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Default Extension="jpeg" ContentType="image/jpeg"/>
  <Override PartName="/word/footer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204"/>
        <w:ind w:left="0"/>
        <w:rPr>
          <w:sz w:val="20"/>
        </w:rPr>
      </w:pPr>
    </w:p>
    <w:p>
      <w:pPr>
        <w:pStyle w:val="BodyText"/>
        <w:spacing w:after="0"/>
        <w:rPr>
          <w:sz w:val="20"/>
        </w:rPr>
        <w:sectPr>
          <w:type w:val="continuous"/>
          <w:pgSz w:w="12240" w:h="15840"/>
          <w:pgMar w:top="400" w:bottom="280" w:left="1080" w:right="1080"/>
        </w:sectPr>
      </w:pPr>
    </w:p>
    <w:p>
      <w:pPr>
        <w:pStyle w:val="BodyText"/>
        <w:spacing w:before="186"/>
        <w:ind w:left="0"/>
        <w:rPr>
          <w:sz w:val="28"/>
        </w:rPr>
      </w:pPr>
    </w:p>
    <w:p>
      <w:pPr>
        <w:spacing w:before="0"/>
        <w:ind w:left="2528" w:right="0" w:firstLine="0"/>
        <w:jc w:val="center"/>
        <w:rPr>
          <w:b/>
          <w:sz w:val="28"/>
        </w:rPr>
      </w:pPr>
      <w:r>
        <w:rPr>
          <w:b/>
          <w:sz w:val="28"/>
        </w:rPr>
        <w:drawing>
          <wp:anchor distT="0" distB="0" distL="0" distR="0" allowOverlap="1" layoutInCell="1" locked="0" behindDoc="0" simplePos="0" relativeHeight="15728640">
            <wp:simplePos x="0" y="0"/>
            <wp:positionH relativeFrom="page">
              <wp:posOffset>982980</wp:posOffset>
            </wp:positionH>
            <wp:positionV relativeFrom="paragraph">
              <wp:posOffset>-598775</wp:posOffset>
            </wp:positionV>
            <wp:extent cx="1024140" cy="109664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024140" cy="1096645"/>
                    </a:xfrm>
                    <a:prstGeom prst="rect">
                      <a:avLst/>
                    </a:prstGeom>
                  </pic:spPr>
                </pic:pic>
              </a:graphicData>
            </a:graphic>
          </wp:anchor>
        </w:drawing>
      </w:r>
      <w:r>
        <w:rPr>
          <w:b/>
          <w:sz w:val="28"/>
        </w:rPr>
        <w:drawing>
          <wp:anchor distT="0" distB="0" distL="0" distR="0" allowOverlap="1" layoutInCell="1" locked="0" behindDoc="0" simplePos="0" relativeHeight="15729152">
            <wp:simplePos x="0" y="0"/>
            <wp:positionH relativeFrom="page">
              <wp:posOffset>3284908</wp:posOffset>
            </wp:positionH>
            <wp:positionV relativeFrom="paragraph">
              <wp:posOffset>-448928</wp:posOffset>
            </wp:positionV>
            <wp:extent cx="1281906" cy="298559"/>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1281906" cy="298559"/>
                    </a:xfrm>
                    <a:prstGeom prst="rect">
                      <a:avLst/>
                    </a:prstGeom>
                  </pic:spPr>
                </pic:pic>
              </a:graphicData>
            </a:graphic>
          </wp:anchor>
        </w:drawing>
      </w:r>
      <w:r>
        <w:rPr>
          <w:b/>
          <w:spacing w:val="56"/>
          <w:w w:val="150"/>
          <w:sz w:val="28"/>
          <w:u w:val="dotted" w:color="7B7B7B"/>
        </w:rPr>
        <w:t> </w:t>
      </w:r>
      <w:r>
        <w:rPr>
          <w:b/>
          <w:sz w:val="28"/>
          <w:u w:val="dotted" w:color="7B7B7B"/>
        </w:rPr>
        <w:t>HIGHER</w:t>
      </w:r>
      <w:r>
        <w:rPr>
          <w:b/>
          <w:spacing w:val="21"/>
          <w:sz w:val="28"/>
          <w:u w:val="dotted" w:color="7B7B7B"/>
        </w:rPr>
        <w:t> </w:t>
      </w:r>
      <w:r>
        <w:rPr>
          <w:b/>
          <w:sz w:val="28"/>
          <w:u w:val="dotted" w:color="7B7B7B"/>
        </w:rPr>
        <w:t>EDUCATION</w:t>
      </w:r>
      <w:r>
        <w:rPr>
          <w:b/>
          <w:spacing w:val="20"/>
          <w:sz w:val="28"/>
          <w:u w:val="dotted" w:color="7B7B7B"/>
        </w:rPr>
        <w:t> </w:t>
      </w:r>
      <w:r>
        <w:rPr>
          <w:b/>
          <w:spacing w:val="-2"/>
          <w:sz w:val="28"/>
          <w:u w:val="dotted" w:color="7B7B7B"/>
        </w:rPr>
        <w:t>COMMISSION</w:t>
      </w:r>
      <w:r>
        <w:rPr>
          <w:b/>
          <w:spacing w:val="40"/>
          <w:sz w:val="28"/>
          <w:u w:val="dotted" w:color="7B7B7B"/>
        </w:rPr>
        <w:t> </w:t>
      </w:r>
    </w:p>
    <w:p>
      <w:pPr>
        <w:pStyle w:val="BodyText"/>
        <w:spacing w:before="11"/>
        <w:ind w:left="2583"/>
        <w:jc w:val="center"/>
      </w:pPr>
      <w:r>
        <w:rPr>
          <w:spacing w:val="-2"/>
        </w:rPr>
        <w:t>Government</w:t>
      </w:r>
      <w:r>
        <w:rPr>
          <w:spacing w:val="-4"/>
        </w:rPr>
        <w:t> </w:t>
      </w:r>
      <w:r>
        <w:rPr>
          <w:spacing w:val="-2"/>
        </w:rPr>
        <w:t>of</w:t>
      </w:r>
      <w:r>
        <w:rPr>
          <w:spacing w:val="-4"/>
        </w:rPr>
        <w:t> </w:t>
      </w:r>
      <w:r>
        <w:rPr>
          <w:spacing w:val="-2"/>
        </w:rPr>
        <w:t>Pakistan,</w:t>
      </w:r>
      <w:r>
        <w:rPr>
          <w:spacing w:val="-5"/>
        </w:rPr>
        <w:t> </w:t>
      </w:r>
      <w:r>
        <w:rPr>
          <w:spacing w:val="-2"/>
        </w:rPr>
        <w:t>Islamabad</w:t>
      </w:r>
    </w:p>
    <w:p>
      <w:pPr>
        <w:spacing w:line="235" w:lineRule="auto" w:before="92"/>
        <w:ind w:left="453" w:right="246" w:firstLine="943"/>
        <w:jc w:val="right"/>
        <w:rPr>
          <w:sz w:val="16"/>
        </w:rPr>
      </w:pPr>
      <w:r>
        <w:rPr/>
        <w:br w:type="column"/>
      </w:r>
      <w:r>
        <w:rPr>
          <w:spacing w:val="-2"/>
          <w:sz w:val="16"/>
        </w:rPr>
        <w:t>Sector</w:t>
      </w:r>
      <w:r>
        <w:rPr>
          <w:spacing w:val="-8"/>
          <w:sz w:val="16"/>
        </w:rPr>
        <w:t> </w:t>
      </w:r>
      <w:r>
        <w:rPr>
          <w:spacing w:val="-2"/>
          <w:sz w:val="16"/>
        </w:rPr>
        <w:t>H-</w:t>
      </w:r>
      <w:r>
        <w:rPr>
          <w:spacing w:val="-2"/>
          <w:sz w:val="16"/>
        </w:rPr>
        <w:t>9</w:t>
      </w:r>
      <w:r>
        <w:rPr>
          <w:spacing w:val="40"/>
          <w:sz w:val="16"/>
        </w:rPr>
        <w:t> </w:t>
      </w:r>
      <w:r>
        <w:rPr>
          <w:sz w:val="16"/>
        </w:rPr>
        <w:t>Islamabad,</w:t>
      </w:r>
      <w:r>
        <w:rPr>
          <w:spacing w:val="-3"/>
          <w:sz w:val="16"/>
        </w:rPr>
        <w:t> </w:t>
      </w:r>
      <w:r>
        <w:rPr>
          <w:sz w:val="16"/>
        </w:rPr>
        <w:t>Pakistan</w:t>
      </w:r>
      <w:r>
        <w:rPr>
          <w:spacing w:val="40"/>
          <w:sz w:val="16"/>
        </w:rPr>
        <w:t> </w:t>
      </w:r>
      <w:r>
        <w:rPr>
          <w:spacing w:val="-2"/>
          <w:sz w:val="16"/>
        </w:rPr>
        <w:t>Phone</w:t>
      </w:r>
      <w:r>
        <w:rPr>
          <w:spacing w:val="1"/>
          <w:sz w:val="16"/>
        </w:rPr>
        <w:t> </w:t>
      </w:r>
      <w:r>
        <w:rPr>
          <w:spacing w:val="-2"/>
          <w:sz w:val="16"/>
        </w:rPr>
        <w:t>:</w:t>
      </w:r>
      <w:r>
        <w:rPr>
          <w:sz w:val="16"/>
        </w:rPr>
        <w:t> </w:t>
      </w:r>
      <w:r>
        <w:rPr>
          <w:spacing w:val="-2"/>
          <w:sz w:val="16"/>
        </w:rPr>
        <w:t>+92-51-</w:t>
      </w:r>
      <w:r>
        <w:rPr>
          <w:spacing w:val="-7"/>
          <w:sz w:val="16"/>
        </w:rPr>
        <w:t>90402111</w:t>
      </w:r>
    </w:p>
    <w:p>
      <w:pPr>
        <w:spacing w:line="235" w:lineRule="auto" w:before="0"/>
        <w:ind w:left="943" w:right="244" w:firstLine="108"/>
        <w:jc w:val="right"/>
        <w:rPr>
          <w:sz w:val="16"/>
        </w:rPr>
      </w:pPr>
      <w:hyperlink r:id="rId7">
        <w:r>
          <w:rPr>
            <w:spacing w:val="-6"/>
            <w:sz w:val="16"/>
          </w:rPr>
          <w:t>www.hec.gov.pk</w:t>
        </w:r>
      </w:hyperlink>
      <w:r>
        <w:rPr>
          <w:spacing w:val="40"/>
          <w:sz w:val="16"/>
        </w:rPr>
        <w:t> </w:t>
      </w:r>
      <w:hyperlink r:id="rId8">
        <w:r>
          <w:rPr>
            <w:spacing w:val="-5"/>
            <w:sz w:val="16"/>
          </w:rPr>
          <w:t>hkasi@hec.gov.pk</w:t>
        </w:r>
      </w:hyperlink>
    </w:p>
    <w:p>
      <w:pPr>
        <w:spacing w:after="0" w:line="235" w:lineRule="auto"/>
        <w:jc w:val="right"/>
        <w:rPr>
          <w:sz w:val="16"/>
        </w:rPr>
        <w:sectPr>
          <w:type w:val="continuous"/>
          <w:pgSz w:w="12240" w:h="15840"/>
          <w:pgMar w:top="400" w:bottom="280" w:left="1080" w:right="1080"/>
          <w:cols w:num="2" w:equalWidth="0">
            <w:col w:w="7715" w:space="40"/>
            <w:col w:w="2325"/>
          </w:cols>
        </w:sectPr>
      </w:pPr>
    </w:p>
    <w:p>
      <w:pPr>
        <w:pStyle w:val="BodyText"/>
        <w:spacing w:before="90"/>
        <w:ind w:left="0"/>
      </w:pPr>
    </w:p>
    <w:p>
      <w:pPr>
        <w:pStyle w:val="BodyText"/>
        <w:tabs>
          <w:tab w:pos="5586" w:val="left" w:leader="none"/>
          <w:tab w:pos="7972" w:val="left" w:leader="none"/>
        </w:tabs>
        <w:spacing w:line="235" w:lineRule="auto"/>
        <w:ind w:left="468" w:right="251"/>
        <w:jc w:val="both"/>
      </w:pPr>
      <w:r>
        <w:rPr/>
        <w:t>Deputy Director (Curriculum)</w:t>
        <w:tab/>
        <w:t>No. HEC/NCRC/PHARMACY/2025/7953 </w:t>
      </w:r>
      <w:r>
        <w:rPr>
          <w:spacing w:val="-7"/>
        </w:rPr>
        <w:t>Academics</w:t>
      </w:r>
      <w:r>
        <w:rPr>
          <w:spacing w:val="-6"/>
        </w:rPr>
        <w:t> </w:t>
      </w:r>
      <w:r>
        <w:rPr>
          <w:spacing w:val="-2"/>
        </w:rPr>
        <w:t>Division</w:t>
      </w:r>
      <w:r>
        <w:rPr/>
        <w:tab/>
        <w:tab/>
      </w:r>
      <w:r>
        <w:rPr>
          <w:spacing w:val="-4"/>
        </w:rPr>
        <w:t>September</w:t>
      </w:r>
      <w:r>
        <w:rPr>
          <w:spacing w:val="-6"/>
        </w:rPr>
        <w:t> </w:t>
      </w:r>
      <w:r>
        <w:rPr>
          <w:spacing w:val="-4"/>
        </w:rPr>
        <w:t>03,</w:t>
      </w:r>
      <w:r>
        <w:rPr>
          <w:spacing w:val="-6"/>
        </w:rPr>
        <w:t> </w:t>
      </w:r>
      <w:r>
        <w:rPr>
          <w:spacing w:val="-7"/>
        </w:rPr>
        <w:t>2025</w:t>
      </w:r>
    </w:p>
    <w:p>
      <w:pPr>
        <w:spacing w:before="208"/>
        <w:ind w:left="360" w:right="0" w:firstLine="0"/>
        <w:jc w:val="both"/>
        <w:rPr>
          <w:b/>
          <w:sz w:val="22"/>
        </w:rPr>
      </w:pPr>
      <w:r>
        <w:rPr>
          <w:b/>
          <w:spacing w:val="-2"/>
          <w:sz w:val="22"/>
        </w:rPr>
        <w:t>SUBJECT:</w:t>
      </w:r>
      <w:r>
        <w:rPr>
          <w:b/>
          <w:spacing w:val="60"/>
          <w:sz w:val="22"/>
        </w:rPr>
        <w:t>   </w:t>
      </w:r>
      <w:r>
        <w:rPr>
          <w:b/>
          <w:spacing w:val="-2"/>
          <w:sz w:val="22"/>
          <w:u w:val="single"/>
        </w:rPr>
        <w:t>REVISED</w:t>
      </w:r>
      <w:r>
        <w:rPr>
          <w:b/>
          <w:spacing w:val="-12"/>
          <w:sz w:val="22"/>
          <w:u w:val="single"/>
        </w:rPr>
        <w:t> </w:t>
      </w:r>
      <w:r>
        <w:rPr>
          <w:b/>
          <w:spacing w:val="-2"/>
          <w:sz w:val="22"/>
          <w:u w:val="single"/>
        </w:rPr>
        <w:t>CURRICULUM</w:t>
      </w:r>
      <w:r>
        <w:rPr>
          <w:b/>
          <w:spacing w:val="-11"/>
          <w:sz w:val="22"/>
          <w:u w:val="single"/>
        </w:rPr>
        <w:t> </w:t>
      </w:r>
      <w:r>
        <w:rPr>
          <w:b/>
          <w:spacing w:val="-2"/>
          <w:sz w:val="22"/>
          <w:u w:val="single"/>
        </w:rPr>
        <w:t>FOR</w:t>
      </w:r>
      <w:r>
        <w:rPr>
          <w:b/>
          <w:spacing w:val="-17"/>
          <w:sz w:val="22"/>
          <w:u w:val="single"/>
        </w:rPr>
        <w:t> </w:t>
      </w:r>
      <w:r>
        <w:rPr>
          <w:b/>
          <w:spacing w:val="-2"/>
          <w:sz w:val="22"/>
          <w:u w:val="single"/>
        </w:rPr>
        <w:t>DEGREE</w:t>
      </w:r>
      <w:r>
        <w:rPr>
          <w:b/>
          <w:spacing w:val="-17"/>
          <w:sz w:val="22"/>
          <w:u w:val="single"/>
        </w:rPr>
        <w:t> </w:t>
      </w:r>
      <w:r>
        <w:rPr>
          <w:b/>
          <w:spacing w:val="-2"/>
          <w:sz w:val="22"/>
          <w:u w:val="single"/>
        </w:rPr>
        <w:t>PROGRAMS</w:t>
      </w:r>
      <w:r>
        <w:rPr>
          <w:b/>
          <w:spacing w:val="-15"/>
          <w:sz w:val="22"/>
          <w:u w:val="single"/>
        </w:rPr>
        <w:t> </w:t>
      </w:r>
      <w:r>
        <w:rPr>
          <w:b/>
          <w:spacing w:val="-2"/>
          <w:sz w:val="22"/>
          <w:u w:val="single"/>
        </w:rPr>
        <w:t>IN</w:t>
      </w:r>
      <w:r>
        <w:rPr>
          <w:b/>
          <w:spacing w:val="-18"/>
          <w:sz w:val="22"/>
          <w:u w:val="single"/>
        </w:rPr>
        <w:t> </w:t>
      </w:r>
      <w:r>
        <w:rPr>
          <w:b/>
          <w:spacing w:val="-2"/>
          <w:sz w:val="22"/>
          <w:u w:val="single"/>
        </w:rPr>
        <w:t>PHARMACY</w:t>
      </w:r>
    </w:p>
    <w:p>
      <w:pPr>
        <w:spacing w:line="268" w:lineRule="auto" w:before="239"/>
        <w:ind w:left="360" w:right="262" w:firstLine="1439"/>
        <w:jc w:val="both"/>
        <w:rPr>
          <w:sz w:val="22"/>
        </w:rPr>
      </w:pPr>
      <w:r>
        <w:rPr>
          <w:sz w:val="22"/>
        </w:rPr>
        <w:t>The Higher Education Commission (HEC) of Pakistan, as mandated by its law, provides </w:t>
      </w:r>
      <w:r>
        <w:rPr>
          <w:spacing w:val="-4"/>
          <w:sz w:val="22"/>
        </w:rPr>
        <w:t>guidance to</w:t>
      </w:r>
      <w:r>
        <w:rPr>
          <w:spacing w:val="-7"/>
          <w:sz w:val="22"/>
        </w:rPr>
        <w:t> </w:t>
      </w:r>
      <w:r>
        <w:rPr>
          <w:spacing w:val="-4"/>
          <w:sz w:val="22"/>
        </w:rPr>
        <w:t>Higher Education Institutions (HEIs) on curricula for</w:t>
      </w:r>
      <w:r>
        <w:rPr>
          <w:spacing w:val="-8"/>
          <w:sz w:val="22"/>
        </w:rPr>
        <w:t> </w:t>
      </w:r>
      <w:r>
        <w:rPr>
          <w:spacing w:val="-4"/>
          <w:sz w:val="22"/>
        </w:rPr>
        <w:t>tertiary education</w:t>
      </w:r>
      <w:r>
        <w:rPr>
          <w:spacing w:val="-5"/>
          <w:sz w:val="22"/>
        </w:rPr>
        <w:t> </w:t>
      </w:r>
      <w:r>
        <w:rPr>
          <w:spacing w:val="-4"/>
          <w:sz w:val="22"/>
        </w:rPr>
        <w:t>levels in</w:t>
      </w:r>
      <w:r>
        <w:rPr>
          <w:spacing w:val="-7"/>
          <w:sz w:val="22"/>
        </w:rPr>
        <w:t> </w:t>
      </w:r>
      <w:r>
        <w:rPr>
          <w:spacing w:val="-4"/>
          <w:sz w:val="22"/>
        </w:rPr>
        <w:t>alignment</w:t>
      </w:r>
      <w:r>
        <w:rPr>
          <w:spacing w:val="-7"/>
          <w:sz w:val="22"/>
        </w:rPr>
        <w:t> </w:t>
      </w:r>
      <w:r>
        <w:rPr>
          <w:spacing w:val="-4"/>
          <w:sz w:val="22"/>
        </w:rPr>
        <w:t>with the National</w:t>
      </w:r>
      <w:r>
        <w:rPr>
          <w:spacing w:val="-10"/>
          <w:sz w:val="22"/>
        </w:rPr>
        <w:t> </w:t>
      </w:r>
      <w:r>
        <w:rPr>
          <w:spacing w:val="-4"/>
          <w:sz w:val="22"/>
        </w:rPr>
        <w:t>Qualifications</w:t>
      </w:r>
      <w:r>
        <w:rPr>
          <w:spacing w:val="-10"/>
          <w:sz w:val="22"/>
        </w:rPr>
        <w:t> </w:t>
      </w:r>
      <w:r>
        <w:rPr>
          <w:spacing w:val="-4"/>
          <w:sz w:val="22"/>
        </w:rPr>
        <w:t>Framework</w:t>
      </w:r>
      <w:r>
        <w:rPr>
          <w:spacing w:val="-10"/>
          <w:sz w:val="22"/>
        </w:rPr>
        <w:t> </w:t>
      </w:r>
      <w:r>
        <w:rPr>
          <w:spacing w:val="-4"/>
          <w:sz w:val="22"/>
        </w:rPr>
        <w:t>(NQF).</w:t>
      </w:r>
      <w:r>
        <w:rPr>
          <w:spacing w:val="-9"/>
          <w:sz w:val="22"/>
        </w:rPr>
        <w:t> </w:t>
      </w:r>
      <w:r>
        <w:rPr>
          <w:spacing w:val="-4"/>
          <w:sz w:val="22"/>
        </w:rPr>
        <w:t>To</w:t>
      </w:r>
      <w:r>
        <w:rPr>
          <w:spacing w:val="-10"/>
          <w:sz w:val="22"/>
        </w:rPr>
        <w:t> </w:t>
      </w:r>
      <w:r>
        <w:rPr>
          <w:spacing w:val="-4"/>
          <w:sz w:val="22"/>
        </w:rPr>
        <w:t>address</w:t>
      </w:r>
      <w:r>
        <w:rPr>
          <w:spacing w:val="-10"/>
          <w:sz w:val="22"/>
        </w:rPr>
        <w:t> </w:t>
      </w:r>
      <w:r>
        <w:rPr>
          <w:spacing w:val="-4"/>
          <w:sz w:val="22"/>
        </w:rPr>
        <w:t>evolving</w:t>
      </w:r>
      <w:r>
        <w:rPr>
          <w:spacing w:val="-10"/>
          <w:sz w:val="22"/>
        </w:rPr>
        <w:t> </w:t>
      </w:r>
      <w:r>
        <w:rPr>
          <w:spacing w:val="-4"/>
          <w:sz w:val="22"/>
        </w:rPr>
        <w:t>academic</w:t>
      </w:r>
      <w:r>
        <w:rPr>
          <w:spacing w:val="-9"/>
          <w:sz w:val="22"/>
        </w:rPr>
        <w:t> </w:t>
      </w:r>
      <w:r>
        <w:rPr>
          <w:spacing w:val="-4"/>
          <w:sz w:val="22"/>
        </w:rPr>
        <w:t>trends</w:t>
      </w:r>
      <w:r>
        <w:rPr>
          <w:spacing w:val="-10"/>
          <w:sz w:val="22"/>
        </w:rPr>
        <w:t> </w:t>
      </w:r>
      <w:r>
        <w:rPr>
          <w:spacing w:val="-4"/>
          <w:sz w:val="22"/>
        </w:rPr>
        <w:t>and</w:t>
      </w:r>
      <w:r>
        <w:rPr>
          <w:spacing w:val="-10"/>
          <w:sz w:val="22"/>
        </w:rPr>
        <w:t> </w:t>
      </w:r>
      <w:r>
        <w:rPr>
          <w:spacing w:val="-4"/>
          <w:sz w:val="22"/>
        </w:rPr>
        <w:t>market</w:t>
      </w:r>
      <w:r>
        <w:rPr>
          <w:spacing w:val="-10"/>
          <w:sz w:val="22"/>
        </w:rPr>
        <w:t> </w:t>
      </w:r>
      <w:r>
        <w:rPr>
          <w:spacing w:val="-4"/>
          <w:sz w:val="22"/>
        </w:rPr>
        <w:t>demands,</w:t>
      </w:r>
      <w:r>
        <w:rPr>
          <w:spacing w:val="-9"/>
          <w:sz w:val="22"/>
        </w:rPr>
        <w:t> </w:t>
      </w:r>
      <w:r>
        <w:rPr>
          <w:spacing w:val="-4"/>
          <w:sz w:val="22"/>
        </w:rPr>
        <w:t>HEC</w:t>
      </w:r>
      <w:r>
        <w:rPr>
          <w:spacing w:val="-10"/>
          <w:sz w:val="22"/>
        </w:rPr>
        <w:t> </w:t>
      </w:r>
      <w:r>
        <w:rPr>
          <w:spacing w:val="-4"/>
          <w:sz w:val="22"/>
        </w:rPr>
        <w:t>has </w:t>
      </w:r>
      <w:r>
        <w:rPr>
          <w:sz w:val="22"/>
        </w:rPr>
        <w:t>revised</w:t>
      </w:r>
      <w:r>
        <w:rPr>
          <w:spacing w:val="-14"/>
          <w:sz w:val="22"/>
        </w:rPr>
        <w:t> </w:t>
      </w:r>
      <w:r>
        <w:rPr>
          <w:sz w:val="22"/>
        </w:rPr>
        <w:t>the</w:t>
      </w:r>
      <w:r>
        <w:rPr>
          <w:spacing w:val="-14"/>
          <w:sz w:val="22"/>
        </w:rPr>
        <w:t> </w:t>
      </w:r>
      <w:r>
        <w:rPr>
          <w:sz w:val="22"/>
        </w:rPr>
        <w:t>curriculum</w:t>
      </w:r>
      <w:r>
        <w:rPr>
          <w:spacing w:val="-14"/>
          <w:sz w:val="22"/>
        </w:rPr>
        <w:t> </w:t>
      </w:r>
      <w:r>
        <w:rPr>
          <w:sz w:val="22"/>
        </w:rPr>
        <w:t>standards</w:t>
      </w:r>
      <w:r>
        <w:rPr>
          <w:spacing w:val="-13"/>
          <w:sz w:val="22"/>
        </w:rPr>
        <w:t> </w:t>
      </w:r>
      <w:r>
        <w:rPr>
          <w:sz w:val="22"/>
        </w:rPr>
        <w:t>for</w:t>
      </w:r>
      <w:r>
        <w:rPr>
          <w:spacing w:val="-5"/>
          <w:sz w:val="22"/>
        </w:rPr>
        <w:t> </w:t>
      </w:r>
      <w:r>
        <w:rPr>
          <w:sz w:val="22"/>
        </w:rPr>
        <w:t>Pharmacy</w:t>
      </w:r>
      <w:r>
        <w:rPr>
          <w:spacing w:val="-6"/>
          <w:sz w:val="22"/>
        </w:rPr>
        <w:t> </w:t>
      </w:r>
      <w:r>
        <w:rPr>
          <w:sz w:val="22"/>
        </w:rPr>
        <w:t>degree</w:t>
      </w:r>
      <w:r>
        <w:rPr>
          <w:spacing w:val="-13"/>
          <w:sz w:val="22"/>
        </w:rPr>
        <w:t> </w:t>
      </w:r>
      <w:r>
        <w:rPr>
          <w:sz w:val="22"/>
        </w:rPr>
        <w:t>program</w:t>
      </w:r>
      <w:r>
        <w:rPr>
          <w:spacing w:val="-13"/>
          <w:sz w:val="22"/>
        </w:rPr>
        <w:t> </w:t>
      </w:r>
      <w:r>
        <w:rPr>
          <w:sz w:val="22"/>
        </w:rPr>
        <w:t>at</w:t>
      </w:r>
      <w:r>
        <w:rPr>
          <w:spacing w:val="-13"/>
          <w:sz w:val="22"/>
        </w:rPr>
        <w:t> </w:t>
      </w:r>
      <w:r>
        <w:rPr>
          <w:sz w:val="22"/>
        </w:rPr>
        <w:t>NQF</w:t>
      </w:r>
      <w:r>
        <w:rPr>
          <w:spacing w:val="-14"/>
          <w:sz w:val="22"/>
        </w:rPr>
        <w:t> </w:t>
      </w:r>
      <w:r>
        <w:rPr>
          <w:sz w:val="22"/>
        </w:rPr>
        <w:t>levels</w:t>
      </w:r>
      <w:r>
        <w:rPr>
          <w:spacing w:val="-11"/>
          <w:sz w:val="22"/>
        </w:rPr>
        <w:t> </w:t>
      </w:r>
      <w:r>
        <w:rPr>
          <w:sz w:val="22"/>
        </w:rPr>
        <w:t>6.</w:t>
      </w:r>
      <w:r>
        <w:rPr>
          <w:spacing w:val="-13"/>
          <w:sz w:val="22"/>
        </w:rPr>
        <w:t> </w:t>
      </w:r>
      <w:r>
        <w:rPr>
          <w:sz w:val="22"/>
        </w:rPr>
        <w:t>These</w:t>
      </w:r>
      <w:r>
        <w:rPr>
          <w:spacing w:val="-13"/>
          <w:sz w:val="22"/>
        </w:rPr>
        <w:t> </w:t>
      </w:r>
      <w:r>
        <w:rPr>
          <w:sz w:val="22"/>
        </w:rPr>
        <w:t>updated</w:t>
      </w:r>
      <w:r>
        <w:rPr>
          <w:spacing w:val="-13"/>
          <w:sz w:val="22"/>
        </w:rPr>
        <w:t> </w:t>
      </w:r>
      <w:r>
        <w:rPr>
          <w:sz w:val="22"/>
        </w:rPr>
        <w:t>standards</w:t>
      </w:r>
      <w:r>
        <w:rPr>
          <w:spacing w:val="-11"/>
          <w:sz w:val="22"/>
        </w:rPr>
        <w:t> </w:t>
      </w:r>
      <w:r>
        <w:rPr>
          <w:sz w:val="22"/>
        </w:rPr>
        <w:t>are </w:t>
      </w:r>
      <w:r>
        <w:rPr>
          <w:spacing w:val="-2"/>
          <w:sz w:val="22"/>
        </w:rPr>
        <w:t>aligned</w:t>
      </w:r>
      <w:r>
        <w:rPr>
          <w:spacing w:val="-12"/>
          <w:sz w:val="22"/>
        </w:rPr>
        <w:t> </w:t>
      </w:r>
      <w:r>
        <w:rPr>
          <w:spacing w:val="-2"/>
          <w:sz w:val="22"/>
        </w:rPr>
        <w:t>with</w:t>
      </w:r>
      <w:r>
        <w:rPr>
          <w:spacing w:val="-9"/>
          <w:sz w:val="22"/>
        </w:rPr>
        <w:t> </w:t>
      </w:r>
      <w:r>
        <w:rPr>
          <w:spacing w:val="-2"/>
          <w:sz w:val="22"/>
        </w:rPr>
        <w:t>HEC’s Undergraduate</w:t>
      </w:r>
      <w:r>
        <w:rPr>
          <w:spacing w:val="-3"/>
          <w:sz w:val="22"/>
        </w:rPr>
        <w:t> </w:t>
      </w:r>
      <w:r>
        <w:rPr>
          <w:spacing w:val="-2"/>
          <w:sz w:val="22"/>
        </w:rPr>
        <w:t>Education Policy</w:t>
      </w:r>
      <w:r>
        <w:rPr>
          <w:spacing w:val="-3"/>
          <w:sz w:val="22"/>
        </w:rPr>
        <w:t> </w:t>
      </w:r>
      <w:r>
        <w:rPr>
          <w:spacing w:val="-2"/>
          <w:sz w:val="22"/>
        </w:rPr>
        <w:t>V</w:t>
      </w:r>
      <w:r>
        <w:rPr>
          <w:spacing w:val="-6"/>
          <w:sz w:val="22"/>
        </w:rPr>
        <w:t> </w:t>
      </w:r>
      <w:r>
        <w:rPr>
          <w:spacing w:val="-2"/>
          <w:sz w:val="22"/>
        </w:rPr>
        <w:t>1.1</w:t>
      </w:r>
      <w:r>
        <w:rPr>
          <w:spacing w:val="-3"/>
          <w:sz w:val="22"/>
        </w:rPr>
        <w:t> </w:t>
      </w:r>
      <w:r>
        <w:rPr>
          <w:spacing w:val="-2"/>
          <w:sz w:val="22"/>
        </w:rPr>
        <w:t>(2023) ensuring</w:t>
      </w:r>
      <w:r>
        <w:rPr>
          <w:spacing w:val="-3"/>
          <w:sz w:val="22"/>
        </w:rPr>
        <w:t> </w:t>
      </w:r>
      <w:r>
        <w:rPr>
          <w:spacing w:val="-2"/>
          <w:sz w:val="22"/>
        </w:rPr>
        <w:t>coherence</w:t>
      </w:r>
      <w:r>
        <w:rPr>
          <w:spacing w:val="-11"/>
          <w:sz w:val="22"/>
        </w:rPr>
        <w:t> </w:t>
      </w:r>
      <w:r>
        <w:rPr>
          <w:spacing w:val="-2"/>
          <w:sz w:val="22"/>
        </w:rPr>
        <w:t>with</w:t>
      </w:r>
      <w:r>
        <w:rPr>
          <w:spacing w:val="-12"/>
          <w:sz w:val="22"/>
        </w:rPr>
        <w:t> </w:t>
      </w:r>
      <w:r>
        <w:rPr>
          <w:spacing w:val="-2"/>
          <w:sz w:val="22"/>
        </w:rPr>
        <w:t>national</w:t>
      </w:r>
      <w:r>
        <w:rPr>
          <w:spacing w:val="-12"/>
          <w:sz w:val="22"/>
        </w:rPr>
        <w:t> </w:t>
      </w:r>
      <w:r>
        <w:rPr>
          <w:spacing w:val="-2"/>
          <w:sz w:val="22"/>
        </w:rPr>
        <w:t>priorities </w:t>
      </w:r>
      <w:r>
        <w:rPr>
          <w:sz w:val="22"/>
        </w:rPr>
        <w:t>and adherence</w:t>
      </w:r>
      <w:r>
        <w:rPr>
          <w:spacing w:val="-1"/>
          <w:sz w:val="22"/>
        </w:rPr>
        <w:t> </w:t>
      </w:r>
      <w:r>
        <w:rPr>
          <w:sz w:val="22"/>
        </w:rPr>
        <w:t>to</w:t>
      </w:r>
      <w:r>
        <w:rPr>
          <w:spacing w:val="-3"/>
          <w:sz w:val="22"/>
        </w:rPr>
        <w:t> </w:t>
      </w:r>
      <w:r>
        <w:rPr>
          <w:sz w:val="22"/>
        </w:rPr>
        <w:t>international benchmarks.</w:t>
      </w:r>
    </w:p>
    <w:p>
      <w:pPr>
        <w:pStyle w:val="ListParagraph"/>
        <w:numPr>
          <w:ilvl w:val="0"/>
          <w:numId w:val="1"/>
        </w:numPr>
        <w:tabs>
          <w:tab w:pos="1800" w:val="left" w:leader="none"/>
        </w:tabs>
        <w:spacing w:line="271" w:lineRule="auto" w:before="247" w:after="0"/>
        <w:ind w:left="360" w:right="265" w:firstLine="0"/>
        <w:jc w:val="both"/>
        <w:rPr>
          <w:sz w:val="22"/>
        </w:rPr>
      </w:pPr>
      <w:r>
        <w:rPr>
          <w:sz w:val="22"/>
        </w:rPr>
        <w:t>The</w:t>
      </w:r>
      <w:r>
        <w:rPr>
          <w:spacing w:val="-5"/>
          <w:sz w:val="22"/>
        </w:rPr>
        <w:t> </w:t>
      </w:r>
      <w:r>
        <w:rPr>
          <w:sz w:val="22"/>
        </w:rPr>
        <w:t>revised</w:t>
      </w:r>
      <w:r>
        <w:rPr>
          <w:spacing w:val="-5"/>
          <w:sz w:val="22"/>
        </w:rPr>
        <w:t> </w:t>
      </w:r>
      <w:r>
        <w:rPr>
          <w:sz w:val="22"/>
        </w:rPr>
        <w:t>curriculum</w:t>
      </w:r>
      <w:r>
        <w:rPr>
          <w:spacing w:val="-5"/>
          <w:sz w:val="22"/>
        </w:rPr>
        <w:t> </w:t>
      </w:r>
      <w:r>
        <w:rPr>
          <w:sz w:val="22"/>
        </w:rPr>
        <w:t>for</w:t>
      </w:r>
      <w:r>
        <w:rPr>
          <w:spacing w:val="-5"/>
          <w:sz w:val="22"/>
        </w:rPr>
        <w:t> </w:t>
      </w:r>
      <w:r>
        <w:rPr>
          <w:sz w:val="22"/>
        </w:rPr>
        <w:t>Doctor</w:t>
      </w:r>
      <w:r>
        <w:rPr>
          <w:spacing w:val="-5"/>
          <w:sz w:val="22"/>
        </w:rPr>
        <w:t> </w:t>
      </w:r>
      <w:r>
        <w:rPr>
          <w:sz w:val="22"/>
        </w:rPr>
        <w:t>of</w:t>
      </w:r>
      <w:r>
        <w:rPr>
          <w:spacing w:val="-3"/>
          <w:sz w:val="22"/>
        </w:rPr>
        <w:t> </w:t>
      </w:r>
      <w:r>
        <w:rPr>
          <w:sz w:val="22"/>
        </w:rPr>
        <w:t>Pharmacy</w:t>
      </w:r>
      <w:r>
        <w:rPr>
          <w:spacing w:val="-6"/>
          <w:sz w:val="22"/>
        </w:rPr>
        <w:t> </w:t>
      </w:r>
      <w:r>
        <w:rPr>
          <w:sz w:val="22"/>
        </w:rPr>
        <w:t>(Pharm.</w:t>
      </w:r>
      <w:r>
        <w:rPr>
          <w:spacing w:val="-5"/>
          <w:sz w:val="22"/>
        </w:rPr>
        <w:t> </w:t>
      </w:r>
      <w:r>
        <w:rPr>
          <w:sz w:val="22"/>
        </w:rPr>
        <w:t>D)</w:t>
      </w:r>
      <w:r>
        <w:rPr>
          <w:spacing w:val="-5"/>
          <w:sz w:val="22"/>
        </w:rPr>
        <w:t> </w:t>
      </w:r>
      <w:r>
        <w:rPr>
          <w:sz w:val="22"/>
        </w:rPr>
        <w:t>program</w:t>
      </w:r>
      <w:r>
        <w:rPr>
          <w:spacing w:val="-5"/>
          <w:sz w:val="22"/>
        </w:rPr>
        <w:t> </w:t>
      </w:r>
      <w:r>
        <w:rPr>
          <w:sz w:val="22"/>
        </w:rPr>
        <w:t>is</w:t>
      </w:r>
      <w:r>
        <w:rPr>
          <w:spacing w:val="-5"/>
          <w:sz w:val="22"/>
        </w:rPr>
        <w:t> </w:t>
      </w:r>
      <w:r>
        <w:rPr>
          <w:sz w:val="22"/>
        </w:rPr>
        <w:t>hereby</w:t>
      </w:r>
      <w:r>
        <w:rPr>
          <w:spacing w:val="-5"/>
          <w:sz w:val="22"/>
        </w:rPr>
        <w:t> </w:t>
      </w:r>
      <w:r>
        <w:rPr>
          <w:sz w:val="22"/>
        </w:rPr>
        <w:t>notified.</w:t>
      </w:r>
      <w:r>
        <w:rPr>
          <w:spacing w:val="-5"/>
          <w:sz w:val="22"/>
        </w:rPr>
        <w:t> </w:t>
      </w:r>
      <w:r>
        <w:rPr>
          <w:sz w:val="22"/>
        </w:rPr>
        <w:t>All </w:t>
      </w:r>
      <w:r>
        <w:rPr>
          <w:spacing w:val="-2"/>
          <w:sz w:val="22"/>
        </w:rPr>
        <w:t>universities</w:t>
      </w:r>
      <w:r>
        <w:rPr>
          <w:spacing w:val="-12"/>
          <w:sz w:val="22"/>
        </w:rPr>
        <w:t> </w:t>
      </w:r>
      <w:r>
        <w:rPr>
          <w:spacing w:val="-2"/>
          <w:sz w:val="22"/>
        </w:rPr>
        <w:t>offering</w:t>
      </w:r>
      <w:r>
        <w:rPr>
          <w:spacing w:val="-12"/>
          <w:sz w:val="22"/>
        </w:rPr>
        <w:t> </w:t>
      </w:r>
      <w:r>
        <w:rPr>
          <w:spacing w:val="-2"/>
          <w:sz w:val="22"/>
        </w:rPr>
        <w:t>this</w:t>
      </w:r>
      <w:r>
        <w:rPr>
          <w:spacing w:val="-12"/>
          <w:sz w:val="22"/>
        </w:rPr>
        <w:t> </w:t>
      </w:r>
      <w:r>
        <w:rPr>
          <w:spacing w:val="-2"/>
          <w:sz w:val="22"/>
        </w:rPr>
        <w:t>program</w:t>
      </w:r>
      <w:r>
        <w:rPr>
          <w:spacing w:val="-11"/>
          <w:sz w:val="22"/>
        </w:rPr>
        <w:t> </w:t>
      </w:r>
      <w:r>
        <w:rPr>
          <w:spacing w:val="-2"/>
          <w:sz w:val="22"/>
        </w:rPr>
        <w:t>are</w:t>
      </w:r>
      <w:r>
        <w:rPr>
          <w:spacing w:val="-12"/>
          <w:sz w:val="22"/>
        </w:rPr>
        <w:t> </w:t>
      </w:r>
      <w:r>
        <w:rPr>
          <w:spacing w:val="-2"/>
          <w:sz w:val="22"/>
        </w:rPr>
        <w:t>required</w:t>
      </w:r>
      <w:r>
        <w:rPr>
          <w:spacing w:val="-12"/>
          <w:sz w:val="22"/>
        </w:rPr>
        <w:t> </w:t>
      </w:r>
      <w:r>
        <w:rPr>
          <w:spacing w:val="-2"/>
          <w:sz w:val="22"/>
        </w:rPr>
        <w:t>to</w:t>
      </w:r>
      <w:r>
        <w:rPr>
          <w:spacing w:val="-12"/>
          <w:sz w:val="22"/>
        </w:rPr>
        <w:t> </w:t>
      </w:r>
      <w:r>
        <w:rPr>
          <w:spacing w:val="-2"/>
          <w:sz w:val="22"/>
        </w:rPr>
        <w:t>align</w:t>
      </w:r>
      <w:r>
        <w:rPr>
          <w:spacing w:val="-11"/>
          <w:sz w:val="22"/>
        </w:rPr>
        <w:t> </w:t>
      </w:r>
      <w:r>
        <w:rPr>
          <w:spacing w:val="-2"/>
          <w:sz w:val="22"/>
        </w:rPr>
        <w:t>their</w:t>
      </w:r>
      <w:r>
        <w:rPr>
          <w:spacing w:val="-12"/>
          <w:sz w:val="22"/>
        </w:rPr>
        <w:t> </w:t>
      </w:r>
      <w:r>
        <w:rPr>
          <w:spacing w:val="-2"/>
          <w:sz w:val="22"/>
        </w:rPr>
        <w:t>Pharmacy</w:t>
      </w:r>
      <w:r>
        <w:rPr>
          <w:spacing w:val="-12"/>
          <w:sz w:val="22"/>
        </w:rPr>
        <w:t> </w:t>
      </w:r>
      <w:r>
        <w:rPr>
          <w:spacing w:val="-2"/>
          <w:sz w:val="22"/>
        </w:rPr>
        <w:t>curriculum</w:t>
      </w:r>
      <w:r>
        <w:rPr>
          <w:spacing w:val="-12"/>
          <w:sz w:val="22"/>
        </w:rPr>
        <w:t> </w:t>
      </w:r>
      <w:r>
        <w:rPr>
          <w:spacing w:val="-2"/>
          <w:sz w:val="22"/>
        </w:rPr>
        <w:t>with</w:t>
      </w:r>
      <w:r>
        <w:rPr>
          <w:spacing w:val="-11"/>
          <w:sz w:val="22"/>
        </w:rPr>
        <w:t> </w:t>
      </w:r>
      <w:r>
        <w:rPr>
          <w:spacing w:val="-2"/>
          <w:sz w:val="22"/>
        </w:rPr>
        <w:t>these</w:t>
      </w:r>
      <w:r>
        <w:rPr>
          <w:spacing w:val="-12"/>
          <w:sz w:val="22"/>
        </w:rPr>
        <w:t> </w:t>
      </w:r>
      <w:r>
        <w:rPr>
          <w:spacing w:val="-2"/>
          <w:sz w:val="22"/>
        </w:rPr>
        <w:t>updated</w:t>
      </w:r>
      <w:r>
        <w:rPr>
          <w:spacing w:val="-12"/>
          <w:sz w:val="22"/>
        </w:rPr>
        <w:t> </w:t>
      </w:r>
      <w:r>
        <w:rPr>
          <w:spacing w:val="-2"/>
          <w:sz w:val="22"/>
        </w:rPr>
        <w:t>standards</w:t>
      </w:r>
    </w:p>
    <w:p>
      <w:pPr>
        <w:spacing w:line="271" w:lineRule="auto" w:before="0"/>
        <w:ind w:left="360" w:right="262" w:firstLine="0"/>
        <w:jc w:val="both"/>
        <w:rPr>
          <w:sz w:val="22"/>
        </w:rPr>
      </w:pPr>
      <w:r>
        <w:rPr>
          <w:w w:val="150"/>
          <w:sz w:val="22"/>
        </w:rPr>
        <w:t>/</w:t>
      </w:r>
      <w:r>
        <w:rPr>
          <w:spacing w:val="-21"/>
          <w:w w:val="150"/>
          <w:sz w:val="22"/>
        </w:rPr>
        <w:t> </w:t>
      </w:r>
      <w:r>
        <w:rPr>
          <w:sz w:val="22"/>
        </w:rPr>
        <w:t>framework</w:t>
      </w:r>
      <w:r>
        <w:rPr>
          <w:spacing w:val="-5"/>
          <w:sz w:val="22"/>
        </w:rPr>
        <w:t> </w:t>
      </w:r>
      <w:r>
        <w:rPr>
          <w:sz w:val="22"/>
        </w:rPr>
        <w:t>as the minimum benchmark</w:t>
      </w:r>
      <w:r>
        <w:rPr>
          <w:spacing w:val="-1"/>
          <w:sz w:val="22"/>
        </w:rPr>
        <w:t> </w:t>
      </w:r>
      <w:r>
        <w:rPr>
          <w:sz w:val="22"/>
        </w:rPr>
        <w:t>for quality and compliance. In addition, the Pharmacy Council</w:t>
      </w:r>
      <w:r>
        <w:rPr>
          <w:spacing w:val="-2"/>
          <w:sz w:val="22"/>
        </w:rPr>
        <w:t> </w:t>
      </w:r>
      <w:r>
        <w:rPr>
          <w:sz w:val="22"/>
        </w:rPr>
        <w:t>of Pakistan</w:t>
      </w:r>
      <w:r>
        <w:rPr>
          <w:spacing w:val="-12"/>
          <w:sz w:val="22"/>
        </w:rPr>
        <w:t> </w:t>
      </w:r>
      <w:r>
        <w:rPr>
          <w:sz w:val="22"/>
        </w:rPr>
        <w:t>has</w:t>
      </w:r>
      <w:r>
        <w:rPr>
          <w:spacing w:val="-10"/>
          <w:sz w:val="22"/>
        </w:rPr>
        <w:t> </w:t>
      </w:r>
      <w:r>
        <w:rPr>
          <w:sz w:val="22"/>
        </w:rPr>
        <w:t>undertaken</w:t>
      </w:r>
      <w:r>
        <w:rPr>
          <w:spacing w:val="-11"/>
          <w:sz w:val="22"/>
        </w:rPr>
        <w:t> </w:t>
      </w:r>
      <w:r>
        <w:rPr>
          <w:sz w:val="22"/>
        </w:rPr>
        <w:t>an</w:t>
      </w:r>
      <w:r>
        <w:rPr>
          <w:spacing w:val="-11"/>
          <w:sz w:val="22"/>
        </w:rPr>
        <w:t> </w:t>
      </w:r>
      <w:r>
        <w:rPr>
          <w:sz w:val="22"/>
        </w:rPr>
        <w:t>extensive</w:t>
      </w:r>
      <w:r>
        <w:rPr>
          <w:spacing w:val="-11"/>
          <w:sz w:val="22"/>
        </w:rPr>
        <w:t> </w:t>
      </w:r>
      <w:r>
        <w:rPr>
          <w:sz w:val="22"/>
        </w:rPr>
        <w:t>in-house</w:t>
      </w:r>
      <w:r>
        <w:rPr>
          <w:spacing w:val="-11"/>
          <w:sz w:val="22"/>
        </w:rPr>
        <w:t> </w:t>
      </w:r>
      <w:r>
        <w:rPr>
          <w:sz w:val="22"/>
        </w:rPr>
        <w:t>exercise</w:t>
      </w:r>
      <w:r>
        <w:rPr>
          <w:spacing w:val="-12"/>
          <w:sz w:val="22"/>
        </w:rPr>
        <w:t> </w:t>
      </w:r>
      <w:r>
        <w:rPr>
          <w:sz w:val="22"/>
        </w:rPr>
        <w:t>to</w:t>
      </w:r>
      <w:r>
        <w:rPr>
          <w:spacing w:val="-10"/>
          <w:sz w:val="22"/>
        </w:rPr>
        <w:t> </w:t>
      </w:r>
      <w:r>
        <w:rPr>
          <w:sz w:val="22"/>
        </w:rPr>
        <w:t>prepare</w:t>
      </w:r>
      <w:r>
        <w:rPr>
          <w:spacing w:val="-11"/>
          <w:sz w:val="22"/>
        </w:rPr>
        <w:t> </w:t>
      </w:r>
      <w:r>
        <w:rPr>
          <w:sz w:val="22"/>
        </w:rPr>
        <w:t>detailed</w:t>
      </w:r>
      <w:r>
        <w:rPr>
          <w:spacing w:val="-10"/>
          <w:sz w:val="22"/>
        </w:rPr>
        <w:t> </w:t>
      </w:r>
      <w:r>
        <w:rPr>
          <w:sz w:val="22"/>
        </w:rPr>
        <w:t>contents</w:t>
      </w:r>
      <w:r>
        <w:rPr>
          <w:spacing w:val="-11"/>
          <w:sz w:val="22"/>
        </w:rPr>
        <w:t> </w:t>
      </w:r>
      <w:r>
        <w:rPr>
          <w:sz w:val="22"/>
        </w:rPr>
        <w:t>of</w:t>
      </w:r>
      <w:r>
        <w:rPr>
          <w:spacing w:val="-11"/>
          <w:sz w:val="22"/>
        </w:rPr>
        <w:t> </w:t>
      </w:r>
      <w:r>
        <w:rPr>
          <w:sz w:val="22"/>
        </w:rPr>
        <w:t>the</w:t>
      </w:r>
      <w:r>
        <w:rPr>
          <w:spacing w:val="-12"/>
          <w:sz w:val="22"/>
        </w:rPr>
        <w:t> </w:t>
      </w:r>
      <w:r>
        <w:rPr>
          <w:sz w:val="22"/>
        </w:rPr>
        <w:t>respective</w:t>
      </w:r>
      <w:r>
        <w:rPr>
          <w:spacing w:val="-11"/>
          <w:sz w:val="22"/>
        </w:rPr>
        <w:t> </w:t>
      </w:r>
      <w:r>
        <w:rPr>
          <w:sz w:val="22"/>
        </w:rPr>
        <w:t>courses </w:t>
      </w:r>
      <w:r>
        <w:rPr>
          <w:spacing w:val="-4"/>
          <w:sz w:val="22"/>
        </w:rPr>
        <w:t>outlined</w:t>
      </w:r>
      <w:r>
        <w:rPr>
          <w:spacing w:val="-9"/>
          <w:sz w:val="22"/>
        </w:rPr>
        <w:t> </w:t>
      </w:r>
      <w:r>
        <w:rPr>
          <w:spacing w:val="-4"/>
          <w:sz w:val="22"/>
        </w:rPr>
        <w:t>in</w:t>
      </w:r>
      <w:r>
        <w:rPr>
          <w:spacing w:val="-8"/>
          <w:sz w:val="22"/>
        </w:rPr>
        <w:t> </w:t>
      </w:r>
      <w:r>
        <w:rPr>
          <w:spacing w:val="-4"/>
          <w:sz w:val="22"/>
        </w:rPr>
        <w:t>the</w:t>
      </w:r>
      <w:r>
        <w:rPr>
          <w:spacing w:val="-8"/>
          <w:sz w:val="22"/>
        </w:rPr>
        <w:t> </w:t>
      </w:r>
      <w:r>
        <w:rPr>
          <w:spacing w:val="-4"/>
          <w:sz w:val="22"/>
        </w:rPr>
        <w:t>HEC</w:t>
      </w:r>
      <w:r>
        <w:rPr>
          <w:spacing w:val="-10"/>
          <w:sz w:val="22"/>
        </w:rPr>
        <w:t> </w:t>
      </w:r>
      <w:r>
        <w:rPr>
          <w:spacing w:val="-4"/>
          <w:sz w:val="22"/>
        </w:rPr>
        <w:t>curriculum.</w:t>
      </w:r>
      <w:r>
        <w:rPr>
          <w:spacing w:val="-8"/>
          <w:sz w:val="22"/>
        </w:rPr>
        <w:t> </w:t>
      </w:r>
      <w:r>
        <w:rPr>
          <w:spacing w:val="-4"/>
          <w:sz w:val="22"/>
        </w:rPr>
        <w:t>These</w:t>
      </w:r>
      <w:r>
        <w:rPr>
          <w:spacing w:val="-8"/>
          <w:sz w:val="22"/>
        </w:rPr>
        <w:t> </w:t>
      </w:r>
      <w:r>
        <w:rPr>
          <w:spacing w:val="-4"/>
          <w:sz w:val="22"/>
        </w:rPr>
        <w:t>contents</w:t>
      </w:r>
      <w:r>
        <w:rPr>
          <w:spacing w:val="-6"/>
          <w:sz w:val="22"/>
        </w:rPr>
        <w:t> </w:t>
      </w:r>
      <w:r>
        <w:rPr>
          <w:spacing w:val="-4"/>
          <w:sz w:val="22"/>
        </w:rPr>
        <w:t>are</w:t>
      </w:r>
      <w:r>
        <w:rPr>
          <w:spacing w:val="-8"/>
          <w:sz w:val="22"/>
        </w:rPr>
        <w:t> </w:t>
      </w:r>
      <w:r>
        <w:rPr>
          <w:spacing w:val="-4"/>
          <w:sz w:val="22"/>
        </w:rPr>
        <w:t>attached</w:t>
      </w:r>
      <w:r>
        <w:rPr>
          <w:spacing w:val="-8"/>
          <w:sz w:val="22"/>
        </w:rPr>
        <w:t> </w:t>
      </w:r>
      <w:r>
        <w:rPr>
          <w:spacing w:val="-4"/>
          <w:sz w:val="22"/>
        </w:rPr>
        <w:t>at</w:t>
      </w:r>
      <w:r>
        <w:rPr>
          <w:spacing w:val="-7"/>
          <w:sz w:val="22"/>
        </w:rPr>
        <w:t> </w:t>
      </w:r>
      <w:r>
        <w:rPr>
          <w:b/>
          <w:spacing w:val="-4"/>
          <w:sz w:val="22"/>
        </w:rPr>
        <w:t>Annex-A</w:t>
      </w:r>
      <w:r>
        <w:rPr>
          <w:b/>
          <w:spacing w:val="-10"/>
          <w:sz w:val="22"/>
        </w:rPr>
        <w:t> </w:t>
      </w:r>
      <w:r>
        <w:rPr>
          <w:spacing w:val="-4"/>
          <w:sz w:val="22"/>
        </w:rPr>
        <w:t>as</w:t>
      </w:r>
      <w:r>
        <w:rPr>
          <w:spacing w:val="-7"/>
          <w:sz w:val="22"/>
        </w:rPr>
        <w:t> </w:t>
      </w:r>
      <w:r>
        <w:rPr>
          <w:spacing w:val="-4"/>
          <w:sz w:val="22"/>
        </w:rPr>
        <w:t>reference</w:t>
      </w:r>
      <w:r>
        <w:rPr>
          <w:spacing w:val="-10"/>
          <w:sz w:val="22"/>
        </w:rPr>
        <w:t> </w:t>
      </w:r>
      <w:r>
        <w:rPr>
          <w:spacing w:val="-4"/>
          <w:sz w:val="22"/>
        </w:rPr>
        <w:t>only</w:t>
      </w:r>
      <w:r>
        <w:rPr>
          <w:spacing w:val="-9"/>
          <w:sz w:val="22"/>
        </w:rPr>
        <w:t> </w:t>
      </w:r>
      <w:r>
        <w:rPr>
          <w:spacing w:val="-4"/>
          <w:sz w:val="22"/>
        </w:rPr>
        <w:t>for</w:t>
      </w:r>
      <w:r>
        <w:rPr>
          <w:spacing w:val="-6"/>
          <w:sz w:val="22"/>
        </w:rPr>
        <w:t> </w:t>
      </w:r>
      <w:r>
        <w:rPr>
          <w:spacing w:val="-4"/>
          <w:sz w:val="22"/>
        </w:rPr>
        <w:t>Higher</w:t>
      </w:r>
      <w:r>
        <w:rPr>
          <w:spacing w:val="-7"/>
          <w:sz w:val="22"/>
        </w:rPr>
        <w:t> </w:t>
      </w:r>
      <w:r>
        <w:rPr>
          <w:spacing w:val="-4"/>
          <w:sz w:val="22"/>
        </w:rPr>
        <w:t>Education </w:t>
      </w:r>
      <w:r>
        <w:rPr>
          <w:sz w:val="22"/>
        </w:rPr>
        <w:t>Institutions (HEIs) offering the Pharm.D program to seek guidance if desired. An electronic version of the revised</w:t>
      </w:r>
      <w:r>
        <w:rPr>
          <w:spacing w:val="-13"/>
          <w:sz w:val="22"/>
        </w:rPr>
        <w:t> </w:t>
      </w:r>
      <w:r>
        <w:rPr>
          <w:sz w:val="22"/>
        </w:rPr>
        <w:t>curriculum</w:t>
      </w:r>
      <w:r>
        <w:rPr>
          <w:spacing w:val="-13"/>
          <w:sz w:val="22"/>
        </w:rPr>
        <w:t> </w:t>
      </w:r>
      <w:r>
        <w:rPr>
          <w:sz w:val="22"/>
        </w:rPr>
        <w:t>is</w:t>
      </w:r>
      <w:r>
        <w:rPr>
          <w:spacing w:val="-12"/>
          <w:sz w:val="22"/>
        </w:rPr>
        <w:t> </w:t>
      </w:r>
      <w:r>
        <w:rPr>
          <w:sz w:val="22"/>
        </w:rPr>
        <w:t>also</w:t>
      </w:r>
      <w:r>
        <w:rPr>
          <w:spacing w:val="-13"/>
          <w:sz w:val="22"/>
        </w:rPr>
        <w:t> </w:t>
      </w:r>
      <w:r>
        <w:rPr>
          <w:sz w:val="22"/>
        </w:rPr>
        <w:t>available</w:t>
      </w:r>
      <w:r>
        <w:rPr>
          <w:spacing w:val="-14"/>
          <w:sz w:val="22"/>
        </w:rPr>
        <w:t> </w:t>
      </w:r>
      <w:r>
        <w:rPr>
          <w:sz w:val="22"/>
        </w:rPr>
        <w:t>on</w:t>
      </w:r>
      <w:r>
        <w:rPr>
          <w:spacing w:val="-13"/>
          <w:sz w:val="22"/>
        </w:rPr>
        <w:t> </w:t>
      </w:r>
      <w:r>
        <w:rPr>
          <w:sz w:val="22"/>
        </w:rPr>
        <w:t>the</w:t>
      </w:r>
      <w:r>
        <w:rPr>
          <w:spacing w:val="-14"/>
          <w:sz w:val="22"/>
        </w:rPr>
        <w:t> </w:t>
      </w:r>
      <w:r>
        <w:rPr>
          <w:sz w:val="22"/>
        </w:rPr>
        <w:t>HEC</w:t>
      </w:r>
      <w:r>
        <w:rPr>
          <w:spacing w:val="-14"/>
          <w:sz w:val="22"/>
        </w:rPr>
        <w:t> </w:t>
      </w:r>
      <w:r>
        <w:rPr>
          <w:sz w:val="22"/>
        </w:rPr>
        <w:t>official</w:t>
      </w:r>
      <w:r>
        <w:rPr>
          <w:spacing w:val="-13"/>
          <w:sz w:val="22"/>
        </w:rPr>
        <w:t> </w:t>
      </w:r>
      <w:r>
        <w:rPr>
          <w:sz w:val="22"/>
        </w:rPr>
        <w:t>website.</w:t>
      </w:r>
    </w:p>
    <w:p>
      <w:pPr>
        <w:pStyle w:val="ListParagraph"/>
        <w:numPr>
          <w:ilvl w:val="0"/>
          <w:numId w:val="1"/>
        </w:numPr>
        <w:tabs>
          <w:tab w:pos="1800" w:val="left" w:leader="none"/>
        </w:tabs>
        <w:spacing w:line="268" w:lineRule="auto" w:before="231" w:after="0"/>
        <w:ind w:left="360" w:right="263" w:firstLine="0"/>
        <w:jc w:val="both"/>
        <w:rPr>
          <w:sz w:val="22"/>
        </w:rPr>
      </w:pPr>
      <w:r>
        <w:rPr>
          <w:sz w:val="22"/>
        </w:rPr>
        <w:drawing>
          <wp:anchor distT="0" distB="0" distL="0" distR="0" allowOverlap="1" layoutInCell="1" locked="0" behindDoc="0" simplePos="0" relativeHeight="15729664">
            <wp:simplePos x="0" y="0"/>
            <wp:positionH relativeFrom="page">
              <wp:posOffset>5514975</wp:posOffset>
            </wp:positionH>
            <wp:positionV relativeFrom="paragraph">
              <wp:posOffset>633319</wp:posOffset>
            </wp:positionV>
            <wp:extent cx="1549400" cy="882014"/>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9" cstate="print"/>
                    <a:stretch>
                      <a:fillRect/>
                    </a:stretch>
                  </pic:blipFill>
                  <pic:spPr>
                    <a:xfrm>
                      <a:off x="0" y="0"/>
                      <a:ext cx="1549400" cy="882014"/>
                    </a:xfrm>
                    <a:prstGeom prst="rect">
                      <a:avLst/>
                    </a:prstGeom>
                  </pic:spPr>
                </pic:pic>
              </a:graphicData>
            </a:graphic>
          </wp:anchor>
        </w:drawing>
      </w:r>
      <w:r>
        <w:rPr>
          <w:sz w:val="22"/>
        </w:rPr>
        <w:t>Through the effective implementation of these standards, HEC envisions a future where Pakistani graduates in Pharmacy not only achieve academic excellence but also demonstrate leadership in </w:t>
      </w:r>
      <w:r>
        <w:rPr>
          <w:spacing w:val="-2"/>
          <w:sz w:val="22"/>
        </w:rPr>
        <w:t>research,</w:t>
      </w:r>
      <w:r>
        <w:rPr>
          <w:spacing w:val="-3"/>
          <w:sz w:val="22"/>
        </w:rPr>
        <w:t> </w:t>
      </w:r>
      <w:r>
        <w:rPr>
          <w:spacing w:val="-2"/>
          <w:sz w:val="22"/>
        </w:rPr>
        <w:t>scientific</w:t>
      </w:r>
      <w:r>
        <w:rPr>
          <w:spacing w:val="-4"/>
          <w:sz w:val="22"/>
        </w:rPr>
        <w:t> </w:t>
      </w:r>
      <w:r>
        <w:rPr>
          <w:spacing w:val="-2"/>
          <w:sz w:val="22"/>
        </w:rPr>
        <w:t>discovery,</w:t>
      </w:r>
      <w:r>
        <w:rPr>
          <w:spacing w:val="-3"/>
          <w:sz w:val="22"/>
        </w:rPr>
        <w:t> </w:t>
      </w:r>
      <w:r>
        <w:rPr>
          <w:spacing w:val="-2"/>
          <w:sz w:val="22"/>
        </w:rPr>
        <w:t>and</w:t>
      </w:r>
      <w:r>
        <w:rPr>
          <w:spacing w:val="-3"/>
          <w:sz w:val="22"/>
        </w:rPr>
        <w:t> </w:t>
      </w:r>
      <w:r>
        <w:rPr>
          <w:spacing w:val="-2"/>
          <w:sz w:val="22"/>
        </w:rPr>
        <w:t>technological</w:t>
      </w:r>
      <w:r>
        <w:rPr>
          <w:spacing w:val="-3"/>
          <w:sz w:val="22"/>
        </w:rPr>
        <w:t> </w:t>
      </w:r>
      <w:r>
        <w:rPr>
          <w:spacing w:val="-2"/>
          <w:sz w:val="22"/>
        </w:rPr>
        <w:t>innovation in</w:t>
      </w:r>
      <w:r>
        <w:rPr>
          <w:spacing w:val="-3"/>
          <w:sz w:val="22"/>
        </w:rPr>
        <w:t> </w:t>
      </w:r>
      <w:r>
        <w:rPr>
          <w:spacing w:val="-2"/>
          <w:sz w:val="22"/>
        </w:rPr>
        <w:t>the</w:t>
      </w:r>
      <w:r>
        <w:rPr>
          <w:spacing w:val="-6"/>
          <w:sz w:val="22"/>
        </w:rPr>
        <w:t> </w:t>
      </w:r>
      <w:r>
        <w:rPr>
          <w:spacing w:val="-2"/>
          <w:sz w:val="22"/>
        </w:rPr>
        <w:t>field</w:t>
      </w:r>
      <w:r>
        <w:rPr>
          <w:spacing w:val="-3"/>
          <w:sz w:val="22"/>
        </w:rPr>
        <w:t> </w:t>
      </w:r>
      <w:r>
        <w:rPr>
          <w:spacing w:val="-2"/>
          <w:sz w:val="22"/>
        </w:rPr>
        <w:t>of</w:t>
      </w:r>
      <w:r>
        <w:rPr>
          <w:spacing w:val="-5"/>
          <w:sz w:val="22"/>
        </w:rPr>
        <w:t> </w:t>
      </w:r>
      <w:r>
        <w:rPr>
          <w:spacing w:val="-2"/>
          <w:sz w:val="22"/>
        </w:rPr>
        <w:t>Pharmacy.</w:t>
      </w:r>
    </w:p>
    <w:p>
      <w:pPr>
        <w:pStyle w:val="BodyText"/>
        <w:ind w:left="0"/>
        <w:rPr>
          <w:sz w:val="22"/>
        </w:rPr>
      </w:pPr>
    </w:p>
    <w:p>
      <w:pPr>
        <w:pStyle w:val="BodyText"/>
        <w:ind w:left="0"/>
        <w:rPr>
          <w:sz w:val="22"/>
        </w:rPr>
      </w:pPr>
    </w:p>
    <w:p>
      <w:pPr>
        <w:pStyle w:val="BodyText"/>
        <w:ind w:left="0"/>
        <w:rPr>
          <w:sz w:val="22"/>
        </w:rPr>
      </w:pPr>
    </w:p>
    <w:p>
      <w:pPr>
        <w:pStyle w:val="BodyText"/>
        <w:ind w:left="0"/>
        <w:rPr>
          <w:sz w:val="22"/>
        </w:rPr>
      </w:pPr>
    </w:p>
    <w:p>
      <w:pPr>
        <w:pStyle w:val="BodyText"/>
        <w:spacing w:before="17"/>
        <w:ind w:left="0"/>
        <w:rPr>
          <w:sz w:val="22"/>
        </w:rPr>
      </w:pPr>
    </w:p>
    <w:p>
      <w:pPr>
        <w:spacing w:before="0"/>
        <w:ind w:left="0" w:right="264" w:firstLine="0"/>
        <w:jc w:val="right"/>
        <w:rPr>
          <w:b/>
          <w:sz w:val="22"/>
        </w:rPr>
      </w:pPr>
      <w:r>
        <w:rPr>
          <w:b/>
          <w:spacing w:val="-2"/>
          <w:sz w:val="22"/>
        </w:rPr>
        <w:t>HIDAYATULLAH</w:t>
      </w:r>
      <w:r>
        <w:rPr>
          <w:b/>
          <w:spacing w:val="-3"/>
          <w:sz w:val="22"/>
        </w:rPr>
        <w:t> </w:t>
      </w:r>
      <w:r>
        <w:rPr>
          <w:b/>
          <w:spacing w:val="-4"/>
          <w:sz w:val="22"/>
        </w:rPr>
        <w:t>KASI</w:t>
      </w:r>
    </w:p>
    <w:p>
      <w:pPr>
        <w:pStyle w:val="BodyText"/>
        <w:spacing w:before="188"/>
        <w:ind w:left="0"/>
        <w:rPr>
          <w:b/>
          <w:sz w:val="22"/>
        </w:rPr>
      </w:pPr>
    </w:p>
    <w:p>
      <w:pPr>
        <w:spacing w:before="0"/>
        <w:ind w:left="504" w:right="0" w:firstLine="0"/>
        <w:jc w:val="left"/>
        <w:rPr>
          <w:b/>
          <w:sz w:val="22"/>
        </w:rPr>
      </w:pPr>
      <w:r>
        <w:rPr>
          <w:b/>
          <w:sz w:val="22"/>
          <w:u w:val="single"/>
        </w:rPr>
        <w:t>Vice</w:t>
      </w:r>
      <w:r>
        <w:rPr>
          <w:b/>
          <w:spacing w:val="-9"/>
          <w:sz w:val="22"/>
          <w:u w:val="single"/>
        </w:rPr>
        <w:t> </w:t>
      </w:r>
      <w:r>
        <w:rPr>
          <w:b/>
          <w:spacing w:val="-2"/>
          <w:sz w:val="22"/>
          <w:u w:val="single"/>
        </w:rPr>
        <w:t>Chancellors/Rectors/Heads</w:t>
      </w:r>
    </w:p>
    <w:p>
      <w:pPr>
        <w:spacing w:before="21"/>
        <w:ind w:left="504" w:right="0" w:firstLine="0"/>
        <w:jc w:val="left"/>
        <w:rPr>
          <w:sz w:val="22"/>
        </w:rPr>
      </w:pPr>
      <w:r>
        <w:rPr>
          <w:spacing w:val="-6"/>
          <w:sz w:val="22"/>
        </w:rPr>
        <w:t>All</w:t>
      </w:r>
      <w:r>
        <w:rPr>
          <w:spacing w:val="-9"/>
          <w:sz w:val="22"/>
        </w:rPr>
        <w:t> </w:t>
      </w:r>
      <w:r>
        <w:rPr>
          <w:spacing w:val="-6"/>
          <w:sz w:val="22"/>
        </w:rPr>
        <w:t>Public/Private</w:t>
      </w:r>
      <w:r>
        <w:rPr>
          <w:spacing w:val="-9"/>
          <w:sz w:val="22"/>
        </w:rPr>
        <w:t> </w:t>
      </w:r>
      <w:r>
        <w:rPr>
          <w:spacing w:val="-6"/>
          <w:sz w:val="22"/>
        </w:rPr>
        <w:t>Sector</w:t>
      </w:r>
      <w:r>
        <w:rPr>
          <w:spacing w:val="-7"/>
          <w:sz w:val="22"/>
        </w:rPr>
        <w:t> </w:t>
      </w:r>
      <w:r>
        <w:rPr>
          <w:spacing w:val="-6"/>
          <w:sz w:val="22"/>
        </w:rPr>
        <w:t>Universities/DAIs</w:t>
      </w:r>
    </w:p>
    <w:p>
      <w:pPr>
        <w:spacing w:before="138"/>
        <w:ind w:left="504" w:right="0" w:firstLine="0"/>
        <w:jc w:val="left"/>
        <w:rPr>
          <w:b/>
          <w:i/>
          <w:sz w:val="23"/>
        </w:rPr>
      </w:pPr>
      <w:r>
        <w:rPr>
          <w:b/>
          <w:i/>
          <w:spacing w:val="-8"/>
          <w:sz w:val="23"/>
        </w:rPr>
        <w:t>Copy</w:t>
      </w:r>
      <w:r>
        <w:rPr>
          <w:b/>
          <w:i/>
          <w:spacing w:val="-10"/>
          <w:sz w:val="23"/>
        </w:rPr>
        <w:t> </w:t>
      </w:r>
      <w:r>
        <w:rPr>
          <w:b/>
          <w:i/>
          <w:spacing w:val="-8"/>
          <w:sz w:val="23"/>
        </w:rPr>
        <w:t>for</w:t>
      </w:r>
      <w:r>
        <w:rPr>
          <w:b/>
          <w:i/>
          <w:spacing w:val="-9"/>
          <w:sz w:val="23"/>
        </w:rPr>
        <w:t> </w:t>
      </w:r>
      <w:r>
        <w:rPr>
          <w:b/>
          <w:i/>
          <w:spacing w:val="-8"/>
          <w:sz w:val="23"/>
        </w:rPr>
        <w:t>information</w:t>
      </w:r>
      <w:r>
        <w:rPr>
          <w:b/>
          <w:i/>
          <w:spacing w:val="-9"/>
          <w:sz w:val="23"/>
        </w:rPr>
        <w:t> </w:t>
      </w:r>
      <w:r>
        <w:rPr>
          <w:b/>
          <w:i/>
          <w:spacing w:val="-8"/>
          <w:sz w:val="23"/>
        </w:rPr>
        <w:t>to:</w:t>
      </w:r>
    </w:p>
    <w:p>
      <w:pPr>
        <w:pStyle w:val="ListParagraph"/>
        <w:numPr>
          <w:ilvl w:val="1"/>
          <w:numId w:val="1"/>
        </w:numPr>
        <w:tabs>
          <w:tab w:pos="1044" w:val="left" w:leader="none"/>
        </w:tabs>
        <w:spacing w:line="240" w:lineRule="auto" w:before="19" w:after="0"/>
        <w:ind w:left="1044" w:right="0" w:hanging="343"/>
        <w:jc w:val="left"/>
        <w:rPr>
          <w:sz w:val="22"/>
        </w:rPr>
      </w:pPr>
      <w:r>
        <w:rPr>
          <w:spacing w:val="-8"/>
          <w:sz w:val="22"/>
        </w:rPr>
        <w:t>ES</w:t>
      </w:r>
      <w:r>
        <w:rPr>
          <w:spacing w:val="1"/>
          <w:sz w:val="22"/>
        </w:rPr>
        <w:t> </w:t>
      </w:r>
      <w:r>
        <w:rPr>
          <w:spacing w:val="-8"/>
          <w:sz w:val="22"/>
        </w:rPr>
        <w:t>to</w:t>
      </w:r>
      <w:r>
        <w:rPr>
          <w:spacing w:val="1"/>
          <w:sz w:val="22"/>
        </w:rPr>
        <w:t> </w:t>
      </w:r>
      <w:r>
        <w:rPr>
          <w:spacing w:val="-8"/>
          <w:sz w:val="22"/>
        </w:rPr>
        <w:t>Chairman,</w:t>
      </w:r>
      <w:r>
        <w:rPr>
          <w:spacing w:val="1"/>
          <w:sz w:val="22"/>
        </w:rPr>
        <w:t> </w:t>
      </w:r>
      <w:r>
        <w:rPr>
          <w:spacing w:val="-8"/>
          <w:sz w:val="22"/>
        </w:rPr>
        <w:t>Higher</w:t>
      </w:r>
      <w:r>
        <w:rPr>
          <w:spacing w:val="2"/>
          <w:sz w:val="22"/>
        </w:rPr>
        <w:t> </w:t>
      </w:r>
      <w:r>
        <w:rPr>
          <w:spacing w:val="-8"/>
          <w:sz w:val="22"/>
        </w:rPr>
        <w:t>Education</w:t>
      </w:r>
      <w:r>
        <w:rPr>
          <w:spacing w:val="1"/>
          <w:sz w:val="22"/>
        </w:rPr>
        <w:t> </w:t>
      </w:r>
      <w:r>
        <w:rPr>
          <w:spacing w:val="-8"/>
          <w:sz w:val="22"/>
        </w:rPr>
        <w:t>Commission,</w:t>
      </w:r>
      <w:r>
        <w:rPr>
          <w:spacing w:val="1"/>
          <w:sz w:val="22"/>
        </w:rPr>
        <w:t> </w:t>
      </w:r>
      <w:r>
        <w:rPr>
          <w:spacing w:val="-8"/>
          <w:sz w:val="22"/>
        </w:rPr>
        <w:t>Islamabad</w:t>
      </w:r>
    </w:p>
    <w:p>
      <w:pPr>
        <w:pStyle w:val="ListParagraph"/>
        <w:numPr>
          <w:ilvl w:val="1"/>
          <w:numId w:val="1"/>
        </w:numPr>
        <w:tabs>
          <w:tab w:pos="1044" w:val="left" w:leader="none"/>
        </w:tabs>
        <w:spacing w:line="240" w:lineRule="auto" w:before="18" w:after="0"/>
        <w:ind w:left="1044" w:right="0" w:hanging="398"/>
        <w:jc w:val="left"/>
        <w:rPr>
          <w:sz w:val="22"/>
        </w:rPr>
      </w:pPr>
      <w:r>
        <w:rPr>
          <w:spacing w:val="-6"/>
          <w:sz w:val="22"/>
        </w:rPr>
        <w:t>ES</w:t>
      </w:r>
      <w:r>
        <w:rPr>
          <w:spacing w:val="-7"/>
          <w:sz w:val="22"/>
        </w:rPr>
        <w:t> </w:t>
      </w:r>
      <w:r>
        <w:rPr>
          <w:spacing w:val="-6"/>
          <w:sz w:val="22"/>
        </w:rPr>
        <w:t>to Executive</w:t>
      </w:r>
      <w:r>
        <w:rPr>
          <w:spacing w:val="-7"/>
          <w:sz w:val="22"/>
        </w:rPr>
        <w:t> </w:t>
      </w:r>
      <w:r>
        <w:rPr>
          <w:spacing w:val="-6"/>
          <w:sz w:val="22"/>
        </w:rPr>
        <w:t>Director,</w:t>
      </w:r>
      <w:r>
        <w:rPr>
          <w:spacing w:val="-9"/>
          <w:sz w:val="22"/>
        </w:rPr>
        <w:t> </w:t>
      </w:r>
      <w:r>
        <w:rPr>
          <w:spacing w:val="-6"/>
          <w:sz w:val="22"/>
        </w:rPr>
        <w:t>Higher</w:t>
      </w:r>
      <w:r>
        <w:rPr>
          <w:spacing w:val="-4"/>
          <w:sz w:val="22"/>
        </w:rPr>
        <w:t> </w:t>
      </w:r>
      <w:r>
        <w:rPr>
          <w:spacing w:val="-6"/>
          <w:sz w:val="22"/>
        </w:rPr>
        <w:t>Education</w:t>
      </w:r>
      <w:r>
        <w:rPr>
          <w:spacing w:val="-8"/>
          <w:sz w:val="22"/>
        </w:rPr>
        <w:t> </w:t>
      </w:r>
      <w:r>
        <w:rPr>
          <w:spacing w:val="-6"/>
          <w:sz w:val="22"/>
        </w:rPr>
        <w:t>Commission,</w:t>
      </w:r>
      <w:r>
        <w:rPr>
          <w:spacing w:val="-7"/>
          <w:sz w:val="22"/>
        </w:rPr>
        <w:t> </w:t>
      </w:r>
      <w:r>
        <w:rPr>
          <w:spacing w:val="-6"/>
          <w:sz w:val="22"/>
        </w:rPr>
        <w:t>Islamabad</w:t>
      </w:r>
    </w:p>
    <w:p>
      <w:pPr>
        <w:pStyle w:val="ListParagraph"/>
        <w:numPr>
          <w:ilvl w:val="1"/>
          <w:numId w:val="1"/>
        </w:numPr>
        <w:tabs>
          <w:tab w:pos="1044" w:val="left" w:leader="none"/>
        </w:tabs>
        <w:spacing w:line="240" w:lineRule="auto" w:before="16" w:after="0"/>
        <w:ind w:left="1044" w:right="0" w:hanging="398"/>
        <w:jc w:val="left"/>
        <w:rPr>
          <w:sz w:val="22"/>
        </w:rPr>
      </w:pPr>
      <w:r>
        <w:rPr>
          <w:spacing w:val="-4"/>
          <w:sz w:val="22"/>
        </w:rPr>
        <w:t>PS</w:t>
      </w:r>
      <w:r>
        <w:rPr>
          <w:spacing w:val="-2"/>
          <w:sz w:val="22"/>
        </w:rPr>
        <w:t> </w:t>
      </w:r>
      <w:r>
        <w:rPr>
          <w:spacing w:val="-4"/>
          <w:sz w:val="22"/>
        </w:rPr>
        <w:t>to</w:t>
      </w:r>
      <w:r>
        <w:rPr>
          <w:spacing w:val="-3"/>
          <w:sz w:val="22"/>
        </w:rPr>
        <w:t> </w:t>
      </w:r>
      <w:r>
        <w:rPr>
          <w:spacing w:val="-4"/>
          <w:sz w:val="22"/>
        </w:rPr>
        <w:t>President,</w:t>
      </w:r>
      <w:r>
        <w:rPr>
          <w:spacing w:val="-3"/>
          <w:sz w:val="22"/>
        </w:rPr>
        <w:t> </w:t>
      </w:r>
      <w:r>
        <w:rPr>
          <w:spacing w:val="-4"/>
          <w:sz w:val="22"/>
        </w:rPr>
        <w:t>Pharmacy</w:t>
      </w:r>
      <w:r>
        <w:rPr>
          <w:spacing w:val="-2"/>
          <w:sz w:val="22"/>
        </w:rPr>
        <w:t> </w:t>
      </w:r>
      <w:r>
        <w:rPr>
          <w:spacing w:val="-4"/>
          <w:sz w:val="22"/>
        </w:rPr>
        <w:t>Council</w:t>
      </w:r>
      <w:r>
        <w:rPr>
          <w:spacing w:val="-1"/>
          <w:sz w:val="22"/>
        </w:rPr>
        <w:t> </w:t>
      </w:r>
      <w:r>
        <w:rPr>
          <w:spacing w:val="-4"/>
          <w:sz w:val="22"/>
        </w:rPr>
        <w:t>of</w:t>
      </w:r>
      <w:r>
        <w:rPr>
          <w:spacing w:val="-5"/>
          <w:sz w:val="22"/>
        </w:rPr>
        <w:t> </w:t>
      </w:r>
      <w:r>
        <w:rPr>
          <w:spacing w:val="-4"/>
          <w:sz w:val="22"/>
        </w:rPr>
        <w:t>Pakistan, Islamabad</w:t>
      </w:r>
    </w:p>
    <w:p>
      <w:pPr>
        <w:pStyle w:val="ListParagraph"/>
        <w:numPr>
          <w:ilvl w:val="1"/>
          <w:numId w:val="1"/>
        </w:numPr>
        <w:tabs>
          <w:tab w:pos="1044" w:val="left" w:leader="none"/>
        </w:tabs>
        <w:spacing w:line="240" w:lineRule="auto" w:before="18" w:after="0"/>
        <w:ind w:left="1044" w:right="0" w:hanging="398"/>
        <w:jc w:val="left"/>
        <w:rPr>
          <w:sz w:val="22"/>
        </w:rPr>
      </w:pPr>
      <w:r>
        <w:rPr>
          <w:spacing w:val="-8"/>
          <w:sz w:val="22"/>
        </w:rPr>
        <w:t>PS</w:t>
      </w:r>
      <w:r>
        <w:rPr>
          <w:spacing w:val="-5"/>
          <w:sz w:val="22"/>
        </w:rPr>
        <w:t> </w:t>
      </w:r>
      <w:r>
        <w:rPr>
          <w:spacing w:val="-8"/>
          <w:sz w:val="22"/>
        </w:rPr>
        <w:t>to</w:t>
      </w:r>
      <w:r>
        <w:rPr>
          <w:spacing w:val="-7"/>
          <w:sz w:val="22"/>
        </w:rPr>
        <w:t> </w:t>
      </w:r>
      <w:r>
        <w:rPr>
          <w:spacing w:val="-8"/>
          <w:sz w:val="22"/>
        </w:rPr>
        <w:t>Consultant,</w:t>
      </w:r>
      <w:r>
        <w:rPr>
          <w:spacing w:val="-4"/>
          <w:sz w:val="22"/>
        </w:rPr>
        <w:t> </w:t>
      </w:r>
      <w:r>
        <w:rPr>
          <w:spacing w:val="-8"/>
          <w:sz w:val="22"/>
        </w:rPr>
        <w:t>Quality</w:t>
      </w:r>
      <w:r>
        <w:rPr>
          <w:spacing w:val="-5"/>
          <w:sz w:val="22"/>
        </w:rPr>
        <w:t> </w:t>
      </w:r>
      <w:r>
        <w:rPr>
          <w:spacing w:val="-8"/>
          <w:sz w:val="22"/>
        </w:rPr>
        <w:t>Assurance,</w:t>
      </w:r>
      <w:r>
        <w:rPr>
          <w:spacing w:val="-4"/>
          <w:sz w:val="22"/>
        </w:rPr>
        <w:t> </w:t>
      </w:r>
      <w:r>
        <w:rPr>
          <w:spacing w:val="-8"/>
          <w:sz w:val="22"/>
        </w:rPr>
        <w:t>Higher</w:t>
      </w:r>
      <w:r>
        <w:rPr>
          <w:spacing w:val="-3"/>
          <w:sz w:val="22"/>
        </w:rPr>
        <w:t> </w:t>
      </w:r>
      <w:r>
        <w:rPr>
          <w:spacing w:val="-8"/>
          <w:sz w:val="22"/>
        </w:rPr>
        <w:t>Education</w:t>
      </w:r>
      <w:r>
        <w:rPr>
          <w:spacing w:val="-4"/>
          <w:sz w:val="22"/>
        </w:rPr>
        <w:t> </w:t>
      </w:r>
      <w:r>
        <w:rPr>
          <w:spacing w:val="-8"/>
          <w:sz w:val="22"/>
        </w:rPr>
        <w:t>Commission,</w:t>
      </w:r>
      <w:r>
        <w:rPr>
          <w:spacing w:val="-5"/>
          <w:sz w:val="22"/>
        </w:rPr>
        <w:t> </w:t>
      </w:r>
      <w:r>
        <w:rPr>
          <w:spacing w:val="-8"/>
          <w:sz w:val="22"/>
        </w:rPr>
        <w:t>Islamabad</w:t>
      </w:r>
    </w:p>
    <w:p>
      <w:pPr>
        <w:pStyle w:val="ListParagraph"/>
        <w:numPr>
          <w:ilvl w:val="1"/>
          <w:numId w:val="1"/>
        </w:numPr>
        <w:tabs>
          <w:tab w:pos="1044" w:val="left" w:leader="none"/>
        </w:tabs>
        <w:spacing w:line="240" w:lineRule="auto" w:before="16" w:after="0"/>
        <w:ind w:left="1044" w:right="0" w:hanging="398"/>
        <w:jc w:val="left"/>
        <w:rPr>
          <w:sz w:val="22"/>
        </w:rPr>
      </w:pPr>
      <w:r>
        <w:rPr>
          <w:spacing w:val="-6"/>
          <w:sz w:val="22"/>
        </w:rPr>
        <w:t>PS</w:t>
      </w:r>
      <w:r>
        <w:rPr>
          <w:spacing w:val="-12"/>
          <w:sz w:val="22"/>
        </w:rPr>
        <w:t> </w:t>
      </w:r>
      <w:r>
        <w:rPr>
          <w:spacing w:val="-6"/>
          <w:sz w:val="22"/>
        </w:rPr>
        <w:t>to</w:t>
      </w:r>
      <w:r>
        <w:rPr>
          <w:spacing w:val="-13"/>
          <w:sz w:val="22"/>
        </w:rPr>
        <w:t> </w:t>
      </w:r>
      <w:r>
        <w:rPr>
          <w:spacing w:val="-6"/>
          <w:sz w:val="22"/>
        </w:rPr>
        <w:t>Managing</w:t>
      </w:r>
      <w:r>
        <w:rPr>
          <w:spacing w:val="-10"/>
          <w:sz w:val="22"/>
        </w:rPr>
        <w:t> </w:t>
      </w:r>
      <w:r>
        <w:rPr>
          <w:spacing w:val="-6"/>
          <w:sz w:val="22"/>
        </w:rPr>
        <w:t>Director,</w:t>
      </w:r>
      <w:r>
        <w:rPr>
          <w:spacing w:val="-12"/>
          <w:sz w:val="22"/>
        </w:rPr>
        <w:t> </w:t>
      </w:r>
      <w:r>
        <w:rPr>
          <w:spacing w:val="-6"/>
          <w:sz w:val="22"/>
        </w:rPr>
        <w:t>NAHE,</w:t>
      </w:r>
      <w:r>
        <w:rPr>
          <w:spacing w:val="-11"/>
          <w:sz w:val="22"/>
        </w:rPr>
        <w:t> </w:t>
      </w:r>
      <w:r>
        <w:rPr>
          <w:spacing w:val="-6"/>
          <w:sz w:val="22"/>
        </w:rPr>
        <w:t>Higher</w:t>
      </w:r>
      <w:r>
        <w:rPr>
          <w:spacing w:val="-10"/>
          <w:sz w:val="22"/>
        </w:rPr>
        <w:t> </w:t>
      </w:r>
      <w:r>
        <w:rPr>
          <w:spacing w:val="-6"/>
          <w:sz w:val="22"/>
        </w:rPr>
        <w:t>Education</w:t>
      </w:r>
      <w:r>
        <w:rPr>
          <w:spacing w:val="-10"/>
          <w:sz w:val="22"/>
        </w:rPr>
        <w:t> </w:t>
      </w:r>
      <w:r>
        <w:rPr>
          <w:spacing w:val="-6"/>
          <w:sz w:val="22"/>
        </w:rPr>
        <w:t>Commission,</w:t>
      </w:r>
      <w:r>
        <w:rPr>
          <w:spacing w:val="-12"/>
          <w:sz w:val="22"/>
        </w:rPr>
        <w:t> </w:t>
      </w:r>
      <w:r>
        <w:rPr>
          <w:spacing w:val="-6"/>
          <w:sz w:val="22"/>
        </w:rPr>
        <w:t>Islamabad</w:t>
      </w:r>
    </w:p>
    <w:p>
      <w:pPr>
        <w:pStyle w:val="ListParagraph"/>
        <w:numPr>
          <w:ilvl w:val="1"/>
          <w:numId w:val="1"/>
        </w:numPr>
        <w:tabs>
          <w:tab w:pos="1044" w:val="left" w:leader="none"/>
        </w:tabs>
        <w:spacing w:line="240" w:lineRule="auto" w:before="18" w:after="0"/>
        <w:ind w:left="1044" w:right="0" w:hanging="398"/>
        <w:jc w:val="left"/>
        <w:rPr>
          <w:sz w:val="22"/>
        </w:rPr>
      </w:pPr>
      <w:r>
        <w:rPr>
          <w:spacing w:val="-8"/>
          <w:sz w:val="22"/>
        </w:rPr>
        <w:t>PS</w:t>
      </w:r>
      <w:r>
        <w:rPr>
          <w:spacing w:val="1"/>
          <w:sz w:val="22"/>
        </w:rPr>
        <w:t> </w:t>
      </w:r>
      <w:r>
        <w:rPr>
          <w:spacing w:val="-8"/>
          <w:sz w:val="22"/>
        </w:rPr>
        <w:t>to</w:t>
      </w:r>
      <w:r>
        <w:rPr>
          <w:spacing w:val="2"/>
          <w:sz w:val="22"/>
        </w:rPr>
        <w:t> </w:t>
      </w:r>
      <w:r>
        <w:rPr>
          <w:spacing w:val="-8"/>
          <w:sz w:val="22"/>
        </w:rPr>
        <w:t>Advisor,</w:t>
      </w:r>
      <w:r>
        <w:rPr>
          <w:spacing w:val="2"/>
          <w:sz w:val="22"/>
        </w:rPr>
        <w:t> </w:t>
      </w:r>
      <w:r>
        <w:rPr>
          <w:spacing w:val="-8"/>
          <w:sz w:val="22"/>
        </w:rPr>
        <w:t>Human</w:t>
      </w:r>
      <w:r>
        <w:rPr>
          <w:spacing w:val="3"/>
          <w:sz w:val="22"/>
        </w:rPr>
        <w:t> </w:t>
      </w:r>
      <w:r>
        <w:rPr>
          <w:spacing w:val="-8"/>
          <w:sz w:val="22"/>
        </w:rPr>
        <w:t>Resource</w:t>
      </w:r>
      <w:r>
        <w:rPr>
          <w:spacing w:val="1"/>
          <w:sz w:val="22"/>
        </w:rPr>
        <w:t> </w:t>
      </w:r>
      <w:r>
        <w:rPr>
          <w:spacing w:val="-8"/>
          <w:sz w:val="22"/>
        </w:rPr>
        <w:t>Development</w:t>
      </w:r>
      <w:r>
        <w:rPr>
          <w:spacing w:val="3"/>
          <w:sz w:val="22"/>
        </w:rPr>
        <w:t> </w:t>
      </w:r>
      <w:r>
        <w:rPr>
          <w:spacing w:val="-8"/>
          <w:sz w:val="22"/>
        </w:rPr>
        <w:t>Division,</w:t>
      </w:r>
      <w:r>
        <w:rPr>
          <w:spacing w:val="1"/>
          <w:sz w:val="22"/>
        </w:rPr>
        <w:t> </w:t>
      </w:r>
      <w:r>
        <w:rPr>
          <w:spacing w:val="-8"/>
          <w:sz w:val="22"/>
        </w:rPr>
        <w:t>Higher</w:t>
      </w:r>
      <w:r>
        <w:rPr>
          <w:spacing w:val="5"/>
          <w:sz w:val="22"/>
        </w:rPr>
        <w:t> </w:t>
      </w:r>
      <w:r>
        <w:rPr>
          <w:spacing w:val="-8"/>
          <w:sz w:val="22"/>
        </w:rPr>
        <w:t>Education</w:t>
      </w:r>
      <w:r>
        <w:rPr>
          <w:spacing w:val="3"/>
          <w:sz w:val="22"/>
        </w:rPr>
        <w:t> </w:t>
      </w:r>
      <w:r>
        <w:rPr>
          <w:spacing w:val="-8"/>
          <w:sz w:val="22"/>
        </w:rPr>
        <w:t>Commission,</w:t>
      </w:r>
      <w:r>
        <w:rPr>
          <w:spacing w:val="4"/>
          <w:sz w:val="22"/>
        </w:rPr>
        <w:t> </w:t>
      </w:r>
      <w:r>
        <w:rPr>
          <w:spacing w:val="-8"/>
          <w:sz w:val="22"/>
        </w:rPr>
        <w:t>Islamabad</w:t>
      </w:r>
    </w:p>
    <w:p>
      <w:pPr>
        <w:pStyle w:val="ListParagraph"/>
        <w:numPr>
          <w:ilvl w:val="1"/>
          <w:numId w:val="1"/>
        </w:numPr>
        <w:tabs>
          <w:tab w:pos="1041" w:val="left" w:leader="none"/>
        </w:tabs>
        <w:spacing w:line="240" w:lineRule="auto" w:before="16" w:after="0"/>
        <w:ind w:left="1041" w:right="0" w:hanging="395"/>
        <w:jc w:val="left"/>
        <w:rPr>
          <w:sz w:val="22"/>
        </w:rPr>
      </w:pPr>
      <w:r>
        <w:rPr>
          <w:spacing w:val="-8"/>
          <w:sz w:val="22"/>
        </w:rPr>
        <w:t>PS</w:t>
      </w:r>
      <w:r>
        <w:rPr>
          <w:spacing w:val="-1"/>
          <w:sz w:val="22"/>
        </w:rPr>
        <w:t> </w:t>
      </w:r>
      <w:r>
        <w:rPr>
          <w:spacing w:val="-8"/>
          <w:sz w:val="22"/>
        </w:rPr>
        <w:t>to</w:t>
      </w:r>
      <w:r>
        <w:rPr>
          <w:spacing w:val="-3"/>
          <w:sz w:val="22"/>
        </w:rPr>
        <w:t> </w:t>
      </w:r>
      <w:r>
        <w:rPr>
          <w:spacing w:val="-8"/>
          <w:sz w:val="22"/>
        </w:rPr>
        <w:t>Director</w:t>
      </w:r>
      <w:r>
        <w:rPr>
          <w:spacing w:val="-3"/>
          <w:sz w:val="22"/>
        </w:rPr>
        <w:t> </w:t>
      </w:r>
      <w:r>
        <w:rPr>
          <w:spacing w:val="-8"/>
          <w:sz w:val="22"/>
        </w:rPr>
        <w:t>General,</w:t>
      </w:r>
      <w:r>
        <w:rPr>
          <w:spacing w:val="1"/>
          <w:sz w:val="22"/>
        </w:rPr>
        <w:t> </w:t>
      </w:r>
      <w:r>
        <w:rPr>
          <w:spacing w:val="-8"/>
          <w:sz w:val="22"/>
        </w:rPr>
        <w:t>Academics</w:t>
      </w:r>
      <w:r>
        <w:rPr>
          <w:sz w:val="22"/>
        </w:rPr>
        <w:t> </w:t>
      </w:r>
      <w:r>
        <w:rPr>
          <w:spacing w:val="-8"/>
          <w:sz w:val="22"/>
        </w:rPr>
        <w:t>Division,</w:t>
      </w:r>
      <w:r>
        <w:rPr>
          <w:spacing w:val="1"/>
          <w:sz w:val="22"/>
        </w:rPr>
        <w:t> </w:t>
      </w:r>
      <w:r>
        <w:rPr>
          <w:spacing w:val="-8"/>
          <w:sz w:val="22"/>
        </w:rPr>
        <w:t>Higher</w:t>
      </w:r>
      <w:r>
        <w:rPr>
          <w:spacing w:val="1"/>
          <w:sz w:val="22"/>
        </w:rPr>
        <w:t> </w:t>
      </w:r>
      <w:r>
        <w:rPr>
          <w:spacing w:val="-8"/>
          <w:sz w:val="22"/>
        </w:rPr>
        <w:t>Education</w:t>
      </w:r>
      <w:r>
        <w:rPr>
          <w:spacing w:val="-1"/>
          <w:sz w:val="22"/>
        </w:rPr>
        <w:t> </w:t>
      </w:r>
      <w:r>
        <w:rPr>
          <w:spacing w:val="-8"/>
          <w:sz w:val="22"/>
        </w:rPr>
        <w:t>Commission,</w:t>
      </w:r>
      <w:r>
        <w:rPr>
          <w:spacing w:val="-3"/>
          <w:sz w:val="22"/>
        </w:rPr>
        <w:t> </w:t>
      </w:r>
      <w:r>
        <w:rPr>
          <w:spacing w:val="-8"/>
          <w:sz w:val="22"/>
        </w:rPr>
        <w:t>Islamabad</w:t>
      </w:r>
    </w:p>
    <w:p>
      <w:pPr>
        <w:pStyle w:val="ListParagraph"/>
        <w:numPr>
          <w:ilvl w:val="1"/>
          <w:numId w:val="1"/>
        </w:numPr>
        <w:tabs>
          <w:tab w:pos="1040" w:val="left" w:leader="none"/>
        </w:tabs>
        <w:spacing w:line="240" w:lineRule="auto" w:before="18" w:after="0"/>
        <w:ind w:left="1040" w:right="0" w:hanging="394"/>
        <w:jc w:val="left"/>
        <w:rPr>
          <w:sz w:val="22"/>
        </w:rPr>
      </w:pPr>
      <w:r>
        <w:rPr>
          <w:spacing w:val="-6"/>
          <w:sz w:val="22"/>
        </w:rPr>
        <w:t>PS</w:t>
      </w:r>
      <w:r>
        <w:rPr>
          <w:spacing w:val="-14"/>
          <w:sz w:val="22"/>
        </w:rPr>
        <w:t> </w:t>
      </w:r>
      <w:r>
        <w:rPr>
          <w:spacing w:val="-6"/>
          <w:sz w:val="22"/>
        </w:rPr>
        <w:t>to</w:t>
      </w:r>
      <w:r>
        <w:rPr>
          <w:spacing w:val="-15"/>
          <w:sz w:val="22"/>
        </w:rPr>
        <w:t> </w:t>
      </w:r>
      <w:r>
        <w:rPr>
          <w:spacing w:val="-6"/>
          <w:sz w:val="22"/>
        </w:rPr>
        <w:t>Director</w:t>
      </w:r>
      <w:r>
        <w:rPr>
          <w:spacing w:val="-12"/>
          <w:sz w:val="22"/>
        </w:rPr>
        <w:t> </w:t>
      </w:r>
      <w:r>
        <w:rPr>
          <w:spacing w:val="-6"/>
          <w:sz w:val="22"/>
        </w:rPr>
        <w:t>General,</w:t>
      </w:r>
      <w:r>
        <w:rPr>
          <w:spacing w:val="-13"/>
          <w:sz w:val="22"/>
        </w:rPr>
        <w:t> </w:t>
      </w:r>
      <w:r>
        <w:rPr>
          <w:spacing w:val="-6"/>
          <w:sz w:val="22"/>
        </w:rPr>
        <w:t>A&amp;A</w:t>
      </w:r>
      <w:r>
        <w:rPr>
          <w:spacing w:val="-13"/>
          <w:sz w:val="22"/>
        </w:rPr>
        <w:t> </w:t>
      </w:r>
      <w:r>
        <w:rPr>
          <w:spacing w:val="-6"/>
          <w:sz w:val="22"/>
        </w:rPr>
        <w:t>Division,</w:t>
      </w:r>
      <w:r>
        <w:rPr>
          <w:spacing w:val="-13"/>
          <w:sz w:val="22"/>
        </w:rPr>
        <w:t> </w:t>
      </w:r>
      <w:r>
        <w:rPr>
          <w:spacing w:val="-6"/>
          <w:sz w:val="22"/>
        </w:rPr>
        <w:t>Higher</w:t>
      </w:r>
      <w:r>
        <w:rPr>
          <w:spacing w:val="-12"/>
          <w:sz w:val="22"/>
        </w:rPr>
        <w:t> </w:t>
      </w:r>
      <w:r>
        <w:rPr>
          <w:spacing w:val="-6"/>
          <w:sz w:val="22"/>
        </w:rPr>
        <w:t>Education</w:t>
      </w:r>
      <w:r>
        <w:rPr>
          <w:spacing w:val="-12"/>
          <w:sz w:val="22"/>
        </w:rPr>
        <w:t> </w:t>
      </w:r>
      <w:r>
        <w:rPr>
          <w:spacing w:val="-6"/>
          <w:sz w:val="22"/>
        </w:rPr>
        <w:t>Commission,</w:t>
      </w:r>
      <w:r>
        <w:rPr>
          <w:spacing w:val="-13"/>
          <w:sz w:val="22"/>
        </w:rPr>
        <w:t> </w:t>
      </w:r>
      <w:r>
        <w:rPr>
          <w:spacing w:val="-6"/>
          <w:sz w:val="22"/>
        </w:rPr>
        <w:t>Islamabad</w:t>
      </w:r>
    </w:p>
    <w:p>
      <w:pPr>
        <w:pStyle w:val="ListParagraph"/>
        <w:numPr>
          <w:ilvl w:val="1"/>
          <w:numId w:val="1"/>
        </w:numPr>
        <w:tabs>
          <w:tab w:pos="1044" w:val="left" w:leader="none"/>
        </w:tabs>
        <w:spacing w:line="240" w:lineRule="auto" w:before="16" w:after="0"/>
        <w:ind w:left="1044" w:right="0" w:hanging="396"/>
        <w:jc w:val="left"/>
        <w:rPr>
          <w:sz w:val="22"/>
        </w:rPr>
      </w:pPr>
      <w:r>
        <w:rPr>
          <w:spacing w:val="-8"/>
          <w:sz w:val="22"/>
        </w:rPr>
        <w:t>PS</w:t>
      </w:r>
      <w:r>
        <w:rPr>
          <w:spacing w:val="-4"/>
          <w:sz w:val="22"/>
        </w:rPr>
        <w:t> </w:t>
      </w:r>
      <w:r>
        <w:rPr>
          <w:spacing w:val="-8"/>
          <w:sz w:val="22"/>
        </w:rPr>
        <w:t>to</w:t>
      </w:r>
      <w:r>
        <w:rPr>
          <w:spacing w:val="-6"/>
          <w:sz w:val="22"/>
        </w:rPr>
        <w:t> </w:t>
      </w:r>
      <w:r>
        <w:rPr>
          <w:spacing w:val="-8"/>
          <w:sz w:val="22"/>
        </w:rPr>
        <w:t>DG,</w:t>
      </w:r>
      <w:r>
        <w:rPr>
          <w:spacing w:val="-3"/>
          <w:sz w:val="22"/>
        </w:rPr>
        <w:t> </w:t>
      </w:r>
      <w:r>
        <w:rPr>
          <w:spacing w:val="-8"/>
          <w:sz w:val="22"/>
        </w:rPr>
        <w:t>Higher</w:t>
      </w:r>
      <w:r>
        <w:rPr>
          <w:spacing w:val="-3"/>
          <w:sz w:val="22"/>
        </w:rPr>
        <w:t> </w:t>
      </w:r>
      <w:r>
        <w:rPr>
          <w:spacing w:val="-8"/>
          <w:sz w:val="22"/>
        </w:rPr>
        <w:t>Education</w:t>
      </w:r>
      <w:r>
        <w:rPr>
          <w:spacing w:val="-5"/>
          <w:sz w:val="22"/>
        </w:rPr>
        <w:t> </w:t>
      </w:r>
      <w:r>
        <w:rPr>
          <w:spacing w:val="-8"/>
          <w:sz w:val="22"/>
        </w:rPr>
        <w:t>Commission,</w:t>
      </w:r>
      <w:r>
        <w:rPr>
          <w:spacing w:val="-4"/>
          <w:sz w:val="22"/>
        </w:rPr>
        <w:t> </w:t>
      </w:r>
      <w:r>
        <w:rPr>
          <w:spacing w:val="-8"/>
          <w:sz w:val="22"/>
        </w:rPr>
        <w:t>Regional</w:t>
      </w:r>
      <w:r>
        <w:rPr>
          <w:spacing w:val="-4"/>
          <w:sz w:val="22"/>
        </w:rPr>
        <w:t> </w:t>
      </w:r>
      <w:r>
        <w:rPr>
          <w:spacing w:val="-8"/>
          <w:sz w:val="22"/>
        </w:rPr>
        <w:t>Centers</w:t>
      </w:r>
      <w:r>
        <w:rPr>
          <w:spacing w:val="-2"/>
          <w:sz w:val="22"/>
        </w:rPr>
        <w:t> </w:t>
      </w:r>
      <w:r>
        <w:rPr>
          <w:spacing w:val="-8"/>
          <w:sz w:val="22"/>
        </w:rPr>
        <w:t>in</w:t>
      </w:r>
      <w:r>
        <w:rPr>
          <w:spacing w:val="-9"/>
          <w:sz w:val="22"/>
        </w:rPr>
        <w:t> </w:t>
      </w:r>
      <w:r>
        <w:rPr>
          <w:spacing w:val="-8"/>
          <w:sz w:val="22"/>
        </w:rPr>
        <w:t>Karachi,</w:t>
      </w:r>
      <w:r>
        <w:rPr>
          <w:spacing w:val="-2"/>
          <w:sz w:val="22"/>
        </w:rPr>
        <w:t> </w:t>
      </w:r>
      <w:r>
        <w:rPr>
          <w:spacing w:val="-8"/>
          <w:sz w:val="22"/>
        </w:rPr>
        <w:t>Lahore,</w:t>
      </w:r>
      <w:r>
        <w:rPr>
          <w:spacing w:val="-6"/>
          <w:sz w:val="22"/>
        </w:rPr>
        <w:t> </w:t>
      </w:r>
      <w:r>
        <w:rPr>
          <w:spacing w:val="-8"/>
          <w:sz w:val="22"/>
        </w:rPr>
        <w:t>Peshawar</w:t>
      </w:r>
      <w:r>
        <w:rPr>
          <w:spacing w:val="-10"/>
          <w:sz w:val="22"/>
        </w:rPr>
        <w:t> </w:t>
      </w:r>
      <w:r>
        <w:rPr>
          <w:spacing w:val="-8"/>
          <w:sz w:val="22"/>
        </w:rPr>
        <w:t>&amp;</w:t>
      </w:r>
      <w:r>
        <w:rPr>
          <w:spacing w:val="-10"/>
          <w:sz w:val="22"/>
        </w:rPr>
        <w:t> </w:t>
      </w:r>
      <w:r>
        <w:rPr>
          <w:spacing w:val="-8"/>
          <w:sz w:val="22"/>
        </w:rPr>
        <w:t>Quetta</w:t>
      </w:r>
    </w:p>
    <w:p>
      <w:pPr>
        <w:pStyle w:val="ListParagraph"/>
        <w:numPr>
          <w:ilvl w:val="1"/>
          <w:numId w:val="1"/>
        </w:numPr>
        <w:tabs>
          <w:tab w:pos="1044" w:val="left" w:leader="none"/>
        </w:tabs>
        <w:spacing w:line="240" w:lineRule="auto" w:before="18" w:after="0"/>
        <w:ind w:left="1044" w:right="0" w:hanging="396"/>
        <w:jc w:val="left"/>
        <w:rPr>
          <w:sz w:val="22"/>
        </w:rPr>
      </w:pPr>
      <w:r>
        <w:rPr>
          <w:spacing w:val="-8"/>
          <w:sz w:val="22"/>
        </w:rPr>
        <w:t>Director,</w:t>
      </w:r>
      <w:r>
        <w:rPr>
          <w:spacing w:val="-7"/>
          <w:sz w:val="22"/>
        </w:rPr>
        <w:t> </w:t>
      </w:r>
      <w:r>
        <w:rPr>
          <w:spacing w:val="-8"/>
          <w:sz w:val="22"/>
        </w:rPr>
        <w:t>Academics</w:t>
      </w:r>
      <w:r>
        <w:rPr>
          <w:spacing w:val="1"/>
          <w:sz w:val="22"/>
        </w:rPr>
        <w:t> </w:t>
      </w:r>
      <w:r>
        <w:rPr>
          <w:spacing w:val="-8"/>
          <w:sz w:val="22"/>
        </w:rPr>
        <w:t>Division,</w:t>
      </w:r>
      <w:r>
        <w:rPr>
          <w:spacing w:val="-5"/>
          <w:sz w:val="22"/>
        </w:rPr>
        <w:t> </w:t>
      </w:r>
      <w:r>
        <w:rPr>
          <w:spacing w:val="-8"/>
          <w:sz w:val="22"/>
        </w:rPr>
        <w:t>Higher</w:t>
      </w:r>
      <w:r>
        <w:rPr>
          <w:spacing w:val="-4"/>
          <w:sz w:val="22"/>
        </w:rPr>
        <w:t> </w:t>
      </w:r>
      <w:r>
        <w:rPr>
          <w:spacing w:val="-8"/>
          <w:sz w:val="22"/>
        </w:rPr>
        <w:t>Education</w:t>
      </w:r>
      <w:r>
        <w:rPr>
          <w:sz w:val="22"/>
        </w:rPr>
        <w:t> </w:t>
      </w:r>
      <w:r>
        <w:rPr>
          <w:spacing w:val="-8"/>
          <w:sz w:val="22"/>
        </w:rPr>
        <w:t>Commission,</w:t>
      </w:r>
      <w:r>
        <w:rPr>
          <w:spacing w:val="-4"/>
          <w:sz w:val="22"/>
        </w:rPr>
        <w:t> </w:t>
      </w:r>
      <w:r>
        <w:rPr>
          <w:spacing w:val="-8"/>
          <w:sz w:val="22"/>
        </w:rPr>
        <w:t>Islamabad</w:t>
      </w:r>
    </w:p>
    <w:p>
      <w:pPr>
        <w:pStyle w:val="ListParagraph"/>
        <w:numPr>
          <w:ilvl w:val="1"/>
          <w:numId w:val="1"/>
        </w:numPr>
        <w:tabs>
          <w:tab w:pos="1044" w:val="left" w:leader="none"/>
        </w:tabs>
        <w:spacing w:line="240" w:lineRule="auto" w:before="16" w:after="0"/>
        <w:ind w:left="1044" w:right="0" w:hanging="396"/>
        <w:jc w:val="left"/>
        <w:rPr>
          <w:sz w:val="22"/>
        </w:rPr>
      </w:pPr>
      <w:r>
        <w:rPr>
          <w:spacing w:val="-6"/>
          <w:sz w:val="22"/>
        </w:rPr>
        <w:t>Director</w:t>
      </w:r>
      <w:r>
        <w:rPr>
          <w:spacing w:val="-1"/>
          <w:sz w:val="22"/>
        </w:rPr>
        <w:t> </w:t>
      </w:r>
      <w:r>
        <w:rPr>
          <w:spacing w:val="-6"/>
          <w:sz w:val="22"/>
        </w:rPr>
        <w:t>/</w:t>
      </w:r>
      <w:r>
        <w:rPr>
          <w:sz w:val="22"/>
        </w:rPr>
        <w:t> </w:t>
      </w:r>
      <w:r>
        <w:rPr>
          <w:spacing w:val="-6"/>
          <w:sz w:val="22"/>
        </w:rPr>
        <w:t>In-charge,</w:t>
      </w:r>
      <w:r>
        <w:rPr>
          <w:spacing w:val="2"/>
          <w:sz w:val="22"/>
        </w:rPr>
        <w:t> </w:t>
      </w:r>
      <w:r>
        <w:rPr>
          <w:spacing w:val="-6"/>
          <w:sz w:val="22"/>
        </w:rPr>
        <w:t>Higher</w:t>
      </w:r>
      <w:r>
        <w:rPr>
          <w:spacing w:val="4"/>
          <w:sz w:val="22"/>
        </w:rPr>
        <w:t> </w:t>
      </w:r>
      <w:r>
        <w:rPr>
          <w:spacing w:val="-6"/>
          <w:sz w:val="22"/>
        </w:rPr>
        <w:t>Education</w:t>
      </w:r>
      <w:r>
        <w:rPr>
          <w:spacing w:val="2"/>
          <w:sz w:val="22"/>
        </w:rPr>
        <w:t> </w:t>
      </w:r>
      <w:r>
        <w:rPr>
          <w:spacing w:val="-6"/>
          <w:sz w:val="22"/>
        </w:rPr>
        <w:t>Data</w:t>
      </w:r>
      <w:r>
        <w:rPr>
          <w:sz w:val="22"/>
        </w:rPr>
        <w:t> </w:t>
      </w:r>
      <w:r>
        <w:rPr>
          <w:spacing w:val="-6"/>
          <w:sz w:val="22"/>
        </w:rPr>
        <w:t>Repository,</w:t>
      </w:r>
      <w:r>
        <w:rPr>
          <w:spacing w:val="1"/>
          <w:sz w:val="22"/>
        </w:rPr>
        <w:t> </w:t>
      </w:r>
      <w:r>
        <w:rPr>
          <w:spacing w:val="-6"/>
          <w:sz w:val="22"/>
        </w:rPr>
        <w:t>Higher</w:t>
      </w:r>
      <w:r>
        <w:rPr>
          <w:spacing w:val="2"/>
          <w:sz w:val="22"/>
        </w:rPr>
        <w:t> </w:t>
      </w:r>
      <w:r>
        <w:rPr>
          <w:spacing w:val="-6"/>
          <w:sz w:val="22"/>
        </w:rPr>
        <w:t>Education</w:t>
      </w:r>
      <w:r>
        <w:rPr>
          <w:spacing w:val="1"/>
          <w:sz w:val="22"/>
        </w:rPr>
        <w:t> </w:t>
      </w:r>
      <w:r>
        <w:rPr>
          <w:spacing w:val="-6"/>
          <w:sz w:val="22"/>
        </w:rPr>
        <w:t>Commission,</w:t>
      </w:r>
      <w:r>
        <w:rPr>
          <w:spacing w:val="1"/>
          <w:sz w:val="22"/>
        </w:rPr>
        <w:t> </w:t>
      </w:r>
      <w:r>
        <w:rPr>
          <w:spacing w:val="-6"/>
          <w:sz w:val="22"/>
        </w:rPr>
        <w:t>Islamabad</w:t>
      </w:r>
    </w:p>
    <w:p>
      <w:pPr>
        <w:pStyle w:val="ListParagraph"/>
        <w:numPr>
          <w:ilvl w:val="1"/>
          <w:numId w:val="1"/>
        </w:numPr>
        <w:tabs>
          <w:tab w:pos="1041" w:val="left" w:leader="none"/>
        </w:tabs>
        <w:spacing w:line="240" w:lineRule="auto" w:before="18" w:after="0"/>
        <w:ind w:left="1041" w:right="0" w:hanging="393"/>
        <w:jc w:val="left"/>
        <w:rPr>
          <w:sz w:val="22"/>
        </w:rPr>
      </w:pPr>
      <w:r>
        <w:rPr>
          <w:spacing w:val="-8"/>
          <w:sz w:val="22"/>
        </w:rPr>
        <w:t>Director</w:t>
      </w:r>
      <w:r>
        <w:rPr>
          <w:spacing w:val="2"/>
          <w:sz w:val="22"/>
        </w:rPr>
        <w:t> </w:t>
      </w:r>
      <w:r>
        <w:rPr>
          <w:spacing w:val="-8"/>
          <w:sz w:val="22"/>
        </w:rPr>
        <w:t>/</w:t>
      </w:r>
      <w:r>
        <w:rPr>
          <w:sz w:val="22"/>
        </w:rPr>
        <w:t> </w:t>
      </w:r>
      <w:r>
        <w:rPr>
          <w:spacing w:val="-8"/>
          <w:sz w:val="22"/>
        </w:rPr>
        <w:t>In-charge,</w:t>
      </w:r>
      <w:r>
        <w:rPr>
          <w:spacing w:val="5"/>
          <w:sz w:val="22"/>
        </w:rPr>
        <w:t> </w:t>
      </w:r>
      <w:r>
        <w:rPr>
          <w:spacing w:val="-8"/>
          <w:sz w:val="22"/>
        </w:rPr>
        <w:t>Quality</w:t>
      </w:r>
      <w:r>
        <w:rPr>
          <w:spacing w:val="5"/>
          <w:sz w:val="22"/>
        </w:rPr>
        <w:t> </w:t>
      </w:r>
      <w:r>
        <w:rPr>
          <w:spacing w:val="-8"/>
          <w:sz w:val="22"/>
        </w:rPr>
        <w:t>Assurance</w:t>
      </w:r>
      <w:r>
        <w:rPr>
          <w:sz w:val="22"/>
        </w:rPr>
        <w:t> </w:t>
      </w:r>
      <w:r>
        <w:rPr>
          <w:spacing w:val="-8"/>
          <w:sz w:val="22"/>
        </w:rPr>
        <w:t>Agency,</w:t>
      </w:r>
      <w:r>
        <w:rPr>
          <w:spacing w:val="4"/>
          <w:sz w:val="22"/>
        </w:rPr>
        <w:t> </w:t>
      </w:r>
      <w:r>
        <w:rPr>
          <w:spacing w:val="-8"/>
          <w:sz w:val="22"/>
        </w:rPr>
        <w:t>Higher</w:t>
      </w:r>
      <w:r>
        <w:rPr>
          <w:spacing w:val="4"/>
          <w:sz w:val="22"/>
        </w:rPr>
        <w:t> </w:t>
      </w:r>
      <w:r>
        <w:rPr>
          <w:spacing w:val="-8"/>
          <w:sz w:val="22"/>
        </w:rPr>
        <w:t>Education</w:t>
      </w:r>
      <w:r>
        <w:rPr>
          <w:spacing w:val="1"/>
          <w:sz w:val="22"/>
        </w:rPr>
        <w:t> </w:t>
      </w:r>
      <w:r>
        <w:rPr>
          <w:spacing w:val="-8"/>
          <w:sz w:val="22"/>
        </w:rPr>
        <w:t>Commission,</w:t>
      </w:r>
      <w:r>
        <w:rPr>
          <w:spacing w:val="3"/>
          <w:sz w:val="22"/>
        </w:rPr>
        <w:t> </w:t>
      </w:r>
      <w:r>
        <w:rPr>
          <w:spacing w:val="-8"/>
          <w:sz w:val="22"/>
        </w:rPr>
        <w:t>Islamabad</w:t>
      </w:r>
    </w:p>
    <w:p>
      <w:pPr>
        <w:pStyle w:val="ListParagraph"/>
        <w:spacing w:after="0" w:line="240" w:lineRule="auto"/>
        <w:jc w:val="left"/>
        <w:rPr>
          <w:sz w:val="22"/>
        </w:rPr>
        <w:sectPr>
          <w:type w:val="continuous"/>
          <w:pgSz w:w="12240" w:h="15840"/>
          <w:pgMar w:top="400" w:bottom="280" w:left="1080" w:right="1080"/>
        </w:sectPr>
      </w:pPr>
    </w:p>
    <w:p>
      <w:pPr>
        <w:pStyle w:val="Heading1"/>
        <w:spacing w:line="470" w:lineRule="auto" w:before="396"/>
        <w:ind w:left="2898" w:right="2893"/>
      </w:pPr>
      <w:r>
        <w:rPr>
          <w:color w:val="001F5F"/>
          <w:spacing w:val="-6"/>
        </w:rPr>
        <w:t>CURRICULUM </w:t>
      </w:r>
      <w:r>
        <w:rPr>
          <w:color w:val="001F5F"/>
          <w:spacing w:val="-4"/>
        </w:rPr>
        <w:t>FOR</w:t>
      </w:r>
    </w:p>
    <w:p>
      <w:pPr>
        <w:spacing w:line="470" w:lineRule="auto" w:before="0"/>
        <w:ind w:left="1125" w:right="1124" w:firstLine="0"/>
        <w:jc w:val="center"/>
        <w:rPr>
          <w:b/>
          <w:sz w:val="48"/>
        </w:rPr>
      </w:pPr>
      <w:r>
        <w:rPr>
          <w:b/>
          <w:color w:val="001F5F"/>
          <w:spacing w:val="-2"/>
          <w:sz w:val="48"/>
        </w:rPr>
        <w:t>DOCTOR</w:t>
      </w:r>
      <w:r>
        <w:rPr>
          <w:b/>
          <w:color w:val="001F5F"/>
          <w:spacing w:val="-28"/>
          <w:sz w:val="48"/>
        </w:rPr>
        <w:t> </w:t>
      </w:r>
      <w:r>
        <w:rPr>
          <w:b/>
          <w:color w:val="001F5F"/>
          <w:spacing w:val="-2"/>
          <w:sz w:val="48"/>
        </w:rPr>
        <w:t>OF</w:t>
      </w:r>
      <w:r>
        <w:rPr>
          <w:b/>
          <w:color w:val="001F5F"/>
          <w:spacing w:val="-28"/>
          <w:sz w:val="48"/>
        </w:rPr>
        <w:t> </w:t>
      </w:r>
      <w:r>
        <w:rPr>
          <w:b/>
          <w:color w:val="001F5F"/>
          <w:spacing w:val="-2"/>
          <w:sz w:val="48"/>
        </w:rPr>
        <w:t>PHARMACY </w:t>
      </w:r>
      <w:r>
        <w:rPr>
          <w:b/>
          <w:color w:val="001F5F"/>
          <w:sz w:val="48"/>
        </w:rPr>
        <w:t>(PHARM. D)</w:t>
      </w:r>
    </w:p>
    <w:p>
      <w:pPr>
        <w:spacing w:before="533"/>
        <w:ind w:left="3014" w:right="2893" w:firstLine="0"/>
        <w:jc w:val="center"/>
        <w:rPr>
          <w:b/>
          <w:sz w:val="48"/>
        </w:rPr>
      </w:pPr>
      <w:r>
        <w:rPr>
          <w:b/>
          <w:sz w:val="48"/>
        </w:rPr>
        <mc:AlternateContent>
          <mc:Choice Requires="wps">
            <w:drawing>
              <wp:anchor distT="0" distB="0" distL="0" distR="0" allowOverlap="1" layoutInCell="1" locked="0" behindDoc="0" simplePos="0" relativeHeight="15730176">
                <wp:simplePos x="0" y="0"/>
                <wp:positionH relativeFrom="page">
                  <wp:posOffset>2993186</wp:posOffset>
                </wp:positionH>
                <wp:positionV relativeFrom="paragraph">
                  <wp:posOffset>1444530</wp:posOffset>
                </wp:positionV>
                <wp:extent cx="1765935" cy="1812289"/>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1765935" cy="1812289"/>
                          <a:chExt cx="1765935" cy="1812289"/>
                        </a:xfrm>
                      </wpg:grpSpPr>
                      <pic:pic>
                        <pic:nvPicPr>
                          <pic:cNvPr id="5" name="Image 5"/>
                          <pic:cNvPicPr/>
                        </pic:nvPicPr>
                        <pic:blipFill>
                          <a:blip r:embed="rId10" cstate="print"/>
                          <a:stretch>
                            <a:fillRect/>
                          </a:stretch>
                        </pic:blipFill>
                        <pic:spPr>
                          <a:xfrm>
                            <a:off x="741386" y="25894"/>
                            <a:ext cx="144745" cy="126532"/>
                          </a:xfrm>
                          <a:prstGeom prst="rect">
                            <a:avLst/>
                          </a:prstGeom>
                        </pic:spPr>
                      </pic:pic>
                      <wps:wsp>
                        <wps:cNvPr id="6" name="Graphic 6"/>
                        <wps:cNvSpPr/>
                        <wps:spPr>
                          <a:xfrm>
                            <a:off x="707532" y="3472"/>
                            <a:ext cx="358140" cy="310515"/>
                          </a:xfrm>
                          <a:custGeom>
                            <a:avLst/>
                            <a:gdLst/>
                            <a:ahLst/>
                            <a:cxnLst/>
                            <a:rect l="l" t="t" r="r" b="b"/>
                            <a:pathLst>
                              <a:path w="358140" h="310515">
                                <a:moveTo>
                                  <a:pt x="216155" y="0"/>
                                </a:moveTo>
                                <a:lnTo>
                                  <a:pt x="252138" y="19638"/>
                                </a:lnTo>
                                <a:lnTo>
                                  <a:pt x="280434" y="48078"/>
                                </a:lnTo>
                                <a:lnTo>
                                  <a:pt x="298949" y="83195"/>
                                </a:lnTo>
                                <a:lnTo>
                                  <a:pt x="305586" y="122863"/>
                                </a:lnTo>
                                <a:lnTo>
                                  <a:pt x="297539" y="165547"/>
                                </a:lnTo>
                                <a:lnTo>
                                  <a:pt x="275185" y="202795"/>
                                </a:lnTo>
                                <a:lnTo>
                                  <a:pt x="241207" y="232280"/>
                                </a:lnTo>
                                <a:lnTo>
                                  <a:pt x="198287" y="251677"/>
                                </a:lnTo>
                                <a:lnTo>
                                  <a:pt x="149106" y="258660"/>
                                </a:lnTo>
                                <a:lnTo>
                                  <a:pt x="99066" y="251696"/>
                                </a:lnTo>
                                <a:lnTo>
                                  <a:pt x="56377" y="232010"/>
                                </a:lnTo>
                                <a:lnTo>
                                  <a:pt x="22777" y="201407"/>
                                </a:lnTo>
                                <a:lnTo>
                                  <a:pt x="0" y="161691"/>
                                </a:lnTo>
                                <a:lnTo>
                                  <a:pt x="12539" y="209439"/>
                                </a:lnTo>
                                <a:lnTo>
                                  <a:pt x="39373" y="250359"/>
                                </a:lnTo>
                                <a:lnTo>
                                  <a:pt x="77830" y="282278"/>
                                </a:lnTo>
                                <a:lnTo>
                                  <a:pt x="125238" y="303022"/>
                                </a:lnTo>
                                <a:lnTo>
                                  <a:pt x="178927" y="310420"/>
                                </a:lnTo>
                                <a:lnTo>
                                  <a:pt x="227084" y="304747"/>
                                </a:lnTo>
                                <a:lnTo>
                                  <a:pt x="269975" y="288746"/>
                                </a:lnTo>
                                <a:lnTo>
                                  <a:pt x="306045" y="263944"/>
                                </a:lnTo>
                                <a:lnTo>
                                  <a:pt x="333736" y="231868"/>
                                </a:lnTo>
                                <a:lnTo>
                                  <a:pt x="351492" y="194046"/>
                                </a:lnTo>
                                <a:lnTo>
                                  <a:pt x="357757" y="152005"/>
                                </a:lnTo>
                                <a:lnTo>
                                  <a:pt x="350901" y="108852"/>
                                </a:lnTo>
                                <a:lnTo>
                                  <a:pt x="331526" y="70059"/>
                                </a:lnTo>
                                <a:lnTo>
                                  <a:pt x="301419" y="37643"/>
                                </a:lnTo>
                                <a:lnTo>
                                  <a:pt x="262366" y="13618"/>
                                </a:lnTo>
                                <a:lnTo>
                                  <a:pt x="216155" y="0"/>
                                </a:lnTo>
                                <a:close/>
                              </a:path>
                            </a:pathLst>
                          </a:custGeom>
                          <a:solidFill>
                            <a:srgbClr val="009048"/>
                          </a:solidFill>
                        </wps:spPr>
                        <wps:bodyPr wrap="square" lIns="0" tIns="0" rIns="0" bIns="0" rtlCol="0">
                          <a:prstTxWarp prst="textNoShape">
                            <a:avLst/>
                          </a:prstTxWarp>
                          <a:noAutofit/>
                        </wps:bodyPr>
                      </wps:wsp>
                      <wps:wsp>
                        <wps:cNvPr id="7" name="Graphic 7"/>
                        <wps:cNvSpPr/>
                        <wps:spPr>
                          <a:xfrm>
                            <a:off x="707532" y="3472"/>
                            <a:ext cx="358140" cy="310515"/>
                          </a:xfrm>
                          <a:custGeom>
                            <a:avLst/>
                            <a:gdLst/>
                            <a:ahLst/>
                            <a:cxnLst/>
                            <a:rect l="l" t="t" r="r" b="b"/>
                            <a:pathLst>
                              <a:path w="358140" h="310515">
                                <a:moveTo>
                                  <a:pt x="0" y="161691"/>
                                </a:moveTo>
                                <a:lnTo>
                                  <a:pt x="22777" y="201407"/>
                                </a:lnTo>
                                <a:lnTo>
                                  <a:pt x="56377" y="232010"/>
                                </a:lnTo>
                                <a:lnTo>
                                  <a:pt x="99066" y="251696"/>
                                </a:lnTo>
                                <a:lnTo>
                                  <a:pt x="149106" y="258660"/>
                                </a:lnTo>
                                <a:lnTo>
                                  <a:pt x="198287" y="251677"/>
                                </a:lnTo>
                                <a:lnTo>
                                  <a:pt x="241207" y="232280"/>
                                </a:lnTo>
                                <a:lnTo>
                                  <a:pt x="275185" y="202795"/>
                                </a:lnTo>
                                <a:lnTo>
                                  <a:pt x="297539" y="165547"/>
                                </a:lnTo>
                                <a:lnTo>
                                  <a:pt x="305586" y="122863"/>
                                </a:lnTo>
                                <a:lnTo>
                                  <a:pt x="298949" y="83195"/>
                                </a:lnTo>
                                <a:lnTo>
                                  <a:pt x="280434" y="48078"/>
                                </a:lnTo>
                                <a:lnTo>
                                  <a:pt x="252138" y="19638"/>
                                </a:lnTo>
                                <a:lnTo>
                                  <a:pt x="216155" y="0"/>
                                </a:lnTo>
                                <a:lnTo>
                                  <a:pt x="262366" y="13618"/>
                                </a:lnTo>
                                <a:lnTo>
                                  <a:pt x="301419" y="37643"/>
                                </a:lnTo>
                                <a:lnTo>
                                  <a:pt x="331526" y="70059"/>
                                </a:lnTo>
                                <a:lnTo>
                                  <a:pt x="350901" y="108852"/>
                                </a:lnTo>
                                <a:lnTo>
                                  <a:pt x="357757" y="152005"/>
                                </a:lnTo>
                                <a:lnTo>
                                  <a:pt x="351492" y="194046"/>
                                </a:lnTo>
                                <a:lnTo>
                                  <a:pt x="333736" y="231868"/>
                                </a:lnTo>
                                <a:lnTo>
                                  <a:pt x="306045" y="263944"/>
                                </a:lnTo>
                                <a:lnTo>
                                  <a:pt x="269975" y="288746"/>
                                </a:lnTo>
                                <a:lnTo>
                                  <a:pt x="227084" y="304747"/>
                                </a:lnTo>
                                <a:lnTo>
                                  <a:pt x="178927" y="310420"/>
                                </a:lnTo>
                                <a:lnTo>
                                  <a:pt x="125238" y="303022"/>
                                </a:lnTo>
                                <a:lnTo>
                                  <a:pt x="77830" y="282278"/>
                                </a:lnTo>
                                <a:lnTo>
                                  <a:pt x="39373" y="250359"/>
                                </a:lnTo>
                                <a:lnTo>
                                  <a:pt x="12539" y="209439"/>
                                </a:lnTo>
                                <a:lnTo>
                                  <a:pt x="0" y="161691"/>
                                </a:lnTo>
                                <a:close/>
                              </a:path>
                            </a:pathLst>
                          </a:custGeom>
                          <a:ln w="6877">
                            <a:solidFill>
                              <a:srgbClr val="009048"/>
                            </a:solidFill>
                            <a:prstDash val="solid"/>
                          </a:ln>
                        </wps:spPr>
                        <wps:bodyPr wrap="square" lIns="0" tIns="0" rIns="0" bIns="0" rtlCol="0">
                          <a:prstTxWarp prst="textNoShape">
                            <a:avLst/>
                          </a:prstTxWarp>
                          <a:noAutofit/>
                        </wps:bodyPr>
                      </wps:wsp>
                      <pic:pic>
                        <pic:nvPicPr>
                          <pic:cNvPr id="8" name="Image 8"/>
                          <pic:cNvPicPr/>
                        </pic:nvPicPr>
                        <pic:blipFill>
                          <a:blip r:embed="rId11" cstate="print"/>
                          <a:stretch>
                            <a:fillRect/>
                          </a:stretch>
                        </pic:blipFill>
                        <pic:spPr>
                          <a:xfrm>
                            <a:off x="0" y="252125"/>
                            <a:ext cx="1765376" cy="1559633"/>
                          </a:xfrm>
                          <a:prstGeom prst="rect">
                            <a:avLst/>
                          </a:prstGeom>
                        </pic:spPr>
                      </pic:pic>
                      <wps:wsp>
                        <wps:cNvPr id="9" name="Textbox 9"/>
                        <wps:cNvSpPr txBox="1"/>
                        <wps:spPr>
                          <a:xfrm>
                            <a:off x="693685" y="1666158"/>
                            <a:ext cx="422909" cy="71755"/>
                          </a:xfrm>
                          <a:prstGeom prst="rect">
                            <a:avLst/>
                          </a:prstGeom>
                        </wps:spPr>
                        <wps:txbx>
                          <w:txbxContent>
                            <w:p>
                              <w:pPr>
                                <w:spacing w:before="7"/>
                                <w:ind w:left="0" w:right="0" w:firstLine="0"/>
                                <w:jc w:val="left"/>
                                <w:rPr>
                                  <w:rFonts w:ascii="Arial MT"/>
                                  <w:sz w:val="9"/>
                                </w:rPr>
                              </w:pPr>
                              <w:r>
                                <w:rPr>
                                  <w:rFonts w:ascii="Arial MT"/>
                                  <w:color w:val="FFFFFF"/>
                                  <w:spacing w:val="-6"/>
                                  <w:w w:val="120"/>
                                  <w:sz w:val="9"/>
                                </w:rPr>
                                <w:t>EDUC</w:t>
                              </w:r>
                              <w:r>
                                <w:rPr>
                                  <w:rFonts w:ascii="Arial MT"/>
                                  <w:color w:val="FFFFFF"/>
                                  <w:spacing w:val="-8"/>
                                  <w:w w:val="120"/>
                                  <w:sz w:val="9"/>
                                </w:rPr>
                                <w:t> </w:t>
                              </w:r>
                              <w:r>
                                <w:rPr>
                                  <w:rFonts w:ascii="Arial MT"/>
                                  <w:color w:val="FFFFFF"/>
                                  <w:spacing w:val="-6"/>
                                  <w:w w:val="120"/>
                                  <w:sz w:val="9"/>
                                </w:rPr>
                                <w:t>ATIO</w:t>
                              </w:r>
                              <w:r>
                                <w:rPr>
                                  <w:rFonts w:ascii="Arial MT"/>
                                  <w:color w:val="FFFFFF"/>
                                  <w:spacing w:val="-12"/>
                                  <w:w w:val="120"/>
                                  <w:sz w:val="9"/>
                                </w:rPr>
                                <w:t> N</w:t>
                              </w:r>
                            </w:p>
                          </w:txbxContent>
                        </wps:txbx>
                        <wps:bodyPr wrap="square" lIns="0" tIns="0" rIns="0" bIns="0" rtlCol="0">
                          <a:noAutofit/>
                        </wps:bodyPr>
                      </wps:wsp>
                    </wpg:wgp>
                  </a:graphicData>
                </a:graphic>
              </wp:anchor>
            </w:drawing>
          </mc:Choice>
          <mc:Fallback>
            <w:pict>
              <v:group style="position:absolute;margin-left:235.683945pt;margin-top:113.742538pt;width:139.050pt;height:142.7pt;mso-position-horizontal-relative:page;mso-position-vertical-relative:paragraph;z-index:15730176" id="docshapegroup1" coordorigin="4714,2275" coordsize="2781,2854">
                <v:shape style="position:absolute;left:5881;top:2315;width:228;height:200" type="#_x0000_t75" id="docshape2" stroked="false">
                  <v:imagedata r:id="rId10" o:title=""/>
                </v:shape>
                <v:shape style="position:absolute;left:5827;top:2280;width:564;height:489" id="docshape3" coordorigin="5828,2280" coordsize="564,489" path="m6168,2280l6225,2311,6270,2356,6299,2411,6309,2474,6296,2541,6261,2600,6208,2646,6140,2677,6063,2688,5984,2677,5917,2646,5864,2597,5828,2535,5848,2610,5890,2675,5950,2725,6025,2758,6110,2769,6186,2760,6253,2735,6310,2696,6353,2645,6381,2586,6391,2520,6381,2452,6350,2391,6303,2340,6241,2302,6168,2280xe" filled="true" fillcolor="#009048" stroked="false">
                  <v:path arrowok="t"/>
                  <v:fill type="solid"/>
                </v:shape>
                <v:shape style="position:absolute;left:5827;top:2280;width:564;height:489" id="docshape4" coordorigin="5828,2280" coordsize="564,489" path="m5828,2535l5864,2597,5917,2646,5984,2677,6063,2688,6140,2677,6208,2646,6261,2600,6296,2541,6309,2474,6299,2411,6270,2356,6225,2311,6168,2280,6241,2302,6303,2340,6350,2391,6381,2452,6391,2520,6381,2586,6353,2645,6310,2696,6253,2735,6186,2760,6110,2769,6025,2758,5950,2725,5890,2675,5848,2610,5828,2535xe" filled="false" stroked="true" strokeweight=".541512pt" strokecolor="#009048">
                  <v:path arrowok="t"/>
                  <v:stroke dashstyle="solid"/>
                </v:shape>
                <v:shape style="position:absolute;left:4713;top:2671;width:2781;height:2457" type="#_x0000_t75" id="docshape5" stroked="false">
                  <v:imagedata r:id="rId11" o:title=""/>
                </v:shape>
                <v:shapetype id="_x0000_t202" o:spt="202" coordsize="21600,21600" path="m,l,21600r21600,l21600,xe">
                  <v:stroke joinstyle="miter"/>
                  <v:path gradientshapeok="t" o:connecttype="rect"/>
                </v:shapetype>
                <v:shape style="position:absolute;left:5806;top:4898;width:666;height:113" type="#_x0000_t202" id="docshape6" filled="false" stroked="false">
                  <v:textbox inset="0,0,0,0">
                    <w:txbxContent>
                      <w:p>
                        <w:pPr>
                          <w:spacing w:before="7"/>
                          <w:ind w:left="0" w:right="0" w:firstLine="0"/>
                          <w:jc w:val="left"/>
                          <w:rPr>
                            <w:rFonts w:ascii="Arial MT"/>
                            <w:sz w:val="9"/>
                          </w:rPr>
                        </w:pPr>
                        <w:r>
                          <w:rPr>
                            <w:rFonts w:ascii="Arial MT"/>
                            <w:color w:val="FFFFFF"/>
                            <w:spacing w:val="-6"/>
                            <w:w w:val="120"/>
                            <w:sz w:val="9"/>
                          </w:rPr>
                          <w:t>EDUC</w:t>
                        </w:r>
                        <w:r>
                          <w:rPr>
                            <w:rFonts w:ascii="Arial MT"/>
                            <w:color w:val="FFFFFF"/>
                            <w:spacing w:val="-8"/>
                            <w:w w:val="120"/>
                            <w:sz w:val="9"/>
                          </w:rPr>
                          <w:t> </w:t>
                        </w:r>
                        <w:r>
                          <w:rPr>
                            <w:rFonts w:ascii="Arial MT"/>
                            <w:color w:val="FFFFFF"/>
                            <w:spacing w:val="-6"/>
                            <w:w w:val="120"/>
                            <w:sz w:val="9"/>
                          </w:rPr>
                          <w:t>ATIO</w:t>
                        </w:r>
                        <w:r>
                          <w:rPr>
                            <w:rFonts w:ascii="Arial MT"/>
                            <w:color w:val="FFFFFF"/>
                            <w:spacing w:val="-12"/>
                            <w:w w:val="120"/>
                            <w:sz w:val="9"/>
                          </w:rPr>
                          <w:t> N</w:t>
                        </w:r>
                      </w:p>
                    </w:txbxContent>
                  </v:textbox>
                  <w10:wrap type="none"/>
                </v:shape>
                <w10:wrap type="none"/>
              </v:group>
            </w:pict>
          </mc:Fallback>
        </mc:AlternateContent>
      </w:r>
      <w:r>
        <w:rPr>
          <w:b/>
          <w:color w:val="001F5F"/>
          <w:spacing w:val="-2"/>
          <w:sz w:val="48"/>
        </w:rPr>
        <w:t>(2025)</w:t>
      </w:r>
    </w:p>
    <w:p>
      <w:pPr>
        <w:pStyle w:val="BodyText"/>
        <w:ind w:left="0"/>
        <w:rPr>
          <w:b/>
          <w:sz w:val="48"/>
        </w:rPr>
      </w:pPr>
    </w:p>
    <w:p>
      <w:pPr>
        <w:pStyle w:val="BodyText"/>
        <w:ind w:left="0"/>
        <w:rPr>
          <w:b/>
          <w:sz w:val="48"/>
        </w:rPr>
      </w:pPr>
    </w:p>
    <w:p>
      <w:pPr>
        <w:pStyle w:val="BodyText"/>
        <w:ind w:left="0"/>
        <w:rPr>
          <w:b/>
          <w:sz w:val="48"/>
        </w:rPr>
      </w:pPr>
    </w:p>
    <w:p>
      <w:pPr>
        <w:pStyle w:val="BodyText"/>
        <w:ind w:left="0"/>
        <w:rPr>
          <w:b/>
          <w:sz w:val="48"/>
        </w:rPr>
      </w:pPr>
    </w:p>
    <w:p>
      <w:pPr>
        <w:pStyle w:val="BodyText"/>
        <w:ind w:left="0"/>
        <w:rPr>
          <w:b/>
          <w:sz w:val="48"/>
        </w:rPr>
      </w:pPr>
    </w:p>
    <w:p>
      <w:pPr>
        <w:pStyle w:val="BodyText"/>
        <w:ind w:left="0"/>
        <w:rPr>
          <w:b/>
          <w:sz w:val="48"/>
        </w:rPr>
      </w:pPr>
    </w:p>
    <w:p>
      <w:pPr>
        <w:pStyle w:val="BodyText"/>
        <w:ind w:left="0"/>
        <w:rPr>
          <w:b/>
          <w:sz w:val="48"/>
        </w:rPr>
      </w:pPr>
    </w:p>
    <w:p>
      <w:pPr>
        <w:pStyle w:val="BodyText"/>
        <w:ind w:left="0"/>
        <w:rPr>
          <w:b/>
          <w:sz w:val="48"/>
        </w:rPr>
      </w:pPr>
    </w:p>
    <w:p>
      <w:pPr>
        <w:pStyle w:val="BodyText"/>
        <w:spacing w:before="489"/>
        <w:ind w:left="0"/>
        <w:rPr>
          <w:b/>
          <w:sz w:val="48"/>
        </w:rPr>
      </w:pPr>
    </w:p>
    <w:p>
      <w:pPr>
        <w:pStyle w:val="Heading1"/>
        <w:spacing w:line="548" w:lineRule="exact"/>
      </w:pPr>
      <w:r>
        <w:rPr/>
        <mc:AlternateContent>
          <mc:Choice Requires="wps">
            <w:drawing>
              <wp:anchor distT="0" distB="0" distL="0" distR="0" allowOverlap="1" layoutInCell="1" locked="0" behindDoc="0" simplePos="0" relativeHeight="15730688">
                <wp:simplePos x="0" y="0"/>
                <wp:positionH relativeFrom="page">
                  <wp:posOffset>3291141</wp:posOffset>
                </wp:positionH>
                <wp:positionV relativeFrom="paragraph">
                  <wp:posOffset>-1087409</wp:posOffset>
                </wp:positionV>
                <wp:extent cx="285115" cy="62230"/>
                <wp:effectExtent l="0" t="0" r="0" b="0"/>
                <wp:wrapNone/>
                <wp:docPr id="10" name="Textbox 10"/>
                <wp:cNvGraphicFramePr>
                  <a:graphicFrameLocks/>
                </wp:cNvGraphicFramePr>
                <a:graphic>
                  <a:graphicData uri="http://schemas.microsoft.com/office/word/2010/wordprocessingShape">
                    <wps:wsp>
                      <wps:cNvPr id="10" name="Textbox 10"/>
                      <wps:cNvSpPr txBox="1"/>
                      <wps:spPr>
                        <a:xfrm rot="420000">
                          <a:off x="0" y="0"/>
                          <a:ext cx="285115" cy="62230"/>
                        </a:xfrm>
                        <a:prstGeom prst="rect">
                          <a:avLst/>
                        </a:prstGeom>
                      </wps:spPr>
                      <wps:txbx>
                        <w:txbxContent>
                          <w:p>
                            <w:pPr>
                              <w:spacing w:line="98" w:lineRule="exact" w:before="0"/>
                              <w:ind w:left="0" w:right="0" w:firstLine="0"/>
                              <w:jc w:val="left"/>
                              <w:rPr>
                                <w:rFonts w:ascii="Arial MT"/>
                                <w:sz w:val="9"/>
                              </w:rPr>
                            </w:pPr>
                            <w:r>
                              <w:rPr>
                                <w:rFonts w:ascii="Arial MT"/>
                                <w:color w:val="FFFFFF"/>
                                <w:spacing w:val="-2"/>
                                <w:w w:val="125"/>
                                <w:sz w:val="9"/>
                              </w:rPr>
                              <w:t>HIGHER</w:t>
                            </w:r>
                          </w:p>
                        </w:txbxContent>
                      </wps:txbx>
                      <wps:bodyPr wrap="square" lIns="0" tIns="0" rIns="0" bIns="0" rtlCol="0">
                        <a:noAutofit/>
                      </wps:bodyPr>
                    </wps:wsp>
                  </a:graphicData>
                </a:graphic>
              </wp:anchor>
            </w:drawing>
          </mc:Choice>
          <mc:Fallback>
            <w:pict>
              <v:shape style="position:absolute;margin-left:259.144989pt;margin-top:-85.622772pt;width:22.45pt;height:4.9pt;mso-position-horizontal-relative:page;mso-position-vertical-relative:paragraph;z-index:15730688;rotation:7" type="#_x0000_t136" fillcolor="#ffffff" stroked="f">
                <o:extrusion v:ext="view" autorotationcenter="t"/>
                <v:textpath style="font-family:&quot;Arial MT&quot;;font-size:4pt;v-text-kern:t;mso-text-shadow:auto" string="HIGHER"/>
                <w10:wrap type="none"/>
              </v:shape>
            </w:pict>
          </mc:Fallback>
        </mc:AlternateContent>
      </w:r>
      <w:r>
        <w:rPr/>
        <mc:AlternateContent>
          <mc:Choice Requires="wps">
            <w:drawing>
              <wp:anchor distT="0" distB="0" distL="0" distR="0" allowOverlap="1" layoutInCell="1" locked="0" behindDoc="0" simplePos="0" relativeHeight="15731200">
                <wp:simplePos x="0" y="0"/>
                <wp:positionH relativeFrom="page">
                  <wp:posOffset>4169919</wp:posOffset>
                </wp:positionH>
                <wp:positionV relativeFrom="paragraph">
                  <wp:posOffset>-1090926</wp:posOffset>
                </wp:positionV>
                <wp:extent cx="445134" cy="59055"/>
                <wp:effectExtent l="0" t="0" r="0" b="0"/>
                <wp:wrapNone/>
                <wp:docPr id="11" name="Textbox 11"/>
                <wp:cNvGraphicFramePr>
                  <a:graphicFrameLocks/>
                </wp:cNvGraphicFramePr>
                <a:graphic>
                  <a:graphicData uri="http://schemas.microsoft.com/office/word/2010/wordprocessingShape">
                    <wps:wsp>
                      <wps:cNvPr id="11" name="Textbox 11"/>
                      <wps:cNvSpPr txBox="1"/>
                      <wps:spPr>
                        <a:xfrm rot="21060000">
                          <a:off x="0" y="0"/>
                          <a:ext cx="445134" cy="59055"/>
                        </a:xfrm>
                        <a:prstGeom prst="rect">
                          <a:avLst/>
                        </a:prstGeom>
                      </wps:spPr>
                      <wps:txbx>
                        <w:txbxContent>
                          <w:p>
                            <w:pPr>
                              <w:spacing w:line="92" w:lineRule="exact" w:before="0"/>
                              <w:ind w:left="0" w:right="0" w:firstLine="0"/>
                              <w:jc w:val="left"/>
                              <w:rPr>
                                <w:rFonts w:ascii="Arial MT"/>
                                <w:sz w:val="9"/>
                              </w:rPr>
                            </w:pPr>
                            <w:r>
                              <w:rPr>
                                <w:rFonts w:ascii="Arial MT"/>
                                <w:color w:val="FFFFFF"/>
                                <w:spacing w:val="-2"/>
                                <w:w w:val="115"/>
                                <w:sz w:val="9"/>
                              </w:rPr>
                              <w:t>COMMISSION</w:t>
                            </w:r>
                          </w:p>
                        </w:txbxContent>
                      </wps:txbx>
                      <wps:bodyPr wrap="square" lIns="0" tIns="0" rIns="0" bIns="0" rtlCol="0">
                        <a:noAutofit/>
                      </wps:bodyPr>
                    </wps:wsp>
                  </a:graphicData>
                </a:graphic>
              </wp:anchor>
            </w:drawing>
          </mc:Choice>
          <mc:Fallback>
            <w:pict>
              <v:shape style="position:absolute;margin-left:328.340118pt;margin-top:-85.899742pt;width:35.050pt;height:4.650pt;mso-position-horizontal-relative:page;mso-position-vertical-relative:paragraph;z-index:15731200;rotation:351" type="#_x0000_t136" fillcolor="#ffffff" stroked="f">
                <o:extrusion v:ext="view" autorotationcenter="t"/>
                <v:textpath style="font-family:&quot;Arial MT&quot;;font-size:4pt;v-text-kern:t;mso-text-shadow:auto" string="COMMISSION"/>
                <w10:wrap type="none"/>
              </v:shape>
            </w:pict>
          </mc:Fallback>
        </mc:AlternateContent>
      </w:r>
      <w:r>
        <w:rPr>
          <w:color w:val="001F5F"/>
        </w:rPr>
        <w:t>HIGHER</w:t>
      </w:r>
      <w:r>
        <w:rPr>
          <w:color w:val="001F5F"/>
          <w:spacing w:val="67"/>
        </w:rPr>
        <w:t> </w:t>
      </w:r>
      <w:r>
        <w:rPr>
          <w:color w:val="001F5F"/>
        </w:rPr>
        <w:t>EDUCATION</w:t>
      </w:r>
      <w:r>
        <w:rPr>
          <w:color w:val="001F5F"/>
          <w:spacing w:val="70"/>
        </w:rPr>
        <w:t> </w:t>
      </w:r>
      <w:r>
        <w:rPr>
          <w:color w:val="001F5F"/>
          <w:spacing w:val="-2"/>
        </w:rPr>
        <w:t>COMMISSION</w:t>
      </w:r>
    </w:p>
    <w:p>
      <w:pPr>
        <w:spacing w:line="502" w:lineRule="exact" w:before="0"/>
        <w:ind w:left="1125" w:right="1125" w:firstLine="0"/>
        <w:jc w:val="center"/>
        <w:rPr>
          <w:b/>
          <w:sz w:val="44"/>
        </w:rPr>
      </w:pPr>
      <w:r>
        <w:rPr>
          <w:b/>
          <w:color w:val="001F5F"/>
          <w:spacing w:val="-8"/>
          <w:sz w:val="44"/>
        </w:rPr>
        <w:t>ISLAMABAD</w:t>
      </w:r>
      <w:r>
        <w:rPr>
          <w:b/>
          <w:color w:val="001F5F"/>
          <w:spacing w:val="-17"/>
          <w:sz w:val="44"/>
        </w:rPr>
        <w:t> </w:t>
      </w:r>
      <w:r>
        <w:rPr>
          <w:b/>
          <w:color w:val="001F5F"/>
          <w:spacing w:val="-8"/>
          <w:sz w:val="44"/>
        </w:rPr>
        <w:t>–</w:t>
      </w:r>
      <w:r>
        <w:rPr>
          <w:b/>
          <w:color w:val="001F5F"/>
          <w:spacing w:val="-18"/>
          <w:sz w:val="44"/>
        </w:rPr>
        <w:t> </w:t>
      </w:r>
      <w:r>
        <w:rPr>
          <w:b/>
          <w:color w:val="001F5F"/>
          <w:spacing w:val="-8"/>
          <w:sz w:val="44"/>
        </w:rPr>
        <w:t>PAKISTAN</w:t>
      </w:r>
    </w:p>
    <w:p>
      <w:pPr>
        <w:spacing w:after="0" w:line="502" w:lineRule="exact"/>
        <w:jc w:val="center"/>
        <w:rPr>
          <w:b/>
          <w:sz w:val="44"/>
        </w:rPr>
        <w:sectPr>
          <w:pgSz w:w="12240" w:h="15840"/>
          <w:pgMar w:top="1820" w:bottom="280" w:left="1080" w:right="1080"/>
        </w:sectPr>
      </w:pPr>
    </w:p>
    <w:p>
      <w:pPr>
        <w:tabs>
          <w:tab w:pos="9720" w:val="right" w:leader="none"/>
        </w:tabs>
        <w:spacing w:before="41" w:after="6"/>
        <w:ind w:left="360" w:right="0" w:firstLine="0"/>
        <w:jc w:val="left"/>
        <w:rPr>
          <w:rFonts w:ascii="Calibri" w:hAnsi="Calibri"/>
          <w:b/>
          <w:sz w:val="20"/>
        </w:rPr>
      </w:pPr>
      <w:r>
        <w:rPr>
          <w:rFonts w:ascii="Calibri" w:hAnsi="Calibri"/>
          <w:b/>
          <w:color w:val="001F5F"/>
          <w:sz w:val="20"/>
        </w:rPr>
        <w:t>HEC</w:t>
      </w:r>
      <w:r>
        <w:rPr>
          <w:rFonts w:ascii="Calibri" w:hAnsi="Calibri"/>
          <w:b/>
          <w:color w:val="001F5F"/>
          <w:spacing w:val="-6"/>
          <w:sz w:val="20"/>
        </w:rPr>
        <w:t> </w:t>
      </w:r>
      <w:r>
        <w:rPr>
          <w:rFonts w:ascii="Calibri" w:hAnsi="Calibri"/>
          <w:b/>
          <w:color w:val="001F5F"/>
          <w:sz w:val="20"/>
        </w:rPr>
        <w:t>CURRICULUM</w:t>
      </w:r>
      <w:r>
        <w:rPr>
          <w:rFonts w:ascii="Calibri" w:hAnsi="Calibri"/>
          <w:b/>
          <w:color w:val="001F5F"/>
          <w:spacing w:val="-6"/>
          <w:sz w:val="20"/>
        </w:rPr>
        <w:t> </w:t>
      </w:r>
      <w:r>
        <w:rPr>
          <w:rFonts w:ascii="Calibri" w:hAnsi="Calibri"/>
          <w:b/>
          <w:color w:val="001F5F"/>
          <w:sz w:val="20"/>
        </w:rPr>
        <w:t>BOOKLET</w:t>
      </w:r>
      <w:r>
        <w:rPr>
          <w:rFonts w:ascii="Calibri" w:hAnsi="Calibri"/>
          <w:b/>
          <w:color w:val="001F5F"/>
          <w:spacing w:val="-2"/>
          <w:sz w:val="20"/>
        </w:rPr>
        <w:t> </w:t>
      </w:r>
      <w:r>
        <w:rPr>
          <w:rFonts w:ascii="Calibri" w:hAnsi="Calibri"/>
          <w:b/>
          <w:color w:val="001F5F"/>
          <w:sz w:val="20"/>
        </w:rPr>
        <w:t>–</w:t>
      </w:r>
      <w:r>
        <w:rPr>
          <w:rFonts w:ascii="Calibri" w:hAnsi="Calibri"/>
          <w:b/>
          <w:color w:val="001F5F"/>
          <w:spacing w:val="-7"/>
          <w:sz w:val="20"/>
        </w:rPr>
        <w:t> </w:t>
      </w:r>
      <w:r>
        <w:rPr>
          <w:rFonts w:ascii="Calibri" w:hAnsi="Calibri"/>
          <w:b/>
          <w:color w:val="001F5F"/>
          <w:spacing w:val="-2"/>
          <w:sz w:val="20"/>
        </w:rPr>
        <w:t>PHARMACY</w:t>
      </w:r>
      <w:r>
        <w:rPr>
          <w:rFonts w:ascii="Calibri" w:hAnsi="Calibri"/>
          <w:b/>
          <w:color w:val="001F5F"/>
          <w:sz w:val="20"/>
        </w:rPr>
        <w:tab/>
      </w:r>
      <w:r>
        <w:rPr>
          <w:rFonts w:ascii="Calibri" w:hAnsi="Calibri"/>
          <w:b/>
          <w:color w:val="001F5F"/>
          <w:spacing w:val="-4"/>
          <w:sz w:val="20"/>
        </w:rPr>
        <w:t>2025</w:t>
      </w:r>
    </w:p>
    <w:p>
      <w:pPr>
        <w:pStyle w:val="BodyText"/>
        <w:spacing w:line="45" w:lineRule="exact"/>
        <w:ind w:left="360"/>
        <w:rPr>
          <w:rFonts w:ascii="Calibri"/>
          <w:position w:val="0"/>
          <w:sz w:val="4"/>
        </w:rPr>
      </w:pPr>
      <w:r>
        <w:rPr>
          <w:rFonts w:ascii="Calibri"/>
          <w:position w:val="0"/>
          <w:sz w:val="4"/>
        </w:rPr>
        <mc:AlternateContent>
          <mc:Choice Requires="wps">
            <w:drawing>
              <wp:inline distT="0" distB="0" distL="0" distR="0">
                <wp:extent cx="5943600" cy="28575"/>
                <wp:effectExtent l="0" t="0" r="0" b="0"/>
                <wp:docPr id="12" name="Group 12"/>
                <wp:cNvGraphicFramePr>
                  <a:graphicFrameLocks/>
                </wp:cNvGraphicFramePr>
                <a:graphic>
                  <a:graphicData uri="http://schemas.microsoft.com/office/word/2010/wordprocessingGroup">
                    <wpg:wgp>
                      <wpg:cNvPr id="12" name="Group 12"/>
                      <wpg:cNvGrpSpPr/>
                      <wpg:grpSpPr>
                        <a:xfrm>
                          <a:off x="0" y="0"/>
                          <a:ext cx="5943600" cy="28575"/>
                          <a:chExt cx="5943600" cy="28575"/>
                        </a:xfrm>
                      </wpg:grpSpPr>
                      <wps:wsp>
                        <wps:cNvPr id="13" name="Graphic 13"/>
                        <wps:cNvSpPr/>
                        <wps:spPr>
                          <a:xfrm>
                            <a:off x="0" y="0"/>
                            <a:ext cx="5943600" cy="28575"/>
                          </a:xfrm>
                          <a:custGeom>
                            <a:avLst/>
                            <a:gdLst/>
                            <a:ahLst/>
                            <a:cxnLst/>
                            <a:rect l="l" t="t" r="r" b="b"/>
                            <a:pathLst>
                              <a:path w="5943600" h="28575">
                                <a:moveTo>
                                  <a:pt x="5943600" y="11430"/>
                                </a:moveTo>
                                <a:lnTo>
                                  <a:pt x="0" y="11430"/>
                                </a:lnTo>
                                <a:lnTo>
                                  <a:pt x="0" y="28575"/>
                                </a:lnTo>
                                <a:lnTo>
                                  <a:pt x="5943600" y="28575"/>
                                </a:lnTo>
                                <a:lnTo>
                                  <a:pt x="5943600" y="11430"/>
                                </a:lnTo>
                                <a:close/>
                              </a:path>
                              <a:path w="5943600" h="28575">
                                <a:moveTo>
                                  <a:pt x="5943600" y="0"/>
                                </a:moveTo>
                                <a:lnTo>
                                  <a:pt x="0" y="0"/>
                                </a:lnTo>
                                <a:lnTo>
                                  <a:pt x="0" y="5715"/>
                                </a:lnTo>
                                <a:lnTo>
                                  <a:pt x="5943600" y="5715"/>
                                </a:lnTo>
                                <a:lnTo>
                                  <a:pt x="5943600"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8pt;height:2.25pt;mso-position-horizontal-relative:char;mso-position-vertical-relative:line" id="docshapegroup7" coordorigin="0,0" coordsize="9360,45">
                <v:shape style="position:absolute;left:0;top:0;width:9360;height:45" id="docshape8" coordorigin="0,0" coordsize="9360,45" path="m9360,18l0,18,0,45,9360,45,9360,18xm9360,0l0,0,0,9,9360,9,9360,0xe" filled="true" fillcolor="#001f5f" stroked="false">
                  <v:path arrowok="t"/>
                  <v:fill type="solid"/>
                </v:shape>
              </v:group>
            </w:pict>
          </mc:Fallback>
        </mc:AlternateContent>
      </w:r>
      <w:r>
        <w:rPr>
          <w:rFonts w:ascii="Calibri"/>
          <w:position w:val="0"/>
          <w:sz w:val="4"/>
        </w:rPr>
      </w:r>
    </w:p>
    <w:p>
      <w:pPr>
        <w:pStyle w:val="BodyText"/>
        <w:ind w:left="0"/>
        <w:rPr>
          <w:rFonts w:ascii="Calibri"/>
          <w:b/>
          <w:sz w:val="32"/>
        </w:rPr>
      </w:pPr>
    </w:p>
    <w:p>
      <w:pPr>
        <w:pStyle w:val="BodyText"/>
        <w:ind w:left="0"/>
        <w:rPr>
          <w:rFonts w:ascii="Calibri"/>
          <w:b/>
          <w:sz w:val="32"/>
        </w:rPr>
      </w:pPr>
    </w:p>
    <w:p>
      <w:pPr>
        <w:pStyle w:val="BodyText"/>
        <w:ind w:left="0"/>
        <w:rPr>
          <w:rFonts w:ascii="Calibri"/>
          <w:b/>
          <w:sz w:val="32"/>
        </w:rPr>
      </w:pPr>
    </w:p>
    <w:p>
      <w:pPr>
        <w:pStyle w:val="BodyText"/>
        <w:ind w:left="0"/>
        <w:rPr>
          <w:rFonts w:ascii="Calibri"/>
          <w:b/>
          <w:sz w:val="32"/>
        </w:rPr>
      </w:pPr>
    </w:p>
    <w:p>
      <w:pPr>
        <w:pStyle w:val="BodyText"/>
        <w:ind w:left="0"/>
        <w:rPr>
          <w:rFonts w:ascii="Calibri"/>
          <w:b/>
          <w:sz w:val="32"/>
        </w:rPr>
      </w:pPr>
    </w:p>
    <w:p>
      <w:pPr>
        <w:pStyle w:val="BodyText"/>
        <w:ind w:left="0"/>
        <w:rPr>
          <w:rFonts w:ascii="Calibri"/>
          <w:b/>
          <w:sz w:val="32"/>
        </w:rPr>
      </w:pPr>
    </w:p>
    <w:p>
      <w:pPr>
        <w:pStyle w:val="BodyText"/>
        <w:ind w:left="0"/>
        <w:rPr>
          <w:rFonts w:ascii="Calibri"/>
          <w:b/>
          <w:sz w:val="32"/>
        </w:rPr>
      </w:pPr>
    </w:p>
    <w:p>
      <w:pPr>
        <w:pStyle w:val="BodyText"/>
        <w:ind w:left="0"/>
        <w:rPr>
          <w:rFonts w:ascii="Calibri"/>
          <w:b/>
          <w:sz w:val="32"/>
        </w:rPr>
      </w:pPr>
    </w:p>
    <w:p>
      <w:pPr>
        <w:pStyle w:val="BodyText"/>
        <w:ind w:left="0"/>
        <w:rPr>
          <w:rFonts w:ascii="Calibri"/>
          <w:b/>
          <w:sz w:val="32"/>
        </w:rPr>
      </w:pPr>
    </w:p>
    <w:p>
      <w:pPr>
        <w:pStyle w:val="BodyText"/>
        <w:ind w:left="0"/>
        <w:rPr>
          <w:rFonts w:ascii="Calibri"/>
          <w:b/>
          <w:sz w:val="32"/>
        </w:rPr>
      </w:pPr>
    </w:p>
    <w:p>
      <w:pPr>
        <w:pStyle w:val="BodyText"/>
        <w:ind w:left="0"/>
        <w:rPr>
          <w:rFonts w:ascii="Calibri"/>
          <w:b/>
          <w:sz w:val="32"/>
        </w:rPr>
      </w:pPr>
    </w:p>
    <w:p>
      <w:pPr>
        <w:pStyle w:val="BodyText"/>
        <w:ind w:left="0"/>
        <w:rPr>
          <w:rFonts w:ascii="Calibri"/>
          <w:b/>
          <w:sz w:val="32"/>
        </w:rPr>
      </w:pPr>
    </w:p>
    <w:p>
      <w:pPr>
        <w:pStyle w:val="BodyText"/>
        <w:spacing w:before="49"/>
        <w:ind w:left="0"/>
        <w:rPr>
          <w:rFonts w:ascii="Calibri"/>
          <w:b/>
          <w:sz w:val="32"/>
        </w:rPr>
      </w:pPr>
    </w:p>
    <w:p>
      <w:pPr>
        <w:spacing w:line="364" w:lineRule="exact" w:before="0"/>
        <w:ind w:left="360" w:right="0" w:firstLine="0"/>
        <w:jc w:val="left"/>
        <w:rPr>
          <w:sz w:val="32"/>
        </w:rPr>
      </w:pPr>
      <w:r>
        <w:rPr>
          <w:color w:val="001F5F"/>
          <w:spacing w:val="-4"/>
          <w:sz w:val="32"/>
        </w:rPr>
        <w:t>Prepared </w:t>
      </w:r>
      <w:r>
        <w:rPr>
          <w:color w:val="001F5F"/>
          <w:spacing w:val="-5"/>
          <w:sz w:val="32"/>
        </w:rPr>
        <w:t>by:</w:t>
      </w:r>
    </w:p>
    <w:p>
      <w:pPr>
        <w:pStyle w:val="Heading2"/>
        <w:spacing w:line="360" w:lineRule="exact"/>
      </w:pPr>
      <w:r>
        <w:rPr>
          <w:color w:val="001F5F"/>
          <w:spacing w:val="-4"/>
        </w:rPr>
        <w:t>Subject</w:t>
      </w:r>
      <w:r>
        <w:rPr>
          <w:color w:val="001F5F"/>
          <w:spacing w:val="-13"/>
        </w:rPr>
        <w:t> </w:t>
      </w:r>
      <w:r>
        <w:rPr>
          <w:color w:val="001F5F"/>
          <w:spacing w:val="-2"/>
        </w:rPr>
        <w:t>Experts</w:t>
      </w:r>
    </w:p>
    <w:p>
      <w:pPr>
        <w:spacing w:line="364" w:lineRule="exact" w:before="0"/>
        <w:ind w:left="360" w:right="0" w:firstLine="0"/>
        <w:jc w:val="left"/>
        <w:rPr>
          <w:sz w:val="32"/>
        </w:rPr>
      </w:pPr>
      <w:r>
        <w:rPr>
          <w:color w:val="001F5F"/>
          <w:spacing w:val="-2"/>
          <w:sz w:val="32"/>
        </w:rPr>
        <w:t>Different</w:t>
      </w:r>
      <w:r>
        <w:rPr>
          <w:color w:val="001F5F"/>
          <w:spacing w:val="-10"/>
          <w:sz w:val="32"/>
        </w:rPr>
        <w:t> </w:t>
      </w:r>
      <w:r>
        <w:rPr>
          <w:color w:val="001F5F"/>
          <w:spacing w:val="-2"/>
          <w:sz w:val="32"/>
        </w:rPr>
        <w:t>Universities</w:t>
      </w:r>
    </w:p>
    <w:p>
      <w:pPr>
        <w:spacing w:line="364" w:lineRule="exact" w:before="352"/>
        <w:ind w:left="360" w:right="0" w:firstLine="0"/>
        <w:jc w:val="left"/>
        <w:rPr>
          <w:sz w:val="32"/>
        </w:rPr>
      </w:pPr>
      <w:r>
        <w:rPr>
          <w:color w:val="001F5F"/>
          <w:w w:val="90"/>
          <w:sz w:val="32"/>
        </w:rPr>
        <w:t>Facilitated</w:t>
      </w:r>
      <w:r>
        <w:rPr>
          <w:color w:val="001F5F"/>
          <w:spacing w:val="44"/>
          <w:sz w:val="32"/>
        </w:rPr>
        <w:t> </w:t>
      </w:r>
      <w:r>
        <w:rPr>
          <w:color w:val="001F5F"/>
          <w:spacing w:val="-5"/>
          <w:sz w:val="32"/>
        </w:rPr>
        <w:t>by:</w:t>
      </w:r>
    </w:p>
    <w:p>
      <w:pPr>
        <w:pStyle w:val="Heading2"/>
        <w:spacing w:line="360" w:lineRule="exact"/>
      </w:pPr>
      <w:r>
        <w:rPr>
          <w:color w:val="001F5F"/>
          <w:spacing w:val="-4"/>
        </w:rPr>
        <w:t>Mr.</w:t>
      </w:r>
      <w:r>
        <w:rPr>
          <w:color w:val="001F5F"/>
          <w:spacing w:val="-10"/>
        </w:rPr>
        <w:t> </w:t>
      </w:r>
      <w:r>
        <w:rPr>
          <w:color w:val="001F5F"/>
          <w:spacing w:val="-4"/>
        </w:rPr>
        <w:t>Hidayatullah</w:t>
      </w:r>
      <w:r>
        <w:rPr>
          <w:color w:val="001F5F"/>
          <w:spacing w:val="-10"/>
        </w:rPr>
        <w:t> </w:t>
      </w:r>
      <w:r>
        <w:rPr>
          <w:color w:val="001F5F"/>
          <w:spacing w:val="-4"/>
        </w:rPr>
        <w:t>Kasi</w:t>
      </w:r>
    </w:p>
    <w:p>
      <w:pPr>
        <w:spacing w:line="235" w:lineRule="auto" w:before="2"/>
        <w:ind w:left="360" w:right="5023" w:firstLine="0"/>
        <w:jc w:val="left"/>
        <w:rPr>
          <w:sz w:val="32"/>
        </w:rPr>
      </w:pPr>
      <w:r>
        <w:rPr>
          <w:color w:val="001F5F"/>
          <w:spacing w:val="-4"/>
          <w:sz w:val="32"/>
        </w:rPr>
        <w:t>Deputy</w:t>
      </w:r>
      <w:r>
        <w:rPr>
          <w:color w:val="001F5F"/>
          <w:spacing w:val="-16"/>
          <w:sz w:val="32"/>
        </w:rPr>
        <w:t> </w:t>
      </w:r>
      <w:r>
        <w:rPr>
          <w:color w:val="001F5F"/>
          <w:spacing w:val="-4"/>
          <w:sz w:val="32"/>
        </w:rPr>
        <w:t>Director,</w:t>
      </w:r>
      <w:r>
        <w:rPr>
          <w:color w:val="001F5F"/>
          <w:spacing w:val="-16"/>
          <w:sz w:val="32"/>
        </w:rPr>
        <w:t> </w:t>
      </w:r>
      <w:r>
        <w:rPr>
          <w:color w:val="001F5F"/>
          <w:spacing w:val="-4"/>
          <w:sz w:val="32"/>
        </w:rPr>
        <w:t>Academics</w:t>
      </w:r>
      <w:r>
        <w:rPr>
          <w:color w:val="001F5F"/>
          <w:spacing w:val="-16"/>
          <w:sz w:val="32"/>
        </w:rPr>
        <w:t> </w:t>
      </w:r>
      <w:r>
        <w:rPr>
          <w:color w:val="001F5F"/>
          <w:spacing w:val="-4"/>
          <w:sz w:val="32"/>
        </w:rPr>
        <w:t>Division </w:t>
      </w:r>
      <w:r>
        <w:rPr>
          <w:color w:val="001F5F"/>
          <w:sz w:val="32"/>
        </w:rPr>
        <w:t>Higher Education Commission</w:t>
      </w:r>
    </w:p>
    <w:p>
      <w:pPr>
        <w:pStyle w:val="BodyText"/>
        <w:spacing w:before="119"/>
        <w:ind w:left="0"/>
        <w:rPr>
          <w:sz w:val="32"/>
        </w:rPr>
      </w:pPr>
    </w:p>
    <w:p>
      <w:pPr>
        <w:spacing w:line="365" w:lineRule="exact" w:before="0"/>
        <w:ind w:left="360" w:right="0" w:firstLine="0"/>
        <w:jc w:val="left"/>
        <w:rPr>
          <w:sz w:val="32"/>
        </w:rPr>
      </w:pPr>
      <w:r>
        <w:rPr>
          <w:color w:val="001F5F"/>
          <w:spacing w:val="-2"/>
          <w:sz w:val="32"/>
        </w:rPr>
        <w:t>Design,</w:t>
      </w:r>
      <w:r>
        <w:rPr>
          <w:color w:val="001F5F"/>
          <w:spacing w:val="-17"/>
          <w:sz w:val="32"/>
        </w:rPr>
        <w:t> </w:t>
      </w:r>
      <w:r>
        <w:rPr>
          <w:color w:val="001F5F"/>
          <w:spacing w:val="-2"/>
          <w:sz w:val="32"/>
        </w:rPr>
        <w:t>Composed</w:t>
      </w:r>
      <w:r>
        <w:rPr>
          <w:color w:val="001F5F"/>
          <w:spacing w:val="-16"/>
          <w:sz w:val="32"/>
        </w:rPr>
        <w:t> </w:t>
      </w:r>
      <w:r>
        <w:rPr>
          <w:color w:val="001F5F"/>
          <w:spacing w:val="-2"/>
          <w:sz w:val="32"/>
        </w:rPr>
        <w:t>and</w:t>
      </w:r>
      <w:r>
        <w:rPr>
          <w:color w:val="001F5F"/>
          <w:spacing w:val="-16"/>
          <w:sz w:val="32"/>
        </w:rPr>
        <w:t> </w:t>
      </w:r>
      <w:r>
        <w:rPr>
          <w:color w:val="001F5F"/>
          <w:spacing w:val="-2"/>
          <w:sz w:val="32"/>
        </w:rPr>
        <w:t>Edited</w:t>
      </w:r>
      <w:r>
        <w:rPr>
          <w:color w:val="001F5F"/>
          <w:spacing w:val="-15"/>
          <w:sz w:val="32"/>
        </w:rPr>
        <w:t> </w:t>
      </w:r>
      <w:r>
        <w:rPr>
          <w:color w:val="001F5F"/>
          <w:spacing w:val="-5"/>
          <w:sz w:val="32"/>
        </w:rPr>
        <w:t>by:</w:t>
      </w:r>
    </w:p>
    <w:p>
      <w:pPr>
        <w:pStyle w:val="Heading3"/>
        <w:spacing w:line="315" w:lineRule="exact"/>
      </w:pPr>
      <w:r>
        <w:rPr>
          <w:color w:val="001F5F"/>
          <w:spacing w:val="-6"/>
        </w:rPr>
        <w:t>Mr. Tanveer</w:t>
      </w:r>
      <w:r>
        <w:rPr>
          <w:color w:val="001F5F"/>
          <w:spacing w:val="-3"/>
        </w:rPr>
        <w:t> </w:t>
      </w:r>
      <w:r>
        <w:rPr>
          <w:color w:val="001F5F"/>
          <w:spacing w:val="-6"/>
        </w:rPr>
        <w:t>Ali</w:t>
      </w:r>
    </w:p>
    <w:p>
      <w:pPr>
        <w:spacing w:line="237" w:lineRule="auto" w:before="0"/>
        <w:ind w:left="360" w:right="5023" w:firstLine="0"/>
        <w:jc w:val="left"/>
        <w:rPr>
          <w:sz w:val="28"/>
        </w:rPr>
      </w:pPr>
      <w:r>
        <w:rPr>
          <w:color w:val="001F5F"/>
          <w:spacing w:val="-4"/>
          <w:sz w:val="28"/>
        </w:rPr>
        <w:t>IT</w:t>
      </w:r>
      <w:r>
        <w:rPr>
          <w:color w:val="001F5F"/>
          <w:spacing w:val="-14"/>
          <w:sz w:val="28"/>
        </w:rPr>
        <w:t> </w:t>
      </w:r>
      <w:r>
        <w:rPr>
          <w:color w:val="001F5F"/>
          <w:spacing w:val="-4"/>
          <w:sz w:val="28"/>
        </w:rPr>
        <w:t>Administrator,</w:t>
      </w:r>
      <w:r>
        <w:rPr>
          <w:color w:val="001F5F"/>
          <w:spacing w:val="-13"/>
          <w:sz w:val="28"/>
        </w:rPr>
        <w:t> </w:t>
      </w:r>
      <w:r>
        <w:rPr>
          <w:color w:val="001F5F"/>
          <w:spacing w:val="-4"/>
          <w:sz w:val="28"/>
        </w:rPr>
        <w:t>Academics</w:t>
      </w:r>
      <w:r>
        <w:rPr>
          <w:color w:val="001F5F"/>
          <w:spacing w:val="-14"/>
          <w:sz w:val="28"/>
        </w:rPr>
        <w:t> </w:t>
      </w:r>
      <w:r>
        <w:rPr>
          <w:color w:val="001F5F"/>
          <w:spacing w:val="-4"/>
          <w:sz w:val="28"/>
        </w:rPr>
        <w:t>Division </w:t>
      </w:r>
      <w:r>
        <w:rPr>
          <w:color w:val="001F5F"/>
          <w:sz w:val="28"/>
        </w:rPr>
        <w:t>Higher Education Commission</w:t>
      </w:r>
    </w:p>
    <w:p>
      <w:pPr>
        <w:pStyle w:val="BodyText"/>
        <w:spacing w:before="162"/>
        <w:ind w:left="0"/>
        <w:rPr>
          <w:sz w:val="28"/>
        </w:rPr>
      </w:pPr>
    </w:p>
    <w:p>
      <w:pPr>
        <w:spacing w:line="365" w:lineRule="exact" w:before="0"/>
        <w:ind w:left="360" w:right="0" w:firstLine="0"/>
        <w:jc w:val="both"/>
        <w:rPr>
          <w:sz w:val="32"/>
        </w:rPr>
      </w:pPr>
      <w:r>
        <w:rPr>
          <w:color w:val="001F5F"/>
          <w:spacing w:val="-4"/>
          <w:sz w:val="32"/>
        </w:rPr>
        <w:t>Coordinated</w:t>
      </w:r>
      <w:r>
        <w:rPr>
          <w:color w:val="001F5F"/>
          <w:spacing w:val="-6"/>
          <w:sz w:val="32"/>
        </w:rPr>
        <w:t> </w:t>
      </w:r>
      <w:r>
        <w:rPr>
          <w:color w:val="001F5F"/>
          <w:spacing w:val="-5"/>
          <w:sz w:val="32"/>
        </w:rPr>
        <w:t>by:</w:t>
      </w:r>
    </w:p>
    <w:p>
      <w:pPr>
        <w:spacing w:line="235" w:lineRule="auto" w:before="2"/>
        <w:ind w:left="360" w:right="3889" w:firstLine="0"/>
        <w:jc w:val="both"/>
        <w:rPr>
          <w:sz w:val="28"/>
        </w:rPr>
      </w:pPr>
      <w:r>
        <w:rPr>
          <w:b/>
          <w:color w:val="001F5F"/>
          <w:spacing w:val="-4"/>
          <w:sz w:val="28"/>
        </w:rPr>
        <w:t>Mr.</w:t>
      </w:r>
      <w:r>
        <w:rPr>
          <w:b/>
          <w:color w:val="001F5F"/>
          <w:spacing w:val="-14"/>
          <w:sz w:val="28"/>
        </w:rPr>
        <w:t> </w:t>
      </w:r>
      <w:r>
        <w:rPr>
          <w:b/>
          <w:color w:val="001F5F"/>
          <w:spacing w:val="-4"/>
          <w:sz w:val="28"/>
        </w:rPr>
        <w:t>Atif</w:t>
      </w:r>
      <w:r>
        <w:rPr>
          <w:b/>
          <w:color w:val="001F5F"/>
          <w:spacing w:val="-13"/>
          <w:sz w:val="28"/>
        </w:rPr>
        <w:t> </w:t>
      </w:r>
      <w:r>
        <w:rPr>
          <w:b/>
          <w:color w:val="001F5F"/>
          <w:spacing w:val="-4"/>
          <w:sz w:val="28"/>
        </w:rPr>
        <w:t>Wazir,</w:t>
      </w:r>
      <w:r>
        <w:rPr>
          <w:b/>
          <w:color w:val="001F5F"/>
          <w:spacing w:val="-14"/>
          <w:sz w:val="28"/>
        </w:rPr>
        <w:t> </w:t>
      </w:r>
      <w:r>
        <w:rPr>
          <w:color w:val="001F5F"/>
          <w:spacing w:val="-4"/>
          <w:sz w:val="28"/>
        </w:rPr>
        <w:t>Superintendent,</w:t>
      </w:r>
      <w:r>
        <w:rPr>
          <w:color w:val="001F5F"/>
          <w:spacing w:val="-13"/>
          <w:sz w:val="28"/>
        </w:rPr>
        <w:t> </w:t>
      </w:r>
      <w:r>
        <w:rPr>
          <w:color w:val="001F5F"/>
          <w:spacing w:val="-4"/>
          <w:sz w:val="28"/>
        </w:rPr>
        <w:t>Academics</w:t>
      </w:r>
      <w:r>
        <w:rPr>
          <w:color w:val="001F5F"/>
          <w:spacing w:val="-14"/>
          <w:sz w:val="28"/>
        </w:rPr>
        <w:t> </w:t>
      </w:r>
      <w:r>
        <w:rPr>
          <w:color w:val="001F5F"/>
          <w:spacing w:val="-4"/>
          <w:sz w:val="28"/>
        </w:rPr>
        <w:t>Division </w:t>
      </w:r>
      <w:r>
        <w:rPr>
          <w:b/>
          <w:color w:val="001F5F"/>
          <w:spacing w:val="-2"/>
          <w:sz w:val="28"/>
        </w:rPr>
        <w:t>Muhammad</w:t>
      </w:r>
      <w:r>
        <w:rPr>
          <w:b/>
          <w:color w:val="001F5F"/>
          <w:spacing w:val="-16"/>
          <w:sz w:val="28"/>
        </w:rPr>
        <w:t> </w:t>
      </w:r>
      <w:r>
        <w:rPr>
          <w:b/>
          <w:color w:val="001F5F"/>
          <w:spacing w:val="-2"/>
          <w:sz w:val="28"/>
        </w:rPr>
        <w:t>Naeem,</w:t>
      </w:r>
      <w:r>
        <w:rPr>
          <w:b/>
          <w:color w:val="001F5F"/>
          <w:spacing w:val="-15"/>
          <w:sz w:val="28"/>
        </w:rPr>
        <w:t> </w:t>
      </w:r>
      <w:r>
        <w:rPr>
          <w:color w:val="001F5F"/>
          <w:spacing w:val="-2"/>
          <w:sz w:val="28"/>
        </w:rPr>
        <w:t>Assistant,</w:t>
      </w:r>
      <w:r>
        <w:rPr>
          <w:color w:val="001F5F"/>
          <w:spacing w:val="-16"/>
          <w:sz w:val="28"/>
        </w:rPr>
        <w:t> </w:t>
      </w:r>
      <w:r>
        <w:rPr>
          <w:color w:val="001F5F"/>
          <w:spacing w:val="-2"/>
          <w:sz w:val="28"/>
        </w:rPr>
        <w:t>Academics</w:t>
      </w:r>
      <w:r>
        <w:rPr>
          <w:color w:val="001F5F"/>
          <w:spacing w:val="-15"/>
          <w:sz w:val="28"/>
        </w:rPr>
        <w:t> </w:t>
      </w:r>
      <w:r>
        <w:rPr>
          <w:color w:val="001F5F"/>
          <w:spacing w:val="-2"/>
          <w:sz w:val="28"/>
        </w:rPr>
        <w:t>Division </w:t>
      </w:r>
      <w:r>
        <w:rPr>
          <w:color w:val="001F5F"/>
          <w:sz w:val="28"/>
        </w:rPr>
        <w:t>Higher Education Commission</w:t>
      </w:r>
    </w:p>
    <w:p>
      <w:pPr>
        <w:spacing w:after="0" w:line="235" w:lineRule="auto"/>
        <w:jc w:val="both"/>
        <w:rPr>
          <w:sz w:val="28"/>
        </w:rPr>
        <w:sectPr>
          <w:pgSz w:w="12240" w:h="15840"/>
          <w:pgMar w:top="680" w:bottom="280" w:left="1080" w:right="1080"/>
        </w:sectPr>
      </w:pPr>
    </w:p>
    <w:p>
      <w:pPr>
        <w:tabs>
          <w:tab w:pos="9720" w:val="right" w:leader="none"/>
        </w:tabs>
        <w:spacing w:before="41"/>
        <w:ind w:left="360" w:right="0" w:firstLine="0"/>
        <w:jc w:val="left"/>
        <w:rPr>
          <w:rFonts w:ascii="Calibri" w:hAnsi="Calibri"/>
          <w:b/>
          <w:sz w:val="20"/>
        </w:rPr>
      </w:pPr>
      <w:r>
        <w:rPr>
          <w:rFonts w:ascii="Calibri" w:hAnsi="Calibri"/>
          <w:b/>
          <w:sz w:val="20"/>
        </w:rPr>
        <mc:AlternateContent>
          <mc:Choice Requires="wps">
            <w:drawing>
              <wp:anchor distT="0" distB="0" distL="0" distR="0" allowOverlap="1" layoutInCell="1" locked="0" behindDoc="0" simplePos="0" relativeHeight="15732224">
                <wp:simplePos x="0" y="0"/>
                <wp:positionH relativeFrom="page">
                  <wp:posOffset>914400</wp:posOffset>
                </wp:positionH>
                <wp:positionV relativeFrom="paragraph">
                  <wp:posOffset>182625</wp:posOffset>
                </wp:positionV>
                <wp:extent cx="5943600" cy="28575"/>
                <wp:effectExtent l="0" t="0" r="0" b="0"/>
                <wp:wrapNone/>
                <wp:docPr id="15" name="Graphic 15"/>
                <wp:cNvGraphicFramePr>
                  <a:graphicFrameLocks/>
                </wp:cNvGraphicFramePr>
                <a:graphic>
                  <a:graphicData uri="http://schemas.microsoft.com/office/word/2010/wordprocessingShape">
                    <wps:wsp>
                      <wps:cNvPr id="15" name="Graphic 15"/>
                      <wps:cNvSpPr/>
                      <wps:spPr>
                        <a:xfrm>
                          <a:off x="0" y="0"/>
                          <a:ext cx="5943600" cy="28575"/>
                        </a:xfrm>
                        <a:custGeom>
                          <a:avLst/>
                          <a:gdLst/>
                          <a:ahLst/>
                          <a:cxnLst/>
                          <a:rect l="l" t="t" r="r" b="b"/>
                          <a:pathLst>
                            <a:path w="5943600" h="28575">
                              <a:moveTo>
                                <a:pt x="5943600" y="11430"/>
                              </a:moveTo>
                              <a:lnTo>
                                <a:pt x="0" y="11430"/>
                              </a:lnTo>
                              <a:lnTo>
                                <a:pt x="0" y="28575"/>
                              </a:lnTo>
                              <a:lnTo>
                                <a:pt x="5943600" y="28575"/>
                              </a:lnTo>
                              <a:lnTo>
                                <a:pt x="5943600" y="11430"/>
                              </a:lnTo>
                              <a:close/>
                            </a:path>
                            <a:path w="5943600" h="28575">
                              <a:moveTo>
                                <a:pt x="5943600" y="0"/>
                              </a:moveTo>
                              <a:lnTo>
                                <a:pt x="0" y="0"/>
                              </a:lnTo>
                              <a:lnTo>
                                <a:pt x="0" y="5715"/>
                              </a:lnTo>
                              <a:lnTo>
                                <a:pt x="5943600" y="5715"/>
                              </a:lnTo>
                              <a:lnTo>
                                <a:pt x="5943600" y="0"/>
                              </a:lnTo>
                              <a:close/>
                            </a:path>
                          </a:pathLst>
                        </a:custGeom>
                        <a:solidFill>
                          <a:srgbClr val="001F5F"/>
                        </a:solidFill>
                      </wps:spPr>
                      <wps:bodyPr wrap="square" lIns="0" tIns="0" rIns="0" bIns="0" rtlCol="0">
                        <a:prstTxWarp prst="textNoShape">
                          <a:avLst/>
                        </a:prstTxWarp>
                        <a:noAutofit/>
                      </wps:bodyPr>
                    </wps:wsp>
                  </a:graphicData>
                </a:graphic>
              </wp:anchor>
            </w:drawing>
          </mc:Choice>
          <mc:Fallback>
            <w:pict>
              <v:shape style="position:absolute;margin-left:72pt;margin-top:14.379965pt;width:468pt;height:2.25pt;mso-position-horizontal-relative:page;mso-position-vertical-relative:paragraph;z-index:15732224" id="docshape10" coordorigin="1440,288" coordsize="9360,45" path="m10800,306l1440,306,1440,333,10800,333,10800,306xm10800,288l1440,288,1440,297,10800,297,10800,288xe" filled="true" fillcolor="#001f5f" stroked="false">
                <v:path arrowok="t"/>
                <v:fill type="solid"/>
                <w10:wrap type="none"/>
              </v:shape>
            </w:pict>
          </mc:Fallback>
        </mc:AlternateContent>
      </w:r>
      <w:r>
        <w:rPr>
          <w:rFonts w:ascii="Calibri" w:hAnsi="Calibri"/>
          <w:b/>
          <w:color w:val="001F5F"/>
          <w:sz w:val="20"/>
        </w:rPr>
        <w:t>HEC</w:t>
      </w:r>
      <w:r>
        <w:rPr>
          <w:rFonts w:ascii="Calibri" w:hAnsi="Calibri"/>
          <w:b/>
          <w:color w:val="001F5F"/>
          <w:spacing w:val="-6"/>
          <w:sz w:val="20"/>
        </w:rPr>
        <w:t> </w:t>
      </w:r>
      <w:r>
        <w:rPr>
          <w:rFonts w:ascii="Calibri" w:hAnsi="Calibri"/>
          <w:b/>
          <w:color w:val="001F5F"/>
          <w:sz w:val="20"/>
        </w:rPr>
        <w:t>CURRICULUM</w:t>
      </w:r>
      <w:r>
        <w:rPr>
          <w:rFonts w:ascii="Calibri" w:hAnsi="Calibri"/>
          <w:b/>
          <w:color w:val="001F5F"/>
          <w:spacing w:val="-6"/>
          <w:sz w:val="20"/>
        </w:rPr>
        <w:t> </w:t>
      </w:r>
      <w:r>
        <w:rPr>
          <w:rFonts w:ascii="Calibri" w:hAnsi="Calibri"/>
          <w:b/>
          <w:color w:val="001F5F"/>
          <w:sz w:val="20"/>
        </w:rPr>
        <w:t>BOOKLET</w:t>
      </w:r>
      <w:r>
        <w:rPr>
          <w:rFonts w:ascii="Calibri" w:hAnsi="Calibri"/>
          <w:b/>
          <w:color w:val="001F5F"/>
          <w:spacing w:val="-2"/>
          <w:sz w:val="20"/>
        </w:rPr>
        <w:t> </w:t>
      </w:r>
      <w:r>
        <w:rPr>
          <w:rFonts w:ascii="Calibri" w:hAnsi="Calibri"/>
          <w:b/>
          <w:color w:val="001F5F"/>
          <w:sz w:val="20"/>
        </w:rPr>
        <w:t>–</w:t>
      </w:r>
      <w:r>
        <w:rPr>
          <w:rFonts w:ascii="Calibri" w:hAnsi="Calibri"/>
          <w:b/>
          <w:color w:val="001F5F"/>
          <w:spacing w:val="-7"/>
          <w:sz w:val="20"/>
        </w:rPr>
        <w:t> </w:t>
      </w:r>
      <w:r>
        <w:rPr>
          <w:rFonts w:ascii="Calibri" w:hAnsi="Calibri"/>
          <w:b/>
          <w:color w:val="001F5F"/>
          <w:spacing w:val="-2"/>
          <w:sz w:val="20"/>
        </w:rPr>
        <w:t>PHARMACY</w:t>
      </w:r>
      <w:r>
        <w:rPr>
          <w:rFonts w:ascii="Calibri" w:hAnsi="Calibri"/>
          <w:b/>
          <w:color w:val="001F5F"/>
          <w:sz w:val="20"/>
        </w:rPr>
        <w:tab/>
      </w:r>
      <w:r>
        <w:rPr>
          <w:rFonts w:ascii="Calibri" w:hAnsi="Calibri"/>
          <w:b/>
          <w:color w:val="001F5F"/>
          <w:spacing w:val="-4"/>
          <w:sz w:val="20"/>
        </w:rPr>
        <w:t>2025</w:t>
      </w:r>
    </w:p>
    <w:p>
      <w:pPr>
        <w:pStyle w:val="Heading2"/>
        <w:spacing w:before="452"/>
      </w:pPr>
      <w:r>
        <w:rPr>
          <w:color w:val="001F5F"/>
        </w:rPr>
        <w:t>TABLE</w:t>
      </w:r>
      <w:r>
        <w:rPr>
          <w:color w:val="001F5F"/>
          <w:spacing w:val="-8"/>
        </w:rPr>
        <w:t> </w:t>
      </w:r>
      <w:r>
        <w:rPr>
          <w:color w:val="001F5F"/>
        </w:rPr>
        <w:t>OF</w:t>
      </w:r>
      <w:r>
        <w:rPr>
          <w:color w:val="001F5F"/>
          <w:spacing w:val="-9"/>
        </w:rPr>
        <w:t> </w:t>
      </w:r>
      <w:r>
        <w:rPr>
          <w:color w:val="001F5F"/>
          <w:spacing w:val="-2"/>
        </w:rPr>
        <w:t>CONTENTS</w:t>
      </w:r>
    </w:p>
    <w:p>
      <w:pPr>
        <w:pStyle w:val="BodyText"/>
        <w:spacing w:before="56"/>
        <w:ind w:left="0"/>
        <w:rPr>
          <w:b/>
          <w:sz w:val="20"/>
        </w:rPr>
      </w:pPr>
    </w:p>
    <w:tbl>
      <w:tblPr>
        <w:tblW w:w="0" w:type="auto"/>
        <w:jc w:val="left"/>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502"/>
        <w:gridCol w:w="850"/>
      </w:tblGrid>
      <w:tr>
        <w:trPr>
          <w:trHeight w:val="268" w:hRule="atLeast"/>
        </w:trPr>
        <w:tc>
          <w:tcPr>
            <w:tcW w:w="8502" w:type="dxa"/>
          </w:tcPr>
          <w:p>
            <w:pPr>
              <w:pStyle w:val="TableParagraph"/>
              <w:spacing w:line="248" w:lineRule="exact"/>
              <w:rPr>
                <w:sz w:val="24"/>
              </w:rPr>
            </w:pPr>
            <w:r>
              <w:rPr>
                <w:spacing w:val="-2"/>
                <w:sz w:val="24"/>
              </w:rPr>
              <w:t>Contributions</w:t>
            </w:r>
          </w:p>
        </w:tc>
        <w:tc>
          <w:tcPr>
            <w:tcW w:w="850" w:type="dxa"/>
          </w:tcPr>
          <w:p>
            <w:pPr>
              <w:pStyle w:val="TableParagraph"/>
              <w:spacing w:line="248" w:lineRule="exact"/>
              <w:ind w:left="0" w:right="96"/>
              <w:jc w:val="right"/>
              <w:rPr>
                <w:sz w:val="24"/>
              </w:rPr>
            </w:pPr>
            <w:r>
              <w:rPr>
                <w:spacing w:val="-5"/>
                <w:sz w:val="24"/>
              </w:rPr>
              <w:t>iv</w:t>
            </w:r>
          </w:p>
        </w:tc>
      </w:tr>
      <w:tr>
        <w:trPr>
          <w:trHeight w:val="270" w:hRule="atLeast"/>
        </w:trPr>
        <w:tc>
          <w:tcPr>
            <w:tcW w:w="8502" w:type="dxa"/>
          </w:tcPr>
          <w:p>
            <w:pPr>
              <w:pStyle w:val="TableParagraph"/>
              <w:rPr>
                <w:sz w:val="24"/>
              </w:rPr>
            </w:pPr>
            <w:r>
              <w:rPr>
                <w:spacing w:val="-2"/>
                <w:sz w:val="24"/>
              </w:rPr>
              <w:t>Preface</w:t>
            </w:r>
          </w:p>
        </w:tc>
        <w:tc>
          <w:tcPr>
            <w:tcW w:w="850" w:type="dxa"/>
          </w:tcPr>
          <w:p>
            <w:pPr>
              <w:pStyle w:val="TableParagraph"/>
              <w:ind w:left="0" w:right="96"/>
              <w:jc w:val="right"/>
              <w:rPr>
                <w:sz w:val="24"/>
              </w:rPr>
            </w:pPr>
            <w:r>
              <w:rPr>
                <w:spacing w:val="-5"/>
                <w:sz w:val="24"/>
              </w:rPr>
              <w:t>vi</w:t>
            </w:r>
          </w:p>
        </w:tc>
      </w:tr>
      <w:tr>
        <w:trPr>
          <w:trHeight w:val="270" w:hRule="atLeast"/>
        </w:trPr>
        <w:tc>
          <w:tcPr>
            <w:tcW w:w="8502" w:type="dxa"/>
          </w:tcPr>
          <w:p>
            <w:pPr>
              <w:pStyle w:val="TableParagraph"/>
              <w:rPr>
                <w:sz w:val="24"/>
              </w:rPr>
            </w:pPr>
            <w:r>
              <w:rPr>
                <w:spacing w:val="-4"/>
                <w:sz w:val="24"/>
              </w:rPr>
              <w:t>Guiding </w:t>
            </w:r>
            <w:r>
              <w:rPr>
                <w:spacing w:val="-2"/>
                <w:sz w:val="24"/>
              </w:rPr>
              <w:t>Principles</w:t>
            </w:r>
          </w:p>
        </w:tc>
        <w:tc>
          <w:tcPr>
            <w:tcW w:w="850" w:type="dxa"/>
          </w:tcPr>
          <w:p>
            <w:pPr>
              <w:pStyle w:val="TableParagraph"/>
              <w:ind w:left="0" w:right="96"/>
              <w:jc w:val="right"/>
              <w:rPr>
                <w:sz w:val="24"/>
              </w:rPr>
            </w:pPr>
            <w:r>
              <w:rPr>
                <w:spacing w:val="-10"/>
                <w:sz w:val="24"/>
              </w:rPr>
              <w:t>1</w:t>
            </w:r>
          </w:p>
        </w:tc>
      </w:tr>
      <w:tr>
        <w:trPr>
          <w:trHeight w:val="268" w:hRule="atLeast"/>
        </w:trPr>
        <w:tc>
          <w:tcPr>
            <w:tcW w:w="8502" w:type="dxa"/>
          </w:tcPr>
          <w:p>
            <w:pPr>
              <w:pStyle w:val="TableParagraph"/>
              <w:spacing w:line="248" w:lineRule="exact"/>
              <w:rPr>
                <w:sz w:val="24"/>
              </w:rPr>
            </w:pPr>
            <w:r>
              <w:rPr>
                <w:spacing w:val="-6"/>
                <w:sz w:val="24"/>
              </w:rPr>
              <w:t>Minimum</w:t>
            </w:r>
            <w:r>
              <w:rPr>
                <w:spacing w:val="-4"/>
                <w:sz w:val="24"/>
              </w:rPr>
              <w:t> </w:t>
            </w:r>
            <w:r>
              <w:rPr>
                <w:spacing w:val="-2"/>
                <w:sz w:val="24"/>
              </w:rPr>
              <w:t>standards</w:t>
            </w:r>
          </w:p>
        </w:tc>
        <w:tc>
          <w:tcPr>
            <w:tcW w:w="850" w:type="dxa"/>
          </w:tcPr>
          <w:p>
            <w:pPr>
              <w:pStyle w:val="TableParagraph"/>
              <w:spacing w:line="248" w:lineRule="exact"/>
              <w:ind w:left="0" w:right="96"/>
              <w:jc w:val="right"/>
              <w:rPr>
                <w:sz w:val="24"/>
              </w:rPr>
            </w:pPr>
            <w:r>
              <w:rPr>
                <w:spacing w:val="-10"/>
                <w:sz w:val="24"/>
              </w:rPr>
              <w:t>1</w:t>
            </w:r>
          </w:p>
        </w:tc>
      </w:tr>
      <w:tr>
        <w:trPr>
          <w:trHeight w:val="270" w:hRule="atLeast"/>
        </w:trPr>
        <w:tc>
          <w:tcPr>
            <w:tcW w:w="8502" w:type="dxa"/>
          </w:tcPr>
          <w:p>
            <w:pPr>
              <w:pStyle w:val="TableParagraph"/>
              <w:rPr>
                <w:sz w:val="24"/>
              </w:rPr>
            </w:pPr>
            <w:r>
              <w:rPr>
                <w:spacing w:val="-2"/>
                <w:sz w:val="24"/>
              </w:rPr>
              <w:t>Competency</w:t>
            </w:r>
            <w:r>
              <w:rPr>
                <w:spacing w:val="-13"/>
                <w:sz w:val="24"/>
              </w:rPr>
              <w:t> </w:t>
            </w:r>
            <w:r>
              <w:rPr>
                <w:spacing w:val="-2"/>
                <w:sz w:val="24"/>
              </w:rPr>
              <w:t>Framework</w:t>
            </w:r>
            <w:r>
              <w:rPr>
                <w:spacing w:val="-12"/>
                <w:sz w:val="24"/>
              </w:rPr>
              <w:t> </w:t>
            </w:r>
            <w:r>
              <w:rPr>
                <w:spacing w:val="-2"/>
                <w:sz w:val="24"/>
              </w:rPr>
              <w:t>for</w:t>
            </w:r>
            <w:r>
              <w:rPr>
                <w:spacing w:val="-13"/>
                <w:sz w:val="24"/>
              </w:rPr>
              <w:t> </w:t>
            </w:r>
            <w:r>
              <w:rPr>
                <w:spacing w:val="-2"/>
                <w:sz w:val="24"/>
              </w:rPr>
              <w:t>a</w:t>
            </w:r>
            <w:r>
              <w:rPr>
                <w:spacing w:val="-13"/>
                <w:sz w:val="24"/>
              </w:rPr>
              <w:t> </w:t>
            </w:r>
            <w:r>
              <w:rPr>
                <w:spacing w:val="-2"/>
                <w:sz w:val="24"/>
              </w:rPr>
              <w:t>Pharmacist</w:t>
            </w:r>
          </w:p>
        </w:tc>
        <w:tc>
          <w:tcPr>
            <w:tcW w:w="850" w:type="dxa"/>
          </w:tcPr>
          <w:p>
            <w:pPr>
              <w:pStyle w:val="TableParagraph"/>
              <w:ind w:left="0" w:right="96"/>
              <w:jc w:val="right"/>
              <w:rPr>
                <w:sz w:val="24"/>
              </w:rPr>
            </w:pPr>
            <w:r>
              <w:rPr>
                <w:spacing w:val="-10"/>
                <w:sz w:val="24"/>
              </w:rPr>
              <w:t>1</w:t>
            </w:r>
          </w:p>
        </w:tc>
      </w:tr>
      <w:tr>
        <w:trPr>
          <w:trHeight w:val="270" w:hRule="atLeast"/>
        </w:trPr>
        <w:tc>
          <w:tcPr>
            <w:tcW w:w="8502" w:type="dxa"/>
          </w:tcPr>
          <w:p>
            <w:pPr>
              <w:pStyle w:val="TableParagraph"/>
              <w:rPr>
                <w:sz w:val="24"/>
              </w:rPr>
            </w:pPr>
            <w:r>
              <w:rPr>
                <w:spacing w:val="-4"/>
                <w:sz w:val="24"/>
              </w:rPr>
              <w:t>Course</w:t>
            </w:r>
            <w:r>
              <w:rPr>
                <w:spacing w:val="-9"/>
                <w:sz w:val="24"/>
              </w:rPr>
              <w:t> </w:t>
            </w:r>
            <w:r>
              <w:rPr>
                <w:spacing w:val="-4"/>
                <w:sz w:val="24"/>
              </w:rPr>
              <w:t>learning</w:t>
            </w:r>
            <w:r>
              <w:rPr>
                <w:spacing w:val="-9"/>
                <w:sz w:val="24"/>
              </w:rPr>
              <w:t> </w:t>
            </w:r>
            <w:r>
              <w:rPr>
                <w:spacing w:val="-4"/>
                <w:sz w:val="24"/>
              </w:rPr>
              <w:t>outcomes</w:t>
            </w:r>
          </w:p>
        </w:tc>
        <w:tc>
          <w:tcPr>
            <w:tcW w:w="850" w:type="dxa"/>
          </w:tcPr>
          <w:p>
            <w:pPr>
              <w:pStyle w:val="TableParagraph"/>
              <w:ind w:left="0" w:right="96"/>
              <w:jc w:val="right"/>
              <w:rPr>
                <w:sz w:val="24"/>
              </w:rPr>
            </w:pPr>
            <w:r>
              <w:rPr>
                <w:spacing w:val="-10"/>
                <w:sz w:val="24"/>
              </w:rPr>
              <w:t>1</w:t>
            </w:r>
          </w:p>
        </w:tc>
      </w:tr>
      <w:tr>
        <w:trPr>
          <w:trHeight w:val="268" w:hRule="atLeast"/>
        </w:trPr>
        <w:tc>
          <w:tcPr>
            <w:tcW w:w="8502" w:type="dxa"/>
          </w:tcPr>
          <w:p>
            <w:pPr>
              <w:pStyle w:val="TableParagraph"/>
              <w:spacing w:line="248" w:lineRule="exact"/>
              <w:rPr>
                <w:sz w:val="24"/>
              </w:rPr>
            </w:pPr>
            <w:r>
              <w:rPr>
                <w:spacing w:val="-2"/>
                <w:sz w:val="24"/>
              </w:rPr>
              <w:t>Course</w:t>
            </w:r>
            <w:r>
              <w:rPr>
                <w:spacing w:val="-11"/>
                <w:sz w:val="24"/>
              </w:rPr>
              <w:t> </w:t>
            </w:r>
            <w:r>
              <w:rPr>
                <w:spacing w:val="-2"/>
                <w:sz w:val="24"/>
              </w:rPr>
              <w:t>syllabus</w:t>
            </w:r>
          </w:p>
        </w:tc>
        <w:tc>
          <w:tcPr>
            <w:tcW w:w="850" w:type="dxa"/>
          </w:tcPr>
          <w:p>
            <w:pPr>
              <w:pStyle w:val="TableParagraph"/>
              <w:spacing w:line="248" w:lineRule="exact"/>
              <w:ind w:left="0" w:right="96"/>
              <w:jc w:val="right"/>
              <w:rPr>
                <w:sz w:val="24"/>
              </w:rPr>
            </w:pPr>
            <w:r>
              <w:rPr>
                <w:spacing w:val="-10"/>
                <w:sz w:val="24"/>
              </w:rPr>
              <w:t>1</w:t>
            </w:r>
          </w:p>
        </w:tc>
      </w:tr>
      <w:tr>
        <w:trPr>
          <w:trHeight w:val="270" w:hRule="atLeast"/>
        </w:trPr>
        <w:tc>
          <w:tcPr>
            <w:tcW w:w="8502" w:type="dxa"/>
          </w:tcPr>
          <w:p>
            <w:pPr>
              <w:pStyle w:val="TableParagraph"/>
              <w:rPr>
                <w:sz w:val="24"/>
              </w:rPr>
            </w:pPr>
            <w:r>
              <w:rPr>
                <w:spacing w:val="-2"/>
                <w:sz w:val="24"/>
              </w:rPr>
              <w:t>Requirements</w:t>
            </w:r>
            <w:r>
              <w:rPr>
                <w:spacing w:val="-3"/>
                <w:sz w:val="24"/>
              </w:rPr>
              <w:t> </w:t>
            </w:r>
            <w:r>
              <w:rPr>
                <w:spacing w:val="-2"/>
                <w:sz w:val="24"/>
              </w:rPr>
              <w:t>of</w:t>
            </w:r>
            <w:r>
              <w:rPr>
                <w:spacing w:val="-5"/>
                <w:sz w:val="24"/>
              </w:rPr>
              <w:t> </w:t>
            </w:r>
            <w:r>
              <w:rPr>
                <w:spacing w:val="-2"/>
                <w:sz w:val="24"/>
              </w:rPr>
              <w:t>Field</w:t>
            </w:r>
            <w:r>
              <w:rPr>
                <w:spacing w:val="-4"/>
                <w:sz w:val="24"/>
              </w:rPr>
              <w:t> </w:t>
            </w:r>
            <w:r>
              <w:rPr>
                <w:spacing w:val="-2"/>
                <w:sz w:val="24"/>
              </w:rPr>
              <w:t>Experience</w:t>
            </w:r>
            <w:r>
              <w:rPr>
                <w:spacing w:val="-3"/>
                <w:sz w:val="24"/>
              </w:rPr>
              <w:t> </w:t>
            </w:r>
            <w:r>
              <w:rPr>
                <w:spacing w:val="-2"/>
                <w:sz w:val="24"/>
              </w:rPr>
              <w:t>/</w:t>
            </w:r>
            <w:r>
              <w:rPr>
                <w:spacing w:val="-3"/>
                <w:sz w:val="24"/>
              </w:rPr>
              <w:t> </w:t>
            </w:r>
            <w:r>
              <w:rPr>
                <w:spacing w:val="-2"/>
                <w:sz w:val="24"/>
              </w:rPr>
              <w:t>Internship</w:t>
            </w:r>
          </w:p>
        </w:tc>
        <w:tc>
          <w:tcPr>
            <w:tcW w:w="850" w:type="dxa"/>
          </w:tcPr>
          <w:p>
            <w:pPr>
              <w:pStyle w:val="TableParagraph"/>
              <w:ind w:left="0" w:right="96"/>
              <w:jc w:val="right"/>
              <w:rPr>
                <w:sz w:val="24"/>
              </w:rPr>
            </w:pPr>
            <w:r>
              <w:rPr>
                <w:spacing w:val="-10"/>
                <w:sz w:val="24"/>
              </w:rPr>
              <w:t>1</w:t>
            </w:r>
          </w:p>
        </w:tc>
      </w:tr>
      <w:tr>
        <w:trPr>
          <w:trHeight w:val="271" w:hRule="atLeast"/>
        </w:trPr>
        <w:tc>
          <w:tcPr>
            <w:tcW w:w="8502" w:type="dxa"/>
          </w:tcPr>
          <w:p>
            <w:pPr>
              <w:pStyle w:val="TableParagraph"/>
              <w:rPr>
                <w:sz w:val="24"/>
              </w:rPr>
            </w:pPr>
            <w:r>
              <w:rPr>
                <w:spacing w:val="-4"/>
                <w:sz w:val="24"/>
              </w:rPr>
              <w:t>Mandatory</w:t>
            </w:r>
            <w:r>
              <w:rPr>
                <w:sz w:val="24"/>
              </w:rPr>
              <w:t> </w:t>
            </w:r>
            <w:r>
              <w:rPr>
                <w:spacing w:val="-4"/>
                <w:sz w:val="24"/>
              </w:rPr>
              <w:t>requirement</w:t>
            </w:r>
            <w:r>
              <w:rPr>
                <w:sz w:val="24"/>
              </w:rPr>
              <w:t> </w:t>
            </w:r>
            <w:r>
              <w:rPr>
                <w:spacing w:val="-4"/>
                <w:sz w:val="24"/>
              </w:rPr>
              <w:t>of</w:t>
            </w:r>
            <w:r>
              <w:rPr>
                <w:spacing w:val="-1"/>
                <w:sz w:val="24"/>
              </w:rPr>
              <w:t> </w:t>
            </w:r>
            <w:r>
              <w:rPr>
                <w:spacing w:val="-4"/>
                <w:sz w:val="24"/>
              </w:rPr>
              <w:t>Certifications</w:t>
            </w:r>
            <w:r>
              <w:rPr>
                <w:sz w:val="24"/>
              </w:rPr>
              <w:t> </w:t>
            </w:r>
            <w:r>
              <w:rPr>
                <w:spacing w:val="-4"/>
                <w:sz w:val="24"/>
              </w:rPr>
              <w:t>(Non-</w:t>
            </w:r>
            <w:r>
              <w:rPr>
                <w:spacing w:val="-1"/>
                <w:sz w:val="24"/>
              </w:rPr>
              <w:t> </w:t>
            </w:r>
            <w:r>
              <w:rPr>
                <w:spacing w:val="-4"/>
                <w:sz w:val="24"/>
              </w:rPr>
              <w:t>Credited)</w:t>
            </w:r>
          </w:p>
        </w:tc>
        <w:tc>
          <w:tcPr>
            <w:tcW w:w="850" w:type="dxa"/>
          </w:tcPr>
          <w:p>
            <w:pPr>
              <w:pStyle w:val="TableParagraph"/>
              <w:ind w:left="0" w:right="96"/>
              <w:jc w:val="right"/>
              <w:rPr>
                <w:sz w:val="24"/>
              </w:rPr>
            </w:pPr>
            <w:r>
              <w:rPr>
                <w:spacing w:val="-10"/>
                <w:sz w:val="24"/>
              </w:rPr>
              <w:t>2</w:t>
            </w:r>
          </w:p>
        </w:tc>
      </w:tr>
      <w:tr>
        <w:trPr>
          <w:trHeight w:val="268" w:hRule="atLeast"/>
        </w:trPr>
        <w:tc>
          <w:tcPr>
            <w:tcW w:w="8502" w:type="dxa"/>
          </w:tcPr>
          <w:p>
            <w:pPr>
              <w:pStyle w:val="TableParagraph"/>
              <w:spacing w:line="248" w:lineRule="exact"/>
              <w:rPr>
                <w:sz w:val="24"/>
              </w:rPr>
            </w:pPr>
            <w:r>
              <w:rPr>
                <w:spacing w:val="-4"/>
                <w:sz w:val="24"/>
              </w:rPr>
              <w:t>Requirements</w:t>
            </w:r>
            <w:r>
              <w:rPr>
                <w:spacing w:val="3"/>
                <w:sz w:val="24"/>
              </w:rPr>
              <w:t> </w:t>
            </w:r>
            <w:r>
              <w:rPr>
                <w:spacing w:val="-4"/>
                <w:sz w:val="24"/>
              </w:rPr>
              <w:t>for</w:t>
            </w:r>
            <w:r>
              <w:rPr>
                <w:sz w:val="24"/>
              </w:rPr>
              <w:t> </w:t>
            </w:r>
            <w:r>
              <w:rPr>
                <w:spacing w:val="-4"/>
                <w:sz w:val="24"/>
              </w:rPr>
              <w:t>Capstone</w:t>
            </w:r>
            <w:r>
              <w:rPr>
                <w:spacing w:val="3"/>
                <w:sz w:val="24"/>
              </w:rPr>
              <w:t> </w:t>
            </w:r>
            <w:r>
              <w:rPr>
                <w:spacing w:val="-4"/>
                <w:sz w:val="24"/>
              </w:rPr>
              <w:t>Project</w:t>
            </w:r>
          </w:p>
        </w:tc>
        <w:tc>
          <w:tcPr>
            <w:tcW w:w="850" w:type="dxa"/>
          </w:tcPr>
          <w:p>
            <w:pPr>
              <w:pStyle w:val="TableParagraph"/>
              <w:spacing w:line="248" w:lineRule="exact"/>
              <w:ind w:left="0" w:right="96"/>
              <w:jc w:val="right"/>
              <w:rPr>
                <w:sz w:val="24"/>
              </w:rPr>
            </w:pPr>
            <w:r>
              <w:rPr>
                <w:spacing w:val="-10"/>
                <w:sz w:val="24"/>
              </w:rPr>
              <w:t>2</w:t>
            </w:r>
          </w:p>
        </w:tc>
      </w:tr>
      <w:tr>
        <w:trPr>
          <w:trHeight w:val="270" w:hRule="atLeast"/>
        </w:trPr>
        <w:tc>
          <w:tcPr>
            <w:tcW w:w="8502" w:type="dxa"/>
          </w:tcPr>
          <w:p>
            <w:pPr>
              <w:pStyle w:val="TableParagraph"/>
              <w:rPr>
                <w:sz w:val="24"/>
              </w:rPr>
            </w:pPr>
            <w:r>
              <w:rPr>
                <w:sz w:val="24"/>
              </w:rPr>
              <w:t>Doctor</w:t>
            </w:r>
            <w:r>
              <w:rPr>
                <w:spacing w:val="-15"/>
                <w:sz w:val="24"/>
              </w:rPr>
              <w:t> </w:t>
            </w:r>
            <w:r>
              <w:rPr>
                <w:sz w:val="24"/>
              </w:rPr>
              <w:t>of</w:t>
            </w:r>
            <w:r>
              <w:rPr>
                <w:spacing w:val="-15"/>
                <w:sz w:val="24"/>
              </w:rPr>
              <w:t> </w:t>
            </w:r>
            <w:r>
              <w:rPr>
                <w:sz w:val="24"/>
              </w:rPr>
              <w:t>Pharmacy</w:t>
            </w:r>
            <w:r>
              <w:rPr>
                <w:spacing w:val="-15"/>
                <w:sz w:val="24"/>
              </w:rPr>
              <w:t> </w:t>
            </w:r>
            <w:r>
              <w:rPr>
                <w:sz w:val="24"/>
              </w:rPr>
              <w:t>(Pharm</w:t>
            </w:r>
            <w:r>
              <w:rPr>
                <w:spacing w:val="-15"/>
                <w:sz w:val="24"/>
              </w:rPr>
              <w:t> </w:t>
            </w:r>
            <w:r>
              <w:rPr>
                <w:sz w:val="24"/>
              </w:rPr>
              <w:t>D)</w:t>
            </w:r>
            <w:r>
              <w:rPr>
                <w:spacing w:val="-15"/>
                <w:sz w:val="24"/>
              </w:rPr>
              <w:t> </w:t>
            </w:r>
            <w:r>
              <w:rPr>
                <w:sz w:val="24"/>
              </w:rPr>
              <w:t>Program</w:t>
            </w:r>
            <w:r>
              <w:rPr>
                <w:spacing w:val="-15"/>
                <w:sz w:val="24"/>
              </w:rPr>
              <w:t> </w:t>
            </w:r>
            <w:r>
              <w:rPr>
                <w:spacing w:val="-2"/>
                <w:sz w:val="24"/>
              </w:rPr>
              <w:t>Description</w:t>
            </w:r>
          </w:p>
        </w:tc>
        <w:tc>
          <w:tcPr>
            <w:tcW w:w="850" w:type="dxa"/>
          </w:tcPr>
          <w:p>
            <w:pPr>
              <w:pStyle w:val="TableParagraph"/>
              <w:ind w:left="0" w:right="96"/>
              <w:jc w:val="right"/>
              <w:rPr>
                <w:sz w:val="24"/>
              </w:rPr>
            </w:pPr>
            <w:r>
              <w:rPr>
                <w:spacing w:val="-10"/>
                <w:sz w:val="24"/>
              </w:rPr>
              <w:t>2</w:t>
            </w:r>
          </w:p>
        </w:tc>
      </w:tr>
      <w:tr>
        <w:trPr>
          <w:trHeight w:val="270" w:hRule="atLeast"/>
        </w:trPr>
        <w:tc>
          <w:tcPr>
            <w:tcW w:w="8502" w:type="dxa"/>
          </w:tcPr>
          <w:p>
            <w:pPr>
              <w:pStyle w:val="TableParagraph"/>
              <w:rPr>
                <w:sz w:val="24"/>
              </w:rPr>
            </w:pPr>
            <w:r>
              <w:rPr>
                <w:spacing w:val="-4"/>
                <w:sz w:val="24"/>
              </w:rPr>
              <w:t>Standard</w:t>
            </w:r>
            <w:r>
              <w:rPr>
                <w:sz w:val="24"/>
              </w:rPr>
              <w:t> </w:t>
            </w:r>
            <w:r>
              <w:rPr>
                <w:spacing w:val="-2"/>
                <w:sz w:val="24"/>
              </w:rPr>
              <w:t>Nomenclature</w:t>
            </w:r>
          </w:p>
        </w:tc>
        <w:tc>
          <w:tcPr>
            <w:tcW w:w="850" w:type="dxa"/>
          </w:tcPr>
          <w:p>
            <w:pPr>
              <w:pStyle w:val="TableParagraph"/>
              <w:ind w:left="0" w:right="96"/>
              <w:jc w:val="right"/>
              <w:rPr>
                <w:sz w:val="24"/>
              </w:rPr>
            </w:pPr>
            <w:r>
              <w:rPr>
                <w:spacing w:val="-10"/>
                <w:sz w:val="24"/>
              </w:rPr>
              <w:t>2</w:t>
            </w:r>
          </w:p>
        </w:tc>
      </w:tr>
      <w:tr>
        <w:trPr>
          <w:trHeight w:val="268" w:hRule="atLeast"/>
        </w:trPr>
        <w:tc>
          <w:tcPr>
            <w:tcW w:w="8502" w:type="dxa"/>
          </w:tcPr>
          <w:p>
            <w:pPr>
              <w:pStyle w:val="TableParagraph"/>
              <w:spacing w:line="248" w:lineRule="exact"/>
              <w:rPr>
                <w:sz w:val="24"/>
              </w:rPr>
            </w:pPr>
            <w:r>
              <w:rPr>
                <w:spacing w:val="-4"/>
                <w:sz w:val="24"/>
              </w:rPr>
              <w:t>Program</w:t>
            </w:r>
            <w:r>
              <w:rPr>
                <w:spacing w:val="-9"/>
                <w:sz w:val="24"/>
              </w:rPr>
              <w:t> </w:t>
            </w:r>
            <w:r>
              <w:rPr>
                <w:spacing w:val="-4"/>
                <w:sz w:val="24"/>
              </w:rPr>
              <w:t>Learning</w:t>
            </w:r>
            <w:r>
              <w:rPr>
                <w:spacing w:val="-8"/>
                <w:sz w:val="24"/>
              </w:rPr>
              <w:t> </w:t>
            </w:r>
            <w:r>
              <w:rPr>
                <w:spacing w:val="-4"/>
                <w:sz w:val="24"/>
              </w:rPr>
              <w:t>Outcomes</w:t>
            </w:r>
          </w:p>
        </w:tc>
        <w:tc>
          <w:tcPr>
            <w:tcW w:w="850" w:type="dxa"/>
          </w:tcPr>
          <w:p>
            <w:pPr>
              <w:pStyle w:val="TableParagraph"/>
              <w:spacing w:line="248" w:lineRule="exact"/>
              <w:ind w:left="0" w:right="96"/>
              <w:jc w:val="right"/>
              <w:rPr>
                <w:sz w:val="24"/>
              </w:rPr>
            </w:pPr>
            <w:r>
              <w:rPr>
                <w:spacing w:val="-10"/>
                <w:sz w:val="24"/>
              </w:rPr>
              <w:t>3</w:t>
            </w:r>
          </w:p>
        </w:tc>
      </w:tr>
      <w:tr>
        <w:trPr>
          <w:trHeight w:val="270" w:hRule="atLeast"/>
        </w:trPr>
        <w:tc>
          <w:tcPr>
            <w:tcW w:w="8502" w:type="dxa"/>
          </w:tcPr>
          <w:p>
            <w:pPr>
              <w:pStyle w:val="TableParagraph"/>
              <w:rPr>
                <w:sz w:val="24"/>
              </w:rPr>
            </w:pPr>
            <w:r>
              <w:rPr>
                <w:spacing w:val="-6"/>
                <w:sz w:val="24"/>
              </w:rPr>
              <w:t>Eligibility</w:t>
            </w:r>
            <w:r>
              <w:rPr>
                <w:spacing w:val="-7"/>
                <w:sz w:val="24"/>
              </w:rPr>
              <w:t> </w:t>
            </w:r>
            <w:r>
              <w:rPr>
                <w:spacing w:val="-6"/>
                <w:sz w:val="24"/>
              </w:rPr>
              <w:t>and</w:t>
            </w:r>
            <w:r>
              <w:rPr>
                <w:spacing w:val="-4"/>
                <w:sz w:val="24"/>
              </w:rPr>
              <w:t> </w:t>
            </w:r>
            <w:r>
              <w:rPr>
                <w:spacing w:val="-6"/>
                <w:sz w:val="24"/>
              </w:rPr>
              <w:t>admission</w:t>
            </w:r>
            <w:r>
              <w:rPr>
                <w:spacing w:val="-5"/>
                <w:sz w:val="24"/>
              </w:rPr>
              <w:t> </w:t>
            </w:r>
            <w:r>
              <w:rPr>
                <w:spacing w:val="-6"/>
                <w:sz w:val="24"/>
              </w:rPr>
              <w:t>criteria</w:t>
            </w:r>
          </w:p>
        </w:tc>
        <w:tc>
          <w:tcPr>
            <w:tcW w:w="850" w:type="dxa"/>
          </w:tcPr>
          <w:p>
            <w:pPr>
              <w:pStyle w:val="TableParagraph"/>
              <w:ind w:left="0" w:right="96"/>
              <w:jc w:val="right"/>
              <w:rPr>
                <w:sz w:val="24"/>
              </w:rPr>
            </w:pPr>
            <w:r>
              <w:rPr>
                <w:spacing w:val="-10"/>
                <w:sz w:val="24"/>
              </w:rPr>
              <w:t>3</w:t>
            </w:r>
          </w:p>
        </w:tc>
      </w:tr>
      <w:tr>
        <w:trPr>
          <w:trHeight w:val="270" w:hRule="atLeast"/>
        </w:trPr>
        <w:tc>
          <w:tcPr>
            <w:tcW w:w="8502" w:type="dxa"/>
          </w:tcPr>
          <w:p>
            <w:pPr>
              <w:pStyle w:val="TableParagraph"/>
              <w:rPr>
                <w:sz w:val="24"/>
              </w:rPr>
            </w:pPr>
            <w:r>
              <w:rPr>
                <w:spacing w:val="-2"/>
                <w:sz w:val="24"/>
              </w:rPr>
              <w:t>Program</w:t>
            </w:r>
            <w:r>
              <w:rPr>
                <w:spacing w:val="-10"/>
                <w:sz w:val="24"/>
              </w:rPr>
              <w:t> </w:t>
            </w:r>
            <w:r>
              <w:rPr>
                <w:spacing w:val="-2"/>
                <w:sz w:val="24"/>
              </w:rPr>
              <w:t>Structure-</w:t>
            </w:r>
            <w:r>
              <w:rPr>
                <w:spacing w:val="-10"/>
                <w:sz w:val="24"/>
              </w:rPr>
              <w:t> </w:t>
            </w:r>
            <w:r>
              <w:rPr>
                <w:spacing w:val="-2"/>
                <w:sz w:val="24"/>
              </w:rPr>
              <w:t>Doctor</w:t>
            </w:r>
            <w:r>
              <w:rPr>
                <w:spacing w:val="-11"/>
                <w:sz w:val="24"/>
              </w:rPr>
              <w:t> </w:t>
            </w:r>
            <w:r>
              <w:rPr>
                <w:spacing w:val="-2"/>
                <w:sz w:val="24"/>
              </w:rPr>
              <w:t>of</w:t>
            </w:r>
            <w:r>
              <w:rPr>
                <w:spacing w:val="-12"/>
                <w:sz w:val="24"/>
              </w:rPr>
              <w:t> </w:t>
            </w:r>
            <w:r>
              <w:rPr>
                <w:spacing w:val="-2"/>
                <w:sz w:val="24"/>
              </w:rPr>
              <w:t>Pharmacy</w:t>
            </w:r>
            <w:r>
              <w:rPr>
                <w:spacing w:val="-9"/>
                <w:sz w:val="24"/>
              </w:rPr>
              <w:t> </w:t>
            </w:r>
            <w:r>
              <w:rPr>
                <w:spacing w:val="-2"/>
                <w:sz w:val="24"/>
              </w:rPr>
              <w:t>(Pharm.</w:t>
            </w:r>
            <w:r>
              <w:rPr>
                <w:spacing w:val="-10"/>
                <w:sz w:val="24"/>
              </w:rPr>
              <w:t> </w:t>
            </w:r>
            <w:r>
              <w:rPr>
                <w:spacing w:val="-5"/>
                <w:sz w:val="24"/>
              </w:rPr>
              <w:t>D)</w:t>
            </w:r>
          </w:p>
        </w:tc>
        <w:tc>
          <w:tcPr>
            <w:tcW w:w="850" w:type="dxa"/>
          </w:tcPr>
          <w:p>
            <w:pPr>
              <w:pStyle w:val="TableParagraph"/>
              <w:ind w:left="0" w:right="96"/>
              <w:jc w:val="right"/>
              <w:rPr>
                <w:sz w:val="24"/>
              </w:rPr>
            </w:pPr>
            <w:r>
              <w:rPr>
                <w:spacing w:val="-10"/>
                <w:sz w:val="24"/>
              </w:rPr>
              <w:t>3</w:t>
            </w:r>
          </w:p>
        </w:tc>
      </w:tr>
      <w:tr>
        <w:trPr>
          <w:trHeight w:val="268" w:hRule="atLeast"/>
        </w:trPr>
        <w:tc>
          <w:tcPr>
            <w:tcW w:w="8502" w:type="dxa"/>
          </w:tcPr>
          <w:p>
            <w:pPr>
              <w:pStyle w:val="TableParagraph"/>
              <w:spacing w:line="248" w:lineRule="exact"/>
              <w:rPr>
                <w:sz w:val="24"/>
              </w:rPr>
            </w:pPr>
            <w:r>
              <w:rPr>
                <w:spacing w:val="-2"/>
                <w:sz w:val="24"/>
              </w:rPr>
              <w:t>Scheme</w:t>
            </w:r>
            <w:r>
              <w:rPr>
                <w:spacing w:val="-8"/>
                <w:sz w:val="24"/>
              </w:rPr>
              <w:t> </w:t>
            </w:r>
            <w:r>
              <w:rPr>
                <w:spacing w:val="-2"/>
                <w:sz w:val="24"/>
              </w:rPr>
              <w:t>of</w:t>
            </w:r>
            <w:r>
              <w:rPr>
                <w:spacing w:val="-9"/>
                <w:sz w:val="24"/>
              </w:rPr>
              <w:t> </w:t>
            </w:r>
            <w:r>
              <w:rPr>
                <w:spacing w:val="-2"/>
                <w:sz w:val="24"/>
              </w:rPr>
              <w:t>studies</w:t>
            </w:r>
            <w:r>
              <w:rPr>
                <w:spacing w:val="-6"/>
                <w:sz w:val="24"/>
              </w:rPr>
              <w:t> </w:t>
            </w:r>
            <w:r>
              <w:rPr>
                <w:spacing w:val="-2"/>
                <w:sz w:val="24"/>
              </w:rPr>
              <w:t>Doctor</w:t>
            </w:r>
            <w:r>
              <w:rPr>
                <w:spacing w:val="-12"/>
                <w:sz w:val="24"/>
              </w:rPr>
              <w:t> </w:t>
            </w:r>
            <w:r>
              <w:rPr>
                <w:spacing w:val="-2"/>
                <w:sz w:val="24"/>
              </w:rPr>
              <w:t>of</w:t>
            </w:r>
            <w:r>
              <w:rPr>
                <w:spacing w:val="-9"/>
                <w:sz w:val="24"/>
              </w:rPr>
              <w:t> </w:t>
            </w:r>
            <w:r>
              <w:rPr>
                <w:spacing w:val="-2"/>
                <w:sz w:val="24"/>
              </w:rPr>
              <w:t>Pharmacy</w:t>
            </w:r>
            <w:r>
              <w:rPr>
                <w:spacing w:val="-7"/>
                <w:sz w:val="24"/>
              </w:rPr>
              <w:t> </w:t>
            </w:r>
            <w:r>
              <w:rPr>
                <w:spacing w:val="-2"/>
                <w:sz w:val="24"/>
              </w:rPr>
              <w:t>(Pharm.</w:t>
            </w:r>
            <w:r>
              <w:rPr>
                <w:spacing w:val="-9"/>
                <w:sz w:val="24"/>
              </w:rPr>
              <w:t> </w:t>
            </w:r>
            <w:r>
              <w:rPr>
                <w:spacing w:val="-2"/>
                <w:sz w:val="24"/>
              </w:rPr>
              <w:t>D)</w:t>
            </w:r>
            <w:r>
              <w:rPr>
                <w:spacing w:val="-8"/>
                <w:sz w:val="24"/>
              </w:rPr>
              <w:t> </w:t>
            </w:r>
            <w:r>
              <w:rPr>
                <w:spacing w:val="-2"/>
                <w:sz w:val="24"/>
              </w:rPr>
              <w:t>program</w:t>
            </w:r>
          </w:p>
        </w:tc>
        <w:tc>
          <w:tcPr>
            <w:tcW w:w="850" w:type="dxa"/>
          </w:tcPr>
          <w:p>
            <w:pPr>
              <w:pStyle w:val="TableParagraph"/>
              <w:spacing w:line="248" w:lineRule="exact"/>
              <w:ind w:left="0" w:right="96"/>
              <w:jc w:val="right"/>
              <w:rPr>
                <w:sz w:val="24"/>
              </w:rPr>
            </w:pPr>
            <w:r>
              <w:rPr>
                <w:w w:val="90"/>
                <w:sz w:val="24"/>
              </w:rPr>
              <w:t>5-</w:t>
            </w:r>
            <w:r>
              <w:rPr>
                <w:spacing w:val="-10"/>
                <w:sz w:val="24"/>
              </w:rPr>
              <w:t>7</w:t>
            </w:r>
          </w:p>
        </w:tc>
      </w:tr>
      <w:tr>
        <w:trPr>
          <w:trHeight w:val="270" w:hRule="atLeast"/>
        </w:trPr>
        <w:tc>
          <w:tcPr>
            <w:tcW w:w="8502" w:type="dxa"/>
          </w:tcPr>
          <w:p>
            <w:pPr>
              <w:pStyle w:val="TableParagraph"/>
              <w:rPr>
                <w:sz w:val="24"/>
              </w:rPr>
            </w:pPr>
            <w:r>
              <w:rPr>
                <w:spacing w:val="-4"/>
                <w:sz w:val="24"/>
              </w:rPr>
              <w:t>Degree</w:t>
            </w:r>
            <w:r>
              <w:rPr>
                <w:spacing w:val="-8"/>
                <w:sz w:val="24"/>
              </w:rPr>
              <w:t> </w:t>
            </w:r>
            <w:r>
              <w:rPr>
                <w:spacing w:val="-4"/>
                <w:sz w:val="24"/>
              </w:rPr>
              <w:t>Award</w:t>
            </w:r>
            <w:r>
              <w:rPr>
                <w:spacing w:val="-8"/>
                <w:sz w:val="24"/>
              </w:rPr>
              <w:t> </w:t>
            </w:r>
            <w:r>
              <w:rPr>
                <w:spacing w:val="-4"/>
                <w:sz w:val="24"/>
              </w:rPr>
              <w:t>Requirements</w:t>
            </w:r>
          </w:p>
        </w:tc>
        <w:tc>
          <w:tcPr>
            <w:tcW w:w="850" w:type="dxa"/>
          </w:tcPr>
          <w:p>
            <w:pPr>
              <w:pStyle w:val="TableParagraph"/>
              <w:ind w:left="0" w:right="96"/>
              <w:jc w:val="right"/>
              <w:rPr>
                <w:sz w:val="24"/>
              </w:rPr>
            </w:pPr>
            <w:r>
              <w:rPr>
                <w:spacing w:val="-10"/>
                <w:sz w:val="24"/>
              </w:rPr>
              <w:t>8</w:t>
            </w:r>
          </w:p>
        </w:tc>
      </w:tr>
      <w:tr>
        <w:trPr>
          <w:trHeight w:val="270" w:hRule="atLeast"/>
        </w:trPr>
        <w:tc>
          <w:tcPr>
            <w:tcW w:w="8502" w:type="dxa"/>
          </w:tcPr>
          <w:p>
            <w:pPr>
              <w:pStyle w:val="TableParagraph"/>
              <w:rPr>
                <w:sz w:val="24"/>
              </w:rPr>
            </w:pPr>
            <w:r>
              <w:rPr>
                <w:spacing w:val="-4"/>
                <w:sz w:val="24"/>
              </w:rPr>
              <w:t>Optional</w:t>
            </w:r>
            <w:r>
              <w:rPr>
                <w:spacing w:val="-1"/>
                <w:sz w:val="24"/>
              </w:rPr>
              <w:t> </w:t>
            </w:r>
            <w:r>
              <w:rPr>
                <w:spacing w:val="-4"/>
                <w:sz w:val="24"/>
              </w:rPr>
              <w:t>Specialization Cluster</w:t>
            </w:r>
            <w:r>
              <w:rPr>
                <w:spacing w:val="-2"/>
                <w:sz w:val="24"/>
              </w:rPr>
              <w:t> </w:t>
            </w:r>
            <w:r>
              <w:rPr>
                <w:spacing w:val="-4"/>
                <w:sz w:val="24"/>
              </w:rPr>
              <w:t>scheme</w:t>
            </w:r>
            <w:r>
              <w:rPr>
                <w:spacing w:val="1"/>
                <w:sz w:val="24"/>
              </w:rPr>
              <w:t> </w:t>
            </w:r>
            <w:r>
              <w:rPr>
                <w:spacing w:val="-4"/>
                <w:sz w:val="24"/>
              </w:rPr>
              <w:t>for</w:t>
            </w:r>
            <w:r>
              <w:rPr>
                <w:spacing w:val="-3"/>
                <w:sz w:val="24"/>
              </w:rPr>
              <w:t> </w:t>
            </w:r>
            <w:r>
              <w:rPr>
                <w:spacing w:val="-4"/>
                <w:sz w:val="24"/>
              </w:rPr>
              <w:t>Doctor</w:t>
            </w:r>
            <w:r>
              <w:rPr>
                <w:spacing w:val="-2"/>
                <w:sz w:val="24"/>
              </w:rPr>
              <w:t> </w:t>
            </w:r>
            <w:r>
              <w:rPr>
                <w:spacing w:val="-4"/>
                <w:sz w:val="24"/>
              </w:rPr>
              <w:t>of</w:t>
            </w:r>
            <w:r>
              <w:rPr>
                <w:spacing w:val="-1"/>
                <w:sz w:val="24"/>
              </w:rPr>
              <w:t> </w:t>
            </w:r>
            <w:r>
              <w:rPr>
                <w:spacing w:val="-4"/>
                <w:sz w:val="24"/>
              </w:rPr>
              <w:t>Pharmacy</w:t>
            </w:r>
            <w:r>
              <w:rPr>
                <w:spacing w:val="1"/>
                <w:sz w:val="24"/>
              </w:rPr>
              <w:t> </w:t>
            </w:r>
            <w:r>
              <w:rPr>
                <w:spacing w:val="-4"/>
                <w:sz w:val="24"/>
              </w:rPr>
              <w:t>(Pharm-</w:t>
            </w:r>
            <w:r>
              <w:rPr>
                <w:spacing w:val="-5"/>
                <w:sz w:val="24"/>
              </w:rPr>
              <w:t>D)</w:t>
            </w:r>
          </w:p>
        </w:tc>
        <w:tc>
          <w:tcPr>
            <w:tcW w:w="850" w:type="dxa"/>
          </w:tcPr>
          <w:p>
            <w:pPr>
              <w:pStyle w:val="TableParagraph"/>
              <w:ind w:left="0" w:right="96"/>
              <w:jc w:val="right"/>
              <w:rPr>
                <w:sz w:val="24"/>
              </w:rPr>
            </w:pPr>
            <w:r>
              <w:rPr>
                <w:spacing w:val="-10"/>
                <w:sz w:val="24"/>
              </w:rPr>
              <w:t>9</w:t>
            </w:r>
          </w:p>
        </w:tc>
      </w:tr>
      <w:tr>
        <w:trPr>
          <w:trHeight w:val="268" w:hRule="atLeast"/>
        </w:trPr>
        <w:tc>
          <w:tcPr>
            <w:tcW w:w="8502" w:type="dxa"/>
          </w:tcPr>
          <w:p>
            <w:pPr>
              <w:pStyle w:val="TableParagraph"/>
              <w:spacing w:line="248" w:lineRule="exact"/>
              <w:rPr>
                <w:sz w:val="24"/>
              </w:rPr>
            </w:pPr>
            <w:r>
              <w:rPr>
                <w:spacing w:val="-2"/>
                <w:sz w:val="24"/>
              </w:rPr>
              <w:t>Course</w:t>
            </w:r>
            <w:r>
              <w:rPr>
                <w:spacing w:val="-13"/>
                <w:sz w:val="24"/>
              </w:rPr>
              <w:t> </w:t>
            </w:r>
            <w:r>
              <w:rPr>
                <w:spacing w:val="-2"/>
                <w:sz w:val="24"/>
              </w:rPr>
              <w:t>Learning</w:t>
            </w:r>
            <w:r>
              <w:rPr>
                <w:spacing w:val="-12"/>
                <w:sz w:val="24"/>
              </w:rPr>
              <w:t> </w:t>
            </w:r>
            <w:r>
              <w:rPr>
                <w:spacing w:val="-2"/>
                <w:sz w:val="24"/>
              </w:rPr>
              <w:t>Outcomes</w:t>
            </w:r>
            <w:r>
              <w:rPr>
                <w:spacing w:val="-13"/>
                <w:sz w:val="24"/>
              </w:rPr>
              <w:t> </w:t>
            </w:r>
            <w:r>
              <w:rPr>
                <w:spacing w:val="-2"/>
                <w:sz w:val="24"/>
              </w:rPr>
              <w:t>(CLOs)</w:t>
            </w:r>
          </w:p>
        </w:tc>
        <w:tc>
          <w:tcPr>
            <w:tcW w:w="850" w:type="dxa"/>
          </w:tcPr>
          <w:p>
            <w:pPr>
              <w:pStyle w:val="TableParagraph"/>
              <w:spacing w:line="248" w:lineRule="exact"/>
              <w:ind w:left="0" w:right="96"/>
              <w:jc w:val="right"/>
              <w:rPr>
                <w:sz w:val="24"/>
              </w:rPr>
            </w:pPr>
            <w:r>
              <w:rPr>
                <w:spacing w:val="-10"/>
                <w:sz w:val="24"/>
              </w:rPr>
              <w:t>9</w:t>
            </w:r>
          </w:p>
        </w:tc>
      </w:tr>
      <w:tr>
        <w:trPr>
          <w:trHeight w:val="271" w:hRule="atLeast"/>
        </w:trPr>
        <w:tc>
          <w:tcPr>
            <w:tcW w:w="8502" w:type="dxa"/>
          </w:tcPr>
          <w:p>
            <w:pPr>
              <w:pStyle w:val="TableParagraph"/>
              <w:rPr>
                <w:sz w:val="24"/>
              </w:rPr>
            </w:pPr>
            <w:r>
              <w:rPr>
                <w:spacing w:val="-6"/>
                <w:sz w:val="24"/>
              </w:rPr>
              <w:t>Pharmaceutical</w:t>
            </w:r>
            <w:r>
              <w:rPr>
                <w:spacing w:val="3"/>
                <w:sz w:val="24"/>
              </w:rPr>
              <w:t> </w:t>
            </w:r>
            <w:r>
              <w:rPr>
                <w:spacing w:val="-2"/>
                <w:sz w:val="24"/>
              </w:rPr>
              <w:t>Chemistry</w:t>
            </w:r>
          </w:p>
        </w:tc>
        <w:tc>
          <w:tcPr>
            <w:tcW w:w="850" w:type="dxa"/>
          </w:tcPr>
          <w:p>
            <w:pPr>
              <w:pStyle w:val="TableParagraph"/>
              <w:ind w:left="0" w:right="96"/>
              <w:jc w:val="right"/>
              <w:rPr>
                <w:sz w:val="24"/>
              </w:rPr>
            </w:pPr>
            <w:r>
              <w:rPr>
                <w:spacing w:val="-10"/>
                <w:sz w:val="24"/>
              </w:rPr>
              <w:t>9</w:t>
            </w:r>
          </w:p>
        </w:tc>
      </w:tr>
      <w:tr>
        <w:trPr>
          <w:trHeight w:val="270" w:hRule="atLeast"/>
        </w:trPr>
        <w:tc>
          <w:tcPr>
            <w:tcW w:w="8502" w:type="dxa"/>
          </w:tcPr>
          <w:p>
            <w:pPr>
              <w:pStyle w:val="TableParagraph"/>
              <w:rPr>
                <w:sz w:val="24"/>
              </w:rPr>
            </w:pPr>
            <w:r>
              <w:rPr>
                <w:spacing w:val="-4"/>
                <w:sz w:val="24"/>
              </w:rPr>
              <w:t>Organic</w:t>
            </w:r>
            <w:r>
              <w:rPr>
                <w:spacing w:val="-3"/>
                <w:sz w:val="24"/>
              </w:rPr>
              <w:t> </w:t>
            </w:r>
            <w:r>
              <w:rPr>
                <w:spacing w:val="-2"/>
                <w:sz w:val="24"/>
              </w:rPr>
              <w:t>Chemistry</w:t>
            </w:r>
          </w:p>
        </w:tc>
        <w:tc>
          <w:tcPr>
            <w:tcW w:w="850" w:type="dxa"/>
          </w:tcPr>
          <w:p>
            <w:pPr>
              <w:pStyle w:val="TableParagraph"/>
              <w:ind w:left="0" w:right="96"/>
              <w:jc w:val="right"/>
              <w:rPr>
                <w:sz w:val="24"/>
              </w:rPr>
            </w:pPr>
            <w:r>
              <w:rPr>
                <w:spacing w:val="-10"/>
                <w:sz w:val="24"/>
              </w:rPr>
              <w:t>9</w:t>
            </w:r>
          </w:p>
        </w:tc>
      </w:tr>
      <w:tr>
        <w:trPr>
          <w:trHeight w:val="268" w:hRule="atLeast"/>
        </w:trPr>
        <w:tc>
          <w:tcPr>
            <w:tcW w:w="8502" w:type="dxa"/>
          </w:tcPr>
          <w:p>
            <w:pPr>
              <w:pStyle w:val="TableParagraph"/>
              <w:spacing w:line="248" w:lineRule="exact"/>
              <w:rPr>
                <w:sz w:val="24"/>
              </w:rPr>
            </w:pPr>
            <w:r>
              <w:rPr>
                <w:spacing w:val="-2"/>
                <w:sz w:val="24"/>
              </w:rPr>
              <w:t>Biochemistry</w:t>
            </w:r>
          </w:p>
        </w:tc>
        <w:tc>
          <w:tcPr>
            <w:tcW w:w="850" w:type="dxa"/>
          </w:tcPr>
          <w:p>
            <w:pPr>
              <w:pStyle w:val="TableParagraph"/>
              <w:spacing w:line="248" w:lineRule="exact"/>
              <w:ind w:left="0" w:right="95"/>
              <w:jc w:val="right"/>
              <w:rPr>
                <w:sz w:val="24"/>
              </w:rPr>
            </w:pPr>
            <w:r>
              <w:rPr>
                <w:spacing w:val="-5"/>
                <w:sz w:val="24"/>
              </w:rPr>
              <w:t>10</w:t>
            </w:r>
          </w:p>
        </w:tc>
      </w:tr>
      <w:tr>
        <w:trPr>
          <w:trHeight w:val="270" w:hRule="atLeast"/>
        </w:trPr>
        <w:tc>
          <w:tcPr>
            <w:tcW w:w="8502" w:type="dxa"/>
          </w:tcPr>
          <w:p>
            <w:pPr>
              <w:pStyle w:val="TableParagraph"/>
              <w:rPr>
                <w:sz w:val="24"/>
              </w:rPr>
            </w:pPr>
            <w:r>
              <w:rPr>
                <w:spacing w:val="-6"/>
                <w:sz w:val="24"/>
              </w:rPr>
              <w:t>Pharmaceutical</w:t>
            </w:r>
            <w:r>
              <w:rPr>
                <w:spacing w:val="3"/>
                <w:sz w:val="24"/>
              </w:rPr>
              <w:t> </w:t>
            </w:r>
            <w:r>
              <w:rPr>
                <w:spacing w:val="-2"/>
                <w:sz w:val="24"/>
              </w:rPr>
              <w:t>Analysis</w:t>
            </w:r>
          </w:p>
        </w:tc>
        <w:tc>
          <w:tcPr>
            <w:tcW w:w="850" w:type="dxa"/>
          </w:tcPr>
          <w:p>
            <w:pPr>
              <w:pStyle w:val="TableParagraph"/>
              <w:ind w:left="0" w:right="96"/>
              <w:jc w:val="right"/>
              <w:rPr>
                <w:sz w:val="24"/>
              </w:rPr>
            </w:pPr>
            <w:r>
              <w:rPr>
                <w:spacing w:val="-5"/>
                <w:sz w:val="24"/>
              </w:rPr>
              <w:t>10</w:t>
            </w:r>
          </w:p>
        </w:tc>
      </w:tr>
      <w:tr>
        <w:trPr>
          <w:trHeight w:val="270" w:hRule="atLeast"/>
        </w:trPr>
        <w:tc>
          <w:tcPr>
            <w:tcW w:w="8502" w:type="dxa"/>
          </w:tcPr>
          <w:p>
            <w:pPr>
              <w:pStyle w:val="TableParagraph"/>
              <w:rPr>
                <w:sz w:val="24"/>
              </w:rPr>
            </w:pPr>
            <w:r>
              <w:rPr>
                <w:spacing w:val="-6"/>
                <w:sz w:val="24"/>
              </w:rPr>
              <w:t>Pharmaceutical</w:t>
            </w:r>
            <w:r>
              <w:rPr>
                <w:spacing w:val="-1"/>
                <w:sz w:val="24"/>
              </w:rPr>
              <w:t> </w:t>
            </w:r>
            <w:r>
              <w:rPr>
                <w:spacing w:val="-6"/>
                <w:sz w:val="24"/>
              </w:rPr>
              <w:t>Quality</w:t>
            </w:r>
            <w:r>
              <w:rPr>
                <w:sz w:val="24"/>
              </w:rPr>
              <w:t> </w:t>
            </w:r>
            <w:r>
              <w:rPr>
                <w:spacing w:val="-6"/>
                <w:sz w:val="24"/>
              </w:rPr>
              <w:t>Control</w:t>
            </w:r>
          </w:p>
        </w:tc>
        <w:tc>
          <w:tcPr>
            <w:tcW w:w="850" w:type="dxa"/>
          </w:tcPr>
          <w:p>
            <w:pPr>
              <w:pStyle w:val="TableParagraph"/>
              <w:ind w:left="0" w:right="95"/>
              <w:jc w:val="right"/>
              <w:rPr>
                <w:sz w:val="24"/>
              </w:rPr>
            </w:pPr>
            <w:r>
              <w:rPr>
                <w:spacing w:val="-5"/>
                <w:sz w:val="24"/>
              </w:rPr>
              <w:t>11</w:t>
            </w:r>
          </w:p>
        </w:tc>
      </w:tr>
      <w:tr>
        <w:trPr>
          <w:trHeight w:val="268" w:hRule="atLeast"/>
        </w:trPr>
        <w:tc>
          <w:tcPr>
            <w:tcW w:w="8502" w:type="dxa"/>
          </w:tcPr>
          <w:p>
            <w:pPr>
              <w:pStyle w:val="TableParagraph"/>
              <w:spacing w:line="248" w:lineRule="exact"/>
              <w:rPr>
                <w:sz w:val="24"/>
              </w:rPr>
            </w:pPr>
            <w:r>
              <w:rPr>
                <w:w w:val="90"/>
                <w:sz w:val="24"/>
              </w:rPr>
              <w:t>Medicinal</w:t>
            </w:r>
            <w:r>
              <w:rPr>
                <w:spacing w:val="21"/>
                <w:sz w:val="24"/>
              </w:rPr>
              <w:t> </w:t>
            </w:r>
            <w:r>
              <w:rPr>
                <w:spacing w:val="-2"/>
                <w:w w:val="95"/>
                <w:sz w:val="24"/>
              </w:rPr>
              <w:t>Chemistry</w:t>
            </w:r>
          </w:p>
        </w:tc>
        <w:tc>
          <w:tcPr>
            <w:tcW w:w="850" w:type="dxa"/>
          </w:tcPr>
          <w:p>
            <w:pPr>
              <w:pStyle w:val="TableParagraph"/>
              <w:spacing w:line="248" w:lineRule="exact"/>
              <w:ind w:left="0" w:right="96"/>
              <w:jc w:val="right"/>
              <w:rPr>
                <w:sz w:val="24"/>
              </w:rPr>
            </w:pPr>
            <w:r>
              <w:rPr>
                <w:spacing w:val="-5"/>
                <w:sz w:val="24"/>
              </w:rPr>
              <w:t>11</w:t>
            </w:r>
          </w:p>
        </w:tc>
      </w:tr>
      <w:tr>
        <w:trPr>
          <w:trHeight w:val="270" w:hRule="atLeast"/>
        </w:trPr>
        <w:tc>
          <w:tcPr>
            <w:tcW w:w="8502" w:type="dxa"/>
          </w:tcPr>
          <w:p>
            <w:pPr>
              <w:pStyle w:val="TableParagraph"/>
              <w:rPr>
                <w:sz w:val="24"/>
              </w:rPr>
            </w:pPr>
            <w:r>
              <w:rPr>
                <w:spacing w:val="-5"/>
                <w:sz w:val="24"/>
              </w:rPr>
              <w:t>Pharmacy</w:t>
            </w:r>
            <w:r>
              <w:rPr>
                <w:spacing w:val="-7"/>
                <w:sz w:val="24"/>
              </w:rPr>
              <w:t> </w:t>
            </w:r>
            <w:r>
              <w:rPr>
                <w:spacing w:val="-2"/>
                <w:sz w:val="24"/>
              </w:rPr>
              <w:t>Practice</w:t>
            </w:r>
          </w:p>
        </w:tc>
        <w:tc>
          <w:tcPr>
            <w:tcW w:w="850" w:type="dxa"/>
          </w:tcPr>
          <w:p>
            <w:pPr>
              <w:pStyle w:val="TableParagraph"/>
              <w:ind w:left="0" w:right="96"/>
              <w:jc w:val="right"/>
              <w:rPr>
                <w:sz w:val="24"/>
              </w:rPr>
            </w:pPr>
            <w:r>
              <w:rPr>
                <w:spacing w:val="-5"/>
                <w:sz w:val="24"/>
              </w:rPr>
              <w:t>11</w:t>
            </w:r>
          </w:p>
        </w:tc>
      </w:tr>
      <w:tr>
        <w:trPr>
          <w:trHeight w:val="270" w:hRule="atLeast"/>
        </w:trPr>
        <w:tc>
          <w:tcPr>
            <w:tcW w:w="8502" w:type="dxa"/>
          </w:tcPr>
          <w:p>
            <w:pPr>
              <w:pStyle w:val="TableParagraph"/>
              <w:rPr>
                <w:sz w:val="24"/>
              </w:rPr>
            </w:pPr>
            <w:r>
              <w:rPr>
                <w:spacing w:val="-4"/>
                <w:sz w:val="24"/>
              </w:rPr>
              <w:t>Expository</w:t>
            </w:r>
            <w:r>
              <w:rPr>
                <w:spacing w:val="5"/>
                <w:sz w:val="24"/>
              </w:rPr>
              <w:t> </w:t>
            </w:r>
            <w:r>
              <w:rPr>
                <w:spacing w:val="-2"/>
                <w:sz w:val="24"/>
              </w:rPr>
              <w:t>Writing</w:t>
            </w:r>
          </w:p>
        </w:tc>
        <w:tc>
          <w:tcPr>
            <w:tcW w:w="850" w:type="dxa"/>
          </w:tcPr>
          <w:p>
            <w:pPr>
              <w:pStyle w:val="TableParagraph"/>
              <w:ind w:left="0" w:right="96"/>
              <w:jc w:val="right"/>
              <w:rPr>
                <w:sz w:val="24"/>
              </w:rPr>
            </w:pPr>
            <w:r>
              <w:rPr>
                <w:spacing w:val="-5"/>
                <w:sz w:val="24"/>
              </w:rPr>
              <w:t>11</w:t>
            </w:r>
          </w:p>
        </w:tc>
      </w:tr>
      <w:tr>
        <w:trPr>
          <w:trHeight w:val="268" w:hRule="atLeast"/>
        </w:trPr>
        <w:tc>
          <w:tcPr>
            <w:tcW w:w="8502" w:type="dxa"/>
          </w:tcPr>
          <w:p>
            <w:pPr>
              <w:pStyle w:val="TableParagraph"/>
              <w:spacing w:line="248" w:lineRule="exact"/>
              <w:rPr>
                <w:sz w:val="24"/>
              </w:rPr>
            </w:pPr>
            <w:r>
              <w:rPr>
                <w:spacing w:val="-2"/>
                <w:sz w:val="24"/>
              </w:rPr>
              <w:t>Entrepreneurship</w:t>
            </w:r>
          </w:p>
        </w:tc>
        <w:tc>
          <w:tcPr>
            <w:tcW w:w="850" w:type="dxa"/>
          </w:tcPr>
          <w:p>
            <w:pPr>
              <w:pStyle w:val="TableParagraph"/>
              <w:spacing w:line="248" w:lineRule="exact"/>
              <w:ind w:left="0" w:right="96"/>
              <w:jc w:val="right"/>
              <w:rPr>
                <w:sz w:val="24"/>
              </w:rPr>
            </w:pPr>
            <w:r>
              <w:rPr>
                <w:spacing w:val="-5"/>
                <w:sz w:val="24"/>
              </w:rPr>
              <w:t>12</w:t>
            </w:r>
          </w:p>
        </w:tc>
      </w:tr>
      <w:tr>
        <w:trPr>
          <w:trHeight w:val="270" w:hRule="atLeast"/>
        </w:trPr>
        <w:tc>
          <w:tcPr>
            <w:tcW w:w="8502" w:type="dxa"/>
          </w:tcPr>
          <w:p>
            <w:pPr>
              <w:pStyle w:val="TableParagraph"/>
              <w:rPr>
                <w:sz w:val="24"/>
              </w:rPr>
            </w:pPr>
            <w:r>
              <w:rPr>
                <w:spacing w:val="-6"/>
                <w:sz w:val="24"/>
              </w:rPr>
              <w:t>Dispensing,</w:t>
            </w:r>
            <w:r>
              <w:rPr>
                <w:spacing w:val="3"/>
                <w:sz w:val="24"/>
              </w:rPr>
              <w:t> </w:t>
            </w:r>
            <w:r>
              <w:rPr>
                <w:spacing w:val="-6"/>
                <w:sz w:val="24"/>
              </w:rPr>
              <w:t>Hospital,</w:t>
            </w:r>
            <w:r>
              <w:rPr>
                <w:spacing w:val="3"/>
                <w:sz w:val="24"/>
              </w:rPr>
              <w:t> </w:t>
            </w:r>
            <w:r>
              <w:rPr>
                <w:spacing w:val="-6"/>
                <w:sz w:val="24"/>
              </w:rPr>
              <w:t>Community,</w:t>
            </w:r>
            <w:r>
              <w:rPr>
                <w:spacing w:val="3"/>
                <w:sz w:val="24"/>
              </w:rPr>
              <w:t> </w:t>
            </w:r>
            <w:r>
              <w:rPr>
                <w:spacing w:val="-6"/>
                <w:sz w:val="24"/>
              </w:rPr>
              <w:t>and</w:t>
            </w:r>
            <w:r>
              <w:rPr>
                <w:spacing w:val="4"/>
                <w:sz w:val="24"/>
              </w:rPr>
              <w:t> </w:t>
            </w:r>
            <w:r>
              <w:rPr>
                <w:spacing w:val="-6"/>
                <w:sz w:val="24"/>
              </w:rPr>
              <w:t>Social</w:t>
            </w:r>
            <w:r>
              <w:rPr>
                <w:spacing w:val="3"/>
                <w:sz w:val="24"/>
              </w:rPr>
              <w:t> </w:t>
            </w:r>
            <w:r>
              <w:rPr>
                <w:spacing w:val="-6"/>
                <w:sz w:val="24"/>
              </w:rPr>
              <w:t>&amp;</w:t>
            </w:r>
            <w:r>
              <w:rPr>
                <w:spacing w:val="3"/>
                <w:sz w:val="24"/>
              </w:rPr>
              <w:t> </w:t>
            </w:r>
            <w:r>
              <w:rPr>
                <w:spacing w:val="-6"/>
                <w:sz w:val="24"/>
              </w:rPr>
              <w:t>Administrative</w:t>
            </w:r>
            <w:r>
              <w:rPr>
                <w:spacing w:val="3"/>
                <w:sz w:val="24"/>
              </w:rPr>
              <w:t> </w:t>
            </w:r>
            <w:r>
              <w:rPr>
                <w:spacing w:val="-6"/>
                <w:sz w:val="24"/>
              </w:rPr>
              <w:t>Pharmacy</w:t>
            </w:r>
          </w:p>
        </w:tc>
        <w:tc>
          <w:tcPr>
            <w:tcW w:w="850" w:type="dxa"/>
          </w:tcPr>
          <w:p>
            <w:pPr>
              <w:pStyle w:val="TableParagraph"/>
              <w:ind w:left="0" w:right="96"/>
              <w:jc w:val="right"/>
              <w:rPr>
                <w:sz w:val="24"/>
              </w:rPr>
            </w:pPr>
            <w:r>
              <w:rPr>
                <w:spacing w:val="-5"/>
                <w:sz w:val="24"/>
              </w:rPr>
              <w:t>12</w:t>
            </w:r>
          </w:p>
        </w:tc>
      </w:tr>
      <w:tr>
        <w:trPr>
          <w:trHeight w:val="270" w:hRule="atLeast"/>
        </w:trPr>
        <w:tc>
          <w:tcPr>
            <w:tcW w:w="8502" w:type="dxa"/>
          </w:tcPr>
          <w:p>
            <w:pPr>
              <w:pStyle w:val="TableParagraph"/>
              <w:rPr>
                <w:sz w:val="24"/>
              </w:rPr>
            </w:pPr>
            <w:r>
              <w:rPr>
                <w:w w:val="90"/>
                <w:sz w:val="24"/>
              </w:rPr>
              <w:t>Clinical</w:t>
            </w:r>
            <w:r>
              <w:rPr>
                <w:spacing w:val="4"/>
                <w:sz w:val="24"/>
              </w:rPr>
              <w:t> </w:t>
            </w:r>
            <w:r>
              <w:rPr>
                <w:spacing w:val="-2"/>
                <w:w w:val="95"/>
                <w:sz w:val="24"/>
              </w:rPr>
              <w:t>Pharmacy</w:t>
            </w:r>
          </w:p>
        </w:tc>
        <w:tc>
          <w:tcPr>
            <w:tcW w:w="850" w:type="dxa"/>
          </w:tcPr>
          <w:p>
            <w:pPr>
              <w:pStyle w:val="TableParagraph"/>
              <w:ind w:left="0" w:right="96"/>
              <w:jc w:val="right"/>
              <w:rPr>
                <w:sz w:val="24"/>
              </w:rPr>
            </w:pPr>
            <w:r>
              <w:rPr>
                <w:spacing w:val="-5"/>
                <w:sz w:val="24"/>
              </w:rPr>
              <w:t>12</w:t>
            </w:r>
          </w:p>
        </w:tc>
      </w:tr>
      <w:tr>
        <w:trPr>
          <w:trHeight w:val="268" w:hRule="atLeast"/>
        </w:trPr>
        <w:tc>
          <w:tcPr>
            <w:tcW w:w="8502" w:type="dxa"/>
          </w:tcPr>
          <w:p>
            <w:pPr>
              <w:pStyle w:val="TableParagraph"/>
              <w:spacing w:line="249" w:lineRule="exact"/>
              <w:rPr>
                <w:sz w:val="24"/>
              </w:rPr>
            </w:pPr>
            <w:r>
              <w:rPr>
                <w:spacing w:val="-6"/>
                <w:sz w:val="24"/>
              </w:rPr>
              <w:t>Civic</w:t>
            </w:r>
            <w:r>
              <w:rPr>
                <w:spacing w:val="-2"/>
                <w:sz w:val="24"/>
              </w:rPr>
              <w:t> </w:t>
            </w:r>
            <w:r>
              <w:rPr>
                <w:spacing w:val="-6"/>
                <w:sz w:val="24"/>
              </w:rPr>
              <w:t>and</w:t>
            </w:r>
            <w:r>
              <w:rPr>
                <w:sz w:val="24"/>
              </w:rPr>
              <w:t> </w:t>
            </w:r>
            <w:r>
              <w:rPr>
                <w:spacing w:val="-6"/>
                <w:sz w:val="24"/>
              </w:rPr>
              <w:t>Community</w:t>
            </w:r>
            <w:r>
              <w:rPr>
                <w:sz w:val="24"/>
              </w:rPr>
              <w:t> </w:t>
            </w:r>
            <w:r>
              <w:rPr>
                <w:spacing w:val="-6"/>
                <w:sz w:val="24"/>
              </w:rPr>
              <w:t>Engagement</w:t>
            </w:r>
          </w:p>
        </w:tc>
        <w:tc>
          <w:tcPr>
            <w:tcW w:w="850" w:type="dxa"/>
          </w:tcPr>
          <w:p>
            <w:pPr>
              <w:pStyle w:val="TableParagraph"/>
              <w:spacing w:line="249" w:lineRule="exact"/>
              <w:ind w:left="0" w:right="96"/>
              <w:jc w:val="right"/>
              <w:rPr>
                <w:sz w:val="24"/>
              </w:rPr>
            </w:pPr>
            <w:r>
              <w:rPr>
                <w:spacing w:val="-5"/>
                <w:sz w:val="24"/>
              </w:rPr>
              <w:t>13</w:t>
            </w:r>
          </w:p>
        </w:tc>
      </w:tr>
      <w:tr>
        <w:trPr>
          <w:trHeight w:val="270" w:hRule="atLeast"/>
        </w:trPr>
        <w:tc>
          <w:tcPr>
            <w:tcW w:w="8502" w:type="dxa"/>
          </w:tcPr>
          <w:p>
            <w:pPr>
              <w:pStyle w:val="TableParagraph"/>
              <w:rPr>
                <w:sz w:val="24"/>
              </w:rPr>
            </w:pPr>
            <w:r>
              <w:rPr>
                <w:spacing w:val="-6"/>
                <w:sz w:val="24"/>
              </w:rPr>
              <w:t>Pharmaceutical</w:t>
            </w:r>
            <w:r>
              <w:rPr>
                <w:spacing w:val="4"/>
                <w:sz w:val="24"/>
              </w:rPr>
              <w:t> </w:t>
            </w:r>
            <w:r>
              <w:rPr>
                <w:spacing w:val="-6"/>
                <w:sz w:val="24"/>
              </w:rPr>
              <w:t>Management</w:t>
            </w:r>
            <w:r>
              <w:rPr>
                <w:spacing w:val="5"/>
                <w:sz w:val="24"/>
              </w:rPr>
              <w:t> </w:t>
            </w:r>
            <w:r>
              <w:rPr>
                <w:spacing w:val="-6"/>
                <w:sz w:val="24"/>
              </w:rPr>
              <w:t>and</w:t>
            </w:r>
            <w:r>
              <w:rPr>
                <w:spacing w:val="5"/>
                <w:sz w:val="24"/>
              </w:rPr>
              <w:t> </w:t>
            </w:r>
            <w:r>
              <w:rPr>
                <w:spacing w:val="-6"/>
                <w:sz w:val="24"/>
              </w:rPr>
              <w:t>Marketing</w:t>
            </w:r>
          </w:p>
        </w:tc>
        <w:tc>
          <w:tcPr>
            <w:tcW w:w="850" w:type="dxa"/>
          </w:tcPr>
          <w:p>
            <w:pPr>
              <w:pStyle w:val="TableParagraph"/>
              <w:ind w:left="0" w:right="95"/>
              <w:jc w:val="right"/>
              <w:rPr>
                <w:sz w:val="24"/>
              </w:rPr>
            </w:pPr>
            <w:r>
              <w:rPr>
                <w:spacing w:val="-5"/>
                <w:sz w:val="24"/>
              </w:rPr>
              <w:t>13</w:t>
            </w:r>
          </w:p>
        </w:tc>
      </w:tr>
      <w:tr>
        <w:trPr>
          <w:trHeight w:val="270" w:hRule="atLeast"/>
        </w:trPr>
        <w:tc>
          <w:tcPr>
            <w:tcW w:w="8502" w:type="dxa"/>
          </w:tcPr>
          <w:p>
            <w:pPr>
              <w:pStyle w:val="TableParagraph"/>
              <w:rPr>
                <w:sz w:val="24"/>
              </w:rPr>
            </w:pPr>
            <w:r>
              <w:rPr>
                <w:spacing w:val="-6"/>
                <w:sz w:val="24"/>
              </w:rPr>
              <w:t>Pharmaceutical</w:t>
            </w:r>
            <w:r>
              <w:rPr>
                <w:spacing w:val="-9"/>
                <w:sz w:val="24"/>
              </w:rPr>
              <w:t> </w:t>
            </w:r>
            <w:r>
              <w:rPr>
                <w:spacing w:val="-6"/>
                <w:sz w:val="24"/>
              </w:rPr>
              <w:t>Regulatory</w:t>
            </w:r>
            <w:r>
              <w:rPr>
                <w:spacing w:val="-7"/>
                <w:sz w:val="24"/>
              </w:rPr>
              <w:t> </w:t>
            </w:r>
            <w:r>
              <w:rPr>
                <w:spacing w:val="-6"/>
                <w:sz w:val="24"/>
              </w:rPr>
              <w:t>Sciences</w:t>
            </w:r>
          </w:p>
        </w:tc>
        <w:tc>
          <w:tcPr>
            <w:tcW w:w="850" w:type="dxa"/>
          </w:tcPr>
          <w:p>
            <w:pPr>
              <w:pStyle w:val="TableParagraph"/>
              <w:ind w:left="0" w:right="95"/>
              <w:jc w:val="right"/>
              <w:rPr>
                <w:sz w:val="24"/>
              </w:rPr>
            </w:pPr>
            <w:r>
              <w:rPr>
                <w:spacing w:val="-5"/>
                <w:sz w:val="24"/>
              </w:rPr>
              <w:t>14</w:t>
            </w:r>
          </w:p>
        </w:tc>
      </w:tr>
      <w:tr>
        <w:trPr>
          <w:trHeight w:val="268" w:hRule="atLeast"/>
        </w:trPr>
        <w:tc>
          <w:tcPr>
            <w:tcW w:w="8502" w:type="dxa"/>
          </w:tcPr>
          <w:p>
            <w:pPr>
              <w:pStyle w:val="TableParagraph"/>
              <w:spacing w:line="248" w:lineRule="exact"/>
              <w:rPr>
                <w:sz w:val="24"/>
              </w:rPr>
            </w:pPr>
            <w:r>
              <w:rPr>
                <w:w w:val="90"/>
                <w:sz w:val="24"/>
              </w:rPr>
              <w:t>Advanced</w:t>
            </w:r>
            <w:r>
              <w:rPr>
                <w:spacing w:val="23"/>
                <w:sz w:val="24"/>
              </w:rPr>
              <w:t> </w:t>
            </w:r>
            <w:r>
              <w:rPr>
                <w:w w:val="90"/>
                <w:sz w:val="24"/>
              </w:rPr>
              <w:t>Clinical</w:t>
            </w:r>
            <w:r>
              <w:rPr>
                <w:spacing w:val="29"/>
                <w:sz w:val="24"/>
              </w:rPr>
              <w:t> </w:t>
            </w:r>
            <w:r>
              <w:rPr>
                <w:spacing w:val="-2"/>
                <w:w w:val="90"/>
                <w:sz w:val="24"/>
              </w:rPr>
              <w:t>Pharmacy</w:t>
            </w:r>
          </w:p>
        </w:tc>
        <w:tc>
          <w:tcPr>
            <w:tcW w:w="850" w:type="dxa"/>
          </w:tcPr>
          <w:p>
            <w:pPr>
              <w:pStyle w:val="TableParagraph"/>
              <w:spacing w:line="248" w:lineRule="exact"/>
              <w:ind w:left="0" w:right="95"/>
              <w:jc w:val="right"/>
              <w:rPr>
                <w:sz w:val="24"/>
              </w:rPr>
            </w:pPr>
            <w:r>
              <w:rPr>
                <w:spacing w:val="-5"/>
                <w:sz w:val="24"/>
              </w:rPr>
              <w:t>14</w:t>
            </w:r>
          </w:p>
        </w:tc>
      </w:tr>
      <w:tr>
        <w:trPr>
          <w:trHeight w:val="270" w:hRule="atLeast"/>
        </w:trPr>
        <w:tc>
          <w:tcPr>
            <w:tcW w:w="8502" w:type="dxa"/>
          </w:tcPr>
          <w:p>
            <w:pPr>
              <w:pStyle w:val="TableParagraph"/>
              <w:rPr>
                <w:sz w:val="24"/>
              </w:rPr>
            </w:pPr>
            <w:r>
              <w:rPr>
                <w:spacing w:val="-2"/>
                <w:sz w:val="24"/>
              </w:rPr>
              <w:t>Pharmaceutics</w:t>
            </w:r>
          </w:p>
        </w:tc>
        <w:tc>
          <w:tcPr>
            <w:tcW w:w="850" w:type="dxa"/>
          </w:tcPr>
          <w:p>
            <w:pPr>
              <w:pStyle w:val="TableParagraph"/>
              <w:ind w:left="0" w:right="96"/>
              <w:jc w:val="right"/>
              <w:rPr>
                <w:sz w:val="24"/>
              </w:rPr>
            </w:pPr>
            <w:r>
              <w:rPr>
                <w:spacing w:val="-5"/>
                <w:sz w:val="24"/>
              </w:rPr>
              <w:t>15</w:t>
            </w:r>
          </w:p>
        </w:tc>
      </w:tr>
      <w:tr>
        <w:trPr>
          <w:trHeight w:val="270" w:hRule="atLeast"/>
        </w:trPr>
        <w:tc>
          <w:tcPr>
            <w:tcW w:w="8502" w:type="dxa"/>
          </w:tcPr>
          <w:p>
            <w:pPr>
              <w:pStyle w:val="TableParagraph"/>
              <w:rPr>
                <w:sz w:val="24"/>
              </w:rPr>
            </w:pPr>
            <w:r>
              <w:rPr>
                <w:w w:val="90"/>
                <w:sz w:val="24"/>
              </w:rPr>
              <w:t>Physical</w:t>
            </w:r>
            <w:r>
              <w:rPr>
                <w:spacing w:val="15"/>
                <w:sz w:val="24"/>
              </w:rPr>
              <w:t> </w:t>
            </w:r>
            <w:r>
              <w:rPr>
                <w:spacing w:val="-2"/>
                <w:sz w:val="24"/>
              </w:rPr>
              <w:t>Pharmacy</w:t>
            </w:r>
          </w:p>
        </w:tc>
        <w:tc>
          <w:tcPr>
            <w:tcW w:w="850" w:type="dxa"/>
          </w:tcPr>
          <w:p>
            <w:pPr>
              <w:pStyle w:val="TableParagraph"/>
              <w:ind w:left="0" w:right="95"/>
              <w:jc w:val="right"/>
              <w:rPr>
                <w:sz w:val="24"/>
              </w:rPr>
            </w:pPr>
            <w:r>
              <w:rPr>
                <w:spacing w:val="-5"/>
                <w:sz w:val="24"/>
              </w:rPr>
              <w:t>15</w:t>
            </w:r>
          </w:p>
        </w:tc>
      </w:tr>
      <w:tr>
        <w:trPr>
          <w:trHeight w:val="268" w:hRule="atLeast"/>
        </w:trPr>
        <w:tc>
          <w:tcPr>
            <w:tcW w:w="8502" w:type="dxa"/>
          </w:tcPr>
          <w:p>
            <w:pPr>
              <w:pStyle w:val="TableParagraph"/>
              <w:spacing w:line="248" w:lineRule="exact"/>
              <w:rPr>
                <w:sz w:val="24"/>
              </w:rPr>
            </w:pPr>
            <w:r>
              <w:rPr>
                <w:spacing w:val="-4"/>
                <w:sz w:val="24"/>
              </w:rPr>
              <w:t>Drug</w:t>
            </w:r>
            <w:r>
              <w:rPr>
                <w:spacing w:val="-8"/>
                <w:sz w:val="24"/>
              </w:rPr>
              <w:t> </w:t>
            </w:r>
            <w:r>
              <w:rPr>
                <w:spacing w:val="-4"/>
                <w:sz w:val="24"/>
              </w:rPr>
              <w:t>Delivery</w:t>
            </w:r>
            <w:r>
              <w:rPr>
                <w:spacing w:val="-8"/>
                <w:sz w:val="24"/>
              </w:rPr>
              <w:t> </w:t>
            </w:r>
            <w:r>
              <w:rPr>
                <w:spacing w:val="-4"/>
                <w:sz w:val="24"/>
              </w:rPr>
              <w:t>Systems</w:t>
            </w:r>
            <w:r>
              <w:rPr>
                <w:spacing w:val="-9"/>
                <w:sz w:val="24"/>
              </w:rPr>
              <w:t> </w:t>
            </w:r>
            <w:r>
              <w:rPr>
                <w:spacing w:val="-4"/>
                <w:sz w:val="24"/>
              </w:rPr>
              <w:t>and</w:t>
            </w:r>
            <w:r>
              <w:rPr>
                <w:spacing w:val="-7"/>
                <w:sz w:val="24"/>
              </w:rPr>
              <w:t> </w:t>
            </w:r>
            <w:r>
              <w:rPr>
                <w:spacing w:val="-4"/>
                <w:sz w:val="24"/>
              </w:rPr>
              <w:t>Formulation</w:t>
            </w:r>
            <w:r>
              <w:rPr>
                <w:spacing w:val="-9"/>
                <w:sz w:val="24"/>
              </w:rPr>
              <w:t> </w:t>
            </w:r>
            <w:r>
              <w:rPr>
                <w:spacing w:val="-4"/>
                <w:sz w:val="24"/>
              </w:rPr>
              <w:t>Science</w:t>
            </w:r>
          </w:p>
        </w:tc>
        <w:tc>
          <w:tcPr>
            <w:tcW w:w="850" w:type="dxa"/>
          </w:tcPr>
          <w:p>
            <w:pPr>
              <w:pStyle w:val="TableParagraph"/>
              <w:spacing w:line="248" w:lineRule="exact"/>
              <w:ind w:left="0" w:right="95"/>
              <w:jc w:val="right"/>
              <w:rPr>
                <w:sz w:val="24"/>
              </w:rPr>
            </w:pPr>
            <w:r>
              <w:rPr>
                <w:spacing w:val="-5"/>
                <w:sz w:val="24"/>
              </w:rPr>
              <w:t>15</w:t>
            </w:r>
          </w:p>
        </w:tc>
      </w:tr>
      <w:tr>
        <w:trPr>
          <w:trHeight w:val="270" w:hRule="atLeast"/>
        </w:trPr>
        <w:tc>
          <w:tcPr>
            <w:tcW w:w="8502" w:type="dxa"/>
          </w:tcPr>
          <w:p>
            <w:pPr>
              <w:pStyle w:val="TableParagraph"/>
              <w:rPr>
                <w:sz w:val="24"/>
              </w:rPr>
            </w:pPr>
            <w:r>
              <w:rPr>
                <w:spacing w:val="-6"/>
                <w:sz w:val="24"/>
              </w:rPr>
              <w:t>Pharmaceutical</w:t>
            </w:r>
            <w:r>
              <w:rPr>
                <w:spacing w:val="6"/>
                <w:sz w:val="24"/>
              </w:rPr>
              <w:t> </w:t>
            </w:r>
            <w:r>
              <w:rPr>
                <w:spacing w:val="-2"/>
                <w:sz w:val="24"/>
              </w:rPr>
              <w:t>Microbiology</w:t>
            </w:r>
          </w:p>
        </w:tc>
        <w:tc>
          <w:tcPr>
            <w:tcW w:w="850" w:type="dxa"/>
          </w:tcPr>
          <w:p>
            <w:pPr>
              <w:pStyle w:val="TableParagraph"/>
              <w:ind w:left="0" w:right="95"/>
              <w:jc w:val="right"/>
              <w:rPr>
                <w:sz w:val="24"/>
              </w:rPr>
            </w:pPr>
            <w:r>
              <w:rPr>
                <w:spacing w:val="-5"/>
                <w:sz w:val="24"/>
              </w:rPr>
              <w:t>15</w:t>
            </w:r>
          </w:p>
        </w:tc>
      </w:tr>
      <w:tr>
        <w:trPr>
          <w:trHeight w:val="270" w:hRule="atLeast"/>
        </w:trPr>
        <w:tc>
          <w:tcPr>
            <w:tcW w:w="8502" w:type="dxa"/>
          </w:tcPr>
          <w:p>
            <w:pPr>
              <w:pStyle w:val="TableParagraph"/>
              <w:rPr>
                <w:sz w:val="24"/>
              </w:rPr>
            </w:pPr>
            <w:r>
              <w:rPr>
                <w:spacing w:val="-4"/>
                <w:sz w:val="24"/>
              </w:rPr>
              <w:t>Industrial</w:t>
            </w:r>
            <w:r>
              <w:rPr>
                <w:spacing w:val="1"/>
                <w:sz w:val="24"/>
              </w:rPr>
              <w:t> </w:t>
            </w:r>
            <w:r>
              <w:rPr>
                <w:spacing w:val="-2"/>
                <w:sz w:val="24"/>
              </w:rPr>
              <w:t>Pharmacy</w:t>
            </w:r>
          </w:p>
        </w:tc>
        <w:tc>
          <w:tcPr>
            <w:tcW w:w="850" w:type="dxa"/>
          </w:tcPr>
          <w:p>
            <w:pPr>
              <w:pStyle w:val="TableParagraph"/>
              <w:ind w:left="0" w:right="95"/>
              <w:jc w:val="right"/>
              <w:rPr>
                <w:sz w:val="24"/>
              </w:rPr>
            </w:pPr>
            <w:r>
              <w:rPr>
                <w:spacing w:val="-5"/>
                <w:sz w:val="24"/>
              </w:rPr>
              <w:t>15</w:t>
            </w:r>
          </w:p>
        </w:tc>
      </w:tr>
      <w:tr>
        <w:trPr>
          <w:trHeight w:val="268" w:hRule="atLeast"/>
        </w:trPr>
        <w:tc>
          <w:tcPr>
            <w:tcW w:w="8502" w:type="dxa"/>
          </w:tcPr>
          <w:p>
            <w:pPr>
              <w:pStyle w:val="TableParagraph"/>
              <w:spacing w:line="248" w:lineRule="exact"/>
              <w:rPr>
                <w:sz w:val="24"/>
              </w:rPr>
            </w:pPr>
            <w:r>
              <w:rPr>
                <w:spacing w:val="-4"/>
                <w:sz w:val="24"/>
              </w:rPr>
              <w:t>Biopharmaceutics</w:t>
            </w:r>
            <w:r>
              <w:rPr>
                <w:spacing w:val="-11"/>
                <w:sz w:val="24"/>
              </w:rPr>
              <w:t> </w:t>
            </w:r>
            <w:r>
              <w:rPr>
                <w:spacing w:val="-4"/>
                <w:sz w:val="24"/>
              </w:rPr>
              <w:t>and</w:t>
            </w:r>
            <w:r>
              <w:rPr>
                <w:spacing w:val="-11"/>
                <w:sz w:val="24"/>
              </w:rPr>
              <w:t> </w:t>
            </w:r>
            <w:r>
              <w:rPr>
                <w:spacing w:val="-4"/>
                <w:sz w:val="24"/>
              </w:rPr>
              <w:t>Pharmacokinetics</w:t>
            </w:r>
          </w:p>
        </w:tc>
        <w:tc>
          <w:tcPr>
            <w:tcW w:w="850" w:type="dxa"/>
          </w:tcPr>
          <w:p>
            <w:pPr>
              <w:pStyle w:val="TableParagraph"/>
              <w:spacing w:line="248" w:lineRule="exact"/>
              <w:ind w:left="0" w:right="95"/>
              <w:jc w:val="right"/>
              <w:rPr>
                <w:sz w:val="24"/>
              </w:rPr>
            </w:pPr>
            <w:r>
              <w:rPr>
                <w:spacing w:val="-5"/>
                <w:sz w:val="24"/>
              </w:rPr>
              <w:t>16</w:t>
            </w:r>
          </w:p>
        </w:tc>
      </w:tr>
      <w:tr>
        <w:trPr>
          <w:trHeight w:val="270" w:hRule="atLeast"/>
        </w:trPr>
        <w:tc>
          <w:tcPr>
            <w:tcW w:w="8502" w:type="dxa"/>
          </w:tcPr>
          <w:p>
            <w:pPr>
              <w:pStyle w:val="TableParagraph"/>
              <w:rPr>
                <w:sz w:val="24"/>
              </w:rPr>
            </w:pPr>
            <w:r>
              <w:rPr>
                <w:spacing w:val="-6"/>
                <w:sz w:val="24"/>
              </w:rPr>
              <w:t>Pharmaceutical</w:t>
            </w:r>
            <w:r>
              <w:rPr>
                <w:sz w:val="24"/>
              </w:rPr>
              <w:t> </w:t>
            </w:r>
            <w:r>
              <w:rPr>
                <w:spacing w:val="-6"/>
                <w:sz w:val="24"/>
              </w:rPr>
              <w:t>Quality</w:t>
            </w:r>
            <w:r>
              <w:rPr>
                <w:sz w:val="24"/>
              </w:rPr>
              <w:t> </w:t>
            </w:r>
            <w:r>
              <w:rPr>
                <w:spacing w:val="-6"/>
                <w:sz w:val="24"/>
              </w:rPr>
              <w:t>Management</w:t>
            </w:r>
            <w:r>
              <w:rPr>
                <w:sz w:val="24"/>
              </w:rPr>
              <w:t> </w:t>
            </w:r>
            <w:r>
              <w:rPr>
                <w:spacing w:val="-6"/>
                <w:sz w:val="24"/>
              </w:rPr>
              <w:t>Systems</w:t>
            </w:r>
          </w:p>
        </w:tc>
        <w:tc>
          <w:tcPr>
            <w:tcW w:w="850" w:type="dxa"/>
          </w:tcPr>
          <w:p>
            <w:pPr>
              <w:pStyle w:val="TableParagraph"/>
              <w:ind w:left="0" w:right="95"/>
              <w:jc w:val="right"/>
              <w:rPr>
                <w:sz w:val="24"/>
              </w:rPr>
            </w:pPr>
            <w:r>
              <w:rPr>
                <w:spacing w:val="-5"/>
                <w:sz w:val="24"/>
              </w:rPr>
              <w:t>16</w:t>
            </w:r>
          </w:p>
        </w:tc>
      </w:tr>
      <w:tr>
        <w:trPr>
          <w:trHeight w:val="271" w:hRule="atLeast"/>
        </w:trPr>
        <w:tc>
          <w:tcPr>
            <w:tcW w:w="8502" w:type="dxa"/>
          </w:tcPr>
          <w:p>
            <w:pPr>
              <w:pStyle w:val="TableParagraph"/>
              <w:rPr>
                <w:sz w:val="24"/>
              </w:rPr>
            </w:pPr>
            <w:r>
              <w:rPr>
                <w:spacing w:val="-6"/>
                <w:sz w:val="24"/>
              </w:rPr>
              <w:t>Pharmaceutical</w:t>
            </w:r>
            <w:r>
              <w:rPr>
                <w:spacing w:val="3"/>
                <w:sz w:val="24"/>
              </w:rPr>
              <w:t> </w:t>
            </w:r>
            <w:r>
              <w:rPr>
                <w:spacing w:val="-2"/>
                <w:sz w:val="24"/>
              </w:rPr>
              <w:t>Technology</w:t>
            </w:r>
          </w:p>
        </w:tc>
        <w:tc>
          <w:tcPr>
            <w:tcW w:w="850" w:type="dxa"/>
          </w:tcPr>
          <w:p>
            <w:pPr>
              <w:pStyle w:val="TableParagraph"/>
              <w:ind w:left="0" w:right="95"/>
              <w:jc w:val="right"/>
              <w:rPr>
                <w:sz w:val="24"/>
              </w:rPr>
            </w:pPr>
            <w:r>
              <w:rPr>
                <w:spacing w:val="-5"/>
                <w:sz w:val="24"/>
              </w:rPr>
              <w:t>16</w:t>
            </w:r>
          </w:p>
        </w:tc>
      </w:tr>
    </w:tbl>
    <w:p>
      <w:pPr>
        <w:pStyle w:val="TableParagraph"/>
        <w:spacing w:after="0"/>
        <w:jc w:val="right"/>
        <w:rPr>
          <w:sz w:val="24"/>
        </w:rPr>
        <w:sectPr>
          <w:footerReference w:type="default" r:id="rId12"/>
          <w:pgSz w:w="12240" w:h="15840"/>
          <w:pgMar w:header="0" w:footer="1281" w:top="680" w:bottom="1480" w:left="1080" w:right="1080"/>
          <w:pgNumType w:start="2"/>
        </w:sectPr>
      </w:pPr>
    </w:p>
    <w:p>
      <w:pPr>
        <w:tabs>
          <w:tab w:pos="9720" w:val="right" w:leader="none"/>
        </w:tabs>
        <w:spacing w:before="41" w:after="2"/>
        <w:ind w:left="360" w:right="0" w:firstLine="0"/>
        <w:jc w:val="left"/>
        <w:rPr>
          <w:rFonts w:ascii="Calibri" w:hAnsi="Calibri"/>
          <w:b/>
          <w:sz w:val="20"/>
        </w:rPr>
      </w:pPr>
      <w:r>
        <w:rPr>
          <w:rFonts w:ascii="Calibri" w:hAnsi="Calibri"/>
          <w:b/>
          <w:color w:val="001F5F"/>
          <w:sz w:val="20"/>
        </w:rPr>
        <w:t>HEC</w:t>
      </w:r>
      <w:r>
        <w:rPr>
          <w:rFonts w:ascii="Calibri" w:hAnsi="Calibri"/>
          <w:b/>
          <w:color w:val="001F5F"/>
          <w:spacing w:val="-6"/>
          <w:sz w:val="20"/>
        </w:rPr>
        <w:t> </w:t>
      </w:r>
      <w:r>
        <w:rPr>
          <w:rFonts w:ascii="Calibri" w:hAnsi="Calibri"/>
          <w:b/>
          <w:color w:val="001F5F"/>
          <w:sz w:val="20"/>
        </w:rPr>
        <w:t>CURRICULUM</w:t>
      </w:r>
      <w:r>
        <w:rPr>
          <w:rFonts w:ascii="Calibri" w:hAnsi="Calibri"/>
          <w:b/>
          <w:color w:val="001F5F"/>
          <w:spacing w:val="-6"/>
          <w:sz w:val="20"/>
        </w:rPr>
        <w:t> </w:t>
      </w:r>
      <w:r>
        <w:rPr>
          <w:rFonts w:ascii="Calibri" w:hAnsi="Calibri"/>
          <w:b/>
          <w:color w:val="001F5F"/>
          <w:sz w:val="20"/>
        </w:rPr>
        <w:t>BOOKLET</w:t>
      </w:r>
      <w:r>
        <w:rPr>
          <w:rFonts w:ascii="Calibri" w:hAnsi="Calibri"/>
          <w:b/>
          <w:color w:val="001F5F"/>
          <w:spacing w:val="-2"/>
          <w:sz w:val="20"/>
        </w:rPr>
        <w:t> </w:t>
      </w:r>
      <w:r>
        <w:rPr>
          <w:rFonts w:ascii="Calibri" w:hAnsi="Calibri"/>
          <w:b/>
          <w:color w:val="001F5F"/>
          <w:sz w:val="20"/>
        </w:rPr>
        <w:t>–</w:t>
      </w:r>
      <w:r>
        <w:rPr>
          <w:rFonts w:ascii="Calibri" w:hAnsi="Calibri"/>
          <w:b/>
          <w:color w:val="001F5F"/>
          <w:spacing w:val="-7"/>
          <w:sz w:val="20"/>
        </w:rPr>
        <w:t> </w:t>
      </w:r>
      <w:r>
        <w:rPr>
          <w:rFonts w:ascii="Calibri" w:hAnsi="Calibri"/>
          <w:b/>
          <w:color w:val="001F5F"/>
          <w:spacing w:val="-2"/>
          <w:sz w:val="20"/>
        </w:rPr>
        <w:t>PHARMACY</w:t>
      </w:r>
      <w:r>
        <w:rPr>
          <w:rFonts w:ascii="Calibri" w:hAnsi="Calibri"/>
          <w:b/>
          <w:color w:val="001F5F"/>
          <w:sz w:val="20"/>
        </w:rPr>
        <w:tab/>
      </w:r>
      <w:r>
        <w:rPr>
          <w:rFonts w:ascii="Calibri" w:hAnsi="Calibri"/>
          <w:b/>
          <w:color w:val="001F5F"/>
          <w:spacing w:val="-4"/>
          <w:sz w:val="20"/>
        </w:rPr>
        <w:t>2025</w:t>
      </w:r>
    </w:p>
    <w:p>
      <w:pPr>
        <w:pStyle w:val="BodyText"/>
        <w:spacing w:line="45" w:lineRule="exact"/>
        <w:ind w:left="360"/>
        <w:rPr>
          <w:rFonts w:ascii="Calibri"/>
          <w:position w:val="0"/>
          <w:sz w:val="4"/>
        </w:rPr>
      </w:pPr>
      <w:r>
        <w:rPr>
          <w:rFonts w:ascii="Calibri"/>
          <w:position w:val="0"/>
          <w:sz w:val="4"/>
        </w:rPr>
        <mc:AlternateContent>
          <mc:Choice Requires="wps">
            <w:drawing>
              <wp:inline distT="0" distB="0" distL="0" distR="0">
                <wp:extent cx="5943600" cy="28575"/>
                <wp:effectExtent l="0" t="0" r="0" b="0"/>
                <wp:docPr id="16" name="Group 16"/>
                <wp:cNvGraphicFramePr>
                  <a:graphicFrameLocks/>
                </wp:cNvGraphicFramePr>
                <a:graphic>
                  <a:graphicData uri="http://schemas.microsoft.com/office/word/2010/wordprocessingGroup">
                    <wpg:wgp>
                      <wpg:cNvPr id="16" name="Group 16"/>
                      <wpg:cNvGrpSpPr/>
                      <wpg:grpSpPr>
                        <a:xfrm>
                          <a:off x="0" y="0"/>
                          <a:ext cx="5943600" cy="28575"/>
                          <a:chExt cx="5943600" cy="28575"/>
                        </a:xfrm>
                      </wpg:grpSpPr>
                      <wps:wsp>
                        <wps:cNvPr id="17" name="Graphic 17"/>
                        <wps:cNvSpPr/>
                        <wps:spPr>
                          <a:xfrm>
                            <a:off x="0" y="0"/>
                            <a:ext cx="5943600" cy="28575"/>
                          </a:xfrm>
                          <a:custGeom>
                            <a:avLst/>
                            <a:gdLst/>
                            <a:ahLst/>
                            <a:cxnLst/>
                            <a:rect l="l" t="t" r="r" b="b"/>
                            <a:pathLst>
                              <a:path w="5943600" h="28575">
                                <a:moveTo>
                                  <a:pt x="5943600" y="11430"/>
                                </a:moveTo>
                                <a:lnTo>
                                  <a:pt x="0" y="11430"/>
                                </a:lnTo>
                                <a:lnTo>
                                  <a:pt x="0" y="28575"/>
                                </a:lnTo>
                                <a:lnTo>
                                  <a:pt x="5943600" y="28575"/>
                                </a:lnTo>
                                <a:lnTo>
                                  <a:pt x="5943600" y="11430"/>
                                </a:lnTo>
                                <a:close/>
                              </a:path>
                              <a:path w="5943600" h="28575">
                                <a:moveTo>
                                  <a:pt x="5943600" y="0"/>
                                </a:moveTo>
                                <a:lnTo>
                                  <a:pt x="0" y="0"/>
                                </a:lnTo>
                                <a:lnTo>
                                  <a:pt x="0" y="5715"/>
                                </a:lnTo>
                                <a:lnTo>
                                  <a:pt x="5943600" y="5715"/>
                                </a:lnTo>
                                <a:lnTo>
                                  <a:pt x="5943600"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8pt;height:2.25pt;mso-position-horizontal-relative:char;mso-position-vertical-relative:line" id="docshapegroup11" coordorigin="0,0" coordsize="9360,45">
                <v:shape style="position:absolute;left:0;top:0;width:9360;height:45" id="docshape12" coordorigin="0,0" coordsize="9360,45" path="m9360,18l0,18,0,45,9360,45,9360,18xm9360,0l0,0,0,9,9360,9,9360,0xe" filled="true" fillcolor="#001f5f" stroked="false">
                  <v:path arrowok="t"/>
                  <v:fill type="solid"/>
                </v:shape>
              </v:group>
            </w:pict>
          </mc:Fallback>
        </mc:AlternateContent>
      </w:r>
      <w:r>
        <w:rPr>
          <w:rFonts w:ascii="Calibri"/>
          <w:position w:val="0"/>
          <w:sz w:val="4"/>
        </w:rPr>
      </w:r>
    </w:p>
    <w:p>
      <w:pPr>
        <w:pStyle w:val="BodyText"/>
        <w:spacing w:before="183"/>
        <w:ind w:left="0"/>
        <w:rPr>
          <w:rFonts w:ascii="Calibri"/>
          <w:b/>
          <w:sz w:val="20"/>
        </w:rPr>
      </w:pPr>
    </w:p>
    <w:tbl>
      <w:tblPr>
        <w:tblW w:w="0" w:type="auto"/>
        <w:jc w:val="left"/>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502"/>
        <w:gridCol w:w="850"/>
      </w:tblGrid>
      <w:tr>
        <w:trPr>
          <w:trHeight w:val="271" w:hRule="atLeast"/>
        </w:trPr>
        <w:tc>
          <w:tcPr>
            <w:tcW w:w="8502" w:type="dxa"/>
          </w:tcPr>
          <w:p>
            <w:pPr>
              <w:pStyle w:val="TableParagraph"/>
              <w:rPr>
                <w:sz w:val="24"/>
              </w:rPr>
            </w:pPr>
            <w:r>
              <w:rPr>
                <w:spacing w:val="-2"/>
                <w:sz w:val="24"/>
              </w:rPr>
              <w:t>Pharmacognosy</w:t>
            </w:r>
          </w:p>
        </w:tc>
        <w:tc>
          <w:tcPr>
            <w:tcW w:w="850" w:type="dxa"/>
          </w:tcPr>
          <w:p>
            <w:pPr>
              <w:pStyle w:val="TableParagraph"/>
              <w:ind w:left="0" w:right="96"/>
              <w:jc w:val="right"/>
              <w:rPr>
                <w:sz w:val="24"/>
              </w:rPr>
            </w:pPr>
            <w:r>
              <w:rPr>
                <w:spacing w:val="-5"/>
                <w:sz w:val="24"/>
              </w:rPr>
              <w:t>16</w:t>
            </w:r>
          </w:p>
        </w:tc>
      </w:tr>
      <w:tr>
        <w:trPr>
          <w:trHeight w:val="268" w:hRule="atLeast"/>
        </w:trPr>
        <w:tc>
          <w:tcPr>
            <w:tcW w:w="8502" w:type="dxa"/>
          </w:tcPr>
          <w:p>
            <w:pPr>
              <w:pStyle w:val="TableParagraph"/>
              <w:spacing w:line="248" w:lineRule="exact"/>
              <w:rPr>
                <w:sz w:val="24"/>
              </w:rPr>
            </w:pPr>
            <w:r>
              <w:rPr>
                <w:spacing w:val="-6"/>
                <w:sz w:val="24"/>
              </w:rPr>
              <w:t>Pharmacognosy-</w:t>
            </w:r>
            <w:r>
              <w:rPr>
                <w:spacing w:val="-10"/>
                <w:sz w:val="24"/>
              </w:rPr>
              <w:t>I</w:t>
            </w:r>
          </w:p>
        </w:tc>
        <w:tc>
          <w:tcPr>
            <w:tcW w:w="850" w:type="dxa"/>
          </w:tcPr>
          <w:p>
            <w:pPr>
              <w:pStyle w:val="TableParagraph"/>
              <w:spacing w:line="248" w:lineRule="exact"/>
              <w:ind w:left="0" w:right="96"/>
              <w:jc w:val="right"/>
              <w:rPr>
                <w:sz w:val="24"/>
              </w:rPr>
            </w:pPr>
            <w:r>
              <w:rPr>
                <w:spacing w:val="-5"/>
                <w:sz w:val="24"/>
              </w:rPr>
              <w:t>16</w:t>
            </w:r>
          </w:p>
        </w:tc>
      </w:tr>
      <w:tr>
        <w:trPr>
          <w:trHeight w:val="270" w:hRule="atLeast"/>
        </w:trPr>
        <w:tc>
          <w:tcPr>
            <w:tcW w:w="8502" w:type="dxa"/>
          </w:tcPr>
          <w:p>
            <w:pPr>
              <w:pStyle w:val="TableParagraph"/>
              <w:rPr>
                <w:sz w:val="24"/>
              </w:rPr>
            </w:pPr>
            <w:r>
              <w:rPr>
                <w:spacing w:val="-6"/>
                <w:sz w:val="24"/>
              </w:rPr>
              <w:t>Pharmacognosy-</w:t>
            </w:r>
            <w:r>
              <w:rPr>
                <w:spacing w:val="-5"/>
                <w:sz w:val="24"/>
              </w:rPr>
              <w:t>II</w:t>
            </w:r>
          </w:p>
        </w:tc>
        <w:tc>
          <w:tcPr>
            <w:tcW w:w="850" w:type="dxa"/>
          </w:tcPr>
          <w:p>
            <w:pPr>
              <w:pStyle w:val="TableParagraph"/>
              <w:ind w:left="0" w:right="95"/>
              <w:jc w:val="right"/>
              <w:rPr>
                <w:sz w:val="24"/>
              </w:rPr>
            </w:pPr>
            <w:r>
              <w:rPr>
                <w:spacing w:val="-5"/>
                <w:sz w:val="24"/>
              </w:rPr>
              <w:t>17</w:t>
            </w:r>
          </w:p>
        </w:tc>
      </w:tr>
      <w:tr>
        <w:trPr>
          <w:trHeight w:val="270" w:hRule="atLeast"/>
        </w:trPr>
        <w:tc>
          <w:tcPr>
            <w:tcW w:w="8502" w:type="dxa"/>
          </w:tcPr>
          <w:p>
            <w:pPr>
              <w:pStyle w:val="TableParagraph"/>
              <w:rPr>
                <w:sz w:val="24"/>
              </w:rPr>
            </w:pPr>
            <w:r>
              <w:rPr>
                <w:spacing w:val="-6"/>
                <w:sz w:val="24"/>
              </w:rPr>
              <w:t>Pharmacology &amp; basic medical Sciences</w:t>
            </w:r>
          </w:p>
        </w:tc>
        <w:tc>
          <w:tcPr>
            <w:tcW w:w="850" w:type="dxa"/>
          </w:tcPr>
          <w:p>
            <w:pPr>
              <w:pStyle w:val="TableParagraph"/>
              <w:ind w:left="0" w:right="95"/>
              <w:jc w:val="right"/>
              <w:rPr>
                <w:sz w:val="24"/>
              </w:rPr>
            </w:pPr>
            <w:r>
              <w:rPr>
                <w:spacing w:val="-5"/>
                <w:sz w:val="24"/>
              </w:rPr>
              <w:t>17</w:t>
            </w:r>
          </w:p>
        </w:tc>
      </w:tr>
      <w:tr>
        <w:trPr>
          <w:trHeight w:val="268" w:hRule="atLeast"/>
        </w:trPr>
        <w:tc>
          <w:tcPr>
            <w:tcW w:w="8502" w:type="dxa"/>
          </w:tcPr>
          <w:p>
            <w:pPr>
              <w:pStyle w:val="TableParagraph"/>
              <w:spacing w:line="248" w:lineRule="exact"/>
              <w:rPr>
                <w:sz w:val="24"/>
              </w:rPr>
            </w:pPr>
            <w:r>
              <w:rPr>
                <w:spacing w:val="-2"/>
                <w:sz w:val="24"/>
              </w:rPr>
              <w:t>Physiology</w:t>
            </w:r>
          </w:p>
        </w:tc>
        <w:tc>
          <w:tcPr>
            <w:tcW w:w="850" w:type="dxa"/>
          </w:tcPr>
          <w:p>
            <w:pPr>
              <w:pStyle w:val="TableParagraph"/>
              <w:spacing w:line="248" w:lineRule="exact"/>
              <w:ind w:left="0" w:right="96"/>
              <w:jc w:val="right"/>
              <w:rPr>
                <w:sz w:val="24"/>
              </w:rPr>
            </w:pPr>
            <w:r>
              <w:rPr>
                <w:spacing w:val="-5"/>
                <w:sz w:val="24"/>
              </w:rPr>
              <w:t>18</w:t>
            </w:r>
          </w:p>
        </w:tc>
      </w:tr>
      <w:tr>
        <w:trPr>
          <w:trHeight w:val="270" w:hRule="atLeast"/>
        </w:trPr>
        <w:tc>
          <w:tcPr>
            <w:tcW w:w="8502" w:type="dxa"/>
          </w:tcPr>
          <w:p>
            <w:pPr>
              <w:pStyle w:val="TableParagraph"/>
              <w:rPr>
                <w:sz w:val="24"/>
              </w:rPr>
            </w:pPr>
            <w:r>
              <w:rPr>
                <w:spacing w:val="-4"/>
                <w:sz w:val="24"/>
              </w:rPr>
              <w:t>Anatomy</w:t>
            </w:r>
            <w:r>
              <w:rPr>
                <w:spacing w:val="-10"/>
                <w:sz w:val="24"/>
              </w:rPr>
              <w:t> </w:t>
            </w:r>
            <w:r>
              <w:rPr>
                <w:spacing w:val="-4"/>
                <w:sz w:val="24"/>
              </w:rPr>
              <w:t>&amp;</w:t>
            </w:r>
            <w:r>
              <w:rPr>
                <w:spacing w:val="-9"/>
                <w:sz w:val="24"/>
              </w:rPr>
              <w:t> </w:t>
            </w:r>
            <w:r>
              <w:rPr>
                <w:spacing w:val="-4"/>
                <w:sz w:val="24"/>
              </w:rPr>
              <w:t>Histology</w:t>
            </w:r>
          </w:p>
        </w:tc>
        <w:tc>
          <w:tcPr>
            <w:tcW w:w="850" w:type="dxa"/>
          </w:tcPr>
          <w:p>
            <w:pPr>
              <w:pStyle w:val="TableParagraph"/>
              <w:ind w:left="0" w:right="95"/>
              <w:jc w:val="right"/>
              <w:rPr>
                <w:sz w:val="24"/>
              </w:rPr>
            </w:pPr>
            <w:r>
              <w:rPr>
                <w:spacing w:val="-5"/>
                <w:sz w:val="24"/>
              </w:rPr>
              <w:t>18</w:t>
            </w:r>
          </w:p>
        </w:tc>
      </w:tr>
      <w:tr>
        <w:trPr>
          <w:trHeight w:val="270" w:hRule="atLeast"/>
        </w:trPr>
        <w:tc>
          <w:tcPr>
            <w:tcW w:w="8502" w:type="dxa"/>
          </w:tcPr>
          <w:p>
            <w:pPr>
              <w:pStyle w:val="TableParagraph"/>
              <w:rPr>
                <w:sz w:val="24"/>
              </w:rPr>
            </w:pPr>
            <w:r>
              <w:rPr>
                <w:spacing w:val="-6"/>
                <w:sz w:val="24"/>
              </w:rPr>
              <w:t>Pharmacology</w:t>
            </w:r>
            <w:r>
              <w:rPr>
                <w:spacing w:val="9"/>
                <w:sz w:val="24"/>
              </w:rPr>
              <w:t> </w:t>
            </w:r>
            <w:r>
              <w:rPr>
                <w:spacing w:val="-6"/>
                <w:sz w:val="24"/>
              </w:rPr>
              <w:t>&amp;</w:t>
            </w:r>
            <w:r>
              <w:rPr>
                <w:spacing w:val="5"/>
                <w:sz w:val="24"/>
              </w:rPr>
              <w:t> </w:t>
            </w:r>
            <w:r>
              <w:rPr>
                <w:spacing w:val="-6"/>
                <w:sz w:val="24"/>
              </w:rPr>
              <w:t>Therapeutics-</w:t>
            </w:r>
            <w:r>
              <w:rPr>
                <w:spacing w:val="-10"/>
                <w:sz w:val="24"/>
              </w:rPr>
              <w:t>I</w:t>
            </w:r>
          </w:p>
        </w:tc>
        <w:tc>
          <w:tcPr>
            <w:tcW w:w="850" w:type="dxa"/>
          </w:tcPr>
          <w:p>
            <w:pPr>
              <w:pStyle w:val="TableParagraph"/>
              <w:ind w:left="0" w:right="96"/>
              <w:jc w:val="right"/>
              <w:rPr>
                <w:sz w:val="24"/>
              </w:rPr>
            </w:pPr>
            <w:r>
              <w:rPr>
                <w:spacing w:val="-5"/>
                <w:sz w:val="24"/>
              </w:rPr>
              <w:t>18</w:t>
            </w:r>
          </w:p>
        </w:tc>
      </w:tr>
      <w:tr>
        <w:trPr>
          <w:trHeight w:val="268" w:hRule="atLeast"/>
        </w:trPr>
        <w:tc>
          <w:tcPr>
            <w:tcW w:w="8502" w:type="dxa"/>
          </w:tcPr>
          <w:p>
            <w:pPr>
              <w:pStyle w:val="TableParagraph"/>
              <w:spacing w:line="248" w:lineRule="exact"/>
              <w:rPr>
                <w:sz w:val="24"/>
              </w:rPr>
            </w:pPr>
            <w:r>
              <w:rPr>
                <w:spacing w:val="-6"/>
                <w:sz w:val="24"/>
              </w:rPr>
              <w:t>Pharmacology</w:t>
            </w:r>
            <w:r>
              <w:rPr>
                <w:spacing w:val="9"/>
                <w:sz w:val="24"/>
              </w:rPr>
              <w:t> </w:t>
            </w:r>
            <w:r>
              <w:rPr>
                <w:spacing w:val="-6"/>
                <w:sz w:val="24"/>
              </w:rPr>
              <w:t>&amp;</w:t>
            </w:r>
            <w:r>
              <w:rPr>
                <w:spacing w:val="5"/>
                <w:sz w:val="24"/>
              </w:rPr>
              <w:t> </w:t>
            </w:r>
            <w:r>
              <w:rPr>
                <w:spacing w:val="-6"/>
                <w:sz w:val="24"/>
              </w:rPr>
              <w:t>Therapeutics-II</w:t>
            </w:r>
          </w:p>
        </w:tc>
        <w:tc>
          <w:tcPr>
            <w:tcW w:w="850" w:type="dxa"/>
          </w:tcPr>
          <w:p>
            <w:pPr>
              <w:pStyle w:val="TableParagraph"/>
              <w:spacing w:line="248" w:lineRule="exact"/>
              <w:ind w:left="0" w:right="95"/>
              <w:jc w:val="right"/>
              <w:rPr>
                <w:sz w:val="24"/>
              </w:rPr>
            </w:pPr>
            <w:r>
              <w:rPr>
                <w:spacing w:val="-5"/>
                <w:sz w:val="24"/>
              </w:rPr>
              <w:t>19</w:t>
            </w:r>
          </w:p>
        </w:tc>
      </w:tr>
      <w:tr>
        <w:trPr>
          <w:trHeight w:val="270" w:hRule="atLeast"/>
        </w:trPr>
        <w:tc>
          <w:tcPr>
            <w:tcW w:w="8502" w:type="dxa"/>
          </w:tcPr>
          <w:p>
            <w:pPr>
              <w:pStyle w:val="TableParagraph"/>
              <w:rPr>
                <w:sz w:val="24"/>
              </w:rPr>
            </w:pPr>
            <w:r>
              <w:rPr>
                <w:w w:val="90"/>
                <w:sz w:val="24"/>
              </w:rPr>
              <w:t>Clinical</w:t>
            </w:r>
            <w:r>
              <w:rPr>
                <w:spacing w:val="4"/>
                <w:sz w:val="24"/>
              </w:rPr>
              <w:t> </w:t>
            </w:r>
            <w:r>
              <w:rPr>
                <w:spacing w:val="-2"/>
                <w:w w:val="95"/>
                <w:sz w:val="24"/>
              </w:rPr>
              <w:t>Pharmacology</w:t>
            </w:r>
          </w:p>
        </w:tc>
        <w:tc>
          <w:tcPr>
            <w:tcW w:w="850" w:type="dxa"/>
          </w:tcPr>
          <w:p>
            <w:pPr>
              <w:pStyle w:val="TableParagraph"/>
              <w:ind w:left="0" w:right="95"/>
              <w:jc w:val="right"/>
              <w:rPr>
                <w:sz w:val="24"/>
              </w:rPr>
            </w:pPr>
            <w:r>
              <w:rPr>
                <w:spacing w:val="-5"/>
                <w:sz w:val="24"/>
              </w:rPr>
              <w:t>19</w:t>
            </w:r>
          </w:p>
        </w:tc>
      </w:tr>
      <w:tr>
        <w:trPr>
          <w:trHeight w:val="270" w:hRule="atLeast"/>
        </w:trPr>
        <w:tc>
          <w:tcPr>
            <w:tcW w:w="8502" w:type="dxa"/>
          </w:tcPr>
          <w:p>
            <w:pPr>
              <w:pStyle w:val="TableParagraph"/>
              <w:rPr>
                <w:sz w:val="24"/>
              </w:rPr>
            </w:pPr>
            <w:r>
              <w:rPr>
                <w:spacing w:val="-6"/>
                <w:sz w:val="24"/>
              </w:rPr>
              <w:t>Pharmacy</w:t>
            </w:r>
            <w:r>
              <w:rPr>
                <w:spacing w:val="4"/>
                <w:sz w:val="24"/>
              </w:rPr>
              <w:t> </w:t>
            </w:r>
            <w:r>
              <w:rPr>
                <w:spacing w:val="-6"/>
                <w:sz w:val="24"/>
              </w:rPr>
              <w:t>Practice</w:t>
            </w:r>
            <w:r>
              <w:rPr>
                <w:spacing w:val="1"/>
                <w:sz w:val="24"/>
              </w:rPr>
              <w:t> </w:t>
            </w:r>
            <w:r>
              <w:rPr>
                <w:spacing w:val="-6"/>
                <w:sz w:val="24"/>
              </w:rPr>
              <w:t>Experience</w:t>
            </w:r>
          </w:p>
        </w:tc>
        <w:tc>
          <w:tcPr>
            <w:tcW w:w="850" w:type="dxa"/>
          </w:tcPr>
          <w:p>
            <w:pPr>
              <w:pStyle w:val="TableParagraph"/>
              <w:ind w:left="0" w:right="96"/>
              <w:jc w:val="right"/>
              <w:rPr>
                <w:sz w:val="24"/>
              </w:rPr>
            </w:pPr>
            <w:r>
              <w:rPr>
                <w:spacing w:val="-5"/>
                <w:sz w:val="24"/>
              </w:rPr>
              <w:t>20</w:t>
            </w:r>
          </w:p>
        </w:tc>
      </w:tr>
      <w:tr>
        <w:trPr>
          <w:trHeight w:val="268" w:hRule="atLeast"/>
        </w:trPr>
        <w:tc>
          <w:tcPr>
            <w:tcW w:w="8502" w:type="dxa"/>
          </w:tcPr>
          <w:p>
            <w:pPr>
              <w:pStyle w:val="TableParagraph"/>
              <w:spacing w:line="249" w:lineRule="exact"/>
              <w:rPr>
                <w:sz w:val="24"/>
              </w:rPr>
            </w:pPr>
            <w:r>
              <w:rPr>
                <w:spacing w:val="-6"/>
                <w:sz w:val="24"/>
              </w:rPr>
              <w:t>Overall</w:t>
            </w:r>
            <w:r>
              <w:rPr>
                <w:spacing w:val="2"/>
                <w:sz w:val="24"/>
              </w:rPr>
              <w:t> </w:t>
            </w:r>
            <w:r>
              <w:rPr>
                <w:spacing w:val="-6"/>
                <w:sz w:val="24"/>
              </w:rPr>
              <w:t>Training</w:t>
            </w:r>
            <w:r>
              <w:rPr>
                <w:spacing w:val="1"/>
                <w:sz w:val="24"/>
              </w:rPr>
              <w:t> </w:t>
            </w:r>
            <w:r>
              <w:rPr>
                <w:spacing w:val="-6"/>
                <w:sz w:val="24"/>
              </w:rPr>
              <w:t>learning</w:t>
            </w:r>
            <w:r>
              <w:rPr>
                <w:spacing w:val="-1"/>
                <w:sz w:val="24"/>
              </w:rPr>
              <w:t> </w:t>
            </w:r>
            <w:r>
              <w:rPr>
                <w:spacing w:val="-6"/>
                <w:sz w:val="24"/>
              </w:rPr>
              <w:t>outcomes</w:t>
            </w:r>
          </w:p>
        </w:tc>
        <w:tc>
          <w:tcPr>
            <w:tcW w:w="850" w:type="dxa"/>
          </w:tcPr>
          <w:p>
            <w:pPr>
              <w:pStyle w:val="TableParagraph"/>
              <w:spacing w:line="249" w:lineRule="exact"/>
              <w:ind w:left="0" w:right="96"/>
              <w:jc w:val="right"/>
              <w:rPr>
                <w:sz w:val="24"/>
              </w:rPr>
            </w:pPr>
            <w:r>
              <w:rPr>
                <w:spacing w:val="-5"/>
                <w:sz w:val="24"/>
              </w:rPr>
              <w:t>20</w:t>
            </w:r>
          </w:p>
        </w:tc>
      </w:tr>
      <w:tr>
        <w:trPr>
          <w:trHeight w:val="542" w:hRule="atLeast"/>
        </w:trPr>
        <w:tc>
          <w:tcPr>
            <w:tcW w:w="8502" w:type="dxa"/>
          </w:tcPr>
          <w:p>
            <w:pPr>
              <w:pStyle w:val="TableParagraph"/>
              <w:spacing w:line="258" w:lineRule="exact"/>
              <w:rPr>
                <w:sz w:val="24"/>
              </w:rPr>
            </w:pPr>
            <w:r>
              <w:rPr>
                <w:spacing w:val="-2"/>
                <w:sz w:val="24"/>
              </w:rPr>
              <w:t>Learning</w:t>
            </w:r>
            <w:r>
              <w:rPr>
                <w:spacing w:val="-10"/>
                <w:sz w:val="24"/>
              </w:rPr>
              <w:t> </w:t>
            </w:r>
            <w:r>
              <w:rPr>
                <w:spacing w:val="-2"/>
                <w:sz w:val="24"/>
              </w:rPr>
              <w:t>outcomes</w:t>
            </w:r>
            <w:r>
              <w:rPr>
                <w:spacing w:val="-9"/>
                <w:sz w:val="24"/>
              </w:rPr>
              <w:t> </w:t>
            </w:r>
            <w:r>
              <w:rPr>
                <w:spacing w:val="-2"/>
                <w:sz w:val="24"/>
              </w:rPr>
              <w:t>for</w:t>
            </w:r>
            <w:r>
              <w:rPr>
                <w:spacing w:val="-11"/>
                <w:sz w:val="24"/>
              </w:rPr>
              <w:t> </w:t>
            </w:r>
            <w:r>
              <w:rPr>
                <w:spacing w:val="-2"/>
                <w:sz w:val="24"/>
              </w:rPr>
              <w:t>PPE</w:t>
            </w:r>
            <w:r>
              <w:rPr>
                <w:spacing w:val="-10"/>
                <w:sz w:val="24"/>
              </w:rPr>
              <w:t> </w:t>
            </w:r>
            <w:r>
              <w:rPr>
                <w:spacing w:val="-2"/>
                <w:sz w:val="24"/>
              </w:rPr>
              <w:t>in</w:t>
            </w:r>
            <w:r>
              <w:rPr>
                <w:spacing w:val="-10"/>
                <w:sz w:val="24"/>
              </w:rPr>
              <w:t> </w:t>
            </w:r>
            <w:r>
              <w:rPr>
                <w:spacing w:val="-2"/>
                <w:sz w:val="24"/>
              </w:rPr>
              <w:t>domains</w:t>
            </w:r>
            <w:r>
              <w:rPr>
                <w:spacing w:val="-9"/>
                <w:sz w:val="24"/>
              </w:rPr>
              <w:t> </w:t>
            </w:r>
            <w:r>
              <w:rPr>
                <w:spacing w:val="-2"/>
                <w:sz w:val="24"/>
              </w:rPr>
              <w:t>of</w:t>
            </w:r>
            <w:r>
              <w:rPr>
                <w:spacing w:val="-10"/>
                <w:sz w:val="24"/>
              </w:rPr>
              <w:t> </w:t>
            </w:r>
            <w:r>
              <w:rPr>
                <w:spacing w:val="-2"/>
                <w:sz w:val="24"/>
              </w:rPr>
              <w:t>learning,</w:t>
            </w:r>
            <w:r>
              <w:rPr>
                <w:spacing w:val="-9"/>
                <w:sz w:val="24"/>
              </w:rPr>
              <w:t> </w:t>
            </w:r>
            <w:r>
              <w:rPr>
                <w:spacing w:val="-2"/>
                <w:sz w:val="24"/>
              </w:rPr>
              <w:t>assessment</w:t>
            </w:r>
            <w:r>
              <w:rPr>
                <w:spacing w:val="-10"/>
                <w:sz w:val="24"/>
              </w:rPr>
              <w:t> </w:t>
            </w:r>
            <w:r>
              <w:rPr>
                <w:spacing w:val="-2"/>
                <w:sz w:val="24"/>
              </w:rPr>
              <w:t>methods</w:t>
            </w:r>
            <w:r>
              <w:rPr>
                <w:spacing w:val="-9"/>
                <w:sz w:val="24"/>
              </w:rPr>
              <w:t> </w:t>
            </w:r>
            <w:r>
              <w:rPr>
                <w:spacing w:val="-2"/>
                <w:sz w:val="24"/>
              </w:rPr>
              <w:t>and</w:t>
            </w:r>
            <w:r>
              <w:rPr>
                <w:spacing w:val="-12"/>
                <w:sz w:val="24"/>
              </w:rPr>
              <w:t> </w:t>
            </w:r>
            <w:r>
              <w:rPr>
                <w:spacing w:val="-2"/>
                <w:sz w:val="24"/>
              </w:rPr>
              <w:t>teaching</w:t>
            </w:r>
          </w:p>
          <w:p>
            <w:pPr>
              <w:pStyle w:val="TableParagraph"/>
              <w:spacing w:line="264" w:lineRule="exact"/>
              <w:rPr>
                <w:sz w:val="24"/>
              </w:rPr>
            </w:pPr>
            <w:r>
              <w:rPr>
                <w:spacing w:val="-2"/>
                <w:sz w:val="24"/>
              </w:rPr>
              <w:t>strategy</w:t>
            </w:r>
          </w:p>
        </w:tc>
        <w:tc>
          <w:tcPr>
            <w:tcW w:w="850" w:type="dxa"/>
          </w:tcPr>
          <w:p>
            <w:pPr>
              <w:pStyle w:val="TableParagraph"/>
              <w:spacing w:line="261" w:lineRule="exact"/>
              <w:ind w:left="0" w:right="96"/>
              <w:jc w:val="right"/>
              <w:rPr>
                <w:sz w:val="24"/>
              </w:rPr>
            </w:pPr>
            <w:r>
              <w:rPr>
                <w:spacing w:val="-5"/>
                <w:sz w:val="24"/>
              </w:rPr>
              <w:t>21</w:t>
            </w:r>
          </w:p>
        </w:tc>
      </w:tr>
      <w:tr>
        <w:trPr>
          <w:trHeight w:val="268" w:hRule="atLeast"/>
        </w:trPr>
        <w:tc>
          <w:tcPr>
            <w:tcW w:w="8502" w:type="dxa"/>
          </w:tcPr>
          <w:p>
            <w:pPr>
              <w:pStyle w:val="TableParagraph"/>
              <w:spacing w:line="248" w:lineRule="exact"/>
              <w:rPr>
                <w:sz w:val="24"/>
              </w:rPr>
            </w:pPr>
            <w:r>
              <w:rPr>
                <w:spacing w:val="-2"/>
                <w:sz w:val="24"/>
              </w:rPr>
              <w:t>Capstone</w:t>
            </w:r>
            <w:r>
              <w:rPr>
                <w:spacing w:val="-10"/>
                <w:sz w:val="24"/>
              </w:rPr>
              <w:t> </w:t>
            </w:r>
            <w:r>
              <w:rPr>
                <w:spacing w:val="-2"/>
                <w:sz w:val="24"/>
              </w:rPr>
              <w:t>Project</w:t>
            </w:r>
            <w:r>
              <w:rPr>
                <w:spacing w:val="-9"/>
                <w:sz w:val="24"/>
              </w:rPr>
              <w:t> </w:t>
            </w:r>
            <w:r>
              <w:rPr>
                <w:spacing w:val="-2"/>
                <w:sz w:val="24"/>
              </w:rPr>
              <w:t>for</w:t>
            </w:r>
            <w:r>
              <w:rPr>
                <w:spacing w:val="-12"/>
                <w:sz w:val="24"/>
              </w:rPr>
              <w:t> </w:t>
            </w:r>
            <w:r>
              <w:rPr>
                <w:spacing w:val="-2"/>
                <w:sz w:val="24"/>
              </w:rPr>
              <w:t>all</w:t>
            </w:r>
            <w:r>
              <w:rPr>
                <w:spacing w:val="-9"/>
                <w:sz w:val="24"/>
              </w:rPr>
              <w:t> </w:t>
            </w:r>
            <w:r>
              <w:rPr>
                <w:spacing w:val="-2"/>
                <w:sz w:val="24"/>
              </w:rPr>
              <w:t>5</w:t>
            </w:r>
            <w:r>
              <w:rPr>
                <w:spacing w:val="-9"/>
                <w:sz w:val="24"/>
              </w:rPr>
              <w:t> </w:t>
            </w:r>
            <w:r>
              <w:rPr>
                <w:spacing w:val="-2"/>
                <w:sz w:val="24"/>
              </w:rPr>
              <w:t>Disciplines</w:t>
            </w:r>
          </w:p>
        </w:tc>
        <w:tc>
          <w:tcPr>
            <w:tcW w:w="850" w:type="dxa"/>
          </w:tcPr>
          <w:p>
            <w:pPr>
              <w:pStyle w:val="TableParagraph"/>
              <w:spacing w:line="248" w:lineRule="exact"/>
              <w:ind w:left="0" w:right="96"/>
              <w:jc w:val="right"/>
              <w:rPr>
                <w:sz w:val="24"/>
              </w:rPr>
            </w:pPr>
            <w:r>
              <w:rPr>
                <w:spacing w:val="-5"/>
                <w:sz w:val="24"/>
              </w:rPr>
              <w:t>23</w:t>
            </w:r>
          </w:p>
        </w:tc>
      </w:tr>
    </w:tbl>
    <w:p>
      <w:pPr>
        <w:pStyle w:val="TableParagraph"/>
        <w:spacing w:after="0" w:line="248" w:lineRule="exact"/>
        <w:jc w:val="right"/>
        <w:rPr>
          <w:sz w:val="24"/>
        </w:rPr>
        <w:sectPr>
          <w:pgSz w:w="12240" w:h="15840"/>
          <w:pgMar w:header="0" w:footer="1281" w:top="680" w:bottom="1480" w:left="1080" w:right="1080"/>
        </w:sectPr>
      </w:pPr>
    </w:p>
    <w:p>
      <w:pPr>
        <w:tabs>
          <w:tab w:pos="9720" w:val="right" w:leader="none"/>
        </w:tabs>
        <w:spacing w:before="41" w:after="2"/>
        <w:ind w:left="360" w:right="0" w:firstLine="0"/>
        <w:jc w:val="left"/>
        <w:rPr>
          <w:rFonts w:ascii="Calibri" w:hAnsi="Calibri"/>
          <w:b/>
          <w:sz w:val="20"/>
        </w:rPr>
      </w:pPr>
      <w:r>
        <w:rPr>
          <w:rFonts w:ascii="Calibri" w:hAnsi="Calibri"/>
          <w:b/>
          <w:color w:val="001F5F"/>
          <w:sz w:val="20"/>
        </w:rPr>
        <w:t>HEC</w:t>
      </w:r>
      <w:r>
        <w:rPr>
          <w:rFonts w:ascii="Calibri" w:hAnsi="Calibri"/>
          <w:b/>
          <w:color w:val="001F5F"/>
          <w:spacing w:val="-6"/>
          <w:sz w:val="20"/>
        </w:rPr>
        <w:t> </w:t>
      </w:r>
      <w:r>
        <w:rPr>
          <w:rFonts w:ascii="Calibri" w:hAnsi="Calibri"/>
          <w:b/>
          <w:color w:val="001F5F"/>
          <w:sz w:val="20"/>
        </w:rPr>
        <w:t>CURRICULUM</w:t>
      </w:r>
      <w:r>
        <w:rPr>
          <w:rFonts w:ascii="Calibri" w:hAnsi="Calibri"/>
          <w:b/>
          <w:color w:val="001F5F"/>
          <w:spacing w:val="-6"/>
          <w:sz w:val="20"/>
        </w:rPr>
        <w:t> </w:t>
      </w:r>
      <w:r>
        <w:rPr>
          <w:rFonts w:ascii="Calibri" w:hAnsi="Calibri"/>
          <w:b/>
          <w:color w:val="001F5F"/>
          <w:sz w:val="20"/>
        </w:rPr>
        <w:t>BOOKLET</w:t>
      </w:r>
      <w:r>
        <w:rPr>
          <w:rFonts w:ascii="Calibri" w:hAnsi="Calibri"/>
          <w:b/>
          <w:color w:val="001F5F"/>
          <w:spacing w:val="-2"/>
          <w:sz w:val="20"/>
        </w:rPr>
        <w:t> </w:t>
      </w:r>
      <w:r>
        <w:rPr>
          <w:rFonts w:ascii="Calibri" w:hAnsi="Calibri"/>
          <w:b/>
          <w:color w:val="001F5F"/>
          <w:sz w:val="20"/>
        </w:rPr>
        <w:t>–</w:t>
      </w:r>
      <w:r>
        <w:rPr>
          <w:rFonts w:ascii="Calibri" w:hAnsi="Calibri"/>
          <w:b/>
          <w:color w:val="001F5F"/>
          <w:spacing w:val="-7"/>
          <w:sz w:val="20"/>
        </w:rPr>
        <w:t> </w:t>
      </w:r>
      <w:r>
        <w:rPr>
          <w:rFonts w:ascii="Calibri" w:hAnsi="Calibri"/>
          <w:b/>
          <w:color w:val="001F5F"/>
          <w:spacing w:val="-2"/>
          <w:sz w:val="20"/>
        </w:rPr>
        <w:t>PHARMACY</w:t>
      </w:r>
      <w:r>
        <w:rPr>
          <w:rFonts w:ascii="Calibri" w:hAnsi="Calibri"/>
          <w:b/>
          <w:color w:val="001F5F"/>
          <w:sz w:val="20"/>
        </w:rPr>
        <w:tab/>
      </w:r>
      <w:r>
        <w:rPr>
          <w:rFonts w:ascii="Calibri" w:hAnsi="Calibri"/>
          <w:b/>
          <w:color w:val="001F5F"/>
          <w:spacing w:val="-4"/>
          <w:sz w:val="20"/>
        </w:rPr>
        <w:t>2025</w:t>
      </w:r>
    </w:p>
    <w:p>
      <w:pPr>
        <w:pStyle w:val="BodyText"/>
        <w:spacing w:line="45" w:lineRule="exact"/>
        <w:ind w:left="360"/>
        <w:rPr>
          <w:rFonts w:ascii="Calibri"/>
          <w:position w:val="0"/>
          <w:sz w:val="4"/>
        </w:rPr>
      </w:pPr>
      <w:r>
        <w:rPr>
          <w:rFonts w:ascii="Calibri"/>
          <w:position w:val="0"/>
          <w:sz w:val="4"/>
        </w:rPr>
        <mc:AlternateContent>
          <mc:Choice Requires="wps">
            <w:drawing>
              <wp:inline distT="0" distB="0" distL="0" distR="0">
                <wp:extent cx="5943600" cy="28575"/>
                <wp:effectExtent l="0" t="0" r="0" b="0"/>
                <wp:docPr id="18" name="Group 18"/>
                <wp:cNvGraphicFramePr>
                  <a:graphicFrameLocks/>
                </wp:cNvGraphicFramePr>
                <a:graphic>
                  <a:graphicData uri="http://schemas.microsoft.com/office/word/2010/wordprocessingGroup">
                    <wpg:wgp>
                      <wpg:cNvPr id="18" name="Group 18"/>
                      <wpg:cNvGrpSpPr/>
                      <wpg:grpSpPr>
                        <a:xfrm>
                          <a:off x="0" y="0"/>
                          <a:ext cx="5943600" cy="28575"/>
                          <a:chExt cx="5943600" cy="28575"/>
                        </a:xfrm>
                      </wpg:grpSpPr>
                      <wps:wsp>
                        <wps:cNvPr id="19" name="Graphic 19"/>
                        <wps:cNvSpPr/>
                        <wps:spPr>
                          <a:xfrm>
                            <a:off x="0" y="0"/>
                            <a:ext cx="5943600" cy="28575"/>
                          </a:xfrm>
                          <a:custGeom>
                            <a:avLst/>
                            <a:gdLst/>
                            <a:ahLst/>
                            <a:cxnLst/>
                            <a:rect l="l" t="t" r="r" b="b"/>
                            <a:pathLst>
                              <a:path w="5943600" h="28575">
                                <a:moveTo>
                                  <a:pt x="5943600" y="11430"/>
                                </a:moveTo>
                                <a:lnTo>
                                  <a:pt x="0" y="11430"/>
                                </a:lnTo>
                                <a:lnTo>
                                  <a:pt x="0" y="28575"/>
                                </a:lnTo>
                                <a:lnTo>
                                  <a:pt x="5943600" y="28575"/>
                                </a:lnTo>
                                <a:lnTo>
                                  <a:pt x="5943600" y="11430"/>
                                </a:lnTo>
                                <a:close/>
                              </a:path>
                              <a:path w="5943600" h="28575">
                                <a:moveTo>
                                  <a:pt x="5943600" y="0"/>
                                </a:moveTo>
                                <a:lnTo>
                                  <a:pt x="0" y="0"/>
                                </a:lnTo>
                                <a:lnTo>
                                  <a:pt x="0" y="5715"/>
                                </a:lnTo>
                                <a:lnTo>
                                  <a:pt x="5943600" y="5715"/>
                                </a:lnTo>
                                <a:lnTo>
                                  <a:pt x="5943600"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8pt;height:2.25pt;mso-position-horizontal-relative:char;mso-position-vertical-relative:line" id="docshapegroup13" coordorigin="0,0" coordsize="9360,45">
                <v:shape style="position:absolute;left:0;top:0;width:9360;height:45" id="docshape14" coordorigin="0,0" coordsize="9360,45" path="m9360,18l0,18,0,45,9360,45,9360,18xm9360,0l0,0,0,9,9360,9,9360,0xe" filled="true" fillcolor="#001f5f" stroked="false">
                  <v:path arrowok="t"/>
                  <v:fill type="solid"/>
                </v:shape>
              </v:group>
            </w:pict>
          </mc:Fallback>
        </mc:AlternateContent>
      </w:r>
      <w:r>
        <w:rPr>
          <w:rFonts w:ascii="Calibri"/>
          <w:position w:val="0"/>
          <w:sz w:val="4"/>
        </w:rPr>
      </w:r>
    </w:p>
    <w:p>
      <w:pPr>
        <w:spacing w:before="403"/>
        <w:ind w:left="360" w:right="0" w:firstLine="0"/>
        <w:jc w:val="left"/>
        <w:rPr>
          <w:b/>
          <w:sz w:val="36"/>
        </w:rPr>
      </w:pPr>
      <w:r>
        <w:rPr>
          <w:b/>
          <w:color w:val="001F5F"/>
          <w:spacing w:val="-2"/>
          <w:sz w:val="36"/>
        </w:rPr>
        <w:t>CONTRIBUTIONS</w:t>
      </w:r>
    </w:p>
    <w:p>
      <w:pPr>
        <w:pStyle w:val="ListParagraph"/>
        <w:numPr>
          <w:ilvl w:val="0"/>
          <w:numId w:val="2"/>
        </w:numPr>
        <w:tabs>
          <w:tab w:pos="926" w:val="left" w:leader="none"/>
        </w:tabs>
        <w:spacing w:line="232" w:lineRule="auto" w:before="322" w:after="0"/>
        <w:ind w:left="926" w:right="359" w:hanging="567"/>
        <w:jc w:val="left"/>
        <w:rPr>
          <w:b/>
          <w:sz w:val="24"/>
        </w:rPr>
      </w:pPr>
      <w:r>
        <w:rPr>
          <w:sz w:val="24"/>
        </w:rPr>
        <w:t>Prof.</w:t>
      </w:r>
      <w:r>
        <w:rPr>
          <w:spacing w:val="22"/>
          <w:sz w:val="24"/>
        </w:rPr>
        <w:t> </w:t>
      </w:r>
      <w:r>
        <w:rPr>
          <w:sz w:val="24"/>
        </w:rPr>
        <w:t>Meritorious.</w:t>
      </w:r>
      <w:r>
        <w:rPr>
          <w:spacing w:val="22"/>
          <w:sz w:val="24"/>
        </w:rPr>
        <w:t> </w:t>
      </w:r>
      <w:r>
        <w:rPr>
          <w:sz w:val="24"/>
        </w:rPr>
        <w:t>Dr.</w:t>
      </w:r>
      <w:r>
        <w:rPr>
          <w:spacing w:val="21"/>
          <w:sz w:val="24"/>
        </w:rPr>
        <w:t> </w:t>
      </w:r>
      <w:r>
        <w:rPr>
          <w:sz w:val="24"/>
        </w:rPr>
        <w:t>Javeid</w:t>
      </w:r>
      <w:r>
        <w:rPr>
          <w:spacing w:val="22"/>
          <w:sz w:val="24"/>
        </w:rPr>
        <w:t> </w:t>
      </w:r>
      <w:r>
        <w:rPr>
          <w:sz w:val="24"/>
        </w:rPr>
        <w:t>Iqbal,</w:t>
      </w:r>
      <w:r>
        <w:rPr>
          <w:spacing w:val="22"/>
          <w:sz w:val="24"/>
        </w:rPr>
        <w:t> </w:t>
      </w:r>
      <w:r>
        <w:rPr>
          <w:sz w:val="24"/>
        </w:rPr>
        <w:t>Dean,</w:t>
      </w:r>
      <w:r>
        <w:rPr>
          <w:spacing w:val="22"/>
          <w:sz w:val="24"/>
        </w:rPr>
        <w:t> </w:t>
      </w:r>
      <w:r>
        <w:rPr>
          <w:sz w:val="24"/>
        </w:rPr>
        <w:t>Pharmacy</w:t>
      </w:r>
      <w:r>
        <w:rPr>
          <w:spacing w:val="22"/>
          <w:sz w:val="24"/>
        </w:rPr>
        <w:t> </w:t>
      </w:r>
      <w:r>
        <w:rPr>
          <w:sz w:val="24"/>
        </w:rPr>
        <w:t>and</w:t>
      </w:r>
      <w:r>
        <w:rPr>
          <w:spacing w:val="22"/>
          <w:sz w:val="24"/>
        </w:rPr>
        <w:t> </w:t>
      </w:r>
      <w:r>
        <w:rPr>
          <w:sz w:val="24"/>
        </w:rPr>
        <w:t>Allied</w:t>
      </w:r>
      <w:r>
        <w:rPr>
          <w:spacing w:val="22"/>
          <w:sz w:val="24"/>
        </w:rPr>
        <w:t> </w:t>
      </w:r>
      <w:r>
        <w:rPr>
          <w:sz w:val="24"/>
        </w:rPr>
        <w:t>Health</w:t>
      </w:r>
      <w:r>
        <w:rPr>
          <w:spacing w:val="22"/>
          <w:sz w:val="24"/>
        </w:rPr>
        <w:t> </w:t>
      </w:r>
      <w:r>
        <w:rPr>
          <w:sz w:val="24"/>
        </w:rPr>
        <w:t>Sciences,</w:t>
      </w:r>
      <w:r>
        <w:rPr>
          <w:spacing w:val="22"/>
          <w:sz w:val="24"/>
        </w:rPr>
        <w:t> </w:t>
      </w:r>
      <w:r>
        <w:rPr>
          <w:sz w:val="24"/>
        </w:rPr>
        <w:t>Minhaj University,</w:t>
      </w:r>
      <w:r>
        <w:rPr>
          <w:spacing w:val="-5"/>
          <w:sz w:val="24"/>
        </w:rPr>
        <w:t> </w:t>
      </w:r>
      <w:r>
        <w:rPr>
          <w:sz w:val="24"/>
        </w:rPr>
        <w:t>Lahore</w:t>
      </w:r>
      <w:r>
        <w:rPr>
          <w:spacing w:val="-5"/>
          <w:sz w:val="24"/>
        </w:rPr>
        <w:t> </w:t>
      </w:r>
      <w:r>
        <w:rPr>
          <w:sz w:val="24"/>
        </w:rPr>
        <w:t>(Former</w:t>
      </w:r>
      <w:r>
        <w:rPr>
          <w:spacing w:val="-6"/>
          <w:sz w:val="24"/>
        </w:rPr>
        <w:t> </w:t>
      </w:r>
      <w:r>
        <w:rPr>
          <w:sz w:val="24"/>
        </w:rPr>
        <w:t>VC</w:t>
      </w:r>
      <w:r>
        <w:rPr>
          <w:spacing w:val="-5"/>
          <w:sz w:val="24"/>
        </w:rPr>
        <w:t> </w:t>
      </w:r>
      <w:r>
        <w:rPr>
          <w:sz w:val="24"/>
        </w:rPr>
        <w:t>and</w:t>
      </w:r>
      <w:r>
        <w:rPr>
          <w:spacing w:val="-5"/>
          <w:sz w:val="24"/>
        </w:rPr>
        <w:t> </w:t>
      </w:r>
      <w:r>
        <w:rPr>
          <w:sz w:val="24"/>
        </w:rPr>
        <w:t>Member</w:t>
      </w:r>
      <w:r>
        <w:rPr>
          <w:spacing w:val="-6"/>
          <w:sz w:val="24"/>
        </w:rPr>
        <w:t> </w:t>
      </w:r>
      <w:r>
        <w:rPr>
          <w:sz w:val="24"/>
        </w:rPr>
        <w:t>HEC)</w:t>
      </w:r>
      <w:r>
        <w:rPr>
          <w:spacing w:val="-7"/>
          <w:sz w:val="24"/>
        </w:rPr>
        <w:t> </w:t>
      </w:r>
      <w:r>
        <w:rPr>
          <w:sz w:val="24"/>
        </w:rPr>
        <w:t>-</w:t>
      </w:r>
      <w:r>
        <w:rPr>
          <w:spacing w:val="-6"/>
          <w:sz w:val="24"/>
        </w:rPr>
        <w:t> </w:t>
      </w:r>
      <w:r>
        <w:rPr>
          <w:b/>
          <w:sz w:val="24"/>
        </w:rPr>
        <w:t>Convener</w:t>
      </w:r>
    </w:p>
    <w:p>
      <w:pPr>
        <w:pStyle w:val="ListParagraph"/>
        <w:numPr>
          <w:ilvl w:val="0"/>
          <w:numId w:val="2"/>
        </w:numPr>
        <w:tabs>
          <w:tab w:pos="926" w:val="left" w:leader="none"/>
        </w:tabs>
        <w:spacing w:line="232" w:lineRule="auto" w:before="5" w:after="0"/>
        <w:ind w:left="926" w:right="354" w:hanging="567"/>
        <w:jc w:val="left"/>
        <w:rPr>
          <w:b/>
          <w:sz w:val="24"/>
        </w:rPr>
      </w:pPr>
      <w:r>
        <w:rPr>
          <w:spacing w:val="-2"/>
          <w:sz w:val="24"/>
        </w:rPr>
        <w:t>Prof.</w:t>
      </w:r>
      <w:r>
        <w:rPr>
          <w:spacing w:val="-13"/>
          <w:sz w:val="24"/>
        </w:rPr>
        <w:t> </w:t>
      </w:r>
      <w:r>
        <w:rPr>
          <w:spacing w:val="-2"/>
          <w:sz w:val="24"/>
        </w:rPr>
        <w:t>Dr.</w:t>
      </w:r>
      <w:r>
        <w:rPr>
          <w:spacing w:val="-13"/>
          <w:sz w:val="24"/>
        </w:rPr>
        <w:t> </w:t>
      </w:r>
      <w:r>
        <w:rPr>
          <w:spacing w:val="-2"/>
          <w:sz w:val="24"/>
        </w:rPr>
        <w:t>Fazli</w:t>
      </w:r>
      <w:r>
        <w:rPr>
          <w:spacing w:val="-13"/>
          <w:sz w:val="24"/>
        </w:rPr>
        <w:t> </w:t>
      </w:r>
      <w:r>
        <w:rPr>
          <w:spacing w:val="-2"/>
          <w:sz w:val="24"/>
        </w:rPr>
        <w:t>Nasir,</w:t>
      </w:r>
      <w:r>
        <w:rPr>
          <w:spacing w:val="-13"/>
          <w:sz w:val="24"/>
        </w:rPr>
        <w:t> </w:t>
      </w:r>
      <w:r>
        <w:rPr>
          <w:spacing w:val="-2"/>
          <w:sz w:val="24"/>
        </w:rPr>
        <w:t>HOD,</w:t>
      </w:r>
      <w:r>
        <w:rPr>
          <w:spacing w:val="-13"/>
          <w:sz w:val="24"/>
        </w:rPr>
        <w:t> </w:t>
      </w:r>
      <w:r>
        <w:rPr>
          <w:spacing w:val="-2"/>
          <w:sz w:val="24"/>
        </w:rPr>
        <w:t>Department</w:t>
      </w:r>
      <w:r>
        <w:rPr>
          <w:spacing w:val="-13"/>
          <w:sz w:val="24"/>
        </w:rPr>
        <w:t> </w:t>
      </w:r>
      <w:r>
        <w:rPr>
          <w:spacing w:val="-2"/>
          <w:sz w:val="24"/>
        </w:rPr>
        <w:t>of</w:t>
      </w:r>
      <w:r>
        <w:rPr>
          <w:spacing w:val="-13"/>
          <w:sz w:val="24"/>
        </w:rPr>
        <w:t> </w:t>
      </w:r>
      <w:r>
        <w:rPr>
          <w:spacing w:val="-2"/>
          <w:sz w:val="24"/>
        </w:rPr>
        <w:t>Pharmacy,</w:t>
      </w:r>
      <w:r>
        <w:rPr>
          <w:spacing w:val="-13"/>
          <w:sz w:val="24"/>
        </w:rPr>
        <w:t> </w:t>
      </w:r>
      <w:r>
        <w:rPr>
          <w:spacing w:val="-2"/>
          <w:sz w:val="24"/>
        </w:rPr>
        <w:t>University</w:t>
      </w:r>
      <w:r>
        <w:rPr>
          <w:spacing w:val="-12"/>
          <w:sz w:val="24"/>
        </w:rPr>
        <w:t> </w:t>
      </w:r>
      <w:r>
        <w:rPr>
          <w:spacing w:val="-2"/>
          <w:sz w:val="24"/>
        </w:rPr>
        <w:t>of</w:t>
      </w:r>
      <w:r>
        <w:rPr>
          <w:spacing w:val="-13"/>
          <w:sz w:val="24"/>
        </w:rPr>
        <w:t> </w:t>
      </w:r>
      <w:r>
        <w:rPr>
          <w:spacing w:val="-2"/>
          <w:sz w:val="24"/>
        </w:rPr>
        <w:t>Peshawar,</w:t>
      </w:r>
      <w:r>
        <w:rPr>
          <w:spacing w:val="-13"/>
          <w:sz w:val="24"/>
        </w:rPr>
        <w:t> </w:t>
      </w:r>
      <w:r>
        <w:rPr>
          <w:spacing w:val="-2"/>
          <w:sz w:val="24"/>
        </w:rPr>
        <w:t>Peshawar</w:t>
      </w:r>
      <w:r>
        <w:rPr>
          <w:spacing w:val="-11"/>
          <w:sz w:val="24"/>
        </w:rPr>
        <w:t> </w:t>
      </w:r>
      <w:r>
        <w:rPr>
          <w:b/>
          <w:spacing w:val="-2"/>
          <w:sz w:val="24"/>
        </w:rPr>
        <w:t>(Co- convener)</w:t>
      </w:r>
    </w:p>
    <w:p>
      <w:pPr>
        <w:pStyle w:val="ListParagraph"/>
        <w:numPr>
          <w:ilvl w:val="0"/>
          <w:numId w:val="2"/>
        </w:numPr>
        <w:tabs>
          <w:tab w:pos="926" w:val="left" w:leader="none"/>
        </w:tabs>
        <w:spacing w:line="270" w:lineRule="exact" w:before="0" w:after="0"/>
        <w:ind w:left="926" w:right="0" w:hanging="566"/>
        <w:jc w:val="left"/>
        <w:rPr>
          <w:sz w:val="24"/>
        </w:rPr>
      </w:pPr>
      <w:r>
        <w:rPr>
          <w:spacing w:val="-6"/>
          <w:sz w:val="24"/>
        </w:rPr>
        <w:t>Mr.</w:t>
      </w:r>
      <w:r>
        <w:rPr>
          <w:spacing w:val="-7"/>
          <w:sz w:val="24"/>
        </w:rPr>
        <w:t> </w:t>
      </w:r>
      <w:r>
        <w:rPr>
          <w:spacing w:val="-6"/>
          <w:sz w:val="24"/>
        </w:rPr>
        <w:t>Sardar Shabbir</w:t>
      </w:r>
      <w:r>
        <w:rPr>
          <w:spacing w:val="-4"/>
          <w:sz w:val="24"/>
        </w:rPr>
        <w:t> </w:t>
      </w:r>
      <w:r>
        <w:rPr>
          <w:spacing w:val="-6"/>
          <w:sz w:val="24"/>
        </w:rPr>
        <w:t>Ahmed,</w:t>
      </w:r>
      <w:r>
        <w:rPr>
          <w:spacing w:val="-5"/>
          <w:sz w:val="24"/>
        </w:rPr>
        <w:t> </w:t>
      </w:r>
      <w:r>
        <w:rPr>
          <w:spacing w:val="-6"/>
          <w:sz w:val="24"/>
        </w:rPr>
        <w:t>Vice</w:t>
      </w:r>
      <w:r>
        <w:rPr>
          <w:spacing w:val="-5"/>
          <w:sz w:val="24"/>
        </w:rPr>
        <w:t> </w:t>
      </w:r>
      <w:r>
        <w:rPr>
          <w:spacing w:val="-6"/>
          <w:sz w:val="24"/>
        </w:rPr>
        <w:t>President/Secretary,</w:t>
      </w:r>
      <w:r>
        <w:rPr>
          <w:spacing w:val="-5"/>
          <w:sz w:val="24"/>
        </w:rPr>
        <w:t> </w:t>
      </w:r>
      <w:r>
        <w:rPr>
          <w:spacing w:val="-6"/>
          <w:sz w:val="24"/>
        </w:rPr>
        <w:t>Pharmacy</w:t>
      </w:r>
      <w:r>
        <w:rPr>
          <w:spacing w:val="-4"/>
          <w:sz w:val="24"/>
        </w:rPr>
        <w:t> </w:t>
      </w:r>
      <w:r>
        <w:rPr>
          <w:spacing w:val="-6"/>
          <w:sz w:val="24"/>
        </w:rPr>
        <w:t>Council</w:t>
      </w:r>
      <w:r>
        <w:rPr>
          <w:spacing w:val="-5"/>
          <w:sz w:val="24"/>
        </w:rPr>
        <w:t> </w:t>
      </w:r>
      <w:r>
        <w:rPr>
          <w:spacing w:val="-6"/>
          <w:sz w:val="24"/>
        </w:rPr>
        <w:t>of</w:t>
      </w:r>
      <w:r>
        <w:rPr>
          <w:spacing w:val="-7"/>
          <w:sz w:val="24"/>
        </w:rPr>
        <w:t> </w:t>
      </w:r>
      <w:r>
        <w:rPr>
          <w:spacing w:val="-6"/>
          <w:sz w:val="24"/>
        </w:rPr>
        <w:t>Pakistan,</w:t>
      </w:r>
      <w:r>
        <w:rPr>
          <w:spacing w:val="-5"/>
          <w:sz w:val="24"/>
        </w:rPr>
        <w:t> </w:t>
      </w:r>
      <w:r>
        <w:rPr>
          <w:spacing w:val="-6"/>
          <w:sz w:val="24"/>
        </w:rPr>
        <w:t>Islamabad</w:t>
      </w:r>
    </w:p>
    <w:p>
      <w:pPr>
        <w:pStyle w:val="ListParagraph"/>
        <w:numPr>
          <w:ilvl w:val="0"/>
          <w:numId w:val="2"/>
        </w:numPr>
        <w:tabs>
          <w:tab w:pos="926" w:val="left" w:leader="none"/>
        </w:tabs>
        <w:spacing w:line="235" w:lineRule="auto" w:before="0" w:after="0"/>
        <w:ind w:left="926" w:right="353" w:hanging="567"/>
        <w:jc w:val="left"/>
        <w:rPr>
          <w:sz w:val="24"/>
        </w:rPr>
      </w:pPr>
      <w:r>
        <w:rPr>
          <w:sz w:val="24"/>
        </w:rPr>
        <w:t>Prof.</w:t>
      </w:r>
      <w:r>
        <w:rPr>
          <w:spacing w:val="8"/>
          <w:sz w:val="24"/>
        </w:rPr>
        <w:t> </w:t>
      </w:r>
      <w:r>
        <w:rPr>
          <w:sz w:val="24"/>
        </w:rPr>
        <w:t>Dr.</w:t>
      </w:r>
      <w:r>
        <w:rPr>
          <w:spacing w:val="8"/>
          <w:sz w:val="24"/>
        </w:rPr>
        <w:t> </w:t>
      </w:r>
      <w:r>
        <w:rPr>
          <w:sz w:val="24"/>
        </w:rPr>
        <w:t>Ayaz</w:t>
      </w:r>
      <w:r>
        <w:rPr>
          <w:spacing w:val="8"/>
          <w:sz w:val="24"/>
        </w:rPr>
        <w:t> </w:t>
      </w:r>
      <w:r>
        <w:rPr>
          <w:sz w:val="24"/>
        </w:rPr>
        <w:t>Ali</w:t>
      </w:r>
      <w:r>
        <w:rPr>
          <w:spacing w:val="8"/>
          <w:sz w:val="24"/>
        </w:rPr>
        <w:t> </w:t>
      </w:r>
      <w:r>
        <w:rPr>
          <w:sz w:val="24"/>
        </w:rPr>
        <w:t>Khan,</w:t>
      </w:r>
      <w:r>
        <w:rPr>
          <w:spacing w:val="8"/>
          <w:sz w:val="24"/>
        </w:rPr>
        <w:t> </w:t>
      </w:r>
      <w:r>
        <w:rPr>
          <w:sz w:val="24"/>
        </w:rPr>
        <w:t>Principal,</w:t>
      </w:r>
      <w:r>
        <w:rPr>
          <w:spacing w:val="8"/>
          <w:sz w:val="24"/>
        </w:rPr>
        <w:t> </w:t>
      </w:r>
      <w:r>
        <w:rPr>
          <w:sz w:val="24"/>
        </w:rPr>
        <w:t>M.</w:t>
      </w:r>
      <w:r>
        <w:rPr>
          <w:spacing w:val="8"/>
          <w:sz w:val="24"/>
        </w:rPr>
        <w:t> </w:t>
      </w:r>
      <w:r>
        <w:rPr>
          <w:sz w:val="24"/>
        </w:rPr>
        <w:t>Islam</w:t>
      </w:r>
      <w:r>
        <w:rPr>
          <w:spacing w:val="8"/>
          <w:sz w:val="24"/>
        </w:rPr>
        <w:t> </w:t>
      </w:r>
      <w:r>
        <w:rPr>
          <w:sz w:val="24"/>
        </w:rPr>
        <w:t>College</w:t>
      </w:r>
      <w:r>
        <w:rPr>
          <w:spacing w:val="8"/>
          <w:sz w:val="24"/>
        </w:rPr>
        <w:t> </w:t>
      </w:r>
      <w:r>
        <w:rPr>
          <w:sz w:val="24"/>
        </w:rPr>
        <w:t>of</w:t>
      </w:r>
      <w:r>
        <w:rPr>
          <w:spacing w:val="7"/>
          <w:sz w:val="24"/>
        </w:rPr>
        <w:t> </w:t>
      </w:r>
      <w:r>
        <w:rPr>
          <w:sz w:val="24"/>
        </w:rPr>
        <w:t>Pharmacy,</w:t>
      </w:r>
      <w:r>
        <w:rPr>
          <w:spacing w:val="12"/>
          <w:sz w:val="24"/>
        </w:rPr>
        <w:t> </w:t>
      </w:r>
      <w:r>
        <w:rPr>
          <w:sz w:val="24"/>
        </w:rPr>
        <w:t>Gujranwala/Ex-Chief, Pakistan</w:t>
      </w:r>
      <w:r>
        <w:rPr>
          <w:spacing w:val="-11"/>
          <w:sz w:val="24"/>
        </w:rPr>
        <w:t> </w:t>
      </w:r>
      <w:r>
        <w:rPr>
          <w:sz w:val="24"/>
        </w:rPr>
        <w:t>Drugs</w:t>
      </w:r>
      <w:r>
        <w:rPr>
          <w:spacing w:val="-12"/>
          <w:sz w:val="24"/>
        </w:rPr>
        <w:t> </w:t>
      </w:r>
      <w:r>
        <w:rPr>
          <w:sz w:val="24"/>
        </w:rPr>
        <w:t>Testing</w:t>
      </w:r>
      <w:r>
        <w:rPr>
          <w:spacing w:val="-10"/>
          <w:sz w:val="24"/>
        </w:rPr>
        <w:t> </w:t>
      </w:r>
      <w:r>
        <w:rPr>
          <w:sz w:val="24"/>
        </w:rPr>
        <w:t>Laboratories</w:t>
      </w:r>
      <w:r>
        <w:rPr>
          <w:spacing w:val="-12"/>
          <w:sz w:val="24"/>
        </w:rPr>
        <w:t> </w:t>
      </w:r>
      <w:r>
        <w:rPr>
          <w:sz w:val="24"/>
        </w:rPr>
        <w:t>and</w:t>
      </w:r>
      <w:r>
        <w:rPr>
          <w:spacing w:val="-10"/>
          <w:sz w:val="24"/>
        </w:rPr>
        <w:t> </w:t>
      </w:r>
      <w:r>
        <w:rPr>
          <w:sz w:val="24"/>
        </w:rPr>
        <w:t>Research</w:t>
      </w:r>
      <w:r>
        <w:rPr>
          <w:spacing w:val="-13"/>
          <w:sz w:val="24"/>
        </w:rPr>
        <w:t> </w:t>
      </w:r>
      <w:r>
        <w:rPr>
          <w:sz w:val="24"/>
        </w:rPr>
        <w:t>Center/PPA</w:t>
      </w:r>
      <w:r>
        <w:rPr>
          <w:spacing w:val="-10"/>
          <w:sz w:val="24"/>
        </w:rPr>
        <w:t> </w:t>
      </w:r>
      <w:r>
        <w:rPr>
          <w:sz w:val="24"/>
        </w:rPr>
        <w:t>Representative</w:t>
      </w:r>
    </w:p>
    <w:p>
      <w:pPr>
        <w:pStyle w:val="ListParagraph"/>
        <w:numPr>
          <w:ilvl w:val="0"/>
          <w:numId w:val="2"/>
        </w:numPr>
        <w:tabs>
          <w:tab w:pos="926" w:val="left" w:leader="none"/>
        </w:tabs>
        <w:spacing w:line="235" w:lineRule="auto" w:before="0" w:after="0"/>
        <w:ind w:left="926" w:right="356" w:hanging="567"/>
        <w:jc w:val="left"/>
        <w:rPr>
          <w:sz w:val="24"/>
        </w:rPr>
      </w:pPr>
      <w:r>
        <w:rPr>
          <w:spacing w:val="-4"/>
          <w:sz w:val="24"/>
        </w:rPr>
        <w:t>Prof.</w:t>
      </w:r>
      <w:r>
        <w:rPr>
          <w:spacing w:val="-13"/>
          <w:sz w:val="24"/>
        </w:rPr>
        <w:t> </w:t>
      </w:r>
      <w:r>
        <w:rPr>
          <w:spacing w:val="-4"/>
          <w:sz w:val="24"/>
        </w:rPr>
        <w:t>Dr.</w:t>
      </w:r>
      <w:r>
        <w:rPr>
          <w:spacing w:val="-13"/>
          <w:sz w:val="24"/>
        </w:rPr>
        <w:t> </w:t>
      </w:r>
      <w:r>
        <w:rPr>
          <w:spacing w:val="-4"/>
          <w:sz w:val="24"/>
        </w:rPr>
        <w:t>Ghulam</w:t>
      </w:r>
      <w:r>
        <w:rPr>
          <w:spacing w:val="-13"/>
          <w:sz w:val="24"/>
        </w:rPr>
        <w:t> </w:t>
      </w:r>
      <w:r>
        <w:rPr>
          <w:spacing w:val="-4"/>
          <w:sz w:val="24"/>
        </w:rPr>
        <w:t>Razaque,</w:t>
      </w:r>
      <w:r>
        <w:rPr>
          <w:spacing w:val="-12"/>
          <w:sz w:val="24"/>
        </w:rPr>
        <w:t> </w:t>
      </w:r>
      <w:r>
        <w:rPr>
          <w:spacing w:val="-4"/>
          <w:sz w:val="24"/>
        </w:rPr>
        <w:t>Professor,</w:t>
      </w:r>
      <w:r>
        <w:rPr>
          <w:spacing w:val="-13"/>
          <w:sz w:val="24"/>
        </w:rPr>
        <w:t> </w:t>
      </w:r>
      <w:r>
        <w:rPr>
          <w:spacing w:val="-4"/>
          <w:sz w:val="24"/>
        </w:rPr>
        <w:t>Department</w:t>
      </w:r>
      <w:r>
        <w:rPr>
          <w:spacing w:val="-10"/>
          <w:sz w:val="24"/>
        </w:rPr>
        <w:t> </w:t>
      </w:r>
      <w:r>
        <w:rPr>
          <w:spacing w:val="-4"/>
          <w:sz w:val="24"/>
        </w:rPr>
        <w:t>of</w:t>
      </w:r>
      <w:r>
        <w:rPr>
          <w:spacing w:val="-14"/>
          <w:sz w:val="24"/>
        </w:rPr>
        <w:t> </w:t>
      </w:r>
      <w:r>
        <w:rPr>
          <w:spacing w:val="-4"/>
          <w:sz w:val="24"/>
        </w:rPr>
        <w:t>Pharmaceutics,</w:t>
      </w:r>
      <w:r>
        <w:rPr>
          <w:spacing w:val="-13"/>
          <w:sz w:val="24"/>
        </w:rPr>
        <w:t> </w:t>
      </w:r>
      <w:r>
        <w:rPr>
          <w:spacing w:val="-4"/>
          <w:sz w:val="24"/>
        </w:rPr>
        <w:t>University</w:t>
      </w:r>
      <w:r>
        <w:rPr>
          <w:spacing w:val="-12"/>
          <w:sz w:val="24"/>
        </w:rPr>
        <w:t> </w:t>
      </w:r>
      <w:r>
        <w:rPr>
          <w:spacing w:val="-4"/>
          <w:sz w:val="24"/>
        </w:rPr>
        <w:t>of</w:t>
      </w:r>
      <w:r>
        <w:rPr>
          <w:spacing w:val="-14"/>
          <w:sz w:val="24"/>
        </w:rPr>
        <w:t> </w:t>
      </w:r>
      <w:r>
        <w:rPr>
          <w:spacing w:val="-4"/>
          <w:sz w:val="24"/>
        </w:rPr>
        <w:t>Balochistan, </w:t>
      </w:r>
      <w:r>
        <w:rPr>
          <w:spacing w:val="-2"/>
          <w:sz w:val="24"/>
        </w:rPr>
        <w:t>Quetta</w:t>
      </w:r>
    </w:p>
    <w:p>
      <w:pPr>
        <w:pStyle w:val="ListParagraph"/>
        <w:numPr>
          <w:ilvl w:val="0"/>
          <w:numId w:val="2"/>
        </w:numPr>
        <w:tabs>
          <w:tab w:pos="926" w:val="left" w:leader="none"/>
        </w:tabs>
        <w:spacing w:line="235" w:lineRule="auto" w:before="0" w:after="0"/>
        <w:ind w:left="926" w:right="360" w:hanging="567"/>
        <w:jc w:val="left"/>
        <w:rPr>
          <w:sz w:val="24"/>
        </w:rPr>
      </w:pPr>
      <w:r>
        <w:rPr>
          <w:sz w:val="24"/>
        </w:rPr>
        <w:t>Prof.</w:t>
      </w:r>
      <w:r>
        <w:rPr>
          <w:spacing w:val="-2"/>
          <w:sz w:val="24"/>
        </w:rPr>
        <w:t> </w:t>
      </w:r>
      <w:r>
        <w:rPr>
          <w:sz w:val="24"/>
        </w:rPr>
        <w:t>Dr.</w:t>
      </w:r>
      <w:r>
        <w:rPr>
          <w:spacing w:val="-2"/>
          <w:sz w:val="24"/>
        </w:rPr>
        <w:t> </w:t>
      </w:r>
      <w:r>
        <w:rPr>
          <w:sz w:val="24"/>
        </w:rPr>
        <w:t>Syed</w:t>
      </w:r>
      <w:r>
        <w:rPr>
          <w:spacing w:val="-1"/>
          <w:sz w:val="24"/>
        </w:rPr>
        <w:t> </w:t>
      </w:r>
      <w:r>
        <w:rPr>
          <w:sz w:val="24"/>
        </w:rPr>
        <w:t>Atif</w:t>
      </w:r>
      <w:r>
        <w:rPr>
          <w:spacing w:val="-2"/>
          <w:sz w:val="24"/>
        </w:rPr>
        <w:t> </w:t>
      </w:r>
      <w:r>
        <w:rPr>
          <w:sz w:val="24"/>
        </w:rPr>
        <w:t>Raza,</w:t>
      </w:r>
      <w:r>
        <w:rPr>
          <w:spacing w:val="-3"/>
          <w:sz w:val="24"/>
        </w:rPr>
        <w:t> </w:t>
      </w:r>
      <w:r>
        <w:rPr>
          <w:sz w:val="24"/>
        </w:rPr>
        <w:t>Principal/Professor</w:t>
      </w:r>
      <w:r>
        <w:rPr>
          <w:spacing w:val="-2"/>
          <w:sz w:val="24"/>
        </w:rPr>
        <w:t> </w:t>
      </w:r>
      <w:r>
        <w:rPr>
          <w:sz w:val="24"/>
        </w:rPr>
        <w:t>and Head</w:t>
      </w:r>
      <w:r>
        <w:rPr>
          <w:spacing w:val="-2"/>
          <w:sz w:val="24"/>
        </w:rPr>
        <w:t> </w:t>
      </w:r>
      <w:r>
        <w:rPr>
          <w:sz w:val="24"/>
        </w:rPr>
        <w:t>of</w:t>
      </w:r>
      <w:r>
        <w:rPr>
          <w:spacing w:val="-2"/>
          <w:sz w:val="24"/>
        </w:rPr>
        <w:t> </w:t>
      </w:r>
      <w:r>
        <w:rPr>
          <w:sz w:val="24"/>
        </w:rPr>
        <w:t>Pharmaceutics,</w:t>
      </w:r>
      <w:r>
        <w:rPr>
          <w:spacing w:val="-2"/>
          <w:sz w:val="24"/>
        </w:rPr>
        <w:t> </w:t>
      </w:r>
      <w:r>
        <w:rPr>
          <w:sz w:val="24"/>
        </w:rPr>
        <w:t>University</w:t>
      </w:r>
      <w:r>
        <w:rPr>
          <w:spacing w:val="-2"/>
          <w:sz w:val="24"/>
        </w:rPr>
        <w:t> </w:t>
      </w:r>
      <w:r>
        <w:rPr>
          <w:sz w:val="24"/>
        </w:rPr>
        <w:t>of</w:t>
      </w:r>
      <w:r>
        <w:rPr>
          <w:spacing w:val="-2"/>
          <w:sz w:val="24"/>
        </w:rPr>
        <w:t> </w:t>
      </w:r>
      <w:r>
        <w:rPr>
          <w:sz w:val="24"/>
        </w:rPr>
        <w:t>the Punjab, Lahore</w:t>
      </w:r>
    </w:p>
    <w:p>
      <w:pPr>
        <w:pStyle w:val="ListParagraph"/>
        <w:numPr>
          <w:ilvl w:val="0"/>
          <w:numId w:val="2"/>
        </w:numPr>
        <w:tabs>
          <w:tab w:pos="926" w:val="left" w:leader="none"/>
        </w:tabs>
        <w:spacing w:line="268" w:lineRule="exact" w:before="0" w:after="0"/>
        <w:ind w:left="926" w:right="0" w:hanging="566"/>
        <w:jc w:val="left"/>
        <w:rPr>
          <w:sz w:val="24"/>
        </w:rPr>
      </w:pPr>
      <w:r>
        <w:rPr>
          <w:spacing w:val="-4"/>
          <w:sz w:val="24"/>
        </w:rPr>
        <w:t>Prof.</w:t>
      </w:r>
      <w:r>
        <w:rPr>
          <w:spacing w:val="-8"/>
          <w:sz w:val="24"/>
        </w:rPr>
        <w:t> </w:t>
      </w:r>
      <w:r>
        <w:rPr>
          <w:spacing w:val="-4"/>
          <w:sz w:val="24"/>
        </w:rPr>
        <w:t>Dr.</w:t>
      </w:r>
      <w:r>
        <w:rPr>
          <w:spacing w:val="-7"/>
          <w:sz w:val="24"/>
        </w:rPr>
        <w:t> </w:t>
      </w:r>
      <w:r>
        <w:rPr>
          <w:spacing w:val="-4"/>
          <w:sz w:val="24"/>
        </w:rPr>
        <w:t>Usman</w:t>
      </w:r>
      <w:r>
        <w:rPr>
          <w:spacing w:val="-8"/>
          <w:sz w:val="24"/>
        </w:rPr>
        <w:t> </w:t>
      </w:r>
      <w:r>
        <w:rPr>
          <w:spacing w:val="-4"/>
          <w:sz w:val="24"/>
        </w:rPr>
        <w:t>Minhas,</w:t>
      </w:r>
      <w:r>
        <w:rPr>
          <w:spacing w:val="-5"/>
          <w:sz w:val="24"/>
        </w:rPr>
        <w:t> </w:t>
      </w:r>
      <w:r>
        <w:rPr>
          <w:spacing w:val="-4"/>
          <w:sz w:val="24"/>
        </w:rPr>
        <w:t>Dean,</w:t>
      </w:r>
      <w:r>
        <w:rPr>
          <w:spacing w:val="-8"/>
          <w:sz w:val="24"/>
        </w:rPr>
        <w:t> </w:t>
      </w:r>
      <w:r>
        <w:rPr>
          <w:spacing w:val="-4"/>
          <w:sz w:val="24"/>
        </w:rPr>
        <w:t>Faculty</w:t>
      </w:r>
      <w:r>
        <w:rPr>
          <w:spacing w:val="-7"/>
          <w:sz w:val="24"/>
        </w:rPr>
        <w:t> </w:t>
      </w:r>
      <w:r>
        <w:rPr>
          <w:spacing w:val="-4"/>
          <w:sz w:val="24"/>
        </w:rPr>
        <w:t>of</w:t>
      </w:r>
      <w:r>
        <w:rPr>
          <w:spacing w:val="-7"/>
          <w:sz w:val="24"/>
        </w:rPr>
        <w:t> </w:t>
      </w:r>
      <w:r>
        <w:rPr>
          <w:spacing w:val="-4"/>
          <w:sz w:val="24"/>
        </w:rPr>
        <w:t>Pharmacy,</w:t>
      </w:r>
      <w:r>
        <w:rPr>
          <w:spacing w:val="-7"/>
          <w:sz w:val="24"/>
        </w:rPr>
        <w:t> </w:t>
      </w:r>
      <w:r>
        <w:rPr>
          <w:spacing w:val="-4"/>
          <w:sz w:val="24"/>
        </w:rPr>
        <w:t>University</w:t>
      </w:r>
      <w:r>
        <w:rPr>
          <w:spacing w:val="-8"/>
          <w:sz w:val="24"/>
        </w:rPr>
        <w:t> </w:t>
      </w:r>
      <w:r>
        <w:rPr>
          <w:spacing w:val="-4"/>
          <w:sz w:val="24"/>
        </w:rPr>
        <w:t>of</w:t>
      </w:r>
      <w:r>
        <w:rPr>
          <w:spacing w:val="-7"/>
          <w:sz w:val="24"/>
        </w:rPr>
        <w:t> </w:t>
      </w:r>
      <w:r>
        <w:rPr>
          <w:spacing w:val="-4"/>
          <w:sz w:val="24"/>
        </w:rPr>
        <w:t>Sargodha,</w:t>
      </w:r>
      <w:r>
        <w:rPr>
          <w:spacing w:val="-10"/>
          <w:sz w:val="24"/>
        </w:rPr>
        <w:t> </w:t>
      </w:r>
      <w:r>
        <w:rPr>
          <w:spacing w:val="-4"/>
          <w:sz w:val="24"/>
        </w:rPr>
        <w:t>Sargodha</w:t>
      </w:r>
    </w:p>
    <w:p>
      <w:pPr>
        <w:pStyle w:val="ListParagraph"/>
        <w:numPr>
          <w:ilvl w:val="0"/>
          <w:numId w:val="2"/>
        </w:numPr>
        <w:tabs>
          <w:tab w:pos="926" w:val="left" w:leader="none"/>
        </w:tabs>
        <w:spacing w:line="270" w:lineRule="exact" w:before="0" w:after="0"/>
        <w:ind w:left="926" w:right="0" w:hanging="566"/>
        <w:jc w:val="left"/>
        <w:rPr>
          <w:sz w:val="24"/>
        </w:rPr>
      </w:pPr>
      <w:r>
        <w:rPr>
          <w:spacing w:val="-4"/>
          <w:sz w:val="24"/>
        </w:rPr>
        <w:t>Prof.</w:t>
      </w:r>
      <w:r>
        <w:rPr>
          <w:spacing w:val="-1"/>
          <w:sz w:val="24"/>
        </w:rPr>
        <w:t> </w:t>
      </w:r>
      <w:r>
        <w:rPr>
          <w:spacing w:val="-4"/>
          <w:sz w:val="24"/>
        </w:rPr>
        <w:t>Dr.</w:t>
      </w:r>
      <w:r>
        <w:rPr>
          <w:spacing w:val="1"/>
          <w:sz w:val="24"/>
        </w:rPr>
        <w:t> </w:t>
      </w:r>
      <w:r>
        <w:rPr>
          <w:spacing w:val="-4"/>
          <w:sz w:val="24"/>
        </w:rPr>
        <w:t>Tahir</w:t>
      </w:r>
      <w:r>
        <w:rPr>
          <w:spacing w:val="-1"/>
          <w:sz w:val="24"/>
        </w:rPr>
        <w:t> </w:t>
      </w:r>
      <w:r>
        <w:rPr>
          <w:spacing w:val="-4"/>
          <w:sz w:val="24"/>
        </w:rPr>
        <w:t>Aqeel,</w:t>
      </w:r>
      <w:r>
        <w:rPr>
          <w:sz w:val="24"/>
        </w:rPr>
        <w:t> </w:t>
      </w:r>
      <w:r>
        <w:rPr>
          <w:spacing w:val="-4"/>
          <w:sz w:val="24"/>
        </w:rPr>
        <w:t>Department</w:t>
      </w:r>
      <w:r>
        <w:rPr>
          <w:sz w:val="24"/>
        </w:rPr>
        <w:t> </w:t>
      </w:r>
      <w:r>
        <w:rPr>
          <w:spacing w:val="-4"/>
          <w:sz w:val="24"/>
        </w:rPr>
        <w:t>of</w:t>
      </w:r>
      <w:r>
        <w:rPr>
          <w:spacing w:val="-1"/>
          <w:sz w:val="24"/>
        </w:rPr>
        <w:t> </w:t>
      </w:r>
      <w:r>
        <w:rPr>
          <w:spacing w:val="-4"/>
          <w:sz w:val="24"/>
        </w:rPr>
        <w:t>Pharmacy,</w:t>
      </w:r>
      <w:r>
        <w:rPr>
          <w:sz w:val="24"/>
        </w:rPr>
        <w:t> </w:t>
      </w:r>
      <w:r>
        <w:rPr>
          <w:spacing w:val="-4"/>
          <w:sz w:val="24"/>
        </w:rPr>
        <w:t>Hamdard</w:t>
      </w:r>
      <w:r>
        <w:rPr>
          <w:sz w:val="24"/>
        </w:rPr>
        <w:t> </w:t>
      </w:r>
      <w:r>
        <w:rPr>
          <w:spacing w:val="-4"/>
          <w:sz w:val="24"/>
        </w:rPr>
        <w:t>University,</w:t>
      </w:r>
      <w:r>
        <w:rPr>
          <w:spacing w:val="-1"/>
          <w:sz w:val="24"/>
        </w:rPr>
        <w:t> </w:t>
      </w:r>
      <w:r>
        <w:rPr>
          <w:spacing w:val="-4"/>
          <w:sz w:val="24"/>
        </w:rPr>
        <w:t>Islamabad</w:t>
      </w:r>
    </w:p>
    <w:p>
      <w:pPr>
        <w:pStyle w:val="ListParagraph"/>
        <w:numPr>
          <w:ilvl w:val="0"/>
          <w:numId w:val="2"/>
        </w:numPr>
        <w:tabs>
          <w:tab w:pos="926" w:val="left" w:leader="none"/>
        </w:tabs>
        <w:spacing w:line="270" w:lineRule="exact" w:before="0" w:after="0"/>
        <w:ind w:left="926" w:right="0" w:hanging="566"/>
        <w:jc w:val="left"/>
        <w:rPr>
          <w:sz w:val="24"/>
        </w:rPr>
      </w:pPr>
      <w:r>
        <w:rPr>
          <w:spacing w:val="-2"/>
          <w:sz w:val="24"/>
        </w:rPr>
        <w:t>Prof.</w:t>
      </w:r>
      <w:r>
        <w:rPr>
          <w:spacing w:val="-13"/>
          <w:sz w:val="24"/>
        </w:rPr>
        <w:t> </w:t>
      </w:r>
      <w:r>
        <w:rPr>
          <w:spacing w:val="-2"/>
          <w:sz w:val="24"/>
        </w:rPr>
        <w:t>Dr.</w:t>
      </w:r>
      <w:r>
        <w:rPr>
          <w:spacing w:val="-12"/>
          <w:sz w:val="24"/>
        </w:rPr>
        <w:t> </w:t>
      </w:r>
      <w:r>
        <w:rPr>
          <w:spacing w:val="-2"/>
          <w:sz w:val="24"/>
        </w:rPr>
        <w:t>Javed</w:t>
      </w:r>
      <w:r>
        <w:rPr>
          <w:spacing w:val="-12"/>
          <w:sz w:val="24"/>
        </w:rPr>
        <w:t> </w:t>
      </w:r>
      <w:r>
        <w:rPr>
          <w:spacing w:val="-2"/>
          <w:sz w:val="24"/>
        </w:rPr>
        <w:t>Iqbal,</w:t>
      </w:r>
      <w:r>
        <w:rPr>
          <w:spacing w:val="-12"/>
          <w:sz w:val="24"/>
        </w:rPr>
        <w:t> </w:t>
      </w:r>
      <w:r>
        <w:rPr>
          <w:spacing w:val="-2"/>
          <w:sz w:val="24"/>
        </w:rPr>
        <w:t>Professor,</w:t>
      </w:r>
      <w:r>
        <w:rPr>
          <w:spacing w:val="-12"/>
          <w:sz w:val="24"/>
        </w:rPr>
        <w:t> </w:t>
      </w:r>
      <w:r>
        <w:rPr>
          <w:spacing w:val="-2"/>
          <w:sz w:val="24"/>
        </w:rPr>
        <w:t>Department</w:t>
      </w:r>
      <w:r>
        <w:rPr>
          <w:spacing w:val="-12"/>
          <w:sz w:val="24"/>
        </w:rPr>
        <w:t> </w:t>
      </w:r>
      <w:r>
        <w:rPr>
          <w:spacing w:val="-2"/>
          <w:sz w:val="24"/>
        </w:rPr>
        <w:t>of</w:t>
      </w:r>
      <w:r>
        <w:rPr>
          <w:spacing w:val="-11"/>
          <w:sz w:val="24"/>
        </w:rPr>
        <w:t> </w:t>
      </w:r>
      <w:r>
        <w:rPr>
          <w:spacing w:val="-2"/>
          <w:sz w:val="24"/>
        </w:rPr>
        <w:t>Pharmacy,</w:t>
      </w:r>
      <w:r>
        <w:rPr>
          <w:spacing w:val="-12"/>
          <w:sz w:val="24"/>
        </w:rPr>
        <w:t> </w:t>
      </w:r>
      <w:r>
        <w:rPr>
          <w:spacing w:val="-2"/>
          <w:sz w:val="24"/>
        </w:rPr>
        <w:t>University</w:t>
      </w:r>
      <w:r>
        <w:rPr>
          <w:spacing w:val="-12"/>
          <w:sz w:val="24"/>
        </w:rPr>
        <w:t> </w:t>
      </w:r>
      <w:r>
        <w:rPr>
          <w:spacing w:val="-2"/>
          <w:sz w:val="24"/>
        </w:rPr>
        <w:t>of</w:t>
      </w:r>
      <w:r>
        <w:rPr>
          <w:spacing w:val="-12"/>
          <w:sz w:val="24"/>
        </w:rPr>
        <w:t> </w:t>
      </w:r>
      <w:r>
        <w:rPr>
          <w:spacing w:val="-2"/>
          <w:sz w:val="24"/>
        </w:rPr>
        <w:t>Lahore,</w:t>
      </w:r>
      <w:r>
        <w:rPr>
          <w:spacing w:val="-12"/>
          <w:sz w:val="24"/>
        </w:rPr>
        <w:t> </w:t>
      </w:r>
      <w:r>
        <w:rPr>
          <w:spacing w:val="-2"/>
          <w:sz w:val="24"/>
        </w:rPr>
        <w:t>Lahore</w:t>
      </w:r>
    </w:p>
    <w:p>
      <w:pPr>
        <w:pStyle w:val="ListParagraph"/>
        <w:numPr>
          <w:ilvl w:val="0"/>
          <w:numId w:val="2"/>
        </w:numPr>
        <w:tabs>
          <w:tab w:pos="926" w:val="left" w:leader="none"/>
        </w:tabs>
        <w:spacing w:line="232" w:lineRule="auto" w:before="4" w:after="0"/>
        <w:ind w:left="926" w:right="356" w:hanging="567"/>
        <w:jc w:val="left"/>
        <w:rPr>
          <w:sz w:val="24"/>
        </w:rPr>
      </w:pPr>
      <w:r>
        <w:rPr>
          <w:spacing w:val="-4"/>
          <w:sz w:val="24"/>
        </w:rPr>
        <w:t>Prof. Dr. Haroon Khan, Chairperson, Department Of</w:t>
      </w:r>
      <w:r>
        <w:rPr>
          <w:spacing w:val="-5"/>
          <w:sz w:val="24"/>
        </w:rPr>
        <w:t> </w:t>
      </w:r>
      <w:r>
        <w:rPr>
          <w:spacing w:val="-4"/>
          <w:sz w:val="24"/>
        </w:rPr>
        <w:t>Pharmacy, Abdul</w:t>
      </w:r>
      <w:r>
        <w:rPr>
          <w:spacing w:val="-6"/>
          <w:sz w:val="24"/>
        </w:rPr>
        <w:t> </w:t>
      </w:r>
      <w:r>
        <w:rPr>
          <w:spacing w:val="-4"/>
          <w:sz w:val="24"/>
        </w:rPr>
        <w:t>Wali</w:t>
      </w:r>
      <w:r>
        <w:rPr>
          <w:spacing w:val="-6"/>
          <w:sz w:val="24"/>
        </w:rPr>
        <w:t> </w:t>
      </w:r>
      <w:r>
        <w:rPr>
          <w:spacing w:val="-4"/>
          <w:sz w:val="24"/>
        </w:rPr>
        <w:t>Khan, University, </w:t>
      </w:r>
      <w:r>
        <w:rPr>
          <w:spacing w:val="-2"/>
          <w:sz w:val="24"/>
        </w:rPr>
        <w:t>Mardan</w:t>
      </w:r>
    </w:p>
    <w:p>
      <w:pPr>
        <w:pStyle w:val="ListParagraph"/>
        <w:numPr>
          <w:ilvl w:val="0"/>
          <w:numId w:val="2"/>
        </w:numPr>
        <w:tabs>
          <w:tab w:pos="926" w:val="left" w:leader="none"/>
        </w:tabs>
        <w:spacing w:line="232" w:lineRule="auto" w:before="4" w:after="0"/>
        <w:ind w:left="926" w:right="363" w:hanging="567"/>
        <w:jc w:val="left"/>
        <w:rPr>
          <w:sz w:val="24"/>
        </w:rPr>
      </w:pPr>
      <w:r>
        <w:rPr>
          <w:sz w:val="24"/>
        </w:rPr>
        <w:t>Prof.</w:t>
      </w:r>
      <w:r>
        <w:rPr>
          <w:spacing w:val="28"/>
          <w:sz w:val="24"/>
        </w:rPr>
        <w:t> </w:t>
      </w:r>
      <w:r>
        <w:rPr>
          <w:sz w:val="24"/>
        </w:rPr>
        <w:t>Dr.</w:t>
      </w:r>
      <w:r>
        <w:rPr>
          <w:spacing w:val="27"/>
          <w:sz w:val="24"/>
        </w:rPr>
        <w:t> </w:t>
      </w:r>
      <w:r>
        <w:rPr>
          <w:sz w:val="24"/>
        </w:rPr>
        <w:t>Ejaz</w:t>
      </w:r>
      <w:r>
        <w:rPr>
          <w:spacing w:val="28"/>
          <w:sz w:val="24"/>
        </w:rPr>
        <w:t> </w:t>
      </w:r>
      <w:r>
        <w:rPr>
          <w:sz w:val="24"/>
        </w:rPr>
        <w:t>Ullah</w:t>
      </w:r>
      <w:r>
        <w:rPr>
          <w:spacing w:val="27"/>
          <w:sz w:val="24"/>
        </w:rPr>
        <w:t> </w:t>
      </w:r>
      <w:r>
        <w:rPr>
          <w:sz w:val="24"/>
        </w:rPr>
        <w:t>Cheema,</w:t>
      </w:r>
      <w:r>
        <w:rPr>
          <w:spacing w:val="28"/>
          <w:sz w:val="24"/>
        </w:rPr>
        <w:t> </w:t>
      </w:r>
      <w:r>
        <w:rPr>
          <w:sz w:val="24"/>
        </w:rPr>
        <w:t>Dean,</w:t>
      </w:r>
      <w:r>
        <w:rPr>
          <w:spacing w:val="28"/>
          <w:sz w:val="24"/>
        </w:rPr>
        <w:t> </w:t>
      </w:r>
      <w:r>
        <w:rPr>
          <w:sz w:val="24"/>
        </w:rPr>
        <w:t>School</w:t>
      </w:r>
      <w:r>
        <w:rPr>
          <w:spacing w:val="28"/>
          <w:sz w:val="24"/>
        </w:rPr>
        <w:t> </w:t>
      </w:r>
      <w:r>
        <w:rPr>
          <w:sz w:val="24"/>
        </w:rPr>
        <w:t>of</w:t>
      </w:r>
      <w:r>
        <w:rPr>
          <w:spacing w:val="27"/>
          <w:sz w:val="24"/>
        </w:rPr>
        <w:t> </w:t>
      </w:r>
      <w:r>
        <w:rPr>
          <w:sz w:val="24"/>
        </w:rPr>
        <w:t>Pharmacy,</w:t>
      </w:r>
      <w:r>
        <w:rPr>
          <w:spacing w:val="28"/>
          <w:sz w:val="24"/>
        </w:rPr>
        <w:t> </w:t>
      </w:r>
      <w:r>
        <w:rPr>
          <w:sz w:val="24"/>
        </w:rPr>
        <w:t>University</w:t>
      </w:r>
      <w:r>
        <w:rPr>
          <w:spacing w:val="28"/>
          <w:sz w:val="24"/>
        </w:rPr>
        <w:t> </w:t>
      </w:r>
      <w:r>
        <w:rPr>
          <w:sz w:val="24"/>
        </w:rPr>
        <w:t>of</w:t>
      </w:r>
      <w:r>
        <w:rPr>
          <w:spacing w:val="27"/>
          <w:sz w:val="24"/>
        </w:rPr>
        <w:t> </w:t>
      </w:r>
      <w:r>
        <w:rPr>
          <w:sz w:val="24"/>
        </w:rPr>
        <w:t>Management</w:t>
      </w:r>
      <w:r>
        <w:rPr>
          <w:spacing w:val="28"/>
          <w:sz w:val="24"/>
        </w:rPr>
        <w:t> </w:t>
      </w:r>
      <w:r>
        <w:rPr>
          <w:sz w:val="24"/>
        </w:rPr>
        <w:t>&amp; Technology, Lahore</w:t>
      </w:r>
    </w:p>
    <w:p>
      <w:pPr>
        <w:pStyle w:val="ListParagraph"/>
        <w:numPr>
          <w:ilvl w:val="0"/>
          <w:numId w:val="2"/>
        </w:numPr>
        <w:tabs>
          <w:tab w:pos="926" w:val="left" w:leader="none"/>
        </w:tabs>
        <w:spacing w:line="270" w:lineRule="exact" w:before="0" w:after="0"/>
        <w:ind w:left="926" w:right="0" w:hanging="566"/>
        <w:jc w:val="left"/>
        <w:rPr>
          <w:sz w:val="24"/>
        </w:rPr>
      </w:pPr>
      <w:r>
        <w:rPr>
          <w:spacing w:val="-4"/>
          <w:sz w:val="24"/>
        </w:rPr>
        <w:t>Prof.</w:t>
      </w:r>
      <w:r>
        <w:rPr>
          <w:spacing w:val="-10"/>
          <w:sz w:val="24"/>
        </w:rPr>
        <w:t> </w:t>
      </w:r>
      <w:r>
        <w:rPr>
          <w:spacing w:val="-4"/>
          <w:sz w:val="24"/>
        </w:rPr>
        <w:t>Dr.</w:t>
      </w:r>
      <w:r>
        <w:rPr>
          <w:spacing w:val="-9"/>
          <w:sz w:val="24"/>
        </w:rPr>
        <w:t> </w:t>
      </w:r>
      <w:r>
        <w:rPr>
          <w:spacing w:val="-4"/>
          <w:sz w:val="24"/>
        </w:rPr>
        <w:t>Humaira</w:t>
      </w:r>
      <w:r>
        <w:rPr>
          <w:spacing w:val="-8"/>
          <w:sz w:val="24"/>
        </w:rPr>
        <w:t> </w:t>
      </w:r>
      <w:r>
        <w:rPr>
          <w:spacing w:val="-4"/>
          <w:sz w:val="24"/>
        </w:rPr>
        <w:t>Khan,</w:t>
      </w:r>
      <w:r>
        <w:rPr>
          <w:spacing w:val="-9"/>
          <w:sz w:val="24"/>
        </w:rPr>
        <w:t> </w:t>
      </w:r>
      <w:r>
        <w:rPr>
          <w:spacing w:val="-4"/>
          <w:sz w:val="24"/>
        </w:rPr>
        <w:t>Institute</w:t>
      </w:r>
      <w:r>
        <w:rPr>
          <w:spacing w:val="-9"/>
          <w:sz w:val="24"/>
        </w:rPr>
        <w:t> </w:t>
      </w:r>
      <w:r>
        <w:rPr>
          <w:spacing w:val="-4"/>
          <w:sz w:val="24"/>
        </w:rPr>
        <w:t>of</w:t>
      </w:r>
      <w:r>
        <w:rPr>
          <w:spacing w:val="-9"/>
          <w:sz w:val="24"/>
        </w:rPr>
        <w:t> </w:t>
      </w:r>
      <w:r>
        <w:rPr>
          <w:spacing w:val="-4"/>
          <w:sz w:val="24"/>
        </w:rPr>
        <w:t>Pharmacy,</w:t>
      </w:r>
      <w:r>
        <w:rPr>
          <w:spacing w:val="-9"/>
          <w:sz w:val="24"/>
        </w:rPr>
        <w:t> </w:t>
      </w:r>
      <w:r>
        <w:rPr>
          <w:spacing w:val="-4"/>
          <w:sz w:val="24"/>
        </w:rPr>
        <w:t>Lahore</w:t>
      </w:r>
      <w:r>
        <w:rPr>
          <w:spacing w:val="-10"/>
          <w:sz w:val="24"/>
        </w:rPr>
        <w:t> </w:t>
      </w:r>
      <w:r>
        <w:rPr>
          <w:spacing w:val="-4"/>
          <w:sz w:val="24"/>
        </w:rPr>
        <w:t>College</w:t>
      </w:r>
      <w:r>
        <w:rPr>
          <w:spacing w:val="-8"/>
          <w:sz w:val="24"/>
        </w:rPr>
        <w:t> </w:t>
      </w:r>
      <w:r>
        <w:rPr>
          <w:spacing w:val="-4"/>
          <w:sz w:val="24"/>
        </w:rPr>
        <w:t>for</w:t>
      </w:r>
      <w:r>
        <w:rPr>
          <w:spacing w:val="-11"/>
          <w:sz w:val="24"/>
        </w:rPr>
        <w:t> </w:t>
      </w:r>
      <w:r>
        <w:rPr>
          <w:spacing w:val="-4"/>
          <w:sz w:val="24"/>
        </w:rPr>
        <w:t>Women</w:t>
      </w:r>
      <w:r>
        <w:rPr>
          <w:spacing w:val="-11"/>
          <w:sz w:val="24"/>
        </w:rPr>
        <w:t> </w:t>
      </w:r>
      <w:r>
        <w:rPr>
          <w:spacing w:val="-4"/>
          <w:sz w:val="24"/>
        </w:rPr>
        <w:t>University,</w:t>
      </w:r>
      <w:r>
        <w:rPr>
          <w:spacing w:val="-9"/>
          <w:sz w:val="24"/>
        </w:rPr>
        <w:t> </w:t>
      </w:r>
      <w:r>
        <w:rPr>
          <w:spacing w:val="-4"/>
          <w:sz w:val="24"/>
        </w:rPr>
        <w:t>Lahore</w:t>
      </w:r>
    </w:p>
    <w:p>
      <w:pPr>
        <w:pStyle w:val="ListParagraph"/>
        <w:numPr>
          <w:ilvl w:val="0"/>
          <w:numId w:val="2"/>
        </w:numPr>
        <w:tabs>
          <w:tab w:pos="926" w:val="left" w:leader="none"/>
        </w:tabs>
        <w:spacing w:line="270" w:lineRule="exact" w:before="0" w:after="0"/>
        <w:ind w:left="926" w:right="0" w:hanging="566"/>
        <w:jc w:val="left"/>
        <w:rPr>
          <w:sz w:val="24"/>
        </w:rPr>
      </w:pPr>
      <w:r>
        <w:rPr>
          <w:spacing w:val="-4"/>
          <w:sz w:val="24"/>
        </w:rPr>
        <w:t>Prof.</w:t>
      </w:r>
      <w:r>
        <w:rPr>
          <w:spacing w:val="-2"/>
          <w:sz w:val="24"/>
        </w:rPr>
        <w:t> </w:t>
      </w:r>
      <w:r>
        <w:rPr>
          <w:spacing w:val="-4"/>
          <w:sz w:val="24"/>
        </w:rPr>
        <w:t>Dr.</w:t>
      </w:r>
      <w:r>
        <w:rPr>
          <w:spacing w:val="-2"/>
          <w:sz w:val="24"/>
        </w:rPr>
        <w:t> </w:t>
      </w:r>
      <w:r>
        <w:rPr>
          <w:spacing w:val="-4"/>
          <w:sz w:val="24"/>
        </w:rPr>
        <w:t>Adeel</w:t>
      </w:r>
      <w:r>
        <w:rPr>
          <w:spacing w:val="-2"/>
          <w:sz w:val="24"/>
        </w:rPr>
        <w:t> </w:t>
      </w:r>
      <w:r>
        <w:rPr>
          <w:spacing w:val="-4"/>
          <w:sz w:val="24"/>
        </w:rPr>
        <w:t>Arsalan,</w:t>
      </w:r>
      <w:r>
        <w:rPr>
          <w:spacing w:val="-1"/>
          <w:sz w:val="24"/>
        </w:rPr>
        <w:t> </w:t>
      </w:r>
      <w:r>
        <w:rPr>
          <w:spacing w:val="-4"/>
          <w:sz w:val="24"/>
        </w:rPr>
        <w:t>Department</w:t>
      </w:r>
      <w:r>
        <w:rPr>
          <w:spacing w:val="-2"/>
          <w:sz w:val="24"/>
        </w:rPr>
        <w:t> </w:t>
      </w:r>
      <w:r>
        <w:rPr>
          <w:spacing w:val="-4"/>
          <w:sz w:val="24"/>
        </w:rPr>
        <w:t>of</w:t>
      </w:r>
      <w:r>
        <w:rPr>
          <w:spacing w:val="-3"/>
          <w:sz w:val="24"/>
        </w:rPr>
        <w:t> </w:t>
      </w:r>
      <w:r>
        <w:rPr>
          <w:spacing w:val="-4"/>
          <w:sz w:val="24"/>
        </w:rPr>
        <w:t>Pharmaceutics,</w:t>
      </w:r>
      <w:r>
        <w:rPr>
          <w:spacing w:val="-1"/>
          <w:sz w:val="24"/>
        </w:rPr>
        <w:t> </w:t>
      </w:r>
      <w:r>
        <w:rPr>
          <w:spacing w:val="-4"/>
          <w:sz w:val="24"/>
        </w:rPr>
        <w:t>Zia</w:t>
      </w:r>
      <w:r>
        <w:rPr>
          <w:spacing w:val="-2"/>
          <w:sz w:val="24"/>
        </w:rPr>
        <w:t> </w:t>
      </w:r>
      <w:r>
        <w:rPr>
          <w:spacing w:val="-4"/>
          <w:sz w:val="24"/>
        </w:rPr>
        <w:t>ud</w:t>
      </w:r>
      <w:r>
        <w:rPr>
          <w:spacing w:val="-2"/>
          <w:sz w:val="24"/>
        </w:rPr>
        <w:t> </w:t>
      </w:r>
      <w:r>
        <w:rPr>
          <w:spacing w:val="-4"/>
          <w:sz w:val="24"/>
        </w:rPr>
        <w:t>Din</w:t>
      </w:r>
      <w:r>
        <w:rPr>
          <w:spacing w:val="-2"/>
          <w:sz w:val="24"/>
        </w:rPr>
        <w:t> </w:t>
      </w:r>
      <w:r>
        <w:rPr>
          <w:spacing w:val="-4"/>
          <w:sz w:val="24"/>
        </w:rPr>
        <w:t>University,</w:t>
      </w:r>
      <w:r>
        <w:rPr>
          <w:spacing w:val="-2"/>
          <w:sz w:val="24"/>
        </w:rPr>
        <w:t> </w:t>
      </w:r>
      <w:r>
        <w:rPr>
          <w:spacing w:val="-4"/>
          <w:sz w:val="24"/>
        </w:rPr>
        <w:t>Karachi</w:t>
      </w:r>
    </w:p>
    <w:p>
      <w:pPr>
        <w:pStyle w:val="ListParagraph"/>
        <w:numPr>
          <w:ilvl w:val="0"/>
          <w:numId w:val="2"/>
        </w:numPr>
        <w:tabs>
          <w:tab w:pos="926" w:val="left" w:leader="none"/>
        </w:tabs>
        <w:spacing w:line="232" w:lineRule="auto" w:before="5" w:after="0"/>
        <w:ind w:left="926" w:right="362" w:hanging="567"/>
        <w:jc w:val="left"/>
        <w:rPr>
          <w:sz w:val="24"/>
        </w:rPr>
      </w:pPr>
      <w:r>
        <w:rPr>
          <w:spacing w:val="-4"/>
          <w:sz w:val="24"/>
        </w:rPr>
        <w:t>Prof.</w:t>
      </w:r>
      <w:r>
        <w:rPr>
          <w:spacing w:val="-7"/>
          <w:sz w:val="24"/>
        </w:rPr>
        <w:t> </w:t>
      </w:r>
      <w:r>
        <w:rPr>
          <w:spacing w:val="-4"/>
          <w:sz w:val="24"/>
        </w:rPr>
        <w:t>Dr.</w:t>
      </w:r>
      <w:r>
        <w:rPr>
          <w:spacing w:val="-5"/>
          <w:sz w:val="24"/>
        </w:rPr>
        <w:t> </w:t>
      </w:r>
      <w:r>
        <w:rPr>
          <w:spacing w:val="-4"/>
          <w:sz w:val="24"/>
        </w:rPr>
        <w:t>Hamid</w:t>
      </w:r>
      <w:r>
        <w:rPr>
          <w:spacing w:val="-7"/>
          <w:sz w:val="24"/>
        </w:rPr>
        <w:t> </w:t>
      </w:r>
      <w:r>
        <w:rPr>
          <w:spacing w:val="-4"/>
          <w:sz w:val="24"/>
        </w:rPr>
        <w:t>Ali</w:t>
      </w:r>
      <w:r>
        <w:rPr>
          <w:spacing w:val="-7"/>
          <w:sz w:val="24"/>
        </w:rPr>
        <w:t> </w:t>
      </w:r>
      <w:r>
        <w:rPr>
          <w:spacing w:val="-4"/>
          <w:sz w:val="24"/>
        </w:rPr>
        <w:t>Kazi,</w:t>
      </w:r>
      <w:r>
        <w:rPr>
          <w:spacing w:val="-9"/>
          <w:sz w:val="24"/>
        </w:rPr>
        <w:t> </w:t>
      </w:r>
      <w:r>
        <w:rPr>
          <w:spacing w:val="-4"/>
          <w:sz w:val="24"/>
        </w:rPr>
        <w:t>Director,</w:t>
      </w:r>
      <w:r>
        <w:rPr>
          <w:spacing w:val="-7"/>
          <w:sz w:val="24"/>
        </w:rPr>
        <w:t> </w:t>
      </w:r>
      <w:r>
        <w:rPr>
          <w:spacing w:val="-4"/>
          <w:sz w:val="24"/>
        </w:rPr>
        <w:t>Institute</w:t>
      </w:r>
      <w:r>
        <w:rPr>
          <w:spacing w:val="-7"/>
          <w:sz w:val="24"/>
        </w:rPr>
        <w:t> </w:t>
      </w:r>
      <w:r>
        <w:rPr>
          <w:spacing w:val="-4"/>
          <w:sz w:val="24"/>
        </w:rPr>
        <w:t>of</w:t>
      </w:r>
      <w:r>
        <w:rPr>
          <w:spacing w:val="-8"/>
          <w:sz w:val="24"/>
        </w:rPr>
        <w:t> </w:t>
      </w:r>
      <w:r>
        <w:rPr>
          <w:spacing w:val="-4"/>
          <w:sz w:val="24"/>
        </w:rPr>
        <w:t>Pharmaceutical</w:t>
      </w:r>
      <w:r>
        <w:rPr>
          <w:spacing w:val="-7"/>
          <w:sz w:val="24"/>
        </w:rPr>
        <w:t> </w:t>
      </w:r>
      <w:r>
        <w:rPr>
          <w:spacing w:val="-4"/>
          <w:sz w:val="24"/>
        </w:rPr>
        <w:t>Sciences,</w:t>
      </w:r>
      <w:r>
        <w:rPr>
          <w:spacing w:val="-7"/>
          <w:sz w:val="24"/>
        </w:rPr>
        <w:t> </w:t>
      </w:r>
      <w:r>
        <w:rPr>
          <w:spacing w:val="-4"/>
          <w:sz w:val="24"/>
        </w:rPr>
        <w:t>Peoples</w:t>
      </w:r>
      <w:r>
        <w:rPr>
          <w:spacing w:val="-8"/>
          <w:sz w:val="24"/>
        </w:rPr>
        <w:t> </w:t>
      </w:r>
      <w:r>
        <w:rPr>
          <w:spacing w:val="-4"/>
          <w:sz w:val="24"/>
        </w:rPr>
        <w:t>University</w:t>
      </w:r>
      <w:r>
        <w:rPr>
          <w:spacing w:val="-7"/>
          <w:sz w:val="24"/>
        </w:rPr>
        <w:t> </w:t>
      </w:r>
      <w:r>
        <w:rPr>
          <w:spacing w:val="-4"/>
          <w:sz w:val="24"/>
        </w:rPr>
        <w:t>of </w:t>
      </w:r>
      <w:r>
        <w:rPr>
          <w:sz w:val="24"/>
        </w:rPr>
        <w:t>Medical</w:t>
      </w:r>
      <w:r>
        <w:rPr>
          <w:spacing w:val="-9"/>
          <w:sz w:val="24"/>
        </w:rPr>
        <w:t> </w:t>
      </w:r>
      <w:r>
        <w:rPr>
          <w:sz w:val="24"/>
        </w:rPr>
        <w:t>and</w:t>
      </w:r>
      <w:r>
        <w:rPr>
          <w:spacing w:val="-9"/>
          <w:sz w:val="24"/>
        </w:rPr>
        <w:t> </w:t>
      </w:r>
      <w:r>
        <w:rPr>
          <w:sz w:val="24"/>
        </w:rPr>
        <w:t>Health</w:t>
      </w:r>
      <w:r>
        <w:rPr>
          <w:spacing w:val="-10"/>
          <w:sz w:val="24"/>
        </w:rPr>
        <w:t> </w:t>
      </w:r>
      <w:r>
        <w:rPr>
          <w:sz w:val="24"/>
        </w:rPr>
        <w:t>Sciences</w:t>
      </w:r>
      <w:r>
        <w:rPr>
          <w:spacing w:val="-11"/>
          <w:sz w:val="24"/>
        </w:rPr>
        <w:t> </w:t>
      </w:r>
      <w:r>
        <w:rPr>
          <w:sz w:val="24"/>
        </w:rPr>
        <w:t>for</w:t>
      </w:r>
      <w:r>
        <w:rPr>
          <w:spacing w:val="-11"/>
          <w:sz w:val="24"/>
        </w:rPr>
        <w:t> </w:t>
      </w:r>
      <w:r>
        <w:rPr>
          <w:sz w:val="24"/>
        </w:rPr>
        <w:t>Women,</w:t>
      </w:r>
      <w:r>
        <w:rPr>
          <w:spacing w:val="-9"/>
          <w:sz w:val="24"/>
        </w:rPr>
        <w:t> </w:t>
      </w:r>
      <w:r>
        <w:rPr>
          <w:sz w:val="24"/>
        </w:rPr>
        <w:t>Nawab</w:t>
      </w:r>
      <w:r>
        <w:rPr>
          <w:spacing w:val="-10"/>
          <w:sz w:val="24"/>
        </w:rPr>
        <w:t> </w:t>
      </w:r>
      <w:r>
        <w:rPr>
          <w:sz w:val="24"/>
        </w:rPr>
        <w:t>Shah</w:t>
      </w:r>
    </w:p>
    <w:p>
      <w:pPr>
        <w:pStyle w:val="ListParagraph"/>
        <w:numPr>
          <w:ilvl w:val="0"/>
          <w:numId w:val="2"/>
        </w:numPr>
        <w:tabs>
          <w:tab w:pos="926" w:val="left" w:leader="none"/>
        </w:tabs>
        <w:spacing w:line="232" w:lineRule="auto" w:before="4" w:after="0"/>
        <w:ind w:left="926" w:right="361" w:hanging="567"/>
        <w:jc w:val="left"/>
        <w:rPr>
          <w:sz w:val="24"/>
        </w:rPr>
      </w:pPr>
      <w:r>
        <w:rPr>
          <w:sz w:val="24"/>
        </w:rPr>
        <w:t>Prof.</w:t>
      </w:r>
      <w:r>
        <w:rPr>
          <w:spacing w:val="20"/>
          <w:sz w:val="24"/>
        </w:rPr>
        <w:t> </w:t>
      </w:r>
      <w:r>
        <w:rPr>
          <w:sz w:val="24"/>
        </w:rPr>
        <w:t>Dr.</w:t>
      </w:r>
      <w:r>
        <w:rPr>
          <w:spacing w:val="20"/>
          <w:sz w:val="24"/>
        </w:rPr>
        <w:t> </w:t>
      </w:r>
      <w:r>
        <w:rPr>
          <w:sz w:val="24"/>
        </w:rPr>
        <w:t>Mirza</w:t>
      </w:r>
      <w:r>
        <w:rPr>
          <w:spacing w:val="20"/>
          <w:sz w:val="24"/>
        </w:rPr>
        <w:t> </w:t>
      </w:r>
      <w:r>
        <w:rPr>
          <w:sz w:val="24"/>
        </w:rPr>
        <w:t>Tasawer</w:t>
      </w:r>
      <w:r>
        <w:rPr>
          <w:spacing w:val="19"/>
          <w:sz w:val="24"/>
        </w:rPr>
        <w:t> </w:t>
      </w:r>
      <w:r>
        <w:rPr>
          <w:sz w:val="24"/>
        </w:rPr>
        <w:t>Baig,</w:t>
      </w:r>
      <w:r>
        <w:rPr>
          <w:spacing w:val="20"/>
          <w:sz w:val="24"/>
        </w:rPr>
        <w:t> </w:t>
      </w:r>
      <w:r>
        <w:rPr>
          <w:sz w:val="24"/>
        </w:rPr>
        <w:t>Department</w:t>
      </w:r>
      <w:r>
        <w:rPr>
          <w:spacing w:val="20"/>
          <w:sz w:val="24"/>
        </w:rPr>
        <w:t> </w:t>
      </w:r>
      <w:r>
        <w:rPr>
          <w:sz w:val="24"/>
        </w:rPr>
        <w:t>of</w:t>
      </w:r>
      <w:r>
        <w:rPr>
          <w:spacing w:val="19"/>
          <w:sz w:val="24"/>
        </w:rPr>
        <w:t> </w:t>
      </w:r>
      <w:r>
        <w:rPr>
          <w:sz w:val="24"/>
        </w:rPr>
        <w:t>Pharmacy,</w:t>
      </w:r>
      <w:r>
        <w:rPr>
          <w:spacing w:val="20"/>
          <w:sz w:val="24"/>
        </w:rPr>
        <w:t> </w:t>
      </w:r>
      <w:r>
        <w:rPr>
          <w:sz w:val="24"/>
        </w:rPr>
        <w:t>Principal</w:t>
      </w:r>
      <w:r>
        <w:rPr>
          <w:spacing w:val="18"/>
          <w:sz w:val="24"/>
        </w:rPr>
        <w:t> </w:t>
      </w:r>
      <w:r>
        <w:rPr>
          <w:sz w:val="24"/>
        </w:rPr>
        <w:t>College</w:t>
      </w:r>
      <w:r>
        <w:rPr>
          <w:spacing w:val="21"/>
          <w:sz w:val="24"/>
        </w:rPr>
        <w:t> </w:t>
      </w:r>
      <w:r>
        <w:rPr>
          <w:sz w:val="24"/>
        </w:rPr>
        <w:t>of</w:t>
      </w:r>
      <w:r>
        <w:rPr>
          <w:spacing w:val="19"/>
          <w:sz w:val="24"/>
        </w:rPr>
        <w:t> </w:t>
      </w:r>
      <w:r>
        <w:rPr>
          <w:sz w:val="24"/>
        </w:rPr>
        <w:t>Pharmacy, Ziauddin University, Karachi</w:t>
      </w:r>
    </w:p>
    <w:p>
      <w:pPr>
        <w:pStyle w:val="ListParagraph"/>
        <w:numPr>
          <w:ilvl w:val="0"/>
          <w:numId w:val="2"/>
        </w:numPr>
        <w:tabs>
          <w:tab w:pos="926" w:val="left" w:leader="none"/>
        </w:tabs>
        <w:spacing w:line="270" w:lineRule="exact" w:before="0" w:after="0"/>
        <w:ind w:left="926" w:right="0" w:hanging="566"/>
        <w:jc w:val="left"/>
        <w:rPr>
          <w:sz w:val="24"/>
        </w:rPr>
      </w:pPr>
      <w:r>
        <w:rPr>
          <w:spacing w:val="-4"/>
          <w:sz w:val="24"/>
        </w:rPr>
        <w:t>Prof.</w:t>
      </w:r>
      <w:r>
        <w:rPr>
          <w:spacing w:val="-11"/>
          <w:sz w:val="24"/>
        </w:rPr>
        <w:t> </w:t>
      </w:r>
      <w:r>
        <w:rPr>
          <w:spacing w:val="-4"/>
          <w:sz w:val="24"/>
        </w:rPr>
        <w:t>Dr.</w:t>
      </w:r>
      <w:r>
        <w:rPr>
          <w:spacing w:val="-10"/>
          <w:sz w:val="24"/>
        </w:rPr>
        <w:t> </w:t>
      </w:r>
      <w:r>
        <w:rPr>
          <w:spacing w:val="-4"/>
          <w:sz w:val="24"/>
        </w:rPr>
        <w:t>Sagheer,</w:t>
      </w:r>
      <w:r>
        <w:rPr>
          <w:spacing w:val="-9"/>
          <w:sz w:val="24"/>
        </w:rPr>
        <w:t> </w:t>
      </w:r>
      <w:r>
        <w:rPr>
          <w:spacing w:val="-4"/>
          <w:sz w:val="24"/>
        </w:rPr>
        <w:t>Department</w:t>
      </w:r>
      <w:r>
        <w:rPr>
          <w:spacing w:val="-10"/>
          <w:sz w:val="24"/>
        </w:rPr>
        <w:t> </w:t>
      </w:r>
      <w:r>
        <w:rPr>
          <w:spacing w:val="-4"/>
          <w:sz w:val="24"/>
        </w:rPr>
        <w:t>of</w:t>
      </w:r>
      <w:r>
        <w:rPr>
          <w:spacing w:val="-10"/>
          <w:sz w:val="24"/>
        </w:rPr>
        <w:t> </w:t>
      </w:r>
      <w:r>
        <w:rPr>
          <w:spacing w:val="-4"/>
          <w:sz w:val="24"/>
        </w:rPr>
        <w:t>Pharmacy,</w:t>
      </w:r>
      <w:r>
        <w:rPr>
          <w:spacing w:val="-9"/>
          <w:sz w:val="24"/>
        </w:rPr>
        <w:t> </w:t>
      </w:r>
      <w:r>
        <w:rPr>
          <w:spacing w:val="-4"/>
          <w:sz w:val="24"/>
        </w:rPr>
        <w:t>Shifa</w:t>
      </w:r>
      <w:r>
        <w:rPr>
          <w:spacing w:val="-11"/>
          <w:sz w:val="24"/>
        </w:rPr>
        <w:t> </w:t>
      </w:r>
      <w:r>
        <w:rPr>
          <w:spacing w:val="-4"/>
          <w:sz w:val="24"/>
        </w:rPr>
        <w:t>Tameer-e-Millat</w:t>
      </w:r>
      <w:r>
        <w:rPr>
          <w:spacing w:val="-10"/>
          <w:sz w:val="24"/>
        </w:rPr>
        <w:t> </w:t>
      </w:r>
      <w:r>
        <w:rPr>
          <w:spacing w:val="-4"/>
          <w:sz w:val="24"/>
        </w:rPr>
        <w:t>University,</w:t>
      </w:r>
      <w:r>
        <w:rPr>
          <w:spacing w:val="-10"/>
          <w:sz w:val="24"/>
        </w:rPr>
        <w:t> </w:t>
      </w:r>
      <w:r>
        <w:rPr>
          <w:spacing w:val="-4"/>
          <w:sz w:val="24"/>
        </w:rPr>
        <w:t>Islamabad</w:t>
      </w:r>
    </w:p>
    <w:p>
      <w:pPr>
        <w:pStyle w:val="ListParagraph"/>
        <w:numPr>
          <w:ilvl w:val="0"/>
          <w:numId w:val="2"/>
        </w:numPr>
        <w:tabs>
          <w:tab w:pos="926" w:val="left" w:leader="none"/>
        </w:tabs>
        <w:spacing w:line="235" w:lineRule="auto" w:before="1" w:after="0"/>
        <w:ind w:left="926" w:right="364" w:hanging="567"/>
        <w:jc w:val="left"/>
        <w:rPr>
          <w:sz w:val="24"/>
        </w:rPr>
      </w:pPr>
      <w:r>
        <w:rPr>
          <w:sz w:val="24"/>
        </w:rPr>
        <w:t>Prof.</w:t>
      </w:r>
      <w:r>
        <w:rPr>
          <w:spacing w:val="6"/>
          <w:sz w:val="24"/>
        </w:rPr>
        <w:t> </w:t>
      </w:r>
      <w:r>
        <w:rPr>
          <w:sz w:val="24"/>
        </w:rPr>
        <w:t>Dr.</w:t>
      </w:r>
      <w:r>
        <w:rPr>
          <w:spacing w:val="5"/>
          <w:sz w:val="24"/>
        </w:rPr>
        <w:t> </w:t>
      </w:r>
      <w:r>
        <w:rPr>
          <w:sz w:val="24"/>
        </w:rPr>
        <w:t>Muhammad</w:t>
      </w:r>
      <w:r>
        <w:rPr>
          <w:spacing w:val="6"/>
          <w:sz w:val="24"/>
        </w:rPr>
        <w:t> </w:t>
      </w:r>
      <w:r>
        <w:rPr>
          <w:sz w:val="24"/>
        </w:rPr>
        <w:t>Sohail</w:t>
      </w:r>
      <w:r>
        <w:rPr>
          <w:spacing w:val="6"/>
          <w:sz w:val="24"/>
        </w:rPr>
        <w:t> </w:t>
      </w:r>
      <w:r>
        <w:rPr>
          <w:sz w:val="24"/>
        </w:rPr>
        <w:t>Arshad,</w:t>
      </w:r>
      <w:r>
        <w:rPr>
          <w:spacing w:val="6"/>
          <w:sz w:val="24"/>
        </w:rPr>
        <w:t> </w:t>
      </w:r>
      <w:r>
        <w:rPr>
          <w:sz w:val="24"/>
        </w:rPr>
        <w:t>Chairman,</w:t>
      </w:r>
      <w:r>
        <w:rPr>
          <w:spacing w:val="6"/>
          <w:sz w:val="24"/>
        </w:rPr>
        <w:t> </w:t>
      </w:r>
      <w:r>
        <w:rPr>
          <w:sz w:val="24"/>
        </w:rPr>
        <w:t>Department</w:t>
      </w:r>
      <w:r>
        <w:rPr>
          <w:spacing w:val="6"/>
          <w:sz w:val="24"/>
        </w:rPr>
        <w:t> </w:t>
      </w:r>
      <w:r>
        <w:rPr>
          <w:sz w:val="24"/>
        </w:rPr>
        <w:t>of</w:t>
      </w:r>
      <w:r>
        <w:rPr>
          <w:spacing w:val="5"/>
          <w:sz w:val="24"/>
        </w:rPr>
        <w:t> </w:t>
      </w:r>
      <w:r>
        <w:rPr>
          <w:sz w:val="24"/>
        </w:rPr>
        <w:t>Pharmaceutics,</w:t>
      </w:r>
      <w:r>
        <w:rPr>
          <w:spacing w:val="6"/>
          <w:sz w:val="24"/>
        </w:rPr>
        <w:t> </w:t>
      </w:r>
      <w:r>
        <w:rPr>
          <w:sz w:val="24"/>
        </w:rPr>
        <w:t>Bahauddin Zakariya</w:t>
      </w:r>
      <w:r>
        <w:rPr>
          <w:spacing w:val="-2"/>
          <w:sz w:val="24"/>
        </w:rPr>
        <w:t> </w:t>
      </w:r>
      <w:r>
        <w:rPr>
          <w:sz w:val="24"/>
        </w:rPr>
        <w:t>University,</w:t>
      </w:r>
      <w:r>
        <w:rPr>
          <w:spacing w:val="-2"/>
          <w:sz w:val="24"/>
        </w:rPr>
        <w:t> </w:t>
      </w:r>
      <w:r>
        <w:rPr>
          <w:sz w:val="24"/>
        </w:rPr>
        <w:t>Multan</w:t>
      </w:r>
    </w:p>
    <w:p>
      <w:pPr>
        <w:pStyle w:val="ListParagraph"/>
        <w:numPr>
          <w:ilvl w:val="0"/>
          <w:numId w:val="2"/>
        </w:numPr>
        <w:tabs>
          <w:tab w:pos="926" w:val="left" w:leader="none"/>
        </w:tabs>
        <w:spacing w:line="235" w:lineRule="auto" w:before="0" w:after="0"/>
        <w:ind w:left="926" w:right="361" w:hanging="567"/>
        <w:jc w:val="left"/>
        <w:rPr>
          <w:sz w:val="24"/>
        </w:rPr>
      </w:pPr>
      <w:r>
        <w:rPr>
          <w:sz w:val="24"/>
        </w:rPr>
        <w:t>Dr. M. Sajid</w:t>
      </w:r>
      <w:r>
        <w:rPr>
          <w:spacing w:val="1"/>
          <w:sz w:val="24"/>
        </w:rPr>
        <w:t> </w:t>
      </w:r>
      <w:r>
        <w:rPr>
          <w:sz w:val="24"/>
        </w:rPr>
        <w:t>Hamid</w:t>
      </w:r>
      <w:r>
        <w:rPr>
          <w:spacing w:val="-2"/>
          <w:sz w:val="24"/>
        </w:rPr>
        <w:t> </w:t>
      </w:r>
      <w:r>
        <w:rPr>
          <w:sz w:val="24"/>
        </w:rPr>
        <w:t>Akash,</w:t>
      </w:r>
      <w:r>
        <w:rPr>
          <w:spacing w:val="1"/>
          <w:sz w:val="24"/>
        </w:rPr>
        <w:t> </w:t>
      </w:r>
      <w:r>
        <w:rPr>
          <w:sz w:val="24"/>
        </w:rPr>
        <w:t>Associate Professor,</w:t>
      </w:r>
      <w:r>
        <w:rPr>
          <w:spacing w:val="2"/>
          <w:sz w:val="24"/>
        </w:rPr>
        <w:t> </w:t>
      </w:r>
      <w:r>
        <w:rPr>
          <w:sz w:val="24"/>
        </w:rPr>
        <w:t>Department of Pharmaceutical</w:t>
      </w:r>
      <w:r>
        <w:rPr>
          <w:spacing w:val="-1"/>
          <w:sz w:val="24"/>
        </w:rPr>
        <w:t> </w:t>
      </w:r>
      <w:r>
        <w:rPr>
          <w:sz w:val="24"/>
        </w:rPr>
        <w:t>Chemistry. </w:t>
      </w:r>
      <w:r>
        <w:rPr>
          <w:spacing w:val="-2"/>
          <w:sz w:val="24"/>
        </w:rPr>
        <w:t>Faculty</w:t>
      </w:r>
      <w:r>
        <w:rPr>
          <w:spacing w:val="-13"/>
          <w:sz w:val="24"/>
        </w:rPr>
        <w:t> </w:t>
      </w:r>
      <w:r>
        <w:rPr>
          <w:spacing w:val="-2"/>
          <w:sz w:val="24"/>
        </w:rPr>
        <w:t>of</w:t>
      </w:r>
      <w:r>
        <w:rPr>
          <w:spacing w:val="-13"/>
          <w:sz w:val="24"/>
        </w:rPr>
        <w:t> </w:t>
      </w:r>
      <w:r>
        <w:rPr>
          <w:spacing w:val="-2"/>
          <w:sz w:val="24"/>
        </w:rPr>
        <w:t>Pharmaceutical</w:t>
      </w:r>
      <w:r>
        <w:rPr>
          <w:spacing w:val="-13"/>
          <w:sz w:val="24"/>
        </w:rPr>
        <w:t> </w:t>
      </w:r>
      <w:r>
        <w:rPr>
          <w:spacing w:val="-2"/>
          <w:sz w:val="24"/>
        </w:rPr>
        <w:t>Sciences,</w:t>
      </w:r>
      <w:r>
        <w:rPr>
          <w:spacing w:val="-12"/>
          <w:sz w:val="24"/>
        </w:rPr>
        <w:t> </w:t>
      </w:r>
      <w:r>
        <w:rPr>
          <w:spacing w:val="-2"/>
          <w:sz w:val="24"/>
        </w:rPr>
        <w:t>Government</w:t>
      </w:r>
      <w:r>
        <w:rPr>
          <w:spacing w:val="-12"/>
          <w:sz w:val="24"/>
        </w:rPr>
        <w:t> </w:t>
      </w:r>
      <w:r>
        <w:rPr>
          <w:spacing w:val="-2"/>
          <w:sz w:val="24"/>
        </w:rPr>
        <w:t>College</w:t>
      </w:r>
      <w:r>
        <w:rPr>
          <w:spacing w:val="-12"/>
          <w:sz w:val="24"/>
        </w:rPr>
        <w:t> </w:t>
      </w:r>
      <w:r>
        <w:rPr>
          <w:spacing w:val="-2"/>
          <w:sz w:val="24"/>
        </w:rPr>
        <w:t>University,</w:t>
      </w:r>
      <w:r>
        <w:rPr>
          <w:spacing w:val="-11"/>
          <w:sz w:val="24"/>
        </w:rPr>
        <w:t> </w:t>
      </w:r>
      <w:r>
        <w:rPr>
          <w:spacing w:val="-2"/>
          <w:sz w:val="24"/>
        </w:rPr>
        <w:t>Faisalabad</w:t>
      </w:r>
    </w:p>
    <w:p>
      <w:pPr>
        <w:pStyle w:val="ListParagraph"/>
        <w:numPr>
          <w:ilvl w:val="0"/>
          <w:numId w:val="2"/>
        </w:numPr>
        <w:tabs>
          <w:tab w:pos="926" w:val="left" w:leader="none"/>
        </w:tabs>
        <w:spacing w:line="235" w:lineRule="auto" w:before="0" w:after="0"/>
        <w:ind w:left="926" w:right="363" w:hanging="567"/>
        <w:jc w:val="left"/>
        <w:rPr>
          <w:sz w:val="24"/>
        </w:rPr>
      </w:pPr>
      <w:r>
        <w:rPr>
          <w:sz w:val="24"/>
        </w:rPr>
        <w:t>Dr.</w:t>
      </w:r>
      <w:r>
        <w:rPr>
          <w:spacing w:val="40"/>
          <w:sz w:val="24"/>
        </w:rPr>
        <w:t> </w:t>
      </w:r>
      <w:r>
        <w:rPr>
          <w:sz w:val="24"/>
        </w:rPr>
        <w:t>Omer</w:t>
      </w:r>
      <w:r>
        <w:rPr>
          <w:spacing w:val="40"/>
          <w:sz w:val="24"/>
        </w:rPr>
        <w:t> </w:t>
      </w:r>
      <w:r>
        <w:rPr>
          <w:sz w:val="24"/>
        </w:rPr>
        <w:t>Salman</w:t>
      </w:r>
      <w:r>
        <w:rPr>
          <w:spacing w:val="40"/>
          <w:sz w:val="24"/>
        </w:rPr>
        <w:t> </w:t>
      </w:r>
      <w:r>
        <w:rPr>
          <w:sz w:val="24"/>
        </w:rPr>
        <w:t>Qureshi,</w:t>
      </w:r>
      <w:r>
        <w:rPr>
          <w:spacing w:val="40"/>
          <w:sz w:val="24"/>
        </w:rPr>
        <w:t> </w:t>
      </w:r>
      <w:r>
        <w:rPr>
          <w:sz w:val="24"/>
        </w:rPr>
        <w:t>Chairperson/Associate</w:t>
      </w:r>
      <w:r>
        <w:rPr>
          <w:spacing w:val="40"/>
          <w:sz w:val="24"/>
        </w:rPr>
        <w:t> </w:t>
      </w:r>
      <w:r>
        <w:rPr>
          <w:sz w:val="24"/>
        </w:rPr>
        <w:t>Professor,</w:t>
      </w:r>
      <w:r>
        <w:rPr>
          <w:spacing w:val="40"/>
          <w:sz w:val="24"/>
        </w:rPr>
        <w:t> </w:t>
      </w:r>
      <w:r>
        <w:rPr>
          <w:sz w:val="24"/>
        </w:rPr>
        <w:t>Department</w:t>
      </w:r>
      <w:r>
        <w:rPr>
          <w:spacing w:val="40"/>
          <w:sz w:val="24"/>
        </w:rPr>
        <w:t> </w:t>
      </w:r>
      <w:r>
        <w:rPr>
          <w:sz w:val="24"/>
        </w:rPr>
        <w:t>of</w:t>
      </w:r>
      <w:r>
        <w:rPr>
          <w:spacing w:val="40"/>
          <w:sz w:val="24"/>
        </w:rPr>
        <w:t> </w:t>
      </w:r>
      <w:r>
        <w:rPr>
          <w:sz w:val="24"/>
        </w:rPr>
        <w:t>Pharmacy, Forman Christian College, Lahore</w:t>
      </w:r>
    </w:p>
    <w:p>
      <w:pPr>
        <w:pStyle w:val="ListParagraph"/>
        <w:numPr>
          <w:ilvl w:val="0"/>
          <w:numId w:val="2"/>
        </w:numPr>
        <w:tabs>
          <w:tab w:pos="926" w:val="left" w:leader="none"/>
        </w:tabs>
        <w:spacing w:line="235" w:lineRule="auto" w:before="0" w:after="0"/>
        <w:ind w:left="926" w:right="357" w:hanging="567"/>
        <w:jc w:val="left"/>
        <w:rPr>
          <w:sz w:val="24"/>
        </w:rPr>
      </w:pPr>
      <w:r>
        <w:rPr>
          <w:spacing w:val="-4"/>
          <w:sz w:val="24"/>
        </w:rPr>
        <w:t>Dr. Tahir</w:t>
      </w:r>
      <w:r>
        <w:rPr>
          <w:spacing w:val="-6"/>
          <w:sz w:val="24"/>
        </w:rPr>
        <w:t> </w:t>
      </w:r>
      <w:r>
        <w:rPr>
          <w:spacing w:val="-4"/>
          <w:sz w:val="24"/>
        </w:rPr>
        <w:t>Mehmood Khan, Associate Professor</w:t>
      </w:r>
      <w:r>
        <w:rPr>
          <w:spacing w:val="-6"/>
          <w:sz w:val="24"/>
        </w:rPr>
        <w:t> </w:t>
      </w:r>
      <w:r>
        <w:rPr>
          <w:spacing w:val="-4"/>
          <w:sz w:val="24"/>
        </w:rPr>
        <w:t>/ Director, Institute of</w:t>
      </w:r>
      <w:r>
        <w:rPr>
          <w:spacing w:val="-6"/>
          <w:sz w:val="24"/>
        </w:rPr>
        <w:t> </w:t>
      </w:r>
      <w:r>
        <w:rPr>
          <w:spacing w:val="-4"/>
          <w:sz w:val="24"/>
        </w:rPr>
        <w:t>Pharmaceutical</w:t>
      </w:r>
      <w:r>
        <w:rPr>
          <w:spacing w:val="-8"/>
          <w:sz w:val="24"/>
        </w:rPr>
        <w:t> </w:t>
      </w:r>
      <w:r>
        <w:rPr>
          <w:spacing w:val="-4"/>
          <w:sz w:val="24"/>
        </w:rPr>
        <w:t>Sciences </w:t>
      </w:r>
      <w:r>
        <w:rPr>
          <w:sz w:val="24"/>
        </w:rPr>
        <w:t>University</w:t>
      </w:r>
      <w:r>
        <w:rPr>
          <w:spacing w:val="-15"/>
          <w:sz w:val="24"/>
        </w:rPr>
        <w:t> </w:t>
      </w:r>
      <w:r>
        <w:rPr>
          <w:sz w:val="24"/>
        </w:rPr>
        <w:t>of</w:t>
      </w:r>
      <w:r>
        <w:rPr>
          <w:spacing w:val="-15"/>
          <w:sz w:val="24"/>
        </w:rPr>
        <w:t> </w:t>
      </w:r>
      <w:r>
        <w:rPr>
          <w:sz w:val="24"/>
        </w:rPr>
        <w:t>Veterinary</w:t>
      </w:r>
      <w:r>
        <w:rPr>
          <w:spacing w:val="-15"/>
          <w:sz w:val="24"/>
        </w:rPr>
        <w:t> </w:t>
      </w:r>
      <w:r>
        <w:rPr>
          <w:sz w:val="24"/>
        </w:rPr>
        <w:t>and</w:t>
      </w:r>
      <w:r>
        <w:rPr>
          <w:spacing w:val="-15"/>
          <w:sz w:val="24"/>
        </w:rPr>
        <w:t> </w:t>
      </w:r>
      <w:r>
        <w:rPr>
          <w:sz w:val="24"/>
        </w:rPr>
        <w:t>Animal</w:t>
      </w:r>
      <w:r>
        <w:rPr>
          <w:spacing w:val="-15"/>
          <w:sz w:val="24"/>
        </w:rPr>
        <w:t> </w:t>
      </w:r>
      <w:r>
        <w:rPr>
          <w:sz w:val="24"/>
        </w:rPr>
        <w:t>Sciences</w:t>
      </w:r>
      <w:r>
        <w:rPr>
          <w:spacing w:val="-15"/>
          <w:sz w:val="24"/>
        </w:rPr>
        <w:t> </w:t>
      </w:r>
      <w:r>
        <w:rPr>
          <w:sz w:val="24"/>
        </w:rPr>
        <w:t>Lahore</w:t>
      </w:r>
    </w:p>
    <w:p>
      <w:pPr>
        <w:pStyle w:val="ListParagraph"/>
        <w:numPr>
          <w:ilvl w:val="0"/>
          <w:numId w:val="2"/>
        </w:numPr>
        <w:tabs>
          <w:tab w:pos="926" w:val="left" w:leader="none"/>
        </w:tabs>
        <w:spacing w:line="235" w:lineRule="auto" w:before="0" w:after="0"/>
        <w:ind w:left="926" w:right="360" w:hanging="567"/>
        <w:jc w:val="left"/>
        <w:rPr>
          <w:sz w:val="24"/>
        </w:rPr>
      </w:pPr>
      <w:r>
        <w:rPr>
          <w:sz w:val="24"/>
        </w:rPr>
        <w:t>Dr.</w:t>
      </w:r>
      <w:r>
        <w:rPr>
          <w:spacing w:val="40"/>
          <w:sz w:val="24"/>
        </w:rPr>
        <w:t> </w:t>
      </w:r>
      <w:r>
        <w:rPr>
          <w:sz w:val="24"/>
        </w:rPr>
        <w:t>Muhammad</w:t>
      </w:r>
      <w:r>
        <w:rPr>
          <w:spacing w:val="40"/>
          <w:sz w:val="24"/>
        </w:rPr>
        <w:t> </w:t>
      </w:r>
      <w:r>
        <w:rPr>
          <w:sz w:val="24"/>
        </w:rPr>
        <w:t>Akhlaq,</w:t>
      </w:r>
      <w:r>
        <w:rPr>
          <w:spacing w:val="40"/>
          <w:sz w:val="24"/>
        </w:rPr>
        <w:t> </w:t>
      </w:r>
      <w:r>
        <w:rPr>
          <w:sz w:val="24"/>
        </w:rPr>
        <w:t>HOD/Associate</w:t>
      </w:r>
      <w:r>
        <w:rPr>
          <w:spacing w:val="40"/>
          <w:sz w:val="24"/>
        </w:rPr>
        <w:t> </w:t>
      </w:r>
      <w:r>
        <w:rPr>
          <w:sz w:val="24"/>
        </w:rPr>
        <w:t>Professor,</w:t>
      </w:r>
      <w:r>
        <w:rPr>
          <w:spacing w:val="40"/>
          <w:sz w:val="24"/>
        </w:rPr>
        <w:t> </w:t>
      </w:r>
      <w:r>
        <w:rPr>
          <w:sz w:val="24"/>
        </w:rPr>
        <w:t>Department</w:t>
      </w:r>
      <w:r>
        <w:rPr>
          <w:spacing w:val="40"/>
          <w:sz w:val="24"/>
        </w:rPr>
        <w:t> </w:t>
      </w:r>
      <w:r>
        <w:rPr>
          <w:sz w:val="24"/>
        </w:rPr>
        <w:t>of</w:t>
      </w:r>
      <w:r>
        <w:rPr>
          <w:spacing w:val="40"/>
          <w:sz w:val="24"/>
        </w:rPr>
        <w:t> </w:t>
      </w:r>
      <w:r>
        <w:rPr>
          <w:sz w:val="24"/>
        </w:rPr>
        <w:t>Pharmacy,</w:t>
      </w:r>
      <w:r>
        <w:rPr>
          <w:spacing w:val="40"/>
          <w:sz w:val="24"/>
        </w:rPr>
        <w:t> </w:t>
      </w:r>
      <w:r>
        <w:rPr>
          <w:sz w:val="24"/>
        </w:rPr>
        <w:t>Hazara University, Mansehra</w:t>
      </w:r>
    </w:p>
    <w:p>
      <w:pPr>
        <w:pStyle w:val="ListParagraph"/>
        <w:numPr>
          <w:ilvl w:val="0"/>
          <w:numId w:val="2"/>
        </w:numPr>
        <w:tabs>
          <w:tab w:pos="926" w:val="left" w:leader="none"/>
        </w:tabs>
        <w:spacing w:line="268" w:lineRule="exact" w:before="0" w:after="0"/>
        <w:ind w:left="926" w:right="0" w:hanging="566"/>
        <w:jc w:val="left"/>
        <w:rPr>
          <w:sz w:val="24"/>
        </w:rPr>
      </w:pPr>
      <w:r>
        <w:rPr>
          <w:spacing w:val="-4"/>
          <w:sz w:val="24"/>
        </w:rPr>
        <w:t>Dr.</w:t>
      </w:r>
      <w:r>
        <w:rPr>
          <w:spacing w:val="-6"/>
          <w:sz w:val="24"/>
        </w:rPr>
        <w:t> </w:t>
      </w:r>
      <w:r>
        <w:rPr>
          <w:spacing w:val="-4"/>
          <w:sz w:val="24"/>
        </w:rPr>
        <w:t>Anab</w:t>
      </w:r>
      <w:r>
        <w:rPr>
          <w:spacing w:val="-6"/>
          <w:sz w:val="24"/>
        </w:rPr>
        <w:t> </w:t>
      </w:r>
      <w:r>
        <w:rPr>
          <w:spacing w:val="-4"/>
          <w:sz w:val="24"/>
        </w:rPr>
        <w:t>Fatima,</w:t>
      </w:r>
      <w:r>
        <w:rPr>
          <w:spacing w:val="-6"/>
          <w:sz w:val="24"/>
        </w:rPr>
        <w:t> </w:t>
      </w:r>
      <w:r>
        <w:rPr>
          <w:spacing w:val="-4"/>
          <w:sz w:val="24"/>
        </w:rPr>
        <w:t>Associate</w:t>
      </w:r>
      <w:r>
        <w:rPr>
          <w:spacing w:val="-5"/>
          <w:sz w:val="24"/>
        </w:rPr>
        <w:t> </w:t>
      </w:r>
      <w:r>
        <w:rPr>
          <w:spacing w:val="-4"/>
          <w:sz w:val="24"/>
        </w:rPr>
        <w:t>Professor,</w:t>
      </w:r>
      <w:r>
        <w:rPr>
          <w:spacing w:val="-5"/>
          <w:sz w:val="24"/>
        </w:rPr>
        <w:t> </w:t>
      </w:r>
      <w:r>
        <w:rPr>
          <w:spacing w:val="-4"/>
          <w:sz w:val="24"/>
        </w:rPr>
        <w:t>DOW</w:t>
      </w:r>
      <w:r>
        <w:rPr>
          <w:spacing w:val="-6"/>
          <w:sz w:val="24"/>
        </w:rPr>
        <w:t> </w:t>
      </w:r>
      <w:r>
        <w:rPr>
          <w:spacing w:val="-4"/>
          <w:sz w:val="24"/>
        </w:rPr>
        <w:t>University</w:t>
      </w:r>
      <w:r>
        <w:rPr>
          <w:spacing w:val="-5"/>
          <w:sz w:val="24"/>
        </w:rPr>
        <w:t> </w:t>
      </w:r>
      <w:r>
        <w:rPr>
          <w:spacing w:val="-4"/>
          <w:sz w:val="24"/>
        </w:rPr>
        <w:t>of</w:t>
      </w:r>
      <w:r>
        <w:rPr>
          <w:spacing w:val="-6"/>
          <w:sz w:val="24"/>
        </w:rPr>
        <w:t> </w:t>
      </w:r>
      <w:r>
        <w:rPr>
          <w:spacing w:val="-4"/>
          <w:sz w:val="24"/>
        </w:rPr>
        <w:t>Health</w:t>
      </w:r>
      <w:r>
        <w:rPr>
          <w:spacing w:val="-6"/>
          <w:sz w:val="24"/>
        </w:rPr>
        <w:t> </w:t>
      </w:r>
      <w:r>
        <w:rPr>
          <w:spacing w:val="-4"/>
          <w:sz w:val="24"/>
        </w:rPr>
        <w:t>Sciences,</w:t>
      </w:r>
      <w:r>
        <w:rPr>
          <w:spacing w:val="-8"/>
          <w:sz w:val="24"/>
        </w:rPr>
        <w:t> </w:t>
      </w:r>
      <w:r>
        <w:rPr>
          <w:spacing w:val="-4"/>
          <w:sz w:val="24"/>
        </w:rPr>
        <w:t>Karachi</w:t>
      </w:r>
    </w:p>
    <w:p>
      <w:pPr>
        <w:pStyle w:val="ListParagraph"/>
        <w:numPr>
          <w:ilvl w:val="0"/>
          <w:numId w:val="2"/>
        </w:numPr>
        <w:tabs>
          <w:tab w:pos="926" w:val="left" w:leader="none"/>
        </w:tabs>
        <w:spacing w:line="270" w:lineRule="exact" w:before="0" w:after="0"/>
        <w:ind w:left="926" w:right="0" w:hanging="566"/>
        <w:jc w:val="left"/>
        <w:rPr>
          <w:sz w:val="24"/>
        </w:rPr>
      </w:pPr>
      <w:r>
        <w:rPr>
          <w:spacing w:val="-4"/>
          <w:sz w:val="24"/>
        </w:rPr>
        <w:t>Prof.</w:t>
      </w:r>
      <w:r>
        <w:rPr>
          <w:spacing w:val="-7"/>
          <w:sz w:val="24"/>
        </w:rPr>
        <w:t> </w:t>
      </w:r>
      <w:r>
        <w:rPr>
          <w:spacing w:val="-4"/>
          <w:sz w:val="24"/>
        </w:rPr>
        <w:t>Dr.</w:t>
      </w:r>
      <w:r>
        <w:rPr>
          <w:spacing w:val="-7"/>
          <w:sz w:val="24"/>
        </w:rPr>
        <w:t> </w:t>
      </w:r>
      <w:r>
        <w:rPr>
          <w:spacing w:val="-4"/>
          <w:sz w:val="24"/>
        </w:rPr>
        <w:t>Zaka</w:t>
      </w:r>
      <w:r>
        <w:rPr>
          <w:spacing w:val="-7"/>
          <w:sz w:val="24"/>
        </w:rPr>
        <w:t> </w:t>
      </w:r>
      <w:r>
        <w:rPr>
          <w:spacing w:val="-4"/>
          <w:sz w:val="24"/>
        </w:rPr>
        <w:t>ur</w:t>
      </w:r>
      <w:r>
        <w:rPr>
          <w:spacing w:val="-8"/>
          <w:sz w:val="24"/>
        </w:rPr>
        <w:t> </w:t>
      </w:r>
      <w:r>
        <w:rPr>
          <w:spacing w:val="-4"/>
          <w:sz w:val="24"/>
        </w:rPr>
        <w:t>Rehman,</w:t>
      </w:r>
      <w:r>
        <w:rPr>
          <w:spacing w:val="-7"/>
          <w:sz w:val="24"/>
        </w:rPr>
        <w:t> </w:t>
      </w:r>
      <w:r>
        <w:rPr>
          <w:spacing w:val="-4"/>
          <w:sz w:val="24"/>
        </w:rPr>
        <w:t>Secretary,</w:t>
      </w:r>
      <w:r>
        <w:rPr>
          <w:spacing w:val="-6"/>
          <w:sz w:val="24"/>
        </w:rPr>
        <w:t> </w:t>
      </w:r>
      <w:r>
        <w:rPr>
          <w:spacing w:val="-4"/>
          <w:sz w:val="24"/>
        </w:rPr>
        <w:t>Punjab</w:t>
      </w:r>
      <w:r>
        <w:rPr>
          <w:spacing w:val="-8"/>
          <w:sz w:val="24"/>
        </w:rPr>
        <w:t> </w:t>
      </w:r>
      <w:r>
        <w:rPr>
          <w:spacing w:val="-4"/>
          <w:sz w:val="24"/>
        </w:rPr>
        <w:t>Pharmacy Council,</w:t>
      </w:r>
      <w:r>
        <w:rPr>
          <w:spacing w:val="-7"/>
          <w:sz w:val="24"/>
        </w:rPr>
        <w:t> </w:t>
      </w:r>
      <w:r>
        <w:rPr>
          <w:spacing w:val="-4"/>
          <w:sz w:val="24"/>
        </w:rPr>
        <w:t>Lahore</w:t>
      </w:r>
    </w:p>
    <w:p>
      <w:pPr>
        <w:pStyle w:val="ListParagraph"/>
        <w:numPr>
          <w:ilvl w:val="0"/>
          <w:numId w:val="2"/>
        </w:numPr>
        <w:tabs>
          <w:tab w:pos="926" w:val="left" w:leader="none"/>
        </w:tabs>
        <w:spacing w:line="270" w:lineRule="exact" w:before="0" w:after="0"/>
        <w:ind w:left="926" w:right="0" w:hanging="566"/>
        <w:jc w:val="left"/>
        <w:rPr>
          <w:sz w:val="24"/>
        </w:rPr>
      </w:pPr>
      <w:r>
        <w:rPr>
          <w:spacing w:val="-6"/>
          <w:sz w:val="24"/>
        </w:rPr>
        <w:t>Dr.</w:t>
      </w:r>
      <w:r>
        <w:rPr>
          <w:spacing w:val="1"/>
          <w:sz w:val="24"/>
        </w:rPr>
        <w:t> </w:t>
      </w:r>
      <w:r>
        <w:rPr>
          <w:spacing w:val="-6"/>
          <w:sz w:val="24"/>
        </w:rPr>
        <w:t>Sibghat</w:t>
      </w:r>
      <w:r>
        <w:rPr>
          <w:spacing w:val="1"/>
          <w:sz w:val="24"/>
        </w:rPr>
        <w:t> </w:t>
      </w:r>
      <w:r>
        <w:rPr>
          <w:spacing w:val="-6"/>
          <w:sz w:val="24"/>
        </w:rPr>
        <w:t>Mansoor</w:t>
      </w:r>
      <w:r>
        <w:rPr>
          <w:sz w:val="24"/>
        </w:rPr>
        <w:t> </w:t>
      </w:r>
      <w:r>
        <w:rPr>
          <w:spacing w:val="-6"/>
          <w:sz w:val="24"/>
        </w:rPr>
        <w:t>Rana,</w:t>
      </w:r>
      <w:r>
        <w:rPr>
          <w:spacing w:val="1"/>
          <w:sz w:val="24"/>
        </w:rPr>
        <w:t> </w:t>
      </w:r>
      <w:r>
        <w:rPr>
          <w:spacing w:val="-6"/>
          <w:sz w:val="24"/>
        </w:rPr>
        <w:t>Assistant</w:t>
      </w:r>
      <w:r>
        <w:rPr>
          <w:spacing w:val="2"/>
          <w:sz w:val="24"/>
        </w:rPr>
        <w:t> </w:t>
      </w:r>
      <w:r>
        <w:rPr>
          <w:spacing w:val="-6"/>
          <w:sz w:val="24"/>
        </w:rPr>
        <w:t>Secretary,</w:t>
      </w:r>
      <w:r>
        <w:rPr>
          <w:spacing w:val="1"/>
          <w:sz w:val="24"/>
        </w:rPr>
        <w:t> </w:t>
      </w:r>
      <w:r>
        <w:rPr>
          <w:spacing w:val="-6"/>
          <w:sz w:val="24"/>
        </w:rPr>
        <w:t>Pharmacy</w:t>
      </w:r>
      <w:r>
        <w:rPr>
          <w:spacing w:val="2"/>
          <w:sz w:val="24"/>
        </w:rPr>
        <w:t> </w:t>
      </w:r>
      <w:r>
        <w:rPr>
          <w:spacing w:val="-6"/>
          <w:sz w:val="24"/>
        </w:rPr>
        <w:t>Council</w:t>
      </w:r>
      <w:r>
        <w:rPr>
          <w:spacing w:val="1"/>
          <w:sz w:val="24"/>
        </w:rPr>
        <w:t> </w:t>
      </w:r>
      <w:r>
        <w:rPr>
          <w:spacing w:val="-6"/>
          <w:sz w:val="24"/>
        </w:rPr>
        <w:t>of</w:t>
      </w:r>
      <w:r>
        <w:rPr>
          <w:spacing w:val="2"/>
          <w:sz w:val="24"/>
        </w:rPr>
        <w:t> </w:t>
      </w:r>
      <w:r>
        <w:rPr>
          <w:spacing w:val="-6"/>
          <w:sz w:val="24"/>
        </w:rPr>
        <w:t>Pakistan,</w:t>
      </w:r>
      <w:r>
        <w:rPr>
          <w:spacing w:val="1"/>
          <w:sz w:val="24"/>
        </w:rPr>
        <w:t> </w:t>
      </w:r>
      <w:r>
        <w:rPr>
          <w:spacing w:val="-6"/>
          <w:sz w:val="24"/>
        </w:rPr>
        <w:t>Islamabad</w:t>
      </w:r>
    </w:p>
    <w:p>
      <w:pPr>
        <w:pStyle w:val="ListParagraph"/>
        <w:numPr>
          <w:ilvl w:val="0"/>
          <w:numId w:val="2"/>
        </w:numPr>
        <w:tabs>
          <w:tab w:pos="926" w:val="left" w:leader="none"/>
        </w:tabs>
        <w:spacing w:line="232" w:lineRule="auto" w:before="2" w:after="0"/>
        <w:ind w:left="926" w:right="363" w:hanging="567"/>
        <w:jc w:val="left"/>
        <w:rPr>
          <w:sz w:val="24"/>
        </w:rPr>
      </w:pPr>
      <w:r>
        <w:rPr>
          <w:spacing w:val="-2"/>
          <w:sz w:val="24"/>
        </w:rPr>
        <w:t>Dr.</w:t>
      </w:r>
      <w:r>
        <w:rPr>
          <w:spacing w:val="9"/>
          <w:sz w:val="24"/>
        </w:rPr>
        <w:t> </w:t>
      </w:r>
      <w:r>
        <w:rPr>
          <w:spacing w:val="-2"/>
          <w:sz w:val="24"/>
        </w:rPr>
        <w:t>Shakir</w:t>
      </w:r>
      <w:r>
        <w:rPr>
          <w:spacing w:val="8"/>
          <w:sz w:val="24"/>
        </w:rPr>
        <w:t> </w:t>
      </w:r>
      <w:r>
        <w:rPr>
          <w:spacing w:val="-2"/>
          <w:sz w:val="24"/>
        </w:rPr>
        <w:t>Ullah,</w:t>
      </w:r>
      <w:r>
        <w:rPr>
          <w:spacing w:val="9"/>
          <w:sz w:val="24"/>
        </w:rPr>
        <w:t> </w:t>
      </w:r>
      <w:r>
        <w:rPr>
          <w:spacing w:val="-2"/>
          <w:sz w:val="24"/>
        </w:rPr>
        <w:t>Assistant</w:t>
      </w:r>
      <w:r>
        <w:rPr>
          <w:spacing w:val="8"/>
          <w:sz w:val="24"/>
        </w:rPr>
        <w:t> </w:t>
      </w:r>
      <w:r>
        <w:rPr>
          <w:spacing w:val="-2"/>
          <w:sz w:val="24"/>
        </w:rPr>
        <w:t>Professor</w:t>
      </w:r>
      <w:r>
        <w:rPr>
          <w:spacing w:val="10"/>
          <w:sz w:val="24"/>
        </w:rPr>
        <w:t> </w:t>
      </w:r>
      <w:r>
        <w:rPr>
          <w:spacing w:val="-2"/>
          <w:sz w:val="24"/>
        </w:rPr>
        <w:t>(Pharmacology),</w:t>
      </w:r>
      <w:r>
        <w:rPr>
          <w:spacing w:val="8"/>
          <w:sz w:val="24"/>
        </w:rPr>
        <w:t> </w:t>
      </w:r>
      <w:r>
        <w:rPr>
          <w:spacing w:val="-2"/>
          <w:sz w:val="24"/>
        </w:rPr>
        <w:t>Institute</w:t>
      </w:r>
      <w:r>
        <w:rPr>
          <w:spacing w:val="9"/>
          <w:sz w:val="24"/>
        </w:rPr>
        <w:t> </w:t>
      </w:r>
      <w:r>
        <w:rPr>
          <w:spacing w:val="-2"/>
          <w:sz w:val="24"/>
        </w:rPr>
        <w:t>of</w:t>
      </w:r>
      <w:r>
        <w:rPr>
          <w:spacing w:val="10"/>
          <w:sz w:val="24"/>
        </w:rPr>
        <w:t> </w:t>
      </w:r>
      <w:r>
        <w:rPr>
          <w:spacing w:val="-2"/>
          <w:sz w:val="24"/>
        </w:rPr>
        <w:t>Pharmaceutical</w:t>
      </w:r>
      <w:r>
        <w:rPr>
          <w:spacing w:val="9"/>
          <w:sz w:val="24"/>
        </w:rPr>
        <w:t> </w:t>
      </w:r>
      <w:r>
        <w:rPr>
          <w:spacing w:val="-2"/>
          <w:sz w:val="24"/>
        </w:rPr>
        <w:t>Sciences, </w:t>
      </w:r>
      <w:r>
        <w:rPr>
          <w:sz w:val="24"/>
        </w:rPr>
        <w:t>Khyber</w:t>
      </w:r>
      <w:r>
        <w:rPr>
          <w:spacing w:val="-13"/>
          <w:sz w:val="24"/>
        </w:rPr>
        <w:t> </w:t>
      </w:r>
      <w:r>
        <w:rPr>
          <w:sz w:val="24"/>
        </w:rPr>
        <w:t>Medical</w:t>
      </w:r>
      <w:r>
        <w:rPr>
          <w:spacing w:val="-12"/>
          <w:sz w:val="24"/>
        </w:rPr>
        <w:t> </w:t>
      </w:r>
      <w:r>
        <w:rPr>
          <w:sz w:val="24"/>
        </w:rPr>
        <w:t>University,</w:t>
      </w:r>
      <w:r>
        <w:rPr>
          <w:spacing w:val="-12"/>
          <w:sz w:val="24"/>
        </w:rPr>
        <w:t> </w:t>
      </w:r>
      <w:r>
        <w:rPr>
          <w:sz w:val="24"/>
        </w:rPr>
        <w:t>Peshawar</w:t>
      </w:r>
    </w:p>
    <w:p>
      <w:pPr>
        <w:pStyle w:val="ListParagraph"/>
        <w:numPr>
          <w:ilvl w:val="0"/>
          <w:numId w:val="2"/>
        </w:numPr>
        <w:tabs>
          <w:tab w:pos="926" w:val="left" w:leader="none"/>
        </w:tabs>
        <w:spacing w:line="232" w:lineRule="auto" w:before="4" w:after="0"/>
        <w:ind w:left="926" w:right="357" w:hanging="567"/>
        <w:jc w:val="left"/>
        <w:rPr>
          <w:sz w:val="24"/>
        </w:rPr>
      </w:pPr>
      <w:r>
        <w:rPr>
          <w:sz w:val="24"/>
        </w:rPr>
        <w:t>Dr.</w:t>
      </w:r>
      <w:r>
        <w:rPr>
          <w:spacing w:val="12"/>
          <w:sz w:val="24"/>
        </w:rPr>
        <w:t> </w:t>
      </w:r>
      <w:r>
        <w:rPr>
          <w:sz w:val="24"/>
        </w:rPr>
        <w:t>Hina</w:t>
      </w:r>
      <w:r>
        <w:rPr>
          <w:spacing w:val="12"/>
          <w:sz w:val="24"/>
        </w:rPr>
        <w:t> </w:t>
      </w:r>
      <w:r>
        <w:rPr>
          <w:sz w:val="24"/>
        </w:rPr>
        <w:t>Rehman,</w:t>
      </w:r>
      <w:r>
        <w:rPr>
          <w:spacing w:val="10"/>
          <w:sz w:val="24"/>
        </w:rPr>
        <w:t> </w:t>
      </w:r>
      <w:r>
        <w:rPr>
          <w:sz w:val="24"/>
        </w:rPr>
        <w:t>Assistant</w:t>
      </w:r>
      <w:r>
        <w:rPr>
          <w:spacing w:val="12"/>
          <w:sz w:val="24"/>
        </w:rPr>
        <w:t> </w:t>
      </w:r>
      <w:r>
        <w:rPr>
          <w:sz w:val="24"/>
        </w:rPr>
        <w:t>Professor,</w:t>
      </w:r>
      <w:r>
        <w:rPr>
          <w:spacing w:val="11"/>
          <w:sz w:val="24"/>
        </w:rPr>
        <w:t> </w:t>
      </w:r>
      <w:r>
        <w:rPr>
          <w:sz w:val="24"/>
        </w:rPr>
        <w:t>Institute</w:t>
      </w:r>
      <w:r>
        <w:rPr>
          <w:spacing w:val="12"/>
          <w:sz w:val="24"/>
        </w:rPr>
        <w:t> </w:t>
      </w:r>
      <w:r>
        <w:rPr>
          <w:sz w:val="24"/>
        </w:rPr>
        <w:t>of</w:t>
      </w:r>
      <w:r>
        <w:rPr>
          <w:spacing w:val="11"/>
          <w:sz w:val="24"/>
        </w:rPr>
        <w:t> </w:t>
      </w:r>
      <w:r>
        <w:rPr>
          <w:sz w:val="24"/>
        </w:rPr>
        <w:t>Pharmaceutical</w:t>
      </w:r>
      <w:r>
        <w:rPr>
          <w:spacing w:val="12"/>
          <w:sz w:val="24"/>
        </w:rPr>
        <w:t> </w:t>
      </w:r>
      <w:r>
        <w:rPr>
          <w:sz w:val="24"/>
        </w:rPr>
        <w:t>Sciences,</w:t>
      </w:r>
      <w:r>
        <w:rPr>
          <w:spacing w:val="12"/>
          <w:sz w:val="24"/>
        </w:rPr>
        <w:t> </w:t>
      </w:r>
      <w:r>
        <w:rPr>
          <w:sz w:val="24"/>
        </w:rPr>
        <w:t>Jinnah</w:t>
      </w:r>
      <w:r>
        <w:rPr>
          <w:spacing w:val="12"/>
          <w:sz w:val="24"/>
        </w:rPr>
        <w:t> </w:t>
      </w:r>
      <w:r>
        <w:rPr>
          <w:sz w:val="24"/>
        </w:rPr>
        <w:t>Sindh Medical</w:t>
      </w:r>
      <w:r>
        <w:rPr>
          <w:spacing w:val="-2"/>
          <w:sz w:val="24"/>
        </w:rPr>
        <w:t> </w:t>
      </w:r>
      <w:r>
        <w:rPr>
          <w:sz w:val="24"/>
        </w:rPr>
        <w:t>University,</w:t>
      </w:r>
      <w:r>
        <w:rPr>
          <w:spacing w:val="-2"/>
          <w:sz w:val="24"/>
        </w:rPr>
        <w:t> </w:t>
      </w:r>
      <w:r>
        <w:rPr>
          <w:sz w:val="24"/>
        </w:rPr>
        <w:t>Karachi</w:t>
      </w:r>
    </w:p>
    <w:p>
      <w:pPr>
        <w:pStyle w:val="ListParagraph"/>
        <w:numPr>
          <w:ilvl w:val="0"/>
          <w:numId w:val="2"/>
        </w:numPr>
        <w:tabs>
          <w:tab w:pos="926" w:val="left" w:leader="none"/>
        </w:tabs>
        <w:spacing w:line="235" w:lineRule="auto" w:before="2" w:after="0"/>
        <w:ind w:left="926" w:right="360" w:hanging="567"/>
        <w:jc w:val="left"/>
        <w:rPr>
          <w:sz w:val="24"/>
        </w:rPr>
      </w:pPr>
      <w:r>
        <w:rPr>
          <w:sz w:val="24"/>
        </w:rPr>
        <w:t>Dr.</w:t>
      </w:r>
      <w:r>
        <w:rPr>
          <w:spacing w:val="22"/>
          <w:sz w:val="24"/>
        </w:rPr>
        <w:t> </w:t>
      </w:r>
      <w:r>
        <w:rPr>
          <w:sz w:val="24"/>
        </w:rPr>
        <w:t>Nousheen</w:t>
      </w:r>
      <w:r>
        <w:rPr>
          <w:spacing w:val="22"/>
          <w:sz w:val="24"/>
        </w:rPr>
        <w:t> </w:t>
      </w:r>
      <w:r>
        <w:rPr>
          <w:sz w:val="24"/>
        </w:rPr>
        <w:t>Alam</w:t>
      </w:r>
      <w:r>
        <w:rPr>
          <w:spacing w:val="22"/>
          <w:sz w:val="24"/>
        </w:rPr>
        <w:t> </w:t>
      </w:r>
      <w:r>
        <w:rPr>
          <w:sz w:val="24"/>
        </w:rPr>
        <w:t>Sarosh,</w:t>
      </w:r>
      <w:r>
        <w:rPr>
          <w:spacing w:val="22"/>
          <w:sz w:val="24"/>
        </w:rPr>
        <w:t> </w:t>
      </w:r>
      <w:r>
        <w:rPr>
          <w:sz w:val="24"/>
        </w:rPr>
        <w:t>Assistant</w:t>
      </w:r>
      <w:r>
        <w:rPr>
          <w:spacing w:val="22"/>
          <w:sz w:val="24"/>
        </w:rPr>
        <w:t> </w:t>
      </w:r>
      <w:r>
        <w:rPr>
          <w:sz w:val="24"/>
        </w:rPr>
        <w:t>Professor,</w:t>
      </w:r>
      <w:r>
        <w:rPr>
          <w:spacing w:val="23"/>
          <w:sz w:val="24"/>
        </w:rPr>
        <w:t> </w:t>
      </w:r>
      <w:r>
        <w:rPr>
          <w:sz w:val="24"/>
        </w:rPr>
        <w:t>Department</w:t>
      </w:r>
      <w:r>
        <w:rPr>
          <w:spacing w:val="22"/>
          <w:sz w:val="24"/>
        </w:rPr>
        <w:t> </w:t>
      </w:r>
      <w:r>
        <w:rPr>
          <w:sz w:val="24"/>
        </w:rPr>
        <w:t>of</w:t>
      </w:r>
      <w:r>
        <w:rPr>
          <w:spacing w:val="22"/>
          <w:sz w:val="24"/>
        </w:rPr>
        <w:t> </w:t>
      </w:r>
      <w:r>
        <w:rPr>
          <w:sz w:val="24"/>
        </w:rPr>
        <w:t>Pharmacy,</w:t>
      </w:r>
      <w:r>
        <w:rPr>
          <w:spacing w:val="22"/>
          <w:sz w:val="24"/>
        </w:rPr>
        <w:t> </w:t>
      </w:r>
      <w:r>
        <w:rPr>
          <w:sz w:val="24"/>
        </w:rPr>
        <w:t>Federal</w:t>
      </w:r>
      <w:r>
        <w:rPr>
          <w:spacing w:val="20"/>
          <w:sz w:val="24"/>
        </w:rPr>
        <w:t> </w:t>
      </w:r>
      <w:r>
        <w:rPr>
          <w:sz w:val="24"/>
        </w:rPr>
        <w:t>Urdu University</w:t>
      </w:r>
      <w:r>
        <w:rPr>
          <w:spacing w:val="-11"/>
          <w:sz w:val="24"/>
        </w:rPr>
        <w:t> </w:t>
      </w:r>
      <w:r>
        <w:rPr>
          <w:sz w:val="24"/>
        </w:rPr>
        <w:t>of</w:t>
      </w:r>
      <w:r>
        <w:rPr>
          <w:spacing w:val="-11"/>
          <w:sz w:val="24"/>
        </w:rPr>
        <w:t> </w:t>
      </w:r>
      <w:r>
        <w:rPr>
          <w:sz w:val="24"/>
        </w:rPr>
        <w:t>Science</w:t>
      </w:r>
      <w:r>
        <w:rPr>
          <w:spacing w:val="-13"/>
          <w:sz w:val="24"/>
        </w:rPr>
        <w:t> </w:t>
      </w:r>
      <w:r>
        <w:rPr>
          <w:sz w:val="24"/>
        </w:rPr>
        <w:t>and</w:t>
      </w:r>
      <w:r>
        <w:rPr>
          <w:spacing w:val="-14"/>
          <w:sz w:val="24"/>
        </w:rPr>
        <w:t> </w:t>
      </w:r>
      <w:r>
        <w:rPr>
          <w:sz w:val="24"/>
        </w:rPr>
        <w:t>Technology,</w:t>
      </w:r>
      <w:r>
        <w:rPr>
          <w:spacing w:val="-11"/>
          <w:sz w:val="24"/>
        </w:rPr>
        <w:t> </w:t>
      </w:r>
      <w:r>
        <w:rPr>
          <w:sz w:val="24"/>
        </w:rPr>
        <w:t>Karachi</w:t>
      </w:r>
    </w:p>
    <w:p>
      <w:pPr>
        <w:pStyle w:val="ListParagraph"/>
        <w:spacing w:after="0" w:line="235" w:lineRule="auto"/>
        <w:jc w:val="left"/>
        <w:rPr>
          <w:sz w:val="24"/>
        </w:rPr>
        <w:sectPr>
          <w:pgSz w:w="12240" w:h="15840"/>
          <w:pgMar w:header="0" w:footer="1281" w:top="680" w:bottom="1480" w:left="1080" w:right="1080"/>
        </w:sectPr>
      </w:pPr>
    </w:p>
    <w:p>
      <w:pPr>
        <w:tabs>
          <w:tab w:pos="9720" w:val="right" w:leader="none"/>
        </w:tabs>
        <w:spacing w:before="41" w:after="2"/>
        <w:ind w:left="360" w:right="0" w:firstLine="0"/>
        <w:jc w:val="left"/>
        <w:rPr>
          <w:rFonts w:ascii="Calibri" w:hAnsi="Calibri"/>
          <w:b/>
          <w:sz w:val="20"/>
        </w:rPr>
      </w:pPr>
      <w:r>
        <w:rPr>
          <w:rFonts w:ascii="Calibri" w:hAnsi="Calibri"/>
          <w:b/>
          <w:color w:val="001F5F"/>
          <w:sz w:val="20"/>
        </w:rPr>
        <w:t>HEC</w:t>
      </w:r>
      <w:r>
        <w:rPr>
          <w:rFonts w:ascii="Calibri" w:hAnsi="Calibri"/>
          <w:b/>
          <w:color w:val="001F5F"/>
          <w:spacing w:val="-6"/>
          <w:sz w:val="20"/>
        </w:rPr>
        <w:t> </w:t>
      </w:r>
      <w:r>
        <w:rPr>
          <w:rFonts w:ascii="Calibri" w:hAnsi="Calibri"/>
          <w:b/>
          <w:color w:val="001F5F"/>
          <w:sz w:val="20"/>
        </w:rPr>
        <w:t>CURRICULUM</w:t>
      </w:r>
      <w:r>
        <w:rPr>
          <w:rFonts w:ascii="Calibri" w:hAnsi="Calibri"/>
          <w:b/>
          <w:color w:val="001F5F"/>
          <w:spacing w:val="-6"/>
          <w:sz w:val="20"/>
        </w:rPr>
        <w:t> </w:t>
      </w:r>
      <w:r>
        <w:rPr>
          <w:rFonts w:ascii="Calibri" w:hAnsi="Calibri"/>
          <w:b/>
          <w:color w:val="001F5F"/>
          <w:sz w:val="20"/>
        </w:rPr>
        <w:t>BOOKLET</w:t>
      </w:r>
      <w:r>
        <w:rPr>
          <w:rFonts w:ascii="Calibri" w:hAnsi="Calibri"/>
          <w:b/>
          <w:color w:val="001F5F"/>
          <w:spacing w:val="-2"/>
          <w:sz w:val="20"/>
        </w:rPr>
        <w:t> </w:t>
      </w:r>
      <w:r>
        <w:rPr>
          <w:rFonts w:ascii="Calibri" w:hAnsi="Calibri"/>
          <w:b/>
          <w:color w:val="001F5F"/>
          <w:sz w:val="20"/>
        </w:rPr>
        <w:t>–</w:t>
      </w:r>
      <w:r>
        <w:rPr>
          <w:rFonts w:ascii="Calibri" w:hAnsi="Calibri"/>
          <w:b/>
          <w:color w:val="001F5F"/>
          <w:spacing w:val="-7"/>
          <w:sz w:val="20"/>
        </w:rPr>
        <w:t> </w:t>
      </w:r>
      <w:r>
        <w:rPr>
          <w:rFonts w:ascii="Calibri" w:hAnsi="Calibri"/>
          <w:b/>
          <w:color w:val="001F5F"/>
          <w:spacing w:val="-2"/>
          <w:sz w:val="20"/>
        </w:rPr>
        <w:t>PHARMACY</w:t>
      </w:r>
      <w:r>
        <w:rPr>
          <w:rFonts w:ascii="Calibri" w:hAnsi="Calibri"/>
          <w:b/>
          <w:color w:val="001F5F"/>
          <w:sz w:val="20"/>
        </w:rPr>
        <w:tab/>
      </w:r>
      <w:r>
        <w:rPr>
          <w:rFonts w:ascii="Calibri" w:hAnsi="Calibri"/>
          <w:b/>
          <w:color w:val="001F5F"/>
          <w:spacing w:val="-4"/>
          <w:sz w:val="20"/>
        </w:rPr>
        <w:t>2025</w:t>
      </w:r>
    </w:p>
    <w:p>
      <w:pPr>
        <w:pStyle w:val="BodyText"/>
        <w:spacing w:line="45" w:lineRule="exact"/>
        <w:ind w:left="360"/>
        <w:rPr>
          <w:rFonts w:ascii="Calibri"/>
          <w:position w:val="0"/>
          <w:sz w:val="4"/>
        </w:rPr>
      </w:pPr>
      <w:r>
        <w:rPr>
          <w:rFonts w:ascii="Calibri"/>
          <w:position w:val="0"/>
          <w:sz w:val="4"/>
        </w:rPr>
        <mc:AlternateContent>
          <mc:Choice Requires="wps">
            <w:drawing>
              <wp:inline distT="0" distB="0" distL="0" distR="0">
                <wp:extent cx="5943600" cy="28575"/>
                <wp:effectExtent l="0" t="0" r="0" b="0"/>
                <wp:docPr id="20" name="Group 20"/>
                <wp:cNvGraphicFramePr>
                  <a:graphicFrameLocks/>
                </wp:cNvGraphicFramePr>
                <a:graphic>
                  <a:graphicData uri="http://schemas.microsoft.com/office/word/2010/wordprocessingGroup">
                    <wpg:wgp>
                      <wpg:cNvPr id="20" name="Group 20"/>
                      <wpg:cNvGrpSpPr/>
                      <wpg:grpSpPr>
                        <a:xfrm>
                          <a:off x="0" y="0"/>
                          <a:ext cx="5943600" cy="28575"/>
                          <a:chExt cx="5943600" cy="28575"/>
                        </a:xfrm>
                      </wpg:grpSpPr>
                      <wps:wsp>
                        <wps:cNvPr id="21" name="Graphic 21"/>
                        <wps:cNvSpPr/>
                        <wps:spPr>
                          <a:xfrm>
                            <a:off x="0" y="0"/>
                            <a:ext cx="5943600" cy="28575"/>
                          </a:xfrm>
                          <a:custGeom>
                            <a:avLst/>
                            <a:gdLst/>
                            <a:ahLst/>
                            <a:cxnLst/>
                            <a:rect l="l" t="t" r="r" b="b"/>
                            <a:pathLst>
                              <a:path w="5943600" h="28575">
                                <a:moveTo>
                                  <a:pt x="5943600" y="11430"/>
                                </a:moveTo>
                                <a:lnTo>
                                  <a:pt x="0" y="11430"/>
                                </a:lnTo>
                                <a:lnTo>
                                  <a:pt x="0" y="28575"/>
                                </a:lnTo>
                                <a:lnTo>
                                  <a:pt x="5943600" y="28575"/>
                                </a:lnTo>
                                <a:lnTo>
                                  <a:pt x="5943600" y="11430"/>
                                </a:lnTo>
                                <a:close/>
                              </a:path>
                              <a:path w="5943600" h="28575">
                                <a:moveTo>
                                  <a:pt x="5943600" y="0"/>
                                </a:moveTo>
                                <a:lnTo>
                                  <a:pt x="0" y="0"/>
                                </a:lnTo>
                                <a:lnTo>
                                  <a:pt x="0" y="5715"/>
                                </a:lnTo>
                                <a:lnTo>
                                  <a:pt x="5943600" y="5715"/>
                                </a:lnTo>
                                <a:lnTo>
                                  <a:pt x="5943600"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8pt;height:2.25pt;mso-position-horizontal-relative:char;mso-position-vertical-relative:line" id="docshapegroup15" coordorigin="0,0" coordsize="9360,45">
                <v:shape style="position:absolute;left:0;top:0;width:9360;height:45" id="docshape16" coordorigin="0,0" coordsize="9360,45" path="m9360,18l0,18,0,45,9360,45,9360,18xm9360,0l0,0,0,9,9360,9,9360,0xe" filled="true" fillcolor="#001f5f" stroked="false">
                  <v:path arrowok="t"/>
                  <v:fill type="solid"/>
                </v:shape>
              </v:group>
            </w:pict>
          </mc:Fallback>
        </mc:AlternateContent>
      </w:r>
      <w:r>
        <w:rPr>
          <w:rFonts w:ascii="Calibri"/>
          <w:position w:val="0"/>
          <w:sz w:val="4"/>
        </w:rPr>
      </w:r>
    </w:p>
    <w:p>
      <w:pPr>
        <w:pStyle w:val="BodyText"/>
        <w:spacing w:before="126"/>
        <w:ind w:left="0"/>
        <w:rPr>
          <w:rFonts w:ascii="Calibri"/>
          <w:b/>
        </w:rPr>
      </w:pPr>
    </w:p>
    <w:p>
      <w:pPr>
        <w:pStyle w:val="ListParagraph"/>
        <w:numPr>
          <w:ilvl w:val="0"/>
          <w:numId w:val="2"/>
        </w:numPr>
        <w:tabs>
          <w:tab w:pos="926" w:val="left" w:leader="none"/>
        </w:tabs>
        <w:spacing w:line="232" w:lineRule="auto" w:before="0" w:after="0"/>
        <w:ind w:left="926" w:right="360" w:hanging="567"/>
        <w:jc w:val="left"/>
        <w:rPr>
          <w:sz w:val="24"/>
        </w:rPr>
      </w:pPr>
      <w:r>
        <w:rPr>
          <w:sz w:val="24"/>
        </w:rPr>
        <w:t>Dr.</w:t>
      </w:r>
      <w:r>
        <w:rPr>
          <w:spacing w:val="40"/>
          <w:sz w:val="24"/>
        </w:rPr>
        <w:t> </w:t>
      </w:r>
      <w:r>
        <w:rPr>
          <w:sz w:val="24"/>
        </w:rPr>
        <w:t>Farrukh</w:t>
      </w:r>
      <w:r>
        <w:rPr>
          <w:spacing w:val="40"/>
          <w:sz w:val="24"/>
        </w:rPr>
        <w:t> </w:t>
      </w:r>
      <w:r>
        <w:rPr>
          <w:sz w:val="24"/>
        </w:rPr>
        <w:t>Rafiq</w:t>
      </w:r>
      <w:r>
        <w:rPr>
          <w:spacing w:val="40"/>
          <w:sz w:val="24"/>
        </w:rPr>
        <w:t> </w:t>
      </w:r>
      <w:r>
        <w:rPr>
          <w:sz w:val="24"/>
        </w:rPr>
        <w:t>Ahmed,</w:t>
      </w:r>
      <w:r>
        <w:rPr>
          <w:spacing w:val="40"/>
          <w:sz w:val="24"/>
        </w:rPr>
        <w:t> </w:t>
      </w:r>
      <w:r>
        <w:rPr>
          <w:sz w:val="24"/>
        </w:rPr>
        <w:t>Assistant</w:t>
      </w:r>
      <w:r>
        <w:rPr>
          <w:spacing w:val="40"/>
          <w:sz w:val="24"/>
        </w:rPr>
        <w:t> </w:t>
      </w:r>
      <w:r>
        <w:rPr>
          <w:sz w:val="24"/>
        </w:rPr>
        <w:t>Professor</w:t>
      </w:r>
      <w:r>
        <w:rPr>
          <w:spacing w:val="40"/>
          <w:sz w:val="24"/>
        </w:rPr>
        <w:t> </w:t>
      </w:r>
      <w:r>
        <w:rPr>
          <w:sz w:val="24"/>
        </w:rPr>
        <w:t>and</w:t>
      </w:r>
      <w:r>
        <w:rPr>
          <w:spacing w:val="40"/>
          <w:sz w:val="24"/>
        </w:rPr>
        <w:t> </w:t>
      </w:r>
      <w:r>
        <w:rPr>
          <w:sz w:val="24"/>
        </w:rPr>
        <w:t>Students</w:t>
      </w:r>
      <w:r>
        <w:rPr>
          <w:spacing w:val="40"/>
          <w:sz w:val="24"/>
        </w:rPr>
        <w:t> </w:t>
      </w:r>
      <w:r>
        <w:rPr>
          <w:sz w:val="24"/>
        </w:rPr>
        <w:t>Advisor,</w:t>
      </w:r>
      <w:r>
        <w:rPr>
          <w:spacing w:val="40"/>
          <w:sz w:val="24"/>
        </w:rPr>
        <w:t> </w:t>
      </w:r>
      <w:r>
        <w:rPr>
          <w:sz w:val="24"/>
        </w:rPr>
        <w:t>Department</w:t>
      </w:r>
      <w:r>
        <w:rPr>
          <w:spacing w:val="40"/>
          <w:sz w:val="24"/>
        </w:rPr>
        <w:t> </w:t>
      </w:r>
      <w:r>
        <w:rPr>
          <w:sz w:val="24"/>
        </w:rPr>
        <w:t>of</w:t>
      </w:r>
      <w:r>
        <w:rPr>
          <w:spacing w:val="80"/>
          <w:sz w:val="24"/>
        </w:rPr>
        <w:t> </w:t>
      </w:r>
      <w:r>
        <w:rPr>
          <w:spacing w:val="-2"/>
          <w:sz w:val="24"/>
        </w:rPr>
        <w:t>Pharmaceutics,</w:t>
      </w:r>
      <w:r>
        <w:rPr>
          <w:spacing w:val="-10"/>
          <w:sz w:val="24"/>
        </w:rPr>
        <w:t> </w:t>
      </w:r>
      <w:r>
        <w:rPr>
          <w:spacing w:val="-2"/>
          <w:sz w:val="24"/>
        </w:rPr>
        <w:t>Faculty</w:t>
      </w:r>
      <w:r>
        <w:rPr>
          <w:spacing w:val="-10"/>
          <w:sz w:val="24"/>
        </w:rPr>
        <w:t> </w:t>
      </w:r>
      <w:r>
        <w:rPr>
          <w:spacing w:val="-2"/>
          <w:sz w:val="24"/>
        </w:rPr>
        <w:t>of</w:t>
      </w:r>
      <w:r>
        <w:rPr>
          <w:spacing w:val="-13"/>
          <w:sz w:val="24"/>
        </w:rPr>
        <w:t> </w:t>
      </w:r>
      <w:r>
        <w:rPr>
          <w:spacing w:val="-2"/>
          <w:sz w:val="24"/>
        </w:rPr>
        <w:t>Pharmacy</w:t>
      </w:r>
      <w:r>
        <w:rPr>
          <w:spacing w:val="-9"/>
          <w:sz w:val="24"/>
        </w:rPr>
        <w:t> </w:t>
      </w:r>
      <w:r>
        <w:rPr>
          <w:spacing w:val="-2"/>
          <w:sz w:val="24"/>
        </w:rPr>
        <w:t>and</w:t>
      </w:r>
      <w:r>
        <w:rPr>
          <w:spacing w:val="-10"/>
          <w:sz w:val="24"/>
        </w:rPr>
        <w:t> </w:t>
      </w:r>
      <w:r>
        <w:rPr>
          <w:spacing w:val="-2"/>
          <w:sz w:val="24"/>
        </w:rPr>
        <w:t>Pharmaceutical</w:t>
      </w:r>
      <w:r>
        <w:rPr>
          <w:spacing w:val="-10"/>
          <w:sz w:val="24"/>
        </w:rPr>
        <w:t> </w:t>
      </w:r>
      <w:r>
        <w:rPr>
          <w:spacing w:val="-2"/>
          <w:sz w:val="24"/>
        </w:rPr>
        <w:t>Sciences,</w:t>
      </w:r>
      <w:r>
        <w:rPr>
          <w:spacing w:val="-10"/>
          <w:sz w:val="24"/>
        </w:rPr>
        <w:t> </w:t>
      </w:r>
      <w:r>
        <w:rPr>
          <w:spacing w:val="-2"/>
          <w:sz w:val="24"/>
        </w:rPr>
        <w:t>University</w:t>
      </w:r>
      <w:r>
        <w:rPr>
          <w:spacing w:val="-10"/>
          <w:sz w:val="24"/>
        </w:rPr>
        <w:t> </w:t>
      </w:r>
      <w:r>
        <w:rPr>
          <w:spacing w:val="-2"/>
          <w:sz w:val="24"/>
        </w:rPr>
        <w:t>of</w:t>
      </w:r>
      <w:r>
        <w:rPr>
          <w:spacing w:val="-10"/>
          <w:sz w:val="24"/>
        </w:rPr>
        <w:t> </w:t>
      </w:r>
      <w:r>
        <w:rPr>
          <w:spacing w:val="-2"/>
          <w:sz w:val="24"/>
        </w:rPr>
        <w:t>Karachi</w:t>
      </w:r>
    </w:p>
    <w:p>
      <w:pPr>
        <w:pStyle w:val="ListParagraph"/>
        <w:numPr>
          <w:ilvl w:val="0"/>
          <w:numId w:val="2"/>
        </w:numPr>
        <w:tabs>
          <w:tab w:pos="926" w:val="left" w:leader="none"/>
        </w:tabs>
        <w:spacing w:line="232" w:lineRule="auto" w:before="5" w:after="0"/>
        <w:ind w:left="926" w:right="361" w:hanging="567"/>
        <w:jc w:val="left"/>
        <w:rPr>
          <w:sz w:val="24"/>
        </w:rPr>
      </w:pPr>
      <w:r>
        <w:rPr>
          <w:sz w:val="24"/>
        </w:rPr>
        <w:t>Dr.</w:t>
      </w:r>
      <w:r>
        <w:rPr>
          <w:spacing w:val="-6"/>
          <w:sz w:val="24"/>
        </w:rPr>
        <w:t> </w:t>
      </w:r>
      <w:r>
        <w:rPr>
          <w:sz w:val="24"/>
        </w:rPr>
        <w:t>Kalim</w:t>
      </w:r>
      <w:r>
        <w:rPr>
          <w:spacing w:val="-5"/>
          <w:sz w:val="24"/>
        </w:rPr>
        <w:t> </w:t>
      </w:r>
      <w:r>
        <w:rPr>
          <w:sz w:val="24"/>
        </w:rPr>
        <w:t>Ullah,</w:t>
      </w:r>
      <w:r>
        <w:rPr>
          <w:spacing w:val="-8"/>
          <w:sz w:val="24"/>
        </w:rPr>
        <w:t> </w:t>
      </w:r>
      <w:r>
        <w:rPr>
          <w:sz w:val="24"/>
        </w:rPr>
        <w:t>Former</w:t>
      </w:r>
      <w:r>
        <w:rPr>
          <w:spacing w:val="-6"/>
          <w:sz w:val="24"/>
        </w:rPr>
        <w:t> </w:t>
      </w:r>
      <w:r>
        <w:rPr>
          <w:sz w:val="24"/>
        </w:rPr>
        <w:t>Chief</w:t>
      </w:r>
      <w:r>
        <w:rPr>
          <w:spacing w:val="-6"/>
          <w:sz w:val="24"/>
        </w:rPr>
        <w:t> </w:t>
      </w:r>
      <w:r>
        <w:rPr>
          <w:sz w:val="24"/>
        </w:rPr>
        <w:t>Consultant</w:t>
      </w:r>
      <w:r>
        <w:rPr>
          <w:spacing w:val="-6"/>
          <w:sz w:val="24"/>
        </w:rPr>
        <w:t> </w:t>
      </w:r>
      <w:r>
        <w:rPr>
          <w:sz w:val="24"/>
        </w:rPr>
        <w:t>Pharmacist,</w:t>
      </w:r>
      <w:r>
        <w:rPr>
          <w:spacing w:val="-6"/>
          <w:sz w:val="24"/>
        </w:rPr>
        <w:t> </w:t>
      </w:r>
      <w:r>
        <w:rPr>
          <w:sz w:val="24"/>
        </w:rPr>
        <w:t>National</w:t>
      </w:r>
      <w:r>
        <w:rPr>
          <w:spacing w:val="-5"/>
          <w:sz w:val="24"/>
        </w:rPr>
        <w:t> </w:t>
      </w:r>
      <w:r>
        <w:rPr>
          <w:sz w:val="24"/>
        </w:rPr>
        <w:t>Hospital</w:t>
      </w:r>
      <w:r>
        <w:rPr>
          <w:spacing w:val="-8"/>
          <w:sz w:val="24"/>
        </w:rPr>
        <w:t> </w:t>
      </w:r>
      <w:r>
        <w:rPr>
          <w:sz w:val="24"/>
        </w:rPr>
        <w:t>&amp;</w:t>
      </w:r>
      <w:r>
        <w:rPr>
          <w:spacing w:val="-5"/>
          <w:sz w:val="24"/>
        </w:rPr>
        <w:t> </w:t>
      </w:r>
      <w:r>
        <w:rPr>
          <w:sz w:val="24"/>
        </w:rPr>
        <w:t>Medical</w:t>
      </w:r>
      <w:r>
        <w:rPr>
          <w:spacing w:val="-7"/>
          <w:sz w:val="24"/>
        </w:rPr>
        <w:t> </w:t>
      </w:r>
      <w:r>
        <w:rPr>
          <w:sz w:val="24"/>
        </w:rPr>
        <w:t>Centre DHA, Lahore</w:t>
      </w:r>
    </w:p>
    <w:p>
      <w:pPr>
        <w:pStyle w:val="ListParagraph"/>
        <w:numPr>
          <w:ilvl w:val="0"/>
          <w:numId w:val="2"/>
        </w:numPr>
        <w:tabs>
          <w:tab w:pos="926" w:val="left" w:leader="none"/>
        </w:tabs>
        <w:spacing w:line="270" w:lineRule="exact" w:before="0" w:after="0"/>
        <w:ind w:left="926" w:right="0" w:hanging="566"/>
        <w:jc w:val="left"/>
        <w:rPr>
          <w:sz w:val="24"/>
        </w:rPr>
      </w:pPr>
      <w:r>
        <w:rPr>
          <w:spacing w:val="-2"/>
          <w:sz w:val="24"/>
        </w:rPr>
        <w:t>Dr.</w:t>
      </w:r>
      <w:r>
        <w:rPr>
          <w:spacing w:val="-9"/>
          <w:sz w:val="24"/>
        </w:rPr>
        <w:t> </w:t>
      </w:r>
      <w:r>
        <w:rPr>
          <w:spacing w:val="-2"/>
          <w:sz w:val="24"/>
        </w:rPr>
        <w:t>Najam</w:t>
      </w:r>
      <w:r>
        <w:rPr>
          <w:spacing w:val="-8"/>
          <w:sz w:val="24"/>
        </w:rPr>
        <w:t> </w:t>
      </w:r>
      <w:r>
        <w:rPr>
          <w:spacing w:val="-2"/>
          <w:sz w:val="24"/>
        </w:rPr>
        <w:t>Ul</w:t>
      </w:r>
      <w:r>
        <w:rPr>
          <w:spacing w:val="-9"/>
          <w:sz w:val="24"/>
        </w:rPr>
        <w:t> </w:t>
      </w:r>
      <w:r>
        <w:rPr>
          <w:spacing w:val="-2"/>
          <w:sz w:val="24"/>
        </w:rPr>
        <w:t>Hassan</w:t>
      </w:r>
      <w:r>
        <w:rPr>
          <w:spacing w:val="-9"/>
          <w:sz w:val="24"/>
        </w:rPr>
        <w:t> </w:t>
      </w:r>
      <w:r>
        <w:rPr>
          <w:spacing w:val="-2"/>
          <w:sz w:val="24"/>
        </w:rPr>
        <w:t>Jawa.</w:t>
      </w:r>
      <w:r>
        <w:rPr>
          <w:spacing w:val="-9"/>
          <w:sz w:val="24"/>
        </w:rPr>
        <w:t> </w:t>
      </w:r>
      <w:r>
        <w:rPr>
          <w:spacing w:val="-2"/>
          <w:sz w:val="24"/>
        </w:rPr>
        <w:t>CEO/MD,</w:t>
      </w:r>
      <w:r>
        <w:rPr>
          <w:spacing w:val="-8"/>
          <w:sz w:val="24"/>
        </w:rPr>
        <w:t> </w:t>
      </w:r>
      <w:r>
        <w:rPr>
          <w:spacing w:val="-2"/>
          <w:sz w:val="24"/>
        </w:rPr>
        <w:t>Mint</w:t>
      </w:r>
      <w:r>
        <w:rPr>
          <w:spacing w:val="-9"/>
          <w:sz w:val="24"/>
        </w:rPr>
        <w:t> </w:t>
      </w:r>
      <w:r>
        <w:rPr>
          <w:spacing w:val="-2"/>
          <w:sz w:val="24"/>
        </w:rPr>
        <w:t>Pharmaceuticals</w:t>
      </w:r>
      <w:r>
        <w:rPr>
          <w:spacing w:val="-9"/>
          <w:sz w:val="24"/>
        </w:rPr>
        <w:t> </w:t>
      </w:r>
      <w:r>
        <w:rPr>
          <w:spacing w:val="-2"/>
          <w:sz w:val="24"/>
        </w:rPr>
        <w:t>Pvt</w:t>
      </w:r>
      <w:r>
        <w:rPr>
          <w:spacing w:val="-9"/>
          <w:sz w:val="24"/>
        </w:rPr>
        <w:t> </w:t>
      </w:r>
      <w:r>
        <w:rPr>
          <w:spacing w:val="-2"/>
          <w:sz w:val="24"/>
        </w:rPr>
        <w:t>Ltd</w:t>
      </w:r>
      <w:r>
        <w:rPr>
          <w:spacing w:val="-8"/>
          <w:sz w:val="24"/>
        </w:rPr>
        <w:t> </w:t>
      </w:r>
      <w:r>
        <w:rPr>
          <w:spacing w:val="-2"/>
          <w:sz w:val="24"/>
        </w:rPr>
        <w:t>Lahore</w:t>
      </w:r>
    </w:p>
    <w:p>
      <w:pPr>
        <w:pStyle w:val="ListParagraph"/>
        <w:numPr>
          <w:ilvl w:val="0"/>
          <w:numId w:val="2"/>
        </w:numPr>
        <w:tabs>
          <w:tab w:pos="926" w:val="left" w:leader="none"/>
        </w:tabs>
        <w:spacing w:line="235" w:lineRule="auto" w:before="0" w:after="0"/>
        <w:ind w:left="926" w:right="358" w:hanging="567"/>
        <w:jc w:val="left"/>
        <w:rPr>
          <w:sz w:val="24"/>
        </w:rPr>
      </w:pPr>
      <w:r>
        <w:rPr>
          <w:sz w:val="24"/>
        </w:rPr>
        <w:t>Dr.</w:t>
      </w:r>
      <w:r>
        <w:rPr>
          <w:spacing w:val="-6"/>
          <w:sz w:val="24"/>
        </w:rPr>
        <w:t> </w:t>
      </w:r>
      <w:r>
        <w:rPr>
          <w:sz w:val="24"/>
        </w:rPr>
        <w:t>Umair</w:t>
      </w:r>
      <w:r>
        <w:rPr>
          <w:spacing w:val="-6"/>
          <w:sz w:val="24"/>
        </w:rPr>
        <w:t> </w:t>
      </w:r>
      <w:r>
        <w:rPr>
          <w:sz w:val="24"/>
        </w:rPr>
        <w:t>Ikram</w:t>
      </w:r>
      <w:r>
        <w:rPr>
          <w:spacing w:val="-5"/>
          <w:sz w:val="24"/>
        </w:rPr>
        <w:t> </w:t>
      </w:r>
      <w:r>
        <w:rPr>
          <w:sz w:val="24"/>
        </w:rPr>
        <w:t>Dar,</w:t>
      </w:r>
      <w:r>
        <w:rPr>
          <w:spacing w:val="-4"/>
          <w:sz w:val="24"/>
        </w:rPr>
        <w:t> </w:t>
      </w:r>
      <w:r>
        <w:rPr>
          <w:sz w:val="24"/>
        </w:rPr>
        <w:t>Assistant</w:t>
      </w:r>
      <w:r>
        <w:rPr>
          <w:spacing w:val="-5"/>
          <w:sz w:val="24"/>
        </w:rPr>
        <w:t> </w:t>
      </w:r>
      <w:r>
        <w:rPr>
          <w:sz w:val="24"/>
        </w:rPr>
        <w:t>Professor,</w:t>
      </w:r>
      <w:r>
        <w:rPr>
          <w:spacing w:val="-4"/>
          <w:sz w:val="24"/>
        </w:rPr>
        <w:t> </w:t>
      </w:r>
      <w:r>
        <w:rPr>
          <w:sz w:val="24"/>
        </w:rPr>
        <w:t>Lahore</w:t>
      </w:r>
      <w:r>
        <w:rPr>
          <w:spacing w:val="-4"/>
          <w:sz w:val="24"/>
        </w:rPr>
        <w:t> </w:t>
      </w:r>
      <w:r>
        <w:rPr>
          <w:sz w:val="24"/>
        </w:rPr>
        <w:t>College</w:t>
      </w:r>
      <w:r>
        <w:rPr>
          <w:spacing w:val="-6"/>
          <w:sz w:val="24"/>
        </w:rPr>
        <w:t> </w:t>
      </w:r>
      <w:r>
        <w:rPr>
          <w:sz w:val="24"/>
        </w:rPr>
        <w:t>of</w:t>
      </w:r>
      <w:r>
        <w:rPr>
          <w:spacing w:val="-6"/>
          <w:sz w:val="24"/>
        </w:rPr>
        <w:t> </w:t>
      </w:r>
      <w:r>
        <w:rPr>
          <w:sz w:val="24"/>
        </w:rPr>
        <w:t>Pharmaceutical</w:t>
      </w:r>
      <w:r>
        <w:rPr>
          <w:spacing w:val="-5"/>
          <w:sz w:val="24"/>
        </w:rPr>
        <w:t> </w:t>
      </w:r>
      <w:r>
        <w:rPr>
          <w:sz w:val="24"/>
        </w:rPr>
        <w:t>Sciences/Vice President,</w:t>
      </w:r>
      <w:r>
        <w:rPr>
          <w:spacing w:val="-13"/>
          <w:sz w:val="24"/>
        </w:rPr>
        <w:t> </w:t>
      </w:r>
      <w:r>
        <w:rPr>
          <w:sz w:val="24"/>
        </w:rPr>
        <w:t>Pakistan</w:t>
      </w:r>
      <w:r>
        <w:rPr>
          <w:spacing w:val="-14"/>
          <w:sz w:val="24"/>
        </w:rPr>
        <w:t> </w:t>
      </w:r>
      <w:r>
        <w:rPr>
          <w:sz w:val="24"/>
        </w:rPr>
        <w:t>Pharmacists</w:t>
      </w:r>
      <w:r>
        <w:rPr>
          <w:spacing w:val="-15"/>
          <w:sz w:val="24"/>
        </w:rPr>
        <w:t> </w:t>
      </w:r>
      <w:r>
        <w:rPr>
          <w:sz w:val="24"/>
        </w:rPr>
        <w:t>Association,</w:t>
      </w:r>
      <w:r>
        <w:rPr>
          <w:spacing w:val="-13"/>
          <w:sz w:val="24"/>
        </w:rPr>
        <w:t> </w:t>
      </w:r>
      <w:r>
        <w:rPr>
          <w:sz w:val="24"/>
        </w:rPr>
        <w:t>Lahore.</w:t>
      </w:r>
    </w:p>
    <w:p>
      <w:pPr>
        <w:pStyle w:val="ListParagraph"/>
        <w:spacing w:after="0" w:line="235" w:lineRule="auto"/>
        <w:jc w:val="left"/>
        <w:rPr>
          <w:sz w:val="24"/>
        </w:rPr>
        <w:sectPr>
          <w:pgSz w:w="12240" w:h="15840"/>
          <w:pgMar w:header="0" w:footer="1281" w:top="680" w:bottom="1480" w:left="1080" w:right="1080"/>
        </w:sectPr>
      </w:pPr>
    </w:p>
    <w:p>
      <w:pPr>
        <w:tabs>
          <w:tab w:pos="9720" w:val="right" w:leader="none"/>
        </w:tabs>
        <w:spacing w:before="41" w:after="2"/>
        <w:ind w:left="360" w:right="0" w:firstLine="0"/>
        <w:jc w:val="left"/>
        <w:rPr>
          <w:rFonts w:ascii="Calibri" w:hAnsi="Calibri"/>
          <w:b/>
          <w:sz w:val="20"/>
        </w:rPr>
      </w:pPr>
      <w:r>
        <w:rPr>
          <w:rFonts w:ascii="Calibri" w:hAnsi="Calibri"/>
          <w:b/>
          <w:color w:val="001F5F"/>
          <w:sz w:val="20"/>
        </w:rPr>
        <w:t>HEC</w:t>
      </w:r>
      <w:r>
        <w:rPr>
          <w:rFonts w:ascii="Calibri" w:hAnsi="Calibri"/>
          <w:b/>
          <w:color w:val="001F5F"/>
          <w:spacing w:val="-6"/>
          <w:sz w:val="20"/>
        </w:rPr>
        <w:t> </w:t>
      </w:r>
      <w:r>
        <w:rPr>
          <w:rFonts w:ascii="Calibri" w:hAnsi="Calibri"/>
          <w:b/>
          <w:color w:val="001F5F"/>
          <w:sz w:val="20"/>
        </w:rPr>
        <w:t>CURRICULUM</w:t>
      </w:r>
      <w:r>
        <w:rPr>
          <w:rFonts w:ascii="Calibri" w:hAnsi="Calibri"/>
          <w:b/>
          <w:color w:val="001F5F"/>
          <w:spacing w:val="-6"/>
          <w:sz w:val="20"/>
        </w:rPr>
        <w:t> </w:t>
      </w:r>
      <w:r>
        <w:rPr>
          <w:rFonts w:ascii="Calibri" w:hAnsi="Calibri"/>
          <w:b/>
          <w:color w:val="001F5F"/>
          <w:sz w:val="20"/>
        </w:rPr>
        <w:t>BOOKLET</w:t>
      </w:r>
      <w:r>
        <w:rPr>
          <w:rFonts w:ascii="Calibri" w:hAnsi="Calibri"/>
          <w:b/>
          <w:color w:val="001F5F"/>
          <w:spacing w:val="-2"/>
          <w:sz w:val="20"/>
        </w:rPr>
        <w:t> </w:t>
      </w:r>
      <w:r>
        <w:rPr>
          <w:rFonts w:ascii="Calibri" w:hAnsi="Calibri"/>
          <w:b/>
          <w:color w:val="001F5F"/>
          <w:sz w:val="20"/>
        </w:rPr>
        <w:t>–</w:t>
      </w:r>
      <w:r>
        <w:rPr>
          <w:rFonts w:ascii="Calibri" w:hAnsi="Calibri"/>
          <w:b/>
          <w:color w:val="001F5F"/>
          <w:spacing w:val="-7"/>
          <w:sz w:val="20"/>
        </w:rPr>
        <w:t> </w:t>
      </w:r>
      <w:r>
        <w:rPr>
          <w:rFonts w:ascii="Calibri" w:hAnsi="Calibri"/>
          <w:b/>
          <w:color w:val="001F5F"/>
          <w:spacing w:val="-2"/>
          <w:sz w:val="20"/>
        </w:rPr>
        <w:t>PHARMACY</w:t>
      </w:r>
      <w:r>
        <w:rPr>
          <w:rFonts w:ascii="Calibri" w:hAnsi="Calibri"/>
          <w:b/>
          <w:color w:val="001F5F"/>
          <w:sz w:val="20"/>
        </w:rPr>
        <w:tab/>
      </w:r>
      <w:r>
        <w:rPr>
          <w:rFonts w:ascii="Calibri" w:hAnsi="Calibri"/>
          <w:b/>
          <w:color w:val="001F5F"/>
          <w:spacing w:val="-4"/>
          <w:sz w:val="20"/>
        </w:rPr>
        <w:t>2025</w:t>
      </w:r>
    </w:p>
    <w:p>
      <w:pPr>
        <w:pStyle w:val="BodyText"/>
        <w:spacing w:line="45" w:lineRule="exact"/>
        <w:ind w:left="360"/>
        <w:rPr>
          <w:rFonts w:ascii="Calibri"/>
          <w:position w:val="0"/>
          <w:sz w:val="4"/>
        </w:rPr>
      </w:pPr>
      <w:r>
        <w:rPr>
          <w:rFonts w:ascii="Calibri"/>
          <w:position w:val="0"/>
          <w:sz w:val="4"/>
        </w:rPr>
        <mc:AlternateContent>
          <mc:Choice Requires="wps">
            <w:drawing>
              <wp:inline distT="0" distB="0" distL="0" distR="0">
                <wp:extent cx="5943600" cy="28575"/>
                <wp:effectExtent l="0" t="0" r="0" b="0"/>
                <wp:docPr id="22" name="Group 22"/>
                <wp:cNvGraphicFramePr>
                  <a:graphicFrameLocks/>
                </wp:cNvGraphicFramePr>
                <a:graphic>
                  <a:graphicData uri="http://schemas.microsoft.com/office/word/2010/wordprocessingGroup">
                    <wpg:wgp>
                      <wpg:cNvPr id="22" name="Group 22"/>
                      <wpg:cNvGrpSpPr/>
                      <wpg:grpSpPr>
                        <a:xfrm>
                          <a:off x="0" y="0"/>
                          <a:ext cx="5943600" cy="28575"/>
                          <a:chExt cx="5943600" cy="28575"/>
                        </a:xfrm>
                      </wpg:grpSpPr>
                      <wps:wsp>
                        <wps:cNvPr id="23" name="Graphic 23"/>
                        <wps:cNvSpPr/>
                        <wps:spPr>
                          <a:xfrm>
                            <a:off x="0" y="0"/>
                            <a:ext cx="5943600" cy="28575"/>
                          </a:xfrm>
                          <a:custGeom>
                            <a:avLst/>
                            <a:gdLst/>
                            <a:ahLst/>
                            <a:cxnLst/>
                            <a:rect l="l" t="t" r="r" b="b"/>
                            <a:pathLst>
                              <a:path w="5943600" h="28575">
                                <a:moveTo>
                                  <a:pt x="5943600" y="11430"/>
                                </a:moveTo>
                                <a:lnTo>
                                  <a:pt x="0" y="11430"/>
                                </a:lnTo>
                                <a:lnTo>
                                  <a:pt x="0" y="28575"/>
                                </a:lnTo>
                                <a:lnTo>
                                  <a:pt x="5943600" y="28575"/>
                                </a:lnTo>
                                <a:lnTo>
                                  <a:pt x="5943600" y="11430"/>
                                </a:lnTo>
                                <a:close/>
                              </a:path>
                              <a:path w="5943600" h="28575">
                                <a:moveTo>
                                  <a:pt x="5943600" y="0"/>
                                </a:moveTo>
                                <a:lnTo>
                                  <a:pt x="0" y="0"/>
                                </a:lnTo>
                                <a:lnTo>
                                  <a:pt x="0" y="5715"/>
                                </a:lnTo>
                                <a:lnTo>
                                  <a:pt x="5943600" y="5715"/>
                                </a:lnTo>
                                <a:lnTo>
                                  <a:pt x="5943600"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8pt;height:2.25pt;mso-position-horizontal-relative:char;mso-position-vertical-relative:line" id="docshapegroup17" coordorigin="0,0" coordsize="9360,45">
                <v:shape style="position:absolute;left:0;top:0;width:9360;height:45" id="docshape18" coordorigin="0,0" coordsize="9360,45" path="m9360,18l0,18,0,45,9360,45,9360,18xm9360,0l0,0,0,9,9360,9,9360,0xe" filled="true" fillcolor="#001f5f" stroked="false">
                  <v:path arrowok="t"/>
                  <v:fill type="solid"/>
                </v:shape>
              </v:group>
            </w:pict>
          </mc:Fallback>
        </mc:AlternateContent>
      </w:r>
      <w:r>
        <w:rPr>
          <w:rFonts w:ascii="Calibri"/>
          <w:position w:val="0"/>
          <w:sz w:val="4"/>
        </w:rPr>
      </w:r>
    </w:p>
    <w:p>
      <w:pPr>
        <w:spacing w:before="403"/>
        <w:ind w:left="360" w:right="0" w:firstLine="0"/>
        <w:jc w:val="left"/>
        <w:rPr>
          <w:b/>
          <w:sz w:val="36"/>
        </w:rPr>
      </w:pPr>
      <w:r>
        <w:rPr>
          <w:b/>
          <w:color w:val="001F5F"/>
          <w:spacing w:val="-2"/>
          <w:sz w:val="36"/>
        </w:rPr>
        <w:t>PREFACE</w:t>
      </w:r>
    </w:p>
    <w:p>
      <w:pPr>
        <w:pStyle w:val="BodyText"/>
        <w:spacing w:line="235" w:lineRule="auto" w:before="320"/>
        <w:ind w:left="360" w:right="353"/>
        <w:jc w:val="both"/>
      </w:pPr>
      <w:r>
        <w:rPr/>
        <w:t>The</w:t>
      </w:r>
      <w:r>
        <w:rPr>
          <w:spacing w:val="-2"/>
        </w:rPr>
        <w:t> </w:t>
      </w:r>
      <w:r>
        <w:rPr/>
        <w:t>curriculum,</w:t>
      </w:r>
      <w:r>
        <w:rPr>
          <w:spacing w:val="-4"/>
        </w:rPr>
        <w:t> </w:t>
      </w:r>
      <w:r>
        <w:rPr/>
        <w:t>with</w:t>
      </w:r>
      <w:r>
        <w:rPr>
          <w:spacing w:val="-2"/>
        </w:rPr>
        <w:t> </w:t>
      </w:r>
      <w:r>
        <w:rPr/>
        <w:t>varying</w:t>
      </w:r>
      <w:r>
        <w:rPr>
          <w:spacing w:val="-2"/>
        </w:rPr>
        <w:t> </w:t>
      </w:r>
      <w:r>
        <w:rPr/>
        <w:t>definitions,</w:t>
      </w:r>
      <w:r>
        <w:rPr>
          <w:spacing w:val="-2"/>
        </w:rPr>
        <w:t> </w:t>
      </w:r>
      <w:r>
        <w:rPr/>
        <w:t>is</w:t>
      </w:r>
      <w:r>
        <w:rPr>
          <w:spacing w:val="-4"/>
        </w:rPr>
        <w:t> </w:t>
      </w:r>
      <w:r>
        <w:rPr/>
        <w:t>said</w:t>
      </w:r>
      <w:r>
        <w:rPr>
          <w:spacing w:val="-4"/>
        </w:rPr>
        <w:t> </w:t>
      </w:r>
      <w:r>
        <w:rPr/>
        <w:t>to</w:t>
      </w:r>
      <w:r>
        <w:rPr>
          <w:spacing w:val="-3"/>
        </w:rPr>
        <w:t> </w:t>
      </w:r>
      <w:r>
        <w:rPr/>
        <w:t>be</w:t>
      </w:r>
      <w:r>
        <w:rPr>
          <w:spacing w:val="-2"/>
        </w:rPr>
        <w:t> </w:t>
      </w:r>
      <w:r>
        <w:rPr/>
        <w:t>a</w:t>
      </w:r>
      <w:r>
        <w:rPr>
          <w:spacing w:val="-2"/>
        </w:rPr>
        <w:t> </w:t>
      </w:r>
      <w:r>
        <w:rPr/>
        <w:t>plan</w:t>
      </w:r>
      <w:r>
        <w:rPr>
          <w:spacing w:val="-3"/>
        </w:rPr>
        <w:t> </w:t>
      </w:r>
      <w:r>
        <w:rPr/>
        <w:t>of</w:t>
      </w:r>
      <w:r>
        <w:rPr>
          <w:spacing w:val="-3"/>
        </w:rPr>
        <w:t> </w:t>
      </w:r>
      <w:r>
        <w:rPr/>
        <w:t>the</w:t>
      </w:r>
      <w:r>
        <w:rPr>
          <w:spacing w:val="-2"/>
        </w:rPr>
        <w:t> </w:t>
      </w:r>
      <w:r>
        <w:rPr/>
        <w:t>teaching-learning</w:t>
      </w:r>
      <w:r>
        <w:rPr>
          <w:spacing w:val="-3"/>
        </w:rPr>
        <w:t> </w:t>
      </w:r>
      <w:r>
        <w:rPr/>
        <w:t>process</w:t>
      </w:r>
      <w:r>
        <w:rPr>
          <w:spacing w:val="-2"/>
        </w:rPr>
        <w:t> </w:t>
      </w:r>
      <w:r>
        <w:rPr/>
        <w:t>that students of an academic program are required to undergo to achieve some specific objectives. It includes a scheme of studies, objectives &amp; learning outcomes, course contents, teaching </w:t>
      </w:r>
      <w:r>
        <w:rPr>
          <w:spacing w:val="-4"/>
        </w:rPr>
        <w:t>methodologies</w:t>
      </w:r>
      <w:r>
        <w:rPr>
          <w:spacing w:val="-6"/>
        </w:rPr>
        <w:t> </w:t>
      </w:r>
      <w:r>
        <w:rPr>
          <w:spacing w:val="-4"/>
        </w:rPr>
        <w:t>and</w:t>
      </w:r>
      <w:r>
        <w:rPr>
          <w:spacing w:val="-7"/>
        </w:rPr>
        <w:t> </w:t>
      </w:r>
      <w:r>
        <w:rPr>
          <w:spacing w:val="-4"/>
        </w:rPr>
        <w:t>assessment/</w:t>
      </w:r>
      <w:r>
        <w:rPr>
          <w:spacing w:val="-7"/>
        </w:rPr>
        <w:t> </w:t>
      </w:r>
      <w:r>
        <w:rPr>
          <w:spacing w:val="-4"/>
        </w:rPr>
        <w:t>evaluation.</w:t>
      </w:r>
      <w:r>
        <w:rPr>
          <w:spacing w:val="-7"/>
        </w:rPr>
        <w:t> </w:t>
      </w:r>
      <w:r>
        <w:rPr>
          <w:spacing w:val="-4"/>
        </w:rPr>
        <w:t>Since</w:t>
      </w:r>
      <w:r>
        <w:rPr>
          <w:spacing w:val="-7"/>
        </w:rPr>
        <w:t> </w:t>
      </w:r>
      <w:r>
        <w:rPr>
          <w:spacing w:val="-4"/>
        </w:rPr>
        <w:t>knowledge</w:t>
      </w:r>
      <w:r>
        <w:rPr>
          <w:spacing w:val="-6"/>
        </w:rPr>
        <w:t> </w:t>
      </w:r>
      <w:r>
        <w:rPr>
          <w:spacing w:val="-4"/>
        </w:rPr>
        <w:t>in</w:t>
      </w:r>
      <w:r>
        <w:rPr>
          <w:spacing w:val="-8"/>
        </w:rPr>
        <w:t> </w:t>
      </w:r>
      <w:r>
        <w:rPr>
          <w:spacing w:val="-4"/>
        </w:rPr>
        <w:t>all</w:t>
      </w:r>
      <w:r>
        <w:rPr>
          <w:spacing w:val="-7"/>
        </w:rPr>
        <w:t> </w:t>
      </w:r>
      <w:r>
        <w:rPr>
          <w:spacing w:val="-4"/>
        </w:rPr>
        <w:t>disciplines</w:t>
      </w:r>
      <w:r>
        <w:rPr>
          <w:spacing w:val="-8"/>
        </w:rPr>
        <w:t> </w:t>
      </w:r>
      <w:r>
        <w:rPr>
          <w:spacing w:val="-4"/>
        </w:rPr>
        <w:t>and</w:t>
      </w:r>
      <w:r>
        <w:rPr>
          <w:spacing w:val="-7"/>
        </w:rPr>
        <w:t> </w:t>
      </w:r>
      <w:r>
        <w:rPr>
          <w:spacing w:val="-4"/>
        </w:rPr>
        <w:t>fields</w:t>
      </w:r>
      <w:r>
        <w:rPr>
          <w:spacing w:val="-6"/>
        </w:rPr>
        <w:t> </w:t>
      </w:r>
      <w:r>
        <w:rPr>
          <w:spacing w:val="-4"/>
        </w:rPr>
        <w:t>is</w:t>
      </w:r>
      <w:r>
        <w:rPr>
          <w:spacing w:val="-6"/>
        </w:rPr>
        <w:t> </w:t>
      </w:r>
      <w:r>
        <w:rPr>
          <w:spacing w:val="-4"/>
        </w:rPr>
        <w:t>expanding </w:t>
      </w:r>
      <w:r>
        <w:rPr/>
        <w:t>at</w:t>
      </w:r>
      <w:r>
        <w:rPr>
          <w:spacing w:val="-15"/>
        </w:rPr>
        <w:t> </w:t>
      </w:r>
      <w:r>
        <w:rPr/>
        <w:t>a</w:t>
      </w:r>
      <w:r>
        <w:rPr>
          <w:spacing w:val="-15"/>
        </w:rPr>
        <w:t> </w:t>
      </w:r>
      <w:r>
        <w:rPr/>
        <w:t>fast</w:t>
      </w:r>
      <w:r>
        <w:rPr>
          <w:spacing w:val="-15"/>
        </w:rPr>
        <w:t> </w:t>
      </w:r>
      <w:r>
        <w:rPr/>
        <w:t>pace</w:t>
      </w:r>
      <w:r>
        <w:rPr>
          <w:spacing w:val="-15"/>
        </w:rPr>
        <w:t> </w:t>
      </w:r>
      <w:r>
        <w:rPr/>
        <w:t>and</w:t>
      </w:r>
      <w:r>
        <w:rPr>
          <w:spacing w:val="-15"/>
        </w:rPr>
        <w:t> </w:t>
      </w:r>
      <w:r>
        <w:rPr/>
        <w:t>new</w:t>
      </w:r>
      <w:r>
        <w:rPr>
          <w:spacing w:val="-15"/>
        </w:rPr>
        <w:t> </w:t>
      </w:r>
      <w:r>
        <w:rPr/>
        <w:t>disciplines</w:t>
      </w:r>
      <w:r>
        <w:rPr>
          <w:spacing w:val="-15"/>
        </w:rPr>
        <w:t> </w:t>
      </w:r>
      <w:r>
        <w:rPr/>
        <w:t>are</w:t>
      </w:r>
      <w:r>
        <w:rPr>
          <w:spacing w:val="-15"/>
        </w:rPr>
        <w:t> </w:t>
      </w:r>
      <w:r>
        <w:rPr/>
        <w:t>also</w:t>
      </w:r>
      <w:r>
        <w:rPr>
          <w:spacing w:val="-15"/>
        </w:rPr>
        <w:t> </w:t>
      </w:r>
      <w:r>
        <w:rPr/>
        <w:t>emerging;</w:t>
      </w:r>
      <w:r>
        <w:rPr>
          <w:spacing w:val="-15"/>
        </w:rPr>
        <w:t> </w:t>
      </w:r>
      <w:r>
        <w:rPr/>
        <w:t>it</w:t>
      </w:r>
      <w:r>
        <w:rPr>
          <w:spacing w:val="-15"/>
        </w:rPr>
        <w:t> </w:t>
      </w:r>
      <w:r>
        <w:rPr/>
        <w:t>is</w:t>
      </w:r>
      <w:r>
        <w:rPr>
          <w:spacing w:val="-15"/>
        </w:rPr>
        <w:t> </w:t>
      </w:r>
      <w:r>
        <w:rPr/>
        <w:t>imperative</w:t>
      </w:r>
      <w:r>
        <w:rPr>
          <w:spacing w:val="-15"/>
        </w:rPr>
        <w:t> </w:t>
      </w:r>
      <w:r>
        <w:rPr/>
        <w:t>that</w:t>
      </w:r>
      <w:r>
        <w:rPr>
          <w:spacing w:val="-15"/>
        </w:rPr>
        <w:t> </w:t>
      </w:r>
      <w:r>
        <w:rPr/>
        <w:t>curricula</w:t>
      </w:r>
      <w:r>
        <w:rPr>
          <w:spacing w:val="-15"/>
        </w:rPr>
        <w:t> </w:t>
      </w:r>
      <w:r>
        <w:rPr/>
        <w:t>be</w:t>
      </w:r>
      <w:r>
        <w:rPr>
          <w:spacing w:val="-15"/>
        </w:rPr>
        <w:t> </w:t>
      </w:r>
      <w:r>
        <w:rPr/>
        <w:t>developed</w:t>
      </w:r>
      <w:r>
        <w:rPr>
          <w:spacing w:val="-15"/>
        </w:rPr>
        <w:t> </w:t>
      </w:r>
      <w:r>
        <w:rPr/>
        <w:t>and revised accordingly.</w:t>
      </w:r>
    </w:p>
    <w:p>
      <w:pPr>
        <w:pStyle w:val="BodyText"/>
        <w:spacing w:line="235" w:lineRule="auto" w:before="266"/>
        <w:ind w:left="360" w:right="354"/>
        <w:jc w:val="both"/>
      </w:pPr>
      <w:r>
        <w:rPr/>
        <w:t>Higher Education Commission, since its inception, has been involved in developing /revising the </w:t>
      </w:r>
      <w:r>
        <w:rPr>
          <w:spacing w:val="-2"/>
        </w:rPr>
        <w:t>curricula</w:t>
      </w:r>
      <w:r>
        <w:rPr>
          <w:spacing w:val="-15"/>
        </w:rPr>
        <w:t> </w:t>
      </w:r>
      <w:r>
        <w:rPr>
          <w:spacing w:val="-2"/>
        </w:rPr>
        <w:t>on</w:t>
      </w:r>
      <w:r>
        <w:rPr>
          <w:spacing w:val="-13"/>
        </w:rPr>
        <w:t> </w:t>
      </w:r>
      <w:r>
        <w:rPr>
          <w:spacing w:val="-2"/>
        </w:rPr>
        <w:t>periodic</w:t>
      </w:r>
      <w:r>
        <w:rPr>
          <w:spacing w:val="-13"/>
        </w:rPr>
        <w:t> </w:t>
      </w:r>
      <w:r>
        <w:rPr>
          <w:spacing w:val="-2"/>
        </w:rPr>
        <w:t>basis</w:t>
      </w:r>
      <w:r>
        <w:rPr>
          <w:spacing w:val="-13"/>
        </w:rPr>
        <w:t> </w:t>
      </w:r>
      <w:r>
        <w:rPr>
          <w:spacing w:val="-2"/>
        </w:rPr>
        <w:t>through</w:t>
      </w:r>
      <w:r>
        <w:rPr>
          <w:spacing w:val="-13"/>
        </w:rPr>
        <w:t> </w:t>
      </w:r>
      <w:r>
        <w:rPr>
          <w:spacing w:val="-2"/>
        </w:rPr>
        <w:t>National</w:t>
      </w:r>
      <w:r>
        <w:rPr>
          <w:spacing w:val="-13"/>
        </w:rPr>
        <w:t> </w:t>
      </w:r>
      <w:r>
        <w:rPr>
          <w:spacing w:val="-2"/>
        </w:rPr>
        <w:t>Curriculum</w:t>
      </w:r>
      <w:r>
        <w:rPr>
          <w:spacing w:val="-13"/>
        </w:rPr>
        <w:t> </w:t>
      </w:r>
      <w:r>
        <w:rPr>
          <w:spacing w:val="-2"/>
        </w:rPr>
        <w:t>Revision</w:t>
      </w:r>
      <w:r>
        <w:rPr>
          <w:spacing w:val="-13"/>
        </w:rPr>
        <w:t> </w:t>
      </w:r>
      <w:r>
        <w:rPr>
          <w:spacing w:val="-2"/>
        </w:rPr>
        <w:t>Committees</w:t>
      </w:r>
      <w:r>
        <w:rPr>
          <w:spacing w:val="-13"/>
        </w:rPr>
        <w:t> </w:t>
      </w:r>
      <w:r>
        <w:rPr>
          <w:spacing w:val="-2"/>
        </w:rPr>
        <w:t>(NCRCs)</w:t>
      </w:r>
      <w:r>
        <w:rPr>
          <w:spacing w:val="-13"/>
        </w:rPr>
        <w:t> </w:t>
      </w:r>
      <w:r>
        <w:rPr>
          <w:spacing w:val="-2"/>
        </w:rPr>
        <w:t>comprising </w:t>
      </w:r>
      <w:r>
        <w:rPr/>
        <w:t>of</w:t>
      </w:r>
      <w:r>
        <w:rPr>
          <w:spacing w:val="-13"/>
        </w:rPr>
        <w:t> </w:t>
      </w:r>
      <w:r>
        <w:rPr/>
        <w:t>eminent</w:t>
      </w:r>
      <w:r>
        <w:rPr>
          <w:spacing w:val="-13"/>
        </w:rPr>
        <w:t> </w:t>
      </w:r>
      <w:r>
        <w:rPr/>
        <w:t>academics,</w:t>
      </w:r>
      <w:r>
        <w:rPr>
          <w:spacing w:val="-13"/>
        </w:rPr>
        <w:t> </w:t>
      </w:r>
      <w:r>
        <w:rPr/>
        <w:t>researchers</w:t>
      </w:r>
      <w:r>
        <w:rPr>
          <w:spacing w:val="-12"/>
        </w:rPr>
        <w:t> </w:t>
      </w:r>
      <w:r>
        <w:rPr/>
        <w:t>from</w:t>
      </w:r>
      <w:r>
        <w:rPr>
          <w:spacing w:val="-13"/>
        </w:rPr>
        <w:t> </w:t>
      </w:r>
      <w:r>
        <w:rPr/>
        <w:t>HEC</w:t>
      </w:r>
      <w:r>
        <w:rPr>
          <w:spacing w:val="-12"/>
        </w:rPr>
        <w:t> </w:t>
      </w:r>
      <w:r>
        <w:rPr/>
        <w:t>recognized</w:t>
      </w:r>
      <w:r>
        <w:rPr>
          <w:spacing w:val="-13"/>
        </w:rPr>
        <w:t> </w:t>
      </w:r>
      <w:r>
        <w:rPr/>
        <w:t>universities/DAIs,</w:t>
      </w:r>
      <w:r>
        <w:rPr>
          <w:spacing w:val="-13"/>
        </w:rPr>
        <w:t> </w:t>
      </w:r>
      <w:r>
        <w:rPr/>
        <w:t>professional</w:t>
      </w:r>
      <w:r>
        <w:rPr>
          <w:spacing w:val="-14"/>
        </w:rPr>
        <w:t> </w:t>
      </w:r>
      <w:r>
        <w:rPr/>
        <w:t>councils, R&amp;D organizations of repute and industry professionals. So far, HEC has developed and revised curricula</w:t>
      </w:r>
      <w:r>
        <w:rPr>
          <w:spacing w:val="-8"/>
        </w:rPr>
        <w:t> </w:t>
      </w:r>
      <w:r>
        <w:rPr/>
        <w:t>of</w:t>
      </w:r>
      <w:r>
        <w:rPr>
          <w:spacing w:val="-9"/>
        </w:rPr>
        <w:t> </w:t>
      </w:r>
      <w:r>
        <w:rPr/>
        <w:t>150+</w:t>
      </w:r>
      <w:r>
        <w:rPr>
          <w:spacing w:val="-9"/>
        </w:rPr>
        <w:t> </w:t>
      </w:r>
      <w:r>
        <w:rPr/>
        <w:t>disciplines</w:t>
      </w:r>
      <w:r>
        <w:rPr>
          <w:spacing w:val="-8"/>
        </w:rPr>
        <w:t> </w:t>
      </w:r>
      <w:r>
        <w:rPr/>
        <w:t>for</w:t>
      </w:r>
      <w:r>
        <w:rPr>
          <w:spacing w:val="-10"/>
        </w:rPr>
        <w:t> </w:t>
      </w:r>
      <w:r>
        <w:rPr/>
        <w:t>undergraduate</w:t>
      </w:r>
      <w:r>
        <w:rPr>
          <w:spacing w:val="-9"/>
        </w:rPr>
        <w:t> </w:t>
      </w:r>
      <w:r>
        <w:rPr/>
        <w:t>and</w:t>
      </w:r>
      <w:r>
        <w:rPr>
          <w:spacing w:val="-9"/>
        </w:rPr>
        <w:t> </w:t>
      </w:r>
      <w:r>
        <w:rPr/>
        <w:t>graduate</w:t>
      </w:r>
      <w:r>
        <w:rPr>
          <w:spacing w:val="-9"/>
        </w:rPr>
        <w:t> </w:t>
      </w:r>
      <w:r>
        <w:rPr/>
        <w:t>programs</w:t>
      </w:r>
      <w:r>
        <w:rPr>
          <w:spacing w:val="-9"/>
        </w:rPr>
        <w:t> </w:t>
      </w:r>
      <w:r>
        <w:rPr/>
        <w:t>in</w:t>
      </w:r>
      <w:r>
        <w:rPr>
          <w:spacing w:val="-9"/>
        </w:rPr>
        <w:t> </w:t>
      </w:r>
      <w:r>
        <w:rPr/>
        <w:t>various</w:t>
      </w:r>
      <w:r>
        <w:rPr>
          <w:spacing w:val="-9"/>
        </w:rPr>
        <w:t> </w:t>
      </w:r>
      <w:r>
        <w:rPr/>
        <w:t>fields</w:t>
      </w:r>
      <w:r>
        <w:rPr>
          <w:spacing w:val="-8"/>
        </w:rPr>
        <w:t> </w:t>
      </w:r>
      <w:r>
        <w:rPr/>
        <w:t>of</w:t>
      </w:r>
      <w:r>
        <w:rPr>
          <w:spacing w:val="-9"/>
        </w:rPr>
        <w:t> </w:t>
      </w:r>
      <w:r>
        <w:rPr/>
        <w:t>Natural </w:t>
      </w:r>
      <w:r>
        <w:rPr>
          <w:spacing w:val="-4"/>
        </w:rPr>
        <w:t>Sciences,</w:t>
      </w:r>
      <w:r>
        <w:rPr>
          <w:spacing w:val="-11"/>
        </w:rPr>
        <w:t> </w:t>
      </w:r>
      <w:r>
        <w:rPr>
          <w:spacing w:val="-4"/>
        </w:rPr>
        <w:t>Applied</w:t>
      </w:r>
      <w:r>
        <w:rPr>
          <w:spacing w:val="-11"/>
        </w:rPr>
        <w:t> </w:t>
      </w:r>
      <w:r>
        <w:rPr>
          <w:spacing w:val="-4"/>
        </w:rPr>
        <w:t>Sciences,</w:t>
      </w:r>
      <w:r>
        <w:rPr>
          <w:spacing w:val="-11"/>
        </w:rPr>
        <w:t> </w:t>
      </w:r>
      <w:r>
        <w:rPr>
          <w:spacing w:val="-4"/>
        </w:rPr>
        <w:t>Social</w:t>
      </w:r>
      <w:r>
        <w:rPr>
          <w:spacing w:val="-11"/>
        </w:rPr>
        <w:t> </w:t>
      </w:r>
      <w:r>
        <w:rPr>
          <w:spacing w:val="-4"/>
        </w:rPr>
        <w:t>Sciences,</w:t>
      </w:r>
      <w:r>
        <w:rPr>
          <w:spacing w:val="-11"/>
        </w:rPr>
        <w:t> </w:t>
      </w:r>
      <w:r>
        <w:rPr>
          <w:spacing w:val="-4"/>
        </w:rPr>
        <w:t>Art</w:t>
      </w:r>
      <w:r>
        <w:rPr>
          <w:spacing w:val="-11"/>
        </w:rPr>
        <w:t> </w:t>
      </w:r>
      <w:r>
        <w:rPr>
          <w:spacing w:val="-4"/>
        </w:rPr>
        <w:t>&amp;</w:t>
      </w:r>
      <w:r>
        <w:rPr>
          <w:spacing w:val="-11"/>
        </w:rPr>
        <w:t> </w:t>
      </w:r>
      <w:r>
        <w:rPr>
          <w:spacing w:val="-4"/>
        </w:rPr>
        <w:t>Humanities,</w:t>
      </w:r>
      <w:r>
        <w:rPr>
          <w:spacing w:val="-11"/>
        </w:rPr>
        <w:t> </w:t>
      </w:r>
      <w:r>
        <w:rPr>
          <w:spacing w:val="-4"/>
        </w:rPr>
        <w:t>Engineering</w:t>
      </w:r>
      <w:r>
        <w:rPr>
          <w:spacing w:val="-11"/>
        </w:rPr>
        <w:t> </w:t>
      </w:r>
      <w:r>
        <w:rPr>
          <w:spacing w:val="-4"/>
        </w:rPr>
        <w:t>&amp;</w:t>
      </w:r>
      <w:r>
        <w:rPr>
          <w:spacing w:val="-11"/>
        </w:rPr>
        <w:t> </w:t>
      </w:r>
      <w:r>
        <w:rPr>
          <w:spacing w:val="-4"/>
        </w:rPr>
        <w:t>Technology,</w:t>
      </w:r>
      <w:r>
        <w:rPr>
          <w:spacing w:val="-11"/>
        </w:rPr>
        <w:t> </w:t>
      </w:r>
      <w:r>
        <w:rPr>
          <w:spacing w:val="-4"/>
        </w:rPr>
        <w:t>Medical, </w:t>
      </w:r>
      <w:r>
        <w:rPr>
          <w:spacing w:val="-2"/>
        </w:rPr>
        <w:t>Allied</w:t>
      </w:r>
      <w:r>
        <w:rPr>
          <w:spacing w:val="-10"/>
        </w:rPr>
        <w:t> </w:t>
      </w:r>
      <w:r>
        <w:rPr>
          <w:spacing w:val="-2"/>
        </w:rPr>
        <w:t>Health</w:t>
      </w:r>
      <w:r>
        <w:rPr>
          <w:spacing w:val="-11"/>
        </w:rPr>
        <w:t> </w:t>
      </w:r>
      <w:r>
        <w:rPr>
          <w:spacing w:val="-2"/>
        </w:rPr>
        <w:t>Sciences,</w:t>
      </w:r>
      <w:r>
        <w:rPr>
          <w:spacing w:val="-10"/>
        </w:rPr>
        <w:t> </w:t>
      </w:r>
      <w:r>
        <w:rPr>
          <w:spacing w:val="-2"/>
        </w:rPr>
        <w:t>Agriculture,</w:t>
      </w:r>
      <w:r>
        <w:rPr>
          <w:spacing w:val="-10"/>
        </w:rPr>
        <w:t> </w:t>
      </w:r>
      <w:r>
        <w:rPr>
          <w:spacing w:val="-2"/>
        </w:rPr>
        <w:t>Computing,</w:t>
      </w:r>
      <w:r>
        <w:rPr>
          <w:spacing w:val="-10"/>
        </w:rPr>
        <w:t> </w:t>
      </w:r>
      <w:r>
        <w:rPr>
          <w:spacing w:val="-2"/>
        </w:rPr>
        <w:t>Law,</w:t>
      </w:r>
      <w:r>
        <w:rPr>
          <w:spacing w:val="-10"/>
        </w:rPr>
        <w:t> </w:t>
      </w:r>
      <w:r>
        <w:rPr>
          <w:spacing w:val="-2"/>
        </w:rPr>
        <w:t>and</w:t>
      </w:r>
      <w:r>
        <w:rPr>
          <w:spacing w:val="-7"/>
        </w:rPr>
        <w:t> </w:t>
      </w:r>
      <w:r>
        <w:rPr>
          <w:spacing w:val="-2"/>
        </w:rPr>
        <w:t>Administration.</w:t>
      </w:r>
    </w:p>
    <w:p>
      <w:pPr>
        <w:pStyle w:val="BodyText"/>
        <w:spacing w:line="235" w:lineRule="auto" w:before="267"/>
        <w:ind w:left="360" w:right="353"/>
        <w:jc w:val="both"/>
      </w:pPr>
      <w:r>
        <w:rPr/>
        <w:t>Over</w:t>
      </w:r>
      <w:r>
        <w:rPr>
          <w:spacing w:val="-10"/>
        </w:rPr>
        <w:t> </w:t>
      </w:r>
      <w:r>
        <w:rPr/>
        <w:t>the</w:t>
      </w:r>
      <w:r>
        <w:rPr>
          <w:spacing w:val="-9"/>
        </w:rPr>
        <w:t> </w:t>
      </w:r>
      <w:r>
        <w:rPr/>
        <w:t>period</w:t>
      </w:r>
      <w:r>
        <w:rPr>
          <w:spacing w:val="-9"/>
        </w:rPr>
        <w:t> </w:t>
      </w:r>
      <w:r>
        <w:rPr/>
        <w:t>of</w:t>
      </w:r>
      <w:r>
        <w:rPr>
          <w:spacing w:val="-10"/>
        </w:rPr>
        <w:t> </w:t>
      </w:r>
      <w:r>
        <w:rPr/>
        <w:t>time,</w:t>
      </w:r>
      <w:r>
        <w:rPr>
          <w:spacing w:val="-9"/>
        </w:rPr>
        <w:t> </w:t>
      </w:r>
      <w:r>
        <w:rPr/>
        <w:t>labor</w:t>
      </w:r>
      <w:r>
        <w:rPr>
          <w:spacing w:val="-11"/>
        </w:rPr>
        <w:t> </w:t>
      </w:r>
      <w:r>
        <w:rPr/>
        <w:t>markets</w:t>
      </w:r>
      <w:r>
        <w:rPr>
          <w:spacing w:val="-9"/>
        </w:rPr>
        <w:t> </w:t>
      </w:r>
      <w:r>
        <w:rPr/>
        <w:t>in</w:t>
      </w:r>
      <w:r>
        <w:rPr>
          <w:spacing w:val="-10"/>
        </w:rPr>
        <w:t> </w:t>
      </w:r>
      <w:r>
        <w:rPr/>
        <w:t>the</w:t>
      </w:r>
      <w:r>
        <w:rPr>
          <w:spacing w:val="-9"/>
        </w:rPr>
        <w:t> </w:t>
      </w:r>
      <w:r>
        <w:rPr/>
        <w:t>world</w:t>
      </w:r>
      <w:r>
        <w:rPr>
          <w:spacing w:val="-12"/>
        </w:rPr>
        <w:t> </w:t>
      </w:r>
      <w:r>
        <w:rPr/>
        <w:t>have</w:t>
      </w:r>
      <w:r>
        <w:rPr>
          <w:spacing w:val="-9"/>
        </w:rPr>
        <w:t> </w:t>
      </w:r>
      <w:r>
        <w:rPr/>
        <w:t>substantially</w:t>
      </w:r>
      <w:r>
        <w:rPr>
          <w:spacing w:val="-9"/>
        </w:rPr>
        <w:t> </w:t>
      </w:r>
      <w:r>
        <w:rPr/>
        <w:t>changed,</w:t>
      </w:r>
      <w:r>
        <w:rPr>
          <w:spacing w:val="-9"/>
        </w:rPr>
        <w:t> </w:t>
      </w:r>
      <w:r>
        <w:rPr/>
        <w:t>hence,</w:t>
      </w:r>
      <w:r>
        <w:rPr>
          <w:spacing w:val="-9"/>
        </w:rPr>
        <w:t> </w:t>
      </w:r>
      <w:r>
        <w:rPr/>
        <w:t>the</w:t>
      </w:r>
      <w:r>
        <w:rPr>
          <w:spacing w:val="-9"/>
        </w:rPr>
        <w:t> </w:t>
      </w:r>
      <w:r>
        <w:rPr/>
        <w:t>demand for</w:t>
      </w:r>
      <w:r>
        <w:rPr>
          <w:spacing w:val="-9"/>
        </w:rPr>
        <w:t> </w:t>
      </w:r>
      <w:r>
        <w:rPr/>
        <w:t>workforce</w:t>
      </w:r>
      <w:r>
        <w:rPr>
          <w:spacing w:val="-8"/>
        </w:rPr>
        <w:t> </w:t>
      </w:r>
      <w:r>
        <w:rPr/>
        <w:t>skills</w:t>
      </w:r>
      <w:r>
        <w:rPr>
          <w:spacing w:val="-8"/>
        </w:rPr>
        <w:t> </w:t>
      </w:r>
      <w:r>
        <w:rPr/>
        <w:t>has</w:t>
      </w:r>
      <w:r>
        <w:rPr>
          <w:spacing w:val="-8"/>
        </w:rPr>
        <w:t> </w:t>
      </w:r>
      <w:r>
        <w:rPr/>
        <w:t>also</w:t>
      </w:r>
      <w:r>
        <w:rPr>
          <w:spacing w:val="-9"/>
        </w:rPr>
        <w:t> </w:t>
      </w:r>
      <w:r>
        <w:rPr/>
        <w:t>altered.</w:t>
      </w:r>
      <w:r>
        <w:rPr>
          <w:spacing w:val="-8"/>
        </w:rPr>
        <w:t> </w:t>
      </w:r>
      <w:r>
        <w:rPr/>
        <w:t>Due</w:t>
      </w:r>
      <w:r>
        <w:rPr>
          <w:spacing w:val="-8"/>
        </w:rPr>
        <w:t> </w:t>
      </w:r>
      <w:r>
        <w:rPr/>
        <w:t>to</w:t>
      </w:r>
      <w:r>
        <w:rPr>
          <w:spacing w:val="-9"/>
        </w:rPr>
        <w:t> </w:t>
      </w:r>
      <w:r>
        <w:rPr/>
        <w:t>these</w:t>
      </w:r>
      <w:r>
        <w:rPr>
          <w:spacing w:val="-8"/>
        </w:rPr>
        <w:t> </w:t>
      </w:r>
      <w:r>
        <w:rPr/>
        <w:t>transformations,</w:t>
      </w:r>
      <w:r>
        <w:rPr>
          <w:spacing w:val="-8"/>
        </w:rPr>
        <w:t> </w:t>
      </w:r>
      <w:r>
        <w:rPr/>
        <w:t>there</w:t>
      </w:r>
      <w:r>
        <w:rPr>
          <w:spacing w:val="-8"/>
        </w:rPr>
        <w:t> </w:t>
      </w:r>
      <w:r>
        <w:rPr/>
        <w:t>is</w:t>
      </w:r>
      <w:r>
        <w:rPr>
          <w:spacing w:val="-7"/>
        </w:rPr>
        <w:t> </w:t>
      </w:r>
      <w:r>
        <w:rPr/>
        <w:t>a</w:t>
      </w:r>
      <w:r>
        <w:rPr>
          <w:spacing w:val="-8"/>
        </w:rPr>
        <w:t> </w:t>
      </w:r>
      <w:r>
        <w:rPr/>
        <w:t>need</w:t>
      </w:r>
      <w:r>
        <w:rPr>
          <w:spacing w:val="-9"/>
        </w:rPr>
        <w:t> </w:t>
      </w:r>
      <w:r>
        <w:rPr/>
        <w:t>to</w:t>
      </w:r>
      <w:r>
        <w:rPr>
          <w:spacing w:val="-9"/>
        </w:rPr>
        <w:t> </w:t>
      </w:r>
      <w:r>
        <w:rPr/>
        <w:t>produce</w:t>
      </w:r>
      <w:r>
        <w:rPr>
          <w:spacing w:val="-7"/>
        </w:rPr>
        <w:t> </w:t>
      </w:r>
      <w:r>
        <w:rPr/>
        <w:t>well- rounded</w:t>
      </w:r>
      <w:r>
        <w:rPr>
          <w:spacing w:val="-9"/>
        </w:rPr>
        <w:t> </w:t>
      </w:r>
      <w:r>
        <w:rPr/>
        <w:t>individuals</w:t>
      </w:r>
      <w:r>
        <w:rPr>
          <w:spacing w:val="-8"/>
        </w:rPr>
        <w:t> </w:t>
      </w:r>
      <w:r>
        <w:rPr/>
        <w:t>who</w:t>
      </w:r>
      <w:r>
        <w:rPr>
          <w:spacing w:val="-10"/>
        </w:rPr>
        <w:t> </w:t>
      </w:r>
      <w:r>
        <w:rPr/>
        <w:t>not</w:t>
      </w:r>
      <w:r>
        <w:rPr>
          <w:spacing w:val="-9"/>
        </w:rPr>
        <w:t> </w:t>
      </w:r>
      <w:r>
        <w:rPr/>
        <w:t>only</w:t>
      </w:r>
      <w:r>
        <w:rPr>
          <w:spacing w:val="-8"/>
        </w:rPr>
        <w:t> </w:t>
      </w:r>
      <w:r>
        <w:rPr/>
        <w:t>have</w:t>
      </w:r>
      <w:r>
        <w:rPr>
          <w:spacing w:val="-8"/>
        </w:rPr>
        <w:t> </w:t>
      </w:r>
      <w:r>
        <w:rPr/>
        <w:t>the</w:t>
      </w:r>
      <w:r>
        <w:rPr>
          <w:spacing w:val="-8"/>
        </w:rPr>
        <w:t> </w:t>
      </w:r>
      <w:r>
        <w:rPr/>
        <w:t>required</w:t>
      </w:r>
      <w:r>
        <w:rPr>
          <w:spacing w:val="-8"/>
        </w:rPr>
        <w:t> </w:t>
      </w:r>
      <w:r>
        <w:rPr/>
        <w:t>knowledge</w:t>
      </w:r>
      <w:r>
        <w:rPr>
          <w:spacing w:val="-8"/>
        </w:rPr>
        <w:t> </w:t>
      </w:r>
      <w:r>
        <w:rPr/>
        <w:t>base</w:t>
      </w:r>
      <w:r>
        <w:rPr>
          <w:spacing w:val="-8"/>
        </w:rPr>
        <w:t> </w:t>
      </w:r>
      <w:r>
        <w:rPr/>
        <w:t>of</w:t>
      </w:r>
      <w:r>
        <w:rPr>
          <w:spacing w:val="-9"/>
        </w:rPr>
        <w:t> </w:t>
      </w:r>
      <w:r>
        <w:rPr/>
        <w:t>specific</w:t>
      </w:r>
      <w:r>
        <w:rPr>
          <w:spacing w:val="-8"/>
        </w:rPr>
        <w:t> </w:t>
      </w:r>
      <w:r>
        <w:rPr/>
        <w:t>discipline</w:t>
      </w:r>
      <w:r>
        <w:rPr>
          <w:spacing w:val="-8"/>
        </w:rPr>
        <w:t> </w:t>
      </w:r>
      <w:r>
        <w:rPr/>
        <w:t>but</w:t>
      </w:r>
      <w:r>
        <w:rPr>
          <w:spacing w:val="-9"/>
        </w:rPr>
        <w:t> </w:t>
      </w:r>
      <w:r>
        <w:rPr/>
        <w:t>also possess the required skills to increase their market readiness for them to contribute to the overall socio-economic development of the country. HEC has introduced the Undergraduate Education </w:t>
      </w:r>
      <w:r>
        <w:rPr>
          <w:spacing w:val="-4"/>
        </w:rPr>
        <w:t>Policy</w:t>
      </w:r>
      <w:r>
        <w:rPr>
          <w:spacing w:val="-7"/>
        </w:rPr>
        <w:t> </w:t>
      </w:r>
      <w:r>
        <w:rPr>
          <w:spacing w:val="-4"/>
        </w:rPr>
        <w:t>2023,</w:t>
      </w:r>
      <w:r>
        <w:rPr>
          <w:spacing w:val="-10"/>
        </w:rPr>
        <w:t> </w:t>
      </w:r>
      <w:r>
        <w:rPr>
          <w:spacing w:val="-4"/>
        </w:rPr>
        <w:t>which</w:t>
      </w:r>
      <w:r>
        <w:rPr>
          <w:spacing w:val="-8"/>
        </w:rPr>
        <w:t> </w:t>
      </w:r>
      <w:r>
        <w:rPr>
          <w:spacing w:val="-4"/>
        </w:rPr>
        <w:t>provides</w:t>
      </w:r>
      <w:r>
        <w:rPr>
          <w:spacing w:val="-6"/>
        </w:rPr>
        <w:t> </w:t>
      </w:r>
      <w:r>
        <w:rPr>
          <w:spacing w:val="-4"/>
        </w:rPr>
        <w:t>an</w:t>
      </w:r>
      <w:r>
        <w:rPr>
          <w:spacing w:val="-8"/>
        </w:rPr>
        <w:t> </w:t>
      </w:r>
      <w:r>
        <w:rPr>
          <w:spacing w:val="-4"/>
        </w:rPr>
        <w:t>overarching</w:t>
      </w:r>
      <w:r>
        <w:rPr>
          <w:spacing w:val="-7"/>
        </w:rPr>
        <w:t> </w:t>
      </w:r>
      <w:r>
        <w:rPr>
          <w:spacing w:val="-4"/>
        </w:rPr>
        <w:t>framework</w:t>
      </w:r>
      <w:r>
        <w:rPr>
          <w:spacing w:val="-8"/>
        </w:rPr>
        <w:t> </w:t>
      </w:r>
      <w:r>
        <w:rPr>
          <w:spacing w:val="-4"/>
        </w:rPr>
        <w:t>for</w:t>
      </w:r>
      <w:r>
        <w:rPr>
          <w:spacing w:val="-9"/>
        </w:rPr>
        <w:t> </w:t>
      </w:r>
      <w:r>
        <w:rPr>
          <w:spacing w:val="-4"/>
        </w:rPr>
        <w:t>undergraduate</w:t>
      </w:r>
      <w:r>
        <w:rPr>
          <w:spacing w:val="-8"/>
        </w:rPr>
        <w:t> </w:t>
      </w:r>
      <w:r>
        <w:rPr>
          <w:spacing w:val="-4"/>
        </w:rPr>
        <w:t>programs.</w:t>
      </w:r>
      <w:r>
        <w:rPr>
          <w:spacing w:val="-8"/>
        </w:rPr>
        <w:t> </w:t>
      </w:r>
      <w:r>
        <w:rPr>
          <w:spacing w:val="-4"/>
        </w:rPr>
        <w:t>This</w:t>
      </w:r>
      <w:r>
        <w:rPr>
          <w:spacing w:val="-7"/>
        </w:rPr>
        <w:t> </w:t>
      </w:r>
      <w:r>
        <w:rPr>
          <w:spacing w:val="-4"/>
        </w:rPr>
        <w:t>curriculum </w:t>
      </w:r>
      <w:r>
        <w:rPr/>
        <w:t>document</w:t>
      </w:r>
      <w:r>
        <w:rPr>
          <w:spacing w:val="-1"/>
        </w:rPr>
        <w:t> </w:t>
      </w:r>
      <w:r>
        <w:rPr/>
        <w:t>is</w:t>
      </w:r>
      <w:r>
        <w:rPr>
          <w:spacing w:val="-1"/>
        </w:rPr>
        <w:t> </w:t>
      </w:r>
      <w:r>
        <w:rPr/>
        <w:t>prepared</w:t>
      </w:r>
      <w:r>
        <w:rPr>
          <w:spacing w:val="-1"/>
        </w:rPr>
        <w:t> </w:t>
      </w:r>
      <w:r>
        <w:rPr/>
        <w:t>in</w:t>
      </w:r>
      <w:r>
        <w:rPr>
          <w:spacing w:val="-2"/>
        </w:rPr>
        <w:t> </w:t>
      </w:r>
      <w:r>
        <w:rPr/>
        <w:t>light</w:t>
      </w:r>
      <w:r>
        <w:rPr>
          <w:spacing w:val="-1"/>
        </w:rPr>
        <w:t> </w:t>
      </w:r>
      <w:r>
        <w:rPr/>
        <w:t>of</w:t>
      </w:r>
      <w:r>
        <w:rPr>
          <w:spacing w:val="-2"/>
        </w:rPr>
        <w:t> </w:t>
      </w:r>
      <w:r>
        <w:rPr/>
        <w:t>the</w:t>
      </w:r>
      <w:r>
        <w:rPr>
          <w:spacing w:val="-1"/>
        </w:rPr>
        <w:t> </w:t>
      </w:r>
      <w:r>
        <w:rPr/>
        <w:t>UGE Policy</w:t>
      </w:r>
      <w:r>
        <w:rPr>
          <w:spacing w:val="-1"/>
        </w:rPr>
        <w:t> </w:t>
      </w:r>
      <w:r>
        <w:rPr/>
        <w:t>2023.</w:t>
      </w:r>
    </w:p>
    <w:p>
      <w:pPr>
        <w:pStyle w:val="BodyText"/>
        <w:spacing w:line="235" w:lineRule="auto" w:before="267"/>
        <w:ind w:left="360" w:right="356"/>
        <w:jc w:val="both"/>
      </w:pPr>
      <w:r>
        <w:rPr>
          <w:spacing w:val="-4"/>
        </w:rPr>
        <w:t>The</w:t>
      </w:r>
      <w:r>
        <w:rPr>
          <w:spacing w:val="-11"/>
        </w:rPr>
        <w:t> </w:t>
      </w:r>
      <w:r>
        <w:rPr>
          <w:spacing w:val="-4"/>
        </w:rPr>
        <w:t>revised</w:t>
      </w:r>
      <w:r>
        <w:rPr>
          <w:spacing w:val="-11"/>
        </w:rPr>
        <w:t> </w:t>
      </w:r>
      <w:r>
        <w:rPr>
          <w:spacing w:val="-4"/>
        </w:rPr>
        <w:t>Pharmacy</w:t>
      </w:r>
      <w:r>
        <w:rPr>
          <w:spacing w:val="-11"/>
        </w:rPr>
        <w:t> </w:t>
      </w:r>
      <w:r>
        <w:rPr>
          <w:spacing w:val="-4"/>
        </w:rPr>
        <w:t>curriculum</w:t>
      </w:r>
      <w:r>
        <w:rPr>
          <w:spacing w:val="-11"/>
        </w:rPr>
        <w:t> </w:t>
      </w:r>
      <w:r>
        <w:rPr>
          <w:spacing w:val="-4"/>
        </w:rPr>
        <w:t>has</w:t>
      </w:r>
      <w:r>
        <w:rPr>
          <w:spacing w:val="-11"/>
        </w:rPr>
        <w:t> </w:t>
      </w:r>
      <w:r>
        <w:rPr>
          <w:spacing w:val="-4"/>
        </w:rPr>
        <w:t>been</w:t>
      </w:r>
      <w:r>
        <w:rPr>
          <w:spacing w:val="-11"/>
        </w:rPr>
        <w:t> </w:t>
      </w:r>
      <w:r>
        <w:rPr>
          <w:spacing w:val="-4"/>
        </w:rPr>
        <w:t>designed</w:t>
      </w:r>
      <w:r>
        <w:rPr>
          <w:spacing w:val="-11"/>
        </w:rPr>
        <w:t> </w:t>
      </w:r>
      <w:r>
        <w:rPr>
          <w:spacing w:val="-4"/>
        </w:rPr>
        <w:t>to</w:t>
      </w:r>
      <w:r>
        <w:rPr>
          <w:spacing w:val="-11"/>
        </w:rPr>
        <w:t> </w:t>
      </w:r>
      <w:r>
        <w:rPr>
          <w:spacing w:val="-4"/>
        </w:rPr>
        <w:t>incorporate</w:t>
      </w:r>
      <w:r>
        <w:rPr>
          <w:spacing w:val="-11"/>
        </w:rPr>
        <w:t> </w:t>
      </w:r>
      <w:r>
        <w:rPr>
          <w:spacing w:val="-4"/>
        </w:rPr>
        <w:t>the</w:t>
      </w:r>
      <w:r>
        <w:rPr>
          <w:spacing w:val="-11"/>
        </w:rPr>
        <w:t> </w:t>
      </w:r>
      <w:r>
        <w:rPr>
          <w:spacing w:val="-4"/>
        </w:rPr>
        <w:t>latest</w:t>
      </w:r>
      <w:r>
        <w:rPr>
          <w:spacing w:val="-11"/>
        </w:rPr>
        <w:t> </w:t>
      </w:r>
      <w:r>
        <w:rPr>
          <w:spacing w:val="-4"/>
        </w:rPr>
        <w:t>global</w:t>
      </w:r>
      <w:r>
        <w:rPr>
          <w:spacing w:val="-11"/>
        </w:rPr>
        <w:t> </w:t>
      </w:r>
      <w:r>
        <w:rPr>
          <w:spacing w:val="-4"/>
        </w:rPr>
        <w:t>trends</w:t>
      </w:r>
      <w:r>
        <w:rPr>
          <w:spacing w:val="-11"/>
        </w:rPr>
        <w:t> </w:t>
      </w:r>
      <w:r>
        <w:rPr>
          <w:spacing w:val="-4"/>
        </w:rPr>
        <w:t>in</w:t>
      </w:r>
      <w:r>
        <w:rPr>
          <w:spacing w:val="-11"/>
        </w:rPr>
        <w:t> </w:t>
      </w:r>
      <w:r>
        <w:rPr>
          <w:spacing w:val="-4"/>
        </w:rPr>
        <w:t>the</w:t>
      </w:r>
      <w:r>
        <w:rPr>
          <w:spacing w:val="-11"/>
        </w:rPr>
        <w:t> </w:t>
      </w:r>
      <w:r>
        <w:rPr>
          <w:spacing w:val="-4"/>
        </w:rPr>
        <w:t>field, </w:t>
      </w:r>
      <w:r>
        <w:rPr/>
        <w:t>with</w:t>
      </w:r>
      <w:r>
        <w:rPr>
          <w:spacing w:val="-15"/>
        </w:rPr>
        <w:t> </w:t>
      </w:r>
      <w:r>
        <w:rPr/>
        <w:t>a</w:t>
      </w:r>
      <w:r>
        <w:rPr>
          <w:spacing w:val="-14"/>
        </w:rPr>
        <w:t> </w:t>
      </w:r>
      <w:r>
        <w:rPr/>
        <w:t>stronger</w:t>
      </w:r>
      <w:r>
        <w:rPr>
          <w:spacing w:val="-15"/>
        </w:rPr>
        <w:t> </w:t>
      </w:r>
      <w:r>
        <w:rPr/>
        <w:t>emphasis</w:t>
      </w:r>
      <w:r>
        <w:rPr>
          <w:spacing w:val="-15"/>
        </w:rPr>
        <w:t> </w:t>
      </w:r>
      <w:r>
        <w:rPr/>
        <w:t>on</w:t>
      </w:r>
      <w:r>
        <w:rPr>
          <w:spacing w:val="-15"/>
        </w:rPr>
        <w:t> </w:t>
      </w:r>
      <w:r>
        <w:rPr/>
        <w:t>hands-on</w:t>
      </w:r>
      <w:r>
        <w:rPr>
          <w:spacing w:val="-15"/>
        </w:rPr>
        <w:t> </w:t>
      </w:r>
      <w:r>
        <w:rPr/>
        <w:t>training</w:t>
      </w:r>
      <w:r>
        <w:rPr>
          <w:spacing w:val="-14"/>
        </w:rPr>
        <w:t> </w:t>
      </w:r>
      <w:r>
        <w:rPr/>
        <w:t>in</w:t>
      </w:r>
      <w:r>
        <w:rPr>
          <w:spacing w:val="-15"/>
        </w:rPr>
        <w:t> </w:t>
      </w:r>
      <w:r>
        <w:rPr/>
        <w:t>line</w:t>
      </w:r>
      <w:r>
        <w:rPr>
          <w:spacing w:val="-14"/>
        </w:rPr>
        <w:t> </w:t>
      </w:r>
      <w:r>
        <w:rPr/>
        <w:t>with</w:t>
      </w:r>
      <w:r>
        <w:rPr>
          <w:spacing w:val="-15"/>
        </w:rPr>
        <w:t> </w:t>
      </w:r>
      <w:r>
        <w:rPr/>
        <w:t>industry</w:t>
      </w:r>
      <w:r>
        <w:rPr>
          <w:spacing w:val="-14"/>
        </w:rPr>
        <w:t> </w:t>
      </w:r>
      <w:r>
        <w:rPr/>
        <w:t>requirements.</w:t>
      </w:r>
      <w:r>
        <w:rPr>
          <w:spacing w:val="-15"/>
        </w:rPr>
        <w:t> </w:t>
      </w:r>
      <w:r>
        <w:rPr/>
        <w:t>It</w:t>
      </w:r>
      <w:r>
        <w:rPr>
          <w:spacing w:val="-15"/>
        </w:rPr>
        <w:t> </w:t>
      </w:r>
      <w:r>
        <w:rPr/>
        <w:t>also</w:t>
      </w:r>
      <w:r>
        <w:rPr>
          <w:spacing w:val="-15"/>
        </w:rPr>
        <w:t> </w:t>
      </w:r>
      <w:r>
        <w:rPr/>
        <w:t>introduces optional</w:t>
      </w:r>
      <w:r>
        <w:rPr>
          <w:spacing w:val="-15"/>
        </w:rPr>
        <w:t> </w:t>
      </w:r>
      <w:r>
        <w:rPr/>
        <w:t>specialization</w:t>
      </w:r>
      <w:r>
        <w:rPr>
          <w:spacing w:val="-15"/>
        </w:rPr>
        <w:t> </w:t>
      </w:r>
      <w:r>
        <w:rPr/>
        <w:t>tracks,</w:t>
      </w:r>
      <w:r>
        <w:rPr>
          <w:spacing w:val="-15"/>
        </w:rPr>
        <w:t> </w:t>
      </w:r>
      <w:r>
        <w:rPr/>
        <w:t>allowing</w:t>
      </w:r>
      <w:r>
        <w:rPr>
          <w:spacing w:val="-15"/>
        </w:rPr>
        <w:t> </w:t>
      </w:r>
      <w:r>
        <w:rPr/>
        <w:t>HEIs</w:t>
      </w:r>
      <w:r>
        <w:rPr>
          <w:spacing w:val="-15"/>
        </w:rPr>
        <w:t> </w:t>
      </w:r>
      <w:r>
        <w:rPr/>
        <w:t>and</w:t>
      </w:r>
      <w:r>
        <w:rPr>
          <w:spacing w:val="-15"/>
        </w:rPr>
        <w:t> </w:t>
      </w:r>
      <w:r>
        <w:rPr/>
        <w:t>students</w:t>
      </w:r>
      <w:r>
        <w:rPr>
          <w:spacing w:val="-15"/>
        </w:rPr>
        <w:t> </w:t>
      </w:r>
      <w:r>
        <w:rPr/>
        <w:t>to</w:t>
      </w:r>
      <w:r>
        <w:rPr>
          <w:spacing w:val="-15"/>
        </w:rPr>
        <w:t> </w:t>
      </w:r>
      <w:r>
        <w:rPr/>
        <w:t>pursue</w:t>
      </w:r>
      <w:r>
        <w:rPr>
          <w:spacing w:val="-15"/>
        </w:rPr>
        <w:t> </w:t>
      </w:r>
      <w:r>
        <w:rPr/>
        <w:t>areas</w:t>
      </w:r>
      <w:r>
        <w:rPr>
          <w:spacing w:val="-15"/>
        </w:rPr>
        <w:t> </w:t>
      </w:r>
      <w:r>
        <w:rPr/>
        <w:t>that</w:t>
      </w:r>
      <w:r>
        <w:rPr>
          <w:spacing w:val="-15"/>
        </w:rPr>
        <w:t> </w:t>
      </w:r>
      <w:r>
        <w:rPr/>
        <w:t>further</w:t>
      </w:r>
      <w:r>
        <w:rPr>
          <w:spacing w:val="-15"/>
        </w:rPr>
        <w:t> </w:t>
      </w:r>
      <w:r>
        <w:rPr/>
        <w:t>broaden</w:t>
      </w:r>
      <w:r>
        <w:rPr>
          <w:spacing w:val="-15"/>
        </w:rPr>
        <w:t> </w:t>
      </w:r>
      <w:r>
        <w:rPr/>
        <w:t>their </w:t>
      </w:r>
      <w:r>
        <w:rPr>
          <w:spacing w:val="-4"/>
        </w:rPr>
        <w:t>career</w:t>
      </w:r>
      <w:r>
        <w:rPr>
          <w:spacing w:val="-11"/>
        </w:rPr>
        <w:t> </w:t>
      </w:r>
      <w:r>
        <w:rPr>
          <w:spacing w:val="-4"/>
        </w:rPr>
        <w:t>prospects.</w:t>
      </w:r>
      <w:r>
        <w:rPr>
          <w:spacing w:val="-11"/>
        </w:rPr>
        <w:t> </w:t>
      </w:r>
      <w:r>
        <w:rPr>
          <w:spacing w:val="-4"/>
        </w:rPr>
        <w:t>Moreover,</w:t>
      </w:r>
      <w:r>
        <w:rPr>
          <w:spacing w:val="-11"/>
        </w:rPr>
        <w:t> </w:t>
      </w:r>
      <w:r>
        <w:rPr>
          <w:spacing w:val="-4"/>
        </w:rPr>
        <w:t>the</w:t>
      </w:r>
      <w:r>
        <w:rPr>
          <w:spacing w:val="-11"/>
        </w:rPr>
        <w:t> </w:t>
      </w:r>
      <w:r>
        <w:rPr>
          <w:spacing w:val="-4"/>
        </w:rPr>
        <w:t>inclusion</w:t>
      </w:r>
      <w:r>
        <w:rPr>
          <w:spacing w:val="-11"/>
        </w:rPr>
        <w:t> </w:t>
      </w:r>
      <w:r>
        <w:rPr>
          <w:spacing w:val="-4"/>
        </w:rPr>
        <w:t>and</w:t>
      </w:r>
      <w:r>
        <w:rPr>
          <w:spacing w:val="-11"/>
        </w:rPr>
        <w:t> </w:t>
      </w:r>
      <w:r>
        <w:rPr>
          <w:spacing w:val="-4"/>
        </w:rPr>
        <w:t>encouragement</w:t>
      </w:r>
      <w:r>
        <w:rPr>
          <w:spacing w:val="-11"/>
        </w:rPr>
        <w:t> </w:t>
      </w:r>
      <w:r>
        <w:rPr>
          <w:spacing w:val="-4"/>
        </w:rPr>
        <w:t>of</w:t>
      </w:r>
      <w:r>
        <w:rPr>
          <w:spacing w:val="-11"/>
        </w:rPr>
        <w:t> </w:t>
      </w:r>
      <w:r>
        <w:rPr>
          <w:spacing w:val="-4"/>
        </w:rPr>
        <w:t>international</w:t>
      </w:r>
      <w:r>
        <w:rPr>
          <w:spacing w:val="-11"/>
        </w:rPr>
        <w:t> </w:t>
      </w:r>
      <w:r>
        <w:rPr>
          <w:spacing w:val="-4"/>
        </w:rPr>
        <w:t>certifications</w:t>
      </w:r>
      <w:r>
        <w:rPr>
          <w:spacing w:val="-11"/>
        </w:rPr>
        <w:t> </w:t>
      </w:r>
      <w:r>
        <w:rPr>
          <w:spacing w:val="-4"/>
        </w:rPr>
        <w:t>in</w:t>
      </w:r>
      <w:r>
        <w:rPr>
          <w:spacing w:val="-11"/>
        </w:rPr>
        <w:t> </w:t>
      </w:r>
      <w:r>
        <w:rPr>
          <w:spacing w:val="-4"/>
        </w:rPr>
        <w:t>relevant domains</w:t>
      </w:r>
      <w:r>
        <w:rPr>
          <w:spacing w:val="-7"/>
        </w:rPr>
        <w:t> </w:t>
      </w:r>
      <w:r>
        <w:rPr>
          <w:spacing w:val="-4"/>
        </w:rPr>
        <w:t>of</w:t>
      </w:r>
      <w:r>
        <w:rPr>
          <w:spacing w:val="-9"/>
        </w:rPr>
        <w:t> </w:t>
      </w:r>
      <w:r>
        <w:rPr>
          <w:spacing w:val="-4"/>
        </w:rPr>
        <w:t>Pharmacy</w:t>
      </w:r>
      <w:r>
        <w:rPr>
          <w:spacing w:val="-7"/>
        </w:rPr>
        <w:t> </w:t>
      </w:r>
      <w:r>
        <w:rPr>
          <w:spacing w:val="-4"/>
        </w:rPr>
        <w:t>will</w:t>
      </w:r>
      <w:r>
        <w:rPr>
          <w:spacing w:val="-10"/>
        </w:rPr>
        <w:t> </w:t>
      </w:r>
      <w:r>
        <w:rPr>
          <w:spacing w:val="-4"/>
        </w:rPr>
        <w:t>help</w:t>
      </w:r>
      <w:r>
        <w:rPr>
          <w:spacing w:val="-8"/>
        </w:rPr>
        <w:t> </w:t>
      </w:r>
      <w:r>
        <w:rPr>
          <w:spacing w:val="-4"/>
        </w:rPr>
        <w:t>enhance</w:t>
      </w:r>
      <w:r>
        <w:rPr>
          <w:spacing w:val="-7"/>
        </w:rPr>
        <w:t> </w:t>
      </w:r>
      <w:r>
        <w:rPr>
          <w:spacing w:val="-4"/>
        </w:rPr>
        <w:t>the</w:t>
      </w:r>
      <w:r>
        <w:rPr>
          <w:spacing w:val="-7"/>
        </w:rPr>
        <w:t> </w:t>
      </w:r>
      <w:r>
        <w:rPr>
          <w:spacing w:val="-4"/>
        </w:rPr>
        <w:t>global</w:t>
      </w:r>
      <w:r>
        <w:rPr>
          <w:spacing w:val="-10"/>
        </w:rPr>
        <w:t> </w:t>
      </w:r>
      <w:r>
        <w:rPr>
          <w:spacing w:val="-4"/>
        </w:rPr>
        <w:t>recognition</w:t>
      </w:r>
      <w:r>
        <w:rPr>
          <w:spacing w:val="-8"/>
        </w:rPr>
        <w:t> </w:t>
      </w:r>
      <w:r>
        <w:rPr>
          <w:spacing w:val="-4"/>
        </w:rPr>
        <w:t>and</w:t>
      </w:r>
      <w:r>
        <w:rPr>
          <w:spacing w:val="-10"/>
        </w:rPr>
        <w:t> </w:t>
      </w:r>
      <w:r>
        <w:rPr>
          <w:spacing w:val="-4"/>
        </w:rPr>
        <w:t>acceptance</w:t>
      </w:r>
      <w:r>
        <w:rPr>
          <w:spacing w:val="-9"/>
        </w:rPr>
        <w:t> </w:t>
      </w:r>
      <w:r>
        <w:rPr>
          <w:spacing w:val="-4"/>
        </w:rPr>
        <w:t>of</w:t>
      </w:r>
      <w:r>
        <w:rPr>
          <w:spacing w:val="-9"/>
        </w:rPr>
        <w:t> </w:t>
      </w:r>
      <w:r>
        <w:rPr>
          <w:spacing w:val="-4"/>
        </w:rPr>
        <w:t>Pakistani</w:t>
      </w:r>
      <w:r>
        <w:rPr>
          <w:spacing w:val="-10"/>
        </w:rPr>
        <w:t> </w:t>
      </w:r>
      <w:r>
        <w:rPr>
          <w:spacing w:val="-4"/>
        </w:rPr>
        <w:t>graduates.</w:t>
      </w:r>
    </w:p>
    <w:p>
      <w:pPr>
        <w:pStyle w:val="BodyText"/>
        <w:spacing w:line="235" w:lineRule="auto" w:before="268"/>
        <w:ind w:left="360" w:right="354"/>
        <w:jc w:val="both"/>
      </w:pPr>
      <w:r>
        <w:rPr/>
        <w:t>I extend my sincere gratitude to the Pharmacy Council of Pakistan for their active and consistent involvement throughout this process. In particular, I am thankful to Mr. Sardar Shabbir Ahmed, </w:t>
      </w:r>
      <w:r>
        <w:rPr>
          <w:spacing w:val="-4"/>
        </w:rPr>
        <w:t>Secretary,</w:t>
      </w:r>
      <w:r>
        <w:rPr>
          <w:spacing w:val="-11"/>
        </w:rPr>
        <w:t> </w:t>
      </w:r>
      <w:r>
        <w:rPr>
          <w:spacing w:val="-4"/>
        </w:rPr>
        <w:t>Pharmacy</w:t>
      </w:r>
      <w:r>
        <w:rPr>
          <w:spacing w:val="-11"/>
        </w:rPr>
        <w:t> </w:t>
      </w:r>
      <w:r>
        <w:rPr>
          <w:spacing w:val="-4"/>
        </w:rPr>
        <w:t>Council</w:t>
      </w:r>
      <w:r>
        <w:rPr>
          <w:spacing w:val="-11"/>
        </w:rPr>
        <w:t> </w:t>
      </w:r>
      <w:r>
        <w:rPr>
          <w:spacing w:val="-4"/>
        </w:rPr>
        <w:t>of</w:t>
      </w:r>
      <w:r>
        <w:rPr>
          <w:spacing w:val="-11"/>
        </w:rPr>
        <w:t> </w:t>
      </w:r>
      <w:r>
        <w:rPr>
          <w:spacing w:val="-4"/>
        </w:rPr>
        <w:t>Pakistan,</w:t>
      </w:r>
      <w:r>
        <w:rPr>
          <w:spacing w:val="-11"/>
        </w:rPr>
        <w:t> </w:t>
      </w:r>
      <w:r>
        <w:rPr>
          <w:spacing w:val="-4"/>
        </w:rPr>
        <w:t>and</w:t>
      </w:r>
      <w:r>
        <w:rPr>
          <w:spacing w:val="-11"/>
        </w:rPr>
        <w:t> </w:t>
      </w:r>
      <w:r>
        <w:rPr>
          <w:spacing w:val="-4"/>
        </w:rPr>
        <w:t>his</w:t>
      </w:r>
      <w:r>
        <w:rPr>
          <w:spacing w:val="-11"/>
        </w:rPr>
        <w:t> </w:t>
      </w:r>
      <w:r>
        <w:rPr>
          <w:spacing w:val="-4"/>
        </w:rPr>
        <w:t>dedicated</w:t>
      </w:r>
      <w:r>
        <w:rPr>
          <w:spacing w:val="-11"/>
        </w:rPr>
        <w:t> </w:t>
      </w:r>
      <w:r>
        <w:rPr>
          <w:spacing w:val="-4"/>
        </w:rPr>
        <w:t>team</w:t>
      </w:r>
      <w:r>
        <w:rPr>
          <w:spacing w:val="-11"/>
        </w:rPr>
        <w:t> </w:t>
      </w:r>
      <w:r>
        <w:rPr>
          <w:spacing w:val="-4"/>
        </w:rPr>
        <w:t>for</w:t>
      </w:r>
      <w:r>
        <w:rPr>
          <w:spacing w:val="-11"/>
        </w:rPr>
        <w:t> </w:t>
      </w:r>
      <w:r>
        <w:rPr>
          <w:spacing w:val="-4"/>
        </w:rPr>
        <w:t>their</w:t>
      </w:r>
      <w:r>
        <w:rPr>
          <w:spacing w:val="-11"/>
        </w:rPr>
        <w:t> </w:t>
      </w:r>
      <w:r>
        <w:rPr>
          <w:spacing w:val="-4"/>
        </w:rPr>
        <w:t>valuable</w:t>
      </w:r>
      <w:r>
        <w:rPr>
          <w:spacing w:val="-11"/>
        </w:rPr>
        <w:t> </w:t>
      </w:r>
      <w:r>
        <w:rPr>
          <w:spacing w:val="-4"/>
        </w:rPr>
        <w:t>contributions.</w:t>
      </w:r>
      <w:r>
        <w:rPr>
          <w:spacing w:val="-11"/>
        </w:rPr>
        <w:t> </w:t>
      </w:r>
      <w:r>
        <w:rPr>
          <w:spacing w:val="-4"/>
        </w:rPr>
        <w:t>This </w:t>
      </w:r>
      <w:r>
        <w:rPr/>
        <w:t>collaborative approach between HEC, the Pharmacy Council, and academia and industry will significantly</w:t>
      </w:r>
      <w:r>
        <w:rPr>
          <w:spacing w:val="-15"/>
        </w:rPr>
        <w:t> </w:t>
      </w:r>
      <w:r>
        <w:rPr/>
        <w:t>elevate</w:t>
      </w:r>
      <w:r>
        <w:rPr>
          <w:spacing w:val="-15"/>
        </w:rPr>
        <w:t> </w:t>
      </w:r>
      <w:r>
        <w:rPr/>
        <w:t>the</w:t>
      </w:r>
      <w:r>
        <w:rPr>
          <w:spacing w:val="-15"/>
        </w:rPr>
        <w:t> </w:t>
      </w:r>
      <w:r>
        <w:rPr/>
        <w:t>standards</w:t>
      </w:r>
      <w:r>
        <w:rPr>
          <w:spacing w:val="-15"/>
        </w:rPr>
        <w:t> </w:t>
      </w:r>
      <w:r>
        <w:rPr/>
        <w:t>of</w:t>
      </w:r>
      <w:r>
        <w:rPr>
          <w:spacing w:val="-15"/>
        </w:rPr>
        <w:t> </w:t>
      </w:r>
      <w:r>
        <w:rPr/>
        <w:t>Pharmacy</w:t>
      </w:r>
      <w:r>
        <w:rPr>
          <w:spacing w:val="-15"/>
        </w:rPr>
        <w:t> </w:t>
      </w:r>
      <w:r>
        <w:rPr/>
        <w:t>education</w:t>
      </w:r>
      <w:r>
        <w:rPr>
          <w:spacing w:val="-15"/>
        </w:rPr>
        <w:t> </w:t>
      </w:r>
      <w:r>
        <w:rPr/>
        <w:t>in</w:t>
      </w:r>
      <w:r>
        <w:rPr>
          <w:spacing w:val="-15"/>
        </w:rPr>
        <w:t> </w:t>
      </w:r>
      <w:r>
        <w:rPr/>
        <w:t>Pakistan,</w:t>
      </w:r>
      <w:r>
        <w:rPr>
          <w:spacing w:val="-15"/>
        </w:rPr>
        <w:t> </w:t>
      </w:r>
      <w:r>
        <w:rPr/>
        <w:t>aligning</w:t>
      </w:r>
      <w:r>
        <w:rPr>
          <w:spacing w:val="-15"/>
        </w:rPr>
        <w:t> </w:t>
      </w:r>
      <w:r>
        <w:rPr/>
        <w:t>it</w:t>
      </w:r>
      <w:r>
        <w:rPr>
          <w:spacing w:val="-15"/>
        </w:rPr>
        <w:t> </w:t>
      </w:r>
      <w:r>
        <w:rPr/>
        <w:t>with</w:t>
      </w:r>
      <w:r>
        <w:rPr>
          <w:spacing w:val="-15"/>
        </w:rPr>
        <w:t> </w:t>
      </w:r>
      <w:r>
        <w:rPr/>
        <w:t>international best</w:t>
      </w:r>
      <w:r>
        <w:rPr>
          <w:spacing w:val="-14"/>
        </w:rPr>
        <w:t> </w:t>
      </w:r>
      <w:r>
        <w:rPr/>
        <w:t>practices</w:t>
      </w:r>
      <w:r>
        <w:rPr>
          <w:spacing w:val="-15"/>
        </w:rPr>
        <w:t> </w:t>
      </w:r>
      <w:r>
        <w:rPr/>
        <w:t>and</w:t>
      </w:r>
      <w:r>
        <w:rPr>
          <w:spacing w:val="-14"/>
        </w:rPr>
        <w:t> </w:t>
      </w:r>
      <w:r>
        <w:rPr/>
        <w:t>the</w:t>
      </w:r>
      <w:r>
        <w:rPr>
          <w:spacing w:val="-14"/>
        </w:rPr>
        <w:t> </w:t>
      </w:r>
      <w:r>
        <w:rPr/>
        <w:t>evolving</w:t>
      </w:r>
      <w:r>
        <w:rPr>
          <w:spacing w:val="-14"/>
        </w:rPr>
        <w:t> </w:t>
      </w:r>
      <w:r>
        <w:rPr/>
        <w:t>needs</w:t>
      </w:r>
      <w:r>
        <w:rPr>
          <w:spacing w:val="-13"/>
        </w:rPr>
        <w:t> </w:t>
      </w:r>
      <w:r>
        <w:rPr/>
        <w:t>of</w:t>
      </w:r>
      <w:r>
        <w:rPr>
          <w:spacing w:val="-14"/>
        </w:rPr>
        <w:t> </w:t>
      </w:r>
      <w:r>
        <w:rPr/>
        <w:t>healthcare</w:t>
      </w:r>
      <w:r>
        <w:rPr>
          <w:spacing w:val="-14"/>
        </w:rPr>
        <w:t> </w:t>
      </w:r>
      <w:r>
        <w:rPr/>
        <w:t>systems</w:t>
      </w:r>
      <w:r>
        <w:rPr>
          <w:spacing w:val="-15"/>
        </w:rPr>
        <w:t> </w:t>
      </w:r>
      <w:r>
        <w:rPr/>
        <w:t>worldwide.</w:t>
      </w:r>
    </w:p>
    <w:p>
      <w:pPr>
        <w:pStyle w:val="BodyText"/>
        <w:ind w:left="0"/>
      </w:pPr>
    </w:p>
    <w:p>
      <w:pPr>
        <w:pStyle w:val="BodyText"/>
        <w:ind w:left="0"/>
      </w:pPr>
    </w:p>
    <w:p>
      <w:pPr>
        <w:pStyle w:val="BodyText"/>
        <w:ind w:left="0"/>
      </w:pPr>
    </w:p>
    <w:p>
      <w:pPr>
        <w:pStyle w:val="BodyText"/>
        <w:spacing w:before="19"/>
        <w:ind w:left="0"/>
      </w:pPr>
    </w:p>
    <w:p>
      <w:pPr>
        <w:spacing w:line="235" w:lineRule="auto" w:before="0"/>
        <w:ind w:left="360" w:right="7900" w:firstLine="0"/>
        <w:jc w:val="left"/>
        <w:rPr>
          <w:sz w:val="22"/>
        </w:rPr>
      </w:pPr>
      <w:r>
        <w:rPr>
          <w:b/>
          <w:sz w:val="22"/>
        </w:rPr>
        <w:t>Dr.</w:t>
      </w:r>
      <w:r>
        <w:rPr>
          <w:b/>
          <w:spacing w:val="-14"/>
          <w:sz w:val="22"/>
        </w:rPr>
        <w:t> </w:t>
      </w:r>
      <w:r>
        <w:rPr>
          <w:b/>
          <w:sz w:val="22"/>
        </w:rPr>
        <w:t>Amjad</w:t>
      </w:r>
      <w:r>
        <w:rPr>
          <w:b/>
          <w:spacing w:val="-14"/>
          <w:sz w:val="22"/>
        </w:rPr>
        <w:t> </w:t>
      </w:r>
      <w:r>
        <w:rPr>
          <w:b/>
          <w:sz w:val="22"/>
        </w:rPr>
        <w:t>Hussain </w:t>
      </w:r>
      <w:r>
        <w:rPr>
          <w:sz w:val="22"/>
        </w:rPr>
        <w:t>Director General Academics</w:t>
      </w:r>
      <w:r>
        <w:rPr>
          <w:spacing w:val="-14"/>
          <w:sz w:val="22"/>
        </w:rPr>
        <w:t> </w:t>
      </w:r>
      <w:r>
        <w:rPr>
          <w:sz w:val="22"/>
        </w:rPr>
        <w:t>Division</w:t>
      </w:r>
    </w:p>
    <w:p>
      <w:pPr>
        <w:spacing w:after="0" w:line="235" w:lineRule="auto"/>
        <w:jc w:val="left"/>
        <w:rPr>
          <w:sz w:val="22"/>
        </w:rPr>
        <w:sectPr>
          <w:pgSz w:w="12240" w:h="15840"/>
          <w:pgMar w:header="0" w:footer="1281" w:top="680" w:bottom="148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25" name="Group 25"/>
                <wp:cNvGraphicFramePr>
                  <a:graphicFrameLocks/>
                </wp:cNvGraphicFramePr>
                <a:graphic>
                  <a:graphicData uri="http://schemas.microsoft.com/office/word/2010/wordprocessingGroup">
                    <wpg:wgp>
                      <wpg:cNvPr id="25" name="Group 25"/>
                      <wpg:cNvGrpSpPr/>
                      <wpg:grpSpPr>
                        <a:xfrm>
                          <a:off x="0" y="0"/>
                          <a:ext cx="5937250" cy="60325"/>
                          <a:chExt cx="5937250" cy="60325"/>
                        </a:xfrm>
                      </wpg:grpSpPr>
                      <wps:wsp>
                        <wps:cNvPr id="26" name="Graphic 26"/>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20" coordorigin="0,0" coordsize="9350,95">
                <v:shape style="position:absolute;left:0;top:0;width:9350;height:95" id="docshape21"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Heading3"/>
        <w:spacing w:line="470" w:lineRule="atLeast" w:before="228"/>
        <w:ind w:right="5298"/>
      </w:pPr>
      <w:r>
        <w:rPr>
          <w:color w:val="001F5F"/>
        </w:rPr>
        <w:t>GUIDING PRINCIPLES MINIMUM</w:t>
      </w:r>
      <w:r>
        <w:rPr>
          <w:color w:val="001F5F"/>
          <w:spacing w:val="-7"/>
        </w:rPr>
        <w:t> </w:t>
      </w:r>
      <w:r>
        <w:rPr>
          <w:color w:val="001F5F"/>
        </w:rPr>
        <w:t>STANDARDS</w:t>
      </w:r>
    </w:p>
    <w:p>
      <w:pPr>
        <w:pStyle w:val="BodyText"/>
        <w:spacing w:line="235" w:lineRule="auto" w:before="4"/>
        <w:ind w:left="360" w:right="357"/>
        <w:jc w:val="both"/>
      </w:pPr>
      <w:r>
        <w:rPr>
          <w:spacing w:val="-6"/>
        </w:rPr>
        <w:t>The curriculum standards and guidelines prescribed under this policy are mandatory at minimum level. </w:t>
      </w:r>
      <w:r>
        <w:rPr/>
        <w:t>Universities or the departments concerned may, however, set higher standards provided that the standards prescribed herein are not reduced or compromised.</w:t>
      </w:r>
    </w:p>
    <w:p>
      <w:pPr>
        <w:pStyle w:val="Heading3"/>
        <w:spacing w:before="260"/>
      </w:pPr>
      <w:r>
        <w:rPr>
          <w:color w:val="001F5F"/>
          <w:spacing w:val="-4"/>
        </w:rPr>
        <w:t>COMPETENCY</w:t>
      </w:r>
      <w:r>
        <w:rPr>
          <w:color w:val="001F5F"/>
          <w:spacing w:val="-8"/>
        </w:rPr>
        <w:t> </w:t>
      </w:r>
      <w:r>
        <w:rPr>
          <w:color w:val="001F5F"/>
          <w:spacing w:val="-4"/>
        </w:rPr>
        <w:t>FRAMEWORK</w:t>
      </w:r>
      <w:r>
        <w:rPr>
          <w:color w:val="001F5F"/>
          <w:spacing w:val="-6"/>
        </w:rPr>
        <w:t> </w:t>
      </w:r>
      <w:r>
        <w:rPr>
          <w:color w:val="001F5F"/>
          <w:spacing w:val="-4"/>
        </w:rPr>
        <w:t>FOR</w:t>
      </w:r>
      <w:r>
        <w:rPr>
          <w:color w:val="001F5F"/>
          <w:spacing w:val="-7"/>
        </w:rPr>
        <w:t> </w:t>
      </w:r>
      <w:r>
        <w:rPr>
          <w:color w:val="001F5F"/>
          <w:spacing w:val="-4"/>
        </w:rPr>
        <w:t>A</w:t>
      </w:r>
      <w:r>
        <w:rPr>
          <w:color w:val="001F5F"/>
          <w:spacing w:val="-5"/>
        </w:rPr>
        <w:t> </w:t>
      </w:r>
      <w:r>
        <w:rPr>
          <w:color w:val="001F5F"/>
          <w:spacing w:val="-4"/>
        </w:rPr>
        <w:t>PHARMACIST</w:t>
      </w:r>
    </w:p>
    <w:p>
      <w:pPr>
        <w:pStyle w:val="BodyText"/>
        <w:spacing w:before="119"/>
        <w:ind w:left="0"/>
        <w:rPr>
          <w:b/>
          <w:sz w:val="20"/>
        </w:rPr>
      </w:pPr>
      <w:r>
        <w:rPr>
          <w:b/>
          <w:sz w:val="20"/>
        </w:rPr>
        <mc:AlternateContent>
          <mc:Choice Requires="wps">
            <w:drawing>
              <wp:anchor distT="0" distB="0" distL="0" distR="0" allowOverlap="1" layoutInCell="1" locked="0" behindDoc="1" simplePos="0" relativeHeight="487594496">
                <wp:simplePos x="0" y="0"/>
                <wp:positionH relativeFrom="page">
                  <wp:posOffset>1184910</wp:posOffset>
                </wp:positionH>
                <wp:positionV relativeFrom="paragraph">
                  <wp:posOffset>244891</wp:posOffset>
                </wp:positionV>
                <wp:extent cx="1680210" cy="656590"/>
                <wp:effectExtent l="0" t="0" r="0" b="0"/>
                <wp:wrapTopAndBottom/>
                <wp:docPr id="27" name="Group 27"/>
                <wp:cNvGraphicFramePr>
                  <a:graphicFrameLocks/>
                </wp:cNvGraphicFramePr>
                <a:graphic>
                  <a:graphicData uri="http://schemas.microsoft.com/office/word/2010/wordprocessingGroup">
                    <wpg:wgp>
                      <wpg:cNvPr id="27" name="Group 27"/>
                      <wpg:cNvGrpSpPr/>
                      <wpg:grpSpPr>
                        <a:xfrm>
                          <a:off x="0" y="0"/>
                          <a:ext cx="1680210" cy="656590"/>
                          <a:chExt cx="1680210" cy="656590"/>
                        </a:xfrm>
                      </wpg:grpSpPr>
                      <wps:wsp>
                        <wps:cNvPr id="28" name="Graphic 28"/>
                        <wps:cNvSpPr/>
                        <wps:spPr>
                          <a:xfrm>
                            <a:off x="0" y="0"/>
                            <a:ext cx="1680210" cy="656590"/>
                          </a:xfrm>
                          <a:custGeom>
                            <a:avLst/>
                            <a:gdLst/>
                            <a:ahLst/>
                            <a:cxnLst/>
                            <a:rect l="l" t="t" r="r" b="b"/>
                            <a:pathLst>
                              <a:path w="1680210" h="656590">
                                <a:moveTo>
                                  <a:pt x="1679828" y="0"/>
                                </a:moveTo>
                                <a:lnTo>
                                  <a:pt x="0" y="0"/>
                                </a:lnTo>
                                <a:lnTo>
                                  <a:pt x="0" y="656463"/>
                                </a:lnTo>
                                <a:lnTo>
                                  <a:pt x="1679828" y="656463"/>
                                </a:lnTo>
                                <a:lnTo>
                                  <a:pt x="1679828" y="0"/>
                                </a:lnTo>
                                <a:close/>
                              </a:path>
                            </a:pathLst>
                          </a:custGeom>
                          <a:solidFill>
                            <a:srgbClr val="5B9BD4"/>
                          </a:solidFill>
                        </wps:spPr>
                        <wps:bodyPr wrap="square" lIns="0" tIns="0" rIns="0" bIns="0" rtlCol="0">
                          <a:prstTxWarp prst="textNoShape">
                            <a:avLst/>
                          </a:prstTxWarp>
                          <a:noAutofit/>
                        </wps:bodyPr>
                      </wps:wsp>
                      <wps:wsp>
                        <wps:cNvPr id="29" name="Textbox 29"/>
                        <wps:cNvSpPr txBox="1"/>
                        <wps:spPr>
                          <a:xfrm>
                            <a:off x="0" y="0"/>
                            <a:ext cx="1680210" cy="656590"/>
                          </a:xfrm>
                          <a:prstGeom prst="rect">
                            <a:avLst/>
                          </a:prstGeom>
                        </wps:spPr>
                        <wps:txbx>
                          <w:txbxContent>
                            <w:p>
                              <w:pPr>
                                <w:spacing w:line="240" w:lineRule="auto" w:before="4"/>
                                <w:rPr>
                                  <w:b/>
                                  <w:sz w:val="28"/>
                                </w:rPr>
                              </w:pPr>
                            </w:p>
                            <w:p>
                              <w:pPr>
                                <w:spacing w:before="0"/>
                                <w:ind w:left="756" w:right="0" w:firstLine="0"/>
                                <w:jc w:val="left"/>
                                <w:rPr>
                                  <w:b/>
                                  <w:sz w:val="28"/>
                                </w:rPr>
                              </w:pPr>
                              <w:r>
                                <w:rPr>
                                  <w:b/>
                                  <w:color w:val="FFFFFF"/>
                                  <w:spacing w:val="-2"/>
                                  <w:sz w:val="28"/>
                                </w:rPr>
                                <w:t>Caregiver</w:t>
                              </w:r>
                            </w:p>
                          </w:txbxContent>
                        </wps:txbx>
                        <wps:bodyPr wrap="square" lIns="0" tIns="0" rIns="0" bIns="0" rtlCol="0">
                          <a:noAutofit/>
                        </wps:bodyPr>
                      </wps:wsp>
                    </wpg:wgp>
                  </a:graphicData>
                </a:graphic>
              </wp:anchor>
            </w:drawing>
          </mc:Choice>
          <mc:Fallback>
            <w:pict>
              <v:group style="position:absolute;margin-left:93.300003pt;margin-top:19.282812pt;width:132.3pt;height:51.7pt;mso-position-horizontal-relative:page;mso-position-vertical-relative:paragraph;z-index:-15721984;mso-wrap-distance-left:0;mso-wrap-distance-right:0" id="docshapegroup22" coordorigin="1866,386" coordsize="2646,1034">
                <v:rect style="position:absolute;left:1866;top:385;width:2646;height:1034" id="docshape23" filled="true" fillcolor="#5b9bd4" stroked="false">
                  <v:fill type="solid"/>
                </v:rect>
                <v:shape style="position:absolute;left:1866;top:385;width:2646;height:1034" type="#_x0000_t202" id="docshape24" filled="false" stroked="false">
                  <v:textbox inset="0,0,0,0">
                    <w:txbxContent>
                      <w:p>
                        <w:pPr>
                          <w:spacing w:line="240" w:lineRule="auto" w:before="4"/>
                          <w:rPr>
                            <w:b/>
                            <w:sz w:val="28"/>
                          </w:rPr>
                        </w:pPr>
                      </w:p>
                      <w:p>
                        <w:pPr>
                          <w:spacing w:before="0"/>
                          <w:ind w:left="756" w:right="0" w:firstLine="0"/>
                          <w:jc w:val="left"/>
                          <w:rPr>
                            <w:b/>
                            <w:sz w:val="28"/>
                          </w:rPr>
                        </w:pPr>
                        <w:r>
                          <w:rPr>
                            <w:b/>
                            <w:color w:val="FFFFFF"/>
                            <w:spacing w:val="-2"/>
                            <w:sz w:val="28"/>
                          </w:rPr>
                          <w:t>Caregiver</w:t>
                        </w:r>
                      </w:p>
                    </w:txbxContent>
                  </v:textbox>
                  <w10:wrap type="none"/>
                </v:shape>
                <w10:wrap type="topAndBottom"/>
              </v:group>
            </w:pict>
          </mc:Fallback>
        </mc:AlternateContent>
      </w:r>
      <w:r>
        <w:rPr>
          <w:b/>
          <w:sz w:val="20"/>
        </w:rPr>
        <mc:AlternateContent>
          <mc:Choice Requires="wps">
            <w:drawing>
              <wp:anchor distT="0" distB="0" distL="0" distR="0" allowOverlap="1" layoutInCell="1" locked="0" behindDoc="1" simplePos="0" relativeHeight="487595008">
                <wp:simplePos x="0" y="0"/>
                <wp:positionH relativeFrom="page">
                  <wp:posOffset>3032632</wp:posOffset>
                </wp:positionH>
                <wp:positionV relativeFrom="paragraph">
                  <wp:posOffset>238033</wp:posOffset>
                </wp:positionV>
                <wp:extent cx="1680210" cy="670560"/>
                <wp:effectExtent l="0" t="0" r="0" b="0"/>
                <wp:wrapTopAndBottom/>
                <wp:docPr id="30" name="Group 30"/>
                <wp:cNvGraphicFramePr>
                  <a:graphicFrameLocks/>
                </wp:cNvGraphicFramePr>
                <a:graphic>
                  <a:graphicData uri="http://schemas.microsoft.com/office/word/2010/wordprocessingGroup">
                    <wpg:wgp>
                      <wpg:cNvPr id="30" name="Group 30"/>
                      <wpg:cNvGrpSpPr/>
                      <wpg:grpSpPr>
                        <a:xfrm>
                          <a:off x="0" y="0"/>
                          <a:ext cx="1680210" cy="670560"/>
                          <a:chExt cx="1680210" cy="670560"/>
                        </a:xfrm>
                      </wpg:grpSpPr>
                      <wps:wsp>
                        <wps:cNvPr id="31" name="Graphic 31"/>
                        <wps:cNvSpPr/>
                        <wps:spPr>
                          <a:xfrm>
                            <a:off x="0" y="0"/>
                            <a:ext cx="1680210" cy="670560"/>
                          </a:xfrm>
                          <a:custGeom>
                            <a:avLst/>
                            <a:gdLst/>
                            <a:ahLst/>
                            <a:cxnLst/>
                            <a:rect l="l" t="t" r="r" b="b"/>
                            <a:pathLst>
                              <a:path w="1680210" h="670560">
                                <a:moveTo>
                                  <a:pt x="1679829" y="0"/>
                                </a:moveTo>
                                <a:lnTo>
                                  <a:pt x="0" y="0"/>
                                </a:lnTo>
                                <a:lnTo>
                                  <a:pt x="0" y="670051"/>
                                </a:lnTo>
                                <a:lnTo>
                                  <a:pt x="1679829" y="670051"/>
                                </a:lnTo>
                                <a:lnTo>
                                  <a:pt x="1679829" y="0"/>
                                </a:lnTo>
                                <a:close/>
                              </a:path>
                            </a:pathLst>
                          </a:custGeom>
                          <a:solidFill>
                            <a:srgbClr val="5B9BD4"/>
                          </a:solidFill>
                        </wps:spPr>
                        <wps:bodyPr wrap="square" lIns="0" tIns="0" rIns="0" bIns="0" rtlCol="0">
                          <a:prstTxWarp prst="textNoShape">
                            <a:avLst/>
                          </a:prstTxWarp>
                          <a:noAutofit/>
                        </wps:bodyPr>
                      </wps:wsp>
                      <wps:wsp>
                        <wps:cNvPr id="32" name="Textbox 32"/>
                        <wps:cNvSpPr txBox="1"/>
                        <wps:spPr>
                          <a:xfrm>
                            <a:off x="0" y="0"/>
                            <a:ext cx="1680210" cy="670560"/>
                          </a:xfrm>
                          <a:prstGeom prst="rect">
                            <a:avLst/>
                          </a:prstGeom>
                        </wps:spPr>
                        <wps:txbx>
                          <w:txbxContent>
                            <w:p>
                              <w:pPr>
                                <w:spacing w:line="240" w:lineRule="auto" w:before="15"/>
                                <w:rPr>
                                  <w:b/>
                                  <w:sz w:val="28"/>
                                </w:rPr>
                              </w:pPr>
                            </w:p>
                            <w:p>
                              <w:pPr>
                                <w:spacing w:before="0"/>
                                <w:ind w:left="378" w:right="0" w:firstLine="0"/>
                                <w:jc w:val="left"/>
                                <w:rPr>
                                  <w:b/>
                                  <w:sz w:val="28"/>
                                </w:rPr>
                              </w:pPr>
                              <w:r>
                                <w:rPr>
                                  <w:b/>
                                  <w:color w:val="FFFFFF"/>
                                  <w:sz w:val="28"/>
                                </w:rPr>
                                <w:t>Decision</w:t>
                              </w:r>
                              <w:r>
                                <w:rPr>
                                  <w:b/>
                                  <w:color w:val="FFFFFF"/>
                                  <w:spacing w:val="32"/>
                                  <w:sz w:val="28"/>
                                </w:rPr>
                                <w:t> </w:t>
                              </w:r>
                              <w:r>
                                <w:rPr>
                                  <w:b/>
                                  <w:color w:val="FFFFFF"/>
                                  <w:spacing w:val="-2"/>
                                  <w:sz w:val="28"/>
                                </w:rPr>
                                <w:t>Maker</w:t>
                              </w:r>
                            </w:p>
                          </w:txbxContent>
                        </wps:txbx>
                        <wps:bodyPr wrap="square" lIns="0" tIns="0" rIns="0" bIns="0" rtlCol="0">
                          <a:noAutofit/>
                        </wps:bodyPr>
                      </wps:wsp>
                    </wpg:wgp>
                  </a:graphicData>
                </a:graphic>
              </wp:anchor>
            </w:drawing>
          </mc:Choice>
          <mc:Fallback>
            <w:pict>
              <v:group style="position:absolute;margin-left:238.789993pt;margin-top:18.742813pt;width:132.3pt;height:52.8pt;mso-position-horizontal-relative:page;mso-position-vertical-relative:paragraph;z-index:-15721472;mso-wrap-distance-left:0;mso-wrap-distance-right:0" id="docshapegroup25" coordorigin="4776,375" coordsize="2646,1056">
                <v:rect style="position:absolute;left:4775;top:374;width:2646;height:1056" id="docshape26" filled="true" fillcolor="#5b9bd4" stroked="false">
                  <v:fill type="solid"/>
                </v:rect>
                <v:shape style="position:absolute;left:4775;top:374;width:2646;height:1056" type="#_x0000_t202" id="docshape27" filled="false" stroked="false">
                  <v:textbox inset="0,0,0,0">
                    <w:txbxContent>
                      <w:p>
                        <w:pPr>
                          <w:spacing w:line="240" w:lineRule="auto" w:before="15"/>
                          <w:rPr>
                            <w:b/>
                            <w:sz w:val="28"/>
                          </w:rPr>
                        </w:pPr>
                      </w:p>
                      <w:p>
                        <w:pPr>
                          <w:spacing w:before="0"/>
                          <w:ind w:left="378" w:right="0" w:firstLine="0"/>
                          <w:jc w:val="left"/>
                          <w:rPr>
                            <w:b/>
                            <w:sz w:val="28"/>
                          </w:rPr>
                        </w:pPr>
                        <w:r>
                          <w:rPr>
                            <w:b/>
                            <w:color w:val="FFFFFF"/>
                            <w:sz w:val="28"/>
                          </w:rPr>
                          <w:t>Decision</w:t>
                        </w:r>
                        <w:r>
                          <w:rPr>
                            <w:b/>
                            <w:color w:val="FFFFFF"/>
                            <w:spacing w:val="32"/>
                            <w:sz w:val="28"/>
                          </w:rPr>
                          <w:t> </w:t>
                        </w:r>
                        <w:r>
                          <w:rPr>
                            <w:b/>
                            <w:color w:val="FFFFFF"/>
                            <w:spacing w:val="-2"/>
                            <w:sz w:val="28"/>
                          </w:rPr>
                          <w:t>Maker</w:t>
                        </w:r>
                      </w:p>
                    </w:txbxContent>
                  </v:textbox>
                  <w10:wrap type="none"/>
                </v:shape>
                <w10:wrap type="topAndBottom"/>
              </v:group>
            </w:pict>
          </mc:Fallback>
        </mc:AlternateContent>
      </w:r>
      <w:r>
        <w:rPr>
          <w:b/>
          <w:sz w:val="20"/>
        </w:rPr>
        <mc:AlternateContent>
          <mc:Choice Requires="wps">
            <w:drawing>
              <wp:anchor distT="0" distB="0" distL="0" distR="0" allowOverlap="1" layoutInCell="1" locked="0" behindDoc="1" simplePos="0" relativeHeight="487595520">
                <wp:simplePos x="0" y="0"/>
                <wp:positionH relativeFrom="page">
                  <wp:posOffset>4880355</wp:posOffset>
                </wp:positionH>
                <wp:positionV relativeFrom="paragraph">
                  <wp:posOffset>237449</wp:posOffset>
                </wp:positionV>
                <wp:extent cx="1680210" cy="671830"/>
                <wp:effectExtent l="0" t="0" r="0" b="0"/>
                <wp:wrapTopAndBottom/>
                <wp:docPr id="33" name="Group 33"/>
                <wp:cNvGraphicFramePr>
                  <a:graphicFrameLocks/>
                </wp:cNvGraphicFramePr>
                <a:graphic>
                  <a:graphicData uri="http://schemas.microsoft.com/office/word/2010/wordprocessingGroup">
                    <wpg:wgp>
                      <wpg:cNvPr id="33" name="Group 33"/>
                      <wpg:cNvGrpSpPr/>
                      <wpg:grpSpPr>
                        <a:xfrm>
                          <a:off x="0" y="0"/>
                          <a:ext cx="1680210" cy="671830"/>
                          <a:chExt cx="1680210" cy="671830"/>
                        </a:xfrm>
                      </wpg:grpSpPr>
                      <wps:wsp>
                        <wps:cNvPr id="34" name="Graphic 34"/>
                        <wps:cNvSpPr/>
                        <wps:spPr>
                          <a:xfrm>
                            <a:off x="0" y="0"/>
                            <a:ext cx="1680210" cy="671830"/>
                          </a:xfrm>
                          <a:custGeom>
                            <a:avLst/>
                            <a:gdLst/>
                            <a:ahLst/>
                            <a:cxnLst/>
                            <a:rect l="l" t="t" r="r" b="b"/>
                            <a:pathLst>
                              <a:path w="1680210" h="671830">
                                <a:moveTo>
                                  <a:pt x="1679828" y="0"/>
                                </a:moveTo>
                                <a:lnTo>
                                  <a:pt x="0" y="0"/>
                                </a:lnTo>
                                <a:lnTo>
                                  <a:pt x="0" y="671271"/>
                                </a:lnTo>
                                <a:lnTo>
                                  <a:pt x="1679828" y="671271"/>
                                </a:lnTo>
                                <a:lnTo>
                                  <a:pt x="1679828" y="0"/>
                                </a:lnTo>
                                <a:close/>
                              </a:path>
                            </a:pathLst>
                          </a:custGeom>
                          <a:solidFill>
                            <a:srgbClr val="5B9BD4"/>
                          </a:solidFill>
                        </wps:spPr>
                        <wps:bodyPr wrap="square" lIns="0" tIns="0" rIns="0" bIns="0" rtlCol="0">
                          <a:prstTxWarp prst="textNoShape">
                            <a:avLst/>
                          </a:prstTxWarp>
                          <a:noAutofit/>
                        </wps:bodyPr>
                      </wps:wsp>
                      <wps:wsp>
                        <wps:cNvPr id="35" name="Textbox 35"/>
                        <wps:cNvSpPr txBox="1"/>
                        <wps:spPr>
                          <a:xfrm>
                            <a:off x="0" y="0"/>
                            <a:ext cx="1680210" cy="671830"/>
                          </a:xfrm>
                          <a:prstGeom prst="rect">
                            <a:avLst/>
                          </a:prstGeom>
                        </wps:spPr>
                        <wps:txbx>
                          <w:txbxContent>
                            <w:p>
                              <w:pPr>
                                <w:spacing w:line="240" w:lineRule="auto" w:before="16"/>
                                <w:rPr>
                                  <w:b/>
                                  <w:sz w:val="28"/>
                                </w:rPr>
                              </w:pPr>
                            </w:p>
                            <w:p>
                              <w:pPr>
                                <w:spacing w:before="0"/>
                                <w:ind w:left="424" w:right="0" w:firstLine="0"/>
                                <w:jc w:val="left"/>
                                <w:rPr>
                                  <w:b/>
                                  <w:sz w:val="28"/>
                                </w:rPr>
                              </w:pPr>
                              <w:r>
                                <w:rPr>
                                  <w:b/>
                                  <w:color w:val="FFFFFF"/>
                                  <w:spacing w:val="-2"/>
                                  <w:sz w:val="28"/>
                                </w:rPr>
                                <w:t>Communicator</w:t>
                              </w:r>
                            </w:p>
                          </w:txbxContent>
                        </wps:txbx>
                        <wps:bodyPr wrap="square" lIns="0" tIns="0" rIns="0" bIns="0" rtlCol="0">
                          <a:noAutofit/>
                        </wps:bodyPr>
                      </wps:wsp>
                    </wpg:wgp>
                  </a:graphicData>
                </a:graphic>
              </wp:anchor>
            </w:drawing>
          </mc:Choice>
          <mc:Fallback>
            <w:pict>
              <v:group style="position:absolute;margin-left:384.279999pt;margin-top:18.696812pt;width:132.3pt;height:52.9pt;mso-position-horizontal-relative:page;mso-position-vertical-relative:paragraph;z-index:-15720960;mso-wrap-distance-left:0;mso-wrap-distance-right:0" id="docshapegroup28" coordorigin="7686,374" coordsize="2646,1058">
                <v:rect style="position:absolute;left:7685;top:373;width:2646;height:1058" id="docshape29" filled="true" fillcolor="#5b9bd4" stroked="false">
                  <v:fill type="solid"/>
                </v:rect>
                <v:shape style="position:absolute;left:7685;top:373;width:2646;height:1058" type="#_x0000_t202" id="docshape30" filled="false" stroked="false">
                  <v:textbox inset="0,0,0,0">
                    <w:txbxContent>
                      <w:p>
                        <w:pPr>
                          <w:spacing w:line="240" w:lineRule="auto" w:before="16"/>
                          <w:rPr>
                            <w:b/>
                            <w:sz w:val="28"/>
                          </w:rPr>
                        </w:pPr>
                      </w:p>
                      <w:p>
                        <w:pPr>
                          <w:spacing w:before="0"/>
                          <w:ind w:left="424" w:right="0" w:firstLine="0"/>
                          <w:jc w:val="left"/>
                          <w:rPr>
                            <w:b/>
                            <w:sz w:val="28"/>
                          </w:rPr>
                        </w:pPr>
                        <w:r>
                          <w:rPr>
                            <w:b/>
                            <w:color w:val="FFFFFF"/>
                            <w:spacing w:val="-2"/>
                            <w:sz w:val="28"/>
                          </w:rPr>
                          <w:t>Communicator</w:t>
                        </w:r>
                      </w:p>
                    </w:txbxContent>
                  </v:textbox>
                  <w10:wrap type="none"/>
                </v:shape>
                <w10:wrap type="topAndBottom"/>
              </v:group>
            </w:pict>
          </mc:Fallback>
        </mc:AlternateContent>
      </w:r>
      <w:r>
        <w:rPr>
          <w:b/>
          <w:sz w:val="20"/>
        </w:rPr>
        <mc:AlternateContent>
          <mc:Choice Requires="wps">
            <w:drawing>
              <wp:anchor distT="0" distB="0" distL="0" distR="0" allowOverlap="1" layoutInCell="1" locked="0" behindDoc="1" simplePos="0" relativeHeight="487596032">
                <wp:simplePos x="0" y="0"/>
                <wp:positionH relativeFrom="page">
                  <wp:posOffset>1184910</wp:posOffset>
                </wp:positionH>
                <wp:positionV relativeFrom="paragraph">
                  <wp:posOffset>1084412</wp:posOffset>
                </wp:positionV>
                <wp:extent cx="1680210" cy="596900"/>
                <wp:effectExtent l="0" t="0" r="0" b="0"/>
                <wp:wrapTopAndBottom/>
                <wp:docPr id="36" name="Group 36"/>
                <wp:cNvGraphicFramePr>
                  <a:graphicFrameLocks/>
                </wp:cNvGraphicFramePr>
                <a:graphic>
                  <a:graphicData uri="http://schemas.microsoft.com/office/word/2010/wordprocessingGroup">
                    <wpg:wgp>
                      <wpg:cNvPr id="36" name="Group 36"/>
                      <wpg:cNvGrpSpPr/>
                      <wpg:grpSpPr>
                        <a:xfrm>
                          <a:off x="0" y="0"/>
                          <a:ext cx="1680210" cy="596900"/>
                          <a:chExt cx="1680210" cy="596900"/>
                        </a:xfrm>
                      </wpg:grpSpPr>
                      <wps:wsp>
                        <wps:cNvPr id="37" name="Graphic 37"/>
                        <wps:cNvSpPr/>
                        <wps:spPr>
                          <a:xfrm>
                            <a:off x="0" y="0"/>
                            <a:ext cx="1680210" cy="596900"/>
                          </a:xfrm>
                          <a:custGeom>
                            <a:avLst/>
                            <a:gdLst/>
                            <a:ahLst/>
                            <a:cxnLst/>
                            <a:rect l="l" t="t" r="r" b="b"/>
                            <a:pathLst>
                              <a:path w="1680210" h="596900">
                                <a:moveTo>
                                  <a:pt x="1679828" y="0"/>
                                </a:moveTo>
                                <a:lnTo>
                                  <a:pt x="0" y="0"/>
                                </a:lnTo>
                                <a:lnTo>
                                  <a:pt x="0" y="596468"/>
                                </a:lnTo>
                                <a:lnTo>
                                  <a:pt x="1679828" y="596468"/>
                                </a:lnTo>
                                <a:lnTo>
                                  <a:pt x="1679828" y="0"/>
                                </a:lnTo>
                                <a:close/>
                              </a:path>
                            </a:pathLst>
                          </a:custGeom>
                          <a:solidFill>
                            <a:srgbClr val="5B9BD4"/>
                          </a:solidFill>
                        </wps:spPr>
                        <wps:bodyPr wrap="square" lIns="0" tIns="0" rIns="0" bIns="0" rtlCol="0">
                          <a:prstTxWarp prst="textNoShape">
                            <a:avLst/>
                          </a:prstTxWarp>
                          <a:noAutofit/>
                        </wps:bodyPr>
                      </wps:wsp>
                      <wps:wsp>
                        <wps:cNvPr id="38" name="Textbox 38"/>
                        <wps:cNvSpPr txBox="1"/>
                        <wps:spPr>
                          <a:xfrm>
                            <a:off x="0" y="0"/>
                            <a:ext cx="1680210" cy="596900"/>
                          </a:xfrm>
                          <a:prstGeom prst="rect">
                            <a:avLst/>
                          </a:prstGeom>
                        </wps:spPr>
                        <wps:txbx>
                          <w:txbxContent>
                            <w:p>
                              <w:pPr>
                                <w:spacing w:before="279"/>
                                <w:ind w:left="790" w:right="0" w:firstLine="0"/>
                                <w:jc w:val="left"/>
                                <w:rPr>
                                  <w:b/>
                                  <w:sz w:val="28"/>
                                </w:rPr>
                              </w:pPr>
                              <w:r>
                                <w:rPr>
                                  <w:b/>
                                  <w:color w:val="FFFFFF"/>
                                  <w:spacing w:val="-2"/>
                                  <w:sz w:val="28"/>
                                </w:rPr>
                                <w:t>Manager</w:t>
                              </w:r>
                            </w:p>
                          </w:txbxContent>
                        </wps:txbx>
                        <wps:bodyPr wrap="square" lIns="0" tIns="0" rIns="0" bIns="0" rtlCol="0">
                          <a:noAutofit/>
                        </wps:bodyPr>
                      </wps:wsp>
                    </wpg:wgp>
                  </a:graphicData>
                </a:graphic>
              </wp:anchor>
            </w:drawing>
          </mc:Choice>
          <mc:Fallback>
            <w:pict>
              <v:group style="position:absolute;margin-left:93.300003pt;margin-top:85.38681pt;width:132.3pt;height:47pt;mso-position-horizontal-relative:page;mso-position-vertical-relative:paragraph;z-index:-15720448;mso-wrap-distance-left:0;mso-wrap-distance-right:0" id="docshapegroup31" coordorigin="1866,1708" coordsize="2646,940">
                <v:rect style="position:absolute;left:1866;top:1707;width:2646;height:940" id="docshape32" filled="true" fillcolor="#5b9bd4" stroked="false">
                  <v:fill type="solid"/>
                </v:rect>
                <v:shape style="position:absolute;left:1866;top:1707;width:2646;height:940" type="#_x0000_t202" id="docshape33" filled="false" stroked="false">
                  <v:textbox inset="0,0,0,0">
                    <w:txbxContent>
                      <w:p>
                        <w:pPr>
                          <w:spacing w:before="279"/>
                          <w:ind w:left="790" w:right="0" w:firstLine="0"/>
                          <w:jc w:val="left"/>
                          <w:rPr>
                            <w:b/>
                            <w:sz w:val="28"/>
                          </w:rPr>
                        </w:pPr>
                        <w:r>
                          <w:rPr>
                            <w:b/>
                            <w:color w:val="FFFFFF"/>
                            <w:spacing w:val="-2"/>
                            <w:sz w:val="28"/>
                          </w:rPr>
                          <w:t>Manager</w:t>
                        </w:r>
                      </w:p>
                    </w:txbxContent>
                  </v:textbox>
                  <w10:wrap type="none"/>
                </v:shape>
                <w10:wrap type="topAndBottom"/>
              </v:group>
            </w:pict>
          </mc:Fallback>
        </mc:AlternateContent>
      </w:r>
      <w:r>
        <w:rPr>
          <w:b/>
          <w:sz w:val="20"/>
        </w:rPr>
        <mc:AlternateContent>
          <mc:Choice Requires="wps">
            <w:drawing>
              <wp:anchor distT="0" distB="0" distL="0" distR="0" allowOverlap="1" layoutInCell="1" locked="0" behindDoc="1" simplePos="0" relativeHeight="487596544">
                <wp:simplePos x="0" y="0"/>
                <wp:positionH relativeFrom="page">
                  <wp:posOffset>3032632</wp:posOffset>
                </wp:positionH>
                <wp:positionV relativeFrom="paragraph">
                  <wp:posOffset>1076779</wp:posOffset>
                </wp:positionV>
                <wp:extent cx="1680210" cy="612140"/>
                <wp:effectExtent l="0" t="0" r="0" b="0"/>
                <wp:wrapTopAndBottom/>
                <wp:docPr id="39" name="Group 39"/>
                <wp:cNvGraphicFramePr>
                  <a:graphicFrameLocks/>
                </wp:cNvGraphicFramePr>
                <a:graphic>
                  <a:graphicData uri="http://schemas.microsoft.com/office/word/2010/wordprocessingGroup">
                    <wpg:wgp>
                      <wpg:cNvPr id="39" name="Group 39"/>
                      <wpg:cNvGrpSpPr/>
                      <wpg:grpSpPr>
                        <a:xfrm>
                          <a:off x="0" y="0"/>
                          <a:ext cx="1680210" cy="612140"/>
                          <a:chExt cx="1680210" cy="612140"/>
                        </a:xfrm>
                      </wpg:grpSpPr>
                      <wps:wsp>
                        <wps:cNvPr id="40" name="Graphic 40"/>
                        <wps:cNvSpPr/>
                        <wps:spPr>
                          <a:xfrm>
                            <a:off x="0" y="0"/>
                            <a:ext cx="1680210" cy="612140"/>
                          </a:xfrm>
                          <a:custGeom>
                            <a:avLst/>
                            <a:gdLst/>
                            <a:ahLst/>
                            <a:cxnLst/>
                            <a:rect l="l" t="t" r="r" b="b"/>
                            <a:pathLst>
                              <a:path w="1680210" h="612140">
                                <a:moveTo>
                                  <a:pt x="1679829" y="0"/>
                                </a:moveTo>
                                <a:lnTo>
                                  <a:pt x="0" y="0"/>
                                </a:lnTo>
                                <a:lnTo>
                                  <a:pt x="0" y="611847"/>
                                </a:lnTo>
                                <a:lnTo>
                                  <a:pt x="1679829" y="611847"/>
                                </a:lnTo>
                                <a:lnTo>
                                  <a:pt x="1679829" y="0"/>
                                </a:lnTo>
                                <a:close/>
                              </a:path>
                            </a:pathLst>
                          </a:custGeom>
                          <a:solidFill>
                            <a:srgbClr val="5B9BD4"/>
                          </a:solidFill>
                        </wps:spPr>
                        <wps:bodyPr wrap="square" lIns="0" tIns="0" rIns="0" bIns="0" rtlCol="0">
                          <a:prstTxWarp prst="textNoShape">
                            <a:avLst/>
                          </a:prstTxWarp>
                          <a:noAutofit/>
                        </wps:bodyPr>
                      </wps:wsp>
                      <wps:wsp>
                        <wps:cNvPr id="41" name="Textbox 41"/>
                        <wps:cNvSpPr txBox="1"/>
                        <wps:spPr>
                          <a:xfrm>
                            <a:off x="0" y="0"/>
                            <a:ext cx="1680210" cy="612140"/>
                          </a:xfrm>
                          <a:prstGeom prst="rect">
                            <a:avLst/>
                          </a:prstGeom>
                        </wps:spPr>
                        <wps:txbx>
                          <w:txbxContent>
                            <w:p>
                              <w:pPr>
                                <w:spacing w:before="291"/>
                                <w:ind w:left="234" w:right="0" w:firstLine="0"/>
                                <w:jc w:val="left"/>
                                <w:rPr>
                                  <w:b/>
                                  <w:sz w:val="28"/>
                                </w:rPr>
                              </w:pPr>
                              <w:r>
                                <w:rPr>
                                  <w:b/>
                                  <w:color w:val="FFFFFF"/>
                                  <w:sz w:val="28"/>
                                </w:rPr>
                                <w:t>Life</w:t>
                              </w:r>
                              <w:r>
                                <w:rPr>
                                  <w:b/>
                                  <w:color w:val="FFFFFF"/>
                                  <w:spacing w:val="-7"/>
                                  <w:sz w:val="28"/>
                                </w:rPr>
                                <w:t> </w:t>
                              </w:r>
                              <w:r>
                                <w:rPr>
                                  <w:b/>
                                  <w:color w:val="FFFFFF"/>
                                  <w:sz w:val="28"/>
                                </w:rPr>
                                <w:t>Long</w:t>
                              </w:r>
                              <w:r>
                                <w:rPr>
                                  <w:b/>
                                  <w:color w:val="FFFFFF"/>
                                  <w:spacing w:val="-8"/>
                                  <w:sz w:val="28"/>
                                </w:rPr>
                                <w:t> </w:t>
                              </w:r>
                              <w:r>
                                <w:rPr>
                                  <w:b/>
                                  <w:color w:val="FFFFFF"/>
                                  <w:spacing w:val="-2"/>
                                  <w:sz w:val="28"/>
                                </w:rPr>
                                <w:t>Learner</w:t>
                              </w:r>
                            </w:p>
                          </w:txbxContent>
                        </wps:txbx>
                        <wps:bodyPr wrap="square" lIns="0" tIns="0" rIns="0" bIns="0" rtlCol="0">
                          <a:noAutofit/>
                        </wps:bodyPr>
                      </wps:wsp>
                    </wpg:wgp>
                  </a:graphicData>
                </a:graphic>
              </wp:anchor>
            </w:drawing>
          </mc:Choice>
          <mc:Fallback>
            <w:pict>
              <v:group style="position:absolute;margin-left:238.789993pt;margin-top:84.785812pt;width:132.3pt;height:48.2pt;mso-position-horizontal-relative:page;mso-position-vertical-relative:paragraph;z-index:-15719936;mso-wrap-distance-left:0;mso-wrap-distance-right:0" id="docshapegroup34" coordorigin="4776,1696" coordsize="2646,964">
                <v:rect style="position:absolute;left:4775;top:1695;width:2646;height:964" id="docshape35" filled="true" fillcolor="#5b9bd4" stroked="false">
                  <v:fill type="solid"/>
                </v:rect>
                <v:shape style="position:absolute;left:4775;top:1695;width:2646;height:964" type="#_x0000_t202" id="docshape36" filled="false" stroked="false">
                  <v:textbox inset="0,0,0,0">
                    <w:txbxContent>
                      <w:p>
                        <w:pPr>
                          <w:spacing w:before="291"/>
                          <w:ind w:left="234" w:right="0" w:firstLine="0"/>
                          <w:jc w:val="left"/>
                          <w:rPr>
                            <w:b/>
                            <w:sz w:val="28"/>
                          </w:rPr>
                        </w:pPr>
                        <w:r>
                          <w:rPr>
                            <w:b/>
                            <w:color w:val="FFFFFF"/>
                            <w:sz w:val="28"/>
                          </w:rPr>
                          <w:t>Life</w:t>
                        </w:r>
                        <w:r>
                          <w:rPr>
                            <w:b/>
                            <w:color w:val="FFFFFF"/>
                            <w:spacing w:val="-7"/>
                            <w:sz w:val="28"/>
                          </w:rPr>
                          <w:t> </w:t>
                        </w:r>
                        <w:r>
                          <w:rPr>
                            <w:b/>
                            <w:color w:val="FFFFFF"/>
                            <w:sz w:val="28"/>
                          </w:rPr>
                          <w:t>Long</w:t>
                        </w:r>
                        <w:r>
                          <w:rPr>
                            <w:b/>
                            <w:color w:val="FFFFFF"/>
                            <w:spacing w:val="-8"/>
                            <w:sz w:val="28"/>
                          </w:rPr>
                          <w:t> </w:t>
                        </w:r>
                        <w:r>
                          <w:rPr>
                            <w:b/>
                            <w:color w:val="FFFFFF"/>
                            <w:spacing w:val="-2"/>
                            <w:sz w:val="28"/>
                          </w:rPr>
                          <w:t>Learner</w:t>
                        </w:r>
                      </w:p>
                    </w:txbxContent>
                  </v:textbox>
                  <w10:wrap type="none"/>
                </v:shape>
                <w10:wrap type="topAndBottom"/>
              </v:group>
            </w:pict>
          </mc:Fallback>
        </mc:AlternateContent>
      </w:r>
      <w:r>
        <w:rPr>
          <w:b/>
          <w:sz w:val="20"/>
        </w:rPr>
        <mc:AlternateContent>
          <mc:Choice Requires="wps">
            <w:drawing>
              <wp:anchor distT="0" distB="0" distL="0" distR="0" allowOverlap="1" layoutInCell="1" locked="0" behindDoc="1" simplePos="0" relativeHeight="487597056">
                <wp:simplePos x="0" y="0"/>
                <wp:positionH relativeFrom="page">
                  <wp:posOffset>4880355</wp:posOffset>
                </wp:positionH>
                <wp:positionV relativeFrom="paragraph">
                  <wp:posOffset>1084412</wp:posOffset>
                </wp:positionV>
                <wp:extent cx="1680210" cy="596900"/>
                <wp:effectExtent l="0" t="0" r="0" b="0"/>
                <wp:wrapTopAndBottom/>
                <wp:docPr id="42" name="Group 42"/>
                <wp:cNvGraphicFramePr>
                  <a:graphicFrameLocks/>
                </wp:cNvGraphicFramePr>
                <a:graphic>
                  <a:graphicData uri="http://schemas.microsoft.com/office/word/2010/wordprocessingGroup">
                    <wpg:wgp>
                      <wpg:cNvPr id="42" name="Group 42"/>
                      <wpg:cNvGrpSpPr/>
                      <wpg:grpSpPr>
                        <a:xfrm>
                          <a:off x="0" y="0"/>
                          <a:ext cx="1680210" cy="596900"/>
                          <a:chExt cx="1680210" cy="596900"/>
                        </a:xfrm>
                      </wpg:grpSpPr>
                      <wps:wsp>
                        <wps:cNvPr id="43" name="Graphic 43"/>
                        <wps:cNvSpPr/>
                        <wps:spPr>
                          <a:xfrm>
                            <a:off x="0" y="0"/>
                            <a:ext cx="1680210" cy="596900"/>
                          </a:xfrm>
                          <a:custGeom>
                            <a:avLst/>
                            <a:gdLst/>
                            <a:ahLst/>
                            <a:cxnLst/>
                            <a:rect l="l" t="t" r="r" b="b"/>
                            <a:pathLst>
                              <a:path w="1680210" h="596900">
                                <a:moveTo>
                                  <a:pt x="1679828" y="0"/>
                                </a:moveTo>
                                <a:lnTo>
                                  <a:pt x="0" y="0"/>
                                </a:lnTo>
                                <a:lnTo>
                                  <a:pt x="0" y="596468"/>
                                </a:lnTo>
                                <a:lnTo>
                                  <a:pt x="1679828" y="596468"/>
                                </a:lnTo>
                                <a:lnTo>
                                  <a:pt x="1679828" y="0"/>
                                </a:lnTo>
                                <a:close/>
                              </a:path>
                            </a:pathLst>
                          </a:custGeom>
                          <a:solidFill>
                            <a:srgbClr val="5B9BD4"/>
                          </a:solidFill>
                        </wps:spPr>
                        <wps:bodyPr wrap="square" lIns="0" tIns="0" rIns="0" bIns="0" rtlCol="0">
                          <a:prstTxWarp prst="textNoShape">
                            <a:avLst/>
                          </a:prstTxWarp>
                          <a:noAutofit/>
                        </wps:bodyPr>
                      </wps:wsp>
                      <wps:wsp>
                        <wps:cNvPr id="44" name="Textbox 44"/>
                        <wps:cNvSpPr txBox="1"/>
                        <wps:spPr>
                          <a:xfrm>
                            <a:off x="0" y="0"/>
                            <a:ext cx="1680210" cy="596900"/>
                          </a:xfrm>
                          <a:prstGeom prst="rect">
                            <a:avLst/>
                          </a:prstGeom>
                        </wps:spPr>
                        <wps:txbx>
                          <w:txbxContent>
                            <w:p>
                              <w:pPr>
                                <w:spacing w:before="279"/>
                                <w:ind w:left="849" w:right="0" w:firstLine="0"/>
                                <w:jc w:val="left"/>
                                <w:rPr>
                                  <w:b/>
                                  <w:sz w:val="28"/>
                                </w:rPr>
                              </w:pPr>
                              <w:r>
                                <w:rPr>
                                  <w:b/>
                                  <w:color w:val="FFFFFF"/>
                                  <w:spacing w:val="-2"/>
                                  <w:sz w:val="28"/>
                                </w:rPr>
                                <w:t>Teacher</w:t>
                              </w:r>
                            </w:p>
                          </w:txbxContent>
                        </wps:txbx>
                        <wps:bodyPr wrap="square" lIns="0" tIns="0" rIns="0" bIns="0" rtlCol="0">
                          <a:noAutofit/>
                        </wps:bodyPr>
                      </wps:wsp>
                    </wpg:wgp>
                  </a:graphicData>
                </a:graphic>
              </wp:anchor>
            </w:drawing>
          </mc:Choice>
          <mc:Fallback>
            <w:pict>
              <v:group style="position:absolute;margin-left:384.279999pt;margin-top:85.38681pt;width:132.3pt;height:47pt;mso-position-horizontal-relative:page;mso-position-vertical-relative:paragraph;z-index:-15719424;mso-wrap-distance-left:0;mso-wrap-distance-right:0" id="docshapegroup37" coordorigin="7686,1708" coordsize="2646,940">
                <v:rect style="position:absolute;left:7685;top:1707;width:2646;height:940" id="docshape38" filled="true" fillcolor="#5b9bd4" stroked="false">
                  <v:fill type="solid"/>
                </v:rect>
                <v:shape style="position:absolute;left:7685;top:1707;width:2646;height:940" type="#_x0000_t202" id="docshape39" filled="false" stroked="false">
                  <v:textbox inset="0,0,0,0">
                    <w:txbxContent>
                      <w:p>
                        <w:pPr>
                          <w:spacing w:before="279"/>
                          <w:ind w:left="849" w:right="0" w:firstLine="0"/>
                          <w:jc w:val="left"/>
                          <w:rPr>
                            <w:b/>
                            <w:sz w:val="28"/>
                          </w:rPr>
                        </w:pPr>
                        <w:r>
                          <w:rPr>
                            <w:b/>
                            <w:color w:val="FFFFFF"/>
                            <w:spacing w:val="-2"/>
                            <w:sz w:val="28"/>
                          </w:rPr>
                          <w:t>Teacher</w:t>
                        </w:r>
                      </w:p>
                    </w:txbxContent>
                  </v:textbox>
                  <w10:wrap type="none"/>
                </v:shape>
                <w10:wrap type="topAndBottom"/>
              </v:group>
            </w:pict>
          </mc:Fallback>
        </mc:AlternateContent>
      </w:r>
      <w:r>
        <w:rPr>
          <w:b/>
          <w:sz w:val="20"/>
        </w:rPr>
        <mc:AlternateContent>
          <mc:Choice Requires="wps">
            <w:drawing>
              <wp:anchor distT="0" distB="0" distL="0" distR="0" allowOverlap="1" layoutInCell="1" locked="0" behindDoc="1" simplePos="0" relativeHeight="487597568">
                <wp:simplePos x="0" y="0"/>
                <wp:positionH relativeFrom="page">
                  <wp:posOffset>1184910</wp:posOffset>
                </wp:positionH>
                <wp:positionV relativeFrom="paragraph">
                  <wp:posOffset>1856521</wp:posOffset>
                </wp:positionV>
                <wp:extent cx="1680210" cy="614045"/>
                <wp:effectExtent l="0" t="0" r="0" b="0"/>
                <wp:wrapTopAndBottom/>
                <wp:docPr id="45" name="Group 45"/>
                <wp:cNvGraphicFramePr>
                  <a:graphicFrameLocks/>
                </wp:cNvGraphicFramePr>
                <a:graphic>
                  <a:graphicData uri="http://schemas.microsoft.com/office/word/2010/wordprocessingGroup">
                    <wpg:wgp>
                      <wpg:cNvPr id="45" name="Group 45"/>
                      <wpg:cNvGrpSpPr/>
                      <wpg:grpSpPr>
                        <a:xfrm>
                          <a:off x="0" y="0"/>
                          <a:ext cx="1680210" cy="614045"/>
                          <a:chExt cx="1680210" cy="614045"/>
                        </a:xfrm>
                      </wpg:grpSpPr>
                      <wps:wsp>
                        <wps:cNvPr id="46" name="Graphic 46"/>
                        <wps:cNvSpPr/>
                        <wps:spPr>
                          <a:xfrm>
                            <a:off x="0" y="0"/>
                            <a:ext cx="1680210" cy="614045"/>
                          </a:xfrm>
                          <a:custGeom>
                            <a:avLst/>
                            <a:gdLst/>
                            <a:ahLst/>
                            <a:cxnLst/>
                            <a:rect l="l" t="t" r="r" b="b"/>
                            <a:pathLst>
                              <a:path w="1680210" h="614045">
                                <a:moveTo>
                                  <a:pt x="1679828" y="0"/>
                                </a:moveTo>
                                <a:lnTo>
                                  <a:pt x="0" y="0"/>
                                </a:lnTo>
                                <a:lnTo>
                                  <a:pt x="0" y="614045"/>
                                </a:lnTo>
                                <a:lnTo>
                                  <a:pt x="1679828" y="614045"/>
                                </a:lnTo>
                                <a:lnTo>
                                  <a:pt x="1679828" y="0"/>
                                </a:lnTo>
                                <a:close/>
                              </a:path>
                            </a:pathLst>
                          </a:custGeom>
                          <a:solidFill>
                            <a:srgbClr val="5B9BD4"/>
                          </a:solidFill>
                        </wps:spPr>
                        <wps:bodyPr wrap="square" lIns="0" tIns="0" rIns="0" bIns="0" rtlCol="0">
                          <a:prstTxWarp prst="textNoShape">
                            <a:avLst/>
                          </a:prstTxWarp>
                          <a:noAutofit/>
                        </wps:bodyPr>
                      </wps:wsp>
                      <wps:wsp>
                        <wps:cNvPr id="47" name="Textbox 47"/>
                        <wps:cNvSpPr txBox="1"/>
                        <wps:spPr>
                          <a:xfrm>
                            <a:off x="0" y="0"/>
                            <a:ext cx="1680210" cy="614045"/>
                          </a:xfrm>
                          <a:prstGeom prst="rect">
                            <a:avLst/>
                          </a:prstGeom>
                        </wps:spPr>
                        <wps:txbx>
                          <w:txbxContent>
                            <w:p>
                              <w:pPr>
                                <w:spacing w:before="293"/>
                                <w:ind w:left="0" w:right="1" w:firstLine="0"/>
                                <w:jc w:val="center"/>
                                <w:rPr>
                                  <w:b/>
                                  <w:sz w:val="28"/>
                                </w:rPr>
                              </w:pPr>
                              <w:r>
                                <w:rPr>
                                  <w:b/>
                                  <w:color w:val="FFFFFF"/>
                                  <w:spacing w:val="-2"/>
                                  <w:sz w:val="28"/>
                                </w:rPr>
                                <w:t>Leader</w:t>
                              </w:r>
                            </w:p>
                          </w:txbxContent>
                        </wps:txbx>
                        <wps:bodyPr wrap="square" lIns="0" tIns="0" rIns="0" bIns="0" rtlCol="0">
                          <a:noAutofit/>
                        </wps:bodyPr>
                      </wps:wsp>
                    </wpg:wgp>
                  </a:graphicData>
                </a:graphic>
              </wp:anchor>
            </w:drawing>
          </mc:Choice>
          <mc:Fallback>
            <w:pict>
              <v:group style="position:absolute;margin-left:93.300003pt;margin-top:146.182816pt;width:132.3pt;height:48.35pt;mso-position-horizontal-relative:page;mso-position-vertical-relative:paragraph;z-index:-15718912;mso-wrap-distance-left:0;mso-wrap-distance-right:0" id="docshapegroup40" coordorigin="1866,2924" coordsize="2646,967">
                <v:rect style="position:absolute;left:1866;top:2923;width:2646;height:967" id="docshape41" filled="true" fillcolor="#5b9bd4" stroked="false">
                  <v:fill type="solid"/>
                </v:rect>
                <v:shape style="position:absolute;left:1866;top:2923;width:2646;height:967" type="#_x0000_t202" id="docshape42" filled="false" stroked="false">
                  <v:textbox inset="0,0,0,0">
                    <w:txbxContent>
                      <w:p>
                        <w:pPr>
                          <w:spacing w:before="293"/>
                          <w:ind w:left="0" w:right="1" w:firstLine="0"/>
                          <w:jc w:val="center"/>
                          <w:rPr>
                            <w:b/>
                            <w:sz w:val="28"/>
                          </w:rPr>
                        </w:pPr>
                        <w:r>
                          <w:rPr>
                            <w:b/>
                            <w:color w:val="FFFFFF"/>
                            <w:spacing w:val="-2"/>
                            <w:sz w:val="28"/>
                          </w:rPr>
                          <w:t>Leader</w:t>
                        </w:r>
                      </w:p>
                    </w:txbxContent>
                  </v:textbox>
                  <w10:wrap type="none"/>
                </v:shape>
                <w10:wrap type="topAndBottom"/>
              </v:group>
            </w:pict>
          </mc:Fallback>
        </mc:AlternateContent>
      </w:r>
      <w:r>
        <w:rPr>
          <w:b/>
          <w:sz w:val="20"/>
        </w:rPr>
        <mc:AlternateContent>
          <mc:Choice Requires="wps">
            <w:drawing>
              <wp:anchor distT="0" distB="0" distL="0" distR="0" allowOverlap="1" layoutInCell="1" locked="0" behindDoc="1" simplePos="0" relativeHeight="487598080">
                <wp:simplePos x="0" y="0"/>
                <wp:positionH relativeFrom="page">
                  <wp:posOffset>3032632</wp:posOffset>
                </wp:positionH>
                <wp:positionV relativeFrom="paragraph">
                  <wp:posOffset>1864852</wp:posOffset>
                </wp:positionV>
                <wp:extent cx="1680210" cy="597535"/>
                <wp:effectExtent l="0" t="0" r="0" b="0"/>
                <wp:wrapTopAndBottom/>
                <wp:docPr id="48" name="Group 48"/>
                <wp:cNvGraphicFramePr>
                  <a:graphicFrameLocks/>
                </wp:cNvGraphicFramePr>
                <a:graphic>
                  <a:graphicData uri="http://schemas.microsoft.com/office/word/2010/wordprocessingGroup">
                    <wpg:wgp>
                      <wpg:cNvPr id="48" name="Group 48"/>
                      <wpg:cNvGrpSpPr/>
                      <wpg:grpSpPr>
                        <a:xfrm>
                          <a:off x="0" y="0"/>
                          <a:ext cx="1680210" cy="597535"/>
                          <a:chExt cx="1680210" cy="597535"/>
                        </a:xfrm>
                      </wpg:grpSpPr>
                      <wps:wsp>
                        <wps:cNvPr id="49" name="Graphic 49"/>
                        <wps:cNvSpPr/>
                        <wps:spPr>
                          <a:xfrm>
                            <a:off x="0" y="0"/>
                            <a:ext cx="1680210" cy="597535"/>
                          </a:xfrm>
                          <a:custGeom>
                            <a:avLst/>
                            <a:gdLst/>
                            <a:ahLst/>
                            <a:cxnLst/>
                            <a:rect l="l" t="t" r="r" b="b"/>
                            <a:pathLst>
                              <a:path w="1680210" h="597535">
                                <a:moveTo>
                                  <a:pt x="1679829" y="0"/>
                                </a:moveTo>
                                <a:lnTo>
                                  <a:pt x="0" y="0"/>
                                </a:lnTo>
                                <a:lnTo>
                                  <a:pt x="0" y="597458"/>
                                </a:lnTo>
                                <a:lnTo>
                                  <a:pt x="1679829" y="597458"/>
                                </a:lnTo>
                                <a:lnTo>
                                  <a:pt x="1679829" y="0"/>
                                </a:lnTo>
                                <a:close/>
                              </a:path>
                            </a:pathLst>
                          </a:custGeom>
                          <a:solidFill>
                            <a:srgbClr val="5B9BD4"/>
                          </a:solidFill>
                        </wps:spPr>
                        <wps:bodyPr wrap="square" lIns="0" tIns="0" rIns="0" bIns="0" rtlCol="0">
                          <a:prstTxWarp prst="textNoShape">
                            <a:avLst/>
                          </a:prstTxWarp>
                          <a:noAutofit/>
                        </wps:bodyPr>
                      </wps:wsp>
                      <wps:wsp>
                        <wps:cNvPr id="50" name="Textbox 50"/>
                        <wps:cNvSpPr txBox="1"/>
                        <wps:spPr>
                          <a:xfrm>
                            <a:off x="0" y="0"/>
                            <a:ext cx="1680210" cy="597535"/>
                          </a:xfrm>
                          <a:prstGeom prst="rect">
                            <a:avLst/>
                          </a:prstGeom>
                        </wps:spPr>
                        <wps:txbx>
                          <w:txbxContent>
                            <w:p>
                              <w:pPr>
                                <w:spacing w:before="280"/>
                                <w:ind w:left="524" w:right="0" w:firstLine="0"/>
                                <w:jc w:val="left"/>
                                <w:rPr>
                                  <w:b/>
                                  <w:sz w:val="28"/>
                                </w:rPr>
                              </w:pPr>
                              <w:r>
                                <w:rPr>
                                  <w:b/>
                                  <w:color w:val="FFFFFF"/>
                                  <w:spacing w:val="-2"/>
                                  <w:sz w:val="28"/>
                                </w:rPr>
                                <w:t>Entrepreneur</w:t>
                              </w:r>
                            </w:p>
                          </w:txbxContent>
                        </wps:txbx>
                        <wps:bodyPr wrap="square" lIns="0" tIns="0" rIns="0" bIns="0" rtlCol="0">
                          <a:noAutofit/>
                        </wps:bodyPr>
                      </wps:wsp>
                    </wpg:wgp>
                  </a:graphicData>
                </a:graphic>
              </wp:anchor>
            </w:drawing>
          </mc:Choice>
          <mc:Fallback>
            <w:pict>
              <v:group style="position:absolute;margin-left:238.789993pt;margin-top:146.838806pt;width:132.3pt;height:47.05pt;mso-position-horizontal-relative:page;mso-position-vertical-relative:paragraph;z-index:-15718400;mso-wrap-distance-left:0;mso-wrap-distance-right:0" id="docshapegroup43" coordorigin="4776,2937" coordsize="2646,941">
                <v:rect style="position:absolute;left:4775;top:2936;width:2646;height:941" id="docshape44" filled="true" fillcolor="#5b9bd4" stroked="false">
                  <v:fill type="solid"/>
                </v:rect>
                <v:shape style="position:absolute;left:4775;top:2936;width:2646;height:941" type="#_x0000_t202" id="docshape45" filled="false" stroked="false">
                  <v:textbox inset="0,0,0,0">
                    <w:txbxContent>
                      <w:p>
                        <w:pPr>
                          <w:spacing w:before="280"/>
                          <w:ind w:left="524" w:right="0" w:firstLine="0"/>
                          <w:jc w:val="left"/>
                          <w:rPr>
                            <w:b/>
                            <w:sz w:val="28"/>
                          </w:rPr>
                        </w:pPr>
                        <w:r>
                          <w:rPr>
                            <w:b/>
                            <w:color w:val="FFFFFF"/>
                            <w:spacing w:val="-2"/>
                            <w:sz w:val="28"/>
                          </w:rPr>
                          <w:t>Entrepreneur</w:t>
                        </w:r>
                      </w:p>
                    </w:txbxContent>
                  </v:textbox>
                  <w10:wrap type="none"/>
                </v:shape>
                <w10:wrap type="topAndBottom"/>
              </v:group>
            </w:pict>
          </mc:Fallback>
        </mc:AlternateContent>
      </w:r>
      <w:r>
        <w:rPr>
          <w:b/>
          <w:sz w:val="20"/>
        </w:rPr>
        <mc:AlternateContent>
          <mc:Choice Requires="wps">
            <w:drawing>
              <wp:anchor distT="0" distB="0" distL="0" distR="0" allowOverlap="1" layoutInCell="1" locked="0" behindDoc="1" simplePos="0" relativeHeight="487598592">
                <wp:simplePos x="0" y="0"/>
                <wp:positionH relativeFrom="page">
                  <wp:posOffset>4880355</wp:posOffset>
                </wp:positionH>
                <wp:positionV relativeFrom="paragraph">
                  <wp:posOffset>1873184</wp:posOffset>
                </wp:positionV>
                <wp:extent cx="1680210" cy="581025"/>
                <wp:effectExtent l="0" t="0" r="0" b="0"/>
                <wp:wrapTopAndBottom/>
                <wp:docPr id="51" name="Group 51"/>
                <wp:cNvGraphicFramePr>
                  <a:graphicFrameLocks/>
                </wp:cNvGraphicFramePr>
                <a:graphic>
                  <a:graphicData uri="http://schemas.microsoft.com/office/word/2010/wordprocessingGroup">
                    <wpg:wgp>
                      <wpg:cNvPr id="51" name="Group 51"/>
                      <wpg:cNvGrpSpPr/>
                      <wpg:grpSpPr>
                        <a:xfrm>
                          <a:off x="0" y="0"/>
                          <a:ext cx="1680210" cy="581025"/>
                          <a:chExt cx="1680210" cy="581025"/>
                        </a:xfrm>
                      </wpg:grpSpPr>
                      <wps:wsp>
                        <wps:cNvPr id="52" name="Graphic 52"/>
                        <wps:cNvSpPr/>
                        <wps:spPr>
                          <a:xfrm>
                            <a:off x="0" y="0"/>
                            <a:ext cx="1680210" cy="581025"/>
                          </a:xfrm>
                          <a:custGeom>
                            <a:avLst/>
                            <a:gdLst/>
                            <a:ahLst/>
                            <a:cxnLst/>
                            <a:rect l="l" t="t" r="r" b="b"/>
                            <a:pathLst>
                              <a:path w="1680210" h="581025">
                                <a:moveTo>
                                  <a:pt x="1679828" y="0"/>
                                </a:moveTo>
                                <a:lnTo>
                                  <a:pt x="0" y="0"/>
                                </a:lnTo>
                                <a:lnTo>
                                  <a:pt x="0" y="580872"/>
                                </a:lnTo>
                                <a:lnTo>
                                  <a:pt x="1679828" y="580872"/>
                                </a:lnTo>
                                <a:lnTo>
                                  <a:pt x="1679828" y="0"/>
                                </a:lnTo>
                                <a:close/>
                              </a:path>
                            </a:pathLst>
                          </a:custGeom>
                          <a:solidFill>
                            <a:srgbClr val="5B9BD4"/>
                          </a:solidFill>
                        </wps:spPr>
                        <wps:bodyPr wrap="square" lIns="0" tIns="0" rIns="0" bIns="0" rtlCol="0">
                          <a:prstTxWarp prst="textNoShape">
                            <a:avLst/>
                          </a:prstTxWarp>
                          <a:noAutofit/>
                        </wps:bodyPr>
                      </wps:wsp>
                      <wps:wsp>
                        <wps:cNvPr id="53" name="Textbox 53"/>
                        <wps:cNvSpPr txBox="1"/>
                        <wps:spPr>
                          <a:xfrm>
                            <a:off x="0" y="0"/>
                            <a:ext cx="1680210" cy="581025"/>
                          </a:xfrm>
                          <a:prstGeom prst="rect">
                            <a:avLst/>
                          </a:prstGeom>
                        </wps:spPr>
                        <wps:txbx>
                          <w:txbxContent>
                            <w:p>
                              <w:pPr>
                                <w:spacing w:before="320"/>
                                <w:ind w:left="662" w:right="0" w:firstLine="0"/>
                                <w:jc w:val="left"/>
                                <w:rPr>
                                  <w:b/>
                                  <w:sz w:val="28"/>
                                </w:rPr>
                              </w:pPr>
                              <w:r>
                                <w:rPr>
                                  <w:b/>
                                  <w:color w:val="FFFFFF"/>
                                  <w:spacing w:val="-2"/>
                                  <w:sz w:val="28"/>
                                </w:rPr>
                                <w:t>Researcher</w:t>
                              </w:r>
                            </w:p>
                          </w:txbxContent>
                        </wps:txbx>
                        <wps:bodyPr wrap="square" lIns="0" tIns="0" rIns="0" bIns="0" rtlCol="0">
                          <a:noAutofit/>
                        </wps:bodyPr>
                      </wps:wsp>
                    </wpg:wgp>
                  </a:graphicData>
                </a:graphic>
              </wp:anchor>
            </w:drawing>
          </mc:Choice>
          <mc:Fallback>
            <w:pict>
              <v:group style="position:absolute;margin-left:384.279999pt;margin-top:147.494812pt;width:132.3pt;height:45.75pt;mso-position-horizontal-relative:page;mso-position-vertical-relative:paragraph;z-index:-15717888;mso-wrap-distance-left:0;mso-wrap-distance-right:0" id="docshapegroup46" coordorigin="7686,2950" coordsize="2646,915">
                <v:rect style="position:absolute;left:7685;top:2949;width:2646;height:915" id="docshape47" filled="true" fillcolor="#5b9bd4" stroked="false">
                  <v:fill type="solid"/>
                </v:rect>
                <v:shape style="position:absolute;left:7685;top:2949;width:2646;height:915" type="#_x0000_t202" id="docshape48" filled="false" stroked="false">
                  <v:textbox inset="0,0,0,0">
                    <w:txbxContent>
                      <w:p>
                        <w:pPr>
                          <w:spacing w:before="320"/>
                          <w:ind w:left="662" w:right="0" w:firstLine="0"/>
                          <w:jc w:val="left"/>
                          <w:rPr>
                            <w:b/>
                            <w:sz w:val="28"/>
                          </w:rPr>
                        </w:pPr>
                        <w:r>
                          <w:rPr>
                            <w:b/>
                            <w:color w:val="FFFFFF"/>
                            <w:spacing w:val="-2"/>
                            <w:sz w:val="28"/>
                          </w:rPr>
                          <w:t>Researcher</w:t>
                        </w:r>
                      </w:p>
                    </w:txbxContent>
                  </v:textbox>
                  <w10:wrap type="none"/>
                </v:shape>
                <w10:wrap type="topAndBottom"/>
              </v:group>
            </w:pict>
          </mc:Fallback>
        </mc:AlternateContent>
      </w:r>
      <w:r>
        <w:rPr>
          <w:b/>
          <w:sz w:val="20"/>
        </w:rPr>
        <mc:AlternateContent>
          <mc:Choice Requires="wps">
            <w:drawing>
              <wp:anchor distT="0" distB="0" distL="0" distR="0" allowOverlap="1" layoutInCell="1" locked="0" behindDoc="1" simplePos="0" relativeHeight="487599104">
                <wp:simplePos x="0" y="0"/>
                <wp:positionH relativeFrom="page">
                  <wp:posOffset>3032632</wp:posOffset>
                </wp:positionH>
                <wp:positionV relativeFrom="paragraph">
                  <wp:posOffset>2638524</wp:posOffset>
                </wp:positionV>
                <wp:extent cx="1680210" cy="591185"/>
                <wp:effectExtent l="0" t="0" r="0" b="0"/>
                <wp:wrapTopAndBottom/>
                <wp:docPr id="54" name="Group 54"/>
                <wp:cNvGraphicFramePr>
                  <a:graphicFrameLocks/>
                </wp:cNvGraphicFramePr>
                <a:graphic>
                  <a:graphicData uri="http://schemas.microsoft.com/office/word/2010/wordprocessingGroup">
                    <wpg:wgp>
                      <wpg:cNvPr id="54" name="Group 54"/>
                      <wpg:cNvGrpSpPr/>
                      <wpg:grpSpPr>
                        <a:xfrm>
                          <a:off x="0" y="0"/>
                          <a:ext cx="1680210" cy="591185"/>
                          <a:chExt cx="1680210" cy="591185"/>
                        </a:xfrm>
                      </wpg:grpSpPr>
                      <wps:wsp>
                        <wps:cNvPr id="55" name="Graphic 55"/>
                        <wps:cNvSpPr/>
                        <wps:spPr>
                          <a:xfrm>
                            <a:off x="0" y="0"/>
                            <a:ext cx="1680210" cy="591185"/>
                          </a:xfrm>
                          <a:custGeom>
                            <a:avLst/>
                            <a:gdLst/>
                            <a:ahLst/>
                            <a:cxnLst/>
                            <a:rect l="l" t="t" r="r" b="b"/>
                            <a:pathLst>
                              <a:path w="1680210" h="591185">
                                <a:moveTo>
                                  <a:pt x="1679829" y="0"/>
                                </a:moveTo>
                                <a:lnTo>
                                  <a:pt x="0" y="0"/>
                                </a:lnTo>
                                <a:lnTo>
                                  <a:pt x="0" y="591121"/>
                                </a:lnTo>
                                <a:lnTo>
                                  <a:pt x="1679829" y="591121"/>
                                </a:lnTo>
                                <a:lnTo>
                                  <a:pt x="1679829" y="0"/>
                                </a:lnTo>
                                <a:close/>
                              </a:path>
                            </a:pathLst>
                          </a:custGeom>
                          <a:solidFill>
                            <a:srgbClr val="5B9BD4"/>
                          </a:solidFill>
                        </wps:spPr>
                        <wps:bodyPr wrap="square" lIns="0" tIns="0" rIns="0" bIns="0" rtlCol="0">
                          <a:prstTxWarp prst="textNoShape">
                            <a:avLst/>
                          </a:prstTxWarp>
                          <a:noAutofit/>
                        </wps:bodyPr>
                      </wps:wsp>
                      <wps:wsp>
                        <wps:cNvPr id="56" name="Textbox 56"/>
                        <wps:cNvSpPr txBox="1"/>
                        <wps:spPr>
                          <a:xfrm>
                            <a:off x="0" y="0"/>
                            <a:ext cx="1680210" cy="591185"/>
                          </a:xfrm>
                          <a:prstGeom prst="rect">
                            <a:avLst/>
                          </a:prstGeom>
                        </wps:spPr>
                        <wps:txbx>
                          <w:txbxContent>
                            <w:p>
                              <w:pPr>
                                <w:spacing w:before="276"/>
                                <w:ind w:left="584" w:right="0" w:firstLine="0"/>
                                <w:jc w:val="left"/>
                                <w:rPr>
                                  <w:b/>
                                  <w:sz w:val="28"/>
                                </w:rPr>
                              </w:pPr>
                              <w:r>
                                <w:rPr>
                                  <w:b/>
                                  <w:color w:val="FFFFFF"/>
                                  <w:spacing w:val="-2"/>
                                  <w:sz w:val="28"/>
                                </w:rPr>
                                <w:t>Team</w:t>
                              </w:r>
                              <w:r>
                                <w:rPr>
                                  <w:b/>
                                  <w:color w:val="FFFFFF"/>
                                  <w:spacing w:val="-10"/>
                                  <w:sz w:val="28"/>
                                </w:rPr>
                                <w:t> </w:t>
                              </w:r>
                              <w:r>
                                <w:rPr>
                                  <w:b/>
                                  <w:color w:val="FFFFFF"/>
                                  <w:spacing w:val="-2"/>
                                  <w:sz w:val="28"/>
                                </w:rPr>
                                <w:t>Player</w:t>
                              </w:r>
                            </w:p>
                          </w:txbxContent>
                        </wps:txbx>
                        <wps:bodyPr wrap="square" lIns="0" tIns="0" rIns="0" bIns="0" rtlCol="0">
                          <a:noAutofit/>
                        </wps:bodyPr>
                      </wps:wsp>
                    </wpg:wgp>
                  </a:graphicData>
                </a:graphic>
              </wp:anchor>
            </w:drawing>
          </mc:Choice>
          <mc:Fallback>
            <w:pict>
              <v:group style="position:absolute;margin-left:238.789993pt;margin-top:207.757813pt;width:132.3pt;height:46.55pt;mso-position-horizontal-relative:page;mso-position-vertical-relative:paragraph;z-index:-15717376;mso-wrap-distance-left:0;mso-wrap-distance-right:0" id="docshapegroup49" coordorigin="4776,4155" coordsize="2646,931">
                <v:rect style="position:absolute;left:4775;top:4155;width:2646;height:931" id="docshape50" filled="true" fillcolor="#5b9bd4" stroked="false">
                  <v:fill type="solid"/>
                </v:rect>
                <v:shape style="position:absolute;left:4775;top:4155;width:2646;height:931" type="#_x0000_t202" id="docshape51" filled="false" stroked="false">
                  <v:textbox inset="0,0,0,0">
                    <w:txbxContent>
                      <w:p>
                        <w:pPr>
                          <w:spacing w:before="276"/>
                          <w:ind w:left="584" w:right="0" w:firstLine="0"/>
                          <w:jc w:val="left"/>
                          <w:rPr>
                            <w:b/>
                            <w:sz w:val="28"/>
                          </w:rPr>
                        </w:pPr>
                        <w:r>
                          <w:rPr>
                            <w:b/>
                            <w:color w:val="FFFFFF"/>
                            <w:spacing w:val="-2"/>
                            <w:sz w:val="28"/>
                          </w:rPr>
                          <w:t>Team</w:t>
                        </w:r>
                        <w:r>
                          <w:rPr>
                            <w:b/>
                            <w:color w:val="FFFFFF"/>
                            <w:spacing w:val="-10"/>
                            <w:sz w:val="28"/>
                          </w:rPr>
                          <w:t> </w:t>
                        </w:r>
                        <w:r>
                          <w:rPr>
                            <w:b/>
                            <w:color w:val="FFFFFF"/>
                            <w:spacing w:val="-2"/>
                            <w:sz w:val="28"/>
                          </w:rPr>
                          <w:t>Player</w:t>
                        </w:r>
                      </w:p>
                    </w:txbxContent>
                  </v:textbox>
                  <w10:wrap type="none"/>
                </v:shape>
                <w10:wrap type="topAndBottom"/>
              </v:group>
            </w:pict>
          </mc:Fallback>
        </mc:AlternateContent>
      </w:r>
    </w:p>
    <w:p>
      <w:pPr>
        <w:pStyle w:val="BodyText"/>
        <w:spacing w:before="10"/>
        <w:ind w:left="0"/>
        <w:rPr>
          <w:b/>
          <w:sz w:val="20"/>
        </w:rPr>
      </w:pPr>
    </w:p>
    <w:p>
      <w:pPr>
        <w:pStyle w:val="BodyText"/>
        <w:spacing w:before="10"/>
        <w:ind w:left="0"/>
        <w:rPr>
          <w:b/>
          <w:sz w:val="20"/>
        </w:rPr>
      </w:pPr>
    </w:p>
    <w:p>
      <w:pPr>
        <w:pStyle w:val="BodyText"/>
        <w:spacing w:before="10"/>
        <w:ind w:left="0"/>
        <w:rPr>
          <w:b/>
          <w:sz w:val="20"/>
        </w:rPr>
      </w:pPr>
    </w:p>
    <w:p>
      <w:pPr>
        <w:spacing w:line="320" w:lineRule="exact" w:before="320"/>
        <w:ind w:left="360" w:right="0" w:firstLine="0"/>
        <w:jc w:val="left"/>
        <w:rPr>
          <w:b/>
          <w:sz w:val="28"/>
        </w:rPr>
      </w:pPr>
      <w:r>
        <w:rPr>
          <w:b/>
          <w:color w:val="001F5F"/>
          <w:sz w:val="28"/>
        </w:rPr>
        <w:t>COURSE</w:t>
      </w:r>
      <w:r>
        <w:rPr>
          <w:b/>
          <w:color w:val="001F5F"/>
          <w:spacing w:val="4"/>
          <w:sz w:val="28"/>
        </w:rPr>
        <w:t> </w:t>
      </w:r>
      <w:r>
        <w:rPr>
          <w:b/>
          <w:color w:val="001F5F"/>
          <w:sz w:val="28"/>
        </w:rPr>
        <w:t>LEARNING</w:t>
      </w:r>
      <w:r>
        <w:rPr>
          <w:b/>
          <w:color w:val="001F5F"/>
          <w:spacing w:val="4"/>
          <w:sz w:val="28"/>
        </w:rPr>
        <w:t> </w:t>
      </w:r>
      <w:r>
        <w:rPr>
          <w:b/>
          <w:color w:val="001F5F"/>
          <w:spacing w:val="-2"/>
          <w:sz w:val="28"/>
        </w:rPr>
        <w:t>OUTCOMES</w:t>
      </w:r>
    </w:p>
    <w:p>
      <w:pPr>
        <w:pStyle w:val="BodyText"/>
        <w:spacing w:line="235" w:lineRule="auto" w:before="2"/>
        <w:ind w:left="360" w:right="353"/>
        <w:jc w:val="both"/>
      </w:pPr>
      <w:r>
        <w:rPr/>
        <w:t>Course</w:t>
      </w:r>
      <w:r>
        <w:rPr>
          <w:spacing w:val="-1"/>
        </w:rPr>
        <w:t> </w:t>
      </w:r>
      <w:r>
        <w:rPr/>
        <w:t>learning</w:t>
      </w:r>
      <w:r>
        <w:rPr>
          <w:spacing w:val="-2"/>
        </w:rPr>
        <w:t> </w:t>
      </w:r>
      <w:r>
        <w:rPr/>
        <w:t>outcomes</w:t>
      </w:r>
      <w:r>
        <w:rPr>
          <w:spacing w:val="-1"/>
        </w:rPr>
        <w:t> </w:t>
      </w:r>
      <w:r>
        <w:rPr/>
        <w:t>(CLOs)</w:t>
      </w:r>
      <w:r>
        <w:rPr>
          <w:spacing w:val="-2"/>
        </w:rPr>
        <w:t> </w:t>
      </w:r>
      <w:r>
        <w:rPr/>
        <w:t>are</w:t>
      </w:r>
      <w:r>
        <w:rPr>
          <w:spacing w:val="-2"/>
        </w:rPr>
        <w:t> </w:t>
      </w:r>
      <w:r>
        <w:rPr/>
        <w:t>the</w:t>
      </w:r>
      <w:r>
        <w:rPr>
          <w:spacing w:val="-1"/>
        </w:rPr>
        <w:t> </w:t>
      </w:r>
      <w:r>
        <w:rPr/>
        <w:t>bare</w:t>
      </w:r>
      <w:r>
        <w:rPr>
          <w:spacing w:val="-2"/>
        </w:rPr>
        <w:t> </w:t>
      </w:r>
      <w:r>
        <w:rPr/>
        <w:t>minimum</w:t>
      </w:r>
      <w:r>
        <w:rPr>
          <w:spacing w:val="-2"/>
        </w:rPr>
        <w:t> </w:t>
      </w:r>
      <w:r>
        <w:rPr/>
        <w:t>standards</w:t>
      </w:r>
      <w:r>
        <w:rPr>
          <w:spacing w:val="-2"/>
        </w:rPr>
        <w:t> </w:t>
      </w:r>
      <w:r>
        <w:rPr/>
        <w:t>of</w:t>
      </w:r>
      <w:r>
        <w:rPr>
          <w:spacing w:val="-2"/>
        </w:rPr>
        <w:t> </w:t>
      </w:r>
      <w:r>
        <w:rPr/>
        <w:t>learning</w:t>
      </w:r>
      <w:r>
        <w:rPr>
          <w:spacing w:val="-2"/>
        </w:rPr>
        <w:t> </w:t>
      </w:r>
      <w:r>
        <w:rPr/>
        <w:t>that</w:t>
      </w:r>
      <w:r>
        <w:rPr>
          <w:spacing w:val="-2"/>
        </w:rPr>
        <w:t> </w:t>
      </w:r>
      <w:r>
        <w:rPr/>
        <w:t>students</w:t>
      </w:r>
      <w:r>
        <w:rPr>
          <w:spacing w:val="-1"/>
        </w:rPr>
        <w:t> </w:t>
      </w:r>
      <w:r>
        <w:rPr/>
        <w:t>must </w:t>
      </w:r>
      <w:r>
        <w:rPr>
          <w:spacing w:val="-2"/>
        </w:rPr>
        <w:t>achieve</w:t>
      </w:r>
      <w:r>
        <w:rPr>
          <w:spacing w:val="-11"/>
        </w:rPr>
        <w:t> </w:t>
      </w:r>
      <w:r>
        <w:rPr>
          <w:spacing w:val="-2"/>
        </w:rPr>
        <w:t>upon</w:t>
      </w:r>
      <w:r>
        <w:rPr>
          <w:spacing w:val="-12"/>
        </w:rPr>
        <w:t> </w:t>
      </w:r>
      <w:r>
        <w:rPr>
          <w:spacing w:val="-2"/>
        </w:rPr>
        <w:t>completing</w:t>
      </w:r>
      <w:r>
        <w:rPr>
          <w:spacing w:val="-11"/>
        </w:rPr>
        <w:t> </w:t>
      </w:r>
      <w:r>
        <w:rPr>
          <w:spacing w:val="-2"/>
        </w:rPr>
        <w:t>a</w:t>
      </w:r>
      <w:r>
        <w:rPr>
          <w:spacing w:val="-9"/>
        </w:rPr>
        <w:t> </w:t>
      </w:r>
      <w:r>
        <w:rPr>
          <w:spacing w:val="-2"/>
        </w:rPr>
        <w:t>specific</w:t>
      </w:r>
      <w:r>
        <w:rPr>
          <w:spacing w:val="-11"/>
        </w:rPr>
        <w:t> </w:t>
      </w:r>
      <w:r>
        <w:rPr>
          <w:spacing w:val="-2"/>
        </w:rPr>
        <w:t>course.</w:t>
      </w:r>
      <w:r>
        <w:rPr>
          <w:spacing w:val="-11"/>
        </w:rPr>
        <w:t> </w:t>
      </w:r>
      <w:r>
        <w:rPr>
          <w:spacing w:val="-2"/>
        </w:rPr>
        <w:t>These</w:t>
      </w:r>
      <w:r>
        <w:rPr>
          <w:spacing w:val="-11"/>
        </w:rPr>
        <w:t> </w:t>
      </w:r>
      <w:r>
        <w:rPr>
          <w:spacing w:val="-2"/>
        </w:rPr>
        <w:t>outcomes</w:t>
      </w:r>
      <w:r>
        <w:rPr>
          <w:spacing w:val="-11"/>
        </w:rPr>
        <w:t> </w:t>
      </w:r>
      <w:r>
        <w:rPr>
          <w:spacing w:val="-2"/>
        </w:rPr>
        <w:t>serve</w:t>
      </w:r>
      <w:r>
        <w:rPr>
          <w:spacing w:val="-11"/>
        </w:rPr>
        <w:t> </w:t>
      </w:r>
      <w:r>
        <w:rPr>
          <w:spacing w:val="-2"/>
        </w:rPr>
        <w:t>as</w:t>
      </w:r>
      <w:r>
        <w:rPr>
          <w:spacing w:val="-11"/>
        </w:rPr>
        <w:t> </w:t>
      </w:r>
      <w:r>
        <w:rPr>
          <w:spacing w:val="-2"/>
        </w:rPr>
        <w:t>essential</w:t>
      </w:r>
      <w:r>
        <w:rPr>
          <w:spacing w:val="-13"/>
        </w:rPr>
        <w:t> </w:t>
      </w:r>
      <w:r>
        <w:rPr>
          <w:spacing w:val="-2"/>
        </w:rPr>
        <w:t>benchmarks,</w:t>
      </w:r>
      <w:r>
        <w:rPr>
          <w:spacing w:val="-11"/>
        </w:rPr>
        <w:t> </w:t>
      </w:r>
      <w:r>
        <w:rPr>
          <w:spacing w:val="-2"/>
        </w:rPr>
        <w:t>ensuring consistency</w:t>
      </w:r>
      <w:r>
        <w:rPr>
          <w:spacing w:val="-11"/>
        </w:rPr>
        <w:t> </w:t>
      </w:r>
      <w:r>
        <w:rPr>
          <w:spacing w:val="-2"/>
        </w:rPr>
        <w:t>in</w:t>
      </w:r>
      <w:r>
        <w:rPr>
          <w:spacing w:val="-9"/>
        </w:rPr>
        <w:t> </w:t>
      </w:r>
      <w:r>
        <w:rPr>
          <w:spacing w:val="-2"/>
        </w:rPr>
        <w:t>the</w:t>
      </w:r>
      <w:r>
        <w:rPr>
          <w:spacing w:val="-9"/>
        </w:rPr>
        <w:t> </w:t>
      </w:r>
      <w:r>
        <w:rPr>
          <w:spacing w:val="-2"/>
        </w:rPr>
        <w:t>quality</w:t>
      </w:r>
      <w:r>
        <w:rPr>
          <w:spacing w:val="-11"/>
        </w:rPr>
        <w:t> </w:t>
      </w:r>
      <w:r>
        <w:rPr>
          <w:spacing w:val="-2"/>
        </w:rPr>
        <w:t>of</w:t>
      </w:r>
      <w:r>
        <w:rPr>
          <w:spacing w:val="-10"/>
        </w:rPr>
        <w:t> </w:t>
      </w:r>
      <w:r>
        <w:rPr>
          <w:spacing w:val="-2"/>
        </w:rPr>
        <w:t>education</w:t>
      </w:r>
      <w:r>
        <w:rPr>
          <w:spacing w:val="-10"/>
        </w:rPr>
        <w:t> </w:t>
      </w:r>
      <w:r>
        <w:rPr>
          <w:spacing w:val="-2"/>
        </w:rPr>
        <w:t>across</w:t>
      </w:r>
      <w:r>
        <w:rPr>
          <w:spacing w:val="-10"/>
        </w:rPr>
        <w:t> </w:t>
      </w:r>
      <w:r>
        <w:rPr>
          <w:spacing w:val="-2"/>
        </w:rPr>
        <w:t>institutions.</w:t>
      </w:r>
      <w:r>
        <w:rPr>
          <w:spacing w:val="-9"/>
        </w:rPr>
        <w:t> </w:t>
      </w:r>
      <w:r>
        <w:rPr>
          <w:spacing w:val="-2"/>
        </w:rPr>
        <w:t>The</w:t>
      </w:r>
      <w:r>
        <w:rPr>
          <w:spacing w:val="-9"/>
        </w:rPr>
        <w:t> </w:t>
      </w:r>
      <w:r>
        <w:rPr>
          <w:spacing w:val="-2"/>
        </w:rPr>
        <w:t>CLOs</w:t>
      </w:r>
      <w:r>
        <w:rPr>
          <w:spacing w:val="-9"/>
        </w:rPr>
        <w:t> </w:t>
      </w:r>
      <w:r>
        <w:rPr>
          <w:spacing w:val="-2"/>
        </w:rPr>
        <w:t>prescribed</w:t>
      </w:r>
      <w:r>
        <w:rPr>
          <w:spacing w:val="-9"/>
        </w:rPr>
        <w:t> </w:t>
      </w:r>
      <w:r>
        <w:rPr>
          <w:spacing w:val="-2"/>
        </w:rPr>
        <w:t>herein</w:t>
      </w:r>
      <w:r>
        <w:rPr>
          <w:spacing w:val="-9"/>
        </w:rPr>
        <w:t> </w:t>
      </w:r>
      <w:r>
        <w:rPr>
          <w:spacing w:val="-2"/>
        </w:rPr>
        <w:t>represent</w:t>
      </w:r>
      <w:r>
        <w:rPr>
          <w:spacing w:val="-9"/>
        </w:rPr>
        <w:t> </w:t>
      </w:r>
      <w:r>
        <w:rPr>
          <w:spacing w:val="-2"/>
        </w:rPr>
        <w:t>the </w:t>
      </w:r>
      <w:r>
        <w:rPr>
          <w:spacing w:val="-4"/>
        </w:rPr>
        <w:t>minimum</w:t>
      </w:r>
      <w:r>
        <w:rPr>
          <w:spacing w:val="-11"/>
        </w:rPr>
        <w:t> </w:t>
      </w:r>
      <w:r>
        <w:rPr>
          <w:spacing w:val="-4"/>
        </w:rPr>
        <w:t>level</w:t>
      </w:r>
      <w:r>
        <w:rPr>
          <w:spacing w:val="-11"/>
        </w:rPr>
        <w:t> </w:t>
      </w:r>
      <w:r>
        <w:rPr>
          <w:spacing w:val="-4"/>
        </w:rPr>
        <w:t>of</w:t>
      </w:r>
      <w:r>
        <w:rPr>
          <w:spacing w:val="-11"/>
        </w:rPr>
        <w:t> </w:t>
      </w:r>
      <w:r>
        <w:rPr>
          <w:spacing w:val="-4"/>
        </w:rPr>
        <w:t>competency</w:t>
      </w:r>
      <w:r>
        <w:rPr>
          <w:spacing w:val="-11"/>
        </w:rPr>
        <w:t> </w:t>
      </w:r>
      <w:r>
        <w:rPr>
          <w:spacing w:val="-4"/>
        </w:rPr>
        <w:t>and</w:t>
      </w:r>
      <w:r>
        <w:rPr>
          <w:spacing w:val="-11"/>
        </w:rPr>
        <w:t> </w:t>
      </w:r>
      <w:r>
        <w:rPr>
          <w:spacing w:val="-4"/>
        </w:rPr>
        <w:t>understanding</w:t>
      </w:r>
      <w:r>
        <w:rPr>
          <w:spacing w:val="-11"/>
        </w:rPr>
        <w:t> </w:t>
      </w:r>
      <w:r>
        <w:rPr>
          <w:spacing w:val="-4"/>
        </w:rPr>
        <w:t>expected</w:t>
      </w:r>
      <w:r>
        <w:rPr>
          <w:spacing w:val="-11"/>
        </w:rPr>
        <w:t> </w:t>
      </w:r>
      <w:r>
        <w:rPr>
          <w:spacing w:val="-4"/>
        </w:rPr>
        <w:t>from</w:t>
      </w:r>
      <w:r>
        <w:rPr>
          <w:spacing w:val="-11"/>
        </w:rPr>
        <w:t> </w:t>
      </w:r>
      <w:r>
        <w:rPr>
          <w:spacing w:val="-4"/>
        </w:rPr>
        <w:t>students.</w:t>
      </w:r>
      <w:r>
        <w:rPr>
          <w:spacing w:val="-11"/>
        </w:rPr>
        <w:t> </w:t>
      </w:r>
      <w:r>
        <w:rPr>
          <w:spacing w:val="-4"/>
        </w:rPr>
        <w:t>While</w:t>
      </w:r>
      <w:r>
        <w:rPr>
          <w:spacing w:val="-11"/>
        </w:rPr>
        <w:t> </w:t>
      </w:r>
      <w:r>
        <w:rPr>
          <w:spacing w:val="-4"/>
        </w:rPr>
        <w:t>these</w:t>
      </w:r>
      <w:r>
        <w:rPr>
          <w:spacing w:val="-11"/>
        </w:rPr>
        <w:t> </w:t>
      </w:r>
      <w:r>
        <w:rPr>
          <w:spacing w:val="-4"/>
        </w:rPr>
        <w:t>standards</w:t>
      </w:r>
      <w:r>
        <w:rPr>
          <w:spacing w:val="-11"/>
        </w:rPr>
        <w:t> </w:t>
      </w:r>
      <w:r>
        <w:rPr>
          <w:spacing w:val="-4"/>
        </w:rPr>
        <w:t>must </w:t>
      </w:r>
      <w:r>
        <w:rPr>
          <w:spacing w:val="-2"/>
        </w:rPr>
        <w:t>not</w:t>
      </w:r>
      <w:r>
        <w:rPr>
          <w:spacing w:val="-12"/>
        </w:rPr>
        <w:t> </w:t>
      </w:r>
      <w:r>
        <w:rPr>
          <w:spacing w:val="-2"/>
        </w:rPr>
        <w:t>be</w:t>
      </w:r>
      <w:r>
        <w:rPr>
          <w:spacing w:val="-10"/>
        </w:rPr>
        <w:t> </w:t>
      </w:r>
      <w:r>
        <w:rPr>
          <w:spacing w:val="-2"/>
        </w:rPr>
        <w:t>compromised,</w:t>
      </w:r>
      <w:r>
        <w:rPr>
          <w:spacing w:val="-11"/>
        </w:rPr>
        <w:t> </w:t>
      </w:r>
      <w:r>
        <w:rPr>
          <w:spacing w:val="-2"/>
        </w:rPr>
        <w:t>departments</w:t>
      </w:r>
      <w:r>
        <w:rPr>
          <w:spacing w:val="-10"/>
        </w:rPr>
        <w:t> </w:t>
      </w:r>
      <w:r>
        <w:rPr>
          <w:spacing w:val="-2"/>
        </w:rPr>
        <w:t>are</w:t>
      </w:r>
      <w:r>
        <w:rPr>
          <w:spacing w:val="-13"/>
        </w:rPr>
        <w:t> </w:t>
      </w:r>
      <w:r>
        <w:rPr>
          <w:spacing w:val="-2"/>
        </w:rPr>
        <w:t>encouraged</w:t>
      </w:r>
      <w:r>
        <w:rPr>
          <w:spacing w:val="-11"/>
        </w:rPr>
        <w:t> </w:t>
      </w:r>
      <w:r>
        <w:rPr>
          <w:spacing w:val="-2"/>
        </w:rPr>
        <w:t>to</w:t>
      </w:r>
      <w:r>
        <w:rPr>
          <w:spacing w:val="-11"/>
        </w:rPr>
        <w:t> </w:t>
      </w:r>
      <w:r>
        <w:rPr>
          <w:spacing w:val="-2"/>
        </w:rPr>
        <w:t>enhance</w:t>
      </w:r>
      <w:r>
        <w:rPr>
          <w:spacing w:val="-10"/>
        </w:rPr>
        <w:t> </w:t>
      </w:r>
      <w:r>
        <w:rPr>
          <w:spacing w:val="-2"/>
        </w:rPr>
        <w:t>the</w:t>
      </w:r>
      <w:r>
        <w:rPr>
          <w:spacing w:val="-13"/>
        </w:rPr>
        <w:t> </w:t>
      </w:r>
      <w:r>
        <w:rPr>
          <w:spacing w:val="-2"/>
        </w:rPr>
        <w:t>rigor</w:t>
      </w:r>
      <w:r>
        <w:rPr>
          <w:spacing w:val="-12"/>
        </w:rPr>
        <w:t> </w:t>
      </w:r>
      <w:r>
        <w:rPr>
          <w:spacing w:val="-2"/>
        </w:rPr>
        <w:t>of</w:t>
      </w:r>
      <w:r>
        <w:rPr>
          <w:spacing w:val="-12"/>
        </w:rPr>
        <w:t> </w:t>
      </w:r>
      <w:r>
        <w:rPr>
          <w:spacing w:val="-2"/>
        </w:rPr>
        <w:t>the</w:t>
      </w:r>
      <w:r>
        <w:rPr>
          <w:spacing w:val="-13"/>
        </w:rPr>
        <w:t> </w:t>
      </w:r>
      <w:r>
        <w:rPr>
          <w:spacing w:val="-2"/>
        </w:rPr>
        <w:t>CLOs</w:t>
      </w:r>
      <w:r>
        <w:rPr>
          <w:spacing w:val="-11"/>
        </w:rPr>
        <w:t> </w:t>
      </w:r>
      <w:r>
        <w:rPr>
          <w:spacing w:val="-2"/>
        </w:rPr>
        <w:t>by</w:t>
      </w:r>
      <w:r>
        <w:rPr>
          <w:spacing w:val="-13"/>
        </w:rPr>
        <w:t> </w:t>
      </w:r>
      <w:r>
        <w:rPr>
          <w:spacing w:val="-2"/>
        </w:rPr>
        <w:t>incorporating </w:t>
      </w:r>
      <w:r>
        <w:rPr/>
        <w:t>additional</w:t>
      </w:r>
      <w:r>
        <w:rPr>
          <w:spacing w:val="-10"/>
        </w:rPr>
        <w:t> </w:t>
      </w:r>
      <w:r>
        <w:rPr/>
        <w:t>learning</w:t>
      </w:r>
      <w:r>
        <w:rPr>
          <w:spacing w:val="-10"/>
        </w:rPr>
        <w:t> </w:t>
      </w:r>
      <w:r>
        <w:rPr/>
        <w:t>outcomes,</w:t>
      </w:r>
      <w:r>
        <w:rPr>
          <w:spacing w:val="-10"/>
        </w:rPr>
        <w:t> </w:t>
      </w:r>
      <w:r>
        <w:rPr/>
        <w:t>provided</w:t>
      </w:r>
      <w:r>
        <w:rPr>
          <w:spacing w:val="-10"/>
        </w:rPr>
        <w:t> </w:t>
      </w:r>
      <w:r>
        <w:rPr/>
        <w:t>these</w:t>
      </w:r>
      <w:r>
        <w:rPr>
          <w:spacing w:val="-10"/>
        </w:rPr>
        <w:t> </w:t>
      </w:r>
      <w:r>
        <w:rPr/>
        <w:t>do</w:t>
      </w:r>
      <w:r>
        <w:rPr>
          <w:spacing w:val="-11"/>
        </w:rPr>
        <w:t> </w:t>
      </w:r>
      <w:r>
        <w:rPr/>
        <w:t>not</w:t>
      </w:r>
      <w:r>
        <w:rPr>
          <w:spacing w:val="-10"/>
        </w:rPr>
        <w:t> </w:t>
      </w:r>
      <w:r>
        <w:rPr/>
        <w:t>alter</w:t>
      </w:r>
      <w:r>
        <w:rPr>
          <w:spacing w:val="-11"/>
        </w:rPr>
        <w:t> </w:t>
      </w:r>
      <w:r>
        <w:rPr/>
        <w:t>the</w:t>
      </w:r>
      <w:r>
        <w:rPr>
          <w:spacing w:val="-10"/>
        </w:rPr>
        <w:t> </w:t>
      </w:r>
      <w:r>
        <w:rPr/>
        <w:t>essence</w:t>
      </w:r>
      <w:r>
        <w:rPr>
          <w:spacing w:val="-10"/>
        </w:rPr>
        <w:t> </w:t>
      </w:r>
      <w:r>
        <w:rPr/>
        <w:t>of</w:t>
      </w:r>
      <w:r>
        <w:rPr>
          <w:spacing w:val="-10"/>
        </w:rPr>
        <w:t> </w:t>
      </w:r>
      <w:r>
        <w:rPr/>
        <w:t>the</w:t>
      </w:r>
      <w:r>
        <w:rPr>
          <w:spacing w:val="-13"/>
        </w:rPr>
        <w:t> </w:t>
      </w:r>
      <w:r>
        <w:rPr/>
        <w:t>prescribed</w:t>
      </w:r>
      <w:r>
        <w:rPr>
          <w:spacing w:val="-10"/>
        </w:rPr>
        <w:t> </w:t>
      </w:r>
      <w:r>
        <w:rPr/>
        <w:t>standards.</w:t>
      </w:r>
    </w:p>
    <w:p>
      <w:pPr>
        <w:pStyle w:val="Heading3"/>
        <w:spacing w:line="321" w:lineRule="exact" w:before="259"/>
      </w:pPr>
      <w:r>
        <w:rPr>
          <w:color w:val="001F5F"/>
          <w:spacing w:val="-2"/>
        </w:rPr>
        <w:t>COURSE</w:t>
      </w:r>
      <w:r>
        <w:rPr>
          <w:color w:val="001F5F"/>
          <w:spacing w:val="-7"/>
        </w:rPr>
        <w:t> </w:t>
      </w:r>
      <w:r>
        <w:rPr>
          <w:color w:val="001F5F"/>
          <w:spacing w:val="-2"/>
        </w:rPr>
        <w:t>SYLLABUS</w:t>
      </w:r>
    </w:p>
    <w:p>
      <w:pPr>
        <w:pStyle w:val="BodyText"/>
        <w:spacing w:line="235" w:lineRule="auto" w:before="3"/>
        <w:ind w:left="360" w:right="354"/>
        <w:jc w:val="both"/>
      </w:pPr>
      <w:r>
        <w:rPr>
          <w:spacing w:val="-4"/>
        </w:rPr>
        <w:t>This document serves</w:t>
      </w:r>
      <w:r>
        <w:rPr>
          <w:spacing w:val="-5"/>
        </w:rPr>
        <w:t> </w:t>
      </w:r>
      <w:r>
        <w:rPr>
          <w:spacing w:val="-4"/>
        </w:rPr>
        <w:t>as a</w:t>
      </w:r>
      <w:r>
        <w:rPr>
          <w:spacing w:val="-5"/>
        </w:rPr>
        <w:t> </w:t>
      </w:r>
      <w:r>
        <w:rPr>
          <w:spacing w:val="-4"/>
        </w:rPr>
        <w:t>comprehensive guideline</w:t>
      </w:r>
      <w:r>
        <w:rPr>
          <w:spacing w:val="-5"/>
        </w:rPr>
        <w:t> </w:t>
      </w:r>
      <w:r>
        <w:rPr>
          <w:spacing w:val="-4"/>
        </w:rPr>
        <w:t>describing the</w:t>
      </w:r>
      <w:r>
        <w:rPr>
          <w:spacing w:val="-6"/>
        </w:rPr>
        <w:t> </w:t>
      </w:r>
      <w:r>
        <w:rPr>
          <w:spacing w:val="-4"/>
        </w:rPr>
        <w:t>course learning outcomes (CLOs) </w:t>
      </w:r>
      <w:r>
        <w:rPr/>
        <w:t>for each course offered in the Pharm D program as minimum standards. The offering department may</w:t>
      </w:r>
      <w:r>
        <w:rPr>
          <w:spacing w:val="-14"/>
        </w:rPr>
        <w:t> </w:t>
      </w:r>
      <w:r>
        <w:rPr/>
        <w:t>modify,</w:t>
      </w:r>
      <w:r>
        <w:rPr>
          <w:spacing w:val="-15"/>
        </w:rPr>
        <w:t> </w:t>
      </w:r>
      <w:r>
        <w:rPr/>
        <w:t>and</w:t>
      </w:r>
      <w:r>
        <w:rPr>
          <w:spacing w:val="-15"/>
        </w:rPr>
        <w:t> </w:t>
      </w:r>
      <w:r>
        <w:rPr/>
        <w:t>tailor</w:t>
      </w:r>
      <w:r>
        <w:rPr>
          <w:spacing w:val="-15"/>
        </w:rPr>
        <w:t> </w:t>
      </w:r>
      <w:r>
        <w:rPr/>
        <w:t>the</w:t>
      </w:r>
      <w:r>
        <w:rPr>
          <w:spacing w:val="-14"/>
        </w:rPr>
        <w:t> </w:t>
      </w:r>
      <w:r>
        <w:rPr/>
        <w:t>syllabus/contents</w:t>
      </w:r>
      <w:r>
        <w:rPr>
          <w:spacing w:val="-15"/>
        </w:rPr>
        <w:t> </w:t>
      </w:r>
      <w:r>
        <w:rPr/>
        <w:t>of</w:t>
      </w:r>
      <w:r>
        <w:rPr>
          <w:spacing w:val="-15"/>
        </w:rPr>
        <w:t> </w:t>
      </w:r>
      <w:r>
        <w:rPr/>
        <w:t>each</w:t>
      </w:r>
      <w:r>
        <w:rPr>
          <w:spacing w:val="-15"/>
        </w:rPr>
        <w:t> </w:t>
      </w:r>
      <w:r>
        <w:rPr/>
        <w:t>course,</w:t>
      </w:r>
      <w:r>
        <w:rPr>
          <w:spacing w:val="-14"/>
        </w:rPr>
        <w:t> </w:t>
      </w:r>
      <w:r>
        <w:rPr/>
        <w:t>ensuring</w:t>
      </w:r>
      <w:r>
        <w:rPr>
          <w:spacing w:val="-15"/>
        </w:rPr>
        <w:t> </w:t>
      </w:r>
      <w:r>
        <w:rPr/>
        <w:t>alignment</w:t>
      </w:r>
      <w:r>
        <w:rPr>
          <w:spacing w:val="-14"/>
        </w:rPr>
        <w:t> </w:t>
      </w:r>
      <w:r>
        <w:rPr/>
        <w:t>with</w:t>
      </w:r>
      <w:r>
        <w:rPr>
          <w:spacing w:val="-15"/>
        </w:rPr>
        <w:t> </w:t>
      </w:r>
      <w:r>
        <w:rPr/>
        <w:t>the</w:t>
      </w:r>
      <w:r>
        <w:rPr>
          <w:spacing w:val="-15"/>
        </w:rPr>
        <w:t> </w:t>
      </w:r>
      <w:r>
        <w:rPr/>
        <w:t>stipulated </w:t>
      </w:r>
      <w:r>
        <w:rPr>
          <w:spacing w:val="-2"/>
        </w:rPr>
        <w:t>learning</w:t>
      </w:r>
      <w:r>
        <w:rPr>
          <w:spacing w:val="-13"/>
        </w:rPr>
        <w:t> </w:t>
      </w:r>
      <w:r>
        <w:rPr>
          <w:spacing w:val="-2"/>
        </w:rPr>
        <w:t>outcomes.</w:t>
      </w:r>
      <w:r>
        <w:rPr>
          <w:spacing w:val="-12"/>
        </w:rPr>
        <w:t> </w:t>
      </w:r>
      <w:r>
        <w:rPr>
          <w:spacing w:val="-2"/>
        </w:rPr>
        <w:t>It</w:t>
      </w:r>
      <w:r>
        <w:rPr>
          <w:spacing w:val="-13"/>
        </w:rPr>
        <w:t> </w:t>
      </w:r>
      <w:r>
        <w:rPr>
          <w:spacing w:val="-2"/>
        </w:rPr>
        <w:t>is</w:t>
      </w:r>
      <w:r>
        <w:rPr>
          <w:spacing w:val="-11"/>
        </w:rPr>
        <w:t> </w:t>
      </w:r>
      <w:r>
        <w:rPr>
          <w:spacing w:val="-2"/>
        </w:rPr>
        <w:t>in</w:t>
      </w:r>
      <w:r>
        <w:rPr>
          <w:spacing w:val="-13"/>
        </w:rPr>
        <w:t> </w:t>
      </w:r>
      <w:r>
        <w:rPr>
          <w:spacing w:val="-2"/>
        </w:rPr>
        <w:t>this</w:t>
      </w:r>
      <w:r>
        <w:rPr>
          <w:spacing w:val="-12"/>
        </w:rPr>
        <w:t> </w:t>
      </w:r>
      <w:r>
        <w:rPr>
          <w:spacing w:val="-2"/>
        </w:rPr>
        <w:t>regard</w:t>
      </w:r>
      <w:r>
        <w:rPr>
          <w:spacing w:val="-13"/>
        </w:rPr>
        <w:t> </w:t>
      </w:r>
      <w:r>
        <w:rPr>
          <w:spacing w:val="-2"/>
        </w:rPr>
        <w:t>imperative</w:t>
      </w:r>
      <w:r>
        <w:rPr>
          <w:spacing w:val="-11"/>
        </w:rPr>
        <w:t> </w:t>
      </w:r>
      <w:r>
        <w:rPr>
          <w:spacing w:val="-2"/>
        </w:rPr>
        <w:t>that</w:t>
      </w:r>
      <w:r>
        <w:rPr>
          <w:spacing w:val="-13"/>
        </w:rPr>
        <w:t> </w:t>
      </w:r>
      <w:r>
        <w:rPr>
          <w:spacing w:val="-2"/>
        </w:rPr>
        <w:t>the</w:t>
      </w:r>
      <w:r>
        <w:rPr>
          <w:spacing w:val="-12"/>
        </w:rPr>
        <w:t> </w:t>
      </w:r>
      <w:r>
        <w:rPr>
          <w:spacing w:val="-2"/>
        </w:rPr>
        <w:t>department</w:t>
      </w:r>
      <w:r>
        <w:rPr>
          <w:spacing w:val="-12"/>
        </w:rPr>
        <w:t> </w:t>
      </w:r>
      <w:r>
        <w:rPr>
          <w:spacing w:val="-2"/>
        </w:rPr>
        <w:t>utilizes</w:t>
      </w:r>
      <w:r>
        <w:rPr>
          <w:spacing w:val="-11"/>
        </w:rPr>
        <w:t> </w:t>
      </w:r>
      <w:r>
        <w:rPr>
          <w:spacing w:val="-2"/>
        </w:rPr>
        <w:t>instructional,</w:t>
      </w:r>
      <w:r>
        <w:rPr>
          <w:spacing w:val="-12"/>
        </w:rPr>
        <w:t> </w:t>
      </w:r>
      <w:r>
        <w:rPr>
          <w:spacing w:val="-2"/>
        </w:rPr>
        <w:t>reference, </w:t>
      </w:r>
      <w:r>
        <w:rPr/>
        <w:t>and</w:t>
      </w:r>
      <w:r>
        <w:rPr>
          <w:spacing w:val="-10"/>
        </w:rPr>
        <w:t> </w:t>
      </w:r>
      <w:r>
        <w:rPr/>
        <w:t>reading</w:t>
      </w:r>
      <w:r>
        <w:rPr>
          <w:spacing w:val="-10"/>
        </w:rPr>
        <w:t> </w:t>
      </w:r>
      <w:r>
        <w:rPr/>
        <w:t>materials</w:t>
      </w:r>
      <w:r>
        <w:rPr>
          <w:spacing w:val="-9"/>
        </w:rPr>
        <w:t> </w:t>
      </w:r>
      <w:r>
        <w:rPr/>
        <w:t>that</w:t>
      </w:r>
      <w:r>
        <w:rPr>
          <w:spacing w:val="-13"/>
        </w:rPr>
        <w:t> </w:t>
      </w:r>
      <w:r>
        <w:rPr/>
        <w:t>it</w:t>
      </w:r>
      <w:r>
        <w:rPr>
          <w:spacing w:val="-10"/>
        </w:rPr>
        <w:t> </w:t>
      </w:r>
      <w:r>
        <w:rPr/>
        <w:t>deems</w:t>
      </w:r>
      <w:r>
        <w:rPr>
          <w:spacing w:val="-10"/>
        </w:rPr>
        <w:t> </w:t>
      </w:r>
      <w:r>
        <w:rPr/>
        <w:t>appropriate</w:t>
      </w:r>
      <w:r>
        <w:rPr>
          <w:spacing w:val="-10"/>
        </w:rPr>
        <w:t> </w:t>
      </w:r>
      <w:r>
        <w:rPr/>
        <w:t>to</w:t>
      </w:r>
      <w:r>
        <w:rPr>
          <w:spacing w:val="-11"/>
        </w:rPr>
        <w:t> </w:t>
      </w:r>
      <w:r>
        <w:rPr/>
        <w:t>effectively</w:t>
      </w:r>
      <w:r>
        <w:rPr>
          <w:spacing w:val="-10"/>
        </w:rPr>
        <w:t> </w:t>
      </w:r>
      <w:r>
        <w:rPr/>
        <w:t>meet</w:t>
      </w:r>
      <w:r>
        <w:rPr>
          <w:spacing w:val="-10"/>
        </w:rPr>
        <w:t> </w:t>
      </w:r>
      <w:r>
        <w:rPr/>
        <w:t>the</w:t>
      </w:r>
      <w:r>
        <w:rPr>
          <w:spacing w:val="-10"/>
        </w:rPr>
        <w:t> </w:t>
      </w:r>
      <w:r>
        <w:rPr/>
        <w:t>CLOs.</w:t>
      </w:r>
    </w:p>
    <w:p>
      <w:pPr>
        <w:pStyle w:val="BodyText"/>
        <w:spacing w:before="27"/>
        <w:ind w:left="0"/>
      </w:pPr>
    </w:p>
    <w:p>
      <w:pPr>
        <w:pStyle w:val="Heading3"/>
        <w:spacing w:line="321" w:lineRule="exact"/>
      </w:pPr>
      <w:r>
        <w:rPr>
          <w:color w:val="001F5F"/>
        </w:rPr>
        <w:t>REQUIREMENT</w:t>
      </w:r>
      <w:r>
        <w:rPr>
          <w:color w:val="001F5F"/>
          <w:spacing w:val="35"/>
        </w:rPr>
        <w:t> </w:t>
      </w:r>
      <w:r>
        <w:rPr>
          <w:color w:val="001F5F"/>
        </w:rPr>
        <w:t>OF</w:t>
      </w:r>
      <w:r>
        <w:rPr>
          <w:color w:val="001F5F"/>
          <w:spacing w:val="36"/>
        </w:rPr>
        <w:t> </w:t>
      </w:r>
      <w:r>
        <w:rPr>
          <w:color w:val="001F5F"/>
        </w:rPr>
        <w:t>FIELD</w:t>
      </w:r>
      <w:r>
        <w:rPr>
          <w:color w:val="001F5F"/>
          <w:spacing w:val="35"/>
        </w:rPr>
        <w:t> </w:t>
      </w:r>
      <w:r>
        <w:rPr>
          <w:color w:val="001F5F"/>
        </w:rPr>
        <w:t>EXPERIENCE</w:t>
      </w:r>
      <w:r>
        <w:rPr>
          <w:color w:val="001F5F"/>
          <w:spacing w:val="37"/>
        </w:rPr>
        <w:t> </w:t>
      </w:r>
      <w:r>
        <w:rPr>
          <w:color w:val="001F5F"/>
        </w:rPr>
        <w:t>/</w:t>
      </w:r>
      <w:r>
        <w:rPr>
          <w:color w:val="001F5F"/>
          <w:spacing w:val="36"/>
        </w:rPr>
        <w:t> </w:t>
      </w:r>
      <w:r>
        <w:rPr>
          <w:color w:val="001F5F"/>
          <w:spacing w:val="-2"/>
        </w:rPr>
        <w:t>INTERNSHIP</w:t>
      </w:r>
    </w:p>
    <w:p>
      <w:pPr>
        <w:pStyle w:val="BodyText"/>
        <w:spacing w:line="235" w:lineRule="auto" w:before="4"/>
        <w:ind w:left="360" w:right="362"/>
        <w:jc w:val="both"/>
      </w:pPr>
      <w:r>
        <w:rPr/>
        <w:t>It is a mandatory degree award requirement of three (03) credit hours for the Pharm. D Program. </w:t>
      </w:r>
      <w:r>
        <w:rPr>
          <w:spacing w:val="-2"/>
        </w:rPr>
        <w:t>Internships</w:t>
      </w:r>
      <w:r>
        <w:rPr>
          <w:spacing w:val="-11"/>
        </w:rPr>
        <w:t> </w:t>
      </w:r>
      <w:r>
        <w:rPr>
          <w:spacing w:val="-2"/>
        </w:rPr>
        <w:t>of</w:t>
      </w:r>
      <w:r>
        <w:rPr>
          <w:spacing w:val="-13"/>
        </w:rPr>
        <w:t> </w:t>
      </w:r>
      <w:r>
        <w:rPr>
          <w:spacing w:val="-2"/>
        </w:rPr>
        <w:t>six</w:t>
      </w:r>
      <w:r>
        <w:rPr>
          <w:spacing w:val="-10"/>
        </w:rPr>
        <w:t> </w:t>
      </w:r>
      <w:r>
        <w:rPr>
          <w:spacing w:val="-2"/>
        </w:rPr>
        <w:t>(06)</w:t>
      </w:r>
      <w:r>
        <w:rPr>
          <w:spacing w:val="-12"/>
        </w:rPr>
        <w:t> </w:t>
      </w:r>
      <w:r>
        <w:rPr>
          <w:spacing w:val="-2"/>
        </w:rPr>
        <w:t>to</w:t>
      </w:r>
      <w:r>
        <w:rPr>
          <w:spacing w:val="-10"/>
        </w:rPr>
        <w:t> </w:t>
      </w:r>
      <w:r>
        <w:rPr>
          <w:spacing w:val="-2"/>
        </w:rPr>
        <w:t>eight</w:t>
      </w:r>
      <w:r>
        <w:rPr>
          <w:spacing w:val="-11"/>
        </w:rPr>
        <w:t> </w:t>
      </w:r>
      <w:r>
        <w:rPr>
          <w:spacing w:val="-2"/>
        </w:rPr>
        <w:t>(08)</w:t>
      </w:r>
      <w:r>
        <w:rPr>
          <w:spacing w:val="-12"/>
        </w:rPr>
        <w:t> </w:t>
      </w:r>
      <w:r>
        <w:rPr>
          <w:spacing w:val="-2"/>
        </w:rPr>
        <w:t>weeks</w:t>
      </w:r>
      <w:r>
        <w:rPr>
          <w:spacing w:val="-11"/>
        </w:rPr>
        <w:t> </w:t>
      </w:r>
      <w:r>
        <w:rPr>
          <w:spacing w:val="-2"/>
        </w:rPr>
        <w:t>(preferably</w:t>
      </w:r>
      <w:r>
        <w:rPr>
          <w:spacing w:val="-11"/>
        </w:rPr>
        <w:t> </w:t>
      </w:r>
      <w:r>
        <w:rPr>
          <w:spacing w:val="-2"/>
        </w:rPr>
        <w:t>undertaken</w:t>
      </w:r>
      <w:r>
        <w:rPr>
          <w:spacing w:val="-10"/>
        </w:rPr>
        <w:t> </w:t>
      </w:r>
      <w:r>
        <w:rPr>
          <w:spacing w:val="-2"/>
        </w:rPr>
        <w:t>during</w:t>
      </w:r>
      <w:r>
        <w:rPr>
          <w:spacing w:val="-12"/>
        </w:rPr>
        <w:t> </w:t>
      </w:r>
      <w:r>
        <w:rPr>
          <w:spacing w:val="-2"/>
        </w:rPr>
        <w:t>semester</w:t>
      </w:r>
      <w:r>
        <w:rPr>
          <w:spacing w:val="-12"/>
        </w:rPr>
        <w:t> </w:t>
      </w:r>
      <w:r>
        <w:rPr>
          <w:spacing w:val="-2"/>
        </w:rPr>
        <w:t>or</w:t>
      </w:r>
      <w:r>
        <w:rPr>
          <w:spacing w:val="-13"/>
        </w:rPr>
        <w:t> </w:t>
      </w:r>
      <w:r>
        <w:rPr>
          <w:spacing w:val="-2"/>
        </w:rPr>
        <w:t>summer</w:t>
      </w:r>
      <w:r>
        <w:rPr>
          <w:spacing w:val="-12"/>
        </w:rPr>
        <w:t> </w:t>
      </w:r>
      <w:r>
        <w:rPr>
          <w:spacing w:val="-2"/>
        </w:rPr>
        <w:t>break)</w:t>
      </w:r>
    </w:p>
    <w:p>
      <w:pPr>
        <w:pStyle w:val="BodyText"/>
        <w:spacing w:after="0" w:line="235" w:lineRule="auto"/>
        <w:jc w:val="both"/>
        <w:sectPr>
          <w:footerReference w:type="default" r:id="rId13"/>
          <w:pgSz w:w="12240" w:h="15840"/>
          <w:pgMar w:header="0" w:footer="1022" w:top="600" w:bottom="1220" w:left="1080" w:right="1080"/>
          <w:pgNumType w:start="1"/>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57" name="Group 57"/>
                <wp:cNvGraphicFramePr>
                  <a:graphicFrameLocks/>
                </wp:cNvGraphicFramePr>
                <a:graphic>
                  <a:graphicData uri="http://schemas.microsoft.com/office/word/2010/wordprocessingGroup">
                    <wpg:wgp>
                      <wpg:cNvPr id="57" name="Group 57"/>
                      <wpg:cNvGrpSpPr/>
                      <wpg:grpSpPr>
                        <a:xfrm>
                          <a:off x="0" y="0"/>
                          <a:ext cx="5937250" cy="60325"/>
                          <a:chExt cx="5937250" cy="60325"/>
                        </a:xfrm>
                      </wpg:grpSpPr>
                      <wps:wsp>
                        <wps:cNvPr id="58" name="Graphic 58"/>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52" coordorigin="0,0" coordsize="9350,95">
                <v:shape style="position:absolute;left:0;top:0;width:9350;height:95" id="docshape53"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68"/>
        <w:ind w:left="0"/>
        <w:rPr>
          <w:rFonts w:ascii="Segoe UI"/>
          <w:b/>
        </w:rPr>
      </w:pPr>
    </w:p>
    <w:p>
      <w:pPr>
        <w:pStyle w:val="BodyText"/>
        <w:spacing w:line="232" w:lineRule="auto"/>
        <w:ind w:left="360" w:right="353"/>
        <w:jc w:val="both"/>
      </w:pPr>
      <w:r>
        <w:rPr>
          <w:spacing w:val="-4"/>
        </w:rPr>
        <w:t>must</w:t>
      </w:r>
      <w:r>
        <w:rPr>
          <w:spacing w:val="-11"/>
        </w:rPr>
        <w:t> </w:t>
      </w:r>
      <w:r>
        <w:rPr>
          <w:spacing w:val="-4"/>
        </w:rPr>
        <w:t>be</w:t>
      </w:r>
      <w:r>
        <w:rPr>
          <w:spacing w:val="-11"/>
        </w:rPr>
        <w:t> </w:t>
      </w:r>
      <w:r>
        <w:rPr>
          <w:spacing w:val="-4"/>
        </w:rPr>
        <w:t>graded</w:t>
      </w:r>
      <w:r>
        <w:rPr>
          <w:spacing w:val="-11"/>
        </w:rPr>
        <w:t> </w:t>
      </w:r>
      <w:r>
        <w:rPr>
          <w:spacing w:val="-4"/>
        </w:rPr>
        <w:t>by</w:t>
      </w:r>
      <w:r>
        <w:rPr>
          <w:spacing w:val="-11"/>
        </w:rPr>
        <w:t> </w:t>
      </w:r>
      <w:r>
        <w:rPr>
          <w:spacing w:val="-4"/>
        </w:rPr>
        <w:t>a</w:t>
      </w:r>
      <w:r>
        <w:rPr>
          <w:spacing w:val="-11"/>
        </w:rPr>
        <w:t> </w:t>
      </w:r>
      <w:r>
        <w:rPr>
          <w:spacing w:val="-4"/>
        </w:rPr>
        <w:t>faculty</w:t>
      </w:r>
      <w:r>
        <w:rPr>
          <w:spacing w:val="-11"/>
        </w:rPr>
        <w:t> </w:t>
      </w:r>
      <w:r>
        <w:rPr>
          <w:spacing w:val="-4"/>
        </w:rPr>
        <w:t>member</w:t>
      </w:r>
      <w:r>
        <w:rPr>
          <w:spacing w:val="-11"/>
        </w:rPr>
        <w:t> </w:t>
      </w:r>
      <w:r>
        <w:rPr>
          <w:spacing w:val="-4"/>
        </w:rPr>
        <w:t>in</w:t>
      </w:r>
      <w:r>
        <w:rPr>
          <w:spacing w:val="-11"/>
        </w:rPr>
        <w:t> </w:t>
      </w:r>
      <w:r>
        <w:rPr>
          <w:spacing w:val="-4"/>
        </w:rPr>
        <w:t>collaboration</w:t>
      </w:r>
      <w:r>
        <w:rPr>
          <w:spacing w:val="-11"/>
        </w:rPr>
        <w:t> </w:t>
      </w:r>
      <w:r>
        <w:rPr>
          <w:spacing w:val="-4"/>
        </w:rPr>
        <w:t>with</w:t>
      </w:r>
      <w:r>
        <w:rPr>
          <w:spacing w:val="-11"/>
        </w:rPr>
        <w:t> </w:t>
      </w:r>
      <w:r>
        <w:rPr>
          <w:spacing w:val="-4"/>
        </w:rPr>
        <w:t>the</w:t>
      </w:r>
      <w:r>
        <w:rPr>
          <w:spacing w:val="-10"/>
        </w:rPr>
        <w:t> </w:t>
      </w:r>
      <w:r>
        <w:rPr>
          <w:spacing w:val="-4"/>
        </w:rPr>
        <w:t>supervisor</w:t>
      </w:r>
      <w:r>
        <w:rPr>
          <w:spacing w:val="-11"/>
        </w:rPr>
        <w:t> </w:t>
      </w:r>
      <w:r>
        <w:rPr>
          <w:spacing w:val="-4"/>
        </w:rPr>
        <w:t>in</w:t>
      </w:r>
      <w:r>
        <w:rPr>
          <w:spacing w:val="-11"/>
        </w:rPr>
        <w:t> </w:t>
      </w:r>
      <w:r>
        <w:rPr>
          <w:spacing w:val="-4"/>
        </w:rPr>
        <w:t>the</w:t>
      </w:r>
      <w:r>
        <w:rPr>
          <w:spacing w:val="-11"/>
        </w:rPr>
        <w:t> </w:t>
      </w:r>
      <w:r>
        <w:rPr>
          <w:spacing w:val="-4"/>
        </w:rPr>
        <w:t>field.</w:t>
      </w:r>
      <w:r>
        <w:rPr>
          <w:spacing w:val="-11"/>
        </w:rPr>
        <w:t> </w:t>
      </w:r>
      <w:r>
        <w:rPr>
          <w:spacing w:val="-4"/>
        </w:rPr>
        <w:t>This</w:t>
      </w:r>
      <w:r>
        <w:rPr>
          <w:spacing w:val="-10"/>
        </w:rPr>
        <w:t> </w:t>
      </w:r>
      <w:r>
        <w:rPr>
          <w:spacing w:val="-4"/>
        </w:rPr>
        <w:t>requirement </w:t>
      </w:r>
      <w:r>
        <w:rPr/>
        <w:t>cannot</w:t>
      </w:r>
      <w:r>
        <w:rPr>
          <w:spacing w:val="-6"/>
        </w:rPr>
        <w:t> </w:t>
      </w:r>
      <w:r>
        <w:rPr/>
        <w:t>be</w:t>
      </w:r>
      <w:r>
        <w:rPr>
          <w:spacing w:val="-6"/>
        </w:rPr>
        <w:t> </w:t>
      </w:r>
      <w:r>
        <w:rPr/>
        <w:t>substituted</w:t>
      </w:r>
      <w:r>
        <w:rPr>
          <w:spacing w:val="-6"/>
        </w:rPr>
        <w:t> </w:t>
      </w:r>
      <w:r>
        <w:rPr/>
        <w:t>with</w:t>
      </w:r>
      <w:r>
        <w:rPr>
          <w:spacing w:val="-7"/>
        </w:rPr>
        <w:t> </w:t>
      </w:r>
      <w:r>
        <w:rPr/>
        <w:t>additional</w:t>
      </w:r>
      <w:r>
        <w:rPr>
          <w:spacing w:val="-6"/>
        </w:rPr>
        <w:t> </w:t>
      </w:r>
      <w:r>
        <w:rPr/>
        <w:t>course</w:t>
      </w:r>
      <w:r>
        <w:rPr>
          <w:spacing w:val="-6"/>
        </w:rPr>
        <w:t> </w:t>
      </w:r>
      <w:r>
        <w:rPr/>
        <w:t>work,</w:t>
      </w:r>
      <w:r>
        <w:rPr>
          <w:spacing w:val="-9"/>
        </w:rPr>
        <w:t> </w:t>
      </w:r>
      <w:r>
        <w:rPr/>
        <w:t>capstone</w:t>
      </w:r>
      <w:r>
        <w:rPr>
          <w:spacing w:val="-6"/>
        </w:rPr>
        <w:t> </w:t>
      </w:r>
      <w:r>
        <w:rPr/>
        <w:t>or</w:t>
      </w:r>
      <w:r>
        <w:rPr>
          <w:spacing w:val="-7"/>
        </w:rPr>
        <w:t> </w:t>
      </w:r>
      <w:r>
        <w:rPr/>
        <w:t>project</w:t>
      </w:r>
      <w:r>
        <w:rPr>
          <w:spacing w:val="-9"/>
        </w:rPr>
        <w:t> </w:t>
      </w:r>
      <w:r>
        <w:rPr/>
        <w:t>work.</w:t>
      </w:r>
    </w:p>
    <w:p>
      <w:pPr>
        <w:pStyle w:val="Heading3"/>
        <w:spacing w:line="320" w:lineRule="exact" w:before="263"/>
      </w:pPr>
      <w:r>
        <w:rPr>
          <w:color w:val="001F5F"/>
        </w:rPr>
        <w:t>MANDATORY</w:t>
      </w:r>
      <w:r>
        <w:rPr>
          <w:color w:val="001F5F"/>
          <w:spacing w:val="14"/>
        </w:rPr>
        <w:t> </w:t>
      </w:r>
      <w:r>
        <w:rPr>
          <w:color w:val="001F5F"/>
        </w:rPr>
        <w:t>REQUIREMENT</w:t>
      </w:r>
      <w:r>
        <w:rPr>
          <w:color w:val="001F5F"/>
          <w:spacing w:val="14"/>
        </w:rPr>
        <w:t> </w:t>
      </w:r>
      <w:r>
        <w:rPr>
          <w:color w:val="001F5F"/>
        </w:rPr>
        <w:t>OF</w:t>
      </w:r>
      <w:r>
        <w:rPr>
          <w:color w:val="001F5F"/>
          <w:spacing w:val="11"/>
        </w:rPr>
        <w:t> </w:t>
      </w:r>
      <w:r>
        <w:rPr>
          <w:color w:val="001F5F"/>
        </w:rPr>
        <w:t>CERTIFICATIONS</w:t>
      </w:r>
      <w:r>
        <w:rPr>
          <w:color w:val="001F5F"/>
          <w:spacing w:val="13"/>
        </w:rPr>
        <w:t> </w:t>
      </w:r>
      <w:r>
        <w:rPr>
          <w:color w:val="001F5F"/>
        </w:rPr>
        <w:t>(Non-</w:t>
      </w:r>
      <w:r>
        <w:rPr>
          <w:color w:val="001F5F"/>
          <w:spacing w:val="14"/>
        </w:rPr>
        <w:t> </w:t>
      </w:r>
      <w:r>
        <w:rPr>
          <w:color w:val="001F5F"/>
          <w:spacing w:val="-2"/>
        </w:rPr>
        <w:t>Credited)</w:t>
      </w:r>
    </w:p>
    <w:p>
      <w:pPr>
        <w:pStyle w:val="BodyText"/>
        <w:spacing w:line="235" w:lineRule="auto" w:before="2"/>
        <w:ind w:left="360" w:right="354"/>
        <w:jc w:val="both"/>
      </w:pPr>
      <w:r>
        <w:rPr>
          <w:spacing w:val="-4"/>
        </w:rPr>
        <w:t>Pharm.</w:t>
      </w:r>
      <w:r>
        <w:rPr>
          <w:spacing w:val="-6"/>
        </w:rPr>
        <w:t> </w:t>
      </w:r>
      <w:r>
        <w:rPr>
          <w:spacing w:val="-4"/>
        </w:rPr>
        <w:t>D</w:t>
      </w:r>
      <w:r>
        <w:rPr>
          <w:spacing w:val="-6"/>
        </w:rPr>
        <w:t> </w:t>
      </w:r>
      <w:r>
        <w:rPr>
          <w:spacing w:val="-4"/>
        </w:rPr>
        <w:t>students</w:t>
      </w:r>
      <w:r>
        <w:rPr>
          <w:spacing w:val="-7"/>
        </w:rPr>
        <w:t> </w:t>
      </w:r>
      <w:r>
        <w:rPr>
          <w:spacing w:val="-4"/>
        </w:rPr>
        <w:t>are</w:t>
      </w:r>
      <w:r>
        <w:rPr>
          <w:spacing w:val="-6"/>
        </w:rPr>
        <w:t> </w:t>
      </w:r>
      <w:r>
        <w:rPr>
          <w:spacing w:val="-4"/>
        </w:rPr>
        <w:t>required</w:t>
      </w:r>
      <w:r>
        <w:rPr>
          <w:spacing w:val="-6"/>
        </w:rPr>
        <w:t> </w:t>
      </w:r>
      <w:r>
        <w:rPr>
          <w:spacing w:val="-4"/>
        </w:rPr>
        <w:t>to</w:t>
      </w:r>
      <w:r>
        <w:rPr>
          <w:spacing w:val="-7"/>
        </w:rPr>
        <w:t> </w:t>
      </w:r>
      <w:r>
        <w:rPr>
          <w:spacing w:val="-4"/>
        </w:rPr>
        <w:t>complete</w:t>
      </w:r>
      <w:r>
        <w:rPr>
          <w:spacing w:val="-5"/>
        </w:rPr>
        <w:t> </w:t>
      </w:r>
      <w:r>
        <w:rPr>
          <w:spacing w:val="-4"/>
        </w:rPr>
        <w:t>three</w:t>
      </w:r>
      <w:r>
        <w:rPr>
          <w:spacing w:val="-7"/>
        </w:rPr>
        <w:t> </w:t>
      </w:r>
      <w:r>
        <w:rPr>
          <w:spacing w:val="-4"/>
        </w:rPr>
        <w:t>international</w:t>
      </w:r>
      <w:r>
        <w:rPr>
          <w:spacing w:val="-8"/>
        </w:rPr>
        <w:t> </w:t>
      </w:r>
      <w:r>
        <w:rPr>
          <w:spacing w:val="-4"/>
        </w:rPr>
        <w:t>certifications</w:t>
      </w:r>
      <w:r>
        <w:rPr>
          <w:spacing w:val="-7"/>
        </w:rPr>
        <w:t> </w:t>
      </w:r>
      <w:r>
        <w:rPr>
          <w:spacing w:val="-4"/>
        </w:rPr>
        <w:t>(non-credited,</w:t>
      </w:r>
      <w:r>
        <w:rPr>
          <w:spacing w:val="-6"/>
        </w:rPr>
        <w:t> </w:t>
      </w:r>
      <w:r>
        <w:rPr>
          <w:spacing w:val="-4"/>
        </w:rPr>
        <w:t>equivalent </w:t>
      </w:r>
      <w:r>
        <w:rPr/>
        <w:t>to</w:t>
      </w:r>
      <w:r>
        <w:rPr>
          <w:spacing w:val="-10"/>
        </w:rPr>
        <w:t> </w:t>
      </w:r>
      <w:r>
        <w:rPr/>
        <w:t>3</w:t>
      </w:r>
      <w:r>
        <w:rPr>
          <w:spacing w:val="-9"/>
        </w:rPr>
        <w:t> </w:t>
      </w:r>
      <w:r>
        <w:rPr/>
        <w:t>credit</w:t>
      </w:r>
      <w:r>
        <w:rPr>
          <w:spacing w:val="-9"/>
        </w:rPr>
        <w:t> </w:t>
      </w:r>
      <w:r>
        <w:rPr/>
        <w:t>hours</w:t>
      </w:r>
      <w:r>
        <w:rPr>
          <w:spacing w:val="-9"/>
        </w:rPr>
        <w:t> </w:t>
      </w:r>
      <w:r>
        <w:rPr/>
        <w:t>in</w:t>
      </w:r>
      <w:r>
        <w:rPr>
          <w:spacing w:val="-9"/>
        </w:rPr>
        <w:t> </w:t>
      </w:r>
      <w:r>
        <w:rPr/>
        <w:t>total)</w:t>
      </w:r>
      <w:r>
        <w:rPr>
          <w:spacing w:val="-9"/>
        </w:rPr>
        <w:t> </w:t>
      </w:r>
      <w:r>
        <w:rPr/>
        <w:t>over</w:t>
      </w:r>
      <w:r>
        <w:rPr>
          <w:spacing w:val="-10"/>
        </w:rPr>
        <w:t> </w:t>
      </w:r>
      <w:r>
        <w:rPr/>
        <w:t>the</w:t>
      </w:r>
      <w:r>
        <w:rPr>
          <w:spacing w:val="-7"/>
        </w:rPr>
        <w:t> </w:t>
      </w:r>
      <w:r>
        <w:rPr/>
        <w:t>period</w:t>
      </w:r>
      <w:r>
        <w:rPr>
          <w:spacing w:val="-9"/>
        </w:rPr>
        <w:t> </w:t>
      </w:r>
      <w:r>
        <w:rPr/>
        <w:t>of</w:t>
      </w:r>
      <w:r>
        <w:rPr>
          <w:spacing w:val="-10"/>
        </w:rPr>
        <w:t> </w:t>
      </w:r>
      <w:r>
        <w:rPr/>
        <w:t>five-year</w:t>
      </w:r>
      <w:r>
        <w:rPr>
          <w:spacing w:val="-10"/>
        </w:rPr>
        <w:t> </w:t>
      </w:r>
      <w:r>
        <w:rPr/>
        <w:t>program</w:t>
      </w:r>
      <w:r>
        <w:rPr>
          <w:spacing w:val="-9"/>
        </w:rPr>
        <w:t> </w:t>
      </w:r>
      <w:r>
        <w:rPr/>
        <w:t>as</w:t>
      </w:r>
      <w:r>
        <w:rPr>
          <w:spacing w:val="-8"/>
        </w:rPr>
        <w:t> </w:t>
      </w:r>
      <w:r>
        <w:rPr/>
        <w:t>a</w:t>
      </w:r>
      <w:r>
        <w:rPr>
          <w:spacing w:val="-8"/>
        </w:rPr>
        <w:t> </w:t>
      </w:r>
      <w:r>
        <w:rPr/>
        <w:t>mandatory</w:t>
      </w:r>
      <w:r>
        <w:rPr>
          <w:spacing w:val="-8"/>
        </w:rPr>
        <w:t> </w:t>
      </w:r>
      <w:r>
        <w:rPr/>
        <w:t>condition</w:t>
      </w:r>
      <w:r>
        <w:rPr>
          <w:spacing w:val="-9"/>
        </w:rPr>
        <w:t> </w:t>
      </w:r>
      <w:r>
        <w:rPr/>
        <w:t>for</w:t>
      </w:r>
      <w:r>
        <w:rPr>
          <w:spacing w:val="-10"/>
        </w:rPr>
        <w:t> </w:t>
      </w:r>
      <w:r>
        <w:rPr/>
        <w:t>degree </w:t>
      </w:r>
      <w:r>
        <w:rPr>
          <w:spacing w:val="-4"/>
        </w:rPr>
        <w:t>completion.</w:t>
      </w:r>
      <w:r>
        <w:rPr>
          <w:spacing w:val="-6"/>
        </w:rPr>
        <w:t> </w:t>
      </w:r>
      <w:r>
        <w:rPr>
          <w:spacing w:val="-4"/>
        </w:rPr>
        <w:t>Each</w:t>
      </w:r>
      <w:r>
        <w:rPr>
          <w:spacing w:val="-6"/>
        </w:rPr>
        <w:t> </w:t>
      </w:r>
      <w:r>
        <w:rPr>
          <w:spacing w:val="-4"/>
        </w:rPr>
        <w:t>certification</w:t>
      </w:r>
      <w:r>
        <w:rPr>
          <w:spacing w:val="-7"/>
        </w:rPr>
        <w:t> </w:t>
      </w:r>
      <w:r>
        <w:rPr>
          <w:spacing w:val="-4"/>
        </w:rPr>
        <w:t>will</w:t>
      </w:r>
      <w:r>
        <w:rPr>
          <w:spacing w:val="-6"/>
        </w:rPr>
        <w:t> </w:t>
      </w:r>
      <w:r>
        <w:rPr>
          <w:spacing w:val="-4"/>
        </w:rPr>
        <w:t>be</w:t>
      </w:r>
      <w:r>
        <w:rPr>
          <w:spacing w:val="-5"/>
        </w:rPr>
        <w:t> </w:t>
      </w:r>
      <w:r>
        <w:rPr>
          <w:spacing w:val="-4"/>
        </w:rPr>
        <w:t>considered</w:t>
      </w:r>
      <w:r>
        <w:rPr>
          <w:spacing w:val="-6"/>
        </w:rPr>
        <w:t> </w:t>
      </w:r>
      <w:r>
        <w:rPr>
          <w:spacing w:val="-4"/>
        </w:rPr>
        <w:t>equivalent</w:t>
      </w:r>
      <w:r>
        <w:rPr>
          <w:spacing w:val="-7"/>
        </w:rPr>
        <w:t> </w:t>
      </w:r>
      <w:r>
        <w:rPr>
          <w:spacing w:val="-4"/>
        </w:rPr>
        <w:t>to</w:t>
      </w:r>
      <w:r>
        <w:rPr>
          <w:spacing w:val="-7"/>
        </w:rPr>
        <w:t> </w:t>
      </w:r>
      <w:r>
        <w:rPr>
          <w:spacing w:val="-4"/>
        </w:rPr>
        <w:t>1</w:t>
      </w:r>
      <w:r>
        <w:rPr>
          <w:spacing w:val="-6"/>
        </w:rPr>
        <w:t> </w:t>
      </w:r>
      <w:r>
        <w:rPr>
          <w:spacing w:val="-4"/>
        </w:rPr>
        <w:t>credit</w:t>
      </w:r>
      <w:r>
        <w:rPr>
          <w:spacing w:val="-7"/>
        </w:rPr>
        <w:t> </w:t>
      </w:r>
      <w:r>
        <w:rPr>
          <w:spacing w:val="-4"/>
        </w:rPr>
        <w:t>hour</w:t>
      </w:r>
      <w:r>
        <w:rPr>
          <w:spacing w:val="-7"/>
        </w:rPr>
        <w:t> </w:t>
      </w:r>
      <w:r>
        <w:rPr>
          <w:spacing w:val="-4"/>
        </w:rPr>
        <w:t>if</w:t>
      </w:r>
      <w:r>
        <w:rPr>
          <w:spacing w:val="-5"/>
        </w:rPr>
        <w:t> </w:t>
      </w:r>
      <w:r>
        <w:rPr>
          <w:spacing w:val="-4"/>
        </w:rPr>
        <w:t>it</w:t>
      </w:r>
      <w:r>
        <w:rPr>
          <w:spacing w:val="-6"/>
        </w:rPr>
        <w:t> </w:t>
      </w:r>
      <w:r>
        <w:rPr>
          <w:spacing w:val="-4"/>
        </w:rPr>
        <w:t>comprises</w:t>
      </w:r>
      <w:r>
        <w:rPr>
          <w:spacing w:val="-5"/>
        </w:rPr>
        <w:t> </w:t>
      </w:r>
      <w:r>
        <w:rPr>
          <w:spacing w:val="-4"/>
        </w:rPr>
        <w:t>at</w:t>
      </w:r>
      <w:r>
        <w:rPr>
          <w:spacing w:val="-7"/>
        </w:rPr>
        <w:t> </w:t>
      </w:r>
      <w:r>
        <w:rPr>
          <w:spacing w:val="-4"/>
        </w:rPr>
        <w:t>least</w:t>
      </w:r>
      <w:r>
        <w:rPr>
          <w:spacing w:val="-7"/>
        </w:rPr>
        <w:t> </w:t>
      </w:r>
      <w:r>
        <w:rPr>
          <w:spacing w:val="-4"/>
        </w:rPr>
        <w:t>16 </w:t>
      </w:r>
      <w:r>
        <w:rPr/>
        <w:t>hours. The respective department</w:t>
      </w:r>
      <w:r>
        <w:rPr>
          <w:spacing w:val="-1"/>
        </w:rPr>
        <w:t> </w:t>
      </w:r>
      <w:r>
        <w:rPr/>
        <w:t>will guide students in</w:t>
      </w:r>
      <w:r>
        <w:rPr>
          <w:spacing w:val="-1"/>
        </w:rPr>
        <w:t> </w:t>
      </w:r>
      <w:r>
        <w:rPr/>
        <w:t>selecting relevant</w:t>
      </w:r>
      <w:r>
        <w:rPr>
          <w:spacing w:val="-1"/>
        </w:rPr>
        <w:t> </w:t>
      </w:r>
      <w:r>
        <w:rPr/>
        <w:t>certifications, ensuring alignment</w:t>
      </w:r>
      <w:r>
        <w:rPr>
          <w:spacing w:val="-11"/>
        </w:rPr>
        <w:t> </w:t>
      </w:r>
      <w:r>
        <w:rPr/>
        <w:t>with</w:t>
      </w:r>
      <w:r>
        <w:rPr>
          <w:spacing w:val="-12"/>
        </w:rPr>
        <w:t> </w:t>
      </w:r>
      <w:r>
        <w:rPr/>
        <w:t>current</w:t>
      </w:r>
      <w:r>
        <w:rPr>
          <w:spacing w:val="-11"/>
        </w:rPr>
        <w:t> </w:t>
      </w:r>
      <w:r>
        <w:rPr/>
        <w:t>market</w:t>
      </w:r>
      <w:r>
        <w:rPr>
          <w:spacing w:val="-11"/>
        </w:rPr>
        <w:t> </w:t>
      </w:r>
      <w:r>
        <w:rPr/>
        <w:t>needs</w:t>
      </w:r>
      <w:r>
        <w:rPr>
          <w:spacing w:val="-12"/>
        </w:rPr>
        <w:t> </w:t>
      </w:r>
      <w:r>
        <w:rPr/>
        <w:t>and</w:t>
      </w:r>
      <w:r>
        <w:rPr>
          <w:spacing w:val="-11"/>
        </w:rPr>
        <w:t> </w:t>
      </w:r>
      <w:r>
        <w:rPr/>
        <w:t>the</w:t>
      </w:r>
      <w:r>
        <w:rPr>
          <w:spacing w:val="-11"/>
        </w:rPr>
        <w:t> </w:t>
      </w:r>
      <w:r>
        <w:rPr/>
        <w:t>program’s</w:t>
      </w:r>
      <w:r>
        <w:rPr>
          <w:spacing w:val="-10"/>
        </w:rPr>
        <w:t> </w:t>
      </w:r>
      <w:r>
        <w:rPr/>
        <w:t>objectives.</w:t>
      </w:r>
    </w:p>
    <w:p>
      <w:pPr>
        <w:pStyle w:val="Heading3"/>
        <w:spacing w:line="322" w:lineRule="exact" w:before="169"/>
      </w:pPr>
      <w:r>
        <w:rPr>
          <w:color w:val="001F5F"/>
        </w:rPr>
        <w:t>REQUIREMENT</w:t>
      </w:r>
      <w:r>
        <w:rPr>
          <w:color w:val="001F5F"/>
          <w:spacing w:val="17"/>
        </w:rPr>
        <w:t> </w:t>
      </w:r>
      <w:r>
        <w:rPr>
          <w:color w:val="001F5F"/>
        </w:rPr>
        <w:t>OF</w:t>
      </w:r>
      <w:r>
        <w:rPr>
          <w:color w:val="001F5F"/>
          <w:spacing w:val="19"/>
        </w:rPr>
        <w:t> </w:t>
      </w:r>
      <w:r>
        <w:rPr>
          <w:color w:val="001F5F"/>
        </w:rPr>
        <w:t>CAPSTONE</w:t>
      </w:r>
      <w:r>
        <w:rPr>
          <w:color w:val="001F5F"/>
          <w:spacing w:val="20"/>
        </w:rPr>
        <w:t> </w:t>
      </w:r>
      <w:r>
        <w:rPr>
          <w:color w:val="001F5F"/>
          <w:spacing w:val="-2"/>
        </w:rPr>
        <w:t>PROJECT</w:t>
      </w:r>
    </w:p>
    <w:p>
      <w:pPr>
        <w:pStyle w:val="BodyText"/>
        <w:spacing w:line="235" w:lineRule="auto" w:before="4"/>
        <w:ind w:left="360" w:right="356"/>
        <w:jc w:val="both"/>
      </w:pPr>
      <w:r>
        <w:rPr/>
        <w:t>It</w:t>
      </w:r>
      <w:r>
        <w:rPr>
          <w:spacing w:val="-11"/>
        </w:rPr>
        <w:t> </w:t>
      </w:r>
      <w:r>
        <w:rPr/>
        <w:t>is</w:t>
      </w:r>
      <w:r>
        <w:rPr>
          <w:spacing w:val="-9"/>
        </w:rPr>
        <w:t> </w:t>
      </w:r>
      <w:r>
        <w:rPr/>
        <w:t>a</w:t>
      </w:r>
      <w:r>
        <w:rPr>
          <w:spacing w:val="-9"/>
        </w:rPr>
        <w:t> </w:t>
      </w:r>
      <w:r>
        <w:rPr/>
        <w:t>mandatory</w:t>
      </w:r>
      <w:r>
        <w:rPr>
          <w:spacing w:val="-10"/>
        </w:rPr>
        <w:t> </w:t>
      </w:r>
      <w:r>
        <w:rPr/>
        <w:t>degree</w:t>
      </w:r>
      <w:r>
        <w:rPr>
          <w:spacing w:val="-12"/>
        </w:rPr>
        <w:t> </w:t>
      </w:r>
      <w:r>
        <w:rPr/>
        <w:t>award</w:t>
      </w:r>
      <w:r>
        <w:rPr>
          <w:spacing w:val="-11"/>
        </w:rPr>
        <w:t> </w:t>
      </w:r>
      <w:r>
        <w:rPr/>
        <w:t>requirement</w:t>
      </w:r>
      <w:r>
        <w:rPr>
          <w:spacing w:val="-11"/>
        </w:rPr>
        <w:t> </w:t>
      </w:r>
      <w:r>
        <w:rPr/>
        <w:t>of</w:t>
      </w:r>
      <w:r>
        <w:rPr>
          <w:spacing w:val="-11"/>
        </w:rPr>
        <w:t> </w:t>
      </w:r>
      <w:r>
        <w:rPr/>
        <w:t>three</w:t>
      </w:r>
      <w:r>
        <w:rPr>
          <w:spacing w:val="-10"/>
        </w:rPr>
        <w:t> </w:t>
      </w:r>
      <w:r>
        <w:rPr/>
        <w:t>(03)</w:t>
      </w:r>
      <w:r>
        <w:rPr>
          <w:spacing w:val="-11"/>
        </w:rPr>
        <w:t> </w:t>
      </w:r>
      <w:r>
        <w:rPr/>
        <w:t>credit</w:t>
      </w:r>
      <w:r>
        <w:rPr>
          <w:spacing w:val="-11"/>
        </w:rPr>
        <w:t> </w:t>
      </w:r>
      <w:r>
        <w:rPr/>
        <w:t>hours</w:t>
      </w:r>
      <w:r>
        <w:rPr>
          <w:spacing w:val="-10"/>
        </w:rPr>
        <w:t> </w:t>
      </w:r>
      <w:r>
        <w:rPr/>
        <w:t>for</w:t>
      </w:r>
      <w:r>
        <w:rPr>
          <w:spacing w:val="-12"/>
        </w:rPr>
        <w:t> </w:t>
      </w:r>
      <w:r>
        <w:rPr/>
        <w:t>the</w:t>
      </w:r>
      <w:r>
        <w:rPr>
          <w:spacing w:val="-12"/>
        </w:rPr>
        <w:t> </w:t>
      </w:r>
      <w:r>
        <w:rPr/>
        <w:t>Pharm.</w:t>
      </w:r>
      <w:r>
        <w:rPr>
          <w:spacing w:val="-10"/>
        </w:rPr>
        <w:t> </w:t>
      </w:r>
      <w:r>
        <w:rPr/>
        <w:t>D</w:t>
      </w:r>
      <w:r>
        <w:rPr>
          <w:spacing w:val="-11"/>
        </w:rPr>
        <w:t> </w:t>
      </w:r>
      <w:r>
        <w:rPr/>
        <w:t>Program.</w:t>
      </w:r>
      <w:r>
        <w:rPr>
          <w:spacing w:val="-10"/>
        </w:rPr>
        <w:t> </w:t>
      </w:r>
      <w:r>
        <w:rPr/>
        <w:t>A </w:t>
      </w:r>
      <w:r>
        <w:rPr>
          <w:spacing w:val="-2"/>
        </w:rPr>
        <w:t>capstone</w:t>
      </w:r>
      <w:r>
        <w:rPr>
          <w:spacing w:val="-10"/>
        </w:rPr>
        <w:t> </w:t>
      </w:r>
      <w:r>
        <w:rPr>
          <w:spacing w:val="-2"/>
        </w:rPr>
        <w:t>project</w:t>
      </w:r>
      <w:r>
        <w:rPr>
          <w:spacing w:val="-9"/>
        </w:rPr>
        <w:t> </w:t>
      </w:r>
      <w:r>
        <w:rPr>
          <w:spacing w:val="-2"/>
        </w:rPr>
        <w:t>is</w:t>
      </w:r>
      <w:r>
        <w:rPr>
          <w:spacing w:val="-8"/>
        </w:rPr>
        <w:t> </w:t>
      </w:r>
      <w:r>
        <w:rPr>
          <w:spacing w:val="-2"/>
        </w:rPr>
        <w:t>a</w:t>
      </w:r>
      <w:r>
        <w:rPr>
          <w:spacing w:val="-8"/>
        </w:rPr>
        <w:t> </w:t>
      </w:r>
      <w:r>
        <w:rPr>
          <w:spacing w:val="-2"/>
        </w:rPr>
        <w:t>multifaceted</w:t>
      </w:r>
      <w:r>
        <w:rPr>
          <w:spacing w:val="-9"/>
        </w:rPr>
        <w:t> </w:t>
      </w:r>
      <w:r>
        <w:rPr>
          <w:spacing w:val="-2"/>
        </w:rPr>
        <w:t>body</w:t>
      </w:r>
      <w:r>
        <w:rPr>
          <w:spacing w:val="-8"/>
        </w:rPr>
        <w:t> </w:t>
      </w:r>
      <w:r>
        <w:rPr>
          <w:spacing w:val="-2"/>
        </w:rPr>
        <w:t>of</w:t>
      </w:r>
      <w:r>
        <w:rPr>
          <w:spacing w:val="-9"/>
        </w:rPr>
        <w:t> </w:t>
      </w:r>
      <w:r>
        <w:rPr>
          <w:spacing w:val="-2"/>
        </w:rPr>
        <w:t>work</w:t>
      </w:r>
      <w:r>
        <w:rPr>
          <w:spacing w:val="-9"/>
        </w:rPr>
        <w:t> </w:t>
      </w:r>
      <w:r>
        <w:rPr>
          <w:spacing w:val="-2"/>
        </w:rPr>
        <w:t>that</w:t>
      </w:r>
      <w:r>
        <w:rPr>
          <w:spacing w:val="-9"/>
        </w:rPr>
        <w:t> </w:t>
      </w:r>
      <w:r>
        <w:rPr>
          <w:spacing w:val="-2"/>
        </w:rPr>
        <w:t>serves</w:t>
      </w:r>
      <w:r>
        <w:rPr>
          <w:spacing w:val="-8"/>
        </w:rPr>
        <w:t> </w:t>
      </w:r>
      <w:r>
        <w:rPr>
          <w:spacing w:val="-2"/>
        </w:rPr>
        <w:t>as</w:t>
      </w:r>
      <w:r>
        <w:rPr>
          <w:spacing w:val="-8"/>
        </w:rPr>
        <w:t> </w:t>
      </w:r>
      <w:r>
        <w:rPr>
          <w:spacing w:val="-2"/>
        </w:rPr>
        <w:t>culminating</w:t>
      </w:r>
      <w:r>
        <w:rPr>
          <w:spacing w:val="-9"/>
        </w:rPr>
        <w:t> </w:t>
      </w:r>
      <w:r>
        <w:rPr>
          <w:spacing w:val="-2"/>
        </w:rPr>
        <w:t>academic</w:t>
      </w:r>
      <w:r>
        <w:rPr>
          <w:spacing w:val="-10"/>
        </w:rPr>
        <w:t> </w:t>
      </w:r>
      <w:r>
        <w:rPr>
          <w:spacing w:val="-2"/>
        </w:rPr>
        <w:t>and</w:t>
      </w:r>
      <w:r>
        <w:rPr>
          <w:spacing w:val="-9"/>
        </w:rPr>
        <w:t> </w:t>
      </w:r>
      <w:r>
        <w:rPr>
          <w:spacing w:val="-2"/>
        </w:rPr>
        <w:t>intellectual experience</w:t>
      </w:r>
      <w:r>
        <w:rPr>
          <w:spacing w:val="-13"/>
        </w:rPr>
        <w:t> </w:t>
      </w:r>
      <w:r>
        <w:rPr>
          <w:spacing w:val="-2"/>
        </w:rPr>
        <w:t>for</w:t>
      </w:r>
      <w:r>
        <w:rPr>
          <w:spacing w:val="-12"/>
        </w:rPr>
        <w:t> </w:t>
      </w:r>
      <w:r>
        <w:rPr>
          <w:spacing w:val="-2"/>
        </w:rPr>
        <w:t>students.</w:t>
      </w:r>
      <w:r>
        <w:rPr>
          <w:spacing w:val="-13"/>
        </w:rPr>
        <w:t> </w:t>
      </w:r>
      <w:r>
        <w:rPr>
          <w:spacing w:val="-2"/>
        </w:rPr>
        <w:t>The</w:t>
      </w:r>
      <w:r>
        <w:rPr>
          <w:spacing w:val="-12"/>
        </w:rPr>
        <w:t> </w:t>
      </w:r>
      <w:r>
        <w:rPr>
          <w:spacing w:val="-2"/>
        </w:rPr>
        <w:t>capstone</w:t>
      </w:r>
      <w:r>
        <w:rPr>
          <w:spacing w:val="-12"/>
        </w:rPr>
        <w:t> </w:t>
      </w:r>
      <w:r>
        <w:rPr>
          <w:spacing w:val="-2"/>
        </w:rPr>
        <w:t>project</w:t>
      </w:r>
      <w:r>
        <w:rPr>
          <w:spacing w:val="-12"/>
        </w:rPr>
        <w:t> </w:t>
      </w:r>
      <w:r>
        <w:rPr>
          <w:spacing w:val="-2"/>
        </w:rPr>
        <w:t>must</w:t>
      </w:r>
      <w:r>
        <w:rPr>
          <w:spacing w:val="-13"/>
        </w:rPr>
        <w:t> </w:t>
      </w:r>
      <w:r>
        <w:rPr>
          <w:spacing w:val="-2"/>
        </w:rPr>
        <w:t>be</w:t>
      </w:r>
      <w:r>
        <w:rPr>
          <w:spacing w:val="-12"/>
        </w:rPr>
        <w:t> </w:t>
      </w:r>
      <w:r>
        <w:rPr>
          <w:spacing w:val="-2"/>
        </w:rPr>
        <w:t>supervised</w:t>
      </w:r>
      <w:r>
        <w:rPr>
          <w:spacing w:val="-10"/>
        </w:rPr>
        <w:t> </w:t>
      </w:r>
      <w:r>
        <w:rPr>
          <w:spacing w:val="-2"/>
        </w:rPr>
        <w:t>and</w:t>
      </w:r>
      <w:r>
        <w:rPr>
          <w:spacing w:val="-13"/>
        </w:rPr>
        <w:t> </w:t>
      </w:r>
      <w:r>
        <w:rPr>
          <w:spacing w:val="-2"/>
        </w:rPr>
        <w:t>graded</w:t>
      </w:r>
      <w:r>
        <w:rPr>
          <w:spacing w:val="-13"/>
        </w:rPr>
        <w:t> </w:t>
      </w:r>
      <w:r>
        <w:rPr>
          <w:spacing w:val="-2"/>
        </w:rPr>
        <w:t>by</w:t>
      </w:r>
      <w:r>
        <w:rPr>
          <w:spacing w:val="-12"/>
        </w:rPr>
        <w:t> </w:t>
      </w:r>
      <w:r>
        <w:rPr>
          <w:spacing w:val="-2"/>
        </w:rPr>
        <w:t>a</w:t>
      </w:r>
      <w:r>
        <w:rPr>
          <w:spacing w:val="-11"/>
        </w:rPr>
        <w:t> </w:t>
      </w:r>
      <w:r>
        <w:rPr>
          <w:spacing w:val="-2"/>
        </w:rPr>
        <w:t>faculty</w:t>
      </w:r>
      <w:r>
        <w:rPr>
          <w:spacing w:val="-12"/>
        </w:rPr>
        <w:t> </w:t>
      </w:r>
      <w:r>
        <w:rPr>
          <w:spacing w:val="-2"/>
        </w:rPr>
        <w:t>member</w:t>
      </w:r>
      <w:r>
        <w:rPr>
          <w:spacing w:val="-12"/>
        </w:rPr>
        <w:t> </w:t>
      </w:r>
      <w:r>
        <w:rPr>
          <w:spacing w:val="-2"/>
        </w:rPr>
        <w:t>as </w:t>
      </w:r>
      <w:r>
        <w:rPr/>
        <w:t>per</w:t>
      </w:r>
      <w:r>
        <w:rPr>
          <w:spacing w:val="-4"/>
        </w:rPr>
        <w:t> </w:t>
      </w:r>
      <w:r>
        <w:rPr/>
        <w:t>the</w:t>
      </w:r>
      <w:r>
        <w:rPr>
          <w:spacing w:val="-4"/>
        </w:rPr>
        <w:t> </w:t>
      </w:r>
      <w:r>
        <w:rPr/>
        <w:t>protocols</w:t>
      </w:r>
      <w:r>
        <w:rPr>
          <w:spacing w:val="-3"/>
        </w:rPr>
        <w:t> </w:t>
      </w:r>
      <w:r>
        <w:rPr/>
        <w:t>prescribed</w:t>
      </w:r>
      <w:r>
        <w:rPr>
          <w:spacing w:val="-4"/>
        </w:rPr>
        <w:t> </w:t>
      </w:r>
      <w:r>
        <w:rPr/>
        <w:t>by</w:t>
      </w:r>
      <w:r>
        <w:rPr>
          <w:spacing w:val="-3"/>
        </w:rPr>
        <w:t> </w:t>
      </w:r>
      <w:r>
        <w:rPr/>
        <w:t>the</w:t>
      </w:r>
      <w:r>
        <w:rPr>
          <w:spacing w:val="-4"/>
        </w:rPr>
        <w:t> </w:t>
      </w:r>
      <w:r>
        <w:rPr/>
        <w:t>department</w:t>
      </w:r>
      <w:r>
        <w:rPr>
          <w:spacing w:val="-4"/>
        </w:rPr>
        <w:t> </w:t>
      </w:r>
      <w:r>
        <w:rPr/>
        <w:t>concerned.</w:t>
      </w:r>
      <w:r>
        <w:rPr>
          <w:spacing w:val="-4"/>
        </w:rPr>
        <w:t> </w:t>
      </w:r>
      <w:r>
        <w:rPr/>
        <w:t>This</w:t>
      </w:r>
      <w:r>
        <w:rPr>
          <w:spacing w:val="-3"/>
        </w:rPr>
        <w:t> </w:t>
      </w:r>
      <w:r>
        <w:rPr/>
        <w:t>requirement</w:t>
      </w:r>
      <w:r>
        <w:rPr>
          <w:spacing w:val="-5"/>
        </w:rPr>
        <w:t> </w:t>
      </w:r>
      <w:r>
        <w:rPr/>
        <w:t>cannot</w:t>
      </w:r>
      <w:r>
        <w:rPr>
          <w:spacing w:val="-5"/>
        </w:rPr>
        <w:t> </w:t>
      </w:r>
      <w:r>
        <w:rPr/>
        <w:t>be</w:t>
      </w:r>
      <w:r>
        <w:rPr>
          <w:spacing w:val="-3"/>
        </w:rPr>
        <w:t> </w:t>
      </w:r>
      <w:r>
        <w:rPr/>
        <w:t>substituted with additional course work or internship.</w:t>
      </w:r>
    </w:p>
    <w:p>
      <w:pPr>
        <w:pStyle w:val="Heading3"/>
        <w:spacing w:line="628" w:lineRule="exact" w:before="18"/>
        <w:ind w:right="3244"/>
      </w:pPr>
      <w:r>
        <w:rPr>
          <w:color w:val="001F5F"/>
        </w:rPr>
        <w:t>DOCTOR</w:t>
      </w:r>
      <w:r>
        <w:rPr>
          <w:color w:val="001F5F"/>
          <w:spacing w:val="-14"/>
        </w:rPr>
        <w:t> </w:t>
      </w:r>
      <w:r>
        <w:rPr>
          <w:color w:val="001F5F"/>
        </w:rPr>
        <w:t>OF</w:t>
      </w:r>
      <w:r>
        <w:rPr>
          <w:color w:val="001F5F"/>
          <w:spacing w:val="-14"/>
        </w:rPr>
        <w:t> </w:t>
      </w:r>
      <w:r>
        <w:rPr>
          <w:color w:val="001F5F"/>
        </w:rPr>
        <w:t>PHARMACY</w:t>
      </w:r>
      <w:r>
        <w:rPr>
          <w:color w:val="001F5F"/>
          <w:spacing w:val="-14"/>
        </w:rPr>
        <w:t> </w:t>
      </w:r>
      <w:r>
        <w:rPr>
          <w:color w:val="001F5F"/>
        </w:rPr>
        <w:t>(PHARM.</w:t>
      </w:r>
      <w:r>
        <w:rPr>
          <w:color w:val="001F5F"/>
          <w:spacing w:val="-18"/>
        </w:rPr>
        <w:t> </w:t>
      </w:r>
      <w:r>
        <w:rPr>
          <w:color w:val="001F5F"/>
        </w:rPr>
        <w:t>D) PROGRAM DESCRIPTION</w:t>
      </w:r>
    </w:p>
    <w:p>
      <w:pPr>
        <w:pStyle w:val="BodyText"/>
        <w:spacing w:line="207" w:lineRule="exact"/>
        <w:ind w:left="360"/>
        <w:jc w:val="both"/>
      </w:pPr>
      <w:r>
        <w:rPr>
          <w:spacing w:val="-2"/>
        </w:rPr>
        <w:t>The</w:t>
      </w:r>
      <w:r>
        <w:rPr>
          <w:spacing w:val="-8"/>
        </w:rPr>
        <w:t> </w:t>
      </w:r>
      <w:r>
        <w:rPr>
          <w:spacing w:val="-2"/>
        </w:rPr>
        <w:t>five</w:t>
      </w:r>
      <w:r>
        <w:rPr>
          <w:spacing w:val="-7"/>
        </w:rPr>
        <w:t> </w:t>
      </w:r>
      <w:r>
        <w:rPr>
          <w:spacing w:val="-2"/>
        </w:rPr>
        <w:t>year</w:t>
      </w:r>
      <w:r>
        <w:rPr>
          <w:spacing w:val="-8"/>
        </w:rPr>
        <w:t> </w:t>
      </w:r>
      <w:r>
        <w:rPr>
          <w:spacing w:val="-2"/>
        </w:rPr>
        <w:t>‘Doctor</w:t>
      </w:r>
      <w:r>
        <w:rPr>
          <w:spacing w:val="-8"/>
        </w:rPr>
        <w:t> </w:t>
      </w:r>
      <w:r>
        <w:rPr>
          <w:spacing w:val="-2"/>
        </w:rPr>
        <w:t>of</w:t>
      </w:r>
      <w:r>
        <w:rPr>
          <w:spacing w:val="-8"/>
        </w:rPr>
        <w:t> </w:t>
      </w:r>
      <w:r>
        <w:rPr>
          <w:spacing w:val="-2"/>
        </w:rPr>
        <w:t>Pharmacy’</w:t>
      </w:r>
      <w:r>
        <w:rPr>
          <w:spacing w:val="-7"/>
        </w:rPr>
        <w:t> </w:t>
      </w:r>
      <w:r>
        <w:rPr>
          <w:spacing w:val="-2"/>
        </w:rPr>
        <w:t>program</w:t>
      </w:r>
      <w:r>
        <w:rPr>
          <w:spacing w:val="-8"/>
        </w:rPr>
        <w:t> </w:t>
      </w:r>
      <w:r>
        <w:rPr>
          <w:spacing w:val="-2"/>
        </w:rPr>
        <w:t>provides</w:t>
      </w:r>
      <w:r>
        <w:rPr>
          <w:spacing w:val="-7"/>
        </w:rPr>
        <w:t> </w:t>
      </w:r>
      <w:r>
        <w:rPr>
          <w:spacing w:val="-2"/>
        </w:rPr>
        <w:t>students</w:t>
      </w:r>
      <w:r>
        <w:rPr>
          <w:spacing w:val="-6"/>
        </w:rPr>
        <w:t> </w:t>
      </w:r>
      <w:r>
        <w:rPr>
          <w:spacing w:val="-2"/>
        </w:rPr>
        <w:t>with</w:t>
      </w:r>
      <w:r>
        <w:rPr>
          <w:spacing w:val="-8"/>
        </w:rPr>
        <w:t> </w:t>
      </w:r>
      <w:r>
        <w:rPr>
          <w:spacing w:val="-2"/>
        </w:rPr>
        <w:t>a</w:t>
      </w:r>
      <w:r>
        <w:rPr>
          <w:spacing w:val="-9"/>
        </w:rPr>
        <w:t> </w:t>
      </w:r>
      <w:r>
        <w:rPr>
          <w:spacing w:val="-2"/>
        </w:rPr>
        <w:t>comprehensive</w:t>
      </w:r>
      <w:r>
        <w:rPr>
          <w:spacing w:val="-6"/>
        </w:rPr>
        <w:t> </w:t>
      </w:r>
      <w:r>
        <w:rPr>
          <w:spacing w:val="-2"/>
        </w:rPr>
        <w:t>foundation</w:t>
      </w:r>
      <w:r>
        <w:rPr>
          <w:spacing w:val="-8"/>
        </w:rPr>
        <w:t> </w:t>
      </w:r>
      <w:r>
        <w:rPr>
          <w:spacing w:val="-5"/>
        </w:rPr>
        <w:t>in</w:t>
      </w:r>
    </w:p>
    <w:p>
      <w:pPr>
        <w:pStyle w:val="BodyText"/>
        <w:spacing w:line="235" w:lineRule="auto" w:before="1"/>
        <w:ind w:left="360" w:right="357"/>
        <w:jc w:val="both"/>
      </w:pPr>
      <w:r>
        <w:rPr>
          <w:spacing w:val="-4"/>
        </w:rPr>
        <w:t>pharmaceutical</w:t>
      </w:r>
      <w:r>
        <w:rPr>
          <w:spacing w:val="-11"/>
        </w:rPr>
        <w:t> </w:t>
      </w:r>
      <w:r>
        <w:rPr>
          <w:spacing w:val="-4"/>
        </w:rPr>
        <w:t>sciences</w:t>
      </w:r>
      <w:r>
        <w:rPr>
          <w:spacing w:val="-11"/>
        </w:rPr>
        <w:t> </w:t>
      </w:r>
      <w:r>
        <w:rPr>
          <w:spacing w:val="-4"/>
        </w:rPr>
        <w:t>and</w:t>
      </w:r>
      <w:r>
        <w:rPr>
          <w:spacing w:val="-11"/>
        </w:rPr>
        <w:t> </w:t>
      </w:r>
      <w:r>
        <w:rPr>
          <w:spacing w:val="-4"/>
        </w:rPr>
        <w:t>clinical</w:t>
      </w:r>
      <w:r>
        <w:rPr>
          <w:spacing w:val="-11"/>
        </w:rPr>
        <w:t> </w:t>
      </w:r>
      <w:r>
        <w:rPr>
          <w:spacing w:val="-4"/>
        </w:rPr>
        <w:t>practice.</w:t>
      </w:r>
      <w:r>
        <w:rPr>
          <w:spacing w:val="-11"/>
        </w:rPr>
        <w:t> </w:t>
      </w:r>
      <w:r>
        <w:rPr>
          <w:spacing w:val="-4"/>
        </w:rPr>
        <w:t>The</w:t>
      </w:r>
      <w:r>
        <w:rPr>
          <w:spacing w:val="-11"/>
        </w:rPr>
        <w:t> </w:t>
      </w:r>
      <w:r>
        <w:rPr>
          <w:spacing w:val="-4"/>
        </w:rPr>
        <w:t>curriculum</w:t>
      </w:r>
      <w:r>
        <w:rPr>
          <w:spacing w:val="-11"/>
        </w:rPr>
        <w:t> </w:t>
      </w:r>
      <w:r>
        <w:rPr>
          <w:spacing w:val="-4"/>
        </w:rPr>
        <w:t>is</w:t>
      </w:r>
      <w:r>
        <w:rPr>
          <w:spacing w:val="-11"/>
        </w:rPr>
        <w:t> </w:t>
      </w:r>
      <w:r>
        <w:rPr>
          <w:spacing w:val="-4"/>
        </w:rPr>
        <w:t>designed</w:t>
      </w:r>
      <w:r>
        <w:rPr>
          <w:spacing w:val="-11"/>
        </w:rPr>
        <w:t> </w:t>
      </w:r>
      <w:r>
        <w:rPr>
          <w:spacing w:val="-4"/>
        </w:rPr>
        <w:t>to</w:t>
      </w:r>
      <w:r>
        <w:rPr>
          <w:spacing w:val="-11"/>
        </w:rPr>
        <w:t> </w:t>
      </w:r>
      <w:r>
        <w:rPr>
          <w:spacing w:val="-4"/>
        </w:rPr>
        <w:t>build</w:t>
      </w:r>
      <w:r>
        <w:rPr>
          <w:spacing w:val="-11"/>
        </w:rPr>
        <w:t> </w:t>
      </w:r>
      <w:r>
        <w:rPr>
          <w:spacing w:val="-4"/>
        </w:rPr>
        <w:t>expertise</w:t>
      </w:r>
      <w:r>
        <w:rPr>
          <w:spacing w:val="-11"/>
        </w:rPr>
        <w:t> </w:t>
      </w:r>
      <w:r>
        <w:rPr>
          <w:spacing w:val="-4"/>
        </w:rPr>
        <w:t>in</w:t>
      </w:r>
      <w:r>
        <w:rPr>
          <w:spacing w:val="-11"/>
        </w:rPr>
        <w:t> </w:t>
      </w:r>
      <w:r>
        <w:rPr>
          <w:spacing w:val="-4"/>
        </w:rPr>
        <w:t>the</w:t>
      </w:r>
      <w:r>
        <w:rPr>
          <w:spacing w:val="-11"/>
        </w:rPr>
        <w:t> </w:t>
      </w:r>
      <w:r>
        <w:rPr>
          <w:spacing w:val="-4"/>
        </w:rPr>
        <w:t>core </w:t>
      </w:r>
      <w:r>
        <w:rPr/>
        <w:t>areas</w:t>
      </w:r>
      <w:r>
        <w:rPr>
          <w:spacing w:val="-15"/>
        </w:rPr>
        <w:t> </w:t>
      </w:r>
      <w:r>
        <w:rPr/>
        <w:t>of</w:t>
      </w:r>
      <w:r>
        <w:rPr>
          <w:spacing w:val="-15"/>
        </w:rPr>
        <w:t> </w:t>
      </w:r>
      <w:r>
        <w:rPr/>
        <w:t>Pharmaceutics,</w:t>
      </w:r>
      <w:r>
        <w:rPr>
          <w:spacing w:val="-15"/>
        </w:rPr>
        <w:t> </w:t>
      </w:r>
      <w:r>
        <w:rPr/>
        <w:t>Pharmacology,</w:t>
      </w:r>
      <w:r>
        <w:rPr>
          <w:spacing w:val="-15"/>
        </w:rPr>
        <w:t> </w:t>
      </w:r>
      <w:r>
        <w:rPr/>
        <w:t>Pharmaceutical</w:t>
      </w:r>
      <w:r>
        <w:rPr>
          <w:spacing w:val="-15"/>
        </w:rPr>
        <w:t> </w:t>
      </w:r>
      <w:r>
        <w:rPr/>
        <w:t>Chemistry,</w:t>
      </w:r>
      <w:r>
        <w:rPr>
          <w:spacing w:val="-15"/>
        </w:rPr>
        <w:t> </w:t>
      </w:r>
      <w:r>
        <w:rPr/>
        <w:t>Pharmacognosy</w:t>
      </w:r>
      <w:r>
        <w:rPr>
          <w:spacing w:val="-15"/>
        </w:rPr>
        <w:t> </w:t>
      </w:r>
      <w:r>
        <w:rPr/>
        <w:t>and</w:t>
      </w:r>
      <w:r>
        <w:rPr>
          <w:spacing w:val="-15"/>
        </w:rPr>
        <w:t> </w:t>
      </w:r>
      <w:r>
        <w:rPr/>
        <w:t>Pharmacy </w:t>
      </w:r>
      <w:r>
        <w:rPr>
          <w:spacing w:val="-2"/>
        </w:rPr>
        <w:t>Practice.</w:t>
      </w:r>
      <w:r>
        <w:rPr>
          <w:spacing w:val="-4"/>
        </w:rPr>
        <w:t> </w:t>
      </w:r>
      <w:r>
        <w:rPr>
          <w:spacing w:val="-2"/>
        </w:rPr>
        <w:t>Additionally,</w:t>
      </w:r>
      <w:r>
        <w:rPr>
          <w:spacing w:val="-6"/>
        </w:rPr>
        <w:t> </w:t>
      </w:r>
      <w:r>
        <w:rPr>
          <w:spacing w:val="-2"/>
        </w:rPr>
        <w:t>courses</w:t>
      </w:r>
      <w:r>
        <w:rPr>
          <w:spacing w:val="-4"/>
        </w:rPr>
        <w:t> </w:t>
      </w:r>
      <w:r>
        <w:rPr>
          <w:spacing w:val="-2"/>
        </w:rPr>
        <w:t>in</w:t>
      </w:r>
      <w:r>
        <w:rPr>
          <w:spacing w:val="-6"/>
        </w:rPr>
        <w:t> </w:t>
      </w:r>
      <w:r>
        <w:rPr>
          <w:spacing w:val="-2"/>
        </w:rPr>
        <w:t>Basic</w:t>
      </w:r>
      <w:r>
        <w:rPr>
          <w:spacing w:val="-4"/>
        </w:rPr>
        <w:t> </w:t>
      </w:r>
      <w:r>
        <w:rPr>
          <w:spacing w:val="-2"/>
        </w:rPr>
        <w:t>Medical</w:t>
      </w:r>
      <w:r>
        <w:rPr>
          <w:spacing w:val="-4"/>
        </w:rPr>
        <w:t> </w:t>
      </w:r>
      <w:r>
        <w:rPr>
          <w:spacing w:val="-2"/>
        </w:rPr>
        <w:t>Sciences</w:t>
      </w:r>
      <w:r>
        <w:rPr>
          <w:spacing w:val="-4"/>
        </w:rPr>
        <w:t> </w:t>
      </w:r>
      <w:r>
        <w:rPr>
          <w:spacing w:val="-2"/>
        </w:rPr>
        <w:t>provide</w:t>
      </w:r>
      <w:r>
        <w:rPr>
          <w:spacing w:val="-4"/>
        </w:rPr>
        <w:t> </w:t>
      </w:r>
      <w:r>
        <w:rPr>
          <w:spacing w:val="-2"/>
        </w:rPr>
        <w:t>a</w:t>
      </w:r>
      <w:r>
        <w:rPr>
          <w:spacing w:val="-6"/>
        </w:rPr>
        <w:t> </w:t>
      </w:r>
      <w:r>
        <w:rPr>
          <w:spacing w:val="-2"/>
        </w:rPr>
        <w:t>strong</w:t>
      </w:r>
      <w:r>
        <w:rPr>
          <w:spacing w:val="-4"/>
        </w:rPr>
        <w:t> </w:t>
      </w:r>
      <w:r>
        <w:rPr>
          <w:spacing w:val="-2"/>
        </w:rPr>
        <w:t>understanding</w:t>
      </w:r>
      <w:r>
        <w:rPr>
          <w:spacing w:val="-4"/>
        </w:rPr>
        <w:t> </w:t>
      </w:r>
      <w:r>
        <w:rPr>
          <w:spacing w:val="-2"/>
        </w:rPr>
        <w:t>of</w:t>
      </w:r>
      <w:r>
        <w:rPr>
          <w:spacing w:val="-5"/>
        </w:rPr>
        <w:t> </w:t>
      </w:r>
      <w:r>
        <w:rPr>
          <w:spacing w:val="-2"/>
        </w:rPr>
        <w:t>human anatomy,</w:t>
      </w:r>
      <w:r>
        <w:rPr>
          <w:spacing w:val="-9"/>
        </w:rPr>
        <w:t> </w:t>
      </w:r>
      <w:r>
        <w:rPr>
          <w:spacing w:val="-2"/>
        </w:rPr>
        <w:t>physiology,</w:t>
      </w:r>
      <w:r>
        <w:rPr>
          <w:spacing w:val="-9"/>
        </w:rPr>
        <w:t> </w:t>
      </w:r>
      <w:r>
        <w:rPr>
          <w:spacing w:val="-2"/>
        </w:rPr>
        <w:t>and</w:t>
      </w:r>
      <w:r>
        <w:rPr>
          <w:spacing w:val="-12"/>
        </w:rPr>
        <w:t> </w:t>
      </w:r>
      <w:r>
        <w:rPr>
          <w:spacing w:val="-2"/>
        </w:rPr>
        <w:t>pathology,</w:t>
      </w:r>
      <w:r>
        <w:rPr>
          <w:spacing w:val="-9"/>
        </w:rPr>
        <w:t> </w:t>
      </w:r>
      <w:r>
        <w:rPr>
          <w:spacing w:val="-2"/>
        </w:rPr>
        <w:t>forming</w:t>
      </w:r>
      <w:r>
        <w:rPr>
          <w:spacing w:val="-9"/>
        </w:rPr>
        <w:t> </w:t>
      </w:r>
      <w:r>
        <w:rPr>
          <w:spacing w:val="-2"/>
        </w:rPr>
        <w:t>the</w:t>
      </w:r>
      <w:r>
        <w:rPr>
          <w:spacing w:val="-9"/>
        </w:rPr>
        <w:t> </w:t>
      </w:r>
      <w:r>
        <w:rPr>
          <w:spacing w:val="-2"/>
        </w:rPr>
        <w:t>basis</w:t>
      </w:r>
      <w:r>
        <w:rPr>
          <w:spacing w:val="-9"/>
        </w:rPr>
        <w:t> </w:t>
      </w:r>
      <w:r>
        <w:rPr>
          <w:spacing w:val="-2"/>
        </w:rPr>
        <w:t>for</w:t>
      </w:r>
      <w:r>
        <w:rPr>
          <w:spacing w:val="-11"/>
        </w:rPr>
        <w:t> </w:t>
      </w:r>
      <w:r>
        <w:rPr>
          <w:spacing w:val="-2"/>
        </w:rPr>
        <w:t>effective</w:t>
      </w:r>
      <w:r>
        <w:rPr>
          <w:spacing w:val="-9"/>
        </w:rPr>
        <w:t> </w:t>
      </w:r>
      <w:r>
        <w:rPr>
          <w:spacing w:val="-2"/>
        </w:rPr>
        <w:t>healthcare</w:t>
      </w:r>
      <w:r>
        <w:rPr>
          <w:spacing w:val="-12"/>
        </w:rPr>
        <w:t> </w:t>
      </w:r>
      <w:r>
        <w:rPr>
          <w:spacing w:val="-2"/>
        </w:rPr>
        <w:t>delivery.</w:t>
      </w:r>
    </w:p>
    <w:p>
      <w:pPr>
        <w:pStyle w:val="BodyText"/>
        <w:spacing w:line="235" w:lineRule="auto"/>
        <w:ind w:left="360" w:right="353"/>
        <w:jc w:val="both"/>
      </w:pPr>
      <w:r>
        <w:rPr/>
        <w:t>The</w:t>
      </w:r>
      <w:r>
        <w:rPr>
          <w:spacing w:val="-1"/>
        </w:rPr>
        <w:t> </w:t>
      </w:r>
      <w:r>
        <w:rPr/>
        <w:t>program</w:t>
      </w:r>
      <w:r>
        <w:rPr>
          <w:spacing w:val="-2"/>
        </w:rPr>
        <w:t> </w:t>
      </w:r>
      <w:r>
        <w:rPr/>
        <w:t>integrates</w:t>
      </w:r>
      <w:r>
        <w:rPr>
          <w:spacing w:val="-2"/>
        </w:rPr>
        <w:t> </w:t>
      </w:r>
      <w:r>
        <w:rPr/>
        <w:t>these</w:t>
      </w:r>
      <w:r>
        <w:rPr>
          <w:spacing w:val="-1"/>
        </w:rPr>
        <w:t> </w:t>
      </w:r>
      <w:r>
        <w:rPr/>
        <w:t>foundational</w:t>
      </w:r>
      <w:r>
        <w:rPr>
          <w:spacing w:val="-3"/>
        </w:rPr>
        <w:t> </w:t>
      </w:r>
      <w:r>
        <w:rPr/>
        <w:t>sciences</w:t>
      </w:r>
      <w:r>
        <w:rPr>
          <w:spacing w:val="-1"/>
        </w:rPr>
        <w:t> </w:t>
      </w:r>
      <w:r>
        <w:rPr/>
        <w:t>with</w:t>
      </w:r>
      <w:r>
        <w:rPr>
          <w:spacing w:val="-4"/>
        </w:rPr>
        <w:t> </w:t>
      </w:r>
      <w:r>
        <w:rPr/>
        <w:t>advanced</w:t>
      </w:r>
      <w:r>
        <w:rPr>
          <w:spacing w:val="-2"/>
        </w:rPr>
        <w:t> </w:t>
      </w:r>
      <w:r>
        <w:rPr/>
        <w:t>training</w:t>
      </w:r>
      <w:r>
        <w:rPr>
          <w:spacing w:val="-4"/>
        </w:rPr>
        <w:t> </w:t>
      </w:r>
      <w:r>
        <w:rPr/>
        <w:t>in</w:t>
      </w:r>
      <w:r>
        <w:rPr>
          <w:spacing w:val="-2"/>
        </w:rPr>
        <w:t> </w:t>
      </w:r>
      <w:r>
        <w:rPr/>
        <w:t>Pharmacy</w:t>
      </w:r>
      <w:r>
        <w:rPr>
          <w:spacing w:val="-1"/>
        </w:rPr>
        <w:t> </w:t>
      </w:r>
      <w:r>
        <w:rPr/>
        <w:t>Practice, ensuring students develop the clinical skills needed for patient-centered care. Through practical experiences</w:t>
      </w:r>
      <w:r>
        <w:rPr>
          <w:spacing w:val="-9"/>
        </w:rPr>
        <w:t> </w:t>
      </w:r>
      <w:r>
        <w:rPr/>
        <w:t>such</w:t>
      </w:r>
      <w:r>
        <w:rPr>
          <w:spacing w:val="-9"/>
        </w:rPr>
        <w:t> </w:t>
      </w:r>
      <w:r>
        <w:rPr/>
        <w:t>as</w:t>
      </w:r>
      <w:r>
        <w:rPr>
          <w:spacing w:val="-9"/>
        </w:rPr>
        <w:t> </w:t>
      </w:r>
      <w:r>
        <w:rPr/>
        <w:t>hospital</w:t>
      </w:r>
      <w:r>
        <w:rPr>
          <w:spacing w:val="-9"/>
        </w:rPr>
        <w:t> </w:t>
      </w:r>
      <w:r>
        <w:rPr/>
        <w:t>rotations,</w:t>
      </w:r>
      <w:r>
        <w:rPr>
          <w:spacing w:val="-10"/>
        </w:rPr>
        <w:t> </w:t>
      </w:r>
      <w:r>
        <w:rPr/>
        <w:t>community</w:t>
      </w:r>
      <w:r>
        <w:rPr>
          <w:spacing w:val="-9"/>
        </w:rPr>
        <w:t> </w:t>
      </w:r>
      <w:r>
        <w:rPr/>
        <w:t>pharmacy</w:t>
      </w:r>
      <w:r>
        <w:rPr>
          <w:spacing w:val="-9"/>
        </w:rPr>
        <w:t> </w:t>
      </w:r>
      <w:r>
        <w:rPr/>
        <w:t>internships,</w:t>
      </w:r>
      <w:r>
        <w:rPr>
          <w:spacing w:val="-10"/>
        </w:rPr>
        <w:t> </w:t>
      </w:r>
      <w:r>
        <w:rPr/>
        <w:t>and</w:t>
      </w:r>
      <w:r>
        <w:rPr>
          <w:spacing w:val="-10"/>
        </w:rPr>
        <w:t> </w:t>
      </w:r>
      <w:r>
        <w:rPr/>
        <w:t>case-based</w:t>
      </w:r>
      <w:r>
        <w:rPr>
          <w:spacing w:val="-9"/>
        </w:rPr>
        <w:t> </w:t>
      </w:r>
      <w:r>
        <w:rPr/>
        <w:t>learning, students gain real-world exposure to medication management, patient counseling, and healthcare </w:t>
      </w:r>
      <w:r>
        <w:rPr>
          <w:spacing w:val="-4"/>
        </w:rPr>
        <w:t>collaboration.</w:t>
      </w:r>
      <w:r>
        <w:rPr>
          <w:spacing w:val="-6"/>
        </w:rPr>
        <w:t> </w:t>
      </w:r>
      <w:r>
        <w:rPr>
          <w:spacing w:val="-4"/>
        </w:rPr>
        <w:t>This</w:t>
      </w:r>
      <w:r>
        <w:rPr>
          <w:spacing w:val="-5"/>
        </w:rPr>
        <w:t> </w:t>
      </w:r>
      <w:r>
        <w:rPr>
          <w:spacing w:val="-4"/>
        </w:rPr>
        <w:t>blend</w:t>
      </w:r>
      <w:r>
        <w:rPr>
          <w:spacing w:val="-9"/>
        </w:rPr>
        <w:t> </w:t>
      </w:r>
      <w:r>
        <w:rPr>
          <w:spacing w:val="-4"/>
        </w:rPr>
        <w:t>of</w:t>
      </w:r>
      <w:r>
        <w:rPr>
          <w:spacing w:val="-5"/>
        </w:rPr>
        <w:t> </w:t>
      </w:r>
      <w:r>
        <w:rPr>
          <w:spacing w:val="-4"/>
        </w:rPr>
        <w:t>theoretical</w:t>
      </w:r>
      <w:r>
        <w:rPr>
          <w:spacing w:val="-6"/>
        </w:rPr>
        <w:t> </w:t>
      </w:r>
      <w:r>
        <w:rPr>
          <w:spacing w:val="-4"/>
        </w:rPr>
        <w:t>knowledge</w:t>
      </w:r>
      <w:r>
        <w:rPr>
          <w:spacing w:val="-5"/>
        </w:rPr>
        <w:t> </w:t>
      </w:r>
      <w:r>
        <w:rPr>
          <w:spacing w:val="-4"/>
        </w:rPr>
        <w:t>and hands-on practice</w:t>
      </w:r>
      <w:r>
        <w:rPr>
          <w:spacing w:val="-5"/>
        </w:rPr>
        <w:t> </w:t>
      </w:r>
      <w:r>
        <w:rPr>
          <w:spacing w:val="-4"/>
        </w:rPr>
        <w:t>equips graduates</w:t>
      </w:r>
      <w:r>
        <w:rPr>
          <w:spacing w:val="-5"/>
        </w:rPr>
        <w:t> </w:t>
      </w:r>
      <w:r>
        <w:rPr>
          <w:spacing w:val="-4"/>
        </w:rPr>
        <w:t>to excel</w:t>
      </w:r>
      <w:r>
        <w:rPr>
          <w:spacing w:val="-5"/>
        </w:rPr>
        <w:t> </w:t>
      </w:r>
      <w:r>
        <w:rPr>
          <w:spacing w:val="-4"/>
        </w:rPr>
        <w:t>in </w:t>
      </w:r>
      <w:r>
        <w:rPr/>
        <w:t>diverse pharmacy roles, from clinical and hospital pharmacy to research, regulatory affairs, and pharmaceutical industry positions. The program's multidisciplinary approach fosters innovation, ethical practice, and lifelong learning, preparing graduates to contribute meaningfully to the </w:t>
      </w:r>
      <w:r>
        <w:rPr>
          <w:spacing w:val="-2"/>
        </w:rPr>
        <w:t>advancement</w:t>
      </w:r>
      <w:r>
        <w:rPr>
          <w:spacing w:val="-13"/>
        </w:rPr>
        <w:t> </w:t>
      </w:r>
      <w:r>
        <w:rPr>
          <w:spacing w:val="-2"/>
        </w:rPr>
        <w:t>of</w:t>
      </w:r>
      <w:r>
        <w:rPr>
          <w:spacing w:val="-13"/>
        </w:rPr>
        <w:t> </w:t>
      </w:r>
      <w:r>
        <w:rPr>
          <w:spacing w:val="-2"/>
        </w:rPr>
        <w:t>healthcare.</w:t>
      </w:r>
      <w:r>
        <w:rPr>
          <w:spacing w:val="-12"/>
        </w:rPr>
        <w:t> </w:t>
      </w:r>
      <w:r>
        <w:rPr>
          <w:spacing w:val="-2"/>
        </w:rPr>
        <w:t>The</w:t>
      </w:r>
      <w:r>
        <w:rPr>
          <w:spacing w:val="-12"/>
        </w:rPr>
        <w:t> </w:t>
      </w:r>
      <w:r>
        <w:rPr>
          <w:spacing w:val="-2"/>
        </w:rPr>
        <w:t>program</w:t>
      </w:r>
      <w:r>
        <w:rPr>
          <w:spacing w:val="-12"/>
        </w:rPr>
        <w:t> </w:t>
      </w:r>
      <w:r>
        <w:rPr>
          <w:spacing w:val="-2"/>
        </w:rPr>
        <w:t>emphasizes</w:t>
      </w:r>
      <w:r>
        <w:rPr>
          <w:spacing w:val="-11"/>
        </w:rPr>
        <w:t> </w:t>
      </w:r>
      <w:r>
        <w:rPr>
          <w:spacing w:val="-2"/>
        </w:rPr>
        <w:t>critical</w:t>
      </w:r>
      <w:r>
        <w:rPr>
          <w:spacing w:val="-12"/>
        </w:rPr>
        <w:t> </w:t>
      </w:r>
      <w:r>
        <w:rPr>
          <w:spacing w:val="-2"/>
        </w:rPr>
        <w:t>thinking,</w:t>
      </w:r>
      <w:r>
        <w:rPr>
          <w:spacing w:val="-12"/>
        </w:rPr>
        <w:t> </w:t>
      </w:r>
      <w:r>
        <w:rPr>
          <w:spacing w:val="-2"/>
        </w:rPr>
        <w:t>ethical</w:t>
      </w:r>
      <w:r>
        <w:rPr>
          <w:spacing w:val="-13"/>
        </w:rPr>
        <w:t> </w:t>
      </w:r>
      <w:r>
        <w:rPr>
          <w:spacing w:val="-2"/>
        </w:rPr>
        <w:t>practice,</w:t>
      </w:r>
      <w:r>
        <w:rPr>
          <w:spacing w:val="-12"/>
        </w:rPr>
        <w:t> </w:t>
      </w:r>
      <w:r>
        <w:rPr>
          <w:spacing w:val="-2"/>
        </w:rPr>
        <w:t>and</w:t>
      </w:r>
      <w:r>
        <w:rPr>
          <w:spacing w:val="-12"/>
        </w:rPr>
        <w:t> </w:t>
      </w:r>
      <w:r>
        <w:rPr>
          <w:spacing w:val="-2"/>
        </w:rPr>
        <w:t>effective </w:t>
      </w:r>
      <w:r>
        <w:rPr/>
        <w:t>communication,</w:t>
      </w:r>
      <w:r>
        <w:rPr>
          <w:spacing w:val="-15"/>
        </w:rPr>
        <w:t> </w:t>
      </w:r>
      <w:r>
        <w:rPr/>
        <w:t>ensuring</w:t>
      </w:r>
      <w:r>
        <w:rPr>
          <w:spacing w:val="-15"/>
        </w:rPr>
        <w:t> </w:t>
      </w:r>
      <w:r>
        <w:rPr/>
        <w:t>graduates</w:t>
      </w:r>
      <w:r>
        <w:rPr>
          <w:spacing w:val="-15"/>
        </w:rPr>
        <w:t> </w:t>
      </w:r>
      <w:r>
        <w:rPr/>
        <w:t>are</w:t>
      </w:r>
      <w:r>
        <w:rPr>
          <w:spacing w:val="-15"/>
        </w:rPr>
        <w:t> </w:t>
      </w:r>
      <w:r>
        <w:rPr/>
        <w:t>prepared</w:t>
      </w:r>
      <w:r>
        <w:rPr>
          <w:spacing w:val="-15"/>
        </w:rPr>
        <w:t> </w:t>
      </w:r>
      <w:r>
        <w:rPr/>
        <w:t>to</w:t>
      </w:r>
      <w:r>
        <w:rPr>
          <w:spacing w:val="-15"/>
        </w:rPr>
        <w:t> </w:t>
      </w:r>
      <w:r>
        <w:rPr/>
        <w:t>play</w:t>
      </w:r>
      <w:r>
        <w:rPr>
          <w:spacing w:val="-15"/>
        </w:rPr>
        <w:t> </w:t>
      </w:r>
      <w:r>
        <w:rPr/>
        <w:t>a</w:t>
      </w:r>
      <w:r>
        <w:rPr>
          <w:spacing w:val="-15"/>
        </w:rPr>
        <w:t> </w:t>
      </w:r>
      <w:r>
        <w:rPr/>
        <w:t>key</w:t>
      </w:r>
      <w:r>
        <w:rPr>
          <w:spacing w:val="-15"/>
        </w:rPr>
        <w:t> </w:t>
      </w:r>
      <w:r>
        <w:rPr/>
        <w:t>role</w:t>
      </w:r>
      <w:r>
        <w:rPr>
          <w:spacing w:val="-15"/>
        </w:rPr>
        <w:t> </w:t>
      </w:r>
      <w:r>
        <w:rPr/>
        <w:t>in</w:t>
      </w:r>
      <w:r>
        <w:rPr>
          <w:spacing w:val="-15"/>
        </w:rPr>
        <w:t> </w:t>
      </w:r>
      <w:r>
        <w:rPr/>
        <w:t>improving</w:t>
      </w:r>
      <w:r>
        <w:rPr>
          <w:spacing w:val="-15"/>
        </w:rPr>
        <w:t> </w:t>
      </w:r>
      <w:r>
        <w:rPr/>
        <w:t>patient</w:t>
      </w:r>
      <w:r>
        <w:rPr>
          <w:spacing w:val="-15"/>
        </w:rPr>
        <w:t> </w:t>
      </w:r>
      <w:r>
        <w:rPr/>
        <w:t>outcomes.</w:t>
      </w:r>
    </w:p>
    <w:p>
      <w:pPr>
        <w:pStyle w:val="BodyText"/>
        <w:spacing w:line="235" w:lineRule="auto"/>
        <w:ind w:left="360" w:right="354"/>
        <w:jc w:val="both"/>
      </w:pPr>
      <w:r>
        <w:rPr>
          <w:spacing w:val="-4"/>
        </w:rPr>
        <w:t>Graduates</w:t>
      </w:r>
      <w:r>
        <w:rPr>
          <w:spacing w:val="-9"/>
        </w:rPr>
        <w:t> </w:t>
      </w:r>
      <w:r>
        <w:rPr>
          <w:spacing w:val="-4"/>
        </w:rPr>
        <w:t>of</w:t>
      </w:r>
      <w:r>
        <w:rPr>
          <w:spacing w:val="-11"/>
        </w:rPr>
        <w:t> </w:t>
      </w:r>
      <w:r>
        <w:rPr>
          <w:spacing w:val="-4"/>
        </w:rPr>
        <w:t>the</w:t>
      </w:r>
      <w:r>
        <w:rPr>
          <w:spacing w:val="-10"/>
        </w:rPr>
        <w:t> </w:t>
      </w:r>
      <w:r>
        <w:rPr>
          <w:spacing w:val="-4"/>
        </w:rPr>
        <w:t>Pharm.</w:t>
      </w:r>
      <w:r>
        <w:rPr>
          <w:spacing w:val="-8"/>
        </w:rPr>
        <w:t> </w:t>
      </w:r>
      <w:r>
        <w:rPr>
          <w:spacing w:val="-4"/>
        </w:rPr>
        <w:t>D.</w:t>
      </w:r>
      <w:r>
        <w:rPr>
          <w:spacing w:val="-10"/>
        </w:rPr>
        <w:t> </w:t>
      </w:r>
      <w:r>
        <w:rPr>
          <w:spacing w:val="-4"/>
        </w:rPr>
        <w:t>program</w:t>
      </w:r>
      <w:r>
        <w:rPr>
          <w:spacing w:val="-11"/>
        </w:rPr>
        <w:t> </w:t>
      </w:r>
      <w:r>
        <w:rPr>
          <w:spacing w:val="-4"/>
        </w:rPr>
        <w:t>are</w:t>
      </w:r>
      <w:r>
        <w:rPr>
          <w:spacing w:val="-10"/>
        </w:rPr>
        <w:t> </w:t>
      </w:r>
      <w:r>
        <w:rPr>
          <w:spacing w:val="-4"/>
        </w:rPr>
        <w:t>well-positioned</w:t>
      </w:r>
      <w:r>
        <w:rPr>
          <w:spacing w:val="-10"/>
        </w:rPr>
        <w:t> </w:t>
      </w:r>
      <w:r>
        <w:rPr>
          <w:spacing w:val="-4"/>
        </w:rPr>
        <w:t>to</w:t>
      </w:r>
      <w:r>
        <w:rPr>
          <w:spacing w:val="-11"/>
        </w:rPr>
        <w:t> </w:t>
      </w:r>
      <w:r>
        <w:rPr>
          <w:spacing w:val="-4"/>
        </w:rPr>
        <w:t>work</w:t>
      </w:r>
      <w:r>
        <w:rPr>
          <w:spacing w:val="-11"/>
        </w:rPr>
        <w:t> </w:t>
      </w:r>
      <w:r>
        <w:rPr>
          <w:spacing w:val="-4"/>
        </w:rPr>
        <w:t>in</w:t>
      </w:r>
      <w:r>
        <w:rPr>
          <w:spacing w:val="-10"/>
        </w:rPr>
        <w:t> </w:t>
      </w:r>
      <w:r>
        <w:rPr>
          <w:spacing w:val="-4"/>
        </w:rPr>
        <w:t>hospitals,</w:t>
      </w:r>
      <w:r>
        <w:rPr>
          <w:spacing w:val="-10"/>
        </w:rPr>
        <w:t> </w:t>
      </w:r>
      <w:r>
        <w:rPr>
          <w:spacing w:val="-4"/>
        </w:rPr>
        <w:t>community</w:t>
      </w:r>
      <w:r>
        <w:rPr>
          <w:spacing w:val="-10"/>
        </w:rPr>
        <w:t> </w:t>
      </w:r>
      <w:r>
        <w:rPr>
          <w:spacing w:val="-4"/>
        </w:rPr>
        <w:t>pharmacies, </w:t>
      </w:r>
      <w:r>
        <w:rPr/>
        <w:t>pharmaceutical industries, regulatory agencies, government departments, non-governmental organizations, various disease control programs, international health organizations, become entrepreneurs, and pursue further specialization. The curriculum is structured to not only meet national</w:t>
      </w:r>
      <w:r>
        <w:rPr>
          <w:spacing w:val="-15"/>
        </w:rPr>
        <w:t> </w:t>
      </w:r>
      <w:r>
        <w:rPr/>
        <w:t>and</w:t>
      </w:r>
      <w:r>
        <w:rPr>
          <w:spacing w:val="-15"/>
        </w:rPr>
        <w:t> </w:t>
      </w:r>
      <w:r>
        <w:rPr/>
        <w:t>international</w:t>
      </w:r>
      <w:r>
        <w:rPr>
          <w:spacing w:val="-15"/>
        </w:rPr>
        <w:t> </w:t>
      </w:r>
      <w:r>
        <w:rPr/>
        <w:t>standards</w:t>
      </w:r>
      <w:r>
        <w:rPr>
          <w:spacing w:val="-15"/>
        </w:rPr>
        <w:t> </w:t>
      </w:r>
      <w:r>
        <w:rPr/>
        <w:t>but</w:t>
      </w:r>
      <w:r>
        <w:rPr>
          <w:spacing w:val="-15"/>
        </w:rPr>
        <w:t> </w:t>
      </w:r>
      <w:r>
        <w:rPr/>
        <w:t>also</w:t>
      </w:r>
      <w:r>
        <w:rPr>
          <w:spacing w:val="-15"/>
        </w:rPr>
        <w:t> </w:t>
      </w:r>
      <w:r>
        <w:rPr/>
        <w:t>instill</w:t>
      </w:r>
      <w:r>
        <w:rPr>
          <w:spacing w:val="-15"/>
        </w:rPr>
        <w:t> </w:t>
      </w:r>
      <w:r>
        <w:rPr/>
        <w:t>a</w:t>
      </w:r>
      <w:r>
        <w:rPr>
          <w:spacing w:val="-15"/>
        </w:rPr>
        <w:t> </w:t>
      </w:r>
      <w:r>
        <w:rPr/>
        <w:t>commitment</w:t>
      </w:r>
      <w:r>
        <w:rPr>
          <w:spacing w:val="-15"/>
        </w:rPr>
        <w:t> </w:t>
      </w:r>
      <w:r>
        <w:rPr/>
        <w:t>to</w:t>
      </w:r>
      <w:r>
        <w:rPr>
          <w:spacing w:val="-15"/>
        </w:rPr>
        <w:t> </w:t>
      </w:r>
      <w:r>
        <w:rPr/>
        <w:t>lifelong</w:t>
      </w:r>
      <w:r>
        <w:rPr>
          <w:spacing w:val="-15"/>
        </w:rPr>
        <w:t> </w:t>
      </w:r>
      <w:r>
        <w:rPr/>
        <w:t>learning,</w:t>
      </w:r>
      <w:r>
        <w:rPr>
          <w:spacing w:val="-15"/>
        </w:rPr>
        <w:t> </w:t>
      </w:r>
      <w:r>
        <w:rPr/>
        <w:t>ensuring</w:t>
      </w:r>
      <w:r>
        <w:rPr>
          <w:spacing w:val="-15"/>
        </w:rPr>
        <w:t> </w:t>
      </w:r>
      <w:r>
        <w:rPr/>
        <w:t>that graduates</w:t>
      </w:r>
      <w:r>
        <w:rPr>
          <w:spacing w:val="-9"/>
        </w:rPr>
        <w:t> </w:t>
      </w:r>
      <w:r>
        <w:rPr/>
        <w:t>remain</w:t>
      </w:r>
      <w:r>
        <w:rPr>
          <w:spacing w:val="-11"/>
        </w:rPr>
        <w:t> </w:t>
      </w:r>
      <w:r>
        <w:rPr/>
        <w:t>at</w:t>
      </w:r>
      <w:r>
        <w:rPr>
          <w:spacing w:val="-10"/>
        </w:rPr>
        <w:t> </w:t>
      </w:r>
      <w:r>
        <w:rPr/>
        <w:t>the</w:t>
      </w:r>
      <w:r>
        <w:rPr>
          <w:spacing w:val="-10"/>
        </w:rPr>
        <w:t> </w:t>
      </w:r>
      <w:r>
        <w:rPr/>
        <w:t>forefront</w:t>
      </w:r>
      <w:r>
        <w:rPr>
          <w:spacing w:val="-10"/>
        </w:rPr>
        <w:t> </w:t>
      </w:r>
      <w:r>
        <w:rPr/>
        <w:t>of</w:t>
      </w:r>
      <w:r>
        <w:rPr>
          <w:spacing w:val="-12"/>
        </w:rPr>
        <w:t> </w:t>
      </w:r>
      <w:r>
        <w:rPr/>
        <w:t>advancements</w:t>
      </w:r>
      <w:r>
        <w:rPr>
          <w:spacing w:val="-9"/>
        </w:rPr>
        <w:t> </w:t>
      </w:r>
      <w:r>
        <w:rPr/>
        <w:t>in</w:t>
      </w:r>
      <w:r>
        <w:rPr>
          <w:spacing w:val="-11"/>
        </w:rPr>
        <w:t> </w:t>
      </w:r>
      <w:r>
        <w:rPr/>
        <w:t>pharmacy</w:t>
      </w:r>
      <w:r>
        <w:rPr>
          <w:spacing w:val="-9"/>
        </w:rPr>
        <w:t> </w:t>
      </w:r>
      <w:r>
        <w:rPr/>
        <w:t>and</w:t>
      </w:r>
      <w:r>
        <w:rPr>
          <w:spacing w:val="-10"/>
        </w:rPr>
        <w:t> </w:t>
      </w:r>
      <w:r>
        <w:rPr/>
        <w:t>healthcare.</w:t>
      </w:r>
    </w:p>
    <w:p>
      <w:pPr>
        <w:pStyle w:val="Heading3"/>
        <w:spacing w:line="321" w:lineRule="exact" w:before="252"/>
      </w:pPr>
      <w:r>
        <w:rPr>
          <w:color w:val="001F5F"/>
        </w:rPr>
        <w:t>STANDARD</w:t>
      </w:r>
      <w:r>
        <w:rPr>
          <w:color w:val="001F5F"/>
          <w:spacing w:val="3"/>
        </w:rPr>
        <w:t> </w:t>
      </w:r>
      <w:r>
        <w:rPr>
          <w:color w:val="001F5F"/>
          <w:spacing w:val="-2"/>
        </w:rPr>
        <w:t>NOMENCLATURE</w:t>
      </w:r>
    </w:p>
    <w:p>
      <w:pPr>
        <w:pStyle w:val="BodyText"/>
        <w:spacing w:line="235" w:lineRule="auto" w:before="4"/>
        <w:ind w:left="360" w:right="357"/>
        <w:jc w:val="both"/>
      </w:pPr>
      <w:r>
        <w:rPr/>
        <w:t>For the sake of standardization, all the undergraduate degree programs (National Qualifications Framework</w:t>
      </w:r>
      <w:r>
        <w:rPr>
          <w:spacing w:val="-4"/>
        </w:rPr>
        <w:t> </w:t>
      </w:r>
      <w:r>
        <w:rPr/>
        <w:t>-</w:t>
      </w:r>
      <w:r>
        <w:rPr>
          <w:spacing w:val="-3"/>
        </w:rPr>
        <w:t> </w:t>
      </w:r>
      <w:r>
        <w:rPr/>
        <w:t>level</w:t>
      </w:r>
      <w:r>
        <w:rPr>
          <w:spacing w:val="-2"/>
        </w:rPr>
        <w:t> </w:t>
      </w:r>
      <w:r>
        <w:rPr/>
        <w:t>6</w:t>
      </w:r>
      <w:r>
        <w:rPr>
          <w:spacing w:val="-2"/>
        </w:rPr>
        <w:t> </w:t>
      </w:r>
      <w:r>
        <w:rPr/>
        <w:t>qualifications)</w:t>
      </w:r>
      <w:r>
        <w:rPr>
          <w:spacing w:val="-3"/>
        </w:rPr>
        <w:t> </w:t>
      </w:r>
      <w:r>
        <w:rPr/>
        <w:t>in</w:t>
      </w:r>
      <w:r>
        <w:rPr>
          <w:spacing w:val="-3"/>
        </w:rPr>
        <w:t> </w:t>
      </w:r>
      <w:r>
        <w:rPr/>
        <w:t>the</w:t>
      </w:r>
      <w:r>
        <w:rPr>
          <w:spacing w:val="-2"/>
        </w:rPr>
        <w:t> </w:t>
      </w:r>
      <w:r>
        <w:rPr/>
        <w:t>discipline</w:t>
      </w:r>
      <w:r>
        <w:rPr>
          <w:spacing w:val="-2"/>
        </w:rPr>
        <w:t> </w:t>
      </w:r>
      <w:r>
        <w:rPr/>
        <w:t>of</w:t>
      </w:r>
      <w:r>
        <w:rPr>
          <w:spacing w:val="-3"/>
        </w:rPr>
        <w:t> </w:t>
      </w:r>
      <w:r>
        <w:rPr/>
        <w:t>Pharmacy</w:t>
      </w:r>
      <w:r>
        <w:rPr>
          <w:spacing w:val="-2"/>
        </w:rPr>
        <w:t> </w:t>
      </w:r>
      <w:r>
        <w:rPr/>
        <w:t>shall</w:t>
      </w:r>
      <w:r>
        <w:rPr>
          <w:spacing w:val="-2"/>
        </w:rPr>
        <w:t> </w:t>
      </w:r>
      <w:r>
        <w:rPr/>
        <w:t>be</w:t>
      </w:r>
      <w:r>
        <w:rPr>
          <w:spacing w:val="-2"/>
        </w:rPr>
        <w:t> </w:t>
      </w:r>
      <w:r>
        <w:rPr/>
        <w:t>offered</w:t>
      </w:r>
      <w:r>
        <w:rPr>
          <w:spacing w:val="-2"/>
        </w:rPr>
        <w:t> </w:t>
      </w:r>
      <w:r>
        <w:rPr/>
        <w:t>with</w:t>
      </w:r>
      <w:r>
        <w:rPr>
          <w:spacing w:val="-3"/>
        </w:rPr>
        <w:t> </w:t>
      </w:r>
      <w:r>
        <w:rPr/>
        <w:t>the</w:t>
      </w:r>
      <w:r>
        <w:rPr>
          <w:spacing w:val="-2"/>
        </w:rPr>
        <w:t> </w:t>
      </w:r>
      <w:r>
        <w:rPr/>
        <w:t>title</w:t>
      </w:r>
      <w:r>
        <w:rPr>
          <w:spacing w:val="-2"/>
        </w:rPr>
        <w:t> </w:t>
      </w:r>
      <w:r>
        <w:rPr/>
        <w:t>of </w:t>
      </w:r>
      <w:r>
        <w:rPr>
          <w:b/>
          <w:spacing w:val="-2"/>
        </w:rPr>
        <w:t>Doctor</w:t>
      </w:r>
      <w:r>
        <w:rPr>
          <w:b/>
          <w:spacing w:val="-11"/>
        </w:rPr>
        <w:t> </w:t>
      </w:r>
      <w:r>
        <w:rPr>
          <w:b/>
          <w:spacing w:val="-2"/>
        </w:rPr>
        <w:t>of</w:t>
      </w:r>
      <w:r>
        <w:rPr>
          <w:b/>
          <w:spacing w:val="-11"/>
        </w:rPr>
        <w:t> </w:t>
      </w:r>
      <w:r>
        <w:rPr>
          <w:b/>
          <w:spacing w:val="-2"/>
        </w:rPr>
        <w:t>Pharmacy</w:t>
      </w:r>
      <w:r>
        <w:rPr>
          <w:b/>
          <w:spacing w:val="-10"/>
        </w:rPr>
        <w:t> </w:t>
      </w:r>
      <w:r>
        <w:rPr>
          <w:spacing w:val="-2"/>
        </w:rPr>
        <w:t>abbreviated</w:t>
      </w:r>
      <w:r>
        <w:rPr>
          <w:spacing w:val="-10"/>
        </w:rPr>
        <w:t> </w:t>
      </w:r>
      <w:r>
        <w:rPr>
          <w:spacing w:val="-2"/>
        </w:rPr>
        <w:t>as</w:t>
      </w:r>
      <w:r>
        <w:rPr>
          <w:spacing w:val="-10"/>
        </w:rPr>
        <w:t> </w:t>
      </w:r>
      <w:r>
        <w:rPr>
          <w:b/>
          <w:spacing w:val="-2"/>
        </w:rPr>
        <w:t>Pharm.</w:t>
      </w:r>
      <w:r>
        <w:rPr>
          <w:b/>
          <w:spacing w:val="-10"/>
        </w:rPr>
        <w:t> </w:t>
      </w:r>
      <w:r>
        <w:rPr>
          <w:b/>
          <w:spacing w:val="-2"/>
        </w:rPr>
        <w:t>D</w:t>
      </w:r>
      <w:r>
        <w:rPr>
          <w:b/>
          <w:spacing w:val="-10"/>
        </w:rPr>
        <w:t> </w:t>
      </w:r>
      <w:r>
        <w:rPr>
          <w:spacing w:val="-2"/>
        </w:rPr>
        <w:t>and</w:t>
      </w:r>
      <w:r>
        <w:rPr>
          <w:spacing w:val="-10"/>
        </w:rPr>
        <w:t> </w:t>
      </w:r>
      <w:r>
        <w:rPr>
          <w:spacing w:val="-2"/>
        </w:rPr>
        <w:t>henceforth,</w:t>
      </w:r>
      <w:r>
        <w:rPr>
          <w:spacing w:val="-10"/>
        </w:rPr>
        <w:t> </w:t>
      </w:r>
      <w:r>
        <w:rPr>
          <w:spacing w:val="-2"/>
        </w:rPr>
        <w:t>degree</w:t>
      </w:r>
      <w:r>
        <w:rPr>
          <w:spacing w:val="-10"/>
        </w:rPr>
        <w:t> </w:t>
      </w:r>
      <w:r>
        <w:rPr>
          <w:spacing w:val="-2"/>
        </w:rPr>
        <w:t>programs</w:t>
      </w:r>
      <w:r>
        <w:rPr>
          <w:spacing w:val="-10"/>
        </w:rPr>
        <w:t> </w:t>
      </w:r>
      <w:r>
        <w:rPr>
          <w:spacing w:val="-2"/>
        </w:rPr>
        <w:t>at</w:t>
      </w:r>
      <w:r>
        <w:rPr>
          <w:spacing w:val="-12"/>
        </w:rPr>
        <w:t> </w:t>
      </w:r>
      <w:r>
        <w:rPr>
          <w:spacing w:val="-2"/>
        </w:rPr>
        <w:t>equivalent</w:t>
      </w:r>
      <w:r>
        <w:rPr>
          <w:spacing w:val="-10"/>
        </w:rPr>
        <w:t> </w:t>
      </w:r>
      <w:r>
        <w:rPr>
          <w:spacing w:val="-2"/>
        </w:rPr>
        <w:t>level </w:t>
      </w:r>
      <w:r>
        <w:rPr/>
        <w:t>with</w:t>
      </w:r>
      <w:r>
        <w:rPr>
          <w:spacing w:val="-15"/>
        </w:rPr>
        <w:t> </w:t>
      </w:r>
      <w:r>
        <w:rPr/>
        <w:t>same</w:t>
      </w:r>
      <w:r>
        <w:rPr>
          <w:spacing w:val="-15"/>
        </w:rPr>
        <w:t> </w:t>
      </w:r>
      <w:r>
        <w:rPr/>
        <w:t>purpose</w:t>
      </w:r>
      <w:r>
        <w:rPr>
          <w:spacing w:val="-15"/>
        </w:rPr>
        <w:t> </w:t>
      </w:r>
      <w:r>
        <w:rPr/>
        <w:t>and</w:t>
      </w:r>
      <w:r>
        <w:rPr>
          <w:spacing w:val="-15"/>
        </w:rPr>
        <w:t> </w:t>
      </w:r>
      <w:r>
        <w:rPr/>
        <w:t>scope</w:t>
      </w:r>
      <w:r>
        <w:rPr>
          <w:spacing w:val="-15"/>
        </w:rPr>
        <w:t> </w:t>
      </w:r>
      <w:r>
        <w:rPr/>
        <w:t>having</w:t>
      </w:r>
      <w:r>
        <w:rPr>
          <w:spacing w:val="-15"/>
        </w:rPr>
        <w:t> </w:t>
      </w:r>
      <w:r>
        <w:rPr/>
        <w:t>different</w:t>
      </w:r>
      <w:r>
        <w:rPr>
          <w:spacing w:val="-15"/>
        </w:rPr>
        <w:t> </w:t>
      </w:r>
      <w:r>
        <w:rPr/>
        <w:t>nomenclatures</w:t>
      </w:r>
      <w:r>
        <w:rPr>
          <w:spacing w:val="-15"/>
        </w:rPr>
        <w:t> </w:t>
      </w:r>
      <w:r>
        <w:rPr/>
        <w:t>shall</w:t>
      </w:r>
      <w:r>
        <w:rPr>
          <w:spacing w:val="-15"/>
        </w:rPr>
        <w:t> </w:t>
      </w:r>
      <w:r>
        <w:rPr/>
        <w:t>accordingly</w:t>
      </w:r>
      <w:r>
        <w:rPr>
          <w:spacing w:val="-15"/>
        </w:rPr>
        <w:t> </w:t>
      </w:r>
      <w:r>
        <w:rPr/>
        <w:t>be</w:t>
      </w:r>
      <w:r>
        <w:rPr>
          <w:spacing w:val="-15"/>
        </w:rPr>
        <w:t> </w:t>
      </w:r>
      <w:r>
        <w:rPr/>
        <w:t>renamed.</w:t>
      </w:r>
    </w:p>
    <w:p>
      <w:pPr>
        <w:pStyle w:val="BodyText"/>
        <w:spacing w:after="0" w:line="235" w:lineRule="auto"/>
        <w:jc w:val="both"/>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59" name="Group 59"/>
                <wp:cNvGraphicFramePr>
                  <a:graphicFrameLocks/>
                </wp:cNvGraphicFramePr>
                <a:graphic>
                  <a:graphicData uri="http://schemas.microsoft.com/office/word/2010/wordprocessingGroup">
                    <wpg:wgp>
                      <wpg:cNvPr id="59" name="Group 59"/>
                      <wpg:cNvGrpSpPr/>
                      <wpg:grpSpPr>
                        <a:xfrm>
                          <a:off x="0" y="0"/>
                          <a:ext cx="5937250" cy="60325"/>
                          <a:chExt cx="5937250" cy="60325"/>
                        </a:xfrm>
                      </wpg:grpSpPr>
                      <wps:wsp>
                        <wps:cNvPr id="60" name="Graphic 60"/>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54" coordorigin="0,0" coordsize="9350,95">
                <v:shape style="position:absolute;left:0;top:0;width:9350;height:95" id="docshape55"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1"/>
        <w:ind w:left="0"/>
        <w:rPr>
          <w:rFonts w:ascii="Segoe UI"/>
          <w:b/>
          <w:sz w:val="28"/>
        </w:rPr>
      </w:pPr>
    </w:p>
    <w:p>
      <w:pPr>
        <w:pStyle w:val="Heading3"/>
        <w:spacing w:line="321" w:lineRule="exact" w:before="1"/>
      </w:pPr>
      <w:r>
        <w:rPr>
          <w:color w:val="001F5F"/>
        </w:rPr>
        <w:t>PROGRAM</w:t>
      </w:r>
      <w:r>
        <w:rPr>
          <w:color w:val="001F5F"/>
          <w:spacing w:val="-18"/>
        </w:rPr>
        <w:t> </w:t>
      </w:r>
      <w:r>
        <w:rPr>
          <w:color w:val="001F5F"/>
        </w:rPr>
        <w:t>LEARNING</w:t>
      </w:r>
      <w:r>
        <w:rPr>
          <w:color w:val="001F5F"/>
          <w:spacing w:val="-16"/>
        </w:rPr>
        <w:t> </w:t>
      </w:r>
      <w:r>
        <w:rPr>
          <w:color w:val="001F5F"/>
          <w:spacing w:val="-2"/>
        </w:rPr>
        <w:t>OUTCOMES</w:t>
      </w:r>
    </w:p>
    <w:p>
      <w:pPr>
        <w:pStyle w:val="BodyText"/>
        <w:spacing w:line="275" w:lineRule="exact"/>
        <w:ind w:left="360"/>
        <w:jc w:val="both"/>
      </w:pPr>
      <w:r>
        <w:rPr>
          <w:spacing w:val="-4"/>
        </w:rPr>
        <w:t>By</w:t>
      </w:r>
      <w:r>
        <w:rPr>
          <w:spacing w:val="-3"/>
        </w:rPr>
        <w:t> </w:t>
      </w:r>
      <w:r>
        <w:rPr>
          <w:spacing w:val="-4"/>
        </w:rPr>
        <w:t>the</w:t>
      </w:r>
      <w:r>
        <w:rPr>
          <w:spacing w:val="-3"/>
        </w:rPr>
        <w:t> </w:t>
      </w:r>
      <w:r>
        <w:rPr>
          <w:spacing w:val="-4"/>
        </w:rPr>
        <w:t>completion of</w:t>
      </w:r>
      <w:r>
        <w:rPr>
          <w:spacing w:val="-3"/>
        </w:rPr>
        <w:t> </w:t>
      </w:r>
      <w:r>
        <w:rPr>
          <w:spacing w:val="-4"/>
        </w:rPr>
        <w:t>Doctor</w:t>
      </w:r>
      <w:r>
        <w:rPr>
          <w:spacing w:val="-5"/>
        </w:rPr>
        <w:t> </w:t>
      </w:r>
      <w:r>
        <w:rPr>
          <w:spacing w:val="-4"/>
        </w:rPr>
        <w:t>of</w:t>
      </w:r>
      <w:r>
        <w:rPr>
          <w:spacing w:val="-3"/>
        </w:rPr>
        <w:t> </w:t>
      </w:r>
      <w:r>
        <w:rPr>
          <w:spacing w:val="-4"/>
        </w:rPr>
        <w:t>Pharmacy</w:t>
      </w:r>
      <w:r>
        <w:rPr>
          <w:spacing w:val="-2"/>
        </w:rPr>
        <w:t> </w:t>
      </w:r>
      <w:r>
        <w:rPr>
          <w:spacing w:val="-4"/>
        </w:rPr>
        <w:t>degree</w:t>
      </w:r>
      <w:r>
        <w:rPr>
          <w:spacing w:val="-3"/>
        </w:rPr>
        <w:t> </w:t>
      </w:r>
      <w:r>
        <w:rPr>
          <w:spacing w:val="-4"/>
        </w:rPr>
        <w:t>program,</w:t>
      </w:r>
      <w:r>
        <w:rPr>
          <w:spacing w:val="-3"/>
        </w:rPr>
        <w:t> </w:t>
      </w:r>
      <w:r>
        <w:rPr>
          <w:spacing w:val="-4"/>
        </w:rPr>
        <w:t>the</w:t>
      </w:r>
      <w:r>
        <w:rPr>
          <w:spacing w:val="-3"/>
        </w:rPr>
        <w:t> </w:t>
      </w:r>
      <w:r>
        <w:rPr>
          <w:spacing w:val="-4"/>
        </w:rPr>
        <w:t>graduates</w:t>
      </w:r>
      <w:r>
        <w:rPr>
          <w:spacing w:val="-2"/>
        </w:rPr>
        <w:t> </w:t>
      </w:r>
      <w:r>
        <w:rPr>
          <w:spacing w:val="-4"/>
        </w:rPr>
        <w:t>will</w:t>
      </w:r>
      <w:r>
        <w:rPr>
          <w:spacing w:val="-5"/>
        </w:rPr>
        <w:t> </w:t>
      </w:r>
      <w:r>
        <w:rPr>
          <w:spacing w:val="-4"/>
        </w:rPr>
        <w:t>be</w:t>
      </w:r>
      <w:r>
        <w:rPr>
          <w:spacing w:val="-3"/>
        </w:rPr>
        <w:t> </w:t>
      </w:r>
      <w:r>
        <w:rPr>
          <w:spacing w:val="-4"/>
        </w:rPr>
        <w:t>able</w:t>
      </w:r>
      <w:r>
        <w:rPr>
          <w:spacing w:val="-3"/>
        </w:rPr>
        <w:t> </w:t>
      </w:r>
      <w:r>
        <w:rPr>
          <w:spacing w:val="-5"/>
        </w:rPr>
        <w:t>to:</w:t>
      </w:r>
    </w:p>
    <w:p>
      <w:pPr>
        <w:pStyle w:val="ListParagraph"/>
        <w:numPr>
          <w:ilvl w:val="0"/>
          <w:numId w:val="3"/>
        </w:numPr>
        <w:tabs>
          <w:tab w:pos="1078" w:val="left" w:leader="none"/>
          <w:tab w:pos="1080" w:val="left" w:leader="none"/>
        </w:tabs>
        <w:spacing w:line="235" w:lineRule="auto" w:before="141" w:after="0"/>
        <w:ind w:left="1080" w:right="361" w:hanging="579"/>
        <w:jc w:val="both"/>
        <w:rPr>
          <w:sz w:val="24"/>
        </w:rPr>
      </w:pPr>
      <w:r>
        <w:rPr>
          <w:sz w:val="24"/>
        </w:rPr>
        <w:t>Apply knowledge, attitudes, and skills to contribute effectively to pharmaceutical manufacturing,</w:t>
      </w:r>
      <w:r>
        <w:rPr>
          <w:spacing w:val="-5"/>
          <w:sz w:val="24"/>
        </w:rPr>
        <w:t> </w:t>
      </w:r>
      <w:r>
        <w:rPr>
          <w:sz w:val="24"/>
        </w:rPr>
        <w:t>quality</w:t>
      </w:r>
      <w:r>
        <w:rPr>
          <w:spacing w:val="-7"/>
          <w:sz w:val="24"/>
        </w:rPr>
        <w:t> </w:t>
      </w:r>
      <w:r>
        <w:rPr>
          <w:sz w:val="24"/>
        </w:rPr>
        <w:t>control</w:t>
      </w:r>
      <w:r>
        <w:rPr>
          <w:spacing w:val="-5"/>
          <w:sz w:val="24"/>
        </w:rPr>
        <w:t> </w:t>
      </w:r>
      <w:r>
        <w:rPr>
          <w:sz w:val="24"/>
        </w:rPr>
        <w:t>and</w:t>
      </w:r>
      <w:r>
        <w:rPr>
          <w:spacing w:val="-5"/>
          <w:sz w:val="24"/>
        </w:rPr>
        <w:t> </w:t>
      </w:r>
      <w:r>
        <w:rPr>
          <w:sz w:val="24"/>
        </w:rPr>
        <w:t>product</w:t>
      </w:r>
      <w:r>
        <w:rPr>
          <w:spacing w:val="-5"/>
          <w:sz w:val="24"/>
        </w:rPr>
        <w:t> </w:t>
      </w:r>
      <w:r>
        <w:rPr>
          <w:sz w:val="24"/>
        </w:rPr>
        <w:t>development.</w:t>
      </w:r>
    </w:p>
    <w:p>
      <w:pPr>
        <w:pStyle w:val="ListParagraph"/>
        <w:numPr>
          <w:ilvl w:val="0"/>
          <w:numId w:val="3"/>
        </w:numPr>
        <w:tabs>
          <w:tab w:pos="1078" w:val="left" w:leader="none"/>
          <w:tab w:pos="1080" w:val="left" w:leader="none"/>
        </w:tabs>
        <w:spacing w:line="232" w:lineRule="auto" w:before="11" w:after="0"/>
        <w:ind w:left="1080" w:right="357" w:hanging="579"/>
        <w:jc w:val="both"/>
        <w:rPr>
          <w:sz w:val="24"/>
        </w:rPr>
      </w:pPr>
      <w:r>
        <w:rPr>
          <w:sz w:val="24"/>
        </w:rPr>
        <w:t>Integrate</w:t>
      </w:r>
      <w:r>
        <w:rPr>
          <w:spacing w:val="-5"/>
          <w:sz w:val="24"/>
        </w:rPr>
        <w:t> </w:t>
      </w:r>
      <w:r>
        <w:rPr>
          <w:sz w:val="24"/>
        </w:rPr>
        <w:t>principles</w:t>
      </w:r>
      <w:r>
        <w:rPr>
          <w:spacing w:val="-5"/>
          <w:sz w:val="24"/>
        </w:rPr>
        <w:t> </w:t>
      </w:r>
      <w:r>
        <w:rPr>
          <w:sz w:val="24"/>
        </w:rPr>
        <w:t>of</w:t>
      </w:r>
      <w:r>
        <w:rPr>
          <w:spacing w:val="-5"/>
          <w:sz w:val="24"/>
        </w:rPr>
        <w:t> </w:t>
      </w:r>
      <w:r>
        <w:rPr>
          <w:sz w:val="24"/>
        </w:rPr>
        <w:t>pharmaceutical</w:t>
      </w:r>
      <w:r>
        <w:rPr>
          <w:spacing w:val="-5"/>
          <w:sz w:val="24"/>
        </w:rPr>
        <w:t> </w:t>
      </w:r>
      <w:r>
        <w:rPr>
          <w:sz w:val="24"/>
        </w:rPr>
        <w:t>sciences</w:t>
      </w:r>
      <w:r>
        <w:rPr>
          <w:spacing w:val="-4"/>
          <w:sz w:val="24"/>
        </w:rPr>
        <w:t> </w:t>
      </w:r>
      <w:r>
        <w:rPr>
          <w:sz w:val="24"/>
        </w:rPr>
        <w:t>and</w:t>
      </w:r>
      <w:r>
        <w:rPr>
          <w:spacing w:val="-7"/>
          <w:sz w:val="24"/>
        </w:rPr>
        <w:t> </w:t>
      </w:r>
      <w:r>
        <w:rPr>
          <w:sz w:val="24"/>
        </w:rPr>
        <w:t>product</w:t>
      </w:r>
      <w:r>
        <w:rPr>
          <w:spacing w:val="-5"/>
          <w:sz w:val="24"/>
        </w:rPr>
        <w:t> </w:t>
      </w:r>
      <w:r>
        <w:rPr>
          <w:sz w:val="24"/>
        </w:rPr>
        <w:t>development</w:t>
      </w:r>
      <w:r>
        <w:rPr>
          <w:spacing w:val="-5"/>
          <w:sz w:val="24"/>
        </w:rPr>
        <w:t> </w:t>
      </w:r>
      <w:r>
        <w:rPr>
          <w:sz w:val="24"/>
        </w:rPr>
        <w:t>to</w:t>
      </w:r>
      <w:r>
        <w:rPr>
          <w:spacing w:val="-5"/>
          <w:sz w:val="24"/>
        </w:rPr>
        <w:t> </w:t>
      </w:r>
      <w:r>
        <w:rPr>
          <w:sz w:val="24"/>
        </w:rPr>
        <w:t>optimize</w:t>
      </w:r>
      <w:r>
        <w:rPr>
          <w:spacing w:val="-5"/>
          <w:sz w:val="24"/>
        </w:rPr>
        <w:t> </w:t>
      </w:r>
      <w:r>
        <w:rPr>
          <w:sz w:val="24"/>
        </w:rPr>
        <w:t>drug therapy and human health outcomes.</w:t>
      </w:r>
    </w:p>
    <w:p>
      <w:pPr>
        <w:pStyle w:val="ListParagraph"/>
        <w:numPr>
          <w:ilvl w:val="0"/>
          <w:numId w:val="3"/>
        </w:numPr>
        <w:tabs>
          <w:tab w:pos="1078" w:val="left" w:leader="none"/>
          <w:tab w:pos="1080" w:val="left" w:leader="none"/>
        </w:tabs>
        <w:spacing w:line="235" w:lineRule="auto" w:before="9" w:after="0"/>
        <w:ind w:left="1080" w:right="358" w:hanging="579"/>
        <w:jc w:val="both"/>
        <w:rPr>
          <w:sz w:val="24"/>
        </w:rPr>
      </w:pPr>
      <w:r>
        <w:rPr>
          <w:sz w:val="24"/>
        </w:rPr>
        <w:t>Apply</w:t>
      </w:r>
      <w:r>
        <w:rPr>
          <w:spacing w:val="-11"/>
          <w:sz w:val="24"/>
        </w:rPr>
        <w:t> </w:t>
      </w:r>
      <w:r>
        <w:rPr>
          <w:sz w:val="24"/>
        </w:rPr>
        <w:t>the</w:t>
      </w:r>
      <w:r>
        <w:rPr>
          <w:spacing w:val="-13"/>
          <w:sz w:val="24"/>
        </w:rPr>
        <w:t> </w:t>
      </w:r>
      <w:r>
        <w:rPr>
          <w:sz w:val="24"/>
        </w:rPr>
        <w:t>in-vogue</w:t>
      </w:r>
      <w:r>
        <w:rPr>
          <w:spacing w:val="-11"/>
          <w:sz w:val="24"/>
        </w:rPr>
        <w:t> </w:t>
      </w:r>
      <w:r>
        <w:rPr>
          <w:sz w:val="24"/>
        </w:rPr>
        <w:t>Pharmacotherapy</w:t>
      </w:r>
      <w:r>
        <w:rPr>
          <w:spacing w:val="-11"/>
          <w:sz w:val="24"/>
        </w:rPr>
        <w:t> </w:t>
      </w:r>
      <w:r>
        <w:rPr>
          <w:sz w:val="24"/>
        </w:rPr>
        <w:t>protocols</w:t>
      </w:r>
      <w:r>
        <w:rPr>
          <w:spacing w:val="-11"/>
          <w:sz w:val="24"/>
        </w:rPr>
        <w:t> </w:t>
      </w:r>
      <w:r>
        <w:rPr>
          <w:sz w:val="24"/>
        </w:rPr>
        <w:t>for</w:t>
      </w:r>
      <w:r>
        <w:rPr>
          <w:spacing w:val="-12"/>
          <w:sz w:val="24"/>
        </w:rPr>
        <w:t> </w:t>
      </w:r>
      <w:r>
        <w:rPr>
          <w:sz w:val="24"/>
        </w:rPr>
        <w:t>rational</w:t>
      </w:r>
      <w:r>
        <w:rPr>
          <w:spacing w:val="-11"/>
          <w:sz w:val="24"/>
        </w:rPr>
        <w:t> </w:t>
      </w:r>
      <w:r>
        <w:rPr>
          <w:sz w:val="24"/>
        </w:rPr>
        <w:t>use</w:t>
      </w:r>
      <w:r>
        <w:rPr>
          <w:spacing w:val="-11"/>
          <w:sz w:val="24"/>
        </w:rPr>
        <w:t> </w:t>
      </w:r>
      <w:r>
        <w:rPr>
          <w:sz w:val="24"/>
        </w:rPr>
        <w:t>of</w:t>
      </w:r>
      <w:r>
        <w:rPr>
          <w:spacing w:val="-12"/>
          <w:sz w:val="24"/>
        </w:rPr>
        <w:t> </w:t>
      </w:r>
      <w:r>
        <w:rPr>
          <w:sz w:val="24"/>
        </w:rPr>
        <w:t>medication</w:t>
      </w:r>
      <w:r>
        <w:rPr>
          <w:spacing w:val="-11"/>
          <w:sz w:val="24"/>
        </w:rPr>
        <w:t> </w:t>
      </w:r>
      <w:r>
        <w:rPr>
          <w:sz w:val="24"/>
        </w:rPr>
        <w:t>for</w:t>
      </w:r>
      <w:r>
        <w:rPr>
          <w:spacing w:val="-13"/>
          <w:sz w:val="24"/>
        </w:rPr>
        <w:t> </w:t>
      </w:r>
      <w:r>
        <w:rPr>
          <w:sz w:val="24"/>
        </w:rPr>
        <w:t>optimum delivery of</w:t>
      </w:r>
      <w:r>
        <w:rPr>
          <w:spacing w:val="-1"/>
          <w:sz w:val="24"/>
        </w:rPr>
        <w:t> </w:t>
      </w:r>
      <w:r>
        <w:rPr>
          <w:sz w:val="24"/>
        </w:rPr>
        <w:t>health</w:t>
      </w:r>
      <w:r>
        <w:rPr>
          <w:spacing w:val="-3"/>
          <w:sz w:val="24"/>
        </w:rPr>
        <w:t> </w:t>
      </w:r>
      <w:r>
        <w:rPr>
          <w:sz w:val="24"/>
        </w:rPr>
        <w:t>care</w:t>
      </w:r>
      <w:r>
        <w:rPr>
          <w:spacing w:val="-3"/>
          <w:sz w:val="24"/>
        </w:rPr>
        <w:t> </w:t>
      </w:r>
      <w:r>
        <w:rPr>
          <w:sz w:val="24"/>
        </w:rPr>
        <w:t>systems.</w:t>
      </w:r>
    </w:p>
    <w:p>
      <w:pPr>
        <w:pStyle w:val="ListParagraph"/>
        <w:numPr>
          <w:ilvl w:val="0"/>
          <w:numId w:val="3"/>
        </w:numPr>
        <w:tabs>
          <w:tab w:pos="1078" w:val="left" w:leader="none"/>
          <w:tab w:pos="1080" w:val="left" w:leader="none"/>
        </w:tabs>
        <w:spacing w:line="235" w:lineRule="auto" w:before="9" w:after="0"/>
        <w:ind w:left="1080" w:right="361" w:hanging="579"/>
        <w:jc w:val="both"/>
        <w:rPr>
          <w:sz w:val="24"/>
        </w:rPr>
      </w:pPr>
      <w:r>
        <w:rPr>
          <w:spacing w:val="-4"/>
          <w:sz w:val="24"/>
        </w:rPr>
        <w:t>Design</w:t>
      </w:r>
      <w:r>
        <w:rPr>
          <w:spacing w:val="-6"/>
          <w:sz w:val="24"/>
        </w:rPr>
        <w:t> </w:t>
      </w:r>
      <w:r>
        <w:rPr>
          <w:spacing w:val="-4"/>
          <w:sz w:val="24"/>
        </w:rPr>
        <w:t>and</w:t>
      </w:r>
      <w:r>
        <w:rPr>
          <w:spacing w:val="-8"/>
          <w:sz w:val="24"/>
        </w:rPr>
        <w:t> </w:t>
      </w:r>
      <w:r>
        <w:rPr>
          <w:spacing w:val="-4"/>
          <w:sz w:val="24"/>
        </w:rPr>
        <w:t>evaluate</w:t>
      </w:r>
      <w:r>
        <w:rPr>
          <w:spacing w:val="-6"/>
          <w:sz w:val="24"/>
        </w:rPr>
        <w:t> </w:t>
      </w:r>
      <w:r>
        <w:rPr>
          <w:spacing w:val="-4"/>
          <w:sz w:val="24"/>
        </w:rPr>
        <w:t>personalized</w:t>
      </w:r>
      <w:r>
        <w:rPr>
          <w:spacing w:val="-6"/>
          <w:sz w:val="24"/>
        </w:rPr>
        <w:t> </w:t>
      </w:r>
      <w:r>
        <w:rPr>
          <w:spacing w:val="-4"/>
          <w:sz w:val="24"/>
        </w:rPr>
        <w:t>medication</w:t>
      </w:r>
      <w:r>
        <w:rPr>
          <w:spacing w:val="-7"/>
          <w:sz w:val="24"/>
        </w:rPr>
        <w:t> </w:t>
      </w:r>
      <w:r>
        <w:rPr>
          <w:spacing w:val="-4"/>
          <w:sz w:val="24"/>
        </w:rPr>
        <w:t>plan</w:t>
      </w:r>
      <w:r>
        <w:rPr>
          <w:spacing w:val="-6"/>
          <w:sz w:val="24"/>
        </w:rPr>
        <w:t> </w:t>
      </w:r>
      <w:r>
        <w:rPr>
          <w:spacing w:val="-4"/>
          <w:sz w:val="24"/>
        </w:rPr>
        <w:t>for</w:t>
      </w:r>
      <w:r>
        <w:rPr>
          <w:spacing w:val="-7"/>
          <w:sz w:val="24"/>
        </w:rPr>
        <w:t> </w:t>
      </w:r>
      <w:r>
        <w:rPr>
          <w:spacing w:val="-4"/>
          <w:sz w:val="24"/>
        </w:rPr>
        <w:t>specialized</w:t>
      </w:r>
      <w:r>
        <w:rPr>
          <w:spacing w:val="-6"/>
          <w:sz w:val="24"/>
        </w:rPr>
        <w:t> </w:t>
      </w:r>
      <w:r>
        <w:rPr>
          <w:spacing w:val="-4"/>
          <w:sz w:val="24"/>
        </w:rPr>
        <w:t>and</w:t>
      </w:r>
      <w:r>
        <w:rPr>
          <w:spacing w:val="-6"/>
          <w:sz w:val="24"/>
        </w:rPr>
        <w:t> </w:t>
      </w:r>
      <w:r>
        <w:rPr>
          <w:spacing w:val="-4"/>
          <w:sz w:val="24"/>
        </w:rPr>
        <w:t>critically</w:t>
      </w:r>
      <w:r>
        <w:rPr>
          <w:spacing w:val="-6"/>
          <w:sz w:val="24"/>
        </w:rPr>
        <w:t> </w:t>
      </w:r>
      <w:r>
        <w:rPr>
          <w:spacing w:val="-4"/>
          <w:sz w:val="24"/>
        </w:rPr>
        <w:t>ill</w:t>
      </w:r>
      <w:r>
        <w:rPr>
          <w:spacing w:val="-6"/>
          <w:sz w:val="24"/>
        </w:rPr>
        <w:t> </w:t>
      </w:r>
      <w:r>
        <w:rPr>
          <w:spacing w:val="-4"/>
          <w:sz w:val="24"/>
        </w:rPr>
        <w:t>patients</w:t>
      </w:r>
      <w:r>
        <w:rPr>
          <w:spacing w:val="-6"/>
          <w:sz w:val="24"/>
        </w:rPr>
        <w:t> </w:t>
      </w:r>
      <w:r>
        <w:rPr>
          <w:spacing w:val="-4"/>
          <w:sz w:val="24"/>
        </w:rPr>
        <w:t>for </w:t>
      </w:r>
      <w:r>
        <w:rPr>
          <w:sz w:val="24"/>
        </w:rPr>
        <w:t>safe</w:t>
      </w:r>
      <w:r>
        <w:rPr>
          <w:spacing w:val="-8"/>
          <w:sz w:val="24"/>
        </w:rPr>
        <w:t> </w:t>
      </w:r>
      <w:r>
        <w:rPr>
          <w:sz w:val="24"/>
        </w:rPr>
        <w:t>and</w:t>
      </w:r>
      <w:r>
        <w:rPr>
          <w:spacing w:val="-11"/>
          <w:sz w:val="24"/>
        </w:rPr>
        <w:t> </w:t>
      </w:r>
      <w:r>
        <w:rPr>
          <w:sz w:val="24"/>
        </w:rPr>
        <w:t>efficient</w:t>
      </w:r>
      <w:r>
        <w:rPr>
          <w:spacing w:val="-8"/>
          <w:sz w:val="24"/>
        </w:rPr>
        <w:t> </w:t>
      </w:r>
      <w:r>
        <w:rPr>
          <w:sz w:val="24"/>
        </w:rPr>
        <w:t>practice</w:t>
      </w:r>
      <w:r>
        <w:rPr>
          <w:spacing w:val="-10"/>
          <w:sz w:val="24"/>
        </w:rPr>
        <w:t> </w:t>
      </w:r>
      <w:r>
        <w:rPr>
          <w:sz w:val="24"/>
        </w:rPr>
        <w:t>of</w:t>
      </w:r>
      <w:r>
        <w:rPr>
          <w:spacing w:val="-8"/>
          <w:sz w:val="24"/>
        </w:rPr>
        <w:t> </w:t>
      </w:r>
      <w:r>
        <w:rPr>
          <w:sz w:val="24"/>
        </w:rPr>
        <w:t>medicine</w:t>
      </w:r>
      <w:r>
        <w:rPr>
          <w:spacing w:val="-8"/>
          <w:sz w:val="24"/>
        </w:rPr>
        <w:t> </w:t>
      </w:r>
      <w:r>
        <w:rPr>
          <w:sz w:val="24"/>
        </w:rPr>
        <w:t>and</w:t>
      </w:r>
      <w:r>
        <w:rPr>
          <w:spacing w:val="-8"/>
          <w:sz w:val="24"/>
        </w:rPr>
        <w:t> </w:t>
      </w:r>
      <w:r>
        <w:rPr>
          <w:sz w:val="24"/>
        </w:rPr>
        <w:t>Pharmacy.</w:t>
      </w:r>
    </w:p>
    <w:p>
      <w:pPr>
        <w:pStyle w:val="ListParagraph"/>
        <w:numPr>
          <w:ilvl w:val="0"/>
          <w:numId w:val="3"/>
        </w:numPr>
        <w:tabs>
          <w:tab w:pos="1078" w:val="left" w:leader="none"/>
          <w:tab w:pos="1080" w:val="left" w:leader="none"/>
        </w:tabs>
        <w:spacing w:line="235" w:lineRule="auto" w:before="9" w:after="0"/>
        <w:ind w:left="1080" w:right="361" w:hanging="579"/>
        <w:jc w:val="both"/>
        <w:rPr>
          <w:sz w:val="24"/>
        </w:rPr>
      </w:pPr>
      <w:r>
        <w:rPr>
          <w:sz w:val="24"/>
        </w:rPr>
        <w:t>Demonstrate innovation, competence, and entrepreneurial skills to advance the </w:t>
      </w:r>
      <w:r>
        <w:rPr>
          <w:spacing w:val="-2"/>
          <w:sz w:val="24"/>
        </w:rPr>
        <w:t>pharmaceutical</w:t>
      </w:r>
      <w:r>
        <w:rPr>
          <w:spacing w:val="-5"/>
          <w:sz w:val="24"/>
        </w:rPr>
        <w:t> </w:t>
      </w:r>
      <w:r>
        <w:rPr>
          <w:spacing w:val="-2"/>
          <w:sz w:val="24"/>
        </w:rPr>
        <w:t>industry,</w:t>
      </w:r>
      <w:r>
        <w:rPr>
          <w:spacing w:val="-7"/>
          <w:sz w:val="24"/>
        </w:rPr>
        <w:t> </w:t>
      </w:r>
      <w:r>
        <w:rPr>
          <w:spacing w:val="-2"/>
          <w:sz w:val="24"/>
        </w:rPr>
        <w:t>academia,</w:t>
      </w:r>
      <w:r>
        <w:rPr>
          <w:spacing w:val="-5"/>
          <w:sz w:val="24"/>
        </w:rPr>
        <w:t> </w:t>
      </w:r>
      <w:r>
        <w:rPr>
          <w:spacing w:val="-2"/>
          <w:sz w:val="24"/>
        </w:rPr>
        <w:t>and</w:t>
      </w:r>
      <w:r>
        <w:rPr>
          <w:spacing w:val="-5"/>
          <w:sz w:val="24"/>
        </w:rPr>
        <w:t> </w:t>
      </w:r>
      <w:r>
        <w:rPr>
          <w:spacing w:val="-2"/>
          <w:sz w:val="24"/>
        </w:rPr>
        <w:t>related</w:t>
      </w:r>
      <w:r>
        <w:rPr>
          <w:spacing w:val="-5"/>
          <w:sz w:val="24"/>
        </w:rPr>
        <w:t> </w:t>
      </w:r>
      <w:r>
        <w:rPr>
          <w:spacing w:val="-2"/>
          <w:sz w:val="24"/>
        </w:rPr>
        <w:t>professional</w:t>
      </w:r>
      <w:r>
        <w:rPr>
          <w:spacing w:val="-5"/>
          <w:sz w:val="24"/>
        </w:rPr>
        <w:t> </w:t>
      </w:r>
      <w:r>
        <w:rPr>
          <w:spacing w:val="-2"/>
          <w:sz w:val="24"/>
        </w:rPr>
        <w:t>practices.</w:t>
      </w:r>
    </w:p>
    <w:p>
      <w:pPr>
        <w:pStyle w:val="ListParagraph"/>
        <w:numPr>
          <w:ilvl w:val="0"/>
          <w:numId w:val="3"/>
        </w:numPr>
        <w:tabs>
          <w:tab w:pos="1078" w:val="left" w:leader="none"/>
          <w:tab w:pos="1080" w:val="left" w:leader="none"/>
        </w:tabs>
        <w:spacing w:line="232" w:lineRule="auto" w:before="11" w:after="0"/>
        <w:ind w:left="1080" w:right="354" w:hanging="579"/>
        <w:jc w:val="both"/>
        <w:rPr>
          <w:sz w:val="24"/>
        </w:rPr>
      </w:pPr>
      <w:r>
        <w:rPr>
          <w:sz w:val="24"/>
        </w:rPr>
        <w:t>Utilize expertise to develop sustainable technopreneurial projects addressing national and global healthcare needs.</w:t>
      </w:r>
    </w:p>
    <w:p>
      <w:pPr>
        <w:pStyle w:val="ListParagraph"/>
        <w:numPr>
          <w:ilvl w:val="0"/>
          <w:numId w:val="3"/>
        </w:numPr>
        <w:tabs>
          <w:tab w:pos="1078" w:val="left" w:leader="none"/>
          <w:tab w:pos="1080" w:val="left" w:leader="none"/>
        </w:tabs>
        <w:spacing w:line="235" w:lineRule="auto" w:before="10" w:after="0"/>
        <w:ind w:left="1080" w:right="360" w:hanging="579"/>
        <w:jc w:val="both"/>
        <w:rPr>
          <w:sz w:val="24"/>
        </w:rPr>
      </w:pPr>
      <w:r>
        <w:rPr>
          <w:sz w:val="24"/>
        </w:rPr>
        <w:t>Demonstrate commitment to lifelong learning and continuous professional</w:t>
      </w:r>
      <w:r>
        <w:rPr>
          <w:spacing w:val="-1"/>
          <w:sz w:val="24"/>
        </w:rPr>
        <w:t> </w:t>
      </w:r>
      <w:r>
        <w:rPr>
          <w:sz w:val="24"/>
        </w:rPr>
        <w:t>growth to stay updated</w:t>
      </w:r>
      <w:r>
        <w:rPr>
          <w:spacing w:val="-11"/>
          <w:sz w:val="24"/>
        </w:rPr>
        <w:t> </w:t>
      </w:r>
      <w:r>
        <w:rPr>
          <w:sz w:val="24"/>
        </w:rPr>
        <w:t>with</w:t>
      </w:r>
      <w:r>
        <w:rPr>
          <w:spacing w:val="-12"/>
          <w:sz w:val="24"/>
        </w:rPr>
        <w:t> </w:t>
      </w:r>
      <w:r>
        <w:rPr>
          <w:sz w:val="24"/>
        </w:rPr>
        <w:t>evidence-based</w:t>
      </w:r>
      <w:r>
        <w:rPr>
          <w:spacing w:val="-11"/>
          <w:sz w:val="24"/>
        </w:rPr>
        <w:t> </w:t>
      </w:r>
      <w:r>
        <w:rPr>
          <w:sz w:val="24"/>
        </w:rPr>
        <w:t>pharmacy</w:t>
      </w:r>
      <w:r>
        <w:rPr>
          <w:spacing w:val="-11"/>
          <w:sz w:val="24"/>
        </w:rPr>
        <w:t> </w:t>
      </w:r>
      <w:r>
        <w:rPr>
          <w:sz w:val="24"/>
        </w:rPr>
        <w:t>practices.</w:t>
      </w:r>
    </w:p>
    <w:p>
      <w:pPr>
        <w:pStyle w:val="ListParagraph"/>
        <w:numPr>
          <w:ilvl w:val="0"/>
          <w:numId w:val="3"/>
        </w:numPr>
        <w:tabs>
          <w:tab w:pos="1078" w:val="left" w:leader="none"/>
          <w:tab w:pos="1080" w:val="left" w:leader="none"/>
        </w:tabs>
        <w:spacing w:line="235" w:lineRule="auto" w:before="9" w:after="0"/>
        <w:ind w:left="1080" w:right="356" w:hanging="579"/>
        <w:jc w:val="both"/>
        <w:rPr>
          <w:sz w:val="24"/>
        </w:rPr>
      </w:pPr>
      <w:r>
        <w:rPr>
          <w:sz w:val="24"/>
        </w:rPr>
        <w:t>Exhibit effective communication, teamwork, and leadership skills in different practicing sectors of healthcare system including community and hospital, Industry and at academia </w:t>
      </w:r>
      <w:r>
        <w:rPr>
          <w:spacing w:val="-2"/>
          <w:sz w:val="24"/>
        </w:rPr>
        <w:t>levels.</w:t>
      </w:r>
    </w:p>
    <w:p>
      <w:pPr>
        <w:pStyle w:val="Heading3"/>
        <w:spacing w:line="320" w:lineRule="exact" w:before="260"/>
      </w:pPr>
      <w:r>
        <w:rPr>
          <w:color w:val="001F5F"/>
        </w:rPr>
        <w:t>ELIGIBILITY</w:t>
      </w:r>
      <w:r>
        <w:rPr>
          <w:color w:val="001F5F"/>
          <w:spacing w:val="-2"/>
        </w:rPr>
        <w:t> </w:t>
      </w:r>
      <w:r>
        <w:rPr>
          <w:color w:val="001F5F"/>
        </w:rPr>
        <w:t>AND</w:t>
      </w:r>
      <w:r>
        <w:rPr>
          <w:color w:val="001F5F"/>
          <w:spacing w:val="-3"/>
        </w:rPr>
        <w:t> </w:t>
      </w:r>
      <w:r>
        <w:rPr>
          <w:color w:val="001F5F"/>
        </w:rPr>
        <w:t>ADMISSION</w:t>
      </w:r>
      <w:r>
        <w:rPr>
          <w:color w:val="001F5F"/>
          <w:spacing w:val="-2"/>
        </w:rPr>
        <w:t> CRITERIA</w:t>
      </w:r>
    </w:p>
    <w:p>
      <w:pPr>
        <w:pStyle w:val="BodyText"/>
        <w:spacing w:line="235" w:lineRule="auto" w:before="3"/>
        <w:ind w:left="360" w:right="353"/>
        <w:jc w:val="both"/>
      </w:pPr>
      <w:r>
        <w:rPr/>
        <w:t>Higher Secondary School Certificate (involving 12 years of schooling) or an IBCC equivalent qualification in </w:t>
      </w:r>
      <w:r>
        <w:rPr>
          <w:b/>
        </w:rPr>
        <w:t>Pre-Medical Group </w:t>
      </w:r>
      <w:r>
        <w:rPr/>
        <w:t>with at least </w:t>
      </w:r>
      <w:r>
        <w:rPr>
          <w:b/>
        </w:rPr>
        <w:t>60% cumulative score </w:t>
      </w:r>
      <w:r>
        <w:rPr/>
        <w:t>is the basic eligibility </w:t>
      </w:r>
      <w:r>
        <w:rPr>
          <w:spacing w:val="-2"/>
        </w:rPr>
        <w:t>requirement</w:t>
      </w:r>
      <w:r>
        <w:rPr>
          <w:spacing w:val="-13"/>
        </w:rPr>
        <w:t> </w:t>
      </w:r>
      <w:r>
        <w:rPr>
          <w:spacing w:val="-2"/>
        </w:rPr>
        <w:t>for</w:t>
      </w:r>
      <w:r>
        <w:rPr>
          <w:spacing w:val="-13"/>
        </w:rPr>
        <w:t> </w:t>
      </w:r>
      <w:r>
        <w:rPr>
          <w:spacing w:val="-2"/>
        </w:rPr>
        <w:t>admission</w:t>
      </w:r>
      <w:r>
        <w:rPr>
          <w:spacing w:val="-13"/>
        </w:rPr>
        <w:t> </w:t>
      </w:r>
      <w:r>
        <w:rPr>
          <w:spacing w:val="-2"/>
        </w:rPr>
        <w:t>in</w:t>
      </w:r>
      <w:r>
        <w:rPr>
          <w:spacing w:val="-12"/>
        </w:rPr>
        <w:t> </w:t>
      </w:r>
      <w:r>
        <w:rPr>
          <w:spacing w:val="-2"/>
        </w:rPr>
        <w:t>the</w:t>
      </w:r>
      <w:r>
        <w:rPr>
          <w:spacing w:val="-12"/>
        </w:rPr>
        <w:t> </w:t>
      </w:r>
      <w:r>
        <w:rPr>
          <w:spacing w:val="-2"/>
        </w:rPr>
        <w:t>Doctor</w:t>
      </w:r>
      <w:r>
        <w:rPr>
          <w:spacing w:val="-13"/>
        </w:rPr>
        <w:t> </w:t>
      </w:r>
      <w:r>
        <w:rPr>
          <w:spacing w:val="-2"/>
        </w:rPr>
        <w:t>of</w:t>
      </w:r>
      <w:r>
        <w:rPr>
          <w:spacing w:val="-11"/>
        </w:rPr>
        <w:t> </w:t>
      </w:r>
      <w:r>
        <w:rPr>
          <w:spacing w:val="-2"/>
        </w:rPr>
        <w:t>Pharmacy</w:t>
      </w:r>
      <w:r>
        <w:rPr>
          <w:spacing w:val="-11"/>
        </w:rPr>
        <w:t> </w:t>
      </w:r>
      <w:r>
        <w:rPr>
          <w:spacing w:val="-2"/>
        </w:rPr>
        <w:t>(Pharm.</w:t>
      </w:r>
      <w:r>
        <w:rPr>
          <w:spacing w:val="-12"/>
        </w:rPr>
        <w:t> </w:t>
      </w:r>
      <w:r>
        <w:rPr>
          <w:spacing w:val="-2"/>
        </w:rPr>
        <w:t>D)</w:t>
      </w:r>
      <w:r>
        <w:rPr>
          <w:spacing w:val="-12"/>
        </w:rPr>
        <w:t> </w:t>
      </w:r>
      <w:r>
        <w:rPr>
          <w:spacing w:val="-2"/>
        </w:rPr>
        <w:t>program.</w:t>
      </w:r>
      <w:r>
        <w:rPr>
          <w:spacing w:val="-12"/>
        </w:rPr>
        <w:t> </w:t>
      </w:r>
      <w:r>
        <w:rPr>
          <w:spacing w:val="-2"/>
        </w:rPr>
        <w:t>The</w:t>
      </w:r>
      <w:r>
        <w:rPr>
          <w:spacing w:val="-11"/>
        </w:rPr>
        <w:t> </w:t>
      </w:r>
      <w:r>
        <w:rPr>
          <w:spacing w:val="-2"/>
        </w:rPr>
        <w:t>admitting</w:t>
      </w:r>
      <w:r>
        <w:rPr>
          <w:spacing w:val="-11"/>
        </w:rPr>
        <w:t> </w:t>
      </w:r>
      <w:r>
        <w:rPr>
          <w:spacing w:val="-2"/>
        </w:rPr>
        <w:t>university </w:t>
      </w:r>
      <w:r>
        <w:rPr/>
        <w:t>may</w:t>
      </w:r>
      <w:r>
        <w:rPr>
          <w:spacing w:val="-11"/>
        </w:rPr>
        <w:t> </w:t>
      </w:r>
      <w:r>
        <w:rPr/>
        <w:t>or</w:t>
      </w:r>
      <w:r>
        <w:rPr>
          <w:spacing w:val="-3"/>
        </w:rPr>
        <w:t> </w:t>
      </w:r>
      <w:r>
        <w:rPr/>
        <w:t>may</w:t>
      </w:r>
      <w:r>
        <w:rPr>
          <w:spacing w:val="-1"/>
        </w:rPr>
        <w:t> </w:t>
      </w:r>
      <w:r>
        <w:rPr/>
        <w:t>not</w:t>
      </w:r>
      <w:r>
        <w:rPr>
          <w:spacing w:val="-3"/>
        </w:rPr>
        <w:t> </w:t>
      </w:r>
      <w:r>
        <w:rPr/>
        <w:t>conduct</w:t>
      </w:r>
      <w:r>
        <w:rPr>
          <w:spacing w:val="-5"/>
        </w:rPr>
        <w:t> </w:t>
      </w:r>
      <w:r>
        <w:rPr/>
        <w:t>entry</w:t>
      </w:r>
      <w:r>
        <w:rPr>
          <w:spacing w:val="-2"/>
        </w:rPr>
        <w:t> </w:t>
      </w:r>
      <w:r>
        <w:rPr>
          <w:w w:val="150"/>
        </w:rPr>
        <w:t>/</w:t>
      </w:r>
      <w:r>
        <w:rPr>
          <w:spacing w:val="-23"/>
          <w:w w:val="150"/>
        </w:rPr>
        <w:t> </w:t>
      </w:r>
      <w:r>
        <w:rPr/>
        <w:t>admission</w:t>
      </w:r>
      <w:r>
        <w:rPr>
          <w:spacing w:val="-2"/>
        </w:rPr>
        <w:t> </w:t>
      </w:r>
      <w:r>
        <w:rPr/>
        <w:t>test</w:t>
      </w:r>
      <w:r>
        <w:rPr>
          <w:spacing w:val="-3"/>
        </w:rPr>
        <w:t> </w:t>
      </w:r>
      <w:r>
        <w:rPr/>
        <w:t>through</w:t>
      </w:r>
      <w:r>
        <w:rPr>
          <w:spacing w:val="-2"/>
        </w:rPr>
        <w:t> </w:t>
      </w:r>
      <w:r>
        <w:rPr/>
        <w:t>its</w:t>
      </w:r>
      <w:r>
        <w:rPr>
          <w:spacing w:val="-2"/>
        </w:rPr>
        <w:t> </w:t>
      </w:r>
      <w:r>
        <w:rPr/>
        <w:t>own</w:t>
      </w:r>
      <w:r>
        <w:rPr>
          <w:spacing w:val="-2"/>
        </w:rPr>
        <w:t> </w:t>
      </w:r>
      <w:r>
        <w:rPr/>
        <w:t>testing</w:t>
      </w:r>
      <w:r>
        <w:rPr>
          <w:spacing w:val="-2"/>
        </w:rPr>
        <w:t> </w:t>
      </w:r>
      <w:r>
        <w:rPr/>
        <w:t>body</w:t>
      </w:r>
      <w:r>
        <w:rPr>
          <w:spacing w:val="-1"/>
        </w:rPr>
        <w:t> </w:t>
      </w:r>
      <w:r>
        <w:rPr/>
        <w:t>or</w:t>
      </w:r>
      <w:r>
        <w:rPr>
          <w:spacing w:val="-3"/>
        </w:rPr>
        <w:t> </w:t>
      </w:r>
      <w:r>
        <w:rPr/>
        <w:t>an</w:t>
      </w:r>
      <w:r>
        <w:rPr>
          <w:spacing w:val="-2"/>
        </w:rPr>
        <w:t> </w:t>
      </w:r>
      <w:r>
        <w:rPr/>
        <w:t>external</w:t>
      </w:r>
      <w:r>
        <w:rPr>
          <w:spacing w:val="-2"/>
        </w:rPr>
        <w:t> </w:t>
      </w:r>
      <w:r>
        <w:rPr/>
        <w:t>testing </w:t>
      </w:r>
      <w:r>
        <w:rPr>
          <w:spacing w:val="-2"/>
        </w:rPr>
        <w:t>services</w:t>
      </w:r>
      <w:r>
        <w:rPr>
          <w:spacing w:val="-15"/>
        </w:rPr>
        <w:t> </w:t>
      </w:r>
      <w:r>
        <w:rPr>
          <w:spacing w:val="-2"/>
        </w:rPr>
        <w:t>provider</w:t>
      </w:r>
      <w:r>
        <w:rPr>
          <w:spacing w:val="-13"/>
        </w:rPr>
        <w:t> </w:t>
      </w:r>
      <w:r>
        <w:rPr>
          <w:spacing w:val="-2"/>
        </w:rPr>
        <w:t>of</w:t>
      </w:r>
      <w:r>
        <w:rPr>
          <w:spacing w:val="-13"/>
        </w:rPr>
        <w:t> </w:t>
      </w:r>
      <w:r>
        <w:rPr>
          <w:spacing w:val="-2"/>
        </w:rPr>
        <w:t>repute</w:t>
      </w:r>
      <w:r>
        <w:rPr>
          <w:spacing w:val="-13"/>
        </w:rPr>
        <w:t> </w:t>
      </w:r>
      <w:r>
        <w:rPr>
          <w:spacing w:val="-2"/>
        </w:rPr>
        <w:t>as</w:t>
      </w:r>
      <w:r>
        <w:rPr>
          <w:spacing w:val="-13"/>
        </w:rPr>
        <w:t> </w:t>
      </w:r>
      <w:r>
        <w:rPr>
          <w:spacing w:val="-2"/>
        </w:rPr>
        <w:t>per</w:t>
      </w:r>
      <w:r>
        <w:rPr>
          <w:spacing w:val="-13"/>
        </w:rPr>
        <w:t> </w:t>
      </w:r>
      <w:r>
        <w:rPr>
          <w:spacing w:val="-2"/>
        </w:rPr>
        <w:t>the</w:t>
      </w:r>
      <w:r>
        <w:rPr>
          <w:spacing w:val="-13"/>
        </w:rPr>
        <w:t> </w:t>
      </w:r>
      <w:r>
        <w:rPr>
          <w:spacing w:val="-2"/>
        </w:rPr>
        <w:t>screening,</w:t>
      </w:r>
      <w:r>
        <w:rPr>
          <w:spacing w:val="-13"/>
        </w:rPr>
        <w:t> </w:t>
      </w:r>
      <w:r>
        <w:rPr>
          <w:spacing w:val="-2"/>
        </w:rPr>
        <w:t>admission</w:t>
      </w:r>
      <w:r>
        <w:rPr>
          <w:spacing w:val="-13"/>
        </w:rPr>
        <w:t> </w:t>
      </w:r>
      <w:r>
        <w:rPr>
          <w:spacing w:val="-2"/>
        </w:rPr>
        <w:t>and</w:t>
      </w:r>
      <w:r>
        <w:rPr>
          <w:spacing w:val="-13"/>
        </w:rPr>
        <w:t> </w:t>
      </w:r>
      <w:r>
        <w:rPr>
          <w:spacing w:val="-2"/>
        </w:rPr>
        <w:t>merit</w:t>
      </w:r>
      <w:r>
        <w:rPr>
          <w:spacing w:val="-13"/>
        </w:rPr>
        <w:t> </w:t>
      </w:r>
      <w:r>
        <w:rPr>
          <w:spacing w:val="-2"/>
        </w:rPr>
        <w:t>calculation</w:t>
      </w:r>
      <w:r>
        <w:rPr>
          <w:spacing w:val="-13"/>
        </w:rPr>
        <w:t> </w:t>
      </w:r>
      <w:r>
        <w:rPr>
          <w:spacing w:val="-2"/>
        </w:rPr>
        <w:t>criteria</w:t>
      </w:r>
      <w:r>
        <w:rPr>
          <w:spacing w:val="-13"/>
        </w:rPr>
        <w:t> </w:t>
      </w:r>
      <w:r>
        <w:rPr>
          <w:spacing w:val="-2"/>
        </w:rPr>
        <w:t>approved</w:t>
      </w:r>
      <w:r>
        <w:rPr>
          <w:spacing w:val="-13"/>
        </w:rPr>
        <w:t> </w:t>
      </w:r>
      <w:r>
        <w:rPr>
          <w:spacing w:val="-2"/>
        </w:rPr>
        <w:t>by </w:t>
      </w:r>
      <w:r>
        <w:rPr/>
        <w:t>its statutory bodies.</w:t>
      </w:r>
    </w:p>
    <w:p>
      <w:pPr>
        <w:pStyle w:val="Heading3"/>
        <w:spacing w:line="321" w:lineRule="exact" w:before="258"/>
      </w:pPr>
      <w:r>
        <w:rPr>
          <w:color w:val="001F5F"/>
        </w:rPr>
        <w:t>PROGRAM</w:t>
      </w:r>
      <w:r>
        <w:rPr>
          <w:color w:val="001F5F"/>
          <w:spacing w:val="-14"/>
        </w:rPr>
        <w:t> </w:t>
      </w:r>
      <w:r>
        <w:rPr>
          <w:color w:val="001F5F"/>
        </w:rPr>
        <w:t>STRUCTURE</w:t>
      </w:r>
      <w:r>
        <w:rPr>
          <w:color w:val="001F5F"/>
          <w:spacing w:val="-13"/>
        </w:rPr>
        <w:t> </w:t>
      </w:r>
      <w:r>
        <w:rPr>
          <w:color w:val="001F5F"/>
        </w:rPr>
        <w:t>–</w:t>
      </w:r>
      <w:r>
        <w:rPr>
          <w:color w:val="001F5F"/>
          <w:spacing w:val="-12"/>
        </w:rPr>
        <w:t> </w:t>
      </w:r>
      <w:r>
        <w:rPr>
          <w:color w:val="001F5F"/>
        </w:rPr>
        <w:t>DOCTOR</w:t>
      </w:r>
      <w:r>
        <w:rPr>
          <w:color w:val="001F5F"/>
          <w:spacing w:val="-13"/>
        </w:rPr>
        <w:t> </w:t>
      </w:r>
      <w:r>
        <w:rPr>
          <w:color w:val="001F5F"/>
        </w:rPr>
        <w:t>OF</w:t>
      </w:r>
      <w:r>
        <w:rPr>
          <w:color w:val="001F5F"/>
          <w:spacing w:val="-11"/>
        </w:rPr>
        <w:t> </w:t>
      </w:r>
      <w:r>
        <w:rPr>
          <w:color w:val="001F5F"/>
          <w:spacing w:val="-2"/>
        </w:rPr>
        <w:t>PHARMACY</w:t>
      </w:r>
    </w:p>
    <w:p>
      <w:pPr>
        <w:pStyle w:val="BodyText"/>
        <w:spacing w:line="235" w:lineRule="auto" w:before="3"/>
        <w:ind w:left="360" w:right="354"/>
        <w:jc w:val="both"/>
      </w:pPr>
      <w:r>
        <w:rPr/>
        <w:t>The Doctor of Pharmacy program is structured in accordance with the provisions of the HEC </w:t>
      </w:r>
      <w:r>
        <w:rPr>
          <w:spacing w:val="-4"/>
        </w:rPr>
        <w:t>Undergraduate</w:t>
      </w:r>
      <w:r>
        <w:rPr>
          <w:spacing w:val="-6"/>
        </w:rPr>
        <w:t> </w:t>
      </w:r>
      <w:r>
        <w:rPr>
          <w:spacing w:val="-4"/>
        </w:rPr>
        <w:t>Education</w:t>
      </w:r>
      <w:r>
        <w:rPr>
          <w:spacing w:val="-9"/>
        </w:rPr>
        <w:t> </w:t>
      </w:r>
      <w:r>
        <w:rPr>
          <w:spacing w:val="-4"/>
        </w:rPr>
        <w:t>Policy</w:t>
      </w:r>
      <w:r>
        <w:rPr>
          <w:spacing w:val="-5"/>
        </w:rPr>
        <w:t> </w:t>
      </w:r>
      <w:r>
        <w:rPr>
          <w:spacing w:val="-4"/>
        </w:rPr>
        <w:t>V</w:t>
      </w:r>
      <w:r>
        <w:rPr>
          <w:spacing w:val="-5"/>
        </w:rPr>
        <w:t> </w:t>
      </w:r>
      <w:r>
        <w:rPr>
          <w:spacing w:val="-4"/>
        </w:rPr>
        <w:t>1.1.,</w:t>
      </w:r>
      <w:r>
        <w:rPr>
          <w:spacing w:val="-6"/>
        </w:rPr>
        <w:t> </w:t>
      </w:r>
      <w:r>
        <w:rPr>
          <w:spacing w:val="-4"/>
        </w:rPr>
        <w:t>comprises</w:t>
      </w:r>
      <w:r>
        <w:rPr>
          <w:spacing w:val="-7"/>
        </w:rPr>
        <w:t> </w:t>
      </w:r>
      <w:r>
        <w:rPr>
          <w:spacing w:val="-4"/>
        </w:rPr>
        <w:t>of minimum</w:t>
      </w:r>
      <w:r>
        <w:rPr>
          <w:spacing w:val="-6"/>
        </w:rPr>
        <w:t> </w:t>
      </w:r>
      <w:r>
        <w:rPr>
          <w:spacing w:val="-4"/>
        </w:rPr>
        <w:t>195</w:t>
      </w:r>
      <w:r>
        <w:rPr>
          <w:spacing w:val="-6"/>
        </w:rPr>
        <w:t> </w:t>
      </w:r>
      <w:r>
        <w:rPr>
          <w:spacing w:val="-4"/>
        </w:rPr>
        <w:t>credit</w:t>
      </w:r>
      <w:r>
        <w:rPr>
          <w:spacing w:val="-6"/>
        </w:rPr>
        <w:t> </w:t>
      </w:r>
      <w:r>
        <w:rPr>
          <w:spacing w:val="-4"/>
        </w:rPr>
        <w:t>hours</w:t>
      </w:r>
      <w:r>
        <w:rPr>
          <w:spacing w:val="-5"/>
        </w:rPr>
        <w:t> </w:t>
      </w:r>
      <w:r>
        <w:rPr>
          <w:spacing w:val="-4"/>
        </w:rPr>
        <w:t>and</w:t>
      </w:r>
      <w:r>
        <w:rPr>
          <w:spacing w:val="-6"/>
        </w:rPr>
        <w:t> </w:t>
      </w:r>
      <w:r>
        <w:rPr>
          <w:spacing w:val="-4"/>
        </w:rPr>
        <w:t>spread</w:t>
      </w:r>
      <w:r>
        <w:rPr>
          <w:spacing w:val="-6"/>
        </w:rPr>
        <w:t> </w:t>
      </w:r>
      <w:r>
        <w:rPr>
          <w:spacing w:val="-4"/>
        </w:rPr>
        <w:t>over</w:t>
      </w:r>
      <w:r>
        <w:rPr>
          <w:spacing w:val="-7"/>
        </w:rPr>
        <w:t> </w:t>
      </w:r>
      <w:r>
        <w:rPr>
          <w:spacing w:val="-5"/>
        </w:rPr>
        <w:t>ten</w:t>
      </w:r>
    </w:p>
    <w:p>
      <w:pPr>
        <w:pStyle w:val="BodyText"/>
        <w:spacing w:line="271" w:lineRule="exact"/>
        <w:ind w:left="360"/>
      </w:pPr>
      <w:r>
        <w:rPr>
          <w:spacing w:val="-6"/>
        </w:rPr>
        <w:t>(10)</w:t>
      </w:r>
      <w:r>
        <w:rPr>
          <w:spacing w:val="-9"/>
        </w:rPr>
        <w:t> </w:t>
      </w:r>
      <w:r>
        <w:rPr>
          <w:spacing w:val="-6"/>
        </w:rPr>
        <w:t>regular</w:t>
      </w:r>
      <w:r>
        <w:rPr>
          <w:spacing w:val="-9"/>
        </w:rPr>
        <w:t> </w:t>
      </w:r>
      <w:r>
        <w:rPr>
          <w:spacing w:val="-6"/>
        </w:rPr>
        <w:t>semesters.</w:t>
      </w:r>
    </w:p>
    <w:p>
      <w:pPr>
        <w:pStyle w:val="BodyText"/>
        <w:spacing w:before="187"/>
        <w:ind w:left="0"/>
        <w:rPr>
          <w:sz w:val="20"/>
        </w:rPr>
      </w:pPr>
    </w:p>
    <w:tbl>
      <w:tblPr>
        <w:tblW w:w="0" w:type="auto"/>
        <w:jc w:val="left"/>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46"/>
        <w:gridCol w:w="2783"/>
        <w:gridCol w:w="4729"/>
      </w:tblGrid>
      <w:tr>
        <w:trPr>
          <w:trHeight w:val="405" w:hRule="atLeast"/>
        </w:trPr>
        <w:tc>
          <w:tcPr>
            <w:tcW w:w="4629" w:type="dxa"/>
            <w:gridSpan w:val="2"/>
            <w:vMerge w:val="restart"/>
          </w:tcPr>
          <w:p>
            <w:pPr>
              <w:pStyle w:val="TableParagraph"/>
              <w:spacing w:line="232" w:lineRule="auto"/>
              <w:ind w:left="515" w:hanging="65"/>
              <w:rPr>
                <w:b/>
                <w:sz w:val="24"/>
              </w:rPr>
            </w:pPr>
            <w:r>
              <w:rPr>
                <w:b/>
                <w:sz w:val="24"/>
              </w:rPr>
              <w:t>MININUM CREDIT HOURS FOR AWARD OF PHARM.D DEGREE</w:t>
            </w:r>
          </w:p>
        </w:tc>
        <w:tc>
          <w:tcPr>
            <w:tcW w:w="4729" w:type="dxa"/>
          </w:tcPr>
          <w:p>
            <w:pPr>
              <w:pStyle w:val="TableParagraph"/>
              <w:spacing w:line="261" w:lineRule="exact"/>
              <w:ind w:left="106"/>
              <w:rPr>
                <w:sz w:val="24"/>
              </w:rPr>
            </w:pPr>
            <w:r>
              <w:rPr>
                <w:spacing w:val="-4"/>
                <w:sz w:val="24"/>
              </w:rPr>
              <w:t>195</w:t>
            </w:r>
            <w:r>
              <w:rPr>
                <w:spacing w:val="-11"/>
                <w:sz w:val="24"/>
              </w:rPr>
              <w:t> </w:t>
            </w:r>
            <w:r>
              <w:rPr>
                <w:spacing w:val="-4"/>
                <w:sz w:val="24"/>
              </w:rPr>
              <w:t>(if</w:t>
            </w:r>
            <w:r>
              <w:rPr>
                <w:spacing w:val="-11"/>
                <w:sz w:val="24"/>
              </w:rPr>
              <w:t> </w:t>
            </w:r>
            <w:r>
              <w:rPr>
                <w:spacing w:val="-4"/>
                <w:sz w:val="24"/>
              </w:rPr>
              <w:t>specialization</w:t>
            </w:r>
            <w:r>
              <w:rPr>
                <w:spacing w:val="-11"/>
                <w:sz w:val="24"/>
              </w:rPr>
              <w:t> </w:t>
            </w:r>
            <w:r>
              <w:rPr>
                <w:spacing w:val="-4"/>
                <w:sz w:val="24"/>
              </w:rPr>
              <w:t>is</w:t>
            </w:r>
            <w:r>
              <w:rPr>
                <w:spacing w:val="-11"/>
                <w:sz w:val="24"/>
              </w:rPr>
              <w:t> </w:t>
            </w:r>
            <w:r>
              <w:rPr>
                <w:spacing w:val="-4"/>
                <w:sz w:val="24"/>
              </w:rPr>
              <w:t>not</w:t>
            </w:r>
            <w:r>
              <w:rPr>
                <w:spacing w:val="-11"/>
                <w:sz w:val="24"/>
              </w:rPr>
              <w:t> </w:t>
            </w:r>
            <w:r>
              <w:rPr>
                <w:spacing w:val="-4"/>
                <w:sz w:val="24"/>
              </w:rPr>
              <w:t>opted)</w:t>
            </w:r>
          </w:p>
        </w:tc>
      </w:tr>
      <w:tr>
        <w:trPr>
          <w:trHeight w:val="405" w:hRule="atLeast"/>
        </w:trPr>
        <w:tc>
          <w:tcPr>
            <w:tcW w:w="4629" w:type="dxa"/>
            <w:gridSpan w:val="2"/>
            <w:vMerge/>
            <w:tcBorders>
              <w:top w:val="nil"/>
            </w:tcBorders>
          </w:tcPr>
          <w:p>
            <w:pPr>
              <w:rPr>
                <w:sz w:val="2"/>
                <w:szCs w:val="2"/>
              </w:rPr>
            </w:pPr>
          </w:p>
        </w:tc>
        <w:tc>
          <w:tcPr>
            <w:tcW w:w="4729" w:type="dxa"/>
          </w:tcPr>
          <w:p>
            <w:pPr>
              <w:pStyle w:val="TableParagraph"/>
              <w:spacing w:line="261" w:lineRule="exact"/>
              <w:ind w:left="106"/>
              <w:rPr>
                <w:sz w:val="24"/>
              </w:rPr>
            </w:pPr>
            <w:r>
              <w:rPr>
                <w:spacing w:val="-6"/>
                <w:sz w:val="24"/>
              </w:rPr>
              <w:t>210</w:t>
            </w:r>
            <w:r>
              <w:rPr>
                <w:spacing w:val="-8"/>
                <w:sz w:val="24"/>
              </w:rPr>
              <w:t> </w:t>
            </w:r>
            <w:r>
              <w:rPr>
                <w:spacing w:val="-6"/>
                <w:sz w:val="24"/>
              </w:rPr>
              <w:t>(if</w:t>
            </w:r>
            <w:r>
              <w:rPr>
                <w:spacing w:val="-7"/>
                <w:sz w:val="24"/>
              </w:rPr>
              <w:t> </w:t>
            </w:r>
            <w:r>
              <w:rPr>
                <w:spacing w:val="-6"/>
                <w:sz w:val="24"/>
              </w:rPr>
              <w:t>specialization is opted)</w:t>
            </w:r>
          </w:p>
        </w:tc>
      </w:tr>
      <w:tr>
        <w:trPr>
          <w:trHeight w:val="493" w:hRule="atLeast"/>
        </w:trPr>
        <w:tc>
          <w:tcPr>
            <w:tcW w:w="9358" w:type="dxa"/>
            <w:gridSpan w:val="3"/>
            <w:tcBorders>
              <w:right w:val="single" w:sz="4" w:space="0" w:color="7E7E7E"/>
            </w:tcBorders>
          </w:tcPr>
          <w:p>
            <w:pPr>
              <w:pStyle w:val="TableParagraph"/>
              <w:spacing w:line="234" w:lineRule="exact"/>
              <w:rPr>
                <w:sz w:val="22"/>
              </w:rPr>
            </w:pPr>
            <w:r>
              <w:rPr>
                <w:sz w:val="22"/>
              </w:rPr>
              <w:t>*The</w:t>
            </w:r>
            <w:r>
              <w:rPr>
                <w:spacing w:val="-5"/>
                <w:sz w:val="22"/>
              </w:rPr>
              <w:t> </w:t>
            </w:r>
            <w:r>
              <w:rPr>
                <w:sz w:val="22"/>
              </w:rPr>
              <w:t>specialization</w:t>
            </w:r>
            <w:r>
              <w:rPr>
                <w:spacing w:val="-4"/>
                <w:sz w:val="22"/>
              </w:rPr>
              <w:t> </w:t>
            </w:r>
            <w:r>
              <w:rPr>
                <w:sz w:val="22"/>
              </w:rPr>
              <w:t>track</w:t>
            </w:r>
            <w:r>
              <w:rPr>
                <w:spacing w:val="-5"/>
                <w:sz w:val="22"/>
              </w:rPr>
              <w:t> </w:t>
            </w:r>
            <w:r>
              <w:rPr>
                <w:sz w:val="22"/>
              </w:rPr>
              <w:t>in</w:t>
            </w:r>
            <w:r>
              <w:rPr>
                <w:spacing w:val="-6"/>
                <w:sz w:val="22"/>
              </w:rPr>
              <w:t> </w:t>
            </w:r>
            <w:r>
              <w:rPr>
                <w:sz w:val="22"/>
              </w:rPr>
              <w:t>the</w:t>
            </w:r>
            <w:r>
              <w:rPr>
                <w:spacing w:val="-4"/>
                <w:sz w:val="22"/>
              </w:rPr>
              <w:t> </w:t>
            </w:r>
            <w:r>
              <w:rPr>
                <w:sz w:val="22"/>
              </w:rPr>
              <w:t>Pharm.D</w:t>
            </w:r>
            <w:r>
              <w:rPr>
                <w:spacing w:val="-4"/>
                <w:sz w:val="22"/>
              </w:rPr>
              <w:t> </w:t>
            </w:r>
            <w:r>
              <w:rPr>
                <w:sz w:val="22"/>
              </w:rPr>
              <w:t>program</w:t>
            </w:r>
            <w:r>
              <w:rPr>
                <w:spacing w:val="-4"/>
                <w:sz w:val="22"/>
              </w:rPr>
              <w:t> </w:t>
            </w:r>
            <w:r>
              <w:rPr>
                <w:sz w:val="22"/>
              </w:rPr>
              <w:t>is</w:t>
            </w:r>
            <w:r>
              <w:rPr>
                <w:spacing w:val="-4"/>
                <w:sz w:val="22"/>
              </w:rPr>
              <w:t> </w:t>
            </w:r>
            <w:r>
              <w:rPr>
                <w:sz w:val="22"/>
              </w:rPr>
              <w:t>optional</w:t>
            </w:r>
            <w:r>
              <w:rPr>
                <w:spacing w:val="-5"/>
                <w:sz w:val="22"/>
              </w:rPr>
              <w:t> </w:t>
            </w:r>
            <w:r>
              <w:rPr>
                <w:sz w:val="22"/>
              </w:rPr>
              <w:t>and</w:t>
            </w:r>
            <w:r>
              <w:rPr>
                <w:spacing w:val="-4"/>
                <w:sz w:val="22"/>
              </w:rPr>
              <w:t> </w:t>
            </w:r>
            <w:r>
              <w:rPr>
                <w:sz w:val="22"/>
              </w:rPr>
              <w:t>may</w:t>
            </w:r>
            <w:r>
              <w:rPr>
                <w:spacing w:val="-5"/>
                <w:sz w:val="22"/>
              </w:rPr>
              <w:t> </w:t>
            </w:r>
            <w:r>
              <w:rPr>
                <w:sz w:val="22"/>
              </w:rPr>
              <w:t>be</w:t>
            </w:r>
            <w:r>
              <w:rPr>
                <w:spacing w:val="-4"/>
                <w:sz w:val="22"/>
              </w:rPr>
              <w:t> </w:t>
            </w:r>
            <w:r>
              <w:rPr>
                <w:sz w:val="22"/>
              </w:rPr>
              <w:t>chosen</w:t>
            </w:r>
            <w:r>
              <w:rPr>
                <w:spacing w:val="-5"/>
                <w:sz w:val="22"/>
              </w:rPr>
              <w:t> </w:t>
            </w:r>
            <w:r>
              <w:rPr>
                <w:sz w:val="22"/>
              </w:rPr>
              <w:t>at</w:t>
            </w:r>
            <w:r>
              <w:rPr>
                <w:spacing w:val="-5"/>
                <w:sz w:val="22"/>
              </w:rPr>
              <w:t> </w:t>
            </w:r>
            <w:r>
              <w:rPr>
                <w:sz w:val="22"/>
              </w:rPr>
              <w:t>the</w:t>
            </w:r>
            <w:r>
              <w:rPr>
                <w:spacing w:val="-4"/>
                <w:sz w:val="22"/>
              </w:rPr>
              <w:t> </w:t>
            </w:r>
            <w:r>
              <w:rPr>
                <w:sz w:val="22"/>
              </w:rPr>
              <w:t>discretion</w:t>
            </w:r>
            <w:r>
              <w:rPr>
                <w:spacing w:val="-6"/>
                <w:sz w:val="22"/>
              </w:rPr>
              <w:t> </w:t>
            </w:r>
            <w:r>
              <w:rPr>
                <w:sz w:val="22"/>
              </w:rPr>
              <w:t>of</w:t>
            </w:r>
            <w:r>
              <w:rPr>
                <w:spacing w:val="-3"/>
                <w:sz w:val="22"/>
              </w:rPr>
              <w:t> </w:t>
            </w:r>
            <w:r>
              <w:rPr>
                <w:spacing w:val="-5"/>
                <w:sz w:val="22"/>
              </w:rPr>
              <w:t>the</w:t>
            </w:r>
          </w:p>
          <w:p>
            <w:pPr>
              <w:pStyle w:val="TableParagraph"/>
              <w:spacing w:line="240" w:lineRule="exact"/>
              <w:rPr>
                <w:sz w:val="22"/>
              </w:rPr>
            </w:pPr>
            <w:r>
              <w:rPr>
                <w:sz w:val="22"/>
              </w:rPr>
              <w:t>students</w:t>
            </w:r>
            <w:r>
              <w:rPr>
                <w:spacing w:val="-4"/>
                <w:sz w:val="22"/>
              </w:rPr>
              <w:t> </w:t>
            </w:r>
            <w:r>
              <w:rPr>
                <w:sz w:val="22"/>
              </w:rPr>
              <w:t>and/or</w:t>
            </w:r>
            <w:r>
              <w:rPr>
                <w:spacing w:val="-5"/>
                <w:sz w:val="22"/>
              </w:rPr>
              <w:t> </w:t>
            </w:r>
            <w:r>
              <w:rPr>
                <w:sz w:val="22"/>
              </w:rPr>
              <w:t>the</w:t>
            </w:r>
            <w:r>
              <w:rPr>
                <w:spacing w:val="-5"/>
                <w:sz w:val="22"/>
              </w:rPr>
              <w:t> </w:t>
            </w:r>
            <w:r>
              <w:rPr>
                <w:sz w:val="22"/>
              </w:rPr>
              <w:t>HEIs;</w:t>
            </w:r>
            <w:r>
              <w:rPr>
                <w:spacing w:val="-5"/>
                <w:sz w:val="22"/>
              </w:rPr>
              <w:t> </w:t>
            </w:r>
            <w:r>
              <w:rPr>
                <w:sz w:val="22"/>
              </w:rPr>
              <w:t>it</w:t>
            </w:r>
            <w:r>
              <w:rPr>
                <w:spacing w:val="-7"/>
                <w:sz w:val="22"/>
              </w:rPr>
              <w:t> </w:t>
            </w:r>
            <w:r>
              <w:rPr>
                <w:sz w:val="22"/>
              </w:rPr>
              <w:t>is</w:t>
            </w:r>
            <w:r>
              <w:rPr>
                <w:spacing w:val="-5"/>
                <w:sz w:val="22"/>
              </w:rPr>
              <w:t> </w:t>
            </w:r>
            <w:r>
              <w:rPr>
                <w:sz w:val="22"/>
              </w:rPr>
              <w:t>not</w:t>
            </w:r>
            <w:r>
              <w:rPr>
                <w:spacing w:val="-6"/>
                <w:sz w:val="22"/>
              </w:rPr>
              <w:t> </w:t>
            </w:r>
            <w:r>
              <w:rPr>
                <w:sz w:val="22"/>
              </w:rPr>
              <w:t>a</w:t>
            </w:r>
            <w:r>
              <w:rPr>
                <w:spacing w:val="-5"/>
                <w:sz w:val="22"/>
              </w:rPr>
              <w:t> </w:t>
            </w:r>
            <w:r>
              <w:rPr>
                <w:sz w:val="22"/>
              </w:rPr>
              <w:t>mandatory</w:t>
            </w:r>
            <w:r>
              <w:rPr>
                <w:spacing w:val="-6"/>
                <w:sz w:val="22"/>
              </w:rPr>
              <w:t> </w:t>
            </w:r>
            <w:r>
              <w:rPr>
                <w:spacing w:val="-2"/>
                <w:sz w:val="22"/>
              </w:rPr>
              <w:t>requirement.</w:t>
            </w:r>
          </w:p>
        </w:tc>
      </w:tr>
      <w:tr>
        <w:trPr>
          <w:trHeight w:val="810" w:hRule="atLeast"/>
        </w:trPr>
        <w:tc>
          <w:tcPr>
            <w:tcW w:w="4629" w:type="dxa"/>
            <w:gridSpan w:val="2"/>
          </w:tcPr>
          <w:p>
            <w:pPr>
              <w:pStyle w:val="TableParagraph"/>
              <w:spacing w:line="261" w:lineRule="exact"/>
              <w:ind w:left="340"/>
              <w:rPr>
                <w:b/>
                <w:sz w:val="24"/>
              </w:rPr>
            </w:pPr>
            <w:r>
              <w:rPr>
                <w:b/>
                <w:sz w:val="24"/>
              </w:rPr>
              <w:t>GENERAL</w:t>
            </w:r>
            <w:r>
              <w:rPr>
                <w:b/>
                <w:spacing w:val="17"/>
                <w:sz w:val="24"/>
              </w:rPr>
              <w:t> </w:t>
            </w:r>
            <w:r>
              <w:rPr>
                <w:b/>
                <w:sz w:val="24"/>
              </w:rPr>
              <w:t>EDUCATION</w:t>
            </w:r>
            <w:r>
              <w:rPr>
                <w:b/>
                <w:spacing w:val="15"/>
                <w:sz w:val="24"/>
              </w:rPr>
              <w:t> </w:t>
            </w:r>
            <w:r>
              <w:rPr>
                <w:b/>
                <w:spacing w:val="-2"/>
                <w:sz w:val="24"/>
              </w:rPr>
              <w:t>COURSES</w:t>
            </w:r>
          </w:p>
        </w:tc>
        <w:tc>
          <w:tcPr>
            <w:tcW w:w="4729" w:type="dxa"/>
          </w:tcPr>
          <w:p>
            <w:pPr>
              <w:pStyle w:val="TableParagraph"/>
              <w:spacing w:line="261" w:lineRule="exact"/>
              <w:ind w:left="106"/>
              <w:rPr>
                <w:sz w:val="24"/>
              </w:rPr>
            </w:pPr>
            <w:r>
              <w:rPr>
                <w:spacing w:val="-4"/>
                <w:sz w:val="24"/>
              </w:rPr>
              <w:t>34 credit hours</w:t>
            </w:r>
            <w:r>
              <w:rPr>
                <w:spacing w:val="-3"/>
                <w:sz w:val="24"/>
              </w:rPr>
              <w:t> </w:t>
            </w:r>
            <w:r>
              <w:rPr>
                <w:spacing w:val="-4"/>
                <w:sz w:val="24"/>
              </w:rPr>
              <w:t>(14 courses</w:t>
            </w:r>
            <w:r>
              <w:rPr>
                <w:spacing w:val="-2"/>
                <w:sz w:val="24"/>
              </w:rPr>
              <w:t> </w:t>
            </w:r>
            <w:r>
              <w:rPr>
                <w:spacing w:val="-4"/>
                <w:sz w:val="24"/>
              </w:rPr>
              <w:t>as</w:t>
            </w:r>
            <w:r>
              <w:rPr>
                <w:spacing w:val="-2"/>
                <w:sz w:val="24"/>
              </w:rPr>
              <w:t> </w:t>
            </w:r>
            <w:r>
              <w:rPr>
                <w:spacing w:val="-4"/>
                <w:sz w:val="24"/>
              </w:rPr>
              <w:t>prescribed </w:t>
            </w:r>
            <w:r>
              <w:rPr>
                <w:spacing w:val="-5"/>
                <w:sz w:val="24"/>
              </w:rPr>
              <w:t>by</w:t>
            </w:r>
          </w:p>
          <w:p>
            <w:pPr>
              <w:pStyle w:val="TableParagraph"/>
              <w:spacing w:line="240" w:lineRule="auto" w:before="129"/>
              <w:ind w:left="106"/>
              <w:rPr>
                <w:sz w:val="24"/>
              </w:rPr>
            </w:pPr>
            <w:r>
              <w:rPr>
                <w:spacing w:val="-4"/>
                <w:sz w:val="24"/>
              </w:rPr>
              <w:t>HEC)</w:t>
            </w:r>
          </w:p>
        </w:tc>
      </w:tr>
      <w:tr>
        <w:trPr>
          <w:trHeight w:val="1214" w:hRule="atLeast"/>
        </w:trPr>
        <w:tc>
          <w:tcPr>
            <w:tcW w:w="1846" w:type="dxa"/>
          </w:tcPr>
          <w:p>
            <w:pPr>
              <w:pStyle w:val="TableParagraph"/>
              <w:spacing w:line="261" w:lineRule="exact"/>
              <w:ind w:left="8"/>
              <w:jc w:val="center"/>
              <w:rPr>
                <w:b/>
                <w:sz w:val="24"/>
              </w:rPr>
            </w:pPr>
            <w:r>
              <w:rPr>
                <w:b/>
                <w:spacing w:val="-2"/>
                <w:sz w:val="24"/>
              </w:rPr>
              <w:t>MAJOR</w:t>
            </w:r>
          </w:p>
          <w:p>
            <w:pPr>
              <w:pStyle w:val="TableParagraph"/>
              <w:spacing w:line="240" w:lineRule="auto" w:before="129"/>
              <w:ind w:left="8" w:right="2"/>
              <w:jc w:val="center"/>
              <w:rPr>
                <w:b/>
                <w:sz w:val="24"/>
              </w:rPr>
            </w:pPr>
            <w:r>
              <w:rPr>
                <w:b/>
                <w:w w:val="90"/>
                <w:sz w:val="24"/>
              </w:rPr>
              <w:t>(141</w:t>
            </w:r>
            <w:r>
              <w:rPr>
                <w:b/>
                <w:spacing w:val="-6"/>
                <w:w w:val="90"/>
                <w:sz w:val="24"/>
              </w:rPr>
              <w:t> </w:t>
            </w:r>
            <w:r>
              <w:rPr>
                <w:b/>
                <w:spacing w:val="-2"/>
                <w:sz w:val="24"/>
              </w:rPr>
              <w:t>CREDITS)</w:t>
            </w:r>
          </w:p>
        </w:tc>
        <w:tc>
          <w:tcPr>
            <w:tcW w:w="2783" w:type="dxa"/>
          </w:tcPr>
          <w:p>
            <w:pPr>
              <w:pStyle w:val="TableParagraph"/>
              <w:spacing w:line="261" w:lineRule="exact"/>
              <w:rPr>
                <w:b/>
                <w:sz w:val="24"/>
              </w:rPr>
            </w:pPr>
            <w:r>
              <w:rPr>
                <w:b/>
                <w:spacing w:val="-5"/>
                <w:sz w:val="24"/>
              </w:rPr>
              <w:t>Core</w:t>
            </w:r>
            <w:r>
              <w:rPr>
                <w:b/>
                <w:spacing w:val="-10"/>
                <w:sz w:val="24"/>
              </w:rPr>
              <w:t> </w:t>
            </w:r>
            <w:r>
              <w:rPr>
                <w:b/>
                <w:spacing w:val="-2"/>
                <w:sz w:val="24"/>
              </w:rPr>
              <w:t>Courses</w:t>
            </w:r>
          </w:p>
          <w:p>
            <w:pPr>
              <w:pStyle w:val="TableParagraph"/>
              <w:numPr>
                <w:ilvl w:val="0"/>
                <w:numId w:val="4"/>
              </w:numPr>
              <w:tabs>
                <w:tab w:pos="487" w:val="left" w:leader="none"/>
              </w:tabs>
              <w:spacing w:line="240" w:lineRule="auto" w:before="129" w:after="0"/>
              <w:ind w:left="487" w:right="0" w:hanging="421"/>
              <w:jc w:val="left"/>
              <w:rPr>
                <w:sz w:val="24"/>
              </w:rPr>
            </w:pPr>
            <w:r>
              <w:rPr>
                <w:spacing w:val="-2"/>
                <w:sz w:val="24"/>
              </w:rPr>
              <w:t>Pharmacology</w:t>
            </w:r>
          </w:p>
          <w:p>
            <w:pPr>
              <w:pStyle w:val="TableParagraph"/>
              <w:numPr>
                <w:ilvl w:val="0"/>
                <w:numId w:val="4"/>
              </w:numPr>
              <w:tabs>
                <w:tab w:pos="487" w:val="left" w:leader="none"/>
              </w:tabs>
              <w:spacing w:line="240" w:lineRule="auto" w:before="130" w:after="0"/>
              <w:ind w:left="487" w:right="0" w:hanging="421"/>
              <w:jc w:val="left"/>
              <w:rPr>
                <w:sz w:val="24"/>
              </w:rPr>
            </w:pPr>
            <w:r>
              <w:rPr>
                <w:spacing w:val="-5"/>
                <w:sz w:val="24"/>
              </w:rPr>
              <w:t>Pharmacy</w:t>
            </w:r>
            <w:r>
              <w:rPr>
                <w:spacing w:val="-7"/>
                <w:sz w:val="24"/>
              </w:rPr>
              <w:t> </w:t>
            </w:r>
            <w:r>
              <w:rPr>
                <w:spacing w:val="-2"/>
                <w:sz w:val="24"/>
              </w:rPr>
              <w:t>Practice</w:t>
            </w:r>
          </w:p>
        </w:tc>
        <w:tc>
          <w:tcPr>
            <w:tcW w:w="4729" w:type="dxa"/>
          </w:tcPr>
          <w:p>
            <w:pPr>
              <w:pStyle w:val="TableParagraph"/>
              <w:spacing w:line="261" w:lineRule="exact"/>
              <w:ind w:left="106"/>
              <w:rPr>
                <w:sz w:val="24"/>
              </w:rPr>
            </w:pPr>
            <w:r>
              <w:rPr>
                <w:spacing w:val="-2"/>
                <w:sz w:val="24"/>
              </w:rPr>
              <w:t>141</w:t>
            </w:r>
            <w:r>
              <w:rPr>
                <w:spacing w:val="-13"/>
                <w:sz w:val="24"/>
              </w:rPr>
              <w:t> </w:t>
            </w:r>
            <w:r>
              <w:rPr>
                <w:spacing w:val="-2"/>
                <w:sz w:val="24"/>
              </w:rPr>
              <w:t>credit</w:t>
            </w:r>
            <w:r>
              <w:rPr>
                <w:spacing w:val="-13"/>
                <w:sz w:val="24"/>
              </w:rPr>
              <w:t> </w:t>
            </w:r>
            <w:r>
              <w:rPr>
                <w:spacing w:val="-2"/>
                <w:sz w:val="24"/>
              </w:rPr>
              <w:t>hours</w:t>
            </w:r>
            <w:r>
              <w:rPr>
                <w:spacing w:val="-13"/>
                <w:sz w:val="24"/>
              </w:rPr>
              <w:t> </w:t>
            </w:r>
            <w:r>
              <w:rPr>
                <w:spacing w:val="-2"/>
                <w:sz w:val="24"/>
              </w:rPr>
              <w:t>(38</w:t>
            </w:r>
            <w:r>
              <w:rPr>
                <w:spacing w:val="-13"/>
                <w:sz w:val="24"/>
              </w:rPr>
              <w:t> </w:t>
            </w:r>
            <w:r>
              <w:rPr>
                <w:spacing w:val="-2"/>
                <w:sz w:val="24"/>
              </w:rPr>
              <w:t>courses)</w:t>
            </w:r>
          </w:p>
        </w:tc>
      </w:tr>
    </w:tbl>
    <w:p>
      <w:pPr>
        <w:pStyle w:val="TableParagraph"/>
        <w:spacing w:after="0" w:line="261" w:lineRule="exact"/>
        <w:rPr>
          <w:sz w:val="24"/>
        </w:rPr>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61" name="Group 61"/>
                <wp:cNvGraphicFramePr>
                  <a:graphicFrameLocks/>
                </wp:cNvGraphicFramePr>
                <a:graphic>
                  <a:graphicData uri="http://schemas.microsoft.com/office/word/2010/wordprocessingGroup">
                    <wpg:wgp>
                      <wpg:cNvPr id="61" name="Group 61"/>
                      <wpg:cNvGrpSpPr/>
                      <wpg:grpSpPr>
                        <a:xfrm>
                          <a:off x="0" y="0"/>
                          <a:ext cx="5937250" cy="60325"/>
                          <a:chExt cx="5937250" cy="60325"/>
                        </a:xfrm>
                      </wpg:grpSpPr>
                      <wps:wsp>
                        <wps:cNvPr id="62" name="Graphic 62"/>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56" coordorigin="0,0" coordsize="9350,95">
                <v:shape style="position:absolute;left:0;top:0;width:9350;height:95" id="docshape57"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129"/>
        <w:ind w:left="0"/>
        <w:rPr>
          <w:rFonts w:ascii="Segoe UI"/>
          <w:b/>
          <w:sz w:val="20"/>
        </w:rPr>
      </w:pPr>
    </w:p>
    <w:tbl>
      <w:tblPr>
        <w:tblW w:w="0" w:type="auto"/>
        <w:jc w:val="left"/>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46"/>
        <w:gridCol w:w="2783"/>
        <w:gridCol w:w="4729"/>
      </w:tblGrid>
      <w:tr>
        <w:trPr>
          <w:trHeight w:val="1619" w:hRule="atLeast"/>
        </w:trPr>
        <w:tc>
          <w:tcPr>
            <w:tcW w:w="1846" w:type="dxa"/>
          </w:tcPr>
          <w:p>
            <w:pPr>
              <w:pStyle w:val="TableParagraph"/>
              <w:spacing w:line="240" w:lineRule="auto"/>
              <w:ind w:left="0"/>
              <w:rPr>
                <w:sz w:val="22"/>
              </w:rPr>
            </w:pPr>
          </w:p>
        </w:tc>
        <w:tc>
          <w:tcPr>
            <w:tcW w:w="2783" w:type="dxa"/>
          </w:tcPr>
          <w:p>
            <w:pPr>
              <w:pStyle w:val="TableParagraph"/>
              <w:numPr>
                <w:ilvl w:val="0"/>
                <w:numId w:val="5"/>
              </w:numPr>
              <w:tabs>
                <w:tab w:pos="487" w:val="left" w:leader="none"/>
              </w:tabs>
              <w:spacing w:line="261" w:lineRule="exact" w:before="0" w:after="0"/>
              <w:ind w:left="487" w:right="0" w:hanging="421"/>
              <w:jc w:val="left"/>
              <w:rPr>
                <w:sz w:val="24"/>
              </w:rPr>
            </w:pPr>
            <w:r>
              <w:rPr>
                <w:spacing w:val="-2"/>
                <w:sz w:val="24"/>
              </w:rPr>
              <w:t>Pharmaceutics</w:t>
            </w:r>
          </w:p>
          <w:p>
            <w:pPr>
              <w:pStyle w:val="TableParagraph"/>
              <w:numPr>
                <w:ilvl w:val="0"/>
                <w:numId w:val="5"/>
              </w:numPr>
              <w:tabs>
                <w:tab w:pos="485" w:val="left" w:leader="none"/>
              </w:tabs>
              <w:spacing w:line="240" w:lineRule="auto" w:before="129" w:after="0"/>
              <w:ind w:left="485" w:right="0" w:hanging="419"/>
              <w:jc w:val="left"/>
              <w:rPr>
                <w:sz w:val="24"/>
              </w:rPr>
            </w:pPr>
            <w:r>
              <w:rPr>
                <w:spacing w:val="-2"/>
                <w:sz w:val="24"/>
              </w:rPr>
              <w:t>Pharmacognosy</w:t>
            </w:r>
          </w:p>
          <w:p>
            <w:pPr>
              <w:pStyle w:val="TableParagraph"/>
              <w:numPr>
                <w:ilvl w:val="0"/>
                <w:numId w:val="5"/>
              </w:numPr>
              <w:tabs>
                <w:tab w:pos="487" w:val="left" w:leader="none"/>
              </w:tabs>
              <w:spacing w:line="400" w:lineRule="atLeast" w:before="6" w:after="0"/>
              <w:ind w:left="487" w:right="869" w:hanging="421"/>
              <w:jc w:val="left"/>
              <w:rPr>
                <w:sz w:val="24"/>
              </w:rPr>
            </w:pPr>
            <w:r>
              <w:rPr>
                <w:spacing w:val="-6"/>
                <w:sz w:val="24"/>
              </w:rPr>
              <w:t>Pharmaceutical </w:t>
            </w:r>
            <w:r>
              <w:rPr>
                <w:spacing w:val="-2"/>
                <w:sz w:val="24"/>
              </w:rPr>
              <w:t>Chemistry</w:t>
            </w:r>
          </w:p>
        </w:tc>
        <w:tc>
          <w:tcPr>
            <w:tcW w:w="4729" w:type="dxa"/>
          </w:tcPr>
          <w:p>
            <w:pPr>
              <w:pStyle w:val="TableParagraph"/>
              <w:spacing w:line="240" w:lineRule="auto"/>
              <w:ind w:left="0"/>
              <w:rPr>
                <w:sz w:val="22"/>
              </w:rPr>
            </w:pPr>
          </w:p>
        </w:tc>
      </w:tr>
      <w:tr>
        <w:trPr>
          <w:trHeight w:val="810" w:hRule="atLeast"/>
        </w:trPr>
        <w:tc>
          <w:tcPr>
            <w:tcW w:w="4629" w:type="dxa"/>
            <w:gridSpan w:val="2"/>
          </w:tcPr>
          <w:p>
            <w:pPr>
              <w:pStyle w:val="TableParagraph"/>
              <w:spacing w:line="261" w:lineRule="exact"/>
              <w:ind w:left="6" w:right="4"/>
              <w:jc w:val="center"/>
              <w:rPr>
                <w:b/>
                <w:sz w:val="24"/>
              </w:rPr>
            </w:pPr>
            <w:r>
              <w:rPr>
                <w:b/>
                <w:sz w:val="24"/>
              </w:rPr>
              <w:t>INTERDISCIPLINARY</w:t>
            </w:r>
            <w:r>
              <w:rPr>
                <w:b/>
                <w:spacing w:val="30"/>
                <w:sz w:val="24"/>
              </w:rPr>
              <w:t> </w:t>
            </w:r>
            <w:r>
              <w:rPr>
                <w:b/>
                <w:sz w:val="24"/>
              </w:rPr>
              <w:t>/</w:t>
            </w:r>
            <w:r>
              <w:rPr>
                <w:b/>
                <w:spacing w:val="30"/>
                <w:sz w:val="24"/>
              </w:rPr>
              <w:t> </w:t>
            </w:r>
            <w:r>
              <w:rPr>
                <w:b/>
                <w:spacing w:val="-2"/>
                <w:sz w:val="24"/>
              </w:rPr>
              <w:t>ALLIED</w:t>
            </w:r>
          </w:p>
          <w:p>
            <w:pPr>
              <w:pStyle w:val="TableParagraph"/>
              <w:spacing w:line="240" w:lineRule="auto" w:before="129"/>
              <w:ind w:left="6"/>
              <w:jc w:val="center"/>
              <w:rPr>
                <w:b/>
                <w:sz w:val="24"/>
              </w:rPr>
            </w:pPr>
            <w:r>
              <w:rPr>
                <w:b/>
                <w:spacing w:val="-2"/>
                <w:sz w:val="24"/>
              </w:rPr>
              <w:t>COURSES</w:t>
            </w:r>
          </w:p>
        </w:tc>
        <w:tc>
          <w:tcPr>
            <w:tcW w:w="4729" w:type="dxa"/>
          </w:tcPr>
          <w:p>
            <w:pPr>
              <w:pStyle w:val="TableParagraph"/>
              <w:spacing w:line="261" w:lineRule="exact"/>
              <w:ind w:left="106"/>
              <w:rPr>
                <w:sz w:val="24"/>
              </w:rPr>
            </w:pPr>
            <w:r>
              <w:rPr>
                <w:spacing w:val="-2"/>
                <w:sz w:val="24"/>
              </w:rPr>
              <w:t>14</w:t>
            </w:r>
            <w:r>
              <w:rPr>
                <w:spacing w:val="-11"/>
                <w:sz w:val="24"/>
              </w:rPr>
              <w:t> </w:t>
            </w:r>
            <w:r>
              <w:rPr>
                <w:spacing w:val="-2"/>
                <w:sz w:val="24"/>
              </w:rPr>
              <w:t>credit</w:t>
            </w:r>
            <w:r>
              <w:rPr>
                <w:spacing w:val="-10"/>
                <w:sz w:val="24"/>
              </w:rPr>
              <w:t> </w:t>
            </w:r>
            <w:r>
              <w:rPr>
                <w:spacing w:val="-2"/>
                <w:sz w:val="24"/>
              </w:rPr>
              <w:t>hours</w:t>
            </w:r>
            <w:r>
              <w:rPr>
                <w:spacing w:val="-9"/>
                <w:sz w:val="24"/>
              </w:rPr>
              <w:t> </w:t>
            </w:r>
            <w:r>
              <w:rPr>
                <w:spacing w:val="-2"/>
                <w:sz w:val="24"/>
              </w:rPr>
              <w:t>(4</w:t>
            </w:r>
            <w:r>
              <w:rPr>
                <w:spacing w:val="-10"/>
                <w:sz w:val="24"/>
              </w:rPr>
              <w:t> </w:t>
            </w:r>
            <w:r>
              <w:rPr>
                <w:spacing w:val="-2"/>
                <w:sz w:val="24"/>
              </w:rPr>
              <w:t>courses)</w:t>
            </w:r>
          </w:p>
        </w:tc>
      </w:tr>
      <w:tr>
        <w:trPr>
          <w:trHeight w:val="811" w:hRule="atLeast"/>
        </w:trPr>
        <w:tc>
          <w:tcPr>
            <w:tcW w:w="4629" w:type="dxa"/>
            <w:gridSpan w:val="2"/>
          </w:tcPr>
          <w:p>
            <w:pPr>
              <w:pStyle w:val="TableParagraph"/>
              <w:spacing w:line="261" w:lineRule="exact"/>
              <w:ind w:left="6" w:right="4"/>
              <w:jc w:val="center"/>
              <w:rPr>
                <w:b/>
                <w:sz w:val="24"/>
              </w:rPr>
            </w:pPr>
            <w:r>
              <w:rPr>
                <w:b/>
                <w:sz w:val="24"/>
              </w:rPr>
              <w:t>FIELD</w:t>
            </w:r>
            <w:r>
              <w:rPr>
                <w:b/>
                <w:spacing w:val="24"/>
                <w:sz w:val="24"/>
              </w:rPr>
              <w:t> </w:t>
            </w:r>
            <w:r>
              <w:rPr>
                <w:b/>
                <w:sz w:val="24"/>
              </w:rPr>
              <w:t>EXPERIENCE</w:t>
            </w:r>
            <w:r>
              <w:rPr>
                <w:b/>
                <w:spacing w:val="22"/>
                <w:sz w:val="24"/>
              </w:rPr>
              <w:t> </w:t>
            </w:r>
            <w:r>
              <w:rPr>
                <w:b/>
                <w:spacing w:val="-2"/>
                <w:sz w:val="24"/>
              </w:rPr>
              <w:t>(PHARMACY</w:t>
            </w:r>
          </w:p>
          <w:p>
            <w:pPr>
              <w:pStyle w:val="TableParagraph"/>
              <w:spacing w:line="240" w:lineRule="auto" w:before="129"/>
              <w:ind w:left="6" w:right="3"/>
              <w:jc w:val="center"/>
              <w:rPr>
                <w:b/>
                <w:sz w:val="24"/>
              </w:rPr>
            </w:pPr>
            <w:r>
              <w:rPr>
                <w:b/>
                <w:spacing w:val="-4"/>
                <w:sz w:val="24"/>
              </w:rPr>
              <w:t>PRACTICE</w:t>
            </w:r>
            <w:r>
              <w:rPr>
                <w:b/>
                <w:spacing w:val="-5"/>
                <w:sz w:val="24"/>
              </w:rPr>
              <w:t> </w:t>
            </w:r>
            <w:r>
              <w:rPr>
                <w:b/>
                <w:spacing w:val="-2"/>
                <w:sz w:val="24"/>
              </w:rPr>
              <w:t>EXPERIENCE)</w:t>
            </w:r>
          </w:p>
        </w:tc>
        <w:tc>
          <w:tcPr>
            <w:tcW w:w="4729" w:type="dxa"/>
          </w:tcPr>
          <w:p>
            <w:pPr>
              <w:pStyle w:val="TableParagraph"/>
              <w:spacing w:line="261" w:lineRule="exact"/>
              <w:ind w:left="106"/>
              <w:rPr>
                <w:sz w:val="24"/>
              </w:rPr>
            </w:pPr>
            <w:r>
              <w:rPr>
                <w:spacing w:val="-6"/>
                <w:sz w:val="24"/>
              </w:rPr>
              <w:t>3</w:t>
            </w:r>
            <w:r>
              <w:rPr>
                <w:spacing w:val="-2"/>
                <w:sz w:val="24"/>
              </w:rPr>
              <w:t> </w:t>
            </w:r>
            <w:r>
              <w:rPr>
                <w:spacing w:val="-6"/>
                <w:sz w:val="24"/>
              </w:rPr>
              <w:t>credit</w:t>
            </w:r>
            <w:r>
              <w:rPr>
                <w:spacing w:val="-2"/>
                <w:sz w:val="24"/>
              </w:rPr>
              <w:t> </w:t>
            </w:r>
            <w:r>
              <w:rPr>
                <w:spacing w:val="-6"/>
                <w:sz w:val="24"/>
              </w:rPr>
              <w:t>hours</w:t>
            </w:r>
            <w:r>
              <w:rPr>
                <w:sz w:val="24"/>
              </w:rPr>
              <w:t> </w:t>
            </w:r>
            <w:r>
              <w:rPr>
                <w:spacing w:val="-6"/>
                <w:sz w:val="24"/>
              </w:rPr>
              <w:t>(Clinical</w:t>
            </w:r>
            <w:r>
              <w:rPr>
                <w:spacing w:val="-2"/>
                <w:sz w:val="24"/>
              </w:rPr>
              <w:t> </w:t>
            </w:r>
            <w:r>
              <w:rPr>
                <w:spacing w:val="-6"/>
                <w:sz w:val="24"/>
              </w:rPr>
              <w:t>Pharmacy</w:t>
            </w:r>
            <w:r>
              <w:rPr>
                <w:spacing w:val="-1"/>
                <w:sz w:val="24"/>
              </w:rPr>
              <w:t> </w:t>
            </w:r>
            <w:r>
              <w:rPr>
                <w:spacing w:val="-6"/>
                <w:sz w:val="24"/>
              </w:rPr>
              <w:t>Clerkship)</w:t>
            </w:r>
          </w:p>
        </w:tc>
      </w:tr>
      <w:tr>
        <w:trPr>
          <w:trHeight w:val="402" w:hRule="atLeast"/>
        </w:trPr>
        <w:tc>
          <w:tcPr>
            <w:tcW w:w="4629" w:type="dxa"/>
            <w:gridSpan w:val="2"/>
          </w:tcPr>
          <w:p>
            <w:pPr>
              <w:pStyle w:val="TableParagraph"/>
              <w:spacing w:line="261" w:lineRule="exact"/>
              <w:ind w:left="1077"/>
              <w:rPr>
                <w:b/>
                <w:sz w:val="24"/>
              </w:rPr>
            </w:pPr>
            <w:r>
              <w:rPr>
                <w:b/>
                <w:sz w:val="24"/>
              </w:rPr>
              <w:t>CAPSTONE</w:t>
            </w:r>
            <w:r>
              <w:rPr>
                <w:b/>
                <w:spacing w:val="3"/>
                <w:sz w:val="24"/>
              </w:rPr>
              <w:t> </w:t>
            </w:r>
            <w:r>
              <w:rPr>
                <w:b/>
                <w:spacing w:val="-2"/>
                <w:sz w:val="24"/>
              </w:rPr>
              <w:t>PROJECT</w:t>
            </w:r>
          </w:p>
        </w:tc>
        <w:tc>
          <w:tcPr>
            <w:tcW w:w="4729" w:type="dxa"/>
          </w:tcPr>
          <w:p>
            <w:pPr>
              <w:pStyle w:val="TableParagraph"/>
              <w:spacing w:line="261" w:lineRule="exact"/>
              <w:ind w:left="106"/>
              <w:rPr>
                <w:sz w:val="24"/>
              </w:rPr>
            </w:pPr>
            <w:r>
              <w:rPr>
                <w:spacing w:val="-2"/>
                <w:sz w:val="24"/>
              </w:rPr>
              <w:t>3</w:t>
            </w:r>
            <w:r>
              <w:rPr>
                <w:spacing w:val="-10"/>
                <w:sz w:val="24"/>
              </w:rPr>
              <w:t> </w:t>
            </w:r>
            <w:r>
              <w:rPr>
                <w:spacing w:val="-2"/>
                <w:sz w:val="24"/>
              </w:rPr>
              <w:t>credit</w:t>
            </w:r>
            <w:r>
              <w:rPr>
                <w:spacing w:val="-10"/>
                <w:sz w:val="24"/>
              </w:rPr>
              <w:t> </w:t>
            </w:r>
            <w:r>
              <w:rPr>
                <w:spacing w:val="-2"/>
                <w:sz w:val="24"/>
              </w:rPr>
              <w:t>hours</w:t>
            </w:r>
          </w:p>
        </w:tc>
      </w:tr>
      <w:tr>
        <w:trPr>
          <w:trHeight w:val="1621" w:hRule="atLeast"/>
        </w:trPr>
        <w:tc>
          <w:tcPr>
            <w:tcW w:w="4629" w:type="dxa"/>
            <w:gridSpan w:val="2"/>
          </w:tcPr>
          <w:p>
            <w:pPr>
              <w:pStyle w:val="TableParagraph"/>
              <w:spacing w:line="263" w:lineRule="exact"/>
              <w:ind w:left="998"/>
              <w:rPr>
                <w:b/>
                <w:sz w:val="24"/>
              </w:rPr>
            </w:pPr>
            <w:r>
              <w:rPr>
                <w:b/>
                <w:spacing w:val="-6"/>
                <w:sz w:val="24"/>
              </w:rPr>
              <w:t>PROGRAM</w:t>
            </w:r>
            <w:r>
              <w:rPr>
                <w:b/>
                <w:spacing w:val="-5"/>
                <w:sz w:val="24"/>
              </w:rPr>
              <w:t> </w:t>
            </w:r>
            <w:r>
              <w:rPr>
                <w:b/>
                <w:spacing w:val="-2"/>
                <w:sz w:val="24"/>
              </w:rPr>
              <w:t>DURATION</w:t>
            </w:r>
          </w:p>
        </w:tc>
        <w:tc>
          <w:tcPr>
            <w:tcW w:w="4729" w:type="dxa"/>
          </w:tcPr>
          <w:p>
            <w:pPr>
              <w:pStyle w:val="TableParagraph"/>
              <w:spacing w:line="263" w:lineRule="exact"/>
              <w:ind w:left="106"/>
              <w:rPr>
                <w:sz w:val="24"/>
              </w:rPr>
            </w:pPr>
            <w:r>
              <w:rPr>
                <w:spacing w:val="-8"/>
                <w:sz w:val="24"/>
              </w:rPr>
              <w:t>Minimum:</w:t>
            </w:r>
            <w:r>
              <w:rPr>
                <w:spacing w:val="-1"/>
                <w:sz w:val="24"/>
              </w:rPr>
              <w:t> </w:t>
            </w:r>
            <w:r>
              <w:rPr>
                <w:spacing w:val="-8"/>
                <w:sz w:val="24"/>
              </w:rPr>
              <w:t>5</w:t>
            </w:r>
            <w:r>
              <w:rPr>
                <w:spacing w:val="-1"/>
                <w:sz w:val="24"/>
              </w:rPr>
              <w:t> </w:t>
            </w:r>
            <w:r>
              <w:rPr>
                <w:spacing w:val="-8"/>
                <w:sz w:val="24"/>
              </w:rPr>
              <w:t>Years</w:t>
            </w:r>
          </w:p>
          <w:p>
            <w:pPr>
              <w:pStyle w:val="TableParagraph"/>
              <w:spacing w:line="240" w:lineRule="auto" w:before="127"/>
              <w:ind w:left="106"/>
              <w:rPr>
                <w:sz w:val="24"/>
              </w:rPr>
            </w:pPr>
            <w:r>
              <w:rPr>
                <w:spacing w:val="-8"/>
                <w:sz w:val="24"/>
              </w:rPr>
              <w:t>Maximum:</w:t>
            </w:r>
            <w:r>
              <w:rPr>
                <w:spacing w:val="-4"/>
                <w:sz w:val="24"/>
              </w:rPr>
              <w:t> </w:t>
            </w:r>
            <w:r>
              <w:rPr>
                <w:spacing w:val="-8"/>
                <w:sz w:val="24"/>
              </w:rPr>
              <w:t>7</w:t>
            </w:r>
            <w:r>
              <w:rPr>
                <w:spacing w:val="-3"/>
                <w:sz w:val="24"/>
              </w:rPr>
              <w:t> </w:t>
            </w:r>
            <w:r>
              <w:rPr>
                <w:spacing w:val="-8"/>
                <w:sz w:val="24"/>
              </w:rPr>
              <w:t>Years</w:t>
            </w:r>
          </w:p>
          <w:p>
            <w:pPr>
              <w:pStyle w:val="TableParagraph"/>
              <w:spacing w:line="240" w:lineRule="auto" w:before="130"/>
              <w:ind w:left="106"/>
              <w:rPr>
                <w:sz w:val="24"/>
              </w:rPr>
            </w:pPr>
            <w:r>
              <w:rPr>
                <w:spacing w:val="-4"/>
                <w:sz w:val="24"/>
              </w:rPr>
              <w:t>(Further</w:t>
            </w:r>
            <w:r>
              <w:rPr>
                <w:spacing w:val="-2"/>
                <w:sz w:val="24"/>
              </w:rPr>
              <w:t> </w:t>
            </w:r>
            <w:r>
              <w:rPr>
                <w:spacing w:val="-4"/>
                <w:sz w:val="24"/>
              </w:rPr>
              <w:t>extendable</w:t>
            </w:r>
            <w:r>
              <w:rPr>
                <w:sz w:val="24"/>
              </w:rPr>
              <w:t> </w:t>
            </w:r>
            <w:r>
              <w:rPr>
                <w:spacing w:val="-4"/>
                <w:sz w:val="24"/>
              </w:rPr>
              <w:t>to</w:t>
            </w:r>
            <w:r>
              <w:rPr>
                <w:spacing w:val="-1"/>
                <w:sz w:val="24"/>
              </w:rPr>
              <w:t> </w:t>
            </w:r>
            <w:r>
              <w:rPr>
                <w:spacing w:val="-4"/>
                <w:sz w:val="24"/>
              </w:rPr>
              <w:t>another</w:t>
            </w:r>
            <w:r>
              <w:rPr>
                <w:spacing w:val="-1"/>
                <w:sz w:val="24"/>
              </w:rPr>
              <w:t> </w:t>
            </w:r>
            <w:r>
              <w:rPr>
                <w:spacing w:val="-4"/>
                <w:sz w:val="24"/>
              </w:rPr>
              <w:t>year</w:t>
            </w:r>
            <w:r>
              <w:rPr>
                <w:spacing w:val="-2"/>
                <w:sz w:val="24"/>
              </w:rPr>
              <w:t> </w:t>
            </w:r>
            <w:r>
              <w:rPr>
                <w:spacing w:val="-4"/>
                <w:sz w:val="24"/>
              </w:rPr>
              <w:t>subject</w:t>
            </w:r>
            <w:r>
              <w:rPr>
                <w:sz w:val="24"/>
              </w:rPr>
              <w:t> </w:t>
            </w:r>
            <w:r>
              <w:rPr>
                <w:spacing w:val="-5"/>
                <w:sz w:val="24"/>
              </w:rPr>
              <w:t>to</w:t>
            </w:r>
          </w:p>
          <w:p>
            <w:pPr>
              <w:pStyle w:val="TableParagraph"/>
              <w:spacing w:line="240" w:lineRule="auto" w:before="129"/>
              <w:ind w:left="106"/>
              <w:rPr>
                <w:sz w:val="24"/>
              </w:rPr>
            </w:pPr>
            <w:r>
              <w:rPr>
                <w:spacing w:val="-4"/>
                <w:sz w:val="24"/>
              </w:rPr>
              <w:t>approval</w:t>
            </w:r>
            <w:r>
              <w:rPr>
                <w:spacing w:val="-11"/>
                <w:sz w:val="24"/>
              </w:rPr>
              <w:t> </w:t>
            </w:r>
            <w:r>
              <w:rPr>
                <w:spacing w:val="-4"/>
                <w:sz w:val="24"/>
              </w:rPr>
              <w:t>of</w:t>
            </w:r>
            <w:r>
              <w:rPr>
                <w:spacing w:val="-10"/>
                <w:sz w:val="24"/>
              </w:rPr>
              <w:t> </w:t>
            </w:r>
            <w:r>
              <w:rPr>
                <w:spacing w:val="-4"/>
                <w:sz w:val="24"/>
              </w:rPr>
              <w:t>university’s</w:t>
            </w:r>
            <w:r>
              <w:rPr>
                <w:spacing w:val="-9"/>
                <w:sz w:val="24"/>
              </w:rPr>
              <w:t> </w:t>
            </w:r>
            <w:r>
              <w:rPr>
                <w:spacing w:val="-4"/>
                <w:sz w:val="24"/>
              </w:rPr>
              <w:t>statutory</w:t>
            </w:r>
            <w:r>
              <w:rPr>
                <w:spacing w:val="-10"/>
                <w:sz w:val="24"/>
              </w:rPr>
              <w:t> </w:t>
            </w:r>
            <w:r>
              <w:rPr>
                <w:spacing w:val="-4"/>
                <w:sz w:val="24"/>
              </w:rPr>
              <w:t>body)</w:t>
            </w:r>
          </w:p>
        </w:tc>
      </w:tr>
      <w:tr>
        <w:trPr>
          <w:trHeight w:val="1620" w:hRule="atLeast"/>
        </w:trPr>
        <w:tc>
          <w:tcPr>
            <w:tcW w:w="4629" w:type="dxa"/>
            <w:gridSpan w:val="2"/>
          </w:tcPr>
          <w:p>
            <w:pPr>
              <w:pStyle w:val="TableParagraph"/>
              <w:spacing w:line="261" w:lineRule="exact"/>
              <w:ind w:left="954"/>
              <w:rPr>
                <w:b/>
                <w:sz w:val="24"/>
              </w:rPr>
            </w:pPr>
            <w:r>
              <w:rPr>
                <w:b/>
                <w:sz w:val="24"/>
              </w:rPr>
              <w:t>SEMESTER</w:t>
            </w:r>
            <w:r>
              <w:rPr>
                <w:b/>
                <w:spacing w:val="-7"/>
                <w:sz w:val="24"/>
              </w:rPr>
              <w:t> </w:t>
            </w:r>
            <w:r>
              <w:rPr>
                <w:b/>
                <w:spacing w:val="-2"/>
                <w:sz w:val="24"/>
              </w:rPr>
              <w:t>DURATION</w:t>
            </w:r>
          </w:p>
        </w:tc>
        <w:tc>
          <w:tcPr>
            <w:tcW w:w="4729" w:type="dxa"/>
          </w:tcPr>
          <w:p>
            <w:pPr>
              <w:pStyle w:val="TableParagraph"/>
              <w:spacing w:line="261" w:lineRule="exact"/>
              <w:ind w:left="106"/>
              <w:rPr>
                <w:sz w:val="24"/>
              </w:rPr>
            </w:pPr>
            <w:r>
              <w:rPr>
                <w:spacing w:val="-6"/>
                <w:sz w:val="24"/>
              </w:rPr>
              <w:t>16-18</w:t>
            </w:r>
            <w:r>
              <w:rPr>
                <w:spacing w:val="-3"/>
                <w:sz w:val="24"/>
              </w:rPr>
              <w:t> </w:t>
            </w:r>
            <w:r>
              <w:rPr>
                <w:spacing w:val="-6"/>
                <w:sz w:val="24"/>
              </w:rPr>
              <w:t>weeks</w:t>
            </w:r>
            <w:r>
              <w:rPr>
                <w:spacing w:val="-2"/>
                <w:sz w:val="24"/>
              </w:rPr>
              <w:t> </w:t>
            </w:r>
            <w:r>
              <w:rPr>
                <w:spacing w:val="-6"/>
                <w:sz w:val="24"/>
              </w:rPr>
              <w:t>for</w:t>
            </w:r>
            <w:r>
              <w:rPr>
                <w:spacing w:val="-5"/>
                <w:sz w:val="24"/>
              </w:rPr>
              <w:t> </w:t>
            </w:r>
            <w:r>
              <w:rPr>
                <w:spacing w:val="-6"/>
                <w:sz w:val="24"/>
              </w:rPr>
              <w:t>regular</w:t>
            </w:r>
            <w:r>
              <w:rPr>
                <w:spacing w:val="-4"/>
                <w:sz w:val="24"/>
              </w:rPr>
              <w:t> </w:t>
            </w:r>
            <w:r>
              <w:rPr>
                <w:spacing w:val="-6"/>
                <w:sz w:val="24"/>
              </w:rPr>
              <w:t>semesters</w:t>
            </w:r>
          </w:p>
          <w:p>
            <w:pPr>
              <w:pStyle w:val="TableParagraph"/>
              <w:spacing w:line="240" w:lineRule="auto" w:before="129"/>
              <w:ind w:left="106"/>
              <w:rPr>
                <w:sz w:val="24"/>
              </w:rPr>
            </w:pPr>
            <w:r>
              <w:rPr>
                <w:spacing w:val="-6"/>
                <w:sz w:val="24"/>
              </w:rPr>
              <w:t>(1-2</w:t>
            </w:r>
            <w:r>
              <w:rPr>
                <w:spacing w:val="-4"/>
                <w:sz w:val="24"/>
              </w:rPr>
              <w:t> </w:t>
            </w:r>
            <w:r>
              <w:rPr>
                <w:spacing w:val="-6"/>
                <w:sz w:val="24"/>
              </w:rPr>
              <w:t>weeks</w:t>
            </w:r>
            <w:r>
              <w:rPr>
                <w:spacing w:val="-2"/>
                <w:sz w:val="24"/>
              </w:rPr>
              <w:t> </w:t>
            </w:r>
            <w:r>
              <w:rPr>
                <w:spacing w:val="-6"/>
                <w:sz w:val="24"/>
              </w:rPr>
              <w:t>for</w:t>
            </w:r>
            <w:r>
              <w:rPr>
                <w:spacing w:val="-5"/>
                <w:sz w:val="24"/>
              </w:rPr>
              <w:t> </w:t>
            </w:r>
            <w:r>
              <w:rPr>
                <w:spacing w:val="-6"/>
                <w:sz w:val="24"/>
              </w:rPr>
              <w:t>examination)</w:t>
            </w:r>
          </w:p>
          <w:p>
            <w:pPr>
              <w:pStyle w:val="TableParagraph"/>
              <w:spacing w:line="406" w:lineRule="exact" w:before="27"/>
              <w:ind w:left="106" w:right="1437"/>
              <w:rPr>
                <w:sz w:val="24"/>
              </w:rPr>
            </w:pPr>
            <w:r>
              <w:rPr>
                <w:spacing w:val="-4"/>
                <w:sz w:val="24"/>
              </w:rPr>
              <w:t>8-9</w:t>
            </w:r>
            <w:r>
              <w:rPr>
                <w:spacing w:val="-13"/>
                <w:sz w:val="24"/>
              </w:rPr>
              <w:t> </w:t>
            </w:r>
            <w:r>
              <w:rPr>
                <w:spacing w:val="-4"/>
                <w:sz w:val="24"/>
              </w:rPr>
              <w:t>weeks</w:t>
            </w:r>
            <w:r>
              <w:rPr>
                <w:spacing w:val="-11"/>
                <w:sz w:val="24"/>
              </w:rPr>
              <w:t> </w:t>
            </w:r>
            <w:r>
              <w:rPr>
                <w:spacing w:val="-4"/>
                <w:sz w:val="24"/>
              </w:rPr>
              <w:t>for</w:t>
            </w:r>
            <w:r>
              <w:rPr>
                <w:spacing w:val="-11"/>
                <w:sz w:val="24"/>
              </w:rPr>
              <w:t> </w:t>
            </w:r>
            <w:r>
              <w:rPr>
                <w:spacing w:val="-4"/>
                <w:sz w:val="24"/>
              </w:rPr>
              <w:t>summer</w:t>
            </w:r>
            <w:r>
              <w:rPr>
                <w:spacing w:val="-11"/>
                <w:sz w:val="24"/>
              </w:rPr>
              <w:t> </w:t>
            </w:r>
            <w:r>
              <w:rPr>
                <w:spacing w:val="-4"/>
                <w:sz w:val="24"/>
              </w:rPr>
              <w:t>semesters </w:t>
            </w:r>
            <w:r>
              <w:rPr>
                <w:sz w:val="24"/>
              </w:rPr>
              <w:t>(1 week for examination)</w:t>
            </w:r>
          </w:p>
        </w:tc>
      </w:tr>
      <w:tr>
        <w:trPr>
          <w:trHeight w:val="1619" w:hRule="atLeast"/>
        </w:trPr>
        <w:tc>
          <w:tcPr>
            <w:tcW w:w="4629" w:type="dxa"/>
            <w:gridSpan w:val="2"/>
          </w:tcPr>
          <w:p>
            <w:pPr>
              <w:pStyle w:val="TableParagraph"/>
              <w:spacing w:line="261" w:lineRule="exact"/>
              <w:ind w:left="400"/>
              <w:rPr>
                <w:b/>
                <w:sz w:val="24"/>
              </w:rPr>
            </w:pPr>
            <w:r>
              <w:rPr>
                <w:b/>
                <w:sz w:val="24"/>
              </w:rPr>
              <w:t>COURSE</w:t>
            </w:r>
            <w:r>
              <w:rPr>
                <w:b/>
                <w:spacing w:val="-9"/>
                <w:sz w:val="24"/>
              </w:rPr>
              <w:t> </w:t>
            </w:r>
            <w:r>
              <w:rPr>
                <w:b/>
                <w:sz w:val="24"/>
              </w:rPr>
              <w:t>LOAD</w:t>
            </w:r>
            <w:r>
              <w:rPr>
                <w:b/>
                <w:spacing w:val="-7"/>
                <w:sz w:val="24"/>
              </w:rPr>
              <w:t> </w:t>
            </w:r>
            <w:r>
              <w:rPr>
                <w:b/>
                <w:sz w:val="24"/>
              </w:rPr>
              <w:t>(PER</w:t>
            </w:r>
            <w:r>
              <w:rPr>
                <w:b/>
                <w:spacing w:val="-7"/>
                <w:sz w:val="24"/>
              </w:rPr>
              <w:t> </w:t>
            </w:r>
            <w:r>
              <w:rPr>
                <w:b/>
                <w:spacing w:val="-2"/>
                <w:sz w:val="24"/>
              </w:rPr>
              <w:t>SEMESTER)</w:t>
            </w:r>
          </w:p>
        </w:tc>
        <w:tc>
          <w:tcPr>
            <w:tcW w:w="4729" w:type="dxa"/>
          </w:tcPr>
          <w:p>
            <w:pPr>
              <w:pStyle w:val="TableParagraph"/>
              <w:spacing w:line="261" w:lineRule="exact"/>
              <w:ind w:left="106"/>
              <w:rPr>
                <w:sz w:val="24"/>
              </w:rPr>
            </w:pPr>
            <w:r>
              <w:rPr>
                <w:spacing w:val="-4"/>
                <w:sz w:val="24"/>
              </w:rPr>
              <w:t>15-21 credit hours</w:t>
            </w:r>
            <w:r>
              <w:rPr>
                <w:spacing w:val="-2"/>
                <w:sz w:val="24"/>
              </w:rPr>
              <w:t> </w:t>
            </w:r>
            <w:r>
              <w:rPr>
                <w:spacing w:val="-4"/>
                <w:sz w:val="24"/>
              </w:rPr>
              <w:t>for</w:t>
            </w:r>
            <w:r>
              <w:rPr>
                <w:spacing w:val="-6"/>
                <w:sz w:val="24"/>
              </w:rPr>
              <w:t> </w:t>
            </w:r>
            <w:r>
              <w:rPr>
                <w:spacing w:val="-4"/>
                <w:sz w:val="24"/>
              </w:rPr>
              <w:t>regular semesters</w:t>
            </w:r>
          </w:p>
          <w:p>
            <w:pPr>
              <w:pStyle w:val="TableParagraph"/>
              <w:spacing w:line="350" w:lineRule="auto" w:before="129"/>
              <w:ind w:left="106" w:right="291"/>
              <w:rPr>
                <w:sz w:val="24"/>
              </w:rPr>
            </w:pPr>
            <w:r>
              <w:rPr>
                <w:spacing w:val="-2"/>
                <w:sz w:val="24"/>
              </w:rPr>
              <w:t>Up-to</w:t>
            </w:r>
            <w:r>
              <w:rPr>
                <w:spacing w:val="-10"/>
                <w:sz w:val="24"/>
              </w:rPr>
              <w:t> </w:t>
            </w:r>
            <w:r>
              <w:rPr>
                <w:spacing w:val="-2"/>
                <w:sz w:val="24"/>
              </w:rPr>
              <w:t>8</w:t>
            </w:r>
            <w:r>
              <w:rPr>
                <w:spacing w:val="-9"/>
                <w:sz w:val="24"/>
              </w:rPr>
              <w:t> </w:t>
            </w:r>
            <w:r>
              <w:rPr>
                <w:spacing w:val="-2"/>
                <w:sz w:val="24"/>
              </w:rPr>
              <w:t>credit</w:t>
            </w:r>
            <w:r>
              <w:rPr>
                <w:spacing w:val="-9"/>
                <w:sz w:val="24"/>
              </w:rPr>
              <w:t> </w:t>
            </w:r>
            <w:r>
              <w:rPr>
                <w:spacing w:val="-2"/>
                <w:sz w:val="24"/>
              </w:rPr>
              <w:t>hours</w:t>
            </w:r>
            <w:r>
              <w:rPr>
                <w:spacing w:val="-8"/>
                <w:sz w:val="24"/>
              </w:rPr>
              <w:t> </w:t>
            </w:r>
            <w:r>
              <w:rPr>
                <w:spacing w:val="-2"/>
                <w:sz w:val="24"/>
              </w:rPr>
              <w:t>for</w:t>
            </w:r>
            <w:r>
              <w:rPr>
                <w:spacing w:val="-11"/>
                <w:sz w:val="24"/>
              </w:rPr>
              <w:t> </w:t>
            </w:r>
            <w:r>
              <w:rPr>
                <w:spacing w:val="-2"/>
                <w:sz w:val="24"/>
              </w:rPr>
              <w:t>summer</w:t>
            </w:r>
            <w:r>
              <w:rPr>
                <w:spacing w:val="-7"/>
                <w:sz w:val="24"/>
              </w:rPr>
              <w:t> </w:t>
            </w:r>
            <w:r>
              <w:rPr>
                <w:spacing w:val="-2"/>
                <w:sz w:val="24"/>
              </w:rPr>
              <w:t>semesters </w:t>
            </w:r>
            <w:r>
              <w:rPr>
                <w:sz w:val="24"/>
              </w:rPr>
              <w:t>(for</w:t>
            </w:r>
            <w:r>
              <w:rPr>
                <w:spacing w:val="-15"/>
                <w:sz w:val="24"/>
              </w:rPr>
              <w:t> </w:t>
            </w:r>
            <w:r>
              <w:rPr>
                <w:sz w:val="24"/>
              </w:rPr>
              <w:t>remedial/deficiency/failure/repetition</w:t>
            </w:r>
          </w:p>
          <w:p>
            <w:pPr>
              <w:pStyle w:val="TableParagraph"/>
              <w:spacing w:line="240" w:lineRule="auto" w:before="3"/>
              <w:ind w:left="106"/>
              <w:rPr>
                <w:sz w:val="24"/>
              </w:rPr>
            </w:pPr>
            <w:r>
              <w:rPr>
                <w:spacing w:val="-4"/>
                <w:sz w:val="24"/>
              </w:rPr>
              <w:t>courses</w:t>
            </w:r>
            <w:r>
              <w:rPr>
                <w:sz w:val="24"/>
              </w:rPr>
              <w:t> </w:t>
            </w:r>
            <w:r>
              <w:rPr>
                <w:spacing w:val="-4"/>
                <w:sz w:val="24"/>
              </w:rPr>
              <w:t>only)</w:t>
            </w:r>
          </w:p>
        </w:tc>
      </w:tr>
      <w:tr>
        <w:trPr>
          <w:trHeight w:val="1214" w:hRule="atLeast"/>
        </w:trPr>
        <w:tc>
          <w:tcPr>
            <w:tcW w:w="4629" w:type="dxa"/>
            <w:gridSpan w:val="2"/>
          </w:tcPr>
          <w:p>
            <w:pPr>
              <w:pStyle w:val="TableParagraph"/>
              <w:spacing w:line="261" w:lineRule="exact"/>
              <w:ind w:left="645"/>
              <w:rPr>
                <w:b/>
                <w:sz w:val="24"/>
              </w:rPr>
            </w:pPr>
            <w:r>
              <w:rPr>
                <w:b/>
                <w:sz w:val="24"/>
              </w:rPr>
              <w:t>3</w:t>
            </w:r>
            <w:r>
              <w:rPr>
                <w:b/>
                <w:spacing w:val="3"/>
                <w:sz w:val="24"/>
              </w:rPr>
              <w:t> </w:t>
            </w:r>
            <w:r>
              <w:rPr>
                <w:b/>
                <w:sz w:val="24"/>
              </w:rPr>
              <w:t>CREDIT</w:t>
            </w:r>
            <w:r>
              <w:rPr>
                <w:b/>
                <w:spacing w:val="2"/>
                <w:sz w:val="24"/>
              </w:rPr>
              <w:t> </w:t>
            </w:r>
            <w:r>
              <w:rPr>
                <w:b/>
                <w:sz w:val="24"/>
              </w:rPr>
              <w:t>HOURS</w:t>
            </w:r>
            <w:r>
              <w:rPr>
                <w:b/>
                <w:spacing w:val="2"/>
                <w:sz w:val="24"/>
              </w:rPr>
              <w:t> </w:t>
            </w:r>
            <w:r>
              <w:rPr>
                <w:b/>
                <w:spacing w:val="-2"/>
                <w:sz w:val="24"/>
              </w:rPr>
              <w:t>(THEORY)</w:t>
            </w:r>
          </w:p>
        </w:tc>
        <w:tc>
          <w:tcPr>
            <w:tcW w:w="4729" w:type="dxa"/>
          </w:tcPr>
          <w:p>
            <w:pPr>
              <w:pStyle w:val="TableParagraph"/>
              <w:spacing w:line="261" w:lineRule="exact"/>
              <w:ind w:left="106"/>
              <w:rPr>
                <w:sz w:val="24"/>
              </w:rPr>
            </w:pPr>
            <w:r>
              <w:rPr>
                <w:spacing w:val="-4"/>
                <w:sz w:val="24"/>
              </w:rPr>
              <w:t>3</w:t>
            </w:r>
            <w:r>
              <w:rPr>
                <w:spacing w:val="-11"/>
                <w:sz w:val="24"/>
              </w:rPr>
              <w:t> </w:t>
            </w:r>
            <w:r>
              <w:rPr>
                <w:spacing w:val="-4"/>
                <w:sz w:val="24"/>
              </w:rPr>
              <w:t>classes</w:t>
            </w:r>
            <w:r>
              <w:rPr>
                <w:spacing w:val="-11"/>
                <w:sz w:val="24"/>
              </w:rPr>
              <w:t> </w:t>
            </w:r>
            <w:r>
              <w:rPr>
                <w:spacing w:val="-4"/>
                <w:sz w:val="24"/>
              </w:rPr>
              <w:t>(1</w:t>
            </w:r>
            <w:r>
              <w:rPr>
                <w:spacing w:val="-10"/>
                <w:sz w:val="24"/>
              </w:rPr>
              <w:t> </w:t>
            </w:r>
            <w:r>
              <w:rPr>
                <w:spacing w:val="-4"/>
                <w:sz w:val="24"/>
              </w:rPr>
              <w:t>hour</w:t>
            </w:r>
            <w:r>
              <w:rPr>
                <w:spacing w:val="-11"/>
                <w:sz w:val="24"/>
              </w:rPr>
              <w:t> </w:t>
            </w:r>
            <w:r>
              <w:rPr>
                <w:spacing w:val="-4"/>
                <w:sz w:val="24"/>
              </w:rPr>
              <w:t>each)</w:t>
            </w:r>
            <w:r>
              <w:rPr>
                <w:spacing w:val="-11"/>
                <w:sz w:val="24"/>
              </w:rPr>
              <w:t> </w:t>
            </w:r>
            <w:r>
              <w:rPr>
                <w:spacing w:val="-4"/>
                <w:sz w:val="24"/>
              </w:rPr>
              <w:t>OR</w:t>
            </w:r>
            <w:r>
              <w:rPr>
                <w:spacing w:val="-10"/>
                <w:sz w:val="24"/>
              </w:rPr>
              <w:t> </w:t>
            </w:r>
            <w:r>
              <w:rPr>
                <w:spacing w:val="-4"/>
                <w:sz w:val="24"/>
              </w:rPr>
              <w:t>2</w:t>
            </w:r>
            <w:r>
              <w:rPr>
                <w:spacing w:val="-11"/>
                <w:sz w:val="24"/>
              </w:rPr>
              <w:t> </w:t>
            </w:r>
            <w:r>
              <w:rPr>
                <w:spacing w:val="-4"/>
                <w:sz w:val="24"/>
              </w:rPr>
              <w:t>classes</w:t>
            </w:r>
            <w:r>
              <w:rPr>
                <w:spacing w:val="-10"/>
                <w:sz w:val="24"/>
              </w:rPr>
              <w:t> </w:t>
            </w:r>
            <w:r>
              <w:rPr>
                <w:spacing w:val="-4"/>
                <w:sz w:val="24"/>
              </w:rPr>
              <w:t>(1.5</w:t>
            </w:r>
            <w:r>
              <w:rPr>
                <w:spacing w:val="-10"/>
                <w:sz w:val="24"/>
              </w:rPr>
              <w:t> </w:t>
            </w:r>
            <w:r>
              <w:rPr>
                <w:spacing w:val="-4"/>
                <w:sz w:val="24"/>
              </w:rPr>
              <w:t>hour</w:t>
            </w:r>
          </w:p>
          <w:p>
            <w:pPr>
              <w:pStyle w:val="TableParagraph"/>
              <w:spacing w:line="406" w:lineRule="exact" w:before="29"/>
              <w:ind w:left="106"/>
              <w:rPr>
                <w:sz w:val="24"/>
              </w:rPr>
            </w:pPr>
            <w:r>
              <w:rPr>
                <w:spacing w:val="-2"/>
                <w:sz w:val="24"/>
              </w:rPr>
              <w:t>each)</w:t>
            </w:r>
            <w:r>
              <w:rPr>
                <w:spacing w:val="-13"/>
                <w:sz w:val="24"/>
              </w:rPr>
              <w:t> </w:t>
            </w:r>
            <w:r>
              <w:rPr>
                <w:spacing w:val="-2"/>
                <w:sz w:val="24"/>
              </w:rPr>
              <w:t>OR</w:t>
            </w:r>
            <w:r>
              <w:rPr>
                <w:spacing w:val="-13"/>
                <w:sz w:val="24"/>
              </w:rPr>
              <w:t> </w:t>
            </w:r>
            <w:r>
              <w:rPr>
                <w:spacing w:val="-2"/>
                <w:sz w:val="24"/>
              </w:rPr>
              <w:t>1</w:t>
            </w:r>
            <w:r>
              <w:rPr>
                <w:spacing w:val="-13"/>
                <w:sz w:val="24"/>
              </w:rPr>
              <w:t> </w:t>
            </w:r>
            <w:r>
              <w:rPr>
                <w:spacing w:val="-2"/>
                <w:sz w:val="24"/>
              </w:rPr>
              <w:t>class</w:t>
            </w:r>
            <w:r>
              <w:rPr>
                <w:spacing w:val="-13"/>
                <w:sz w:val="24"/>
              </w:rPr>
              <w:t> </w:t>
            </w:r>
            <w:r>
              <w:rPr>
                <w:spacing w:val="-2"/>
                <w:sz w:val="24"/>
              </w:rPr>
              <w:t>(3</w:t>
            </w:r>
            <w:r>
              <w:rPr>
                <w:spacing w:val="-13"/>
                <w:sz w:val="24"/>
              </w:rPr>
              <w:t> </w:t>
            </w:r>
            <w:r>
              <w:rPr>
                <w:spacing w:val="-2"/>
                <w:sz w:val="24"/>
              </w:rPr>
              <w:t>hours)</w:t>
            </w:r>
            <w:r>
              <w:rPr>
                <w:spacing w:val="-13"/>
                <w:sz w:val="24"/>
              </w:rPr>
              <w:t> </w:t>
            </w:r>
            <w:r>
              <w:rPr>
                <w:spacing w:val="-2"/>
                <w:sz w:val="24"/>
              </w:rPr>
              <w:t>per</w:t>
            </w:r>
            <w:r>
              <w:rPr>
                <w:spacing w:val="-13"/>
                <w:sz w:val="24"/>
              </w:rPr>
              <w:t> </w:t>
            </w:r>
            <w:r>
              <w:rPr>
                <w:spacing w:val="-2"/>
                <w:sz w:val="24"/>
              </w:rPr>
              <w:t>week</w:t>
            </w:r>
            <w:r>
              <w:rPr>
                <w:spacing w:val="-12"/>
                <w:sz w:val="24"/>
              </w:rPr>
              <w:t> </w:t>
            </w:r>
            <w:r>
              <w:rPr>
                <w:spacing w:val="-2"/>
                <w:sz w:val="24"/>
              </w:rPr>
              <w:t>throughout </w:t>
            </w:r>
            <w:r>
              <w:rPr>
                <w:sz w:val="24"/>
              </w:rPr>
              <w:t>the semester</w:t>
            </w:r>
          </w:p>
        </w:tc>
      </w:tr>
      <w:tr>
        <w:trPr>
          <w:trHeight w:val="1216" w:hRule="atLeast"/>
        </w:trPr>
        <w:tc>
          <w:tcPr>
            <w:tcW w:w="4629" w:type="dxa"/>
            <w:gridSpan w:val="2"/>
          </w:tcPr>
          <w:p>
            <w:pPr>
              <w:pStyle w:val="TableParagraph"/>
              <w:spacing w:line="350" w:lineRule="auto"/>
              <w:ind w:left="1902" w:hanging="1356"/>
              <w:rPr>
                <w:b/>
                <w:sz w:val="24"/>
              </w:rPr>
            </w:pPr>
            <w:r>
              <w:rPr>
                <w:b/>
                <w:sz w:val="24"/>
              </w:rPr>
              <w:t>1 CREDIT HOUR (LAB </w:t>
            </w:r>
            <w:r>
              <w:rPr>
                <w:b/>
                <w:w w:val="170"/>
                <w:sz w:val="24"/>
              </w:rPr>
              <w:t>/</w:t>
            </w:r>
            <w:r>
              <w:rPr>
                <w:b/>
                <w:spacing w:val="-43"/>
                <w:w w:val="170"/>
                <w:sz w:val="24"/>
              </w:rPr>
              <w:t> </w:t>
            </w:r>
            <w:r>
              <w:rPr>
                <w:b/>
                <w:sz w:val="24"/>
              </w:rPr>
              <w:t>FIELD </w:t>
            </w:r>
            <w:r>
              <w:rPr>
                <w:b/>
                <w:spacing w:val="-4"/>
                <w:sz w:val="24"/>
              </w:rPr>
              <w:t>WORK)</w:t>
            </w:r>
          </w:p>
        </w:tc>
        <w:tc>
          <w:tcPr>
            <w:tcW w:w="4729" w:type="dxa"/>
          </w:tcPr>
          <w:p>
            <w:pPr>
              <w:pStyle w:val="TableParagraph"/>
              <w:spacing w:line="350" w:lineRule="auto"/>
              <w:ind w:left="106"/>
              <w:rPr>
                <w:sz w:val="24"/>
              </w:rPr>
            </w:pPr>
            <w:r>
              <w:rPr>
                <w:sz w:val="24"/>
              </w:rPr>
              <w:t>1</w:t>
            </w:r>
            <w:r>
              <w:rPr>
                <w:spacing w:val="37"/>
                <w:sz w:val="24"/>
              </w:rPr>
              <w:t> </w:t>
            </w:r>
            <w:r>
              <w:rPr>
                <w:sz w:val="24"/>
              </w:rPr>
              <w:t>credit</w:t>
            </w:r>
            <w:r>
              <w:rPr>
                <w:spacing w:val="36"/>
                <w:sz w:val="24"/>
              </w:rPr>
              <w:t> </w:t>
            </w:r>
            <w:r>
              <w:rPr>
                <w:sz w:val="24"/>
              </w:rPr>
              <w:t>hour</w:t>
            </w:r>
            <w:r>
              <w:rPr>
                <w:spacing w:val="36"/>
                <w:sz w:val="24"/>
              </w:rPr>
              <w:t> </w:t>
            </w:r>
            <w:r>
              <w:rPr>
                <w:sz w:val="24"/>
              </w:rPr>
              <w:t>in</w:t>
            </w:r>
            <w:r>
              <w:rPr>
                <w:spacing w:val="37"/>
                <w:sz w:val="24"/>
              </w:rPr>
              <w:t> </w:t>
            </w:r>
            <w:r>
              <w:rPr>
                <w:sz w:val="24"/>
              </w:rPr>
              <w:t>laboratory</w:t>
            </w:r>
            <w:r>
              <w:rPr>
                <w:spacing w:val="37"/>
                <w:sz w:val="24"/>
              </w:rPr>
              <w:t> </w:t>
            </w:r>
            <w:r>
              <w:rPr>
                <w:sz w:val="24"/>
              </w:rPr>
              <w:t>or</w:t>
            </w:r>
            <w:r>
              <w:rPr>
                <w:spacing w:val="36"/>
                <w:sz w:val="24"/>
              </w:rPr>
              <w:t> </w:t>
            </w:r>
            <w:r>
              <w:rPr>
                <w:sz w:val="24"/>
              </w:rPr>
              <w:t>practical</w:t>
            </w:r>
            <w:r>
              <w:rPr>
                <w:spacing w:val="36"/>
                <w:sz w:val="24"/>
              </w:rPr>
              <w:t> </w:t>
            </w:r>
            <w:r>
              <w:rPr>
                <w:sz w:val="24"/>
              </w:rPr>
              <w:t>work would</w:t>
            </w:r>
            <w:r>
              <w:rPr>
                <w:spacing w:val="-13"/>
                <w:sz w:val="24"/>
              </w:rPr>
              <w:t> </w:t>
            </w:r>
            <w:r>
              <w:rPr>
                <w:sz w:val="24"/>
              </w:rPr>
              <w:t>require</w:t>
            </w:r>
            <w:r>
              <w:rPr>
                <w:spacing w:val="-2"/>
                <w:sz w:val="24"/>
              </w:rPr>
              <w:t> </w:t>
            </w:r>
            <w:r>
              <w:rPr>
                <w:sz w:val="24"/>
              </w:rPr>
              <w:t>lab</w:t>
            </w:r>
            <w:r>
              <w:rPr>
                <w:spacing w:val="-3"/>
                <w:sz w:val="24"/>
              </w:rPr>
              <w:t> </w:t>
            </w:r>
            <w:r>
              <w:rPr>
                <w:w w:val="150"/>
                <w:sz w:val="24"/>
              </w:rPr>
              <w:t>/</w:t>
            </w:r>
            <w:r>
              <w:rPr>
                <w:spacing w:val="-23"/>
                <w:w w:val="150"/>
                <w:sz w:val="24"/>
              </w:rPr>
              <w:t> </w:t>
            </w:r>
            <w:r>
              <w:rPr>
                <w:sz w:val="24"/>
              </w:rPr>
              <w:t>field contact</w:t>
            </w:r>
            <w:r>
              <w:rPr>
                <w:spacing w:val="-3"/>
                <w:sz w:val="24"/>
              </w:rPr>
              <w:t> </w:t>
            </w:r>
            <w:r>
              <w:rPr>
                <w:sz w:val="24"/>
              </w:rPr>
              <w:t>of</w:t>
            </w:r>
            <w:r>
              <w:rPr>
                <w:spacing w:val="-3"/>
                <w:sz w:val="24"/>
              </w:rPr>
              <w:t> </w:t>
            </w:r>
            <w:r>
              <w:rPr>
                <w:sz w:val="24"/>
              </w:rPr>
              <w:t>3</w:t>
            </w:r>
            <w:r>
              <w:rPr>
                <w:spacing w:val="-2"/>
                <w:sz w:val="24"/>
              </w:rPr>
              <w:t> </w:t>
            </w:r>
            <w:r>
              <w:rPr>
                <w:sz w:val="24"/>
              </w:rPr>
              <w:t>hours</w:t>
            </w:r>
            <w:r>
              <w:rPr>
                <w:spacing w:val="-2"/>
                <w:sz w:val="24"/>
              </w:rPr>
              <w:t> </w:t>
            </w:r>
            <w:r>
              <w:rPr>
                <w:spacing w:val="-5"/>
                <w:sz w:val="24"/>
              </w:rPr>
              <w:t>per</w:t>
            </w:r>
          </w:p>
          <w:p>
            <w:pPr>
              <w:pStyle w:val="TableParagraph"/>
              <w:spacing w:line="240" w:lineRule="auto"/>
              <w:ind w:left="106"/>
              <w:rPr>
                <w:sz w:val="24"/>
              </w:rPr>
            </w:pPr>
            <w:r>
              <w:rPr>
                <w:spacing w:val="-2"/>
                <w:sz w:val="24"/>
              </w:rPr>
              <w:t>week</w:t>
            </w:r>
            <w:r>
              <w:rPr>
                <w:spacing w:val="-4"/>
                <w:sz w:val="24"/>
              </w:rPr>
              <w:t> </w:t>
            </w:r>
            <w:r>
              <w:rPr>
                <w:spacing w:val="-2"/>
                <w:sz w:val="24"/>
              </w:rPr>
              <w:t>throughout</w:t>
            </w:r>
            <w:r>
              <w:rPr>
                <w:spacing w:val="-4"/>
                <w:sz w:val="24"/>
              </w:rPr>
              <w:t> </w:t>
            </w:r>
            <w:r>
              <w:rPr>
                <w:spacing w:val="-2"/>
                <w:sz w:val="24"/>
              </w:rPr>
              <w:t>the</w:t>
            </w:r>
            <w:r>
              <w:rPr>
                <w:spacing w:val="-4"/>
                <w:sz w:val="24"/>
              </w:rPr>
              <w:t> </w:t>
            </w:r>
            <w:r>
              <w:rPr>
                <w:spacing w:val="-2"/>
                <w:sz w:val="24"/>
              </w:rPr>
              <w:t>semester.</w:t>
            </w:r>
          </w:p>
        </w:tc>
      </w:tr>
    </w:tbl>
    <w:p>
      <w:pPr>
        <w:pStyle w:val="BodyText"/>
        <w:spacing w:before="76"/>
        <w:ind w:left="0"/>
        <w:rPr>
          <w:rFonts w:ascii="Segoe UI"/>
          <w:b/>
        </w:rPr>
      </w:pPr>
    </w:p>
    <w:p>
      <w:pPr>
        <w:pStyle w:val="BodyText"/>
        <w:ind w:left="360"/>
      </w:pPr>
      <w:r>
        <w:rPr>
          <w:spacing w:val="-2"/>
        </w:rPr>
        <w:t>Standard</w:t>
      </w:r>
      <w:r>
        <w:rPr>
          <w:spacing w:val="-10"/>
        </w:rPr>
        <w:t> </w:t>
      </w:r>
      <w:r>
        <w:rPr>
          <w:spacing w:val="-2"/>
        </w:rPr>
        <w:t>Scheme</w:t>
      </w:r>
      <w:r>
        <w:rPr>
          <w:spacing w:val="-10"/>
        </w:rPr>
        <w:t> </w:t>
      </w:r>
      <w:r>
        <w:rPr>
          <w:spacing w:val="-2"/>
        </w:rPr>
        <w:t>of</w:t>
      </w:r>
      <w:r>
        <w:rPr>
          <w:spacing w:val="-9"/>
        </w:rPr>
        <w:t> </w:t>
      </w:r>
      <w:r>
        <w:rPr>
          <w:spacing w:val="-2"/>
        </w:rPr>
        <w:t>Study</w:t>
      </w:r>
      <w:r>
        <w:rPr>
          <w:spacing w:val="-12"/>
        </w:rPr>
        <w:t> </w:t>
      </w:r>
      <w:r>
        <w:rPr>
          <w:spacing w:val="-2"/>
        </w:rPr>
        <w:t>for</w:t>
      </w:r>
      <w:r>
        <w:rPr>
          <w:spacing w:val="-12"/>
        </w:rPr>
        <w:t> </w:t>
      </w:r>
      <w:r>
        <w:rPr>
          <w:spacing w:val="-2"/>
        </w:rPr>
        <w:t>the</w:t>
      </w:r>
      <w:r>
        <w:rPr>
          <w:spacing w:val="-9"/>
        </w:rPr>
        <w:t> </w:t>
      </w:r>
      <w:r>
        <w:rPr>
          <w:spacing w:val="-2"/>
        </w:rPr>
        <w:t>program</w:t>
      </w:r>
      <w:r>
        <w:rPr>
          <w:spacing w:val="-10"/>
        </w:rPr>
        <w:t> </w:t>
      </w:r>
      <w:r>
        <w:rPr>
          <w:spacing w:val="-2"/>
        </w:rPr>
        <w:t>of</w:t>
      </w:r>
      <w:r>
        <w:rPr>
          <w:spacing w:val="-10"/>
        </w:rPr>
        <w:t> </w:t>
      </w:r>
      <w:r>
        <w:rPr>
          <w:spacing w:val="-2"/>
        </w:rPr>
        <w:t>Doctor</w:t>
      </w:r>
      <w:r>
        <w:rPr>
          <w:spacing w:val="-11"/>
        </w:rPr>
        <w:t> </w:t>
      </w:r>
      <w:r>
        <w:rPr>
          <w:spacing w:val="-2"/>
        </w:rPr>
        <w:t>of</w:t>
      </w:r>
      <w:r>
        <w:rPr>
          <w:spacing w:val="-11"/>
        </w:rPr>
        <w:t> </w:t>
      </w:r>
      <w:r>
        <w:rPr>
          <w:spacing w:val="-2"/>
        </w:rPr>
        <w:t>Pharmacy</w:t>
      </w:r>
      <w:r>
        <w:rPr>
          <w:spacing w:val="-9"/>
        </w:rPr>
        <w:t> </w:t>
      </w:r>
      <w:r>
        <w:rPr>
          <w:spacing w:val="-2"/>
        </w:rPr>
        <w:t>program</w:t>
      </w:r>
      <w:r>
        <w:rPr>
          <w:spacing w:val="-10"/>
        </w:rPr>
        <w:t> </w:t>
      </w:r>
      <w:r>
        <w:rPr>
          <w:spacing w:val="-2"/>
        </w:rPr>
        <w:t>is</w:t>
      </w:r>
      <w:r>
        <w:rPr>
          <w:spacing w:val="-8"/>
        </w:rPr>
        <w:t> </w:t>
      </w:r>
      <w:r>
        <w:rPr>
          <w:spacing w:val="-2"/>
        </w:rPr>
        <w:t>given</w:t>
      </w:r>
      <w:r>
        <w:rPr>
          <w:spacing w:val="-12"/>
        </w:rPr>
        <w:t> </w:t>
      </w:r>
      <w:r>
        <w:rPr>
          <w:spacing w:val="-2"/>
        </w:rPr>
        <w:t>as</w:t>
      </w:r>
      <w:r>
        <w:rPr>
          <w:spacing w:val="-9"/>
        </w:rPr>
        <w:t> </w:t>
      </w:r>
      <w:r>
        <w:rPr>
          <w:spacing w:val="-2"/>
        </w:rPr>
        <w:t>under:</w:t>
      </w:r>
    </w:p>
    <w:p>
      <w:pPr>
        <w:pStyle w:val="BodyText"/>
        <w:spacing w:after="0"/>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63" name="Group 63"/>
                <wp:cNvGraphicFramePr>
                  <a:graphicFrameLocks/>
                </wp:cNvGraphicFramePr>
                <a:graphic>
                  <a:graphicData uri="http://schemas.microsoft.com/office/word/2010/wordprocessingGroup">
                    <wpg:wgp>
                      <wpg:cNvPr id="63" name="Group 63"/>
                      <wpg:cNvGrpSpPr/>
                      <wpg:grpSpPr>
                        <a:xfrm>
                          <a:off x="0" y="0"/>
                          <a:ext cx="5937250" cy="60325"/>
                          <a:chExt cx="5937250" cy="60325"/>
                        </a:xfrm>
                      </wpg:grpSpPr>
                      <wps:wsp>
                        <wps:cNvPr id="64" name="Graphic 64"/>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58" coordorigin="0,0" coordsize="9350,95">
                <v:shape style="position:absolute;left:0;top:0;width:9350;height:95" id="docshape59"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ind w:left="0"/>
        <w:rPr>
          <w:rFonts w:ascii="Segoe UI"/>
          <w:b/>
          <w:sz w:val="20"/>
        </w:rPr>
      </w:pPr>
    </w:p>
    <w:p>
      <w:pPr>
        <w:pStyle w:val="BodyText"/>
        <w:ind w:left="0"/>
        <w:rPr>
          <w:rFonts w:ascii="Segoe UI"/>
          <w:b/>
          <w:sz w:val="20"/>
        </w:rPr>
      </w:pPr>
    </w:p>
    <w:p>
      <w:pPr>
        <w:pStyle w:val="BodyText"/>
        <w:spacing w:before="63"/>
        <w:ind w:left="0"/>
        <w:rPr>
          <w:rFonts w:ascii="Segoe UI"/>
          <w:b/>
          <w:sz w:val="20"/>
        </w:rPr>
      </w:pPr>
    </w:p>
    <w:tbl>
      <w:tblPr>
        <w:tblW w:w="0" w:type="auto"/>
        <w:jc w:val="left"/>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97"/>
        <w:gridCol w:w="4679"/>
        <w:gridCol w:w="1350"/>
        <w:gridCol w:w="2391"/>
      </w:tblGrid>
      <w:tr>
        <w:trPr>
          <w:trHeight w:val="316" w:hRule="atLeast"/>
        </w:trPr>
        <w:tc>
          <w:tcPr>
            <w:tcW w:w="9217" w:type="dxa"/>
            <w:gridSpan w:val="4"/>
            <w:tcBorders>
              <w:top w:val="nil"/>
              <w:left w:val="nil"/>
              <w:right w:val="nil"/>
            </w:tcBorders>
          </w:tcPr>
          <w:p>
            <w:pPr>
              <w:pStyle w:val="TableParagraph"/>
              <w:spacing w:line="296" w:lineRule="exact"/>
              <w:ind w:left="9"/>
              <w:jc w:val="center"/>
              <w:rPr>
                <w:b/>
                <w:sz w:val="28"/>
              </w:rPr>
            </w:pPr>
            <w:r>
              <w:rPr>
                <w:b/>
                <w:color w:val="001F5F"/>
                <w:sz w:val="28"/>
              </w:rPr>
              <w:t>SEMESTER</w:t>
            </w:r>
            <w:r>
              <w:rPr>
                <w:b/>
                <w:color w:val="001F5F"/>
                <w:spacing w:val="-12"/>
                <w:sz w:val="28"/>
              </w:rPr>
              <w:t> </w:t>
            </w:r>
            <w:r>
              <w:rPr>
                <w:b/>
                <w:color w:val="001F5F"/>
                <w:spacing w:val="-10"/>
                <w:sz w:val="28"/>
              </w:rPr>
              <w:t>I</w:t>
            </w:r>
          </w:p>
        </w:tc>
      </w:tr>
      <w:tr>
        <w:trPr>
          <w:trHeight w:val="539" w:hRule="atLeast"/>
        </w:trPr>
        <w:tc>
          <w:tcPr>
            <w:tcW w:w="797" w:type="dxa"/>
          </w:tcPr>
          <w:p>
            <w:pPr>
              <w:pStyle w:val="TableParagraph"/>
              <w:spacing w:line="261" w:lineRule="exact"/>
              <w:ind w:left="23"/>
              <w:rPr>
                <w:b/>
                <w:sz w:val="24"/>
              </w:rPr>
            </w:pPr>
            <w:r>
              <w:rPr>
                <w:b/>
                <w:sz w:val="24"/>
              </w:rPr>
              <w:t>S.</w:t>
            </w:r>
            <w:r>
              <w:rPr>
                <w:b/>
                <w:spacing w:val="-12"/>
                <w:sz w:val="24"/>
              </w:rPr>
              <w:t> </w:t>
            </w:r>
            <w:r>
              <w:rPr>
                <w:b/>
                <w:spacing w:val="-7"/>
                <w:sz w:val="24"/>
              </w:rPr>
              <w:t>NO</w:t>
            </w:r>
          </w:p>
        </w:tc>
        <w:tc>
          <w:tcPr>
            <w:tcW w:w="4679" w:type="dxa"/>
          </w:tcPr>
          <w:p>
            <w:pPr>
              <w:pStyle w:val="TableParagraph"/>
              <w:spacing w:line="261" w:lineRule="exact"/>
              <w:rPr>
                <w:b/>
                <w:sz w:val="24"/>
              </w:rPr>
            </w:pPr>
            <w:r>
              <w:rPr>
                <w:b/>
                <w:spacing w:val="-2"/>
                <w:sz w:val="24"/>
              </w:rPr>
              <w:t>COURSE</w:t>
            </w:r>
          </w:p>
        </w:tc>
        <w:tc>
          <w:tcPr>
            <w:tcW w:w="1350" w:type="dxa"/>
          </w:tcPr>
          <w:p>
            <w:pPr>
              <w:pStyle w:val="TableParagraph"/>
              <w:spacing w:line="257" w:lineRule="exact"/>
              <w:ind w:left="198"/>
              <w:rPr>
                <w:b/>
                <w:sz w:val="24"/>
              </w:rPr>
            </w:pPr>
            <w:r>
              <w:rPr>
                <w:b/>
                <w:spacing w:val="-2"/>
                <w:sz w:val="24"/>
              </w:rPr>
              <w:t>CREDIT</w:t>
            </w:r>
          </w:p>
          <w:p>
            <w:pPr>
              <w:pStyle w:val="TableParagraph"/>
              <w:spacing w:line="263" w:lineRule="exact"/>
              <w:ind w:left="239"/>
              <w:rPr>
                <w:b/>
                <w:sz w:val="24"/>
              </w:rPr>
            </w:pPr>
            <w:r>
              <w:rPr>
                <w:b/>
                <w:spacing w:val="-2"/>
                <w:sz w:val="24"/>
              </w:rPr>
              <w:t>HOURS</w:t>
            </w:r>
          </w:p>
        </w:tc>
        <w:tc>
          <w:tcPr>
            <w:tcW w:w="2391" w:type="dxa"/>
          </w:tcPr>
          <w:p>
            <w:pPr>
              <w:pStyle w:val="TableParagraph"/>
              <w:spacing w:line="261" w:lineRule="exact"/>
              <w:ind w:left="8" w:right="2"/>
              <w:jc w:val="center"/>
              <w:rPr>
                <w:b/>
                <w:sz w:val="24"/>
              </w:rPr>
            </w:pPr>
            <w:r>
              <w:rPr>
                <w:b/>
                <w:spacing w:val="-2"/>
                <w:sz w:val="24"/>
              </w:rPr>
              <w:t>CATEGORY</w:t>
            </w:r>
          </w:p>
        </w:tc>
      </w:tr>
      <w:tr>
        <w:trPr>
          <w:trHeight w:val="270" w:hRule="atLeast"/>
        </w:trPr>
        <w:tc>
          <w:tcPr>
            <w:tcW w:w="797" w:type="dxa"/>
          </w:tcPr>
          <w:p>
            <w:pPr>
              <w:pStyle w:val="TableParagraph"/>
              <w:ind w:left="6"/>
              <w:jc w:val="center"/>
              <w:rPr>
                <w:sz w:val="24"/>
              </w:rPr>
            </w:pPr>
            <w:r>
              <w:rPr>
                <w:spacing w:val="-10"/>
                <w:sz w:val="24"/>
              </w:rPr>
              <w:t>1</w:t>
            </w:r>
          </w:p>
        </w:tc>
        <w:tc>
          <w:tcPr>
            <w:tcW w:w="4679" w:type="dxa"/>
          </w:tcPr>
          <w:p>
            <w:pPr>
              <w:pStyle w:val="TableParagraph"/>
              <w:rPr>
                <w:sz w:val="24"/>
              </w:rPr>
            </w:pPr>
            <w:r>
              <w:rPr>
                <w:spacing w:val="-6"/>
                <w:sz w:val="24"/>
              </w:rPr>
              <w:t>Physical</w:t>
            </w:r>
            <w:r>
              <w:rPr>
                <w:spacing w:val="-7"/>
                <w:sz w:val="24"/>
              </w:rPr>
              <w:t> </w:t>
            </w:r>
            <w:r>
              <w:rPr>
                <w:spacing w:val="-6"/>
                <w:sz w:val="24"/>
              </w:rPr>
              <w:t>Pharmacy</w:t>
            </w:r>
            <w:r>
              <w:rPr>
                <w:spacing w:val="-5"/>
                <w:sz w:val="24"/>
              </w:rPr>
              <w:t> </w:t>
            </w:r>
            <w:r>
              <w:rPr>
                <w:spacing w:val="-6"/>
                <w:sz w:val="24"/>
              </w:rPr>
              <w:t>-</w:t>
            </w:r>
            <w:r>
              <w:rPr>
                <w:spacing w:val="-8"/>
                <w:sz w:val="24"/>
              </w:rPr>
              <w:t> </w:t>
            </w:r>
            <w:r>
              <w:rPr>
                <w:spacing w:val="-10"/>
                <w:sz w:val="24"/>
              </w:rPr>
              <w:t>I</w:t>
            </w:r>
          </w:p>
        </w:tc>
        <w:tc>
          <w:tcPr>
            <w:tcW w:w="1350" w:type="dxa"/>
          </w:tcPr>
          <w:p>
            <w:pPr>
              <w:pStyle w:val="TableParagraph"/>
              <w:ind w:left="9"/>
              <w:jc w:val="center"/>
              <w:rPr>
                <w:sz w:val="24"/>
              </w:rPr>
            </w:pPr>
            <w:r>
              <w:rPr>
                <w:spacing w:val="-5"/>
                <w:sz w:val="24"/>
              </w:rPr>
              <w:t>3+1</w:t>
            </w:r>
          </w:p>
        </w:tc>
        <w:tc>
          <w:tcPr>
            <w:tcW w:w="2391"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797" w:type="dxa"/>
          </w:tcPr>
          <w:p>
            <w:pPr>
              <w:pStyle w:val="TableParagraph"/>
              <w:ind w:left="6"/>
              <w:jc w:val="center"/>
              <w:rPr>
                <w:sz w:val="24"/>
              </w:rPr>
            </w:pPr>
            <w:r>
              <w:rPr>
                <w:spacing w:val="-10"/>
                <w:sz w:val="24"/>
              </w:rPr>
              <w:t>2</w:t>
            </w:r>
          </w:p>
        </w:tc>
        <w:tc>
          <w:tcPr>
            <w:tcW w:w="4679" w:type="dxa"/>
          </w:tcPr>
          <w:p>
            <w:pPr>
              <w:pStyle w:val="TableParagraph"/>
              <w:rPr>
                <w:sz w:val="24"/>
              </w:rPr>
            </w:pPr>
            <w:r>
              <w:rPr>
                <w:spacing w:val="-4"/>
                <w:sz w:val="24"/>
              </w:rPr>
              <w:t>Organic</w:t>
            </w:r>
            <w:r>
              <w:rPr>
                <w:spacing w:val="-8"/>
                <w:sz w:val="24"/>
              </w:rPr>
              <w:t> </w:t>
            </w:r>
            <w:r>
              <w:rPr>
                <w:spacing w:val="-4"/>
                <w:sz w:val="24"/>
              </w:rPr>
              <w:t>Chemistry</w:t>
            </w:r>
            <w:r>
              <w:rPr>
                <w:spacing w:val="-6"/>
                <w:sz w:val="24"/>
              </w:rPr>
              <w:t> </w:t>
            </w:r>
            <w:r>
              <w:rPr>
                <w:spacing w:val="-4"/>
                <w:sz w:val="24"/>
              </w:rPr>
              <w:t>-</w:t>
            </w:r>
            <w:r>
              <w:rPr>
                <w:spacing w:val="-9"/>
                <w:sz w:val="24"/>
              </w:rPr>
              <w:t> </w:t>
            </w:r>
            <w:r>
              <w:rPr>
                <w:spacing w:val="-10"/>
                <w:sz w:val="24"/>
              </w:rPr>
              <w:t>I</w:t>
            </w:r>
          </w:p>
        </w:tc>
        <w:tc>
          <w:tcPr>
            <w:tcW w:w="1350" w:type="dxa"/>
          </w:tcPr>
          <w:p>
            <w:pPr>
              <w:pStyle w:val="TableParagraph"/>
              <w:ind w:left="9"/>
              <w:jc w:val="center"/>
              <w:rPr>
                <w:sz w:val="24"/>
              </w:rPr>
            </w:pPr>
            <w:r>
              <w:rPr>
                <w:spacing w:val="-5"/>
                <w:sz w:val="24"/>
              </w:rPr>
              <w:t>3+1</w:t>
            </w:r>
          </w:p>
        </w:tc>
        <w:tc>
          <w:tcPr>
            <w:tcW w:w="2391"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68" w:hRule="atLeast"/>
        </w:trPr>
        <w:tc>
          <w:tcPr>
            <w:tcW w:w="797" w:type="dxa"/>
          </w:tcPr>
          <w:p>
            <w:pPr>
              <w:pStyle w:val="TableParagraph"/>
              <w:spacing w:line="248" w:lineRule="exact"/>
              <w:ind w:left="6"/>
              <w:jc w:val="center"/>
              <w:rPr>
                <w:sz w:val="24"/>
              </w:rPr>
            </w:pPr>
            <w:r>
              <w:rPr>
                <w:spacing w:val="-10"/>
                <w:sz w:val="24"/>
              </w:rPr>
              <w:t>3</w:t>
            </w:r>
          </w:p>
        </w:tc>
        <w:tc>
          <w:tcPr>
            <w:tcW w:w="4679" w:type="dxa"/>
          </w:tcPr>
          <w:p>
            <w:pPr>
              <w:pStyle w:val="TableParagraph"/>
              <w:spacing w:line="248" w:lineRule="exact"/>
              <w:rPr>
                <w:sz w:val="24"/>
              </w:rPr>
            </w:pPr>
            <w:r>
              <w:rPr>
                <w:spacing w:val="-6"/>
                <w:sz w:val="24"/>
              </w:rPr>
              <w:t>Biochemistry</w:t>
            </w:r>
            <w:r>
              <w:rPr>
                <w:spacing w:val="-1"/>
                <w:sz w:val="24"/>
              </w:rPr>
              <w:t> </w:t>
            </w:r>
            <w:r>
              <w:rPr>
                <w:spacing w:val="-6"/>
                <w:sz w:val="24"/>
              </w:rPr>
              <w:t>-</w:t>
            </w:r>
            <w:r>
              <w:rPr>
                <w:spacing w:val="-3"/>
                <w:sz w:val="24"/>
              </w:rPr>
              <w:t> </w:t>
            </w:r>
            <w:r>
              <w:rPr>
                <w:spacing w:val="-10"/>
                <w:sz w:val="24"/>
              </w:rPr>
              <w:t>I</w:t>
            </w:r>
          </w:p>
        </w:tc>
        <w:tc>
          <w:tcPr>
            <w:tcW w:w="1350" w:type="dxa"/>
          </w:tcPr>
          <w:p>
            <w:pPr>
              <w:pStyle w:val="TableParagraph"/>
              <w:spacing w:line="248" w:lineRule="exact"/>
              <w:ind w:left="9"/>
              <w:jc w:val="center"/>
              <w:rPr>
                <w:sz w:val="24"/>
              </w:rPr>
            </w:pPr>
            <w:r>
              <w:rPr>
                <w:spacing w:val="-5"/>
                <w:sz w:val="24"/>
              </w:rPr>
              <w:t>2+1</w:t>
            </w:r>
          </w:p>
        </w:tc>
        <w:tc>
          <w:tcPr>
            <w:tcW w:w="2391" w:type="dxa"/>
          </w:tcPr>
          <w:p>
            <w:pPr>
              <w:pStyle w:val="TableParagraph"/>
              <w:spacing w:line="248" w:lineRule="exact"/>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797" w:type="dxa"/>
          </w:tcPr>
          <w:p>
            <w:pPr>
              <w:pStyle w:val="TableParagraph"/>
              <w:ind w:left="6"/>
              <w:jc w:val="center"/>
              <w:rPr>
                <w:sz w:val="24"/>
              </w:rPr>
            </w:pPr>
            <w:r>
              <w:rPr>
                <w:spacing w:val="-10"/>
                <w:sz w:val="24"/>
              </w:rPr>
              <w:t>4</w:t>
            </w:r>
          </w:p>
        </w:tc>
        <w:tc>
          <w:tcPr>
            <w:tcW w:w="4679" w:type="dxa"/>
          </w:tcPr>
          <w:p>
            <w:pPr>
              <w:pStyle w:val="TableParagraph"/>
              <w:rPr>
                <w:sz w:val="24"/>
              </w:rPr>
            </w:pPr>
            <w:r>
              <w:rPr>
                <w:w w:val="90"/>
                <w:sz w:val="24"/>
              </w:rPr>
              <w:t>Physiology-</w:t>
            </w:r>
            <w:r>
              <w:rPr>
                <w:spacing w:val="-10"/>
                <w:sz w:val="24"/>
              </w:rPr>
              <w:t>I</w:t>
            </w:r>
          </w:p>
        </w:tc>
        <w:tc>
          <w:tcPr>
            <w:tcW w:w="1350" w:type="dxa"/>
          </w:tcPr>
          <w:p>
            <w:pPr>
              <w:pStyle w:val="TableParagraph"/>
              <w:ind w:left="9"/>
              <w:jc w:val="center"/>
              <w:rPr>
                <w:sz w:val="24"/>
              </w:rPr>
            </w:pPr>
            <w:r>
              <w:rPr>
                <w:spacing w:val="-5"/>
                <w:sz w:val="24"/>
              </w:rPr>
              <w:t>3+1</w:t>
            </w:r>
          </w:p>
        </w:tc>
        <w:tc>
          <w:tcPr>
            <w:tcW w:w="2391" w:type="dxa"/>
          </w:tcPr>
          <w:p>
            <w:pPr>
              <w:pStyle w:val="TableParagraph"/>
              <w:ind w:left="8"/>
              <w:jc w:val="center"/>
              <w:rPr>
                <w:sz w:val="24"/>
              </w:rPr>
            </w:pPr>
            <w:r>
              <w:rPr>
                <w:spacing w:val="-2"/>
                <w:sz w:val="24"/>
              </w:rPr>
              <w:t>Allied/Interdisciplinary</w:t>
            </w:r>
          </w:p>
        </w:tc>
      </w:tr>
      <w:tr>
        <w:trPr>
          <w:trHeight w:val="270" w:hRule="atLeast"/>
        </w:trPr>
        <w:tc>
          <w:tcPr>
            <w:tcW w:w="797" w:type="dxa"/>
          </w:tcPr>
          <w:p>
            <w:pPr>
              <w:pStyle w:val="TableParagraph"/>
              <w:ind w:left="6"/>
              <w:jc w:val="center"/>
              <w:rPr>
                <w:sz w:val="24"/>
              </w:rPr>
            </w:pPr>
            <w:r>
              <w:rPr>
                <w:spacing w:val="-10"/>
                <w:sz w:val="24"/>
              </w:rPr>
              <w:t>5</w:t>
            </w:r>
          </w:p>
        </w:tc>
        <w:tc>
          <w:tcPr>
            <w:tcW w:w="4679" w:type="dxa"/>
          </w:tcPr>
          <w:p>
            <w:pPr>
              <w:pStyle w:val="TableParagraph"/>
              <w:rPr>
                <w:sz w:val="24"/>
              </w:rPr>
            </w:pPr>
            <w:r>
              <w:rPr>
                <w:spacing w:val="-4"/>
                <w:sz w:val="24"/>
              </w:rPr>
              <w:t>Functional English </w:t>
            </w:r>
            <w:r>
              <w:rPr>
                <w:spacing w:val="-10"/>
                <w:sz w:val="24"/>
              </w:rPr>
              <w:t>*</w:t>
            </w:r>
          </w:p>
        </w:tc>
        <w:tc>
          <w:tcPr>
            <w:tcW w:w="1350" w:type="dxa"/>
          </w:tcPr>
          <w:p>
            <w:pPr>
              <w:pStyle w:val="TableParagraph"/>
              <w:ind w:left="9" w:right="5"/>
              <w:jc w:val="center"/>
              <w:rPr>
                <w:sz w:val="24"/>
              </w:rPr>
            </w:pPr>
            <w:r>
              <w:rPr>
                <w:spacing w:val="-10"/>
                <w:sz w:val="24"/>
              </w:rPr>
              <w:t>3</w:t>
            </w:r>
          </w:p>
        </w:tc>
        <w:tc>
          <w:tcPr>
            <w:tcW w:w="2391" w:type="dxa"/>
          </w:tcPr>
          <w:p>
            <w:pPr>
              <w:pStyle w:val="TableParagraph"/>
              <w:ind w:left="8"/>
              <w:jc w:val="center"/>
              <w:rPr>
                <w:sz w:val="24"/>
              </w:rPr>
            </w:pPr>
            <w:r>
              <w:rPr>
                <w:spacing w:val="-2"/>
                <w:sz w:val="24"/>
              </w:rPr>
              <w:t>General</w:t>
            </w:r>
            <w:r>
              <w:rPr>
                <w:spacing w:val="-8"/>
                <w:sz w:val="24"/>
              </w:rPr>
              <w:t> </w:t>
            </w:r>
            <w:r>
              <w:rPr>
                <w:spacing w:val="-2"/>
                <w:sz w:val="24"/>
              </w:rPr>
              <w:t>Education</w:t>
            </w:r>
          </w:p>
        </w:tc>
      </w:tr>
      <w:tr>
        <w:trPr>
          <w:trHeight w:val="268" w:hRule="atLeast"/>
        </w:trPr>
        <w:tc>
          <w:tcPr>
            <w:tcW w:w="9217" w:type="dxa"/>
            <w:gridSpan w:val="4"/>
          </w:tcPr>
          <w:p>
            <w:pPr>
              <w:pStyle w:val="TableParagraph"/>
              <w:spacing w:line="248" w:lineRule="exact"/>
              <w:ind w:left="11"/>
              <w:jc w:val="center"/>
              <w:rPr>
                <w:b/>
                <w:sz w:val="24"/>
              </w:rPr>
            </w:pPr>
            <w:r>
              <w:rPr>
                <w:b/>
                <w:sz w:val="24"/>
              </w:rPr>
              <w:t>TOTAL</w:t>
            </w:r>
            <w:r>
              <w:rPr>
                <w:b/>
                <w:spacing w:val="-12"/>
                <w:sz w:val="24"/>
              </w:rPr>
              <w:t> </w:t>
            </w:r>
            <w:r>
              <w:rPr>
                <w:b/>
                <w:sz w:val="24"/>
              </w:rPr>
              <w:t>CREDITS</w:t>
            </w:r>
            <w:r>
              <w:rPr>
                <w:b/>
                <w:spacing w:val="-12"/>
                <w:sz w:val="24"/>
              </w:rPr>
              <w:t> </w:t>
            </w:r>
            <w:r>
              <w:rPr>
                <w:b/>
                <w:spacing w:val="-4"/>
                <w:sz w:val="24"/>
              </w:rPr>
              <w:t>(18)</w:t>
            </w:r>
          </w:p>
        </w:tc>
      </w:tr>
    </w:tbl>
    <w:p>
      <w:pPr>
        <w:pStyle w:val="BodyText"/>
        <w:spacing w:before="156"/>
        <w:ind w:left="0"/>
        <w:rPr>
          <w:rFonts w:ascii="Segoe UI"/>
          <w:b/>
          <w:sz w:val="28"/>
        </w:rPr>
      </w:pPr>
    </w:p>
    <w:p>
      <w:pPr>
        <w:pStyle w:val="Heading3"/>
        <w:spacing w:after="16"/>
        <w:ind w:left="2898" w:right="2896"/>
        <w:jc w:val="center"/>
      </w:pPr>
      <w:r>
        <w:rPr>
          <w:color w:val="001F5F"/>
        </w:rPr>
        <w:t>SEMESTER</w:t>
      </w:r>
      <w:r>
        <w:rPr>
          <w:color w:val="001F5F"/>
          <w:spacing w:val="-12"/>
        </w:rPr>
        <w:t> </w:t>
      </w:r>
      <w:r>
        <w:rPr>
          <w:color w:val="001F5F"/>
          <w:spacing w:val="-5"/>
        </w:rPr>
        <w:t>II</w:t>
      </w:r>
    </w:p>
    <w:tbl>
      <w:tblPr>
        <w:tblW w:w="0" w:type="auto"/>
        <w:jc w:val="left"/>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9"/>
        <w:gridCol w:w="4667"/>
        <w:gridCol w:w="1350"/>
        <w:gridCol w:w="2391"/>
      </w:tblGrid>
      <w:tr>
        <w:trPr>
          <w:trHeight w:val="539" w:hRule="atLeast"/>
        </w:trPr>
        <w:tc>
          <w:tcPr>
            <w:tcW w:w="809" w:type="dxa"/>
          </w:tcPr>
          <w:p>
            <w:pPr>
              <w:pStyle w:val="TableParagraph"/>
              <w:spacing w:line="258" w:lineRule="exact"/>
              <w:ind w:left="28"/>
              <w:rPr>
                <w:b/>
                <w:sz w:val="24"/>
              </w:rPr>
            </w:pPr>
            <w:r>
              <w:rPr>
                <w:b/>
                <w:sz w:val="24"/>
              </w:rPr>
              <w:t>S.</w:t>
            </w:r>
            <w:r>
              <w:rPr>
                <w:b/>
                <w:spacing w:val="-12"/>
                <w:sz w:val="24"/>
              </w:rPr>
              <w:t> </w:t>
            </w:r>
            <w:r>
              <w:rPr>
                <w:b/>
                <w:spacing w:val="-7"/>
                <w:sz w:val="24"/>
              </w:rPr>
              <w:t>NO</w:t>
            </w:r>
          </w:p>
        </w:tc>
        <w:tc>
          <w:tcPr>
            <w:tcW w:w="4667" w:type="dxa"/>
          </w:tcPr>
          <w:p>
            <w:pPr>
              <w:pStyle w:val="TableParagraph"/>
              <w:spacing w:line="258" w:lineRule="exact"/>
              <w:rPr>
                <w:b/>
                <w:sz w:val="24"/>
              </w:rPr>
            </w:pPr>
            <w:r>
              <w:rPr>
                <w:b/>
                <w:spacing w:val="-2"/>
                <w:sz w:val="24"/>
              </w:rPr>
              <w:t>COURSE</w:t>
            </w:r>
          </w:p>
        </w:tc>
        <w:tc>
          <w:tcPr>
            <w:tcW w:w="1350" w:type="dxa"/>
          </w:tcPr>
          <w:p>
            <w:pPr>
              <w:pStyle w:val="TableParagraph"/>
              <w:spacing w:line="256" w:lineRule="exact"/>
              <w:ind w:left="198"/>
              <w:rPr>
                <w:b/>
                <w:sz w:val="24"/>
              </w:rPr>
            </w:pPr>
            <w:r>
              <w:rPr>
                <w:b/>
                <w:spacing w:val="-2"/>
                <w:sz w:val="24"/>
              </w:rPr>
              <w:t>CREDIT</w:t>
            </w:r>
          </w:p>
          <w:p>
            <w:pPr>
              <w:pStyle w:val="TableParagraph"/>
              <w:spacing w:line="264" w:lineRule="exact"/>
              <w:ind w:left="239"/>
              <w:rPr>
                <w:b/>
                <w:sz w:val="24"/>
              </w:rPr>
            </w:pPr>
            <w:r>
              <w:rPr>
                <w:b/>
                <w:spacing w:val="-2"/>
                <w:sz w:val="24"/>
              </w:rPr>
              <w:t>HOURS</w:t>
            </w:r>
          </w:p>
        </w:tc>
        <w:tc>
          <w:tcPr>
            <w:tcW w:w="2391" w:type="dxa"/>
          </w:tcPr>
          <w:p>
            <w:pPr>
              <w:pStyle w:val="TableParagraph"/>
              <w:spacing w:line="258" w:lineRule="exact"/>
              <w:ind w:left="8" w:right="2"/>
              <w:jc w:val="center"/>
              <w:rPr>
                <w:b/>
                <w:sz w:val="24"/>
              </w:rPr>
            </w:pPr>
            <w:r>
              <w:rPr>
                <w:b/>
                <w:spacing w:val="-2"/>
                <w:sz w:val="24"/>
              </w:rPr>
              <w:t>CATEGORY</w:t>
            </w:r>
          </w:p>
        </w:tc>
      </w:tr>
      <w:tr>
        <w:trPr>
          <w:trHeight w:val="270" w:hRule="atLeast"/>
        </w:trPr>
        <w:tc>
          <w:tcPr>
            <w:tcW w:w="809" w:type="dxa"/>
          </w:tcPr>
          <w:p>
            <w:pPr>
              <w:pStyle w:val="TableParagraph"/>
              <w:ind w:left="9"/>
              <w:jc w:val="center"/>
              <w:rPr>
                <w:sz w:val="24"/>
              </w:rPr>
            </w:pPr>
            <w:r>
              <w:rPr>
                <w:spacing w:val="-10"/>
                <w:sz w:val="24"/>
              </w:rPr>
              <w:t>1</w:t>
            </w:r>
          </w:p>
        </w:tc>
        <w:tc>
          <w:tcPr>
            <w:tcW w:w="4667" w:type="dxa"/>
          </w:tcPr>
          <w:p>
            <w:pPr>
              <w:pStyle w:val="TableParagraph"/>
              <w:rPr>
                <w:sz w:val="24"/>
              </w:rPr>
            </w:pPr>
            <w:r>
              <w:rPr>
                <w:spacing w:val="-6"/>
                <w:sz w:val="24"/>
              </w:rPr>
              <w:t>Physical</w:t>
            </w:r>
            <w:r>
              <w:rPr>
                <w:spacing w:val="-7"/>
                <w:sz w:val="24"/>
              </w:rPr>
              <w:t> </w:t>
            </w:r>
            <w:r>
              <w:rPr>
                <w:spacing w:val="-6"/>
                <w:sz w:val="24"/>
              </w:rPr>
              <w:t>Pharmacy</w:t>
            </w:r>
            <w:r>
              <w:rPr>
                <w:spacing w:val="-5"/>
                <w:sz w:val="24"/>
              </w:rPr>
              <w:t> </w:t>
            </w:r>
            <w:r>
              <w:rPr>
                <w:spacing w:val="-6"/>
                <w:sz w:val="24"/>
              </w:rPr>
              <w:t>-</w:t>
            </w:r>
            <w:r>
              <w:rPr>
                <w:spacing w:val="-8"/>
                <w:sz w:val="24"/>
              </w:rPr>
              <w:t> </w:t>
            </w:r>
            <w:r>
              <w:rPr>
                <w:spacing w:val="-6"/>
                <w:sz w:val="24"/>
              </w:rPr>
              <w:t>II</w:t>
            </w:r>
          </w:p>
        </w:tc>
        <w:tc>
          <w:tcPr>
            <w:tcW w:w="1350" w:type="dxa"/>
          </w:tcPr>
          <w:p>
            <w:pPr>
              <w:pStyle w:val="TableParagraph"/>
              <w:ind w:left="9" w:right="1"/>
              <w:jc w:val="center"/>
              <w:rPr>
                <w:sz w:val="24"/>
              </w:rPr>
            </w:pPr>
            <w:r>
              <w:rPr>
                <w:spacing w:val="-5"/>
                <w:sz w:val="24"/>
              </w:rPr>
              <w:t>3+1</w:t>
            </w:r>
          </w:p>
        </w:tc>
        <w:tc>
          <w:tcPr>
            <w:tcW w:w="2391"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68" w:hRule="atLeast"/>
        </w:trPr>
        <w:tc>
          <w:tcPr>
            <w:tcW w:w="809" w:type="dxa"/>
          </w:tcPr>
          <w:p>
            <w:pPr>
              <w:pStyle w:val="TableParagraph"/>
              <w:spacing w:line="248" w:lineRule="exact"/>
              <w:ind w:left="9"/>
              <w:jc w:val="center"/>
              <w:rPr>
                <w:sz w:val="24"/>
              </w:rPr>
            </w:pPr>
            <w:r>
              <w:rPr>
                <w:spacing w:val="-10"/>
                <w:sz w:val="24"/>
              </w:rPr>
              <w:t>2</w:t>
            </w:r>
          </w:p>
        </w:tc>
        <w:tc>
          <w:tcPr>
            <w:tcW w:w="4667" w:type="dxa"/>
          </w:tcPr>
          <w:p>
            <w:pPr>
              <w:pStyle w:val="TableParagraph"/>
              <w:spacing w:line="248" w:lineRule="exact"/>
              <w:rPr>
                <w:sz w:val="24"/>
              </w:rPr>
            </w:pPr>
            <w:r>
              <w:rPr>
                <w:spacing w:val="-4"/>
                <w:sz w:val="24"/>
              </w:rPr>
              <w:t>Organic</w:t>
            </w:r>
            <w:r>
              <w:rPr>
                <w:spacing w:val="-8"/>
                <w:sz w:val="24"/>
              </w:rPr>
              <w:t> </w:t>
            </w:r>
            <w:r>
              <w:rPr>
                <w:spacing w:val="-4"/>
                <w:sz w:val="24"/>
              </w:rPr>
              <w:t>Chemistry</w:t>
            </w:r>
            <w:r>
              <w:rPr>
                <w:spacing w:val="-6"/>
                <w:sz w:val="24"/>
              </w:rPr>
              <w:t> </w:t>
            </w:r>
            <w:r>
              <w:rPr>
                <w:spacing w:val="-4"/>
                <w:sz w:val="24"/>
              </w:rPr>
              <w:t>-</w:t>
            </w:r>
            <w:r>
              <w:rPr>
                <w:spacing w:val="-9"/>
                <w:sz w:val="24"/>
              </w:rPr>
              <w:t> </w:t>
            </w:r>
            <w:r>
              <w:rPr>
                <w:spacing w:val="-5"/>
                <w:sz w:val="24"/>
              </w:rPr>
              <w:t>II</w:t>
            </w:r>
          </w:p>
        </w:tc>
        <w:tc>
          <w:tcPr>
            <w:tcW w:w="1350" w:type="dxa"/>
          </w:tcPr>
          <w:p>
            <w:pPr>
              <w:pStyle w:val="TableParagraph"/>
              <w:spacing w:line="248" w:lineRule="exact"/>
              <w:ind w:left="9" w:right="1"/>
              <w:jc w:val="center"/>
              <w:rPr>
                <w:sz w:val="24"/>
              </w:rPr>
            </w:pPr>
            <w:r>
              <w:rPr>
                <w:spacing w:val="-5"/>
                <w:sz w:val="24"/>
              </w:rPr>
              <w:t>3+1</w:t>
            </w:r>
          </w:p>
        </w:tc>
        <w:tc>
          <w:tcPr>
            <w:tcW w:w="2391" w:type="dxa"/>
          </w:tcPr>
          <w:p>
            <w:pPr>
              <w:pStyle w:val="TableParagraph"/>
              <w:spacing w:line="248" w:lineRule="exact"/>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809" w:type="dxa"/>
          </w:tcPr>
          <w:p>
            <w:pPr>
              <w:pStyle w:val="TableParagraph"/>
              <w:ind w:left="9"/>
              <w:jc w:val="center"/>
              <w:rPr>
                <w:sz w:val="24"/>
              </w:rPr>
            </w:pPr>
            <w:r>
              <w:rPr>
                <w:spacing w:val="-10"/>
                <w:sz w:val="24"/>
              </w:rPr>
              <w:t>3</w:t>
            </w:r>
          </w:p>
        </w:tc>
        <w:tc>
          <w:tcPr>
            <w:tcW w:w="4667" w:type="dxa"/>
          </w:tcPr>
          <w:p>
            <w:pPr>
              <w:pStyle w:val="TableParagraph"/>
              <w:rPr>
                <w:sz w:val="24"/>
              </w:rPr>
            </w:pPr>
            <w:r>
              <w:rPr>
                <w:spacing w:val="-6"/>
                <w:sz w:val="24"/>
              </w:rPr>
              <w:t>Biochemistry</w:t>
            </w:r>
            <w:r>
              <w:rPr>
                <w:spacing w:val="-1"/>
                <w:sz w:val="24"/>
              </w:rPr>
              <w:t> </w:t>
            </w:r>
            <w:r>
              <w:rPr>
                <w:spacing w:val="-6"/>
                <w:sz w:val="24"/>
              </w:rPr>
              <w:t>-</w:t>
            </w:r>
            <w:r>
              <w:rPr>
                <w:spacing w:val="-3"/>
                <w:sz w:val="24"/>
              </w:rPr>
              <w:t> </w:t>
            </w:r>
            <w:r>
              <w:rPr>
                <w:spacing w:val="-6"/>
                <w:sz w:val="24"/>
              </w:rPr>
              <w:t>II</w:t>
            </w:r>
          </w:p>
        </w:tc>
        <w:tc>
          <w:tcPr>
            <w:tcW w:w="1350" w:type="dxa"/>
          </w:tcPr>
          <w:p>
            <w:pPr>
              <w:pStyle w:val="TableParagraph"/>
              <w:ind w:left="9"/>
              <w:jc w:val="center"/>
              <w:rPr>
                <w:sz w:val="24"/>
              </w:rPr>
            </w:pPr>
            <w:r>
              <w:rPr>
                <w:spacing w:val="-5"/>
                <w:sz w:val="24"/>
              </w:rPr>
              <w:t>2+1</w:t>
            </w:r>
          </w:p>
        </w:tc>
        <w:tc>
          <w:tcPr>
            <w:tcW w:w="2391"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809" w:type="dxa"/>
          </w:tcPr>
          <w:p>
            <w:pPr>
              <w:pStyle w:val="TableParagraph"/>
              <w:ind w:left="9"/>
              <w:jc w:val="center"/>
              <w:rPr>
                <w:sz w:val="24"/>
              </w:rPr>
            </w:pPr>
            <w:r>
              <w:rPr>
                <w:spacing w:val="-10"/>
                <w:sz w:val="24"/>
              </w:rPr>
              <w:t>4</w:t>
            </w:r>
          </w:p>
        </w:tc>
        <w:tc>
          <w:tcPr>
            <w:tcW w:w="4667" w:type="dxa"/>
          </w:tcPr>
          <w:p>
            <w:pPr>
              <w:pStyle w:val="TableParagraph"/>
              <w:rPr>
                <w:sz w:val="24"/>
              </w:rPr>
            </w:pPr>
            <w:r>
              <w:rPr>
                <w:spacing w:val="-4"/>
                <w:sz w:val="24"/>
              </w:rPr>
              <w:t>Anatomy</w:t>
            </w:r>
            <w:r>
              <w:rPr>
                <w:spacing w:val="-10"/>
                <w:sz w:val="24"/>
              </w:rPr>
              <w:t> </w:t>
            </w:r>
            <w:r>
              <w:rPr>
                <w:spacing w:val="-4"/>
                <w:sz w:val="24"/>
              </w:rPr>
              <w:t>&amp;</w:t>
            </w:r>
            <w:r>
              <w:rPr>
                <w:spacing w:val="-9"/>
                <w:sz w:val="24"/>
              </w:rPr>
              <w:t> </w:t>
            </w:r>
            <w:r>
              <w:rPr>
                <w:spacing w:val="-4"/>
                <w:sz w:val="24"/>
              </w:rPr>
              <w:t>Histology</w:t>
            </w:r>
          </w:p>
        </w:tc>
        <w:tc>
          <w:tcPr>
            <w:tcW w:w="1350" w:type="dxa"/>
          </w:tcPr>
          <w:p>
            <w:pPr>
              <w:pStyle w:val="TableParagraph"/>
              <w:ind w:left="9" w:right="1"/>
              <w:jc w:val="center"/>
              <w:rPr>
                <w:sz w:val="24"/>
              </w:rPr>
            </w:pPr>
            <w:r>
              <w:rPr>
                <w:spacing w:val="-5"/>
                <w:sz w:val="24"/>
              </w:rPr>
              <w:t>2+1</w:t>
            </w:r>
          </w:p>
        </w:tc>
        <w:tc>
          <w:tcPr>
            <w:tcW w:w="2391" w:type="dxa"/>
          </w:tcPr>
          <w:p>
            <w:pPr>
              <w:pStyle w:val="TableParagraph"/>
              <w:ind w:left="8"/>
              <w:jc w:val="center"/>
              <w:rPr>
                <w:sz w:val="24"/>
              </w:rPr>
            </w:pPr>
            <w:r>
              <w:rPr>
                <w:spacing w:val="-2"/>
                <w:sz w:val="24"/>
              </w:rPr>
              <w:t>Allied/Interdisciplinary</w:t>
            </w:r>
          </w:p>
        </w:tc>
      </w:tr>
      <w:tr>
        <w:trPr>
          <w:trHeight w:val="268" w:hRule="atLeast"/>
        </w:trPr>
        <w:tc>
          <w:tcPr>
            <w:tcW w:w="809" w:type="dxa"/>
          </w:tcPr>
          <w:p>
            <w:pPr>
              <w:pStyle w:val="TableParagraph"/>
              <w:spacing w:line="248" w:lineRule="exact"/>
              <w:ind w:left="9"/>
              <w:jc w:val="center"/>
              <w:rPr>
                <w:sz w:val="24"/>
              </w:rPr>
            </w:pPr>
            <w:r>
              <w:rPr>
                <w:spacing w:val="-10"/>
                <w:sz w:val="24"/>
              </w:rPr>
              <w:t>5</w:t>
            </w:r>
          </w:p>
        </w:tc>
        <w:tc>
          <w:tcPr>
            <w:tcW w:w="4667" w:type="dxa"/>
          </w:tcPr>
          <w:p>
            <w:pPr>
              <w:pStyle w:val="TableParagraph"/>
              <w:spacing w:line="248" w:lineRule="exact"/>
              <w:rPr>
                <w:sz w:val="24"/>
              </w:rPr>
            </w:pPr>
            <w:r>
              <w:rPr>
                <w:w w:val="90"/>
                <w:sz w:val="24"/>
              </w:rPr>
              <w:t>Physiology-</w:t>
            </w:r>
            <w:r>
              <w:rPr>
                <w:spacing w:val="-5"/>
                <w:sz w:val="24"/>
              </w:rPr>
              <w:t>II</w:t>
            </w:r>
          </w:p>
        </w:tc>
        <w:tc>
          <w:tcPr>
            <w:tcW w:w="1350" w:type="dxa"/>
          </w:tcPr>
          <w:p>
            <w:pPr>
              <w:pStyle w:val="TableParagraph"/>
              <w:spacing w:line="248" w:lineRule="exact"/>
              <w:ind w:left="9" w:right="1"/>
              <w:jc w:val="center"/>
              <w:rPr>
                <w:sz w:val="24"/>
              </w:rPr>
            </w:pPr>
            <w:r>
              <w:rPr>
                <w:spacing w:val="-5"/>
                <w:sz w:val="24"/>
              </w:rPr>
              <w:t>3+1</w:t>
            </w:r>
          </w:p>
        </w:tc>
        <w:tc>
          <w:tcPr>
            <w:tcW w:w="2391" w:type="dxa"/>
          </w:tcPr>
          <w:p>
            <w:pPr>
              <w:pStyle w:val="TableParagraph"/>
              <w:spacing w:line="248" w:lineRule="exact"/>
              <w:ind w:left="8"/>
              <w:jc w:val="center"/>
              <w:rPr>
                <w:sz w:val="24"/>
              </w:rPr>
            </w:pPr>
            <w:r>
              <w:rPr>
                <w:spacing w:val="-2"/>
                <w:sz w:val="24"/>
              </w:rPr>
              <w:t>Allied/Interdisciplinary</w:t>
            </w:r>
          </w:p>
        </w:tc>
      </w:tr>
      <w:tr>
        <w:trPr>
          <w:trHeight w:val="270" w:hRule="atLeast"/>
        </w:trPr>
        <w:tc>
          <w:tcPr>
            <w:tcW w:w="809" w:type="dxa"/>
          </w:tcPr>
          <w:p>
            <w:pPr>
              <w:pStyle w:val="TableParagraph"/>
              <w:ind w:left="9"/>
              <w:jc w:val="center"/>
              <w:rPr>
                <w:sz w:val="24"/>
              </w:rPr>
            </w:pPr>
            <w:r>
              <w:rPr>
                <w:spacing w:val="-10"/>
                <w:sz w:val="24"/>
              </w:rPr>
              <w:t>6</w:t>
            </w:r>
          </w:p>
        </w:tc>
        <w:tc>
          <w:tcPr>
            <w:tcW w:w="4667" w:type="dxa"/>
          </w:tcPr>
          <w:p>
            <w:pPr>
              <w:pStyle w:val="TableParagraph"/>
              <w:rPr>
                <w:sz w:val="24"/>
              </w:rPr>
            </w:pPr>
            <w:r>
              <w:rPr>
                <w:spacing w:val="-6"/>
                <w:sz w:val="24"/>
              </w:rPr>
              <w:t>Islamic</w:t>
            </w:r>
            <w:r>
              <w:rPr>
                <w:spacing w:val="-4"/>
                <w:sz w:val="24"/>
              </w:rPr>
              <w:t> </w:t>
            </w:r>
            <w:r>
              <w:rPr>
                <w:spacing w:val="-2"/>
                <w:sz w:val="24"/>
              </w:rPr>
              <w:t>Studies*</w:t>
            </w:r>
          </w:p>
        </w:tc>
        <w:tc>
          <w:tcPr>
            <w:tcW w:w="1350" w:type="dxa"/>
          </w:tcPr>
          <w:p>
            <w:pPr>
              <w:pStyle w:val="TableParagraph"/>
              <w:ind w:left="9" w:right="5"/>
              <w:jc w:val="center"/>
              <w:rPr>
                <w:sz w:val="24"/>
              </w:rPr>
            </w:pPr>
            <w:r>
              <w:rPr>
                <w:spacing w:val="-10"/>
                <w:sz w:val="24"/>
              </w:rPr>
              <w:t>2</w:t>
            </w:r>
          </w:p>
        </w:tc>
        <w:tc>
          <w:tcPr>
            <w:tcW w:w="2391" w:type="dxa"/>
          </w:tcPr>
          <w:p>
            <w:pPr>
              <w:pStyle w:val="TableParagraph"/>
              <w:ind w:left="8"/>
              <w:jc w:val="center"/>
              <w:rPr>
                <w:sz w:val="24"/>
              </w:rPr>
            </w:pPr>
            <w:r>
              <w:rPr>
                <w:spacing w:val="-2"/>
                <w:sz w:val="24"/>
              </w:rPr>
              <w:t>General</w:t>
            </w:r>
            <w:r>
              <w:rPr>
                <w:spacing w:val="-8"/>
                <w:sz w:val="24"/>
              </w:rPr>
              <w:t> </w:t>
            </w:r>
            <w:r>
              <w:rPr>
                <w:spacing w:val="-2"/>
                <w:sz w:val="24"/>
              </w:rPr>
              <w:t>Education</w:t>
            </w:r>
          </w:p>
        </w:tc>
      </w:tr>
      <w:tr>
        <w:trPr>
          <w:trHeight w:val="271" w:hRule="atLeast"/>
        </w:trPr>
        <w:tc>
          <w:tcPr>
            <w:tcW w:w="9217" w:type="dxa"/>
            <w:gridSpan w:val="4"/>
          </w:tcPr>
          <w:p>
            <w:pPr>
              <w:pStyle w:val="TableParagraph"/>
              <w:ind w:left="11" w:right="3"/>
              <w:jc w:val="center"/>
              <w:rPr>
                <w:b/>
                <w:sz w:val="24"/>
              </w:rPr>
            </w:pPr>
            <w:r>
              <w:rPr>
                <w:b/>
                <w:sz w:val="24"/>
              </w:rPr>
              <w:t>TOTAL</w:t>
            </w:r>
            <w:r>
              <w:rPr>
                <w:b/>
                <w:spacing w:val="-12"/>
                <w:sz w:val="24"/>
              </w:rPr>
              <w:t> </w:t>
            </w:r>
            <w:r>
              <w:rPr>
                <w:b/>
                <w:sz w:val="24"/>
              </w:rPr>
              <w:t>CREDITS</w:t>
            </w:r>
            <w:r>
              <w:rPr>
                <w:b/>
                <w:spacing w:val="-12"/>
                <w:sz w:val="24"/>
              </w:rPr>
              <w:t> </w:t>
            </w:r>
            <w:r>
              <w:rPr>
                <w:b/>
                <w:spacing w:val="-4"/>
                <w:sz w:val="24"/>
              </w:rPr>
              <w:t>(20)</w:t>
            </w:r>
          </w:p>
        </w:tc>
      </w:tr>
    </w:tbl>
    <w:p>
      <w:pPr>
        <w:pStyle w:val="BodyText"/>
        <w:spacing w:before="244"/>
        <w:ind w:left="0"/>
        <w:rPr>
          <w:b/>
          <w:sz w:val="28"/>
        </w:rPr>
      </w:pPr>
    </w:p>
    <w:p>
      <w:pPr>
        <w:spacing w:before="0"/>
        <w:ind w:left="2898" w:right="2896" w:firstLine="0"/>
        <w:jc w:val="center"/>
        <w:rPr>
          <w:b/>
          <w:sz w:val="28"/>
        </w:rPr>
      </w:pPr>
      <w:r>
        <w:rPr>
          <w:b/>
          <w:color w:val="001F5F"/>
          <w:sz w:val="28"/>
        </w:rPr>
        <w:t>SEMESTER</w:t>
      </w:r>
      <w:r>
        <w:rPr>
          <w:b/>
          <w:color w:val="001F5F"/>
          <w:spacing w:val="-12"/>
          <w:sz w:val="28"/>
        </w:rPr>
        <w:t> </w:t>
      </w:r>
      <w:r>
        <w:rPr>
          <w:b/>
          <w:color w:val="001F5F"/>
          <w:spacing w:val="-5"/>
          <w:sz w:val="28"/>
        </w:rPr>
        <w:t>III</w:t>
      </w:r>
    </w:p>
    <w:p>
      <w:pPr>
        <w:pStyle w:val="BodyText"/>
        <w:spacing w:before="55"/>
        <w:ind w:left="0"/>
        <w:rPr>
          <w:b/>
          <w:sz w:val="20"/>
        </w:rPr>
      </w:pPr>
    </w:p>
    <w:tbl>
      <w:tblPr>
        <w:tblW w:w="0" w:type="auto"/>
        <w:jc w:val="left"/>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9"/>
        <w:gridCol w:w="4667"/>
        <w:gridCol w:w="1350"/>
        <w:gridCol w:w="2391"/>
      </w:tblGrid>
      <w:tr>
        <w:trPr>
          <w:trHeight w:val="539" w:hRule="atLeast"/>
        </w:trPr>
        <w:tc>
          <w:tcPr>
            <w:tcW w:w="809" w:type="dxa"/>
          </w:tcPr>
          <w:p>
            <w:pPr>
              <w:pStyle w:val="TableParagraph"/>
              <w:spacing w:line="258" w:lineRule="exact"/>
              <w:ind w:left="28"/>
              <w:rPr>
                <w:b/>
                <w:sz w:val="24"/>
              </w:rPr>
            </w:pPr>
            <w:r>
              <w:rPr>
                <w:b/>
                <w:sz w:val="24"/>
              </w:rPr>
              <w:t>S.</w:t>
            </w:r>
            <w:r>
              <w:rPr>
                <w:b/>
                <w:spacing w:val="-12"/>
                <w:sz w:val="24"/>
              </w:rPr>
              <w:t> </w:t>
            </w:r>
            <w:r>
              <w:rPr>
                <w:b/>
                <w:spacing w:val="-7"/>
                <w:sz w:val="24"/>
              </w:rPr>
              <w:t>NO</w:t>
            </w:r>
          </w:p>
        </w:tc>
        <w:tc>
          <w:tcPr>
            <w:tcW w:w="4667" w:type="dxa"/>
          </w:tcPr>
          <w:p>
            <w:pPr>
              <w:pStyle w:val="TableParagraph"/>
              <w:spacing w:line="258" w:lineRule="exact"/>
              <w:rPr>
                <w:b/>
                <w:sz w:val="24"/>
              </w:rPr>
            </w:pPr>
            <w:r>
              <w:rPr>
                <w:b/>
                <w:spacing w:val="-2"/>
                <w:sz w:val="24"/>
              </w:rPr>
              <w:t>COURSE</w:t>
            </w:r>
          </w:p>
        </w:tc>
        <w:tc>
          <w:tcPr>
            <w:tcW w:w="1350" w:type="dxa"/>
          </w:tcPr>
          <w:p>
            <w:pPr>
              <w:pStyle w:val="TableParagraph"/>
              <w:spacing w:line="256" w:lineRule="exact"/>
              <w:ind w:left="198"/>
              <w:rPr>
                <w:b/>
                <w:sz w:val="24"/>
              </w:rPr>
            </w:pPr>
            <w:r>
              <w:rPr>
                <w:b/>
                <w:spacing w:val="-2"/>
                <w:sz w:val="24"/>
              </w:rPr>
              <w:t>CREDIT</w:t>
            </w:r>
          </w:p>
          <w:p>
            <w:pPr>
              <w:pStyle w:val="TableParagraph"/>
              <w:spacing w:line="264" w:lineRule="exact"/>
              <w:ind w:left="239"/>
              <w:rPr>
                <w:b/>
                <w:sz w:val="24"/>
              </w:rPr>
            </w:pPr>
            <w:r>
              <w:rPr>
                <w:b/>
                <w:spacing w:val="-2"/>
                <w:sz w:val="24"/>
              </w:rPr>
              <w:t>HOURS</w:t>
            </w:r>
          </w:p>
        </w:tc>
        <w:tc>
          <w:tcPr>
            <w:tcW w:w="2391" w:type="dxa"/>
          </w:tcPr>
          <w:p>
            <w:pPr>
              <w:pStyle w:val="TableParagraph"/>
              <w:spacing w:line="258" w:lineRule="exact"/>
              <w:ind w:left="8" w:right="2"/>
              <w:jc w:val="center"/>
              <w:rPr>
                <w:b/>
                <w:sz w:val="24"/>
              </w:rPr>
            </w:pPr>
            <w:r>
              <w:rPr>
                <w:b/>
                <w:spacing w:val="-2"/>
                <w:sz w:val="24"/>
              </w:rPr>
              <w:t>CATEGORY</w:t>
            </w:r>
          </w:p>
        </w:tc>
      </w:tr>
      <w:tr>
        <w:trPr>
          <w:trHeight w:val="539" w:hRule="atLeast"/>
        </w:trPr>
        <w:tc>
          <w:tcPr>
            <w:tcW w:w="809" w:type="dxa"/>
          </w:tcPr>
          <w:p>
            <w:pPr>
              <w:pStyle w:val="TableParagraph"/>
              <w:spacing w:line="258" w:lineRule="exact"/>
              <w:ind w:left="9"/>
              <w:jc w:val="center"/>
              <w:rPr>
                <w:sz w:val="24"/>
              </w:rPr>
            </w:pPr>
            <w:r>
              <w:rPr>
                <w:spacing w:val="-10"/>
                <w:sz w:val="24"/>
              </w:rPr>
              <w:t>1</w:t>
            </w:r>
          </w:p>
        </w:tc>
        <w:tc>
          <w:tcPr>
            <w:tcW w:w="4667" w:type="dxa"/>
          </w:tcPr>
          <w:p>
            <w:pPr>
              <w:pStyle w:val="TableParagraph"/>
              <w:spacing w:line="256" w:lineRule="exact"/>
              <w:rPr>
                <w:sz w:val="24"/>
              </w:rPr>
            </w:pPr>
            <w:r>
              <w:rPr>
                <w:spacing w:val="-6"/>
                <w:sz w:val="24"/>
              </w:rPr>
              <w:t>Drug</w:t>
            </w:r>
            <w:r>
              <w:rPr>
                <w:spacing w:val="-2"/>
                <w:sz w:val="24"/>
              </w:rPr>
              <w:t> </w:t>
            </w:r>
            <w:r>
              <w:rPr>
                <w:spacing w:val="-6"/>
                <w:sz w:val="24"/>
              </w:rPr>
              <w:t>Delivery</w:t>
            </w:r>
            <w:r>
              <w:rPr>
                <w:spacing w:val="-1"/>
                <w:sz w:val="24"/>
              </w:rPr>
              <w:t> </w:t>
            </w:r>
            <w:r>
              <w:rPr>
                <w:spacing w:val="-6"/>
                <w:sz w:val="24"/>
              </w:rPr>
              <w:t>Systems</w:t>
            </w:r>
            <w:r>
              <w:rPr>
                <w:spacing w:val="-3"/>
                <w:sz w:val="24"/>
              </w:rPr>
              <w:t> </w:t>
            </w:r>
            <w:r>
              <w:rPr>
                <w:spacing w:val="-6"/>
                <w:sz w:val="24"/>
              </w:rPr>
              <w:t>and</w:t>
            </w:r>
            <w:r>
              <w:rPr>
                <w:spacing w:val="-2"/>
                <w:sz w:val="24"/>
              </w:rPr>
              <w:t> </w:t>
            </w:r>
            <w:r>
              <w:rPr>
                <w:spacing w:val="-6"/>
                <w:sz w:val="24"/>
              </w:rPr>
              <w:t>Formulation</w:t>
            </w:r>
          </w:p>
          <w:p>
            <w:pPr>
              <w:pStyle w:val="TableParagraph"/>
              <w:spacing w:line="264" w:lineRule="exact"/>
              <w:rPr>
                <w:sz w:val="24"/>
              </w:rPr>
            </w:pPr>
            <w:r>
              <w:rPr>
                <w:spacing w:val="-8"/>
                <w:sz w:val="24"/>
              </w:rPr>
              <w:t>Science</w:t>
            </w:r>
            <w:r>
              <w:rPr>
                <w:spacing w:val="-1"/>
                <w:sz w:val="24"/>
              </w:rPr>
              <w:t> </w:t>
            </w:r>
            <w:r>
              <w:rPr>
                <w:spacing w:val="-8"/>
                <w:sz w:val="24"/>
              </w:rPr>
              <w:t>-</w:t>
            </w:r>
            <w:r>
              <w:rPr>
                <w:spacing w:val="-2"/>
                <w:sz w:val="24"/>
              </w:rPr>
              <w:t> </w:t>
            </w:r>
            <w:r>
              <w:rPr>
                <w:spacing w:val="-10"/>
                <w:sz w:val="24"/>
              </w:rPr>
              <w:t>I</w:t>
            </w:r>
          </w:p>
        </w:tc>
        <w:tc>
          <w:tcPr>
            <w:tcW w:w="1350" w:type="dxa"/>
          </w:tcPr>
          <w:p>
            <w:pPr>
              <w:pStyle w:val="TableParagraph"/>
              <w:spacing w:line="258" w:lineRule="exact"/>
              <w:ind w:left="9" w:right="1"/>
              <w:jc w:val="center"/>
              <w:rPr>
                <w:sz w:val="24"/>
              </w:rPr>
            </w:pPr>
            <w:r>
              <w:rPr>
                <w:spacing w:val="-5"/>
                <w:sz w:val="24"/>
              </w:rPr>
              <w:t>3+1</w:t>
            </w:r>
          </w:p>
        </w:tc>
        <w:tc>
          <w:tcPr>
            <w:tcW w:w="2391" w:type="dxa"/>
          </w:tcPr>
          <w:p>
            <w:pPr>
              <w:pStyle w:val="TableParagraph"/>
              <w:spacing w:line="258" w:lineRule="exact"/>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809" w:type="dxa"/>
          </w:tcPr>
          <w:p>
            <w:pPr>
              <w:pStyle w:val="TableParagraph"/>
              <w:ind w:left="9"/>
              <w:jc w:val="center"/>
              <w:rPr>
                <w:sz w:val="24"/>
              </w:rPr>
            </w:pPr>
            <w:r>
              <w:rPr>
                <w:spacing w:val="-10"/>
                <w:sz w:val="24"/>
              </w:rPr>
              <w:t>2</w:t>
            </w:r>
          </w:p>
        </w:tc>
        <w:tc>
          <w:tcPr>
            <w:tcW w:w="4667" w:type="dxa"/>
          </w:tcPr>
          <w:p>
            <w:pPr>
              <w:pStyle w:val="TableParagraph"/>
              <w:rPr>
                <w:sz w:val="24"/>
              </w:rPr>
            </w:pPr>
            <w:r>
              <w:rPr>
                <w:spacing w:val="-6"/>
                <w:sz w:val="24"/>
              </w:rPr>
              <w:t>Pharmacology</w:t>
            </w:r>
            <w:r>
              <w:rPr>
                <w:spacing w:val="18"/>
                <w:sz w:val="24"/>
              </w:rPr>
              <w:t> </w:t>
            </w:r>
            <w:r>
              <w:rPr>
                <w:spacing w:val="-6"/>
                <w:sz w:val="24"/>
              </w:rPr>
              <w:t>and</w:t>
            </w:r>
            <w:r>
              <w:rPr>
                <w:spacing w:val="13"/>
                <w:sz w:val="24"/>
              </w:rPr>
              <w:t> </w:t>
            </w:r>
            <w:r>
              <w:rPr>
                <w:spacing w:val="-6"/>
                <w:sz w:val="24"/>
              </w:rPr>
              <w:t>Therapeutics-</w:t>
            </w:r>
            <w:r>
              <w:rPr>
                <w:spacing w:val="-10"/>
                <w:sz w:val="24"/>
              </w:rPr>
              <w:t>I</w:t>
            </w:r>
          </w:p>
        </w:tc>
        <w:tc>
          <w:tcPr>
            <w:tcW w:w="1350" w:type="dxa"/>
          </w:tcPr>
          <w:p>
            <w:pPr>
              <w:pStyle w:val="TableParagraph"/>
              <w:ind w:left="9" w:right="1"/>
              <w:jc w:val="center"/>
              <w:rPr>
                <w:sz w:val="24"/>
              </w:rPr>
            </w:pPr>
            <w:r>
              <w:rPr>
                <w:spacing w:val="-5"/>
                <w:sz w:val="24"/>
              </w:rPr>
              <w:t>3+1</w:t>
            </w:r>
          </w:p>
        </w:tc>
        <w:tc>
          <w:tcPr>
            <w:tcW w:w="2391"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68" w:hRule="atLeast"/>
        </w:trPr>
        <w:tc>
          <w:tcPr>
            <w:tcW w:w="809" w:type="dxa"/>
          </w:tcPr>
          <w:p>
            <w:pPr>
              <w:pStyle w:val="TableParagraph"/>
              <w:spacing w:line="248" w:lineRule="exact"/>
              <w:ind w:left="9"/>
              <w:jc w:val="center"/>
              <w:rPr>
                <w:sz w:val="24"/>
              </w:rPr>
            </w:pPr>
            <w:r>
              <w:rPr>
                <w:spacing w:val="-10"/>
                <w:sz w:val="24"/>
              </w:rPr>
              <w:t>3</w:t>
            </w:r>
          </w:p>
        </w:tc>
        <w:tc>
          <w:tcPr>
            <w:tcW w:w="4667" w:type="dxa"/>
          </w:tcPr>
          <w:p>
            <w:pPr>
              <w:pStyle w:val="TableParagraph"/>
              <w:spacing w:line="248" w:lineRule="exact"/>
              <w:rPr>
                <w:sz w:val="24"/>
              </w:rPr>
            </w:pPr>
            <w:r>
              <w:rPr>
                <w:spacing w:val="-6"/>
                <w:sz w:val="24"/>
              </w:rPr>
              <w:t>Pharmacognosy</w:t>
            </w:r>
            <w:r>
              <w:rPr>
                <w:spacing w:val="-3"/>
                <w:sz w:val="24"/>
              </w:rPr>
              <w:t> </w:t>
            </w:r>
            <w:r>
              <w:rPr>
                <w:spacing w:val="-6"/>
                <w:sz w:val="24"/>
              </w:rPr>
              <w:t>-</w:t>
            </w:r>
            <w:r>
              <w:rPr>
                <w:spacing w:val="-3"/>
                <w:sz w:val="24"/>
              </w:rPr>
              <w:t> </w:t>
            </w:r>
            <w:r>
              <w:rPr>
                <w:spacing w:val="-6"/>
                <w:sz w:val="24"/>
              </w:rPr>
              <w:t>(Basic</w:t>
            </w:r>
            <w:r>
              <w:rPr>
                <w:spacing w:val="-3"/>
                <w:sz w:val="24"/>
              </w:rPr>
              <w:t> </w:t>
            </w:r>
            <w:r>
              <w:rPr>
                <w:spacing w:val="-6"/>
                <w:sz w:val="24"/>
              </w:rPr>
              <w:t>I)</w:t>
            </w:r>
          </w:p>
        </w:tc>
        <w:tc>
          <w:tcPr>
            <w:tcW w:w="1350" w:type="dxa"/>
          </w:tcPr>
          <w:p>
            <w:pPr>
              <w:pStyle w:val="TableParagraph"/>
              <w:spacing w:line="248" w:lineRule="exact"/>
              <w:ind w:left="9" w:right="1"/>
              <w:jc w:val="center"/>
              <w:rPr>
                <w:sz w:val="24"/>
              </w:rPr>
            </w:pPr>
            <w:r>
              <w:rPr>
                <w:spacing w:val="-5"/>
                <w:sz w:val="24"/>
              </w:rPr>
              <w:t>3+1</w:t>
            </w:r>
          </w:p>
        </w:tc>
        <w:tc>
          <w:tcPr>
            <w:tcW w:w="2391" w:type="dxa"/>
          </w:tcPr>
          <w:p>
            <w:pPr>
              <w:pStyle w:val="TableParagraph"/>
              <w:spacing w:line="248" w:lineRule="exact"/>
              <w:ind w:left="8" w:right="2"/>
              <w:jc w:val="center"/>
              <w:rPr>
                <w:sz w:val="24"/>
              </w:rPr>
            </w:pPr>
            <w:r>
              <w:rPr>
                <w:w w:val="90"/>
                <w:sz w:val="24"/>
              </w:rPr>
              <w:t>Major:</w:t>
            </w:r>
            <w:r>
              <w:rPr>
                <w:spacing w:val="16"/>
                <w:sz w:val="24"/>
              </w:rPr>
              <w:t> </w:t>
            </w:r>
            <w:r>
              <w:rPr>
                <w:spacing w:val="-4"/>
                <w:sz w:val="24"/>
              </w:rPr>
              <w:t>Core</w:t>
            </w:r>
          </w:p>
        </w:tc>
      </w:tr>
      <w:tr>
        <w:trPr>
          <w:trHeight w:val="271" w:hRule="atLeast"/>
        </w:trPr>
        <w:tc>
          <w:tcPr>
            <w:tcW w:w="809" w:type="dxa"/>
          </w:tcPr>
          <w:p>
            <w:pPr>
              <w:pStyle w:val="TableParagraph"/>
              <w:ind w:left="9"/>
              <w:jc w:val="center"/>
              <w:rPr>
                <w:sz w:val="24"/>
              </w:rPr>
            </w:pPr>
            <w:r>
              <w:rPr>
                <w:spacing w:val="-10"/>
                <w:sz w:val="24"/>
              </w:rPr>
              <w:t>4</w:t>
            </w:r>
          </w:p>
        </w:tc>
        <w:tc>
          <w:tcPr>
            <w:tcW w:w="4667" w:type="dxa"/>
          </w:tcPr>
          <w:p>
            <w:pPr>
              <w:pStyle w:val="TableParagraph"/>
              <w:rPr>
                <w:sz w:val="24"/>
              </w:rPr>
            </w:pPr>
            <w:r>
              <w:rPr>
                <w:spacing w:val="-2"/>
                <w:sz w:val="24"/>
              </w:rPr>
              <w:t>Pathology</w:t>
            </w:r>
          </w:p>
        </w:tc>
        <w:tc>
          <w:tcPr>
            <w:tcW w:w="1350" w:type="dxa"/>
          </w:tcPr>
          <w:p>
            <w:pPr>
              <w:pStyle w:val="TableParagraph"/>
              <w:ind w:left="9" w:right="1"/>
              <w:jc w:val="center"/>
              <w:rPr>
                <w:sz w:val="24"/>
              </w:rPr>
            </w:pPr>
            <w:r>
              <w:rPr>
                <w:spacing w:val="-5"/>
                <w:sz w:val="24"/>
              </w:rPr>
              <w:t>2+1</w:t>
            </w:r>
          </w:p>
        </w:tc>
        <w:tc>
          <w:tcPr>
            <w:tcW w:w="2391" w:type="dxa"/>
          </w:tcPr>
          <w:p>
            <w:pPr>
              <w:pStyle w:val="TableParagraph"/>
              <w:ind w:left="8"/>
              <w:jc w:val="center"/>
              <w:rPr>
                <w:sz w:val="24"/>
              </w:rPr>
            </w:pPr>
            <w:r>
              <w:rPr>
                <w:spacing w:val="-2"/>
                <w:sz w:val="24"/>
              </w:rPr>
              <w:t>Allied/Interdisciplinary</w:t>
            </w:r>
          </w:p>
        </w:tc>
      </w:tr>
      <w:tr>
        <w:trPr>
          <w:trHeight w:val="539" w:hRule="atLeast"/>
        </w:trPr>
        <w:tc>
          <w:tcPr>
            <w:tcW w:w="809" w:type="dxa"/>
          </w:tcPr>
          <w:p>
            <w:pPr>
              <w:pStyle w:val="TableParagraph"/>
              <w:spacing w:line="261" w:lineRule="exact"/>
              <w:ind w:left="9"/>
              <w:jc w:val="center"/>
              <w:rPr>
                <w:sz w:val="24"/>
              </w:rPr>
            </w:pPr>
            <w:r>
              <w:rPr>
                <w:spacing w:val="-10"/>
                <w:sz w:val="24"/>
              </w:rPr>
              <w:t>5</w:t>
            </w:r>
          </w:p>
        </w:tc>
        <w:tc>
          <w:tcPr>
            <w:tcW w:w="4667" w:type="dxa"/>
          </w:tcPr>
          <w:p>
            <w:pPr>
              <w:pStyle w:val="TableParagraph"/>
              <w:spacing w:line="261" w:lineRule="exact"/>
              <w:rPr>
                <w:sz w:val="24"/>
              </w:rPr>
            </w:pPr>
            <w:r>
              <w:rPr>
                <w:spacing w:val="-6"/>
                <w:sz w:val="24"/>
              </w:rPr>
              <w:t>Basic</w:t>
            </w:r>
            <w:r>
              <w:rPr>
                <w:spacing w:val="-7"/>
                <w:sz w:val="24"/>
              </w:rPr>
              <w:t> </w:t>
            </w:r>
            <w:r>
              <w:rPr>
                <w:spacing w:val="-6"/>
                <w:sz w:val="24"/>
              </w:rPr>
              <w:t>Pharmaceutical</w:t>
            </w:r>
            <w:r>
              <w:rPr>
                <w:spacing w:val="-7"/>
                <w:sz w:val="24"/>
              </w:rPr>
              <w:t> </w:t>
            </w:r>
            <w:r>
              <w:rPr>
                <w:spacing w:val="-6"/>
                <w:sz w:val="24"/>
              </w:rPr>
              <w:t>Microbiology**</w:t>
            </w:r>
          </w:p>
        </w:tc>
        <w:tc>
          <w:tcPr>
            <w:tcW w:w="1350" w:type="dxa"/>
          </w:tcPr>
          <w:p>
            <w:pPr>
              <w:pStyle w:val="TableParagraph"/>
              <w:spacing w:line="261" w:lineRule="exact"/>
              <w:ind w:left="9" w:right="1"/>
              <w:jc w:val="center"/>
              <w:rPr>
                <w:sz w:val="24"/>
              </w:rPr>
            </w:pPr>
            <w:r>
              <w:rPr>
                <w:spacing w:val="-5"/>
                <w:sz w:val="24"/>
              </w:rPr>
              <w:t>2+1</w:t>
            </w:r>
          </w:p>
        </w:tc>
        <w:tc>
          <w:tcPr>
            <w:tcW w:w="2391" w:type="dxa"/>
          </w:tcPr>
          <w:p>
            <w:pPr>
              <w:pStyle w:val="TableParagraph"/>
              <w:spacing w:line="257" w:lineRule="exact"/>
              <w:ind w:left="341"/>
              <w:rPr>
                <w:sz w:val="24"/>
              </w:rPr>
            </w:pPr>
            <w:r>
              <w:rPr>
                <w:spacing w:val="-2"/>
                <w:sz w:val="24"/>
              </w:rPr>
              <w:t>General</w:t>
            </w:r>
            <w:r>
              <w:rPr>
                <w:spacing w:val="-8"/>
                <w:sz w:val="24"/>
              </w:rPr>
              <w:t> </w:t>
            </w:r>
            <w:r>
              <w:rPr>
                <w:spacing w:val="-2"/>
                <w:sz w:val="24"/>
              </w:rPr>
              <w:t>Education</w:t>
            </w:r>
          </w:p>
          <w:p>
            <w:pPr>
              <w:pStyle w:val="TableParagraph"/>
              <w:spacing w:line="263" w:lineRule="exact"/>
              <w:ind w:left="351"/>
              <w:rPr>
                <w:sz w:val="24"/>
              </w:rPr>
            </w:pPr>
            <w:r>
              <w:rPr>
                <w:spacing w:val="-4"/>
                <w:sz w:val="24"/>
              </w:rPr>
              <w:t>(Natural</w:t>
            </w:r>
            <w:r>
              <w:rPr>
                <w:spacing w:val="-5"/>
                <w:sz w:val="24"/>
              </w:rPr>
              <w:t> </w:t>
            </w:r>
            <w:r>
              <w:rPr>
                <w:spacing w:val="-2"/>
                <w:sz w:val="24"/>
              </w:rPr>
              <w:t>Sciences)</w:t>
            </w:r>
          </w:p>
        </w:tc>
      </w:tr>
      <w:tr>
        <w:trPr>
          <w:trHeight w:val="270" w:hRule="atLeast"/>
        </w:trPr>
        <w:tc>
          <w:tcPr>
            <w:tcW w:w="9217" w:type="dxa"/>
            <w:gridSpan w:val="4"/>
          </w:tcPr>
          <w:p>
            <w:pPr>
              <w:pStyle w:val="TableParagraph"/>
              <w:ind w:left="11" w:right="3"/>
              <w:jc w:val="center"/>
              <w:rPr>
                <w:b/>
                <w:sz w:val="24"/>
              </w:rPr>
            </w:pPr>
            <w:r>
              <w:rPr>
                <w:b/>
                <w:sz w:val="24"/>
              </w:rPr>
              <w:t>TOTAL</w:t>
            </w:r>
            <w:r>
              <w:rPr>
                <w:b/>
                <w:spacing w:val="-12"/>
                <w:sz w:val="24"/>
              </w:rPr>
              <w:t> </w:t>
            </w:r>
            <w:r>
              <w:rPr>
                <w:b/>
                <w:sz w:val="24"/>
              </w:rPr>
              <w:t>CREDITS</w:t>
            </w:r>
            <w:r>
              <w:rPr>
                <w:b/>
                <w:spacing w:val="-12"/>
                <w:sz w:val="24"/>
              </w:rPr>
              <w:t> </w:t>
            </w:r>
            <w:r>
              <w:rPr>
                <w:b/>
                <w:spacing w:val="-4"/>
                <w:sz w:val="24"/>
              </w:rPr>
              <w:t>(18)</w:t>
            </w:r>
          </w:p>
        </w:tc>
      </w:tr>
    </w:tbl>
    <w:p>
      <w:pPr>
        <w:pStyle w:val="TableParagraph"/>
        <w:spacing w:after="0"/>
        <w:jc w:val="center"/>
        <w:rPr>
          <w:b/>
          <w:sz w:val="24"/>
        </w:rPr>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65" name="Group 65"/>
                <wp:cNvGraphicFramePr>
                  <a:graphicFrameLocks/>
                </wp:cNvGraphicFramePr>
                <a:graphic>
                  <a:graphicData uri="http://schemas.microsoft.com/office/word/2010/wordprocessingGroup">
                    <wpg:wgp>
                      <wpg:cNvPr id="65" name="Group 65"/>
                      <wpg:cNvGrpSpPr/>
                      <wpg:grpSpPr>
                        <a:xfrm>
                          <a:off x="0" y="0"/>
                          <a:ext cx="5937250" cy="60325"/>
                          <a:chExt cx="5937250" cy="60325"/>
                        </a:xfrm>
                      </wpg:grpSpPr>
                      <wps:wsp>
                        <wps:cNvPr id="66" name="Graphic 66"/>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60" coordorigin="0,0" coordsize="9350,95">
                <v:shape style="position:absolute;left:0;top:0;width:9350;height:95" id="docshape61"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1"/>
        <w:ind w:left="0"/>
        <w:rPr>
          <w:rFonts w:ascii="Segoe UI"/>
          <w:b/>
          <w:sz w:val="28"/>
        </w:rPr>
      </w:pPr>
    </w:p>
    <w:p>
      <w:pPr>
        <w:spacing w:before="1"/>
        <w:ind w:left="2898" w:right="2896" w:firstLine="0"/>
        <w:jc w:val="center"/>
        <w:rPr>
          <w:b/>
          <w:sz w:val="28"/>
        </w:rPr>
      </w:pPr>
      <w:r>
        <w:rPr>
          <w:b/>
          <w:color w:val="001F5F"/>
          <w:sz w:val="28"/>
        </w:rPr>
        <w:t>SEMESTER</w:t>
      </w:r>
      <w:r>
        <w:rPr>
          <w:b/>
          <w:color w:val="001F5F"/>
          <w:spacing w:val="-12"/>
          <w:sz w:val="28"/>
        </w:rPr>
        <w:t> </w:t>
      </w:r>
      <w:r>
        <w:rPr>
          <w:b/>
          <w:color w:val="001F5F"/>
          <w:spacing w:val="-5"/>
          <w:sz w:val="28"/>
        </w:rPr>
        <w:t>IV</w:t>
      </w:r>
    </w:p>
    <w:p>
      <w:pPr>
        <w:pStyle w:val="BodyText"/>
        <w:spacing w:before="100"/>
        <w:ind w:left="0"/>
        <w:rPr>
          <w:b/>
          <w:sz w:val="20"/>
        </w:rPr>
      </w:pPr>
    </w:p>
    <w:tbl>
      <w:tblPr>
        <w:tblW w:w="0" w:type="auto"/>
        <w:jc w:val="left"/>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3"/>
        <w:gridCol w:w="4669"/>
        <w:gridCol w:w="1349"/>
        <w:gridCol w:w="2374"/>
      </w:tblGrid>
      <w:tr>
        <w:trPr>
          <w:trHeight w:val="539" w:hRule="atLeast"/>
        </w:trPr>
        <w:tc>
          <w:tcPr>
            <w:tcW w:w="823" w:type="dxa"/>
          </w:tcPr>
          <w:p>
            <w:pPr>
              <w:pStyle w:val="TableParagraph"/>
              <w:spacing w:line="258" w:lineRule="exact"/>
              <w:ind w:left="35"/>
              <w:rPr>
                <w:b/>
                <w:sz w:val="24"/>
              </w:rPr>
            </w:pPr>
            <w:r>
              <w:rPr>
                <w:b/>
                <w:sz w:val="24"/>
              </w:rPr>
              <w:t>S.</w:t>
            </w:r>
            <w:r>
              <w:rPr>
                <w:b/>
                <w:spacing w:val="-12"/>
                <w:sz w:val="24"/>
              </w:rPr>
              <w:t> </w:t>
            </w:r>
            <w:r>
              <w:rPr>
                <w:b/>
                <w:spacing w:val="-7"/>
                <w:sz w:val="24"/>
              </w:rPr>
              <w:t>NO</w:t>
            </w:r>
          </w:p>
        </w:tc>
        <w:tc>
          <w:tcPr>
            <w:tcW w:w="4669" w:type="dxa"/>
          </w:tcPr>
          <w:p>
            <w:pPr>
              <w:pStyle w:val="TableParagraph"/>
              <w:spacing w:line="258" w:lineRule="exact"/>
              <w:ind w:left="110"/>
              <w:rPr>
                <w:b/>
                <w:sz w:val="24"/>
              </w:rPr>
            </w:pPr>
            <w:r>
              <w:rPr>
                <w:b/>
                <w:spacing w:val="-2"/>
                <w:sz w:val="24"/>
              </w:rPr>
              <w:t>COURSE</w:t>
            </w:r>
          </w:p>
        </w:tc>
        <w:tc>
          <w:tcPr>
            <w:tcW w:w="1349" w:type="dxa"/>
          </w:tcPr>
          <w:p>
            <w:pPr>
              <w:pStyle w:val="TableParagraph"/>
              <w:spacing w:line="256" w:lineRule="exact"/>
              <w:ind w:left="199"/>
              <w:rPr>
                <w:b/>
                <w:sz w:val="24"/>
              </w:rPr>
            </w:pPr>
            <w:r>
              <w:rPr>
                <w:b/>
                <w:spacing w:val="-2"/>
                <w:sz w:val="24"/>
              </w:rPr>
              <w:t>CREDIT</w:t>
            </w:r>
          </w:p>
          <w:p>
            <w:pPr>
              <w:pStyle w:val="TableParagraph"/>
              <w:spacing w:line="264" w:lineRule="exact"/>
              <w:ind w:left="239"/>
              <w:rPr>
                <w:b/>
                <w:sz w:val="24"/>
              </w:rPr>
            </w:pPr>
            <w:r>
              <w:rPr>
                <w:b/>
                <w:spacing w:val="-2"/>
                <w:sz w:val="24"/>
              </w:rPr>
              <w:t>HOURS</w:t>
            </w:r>
          </w:p>
        </w:tc>
        <w:tc>
          <w:tcPr>
            <w:tcW w:w="2374" w:type="dxa"/>
          </w:tcPr>
          <w:p>
            <w:pPr>
              <w:pStyle w:val="TableParagraph"/>
              <w:spacing w:line="258" w:lineRule="exact"/>
              <w:ind w:left="10" w:right="2"/>
              <w:jc w:val="center"/>
              <w:rPr>
                <w:b/>
                <w:sz w:val="24"/>
              </w:rPr>
            </w:pPr>
            <w:r>
              <w:rPr>
                <w:b/>
                <w:spacing w:val="-2"/>
                <w:sz w:val="24"/>
              </w:rPr>
              <w:t>CATEGORY</w:t>
            </w:r>
          </w:p>
        </w:tc>
      </w:tr>
      <w:tr>
        <w:trPr>
          <w:trHeight w:val="539" w:hRule="atLeast"/>
        </w:trPr>
        <w:tc>
          <w:tcPr>
            <w:tcW w:w="823" w:type="dxa"/>
          </w:tcPr>
          <w:p>
            <w:pPr>
              <w:pStyle w:val="TableParagraph"/>
              <w:spacing w:line="258" w:lineRule="exact"/>
              <w:ind w:left="9"/>
              <w:jc w:val="center"/>
              <w:rPr>
                <w:sz w:val="24"/>
              </w:rPr>
            </w:pPr>
            <w:r>
              <w:rPr>
                <w:spacing w:val="-10"/>
                <w:sz w:val="24"/>
              </w:rPr>
              <w:t>1</w:t>
            </w:r>
          </w:p>
        </w:tc>
        <w:tc>
          <w:tcPr>
            <w:tcW w:w="4669" w:type="dxa"/>
          </w:tcPr>
          <w:p>
            <w:pPr>
              <w:pStyle w:val="TableParagraph"/>
              <w:spacing w:line="256" w:lineRule="exact"/>
              <w:ind w:left="110"/>
              <w:rPr>
                <w:sz w:val="24"/>
              </w:rPr>
            </w:pPr>
            <w:r>
              <w:rPr>
                <w:spacing w:val="-6"/>
                <w:sz w:val="24"/>
              </w:rPr>
              <w:t>Drug</w:t>
            </w:r>
            <w:r>
              <w:rPr>
                <w:spacing w:val="-2"/>
                <w:sz w:val="24"/>
              </w:rPr>
              <w:t> </w:t>
            </w:r>
            <w:r>
              <w:rPr>
                <w:spacing w:val="-6"/>
                <w:sz w:val="24"/>
              </w:rPr>
              <w:t>Delivery</w:t>
            </w:r>
            <w:r>
              <w:rPr>
                <w:spacing w:val="-1"/>
                <w:sz w:val="24"/>
              </w:rPr>
              <w:t> </w:t>
            </w:r>
            <w:r>
              <w:rPr>
                <w:spacing w:val="-6"/>
                <w:sz w:val="24"/>
              </w:rPr>
              <w:t>Systems</w:t>
            </w:r>
            <w:r>
              <w:rPr>
                <w:spacing w:val="-3"/>
                <w:sz w:val="24"/>
              </w:rPr>
              <w:t> </w:t>
            </w:r>
            <w:r>
              <w:rPr>
                <w:spacing w:val="-6"/>
                <w:sz w:val="24"/>
              </w:rPr>
              <w:t>and</w:t>
            </w:r>
            <w:r>
              <w:rPr>
                <w:spacing w:val="-2"/>
                <w:sz w:val="24"/>
              </w:rPr>
              <w:t> </w:t>
            </w:r>
            <w:r>
              <w:rPr>
                <w:spacing w:val="-6"/>
                <w:sz w:val="24"/>
              </w:rPr>
              <w:t>Formulation</w:t>
            </w:r>
          </w:p>
          <w:p>
            <w:pPr>
              <w:pStyle w:val="TableParagraph"/>
              <w:spacing w:line="264" w:lineRule="exact"/>
              <w:ind w:left="110"/>
              <w:rPr>
                <w:sz w:val="24"/>
              </w:rPr>
            </w:pPr>
            <w:r>
              <w:rPr>
                <w:spacing w:val="-8"/>
                <w:sz w:val="24"/>
              </w:rPr>
              <w:t>Science</w:t>
            </w:r>
            <w:r>
              <w:rPr>
                <w:spacing w:val="-1"/>
                <w:sz w:val="24"/>
              </w:rPr>
              <w:t> </w:t>
            </w:r>
            <w:r>
              <w:rPr>
                <w:spacing w:val="-8"/>
                <w:sz w:val="24"/>
              </w:rPr>
              <w:t>-</w:t>
            </w:r>
            <w:r>
              <w:rPr>
                <w:spacing w:val="-2"/>
                <w:sz w:val="24"/>
              </w:rPr>
              <w:t> </w:t>
            </w:r>
            <w:r>
              <w:rPr>
                <w:spacing w:val="-8"/>
                <w:sz w:val="24"/>
              </w:rPr>
              <w:t>II</w:t>
            </w:r>
          </w:p>
        </w:tc>
        <w:tc>
          <w:tcPr>
            <w:tcW w:w="1349" w:type="dxa"/>
          </w:tcPr>
          <w:p>
            <w:pPr>
              <w:pStyle w:val="TableParagraph"/>
              <w:spacing w:line="258" w:lineRule="exact"/>
              <w:ind w:left="11"/>
              <w:jc w:val="center"/>
              <w:rPr>
                <w:sz w:val="24"/>
              </w:rPr>
            </w:pPr>
            <w:r>
              <w:rPr>
                <w:spacing w:val="-5"/>
                <w:sz w:val="24"/>
              </w:rPr>
              <w:t>3+1</w:t>
            </w:r>
          </w:p>
        </w:tc>
        <w:tc>
          <w:tcPr>
            <w:tcW w:w="2374" w:type="dxa"/>
          </w:tcPr>
          <w:p>
            <w:pPr>
              <w:pStyle w:val="TableParagraph"/>
              <w:spacing w:line="258" w:lineRule="exact"/>
              <w:ind w:left="10" w:right="2"/>
              <w:jc w:val="center"/>
              <w:rPr>
                <w:sz w:val="24"/>
              </w:rPr>
            </w:pPr>
            <w:r>
              <w:rPr>
                <w:w w:val="90"/>
                <w:sz w:val="24"/>
              </w:rPr>
              <w:t>Major:</w:t>
            </w:r>
            <w:r>
              <w:rPr>
                <w:spacing w:val="16"/>
                <w:sz w:val="24"/>
              </w:rPr>
              <w:t> </w:t>
            </w:r>
            <w:r>
              <w:rPr>
                <w:spacing w:val="-4"/>
                <w:sz w:val="24"/>
              </w:rPr>
              <w:t>Core</w:t>
            </w:r>
          </w:p>
        </w:tc>
      </w:tr>
      <w:tr>
        <w:trPr>
          <w:trHeight w:val="539" w:hRule="atLeast"/>
        </w:trPr>
        <w:tc>
          <w:tcPr>
            <w:tcW w:w="823" w:type="dxa"/>
          </w:tcPr>
          <w:p>
            <w:pPr>
              <w:pStyle w:val="TableParagraph"/>
              <w:spacing w:line="261" w:lineRule="exact"/>
              <w:ind w:left="9"/>
              <w:jc w:val="center"/>
              <w:rPr>
                <w:sz w:val="24"/>
              </w:rPr>
            </w:pPr>
            <w:r>
              <w:rPr>
                <w:spacing w:val="-10"/>
                <w:sz w:val="24"/>
              </w:rPr>
              <w:t>2</w:t>
            </w:r>
          </w:p>
        </w:tc>
        <w:tc>
          <w:tcPr>
            <w:tcW w:w="4669" w:type="dxa"/>
          </w:tcPr>
          <w:p>
            <w:pPr>
              <w:pStyle w:val="TableParagraph"/>
              <w:spacing w:line="257" w:lineRule="exact"/>
              <w:ind w:left="110"/>
              <w:rPr>
                <w:sz w:val="24"/>
              </w:rPr>
            </w:pPr>
            <w:r>
              <w:rPr>
                <w:spacing w:val="-6"/>
                <w:sz w:val="24"/>
              </w:rPr>
              <w:t>Applied</w:t>
            </w:r>
            <w:r>
              <w:rPr>
                <w:spacing w:val="-1"/>
                <w:sz w:val="24"/>
              </w:rPr>
              <w:t> </w:t>
            </w:r>
            <w:r>
              <w:rPr>
                <w:spacing w:val="-6"/>
                <w:sz w:val="24"/>
              </w:rPr>
              <w:t>Pharmaceutical</w:t>
            </w:r>
            <w:r>
              <w:rPr>
                <w:spacing w:val="-4"/>
                <w:sz w:val="24"/>
              </w:rPr>
              <w:t> </w:t>
            </w:r>
            <w:r>
              <w:rPr>
                <w:spacing w:val="-6"/>
                <w:sz w:val="24"/>
              </w:rPr>
              <w:t>Microbiology</w:t>
            </w:r>
            <w:r>
              <w:rPr>
                <w:spacing w:val="-1"/>
                <w:sz w:val="24"/>
              </w:rPr>
              <w:t> </w:t>
            </w:r>
            <w:r>
              <w:rPr>
                <w:spacing w:val="-6"/>
                <w:sz w:val="24"/>
              </w:rPr>
              <w:t>and</w:t>
            </w:r>
          </w:p>
          <w:p>
            <w:pPr>
              <w:pStyle w:val="TableParagraph"/>
              <w:spacing w:line="263" w:lineRule="exact"/>
              <w:ind w:left="110"/>
              <w:rPr>
                <w:sz w:val="24"/>
              </w:rPr>
            </w:pPr>
            <w:r>
              <w:rPr>
                <w:spacing w:val="-2"/>
                <w:sz w:val="24"/>
              </w:rPr>
              <w:t>Immunology</w:t>
            </w:r>
          </w:p>
        </w:tc>
        <w:tc>
          <w:tcPr>
            <w:tcW w:w="1349" w:type="dxa"/>
          </w:tcPr>
          <w:p>
            <w:pPr>
              <w:pStyle w:val="TableParagraph"/>
              <w:spacing w:line="261" w:lineRule="exact"/>
              <w:ind w:left="11"/>
              <w:jc w:val="center"/>
              <w:rPr>
                <w:sz w:val="24"/>
              </w:rPr>
            </w:pPr>
            <w:r>
              <w:rPr>
                <w:spacing w:val="-5"/>
                <w:sz w:val="24"/>
              </w:rPr>
              <w:t>3+1</w:t>
            </w:r>
          </w:p>
        </w:tc>
        <w:tc>
          <w:tcPr>
            <w:tcW w:w="2374" w:type="dxa"/>
          </w:tcPr>
          <w:p>
            <w:pPr>
              <w:pStyle w:val="TableParagraph"/>
              <w:spacing w:line="261" w:lineRule="exact"/>
              <w:ind w:left="10" w:right="2"/>
              <w:jc w:val="center"/>
              <w:rPr>
                <w:sz w:val="24"/>
              </w:rPr>
            </w:pPr>
            <w:r>
              <w:rPr>
                <w:w w:val="90"/>
                <w:sz w:val="24"/>
              </w:rPr>
              <w:t>Major:</w:t>
            </w:r>
            <w:r>
              <w:rPr>
                <w:spacing w:val="16"/>
                <w:sz w:val="24"/>
              </w:rPr>
              <w:t> </w:t>
            </w:r>
            <w:r>
              <w:rPr>
                <w:spacing w:val="-4"/>
                <w:sz w:val="24"/>
              </w:rPr>
              <w:t>Core</w:t>
            </w:r>
          </w:p>
        </w:tc>
      </w:tr>
      <w:tr>
        <w:trPr>
          <w:trHeight w:val="811" w:hRule="atLeast"/>
        </w:trPr>
        <w:tc>
          <w:tcPr>
            <w:tcW w:w="823" w:type="dxa"/>
          </w:tcPr>
          <w:p>
            <w:pPr>
              <w:pStyle w:val="TableParagraph"/>
              <w:spacing w:line="261" w:lineRule="exact"/>
              <w:ind w:left="9"/>
              <w:jc w:val="center"/>
              <w:rPr>
                <w:sz w:val="24"/>
              </w:rPr>
            </w:pPr>
            <w:r>
              <w:rPr>
                <w:spacing w:val="-10"/>
                <w:sz w:val="24"/>
              </w:rPr>
              <w:t>3</w:t>
            </w:r>
          </w:p>
        </w:tc>
        <w:tc>
          <w:tcPr>
            <w:tcW w:w="4669" w:type="dxa"/>
          </w:tcPr>
          <w:p>
            <w:pPr>
              <w:pStyle w:val="TableParagraph"/>
              <w:spacing w:line="232" w:lineRule="auto"/>
              <w:ind w:left="110"/>
              <w:rPr>
                <w:sz w:val="24"/>
              </w:rPr>
            </w:pPr>
            <w:r>
              <w:rPr>
                <w:spacing w:val="-6"/>
                <w:sz w:val="24"/>
              </w:rPr>
              <w:t>Artificial Intelligence in Pharmacology and </w:t>
            </w:r>
            <w:r>
              <w:rPr>
                <w:spacing w:val="-2"/>
                <w:sz w:val="24"/>
              </w:rPr>
              <w:t>Therapeutics</w:t>
            </w:r>
          </w:p>
          <w:p>
            <w:pPr>
              <w:pStyle w:val="TableParagraph"/>
              <w:spacing w:line="265" w:lineRule="exact"/>
              <w:ind w:left="110"/>
              <w:rPr>
                <w:sz w:val="24"/>
              </w:rPr>
            </w:pPr>
            <w:r>
              <w:rPr>
                <w:spacing w:val="-6"/>
                <w:sz w:val="24"/>
              </w:rPr>
              <w:t>(Pharmacology</w:t>
            </w:r>
            <w:r>
              <w:rPr>
                <w:spacing w:val="17"/>
                <w:sz w:val="24"/>
              </w:rPr>
              <w:t> </w:t>
            </w:r>
            <w:r>
              <w:rPr>
                <w:spacing w:val="-6"/>
                <w:sz w:val="24"/>
              </w:rPr>
              <w:t>and</w:t>
            </w:r>
            <w:r>
              <w:rPr>
                <w:spacing w:val="12"/>
                <w:sz w:val="24"/>
              </w:rPr>
              <w:t> </w:t>
            </w:r>
            <w:r>
              <w:rPr>
                <w:spacing w:val="-6"/>
                <w:sz w:val="24"/>
              </w:rPr>
              <w:t>Therapeutics-II)</w:t>
            </w:r>
          </w:p>
        </w:tc>
        <w:tc>
          <w:tcPr>
            <w:tcW w:w="1349" w:type="dxa"/>
          </w:tcPr>
          <w:p>
            <w:pPr>
              <w:pStyle w:val="TableParagraph"/>
              <w:spacing w:line="261" w:lineRule="exact"/>
              <w:ind w:left="11"/>
              <w:jc w:val="center"/>
              <w:rPr>
                <w:sz w:val="24"/>
              </w:rPr>
            </w:pPr>
            <w:r>
              <w:rPr>
                <w:spacing w:val="-5"/>
                <w:sz w:val="24"/>
              </w:rPr>
              <w:t>3+1</w:t>
            </w:r>
          </w:p>
        </w:tc>
        <w:tc>
          <w:tcPr>
            <w:tcW w:w="2374" w:type="dxa"/>
          </w:tcPr>
          <w:p>
            <w:pPr>
              <w:pStyle w:val="TableParagraph"/>
              <w:spacing w:line="261" w:lineRule="exact"/>
              <w:ind w:left="10" w:right="2"/>
              <w:jc w:val="center"/>
              <w:rPr>
                <w:sz w:val="24"/>
              </w:rPr>
            </w:pPr>
            <w:r>
              <w:rPr>
                <w:w w:val="90"/>
                <w:sz w:val="24"/>
              </w:rPr>
              <w:t>Major:</w:t>
            </w:r>
            <w:r>
              <w:rPr>
                <w:spacing w:val="16"/>
                <w:sz w:val="24"/>
              </w:rPr>
              <w:t> </w:t>
            </w:r>
            <w:r>
              <w:rPr>
                <w:spacing w:val="-4"/>
                <w:sz w:val="24"/>
              </w:rPr>
              <w:t>Core</w:t>
            </w:r>
          </w:p>
        </w:tc>
      </w:tr>
      <w:tr>
        <w:trPr>
          <w:trHeight w:val="268" w:hRule="atLeast"/>
        </w:trPr>
        <w:tc>
          <w:tcPr>
            <w:tcW w:w="823" w:type="dxa"/>
          </w:tcPr>
          <w:p>
            <w:pPr>
              <w:pStyle w:val="TableParagraph"/>
              <w:spacing w:line="248" w:lineRule="exact"/>
              <w:ind w:left="9"/>
              <w:jc w:val="center"/>
              <w:rPr>
                <w:sz w:val="24"/>
              </w:rPr>
            </w:pPr>
            <w:r>
              <w:rPr>
                <w:spacing w:val="-10"/>
                <w:sz w:val="24"/>
              </w:rPr>
              <w:t>4</w:t>
            </w:r>
          </w:p>
        </w:tc>
        <w:tc>
          <w:tcPr>
            <w:tcW w:w="4669" w:type="dxa"/>
          </w:tcPr>
          <w:p>
            <w:pPr>
              <w:pStyle w:val="TableParagraph"/>
              <w:spacing w:line="248" w:lineRule="exact"/>
              <w:ind w:left="110"/>
              <w:rPr>
                <w:sz w:val="24"/>
              </w:rPr>
            </w:pPr>
            <w:r>
              <w:rPr>
                <w:spacing w:val="-6"/>
                <w:sz w:val="24"/>
              </w:rPr>
              <w:t>Pharmacognosy</w:t>
            </w:r>
            <w:r>
              <w:rPr>
                <w:spacing w:val="-3"/>
                <w:sz w:val="24"/>
              </w:rPr>
              <w:t> </w:t>
            </w:r>
            <w:r>
              <w:rPr>
                <w:spacing w:val="-6"/>
                <w:sz w:val="24"/>
              </w:rPr>
              <w:t>(Basic</w:t>
            </w:r>
            <w:r>
              <w:rPr>
                <w:sz w:val="24"/>
              </w:rPr>
              <w:t> </w:t>
            </w:r>
            <w:r>
              <w:rPr>
                <w:spacing w:val="-6"/>
                <w:sz w:val="24"/>
              </w:rPr>
              <w:t>-</w:t>
            </w:r>
            <w:r>
              <w:rPr>
                <w:spacing w:val="-3"/>
                <w:sz w:val="24"/>
              </w:rPr>
              <w:t> </w:t>
            </w:r>
            <w:r>
              <w:rPr>
                <w:spacing w:val="-6"/>
                <w:sz w:val="24"/>
              </w:rPr>
              <w:t>II)</w:t>
            </w:r>
          </w:p>
        </w:tc>
        <w:tc>
          <w:tcPr>
            <w:tcW w:w="1349" w:type="dxa"/>
          </w:tcPr>
          <w:p>
            <w:pPr>
              <w:pStyle w:val="TableParagraph"/>
              <w:spacing w:line="248" w:lineRule="exact"/>
              <w:ind w:left="11"/>
              <w:jc w:val="center"/>
              <w:rPr>
                <w:sz w:val="24"/>
              </w:rPr>
            </w:pPr>
            <w:r>
              <w:rPr>
                <w:spacing w:val="-5"/>
                <w:sz w:val="24"/>
              </w:rPr>
              <w:t>3+1</w:t>
            </w:r>
          </w:p>
        </w:tc>
        <w:tc>
          <w:tcPr>
            <w:tcW w:w="2374" w:type="dxa"/>
          </w:tcPr>
          <w:p>
            <w:pPr>
              <w:pStyle w:val="TableParagraph"/>
              <w:spacing w:line="248" w:lineRule="exact"/>
              <w:ind w:left="10" w:right="2"/>
              <w:jc w:val="center"/>
              <w:rPr>
                <w:sz w:val="24"/>
              </w:rPr>
            </w:pPr>
            <w:r>
              <w:rPr>
                <w:w w:val="90"/>
                <w:sz w:val="24"/>
              </w:rPr>
              <w:t>Major:</w:t>
            </w:r>
            <w:r>
              <w:rPr>
                <w:spacing w:val="16"/>
                <w:sz w:val="24"/>
              </w:rPr>
              <w:t> </w:t>
            </w:r>
            <w:r>
              <w:rPr>
                <w:spacing w:val="-4"/>
                <w:sz w:val="24"/>
              </w:rPr>
              <w:t>Core</w:t>
            </w:r>
          </w:p>
        </w:tc>
      </w:tr>
      <w:tr>
        <w:trPr>
          <w:trHeight w:val="270" w:hRule="atLeast"/>
        </w:trPr>
        <w:tc>
          <w:tcPr>
            <w:tcW w:w="823" w:type="dxa"/>
          </w:tcPr>
          <w:p>
            <w:pPr>
              <w:pStyle w:val="TableParagraph"/>
              <w:ind w:left="9"/>
              <w:jc w:val="center"/>
              <w:rPr>
                <w:sz w:val="24"/>
              </w:rPr>
            </w:pPr>
            <w:r>
              <w:rPr>
                <w:spacing w:val="-10"/>
                <w:sz w:val="24"/>
              </w:rPr>
              <w:t>5</w:t>
            </w:r>
          </w:p>
        </w:tc>
        <w:tc>
          <w:tcPr>
            <w:tcW w:w="4669" w:type="dxa"/>
          </w:tcPr>
          <w:p>
            <w:pPr>
              <w:pStyle w:val="TableParagraph"/>
              <w:ind w:left="110"/>
              <w:rPr>
                <w:sz w:val="24"/>
              </w:rPr>
            </w:pPr>
            <w:r>
              <w:rPr>
                <w:spacing w:val="-6"/>
                <w:sz w:val="24"/>
              </w:rPr>
              <w:t>Pakistan</w:t>
            </w:r>
            <w:r>
              <w:rPr>
                <w:sz w:val="24"/>
              </w:rPr>
              <w:t> </w:t>
            </w:r>
            <w:r>
              <w:rPr>
                <w:spacing w:val="-6"/>
                <w:sz w:val="24"/>
              </w:rPr>
              <w:t>Studies</w:t>
            </w:r>
            <w:r>
              <w:rPr>
                <w:spacing w:val="2"/>
                <w:sz w:val="24"/>
              </w:rPr>
              <w:t> </w:t>
            </w:r>
            <w:r>
              <w:rPr>
                <w:spacing w:val="-10"/>
                <w:sz w:val="24"/>
              </w:rPr>
              <w:t>*</w:t>
            </w:r>
          </w:p>
        </w:tc>
        <w:tc>
          <w:tcPr>
            <w:tcW w:w="1349" w:type="dxa"/>
          </w:tcPr>
          <w:p>
            <w:pPr>
              <w:pStyle w:val="TableParagraph"/>
              <w:ind w:left="11" w:right="5"/>
              <w:jc w:val="center"/>
              <w:rPr>
                <w:sz w:val="24"/>
              </w:rPr>
            </w:pPr>
            <w:r>
              <w:rPr>
                <w:spacing w:val="-10"/>
                <w:sz w:val="24"/>
              </w:rPr>
              <w:t>2</w:t>
            </w:r>
          </w:p>
        </w:tc>
        <w:tc>
          <w:tcPr>
            <w:tcW w:w="2374" w:type="dxa"/>
          </w:tcPr>
          <w:p>
            <w:pPr>
              <w:pStyle w:val="TableParagraph"/>
              <w:ind w:left="10"/>
              <w:jc w:val="center"/>
              <w:rPr>
                <w:sz w:val="24"/>
              </w:rPr>
            </w:pPr>
            <w:r>
              <w:rPr>
                <w:spacing w:val="-2"/>
                <w:sz w:val="24"/>
              </w:rPr>
              <w:t>General</w:t>
            </w:r>
            <w:r>
              <w:rPr>
                <w:spacing w:val="-8"/>
                <w:sz w:val="24"/>
              </w:rPr>
              <w:t> </w:t>
            </w:r>
            <w:r>
              <w:rPr>
                <w:spacing w:val="-2"/>
                <w:sz w:val="24"/>
              </w:rPr>
              <w:t>Education</w:t>
            </w:r>
          </w:p>
        </w:tc>
      </w:tr>
      <w:tr>
        <w:trPr>
          <w:trHeight w:val="270" w:hRule="atLeast"/>
        </w:trPr>
        <w:tc>
          <w:tcPr>
            <w:tcW w:w="823" w:type="dxa"/>
          </w:tcPr>
          <w:p>
            <w:pPr>
              <w:pStyle w:val="TableParagraph"/>
              <w:ind w:left="9"/>
              <w:jc w:val="center"/>
              <w:rPr>
                <w:sz w:val="24"/>
              </w:rPr>
            </w:pPr>
            <w:r>
              <w:rPr>
                <w:spacing w:val="-10"/>
                <w:sz w:val="24"/>
              </w:rPr>
              <w:t>6</w:t>
            </w:r>
          </w:p>
        </w:tc>
        <w:tc>
          <w:tcPr>
            <w:tcW w:w="4669" w:type="dxa"/>
          </w:tcPr>
          <w:p>
            <w:pPr>
              <w:pStyle w:val="TableParagraph"/>
              <w:ind w:left="110"/>
              <w:rPr>
                <w:sz w:val="24"/>
              </w:rPr>
            </w:pPr>
            <w:r>
              <w:rPr>
                <w:spacing w:val="-2"/>
                <w:sz w:val="24"/>
              </w:rPr>
              <w:t>Fehm-e-Quran</w:t>
            </w:r>
            <w:r>
              <w:rPr>
                <w:spacing w:val="-10"/>
                <w:sz w:val="24"/>
              </w:rPr>
              <w:t> </w:t>
            </w:r>
            <w:r>
              <w:rPr>
                <w:spacing w:val="-5"/>
                <w:sz w:val="24"/>
              </w:rPr>
              <w:t>I*</w:t>
            </w:r>
          </w:p>
        </w:tc>
        <w:tc>
          <w:tcPr>
            <w:tcW w:w="1349" w:type="dxa"/>
          </w:tcPr>
          <w:p>
            <w:pPr>
              <w:pStyle w:val="TableParagraph"/>
              <w:ind w:left="11" w:right="5"/>
              <w:jc w:val="center"/>
              <w:rPr>
                <w:sz w:val="24"/>
              </w:rPr>
            </w:pPr>
            <w:r>
              <w:rPr>
                <w:spacing w:val="-10"/>
                <w:sz w:val="24"/>
              </w:rPr>
              <w:t>1</w:t>
            </w:r>
          </w:p>
        </w:tc>
        <w:tc>
          <w:tcPr>
            <w:tcW w:w="2374" w:type="dxa"/>
          </w:tcPr>
          <w:p>
            <w:pPr>
              <w:pStyle w:val="TableParagraph"/>
              <w:ind w:left="10"/>
              <w:jc w:val="center"/>
              <w:rPr>
                <w:sz w:val="24"/>
              </w:rPr>
            </w:pPr>
            <w:r>
              <w:rPr>
                <w:spacing w:val="-2"/>
                <w:sz w:val="24"/>
              </w:rPr>
              <w:t>General</w:t>
            </w:r>
            <w:r>
              <w:rPr>
                <w:spacing w:val="-8"/>
                <w:sz w:val="24"/>
              </w:rPr>
              <w:t> </w:t>
            </w:r>
            <w:r>
              <w:rPr>
                <w:spacing w:val="-2"/>
                <w:sz w:val="24"/>
              </w:rPr>
              <w:t>Education</w:t>
            </w:r>
          </w:p>
        </w:tc>
      </w:tr>
      <w:tr>
        <w:trPr>
          <w:trHeight w:val="270" w:hRule="atLeast"/>
        </w:trPr>
        <w:tc>
          <w:tcPr>
            <w:tcW w:w="9215" w:type="dxa"/>
            <w:gridSpan w:val="4"/>
          </w:tcPr>
          <w:p>
            <w:pPr>
              <w:pStyle w:val="TableParagraph"/>
              <w:ind w:left="10"/>
              <w:jc w:val="center"/>
              <w:rPr>
                <w:b/>
                <w:sz w:val="24"/>
              </w:rPr>
            </w:pPr>
            <w:r>
              <w:rPr>
                <w:b/>
                <w:sz w:val="24"/>
              </w:rPr>
              <w:t>TOTAL</w:t>
            </w:r>
            <w:r>
              <w:rPr>
                <w:b/>
                <w:spacing w:val="-12"/>
                <w:sz w:val="24"/>
              </w:rPr>
              <w:t> </w:t>
            </w:r>
            <w:r>
              <w:rPr>
                <w:b/>
                <w:sz w:val="24"/>
              </w:rPr>
              <w:t>CREDITS</w:t>
            </w:r>
            <w:r>
              <w:rPr>
                <w:b/>
                <w:spacing w:val="-12"/>
                <w:sz w:val="24"/>
              </w:rPr>
              <w:t> </w:t>
            </w:r>
            <w:r>
              <w:rPr>
                <w:b/>
                <w:spacing w:val="-4"/>
                <w:sz w:val="24"/>
              </w:rPr>
              <w:t>(19)</w:t>
            </w:r>
          </w:p>
        </w:tc>
      </w:tr>
    </w:tbl>
    <w:p>
      <w:pPr>
        <w:pStyle w:val="BodyText"/>
        <w:ind w:left="0"/>
        <w:rPr>
          <w:b/>
          <w:sz w:val="28"/>
        </w:rPr>
      </w:pPr>
    </w:p>
    <w:p>
      <w:pPr>
        <w:pStyle w:val="BodyText"/>
        <w:spacing w:before="239"/>
        <w:ind w:left="0"/>
        <w:rPr>
          <w:b/>
          <w:sz w:val="28"/>
        </w:rPr>
      </w:pPr>
    </w:p>
    <w:p>
      <w:pPr>
        <w:spacing w:before="0" w:after="14"/>
        <w:ind w:left="2898" w:right="2897" w:firstLine="0"/>
        <w:jc w:val="center"/>
        <w:rPr>
          <w:b/>
          <w:sz w:val="28"/>
        </w:rPr>
      </w:pPr>
      <w:r>
        <w:rPr>
          <w:b/>
          <w:color w:val="001F5F"/>
          <w:sz w:val="28"/>
        </w:rPr>
        <w:t>SEMESTER</w:t>
      </w:r>
      <w:r>
        <w:rPr>
          <w:b/>
          <w:color w:val="001F5F"/>
          <w:spacing w:val="-12"/>
          <w:sz w:val="28"/>
        </w:rPr>
        <w:t> </w:t>
      </w:r>
      <w:r>
        <w:rPr>
          <w:b/>
          <w:color w:val="001F5F"/>
          <w:spacing w:val="-10"/>
          <w:sz w:val="28"/>
        </w:rPr>
        <w:t>V</w:t>
      </w:r>
    </w:p>
    <w:tbl>
      <w:tblPr>
        <w:tblW w:w="0" w:type="auto"/>
        <w:jc w:val="left"/>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4"/>
        <w:gridCol w:w="4155"/>
        <w:gridCol w:w="1164"/>
        <w:gridCol w:w="3092"/>
      </w:tblGrid>
      <w:tr>
        <w:trPr>
          <w:trHeight w:val="539" w:hRule="atLeast"/>
        </w:trPr>
        <w:tc>
          <w:tcPr>
            <w:tcW w:w="804" w:type="dxa"/>
          </w:tcPr>
          <w:p>
            <w:pPr>
              <w:pStyle w:val="TableParagraph"/>
              <w:spacing w:line="258" w:lineRule="exact"/>
              <w:ind w:left="26"/>
              <w:rPr>
                <w:b/>
                <w:sz w:val="24"/>
              </w:rPr>
            </w:pPr>
            <w:r>
              <w:rPr>
                <w:b/>
                <w:sz w:val="24"/>
              </w:rPr>
              <w:t>S.</w:t>
            </w:r>
            <w:r>
              <w:rPr>
                <w:b/>
                <w:spacing w:val="-12"/>
                <w:sz w:val="24"/>
              </w:rPr>
              <w:t> </w:t>
            </w:r>
            <w:r>
              <w:rPr>
                <w:b/>
                <w:spacing w:val="-7"/>
                <w:sz w:val="24"/>
              </w:rPr>
              <w:t>NO</w:t>
            </w:r>
          </w:p>
        </w:tc>
        <w:tc>
          <w:tcPr>
            <w:tcW w:w="4155" w:type="dxa"/>
          </w:tcPr>
          <w:p>
            <w:pPr>
              <w:pStyle w:val="TableParagraph"/>
              <w:spacing w:line="258" w:lineRule="exact"/>
              <w:ind w:left="110"/>
              <w:rPr>
                <w:b/>
                <w:sz w:val="24"/>
              </w:rPr>
            </w:pPr>
            <w:r>
              <w:rPr>
                <w:b/>
                <w:spacing w:val="-2"/>
                <w:sz w:val="24"/>
              </w:rPr>
              <w:t>COURSE</w:t>
            </w:r>
          </w:p>
        </w:tc>
        <w:tc>
          <w:tcPr>
            <w:tcW w:w="1164" w:type="dxa"/>
          </w:tcPr>
          <w:p>
            <w:pPr>
              <w:pStyle w:val="TableParagraph"/>
              <w:spacing w:line="256" w:lineRule="exact"/>
              <w:ind w:left="108"/>
              <w:rPr>
                <w:b/>
                <w:sz w:val="24"/>
              </w:rPr>
            </w:pPr>
            <w:r>
              <w:rPr>
                <w:b/>
                <w:spacing w:val="-2"/>
                <w:sz w:val="24"/>
              </w:rPr>
              <w:t>CREDIT</w:t>
            </w:r>
          </w:p>
          <w:p>
            <w:pPr>
              <w:pStyle w:val="TableParagraph"/>
              <w:spacing w:line="264" w:lineRule="exact"/>
              <w:ind w:left="146"/>
              <w:rPr>
                <w:b/>
                <w:sz w:val="24"/>
              </w:rPr>
            </w:pPr>
            <w:r>
              <w:rPr>
                <w:b/>
                <w:spacing w:val="-2"/>
                <w:sz w:val="24"/>
              </w:rPr>
              <w:t>HOURS</w:t>
            </w:r>
          </w:p>
        </w:tc>
        <w:tc>
          <w:tcPr>
            <w:tcW w:w="3092" w:type="dxa"/>
          </w:tcPr>
          <w:p>
            <w:pPr>
              <w:pStyle w:val="TableParagraph"/>
              <w:spacing w:line="258" w:lineRule="exact"/>
              <w:ind w:left="12" w:right="1"/>
              <w:jc w:val="center"/>
              <w:rPr>
                <w:b/>
                <w:sz w:val="24"/>
              </w:rPr>
            </w:pPr>
            <w:r>
              <w:rPr>
                <w:b/>
                <w:spacing w:val="-2"/>
                <w:sz w:val="24"/>
              </w:rPr>
              <w:t>CATEGORY</w:t>
            </w:r>
          </w:p>
        </w:tc>
      </w:tr>
      <w:tr>
        <w:trPr>
          <w:trHeight w:val="271" w:hRule="atLeast"/>
        </w:trPr>
        <w:tc>
          <w:tcPr>
            <w:tcW w:w="804" w:type="dxa"/>
          </w:tcPr>
          <w:p>
            <w:pPr>
              <w:pStyle w:val="TableParagraph"/>
              <w:ind w:left="9"/>
              <w:jc w:val="center"/>
              <w:rPr>
                <w:sz w:val="24"/>
              </w:rPr>
            </w:pPr>
            <w:r>
              <w:rPr>
                <w:spacing w:val="-10"/>
                <w:sz w:val="24"/>
              </w:rPr>
              <w:t>1</w:t>
            </w:r>
          </w:p>
        </w:tc>
        <w:tc>
          <w:tcPr>
            <w:tcW w:w="4155" w:type="dxa"/>
          </w:tcPr>
          <w:p>
            <w:pPr>
              <w:pStyle w:val="TableParagraph"/>
              <w:ind w:left="110"/>
              <w:rPr>
                <w:sz w:val="24"/>
              </w:rPr>
            </w:pPr>
            <w:r>
              <w:rPr>
                <w:spacing w:val="-5"/>
                <w:sz w:val="24"/>
              </w:rPr>
              <w:t>Pharmacognosy</w:t>
            </w:r>
            <w:r>
              <w:rPr>
                <w:spacing w:val="6"/>
                <w:sz w:val="24"/>
              </w:rPr>
              <w:t> </w:t>
            </w:r>
            <w:r>
              <w:rPr>
                <w:spacing w:val="-2"/>
                <w:sz w:val="24"/>
              </w:rPr>
              <w:t>(Applied)</w:t>
            </w:r>
          </w:p>
        </w:tc>
        <w:tc>
          <w:tcPr>
            <w:tcW w:w="1164" w:type="dxa"/>
          </w:tcPr>
          <w:p>
            <w:pPr>
              <w:pStyle w:val="TableParagraph"/>
              <w:ind w:left="10"/>
              <w:jc w:val="center"/>
              <w:rPr>
                <w:sz w:val="24"/>
              </w:rPr>
            </w:pPr>
            <w:r>
              <w:rPr>
                <w:spacing w:val="-5"/>
                <w:sz w:val="24"/>
              </w:rPr>
              <w:t>3+1</w:t>
            </w:r>
          </w:p>
        </w:tc>
        <w:tc>
          <w:tcPr>
            <w:tcW w:w="3092" w:type="dxa"/>
          </w:tcPr>
          <w:p>
            <w:pPr>
              <w:pStyle w:val="TableParagraph"/>
              <w:ind w:left="12" w:right="2"/>
              <w:jc w:val="center"/>
              <w:rPr>
                <w:sz w:val="24"/>
              </w:rPr>
            </w:pPr>
            <w:r>
              <w:rPr>
                <w:w w:val="90"/>
                <w:sz w:val="24"/>
              </w:rPr>
              <w:t>Major:</w:t>
            </w:r>
            <w:r>
              <w:rPr>
                <w:spacing w:val="16"/>
                <w:sz w:val="24"/>
              </w:rPr>
              <w:t> </w:t>
            </w:r>
            <w:r>
              <w:rPr>
                <w:spacing w:val="-4"/>
                <w:sz w:val="24"/>
              </w:rPr>
              <w:t>Core</w:t>
            </w:r>
          </w:p>
        </w:tc>
      </w:tr>
      <w:tr>
        <w:trPr>
          <w:trHeight w:val="268" w:hRule="atLeast"/>
        </w:trPr>
        <w:tc>
          <w:tcPr>
            <w:tcW w:w="804" w:type="dxa"/>
          </w:tcPr>
          <w:p>
            <w:pPr>
              <w:pStyle w:val="TableParagraph"/>
              <w:spacing w:line="248" w:lineRule="exact"/>
              <w:ind w:left="9"/>
              <w:jc w:val="center"/>
              <w:rPr>
                <w:sz w:val="24"/>
              </w:rPr>
            </w:pPr>
            <w:r>
              <w:rPr>
                <w:spacing w:val="-10"/>
                <w:sz w:val="24"/>
              </w:rPr>
              <w:t>2</w:t>
            </w:r>
          </w:p>
        </w:tc>
        <w:tc>
          <w:tcPr>
            <w:tcW w:w="4155" w:type="dxa"/>
          </w:tcPr>
          <w:p>
            <w:pPr>
              <w:pStyle w:val="TableParagraph"/>
              <w:spacing w:line="248" w:lineRule="exact"/>
              <w:ind w:left="110"/>
              <w:rPr>
                <w:sz w:val="24"/>
              </w:rPr>
            </w:pPr>
            <w:r>
              <w:rPr>
                <w:w w:val="90"/>
                <w:sz w:val="24"/>
              </w:rPr>
              <w:t>Pharmaceutical</w:t>
            </w:r>
            <w:r>
              <w:rPr>
                <w:spacing w:val="73"/>
                <w:sz w:val="24"/>
              </w:rPr>
              <w:t> </w:t>
            </w:r>
            <w:r>
              <w:rPr>
                <w:w w:val="90"/>
                <w:sz w:val="24"/>
              </w:rPr>
              <w:t>Analysis-</w:t>
            </w:r>
            <w:r>
              <w:rPr>
                <w:spacing w:val="-10"/>
                <w:w w:val="90"/>
                <w:sz w:val="24"/>
              </w:rPr>
              <w:t>I</w:t>
            </w:r>
          </w:p>
        </w:tc>
        <w:tc>
          <w:tcPr>
            <w:tcW w:w="1164" w:type="dxa"/>
          </w:tcPr>
          <w:p>
            <w:pPr>
              <w:pStyle w:val="TableParagraph"/>
              <w:spacing w:line="248" w:lineRule="exact"/>
              <w:ind w:left="10"/>
              <w:jc w:val="center"/>
              <w:rPr>
                <w:sz w:val="24"/>
              </w:rPr>
            </w:pPr>
            <w:r>
              <w:rPr>
                <w:spacing w:val="-5"/>
                <w:sz w:val="24"/>
              </w:rPr>
              <w:t>3+1</w:t>
            </w:r>
          </w:p>
        </w:tc>
        <w:tc>
          <w:tcPr>
            <w:tcW w:w="3092" w:type="dxa"/>
          </w:tcPr>
          <w:p>
            <w:pPr>
              <w:pStyle w:val="TableParagraph"/>
              <w:spacing w:line="248" w:lineRule="exact"/>
              <w:ind w:left="12" w:right="2"/>
              <w:jc w:val="center"/>
              <w:rPr>
                <w:sz w:val="24"/>
              </w:rPr>
            </w:pPr>
            <w:r>
              <w:rPr>
                <w:w w:val="90"/>
                <w:sz w:val="24"/>
              </w:rPr>
              <w:t>Major:</w:t>
            </w:r>
            <w:r>
              <w:rPr>
                <w:spacing w:val="16"/>
                <w:sz w:val="24"/>
              </w:rPr>
              <w:t> </w:t>
            </w:r>
            <w:r>
              <w:rPr>
                <w:spacing w:val="-4"/>
                <w:sz w:val="24"/>
              </w:rPr>
              <w:t>Core</w:t>
            </w:r>
          </w:p>
        </w:tc>
      </w:tr>
      <w:tr>
        <w:trPr>
          <w:trHeight w:val="270" w:hRule="atLeast"/>
        </w:trPr>
        <w:tc>
          <w:tcPr>
            <w:tcW w:w="804" w:type="dxa"/>
          </w:tcPr>
          <w:p>
            <w:pPr>
              <w:pStyle w:val="TableParagraph"/>
              <w:ind w:left="9"/>
              <w:jc w:val="center"/>
              <w:rPr>
                <w:sz w:val="24"/>
              </w:rPr>
            </w:pPr>
            <w:r>
              <w:rPr>
                <w:spacing w:val="-10"/>
                <w:sz w:val="24"/>
              </w:rPr>
              <w:t>3</w:t>
            </w:r>
          </w:p>
        </w:tc>
        <w:tc>
          <w:tcPr>
            <w:tcW w:w="4155" w:type="dxa"/>
          </w:tcPr>
          <w:p>
            <w:pPr>
              <w:pStyle w:val="TableParagraph"/>
              <w:ind w:left="110"/>
              <w:rPr>
                <w:sz w:val="24"/>
              </w:rPr>
            </w:pPr>
            <w:r>
              <w:rPr>
                <w:spacing w:val="-6"/>
                <w:sz w:val="24"/>
              </w:rPr>
              <w:t>Pharmacology</w:t>
            </w:r>
            <w:r>
              <w:rPr>
                <w:spacing w:val="18"/>
                <w:sz w:val="24"/>
              </w:rPr>
              <w:t> </w:t>
            </w:r>
            <w:r>
              <w:rPr>
                <w:spacing w:val="-6"/>
                <w:sz w:val="24"/>
              </w:rPr>
              <w:t>and</w:t>
            </w:r>
            <w:r>
              <w:rPr>
                <w:spacing w:val="13"/>
                <w:sz w:val="24"/>
              </w:rPr>
              <w:t> </w:t>
            </w:r>
            <w:r>
              <w:rPr>
                <w:spacing w:val="-6"/>
                <w:sz w:val="24"/>
              </w:rPr>
              <w:t>Therapeutics-III</w:t>
            </w:r>
          </w:p>
        </w:tc>
        <w:tc>
          <w:tcPr>
            <w:tcW w:w="1164" w:type="dxa"/>
          </w:tcPr>
          <w:p>
            <w:pPr>
              <w:pStyle w:val="TableParagraph"/>
              <w:ind w:left="10"/>
              <w:jc w:val="center"/>
              <w:rPr>
                <w:sz w:val="24"/>
              </w:rPr>
            </w:pPr>
            <w:r>
              <w:rPr>
                <w:spacing w:val="-5"/>
                <w:sz w:val="24"/>
              </w:rPr>
              <w:t>3+1</w:t>
            </w:r>
          </w:p>
        </w:tc>
        <w:tc>
          <w:tcPr>
            <w:tcW w:w="3092" w:type="dxa"/>
          </w:tcPr>
          <w:p>
            <w:pPr>
              <w:pStyle w:val="TableParagraph"/>
              <w:ind w:left="12" w:right="2"/>
              <w:jc w:val="center"/>
              <w:rPr>
                <w:sz w:val="24"/>
              </w:rPr>
            </w:pPr>
            <w:r>
              <w:rPr>
                <w:w w:val="90"/>
                <w:sz w:val="24"/>
              </w:rPr>
              <w:t>Major:</w:t>
            </w:r>
            <w:r>
              <w:rPr>
                <w:spacing w:val="16"/>
                <w:sz w:val="24"/>
              </w:rPr>
              <w:t> </w:t>
            </w:r>
            <w:r>
              <w:rPr>
                <w:spacing w:val="-4"/>
                <w:sz w:val="24"/>
              </w:rPr>
              <w:t>Core</w:t>
            </w:r>
          </w:p>
        </w:tc>
      </w:tr>
      <w:tr>
        <w:trPr>
          <w:trHeight w:val="270" w:hRule="atLeast"/>
        </w:trPr>
        <w:tc>
          <w:tcPr>
            <w:tcW w:w="804" w:type="dxa"/>
          </w:tcPr>
          <w:p>
            <w:pPr>
              <w:pStyle w:val="TableParagraph"/>
              <w:ind w:left="9"/>
              <w:jc w:val="center"/>
              <w:rPr>
                <w:sz w:val="24"/>
              </w:rPr>
            </w:pPr>
            <w:r>
              <w:rPr>
                <w:spacing w:val="-10"/>
                <w:sz w:val="24"/>
              </w:rPr>
              <w:t>4</w:t>
            </w:r>
          </w:p>
        </w:tc>
        <w:tc>
          <w:tcPr>
            <w:tcW w:w="4155" w:type="dxa"/>
          </w:tcPr>
          <w:p>
            <w:pPr>
              <w:pStyle w:val="TableParagraph"/>
              <w:ind w:left="110"/>
              <w:rPr>
                <w:sz w:val="24"/>
              </w:rPr>
            </w:pPr>
            <w:r>
              <w:rPr>
                <w:spacing w:val="-4"/>
                <w:sz w:val="24"/>
              </w:rPr>
              <w:t>Hospital</w:t>
            </w:r>
            <w:r>
              <w:rPr>
                <w:spacing w:val="-1"/>
                <w:sz w:val="24"/>
              </w:rPr>
              <w:t> </w:t>
            </w:r>
            <w:r>
              <w:rPr>
                <w:spacing w:val="-4"/>
                <w:sz w:val="24"/>
              </w:rPr>
              <w:t>and Community</w:t>
            </w:r>
            <w:r>
              <w:rPr>
                <w:spacing w:val="-3"/>
                <w:sz w:val="24"/>
              </w:rPr>
              <w:t> </w:t>
            </w:r>
            <w:r>
              <w:rPr>
                <w:spacing w:val="-4"/>
                <w:sz w:val="24"/>
              </w:rPr>
              <w:t>Pharmacy</w:t>
            </w:r>
          </w:p>
        </w:tc>
        <w:tc>
          <w:tcPr>
            <w:tcW w:w="1164" w:type="dxa"/>
          </w:tcPr>
          <w:p>
            <w:pPr>
              <w:pStyle w:val="TableParagraph"/>
              <w:ind w:left="10" w:right="1"/>
              <w:jc w:val="center"/>
              <w:rPr>
                <w:sz w:val="24"/>
              </w:rPr>
            </w:pPr>
            <w:r>
              <w:rPr>
                <w:spacing w:val="-10"/>
                <w:sz w:val="24"/>
              </w:rPr>
              <w:t>2</w:t>
            </w:r>
          </w:p>
        </w:tc>
        <w:tc>
          <w:tcPr>
            <w:tcW w:w="3092" w:type="dxa"/>
          </w:tcPr>
          <w:p>
            <w:pPr>
              <w:pStyle w:val="TableParagraph"/>
              <w:ind w:left="12" w:right="2"/>
              <w:jc w:val="center"/>
              <w:rPr>
                <w:sz w:val="24"/>
              </w:rPr>
            </w:pPr>
            <w:r>
              <w:rPr>
                <w:w w:val="90"/>
                <w:sz w:val="24"/>
              </w:rPr>
              <w:t>Major:</w:t>
            </w:r>
            <w:r>
              <w:rPr>
                <w:spacing w:val="16"/>
                <w:sz w:val="24"/>
              </w:rPr>
              <w:t> </w:t>
            </w:r>
            <w:r>
              <w:rPr>
                <w:spacing w:val="-4"/>
                <w:sz w:val="24"/>
              </w:rPr>
              <w:t>Core</w:t>
            </w:r>
          </w:p>
        </w:tc>
      </w:tr>
      <w:tr>
        <w:trPr>
          <w:trHeight w:val="268" w:hRule="atLeast"/>
        </w:trPr>
        <w:tc>
          <w:tcPr>
            <w:tcW w:w="804" w:type="dxa"/>
          </w:tcPr>
          <w:p>
            <w:pPr>
              <w:pStyle w:val="TableParagraph"/>
              <w:spacing w:line="248" w:lineRule="exact"/>
              <w:ind w:left="9"/>
              <w:jc w:val="center"/>
              <w:rPr>
                <w:sz w:val="24"/>
              </w:rPr>
            </w:pPr>
            <w:r>
              <w:rPr>
                <w:spacing w:val="-10"/>
                <w:sz w:val="24"/>
              </w:rPr>
              <w:t>5</w:t>
            </w:r>
          </w:p>
        </w:tc>
        <w:tc>
          <w:tcPr>
            <w:tcW w:w="4155" w:type="dxa"/>
          </w:tcPr>
          <w:p>
            <w:pPr>
              <w:pStyle w:val="TableParagraph"/>
              <w:spacing w:line="248" w:lineRule="exact"/>
              <w:ind w:left="110"/>
              <w:rPr>
                <w:sz w:val="24"/>
              </w:rPr>
            </w:pPr>
            <w:r>
              <w:rPr>
                <w:spacing w:val="-4"/>
                <w:sz w:val="24"/>
              </w:rPr>
              <w:t>Quantitative</w:t>
            </w:r>
            <w:r>
              <w:rPr>
                <w:spacing w:val="-3"/>
                <w:sz w:val="24"/>
              </w:rPr>
              <w:t> </w:t>
            </w:r>
            <w:r>
              <w:rPr>
                <w:spacing w:val="-4"/>
                <w:sz w:val="24"/>
              </w:rPr>
              <w:t>Reasoning</w:t>
            </w:r>
            <w:r>
              <w:rPr>
                <w:sz w:val="24"/>
              </w:rPr>
              <w:t> </w:t>
            </w:r>
            <w:r>
              <w:rPr>
                <w:spacing w:val="-4"/>
                <w:sz w:val="24"/>
              </w:rPr>
              <w:t>–</w:t>
            </w:r>
            <w:r>
              <w:rPr>
                <w:spacing w:val="-6"/>
                <w:sz w:val="24"/>
              </w:rPr>
              <w:t> </w:t>
            </w:r>
            <w:r>
              <w:rPr>
                <w:spacing w:val="-4"/>
                <w:sz w:val="24"/>
              </w:rPr>
              <w:t>I</w:t>
            </w:r>
            <w:r>
              <w:rPr>
                <w:spacing w:val="-3"/>
                <w:sz w:val="24"/>
              </w:rPr>
              <w:t> </w:t>
            </w:r>
            <w:r>
              <w:rPr>
                <w:spacing w:val="-10"/>
                <w:sz w:val="24"/>
              </w:rPr>
              <w:t>*</w:t>
            </w:r>
          </w:p>
        </w:tc>
        <w:tc>
          <w:tcPr>
            <w:tcW w:w="1164" w:type="dxa"/>
          </w:tcPr>
          <w:p>
            <w:pPr>
              <w:pStyle w:val="TableParagraph"/>
              <w:spacing w:line="248" w:lineRule="exact"/>
              <w:ind w:left="10" w:right="1"/>
              <w:jc w:val="center"/>
              <w:rPr>
                <w:sz w:val="24"/>
              </w:rPr>
            </w:pPr>
            <w:r>
              <w:rPr>
                <w:spacing w:val="-10"/>
                <w:sz w:val="24"/>
              </w:rPr>
              <w:t>3</w:t>
            </w:r>
          </w:p>
        </w:tc>
        <w:tc>
          <w:tcPr>
            <w:tcW w:w="3092" w:type="dxa"/>
          </w:tcPr>
          <w:p>
            <w:pPr>
              <w:pStyle w:val="TableParagraph"/>
              <w:spacing w:line="248" w:lineRule="exact"/>
              <w:ind w:left="12" w:right="4"/>
              <w:jc w:val="center"/>
              <w:rPr>
                <w:sz w:val="24"/>
              </w:rPr>
            </w:pPr>
            <w:r>
              <w:rPr>
                <w:spacing w:val="-2"/>
                <w:sz w:val="24"/>
              </w:rPr>
              <w:t>General</w:t>
            </w:r>
            <w:r>
              <w:rPr>
                <w:spacing w:val="-8"/>
                <w:sz w:val="24"/>
              </w:rPr>
              <w:t> </w:t>
            </w:r>
            <w:r>
              <w:rPr>
                <w:spacing w:val="-2"/>
                <w:sz w:val="24"/>
              </w:rPr>
              <w:t>Education</w:t>
            </w:r>
          </w:p>
        </w:tc>
      </w:tr>
      <w:tr>
        <w:trPr>
          <w:trHeight w:val="270" w:hRule="atLeast"/>
        </w:trPr>
        <w:tc>
          <w:tcPr>
            <w:tcW w:w="804" w:type="dxa"/>
          </w:tcPr>
          <w:p>
            <w:pPr>
              <w:pStyle w:val="TableParagraph"/>
              <w:ind w:left="9"/>
              <w:jc w:val="center"/>
              <w:rPr>
                <w:sz w:val="24"/>
              </w:rPr>
            </w:pPr>
            <w:r>
              <w:rPr>
                <w:spacing w:val="-10"/>
                <w:sz w:val="24"/>
              </w:rPr>
              <w:t>6</w:t>
            </w:r>
          </w:p>
        </w:tc>
        <w:tc>
          <w:tcPr>
            <w:tcW w:w="4155" w:type="dxa"/>
          </w:tcPr>
          <w:p>
            <w:pPr>
              <w:pStyle w:val="TableParagraph"/>
              <w:ind w:left="110"/>
              <w:rPr>
                <w:sz w:val="24"/>
              </w:rPr>
            </w:pPr>
            <w:r>
              <w:rPr>
                <w:spacing w:val="-4"/>
                <w:sz w:val="24"/>
              </w:rPr>
              <w:t>Ideology</w:t>
            </w:r>
            <w:r>
              <w:rPr>
                <w:spacing w:val="-1"/>
                <w:sz w:val="24"/>
              </w:rPr>
              <w:t> </w:t>
            </w:r>
            <w:r>
              <w:rPr>
                <w:spacing w:val="-4"/>
                <w:sz w:val="24"/>
              </w:rPr>
              <w:t>&amp;</w:t>
            </w:r>
            <w:r>
              <w:rPr>
                <w:spacing w:val="-2"/>
                <w:sz w:val="24"/>
              </w:rPr>
              <w:t> </w:t>
            </w:r>
            <w:r>
              <w:rPr>
                <w:spacing w:val="-4"/>
                <w:sz w:val="24"/>
              </w:rPr>
              <w:t>Constitution</w:t>
            </w:r>
            <w:r>
              <w:rPr>
                <w:spacing w:val="-2"/>
                <w:sz w:val="24"/>
              </w:rPr>
              <w:t> </w:t>
            </w:r>
            <w:r>
              <w:rPr>
                <w:spacing w:val="-4"/>
                <w:sz w:val="24"/>
              </w:rPr>
              <w:t>of</w:t>
            </w:r>
            <w:r>
              <w:rPr>
                <w:spacing w:val="-3"/>
                <w:sz w:val="24"/>
              </w:rPr>
              <w:t> </w:t>
            </w:r>
            <w:r>
              <w:rPr>
                <w:spacing w:val="-4"/>
                <w:sz w:val="24"/>
              </w:rPr>
              <w:t>Pakistan</w:t>
            </w:r>
            <w:r>
              <w:rPr>
                <w:spacing w:val="-3"/>
                <w:sz w:val="24"/>
              </w:rPr>
              <w:t> </w:t>
            </w:r>
            <w:r>
              <w:rPr>
                <w:spacing w:val="-10"/>
                <w:sz w:val="24"/>
              </w:rPr>
              <w:t>*</w:t>
            </w:r>
          </w:p>
        </w:tc>
        <w:tc>
          <w:tcPr>
            <w:tcW w:w="1164" w:type="dxa"/>
          </w:tcPr>
          <w:p>
            <w:pPr>
              <w:pStyle w:val="TableParagraph"/>
              <w:ind w:left="10" w:right="1"/>
              <w:jc w:val="center"/>
              <w:rPr>
                <w:sz w:val="24"/>
              </w:rPr>
            </w:pPr>
            <w:r>
              <w:rPr>
                <w:spacing w:val="-10"/>
                <w:sz w:val="24"/>
              </w:rPr>
              <w:t>2</w:t>
            </w:r>
          </w:p>
        </w:tc>
        <w:tc>
          <w:tcPr>
            <w:tcW w:w="3092" w:type="dxa"/>
          </w:tcPr>
          <w:p>
            <w:pPr>
              <w:pStyle w:val="TableParagraph"/>
              <w:ind w:left="12"/>
              <w:jc w:val="center"/>
              <w:rPr>
                <w:sz w:val="24"/>
              </w:rPr>
            </w:pPr>
            <w:r>
              <w:rPr>
                <w:spacing w:val="-2"/>
                <w:sz w:val="24"/>
              </w:rPr>
              <w:t>General</w:t>
            </w:r>
            <w:r>
              <w:rPr>
                <w:spacing w:val="-8"/>
                <w:sz w:val="24"/>
              </w:rPr>
              <w:t> </w:t>
            </w:r>
            <w:r>
              <w:rPr>
                <w:spacing w:val="-2"/>
                <w:sz w:val="24"/>
              </w:rPr>
              <w:t>Education</w:t>
            </w:r>
          </w:p>
        </w:tc>
      </w:tr>
      <w:tr>
        <w:trPr>
          <w:trHeight w:val="270" w:hRule="atLeast"/>
        </w:trPr>
        <w:tc>
          <w:tcPr>
            <w:tcW w:w="804" w:type="dxa"/>
          </w:tcPr>
          <w:p>
            <w:pPr>
              <w:pStyle w:val="TableParagraph"/>
              <w:ind w:left="9"/>
              <w:jc w:val="center"/>
              <w:rPr>
                <w:sz w:val="24"/>
              </w:rPr>
            </w:pPr>
            <w:r>
              <w:rPr>
                <w:spacing w:val="-10"/>
                <w:sz w:val="24"/>
              </w:rPr>
              <w:t>7</w:t>
            </w:r>
          </w:p>
        </w:tc>
        <w:tc>
          <w:tcPr>
            <w:tcW w:w="4155" w:type="dxa"/>
          </w:tcPr>
          <w:p>
            <w:pPr>
              <w:pStyle w:val="TableParagraph"/>
              <w:ind w:left="110"/>
              <w:rPr>
                <w:sz w:val="24"/>
              </w:rPr>
            </w:pPr>
            <w:r>
              <w:rPr>
                <w:spacing w:val="-2"/>
                <w:sz w:val="24"/>
              </w:rPr>
              <w:t>Fehm-e-Quran</w:t>
            </w:r>
            <w:r>
              <w:rPr>
                <w:spacing w:val="-10"/>
                <w:sz w:val="24"/>
              </w:rPr>
              <w:t> </w:t>
            </w:r>
            <w:r>
              <w:rPr>
                <w:spacing w:val="-5"/>
                <w:sz w:val="24"/>
              </w:rPr>
              <w:t>II*</w:t>
            </w:r>
          </w:p>
        </w:tc>
        <w:tc>
          <w:tcPr>
            <w:tcW w:w="1164" w:type="dxa"/>
          </w:tcPr>
          <w:p>
            <w:pPr>
              <w:pStyle w:val="TableParagraph"/>
              <w:ind w:left="10" w:right="1"/>
              <w:jc w:val="center"/>
              <w:rPr>
                <w:sz w:val="24"/>
              </w:rPr>
            </w:pPr>
            <w:r>
              <w:rPr>
                <w:spacing w:val="-10"/>
                <w:sz w:val="24"/>
              </w:rPr>
              <w:t>1</w:t>
            </w:r>
          </w:p>
        </w:tc>
        <w:tc>
          <w:tcPr>
            <w:tcW w:w="3092" w:type="dxa"/>
          </w:tcPr>
          <w:p>
            <w:pPr>
              <w:pStyle w:val="TableParagraph"/>
              <w:ind w:left="12"/>
              <w:jc w:val="center"/>
              <w:rPr>
                <w:sz w:val="24"/>
              </w:rPr>
            </w:pPr>
            <w:r>
              <w:rPr>
                <w:spacing w:val="-2"/>
                <w:sz w:val="24"/>
              </w:rPr>
              <w:t>General</w:t>
            </w:r>
            <w:r>
              <w:rPr>
                <w:spacing w:val="-8"/>
                <w:sz w:val="24"/>
              </w:rPr>
              <w:t> </w:t>
            </w:r>
            <w:r>
              <w:rPr>
                <w:spacing w:val="-2"/>
                <w:sz w:val="24"/>
              </w:rPr>
              <w:t>Education</w:t>
            </w:r>
          </w:p>
        </w:tc>
      </w:tr>
      <w:tr>
        <w:trPr>
          <w:trHeight w:val="268" w:hRule="atLeast"/>
        </w:trPr>
        <w:tc>
          <w:tcPr>
            <w:tcW w:w="9215" w:type="dxa"/>
            <w:gridSpan w:val="4"/>
          </w:tcPr>
          <w:p>
            <w:pPr>
              <w:pStyle w:val="TableParagraph"/>
              <w:spacing w:line="248" w:lineRule="exact"/>
              <w:ind w:left="8"/>
              <w:jc w:val="center"/>
              <w:rPr>
                <w:b/>
                <w:sz w:val="24"/>
              </w:rPr>
            </w:pPr>
            <w:r>
              <w:rPr>
                <w:b/>
                <w:sz w:val="24"/>
              </w:rPr>
              <w:t>TOTAL</w:t>
            </w:r>
            <w:r>
              <w:rPr>
                <w:b/>
                <w:spacing w:val="-12"/>
                <w:sz w:val="24"/>
              </w:rPr>
              <w:t> </w:t>
            </w:r>
            <w:r>
              <w:rPr>
                <w:b/>
                <w:sz w:val="24"/>
              </w:rPr>
              <w:t>CREDITS</w:t>
            </w:r>
            <w:r>
              <w:rPr>
                <w:b/>
                <w:spacing w:val="-12"/>
                <w:sz w:val="24"/>
              </w:rPr>
              <w:t> </w:t>
            </w:r>
            <w:r>
              <w:rPr>
                <w:b/>
                <w:spacing w:val="-4"/>
                <w:sz w:val="24"/>
              </w:rPr>
              <w:t>(20)</w:t>
            </w:r>
          </w:p>
        </w:tc>
      </w:tr>
    </w:tbl>
    <w:p>
      <w:pPr>
        <w:pStyle w:val="BodyText"/>
        <w:spacing w:before="201"/>
        <w:ind w:left="0"/>
        <w:rPr>
          <w:b/>
          <w:sz w:val="28"/>
        </w:rPr>
      </w:pPr>
    </w:p>
    <w:p>
      <w:pPr>
        <w:spacing w:before="0" w:after="17"/>
        <w:ind w:left="2898" w:right="2896" w:firstLine="0"/>
        <w:jc w:val="center"/>
        <w:rPr>
          <w:b/>
          <w:sz w:val="28"/>
        </w:rPr>
      </w:pPr>
      <w:r>
        <w:rPr>
          <w:b/>
          <w:color w:val="001F5F"/>
          <w:sz w:val="28"/>
        </w:rPr>
        <w:t>SEMESTER</w:t>
      </w:r>
      <w:r>
        <w:rPr>
          <w:b/>
          <w:color w:val="001F5F"/>
          <w:spacing w:val="-12"/>
          <w:sz w:val="28"/>
        </w:rPr>
        <w:t> </w:t>
      </w:r>
      <w:r>
        <w:rPr>
          <w:b/>
          <w:color w:val="001F5F"/>
          <w:spacing w:val="-5"/>
          <w:sz w:val="28"/>
        </w:rPr>
        <w:t>VI</w:t>
      </w:r>
    </w:p>
    <w:tbl>
      <w:tblPr>
        <w:tblW w:w="0" w:type="auto"/>
        <w:jc w:val="left"/>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85"/>
        <w:gridCol w:w="3793"/>
        <w:gridCol w:w="1164"/>
        <w:gridCol w:w="3474"/>
      </w:tblGrid>
      <w:tr>
        <w:trPr>
          <w:trHeight w:val="540" w:hRule="atLeast"/>
        </w:trPr>
        <w:tc>
          <w:tcPr>
            <w:tcW w:w="785" w:type="dxa"/>
          </w:tcPr>
          <w:p>
            <w:pPr>
              <w:pStyle w:val="TableParagraph"/>
              <w:spacing w:line="259" w:lineRule="exact"/>
              <w:ind w:left="16"/>
              <w:rPr>
                <w:b/>
                <w:sz w:val="24"/>
              </w:rPr>
            </w:pPr>
            <w:r>
              <w:rPr>
                <w:b/>
                <w:sz w:val="24"/>
              </w:rPr>
              <w:t>S.</w:t>
            </w:r>
            <w:r>
              <w:rPr>
                <w:b/>
                <w:spacing w:val="-12"/>
                <w:sz w:val="24"/>
              </w:rPr>
              <w:t> </w:t>
            </w:r>
            <w:r>
              <w:rPr>
                <w:b/>
                <w:spacing w:val="-7"/>
                <w:sz w:val="24"/>
              </w:rPr>
              <w:t>NO</w:t>
            </w:r>
          </w:p>
        </w:tc>
        <w:tc>
          <w:tcPr>
            <w:tcW w:w="3793" w:type="dxa"/>
          </w:tcPr>
          <w:p>
            <w:pPr>
              <w:pStyle w:val="TableParagraph"/>
              <w:spacing w:line="259" w:lineRule="exact"/>
              <w:rPr>
                <w:b/>
                <w:sz w:val="24"/>
              </w:rPr>
            </w:pPr>
            <w:r>
              <w:rPr>
                <w:b/>
                <w:spacing w:val="-2"/>
                <w:sz w:val="24"/>
              </w:rPr>
              <w:t>COURSE</w:t>
            </w:r>
          </w:p>
        </w:tc>
        <w:tc>
          <w:tcPr>
            <w:tcW w:w="1164" w:type="dxa"/>
          </w:tcPr>
          <w:p>
            <w:pPr>
              <w:pStyle w:val="TableParagraph"/>
              <w:spacing w:line="256" w:lineRule="exact"/>
              <w:rPr>
                <w:b/>
                <w:sz w:val="24"/>
              </w:rPr>
            </w:pPr>
            <w:r>
              <w:rPr>
                <w:b/>
                <w:spacing w:val="-2"/>
                <w:sz w:val="24"/>
              </w:rPr>
              <w:t>CREDIT</w:t>
            </w:r>
          </w:p>
          <w:p>
            <w:pPr>
              <w:pStyle w:val="TableParagraph"/>
              <w:spacing w:line="264" w:lineRule="exact"/>
              <w:ind w:left="145"/>
              <w:rPr>
                <w:b/>
                <w:sz w:val="24"/>
              </w:rPr>
            </w:pPr>
            <w:r>
              <w:rPr>
                <w:b/>
                <w:spacing w:val="-2"/>
                <w:sz w:val="24"/>
              </w:rPr>
              <w:t>HOURS</w:t>
            </w:r>
          </w:p>
        </w:tc>
        <w:tc>
          <w:tcPr>
            <w:tcW w:w="3474" w:type="dxa"/>
          </w:tcPr>
          <w:p>
            <w:pPr>
              <w:pStyle w:val="TableParagraph"/>
              <w:spacing w:line="259" w:lineRule="exact"/>
              <w:ind w:left="8" w:right="1"/>
              <w:jc w:val="center"/>
              <w:rPr>
                <w:b/>
                <w:sz w:val="24"/>
              </w:rPr>
            </w:pPr>
            <w:r>
              <w:rPr>
                <w:b/>
                <w:spacing w:val="-2"/>
                <w:sz w:val="24"/>
              </w:rPr>
              <w:t>CATEGORY</w:t>
            </w:r>
          </w:p>
        </w:tc>
      </w:tr>
      <w:tr>
        <w:trPr>
          <w:trHeight w:val="270" w:hRule="atLeast"/>
        </w:trPr>
        <w:tc>
          <w:tcPr>
            <w:tcW w:w="785" w:type="dxa"/>
          </w:tcPr>
          <w:p>
            <w:pPr>
              <w:pStyle w:val="TableParagraph"/>
              <w:ind w:left="9"/>
              <w:jc w:val="center"/>
              <w:rPr>
                <w:sz w:val="24"/>
              </w:rPr>
            </w:pPr>
            <w:r>
              <w:rPr>
                <w:spacing w:val="-10"/>
                <w:sz w:val="24"/>
              </w:rPr>
              <w:t>1</w:t>
            </w:r>
          </w:p>
        </w:tc>
        <w:tc>
          <w:tcPr>
            <w:tcW w:w="3793" w:type="dxa"/>
          </w:tcPr>
          <w:p>
            <w:pPr>
              <w:pStyle w:val="TableParagraph"/>
              <w:rPr>
                <w:sz w:val="24"/>
              </w:rPr>
            </w:pPr>
            <w:r>
              <w:rPr>
                <w:spacing w:val="-5"/>
                <w:sz w:val="24"/>
              </w:rPr>
              <w:t>Pharmacognosy</w:t>
            </w:r>
            <w:r>
              <w:rPr>
                <w:spacing w:val="5"/>
                <w:sz w:val="24"/>
              </w:rPr>
              <w:t> </w:t>
            </w:r>
            <w:r>
              <w:rPr>
                <w:spacing w:val="-2"/>
                <w:sz w:val="24"/>
              </w:rPr>
              <w:t>(Advanced)</w:t>
            </w:r>
          </w:p>
        </w:tc>
        <w:tc>
          <w:tcPr>
            <w:tcW w:w="1164" w:type="dxa"/>
          </w:tcPr>
          <w:p>
            <w:pPr>
              <w:pStyle w:val="TableParagraph"/>
              <w:ind w:left="10" w:right="2"/>
              <w:jc w:val="center"/>
              <w:rPr>
                <w:sz w:val="24"/>
              </w:rPr>
            </w:pPr>
            <w:r>
              <w:rPr>
                <w:spacing w:val="-5"/>
                <w:sz w:val="24"/>
              </w:rPr>
              <w:t>3+1</w:t>
            </w:r>
          </w:p>
        </w:tc>
        <w:tc>
          <w:tcPr>
            <w:tcW w:w="3474"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539" w:hRule="atLeast"/>
        </w:trPr>
        <w:tc>
          <w:tcPr>
            <w:tcW w:w="785" w:type="dxa"/>
          </w:tcPr>
          <w:p>
            <w:pPr>
              <w:pStyle w:val="TableParagraph"/>
              <w:spacing w:line="258" w:lineRule="exact"/>
              <w:ind w:left="9"/>
              <w:jc w:val="center"/>
              <w:rPr>
                <w:sz w:val="24"/>
              </w:rPr>
            </w:pPr>
            <w:r>
              <w:rPr>
                <w:spacing w:val="-10"/>
                <w:sz w:val="24"/>
              </w:rPr>
              <w:t>2</w:t>
            </w:r>
          </w:p>
        </w:tc>
        <w:tc>
          <w:tcPr>
            <w:tcW w:w="3793" w:type="dxa"/>
          </w:tcPr>
          <w:p>
            <w:pPr>
              <w:pStyle w:val="TableParagraph"/>
              <w:spacing w:line="256" w:lineRule="exact"/>
              <w:rPr>
                <w:sz w:val="24"/>
              </w:rPr>
            </w:pPr>
            <w:r>
              <w:rPr>
                <w:spacing w:val="-6"/>
                <w:sz w:val="24"/>
              </w:rPr>
              <w:t>Dispensing, Social</w:t>
            </w:r>
            <w:r>
              <w:rPr>
                <w:spacing w:val="-5"/>
                <w:sz w:val="24"/>
              </w:rPr>
              <w:t> </w:t>
            </w:r>
            <w:r>
              <w:rPr>
                <w:spacing w:val="-6"/>
                <w:sz w:val="24"/>
              </w:rPr>
              <w:t>&amp;</w:t>
            </w:r>
            <w:r>
              <w:rPr>
                <w:spacing w:val="-5"/>
                <w:sz w:val="24"/>
              </w:rPr>
              <w:t> </w:t>
            </w:r>
            <w:r>
              <w:rPr>
                <w:spacing w:val="-6"/>
                <w:sz w:val="24"/>
              </w:rPr>
              <w:t>Administrative</w:t>
            </w:r>
          </w:p>
          <w:p>
            <w:pPr>
              <w:pStyle w:val="TableParagraph"/>
              <w:spacing w:line="264" w:lineRule="exact"/>
              <w:rPr>
                <w:sz w:val="24"/>
              </w:rPr>
            </w:pPr>
            <w:r>
              <w:rPr>
                <w:spacing w:val="-2"/>
                <w:sz w:val="24"/>
              </w:rPr>
              <w:t>Pharmacy</w:t>
            </w:r>
          </w:p>
        </w:tc>
        <w:tc>
          <w:tcPr>
            <w:tcW w:w="1164" w:type="dxa"/>
          </w:tcPr>
          <w:p>
            <w:pPr>
              <w:pStyle w:val="TableParagraph"/>
              <w:spacing w:line="258" w:lineRule="exact"/>
              <w:ind w:left="10" w:right="2"/>
              <w:jc w:val="center"/>
              <w:rPr>
                <w:sz w:val="24"/>
              </w:rPr>
            </w:pPr>
            <w:r>
              <w:rPr>
                <w:spacing w:val="-10"/>
                <w:sz w:val="24"/>
              </w:rPr>
              <w:t>2</w:t>
            </w:r>
          </w:p>
        </w:tc>
        <w:tc>
          <w:tcPr>
            <w:tcW w:w="3474" w:type="dxa"/>
          </w:tcPr>
          <w:p>
            <w:pPr>
              <w:pStyle w:val="TableParagraph"/>
              <w:spacing w:line="258" w:lineRule="exact"/>
              <w:ind w:left="8" w:right="2"/>
              <w:jc w:val="center"/>
              <w:rPr>
                <w:sz w:val="24"/>
              </w:rPr>
            </w:pPr>
            <w:r>
              <w:rPr>
                <w:w w:val="90"/>
                <w:sz w:val="24"/>
              </w:rPr>
              <w:t>Major:</w:t>
            </w:r>
            <w:r>
              <w:rPr>
                <w:spacing w:val="16"/>
                <w:sz w:val="24"/>
              </w:rPr>
              <w:t> </w:t>
            </w:r>
            <w:r>
              <w:rPr>
                <w:spacing w:val="-4"/>
                <w:sz w:val="24"/>
              </w:rPr>
              <w:t>Core</w:t>
            </w:r>
          </w:p>
        </w:tc>
      </w:tr>
      <w:tr>
        <w:trPr>
          <w:trHeight w:val="268" w:hRule="atLeast"/>
        </w:trPr>
        <w:tc>
          <w:tcPr>
            <w:tcW w:w="785" w:type="dxa"/>
          </w:tcPr>
          <w:p>
            <w:pPr>
              <w:pStyle w:val="TableParagraph"/>
              <w:spacing w:line="248" w:lineRule="exact"/>
              <w:ind w:left="9"/>
              <w:jc w:val="center"/>
              <w:rPr>
                <w:sz w:val="24"/>
              </w:rPr>
            </w:pPr>
            <w:r>
              <w:rPr>
                <w:spacing w:val="-10"/>
                <w:sz w:val="24"/>
              </w:rPr>
              <w:t>3</w:t>
            </w:r>
          </w:p>
        </w:tc>
        <w:tc>
          <w:tcPr>
            <w:tcW w:w="3793" w:type="dxa"/>
          </w:tcPr>
          <w:p>
            <w:pPr>
              <w:pStyle w:val="TableParagraph"/>
              <w:spacing w:line="248" w:lineRule="exact"/>
              <w:rPr>
                <w:sz w:val="24"/>
              </w:rPr>
            </w:pPr>
            <w:r>
              <w:rPr>
                <w:w w:val="90"/>
                <w:sz w:val="24"/>
              </w:rPr>
              <w:t>Pharmaceutical</w:t>
            </w:r>
            <w:r>
              <w:rPr>
                <w:spacing w:val="73"/>
                <w:sz w:val="24"/>
              </w:rPr>
              <w:t> </w:t>
            </w:r>
            <w:r>
              <w:rPr>
                <w:w w:val="90"/>
                <w:sz w:val="24"/>
              </w:rPr>
              <w:t>Analysis-</w:t>
            </w:r>
            <w:r>
              <w:rPr>
                <w:spacing w:val="-5"/>
                <w:w w:val="90"/>
                <w:sz w:val="24"/>
              </w:rPr>
              <w:t>II</w:t>
            </w:r>
          </w:p>
        </w:tc>
        <w:tc>
          <w:tcPr>
            <w:tcW w:w="1164" w:type="dxa"/>
          </w:tcPr>
          <w:p>
            <w:pPr>
              <w:pStyle w:val="TableParagraph"/>
              <w:spacing w:line="248" w:lineRule="exact"/>
              <w:ind w:left="10" w:right="2"/>
              <w:jc w:val="center"/>
              <w:rPr>
                <w:sz w:val="24"/>
              </w:rPr>
            </w:pPr>
            <w:r>
              <w:rPr>
                <w:spacing w:val="-5"/>
                <w:sz w:val="24"/>
              </w:rPr>
              <w:t>3+1</w:t>
            </w:r>
          </w:p>
        </w:tc>
        <w:tc>
          <w:tcPr>
            <w:tcW w:w="3474" w:type="dxa"/>
          </w:tcPr>
          <w:p>
            <w:pPr>
              <w:pStyle w:val="TableParagraph"/>
              <w:spacing w:line="248" w:lineRule="exact"/>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785" w:type="dxa"/>
          </w:tcPr>
          <w:p>
            <w:pPr>
              <w:pStyle w:val="TableParagraph"/>
              <w:ind w:left="9"/>
              <w:jc w:val="center"/>
              <w:rPr>
                <w:sz w:val="24"/>
              </w:rPr>
            </w:pPr>
            <w:r>
              <w:rPr>
                <w:spacing w:val="-10"/>
                <w:sz w:val="24"/>
              </w:rPr>
              <w:t>4</w:t>
            </w:r>
          </w:p>
        </w:tc>
        <w:tc>
          <w:tcPr>
            <w:tcW w:w="3793" w:type="dxa"/>
          </w:tcPr>
          <w:p>
            <w:pPr>
              <w:pStyle w:val="TableParagraph"/>
              <w:rPr>
                <w:sz w:val="24"/>
              </w:rPr>
            </w:pPr>
            <w:r>
              <w:rPr>
                <w:spacing w:val="-6"/>
                <w:sz w:val="24"/>
              </w:rPr>
              <w:t>Pharmacology</w:t>
            </w:r>
            <w:r>
              <w:rPr>
                <w:spacing w:val="18"/>
                <w:sz w:val="24"/>
              </w:rPr>
              <w:t> </w:t>
            </w:r>
            <w:r>
              <w:rPr>
                <w:spacing w:val="-6"/>
                <w:sz w:val="24"/>
              </w:rPr>
              <w:t>and</w:t>
            </w:r>
            <w:r>
              <w:rPr>
                <w:spacing w:val="13"/>
                <w:sz w:val="24"/>
              </w:rPr>
              <w:t> </w:t>
            </w:r>
            <w:r>
              <w:rPr>
                <w:spacing w:val="-6"/>
                <w:sz w:val="24"/>
              </w:rPr>
              <w:t>Therapeutics-IV</w:t>
            </w:r>
          </w:p>
        </w:tc>
        <w:tc>
          <w:tcPr>
            <w:tcW w:w="1164" w:type="dxa"/>
          </w:tcPr>
          <w:p>
            <w:pPr>
              <w:pStyle w:val="TableParagraph"/>
              <w:ind w:left="10" w:right="2"/>
              <w:jc w:val="center"/>
              <w:rPr>
                <w:sz w:val="24"/>
              </w:rPr>
            </w:pPr>
            <w:r>
              <w:rPr>
                <w:spacing w:val="-5"/>
                <w:sz w:val="24"/>
              </w:rPr>
              <w:t>3+1</w:t>
            </w:r>
          </w:p>
        </w:tc>
        <w:tc>
          <w:tcPr>
            <w:tcW w:w="3474"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539" w:hRule="atLeast"/>
        </w:trPr>
        <w:tc>
          <w:tcPr>
            <w:tcW w:w="785" w:type="dxa"/>
          </w:tcPr>
          <w:p>
            <w:pPr>
              <w:pStyle w:val="TableParagraph"/>
              <w:spacing w:line="261" w:lineRule="exact"/>
              <w:ind w:left="9"/>
              <w:jc w:val="center"/>
              <w:rPr>
                <w:sz w:val="24"/>
              </w:rPr>
            </w:pPr>
            <w:r>
              <w:rPr>
                <w:spacing w:val="-10"/>
                <w:sz w:val="24"/>
              </w:rPr>
              <w:t>5</w:t>
            </w:r>
          </w:p>
        </w:tc>
        <w:tc>
          <w:tcPr>
            <w:tcW w:w="3793" w:type="dxa"/>
          </w:tcPr>
          <w:p>
            <w:pPr>
              <w:pStyle w:val="TableParagraph"/>
              <w:spacing w:line="257" w:lineRule="exact"/>
              <w:rPr>
                <w:sz w:val="24"/>
              </w:rPr>
            </w:pPr>
            <w:r>
              <w:rPr>
                <w:spacing w:val="-4"/>
                <w:sz w:val="24"/>
              </w:rPr>
              <w:t>Applications</w:t>
            </w:r>
            <w:r>
              <w:rPr>
                <w:spacing w:val="-5"/>
                <w:sz w:val="24"/>
              </w:rPr>
              <w:t> </w:t>
            </w:r>
            <w:r>
              <w:rPr>
                <w:spacing w:val="-4"/>
                <w:sz w:val="24"/>
              </w:rPr>
              <w:t>of</w:t>
            </w:r>
            <w:r>
              <w:rPr>
                <w:spacing w:val="-6"/>
                <w:sz w:val="24"/>
              </w:rPr>
              <w:t> </w:t>
            </w:r>
            <w:r>
              <w:rPr>
                <w:spacing w:val="-4"/>
                <w:sz w:val="24"/>
              </w:rPr>
              <w:t>ICT</w:t>
            </w:r>
            <w:r>
              <w:rPr>
                <w:spacing w:val="-5"/>
                <w:sz w:val="24"/>
              </w:rPr>
              <w:t> </w:t>
            </w:r>
            <w:r>
              <w:rPr>
                <w:spacing w:val="-4"/>
                <w:sz w:val="24"/>
              </w:rPr>
              <w:t>(Especial</w:t>
            </w:r>
            <w:r>
              <w:rPr>
                <w:spacing w:val="-6"/>
                <w:sz w:val="24"/>
              </w:rPr>
              <w:t> </w:t>
            </w:r>
            <w:r>
              <w:rPr>
                <w:spacing w:val="-4"/>
                <w:sz w:val="24"/>
              </w:rPr>
              <w:t>focus</w:t>
            </w:r>
          </w:p>
          <w:p>
            <w:pPr>
              <w:pStyle w:val="TableParagraph"/>
              <w:spacing w:line="263" w:lineRule="exact"/>
              <w:rPr>
                <w:sz w:val="24"/>
              </w:rPr>
            </w:pPr>
            <w:r>
              <w:rPr>
                <w:sz w:val="24"/>
              </w:rPr>
              <w:t>on</w:t>
            </w:r>
            <w:r>
              <w:rPr>
                <w:spacing w:val="2"/>
                <w:sz w:val="24"/>
              </w:rPr>
              <w:t> </w:t>
            </w:r>
            <w:r>
              <w:rPr>
                <w:spacing w:val="-2"/>
                <w:sz w:val="24"/>
              </w:rPr>
              <w:t>Pharmacy)*</w:t>
            </w:r>
          </w:p>
        </w:tc>
        <w:tc>
          <w:tcPr>
            <w:tcW w:w="1164" w:type="dxa"/>
          </w:tcPr>
          <w:p>
            <w:pPr>
              <w:pStyle w:val="TableParagraph"/>
              <w:spacing w:line="261" w:lineRule="exact"/>
              <w:ind w:left="10" w:right="2"/>
              <w:jc w:val="center"/>
              <w:rPr>
                <w:sz w:val="24"/>
              </w:rPr>
            </w:pPr>
            <w:r>
              <w:rPr>
                <w:spacing w:val="-5"/>
                <w:sz w:val="24"/>
              </w:rPr>
              <w:t>2+1</w:t>
            </w:r>
          </w:p>
        </w:tc>
        <w:tc>
          <w:tcPr>
            <w:tcW w:w="3474" w:type="dxa"/>
          </w:tcPr>
          <w:p>
            <w:pPr>
              <w:pStyle w:val="TableParagraph"/>
              <w:spacing w:line="261" w:lineRule="exact"/>
              <w:ind w:left="8"/>
              <w:jc w:val="center"/>
              <w:rPr>
                <w:sz w:val="24"/>
              </w:rPr>
            </w:pPr>
            <w:r>
              <w:rPr>
                <w:spacing w:val="-2"/>
                <w:sz w:val="24"/>
              </w:rPr>
              <w:t>General</w:t>
            </w:r>
            <w:r>
              <w:rPr>
                <w:spacing w:val="-8"/>
                <w:sz w:val="24"/>
              </w:rPr>
              <w:t> </w:t>
            </w:r>
            <w:r>
              <w:rPr>
                <w:spacing w:val="-2"/>
                <w:sz w:val="24"/>
              </w:rPr>
              <w:t>Education</w:t>
            </w:r>
          </w:p>
        </w:tc>
      </w:tr>
      <w:tr>
        <w:trPr>
          <w:trHeight w:val="539" w:hRule="atLeast"/>
        </w:trPr>
        <w:tc>
          <w:tcPr>
            <w:tcW w:w="785" w:type="dxa"/>
          </w:tcPr>
          <w:p>
            <w:pPr>
              <w:pStyle w:val="TableParagraph"/>
              <w:spacing w:line="261" w:lineRule="exact"/>
              <w:ind w:left="9"/>
              <w:jc w:val="center"/>
              <w:rPr>
                <w:sz w:val="24"/>
              </w:rPr>
            </w:pPr>
            <w:r>
              <w:rPr>
                <w:spacing w:val="-10"/>
                <w:sz w:val="24"/>
              </w:rPr>
              <w:t>6</w:t>
            </w:r>
          </w:p>
        </w:tc>
        <w:tc>
          <w:tcPr>
            <w:tcW w:w="3793" w:type="dxa"/>
          </w:tcPr>
          <w:p>
            <w:pPr>
              <w:pStyle w:val="TableParagraph"/>
              <w:spacing w:line="261" w:lineRule="exact"/>
              <w:rPr>
                <w:sz w:val="24"/>
              </w:rPr>
            </w:pPr>
            <w:r>
              <w:rPr>
                <w:spacing w:val="-6"/>
                <w:sz w:val="24"/>
              </w:rPr>
              <w:t>Quantitative</w:t>
            </w:r>
            <w:r>
              <w:rPr>
                <w:spacing w:val="21"/>
                <w:sz w:val="24"/>
              </w:rPr>
              <w:t> </w:t>
            </w:r>
            <w:r>
              <w:rPr>
                <w:spacing w:val="-6"/>
                <w:sz w:val="24"/>
              </w:rPr>
              <w:t>Reasoning-II*</w:t>
            </w:r>
          </w:p>
        </w:tc>
        <w:tc>
          <w:tcPr>
            <w:tcW w:w="1164" w:type="dxa"/>
          </w:tcPr>
          <w:p>
            <w:pPr>
              <w:pStyle w:val="TableParagraph"/>
              <w:spacing w:line="261" w:lineRule="exact"/>
              <w:ind w:left="10" w:right="2"/>
              <w:jc w:val="center"/>
              <w:rPr>
                <w:sz w:val="24"/>
              </w:rPr>
            </w:pPr>
            <w:r>
              <w:rPr>
                <w:spacing w:val="-10"/>
                <w:sz w:val="24"/>
              </w:rPr>
              <w:t>3</w:t>
            </w:r>
          </w:p>
        </w:tc>
        <w:tc>
          <w:tcPr>
            <w:tcW w:w="3474" w:type="dxa"/>
          </w:tcPr>
          <w:p>
            <w:pPr>
              <w:pStyle w:val="TableParagraph"/>
              <w:spacing w:line="257" w:lineRule="exact"/>
              <w:ind w:left="8" w:right="3"/>
              <w:jc w:val="center"/>
              <w:rPr>
                <w:sz w:val="24"/>
              </w:rPr>
            </w:pPr>
            <w:r>
              <w:rPr>
                <w:spacing w:val="-2"/>
                <w:sz w:val="24"/>
              </w:rPr>
              <w:t>General</w:t>
            </w:r>
            <w:r>
              <w:rPr>
                <w:spacing w:val="-5"/>
                <w:sz w:val="24"/>
              </w:rPr>
              <w:t> </w:t>
            </w:r>
            <w:r>
              <w:rPr>
                <w:spacing w:val="-2"/>
                <w:sz w:val="24"/>
              </w:rPr>
              <w:t>Education</w:t>
            </w:r>
            <w:r>
              <w:rPr>
                <w:spacing w:val="-5"/>
                <w:sz w:val="24"/>
              </w:rPr>
              <w:t> </w:t>
            </w:r>
            <w:r>
              <w:rPr>
                <w:spacing w:val="-2"/>
                <w:sz w:val="24"/>
              </w:rPr>
              <w:t>(Contents</w:t>
            </w:r>
            <w:r>
              <w:rPr>
                <w:spacing w:val="-4"/>
                <w:sz w:val="24"/>
              </w:rPr>
              <w:t> </w:t>
            </w:r>
            <w:r>
              <w:rPr>
                <w:spacing w:val="-5"/>
                <w:sz w:val="24"/>
              </w:rPr>
              <w:t>of</w:t>
            </w:r>
          </w:p>
          <w:p>
            <w:pPr>
              <w:pStyle w:val="TableParagraph"/>
              <w:spacing w:line="263" w:lineRule="exact"/>
              <w:ind w:left="8"/>
              <w:jc w:val="center"/>
              <w:rPr>
                <w:sz w:val="24"/>
              </w:rPr>
            </w:pPr>
            <w:r>
              <w:rPr>
                <w:spacing w:val="-6"/>
                <w:sz w:val="24"/>
              </w:rPr>
              <w:t>Biostatics</w:t>
            </w:r>
            <w:r>
              <w:rPr>
                <w:spacing w:val="-1"/>
                <w:sz w:val="24"/>
              </w:rPr>
              <w:t> </w:t>
            </w:r>
            <w:r>
              <w:rPr>
                <w:spacing w:val="-2"/>
                <w:sz w:val="24"/>
              </w:rPr>
              <w:t>added)</w:t>
            </w:r>
          </w:p>
        </w:tc>
      </w:tr>
      <w:tr>
        <w:trPr>
          <w:trHeight w:val="271" w:hRule="atLeast"/>
        </w:trPr>
        <w:tc>
          <w:tcPr>
            <w:tcW w:w="9216" w:type="dxa"/>
            <w:gridSpan w:val="4"/>
          </w:tcPr>
          <w:p>
            <w:pPr>
              <w:pStyle w:val="TableParagraph"/>
              <w:ind w:left="7"/>
              <w:jc w:val="center"/>
              <w:rPr>
                <w:b/>
                <w:sz w:val="24"/>
              </w:rPr>
            </w:pPr>
            <w:r>
              <w:rPr>
                <w:b/>
                <w:sz w:val="24"/>
              </w:rPr>
              <w:t>TOTAL</w:t>
            </w:r>
            <w:r>
              <w:rPr>
                <w:b/>
                <w:spacing w:val="-12"/>
                <w:sz w:val="24"/>
              </w:rPr>
              <w:t> </w:t>
            </w:r>
            <w:r>
              <w:rPr>
                <w:b/>
                <w:sz w:val="24"/>
              </w:rPr>
              <w:t>CREDITS</w:t>
            </w:r>
            <w:r>
              <w:rPr>
                <w:b/>
                <w:spacing w:val="-12"/>
                <w:sz w:val="24"/>
              </w:rPr>
              <w:t> </w:t>
            </w:r>
            <w:r>
              <w:rPr>
                <w:b/>
                <w:spacing w:val="-4"/>
                <w:sz w:val="24"/>
              </w:rPr>
              <w:t>(20)</w:t>
            </w:r>
          </w:p>
        </w:tc>
      </w:tr>
    </w:tbl>
    <w:p>
      <w:pPr>
        <w:pStyle w:val="TableParagraph"/>
        <w:spacing w:after="0"/>
        <w:jc w:val="center"/>
        <w:rPr>
          <w:b/>
          <w:sz w:val="24"/>
        </w:rPr>
        <w:sectPr>
          <w:pgSz w:w="12240" w:h="15840"/>
          <w:pgMar w:header="0" w:footer="1022" w:top="600" w:bottom="1220" w:left="1080" w:right="1080"/>
        </w:sectPr>
      </w:pPr>
    </w:p>
    <w:p>
      <w:pPr>
        <w:tabs>
          <w:tab w:pos="9681" w:val="right" w:leader="none"/>
        </w:tabs>
        <w:spacing w:before="79"/>
        <w:ind w:left="360" w:right="0" w:firstLine="0"/>
        <w:jc w:val="left"/>
        <w:rPr>
          <w:rFonts w:ascii="Segoe UI" w:hAnsi="Segoe UI"/>
          <w:b/>
          <w:sz w:val="20"/>
        </w:rPr>
      </w:pPr>
      <w:r>
        <w:rPr>
          <w:rFonts w:ascii="Segoe UI" w:hAnsi="Segoe UI"/>
          <w:b/>
          <w:sz w:val="20"/>
        </w:rPr>
        <mc:AlternateContent>
          <mc:Choice Requires="wps">
            <w:drawing>
              <wp:anchor distT="0" distB="0" distL="0" distR="0" allowOverlap="1" layoutInCell="1" locked="0" behindDoc="0" simplePos="0" relativeHeight="15742976">
                <wp:simplePos x="0" y="0"/>
                <wp:positionH relativeFrom="page">
                  <wp:posOffset>914323</wp:posOffset>
                </wp:positionH>
                <wp:positionV relativeFrom="paragraph">
                  <wp:posOffset>221995</wp:posOffset>
                </wp:positionV>
                <wp:extent cx="5937250" cy="60325"/>
                <wp:effectExtent l="0" t="0" r="0" b="0"/>
                <wp:wrapNone/>
                <wp:docPr id="67" name="Graphic 67"/>
                <wp:cNvGraphicFramePr>
                  <a:graphicFrameLocks/>
                </wp:cNvGraphicFramePr>
                <a:graphic>
                  <a:graphicData uri="http://schemas.microsoft.com/office/word/2010/wordprocessingShape">
                    <wps:wsp>
                      <wps:cNvPr id="67" name="Graphic 67"/>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a:graphicData>
                </a:graphic>
              </wp:anchor>
            </w:drawing>
          </mc:Choice>
          <mc:Fallback>
            <w:pict>
              <v:shape style="position:absolute;margin-left:71.994003pt;margin-top:17.48pt;width:467.5pt;height:4.75pt;mso-position-horizontal-relative:page;mso-position-vertical-relative:paragraph;z-index:15742976" id="docshape62" coordorigin="1440,350" coordsize="9350,95" path="m10789,368l1440,418,1440,445,10789,395,10789,368xm10789,350l1440,400,1440,409,10789,359,10789,350xe" filled="true" fillcolor="#001f5f" stroked="false">
                <v:path arrowok="t"/>
                <v:fill type="solid"/>
                <w10:wrap type="none"/>
              </v:shape>
            </w:pict>
          </mc:Fallback>
        </mc:AlternateContent>
      </w: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Heading3"/>
        <w:spacing w:before="788"/>
        <w:ind w:left="2898" w:right="2896"/>
        <w:jc w:val="center"/>
      </w:pPr>
      <w:r>
        <w:rPr>
          <w:color w:val="001F5F"/>
        </w:rPr>
        <w:t>SEMESTER</w:t>
      </w:r>
      <w:r>
        <w:rPr>
          <w:color w:val="001F5F"/>
          <w:spacing w:val="-12"/>
        </w:rPr>
        <w:t> </w:t>
      </w:r>
      <w:r>
        <w:rPr>
          <w:color w:val="001F5F"/>
          <w:spacing w:val="-5"/>
        </w:rPr>
        <w:t>VII</w:t>
      </w:r>
    </w:p>
    <w:p>
      <w:pPr>
        <w:pStyle w:val="BodyText"/>
        <w:spacing w:before="1"/>
        <w:ind w:left="0"/>
        <w:rPr>
          <w:b/>
          <w:sz w:val="13"/>
        </w:rPr>
      </w:pPr>
    </w:p>
    <w:tbl>
      <w:tblPr>
        <w:tblW w:w="0" w:type="auto"/>
        <w:jc w:val="left"/>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16"/>
        <w:gridCol w:w="4628"/>
        <w:gridCol w:w="1364"/>
        <w:gridCol w:w="2408"/>
      </w:tblGrid>
      <w:tr>
        <w:trPr>
          <w:trHeight w:val="539" w:hRule="atLeast"/>
        </w:trPr>
        <w:tc>
          <w:tcPr>
            <w:tcW w:w="816" w:type="dxa"/>
          </w:tcPr>
          <w:p>
            <w:pPr>
              <w:pStyle w:val="TableParagraph"/>
              <w:spacing w:line="258" w:lineRule="exact"/>
              <w:rPr>
                <w:b/>
                <w:sz w:val="24"/>
              </w:rPr>
            </w:pPr>
            <w:r>
              <w:rPr>
                <w:b/>
                <w:sz w:val="24"/>
              </w:rPr>
              <w:t>S.</w:t>
            </w:r>
            <w:r>
              <w:rPr>
                <w:b/>
                <w:spacing w:val="-12"/>
                <w:sz w:val="24"/>
              </w:rPr>
              <w:t> </w:t>
            </w:r>
            <w:r>
              <w:rPr>
                <w:b/>
                <w:spacing w:val="-7"/>
                <w:sz w:val="24"/>
              </w:rPr>
              <w:t>NO</w:t>
            </w:r>
          </w:p>
        </w:tc>
        <w:tc>
          <w:tcPr>
            <w:tcW w:w="4628" w:type="dxa"/>
          </w:tcPr>
          <w:p>
            <w:pPr>
              <w:pStyle w:val="TableParagraph"/>
              <w:spacing w:line="258" w:lineRule="exact"/>
              <w:ind w:left="6"/>
              <w:jc w:val="center"/>
              <w:rPr>
                <w:b/>
                <w:sz w:val="24"/>
              </w:rPr>
            </w:pPr>
            <w:r>
              <w:rPr>
                <w:b/>
                <w:spacing w:val="-2"/>
                <w:sz w:val="24"/>
              </w:rPr>
              <w:t>COURSE</w:t>
            </w:r>
          </w:p>
        </w:tc>
        <w:tc>
          <w:tcPr>
            <w:tcW w:w="1364" w:type="dxa"/>
          </w:tcPr>
          <w:p>
            <w:pPr>
              <w:pStyle w:val="TableParagraph"/>
              <w:spacing w:line="256" w:lineRule="exact"/>
              <w:ind w:left="206"/>
              <w:rPr>
                <w:b/>
                <w:sz w:val="24"/>
              </w:rPr>
            </w:pPr>
            <w:r>
              <w:rPr>
                <w:b/>
                <w:spacing w:val="-2"/>
                <w:sz w:val="24"/>
              </w:rPr>
              <w:t>CREDIT</w:t>
            </w:r>
          </w:p>
          <w:p>
            <w:pPr>
              <w:pStyle w:val="TableParagraph"/>
              <w:spacing w:line="264" w:lineRule="exact"/>
              <w:ind w:left="247"/>
              <w:rPr>
                <w:b/>
                <w:sz w:val="24"/>
              </w:rPr>
            </w:pPr>
            <w:r>
              <w:rPr>
                <w:b/>
                <w:spacing w:val="-2"/>
                <w:sz w:val="24"/>
              </w:rPr>
              <w:t>HOURS</w:t>
            </w:r>
          </w:p>
        </w:tc>
        <w:tc>
          <w:tcPr>
            <w:tcW w:w="2408" w:type="dxa"/>
          </w:tcPr>
          <w:p>
            <w:pPr>
              <w:pStyle w:val="TableParagraph"/>
              <w:spacing w:line="258" w:lineRule="exact"/>
              <w:ind w:left="8" w:right="2"/>
              <w:jc w:val="center"/>
              <w:rPr>
                <w:b/>
                <w:sz w:val="24"/>
              </w:rPr>
            </w:pPr>
            <w:r>
              <w:rPr>
                <w:b/>
                <w:spacing w:val="-2"/>
                <w:sz w:val="24"/>
              </w:rPr>
              <w:t>CATEGORY</w:t>
            </w:r>
          </w:p>
        </w:tc>
      </w:tr>
      <w:tr>
        <w:trPr>
          <w:trHeight w:val="270" w:hRule="atLeast"/>
        </w:trPr>
        <w:tc>
          <w:tcPr>
            <w:tcW w:w="816" w:type="dxa"/>
          </w:tcPr>
          <w:p>
            <w:pPr>
              <w:pStyle w:val="TableParagraph"/>
              <w:ind w:left="6"/>
              <w:jc w:val="center"/>
              <w:rPr>
                <w:sz w:val="24"/>
              </w:rPr>
            </w:pPr>
            <w:r>
              <w:rPr>
                <w:spacing w:val="-10"/>
                <w:sz w:val="24"/>
              </w:rPr>
              <w:t>1</w:t>
            </w:r>
          </w:p>
        </w:tc>
        <w:tc>
          <w:tcPr>
            <w:tcW w:w="4628" w:type="dxa"/>
          </w:tcPr>
          <w:p>
            <w:pPr>
              <w:pStyle w:val="TableParagraph"/>
              <w:rPr>
                <w:sz w:val="24"/>
              </w:rPr>
            </w:pPr>
            <w:r>
              <w:rPr>
                <w:spacing w:val="-4"/>
                <w:sz w:val="24"/>
              </w:rPr>
              <w:t>Industrial</w:t>
            </w:r>
            <w:r>
              <w:rPr>
                <w:spacing w:val="-5"/>
                <w:sz w:val="24"/>
              </w:rPr>
              <w:t> </w:t>
            </w:r>
            <w:r>
              <w:rPr>
                <w:spacing w:val="-4"/>
                <w:sz w:val="24"/>
              </w:rPr>
              <w:t>Pharmacy -</w:t>
            </w:r>
            <w:r>
              <w:rPr>
                <w:spacing w:val="-6"/>
                <w:sz w:val="24"/>
              </w:rPr>
              <w:t> </w:t>
            </w:r>
            <w:r>
              <w:rPr>
                <w:spacing w:val="-10"/>
                <w:sz w:val="24"/>
              </w:rPr>
              <w:t>I</w:t>
            </w:r>
          </w:p>
        </w:tc>
        <w:tc>
          <w:tcPr>
            <w:tcW w:w="1364" w:type="dxa"/>
          </w:tcPr>
          <w:p>
            <w:pPr>
              <w:pStyle w:val="TableParagraph"/>
              <w:ind w:left="10"/>
              <w:jc w:val="center"/>
              <w:rPr>
                <w:sz w:val="24"/>
              </w:rPr>
            </w:pPr>
            <w:r>
              <w:rPr>
                <w:spacing w:val="-5"/>
                <w:sz w:val="24"/>
              </w:rPr>
              <w:t>3+1</w:t>
            </w:r>
          </w:p>
        </w:tc>
        <w:tc>
          <w:tcPr>
            <w:tcW w:w="2408"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68" w:hRule="atLeast"/>
        </w:trPr>
        <w:tc>
          <w:tcPr>
            <w:tcW w:w="816" w:type="dxa"/>
          </w:tcPr>
          <w:p>
            <w:pPr>
              <w:pStyle w:val="TableParagraph"/>
              <w:spacing w:line="248" w:lineRule="exact"/>
              <w:ind w:left="6"/>
              <w:jc w:val="center"/>
              <w:rPr>
                <w:sz w:val="24"/>
              </w:rPr>
            </w:pPr>
            <w:r>
              <w:rPr>
                <w:spacing w:val="-10"/>
                <w:sz w:val="24"/>
              </w:rPr>
              <w:t>2</w:t>
            </w:r>
          </w:p>
        </w:tc>
        <w:tc>
          <w:tcPr>
            <w:tcW w:w="4628" w:type="dxa"/>
          </w:tcPr>
          <w:p>
            <w:pPr>
              <w:pStyle w:val="TableParagraph"/>
              <w:spacing w:line="248" w:lineRule="exact"/>
              <w:rPr>
                <w:sz w:val="24"/>
              </w:rPr>
            </w:pPr>
            <w:r>
              <w:rPr>
                <w:spacing w:val="-4"/>
                <w:sz w:val="24"/>
              </w:rPr>
              <w:t>Biopharmaceutics</w:t>
            </w:r>
            <w:r>
              <w:rPr>
                <w:spacing w:val="-11"/>
                <w:sz w:val="24"/>
              </w:rPr>
              <w:t> </w:t>
            </w:r>
            <w:r>
              <w:rPr>
                <w:spacing w:val="-4"/>
                <w:sz w:val="24"/>
              </w:rPr>
              <w:t>and</w:t>
            </w:r>
            <w:r>
              <w:rPr>
                <w:spacing w:val="-8"/>
                <w:sz w:val="24"/>
              </w:rPr>
              <w:t> </w:t>
            </w:r>
            <w:r>
              <w:rPr>
                <w:spacing w:val="-4"/>
                <w:sz w:val="24"/>
              </w:rPr>
              <w:t>Pharmacokinetics</w:t>
            </w:r>
            <w:r>
              <w:rPr>
                <w:spacing w:val="-6"/>
                <w:sz w:val="24"/>
              </w:rPr>
              <w:t> </w:t>
            </w:r>
            <w:r>
              <w:rPr>
                <w:spacing w:val="-4"/>
                <w:sz w:val="24"/>
              </w:rPr>
              <w:t>-</w:t>
            </w:r>
            <w:r>
              <w:rPr>
                <w:spacing w:val="-10"/>
                <w:sz w:val="24"/>
              </w:rPr>
              <w:t> I</w:t>
            </w:r>
          </w:p>
        </w:tc>
        <w:tc>
          <w:tcPr>
            <w:tcW w:w="1364" w:type="dxa"/>
          </w:tcPr>
          <w:p>
            <w:pPr>
              <w:pStyle w:val="TableParagraph"/>
              <w:spacing w:line="248" w:lineRule="exact"/>
              <w:ind w:left="10"/>
              <w:jc w:val="center"/>
              <w:rPr>
                <w:sz w:val="24"/>
              </w:rPr>
            </w:pPr>
            <w:r>
              <w:rPr>
                <w:spacing w:val="-5"/>
                <w:sz w:val="24"/>
              </w:rPr>
              <w:t>3+1</w:t>
            </w:r>
          </w:p>
        </w:tc>
        <w:tc>
          <w:tcPr>
            <w:tcW w:w="2408" w:type="dxa"/>
          </w:tcPr>
          <w:p>
            <w:pPr>
              <w:pStyle w:val="TableParagraph"/>
              <w:spacing w:line="248" w:lineRule="exact"/>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816" w:type="dxa"/>
          </w:tcPr>
          <w:p>
            <w:pPr>
              <w:pStyle w:val="TableParagraph"/>
              <w:ind w:left="6"/>
              <w:jc w:val="center"/>
              <w:rPr>
                <w:sz w:val="24"/>
              </w:rPr>
            </w:pPr>
            <w:r>
              <w:rPr>
                <w:spacing w:val="-10"/>
                <w:sz w:val="24"/>
              </w:rPr>
              <w:t>3</w:t>
            </w:r>
          </w:p>
        </w:tc>
        <w:tc>
          <w:tcPr>
            <w:tcW w:w="4628" w:type="dxa"/>
          </w:tcPr>
          <w:p>
            <w:pPr>
              <w:pStyle w:val="TableParagraph"/>
              <w:rPr>
                <w:sz w:val="24"/>
              </w:rPr>
            </w:pPr>
            <w:r>
              <w:rPr>
                <w:w w:val="90"/>
                <w:sz w:val="24"/>
              </w:rPr>
              <w:t>Clinical</w:t>
            </w:r>
            <w:r>
              <w:rPr>
                <w:spacing w:val="56"/>
                <w:sz w:val="24"/>
              </w:rPr>
              <w:t> </w:t>
            </w:r>
            <w:r>
              <w:rPr>
                <w:w w:val="90"/>
                <w:sz w:val="24"/>
              </w:rPr>
              <w:t>Pharmacy-</w:t>
            </w:r>
            <w:r>
              <w:rPr>
                <w:spacing w:val="-10"/>
                <w:w w:val="90"/>
                <w:sz w:val="24"/>
              </w:rPr>
              <w:t>I</w:t>
            </w:r>
          </w:p>
        </w:tc>
        <w:tc>
          <w:tcPr>
            <w:tcW w:w="1364" w:type="dxa"/>
          </w:tcPr>
          <w:p>
            <w:pPr>
              <w:pStyle w:val="TableParagraph"/>
              <w:ind w:left="10"/>
              <w:jc w:val="center"/>
              <w:rPr>
                <w:sz w:val="24"/>
              </w:rPr>
            </w:pPr>
            <w:r>
              <w:rPr>
                <w:spacing w:val="-5"/>
                <w:sz w:val="24"/>
              </w:rPr>
              <w:t>3+1</w:t>
            </w:r>
          </w:p>
        </w:tc>
        <w:tc>
          <w:tcPr>
            <w:tcW w:w="2408"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816" w:type="dxa"/>
          </w:tcPr>
          <w:p>
            <w:pPr>
              <w:pStyle w:val="TableParagraph"/>
              <w:ind w:left="6"/>
              <w:jc w:val="center"/>
              <w:rPr>
                <w:sz w:val="24"/>
              </w:rPr>
            </w:pPr>
            <w:r>
              <w:rPr>
                <w:spacing w:val="-10"/>
                <w:sz w:val="24"/>
              </w:rPr>
              <w:t>4</w:t>
            </w:r>
          </w:p>
        </w:tc>
        <w:tc>
          <w:tcPr>
            <w:tcW w:w="4628" w:type="dxa"/>
          </w:tcPr>
          <w:p>
            <w:pPr>
              <w:pStyle w:val="TableParagraph"/>
              <w:rPr>
                <w:sz w:val="24"/>
              </w:rPr>
            </w:pPr>
            <w:r>
              <w:rPr>
                <w:spacing w:val="-6"/>
                <w:sz w:val="24"/>
              </w:rPr>
              <w:t>Pharmaceutical</w:t>
            </w:r>
            <w:r>
              <w:rPr>
                <w:sz w:val="24"/>
              </w:rPr>
              <w:t> </w:t>
            </w:r>
            <w:r>
              <w:rPr>
                <w:spacing w:val="-6"/>
                <w:sz w:val="24"/>
              </w:rPr>
              <w:t>Quality</w:t>
            </w:r>
            <w:r>
              <w:rPr>
                <w:sz w:val="24"/>
              </w:rPr>
              <w:t> </w:t>
            </w:r>
            <w:r>
              <w:rPr>
                <w:spacing w:val="-6"/>
                <w:sz w:val="24"/>
              </w:rPr>
              <w:t>Management</w:t>
            </w:r>
            <w:r>
              <w:rPr>
                <w:sz w:val="24"/>
              </w:rPr>
              <w:t> </w:t>
            </w:r>
            <w:r>
              <w:rPr>
                <w:spacing w:val="-6"/>
                <w:sz w:val="24"/>
              </w:rPr>
              <w:t>System</w:t>
            </w:r>
          </w:p>
        </w:tc>
        <w:tc>
          <w:tcPr>
            <w:tcW w:w="1364" w:type="dxa"/>
          </w:tcPr>
          <w:p>
            <w:pPr>
              <w:pStyle w:val="TableParagraph"/>
              <w:ind w:left="10" w:right="4"/>
              <w:jc w:val="center"/>
              <w:rPr>
                <w:sz w:val="24"/>
              </w:rPr>
            </w:pPr>
            <w:r>
              <w:rPr>
                <w:spacing w:val="-10"/>
                <w:sz w:val="24"/>
              </w:rPr>
              <w:t>3</w:t>
            </w:r>
          </w:p>
        </w:tc>
        <w:tc>
          <w:tcPr>
            <w:tcW w:w="2408"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68" w:hRule="atLeast"/>
        </w:trPr>
        <w:tc>
          <w:tcPr>
            <w:tcW w:w="816" w:type="dxa"/>
          </w:tcPr>
          <w:p>
            <w:pPr>
              <w:pStyle w:val="TableParagraph"/>
              <w:spacing w:line="248" w:lineRule="exact"/>
              <w:ind w:left="6"/>
              <w:jc w:val="center"/>
              <w:rPr>
                <w:sz w:val="24"/>
              </w:rPr>
            </w:pPr>
            <w:r>
              <w:rPr>
                <w:spacing w:val="-10"/>
                <w:sz w:val="24"/>
              </w:rPr>
              <w:t>5</w:t>
            </w:r>
          </w:p>
        </w:tc>
        <w:tc>
          <w:tcPr>
            <w:tcW w:w="4628" w:type="dxa"/>
          </w:tcPr>
          <w:p>
            <w:pPr>
              <w:pStyle w:val="TableParagraph"/>
              <w:spacing w:line="248" w:lineRule="exact"/>
              <w:rPr>
                <w:sz w:val="24"/>
              </w:rPr>
            </w:pPr>
            <w:r>
              <w:rPr>
                <w:spacing w:val="-4"/>
                <w:sz w:val="24"/>
              </w:rPr>
              <w:t>Expository</w:t>
            </w:r>
            <w:r>
              <w:rPr>
                <w:spacing w:val="-8"/>
                <w:sz w:val="24"/>
              </w:rPr>
              <w:t> </w:t>
            </w:r>
            <w:r>
              <w:rPr>
                <w:spacing w:val="-4"/>
                <w:sz w:val="24"/>
              </w:rPr>
              <w:t>Writing</w:t>
            </w:r>
            <w:r>
              <w:rPr>
                <w:spacing w:val="-10"/>
                <w:sz w:val="24"/>
              </w:rPr>
              <w:t> *</w:t>
            </w:r>
          </w:p>
        </w:tc>
        <w:tc>
          <w:tcPr>
            <w:tcW w:w="1364" w:type="dxa"/>
          </w:tcPr>
          <w:p>
            <w:pPr>
              <w:pStyle w:val="TableParagraph"/>
              <w:spacing w:line="248" w:lineRule="exact"/>
              <w:ind w:left="10" w:right="4"/>
              <w:jc w:val="center"/>
              <w:rPr>
                <w:sz w:val="24"/>
              </w:rPr>
            </w:pPr>
            <w:r>
              <w:rPr>
                <w:spacing w:val="-10"/>
                <w:sz w:val="24"/>
              </w:rPr>
              <w:t>3</w:t>
            </w:r>
          </w:p>
        </w:tc>
        <w:tc>
          <w:tcPr>
            <w:tcW w:w="2408" w:type="dxa"/>
          </w:tcPr>
          <w:p>
            <w:pPr>
              <w:pStyle w:val="TableParagraph"/>
              <w:spacing w:line="248" w:lineRule="exact"/>
              <w:ind w:left="8"/>
              <w:jc w:val="center"/>
              <w:rPr>
                <w:sz w:val="24"/>
              </w:rPr>
            </w:pPr>
            <w:r>
              <w:rPr>
                <w:spacing w:val="-2"/>
                <w:sz w:val="24"/>
              </w:rPr>
              <w:t>General</w:t>
            </w:r>
            <w:r>
              <w:rPr>
                <w:spacing w:val="-8"/>
                <w:sz w:val="24"/>
              </w:rPr>
              <w:t> </w:t>
            </w:r>
            <w:r>
              <w:rPr>
                <w:spacing w:val="-2"/>
                <w:sz w:val="24"/>
              </w:rPr>
              <w:t>Education</w:t>
            </w:r>
          </w:p>
        </w:tc>
      </w:tr>
      <w:tr>
        <w:trPr>
          <w:trHeight w:val="270" w:hRule="atLeast"/>
        </w:trPr>
        <w:tc>
          <w:tcPr>
            <w:tcW w:w="816" w:type="dxa"/>
          </w:tcPr>
          <w:p>
            <w:pPr>
              <w:pStyle w:val="TableParagraph"/>
              <w:ind w:left="6"/>
              <w:jc w:val="center"/>
              <w:rPr>
                <w:sz w:val="24"/>
              </w:rPr>
            </w:pPr>
            <w:r>
              <w:rPr>
                <w:spacing w:val="-10"/>
                <w:sz w:val="24"/>
              </w:rPr>
              <w:t>6</w:t>
            </w:r>
          </w:p>
        </w:tc>
        <w:tc>
          <w:tcPr>
            <w:tcW w:w="4628" w:type="dxa"/>
          </w:tcPr>
          <w:p>
            <w:pPr>
              <w:pStyle w:val="TableParagraph"/>
              <w:rPr>
                <w:sz w:val="24"/>
              </w:rPr>
            </w:pPr>
            <w:r>
              <w:rPr>
                <w:spacing w:val="-2"/>
                <w:sz w:val="24"/>
              </w:rPr>
              <w:t>Entrepreneurship</w:t>
            </w:r>
            <w:r>
              <w:rPr>
                <w:spacing w:val="1"/>
                <w:sz w:val="24"/>
              </w:rPr>
              <w:t> </w:t>
            </w:r>
            <w:r>
              <w:rPr>
                <w:spacing w:val="-10"/>
                <w:sz w:val="24"/>
              </w:rPr>
              <w:t>*</w:t>
            </w:r>
          </w:p>
        </w:tc>
        <w:tc>
          <w:tcPr>
            <w:tcW w:w="1364" w:type="dxa"/>
          </w:tcPr>
          <w:p>
            <w:pPr>
              <w:pStyle w:val="TableParagraph"/>
              <w:ind w:left="10" w:right="4"/>
              <w:jc w:val="center"/>
              <w:rPr>
                <w:sz w:val="24"/>
              </w:rPr>
            </w:pPr>
            <w:r>
              <w:rPr>
                <w:spacing w:val="-10"/>
                <w:sz w:val="24"/>
              </w:rPr>
              <w:t>2</w:t>
            </w:r>
          </w:p>
        </w:tc>
        <w:tc>
          <w:tcPr>
            <w:tcW w:w="2408" w:type="dxa"/>
          </w:tcPr>
          <w:p>
            <w:pPr>
              <w:pStyle w:val="TableParagraph"/>
              <w:ind w:left="8"/>
              <w:jc w:val="center"/>
              <w:rPr>
                <w:sz w:val="24"/>
              </w:rPr>
            </w:pPr>
            <w:r>
              <w:rPr>
                <w:spacing w:val="-2"/>
                <w:sz w:val="24"/>
              </w:rPr>
              <w:t>General</w:t>
            </w:r>
            <w:r>
              <w:rPr>
                <w:spacing w:val="-8"/>
                <w:sz w:val="24"/>
              </w:rPr>
              <w:t> </w:t>
            </w:r>
            <w:r>
              <w:rPr>
                <w:spacing w:val="-2"/>
                <w:sz w:val="24"/>
              </w:rPr>
              <w:t>Education</w:t>
            </w:r>
          </w:p>
        </w:tc>
      </w:tr>
      <w:tr>
        <w:trPr>
          <w:trHeight w:val="271" w:hRule="atLeast"/>
        </w:trPr>
        <w:tc>
          <w:tcPr>
            <w:tcW w:w="9216" w:type="dxa"/>
            <w:gridSpan w:val="4"/>
          </w:tcPr>
          <w:p>
            <w:pPr>
              <w:pStyle w:val="TableParagraph"/>
              <w:ind w:left="7"/>
              <w:jc w:val="center"/>
              <w:rPr>
                <w:b/>
                <w:sz w:val="24"/>
              </w:rPr>
            </w:pPr>
            <w:r>
              <w:rPr>
                <w:b/>
                <w:sz w:val="24"/>
              </w:rPr>
              <w:t>TOTAL</w:t>
            </w:r>
            <w:r>
              <w:rPr>
                <w:b/>
                <w:spacing w:val="-12"/>
                <w:sz w:val="24"/>
              </w:rPr>
              <w:t> </w:t>
            </w:r>
            <w:r>
              <w:rPr>
                <w:b/>
                <w:sz w:val="24"/>
              </w:rPr>
              <w:t>CREDITS</w:t>
            </w:r>
            <w:r>
              <w:rPr>
                <w:b/>
                <w:spacing w:val="-12"/>
                <w:sz w:val="24"/>
              </w:rPr>
              <w:t> </w:t>
            </w:r>
            <w:r>
              <w:rPr>
                <w:b/>
                <w:spacing w:val="-4"/>
                <w:sz w:val="24"/>
              </w:rPr>
              <w:t>(20)</w:t>
            </w:r>
          </w:p>
        </w:tc>
      </w:tr>
    </w:tbl>
    <w:p>
      <w:pPr>
        <w:spacing w:before="252" w:after="16"/>
        <w:ind w:left="2898" w:right="2896" w:firstLine="0"/>
        <w:jc w:val="center"/>
        <w:rPr>
          <w:b/>
          <w:sz w:val="28"/>
        </w:rPr>
      </w:pPr>
      <w:r>
        <w:rPr>
          <w:b/>
          <w:color w:val="001F5F"/>
          <w:sz w:val="28"/>
        </w:rPr>
        <w:t>SEMESTER</w:t>
      </w:r>
      <w:r>
        <w:rPr>
          <w:b/>
          <w:color w:val="001F5F"/>
          <w:spacing w:val="-12"/>
          <w:sz w:val="28"/>
        </w:rPr>
        <w:t> </w:t>
      </w:r>
      <w:r>
        <w:rPr>
          <w:b/>
          <w:color w:val="001F5F"/>
          <w:spacing w:val="-4"/>
          <w:sz w:val="28"/>
        </w:rPr>
        <w:t>VIII</w:t>
      </w:r>
    </w:p>
    <w:tbl>
      <w:tblPr>
        <w:tblW w:w="0" w:type="auto"/>
        <w:jc w:val="left"/>
        <w:tblInd w:w="5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6"/>
        <w:gridCol w:w="4685"/>
        <w:gridCol w:w="1349"/>
        <w:gridCol w:w="2232"/>
      </w:tblGrid>
      <w:tr>
        <w:trPr>
          <w:trHeight w:val="539" w:hRule="atLeast"/>
        </w:trPr>
        <w:tc>
          <w:tcPr>
            <w:tcW w:w="806" w:type="dxa"/>
          </w:tcPr>
          <w:p>
            <w:pPr>
              <w:pStyle w:val="TableParagraph"/>
              <w:spacing w:line="258" w:lineRule="exact"/>
              <w:ind w:left="103"/>
              <w:rPr>
                <w:b/>
                <w:sz w:val="24"/>
              </w:rPr>
            </w:pPr>
            <w:r>
              <w:rPr>
                <w:b/>
                <w:sz w:val="24"/>
              </w:rPr>
              <w:t>S.</w:t>
            </w:r>
            <w:r>
              <w:rPr>
                <w:b/>
                <w:spacing w:val="-12"/>
                <w:sz w:val="24"/>
              </w:rPr>
              <w:t> </w:t>
            </w:r>
            <w:r>
              <w:rPr>
                <w:b/>
                <w:spacing w:val="-7"/>
                <w:sz w:val="24"/>
              </w:rPr>
              <w:t>NO</w:t>
            </w:r>
          </w:p>
        </w:tc>
        <w:tc>
          <w:tcPr>
            <w:tcW w:w="4685" w:type="dxa"/>
          </w:tcPr>
          <w:p>
            <w:pPr>
              <w:pStyle w:val="TableParagraph"/>
              <w:spacing w:line="258" w:lineRule="exact"/>
              <w:ind w:left="108"/>
              <w:rPr>
                <w:b/>
                <w:sz w:val="24"/>
              </w:rPr>
            </w:pPr>
            <w:r>
              <w:rPr>
                <w:b/>
                <w:spacing w:val="-2"/>
                <w:sz w:val="24"/>
              </w:rPr>
              <w:t>COURSE</w:t>
            </w:r>
          </w:p>
        </w:tc>
        <w:tc>
          <w:tcPr>
            <w:tcW w:w="1349" w:type="dxa"/>
          </w:tcPr>
          <w:p>
            <w:pPr>
              <w:pStyle w:val="TableParagraph"/>
              <w:spacing w:line="256" w:lineRule="exact"/>
              <w:ind w:left="197"/>
              <w:rPr>
                <w:b/>
                <w:sz w:val="24"/>
              </w:rPr>
            </w:pPr>
            <w:r>
              <w:rPr>
                <w:b/>
                <w:spacing w:val="-2"/>
                <w:sz w:val="24"/>
              </w:rPr>
              <w:t>CREDIT</w:t>
            </w:r>
          </w:p>
          <w:p>
            <w:pPr>
              <w:pStyle w:val="TableParagraph"/>
              <w:spacing w:line="264" w:lineRule="exact"/>
              <w:ind w:left="238"/>
              <w:rPr>
                <w:b/>
                <w:sz w:val="24"/>
              </w:rPr>
            </w:pPr>
            <w:r>
              <w:rPr>
                <w:b/>
                <w:spacing w:val="-2"/>
                <w:sz w:val="24"/>
              </w:rPr>
              <w:t>HOURS</w:t>
            </w:r>
          </w:p>
        </w:tc>
        <w:tc>
          <w:tcPr>
            <w:tcW w:w="2232" w:type="dxa"/>
          </w:tcPr>
          <w:p>
            <w:pPr>
              <w:pStyle w:val="TableParagraph"/>
              <w:spacing w:line="258" w:lineRule="exact"/>
              <w:ind w:left="14" w:right="1"/>
              <w:jc w:val="center"/>
              <w:rPr>
                <w:b/>
                <w:sz w:val="24"/>
              </w:rPr>
            </w:pPr>
            <w:r>
              <w:rPr>
                <w:b/>
                <w:spacing w:val="-2"/>
                <w:sz w:val="24"/>
              </w:rPr>
              <w:t>CATEGORY</w:t>
            </w:r>
          </w:p>
        </w:tc>
      </w:tr>
      <w:tr>
        <w:trPr>
          <w:trHeight w:val="268" w:hRule="atLeast"/>
        </w:trPr>
        <w:tc>
          <w:tcPr>
            <w:tcW w:w="806" w:type="dxa"/>
          </w:tcPr>
          <w:p>
            <w:pPr>
              <w:pStyle w:val="TableParagraph"/>
              <w:spacing w:line="248" w:lineRule="exact"/>
              <w:ind w:left="45"/>
              <w:jc w:val="center"/>
              <w:rPr>
                <w:sz w:val="24"/>
              </w:rPr>
            </w:pPr>
            <w:r>
              <w:rPr>
                <w:spacing w:val="-10"/>
                <w:sz w:val="24"/>
              </w:rPr>
              <w:t>1</w:t>
            </w:r>
          </w:p>
        </w:tc>
        <w:tc>
          <w:tcPr>
            <w:tcW w:w="4685" w:type="dxa"/>
          </w:tcPr>
          <w:p>
            <w:pPr>
              <w:pStyle w:val="TableParagraph"/>
              <w:spacing w:line="248" w:lineRule="exact"/>
              <w:ind w:left="108"/>
              <w:rPr>
                <w:sz w:val="24"/>
              </w:rPr>
            </w:pPr>
            <w:r>
              <w:rPr>
                <w:spacing w:val="-4"/>
                <w:sz w:val="24"/>
              </w:rPr>
              <w:t>Industrial</w:t>
            </w:r>
            <w:r>
              <w:rPr>
                <w:spacing w:val="-5"/>
                <w:sz w:val="24"/>
              </w:rPr>
              <w:t> </w:t>
            </w:r>
            <w:r>
              <w:rPr>
                <w:spacing w:val="-4"/>
                <w:sz w:val="24"/>
              </w:rPr>
              <w:t>Pharmacy</w:t>
            </w:r>
            <w:r>
              <w:rPr>
                <w:spacing w:val="-3"/>
                <w:sz w:val="24"/>
              </w:rPr>
              <w:t> </w:t>
            </w:r>
            <w:r>
              <w:rPr>
                <w:spacing w:val="-4"/>
                <w:sz w:val="24"/>
              </w:rPr>
              <w:t>-</w:t>
            </w:r>
            <w:r>
              <w:rPr>
                <w:spacing w:val="-5"/>
                <w:sz w:val="24"/>
              </w:rPr>
              <w:t> II</w:t>
            </w:r>
          </w:p>
        </w:tc>
        <w:tc>
          <w:tcPr>
            <w:tcW w:w="1349" w:type="dxa"/>
          </w:tcPr>
          <w:p>
            <w:pPr>
              <w:pStyle w:val="TableParagraph"/>
              <w:spacing w:line="248" w:lineRule="exact"/>
              <w:ind w:left="11" w:right="2"/>
              <w:jc w:val="center"/>
              <w:rPr>
                <w:sz w:val="24"/>
              </w:rPr>
            </w:pPr>
            <w:r>
              <w:rPr>
                <w:spacing w:val="-5"/>
                <w:sz w:val="24"/>
              </w:rPr>
              <w:t>3+1</w:t>
            </w:r>
          </w:p>
        </w:tc>
        <w:tc>
          <w:tcPr>
            <w:tcW w:w="2232" w:type="dxa"/>
          </w:tcPr>
          <w:p>
            <w:pPr>
              <w:pStyle w:val="TableParagraph"/>
              <w:spacing w:line="248" w:lineRule="exact"/>
              <w:ind w:left="14" w:right="2"/>
              <w:jc w:val="center"/>
              <w:rPr>
                <w:sz w:val="24"/>
              </w:rPr>
            </w:pPr>
            <w:r>
              <w:rPr>
                <w:w w:val="90"/>
                <w:sz w:val="24"/>
              </w:rPr>
              <w:t>Major:</w:t>
            </w:r>
            <w:r>
              <w:rPr>
                <w:spacing w:val="16"/>
                <w:sz w:val="24"/>
              </w:rPr>
              <w:t> </w:t>
            </w:r>
            <w:r>
              <w:rPr>
                <w:spacing w:val="-4"/>
                <w:sz w:val="24"/>
              </w:rPr>
              <w:t>Core</w:t>
            </w:r>
          </w:p>
        </w:tc>
      </w:tr>
      <w:tr>
        <w:trPr>
          <w:trHeight w:val="270" w:hRule="atLeast"/>
        </w:trPr>
        <w:tc>
          <w:tcPr>
            <w:tcW w:w="806" w:type="dxa"/>
          </w:tcPr>
          <w:p>
            <w:pPr>
              <w:pStyle w:val="TableParagraph"/>
              <w:ind w:left="45"/>
              <w:jc w:val="center"/>
              <w:rPr>
                <w:sz w:val="24"/>
              </w:rPr>
            </w:pPr>
            <w:r>
              <w:rPr>
                <w:spacing w:val="-10"/>
                <w:sz w:val="24"/>
              </w:rPr>
              <w:t>2</w:t>
            </w:r>
          </w:p>
        </w:tc>
        <w:tc>
          <w:tcPr>
            <w:tcW w:w="4685" w:type="dxa"/>
          </w:tcPr>
          <w:p>
            <w:pPr>
              <w:pStyle w:val="TableParagraph"/>
              <w:ind w:left="108"/>
              <w:rPr>
                <w:sz w:val="24"/>
              </w:rPr>
            </w:pPr>
            <w:r>
              <w:rPr>
                <w:spacing w:val="-4"/>
                <w:sz w:val="24"/>
              </w:rPr>
              <w:t>Biopharmaceutics</w:t>
            </w:r>
            <w:r>
              <w:rPr>
                <w:spacing w:val="-11"/>
                <w:sz w:val="24"/>
              </w:rPr>
              <w:t> </w:t>
            </w:r>
            <w:r>
              <w:rPr>
                <w:spacing w:val="-4"/>
                <w:sz w:val="24"/>
              </w:rPr>
              <w:t>and</w:t>
            </w:r>
            <w:r>
              <w:rPr>
                <w:spacing w:val="-8"/>
                <w:sz w:val="24"/>
              </w:rPr>
              <w:t> </w:t>
            </w:r>
            <w:r>
              <w:rPr>
                <w:spacing w:val="-4"/>
                <w:sz w:val="24"/>
              </w:rPr>
              <w:t>Pharmacokinetics</w:t>
            </w:r>
            <w:r>
              <w:rPr>
                <w:spacing w:val="-6"/>
                <w:sz w:val="24"/>
              </w:rPr>
              <w:t> </w:t>
            </w:r>
            <w:r>
              <w:rPr>
                <w:spacing w:val="-4"/>
                <w:sz w:val="24"/>
              </w:rPr>
              <w:t>-</w:t>
            </w:r>
            <w:r>
              <w:rPr>
                <w:spacing w:val="-10"/>
                <w:sz w:val="24"/>
              </w:rPr>
              <w:t> </w:t>
            </w:r>
            <w:r>
              <w:rPr>
                <w:spacing w:val="-5"/>
                <w:sz w:val="24"/>
              </w:rPr>
              <w:t>II</w:t>
            </w:r>
          </w:p>
        </w:tc>
        <w:tc>
          <w:tcPr>
            <w:tcW w:w="1349" w:type="dxa"/>
          </w:tcPr>
          <w:p>
            <w:pPr>
              <w:pStyle w:val="TableParagraph"/>
              <w:ind w:left="11" w:right="2"/>
              <w:jc w:val="center"/>
              <w:rPr>
                <w:sz w:val="24"/>
              </w:rPr>
            </w:pPr>
            <w:r>
              <w:rPr>
                <w:spacing w:val="-5"/>
                <w:sz w:val="24"/>
              </w:rPr>
              <w:t>3+1</w:t>
            </w:r>
          </w:p>
        </w:tc>
        <w:tc>
          <w:tcPr>
            <w:tcW w:w="2232" w:type="dxa"/>
          </w:tcPr>
          <w:p>
            <w:pPr>
              <w:pStyle w:val="TableParagraph"/>
              <w:ind w:left="14" w:right="2"/>
              <w:jc w:val="center"/>
              <w:rPr>
                <w:sz w:val="24"/>
              </w:rPr>
            </w:pPr>
            <w:r>
              <w:rPr>
                <w:w w:val="90"/>
                <w:sz w:val="24"/>
              </w:rPr>
              <w:t>Major:</w:t>
            </w:r>
            <w:r>
              <w:rPr>
                <w:spacing w:val="16"/>
                <w:sz w:val="24"/>
              </w:rPr>
              <w:t> </w:t>
            </w:r>
            <w:r>
              <w:rPr>
                <w:spacing w:val="-4"/>
                <w:sz w:val="24"/>
              </w:rPr>
              <w:t>Core</w:t>
            </w:r>
          </w:p>
        </w:tc>
      </w:tr>
      <w:tr>
        <w:trPr>
          <w:trHeight w:val="270" w:hRule="atLeast"/>
        </w:trPr>
        <w:tc>
          <w:tcPr>
            <w:tcW w:w="806" w:type="dxa"/>
          </w:tcPr>
          <w:p>
            <w:pPr>
              <w:pStyle w:val="TableParagraph"/>
              <w:ind w:left="45"/>
              <w:jc w:val="center"/>
              <w:rPr>
                <w:sz w:val="24"/>
              </w:rPr>
            </w:pPr>
            <w:r>
              <w:rPr>
                <w:spacing w:val="-10"/>
                <w:sz w:val="24"/>
              </w:rPr>
              <w:t>3</w:t>
            </w:r>
          </w:p>
        </w:tc>
        <w:tc>
          <w:tcPr>
            <w:tcW w:w="4685" w:type="dxa"/>
          </w:tcPr>
          <w:p>
            <w:pPr>
              <w:pStyle w:val="TableParagraph"/>
              <w:ind w:left="108"/>
              <w:rPr>
                <w:sz w:val="24"/>
              </w:rPr>
            </w:pPr>
            <w:r>
              <w:rPr>
                <w:w w:val="90"/>
                <w:sz w:val="24"/>
              </w:rPr>
              <w:t>Clinical</w:t>
            </w:r>
            <w:r>
              <w:rPr>
                <w:spacing w:val="56"/>
                <w:sz w:val="24"/>
              </w:rPr>
              <w:t> </w:t>
            </w:r>
            <w:r>
              <w:rPr>
                <w:w w:val="90"/>
                <w:sz w:val="24"/>
              </w:rPr>
              <w:t>Pharmacy-</w:t>
            </w:r>
            <w:r>
              <w:rPr>
                <w:spacing w:val="-5"/>
                <w:w w:val="90"/>
                <w:sz w:val="24"/>
              </w:rPr>
              <w:t>II</w:t>
            </w:r>
          </w:p>
        </w:tc>
        <w:tc>
          <w:tcPr>
            <w:tcW w:w="1349" w:type="dxa"/>
          </w:tcPr>
          <w:p>
            <w:pPr>
              <w:pStyle w:val="TableParagraph"/>
              <w:ind w:left="11" w:right="2"/>
              <w:jc w:val="center"/>
              <w:rPr>
                <w:sz w:val="24"/>
              </w:rPr>
            </w:pPr>
            <w:r>
              <w:rPr>
                <w:spacing w:val="-5"/>
                <w:sz w:val="24"/>
              </w:rPr>
              <w:t>3+1</w:t>
            </w:r>
          </w:p>
        </w:tc>
        <w:tc>
          <w:tcPr>
            <w:tcW w:w="2232" w:type="dxa"/>
          </w:tcPr>
          <w:p>
            <w:pPr>
              <w:pStyle w:val="TableParagraph"/>
              <w:ind w:left="14" w:right="2"/>
              <w:jc w:val="center"/>
              <w:rPr>
                <w:sz w:val="24"/>
              </w:rPr>
            </w:pPr>
            <w:r>
              <w:rPr>
                <w:w w:val="90"/>
                <w:sz w:val="24"/>
              </w:rPr>
              <w:t>Major:</w:t>
            </w:r>
            <w:r>
              <w:rPr>
                <w:spacing w:val="16"/>
                <w:sz w:val="24"/>
              </w:rPr>
              <w:t> </w:t>
            </w:r>
            <w:r>
              <w:rPr>
                <w:spacing w:val="-4"/>
                <w:sz w:val="24"/>
              </w:rPr>
              <w:t>Core</w:t>
            </w:r>
          </w:p>
        </w:tc>
      </w:tr>
      <w:tr>
        <w:trPr>
          <w:trHeight w:val="539" w:hRule="atLeast"/>
        </w:trPr>
        <w:tc>
          <w:tcPr>
            <w:tcW w:w="806" w:type="dxa"/>
          </w:tcPr>
          <w:p>
            <w:pPr>
              <w:pStyle w:val="TableParagraph"/>
              <w:spacing w:line="258" w:lineRule="exact"/>
              <w:ind w:left="45"/>
              <w:jc w:val="center"/>
              <w:rPr>
                <w:sz w:val="24"/>
              </w:rPr>
            </w:pPr>
            <w:r>
              <w:rPr>
                <w:spacing w:val="-10"/>
                <w:sz w:val="24"/>
              </w:rPr>
              <w:t>4</w:t>
            </w:r>
          </w:p>
        </w:tc>
        <w:tc>
          <w:tcPr>
            <w:tcW w:w="4685" w:type="dxa"/>
          </w:tcPr>
          <w:p>
            <w:pPr>
              <w:pStyle w:val="TableParagraph"/>
              <w:spacing w:line="256" w:lineRule="exact"/>
              <w:ind w:left="108"/>
              <w:rPr>
                <w:sz w:val="24"/>
              </w:rPr>
            </w:pPr>
            <w:r>
              <w:rPr>
                <w:spacing w:val="-6"/>
                <w:sz w:val="24"/>
              </w:rPr>
              <w:t>Civics &amp; Community</w:t>
            </w:r>
            <w:r>
              <w:rPr>
                <w:spacing w:val="-7"/>
                <w:sz w:val="24"/>
              </w:rPr>
              <w:t> </w:t>
            </w:r>
            <w:r>
              <w:rPr>
                <w:spacing w:val="-6"/>
                <w:sz w:val="24"/>
              </w:rPr>
              <w:t>Engagement*</w:t>
            </w:r>
          </w:p>
          <w:p>
            <w:pPr>
              <w:pStyle w:val="TableParagraph"/>
              <w:spacing w:line="264" w:lineRule="exact"/>
              <w:ind w:left="108"/>
              <w:rPr>
                <w:sz w:val="24"/>
              </w:rPr>
            </w:pPr>
            <w:r>
              <w:rPr>
                <w:spacing w:val="-4"/>
                <w:sz w:val="24"/>
              </w:rPr>
              <w:t>(Fulfill</w:t>
            </w:r>
            <w:r>
              <w:rPr>
                <w:spacing w:val="-11"/>
                <w:sz w:val="24"/>
              </w:rPr>
              <w:t> </w:t>
            </w:r>
            <w:r>
              <w:rPr>
                <w:spacing w:val="-4"/>
                <w:sz w:val="24"/>
              </w:rPr>
              <w:t>requirement</w:t>
            </w:r>
            <w:r>
              <w:rPr>
                <w:spacing w:val="-11"/>
                <w:sz w:val="24"/>
              </w:rPr>
              <w:t> </w:t>
            </w:r>
            <w:r>
              <w:rPr>
                <w:spacing w:val="-4"/>
                <w:sz w:val="24"/>
              </w:rPr>
              <w:t>of</w:t>
            </w:r>
            <w:r>
              <w:rPr>
                <w:spacing w:val="-11"/>
                <w:sz w:val="24"/>
              </w:rPr>
              <w:t> </w:t>
            </w:r>
            <w:r>
              <w:rPr>
                <w:spacing w:val="-4"/>
                <w:sz w:val="24"/>
              </w:rPr>
              <w:t>Pharmacy</w:t>
            </w:r>
            <w:r>
              <w:rPr>
                <w:spacing w:val="-11"/>
                <w:sz w:val="24"/>
              </w:rPr>
              <w:t> </w:t>
            </w:r>
            <w:r>
              <w:rPr>
                <w:spacing w:val="-4"/>
                <w:sz w:val="24"/>
              </w:rPr>
              <w:t>Practice-III)</w:t>
            </w:r>
          </w:p>
        </w:tc>
        <w:tc>
          <w:tcPr>
            <w:tcW w:w="1349" w:type="dxa"/>
          </w:tcPr>
          <w:p>
            <w:pPr>
              <w:pStyle w:val="TableParagraph"/>
              <w:spacing w:line="258" w:lineRule="exact"/>
              <w:ind w:left="11" w:right="3"/>
              <w:jc w:val="center"/>
              <w:rPr>
                <w:sz w:val="24"/>
              </w:rPr>
            </w:pPr>
            <w:r>
              <w:rPr>
                <w:spacing w:val="-5"/>
                <w:sz w:val="24"/>
              </w:rPr>
              <w:t>1+1</w:t>
            </w:r>
          </w:p>
        </w:tc>
        <w:tc>
          <w:tcPr>
            <w:tcW w:w="2232" w:type="dxa"/>
          </w:tcPr>
          <w:p>
            <w:pPr>
              <w:pStyle w:val="TableParagraph"/>
              <w:spacing w:line="258" w:lineRule="exact"/>
              <w:ind w:left="14"/>
              <w:jc w:val="center"/>
              <w:rPr>
                <w:sz w:val="24"/>
              </w:rPr>
            </w:pPr>
            <w:r>
              <w:rPr>
                <w:spacing w:val="-2"/>
                <w:sz w:val="24"/>
              </w:rPr>
              <w:t>General</w:t>
            </w:r>
            <w:r>
              <w:rPr>
                <w:spacing w:val="-8"/>
                <w:sz w:val="24"/>
              </w:rPr>
              <w:t> </w:t>
            </w:r>
            <w:r>
              <w:rPr>
                <w:spacing w:val="-2"/>
                <w:sz w:val="24"/>
              </w:rPr>
              <w:t>Education</w:t>
            </w:r>
          </w:p>
        </w:tc>
      </w:tr>
      <w:tr>
        <w:trPr>
          <w:trHeight w:val="270" w:hRule="atLeast"/>
        </w:trPr>
        <w:tc>
          <w:tcPr>
            <w:tcW w:w="806" w:type="dxa"/>
          </w:tcPr>
          <w:p>
            <w:pPr>
              <w:pStyle w:val="TableParagraph"/>
              <w:ind w:left="45"/>
              <w:jc w:val="center"/>
              <w:rPr>
                <w:sz w:val="24"/>
              </w:rPr>
            </w:pPr>
            <w:r>
              <w:rPr>
                <w:spacing w:val="-10"/>
                <w:sz w:val="24"/>
              </w:rPr>
              <w:t>5</w:t>
            </w:r>
          </w:p>
        </w:tc>
        <w:tc>
          <w:tcPr>
            <w:tcW w:w="4685" w:type="dxa"/>
          </w:tcPr>
          <w:p>
            <w:pPr>
              <w:pStyle w:val="TableParagraph"/>
              <w:ind w:left="108"/>
              <w:rPr>
                <w:sz w:val="24"/>
              </w:rPr>
            </w:pPr>
            <w:r>
              <w:rPr>
                <w:spacing w:val="-8"/>
                <w:sz w:val="24"/>
              </w:rPr>
              <w:t>Pharmaceutical</w:t>
            </w:r>
            <w:r>
              <w:rPr>
                <w:spacing w:val="-5"/>
                <w:sz w:val="24"/>
              </w:rPr>
              <w:t> </w:t>
            </w:r>
            <w:r>
              <w:rPr>
                <w:spacing w:val="-8"/>
                <w:sz w:val="24"/>
              </w:rPr>
              <w:t>Quality</w:t>
            </w:r>
            <w:r>
              <w:rPr>
                <w:spacing w:val="-3"/>
                <w:sz w:val="24"/>
              </w:rPr>
              <w:t> </w:t>
            </w:r>
            <w:r>
              <w:rPr>
                <w:spacing w:val="-8"/>
                <w:sz w:val="24"/>
              </w:rPr>
              <w:t>Control</w:t>
            </w:r>
          </w:p>
        </w:tc>
        <w:tc>
          <w:tcPr>
            <w:tcW w:w="1349" w:type="dxa"/>
          </w:tcPr>
          <w:p>
            <w:pPr>
              <w:pStyle w:val="TableParagraph"/>
              <w:ind w:left="11" w:right="2"/>
              <w:jc w:val="center"/>
              <w:rPr>
                <w:sz w:val="24"/>
              </w:rPr>
            </w:pPr>
            <w:r>
              <w:rPr>
                <w:spacing w:val="-5"/>
                <w:sz w:val="24"/>
              </w:rPr>
              <w:t>2+1</w:t>
            </w:r>
          </w:p>
        </w:tc>
        <w:tc>
          <w:tcPr>
            <w:tcW w:w="2232" w:type="dxa"/>
          </w:tcPr>
          <w:p>
            <w:pPr>
              <w:pStyle w:val="TableParagraph"/>
              <w:ind w:left="14" w:right="2"/>
              <w:jc w:val="center"/>
              <w:rPr>
                <w:sz w:val="24"/>
              </w:rPr>
            </w:pPr>
            <w:r>
              <w:rPr>
                <w:w w:val="90"/>
                <w:sz w:val="24"/>
              </w:rPr>
              <w:t>Major:</w:t>
            </w:r>
            <w:r>
              <w:rPr>
                <w:spacing w:val="16"/>
                <w:sz w:val="24"/>
              </w:rPr>
              <w:t> </w:t>
            </w:r>
            <w:r>
              <w:rPr>
                <w:spacing w:val="-4"/>
                <w:sz w:val="24"/>
              </w:rPr>
              <w:t>Core</w:t>
            </w:r>
          </w:p>
        </w:tc>
      </w:tr>
      <w:tr>
        <w:trPr>
          <w:trHeight w:val="540" w:hRule="atLeast"/>
        </w:trPr>
        <w:tc>
          <w:tcPr>
            <w:tcW w:w="806" w:type="dxa"/>
          </w:tcPr>
          <w:p>
            <w:pPr>
              <w:pStyle w:val="TableParagraph"/>
              <w:spacing w:line="259" w:lineRule="exact"/>
              <w:ind w:left="45"/>
              <w:jc w:val="center"/>
              <w:rPr>
                <w:sz w:val="24"/>
              </w:rPr>
            </w:pPr>
            <w:r>
              <w:rPr>
                <w:spacing w:val="-10"/>
                <w:sz w:val="24"/>
              </w:rPr>
              <w:t>6</w:t>
            </w:r>
          </w:p>
        </w:tc>
        <w:tc>
          <w:tcPr>
            <w:tcW w:w="4685" w:type="dxa"/>
          </w:tcPr>
          <w:p>
            <w:pPr>
              <w:pStyle w:val="TableParagraph"/>
              <w:spacing w:line="259" w:lineRule="exact"/>
              <w:ind w:left="108"/>
              <w:rPr>
                <w:sz w:val="24"/>
              </w:rPr>
            </w:pPr>
            <w:r>
              <w:rPr>
                <w:spacing w:val="-6"/>
                <w:sz w:val="24"/>
              </w:rPr>
              <w:t>Pharmaceutical</w:t>
            </w:r>
            <w:r>
              <w:rPr>
                <w:spacing w:val="4"/>
                <w:sz w:val="24"/>
              </w:rPr>
              <w:t> </w:t>
            </w:r>
            <w:r>
              <w:rPr>
                <w:spacing w:val="-6"/>
                <w:sz w:val="24"/>
              </w:rPr>
              <w:t>Management</w:t>
            </w:r>
            <w:r>
              <w:rPr>
                <w:spacing w:val="5"/>
                <w:sz w:val="24"/>
              </w:rPr>
              <w:t> </w:t>
            </w:r>
            <w:r>
              <w:rPr>
                <w:spacing w:val="-6"/>
                <w:sz w:val="24"/>
              </w:rPr>
              <w:t>and</w:t>
            </w:r>
            <w:r>
              <w:rPr>
                <w:spacing w:val="5"/>
                <w:sz w:val="24"/>
              </w:rPr>
              <w:t> </w:t>
            </w:r>
            <w:r>
              <w:rPr>
                <w:spacing w:val="-6"/>
                <w:sz w:val="24"/>
              </w:rPr>
              <w:t>Marketing**</w:t>
            </w:r>
          </w:p>
        </w:tc>
        <w:tc>
          <w:tcPr>
            <w:tcW w:w="1349" w:type="dxa"/>
          </w:tcPr>
          <w:p>
            <w:pPr>
              <w:pStyle w:val="TableParagraph"/>
              <w:spacing w:line="259" w:lineRule="exact"/>
              <w:ind w:left="11" w:right="7"/>
              <w:jc w:val="center"/>
              <w:rPr>
                <w:sz w:val="24"/>
              </w:rPr>
            </w:pPr>
            <w:r>
              <w:rPr>
                <w:spacing w:val="-10"/>
                <w:sz w:val="24"/>
              </w:rPr>
              <w:t>2</w:t>
            </w:r>
          </w:p>
        </w:tc>
        <w:tc>
          <w:tcPr>
            <w:tcW w:w="2232" w:type="dxa"/>
          </w:tcPr>
          <w:p>
            <w:pPr>
              <w:pStyle w:val="TableParagraph"/>
              <w:spacing w:line="256" w:lineRule="exact"/>
              <w:ind w:left="236"/>
              <w:rPr>
                <w:sz w:val="24"/>
              </w:rPr>
            </w:pPr>
            <w:r>
              <w:rPr>
                <w:spacing w:val="-2"/>
                <w:sz w:val="24"/>
              </w:rPr>
              <w:t>General</w:t>
            </w:r>
            <w:r>
              <w:rPr>
                <w:spacing w:val="-8"/>
                <w:sz w:val="24"/>
              </w:rPr>
              <w:t> </w:t>
            </w:r>
            <w:r>
              <w:rPr>
                <w:spacing w:val="-2"/>
                <w:sz w:val="24"/>
              </w:rPr>
              <w:t>Education</w:t>
            </w:r>
          </w:p>
          <w:p>
            <w:pPr>
              <w:pStyle w:val="TableParagraph"/>
              <w:spacing w:line="264" w:lineRule="exact"/>
              <w:ind w:left="229"/>
              <w:rPr>
                <w:sz w:val="24"/>
              </w:rPr>
            </w:pPr>
            <w:r>
              <w:rPr>
                <w:w w:val="90"/>
                <w:sz w:val="24"/>
              </w:rPr>
              <w:t>(Social</w:t>
            </w:r>
            <w:r>
              <w:rPr>
                <w:sz w:val="24"/>
              </w:rPr>
              <w:t> </w:t>
            </w:r>
            <w:r>
              <w:rPr>
                <w:spacing w:val="-2"/>
                <w:w w:val="95"/>
                <w:sz w:val="24"/>
              </w:rPr>
              <w:t>Sciences)</w:t>
            </w:r>
          </w:p>
        </w:tc>
      </w:tr>
      <w:tr>
        <w:trPr>
          <w:trHeight w:val="270" w:hRule="atLeast"/>
        </w:trPr>
        <w:tc>
          <w:tcPr>
            <w:tcW w:w="9072" w:type="dxa"/>
            <w:gridSpan w:val="4"/>
          </w:tcPr>
          <w:p>
            <w:pPr>
              <w:pStyle w:val="TableParagraph"/>
              <w:ind w:left="9"/>
              <w:jc w:val="center"/>
              <w:rPr>
                <w:b/>
                <w:sz w:val="24"/>
              </w:rPr>
            </w:pPr>
            <w:r>
              <w:rPr>
                <w:b/>
                <w:sz w:val="24"/>
              </w:rPr>
              <w:t>TOTAL</w:t>
            </w:r>
            <w:r>
              <w:rPr>
                <w:b/>
                <w:spacing w:val="-12"/>
                <w:sz w:val="24"/>
              </w:rPr>
              <w:t> </w:t>
            </w:r>
            <w:r>
              <w:rPr>
                <w:b/>
                <w:sz w:val="24"/>
              </w:rPr>
              <w:t>CREDITS</w:t>
            </w:r>
            <w:r>
              <w:rPr>
                <w:b/>
                <w:spacing w:val="-12"/>
                <w:sz w:val="24"/>
              </w:rPr>
              <w:t> </w:t>
            </w:r>
            <w:r>
              <w:rPr>
                <w:b/>
                <w:spacing w:val="-4"/>
                <w:sz w:val="24"/>
              </w:rPr>
              <w:t>(19)</w:t>
            </w:r>
          </w:p>
        </w:tc>
      </w:tr>
    </w:tbl>
    <w:p>
      <w:pPr>
        <w:pStyle w:val="BodyText"/>
        <w:spacing w:before="58"/>
        <w:ind w:left="0"/>
        <w:rPr>
          <w:b/>
          <w:sz w:val="20"/>
        </w:rPr>
      </w:pPr>
    </w:p>
    <w:tbl>
      <w:tblPr>
        <w:tblW w:w="0" w:type="auto"/>
        <w:jc w:val="left"/>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6"/>
        <w:gridCol w:w="5007"/>
        <w:gridCol w:w="1275"/>
        <w:gridCol w:w="1985"/>
      </w:tblGrid>
      <w:tr>
        <w:trPr>
          <w:trHeight w:val="318" w:hRule="atLeast"/>
        </w:trPr>
        <w:tc>
          <w:tcPr>
            <w:tcW w:w="9073" w:type="dxa"/>
            <w:gridSpan w:val="4"/>
            <w:tcBorders>
              <w:top w:val="nil"/>
              <w:left w:val="nil"/>
              <w:right w:val="nil"/>
            </w:tcBorders>
          </w:tcPr>
          <w:p>
            <w:pPr>
              <w:pStyle w:val="TableParagraph"/>
              <w:spacing w:line="299" w:lineRule="exact"/>
              <w:ind w:left="11"/>
              <w:jc w:val="center"/>
              <w:rPr>
                <w:b/>
                <w:sz w:val="28"/>
              </w:rPr>
            </w:pPr>
            <w:r>
              <w:rPr>
                <w:b/>
                <w:color w:val="001F5F"/>
                <w:sz w:val="28"/>
              </w:rPr>
              <w:t>SEMESTER</w:t>
            </w:r>
            <w:r>
              <w:rPr>
                <w:b/>
                <w:color w:val="001F5F"/>
                <w:spacing w:val="-12"/>
                <w:sz w:val="28"/>
              </w:rPr>
              <w:t> </w:t>
            </w:r>
            <w:r>
              <w:rPr>
                <w:b/>
                <w:color w:val="001F5F"/>
                <w:spacing w:val="-5"/>
                <w:sz w:val="28"/>
              </w:rPr>
              <w:t>IX</w:t>
            </w:r>
          </w:p>
        </w:tc>
      </w:tr>
      <w:tr>
        <w:trPr>
          <w:trHeight w:val="539" w:hRule="atLeast"/>
        </w:trPr>
        <w:tc>
          <w:tcPr>
            <w:tcW w:w="806" w:type="dxa"/>
          </w:tcPr>
          <w:p>
            <w:pPr>
              <w:pStyle w:val="TableParagraph"/>
              <w:spacing w:line="258" w:lineRule="exact"/>
              <w:ind w:left="103"/>
              <w:rPr>
                <w:b/>
                <w:sz w:val="24"/>
              </w:rPr>
            </w:pPr>
            <w:r>
              <w:rPr>
                <w:b/>
                <w:sz w:val="24"/>
              </w:rPr>
              <w:t>S.</w:t>
            </w:r>
            <w:r>
              <w:rPr>
                <w:b/>
                <w:spacing w:val="-12"/>
                <w:sz w:val="24"/>
              </w:rPr>
              <w:t> </w:t>
            </w:r>
            <w:r>
              <w:rPr>
                <w:b/>
                <w:spacing w:val="-7"/>
                <w:sz w:val="24"/>
              </w:rPr>
              <w:t>NO</w:t>
            </w:r>
          </w:p>
        </w:tc>
        <w:tc>
          <w:tcPr>
            <w:tcW w:w="5007" w:type="dxa"/>
          </w:tcPr>
          <w:p>
            <w:pPr>
              <w:pStyle w:val="TableParagraph"/>
              <w:spacing w:line="258" w:lineRule="exact"/>
              <w:ind w:left="7"/>
              <w:jc w:val="center"/>
              <w:rPr>
                <w:b/>
                <w:sz w:val="24"/>
              </w:rPr>
            </w:pPr>
            <w:r>
              <w:rPr>
                <w:b/>
                <w:spacing w:val="-2"/>
                <w:sz w:val="24"/>
              </w:rPr>
              <w:t>COURSE</w:t>
            </w:r>
          </w:p>
        </w:tc>
        <w:tc>
          <w:tcPr>
            <w:tcW w:w="1275" w:type="dxa"/>
          </w:tcPr>
          <w:p>
            <w:pPr>
              <w:pStyle w:val="TableParagraph"/>
              <w:spacing w:line="256" w:lineRule="exact"/>
              <w:ind w:left="163"/>
              <w:rPr>
                <w:b/>
                <w:sz w:val="24"/>
              </w:rPr>
            </w:pPr>
            <w:r>
              <w:rPr>
                <w:b/>
                <w:spacing w:val="-2"/>
                <w:sz w:val="24"/>
              </w:rPr>
              <w:t>CREDIT</w:t>
            </w:r>
          </w:p>
          <w:p>
            <w:pPr>
              <w:pStyle w:val="TableParagraph"/>
              <w:spacing w:line="264" w:lineRule="exact"/>
              <w:ind w:left="204"/>
              <w:rPr>
                <w:b/>
                <w:sz w:val="24"/>
              </w:rPr>
            </w:pPr>
            <w:r>
              <w:rPr>
                <w:b/>
                <w:spacing w:val="-2"/>
                <w:sz w:val="24"/>
              </w:rPr>
              <w:t>HOURS</w:t>
            </w:r>
          </w:p>
        </w:tc>
        <w:tc>
          <w:tcPr>
            <w:tcW w:w="1985" w:type="dxa"/>
          </w:tcPr>
          <w:p>
            <w:pPr>
              <w:pStyle w:val="TableParagraph"/>
              <w:spacing w:line="258" w:lineRule="exact"/>
              <w:ind w:left="10" w:right="2"/>
              <w:jc w:val="center"/>
              <w:rPr>
                <w:b/>
                <w:sz w:val="24"/>
              </w:rPr>
            </w:pPr>
            <w:r>
              <w:rPr>
                <w:b/>
                <w:spacing w:val="-2"/>
                <w:sz w:val="24"/>
              </w:rPr>
              <w:t>CATEGORY</w:t>
            </w:r>
          </w:p>
        </w:tc>
      </w:tr>
      <w:tr>
        <w:trPr>
          <w:trHeight w:val="268" w:hRule="atLeast"/>
        </w:trPr>
        <w:tc>
          <w:tcPr>
            <w:tcW w:w="806" w:type="dxa"/>
          </w:tcPr>
          <w:p>
            <w:pPr>
              <w:pStyle w:val="TableParagraph"/>
              <w:spacing w:line="248" w:lineRule="exact"/>
              <w:ind w:left="45" w:right="38"/>
              <w:jc w:val="center"/>
              <w:rPr>
                <w:sz w:val="24"/>
              </w:rPr>
            </w:pPr>
            <w:r>
              <w:rPr>
                <w:spacing w:val="-10"/>
                <w:sz w:val="24"/>
              </w:rPr>
              <w:t>1</w:t>
            </w:r>
          </w:p>
        </w:tc>
        <w:tc>
          <w:tcPr>
            <w:tcW w:w="5007" w:type="dxa"/>
          </w:tcPr>
          <w:p>
            <w:pPr>
              <w:pStyle w:val="TableParagraph"/>
              <w:spacing w:line="248" w:lineRule="exact"/>
              <w:ind w:left="108"/>
              <w:rPr>
                <w:sz w:val="24"/>
              </w:rPr>
            </w:pPr>
            <w:r>
              <w:rPr>
                <w:spacing w:val="-6"/>
                <w:sz w:val="24"/>
              </w:rPr>
              <w:t>Pharmaceutical</w:t>
            </w:r>
            <w:r>
              <w:rPr>
                <w:spacing w:val="-1"/>
                <w:sz w:val="24"/>
              </w:rPr>
              <w:t> </w:t>
            </w:r>
            <w:r>
              <w:rPr>
                <w:spacing w:val="-6"/>
                <w:sz w:val="24"/>
              </w:rPr>
              <w:t>Technology</w:t>
            </w:r>
            <w:r>
              <w:rPr>
                <w:spacing w:val="6"/>
                <w:sz w:val="24"/>
              </w:rPr>
              <w:t> </w:t>
            </w:r>
            <w:r>
              <w:rPr>
                <w:spacing w:val="-6"/>
                <w:sz w:val="24"/>
              </w:rPr>
              <w:t>-</w:t>
            </w:r>
            <w:r>
              <w:rPr>
                <w:spacing w:val="2"/>
                <w:sz w:val="24"/>
              </w:rPr>
              <w:t> </w:t>
            </w:r>
            <w:r>
              <w:rPr>
                <w:spacing w:val="-10"/>
                <w:sz w:val="24"/>
              </w:rPr>
              <w:t>I</w:t>
            </w:r>
          </w:p>
        </w:tc>
        <w:tc>
          <w:tcPr>
            <w:tcW w:w="1275" w:type="dxa"/>
          </w:tcPr>
          <w:p>
            <w:pPr>
              <w:pStyle w:val="TableParagraph"/>
              <w:spacing w:line="248" w:lineRule="exact"/>
              <w:ind w:left="15"/>
              <w:jc w:val="center"/>
              <w:rPr>
                <w:sz w:val="24"/>
              </w:rPr>
            </w:pPr>
            <w:r>
              <w:rPr>
                <w:spacing w:val="-5"/>
                <w:sz w:val="24"/>
              </w:rPr>
              <w:t>3+1</w:t>
            </w:r>
          </w:p>
        </w:tc>
        <w:tc>
          <w:tcPr>
            <w:tcW w:w="1985" w:type="dxa"/>
          </w:tcPr>
          <w:p>
            <w:pPr>
              <w:pStyle w:val="TableParagraph"/>
              <w:spacing w:line="248" w:lineRule="exact"/>
              <w:ind w:left="10" w:right="2"/>
              <w:jc w:val="center"/>
              <w:rPr>
                <w:sz w:val="24"/>
              </w:rPr>
            </w:pPr>
            <w:r>
              <w:rPr>
                <w:w w:val="90"/>
                <w:sz w:val="24"/>
              </w:rPr>
              <w:t>Major:</w:t>
            </w:r>
            <w:r>
              <w:rPr>
                <w:spacing w:val="16"/>
                <w:sz w:val="24"/>
              </w:rPr>
              <w:t> </w:t>
            </w:r>
            <w:r>
              <w:rPr>
                <w:spacing w:val="-4"/>
                <w:sz w:val="24"/>
              </w:rPr>
              <w:t>Core</w:t>
            </w:r>
          </w:p>
        </w:tc>
      </w:tr>
      <w:tr>
        <w:trPr>
          <w:trHeight w:val="270" w:hRule="atLeast"/>
        </w:trPr>
        <w:tc>
          <w:tcPr>
            <w:tcW w:w="806" w:type="dxa"/>
          </w:tcPr>
          <w:p>
            <w:pPr>
              <w:pStyle w:val="TableParagraph"/>
              <w:ind w:left="45" w:right="38"/>
              <w:jc w:val="center"/>
              <w:rPr>
                <w:sz w:val="24"/>
              </w:rPr>
            </w:pPr>
            <w:r>
              <w:rPr>
                <w:spacing w:val="-10"/>
                <w:sz w:val="24"/>
              </w:rPr>
              <w:t>2</w:t>
            </w:r>
          </w:p>
        </w:tc>
        <w:tc>
          <w:tcPr>
            <w:tcW w:w="5007" w:type="dxa"/>
          </w:tcPr>
          <w:p>
            <w:pPr>
              <w:pStyle w:val="TableParagraph"/>
              <w:ind w:left="108"/>
              <w:rPr>
                <w:sz w:val="24"/>
              </w:rPr>
            </w:pPr>
            <w:r>
              <w:rPr>
                <w:w w:val="90"/>
                <w:sz w:val="24"/>
              </w:rPr>
              <w:t>Pharmaceutical</w:t>
            </w:r>
            <w:r>
              <w:rPr>
                <w:spacing w:val="54"/>
                <w:sz w:val="24"/>
              </w:rPr>
              <w:t> </w:t>
            </w:r>
            <w:r>
              <w:rPr>
                <w:w w:val="90"/>
                <w:sz w:val="24"/>
              </w:rPr>
              <w:t>Regulatory</w:t>
            </w:r>
            <w:r>
              <w:rPr>
                <w:spacing w:val="61"/>
                <w:sz w:val="24"/>
              </w:rPr>
              <w:t> </w:t>
            </w:r>
            <w:r>
              <w:rPr>
                <w:w w:val="90"/>
                <w:sz w:val="24"/>
              </w:rPr>
              <w:t>Science-</w:t>
            </w:r>
            <w:r>
              <w:rPr>
                <w:spacing w:val="-10"/>
                <w:w w:val="90"/>
                <w:sz w:val="24"/>
              </w:rPr>
              <w:t>I</w:t>
            </w:r>
          </w:p>
        </w:tc>
        <w:tc>
          <w:tcPr>
            <w:tcW w:w="1275" w:type="dxa"/>
          </w:tcPr>
          <w:p>
            <w:pPr>
              <w:pStyle w:val="TableParagraph"/>
              <w:ind w:left="15" w:right="4"/>
              <w:jc w:val="center"/>
              <w:rPr>
                <w:sz w:val="24"/>
              </w:rPr>
            </w:pPr>
            <w:r>
              <w:rPr>
                <w:spacing w:val="-10"/>
                <w:sz w:val="24"/>
              </w:rPr>
              <w:t>3</w:t>
            </w:r>
          </w:p>
        </w:tc>
        <w:tc>
          <w:tcPr>
            <w:tcW w:w="1985" w:type="dxa"/>
          </w:tcPr>
          <w:p>
            <w:pPr>
              <w:pStyle w:val="TableParagraph"/>
              <w:ind w:left="10" w:right="2"/>
              <w:jc w:val="center"/>
              <w:rPr>
                <w:sz w:val="24"/>
              </w:rPr>
            </w:pPr>
            <w:r>
              <w:rPr>
                <w:w w:val="90"/>
                <w:sz w:val="24"/>
              </w:rPr>
              <w:t>Major:</w:t>
            </w:r>
            <w:r>
              <w:rPr>
                <w:spacing w:val="16"/>
                <w:sz w:val="24"/>
              </w:rPr>
              <w:t> </w:t>
            </w:r>
            <w:r>
              <w:rPr>
                <w:spacing w:val="-4"/>
                <w:sz w:val="24"/>
              </w:rPr>
              <w:t>Core</w:t>
            </w:r>
          </w:p>
        </w:tc>
      </w:tr>
      <w:tr>
        <w:trPr>
          <w:trHeight w:val="270" w:hRule="atLeast"/>
        </w:trPr>
        <w:tc>
          <w:tcPr>
            <w:tcW w:w="806" w:type="dxa"/>
          </w:tcPr>
          <w:p>
            <w:pPr>
              <w:pStyle w:val="TableParagraph"/>
              <w:ind w:left="45" w:right="38"/>
              <w:jc w:val="center"/>
              <w:rPr>
                <w:sz w:val="24"/>
              </w:rPr>
            </w:pPr>
            <w:r>
              <w:rPr>
                <w:spacing w:val="-10"/>
                <w:sz w:val="24"/>
              </w:rPr>
              <w:t>3</w:t>
            </w:r>
          </w:p>
        </w:tc>
        <w:tc>
          <w:tcPr>
            <w:tcW w:w="5007" w:type="dxa"/>
          </w:tcPr>
          <w:p>
            <w:pPr>
              <w:pStyle w:val="TableParagraph"/>
              <w:ind w:left="108"/>
              <w:rPr>
                <w:sz w:val="24"/>
              </w:rPr>
            </w:pPr>
            <w:r>
              <w:rPr>
                <w:w w:val="90"/>
                <w:sz w:val="24"/>
              </w:rPr>
              <w:t>Medicinal</w:t>
            </w:r>
            <w:r>
              <w:rPr>
                <w:spacing w:val="71"/>
                <w:sz w:val="24"/>
              </w:rPr>
              <w:t> </w:t>
            </w:r>
            <w:r>
              <w:rPr>
                <w:w w:val="90"/>
                <w:sz w:val="24"/>
              </w:rPr>
              <w:t>Chemistry-</w:t>
            </w:r>
            <w:r>
              <w:rPr>
                <w:spacing w:val="-10"/>
                <w:w w:val="90"/>
                <w:sz w:val="24"/>
              </w:rPr>
              <w:t>I</w:t>
            </w:r>
          </w:p>
        </w:tc>
        <w:tc>
          <w:tcPr>
            <w:tcW w:w="1275" w:type="dxa"/>
          </w:tcPr>
          <w:p>
            <w:pPr>
              <w:pStyle w:val="TableParagraph"/>
              <w:ind w:left="15"/>
              <w:jc w:val="center"/>
              <w:rPr>
                <w:sz w:val="24"/>
              </w:rPr>
            </w:pPr>
            <w:r>
              <w:rPr>
                <w:spacing w:val="-5"/>
                <w:sz w:val="24"/>
              </w:rPr>
              <w:t>3+1</w:t>
            </w:r>
          </w:p>
        </w:tc>
        <w:tc>
          <w:tcPr>
            <w:tcW w:w="1985" w:type="dxa"/>
          </w:tcPr>
          <w:p>
            <w:pPr>
              <w:pStyle w:val="TableParagraph"/>
              <w:ind w:left="10" w:right="2"/>
              <w:jc w:val="center"/>
              <w:rPr>
                <w:sz w:val="24"/>
              </w:rPr>
            </w:pPr>
            <w:r>
              <w:rPr>
                <w:w w:val="90"/>
                <w:sz w:val="24"/>
              </w:rPr>
              <w:t>Major:</w:t>
            </w:r>
            <w:r>
              <w:rPr>
                <w:spacing w:val="16"/>
                <w:sz w:val="24"/>
              </w:rPr>
              <w:t> </w:t>
            </w:r>
            <w:r>
              <w:rPr>
                <w:spacing w:val="-4"/>
                <w:sz w:val="24"/>
              </w:rPr>
              <w:t>Core</w:t>
            </w:r>
          </w:p>
        </w:tc>
      </w:tr>
      <w:tr>
        <w:trPr>
          <w:trHeight w:val="268" w:hRule="atLeast"/>
        </w:trPr>
        <w:tc>
          <w:tcPr>
            <w:tcW w:w="806" w:type="dxa"/>
          </w:tcPr>
          <w:p>
            <w:pPr>
              <w:pStyle w:val="TableParagraph"/>
              <w:spacing w:line="248" w:lineRule="exact"/>
              <w:ind w:left="45" w:right="38"/>
              <w:jc w:val="center"/>
              <w:rPr>
                <w:sz w:val="24"/>
              </w:rPr>
            </w:pPr>
            <w:r>
              <w:rPr>
                <w:spacing w:val="-10"/>
                <w:sz w:val="24"/>
              </w:rPr>
              <w:t>4</w:t>
            </w:r>
          </w:p>
        </w:tc>
        <w:tc>
          <w:tcPr>
            <w:tcW w:w="5007" w:type="dxa"/>
          </w:tcPr>
          <w:p>
            <w:pPr>
              <w:pStyle w:val="TableParagraph"/>
              <w:spacing w:line="248" w:lineRule="exact"/>
              <w:ind w:left="108"/>
              <w:rPr>
                <w:sz w:val="24"/>
              </w:rPr>
            </w:pPr>
            <w:r>
              <w:rPr>
                <w:spacing w:val="-8"/>
                <w:sz w:val="24"/>
              </w:rPr>
              <w:t>Advanced</w:t>
            </w:r>
            <w:r>
              <w:rPr>
                <w:spacing w:val="9"/>
                <w:sz w:val="24"/>
              </w:rPr>
              <w:t> </w:t>
            </w:r>
            <w:r>
              <w:rPr>
                <w:spacing w:val="-8"/>
                <w:sz w:val="24"/>
              </w:rPr>
              <w:t>Clinical</w:t>
            </w:r>
            <w:r>
              <w:rPr>
                <w:spacing w:val="15"/>
                <w:sz w:val="24"/>
              </w:rPr>
              <w:t> </w:t>
            </w:r>
            <w:r>
              <w:rPr>
                <w:spacing w:val="-8"/>
                <w:sz w:val="24"/>
              </w:rPr>
              <w:t>Pharmacy-</w:t>
            </w:r>
            <w:r>
              <w:rPr>
                <w:spacing w:val="-10"/>
                <w:sz w:val="24"/>
              </w:rPr>
              <w:t>I</w:t>
            </w:r>
          </w:p>
        </w:tc>
        <w:tc>
          <w:tcPr>
            <w:tcW w:w="1275" w:type="dxa"/>
          </w:tcPr>
          <w:p>
            <w:pPr>
              <w:pStyle w:val="TableParagraph"/>
              <w:spacing w:line="248" w:lineRule="exact"/>
              <w:ind w:left="15"/>
              <w:jc w:val="center"/>
              <w:rPr>
                <w:sz w:val="24"/>
              </w:rPr>
            </w:pPr>
            <w:r>
              <w:rPr>
                <w:spacing w:val="-5"/>
                <w:sz w:val="24"/>
              </w:rPr>
              <w:t>3+1</w:t>
            </w:r>
          </w:p>
        </w:tc>
        <w:tc>
          <w:tcPr>
            <w:tcW w:w="1985" w:type="dxa"/>
          </w:tcPr>
          <w:p>
            <w:pPr>
              <w:pStyle w:val="TableParagraph"/>
              <w:spacing w:line="248" w:lineRule="exact"/>
              <w:ind w:left="10" w:right="2"/>
              <w:jc w:val="center"/>
              <w:rPr>
                <w:sz w:val="24"/>
              </w:rPr>
            </w:pPr>
            <w:r>
              <w:rPr>
                <w:w w:val="90"/>
                <w:sz w:val="24"/>
              </w:rPr>
              <w:t>Major:</w:t>
            </w:r>
            <w:r>
              <w:rPr>
                <w:spacing w:val="16"/>
                <w:sz w:val="24"/>
              </w:rPr>
              <w:t> </w:t>
            </w:r>
            <w:r>
              <w:rPr>
                <w:spacing w:val="-4"/>
                <w:sz w:val="24"/>
              </w:rPr>
              <w:t>Core</w:t>
            </w:r>
          </w:p>
        </w:tc>
      </w:tr>
      <w:tr>
        <w:trPr>
          <w:trHeight w:val="271" w:hRule="atLeast"/>
        </w:trPr>
        <w:tc>
          <w:tcPr>
            <w:tcW w:w="806" w:type="dxa"/>
          </w:tcPr>
          <w:p>
            <w:pPr>
              <w:pStyle w:val="TableParagraph"/>
              <w:ind w:left="45" w:right="38"/>
              <w:jc w:val="center"/>
              <w:rPr>
                <w:sz w:val="24"/>
              </w:rPr>
            </w:pPr>
            <w:r>
              <w:rPr>
                <w:spacing w:val="-10"/>
                <w:sz w:val="24"/>
              </w:rPr>
              <w:t>5</w:t>
            </w:r>
          </w:p>
        </w:tc>
        <w:tc>
          <w:tcPr>
            <w:tcW w:w="5007" w:type="dxa"/>
          </w:tcPr>
          <w:p>
            <w:pPr>
              <w:pStyle w:val="TableParagraph"/>
              <w:ind w:left="108"/>
              <w:rPr>
                <w:sz w:val="24"/>
              </w:rPr>
            </w:pPr>
            <w:r>
              <w:rPr>
                <w:w w:val="90"/>
                <w:sz w:val="24"/>
              </w:rPr>
              <w:t>Clinical</w:t>
            </w:r>
            <w:r>
              <w:rPr>
                <w:spacing w:val="4"/>
                <w:sz w:val="24"/>
              </w:rPr>
              <w:t> </w:t>
            </w:r>
            <w:r>
              <w:rPr>
                <w:spacing w:val="-2"/>
                <w:w w:val="95"/>
                <w:sz w:val="24"/>
              </w:rPr>
              <w:t>Pharmacology</w:t>
            </w:r>
          </w:p>
        </w:tc>
        <w:tc>
          <w:tcPr>
            <w:tcW w:w="1275" w:type="dxa"/>
          </w:tcPr>
          <w:p>
            <w:pPr>
              <w:pStyle w:val="TableParagraph"/>
              <w:ind w:left="15"/>
              <w:jc w:val="center"/>
              <w:rPr>
                <w:sz w:val="24"/>
              </w:rPr>
            </w:pPr>
            <w:r>
              <w:rPr>
                <w:spacing w:val="-5"/>
                <w:sz w:val="24"/>
              </w:rPr>
              <w:t>2+1</w:t>
            </w:r>
          </w:p>
        </w:tc>
        <w:tc>
          <w:tcPr>
            <w:tcW w:w="1985" w:type="dxa"/>
          </w:tcPr>
          <w:p>
            <w:pPr>
              <w:pStyle w:val="TableParagraph"/>
              <w:ind w:left="10" w:right="2"/>
              <w:jc w:val="center"/>
              <w:rPr>
                <w:sz w:val="24"/>
              </w:rPr>
            </w:pPr>
            <w:r>
              <w:rPr>
                <w:w w:val="90"/>
                <w:sz w:val="24"/>
              </w:rPr>
              <w:t>Major:</w:t>
            </w:r>
            <w:r>
              <w:rPr>
                <w:spacing w:val="16"/>
                <w:sz w:val="24"/>
              </w:rPr>
              <w:t> </w:t>
            </w:r>
            <w:r>
              <w:rPr>
                <w:spacing w:val="-4"/>
                <w:sz w:val="24"/>
              </w:rPr>
              <w:t>Core</w:t>
            </w:r>
          </w:p>
        </w:tc>
      </w:tr>
      <w:tr>
        <w:trPr>
          <w:trHeight w:val="270" w:hRule="atLeast"/>
        </w:trPr>
        <w:tc>
          <w:tcPr>
            <w:tcW w:w="9073" w:type="dxa"/>
            <w:gridSpan w:val="4"/>
          </w:tcPr>
          <w:p>
            <w:pPr>
              <w:pStyle w:val="TableParagraph"/>
              <w:ind w:left="11"/>
              <w:jc w:val="center"/>
              <w:rPr>
                <w:b/>
                <w:sz w:val="24"/>
              </w:rPr>
            </w:pPr>
            <w:r>
              <w:rPr>
                <w:b/>
                <w:sz w:val="24"/>
              </w:rPr>
              <w:t>TOTAL</w:t>
            </w:r>
            <w:r>
              <w:rPr>
                <w:b/>
                <w:spacing w:val="-12"/>
                <w:sz w:val="24"/>
              </w:rPr>
              <w:t> </w:t>
            </w:r>
            <w:r>
              <w:rPr>
                <w:b/>
                <w:sz w:val="24"/>
              </w:rPr>
              <w:t>CREDITS</w:t>
            </w:r>
            <w:r>
              <w:rPr>
                <w:b/>
                <w:spacing w:val="-12"/>
                <w:sz w:val="24"/>
              </w:rPr>
              <w:t> </w:t>
            </w:r>
            <w:r>
              <w:rPr>
                <w:b/>
                <w:spacing w:val="-4"/>
                <w:sz w:val="24"/>
              </w:rPr>
              <w:t>(18)</w:t>
            </w:r>
          </w:p>
        </w:tc>
      </w:tr>
    </w:tbl>
    <w:p>
      <w:pPr>
        <w:pStyle w:val="BodyText"/>
        <w:ind w:left="0"/>
        <w:rPr>
          <w:b/>
          <w:sz w:val="14"/>
        </w:rPr>
      </w:pPr>
    </w:p>
    <w:tbl>
      <w:tblPr>
        <w:tblW w:w="0" w:type="auto"/>
        <w:jc w:val="left"/>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6"/>
        <w:gridCol w:w="5007"/>
        <w:gridCol w:w="1275"/>
        <w:gridCol w:w="1985"/>
      </w:tblGrid>
      <w:tr>
        <w:trPr>
          <w:trHeight w:val="316" w:hRule="atLeast"/>
        </w:trPr>
        <w:tc>
          <w:tcPr>
            <w:tcW w:w="9073" w:type="dxa"/>
            <w:gridSpan w:val="4"/>
            <w:tcBorders>
              <w:top w:val="nil"/>
              <w:left w:val="nil"/>
              <w:right w:val="nil"/>
            </w:tcBorders>
          </w:tcPr>
          <w:p>
            <w:pPr>
              <w:pStyle w:val="TableParagraph"/>
              <w:spacing w:line="296" w:lineRule="exact"/>
              <w:ind w:left="11" w:right="2"/>
              <w:jc w:val="center"/>
              <w:rPr>
                <w:b/>
                <w:sz w:val="28"/>
              </w:rPr>
            </w:pPr>
            <w:r>
              <w:rPr>
                <w:b/>
                <w:color w:val="001F5F"/>
                <w:sz w:val="28"/>
              </w:rPr>
              <w:t>SEMESTER</w:t>
            </w:r>
            <w:r>
              <w:rPr>
                <w:b/>
                <w:color w:val="001F5F"/>
                <w:spacing w:val="-12"/>
                <w:sz w:val="28"/>
              </w:rPr>
              <w:t> </w:t>
            </w:r>
            <w:r>
              <w:rPr>
                <w:b/>
                <w:color w:val="001F5F"/>
                <w:spacing w:val="-10"/>
                <w:sz w:val="28"/>
              </w:rPr>
              <w:t>X</w:t>
            </w:r>
          </w:p>
        </w:tc>
      </w:tr>
      <w:tr>
        <w:trPr>
          <w:trHeight w:val="539" w:hRule="atLeast"/>
        </w:trPr>
        <w:tc>
          <w:tcPr>
            <w:tcW w:w="806" w:type="dxa"/>
          </w:tcPr>
          <w:p>
            <w:pPr>
              <w:pStyle w:val="TableParagraph"/>
              <w:spacing w:line="261" w:lineRule="exact"/>
              <w:ind w:left="103"/>
              <w:rPr>
                <w:b/>
                <w:sz w:val="24"/>
              </w:rPr>
            </w:pPr>
            <w:r>
              <w:rPr>
                <w:b/>
                <w:sz w:val="24"/>
              </w:rPr>
              <w:t>S.</w:t>
            </w:r>
            <w:r>
              <w:rPr>
                <w:b/>
                <w:spacing w:val="-12"/>
                <w:sz w:val="24"/>
              </w:rPr>
              <w:t> </w:t>
            </w:r>
            <w:r>
              <w:rPr>
                <w:b/>
                <w:spacing w:val="-7"/>
                <w:sz w:val="24"/>
              </w:rPr>
              <w:t>NO</w:t>
            </w:r>
          </w:p>
        </w:tc>
        <w:tc>
          <w:tcPr>
            <w:tcW w:w="5007" w:type="dxa"/>
          </w:tcPr>
          <w:p>
            <w:pPr>
              <w:pStyle w:val="TableParagraph"/>
              <w:spacing w:line="261" w:lineRule="exact"/>
              <w:ind w:left="108"/>
              <w:rPr>
                <w:b/>
                <w:sz w:val="24"/>
              </w:rPr>
            </w:pPr>
            <w:r>
              <w:rPr>
                <w:b/>
                <w:spacing w:val="-2"/>
                <w:sz w:val="24"/>
              </w:rPr>
              <w:t>COURSE</w:t>
            </w:r>
          </w:p>
        </w:tc>
        <w:tc>
          <w:tcPr>
            <w:tcW w:w="1275" w:type="dxa"/>
          </w:tcPr>
          <w:p>
            <w:pPr>
              <w:pStyle w:val="TableParagraph"/>
              <w:spacing w:line="257" w:lineRule="exact"/>
              <w:ind w:left="163"/>
              <w:rPr>
                <w:b/>
                <w:sz w:val="24"/>
              </w:rPr>
            </w:pPr>
            <w:r>
              <w:rPr>
                <w:b/>
                <w:spacing w:val="-2"/>
                <w:sz w:val="24"/>
              </w:rPr>
              <w:t>CREDIT</w:t>
            </w:r>
          </w:p>
          <w:p>
            <w:pPr>
              <w:pStyle w:val="TableParagraph"/>
              <w:spacing w:line="263" w:lineRule="exact"/>
              <w:ind w:left="204"/>
              <w:rPr>
                <w:b/>
                <w:sz w:val="24"/>
              </w:rPr>
            </w:pPr>
            <w:r>
              <w:rPr>
                <w:b/>
                <w:spacing w:val="-2"/>
                <w:sz w:val="24"/>
              </w:rPr>
              <w:t>HOURS</w:t>
            </w:r>
          </w:p>
        </w:tc>
        <w:tc>
          <w:tcPr>
            <w:tcW w:w="1985" w:type="dxa"/>
          </w:tcPr>
          <w:p>
            <w:pPr>
              <w:pStyle w:val="TableParagraph"/>
              <w:spacing w:line="261" w:lineRule="exact"/>
              <w:ind w:left="10" w:right="2"/>
              <w:jc w:val="center"/>
              <w:rPr>
                <w:b/>
                <w:sz w:val="24"/>
              </w:rPr>
            </w:pPr>
            <w:r>
              <w:rPr>
                <w:b/>
                <w:spacing w:val="-2"/>
                <w:sz w:val="24"/>
              </w:rPr>
              <w:t>CATEGORY</w:t>
            </w:r>
          </w:p>
        </w:tc>
      </w:tr>
      <w:tr>
        <w:trPr>
          <w:trHeight w:val="270" w:hRule="atLeast"/>
        </w:trPr>
        <w:tc>
          <w:tcPr>
            <w:tcW w:w="806" w:type="dxa"/>
          </w:tcPr>
          <w:p>
            <w:pPr>
              <w:pStyle w:val="TableParagraph"/>
              <w:ind w:left="45" w:right="38"/>
              <w:jc w:val="center"/>
              <w:rPr>
                <w:sz w:val="24"/>
              </w:rPr>
            </w:pPr>
            <w:r>
              <w:rPr>
                <w:spacing w:val="-10"/>
                <w:sz w:val="24"/>
              </w:rPr>
              <w:t>1</w:t>
            </w:r>
          </w:p>
        </w:tc>
        <w:tc>
          <w:tcPr>
            <w:tcW w:w="5007" w:type="dxa"/>
          </w:tcPr>
          <w:p>
            <w:pPr>
              <w:pStyle w:val="TableParagraph"/>
              <w:ind w:left="108"/>
              <w:rPr>
                <w:sz w:val="24"/>
              </w:rPr>
            </w:pPr>
            <w:r>
              <w:rPr>
                <w:spacing w:val="-6"/>
                <w:sz w:val="24"/>
              </w:rPr>
              <w:t>Pharmaceutical</w:t>
            </w:r>
            <w:r>
              <w:rPr>
                <w:spacing w:val="-1"/>
                <w:sz w:val="24"/>
              </w:rPr>
              <w:t> </w:t>
            </w:r>
            <w:r>
              <w:rPr>
                <w:spacing w:val="-6"/>
                <w:sz w:val="24"/>
              </w:rPr>
              <w:t>Technology</w:t>
            </w:r>
            <w:r>
              <w:rPr>
                <w:spacing w:val="6"/>
                <w:sz w:val="24"/>
              </w:rPr>
              <w:t> </w:t>
            </w:r>
            <w:r>
              <w:rPr>
                <w:spacing w:val="-6"/>
                <w:sz w:val="24"/>
              </w:rPr>
              <w:t>-</w:t>
            </w:r>
            <w:r>
              <w:rPr>
                <w:spacing w:val="2"/>
                <w:sz w:val="24"/>
              </w:rPr>
              <w:t> </w:t>
            </w:r>
            <w:r>
              <w:rPr>
                <w:spacing w:val="-6"/>
                <w:sz w:val="24"/>
              </w:rPr>
              <w:t>II</w:t>
            </w:r>
          </w:p>
        </w:tc>
        <w:tc>
          <w:tcPr>
            <w:tcW w:w="1275" w:type="dxa"/>
          </w:tcPr>
          <w:p>
            <w:pPr>
              <w:pStyle w:val="TableParagraph"/>
              <w:ind w:left="15"/>
              <w:jc w:val="center"/>
              <w:rPr>
                <w:sz w:val="24"/>
              </w:rPr>
            </w:pPr>
            <w:r>
              <w:rPr>
                <w:spacing w:val="-5"/>
                <w:sz w:val="24"/>
              </w:rPr>
              <w:t>3+1</w:t>
            </w:r>
          </w:p>
        </w:tc>
        <w:tc>
          <w:tcPr>
            <w:tcW w:w="1985" w:type="dxa"/>
          </w:tcPr>
          <w:p>
            <w:pPr>
              <w:pStyle w:val="TableParagraph"/>
              <w:ind w:left="10" w:right="2"/>
              <w:jc w:val="center"/>
              <w:rPr>
                <w:sz w:val="24"/>
              </w:rPr>
            </w:pPr>
            <w:r>
              <w:rPr>
                <w:w w:val="90"/>
                <w:sz w:val="24"/>
              </w:rPr>
              <w:t>Major:</w:t>
            </w:r>
            <w:r>
              <w:rPr>
                <w:spacing w:val="16"/>
                <w:sz w:val="24"/>
              </w:rPr>
              <w:t> </w:t>
            </w:r>
            <w:r>
              <w:rPr>
                <w:spacing w:val="-4"/>
                <w:sz w:val="24"/>
              </w:rPr>
              <w:t>Core</w:t>
            </w:r>
          </w:p>
        </w:tc>
      </w:tr>
      <w:tr>
        <w:trPr>
          <w:trHeight w:val="268" w:hRule="atLeast"/>
        </w:trPr>
        <w:tc>
          <w:tcPr>
            <w:tcW w:w="806" w:type="dxa"/>
          </w:tcPr>
          <w:p>
            <w:pPr>
              <w:pStyle w:val="TableParagraph"/>
              <w:spacing w:line="248" w:lineRule="exact"/>
              <w:ind w:left="45" w:right="38"/>
              <w:jc w:val="center"/>
              <w:rPr>
                <w:sz w:val="24"/>
              </w:rPr>
            </w:pPr>
            <w:r>
              <w:rPr>
                <w:spacing w:val="-10"/>
                <w:sz w:val="24"/>
              </w:rPr>
              <w:t>2</w:t>
            </w:r>
          </w:p>
        </w:tc>
        <w:tc>
          <w:tcPr>
            <w:tcW w:w="5007" w:type="dxa"/>
          </w:tcPr>
          <w:p>
            <w:pPr>
              <w:pStyle w:val="TableParagraph"/>
              <w:spacing w:line="248" w:lineRule="exact"/>
              <w:ind w:left="108"/>
              <w:rPr>
                <w:sz w:val="24"/>
              </w:rPr>
            </w:pPr>
            <w:r>
              <w:rPr>
                <w:w w:val="90"/>
                <w:sz w:val="24"/>
              </w:rPr>
              <w:t>Pharmaceutical</w:t>
            </w:r>
            <w:r>
              <w:rPr>
                <w:spacing w:val="54"/>
                <w:sz w:val="24"/>
              </w:rPr>
              <w:t> </w:t>
            </w:r>
            <w:r>
              <w:rPr>
                <w:w w:val="90"/>
                <w:sz w:val="24"/>
              </w:rPr>
              <w:t>Regulatory</w:t>
            </w:r>
            <w:r>
              <w:rPr>
                <w:spacing w:val="61"/>
                <w:sz w:val="24"/>
              </w:rPr>
              <w:t> </w:t>
            </w:r>
            <w:r>
              <w:rPr>
                <w:w w:val="90"/>
                <w:sz w:val="24"/>
              </w:rPr>
              <w:t>Science-</w:t>
            </w:r>
            <w:r>
              <w:rPr>
                <w:spacing w:val="-5"/>
                <w:w w:val="90"/>
                <w:sz w:val="24"/>
              </w:rPr>
              <w:t>II</w:t>
            </w:r>
          </w:p>
        </w:tc>
        <w:tc>
          <w:tcPr>
            <w:tcW w:w="1275" w:type="dxa"/>
          </w:tcPr>
          <w:p>
            <w:pPr>
              <w:pStyle w:val="TableParagraph"/>
              <w:spacing w:line="248" w:lineRule="exact"/>
              <w:ind w:left="15" w:right="4"/>
              <w:jc w:val="center"/>
              <w:rPr>
                <w:sz w:val="24"/>
              </w:rPr>
            </w:pPr>
            <w:r>
              <w:rPr>
                <w:spacing w:val="-10"/>
                <w:sz w:val="24"/>
              </w:rPr>
              <w:t>3</w:t>
            </w:r>
          </w:p>
        </w:tc>
        <w:tc>
          <w:tcPr>
            <w:tcW w:w="1985" w:type="dxa"/>
          </w:tcPr>
          <w:p>
            <w:pPr>
              <w:pStyle w:val="TableParagraph"/>
              <w:spacing w:line="248" w:lineRule="exact"/>
              <w:ind w:left="10" w:right="2"/>
              <w:jc w:val="center"/>
              <w:rPr>
                <w:sz w:val="24"/>
              </w:rPr>
            </w:pPr>
            <w:r>
              <w:rPr>
                <w:w w:val="90"/>
                <w:sz w:val="24"/>
              </w:rPr>
              <w:t>Major:</w:t>
            </w:r>
            <w:r>
              <w:rPr>
                <w:spacing w:val="16"/>
                <w:sz w:val="24"/>
              </w:rPr>
              <w:t> </w:t>
            </w:r>
            <w:r>
              <w:rPr>
                <w:spacing w:val="-4"/>
                <w:sz w:val="24"/>
              </w:rPr>
              <w:t>Core</w:t>
            </w:r>
          </w:p>
        </w:tc>
      </w:tr>
      <w:tr>
        <w:trPr>
          <w:trHeight w:val="270" w:hRule="atLeast"/>
        </w:trPr>
        <w:tc>
          <w:tcPr>
            <w:tcW w:w="806" w:type="dxa"/>
          </w:tcPr>
          <w:p>
            <w:pPr>
              <w:pStyle w:val="TableParagraph"/>
              <w:ind w:left="45" w:right="38"/>
              <w:jc w:val="center"/>
              <w:rPr>
                <w:sz w:val="24"/>
              </w:rPr>
            </w:pPr>
            <w:r>
              <w:rPr>
                <w:spacing w:val="-10"/>
                <w:sz w:val="24"/>
              </w:rPr>
              <w:t>3</w:t>
            </w:r>
          </w:p>
        </w:tc>
        <w:tc>
          <w:tcPr>
            <w:tcW w:w="5007" w:type="dxa"/>
          </w:tcPr>
          <w:p>
            <w:pPr>
              <w:pStyle w:val="TableParagraph"/>
              <w:ind w:left="108"/>
              <w:rPr>
                <w:sz w:val="24"/>
              </w:rPr>
            </w:pPr>
            <w:r>
              <w:rPr>
                <w:w w:val="90"/>
                <w:sz w:val="24"/>
              </w:rPr>
              <w:t>Medicinal</w:t>
            </w:r>
            <w:r>
              <w:rPr>
                <w:spacing w:val="71"/>
                <w:sz w:val="24"/>
              </w:rPr>
              <w:t> </w:t>
            </w:r>
            <w:r>
              <w:rPr>
                <w:w w:val="90"/>
                <w:sz w:val="24"/>
              </w:rPr>
              <w:t>Chemistry-</w:t>
            </w:r>
            <w:r>
              <w:rPr>
                <w:spacing w:val="-5"/>
                <w:w w:val="90"/>
                <w:sz w:val="24"/>
              </w:rPr>
              <w:t>II</w:t>
            </w:r>
          </w:p>
        </w:tc>
        <w:tc>
          <w:tcPr>
            <w:tcW w:w="1275" w:type="dxa"/>
          </w:tcPr>
          <w:p>
            <w:pPr>
              <w:pStyle w:val="TableParagraph"/>
              <w:ind w:left="15"/>
              <w:jc w:val="center"/>
              <w:rPr>
                <w:sz w:val="24"/>
              </w:rPr>
            </w:pPr>
            <w:r>
              <w:rPr>
                <w:spacing w:val="-5"/>
                <w:sz w:val="24"/>
              </w:rPr>
              <w:t>3+1</w:t>
            </w:r>
          </w:p>
        </w:tc>
        <w:tc>
          <w:tcPr>
            <w:tcW w:w="1985" w:type="dxa"/>
          </w:tcPr>
          <w:p>
            <w:pPr>
              <w:pStyle w:val="TableParagraph"/>
              <w:ind w:left="10" w:right="2"/>
              <w:jc w:val="center"/>
              <w:rPr>
                <w:sz w:val="24"/>
              </w:rPr>
            </w:pPr>
            <w:r>
              <w:rPr>
                <w:w w:val="90"/>
                <w:sz w:val="24"/>
              </w:rPr>
              <w:t>Major:</w:t>
            </w:r>
            <w:r>
              <w:rPr>
                <w:spacing w:val="16"/>
                <w:sz w:val="24"/>
              </w:rPr>
              <w:t> </w:t>
            </w:r>
            <w:r>
              <w:rPr>
                <w:spacing w:val="-4"/>
                <w:sz w:val="24"/>
              </w:rPr>
              <w:t>Core</w:t>
            </w:r>
          </w:p>
        </w:tc>
      </w:tr>
      <w:tr>
        <w:trPr>
          <w:trHeight w:val="270" w:hRule="atLeast"/>
        </w:trPr>
        <w:tc>
          <w:tcPr>
            <w:tcW w:w="806" w:type="dxa"/>
          </w:tcPr>
          <w:p>
            <w:pPr>
              <w:pStyle w:val="TableParagraph"/>
              <w:ind w:left="45" w:right="38"/>
              <w:jc w:val="center"/>
              <w:rPr>
                <w:sz w:val="24"/>
              </w:rPr>
            </w:pPr>
            <w:r>
              <w:rPr>
                <w:spacing w:val="-10"/>
                <w:sz w:val="24"/>
              </w:rPr>
              <w:t>4</w:t>
            </w:r>
          </w:p>
        </w:tc>
        <w:tc>
          <w:tcPr>
            <w:tcW w:w="5007" w:type="dxa"/>
          </w:tcPr>
          <w:p>
            <w:pPr>
              <w:pStyle w:val="TableParagraph"/>
              <w:ind w:left="108"/>
              <w:rPr>
                <w:sz w:val="24"/>
              </w:rPr>
            </w:pPr>
            <w:r>
              <w:rPr>
                <w:w w:val="90"/>
                <w:sz w:val="24"/>
              </w:rPr>
              <w:t>Advanced</w:t>
            </w:r>
            <w:r>
              <w:rPr>
                <w:spacing w:val="47"/>
                <w:sz w:val="24"/>
              </w:rPr>
              <w:t> </w:t>
            </w:r>
            <w:r>
              <w:rPr>
                <w:w w:val="90"/>
                <w:sz w:val="24"/>
              </w:rPr>
              <w:t>Clinical</w:t>
            </w:r>
            <w:r>
              <w:rPr>
                <w:spacing w:val="53"/>
                <w:sz w:val="24"/>
              </w:rPr>
              <w:t> </w:t>
            </w:r>
            <w:r>
              <w:rPr>
                <w:w w:val="90"/>
                <w:sz w:val="24"/>
              </w:rPr>
              <w:t>Pharmacy-</w:t>
            </w:r>
            <w:r>
              <w:rPr>
                <w:spacing w:val="-5"/>
                <w:w w:val="90"/>
                <w:sz w:val="24"/>
              </w:rPr>
              <w:t>II</w:t>
            </w:r>
          </w:p>
        </w:tc>
        <w:tc>
          <w:tcPr>
            <w:tcW w:w="1275" w:type="dxa"/>
          </w:tcPr>
          <w:p>
            <w:pPr>
              <w:pStyle w:val="TableParagraph"/>
              <w:ind w:left="15"/>
              <w:jc w:val="center"/>
              <w:rPr>
                <w:sz w:val="24"/>
              </w:rPr>
            </w:pPr>
            <w:r>
              <w:rPr>
                <w:spacing w:val="-5"/>
                <w:sz w:val="24"/>
              </w:rPr>
              <w:t>3+1</w:t>
            </w:r>
          </w:p>
        </w:tc>
        <w:tc>
          <w:tcPr>
            <w:tcW w:w="1985" w:type="dxa"/>
          </w:tcPr>
          <w:p>
            <w:pPr>
              <w:pStyle w:val="TableParagraph"/>
              <w:ind w:left="10" w:right="2"/>
              <w:jc w:val="center"/>
              <w:rPr>
                <w:sz w:val="24"/>
              </w:rPr>
            </w:pPr>
            <w:r>
              <w:rPr>
                <w:w w:val="90"/>
                <w:sz w:val="24"/>
              </w:rPr>
              <w:t>Major:</w:t>
            </w:r>
            <w:r>
              <w:rPr>
                <w:spacing w:val="16"/>
                <w:sz w:val="24"/>
              </w:rPr>
              <w:t> </w:t>
            </w:r>
            <w:r>
              <w:rPr>
                <w:spacing w:val="-4"/>
                <w:sz w:val="24"/>
              </w:rPr>
              <w:t>Core</w:t>
            </w:r>
          </w:p>
        </w:tc>
      </w:tr>
      <w:tr>
        <w:trPr>
          <w:trHeight w:val="268" w:hRule="atLeast"/>
        </w:trPr>
        <w:tc>
          <w:tcPr>
            <w:tcW w:w="806" w:type="dxa"/>
          </w:tcPr>
          <w:p>
            <w:pPr>
              <w:pStyle w:val="TableParagraph"/>
              <w:spacing w:line="248" w:lineRule="exact"/>
              <w:ind w:left="45" w:right="38"/>
              <w:jc w:val="center"/>
              <w:rPr>
                <w:sz w:val="24"/>
              </w:rPr>
            </w:pPr>
            <w:r>
              <w:rPr>
                <w:spacing w:val="-10"/>
                <w:sz w:val="24"/>
              </w:rPr>
              <w:t>5</w:t>
            </w:r>
          </w:p>
        </w:tc>
        <w:tc>
          <w:tcPr>
            <w:tcW w:w="5007" w:type="dxa"/>
          </w:tcPr>
          <w:p>
            <w:pPr>
              <w:pStyle w:val="TableParagraph"/>
              <w:spacing w:line="248" w:lineRule="exact"/>
              <w:ind w:left="108"/>
              <w:rPr>
                <w:sz w:val="24"/>
              </w:rPr>
            </w:pPr>
            <w:r>
              <w:rPr>
                <w:spacing w:val="-6"/>
                <w:sz w:val="24"/>
              </w:rPr>
              <w:t>Bioethics</w:t>
            </w:r>
            <w:r>
              <w:rPr>
                <w:sz w:val="24"/>
              </w:rPr>
              <w:t> </w:t>
            </w:r>
            <w:r>
              <w:rPr>
                <w:spacing w:val="-6"/>
                <w:sz w:val="24"/>
              </w:rPr>
              <w:t>(Arts</w:t>
            </w:r>
            <w:r>
              <w:rPr>
                <w:spacing w:val="1"/>
                <w:sz w:val="24"/>
              </w:rPr>
              <w:t> </w:t>
            </w:r>
            <w:r>
              <w:rPr>
                <w:spacing w:val="-6"/>
                <w:sz w:val="24"/>
              </w:rPr>
              <w:t>&amp;</w:t>
            </w:r>
            <w:r>
              <w:rPr>
                <w:sz w:val="24"/>
              </w:rPr>
              <w:t> </w:t>
            </w:r>
            <w:r>
              <w:rPr>
                <w:spacing w:val="-6"/>
                <w:sz w:val="24"/>
              </w:rPr>
              <w:t>Humanities</w:t>
            </w:r>
            <w:r>
              <w:rPr>
                <w:spacing w:val="1"/>
                <w:sz w:val="24"/>
              </w:rPr>
              <w:t> </w:t>
            </w:r>
            <w:r>
              <w:rPr>
                <w:spacing w:val="-6"/>
                <w:sz w:val="24"/>
              </w:rPr>
              <w:t>Category)</w:t>
            </w:r>
            <w:r>
              <w:rPr>
                <w:sz w:val="24"/>
              </w:rPr>
              <w:t> </w:t>
            </w:r>
            <w:r>
              <w:rPr>
                <w:spacing w:val="-6"/>
                <w:sz w:val="24"/>
              </w:rPr>
              <w:t>**</w:t>
            </w:r>
          </w:p>
        </w:tc>
        <w:tc>
          <w:tcPr>
            <w:tcW w:w="1275" w:type="dxa"/>
          </w:tcPr>
          <w:p>
            <w:pPr>
              <w:pStyle w:val="TableParagraph"/>
              <w:spacing w:line="248" w:lineRule="exact"/>
              <w:ind w:left="15" w:right="4"/>
              <w:jc w:val="center"/>
              <w:rPr>
                <w:sz w:val="24"/>
              </w:rPr>
            </w:pPr>
            <w:r>
              <w:rPr>
                <w:spacing w:val="-10"/>
                <w:sz w:val="24"/>
              </w:rPr>
              <w:t>2</w:t>
            </w:r>
          </w:p>
        </w:tc>
        <w:tc>
          <w:tcPr>
            <w:tcW w:w="1985" w:type="dxa"/>
          </w:tcPr>
          <w:p>
            <w:pPr>
              <w:pStyle w:val="TableParagraph"/>
              <w:spacing w:line="248" w:lineRule="exact"/>
              <w:ind w:left="10"/>
              <w:jc w:val="center"/>
              <w:rPr>
                <w:sz w:val="24"/>
              </w:rPr>
            </w:pPr>
            <w:r>
              <w:rPr>
                <w:spacing w:val="-2"/>
                <w:sz w:val="24"/>
              </w:rPr>
              <w:t>General</w:t>
            </w:r>
            <w:r>
              <w:rPr>
                <w:spacing w:val="-8"/>
                <w:sz w:val="24"/>
              </w:rPr>
              <w:t> </w:t>
            </w:r>
            <w:r>
              <w:rPr>
                <w:spacing w:val="-2"/>
                <w:sz w:val="24"/>
              </w:rPr>
              <w:t>Education</w:t>
            </w:r>
          </w:p>
        </w:tc>
      </w:tr>
      <w:tr>
        <w:trPr>
          <w:trHeight w:val="271" w:hRule="atLeast"/>
        </w:trPr>
        <w:tc>
          <w:tcPr>
            <w:tcW w:w="806" w:type="dxa"/>
          </w:tcPr>
          <w:p>
            <w:pPr>
              <w:pStyle w:val="TableParagraph"/>
              <w:ind w:left="45" w:right="38"/>
              <w:jc w:val="center"/>
              <w:rPr>
                <w:sz w:val="24"/>
              </w:rPr>
            </w:pPr>
            <w:r>
              <w:rPr>
                <w:spacing w:val="-10"/>
                <w:sz w:val="24"/>
              </w:rPr>
              <w:t>6</w:t>
            </w:r>
          </w:p>
        </w:tc>
        <w:tc>
          <w:tcPr>
            <w:tcW w:w="5007" w:type="dxa"/>
          </w:tcPr>
          <w:p>
            <w:pPr>
              <w:pStyle w:val="TableParagraph"/>
              <w:ind w:left="108"/>
              <w:rPr>
                <w:sz w:val="24"/>
              </w:rPr>
            </w:pPr>
            <w:r>
              <w:rPr>
                <w:spacing w:val="-2"/>
                <w:sz w:val="24"/>
              </w:rPr>
              <w:t>Capstone</w:t>
            </w:r>
            <w:r>
              <w:rPr>
                <w:spacing w:val="-9"/>
                <w:sz w:val="24"/>
              </w:rPr>
              <w:t> </w:t>
            </w:r>
            <w:r>
              <w:rPr>
                <w:spacing w:val="-2"/>
                <w:sz w:val="24"/>
              </w:rPr>
              <w:t>Project</w:t>
            </w:r>
            <w:r>
              <w:rPr>
                <w:spacing w:val="-8"/>
                <w:sz w:val="24"/>
              </w:rPr>
              <w:t> </w:t>
            </w:r>
            <w:r>
              <w:rPr>
                <w:spacing w:val="-5"/>
                <w:sz w:val="24"/>
              </w:rPr>
              <w:t>***</w:t>
            </w:r>
          </w:p>
        </w:tc>
        <w:tc>
          <w:tcPr>
            <w:tcW w:w="1275" w:type="dxa"/>
          </w:tcPr>
          <w:p>
            <w:pPr>
              <w:pStyle w:val="TableParagraph"/>
              <w:ind w:left="15" w:right="4"/>
              <w:jc w:val="center"/>
              <w:rPr>
                <w:sz w:val="24"/>
              </w:rPr>
            </w:pPr>
            <w:r>
              <w:rPr>
                <w:spacing w:val="-10"/>
                <w:sz w:val="24"/>
              </w:rPr>
              <w:t>3</w:t>
            </w:r>
          </w:p>
        </w:tc>
        <w:tc>
          <w:tcPr>
            <w:tcW w:w="1985" w:type="dxa"/>
          </w:tcPr>
          <w:p>
            <w:pPr>
              <w:pStyle w:val="TableParagraph"/>
              <w:ind w:left="10" w:right="2"/>
              <w:jc w:val="center"/>
              <w:rPr>
                <w:sz w:val="24"/>
              </w:rPr>
            </w:pPr>
            <w:r>
              <w:rPr>
                <w:spacing w:val="-2"/>
                <w:sz w:val="24"/>
              </w:rPr>
              <w:t>Capstone</w:t>
            </w:r>
            <w:r>
              <w:rPr>
                <w:spacing w:val="-5"/>
                <w:sz w:val="24"/>
              </w:rPr>
              <w:t> </w:t>
            </w:r>
            <w:r>
              <w:rPr>
                <w:spacing w:val="-2"/>
                <w:sz w:val="24"/>
              </w:rPr>
              <w:t>Project</w:t>
            </w:r>
          </w:p>
        </w:tc>
      </w:tr>
      <w:tr>
        <w:trPr>
          <w:trHeight w:val="270" w:hRule="atLeast"/>
        </w:trPr>
        <w:tc>
          <w:tcPr>
            <w:tcW w:w="9073" w:type="dxa"/>
            <w:gridSpan w:val="4"/>
          </w:tcPr>
          <w:p>
            <w:pPr>
              <w:pStyle w:val="TableParagraph"/>
              <w:ind w:left="11"/>
              <w:jc w:val="center"/>
              <w:rPr>
                <w:b/>
                <w:sz w:val="24"/>
              </w:rPr>
            </w:pPr>
            <w:r>
              <w:rPr>
                <w:b/>
                <w:sz w:val="24"/>
              </w:rPr>
              <w:t>TOTAL</w:t>
            </w:r>
            <w:r>
              <w:rPr>
                <w:b/>
                <w:spacing w:val="-12"/>
                <w:sz w:val="24"/>
              </w:rPr>
              <w:t> </w:t>
            </w:r>
            <w:r>
              <w:rPr>
                <w:b/>
                <w:sz w:val="24"/>
              </w:rPr>
              <w:t>CREDITS</w:t>
            </w:r>
            <w:r>
              <w:rPr>
                <w:b/>
                <w:spacing w:val="-12"/>
                <w:sz w:val="24"/>
              </w:rPr>
              <w:t> </w:t>
            </w:r>
            <w:r>
              <w:rPr>
                <w:b/>
                <w:spacing w:val="-4"/>
                <w:sz w:val="24"/>
              </w:rPr>
              <w:t>(20)</w:t>
            </w:r>
          </w:p>
        </w:tc>
      </w:tr>
    </w:tbl>
    <w:p>
      <w:pPr>
        <w:pStyle w:val="TableParagraph"/>
        <w:spacing w:after="0"/>
        <w:jc w:val="center"/>
        <w:rPr>
          <w:b/>
          <w:sz w:val="24"/>
        </w:rPr>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68" name="Group 68"/>
                <wp:cNvGraphicFramePr>
                  <a:graphicFrameLocks/>
                </wp:cNvGraphicFramePr>
                <a:graphic>
                  <a:graphicData uri="http://schemas.microsoft.com/office/word/2010/wordprocessingGroup">
                    <wpg:wgp>
                      <wpg:cNvPr id="68" name="Group 68"/>
                      <wpg:cNvGrpSpPr/>
                      <wpg:grpSpPr>
                        <a:xfrm>
                          <a:off x="0" y="0"/>
                          <a:ext cx="5937250" cy="60325"/>
                          <a:chExt cx="5937250" cy="60325"/>
                        </a:xfrm>
                      </wpg:grpSpPr>
                      <wps:wsp>
                        <wps:cNvPr id="69" name="Graphic 69"/>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63" coordorigin="0,0" coordsize="9350,95">
                <v:shape style="position:absolute;left:0;top:0;width:9350;height:95" id="docshape64"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61"/>
        <w:ind w:left="0"/>
        <w:rPr>
          <w:rFonts w:ascii="Segoe UI"/>
          <w:b/>
        </w:rPr>
      </w:pPr>
    </w:p>
    <w:p>
      <w:pPr>
        <w:tabs>
          <w:tab w:pos="1260" w:val="left" w:leader="none"/>
        </w:tabs>
        <w:spacing w:line="272" w:lineRule="exact" w:before="0"/>
        <w:ind w:left="502" w:right="0" w:firstLine="0"/>
        <w:jc w:val="left"/>
        <w:rPr>
          <w:i/>
          <w:sz w:val="24"/>
        </w:rPr>
      </w:pPr>
      <w:r>
        <w:rPr>
          <w:spacing w:val="-10"/>
          <w:w w:val="90"/>
          <w:sz w:val="24"/>
        </w:rPr>
        <w:t>*</w:t>
      </w:r>
      <w:r>
        <w:rPr>
          <w:sz w:val="24"/>
        </w:rPr>
        <w:tab/>
      </w:r>
      <w:r>
        <w:rPr>
          <w:i/>
          <w:w w:val="80"/>
          <w:sz w:val="24"/>
        </w:rPr>
        <w:t>HEC</w:t>
      </w:r>
      <w:r>
        <w:rPr>
          <w:i/>
          <w:spacing w:val="-5"/>
          <w:sz w:val="24"/>
        </w:rPr>
        <w:t> </w:t>
      </w:r>
      <w:r>
        <w:rPr>
          <w:i/>
          <w:w w:val="80"/>
          <w:sz w:val="24"/>
        </w:rPr>
        <w:t>designed</w:t>
      </w:r>
      <w:r>
        <w:rPr>
          <w:i/>
          <w:spacing w:val="-6"/>
          <w:sz w:val="24"/>
        </w:rPr>
        <w:t> </w:t>
      </w:r>
      <w:r>
        <w:rPr>
          <w:i/>
          <w:w w:val="80"/>
          <w:sz w:val="24"/>
        </w:rPr>
        <w:t>model</w:t>
      </w:r>
      <w:r>
        <w:rPr>
          <w:i/>
          <w:spacing w:val="-6"/>
          <w:sz w:val="24"/>
        </w:rPr>
        <w:t> </w:t>
      </w:r>
      <w:r>
        <w:rPr>
          <w:i/>
          <w:w w:val="80"/>
          <w:sz w:val="24"/>
        </w:rPr>
        <w:t>courses</w:t>
      </w:r>
      <w:r>
        <w:rPr>
          <w:i/>
          <w:spacing w:val="-5"/>
          <w:sz w:val="24"/>
        </w:rPr>
        <w:t> </w:t>
      </w:r>
      <w:r>
        <w:rPr>
          <w:i/>
          <w:w w:val="80"/>
          <w:sz w:val="24"/>
        </w:rPr>
        <w:t>may</w:t>
      </w:r>
      <w:r>
        <w:rPr>
          <w:i/>
          <w:spacing w:val="-6"/>
          <w:sz w:val="24"/>
        </w:rPr>
        <w:t> </w:t>
      </w:r>
      <w:r>
        <w:rPr>
          <w:i/>
          <w:w w:val="80"/>
          <w:sz w:val="24"/>
        </w:rPr>
        <w:t>be</w:t>
      </w:r>
      <w:r>
        <w:rPr>
          <w:i/>
          <w:spacing w:val="-6"/>
          <w:sz w:val="24"/>
        </w:rPr>
        <w:t> </w:t>
      </w:r>
      <w:r>
        <w:rPr>
          <w:i/>
          <w:w w:val="80"/>
          <w:sz w:val="24"/>
        </w:rPr>
        <w:t>used</w:t>
      </w:r>
      <w:r>
        <w:rPr>
          <w:i/>
          <w:spacing w:val="-6"/>
          <w:sz w:val="24"/>
        </w:rPr>
        <w:t> </w:t>
      </w:r>
      <w:r>
        <w:rPr>
          <w:i/>
          <w:w w:val="80"/>
          <w:sz w:val="24"/>
        </w:rPr>
        <w:t>by</w:t>
      </w:r>
      <w:r>
        <w:rPr>
          <w:i/>
          <w:spacing w:val="-7"/>
          <w:sz w:val="24"/>
        </w:rPr>
        <w:t> </w:t>
      </w:r>
      <w:r>
        <w:rPr>
          <w:i/>
          <w:w w:val="80"/>
          <w:sz w:val="24"/>
        </w:rPr>
        <w:t>the</w:t>
      </w:r>
      <w:r>
        <w:rPr>
          <w:i/>
          <w:spacing w:val="-5"/>
          <w:sz w:val="24"/>
        </w:rPr>
        <w:t> </w:t>
      </w:r>
      <w:r>
        <w:rPr>
          <w:i/>
          <w:spacing w:val="-2"/>
          <w:w w:val="80"/>
          <w:sz w:val="24"/>
        </w:rPr>
        <w:t>university.</w:t>
      </w:r>
    </w:p>
    <w:p>
      <w:pPr>
        <w:tabs>
          <w:tab w:pos="1260" w:val="left" w:leader="none"/>
        </w:tabs>
        <w:spacing w:line="235" w:lineRule="auto" w:before="1"/>
        <w:ind w:left="1260" w:right="362" w:hanging="759"/>
        <w:jc w:val="left"/>
        <w:rPr>
          <w:i/>
          <w:sz w:val="24"/>
        </w:rPr>
      </w:pPr>
      <w:r>
        <w:rPr>
          <w:i/>
          <w:spacing w:val="-6"/>
          <w:w w:val="95"/>
          <w:sz w:val="24"/>
        </w:rPr>
        <w:t>**</w:t>
      </w:r>
      <w:r>
        <w:rPr>
          <w:i/>
          <w:sz w:val="24"/>
        </w:rPr>
        <w:tab/>
      </w:r>
      <w:r>
        <w:rPr>
          <w:i/>
          <w:spacing w:val="-2"/>
          <w:w w:val="85"/>
          <w:sz w:val="24"/>
        </w:rPr>
        <w:t>The courses recommended by NCRC under the categories of Natural Science, Social Science and Arts &amp; </w:t>
      </w:r>
      <w:r>
        <w:rPr>
          <w:i/>
          <w:spacing w:val="-2"/>
          <w:w w:val="95"/>
          <w:sz w:val="24"/>
        </w:rPr>
        <w:t>Humanities.</w:t>
      </w:r>
    </w:p>
    <w:p>
      <w:pPr>
        <w:tabs>
          <w:tab w:pos="1260" w:val="left" w:leader="none"/>
        </w:tabs>
        <w:spacing w:line="271" w:lineRule="exact" w:before="0"/>
        <w:ind w:left="502" w:right="0" w:firstLine="0"/>
        <w:jc w:val="left"/>
        <w:rPr>
          <w:i/>
          <w:sz w:val="24"/>
        </w:rPr>
      </w:pPr>
      <w:r>
        <w:rPr>
          <w:i/>
          <w:spacing w:val="-5"/>
          <w:w w:val="85"/>
          <w:sz w:val="24"/>
        </w:rPr>
        <w:t>***</w:t>
      </w:r>
      <w:r>
        <w:rPr>
          <w:i/>
          <w:sz w:val="24"/>
        </w:rPr>
        <w:tab/>
      </w:r>
      <w:r>
        <w:rPr>
          <w:i/>
          <w:w w:val="75"/>
          <w:sz w:val="24"/>
        </w:rPr>
        <w:t>Capstone</w:t>
      </w:r>
      <w:r>
        <w:rPr>
          <w:i/>
          <w:spacing w:val="4"/>
          <w:sz w:val="24"/>
        </w:rPr>
        <w:t> </w:t>
      </w:r>
      <w:r>
        <w:rPr>
          <w:i/>
          <w:w w:val="75"/>
          <w:sz w:val="24"/>
        </w:rPr>
        <w:t>project</w:t>
      </w:r>
      <w:r>
        <w:rPr>
          <w:i/>
          <w:spacing w:val="5"/>
          <w:sz w:val="24"/>
        </w:rPr>
        <w:t> </w:t>
      </w:r>
      <w:r>
        <w:rPr>
          <w:i/>
          <w:w w:val="75"/>
          <w:sz w:val="24"/>
        </w:rPr>
        <w:t>can</w:t>
      </w:r>
      <w:r>
        <w:rPr>
          <w:i/>
          <w:spacing w:val="5"/>
          <w:sz w:val="24"/>
        </w:rPr>
        <w:t> </w:t>
      </w:r>
      <w:r>
        <w:rPr>
          <w:i/>
          <w:w w:val="75"/>
          <w:sz w:val="24"/>
        </w:rPr>
        <w:t>be</w:t>
      </w:r>
      <w:r>
        <w:rPr>
          <w:i/>
          <w:spacing w:val="4"/>
          <w:sz w:val="24"/>
        </w:rPr>
        <w:t> </w:t>
      </w:r>
      <w:r>
        <w:rPr>
          <w:i/>
          <w:w w:val="75"/>
          <w:sz w:val="24"/>
        </w:rPr>
        <w:t>supervised</w:t>
      </w:r>
      <w:r>
        <w:rPr>
          <w:i/>
          <w:spacing w:val="5"/>
          <w:sz w:val="24"/>
        </w:rPr>
        <w:t> </w:t>
      </w:r>
      <w:r>
        <w:rPr>
          <w:i/>
          <w:w w:val="75"/>
          <w:sz w:val="24"/>
        </w:rPr>
        <w:t>by</w:t>
      </w:r>
      <w:r>
        <w:rPr>
          <w:i/>
          <w:spacing w:val="4"/>
          <w:sz w:val="24"/>
        </w:rPr>
        <w:t> </w:t>
      </w:r>
      <w:r>
        <w:rPr>
          <w:i/>
          <w:w w:val="75"/>
          <w:sz w:val="24"/>
        </w:rPr>
        <w:t>faculty</w:t>
      </w:r>
      <w:r>
        <w:rPr>
          <w:i/>
          <w:spacing w:val="3"/>
          <w:sz w:val="24"/>
        </w:rPr>
        <w:t> </w:t>
      </w:r>
      <w:r>
        <w:rPr>
          <w:i/>
          <w:w w:val="75"/>
          <w:sz w:val="24"/>
        </w:rPr>
        <w:t>members</w:t>
      </w:r>
      <w:r>
        <w:rPr>
          <w:i/>
          <w:spacing w:val="5"/>
          <w:sz w:val="24"/>
        </w:rPr>
        <w:t> </w:t>
      </w:r>
      <w:r>
        <w:rPr>
          <w:i/>
          <w:w w:val="75"/>
          <w:sz w:val="24"/>
        </w:rPr>
        <w:t>of</w:t>
      </w:r>
      <w:r>
        <w:rPr>
          <w:i/>
          <w:spacing w:val="5"/>
          <w:sz w:val="24"/>
        </w:rPr>
        <w:t> </w:t>
      </w:r>
      <w:r>
        <w:rPr>
          <w:i/>
          <w:w w:val="75"/>
          <w:sz w:val="24"/>
        </w:rPr>
        <w:t>any</w:t>
      </w:r>
      <w:r>
        <w:rPr>
          <w:i/>
          <w:spacing w:val="4"/>
          <w:sz w:val="24"/>
        </w:rPr>
        <w:t> </w:t>
      </w:r>
      <w:r>
        <w:rPr>
          <w:i/>
          <w:w w:val="75"/>
          <w:sz w:val="24"/>
        </w:rPr>
        <w:t>core</w:t>
      </w:r>
      <w:r>
        <w:rPr>
          <w:i/>
          <w:spacing w:val="8"/>
          <w:sz w:val="24"/>
        </w:rPr>
        <w:t> </w:t>
      </w:r>
      <w:r>
        <w:rPr>
          <w:i/>
          <w:w w:val="75"/>
          <w:sz w:val="24"/>
        </w:rPr>
        <w:t>discipline</w:t>
      </w:r>
      <w:r>
        <w:rPr>
          <w:i/>
          <w:spacing w:val="4"/>
          <w:sz w:val="24"/>
        </w:rPr>
        <w:t> </w:t>
      </w:r>
      <w:r>
        <w:rPr>
          <w:i/>
          <w:w w:val="75"/>
          <w:sz w:val="24"/>
        </w:rPr>
        <w:t>of</w:t>
      </w:r>
      <w:r>
        <w:rPr>
          <w:i/>
          <w:spacing w:val="5"/>
          <w:sz w:val="24"/>
        </w:rPr>
        <w:t> </w:t>
      </w:r>
      <w:r>
        <w:rPr>
          <w:i/>
          <w:spacing w:val="-2"/>
          <w:w w:val="75"/>
          <w:sz w:val="24"/>
        </w:rPr>
        <w:t>Pharmacy</w:t>
      </w:r>
    </w:p>
    <w:p>
      <w:pPr>
        <w:pStyle w:val="BodyText"/>
        <w:spacing w:before="51"/>
        <w:ind w:left="0"/>
        <w:rPr>
          <w:i/>
        </w:rPr>
      </w:pPr>
    </w:p>
    <w:p>
      <w:pPr>
        <w:pStyle w:val="Heading3"/>
        <w:spacing w:line="321" w:lineRule="exact"/>
        <w:jc w:val="both"/>
      </w:pPr>
      <w:r>
        <w:rPr>
          <w:color w:val="001F5F"/>
          <w:spacing w:val="-2"/>
        </w:rPr>
        <w:t>DEGREE</w:t>
      </w:r>
      <w:r>
        <w:rPr>
          <w:color w:val="001F5F"/>
          <w:spacing w:val="-9"/>
        </w:rPr>
        <w:t> </w:t>
      </w:r>
      <w:r>
        <w:rPr>
          <w:color w:val="001F5F"/>
          <w:spacing w:val="-2"/>
        </w:rPr>
        <w:t>AWARD</w:t>
      </w:r>
      <w:r>
        <w:rPr>
          <w:color w:val="001F5F"/>
          <w:spacing w:val="-10"/>
        </w:rPr>
        <w:t> </w:t>
      </w:r>
      <w:r>
        <w:rPr>
          <w:color w:val="001F5F"/>
          <w:spacing w:val="-2"/>
        </w:rPr>
        <w:t>REQUIREMENTS</w:t>
      </w:r>
    </w:p>
    <w:p>
      <w:pPr>
        <w:pStyle w:val="BodyText"/>
        <w:spacing w:line="275" w:lineRule="exact"/>
        <w:ind w:left="360"/>
        <w:jc w:val="both"/>
      </w:pPr>
      <w:r>
        <w:rPr>
          <w:spacing w:val="-2"/>
        </w:rPr>
        <w:t>The</w:t>
      </w:r>
      <w:r>
        <w:rPr>
          <w:spacing w:val="-9"/>
        </w:rPr>
        <w:t> </w:t>
      </w:r>
      <w:r>
        <w:rPr>
          <w:spacing w:val="-2"/>
        </w:rPr>
        <w:t>following</w:t>
      </w:r>
      <w:r>
        <w:rPr>
          <w:spacing w:val="-9"/>
        </w:rPr>
        <w:t> </w:t>
      </w:r>
      <w:r>
        <w:rPr>
          <w:spacing w:val="-2"/>
        </w:rPr>
        <w:t>minimum</w:t>
      </w:r>
      <w:r>
        <w:rPr>
          <w:spacing w:val="-8"/>
        </w:rPr>
        <w:t> </w:t>
      </w:r>
      <w:r>
        <w:rPr>
          <w:spacing w:val="-2"/>
        </w:rPr>
        <w:t>requirements</w:t>
      </w:r>
      <w:r>
        <w:rPr>
          <w:spacing w:val="-8"/>
        </w:rPr>
        <w:t> </w:t>
      </w:r>
      <w:r>
        <w:rPr>
          <w:spacing w:val="-2"/>
        </w:rPr>
        <w:t>are</w:t>
      </w:r>
      <w:r>
        <w:rPr>
          <w:spacing w:val="-9"/>
        </w:rPr>
        <w:t> </w:t>
      </w:r>
      <w:r>
        <w:rPr>
          <w:spacing w:val="-2"/>
        </w:rPr>
        <w:t>prescribed</w:t>
      </w:r>
      <w:r>
        <w:rPr>
          <w:spacing w:val="-9"/>
        </w:rPr>
        <w:t> </w:t>
      </w:r>
      <w:r>
        <w:rPr>
          <w:spacing w:val="-2"/>
        </w:rPr>
        <w:t>for</w:t>
      </w:r>
      <w:r>
        <w:rPr>
          <w:spacing w:val="-10"/>
        </w:rPr>
        <w:t> </w:t>
      </w:r>
      <w:r>
        <w:rPr>
          <w:spacing w:val="-2"/>
        </w:rPr>
        <w:t>the</w:t>
      </w:r>
      <w:r>
        <w:rPr>
          <w:spacing w:val="-9"/>
        </w:rPr>
        <w:t> </w:t>
      </w:r>
      <w:r>
        <w:rPr>
          <w:spacing w:val="-2"/>
        </w:rPr>
        <w:t>award</w:t>
      </w:r>
      <w:r>
        <w:rPr>
          <w:spacing w:val="-8"/>
        </w:rPr>
        <w:t> </w:t>
      </w:r>
      <w:r>
        <w:rPr>
          <w:spacing w:val="-2"/>
        </w:rPr>
        <w:t>of</w:t>
      </w:r>
      <w:r>
        <w:rPr>
          <w:spacing w:val="-11"/>
        </w:rPr>
        <w:t> </w:t>
      </w:r>
      <w:r>
        <w:rPr>
          <w:spacing w:val="-2"/>
        </w:rPr>
        <w:t>Doctor</w:t>
      </w:r>
      <w:r>
        <w:rPr>
          <w:spacing w:val="-9"/>
        </w:rPr>
        <w:t> </w:t>
      </w:r>
      <w:r>
        <w:rPr>
          <w:spacing w:val="-2"/>
        </w:rPr>
        <w:t>of</w:t>
      </w:r>
      <w:r>
        <w:rPr>
          <w:spacing w:val="-9"/>
        </w:rPr>
        <w:t> </w:t>
      </w:r>
      <w:r>
        <w:rPr>
          <w:spacing w:val="-2"/>
        </w:rPr>
        <w:t>Pharmacy:</w:t>
      </w:r>
    </w:p>
    <w:p>
      <w:pPr>
        <w:pStyle w:val="ListParagraph"/>
        <w:numPr>
          <w:ilvl w:val="0"/>
          <w:numId w:val="6"/>
        </w:numPr>
        <w:tabs>
          <w:tab w:pos="1066" w:val="left" w:leader="none"/>
          <w:tab w:pos="1068" w:val="left" w:leader="none"/>
        </w:tabs>
        <w:spacing w:line="235" w:lineRule="auto" w:before="132" w:after="0"/>
        <w:ind w:left="1068" w:right="354" w:hanging="567"/>
        <w:jc w:val="both"/>
        <w:rPr>
          <w:sz w:val="24"/>
        </w:rPr>
      </w:pPr>
      <w:r>
        <w:rPr>
          <w:spacing w:val="-4"/>
          <w:sz w:val="24"/>
        </w:rPr>
        <w:t>All</w:t>
      </w:r>
      <w:r>
        <w:rPr>
          <w:spacing w:val="-11"/>
          <w:sz w:val="24"/>
        </w:rPr>
        <w:t> </w:t>
      </w:r>
      <w:r>
        <w:rPr>
          <w:spacing w:val="-4"/>
          <w:sz w:val="24"/>
        </w:rPr>
        <w:t>courses</w:t>
      </w:r>
      <w:r>
        <w:rPr>
          <w:spacing w:val="-10"/>
          <w:sz w:val="24"/>
        </w:rPr>
        <w:t> </w:t>
      </w:r>
      <w:r>
        <w:rPr>
          <w:spacing w:val="-4"/>
          <w:sz w:val="24"/>
        </w:rPr>
        <w:t>in</w:t>
      </w:r>
      <w:r>
        <w:rPr>
          <w:spacing w:val="-9"/>
          <w:sz w:val="24"/>
        </w:rPr>
        <w:t> </w:t>
      </w:r>
      <w:r>
        <w:rPr>
          <w:spacing w:val="-4"/>
          <w:sz w:val="24"/>
        </w:rPr>
        <w:t>the</w:t>
      </w:r>
      <w:r>
        <w:rPr>
          <w:spacing w:val="-9"/>
          <w:sz w:val="24"/>
        </w:rPr>
        <w:t> </w:t>
      </w:r>
      <w:r>
        <w:rPr>
          <w:spacing w:val="-4"/>
          <w:sz w:val="24"/>
        </w:rPr>
        <w:t>General</w:t>
      </w:r>
      <w:r>
        <w:rPr>
          <w:spacing w:val="-11"/>
          <w:sz w:val="24"/>
        </w:rPr>
        <w:t> </w:t>
      </w:r>
      <w:r>
        <w:rPr>
          <w:spacing w:val="-4"/>
          <w:sz w:val="24"/>
        </w:rPr>
        <w:t>Education</w:t>
      </w:r>
      <w:r>
        <w:rPr>
          <w:spacing w:val="-11"/>
          <w:sz w:val="24"/>
        </w:rPr>
        <w:t> </w:t>
      </w:r>
      <w:r>
        <w:rPr>
          <w:spacing w:val="-4"/>
          <w:sz w:val="24"/>
        </w:rPr>
        <w:t>category</w:t>
      </w:r>
      <w:r>
        <w:rPr>
          <w:spacing w:val="-11"/>
          <w:sz w:val="24"/>
        </w:rPr>
        <w:t> </w:t>
      </w:r>
      <w:r>
        <w:rPr>
          <w:spacing w:val="-4"/>
          <w:sz w:val="24"/>
        </w:rPr>
        <w:t>as</w:t>
      </w:r>
      <w:r>
        <w:rPr>
          <w:spacing w:val="-8"/>
          <w:sz w:val="24"/>
        </w:rPr>
        <w:t> </w:t>
      </w:r>
      <w:r>
        <w:rPr>
          <w:spacing w:val="-4"/>
          <w:sz w:val="24"/>
        </w:rPr>
        <w:t>prescribed</w:t>
      </w:r>
      <w:r>
        <w:rPr>
          <w:spacing w:val="-9"/>
          <w:sz w:val="24"/>
        </w:rPr>
        <w:t> </w:t>
      </w:r>
      <w:r>
        <w:rPr>
          <w:spacing w:val="-4"/>
          <w:sz w:val="24"/>
        </w:rPr>
        <w:t>in</w:t>
      </w:r>
      <w:r>
        <w:rPr>
          <w:spacing w:val="-11"/>
          <w:sz w:val="24"/>
        </w:rPr>
        <w:t> </w:t>
      </w:r>
      <w:r>
        <w:rPr>
          <w:spacing w:val="-4"/>
          <w:sz w:val="24"/>
        </w:rPr>
        <w:t>HEC</w:t>
      </w:r>
      <w:r>
        <w:rPr>
          <w:spacing w:val="-11"/>
          <w:sz w:val="24"/>
        </w:rPr>
        <w:t> </w:t>
      </w:r>
      <w:r>
        <w:rPr>
          <w:spacing w:val="-4"/>
          <w:sz w:val="24"/>
        </w:rPr>
        <w:t>Undergraduate</w:t>
      </w:r>
      <w:r>
        <w:rPr>
          <w:spacing w:val="-9"/>
          <w:sz w:val="24"/>
        </w:rPr>
        <w:t> </w:t>
      </w:r>
      <w:r>
        <w:rPr>
          <w:spacing w:val="-4"/>
          <w:sz w:val="24"/>
        </w:rPr>
        <w:t>Education </w:t>
      </w:r>
      <w:r>
        <w:rPr>
          <w:sz w:val="24"/>
        </w:rPr>
        <w:t>Policy V 1.1. including the courses of “Pakistan Studies and Fehm-e-Quran” must be </w:t>
      </w:r>
      <w:r>
        <w:rPr>
          <w:spacing w:val="-2"/>
          <w:sz w:val="24"/>
        </w:rPr>
        <w:t>completed.</w:t>
      </w:r>
    </w:p>
    <w:p>
      <w:pPr>
        <w:pStyle w:val="ListParagraph"/>
        <w:numPr>
          <w:ilvl w:val="0"/>
          <w:numId w:val="6"/>
        </w:numPr>
        <w:tabs>
          <w:tab w:pos="1066" w:val="left" w:leader="none"/>
          <w:tab w:pos="1068" w:val="left" w:leader="none"/>
        </w:tabs>
        <w:spacing w:line="232" w:lineRule="auto" w:before="3" w:after="0"/>
        <w:ind w:left="1068" w:right="355" w:hanging="567"/>
        <w:jc w:val="both"/>
        <w:rPr>
          <w:sz w:val="24"/>
        </w:rPr>
      </w:pPr>
      <w:r>
        <w:rPr>
          <w:sz w:val="24"/>
        </w:rPr>
        <w:t>Minimum of 195 credit hours are required for the award of Pharm-D degree, in case no specializations is opted by student.</w:t>
      </w:r>
    </w:p>
    <w:p>
      <w:pPr>
        <w:pStyle w:val="ListParagraph"/>
        <w:numPr>
          <w:ilvl w:val="0"/>
          <w:numId w:val="6"/>
        </w:numPr>
        <w:tabs>
          <w:tab w:pos="1065" w:val="left" w:leader="none"/>
          <w:tab w:pos="1068" w:val="left" w:leader="none"/>
        </w:tabs>
        <w:spacing w:line="232" w:lineRule="auto" w:before="4" w:after="0"/>
        <w:ind w:left="1068" w:right="354" w:hanging="567"/>
        <w:jc w:val="both"/>
        <w:rPr>
          <w:sz w:val="24"/>
        </w:rPr>
      </w:pPr>
      <w:r>
        <w:rPr>
          <w:sz w:val="24"/>
        </w:rPr>
        <w:t>Minimum of 210 credit hours are required for the award of Pharm-D degree with specialization</w:t>
      </w:r>
      <w:r>
        <w:rPr>
          <w:spacing w:val="-11"/>
          <w:sz w:val="24"/>
        </w:rPr>
        <w:t> </w:t>
      </w:r>
      <w:r>
        <w:rPr>
          <w:sz w:val="24"/>
        </w:rPr>
        <w:t>in</w:t>
      </w:r>
      <w:r>
        <w:rPr>
          <w:spacing w:val="-11"/>
          <w:sz w:val="24"/>
        </w:rPr>
        <w:t> </w:t>
      </w:r>
      <w:r>
        <w:rPr>
          <w:sz w:val="24"/>
        </w:rPr>
        <w:t>particular</w:t>
      </w:r>
      <w:r>
        <w:rPr>
          <w:spacing w:val="-13"/>
          <w:sz w:val="24"/>
        </w:rPr>
        <w:t> </w:t>
      </w:r>
      <w:r>
        <w:rPr>
          <w:sz w:val="24"/>
        </w:rPr>
        <w:t>domain</w:t>
      </w:r>
      <w:r>
        <w:rPr>
          <w:spacing w:val="-11"/>
          <w:sz w:val="24"/>
        </w:rPr>
        <w:t> </w:t>
      </w:r>
      <w:r>
        <w:rPr>
          <w:sz w:val="24"/>
        </w:rPr>
        <w:t>as</w:t>
      </w:r>
      <w:r>
        <w:rPr>
          <w:spacing w:val="-9"/>
          <w:sz w:val="24"/>
        </w:rPr>
        <w:t> </w:t>
      </w:r>
      <w:r>
        <w:rPr>
          <w:sz w:val="24"/>
        </w:rPr>
        <w:t>mentioned</w:t>
      </w:r>
      <w:r>
        <w:rPr>
          <w:spacing w:val="-10"/>
          <w:sz w:val="24"/>
        </w:rPr>
        <w:t> </w:t>
      </w:r>
      <w:r>
        <w:rPr>
          <w:sz w:val="24"/>
        </w:rPr>
        <w:t>in</w:t>
      </w:r>
      <w:r>
        <w:rPr>
          <w:spacing w:val="-11"/>
          <w:sz w:val="24"/>
        </w:rPr>
        <w:t> </w:t>
      </w:r>
      <w:r>
        <w:rPr>
          <w:sz w:val="24"/>
        </w:rPr>
        <w:t>the</w:t>
      </w:r>
      <w:r>
        <w:rPr>
          <w:spacing w:val="-10"/>
          <w:sz w:val="24"/>
        </w:rPr>
        <w:t> </w:t>
      </w:r>
      <w:r>
        <w:rPr>
          <w:sz w:val="24"/>
        </w:rPr>
        <w:t>document.</w:t>
      </w:r>
    </w:p>
    <w:p>
      <w:pPr>
        <w:pStyle w:val="ListParagraph"/>
        <w:numPr>
          <w:ilvl w:val="0"/>
          <w:numId w:val="6"/>
        </w:numPr>
        <w:tabs>
          <w:tab w:pos="1066" w:val="left" w:leader="none"/>
          <w:tab w:pos="1068" w:val="left" w:leader="none"/>
        </w:tabs>
        <w:spacing w:line="232" w:lineRule="auto" w:before="5" w:after="0"/>
        <w:ind w:left="1068" w:right="356" w:hanging="567"/>
        <w:jc w:val="both"/>
        <w:rPr>
          <w:sz w:val="24"/>
        </w:rPr>
      </w:pPr>
      <w:r>
        <w:rPr>
          <w:spacing w:val="-2"/>
          <w:sz w:val="24"/>
        </w:rPr>
        <w:t>Capstone</w:t>
      </w:r>
      <w:r>
        <w:rPr>
          <w:spacing w:val="-13"/>
          <w:sz w:val="24"/>
        </w:rPr>
        <w:t> </w:t>
      </w:r>
      <w:r>
        <w:rPr>
          <w:spacing w:val="-2"/>
          <w:w w:val="150"/>
          <w:sz w:val="24"/>
        </w:rPr>
        <w:t>/</w:t>
      </w:r>
      <w:r>
        <w:rPr>
          <w:spacing w:val="-21"/>
          <w:w w:val="150"/>
          <w:sz w:val="24"/>
        </w:rPr>
        <w:t> </w:t>
      </w:r>
      <w:r>
        <w:rPr>
          <w:spacing w:val="-2"/>
          <w:sz w:val="24"/>
        </w:rPr>
        <w:t>research</w:t>
      </w:r>
      <w:r>
        <w:rPr>
          <w:spacing w:val="-11"/>
          <w:sz w:val="24"/>
        </w:rPr>
        <w:t> </w:t>
      </w:r>
      <w:r>
        <w:rPr>
          <w:spacing w:val="-2"/>
          <w:sz w:val="24"/>
        </w:rPr>
        <w:t>project</w:t>
      </w:r>
      <w:r>
        <w:rPr>
          <w:spacing w:val="-4"/>
          <w:sz w:val="24"/>
        </w:rPr>
        <w:t> </w:t>
      </w:r>
      <w:r>
        <w:rPr>
          <w:spacing w:val="-2"/>
          <w:sz w:val="24"/>
        </w:rPr>
        <w:t>of</w:t>
      </w:r>
      <w:r>
        <w:rPr>
          <w:spacing w:val="-6"/>
          <w:sz w:val="24"/>
        </w:rPr>
        <w:t> </w:t>
      </w:r>
      <w:r>
        <w:rPr>
          <w:spacing w:val="-2"/>
          <w:sz w:val="24"/>
        </w:rPr>
        <w:t>three</w:t>
      </w:r>
      <w:r>
        <w:rPr>
          <w:spacing w:val="-4"/>
          <w:sz w:val="24"/>
        </w:rPr>
        <w:t> </w:t>
      </w:r>
      <w:r>
        <w:rPr>
          <w:spacing w:val="-2"/>
          <w:sz w:val="24"/>
        </w:rPr>
        <w:t>(03)</w:t>
      </w:r>
      <w:r>
        <w:rPr>
          <w:spacing w:val="-6"/>
          <w:sz w:val="24"/>
        </w:rPr>
        <w:t> </w:t>
      </w:r>
      <w:r>
        <w:rPr>
          <w:spacing w:val="-2"/>
          <w:sz w:val="24"/>
        </w:rPr>
        <w:t>credit</w:t>
      </w:r>
      <w:r>
        <w:rPr>
          <w:spacing w:val="-7"/>
          <w:sz w:val="24"/>
        </w:rPr>
        <w:t> </w:t>
      </w:r>
      <w:r>
        <w:rPr>
          <w:spacing w:val="-2"/>
          <w:sz w:val="24"/>
        </w:rPr>
        <w:t>hours</w:t>
      </w:r>
      <w:r>
        <w:rPr>
          <w:spacing w:val="-5"/>
          <w:sz w:val="24"/>
        </w:rPr>
        <w:t> </w:t>
      </w:r>
      <w:r>
        <w:rPr>
          <w:spacing w:val="-2"/>
          <w:sz w:val="24"/>
        </w:rPr>
        <w:t>must</w:t>
      </w:r>
      <w:r>
        <w:rPr>
          <w:spacing w:val="-6"/>
          <w:sz w:val="24"/>
        </w:rPr>
        <w:t> </w:t>
      </w:r>
      <w:r>
        <w:rPr>
          <w:spacing w:val="-2"/>
          <w:sz w:val="24"/>
        </w:rPr>
        <w:t>be</w:t>
      </w:r>
      <w:r>
        <w:rPr>
          <w:spacing w:val="-6"/>
          <w:sz w:val="24"/>
        </w:rPr>
        <w:t> </w:t>
      </w:r>
      <w:r>
        <w:rPr>
          <w:spacing w:val="-2"/>
          <w:sz w:val="24"/>
        </w:rPr>
        <w:t>completed</w:t>
      </w:r>
      <w:r>
        <w:rPr>
          <w:spacing w:val="-7"/>
          <w:sz w:val="24"/>
        </w:rPr>
        <w:t> </w:t>
      </w:r>
      <w:r>
        <w:rPr>
          <w:spacing w:val="-2"/>
          <w:sz w:val="24"/>
        </w:rPr>
        <w:t>in</w:t>
      </w:r>
      <w:r>
        <w:rPr>
          <w:spacing w:val="-5"/>
          <w:sz w:val="24"/>
        </w:rPr>
        <w:t> </w:t>
      </w:r>
      <w:r>
        <w:rPr>
          <w:spacing w:val="-2"/>
          <w:sz w:val="24"/>
        </w:rPr>
        <w:t>accordance</w:t>
      </w:r>
      <w:r>
        <w:rPr>
          <w:spacing w:val="-6"/>
          <w:sz w:val="24"/>
        </w:rPr>
        <w:t> </w:t>
      </w:r>
      <w:r>
        <w:rPr>
          <w:spacing w:val="-2"/>
          <w:sz w:val="24"/>
        </w:rPr>
        <w:t>with </w:t>
      </w:r>
      <w:r>
        <w:rPr>
          <w:sz w:val="24"/>
        </w:rPr>
        <w:t>HEC Undergraduate Education Policy V 1.1.</w:t>
      </w:r>
    </w:p>
    <w:p>
      <w:pPr>
        <w:pStyle w:val="ListParagraph"/>
        <w:numPr>
          <w:ilvl w:val="0"/>
          <w:numId w:val="6"/>
        </w:numPr>
        <w:tabs>
          <w:tab w:pos="1065" w:val="left" w:leader="none"/>
          <w:tab w:pos="1068" w:val="left" w:leader="none"/>
        </w:tabs>
        <w:spacing w:line="235" w:lineRule="auto" w:before="2" w:after="0"/>
        <w:ind w:left="1068" w:right="357" w:hanging="567"/>
        <w:jc w:val="both"/>
        <w:rPr>
          <w:sz w:val="24"/>
        </w:rPr>
      </w:pPr>
      <w:r>
        <w:rPr>
          <w:spacing w:val="-2"/>
          <w:sz w:val="24"/>
        </w:rPr>
        <w:t>Internship/Field</w:t>
      </w:r>
      <w:r>
        <w:rPr>
          <w:spacing w:val="-5"/>
          <w:sz w:val="24"/>
        </w:rPr>
        <w:t> </w:t>
      </w:r>
      <w:r>
        <w:rPr>
          <w:spacing w:val="-2"/>
          <w:sz w:val="24"/>
        </w:rPr>
        <w:t>experience</w:t>
      </w:r>
      <w:r>
        <w:rPr>
          <w:spacing w:val="-4"/>
          <w:sz w:val="24"/>
        </w:rPr>
        <w:t> </w:t>
      </w:r>
      <w:r>
        <w:rPr>
          <w:spacing w:val="-2"/>
          <w:sz w:val="24"/>
        </w:rPr>
        <w:t>of</w:t>
      </w:r>
      <w:r>
        <w:rPr>
          <w:spacing w:val="-6"/>
          <w:sz w:val="24"/>
        </w:rPr>
        <w:t> </w:t>
      </w:r>
      <w:r>
        <w:rPr>
          <w:spacing w:val="-2"/>
          <w:sz w:val="24"/>
        </w:rPr>
        <w:t>three</w:t>
      </w:r>
      <w:r>
        <w:rPr>
          <w:spacing w:val="-6"/>
          <w:sz w:val="24"/>
        </w:rPr>
        <w:t> </w:t>
      </w:r>
      <w:r>
        <w:rPr>
          <w:spacing w:val="-2"/>
          <w:sz w:val="24"/>
        </w:rPr>
        <w:t>(03)</w:t>
      </w:r>
      <w:r>
        <w:rPr>
          <w:spacing w:val="-7"/>
          <w:sz w:val="24"/>
        </w:rPr>
        <w:t> </w:t>
      </w:r>
      <w:r>
        <w:rPr>
          <w:spacing w:val="-2"/>
          <w:sz w:val="24"/>
        </w:rPr>
        <w:t>credit</w:t>
      </w:r>
      <w:r>
        <w:rPr>
          <w:spacing w:val="-5"/>
          <w:sz w:val="24"/>
        </w:rPr>
        <w:t> </w:t>
      </w:r>
      <w:r>
        <w:rPr>
          <w:spacing w:val="-2"/>
          <w:sz w:val="24"/>
        </w:rPr>
        <w:t>hours</w:t>
      </w:r>
      <w:r>
        <w:rPr>
          <w:spacing w:val="-5"/>
          <w:sz w:val="24"/>
        </w:rPr>
        <w:t> </w:t>
      </w:r>
      <w:r>
        <w:rPr>
          <w:spacing w:val="-2"/>
          <w:sz w:val="24"/>
        </w:rPr>
        <w:t>must</w:t>
      </w:r>
      <w:r>
        <w:rPr>
          <w:spacing w:val="-6"/>
          <w:sz w:val="24"/>
        </w:rPr>
        <w:t> </w:t>
      </w:r>
      <w:r>
        <w:rPr>
          <w:spacing w:val="-2"/>
          <w:sz w:val="24"/>
        </w:rPr>
        <w:t>be</w:t>
      </w:r>
      <w:r>
        <w:rPr>
          <w:spacing w:val="-7"/>
          <w:sz w:val="24"/>
        </w:rPr>
        <w:t> </w:t>
      </w:r>
      <w:r>
        <w:rPr>
          <w:spacing w:val="-2"/>
          <w:sz w:val="24"/>
        </w:rPr>
        <w:t>completed</w:t>
      </w:r>
      <w:r>
        <w:rPr>
          <w:spacing w:val="-7"/>
          <w:sz w:val="24"/>
        </w:rPr>
        <w:t> </w:t>
      </w:r>
      <w:r>
        <w:rPr>
          <w:spacing w:val="-2"/>
          <w:sz w:val="24"/>
        </w:rPr>
        <w:t>in</w:t>
      </w:r>
      <w:r>
        <w:rPr>
          <w:spacing w:val="-5"/>
          <w:sz w:val="24"/>
        </w:rPr>
        <w:t> </w:t>
      </w:r>
      <w:r>
        <w:rPr>
          <w:spacing w:val="-2"/>
          <w:sz w:val="24"/>
        </w:rPr>
        <w:t>accordance</w:t>
      </w:r>
      <w:r>
        <w:rPr>
          <w:spacing w:val="-7"/>
          <w:sz w:val="24"/>
        </w:rPr>
        <w:t> </w:t>
      </w:r>
      <w:r>
        <w:rPr>
          <w:spacing w:val="-2"/>
          <w:sz w:val="24"/>
        </w:rPr>
        <w:t>with </w:t>
      </w:r>
      <w:r>
        <w:rPr>
          <w:sz w:val="24"/>
        </w:rPr>
        <w:t>HEC Undergraduate Education Policy V 1.1. This</w:t>
      </w:r>
      <w:r>
        <w:rPr>
          <w:spacing w:val="-1"/>
          <w:sz w:val="24"/>
        </w:rPr>
        <w:t> </w:t>
      </w:r>
      <w:r>
        <w:rPr>
          <w:sz w:val="24"/>
        </w:rPr>
        <w:t>requirement cannot be substituted with additional</w:t>
      </w:r>
      <w:r>
        <w:rPr>
          <w:spacing w:val="-8"/>
          <w:sz w:val="24"/>
        </w:rPr>
        <w:t> </w:t>
      </w:r>
      <w:r>
        <w:rPr>
          <w:sz w:val="24"/>
        </w:rPr>
        <w:t>coursework,</w:t>
      </w:r>
      <w:r>
        <w:rPr>
          <w:spacing w:val="-8"/>
          <w:sz w:val="24"/>
        </w:rPr>
        <w:t> </w:t>
      </w:r>
      <w:r>
        <w:rPr>
          <w:sz w:val="24"/>
        </w:rPr>
        <w:t>capstone,</w:t>
      </w:r>
      <w:r>
        <w:rPr>
          <w:spacing w:val="-8"/>
          <w:sz w:val="24"/>
        </w:rPr>
        <w:t> </w:t>
      </w:r>
      <w:r>
        <w:rPr>
          <w:sz w:val="24"/>
        </w:rPr>
        <w:t>research</w:t>
      </w:r>
      <w:r>
        <w:rPr>
          <w:spacing w:val="-9"/>
          <w:sz w:val="24"/>
        </w:rPr>
        <w:t> </w:t>
      </w:r>
      <w:r>
        <w:rPr>
          <w:sz w:val="24"/>
        </w:rPr>
        <w:t>or</w:t>
      </w:r>
      <w:r>
        <w:rPr>
          <w:spacing w:val="-9"/>
          <w:sz w:val="24"/>
        </w:rPr>
        <w:t> </w:t>
      </w:r>
      <w:r>
        <w:rPr>
          <w:sz w:val="24"/>
        </w:rPr>
        <w:t>project</w:t>
      </w:r>
      <w:r>
        <w:rPr>
          <w:spacing w:val="-8"/>
          <w:sz w:val="24"/>
        </w:rPr>
        <w:t> </w:t>
      </w:r>
      <w:r>
        <w:rPr>
          <w:sz w:val="24"/>
        </w:rPr>
        <w:t>work.</w:t>
      </w:r>
    </w:p>
    <w:p>
      <w:pPr>
        <w:pStyle w:val="ListParagraph"/>
        <w:numPr>
          <w:ilvl w:val="0"/>
          <w:numId w:val="6"/>
        </w:numPr>
        <w:tabs>
          <w:tab w:pos="1066" w:val="left" w:leader="none"/>
          <w:tab w:pos="1068" w:val="left" w:leader="none"/>
        </w:tabs>
        <w:spacing w:line="235" w:lineRule="auto" w:before="0" w:after="0"/>
        <w:ind w:left="1068" w:right="363" w:hanging="567"/>
        <w:jc w:val="both"/>
        <w:rPr>
          <w:sz w:val="24"/>
        </w:rPr>
      </w:pPr>
      <w:r>
        <w:rPr>
          <w:sz w:val="24"/>
        </w:rPr>
        <w:t>CGPA must not be below 2.00/4.00 at the time of completion of the degree program. The university</w:t>
      </w:r>
      <w:r>
        <w:rPr>
          <w:spacing w:val="-13"/>
          <w:sz w:val="24"/>
        </w:rPr>
        <w:t> </w:t>
      </w:r>
      <w:r>
        <w:rPr>
          <w:sz w:val="24"/>
        </w:rPr>
        <w:t>may,</w:t>
      </w:r>
      <w:r>
        <w:rPr>
          <w:spacing w:val="-13"/>
          <w:sz w:val="24"/>
        </w:rPr>
        <w:t> </w:t>
      </w:r>
      <w:r>
        <w:rPr>
          <w:sz w:val="24"/>
        </w:rPr>
        <w:t>however,</w:t>
      </w:r>
      <w:r>
        <w:rPr>
          <w:spacing w:val="-13"/>
          <w:sz w:val="24"/>
        </w:rPr>
        <w:t> </w:t>
      </w:r>
      <w:r>
        <w:rPr>
          <w:sz w:val="24"/>
        </w:rPr>
        <w:t>set</w:t>
      </w:r>
      <w:r>
        <w:rPr>
          <w:spacing w:val="-13"/>
          <w:sz w:val="24"/>
        </w:rPr>
        <w:t> </w:t>
      </w:r>
      <w:r>
        <w:rPr>
          <w:sz w:val="24"/>
        </w:rPr>
        <w:t>a</w:t>
      </w:r>
      <w:r>
        <w:rPr>
          <w:spacing w:val="-13"/>
          <w:sz w:val="24"/>
        </w:rPr>
        <w:t> </w:t>
      </w:r>
      <w:r>
        <w:rPr>
          <w:sz w:val="24"/>
        </w:rPr>
        <w:t>higher</w:t>
      </w:r>
      <w:r>
        <w:rPr>
          <w:spacing w:val="-14"/>
          <w:sz w:val="24"/>
        </w:rPr>
        <w:t> </w:t>
      </w:r>
      <w:r>
        <w:rPr>
          <w:sz w:val="24"/>
        </w:rPr>
        <w:t>standard</w:t>
      </w:r>
      <w:r>
        <w:rPr>
          <w:spacing w:val="-13"/>
          <w:sz w:val="24"/>
        </w:rPr>
        <w:t> </w:t>
      </w:r>
      <w:r>
        <w:rPr>
          <w:sz w:val="24"/>
        </w:rPr>
        <w:t>in</w:t>
      </w:r>
      <w:r>
        <w:rPr>
          <w:spacing w:val="-14"/>
          <w:sz w:val="24"/>
        </w:rPr>
        <w:t> </w:t>
      </w:r>
      <w:r>
        <w:rPr>
          <w:sz w:val="24"/>
        </w:rPr>
        <w:t>this</w:t>
      </w:r>
      <w:r>
        <w:rPr>
          <w:spacing w:val="-12"/>
          <w:sz w:val="24"/>
        </w:rPr>
        <w:t> </w:t>
      </w:r>
      <w:r>
        <w:rPr>
          <w:sz w:val="24"/>
        </w:rPr>
        <w:t>regard.</w:t>
      </w:r>
    </w:p>
    <w:p>
      <w:pPr>
        <w:pStyle w:val="ListParagraph"/>
        <w:numPr>
          <w:ilvl w:val="0"/>
          <w:numId w:val="6"/>
        </w:numPr>
        <w:tabs>
          <w:tab w:pos="1066" w:val="left" w:leader="none"/>
          <w:tab w:pos="1068" w:val="left" w:leader="none"/>
        </w:tabs>
        <w:spacing w:line="235" w:lineRule="auto" w:before="0" w:after="0"/>
        <w:ind w:left="1068" w:right="356" w:hanging="567"/>
        <w:jc w:val="both"/>
        <w:rPr>
          <w:sz w:val="24"/>
        </w:rPr>
      </w:pPr>
      <w:r>
        <w:rPr>
          <w:sz w:val="24"/>
        </w:rPr>
        <w:t>A</w:t>
      </w:r>
      <w:r>
        <w:rPr>
          <w:spacing w:val="-4"/>
          <w:sz w:val="24"/>
        </w:rPr>
        <w:t> </w:t>
      </w:r>
      <w:r>
        <w:rPr>
          <w:sz w:val="24"/>
        </w:rPr>
        <w:t>student</w:t>
      </w:r>
      <w:r>
        <w:rPr>
          <w:spacing w:val="-6"/>
          <w:sz w:val="24"/>
        </w:rPr>
        <w:t> </w:t>
      </w:r>
      <w:r>
        <w:rPr>
          <w:sz w:val="24"/>
        </w:rPr>
        <w:t>who</w:t>
      </w:r>
      <w:r>
        <w:rPr>
          <w:spacing w:val="-4"/>
          <w:sz w:val="24"/>
        </w:rPr>
        <w:t> </w:t>
      </w:r>
      <w:r>
        <w:rPr>
          <w:sz w:val="24"/>
        </w:rPr>
        <w:t>is</w:t>
      </w:r>
      <w:r>
        <w:rPr>
          <w:spacing w:val="-4"/>
          <w:sz w:val="24"/>
        </w:rPr>
        <w:t> </w:t>
      </w:r>
      <w:r>
        <w:rPr>
          <w:sz w:val="24"/>
        </w:rPr>
        <w:t>declared</w:t>
      </w:r>
      <w:r>
        <w:rPr>
          <w:spacing w:val="-4"/>
          <w:sz w:val="24"/>
        </w:rPr>
        <w:t> </w:t>
      </w:r>
      <w:r>
        <w:rPr>
          <w:sz w:val="24"/>
        </w:rPr>
        <w:t>fail</w:t>
      </w:r>
      <w:r>
        <w:rPr>
          <w:spacing w:val="-4"/>
          <w:sz w:val="24"/>
        </w:rPr>
        <w:t> </w:t>
      </w:r>
      <w:r>
        <w:rPr>
          <w:sz w:val="24"/>
        </w:rPr>
        <w:t>in</w:t>
      </w:r>
      <w:r>
        <w:rPr>
          <w:spacing w:val="-6"/>
          <w:sz w:val="24"/>
        </w:rPr>
        <w:t> </w:t>
      </w:r>
      <w:r>
        <w:rPr>
          <w:sz w:val="24"/>
        </w:rPr>
        <w:t>practical</w:t>
      </w:r>
      <w:r>
        <w:rPr>
          <w:spacing w:val="-6"/>
          <w:sz w:val="24"/>
        </w:rPr>
        <w:t> </w:t>
      </w:r>
      <w:r>
        <w:rPr>
          <w:sz w:val="24"/>
        </w:rPr>
        <w:t>shall</w:t>
      </w:r>
      <w:r>
        <w:rPr>
          <w:spacing w:val="-6"/>
          <w:sz w:val="24"/>
        </w:rPr>
        <w:t> </w:t>
      </w:r>
      <w:r>
        <w:rPr>
          <w:sz w:val="24"/>
        </w:rPr>
        <w:t>have</w:t>
      </w:r>
      <w:r>
        <w:rPr>
          <w:spacing w:val="-4"/>
          <w:sz w:val="24"/>
        </w:rPr>
        <w:t> </w:t>
      </w:r>
      <w:r>
        <w:rPr>
          <w:sz w:val="24"/>
        </w:rPr>
        <w:t>to</w:t>
      </w:r>
      <w:r>
        <w:rPr>
          <w:spacing w:val="-4"/>
          <w:sz w:val="24"/>
        </w:rPr>
        <w:t> </w:t>
      </w:r>
      <w:r>
        <w:rPr>
          <w:sz w:val="24"/>
        </w:rPr>
        <w:t>re-appear</w:t>
      </w:r>
      <w:r>
        <w:rPr>
          <w:spacing w:val="-5"/>
          <w:sz w:val="24"/>
        </w:rPr>
        <w:t> </w:t>
      </w:r>
      <w:r>
        <w:rPr>
          <w:sz w:val="24"/>
        </w:rPr>
        <w:t>in</w:t>
      </w:r>
      <w:r>
        <w:rPr>
          <w:spacing w:val="-4"/>
          <w:sz w:val="24"/>
        </w:rPr>
        <w:t> </w:t>
      </w:r>
      <w:r>
        <w:rPr>
          <w:sz w:val="24"/>
        </w:rPr>
        <w:t>practical</w:t>
      </w:r>
      <w:r>
        <w:rPr>
          <w:spacing w:val="-4"/>
          <w:sz w:val="24"/>
        </w:rPr>
        <w:t> </w:t>
      </w:r>
      <w:r>
        <w:rPr>
          <w:sz w:val="24"/>
        </w:rPr>
        <w:t>only,</w:t>
      </w:r>
      <w:r>
        <w:rPr>
          <w:spacing w:val="-6"/>
          <w:sz w:val="24"/>
        </w:rPr>
        <w:t> </w:t>
      </w:r>
      <w:r>
        <w:rPr>
          <w:sz w:val="24"/>
        </w:rPr>
        <w:t>while</w:t>
      </w:r>
      <w:r>
        <w:rPr>
          <w:spacing w:val="-4"/>
          <w:sz w:val="24"/>
        </w:rPr>
        <w:t> </w:t>
      </w:r>
      <w:r>
        <w:rPr>
          <w:sz w:val="24"/>
        </w:rPr>
        <w:t>a student</w:t>
      </w:r>
      <w:r>
        <w:rPr>
          <w:spacing w:val="-9"/>
          <w:sz w:val="24"/>
        </w:rPr>
        <w:t> </w:t>
      </w:r>
      <w:r>
        <w:rPr>
          <w:sz w:val="24"/>
        </w:rPr>
        <w:t>who</w:t>
      </w:r>
      <w:r>
        <w:rPr>
          <w:spacing w:val="-9"/>
          <w:sz w:val="24"/>
        </w:rPr>
        <w:t> </w:t>
      </w:r>
      <w:r>
        <w:rPr>
          <w:sz w:val="24"/>
        </w:rPr>
        <w:t>is</w:t>
      </w:r>
      <w:r>
        <w:rPr>
          <w:spacing w:val="-8"/>
          <w:sz w:val="24"/>
        </w:rPr>
        <w:t> </w:t>
      </w:r>
      <w:r>
        <w:rPr>
          <w:sz w:val="24"/>
        </w:rPr>
        <w:t>declared</w:t>
      </w:r>
      <w:r>
        <w:rPr>
          <w:spacing w:val="-9"/>
          <w:sz w:val="24"/>
        </w:rPr>
        <w:t> </w:t>
      </w:r>
      <w:r>
        <w:rPr>
          <w:sz w:val="24"/>
        </w:rPr>
        <w:t>fail</w:t>
      </w:r>
      <w:r>
        <w:rPr>
          <w:spacing w:val="-8"/>
          <w:sz w:val="24"/>
        </w:rPr>
        <w:t> </w:t>
      </w:r>
      <w:r>
        <w:rPr>
          <w:sz w:val="24"/>
        </w:rPr>
        <w:t>in</w:t>
      </w:r>
      <w:r>
        <w:rPr>
          <w:spacing w:val="-9"/>
          <w:sz w:val="24"/>
        </w:rPr>
        <w:t> </w:t>
      </w:r>
      <w:r>
        <w:rPr>
          <w:sz w:val="24"/>
        </w:rPr>
        <w:t>theory</w:t>
      </w:r>
      <w:r>
        <w:rPr>
          <w:spacing w:val="-9"/>
          <w:sz w:val="24"/>
        </w:rPr>
        <w:t> </w:t>
      </w:r>
      <w:r>
        <w:rPr>
          <w:sz w:val="24"/>
        </w:rPr>
        <w:t>shall</w:t>
      </w:r>
      <w:r>
        <w:rPr>
          <w:spacing w:val="-9"/>
          <w:sz w:val="24"/>
        </w:rPr>
        <w:t> </w:t>
      </w:r>
      <w:r>
        <w:rPr>
          <w:sz w:val="24"/>
        </w:rPr>
        <w:t>have</w:t>
      </w:r>
      <w:r>
        <w:rPr>
          <w:spacing w:val="-8"/>
          <w:sz w:val="24"/>
        </w:rPr>
        <w:t> </w:t>
      </w:r>
      <w:r>
        <w:rPr>
          <w:sz w:val="24"/>
        </w:rPr>
        <w:t>to</w:t>
      </w:r>
      <w:r>
        <w:rPr>
          <w:spacing w:val="-11"/>
          <w:sz w:val="24"/>
        </w:rPr>
        <w:t> </w:t>
      </w:r>
      <w:r>
        <w:rPr>
          <w:sz w:val="24"/>
        </w:rPr>
        <w:t>re-appear</w:t>
      </w:r>
      <w:r>
        <w:rPr>
          <w:spacing w:val="-10"/>
          <w:sz w:val="24"/>
        </w:rPr>
        <w:t> </w:t>
      </w:r>
      <w:r>
        <w:rPr>
          <w:sz w:val="24"/>
        </w:rPr>
        <w:t>in</w:t>
      </w:r>
      <w:r>
        <w:rPr>
          <w:spacing w:val="-9"/>
          <w:sz w:val="24"/>
        </w:rPr>
        <w:t> </w:t>
      </w:r>
      <w:r>
        <w:rPr>
          <w:sz w:val="24"/>
        </w:rPr>
        <w:t>theory</w:t>
      </w:r>
      <w:r>
        <w:rPr>
          <w:spacing w:val="-9"/>
          <w:sz w:val="24"/>
        </w:rPr>
        <w:t> </w:t>
      </w:r>
      <w:r>
        <w:rPr>
          <w:sz w:val="24"/>
        </w:rPr>
        <w:t>only.</w:t>
      </w:r>
      <w:r>
        <w:rPr>
          <w:spacing w:val="-10"/>
          <w:sz w:val="24"/>
        </w:rPr>
        <w:t> </w:t>
      </w:r>
      <w:r>
        <w:rPr>
          <w:sz w:val="24"/>
        </w:rPr>
        <w:t>The</w:t>
      </w:r>
      <w:r>
        <w:rPr>
          <w:spacing w:val="-8"/>
          <w:sz w:val="24"/>
        </w:rPr>
        <w:t> </w:t>
      </w:r>
      <w:r>
        <w:rPr>
          <w:sz w:val="24"/>
        </w:rPr>
        <w:t>weightage distribution</w:t>
      </w:r>
      <w:r>
        <w:rPr>
          <w:spacing w:val="-15"/>
          <w:sz w:val="24"/>
        </w:rPr>
        <w:t> </w:t>
      </w:r>
      <w:r>
        <w:rPr>
          <w:sz w:val="24"/>
        </w:rPr>
        <w:t>of</w:t>
      </w:r>
      <w:r>
        <w:rPr>
          <w:spacing w:val="-15"/>
          <w:sz w:val="24"/>
        </w:rPr>
        <w:t> </w:t>
      </w:r>
      <w:r>
        <w:rPr>
          <w:sz w:val="24"/>
        </w:rPr>
        <w:t>theory</w:t>
      </w:r>
      <w:r>
        <w:rPr>
          <w:spacing w:val="-15"/>
          <w:sz w:val="24"/>
        </w:rPr>
        <w:t> </w:t>
      </w:r>
      <w:r>
        <w:rPr>
          <w:sz w:val="24"/>
        </w:rPr>
        <w:t>and</w:t>
      </w:r>
      <w:r>
        <w:rPr>
          <w:spacing w:val="-15"/>
          <w:sz w:val="24"/>
        </w:rPr>
        <w:t> </w:t>
      </w:r>
      <w:r>
        <w:rPr>
          <w:sz w:val="24"/>
        </w:rPr>
        <w:t>practical</w:t>
      </w:r>
      <w:r>
        <w:rPr>
          <w:spacing w:val="-15"/>
          <w:sz w:val="24"/>
        </w:rPr>
        <w:t> </w:t>
      </w:r>
      <w:r>
        <w:rPr>
          <w:sz w:val="24"/>
        </w:rPr>
        <w:t>for</w:t>
      </w:r>
      <w:r>
        <w:rPr>
          <w:spacing w:val="-15"/>
          <w:sz w:val="24"/>
        </w:rPr>
        <w:t> </w:t>
      </w:r>
      <w:r>
        <w:rPr>
          <w:sz w:val="24"/>
        </w:rPr>
        <w:t>the</w:t>
      </w:r>
      <w:r>
        <w:rPr>
          <w:spacing w:val="-15"/>
          <w:sz w:val="24"/>
        </w:rPr>
        <w:t> </w:t>
      </w:r>
      <w:r>
        <w:rPr>
          <w:sz w:val="24"/>
        </w:rPr>
        <w:t>calculation</w:t>
      </w:r>
      <w:r>
        <w:rPr>
          <w:spacing w:val="-15"/>
          <w:sz w:val="24"/>
        </w:rPr>
        <w:t> </w:t>
      </w:r>
      <w:r>
        <w:rPr>
          <w:sz w:val="24"/>
        </w:rPr>
        <w:t>of</w:t>
      </w:r>
      <w:r>
        <w:rPr>
          <w:spacing w:val="-15"/>
          <w:sz w:val="24"/>
        </w:rPr>
        <w:t> </w:t>
      </w:r>
      <w:r>
        <w:rPr>
          <w:sz w:val="24"/>
        </w:rPr>
        <w:t>CGPA</w:t>
      </w:r>
      <w:r>
        <w:rPr>
          <w:spacing w:val="-15"/>
          <w:sz w:val="24"/>
        </w:rPr>
        <w:t> </w:t>
      </w:r>
      <w:r>
        <w:rPr>
          <w:sz w:val="24"/>
        </w:rPr>
        <w:t>in</w:t>
      </w:r>
      <w:r>
        <w:rPr>
          <w:spacing w:val="-15"/>
          <w:sz w:val="24"/>
        </w:rPr>
        <w:t> </w:t>
      </w:r>
      <w:r>
        <w:rPr>
          <w:sz w:val="24"/>
        </w:rPr>
        <w:t>all</w:t>
      </w:r>
      <w:r>
        <w:rPr>
          <w:spacing w:val="-14"/>
          <w:sz w:val="24"/>
        </w:rPr>
        <w:t> </w:t>
      </w:r>
      <w:r>
        <w:rPr>
          <w:sz w:val="24"/>
        </w:rPr>
        <w:t>courses</w:t>
      </w:r>
      <w:r>
        <w:rPr>
          <w:spacing w:val="-14"/>
          <w:sz w:val="24"/>
        </w:rPr>
        <w:t> </w:t>
      </w:r>
      <w:r>
        <w:rPr>
          <w:sz w:val="24"/>
        </w:rPr>
        <w:t>shall</w:t>
      </w:r>
      <w:r>
        <w:rPr>
          <w:spacing w:val="-14"/>
          <w:sz w:val="24"/>
        </w:rPr>
        <w:t> </w:t>
      </w:r>
      <w:r>
        <w:rPr>
          <w:sz w:val="24"/>
        </w:rPr>
        <w:t>be</w:t>
      </w:r>
      <w:r>
        <w:rPr>
          <w:spacing w:val="-15"/>
          <w:sz w:val="24"/>
        </w:rPr>
        <w:t> </w:t>
      </w:r>
      <w:r>
        <w:rPr>
          <w:sz w:val="24"/>
        </w:rPr>
        <w:t>as</w:t>
      </w:r>
      <w:r>
        <w:rPr>
          <w:spacing w:val="-14"/>
          <w:sz w:val="24"/>
        </w:rPr>
        <w:t> </w:t>
      </w:r>
      <w:r>
        <w:rPr>
          <w:sz w:val="24"/>
        </w:rPr>
        <w:t>per distribution of the marks.</w:t>
      </w:r>
    </w:p>
    <w:p>
      <w:pPr>
        <w:pStyle w:val="ListParagraph"/>
        <w:numPr>
          <w:ilvl w:val="0"/>
          <w:numId w:val="6"/>
        </w:numPr>
        <w:tabs>
          <w:tab w:pos="1066" w:val="left" w:leader="none"/>
          <w:tab w:pos="1068" w:val="left" w:leader="none"/>
        </w:tabs>
        <w:spacing w:line="235" w:lineRule="auto" w:before="0" w:after="0"/>
        <w:ind w:left="1068" w:right="363" w:hanging="567"/>
        <w:jc w:val="both"/>
        <w:rPr>
          <w:sz w:val="24"/>
        </w:rPr>
      </w:pPr>
      <w:r>
        <w:rPr>
          <w:sz w:val="24"/>
        </w:rPr>
        <w:t>Universities</w:t>
      </w:r>
      <w:r>
        <w:rPr>
          <w:spacing w:val="-6"/>
          <w:sz w:val="24"/>
        </w:rPr>
        <w:t> </w:t>
      </w:r>
      <w:r>
        <w:rPr>
          <w:sz w:val="24"/>
        </w:rPr>
        <w:t>can</w:t>
      </w:r>
      <w:r>
        <w:rPr>
          <w:spacing w:val="-6"/>
          <w:sz w:val="24"/>
        </w:rPr>
        <w:t> </w:t>
      </w:r>
      <w:r>
        <w:rPr>
          <w:sz w:val="24"/>
        </w:rPr>
        <w:t>allocate</w:t>
      </w:r>
      <w:r>
        <w:rPr>
          <w:spacing w:val="-8"/>
          <w:sz w:val="24"/>
        </w:rPr>
        <w:t> </w:t>
      </w:r>
      <w:r>
        <w:rPr>
          <w:sz w:val="24"/>
        </w:rPr>
        <w:t>course</w:t>
      </w:r>
      <w:r>
        <w:rPr>
          <w:spacing w:val="-5"/>
          <w:sz w:val="24"/>
        </w:rPr>
        <w:t> </w:t>
      </w:r>
      <w:r>
        <w:rPr>
          <w:sz w:val="24"/>
        </w:rPr>
        <w:t>codes</w:t>
      </w:r>
      <w:r>
        <w:rPr>
          <w:spacing w:val="-6"/>
          <w:sz w:val="24"/>
        </w:rPr>
        <w:t> </w:t>
      </w:r>
      <w:r>
        <w:rPr>
          <w:sz w:val="24"/>
        </w:rPr>
        <w:t>to</w:t>
      </w:r>
      <w:r>
        <w:rPr>
          <w:spacing w:val="-6"/>
          <w:sz w:val="24"/>
        </w:rPr>
        <w:t> </w:t>
      </w:r>
      <w:r>
        <w:rPr>
          <w:sz w:val="24"/>
        </w:rPr>
        <w:t>courses</w:t>
      </w:r>
      <w:r>
        <w:rPr>
          <w:spacing w:val="-6"/>
          <w:sz w:val="24"/>
        </w:rPr>
        <w:t> </w:t>
      </w:r>
      <w:r>
        <w:rPr>
          <w:sz w:val="24"/>
        </w:rPr>
        <w:t>as</w:t>
      </w:r>
      <w:r>
        <w:rPr>
          <w:spacing w:val="-7"/>
          <w:sz w:val="24"/>
        </w:rPr>
        <w:t> </w:t>
      </w:r>
      <w:r>
        <w:rPr>
          <w:sz w:val="24"/>
        </w:rPr>
        <w:t>per</w:t>
      </w:r>
      <w:r>
        <w:rPr>
          <w:spacing w:val="-6"/>
          <w:sz w:val="24"/>
        </w:rPr>
        <w:t> </w:t>
      </w:r>
      <w:r>
        <w:rPr>
          <w:sz w:val="24"/>
        </w:rPr>
        <w:t>their</w:t>
      </w:r>
      <w:r>
        <w:rPr>
          <w:spacing w:val="-6"/>
          <w:sz w:val="24"/>
        </w:rPr>
        <w:t> </w:t>
      </w:r>
      <w:r>
        <w:rPr>
          <w:sz w:val="24"/>
        </w:rPr>
        <w:t>own</w:t>
      </w:r>
      <w:r>
        <w:rPr>
          <w:spacing w:val="-6"/>
          <w:sz w:val="24"/>
        </w:rPr>
        <w:t> </w:t>
      </w:r>
      <w:r>
        <w:rPr>
          <w:sz w:val="24"/>
        </w:rPr>
        <w:t>policies</w:t>
      </w:r>
      <w:r>
        <w:rPr>
          <w:spacing w:val="-6"/>
          <w:sz w:val="24"/>
        </w:rPr>
        <w:t> </w:t>
      </w:r>
      <w:r>
        <w:rPr>
          <w:sz w:val="24"/>
        </w:rPr>
        <w:t>approved</w:t>
      </w:r>
      <w:r>
        <w:rPr>
          <w:spacing w:val="-6"/>
          <w:sz w:val="24"/>
        </w:rPr>
        <w:t> </w:t>
      </w:r>
      <w:r>
        <w:rPr>
          <w:sz w:val="24"/>
        </w:rPr>
        <w:t>by</w:t>
      </w:r>
      <w:r>
        <w:rPr>
          <w:spacing w:val="-6"/>
          <w:sz w:val="24"/>
        </w:rPr>
        <w:t> </w:t>
      </w:r>
      <w:r>
        <w:rPr>
          <w:sz w:val="24"/>
        </w:rPr>
        <w:t>the statutory bodies.</w:t>
      </w:r>
    </w:p>
    <w:p>
      <w:pPr>
        <w:pStyle w:val="ListParagraph"/>
        <w:numPr>
          <w:ilvl w:val="0"/>
          <w:numId w:val="6"/>
        </w:numPr>
        <w:tabs>
          <w:tab w:pos="1067" w:val="left" w:leader="none"/>
        </w:tabs>
        <w:spacing w:line="268" w:lineRule="exact" w:before="0" w:after="0"/>
        <w:ind w:left="1067" w:right="0" w:hanging="565"/>
        <w:jc w:val="both"/>
        <w:rPr>
          <w:sz w:val="24"/>
        </w:rPr>
      </w:pPr>
      <w:r>
        <w:rPr>
          <w:spacing w:val="-6"/>
          <w:sz w:val="24"/>
        </w:rPr>
        <w:t>External</w:t>
      </w:r>
      <w:r>
        <w:rPr>
          <w:spacing w:val="-10"/>
          <w:sz w:val="24"/>
        </w:rPr>
        <w:t> </w:t>
      </w:r>
      <w:r>
        <w:rPr>
          <w:spacing w:val="-6"/>
          <w:sz w:val="24"/>
        </w:rPr>
        <w:t>evaluation</w:t>
      </w:r>
      <w:r>
        <w:rPr>
          <w:spacing w:val="-10"/>
          <w:sz w:val="24"/>
        </w:rPr>
        <w:t> </w:t>
      </w:r>
      <w:r>
        <w:rPr>
          <w:spacing w:val="-6"/>
          <w:sz w:val="24"/>
        </w:rPr>
        <w:t>shall</w:t>
      </w:r>
      <w:r>
        <w:rPr>
          <w:spacing w:val="-9"/>
          <w:sz w:val="24"/>
        </w:rPr>
        <w:t> </w:t>
      </w:r>
      <w:r>
        <w:rPr>
          <w:spacing w:val="-6"/>
          <w:sz w:val="24"/>
        </w:rPr>
        <w:t>be</w:t>
      </w:r>
      <w:r>
        <w:rPr>
          <w:spacing w:val="-9"/>
          <w:sz w:val="24"/>
        </w:rPr>
        <w:t> </w:t>
      </w:r>
      <w:r>
        <w:rPr>
          <w:spacing w:val="-6"/>
          <w:sz w:val="24"/>
        </w:rPr>
        <w:t>mandatory</w:t>
      </w:r>
      <w:r>
        <w:rPr>
          <w:spacing w:val="-9"/>
          <w:sz w:val="24"/>
        </w:rPr>
        <w:t> </w:t>
      </w:r>
      <w:r>
        <w:rPr>
          <w:spacing w:val="-6"/>
          <w:sz w:val="24"/>
        </w:rPr>
        <w:t>for</w:t>
      </w:r>
      <w:r>
        <w:rPr>
          <w:spacing w:val="-11"/>
          <w:sz w:val="24"/>
        </w:rPr>
        <w:t> </w:t>
      </w:r>
      <w:r>
        <w:rPr>
          <w:spacing w:val="-6"/>
          <w:sz w:val="24"/>
        </w:rPr>
        <w:t>all</w:t>
      </w:r>
      <w:r>
        <w:rPr>
          <w:spacing w:val="-10"/>
          <w:sz w:val="24"/>
        </w:rPr>
        <w:t> </w:t>
      </w:r>
      <w:r>
        <w:rPr>
          <w:spacing w:val="-6"/>
          <w:sz w:val="24"/>
        </w:rPr>
        <w:t>practical</w:t>
      </w:r>
      <w:r>
        <w:rPr>
          <w:spacing w:val="-9"/>
          <w:sz w:val="24"/>
        </w:rPr>
        <w:t> </w:t>
      </w:r>
      <w:r>
        <w:rPr>
          <w:spacing w:val="-6"/>
          <w:sz w:val="24"/>
        </w:rPr>
        <w:t>courses</w:t>
      </w:r>
      <w:r>
        <w:rPr>
          <w:spacing w:val="-5"/>
          <w:sz w:val="24"/>
        </w:rPr>
        <w:t> </w:t>
      </w:r>
      <w:r>
        <w:rPr>
          <w:spacing w:val="-6"/>
          <w:sz w:val="24"/>
        </w:rPr>
        <w:t>of</w:t>
      </w:r>
      <w:r>
        <w:rPr>
          <w:spacing w:val="-11"/>
          <w:sz w:val="24"/>
        </w:rPr>
        <w:t> </w:t>
      </w:r>
      <w:r>
        <w:rPr>
          <w:spacing w:val="-6"/>
          <w:sz w:val="24"/>
        </w:rPr>
        <w:t>every</w:t>
      </w:r>
      <w:r>
        <w:rPr>
          <w:spacing w:val="-8"/>
          <w:sz w:val="24"/>
        </w:rPr>
        <w:t> </w:t>
      </w:r>
      <w:r>
        <w:rPr>
          <w:spacing w:val="-6"/>
          <w:sz w:val="24"/>
        </w:rPr>
        <w:t>exam.</w:t>
      </w:r>
      <w:r>
        <w:rPr>
          <w:spacing w:val="39"/>
          <w:sz w:val="24"/>
        </w:rPr>
        <w:t> </w:t>
      </w:r>
      <w:r>
        <w:rPr>
          <w:spacing w:val="-6"/>
          <w:sz w:val="24"/>
        </w:rPr>
        <w:t>All</w:t>
      </w:r>
      <w:r>
        <w:rPr>
          <w:spacing w:val="-10"/>
          <w:sz w:val="24"/>
        </w:rPr>
        <w:t> </w:t>
      </w:r>
      <w:r>
        <w:rPr>
          <w:spacing w:val="-6"/>
          <w:sz w:val="24"/>
        </w:rPr>
        <w:t>Universities</w:t>
      </w:r>
    </w:p>
    <w:p>
      <w:pPr>
        <w:pStyle w:val="BodyText"/>
        <w:spacing w:line="235" w:lineRule="auto"/>
        <w:ind w:left="1068" w:right="356"/>
        <w:jc w:val="both"/>
      </w:pPr>
      <w:r>
        <w:rPr>
          <w:w w:val="150"/>
        </w:rPr>
        <w:t>/</w:t>
      </w:r>
      <w:r>
        <w:rPr>
          <w:spacing w:val="-23"/>
          <w:w w:val="150"/>
        </w:rPr>
        <w:t> </w:t>
      </w:r>
      <w:r>
        <w:rPr/>
        <w:t>Institutes</w:t>
      </w:r>
      <w:r>
        <w:rPr>
          <w:spacing w:val="-15"/>
        </w:rPr>
        <w:t> </w:t>
      </w:r>
      <w:r>
        <w:rPr/>
        <w:t>imparting</w:t>
      </w:r>
      <w:r>
        <w:rPr>
          <w:spacing w:val="-15"/>
        </w:rPr>
        <w:t> </w:t>
      </w:r>
      <w:r>
        <w:rPr/>
        <w:t>Pharm.</w:t>
      </w:r>
      <w:r>
        <w:rPr>
          <w:spacing w:val="-15"/>
        </w:rPr>
        <w:t> </w:t>
      </w:r>
      <w:r>
        <w:rPr/>
        <w:t>D</w:t>
      </w:r>
      <w:r>
        <w:rPr>
          <w:spacing w:val="-15"/>
        </w:rPr>
        <w:t> </w:t>
      </w:r>
      <w:r>
        <w:rPr/>
        <w:t>program</w:t>
      </w:r>
      <w:r>
        <w:rPr>
          <w:spacing w:val="-15"/>
        </w:rPr>
        <w:t> </w:t>
      </w:r>
      <w:r>
        <w:rPr/>
        <w:t>shall</w:t>
      </w:r>
      <w:r>
        <w:rPr>
          <w:spacing w:val="-15"/>
        </w:rPr>
        <w:t> </w:t>
      </w:r>
      <w:r>
        <w:rPr/>
        <w:t>allot</w:t>
      </w:r>
      <w:r>
        <w:rPr>
          <w:spacing w:val="-15"/>
        </w:rPr>
        <w:t> </w:t>
      </w:r>
      <w:r>
        <w:rPr/>
        <w:t>equal</w:t>
      </w:r>
      <w:r>
        <w:rPr>
          <w:spacing w:val="-15"/>
        </w:rPr>
        <w:t> </w:t>
      </w:r>
      <w:r>
        <w:rPr/>
        <w:t>weightage</w:t>
      </w:r>
      <w:r>
        <w:rPr>
          <w:spacing w:val="-15"/>
        </w:rPr>
        <w:t> </w:t>
      </w:r>
      <w:r>
        <w:rPr/>
        <w:t>to</w:t>
      </w:r>
      <w:r>
        <w:rPr>
          <w:spacing w:val="-15"/>
        </w:rPr>
        <w:t> </w:t>
      </w:r>
      <w:r>
        <w:rPr/>
        <w:t>external</w:t>
      </w:r>
      <w:r>
        <w:rPr>
          <w:spacing w:val="-15"/>
        </w:rPr>
        <w:t> </w:t>
      </w:r>
      <w:r>
        <w:rPr/>
        <w:t>and</w:t>
      </w:r>
      <w:r>
        <w:rPr>
          <w:spacing w:val="-15"/>
        </w:rPr>
        <w:t> </w:t>
      </w:r>
      <w:r>
        <w:rPr/>
        <w:t>internal evaluation. Further, the teacher concerned shall be an internal evaluator/examiner and no other</w:t>
      </w:r>
      <w:r>
        <w:rPr>
          <w:spacing w:val="-11"/>
        </w:rPr>
        <w:t> </w:t>
      </w:r>
      <w:r>
        <w:rPr/>
        <w:t>internal</w:t>
      </w:r>
      <w:r>
        <w:rPr>
          <w:spacing w:val="-11"/>
        </w:rPr>
        <w:t> </w:t>
      </w:r>
      <w:r>
        <w:rPr/>
        <w:t>evaluator/examiner</w:t>
      </w:r>
      <w:r>
        <w:rPr>
          <w:spacing w:val="-11"/>
        </w:rPr>
        <w:t> </w:t>
      </w:r>
      <w:r>
        <w:rPr/>
        <w:t>shall</w:t>
      </w:r>
      <w:r>
        <w:rPr>
          <w:spacing w:val="-11"/>
        </w:rPr>
        <w:t> </w:t>
      </w:r>
      <w:r>
        <w:rPr/>
        <w:t>be</w:t>
      </w:r>
      <w:r>
        <w:rPr>
          <w:spacing w:val="-12"/>
        </w:rPr>
        <w:t> </w:t>
      </w:r>
      <w:r>
        <w:rPr/>
        <w:t>appointed</w:t>
      </w:r>
      <w:r>
        <w:rPr>
          <w:spacing w:val="-11"/>
        </w:rPr>
        <w:t> </w:t>
      </w:r>
      <w:r>
        <w:rPr/>
        <w:t>from</w:t>
      </w:r>
      <w:r>
        <w:rPr>
          <w:spacing w:val="-11"/>
        </w:rPr>
        <w:t> </w:t>
      </w:r>
      <w:r>
        <w:rPr/>
        <w:t>whatsoever</w:t>
      </w:r>
      <w:r>
        <w:rPr>
          <w:spacing w:val="-11"/>
        </w:rPr>
        <w:t> </w:t>
      </w:r>
      <w:r>
        <w:rPr/>
        <w:t>university</w:t>
      </w:r>
      <w:r>
        <w:rPr>
          <w:spacing w:val="-11"/>
        </w:rPr>
        <w:t> </w:t>
      </w:r>
      <w:r>
        <w:rPr/>
        <w:t>affiliating any</w:t>
      </w:r>
      <w:r>
        <w:rPr>
          <w:spacing w:val="-5"/>
        </w:rPr>
        <w:t> </w:t>
      </w:r>
      <w:r>
        <w:rPr/>
        <w:t>institute</w:t>
      </w:r>
      <w:r>
        <w:rPr>
          <w:spacing w:val="-5"/>
        </w:rPr>
        <w:t> </w:t>
      </w:r>
      <w:r>
        <w:rPr/>
        <w:t>imparting</w:t>
      </w:r>
      <w:r>
        <w:rPr>
          <w:spacing w:val="-5"/>
        </w:rPr>
        <w:t> </w:t>
      </w:r>
      <w:r>
        <w:rPr/>
        <w:t>pharmacy</w:t>
      </w:r>
      <w:r>
        <w:rPr>
          <w:spacing w:val="-5"/>
        </w:rPr>
        <w:t> </w:t>
      </w:r>
      <w:r>
        <w:rPr/>
        <w:t>education.</w:t>
      </w:r>
    </w:p>
    <w:p>
      <w:pPr>
        <w:pStyle w:val="ListParagraph"/>
        <w:numPr>
          <w:ilvl w:val="0"/>
          <w:numId w:val="6"/>
        </w:numPr>
        <w:tabs>
          <w:tab w:pos="1066" w:val="left" w:leader="none"/>
          <w:tab w:pos="1068" w:val="left" w:leader="none"/>
        </w:tabs>
        <w:spacing w:line="235" w:lineRule="auto" w:before="0" w:after="0"/>
        <w:ind w:left="1068" w:right="363" w:hanging="567"/>
        <w:jc w:val="both"/>
        <w:rPr>
          <w:sz w:val="24"/>
        </w:rPr>
      </w:pPr>
      <w:r>
        <w:rPr>
          <w:sz w:val="24"/>
        </w:rPr>
        <w:t>Universities</w:t>
      </w:r>
      <w:r>
        <w:rPr>
          <w:spacing w:val="-4"/>
          <w:sz w:val="24"/>
        </w:rPr>
        <w:t> </w:t>
      </w:r>
      <w:r>
        <w:rPr>
          <w:sz w:val="24"/>
        </w:rPr>
        <w:t>should</w:t>
      </w:r>
      <w:r>
        <w:rPr>
          <w:spacing w:val="-5"/>
          <w:sz w:val="24"/>
        </w:rPr>
        <w:t> </w:t>
      </w:r>
      <w:r>
        <w:rPr>
          <w:sz w:val="24"/>
        </w:rPr>
        <w:t>use</w:t>
      </w:r>
      <w:r>
        <w:rPr>
          <w:spacing w:val="-4"/>
          <w:sz w:val="24"/>
        </w:rPr>
        <w:t> </w:t>
      </w:r>
      <w:r>
        <w:rPr>
          <w:sz w:val="24"/>
        </w:rPr>
        <w:t>various</w:t>
      </w:r>
      <w:r>
        <w:rPr>
          <w:spacing w:val="-4"/>
          <w:sz w:val="24"/>
        </w:rPr>
        <w:t> </w:t>
      </w:r>
      <w:r>
        <w:rPr>
          <w:sz w:val="24"/>
        </w:rPr>
        <w:t>appropriate</w:t>
      </w:r>
      <w:r>
        <w:rPr>
          <w:spacing w:val="-4"/>
          <w:sz w:val="24"/>
        </w:rPr>
        <w:t> </w:t>
      </w:r>
      <w:r>
        <w:rPr>
          <w:sz w:val="24"/>
        </w:rPr>
        <w:t>teaching,</w:t>
      </w:r>
      <w:r>
        <w:rPr>
          <w:spacing w:val="-4"/>
          <w:sz w:val="24"/>
        </w:rPr>
        <w:t> </w:t>
      </w:r>
      <w:r>
        <w:rPr>
          <w:sz w:val="24"/>
        </w:rPr>
        <w:t>learning,</w:t>
      </w:r>
      <w:r>
        <w:rPr>
          <w:spacing w:val="-5"/>
          <w:sz w:val="24"/>
        </w:rPr>
        <w:t> </w:t>
      </w:r>
      <w:r>
        <w:rPr>
          <w:sz w:val="24"/>
        </w:rPr>
        <w:t>and</w:t>
      </w:r>
      <w:r>
        <w:rPr>
          <w:spacing w:val="-5"/>
          <w:sz w:val="24"/>
        </w:rPr>
        <w:t> </w:t>
      </w:r>
      <w:r>
        <w:rPr>
          <w:sz w:val="24"/>
        </w:rPr>
        <w:t>assessment</w:t>
      </w:r>
      <w:r>
        <w:rPr>
          <w:spacing w:val="-5"/>
          <w:sz w:val="24"/>
        </w:rPr>
        <w:t> </w:t>
      </w:r>
      <w:r>
        <w:rPr>
          <w:sz w:val="24"/>
        </w:rPr>
        <w:t>methods</w:t>
      </w:r>
      <w:r>
        <w:rPr>
          <w:spacing w:val="-4"/>
          <w:sz w:val="24"/>
        </w:rPr>
        <w:t> </w:t>
      </w:r>
      <w:r>
        <w:rPr>
          <w:sz w:val="24"/>
        </w:rPr>
        <w:t>to </w:t>
      </w:r>
      <w:r>
        <w:rPr>
          <w:spacing w:val="-2"/>
          <w:sz w:val="24"/>
        </w:rPr>
        <w:t>effectively</w:t>
      </w:r>
      <w:r>
        <w:rPr>
          <w:spacing w:val="-3"/>
          <w:sz w:val="24"/>
        </w:rPr>
        <w:t> </w:t>
      </w:r>
      <w:r>
        <w:rPr>
          <w:spacing w:val="-2"/>
          <w:sz w:val="24"/>
        </w:rPr>
        <w:t>deliver</w:t>
      </w:r>
      <w:r>
        <w:rPr>
          <w:spacing w:val="-4"/>
          <w:sz w:val="24"/>
        </w:rPr>
        <w:t> </w:t>
      </w:r>
      <w:r>
        <w:rPr>
          <w:spacing w:val="-2"/>
          <w:sz w:val="24"/>
        </w:rPr>
        <w:t>curricula</w:t>
      </w:r>
      <w:r>
        <w:rPr>
          <w:spacing w:val="-3"/>
          <w:sz w:val="24"/>
        </w:rPr>
        <w:t> </w:t>
      </w:r>
      <w:r>
        <w:rPr>
          <w:spacing w:val="-2"/>
          <w:sz w:val="24"/>
        </w:rPr>
        <w:t>and</w:t>
      </w:r>
      <w:r>
        <w:rPr>
          <w:spacing w:val="-3"/>
          <w:sz w:val="24"/>
        </w:rPr>
        <w:t> </w:t>
      </w:r>
      <w:r>
        <w:rPr>
          <w:spacing w:val="-2"/>
          <w:sz w:val="24"/>
        </w:rPr>
        <w:t>evaluate</w:t>
      </w:r>
      <w:r>
        <w:rPr>
          <w:spacing w:val="-6"/>
          <w:sz w:val="24"/>
        </w:rPr>
        <w:t> </w:t>
      </w:r>
      <w:r>
        <w:rPr>
          <w:spacing w:val="-2"/>
          <w:sz w:val="24"/>
        </w:rPr>
        <w:t>student understanding.</w:t>
      </w:r>
    </w:p>
    <w:p>
      <w:pPr>
        <w:pStyle w:val="ListParagraph"/>
        <w:spacing w:after="0" w:line="235" w:lineRule="auto"/>
        <w:jc w:val="both"/>
        <w:rPr>
          <w:sz w:val="24"/>
        </w:rPr>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70" name="Group 70"/>
                <wp:cNvGraphicFramePr>
                  <a:graphicFrameLocks/>
                </wp:cNvGraphicFramePr>
                <a:graphic>
                  <a:graphicData uri="http://schemas.microsoft.com/office/word/2010/wordprocessingGroup">
                    <wpg:wgp>
                      <wpg:cNvPr id="70" name="Group 70"/>
                      <wpg:cNvGrpSpPr/>
                      <wpg:grpSpPr>
                        <a:xfrm>
                          <a:off x="0" y="0"/>
                          <a:ext cx="5937250" cy="60325"/>
                          <a:chExt cx="5937250" cy="60325"/>
                        </a:xfrm>
                      </wpg:grpSpPr>
                      <wps:wsp>
                        <wps:cNvPr id="71" name="Graphic 71"/>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65" coordorigin="0,0" coordsize="9350,95">
                <v:shape style="position:absolute;left:0;top:0;width:9350;height:95" id="docshape66"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7"/>
        <w:ind w:left="0"/>
        <w:rPr>
          <w:rFonts w:ascii="Segoe UI"/>
          <w:b/>
          <w:sz w:val="28"/>
        </w:rPr>
      </w:pPr>
    </w:p>
    <w:p>
      <w:pPr>
        <w:pStyle w:val="Heading3"/>
        <w:spacing w:line="235" w:lineRule="auto"/>
        <w:ind w:right="354"/>
        <w:jc w:val="both"/>
      </w:pPr>
      <w:r>
        <w:rPr>
          <w:color w:val="001F5F"/>
        </w:rPr>
        <w:t>OPTIONAL SPECIALIZATION CLUSTER SCHEME FOR DOCTOR OF PHARMACY</w:t>
      </w:r>
      <w:r>
        <w:rPr>
          <w:color w:val="001F5F"/>
          <w:spacing w:val="-7"/>
        </w:rPr>
        <w:t> </w:t>
      </w:r>
      <w:r>
        <w:rPr>
          <w:color w:val="001F5F"/>
        </w:rPr>
        <w:t>(PHARM-D)</w:t>
      </w:r>
      <w:r>
        <w:rPr>
          <w:color w:val="001F5F"/>
          <w:spacing w:val="-8"/>
        </w:rPr>
        <w:t> </w:t>
      </w:r>
      <w:r>
        <w:rPr>
          <w:color w:val="001F5F"/>
        </w:rPr>
        <w:t>PROGRAM</w:t>
      </w:r>
      <w:r>
        <w:rPr>
          <w:color w:val="001F5F"/>
          <w:spacing w:val="-8"/>
        </w:rPr>
        <w:t> </w:t>
      </w:r>
      <w:r>
        <w:rPr>
          <w:color w:val="001F5F"/>
        </w:rPr>
        <w:t>–</w:t>
      </w:r>
      <w:r>
        <w:rPr>
          <w:color w:val="001F5F"/>
          <w:spacing w:val="-6"/>
        </w:rPr>
        <w:t> </w:t>
      </w:r>
      <w:r>
        <w:rPr>
          <w:color w:val="001F5F"/>
        </w:rPr>
        <w:t>15</w:t>
      </w:r>
      <w:r>
        <w:rPr>
          <w:color w:val="001F5F"/>
          <w:spacing w:val="-8"/>
        </w:rPr>
        <w:t> </w:t>
      </w:r>
      <w:r>
        <w:rPr>
          <w:color w:val="001F5F"/>
        </w:rPr>
        <w:t>CREDITS</w:t>
      </w:r>
      <w:r>
        <w:rPr>
          <w:color w:val="001F5F"/>
          <w:spacing w:val="-7"/>
        </w:rPr>
        <w:t> </w:t>
      </w:r>
      <w:r>
        <w:rPr>
          <w:color w:val="001F5F"/>
        </w:rPr>
        <w:t>(ELECTIVES</w:t>
      </w:r>
      <w:r>
        <w:rPr>
          <w:color w:val="001F5F"/>
          <w:spacing w:val="-7"/>
        </w:rPr>
        <w:t> </w:t>
      </w:r>
      <w:r>
        <w:rPr>
          <w:color w:val="001F5F"/>
        </w:rPr>
        <w:t>TO</w:t>
      </w:r>
      <w:r>
        <w:rPr>
          <w:color w:val="001F5F"/>
          <w:spacing w:val="-7"/>
        </w:rPr>
        <w:t> </w:t>
      </w:r>
      <w:r>
        <w:rPr>
          <w:color w:val="001F5F"/>
        </w:rPr>
        <w:t>BE CHOSEN FROM ANY CLUSTER)</w:t>
      </w:r>
    </w:p>
    <w:p>
      <w:pPr>
        <w:pStyle w:val="BodyText"/>
        <w:spacing w:line="235" w:lineRule="auto" w:before="2"/>
        <w:ind w:left="360" w:right="353"/>
        <w:jc w:val="both"/>
      </w:pPr>
      <w:r>
        <w:rPr/>
        <w:t>HEIs</w:t>
      </w:r>
      <w:r>
        <w:rPr>
          <w:spacing w:val="-11"/>
        </w:rPr>
        <w:t> </w:t>
      </w:r>
      <w:r>
        <w:rPr/>
        <w:t>are</w:t>
      </w:r>
      <w:r>
        <w:rPr>
          <w:spacing w:val="-12"/>
        </w:rPr>
        <w:t> </w:t>
      </w:r>
      <w:r>
        <w:rPr/>
        <w:t>encouraged</w:t>
      </w:r>
      <w:r>
        <w:rPr>
          <w:spacing w:val="-12"/>
        </w:rPr>
        <w:t> </w:t>
      </w:r>
      <w:r>
        <w:rPr/>
        <w:t>to</w:t>
      </w:r>
      <w:r>
        <w:rPr>
          <w:spacing w:val="-14"/>
        </w:rPr>
        <w:t> </w:t>
      </w:r>
      <w:r>
        <w:rPr/>
        <w:t>offer</w:t>
      </w:r>
      <w:r>
        <w:rPr>
          <w:spacing w:val="-12"/>
        </w:rPr>
        <w:t> </w:t>
      </w:r>
      <w:r>
        <w:rPr/>
        <w:t>students</w:t>
      </w:r>
      <w:r>
        <w:rPr>
          <w:spacing w:val="-11"/>
        </w:rPr>
        <w:t> </w:t>
      </w:r>
      <w:r>
        <w:rPr/>
        <w:t>multiple</w:t>
      </w:r>
      <w:r>
        <w:rPr>
          <w:spacing w:val="-11"/>
        </w:rPr>
        <w:t> </w:t>
      </w:r>
      <w:r>
        <w:rPr/>
        <w:t>specialization</w:t>
      </w:r>
      <w:r>
        <w:rPr>
          <w:spacing w:val="-12"/>
        </w:rPr>
        <w:t> </w:t>
      </w:r>
      <w:r>
        <w:rPr/>
        <w:t>options</w:t>
      </w:r>
      <w:r>
        <w:rPr>
          <w:spacing w:val="-11"/>
        </w:rPr>
        <w:t> </w:t>
      </w:r>
      <w:r>
        <w:rPr/>
        <w:t>in</w:t>
      </w:r>
      <w:r>
        <w:rPr>
          <w:spacing w:val="-12"/>
        </w:rPr>
        <w:t> </w:t>
      </w:r>
      <w:r>
        <w:rPr/>
        <w:t>Pharm-D</w:t>
      </w:r>
      <w:r>
        <w:rPr>
          <w:spacing w:val="-12"/>
        </w:rPr>
        <w:t> </w:t>
      </w:r>
      <w:r>
        <w:rPr/>
        <w:t>program</w:t>
      </w:r>
      <w:r>
        <w:rPr>
          <w:spacing w:val="-12"/>
        </w:rPr>
        <w:t> </w:t>
      </w:r>
      <w:r>
        <w:rPr/>
        <w:t>aligned </w:t>
      </w:r>
      <w:r>
        <w:rPr>
          <w:spacing w:val="-2"/>
        </w:rPr>
        <w:t>with</w:t>
      </w:r>
      <w:r>
        <w:rPr>
          <w:spacing w:val="-7"/>
        </w:rPr>
        <w:t> </w:t>
      </w:r>
      <w:r>
        <w:rPr>
          <w:spacing w:val="-2"/>
        </w:rPr>
        <w:t>market</w:t>
      </w:r>
      <w:r>
        <w:rPr>
          <w:spacing w:val="-7"/>
        </w:rPr>
        <w:t> </w:t>
      </w:r>
      <w:r>
        <w:rPr>
          <w:spacing w:val="-2"/>
        </w:rPr>
        <w:t>and</w:t>
      </w:r>
      <w:r>
        <w:rPr>
          <w:spacing w:val="-8"/>
        </w:rPr>
        <w:t> </w:t>
      </w:r>
      <w:r>
        <w:rPr>
          <w:spacing w:val="-2"/>
        </w:rPr>
        <w:t>industry</w:t>
      </w:r>
      <w:r>
        <w:rPr>
          <w:spacing w:val="-7"/>
        </w:rPr>
        <w:t> </w:t>
      </w:r>
      <w:r>
        <w:rPr>
          <w:spacing w:val="-2"/>
        </w:rPr>
        <w:t>needs</w:t>
      </w:r>
      <w:r>
        <w:rPr>
          <w:spacing w:val="-6"/>
        </w:rPr>
        <w:t> </w:t>
      </w:r>
      <w:r>
        <w:rPr>
          <w:spacing w:val="-2"/>
        </w:rPr>
        <w:t>through</w:t>
      </w:r>
      <w:r>
        <w:rPr>
          <w:spacing w:val="-8"/>
        </w:rPr>
        <w:t> </w:t>
      </w:r>
      <w:r>
        <w:rPr>
          <w:spacing w:val="-2"/>
        </w:rPr>
        <w:t>subject</w:t>
      </w:r>
      <w:r>
        <w:rPr>
          <w:spacing w:val="-6"/>
        </w:rPr>
        <w:t> </w:t>
      </w:r>
      <w:r>
        <w:rPr>
          <w:spacing w:val="-2"/>
        </w:rPr>
        <w:t>clusters.</w:t>
      </w:r>
      <w:r>
        <w:rPr>
          <w:spacing w:val="-7"/>
        </w:rPr>
        <w:t> </w:t>
      </w:r>
      <w:r>
        <w:rPr>
          <w:spacing w:val="-2"/>
        </w:rPr>
        <w:t>Each</w:t>
      </w:r>
      <w:r>
        <w:rPr>
          <w:spacing w:val="-7"/>
        </w:rPr>
        <w:t> </w:t>
      </w:r>
      <w:r>
        <w:rPr>
          <w:spacing w:val="-2"/>
        </w:rPr>
        <w:t>student</w:t>
      </w:r>
      <w:r>
        <w:rPr>
          <w:spacing w:val="-8"/>
        </w:rPr>
        <w:t> </w:t>
      </w:r>
      <w:r>
        <w:rPr>
          <w:spacing w:val="-2"/>
        </w:rPr>
        <w:t>will</w:t>
      </w:r>
      <w:r>
        <w:rPr>
          <w:spacing w:val="-7"/>
        </w:rPr>
        <w:t> </w:t>
      </w:r>
      <w:r>
        <w:rPr>
          <w:spacing w:val="-2"/>
        </w:rPr>
        <w:t>select</w:t>
      </w:r>
      <w:r>
        <w:rPr>
          <w:spacing w:val="-6"/>
        </w:rPr>
        <w:t> </w:t>
      </w:r>
      <w:r>
        <w:rPr>
          <w:spacing w:val="-2"/>
        </w:rPr>
        <w:t>one</w:t>
      </w:r>
      <w:r>
        <w:rPr>
          <w:spacing w:val="-7"/>
        </w:rPr>
        <w:t> </w:t>
      </w:r>
      <w:r>
        <w:rPr>
          <w:spacing w:val="-2"/>
        </w:rPr>
        <w:t>subject</w:t>
      </w:r>
      <w:r>
        <w:rPr>
          <w:spacing w:val="-6"/>
        </w:rPr>
        <w:t> </w:t>
      </w:r>
      <w:r>
        <w:rPr>
          <w:spacing w:val="-2"/>
        </w:rPr>
        <w:t>cluster (specialization</w:t>
      </w:r>
      <w:r>
        <w:rPr>
          <w:spacing w:val="-13"/>
        </w:rPr>
        <w:t> </w:t>
      </w:r>
      <w:r>
        <w:rPr>
          <w:spacing w:val="-2"/>
        </w:rPr>
        <w:t>track)</w:t>
      </w:r>
      <w:r>
        <w:rPr>
          <w:spacing w:val="-13"/>
        </w:rPr>
        <w:t> </w:t>
      </w:r>
      <w:r>
        <w:rPr>
          <w:spacing w:val="-2"/>
        </w:rPr>
        <w:t>from</w:t>
      </w:r>
      <w:r>
        <w:rPr>
          <w:spacing w:val="-13"/>
        </w:rPr>
        <w:t> </w:t>
      </w:r>
      <w:r>
        <w:rPr>
          <w:spacing w:val="-2"/>
        </w:rPr>
        <w:t>the</w:t>
      </w:r>
      <w:r>
        <w:rPr>
          <w:spacing w:val="-13"/>
        </w:rPr>
        <w:t> </w:t>
      </w:r>
      <w:r>
        <w:rPr>
          <w:spacing w:val="-2"/>
        </w:rPr>
        <w:t>available</w:t>
      </w:r>
      <w:r>
        <w:rPr>
          <w:spacing w:val="-13"/>
        </w:rPr>
        <w:t> </w:t>
      </w:r>
      <w:r>
        <w:rPr>
          <w:spacing w:val="-2"/>
        </w:rPr>
        <w:t>options.</w:t>
      </w:r>
      <w:r>
        <w:rPr>
          <w:spacing w:val="-13"/>
        </w:rPr>
        <w:t> </w:t>
      </w:r>
      <w:r>
        <w:rPr>
          <w:spacing w:val="-2"/>
        </w:rPr>
        <w:t>Within</w:t>
      </w:r>
      <w:r>
        <w:rPr>
          <w:spacing w:val="-13"/>
        </w:rPr>
        <w:t> </w:t>
      </w:r>
      <w:r>
        <w:rPr>
          <w:spacing w:val="-2"/>
        </w:rPr>
        <w:t>each</w:t>
      </w:r>
      <w:r>
        <w:rPr>
          <w:spacing w:val="-13"/>
        </w:rPr>
        <w:t> </w:t>
      </w:r>
      <w:r>
        <w:rPr>
          <w:spacing w:val="-2"/>
        </w:rPr>
        <w:t>track,</w:t>
      </w:r>
      <w:r>
        <w:rPr>
          <w:spacing w:val="-13"/>
        </w:rPr>
        <w:t> </w:t>
      </w:r>
      <w:r>
        <w:rPr>
          <w:spacing w:val="-2"/>
        </w:rPr>
        <w:t>a</w:t>
      </w:r>
      <w:r>
        <w:rPr>
          <w:spacing w:val="-13"/>
        </w:rPr>
        <w:t> </w:t>
      </w:r>
      <w:r>
        <w:rPr>
          <w:spacing w:val="-2"/>
        </w:rPr>
        <w:t>pool</w:t>
      </w:r>
      <w:r>
        <w:rPr>
          <w:spacing w:val="-13"/>
        </w:rPr>
        <w:t> </w:t>
      </w:r>
      <w:r>
        <w:rPr>
          <w:spacing w:val="-2"/>
        </w:rPr>
        <w:t>of</w:t>
      </w:r>
      <w:r>
        <w:rPr>
          <w:spacing w:val="-13"/>
        </w:rPr>
        <w:t> </w:t>
      </w:r>
      <w:r>
        <w:rPr>
          <w:spacing w:val="-2"/>
        </w:rPr>
        <w:t>elective</w:t>
      </w:r>
      <w:r>
        <w:rPr>
          <w:spacing w:val="-12"/>
        </w:rPr>
        <w:t> </w:t>
      </w:r>
      <w:r>
        <w:rPr>
          <w:spacing w:val="-2"/>
        </w:rPr>
        <w:t>courses</w:t>
      </w:r>
      <w:r>
        <w:rPr>
          <w:spacing w:val="-12"/>
        </w:rPr>
        <w:t> </w:t>
      </w:r>
      <w:r>
        <w:rPr>
          <w:spacing w:val="-2"/>
        </w:rPr>
        <w:t>will</w:t>
      </w:r>
      <w:r>
        <w:rPr>
          <w:spacing w:val="-13"/>
        </w:rPr>
        <w:t> </w:t>
      </w:r>
      <w:r>
        <w:rPr>
          <w:spacing w:val="-2"/>
        </w:rPr>
        <w:t>be </w:t>
      </w:r>
      <w:r>
        <w:rPr>
          <w:spacing w:val="-4"/>
        </w:rPr>
        <w:t>provided. After choosing a specialization track, the student must complete minimum 5–6 courses (15 </w:t>
      </w:r>
      <w:r>
        <w:rPr/>
        <w:t>credits)</w:t>
      </w:r>
      <w:r>
        <w:rPr>
          <w:spacing w:val="-13"/>
        </w:rPr>
        <w:t> </w:t>
      </w:r>
      <w:r>
        <w:rPr/>
        <w:t>from</w:t>
      </w:r>
      <w:r>
        <w:rPr>
          <w:spacing w:val="-13"/>
        </w:rPr>
        <w:t> </w:t>
      </w:r>
      <w:r>
        <w:rPr/>
        <w:t>the</w:t>
      </w:r>
      <w:r>
        <w:rPr>
          <w:spacing w:val="-13"/>
        </w:rPr>
        <w:t> </w:t>
      </w:r>
      <w:r>
        <w:rPr/>
        <w:t>respective</w:t>
      </w:r>
      <w:r>
        <w:rPr>
          <w:spacing w:val="-13"/>
        </w:rPr>
        <w:t> </w:t>
      </w:r>
      <w:r>
        <w:rPr/>
        <w:t>cluster</w:t>
      </w:r>
      <w:r>
        <w:rPr>
          <w:spacing w:val="-14"/>
        </w:rPr>
        <w:t> </w:t>
      </w:r>
      <w:r>
        <w:rPr/>
        <w:t>to</w:t>
      </w:r>
      <w:r>
        <w:rPr>
          <w:spacing w:val="-14"/>
        </w:rPr>
        <w:t> </w:t>
      </w:r>
      <w:r>
        <w:rPr/>
        <w:t>fulfill</w:t>
      </w:r>
      <w:r>
        <w:rPr>
          <w:spacing w:val="-13"/>
        </w:rPr>
        <w:t> </w:t>
      </w:r>
      <w:r>
        <w:rPr/>
        <w:t>the</w:t>
      </w:r>
      <w:r>
        <w:rPr>
          <w:spacing w:val="-13"/>
        </w:rPr>
        <w:t> </w:t>
      </w:r>
      <w:r>
        <w:rPr/>
        <w:t>requirements</w:t>
      </w:r>
      <w:r>
        <w:rPr>
          <w:spacing w:val="-13"/>
        </w:rPr>
        <w:t> </w:t>
      </w:r>
      <w:r>
        <w:rPr/>
        <w:t>of</w:t>
      </w:r>
      <w:r>
        <w:rPr>
          <w:spacing w:val="-13"/>
        </w:rPr>
        <w:t> </w:t>
      </w:r>
      <w:r>
        <w:rPr/>
        <w:t>that</w:t>
      </w:r>
      <w:r>
        <w:rPr>
          <w:spacing w:val="-13"/>
        </w:rPr>
        <w:t> </w:t>
      </w:r>
      <w:r>
        <w:rPr/>
        <w:t>specialization.</w:t>
      </w:r>
    </w:p>
    <w:p>
      <w:pPr>
        <w:pStyle w:val="BodyText"/>
        <w:spacing w:line="235" w:lineRule="auto" w:before="268"/>
        <w:ind w:left="360" w:right="356"/>
        <w:jc w:val="both"/>
      </w:pPr>
      <w:r>
        <w:rPr>
          <w:spacing w:val="-4"/>
        </w:rPr>
        <w:t>HEIs</w:t>
      </w:r>
      <w:r>
        <w:rPr>
          <w:spacing w:val="-6"/>
        </w:rPr>
        <w:t> </w:t>
      </w:r>
      <w:r>
        <w:rPr>
          <w:spacing w:val="-4"/>
        </w:rPr>
        <w:t>may</w:t>
      </w:r>
      <w:r>
        <w:rPr>
          <w:spacing w:val="-8"/>
        </w:rPr>
        <w:t> </w:t>
      </w:r>
      <w:r>
        <w:rPr>
          <w:spacing w:val="-4"/>
        </w:rPr>
        <w:t>introduce</w:t>
      </w:r>
      <w:r>
        <w:rPr>
          <w:spacing w:val="-6"/>
        </w:rPr>
        <w:t> </w:t>
      </w:r>
      <w:r>
        <w:rPr>
          <w:spacing w:val="-4"/>
        </w:rPr>
        <w:t>additional</w:t>
      </w:r>
      <w:r>
        <w:rPr>
          <w:spacing w:val="-7"/>
        </w:rPr>
        <w:t> </w:t>
      </w:r>
      <w:r>
        <w:rPr>
          <w:spacing w:val="-4"/>
        </w:rPr>
        <w:t>clusters</w:t>
      </w:r>
      <w:r>
        <w:rPr>
          <w:spacing w:val="-6"/>
        </w:rPr>
        <w:t> </w:t>
      </w:r>
      <w:r>
        <w:rPr>
          <w:spacing w:val="-4"/>
        </w:rPr>
        <w:t>or</w:t>
      </w:r>
      <w:r>
        <w:rPr>
          <w:spacing w:val="-9"/>
        </w:rPr>
        <w:t> </w:t>
      </w:r>
      <w:r>
        <w:rPr>
          <w:spacing w:val="-4"/>
        </w:rPr>
        <w:t>courses</w:t>
      </w:r>
      <w:r>
        <w:rPr>
          <w:spacing w:val="-6"/>
        </w:rPr>
        <w:t> </w:t>
      </w:r>
      <w:r>
        <w:rPr>
          <w:spacing w:val="-4"/>
        </w:rPr>
        <w:t>based</w:t>
      </w:r>
      <w:r>
        <w:rPr>
          <w:spacing w:val="-6"/>
        </w:rPr>
        <w:t> </w:t>
      </w:r>
      <w:r>
        <w:rPr>
          <w:spacing w:val="-4"/>
        </w:rPr>
        <w:t>on</w:t>
      </w:r>
      <w:r>
        <w:rPr>
          <w:spacing w:val="-9"/>
        </w:rPr>
        <w:t> </w:t>
      </w:r>
      <w:r>
        <w:rPr>
          <w:spacing w:val="-4"/>
        </w:rPr>
        <w:t>faculty</w:t>
      </w:r>
      <w:r>
        <w:rPr>
          <w:spacing w:val="-9"/>
        </w:rPr>
        <w:t> </w:t>
      </w:r>
      <w:r>
        <w:rPr>
          <w:spacing w:val="-4"/>
        </w:rPr>
        <w:t>expertise,</w:t>
      </w:r>
      <w:r>
        <w:rPr>
          <w:spacing w:val="-9"/>
        </w:rPr>
        <w:t> </w:t>
      </w:r>
      <w:r>
        <w:rPr>
          <w:spacing w:val="-4"/>
        </w:rPr>
        <w:t>available</w:t>
      </w:r>
      <w:r>
        <w:rPr>
          <w:spacing w:val="-6"/>
        </w:rPr>
        <w:t> </w:t>
      </w:r>
      <w:r>
        <w:rPr>
          <w:spacing w:val="-4"/>
        </w:rPr>
        <w:t>resources,</w:t>
      </w:r>
      <w:r>
        <w:rPr>
          <w:spacing w:val="-7"/>
        </w:rPr>
        <w:t> </w:t>
      </w:r>
      <w:r>
        <w:rPr>
          <w:spacing w:val="-4"/>
        </w:rPr>
        <w:t>and </w:t>
      </w:r>
      <w:r>
        <w:rPr/>
        <w:t>evolving</w:t>
      </w:r>
      <w:r>
        <w:rPr>
          <w:spacing w:val="-15"/>
        </w:rPr>
        <w:t> </w:t>
      </w:r>
      <w:r>
        <w:rPr/>
        <w:t>market</w:t>
      </w:r>
      <w:r>
        <w:rPr>
          <w:spacing w:val="-15"/>
        </w:rPr>
        <w:t> </w:t>
      </w:r>
      <w:r>
        <w:rPr/>
        <w:t>demands.</w:t>
      </w:r>
      <w:r>
        <w:rPr>
          <w:spacing w:val="-15"/>
        </w:rPr>
        <w:t> </w:t>
      </w:r>
      <w:r>
        <w:rPr/>
        <w:t>The</w:t>
      </w:r>
      <w:r>
        <w:rPr>
          <w:spacing w:val="-15"/>
        </w:rPr>
        <w:t> </w:t>
      </w:r>
      <w:r>
        <w:rPr/>
        <w:t>chosen</w:t>
      </w:r>
      <w:r>
        <w:rPr>
          <w:spacing w:val="-15"/>
        </w:rPr>
        <w:t> </w:t>
      </w:r>
      <w:r>
        <w:rPr/>
        <w:t>specialization</w:t>
      </w:r>
      <w:r>
        <w:rPr>
          <w:spacing w:val="-15"/>
        </w:rPr>
        <w:t> </w:t>
      </w:r>
      <w:r>
        <w:rPr/>
        <w:t>will</w:t>
      </w:r>
      <w:r>
        <w:rPr>
          <w:spacing w:val="-15"/>
        </w:rPr>
        <w:t> </w:t>
      </w:r>
      <w:r>
        <w:rPr/>
        <w:t>be</w:t>
      </w:r>
      <w:r>
        <w:rPr>
          <w:spacing w:val="-15"/>
        </w:rPr>
        <w:t> </w:t>
      </w:r>
      <w:r>
        <w:rPr/>
        <w:t>indicated</w:t>
      </w:r>
      <w:r>
        <w:rPr>
          <w:spacing w:val="-15"/>
        </w:rPr>
        <w:t> </w:t>
      </w:r>
      <w:r>
        <w:rPr/>
        <w:t>on</w:t>
      </w:r>
      <w:r>
        <w:rPr>
          <w:spacing w:val="-15"/>
        </w:rPr>
        <w:t> </w:t>
      </w:r>
      <w:r>
        <w:rPr/>
        <w:t>the</w:t>
      </w:r>
      <w:r>
        <w:rPr>
          <w:spacing w:val="-15"/>
        </w:rPr>
        <w:t> </w:t>
      </w:r>
      <w:r>
        <w:rPr/>
        <w:t>student’s</w:t>
      </w:r>
      <w:r>
        <w:rPr>
          <w:spacing w:val="-15"/>
        </w:rPr>
        <w:t> </w:t>
      </w:r>
      <w:r>
        <w:rPr/>
        <w:t>transcript</w:t>
      </w:r>
      <w:r>
        <w:rPr>
          <w:spacing w:val="-15"/>
        </w:rPr>
        <w:t> </w:t>
      </w:r>
      <w:r>
        <w:rPr/>
        <w:t>or degree,</w:t>
      </w:r>
      <w:r>
        <w:rPr>
          <w:spacing w:val="-15"/>
        </w:rPr>
        <w:t> </w:t>
      </w:r>
      <w:r>
        <w:rPr/>
        <w:t>in</w:t>
      </w:r>
      <w:r>
        <w:rPr>
          <w:spacing w:val="-15"/>
        </w:rPr>
        <w:t> </w:t>
      </w:r>
      <w:r>
        <w:rPr/>
        <w:t>parentheses,</w:t>
      </w:r>
      <w:r>
        <w:rPr>
          <w:spacing w:val="-15"/>
        </w:rPr>
        <w:t> </w:t>
      </w:r>
      <w:r>
        <w:rPr/>
        <w:t>subject</w:t>
      </w:r>
      <w:r>
        <w:rPr>
          <w:spacing w:val="-15"/>
        </w:rPr>
        <w:t> </w:t>
      </w:r>
      <w:r>
        <w:rPr/>
        <w:t>to</w:t>
      </w:r>
      <w:r>
        <w:rPr>
          <w:spacing w:val="-15"/>
        </w:rPr>
        <w:t> </w:t>
      </w:r>
      <w:r>
        <w:rPr/>
        <w:t>approval</w:t>
      </w:r>
      <w:r>
        <w:rPr>
          <w:spacing w:val="-15"/>
        </w:rPr>
        <w:t> </w:t>
      </w:r>
      <w:r>
        <w:rPr/>
        <w:t>by</w:t>
      </w:r>
      <w:r>
        <w:rPr>
          <w:spacing w:val="-15"/>
        </w:rPr>
        <w:t> </w:t>
      </w:r>
      <w:r>
        <w:rPr/>
        <w:t>the</w:t>
      </w:r>
      <w:r>
        <w:rPr>
          <w:spacing w:val="-15"/>
        </w:rPr>
        <w:t> </w:t>
      </w:r>
      <w:r>
        <w:rPr/>
        <w:t>university’s</w:t>
      </w:r>
      <w:r>
        <w:rPr>
          <w:spacing w:val="-15"/>
        </w:rPr>
        <w:t> </w:t>
      </w:r>
      <w:r>
        <w:rPr/>
        <w:t>statutory</w:t>
      </w:r>
      <w:r>
        <w:rPr>
          <w:spacing w:val="-15"/>
        </w:rPr>
        <w:t> </w:t>
      </w:r>
      <w:r>
        <w:rPr/>
        <w:t>bodies.</w:t>
      </w:r>
    </w:p>
    <w:p>
      <w:pPr>
        <w:pStyle w:val="BodyText"/>
        <w:spacing w:line="235" w:lineRule="auto" w:before="269"/>
        <w:ind w:left="360" w:right="358"/>
        <w:jc w:val="both"/>
      </w:pPr>
      <w:r>
        <w:rPr>
          <w:spacing w:val="-4"/>
        </w:rPr>
        <w:t>All</w:t>
      </w:r>
      <w:r>
        <w:rPr>
          <w:spacing w:val="-11"/>
        </w:rPr>
        <w:t> </w:t>
      </w:r>
      <w:r>
        <w:rPr>
          <w:spacing w:val="-4"/>
        </w:rPr>
        <w:t>pharmacy</w:t>
      </w:r>
      <w:r>
        <w:rPr>
          <w:spacing w:val="-11"/>
        </w:rPr>
        <w:t> </w:t>
      </w:r>
      <w:r>
        <w:rPr>
          <w:spacing w:val="-4"/>
        </w:rPr>
        <w:t>degrees,</w:t>
      </w:r>
      <w:r>
        <w:rPr>
          <w:spacing w:val="-11"/>
        </w:rPr>
        <w:t> </w:t>
      </w:r>
      <w:r>
        <w:rPr>
          <w:spacing w:val="-4"/>
        </w:rPr>
        <w:t>regardless</w:t>
      </w:r>
      <w:r>
        <w:rPr>
          <w:spacing w:val="-11"/>
        </w:rPr>
        <w:t> </w:t>
      </w:r>
      <w:r>
        <w:rPr>
          <w:spacing w:val="-4"/>
        </w:rPr>
        <w:t>of</w:t>
      </w:r>
      <w:r>
        <w:rPr>
          <w:spacing w:val="-11"/>
        </w:rPr>
        <w:t> </w:t>
      </w:r>
      <w:r>
        <w:rPr>
          <w:spacing w:val="-4"/>
        </w:rPr>
        <w:t>specialization,</w:t>
      </w:r>
      <w:r>
        <w:rPr>
          <w:spacing w:val="-11"/>
        </w:rPr>
        <w:t> </w:t>
      </w:r>
      <w:r>
        <w:rPr>
          <w:spacing w:val="-4"/>
        </w:rPr>
        <w:t>are</w:t>
      </w:r>
      <w:r>
        <w:rPr>
          <w:spacing w:val="-11"/>
        </w:rPr>
        <w:t> </w:t>
      </w:r>
      <w:r>
        <w:rPr>
          <w:spacing w:val="-4"/>
        </w:rPr>
        <w:t>considered</w:t>
      </w:r>
      <w:r>
        <w:rPr>
          <w:spacing w:val="-11"/>
        </w:rPr>
        <w:t> </w:t>
      </w:r>
      <w:r>
        <w:rPr>
          <w:spacing w:val="-4"/>
        </w:rPr>
        <w:t>equivalent</w:t>
      </w:r>
      <w:r>
        <w:rPr>
          <w:spacing w:val="-11"/>
        </w:rPr>
        <w:t> </w:t>
      </w:r>
      <w:r>
        <w:rPr>
          <w:spacing w:val="-4"/>
        </w:rPr>
        <w:t>for</w:t>
      </w:r>
      <w:r>
        <w:rPr>
          <w:spacing w:val="-11"/>
        </w:rPr>
        <w:t> </w:t>
      </w:r>
      <w:r>
        <w:rPr>
          <w:spacing w:val="-4"/>
        </w:rPr>
        <w:t>employment</w:t>
      </w:r>
      <w:r>
        <w:rPr>
          <w:spacing w:val="-11"/>
        </w:rPr>
        <w:t> </w:t>
      </w:r>
      <w:r>
        <w:rPr>
          <w:spacing w:val="-4"/>
        </w:rPr>
        <w:t>where</w:t>
      </w:r>
      <w:r>
        <w:rPr>
          <w:spacing w:val="-11"/>
        </w:rPr>
        <w:t> </w:t>
      </w:r>
      <w:r>
        <w:rPr>
          <w:spacing w:val="-4"/>
        </w:rPr>
        <w:t>a </w:t>
      </w:r>
      <w:r>
        <w:rPr>
          <w:spacing w:val="-6"/>
        </w:rPr>
        <w:t>Pharm-D is required. However, graduates with specific specializations may apply for roles within their </w:t>
      </w:r>
      <w:r>
        <w:rPr/>
        <w:t>niche</w:t>
      </w:r>
      <w:r>
        <w:rPr>
          <w:spacing w:val="-3"/>
        </w:rPr>
        <w:t> </w:t>
      </w:r>
      <w:r>
        <w:rPr/>
        <w:t>areas</w:t>
      </w:r>
      <w:r>
        <w:rPr>
          <w:spacing w:val="-2"/>
        </w:rPr>
        <w:t> </w:t>
      </w:r>
      <w:r>
        <w:rPr/>
        <w:t>as</w:t>
      </w:r>
      <w:r>
        <w:rPr>
          <w:spacing w:val="-2"/>
        </w:rPr>
        <w:t> </w:t>
      </w:r>
      <w:r>
        <w:rPr/>
        <w:t>demanded</w:t>
      </w:r>
      <w:r>
        <w:rPr>
          <w:spacing w:val="-4"/>
        </w:rPr>
        <w:t> </w:t>
      </w:r>
      <w:r>
        <w:rPr/>
        <w:t>by</w:t>
      </w:r>
      <w:r>
        <w:rPr>
          <w:spacing w:val="-3"/>
        </w:rPr>
        <w:t> </w:t>
      </w:r>
      <w:r>
        <w:rPr/>
        <w:t>employers.</w:t>
      </w:r>
    </w:p>
    <w:p>
      <w:pPr>
        <w:pStyle w:val="ListParagraph"/>
        <w:numPr>
          <w:ilvl w:val="0"/>
          <w:numId w:val="7"/>
        </w:numPr>
        <w:tabs>
          <w:tab w:pos="1080" w:val="left" w:leader="none"/>
        </w:tabs>
        <w:spacing w:line="274" w:lineRule="exact" w:before="264" w:after="0"/>
        <w:ind w:left="1080" w:right="0" w:hanging="578"/>
        <w:jc w:val="left"/>
        <w:rPr>
          <w:sz w:val="24"/>
        </w:rPr>
      </w:pPr>
      <w:r>
        <w:rPr>
          <w:spacing w:val="-2"/>
          <w:sz w:val="24"/>
        </w:rPr>
        <w:t>Pharmacology</w:t>
      </w:r>
    </w:p>
    <w:p>
      <w:pPr>
        <w:pStyle w:val="ListParagraph"/>
        <w:numPr>
          <w:ilvl w:val="0"/>
          <w:numId w:val="7"/>
        </w:numPr>
        <w:tabs>
          <w:tab w:pos="1080" w:val="left" w:leader="none"/>
        </w:tabs>
        <w:spacing w:line="270" w:lineRule="exact" w:before="0" w:after="0"/>
        <w:ind w:left="1080" w:right="0" w:hanging="578"/>
        <w:jc w:val="left"/>
        <w:rPr>
          <w:sz w:val="24"/>
        </w:rPr>
      </w:pPr>
      <w:r>
        <w:rPr>
          <w:spacing w:val="-5"/>
          <w:sz w:val="24"/>
        </w:rPr>
        <w:t>Pharmacy</w:t>
      </w:r>
      <w:r>
        <w:rPr>
          <w:spacing w:val="-7"/>
          <w:sz w:val="24"/>
        </w:rPr>
        <w:t> </w:t>
      </w:r>
      <w:r>
        <w:rPr>
          <w:spacing w:val="-2"/>
          <w:sz w:val="24"/>
        </w:rPr>
        <w:t>Practice</w:t>
      </w:r>
    </w:p>
    <w:p>
      <w:pPr>
        <w:pStyle w:val="ListParagraph"/>
        <w:numPr>
          <w:ilvl w:val="0"/>
          <w:numId w:val="7"/>
        </w:numPr>
        <w:tabs>
          <w:tab w:pos="1080" w:val="left" w:leader="none"/>
        </w:tabs>
        <w:spacing w:line="270" w:lineRule="exact" w:before="0" w:after="0"/>
        <w:ind w:left="1080" w:right="0" w:hanging="578"/>
        <w:jc w:val="left"/>
        <w:rPr>
          <w:sz w:val="24"/>
        </w:rPr>
      </w:pPr>
      <w:r>
        <w:rPr>
          <w:spacing w:val="-2"/>
          <w:sz w:val="24"/>
        </w:rPr>
        <w:t>Pharmaceutics</w:t>
      </w:r>
    </w:p>
    <w:p>
      <w:pPr>
        <w:pStyle w:val="ListParagraph"/>
        <w:numPr>
          <w:ilvl w:val="0"/>
          <w:numId w:val="7"/>
        </w:numPr>
        <w:tabs>
          <w:tab w:pos="1080" w:val="left" w:leader="none"/>
        </w:tabs>
        <w:spacing w:line="270" w:lineRule="exact" w:before="0" w:after="0"/>
        <w:ind w:left="1080" w:right="0" w:hanging="578"/>
        <w:jc w:val="left"/>
        <w:rPr>
          <w:sz w:val="24"/>
        </w:rPr>
      </w:pPr>
      <w:r>
        <w:rPr>
          <w:spacing w:val="-2"/>
          <w:sz w:val="24"/>
        </w:rPr>
        <w:t>Pharmacognosy</w:t>
      </w:r>
    </w:p>
    <w:p>
      <w:pPr>
        <w:pStyle w:val="ListParagraph"/>
        <w:numPr>
          <w:ilvl w:val="0"/>
          <w:numId w:val="7"/>
        </w:numPr>
        <w:tabs>
          <w:tab w:pos="1080" w:val="left" w:leader="none"/>
        </w:tabs>
        <w:spacing w:line="270" w:lineRule="exact" w:before="0" w:after="0"/>
        <w:ind w:left="1080" w:right="0" w:hanging="578"/>
        <w:jc w:val="left"/>
        <w:rPr>
          <w:sz w:val="24"/>
        </w:rPr>
      </w:pPr>
      <w:r>
        <w:rPr>
          <w:spacing w:val="-4"/>
          <w:sz w:val="24"/>
        </w:rPr>
        <w:t>Pharmaceutical</w:t>
      </w:r>
      <w:r>
        <w:rPr>
          <w:spacing w:val="-9"/>
          <w:sz w:val="24"/>
        </w:rPr>
        <w:t> </w:t>
      </w:r>
      <w:r>
        <w:rPr>
          <w:spacing w:val="-4"/>
          <w:sz w:val="24"/>
        </w:rPr>
        <w:t>Chemistry</w:t>
      </w:r>
      <w:r>
        <w:rPr>
          <w:spacing w:val="-8"/>
          <w:sz w:val="24"/>
        </w:rPr>
        <w:t> </w:t>
      </w:r>
      <w:r>
        <w:rPr>
          <w:spacing w:val="-4"/>
          <w:sz w:val="24"/>
        </w:rPr>
        <w:t>/</w:t>
      </w:r>
      <w:r>
        <w:rPr>
          <w:spacing w:val="-6"/>
          <w:sz w:val="24"/>
        </w:rPr>
        <w:t> </w:t>
      </w:r>
      <w:r>
        <w:rPr>
          <w:spacing w:val="-4"/>
          <w:sz w:val="24"/>
        </w:rPr>
        <w:t>Medicinal</w:t>
      </w:r>
      <w:r>
        <w:rPr>
          <w:spacing w:val="-6"/>
          <w:sz w:val="24"/>
        </w:rPr>
        <w:t> </w:t>
      </w:r>
      <w:r>
        <w:rPr>
          <w:spacing w:val="-4"/>
          <w:sz w:val="24"/>
        </w:rPr>
        <w:t>Chemistry</w:t>
      </w:r>
    </w:p>
    <w:p>
      <w:pPr>
        <w:pStyle w:val="ListParagraph"/>
        <w:numPr>
          <w:ilvl w:val="0"/>
          <w:numId w:val="7"/>
        </w:numPr>
        <w:tabs>
          <w:tab w:pos="1080" w:val="left" w:leader="none"/>
        </w:tabs>
        <w:spacing w:line="270" w:lineRule="exact" w:before="0" w:after="0"/>
        <w:ind w:left="1080" w:right="0" w:hanging="578"/>
        <w:jc w:val="left"/>
        <w:rPr>
          <w:sz w:val="24"/>
        </w:rPr>
      </w:pPr>
      <w:r>
        <w:rPr>
          <w:spacing w:val="-4"/>
          <w:sz w:val="24"/>
        </w:rPr>
        <w:t>Pharmaceutical</w:t>
      </w:r>
      <w:r>
        <w:rPr>
          <w:spacing w:val="-11"/>
          <w:sz w:val="24"/>
        </w:rPr>
        <w:t> </w:t>
      </w:r>
      <w:r>
        <w:rPr>
          <w:spacing w:val="-4"/>
          <w:sz w:val="24"/>
        </w:rPr>
        <w:t>Analysis</w:t>
      </w:r>
      <w:r>
        <w:rPr>
          <w:spacing w:val="-6"/>
          <w:sz w:val="24"/>
        </w:rPr>
        <w:t> </w:t>
      </w:r>
      <w:r>
        <w:rPr>
          <w:spacing w:val="-4"/>
          <w:sz w:val="24"/>
        </w:rPr>
        <w:t>/</w:t>
      </w:r>
      <w:r>
        <w:rPr>
          <w:spacing w:val="-10"/>
          <w:sz w:val="24"/>
        </w:rPr>
        <w:t> </w:t>
      </w:r>
      <w:r>
        <w:rPr>
          <w:spacing w:val="-4"/>
          <w:sz w:val="24"/>
        </w:rPr>
        <w:t>Quality</w:t>
      </w:r>
      <w:r>
        <w:rPr>
          <w:spacing w:val="-8"/>
          <w:sz w:val="24"/>
        </w:rPr>
        <w:t> </w:t>
      </w:r>
      <w:r>
        <w:rPr>
          <w:spacing w:val="-4"/>
          <w:sz w:val="24"/>
        </w:rPr>
        <w:t>Control</w:t>
      </w:r>
    </w:p>
    <w:p>
      <w:pPr>
        <w:pStyle w:val="ListParagraph"/>
        <w:numPr>
          <w:ilvl w:val="0"/>
          <w:numId w:val="7"/>
        </w:numPr>
        <w:tabs>
          <w:tab w:pos="1080" w:val="left" w:leader="none"/>
        </w:tabs>
        <w:spacing w:line="270" w:lineRule="exact" w:before="0" w:after="0"/>
        <w:ind w:left="1080" w:right="0" w:hanging="578"/>
        <w:jc w:val="left"/>
        <w:rPr>
          <w:sz w:val="24"/>
        </w:rPr>
      </w:pPr>
      <w:r>
        <w:rPr>
          <w:spacing w:val="-4"/>
          <w:sz w:val="24"/>
        </w:rPr>
        <w:t>Industrial</w:t>
      </w:r>
      <w:r>
        <w:rPr>
          <w:spacing w:val="1"/>
          <w:sz w:val="24"/>
        </w:rPr>
        <w:t> </w:t>
      </w:r>
      <w:r>
        <w:rPr>
          <w:spacing w:val="-2"/>
          <w:sz w:val="24"/>
        </w:rPr>
        <w:t>Pharmacy</w:t>
      </w:r>
    </w:p>
    <w:p>
      <w:pPr>
        <w:pStyle w:val="ListParagraph"/>
        <w:numPr>
          <w:ilvl w:val="0"/>
          <w:numId w:val="7"/>
        </w:numPr>
        <w:tabs>
          <w:tab w:pos="1080" w:val="left" w:leader="none"/>
        </w:tabs>
        <w:spacing w:line="270" w:lineRule="exact" w:before="0" w:after="0"/>
        <w:ind w:left="1080" w:right="0" w:hanging="578"/>
        <w:jc w:val="left"/>
        <w:rPr>
          <w:sz w:val="24"/>
        </w:rPr>
      </w:pPr>
      <w:r>
        <w:rPr>
          <w:spacing w:val="-4"/>
          <w:sz w:val="24"/>
        </w:rPr>
        <w:t>Hospital</w:t>
      </w:r>
      <w:r>
        <w:rPr>
          <w:spacing w:val="-1"/>
          <w:sz w:val="24"/>
        </w:rPr>
        <w:t> </w:t>
      </w:r>
      <w:r>
        <w:rPr>
          <w:spacing w:val="-4"/>
          <w:sz w:val="24"/>
        </w:rPr>
        <w:t>and Community</w:t>
      </w:r>
      <w:r>
        <w:rPr>
          <w:spacing w:val="-3"/>
          <w:sz w:val="24"/>
        </w:rPr>
        <w:t> </w:t>
      </w:r>
      <w:r>
        <w:rPr>
          <w:spacing w:val="-4"/>
          <w:sz w:val="24"/>
        </w:rPr>
        <w:t>Pharmacy</w:t>
      </w:r>
    </w:p>
    <w:p>
      <w:pPr>
        <w:pStyle w:val="ListParagraph"/>
        <w:numPr>
          <w:ilvl w:val="0"/>
          <w:numId w:val="7"/>
        </w:numPr>
        <w:tabs>
          <w:tab w:pos="1080" w:val="left" w:leader="none"/>
        </w:tabs>
        <w:spacing w:line="270" w:lineRule="exact" w:before="0" w:after="0"/>
        <w:ind w:left="1080" w:right="0" w:hanging="578"/>
        <w:jc w:val="left"/>
        <w:rPr>
          <w:sz w:val="24"/>
        </w:rPr>
      </w:pPr>
      <w:r>
        <w:rPr>
          <w:w w:val="90"/>
          <w:sz w:val="24"/>
        </w:rPr>
        <w:t>Regulatory</w:t>
      </w:r>
      <w:r>
        <w:rPr>
          <w:spacing w:val="29"/>
          <w:sz w:val="24"/>
        </w:rPr>
        <w:t> </w:t>
      </w:r>
      <w:r>
        <w:rPr>
          <w:spacing w:val="-2"/>
          <w:sz w:val="24"/>
        </w:rPr>
        <w:t>Affairs</w:t>
      </w:r>
    </w:p>
    <w:p>
      <w:pPr>
        <w:pStyle w:val="ListParagraph"/>
        <w:numPr>
          <w:ilvl w:val="0"/>
          <w:numId w:val="7"/>
        </w:numPr>
        <w:tabs>
          <w:tab w:pos="1080" w:val="left" w:leader="none"/>
        </w:tabs>
        <w:spacing w:line="270" w:lineRule="exact" w:before="0" w:after="0"/>
        <w:ind w:left="1080" w:right="0" w:hanging="578"/>
        <w:jc w:val="left"/>
        <w:rPr>
          <w:sz w:val="24"/>
        </w:rPr>
      </w:pPr>
      <w:r>
        <w:rPr>
          <w:spacing w:val="-8"/>
          <w:sz w:val="24"/>
        </w:rPr>
        <w:t>Clinical</w:t>
      </w:r>
      <w:r>
        <w:rPr>
          <w:spacing w:val="3"/>
          <w:sz w:val="24"/>
        </w:rPr>
        <w:t> </w:t>
      </w:r>
      <w:r>
        <w:rPr>
          <w:spacing w:val="-8"/>
          <w:sz w:val="24"/>
        </w:rPr>
        <w:t>Research</w:t>
      </w:r>
      <w:r>
        <w:rPr>
          <w:spacing w:val="2"/>
          <w:sz w:val="24"/>
        </w:rPr>
        <w:t> </w:t>
      </w:r>
      <w:r>
        <w:rPr>
          <w:spacing w:val="-8"/>
          <w:sz w:val="24"/>
        </w:rPr>
        <w:t>in</w:t>
      </w:r>
      <w:r>
        <w:rPr>
          <w:spacing w:val="2"/>
          <w:sz w:val="24"/>
        </w:rPr>
        <w:t> </w:t>
      </w:r>
      <w:r>
        <w:rPr>
          <w:spacing w:val="-8"/>
          <w:sz w:val="24"/>
        </w:rPr>
        <w:t>Pharmacy</w:t>
      </w:r>
    </w:p>
    <w:p>
      <w:pPr>
        <w:pStyle w:val="ListParagraph"/>
        <w:numPr>
          <w:ilvl w:val="0"/>
          <w:numId w:val="7"/>
        </w:numPr>
        <w:tabs>
          <w:tab w:pos="1080" w:val="left" w:leader="none"/>
        </w:tabs>
        <w:spacing w:line="270" w:lineRule="exact" w:before="0" w:after="0"/>
        <w:ind w:left="1080" w:right="0" w:hanging="578"/>
        <w:jc w:val="left"/>
        <w:rPr>
          <w:sz w:val="24"/>
        </w:rPr>
      </w:pPr>
      <w:r>
        <w:rPr>
          <w:spacing w:val="-6"/>
          <w:sz w:val="24"/>
        </w:rPr>
        <w:t>Pharmaceutical</w:t>
      </w:r>
      <w:r>
        <w:rPr>
          <w:spacing w:val="6"/>
          <w:sz w:val="24"/>
        </w:rPr>
        <w:t> </w:t>
      </w:r>
      <w:r>
        <w:rPr>
          <w:spacing w:val="-2"/>
          <w:sz w:val="24"/>
        </w:rPr>
        <w:t>Marketing</w:t>
      </w:r>
    </w:p>
    <w:p>
      <w:pPr>
        <w:pStyle w:val="ListParagraph"/>
        <w:numPr>
          <w:ilvl w:val="0"/>
          <w:numId w:val="7"/>
        </w:numPr>
        <w:tabs>
          <w:tab w:pos="1080" w:val="left" w:leader="none"/>
        </w:tabs>
        <w:spacing w:line="274" w:lineRule="exact" w:before="0" w:after="0"/>
        <w:ind w:left="1080" w:right="0" w:hanging="578"/>
        <w:jc w:val="left"/>
        <w:rPr>
          <w:sz w:val="24"/>
        </w:rPr>
      </w:pPr>
      <w:r>
        <w:rPr>
          <w:spacing w:val="-6"/>
          <w:sz w:val="24"/>
        </w:rPr>
        <w:t>Pharmaceutical</w:t>
      </w:r>
      <w:r>
        <w:rPr>
          <w:spacing w:val="6"/>
          <w:sz w:val="24"/>
        </w:rPr>
        <w:t> </w:t>
      </w:r>
      <w:r>
        <w:rPr>
          <w:spacing w:val="-2"/>
          <w:sz w:val="24"/>
        </w:rPr>
        <w:t>Management</w:t>
      </w:r>
    </w:p>
    <w:p>
      <w:pPr>
        <w:pStyle w:val="Heading5"/>
        <w:spacing w:line="272" w:lineRule="exact" w:before="264"/>
      </w:pPr>
      <w:r>
        <w:rPr>
          <w:spacing w:val="-2"/>
        </w:rPr>
        <w:t>Note:</w:t>
      </w:r>
    </w:p>
    <w:p>
      <w:pPr>
        <w:pStyle w:val="ListParagraph"/>
        <w:numPr>
          <w:ilvl w:val="0"/>
          <w:numId w:val="8"/>
        </w:numPr>
        <w:tabs>
          <w:tab w:pos="1067" w:val="left" w:leader="none"/>
          <w:tab w:pos="1080" w:val="left" w:leader="none"/>
        </w:tabs>
        <w:spacing w:line="235" w:lineRule="auto" w:before="1" w:after="0"/>
        <w:ind w:left="1080" w:right="354" w:hanging="579"/>
        <w:jc w:val="both"/>
        <w:rPr>
          <w:sz w:val="24"/>
        </w:rPr>
      </w:pPr>
      <w:r>
        <w:rPr>
          <w:sz w:val="24"/>
        </w:rPr>
        <w:t>HEIs shall adjust the additional courses of specialization track in the scheme and get it approved</w:t>
      </w:r>
      <w:r>
        <w:rPr>
          <w:spacing w:val="-1"/>
          <w:sz w:val="24"/>
        </w:rPr>
        <w:t> </w:t>
      </w:r>
      <w:r>
        <w:rPr>
          <w:sz w:val="24"/>
        </w:rPr>
        <w:t>from</w:t>
      </w:r>
      <w:r>
        <w:rPr>
          <w:spacing w:val="-1"/>
          <w:sz w:val="24"/>
        </w:rPr>
        <w:t> </w:t>
      </w:r>
      <w:r>
        <w:rPr>
          <w:sz w:val="24"/>
        </w:rPr>
        <w:t>statutory</w:t>
      </w:r>
      <w:r>
        <w:rPr>
          <w:spacing w:val="-1"/>
          <w:sz w:val="24"/>
        </w:rPr>
        <w:t> </w:t>
      </w:r>
      <w:r>
        <w:rPr>
          <w:sz w:val="24"/>
        </w:rPr>
        <w:t>bodies of</w:t>
      </w:r>
      <w:r>
        <w:rPr>
          <w:spacing w:val="-1"/>
          <w:sz w:val="24"/>
        </w:rPr>
        <w:t> </w:t>
      </w:r>
      <w:r>
        <w:rPr>
          <w:sz w:val="24"/>
        </w:rPr>
        <w:t>the</w:t>
      </w:r>
      <w:r>
        <w:rPr>
          <w:spacing w:val="-1"/>
          <w:sz w:val="24"/>
        </w:rPr>
        <w:t> </w:t>
      </w:r>
      <w:r>
        <w:rPr>
          <w:sz w:val="24"/>
        </w:rPr>
        <w:t>concerned</w:t>
      </w:r>
      <w:r>
        <w:rPr>
          <w:spacing w:val="-1"/>
          <w:sz w:val="24"/>
        </w:rPr>
        <w:t> </w:t>
      </w:r>
      <w:r>
        <w:rPr>
          <w:sz w:val="24"/>
        </w:rPr>
        <w:t>university.</w:t>
      </w:r>
    </w:p>
    <w:p>
      <w:pPr>
        <w:pStyle w:val="ListParagraph"/>
        <w:numPr>
          <w:ilvl w:val="0"/>
          <w:numId w:val="8"/>
        </w:numPr>
        <w:tabs>
          <w:tab w:pos="1067" w:val="left" w:leader="none"/>
          <w:tab w:pos="1080" w:val="left" w:leader="none"/>
        </w:tabs>
        <w:spacing w:line="235" w:lineRule="auto" w:before="0" w:after="0"/>
        <w:ind w:left="1080" w:right="358" w:hanging="579"/>
        <w:jc w:val="both"/>
        <w:rPr>
          <w:sz w:val="24"/>
        </w:rPr>
      </w:pPr>
      <w:r>
        <w:rPr>
          <w:spacing w:val="-6"/>
          <w:sz w:val="24"/>
        </w:rPr>
        <w:t>At least One relevant Certification Course comprising of 3 credits in each specialization cluster </w:t>
      </w:r>
      <w:r>
        <w:rPr>
          <w:sz w:val="24"/>
        </w:rPr>
        <w:t>shall</w:t>
      </w:r>
      <w:r>
        <w:rPr>
          <w:spacing w:val="-6"/>
          <w:sz w:val="24"/>
        </w:rPr>
        <w:t> </w:t>
      </w:r>
      <w:r>
        <w:rPr>
          <w:sz w:val="24"/>
        </w:rPr>
        <w:t>be</w:t>
      </w:r>
      <w:r>
        <w:rPr>
          <w:spacing w:val="-5"/>
          <w:sz w:val="24"/>
        </w:rPr>
        <w:t> </w:t>
      </w:r>
      <w:r>
        <w:rPr>
          <w:sz w:val="24"/>
        </w:rPr>
        <w:t>offered.</w:t>
      </w:r>
      <w:r>
        <w:rPr>
          <w:spacing w:val="-6"/>
          <w:sz w:val="24"/>
        </w:rPr>
        <w:t> </w:t>
      </w:r>
      <w:r>
        <w:rPr>
          <w:sz w:val="24"/>
        </w:rPr>
        <w:t>(1</w:t>
      </w:r>
      <w:r>
        <w:rPr>
          <w:spacing w:val="-9"/>
          <w:sz w:val="24"/>
        </w:rPr>
        <w:t> </w:t>
      </w:r>
      <w:r>
        <w:rPr>
          <w:sz w:val="24"/>
        </w:rPr>
        <w:t>credit</w:t>
      </w:r>
      <w:r>
        <w:rPr>
          <w:spacing w:val="-6"/>
          <w:sz w:val="24"/>
        </w:rPr>
        <w:t> </w:t>
      </w:r>
      <w:r>
        <w:rPr>
          <w:sz w:val="24"/>
        </w:rPr>
        <w:t>hour</w:t>
      </w:r>
      <w:r>
        <w:rPr>
          <w:spacing w:val="-8"/>
          <w:sz w:val="24"/>
        </w:rPr>
        <w:t> </w:t>
      </w:r>
      <w:r>
        <w:rPr>
          <w:sz w:val="24"/>
        </w:rPr>
        <w:t>equivalent</w:t>
      </w:r>
      <w:r>
        <w:rPr>
          <w:spacing w:val="-6"/>
          <w:sz w:val="24"/>
        </w:rPr>
        <w:t> </w:t>
      </w:r>
      <w:r>
        <w:rPr>
          <w:sz w:val="24"/>
        </w:rPr>
        <w:t>to</w:t>
      </w:r>
      <w:r>
        <w:rPr>
          <w:spacing w:val="-7"/>
          <w:sz w:val="24"/>
        </w:rPr>
        <w:t> </w:t>
      </w:r>
      <w:r>
        <w:rPr>
          <w:sz w:val="24"/>
        </w:rPr>
        <w:t>16</w:t>
      </w:r>
      <w:r>
        <w:rPr>
          <w:spacing w:val="-6"/>
          <w:sz w:val="24"/>
        </w:rPr>
        <w:t> </w:t>
      </w:r>
      <w:r>
        <w:rPr>
          <w:sz w:val="24"/>
        </w:rPr>
        <w:t>contact</w:t>
      </w:r>
      <w:r>
        <w:rPr>
          <w:spacing w:val="-6"/>
          <w:sz w:val="24"/>
        </w:rPr>
        <w:t> </w:t>
      </w:r>
      <w:r>
        <w:rPr>
          <w:sz w:val="24"/>
        </w:rPr>
        <w:t>hours</w:t>
      </w:r>
      <w:r>
        <w:rPr>
          <w:spacing w:val="-3"/>
          <w:sz w:val="24"/>
        </w:rPr>
        <w:t> </w:t>
      </w:r>
      <w:r>
        <w:rPr>
          <w:sz w:val="24"/>
        </w:rPr>
        <w:t>in</w:t>
      </w:r>
      <w:r>
        <w:rPr>
          <w:spacing w:val="-7"/>
          <w:sz w:val="24"/>
        </w:rPr>
        <w:t> </w:t>
      </w:r>
      <w:r>
        <w:rPr>
          <w:sz w:val="24"/>
        </w:rPr>
        <w:t>duration)</w:t>
      </w:r>
    </w:p>
    <w:p>
      <w:pPr>
        <w:pStyle w:val="ListParagraph"/>
        <w:numPr>
          <w:ilvl w:val="0"/>
          <w:numId w:val="8"/>
        </w:numPr>
        <w:tabs>
          <w:tab w:pos="1067" w:val="left" w:leader="none"/>
          <w:tab w:pos="1080" w:val="left" w:leader="none"/>
        </w:tabs>
        <w:spacing w:line="235" w:lineRule="auto" w:before="0" w:after="0"/>
        <w:ind w:left="1080" w:right="355" w:hanging="579"/>
        <w:jc w:val="both"/>
        <w:rPr>
          <w:sz w:val="24"/>
        </w:rPr>
      </w:pPr>
      <w:r>
        <w:rPr>
          <w:spacing w:val="-4"/>
          <w:sz w:val="24"/>
        </w:rPr>
        <w:t>In</w:t>
      </w:r>
      <w:r>
        <w:rPr>
          <w:spacing w:val="-11"/>
          <w:sz w:val="24"/>
        </w:rPr>
        <w:t> </w:t>
      </w:r>
      <w:r>
        <w:rPr>
          <w:spacing w:val="-4"/>
          <w:sz w:val="24"/>
        </w:rPr>
        <w:t>case</w:t>
      </w:r>
      <w:r>
        <w:rPr>
          <w:spacing w:val="-10"/>
          <w:sz w:val="24"/>
        </w:rPr>
        <w:t> </w:t>
      </w:r>
      <w:r>
        <w:rPr>
          <w:spacing w:val="-4"/>
          <w:sz w:val="24"/>
        </w:rPr>
        <w:t>no</w:t>
      </w:r>
      <w:r>
        <w:rPr>
          <w:spacing w:val="-9"/>
          <w:sz w:val="24"/>
        </w:rPr>
        <w:t> </w:t>
      </w:r>
      <w:r>
        <w:rPr>
          <w:spacing w:val="-4"/>
          <w:sz w:val="24"/>
        </w:rPr>
        <w:t>specialization</w:t>
      </w:r>
      <w:r>
        <w:rPr>
          <w:spacing w:val="-11"/>
          <w:sz w:val="24"/>
        </w:rPr>
        <w:t> </w:t>
      </w:r>
      <w:r>
        <w:rPr>
          <w:spacing w:val="-4"/>
          <w:sz w:val="24"/>
        </w:rPr>
        <w:t>track</w:t>
      </w:r>
      <w:r>
        <w:rPr>
          <w:spacing w:val="-8"/>
          <w:sz w:val="24"/>
        </w:rPr>
        <w:t> </w:t>
      </w:r>
      <w:r>
        <w:rPr>
          <w:spacing w:val="-4"/>
          <w:sz w:val="24"/>
        </w:rPr>
        <w:t>is</w:t>
      </w:r>
      <w:r>
        <w:rPr>
          <w:spacing w:val="-8"/>
          <w:sz w:val="24"/>
        </w:rPr>
        <w:t> </w:t>
      </w:r>
      <w:r>
        <w:rPr>
          <w:spacing w:val="-4"/>
          <w:sz w:val="24"/>
        </w:rPr>
        <w:t>opted</w:t>
      </w:r>
      <w:r>
        <w:rPr>
          <w:spacing w:val="-8"/>
          <w:sz w:val="24"/>
        </w:rPr>
        <w:t> </w:t>
      </w:r>
      <w:r>
        <w:rPr>
          <w:spacing w:val="-4"/>
          <w:sz w:val="24"/>
        </w:rPr>
        <w:t>by</w:t>
      </w:r>
      <w:r>
        <w:rPr>
          <w:spacing w:val="-8"/>
          <w:sz w:val="24"/>
        </w:rPr>
        <w:t> </w:t>
      </w:r>
      <w:r>
        <w:rPr>
          <w:spacing w:val="-4"/>
          <w:sz w:val="24"/>
        </w:rPr>
        <w:t>students,</w:t>
      </w:r>
      <w:r>
        <w:rPr>
          <w:spacing w:val="-8"/>
          <w:sz w:val="24"/>
        </w:rPr>
        <w:t> </w:t>
      </w:r>
      <w:r>
        <w:rPr>
          <w:spacing w:val="-4"/>
          <w:sz w:val="24"/>
        </w:rPr>
        <w:t>the</w:t>
      </w:r>
      <w:r>
        <w:rPr>
          <w:spacing w:val="-8"/>
          <w:sz w:val="24"/>
        </w:rPr>
        <w:t> </w:t>
      </w:r>
      <w:r>
        <w:rPr>
          <w:spacing w:val="-4"/>
          <w:sz w:val="24"/>
        </w:rPr>
        <w:t>Pharm-D</w:t>
      </w:r>
      <w:r>
        <w:rPr>
          <w:spacing w:val="-9"/>
          <w:sz w:val="24"/>
        </w:rPr>
        <w:t> </w:t>
      </w:r>
      <w:r>
        <w:rPr>
          <w:spacing w:val="-4"/>
          <w:sz w:val="24"/>
        </w:rPr>
        <w:t>degree</w:t>
      </w:r>
      <w:r>
        <w:rPr>
          <w:spacing w:val="-10"/>
          <w:sz w:val="24"/>
        </w:rPr>
        <w:t> </w:t>
      </w:r>
      <w:r>
        <w:rPr>
          <w:spacing w:val="-4"/>
          <w:sz w:val="24"/>
        </w:rPr>
        <w:t>shall</w:t>
      </w:r>
      <w:r>
        <w:rPr>
          <w:spacing w:val="-11"/>
          <w:sz w:val="24"/>
        </w:rPr>
        <w:t> </w:t>
      </w:r>
      <w:r>
        <w:rPr>
          <w:spacing w:val="-4"/>
          <w:sz w:val="24"/>
        </w:rPr>
        <w:t>be</w:t>
      </w:r>
      <w:r>
        <w:rPr>
          <w:spacing w:val="-8"/>
          <w:sz w:val="24"/>
        </w:rPr>
        <w:t> </w:t>
      </w:r>
      <w:r>
        <w:rPr>
          <w:spacing w:val="-4"/>
          <w:sz w:val="24"/>
        </w:rPr>
        <w:t>awarded</w:t>
      </w:r>
      <w:r>
        <w:rPr>
          <w:spacing w:val="-9"/>
          <w:sz w:val="24"/>
        </w:rPr>
        <w:t> </w:t>
      </w:r>
      <w:r>
        <w:rPr>
          <w:spacing w:val="-4"/>
          <w:sz w:val="24"/>
        </w:rPr>
        <w:t>with </w:t>
      </w:r>
      <w:r>
        <w:rPr>
          <w:sz w:val="24"/>
        </w:rPr>
        <w:t>no specialization mentioned on transcript or</w:t>
      </w:r>
      <w:r>
        <w:rPr>
          <w:spacing w:val="-1"/>
          <w:sz w:val="24"/>
        </w:rPr>
        <w:t> </w:t>
      </w:r>
      <w:r>
        <w:rPr>
          <w:sz w:val="24"/>
        </w:rPr>
        <w:t>degree.</w:t>
      </w:r>
    </w:p>
    <w:p>
      <w:pPr>
        <w:pStyle w:val="ListParagraph"/>
        <w:numPr>
          <w:ilvl w:val="0"/>
          <w:numId w:val="8"/>
        </w:numPr>
        <w:tabs>
          <w:tab w:pos="1067" w:val="left" w:leader="none"/>
          <w:tab w:pos="1080" w:val="left" w:leader="none"/>
        </w:tabs>
        <w:spacing w:line="235" w:lineRule="auto" w:before="0" w:after="0"/>
        <w:ind w:left="1080" w:right="354" w:hanging="579"/>
        <w:jc w:val="both"/>
        <w:rPr>
          <w:sz w:val="24"/>
        </w:rPr>
      </w:pPr>
      <w:r>
        <w:rPr>
          <w:sz w:val="24"/>
        </w:rPr>
        <w:t>If a student opts for a degree with specialization (i.e., 210 credits), the non-credited </w:t>
      </w:r>
      <w:r>
        <w:rPr>
          <w:w w:val="90"/>
          <w:sz w:val="24"/>
        </w:rPr>
        <w:t>certifications equivalent to 3 credit hours, as outlined in the section titled </w:t>
      </w:r>
      <w:r>
        <w:rPr>
          <w:i/>
          <w:w w:val="90"/>
          <w:sz w:val="24"/>
        </w:rPr>
        <w:t>Mandatory Requirement of Certifications (Non-Credited)</w:t>
      </w:r>
      <w:r>
        <w:rPr>
          <w:w w:val="90"/>
          <w:sz w:val="24"/>
        </w:rPr>
        <w:t>, will not be required.</w:t>
      </w:r>
    </w:p>
    <w:p>
      <w:pPr>
        <w:pStyle w:val="BodyText"/>
        <w:spacing w:before="30"/>
        <w:ind w:left="0"/>
      </w:pPr>
    </w:p>
    <w:p>
      <w:pPr>
        <w:pStyle w:val="Heading3"/>
        <w:jc w:val="both"/>
      </w:pPr>
      <w:r>
        <w:rPr>
          <w:color w:val="001F5F"/>
          <w:spacing w:val="-5"/>
        </w:rPr>
        <w:t>PHARMACEUTICAL</w:t>
      </w:r>
      <w:r>
        <w:rPr>
          <w:color w:val="001F5F"/>
          <w:spacing w:val="1"/>
        </w:rPr>
        <w:t> </w:t>
      </w:r>
      <w:r>
        <w:rPr>
          <w:color w:val="001F5F"/>
          <w:spacing w:val="-2"/>
        </w:rPr>
        <w:t>CHEMISTRY</w:t>
      </w:r>
    </w:p>
    <w:p>
      <w:pPr>
        <w:pStyle w:val="BodyText"/>
        <w:spacing w:before="5"/>
        <w:ind w:left="0"/>
        <w:rPr>
          <w:b/>
          <w:sz w:val="12"/>
        </w:rPr>
      </w:pPr>
      <w:r>
        <w:rPr>
          <w:b/>
          <w:sz w:val="12"/>
        </w:rPr>
        <mc:AlternateContent>
          <mc:Choice Requires="wps">
            <w:drawing>
              <wp:anchor distT="0" distB="0" distL="0" distR="0" allowOverlap="1" layoutInCell="1" locked="0" behindDoc="1" simplePos="0" relativeHeight="487603712">
                <wp:simplePos x="0" y="0"/>
                <wp:positionH relativeFrom="page">
                  <wp:posOffset>896416</wp:posOffset>
                </wp:positionH>
                <wp:positionV relativeFrom="paragraph">
                  <wp:posOffset>106631</wp:posOffset>
                </wp:positionV>
                <wp:extent cx="5981700" cy="257810"/>
                <wp:effectExtent l="0" t="0" r="0" b="0"/>
                <wp:wrapTopAndBottom/>
                <wp:docPr id="72" name="Textbox 72"/>
                <wp:cNvGraphicFramePr>
                  <a:graphicFrameLocks/>
                </wp:cNvGraphicFramePr>
                <a:graphic>
                  <a:graphicData uri="http://schemas.microsoft.com/office/word/2010/wordprocessingShape">
                    <wps:wsp>
                      <wps:cNvPr id="72" name="Textbox 72"/>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2"/>
                                <w:sz w:val="24"/>
                              </w:rPr>
                              <w:t>Organic</w:t>
                            </w:r>
                            <w:r>
                              <w:rPr>
                                <w:b/>
                                <w:color w:val="001F5F"/>
                                <w:spacing w:val="-6"/>
                                <w:sz w:val="24"/>
                              </w:rPr>
                              <w:t> </w:t>
                            </w:r>
                            <w:r>
                              <w:rPr>
                                <w:b/>
                                <w:color w:val="001F5F"/>
                                <w:spacing w:val="-2"/>
                                <w:sz w:val="24"/>
                              </w:rPr>
                              <w:t>Chemistry</w:t>
                            </w:r>
                          </w:p>
                        </w:txbxContent>
                      </wps:txbx>
                      <wps:bodyPr wrap="square" lIns="0" tIns="0" rIns="0" bIns="0" rtlCol="0">
                        <a:noAutofit/>
                      </wps:bodyPr>
                    </wps:wsp>
                  </a:graphicData>
                </a:graphic>
              </wp:anchor>
            </w:drawing>
          </mc:Choice>
          <mc:Fallback>
            <w:pict>
              <v:shape style="position:absolute;margin-left:70.584pt;margin-top:8.396173pt;width:471pt;height:20.3pt;mso-position-horizontal-relative:page;mso-position-vertical-relative:paragraph;z-index:-15712768;mso-wrap-distance-left:0;mso-wrap-distance-right:0" type="#_x0000_t202" id="docshape67" filled="true" fillcolor="#e7e6e6" stroked="false">
                <v:textbox inset="0,0,0,0">
                  <w:txbxContent>
                    <w:p>
                      <w:pPr>
                        <w:spacing w:line="261" w:lineRule="exact" w:before="0"/>
                        <w:ind w:left="28" w:right="0" w:firstLine="0"/>
                        <w:jc w:val="left"/>
                        <w:rPr>
                          <w:b/>
                          <w:color w:val="000000"/>
                          <w:sz w:val="24"/>
                        </w:rPr>
                      </w:pPr>
                      <w:r>
                        <w:rPr>
                          <w:b/>
                          <w:color w:val="001F5F"/>
                          <w:spacing w:val="-2"/>
                          <w:sz w:val="24"/>
                        </w:rPr>
                        <w:t>Organic</w:t>
                      </w:r>
                      <w:r>
                        <w:rPr>
                          <w:b/>
                          <w:color w:val="001F5F"/>
                          <w:spacing w:val="-6"/>
                          <w:sz w:val="24"/>
                        </w:rPr>
                        <w:t> </w:t>
                      </w:r>
                      <w:r>
                        <w:rPr>
                          <w:b/>
                          <w:color w:val="001F5F"/>
                          <w:spacing w:val="-2"/>
                          <w:sz w:val="24"/>
                        </w:rPr>
                        <w:t>Chemistry</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before="112"/>
        <w:ind w:left="360"/>
      </w:pPr>
      <w:r>
        <w:rPr>
          <w:spacing w:val="-2"/>
        </w:rPr>
        <w:t>After</w:t>
      </w:r>
      <w:r>
        <w:rPr>
          <w:spacing w:val="-12"/>
        </w:rPr>
        <w:t> </w:t>
      </w:r>
      <w:r>
        <w:rPr>
          <w:spacing w:val="-2"/>
        </w:rPr>
        <w:t>completion</w:t>
      </w:r>
      <w:r>
        <w:rPr>
          <w:spacing w:val="-11"/>
        </w:rPr>
        <w:t> </w:t>
      </w:r>
      <w:r>
        <w:rPr>
          <w:spacing w:val="-2"/>
        </w:rPr>
        <w:t>of</w:t>
      </w:r>
      <w:r>
        <w:rPr>
          <w:spacing w:val="-11"/>
        </w:rPr>
        <w:t> </w:t>
      </w:r>
      <w:r>
        <w:rPr>
          <w:spacing w:val="-2"/>
        </w:rPr>
        <w:t>this</w:t>
      </w:r>
      <w:r>
        <w:rPr>
          <w:spacing w:val="-9"/>
        </w:rPr>
        <w:t> </w:t>
      </w:r>
      <w:r>
        <w:rPr>
          <w:spacing w:val="-2"/>
        </w:rPr>
        <w:t>course</w:t>
      </w:r>
      <w:r>
        <w:rPr>
          <w:spacing w:val="-9"/>
        </w:rPr>
        <w:t> </w:t>
      </w:r>
      <w:r>
        <w:rPr>
          <w:spacing w:val="-2"/>
        </w:rPr>
        <w:t>the</w:t>
      </w:r>
      <w:r>
        <w:rPr>
          <w:spacing w:val="-10"/>
        </w:rPr>
        <w:t> </w:t>
      </w:r>
      <w:r>
        <w:rPr>
          <w:spacing w:val="-2"/>
        </w:rPr>
        <w:t>students</w:t>
      </w:r>
      <w:r>
        <w:rPr>
          <w:spacing w:val="-10"/>
        </w:rPr>
        <w:t> </w:t>
      </w:r>
      <w:r>
        <w:rPr>
          <w:spacing w:val="-2"/>
        </w:rPr>
        <w:t>will</w:t>
      </w:r>
      <w:r>
        <w:rPr>
          <w:spacing w:val="-10"/>
        </w:rPr>
        <w:t> </w:t>
      </w:r>
      <w:r>
        <w:rPr>
          <w:spacing w:val="-2"/>
        </w:rPr>
        <w:t>be</w:t>
      </w:r>
      <w:r>
        <w:rPr>
          <w:spacing w:val="-12"/>
        </w:rPr>
        <w:t> </w:t>
      </w:r>
      <w:r>
        <w:rPr>
          <w:spacing w:val="-2"/>
        </w:rPr>
        <w:t>able</w:t>
      </w:r>
      <w:r>
        <w:rPr>
          <w:spacing w:val="-10"/>
        </w:rPr>
        <w:t> </w:t>
      </w:r>
      <w:r>
        <w:rPr>
          <w:spacing w:val="-5"/>
        </w:rPr>
        <w:t>to:</w:t>
      </w:r>
    </w:p>
    <w:p>
      <w:pPr>
        <w:pStyle w:val="BodyText"/>
        <w:spacing w:after="0"/>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73" name="Group 73"/>
                <wp:cNvGraphicFramePr>
                  <a:graphicFrameLocks/>
                </wp:cNvGraphicFramePr>
                <a:graphic>
                  <a:graphicData uri="http://schemas.microsoft.com/office/word/2010/wordprocessingGroup">
                    <wpg:wgp>
                      <wpg:cNvPr id="73" name="Group 73"/>
                      <wpg:cNvGrpSpPr/>
                      <wpg:grpSpPr>
                        <a:xfrm>
                          <a:off x="0" y="0"/>
                          <a:ext cx="5937250" cy="60325"/>
                          <a:chExt cx="5937250" cy="60325"/>
                        </a:xfrm>
                      </wpg:grpSpPr>
                      <wps:wsp>
                        <wps:cNvPr id="74" name="Graphic 74"/>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68" coordorigin="0,0" coordsize="9350,95">
                <v:shape style="position:absolute;left:0;top:0;width:9350;height:95" id="docshape69"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68"/>
        <w:ind w:left="0"/>
        <w:rPr>
          <w:rFonts w:ascii="Segoe UI"/>
          <w:b/>
        </w:rPr>
      </w:pPr>
    </w:p>
    <w:p>
      <w:pPr>
        <w:pStyle w:val="ListParagraph"/>
        <w:numPr>
          <w:ilvl w:val="0"/>
          <w:numId w:val="9"/>
        </w:numPr>
        <w:tabs>
          <w:tab w:pos="1068" w:val="left" w:leader="none"/>
        </w:tabs>
        <w:spacing w:line="232" w:lineRule="auto" w:before="0" w:after="0"/>
        <w:ind w:left="1068" w:right="361" w:hanging="567"/>
        <w:jc w:val="left"/>
        <w:rPr>
          <w:sz w:val="24"/>
        </w:rPr>
      </w:pPr>
      <w:r>
        <w:rPr>
          <w:spacing w:val="-2"/>
          <w:sz w:val="24"/>
        </w:rPr>
        <w:t>Understand</w:t>
      </w:r>
      <w:r>
        <w:rPr>
          <w:spacing w:val="-15"/>
          <w:sz w:val="24"/>
        </w:rPr>
        <w:t> </w:t>
      </w:r>
      <w:r>
        <w:rPr>
          <w:spacing w:val="-2"/>
          <w:sz w:val="24"/>
        </w:rPr>
        <w:t>organic</w:t>
      </w:r>
      <w:r>
        <w:rPr>
          <w:spacing w:val="-13"/>
          <w:sz w:val="24"/>
        </w:rPr>
        <w:t> </w:t>
      </w:r>
      <w:r>
        <w:rPr>
          <w:spacing w:val="-2"/>
          <w:sz w:val="24"/>
        </w:rPr>
        <w:t>chemistry</w:t>
      </w:r>
      <w:r>
        <w:rPr>
          <w:spacing w:val="-13"/>
          <w:sz w:val="24"/>
        </w:rPr>
        <w:t> </w:t>
      </w:r>
      <w:r>
        <w:rPr>
          <w:spacing w:val="-2"/>
          <w:sz w:val="24"/>
        </w:rPr>
        <w:t>concepts</w:t>
      </w:r>
      <w:r>
        <w:rPr>
          <w:spacing w:val="-13"/>
          <w:sz w:val="24"/>
        </w:rPr>
        <w:t> </w:t>
      </w:r>
      <w:r>
        <w:rPr>
          <w:spacing w:val="-2"/>
          <w:sz w:val="24"/>
        </w:rPr>
        <w:t>such</w:t>
      </w:r>
      <w:r>
        <w:rPr>
          <w:spacing w:val="-13"/>
          <w:sz w:val="24"/>
        </w:rPr>
        <w:t> </w:t>
      </w:r>
      <w:r>
        <w:rPr>
          <w:spacing w:val="-2"/>
          <w:sz w:val="24"/>
        </w:rPr>
        <w:t>as</w:t>
      </w:r>
      <w:r>
        <w:rPr>
          <w:spacing w:val="-13"/>
          <w:sz w:val="24"/>
        </w:rPr>
        <w:t> </w:t>
      </w:r>
      <w:r>
        <w:rPr>
          <w:spacing w:val="-2"/>
          <w:sz w:val="24"/>
        </w:rPr>
        <w:t>bonding,</w:t>
      </w:r>
      <w:r>
        <w:rPr>
          <w:spacing w:val="-13"/>
          <w:sz w:val="24"/>
        </w:rPr>
        <w:t> </w:t>
      </w:r>
      <w:r>
        <w:rPr>
          <w:spacing w:val="-2"/>
          <w:sz w:val="24"/>
        </w:rPr>
        <w:t>hybridization,</w:t>
      </w:r>
      <w:r>
        <w:rPr>
          <w:spacing w:val="-13"/>
          <w:sz w:val="24"/>
        </w:rPr>
        <w:t> </w:t>
      </w:r>
      <w:r>
        <w:rPr>
          <w:spacing w:val="-2"/>
          <w:sz w:val="24"/>
        </w:rPr>
        <w:t>and</w:t>
      </w:r>
      <w:r>
        <w:rPr>
          <w:spacing w:val="-13"/>
          <w:sz w:val="24"/>
        </w:rPr>
        <w:t> </w:t>
      </w:r>
      <w:r>
        <w:rPr>
          <w:spacing w:val="-2"/>
          <w:sz w:val="24"/>
        </w:rPr>
        <w:t>reactivity,</w:t>
      </w:r>
      <w:r>
        <w:rPr>
          <w:spacing w:val="-13"/>
          <w:sz w:val="24"/>
        </w:rPr>
        <w:t> </w:t>
      </w:r>
      <w:r>
        <w:rPr>
          <w:spacing w:val="-2"/>
          <w:sz w:val="24"/>
        </w:rPr>
        <w:t>with</w:t>
      </w:r>
      <w:r>
        <w:rPr>
          <w:spacing w:val="-13"/>
          <w:sz w:val="24"/>
        </w:rPr>
        <w:t> </w:t>
      </w:r>
      <w:r>
        <w:rPr>
          <w:spacing w:val="-2"/>
          <w:sz w:val="24"/>
        </w:rPr>
        <w:t>a </w:t>
      </w:r>
      <w:r>
        <w:rPr>
          <w:sz w:val="24"/>
        </w:rPr>
        <w:t>focus on pharmaceuticals.</w:t>
      </w:r>
    </w:p>
    <w:p>
      <w:pPr>
        <w:pStyle w:val="ListParagraph"/>
        <w:numPr>
          <w:ilvl w:val="0"/>
          <w:numId w:val="9"/>
        </w:numPr>
        <w:tabs>
          <w:tab w:pos="1068" w:val="left" w:leader="none"/>
        </w:tabs>
        <w:spacing w:line="232" w:lineRule="auto" w:before="4" w:after="0"/>
        <w:ind w:left="1068" w:right="360" w:hanging="567"/>
        <w:jc w:val="left"/>
        <w:rPr>
          <w:sz w:val="24"/>
        </w:rPr>
      </w:pPr>
      <w:r>
        <w:rPr>
          <w:sz w:val="24"/>
        </w:rPr>
        <w:t>Synthesize</w:t>
      </w:r>
      <w:r>
        <w:rPr>
          <w:spacing w:val="67"/>
          <w:sz w:val="24"/>
        </w:rPr>
        <w:t> </w:t>
      </w:r>
      <w:r>
        <w:rPr>
          <w:sz w:val="24"/>
        </w:rPr>
        <w:t>and</w:t>
      </w:r>
      <w:r>
        <w:rPr>
          <w:spacing w:val="64"/>
          <w:sz w:val="24"/>
        </w:rPr>
        <w:t> </w:t>
      </w:r>
      <w:r>
        <w:rPr>
          <w:sz w:val="24"/>
        </w:rPr>
        <w:t>characterize</w:t>
      </w:r>
      <w:r>
        <w:rPr>
          <w:spacing w:val="67"/>
          <w:sz w:val="24"/>
        </w:rPr>
        <w:t> </w:t>
      </w:r>
      <w:r>
        <w:rPr>
          <w:sz w:val="24"/>
        </w:rPr>
        <w:t>organic</w:t>
      </w:r>
      <w:r>
        <w:rPr>
          <w:spacing w:val="65"/>
          <w:sz w:val="24"/>
        </w:rPr>
        <w:t> </w:t>
      </w:r>
      <w:r>
        <w:rPr>
          <w:sz w:val="24"/>
        </w:rPr>
        <w:t>compounds</w:t>
      </w:r>
      <w:r>
        <w:rPr>
          <w:spacing w:val="65"/>
          <w:sz w:val="24"/>
        </w:rPr>
        <w:t> </w:t>
      </w:r>
      <w:r>
        <w:rPr>
          <w:sz w:val="24"/>
        </w:rPr>
        <w:t>for</w:t>
      </w:r>
      <w:r>
        <w:rPr>
          <w:spacing w:val="65"/>
          <w:sz w:val="24"/>
        </w:rPr>
        <w:t> </w:t>
      </w:r>
      <w:r>
        <w:rPr>
          <w:sz w:val="24"/>
        </w:rPr>
        <w:t>drug</w:t>
      </w:r>
      <w:r>
        <w:rPr>
          <w:spacing w:val="66"/>
          <w:sz w:val="24"/>
        </w:rPr>
        <w:t> </w:t>
      </w:r>
      <w:r>
        <w:rPr>
          <w:sz w:val="24"/>
        </w:rPr>
        <w:t>development,</w:t>
      </w:r>
      <w:r>
        <w:rPr>
          <w:spacing w:val="66"/>
          <w:sz w:val="24"/>
        </w:rPr>
        <w:t> </w:t>
      </w:r>
      <w:r>
        <w:rPr>
          <w:sz w:val="24"/>
        </w:rPr>
        <w:t>emphasizing nomenclature and reaction mechanisms.</w:t>
      </w:r>
    </w:p>
    <w:p>
      <w:pPr>
        <w:pStyle w:val="ListParagraph"/>
        <w:numPr>
          <w:ilvl w:val="0"/>
          <w:numId w:val="9"/>
        </w:numPr>
        <w:tabs>
          <w:tab w:pos="1068" w:val="left" w:leader="none"/>
        </w:tabs>
        <w:spacing w:line="232" w:lineRule="auto" w:before="5" w:after="0"/>
        <w:ind w:left="1068" w:right="361" w:hanging="567"/>
        <w:jc w:val="left"/>
        <w:rPr>
          <w:sz w:val="24"/>
        </w:rPr>
      </w:pPr>
      <w:r>
        <w:rPr>
          <w:sz w:val="24"/>
        </w:rPr>
        <w:t>Analyze</w:t>
      </w:r>
      <w:r>
        <w:rPr>
          <w:spacing w:val="80"/>
          <w:sz w:val="24"/>
        </w:rPr>
        <w:t> </w:t>
      </w:r>
      <w:r>
        <w:rPr>
          <w:sz w:val="24"/>
        </w:rPr>
        <w:t>organic</w:t>
      </w:r>
      <w:r>
        <w:rPr>
          <w:spacing w:val="80"/>
          <w:sz w:val="24"/>
        </w:rPr>
        <w:t> </w:t>
      </w:r>
      <w:r>
        <w:rPr>
          <w:sz w:val="24"/>
        </w:rPr>
        <w:t>reactions</w:t>
      </w:r>
      <w:r>
        <w:rPr>
          <w:spacing w:val="80"/>
          <w:sz w:val="24"/>
        </w:rPr>
        <w:t> </w:t>
      </w:r>
      <w:r>
        <w:rPr>
          <w:sz w:val="24"/>
        </w:rPr>
        <w:t>like</w:t>
      </w:r>
      <w:r>
        <w:rPr>
          <w:spacing w:val="80"/>
          <w:sz w:val="24"/>
        </w:rPr>
        <w:t> </w:t>
      </w:r>
      <w:r>
        <w:rPr>
          <w:sz w:val="24"/>
        </w:rPr>
        <w:t>oxidation,</w:t>
      </w:r>
      <w:r>
        <w:rPr>
          <w:spacing w:val="80"/>
          <w:sz w:val="24"/>
        </w:rPr>
        <w:t> </w:t>
      </w:r>
      <w:r>
        <w:rPr>
          <w:sz w:val="24"/>
        </w:rPr>
        <w:t>reduction,</w:t>
      </w:r>
      <w:r>
        <w:rPr>
          <w:spacing w:val="80"/>
          <w:sz w:val="24"/>
        </w:rPr>
        <w:t> </w:t>
      </w:r>
      <w:r>
        <w:rPr>
          <w:sz w:val="24"/>
        </w:rPr>
        <w:t>and</w:t>
      </w:r>
      <w:r>
        <w:rPr>
          <w:spacing w:val="80"/>
          <w:sz w:val="24"/>
        </w:rPr>
        <w:t> </w:t>
      </w:r>
      <w:r>
        <w:rPr>
          <w:sz w:val="24"/>
        </w:rPr>
        <w:t>substitution,</w:t>
      </w:r>
      <w:r>
        <w:rPr>
          <w:spacing w:val="80"/>
          <w:sz w:val="24"/>
        </w:rPr>
        <w:t> </w:t>
      </w:r>
      <w:r>
        <w:rPr>
          <w:sz w:val="24"/>
        </w:rPr>
        <w:t>focusing</w:t>
      </w:r>
      <w:r>
        <w:rPr>
          <w:spacing w:val="80"/>
          <w:sz w:val="24"/>
        </w:rPr>
        <w:t> </w:t>
      </w:r>
      <w:r>
        <w:rPr>
          <w:sz w:val="24"/>
        </w:rPr>
        <w:t>on pharmaceutical applications.</w:t>
      </w:r>
    </w:p>
    <w:p>
      <w:pPr>
        <w:pStyle w:val="ListParagraph"/>
        <w:numPr>
          <w:ilvl w:val="0"/>
          <w:numId w:val="9"/>
        </w:numPr>
        <w:tabs>
          <w:tab w:pos="1068" w:val="left" w:leader="none"/>
        </w:tabs>
        <w:spacing w:line="232" w:lineRule="auto" w:before="5" w:after="0"/>
        <w:ind w:left="1068" w:right="361" w:hanging="567"/>
        <w:jc w:val="left"/>
        <w:rPr>
          <w:sz w:val="24"/>
        </w:rPr>
      </w:pPr>
      <w:r>
        <w:rPr>
          <w:sz w:val="24"/>
        </w:rPr>
        <w:t>Apply</w:t>
      </w:r>
      <w:r>
        <w:rPr>
          <w:spacing w:val="40"/>
          <w:sz w:val="24"/>
        </w:rPr>
        <w:t> </w:t>
      </w:r>
      <w:r>
        <w:rPr>
          <w:sz w:val="24"/>
        </w:rPr>
        <w:t>green</w:t>
      </w:r>
      <w:r>
        <w:rPr>
          <w:spacing w:val="40"/>
          <w:sz w:val="24"/>
        </w:rPr>
        <w:t> </w:t>
      </w:r>
      <w:r>
        <w:rPr>
          <w:sz w:val="24"/>
        </w:rPr>
        <w:t>chemistry</w:t>
      </w:r>
      <w:r>
        <w:rPr>
          <w:spacing w:val="40"/>
          <w:sz w:val="24"/>
        </w:rPr>
        <w:t> </w:t>
      </w:r>
      <w:r>
        <w:rPr>
          <w:sz w:val="24"/>
        </w:rPr>
        <w:t>and</w:t>
      </w:r>
      <w:r>
        <w:rPr>
          <w:spacing w:val="40"/>
          <w:sz w:val="24"/>
        </w:rPr>
        <w:t> </w:t>
      </w:r>
      <w:r>
        <w:rPr>
          <w:sz w:val="24"/>
        </w:rPr>
        <w:t>synthesis</w:t>
      </w:r>
      <w:r>
        <w:rPr>
          <w:spacing w:val="40"/>
          <w:sz w:val="24"/>
        </w:rPr>
        <w:t> </w:t>
      </w:r>
      <w:r>
        <w:rPr>
          <w:sz w:val="24"/>
        </w:rPr>
        <w:t>methods</w:t>
      </w:r>
      <w:r>
        <w:rPr>
          <w:spacing w:val="40"/>
          <w:sz w:val="24"/>
        </w:rPr>
        <w:t> </w:t>
      </w:r>
      <w:r>
        <w:rPr>
          <w:sz w:val="24"/>
        </w:rPr>
        <w:t>to</w:t>
      </w:r>
      <w:r>
        <w:rPr>
          <w:spacing w:val="40"/>
          <w:sz w:val="24"/>
        </w:rPr>
        <w:t> </w:t>
      </w:r>
      <w:r>
        <w:rPr>
          <w:sz w:val="24"/>
        </w:rPr>
        <w:t>develop</w:t>
      </w:r>
      <w:r>
        <w:rPr>
          <w:spacing w:val="40"/>
          <w:sz w:val="24"/>
        </w:rPr>
        <w:t> </w:t>
      </w:r>
      <w:r>
        <w:rPr>
          <w:sz w:val="24"/>
        </w:rPr>
        <w:t>pharmaceutical</w:t>
      </w:r>
      <w:r>
        <w:rPr>
          <w:spacing w:val="40"/>
          <w:sz w:val="24"/>
        </w:rPr>
        <w:t> </w:t>
      </w:r>
      <w:r>
        <w:rPr>
          <w:sz w:val="24"/>
        </w:rPr>
        <w:t>compounds, emphasizing</w:t>
      </w:r>
      <w:r>
        <w:rPr>
          <w:spacing w:val="-4"/>
          <w:sz w:val="24"/>
        </w:rPr>
        <w:t> </w:t>
      </w:r>
      <w:r>
        <w:rPr>
          <w:sz w:val="24"/>
        </w:rPr>
        <w:t>sustainability.</w:t>
      </w:r>
    </w:p>
    <w:p>
      <w:pPr>
        <w:pStyle w:val="ListParagraph"/>
        <w:numPr>
          <w:ilvl w:val="0"/>
          <w:numId w:val="9"/>
        </w:numPr>
        <w:tabs>
          <w:tab w:pos="1068" w:val="left" w:leader="none"/>
        </w:tabs>
        <w:spacing w:line="232" w:lineRule="auto" w:before="4" w:after="0"/>
        <w:ind w:left="1068" w:right="358" w:hanging="567"/>
        <w:jc w:val="left"/>
        <w:rPr>
          <w:sz w:val="24"/>
        </w:rPr>
      </w:pPr>
      <w:r>
        <w:rPr>
          <w:sz w:val="24"/>
        </w:rPr>
        <w:t>Describe</w:t>
      </w:r>
      <w:r>
        <w:rPr>
          <w:spacing w:val="34"/>
          <w:sz w:val="24"/>
        </w:rPr>
        <w:t> </w:t>
      </w:r>
      <w:r>
        <w:rPr>
          <w:sz w:val="24"/>
        </w:rPr>
        <w:t>the</w:t>
      </w:r>
      <w:r>
        <w:rPr>
          <w:spacing w:val="34"/>
          <w:sz w:val="24"/>
        </w:rPr>
        <w:t> </w:t>
      </w:r>
      <w:r>
        <w:rPr>
          <w:sz w:val="24"/>
        </w:rPr>
        <w:t>preparation,</w:t>
      </w:r>
      <w:r>
        <w:rPr>
          <w:spacing w:val="34"/>
          <w:sz w:val="24"/>
        </w:rPr>
        <w:t> </w:t>
      </w:r>
      <w:r>
        <w:rPr>
          <w:sz w:val="24"/>
        </w:rPr>
        <w:t>properties,</w:t>
      </w:r>
      <w:r>
        <w:rPr>
          <w:spacing w:val="34"/>
          <w:sz w:val="24"/>
        </w:rPr>
        <w:t> </w:t>
      </w:r>
      <w:r>
        <w:rPr>
          <w:sz w:val="24"/>
        </w:rPr>
        <w:t>and</w:t>
      </w:r>
      <w:r>
        <w:rPr>
          <w:spacing w:val="33"/>
          <w:sz w:val="24"/>
        </w:rPr>
        <w:t> </w:t>
      </w:r>
      <w:r>
        <w:rPr>
          <w:sz w:val="24"/>
        </w:rPr>
        <w:t>pharmaceutical</w:t>
      </w:r>
      <w:r>
        <w:rPr>
          <w:spacing w:val="34"/>
          <w:sz w:val="24"/>
        </w:rPr>
        <w:t> </w:t>
      </w:r>
      <w:r>
        <w:rPr>
          <w:sz w:val="24"/>
        </w:rPr>
        <w:t>relevance</w:t>
      </w:r>
      <w:r>
        <w:rPr>
          <w:spacing w:val="34"/>
          <w:sz w:val="24"/>
        </w:rPr>
        <w:t> </w:t>
      </w:r>
      <w:r>
        <w:rPr>
          <w:sz w:val="24"/>
        </w:rPr>
        <w:t>of</w:t>
      </w:r>
      <w:r>
        <w:rPr>
          <w:spacing w:val="31"/>
          <w:sz w:val="24"/>
        </w:rPr>
        <w:t> </w:t>
      </w:r>
      <w:r>
        <w:rPr>
          <w:sz w:val="24"/>
        </w:rPr>
        <w:t>key</w:t>
      </w:r>
      <w:r>
        <w:rPr>
          <w:spacing w:val="34"/>
          <w:sz w:val="24"/>
        </w:rPr>
        <w:t> </w:t>
      </w:r>
      <w:r>
        <w:rPr>
          <w:sz w:val="24"/>
        </w:rPr>
        <w:t>heterocyclic compounds and fused ring systems.</w:t>
      </w:r>
    </w:p>
    <w:p>
      <w:pPr>
        <w:pStyle w:val="ListParagraph"/>
        <w:numPr>
          <w:ilvl w:val="0"/>
          <w:numId w:val="9"/>
        </w:numPr>
        <w:tabs>
          <w:tab w:pos="1068" w:val="left" w:leader="none"/>
        </w:tabs>
        <w:spacing w:line="235" w:lineRule="auto" w:before="3" w:after="0"/>
        <w:ind w:left="1068" w:right="360" w:hanging="567"/>
        <w:jc w:val="left"/>
        <w:rPr>
          <w:sz w:val="24"/>
        </w:rPr>
      </w:pPr>
      <w:r>
        <w:rPr>
          <w:sz w:val="24"/>
        </w:rPr>
        <w:t>Explain</w:t>
      </w:r>
      <w:r>
        <w:rPr>
          <w:spacing w:val="19"/>
          <w:sz w:val="24"/>
        </w:rPr>
        <w:t> </w:t>
      </w:r>
      <w:r>
        <w:rPr>
          <w:sz w:val="24"/>
        </w:rPr>
        <w:t>mechanisms</w:t>
      </w:r>
      <w:r>
        <w:rPr>
          <w:spacing w:val="18"/>
          <w:sz w:val="24"/>
        </w:rPr>
        <w:t> </w:t>
      </w:r>
      <w:r>
        <w:rPr>
          <w:sz w:val="24"/>
        </w:rPr>
        <w:t>involving</w:t>
      </w:r>
      <w:r>
        <w:rPr>
          <w:spacing w:val="19"/>
          <w:sz w:val="24"/>
        </w:rPr>
        <w:t> </w:t>
      </w:r>
      <w:r>
        <w:rPr>
          <w:sz w:val="24"/>
        </w:rPr>
        <w:t>reactive</w:t>
      </w:r>
      <w:r>
        <w:rPr>
          <w:spacing w:val="19"/>
          <w:sz w:val="24"/>
        </w:rPr>
        <w:t> </w:t>
      </w:r>
      <w:r>
        <w:rPr>
          <w:sz w:val="24"/>
        </w:rPr>
        <w:t>intermediates</w:t>
      </w:r>
      <w:r>
        <w:rPr>
          <w:spacing w:val="18"/>
          <w:sz w:val="24"/>
        </w:rPr>
        <w:t> </w:t>
      </w:r>
      <w:r>
        <w:rPr>
          <w:sz w:val="24"/>
        </w:rPr>
        <w:t>and</w:t>
      </w:r>
      <w:r>
        <w:rPr>
          <w:spacing w:val="18"/>
          <w:sz w:val="24"/>
        </w:rPr>
        <w:t> </w:t>
      </w:r>
      <w:r>
        <w:rPr>
          <w:sz w:val="24"/>
        </w:rPr>
        <w:t>named</w:t>
      </w:r>
      <w:r>
        <w:rPr>
          <w:spacing w:val="17"/>
          <w:sz w:val="24"/>
        </w:rPr>
        <w:t> </w:t>
      </w:r>
      <w:r>
        <w:rPr>
          <w:sz w:val="24"/>
        </w:rPr>
        <w:t>organic</w:t>
      </w:r>
      <w:r>
        <w:rPr>
          <w:spacing w:val="18"/>
          <w:sz w:val="24"/>
        </w:rPr>
        <w:t> </w:t>
      </w:r>
      <w:r>
        <w:rPr>
          <w:sz w:val="24"/>
        </w:rPr>
        <w:t>reactions</w:t>
      </w:r>
      <w:r>
        <w:rPr>
          <w:spacing w:val="18"/>
          <w:sz w:val="24"/>
        </w:rPr>
        <w:t> </w:t>
      </w:r>
      <w:r>
        <w:rPr>
          <w:sz w:val="24"/>
        </w:rPr>
        <w:t>with applications in drug synthesis.</w:t>
      </w:r>
    </w:p>
    <w:p>
      <w:pPr>
        <w:pStyle w:val="ListParagraph"/>
        <w:numPr>
          <w:ilvl w:val="0"/>
          <w:numId w:val="9"/>
        </w:numPr>
        <w:tabs>
          <w:tab w:pos="1068" w:val="left" w:leader="none"/>
        </w:tabs>
        <w:spacing w:line="232" w:lineRule="auto" w:before="1" w:after="0"/>
        <w:ind w:left="1068" w:right="354" w:hanging="567"/>
        <w:jc w:val="left"/>
        <w:rPr>
          <w:sz w:val="24"/>
        </w:rPr>
      </w:pPr>
      <w:r>
        <w:rPr>
          <w:spacing w:val="-6"/>
          <w:sz w:val="24"/>
        </w:rPr>
        <w:t>Apply advanced organic synthesis methods including green chemistry and microwave-assisted </w:t>
      </w:r>
      <w:r>
        <w:rPr>
          <w:sz w:val="24"/>
        </w:rPr>
        <w:t>synthesis</w:t>
      </w:r>
      <w:r>
        <w:rPr>
          <w:spacing w:val="-3"/>
          <w:sz w:val="24"/>
        </w:rPr>
        <w:t> </w:t>
      </w:r>
      <w:r>
        <w:rPr>
          <w:sz w:val="24"/>
        </w:rPr>
        <w:t>in</w:t>
      </w:r>
      <w:r>
        <w:rPr>
          <w:spacing w:val="-5"/>
          <w:sz w:val="24"/>
        </w:rPr>
        <w:t> </w:t>
      </w:r>
      <w:r>
        <w:rPr>
          <w:sz w:val="24"/>
        </w:rPr>
        <w:t>pharmaceutical</w:t>
      </w:r>
      <w:r>
        <w:rPr>
          <w:spacing w:val="-4"/>
          <w:sz w:val="24"/>
        </w:rPr>
        <w:t> </w:t>
      </w:r>
      <w:r>
        <w:rPr>
          <w:sz w:val="24"/>
        </w:rPr>
        <w:t>compound</w:t>
      </w:r>
      <w:r>
        <w:rPr>
          <w:spacing w:val="-4"/>
          <w:sz w:val="24"/>
        </w:rPr>
        <w:t> </w:t>
      </w:r>
      <w:r>
        <w:rPr>
          <w:sz w:val="24"/>
        </w:rPr>
        <w:t>development.</w:t>
      </w:r>
    </w:p>
    <w:p>
      <w:pPr>
        <w:pStyle w:val="ListParagraph"/>
        <w:numPr>
          <w:ilvl w:val="0"/>
          <w:numId w:val="9"/>
        </w:numPr>
        <w:tabs>
          <w:tab w:pos="1068" w:val="left" w:leader="none"/>
        </w:tabs>
        <w:spacing w:line="232" w:lineRule="auto" w:before="5" w:after="0"/>
        <w:ind w:left="1068" w:right="359" w:hanging="567"/>
        <w:jc w:val="left"/>
        <w:rPr>
          <w:sz w:val="24"/>
        </w:rPr>
      </w:pPr>
      <w:r>
        <w:rPr>
          <w:spacing w:val="-2"/>
          <w:sz w:val="24"/>
        </w:rPr>
        <w:t>Demonstrate</w:t>
      </w:r>
      <w:r>
        <w:rPr>
          <w:spacing w:val="-4"/>
          <w:sz w:val="24"/>
        </w:rPr>
        <w:t> </w:t>
      </w:r>
      <w:r>
        <w:rPr>
          <w:spacing w:val="-2"/>
          <w:sz w:val="24"/>
        </w:rPr>
        <w:t>laboratory</w:t>
      </w:r>
      <w:r>
        <w:rPr>
          <w:spacing w:val="-5"/>
          <w:sz w:val="24"/>
        </w:rPr>
        <w:t> </w:t>
      </w:r>
      <w:r>
        <w:rPr>
          <w:spacing w:val="-2"/>
          <w:sz w:val="24"/>
        </w:rPr>
        <w:t>proficiency</w:t>
      </w:r>
      <w:r>
        <w:rPr>
          <w:spacing w:val="-4"/>
          <w:sz w:val="24"/>
        </w:rPr>
        <w:t> </w:t>
      </w:r>
      <w:r>
        <w:rPr>
          <w:spacing w:val="-2"/>
          <w:sz w:val="24"/>
        </w:rPr>
        <w:t>in</w:t>
      </w:r>
      <w:r>
        <w:rPr>
          <w:spacing w:val="-5"/>
          <w:sz w:val="24"/>
        </w:rPr>
        <w:t> </w:t>
      </w:r>
      <w:r>
        <w:rPr>
          <w:spacing w:val="-2"/>
          <w:sz w:val="24"/>
        </w:rPr>
        <w:t>synthesizing</w:t>
      </w:r>
      <w:r>
        <w:rPr>
          <w:spacing w:val="-6"/>
          <w:sz w:val="24"/>
        </w:rPr>
        <w:t> </w:t>
      </w:r>
      <w:r>
        <w:rPr>
          <w:spacing w:val="-2"/>
          <w:sz w:val="24"/>
        </w:rPr>
        <w:t>pharmaceutically</w:t>
      </w:r>
      <w:r>
        <w:rPr>
          <w:spacing w:val="-5"/>
          <w:sz w:val="24"/>
        </w:rPr>
        <w:t> </w:t>
      </w:r>
      <w:r>
        <w:rPr>
          <w:spacing w:val="-2"/>
          <w:sz w:val="24"/>
        </w:rPr>
        <w:t>important</w:t>
      </w:r>
      <w:r>
        <w:rPr>
          <w:spacing w:val="-5"/>
          <w:sz w:val="24"/>
        </w:rPr>
        <w:t> </w:t>
      </w:r>
      <w:r>
        <w:rPr>
          <w:spacing w:val="-2"/>
          <w:sz w:val="24"/>
        </w:rPr>
        <w:t>compounds </w:t>
      </w:r>
      <w:r>
        <w:rPr>
          <w:sz w:val="24"/>
        </w:rPr>
        <w:t>using</w:t>
      </w:r>
      <w:r>
        <w:rPr>
          <w:spacing w:val="-7"/>
          <w:sz w:val="24"/>
        </w:rPr>
        <w:t> </w:t>
      </w:r>
      <w:r>
        <w:rPr>
          <w:sz w:val="24"/>
        </w:rPr>
        <w:t>classical</w:t>
      </w:r>
      <w:r>
        <w:rPr>
          <w:spacing w:val="-7"/>
          <w:sz w:val="24"/>
        </w:rPr>
        <w:t> </w:t>
      </w:r>
      <w:r>
        <w:rPr>
          <w:sz w:val="24"/>
        </w:rPr>
        <w:t>and</w:t>
      </w:r>
      <w:r>
        <w:rPr>
          <w:spacing w:val="-7"/>
          <w:sz w:val="24"/>
        </w:rPr>
        <w:t> </w:t>
      </w:r>
      <w:r>
        <w:rPr>
          <w:sz w:val="24"/>
        </w:rPr>
        <w:t>green</w:t>
      </w:r>
      <w:r>
        <w:rPr>
          <w:spacing w:val="-8"/>
          <w:sz w:val="24"/>
        </w:rPr>
        <w:t> </w:t>
      </w:r>
      <w:r>
        <w:rPr>
          <w:sz w:val="24"/>
        </w:rPr>
        <w:t>organic</w:t>
      </w:r>
      <w:r>
        <w:rPr>
          <w:spacing w:val="-6"/>
          <w:sz w:val="24"/>
        </w:rPr>
        <w:t> </w:t>
      </w:r>
      <w:r>
        <w:rPr>
          <w:sz w:val="24"/>
        </w:rPr>
        <w:t>methods.</w:t>
      </w:r>
    </w:p>
    <w:p>
      <w:pPr>
        <w:tabs>
          <w:tab w:pos="9751" w:val="left" w:leader="none"/>
        </w:tabs>
        <w:spacing w:line="350" w:lineRule="auto" w:before="269"/>
        <w:ind w:left="360" w:right="326" w:hanging="29"/>
        <w:jc w:val="left"/>
        <w:rPr>
          <w:b/>
          <w:sz w:val="24"/>
        </w:rPr>
      </w:pPr>
      <w:r>
        <w:rPr>
          <w:b/>
          <w:color w:val="001F5F"/>
          <w:spacing w:val="-32"/>
          <w:sz w:val="24"/>
          <w:shd w:fill="E7E6E6" w:color="auto" w:val="clear"/>
        </w:rPr>
        <w:t> </w:t>
      </w:r>
      <w:r>
        <w:rPr>
          <w:b/>
          <w:color w:val="001F5F"/>
          <w:sz w:val="24"/>
          <w:shd w:fill="E7E6E6" w:color="auto" w:val="clear"/>
        </w:rPr>
        <w:t>Biochemistry</w:t>
        <w:tab/>
      </w:r>
      <w:r>
        <w:rPr>
          <w:b/>
          <w:color w:val="001F5F"/>
          <w:sz w:val="24"/>
        </w:rPr>
        <w:t> Course Learning Outcomes</w:t>
      </w:r>
    </w:p>
    <w:p>
      <w:pPr>
        <w:pStyle w:val="BodyText"/>
        <w:spacing w:line="272" w:lineRule="exact" w:before="3"/>
        <w:ind w:left="360"/>
      </w:pPr>
      <w:r>
        <w:rPr>
          <w:spacing w:val="-2"/>
        </w:rPr>
        <w:t>After</w:t>
      </w:r>
      <w:r>
        <w:rPr>
          <w:spacing w:val="-12"/>
        </w:rPr>
        <w:t> </w:t>
      </w:r>
      <w:r>
        <w:rPr>
          <w:spacing w:val="-2"/>
        </w:rPr>
        <w:t>completion</w:t>
      </w:r>
      <w:r>
        <w:rPr>
          <w:spacing w:val="-11"/>
        </w:rPr>
        <w:t> </w:t>
      </w:r>
      <w:r>
        <w:rPr>
          <w:spacing w:val="-2"/>
        </w:rPr>
        <w:t>of</w:t>
      </w:r>
      <w:r>
        <w:rPr>
          <w:spacing w:val="-11"/>
        </w:rPr>
        <w:t> </w:t>
      </w:r>
      <w:r>
        <w:rPr>
          <w:spacing w:val="-2"/>
        </w:rPr>
        <w:t>this</w:t>
      </w:r>
      <w:r>
        <w:rPr>
          <w:spacing w:val="-10"/>
        </w:rPr>
        <w:t> </w:t>
      </w:r>
      <w:r>
        <w:rPr>
          <w:spacing w:val="-2"/>
        </w:rPr>
        <w:t>course</w:t>
      </w:r>
      <w:r>
        <w:rPr>
          <w:spacing w:val="-9"/>
        </w:rPr>
        <w:t> </w:t>
      </w:r>
      <w:r>
        <w:rPr>
          <w:spacing w:val="-2"/>
        </w:rPr>
        <w:t>the</w:t>
      </w:r>
      <w:r>
        <w:rPr>
          <w:spacing w:val="-10"/>
        </w:rPr>
        <w:t> </w:t>
      </w:r>
      <w:r>
        <w:rPr>
          <w:spacing w:val="-2"/>
        </w:rPr>
        <w:t>students</w:t>
      </w:r>
      <w:r>
        <w:rPr>
          <w:spacing w:val="-10"/>
        </w:rPr>
        <w:t> </w:t>
      </w:r>
      <w:r>
        <w:rPr>
          <w:spacing w:val="-2"/>
        </w:rPr>
        <w:t>will</w:t>
      </w:r>
      <w:r>
        <w:rPr>
          <w:spacing w:val="-10"/>
        </w:rPr>
        <w:t> </w:t>
      </w:r>
      <w:r>
        <w:rPr>
          <w:spacing w:val="-2"/>
        </w:rPr>
        <w:t>be</w:t>
      </w:r>
      <w:r>
        <w:rPr>
          <w:spacing w:val="-12"/>
        </w:rPr>
        <w:t> </w:t>
      </w:r>
      <w:r>
        <w:rPr>
          <w:spacing w:val="-2"/>
        </w:rPr>
        <w:t>able</w:t>
      </w:r>
      <w:r>
        <w:rPr>
          <w:spacing w:val="-10"/>
        </w:rPr>
        <w:t> </w:t>
      </w:r>
      <w:r>
        <w:rPr>
          <w:spacing w:val="-5"/>
        </w:rPr>
        <w:t>to:</w:t>
      </w:r>
    </w:p>
    <w:p>
      <w:pPr>
        <w:pStyle w:val="ListParagraph"/>
        <w:numPr>
          <w:ilvl w:val="0"/>
          <w:numId w:val="10"/>
        </w:numPr>
        <w:tabs>
          <w:tab w:pos="1068" w:val="left" w:leader="none"/>
        </w:tabs>
        <w:spacing w:line="235" w:lineRule="auto" w:before="1" w:after="0"/>
        <w:ind w:left="1068" w:right="360" w:hanging="567"/>
        <w:jc w:val="left"/>
        <w:rPr>
          <w:sz w:val="24"/>
        </w:rPr>
      </w:pPr>
      <w:r>
        <w:rPr>
          <w:sz w:val="24"/>
        </w:rPr>
        <w:t>Understand</w:t>
      </w:r>
      <w:r>
        <w:rPr>
          <w:spacing w:val="3"/>
          <w:sz w:val="24"/>
        </w:rPr>
        <w:t> </w:t>
      </w:r>
      <w:r>
        <w:rPr>
          <w:sz w:val="24"/>
        </w:rPr>
        <w:t>Pharmaceutical</w:t>
      </w:r>
      <w:r>
        <w:rPr>
          <w:spacing w:val="4"/>
          <w:sz w:val="24"/>
        </w:rPr>
        <w:t> </w:t>
      </w:r>
      <w:r>
        <w:rPr>
          <w:sz w:val="24"/>
        </w:rPr>
        <w:t>Biochemistry</w:t>
      </w:r>
      <w:r>
        <w:rPr>
          <w:spacing w:val="4"/>
          <w:sz w:val="24"/>
        </w:rPr>
        <w:t> </w:t>
      </w:r>
      <w:r>
        <w:rPr>
          <w:sz w:val="24"/>
        </w:rPr>
        <w:t>concepts</w:t>
      </w:r>
      <w:r>
        <w:rPr>
          <w:spacing w:val="3"/>
          <w:sz w:val="24"/>
        </w:rPr>
        <w:t> </w:t>
      </w:r>
      <w:r>
        <w:rPr>
          <w:sz w:val="24"/>
        </w:rPr>
        <w:t>and</w:t>
      </w:r>
      <w:r>
        <w:rPr>
          <w:spacing w:val="4"/>
          <w:sz w:val="24"/>
        </w:rPr>
        <w:t> </w:t>
      </w:r>
      <w:r>
        <w:rPr>
          <w:sz w:val="24"/>
        </w:rPr>
        <w:t>its</w:t>
      </w:r>
      <w:r>
        <w:rPr>
          <w:spacing w:val="4"/>
          <w:sz w:val="24"/>
        </w:rPr>
        <w:t> </w:t>
      </w:r>
      <w:r>
        <w:rPr>
          <w:sz w:val="24"/>
        </w:rPr>
        <w:t>role</w:t>
      </w:r>
      <w:r>
        <w:rPr>
          <w:spacing w:val="3"/>
          <w:sz w:val="24"/>
        </w:rPr>
        <w:t> </w:t>
      </w:r>
      <w:r>
        <w:rPr>
          <w:sz w:val="24"/>
        </w:rPr>
        <w:t>in</w:t>
      </w:r>
      <w:r>
        <w:rPr>
          <w:spacing w:val="4"/>
          <w:sz w:val="24"/>
        </w:rPr>
        <w:t> </w:t>
      </w:r>
      <w:r>
        <w:rPr>
          <w:sz w:val="24"/>
        </w:rPr>
        <w:t>pharmacy,</w:t>
      </w:r>
      <w:r>
        <w:rPr>
          <w:spacing w:val="4"/>
          <w:sz w:val="24"/>
        </w:rPr>
        <w:t> </w:t>
      </w:r>
      <w:r>
        <w:rPr>
          <w:sz w:val="24"/>
        </w:rPr>
        <w:t>including</w:t>
      </w:r>
      <w:r>
        <w:rPr>
          <w:spacing w:val="4"/>
          <w:sz w:val="24"/>
        </w:rPr>
        <w:t> </w:t>
      </w:r>
      <w:r>
        <w:rPr>
          <w:sz w:val="24"/>
        </w:rPr>
        <w:t>its medical</w:t>
      </w:r>
      <w:r>
        <w:rPr>
          <w:spacing w:val="-13"/>
          <w:sz w:val="24"/>
        </w:rPr>
        <w:t> </w:t>
      </w:r>
      <w:r>
        <w:rPr>
          <w:sz w:val="24"/>
        </w:rPr>
        <w:t>and</w:t>
      </w:r>
      <w:r>
        <w:rPr>
          <w:spacing w:val="-10"/>
          <w:sz w:val="24"/>
        </w:rPr>
        <w:t> </w:t>
      </w:r>
      <w:r>
        <w:rPr>
          <w:sz w:val="24"/>
        </w:rPr>
        <w:t>pharmaceutical</w:t>
      </w:r>
      <w:r>
        <w:rPr>
          <w:spacing w:val="-9"/>
          <w:sz w:val="24"/>
        </w:rPr>
        <w:t> </w:t>
      </w:r>
      <w:r>
        <w:rPr>
          <w:sz w:val="24"/>
        </w:rPr>
        <w:t>applications.</w:t>
      </w:r>
    </w:p>
    <w:p>
      <w:pPr>
        <w:pStyle w:val="ListParagraph"/>
        <w:numPr>
          <w:ilvl w:val="0"/>
          <w:numId w:val="10"/>
        </w:numPr>
        <w:tabs>
          <w:tab w:pos="1068" w:val="left" w:leader="none"/>
        </w:tabs>
        <w:spacing w:line="235" w:lineRule="auto" w:before="0" w:after="0"/>
        <w:ind w:left="1068" w:right="361" w:hanging="567"/>
        <w:jc w:val="left"/>
        <w:rPr>
          <w:sz w:val="24"/>
        </w:rPr>
      </w:pPr>
      <w:r>
        <w:rPr>
          <w:spacing w:val="-2"/>
          <w:sz w:val="24"/>
        </w:rPr>
        <w:t>Explain</w:t>
      </w:r>
      <w:r>
        <w:rPr>
          <w:spacing w:val="-12"/>
          <w:sz w:val="24"/>
        </w:rPr>
        <w:t> </w:t>
      </w:r>
      <w:r>
        <w:rPr>
          <w:spacing w:val="-2"/>
          <w:sz w:val="24"/>
        </w:rPr>
        <w:t>biochemical</w:t>
      </w:r>
      <w:r>
        <w:rPr>
          <w:spacing w:val="-12"/>
          <w:sz w:val="24"/>
        </w:rPr>
        <w:t> </w:t>
      </w:r>
      <w:r>
        <w:rPr>
          <w:spacing w:val="-2"/>
          <w:sz w:val="24"/>
        </w:rPr>
        <w:t>processes</w:t>
      </w:r>
      <w:r>
        <w:rPr>
          <w:spacing w:val="-11"/>
          <w:sz w:val="24"/>
        </w:rPr>
        <w:t> </w:t>
      </w:r>
      <w:r>
        <w:rPr>
          <w:spacing w:val="-2"/>
          <w:sz w:val="24"/>
        </w:rPr>
        <w:t>of</w:t>
      </w:r>
      <w:r>
        <w:rPr>
          <w:spacing w:val="-12"/>
          <w:sz w:val="24"/>
        </w:rPr>
        <w:t> </w:t>
      </w:r>
      <w:r>
        <w:rPr>
          <w:spacing w:val="-2"/>
          <w:sz w:val="24"/>
        </w:rPr>
        <w:t>carbohydrates,</w:t>
      </w:r>
      <w:r>
        <w:rPr>
          <w:spacing w:val="-12"/>
          <w:sz w:val="24"/>
        </w:rPr>
        <w:t> </w:t>
      </w:r>
      <w:r>
        <w:rPr>
          <w:spacing w:val="-2"/>
          <w:sz w:val="24"/>
        </w:rPr>
        <w:t>lipids,</w:t>
      </w:r>
      <w:r>
        <w:rPr>
          <w:spacing w:val="-12"/>
          <w:sz w:val="24"/>
        </w:rPr>
        <w:t> </w:t>
      </w:r>
      <w:r>
        <w:rPr>
          <w:spacing w:val="-2"/>
          <w:sz w:val="24"/>
        </w:rPr>
        <w:t>proteins,</w:t>
      </w:r>
      <w:r>
        <w:rPr>
          <w:spacing w:val="-12"/>
          <w:sz w:val="24"/>
        </w:rPr>
        <w:t> </w:t>
      </w:r>
      <w:r>
        <w:rPr>
          <w:spacing w:val="-2"/>
          <w:sz w:val="24"/>
        </w:rPr>
        <w:t>and</w:t>
      </w:r>
      <w:r>
        <w:rPr>
          <w:spacing w:val="-12"/>
          <w:sz w:val="24"/>
        </w:rPr>
        <w:t> </w:t>
      </w:r>
      <w:r>
        <w:rPr>
          <w:spacing w:val="-2"/>
          <w:sz w:val="24"/>
        </w:rPr>
        <w:t>nucleic</w:t>
      </w:r>
      <w:r>
        <w:rPr>
          <w:spacing w:val="-12"/>
          <w:sz w:val="24"/>
        </w:rPr>
        <w:t> </w:t>
      </w:r>
      <w:r>
        <w:rPr>
          <w:spacing w:val="-2"/>
          <w:sz w:val="24"/>
        </w:rPr>
        <w:t>acids,</w:t>
      </w:r>
      <w:r>
        <w:rPr>
          <w:spacing w:val="-12"/>
          <w:sz w:val="24"/>
        </w:rPr>
        <w:t> </w:t>
      </w:r>
      <w:r>
        <w:rPr>
          <w:spacing w:val="-2"/>
          <w:sz w:val="24"/>
        </w:rPr>
        <w:t>focusing </w:t>
      </w:r>
      <w:r>
        <w:rPr>
          <w:sz w:val="24"/>
        </w:rPr>
        <w:t>on</w:t>
      </w:r>
      <w:r>
        <w:rPr>
          <w:spacing w:val="-15"/>
          <w:sz w:val="24"/>
        </w:rPr>
        <w:t> </w:t>
      </w:r>
      <w:r>
        <w:rPr>
          <w:sz w:val="24"/>
        </w:rPr>
        <w:t>metabolism,</w:t>
      </w:r>
      <w:r>
        <w:rPr>
          <w:spacing w:val="-15"/>
          <w:sz w:val="24"/>
        </w:rPr>
        <w:t> </w:t>
      </w:r>
      <w:r>
        <w:rPr>
          <w:sz w:val="24"/>
        </w:rPr>
        <w:t>disorders,</w:t>
      </w:r>
      <w:r>
        <w:rPr>
          <w:spacing w:val="-15"/>
          <w:sz w:val="24"/>
        </w:rPr>
        <w:t> </w:t>
      </w:r>
      <w:r>
        <w:rPr>
          <w:sz w:val="24"/>
        </w:rPr>
        <w:t>and</w:t>
      </w:r>
      <w:r>
        <w:rPr>
          <w:spacing w:val="-14"/>
          <w:sz w:val="24"/>
        </w:rPr>
        <w:t> </w:t>
      </w:r>
      <w:r>
        <w:rPr>
          <w:sz w:val="24"/>
        </w:rPr>
        <w:t>pharmaceutical</w:t>
      </w:r>
      <w:r>
        <w:rPr>
          <w:spacing w:val="-14"/>
          <w:sz w:val="24"/>
        </w:rPr>
        <w:t> </w:t>
      </w:r>
      <w:r>
        <w:rPr>
          <w:sz w:val="24"/>
        </w:rPr>
        <w:t>relevance.</w:t>
      </w:r>
    </w:p>
    <w:p>
      <w:pPr>
        <w:pStyle w:val="ListParagraph"/>
        <w:numPr>
          <w:ilvl w:val="0"/>
          <w:numId w:val="10"/>
        </w:numPr>
        <w:tabs>
          <w:tab w:pos="1068" w:val="left" w:leader="none"/>
        </w:tabs>
        <w:spacing w:line="235" w:lineRule="auto" w:before="0" w:after="0"/>
        <w:ind w:left="1068" w:right="360" w:hanging="567"/>
        <w:jc w:val="left"/>
        <w:rPr>
          <w:sz w:val="24"/>
        </w:rPr>
      </w:pPr>
      <w:r>
        <w:rPr>
          <w:spacing w:val="-2"/>
          <w:sz w:val="24"/>
        </w:rPr>
        <w:t>Analyze the role of enzymes, hormones, vitamins, and secondary messengers in metabolic </w:t>
      </w:r>
      <w:r>
        <w:rPr>
          <w:sz w:val="24"/>
        </w:rPr>
        <w:t>regulation</w:t>
      </w:r>
      <w:r>
        <w:rPr>
          <w:spacing w:val="-13"/>
          <w:sz w:val="24"/>
        </w:rPr>
        <w:t> </w:t>
      </w:r>
      <w:r>
        <w:rPr>
          <w:sz w:val="24"/>
        </w:rPr>
        <w:t>and</w:t>
      </w:r>
      <w:r>
        <w:rPr>
          <w:spacing w:val="-12"/>
          <w:sz w:val="24"/>
        </w:rPr>
        <w:t> </w:t>
      </w:r>
      <w:r>
        <w:rPr>
          <w:sz w:val="24"/>
        </w:rPr>
        <w:t>their</w:t>
      </w:r>
      <w:r>
        <w:rPr>
          <w:spacing w:val="-13"/>
          <w:sz w:val="24"/>
        </w:rPr>
        <w:t> </w:t>
      </w:r>
      <w:r>
        <w:rPr>
          <w:sz w:val="24"/>
        </w:rPr>
        <w:t>pharmaceutical</w:t>
      </w:r>
      <w:r>
        <w:rPr>
          <w:spacing w:val="-12"/>
          <w:sz w:val="24"/>
        </w:rPr>
        <w:t> </w:t>
      </w:r>
      <w:r>
        <w:rPr>
          <w:sz w:val="24"/>
        </w:rPr>
        <w:t>applications.</w:t>
      </w:r>
    </w:p>
    <w:p>
      <w:pPr>
        <w:pStyle w:val="ListParagraph"/>
        <w:numPr>
          <w:ilvl w:val="0"/>
          <w:numId w:val="10"/>
        </w:numPr>
        <w:tabs>
          <w:tab w:pos="1068" w:val="left" w:leader="none"/>
        </w:tabs>
        <w:spacing w:line="235" w:lineRule="auto" w:before="0" w:after="0"/>
        <w:ind w:left="1068" w:right="358" w:hanging="567"/>
        <w:jc w:val="left"/>
        <w:rPr>
          <w:sz w:val="24"/>
        </w:rPr>
      </w:pPr>
      <w:r>
        <w:rPr>
          <w:sz w:val="24"/>
        </w:rPr>
        <w:t>Demonstrate</w:t>
      </w:r>
      <w:r>
        <w:rPr>
          <w:spacing w:val="22"/>
          <w:sz w:val="24"/>
        </w:rPr>
        <w:t> </w:t>
      </w:r>
      <w:r>
        <w:rPr>
          <w:sz w:val="24"/>
        </w:rPr>
        <w:t>proficiency</w:t>
      </w:r>
      <w:r>
        <w:rPr>
          <w:spacing w:val="22"/>
          <w:sz w:val="24"/>
        </w:rPr>
        <w:t> </w:t>
      </w:r>
      <w:r>
        <w:rPr>
          <w:sz w:val="24"/>
        </w:rPr>
        <w:t>in</w:t>
      </w:r>
      <w:r>
        <w:rPr>
          <w:spacing w:val="23"/>
          <w:sz w:val="24"/>
        </w:rPr>
        <w:t> </w:t>
      </w:r>
      <w:r>
        <w:rPr>
          <w:sz w:val="24"/>
        </w:rPr>
        <w:t>biochemical</w:t>
      </w:r>
      <w:r>
        <w:rPr>
          <w:spacing w:val="20"/>
          <w:sz w:val="24"/>
        </w:rPr>
        <w:t> </w:t>
      </w:r>
      <w:r>
        <w:rPr>
          <w:sz w:val="24"/>
        </w:rPr>
        <w:t>lab</w:t>
      </w:r>
      <w:r>
        <w:rPr>
          <w:spacing w:val="21"/>
          <w:sz w:val="24"/>
        </w:rPr>
        <w:t> </w:t>
      </w:r>
      <w:r>
        <w:rPr>
          <w:sz w:val="24"/>
        </w:rPr>
        <w:t>techniques,</w:t>
      </w:r>
      <w:r>
        <w:rPr>
          <w:spacing w:val="20"/>
          <w:sz w:val="24"/>
        </w:rPr>
        <w:t> </w:t>
      </w:r>
      <w:r>
        <w:rPr>
          <w:sz w:val="24"/>
        </w:rPr>
        <w:t>including</w:t>
      </w:r>
      <w:r>
        <w:rPr>
          <w:spacing w:val="22"/>
          <w:sz w:val="24"/>
        </w:rPr>
        <w:t> </w:t>
      </w:r>
      <w:r>
        <w:rPr>
          <w:sz w:val="24"/>
        </w:rPr>
        <w:t>analysis</w:t>
      </w:r>
      <w:r>
        <w:rPr>
          <w:spacing w:val="23"/>
          <w:sz w:val="24"/>
        </w:rPr>
        <w:t> </w:t>
      </w:r>
      <w:r>
        <w:rPr>
          <w:sz w:val="24"/>
        </w:rPr>
        <w:t>of</w:t>
      </w:r>
      <w:r>
        <w:rPr>
          <w:spacing w:val="22"/>
          <w:sz w:val="24"/>
        </w:rPr>
        <w:t> </w:t>
      </w:r>
      <w:r>
        <w:rPr>
          <w:sz w:val="24"/>
        </w:rPr>
        <w:t>biological </w:t>
      </w:r>
      <w:r>
        <w:rPr>
          <w:spacing w:val="-2"/>
          <w:sz w:val="24"/>
        </w:rPr>
        <w:t>samples</w:t>
      </w:r>
      <w:r>
        <w:rPr>
          <w:spacing w:val="-3"/>
          <w:sz w:val="24"/>
        </w:rPr>
        <w:t> </w:t>
      </w:r>
      <w:r>
        <w:rPr>
          <w:spacing w:val="-2"/>
          <w:sz w:val="24"/>
        </w:rPr>
        <w:t>and</w:t>
      </w:r>
      <w:r>
        <w:rPr>
          <w:spacing w:val="-4"/>
          <w:sz w:val="24"/>
        </w:rPr>
        <w:t> </w:t>
      </w:r>
      <w:r>
        <w:rPr>
          <w:spacing w:val="-2"/>
          <w:sz w:val="24"/>
        </w:rPr>
        <w:t>clinical</w:t>
      </w:r>
      <w:r>
        <w:rPr>
          <w:spacing w:val="-7"/>
          <w:sz w:val="24"/>
        </w:rPr>
        <w:t> </w:t>
      </w:r>
      <w:r>
        <w:rPr>
          <w:spacing w:val="-2"/>
          <w:sz w:val="24"/>
        </w:rPr>
        <w:t>chemistry</w:t>
      </w:r>
      <w:r>
        <w:rPr>
          <w:spacing w:val="-4"/>
          <w:sz w:val="24"/>
        </w:rPr>
        <w:t> </w:t>
      </w:r>
      <w:r>
        <w:rPr>
          <w:spacing w:val="-2"/>
          <w:sz w:val="24"/>
        </w:rPr>
        <w:t>tests</w:t>
      </w:r>
      <w:r>
        <w:rPr>
          <w:spacing w:val="-3"/>
          <w:sz w:val="24"/>
        </w:rPr>
        <w:t> </w:t>
      </w:r>
      <w:r>
        <w:rPr>
          <w:spacing w:val="-2"/>
          <w:sz w:val="24"/>
        </w:rPr>
        <w:t>with</w:t>
      </w:r>
      <w:r>
        <w:rPr>
          <w:spacing w:val="-5"/>
          <w:sz w:val="24"/>
        </w:rPr>
        <w:t> </w:t>
      </w:r>
      <w:r>
        <w:rPr>
          <w:spacing w:val="-2"/>
          <w:sz w:val="24"/>
        </w:rPr>
        <w:t>pharmaceutical</w:t>
      </w:r>
      <w:r>
        <w:rPr>
          <w:spacing w:val="-4"/>
          <w:sz w:val="24"/>
        </w:rPr>
        <w:t> </w:t>
      </w:r>
      <w:r>
        <w:rPr>
          <w:spacing w:val="-2"/>
          <w:sz w:val="24"/>
        </w:rPr>
        <w:t>focus.</w:t>
      </w:r>
    </w:p>
    <w:p>
      <w:pPr>
        <w:pStyle w:val="ListParagraph"/>
        <w:numPr>
          <w:ilvl w:val="0"/>
          <w:numId w:val="10"/>
        </w:numPr>
        <w:tabs>
          <w:tab w:pos="1068" w:val="left" w:leader="none"/>
        </w:tabs>
        <w:spacing w:line="235" w:lineRule="auto" w:before="0" w:after="0"/>
        <w:ind w:left="1068" w:right="355" w:hanging="567"/>
        <w:jc w:val="left"/>
        <w:rPr>
          <w:sz w:val="24"/>
        </w:rPr>
      </w:pPr>
      <w:r>
        <w:rPr>
          <w:spacing w:val="-2"/>
          <w:sz w:val="24"/>
        </w:rPr>
        <w:t>Explain advanced biochemical roles of proteins, amino acids, and enzymes, including their metabolism, disorders, and pharmaceutical significance.</w:t>
      </w:r>
    </w:p>
    <w:p>
      <w:pPr>
        <w:pStyle w:val="ListParagraph"/>
        <w:numPr>
          <w:ilvl w:val="0"/>
          <w:numId w:val="10"/>
        </w:numPr>
        <w:tabs>
          <w:tab w:pos="1068" w:val="left" w:leader="none"/>
        </w:tabs>
        <w:spacing w:line="235" w:lineRule="auto" w:before="0" w:after="0"/>
        <w:ind w:left="1068" w:right="358" w:hanging="567"/>
        <w:jc w:val="left"/>
        <w:rPr>
          <w:sz w:val="24"/>
        </w:rPr>
      </w:pPr>
      <w:r>
        <w:rPr>
          <w:b/>
          <w:sz w:val="24"/>
        </w:rPr>
        <w:t>Analyze</w:t>
      </w:r>
      <w:r>
        <w:rPr>
          <w:b/>
          <w:spacing w:val="-10"/>
          <w:sz w:val="24"/>
        </w:rPr>
        <w:t> </w:t>
      </w:r>
      <w:r>
        <w:rPr>
          <w:sz w:val="24"/>
        </w:rPr>
        <w:t>the</w:t>
      </w:r>
      <w:r>
        <w:rPr>
          <w:spacing w:val="-11"/>
          <w:sz w:val="24"/>
        </w:rPr>
        <w:t> </w:t>
      </w:r>
      <w:r>
        <w:rPr>
          <w:sz w:val="24"/>
        </w:rPr>
        <w:t>structure,</w:t>
      </w:r>
      <w:r>
        <w:rPr>
          <w:spacing w:val="-10"/>
          <w:sz w:val="24"/>
        </w:rPr>
        <w:t> </w:t>
      </w:r>
      <w:r>
        <w:rPr>
          <w:sz w:val="24"/>
        </w:rPr>
        <w:t>function,</w:t>
      </w:r>
      <w:r>
        <w:rPr>
          <w:spacing w:val="-10"/>
          <w:sz w:val="24"/>
        </w:rPr>
        <w:t> </w:t>
      </w:r>
      <w:r>
        <w:rPr>
          <w:sz w:val="24"/>
        </w:rPr>
        <w:t>and</w:t>
      </w:r>
      <w:r>
        <w:rPr>
          <w:spacing w:val="-11"/>
          <w:sz w:val="24"/>
        </w:rPr>
        <w:t> </w:t>
      </w:r>
      <w:r>
        <w:rPr>
          <w:sz w:val="24"/>
        </w:rPr>
        <w:t>therapeutic</w:t>
      </w:r>
      <w:r>
        <w:rPr>
          <w:spacing w:val="-9"/>
          <w:sz w:val="24"/>
        </w:rPr>
        <w:t> </w:t>
      </w:r>
      <w:r>
        <w:rPr>
          <w:sz w:val="24"/>
        </w:rPr>
        <w:t>relevance</w:t>
      </w:r>
      <w:r>
        <w:rPr>
          <w:spacing w:val="-10"/>
          <w:sz w:val="24"/>
        </w:rPr>
        <w:t> </w:t>
      </w:r>
      <w:r>
        <w:rPr>
          <w:sz w:val="24"/>
        </w:rPr>
        <w:t>of</w:t>
      </w:r>
      <w:r>
        <w:rPr>
          <w:spacing w:val="-12"/>
          <w:sz w:val="24"/>
        </w:rPr>
        <w:t> </w:t>
      </w:r>
      <w:r>
        <w:rPr>
          <w:sz w:val="24"/>
        </w:rPr>
        <w:t>nucleic</w:t>
      </w:r>
      <w:r>
        <w:rPr>
          <w:spacing w:val="-10"/>
          <w:sz w:val="24"/>
        </w:rPr>
        <w:t> </w:t>
      </w:r>
      <w:r>
        <w:rPr>
          <w:sz w:val="24"/>
        </w:rPr>
        <w:t>acids</w:t>
      </w:r>
      <w:r>
        <w:rPr>
          <w:spacing w:val="-10"/>
          <w:sz w:val="24"/>
        </w:rPr>
        <w:t> </w:t>
      </w:r>
      <w:r>
        <w:rPr>
          <w:sz w:val="24"/>
        </w:rPr>
        <w:t>in</w:t>
      </w:r>
      <w:r>
        <w:rPr>
          <w:spacing w:val="-10"/>
          <w:sz w:val="24"/>
        </w:rPr>
        <w:t> </w:t>
      </w:r>
      <w:r>
        <w:rPr>
          <w:sz w:val="24"/>
        </w:rPr>
        <w:t>gene</w:t>
      </w:r>
      <w:r>
        <w:rPr>
          <w:spacing w:val="-10"/>
          <w:sz w:val="24"/>
        </w:rPr>
        <w:t> </w:t>
      </w:r>
      <w:r>
        <w:rPr>
          <w:sz w:val="24"/>
        </w:rPr>
        <w:t>therapy, drug</w:t>
      </w:r>
      <w:r>
        <w:rPr>
          <w:spacing w:val="-13"/>
          <w:sz w:val="24"/>
        </w:rPr>
        <w:t> </w:t>
      </w:r>
      <w:r>
        <w:rPr>
          <w:sz w:val="24"/>
        </w:rPr>
        <w:t>delivery,</w:t>
      </w:r>
      <w:r>
        <w:rPr>
          <w:spacing w:val="-13"/>
          <w:sz w:val="24"/>
        </w:rPr>
        <w:t> </w:t>
      </w:r>
      <w:r>
        <w:rPr>
          <w:sz w:val="24"/>
        </w:rPr>
        <w:t>and</w:t>
      </w:r>
      <w:r>
        <w:rPr>
          <w:spacing w:val="-13"/>
          <w:sz w:val="24"/>
        </w:rPr>
        <w:t> </w:t>
      </w:r>
      <w:r>
        <w:rPr>
          <w:sz w:val="24"/>
        </w:rPr>
        <w:t>diagnostic</w:t>
      </w:r>
      <w:r>
        <w:rPr>
          <w:spacing w:val="-13"/>
          <w:sz w:val="24"/>
        </w:rPr>
        <w:t> </w:t>
      </w:r>
      <w:r>
        <w:rPr>
          <w:sz w:val="24"/>
        </w:rPr>
        <w:t>applications.</w:t>
      </w:r>
    </w:p>
    <w:p>
      <w:pPr>
        <w:pStyle w:val="ListParagraph"/>
        <w:numPr>
          <w:ilvl w:val="0"/>
          <w:numId w:val="10"/>
        </w:numPr>
        <w:tabs>
          <w:tab w:pos="1068" w:val="left" w:leader="none"/>
        </w:tabs>
        <w:spacing w:line="235" w:lineRule="auto" w:before="0" w:after="0"/>
        <w:ind w:left="1068" w:right="361" w:hanging="567"/>
        <w:jc w:val="left"/>
        <w:rPr>
          <w:sz w:val="24"/>
        </w:rPr>
      </w:pPr>
      <w:r>
        <w:rPr>
          <w:spacing w:val="-4"/>
          <w:sz w:val="24"/>
        </w:rPr>
        <w:t>Interpret the</w:t>
      </w:r>
      <w:r>
        <w:rPr>
          <w:spacing w:val="-5"/>
          <w:sz w:val="24"/>
        </w:rPr>
        <w:t> </w:t>
      </w:r>
      <w:r>
        <w:rPr>
          <w:spacing w:val="-4"/>
          <w:sz w:val="24"/>
        </w:rPr>
        <w:t>clinical</w:t>
      </w:r>
      <w:r>
        <w:rPr>
          <w:spacing w:val="-8"/>
          <w:sz w:val="24"/>
        </w:rPr>
        <w:t> </w:t>
      </w:r>
      <w:r>
        <w:rPr>
          <w:spacing w:val="-4"/>
          <w:sz w:val="24"/>
        </w:rPr>
        <w:t>significance</w:t>
      </w:r>
      <w:r>
        <w:rPr>
          <w:spacing w:val="-6"/>
          <w:sz w:val="24"/>
        </w:rPr>
        <w:t> </w:t>
      </w:r>
      <w:r>
        <w:rPr>
          <w:spacing w:val="-4"/>
          <w:sz w:val="24"/>
        </w:rPr>
        <w:t>of</w:t>
      </w:r>
      <w:r>
        <w:rPr>
          <w:spacing w:val="-6"/>
          <w:sz w:val="24"/>
        </w:rPr>
        <w:t> </w:t>
      </w:r>
      <w:r>
        <w:rPr>
          <w:spacing w:val="-4"/>
          <w:sz w:val="24"/>
        </w:rPr>
        <w:t>biochemical</w:t>
      </w:r>
      <w:r>
        <w:rPr>
          <w:spacing w:val="-5"/>
          <w:sz w:val="24"/>
        </w:rPr>
        <w:t> </w:t>
      </w:r>
      <w:r>
        <w:rPr>
          <w:spacing w:val="-4"/>
          <w:sz w:val="24"/>
        </w:rPr>
        <w:t>markers</w:t>
      </w:r>
      <w:r>
        <w:rPr>
          <w:spacing w:val="-5"/>
          <w:sz w:val="24"/>
        </w:rPr>
        <w:t> </w:t>
      </w:r>
      <w:r>
        <w:rPr>
          <w:spacing w:val="-4"/>
          <w:sz w:val="24"/>
        </w:rPr>
        <w:t>(e.g.,</w:t>
      </w:r>
      <w:r>
        <w:rPr>
          <w:spacing w:val="-7"/>
          <w:sz w:val="24"/>
        </w:rPr>
        <w:t> </w:t>
      </w:r>
      <w:r>
        <w:rPr>
          <w:spacing w:val="-4"/>
          <w:sz w:val="24"/>
        </w:rPr>
        <w:t>bilirubin,</w:t>
      </w:r>
      <w:r>
        <w:rPr>
          <w:spacing w:val="-7"/>
          <w:sz w:val="24"/>
        </w:rPr>
        <w:t> </w:t>
      </w:r>
      <w:r>
        <w:rPr>
          <w:spacing w:val="-4"/>
          <w:sz w:val="24"/>
        </w:rPr>
        <w:t>creatinine,</w:t>
      </w:r>
      <w:r>
        <w:rPr>
          <w:spacing w:val="-5"/>
          <w:sz w:val="24"/>
        </w:rPr>
        <w:t> </w:t>
      </w:r>
      <w:r>
        <w:rPr>
          <w:spacing w:val="-4"/>
          <w:sz w:val="24"/>
        </w:rPr>
        <w:t>uric</w:t>
      </w:r>
      <w:r>
        <w:rPr>
          <w:spacing w:val="-7"/>
          <w:sz w:val="24"/>
        </w:rPr>
        <w:t> </w:t>
      </w:r>
      <w:r>
        <w:rPr>
          <w:spacing w:val="-4"/>
          <w:sz w:val="24"/>
        </w:rPr>
        <w:t>acid) </w:t>
      </w:r>
      <w:r>
        <w:rPr>
          <w:sz w:val="24"/>
        </w:rPr>
        <w:t>in</w:t>
      </w:r>
      <w:r>
        <w:rPr>
          <w:spacing w:val="-15"/>
          <w:sz w:val="24"/>
        </w:rPr>
        <w:t> </w:t>
      </w:r>
      <w:r>
        <w:rPr>
          <w:sz w:val="24"/>
        </w:rPr>
        <w:t>diagnosing</w:t>
      </w:r>
      <w:r>
        <w:rPr>
          <w:spacing w:val="-15"/>
          <w:sz w:val="24"/>
        </w:rPr>
        <w:t> </w:t>
      </w:r>
      <w:r>
        <w:rPr>
          <w:sz w:val="24"/>
        </w:rPr>
        <w:t>liver</w:t>
      </w:r>
      <w:r>
        <w:rPr>
          <w:spacing w:val="-15"/>
          <w:sz w:val="24"/>
        </w:rPr>
        <w:t> </w:t>
      </w:r>
      <w:r>
        <w:rPr>
          <w:sz w:val="24"/>
        </w:rPr>
        <w:t>and</w:t>
      </w:r>
      <w:r>
        <w:rPr>
          <w:spacing w:val="-15"/>
          <w:sz w:val="24"/>
        </w:rPr>
        <w:t> </w:t>
      </w:r>
      <w:r>
        <w:rPr>
          <w:sz w:val="24"/>
        </w:rPr>
        <w:t>kidney</w:t>
      </w:r>
      <w:r>
        <w:rPr>
          <w:spacing w:val="-15"/>
          <w:sz w:val="24"/>
        </w:rPr>
        <w:t> </w:t>
      </w:r>
      <w:r>
        <w:rPr>
          <w:sz w:val="24"/>
        </w:rPr>
        <w:t>disorders</w:t>
      </w:r>
      <w:r>
        <w:rPr>
          <w:spacing w:val="-15"/>
          <w:sz w:val="24"/>
        </w:rPr>
        <w:t> </w:t>
      </w:r>
      <w:r>
        <w:rPr>
          <w:sz w:val="24"/>
        </w:rPr>
        <w:t>prevalent</w:t>
      </w:r>
      <w:r>
        <w:rPr>
          <w:spacing w:val="-15"/>
          <w:sz w:val="24"/>
        </w:rPr>
        <w:t> </w:t>
      </w:r>
      <w:r>
        <w:rPr>
          <w:sz w:val="24"/>
        </w:rPr>
        <w:t>in</w:t>
      </w:r>
      <w:r>
        <w:rPr>
          <w:spacing w:val="-15"/>
          <w:sz w:val="24"/>
        </w:rPr>
        <w:t> </w:t>
      </w:r>
      <w:r>
        <w:rPr>
          <w:sz w:val="24"/>
        </w:rPr>
        <w:t>Pakistan.</w:t>
      </w:r>
    </w:p>
    <w:p>
      <w:pPr>
        <w:pStyle w:val="ListParagraph"/>
        <w:numPr>
          <w:ilvl w:val="0"/>
          <w:numId w:val="10"/>
        </w:numPr>
        <w:tabs>
          <w:tab w:pos="1068" w:val="left" w:leader="none"/>
        </w:tabs>
        <w:spacing w:line="235" w:lineRule="auto" w:before="0" w:after="0"/>
        <w:ind w:left="1068" w:right="359" w:hanging="567"/>
        <w:jc w:val="left"/>
        <w:rPr>
          <w:sz w:val="24"/>
        </w:rPr>
      </w:pPr>
      <w:r>
        <w:rPr>
          <w:sz w:val="24"/>
        </w:rPr>
        <w:t>Demonstrate</w:t>
      </w:r>
      <w:r>
        <w:rPr>
          <w:spacing w:val="14"/>
          <w:sz w:val="24"/>
        </w:rPr>
        <w:t> </w:t>
      </w:r>
      <w:r>
        <w:rPr>
          <w:sz w:val="24"/>
        </w:rPr>
        <w:t>accurate</w:t>
      </w:r>
      <w:r>
        <w:rPr>
          <w:spacing w:val="12"/>
          <w:sz w:val="24"/>
        </w:rPr>
        <w:t> </w:t>
      </w:r>
      <w:r>
        <w:rPr>
          <w:sz w:val="24"/>
        </w:rPr>
        <w:t>use</w:t>
      </w:r>
      <w:r>
        <w:rPr>
          <w:spacing w:val="14"/>
          <w:sz w:val="24"/>
        </w:rPr>
        <w:t> </w:t>
      </w:r>
      <w:r>
        <w:rPr>
          <w:sz w:val="24"/>
        </w:rPr>
        <w:t>of</w:t>
      </w:r>
      <w:r>
        <w:rPr>
          <w:spacing w:val="13"/>
          <w:sz w:val="24"/>
        </w:rPr>
        <w:t> </w:t>
      </w:r>
      <w:r>
        <w:rPr>
          <w:sz w:val="24"/>
        </w:rPr>
        <w:t>biochemical</w:t>
      </w:r>
      <w:r>
        <w:rPr>
          <w:spacing w:val="12"/>
          <w:sz w:val="24"/>
        </w:rPr>
        <w:t> </w:t>
      </w:r>
      <w:r>
        <w:rPr>
          <w:sz w:val="24"/>
        </w:rPr>
        <w:t>lab</w:t>
      </w:r>
      <w:r>
        <w:rPr>
          <w:spacing w:val="14"/>
          <w:sz w:val="24"/>
        </w:rPr>
        <w:t> </w:t>
      </w:r>
      <w:r>
        <w:rPr>
          <w:sz w:val="24"/>
        </w:rPr>
        <w:t>methods</w:t>
      </w:r>
      <w:r>
        <w:rPr>
          <w:spacing w:val="14"/>
          <w:sz w:val="24"/>
        </w:rPr>
        <w:t> </w:t>
      </w:r>
      <w:r>
        <w:rPr>
          <w:sz w:val="24"/>
        </w:rPr>
        <w:t>(e.g.,</w:t>
      </w:r>
      <w:r>
        <w:rPr>
          <w:spacing w:val="14"/>
          <w:sz w:val="24"/>
        </w:rPr>
        <w:t> </w:t>
      </w:r>
      <w:r>
        <w:rPr>
          <w:sz w:val="24"/>
        </w:rPr>
        <w:t>Biuret,</w:t>
      </w:r>
      <w:r>
        <w:rPr>
          <w:spacing w:val="11"/>
          <w:sz w:val="24"/>
        </w:rPr>
        <w:t> </w:t>
      </w:r>
      <w:r>
        <w:rPr>
          <w:sz w:val="24"/>
        </w:rPr>
        <w:t>Jaffe,</w:t>
      </w:r>
      <w:r>
        <w:rPr>
          <w:spacing w:val="12"/>
          <w:sz w:val="24"/>
        </w:rPr>
        <w:t> </w:t>
      </w:r>
      <w:r>
        <w:rPr>
          <w:sz w:val="24"/>
        </w:rPr>
        <w:t>LFT/KFT)</w:t>
      </w:r>
      <w:r>
        <w:rPr>
          <w:spacing w:val="13"/>
          <w:sz w:val="24"/>
        </w:rPr>
        <w:t> </w:t>
      </w:r>
      <w:r>
        <w:rPr>
          <w:sz w:val="24"/>
        </w:rPr>
        <w:t>for </w:t>
      </w:r>
      <w:r>
        <w:rPr>
          <w:spacing w:val="-2"/>
          <w:sz w:val="24"/>
        </w:rPr>
        <w:t>quantitative</w:t>
      </w:r>
      <w:r>
        <w:rPr>
          <w:spacing w:val="-8"/>
          <w:sz w:val="24"/>
        </w:rPr>
        <w:t> </w:t>
      </w:r>
      <w:r>
        <w:rPr>
          <w:spacing w:val="-2"/>
          <w:sz w:val="24"/>
        </w:rPr>
        <w:t>analysis</w:t>
      </w:r>
      <w:r>
        <w:rPr>
          <w:spacing w:val="-7"/>
          <w:sz w:val="24"/>
        </w:rPr>
        <w:t> </w:t>
      </w:r>
      <w:r>
        <w:rPr>
          <w:spacing w:val="-2"/>
          <w:sz w:val="24"/>
        </w:rPr>
        <w:t>of</w:t>
      </w:r>
      <w:r>
        <w:rPr>
          <w:spacing w:val="-8"/>
          <w:sz w:val="24"/>
        </w:rPr>
        <w:t> </w:t>
      </w:r>
      <w:r>
        <w:rPr>
          <w:spacing w:val="-2"/>
          <w:sz w:val="24"/>
        </w:rPr>
        <w:t>biomolecules</w:t>
      </w:r>
      <w:r>
        <w:rPr>
          <w:spacing w:val="-7"/>
          <w:sz w:val="24"/>
        </w:rPr>
        <w:t> </w:t>
      </w:r>
      <w:r>
        <w:rPr>
          <w:spacing w:val="-2"/>
          <w:sz w:val="24"/>
        </w:rPr>
        <w:t>in</w:t>
      </w:r>
      <w:r>
        <w:rPr>
          <w:spacing w:val="-9"/>
          <w:sz w:val="24"/>
        </w:rPr>
        <w:t> </w:t>
      </w:r>
      <w:r>
        <w:rPr>
          <w:spacing w:val="-2"/>
          <w:sz w:val="24"/>
        </w:rPr>
        <w:t>biological</w:t>
      </w:r>
      <w:r>
        <w:rPr>
          <w:spacing w:val="-8"/>
          <w:sz w:val="24"/>
        </w:rPr>
        <w:t> </w:t>
      </w:r>
      <w:r>
        <w:rPr>
          <w:spacing w:val="-2"/>
          <w:sz w:val="24"/>
        </w:rPr>
        <w:t>samples.</w:t>
      </w:r>
    </w:p>
    <w:p>
      <w:pPr>
        <w:pStyle w:val="BodyText"/>
        <w:spacing w:before="21"/>
        <w:ind w:left="0"/>
        <w:rPr>
          <w:sz w:val="20"/>
        </w:rPr>
      </w:pPr>
      <w:r>
        <w:rPr>
          <w:sz w:val="20"/>
        </w:rPr>
        <mc:AlternateContent>
          <mc:Choice Requires="wps">
            <w:drawing>
              <wp:anchor distT="0" distB="0" distL="0" distR="0" allowOverlap="1" layoutInCell="1" locked="0" behindDoc="1" simplePos="0" relativeHeight="487604736">
                <wp:simplePos x="0" y="0"/>
                <wp:positionH relativeFrom="page">
                  <wp:posOffset>896416</wp:posOffset>
                </wp:positionH>
                <wp:positionV relativeFrom="paragraph">
                  <wp:posOffset>175230</wp:posOffset>
                </wp:positionV>
                <wp:extent cx="5981700" cy="257810"/>
                <wp:effectExtent l="0" t="0" r="0" b="0"/>
                <wp:wrapTopAndBottom/>
                <wp:docPr id="75" name="Textbox 75"/>
                <wp:cNvGraphicFramePr>
                  <a:graphicFrameLocks/>
                </wp:cNvGraphicFramePr>
                <a:graphic>
                  <a:graphicData uri="http://schemas.microsoft.com/office/word/2010/wordprocessingShape">
                    <wps:wsp>
                      <wps:cNvPr id="75" name="Textbox 75"/>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4"/>
                                <w:sz w:val="24"/>
                              </w:rPr>
                              <w:t>Pharmaceutical</w:t>
                            </w:r>
                            <w:r>
                              <w:rPr>
                                <w:b/>
                                <w:color w:val="001F5F"/>
                                <w:spacing w:val="8"/>
                                <w:sz w:val="24"/>
                              </w:rPr>
                              <w:t> </w:t>
                            </w:r>
                            <w:r>
                              <w:rPr>
                                <w:b/>
                                <w:color w:val="001F5F"/>
                                <w:spacing w:val="-2"/>
                                <w:sz w:val="24"/>
                              </w:rPr>
                              <w:t>Analysis</w:t>
                            </w:r>
                          </w:p>
                        </w:txbxContent>
                      </wps:txbx>
                      <wps:bodyPr wrap="square" lIns="0" tIns="0" rIns="0" bIns="0" rtlCol="0">
                        <a:noAutofit/>
                      </wps:bodyPr>
                    </wps:wsp>
                  </a:graphicData>
                </a:graphic>
              </wp:anchor>
            </w:drawing>
          </mc:Choice>
          <mc:Fallback>
            <w:pict>
              <v:shape style="position:absolute;margin-left:70.584pt;margin-top:13.797655pt;width:471pt;height:20.3pt;mso-position-horizontal-relative:page;mso-position-vertical-relative:paragraph;z-index:-15711744;mso-wrap-distance-left:0;mso-wrap-distance-right:0" type="#_x0000_t202" id="docshape70" filled="true" fillcolor="#e7e6e6" stroked="false">
                <v:textbox inset="0,0,0,0">
                  <w:txbxContent>
                    <w:p>
                      <w:pPr>
                        <w:spacing w:line="261" w:lineRule="exact" w:before="0"/>
                        <w:ind w:left="28" w:right="0" w:firstLine="0"/>
                        <w:jc w:val="left"/>
                        <w:rPr>
                          <w:b/>
                          <w:color w:val="000000"/>
                          <w:sz w:val="24"/>
                        </w:rPr>
                      </w:pPr>
                      <w:r>
                        <w:rPr>
                          <w:b/>
                          <w:color w:val="001F5F"/>
                          <w:spacing w:val="-4"/>
                          <w:sz w:val="24"/>
                        </w:rPr>
                        <w:t>Pharmaceutical</w:t>
                      </w:r>
                      <w:r>
                        <w:rPr>
                          <w:b/>
                          <w:color w:val="001F5F"/>
                          <w:spacing w:val="8"/>
                          <w:sz w:val="24"/>
                        </w:rPr>
                        <w:t> </w:t>
                      </w:r>
                      <w:r>
                        <w:rPr>
                          <w:b/>
                          <w:color w:val="001F5F"/>
                          <w:spacing w:val="-2"/>
                          <w:sz w:val="24"/>
                        </w:rPr>
                        <w:t>Analysis</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line="274" w:lineRule="exact" w:before="112"/>
        <w:ind w:left="360"/>
      </w:pPr>
      <w:r>
        <w:rPr>
          <w:spacing w:val="-2"/>
        </w:rPr>
        <w:t>After</w:t>
      </w:r>
      <w:r>
        <w:rPr>
          <w:spacing w:val="-12"/>
        </w:rPr>
        <w:t> </w:t>
      </w:r>
      <w:r>
        <w:rPr>
          <w:spacing w:val="-2"/>
        </w:rPr>
        <w:t>completion</w:t>
      </w:r>
      <w:r>
        <w:rPr>
          <w:spacing w:val="-11"/>
        </w:rPr>
        <w:t> </w:t>
      </w:r>
      <w:r>
        <w:rPr>
          <w:spacing w:val="-2"/>
        </w:rPr>
        <w:t>of</w:t>
      </w:r>
      <w:r>
        <w:rPr>
          <w:spacing w:val="-11"/>
        </w:rPr>
        <w:t> </w:t>
      </w:r>
      <w:r>
        <w:rPr>
          <w:spacing w:val="-2"/>
        </w:rPr>
        <w:t>this</w:t>
      </w:r>
      <w:r>
        <w:rPr>
          <w:spacing w:val="-10"/>
        </w:rPr>
        <w:t> </w:t>
      </w:r>
      <w:r>
        <w:rPr>
          <w:spacing w:val="-2"/>
        </w:rPr>
        <w:t>course</w:t>
      </w:r>
      <w:r>
        <w:rPr>
          <w:spacing w:val="-9"/>
        </w:rPr>
        <w:t> </w:t>
      </w:r>
      <w:r>
        <w:rPr>
          <w:spacing w:val="-2"/>
        </w:rPr>
        <w:t>the</w:t>
      </w:r>
      <w:r>
        <w:rPr>
          <w:spacing w:val="-10"/>
        </w:rPr>
        <w:t> </w:t>
      </w:r>
      <w:r>
        <w:rPr>
          <w:spacing w:val="-2"/>
        </w:rPr>
        <w:t>students</w:t>
      </w:r>
      <w:r>
        <w:rPr>
          <w:spacing w:val="-10"/>
        </w:rPr>
        <w:t> </w:t>
      </w:r>
      <w:r>
        <w:rPr>
          <w:spacing w:val="-2"/>
        </w:rPr>
        <w:t>will</w:t>
      </w:r>
      <w:r>
        <w:rPr>
          <w:spacing w:val="-10"/>
        </w:rPr>
        <w:t> </w:t>
      </w:r>
      <w:r>
        <w:rPr>
          <w:spacing w:val="-2"/>
        </w:rPr>
        <w:t>be</w:t>
      </w:r>
      <w:r>
        <w:rPr>
          <w:spacing w:val="-12"/>
        </w:rPr>
        <w:t> </w:t>
      </w:r>
      <w:r>
        <w:rPr>
          <w:spacing w:val="-2"/>
        </w:rPr>
        <w:t>able</w:t>
      </w:r>
      <w:r>
        <w:rPr>
          <w:spacing w:val="-10"/>
        </w:rPr>
        <w:t> </w:t>
      </w:r>
      <w:r>
        <w:rPr>
          <w:spacing w:val="-5"/>
        </w:rPr>
        <w:t>to:</w:t>
      </w:r>
    </w:p>
    <w:p>
      <w:pPr>
        <w:pStyle w:val="ListParagraph"/>
        <w:numPr>
          <w:ilvl w:val="0"/>
          <w:numId w:val="11"/>
        </w:numPr>
        <w:tabs>
          <w:tab w:pos="1068" w:val="left" w:leader="none"/>
        </w:tabs>
        <w:spacing w:line="232" w:lineRule="auto" w:before="4" w:after="0"/>
        <w:ind w:left="1068" w:right="362" w:hanging="567"/>
        <w:jc w:val="left"/>
        <w:rPr>
          <w:sz w:val="24"/>
        </w:rPr>
      </w:pPr>
      <w:r>
        <w:rPr>
          <w:sz w:val="24"/>
        </w:rPr>
        <w:t>Demonstrate</w:t>
      </w:r>
      <w:r>
        <w:rPr>
          <w:spacing w:val="18"/>
          <w:sz w:val="24"/>
        </w:rPr>
        <w:t> </w:t>
      </w:r>
      <w:r>
        <w:rPr>
          <w:sz w:val="24"/>
        </w:rPr>
        <w:t>proficiency</w:t>
      </w:r>
      <w:r>
        <w:rPr>
          <w:spacing w:val="18"/>
          <w:sz w:val="24"/>
        </w:rPr>
        <w:t> </w:t>
      </w:r>
      <w:r>
        <w:rPr>
          <w:sz w:val="24"/>
        </w:rPr>
        <w:t>in</w:t>
      </w:r>
      <w:r>
        <w:rPr>
          <w:spacing w:val="18"/>
          <w:sz w:val="24"/>
        </w:rPr>
        <w:t> </w:t>
      </w:r>
      <w:r>
        <w:rPr>
          <w:sz w:val="24"/>
        </w:rPr>
        <w:t>applying</w:t>
      </w:r>
      <w:r>
        <w:rPr>
          <w:spacing w:val="19"/>
          <w:sz w:val="24"/>
        </w:rPr>
        <w:t> </w:t>
      </w:r>
      <w:r>
        <w:rPr>
          <w:sz w:val="24"/>
        </w:rPr>
        <w:t>chemical</w:t>
      </w:r>
      <w:r>
        <w:rPr>
          <w:spacing w:val="17"/>
          <w:sz w:val="24"/>
        </w:rPr>
        <w:t> </w:t>
      </w:r>
      <w:r>
        <w:rPr>
          <w:sz w:val="24"/>
        </w:rPr>
        <w:t>and</w:t>
      </w:r>
      <w:r>
        <w:rPr>
          <w:spacing w:val="18"/>
          <w:sz w:val="24"/>
        </w:rPr>
        <w:t> </w:t>
      </w:r>
      <w:r>
        <w:rPr>
          <w:sz w:val="24"/>
        </w:rPr>
        <w:t>instrumental</w:t>
      </w:r>
      <w:r>
        <w:rPr>
          <w:spacing w:val="18"/>
          <w:sz w:val="24"/>
        </w:rPr>
        <w:t> </w:t>
      </w:r>
      <w:r>
        <w:rPr>
          <w:sz w:val="24"/>
        </w:rPr>
        <w:t>methods</w:t>
      </w:r>
      <w:r>
        <w:rPr>
          <w:spacing w:val="18"/>
          <w:sz w:val="24"/>
        </w:rPr>
        <w:t> </w:t>
      </w:r>
      <w:r>
        <w:rPr>
          <w:sz w:val="24"/>
        </w:rPr>
        <w:t>of</w:t>
      </w:r>
      <w:r>
        <w:rPr>
          <w:spacing w:val="18"/>
          <w:sz w:val="24"/>
        </w:rPr>
        <w:t> </w:t>
      </w:r>
      <w:r>
        <w:rPr>
          <w:sz w:val="24"/>
        </w:rPr>
        <w:t>analysis</w:t>
      </w:r>
      <w:r>
        <w:rPr>
          <w:spacing w:val="19"/>
          <w:sz w:val="24"/>
        </w:rPr>
        <w:t> </w:t>
      </w:r>
      <w:r>
        <w:rPr>
          <w:sz w:val="24"/>
        </w:rPr>
        <w:t>for pharmaceutical compounds.</w:t>
      </w:r>
    </w:p>
    <w:p>
      <w:pPr>
        <w:pStyle w:val="ListParagraph"/>
        <w:numPr>
          <w:ilvl w:val="0"/>
          <w:numId w:val="11"/>
        </w:numPr>
        <w:tabs>
          <w:tab w:pos="1068" w:val="left" w:leader="none"/>
        </w:tabs>
        <w:spacing w:line="270" w:lineRule="exact" w:before="0" w:after="0"/>
        <w:ind w:left="1068" w:right="0" w:hanging="566"/>
        <w:jc w:val="left"/>
        <w:rPr>
          <w:sz w:val="24"/>
        </w:rPr>
      </w:pPr>
      <w:r>
        <w:rPr>
          <w:spacing w:val="-4"/>
          <w:sz w:val="24"/>
        </w:rPr>
        <w:t>Interpret</w:t>
      </w:r>
      <w:r>
        <w:rPr>
          <w:spacing w:val="-5"/>
          <w:sz w:val="24"/>
        </w:rPr>
        <w:t> </w:t>
      </w:r>
      <w:r>
        <w:rPr>
          <w:spacing w:val="-4"/>
          <w:sz w:val="24"/>
        </w:rPr>
        <w:t>experimental</w:t>
      </w:r>
      <w:r>
        <w:rPr>
          <w:spacing w:val="-5"/>
          <w:sz w:val="24"/>
        </w:rPr>
        <w:t> </w:t>
      </w:r>
      <w:r>
        <w:rPr>
          <w:spacing w:val="-4"/>
          <w:sz w:val="24"/>
        </w:rPr>
        <w:t>results from</w:t>
      </w:r>
      <w:r>
        <w:rPr>
          <w:spacing w:val="-5"/>
          <w:sz w:val="24"/>
        </w:rPr>
        <w:t> </w:t>
      </w:r>
      <w:r>
        <w:rPr>
          <w:spacing w:val="-4"/>
          <w:sz w:val="24"/>
        </w:rPr>
        <w:t>different analytical</w:t>
      </w:r>
      <w:r>
        <w:rPr>
          <w:spacing w:val="-5"/>
          <w:sz w:val="24"/>
        </w:rPr>
        <w:t> </w:t>
      </w:r>
      <w:r>
        <w:rPr>
          <w:spacing w:val="-4"/>
          <w:sz w:val="24"/>
        </w:rPr>
        <w:t>techniques.</w:t>
      </w:r>
    </w:p>
    <w:p>
      <w:pPr>
        <w:pStyle w:val="ListParagraph"/>
        <w:numPr>
          <w:ilvl w:val="0"/>
          <w:numId w:val="11"/>
        </w:numPr>
        <w:tabs>
          <w:tab w:pos="1068" w:val="left" w:leader="none"/>
        </w:tabs>
        <w:spacing w:line="235" w:lineRule="auto" w:before="1" w:after="0"/>
        <w:ind w:left="1068" w:right="366" w:hanging="567"/>
        <w:jc w:val="left"/>
        <w:rPr>
          <w:sz w:val="24"/>
        </w:rPr>
      </w:pPr>
      <w:r>
        <w:rPr>
          <w:sz w:val="24"/>
        </w:rPr>
        <w:t>Develop</w:t>
      </w:r>
      <w:r>
        <w:rPr>
          <w:spacing w:val="49"/>
          <w:sz w:val="24"/>
        </w:rPr>
        <w:t> </w:t>
      </w:r>
      <w:r>
        <w:rPr>
          <w:sz w:val="24"/>
        </w:rPr>
        <w:t>practical</w:t>
      </w:r>
      <w:r>
        <w:rPr>
          <w:spacing w:val="40"/>
          <w:sz w:val="24"/>
        </w:rPr>
        <w:t> </w:t>
      </w:r>
      <w:r>
        <w:rPr>
          <w:sz w:val="24"/>
        </w:rPr>
        <w:t>skills</w:t>
      </w:r>
      <w:r>
        <w:rPr>
          <w:spacing w:val="49"/>
          <w:sz w:val="24"/>
        </w:rPr>
        <w:t> </w:t>
      </w:r>
      <w:r>
        <w:rPr>
          <w:sz w:val="24"/>
        </w:rPr>
        <w:t>in</w:t>
      </w:r>
      <w:r>
        <w:rPr>
          <w:spacing w:val="49"/>
          <w:sz w:val="24"/>
        </w:rPr>
        <w:t> </w:t>
      </w:r>
      <w:r>
        <w:rPr>
          <w:sz w:val="24"/>
        </w:rPr>
        <w:t>performing</w:t>
      </w:r>
      <w:r>
        <w:rPr>
          <w:spacing w:val="52"/>
          <w:sz w:val="24"/>
        </w:rPr>
        <w:t> </w:t>
      </w:r>
      <w:r>
        <w:rPr>
          <w:sz w:val="24"/>
        </w:rPr>
        <w:t>pharmaceutical</w:t>
      </w:r>
      <w:r>
        <w:rPr>
          <w:spacing w:val="50"/>
          <w:sz w:val="24"/>
        </w:rPr>
        <w:t> </w:t>
      </w:r>
      <w:r>
        <w:rPr>
          <w:sz w:val="24"/>
        </w:rPr>
        <w:t>assays,</w:t>
      </w:r>
      <w:r>
        <w:rPr>
          <w:spacing w:val="50"/>
          <w:sz w:val="24"/>
        </w:rPr>
        <w:t> </w:t>
      </w:r>
      <w:r>
        <w:rPr>
          <w:sz w:val="24"/>
        </w:rPr>
        <w:t>determining</w:t>
      </w:r>
      <w:r>
        <w:rPr>
          <w:spacing w:val="50"/>
          <w:sz w:val="24"/>
        </w:rPr>
        <w:t> </w:t>
      </w:r>
      <w:r>
        <w:rPr>
          <w:sz w:val="24"/>
        </w:rPr>
        <w:t>compound concentrations, and evaluating purity.</w:t>
      </w:r>
    </w:p>
    <w:p>
      <w:pPr>
        <w:pStyle w:val="ListParagraph"/>
        <w:spacing w:after="0" w:line="235" w:lineRule="auto"/>
        <w:jc w:val="left"/>
        <w:rPr>
          <w:sz w:val="24"/>
        </w:rPr>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76" name="Group 76"/>
                <wp:cNvGraphicFramePr>
                  <a:graphicFrameLocks/>
                </wp:cNvGraphicFramePr>
                <a:graphic>
                  <a:graphicData uri="http://schemas.microsoft.com/office/word/2010/wordprocessingGroup">
                    <wpg:wgp>
                      <wpg:cNvPr id="76" name="Group 76"/>
                      <wpg:cNvGrpSpPr/>
                      <wpg:grpSpPr>
                        <a:xfrm>
                          <a:off x="0" y="0"/>
                          <a:ext cx="5937250" cy="60325"/>
                          <a:chExt cx="5937250" cy="60325"/>
                        </a:xfrm>
                      </wpg:grpSpPr>
                      <wps:wsp>
                        <wps:cNvPr id="77" name="Graphic 77"/>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71" coordorigin="0,0" coordsize="9350,95">
                <v:shape style="position:absolute;left:0;top:0;width:9350;height:95" id="docshape72"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68"/>
        <w:ind w:left="0"/>
        <w:rPr>
          <w:rFonts w:ascii="Segoe UI"/>
          <w:b/>
        </w:rPr>
      </w:pPr>
    </w:p>
    <w:p>
      <w:pPr>
        <w:pStyle w:val="ListParagraph"/>
        <w:numPr>
          <w:ilvl w:val="0"/>
          <w:numId w:val="11"/>
        </w:numPr>
        <w:tabs>
          <w:tab w:pos="1068" w:val="left" w:leader="none"/>
        </w:tabs>
        <w:spacing w:line="232" w:lineRule="auto" w:before="0" w:after="0"/>
        <w:ind w:left="1068" w:right="358" w:hanging="567"/>
        <w:jc w:val="left"/>
        <w:rPr>
          <w:sz w:val="24"/>
        </w:rPr>
      </w:pPr>
      <w:r>
        <w:rPr>
          <w:spacing w:val="-4"/>
          <w:sz w:val="24"/>
        </w:rPr>
        <w:t>Understand</w:t>
      </w:r>
      <w:r>
        <w:rPr>
          <w:spacing w:val="-11"/>
          <w:sz w:val="24"/>
        </w:rPr>
        <w:t> </w:t>
      </w:r>
      <w:r>
        <w:rPr>
          <w:spacing w:val="-4"/>
          <w:sz w:val="24"/>
        </w:rPr>
        <w:t>the</w:t>
      </w:r>
      <w:r>
        <w:rPr>
          <w:spacing w:val="-11"/>
          <w:sz w:val="24"/>
        </w:rPr>
        <w:t> </w:t>
      </w:r>
      <w:r>
        <w:rPr>
          <w:spacing w:val="-4"/>
          <w:sz w:val="24"/>
        </w:rPr>
        <w:t>significance</w:t>
      </w:r>
      <w:r>
        <w:rPr>
          <w:spacing w:val="-11"/>
          <w:sz w:val="24"/>
        </w:rPr>
        <w:t> </w:t>
      </w:r>
      <w:r>
        <w:rPr>
          <w:spacing w:val="-4"/>
          <w:sz w:val="24"/>
        </w:rPr>
        <w:t>of</w:t>
      </w:r>
      <w:r>
        <w:rPr>
          <w:spacing w:val="-11"/>
          <w:sz w:val="24"/>
        </w:rPr>
        <w:t> </w:t>
      </w:r>
      <w:r>
        <w:rPr>
          <w:spacing w:val="-4"/>
          <w:sz w:val="24"/>
        </w:rPr>
        <w:t>each</w:t>
      </w:r>
      <w:r>
        <w:rPr>
          <w:spacing w:val="-11"/>
          <w:sz w:val="24"/>
        </w:rPr>
        <w:t> </w:t>
      </w:r>
      <w:r>
        <w:rPr>
          <w:spacing w:val="-4"/>
          <w:sz w:val="24"/>
        </w:rPr>
        <w:t>analytical</w:t>
      </w:r>
      <w:r>
        <w:rPr>
          <w:spacing w:val="-11"/>
          <w:sz w:val="24"/>
        </w:rPr>
        <w:t> </w:t>
      </w:r>
      <w:r>
        <w:rPr>
          <w:spacing w:val="-4"/>
          <w:sz w:val="24"/>
        </w:rPr>
        <w:t>technique</w:t>
      </w:r>
      <w:r>
        <w:rPr>
          <w:spacing w:val="-11"/>
          <w:sz w:val="24"/>
        </w:rPr>
        <w:t> </w:t>
      </w:r>
      <w:r>
        <w:rPr>
          <w:spacing w:val="-4"/>
          <w:sz w:val="24"/>
        </w:rPr>
        <w:t>in</w:t>
      </w:r>
      <w:r>
        <w:rPr>
          <w:spacing w:val="-11"/>
          <w:sz w:val="24"/>
        </w:rPr>
        <w:t> </w:t>
      </w:r>
      <w:r>
        <w:rPr>
          <w:spacing w:val="-4"/>
          <w:sz w:val="24"/>
        </w:rPr>
        <w:t>pharmaceutical</w:t>
      </w:r>
      <w:r>
        <w:rPr>
          <w:spacing w:val="-11"/>
          <w:sz w:val="24"/>
        </w:rPr>
        <w:t> </w:t>
      </w:r>
      <w:r>
        <w:rPr>
          <w:spacing w:val="-4"/>
          <w:sz w:val="24"/>
        </w:rPr>
        <w:t>quality</w:t>
      </w:r>
      <w:r>
        <w:rPr>
          <w:spacing w:val="-11"/>
          <w:sz w:val="24"/>
        </w:rPr>
        <w:t> </w:t>
      </w:r>
      <w:r>
        <w:rPr>
          <w:spacing w:val="-4"/>
          <w:sz w:val="24"/>
        </w:rPr>
        <w:t>control</w:t>
      </w:r>
      <w:r>
        <w:rPr>
          <w:spacing w:val="-11"/>
          <w:sz w:val="24"/>
        </w:rPr>
        <w:t> </w:t>
      </w:r>
      <w:r>
        <w:rPr>
          <w:spacing w:val="-4"/>
          <w:sz w:val="24"/>
        </w:rPr>
        <w:t>and </w:t>
      </w:r>
      <w:r>
        <w:rPr>
          <w:sz w:val="24"/>
        </w:rPr>
        <w:t>regulatory compliance.</w:t>
      </w:r>
    </w:p>
    <w:p>
      <w:pPr>
        <w:pStyle w:val="ListParagraph"/>
        <w:numPr>
          <w:ilvl w:val="0"/>
          <w:numId w:val="11"/>
        </w:numPr>
        <w:tabs>
          <w:tab w:pos="1068" w:val="left" w:leader="none"/>
        </w:tabs>
        <w:spacing w:line="232" w:lineRule="auto" w:before="4" w:after="0"/>
        <w:ind w:left="1068" w:right="359" w:hanging="567"/>
        <w:jc w:val="left"/>
        <w:rPr>
          <w:sz w:val="24"/>
        </w:rPr>
      </w:pPr>
      <w:r>
        <w:rPr>
          <w:spacing w:val="-4"/>
          <w:sz w:val="24"/>
        </w:rPr>
        <w:t>Explain the principles</w:t>
      </w:r>
      <w:r>
        <w:rPr>
          <w:spacing w:val="-5"/>
          <w:sz w:val="24"/>
        </w:rPr>
        <w:t> </w:t>
      </w:r>
      <w:r>
        <w:rPr>
          <w:spacing w:val="-4"/>
          <w:sz w:val="24"/>
        </w:rPr>
        <w:t>and pharmaceutical applications of</w:t>
      </w:r>
      <w:r>
        <w:rPr>
          <w:spacing w:val="-5"/>
          <w:sz w:val="24"/>
        </w:rPr>
        <w:t> </w:t>
      </w:r>
      <w:r>
        <w:rPr>
          <w:spacing w:val="-4"/>
          <w:sz w:val="24"/>
        </w:rPr>
        <w:t>spectroscopic and</w:t>
      </w:r>
      <w:r>
        <w:rPr>
          <w:spacing w:val="-7"/>
          <w:sz w:val="24"/>
        </w:rPr>
        <w:t> </w:t>
      </w:r>
      <w:r>
        <w:rPr>
          <w:spacing w:val="-4"/>
          <w:sz w:val="24"/>
        </w:rPr>
        <w:t>chromatographic </w:t>
      </w:r>
      <w:r>
        <w:rPr>
          <w:sz w:val="24"/>
        </w:rPr>
        <w:t>techniques</w:t>
      </w:r>
      <w:r>
        <w:rPr>
          <w:spacing w:val="-13"/>
          <w:sz w:val="24"/>
        </w:rPr>
        <w:t> </w:t>
      </w:r>
      <w:r>
        <w:rPr>
          <w:sz w:val="24"/>
        </w:rPr>
        <w:t>including</w:t>
      </w:r>
      <w:r>
        <w:rPr>
          <w:spacing w:val="-11"/>
          <w:sz w:val="24"/>
        </w:rPr>
        <w:t> </w:t>
      </w:r>
      <w:r>
        <w:rPr>
          <w:sz w:val="24"/>
        </w:rPr>
        <w:t>UV,</w:t>
      </w:r>
      <w:r>
        <w:rPr>
          <w:spacing w:val="-14"/>
          <w:sz w:val="24"/>
        </w:rPr>
        <w:t> </w:t>
      </w:r>
      <w:r>
        <w:rPr>
          <w:sz w:val="24"/>
        </w:rPr>
        <w:t>IR,</w:t>
      </w:r>
      <w:r>
        <w:rPr>
          <w:spacing w:val="-11"/>
          <w:sz w:val="24"/>
        </w:rPr>
        <w:t> </w:t>
      </w:r>
      <w:r>
        <w:rPr>
          <w:sz w:val="24"/>
        </w:rPr>
        <w:t>NMR,</w:t>
      </w:r>
      <w:r>
        <w:rPr>
          <w:spacing w:val="-11"/>
          <w:sz w:val="24"/>
        </w:rPr>
        <w:t> </w:t>
      </w:r>
      <w:r>
        <w:rPr>
          <w:sz w:val="24"/>
        </w:rPr>
        <w:t>MS,</w:t>
      </w:r>
      <w:r>
        <w:rPr>
          <w:spacing w:val="-11"/>
          <w:sz w:val="24"/>
        </w:rPr>
        <w:t> </w:t>
      </w:r>
      <w:r>
        <w:rPr>
          <w:sz w:val="24"/>
        </w:rPr>
        <w:t>AAS,</w:t>
      </w:r>
      <w:r>
        <w:rPr>
          <w:spacing w:val="-11"/>
          <w:sz w:val="24"/>
        </w:rPr>
        <w:t> </w:t>
      </w:r>
      <w:r>
        <w:rPr>
          <w:sz w:val="24"/>
        </w:rPr>
        <w:t>HPLC,</w:t>
      </w:r>
      <w:r>
        <w:rPr>
          <w:spacing w:val="-11"/>
          <w:sz w:val="24"/>
        </w:rPr>
        <w:t> </w:t>
      </w:r>
      <w:r>
        <w:rPr>
          <w:sz w:val="24"/>
        </w:rPr>
        <w:t>and</w:t>
      </w:r>
      <w:r>
        <w:rPr>
          <w:spacing w:val="-11"/>
          <w:sz w:val="24"/>
        </w:rPr>
        <w:t> </w:t>
      </w:r>
      <w:r>
        <w:rPr>
          <w:sz w:val="24"/>
        </w:rPr>
        <w:t>GC.</w:t>
      </w:r>
    </w:p>
    <w:p>
      <w:pPr>
        <w:pStyle w:val="ListParagraph"/>
        <w:numPr>
          <w:ilvl w:val="0"/>
          <w:numId w:val="11"/>
        </w:numPr>
        <w:tabs>
          <w:tab w:pos="1068" w:val="left" w:leader="none"/>
        </w:tabs>
        <w:spacing w:line="232" w:lineRule="auto" w:before="5" w:after="0"/>
        <w:ind w:left="1068" w:right="357" w:hanging="567"/>
        <w:jc w:val="left"/>
        <w:rPr>
          <w:sz w:val="24"/>
        </w:rPr>
      </w:pPr>
      <w:r>
        <w:rPr>
          <w:sz w:val="24"/>
        </w:rPr>
        <w:t>Interpret</w:t>
      </w:r>
      <w:r>
        <w:rPr>
          <w:spacing w:val="40"/>
          <w:sz w:val="24"/>
        </w:rPr>
        <w:t> </w:t>
      </w:r>
      <w:r>
        <w:rPr>
          <w:sz w:val="24"/>
        </w:rPr>
        <w:t>spectra</w:t>
      </w:r>
      <w:r>
        <w:rPr>
          <w:spacing w:val="40"/>
          <w:sz w:val="24"/>
        </w:rPr>
        <w:t> </w:t>
      </w:r>
      <w:r>
        <w:rPr>
          <w:sz w:val="24"/>
        </w:rPr>
        <w:t>and</w:t>
      </w:r>
      <w:r>
        <w:rPr>
          <w:spacing w:val="40"/>
          <w:sz w:val="24"/>
        </w:rPr>
        <w:t> </w:t>
      </w:r>
      <w:r>
        <w:rPr>
          <w:sz w:val="24"/>
        </w:rPr>
        <w:t>chromatograms</w:t>
      </w:r>
      <w:r>
        <w:rPr>
          <w:spacing w:val="40"/>
          <w:sz w:val="24"/>
        </w:rPr>
        <w:t> </w:t>
      </w:r>
      <w:r>
        <w:rPr>
          <w:sz w:val="24"/>
        </w:rPr>
        <w:t>to</w:t>
      </w:r>
      <w:r>
        <w:rPr>
          <w:spacing w:val="40"/>
          <w:sz w:val="24"/>
        </w:rPr>
        <w:t> </w:t>
      </w:r>
      <w:r>
        <w:rPr>
          <w:sz w:val="24"/>
        </w:rPr>
        <w:t>assess</w:t>
      </w:r>
      <w:r>
        <w:rPr>
          <w:spacing w:val="40"/>
          <w:sz w:val="24"/>
        </w:rPr>
        <w:t> </w:t>
      </w:r>
      <w:r>
        <w:rPr>
          <w:sz w:val="24"/>
        </w:rPr>
        <w:t>identity,</w:t>
      </w:r>
      <w:r>
        <w:rPr>
          <w:spacing w:val="40"/>
          <w:sz w:val="24"/>
        </w:rPr>
        <w:t> </w:t>
      </w:r>
      <w:r>
        <w:rPr>
          <w:sz w:val="24"/>
        </w:rPr>
        <w:t>purity,</w:t>
      </w:r>
      <w:r>
        <w:rPr>
          <w:spacing w:val="40"/>
          <w:sz w:val="24"/>
        </w:rPr>
        <w:t> </w:t>
      </w:r>
      <w:r>
        <w:rPr>
          <w:sz w:val="24"/>
        </w:rPr>
        <w:t>and</w:t>
      </w:r>
      <w:r>
        <w:rPr>
          <w:spacing w:val="40"/>
          <w:sz w:val="24"/>
        </w:rPr>
        <w:t> </w:t>
      </w:r>
      <w:r>
        <w:rPr>
          <w:sz w:val="24"/>
        </w:rPr>
        <w:t>concentration</w:t>
      </w:r>
      <w:r>
        <w:rPr>
          <w:spacing w:val="40"/>
          <w:sz w:val="24"/>
        </w:rPr>
        <w:t> </w:t>
      </w:r>
      <w:r>
        <w:rPr>
          <w:sz w:val="24"/>
        </w:rPr>
        <w:t>of pharmaceutical substances.</w:t>
      </w:r>
    </w:p>
    <w:p>
      <w:pPr>
        <w:pStyle w:val="ListParagraph"/>
        <w:numPr>
          <w:ilvl w:val="0"/>
          <w:numId w:val="11"/>
        </w:numPr>
        <w:tabs>
          <w:tab w:pos="1068" w:val="left" w:leader="none"/>
        </w:tabs>
        <w:spacing w:line="232" w:lineRule="auto" w:before="5" w:after="0"/>
        <w:ind w:left="1068" w:right="361" w:hanging="567"/>
        <w:jc w:val="left"/>
        <w:rPr>
          <w:sz w:val="24"/>
        </w:rPr>
      </w:pPr>
      <w:r>
        <w:rPr>
          <w:spacing w:val="-2"/>
          <w:sz w:val="24"/>
        </w:rPr>
        <w:t>Apply</w:t>
      </w:r>
      <w:r>
        <w:rPr>
          <w:spacing w:val="-4"/>
          <w:sz w:val="24"/>
        </w:rPr>
        <w:t> </w:t>
      </w:r>
      <w:r>
        <w:rPr>
          <w:spacing w:val="-2"/>
          <w:sz w:val="24"/>
        </w:rPr>
        <w:t>instrumental</w:t>
      </w:r>
      <w:r>
        <w:rPr>
          <w:spacing w:val="-6"/>
          <w:sz w:val="24"/>
        </w:rPr>
        <w:t> </w:t>
      </w:r>
      <w:r>
        <w:rPr>
          <w:spacing w:val="-2"/>
          <w:sz w:val="24"/>
        </w:rPr>
        <w:t>methods</w:t>
      </w:r>
      <w:r>
        <w:rPr>
          <w:spacing w:val="-4"/>
          <w:sz w:val="24"/>
        </w:rPr>
        <w:t> </w:t>
      </w:r>
      <w:r>
        <w:rPr>
          <w:spacing w:val="-2"/>
          <w:sz w:val="24"/>
        </w:rPr>
        <w:t>to</w:t>
      </w:r>
      <w:r>
        <w:rPr>
          <w:spacing w:val="-4"/>
          <w:sz w:val="24"/>
        </w:rPr>
        <w:t> </w:t>
      </w:r>
      <w:r>
        <w:rPr>
          <w:spacing w:val="-2"/>
          <w:sz w:val="24"/>
        </w:rPr>
        <w:t>develop,</w:t>
      </w:r>
      <w:r>
        <w:rPr>
          <w:spacing w:val="-4"/>
          <w:sz w:val="24"/>
        </w:rPr>
        <w:t> </w:t>
      </w:r>
      <w:r>
        <w:rPr>
          <w:spacing w:val="-2"/>
          <w:sz w:val="24"/>
        </w:rPr>
        <w:t>optimize,</w:t>
      </w:r>
      <w:r>
        <w:rPr>
          <w:spacing w:val="-6"/>
          <w:sz w:val="24"/>
        </w:rPr>
        <w:t> </w:t>
      </w:r>
      <w:r>
        <w:rPr>
          <w:spacing w:val="-2"/>
          <w:sz w:val="24"/>
        </w:rPr>
        <w:t>and</w:t>
      </w:r>
      <w:r>
        <w:rPr>
          <w:spacing w:val="-4"/>
          <w:sz w:val="24"/>
        </w:rPr>
        <w:t> </w:t>
      </w:r>
      <w:r>
        <w:rPr>
          <w:spacing w:val="-2"/>
          <w:sz w:val="24"/>
        </w:rPr>
        <w:t>validate</w:t>
      </w:r>
      <w:r>
        <w:rPr>
          <w:spacing w:val="-6"/>
          <w:sz w:val="24"/>
        </w:rPr>
        <w:t> </w:t>
      </w:r>
      <w:r>
        <w:rPr>
          <w:spacing w:val="-2"/>
          <w:sz w:val="24"/>
        </w:rPr>
        <w:t>analytical</w:t>
      </w:r>
      <w:r>
        <w:rPr>
          <w:spacing w:val="-4"/>
          <w:sz w:val="24"/>
        </w:rPr>
        <w:t> </w:t>
      </w:r>
      <w:r>
        <w:rPr>
          <w:spacing w:val="-2"/>
          <w:sz w:val="24"/>
        </w:rPr>
        <w:t>procedures</w:t>
      </w:r>
      <w:r>
        <w:rPr>
          <w:spacing w:val="-4"/>
          <w:sz w:val="24"/>
        </w:rPr>
        <w:t> </w:t>
      </w:r>
      <w:r>
        <w:rPr>
          <w:spacing w:val="-2"/>
          <w:sz w:val="24"/>
        </w:rPr>
        <w:t>in</w:t>
      </w:r>
      <w:r>
        <w:rPr>
          <w:spacing w:val="-6"/>
          <w:sz w:val="24"/>
        </w:rPr>
        <w:t> </w:t>
      </w:r>
      <w:r>
        <w:rPr>
          <w:spacing w:val="-2"/>
          <w:sz w:val="24"/>
        </w:rPr>
        <w:t>line </w:t>
      </w:r>
      <w:r>
        <w:rPr>
          <w:sz w:val="24"/>
        </w:rPr>
        <w:t>with</w:t>
      </w:r>
      <w:r>
        <w:rPr>
          <w:spacing w:val="-9"/>
          <w:sz w:val="24"/>
        </w:rPr>
        <w:t> </w:t>
      </w:r>
      <w:r>
        <w:rPr>
          <w:sz w:val="24"/>
        </w:rPr>
        <w:t>pharmacopeial</w:t>
      </w:r>
      <w:r>
        <w:rPr>
          <w:spacing w:val="-8"/>
          <w:sz w:val="24"/>
        </w:rPr>
        <w:t> </w:t>
      </w:r>
      <w:r>
        <w:rPr>
          <w:sz w:val="24"/>
        </w:rPr>
        <w:t>and</w:t>
      </w:r>
      <w:r>
        <w:rPr>
          <w:spacing w:val="-8"/>
          <w:sz w:val="24"/>
        </w:rPr>
        <w:t> </w:t>
      </w:r>
      <w:r>
        <w:rPr>
          <w:sz w:val="24"/>
        </w:rPr>
        <w:t>regulatory</w:t>
      </w:r>
      <w:r>
        <w:rPr>
          <w:spacing w:val="-8"/>
          <w:sz w:val="24"/>
        </w:rPr>
        <w:t> </w:t>
      </w:r>
      <w:r>
        <w:rPr>
          <w:sz w:val="24"/>
        </w:rPr>
        <w:t>standards.</w:t>
      </w:r>
    </w:p>
    <w:p>
      <w:pPr>
        <w:pStyle w:val="ListParagraph"/>
        <w:numPr>
          <w:ilvl w:val="0"/>
          <w:numId w:val="11"/>
        </w:numPr>
        <w:tabs>
          <w:tab w:pos="1068" w:val="left" w:leader="none"/>
        </w:tabs>
        <w:spacing w:line="232" w:lineRule="auto" w:before="4" w:after="0"/>
        <w:ind w:left="1068" w:right="360" w:hanging="567"/>
        <w:jc w:val="left"/>
        <w:rPr>
          <w:sz w:val="24"/>
        </w:rPr>
      </w:pPr>
      <w:r>
        <w:rPr>
          <w:spacing w:val="-2"/>
          <w:sz w:val="24"/>
        </w:rPr>
        <w:t>Demonstrate</w:t>
      </w:r>
      <w:r>
        <w:rPr>
          <w:spacing w:val="-15"/>
          <w:sz w:val="24"/>
        </w:rPr>
        <w:t> </w:t>
      </w:r>
      <w:r>
        <w:rPr>
          <w:spacing w:val="-2"/>
          <w:sz w:val="24"/>
        </w:rPr>
        <w:t>laboratory</w:t>
      </w:r>
      <w:r>
        <w:rPr>
          <w:spacing w:val="-13"/>
          <w:sz w:val="24"/>
        </w:rPr>
        <w:t> </w:t>
      </w:r>
      <w:r>
        <w:rPr>
          <w:spacing w:val="-2"/>
          <w:sz w:val="24"/>
        </w:rPr>
        <w:t>proficiency</w:t>
      </w:r>
      <w:r>
        <w:rPr>
          <w:spacing w:val="-13"/>
          <w:sz w:val="24"/>
        </w:rPr>
        <w:t> </w:t>
      </w:r>
      <w:r>
        <w:rPr>
          <w:spacing w:val="-2"/>
          <w:sz w:val="24"/>
        </w:rPr>
        <w:t>in</w:t>
      </w:r>
      <w:r>
        <w:rPr>
          <w:spacing w:val="-13"/>
          <w:sz w:val="24"/>
        </w:rPr>
        <w:t> </w:t>
      </w:r>
      <w:r>
        <w:rPr>
          <w:spacing w:val="-2"/>
          <w:sz w:val="24"/>
        </w:rPr>
        <w:t>operating</w:t>
      </w:r>
      <w:r>
        <w:rPr>
          <w:spacing w:val="-13"/>
          <w:sz w:val="24"/>
        </w:rPr>
        <w:t> </w:t>
      </w:r>
      <w:r>
        <w:rPr>
          <w:spacing w:val="-2"/>
          <w:sz w:val="24"/>
        </w:rPr>
        <w:t>instruments</w:t>
      </w:r>
      <w:r>
        <w:rPr>
          <w:spacing w:val="-13"/>
          <w:sz w:val="24"/>
        </w:rPr>
        <w:t> </w:t>
      </w:r>
      <w:r>
        <w:rPr>
          <w:spacing w:val="-2"/>
          <w:sz w:val="24"/>
        </w:rPr>
        <w:t>and</w:t>
      </w:r>
      <w:r>
        <w:rPr>
          <w:spacing w:val="-13"/>
          <w:sz w:val="24"/>
        </w:rPr>
        <w:t> </w:t>
      </w:r>
      <w:r>
        <w:rPr>
          <w:spacing w:val="-2"/>
          <w:sz w:val="24"/>
        </w:rPr>
        <w:t>performing</w:t>
      </w:r>
      <w:r>
        <w:rPr>
          <w:spacing w:val="-13"/>
          <w:sz w:val="24"/>
        </w:rPr>
        <w:t> </w:t>
      </w:r>
      <w:r>
        <w:rPr>
          <w:spacing w:val="-2"/>
          <w:sz w:val="24"/>
        </w:rPr>
        <w:t>assays,</w:t>
      </w:r>
      <w:r>
        <w:rPr>
          <w:spacing w:val="-13"/>
          <w:sz w:val="24"/>
        </w:rPr>
        <w:t> </w:t>
      </w:r>
      <w:r>
        <w:rPr>
          <w:spacing w:val="-2"/>
          <w:sz w:val="24"/>
        </w:rPr>
        <w:t>spectral </w:t>
      </w:r>
      <w:r>
        <w:rPr>
          <w:sz w:val="24"/>
        </w:rPr>
        <w:t>analysis,</w:t>
      </w:r>
      <w:r>
        <w:rPr>
          <w:spacing w:val="-15"/>
          <w:sz w:val="24"/>
        </w:rPr>
        <w:t> </w:t>
      </w:r>
      <w:r>
        <w:rPr>
          <w:sz w:val="24"/>
        </w:rPr>
        <w:t>and</w:t>
      </w:r>
      <w:r>
        <w:rPr>
          <w:spacing w:val="-15"/>
          <w:sz w:val="24"/>
        </w:rPr>
        <w:t> </w:t>
      </w:r>
      <w:r>
        <w:rPr>
          <w:sz w:val="24"/>
        </w:rPr>
        <w:t>chromatographic</w:t>
      </w:r>
      <w:r>
        <w:rPr>
          <w:spacing w:val="-15"/>
          <w:sz w:val="24"/>
        </w:rPr>
        <w:t> </w:t>
      </w:r>
      <w:r>
        <w:rPr>
          <w:sz w:val="24"/>
        </w:rPr>
        <w:t>separations</w:t>
      </w:r>
      <w:r>
        <w:rPr>
          <w:spacing w:val="-15"/>
          <w:sz w:val="24"/>
        </w:rPr>
        <w:t> </w:t>
      </w:r>
      <w:r>
        <w:rPr>
          <w:sz w:val="24"/>
        </w:rPr>
        <w:t>for</w:t>
      </w:r>
      <w:r>
        <w:rPr>
          <w:spacing w:val="-15"/>
          <w:sz w:val="24"/>
        </w:rPr>
        <w:t> </w:t>
      </w:r>
      <w:r>
        <w:rPr>
          <w:sz w:val="24"/>
        </w:rPr>
        <w:t>pharmaceutical</w:t>
      </w:r>
      <w:r>
        <w:rPr>
          <w:spacing w:val="-15"/>
          <w:sz w:val="24"/>
        </w:rPr>
        <w:t> </w:t>
      </w:r>
      <w:r>
        <w:rPr>
          <w:sz w:val="24"/>
        </w:rPr>
        <w:t>compounds</w:t>
      </w:r>
    </w:p>
    <w:p>
      <w:pPr>
        <w:tabs>
          <w:tab w:pos="9751" w:val="left" w:leader="none"/>
        </w:tabs>
        <w:spacing w:line="350" w:lineRule="auto" w:before="270"/>
        <w:ind w:left="360" w:right="326" w:hanging="29"/>
        <w:jc w:val="left"/>
        <w:rPr>
          <w:b/>
          <w:sz w:val="24"/>
        </w:rPr>
      </w:pPr>
      <w:r>
        <w:rPr>
          <w:b/>
          <w:color w:val="001F5F"/>
          <w:spacing w:val="-13"/>
          <w:sz w:val="24"/>
          <w:shd w:fill="E7E6E6" w:color="auto" w:val="clear"/>
        </w:rPr>
        <w:t> </w:t>
      </w:r>
      <w:r>
        <w:rPr>
          <w:b/>
          <w:color w:val="001F5F"/>
          <w:sz w:val="24"/>
          <w:shd w:fill="E7E6E6" w:color="auto" w:val="clear"/>
        </w:rPr>
        <w:t>Pharmaceutical Quality Control</w:t>
        <w:tab/>
      </w:r>
      <w:r>
        <w:rPr>
          <w:b/>
          <w:color w:val="001F5F"/>
          <w:sz w:val="24"/>
        </w:rPr>
        <w:t> Course Learning Outcomes</w:t>
      </w:r>
    </w:p>
    <w:p>
      <w:pPr>
        <w:pStyle w:val="BodyText"/>
        <w:spacing w:line="272" w:lineRule="exact" w:before="3"/>
        <w:ind w:left="360"/>
      </w:pPr>
      <w:r>
        <w:rPr>
          <w:spacing w:val="-2"/>
        </w:rPr>
        <w:t>After</w:t>
      </w:r>
      <w:r>
        <w:rPr>
          <w:spacing w:val="-12"/>
        </w:rPr>
        <w:t> </w:t>
      </w:r>
      <w:r>
        <w:rPr>
          <w:spacing w:val="-2"/>
        </w:rPr>
        <w:t>completion</w:t>
      </w:r>
      <w:r>
        <w:rPr>
          <w:spacing w:val="-11"/>
        </w:rPr>
        <w:t> </w:t>
      </w:r>
      <w:r>
        <w:rPr>
          <w:spacing w:val="-2"/>
        </w:rPr>
        <w:t>of</w:t>
      </w:r>
      <w:r>
        <w:rPr>
          <w:spacing w:val="-11"/>
        </w:rPr>
        <w:t> </w:t>
      </w:r>
      <w:r>
        <w:rPr>
          <w:spacing w:val="-2"/>
        </w:rPr>
        <w:t>this</w:t>
      </w:r>
      <w:r>
        <w:rPr>
          <w:spacing w:val="-10"/>
        </w:rPr>
        <w:t> </w:t>
      </w:r>
      <w:r>
        <w:rPr>
          <w:spacing w:val="-2"/>
        </w:rPr>
        <w:t>course</w:t>
      </w:r>
      <w:r>
        <w:rPr>
          <w:spacing w:val="-9"/>
        </w:rPr>
        <w:t> </w:t>
      </w:r>
      <w:r>
        <w:rPr>
          <w:spacing w:val="-2"/>
        </w:rPr>
        <w:t>the</w:t>
      </w:r>
      <w:r>
        <w:rPr>
          <w:spacing w:val="-10"/>
        </w:rPr>
        <w:t> </w:t>
      </w:r>
      <w:r>
        <w:rPr>
          <w:spacing w:val="-2"/>
        </w:rPr>
        <w:t>students</w:t>
      </w:r>
      <w:r>
        <w:rPr>
          <w:spacing w:val="-10"/>
        </w:rPr>
        <w:t> </w:t>
      </w:r>
      <w:r>
        <w:rPr>
          <w:spacing w:val="-2"/>
        </w:rPr>
        <w:t>will</w:t>
      </w:r>
      <w:r>
        <w:rPr>
          <w:spacing w:val="-10"/>
        </w:rPr>
        <w:t> </w:t>
      </w:r>
      <w:r>
        <w:rPr>
          <w:spacing w:val="-2"/>
        </w:rPr>
        <w:t>be</w:t>
      </w:r>
      <w:r>
        <w:rPr>
          <w:spacing w:val="-12"/>
        </w:rPr>
        <w:t> </w:t>
      </w:r>
      <w:r>
        <w:rPr>
          <w:spacing w:val="-2"/>
        </w:rPr>
        <w:t>able</w:t>
      </w:r>
      <w:r>
        <w:rPr>
          <w:spacing w:val="-10"/>
        </w:rPr>
        <w:t> </w:t>
      </w:r>
      <w:r>
        <w:rPr>
          <w:spacing w:val="-5"/>
        </w:rPr>
        <w:t>to:</w:t>
      </w:r>
    </w:p>
    <w:p>
      <w:pPr>
        <w:pStyle w:val="ListParagraph"/>
        <w:numPr>
          <w:ilvl w:val="0"/>
          <w:numId w:val="12"/>
        </w:numPr>
        <w:tabs>
          <w:tab w:pos="1068" w:val="left" w:leader="none"/>
        </w:tabs>
        <w:spacing w:line="235" w:lineRule="auto" w:before="1" w:after="0"/>
        <w:ind w:left="1068" w:right="361" w:hanging="567"/>
        <w:jc w:val="left"/>
        <w:rPr>
          <w:sz w:val="24"/>
        </w:rPr>
      </w:pPr>
      <w:r>
        <w:rPr>
          <w:sz w:val="24"/>
        </w:rPr>
        <w:t>Understand</w:t>
      </w:r>
      <w:r>
        <w:rPr>
          <w:spacing w:val="40"/>
          <w:sz w:val="24"/>
        </w:rPr>
        <w:t> </w:t>
      </w:r>
      <w:r>
        <w:rPr>
          <w:sz w:val="24"/>
        </w:rPr>
        <w:t>the</w:t>
      </w:r>
      <w:r>
        <w:rPr>
          <w:spacing w:val="40"/>
          <w:sz w:val="24"/>
        </w:rPr>
        <w:t> </w:t>
      </w:r>
      <w:r>
        <w:rPr>
          <w:sz w:val="24"/>
        </w:rPr>
        <w:t>concept</w:t>
      </w:r>
      <w:r>
        <w:rPr>
          <w:spacing w:val="40"/>
          <w:sz w:val="24"/>
        </w:rPr>
        <w:t> </w:t>
      </w:r>
      <w:r>
        <w:rPr>
          <w:sz w:val="24"/>
        </w:rPr>
        <w:t>and</w:t>
      </w:r>
      <w:r>
        <w:rPr>
          <w:spacing w:val="40"/>
          <w:sz w:val="24"/>
        </w:rPr>
        <w:t> </w:t>
      </w:r>
      <w:r>
        <w:rPr>
          <w:sz w:val="24"/>
        </w:rPr>
        <w:t>basis</w:t>
      </w:r>
      <w:r>
        <w:rPr>
          <w:spacing w:val="40"/>
          <w:sz w:val="24"/>
        </w:rPr>
        <w:t> </w:t>
      </w:r>
      <w:r>
        <w:rPr>
          <w:sz w:val="24"/>
        </w:rPr>
        <w:t>of</w:t>
      </w:r>
      <w:r>
        <w:rPr>
          <w:spacing w:val="40"/>
          <w:sz w:val="24"/>
        </w:rPr>
        <w:t> </w:t>
      </w:r>
      <w:r>
        <w:rPr>
          <w:sz w:val="24"/>
        </w:rPr>
        <w:t>quality</w:t>
      </w:r>
      <w:r>
        <w:rPr>
          <w:spacing w:val="40"/>
          <w:sz w:val="24"/>
        </w:rPr>
        <w:t> </w:t>
      </w:r>
      <w:r>
        <w:rPr>
          <w:sz w:val="24"/>
        </w:rPr>
        <w:t>of</w:t>
      </w:r>
      <w:r>
        <w:rPr>
          <w:spacing w:val="40"/>
          <w:sz w:val="24"/>
        </w:rPr>
        <w:t> </w:t>
      </w:r>
      <w:r>
        <w:rPr>
          <w:sz w:val="24"/>
        </w:rPr>
        <w:t>pharmaceuticals</w:t>
      </w:r>
      <w:r>
        <w:rPr>
          <w:spacing w:val="40"/>
          <w:sz w:val="24"/>
        </w:rPr>
        <w:t> </w:t>
      </w:r>
      <w:r>
        <w:rPr>
          <w:sz w:val="24"/>
        </w:rPr>
        <w:t>and</w:t>
      </w:r>
      <w:r>
        <w:rPr>
          <w:spacing w:val="40"/>
          <w:sz w:val="24"/>
        </w:rPr>
        <w:t> </w:t>
      </w:r>
      <w:r>
        <w:rPr>
          <w:sz w:val="24"/>
        </w:rPr>
        <w:t>related</w:t>
      </w:r>
      <w:r>
        <w:rPr>
          <w:spacing w:val="40"/>
          <w:sz w:val="24"/>
        </w:rPr>
        <w:t> </w:t>
      </w:r>
      <w:r>
        <w:rPr>
          <w:sz w:val="24"/>
        </w:rPr>
        <w:t>chemical </w:t>
      </w:r>
      <w:r>
        <w:rPr>
          <w:spacing w:val="-2"/>
          <w:sz w:val="24"/>
        </w:rPr>
        <w:t>substances.</w:t>
      </w:r>
    </w:p>
    <w:p>
      <w:pPr>
        <w:pStyle w:val="ListParagraph"/>
        <w:numPr>
          <w:ilvl w:val="0"/>
          <w:numId w:val="12"/>
        </w:numPr>
        <w:tabs>
          <w:tab w:pos="1068" w:val="left" w:leader="none"/>
        </w:tabs>
        <w:spacing w:line="268" w:lineRule="exact" w:before="0" w:after="0"/>
        <w:ind w:left="1068" w:right="0" w:hanging="566"/>
        <w:jc w:val="left"/>
        <w:rPr>
          <w:sz w:val="24"/>
        </w:rPr>
      </w:pPr>
      <w:r>
        <w:rPr>
          <w:spacing w:val="-6"/>
          <w:sz w:val="24"/>
        </w:rPr>
        <w:t>Describe</w:t>
      </w:r>
      <w:r>
        <w:rPr>
          <w:spacing w:val="-9"/>
          <w:sz w:val="24"/>
        </w:rPr>
        <w:t> </w:t>
      </w:r>
      <w:r>
        <w:rPr>
          <w:spacing w:val="-6"/>
          <w:sz w:val="24"/>
        </w:rPr>
        <w:t>the</w:t>
      </w:r>
      <w:r>
        <w:rPr>
          <w:spacing w:val="-7"/>
          <w:sz w:val="24"/>
        </w:rPr>
        <w:t> </w:t>
      </w:r>
      <w:r>
        <w:rPr>
          <w:spacing w:val="-6"/>
          <w:sz w:val="24"/>
        </w:rPr>
        <w:t>role</w:t>
      </w:r>
      <w:r>
        <w:rPr>
          <w:spacing w:val="-9"/>
          <w:sz w:val="24"/>
        </w:rPr>
        <w:t> </w:t>
      </w:r>
      <w:r>
        <w:rPr>
          <w:spacing w:val="-6"/>
          <w:sz w:val="24"/>
        </w:rPr>
        <w:t>of</w:t>
      </w:r>
      <w:r>
        <w:rPr>
          <w:spacing w:val="-8"/>
          <w:sz w:val="24"/>
        </w:rPr>
        <w:t> </w:t>
      </w:r>
      <w:r>
        <w:rPr>
          <w:spacing w:val="-6"/>
          <w:sz w:val="24"/>
        </w:rPr>
        <w:t>regulatory agencies</w:t>
      </w:r>
      <w:r>
        <w:rPr>
          <w:spacing w:val="-8"/>
          <w:sz w:val="24"/>
        </w:rPr>
        <w:t> </w:t>
      </w:r>
      <w:r>
        <w:rPr>
          <w:spacing w:val="-6"/>
          <w:sz w:val="24"/>
        </w:rPr>
        <w:t>for</w:t>
      </w:r>
      <w:r>
        <w:rPr>
          <w:spacing w:val="-9"/>
          <w:sz w:val="24"/>
        </w:rPr>
        <w:t> </w:t>
      </w:r>
      <w:r>
        <w:rPr>
          <w:spacing w:val="-6"/>
          <w:sz w:val="24"/>
        </w:rPr>
        <w:t>the quality of</w:t>
      </w:r>
      <w:r>
        <w:rPr>
          <w:spacing w:val="-8"/>
          <w:sz w:val="24"/>
        </w:rPr>
        <w:t> </w:t>
      </w:r>
      <w:r>
        <w:rPr>
          <w:spacing w:val="-6"/>
          <w:sz w:val="24"/>
        </w:rPr>
        <w:t>pharmaceuticals</w:t>
      </w:r>
      <w:r>
        <w:rPr>
          <w:spacing w:val="-7"/>
          <w:sz w:val="24"/>
        </w:rPr>
        <w:t> </w:t>
      </w:r>
      <w:r>
        <w:rPr>
          <w:spacing w:val="-6"/>
          <w:sz w:val="24"/>
        </w:rPr>
        <w:t>and</w:t>
      </w:r>
      <w:r>
        <w:rPr>
          <w:spacing w:val="-7"/>
          <w:sz w:val="24"/>
        </w:rPr>
        <w:t> </w:t>
      </w:r>
      <w:r>
        <w:rPr>
          <w:spacing w:val="-6"/>
          <w:sz w:val="24"/>
        </w:rPr>
        <w:t>herbal products.</w:t>
      </w:r>
    </w:p>
    <w:p>
      <w:pPr>
        <w:pStyle w:val="ListParagraph"/>
        <w:numPr>
          <w:ilvl w:val="0"/>
          <w:numId w:val="12"/>
        </w:numPr>
        <w:tabs>
          <w:tab w:pos="1068" w:val="left" w:leader="none"/>
        </w:tabs>
        <w:spacing w:line="232" w:lineRule="auto" w:before="4" w:after="0"/>
        <w:ind w:left="1068" w:right="360" w:hanging="567"/>
        <w:jc w:val="left"/>
        <w:rPr>
          <w:sz w:val="24"/>
        </w:rPr>
      </w:pPr>
      <w:r>
        <w:rPr>
          <w:sz w:val="24"/>
        </w:rPr>
        <w:t>Understand</w:t>
      </w:r>
      <w:r>
        <w:rPr>
          <w:spacing w:val="24"/>
          <w:sz w:val="24"/>
        </w:rPr>
        <w:t> </w:t>
      </w:r>
      <w:r>
        <w:rPr>
          <w:sz w:val="24"/>
        </w:rPr>
        <w:t>the</w:t>
      </w:r>
      <w:r>
        <w:rPr>
          <w:spacing w:val="23"/>
          <w:sz w:val="24"/>
        </w:rPr>
        <w:t> </w:t>
      </w:r>
      <w:r>
        <w:rPr>
          <w:sz w:val="24"/>
        </w:rPr>
        <w:t>method</w:t>
      </w:r>
      <w:r>
        <w:rPr>
          <w:spacing w:val="22"/>
          <w:sz w:val="24"/>
        </w:rPr>
        <w:t> </w:t>
      </w:r>
      <w:r>
        <w:rPr>
          <w:sz w:val="24"/>
        </w:rPr>
        <w:t>development</w:t>
      </w:r>
      <w:r>
        <w:rPr>
          <w:spacing w:val="24"/>
          <w:sz w:val="24"/>
        </w:rPr>
        <w:t> </w:t>
      </w:r>
      <w:r>
        <w:rPr>
          <w:sz w:val="24"/>
        </w:rPr>
        <w:t>protocols</w:t>
      </w:r>
      <w:r>
        <w:rPr>
          <w:spacing w:val="23"/>
          <w:sz w:val="24"/>
        </w:rPr>
        <w:t> </w:t>
      </w:r>
      <w:r>
        <w:rPr>
          <w:sz w:val="24"/>
        </w:rPr>
        <w:t>and</w:t>
      </w:r>
      <w:r>
        <w:rPr>
          <w:spacing w:val="24"/>
          <w:sz w:val="24"/>
        </w:rPr>
        <w:t> </w:t>
      </w:r>
      <w:r>
        <w:rPr>
          <w:sz w:val="24"/>
        </w:rPr>
        <w:t>validation</w:t>
      </w:r>
      <w:r>
        <w:rPr>
          <w:spacing w:val="24"/>
          <w:sz w:val="24"/>
        </w:rPr>
        <w:t> </w:t>
      </w:r>
      <w:r>
        <w:rPr>
          <w:sz w:val="24"/>
        </w:rPr>
        <w:t>process</w:t>
      </w:r>
      <w:r>
        <w:rPr>
          <w:spacing w:val="24"/>
          <w:sz w:val="24"/>
        </w:rPr>
        <w:t> </w:t>
      </w:r>
      <w:r>
        <w:rPr>
          <w:sz w:val="24"/>
        </w:rPr>
        <w:t>as</w:t>
      </w:r>
      <w:r>
        <w:rPr>
          <w:spacing w:val="24"/>
          <w:sz w:val="24"/>
        </w:rPr>
        <w:t> </w:t>
      </w:r>
      <w:r>
        <w:rPr>
          <w:sz w:val="24"/>
        </w:rPr>
        <w:t>per</w:t>
      </w:r>
      <w:r>
        <w:rPr>
          <w:spacing w:val="24"/>
          <w:sz w:val="24"/>
        </w:rPr>
        <w:t> </w:t>
      </w:r>
      <w:r>
        <w:rPr>
          <w:sz w:val="24"/>
        </w:rPr>
        <w:t>regulatory </w:t>
      </w:r>
      <w:r>
        <w:rPr>
          <w:spacing w:val="-2"/>
          <w:sz w:val="24"/>
        </w:rPr>
        <w:t>requirements.</w:t>
      </w:r>
    </w:p>
    <w:p>
      <w:pPr>
        <w:pStyle w:val="ListParagraph"/>
        <w:numPr>
          <w:ilvl w:val="0"/>
          <w:numId w:val="12"/>
        </w:numPr>
        <w:tabs>
          <w:tab w:pos="1068" w:val="left" w:leader="none"/>
        </w:tabs>
        <w:spacing w:line="274" w:lineRule="exact" w:before="0" w:after="0"/>
        <w:ind w:left="1068" w:right="0" w:hanging="566"/>
        <w:jc w:val="left"/>
        <w:rPr>
          <w:sz w:val="24"/>
        </w:rPr>
      </w:pPr>
      <w:r>
        <w:rPr>
          <w:spacing w:val="-4"/>
          <w:sz w:val="24"/>
        </w:rPr>
        <w:t>Describe the</w:t>
      </w:r>
      <w:r>
        <w:rPr>
          <w:spacing w:val="-3"/>
          <w:sz w:val="24"/>
        </w:rPr>
        <w:t> </w:t>
      </w:r>
      <w:r>
        <w:rPr>
          <w:spacing w:val="-4"/>
          <w:sz w:val="24"/>
        </w:rPr>
        <w:t>latest</w:t>
      </w:r>
      <w:r>
        <w:rPr>
          <w:spacing w:val="-3"/>
          <w:sz w:val="24"/>
        </w:rPr>
        <w:t> </w:t>
      </w:r>
      <w:r>
        <w:rPr>
          <w:spacing w:val="-4"/>
          <w:sz w:val="24"/>
        </w:rPr>
        <w:t>concept of</w:t>
      </w:r>
      <w:r>
        <w:rPr>
          <w:spacing w:val="-5"/>
          <w:sz w:val="24"/>
        </w:rPr>
        <w:t> </w:t>
      </w:r>
      <w:r>
        <w:rPr>
          <w:spacing w:val="-4"/>
          <w:sz w:val="24"/>
        </w:rPr>
        <w:t>quality</w:t>
      </w:r>
      <w:r>
        <w:rPr>
          <w:spacing w:val="-3"/>
          <w:sz w:val="24"/>
        </w:rPr>
        <w:t> </w:t>
      </w:r>
      <w:r>
        <w:rPr>
          <w:spacing w:val="-4"/>
          <w:sz w:val="24"/>
        </w:rPr>
        <w:t>being practiced</w:t>
      </w:r>
      <w:r>
        <w:rPr>
          <w:spacing w:val="-3"/>
          <w:sz w:val="24"/>
        </w:rPr>
        <w:t> </w:t>
      </w:r>
      <w:r>
        <w:rPr>
          <w:spacing w:val="-4"/>
          <w:sz w:val="24"/>
        </w:rPr>
        <w:t>in the</w:t>
      </w:r>
      <w:r>
        <w:rPr>
          <w:spacing w:val="-3"/>
          <w:sz w:val="24"/>
        </w:rPr>
        <w:t> </w:t>
      </w:r>
      <w:r>
        <w:rPr>
          <w:spacing w:val="-4"/>
          <w:sz w:val="24"/>
        </w:rPr>
        <w:t>pharmaceutical industry.</w:t>
      </w:r>
    </w:p>
    <w:p>
      <w:pPr>
        <w:pStyle w:val="BodyText"/>
        <w:spacing w:before="25"/>
        <w:ind w:left="0"/>
        <w:rPr>
          <w:sz w:val="20"/>
        </w:rPr>
      </w:pPr>
      <w:r>
        <w:rPr>
          <w:sz w:val="20"/>
        </w:rPr>
        <mc:AlternateContent>
          <mc:Choice Requires="wps">
            <w:drawing>
              <wp:anchor distT="0" distB="0" distL="0" distR="0" allowOverlap="1" layoutInCell="1" locked="0" behindDoc="1" simplePos="0" relativeHeight="487605760">
                <wp:simplePos x="0" y="0"/>
                <wp:positionH relativeFrom="page">
                  <wp:posOffset>896416</wp:posOffset>
                </wp:positionH>
                <wp:positionV relativeFrom="paragraph">
                  <wp:posOffset>177499</wp:posOffset>
                </wp:positionV>
                <wp:extent cx="5981700" cy="258445"/>
                <wp:effectExtent l="0" t="0" r="0" b="0"/>
                <wp:wrapTopAndBottom/>
                <wp:docPr id="78" name="Textbox 78"/>
                <wp:cNvGraphicFramePr>
                  <a:graphicFrameLocks/>
                </wp:cNvGraphicFramePr>
                <a:graphic>
                  <a:graphicData uri="http://schemas.microsoft.com/office/word/2010/wordprocessingShape">
                    <wps:wsp>
                      <wps:cNvPr id="78" name="Textbox 78"/>
                      <wps:cNvSpPr txBox="1"/>
                      <wps:spPr>
                        <a:xfrm>
                          <a:off x="0" y="0"/>
                          <a:ext cx="5981700" cy="258445"/>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2"/>
                                <w:sz w:val="24"/>
                              </w:rPr>
                              <w:t>Medicinal</w:t>
                            </w:r>
                            <w:r>
                              <w:rPr>
                                <w:b/>
                                <w:color w:val="001F5F"/>
                                <w:spacing w:val="-1"/>
                                <w:sz w:val="24"/>
                              </w:rPr>
                              <w:t> </w:t>
                            </w:r>
                            <w:r>
                              <w:rPr>
                                <w:b/>
                                <w:color w:val="001F5F"/>
                                <w:spacing w:val="-2"/>
                                <w:sz w:val="24"/>
                              </w:rPr>
                              <w:t>Chemistry</w:t>
                            </w:r>
                          </w:p>
                        </w:txbxContent>
                      </wps:txbx>
                      <wps:bodyPr wrap="square" lIns="0" tIns="0" rIns="0" bIns="0" rtlCol="0">
                        <a:noAutofit/>
                      </wps:bodyPr>
                    </wps:wsp>
                  </a:graphicData>
                </a:graphic>
              </wp:anchor>
            </w:drawing>
          </mc:Choice>
          <mc:Fallback>
            <w:pict>
              <v:shape style="position:absolute;margin-left:70.584pt;margin-top:13.976352pt;width:471pt;height:20.350pt;mso-position-horizontal-relative:page;mso-position-vertical-relative:paragraph;z-index:-15710720;mso-wrap-distance-left:0;mso-wrap-distance-right:0" type="#_x0000_t202" id="docshape73" filled="true" fillcolor="#e7e6e6" stroked="false">
                <v:textbox inset="0,0,0,0">
                  <w:txbxContent>
                    <w:p>
                      <w:pPr>
                        <w:spacing w:line="261" w:lineRule="exact" w:before="0"/>
                        <w:ind w:left="28" w:right="0" w:firstLine="0"/>
                        <w:jc w:val="left"/>
                        <w:rPr>
                          <w:b/>
                          <w:color w:val="000000"/>
                          <w:sz w:val="24"/>
                        </w:rPr>
                      </w:pPr>
                      <w:r>
                        <w:rPr>
                          <w:b/>
                          <w:color w:val="001F5F"/>
                          <w:spacing w:val="-2"/>
                          <w:sz w:val="24"/>
                        </w:rPr>
                        <w:t>Medicinal</w:t>
                      </w:r>
                      <w:r>
                        <w:rPr>
                          <w:b/>
                          <w:color w:val="001F5F"/>
                          <w:spacing w:val="-1"/>
                          <w:sz w:val="24"/>
                        </w:rPr>
                        <w:t> </w:t>
                      </w:r>
                      <w:r>
                        <w:rPr>
                          <w:b/>
                          <w:color w:val="001F5F"/>
                          <w:spacing w:val="-2"/>
                          <w:sz w:val="24"/>
                        </w:rPr>
                        <w:t>Chemistry</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line="274" w:lineRule="exact" w:before="112"/>
        <w:ind w:left="360"/>
      </w:pPr>
      <w:r>
        <w:rPr>
          <w:spacing w:val="-2"/>
        </w:rPr>
        <w:t>After</w:t>
      </w:r>
      <w:r>
        <w:rPr>
          <w:spacing w:val="-12"/>
        </w:rPr>
        <w:t> </w:t>
      </w:r>
      <w:r>
        <w:rPr>
          <w:spacing w:val="-2"/>
        </w:rPr>
        <w:t>completion</w:t>
      </w:r>
      <w:r>
        <w:rPr>
          <w:spacing w:val="-11"/>
        </w:rPr>
        <w:t> </w:t>
      </w:r>
      <w:r>
        <w:rPr>
          <w:spacing w:val="-2"/>
        </w:rPr>
        <w:t>of</w:t>
      </w:r>
      <w:r>
        <w:rPr>
          <w:spacing w:val="-11"/>
        </w:rPr>
        <w:t> </w:t>
      </w:r>
      <w:r>
        <w:rPr>
          <w:spacing w:val="-2"/>
        </w:rPr>
        <w:t>this</w:t>
      </w:r>
      <w:r>
        <w:rPr>
          <w:spacing w:val="-10"/>
        </w:rPr>
        <w:t> </w:t>
      </w:r>
      <w:r>
        <w:rPr>
          <w:spacing w:val="-2"/>
        </w:rPr>
        <w:t>course</w:t>
      </w:r>
      <w:r>
        <w:rPr>
          <w:spacing w:val="-9"/>
        </w:rPr>
        <w:t> </w:t>
      </w:r>
      <w:r>
        <w:rPr>
          <w:spacing w:val="-2"/>
        </w:rPr>
        <w:t>the</w:t>
      </w:r>
      <w:r>
        <w:rPr>
          <w:spacing w:val="-10"/>
        </w:rPr>
        <w:t> </w:t>
      </w:r>
      <w:r>
        <w:rPr>
          <w:spacing w:val="-2"/>
        </w:rPr>
        <w:t>students</w:t>
      </w:r>
      <w:r>
        <w:rPr>
          <w:spacing w:val="-10"/>
        </w:rPr>
        <w:t> </w:t>
      </w:r>
      <w:r>
        <w:rPr>
          <w:spacing w:val="-2"/>
        </w:rPr>
        <w:t>will</w:t>
      </w:r>
      <w:r>
        <w:rPr>
          <w:spacing w:val="-10"/>
        </w:rPr>
        <w:t> </w:t>
      </w:r>
      <w:r>
        <w:rPr>
          <w:spacing w:val="-2"/>
        </w:rPr>
        <w:t>be</w:t>
      </w:r>
      <w:r>
        <w:rPr>
          <w:spacing w:val="-12"/>
        </w:rPr>
        <w:t> </w:t>
      </w:r>
      <w:r>
        <w:rPr>
          <w:spacing w:val="-2"/>
        </w:rPr>
        <w:t>able</w:t>
      </w:r>
      <w:r>
        <w:rPr>
          <w:spacing w:val="-10"/>
        </w:rPr>
        <w:t> </w:t>
      </w:r>
      <w:r>
        <w:rPr>
          <w:spacing w:val="-5"/>
        </w:rPr>
        <w:t>to:</w:t>
      </w:r>
    </w:p>
    <w:p>
      <w:pPr>
        <w:pStyle w:val="ListParagraph"/>
        <w:numPr>
          <w:ilvl w:val="0"/>
          <w:numId w:val="13"/>
        </w:numPr>
        <w:tabs>
          <w:tab w:pos="1080" w:val="left" w:leader="none"/>
        </w:tabs>
        <w:spacing w:line="270" w:lineRule="exact" w:before="0" w:after="0"/>
        <w:ind w:left="1080" w:right="0" w:hanging="578"/>
        <w:jc w:val="left"/>
        <w:rPr>
          <w:sz w:val="24"/>
        </w:rPr>
      </w:pPr>
      <w:r>
        <w:rPr>
          <w:w w:val="90"/>
          <w:sz w:val="24"/>
        </w:rPr>
        <w:t>Explain</w:t>
      </w:r>
      <w:r>
        <w:rPr>
          <w:spacing w:val="15"/>
          <w:sz w:val="24"/>
        </w:rPr>
        <w:t> </w:t>
      </w:r>
      <w:r>
        <w:rPr>
          <w:w w:val="90"/>
          <w:sz w:val="24"/>
        </w:rPr>
        <w:t>key</w:t>
      </w:r>
      <w:r>
        <w:rPr>
          <w:spacing w:val="13"/>
          <w:sz w:val="24"/>
        </w:rPr>
        <w:t> </w:t>
      </w:r>
      <w:r>
        <w:rPr>
          <w:w w:val="90"/>
          <w:sz w:val="24"/>
        </w:rPr>
        <w:t>concepts</w:t>
      </w:r>
      <w:r>
        <w:rPr>
          <w:spacing w:val="16"/>
          <w:sz w:val="24"/>
        </w:rPr>
        <w:t> </w:t>
      </w:r>
      <w:r>
        <w:rPr>
          <w:w w:val="90"/>
          <w:sz w:val="24"/>
        </w:rPr>
        <w:t>of</w:t>
      </w:r>
      <w:r>
        <w:rPr>
          <w:spacing w:val="12"/>
          <w:sz w:val="24"/>
        </w:rPr>
        <w:t> </w:t>
      </w:r>
      <w:r>
        <w:rPr>
          <w:w w:val="90"/>
          <w:sz w:val="24"/>
        </w:rPr>
        <w:t>drug</w:t>
      </w:r>
      <w:r>
        <w:rPr>
          <w:spacing w:val="15"/>
          <w:sz w:val="24"/>
        </w:rPr>
        <w:t> </w:t>
      </w:r>
      <w:r>
        <w:rPr>
          <w:w w:val="90"/>
          <w:sz w:val="24"/>
        </w:rPr>
        <w:t>discovery</w:t>
      </w:r>
      <w:r>
        <w:rPr>
          <w:spacing w:val="11"/>
          <w:sz w:val="24"/>
        </w:rPr>
        <w:t> </w:t>
      </w:r>
      <w:r>
        <w:rPr>
          <w:w w:val="90"/>
          <w:sz w:val="24"/>
        </w:rPr>
        <w:t>and</w:t>
      </w:r>
      <w:r>
        <w:rPr>
          <w:spacing w:val="14"/>
          <w:sz w:val="24"/>
        </w:rPr>
        <w:t> </w:t>
      </w:r>
      <w:r>
        <w:rPr>
          <w:w w:val="90"/>
          <w:sz w:val="24"/>
        </w:rPr>
        <w:t>design,</w:t>
      </w:r>
      <w:r>
        <w:rPr>
          <w:spacing w:val="11"/>
          <w:sz w:val="24"/>
        </w:rPr>
        <w:t> </w:t>
      </w:r>
      <w:r>
        <w:rPr>
          <w:w w:val="90"/>
          <w:sz w:val="24"/>
        </w:rPr>
        <w:t>including</w:t>
      </w:r>
      <w:r>
        <w:rPr>
          <w:spacing w:val="15"/>
          <w:sz w:val="24"/>
        </w:rPr>
        <w:t> </w:t>
      </w:r>
      <w:r>
        <w:rPr>
          <w:w w:val="90"/>
          <w:sz w:val="24"/>
        </w:rPr>
        <w:t>SAR,</w:t>
      </w:r>
      <w:r>
        <w:rPr>
          <w:spacing w:val="14"/>
          <w:sz w:val="24"/>
        </w:rPr>
        <w:t> </w:t>
      </w:r>
      <w:r>
        <w:rPr>
          <w:w w:val="90"/>
          <w:sz w:val="24"/>
        </w:rPr>
        <w:t>QSAR,</w:t>
      </w:r>
      <w:r>
        <w:rPr>
          <w:spacing w:val="11"/>
          <w:sz w:val="24"/>
        </w:rPr>
        <w:t> </w:t>
      </w:r>
      <w:r>
        <w:rPr>
          <w:w w:val="90"/>
          <w:sz w:val="24"/>
        </w:rPr>
        <w:t>and</w:t>
      </w:r>
      <w:r>
        <w:rPr>
          <w:spacing w:val="11"/>
          <w:sz w:val="24"/>
        </w:rPr>
        <w:t> </w:t>
      </w:r>
      <w:r>
        <w:rPr>
          <w:w w:val="90"/>
          <w:sz w:val="24"/>
        </w:rPr>
        <w:t>Lipinski’s</w:t>
      </w:r>
      <w:r>
        <w:rPr>
          <w:spacing w:val="16"/>
          <w:sz w:val="24"/>
        </w:rPr>
        <w:t> </w:t>
      </w:r>
      <w:r>
        <w:rPr>
          <w:spacing w:val="-4"/>
          <w:w w:val="90"/>
          <w:sz w:val="24"/>
        </w:rPr>
        <w:t>Rule</w:t>
      </w:r>
    </w:p>
    <w:p>
      <w:pPr>
        <w:pStyle w:val="BodyText"/>
        <w:spacing w:line="270" w:lineRule="exact"/>
      </w:pPr>
      <w:r>
        <w:rPr/>
        <w:t>of </w:t>
      </w:r>
      <w:r>
        <w:rPr>
          <w:spacing w:val="-2"/>
        </w:rPr>
        <w:t>Five.</w:t>
      </w:r>
    </w:p>
    <w:p>
      <w:pPr>
        <w:pStyle w:val="ListParagraph"/>
        <w:numPr>
          <w:ilvl w:val="0"/>
          <w:numId w:val="13"/>
        </w:numPr>
        <w:tabs>
          <w:tab w:pos="1080" w:val="left" w:leader="none"/>
        </w:tabs>
        <w:spacing w:line="232" w:lineRule="auto" w:before="4" w:after="0"/>
        <w:ind w:left="1080" w:right="356" w:hanging="579"/>
        <w:jc w:val="left"/>
        <w:rPr>
          <w:sz w:val="24"/>
        </w:rPr>
      </w:pPr>
      <w:r>
        <w:rPr>
          <w:spacing w:val="-4"/>
          <w:sz w:val="24"/>
        </w:rPr>
        <w:t>Apply</w:t>
      </w:r>
      <w:r>
        <w:rPr>
          <w:spacing w:val="-11"/>
          <w:sz w:val="24"/>
        </w:rPr>
        <w:t> </w:t>
      </w:r>
      <w:r>
        <w:rPr>
          <w:spacing w:val="-4"/>
          <w:sz w:val="24"/>
        </w:rPr>
        <w:t>physicochemical</w:t>
      </w:r>
      <w:r>
        <w:rPr>
          <w:spacing w:val="-11"/>
          <w:sz w:val="24"/>
        </w:rPr>
        <w:t> </w:t>
      </w:r>
      <w:r>
        <w:rPr>
          <w:spacing w:val="-4"/>
          <w:sz w:val="24"/>
        </w:rPr>
        <w:t>principles</w:t>
      </w:r>
      <w:r>
        <w:rPr>
          <w:spacing w:val="-11"/>
          <w:sz w:val="24"/>
        </w:rPr>
        <w:t> </w:t>
      </w:r>
      <w:r>
        <w:rPr>
          <w:spacing w:val="-4"/>
          <w:sz w:val="24"/>
        </w:rPr>
        <w:t>to</w:t>
      </w:r>
      <w:r>
        <w:rPr>
          <w:spacing w:val="-11"/>
          <w:sz w:val="24"/>
        </w:rPr>
        <w:t> </w:t>
      </w:r>
      <w:r>
        <w:rPr>
          <w:spacing w:val="-4"/>
          <w:sz w:val="24"/>
        </w:rPr>
        <w:t>improve</w:t>
      </w:r>
      <w:r>
        <w:rPr>
          <w:spacing w:val="-11"/>
          <w:sz w:val="24"/>
        </w:rPr>
        <w:t> </w:t>
      </w:r>
      <w:r>
        <w:rPr>
          <w:spacing w:val="-4"/>
          <w:sz w:val="24"/>
        </w:rPr>
        <w:t>drug</w:t>
      </w:r>
      <w:r>
        <w:rPr>
          <w:spacing w:val="-11"/>
          <w:sz w:val="24"/>
        </w:rPr>
        <w:t> </w:t>
      </w:r>
      <w:r>
        <w:rPr>
          <w:spacing w:val="-4"/>
          <w:sz w:val="24"/>
        </w:rPr>
        <w:t>properties</w:t>
      </w:r>
      <w:r>
        <w:rPr>
          <w:spacing w:val="-10"/>
          <w:sz w:val="24"/>
        </w:rPr>
        <w:t> </w:t>
      </w:r>
      <w:r>
        <w:rPr>
          <w:spacing w:val="-4"/>
          <w:sz w:val="24"/>
        </w:rPr>
        <w:t>like</w:t>
      </w:r>
      <w:r>
        <w:rPr>
          <w:spacing w:val="-11"/>
          <w:sz w:val="24"/>
        </w:rPr>
        <w:t> </w:t>
      </w:r>
      <w:r>
        <w:rPr>
          <w:spacing w:val="-4"/>
          <w:sz w:val="24"/>
        </w:rPr>
        <w:t>solubility,</w:t>
      </w:r>
      <w:r>
        <w:rPr>
          <w:spacing w:val="-11"/>
          <w:sz w:val="24"/>
        </w:rPr>
        <w:t> </w:t>
      </w:r>
      <w:r>
        <w:rPr>
          <w:spacing w:val="-4"/>
          <w:sz w:val="24"/>
        </w:rPr>
        <w:t>lipophilicity,</w:t>
      </w:r>
      <w:r>
        <w:rPr>
          <w:spacing w:val="-11"/>
          <w:sz w:val="24"/>
        </w:rPr>
        <w:t> </w:t>
      </w:r>
      <w:r>
        <w:rPr>
          <w:spacing w:val="-4"/>
          <w:sz w:val="24"/>
        </w:rPr>
        <w:t>and </w:t>
      </w:r>
      <w:r>
        <w:rPr>
          <w:spacing w:val="-2"/>
          <w:sz w:val="24"/>
        </w:rPr>
        <w:t>bioavailability.</w:t>
      </w:r>
    </w:p>
    <w:p>
      <w:pPr>
        <w:pStyle w:val="ListParagraph"/>
        <w:numPr>
          <w:ilvl w:val="0"/>
          <w:numId w:val="13"/>
        </w:numPr>
        <w:tabs>
          <w:tab w:pos="1080" w:val="left" w:leader="none"/>
        </w:tabs>
        <w:spacing w:line="232" w:lineRule="auto" w:before="5" w:after="0"/>
        <w:ind w:left="1080" w:right="360" w:hanging="579"/>
        <w:jc w:val="left"/>
        <w:rPr>
          <w:sz w:val="24"/>
        </w:rPr>
      </w:pPr>
      <w:r>
        <w:rPr>
          <w:sz w:val="24"/>
        </w:rPr>
        <w:t>Analyze</w:t>
      </w:r>
      <w:r>
        <w:rPr>
          <w:spacing w:val="-4"/>
          <w:sz w:val="24"/>
        </w:rPr>
        <w:t> </w:t>
      </w:r>
      <w:r>
        <w:rPr>
          <w:sz w:val="24"/>
        </w:rPr>
        <w:t>the</w:t>
      </w:r>
      <w:r>
        <w:rPr>
          <w:spacing w:val="-4"/>
          <w:sz w:val="24"/>
        </w:rPr>
        <w:t> </w:t>
      </w:r>
      <w:r>
        <w:rPr>
          <w:sz w:val="24"/>
        </w:rPr>
        <w:t>structure,</w:t>
      </w:r>
      <w:r>
        <w:rPr>
          <w:spacing w:val="-4"/>
          <w:sz w:val="24"/>
        </w:rPr>
        <w:t> </w:t>
      </w:r>
      <w:r>
        <w:rPr>
          <w:sz w:val="24"/>
        </w:rPr>
        <w:t>SAR,</w:t>
      </w:r>
      <w:r>
        <w:rPr>
          <w:spacing w:val="-4"/>
          <w:sz w:val="24"/>
        </w:rPr>
        <w:t> </w:t>
      </w:r>
      <w:r>
        <w:rPr>
          <w:sz w:val="24"/>
        </w:rPr>
        <w:t>and</w:t>
      </w:r>
      <w:r>
        <w:rPr>
          <w:spacing w:val="-4"/>
          <w:sz w:val="24"/>
        </w:rPr>
        <w:t> </w:t>
      </w:r>
      <w:r>
        <w:rPr>
          <w:sz w:val="24"/>
        </w:rPr>
        <w:t>therapeutic</w:t>
      </w:r>
      <w:r>
        <w:rPr>
          <w:spacing w:val="-4"/>
          <w:sz w:val="24"/>
        </w:rPr>
        <w:t> </w:t>
      </w:r>
      <w:r>
        <w:rPr>
          <w:sz w:val="24"/>
        </w:rPr>
        <w:t>relevance</w:t>
      </w:r>
      <w:r>
        <w:rPr>
          <w:spacing w:val="-3"/>
          <w:sz w:val="24"/>
        </w:rPr>
        <w:t> </w:t>
      </w:r>
      <w:r>
        <w:rPr>
          <w:sz w:val="24"/>
        </w:rPr>
        <w:t>of</w:t>
      </w:r>
      <w:r>
        <w:rPr>
          <w:spacing w:val="-5"/>
          <w:sz w:val="24"/>
        </w:rPr>
        <w:t> </w:t>
      </w:r>
      <w:r>
        <w:rPr>
          <w:sz w:val="24"/>
        </w:rPr>
        <w:t>major</w:t>
      </w:r>
      <w:r>
        <w:rPr>
          <w:spacing w:val="-5"/>
          <w:sz w:val="24"/>
        </w:rPr>
        <w:t> </w:t>
      </w:r>
      <w:r>
        <w:rPr>
          <w:sz w:val="24"/>
        </w:rPr>
        <w:t>drug</w:t>
      </w:r>
      <w:r>
        <w:rPr>
          <w:spacing w:val="-4"/>
          <w:sz w:val="24"/>
        </w:rPr>
        <w:t> </w:t>
      </w:r>
      <w:r>
        <w:rPr>
          <w:sz w:val="24"/>
        </w:rPr>
        <w:t>classes</w:t>
      </w:r>
      <w:r>
        <w:rPr>
          <w:spacing w:val="-5"/>
          <w:sz w:val="24"/>
        </w:rPr>
        <w:t> </w:t>
      </w:r>
      <w:r>
        <w:rPr>
          <w:sz w:val="24"/>
        </w:rPr>
        <w:t>used</w:t>
      </w:r>
      <w:r>
        <w:rPr>
          <w:spacing w:val="-4"/>
          <w:sz w:val="24"/>
        </w:rPr>
        <w:t> </w:t>
      </w:r>
      <w:r>
        <w:rPr>
          <w:sz w:val="24"/>
        </w:rPr>
        <w:t>in</w:t>
      </w:r>
      <w:r>
        <w:rPr>
          <w:spacing w:val="-4"/>
          <w:sz w:val="24"/>
        </w:rPr>
        <w:t> </w:t>
      </w:r>
      <w:r>
        <w:rPr>
          <w:sz w:val="24"/>
        </w:rPr>
        <w:t>CNS, </w:t>
      </w:r>
      <w:r>
        <w:rPr>
          <w:spacing w:val="-2"/>
          <w:sz w:val="24"/>
        </w:rPr>
        <w:t>cardiovascular,</w:t>
      </w:r>
      <w:r>
        <w:rPr>
          <w:spacing w:val="-10"/>
          <w:sz w:val="24"/>
        </w:rPr>
        <w:t> </w:t>
      </w:r>
      <w:r>
        <w:rPr>
          <w:spacing w:val="-2"/>
          <w:sz w:val="24"/>
        </w:rPr>
        <w:t>endocrine,</w:t>
      </w:r>
      <w:r>
        <w:rPr>
          <w:spacing w:val="-12"/>
          <w:sz w:val="24"/>
        </w:rPr>
        <w:t> </w:t>
      </w:r>
      <w:r>
        <w:rPr>
          <w:spacing w:val="-2"/>
          <w:sz w:val="24"/>
        </w:rPr>
        <w:t>infectious,</w:t>
      </w:r>
      <w:r>
        <w:rPr>
          <w:spacing w:val="-10"/>
          <w:sz w:val="24"/>
        </w:rPr>
        <w:t> </w:t>
      </w:r>
      <w:r>
        <w:rPr>
          <w:spacing w:val="-2"/>
          <w:sz w:val="24"/>
        </w:rPr>
        <w:t>and</w:t>
      </w:r>
      <w:r>
        <w:rPr>
          <w:spacing w:val="-10"/>
          <w:sz w:val="24"/>
        </w:rPr>
        <w:t> </w:t>
      </w:r>
      <w:r>
        <w:rPr>
          <w:spacing w:val="-2"/>
          <w:sz w:val="24"/>
        </w:rPr>
        <w:t>parasitic</w:t>
      </w:r>
      <w:r>
        <w:rPr>
          <w:spacing w:val="-10"/>
          <w:sz w:val="24"/>
        </w:rPr>
        <w:t> </w:t>
      </w:r>
      <w:r>
        <w:rPr>
          <w:spacing w:val="-2"/>
          <w:sz w:val="24"/>
        </w:rPr>
        <w:t>diseases</w:t>
      </w:r>
      <w:r>
        <w:rPr>
          <w:spacing w:val="-9"/>
          <w:sz w:val="24"/>
        </w:rPr>
        <w:t> </w:t>
      </w:r>
      <w:r>
        <w:rPr>
          <w:spacing w:val="-2"/>
          <w:sz w:val="24"/>
        </w:rPr>
        <w:t>prevalent</w:t>
      </w:r>
      <w:r>
        <w:rPr>
          <w:spacing w:val="-10"/>
          <w:sz w:val="24"/>
        </w:rPr>
        <w:t> </w:t>
      </w:r>
      <w:r>
        <w:rPr>
          <w:spacing w:val="-2"/>
          <w:sz w:val="24"/>
        </w:rPr>
        <w:t>in</w:t>
      </w:r>
      <w:r>
        <w:rPr>
          <w:spacing w:val="-11"/>
          <w:sz w:val="24"/>
        </w:rPr>
        <w:t> </w:t>
      </w:r>
      <w:r>
        <w:rPr>
          <w:spacing w:val="-2"/>
          <w:sz w:val="24"/>
        </w:rPr>
        <w:t>Pakistan.</w:t>
      </w:r>
    </w:p>
    <w:p>
      <w:pPr>
        <w:pStyle w:val="ListParagraph"/>
        <w:numPr>
          <w:ilvl w:val="0"/>
          <w:numId w:val="13"/>
        </w:numPr>
        <w:tabs>
          <w:tab w:pos="1080" w:val="left" w:leader="none"/>
        </w:tabs>
        <w:spacing w:line="232" w:lineRule="auto" w:before="4" w:after="0"/>
        <w:ind w:left="1080" w:right="360" w:hanging="579"/>
        <w:jc w:val="left"/>
        <w:rPr>
          <w:sz w:val="24"/>
        </w:rPr>
      </w:pPr>
      <w:r>
        <w:rPr>
          <w:spacing w:val="-2"/>
          <w:sz w:val="24"/>
        </w:rPr>
        <w:t>Explain the chemical structures, SAR, and therapeutic roles of cardiovascular, antidiabetic, diuretic,</w:t>
      </w:r>
      <w:r>
        <w:rPr>
          <w:spacing w:val="-3"/>
          <w:sz w:val="24"/>
        </w:rPr>
        <w:t> </w:t>
      </w:r>
      <w:r>
        <w:rPr>
          <w:spacing w:val="-2"/>
          <w:sz w:val="24"/>
        </w:rPr>
        <w:t>and</w:t>
      </w:r>
      <w:r>
        <w:rPr>
          <w:spacing w:val="-3"/>
          <w:sz w:val="24"/>
        </w:rPr>
        <w:t> </w:t>
      </w:r>
      <w:r>
        <w:rPr>
          <w:spacing w:val="-2"/>
          <w:sz w:val="24"/>
        </w:rPr>
        <w:t>antimicrobial</w:t>
      </w:r>
      <w:r>
        <w:rPr>
          <w:spacing w:val="-6"/>
          <w:sz w:val="24"/>
        </w:rPr>
        <w:t> </w:t>
      </w:r>
      <w:r>
        <w:rPr>
          <w:spacing w:val="-2"/>
          <w:sz w:val="24"/>
        </w:rPr>
        <w:t>agents relevant</w:t>
      </w:r>
      <w:r>
        <w:rPr>
          <w:spacing w:val="-3"/>
          <w:sz w:val="24"/>
        </w:rPr>
        <w:t> </w:t>
      </w:r>
      <w:r>
        <w:rPr>
          <w:spacing w:val="-2"/>
          <w:sz w:val="24"/>
        </w:rPr>
        <w:t>to</w:t>
      </w:r>
      <w:r>
        <w:rPr>
          <w:spacing w:val="-4"/>
          <w:sz w:val="24"/>
        </w:rPr>
        <w:t> </w:t>
      </w:r>
      <w:r>
        <w:rPr>
          <w:spacing w:val="-2"/>
          <w:sz w:val="24"/>
        </w:rPr>
        <w:t>diseases prevalent</w:t>
      </w:r>
      <w:r>
        <w:rPr>
          <w:spacing w:val="-3"/>
          <w:sz w:val="24"/>
        </w:rPr>
        <w:t> </w:t>
      </w:r>
      <w:r>
        <w:rPr>
          <w:spacing w:val="-2"/>
          <w:sz w:val="24"/>
        </w:rPr>
        <w:t>in</w:t>
      </w:r>
      <w:r>
        <w:rPr>
          <w:spacing w:val="-4"/>
          <w:sz w:val="24"/>
        </w:rPr>
        <w:t> </w:t>
      </w:r>
      <w:r>
        <w:rPr>
          <w:spacing w:val="-2"/>
          <w:sz w:val="24"/>
        </w:rPr>
        <w:t>Pakistan.</w:t>
      </w:r>
    </w:p>
    <w:p>
      <w:pPr>
        <w:pStyle w:val="ListParagraph"/>
        <w:numPr>
          <w:ilvl w:val="0"/>
          <w:numId w:val="13"/>
        </w:numPr>
        <w:tabs>
          <w:tab w:pos="1080" w:val="left" w:leader="none"/>
        </w:tabs>
        <w:spacing w:line="232" w:lineRule="auto" w:before="5" w:after="0"/>
        <w:ind w:left="1080" w:right="359" w:hanging="579"/>
        <w:jc w:val="left"/>
        <w:rPr>
          <w:sz w:val="24"/>
        </w:rPr>
      </w:pPr>
      <w:r>
        <w:rPr>
          <w:spacing w:val="-2"/>
          <w:sz w:val="24"/>
        </w:rPr>
        <w:t>Analyze</w:t>
      </w:r>
      <w:r>
        <w:rPr>
          <w:spacing w:val="32"/>
          <w:sz w:val="24"/>
        </w:rPr>
        <w:t> </w:t>
      </w:r>
      <w:r>
        <w:rPr>
          <w:spacing w:val="-2"/>
          <w:sz w:val="24"/>
        </w:rPr>
        <w:t>structure–activity</w:t>
      </w:r>
      <w:r>
        <w:rPr>
          <w:spacing w:val="32"/>
          <w:sz w:val="24"/>
        </w:rPr>
        <w:t> </w:t>
      </w:r>
      <w:r>
        <w:rPr>
          <w:spacing w:val="-2"/>
          <w:sz w:val="24"/>
        </w:rPr>
        <w:t>relationships</w:t>
      </w:r>
      <w:r>
        <w:rPr>
          <w:spacing w:val="32"/>
          <w:sz w:val="24"/>
        </w:rPr>
        <w:t> </w:t>
      </w:r>
      <w:r>
        <w:rPr>
          <w:spacing w:val="-2"/>
          <w:sz w:val="24"/>
        </w:rPr>
        <w:t>(SAR)</w:t>
      </w:r>
      <w:r>
        <w:rPr>
          <w:spacing w:val="31"/>
          <w:sz w:val="24"/>
        </w:rPr>
        <w:t> </w:t>
      </w:r>
      <w:r>
        <w:rPr>
          <w:spacing w:val="-2"/>
          <w:sz w:val="24"/>
        </w:rPr>
        <w:t>of</w:t>
      </w:r>
      <w:r>
        <w:rPr>
          <w:spacing w:val="29"/>
          <w:sz w:val="24"/>
        </w:rPr>
        <w:t> </w:t>
      </w:r>
      <w:r>
        <w:rPr>
          <w:spacing w:val="-2"/>
          <w:sz w:val="24"/>
        </w:rPr>
        <w:t>drug</w:t>
      </w:r>
      <w:r>
        <w:rPr>
          <w:spacing w:val="31"/>
          <w:sz w:val="24"/>
        </w:rPr>
        <w:t> </w:t>
      </w:r>
      <w:r>
        <w:rPr>
          <w:spacing w:val="-2"/>
          <w:sz w:val="24"/>
        </w:rPr>
        <w:t>classes</w:t>
      </w:r>
      <w:r>
        <w:rPr>
          <w:spacing w:val="32"/>
          <w:sz w:val="24"/>
        </w:rPr>
        <w:t> </w:t>
      </w:r>
      <w:r>
        <w:rPr>
          <w:spacing w:val="-2"/>
          <w:sz w:val="24"/>
        </w:rPr>
        <w:t>including</w:t>
      </w:r>
      <w:r>
        <w:rPr>
          <w:spacing w:val="30"/>
          <w:sz w:val="24"/>
        </w:rPr>
        <w:t> </w:t>
      </w:r>
      <w:r>
        <w:rPr>
          <w:spacing w:val="-2"/>
          <w:sz w:val="24"/>
        </w:rPr>
        <w:t>antituberculars, </w:t>
      </w:r>
      <w:r>
        <w:rPr>
          <w:sz w:val="24"/>
        </w:rPr>
        <w:t>antimalarials,</w:t>
      </w:r>
      <w:r>
        <w:rPr>
          <w:spacing w:val="-15"/>
          <w:sz w:val="24"/>
        </w:rPr>
        <w:t> </w:t>
      </w:r>
      <w:r>
        <w:rPr>
          <w:sz w:val="24"/>
        </w:rPr>
        <w:t>antivirals,</w:t>
      </w:r>
      <w:r>
        <w:rPr>
          <w:spacing w:val="-15"/>
          <w:sz w:val="24"/>
        </w:rPr>
        <w:t> </w:t>
      </w:r>
      <w:r>
        <w:rPr>
          <w:sz w:val="24"/>
        </w:rPr>
        <w:t>and</w:t>
      </w:r>
      <w:r>
        <w:rPr>
          <w:spacing w:val="-15"/>
          <w:sz w:val="24"/>
        </w:rPr>
        <w:t> </w:t>
      </w:r>
      <w:r>
        <w:rPr>
          <w:sz w:val="24"/>
        </w:rPr>
        <w:t>immunomodulators.</w:t>
      </w:r>
    </w:p>
    <w:p>
      <w:pPr>
        <w:pStyle w:val="ListParagraph"/>
        <w:numPr>
          <w:ilvl w:val="0"/>
          <w:numId w:val="13"/>
        </w:numPr>
        <w:tabs>
          <w:tab w:pos="1080" w:val="left" w:leader="none"/>
        </w:tabs>
        <w:spacing w:line="232" w:lineRule="auto" w:before="5" w:after="0"/>
        <w:ind w:left="1080" w:right="354" w:hanging="579"/>
        <w:jc w:val="left"/>
        <w:rPr>
          <w:sz w:val="24"/>
        </w:rPr>
      </w:pPr>
      <w:r>
        <w:rPr>
          <w:sz w:val="24"/>
        </w:rPr>
        <w:t>Apply</w:t>
      </w:r>
      <w:r>
        <w:rPr>
          <w:spacing w:val="40"/>
          <w:sz w:val="24"/>
        </w:rPr>
        <w:t> </w:t>
      </w:r>
      <w:r>
        <w:rPr>
          <w:sz w:val="24"/>
        </w:rPr>
        <w:t>principles</w:t>
      </w:r>
      <w:r>
        <w:rPr>
          <w:spacing w:val="40"/>
          <w:sz w:val="24"/>
        </w:rPr>
        <w:t> </w:t>
      </w:r>
      <w:r>
        <w:rPr>
          <w:sz w:val="24"/>
        </w:rPr>
        <w:t>of</w:t>
      </w:r>
      <w:r>
        <w:rPr>
          <w:spacing w:val="40"/>
          <w:sz w:val="24"/>
        </w:rPr>
        <w:t> </w:t>
      </w:r>
      <w:r>
        <w:rPr>
          <w:sz w:val="24"/>
        </w:rPr>
        <w:t>medicinal</w:t>
      </w:r>
      <w:r>
        <w:rPr>
          <w:spacing w:val="40"/>
          <w:sz w:val="24"/>
        </w:rPr>
        <w:t> </w:t>
      </w:r>
      <w:r>
        <w:rPr>
          <w:sz w:val="24"/>
        </w:rPr>
        <w:t>chemistry</w:t>
      </w:r>
      <w:r>
        <w:rPr>
          <w:spacing w:val="40"/>
          <w:sz w:val="24"/>
        </w:rPr>
        <w:t> </w:t>
      </w:r>
      <w:r>
        <w:rPr>
          <w:sz w:val="24"/>
        </w:rPr>
        <w:t>to</w:t>
      </w:r>
      <w:r>
        <w:rPr>
          <w:spacing w:val="40"/>
          <w:sz w:val="24"/>
        </w:rPr>
        <w:t> </w:t>
      </w:r>
      <w:r>
        <w:rPr>
          <w:sz w:val="24"/>
        </w:rPr>
        <w:t>identify,</w:t>
      </w:r>
      <w:r>
        <w:rPr>
          <w:spacing w:val="40"/>
          <w:sz w:val="24"/>
        </w:rPr>
        <w:t> </w:t>
      </w:r>
      <w:r>
        <w:rPr>
          <w:sz w:val="24"/>
        </w:rPr>
        <w:t>synthesize,</w:t>
      </w:r>
      <w:r>
        <w:rPr>
          <w:spacing w:val="40"/>
          <w:sz w:val="24"/>
        </w:rPr>
        <w:t> </w:t>
      </w:r>
      <w:r>
        <w:rPr>
          <w:sz w:val="24"/>
        </w:rPr>
        <w:t>and</w:t>
      </w:r>
      <w:r>
        <w:rPr>
          <w:spacing w:val="40"/>
          <w:sz w:val="24"/>
        </w:rPr>
        <w:t> </w:t>
      </w:r>
      <w:r>
        <w:rPr>
          <w:sz w:val="24"/>
        </w:rPr>
        <w:t>characterize</w:t>
      </w:r>
      <w:r>
        <w:rPr>
          <w:spacing w:val="40"/>
          <w:sz w:val="24"/>
        </w:rPr>
        <w:t> </w:t>
      </w:r>
      <w:r>
        <w:rPr>
          <w:sz w:val="24"/>
        </w:rPr>
        <w:t>key </w:t>
      </w:r>
      <w:r>
        <w:rPr>
          <w:spacing w:val="-2"/>
          <w:sz w:val="24"/>
        </w:rPr>
        <w:t>pharmaceutical compounds using modern synthetic</w:t>
      </w:r>
      <w:r>
        <w:rPr>
          <w:spacing w:val="-3"/>
          <w:sz w:val="24"/>
        </w:rPr>
        <w:t> </w:t>
      </w:r>
      <w:r>
        <w:rPr>
          <w:spacing w:val="-2"/>
          <w:sz w:val="24"/>
        </w:rPr>
        <w:t>and analytical techniques.</w:t>
      </w:r>
    </w:p>
    <w:p>
      <w:pPr>
        <w:pStyle w:val="ListParagraph"/>
        <w:numPr>
          <w:ilvl w:val="0"/>
          <w:numId w:val="13"/>
        </w:numPr>
        <w:tabs>
          <w:tab w:pos="1080" w:val="left" w:leader="none"/>
        </w:tabs>
        <w:spacing w:line="232" w:lineRule="auto" w:before="5" w:after="0"/>
        <w:ind w:left="1080" w:right="358" w:hanging="579"/>
        <w:jc w:val="left"/>
        <w:rPr>
          <w:sz w:val="24"/>
        </w:rPr>
      </w:pPr>
      <w:r>
        <w:rPr>
          <w:sz w:val="24"/>
        </w:rPr>
        <w:t>Evaluate</w:t>
      </w:r>
      <w:r>
        <w:rPr>
          <w:spacing w:val="-7"/>
          <w:sz w:val="24"/>
        </w:rPr>
        <w:t> </w:t>
      </w:r>
      <w:r>
        <w:rPr>
          <w:sz w:val="24"/>
        </w:rPr>
        <w:t>therapeutic</w:t>
      </w:r>
      <w:r>
        <w:rPr>
          <w:spacing w:val="-6"/>
          <w:sz w:val="24"/>
        </w:rPr>
        <w:t> </w:t>
      </w:r>
      <w:r>
        <w:rPr>
          <w:sz w:val="24"/>
        </w:rPr>
        <w:t>potential</w:t>
      </w:r>
      <w:r>
        <w:rPr>
          <w:spacing w:val="-7"/>
          <w:sz w:val="24"/>
        </w:rPr>
        <w:t> </w:t>
      </w:r>
      <w:r>
        <w:rPr>
          <w:sz w:val="24"/>
        </w:rPr>
        <w:t>and</w:t>
      </w:r>
      <w:r>
        <w:rPr>
          <w:spacing w:val="-7"/>
          <w:sz w:val="24"/>
        </w:rPr>
        <w:t> </w:t>
      </w:r>
      <w:r>
        <w:rPr>
          <w:sz w:val="24"/>
        </w:rPr>
        <w:t>mechanism</w:t>
      </w:r>
      <w:r>
        <w:rPr>
          <w:spacing w:val="-8"/>
          <w:sz w:val="24"/>
        </w:rPr>
        <w:t> </w:t>
      </w:r>
      <w:r>
        <w:rPr>
          <w:sz w:val="24"/>
        </w:rPr>
        <w:t>of</w:t>
      </w:r>
      <w:r>
        <w:rPr>
          <w:spacing w:val="-8"/>
          <w:sz w:val="24"/>
        </w:rPr>
        <w:t> </w:t>
      </w:r>
      <w:r>
        <w:rPr>
          <w:sz w:val="24"/>
        </w:rPr>
        <w:t>action</w:t>
      </w:r>
      <w:r>
        <w:rPr>
          <w:spacing w:val="-7"/>
          <w:sz w:val="24"/>
        </w:rPr>
        <w:t> </w:t>
      </w:r>
      <w:r>
        <w:rPr>
          <w:sz w:val="24"/>
        </w:rPr>
        <w:t>of</w:t>
      </w:r>
      <w:r>
        <w:rPr>
          <w:spacing w:val="-8"/>
          <w:sz w:val="24"/>
        </w:rPr>
        <w:t> </w:t>
      </w:r>
      <w:r>
        <w:rPr>
          <w:sz w:val="24"/>
        </w:rPr>
        <w:t>drug</w:t>
      </w:r>
      <w:r>
        <w:rPr>
          <w:spacing w:val="-7"/>
          <w:sz w:val="24"/>
        </w:rPr>
        <w:t> </w:t>
      </w:r>
      <w:r>
        <w:rPr>
          <w:sz w:val="24"/>
        </w:rPr>
        <w:t>molecules</w:t>
      </w:r>
      <w:r>
        <w:rPr>
          <w:spacing w:val="-9"/>
          <w:sz w:val="24"/>
        </w:rPr>
        <w:t> </w:t>
      </w:r>
      <w:r>
        <w:rPr>
          <w:sz w:val="24"/>
        </w:rPr>
        <w:t>using</w:t>
      </w:r>
      <w:r>
        <w:rPr>
          <w:spacing w:val="-7"/>
          <w:sz w:val="24"/>
        </w:rPr>
        <w:t> </w:t>
      </w:r>
      <w:r>
        <w:rPr>
          <w:sz w:val="24"/>
        </w:rPr>
        <w:t>medicinal chemistry</w:t>
      </w:r>
      <w:r>
        <w:rPr>
          <w:spacing w:val="-8"/>
          <w:sz w:val="24"/>
        </w:rPr>
        <w:t> </w:t>
      </w:r>
      <w:r>
        <w:rPr>
          <w:sz w:val="24"/>
        </w:rPr>
        <w:t>concepts</w:t>
      </w:r>
      <w:r>
        <w:rPr>
          <w:spacing w:val="-8"/>
          <w:sz w:val="24"/>
        </w:rPr>
        <w:t> </w:t>
      </w:r>
      <w:r>
        <w:rPr>
          <w:sz w:val="24"/>
        </w:rPr>
        <w:t>to</w:t>
      </w:r>
      <w:r>
        <w:rPr>
          <w:spacing w:val="-11"/>
          <w:sz w:val="24"/>
        </w:rPr>
        <w:t> </w:t>
      </w:r>
      <w:r>
        <w:rPr>
          <w:sz w:val="24"/>
        </w:rPr>
        <w:t>support</w:t>
      </w:r>
      <w:r>
        <w:rPr>
          <w:spacing w:val="-10"/>
          <w:sz w:val="24"/>
        </w:rPr>
        <w:t> </w:t>
      </w:r>
      <w:r>
        <w:rPr>
          <w:sz w:val="24"/>
        </w:rPr>
        <w:t>rational</w:t>
      </w:r>
      <w:r>
        <w:rPr>
          <w:spacing w:val="-8"/>
          <w:sz w:val="24"/>
        </w:rPr>
        <w:t> </w:t>
      </w:r>
      <w:r>
        <w:rPr>
          <w:sz w:val="24"/>
        </w:rPr>
        <w:t>drug</w:t>
      </w:r>
      <w:r>
        <w:rPr>
          <w:spacing w:val="-8"/>
          <w:sz w:val="24"/>
        </w:rPr>
        <w:t> </w:t>
      </w:r>
      <w:r>
        <w:rPr>
          <w:sz w:val="24"/>
        </w:rPr>
        <w:t>design</w:t>
      </w:r>
      <w:r>
        <w:rPr>
          <w:spacing w:val="-8"/>
          <w:sz w:val="24"/>
        </w:rPr>
        <w:t> </w:t>
      </w:r>
      <w:r>
        <w:rPr>
          <w:sz w:val="24"/>
        </w:rPr>
        <w:t>and</w:t>
      </w:r>
      <w:r>
        <w:rPr>
          <w:spacing w:val="-8"/>
          <w:sz w:val="24"/>
        </w:rPr>
        <w:t> </w:t>
      </w:r>
      <w:r>
        <w:rPr>
          <w:sz w:val="24"/>
        </w:rPr>
        <w:t>discovery.</w:t>
      </w:r>
    </w:p>
    <w:p>
      <w:pPr>
        <w:pStyle w:val="ListParagraph"/>
        <w:numPr>
          <w:ilvl w:val="0"/>
          <w:numId w:val="13"/>
        </w:numPr>
        <w:tabs>
          <w:tab w:pos="1080" w:val="left" w:leader="none"/>
        </w:tabs>
        <w:spacing w:line="232" w:lineRule="auto" w:before="4" w:after="0"/>
        <w:ind w:left="1080" w:right="360" w:hanging="579"/>
        <w:jc w:val="left"/>
        <w:rPr>
          <w:sz w:val="24"/>
        </w:rPr>
      </w:pPr>
      <w:r>
        <w:rPr>
          <w:sz w:val="24"/>
        </w:rPr>
        <w:t>Perform</w:t>
      </w:r>
      <w:r>
        <w:rPr>
          <w:spacing w:val="6"/>
          <w:sz w:val="24"/>
        </w:rPr>
        <w:t> </w:t>
      </w:r>
      <w:r>
        <w:rPr>
          <w:sz w:val="24"/>
        </w:rPr>
        <w:t>basic</w:t>
      </w:r>
      <w:r>
        <w:rPr>
          <w:spacing w:val="7"/>
          <w:sz w:val="24"/>
        </w:rPr>
        <w:t> </w:t>
      </w:r>
      <w:r>
        <w:rPr>
          <w:sz w:val="24"/>
        </w:rPr>
        <w:t>synthesis</w:t>
      </w:r>
      <w:r>
        <w:rPr>
          <w:spacing w:val="6"/>
          <w:sz w:val="24"/>
        </w:rPr>
        <w:t> </w:t>
      </w:r>
      <w:r>
        <w:rPr>
          <w:sz w:val="24"/>
        </w:rPr>
        <w:t>and</w:t>
      </w:r>
      <w:r>
        <w:rPr>
          <w:spacing w:val="6"/>
          <w:sz w:val="24"/>
        </w:rPr>
        <w:t> </w:t>
      </w:r>
      <w:r>
        <w:rPr>
          <w:sz w:val="24"/>
        </w:rPr>
        <w:t>identification</w:t>
      </w:r>
      <w:r>
        <w:rPr>
          <w:spacing w:val="5"/>
          <w:sz w:val="24"/>
        </w:rPr>
        <w:t> </w:t>
      </w:r>
      <w:r>
        <w:rPr>
          <w:sz w:val="24"/>
        </w:rPr>
        <w:t>of</w:t>
      </w:r>
      <w:r>
        <w:rPr>
          <w:spacing w:val="7"/>
          <w:sz w:val="24"/>
        </w:rPr>
        <w:t> </w:t>
      </w:r>
      <w:r>
        <w:rPr>
          <w:sz w:val="24"/>
        </w:rPr>
        <w:t>pharmaceutical</w:t>
      </w:r>
      <w:r>
        <w:rPr>
          <w:spacing w:val="5"/>
          <w:sz w:val="24"/>
        </w:rPr>
        <w:t> </w:t>
      </w:r>
      <w:r>
        <w:rPr>
          <w:sz w:val="24"/>
        </w:rPr>
        <w:t>compounds</w:t>
      </w:r>
      <w:r>
        <w:rPr>
          <w:spacing w:val="4"/>
          <w:sz w:val="24"/>
        </w:rPr>
        <w:t> </w:t>
      </w:r>
      <w:r>
        <w:rPr>
          <w:sz w:val="24"/>
        </w:rPr>
        <w:t>using</w:t>
      </w:r>
      <w:r>
        <w:rPr>
          <w:spacing w:val="7"/>
          <w:sz w:val="24"/>
        </w:rPr>
        <w:t> </w:t>
      </w:r>
      <w:r>
        <w:rPr>
          <w:sz w:val="24"/>
        </w:rPr>
        <w:t>medicinal chemistry lab techniques.</w:t>
      </w:r>
    </w:p>
    <w:p>
      <w:pPr>
        <w:spacing w:before="269"/>
        <w:ind w:left="360" w:right="0" w:firstLine="0"/>
        <w:jc w:val="left"/>
        <w:rPr>
          <w:b/>
          <w:sz w:val="24"/>
        </w:rPr>
      </w:pPr>
      <w:r>
        <w:rPr>
          <w:b/>
          <w:color w:val="001F5F"/>
          <w:spacing w:val="-7"/>
          <w:sz w:val="24"/>
        </w:rPr>
        <w:t>PHARMACY</w:t>
      </w:r>
      <w:r>
        <w:rPr>
          <w:b/>
          <w:color w:val="001F5F"/>
          <w:spacing w:val="-5"/>
          <w:sz w:val="24"/>
        </w:rPr>
        <w:t> </w:t>
      </w:r>
      <w:r>
        <w:rPr>
          <w:b/>
          <w:color w:val="001F5F"/>
          <w:spacing w:val="-2"/>
          <w:sz w:val="24"/>
        </w:rPr>
        <w:t>PRACTICE</w:t>
      </w:r>
    </w:p>
    <w:p>
      <w:pPr>
        <w:pStyle w:val="BodyText"/>
        <w:spacing w:before="4"/>
        <w:ind w:left="0"/>
        <w:rPr>
          <w:b/>
          <w:sz w:val="10"/>
        </w:rPr>
      </w:pPr>
      <w:r>
        <w:rPr>
          <w:b/>
          <w:sz w:val="10"/>
        </w:rPr>
        <mc:AlternateContent>
          <mc:Choice Requires="wps">
            <w:drawing>
              <wp:anchor distT="0" distB="0" distL="0" distR="0" allowOverlap="1" layoutInCell="1" locked="0" behindDoc="1" simplePos="0" relativeHeight="487606272">
                <wp:simplePos x="0" y="0"/>
                <wp:positionH relativeFrom="page">
                  <wp:posOffset>896416</wp:posOffset>
                </wp:positionH>
                <wp:positionV relativeFrom="paragraph">
                  <wp:posOffset>90815</wp:posOffset>
                </wp:positionV>
                <wp:extent cx="5981700" cy="258445"/>
                <wp:effectExtent l="0" t="0" r="0" b="0"/>
                <wp:wrapTopAndBottom/>
                <wp:docPr id="79" name="Textbox 79"/>
                <wp:cNvGraphicFramePr>
                  <a:graphicFrameLocks/>
                </wp:cNvGraphicFramePr>
                <a:graphic>
                  <a:graphicData uri="http://schemas.microsoft.com/office/word/2010/wordprocessingShape">
                    <wps:wsp>
                      <wps:cNvPr id="79" name="Textbox 79"/>
                      <wps:cNvSpPr txBox="1"/>
                      <wps:spPr>
                        <a:xfrm>
                          <a:off x="0" y="0"/>
                          <a:ext cx="5981700" cy="258445"/>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7"/>
                                <w:sz w:val="24"/>
                              </w:rPr>
                              <w:t>Expository</w:t>
                            </w:r>
                            <w:r>
                              <w:rPr>
                                <w:b/>
                                <w:color w:val="001F5F"/>
                                <w:spacing w:val="3"/>
                                <w:sz w:val="24"/>
                              </w:rPr>
                              <w:t> </w:t>
                            </w:r>
                            <w:r>
                              <w:rPr>
                                <w:b/>
                                <w:color w:val="001F5F"/>
                                <w:spacing w:val="-2"/>
                                <w:sz w:val="24"/>
                              </w:rPr>
                              <w:t>Writing</w:t>
                            </w:r>
                          </w:p>
                        </w:txbxContent>
                      </wps:txbx>
                      <wps:bodyPr wrap="square" lIns="0" tIns="0" rIns="0" bIns="0" rtlCol="0">
                        <a:noAutofit/>
                      </wps:bodyPr>
                    </wps:wsp>
                  </a:graphicData>
                </a:graphic>
              </wp:anchor>
            </w:drawing>
          </mc:Choice>
          <mc:Fallback>
            <w:pict>
              <v:shape style="position:absolute;margin-left:70.584pt;margin-top:7.150845pt;width:471pt;height:20.350pt;mso-position-horizontal-relative:page;mso-position-vertical-relative:paragraph;z-index:-15710208;mso-wrap-distance-left:0;mso-wrap-distance-right:0" type="#_x0000_t202" id="docshape74" filled="true" fillcolor="#e7e6e6" stroked="false">
                <v:textbox inset="0,0,0,0">
                  <w:txbxContent>
                    <w:p>
                      <w:pPr>
                        <w:spacing w:line="261" w:lineRule="exact" w:before="0"/>
                        <w:ind w:left="28" w:right="0" w:firstLine="0"/>
                        <w:jc w:val="left"/>
                        <w:rPr>
                          <w:b/>
                          <w:color w:val="000000"/>
                          <w:sz w:val="24"/>
                        </w:rPr>
                      </w:pPr>
                      <w:r>
                        <w:rPr>
                          <w:b/>
                          <w:color w:val="001F5F"/>
                          <w:spacing w:val="-7"/>
                          <w:sz w:val="24"/>
                        </w:rPr>
                        <w:t>Expository</w:t>
                      </w:r>
                      <w:r>
                        <w:rPr>
                          <w:b/>
                          <w:color w:val="001F5F"/>
                          <w:spacing w:val="3"/>
                          <w:sz w:val="24"/>
                        </w:rPr>
                        <w:t> </w:t>
                      </w:r>
                      <w:r>
                        <w:rPr>
                          <w:b/>
                          <w:color w:val="001F5F"/>
                          <w:spacing w:val="-2"/>
                          <w:sz w:val="24"/>
                        </w:rPr>
                        <w:t>Writing</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spacing w:after="0"/>
        <w:jc w:val="left"/>
        <w:rPr>
          <w:b/>
          <w:sz w:val="24"/>
        </w:rPr>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80" name="Group 80"/>
                <wp:cNvGraphicFramePr>
                  <a:graphicFrameLocks/>
                </wp:cNvGraphicFramePr>
                <a:graphic>
                  <a:graphicData uri="http://schemas.microsoft.com/office/word/2010/wordprocessingGroup">
                    <wpg:wgp>
                      <wpg:cNvPr id="80" name="Group 80"/>
                      <wpg:cNvGrpSpPr/>
                      <wpg:grpSpPr>
                        <a:xfrm>
                          <a:off x="0" y="0"/>
                          <a:ext cx="5937250" cy="60325"/>
                          <a:chExt cx="5937250" cy="60325"/>
                        </a:xfrm>
                      </wpg:grpSpPr>
                      <wps:wsp>
                        <wps:cNvPr id="81" name="Graphic 81"/>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75" coordorigin="0,0" coordsize="9350,95">
                <v:shape style="position:absolute;left:0;top:0;width:9350;height:95" id="docshape76"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61"/>
        <w:ind w:left="0"/>
        <w:rPr>
          <w:rFonts w:ascii="Segoe UI"/>
          <w:b/>
        </w:rPr>
      </w:pPr>
    </w:p>
    <w:p>
      <w:pPr>
        <w:pStyle w:val="BodyText"/>
        <w:ind w:left="360"/>
      </w:pPr>
      <w:r>
        <w:rPr>
          <w:spacing w:val="-2"/>
        </w:rPr>
        <w:t>By</w:t>
      </w:r>
      <w:r>
        <w:rPr>
          <w:spacing w:val="-10"/>
        </w:rPr>
        <w:t> </w:t>
      </w:r>
      <w:r>
        <w:rPr>
          <w:spacing w:val="-2"/>
        </w:rPr>
        <w:t>the</w:t>
      </w:r>
      <w:r>
        <w:rPr>
          <w:spacing w:val="-10"/>
        </w:rPr>
        <w:t> </w:t>
      </w:r>
      <w:r>
        <w:rPr>
          <w:spacing w:val="-2"/>
        </w:rPr>
        <w:t>end</w:t>
      </w:r>
      <w:r>
        <w:rPr>
          <w:spacing w:val="-10"/>
        </w:rPr>
        <w:t> </w:t>
      </w:r>
      <w:r>
        <w:rPr>
          <w:spacing w:val="-2"/>
        </w:rPr>
        <w:t>of</w:t>
      </w:r>
      <w:r>
        <w:rPr>
          <w:spacing w:val="-10"/>
        </w:rPr>
        <w:t> </w:t>
      </w:r>
      <w:r>
        <w:rPr>
          <w:spacing w:val="-2"/>
        </w:rPr>
        <w:t>the</w:t>
      </w:r>
      <w:r>
        <w:rPr>
          <w:spacing w:val="-12"/>
        </w:rPr>
        <w:t> </w:t>
      </w:r>
      <w:r>
        <w:rPr>
          <w:spacing w:val="-2"/>
        </w:rPr>
        <w:t>course,</w:t>
      </w:r>
      <w:r>
        <w:rPr>
          <w:spacing w:val="-11"/>
        </w:rPr>
        <w:t> </w:t>
      </w:r>
      <w:r>
        <w:rPr>
          <w:spacing w:val="-2"/>
        </w:rPr>
        <w:t>students</w:t>
      </w:r>
      <w:r>
        <w:rPr>
          <w:spacing w:val="-10"/>
        </w:rPr>
        <w:t> </w:t>
      </w:r>
      <w:r>
        <w:rPr>
          <w:spacing w:val="-2"/>
        </w:rPr>
        <w:t>will</w:t>
      </w:r>
      <w:r>
        <w:rPr>
          <w:spacing w:val="-10"/>
        </w:rPr>
        <w:t> </w:t>
      </w:r>
      <w:r>
        <w:rPr>
          <w:spacing w:val="-2"/>
        </w:rPr>
        <w:t>be</w:t>
      </w:r>
      <w:r>
        <w:rPr>
          <w:spacing w:val="-10"/>
        </w:rPr>
        <w:t> </w:t>
      </w:r>
      <w:r>
        <w:rPr>
          <w:spacing w:val="-2"/>
        </w:rPr>
        <w:t>able</w:t>
      </w:r>
      <w:r>
        <w:rPr>
          <w:spacing w:val="-10"/>
        </w:rPr>
        <w:t> </w:t>
      </w:r>
      <w:r>
        <w:rPr>
          <w:spacing w:val="-5"/>
        </w:rPr>
        <w:t>to:</w:t>
      </w:r>
    </w:p>
    <w:p>
      <w:pPr>
        <w:pStyle w:val="ListParagraph"/>
        <w:numPr>
          <w:ilvl w:val="0"/>
          <w:numId w:val="14"/>
        </w:numPr>
        <w:tabs>
          <w:tab w:pos="1068" w:val="left" w:leader="none"/>
        </w:tabs>
        <w:spacing w:line="235" w:lineRule="auto" w:before="132" w:after="0"/>
        <w:ind w:left="1068" w:right="354" w:hanging="567"/>
        <w:jc w:val="left"/>
        <w:rPr>
          <w:sz w:val="24"/>
        </w:rPr>
      </w:pPr>
      <w:r>
        <w:rPr>
          <w:spacing w:val="-2"/>
          <w:sz w:val="24"/>
        </w:rPr>
        <w:t>Understand</w:t>
      </w:r>
      <w:r>
        <w:rPr>
          <w:spacing w:val="-6"/>
          <w:sz w:val="24"/>
        </w:rPr>
        <w:t> </w:t>
      </w:r>
      <w:r>
        <w:rPr>
          <w:spacing w:val="-2"/>
          <w:sz w:val="24"/>
        </w:rPr>
        <w:t>the</w:t>
      </w:r>
      <w:r>
        <w:rPr>
          <w:spacing w:val="-7"/>
          <w:sz w:val="24"/>
        </w:rPr>
        <w:t> </w:t>
      </w:r>
      <w:r>
        <w:rPr>
          <w:spacing w:val="-2"/>
          <w:sz w:val="24"/>
        </w:rPr>
        <w:t>essentials</w:t>
      </w:r>
      <w:r>
        <w:rPr>
          <w:spacing w:val="-7"/>
          <w:sz w:val="24"/>
        </w:rPr>
        <w:t> </w:t>
      </w:r>
      <w:r>
        <w:rPr>
          <w:spacing w:val="-2"/>
          <w:sz w:val="24"/>
        </w:rPr>
        <w:t>of</w:t>
      </w:r>
      <w:r>
        <w:rPr>
          <w:spacing w:val="-7"/>
          <w:sz w:val="24"/>
        </w:rPr>
        <w:t> </w:t>
      </w:r>
      <w:r>
        <w:rPr>
          <w:spacing w:val="-2"/>
          <w:sz w:val="24"/>
        </w:rPr>
        <w:t>the</w:t>
      </w:r>
      <w:r>
        <w:rPr>
          <w:spacing w:val="-6"/>
          <w:sz w:val="24"/>
        </w:rPr>
        <w:t> </w:t>
      </w:r>
      <w:r>
        <w:rPr>
          <w:spacing w:val="-2"/>
          <w:sz w:val="24"/>
        </w:rPr>
        <w:t>writing</w:t>
      </w:r>
      <w:r>
        <w:rPr>
          <w:spacing w:val="-6"/>
          <w:sz w:val="24"/>
        </w:rPr>
        <w:t> </w:t>
      </w:r>
      <w:r>
        <w:rPr>
          <w:spacing w:val="-2"/>
          <w:sz w:val="24"/>
        </w:rPr>
        <w:t>process</w:t>
      </w:r>
      <w:r>
        <w:rPr>
          <w:spacing w:val="-6"/>
          <w:sz w:val="24"/>
        </w:rPr>
        <w:t> </w:t>
      </w:r>
      <w:r>
        <w:rPr>
          <w:spacing w:val="-2"/>
          <w:sz w:val="24"/>
        </w:rPr>
        <w:t>by</w:t>
      </w:r>
      <w:r>
        <w:rPr>
          <w:spacing w:val="-7"/>
          <w:sz w:val="24"/>
        </w:rPr>
        <w:t> </w:t>
      </w:r>
      <w:r>
        <w:rPr>
          <w:spacing w:val="-2"/>
          <w:sz w:val="24"/>
        </w:rPr>
        <w:t>integrating</w:t>
      </w:r>
      <w:r>
        <w:rPr>
          <w:spacing w:val="-6"/>
          <w:sz w:val="24"/>
        </w:rPr>
        <w:t> </w:t>
      </w:r>
      <w:r>
        <w:rPr>
          <w:spacing w:val="-2"/>
          <w:sz w:val="24"/>
        </w:rPr>
        <w:t>pre-writing,</w:t>
      </w:r>
      <w:r>
        <w:rPr>
          <w:spacing w:val="-7"/>
          <w:sz w:val="24"/>
        </w:rPr>
        <w:t> </w:t>
      </w:r>
      <w:r>
        <w:rPr>
          <w:spacing w:val="-2"/>
          <w:sz w:val="24"/>
        </w:rPr>
        <w:t>drafting,</w:t>
      </w:r>
      <w:r>
        <w:rPr>
          <w:spacing w:val="-6"/>
          <w:sz w:val="24"/>
        </w:rPr>
        <w:t> </w:t>
      </w:r>
      <w:r>
        <w:rPr>
          <w:spacing w:val="-2"/>
          <w:sz w:val="24"/>
        </w:rPr>
        <w:t>editing, </w:t>
      </w:r>
      <w:r>
        <w:rPr>
          <w:sz w:val="24"/>
        </w:rPr>
        <w:t>and</w:t>
      </w:r>
      <w:r>
        <w:rPr>
          <w:spacing w:val="-14"/>
          <w:sz w:val="24"/>
        </w:rPr>
        <w:t> </w:t>
      </w:r>
      <w:r>
        <w:rPr>
          <w:sz w:val="24"/>
        </w:rPr>
        <w:t>proofreading</w:t>
      </w:r>
      <w:r>
        <w:rPr>
          <w:spacing w:val="-14"/>
          <w:sz w:val="24"/>
        </w:rPr>
        <w:t> </w:t>
      </w:r>
      <w:r>
        <w:rPr>
          <w:sz w:val="24"/>
        </w:rPr>
        <w:t>to</w:t>
      </w:r>
      <w:r>
        <w:rPr>
          <w:spacing w:val="-14"/>
          <w:sz w:val="24"/>
        </w:rPr>
        <w:t> </w:t>
      </w:r>
      <w:r>
        <w:rPr>
          <w:sz w:val="24"/>
        </w:rPr>
        <w:t>produce</w:t>
      </w:r>
      <w:r>
        <w:rPr>
          <w:spacing w:val="-13"/>
          <w:sz w:val="24"/>
        </w:rPr>
        <w:t> </w:t>
      </w:r>
      <w:r>
        <w:rPr>
          <w:sz w:val="24"/>
        </w:rPr>
        <w:t>well-structured</w:t>
      </w:r>
      <w:r>
        <w:rPr>
          <w:spacing w:val="-14"/>
          <w:sz w:val="24"/>
        </w:rPr>
        <w:t> </w:t>
      </w:r>
      <w:r>
        <w:rPr>
          <w:sz w:val="24"/>
        </w:rPr>
        <w:t>essays</w:t>
      </w:r>
      <w:r>
        <w:rPr>
          <w:spacing w:val="-14"/>
          <w:sz w:val="24"/>
        </w:rPr>
        <w:t> </w:t>
      </w:r>
      <w:r>
        <w:rPr>
          <w:sz w:val="24"/>
        </w:rPr>
        <w:t>relevant</w:t>
      </w:r>
      <w:r>
        <w:rPr>
          <w:spacing w:val="-14"/>
          <w:sz w:val="24"/>
        </w:rPr>
        <w:t> </w:t>
      </w:r>
      <w:r>
        <w:rPr>
          <w:sz w:val="24"/>
        </w:rPr>
        <w:t>to</w:t>
      </w:r>
      <w:r>
        <w:rPr>
          <w:spacing w:val="-14"/>
          <w:sz w:val="24"/>
        </w:rPr>
        <w:t> </w:t>
      </w:r>
      <w:r>
        <w:rPr>
          <w:sz w:val="24"/>
        </w:rPr>
        <w:t>pharmacy.</w:t>
      </w:r>
    </w:p>
    <w:p>
      <w:pPr>
        <w:pStyle w:val="ListParagraph"/>
        <w:numPr>
          <w:ilvl w:val="0"/>
          <w:numId w:val="14"/>
        </w:numPr>
        <w:tabs>
          <w:tab w:pos="1068" w:val="left" w:leader="none"/>
        </w:tabs>
        <w:spacing w:line="235" w:lineRule="auto" w:before="0" w:after="0"/>
        <w:ind w:left="1068" w:right="363" w:hanging="567"/>
        <w:jc w:val="left"/>
        <w:rPr>
          <w:sz w:val="24"/>
        </w:rPr>
      </w:pPr>
      <w:r>
        <w:rPr>
          <w:spacing w:val="-2"/>
          <w:sz w:val="24"/>
        </w:rPr>
        <w:t>Demonstrate</w:t>
      </w:r>
      <w:r>
        <w:rPr>
          <w:spacing w:val="-11"/>
          <w:sz w:val="24"/>
        </w:rPr>
        <w:t> </w:t>
      </w:r>
      <w:r>
        <w:rPr>
          <w:spacing w:val="-2"/>
          <w:sz w:val="24"/>
        </w:rPr>
        <w:t>proficiency</w:t>
      </w:r>
      <w:r>
        <w:rPr>
          <w:spacing w:val="-10"/>
          <w:sz w:val="24"/>
        </w:rPr>
        <w:t> </w:t>
      </w:r>
      <w:r>
        <w:rPr>
          <w:spacing w:val="-2"/>
          <w:sz w:val="24"/>
        </w:rPr>
        <w:t>in</w:t>
      </w:r>
      <w:r>
        <w:rPr>
          <w:spacing w:val="-12"/>
          <w:sz w:val="24"/>
        </w:rPr>
        <w:t> </w:t>
      </w:r>
      <w:r>
        <w:rPr>
          <w:spacing w:val="-2"/>
          <w:sz w:val="24"/>
        </w:rPr>
        <w:t>diverse</w:t>
      </w:r>
      <w:r>
        <w:rPr>
          <w:spacing w:val="-10"/>
          <w:sz w:val="24"/>
        </w:rPr>
        <w:t> </w:t>
      </w:r>
      <w:r>
        <w:rPr>
          <w:spacing w:val="-2"/>
          <w:sz w:val="24"/>
        </w:rPr>
        <w:t>expository</w:t>
      </w:r>
      <w:r>
        <w:rPr>
          <w:spacing w:val="-11"/>
          <w:sz w:val="24"/>
        </w:rPr>
        <w:t> </w:t>
      </w:r>
      <w:r>
        <w:rPr>
          <w:spacing w:val="-2"/>
          <w:sz w:val="24"/>
        </w:rPr>
        <w:t>writing</w:t>
      </w:r>
      <w:r>
        <w:rPr>
          <w:spacing w:val="-11"/>
          <w:sz w:val="24"/>
        </w:rPr>
        <w:t> </w:t>
      </w:r>
      <w:r>
        <w:rPr>
          <w:spacing w:val="-2"/>
          <w:sz w:val="24"/>
        </w:rPr>
        <w:t>forms</w:t>
      </w:r>
      <w:r>
        <w:rPr>
          <w:spacing w:val="-11"/>
          <w:sz w:val="24"/>
        </w:rPr>
        <w:t> </w:t>
      </w:r>
      <w:r>
        <w:rPr>
          <w:spacing w:val="-2"/>
          <w:sz w:val="24"/>
        </w:rPr>
        <w:t>to</w:t>
      </w:r>
      <w:r>
        <w:rPr>
          <w:spacing w:val="-12"/>
          <w:sz w:val="24"/>
        </w:rPr>
        <w:t> </w:t>
      </w:r>
      <w:r>
        <w:rPr>
          <w:spacing w:val="-2"/>
          <w:sz w:val="24"/>
        </w:rPr>
        <w:t>address</w:t>
      </w:r>
      <w:r>
        <w:rPr>
          <w:spacing w:val="-11"/>
          <w:sz w:val="24"/>
        </w:rPr>
        <w:t> </w:t>
      </w:r>
      <w:r>
        <w:rPr>
          <w:spacing w:val="-2"/>
          <w:sz w:val="24"/>
        </w:rPr>
        <w:t>varied</w:t>
      </w:r>
      <w:r>
        <w:rPr>
          <w:spacing w:val="-12"/>
          <w:sz w:val="24"/>
        </w:rPr>
        <w:t> </w:t>
      </w:r>
      <w:r>
        <w:rPr>
          <w:spacing w:val="-2"/>
          <w:sz w:val="24"/>
        </w:rPr>
        <w:t>academic</w:t>
      </w:r>
      <w:r>
        <w:rPr>
          <w:spacing w:val="-12"/>
          <w:sz w:val="24"/>
        </w:rPr>
        <w:t> </w:t>
      </w:r>
      <w:r>
        <w:rPr>
          <w:spacing w:val="-2"/>
          <w:sz w:val="24"/>
        </w:rPr>
        <w:t>and </w:t>
      </w:r>
      <w:r>
        <w:rPr>
          <w:sz w:val="24"/>
        </w:rPr>
        <w:t>professional</w:t>
      </w:r>
      <w:r>
        <w:rPr>
          <w:spacing w:val="-13"/>
          <w:sz w:val="24"/>
        </w:rPr>
        <w:t> </w:t>
      </w:r>
      <w:r>
        <w:rPr>
          <w:sz w:val="24"/>
        </w:rPr>
        <w:t>purposes</w:t>
      </w:r>
      <w:r>
        <w:rPr>
          <w:spacing w:val="-14"/>
          <w:sz w:val="24"/>
        </w:rPr>
        <w:t> </w:t>
      </w:r>
      <w:r>
        <w:rPr>
          <w:sz w:val="24"/>
        </w:rPr>
        <w:t>across</w:t>
      </w:r>
      <w:r>
        <w:rPr>
          <w:spacing w:val="-13"/>
          <w:sz w:val="24"/>
        </w:rPr>
        <w:t> </w:t>
      </w:r>
      <w:r>
        <w:rPr>
          <w:sz w:val="24"/>
        </w:rPr>
        <w:t>pharmacy</w:t>
      </w:r>
      <w:r>
        <w:rPr>
          <w:spacing w:val="-13"/>
          <w:sz w:val="24"/>
        </w:rPr>
        <w:t> </w:t>
      </w:r>
      <w:r>
        <w:rPr>
          <w:sz w:val="24"/>
        </w:rPr>
        <w:t>disciplines.</w:t>
      </w:r>
    </w:p>
    <w:p>
      <w:pPr>
        <w:pStyle w:val="ListParagraph"/>
        <w:numPr>
          <w:ilvl w:val="0"/>
          <w:numId w:val="14"/>
        </w:numPr>
        <w:tabs>
          <w:tab w:pos="1068" w:val="left" w:leader="none"/>
        </w:tabs>
        <w:spacing w:line="235" w:lineRule="auto" w:before="0" w:after="0"/>
        <w:ind w:left="1068" w:right="357" w:hanging="567"/>
        <w:jc w:val="left"/>
        <w:rPr>
          <w:sz w:val="24"/>
        </w:rPr>
      </w:pPr>
      <w:r>
        <w:rPr>
          <w:spacing w:val="-2"/>
          <w:sz w:val="24"/>
        </w:rPr>
        <w:t>Uphold</w:t>
      </w:r>
      <w:r>
        <w:rPr>
          <w:spacing w:val="12"/>
          <w:sz w:val="24"/>
        </w:rPr>
        <w:t> </w:t>
      </w:r>
      <w:r>
        <w:rPr>
          <w:spacing w:val="-2"/>
          <w:sz w:val="24"/>
        </w:rPr>
        <w:t>ethical</w:t>
      </w:r>
      <w:r>
        <w:rPr>
          <w:spacing w:val="12"/>
          <w:sz w:val="24"/>
        </w:rPr>
        <w:t> </w:t>
      </w:r>
      <w:r>
        <w:rPr>
          <w:spacing w:val="-2"/>
          <w:sz w:val="24"/>
        </w:rPr>
        <w:t>practices</w:t>
      </w:r>
      <w:r>
        <w:rPr>
          <w:spacing w:val="9"/>
          <w:sz w:val="24"/>
        </w:rPr>
        <w:t> </w:t>
      </w:r>
      <w:r>
        <w:rPr>
          <w:spacing w:val="-2"/>
          <w:sz w:val="24"/>
        </w:rPr>
        <w:t>and</w:t>
      </w:r>
      <w:r>
        <w:rPr>
          <w:spacing w:val="12"/>
          <w:sz w:val="24"/>
        </w:rPr>
        <w:t> </w:t>
      </w:r>
      <w:r>
        <w:rPr>
          <w:spacing w:val="-2"/>
          <w:sz w:val="24"/>
        </w:rPr>
        <w:t>apply</w:t>
      </w:r>
      <w:r>
        <w:rPr>
          <w:spacing w:val="11"/>
          <w:sz w:val="24"/>
        </w:rPr>
        <w:t> </w:t>
      </w:r>
      <w:r>
        <w:rPr>
          <w:spacing w:val="-2"/>
          <w:sz w:val="24"/>
        </w:rPr>
        <w:t>critical</w:t>
      </w:r>
      <w:r>
        <w:rPr>
          <w:spacing w:val="12"/>
          <w:sz w:val="24"/>
        </w:rPr>
        <w:t> </w:t>
      </w:r>
      <w:r>
        <w:rPr>
          <w:spacing w:val="-2"/>
          <w:sz w:val="24"/>
        </w:rPr>
        <w:t>thinking</w:t>
      </w:r>
      <w:r>
        <w:rPr>
          <w:spacing w:val="12"/>
          <w:sz w:val="24"/>
        </w:rPr>
        <w:t> </w:t>
      </w:r>
      <w:r>
        <w:rPr>
          <w:spacing w:val="-2"/>
          <w:sz w:val="24"/>
        </w:rPr>
        <w:t>to</w:t>
      </w:r>
      <w:r>
        <w:rPr>
          <w:spacing w:val="11"/>
          <w:sz w:val="24"/>
        </w:rPr>
        <w:t> </w:t>
      </w:r>
      <w:r>
        <w:rPr>
          <w:spacing w:val="-2"/>
          <w:sz w:val="24"/>
        </w:rPr>
        <w:t>develop</w:t>
      </w:r>
      <w:r>
        <w:rPr>
          <w:spacing w:val="12"/>
          <w:sz w:val="24"/>
        </w:rPr>
        <w:t> </w:t>
      </w:r>
      <w:r>
        <w:rPr>
          <w:spacing w:val="-2"/>
          <w:sz w:val="24"/>
        </w:rPr>
        <w:t>original,</w:t>
      </w:r>
      <w:r>
        <w:rPr>
          <w:spacing w:val="12"/>
          <w:sz w:val="24"/>
        </w:rPr>
        <w:t> </w:t>
      </w:r>
      <w:r>
        <w:rPr>
          <w:spacing w:val="-2"/>
          <w:sz w:val="24"/>
        </w:rPr>
        <w:t>well-substantiated </w:t>
      </w:r>
      <w:r>
        <w:rPr>
          <w:sz w:val="24"/>
        </w:rPr>
        <w:t>written</w:t>
      </w:r>
      <w:r>
        <w:rPr>
          <w:spacing w:val="-15"/>
          <w:sz w:val="24"/>
        </w:rPr>
        <w:t> </w:t>
      </w:r>
      <w:r>
        <w:rPr>
          <w:sz w:val="24"/>
        </w:rPr>
        <w:t>work</w:t>
      </w:r>
      <w:r>
        <w:rPr>
          <w:spacing w:val="-15"/>
          <w:sz w:val="24"/>
        </w:rPr>
        <w:t> </w:t>
      </w:r>
      <w:r>
        <w:rPr>
          <w:sz w:val="24"/>
        </w:rPr>
        <w:t>aligned</w:t>
      </w:r>
      <w:r>
        <w:rPr>
          <w:spacing w:val="-15"/>
          <w:sz w:val="24"/>
        </w:rPr>
        <w:t> </w:t>
      </w:r>
      <w:r>
        <w:rPr>
          <w:sz w:val="24"/>
        </w:rPr>
        <w:t>with</w:t>
      </w:r>
      <w:r>
        <w:rPr>
          <w:spacing w:val="-15"/>
          <w:sz w:val="24"/>
        </w:rPr>
        <w:t> </w:t>
      </w:r>
      <w:r>
        <w:rPr>
          <w:sz w:val="24"/>
        </w:rPr>
        <w:t>scientific</w:t>
      </w:r>
      <w:r>
        <w:rPr>
          <w:spacing w:val="-15"/>
          <w:sz w:val="24"/>
        </w:rPr>
        <w:t> </w:t>
      </w:r>
      <w:r>
        <w:rPr>
          <w:sz w:val="24"/>
        </w:rPr>
        <w:t>and</w:t>
      </w:r>
      <w:r>
        <w:rPr>
          <w:spacing w:val="-15"/>
          <w:sz w:val="24"/>
        </w:rPr>
        <w:t> </w:t>
      </w:r>
      <w:r>
        <w:rPr>
          <w:sz w:val="24"/>
        </w:rPr>
        <w:t>regulatory</w:t>
      </w:r>
      <w:r>
        <w:rPr>
          <w:spacing w:val="-15"/>
          <w:sz w:val="24"/>
        </w:rPr>
        <w:t> </w:t>
      </w:r>
      <w:r>
        <w:rPr>
          <w:sz w:val="24"/>
        </w:rPr>
        <w:t>standards.</w:t>
      </w:r>
    </w:p>
    <w:p>
      <w:pPr>
        <w:pStyle w:val="BodyText"/>
        <w:spacing w:before="25"/>
        <w:ind w:left="0"/>
        <w:rPr>
          <w:sz w:val="20"/>
        </w:rPr>
      </w:pPr>
      <w:r>
        <w:rPr>
          <w:sz w:val="20"/>
        </w:rPr>
        <mc:AlternateContent>
          <mc:Choice Requires="wps">
            <w:drawing>
              <wp:anchor distT="0" distB="0" distL="0" distR="0" allowOverlap="1" layoutInCell="1" locked="0" behindDoc="1" simplePos="0" relativeHeight="487607296">
                <wp:simplePos x="0" y="0"/>
                <wp:positionH relativeFrom="page">
                  <wp:posOffset>896416</wp:posOffset>
                </wp:positionH>
                <wp:positionV relativeFrom="paragraph">
                  <wp:posOffset>177331</wp:posOffset>
                </wp:positionV>
                <wp:extent cx="5981700" cy="257810"/>
                <wp:effectExtent l="0" t="0" r="0" b="0"/>
                <wp:wrapTopAndBottom/>
                <wp:docPr id="82" name="Textbox 82"/>
                <wp:cNvGraphicFramePr>
                  <a:graphicFrameLocks/>
                </wp:cNvGraphicFramePr>
                <a:graphic>
                  <a:graphicData uri="http://schemas.microsoft.com/office/word/2010/wordprocessingShape">
                    <wps:wsp>
                      <wps:cNvPr id="82" name="Textbox 82"/>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2"/>
                                <w:w w:val="105"/>
                                <w:sz w:val="24"/>
                              </w:rPr>
                              <w:t>ENTREPRENEURSHIP</w:t>
                            </w:r>
                          </w:p>
                        </w:txbxContent>
                      </wps:txbx>
                      <wps:bodyPr wrap="square" lIns="0" tIns="0" rIns="0" bIns="0" rtlCol="0">
                        <a:noAutofit/>
                      </wps:bodyPr>
                    </wps:wsp>
                  </a:graphicData>
                </a:graphic>
              </wp:anchor>
            </w:drawing>
          </mc:Choice>
          <mc:Fallback>
            <w:pict>
              <v:shape style="position:absolute;margin-left:70.584pt;margin-top:13.963125pt;width:471pt;height:20.3pt;mso-position-horizontal-relative:page;mso-position-vertical-relative:paragraph;z-index:-15709184;mso-wrap-distance-left:0;mso-wrap-distance-right:0" type="#_x0000_t202" id="docshape77" filled="true" fillcolor="#e7e6e6" stroked="false">
                <v:textbox inset="0,0,0,0">
                  <w:txbxContent>
                    <w:p>
                      <w:pPr>
                        <w:spacing w:line="261" w:lineRule="exact" w:before="0"/>
                        <w:ind w:left="28" w:right="0" w:firstLine="0"/>
                        <w:jc w:val="left"/>
                        <w:rPr>
                          <w:b/>
                          <w:color w:val="000000"/>
                          <w:sz w:val="24"/>
                        </w:rPr>
                      </w:pPr>
                      <w:r>
                        <w:rPr>
                          <w:b/>
                          <w:color w:val="001F5F"/>
                          <w:spacing w:val="-2"/>
                          <w:w w:val="105"/>
                          <w:sz w:val="24"/>
                        </w:rPr>
                        <w:t>ENTREPRENEURSHIP</w:t>
                      </w:r>
                    </w:p>
                  </w:txbxContent>
                </v:textbox>
                <v:fill type="solid"/>
                <w10:wrap type="topAndBottom"/>
              </v:shape>
            </w:pict>
          </mc:Fallback>
        </mc:AlternateContent>
      </w:r>
    </w:p>
    <w:p>
      <w:pPr>
        <w:spacing w:before="0"/>
        <w:ind w:left="360" w:right="0" w:firstLine="0"/>
        <w:jc w:val="both"/>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1"/>
          <w:sz w:val="24"/>
        </w:rPr>
        <w:t> </w:t>
      </w:r>
      <w:r>
        <w:rPr>
          <w:b/>
          <w:color w:val="001F5F"/>
          <w:spacing w:val="-4"/>
          <w:sz w:val="24"/>
        </w:rPr>
        <w:t>Outcomes:</w:t>
      </w:r>
    </w:p>
    <w:p>
      <w:pPr>
        <w:pStyle w:val="BodyText"/>
        <w:spacing w:line="274" w:lineRule="exact" w:before="112"/>
        <w:ind w:left="360"/>
        <w:jc w:val="both"/>
      </w:pPr>
      <w:r>
        <w:rPr/>
        <w:t>At</w:t>
      </w:r>
      <w:r>
        <w:rPr>
          <w:spacing w:val="-12"/>
        </w:rPr>
        <w:t> </w:t>
      </w:r>
      <w:r>
        <w:rPr/>
        <w:t>the</w:t>
      </w:r>
      <w:r>
        <w:rPr>
          <w:spacing w:val="-11"/>
        </w:rPr>
        <w:t> </w:t>
      </w:r>
      <w:r>
        <w:rPr/>
        <w:t>end</w:t>
      </w:r>
      <w:r>
        <w:rPr>
          <w:spacing w:val="-11"/>
        </w:rPr>
        <w:t> </w:t>
      </w:r>
      <w:r>
        <w:rPr/>
        <w:t>of</w:t>
      </w:r>
      <w:r>
        <w:rPr>
          <w:spacing w:val="-12"/>
        </w:rPr>
        <w:t> </w:t>
      </w:r>
      <w:r>
        <w:rPr/>
        <w:t>the</w:t>
      </w:r>
      <w:r>
        <w:rPr>
          <w:spacing w:val="-11"/>
        </w:rPr>
        <w:t> </w:t>
      </w:r>
      <w:r>
        <w:rPr/>
        <w:t>course</w:t>
      </w:r>
      <w:r>
        <w:rPr>
          <w:spacing w:val="-10"/>
        </w:rPr>
        <w:t> </w:t>
      </w:r>
      <w:r>
        <w:rPr/>
        <w:t>the</w:t>
      </w:r>
      <w:r>
        <w:rPr>
          <w:spacing w:val="-11"/>
        </w:rPr>
        <w:t> </w:t>
      </w:r>
      <w:r>
        <w:rPr/>
        <w:t>student</w:t>
      </w:r>
      <w:r>
        <w:rPr>
          <w:spacing w:val="-12"/>
        </w:rPr>
        <w:t> </w:t>
      </w:r>
      <w:r>
        <w:rPr/>
        <w:t>shall</w:t>
      </w:r>
      <w:r>
        <w:rPr>
          <w:spacing w:val="-11"/>
        </w:rPr>
        <w:t> </w:t>
      </w:r>
      <w:r>
        <w:rPr/>
        <w:t>be</w:t>
      </w:r>
      <w:r>
        <w:rPr>
          <w:spacing w:val="-10"/>
        </w:rPr>
        <w:t> </w:t>
      </w:r>
      <w:r>
        <w:rPr/>
        <w:t>in</w:t>
      </w:r>
      <w:r>
        <w:rPr>
          <w:spacing w:val="-14"/>
        </w:rPr>
        <w:t> </w:t>
      </w:r>
      <w:r>
        <w:rPr/>
        <w:t>a</w:t>
      </w:r>
      <w:r>
        <w:rPr>
          <w:spacing w:val="-11"/>
        </w:rPr>
        <w:t> </w:t>
      </w:r>
      <w:r>
        <w:rPr/>
        <w:t>position</w:t>
      </w:r>
      <w:r>
        <w:rPr>
          <w:spacing w:val="-12"/>
        </w:rPr>
        <w:t> </w:t>
      </w:r>
      <w:r>
        <w:rPr>
          <w:spacing w:val="-5"/>
        </w:rPr>
        <w:t>to:</w:t>
      </w:r>
    </w:p>
    <w:p>
      <w:pPr>
        <w:pStyle w:val="ListParagraph"/>
        <w:numPr>
          <w:ilvl w:val="0"/>
          <w:numId w:val="15"/>
        </w:numPr>
        <w:tabs>
          <w:tab w:pos="1068" w:val="left" w:leader="none"/>
        </w:tabs>
        <w:spacing w:line="270" w:lineRule="exact" w:before="0" w:after="0"/>
        <w:ind w:left="1068" w:right="0" w:hanging="566"/>
        <w:jc w:val="both"/>
        <w:rPr>
          <w:sz w:val="24"/>
        </w:rPr>
      </w:pPr>
      <w:r>
        <w:rPr>
          <w:spacing w:val="-4"/>
          <w:sz w:val="24"/>
        </w:rPr>
        <w:t>Understand</w:t>
      </w:r>
      <w:r>
        <w:rPr>
          <w:spacing w:val="2"/>
          <w:sz w:val="24"/>
        </w:rPr>
        <w:t> </w:t>
      </w:r>
      <w:r>
        <w:rPr>
          <w:spacing w:val="-4"/>
          <w:sz w:val="24"/>
        </w:rPr>
        <w:t>entrepreneurship</w:t>
      </w:r>
      <w:r>
        <w:rPr>
          <w:spacing w:val="2"/>
          <w:sz w:val="24"/>
        </w:rPr>
        <w:t> </w:t>
      </w:r>
      <w:r>
        <w:rPr>
          <w:spacing w:val="-4"/>
          <w:sz w:val="24"/>
        </w:rPr>
        <w:t>fundamentals</w:t>
      </w:r>
      <w:r>
        <w:rPr>
          <w:spacing w:val="3"/>
          <w:sz w:val="24"/>
        </w:rPr>
        <w:t> </w:t>
      </w:r>
      <w:r>
        <w:rPr>
          <w:spacing w:val="-4"/>
          <w:sz w:val="24"/>
        </w:rPr>
        <w:t>in</w:t>
      </w:r>
      <w:r>
        <w:rPr>
          <w:spacing w:val="2"/>
          <w:sz w:val="24"/>
        </w:rPr>
        <w:t> </w:t>
      </w:r>
      <w:r>
        <w:rPr>
          <w:spacing w:val="-4"/>
          <w:sz w:val="24"/>
        </w:rPr>
        <w:t>the</w:t>
      </w:r>
      <w:r>
        <w:rPr>
          <w:spacing w:val="2"/>
          <w:sz w:val="24"/>
        </w:rPr>
        <w:t> </w:t>
      </w:r>
      <w:r>
        <w:rPr>
          <w:spacing w:val="-4"/>
          <w:sz w:val="24"/>
        </w:rPr>
        <w:t>pharmaceutical</w:t>
      </w:r>
      <w:r>
        <w:rPr>
          <w:spacing w:val="3"/>
          <w:sz w:val="24"/>
        </w:rPr>
        <w:t> </w:t>
      </w:r>
      <w:r>
        <w:rPr>
          <w:spacing w:val="-4"/>
          <w:sz w:val="24"/>
        </w:rPr>
        <w:t>industry.</w:t>
      </w:r>
    </w:p>
    <w:p>
      <w:pPr>
        <w:pStyle w:val="ListParagraph"/>
        <w:numPr>
          <w:ilvl w:val="0"/>
          <w:numId w:val="15"/>
        </w:numPr>
        <w:tabs>
          <w:tab w:pos="1068" w:val="left" w:leader="none"/>
        </w:tabs>
        <w:spacing w:line="235" w:lineRule="auto" w:before="1" w:after="0"/>
        <w:ind w:left="1068" w:right="359" w:hanging="567"/>
        <w:jc w:val="both"/>
        <w:rPr>
          <w:sz w:val="24"/>
        </w:rPr>
      </w:pPr>
      <w:r>
        <w:rPr>
          <w:spacing w:val="-4"/>
          <w:sz w:val="24"/>
        </w:rPr>
        <w:t>To</w:t>
      </w:r>
      <w:r>
        <w:rPr>
          <w:spacing w:val="-6"/>
          <w:sz w:val="24"/>
        </w:rPr>
        <w:t> </w:t>
      </w:r>
      <w:r>
        <w:rPr>
          <w:spacing w:val="-4"/>
          <w:sz w:val="24"/>
        </w:rPr>
        <w:t>utilize</w:t>
      </w:r>
      <w:r>
        <w:rPr>
          <w:spacing w:val="-5"/>
          <w:sz w:val="24"/>
        </w:rPr>
        <w:t> </w:t>
      </w:r>
      <w:r>
        <w:rPr>
          <w:spacing w:val="-4"/>
          <w:sz w:val="24"/>
        </w:rPr>
        <w:t>the</w:t>
      </w:r>
      <w:r>
        <w:rPr>
          <w:spacing w:val="-5"/>
          <w:sz w:val="24"/>
        </w:rPr>
        <w:t> </w:t>
      </w:r>
      <w:r>
        <w:rPr>
          <w:spacing w:val="-4"/>
          <w:sz w:val="24"/>
        </w:rPr>
        <w:t>foundational</w:t>
      </w:r>
      <w:r>
        <w:rPr>
          <w:spacing w:val="-5"/>
          <w:sz w:val="24"/>
        </w:rPr>
        <w:t> </w:t>
      </w:r>
      <w:r>
        <w:rPr>
          <w:spacing w:val="-4"/>
          <w:sz w:val="24"/>
        </w:rPr>
        <w:t>knowledge</w:t>
      </w:r>
      <w:r>
        <w:rPr>
          <w:spacing w:val="-5"/>
          <w:sz w:val="24"/>
        </w:rPr>
        <w:t> </w:t>
      </w:r>
      <w:r>
        <w:rPr>
          <w:spacing w:val="-4"/>
          <w:sz w:val="24"/>
        </w:rPr>
        <w:t>and</w:t>
      </w:r>
      <w:r>
        <w:rPr>
          <w:spacing w:val="-5"/>
          <w:sz w:val="24"/>
        </w:rPr>
        <w:t> </w:t>
      </w:r>
      <w:r>
        <w:rPr>
          <w:spacing w:val="-4"/>
          <w:sz w:val="24"/>
        </w:rPr>
        <w:t>skills</w:t>
      </w:r>
      <w:r>
        <w:rPr>
          <w:spacing w:val="-5"/>
          <w:sz w:val="24"/>
        </w:rPr>
        <w:t> </w:t>
      </w:r>
      <w:r>
        <w:rPr>
          <w:spacing w:val="-4"/>
          <w:sz w:val="24"/>
        </w:rPr>
        <w:t>in</w:t>
      </w:r>
      <w:r>
        <w:rPr>
          <w:spacing w:val="-8"/>
          <w:sz w:val="24"/>
        </w:rPr>
        <w:t> </w:t>
      </w:r>
      <w:r>
        <w:rPr>
          <w:spacing w:val="-4"/>
          <w:sz w:val="24"/>
        </w:rPr>
        <w:t>entrepreneurship,</w:t>
      </w:r>
      <w:r>
        <w:rPr>
          <w:spacing w:val="-5"/>
          <w:sz w:val="24"/>
        </w:rPr>
        <w:t> </w:t>
      </w:r>
      <w:r>
        <w:rPr>
          <w:spacing w:val="-4"/>
          <w:sz w:val="24"/>
        </w:rPr>
        <w:t>emphasizing</w:t>
      </w:r>
      <w:r>
        <w:rPr>
          <w:spacing w:val="-5"/>
          <w:sz w:val="24"/>
        </w:rPr>
        <w:t> </w:t>
      </w:r>
      <w:r>
        <w:rPr>
          <w:spacing w:val="-4"/>
          <w:sz w:val="24"/>
        </w:rPr>
        <w:t>leadership, </w:t>
      </w:r>
      <w:r>
        <w:rPr>
          <w:sz w:val="24"/>
        </w:rPr>
        <w:t>effective communication, ethical considerations, and essential awareness within the pharmaceutical sector.</w:t>
      </w:r>
    </w:p>
    <w:p>
      <w:pPr>
        <w:pStyle w:val="ListParagraph"/>
        <w:numPr>
          <w:ilvl w:val="0"/>
          <w:numId w:val="15"/>
        </w:numPr>
        <w:tabs>
          <w:tab w:pos="1068" w:val="left" w:leader="none"/>
        </w:tabs>
        <w:spacing w:line="268" w:lineRule="exact" w:before="0" w:after="0"/>
        <w:ind w:left="1068" w:right="0" w:hanging="566"/>
        <w:jc w:val="both"/>
        <w:rPr>
          <w:sz w:val="24"/>
        </w:rPr>
      </w:pPr>
      <w:r>
        <w:rPr>
          <w:spacing w:val="-4"/>
          <w:sz w:val="24"/>
        </w:rPr>
        <w:t>Communicate</w:t>
      </w:r>
      <w:r>
        <w:rPr>
          <w:spacing w:val="-11"/>
          <w:sz w:val="24"/>
        </w:rPr>
        <w:t> </w:t>
      </w:r>
      <w:r>
        <w:rPr>
          <w:spacing w:val="-4"/>
          <w:sz w:val="24"/>
        </w:rPr>
        <w:t>effectively</w:t>
      </w:r>
      <w:r>
        <w:rPr>
          <w:spacing w:val="-11"/>
          <w:sz w:val="24"/>
        </w:rPr>
        <w:t> </w:t>
      </w:r>
      <w:r>
        <w:rPr>
          <w:spacing w:val="-4"/>
          <w:sz w:val="24"/>
        </w:rPr>
        <w:t>in</w:t>
      </w:r>
      <w:r>
        <w:rPr>
          <w:spacing w:val="-10"/>
          <w:sz w:val="24"/>
        </w:rPr>
        <w:t> </w:t>
      </w:r>
      <w:r>
        <w:rPr>
          <w:spacing w:val="-4"/>
          <w:sz w:val="24"/>
        </w:rPr>
        <w:t>professional</w:t>
      </w:r>
      <w:r>
        <w:rPr>
          <w:spacing w:val="-11"/>
          <w:sz w:val="24"/>
        </w:rPr>
        <w:t> </w:t>
      </w:r>
      <w:r>
        <w:rPr>
          <w:spacing w:val="-4"/>
          <w:sz w:val="24"/>
        </w:rPr>
        <w:t>and</w:t>
      </w:r>
      <w:r>
        <w:rPr>
          <w:spacing w:val="-9"/>
          <w:sz w:val="24"/>
        </w:rPr>
        <w:t> </w:t>
      </w:r>
      <w:r>
        <w:rPr>
          <w:spacing w:val="-4"/>
          <w:sz w:val="24"/>
        </w:rPr>
        <w:t>business</w:t>
      </w:r>
      <w:r>
        <w:rPr>
          <w:spacing w:val="-10"/>
          <w:sz w:val="24"/>
        </w:rPr>
        <w:t> </w:t>
      </w:r>
      <w:r>
        <w:rPr>
          <w:spacing w:val="-4"/>
          <w:sz w:val="24"/>
        </w:rPr>
        <w:t>settings.</w:t>
      </w:r>
    </w:p>
    <w:p>
      <w:pPr>
        <w:pStyle w:val="ListParagraph"/>
        <w:numPr>
          <w:ilvl w:val="0"/>
          <w:numId w:val="15"/>
        </w:numPr>
        <w:tabs>
          <w:tab w:pos="1068" w:val="left" w:leader="none"/>
        </w:tabs>
        <w:spacing w:line="272" w:lineRule="exact" w:before="0" w:after="0"/>
        <w:ind w:left="1068" w:right="0" w:hanging="566"/>
        <w:jc w:val="both"/>
        <w:rPr>
          <w:sz w:val="24"/>
        </w:rPr>
      </w:pPr>
      <w:r>
        <w:rPr>
          <w:spacing w:val="-4"/>
          <w:sz w:val="24"/>
        </w:rPr>
        <w:t>Explore</w:t>
      </w:r>
      <w:r>
        <w:rPr>
          <w:spacing w:val="-2"/>
          <w:sz w:val="24"/>
        </w:rPr>
        <w:t> </w:t>
      </w:r>
      <w:r>
        <w:rPr>
          <w:spacing w:val="-4"/>
          <w:sz w:val="24"/>
        </w:rPr>
        <w:t>entrepreneurial</w:t>
      </w:r>
      <w:r>
        <w:rPr>
          <w:spacing w:val="-1"/>
          <w:sz w:val="24"/>
        </w:rPr>
        <w:t> </w:t>
      </w:r>
      <w:r>
        <w:rPr>
          <w:spacing w:val="-4"/>
          <w:sz w:val="24"/>
        </w:rPr>
        <w:t>opportunities</w:t>
      </w:r>
      <w:r>
        <w:rPr>
          <w:spacing w:val="-1"/>
          <w:sz w:val="24"/>
        </w:rPr>
        <w:t> </w:t>
      </w:r>
      <w:r>
        <w:rPr>
          <w:spacing w:val="-4"/>
          <w:sz w:val="24"/>
        </w:rPr>
        <w:t>in</w:t>
      </w:r>
      <w:r>
        <w:rPr>
          <w:spacing w:val="-2"/>
          <w:sz w:val="24"/>
        </w:rPr>
        <w:t> </w:t>
      </w:r>
      <w:r>
        <w:rPr>
          <w:spacing w:val="-4"/>
          <w:sz w:val="24"/>
        </w:rPr>
        <w:t>Pakistan's</w:t>
      </w:r>
      <w:r>
        <w:rPr>
          <w:spacing w:val="-3"/>
          <w:sz w:val="24"/>
        </w:rPr>
        <w:t> </w:t>
      </w:r>
      <w:r>
        <w:rPr>
          <w:spacing w:val="-4"/>
          <w:sz w:val="24"/>
        </w:rPr>
        <w:t>pharmaceutical</w:t>
      </w:r>
      <w:r>
        <w:rPr>
          <w:spacing w:val="-1"/>
          <w:sz w:val="24"/>
        </w:rPr>
        <w:t> </w:t>
      </w:r>
      <w:r>
        <w:rPr>
          <w:spacing w:val="-4"/>
          <w:sz w:val="24"/>
        </w:rPr>
        <w:t>landscape.</w:t>
      </w:r>
    </w:p>
    <w:p>
      <w:pPr>
        <w:pStyle w:val="BodyText"/>
        <w:spacing w:before="28"/>
        <w:ind w:left="0"/>
        <w:rPr>
          <w:sz w:val="20"/>
        </w:rPr>
      </w:pPr>
      <w:r>
        <w:rPr>
          <w:sz w:val="20"/>
        </w:rPr>
        <mc:AlternateContent>
          <mc:Choice Requires="wps">
            <w:drawing>
              <wp:anchor distT="0" distB="0" distL="0" distR="0" allowOverlap="1" layoutInCell="1" locked="0" behindDoc="1" simplePos="0" relativeHeight="487607808">
                <wp:simplePos x="0" y="0"/>
                <wp:positionH relativeFrom="page">
                  <wp:posOffset>896416</wp:posOffset>
                </wp:positionH>
                <wp:positionV relativeFrom="paragraph">
                  <wp:posOffset>179159</wp:posOffset>
                </wp:positionV>
                <wp:extent cx="5981700" cy="257810"/>
                <wp:effectExtent l="0" t="0" r="0" b="0"/>
                <wp:wrapTopAndBottom/>
                <wp:docPr id="83" name="Textbox 83"/>
                <wp:cNvGraphicFramePr>
                  <a:graphicFrameLocks/>
                </wp:cNvGraphicFramePr>
                <a:graphic>
                  <a:graphicData uri="http://schemas.microsoft.com/office/word/2010/wordprocessingShape">
                    <wps:wsp>
                      <wps:cNvPr id="83" name="Textbox 83"/>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z w:val="24"/>
                              </w:rPr>
                              <w:t>Dispensing,</w:t>
                            </w:r>
                            <w:r>
                              <w:rPr>
                                <w:b/>
                                <w:color w:val="001F5F"/>
                                <w:spacing w:val="-12"/>
                                <w:sz w:val="24"/>
                              </w:rPr>
                              <w:t> </w:t>
                            </w:r>
                            <w:r>
                              <w:rPr>
                                <w:b/>
                                <w:color w:val="001F5F"/>
                                <w:sz w:val="24"/>
                              </w:rPr>
                              <w:t>Hospital,</w:t>
                            </w:r>
                            <w:r>
                              <w:rPr>
                                <w:b/>
                                <w:color w:val="001F5F"/>
                                <w:spacing w:val="-10"/>
                                <w:sz w:val="24"/>
                              </w:rPr>
                              <w:t> </w:t>
                            </w:r>
                            <w:r>
                              <w:rPr>
                                <w:b/>
                                <w:color w:val="001F5F"/>
                                <w:sz w:val="24"/>
                              </w:rPr>
                              <w:t>Community,</w:t>
                            </w:r>
                            <w:r>
                              <w:rPr>
                                <w:b/>
                                <w:color w:val="001F5F"/>
                                <w:spacing w:val="-10"/>
                                <w:sz w:val="24"/>
                              </w:rPr>
                              <w:t> </w:t>
                            </w:r>
                            <w:r>
                              <w:rPr>
                                <w:b/>
                                <w:color w:val="001F5F"/>
                                <w:sz w:val="24"/>
                              </w:rPr>
                              <w:t>and</w:t>
                            </w:r>
                            <w:r>
                              <w:rPr>
                                <w:b/>
                                <w:color w:val="001F5F"/>
                                <w:spacing w:val="-10"/>
                                <w:sz w:val="24"/>
                              </w:rPr>
                              <w:t> </w:t>
                            </w:r>
                            <w:r>
                              <w:rPr>
                                <w:b/>
                                <w:color w:val="001F5F"/>
                                <w:sz w:val="24"/>
                              </w:rPr>
                              <w:t>Social</w:t>
                            </w:r>
                            <w:r>
                              <w:rPr>
                                <w:b/>
                                <w:color w:val="001F5F"/>
                                <w:spacing w:val="-8"/>
                                <w:sz w:val="24"/>
                              </w:rPr>
                              <w:t> </w:t>
                            </w:r>
                            <w:r>
                              <w:rPr>
                                <w:b/>
                                <w:color w:val="001F5F"/>
                                <w:sz w:val="24"/>
                              </w:rPr>
                              <w:t>&amp;</w:t>
                            </w:r>
                            <w:r>
                              <w:rPr>
                                <w:b/>
                                <w:color w:val="001F5F"/>
                                <w:spacing w:val="-10"/>
                                <w:sz w:val="24"/>
                              </w:rPr>
                              <w:t> </w:t>
                            </w:r>
                            <w:r>
                              <w:rPr>
                                <w:b/>
                                <w:color w:val="001F5F"/>
                                <w:sz w:val="24"/>
                              </w:rPr>
                              <w:t>Administrative</w:t>
                            </w:r>
                            <w:r>
                              <w:rPr>
                                <w:b/>
                                <w:color w:val="001F5F"/>
                                <w:spacing w:val="-9"/>
                                <w:sz w:val="24"/>
                              </w:rPr>
                              <w:t> </w:t>
                            </w:r>
                            <w:r>
                              <w:rPr>
                                <w:b/>
                                <w:color w:val="001F5F"/>
                                <w:spacing w:val="-2"/>
                                <w:sz w:val="24"/>
                              </w:rPr>
                              <w:t>Pharmacy</w:t>
                            </w:r>
                          </w:p>
                        </w:txbxContent>
                      </wps:txbx>
                      <wps:bodyPr wrap="square" lIns="0" tIns="0" rIns="0" bIns="0" rtlCol="0">
                        <a:noAutofit/>
                      </wps:bodyPr>
                    </wps:wsp>
                  </a:graphicData>
                </a:graphic>
              </wp:anchor>
            </w:drawing>
          </mc:Choice>
          <mc:Fallback>
            <w:pict>
              <v:shape style="position:absolute;margin-left:70.584pt;margin-top:14.107024pt;width:471pt;height:20.3pt;mso-position-horizontal-relative:page;mso-position-vertical-relative:paragraph;z-index:-15708672;mso-wrap-distance-left:0;mso-wrap-distance-right:0" type="#_x0000_t202" id="docshape78" filled="true" fillcolor="#e7e6e6" stroked="false">
                <v:textbox inset="0,0,0,0">
                  <w:txbxContent>
                    <w:p>
                      <w:pPr>
                        <w:spacing w:line="261" w:lineRule="exact" w:before="0"/>
                        <w:ind w:left="28" w:right="0" w:firstLine="0"/>
                        <w:jc w:val="left"/>
                        <w:rPr>
                          <w:b/>
                          <w:color w:val="000000"/>
                          <w:sz w:val="24"/>
                        </w:rPr>
                      </w:pPr>
                      <w:r>
                        <w:rPr>
                          <w:b/>
                          <w:color w:val="001F5F"/>
                          <w:sz w:val="24"/>
                        </w:rPr>
                        <w:t>Dispensing,</w:t>
                      </w:r>
                      <w:r>
                        <w:rPr>
                          <w:b/>
                          <w:color w:val="001F5F"/>
                          <w:spacing w:val="-12"/>
                          <w:sz w:val="24"/>
                        </w:rPr>
                        <w:t> </w:t>
                      </w:r>
                      <w:r>
                        <w:rPr>
                          <w:b/>
                          <w:color w:val="001F5F"/>
                          <w:sz w:val="24"/>
                        </w:rPr>
                        <w:t>Hospital,</w:t>
                      </w:r>
                      <w:r>
                        <w:rPr>
                          <w:b/>
                          <w:color w:val="001F5F"/>
                          <w:spacing w:val="-10"/>
                          <w:sz w:val="24"/>
                        </w:rPr>
                        <w:t> </w:t>
                      </w:r>
                      <w:r>
                        <w:rPr>
                          <w:b/>
                          <w:color w:val="001F5F"/>
                          <w:sz w:val="24"/>
                        </w:rPr>
                        <w:t>Community,</w:t>
                      </w:r>
                      <w:r>
                        <w:rPr>
                          <w:b/>
                          <w:color w:val="001F5F"/>
                          <w:spacing w:val="-10"/>
                          <w:sz w:val="24"/>
                        </w:rPr>
                        <w:t> </w:t>
                      </w:r>
                      <w:r>
                        <w:rPr>
                          <w:b/>
                          <w:color w:val="001F5F"/>
                          <w:sz w:val="24"/>
                        </w:rPr>
                        <w:t>and</w:t>
                      </w:r>
                      <w:r>
                        <w:rPr>
                          <w:b/>
                          <w:color w:val="001F5F"/>
                          <w:spacing w:val="-10"/>
                          <w:sz w:val="24"/>
                        </w:rPr>
                        <w:t> </w:t>
                      </w:r>
                      <w:r>
                        <w:rPr>
                          <w:b/>
                          <w:color w:val="001F5F"/>
                          <w:sz w:val="24"/>
                        </w:rPr>
                        <w:t>Social</w:t>
                      </w:r>
                      <w:r>
                        <w:rPr>
                          <w:b/>
                          <w:color w:val="001F5F"/>
                          <w:spacing w:val="-8"/>
                          <w:sz w:val="24"/>
                        </w:rPr>
                        <w:t> </w:t>
                      </w:r>
                      <w:r>
                        <w:rPr>
                          <w:b/>
                          <w:color w:val="001F5F"/>
                          <w:sz w:val="24"/>
                        </w:rPr>
                        <w:t>&amp;</w:t>
                      </w:r>
                      <w:r>
                        <w:rPr>
                          <w:b/>
                          <w:color w:val="001F5F"/>
                          <w:spacing w:val="-10"/>
                          <w:sz w:val="24"/>
                        </w:rPr>
                        <w:t> </w:t>
                      </w:r>
                      <w:r>
                        <w:rPr>
                          <w:b/>
                          <w:color w:val="001F5F"/>
                          <w:sz w:val="24"/>
                        </w:rPr>
                        <w:t>Administrative</w:t>
                      </w:r>
                      <w:r>
                        <w:rPr>
                          <w:b/>
                          <w:color w:val="001F5F"/>
                          <w:spacing w:val="-9"/>
                          <w:sz w:val="24"/>
                        </w:rPr>
                        <w:t> </w:t>
                      </w:r>
                      <w:r>
                        <w:rPr>
                          <w:b/>
                          <w:color w:val="001F5F"/>
                          <w:spacing w:val="-2"/>
                          <w:sz w:val="24"/>
                        </w:rPr>
                        <w:t>Pharmacy</w:t>
                      </w:r>
                    </w:p>
                  </w:txbxContent>
                </v:textbox>
                <v:fill type="solid"/>
                <w10:wrap type="topAndBottom"/>
              </v:shape>
            </w:pict>
          </mc:Fallback>
        </mc:AlternateContent>
      </w:r>
    </w:p>
    <w:p>
      <w:pPr>
        <w:spacing w:before="0"/>
        <w:ind w:left="360" w:right="0" w:firstLine="0"/>
        <w:jc w:val="both"/>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line="272" w:lineRule="exact" w:before="112"/>
        <w:ind w:left="360"/>
        <w:jc w:val="both"/>
      </w:pPr>
      <w:r>
        <w:rPr/>
        <w:t>At</w:t>
      </w:r>
      <w:r>
        <w:rPr>
          <w:spacing w:val="-13"/>
        </w:rPr>
        <w:t> </w:t>
      </w:r>
      <w:r>
        <w:rPr/>
        <w:t>the</w:t>
      </w:r>
      <w:r>
        <w:rPr>
          <w:spacing w:val="-13"/>
        </w:rPr>
        <w:t> </w:t>
      </w:r>
      <w:r>
        <w:rPr/>
        <w:t>end</w:t>
      </w:r>
      <w:r>
        <w:rPr>
          <w:spacing w:val="-12"/>
        </w:rPr>
        <w:t> </w:t>
      </w:r>
      <w:r>
        <w:rPr/>
        <w:t>of</w:t>
      </w:r>
      <w:r>
        <w:rPr>
          <w:spacing w:val="-14"/>
        </w:rPr>
        <w:t> </w:t>
      </w:r>
      <w:r>
        <w:rPr/>
        <w:t>the</w:t>
      </w:r>
      <w:r>
        <w:rPr>
          <w:spacing w:val="-12"/>
        </w:rPr>
        <w:t> </w:t>
      </w:r>
      <w:r>
        <w:rPr/>
        <w:t>course</w:t>
      </w:r>
      <w:r>
        <w:rPr>
          <w:spacing w:val="-12"/>
        </w:rPr>
        <w:t> </w:t>
      </w:r>
      <w:r>
        <w:rPr/>
        <w:t>the</w:t>
      </w:r>
      <w:r>
        <w:rPr>
          <w:spacing w:val="-13"/>
        </w:rPr>
        <w:t> </w:t>
      </w:r>
      <w:r>
        <w:rPr/>
        <w:t>student</w:t>
      </w:r>
      <w:r>
        <w:rPr>
          <w:spacing w:val="-13"/>
        </w:rPr>
        <w:t> </w:t>
      </w:r>
      <w:r>
        <w:rPr/>
        <w:t>will</w:t>
      </w:r>
      <w:r>
        <w:rPr>
          <w:spacing w:val="-13"/>
        </w:rPr>
        <w:t> </w:t>
      </w:r>
      <w:r>
        <w:rPr/>
        <w:t>be</w:t>
      </w:r>
      <w:r>
        <w:rPr>
          <w:spacing w:val="-12"/>
        </w:rPr>
        <w:t> </w:t>
      </w:r>
      <w:r>
        <w:rPr/>
        <w:t>able</w:t>
      </w:r>
      <w:r>
        <w:rPr>
          <w:spacing w:val="-12"/>
        </w:rPr>
        <w:t> </w:t>
      </w:r>
      <w:r>
        <w:rPr>
          <w:spacing w:val="-5"/>
        </w:rPr>
        <w:t>to:</w:t>
      </w:r>
    </w:p>
    <w:p>
      <w:pPr>
        <w:pStyle w:val="ListParagraph"/>
        <w:numPr>
          <w:ilvl w:val="0"/>
          <w:numId w:val="16"/>
        </w:numPr>
        <w:tabs>
          <w:tab w:pos="1068" w:val="left" w:leader="none"/>
        </w:tabs>
        <w:spacing w:line="235" w:lineRule="auto" w:before="1" w:after="0"/>
        <w:ind w:left="1068" w:right="358" w:hanging="567"/>
        <w:jc w:val="both"/>
        <w:rPr>
          <w:sz w:val="24"/>
        </w:rPr>
      </w:pPr>
      <w:r>
        <w:rPr>
          <w:spacing w:val="-4"/>
          <w:sz w:val="24"/>
        </w:rPr>
        <w:t>Analyze</w:t>
      </w:r>
      <w:r>
        <w:rPr>
          <w:spacing w:val="-11"/>
          <w:sz w:val="24"/>
        </w:rPr>
        <w:t> </w:t>
      </w:r>
      <w:r>
        <w:rPr>
          <w:spacing w:val="-4"/>
          <w:sz w:val="24"/>
        </w:rPr>
        <w:t>the</w:t>
      </w:r>
      <w:r>
        <w:rPr>
          <w:spacing w:val="-11"/>
          <w:sz w:val="24"/>
        </w:rPr>
        <w:t> </w:t>
      </w:r>
      <w:r>
        <w:rPr>
          <w:spacing w:val="-4"/>
          <w:sz w:val="24"/>
        </w:rPr>
        <w:t>structure</w:t>
      </w:r>
      <w:r>
        <w:rPr>
          <w:spacing w:val="-11"/>
          <w:sz w:val="24"/>
        </w:rPr>
        <w:t> </w:t>
      </w:r>
      <w:r>
        <w:rPr>
          <w:spacing w:val="-4"/>
          <w:sz w:val="24"/>
        </w:rPr>
        <w:t>of</w:t>
      </w:r>
      <w:r>
        <w:rPr>
          <w:spacing w:val="-11"/>
          <w:sz w:val="24"/>
        </w:rPr>
        <w:t> </w:t>
      </w:r>
      <w:r>
        <w:rPr>
          <w:spacing w:val="-4"/>
          <w:sz w:val="24"/>
        </w:rPr>
        <w:t>pharmacy</w:t>
      </w:r>
      <w:r>
        <w:rPr>
          <w:spacing w:val="-11"/>
          <w:sz w:val="24"/>
        </w:rPr>
        <w:t> </w:t>
      </w:r>
      <w:r>
        <w:rPr>
          <w:spacing w:val="-4"/>
          <w:sz w:val="24"/>
        </w:rPr>
        <w:t>services</w:t>
      </w:r>
      <w:r>
        <w:rPr>
          <w:spacing w:val="-11"/>
          <w:sz w:val="24"/>
        </w:rPr>
        <w:t> </w:t>
      </w:r>
      <w:r>
        <w:rPr>
          <w:spacing w:val="-4"/>
          <w:sz w:val="24"/>
        </w:rPr>
        <w:t>within</w:t>
      </w:r>
      <w:r>
        <w:rPr>
          <w:spacing w:val="-11"/>
          <w:sz w:val="24"/>
        </w:rPr>
        <w:t> </w:t>
      </w:r>
      <w:r>
        <w:rPr>
          <w:spacing w:val="-4"/>
          <w:sz w:val="24"/>
        </w:rPr>
        <w:t>the</w:t>
      </w:r>
      <w:r>
        <w:rPr>
          <w:spacing w:val="-11"/>
          <w:sz w:val="24"/>
        </w:rPr>
        <w:t> </w:t>
      </w:r>
      <w:r>
        <w:rPr>
          <w:spacing w:val="-4"/>
          <w:sz w:val="24"/>
        </w:rPr>
        <w:t>Pakistani</w:t>
      </w:r>
      <w:r>
        <w:rPr>
          <w:spacing w:val="-11"/>
          <w:sz w:val="24"/>
        </w:rPr>
        <w:t> </w:t>
      </w:r>
      <w:r>
        <w:rPr>
          <w:spacing w:val="-4"/>
          <w:sz w:val="24"/>
        </w:rPr>
        <w:t>healthcare</w:t>
      </w:r>
      <w:r>
        <w:rPr>
          <w:spacing w:val="-11"/>
          <w:sz w:val="24"/>
        </w:rPr>
        <w:t> </w:t>
      </w:r>
      <w:r>
        <w:rPr>
          <w:spacing w:val="-4"/>
          <w:sz w:val="24"/>
        </w:rPr>
        <w:t>system,</w:t>
      </w:r>
      <w:r>
        <w:rPr>
          <w:spacing w:val="-11"/>
          <w:sz w:val="24"/>
        </w:rPr>
        <w:t> </w:t>
      </w:r>
      <w:r>
        <w:rPr>
          <w:spacing w:val="-4"/>
          <w:sz w:val="24"/>
        </w:rPr>
        <w:t>understand </w:t>
      </w:r>
      <w:r>
        <w:rPr>
          <w:sz w:val="24"/>
        </w:rPr>
        <w:t>the roles of pharmacists in various settings and public health, and apply the minimum standards</w:t>
      </w:r>
      <w:r>
        <w:rPr>
          <w:spacing w:val="-5"/>
          <w:sz w:val="24"/>
        </w:rPr>
        <w:t> </w:t>
      </w:r>
      <w:r>
        <w:rPr>
          <w:sz w:val="24"/>
        </w:rPr>
        <w:t>for</w:t>
      </w:r>
      <w:r>
        <w:rPr>
          <w:spacing w:val="-7"/>
          <w:sz w:val="24"/>
        </w:rPr>
        <w:t> </w:t>
      </w:r>
      <w:r>
        <w:rPr>
          <w:sz w:val="24"/>
        </w:rPr>
        <w:t>hospital</w:t>
      </w:r>
      <w:r>
        <w:rPr>
          <w:spacing w:val="-8"/>
          <w:sz w:val="24"/>
        </w:rPr>
        <w:t> </w:t>
      </w:r>
      <w:r>
        <w:rPr>
          <w:sz w:val="24"/>
        </w:rPr>
        <w:t>and</w:t>
      </w:r>
      <w:r>
        <w:rPr>
          <w:spacing w:val="-8"/>
          <w:sz w:val="24"/>
        </w:rPr>
        <w:t> </w:t>
      </w:r>
      <w:r>
        <w:rPr>
          <w:sz w:val="24"/>
        </w:rPr>
        <w:t>community</w:t>
      </w:r>
      <w:r>
        <w:rPr>
          <w:spacing w:val="-5"/>
          <w:sz w:val="24"/>
        </w:rPr>
        <w:t> </w:t>
      </w:r>
      <w:r>
        <w:rPr>
          <w:sz w:val="24"/>
        </w:rPr>
        <w:t>pharmacy</w:t>
      </w:r>
      <w:r>
        <w:rPr>
          <w:spacing w:val="-5"/>
          <w:sz w:val="24"/>
        </w:rPr>
        <w:t> </w:t>
      </w:r>
      <w:r>
        <w:rPr>
          <w:sz w:val="24"/>
        </w:rPr>
        <w:t>practice.</w:t>
      </w:r>
    </w:p>
    <w:p>
      <w:pPr>
        <w:pStyle w:val="ListParagraph"/>
        <w:numPr>
          <w:ilvl w:val="0"/>
          <w:numId w:val="16"/>
        </w:numPr>
        <w:tabs>
          <w:tab w:pos="1068" w:val="left" w:leader="none"/>
        </w:tabs>
        <w:spacing w:line="235" w:lineRule="auto" w:before="0" w:after="0"/>
        <w:ind w:left="1068" w:right="358" w:hanging="567"/>
        <w:jc w:val="both"/>
        <w:rPr>
          <w:sz w:val="24"/>
        </w:rPr>
      </w:pPr>
      <w:r>
        <w:rPr>
          <w:sz w:val="24"/>
        </w:rPr>
        <w:t>Evaluate medication management and use processes, identify potential risks, propose </w:t>
      </w:r>
      <w:r>
        <w:rPr>
          <w:spacing w:val="-4"/>
          <w:sz w:val="24"/>
        </w:rPr>
        <w:t>mitigation</w:t>
      </w:r>
      <w:r>
        <w:rPr>
          <w:spacing w:val="-11"/>
          <w:sz w:val="24"/>
        </w:rPr>
        <w:t> </w:t>
      </w:r>
      <w:r>
        <w:rPr>
          <w:spacing w:val="-4"/>
          <w:sz w:val="24"/>
        </w:rPr>
        <w:t>strategies</w:t>
      </w:r>
      <w:r>
        <w:rPr>
          <w:spacing w:val="-11"/>
          <w:sz w:val="24"/>
        </w:rPr>
        <w:t> </w:t>
      </w:r>
      <w:r>
        <w:rPr>
          <w:spacing w:val="-4"/>
          <w:sz w:val="24"/>
        </w:rPr>
        <w:t>based</w:t>
      </w:r>
      <w:r>
        <w:rPr>
          <w:spacing w:val="-11"/>
          <w:sz w:val="24"/>
        </w:rPr>
        <w:t> </w:t>
      </w:r>
      <w:r>
        <w:rPr>
          <w:spacing w:val="-4"/>
          <w:sz w:val="24"/>
        </w:rPr>
        <w:t>on</w:t>
      </w:r>
      <w:r>
        <w:rPr>
          <w:spacing w:val="-11"/>
          <w:sz w:val="24"/>
        </w:rPr>
        <w:t> </w:t>
      </w:r>
      <w:r>
        <w:rPr>
          <w:spacing w:val="-4"/>
          <w:sz w:val="24"/>
        </w:rPr>
        <w:t>the</w:t>
      </w:r>
      <w:r>
        <w:rPr>
          <w:spacing w:val="-11"/>
          <w:sz w:val="24"/>
        </w:rPr>
        <w:t> </w:t>
      </w:r>
      <w:r>
        <w:rPr>
          <w:spacing w:val="-4"/>
          <w:sz w:val="24"/>
        </w:rPr>
        <w:t>best</w:t>
      </w:r>
      <w:r>
        <w:rPr>
          <w:spacing w:val="-11"/>
          <w:sz w:val="24"/>
        </w:rPr>
        <w:t> </w:t>
      </w:r>
      <w:r>
        <w:rPr>
          <w:spacing w:val="-4"/>
          <w:sz w:val="24"/>
        </w:rPr>
        <w:t>international</w:t>
      </w:r>
      <w:r>
        <w:rPr>
          <w:spacing w:val="-11"/>
          <w:sz w:val="24"/>
        </w:rPr>
        <w:t> </w:t>
      </w:r>
      <w:r>
        <w:rPr>
          <w:spacing w:val="-4"/>
          <w:sz w:val="24"/>
        </w:rPr>
        <w:t>practices</w:t>
      </w:r>
      <w:r>
        <w:rPr>
          <w:spacing w:val="-11"/>
          <w:sz w:val="24"/>
        </w:rPr>
        <w:t> </w:t>
      </w:r>
      <w:r>
        <w:rPr>
          <w:spacing w:val="-4"/>
          <w:sz w:val="24"/>
        </w:rPr>
        <w:t>and</w:t>
      </w:r>
      <w:r>
        <w:rPr>
          <w:spacing w:val="-11"/>
          <w:sz w:val="24"/>
        </w:rPr>
        <w:t> </w:t>
      </w:r>
      <w:r>
        <w:rPr>
          <w:spacing w:val="-4"/>
          <w:sz w:val="24"/>
        </w:rPr>
        <w:t>regulatory</w:t>
      </w:r>
      <w:r>
        <w:rPr>
          <w:spacing w:val="-11"/>
          <w:sz w:val="24"/>
        </w:rPr>
        <w:t> </w:t>
      </w:r>
      <w:r>
        <w:rPr>
          <w:spacing w:val="-4"/>
          <w:sz w:val="24"/>
        </w:rPr>
        <w:t>requirements,</w:t>
      </w:r>
      <w:r>
        <w:rPr>
          <w:spacing w:val="-11"/>
          <w:sz w:val="24"/>
        </w:rPr>
        <w:t> </w:t>
      </w:r>
      <w:r>
        <w:rPr>
          <w:spacing w:val="-4"/>
          <w:sz w:val="24"/>
        </w:rPr>
        <w:t>and </w:t>
      </w:r>
      <w:r>
        <w:rPr>
          <w:sz w:val="24"/>
        </w:rPr>
        <w:t>understand</w:t>
      </w:r>
      <w:r>
        <w:rPr>
          <w:spacing w:val="-8"/>
          <w:sz w:val="24"/>
        </w:rPr>
        <w:t> </w:t>
      </w:r>
      <w:r>
        <w:rPr>
          <w:sz w:val="24"/>
        </w:rPr>
        <w:t>the</w:t>
      </w:r>
      <w:r>
        <w:rPr>
          <w:spacing w:val="-8"/>
          <w:sz w:val="24"/>
        </w:rPr>
        <w:t> </w:t>
      </w:r>
      <w:r>
        <w:rPr>
          <w:sz w:val="24"/>
        </w:rPr>
        <w:t>role</w:t>
      </w:r>
      <w:r>
        <w:rPr>
          <w:spacing w:val="-8"/>
          <w:sz w:val="24"/>
        </w:rPr>
        <w:t> </w:t>
      </w:r>
      <w:r>
        <w:rPr>
          <w:sz w:val="24"/>
        </w:rPr>
        <w:t>of</w:t>
      </w:r>
      <w:r>
        <w:rPr>
          <w:spacing w:val="-8"/>
          <w:sz w:val="24"/>
        </w:rPr>
        <w:t> </w:t>
      </w:r>
      <w:r>
        <w:rPr>
          <w:sz w:val="24"/>
        </w:rPr>
        <w:t>technology</w:t>
      </w:r>
      <w:r>
        <w:rPr>
          <w:spacing w:val="-8"/>
          <w:sz w:val="24"/>
        </w:rPr>
        <w:t> </w:t>
      </w:r>
      <w:r>
        <w:rPr>
          <w:sz w:val="24"/>
        </w:rPr>
        <w:t>in</w:t>
      </w:r>
      <w:r>
        <w:rPr>
          <w:spacing w:val="-9"/>
          <w:sz w:val="24"/>
        </w:rPr>
        <w:t> </w:t>
      </w:r>
      <w:r>
        <w:rPr>
          <w:sz w:val="24"/>
        </w:rPr>
        <w:t>enhancing</w:t>
      </w:r>
      <w:r>
        <w:rPr>
          <w:spacing w:val="-8"/>
          <w:sz w:val="24"/>
        </w:rPr>
        <w:t> </w:t>
      </w:r>
      <w:r>
        <w:rPr>
          <w:sz w:val="24"/>
        </w:rPr>
        <w:t>medication</w:t>
      </w:r>
      <w:r>
        <w:rPr>
          <w:spacing w:val="-9"/>
          <w:sz w:val="24"/>
        </w:rPr>
        <w:t> </w:t>
      </w:r>
      <w:r>
        <w:rPr>
          <w:sz w:val="24"/>
        </w:rPr>
        <w:t>safety.</w:t>
      </w:r>
    </w:p>
    <w:p>
      <w:pPr>
        <w:pStyle w:val="ListParagraph"/>
        <w:numPr>
          <w:ilvl w:val="0"/>
          <w:numId w:val="16"/>
        </w:numPr>
        <w:tabs>
          <w:tab w:pos="1068" w:val="left" w:leader="none"/>
        </w:tabs>
        <w:spacing w:line="235" w:lineRule="auto" w:before="0" w:after="0"/>
        <w:ind w:left="1068" w:right="358" w:hanging="567"/>
        <w:jc w:val="both"/>
        <w:rPr>
          <w:sz w:val="24"/>
        </w:rPr>
      </w:pPr>
      <w:r>
        <w:rPr>
          <w:sz w:val="24"/>
        </w:rPr>
        <w:t>Apply regulatory requirements to pharmacy operations, develop strategies for formulary management, implement inventory control systems, understand pharmacoeconomic principles,</w:t>
      </w:r>
      <w:r>
        <w:rPr>
          <w:spacing w:val="-13"/>
          <w:sz w:val="24"/>
        </w:rPr>
        <w:t> </w:t>
      </w:r>
      <w:r>
        <w:rPr>
          <w:sz w:val="24"/>
        </w:rPr>
        <w:t>and</w:t>
      </w:r>
      <w:r>
        <w:rPr>
          <w:spacing w:val="-10"/>
          <w:sz w:val="24"/>
        </w:rPr>
        <w:t> </w:t>
      </w:r>
      <w:r>
        <w:rPr>
          <w:sz w:val="24"/>
        </w:rPr>
        <w:t>describe</w:t>
      </w:r>
      <w:r>
        <w:rPr>
          <w:spacing w:val="-10"/>
          <w:sz w:val="24"/>
        </w:rPr>
        <w:t> </w:t>
      </w:r>
      <w:r>
        <w:rPr>
          <w:sz w:val="24"/>
        </w:rPr>
        <w:t>the</w:t>
      </w:r>
      <w:r>
        <w:rPr>
          <w:spacing w:val="-10"/>
          <w:sz w:val="24"/>
        </w:rPr>
        <w:t> </w:t>
      </w:r>
      <w:r>
        <w:rPr>
          <w:sz w:val="24"/>
        </w:rPr>
        <w:t>function</w:t>
      </w:r>
      <w:r>
        <w:rPr>
          <w:spacing w:val="-11"/>
          <w:sz w:val="24"/>
        </w:rPr>
        <w:t> </w:t>
      </w:r>
      <w:r>
        <w:rPr>
          <w:sz w:val="24"/>
        </w:rPr>
        <w:t>of</w:t>
      </w:r>
      <w:r>
        <w:rPr>
          <w:spacing w:val="-11"/>
          <w:sz w:val="24"/>
        </w:rPr>
        <w:t> </w:t>
      </w:r>
      <w:r>
        <w:rPr>
          <w:sz w:val="24"/>
        </w:rPr>
        <w:t>a</w:t>
      </w:r>
      <w:r>
        <w:rPr>
          <w:spacing w:val="-10"/>
          <w:sz w:val="24"/>
        </w:rPr>
        <w:t> </w:t>
      </w:r>
      <w:r>
        <w:rPr>
          <w:sz w:val="24"/>
        </w:rPr>
        <w:t>Pharmacy</w:t>
      </w:r>
      <w:r>
        <w:rPr>
          <w:spacing w:val="-12"/>
          <w:sz w:val="24"/>
        </w:rPr>
        <w:t> </w:t>
      </w:r>
      <w:r>
        <w:rPr>
          <w:sz w:val="24"/>
        </w:rPr>
        <w:t>and</w:t>
      </w:r>
      <w:r>
        <w:rPr>
          <w:spacing w:val="-10"/>
          <w:sz w:val="24"/>
        </w:rPr>
        <w:t> </w:t>
      </w:r>
      <w:r>
        <w:rPr>
          <w:sz w:val="24"/>
        </w:rPr>
        <w:t>Therapeutics</w:t>
      </w:r>
      <w:r>
        <w:rPr>
          <w:spacing w:val="-12"/>
          <w:sz w:val="24"/>
        </w:rPr>
        <w:t> </w:t>
      </w:r>
      <w:r>
        <w:rPr>
          <w:sz w:val="24"/>
        </w:rPr>
        <w:t>Committee.</w:t>
      </w:r>
    </w:p>
    <w:p>
      <w:pPr>
        <w:pStyle w:val="ListParagraph"/>
        <w:numPr>
          <w:ilvl w:val="0"/>
          <w:numId w:val="16"/>
        </w:numPr>
        <w:tabs>
          <w:tab w:pos="1068" w:val="left" w:leader="none"/>
        </w:tabs>
        <w:spacing w:line="235" w:lineRule="auto" w:before="0" w:after="0"/>
        <w:ind w:left="1068" w:right="359" w:hanging="567"/>
        <w:jc w:val="both"/>
        <w:rPr>
          <w:sz w:val="24"/>
        </w:rPr>
      </w:pPr>
      <w:r>
        <w:rPr>
          <w:sz w:val="24"/>
        </w:rPr>
        <w:t>Describe</w:t>
      </w:r>
      <w:r>
        <w:rPr>
          <w:spacing w:val="-8"/>
          <w:sz w:val="24"/>
        </w:rPr>
        <w:t> </w:t>
      </w:r>
      <w:r>
        <w:rPr>
          <w:sz w:val="24"/>
        </w:rPr>
        <w:t>the</w:t>
      </w:r>
      <w:r>
        <w:rPr>
          <w:spacing w:val="-8"/>
          <w:sz w:val="24"/>
        </w:rPr>
        <w:t> </w:t>
      </w:r>
      <w:r>
        <w:rPr>
          <w:sz w:val="24"/>
        </w:rPr>
        <w:t>processes</w:t>
      </w:r>
      <w:r>
        <w:rPr>
          <w:spacing w:val="-8"/>
          <w:sz w:val="24"/>
        </w:rPr>
        <w:t> </w:t>
      </w:r>
      <w:r>
        <w:rPr>
          <w:sz w:val="24"/>
        </w:rPr>
        <w:t>for</w:t>
      </w:r>
      <w:r>
        <w:rPr>
          <w:spacing w:val="-10"/>
          <w:sz w:val="24"/>
        </w:rPr>
        <w:t> </w:t>
      </w:r>
      <w:r>
        <w:rPr>
          <w:sz w:val="24"/>
        </w:rPr>
        <w:t>the</w:t>
      </w:r>
      <w:r>
        <w:rPr>
          <w:spacing w:val="-8"/>
          <w:sz w:val="24"/>
        </w:rPr>
        <w:t> </w:t>
      </w:r>
      <w:r>
        <w:rPr>
          <w:sz w:val="24"/>
        </w:rPr>
        <w:t>selection</w:t>
      </w:r>
      <w:r>
        <w:rPr>
          <w:spacing w:val="-9"/>
          <w:sz w:val="24"/>
        </w:rPr>
        <w:t> </w:t>
      </w:r>
      <w:r>
        <w:rPr>
          <w:sz w:val="24"/>
        </w:rPr>
        <w:t>and</w:t>
      </w:r>
      <w:r>
        <w:rPr>
          <w:spacing w:val="-9"/>
          <w:sz w:val="24"/>
        </w:rPr>
        <w:t> </w:t>
      </w:r>
      <w:r>
        <w:rPr>
          <w:sz w:val="24"/>
        </w:rPr>
        <w:t>procurement</w:t>
      </w:r>
      <w:r>
        <w:rPr>
          <w:spacing w:val="-9"/>
          <w:sz w:val="24"/>
        </w:rPr>
        <w:t> </w:t>
      </w:r>
      <w:r>
        <w:rPr>
          <w:sz w:val="24"/>
        </w:rPr>
        <w:t>of</w:t>
      </w:r>
      <w:r>
        <w:rPr>
          <w:spacing w:val="-9"/>
          <w:sz w:val="24"/>
        </w:rPr>
        <w:t> </w:t>
      </w:r>
      <w:r>
        <w:rPr>
          <w:sz w:val="24"/>
        </w:rPr>
        <w:t>therapeutic</w:t>
      </w:r>
      <w:r>
        <w:rPr>
          <w:spacing w:val="-8"/>
          <w:sz w:val="24"/>
        </w:rPr>
        <w:t> </w:t>
      </w:r>
      <w:r>
        <w:rPr>
          <w:sz w:val="24"/>
        </w:rPr>
        <w:t>goods,</w:t>
      </w:r>
      <w:r>
        <w:rPr>
          <w:spacing w:val="-8"/>
          <w:sz w:val="24"/>
        </w:rPr>
        <w:t> </w:t>
      </w:r>
      <w:r>
        <w:rPr>
          <w:sz w:val="24"/>
        </w:rPr>
        <w:t>manage</w:t>
      </w:r>
      <w:r>
        <w:rPr>
          <w:spacing w:val="-8"/>
          <w:sz w:val="24"/>
        </w:rPr>
        <w:t> </w:t>
      </w:r>
      <w:r>
        <w:rPr>
          <w:sz w:val="24"/>
        </w:rPr>
        <w:t>the </w:t>
      </w:r>
      <w:r>
        <w:rPr>
          <w:spacing w:val="-2"/>
          <w:sz w:val="24"/>
        </w:rPr>
        <w:t>pharmaceutical</w:t>
      </w:r>
      <w:r>
        <w:rPr>
          <w:spacing w:val="-3"/>
          <w:sz w:val="24"/>
        </w:rPr>
        <w:t> </w:t>
      </w:r>
      <w:r>
        <w:rPr>
          <w:spacing w:val="-2"/>
          <w:sz w:val="24"/>
        </w:rPr>
        <w:t>supply chain</w:t>
      </w:r>
      <w:r>
        <w:rPr>
          <w:spacing w:val="-3"/>
          <w:sz w:val="24"/>
        </w:rPr>
        <w:t> </w:t>
      </w:r>
      <w:r>
        <w:rPr>
          <w:spacing w:val="-2"/>
          <w:sz w:val="24"/>
        </w:rPr>
        <w:t>effectively,</w:t>
      </w:r>
      <w:r>
        <w:rPr>
          <w:spacing w:val="-3"/>
          <w:sz w:val="24"/>
        </w:rPr>
        <w:t> </w:t>
      </w:r>
      <w:r>
        <w:rPr>
          <w:spacing w:val="-2"/>
          <w:sz w:val="24"/>
        </w:rPr>
        <w:t>implement</w:t>
      </w:r>
      <w:r>
        <w:rPr>
          <w:spacing w:val="-4"/>
          <w:sz w:val="24"/>
        </w:rPr>
        <w:t> </w:t>
      </w:r>
      <w:r>
        <w:rPr>
          <w:spacing w:val="-2"/>
          <w:sz w:val="24"/>
        </w:rPr>
        <w:t>proper</w:t>
      </w:r>
      <w:r>
        <w:rPr>
          <w:spacing w:val="-4"/>
          <w:sz w:val="24"/>
        </w:rPr>
        <w:t> </w:t>
      </w:r>
      <w:r>
        <w:rPr>
          <w:spacing w:val="-2"/>
          <w:sz w:val="24"/>
        </w:rPr>
        <w:t>medication</w:t>
      </w:r>
      <w:r>
        <w:rPr>
          <w:spacing w:val="-3"/>
          <w:sz w:val="24"/>
        </w:rPr>
        <w:t> </w:t>
      </w:r>
      <w:r>
        <w:rPr>
          <w:spacing w:val="-2"/>
          <w:sz w:val="24"/>
        </w:rPr>
        <w:t>storage practices for </w:t>
      </w:r>
      <w:r>
        <w:rPr>
          <w:spacing w:val="-6"/>
          <w:sz w:val="24"/>
        </w:rPr>
        <w:t>various drug types, and evaluate medication orders for appropriateness to ensure patient safety, </w:t>
      </w:r>
      <w:r>
        <w:rPr>
          <w:spacing w:val="-2"/>
          <w:sz w:val="24"/>
        </w:rPr>
        <w:t>utilizing</w:t>
      </w:r>
      <w:r>
        <w:rPr>
          <w:spacing w:val="-9"/>
          <w:sz w:val="24"/>
        </w:rPr>
        <w:t> </w:t>
      </w:r>
      <w:r>
        <w:rPr>
          <w:spacing w:val="-2"/>
          <w:sz w:val="24"/>
        </w:rPr>
        <w:t>evidence-based</w:t>
      </w:r>
      <w:r>
        <w:rPr>
          <w:spacing w:val="-9"/>
          <w:sz w:val="24"/>
        </w:rPr>
        <w:t> </w:t>
      </w:r>
      <w:r>
        <w:rPr>
          <w:spacing w:val="-2"/>
          <w:sz w:val="24"/>
        </w:rPr>
        <w:t>practices</w:t>
      </w:r>
      <w:r>
        <w:rPr>
          <w:spacing w:val="-8"/>
          <w:sz w:val="24"/>
        </w:rPr>
        <w:t> </w:t>
      </w:r>
      <w:r>
        <w:rPr>
          <w:spacing w:val="-2"/>
          <w:sz w:val="24"/>
        </w:rPr>
        <w:t>and</w:t>
      </w:r>
      <w:r>
        <w:rPr>
          <w:spacing w:val="-9"/>
          <w:sz w:val="24"/>
        </w:rPr>
        <w:t> </w:t>
      </w:r>
      <w:r>
        <w:rPr>
          <w:spacing w:val="-2"/>
          <w:sz w:val="24"/>
        </w:rPr>
        <w:t>clinical</w:t>
      </w:r>
      <w:r>
        <w:rPr>
          <w:spacing w:val="-9"/>
          <w:sz w:val="24"/>
        </w:rPr>
        <w:t> </w:t>
      </w:r>
      <w:r>
        <w:rPr>
          <w:spacing w:val="-2"/>
          <w:sz w:val="24"/>
        </w:rPr>
        <w:t>decision</w:t>
      </w:r>
      <w:r>
        <w:rPr>
          <w:spacing w:val="-10"/>
          <w:sz w:val="24"/>
        </w:rPr>
        <w:t> </w:t>
      </w:r>
      <w:r>
        <w:rPr>
          <w:spacing w:val="-2"/>
          <w:sz w:val="24"/>
        </w:rPr>
        <w:t>support</w:t>
      </w:r>
      <w:r>
        <w:rPr>
          <w:spacing w:val="-9"/>
          <w:sz w:val="24"/>
        </w:rPr>
        <w:t> </w:t>
      </w:r>
      <w:r>
        <w:rPr>
          <w:spacing w:val="-2"/>
          <w:sz w:val="24"/>
        </w:rPr>
        <w:t>systems.</w:t>
      </w:r>
    </w:p>
    <w:p>
      <w:pPr>
        <w:pStyle w:val="BodyText"/>
        <w:ind w:left="0"/>
        <w:rPr>
          <w:sz w:val="20"/>
        </w:rPr>
      </w:pPr>
    </w:p>
    <w:p>
      <w:pPr>
        <w:pStyle w:val="BodyText"/>
        <w:spacing w:before="62"/>
        <w:ind w:left="0"/>
        <w:rPr>
          <w:sz w:val="20"/>
        </w:rPr>
      </w:pPr>
      <w:r>
        <w:rPr>
          <w:sz w:val="20"/>
        </w:rPr>
        <mc:AlternateContent>
          <mc:Choice Requires="wps">
            <w:drawing>
              <wp:anchor distT="0" distB="0" distL="0" distR="0" allowOverlap="1" layoutInCell="1" locked="0" behindDoc="1" simplePos="0" relativeHeight="487608320">
                <wp:simplePos x="0" y="0"/>
                <wp:positionH relativeFrom="page">
                  <wp:posOffset>896416</wp:posOffset>
                </wp:positionH>
                <wp:positionV relativeFrom="paragraph">
                  <wp:posOffset>201239</wp:posOffset>
                </wp:positionV>
                <wp:extent cx="5981700" cy="257810"/>
                <wp:effectExtent l="0" t="0" r="0" b="0"/>
                <wp:wrapTopAndBottom/>
                <wp:docPr id="84" name="Textbox 84"/>
                <wp:cNvGraphicFramePr>
                  <a:graphicFrameLocks/>
                </wp:cNvGraphicFramePr>
                <a:graphic>
                  <a:graphicData uri="http://schemas.microsoft.com/office/word/2010/wordprocessingShape">
                    <wps:wsp>
                      <wps:cNvPr id="84" name="Textbox 84"/>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2"/>
                                <w:sz w:val="24"/>
                              </w:rPr>
                              <w:t>Clinical</w:t>
                            </w:r>
                            <w:r>
                              <w:rPr>
                                <w:b/>
                                <w:color w:val="001F5F"/>
                                <w:spacing w:val="-13"/>
                                <w:sz w:val="24"/>
                              </w:rPr>
                              <w:t> </w:t>
                            </w:r>
                            <w:r>
                              <w:rPr>
                                <w:b/>
                                <w:color w:val="001F5F"/>
                                <w:spacing w:val="-2"/>
                                <w:sz w:val="24"/>
                              </w:rPr>
                              <w:t>Pharmacy</w:t>
                            </w:r>
                          </w:p>
                        </w:txbxContent>
                      </wps:txbx>
                      <wps:bodyPr wrap="square" lIns="0" tIns="0" rIns="0" bIns="0" rtlCol="0">
                        <a:noAutofit/>
                      </wps:bodyPr>
                    </wps:wsp>
                  </a:graphicData>
                </a:graphic>
              </wp:anchor>
            </w:drawing>
          </mc:Choice>
          <mc:Fallback>
            <w:pict>
              <v:shape style="position:absolute;margin-left:70.584pt;margin-top:15.845663pt;width:471pt;height:20.3pt;mso-position-horizontal-relative:page;mso-position-vertical-relative:paragraph;z-index:-15708160;mso-wrap-distance-left:0;mso-wrap-distance-right:0" type="#_x0000_t202" id="docshape79" filled="true" fillcolor="#e7e6e6" stroked="false">
                <v:textbox inset="0,0,0,0">
                  <w:txbxContent>
                    <w:p>
                      <w:pPr>
                        <w:spacing w:line="261" w:lineRule="exact" w:before="0"/>
                        <w:ind w:left="28" w:right="0" w:firstLine="0"/>
                        <w:jc w:val="left"/>
                        <w:rPr>
                          <w:b/>
                          <w:color w:val="000000"/>
                          <w:sz w:val="24"/>
                        </w:rPr>
                      </w:pPr>
                      <w:r>
                        <w:rPr>
                          <w:b/>
                          <w:color w:val="001F5F"/>
                          <w:spacing w:val="-2"/>
                          <w:sz w:val="24"/>
                        </w:rPr>
                        <w:t>Clinical</w:t>
                      </w:r>
                      <w:r>
                        <w:rPr>
                          <w:b/>
                          <w:color w:val="001F5F"/>
                          <w:spacing w:val="-13"/>
                          <w:sz w:val="24"/>
                        </w:rPr>
                        <w:t> </w:t>
                      </w:r>
                      <w:r>
                        <w:rPr>
                          <w:b/>
                          <w:color w:val="001F5F"/>
                          <w:spacing w:val="-2"/>
                          <w:sz w:val="24"/>
                        </w:rPr>
                        <w:t>Pharmacy</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before="114"/>
        <w:ind w:left="360"/>
      </w:pPr>
      <w:r>
        <w:rPr>
          <w:spacing w:val="-12"/>
        </w:rPr>
        <w:t>At</w:t>
      </w:r>
      <w:r>
        <w:rPr>
          <w:spacing w:val="-17"/>
        </w:rPr>
        <w:t> </w:t>
      </w:r>
      <w:r>
        <w:rPr>
          <w:spacing w:val="-12"/>
        </w:rPr>
        <w:t>the</w:t>
      </w:r>
      <w:r>
        <w:rPr>
          <w:spacing w:val="-18"/>
        </w:rPr>
        <w:t> </w:t>
      </w:r>
      <w:r>
        <w:rPr>
          <w:spacing w:val="-12"/>
        </w:rPr>
        <w:t>end</w:t>
      </w:r>
      <w:r>
        <w:rPr>
          <w:spacing w:val="-20"/>
        </w:rPr>
        <w:t> </w:t>
      </w:r>
      <w:r>
        <w:rPr>
          <w:spacing w:val="-12"/>
        </w:rPr>
        <w:t>of</w:t>
      </w:r>
      <w:r>
        <w:rPr>
          <w:spacing w:val="-16"/>
        </w:rPr>
        <w:t> </w:t>
      </w:r>
      <w:r>
        <w:rPr>
          <w:spacing w:val="-12"/>
        </w:rPr>
        <w:t>the</w:t>
      </w:r>
      <w:r>
        <w:rPr>
          <w:spacing w:val="-18"/>
        </w:rPr>
        <w:t> </w:t>
      </w:r>
      <w:r>
        <w:rPr>
          <w:spacing w:val="-12"/>
        </w:rPr>
        <w:t>course,</w:t>
      </w:r>
      <w:r>
        <w:rPr>
          <w:spacing w:val="-16"/>
        </w:rPr>
        <w:t> </w:t>
      </w:r>
      <w:r>
        <w:rPr>
          <w:spacing w:val="-12"/>
        </w:rPr>
        <w:t>students</w:t>
      </w:r>
      <w:r>
        <w:rPr>
          <w:spacing w:val="-15"/>
        </w:rPr>
        <w:t> </w:t>
      </w:r>
      <w:r>
        <w:rPr>
          <w:spacing w:val="-12"/>
        </w:rPr>
        <w:t>shall</w:t>
      </w:r>
      <w:r>
        <w:rPr>
          <w:spacing w:val="-16"/>
        </w:rPr>
        <w:t> </w:t>
      </w:r>
      <w:r>
        <w:rPr>
          <w:spacing w:val="-12"/>
        </w:rPr>
        <w:t>be</w:t>
      </w:r>
      <w:r>
        <w:rPr>
          <w:spacing w:val="-18"/>
        </w:rPr>
        <w:t> </w:t>
      </w:r>
      <w:r>
        <w:rPr>
          <w:spacing w:val="-12"/>
        </w:rPr>
        <w:t>able</w:t>
      </w:r>
      <w:r>
        <w:rPr>
          <w:spacing w:val="-16"/>
        </w:rPr>
        <w:t> </w:t>
      </w:r>
      <w:r>
        <w:rPr>
          <w:spacing w:val="-12"/>
        </w:rPr>
        <w:t>to:</w:t>
      </w:r>
    </w:p>
    <w:p>
      <w:pPr>
        <w:pStyle w:val="ListParagraph"/>
        <w:numPr>
          <w:ilvl w:val="0"/>
          <w:numId w:val="17"/>
        </w:numPr>
        <w:tabs>
          <w:tab w:pos="1068" w:val="left" w:leader="none"/>
        </w:tabs>
        <w:spacing w:line="235" w:lineRule="auto" w:before="132" w:after="0"/>
        <w:ind w:left="1068" w:right="357" w:hanging="567"/>
        <w:jc w:val="left"/>
        <w:rPr>
          <w:sz w:val="24"/>
        </w:rPr>
      </w:pPr>
      <w:r>
        <w:rPr>
          <w:spacing w:val="-2"/>
          <w:sz w:val="24"/>
        </w:rPr>
        <w:t>Explain</w:t>
      </w:r>
      <w:r>
        <w:rPr>
          <w:spacing w:val="-8"/>
          <w:sz w:val="24"/>
        </w:rPr>
        <w:t> </w:t>
      </w:r>
      <w:r>
        <w:rPr>
          <w:spacing w:val="-2"/>
          <w:sz w:val="24"/>
        </w:rPr>
        <w:t>the</w:t>
      </w:r>
      <w:r>
        <w:rPr>
          <w:spacing w:val="-8"/>
          <w:sz w:val="24"/>
        </w:rPr>
        <w:t> </w:t>
      </w:r>
      <w:r>
        <w:rPr>
          <w:spacing w:val="-2"/>
          <w:sz w:val="24"/>
        </w:rPr>
        <w:t>fundamentals</w:t>
      </w:r>
      <w:r>
        <w:rPr>
          <w:spacing w:val="-9"/>
          <w:sz w:val="24"/>
        </w:rPr>
        <w:t> </w:t>
      </w:r>
      <w:r>
        <w:rPr>
          <w:spacing w:val="-2"/>
          <w:sz w:val="24"/>
        </w:rPr>
        <w:t>of</w:t>
      </w:r>
      <w:r>
        <w:rPr>
          <w:spacing w:val="-8"/>
          <w:sz w:val="24"/>
        </w:rPr>
        <w:t> </w:t>
      </w:r>
      <w:r>
        <w:rPr>
          <w:spacing w:val="-2"/>
          <w:sz w:val="24"/>
        </w:rPr>
        <w:t>clinical</w:t>
      </w:r>
      <w:r>
        <w:rPr>
          <w:spacing w:val="-8"/>
          <w:sz w:val="24"/>
        </w:rPr>
        <w:t> </w:t>
      </w:r>
      <w:r>
        <w:rPr>
          <w:spacing w:val="-2"/>
          <w:sz w:val="24"/>
        </w:rPr>
        <w:t>pharmacy</w:t>
      </w:r>
      <w:r>
        <w:rPr>
          <w:spacing w:val="-9"/>
          <w:sz w:val="24"/>
        </w:rPr>
        <w:t> </w:t>
      </w:r>
      <w:r>
        <w:rPr>
          <w:spacing w:val="-2"/>
          <w:sz w:val="24"/>
        </w:rPr>
        <w:t>and</w:t>
      </w:r>
      <w:r>
        <w:rPr>
          <w:spacing w:val="-10"/>
          <w:sz w:val="24"/>
        </w:rPr>
        <w:t> </w:t>
      </w:r>
      <w:r>
        <w:rPr>
          <w:spacing w:val="-2"/>
          <w:sz w:val="24"/>
        </w:rPr>
        <w:t>describe</w:t>
      </w:r>
      <w:r>
        <w:rPr>
          <w:spacing w:val="-9"/>
          <w:sz w:val="24"/>
        </w:rPr>
        <w:t> </w:t>
      </w:r>
      <w:r>
        <w:rPr>
          <w:spacing w:val="-2"/>
          <w:sz w:val="24"/>
        </w:rPr>
        <w:t>the</w:t>
      </w:r>
      <w:r>
        <w:rPr>
          <w:spacing w:val="-8"/>
          <w:sz w:val="24"/>
        </w:rPr>
        <w:t> </w:t>
      </w:r>
      <w:r>
        <w:rPr>
          <w:spacing w:val="-2"/>
          <w:sz w:val="24"/>
        </w:rPr>
        <w:t>roles</w:t>
      </w:r>
      <w:r>
        <w:rPr>
          <w:spacing w:val="-8"/>
          <w:sz w:val="24"/>
        </w:rPr>
        <w:t> </w:t>
      </w:r>
      <w:r>
        <w:rPr>
          <w:spacing w:val="-2"/>
          <w:sz w:val="24"/>
        </w:rPr>
        <w:t>of</w:t>
      </w:r>
      <w:r>
        <w:rPr>
          <w:spacing w:val="-8"/>
          <w:sz w:val="24"/>
        </w:rPr>
        <w:t> </w:t>
      </w:r>
      <w:r>
        <w:rPr>
          <w:spacing w:val="-2"/>
          <w:sz w:val="24"/>
        </w:rPr>
        <w:t>clinical</w:t>
      </w:r>
      <w:r>
        <w:rPr>
          <w:spacing w:val="-3"/>
          <w:sz w:val="24"/>
        </w:rPr>
        <w:t> </w:t>
      </w:r>
      <w:r>
        <w:rPr>
          <w:spacing w:val="-2"/>
          <w:sz w:val="24"/>
        </w:rPr>
        <w:t>pharmacists </w:t>
      </w:r>
      <w:r>
        <w:rPr>
          <w:sz w:val="24"/>
        </w:rPr>
        <w:t>in patient care and public health.</w:t>
      </w:r>
    </w:p>
    <w:p>
      <w:pPr>
        <w:pStyle w:val="ListParagraph"/>
        <w:numPr>
          <w:ilvl w:val="0"/>
          <w:numId w:val="17"/>
        </w:numPr>
        <w:tabs>
          <w:tab w:pos="1068" w:val="left" w:leader="none"/>
        </w:tabs>
        <w:spacing w:line="235" w:lineRule="auto" w:before="0" w:after="0"/>
        <w:ind w:left="1068" w:right="363" w:hanging="567"/>
        <w:jc w:val="left"/>
        <w:rPr>
          <w:sz w:val="24"/>
        </w:rPr>
      </w:pPr>
      <w:r>
        <w:rPr>
          <w:sz w:val="24"/>
        </w:rPr>
        <w:t>Interpret</w:t>
      </w:r>
      <w:r>
        <w:rPr>
          <w:spacing w:val="14"/>
          <w:sz w:val="24"/>
        </w:rPr>
        <w:t> </w:t>
      </w:r>
      <w:r>
        <w:rPr>
          <w:sz w:val="24"/>
        </w:rPr>
        <w:t>and</w:t>
      </w:r>
      <w:r>
        <w:rPr>
          <w:spacing w:val="13"/>
          <w:sz w:val="24"/>
        </w:rPr>
        <w:t> </w:t>
      </w:r>
      <w:r>
        <w:rPr>
          <w:sz w:val="24"/>
        </w:rPr>
        <w:t>apply</w:t>
      </w:r>
      <w:r>
        <w:rPr>
          <w:spacing w:val="14"/>
          <w:sz w:val="24"/>
        </w:rPr>
        <w:t> </w:t>
      </w:r>
      <w:r>
        <w:rPr>
          <w:sz w:val="24"/>
        </w:rPr>
        <w:t>information</w:t>
      </w:r>
      <w:r>
        <w:rPr>
          <w:spacing w:val="14"/>
          <w:sz w:val="24"/>
        </w:rPr>
        <w:t> </w:t>
      </w:r>
      <w:r>
        <w:rPr>
          <w:sz w:val="24"/>
        </w:rPr>
        <w:t>from</w:t>
      </w:r>
      <w:r>
        <w:rPr>
          <w:spacing w:val="13"/>
          <w:sz w:val="24"/>
        </w:rPr>
        <w:t> </w:t>
      </w:r>
      <w:r>
        <w:rPr>
          <w:sz w:val="24"/>
        </w:rPr>
        <w:t>medication</w:t>
      </w:r>
      <w:r>
        <w:rPr>
          <w:spacing w:val="13"/>
          <w:sz w:val="24"/>
        </w:rPr>
        <w:t> </w:t>
      </w:r>
      <w:r>
        <w:rPr>
          <w:sz w:val="24"/>
        </w:rPr>
        <w:t>history</w:t>
      </w:r>
      <w:r>
        <w:rPr>
          <w:spacing w:val="14"/>
          <w:sz w:val="24"/>
        </w:rPr>
        <w:t> </w:t>
      </w:r>
      <w:r>
        <w:rPr>
          <w:sz w:val="24"/>
        </w:rPr>
        <w:t>and</w:t>
      </w:r>
      <w:r>
        <w:rPr>
          <w:spacing w:val="13"/>
          <w:sz w:val="24"/>
        </w:rPr>
        <w:t> </w:t>
      </w:r>
      <w:r>
        <w:rPr>
          <w:sz w:val="24"/>
        </w:rPr>
        <w:t>patient</w:t>
      </w:r>
      <w:r>
        <w:rPr>
          <w:spacing w:val="13"/>
          <w:sz w:val="24"/>
        </w:rPr>
        <w:t> </w:t>
      </w:r>
      <w:r>
        <w:rPr>
          <w:sz w:val="24"/>
        </w:rPr>
        <w:t>profiles</w:t>
      </w:r>
      <w:r>
        <w:rPr>
          <w:spacing w:val="14"/>
          <w:sz w:val="24"/>
        </w:rPr>
        <w:t> </w:t>
      </w:r>
      <w:r>
        <w:rPr>
          <w:sz w:val="24"/>
        </w:rPr>
        <w:t>to</w:t>
      </w:r>
      <w:r>
        <w:rPr>
          <w:spacing w:val="13"/>
          <w:sz w:val="24"/>
        </w:rPr>
        <w:t> </w:t>
      </w:r>
      <w:r>
        <w:rPr>
          <w:sz w:val="24"/>
        </w:rPr>
        <w:t>optimize medication therapy.</w:t>
      </w:r>
    </w:p>
    <w:p>
      <w:pPr>
        <w:pStyle w:val="ListParagraph"/>
        <w:spacing w:after="0" w:line="235" w:lineRule="auto"/>
        <w:jc w:val="left"/>
        <w:rPr>
          <w:sz w:val="24"/>
        </w:rPr>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85" name="Group 85"/>
                <wp:cNvGraphicFramePr>
                  <a:graphicFrameLocks/>
                </wp:cNvGraphicFramePr>
                <a:graphic>
                  <a:graphicData uri="http://schemas.microsoft.com/office/word/2010/wordprocessingGroup">
                    <wpg:wgp>
                      <wpg:cNvPr id="85" name="Group 85"/>
                      <wpg:cNvGrpSpPr/>
                      <wpg:grpSpPr>
                        <a:xfrm>
                          <a:off x="0" y="0"/>
                          <a:ext cx="5937250" cy="60325"/>
                          <a:chExt cx="5937250" cy="60325"/>
                        </a:xfrm>
                      </wpg:grpSpPr>
                      <wps:wsp>
                        <wps:cNvPr id="86" name="Graphic 86"/>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80" coordorigin="0,0" coordsize="9350,95">
                <v:shape style="position:absolute;left:0;top:0;width:9350;height:95" id="docshape81"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68"/>
        <w:ind w:left="0"/>
        <w:rPr>
          <w:rFonts w:ascii="Segoe UI"/>
          <w:b/>
        </w:rPr>
      </w:pPr>
    </w:p>
    <w:p>
      <w:pPr>
        <w:pStyle w:val="ListParagraph"/>
        <w:numPr>
          <w:ilvl w:val="0"/>
          <w:numId w:val="17"/>
        </w:numPr>
        <w:tabs>
          <w:tab w:pos="1068" w:val="left" w:leader="none"/>
        </w:tabs>
        <w:spacing w:line="232" w:lineRule="auto" w:before="0" w:after="0"/>
        <w:ind w:left="1068" w:right="360" w:hanging="567"/>
        <w:jc w:val="both"/>
        <w:rPr>
          <w:sz w:val="24"/>
        </w:rPr>
      </w:pPr>
      <w:r>
        <w:rPr>
          <w:sz w:val="24"/>
        </w:rPr>
        <w:t>Identify and manage adverse drug reactions, drug interactions, medication errors, and therapeutic</w:t>
      </w:r>
      <w:r>
        <w:rPr>
          <w:spacing w:val="-13"/>
          <w:sz w:val="24"/>
        </w:rPr>
        <w:t> </w:t>
      </w:r>
      <w:r>
        <w:rPr>
          <w:sz w:val="24"/>
        </w:rPr>
        <w:t>drug</w:t>
      </w:r>
      <w:r>
        <w:rPr>
          <w:spacing w:val="-13"/>
          <w:sz w:val="24"/>
        </w:rPr>
        <w:t> </w:t>
      </w:r>
      <w:r>
        <w:rPr>
          <w:sz w:val="24"/>
        </w:rPr>
        <w:t>levels</w:t>
      </w:r>
      <w:r>
        <w:rPr>
          <w:spacing w:val="-13"/>
          <w:sz w:val="24"/>
        </w:rPr>
        <w:t> </w:t>
      </w:r>
      <w:r>
        <w:rPr>
          <w:sz w:val="24"/>
        </w:rPr>
        <w:t>using</w:t>
      </w:r>
      <w:r>
        <w:rPr>
          <w:spacing w:val="-13"/>
          <w:sz w:val="24"/>
        </w:rPr>
        <w:t> </w:t>
      </w:r>
      <w:r>
        <w:rPr>
          <w:sz w:val="24"/>
        </w:rPr>
        <w:t>standard</w:t>
      </w:r>
      <w:r>
        <w:rPr>
          <w:spacing w:val="-13"/>
          <w:sz w:val="24"/>
        </w:rPr>
        <w:t> </w:t>
      </w:r>
      <w:r>
        <w:rPr>
          <w:sz w:val="24"/>
        </w:rPr>
        <w:t>tools</w:t>
      </w:r>
      <w:r>
        <w:rPr>
          <w:spacing w:val="-15"/>
          <w:sz w:val="24"/>
        </w:rPr>
        <w:t> </w:t>
      </w:r>
      <w:r>
        <w:rPr>
          <w:sz w:val="24"/>
        </w:rPr>
        <w:t>and</w:t>
      </w:r>
      <w:r>
        <w:rPr>
          <w:spacing w:val="-13"/>
          <w:sz w:val="24"/>
        </w:rPr>
        <w:t> </w:t>
      </w:r>
      <w:r>
        <w:rPr>
          <w:sz w:val="24"/>
        </w:rPr>
        <w:t>guidelines.</w:t>
      </w:r>
    </w:p>
    <w:p>
      <w:pPr>
        <w:pStyle w:val="ListParagraph"/>
        <w:numPr>
          <w:ilvl w:val="0"/>
          <w:numId w:val="17"/>
        </w:numPr>
        <w:tabs>
          <w:tab w:pos="1068" w:val="left" w:leader="none"/>
        </w:tabs>
        <w:spacing w:line="232" w:lineRule="auto" w:before="4" w:after="0"/>
        <w:ind w:left="1068" w:right="361" w:hanging="567"/>
        <w:jc w:val="both"/>
        <w:rPr>
          <w:sz w:val="24"/>
        </w:rPr>
      </w:pPr>
      <w:r>
        <w:rPr>
          <w:spacing w:val="-4"/>
          <w:sz w:val="24"/>
        </w:rPr>
        <w:t>Demonstrate a basic understanding of clinical trials</w:t>
      </w:r>
      <w:r>
        <w:rPr>
          <w:spacing w:val="-6"/>
          <w:sz w:val="24"/>
        </w:rPr>
        <w:t> </w:t>
      </w:r>
      <w:r>
        <w:rPr>
          <w:spacing w:val="-4"/>
          <w:sz w:val="24"/>
        </w:rPr>
        <w:t>and evaluate</w:t>
      </w:r>
      <w:r>
        <w:rPr>
          <w:spacing w:val="-7"/>
          <w:sz w:val="24"/>
        </w:rPr>
        <w:t> </w:t>
      </w:r>
      <w:r>
        <w:rPr>
          <w:spacing w:val="-4"/>
          <w:sz w:val="24"/>
        </w:rPr>
        <w:t>clinical literature to</w:t>
      </w:r>
      <w:r>
        <w:rPr>
          <w:spacing w:val="-5"/>
          <w:sz w:val="24"/>
        </w:rPr>
        <w:t> </w:t>
      </w:r>
      <w:r>
        <w:rPr>
          <w:spacing w:val="-4"/>
          <w:sz w:val="24"/>
        </w:rPr>
        <w:t>promote </w:t>
      </w:r>
      <w:r>
        <w:rPr>
          <w:sz w:val="24"/>
        </w:rPr>
        <w:t>evidence-based pharmacy</w:t>
      </w:r>
      <w:r>
        <w:rPr>
          <w:spacing w:val="-1"/>
          <w:sz w:val="24"/>
        </w:rPr>
        <w:t> </w:t>
      </w:r>
      <w:r>
        <w:rPr>
          <w:sz w:val="24"/>
        </w:rPr>
        <w:t>practice.</w:t>
      </w:r>
    </w:p>
    <w:p>
      <w:pPr>
        <w:pStyle w:val="ListParagraph"/>
        <w:numPr>
          <w:ilvl w:val="0"/>
          <w:numId w:val="17"/>
        </w:numPr>
        <w:tabs>
          <w:tab w:pos="1068" w:val="left" w:leader="none"/>
        </w:tabs>
        <w:spacing w:line="232" w:lineRule="auto" w:before="5" w:after="0"/>
        <w:ind w:left="1068" w:right="357" w:hanging="567"/>
        <w:jc w:val="both"/>
        <w:rPr>
          <w:sz w:val="24"/>
        </w:rPr>
      </w:pPr>
      <w:r>
        <w:rPr>
          <w:sz w:val="24"/>
        </w:rPr>
        <w:t>Develop, implement, and monitor patient-centered drug therapy plans using standardized </w:t>
      </w:r>
      <w:r>
        <w:rPr>
          <w:spacing w:val="-2"/>
          <w:sz w:val="24"/>
        </w:rPr>
        <w:t>frameworks,</w:t>
      </w:r>
      <w:r>
        <w:rPr>
          <w:spacing w:val="-9"/>
          <w:sz w:val="24"/>
        </w:rPr>
        <w:t> </w:t>
      </w:r>
      <w:r>
        <w:rPr>
          <w:spacing w:val="-2"/>
          <w:sz w:val="24"/>
        </w:rPr>
        <w:t>care</w:t>
      </w:r>
      <w:r>
        <w:rPr>
          <w:spacing w:val="-9"/>
          <w:sz w:val="24"/>
        </w:rPr>
        <w:t> </w:t>
      </w:r>
      <w:r>
        <w:rPr>
          <w:spacing w:val="-2"/>
          <w:sz w:val="24"/>
        </w:rPr>
        <w:t>processes,</w:t>
      </w:r>
      <w:r>
        <w:rPr>
          <w:spacing w:val="-9"/>
          <w:sz w:val="24"/>
        </w:rPr>
        <w:t> </w:t>
      </w:r>
      <w:r>
        <w:rPr>
          <w:spacing w:val="-2"/>
          <w:sz w:val="24"/>
        </w:rPr>
        <w:t>effective</w:t>
      </w:r>
      <w:r>
        <w:rPr>
          <w:spacing w:val="-9"/>
          <w:sz w:val="24"/>
        </w:rPr>
        <w:t> </w:t>
      </w:r>
      <w:r>
        <w:rPr>
          <w:spacing w:val="-2"/>
          <w:sz w:val="24"/>
        </w:rPr>
        <w:t>documentation,</w:t>
      </w:r>
      <w:r>
        <w:rPr>
          <w:spacing w:val="-9"/>
          <w:sz w:val="24"/>
        </w:rPr>
        <w:t> </w:t>
      </w:r>
      <w:r>
        <w:rPr>
          <w:spacing w:val="-2"/>
          <w:sz w:val="24"/>
        </w:rPr>
        <w:t>and</w:t>
      </w:r>
      <w:r>
        <w:rPr>
          <w:spacing w:val="-9"/>
          <w:sz w:val="24"/>
        </w:rPr>
        <w:t> </w:t>
      </w:r>
      <w:r>
        <w:rPr>
          <w:spacing w:val="-2"/>
          <w:sz w:val="24"/>
        </w:rPr>
        <w:t>evidence-based</w:t>
      </w:r>
      <w:r>
        <w:rPr>
          <w:spacing w:val="-9"/>
          <w:sz w:val="24"/>
        </w:rPr>
        <w:t> </w:t>
      </w:r>
      <w:r>
        <w:rPr>
          <w:spacing w:val="-2"/>
          <w:sz w:val="24"/>
        </w:rPr>
        <w:t>decision-making.</w:t>
      </w:r>
    </w:p>
    <w:p>
      <w:pPr>
        <w:pStyle w:val="ListParagraph"/>
        <w:numPr>
          <w:ilvl w:val="0"/>
          <w:numId w:val="17"/>
        </w:numPr>
        <w:tabs>
          <w:tab w:pos="1068" w:val="left" w:leader="none"/>
        </w:tabs>
        <w:spacing w:line="235" w:lineRule="auto" w:before="2" w:after="0"/>
        <w:ind w:left="1068" w:right="355" w:hanging="567"/>
        <w:jc w:val="both"/>
        <w:rPr>
          <w:sz w:val="24"/>
        </w:rPr>
      </w:pPr>
      <w:r>
        <w:rPr>
          <w:sz w:val="24"/>
        </w:rPr>
        <w:t>Apply</w:t>
      </w:r>
      <w:r>
        <w:rPr>
          <w:spacing w:val="-10"/>
          <w:sz w:val="24"/>
        </w:rPr>
        <w:t> </w:t>
      </w:r>
      <w:r>
        <w:rPr>
          <w:sz w:val="24"/>
        </w:rPr>
        <w:t>medication</w:t>
      </w:r>
      <w:r>
        <w:rPr>
          <w:spacing w:val="-11"/>
          <w:sz w:val="24"/>
        </w:rPr>
        <w:t> </w:t>
      </w:r>
      <w:r>
        <w:rPr>
          <w:sz w:val="24"/>
        </w:rPr>
        <w:t>management</w:t>
      </w:r>
      <w:r>
        <w:rPr>
          <w:spacing w:val="-11"/>
          <w:sz w:val="24"/>
        </w:rPr>
        <w:t> </w:t>
      </w:r>
      <w:r>
        <w:rPr>
          <w:sz w:val="24"/>
        </w:rPr>
        <w:t>and</w:t>
      </w:r>
      <w:r>
        <w:rPr>
          <w:spacing w:val="-10"/>
          <w:sz w:val="24"/>
        </w:rPr>
        <w:t> </w:t>
      </w:r>
      <w:r>
        <w:rPr>
          <w:sz w:val="24"/>
        </w:rPr>
        <w:t>optimization</w:t>
      </w:r>
      <w:r>
        <w:rPr>
          <w:spacing w:val="-12"/>
          <w:sz w:val="24"/>
        </w:rPr>
        <w:t> </w:t>
      </w:r>
      <w:r>
        <w:rPr>
          <w:sz w:val="24"/>
        </w:rPr>
        <w:t>strategies,</w:t>
      </w:r>
      <w:r>
        <w:rPr>
          <w:spacing w:val="-10"/>
          <w:sz w:val="24"/>
        </w:rPr>
        <w:t> </w:t>
      </w:r>
      <w:r>
        <w:rPr>
          <w:sz w:val="24"/>
        </w:rPr>
        <w:t>including</w:t>
      </w:r>
      <w:r>
        <w:rPr>
          <w:spacing w:val="-10"/>
          <w:sz w:val="24"/>
        </w:rPr>
        <w:t> </w:t>
      </w:r>
      <w:r>
        <w:rPr>
          <w:sz w:val="24"/>
        </w:rPr>
        <w:t>Medication</w:t>
      </w:r>
      <w:r>
        <w:rPr>
          <w:spacing w:val="-11"/>
          <w:sz w:val="24"/>
        </w:rPr>
        <w:t> </w:t>
      </w:r>
      <w:r>
        <w:rPr>
          <w:sz w:val="24"/>
        </w:rPr>
        <w:t>Therapy Management (MTM), Drug Utilization Review (DUR), and antimicrobial stewardship, to promote rational pharmacotherapy.</w:t>
      </w:r>
    </w:p>
    <w:p>
      <w:pPr>
        <w:pStyle w:val="ListParagraph"/>
        <w:numPr>
          <w:ilvl w:val="0"/>
          <w:numId w:val="17"/>
        </w:numPr>
        <w:tabs>
          <w:tab w:pos="1068" w:val="left" w:leader="none"/>
        </w:tabs>
        <w:spacing w:line="235" w:lineRule="auto" w:before="0" w:after="0"/>
        <w:ind w:left="1068" w:right="358" w:hanging="567"/>
        <w:jc w:val="both"/>
        <w:rPr>
          <w:sz w:val="24"/>
        </w:rPr>
      </w:pPr>
      <w:r>
        <w:rPr>
          <w:spacing w:val="-2"/>
          <w:sz w:val="24"/>
        </w:rPr>
        <w:t>Provide</w:t>
      </w:r>
      <w:r>
        <w:rPr>
          <w:spacing w:val="-9"/>
          <w:sz w:val="24"/>
        </w:rPr>
        <w:t> </w:t>
      </w:r>
      <w:r>
        <w:rPr>
          <w:spacing w:val="-2"/>
          <w:sz w:val="24"/>
        </w:rPr>
        <w:t>pharmaceutical</w:t>
      </w:r>
      <w:r>
        <w:rPr>
          <w:spacing w:val="-10"/>
          <w:sz w:val="24"/>
        </w:rPr>
        <w:t> </w:t>
      </w:r>
      <w:r>
        <w:rPr>
          <w:spacing w:val="-2"/>
          <w:sz w:val="24"/>
        </w:rPr>
        <w:t>care</w:t>
      </w:r>
      <w:r>
        <w:rPr>
          <w:spacing w:val="-10"/>
          <w:sz w:val="24"/>
        </w:rPr>
        <w:t> </w:t>
      </w:r>
      <w:r>
        <w:rPr>
          <w:spacing w:val="-2"/>
          <w:sz w:val="24"/>
        </w:rPr>
        <w:t>across</w:t>
      </w:r>
      <w:r>
        <w:rPr>
          <w:spacing w:val="-9"/>
          <w:sz w:val="24"/>
        </w:rPr>
        <w:t> </w:t>
      </w:r>
      <w:r>
        <w:rPr>
          <w:spacing w:val="-2"/>
          <w:sz w:val="24"/>
        </w:rPr>
        <w:t>diverse</w:t>
      </w:r>
      <w:r>
        <w:rPr>
          <w:spacing w:val="-10"/>
          <w:sz w:val="24"/>
        </w:rPr>
        <w:t> </w:t>
      </w:r>
      <w:r>
        <w:rPr>
          <w:spacing w:val="-2"/>
          <w:sz w:val="24"/>
        </w:rPr>
        <w:t>settings</w:t>
      </w:r>
      <w:r>
        <w:rPr>
          <w:spacing w:val="-10"/>
          <w:sz w:val="24"/>
        </w:rPr>
        <w:t> </w:t>
      </w:r>
      <w:r>
        <w:rPr>
          <w:spacing w:val="-2"/>
          <w:sz w:val="24"/>
        </w:rPr>
        <w:t>using</w:t>
      </w:r>
      <w:r>
        <w:rPr>
          <w:spacing w:val="-9"/>
          <w:sz w:val="24"/>
        </w:rPr>
        <w:t> </w:t>
      </w:r>
      <w:r>
        <w:rPr>
          <w:spacing w:val="-2"/>
          <w:sz w:val="24"/>
        </w:rPr>
        <w:t>current</w:t>
      </w:r>
      <w:r>
        <w:rPr>
          <w:spacing w:val="-10"/>
          <w:sz w:val="24"/>
        </w:rPr>
        <w:t> </w:t>
      </w:r>
      <w:r>
        <w:rPr>
          <w:spacing w:val="-2"/>
          <w:sz w:val="24"/>
        </w:rPr>
        <w:t>practices,</w:t>
      </w:r>
      <w:r>
        <w:rPr>
          <w:spacing w:val="-10"/>
          <w:sz w:val="24"/>
        </w:rPr>
        <w:t> </w:t>
      </w:r>
      <w:r>
        <w:rPr>
          <w:spacing w:val="-2"/>
          <w:sz w:val="24"/>
        </w:rPr>
        <w:t>advanced</w:t>
      </w:r>
      <w:r>
        <w:rPr>
          <w:spacing w:val="-10"/>
          <w:sz w:val="24"/>
        </w:rPr>
        <w:t> </w:t>
      </w:r>
      <w:r>
        <w:rPr>
          <w:spacing w:val="-2"/>
          <w:sz w:val="24"/>
        </w:rPr>
        <w:t>digital tools,</w:t>
      </w:r>
      <w:r>
        <w:rPr>
          <w:spacing w:val="-9"/>
          <w:sz w:val="24"/>
        </w:rPr>
        <w:t> </w:t>
      </w:r>
      <w:r>
        <w:rPr>
          <w:spacing w:val="-2"/>
          <w:sz w:val="24"/>
        </w:rPr>
        <w:t>and</w:t>
      </w:r>
      <w:r>
        <w:rPr>
          <w:spacing w:val="-9"/>
          <w:sz w:val="24"/>
        </w:rPr>
        <w:t> </w:t>
      </w:r>
      <w:r>
        <w:rPr>
          <w:spacing w:val="-2"/>
          <w:sz w:val="24"/>
        </w:rPr>
        <w:t>telepharmacy</w:t>
      </w:r>
      <w:r>
        <w:rPr>
          <w:spacing w:val="-11"/>
          <w:sz w:val="24"/>
        </w:rPr>
        <w:t> </w:t>
      </w:r>
      <w:r>
        <w:rPr>
          <w:spacing w:val="-2"/>
          <w:sz w:val="24"/>
        </w:rPr>
        <w:t>while</w:t>
      </w:r>
      <w:r>
        <w:rPr>
          <w:spacing w:val="-9"/>
          <w:sz w:val="24"/>
        </w:rPr>
        <w:t> </w:t>
      </w:r>
      <w:r>
        <w:rPr>
          <w:spacing w:val="-2"/>
          <w:sz w:val="24"/>
        </w:rPr>
        <w:t>maintaining</w:t>
      </w:r>
      <w:r>
        <w:rPr>
          <w:spacing w:val="-11"/>
          <w:sz w:val="24"/>
        </w:rPr>
        <w:t> </w:t>
      </w:r>
      <w:r>
        <w:rPr>
          <w:spacing w:val="-2"/>
          <w:sz w:val="24"/>
        </w:rPr>
        <w:t>ethical,</w:t>
      </w:r>
      <w:r>
        <w:rPr>
          <w:spacing w:val="-9"/>
          <w:sz w:val="24"/>
        </w:rPr>
        <w:t> </w:t>
      </w:r>
      <w:r>
        <w:rPr>
          <w:spacing w:val="-2"/>
          <w:sz w:val="24"/>
        </w:rPr>
        <w:t>legal,</w:t>
      </w:r>
      <w:r>
        <w:rPr>
          <w:spacing w:val="-9"/>
          <w:sz w:val="24"/>
        </w:rPr>
        <w:t> </w:t>
      </w:r>
      <w:r>
        <w:rPr>
          <w:spacing w:val="-2"/>
          <w:sz w:val="24"/>
        </w:rPr>
        <w:t>and</w:t>
      </w:r>
      <w:r>
        <w:rPr>
          <w:spacing w:val="-9"/>
          <w:sz w:val="24"/>
        </w:rPr>
        <w:t> </w:t>
      </w:r>
      <w:r>
        <w:rPr>
          <w:spacing w:val="-2"/>
          <w:sz w:val="24"/>
        </w:rPr>
        <w:t>professional</w:t>
      </w:r>
      <w:r>
        <w:rPr>
          <w:spacing w:val="-12"/>
          <w:sz w:val="24"/>
        </w:rPr>
        <w:t> </w:t>
      </w:r>
      <w:r>
        <w:rPr>
          <w:spacing w:val="-2"/>
          <w:sz w:val="24"/>
        </w:rPr>
        <w:t>standards.</w:t>
      </w:r>
    </w:p>
    <w:p>
      <w:pPr>
        <w:pStyle w:val="ListParagraph"/>
        <w:numPr>
          <w:ilvl w:val="0"/>
          <w:numId w:val="17"/>
        </w:numPr>
        <w:tabs>
          <w:tab w:pos="1068" w:val="left" w:leader="none"/>
        </w:tabs>
        <w:spacing w:line="235" w:lineRule="auto" w:before="0" w:after="0"/>
        <w:ind w:left="1068" w:right="359" w:hanging="567"/>
        <w:jc w:val="both"/>
        <w:rPr>
          <w:sz w:val="24"/>
        </w:rPr>
      </w:pPr>
      <w:r>
        <w:rPr>
          <w:sz w:val="24"/>
        </w:rPr>
        <w:t>Improve</w:t>
      </w:r>
      <w:r>
        <w:rPr>
          <w:spacing w:val="-2"/>
          <w:sz w:val="24"/>
        </w:rPr>
        <w:t> </w:t>
      </w:r>
      <w:r>
        <w:rPr>
          <w:sz w:val="24"/>
        </w:rPr>
        <w:t>medication</w:t>
      </w:r>
      <w:r>
        <w:rPr>
          <w:spacing w:val="-2"/>
          <w:sz w:val="24"/>
        </w:rPr>
        <w:t> </w:t>
      </w:r>
      <w:r>
        <w:rPr>
          <w:sz w:val="24"/>
        </w:rPr>
        <w:t>adherence</w:t>
      </w:r>
      <w:r>
        <w:rPr>
          <w:spacing w:val="-2"/>
          <w:sz w:val="24"/>
        </w:rPr>
        <w:t> </w:t>
      </w:r>
      <w:r>
        <w:rPr>
          <w:sz w:val="24"/>
        </w:rPr>
        <w:t>and</w:t>
      </w:r>
      <w:r>
        <w:rPr>
          <w:spacing w:val="-4"/>
          <w:sz w:val="24"/>
        </w:rPr>
        <w:t> </w:t>
      </w:r>
      <w:r>
        <w:rPr>
          <w:sz w:val="24"/>
        </w:rPr>
        <w:t>therapeutic</w:t>
      </w:r>
      <w:r>
        <w:rPr>
          <w:spacing w:val="-4"/>
          <w:sz w:val="24"/>
        </w:rPr>
        <w:t> </w:t>
      </w:r>
      <w:r>
        <w:rPr>
          <w:sz w:val="24"/>
        </w:rPr>
        <w:t>outcomes</w:t>
      </w:r>
      <w:r>
        <w:rPr>
          <w:spacing w:val="-2"/>
          <w:sz w:val="24"/>
        </w:rPr>
        <w:t> </w:t>
      </w:r>
      <w:r>
        <w:rPr>
          <w:sz w:val="24"/>
        </w:rPr>
        <w:t>through</w:t>
      </w:r>
      <w:r>
        <w:rPr>
          <w:spacing w:val="-4"/>
          <w:sz w:val="24"/>
        </w:rPr>
        <w:t> </w:t>
      </w:r>
      <w:r>
        <w:rPr>
          <w:sz w:val="24"/>
        </w:rPr>
        <w:t>appropriate</w:t>
      </w:r>
      <w:r>
        <w:rPr>
          <w:spacing w:val="-2"/>
          <w:sz w:val="24"/>
        </w:rPr>
        <w:t> </w:t>
      </w:r>
      <w:r>
        <w:rPr>
          <w:sz w:val="24"/>
        </w:rPr>
        <w:t>assessment, </w:t>
      </w:r>
      <w:r>
        <w:rPr>
          <w:spacing w:val="-2"/>
          <w:sz w:val="24"/>
        </w:rPr>
        <w:t>effective communication,</w:t>
      </w:r>
      <w:r>
        <w:rPr>
          <w:spacing w:val="-6"/>
          <w:sz w:val="24"/>
        </w:rPr>
        <w:t> </w:t>
      </w:r>
      <w:r>
        <w:rPr>
          <w:spacing w:val="-2"/>
          <w:sz w:val="24"/>
        </w:rPr>
        <w:t>and</w:t>
      </w:r>
      <w:r>
        <w:rPr>
          <w:spacing w:val="-3"/>
          <w:sz w:val="24"/>
        </w:rPr>
        <w:t> </w:t>
      </w:r>
      <w:r>
        <w:rPr>
          <w:spacing w:val="-2"/>
          <w:sz w:val="24"/>
        </w:rPr>
        <w:t>individualized</w:t>
      </w:r>
      <w:r>
        <w:rPr>
          <w:spacing w:val="-3"/>
          <w:sz w:val="24"/>
        </w:rPr>
        <w:t> </w:t>
      </w:r>
      <w:r>
        <w:rPr>
          <w:spacing w:val="-2"/>
          <w:sz w:val="24"/>
        </w:rPr>
        <w:t>patient</w:t>
      </w:r>
      <w:r>
        <w:rPr>
          <w:spacing w:val="-3"/>
          <w:sz w:val="24"/>
        </w:rPr>
        <w:t> </w:t>
      </w:r>
      <w:r>
        <w:rPr>
          <w:spacing w:val="-2"/>
          <w:sz w:val="24"/>
        </w:rPr>
        <w:t>education</w:t>
      </w:r>
      <w:r>
        <w:rPr>
          <w:spacing w:val="-4"/>
          <w:sz w:val="24"/>
        </w:rPr>
        <w:t> </w:t>
      </w:r>
      <w:r>
        <w:rPr>
          <w:spacing w:val="-2"/>
          <w:sz w:val="24"/>
        </w:rPr>
        <w:t>strategies.</w:t>
      </w:r>
    </w:p>
    <w:p>
      <w:pPr>
        <w:pStyle w:val="BodyText"/>
        <w:spacing w:before="24"/>
        <w:ind w:left="0"/>
        <w:rPr>
          <w:sz w:val="20"/>
        </w:rPr>
      </w:pPr>
      <w:r>
        <w:rPr>
          <w:sz w:val="20"/>
        </w:rPr>
        <mc:AlternateContent>
          <mc:Choice Requires="wps">
            <w:drawing>
              <wp:anchor distT="0" distB="0" distL="0" distR="0" allowOverlap="1" layoutInCell="1" locked="0" behindDoc="1" simplePos="0" relativeHeight="487609344">
                <wp:simplePos x="0" y="0"/>
                <wp:positionH relativeFrom="page">
                  <wp:posOffset>896416</wp:posOffset>
                </wp:positionH>
                <wp:positionV relativeFrom="paragraph">
                  <wp:posOffset>177037</wp:posOffset>
                </wp:positionV>
                <wp:extent cx="5981700" cy="257810"/>
                <wp:effectExtent l="0" t="0" r="0" b="0"/>
                <wp:wrapTopAndBottom/>
                <wp:docPr id="87" name="Textbox 87"/>
                <wp:cNvGraphicFramePr>
                  <a:graphicFrameLocks/>
                </wp:cNvGraphicFramePr>
                <a:graphic>
                  <a:graphicData uri="http://schemas.microsoft.com/office/word/2010/wordprocessingShape">
                    <wps:wsp>
                      <wps:cNvPr id="87" name="Textbox 87"/>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8"/>
                                <w:sz w:val="24"/>
                              </w:rPr>
                              <w:t>Civics</w:t>
                            </w:r>
                            <w:r>
                              <w:rPr>
                                <w:b/>
                                <w:color w:val="001F5F"/>
                                <w:spacing w:val="-9"/>
                                <w:sz w:val="24"/>
                              </w:rPr>
                              <w:t> </w:t>
                            </w:r>
                            <w:r>
                              <w:rPr>
                                <w:b/>
                                <w:color w:val="001F5F"/>
                                <w:spacing w:val="-8"/>
                                <w:sz w:val="24"/>
                              </w:rPr>
                              <w:t>and</w:t>
                            </w:r>
                            <w:r>
                              <w:rPr>
                                <w:b/>
                                <w:color w:val="001F5F"/>
                                <w:spacing w:val="-12"/>
                                <w:sz w:val="24"/>
                              </w:rPr>
                              <w:t> </w:t>
                            </w:r>
                            <w:r>
                              <w:rPr>
                                <w:b/>
                                <w:color w:val="001F5F"/>
                                <w:spacing w:val="-8"/>
                                <w:sz w:val="24"/>
                              </w:rPr>
                              <w:t>Community</w:t>
                            </w:r>
                            <w:r>
                              <w:rPr>
                                <w:b/>
                                <w:color w:val="001F5F"/>
                                <w:spacing w:val="-9"/>
                                <w:sz w:val="24"/>
                              </w:rPr>
                              <w:t> </w:t>
                            </w:r>
                            <w:r>
                              <w:rPr>
                                <w:b/>
                                <w:color w:val="001F5F"/>
                                <w:spacing w:val="-8"/>
                                <w:sz w:val="24"/>
                              </w:rPr>
                              <w:t>Engagement</w:t>
                            </w:r>
                          </w:p>
                        </w:txbxContent>
                      </wps:txbx>
                      <wps:bodyPr wrap="square" lIns="0" tIns="0" rIns="0" bIns="0" rtlCol="0">
                        <a:noAutofit/>
                      </wps:bodyPr>
                    </wps:wsp>
                  </a:graphicData>
                </a:graphic>
              </wp:anchor>
            </w:drawing>
          </mc:Choice>
          <mc:Fallback>
            <w:pict>
              <v:shape style="position:absolute;margin-left:70.584pt;margin-top:13.939922pt;width:471pt;height:20.3pt;mso-position-horizontal-relative:page;mso-position-vertical-relative:paragraph;z-index:-15707136;mso-wrap-distance-left:0;mso-wrap-distance-right:0" type="#_x0000_t202" id="docshape82" filled="true" fillcolor="#e7e6e6" stroked="false">
                <v:textbox inset="0,0,0,0">
                  <w:txbxContent>
                    <w:p>
                      <w:pPr>
                        <w:spacing w:line="261" w:lineRule="exact" w:before="0"/>
                        <w:ind w:left="28" w:right="0" w:firstLine="0"/>
                        <w:jc w:val="left"/>
                        <w:rPr>
                          <w:b/>
                          <w:color w:val="000000"/>
                          <w:sz w:val="24"/>
                        </w:rPr>
                      </w:pPr>
                      <w:r>
                        <w:rPr>
                          <w:b/>
                          <w:color w:val="001F5F"/>
                          <w:spacing w:val="-8"/>
                          <w:sz w:val="24"/>
                        </w:rPr>
                        <w:t>Civics</w:t>
                      </w:r>
                      <w:r>
                        <w:rPr>
                          <w:b/>
                          <w:color w:val="001F5F"/>
                          <w:spacing w:val="-9"/>
                          <w:sz w:val="24"/>
                        </w:rPr>
                        <w:t> </w:t>
                      </w:r>
                      <w:r>
                        <w:rPr>
                          <w:b/>
                          <w:color w:val="001F5F"/>
                          <w:spacing w:val="-8"/>
                          <w:sz w:val="24"/>
                        </w:rPr>
                        <w:t>and</w:t>
                      </w:r>
                      <w:r>
                        <w:rPr>
                          <w:b/>
                          <w:color w:val="001F5F"/>
                          <w:spacing w:val="-12"/>
                          <w:sz w:val="24"/>
                        </w:rPr>
                        <w:t> </w:t>
                      </w:r>
                      <w:r>
                        <w:rPr>
                          <w:b/>
                          <w:color w:val="001F5F"/>
                          <w:spacing w:val="-8"/>
                          <w:sz w:val="24"/>
                        </w:rPr>
                        <w:t>Community</w:t>
                      </w:r>
                      <w:r>
                        <w:rPr>
                          <w:b/>
                          <w:color w:val="001F5F"/>
                          <w:spacing w:val="-9"/>
                          <w:sz w:val="24"/>
                        </w:rPr>
                        <w:t> </w:t>
                      </w:r>
                      <w:r>
                        <w:rPr>
                          <w:b/>
                          <w:color w:val="001F5F"/>
                          <w:spacing w:val="-8"/>
                          <w:sz w:val="24"/>
                        </w:rPr>
                        <w:t>Engagement</w:t>
                      </w:r>
                    </w:p>
                  </w:txbxContent>
                </v:textbox>
                <v:fill type="solid"/>
                <w10:wrap type="topAndBottom"/>
              </v:shape>
            </w:pict>
          </mc:Fallback>
        </mc:AlternateContent>
      </w:r>
    </w:p>
    <w:p>
      <w:pPr>
        <w:spacing w:before="0"/>
        <w:ind w:left="360" w:right="0" w:firstLine="0"/>
        <w:jc w:val="both"/>
        <w:rPr>
          <w:b/>
          <w:sz w:val="24"/>
        </w:rPr>
      </w:pPr>
      <w:r>
        <w:rPr>
          <w:b/>
          <w:color w:val="001F5F"/>
          <w:spacing w:val="-10"/>
          <w:sz w:val="24"/>
        </w:rPr>
        <w:t>Course</w:t>
      </w:r>
      <w:r>
        <w:rPr>
          <w:b/>
          <w:color w:val="001F5F"/>
          <w:spacing w:val="-7"/>
          <w:sz w:val="24"/>
        </w:rPr>
        <w:t> </w:t>
      </w:r>
      <w:r>
        <w:rPr>
          <w:b/>
          <w:color w:val="001F5F"/>
          <w:spacing w:val="-10"/>
          <w:sz w:val="24"/>
        </w:rPr>
        <w:t>Learning</w:t>
      </w:r>
      <w:r>
        <w:rPr>
          <w:b/>
          <w:color w:val="001F5F"/>
          <w:spacing w:val="-4"/>
          <w:sz w:val="24"/>
        </w:rPr>
        <w:t> </w:t>
      </w:r>
      <w:r>
        <w:rPr>
          <w:b/>
          <w:color w:val="001F5F"/>
          <w:spacing w:val="-10"/>
          <w:sz w:val="24"/>
        </w:rPr>
        <w:t>Outcomes</w:t>
      </w:r>
    </w:p>
    <w:p>
      <w:pPr>
        <w:pStyle w:val="BodyText"/>
        <w:spacing w:before="114"/>
        <w:ind w:left="360"/>
        <w:jc w:val="both"/>
      </w:pPr>
      <w:r>
        <w:rPr>
          <w:spacing w:val="-10"/>
        </w:rPr>
        <w:t>By</w:t>
      </w:r>
      <w:r>
        <w:rPr>
          <w:spacing w:val="-13"/>
        </w:rPr>
        <w:t> </w:t>
      </w:r>
      <w:r>
        <w:rPr>
          <w:spacing w:val="-10"/>
        </w:rPr>
        <w:t>the end of</w:t>
      </w:r>
      <w:r>
        <w:rPr>
          <w:spacing w:val="-9"/>
        </w:rPr>
        <w:t> </w:t>
      </w:r>
      <w:r>
        <w:rPr>
          <w:spacing w:val="-10"/>
        </w:rPr>
        <w:t>this</w:t>
      </w:r>
      <w:r>
        <w:rPr>
          <w:spacing w:val="-12"/>
        </w:rPr>
        <w:t> </w:t>
      </w:r>
      <w:r>
        <w:rPr>
          <w:spacing w:val="-10"/>
        </w:rPr>
        <w:t>course,</w:t>
      </w:r>
      <w:r>
        <w:rPr>
          <w:spacing w:val="-13"/>
        </w:rPr>
        <w:t> </w:t>
      </w:r>
      <w:r>
        <w:rPr>
          <w:spacing w:val="-10"/>
        </w:rPr>
        <w:t>students</w:t>
      </w:r>
      <w:r>
        <w:rPr>
          <w:spacing w:val="-9"/>
        </w:rPr>
        <w:t> </w:t>
      </w:r>
      <w:r>
        <w:rPr>
          <w:spacing w:val="-10"/>
        </w:rPr>
        <w:t>will</w:t>
      </w:r>
      <w:r>
        <w:rPr>
          <w:spacing w:val="-11"/>
        </w:rPr>
        <w:t> </w:t>
      </w:r>
      <w:r>
        <w:rPr>
          <w:spacing w:val="-10"/>
        </w:rPr>
        <w:t>be able to:</w:t>
      </w:r>
    </w:p>
    <w:p>
      <w:pPr>
        <w:pStyle w:val="ListParagraph"/>
        <w:numPr>
          <w:ilvl w:val="0"/>
          <w:numId w:val="18"/>
        </w:numPr>
        <w:tabs>
          <w:tab w:pos="1080" w:val="left" w:leader="none"/>
        </w:tabs>
        <w:spacing w:line="232" w:lineRule="auto" w:before="134" w:after="0"/>
        <w:ind w:left="1080" w:right="351" w:hanging="579"/>
        <w:jc w:val="both"/>
        <w:rPr>
          <w:sz w:val="24"/>
        </w:rPr>
      </w:pPr>
      <w:r>
        <w:rPr>
          <w:spacing w:val="-6"/>
          <w:sz w:val="24"/>
        </w:rPr>
        <w:t>Describe the principles of civic responsibility and their relevance to the professional practice of </w:t>
      </w:r>
      <w:r>
        <w:rPr>
          <w:spacing w:val="-2"/>
          <w:sz w:val="24"/>
        </w:rPr>
        <w:t>pharmacy.</w:t>
      </w:r>
    </w:p>
    <w:p>
      <w:pPr>
        <w:pStyle w:val="ListParagraph"/>
        <w:numPr>
          <w:ilvl w:val="0"/>
          <w:numId w:val="18"/>
        </w:numPr>
        <w:tabs>
          <w:tab w:pos="1080" w:val="left" w:leader="none"/>
        </w:tabs>
        <w:spacing w:line="232" w:lineRule="auto" w:before="5" w:after="0"/>
        <w:ind w:left="1080" w:right="355" w:hanging="579"/>
        <w:jc w:val="both"/>
        <w:rPr>
          <w:sz w:val="24"/>
        </w:rPr>
      </w:pPr>
      <w:r>
        <w:rPr>
          <w:spacing w:val="-6"/>
          <w:sz w:val="24"/>
        </w:rPr>
        <w:t>Analyze</w:t>
      </w:r>
      <w:r>
        <w:rPr>
          <w:spacing w:val="-7"/>
          <w:sz w:val="24"/>
        </w:rPr>
        <w:t> </w:t>
      </w:r>
      <w:r>
        <w:rPr>
          <w:spacing w:val="-6"/>
          <w:sz w:val="24"/>
        </w:rPr>
        <w:t>the</w:t>
      </w:r>
      <w:r>
        <w:rPr>
          <w:spacing w:val="-7"/>
          <w:sz w:val="24"/>
        </w:rPr>
        <w:t> </w:t>
      </w:r>
      <w:r>
        <w:rPr>
          <w:spacing w:val="-6"/>
          <w:sz w:val="24"/>
        </w:rPr>
        <w:t>role</w:t>
      </w:r>
      <w:r>
        <w:rPr>
          <w:spacing w:val="-8"/>
          <w:sz w:val="24"/>
        </w:rPr>
        <w:t> </w:t>
      </w:r>
      <w:r>
        <w:rPr>
          <w:spacing w:val="-6"/>
          <w:sz w:val="24"/>
        </w:rPr>
        <w:t>of</w:t>
      </w:r>
      <w:r>
        <w:rPr>
          <w:spacing w:val="-8"/>
          <w:sz w:val="24"/>
        </w:rPr>
        <w:t> </w:t>
      </w:r>
      <w:r>
        <w:rPr>
          <w:spacing w:val="-6"/>
          <w:sz w:val="24"/>
        </w:rPr>
        <w:t>pharmacists in</w:t>
      </w:r>
      <w:r>
        <w:rPr>
          <w:spacing w:val="-8"/>
          <w:sz w:val="24"/>
        </w:rPr>
        <w:t> </w:t>
      </w:r>
      <w:r>
        <w:rPr>
          <w:spacing w:val="-6"/>
          <w:sz w:val="24"/>
        </w:rPr>
        <w:t>promoting</w:t>
      </w:r>
      <w:r>
        <w:rPr>
          <w:spacing w:val="-8"/>
          <w:sz w:val="24"/>
        </w:rPr>
        <w:t> </w:t>
      </w:r>
      <w:r>
        <w:rPr>
          <w:spacing w:val="-6"/>
          <w:sz w:val="24"/>
        </w:rPr>
        <w:t>public</w:t>
      </w:r>
      <w:r>
        <w:rPr>
          <w:spacing w:val="-7"/>
          <w:sz w:val="24"/>
        </w:rPr>
        <w:t> </w:t>
      </w:r>
      <w:r>
        <w:rPr>
          <w:spacing w:val="-6"/>
          <w:sz w:val="24"/>
        </w:rPr>
        <w:t>health,</w:t>
      </w:r>
      <w:r>
        <w:rPr>
          <w:spacing w:val="-9"/>
          <w:sz w:val="24"/>
        </w:rPr>
        <w:t> </w:t>
      </w:r>
      <w:r>
        <w:rPr>
          <w:spacing w:val="-6"/>
          <w:sz w:val="24"/>
        </w:rPr>
        <w:t>advancing</w:t>
      </w:r>
      <w:r>
        <w:rPr>
          <w:spacing w:val="-8"/>
          <w:sz w:val="24"/>
        </w:rPr>
        <w:t> </w:t>
      </w:r>
      <w:r>
        <w:rPr>
          <w:spacing w:val="-6"/>
          <w:sz w:val="24"/>
        </w:rPr>
        <w:t>community</w:t>
      </w:r>
      <w:r>
        <w:rPr>
          <w:spacing w:val="-7"/>
          <w:sz w:val="24"/>
        </w:rPr>
        <w:t> </w:t>
      </w:r>
      <w:r>
        <w:rPr>
          <w:spacing w:val="-6"/>
          <w:sz w:val="24"/>
        </w:rPr>
        <w:t>welfare,</w:t>
      </w:r>
      <w:r>
        <w:rPr>
          <w:spacing w:val="-7"/>
          <w:sz w:val="24"/>
        </w:rPr>
        <w:t> </w:t>
      </w:r>
      <w:r>
        <w:rPr>
          <w:spacing w:val="-6"/>
          <w:sz w:val="24"/>
        </w:rPr>
        <w:t>and </w:t>
      </w:r>
      <w:r>
        <w:rPr>
          <w:spacing w:val="-8"/>
          <w:sz w:val="24"/>
        </w:rPr>
        <w:t>ensuring equitable access to</w:t>
      </w:r>
      <w:r>
        <w:rPr>
          <w:spacing w:val="-9"/>
          <w:sz w:val="24"/>
        </w:rPr>
        <w:t> </w:t>
      </w:r>
      <w:r>
        <w:rPr>
          <w:spacing w:val="-8"/>
          <w:sz w:val="24"/>
        </w:rPr>
        <w:t>medications</w:t>
      </w:r>
      <w:r>
        <w:rPr>
          <w:spacing w:val="-10"/>
          <w:sz w:val="24"/>
        </w:rPr>
        <w:t> </w:t>
      </w:r>
      <w:r>
        <w:rPr>
          <w:spacing w:val="-8"/>
          <w:sz w:val="24"/>
        </w:rPr>
        <w:t>and healthcare services.</w:t>
      </w:r>
    </w:p>
    <w:p>
      <w:pPr>
        <w:pStyle w:val="ListParagraph"/>
        <w:numPr>
          <w:ilvl w:val="0"/>
          <w:numId w:val="18"/>
        </w:numPr>
        <w:tabs>
          <w:tab w:pos="1080" w:val="left" w:leader="none"/>
        </w:tabs>
        <w:spacing w:line="232" w:lineRule="auto" w:before="5" w:after="0"/>
        <w:ind w:left="1080" w:right="356" w:hanging="579"/>
        <w:jc w:val="both"/>
        <w:rPr>
          <w:sz w:val="24"/>
        </w:rPr>
      </w:pPr>
      <w:r>
        <w:rPr>
          <w:spacing w:val="-8"/>
          <w:sz w:val="24"/>
        </w:rPr>
        <w:t>Demonstrate</w:t>
      </w:r>
      <w:r>
        <w:rPr>
          <w:spacing w:val="-2"/>
          <w:sz w:val="24"/>
        </w:rPr>
        <w:t> </w:t>
      </w:r>
      <w:r>
        <w:rPr>
          <w:spacing w:val="-8"/>
          <w:sz w:val="24"/>
        </w:rPr>
        <w:t>knowledge</w:t>
      </w:r>
      <w:r>
        <w:rPr>
          <w:spacing w:val="-2"/>
          <w:sz w:val="24"/>
        </w:rPr>
        <w:t> </w:t>
      </w:r>
      <w:r>
        <w:rPr>
          <w:spacing w:val="-8"/>
          <w:sz w:val="24"/>
        </w:rPr>
        <w:t>of</w:t>
      </w:r>
      <w:r>
        <w:rPr>
          <w:spacing w:val="-4"/>
          <w:sz w:val="24"/>
        </w:rPr>
        <w:t> </w:t>
      </w:r>
      <w:r>
        <w:rPr>
          <w:spacing w:val="-8"/>
          <w:sz w:val="24"/>
        </w:rPr>
        <w:t>the</w:t>
      </w:r>
      <w:r>
        <w:rPr>
          <w:spacing w:val="-2"/>
          <w:sz w:val="24"/>
        </w:rPr>
        <w:t> </w:t>
      </w:r>
      <w:r>
        <w:rPr>
          <w:spacing w:val="-8"/>
          <w:sz w:val="24"/>
        </w:rPr>
        <w:t>healthcare</w:t>
      </w:r>
      <w:r>
        <w:rPr>
          <w:spacing w:val="-2"/>
          <w:sz w:val="24"/>
        </w:rPr>
        <w:t> </w:t>
      </w:r>
      <w:r>
        <w:rPr>
          <w:spacing w:val="-8"/>
          <w:sz w:val="24"/>
        </w:rPr>
        <w:t>governance</w:t>
      </w:r>
      <w:r>
        <w:rPr>
          <w:spacing w:val="-2"/>
          <w:sz w:val="24"/>
        </w:rPr>
        <w:t> </w:t>
      </w:r>
      <w:r>
        <w:rPr>
          <w:spacing w:val="-8"/>
          <w:sz w:val="24"/>
        </w:rPr>
        <w:t>structure</w:t>
      </w:r>
      <w:r>
        <w:rPr>
          <w:spacing w:val="-2"/>
          <w:sz w:val="24"/>
        </w:rPr>
        <w:t> </w:t>
      </w:r>
      <w:r>
        <w:rPr>
          <w:spacing w:val="-8"/>
          <w:sz w:val="24"/>
        </w:rPr>
        <w:t>in</w:t>
      </w:r>
      <w:r>
        <w:rPr>
          <w:spacing w:val="-3"/>
          <w:sz w:val="24"/>
        </w:rPr>
        <w:t> </w:t>
      </w:r>
      <w:r>
        <w:rPr>
          <w:spacing w:val="-8"/>
          <w:sz w:val="24"/>
        </w:rPr>
        <w:t>Pakistan</w:t>
      </w:r>
      <w:r>
        <w:rPr>
          <w:spacing w:val="-3"/>
          <w:sz w:val="24"/>
        </w:rPr>
        <w:t> </w:t>
      </w:r>
      <w:r>
        <w:rPr>
          <w:spacing w:val="-8"/>
          <w:sz w:val="24"/>
        </w:rPr>
        <w:t>and</w:t>
      </w:r>
      <w:r>
        <w:rPr>
          <w:spacing w:val="-3"/>
          <w:sz w:val="24"/>
        </w:rPr>
        <w:t> </w:t>
      </w:r>
      <w:r>
        <w:rPr>
          <w:spacing w:val="-8"/>
          <w:sz w:val="24"/>
        </w:rPr>
        <w:t>how</w:t>
      </w:r>
      <w:r>
        <w:rPr>
          <w:spacing w:val="-2"/>
          <w:sz w:val="24"/>
        </w:rPr>
        <w:t> </w:t>
      </w:r>
      <w:r>
        <w:rPr>
          <w:spacing w:val="-8"/>
          <w:sz w:val="24"/>
        </w:rPr>
        <w:t>pharmacists </w:t>
      </w:r>
      <w:r>
        <w:rPr>
          <w:spacing w:val="-6"/>
          <w:sz w:val="24"/>
        </w:rPr>
        <w:t>contribute to health policy and regulation.</w:t>
      </w:r>
    </w:p>
    <w:p>
      <w:pPr>
        <w:pStyle w:val="ListParagraph"/>
        <w:numPr>
          <w:ilvl w:val="0"/>
          <w:numId w:val="18"/>
        </w:numPr>
        <w:tabs>
          <w:tab w:pos="1080" w:val="left" w:leader="none"/>
        </w:tabs>
        <w:spacing w:line="232" w:lineRule="auto" w:before="4" w:after="0"/>
        <w:ind w:left="1080" w:right="354" w:hanging="579"/>
        <w:jc w:val="both"/>
        <w:rPr>
          <w:sz w:val="24"/>
        </w:rPr>
      </w:pPr>
      <w:r>
        <w:rPr>
          <w:spacing w:val="-2"/>
          <w:sz w:val="24"/>
        </w:rPr>
        <w:t>Evaluate</w:t>
      </w:r>
      <w:r>
        <w:rPr>
          <w:spacing w:val="-2"/>
          <w:sz w:val="24"/>
        </w:rPr>
        <w:t> pharmacist-led</w:t>
      </w:r>
      <w:r>
        <w:rPr>
          <w:spacing w:val="-4"/>
          <w:sz w:val="24"/>
        </w:rPr>
        <w:t> </w:t>
      </w:r>
      <w:r>
        <w:rPr>
          <w:spacing w:val="-2"/>
          <w:sz w:val="24"/>
        </w:rPr>
        <w:t>strategies</w:t>
      </w:r>
      <w:r>
        <w:rPr>
          <w:spacing w:val="-2"/>
          <w:sz w:val="24"/>
        </w:rPr>
        <w:t> for</w:t>
      </w:r>
      <w:r>
        <w:rPr>
          <w:spacing w:val="-4"/>
          <w:sz w:val="24"/>
        </w:rPr>
        <w:t> </w:t>
      </w:r>
      <w:r>
        <w:rPr>
          <w:spacing w:val="-2"/>
          <w:sz w:val="24"/>
        </w:rPr>
        <w:t>community</w:t>
      </w:r>
      <w:r>
        <w:rPr>
          <w:spacing w:val="-2"/>
          <w:sz w:val="24"/>
        </w:rPr>
        <w:t> engagement,</w:t>
      </w:r>
      <w:r>
        <w:rPr>
          <w:spacing w:val="-3"/>
          <w:sz w:val="24"/>
        </w:rPr>
        <w:t> </w:t>
      </w:r>
      <w:r>
        <w:rPr>
          <w:spacing w:val="-2"/>
          <w:sz w:val="24"/>
        </w:rPr>
        <w:t>health</w:t>
      </w:r>
      <w:r>
        <w:rPr>
          <w:spacing w:val="-4"/>
          <w:sz w:val="24"/>
        </w:rPr>
        <w:t> </w:t>
      </w:r>
      <w:r>
        <w:rPr>
          <w:spacing w:val="-2"/>
          <w:sz w:val="24"/>
        </w:rPr>
        <w:t>education,</w:t>
      </w:r>
      <w:r>
        <w:rPr>
          <w:spacing w:val="-3"/>
          <w:sz w:val="24"/>
        </w:rPr>
        <w:t> </w:t>
      </w:r>
      <w:r>
        <w:rPr>
          <w:spacing w:val="-2"/>
          <w:sz w:val="24"/>
        </w:rPr>
        <w:t>and</w:t>
      </w:r>
      <w:r>
        <w:rPr>
          <w:spacing w:val="-5"/>
          <w:sz w:val="24"/>
        </w:rPr>
        <w:t> </w:t>
      </w:r>
      <w:r>
        <w:rPr>
          <w:spacing w:val="-2"/>
          <w:sz w:val="24"/>
        </w:rPr>
        <w:t>social responsibility.</w:t>
      </w:r>
    </w:p>
    <w:p>
      <w:pPr>
        <w:pStyle w:val="ListParagraph"/>
        <w:numPr>
          <w:ilvl w:val="0"/>
          <w:numId w:val="18"/>
        </w:numPr>
        <w:tabs>
          <w:tab w:pos="1080" w:val="left" w:leader="none"/>
        </w:tabs>
        <w:spacing w:line="232" w:lineRule="auto" w:before="5" w:after="0"/>
        <w:ind w:left="1080" w:right="355" w:hanging="579"/>
        <w:jc w:val="both"/>
        <w:rPr>
          <w:sz w:val="24"/>
        </w:rPr>
      </w:pPr>
      <w:r>
        <w:rPr>
          <w:spacing w:val="-8"/>
          <w:sz w:val="24"/>
        </w:rPr>
        <w:t>Apply</w:t>
      </w:r>
      <w:r>
        <w:rPr>
          <w:spacing w:val="-6"/>
          <w:sz w:val="24"/>
        </w:rPr>
        <w:t> </w:t>
      </w:r>
      <w:r>
        <w:rPr>
          <w:spacing w:val="-8"/>
          <w:sz w:val="24"/>
        </w:rPr>
        <w:t>ethical</w:t>
      </w:r>
      <w:r>
        <w:rPr>
          <w:spacing w:val="-6"/>
          <w:sz w:val="24"/>
        </w:rPr>
        <w:t> </w:t>
      </w:r>
      <w:r>
        <w:rPr>
          <w:spacing w:val="-8"/>
          <w:sz w:val="24"/>
        </w:rPr>
        <w:t>and</w:t>
      </w:r>
      <w:r>
        <w:rPr>
          <w:spacing w:val="-5"/>
          <w:sz w:val="24"/>
        </w:rPr>
        <w:t> </w:t>
      </w:r>
      <w:r>
        <w:rPr>
          <w:spacing w:val="-8"/>
          <w:sz w:val="24"/>
        </w:rPr>
        <w:t>inclusive</w:t>
      </w:r>
      <w:r>
        <w:rPr>
          <w:spacing w:val="-4"/>
          <w:sz w:val="24"/>
        </w:rPr>
        <w:t> </w:t>
      </w:r>
      <w:r>
        <w:rPr>
          <w:spacing w:val="-8"/>
          <w:sz w:val="24"/>
        </w:rPr>
        <w:t>practices</w:t>
      </w:r>
      <w:r>
        <w:rPr>
          <w:spacing w:val="-4"/>
          <w:sz w:val="24"/>
        </w:rPr>
        <w:t> </w:t>
      </w:r>
      <w:r>
        <w:rPr>
          <w:spacing w:val="-8"/>
          <w:sz w:val="24"/>
        </w:rPr>
        <w:t>in</w:t>
      </w:r>
      <w:r>
        <w:rPr>
          <w:spacing w:val="-5"/>
          <w:sz w:val="24"/>
        </w:rPr>
        <w:t> </w:t>
      </w:r>
      <w:r>
        <w:rPr>
          <w:spacing w:val="-8"/>
          <w:sz w:val="24"/>
        </w:rPr>
        <w:t>pharmacy</w:t>
      </w:r>
      <w:r>
        <w:rPr>
          <w:spacing w:val="-4"/>
          <w:sz w:val="24"/>
        </w:rPr>
        <w:t> </w:t>
      </w:r>
      <w:r>
        <w:rPr>
          <w:spacing w:val="-8"/>
          <w:sz w:val="24"/>
        </w:rPr>
        <w:t>services</w:t>
      </w:r>
      <w:r>
        <w:rPr>
          <w:spacing w:val="-4"/>
          <w:sz w:val="24"/>
        </w:rPr>
        <w:t> </w:t>
      </w:r>
      <w:r>
        <w:rPr>
          <w:spacing w:val="-8"/>
          <w:sz w:val="24"/>
        </w:rPr>
        <w:t>to</w:t>
      </w:r>
      <w:r>
        <w:rPr>
          <w:spacing w:val="-5"/>
          <w:sz w:val="24"/>
        </w:rPr>
        <w:t> </w:t>
      </w:r>
      <w:r>
        <w:rPr>
          <w:spacing w:val="-8"/>
          <w:sz w:val="24"/>
        </w:rPr>
        <w:t>support</w:t>
      </w:r>
      <w:r>
        <w:rPr>
          <w:spacing w:val="-5"/>
          <w:sz w:val="24"/>
        </w:rPr>
        <w:t> </w:t>
      </w:r>
      <w:r>
        <w:rPr>
          <w:spacing w:val="-8"/>
          <w:sz w:val="24"/>
        </w:rPr>
        <w:t>civic</w:t>
      </w:r>
      <w:r>
        <w:rPr>
          <w:spacing w:val="-4"/>
          <w:sz w:val="24"/>
        </w:rPr>
        <w:t> </w:t>
      </w:r>
      <w:r>
        <w:rPr>
          <w:spacing w:val="-8"/>
          <w:sz w:val="24"/>
        </w:rPr>
        <w:t>values</w:t>
      </w:r>
      <w:r>
        <w:rPr>
          <w:spacing w:val="-4"/>
          <w:sz w:val="24"/>
        </w:rPr>
        <w:t> </w:t>
      </w:r>
      <w:r>
        <w:rPr>
          <w:spacing w:val="-8"/>
          <w:sz w:val="24"/>
        </w:rPr>
        <w:t>such</w:t>
      </w:r>
      <w:r>
        <w:rPr>
          <w:spacing w:val="-7"/>
          <w:sz w:val="24"/>
        </w:rPr>
        <w:t> </w:t>
      </w:r>
      <w:r>
        <w:rPr>
          <w:spacing w:val="-8"/>
          <w:sz w:val="24"/>
        </w:rPr>
        <w:t>as</w:t>
      </w:r>
      <w:r>
        <w:rPr>
          <w:spacing w:val="-4"/>
          <w:sz w:val="24"/>
        </w:rPr>
        <w:t> </w:t>
      </w:r>
      <w:r>
        <w:rPr>
          <w:spacing w:val="-8"/>
          <w:sz w:val="24"/>
        </w:rPr>
        <w:t>equity, </w:t>
      </w:r>
      <w:r>
        <w:rPr>
          <w:spacing w:val="-4"/>
          <w:sz w:val="24"/>
        </w:rPr>
        <w:t>access,</w:t>
      </w:r>
      <w:r>
        <w:rPr>
          <w:spacing w:val="-12"/>
          <w:sz w:val="24"/>
        </w:rPr>
        <w:t> </w:t>
      </w:r>
      <w:r>
        <w:rPr>
          <w:spacing w:val="-4"/>
          <w:sz w:val="24"/>
        </w:rPr>
        <w:t>and</w:t>
      </w:r>
      <w:r>
        <w:rPr>
          <w:spacing w:val="-15"/>
          <w:sz w:val="24"/>
        </w:rPr>
        <w:t> </w:t>
      </w:r>
      <w:r>
        <w:rPr>
          <w:spacing w:val="-4"/>
          <w:sz w:val="24"/>
        </w:rPr>
        <w:t>social</w:t>
      </w:r>
      <w:r>
        <w:rPr>
          <w:spacing w:val="-12"/>
          <w:sz w:val="24"/>
        </w:rPr>
        <w:t> </w:t>
      </w:r>
      <w:r>
        <w:rPr>
          <w:spacing w:val="-4"/>
          <w:sz w:val="24"/>
        </w:rPr>
        <w:t>justice.</w:t>
      </w:r>
    </w:p>
    <w:p>
      <w:pPr>
        <w:pStyle w:val="ListParagraph"/>
        <w:numPr>
          <w:ilvl w:val="0"/>
          <w:numId w:val="18"/>
        </w:numPr>
        <w:tabs>
          <w:tab w:pos="1080" w:val="left" w:leader="none"/>
        </w:tabs>
        <w:spacing w:line="232" w:lineRule="auto" w:before="4" w:after="0"/>
        <w:ind w:left="1080" w:right="353" w:hanging="579"/>
        <w:jc w:val="both"/>
        <w:rPr>
          <w:sz w:val="24"/>
        </w:rPr>
      </w:pPr>
      <w:r>
        <w:rPr>
          <w:spacing w:val="-8"/>
          <w:sz w:val="24"/>
        </w:rPr>
        <w:t>Utilize</w:t>
      </w:r>
      <w:r>
        <w:rPr>
          <w:spacing w:val="-7"/>
          <w:sz w:val="24"/>
        </w:rPr>
        <w:t> </w:t>
      </w:r>
      <w:r>
        <w:rPr>
          <w:spacing w:val="-8"/>
          <w:sz w:val="24"/>
        </w:rPr>
        <w:t>digital</w:t>
      </w:r>
      <w:r>
        <w:rPr>
          <w:spacing w:val="-7"/>
          <w:sz w:val="24"/>
        </w:rPr>
        <w:t> </w:t>
      </w:r>
      <w:r>
        <w:rPr>
          <w:spacing w:val="-8"/>
          <w:sz w:val="24"/>
        </w:rPr>
        <w:t>platforms</w:t>
      </w:r>
      <w:r>
        <w:rPr>
          <w:spacing w:val="-7"/>
          <w:sz w:val="24"/>
        </w:rPr>
        <w:t> </w:t>
      </w:r>
      <w:r>
        <w:rPr>
          <w:spacing w:val="-8"/>
          <w:sz w:val="24"/>
        </w:rPr>
        <w:t>responsibly</w:t>
      </w:r>
      <w:r>
        <w:rPr>
          <w:spacing w:val="-7"/>
          <w:sz w:val="24"/>
        </w:rPr>
        <w:t> </w:t>
      </w:r>
      <w:r>
        <w:rPr>
          <w:spacing w:val="-8"/>
          <w:sz w:val="24"/>
        </w:rPr>
        <w:t>for</w:t>
      </w:r>
      <w:r>
        <w:rPr>
          <w:spacing w:val="-7"/>
          <w:sz w:val="24"/>
        </w:rPr>
        <w:t> </w:t>
      </w:r>
      <w:r>
        <w:rPr>
          <w:spacing w:val="-8"/>
          <w:sz w:val="24"/>
        </w:rPr>
        <w:t>community</w:t>
      </w:r>
      <w:r>
        <w:rPr>
          <w:spacing w:val="-7"/>
          <w:sz w:val="24"/>
        </w:rPr>
        <w:t> </w:t>
      </w:r>
      <w:r>
        <w:rPr>
          <w:spacing w:val="-8"/>
          <w:sz w:val="24"/>
        </w:rPr>
        <w:t>health</w:t>
      </w:r>
      <w:r>
        <w:rPr>
          <w:spacing w:val="-7"/>
          <w:sz w:val="24"/>
        </w:rPr>
        <w:t> </w:t>
      </w:r>
      <w:r>
        <w:rPr>
          <w:spacing w:val="-8"/>
          <w:sz w:val="24"/>
        </w:rPr>
        <w:t>awareness,</w:t>
      </w:r>
      <w:r>
        <w:rPr>
          <w:spacing w:val="-7"/>
          <w:sz w:val="24"/>
        </w:rPr>
        <w:t> </w:t>
      </w:r>
      <w:r>
        <w:rPr>
          <w:spacing w:val="-8"/>
          <w:sz w:val="24"/>
        </w:rPr>
        <w:t>advocacy,</w:t>
      </w:r>
      <w:r>
        <w:rPr>
          <w:spacing w:val="-7"/>
          <w:sz w:val="24"/>
        </w:rPr>
        <w:t> </w:t>
      </w:r>
      <w:r>
        <w:rPr>
          <w:spacing w:val="-8"/>
          <w:sz w:val="24"/>
        </w:rPr>
        <w:t>and</w:t>
      </w:r>
      <w:r>
        <w:rPr>
          <w:spacing w:val="-7"/>
          <w:sz w:val="24"/>
        </w:rPr>
        <w:t> </w:t>
      </w:r>
      <w:r>
        <w:rPr>
          <w:spacing w:val="-8"/>
          <w:sz w:val="24"/>
        </w:rPr>
        <w:t>professional </w:t>
      </w:r>
      <w:r>
        <w:rPr>
          <w:spacing w:val="-2"/>
          <w:sz w:val="24"/>
        </w:rPr>
        <w:t>communication.</w:t>
      </w:r>
    </w:p>
    <w:p>
      <w:pPr>
        <w:pStyle w:val="ListParagraph"/>
        <w:numPr>
          <w:ilvl w:val="0"/>
          <w:numId w:val="18"/>
        </w:numPr>
        <w:tabs>
          <w:tab w:pos="1080" w:val="left" w:leader="none"/>
        </w:tabs>
        <w:spacing w:line="235" w:lineRule="auto" w:before="3" w:after="0"/>
        <w:ind w:left="1080" w:right="351" w:hanging="579"/>
        <w:jc w:val="both"/>
        <w:rPr>
          <w:sz w:val="24"/>
        </w:rPr>
      </w:pPr>
      <w:r>
        <w:rPr>
          <w:spacing w:val="-2"/>
          <w:w w:val="90"/>
          <w:sz w:val="24"/>
        </w:rPr>
        <w:t>Serving the community’s wellbeing: Students will dedicate 100 hours throughout the degree program </w:t>
      </w:r>
      <w:r>
        <w:rPr>
          <w:spacing w:val="-12"/>
          <w:sz w:val="24"/>
        </w:rPr>
        <w:t>to</w:t>
      </w:r>
      <w:r>
        <w:rPr>
          <w:sz w:val="24"/>
        </w:rPr>
        <w:t> </w:t>
      </w:r>
      <w:r>
        <w:rPr>
          <w:spacing w:val="-12"/>
          <w:sz w:val="24"/>
        </w:rPr>
        <w:t>community</w:t>
      </w:r>
      <w:r>
        <w:rPr>
          <w:spacing w:val="-3"/>
          <w:sz w:val="24"/>
        </w:rPr>
        <w:t> </w:t>
      </w:r>
      <w:r>
        <w:rPr>
          <w:spacing w:val="-12"/>
          <w:sz w:val="24"/>
        </w:rPr>
        <w:t>service</w:t>
      </w:r>
      <w:r>
        <w:rPr>
          <w:sz w:val="24"/>
        </w:rPr>
        <w:t> </w:t>
      </w:r>
      <w:r>
        <w:rPr>
          <w:spacing w:val="-12"/>
          <w:sz w:val="24"/>
        </w:rPr>
        <w:t>in</w:t>
      </w:r>
      <w:r>
        <w:rPr>
          <w:sz w:val="24"/>
        </w:rPr>
        <w:t> </w:t>
      </w:r>
      <w:r>
        <w:rPr>
          <w:spacing w:val="-12"/>
          <w:sz w:val="24"/>
        </w:rPr>
        <w:t>pharmacy</w:t>
      </w:r>
      <w:r>
        <w:rPr>
          <w:sz w:val="24"/>
        </w:rPr>
        <w:t> </w:t>
      </w:r>
      <w:r>
        <w:rPr>
          <w:spacing w:val="-12"/>
          <w:sz w:val="24"/>
        </w:rPr>
        <w:t>related</w:t>
      </w:r>
      <w:r>
        <w:rPr>
          <w:sz w:val="24"/>
        </w:rPr>
        <w:t> </w:t>
      </w:r>
      <w:r>
        <w:rPr>
          <w:spacing w:val="-12"/>
          <w:sz w:val="24"/>
        </w:rPr>
        <w:t>assignments,</w:t>
      </w:r>
      <w:r>
        <w:rPr>
          <w:sz w:val="24"/>
        </w:rPr>
        <w:t> </w:t>
      </w:r>
      <w:r>
        <w:rPr>
          <w:spacing w:val="-12"/>
          <w:sz w:val="24"/>
        </w:rPr>
        <w:t>contributing</w:t>
      </w:r>
      <w:r>
        <w:rPr>
          <w:sz w:val="24"/>
        </w:rPr>
        <w:t> </w:t>
      </w:r>
      <w:r>
        <w:rPr>
          <w:spacing w:val="-12"/>
          <w:sz w:val="24"/>
        </w:rPr>
        <w:t>to</w:t>
      </w:r>
      <w:r>
        <w:rPr>
          <w:sz w:val="24"/>
        </w:rPr>
        <w:t> </w:t>
      </w:r>
      <w:r>
        <w:rPr>
          <w:spacing w:val="-12"/>
          <w:sz w:val="24"/>
        </w:rPr>
        <w:t>the</w:t>
      </w:r>
      <w:r>
        <w:rPr>
          <w:sz w:val="24"/>
        </w:rPr>
        <w:t> </w:t>
      </w:r>
      <w:r>
        <w:rPr>
          <w:spacing w:val="-12"/>
          <w:sz w:val="24"/>
        </w:rPr>
        <w:t>welfare</w:t>
      </w:r>
      <w:r>
        <w:rPr>
          <w:sz w:val="24"/>
        </w:rPr>
        <w:t> </w:t>
      </w:r>
      <w:r>
        <w:rPr>
          <w:spacing w:val="-12"/>
          <w:sz w:val="24"/>
        </w:rPr>
        <w:t>and</w:t>
      </w:r>
      <w:r>
        <w:rPr>
          <w:sz w:val="24"/>
        </w:rPr>
        <w:t> </w:t>
      </w:r>
      <w:r>
        <w:rPr>
          <w:spacing w:val="-12"/>
          <w:sz w:val="24"/>
        </w:rPr>
        <w:t>health</w:t>
      </w:r>
      <w:r>
        <w:rPr>
          <w:sz w:val="24"/>
        </w:rPr>
        <w:t> </w:t>
      </w:r>
      <w:r>
        <w:rPr>
          <w:spacing w:val="-12"/>
          <w:sz w:val="24"/>
        </w:rPr>
        <w:t>of</w:t>
      </w:r>
      <w:r>
        <w:rPr>
          <w:spacing w:val="-1"/>
          <w:sz w:val="24"/>
        </w:rPr>
        <w:t> </w:t>
      </w:r>
      <w:r>
        <w:rPr>
          <w:spacing w:val="-12"/>
          <w:sz w:val="24"/>
        </w:rPr>
        <w:t>the </w:t>
      </w:r>
      <w:r>
        <w:rPr>
          <w:spacing w:val="-8"/>
          <w:sz w:val="24"/>
        </w:rPr>
        <w:t>community. Students have to</w:t>
      </w:r>
      <w:r>
        <w:rPr>
          <w:spacing w:val="-9"/>
          <w:sz w:val="24"/>
        </w:rPr>
        <w:t> </w:t>
      </w:r>
      <w:r>
        <w:rPr>
          <w:spacing w:val="-8"/>
          <w:sz w:val="24"/>
        </w:rPr>
        <w:t>submit</w:t>
      </w:r>
      <w:r>
        <w:rPr>
          <w:spacing w:val="-9"/>
          <w:sz w:val="24"/>
        </w:rPr>
        <w:t> </w:t>
      </w:r>
      <w:r>
        <w:rPr>
          <w:spacing w:val="-8"/>
          <w:sz w:val="24"/>
        </w:rPr>
        <w:t>a report regarding this assignment to the class teacher.</w:t>
      </w:r>
    </w:p>
    <w:p>
      <w:pPr>
        <w:pStyle w:val="BodyText"/>
        <w:spacing w:before="26"/>
        <w:ind w:left="0"/>
        <w:rPr>
          <w:sz w:val="20"/>
        </w:rPr>
      </w:pPr>
      <w:r>
        <w:rPr>
          <w:sz w:val="20"/>
        </w:rPr>
        <mc:AlternateContent>
          <mc:Choice Requires="wps">
            <w:drawing>
              <wp:anchor distT="0" distB="0" distL="0" distR="0" allowOverlap="1" layoutInCell="1" locked="0" behindDoc="1" simplePos="0" relativeHeight="487609856">
                <wp:simplePos x="0" y="0"/>
                <wp:positionH relativeFrom="page">
                  <wp:posOffset>896416</wp:posOffset>
                </wp:positionH>
                <wp:positionV relativeFrom="paragraph">
                  <wp:posOffset>177868</wp:posOffset>
                </wp:positionV>
                <wp:extent cx="5981700" cy="257810"/>
                <wp:effectExtent l="0" t="0" r="0" b="0"/>
                <wp:wrapTopAndBottom/>
                <wp:docPr id="88" name="Textbox 88"/>
                <wp:cNvGraphicFramePr>
                  <a:graphicFrameLocks/>
                </wp:cNvGraphicFramePr>
                <a:graphic>
                  <a:graphicData uri="http://schemas.microsoft.com/office/word/2010/wordprocessingShape">
                    <wps:wsp>
                      <wps:cNvPr id="88" name="Textbox 88"/>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2"/>
                                <w:sz w:val="24"/>
                              </w:rPr>
                              <w:t>Pharmaceutical</w:t>
                            </w:r>
                            <w:r>
                              <w:rPr>
                                <w:b/>
                                <w:color w:val="001F5F"/>
                                <w:spacing w:val="-5"/>
                                <w:sz w:val="24"/>
                              </w:rPr>
                              <w:t> </w:t>
                            </w:r>
                            <w:r>
                              <w:rPr>
                                <w:b/>
                                <w:color w:val="001F5F"/>
                                <w:spacing w:val="-2"/>
                                <w:sz w:val="24"/>
                              </w:rPr>
                              <w:t>Management</w:t>
                            </w:r>
                            <w:r>
                              <w:rPr>
                                <w:b/>
                                <w:color w:val="001F5F"/>
                                <w:spacing w:val="-4"/>
                                <w:sz w:val="24"/>
                              </w:rPr>
                              <w:t> </w:t>
                            </w:r>
                            <w:r>
                              <w:rPr>
                                <w:b/>
                                <w:color w:val="001F5F"/>
                                <w:spacing w:val="-2"/>
                                <w:sz w:val="24"/>
                              </w:rPr>
                              <w:t>and</w:t>
                            </w:r>
                            <w:r>
                              <w:rPr>
                                <w:b/>
                                <w:color w:val="001F5F"/>
                                <w:spacing w:val="-4"/>
                                <w:sz w:val="24"/>
                              </w:rPr>
                              <w:t> </w:t>
                            </w:r>
                            <w:r>
                              <w:rPr>
                                <w:b/>
                                <w:color w:val="001F5F"/>
                                <w:spacing w:val="-2"/>
                                <w:sz w:val="24"/>
                              </w:rPr>
                              <w:t>Marketing</w:t>
                            </w:r>
                          </w:p>
                        </w:txbxContent>
                      </wps:txbx>
                      <wps:bodyPr wrap="square" lIns="0" tIns="0" rIns="0" bIns="0" rtlCol="0">
                        <a:noAutofit/>
                      </wps:bodyPr>
                    </wps:wsp>
                  </a:graphicData>
                </a:graphic>
              </wp:anchor>
            </w:drawing>
          </mc:Choice>
          <mc:Fallback>
            <w:pict>
              <v:shape style="position:absolute;margin-left:70.584pt;margin-top:14.005429pt;width:471pt;height:20.3pt;mso-position-horizontal-relative:page;mso-position-vertical-relative:paragraph;z-index:-15706624;mso-wrap-distance-left:0;mso-wrap-distance-right:0" type="#_x0000_t202" id="docshape83" filled="true" fillcolor="#e7e6e6" stroked="false">
                <v:textbox inset="0,0,0,0">
                  <w:txbxContent>
                    <w:p>
                      <w:pPr>
                        <w:spacing w:line="261" w:lineRule="exact" w:before="0"/>
                        <w:ind w:left="28" w:right="0" w:firstLine="0"/>
                        <w:jc w:val="left"/>
                        <w:rPr>
                          <w:b/>
                          <w:color w:val="000000"/>
                          <w:sz w:val="24"/>
                        </w:rPr>
                      </w:pPr>
                      <w:r>
                        <w:rPr>
                          <w:b/>
                          <w:color w:val="001F5F"/>
                          <w:spacing w:val="-2"/>
                          <w:sz w:val="24"/>
                        </w:rPr>
                        <w:t>Pharmaceutical</w:t>
                      </w:r>
                      <w:r>
                        <w:rPr>
                          <w:b/>
                          <w:color w:val="001F5F"/>
                          <w:spacing w:val="-5"/>
                          <w:sz w:val="24"/>
                        </w:rPr>
                        <w:t> </w:t>
                      </w:r>
                      <w:r>
                        <w:rPr>
                          <w:b/>
                          <w:color w:val="001F5F"/>
                          <w:spacing w:val="-2"/>
                          <w:sz w:val="24"/>
                        </w:rPr>
                        <w:t>Management</w:t>
                      </w:r>
                      <w:r>
                        <w:rPr>
                          <w:b/>
                          <w:color w:val="001F5F"/>
                          <w:spacing w:val="-4"/>
                          <w:sz w:val="24"/>
                        </w:rPr>
                        <w:t> </w:t>
                      </w:r>
                      <w:r>
                        <w:rPr>
                          <w:b/>
                          <w:color w:val="001F5F"/>
                          <w:spacing w:val="-2"/>
                          <w:sz w:val="24"/>
                        </w:rPr>
                        <w:t>and</w:t>
                      </w:r>
                      <w:r>
                        <w:rPr>
                          <w:b/>
                          <w:color w:val="001F5F"/>
                          <w:spacing w:val="-4"/>
                          <w:sz w:val="24"/>
                        </w:rPr>
                        <w:t> </w:t>
                      </w:r>
                      <w:r>
                        <w:rPr>
                          <w:b/>
                          <w:color w:val="001F5F"/>
                          <w:spacing w:val="-2"/>
                          <w:sz w:val="24"/>
                        </w:rPr>
                        <w:t>Marketing</w:t>
                      </w:r>
                    </w:p>
                  </w:txbxContent>
                </v:textbox>
                <v:fill type="solid"/>
                <w10:wrap type="topAndBottom"/>
              </v:shape>
            </w:pict>
          </mc:Fallback>
        </mc:AlternateContent>
      </w:r>
    </w:p>
    <w:p>
      <w:pPr>
        <w:spacing w:before="0"/>
        <w:ind w:left="360" w:right="0" w:firstLine="0"/>
        <w:jc w:val="both"/>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line="274" w:lineRule="exact" w:before="112"/>
        <w:ind w:left="360"/>
        <w:jc w:val="both"/>
      </w:pPr>
      <w:r>
        <w:rPr>
          <w:spacing w:val="-2"/>
        </w:rPr>
        <w:t>At</w:t>
      </w:r>
      <w:r>
        <w:rPr>
          <w:spacing w:val="-10"/>
        </w:rPr>
        <w:t> </w:t>
      </w:r>
      <w:r>
        <w:rPr>
          <w:spacing w:val="-2"/>
        </w:rPr>
        <w:t>the</w:t>
      </w:r>
      <w:r>
        <w:rPr>
          <w:spacing w:val="-9"/>
        </w:rPr>
        <w:t> </w:t>
      </w:r>
      <w:r>
        <w:rPr>
          <w:spacing w:val="-2"/>
        </w:rPr>
        <w:t>completion</w:t>
      </w:r>
      <w:r>
        <w:rPr>
          <w:spacing w:val="-10"/>
        </w:rPr>
        <w:t> </w:t>
      </w:r>
      <w:r>
        <w:rPr>
          <w:spacing w:val="-2"/>
        </w:rPr>
        <w:t>of</w:t>
      </w:r>
      <w:r>
        <w:rPr>
          <w:spacing w:val="-10"/>
        </w:rPr>
        <w:t> </w:t>
      </w:r>
      <w:r>
        <w:rPr>
          <w:spacing w:val="-2"/>
        </w:rPr>
        <w:t>this</w:t>
      </w:r>
      <w:r>
        <w:rPr>
          <w:spacing w:val="-11"/>
        </w:rPr>
        <w:t> </w:t>
      </w:r>
      <w:r>
        <w:rPr>
          <w:spacing w:val="-2"/>
        </w:rPr>
        <w:t>course</w:t>
      </w:r>
      <w:r>
        <w:rPr>
          <w:spacing w:val="-9"/>
        </w:rPr>
        <w:t> </w:t>
      </w:r>
      <w:r>
        <w:rPr>
          <w:spacing w:val="-2"/>
        </w:rPr>
        <w:t>students</w:t>
      </w:r>
      <w:r>
        <w:rPr>
          <w:spacing w:val="-8"/>
        </w:rPr>
        <w:t> </w:t>
      </w:r>
      <w:r>
        <w:rPr>
          <w:spacing w:val="-2"/>
        </w:rPr>
        <w:t>will</w:t>
      </w:r>
      <w:r>
        <w:rPr>
          <w:spacing w:val="-10"/>
        </w:rPr>
        <w:t> </w:t>
      </w:r>
      <w:r>
        <w:rPr>
          <w:spacing w:val="-2"/>
        </w:rPr>
        <w:t>be</w:t>
      </w:r>
      <w:r>
        <w:rPr>
          <w:spacing w:val="-9"/>
        </w:rPr>
        <w:t> </w:t>
      </w:r>
      <w:r>
        <w:rPr>
          <w:spacing w:val="-2"/>
        </w:rPr>
        <w:t>able</w:t>
      </w:r>
      <w:r>
        <w:rPr>
          <w:spacing w:val="-9"/>
        </w:rPr>
        <w:t> </w:t>
      </w:r>
      <w:r>
        <w:rPr>
          <w:spacing w:val="-5"/>
        </w:rPr>
        <w:t>to:</w:t>
      </w:r>
    </w:p>
    <w:p>
      <w:pPr>
        <w:pStyle w:val="ListParagraph"/>
        <w:numPr>
          <w:ilvl w:val="0"/>
          <w:numId w:val="19"/>
        </w:numPr>
        <w:tabs>
          <w:tab w:pos="1068" w:val="left" w:leader="none"/>
        </w:tabs>
        <w:spacing w:line="232" w:lineRule="auto" w:before="4" w:after="0"/>
        <w:ind w:left="1068" w:right="359" w:hanging="567"/>
        <w:jc w:val="both"/>
        <w:rPr>
          <w:sz w:val="24"/>
        </w:rPr>
      </w:pPr>
      <w:r>
        <w:rPr>
          <w:spacing w:val="-6"/>
          <w:sz w:val="24"/>
        </w:rPr>
        <w:t>Apply Foundational Marketing Principles within the Ethical and Regulatory Framework of the </w:t>
      </w:r>
      <w:r>
        <w:rPr>
          <w:spacing w:val="-2"/>
          <w:sz w:val="24"/>
        </w:rPr>
        <w:t>Pharmaceutical</w:t>
      </w:r>
      <w:r>
        <w:rPr>
          <w:spacing w:val="-3"/>
          <w:sz w:val="24"/>
        </w:rPr>
        <w:t> </w:t>
      </w:r>
      <w:r>
        <w:rPr>
          <w:spacing w:val="-2"/>
          <w:sz w:val="24"/>
        </w:rPr>
        <w:t>Industry</w:t>
      </w:r>
      <w:r>
        <w:rPr>
          <w:spacing w:val="-5"/>
          <w:sz w:val="24"/>
        </w:rPr>
        <w:t> </w:t>
      </w:r>
      <w:r>
        <w:rPr>
          <w:spacing w:val="-2"/>
          <w:sz w:val="24"/>
        </w:rPr>
        <w:t>in</w:t>
      </w:r>
      <w:r>
        <w:rPr>
          <w:spacing w:val="-6"/>
          <w:sz w:val="24"/>
        </w:rPr>
        <w:t> </w:t>
      </w:r>
      <w:r>
        <w:rPr>
          <w:spacing w:val="-2"/>
          <w:sz w:val="24"/>
        </w:rPr>
        <w:t>Pakistan</w:t>
      </w:r>
      <w:r>
        <w:rPr>
          <w:spacing w:val="-6"/>
          <w:sz w:val="24"/>
        </w:rPr>
        <w:t> </w:t>
      </w:r>
      <w:r>
        <w:rPr>
          <w:spacing w:val="-2"/>
          <w:sz w:val="24"/>
        </w:rPr>
        <w:t>and</w:t>
      </w:r>
      <w:r>
        <w:rPr>
          <w:spacing w:val="-5"/>
          <w:sz w:val="24"/>
        </w:rPr>
        <w:t> </w:t>
      </w:r>
      <w:r>
        <w:rPr>
          <w:spacing w:val="-2"/>
          <w:sz w:val="24"/>
        </w:rPr>
        <w:t>Develop</w:t>
      </w:r>
      <w:r>
        <w:rPr>
          <w:spacing w:val="-6"/>
          <w:sz w:val="24"/>
        </w:rPr>
        <w:t> </w:t>
      </w:r>
      <w:r>
        <w:rPr>
          <w:spacing w:val="-2"/>
          <w:sz w:val="24"/>
        </w:rPr>
        <w:t>Patient-Centric</w:t>
      </w:r>
      <w:r>
        <w:rPr>
          <w:spacing w:val="-5"/>
          <w:sz w:val="24"/>
        </w:rPr>
        <w:t> </w:t>
      </w:r>
      <w:r>
        <w:rPr>
          <w:spacing w:val="-2"/>
          <w:sz w:val="24"/>
        </w:rPr>
        <w:t>Marketing</w:t>
      </w:r>
      <w:r>
        <w:rPr>
          <w:spacing w:val="-5"/>
          <w:sz w:val="24"/>
        </w:rPr>
        <w:t> </w:t>
      </w:r>
      <w:r>
        <w:rPr>
          <w:spacing w:val="-2"/>
          <w:sz w:val="24"/>
        </w:rPr>
        <w:t>Strategies.</w:t>
      </w:r>
    </w:p>
    <w:p>
      <w:pPr>
        <w:pStyle w:val="ListParagraph"/>
        <w:numPr>
          <w:ilvl w:val="0"/>
          <w:numId w:val="19"/>
        </w:numPr>
        <w:tabs>
          <w:tab w:pos="1068" w:val="left" w:leader="none"/>
        </w:tabs>
        <w:spacing w:line="235" w:lineRule="auto" w:before="2" w:after="0"/>
        <w:ind w:left="1068" w:right="358" w:hanging="567"/>
        <w:jc w:val="both"/>
        <w:rPr>
          <w:sz w:val="24"/>
        </w:rPr>
      </w:pPr>
      <w:r>
        <w:rPr>
          <w:spacing w:val="-4"/>
          <w:sz w:val="24"/>
        </w:rPr>
        <w:t>Evaluate</w:t>
      </w:r>
      <w:r>
        <w:rPr>
          <w:spacing w:val="-11"/>
          <w:sz w:val="24"/>
        </w:rPr>
        <w:t> </w:t>
      </w:r>
      <w:r>
        <w:rPr>
          <w:spacing w:val="-4"/>
          <w:sz w:val="24"/>
        </w:rPr>
        <w:t>Pharmaceutical</w:t>
      </w:r>
      <w:r>
        <w:rPr>
          <w:spacing w:val="-11"/>
          <w:sz w:val="24"/>
        </w:rPr>
        <w:t> </w:t>
      </w:r>
      <w:r>
        <w:rPr>
          <w:spacing w:val="-4"/>
          <w:sz w:val="24"/>
        </w:rPr>
        <w:t>Product</w:t>
      </w:r>
      <w:r>
        <w:rPr>
          <w:spacing w:val="-11"/>
          <w:sz w:val="24"/>
        </w:rPr>
        <w:t> </w:t>
      </w:r>
      <w:r>
        <w:rPr>
          <w:spacing w:val="-4"/>
          <w:sz w:val="24"/>
        </w:rPr>
        <w:t>Lifecycle</w:t>
      </w:r>
      <w:r>
        <w:rPr>
          <w:spacing w:val="-11"/>
          <w:sz w:val="24"/>
        </w:rPr>
        <w:t> </w:t>
      </w:r>
      <w:r>
        <w:rPr>
          <w:spacing w:val="-4"/>
          <w:sz w:val="24"/>
        </w:rPr>
        <w:t>Management</w:t>
      </w:r>
      <w:r>
        <w:rPr>
          <w:spacing w:val="-11"/>
          <w:sz w:val="24"/>
        </w:rPr>
        <w:t> </w:t>
      </w:r>
      <w:r>
        <w:rPr>
          <w:spacing w:val="-4"/>
          <w:sz w:val="24"/>
        </w:rPr>
        <w:t>and</w:t>
      </w:r>
      <w:r>
        <w:rPr>
          <w:spacing w:val="-11"/>
          <w:sz w:val="24"/>
        </w:rPr>
        <w:t> </w:t>
      </w:r>
      <w:r>
        <w:rPr>
          <w:spacing w:val="-4"/>
          <w:sz w:val="24"/>
        </w:rPr>
        <w:t>Develop</w:t>
      </w:r>
      <w:r>
        <w:rPr>
          <w:spacing w:val="-11"/>
          <w:sz w:val="24"/>
        </w:rPr>
        <w:t> </w:t>
      </w:r>
      <w:r>
        <w:rPr>
          <w:spacing w:val="-4"/>
          <w:sz w:val="24"/>
        </w:rPr>
        <w:t>Effective</w:t>
      </w:r>
      <w:r>
        <w:rPr>
          <w:spacing w:val="-11"/>
          <w:sz w:val="24"/>
        </w:rPr>
        <w:t> </w:t>
      </w:r>
      <w:r>
        <w:rPr>
          <w:spacing w:val="-4"/>
          <w:sz w:val="24"/>
        </w:rPr>
        <w:t>Branding</w:t>
      </w:r>
      <w:r>
        <w:rPr>
          <w:spacing w:val="-11"/>
          <w:sz w:val="24"/>
        </w:rPr>
        <w:t> </w:t>
      </w:r>
      <w:r>
        <w:rPr>
          <w:spacing w:val="-4"/>
          <w:sz w:val="24"/>
        </w:rPr>
        <w:t>and </w:t>
      </w:r>
      <w:r>
        <w:rPr>
          <w:spacing w:val="-2"/>
          <w:sz w:val="24"/>
        </w:rPr>
        <w:t>Market</w:t>
      </w:r>
      <w:r>
        <w:rPr>
          <w:spacing w:val="-9"/>
          <w:sz w:val="24"/>
        </w:rPr>
        <w:t> </w:t>
      </w:r>
      <w:r>
        <w:rPr>
          <w:spacing w:val="-2"/>
          <w:sz w:val="24"/>
        </w:rPr>
        <w:t>Access</w:t>
      </w:r>
      <w:r>
        <w:rPr>
          <w:spacing w:val="-9"/>
          <w:sz w:val="24"/>
        </w:rPr>
        <w:t> </w:t>
      </w:r>
      <w:r>
        <w:rPr>
          <w:spacing w:val="-2"/>
          <w:sz w:val="24"/>
        </w:rPr>
        <w:t>Strategies</w:t>
      </w:r>
      <w:r>
        <w:rPr>
          <w:spacing w:val="-10"/>
          <w:sz w:val="24"/>
        </w:rPr>
        <w:t> </w:t>
      </w:r>
      <w:r>
        <w:rPr>
          <w:spacing w:val="-2"/>
          <w:sz w:val="24"/>
        </w:rPr>
        <w:t>Relevant</w:t>
      </w:r>
      <w:r>
        <w:rPr>
          <w:spacing w:val="-10"/>
          <w:sz w:val="24"/>
        </w:rPr>
        <w:t> </w:t>
      </w:r>
      <w:r>
        <w:rPr>
          <w:spacing w:val="-2"/>
          <w:sz w:val="24"/>
        </w:rPr>
        <w:t>to</w:t>
      </w:r>
      <w:r>
        <w:rPr>
          <w:spacing w:val="-10"/>
          <w:sz w:val="24"/>
        </w:rPr>
        <w:t> </w:t>
      </w:r>
      <w:r>
        <w:rPr>
          <w:spacing w:val="-2"/>
          <w:sz w:val="24"/>
        </w:rPr>
        <w:t>Pakistan</w:t>
      </w:r>
      <w:r>
        <w:rPr>
          <w:spacing w:val="-11"/>
          <w:sz w:val="24"/>
        </w:rPr>
        <w:t> </w:t>
      </w:r>
      <w:r>
        <w:rPr>
          <w:spacing w:val="-2"/>
          <w:sz w:val="24"/>
        </w:rPr>
        <w:t>and</w:t>
      </w:r>
      <w:r>
        <w:rPr>
          <w:spacing w:val="-11"/>
          <w:sz w:val="24"/>
        </w:rPr>
        <w:t> </w:t>
      </w:r>
      <w:r>
        <w:rPr>
          <w:spacing w:val="-2"/>
          <w:sz w:val="24"/>
        </w:rPr>
        <w:t>Implement</w:t>
      </w:r>
      <w:r>
        <w:rPr>
          <w:spacing w:val="-10"/>
          <w:sz w:val="24"/>
        </w:rPr>
        <w:t> </w:t>
      </w:r>
      <w:r>
        <w:rPr>
          <w:spacing w:val="-2"/>
          <w:sz w:val="24"/>
        </w:rPr>
        <w:t>Strategic</w:t>
      </w:r>
      <w:r>
        <w:rPr>
          <w:spacing w:val="-9"/>
          <w:sz w:val="24"/>
        </w:rPr>
        <w:t> </w:t>
      </w:r>
      <w:r>
        <w:rPr>
          <w:spacing w:val="-2"/>
          <w:sz w:val="24"/>
        </w:rPr>
        <w:t>Marketing</w:t>
      </w:r>
      <w:r>
        <w:rPr>
          <w:spacing w:val="-9"/>
          <w:sz w:val="24"/>
        </w:rPr>
        <w:t> </w:t>
      </w:r>
      <w:r>
        <w:rPr>
          <w:spacing w:val="-2"/>
          <w:sz w:val="24"/>
        </w:rPr>
        <w:t>Plans</w:t>
      </w:r>
      <w:r>
        <w:rPr>
          <w:spacing w:val="-9"/>
          <w:sz w:val="24"/>
        </w:rPr>
        <w:t> </w:t>
      </w:r>
      <w:r>
        <w:rPr>
          <w:spacing w:val="-2"/>
          <w:sz w:val="24"/>
        </w:rPr>
        <w:t>for </w:t>
      </w:r>
      <w:r>
        <w:rPr>
          <w:sz w:val="24"/>
        </w:rPr>
        <w:t>Pharmaceutical</w:t>
      </w:r>
      <w:r>
        <w:rPr>
          <w:spacing w:val="-15"/>
          <w:sz w:val="24"/>
        </w:rPr>
        <w:t> </w:t>
      </w:r>
      <w:r>
        <w:rPr>
          <w:sz w:val="24"/>
        </w:rPr>
        <w:t>Products</w:t>
      </w:r>
      <w:r>
        <w:rPr>
          <w:spacing w:val="-15"/>
          <w:sz w:val="24"/>
        </w:rPr>
        <w:t> </w:t>
      </w:r>
      <w:r>
        <w:rPr>
          <w:sz w:val="24"/>
        </w:rPr>
        <w:t>within</w:t>
      </w:r>
      <w:r>
        <w:rPr>
          <w:spacing w:val="-15"/>
          <w:sz w:val="24"/>
        </w:rPr>
        <w:t> </w:t>
      </w:r>
      <w:r>
        <w:rPr>
          <w:sz w:val="24"/>
        </w:rPr>
        <w:t>the</w:t>
      </w:r>
      <w:r>
        <w:rPr>
          <w:spacing w:val="-15"/>
          <w:sz w:val="24"/>
        </w:rPr>
        <w:t> </w:t>
      </w:r>
      <w:r>
        <w:rPr>
          <w:sz w:val="24"/>
        </w:rPr>
        <w:t>Pakistani</w:t>
      </w:r>
      <w:r>
        <w:rPr>
          <w:spacing w:val="-15"/>
          <w:sz w:val="24"/>
        </w:rPr>
        <w:t> </w:t>
      </w:r>
      <w:r>
        <w:rPr>
          <w:sz w:val="24"/>
        </w:rPr>
        <w:t>Healthcare</w:t>
      </w:r>
      <w:r>
        <w:rPr>
          <w:spacing w:val="-15"/>
          <w:sz w:val="24"/>
        </w:rPr>
        <w:t> </w:t>
      </w:r>
      <w:r>
        <w:rPr>
          <w:sz w:val="24"/>
        </w:rPr>
        <w:t>System.</w:t>
      </w:r>
    </w:p>
    <w:p>
      <w:pPr>
        <w:pStyle w:val="ListParagraph"/>
        <w:numPr>
          <w:ilvl w:val="0"/>
          <w:numId w:val="19"/>
        </w:numPr>
        <w:tabs>
          <w:tab w:pos="1068" w:val="left" w:leader="none"/>
        </w:tabs>
        <w:spacing w:line="235" w:lineRule="auto" w:before="0" w:after="0"/>
        <w:ind w:left="1068" w:right="354" w:hanging="567"/>
        <w:jc w:val="both"/>
        <w:rPr>
          <w:sz w:val="24"/>
        </w:rPr>
      </w:pPr>
      <w:r>
        <w:rPr>
          <w:sz w:val="24"/>
        </w:rPr>
        <w:t>Synthesize core digital marketing principles with the unique legal, ethical, and regulatory landscape</w:t>
      </w:r>
      <w:r>
        <w:rPr>
          <w:spacing w:val="-4"/>
          <w:sz w:val="24"/>
        </w:rPr>
        <w:t> </w:t>
      </w:r>
      <w:r>
        <w:rPr>
          <w:sz w:val="24"/>
        </w:rPr>
        <w:t>of</w:t>
      </w:r>
      <w:r>
        <w:rPr>
          <w:spacing w:val="-5"/>
          <w:sz w:val="24"/>
        </w:rPr>
        <w:t> </w:t>
      </w:r>
      <w:r>
        <w:rPr>
          <w:sz w:val="24"/>
        </w:rPr>
        <w:t>the</w:t>
      </w:r>
      <w:r>
        <w:rPr>
          <w:spacing w:val="-6"/>
          <w:sz w:val="24"/>
        </w:rPr>
        <w:t> </w:t>
      </w:r>
      <w:r>
        <w:rPr>
          <w:sz w:val="24"/>
        </w:rPr>
        <w:t>pharmaceutical</w:t>
      </w:r>
      <w:r>
        <w:rPr>
          <w:spacing w:val="-6"/>
          <w:sz w:val="24"/>
        </w:rPr>
        <w:t> </w:t>
      </w:r>
      <w:r>
        <w:rPr>
          <w:sz w:val="24"/>
        </w:rPr>
        <w:t>industry</w:t>
      </w:r>
      <w:r>
        <w:rPr>
          <w:spacing w:val="-4"/>
          <w:sz w:val="24"/>
        </w:rPr>
        <w:t> </w:t>
      </w:r>
      <w:r>
        <w:rPr>
          <w:sz w:val="24"/>
        </w:rPr>
        <w:t>to</w:t>
      </w:r>
      <w:r>
        <w:rPr>
          <w:spacing w:val="-7"/>
          <w:sz w:val="24"/>
        </w:rPr>
        <w:t> </w:t>
      </w:r>
      <w:r>
        <w:rPr>
          <w:sz w:val="24"/>
        </w:rPr>
        <w:t>develop</w:t>
      </w:r>
      <w:r>
        <w:rPr>
          <w:spacing w:val="-5"/>
          <w:sz w:val="24"/>
        </w:rPr>
        <w:t> </w:t>
      </w:r>
      <w:r>
        <w:rPr>
          <w:sz w:val="24"/>
        </w:rPr>
        <w:t>and</w:t>
      </w:r>
      <w:r>
        <w:rPr>
          <w:spacing w:val="-5"/>
          <w:sz w:val="24"/>
        </w:rPr>
        <w:t> </w:t>
      </w:r>
      <w:r>
        <w:rPr>
          <w:sz w:val="24"/>
        </w:rPr>
        <w:t>implement</w:t>
      </w:r>
      <w:r>
        <w:rPr>
          <w:spacing w:val="-7"/>
          <w:sz w:val="24"/>
        </w:rPr>
        <w:t> </w:t>
      </w:r>
      <w:r>
        <w:rPr>
          <w:sz w:val="24"/>
        </w:rPr>
        <w:t>comprehensive</w:t>
      </w:r>
      <w:r>
        <w:rPr>
          <w:spacing w:val="-4"/>
          <w:sz w:val="24"/>
        </w:rPr>
        <w:t> </w:t>
      </w:r>
      <w:r>
        <w:rPr>
          <w:sz w:val="24"/>
        </w:rPr>
        <w:t>online </w:t>
      </w:r>
      <w:r>
        <w:rPr>
          <w:spacing w:val="-4"/>
          <w:sz w:val="24"/>
        </w:rPr>
        <w:t>marketing</w:t>
      </w:r>
      <w:r>
        <w:rPr>
          <w:spacing w:val="-5"/>
          <w:sz w:val="24"/>
        </w:rPr>
        <w:t> </w:t>
      </w:r>
      <w:r>
        <w:rPr>
          <w:spacing w:val="-4"/>
          <w:sz w:val="24"/>
        </w:rPr>
        <w:t>strategies for</w:t>
      </w:r>
      <w:r>
        <w:rPr>
          <w:spacing w:val="-6"/>
          <w:sz w:val="24"/>
        </w:rPr>
        <w:t> </w:t>
      </w:r>
      <w:r>
        <w:rPr>
          <w:spacing w:val="-4"/>
          <w:sz w:val="24"/>
        </w:rPr>
        <w:t>both</w:t>
      </w:r>
      <w:r>
        <w:rPr>
          <w:spacing w:val="-5"/>
          <w:sz w:val="24"/>
        </w:rPr>
        <w:t> </w:t>
      </w:r>
      <w:r>
        <w:rPr>
          <w:spacing w:val="-4"/>
          <w:sz w:val="24"/>
        </w:rPr>
        <w:t>prescription</w:t>
      </w:r>
      <w:r>
        <w:rPr>
          <w:spacing w:val="-5"/>
          <w:sz w:val="24"/>
        </w:rPr>
        <w:t> </w:t>
      </w:r>
      <w:r>
        <w:rPr>
          <w:spacing w:val="-4"/>
          <w:sz w:val="24"/>
        </w:rPr>
        <w:t>and</w:t>
      </w:r>
      <w:r>
        <w:rPr>
          <w:spacing w:val="-8"/>
          <w:sz w:val="24"/>
        </w:rPr>
        <w:t> </w:t>
      </w:r>
      <w:r>
        <w:rPr>
          <w:spacing w:val="-4"/>
          <w:sz w:val="24"/>
        </w:rPr>
        <w:t>over-the-counter</w:t>
      </w:r>
      <w:r>
        <w:rPr>
          <w:spacing w:val="-5"/>
          <w:sz w:val="24"/>
        </w:rPr>
        <w:t> </w:t>
      </w:r>
      <w:r>
        <w:rPr>
          <w:spacing w:val="-4"/>
          <w:sz w:val="24"/>
        </w:rPr>
        <w:t>products,</w:t>
      </w:r>
      <w:r>
        <w:rPr>
          <w:spacing w:val="-8"/>
          <w:sz w:val="24"/>
        </w:rPr>
        <w:t> </w:t>
      </w:r>
      <w:r>
        <w:rPr>
          <w:spacing w:val="-4"/>
          <w:sz w:val="24"/>
        </w:rPr>
        <w:t>considering AI</w:t>
      </w:r>
      <w:r>
        <w:rPr>
          <w:spacing w:val="-5"/>
          <w:sz w:val="24"/>
        </w:rPr>
        <w:t> </w:t>
      </w:r>
      <w:r>
        <w:rPr>
          <w:spacing w:val="-4"/>
          <w:sz w:val="24"/>
        </w:rPr>
        <w:t>tools </w:t>
      </w:r>
      <w:r>
        <w:rPr>
          <w:sz w:val="24"/>
        </w:rPr>
        <w:t>for</w:t>
      </w:r>
      <w:r>
        <w:rPr>
          <w:spacing w:val="-15"/>
          <w:sz w:val="24"/>
        </w:rPr>
        <w:t> </w:t>
      </w:r>
      <w:r>
        <w:rPr>
          <w:sz w:val="24"/>
        </w:rPr>
        <w:t>optimization</w:t>
      </w:r>
      <w:r>
        <w:rPr>
          <w:spacing w:val="-15"/>
          <w:sz w:val="24"/>
        </w:rPr>
        <w:t> </w:t>
      </w:r>
      <w:r>
        <w:rPr>
          <w:sz w:val="24"/>
        </w:rPr>
        <w:t>and</w:t>
      </w:r>
      <w:r>
        <w:rPr>
          <w:spacing w:val="-15"/>
          <w:sz w:val="24"/>
        </w:rPr>
        <w:t> </w:t>
      </w:r>
      <w:r>
        <w:rPr>
          <w:sz w:val="24"/>
        </w:rPr>
        <w:t>adhering</w:t>
      </w:r>
      <w:r>
        <w:rPr>
          <w:spacing w:val="-15"/>
          <w:sz w:val="24"/>
        </w:rPr>
        <w:t> </w:t>
      </w:r>
      <w:r>
        <w:rPr>
          <w:sz w:val="24"/>
        </w:rPr>
        <w:t>to</w:t>
      </w:r>
      <w:r>
        <w:rPr>
          <w:spacing w:val="-15"/>
          <w:sz w:val="24"/>
        </w:rPr>
        <w:t> </w:t>
      </w:r>
      <w:r>
        <w:rPr>
          <w:sz w:val="24"/>
        </w:rPr>
        <w:t>relevant</w:t>
      </w:r>
      <w:r>
        <w:rPr>
          <w:spacing w:val="-15"/>
          <w:sz w:val="24"/>
        </w:rPr>
        <w:t> </w:t>
      </w:r>
      <w:r>
        <w:rPr>
          <w:sz w:val="24"/>
        </w:rPr>
        <w:t>regulations</w:t>
      </w:r>
      <w:r>
        <w:rPr>
          <w:spacing w:val="-15"/>
          <w:sz w:val="24"/>
        </w:rPr>
        <w:t> </w:t>
      </w:r>
      <w:r>
        <w:rPr>
          <w:sz w:val="24"/>
        </w:rPr>
        <w:t>in</w:t>
      </w:r>
      <w:r>
        <w:rPr>
          <w:spacing w:val="-15"/>
          <w:sz w:val="24"/>
        </w:rPr>
        <w:t> </w:t>
      </w:r>
      <w:r>
        <w:rPr>
          <w:sz w:val="24"/>
        </w:rPr>
        <w:t>Pakistan</w:t>
      </w:r>
      <w:r>
        <w:rPr>
          <w:spacing w:val="-15"/>
          <w:sz w:val="24"/>
        </w:rPr>
        <w:t> </w:t>
      </w:r>
      <w:r>
        <w:rPr>
          <w:sz w:val="24"/>
        </w:rPr>
        <w:t>and</w:t>
      </w:r>
      <w:r>
        <w:rPr>
          <w:spacing w:val="-15"/>
          <w:sz w:val="24"/>
        </w:rPr>
        <w:t> </w:t>
      </w:r>
      <w:r>
        <w:rPr>
          <w:sz w:val="24"/>
        </w:rPr>
        <w:t>internationally.</w:t>
      </w:r>
    </w:p>
    <w:p>
      <w:pPr>
        <w:pStyle w:val="ListParagraph"/>
        <w:spacing w:after="0" w:line="235" w:lineRule="auto"/>
        <w:jc w:val="both"/>
        <w:rPr>
          <w:sz w:val="24"/>
        </w:rPr>
        <w:sectPr>
          <w:pgSz w:w="12240" w:h="15840"/>
          <w:pgMar w:header="0" w:footer="1022" w:top="600" w:bottom="1220" w:left="1080" w:right="1080"/>
        </w:sectPr>
      </w:pPr>
    </w:p>
    <w:p>
      <w:pPr>
        <w:tabs>
          <w:tab w:pos="9681" w:val="right" w:leader="none"/>
        </w:tabs>
        <w:spacing w:before="79"/>
        <w:ind w:left="360" w:right="0" w:firstLine="0"/>
        <w:jc w:val="left"/>
        <w:rPr>
          <w:rFonts w:ascii="Segoe UI" w:hAnsi="Segoe UI"/>
          <w:b/>
          <w:sz w:val="20"/>
        </w:rPr>
      </w:pPr>
      <w:r>
        <w:rPr>
          <w:rFonts w:ascii="Segoe UI" w:hAnsi="Segoe UI"/>
          <w:b/>
          <w:sz w:val="20"/>
        </w:rPr>
        <mc:AlternateContent>
          <mc:Choice Requires="wps">
            <w:drawing>
              <wp:anchor distT="0" distB="0" distL="0" distR="0" allowOverlap="1" layoutInCell="1" locked="0" behindDoc="0" simplePos="0" relativeHeight="15751680">
                <wp:simplePos x="0" y="0"/>
                <wp:positionH relativeFrom="page">
                  <wp:posOffset>914323</wp:posOffset>
                </wp:positionH>
                <wp:positionV relativeFrom="paragraph">
                  <wp:posOffset>221995</wp:posOffset>
                </wp:positionV>
                <wp:extent cx="5937250" cy="60325"/>
                <wp:effectExtent l="0" t="0" r="0" b="0"/>
                <wp:wrapNone/>
                <wp:docPr id="89" name="Graphic 89"/>
                <wp:cNvGraphicFramePr>
                  <a:graphicFrameLocks/>
                </wp:cNvGraphicFramePr>
                <a:graphic>
                  <a:graphicData uri="http://schemas.microsoft.com/office/word/2010/wordprocessingShape">
                    <wps:wsp>
                      <wps:cNvPr id="89" name="Graphic 89"/>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a:graphicData>
                </a:graphic>
              </wp:anchor>
            </w:drawing>
          </mc:Choice>
          <mc:Fallback>
            <w:pict>
              <v:shape style="position:absolute;margin-left:71.994003pt;margin-top:17.48pt;width:467.5pt;height:4.75pt;mso-position-horizontal-relative:page;mso-position-vertical-relative:paragraph;z-index:15751680" id="docshape84" coordorigin="1440,350" coordsize="9350,95" path="m10789,368l1440,418,1440,445,10789,395,10789,368xm10789,350l1440,400,1440,409,10789,359,10789,350xe" filled="true" fillcolor="#001f5f" stroked="false">
                <v:path arrowok="t"/>
                <v:fill type="solid"/>
                <w10:wrap type="none"/>
              </v:shape>
            </w:pict>
          </mc:Fallback>
        </mc:AlternateContent>
      </w: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ListParagraph"/>
        <w:numPr>
          <w:ilvl w:val="0"/>
          <w:numId w:val="19"/>
        </w:numPr>
        <w:tabs>
          <w:tab w:pos="1068" w:val="left" w:leader="none"/>
        </w:tabs>
        <w:spacing w:line="235" w:lineRule="auto" w:before="484" w:after="0"/>
        <w:ind w:left="1068" w:right="357" w:hanging="567"/>
        <w:jc w:val="both"/>
        <w:rPr>
          <w:sz w:val="24"/>
        </w:rPr>
      </w:pPr>
      <w:r>
        <w:rPr>
          <w:sz w:val="24"/>
        </w:rPr>
        <w:t>Develop and manage efficient and compliant e-commerce operations for pharmaceutical products, including secure online dispensing, order fulfillment, and customer relationship </w:t>
      </w:r>
      <w:r>
        <w:rPr>
          <w:spacing w:val="-4"/>
          <w:sz w:val="24"/>
        </w:rPr>
        <w:t>management,</w:t>
      </w:r>
      <w:r>
        <w:rPr>
          <w:spacing w:val="-9"/>
          <w:sz w:val="24"/>
        </w:rPr>
        <w:t> </w:t>
      </w:r>
      <w:r>
        <w:rPr>
          <w:spacing w:val="-4"/>
          <w:sz w:val="24"/>
        </w:rPr>
        <w:t>while</w:t>
      </w:r>
      <w:r>
        <w:rPr>
          <w:spacing w:val="-8"/>
          <w:sz w:val="24"/>
        </w:rPr>
        <w:t> </w:t>
      </w:r>
      <w:r>
        <w:rPr>
          <w:spacing w:val="-4"/>
          <w:sz w:val="24"/>
        </w:rPr>
        <w:t>strategically</w:t>
      </w:r>
      <w:r>
        <w:rPr>
          <w:spacing w:val="-6"/>
          <w:sz w:val="24"/>
        </w:rPr>
        <w:t> </w:t>
      </w:r>
      <w:r>
        <w:rPr>
          <w:spacing w:val="-4"/>
          <w:sz w:val="24"/>
        </w:rPr>
        <w:t>managing</w:t>
      </w:r>
      <w:r>
        <w:rPr>
          <w:spacing w:val="-7"/>
          <w:sz w:val="24"/>
        </w:rPr>
        <w:t> </w:t>
      </w:r>
      <w:r>
        <w:rPr>
          <w:spacing w:val="-4"/>
          <w:sz w:val="24"/>
        </w:rPr>
        <w:t>the</w:t>
      </w:r>
      <w:r>
        <w:rPr>
          <w:spacing w:val="-7"/>
          <w:sz w:val="24"/>
        </w:rPr>
        <w:t> </w:t>
      </w:r>
      <w:r>
        <w:rPr>
          <w:spacing w:val="-4"/>
          <w:sz w:val="24"/>
        </w:rPr>
        <w:t>pharmaceutical</w:t>
      </w:r>
      <w:r>
        <w:rPr>
          <w:spacing w:val="-7"/>
          <w:sz w:val="24"/>
        </w:rPr>
        <w:t> </w:t>
      </w:r>
      <w:r>
        <w:rPr>
          <w:spacing w:val="-4"/>
          <w:sz w:val="24"/>
        </w:rPr>
        <w:t>supply</w:t>
      </w:r>
      <w:r>
        <w:rPr>
          <w:spacing w:val="-6"/>
          <w:sz w:val="24"/>
        </w:rPr>
        <w:t> </w:t>
      </w:r>
      <w:r>
        <w:rPr>
          <w:spacing w:val="-4"/>
          <w:sz w:val="24"/>
        </w:rPr>
        <w:t>chain</w:t>
      </w:r>
      <w:r>
        <w:rPr>
          <w:spacing w:val="-7"/>
          <w:sz w:val="24"/>
        </w:rPr>
        <w:t> </w:t>
      </w:r>
      <w:r>
        <w:rPr>
          <w:spacing w:val="-4"/>
          <w:sz w:val="24"/>
        </w:rPr>
        <w:t>to</w:t>
      </w:r>
      <w:r>
        <w:rPr>
          <w:spacing w:val="-8"/>
          <w:sz w:val="24"/>
        </w:rPr>
        <w:t> </w:t>
      </w:r>
      <w:r>
        <w:rPr>
          <w:spacing w:val="-4"/>
          <w:sz w:val="24"/>
        </w:rPr>
        <w:t>ensure</w:t>
      </w:r>
      <w:r>
        <w:rPr>
          <w:spacing w:val="-6"/>
          <w:sz w:val="24"/>
        </w:rPr>
        <w:t> </w:t>
      </w:r>
      <w:r>
        <w:rPr>
          <w:spacing w:val="-4"/>
          <w:sz w:val="24"/>
        </w:rPr>
        <w:t>product </w:t>
      </w:r>
      <w:r>
        <w:rPr>
          <w:spacing w:val="-2"/>
          <w:sz w:val="24"/>
        </w:rPr>
        <w:t>integrity,</w:t>
      </w:r>
      <w:r>
        <w:rPr>
          <w:spacing w:val="-8"/>
          <w:sz w:val="24"/>
        </w:rPr>
        <w:t> </w:t>
      </w:r>
      <w:r>
        <w:rPr>
          <w:spacing w:val="-2"/>
          <w:sz w:val="24"/>
        </w:rPr>
        <w:t>regulatory</w:t>
      </w:r>
      <w:r>
        <w:rPr>
          <w:spacing w:val="-8"/>
          <w:sz w:val="24"/>
        </w:rPr>
        <w:t> </w:t>
      </w:r>
      <w:r>
        <w:rPr>
          <w:spacing w:val="-2"/>
          <w:sz w:val="24"/>
        </w:rPr>
        <w:t>compliance,</w:t>
      </w:r>
      <w:r>
        <w:rPr>
          <w:spacing w:val="-10"/>
          <w:sz w:val="24"/>
        </w:rPr>
        <w:t> </w:t>
      </w:r>
      <w:r>
        <w:rPr>
          <w:spacing w:val="-2"/>
          <w:sz w:val="24"/>
        </w:rPr>
        <w:t>and</w:t>
      </w:r>
      <w:r>
        <w:rPr>
          <w:spacing w:val="-8"/>
          <w:sz w:val="24"/>
        </w:rPr>
        <w:t> </w:t>
      </w:r>
      <w:r>
        <w:rPr>
          <w:spacing w:val="-2"/>
          <w:sz w:val="24"/>
        </w:rPr>
        <w:t>timely</w:t>
      </w:r>
      <w:r>
        <w:rPr>
          <w:spacing w:val="-7"/>
          <w:sz w:val="24"/>
        </w:rPr>
        <w:t> </w:t>
      </w:r>
      <w:r>
        <w:rPr>
          <w:spacing w:val="-2"/>
          <w:sz w:val="24"/>
        </w:rPr>
        <w:t>delivery</w:t>
      </w:r>
      <w:r>
        <w:rPr>
          <w:spacing w:val="-10"/>
          <w:sz w:val="24"/>
        </w:rPr>
        <w:t> </w:t>
      </w:r>
      <w:r>
        <w:rPr>
          <w:spacing w:val="-2"/>
          <w:sz w:val="24"/>
        </w:rPr>
        <w:t>to</w:t>
      </w:r>
      <w:r>
        <w:rPr>
          <w:spacing w:val="-9"/>
          <w:sz w:val="24"/>
        </w:rPr>
        <w:t> </w:t>
      </w:r>
      <w:r>
        <w:rPr>
          <w:spacing w:val="-2"/>
          <w:sz w:val="24"/>
        </w:rPr>
        <w:t>online</w:t>
      </w:r>
      <w:r>
        <w:rPr>
          <w:spacing w:val="-8"/>
          <w:sz w:val="24"/>
        </w:rPr>
        <w:t> </w:t>
      </w:r>
      <w:r>
        <w:rPr>
          <w:spacing w:val="-2"/>
          <w:sz w:val="24"/>
        </w:rPr>
        <w:t>customers.</w:t>
      </w:r>
    </w:p>
    <w:p>
      <w:pPr>
        <w:pStyle w:val="ListParagraph"/>
        <w:numPr>
          <w:ilvl w:val="0"/>
          <w:numId w:val="19"/>
        </w:numPr>
        <w:tabs>
          <w:tab w:pos="1068" w:val="left" w:leader="none"/>
        </w:tabs>
        <w:spacing w:line="235" w:lineRule="auto" w:before="0" w:after="0"/>
        <w:ind w:left="1068" w:right="354" w:hanging="567"/>
        <w:jc w:val="both"/>
        <w:rPr>
          <w:sz w:val="24"/>
        </w:rPr>
      </w:pPr>
      <w:r>
        <w:rPr>
          <w:sz w:val="24"/>
        </w:rPr>
        <w:t>Apply relevant management theories and financial management principles to formulate </w:t>
      </w:r>
      <w:r>
        <w:rPr>
          <w:spacing w:val="-4"/>
          <w:sz w:val="24"/>
        </w:rPr>
        <w:t>strategic</w:t>
      </w:r>
      <w:r>
        <w:rPr>
          <w:spacing w:val="-9"/>
          <w:sz w:val="24"/>
        </w:rPr>
        <w:t> </w:t>
      </w:r>
      <w:r>
        <w:rPr>
          <w:spacing w:val="-4"/>
          <w:sz w:val="24"/>
        </w:rPr>
        <w:t>business</w:t>
      </w:r>
      <w:r>
        <w:rPr>
          <w:spacing w:val="-10"/>
          <w:sz w:val="24"/>
        </w:rPr>
        <w:t> </w:t>
      </w:r>
      <w:r>
        <w:rPr>
          <w:spacing w:val="-4"/>
          <w:sz w:val="24"/>
        </w:rPr>
        <w:t>development</w:t>
      </w:r>
      <w:r>
        <w:rPr>
          <w:spacing w:val="-10"/>
          <w:sz w:val="24"/>
        </w:rPr>
        <w:t> </w:t>
      </w:r>
      <w:r>
        <w:rPr>
          <w:spacing w:val="-4"/>
          <w:sz w:val="24"/>
        </w:rPr>
        <w:t>plans</w:t>
      </w:r>
      <w:r>
        <w:rPr>
          <w:spacing w:val="-9"/>
          <w:sz w:val="24"/>
        </w:rPr>
        <w:t> </w:t>
      </w:r>
      <w:r>
        <w:rPr>
          <w:spacing w:val="-4"/>
          <w:sz w:val="24"/>
        </w:rPr>
        <w:t>for</w:t>
      </w:r>
      <w:r>
        <w:rPr>
          <w:spacing w:val="-11"/>
          <w:sz w:val="24"/>
        </w:rPr>
        <w:t> </w:t>
      </w:r>
      <w:r>
        <w:rPr>
          <w:spacing w:val="-4"/>
          <w:sz w:val="24"/>
        </w:rPr>
        <w:t>pharmaceutical</w:t>
      </w:r>
      <w:r>
        <w:rPr>
          <w:spacing w:val="-9"/>
          <w:sz w:val="24"/>
        </w:rPr>
        <w:t> </w:t>
      </w:r>
      <w:r>
        <w:rPr>
          <w:spacing w:val="-4"/>
          <w:sz w:val="24"/>
        </w:rPr>
        <w:t>e-commerce</w:t>
      </w:r>
      <w:r>
        <w:rPr>
          <w:spacing w:val="-10"/>
          <w:sz w:val="24"/>
        </w:rPr>
        <w:t> </w:t>
      </w:r>
      <w:r>
        <w:rPr>
          <w:spacing w:val="-4"/>
          <w:sz w:val="24"/>
        </w:rPr>
        <w:t>ventures,</w:t>
      </w:r>
      <w:r>
        <w:rPr>
          <w:spacing w:val="-9"/>
          <w:sz w:val="24"/>
        </w:rPr>
        <w:t> </w:t>
      </w:r>
      <w:r>
        <w:rPr>
          <w:spacing w:val="-4"/>
          <w:sz w:val="24"/>
        </w:rPr>
        <w:t>encompassing </w:t>
      </w:r>
      <w:r>
        <w:rPr>
          <w:sz w:val="24"/>
        </w:rPr>
        <w:t>effective HR management for specialized teams, sound financial planning for online </w:t>
      </w:r>
      <w:r>
        <w:rPr>
          <w:spacing w:val="-4"/>
          <w:sz w:val="24"/>
        </w:rPr>
        <w:t>operations,</w:t>
      </w:r>
      <w:r>
        <w:rPr>
          <w:spacing w:val="-11"/>
          <w:sz w:val="24"/>
        </w:rPr>
        <w:t> </w:t>
      </w:r>
      <w:r>
        <w:rPr>
          <w:spacing w:val="-4"/>
          <w:sz w:val="24"/>
        </w:rPr>
        <w:t>and</w:t>
      </w:r>
      <w:r>
        <w:rPr>
          <w:spacing w:val="-11"/>
          <w:sz w:val="24"/>
        </w:rPr>
        <w:t> </w:t>
      </w:r>
      <w:r>
        <w:rPr>
          <w:spacing w:val="-4"/>
          <w:sz w:val="24"/>
        </w:rPr>
        <w:t>strategic</w:t>
      </w:r>
      <w:r>
        <w:rPr>
          <w:spacing w:val="-11"/>
          <w:sz w:val="24"/>
        </w:rPr>
        <w:t> </w:t>
      </w:r>
      <w:r>
        <w:rPr>
          <w:spacing w:val="-4"/>
          <w:sz w:val="24"/>
        </w:rPr>
        <w:t>decision-making</w:t>
      </w:r>
      <w:r>
        <w:rPr>
          <w:spacing w:val="-11"/>
          <w:sz w:val="24"/>
        </w:rPr>
        <w:t> </w:t>
      </w:r>
      <w:r>
        <w:rPr>
          <w:spacing w:val="-4"/>
          <w:sz w:val="24"/>
        </w:rPr>
        <w:t>for</w:t>
      </w:r>
      <w:r>
        <w:rPr>
          <w:spacing w:val="-11"/>
          <w:sz w:val="24"/>
        </w:rPr>
        <w:t> </w:t>
      </w:r>
      <w:r>
        <w:rPr>
          <w:spacing w:val="-4"/>
          <w:sz w:val="24"/>
        </w:rPr>
        <w:t>sustainable</w:t>
      </w:r>
      <w:r>
        <w:rPr>
          <w:spacing w:val="-11"/>
          <w:sz w:val="24"/>
        </w:rPr>
        <w:t> </w:t>
      </w:r>
      <w:r>
        <w:rPr>
          <w:spacing w:val="-4"/>
          <w:sz w:val="24"/>
        </w:rPr>
        <w:t>growth</w:t>
      </w:r>
      <w:r>
        <w:rPr>
          <w:spacing w:val="-11"/>
          <w:sz w:val="24"/>
        </w:rPr>
        <w:t> </w:t>
      </w:r>
      <w:r>
        <w:rPr>
          <w:spacing w:val="-4"/>
          <w:sz w:val="24"/>
        </w:rPr>
        <w:t>and</w:t>
      </w:r>
      <w:r>
        <w:rPr>
          <w:spacing w:val="-11"/>
          <w:sz w:val="24"/>
        </w:rPr>
        <w:t> </w:t>
      </w:r>
      <w:r>
        <w:rPr>
          <w:spacing w:val="-4"/>
          <w:sz w:val="24"/>
        </w:rPr>
        <w:t>profitability</w:t>
      </w:r>
      <w:r>
        <w:rPr>
          <w:spacing w:val="-11"/>
          <w:sz w:val="24"/>
        </w:rPr>
        <w:t> </w:t>
      </w:r>
      <w:r>
        <w:rPr>
          <w:spacing w:val="-4"/>
          <w:sz w:val="24"/>
        </w:rPr>
        <w:t>in</w:t>
      </w:r>
      <w:r>
        <w:rPr>
          <w:spacing w:val="-11"/>
          <w:sz w:val="24"/>
        </w:rPr>
        <w:t> </w:t>
      </w:r>
      <w:r>
        <w:rPr>
          <w:spacing w:val="-4"/>
          <w:sz w:val="24"/>
        </w:rPr>
        <w:t>the</w:t>
      </w:r>
      <w:r>
        <w:rPr>
          <w:spacing w:val="-11"/>
          <w:sz w:val="24"/>
        </w:rPr>
        <w:t> </w:t>
      </w:r>
      <w:r>
        <w:rPr>
          <w:spacing w:val="-4"/>
          <w:sz w:val="24"/>
        </w:rPr>
        <w:t>digital </w:t>
      </w:r>
      <w:r>
        <w:rPr>
          <w:sz w:val="24"/>
        </w:rPr>
        <w:t>pharmaceutical market.</w:t>
      </w:r>
    </w:p>
    <w:p>
      <w:pPr>
        <w:pStyle w:val="BodyText"/>
        <w:spacing w:before="23"/>
        <w:ind w:left="0"/>
        <w:rPr>
          <w:sz w:val="20"/>
        </w:rPr>
      </w:pPr>
      <w:r>
        <w:rPr>
          <w:sz w:val="20"/>
        </w:rPr>
        <mc:AlternateContent>
          <mc:Choice Requires="wps">
            <w:drawing>
              <wp:anchor distT="0" distB="0" distL="0" distR="0" allowOverlap="1" layoutInCell="1" locked="0" behindDoc="1" simplePos="0" relativeHeight="487610368">
                <wp:simplePos x="0" y="0"/>
                <wp:positionH relativeFrom="page">
                  <wp:posOffset>896416</wp:posOffset>
                </wp:positionH>
                <wp:positionV relativeFrom="paragraph">
                  <wp:posOffset>176143</wp:posOffset>
                </wp:positionV>
                <wp:extent cx="5981700" cy="258445"/>
                <wp:effectExtent l="0" t="0" r="0" b="0"/>
                <wp:wrapTopAndBottom/>
                <wp:docPr id="90" name="Textbox 90"/>
                <wp:cNvGraphicFramePr>
                  <a:graphicFrameLocks/>
                </wp:cNvGraphicFramePr>
                <a:graphic>
                  <a:graphicData uri="http://schemas.microsoft.com/office/word/2010/wordprocessingShape">
                    <wps:wsp>
                      <wps:cNvPr id="90" name="Textbox 90"/>
                      <wps:cNvSpPr txBox="1"/>
                      <wps:spPr>
                        <a:xfrm>
                          <a:off x="0" y="0"/>
                          <a:ext cx="5981700" cy="258445"/>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4"/>
                                <w:sz w:val="24"/>
                              </w:rPr>
                              <w:t>Pharmaceutical</w:t>
                            </w:r>
                            <w:r>
                              <w:rPr>
                                <w:b/>
                                <w:color w:val="001F5F"/>
                                <w:spacing w:val="3"/>
                                <w:sz w:val="24"/>
                              </w:rPr>
                              <w:t> </w:t>
                            </w:r>
                            <w:r>
                              <w:rPr>
                                <w:b/>
                                <w:color w:val="001F5F"/>
                                <w:spacing w:val="-4"/>
                                <w:sz w:val="24"/>
                              </w:rPr>
                              <w:t>Regulatory</w:t>
                            </w:r>
                            <w:r>
                              <w:rPr>
                                <w:b/>
                                <w:color w:val="001F5F"/>
                                <w:spacing w:val="4"/>
                                <w:sz w:val="24"/>
                              </w:rPr>
                              <w:t> </w:t>
                            </w:r>
                            <w:r>
                              <w:rPr>
                                <w:b/>
                                <w:color w:val="001F5F"/>
                                <w:spacing w:val="-4"/>
                                <w:sz w:val="24"/>
                              </w:rPr>
                              <w:t>Sciences</w:t>
                            </w:r>
                          </w:p>
                        </w:txbxContent>
                      </wps:txbx>
                      <wps:bodyPr wrap="square" lIns="0" tIns="0" rIns="0" bIns="0" rtlCol="0">
                        <a:noAutofit/>
                      </wps:bodyPr>
                    </wps:wsp>
                  </a:graphicData>
                </a:graphic>
              </wp:anchor>
            </w:drawing>
          </mc:Choice>
          <mc:Fallback>
            <w:pict>
              <v:shape style="position:absolute;margin-left:70.584pt;margin-top:13.869555pt;width:471pt;height:20.350pt;mso-position-horizontal-relative:page;mso-position-vertical-relative:paragraph;z-index:-15706112;mso-wrap-distance-left:0;mso-wrap-distance-right:0" type="#_x0000_t202" id="docshape85" filled="true" fillcolor="#e7e6e6" stroked="false">
                <v:textbox inset="0,0,0,0">
                  <w:txbxContent>
                    <w:p>
                      <w:pPr>
                        <w:spacing w:line="261" w:lineRule="exact" w:before="0"/>
                        <w:ind w:left="28" w:right="0" w:firstLine="0"/>
                        <w:jc w:val="left"/>
                        <w:rPr>
                          <w:b/>
                          <w:color w:val="000000"/>
                          <w:sz w:val="24"/>
                        </w:rPr>
                      </w:pPr>
                      <w:r>
                        <w:rPr>
                          <w:b/>
                          <w:color w:val="001F5F"/>
                          <w:spacing w:val="-4"/>
                          <w:sz w:val="24"/>
                        </w:rPr>
                        <w:t>Pharmaceutical</w:t>
                      </w:r>
                      <w:r>
                        <w:rPr>
                          <w:b/>
                          <w:color w:val="001F5F"/>
                          <w:spacing w:val="3"/>
                          <w:sz w:val="24"/>
                        </w:rPr>
                        <w:t> </w:t>
                      </w:r>
                      <w:r>
                        <w:rPr>
                          <w:b/>
                          <w:color w:val="001F5F"/>
                          <w:spacing w:val="-4"/>
                          <w:sz w:val="24"/>
                        </w:rPr>
                        <w:t>Regulatory</w:t>
                      </w:r>
                      <w:r>
                        <w:rPr>
                          <w:b/>
                          <w:color w:val="001F5F"/>
                          <w:spacing w:val="4"/>
                          <w:sz w:val="24"/>
                        </w:rPr>
                        <w:t> </w:t>
                      </w:r>
                      <w:r>
                        <w:rPr>
                          <w:b/>
                          <w:color w:val="001F5F"/>
                          <w:spacing w:val="-4"/>
                          <w:sz w:val="24"/>
                        </w:rPr>
                        <w:t>Sciences</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line="274" w:lineRule="exact" w:before="112"/>
        <w:ind w:left="360"/>
      </w:pPr>
      <w:r>
        <w:rPr>
          <w:spacing w:val="-2"/>
        </w:rPr>
        <w:t>After</w:t>
      </w:r>
      <w:r>
        <w:rPr>
          <w:spacing w:val="-10"/>
        </w:rPr>
        <w:t> </w:t>
      </w:r>
      <w:r>
        <w:rPr>
          <w:spacing w:val="-2"/>
        </w:rPr>
        <w:t>the</w:t>
      </w:r>
      <w:r>
        <w:rPr>
          <w:spacing w:val="-8"/>
        </w:rPr>
        <w:t> </w:t>
      </w:r>
      <w:r>
        <w:rPr>
          <w:spacing w:val="-2"/>
        </w:rPr>
        <w:t>completion</w:t>
      </w:r>
      <w:r>
        <w:rPr>
          <w:spacing w:val="-9"/>
        </w:rPr>
        <w:t> </w:t>
      </w:r>
      <w:r>
        <w:rPr>
          <w:spacing w:val="-2"/>
        </w:rPr>
        <w:t>of</w:t>
      </w:r>
      <w:r>
        <w:rPr>
          <w:spacing w:val="-9"/>
        </w:rPr>
        <w:t> </w:t>
      </w:r>
      <w:r>
        <w:rPr>
          <w:spacing w:val="-2"/>
        </w:rPr>
        <w:t>this</w:t>
      </w:r>
      <w:r>
        <w:rPr>
          <w:spacing w:val="-8"/>
        </w:rPr>
        <w:t> </w:t>
      </w:r>
      <w:r>
        <w:rPr>
          <w:spacing w:val="-2"/>
        </w:rPr>
        <w:t>course</w:t>
      </w:r>
      <w:r>
        <w:rPr>
          <w:spacing w:val="-10"/>
        </w:rPr>
        <w:t> </w:t>
      </w:r>
      <w:r>
        <w:rPr>
          <w:spacing w:val="-2"/>
        </w:rPr>
        <w:t>students</w:t>
      </w:r>
      <w:r>
        <w:rPr>
          <w:spacing w:val="-7"/>
        </w:rPr>
        <w:t> </w:t>
      </w:r>
      <w:r>
        <w:rPr>
          <w:spacing w:val="-2"/>
        </w:rPr>
        <w:t>will</w:t>
      </w:r>
      <w:r>
        <w:rPr>
          <w:spacing w:val="-8"/>
        </w:rPr>
        <w:t> </w:t>
      </w:r>
      <w:r>
        <w:rPr>
          <w:spacing w:val="-2"/>
        </w:rPr>
        <w:t>be</w:t>
      </w:r>
      <w:r>
        <w:rPr>
          <w:spacing w:val="-10"/>
        </w:rPr>
        <w:t> </w:t>
      </w:r>
      <w:r>
        <w:rPr>
          <w:spacing w:val="-2"/>
        </w:rPr>
        <w:t>in</w:t>
      </w:r>
      <w:r>
        <w:rPr>
          <w:spacing w:val="-9"/>
        </w:rPr>
        <w:t> </w:t>
      </w:r>
      <w:r>
        <w:rPr>
          <w:spacing w:val="-2"/>
        </w:rPr>
        <w:t>a</w:t>
      </w:r>
      <w:r>
        <w:rPr>
          <w:spacing w:val="-6"/>
        </w:rPr>
        <w:t> </w:t>
      </w:r>
      <w:r>
        <w:rPr>
          <w:spacing w:val="-2"/>
        </w:rPr>
        <w:t>position</w:t>
      </w:r>
      <w:r>
        <w:rPr>
          <w:spacing w:val="-9"/>
        </w:rPr>
        <w:t> </w:t>
      </w:r>
      <w:r>
        <w:rPr>
          <w:spacing w:val="-5"/>
        </w:rPr>
        <w:t>to:</w:t>
      </w:r>
    </w:p>
    <w:p>
      <w:pPr>
        <w:pStyle w:val="ListParagraph"/>
        <w:numPr>
          <w:ilvl w:val="0"/>
          <w:numId w:val="20"/>
        </w:numPr>
        <w:tabs>
          <w:tab w:pos="1068" w:val="left" w:leader="none"/>
        </w:tabs>
        <w:spacing w:line="232" w:lineRule="auto" w:before="4" w:after="0"/>
        <w:ind w:left="1068" w:right="358" w:hanging="567"/>
        <w:jc w:val="left"/>
        <w:rPr>
          <w:sz w:val="24"/>
        </w:rPr>
      </w:pPr>
      <w:r>
        <w:rPr>
          <w:spacing w:val="-4"/>
          <w:sz w:val="24"/>
        </w:rPr>
        <w:t>Analyze</w:t>
      </w:r>
      <w:r>
        <w:rPr>
          <w:spacing w:val="-8"/>
          <w:sz w:val="24"/>
        </w:rPr>
        <w:t> </w:t>
      </w:r>
      <w:r>
        <w:rPr>
          <w:spacing w:val="-4"/>
          <w:sz w:val="24"/>
        </w:rPr>
        <w:t>the</w:t>
      </w:r>
      <w:r>
        <w:rPr>
          <w:spacing w:val="-8"/>
          <w:sz w:val="24"/>
        </w:rPr>
        <w:t> </w:t>
      </w:r>
      <w:r>
        <w:rPr>
          <w:spacing w:val="-4"/>
          <w:sz w:val="24"/>
        </w:rPr>
        <w:t>foundational</w:t>
      </w:r>
      <w:r>
        <w:rPr>
          <w:spacing w:val="-11"/>
          <w:sz w:val="24"/>
        </w:rPr>
        <w:t> </w:t>
      </w:r>
      <w:r>
        <w:rPr>
          <w:spacing w:val="-4"/>
          <w:sz w:val="24"/>
        </w:rPr>
        <w:t>principles</w:t>
      </w:r>
      <w:r>
        <w:rPr>
          <w:spacing w:val="-10"/>
          <w:sz w:val="24"/>
        </w:rPr>
        <w:t> </w:t>
      </w:r>
      <w:r>
        <w:rPr>
          <w:spacing w:val="-4"/>
          <w:sz w:val="24"/>
        </w:rPr>
        <w:t>and</w:t>
      </w:r>
      <w:r>
        <w:rPr>
          <w:spacing w:val="-8"/>
          <w:sz w:val="24"/>
        </w:rPr>
        <w:t> </w:t>
      </w:r>
      <w:r>
        <w:rPr>
          <w:spacing w:val="-4"/>
          <w:sz w:val="24"/>
        </w:rPr>
        <w:t>the</w:t>
      </w:r>
      <w:r>
        <w:rPr>
          <w:spacing w:val="-11"/>
          <w:sz w:val="24"/>
        </w:rPr>
        <w:t> </w:t>
      </w:r>
      <w:r>
        <w:rPr>
          <w:spacing w:val="-4"/>
          <w:sz w:val="24"/>
        </w:rPr>
        <w:t>significance</w:t>
      </w:r>
      <w:r>
        <w:rPr>
          <w:spacing w:val="-7"/>
          <w:sz w:val="24"/>
        </w:rPr>
        <w:t> </w:t>
      </w:r>
      <w:r>
        <w:rPr>
          <w:spacing w:val="-4"/>
          <w:sz w:val="24"/>
        </w:rPr>
        <w:t>of</w:t>
      </w:r>
      <w:r>
        <w:rPr>
          <w:spacing w:val="-8"/>
          <w:sz w:val="24"/>
        </w:rPr>
        <w:t> </w:t>
      </w:r>
      <w:r>
        <w:rPr>
          <w:spacing w:val="-4"/>
          <w:sz w:val="24"/>
        </w:rPr>
        <w:t>pharmaceutical</w:t>
      </w:r>
      <w:r>
        <w:rPr>
          <w:spacing w:val="-8"/>
          <w:sz w:val="24"/>
        </w:rPr>
        <w:t> </w:t>
      </w:r>
      <w:r>
        <w:rPr>
          <w:spacing w:val="-4"/>
          <w:sz w:val="24"/>
        </w:rPr>
        <w:t>regulations,</w:t>
      </w:r>
      <w:r>
        <w:rPr>
          <w:spacing w:val="-11"/>
          <w:sz w:val="24"/>
        </w:rPr>
        <w:t> </w:t>
      </w:r>
      <w:r>
        <w:rPr>
          <w:spacing w:val="-4"/>
          <w:sz w:val="24"/>
        </w:rPr>
        <w:t>with</w:t>
      </w:r>
      <w:r>
        <w:rPr>
          <w:spacing w:val="-9"/>
          <w:sz w:val="24"/>
        </w:rPr>
        <w:t> </w:t>
      </w:r>
      <w:r>
        <w:rPr>
          <w:spacing w:val="-4"/>
          <w:sz w:val="24"/>
        </w:rPr>
        <w:t>a </w:t>
      </w:r>
      <w:r>
        <w:rPr>
          <w:sz w:val="24"/>
        </w:rPr>
        <w:t>comprehensive</w:t>
      </w:r>
      <w:r>
        <w:rPr>
          <w:spacing w:val="-15"/>
          <w:sz w:val="24"/>
        </w:rPr>
        <w:t> </w:t>
      </w:r>
      <w:r>
        <w:rPr>
          <w:sz w:val="24"/>
        </w:rPr>
        <w:t>understanding</w:t>
      </w:r>
      <w:r>
        <w:rPr>
          <w:spacing w:val="-15"/>
          <w:sz w:val="24"/>
        </w:rPr>
        <w:t> </w:t>
      </w:r>
      <w:r>
        <w:rPr>
          <w:sz w:val="24"/>
        </w:rPr>
        <w:t>of</w:t>
      </w:r>
      <w:r>
        <w:rPr>
          <w:spacing w:val="-15"/>
          <w:sz w:val="24"/>
        </w:rPr>
        <w:t> </w:t>
      </w:r>
      <w:r>
        <w:rPr>
          <w:sz w:val="24"/>
        </w:rPr>
        <w:t>key</w:t>
      </w:r>
      <w:r>
        <w:rPr>
          <w:spacing w:val="-15"/>
          <w:sz w:val="24"/>
        </w:rPr>
        <w:t> </w:t>
      </w:r>
      <w:r>
        <w:rPr>
          <w:sz w:val="24"/>
        </w:rPr>
        <w:t>global</w:t>
      </w:r>
      <w:r>
        <w:rPr>
          <w:spacing w:val="-15"/>
          <w:sz w:val="24"/>
        </w:rPr>
        <w:t> </w:t>
      </w:r>
      <w:r>
        <w:rPr>
          <w:sz w:val="24"/>
        </w:rPr>
        <w:t>and</w:t>
      </w:r>
      <w:r>
        <w:rPr>
          <w:spacing w:val="-15"/>
          <w:sz w:val="24"/>
        </w:rPr>
        <w:t> </w:t>
      </w:r>
      <w:r>
        <w:rPr>
          <w:sz w:val="24"/>
        </w:rPr>
        <w:t>national</w:t>
      </w:r>
      <w:r>
        <w:rPr>
          <w:spacing w:val="-15"/>
          <w:sz w:val="24"/>
        </w:rPr>
        <w:t> </w:t>
      </w:r>
      <w:r>
        <w:rPr>
          <w:sz w:val="24"/>
        </w:rPr>
        <w:t>regulatory</w:t>
      </w:r>
      <w:r>
        <w:rPr>
          <w:spacing w:val="-15"/>
          <w:sz w:val="24"/>
        </w:rPr>
        <w:t> </w:t>
      </w:r>
      <w:r>
        <w:rPr>
          <w:sz w:val="24"/>
        </w:rPr>
        <w:t>bodies.</w:t>
      </w:r>
    </w:p>
    <w:p>
      <w:pPr>
        <w:pStyle w:val="ListParagraph"/>
        <w:numPr>
          <w:ilvl w:val="0"/>
          <w:numId w:val="20"/>
        </w:numPr>
        <w:tabs>
          <w:tab w:pos="1068" w:val="left" w:leader="none"/>
        </w:tabs>
        <w:spacing w:line="232" w:lineRule="auto" w:before="5" w:after="0"/>
        <w:ind w:left="1068" w:right="355" w:hanging="567"/>
        <w:jc w:val="left"/>
        <w:rPr>
          <w:sz w:val="24"/>
        </w:rPr>
      </w:pPr>
      <w:r>
        <w:rPr>
          <w:spacing w:val="-2"/>
          <w:sz w:val="24"/>
        </w:rPr>
        <w:t>Explain</w:t>
      </w:r>
      <w:r>
        <w:rPr>
          <w:spacing w:val="-13"/>
          <w:sz w:val="24"/>
        </w:rPr>
        <w:t> </w:t>
      </w:r>
      <w:r>
        <w:rPr>
          <w:spacing w:val="-2"/>
          <w:sz w:val="24"/>
        </w:rPr>
        <w:t>the</w:t>
      </w:r>
      <w:r>
        <w:rPr>
          <w:spacing w:val="-13"/>
          <w:sz w:val="24"/>
        </w:rPr>
        <w:t> </w:t>
      </w:r>
      <w:r>
        <w:rPr>
          <w:spacing w:val="-2"/>
          <w:sz w:val="24"/>
        </w:rPr>
        <w:t>basis</w:t>
      </w:r>
      <w:r>
        <w:rPr>
          <w:spacing w:val="-13"/>
          <w:sz w:val="24"/>
        </w:rPr>
        <w:t> </w:t>
      </w:r>
      <w:r>
        <w:rPr>
          <w:spacing w:val="-2"/>
          <w:sz w:val="24"/>
        </w:rPr>
        <w:t>of</w:t>
      </w:r>
      <w:r>
        <w:rPr>
          <w:spacing w:val="-13"/>
          <w:sz w:val="24"/>
        </w:rPr>
        <w:t> </w:t>
      </w:r>
      <w:r>
        <w:rPr>
          <w:spacing w:val="-2"/>
          <w:sz w:val="24"/>
        </w:rPr>
        <w:t>regulatory</w:t>
      </w:r>
      <w:r>
        <w:rPr>
          <w:spacing w:val="-13"/>
          <w:sz w:val="24"/>
        </w:rPr>
        <w:t> </w:t>
      </w:r>
      <w:r>
        <w:rPr>
          <w:spacing w:val="-2"/>
          <w:sz w:val="24"/>
        </w:rPr>
        <w:t>functions</w:t>
      </w:r>
      <w:r>
        <w:rPr>
          <w:spacing w:val="-13"/>
          <w:sz w:val="24"/>
        </w:rPr>
        <w:t> </w:t>
      </w:r>
      <w:r>
        <w:rPr>
          <w:spacing w:val="-2"/>
          <w:sz w:val="24"/>
        </w:rPr>
        <w:t>and</w:t>
      </w:r>
      <w:r>
        <w:rPr>
          <w:spacing w:val="-13"/>
          <w:sz w:val="24"/>
        </w:rPr>
        <w:t> </w:t>
      </w:r>
      <w:r>
        <w:rPr>
          <w:spacing w:val="-2"/>
          <w:sz w:val="24"/>
        </w:rPr>
        <w:t>the</w:t>
      </w:r>
      <w:r>
        <w:rPr>
          <w:spacing w:val="-13"/>
          <w:sz w:val="24"/>
        </w:rPr>
        <w:t> </w:t>
      </w:r>
      <w:r>
        <w:rPr>
          <w:spacing w:val="-2"/>
          <w:sz w:val="24"/>
        </w:rPr>
        <w:t>operational</w:t>
      </w:r>
      <w:r>
        <w:rPr>
          <w:spacing w:val="-13"/>
          <w:sz w:val="24"/>
        </w:rPr>
        <w:t> </w:t>
      </w:r>
      <w:r>
        <w:rPr>
          <w:spacing w:val="-2"/>
          <w:sz w:val="24"/>
        </w:rPr>
        <w:t>processes</w:t>
      </w:r>
      <w:r>
        <w:rPr>
          <w:spacing w:val="-13"/>
          <w:sz w:val="24"/>
        </w:rPr>
        <w:t> </w:t>
      </w:r>
      <w:r>
        <w:rPr>
          <w:spacing w:val="-2"/>
          <w:sz w:val="24"/>
        </w:rPr>
        <w:t>across</w:t>
      </w:r>
      <w:r>
        <w:rPr>
          <w:spacing w:val="-13"/>
          <w:sz w:val="24"/>
        </w:rPr>
        <w:t> </w:t>
      </w:r>
      <w:r>
        <w:rPr>
          <w:spacing w:val="-2"/>
          <w:sz w:val="24"/>
        </w:rPr>
        <w:t>the</w:t>
      </w:r>
      <w:r>
        <w:rPr>
          <w:spacing w:val="-13"/>
          <w:sz w:val="24"/>
        </w:rPr>
        <w:t> </w:t>
      </w:r>
      <w:r>
        <w:rPr>
          <w:spacing w:val="-2"/>
          <w:sz w:val="24"/>
        </w:rPr>
        <w:t>product</w:t>
      </w:r>
      <w:r>
        <w:rPr>
          <w:spacing w:val="-13"/>
          <w:sz w:val="24"/>
        </w:rPr>
        <w:t> </w:t>
      </w:r>
      <w:r>
        <w:rPr>
          <w:spacing w:val="-2"/>
          <w:sz w:val="24"/>
        </w:rPr>
        <w:t>life </w:t>
      </w:r>
      <w:r>
        <w:rPr>
          <w:sz w:val="24"/>
        </w:rPr>
        <w:t>cycle for Therapeutic goods.</w:t>
      </w:r>
    </w:p>
    <w:p>
      <w:pPr>
        <w:pStyle w:val="ListParagraph"/>
        <w:numPr>
          <w:ilvl w:val="0"/>
          <w:numId w:val="20"/>
        </w:numPr>
        <w:tabs>
          <w:tab w:pos="1068" w:val="left" w:leader="none"/>
        </w:tabs>
        <w:spacing w:line="270" w:lineRule="exact" w:before="0" w:after="0"/>
        <w:ind w:left="1068" w:right="0" w:hanging="566"/>
        <w:jc w:val="left"/>
        <w:rPr>
          <w:sz w:val="24"/>
        </w:rPr>
      </w:pPr>
      <w:r>
        <w:rPr>
          <w:spacing w:val="-4"/>
          <w:sz w:val="24"/>
        </w:rPr>
        <w:t>Describe</w:t>
      </w:r>
      <w:r>
        <w:rPr>
          <w:spacing w:val="-2"/>
          <w:sz w:val="24"/>
        </w:rPr>
        <w:t> </w:t>
      </w:r>
      <w:r>
        <w:rPr>
          <w:spacing w:val="-4"/>
          <w:sz w:val="24"/>
        </w:rPr>
        <w:t>the</w:t>
      </w:r>
      <w:r>
        <w:rPr>
          <w:spacing w:val="-1"/>
          <w:sz w:val="24"/>
        </w:rPr>
        <w:t> </w:t>
      </w:r>
      <w:r>
        <w:rPr>
          <w:spacing w:val="-4"/>
          <w:sz w:val="24"/>
        </w:rPr>
        <w:t>basic</w:t>
      </w:r>
      <w:r>
        <w:rPr>
          <w:spacing w:val="-1"/>
          <w:sz w:val="24"/>
        </w:rPr>
        <w:t> </w:t>
      </w:r>
      <w:r>
        <w:rPr>
          <w:spacing w:val="-4"/>
          <w:sz w:val="24"/>
        </w:rPr>
        <w:t>documentation</w:t>
      </w:r>
      <w:r>
        <w:rPr>
          <w:spacing w:val="-3"/>
          <w:sz w:val="24"/>
        </w:rPr>
        <w:t> </w:t>
      </w:r>
      <w:r>
        <w:rPr>
          <w:spacing w:val="-4"/>
          <w:sz w:val="24"/>
        </w:rPr>
        <w:t>required</w:t>
      </w:r>
      <w:r>
        <w:rPr>
          <w:spacing w:val="-1"/>
          <w:sz w:val="24"/>
        </w:rPr>
        <w:t> </w:t>
      </w:r>
      <w:r>
        <w:rPr>
          <w:spacing w:val="-4"/>
          <w:sz w:val="24"/>
        </w:rPr>
        <w:t>for</w:t>
      </w:r>
      <w:r>
        <w:rPr>
          <w:spacing w:val="-2"/>
          <w:sz w:val="24"/>
        </w:rPr>
        <w:t> </w:t>
      </w:r>
      <w:r>
        <w:rPr>
          <w:spacing w:val="-4"/>
          <w:sz w:val="24"/>
        </w:rPr>
        <w:t>regulatory</w:t>
      </w:r>
      <w:r>
        <w:rPr>
          <w:spacing w:val="-1"/>
          <w:sz w:val="24"/>
        </w:rPr>
        <w:t> </w:t>
      </w:r>
      <w:r>
        <w:rPr>
          <w:spacing w:val="-4"/>
          <w:sz w:val="24"/>
        </w:rPr>
        <w:t>submission</w:t>
      </w:r>
      <w:r>
        <w:rPr>
          <w:spacing w:val="-3"/>
          <w:sz w:val="24"/>
        </w:rPr>
        <w:t> </w:t>
      </w:r>
      <w:r>
        <w:rPr>
          <w:spacing w:val="-4"/>
          <w:sz w:val="24"/>
        </w:rPr>
        <w:t>and</w:t>
      </w:r>
      <w:r>
        <w:rPr>
          <w:spacing w:val="-1"/>
          <w:sz w:val="24"/>
        </w:rPr>
        <w:t> </w:t>
      </w:r>
      <w:r>
        <w:rPr>
          <w:spacing w:val="-4"/>
          <w:sz w:val="24"/>
        </w:rPr>
        <w:t>assessment</w:t>
      </w:r>
    </w:p>
    <w:p>
      <w:pPr>
        <w:pStyle w:val="ListParagraph"/>
        <w:numPr>
          <w:ilvl w:val="0"/>
          <w:numId w:val="20"/>
        </w:numPr>
        <w:tabs>
          <w:tab w:pos="1068" w:val="left" w:leader="none"/>
        </w:tabs>
        <w:spacing w:line="235" w:lineRule="auto" w:before="0" w:after="0"/>
        <w:ind w:left="1068" w:right="362" w:hanging="567"/>
        <w:jc w:val="both"/>
        <w:rPr>
          <w:sz w:val="24"/>
        </w:rPr>
      </w:pPr>
      <w:r>
        <w:rPr>
          <w:spacing w:val="-2"/>
          <w:sz w:val="24"/>
        </w:rPr>
        <w:t>Describe</w:t>
      </w:r>
      <w:r>
        <w:rPr>
          <w:spacing w:val="-8"/>
          <w:sz w:val="24"/>
        </w:rPr>
        <w:t> </w:t>
      </w:r>
      <w:r>
        <w:rPr>
          <w:spacing w:val="-2"/>
          <w:sz w:val="24"/>
        </w:rPr>
        <w:t>various</w:t>
      </w:r>
      <w:r>
        <w:rPr>
          <w:spacing w:val="-8"/>
          <w:sz w:val="24"/>
        </w:rPr>
        <w:t> </w:t>
      </w:r>
      <w:r>
        <w:rPr>
          <w:spacing w:val="-2"/>
          <w:sz w:val="24"/>
        </w:rPr>
        <w:t>platforms</w:t>
      </w:r>
      <w:r>
        <w:rPr>
          <w:spacing w:val="-6"/>
          <w:sz w:val="24"/>
        </w:rPr>
        <w:t> </w:t>
      </w:r>
      <w:r>
        <w:rPr>
          <w:spacing w:val="-2"/>
          <w:sz w:val="24"/>
        </w:rPr>
        <w:t>of</w:t>
      </w:r>
      <w:r>
        <w:rPr>
          <w:spacing w:val="-7"/>
          <w:sz w:val="24"/>
        </w:rPr>
        <w:t> </w:t>
      </w:r>
      <w:r>
        <w:rPr>
          <w:spacing w:val="-2"/>
          <w:sz w:val="24"/>
        </w:rPr>
        <w:t>regulatory</w:t>
      </w:r>
      <w:r>
        <w:rPr>
          <w:spacing w:val="-6"/>
          <w:sz w:val="24"/>
        </w:rPr>
        <w:t> </w:t>
      </w:r>
      <w:r>
        <w:rPr>
          <w:spacing w:val="-2"/>
          <w:sz w:val="24"/>
        </w:rPr>
        <w:t>interactions</w:t>
      </w:r>
      <w:r>
        <w:rPr>
          <w:spacing w:val="-6"/>
          <w:sz w:val="24"/>
        </w:rPr>
        <w:t> </w:t>
      </w:r>
      <w:r>
        <w:rPr>
          <w:spacing w:val="-2"/>
          <w:sz w:val="24"/>
        </w:rPr>
        <w:t>and</w:t>
      </w:r>
      <w:r>
        <w:rPr>
          <w:spacing w:val="-9"/>
          <w:sz w:val="24"/>
        </w:rPr>
        <w:t> </w:t>
      </w:r>
      <w:r>
        <w:rPr>
          <w:spacing w:val="-2"/>
          <w:sz w:val="24"/>
        </w:rPr>
        <w:t>the</w:t>
      </w:r>
      <w:r>
        <w:rPr>
          <w:spacing w:val="-6"/>
          <w:sz w:val="24"/>
        </w:rPr>
        <w:t> </w:t>
      </w:r>
      <w:r>
        <w:rPr>
          <w:spacing w:val="-2"/>
          <w:sz w:val="24"/>
        </w:rPr>
        <w:t>major</w:t>
      </w:r>
      <w:r>
        <w:rPr>
          <w:spacing w:val="-7"/>
          <w:sz w:val="24"/>
        </w:rPr>
        <w:t> </w:t>
      </w:r>
      <w:r>
        <w:rPr>
          <w:spacing w:val="-2"/>
          <w:sz w:val="24"/>
        </w:rPr>
        <w:t>contributions</w:t>
      </w:r>
      <w:r>
        <w:rPr>
          <w:spacing w:val="-6"/>
          <w:sz w:val="24"/>
        </w:rPr>
        <w:t> </w:t>
      </w:r>
      <w:r>
        <w:rPr>
          <w:spacing w:val="-2"/>
          <w:sz w:val="24"/>
        </w:rPr>
        <w:t>in</w:t>
      </w:r>
      <w:r>
        <w:rPr>
          <w:spacing w:val="-9"/>
          <w:sz w:val="24"/>
        </w:rPr>
        <w:t> </w:t>
      </w:r>
      <w:r>
        <w:rPr>
          <w:spacing w:val="-2"/>
          <w:sz w:val="24"/>
        </w:rPr>
        <w:t>shaping </w:t>
      </w:r>
      <w:r>
        <w:rPr>
          <w:sz w:val="24"/>
        </w:rPr>
        <w:t>regulatory approaches and collaborations.</w:t>
      </w:r>
    </w:p>
    <w:p>
      <w:pPr>
        <w:pStyle w:val="ListParagraph"/>
        <w:numPr>
          <w:ilvl w:val="0"/>
          <w:numId w:val="20"/>
        </w:numPr>
        <w:tabs>
          <w:tab w:pos="1068" w:val="left" w:leader="none"/>
        </w:tabs>
        <w:spacing w:line="235" w:lineRule="auto" w:before="0" w:after="0"/>
        <w:ind w:left="1068" w:right="361" w:hanging="567"/>
        <w:jc w:val="both"/>
        <w:rPr>
          <w:sz w:val="24"/>
        </w:rPr>
      </w:pPr>
      <w:r>
        <w:rPr>
          <w:spacing w:val="-2"/>
          <w:sz w:val="24"/>
        </w:rPr>
        <w:t>Analyze</w:t>
      </w:r>
      <w:r>
        <w:rPr>
          <w:spacing w:val="-13"/>
          <w:sz w:val="24"/>
        </w:rPr>
        <w:t> </w:t>
      </w:r>
      <w:r>
        <w:rPr>
          <w:spacing w:val="-2"/>
          <w:sz w:val="24"/>
        </w:rPr>
        <w:t>and</w:t>
      </w:r>
      <w:r>
        <w:rPr>
          <w:spacing w:val="-13"/>
          <w:sz w:val="24"/>
        </w:rPr>
        <w:t> </w:t>
      </w:r>
      <w:r>
        <w:rPr>
          <w:spacing w:val="-2"/>
          <w:sz w:val="24"/>
        </w:rPr>
        <w:t>propose</w:t>
      </w:r>
      <w:r>
        <w:rPr>
          <w:spacing w:val="-13"/>
          <w:sz w:val="24"/>
        </w:rPr>
        <w:t> </w:t>
      </w:r>
      <w:r>
        <w:rPr>
          <w:spacing w:val="-2"/>
          <w:sz w:val="24"/>
        </w:rPr>
        <w:t>solutions</w:t>
      </w:r>
      <w:r>
        <w:rPr>
          <w:spacing w:val="-12"/>
          <w:sz w:val="24"/>
        </w:rPr>
        <w:t> </w:t>
      </w:r>
      <w:r>
        <w:rPr>
          <w:spacing w:val="-2"/>
          <w:sz w:val="24"/>
        </w:rPr>
        <w:t>to</w:t>
      </w:r>
      <w:r>
        <w:rPr>
          <w:spacing w:val="-13"/>
          <w:sz w:val="24"/>
        </w:rPr>
        <w:t> </w:t>
      </w:r>
      <w:r>
        <w:rPr>
          <w:spacing w:val="-2"/>
          <w:sz w:val="24"/>
        </w:rPr>
        <w:t>regulatory</w:t>
      </w:r>
      <w:r>
        <w:rPr>
          <w:spacing w:val="-13"/>
          <w:sz w:val="24"/>
        </w:rPr>
        <w:t> </w:t>
      </w:r>
      <w:r>
        <w:rPr>
          <w:spacing w:val="-2"/>
          <w:sz w:val="24"/>
        </w:rPr>
        <w:t>challenges</w:t>
      </w:r>
      <w:r>
        <w:rPr>
          <w:spacing w:val="-12"/>
          <w:sz w:val="24"/>
        </w:rPr>
        <w:t> </w:t>
      </w:r>
      <w:r>
        <w:rPr>
          <w:spacing w:val="-2"/>
          <w:sz w:val="24"/>
        </w:rPr>
        <w:t>in</w:t>
      </w:r>
      <w:r>
        <w:rPr>
          <w:spacing w:val="-13"/>
          <w:sz w:val="24"/>
        </w:rPr>
        <w:t> </w:t>
      </w:r>
      <w:r>
        <w:rPr>
          <w:spacing w:val="-2"/>
          <w:sz w:val="24"/>
        </w:rPr>
        <w:t>pharmacovigilance,</w:t>
      </w:r>
      <w:r>
        <w:rPr>
          <w:spacing w:val="-13"/>
          <w:sz w:val="24"/>
        </w:rPr>
        <w:t> </w:t>
      </w:r>
      <w:r>
        <w:rPr>
          <w:spacing w:val="-2"/>
          <w:sz w:val="24"/>
        </w:rPr>
        <w:t>ensuring</w:t>
      </w:r>
      <w:r>
        <w:rPr>
          <w:spacing w:val="-13"/>
          <w:sz w:val="24"/>
        </w:rPr>
        <w:t> </w:t>
      </w:r>
      <w:r>
        <w:rPr>
          <w:spacing w:val="-2"/>
          <w:sz w:val="24"/>
        </w:rPr>
        <w:t>drug </w:t>
      </w:r>
      <w:r>
        <w:rPr>
          <w:sz w:val="24"/>
        </w:rPr>
        <w:t>safety and patient well-being.</w:t>
      </w:r>
    </w:p>
    <w:p>
      <w:pPr>
        <w:pStyle w:val="ListParagraph"/>
        <w:numPr>
          <w:ilvl w:val="0"/>
          <w:numId w:val="20"/>
        </w:numPr>
        <w:tabs>
          <w:tab w:pos="1068" w:val="left" w:leader="none"/>
        </w:tabs>
        <w:spacing w:line="235" w:lineRule="auto" w:before="0" w:after="0"/>
        <w:ind w:left="1068" w:right="363" w:hanging="567"/>
        <w:jc w:val="both"/>
        <w:rPr>
          <w:sz w:val="24"/>
        </w:rPr>
      </w:pPr>
      <w:r>
        <w:rPr>
          <w:sz w:val="24"/>
        </w:rPr>
        <w:t>Evaluate and apply ethical principles and guidelines in various aspects of pharmaceutical </w:t>
      </w:r>
      <w:r>
        <w:rPr>
          <w:spacing w:val="-2"/>
          <w:sz w:val="24"/>
        </w:rPr>
        <w:t>regulation, including drug development, manufacturing, and marketing.</w:t>
      </w:r>
    </w:p>
    <w:p>
      <w:pPr>
        <w:pStyle w:val="ListParagraph"/>
        <w:numPr>
          <w:ilvl w:val="0"/>
          <w:numId w:val="20"/>
        </w:numPr>
        <w:tabs>
          <w:tab w:pos="1068" w:val="left" w:leader="none"/>
        </w:tabs>
        <w:spacing w:line="235" w:lineRule="auto" w:before="0" w:after="0"/>
        <w:ind w:left="1068" w:right="361" w:hanging="567"/>
        <w:jc w:val="both"/>
        <w:rPr>
          <w:sz w:val="24"/>
        </w:rPr>
      </w:pPr>
      <w:r>
        <w:rPr>
          <w:spacing w:val="-2"/>
          <w:sz w:val="24"/>
        </w:rPr>
        <w:t>Understand</w:t>
      </w:r>
      <w:r>
        <w:rPr>
          <w:spacing w:val="-15"/>
          <w:sz w:val="24"/>
        </w:rPr>
        <w:t> </w:t>
      </w:r>
      <w:r>
        <w:rPr>
          <w:spacing w:val="-2"/>
          <w:sz w:val="24"/>
        </w:rPr>
        <w:t>the</w:t>
      </w:r>
      <w:r>
        <w:rPr>
          <w:spacing w:val="-13"/>
          <w:sz w:val="24"/>
        </w:rPr>
        <w:t> </w:t>
      </w:r>
      <w:r>
        <w:rPr>
          <w:spacing w:val="-2"/>
          <w:sz w:val="24"/>
        </w:rPr>
        <w:t>Drug</w:t>
      </w:r>
      <w:r>
        <w:rPr>
          <w:spacing w:val="-13"/>
          <w:sz w:val="24"/>
        </w:rPr>
        <w:t> </w:t>
      </w:r>
      <w:r>
        <w:rPr>
          <w:spacing w:val="-2"/>
          <w:sz w:val="24"/>
        </w:rPr>
        <w:t>Regulatory</w:t>
      </w:r>
      <w:r>
        <w:rPr>
          <w:spacing w:val="-13"/>
          <w:sz w:val="24"/>
        </w:rPr>
        <w:t> </w:t>
      </w:r>
      <w:r>
        <w:rPr>
          <w:spacing w:val="-2"/>
          <w:sz w:val="24"/>
        </w:rPr>
        <w:t>Authority</w:t>
      </w:r>
      <w:r>
        <w:rPr>
          <w:spacing w:val="-13"/>
          <w:sz w:val="24"/>
        </w:rPr>
        <w:t> </w:t>
      </w:r>
      <w:r>
        <w:rPr>
          <w:spacing w:val="-2"/>
          <w:sz w:val="24"/>
        </w:rPr>
        <w:t>of</w:t>
      </w:r>
      <w:r>
        <w:rPr>
          <w:spacing w:val="-13"/>
          <w:sz w:val="24"/>
        </w:rPr>
        <w:t> </w:t>
      </w:r>
      <w:r>
        <w:rPr>
          <w:spacing w:val="-2"/>
          <w:sz w:val="24"/>
        </w:rPr>
        <w:t>Pakistan</w:t>
      </w:r>
      <w:r>
        <w:rPr>
          <w:spacing w:val="-13"/>
          <w:sz w:val="24"/>
        </w:rPr>
        <w:t> </w:t>
      </w:r>
      <w:r>
        <w:rPr>
          <w:spacing w:val="-2"/>
          <w:sz w:val="24"/>
        </w:rPr>
        <w:t>(DRAP)</w:t>
      </w:r>
      <w:r>
        <w:rPr>
          <w:spacing w:val="-13"/>
          <w:sz w:val="24"/>
        </w:rPr>
        <w:t> </w:t>
      </w:r>
      <w:r>
        <w:rPr>
          <w:spacing w:val="-2"/>
          <w:sz w:val="24"/>
        </w:rPr>
        <w:t>and</w:t>
      </w:r>
      <w:r>
        <w:rPr>
          <w:spacing w:val="-13"/>
          <w:sz w:val="24"/>
        </w:rPr>
        <w:t> </w:t>
      </w:r>
      <w:r>
        <w:rPr>
          <w:spacing w:val="-2"/>
          <w:sz w:val="24"/>
        </w:rPr>
        <w:t>its</w:t>
      </w:r>
      <w:r>
        <w:rPr>
          <w:spacing w:val="-13"/>
          <w:sz w:val="24"/>
        </w:rPr>
        <w:t> </w:t>
      </w:r>
      <w:r>
        <w:rPr>
          <w:spacing w:val="-2"/>
          <w:sz w:val="24"/>
        </w:rPr>
        <w:t>governing</w:t>
      </w:r>
      <w:r>
        <w:rPr>
          <w:spacing w:val="-13"/>
          <w:sz w:val="24"/>
        </w:rPr>
        <w:t> </w:t>
      </w:r>
      <w:r>
        <w:rPr>
          <w:spacing w:val="-2"/>
          <w:sz w:val="24"/>
        </w:rPr>
        <w:t>legislation </w:t>
      </w:r>
      <w:r>
        <w:rPr>
          <w:sz w:val="24"/>
        </w:rPr>
        <w:t>(DRAP Act 2012). This outcome emphasizes understanding the 'why' and 'who' of pharmaceutical</w:t>
      </w:r>
      <w:r>
        <w:rPr>
          <w:spacing w:val="-15"/>
          <w:sz w:val="24"/>
        </w:rPr>
        <w:t> </w:t>
      </w:r>
      <w:r>
        <w:rPr>
          <w:sz w:val="24"/>
        </w:rPr>
        <w:t>regulation,</w:t>
      </w:r>
      <w:r>
        <w:rPr>
          <w:spacing w:val="-15"/>
          <w:sz w:val="24"/>
        </w:rPr>
        <w:t> </w:t>
      </w:r>
      <w:r>
        <w:rPr>
          <w:sz w:val="24"/>
        </w:rPr>
        <w:t>focusing</w:t>
      </w:r>
      <w:r>
        <w:rPr>
          <w:spacing w:val="-15"/>
          <w:sz w:val="24"/>
        </w:rPr>
        <w:t> </w:t>
      </w:r>
      <w:r>
        <w:rPr>
          <w:sz w:val="24"/>
        </w:rPr>
        <w:t>on</w:t>
      </w:r>
      <w:r>
        <w:rPr>
          <w:spacing w:val="-15"/>
          <w:sz w:val="24"/>
        </w:rPr>
        <w:t> </w:t>
      </w:r>
      <w:r>
        <w:rPr>
          <w:sz w:val="24"/>
        </w:rPr>
        <w:t>DRAP's</w:t>
      </w:r>
      <w:r>
        <w:rPr>
          <w:spacing w:val="-15"/>
          <w:sz w:val="24"/>
        </w:rPr>
        <w:t> </w:t>
      </w:r>
      <w:r>
        <w:rPr>
          <w:sz w:val="24"/>
        </w:rPr>
        <w:t>structure</w:t>
      </w:r>
      <w:r>
        <w:rPr>
          <w:spacing w:val="-15"/>
          <w:sz w:val="24"/>
        </w:rPr>
        <w:t> </w:t>
      </w:r>
      <w:r>
        <w:rPr>
          <w:sz w:val="24"/>
        </w:rPr>
        <w:t>and</w:t>
      </w:r>
      <w:r>
        <w:rPr>
          <w:spacing w:val="-15"/>
          <w:sz w:val="24"/>
        </w:rPr>
        <w:t> </w:t>
      </w:r>
      <w:r>
        <w:rPr>
          <w:sz w:val="24"/>
        </w:rPr>
        <w:t>legal</w:t>
      </w:r>
      <w:r>
        <w:rPr>
          <w:spacing w:val="-15"/>
          <w:sz w:val="24"/>
        </w:rPr>
        <w:t> </w:t>
      </w:r>
      <w:r>
        <w:rPr>
          <w:sz w:val="24"/>
        </w:rPr>
        <w:t>basis.</w:t>
      </w:r>
    </w:p>
    <w:p>
      <w:pPr>
        <w:tabs>
          <w:tab w:pos="9751" w:val="left" w:leader="none"/>
        </w:tabs>
        <w:spacing w:line="350" w:lineRule="auto" w:before="265"/>
        <w:ind w:left="360" w:right="326" w:hanging="29"/>
        <w:jc w:val="both"/>
        <w:rPr>
          <w:b/>
          <w:sz w:val="24"/>
        </w:rPr>
      </w:pPr>
      <w:r>
        <w:rPr>
          <w:b/>
          <w:color w:val="001F5F"/>
          <w:spacing w:val="-12"/>
          <w:sz w:val="24"/>
          <w:shd w:fill="E7E6E6" w:color="auto" w:val="clear"/>
        </w:rPr>
        <w:t> </w:t>
      </w:r>
      <w:r>
        <w:rPr>
          <w:b/>
          <w:color w:val="001F5F"/>
          <w:sz w:val="24"/>
          <w:shd w:fill="E7E6E6" w:color="auto" w:val="clear"/>
        </w:rPr>
        <w:t>Advanced Clinical Pharmacy</w:t>
        <w:tab/>
      </w:r>
      <w:r>
        <w:rPr>
          <w:b/>
          <w:color w:val="001F5F"/>
          <w:sz w:val="24"/>
        </w:rPr>
        <w:t> Course Learning Outcomes</w:t>
      </w:r>
    </w:p>
    <w:p>
      <w:pPr>
        <w:pStyle w:val="BodyText"/>
        <w:spacing w:line="272" w:lineRule="exact" w:before="3"/>
        <w:ind w:left="360"/>
        <w:jc w:val="both"/>
      </w:pPr>
      <w:r>
        <w:rPr>
          <w:spacing w:val="-2"/>
        </w:rPr>
        <w:t>At</w:t>
      </w:r>
      <w:r>
        <w:rPr>
          <w:spacing w:val="-10"/>
        </w:rPr>
        <w:t> </w:t>
      </w:r>
      <w:r>
        <w:rPr>
          <w:spacing w:val="-2"/>
        </w:rPr>
        <w:t>the</w:t>
      </w:r>
      <w:r>
        <w:rPr>
          <w:spacing w:val="-9"/>
        </w:rPr>
        <w:t> </w:t>
      </w:r>
      <w:r>
        <w:rPr>
          <w:spacing w:val="-2"/>
        </w:rPr>
        <w:t>completion</w:t>
      </w:r>
      <w:r>
        <w:rPr>
          <w:spacing w:val="-10"/>
        </w:rPr>
        <w:t> </w:t>
      </w:r>
      <w:r>
        <w:rPr>
          <w:spacing w:val="-2"/>
        </w:rPr>
        <w:t>of</w:t>
      </w:r>
      <w:r>
        <w:rPr>
          <w:spacing w:val="-10"/>
        </w:rPr>
        <w:t> </w:t>
      </w:r>
      <w:r>
        <w:rPr>
          <w:spacing w:val="-2"/>
        </w:rPr>
        <w:t>this</w:t>
      </w:r>
      <w:r>
        <w:rPr>
          <w:spacing w:val="-11"/>
        </w:rPr>
        <w:t> </w:t>
      </w:r>
      <w:r>
        <w:rPr>
          <w:spacing w:val="-2"/>
        </w:rPr>
        <w:t>course</w:t>
      </w:r>
      <w:r>
        <w:rPr>
          <w:spacing w:val="-9"/>
        </w:rPr>
        <w:t> </w:t>
      </w:r>
      <w:r>
        <w:rPr>
          <w:spacing w:val="-2"/>
        </w:rPr>
        <w:t>students</w:t>
      </w:r>
      <w:r>
        <w:rPr>
          <w:spacing w:val="-8"/>
        </w:rPr>
        <w:t> </w:t>
      </w:r>
      <w:r>
        <w:rPr>
          <w:spacing w:val="-2"/>
        </w:rPr>
        <w:t>will</w:t>
      </w:r>
      <w:r>
        <w:rPr>
          <w:spacing w:val="-10"/>
        </w:rPr>
        <w:t> </w:t>
      </w:r>
      <w:r>
        <w:rPr>
          <w:spacing w:val="-2"/>
        </w:rPr>
        <w:t>be</w:t>
      </w:r>
      <w:r>
        <w:rPr>
          <w:spacing w:val="-9"/>
        </w:rPr>
        <w:t> </w:t>
      </w:r>
      <w:r>
        <w:rPr>
          <w:spacing w:val="-2"/>
        </w:rPr>
        <w:t>able</w:t>
      </w:r>
      <w:r>
        <w:rPr>
          <w:spacing w:val="-9"/>
        </w:rPr>
        <w:t> </w:t>
      </w:r>
      <w:r>
        <w:rPr>
          <w:spacing w:val="-5"/>
        </w:rPr>
        <w:t>to</w:t>
      </w:r>
    </w:p>
    <w:p>
      <w:pPr>
        <w:pStyle w:val="ListParagraph"/>
        <w:numPr>
          <w:ilvl w:val="0"/>
          <w:numId w:val="21"/>
        </w:numPr>
        <w:tabs>
          <w:tab w:pos="1068" w:val="left" w:leader="none"/>
        </w:tabs>
        <w:spacing w:line="235" w:lineRule="auto" w:before="1" w:after="0"/>
        <w:ind w:left="1068" w:right="354" w:hanging="567"/>
        <w:jc w:val="both"/>
        <w:rPr>
          <w:sz w:val="24"/>
        </w:rPr>
      </w:pPr>
      <w:r>
        <w:rPr>
          <w:sz w:val="24"/>
        </w:rPr>
        <w:t>Identify individual patient needs and apply this understanding to develop and optimize </w:t>
      </w:r>
      <w:r>
        <w:rPr>
          <w:spacing w:val="-4"/>
          <w:sz w:val="24"/>
        </w:rPr>
        <w:t>pharmacotherapy plans that align with those needs.</w:t>
      </w:r>
      <w:r>
        <w:rPr>
          <w:spacing w:val="-6"/>
          <w:sz w:val="24"/>
        </w:rPr>
        <w:t> </w:t>
      </w:r>
      <w:r>
        <w:rPr>
          <w:spacing w:val="-4"/>
          <w:sz w:val="24"/>
        </w:rPr>
        <w:t>This includes considering</w:t>
      </w:r>
      <w:r>
        <w:rPr>
          <w:spacing w:val="-6"/>
          <w:sz w:val="24"/>
        </w:rPr>
        <w:t> </w:t>
      </w:r>
      <w:r>
        <w:rPr>
          <w:spacing w:val="-4"/>
          <w:sz w:val="24"/>
        </w:rPr>
        <w:t>patient-specific </w:t>
      </w:r>
      <w:r>
        <w:rPr>
          <w:sz w:val="24"/>
        </w:rPr>
        <w:t>factors</w:t>
      </w:r>
      <w:r>
        <w:rPr>
          <w:spacing w:val="-12"/>
          <w:sz w:val="24"/>
        </w:rPr>
        <w:t> </w:t>
      </w:r>
      <w:r>
        <w:rPr>
          <w:sz w:val="24"/>
        </w:rPr>
        <w:t>and</w:t>
      </w:r>
      <w:r>
        <w:rPr>
          <w:spacing w:val="-13"/>
          <w:sz w:val="24"/>
        </w:rPr>
        <w:t> </w:t>
      </w:r>
      <w:r>
        <w:rPr>
          <w:sz w:val="24"/>
        </w:rPr>
        <w:t>ensuring</w:t>
      </w:r>
      <w:r>
        <w:rPr>
          <w:spacing w:val="-13"/>
          <w:sz w:val="24"/>
        </w:rPr>
        <w:t> </w:t>
      </w:r>
      <w:r>
        <w:rPr>
          <w:sz w:val="24"/>
        </w:rPr>
        <w:t>the</w:t>
      </w:r>
      <w:r>
        <w:rPr>
          <w:spacing w:val="-13"/>
          <w:sz w:val="24"/>
        </w:rPr>
        <w:t> </w:t>
      </w:r>
      <w:r>
        <w:rPr>
          <w:sz w:val="24"/>
        </w:rPr>
        <w:t>pharmacotherapy</w:t>
      </w:r>
      <w:r>
        <w:rPr>
          <w:spacing w:val="-13"/>
          <w:sz w:val="24"/>
        </w:rPr>
        <w:t> </w:t>
      </w:r>
      <w:r>
        <w:rPr>
          <w:sz w:val="24"/>
        </w:rPr>
        <w:t>regimen</w:t>
      </w:r>
      <w:r>
        <w:rPr>
          <w:spacing w:val="-14"/>
          <w:sz w:val="24"/>
        </w:rPr>
        <w:t> </w:t>
      </w:r>
      <w:r>
        <w:rPr>
          <w:sz w:val="24"/>
        </w:rPr>
        <w:t>is</w:t>
      </w:r>
      <w:r>
        <w:rPr>
          <w:spacing w:val="-12"/>
          <w:sz w:val="24"/>
        </w:rPr>
        <w:t> </w:t>
      </w:r>
      <w:r>
        <w:rPr>
          <w:sz w:val="24"/>
        </w:rPr>
        <w:t>tailored</w:t>
      </w:r>
      <w:r>
        <w:rPr>
          <w:spacing w:val="-13"/>
          <w:sz w:val="24"/>
        </w:rPr>
        <w:t> </w:t>
      </w:r>
      <w:r>
        <w:rPr>
          <w:sz w:val="24"/>
        </w:rPr>
        <w:t>for</w:t>
      </w:r>
      <w:r>
        <w:rPr>
          <w:spacing w:val="-14"/>
          <w:sz w:val="24"/>
        </w:rPr>
        <w:t> </w:t>
      </w:r>
      <w:r>
        <w:rPr>
          <w:sz w:val="24"/>
        </w:rPr>
        <w:t>maximum</w:t>
      </w:r>
      <w:r>
        <w:rPr>
          <w:spacing w:val="-13"/>
          <w:sz w:val="24"/>
        </w:rPr>
        <w:t> </w:t>
      </w:r>
      <w:r>
        <w:rPr>
          <w:sz w:val="24"/>
        </w:rPr>
        <w:t>benefit.</w:t>
      </w:r>
    </w:p>
    <w:p>
      <w:pPr>
        <w:pStyle w:val="ListParagraph"/>
        <w:numPr>
          <w:ilvl w:val="0"/>
          <w:numId w:val="21"/>
        </w:numPr>
        <w:tabs>
          <w:tab w:pos="1068" w:val="left" w:leader="none"/>
        </w:tabs>
        <w:spacing w:line="235" w:lineRule="auto" w:before="0" w:after="0"/>
        <w:ind w:left="1068" w:right="357" w:hanging="567"/>
        <w:jc w:val="both"/>
        <w:rPr>
          <w:sz w:val="24"/>
        </w:rPr>
      </w:pPr>
      <w:r>
        <w:rPr>
          <w:sz w:val="24"/>
        </w:rPr>
        <w:t>Integrate</w:t>
      </w:r>
      <w:r>
        <w:rPr>
          <w:spacing w:val="-5"/>
          <w:sz w:val="24"/>
        </w:rPr>
        <w:t> </w:t>
      </w:r>
      <w:r>
        <w:rPr>
          <w:sz w:val="24"/>
        </w:rPr>
        <w:t>knowledge</w:t>
      </w:r>
      <w:r>
        <w:rPr>
          <w:spacing w:val="-4"/>
          <w:sz w:val="24"/>
        </w:rPr>
        <w:t> </w:t>
      </w:r>
      <w:r>
        <w:rPr>
          <w:sz w:val="24"/>
        </w:rPr>
        <w:t>of</w:t>
      </w:r>
      <w:r>
        <w:rPr>
          <w:spacing w:val="-5"/>
          <w:sz w:val="24"/>
        </w:rPr>
        <w:t> </w:t>
      </w:r>
      <w:r>
        <w:rPr>
          <w:sz w:val="24"/>
        </w:rPr>
        <w:t>disease</w:t>
      </w:r>
      <w:r>
        <w:rPr>
          <w:spacing w:val="-4"/>
          <w:sz w:val="24"/>
        </w:rPr>
        <w:t> </w:t>
      </w:r>
      <w:r>
        <w:rPr>
          <w:sz w:val="24"/>
        </w:rPr>
        <w:t>pathophysiology</w:t>
      </w:r>
      <w:r>
        <w:rPr>
          <w:spacing w:val="-6"/>
          <w:sz w:val="24"/>
        </w:rPr>
        <w:t> </w:t>
      </w:r>
      <w:r>
        <w:rPr>
          <w:sz w:val="24"/>
        </w:rPr>
        <w:t>and</w:t>
      </w:r>
      <w:r>
        <w:rPr>
          <w:spacing w:val="-5"/>
          <w:sz w:val="24"/>
        </w:rPr>
        <w:t> </w:t>
      </w:r>
      <w:r>
        <w:rPr>
          <w:sz w:val="24"/>
        </w:rPr>
        <w:t>etiology</w:t>
      </w:r>
      <w:r>
        <w:rPr>
          <w:spacing w:val="-6"/>
          <w:sz w:val="24"/>
        </w:rPr>
        <w:t> </w:t>
      </w:r>
      <w:r>
        <w:rPr>
          <w:sz w:val="24"/>
        </w:rPr>
        <w:t>with</w:t>
      </w:r>
      <w:r>
        <w:rPr>
          <w:spacing w:val="-5"/>
          <w:sz w:val="24"/>
        </w:rPr>
        <w:t> </w:t>
      </w:r>
      <w:r>
        <w:rPr>
          <w:sz w:val="24"/>
        </w:rPr>
        <w:t>current</w:t>
      </w:r>
      <w:r>
        <w:rPr>
          <w:spacing w:val="-6"/>
          <w:sz w:val="24"/>
        </w:rPr>
        <w:t> </w:t>
      </w:r>
      <w:r>
        <w:rPr>
          <w:sz w:val="24"/>
        </w:rPr>
        <w:t>evidence-based practices</w:t>
      </w:r>
      <w:r>
        <w:rPr>
          <w:spacing w:val="-2"/>
          <w:sz w:val="24"/>
        </w:rPr>
        <w:t> </w:t>
      </w:r>
      <w:r>
        <w:rPr>
          <w:sz w:val="24"/>
        </w:rPr>
        <w:t>to</w:t>
      </w:r>
      <w:r>
        <w:rPr>
          <w:spacing w:val="-1"/>
          <w:sz w:val="24"/>
        </w:rPr>
        <w:t> </w:t>
      </w:r>
      <w:r>
        <w:rPr>
          <w:sz w:val="24"/>
        </w:rPr>
        <w:t>formulate</w:t>
      </w:r>
      <w:r>
        <w:rPr>
          <w:spacing w:val="-1"/>
          <w:sz w:val="24"/>
        </w:rPr>
        <w:t> </w:t>
      </w:r>
      <w:r>
        <w:rPr>
          <w:sz w:val="24"/>
        </w:rPr>
        <w:t>effective</w:t>
      </w:r>
      <w:r>
        <w:rPr>
          <w:spacing w:val="-1"/>
          <w:sz w:val="24"/>
        </w:rPr>
        <w:t> </w:t>
      </w:r>
      <w:r>
        <w:rPr>
          <w:sz w:val="24"/>
        </w:rPr>
        <w:t>pharmacotherapy</w:t>
      </w:r>
      <w:r>
        <w:rPr>
          <w:spacing w:val="-2"/>
          <w:sz w:val="24"/>
        </w:rPr>
        <w:t> </w:t>
      </w:r>
      <w:r>
        <w:rPr>
          <w:sz w:val="24"/>
        </w:rPr>
        <w:t>and</w:t>
      </w:r>
      <w:r>
        <w:rPr>
          <w:spacing w:val="-1"/>
          <w:sz w:val="24"/>
        </w:rPr>
        <w:t> </w:t>
      </w:r>
      <w:r>
        <w:rPr>
          <w:sz w:val="24"/>
        </w:rPr>
        <w:t>comprehensive</w:t>
      </w:r>
      <w:r>
        <w:rPr>
          <w:spacing w:val="-1"/>
          <w:sz w:val="24"/>
        </w:rPr>
        <w:t> </w:t>
      </w:r>
      <w:r>
        <w:rPr>
          <w:sz w:val="24"/>
        </w:rPr>
        <w:t>pharmaceutical</w:t>
      </w:r>
      <w:r>
        <w:rPr>
          <w:spacing w:val="-1"/>
          <w:sz w:val="24"/>
        </w:rPr>
        <w:t> </w:t>
      </w:r>
      <w:r>
        <w:rPr>
          <w:sz w:val="24"/>
        </w:rPr>
        <w:t>care </w:t>
      </w:r>
      <w:r>
        <w:rPr>
          <w:spacing w:val="-2"/>
          <w:sz w:val="24"/>
        </w:rPr>
        <w:t>plans.</w:t>
      </w:r>
      <w:r>
        <w:rPr>
          <w:spacing w:val="-12"/>
          <w:sz w:val="24"/>
        </w:rPr>
        <w:t> </w:t>
      </w:r>
      <w:r>
        <w:rPr>
          <w:spacing w:val="-2"/>
          <w:sz w:val="24"/>
        </w:rPr>
        <w:t>This</w:t>
      </w:r>
      <w:r>
        <w:rPr>
          <w:spacing w:val="-11"/>
          <w:sz w:val="24"/>
        </w:rPr>
        <w:t> </w:t>
      </w:r>
      <w:r>
        <w:rPr>
          <w:spacing w:val="-2"/>
          <w:sz w:val="24"/>
        </w:rPr>
        <w:t>encompasses</w:t>
      </w:r>
      <w:r>
        <w:rPr>
          <w:spacing w:val="-11"/>
          <w:sz w:val="24"/>
        </w:rPr>
        <w:t> </w:t>
      </w:r>
      <w:r>
        <w:rPr>
          <w:spacing w:val="-2"/>
          <w:sz w:val="24"/>
        </w:rPr>
        <w:t>making</w:t>
      </w:r>
      <w:r>
        <w:rPr>
          <w:spacing w:val="-10"/>
          <w:sz w:val="24"/>
        </w:rPr>
        <w:t> </w:t>
      </w:r>
      <w:r>
        <w:rPr>
          <w:spacing w:val="-2"/>
          <w:sz w:val="24"/>
        </w:rPr>
        <w:t>informed</w:t>
      </w:r>
      <w:r>
        <w:rPr>
          <w:spacing w:val="-10"/>
          <w:sz w:val="24"/>
        </w:rPr>
        <w:t> </w:t>
      </w:r>
      <w:r>
        <w:rPr>
          <w:spacing w:val="-2"/>
          <w:sz w:val="24"/>
        </w:rPr>
        <w:t>clinical</w:t>
      </w:r>
      <w:r>
        <w:rPr>
          <w:spacing w:val="-12"/>
          <w:sz w:val="24"/>
        </w:rPr>
        <w:t> </w:t>
      </w:r>
      <w:r>
        <w:rPr>
          <w:spacing w:val="-2"/>
          <w:sz w:val="24"/>
        </w:rPr>
        <w:t>decisions</w:t>
      </w:r>
      <w:r>
        <w:rPr>
          <w:spacing w:val="-10"/>
          <w:sz w:val="24"/>
        </w:rPr>
        <w:t> </w:t>
      </w:r>
      <w:r>
        <w:rPr>
          <w:spacing w:val="-2"/>
          <w:sz w:val="24"/>
        </w:rPr>
        <w:t>grounded</w:t>
      </w:r>
      <w:r>
        <w:rPr>
          <w:spacing w:val="-10"/>
          <w:sz w:val="24"/>
        </w:rPr>
        <w:t> </w:t>
      </w:r>
      <w:r>
        <w:rPr>
          <w:spacing w:val="-2"/>
          <w:sz w:val="24"/>
        </w:rPr>
        <w:t>in</w:t>
      </w:r>
      <w:r>
        <w:rPr>
          <w:spacing w:val="-13"/>
          <w:sz w:val="24"/>
        </w:rPr>
        <w:t> </w:t>
      </w:r>
      <w:r>
        <w:rPr>
          <w:spacing w:val="-2"/>
          <w:sz w:val="24"/>
        </w:rPr>
        <w:t>scientific</w:t>
      </w:r>
      <w:r>
        <w:rPr>
          <w:spacing w:val="-10"/>
          <w:sz w:val="24"/>
        </w:rPr>
        <w:t> </w:t>
      </w:r>
      <w:r>
        <w:rPr>
          <w:spacing w:val="-2"/>
          <w:sz w:val="24"/>
        </w:rPr>
        <w:t>literature </w:t>
      </w:r>
      <w:r>
        <w:rPr>
          <w:sz w:val="24"/>
        </w:rPr>
        <w:t>and best practice guidelines.</w:t>
      </w:r>
    </w:p>
    <w:p>
      <w:pPr>
        <w:pStyle w:val="ListParagraph"/>
        <w:numPr>
          <w:ilvl w:val="0"/>
          <w:numId w:val="21"/>
        </w:numPr>
        <w:tabs>
          <w:tab w:pos="1068" w:val="left" w:leader="none"/>
        </w:tabs>
        <w:spacing w:line="235" w:lineRule="auto" w:before="0" w:after="0"/>
        <w:ind w:left="1068" w:right="356" w:hanging="567"/>
        <w:jc w:val="both"/>
        <w:rPr>
          <w:sz w:val="24"/>
        </w:rPr>
      </w:pPr>
      <w:r>
        <w:rPr>
          <w:spacing w:val="-2"/>
          <w:sz w:val="24"/>
        </w:rPr>
        <w:t>Perform</w:t>
      </w:r>
      <w:r>
        <w:rPr>
          <w:spacing w:val="-15"/>
          <w:sz w:val="24"/>
        </w:rPr>
        <w:t> </w:t>
      </w:r>
      <w:r>
        <w:rPr>
          <w:spacing w:val="-2"/>
          <w:sz w:val="24"/>
        </w:rPr>
        <w:t>thorough</w:t>
      </w:r>
      <w:r>
        <w:rPr>
          <w:spacing w:val="-13"/>
          <w:sz w:val="24"/>
        </w:rPr>
        <w:t> </w:t>
      </w:r>
      <w:r>
        <w:rPr>
          <w:spacing w:val="-2"/>
          <w:sz w:val="24"/>
        </w:rPr>
        <w:t>medication</w:t>
      </w:r>
      <w:r>
        <w:rPr>
          <w:spacing w:val="-13"/>
          <w:sz w:val="24"/>
        </w:rPr>
        <w:t> </w:t>
      </w:r>
      <w:r>
        <w:rPr>
          <w:spacing w:val="-2"/>
          <w:sz w:val="24"/>
        </w:rPr>
        <w:t>reconciliation</w:t>
      </w:r>
      <w:r>
        <w:rPr>
          <w:spacing w:val="-13"/>
          <w:sz w:val="24"/>
        </w:rPr>
        <w:t> </w:t>
      </w:r>
      <w:r>
        <w:rPr>
          <w:spacing w:val="-2"/>
          <w:sz w:val="24"/>
        </w:rPr>
        <w:t>to</w:t>
      </w:r>
      <w:r>
        <w:rPr>
          <w:spacing w:val="-13"/>
          <w:sz w:val="24"/>
        </w:rPr>
        <w:t> </w:t>
      </w:r>
      <w:r>
        <w:rPr>
          <w:spacing w:val="-2"/>
          <w:sz w:val="24"/>
        </w:rPr>
        <w:t>ensure</w:t>
      </w:r>
      <w:r>
        <w:rPr>
          <w:spacing w:val="-13"/>
          <w:sz w:val="24"/>
        </w:rPr>
        <w:t> </w:t>
      </w:r>
      <w:r>
        <w:rPr>
          <w:spacing w:val="-2"/>
          <w:sz w:val="24"/>
        </w:rPr>
        <w:t>medication</w:t>
      </w:r>
      <w:r>
        <w:rPr>
          <w:spacing w:val="-13"/>
          <w:sz w:val="24"/>
        </w:rPr>
        <w:t> </w:t>
      </w:r>
      <w:r>
        <w:rPr>
          <w:spacing w:val="-2"/>
          <w:sz w:val="24"/>
        </w:rPr>
        <w:t>safety</w:t>
      </w:r>
      <w:r>
        <w:rPr>
          <w:spacing w:val="-13"/>
          <w:sz w:val="24"/>
        </w:rPr>
        <w:t> </w:t>
      </w:r>
      <w:r>
        <w:rPr>
          <w:spacing w:val="-2"/>
          <w:sz w:val="24"/>
        </w:rPr>
        <w:t>and</w:t>
      </w:r>
      <w:r>
        <w:rPr>
          <w:spacing w:val="-13"/>
          <w:sz w:val="24"/>
        </w:rPr>
        <w:t> </w:t>
      </w:r>
      <w:r>
        <w:rPr>
          <w:spacing w:val="-2"/>
          <w:sz w:val="24"/>
        </w:rPr>
        <w:t>identify</w:t>
      </w:r>
      <w:r>
        <w:rPr>
          <w:spacing w:val="-13"/>
          <w:sz w:val="24"/>
        </w:rPr>
        <w:t> </w:t>
      </w:r>
      <w:r>
        <w:rPr>
          <w:spacing w:val="-2"/>
          <w:sz w:val="24"/>
        </w:rPr>
        <w:t>patient- specific</w:t>
      </w:r>
      <w:r>
        <w:rPr>
          <w:spacing w:val="-15"/>
          <w:sz w:val="24"/>
        </w:rPr>
        <w:t> </w:t>
      </w:r>
      <w:r>
        <w:rPr>
          <w:spacing w:val="-2"/>
          <w:sz w:val="24"/>
        </w:rPr>
        <w:t>risk</w:t>
      </w:r>
      <w:r>
        <w:rPr>
          <w:spacing w:val="-13"/>
          <w:sz w:val="24"/>
        </w:rPr>
        <w:t> </w:t>
      </w:r>
      <w:r>
        <w:rPr>
          <w:spacing w:val="-2"/>
          <w:sz w:val="24"/>
        </w:rPr>
        <w:t>factors</w:t>
      </w:r>
      <w:r>
        <w:rPr>
          <w:spacing w:val="-13"/>
          <w:sz w:val="24"/>
        </w:rPr>
        <w:t> </w:t>
      </w:r>
      <w:r>
        <w:rPr>
          <w:spacing w:val="-2"/>
          <w:sz w:val="24"/>
        </w:rPr>
        <w:t>that</w:t>
      </w:r>
      <w:r>
        <w:rPr>
          <w:spacing w:val="-13"/>
          <w:sz w:val="24"/>
        </w:rPr>
        <w:t> </w:t>
      </w:r>
      <w:r>
        <w:rPr>
          <w:spacing w:val="-2"/>
          <w:sz w:val="24"/>
        </w:rPr>
        <w:t>may</w:t>
      </w:r>
      <w:r>
        <w:rPr>
          <w:spacing w:val="-13"/>
          <w:sz w:val="24"/>
        </w:rPr>
        <w:t> </w:t>
      </w:r>
      <w:r>
        <w:rPr>
          <w:spacing w:val="-2"/>
          <w:sz w:val="24"/>
        </w:rPr>
        <w:t>impede</w:t>
      </w:r>
      <w:r>
        <w:rPr>
          <w:spacing w:val="-13"/>
          <w:sz w:val="24"/>
        </w:rPr>
        <w:t> </w:t>
      </w:r>
      <w:r>
        <w:rPr>
          <w:spacing w:val="-2"/>
          <w:sz w:val="24"/>
        </w:rPr>
        <w:t>optimal</w:t>
      </w:r>
      <w:r>
        <w:rPr>
          <w:spacing w:val="-13"/>
          <w:sz w:val="24"/>
        </w:rPr>
        <w:t> </w:t>
      </w:r>
      <w:r>
        <w:rPr>
          <w:spacing w:val="-2"/>
          <w:sz w:val="24"/>
        </w:rPr>
        <w:t>treatment</w:t>
      </w:r>
      <w:r>
        <w:rPr>
          <w:spacing w:val="-13"/>
          <w:sz w:val="24"/>
        </w:rPr>
        <w:t> </w:t>
      </w:r>
      <w:r>
        <w:rPr>
          <w:spacing w:val="-2"/>
          <w:sz w:val="24"/>
        </w:rPr>
        <w:t>outcomes.</w:t>
      </w:r>
      <w:r>
        <w:rPr>
          <w:spacing w:val="-13"/>
          <w:sz w:val="24"/>
        </w:rPr>
        <w:t> </w:t>
      </w:r>
      <w:r>
        <w:rPr>
          <w:spacing w:val="-2"/>
          <w:sz w:val="24"/>
        </w:rPr>
        <w:t>This</w:t>
      </w:r>
      <w:r>
        <w:rPr>
          <w:spacing w:val="-13"/>
          <w:sz w:val="24"/>
        </w:rPr>
        <w:t> </w:t>
      </w:r>
      <w:r>
        <w:rPr>
          <w:spacing w:val="-2"/>
          <w:sz w:val="24"/>
        </w:rPr>
        <w:t>includes</w:t>
      </w:r>
      <w:r>
        <w:rPr>
          <w:spacing w:val="-13"/>
          <w:sz w:val="24"/>
        </w:rPr>
        <w:t> </w:t>
      </w:r>
      <w:r>
        <w:rPr>
          <w:spacing w:val="-2"/>
          <w:sz w:val="24"/>
        </w:rPr>
        <w:t>the</w:t>
      </w:r>
      <w:r>
        <w:rPr>
          <w:spacing w:val="-13"/>
          <w:sz w:val="24"/>
        </w:rPr>
        <w:t> </w:t>
      </w:r>
      <w:r>
        <w:rPr>
          <w:spacing w:val="-2"/>
          <w:sz w:val="24"/>
        </w:rPr>
        <w:t>ability</w:t>
      </w:r>
      <w:r>
        <w:rPr>
          <w:spacing w:val="-13"/>
          <w:sz w:val="24"/>
        </w:rPr>
        <w:t> </w:t>
      </w:r>
      <w:r>
        <w:rPr>
          <w:spacing w:val="-2"/>
          <w:sz w:val="24"/>
        </w:rPr>
        <w:t>to analyze</w:t>
      </w:r>
      <w:r>
        <w:rPr>
          <w:spacing w:val="-5"/>
          <w:sz w:val="24"/>
        </w:rPr>
        <w:t> </w:t>
      </w:r>
      <w:r>
        <w:rPr>
          <w:spacing w:val="-2"/>
          <w:sz w:val="24"/>
        </w:rPr>
        <w:t>medication</w:t>
      </w:r>
      <w:r>
        <w:rPr>
          <w:spacing w:val="-6"/>
          <w:sz w:val="24"/>
        </w:rPr>
        <w:t> </w:t>
      </w:r>
      <w:r>
        <w:rPr>
          <w:spacing w:val="-2"/>
          <w:sz w:val="24"/>
        </w:rPr>
        <w:t>histories</w:t>
      </w:r>
      <w:r>
        <w:rPr>
          <w:spacing w:val="-4"/>
          <w:sz w:val="24"/>
        </w:rPr>
        <w:t> </w:t>
      </w:r>
      <w:r>
        <w:rPr>
          <w:spacing w:val="-2"/>
          <w:sz w:val="24"/>
        </w:rPr>
        <w:t>and</w:t>
      </w:r>
      <w:r>
        <w:rPr>
          <w:spacing w:val="-5"/>
          <w:sz w:val="24"/>
        </w:rPr>
        <w:t> </w:t>
      </w:r>
      <w:r>
        <w:rPr>
          <w:spacing w:val="-2"/>
          <w:sz w:val="24"/>
        </w:rPr>
        <w:t>recognize</w:t>
      </w:r>
      <w:r>
        <w:rPr>
          <w:spacing w:val="-5"/>
          <w:sz w:val="24"/>
        </w:rPr>
        <w:t> </w:t>
      </w:r>
      <w:r>
        <w:rPr>
          <w:spacing w:val="-2"/>
          <w:sz w:val="24"/>
        </w:rPr>
        <w:t>potential</w:t>
      </w:r>
      <w:r>
        <w:rPr>
          <w:spacing w:val="-8"/>
          <w:sz w:val="24"/>
        </w:rPr>
        <w:t> </w:t>
      </w:r>
      <w:r>
        <w:rPr>
          <w:spacing w:val="-2"/>
          <w:sz w:val="24"/>
        </w:rPr>
        <w:t>barriers</w:t>
      </w:r>
      <w:r>
        <w:rPr>
          <w:spacing w:val="-5"/>
          <w:sz w:val="24"/>
        </w:rPr>
        <w:t> </w:t>
      </w:r>
      <w:r>
        <w:rPr>
          <w:spacing w:val="-2"/>
          <w:sz w:val="24"/>
        </w:rPr>
        <w:t>to</w:t>
      </w:r>
      <w:r>
        <w:rPr>
          <w:spacing w:val="-6"/>
          <w:sz w:val="24"/>
        </w:rPr>
        <w:t> </w:t>
      </w:r>
      <w:r>
        <w:rPr>
          <w:spacing w:val="-2"/>
          <w:sz w:val="24"/>
        </w:rPr>
        <w:t>successful</w:t>
      </w:r>
      <w:r>
        <w:rPr>
          <w:spacing w:val="-5"/>
          <w:sz w:val="24"/>
        </w:rPr>
        <w:t> </w:t>
      </w:r>
      <w:r>
        <w:rPr>
          <w:spacing w:val="-2"/>
          <w:sz w:val="24"/>
        </w:rPr>
        <w:t>therapy.</w:t>
      </w:r>
    </w:p>
    <w:p>
      <w:pPr>
        <w:pStyle w:val="ListParagraph"/>
        <w:numPr>
          <w:ilvl w:val="0"/>
          <w:numId w:val="21"/>
        </w:numPr>
        <w:tabs>
          <w:tab w:pos="1068" w:val="left" w:leader="none"/>
        </w:tabs>
        <w:spacing w:line="235" w:lineRule="auto" w:before="0" w:after="0"/>
        <w:ind w:left="1068" w:right="361" w:hanging="567"/>
        <w:jc w:val="both"/>
        <w:rPr>
          <w:sz w:val="24"/>
        </w:rPr>
      </w:pPr>
      <w:r>
        <w:rPr>
          <w:spacing w:val="-2"/>
          <w:sz w:val="24"/>
        </w:rPr>
        <w:t>Effectively</w:t>
      </w:r>
      <w:r>
        <w:rPr>
          <w:spacing w:val="-10"/>
          <w:sz w:val="24"/>
        </w:rPr>
        <w:t> </w:t>
      </w:r>
      <w:r>
        <w:rPr>
          <w:spacing w:val="-2"/>
          <w:sz w:val="24"/>
        </w:rPr>
        <w:t>educate</w:t>
      </w:r>
      <w:r>
        <w:rPr>
          <w:spacing w:val="-11"/>
          <w:sz w:val="24"/>
        </w:rPr>
        <w:t> </w:t>
      </w:r>
      <w:r>
        <w:rPr>
          <w:spacing w:val="-2"/>
          <w:sz w:val="24"/>
        </w:rPr>
        <w:t>and</w:t>
      </w:r>
      <w:r>
        <w:rPr>
          <w:spacing w:val="-11"/>
          <w:sz w:val="24"/>
        </w:rPr>
        <w:t> </w:t>
      </w:r>
      <w:r>
        <w:rPr>
          <w:spacing w:val="-2"/>
          <w:sz w:val="24"/>
        </w:rPr>
        <w:t>counsel</w:t>
      </w:r>
      <w:r>
        <w:rPr>
          <w:spacing w:val="-10"/>
          <w:sz w:val="24"/>
        </w:rPr>
        <w:t> </w:t>
      </w:r>
      <w:r>
        <w:rPr>
          <w:spacing w:val="-2"/>
          <w:sz w:val="24"/>
        </w:rPr>
        <w:t>patients</w:t>
      </w:r>
      <w:r>
        <w:rPr>
          <w:spacing w:val="-10"/>
          <w:sz w:val="24"/>
        </w:rPr>
        <w:t> </w:t>
      </w:r>
      <w:r>
        <w:rPr>
          <w:spacing w:val="-2"/>
          <w:sz w:val="24"/>
        </w:rPr>
        <w:t>on</w:t>
      </w:r>
      <w:r>
        <w:rPr>
          <w:spacing w:val="-11"/>
          <w:sz w:val="24"/>
        </w:rPr>
        <w:t> </w:t>
      </w:r>
      <w:r>
        <w:rPr>
          <w:spacing w:val="-2"/>
          <w:sz w:val="24"/>
        </w:rPr>
        <w:t>various</w:t>
      </w:r>
      <w:r>
        <w:rPr>
          <w:spacing w:val="-12"/>
          <w:sz w:val="24"/>
        </w:rPr>
        <w:t> </w:t>
      </w:r>
      <w:r>
        <w:rPr>
          <w:spacing w:val="-2"/>
          <w:sz w:val="24"/>
        </w:rPr>
        <w:t>aspects</w:t>
      </w:r>
      <w:r>
        <w:rPr>
          <w:spacing w:val="-10"/>
          <w:sz w:val="24"/>
        </w:rPr>
        <w:t> </w:t>
      </w:r>
      <w:r>
        <w:rPr>
          <w:spacing w:val="-2"/>
          <w:sz w:val="24"/>
        </w:rPr>
        <w:t>of</w:t>
      </w:r>
      <w:r>
        <w:rPr>
          <w:spacing w:val="-11"/>
          <w:sz w:val="24"/>
        </w:rPr>
        <w:t> </w:t>
      </w:r>
      <w:r>
        <w:rPr>
          <w:spacing w:val="-2"/>
          <w:sz w:val="24"/>
        </w:rPr>
        <w:t>their</w:t>
      </w:r>
      <w:r>
        <w:rPr>
          <w:spacing w:val="-11"/>
          <w:sz w:val="24"/>
        </w:rPr>
        <w:t> </w:t>
      </w:r>
      <w:r>
        <w:rPr>
          <w:spacing w:val="-2"/>
          <w:sz w:val="24"/>
        </w:rPr>
        <w:t>disease</w:t>
      </w:r>
      <w:r>
        <w:rPr>
          <w:spacing w:val="-10"/>
          <w:sz w:val="24"/>
        </w:rPr>
        <w:t> </w:t>
      </w:r>
      <w:r>
        <w:rPr>
          <w:spacing w:val="-2"/>
          <w:sz w:val="24"/>
        </w:rPr>
        <w:t>management</w:t>
      </w:r>
      <w:r>
        <w:rPr>
          <w:spacing w:val="-11"/>
          <w:sz w:val="24"/>
        </w:rPr>
        <w:t> </w:t>
      </w:r>
      <w:r>
        <w:rPr>
          <w:spacing w:val="-2"/>
          <w:sz w:val="24"/>
        </w:rPr>
        <w:t>and </w:t>
      </w:r>
      <w:r>
        <w:rPr>
          <w:sz w:val="24"/>
        </w:rPr>
        <w:t>medications. This includes communicating complex information in an understandable </w:t>
      </w:r>
      <w:r>
        <w:rPr>
          <w:spacing w:val="-2"/>
          <w:sz w:val="24"/>
        </w:rPr>
        <w:t>manner,</w:t>
      </w:r>
      <w:r>
        <w:rPr>
          <w:spacing w:val="-13"/>
          <w:sz w:val="24"/>
        </w:rPr>
        <w:t> </w:t>
      </w:r>
      <w:r>
        <w:rPr>
          <w:spacing w:val="-2"/>
          <w:sz w:val="24"/>
        </w:rPr>
        <w:t>addressing</w:t>
      </w:r>
      <w:r>
        <w:rPr>
          <w:spacing w:val="-13"/>
          <w:sz w:val="24"/>
        </w:rPr>
        <w:t> </w:t>
      </w:r>
      <w:r>
        <w:rPr>
          <w:spacing w:val="-2"/>
          <w:sz w:val="24"/>
        </w:rPr>
        <w:t>patient</w:t>
      </w:r>
      <w:r>
        <w:rPr>
          <w:spacing w:val="-12"/>
          <w:sz w:val="24"/>
        </w:rPr>
        <w:t> </w:t>
      </w:r>
      <w:r>
        <w:rPr>
          <w:spacing w:val="-2"/>
          <w:sz w:val="24"/>
        </w:rPr>
        <w:t>concerns,</w:t>
      </w:r>
      <w:r>
        <w:rPr>
          <w:spacing w:val="-13"/>
          <w:sz w:val="24"/>
        </w:rPr>
        <w:t> </w:t>
      </w:r>
      <w:r>
        <w:rPr>
          <w:spacing w:val="-2"/>
          <w:sz w:val="24"/>
        </w:rPr>
        <w:t>and</w:t>
      </w:r>
      <w:r>
        <w:rPr>
          <w:spacing w:val="-13"/>
          <w:sz w:val="24"/>
        </w:rPr>
        <w:t> </w:t>
      </w:r>
      <w:r>
        <w:rPr>
          <w:spacing w:val="-2"/>
          <w:sz w:val="24"/>
        </w:rPr>
        <w:t>empowering</w:t>
      </w:r>
      <w:r>
        <w:rPr>
          <w:spacing w:val="-12"/>
          <w:sz w:val="24"/>
        </w:rPr>
        <w:t> </w:t>
      </w:r>
      <w:r>
        <w:rPr>
          <w:spacing w:val="-2"/>
          <w:sz w:val="24"/>
        </w:rPr>
        <w:t>patients</w:t>
      </w:r>
      <w:r>
        <w:rPr>
          <w:spacing w:val="-12"/>
          <w:sz w:val="24"/>
        </w:rPr>
        <w:t> </w:t>
      </w:r>
      <w:r>
        <w:rPr>
          <w:spacing w:val="-2"/>
          <w:sz w:val="24"/>
        </w:rPr>
        <w:t>to</w:t>
      </w:r>
      <w:r>
        <w:rPr>
          <w:spacing w:val="-13"/>
          <w:sz w:val="24"/>
        </w:rPr>
        <w:t> </w:t>
      </w:r>
      <w:r>
        <w:rPr>
          <w:spacing w:val="-2"/>
          <w:sz w:val="24"/>
        </w:rPr>
        <w:t>actively</w:t>
      </w:r>
      <w:r>
        <w:rPr>
          <w:spacing w:val="-12"/>
          <w:sz w:val="24"/>
        </w:rPr>
        <w:t> </w:t>
      </w:r>
      <w:r>
        <w:rPr>
          <w:spacing w:val="-2"/>
          <w:sz w:val="24"/>
        </w:rPr>
        <w:t>participate</w:t>
      </w:r>
      <w:r>
        <w:rPr>
          <w:spacing w:val="-13"/>
          <w:sz w:val="24"/>
        </w:rPr>
        <w:t> </w:t>
      </w:r>
      <w:r>
        <w:rPr>
          <w:spacing w:val="-2"/>
          <w:sz w:val="24"/>
        </w:rPr>
        <w:t>in</w:t>
      </w:r>
      <w:r>
        <w:rPr>
          <w:spacing w:val="-13"/>
          <w:sz w:val="24"/>
        </w:rPr>
        <w:t> </w:t>
      </w:r>
      <w:r>
        <w:rPr>
          <w:spacing w:val="-2"/>
          <w:sz w:val="24"/>
        </w:rPr>
        <w:t>their care.</w:t>
      </w:r>
    </w:p>
    <w:p>
      <w:pPr>
        <w:pStyle w:val="ListParagraph"/>
        <w:numPr>
          <w:ilvl w:val="0"/>
          <w:numId w:val="21"/>
        </w:numPr>
        <w:tabs>
          <w:tab w:pos="1068" w:val="left" w:leader="none"/>
        </w:tabs>
        <w:spacing w:line="270" w:lineRule="exact" w:before="0" w:after="0"/>
        <w:ind w:left="1068" w:right="0" w:hanging="566"/>
        <w:jc w:val="both"/>
        <w:rPr>
          <w:sz w:val="24"/>
        </w:rPr>
      </w:pPr>
      <w:r>
        <w:rPr>
          <w:spacing w:val="-2"/>
          <w:sz w:val="24"/>
        </w:rPr>
        <w:t>Identify</w:t>
      </w:r>
      <w:r>
        <w:rPr>
          <w:spacing w:val="7"/>
          <w:sz w:val="24"/>
        </w:rPr>
        <w:t> </w:t>
      </w:r>
      <w:r>
        <w:rPr>
          <w:spacing w:val="-2"/>
          <w:sz w:val="24"/>
        </w:rPr>
        <w:t>systemically</w:t>
      </w:r>
      <w:r>
        <w:rPr>
          <w:spacing w:val="6"/>
          <w:sz w:val="24"/>
        </w:rPr>
        <w:t> </w:t>
      </w:r>
      <w:r>
        <w:rPr>
          <w:spacing w:val="-2"/>
          <w:sz w:val="24"/>
        </w:rPr>
        <w:t>individual</w:t>
      </w:r>
      <w:r>
        <w:rPr>
          <w:spacing w:val="8"/>
          <w:sz w:val="24"/>
        </w:rPr>
        <w:t> </w:t>
      </w:r>
      <w:r>
        <w:rPr>
          <w:spacing w:val="-2"/>
          <w:sz w:val="24"/>
        </w:rPr>
        <w:t>patient</w:t>
      </w:r>
      <w:r>
        <w:rPr>
          <w:spacing w:val="8"/>
          <w:sz w:val="24"/>
        </w:rPr>
        <w:t> </w:t>
      </w:r>
      <w:r>
        <w:rPr>
          <w:spacing w:val="-2"/>
          <w:sz w:val="24"/>
        </w:rPr>
        <w:t>needs</w:t>
      </w:r>
      <w:r>
        <w:rPr>
          <w:spacing w:val="7"/>
          <w:sz w:val="24"/>
        </w:rPr>
        <w:t> </w:t>
      </w:r>
      <w:r>
        <w:rPr>
          <w:spacing w:val="-2"/>
          <w:sz w:val="24"/>
        </w:rPr>
        <w:t>and</w:t>
      </w:r>
      <w:r>
        <w:rPr>
          <w:spacing w:val="5"/>
          <w:sz w:val="24"/>
        </w:rPr>
        <w:t> </w:t>
      </w:r>
      <w:r>
        <w:rPr>
          <w:spacing w:val="-2"/>
          <w:sz w:val="24"/>
        </w:rPr>
        <w:t>apply</w:t>
      </w:r>
      <w:r>
        <w:rPr>
          <w:spacing w:val="8"/>
          <w:sz w:val="24"/>
        </w:rPr>
        <w:t> </w:t>
      </w:r>
      <w:r>
        <w:rPr>
          <w:spacing w:val="-2"/>
          <w:sz w:val="24"/>
        </w:rPr>
        <w:t>this</w:t>
      </w:r>
      <w:r>
        <w:rPr>
          <w:spacing w:val="7"/>
          <w:sz w:val="24"/>
        </w:rPr>
        <w:t> </w:t>
      </w:r>
      <w:r>
        <w:rPr>
          <w:spacing w:val="-2"/>
          <w:sz w:val="24"/>
        </w:rPr>
        <w:t>understanding</w:t>
      </w:r>
      <w:r>
        <w:rPr>
          <w:spacing w:val="6"/>
          <w:sz w:val="24"/>
        </w:rPr>
        <w:t> </w:t>
      </w:r>
      <w:r>
        <w:rPr>
          <w:spacing w:val="-2"/>
          <w:sz w:val="24"/>
        </w:rPr>
        <w:t>to</w:t>
      </w:r>
      <w:r>
        <w:rPr>
          <w:spacing w:val="7"/>
          <w:sz w:val="24"/>
        </w:rPr>
        <w:t> </w:t>
      </w:r>
      <w:r>
        <w:rPr>
          <w:spacing w:val="-2"/>
          <w:sz w:val="24"/>
        </w:rPr>
        <w:t>develop</w:t>
      </w:r>
      <w:r>
        <w:rPr>
          <w:spacing w:val="6"/>
          <w:sz w:val="24"/>
        </w:rPr>
        <w:t> </w:t>
      </w:r>
      <w:r>
        <w:rPr>
          <w:spacing w:val="-5"/>
          <w:sz w:val="24"/>
        </w:rPr>
        <w:t>and</w:t>
      </w:r>
    </w:p>
    <w:p>
      <w:pPr>
        <w:pStyle w:val="ListParagraph"/>
        <w:spacing w:after="0" w:line="270" w:lineRule="exact"/>
        <w:jc w:val="both"/>
        <w:rPr>
          <w:sz w:val="24"/>
        </w:rPr>
        <w:sectPr>
          <w:pgSz w:w="12240" w:h="15840"/>
          <w:pgMar w:header="0" w:footer="1022" w:top="600" w:bottom="1220" w:left="1080" w:right="1080"/>
        </w:sectPr>
      </w:pPr>
    </w:p>
    <w:p>
      <w:pPr>
        <w:tabs>
          <w:tab w:pos="9681" w:val="right" w:leader="none"/>
        </w:tabs>
        <w:spacing w:before="79"/>
        <w:ind w:left="360" w:right="0" w:firstLine="0"/>
        <w:jc w:val="left"/>
        <w:rPr>
          <w:rFonts w:ascii="Segoe UI" w:hAnsi="Segoe UI"/>
          <w:b/>
          <w:sz w:val="20"/>
        </w:rPr>
      </w:pPr>
      <w:r>
        <w:rPr>
          <w:rFonts w:ascii="Segoe UI" w:hAnsi="Segoe UI"/>
          <w:b/>
          <w:sz w:val="20"/>
        </w:rPr>
        <mc:AlternateContent>
          <mc:Choice Requires="wps">
            <w:drawing>
              <wp:anchor distT="0" distB="0" distL="0" distR="0" allowOverlap="1" layoutInCell="1" locked="0" behindDoc="0" simplePos="0" relativeHeight="15753216">
                <wp:simplePos x="0" y="0"/>
                <wp:positionH relativeFrom="page">
                  <wp:posOffset>914323</wp:posOffset>
                </wp:positionH>
                <wp:positionV relativeFrom="paragraph">
                  <wp:posOffset>221995</wp:posOffset>
                </wp:positionV>
                <wp:extent cx="5937250" cy="60325"/>
                <wp:effectExtent l="0" t="0" r="0" b="0"/>
                <wp:wrapNone/>
                <wp:docPr id="91" name="Graphic 91"/>
                <wp:cNvGraphicFramePr>
                  <a:graphicFrameLocks/>
                </wp:cNvGraphicFramePr>
                <a:graphic>
                  <a:graphicData uri="http://schemas.microsoft.com/office/word/2010/wordprocessingShape">
                    <wps:wsp>
                      <wps:cNvPr id="91" name="Graphic 91"/>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a:graphicData>
                </a:graphic>
              </wp:anchor>
            </w:drawing>
          </mc:Choice>
          <mc:Fallback>
            <w:pict>
              <v:shape style="position:absolute;margin-left:71.994003pt;margin-top:17.48pt;width:467.5pt;height:4.75pt;mso-position-horizontal-relative:page;mso-position-vertical-relative:paragraph;z-index:15753216" id="docshape86" coordorigin="1440,350" coordsize="9350,95" path="m10789,368l1440,418,1440,445,10789,395,10789,368xm10789,350l1440,400,1440,409,10789,359,10789,350xe" filled="true" fillcolor="#001f5f" stroked="false">
                <v:path arrowok="t"/>
                <v:fill type="solid"/>
                <w10:wrap type="none"/>
              </v:shape>
            </w:pict>
          </mc:Fallback>
        </mc:AlternateContent>
      </w: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235" w:lineRule="auto" w:before="484"/>
        <w:ind w:left="1068" w:right="358"/>
        <w:jc w:val="both"/>
      </w:pPr>
      <w:r>
        <w:rPr/>
        <w:t>optimize pharmacotherapy plans that align with those needs. This includes considering </w:t>
      </w:r>
      <w:r>
        <w:rPr>
          <w:spacing w:val="-2"/>
        </w:rPr>
        <w:t>patient-specific factors and</w:t>
      </w:r>
      <w:r>
        <w:rPr>
          <w:spacing w:val="-3"/>
        </w:rPr>
        <w:t> </w:t>
      </w:r>
      <w:r>
        <w:rPr>
          <w:spacing w:val="-2"/>
        </w:rPr>
        <w:t>ensuring</w:t>
      </w:r>
      <w:r>
        <w:rPr>
          <w:spacing w:val="-3"/>
        </w:rPr>
        <w:t> </w:t>
      </w:r>
      <w:r>
        <w:rPr>
          <w:spacing w:val="-2"/>
        </w:rPr>
        <w:t>the</w:t>
      </w:r>
      <w:r>
        <w:rPr>
          <w:spacing w:val="-3"/>
        </w:rPr>
        <w:t> </w:t>
      </w:r>
      <w:r>
        <w:rPr>
          <w:spacing w:val="-2"/>
        </w:rPr>
        <w:t>pharmacotherapy regimen</w:t>
      </w:r>
      <w:r>
        <w:rPr>
          <w:spacing w:val="-3"/>
        </w:rPr>
        <w:t> </w:t>
      </w:r>
      <w:r>
        <w:rPr>
          <w:spacing w:val="-2"/>
        </w:rPr>
        <w:t>is tailored</w:t>
      </w:r>
      <w:r>
        <w:rPr>
          <w:spacing w:val="-5"/>
        </w:rPr>
        <w:t> </w:t>
      </w:r>
      <w:r>
        <w:rPr>
          <w:spacing w:val="-2"/>
        </w:rPr>
        <w:t>for</w:t>
      </w:r>
      <w:r>
        <w:rPr>
          <w:spacing w:val="-3"/>
        </w:rPr>
        <w:t> </w:t>
      </w:r>
      <w:r>
        <w:rPr>
          <w:spacing w:val="-2"/>
        </w:rPr>
        <w:t>maximum benefit.</w:t>
      </w:r>
    </w:p>
    <w:p>
      <w:pPr>
        <w:spacing w:before="399"/>
        <w:ind w:left="360" w:right="0" w:firstLine="0"/>
        <w:jc w:val="left"/>
        <w:rPr>
          <w:b/>
          <w:sz w:val="24"/>
        </w:rPr>
      </w:pPr>
      <w:r>
        <w:rPr>
          <w:b/>
          <w:color w:val="001F5F"/>
          <w:spacing w:val="-2"/>
          <w:sz w:val="24"/>
        </w:rPr>
        <w:t>PHARMACEUTICS</w:t>
      </w:r>
    </w:p>
    <w:p>
      <w:pPr>
        <w:pStyle w:val="BodyText"/>
        <w:spacing w:before="6"/>
        <w:ind w:left="0"/>
        <w:rPr>
          <w:b/>
          <w:sz w:val="10"/>
        </w:rPr>
      </w:pPr>
      <w:r>
        <w:rPr>
          <w:b/>
          <w:sz w:val="10"/>
        </w:rPr>
        <mc:AlternateContent>
          <mc:Choice Requires="wps">
            <w:drawing>
              <wp:anchor distT="0" distB="0" distL="0" distR="0" allowOverlap="1" layoutInCell="1" locked="0" behindDoc="1" simplePos="0" relativeHeight="487611392">
                <wp:simplePos x="0" y="0"/>
                <wp:positionH relativeFrom="page">
                  <wp:posOffset>896416</wp:posOffset>
                </wp:positionH>
                <wp:positionV relativeFrom="paragraph">
                  <wp:posOffset>92098</wp:posOffset>
                </wp:positionV>
                <wp:extent cx="5981700" cy="257810"/>
                <wp:effectExtent l="0" t="0" r="0" b="0"/>
                <wp:wrapTopAndBottom/>
                <wp:docPr id="92" name="Textbox 92"/>
                <wp:cNvGraphicFramePr>
                  <a:graphicFrameLocks/>
                </wp:cNvGraphicFramePr>
                <a:graphic>
                  <a:graphicData uri="http://schemas.microsoft.com/office/word/2010/wordprocessingShape">
                    <wps:wsp>
                      <wps:cNvPr id="92" name="Textbox 92"/>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z w:val="24"/>
                              </w:rPr>
                              <w:t>Physical</w:t>
                            </w:r>
                            <w:r>
                              <w:rPr>
                                <w:b/>
                                <w:color w:val="001F5F"/>
                                <w:spacing w:val="-14"/>
                                <w:sz w:val="24"/>
                              </w:rPr>
                              <w:t> </w:t>
                            </w:r>
                            <w:r>
                              <w:rPr>
                                <w:b/>
                                <w:color w:val="001F5F"/>
                                <w:spacing w:val="-2"/>
                                <w:sz w:val="24"/>
                              </w:rPr>
                              <w:t>Pharmacy</w:t>
                            </w:r>
                          </w:p>
                        </w:txbxContent>
                      </wps:txbx>
                      <wps:bodyPr wrap="square" lIns="0" tIns="0" rIns="0" bIns="0" rtlCol="0">
                        <a:noAutofit/>
                      </wps:bodyPr>
                    </wps:wsp>
                  </a:graphicData>
                </a:graphic>
              </wp:anchor>
            </w:drawing>
          </mc:Choice>
          <mc:Fallback>
            <w:pict>
              <v:shape style="position:absolute;margin-left:70.584pt;margin-top:7.251836pt;width:471pt;height:20.3pt;mso-position-horizontal-relative:page;mso-position-vertical-relative:paragraph;z-index:-15705088;mso-wrap-distance-left:0;mso-wrap-distance-right:0" type="#_x0000_t202" id="docshape87" filled="true" fillcolor="#e7e6e6" stroked="false">
                <v:textbox inset="0,0,0,0">
                  <w:txbxContent>
                    <w:p>
                      <w:pPr>
                        <w:spacing w:line="261" w:lineRule="exact" w:before="0"/>
                        <w:ind w:left="28" w:right="0" w:firstLine="0"/>
                        <w:jc w:val="left"/>
                        <w:rPr>
                          <w:b/>
                          <w:color w:val="000000"/>
                          <w:sz w:val="24"/>
                        </w:rPr>
                      </w:pPr>
                      <w:r>
                        <w:rPr>
                          <w:b/>
                          <w:color w:val="001F5F"/>
                          <w:sz w:val="24"/>
                        </w:rPr>
                        <w:t>Physical</w:t>
                      </w:r>
                      <w:r>
                        <w:rPr>
                          <w:b/>
                          <w:color w:val="001F5F"/>
                          <w:spacing w:val="-14"/>
                          <w:sz w:val="24"/>
                        </w:rPr>
                        <w:t> </w:t>
                      </w:r>
                      <w:r>
                        <w:rPr>
                          <w:b/>
                          <w:color w:val="001F5F"/>
                          <w:spacing w:val="-2"/>
                          <w:sz w:val="24"/>
                        </w:rPr>
                        <w:t>Pharmacy</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line="274" w:lineRule="exact" w:before="112"/>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22"/>
        </w:numPr>
        <w:tabs>
          <w:tab w:pos="1068" w:val="left" w:leader="none"/>
        </w:tabs>
        <w:spacing w:line="235" w:lineRule="auto" w:before="2" w:after="0"/>
        <w:ind w:left="1068" w:right="361" w:hanging="567"/>
        <w:jc w:val="left"/>
        <w:rPr>
          <w:sz w:val="24"/>
        </w:rPr>
      </w:pPr>
      <w:r>
        <w:rPr>
          <w:sz w:val="24"/>
        </w:rPr>
        <w:t>Describe</w:t>
      </w:r>
      <w:r>
        <w:rPr>
          <w:spacing w:val="13"/>
          <w:sz w:val="24"/>
        </w:rPr>
        <w:t> </w:t>
      </w:r>
      <w:r>
        <w:rPr>
          <w:sz w:val="24"/>
        </w:rPr>
        <w:t>the</w:t>
      </w:r>
      <w:r>
        <w:rPr>
          <w:spacing w:val="12"/>
          <w:sz w:val="24"/>
        </w:rPr>
        <w:t> </w:t>
      </w:r>
      <w:r>
        <w:rPr>
          <w:sz w:val="24"/>
        </w:rPr>
        <w:t>historical</w:t>
      </w:r>
      <w:r>
        <w:rPr>
          <w:spacing w:val="11"/>
          <w:sz w:val="24"/>
        </w:rPr>
        <w:t> </w:t>
      </w:r>
      <w:r>
        <w:rPr>
          <w:sz w:val="24"/>
        </w:rPr>
        <w:t>evolution</w:t>
      </w:r>
      <w:r>
        <w:rPr>
          <w:spacing w:val="12"/>
          <w:sz w:val="24"/>
        </w:rPr>
        <w:t> </w:t>
      </w:r>
      <w:r>
        <w:rPr>
          <w:sz w:val="24"/>
        </w:rPr>
        <w:t>of</w:t>
      </w:r>
      <w:r>
        <w:rPr>
          <w:spacing w:val="12"/>
          <w:sz w:val="24"/>
        </w:rPr>
        <w:t> </w:t>
      </w:r>
      <w:r>
        <w:rPr>
          <w:sz w:val="24"/>
        </w:rPr>
        <w:t>pharmacy</w:t>
      </w:r>
      <w:r>
        <w:rPr>
          <w:spacing w:val="13"/>
          <w:sz w:val="24"/>
        </w:rPr>
        <w:t> </w:t>
      </w:r>
      <w:r>
        <w:rPr>
          <w:sz w:val="24"/>
        </w:rPr>
        <w:t>through</w:t>
      </w:r>
      <w:r>
        <w:rPr>
          <w:spacing w:val="12"/>
          <w:sz w:val="24"/>
        </w:rPr>
        <w:t> </w:t>
      </w:r>
      <w:r>
        <w:rPr>
          <w:sz w:val="24"/>
        </w:rPr>
        <w:t>ancient</w:t>
      </w:r>
      <w:r>
        <w:rPr>
          <w:spacing w:val="12"/>
          <w:sz w:val="24"/>
        </w:rPr>
        <w:t> </w:t>
      </w:r>
      <w:r>
        <w:rPr>
          <w:sz w:val="24"/>
        </w:rPr>
        <w:t>Greek,</w:t>
      </w:r>
      <w:r>
        <w:rPr>
          <w:spacing w:val="11"/>
          <w:sz w:val="24"/>
        </w:rPr>
        <w:t> </w:t>
      </w:r>
      <w:r>
        <w:rPr>
          <w:sz w:val="24"/>
        </w:rPr>
        <w:t>Arab,</w:t>
      </w:r>
      <w:r>
        <w:rPr>
          <w:spacing w:val="13"/>
          <w:sz w:val="24"/>
        </w:rPr>
        <w:t> </w:t>
      </w:r>
      <w:r>
        <w:rPr>
          <w:sz w:val="24"/>
        </w:rPr>
        <w:t>and</w:t>
      </w:r>
      <w:r>
        <w:rPr>
          <w:spacing w:val="12"/>
          <w:sz w:val="24"/>
        </w:rPr>
        <w:t> </w:t>
      </w:r>
      <w:r>
        <w:rPr>
          <w:sz w:val="24"/>
        </w:rPr>
        <w:t>Muslim contributions</w:t>
      </w:r>
      <w:r>
        <w:rPr>
          <w:spacing w:val="-9"/>
          <w:sz w:val="24"/>
        </w:rPr>
        <w:t> </w:t>
      </w:r>
      <w:r>
        <w:rPr>
          <w:sz w:val="24"/>
        </w:rPr>
        <w:t>and</w:t>
      </w:r>
      <w:r>
        <w:rPr>
          <w:spacing w:val="-10"/>
          <w:sz w:val="24"/>
        </w:rPr>
        <w:t> </w:t>
      </w:r>
      <w:r>
        <w:rPr>
          <w:sz w:val="24"/>
        </w:rPr>
        <w:t>the</w:t>
      </w:r>
      <w:r>
        <w:rPr>
          <w:spacing w:val="-11"/>
          <w:sz w:val="24"/>
        </w:rPr>
        <w:t> </w:t>
      </w:r>
      <w:r>
        <w:rPr>
          <w:sz w:val="24"/>
        </w:rPr>
        <w:t>significance</w:t>
      </w:r>
      <w:r>
        <w:rPr>
          <w:spacing w:val="-9"/>
          <w:sz w:val="24"/>
        </w:rPr>
        <w:t> </w:t>
      </w:r>
      <w:r>
        <w:rPr>
          <w:sz w:val="24"/>
        </w:rPr>
        <w:t>of</w:t>
      </w:r>
      <w:r>
        <w:rPr>
          <w:spacing w:val="-10"/>
          <w:sz w:val="24"/>
        </w:rPr>
        <w:t> </w:t>
      </w:r>
      <w:r>
        <w:rPr>
          <w:sz w:val="24"/>
        </w:rPr>
        <w:t>official</w:t>
      </w:r>
      <w:r>
        <w:rPr>
          <w:spacing w:val="-13"/>
          <w:sz w:val="24"/>
        </w:rPr>
        <w:t> </w:t>
      </w:r>
      <w:r>
        <w:rPr>
          <w:sz w:val="24"/>
        </w:rPr>
        <w:t>compendia</w:t>
      </w:r>
      <w:r>
        <w:rPr>
          <w:spacing w:val="-10"/>
          <w:sz w:val="24"/>
        </w:rPr>
        <w:t> </w:t>
      </w:r>
      <w:r>
        <w:rPr>
          <w:sz w:val="24"/>
        </w:rPr>
        <w:t>and</w:t>
      </w:r>
      <w:r>
        <w:rPr>
          <w:spacing w:val="-10"/>
          <w:sz w:val="24"/>
        </w:rPr>
        <w:t> </w:t>
      </w:r>
      <w:r>
        <w:rPr>
          <w:sz w:val="24"/>
        </w:rPr>
        <w:t>texts.</w:t>
      </w:r>
    </w:p>
    <w:p>
      <w:pPr>
        <w:pStyle w:val="ListParagraph"/>
        <w:numPr>
          <w:ilvl w:val="0"/>
          <w:numId w:val="22"/>
        </w:numPr>
        <w:tabs>
          <w:tab w:pos="1068" w:val="left" w:leader="none"/>
        </w:tabs>
        <w:spacing w:line="232" w:lineRule="auto" w:before="2" w:after="0"/>
        <w:ind w:left="1068" w:right="357" w:hanging="567"/>
        <w:jc w:val="left"/>
        <w:rPr>
          <w:sz w:val="24"/>
        </w:rPr>
      </w:pPr>
      <w:r>
        <w:rPr>
          <w:sz w:val="24"/>
        </w:rPr>
        <w:t>Understand</w:t>
      </w:r>
      <w:r>
        <w:rPr>
          <w:spacing w:val="60"/>
          <w:sz w:val="24"/>
        </w:rPr>
        <w:t> </w:t>
      </w:r>
      <w:r>
        <w:rPr>
          <w:sz w:val="24"/>
        </w:rPr>
        <w:t>basic</w:t>
      </w:r>
      <w:r>
        <w:rPr>
          <w:spacing w:val="59"/>
          <w:sz w:val="24"/>
        </w:rPr>
        <w:t> </w:t>
      </w:r>
      <w:r>
        <w:rPr>
          <w:sz w:val="24"/>
        </w:rPr>
        <w:t>physico-chemical</w:t>
      </w:r>
      <w:r>
        <w:rPr>
          <w:spacing w:val="60"/>
          <w:sz w:val="24"/>
        </w:rPr>
        <w:t> </w:t>
      </w:r>
      <w:r>
        <w:rPr>
          <w:sz w:val="24"/>
        </w:rPr>
        <w:t>principles</w:t>
      </w:r>
      <w:r>
        <w:rPr>
          <w:spacing w:val="60"/>
          <w:sz w:val="24"/>
        </w:rPr>
        <w:t> </w:t>
      </w:r>
      <w:r>
        <w:rPr>
          <w:sz w:val="24"/>
        </w:rPr>
        <w:t>relevant</w:t>
      </w:r>
      <w:r>
        <w:rPr>
          <w:spacing w:val="60"/>
          <w:sz w:val="24"/>
        </w:rPr>
        <w:t> </w:t>
      </w:r>
      <w:r>
        <w:rPr>
          <w:sz w:val="24"/>
        </w:rPr>
        <w:t>to</w:t>
      </w:r>
      <w:r>
        <w:rPr>
          <w:spacing w:val="60"/>
          <w:sz w:val="24"/>
        </w:rPr>
        <w:t> </w:t>
      </w:r>
      <w:r>
        <w:rPr>
          <w:sz w:val="24"/>
        </w:rPr>
        <w:t>drug</w:t>
      </w:r>
      <w:r>
        <w:rPr>
          <w:spacing w:val="60"/>
          <w:sz w:val="24"/>
        </w:rPr>
        <w:t> </w:t>
      </w:r>
      <w:r>
        <w:rPr>
          <w:sz w:val="24"/>
        </w:rPr>
        <w:t>delivery</w:t>
      </w:r>
      <w:r>
        <w:rPr>
          <w:spacing w:val="60"/>
          <w:sz w:val="24"/>
        </w:rPr>
        <w:t> </w:t>
      </w:r>
      <w:r>
        <w:rPr>
          <w:sz w:val="24"/>
        </w:rPr>
        <w:t>systems</w:t>
      </w:r>
      <w:r>
        <w:rPr>
          <w:spacing w:val="60"/>
          <w:sz w:val="24"/>
        </w:rPr>
        <w:t> </w:t>
      </w:r>
      <w:r>
        <w:rPr>
          <w:sz w:val="24"/>
        </w:rPr>
        <w:t>and </w:t>
      </w:r>
      <w:r>
        <w:rPr>
          <w:spacing w:val="-2"/>
          <w:sz w:val="24"/>
        </w:rPr>
        <w:t>formulations.</w:t>
      </w:r>
    </w:p>
    <w:p>
      <w:pPr>
        <w:pStyle w:val="ListParagraph"/>
        <w:numPr>
          <w:ilvl w:val="0"/>
          <w:numId w:val="22"/>
        </w:numPr>
        <w:tabs>
          <w:tab w:pos="1068" w:val="left" w:leader="none"/>
        </w:tabs>
        <w:spacing w:line="274" w:lineRule="exact" w:before="0" w:after="0"/>
        <w:ind w:left="1068" w:right="0" w:hanging="566"/>
        <w:jc w:val="left"/>
        <w:rPr>
          <w:sz w:val="24"/>
        </w:rPr>
      </w:pPr>
      <w:r>
        <w:rPr>
          <w:spacing w:val="-6"/>
          <w:sz w:val="24"/>
        </w:rPr>
        <w:t>Apply</w:t>
      </w:r>
      <w:r>
        <w:rPr>
          <w:sz w:val="24"/>
        </w:rPr>
        <w:t> </w:t>
      </w:r>
      <w:r>
        <w:rPr>
          <w:spacing w:val="-6"/>
          <w:sz w:val="24"/>
        </w:rPr>
        <w:t>the</w:t>
      </w:r>
      <w:r>
        <w:rPr>
          <w:sz w:val="24"/>
        </w:rPr>
        <w:t> </w:t>
      </w:r>
      <w:r>
        <w:rPr>
          <w:spacing w:val="-6"/>
          <w:sz w:val="24"/>
        </w:rPr>
        <w:t>physico-chemical</w:t>
      </w:r>
      <w:r>
        <w:rPr>
          <w:spacing w:val="3"/>
          <w:sz w:val="24"/>
        </w:rPr>
        <w:t> </w:t>
      </w:r>
      <w:r>
        <w:rPr>
          <w:spacing w:val="-6"/>
          <w:sz w:val="24"/>
        </w:rPr>
        <w:t>principles</w:t>
      </w:r>
      <w:r>
        <w:rPr>
          <w:spacing w:val="3"/>
          <w:sz w:val="24"/>
        </w:rPr>
        <w:t> </w:t>
      </w:r>
      <w:r>
        <w:rPr>
          <w:spacing w:val="-6"/>
          <w:sz w:val="24"/>
        </w:rPr>
        <w:t>in</w:t>
      </w:r>
      <w:r>
        <w:rPr>
          <w:sz w:val="24"/>
        </w:rPr>
        <w:t> </w:t>
      </w:r>
      <w:r>
        <w:rPr>
          <w:spacing w:val="-6"/>
          <w:sz w:val="24"/>
        </w:rPr>
        <w:t>drug</w:t>
      </w:r>
      <w:r>
        <w:rPr>
          <w:sz w:val="24"/>
        </w:rPr>
        <w:t> </w:t>
      </w:r>
      <w:r>
        <w:rPr>
          <w:spacing w:val="-6"/>
          <w:sz w:val="24"/>
        </w:rPr>
        <w:t>kinetics</w:t>
      </w:r>
      <w:r>
        <w:rPr>
          <w:spacing w:val="4"/>
          <w:sz w:val="24"/>
        </w:rPr>
        <w:t> </w:t>
      </w:r>
      <w:r>
        <w:rPr>
          <w:spacing w:val="-6"/>
          <w:sz w:val="24"/>
        </w:rPr>
        <w:t>and</w:t>
      </w:r>
      <w:r>
        <w:rPr>
          <w:sz w:val="24"/>
        </w:rPr>
        <w:t> </w:t>
      </w:r>
      <w:r>
        <w:rPr>
          <w:spacing w:val="-6"/>
          <w:sz w:val="24"/>
        </w:rPr>
        <w:t>drug</w:t>
      </w:r>
      <w:r>
        <w:rPr>
          <w:spacing w:val="-2"/>
          <w:sz w:val="24"/>
        </w:rPr>
        <w:t> </w:t>
      </w:r>
      <w:r>
        <w:rPr>
          <w:spacing w:val="-6"/>
          <w:sz w:val="24"/>
        </w:rPr>
        <w:t>stability.</w:t>
      </w:r>
    </w:p>
    <w:p>
      <w:pPr>
        <w:pStyle w:val="BodyText"/>
        <w:spacing w:before="25"/>
        <w:ind w:left="0"/>
        <w:rPr>
          <w:sz w:val="20"/>
        </w:rPr>
      </w:pPr>
      <w:r>
        <w:rPr>
          <w:sz w:val="20"/>
        </w:rPr>
        <mc:AlternateContent>
          <mc:Choice Requires="wps">
            <w:drawing>
              <wp:anchor distT="0" distB="0" distL="0" distR="0" allowOverlap="1" layoutInCell="1" locked="0" behindDoc="1" simplePos="0" relativeHeight="487611904">
                <wp:simplePos x="0" y="0"/>
                <wp:positionH relativeFrom="page">
                  <wp:posOffset>896416</wp:posOffset>
                </wp:positionH>
                <wp:positionV relativeFrom="paragraph">
                  <wp:posOffset>177334</wp:posOffset>
                </wp:positionV>
                <wp:extent cx="5981700" cy="257810"/>
                <wp:effectExtent l="0" t="0" r="0" b="0"/>
                <wp:wrapTopAndBottom/>
                <wp:docPr id="93" name="Textbox 93"/>
                <wp:cNvGraphicFramePr>
                  <a:graphicFrameLocks/>
                </wp:cNvGraphicFramePr>
                <a:graphic>
                  <a:graphicData uri="http://schemas.microsoft.com/office/word/2010/wordprocessingShape">
                    <wps:wsp>
                      <wps:cNvPr id="93" name="Textbox 93"/>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2"/>
                                <w:sz w:val="24"/>
                              </w:rPr>
                              <w:t>Drug</w:t>
                            </w:r>
                            <w:r>
                              <w:rPr>
                                <w:b/>
                                <w:color w:val="001F5F"/>
                                <w:spacing w:val="-5"/>
                                <w:sz w:val="24"/>
                              </w:rPr>
                              <w:t> </w:t>
                            </w:r>
                            <w:r>
                              <w:rPr>
                                <w:b/>
                                <w:color w:val="001F5F"/>
                                <w:spacing w:val="-2"/>
                                <w:sz w:val="24"/>
                              </w:rPr>
                              <w:t>Delivery</w:t>
                            </w:r>
                            <w:r>
                              <w:rPr>
                                <w:b/>
                                <w:color w:val="001F5F"/>
                                <w:spacing w:val="-3"/>
                                <w:sz w:val="24"/>
                              </w:rPr>
                              <w:t> </w:t>
                            </w:r>
                            <w:r>
                              <w:rPr>
                                <w:b/>
                                <w:color w:val="001F5F"/>
                                <w:spacing w:val="-2"/>
                                <w:sz w:val="24"/>
                              </w:rPr>
                              <w:t>Systems</w:t>
                            </w:r>
                            <w:r>
                              <w:rPr>
                                <w:b/>
                                <w:color w:val="001F5F"/>
                                <w:spacing w:val="-1"/>
                                <w:sz w:val="24"/>
                              </w:rPr>
                              <w:t> </w:t>
                            </w:r>
                            <w:r>
                              <w:rPr>
                                <w:b/>
                                <w:color w:val="001F5F"/>
                                <w:spacing w:val="-2"/>
                                <w:sz w:val="24"/>
                              </w:rPr>
                              <w:t>and</w:t>
                            </w:r>
                            <w:r>
                              <w:rPr>
                                <w:b/>
                                <w:color w:val="001F5F"/>
                                <w:spacing w:val="-4"/>
                                <w:sz w:val="24"/>
                              </w:rPr>
                              <w:t> </w:t>
                            </w:r>
                            <w:r>
                              <w:rPr>
                                <w:b/>
                                <w:color w:val="001F5F"/>
                                <w:spacing w:val="-2"/>
                                <w:sz w:val="24"/>
                              </w:rPr>
                              <w:t>Formulation</w:t>
                            </w:r>
                            <w:r>
                              <w:rPr>
                                <w:b/>
                                <w:color w:val="001F5F"/>
                                <w:spacing w:val="-4"/>
                                <w:sz w:val="24"/>
                              </w:rPr>
                              <w:t> </w:t>
                            </w:r>
                            <w:r>
                              <w:rPr>
                                <w:b/>
                                <w:color w:val="001F5F"/>
                                <w:spacing w:val="-2"/>
                                <w:sz w:val="24"/>
                              </w:rPr>
                              <w:t>Science</w:t>
                            </w:r>
                          </w:p>
                        </w:txbxContent>
                      </wps:txbx>
                      <wps:bodyPr wrap="square" lIns="0" tIns="0" rIns="0" bIns="0" rtlCol="0">
                        <a:noAutofit/>
                      </wps:bodyPr>
                    </wps:wsp>
                  </a:graphicData>
                </a:graphic>
              </wp:anchor>
            </w:drawing>
          </mc:Choice>
          <mc:Fallback>
            <w:pict>
              <v:shape style="position:absolute;margin-left:70.584pt;margin-top:13.963322pt;width:471pt;height:20.3pt;mso-position-horizontal-relative:page;mso-position-vertical-relative:paragraph;z-index:-15704576;mso-wrap-distance-left:0;mso-wrap-distance-right:0" type="#_x0000_t202" id="docshape88" filled="true" fillcolor="#e7e6e6" stroked="false">
                <v:textbox inset="0,0,0,0">
                  <w:txbxContent>
                    <w:p>
                      <w:pPr>
                        <w:spacing w:line="261" w:lineRule="exact" w:before="0"/>
                        <w:ind w:left="28" w:right="0" w:firstLine="0"/>
                        <w:jc w:val="left"/>
                        <w:rPr>
                          <w:b/>
                          <w:color w:val="000000"/>
                          <w:sz w:val="24"/>
                        </w:rPr>
                      </w:pPr>
                      <w:r>
                        <w:rPr>
                          <w:b/>
                          <w:color w:val="001F5F"/>
                          <w:spacing w:val="-2"/>
                          <w:sz w:val="24"/>
                        </w:rPr>
                        <w:t>Drug</w:t>
                      </w:r>
                      <w:r>
                        <w:rPr>
                          <w:b/>
                          <w:color w:val="001F5F"/>
                          <w:spacing w:val="-5"/>
                          <w:sz w:val="24"/>
                        </w:rPr>
                        <w:t> </w:t>
                      </w:r>
                      <w:r>
                        <w:rPr>
                          <w:b/>
                          <w:color w:val="001F5F"/>
                          <w:spacing w:val="-2"/>
                          <w:sz w:val="24"/>
                        </w:rPr>
                        <w:t>Delivery</w:t>
                      </w:r>
                      <w:r>
                        <w:rPr>
                          <w:b/>
                          <w:color w:val="001F5F"/>
                          <w:spacing w:val="-3"/>
                          <w:sz w:val="24"/>
                        </w:rPr>
                        <w:t> </w:t>
                      </w:r>
                      <w:r>
                        <w:rPr>
                          <w:b/>
                          <w:color w:val="001F5F"/>
                          <w:spacing w:val="-2"/>
                          <w:sz w:val="24"/>
                        </w:rPr>
                        <w:t>Systems</w:t>
                      </w:r>
                      <w:r>
                        <w:rPr>
                          <w:b/>
                          <w:color w:val="001F5F"/>
                          <w:spacing w:val="-1"/>
                          <w:sz w:val="24"/>
                        </w:rPr>
                        <w:t> </w:t>
                      </w:r>
                      <w:r>
                        <w:rPr>
                          <w:b/>
                          <w:color w:val="001F5F"/>
                          <w:spacing w:val="-2"/>
                          <w:sz w:val="24"/>
                        </w:rPr>
                        <w:t>and</w:t>
                      </w:r>
                      <w:r>
                        <w:rPr>
                          <w:b/>
                          <w:color w:val="001F5F"/>
                          <w:spacing w:val="-4"/>
                          <w:sz w:val="24"/>
                        </w:rPr>
                        <w:t> </w:t>
                      </w:r>
                      <w:r>
                        <w:rPr>
                          <w:b/>
                          <w:color w:val="001F5F"/>
                          <w:spacing w:val="-2"/>
                          <w:sz w:val="24"/>
                        </w:rPr>
                        <w:t>Formulation</w:t>
                      </w:r>
                      <w:r>
                        <w:rPr>
                          <w:b/>
                          <w:color w:val="001F5F"/>
                          <w:spacing w:val="-4"/>
                          <w:sz w:val="24"/>
                        </w:rPr>
                        <w:t> </w:t>
                      </w:r>
                      <w:r>
                        <w:rPr>
                          <w:b/>
                          <w:color w:val="001F5F"/>
                          <w:spacing w:val="-2"/>
                          <w:sz w:val="24"/>
                        </w:rPr>
                        <w:t>Science</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line="274" w:lineRule="exact" w:before="112"/>
        <w:ind w:left="360"/>
      </w:pPr>
      <w:r>
        <w:rPr>
          <w:spacing w:val="-2"/>
        </w:rPr>
        <w:t>After</w:t>
      </w:r>
      <w:r>
        <w:rPr>
          <w:spacing w:val="-12"/>
        </w:rPr>
        <w:t> </w:t>
      </w:r>
      <w:r>
        <w:rPr>
          <w:spacing w:val="-2"/>
        </w:rPr>
        <w:t>completion</w:t>
      </w:r>
      <w:r>
        <w:rPr>
          <w:spacing w:val="-11"/>
        </w:rPr>
        <w:t> </w:t>
      </w:r>
      <w:r>
        <w:rPr>
          <w:spacing w:val="-2"/>
        </w:rPr>
        <w:t>of</w:t>
      </w:r>
      <w:r>
        <w:rPr>
          <w:spacing w:val="-11"/>
        </w:rPr>
        <w:t> </w:t>
      </w:r>
      <w:r>
        <w:rPr>
          <w:spacing w:val="-2"/>
        </w:rPr>
        <w:t>this</w:t>
      </w:r>
      <w:r>
        <w:rPr>
          <w:spacing w:val="-10"/>
        </w:rPr>
        <w:t> </w:t>
      </w:r>
      <w:r>
        <w:rPr>
          <w:spacing w:val="-2"/>
        </w:rPr>
        <w:t>course</w:t>
      </w:r>
      <w:r>
        <w:rPr>
          <w:spacing w:val="-9"/>
        </w:rPr>
        <w:t> </w:t>
      </w:r>
      <w:r>
        <w:rPr>
          <w:spacing w:val="-2"/>
        </w:rPr>
        <w:t>the</w:t>
      </w:r>
      <w:r>
        <w:rPr>
          <w:spacing w:val="-10"/>
        </w:rPr>
        <w:t> </w:t>
      </w:r>
      <w:r>
        <w:rPr>
          <w:spacing w:val="-2"/>
        </w:rPr>
        <w:t>students</w:t>
      </w:r>
      <w:r>
        <w:rPr>
          <w:spacing w:val="-10"/>
        </w:rPr>
        <w:t> </w:t>
      </w:r>
      <w:r>
        <w:rPr>
          <w:spacing w:val="-2"/>
        </w:rPr>
        <w:t>will</w:t>
      </w:r>
      <w:r>
        <w:rPr>
          <w:spacing w:val="-10"/>
        </w:rPr>
        <w:t> </w:t>
      </w:r>
      <w:r>
        <w:rPr>
          <w:spacing w:val="-2"/>
        </w:rPr>
        <w:t>be</w:t>
      </w:r>
      <w:r>
        <w:rPr>
          <w:spacing w:val="-12"/>
        </w:rPr>
        <w:t> </w:t>
      </w:r>
      <w:r>
        <w:rPr>
          <w:spacing w:val="-2"/>
        </w:rPr>
        <w:t>able</w:t>
      </w:r>
      <w:r>
        <w:rPr>
          <w:spacing w:val="-10"/>
        </w:rPr>
        <w:t> </w:t>
      </w:r>
      <w:r>
        <w:rPr>
          <w:spacing w:val="-5"/>
        </w:rPr>
        <w:t>to:</w:t>
      </w:r>
    </w:p>
    <w:p>
      <w:pPr>
        <w:pStyle w:val="ListParagraph"/>
        <w:numPr>
          <w:ilvl w:val="0"/>
          <w:numId w:val="23"/>
        </w:numPr>
        <w:tabs>
          <w:tab w:pos="1068" w:val="left" w:leader="none"/>
        </w:tabs>
        <w:spacing w:line="270" w:lineRule="exact" w:before="0" w:after="0"/>
        <w:ind w:left="1068" w:right="0" w:hanging="566"/>
        <w:jc w:val="left"/>
        <w:rPr>
          <w:sz w:val="24"/>
        </w:rPr>
      </w:pPr>
      <w:r>
        <w:rPr>
          <w:sz w:val="24"/>
        </w:rPr>
        <w:t>Explain</w:t>
      </w:r>
      <w:r>
        <w:rPr>
          <w:spacing w:val="-15"/>
          <w:sz w:val="24"/>
        </w:rPr>
        <w:t> </w:t>
      </w:r>
      <w:r>
        <w:rPr>
          <w:sz w:val="24"/>
        </w:rPr>
        <w:t>the</w:t>
      </w:r>
      <w:r>
        <w:rPr>
          <w:spacing w:val="-15"/>
          <w:sz w:val="24"/>
        </w:rPr>
        <w:t> </w:t>
      </w:r>
      <w:r>
        <w:rPr>
          <w:sz w:val="24"/>
        </w:rPr>
        <w:t>need</w:t>
      </w:r>
      <w:r>
        <w:rPr>
          <w:spacing w:val="-15"/>
          <w:sz w:val="24"/>
        </w:rPr>
        <w:t> </w:t>
      </w:r>
      <w:r>
        <w:rPr>
          <w:sz w:val="24"/>
        </w:rPr>
        <w:t>for</w:t>
      </w:r>
      <w:r>
        <w:rPr>
          <w:spacing w:val="-15"/>
          <w:sz w:val="24"/>
        </w:rPr>
        <w:t> </w:t>
      </w:r>
      <w:r>
        <w:rPr>
          <w:sz w:val="24"/>
        </w:rPr>
        <w:t>dosage</w:t>
      </w:r>
      <w:r>
        <w:rPr>
          <w:spacing w:val="-13"/>
          <w:sz w:val="24"/>
        </w:rPr>
        <w:t> </w:t>
      </w:r>
      <w:r>
        <w:rPr>
          <w:sz w:val="24"/>
        </w:rPr>
        <w:t>forms</w:t>
      </w:r>
      <w:r>
        <w:rPr>
          <w:spacing w:val="-14"/>
          <w:sz w:val="24"/>
        </w:rPr>
        <w:t> </w:t>
      </w:r>
      <w:r>
        <w:rPr>
          <w:sz w:val="24"/>
        </w:rPr>
        <w:t>with</w:t>
      </w:r>
      <w:r>
        <w:rPr>
          <w:spacing w:val="-15"/>
          <w:sz w:val="24"/>
        </w:rPr>
        <w:t> </w:t>
      </w:r>
      <w:r>
        <w:rPr>
          <w:sz w:val="24"/>
        </w:rPr>
        <w:t>respect</w:t>
      </w:r>
      <w:r>
        <w:rPr>
          <w:spacing w:val="-14"/>
          <w:sz w:val="24"/>
        </w:rPr>
        <w:t> </w:t>
      </w:r>
      <w:r>
        <w:rPr>
          <w:sz w:val="24"/>
        </w:rPr>
        <w:t>to</w:t>
      </w:r>
      <w:r>
        <w:rPr>
          <w:spacing w:val="-15"/>
          <w:sz w:val="24"/>
        </w:rPr>
        <w:t> </w:t>
      </w:r>
      <w:r>
        <w:rPr>
          <w:sz w:val="24"/>
        </w:rPr>
        <w:t>routes</w:t>
      </w:r>
      <w:r>
        <w:rPr>
          <w:spacing w:val="-14"/>
          <w:sz w:val="24"/>
        </w:rPr>
        <w:t> </w:t>
      </w:r>
      <w:r>
        <w:rPr>
          <w:sz w:val="24"/>
        </w:rPr>
        <w:t>of</w:t>
      </w:r>
      <w:r>
        <w:rPr>
          <w:spacing w:val="-14"/>
          <w:sz w:val="24"/>
        </w:rPr>
        <w:t> </w:t>
      </w:r>
      <w:r>
        <w:rPr>
          <w:spacing w:val="-2"/>
          <w:sz w:val="24"/>
        </w:rPr>
        <w:t>administration.</w:t>
      </w:r>
    </w:p>
    <w:p>
      <w:pPr>
        <w:pStyle w:val="ListParagraph"/>
        <w:numPr>
          <w:ilvl w:val="0"/>
          <w:numId w:val="23"/>
        </w:numPr>
        <w:tabs>
          <w:tab w:pos="1068" w:val="left" w:leader="none"/>
        </w:tabs>
        <w:spacing w:line="270" w:lineRule="exact" w:before="0" w:after="0"/>
        <w:ind w:left="1068" w:right="0" w:hanging="566"/>
        <w:jc w:val="left"/>
        <w:rPr>
          <w:sz w:val="24"/>
        </w:rPr>
      </w:pPr>
      <w:r>
        <w:rPr>
          <w:spacing w:val="-4"/>
          <w:sz w:val="24"/>
        </w:rPr>
        <w:t>Develop different</w:t>
      </w:r>
      <w:r>
        <w:rPr>
          <w:spacing w:val="-2"/>
          <w:sz w:val="24"/>
        </w:rPr>
        <w:t> </w:t>
      </w:r>
      <w:r>
        <w:rPr>
          <w:spacing w:val="-4"/>
          <w:sz w:val="24"/>
        </w:rPr>
        <w:t>conventional</w:t>
      </w:r>
      <w:r>
        <w:rPr>
          <w:spacing w:val="-3"/>
          <w:sz w:val="24"/>
        </w:rPr>
        <w:t> </w:t>
      </w:r>
      <w:r>
        <w:rPr>
          <w:spacing w:val="-4"/>
          <w:sz w:val="24"/>
        </w:rPr>
        <w:t>dosage</w:t>
      </w:r>
      <w:r>
        <w:rPr>
          <w:spacing w:val="-2"/>
          <w:sz w:val="24"/>
        </w:rPr>
        <w:t> </w:t>
      </w:r>
      <w:r>
        <w:rPr>
          <w:spacing w:val="-4"/>
          <w:sz w:val="24"/>
        </w:rPr>
        <w:t>forms</w:t>
      </w:r>
      <w:r>
        <w:rPr>
          <w:spacing w:val="-2"/>
          <w:sz w:val="24"/>
        </w:rPr>
        <w:t> </w:t>
      </w:r>
      <w:r>
        <w:rPr>
          <w:spacing w:val="-4"/>
          <w:sz w:val="24"/>
        </w:rPr>
        <w:t>and</w:t>
      </w:r>
      <w:r>
        <w:rPr>
          <w:spacing w:val="-2"/>
          <w:sz w:val="24"/>
        </w:rPr>
        <w:t> </w:t>
      </w:r>
      <w:r>
        <w:rPr>
          <w:spacing w:val="-4"/>
          <w:sz w:val="24"/>
        </w:rPr>
        <w:t>drug</w:t>
      </w:r>
      <w:r>
        <w:rPr>
          <w:spacing w:val="-3"/>
          <w:sz w:val="24"/>
        </w:rPr>
        <w:t> </w:t>
      </w:r>
      <w:r>
        <w:rPr>
          <w:spacing w:val="-4"/>
          <w:sz w:val="24"/>
        </w:rPr>
        <w:t>delivery</w:t>
      </w:r>
      <w:r>
        <w:rPr>
          <w:sz w:val="24"/>
        </w:rPr>
        <w:t> </w:t>
      </w:r>
      <w:r>
        <w:rPr>
          <w:spacing w:val="-4"/>
          <w:sz w:val="24"/>
        </w:rPr>
        <w:t>systems.</w:t>
      </w:r>
    </w:p>
    <w:p>
      <w:pPr>
        <w:pStyle w:val="ListParagraph"/>
        <w:numPr>
          <w:ilvl w:val="0"/>
          <w:numId w:val="23"/>
        </w:numPr>
        <w:tabs>
          <w:tab w:pos="1068" w:val="left" w:leader="none"/>
        </w:tabs>
        <w:spacing w:line="270" w:lineRule="exact" w:before="0" w:after="0"/>
        <w:ind w:left="1068" w:right="0" w:hanging="566"/>
        <w:jc w:val="left"/>
        <w:rPr>
          <w:sz w:val="24"/>
        </w:rPr>
      </w:pPr>
      <w:r>
        <w:rPr>
          <w:sz w:val="24"/>
        </w:rPr>
        <w:t>Explain</w:t>
      </w:r>
      <w:r>
        <w:rPr>
          <w:spacing w:val="-15"/>
          <w:sz w:val="24"/>
        </w:rPr>
        <w:t> </w:t>
      </w:r>
      <w:r>
        <w:rPr>
          <w:sz w:val="24"/>
        </w:rPr>
        <w:t>the</w:t>
      </w:r>
      <w:r>
        <w:rPr>
          <w:spacing w:val="-15"/>
          <w:sz w:val="24"/>
        </w:rPr>
        <w:t> </w:t>
      </w:r>
      <w:r>
        <w:rPr>
          <w:sz w:val="24"/>
        </w:rPr>
        <w:t>need</w:t>
      </w:r>
      <w:r>
        <w:rPr>
          <w:spacing w:val="-15"/>
          <w:sz w:val="24"/>
        </w:rPr>
        <w:t> </w:t>
      </w:r>
      <w:r>
        <w:rPr>
          <w:sz w:val="24"/>
        </w:rPr>
        <w:t>for</w:t>
      </w:r>
      <w:r>
        <w:rPr>
          <w:spacing w:val="-15"/>
          <w:sz w:val="24"/>
        </w:rPr>
        <w:t> </w:t>
      </w:r>
      <w:r>
        <w:rPr>
          <w:sz w:val="24"/>
        </w:rPr>
        <w:t>dosage</w:t>
      </w:r>
      <w:r>
        <w:rPr>
          <w:spacing w:val="-13"/>
          <w:sz w:val="24"/>
        </w:rPr>
        <w:t> </w:t>
      </w:r>
      <w:r>
        <w:rPr>
          <w:sz w:val="24"/>
        </w:rPr>
        <w:t>forms</w:t>
      </w:r>
      <w:r>
        <w:rPr>
          <w:spacing w:val="-14"/>
          <w:sz w:val="24"/>
        </w:rPr>
        <w:t> </w:t>
      </w:r>
      <w:r>
        <w:rPr>
          <w:sz w:val="24"/>
        </w:rPr>
        <w:t>with</w:t>
      </w:r>
      <w:r>
        <w:rPr>
          <w:spacing w:val="-15"/>
          <w:sz w:val="24"/>
        </w:rPr>
        <w:t> </w:t>
      </w:r>
      <w:r>
        <w:rPr>
          <w:sz w:val="24"/>
        </w:rPr>
        <w:t>respect</w:t>
      </w:r>
      <w:r>
        <w:rPr>
          <w:spacing w:val="-14"/>
          <w:sz w:val="24"/>
        </w:rPr>
        <w:t> </w:t>
      </w:r>
      <w:r>
        <w:rPr>
          <w:sz w:val="24"/>
        </w:rPr>
        <w:t>to</w:t>
      </w:r>
      <w:r>
        <w:rPr>
          <w:spacing w:val="-15"/>
          <w:sz w:val="24"/>
        </w:rPr>
        <w:t> </w:t>
      </w:r>
      <w:r>
        <w:rPr>
          <w:sz w:val="24"/>
        </w:rPr>
        <w:t>routes</w:t>
      </w:r>
      <w:r>
        <w:rPr>
          <w:spacing w:val="-14"/>
          <w:sz w:val="24"/>
        </w:rPr>
        <w:t> </w:t>
      </w:r>
      <w:r>
        <w:rPr>
          <w:sz w:val="24"/>
        </w:rPr>
        <w:t>of</w:t>
      </w:r>
      <w:r>
        <w:rPr>
          <w:spacing w:val="-14"/>
          <w:sz w:val="24"/>
        </w:rPr>
        <w:t> </w:t>
      </w:r>
      <w:r>
        <w:rPr>
          <w:spacing w:val="-2"/>
          <w:sz w:val="24"/>
        </w:rPr>
        <w:t>administration.</w:t>
      </w:r>
    </w:p>
    <w:p>
      <w:pPr>
        <w:pStyle w:val="ListParagraph"/>
        <w:numPr>
          <w:ilvl w:val="0"/>
          <w:numId w:val="23"/>
        </w:numPr>
        <w:tabs>
          <w:tab w:pos="1068" w:val="left" w:leader="none"/>
        </w:tabs>
        <w:spacing w:line="273" w:lineRule="exact" w:before="0" w:after="0"/>
        <w:ind w:left="1068" w:right="0" w:hanging="566"/>
        <w:jc w:val="left"/>
        <w:rPr>
          <w:sz w:val="24"/>
        </w:rPr>
      </w:pPr>
      <w:r>
        <w:rPr>
          <w:spacing w:val="-4"/>
          <w:sz w:val="24"/>
        </w:rPr>
        <w:t>Develop different</w:t>
      </w:r>
      <w:r>
        <w:rPr>
          <w:spacing w:val="-2"/>
          <w:sz w:val="24"/>
        </w:rPr>
        <w:t> </w:t>
      </w:r>
      <w:r>
        <w:rPr>
          <w:spacing w:val="-4"/>
          <w:sz w:val="24"/>
        </w:rPr>
        <w:t>conventional</w:t>
      </w:r>
      <w:r>
        <w:rPr>
          <w:spacing w:val="-3"/>
          <w:sz w:val="24"/>
        </w:rPr>
        <w:t> </w:t>
      </w:r>
      <w:r>
        <w:rPr>
          <w:spacing w:val="-4"/>
          <w:sz w:val="24"/>
        </w:rPr>
        <w:t>dosage</w:t>
      </w:r>
      <w:r>
        <w:rPr>
          <w:spacing w:val="-2"/>
          <w:sz w:val="24"/>
        </w:rPr>
        <w:t> </w:t>
      </w:r>
      <w:r>
        <w:rPr>
          <w:spacing w:val="-4"/>
          <w:sz w:val="24"/>
        </w:rPr>
        <w:t>forms</w:t>
      </w:r>
      <w:r>
        <w:rPr>
          <w:spacing w:val="-2"/>
          <w:sz w:val="24"/>
        </w:rPr>
        <w:t> </w:t>
      </w:r>
      <w:r>
        <w:rPr>
          <w:spacing w:val="-4"/>
          <w:sz w:val="24"/>
        </w:rPr>
        <w:t>and</w:t>
      </w:r>
      <w:r>
        <w:rPr>
          <w:spacing w:val="-2"/>
          <w:sz w:val="24"/>
        </w:rPr>
        <w:t> </w:t>
      </w:r>
      <w:r>
        <w:rPr>
          <w:spacing w:val="-4"/>
          <w:sz w:val="24"/>
        </w:rPr>
        <w:t>drug</w:t>
      </w:r>
      <w:r>
        <w:rPr>
          <w:spacing w:val="-3"/>
          <w:sz w:val="24"/>
        </w:rPr>
        <w:t> </w:t>
      </w:r>
      <w:r>
        <w:rPr>
          <w:spacing w:val="-4"/>
          <w:sz w:val="24"/>
        </w:rPr>
        <w:t>delivery</w:t>
      </w:r>
      <w:r>
        <w:rPr>
          <w:spacing w:val="-2"/>
          <w:sz w:val="24"/>
        </w:rPr>
        <w:t> </w:t>
      </w:r>
      <w:r>
        <w:rPr>
          <w:spacing w:val="-4"/>
          <w:sz w:val="24"/>
        </w:rPr>
        <w:t>systems.</w:t>
      </w:r>
    </w:p>
    <w:p>
      <w:pPr>
        <w:tabs>
          <w:tab w:pos="9751" w:val="left" w:leader="none"/>
        </w:tabs>
        <w:spacing w:line="350" w:lineRule="auto" w:before="266"/>
        <w:ind w:left="360" w:right="326" w:hanging="29"/>
        <w:jc w:val="left"/>
        <w:rPr>
          <w:b/>
          <w:sz w:val="24"/>
        </w:rPr>
      </w:pPr>
      <w:r>
        <w:rPr>
          <w:b/>
          <w:color w:val="001F5F"/>
          <w:spacing w:val="-17"/>
          <w:sz w:val="24"/>
          <w:shd w:fill="E7E6E6" w:color="auto" w:val="clear"/>
        </w:rPr>
        <w:t> </w:t>
      </w:r>
      <w:r>
        <w:rPr>
          <w:b/>
          <w:color w:val="001F5F"/>
          <w:sz w:val="24"/>
          <w:shd w:fill="E7E6E6" w:color="auto" w:val="clear"/>
        </w:rPr>
        <w:t>Pharmaceutical Microbiology</w:t>
        <w:tab/>
      </w:r>
      <w:r>
        <w:rPr>
          <w:b/>
          <w:color w:val="001F5F"/>
          <w:sz w:val="24"/>
        </w:rPr>
        <w:t> Course Learning Outcomes:</w:t>
      </w:r>
    </w:p>
    <w:p>
      <w:pPr>
        <w:pStyle w:val="BodyText"/>
        <w:spacing w:line="272" w:lineRule="exact" w:before="3"/>
        <w:ind w:left="360"/>
      </w:pPr>
      <w:r>
        <w:rPr/>
        <w:t>At</w:t>
      </w:r>
      <w:r>
        <w:rPr>
          <w:spacing w:val="-14"/>
        </w:rPr>
        <w:t> </w:t>
      </w:r>
      <w:r>
        <w:rPr/>
        <w:t>the</w:t>
      </w:r>
      <w:r>
        <w:rPr>
          <w:spacing w:val="-13"/>
        </w:rPr>
        <w:t> </w:t>
      </w:r>
      <w:r>
        <w:rPr/>
        <w:t>end</w:t>
      </w:r>
      <w:r>
        <w:rPr>
          <w:spacing w:val="-14"/>
        </w:rPr>
        <w:t> </w:t>
      </w:r>
      <w:r>
        <w:rPr/>
        <w:t>of</w:t>
      </w:r>
      <w:r>
        <w:rPr>
          <w:spacing w:val="-14"/>
        </w:rPr>
        <w:t> </w:t>
      </w:r>
      <w:r>
        <w:rPr/>
        <w:t>this</w:t>
      </w:r>
      <w:r>
        <w:rPr>
          <w:spacing w:val="-14"/>
        </w:rPr>
        <w:t> </w:t>
      </w:r>
      <w:r>
        <w:rPr/>
        <w:t>course</w:t>
      </w:r>
      <w:r>
        <w:rPr>
          <w:spacing w:val="-13"/>
        </w:rPr>
        <w:t> </w:t>
      </w:r>
      <w:r>
        <w:rPr/>
        <w:t>the</w:t>
      </w:r>
      <w:r>
        <w:rPr>
          <w:spacing w:val="-13"/>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24"/>
        </w:numPr>
        <w:tabs>
          <w:tab w:pos="1068" w:val="left" w:leader="none"/>
        </w:tabs>
        <w:spacing w:line="270" w:lineRule="exact" w:before="0" w:after="0"/>
        <w:ind w:left="1068" w:right="0" w:hanging="566"/>
        <w:jc w:val="left"/>
        <w:rPr>
          <w:sz w:val="24"/>
        </w:rPr>
      </w:pPr>
      <w:r>
        <w:rPr>
          <w:spacing w:val="-4"/>
          <w:sz w:val="24"/>
        </w:rPr>
        <w:t>Identify,</w:t>
      </w:r>
      <w:r>
        <w:rPr>
          <w:spacing w:val="-8"/>
          <w:sz w:val="24"/>
        </w:rPr>
        <w:t> </w:t>
      </w:r>
      <w:r>
        <w:rPr>
          <w:spacing w:val="-4"/>
          <w:sz w:val="24"/>
        </w:rPr>
        <w:t>classify,</w:t>
      </w:r>
      <w:r>
        <w:rPr>
          <w:spacing w:val="-9"/>
          <w:sz w:val="24"/>
        </w:rPr>
        <w:t> </w:t>
      </w:r>
      <w:r>
        <w:rPr>
          <w:spacing w:val="-4"/>
          <w:sz w:val="24"/>
        </w:rPr>
        <w:t>and</w:t>
      </w:r>
      <w:r>
        <w:rPr>
          <w:spacing w:val="-8"/>
          <w:sz w:val="24"/>
        </w:rPr>
        <w:t> </w:t>
      </w:r>
      <w:r>
        <w:rPr>
          <w:spacing w:val="-4"/>
          <w:sz w:val="24"/>
        </w:rPr>
        <w:t>signify</w:t>
      </w:r>
      <w:r>
        <w:rPr>
          <w:spacing w:val="-7"/>
          <w:sz w:val="24"/>
        </w:rPr>
        <w:t> </w:t>
      </w:r>
      <w:r>
        <w:rPr>
          <w:spacing w:val="-4"/>
          <w:sz w:val="24"/>
        </w:rPr>
        <w:t>the</w:t>
      </w:r>
      <w:r>
        <w:rPr>
          <w:spacing w:val="-8"/>
          <w:sz w:val="24"/>
        </w:rPr>
        <w:t> </w:t>
      </w:r>
      <w:r>
        <w:rPr>
          <w:spacing w:val="-4"/>
          <w:sz w:val="24"/>
        </w:rPr>
        <w:t>importance</w:t>
      </w:r>
      <w:r>
        <w:rPr>
          <w:spacing w:val="-6"/>
          <w:sz w:val="24"/>
        </w:rPr>
        <w:t> </w:t>
      </w:r>
      <w:r>
        <w:rPr>
          <w:spacing w:val="-4"/>
          <w:sz w:val="24"/>
        </w:rPr>
        <w:t>of</w:t>
      </w:r>
      <w:r>
        <w:rPr>
          <w:spacing w:val="-8"/>
          <w:sz w:val="24"/>
        </w:rPr>
        <w:t> </w:t>
      </w:r>
      <w:r>
        <w:rPr>
          <w:spacing w:val="-4"/>
          <w:sz w:val="24"/>
        </w:rPr>
        <w:t>microbes</w:t>
      </w:r>
      <w:r>
        <w:rPr>
          <w:spacing w:val="-7"/>
          <w:sz w:val="24"/>
        </w:rPr>
        <w:t> </w:t>
      </w:r>
      <w:r>
        <w:rPr>
          <w:spacing w:val="-4"/>
          <w:sz w:val="24"/>
        </w:rPr>
        <w:t>in</w:t>
      </w:r>
      <w:r>
        <w:rPr>
          <w:spacing w:val="-8"/>
          <w:sz w:val="24"/>
        </w:rPr>
        <w:t> </w:t>
      </w:r>
      <w:r>
        <w:rPr>
          <w:spacing w:val="-4"/>
          <w:sz w:val="24"/>
        </w:rPr>
        <w:t>ecosystems.</w:t>
      </w:r>
    </w:p>
    <w:p>
      <w:pPr>
        <w:pStyle w:val="ListParagraph"/>
        <w:numPr>
          <w:ilvl w:val="0"/>
          <w:numId w:val="24"/>
        </w:numPr>
        <w:tabs>
          <w:tab w:pos="1068" w:val="left" w:leader="none"/>
        </w:tabs>
        <w:spacing w:line="232" w:lineRule="auto" w:before="4" w:after="0"/>
        <w:ind w:left="1068" w:right="795" w:hanging="567"/>
        <w:jc w:val="left"/>
        <w:rPr>
          <w:sz w:val="24"/>
        </w:rPr>
      </w:pPr>
      <w:r>
        <w:rPr>
          <w:spacing w:val="-4"/>
          <w:sz w:val="24"/>
        </w:rPr>
        <w:t>Describe the</w:t>
      </w:r>
      <w:r>
        <w:rPr>
          <w:spacing w:val="-5"/>
          <w:sz w:val="24"/>
        </w:rPr>
        <w:t> </w:t>
      </w:r>
      <w:r>
        <w:rPr>
          <w:spacing w:val="-4"/>
          <w:sz w:val="24"/>
        </w:rPr>
        <w:t>general</w:t>
      </w:r>
      <w:r>
        <w:rPr>
          <w:spacing w:val="-5"/>
          <w:sz w:val="24"/>
        </w:rPr>
        <w:t> </w:t>
      </w:r>
      <w:r>
        <w:rPr>
          <w:spacing w:val="-4"/>
          <w:sz w:val="24"/>
        </w:rPr>
        <w:t>characteristics and functional</w:t>
      </w:r>
      <w:r>
        <w:rPr>
          <w:spacing w:val="-5"/>
          <w:sz w:val="24"/>
        </w:rPr>
        <w:t> </w:t>
      </w:r>
      <w:r>
        <w:rPr>
          <w:spacing w:val="-4"/>
          <w:sz w:val="24"/>
        </w:rPr>
        <w:t>anatomy of microorganisms and their </w:t>
      </w:r>
      <w:r>
        <w:rPr>
          <w:sz w:val="24"/>
        </w:rPr>
        <w:t>relevance</w:t>
      </w:r>
      <w:r>
        <w:rPr>
          <w:spacing w:val="-14"/>
          <w:sz w:val="24"/>
        </w:rPr>
        <w:t> </w:t>
      </w:r>
      <w:r>
        <w:rPr>
          <w:sz w:val="24"/>
        </w:rPr>
        <w:t>in</w:t>
      </w:r>
      <w:r>
        <w:rPr>
          <w:spacing w:val="-14"/>
          <w:sz w:val="24"/>
        </w:rPr>
        <w:t> </w:t>
      </w:r>
      <w:r>
        <w:rPr>
          <w:sz w:val="24"/>
        </w:rPr>
        <w:t>pharmaceutical</w:t>
      </w:r>
      <w:r>
        <w:rPr>
          <w:spacing w:val="-14"/>
          <w:sz w:val="24"/>
        </w:rPr>
        <w:t> </w:t>
      </w:r>
      <w:r>
        <w:rPr>
          <w:sz w:val="24"/>
        </w:rPr>
        <w:t>applications.</w:t>
      </w:r>
    </w:p>
    <w:p>
      <w:pPr>
        <w:pStyle w:val="ListParagraph"/>
        <w:numPr>
          <w:ilvl w:val="0"/>
          <w:numId w:val="24"/>
        </w:numPr>
        <w:tabs>
          <w:tab w:pos="1068" w:val="left" w:leader="none"/>
        </w:tabs>
        <w:spacing w:line="270" w:lineRule="exact" w:before="0" w:after="0"/>
        <w:ind w:left="1068" w:right="0" w:hanging="566"/>
        <w:jc w:val="left"/>
        <w:rPr>
          <w:sz w:val="24"/>
        </w:rPr>
      </w:pPr>
      <w:r>
        <w:rPr>
          <w:spacing w:val="-2"/>
          <w:sz w:val="24"/>
        </w:rPr>
        <w:t>Explore</w:t>
      </w:r>
      <w:r>
        <w:rPr>
          <w:spacing w:val="-9"/>
          <w:sz w:val="24"/>
        </w:rPr>
        <w:t> </w:t>
      </w:r>
      <w:r>
        <w:rPr>
          <w:spacing w:val="-2"/>
          <w:sz w:val="24"/>
        </w:rPr>
        <w:t>the</w:t>
      </w:r>
      <w:r>
        <w:rPr>
          <w:spacing w:val="-8"/>
          <w:sz w:val="24"/>
        </w:rPr>
        <w:t> </w:t>
      </w:r>
      <w:r>
        <w:rPr>
          <w:spacing w:val="-2"/>
          <w:sz w:val="24"/>
        </w:rPr>
        <w:t>use</w:t>
      </w:r>
      <w:r>
        <w:rPr>
          <w:spacing w:val="-8"/>
          <w:sz w:val="24"/>
        </w:rPr>
        <w:t> </w:t>
      </w:r>
      <w:r>
        <w:rPr>
          <w:spacing w:val="-2"/>
          <w:sz w:val="24"/>
        </w:rPr>
        <w:t>of</w:t>
      </w:r>
      <w:r>
        <w:rPr>
          <w:spacing w:val="-8"/>
          <w:sz w:val="24"/>
        </w:rPr>
        <w:t> </w:t>
      </w:r>
      <w:r>
        <w:rPr>
          <w:spacing w:val="-2"/>
          <w:sz w:val="24"/>
        </w:rPr>
        <w:t>microbes</w:t>
      </w:r>
      <w:r>
        <w:rPr>
          <w:spacing w:val="-7"/>
          <w:sz w:val="24"/>
        </w:rPr>
        <w:t> </w:t>
      </w:r>
      <w:r>
        <w:rPr>
          <w:spacing w:val="-2"/>
          <w:sz w:val="24"/>
        </w:rPr>
        <w:t>in</w:t>
      </w:r>
      <w:r>
        <w:rPr>
          <w:spacing w:val="-9"/>
          <w:sz w:val="24"/>
        </w:rPr>
        <w:t> </w:t>
      </w:r>
      <w:r>
        <w:rPr>
          <w:spacing w:val="-2"/>
          <w:sz w:val="24"/>
        </w:rPr>
        <w:t>industrial</w:t>
      </w:r>
      <w:r>
        <w:rPr>
          <w:spacing w:val="-8"/>
          <w:sz w:val="24"/>
        </w:rPr>
        <w:t> </w:t>
      </w:r>
      <w:r>
        <w:rPr>
          <w:spacing w:val="-2"/>
          <w:sz w:val="24"/>
        </w:rPr>
        <w:t>processes</w:t>
      </w:r>
      <w:r>
        <w:rPr>
          <w:spacing w:val="-7"/>
          <w:sz w:val="24"/>
        </w:rPr>
        <w:t> </w:t>
      </w:r>
      <w:r>
        <w:rPr>
          <w:spacing w:val="-2"/>
          <w:sz w:val="24"/>
        </w:rPr>
        <w:t>and</w:t>
      </w:r>
      <w:r>
        <w:rPr>
          <w:spacing w:val="-8"/>
          <w:sz w:val="24"/>
        </w:rPr>
        <w:t> </w:t>
      </w:r>
      <w:r>
        <w:rPr>
          <w:spacing w:val="-2"/>
          <w:sz w:val="24"/>
        </w:rPr>
        <w:t>product</w:t>
      </w:r>
      <w:r>
        <w:rPr>
          <w:spacing w:val="-9"/>
          <w:sz w:val="24"/>
        </w:rPr>
        <w:t> </w:t>
      </w:r>
      <w:r>
        <w:rPr>
          <w:spacing w:val="-2"/>
          <w:sz w:val="24"/>
        </w:rPr>
        <w:t>development.</w:t>
      </w:r>
    </w:p>
    <w:p>
      <w:pPr>
        <w:pStyle w:val="ListParagraph"/>
        <w:numPr>
          <w:ilvl w:val="0"/>
          <w:numId w:val="24"/>
        </w:numPr>
        <w:tabs>
          <w:tab w:pos="1068" w:val="left" w:leader="none"/>
        </w:tabs>
        <w:spacing w:line="270" w:lineRule="exact" w:before="0" w:after="0"/>
        <w:ind w:left="1068" w:right="0" w:hanging="566"/>
        <w:jc w:val="left"/>
        <w:rPr>
          <w:sz w:val="24"/>
        </w:rPr>
      </w:pPr>
      <w:r>
        <w:rPr>
          <w:spacing w:val="-2"/>
          <w:sz w:val="24"/>
        </w:rPr>
        <w:t>Understand</w:t>
      </w:r>
      <w:r>
        <w:rPr>
          <w:spacing w:val="-10"/>
          <w:sz w:val="24"/>
        </w:rPr>
        <w:t> </w:t>
      </w:r>
      <w:r>
        <w:rPr>
          <w:spacing w:val="-2"/>
          <w:sz w:val="24"/>
        </w:rPr>
        <w:t>the</w:t>
      </w:r>
      <w:r>
        <w:rPr>
          <w:spacing w:val="-10"/>
          <w:sz w:val="24"/>
        </w:rPr>
        <w:t> </w:t>
      </w:r>
      <w:r>
        <w:rPr>
          <w:spacing w:val="-2"/>
          <w:sz w:val="24"/>
        </w:rPr>
        <w:t>human</w:t>
      </w:r>
      <w:r>
        <w:rPr>
          <w:spacing w:val="-11"/>
          <w:sz w:val="24"/>
        </w:rPr>
        <w:t> </w:t>
      </w:r>
      <w:r>
        <w:rPr>
          <w:spacing w:val="-2"/>
          <w:sz w:val="24"/>
        </w:rPr>
        <w:t>immune</w:t>
      </w:r>
      <w:r>
        <w:rPr>
          <w:spacing w:val="-10"/>
          <w:sz w:val="24"/>
        </w:rPr>
        <w:t> </w:t>
      </w:r>
      <w:r>
        <w:rPr>
          <w:spacing w:val="-2"/>
          <w:sz w:val="24"/>
        </w:rPr>
        <w:t>system</w:t>
      </w:r>
      <w:r>
        <w:rPr>
          <w:spacing w:val="-10"/>
          <w:sz w:val="24"/>
        </w:rPr>
        <w:t> </w:t>
      </w:r>
      <w:r>
        <w:rPr>
          <w:spacing w:val="-2"/>
          <w:sz w:val="24"/>
        </w:rPr>
        <w:t>and</w:t>
      </w:r>
      <w:r>
        <w:rPr>
          <w:spacing w:val="-10"/>
          <w:sz w:val="24"/>
        </w:rPr>
        <w:t> </w:t>
      </w:r>
      <w:r>
        <w:rPr>
          <w:spacing w:val="-2"/>
          <w:sz w:val="24"/>
        </w:rPr>
        <w:t>its</w:t>
      </w:r>
      <w:r>
        <w:rPr>
          <w:spacing w:val="-9"/>
          <w:sz w:val="24"/>
        </w:rPr>
        <w:t> </w:t>
      </w:r>
      <w:r>
        <w:rPr>
          <w:spacing w:val="-2"/>
          <w:sz w:val="24"/>
        </w:rPr>
        <w:t>theranostic</w:t>
      </w:r>
      <w:r>
        <w:rPr>
          <w:spacing w:val="-10"/>
          <w:sz w:val="24"/>
        </w:rPr>
        <w:t> </w:t>
      </w:r>
      <w:r>
        <w:rPr>
          <w:spacing w:val="-2"/>
          <w:sz w:val="24"/>
        </w:rPr>
        <w:t>application.</w:t>
      </w:r>
    </w:p>
    <w:p>
      <w:pPr>
        <w:pStyle w:val="ListParagraph"/>
        <w:numPr>
          <w:ilvl w:val="0"/>
          <w:numId w:val="24"/>
        </w:numPr>
        <w:tabs>
          <w:tab w:pos="1068" w:val="left" w:leader="none"/>
        </w:tabs>
        <w:spacing w:line="232" w:lineRule="auto" w:before="5" w:after="0"/>
        <w:ind w:left="1068" w:right="675" w:hanging="567"/>
        <w:jc w:val="left"/>
        <w:rPr>
          <w:sz w:val="24"/>
        </w:rPr>
      </w:pPr>
      <w:r>
        <w:rPr>
          <w:spacing w:val="-4"/>
          <w:sz w:val="24"/>
        </w:rPr>
        <w:t>Explain the applications of biotechnology and</w:t>
      </w:r>
      <w:r>
        <w:rPr>
          <w:spacing w:val="-5"/>
          <w:sz w:val="24"/>
        </w:rPr>
        <w:t> </w:t>
      </w:r>
      <w:r>
        <w:rPr>
          <w:spacing w:val="-4"/>
          <w:sz w:val="24"/>
        </w:rPr>
        <w:t>antimicrobial aspects in the pharmaceutical </w:t>
      </w:r>
      <w:r>
        <w:rPr>
          <w:spacing w:val="-2"/>
          <w:sz w:val="24"/>
        </w:rPr>
        <w:t>industry.</w:t>
      </w:r>
    </w:p>
    <w:p>
      <w:pPr>
        <w:tabs>
          <w:tab w:pos="9751" w:val="left" w:leader="none"/>
        </w:tabs>
        <w:spacing w:line="350" w:lineRule="auto" w:before="269"/>
        <w:ind w:left="360" w:right="326" w:hanging="29"/>
        <w:jc w:val="left"/>
        <w:rPr>
          <w:b/>
          <w:sz w:val="24"/>
        </w:rPr>
      </w:pPr>
      <w:r>
        <w:rPr>
          <w:b/>
          <w:color w:val="001F5F"/>
          <w:spacing w:val="-17"/>
          <w:sz w:val="24"/>
          <w:shd w:fill="E7E6E6" w:color="auto" w:val="clear"/>
        </w:rPr>
        <w:t> </w:t>
      </w:r>
      <w:r>
        <w:rPr>
          <w:b/>
          <w:color w:val="001F5F"/>
          <w:sz w:val="24"/>
          <w:shd w:fill="E7E6E6" w:color="auto" w:val="clear"/>
        </w:rPr>
        <w:t>Industrial Pharmacy</w:t>
        <w:tab/>
      </w:r>
      <w:r>
        <w:rPr>
          <w:b/>
          <w:color w:val="001F5F"/>
          <w:sz w:val="24"/>
        </w:rPr>
        <w:t> Course Learning Outcomes:</w:t>
      </w:r>
    </w:p>
    <w:p>
      <w:pPr>
        <w:pStyle w:val="BodyText"/>
        <w:spacing w:line="272" w:lineRule="exact" w:before="3"/>
        <w:ind w:left="360"/>
        <w:rPr>
          <w:b/>
        </w:rPr>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r>
        <w:rPr>
          <w:b/>
          <w:spacing w:val="-5"/>
        </w:rPr>
        <w:t>:</w:t>
      </w:r>
    </w:p>
    <w:p>
      <w:pPr>
        <w:pStyle w:val="ListParagraph"/>
        <w:numPr>
          <w:ilvl w:val="0"/>
          <w:numId w:val="25"/>
        </w:numPr>
        <w:tabs>
          <w:tab w:pos="1068" w:val="left" w:leader="none"/>
        </w:tabs>
        <w:spacing w:line="235" w:lineRule="auto" w:before="1" w:after="0"/>
        <w:ind w:left="1068" w:right="359" w:hanging="567"/>
        <w:jc w:val="left"/>
        <w:rPr>
          <w:sz w:val="24"/>
        </w:rPr>
      </w:pPr>
      <w:r>
        <w:rPr>
          <w:sz w:val="24"/>
        </w:rPr>
        <w:t>Describe</w:t>
      </w:r>
      <w:r>
        <w:rPr>
          <w:spacing w:val="40"/>
          <w:sz w:val="24"/>
        </w:rPr>
        <w:t> </w:t>
      </w:r>
      <w:r>
        <w:rPr>
          <w:sz w:val="24"/>
        </w:rPr>
        <w:t>various</w:t>
      </w:r>
      <w:r>
        <w:rPr>
          <w:spacing w:val="40"/>
          <w:sz w:val="24"/>
        </w:rPr>
        <w:t> </w:t>
      </w:r>
      <w:r>
        <w:rPr>
          <w:sz w:val="24"/>
        </w:rPr>
        <w:t>industrial</w:t>
      </w:r>
      <w:r>
        <w:rPr>
          <w:spacing w:val="40"/>
          <w:sz w:val="24"/>
        </w:rPr>
        <w:t> </w:t>
      </w:r>
      <w:r>
        <w:rPr>
          <w:sz w:val="24"/>
        </w:rPr>
        <w:t>operational</w:t>
      </w:r>
      <w:r>
        <w:rPr>
          <w:spacing w:val="40"/>
          <w:sz w:val="24"/>
        </w:rPr>
        <w:t> </w:t>
      </w:r>
      <w:r>
        <w:rPr>
          <w:sz w:val="24"/>
        </w:rPr>
        <w:t>techniques</w:t>
      </w:r>
      <w:r>
        <w:rPr>
          <w:spacing w:val="40"/>
          <w:sz w:val="24"/>
        </w:rPr>
        <w:t> </w:t>
      </w:r>
      <w:r>
        <w:rPr>
          <w:sz w:val="24"/>
        </w:rPr>
        <w:t>and</w:t>
      </w:r>
      <w:r>
        <w:rPr>
          <w:spacing w:val="40"/>
          <w:sz w:val="24"/>
        </w:rPr>
        <w:t> </w:t>
      </w:r>
      <w:r>
        <w:rPr>
          <w:sz w:val="24"/>
        </w:rPr>
        <w:t>applications</w:t>
      </w:r>
      <w:r>
        <w:rPr>
          <w:spacing w:val="40"/>
          <w:sz w:val="24"/>
        </w:rPr>
        <w:t> </w:t>
      </w:r>
      <w:r>
        <w:rPr>
          <w:sz w:val="24"/>
        </w:rPr>
        <w:t>in</w:t>
      </w:r>
      <w:r>
        <w:rPr>
          <w:spacing w:val="40"/>
          <w:sz w:val="24"/>
        </w:rPr>
        <w:t> </w:t>
      </w:r>
      <w:r>
        <w:rPr>
          <w:sz w:val="24"/>
        </w:rPr>
        <w:t>pharmaceutical </w:t>
      </w:r>
      <w:r>
        <w:rPr>
          <w:spacing w:val="-2"/>
          <w:sz w:val="24"/>
        </w:rPr>
        <w:t>manufacturing.</w:t>
      </w:r>
    </w:p>
    <w:p>
      <w:pPr>
        <w:pStyle w:val="ListParagraph"/>
        <w:numPr>
          <w:ilvl w:val="0"/>
          <w:numId w:val="25"/>
        </w:numPr>
        <w:tabs>
          <w:tab w:pos="1068" w:val="left" w:leader="none"/>
        </w:tabs>
        <w:spacing w:line="268" w:lineRule="exact" w:before="0" w:after="0"/>
        <w:ind w:left="1068" w:right="0" w:hanging="566"/>
        <w:jc w:val="left"/>
        <w:rPr>
          <w:sz w:val="24"/>
        </w:rPr>
      </w:pPr>
      <w:r>
        <w:rPr>
          <w:spacing w:val="-2"/>
          <w:sz w:val="24"/>
        </w:rPr>
        <w:t>Understand</w:t>
      </w:r>
      <w:r>
        <w:rPr>
          <w:spacing w:val="-13"/>
          <w:sz w:val="24"/>
        </w:rPr>
        <w:t> </w:t>
      </w:r>
      <w:r>
        <w:rPr>
          <w:spacing w:val="-2"/>
          <w:sz w:val="24"/>
        </w:rPr>
        <w:t>the</w:t>
      </w:r>
      <w:r>
        <w:rPr>
          <w:spacing w:val="-13"/>
          <w:sz w:val="24"/>
        </w:rPr>
        <w:t> </w:t>
      </w:r>
      <w:r>
        <w:rPr>
          <w:spacing w:val="-2"/>
          <w:sz w:val="24"/>
        </w:rPr>
        <w:t>large-scale</w:t>
      </w:r>
      <w:r>
        <w:rPr>
          <w:spacing w:val="-12"/>
          <w:sz w:val="24"/>
        </w:rPr>
        <w:t> </w:t>
      </w:r>
      <w:r>
        <w:rPr>
          <w:spacing w:val="-2"/>
          <w:sz w:val="24"/>
        </w:rPr>
        <w:t>production</w:t>
      </w:r>
      <w:r>
        <w:rPr>
          <w:spacing w:val="-13"/>
          <w:sz w:val="24"/>
        </w:rPr>
        <w:t> </w:t>
      </w:r>
      <w:r>
        <w:rPr>
          <w:spacing w:val="-2"/>
          <w:sz w:val="24"/>
        </w:rPr>
        <w:t>equipment</w:t>
      </w:r>
      <w:r>
        <w:rPr>
          <w:spacing w:val="-13"/>
          <w:sz w:val="24"/>
        </w:rPr>
        <w:t> </w:t>
      </w:r>
      <w:r>
        <w:rPr>
          <w:spacing w:val="-2"/>
          <w:sz w:val="24"/>
        </w:rPr>
        <w:t>and</w:t>
      </w:r>
      <w:r>
        <w:rPr>
          <w:spacing w:val="-12"/>
          <w:sz w:val="24"/>
        </w:rPr>
        <w:t> </w:t>
      </w:r>
      <w:r>
        <w:rPr>
          <w:spacing w:val="-2"/>
          <w:sz w:val="24"/>
        </w:rPr>
        <w:t>their</w:t>
      </w:r>
      <w:r>
        <w:rPr>
          <w:spacing w:val="-13"/>
          <w:sz w:val="24"/>
        </w:rPr>
        <w:t> </w:t>
      </w:r>
      <w:r>
        <w:rPr>
          <w:spacing w:val="-2"/>
          <w:sz w:val="24"/>
        </w:rPr>
        <w:t>utilization.</w:t>
      </w:r>
    </w:p>
    <w:p>
      <w:pPr>
        <w:pStyle w:val="ListParagraph"/>
        <w:numPr>
          <w:ilvl w:val="0"/>
          <w:numId w:val="25"/>
        </w:numPr>
        <w:tabs>
          <w:tab w:pos="1068" w:val="left" w:leader="none"/>
        </w:tabs>
        <w:spacing w:line="270" w:lineRule="exact" w:before="0" w:after="0"/>
        <w:ind w:left="1068" w:right="0" w:hanging="566"/>
        <w:jc w:val="left"/>
        <w:rPr>
          <w:sz w:val="24"/>
        </w:rPr>
      </w:pPr>
      <w:r>
        <w:rPr>
          <w:spacing w:val="-6"/>
          <w:sz w:val="24"/>
        </w:rPr>
        <w:t>Develop</w:t>
      </w:r>
      <w:r>
        <w:rPr>
          <w:spacing w:val="-1"/>
          <w:sz w:val="24"/>
        </w:rPr>
        <w:t> </w:t>
      </w:r>
      <w:r>
        <w:rPr>
          <w:spacing w:val="-6"/>
          <w:sz w:val="24"/>
        </w:rPr>
        <w:t>a</w:t>
      </w:r>
      <w:r>
        <w:rPr>
          <w:spacing w:val="-1"/>
          <w:sz w:val="24"/>
        </w:rPr>
        <w:t> </w:t>
      </w:r>
      <w:r>
        <w:rPr>
          <w:spacing w:val="-6"/>
          <w:sz w:val="24"/>
        </w:rPr>
        <w:t>pharmaceutical</w:t>
      </w:r>
      <w:r>
        <w:rPr>
          <w:spacing w:val="-4"/>
          <w:sz w:val="24"/>
        </w:rPr>
        <w:t> </w:t>
      </w:r>
      <w:r>
        <w:rPr>
          <w:spacing w:val="-6"/>
          <w:sz w:val="24"/>
        </w:rPr>
        <w:t>industry</w:t>
      </w:r>
      <w:r>
        <w:rPr>
          <w:spacing w:val="-1"/>
          <w:sz w:val="24"/>
        </w:rPr>
        <w:t> </w:t>
      </w:r>
      <w:r>
        <w:rPr>
          <w:spacing w:val="-6"/>
          <w:sz w:val="24"/>
        </w:rPr>
        <w:t>layout</w:t>
      </w:r>
      <w:r>
        <w:rPr>
          <w:spacing w:val="1"/>
          <w:sz w:val="24"/>
        </w:rPr>
        <w:t> </w:t>
      </w:r>
      <w:r>
        <w:rPr>
          <w:spacing w:val="-6"/>
          <w:sz w:val="24"/>
        </w:rPr>
        <w:t>design</w:t>
      </w:r>
      <w:r>
        <w:rPr>
          <w:spacing w:val="-2"/>
          <w:sz w:val="24"/>
        </w:rPr>
        <w:t> </w:t>
      </w:r>
      <w:r>
        <w:rPr>
          <w:spacing w:val="-6"/>
          <w:sz w:val="24"/>
        </w:rPr>
        <w:t>with</w:t>
      </w:r>
      <w:r>
        <w:rPr>
          <w:spacing w:val="-2"/>
          <w:sz w:val="24"/>
        </w:rPr>
        <w:t> </w:t>
      </w:r>
      <w:r>
        <w:rPr>
          <w:spacing w:val="-6"/>
          <w:sz w:val="24"/>
        </w:rPr>
        <w:t>all</w:t>
      </w:r>
      <w:r>
        <w:rPr>
          <w:spacing w:val="-1"/>
          <w:sz w:val="24"/>
        </w:rPr>
        <w:t> </w:t>
      </w:r>
      <w:r>
        <w:rPr>
          <w:spacing w:val="-6"/>
          <w:sz w:val="24"/>
        </w:rPr>
        <w:t>its</w:t>
      </w:r>
      <w:r>
        <w:rPr>
          <w:spacing w:val="3"/>
          <w:sz w:val="24"/>
        </w:rPr>
        <w:t> </w:t>
      </w:r>
      <w:r>
        <w:rPr>
          <w:spacing w:val="-6"/>
          <w:sz w:val="24"/>
        </w:rPr>
        <w:t>components.</w:t>
      </w:r>
    </w:p>
    <w:p>
      <w:pPr>
        <w:pStyle w:val="ListParagraph"/>
        <w:numPr>
          <w:ilvl w:val="0"/>
          <w:numId w:val="25"/>
        </w:numPr>
        <w:tabs>
          <w:tab w:pos="1068" w:val="left" w:leader="none"/>
        </w:tabs>
        <w:spacing w:line="235" w:lineRule="auto" w:before="1" w:after="0"/>
        <w:ind w:left="1068" w:right="363" w:hanging="567"/>
        <w:jc w:val="left"/>
        <w:rPr>
          <w:sz w:val="24"/>
        </w:rPr>
      </w:pPr>
      <w:r>
        <w:rPr>
          <w:spacing w:val="-2"/>
          <w:sz w:val="24"/>
        </w:rPr>
        <w:t>Understand</w:t>
      </w:r>
      <w:r>
        <w:rPr>
          <w:spacing w:val="-11"/>
          <w:sz w:val="24"/>
        </w:rPr>
        <w:t> </w:t>
      </w:r>
      <w:r>
        <w:rPr>
          <w:spacing w:val="-2"/>
          <w:sz w:val="24"/>
        </w:rPr>
        <w:t>the</w:t>
      </w:r>
      <w:r>
        <w:rPr>
          <w:spacing w:val="-11"/>
          <w:sz w:val="24"/>
        </w:rPr>
        <w:t> </w:t>
      </w:r>
      <w:r>
        <w:rPr>
          <w:spacing w:val="-2"/>
          <w:sz w:val="24"/>
        </w:rPr>
        <w:t>role</w:t>
      </w:r>
      <w:r>
        <w:rPr>
          <w:spacing w:val="-11"/>
          <w:sz w:val="24"/>
        </w:rPr>
        <w:t> </w:t>
      </w:r>
      <w:r>
        <w:rPr>
          <w:spacing w:val="-2"/>
          <w:sz w:val="24"/>
        </w:rPr>
        <w:t>of</w:t>
      </w:r>
      <w:r>
        <w:rPr>
          <w:spacing w:val="-12"/>
          <w:sz w:val="24"/>
        </w:rPr>
        <w:t> </w:t>
      </w:r>
      <w:r>
        <w:rPr>
          <w:spacing w:val="-2"/>
          <w:sz w:val="24"/>
        </w:rPr>
        <w:t>manufacturing</w:t>
      </w:r>
      <w:r>
        <w:rPr>
          <w:spacing w:val="-11"/>
          <w:sz w:val="24"/>
        </w:rPr>
        <w:t> </w:t>
      </w:r>
      <w:r>
        <w:rPr>
          <w:spacing w:val="-2"/>
          <w:sz w:val="24"/>
        </w:rPr>
        <w:t>equipment</w:t>
      </w:r>
      <w:r>
        <w:rPr>
          <w:spacing w:val="-11"/>
          <w:sz w:val="24"/>
        </w:rPr>
        <w:t> </w:t>
      </w:r>
      <w:r>
        <w:rPr>
          <w:spacing w:val="-2"/>
          <w:sz w:val="24"/>
        </w:rPr>
        <w:t>design</w:t>
      </w:r>
      <w:r>
        <w:rPr>
          <w:spacing w:val="-11"/>
          <w:sz w:val="24"/>
        </w:rPr>
        <w:t> </w:t>
      </w:r>
      <w:r>
        <w:rPr>
          <w:spacing w:val="-2"/>
          <w:sz w:val="24"/>
        </w:rPr>
        <w:t>and</w:t>
      </w:r>
      <w:r>
        <w:rPr>
          <w:spacing w:val="-11"/>
          <w:sz w:val="24"/>
        </w:rPr>
        <w:t> </w:t>
      </w:r>
      <w:r>
        <w:rPr>
          <w:spacing w:val="-2"/>
          <w:sz w:val="24"/>
        </w:rPr>
        <w:t>developing</w:t>
      </w:r>
      <w:r>
        <w:rPr>
          <w:spacing w:val="-11"/>
          <w:sz w:val="24"/>
        </w:rPr>
        <w:t> </w:t>
      </w:r>
      <w:r>
        <w:rPr>
          <w:spacing w:val="-2"/>
          <w:sz w:val="24"/>
        </w:rPr>
        <w:t>new</w:t>
      </w:r>
      <w:r>
        <w:rPr>
          <w:spacing w:val="-12"/>
          <w:sz w:val="24"/>
        </w:rPr>
        <w:t> </w:t>
      </w:r>
      <w:r>
        <w:rPr>
          <w:spacing w:val="-2"/>
          <w:sz w:val="24"/>
        </w:rPr>
        <w:t>technologies</w:t>
      </w:r>
      <w:r>
        <w:rPr>
          <w:spacing w:val="-11"/>
          <w:sz w:val="24"/>
        </w:rPr>
        <w:t> </w:t>
      </w:r>
      <w:r>
        <w:rPr>
          <w:spacing w:val="-2"/>
          <w:sz w:val="24"/>
        </w:rPr>
        <w:t>in </w:t>
      </w:r>
      <w:r>
        <w:rPr>
          <w:sz w:val="24"/>
        </w:rPr>
        <w:t>pharmaceutical engineering.</w:t>
      </w:r>
    </w:p>
    <w:p>
      <w:pPr>
        <w:pStyle w:val="ListParagraph"/>
        <w:spacing w:after="0" w:line="235" w:lineRule="auto"/>
        <w:jc w:val="left"/>
        <w:rPr>
          <w:sz w:val="24"/>
        </w:rPr>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94" name="Group 94"/>
                <wp:cNvGraphicFramePr>
                  <a:graphicFrameLocks/>
                </wp:cNvGraphicFramePr>
                <a:graphic>
                  <a:graphicData uri="http://schemas.microsoft.com/office/word/2010/wordprocessingGroup">
                    <wpg:wgp>
                      <wpg:cNvPr id="94" name="Group 94"/>
                      <wpg:cNvGrpSpPr/>
                      <wpg:grpSpPr>
                        <a:xfrm>
                          <a:off x="0" y="0"/>
                          <a:ext cx="5937250" cy="60325"/>
                          <a:chExt cx="5937250" cy="60325"/>
                        </a:xfrm>
                      </wpg:grpSpPr>
                      <wps:wsp>
                        <wps:cNvPr id="95" name="Graphic 95"/>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89" coordorigin="0,0" coordsize="9350,95">
                <v:shape style="position:absolute;left:0;top:0;width:9350;height:95" id="docshape90"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105"/>
        <w:ind w:left="0"/>
        <w:rPr>
          <w:rFonts w:ascii="Segoe UI"/>
          <w:b/>
          <w:sz w:val="20"/>
        </w:rPr>
      </w:pPr>
      <w:r>
        <w:rPr>
          <w:rFonts w:ascii="Segoe UI"/>
          <w:b/>
          <w:sz w:val="20"/>
        </w:rPr>
        <mc:AlternateContent>
          <mc:Choice Requires="wps">
            <w:drawing>
              <wp:anchor distT="0" distB="0" distL="0" distR="0" allowOverlap="1" layoutInCell="1" locked="0" behindDoc="1" simplePos="0" relativeHeight="487613440">
                <wp:simplePos x="0" y="0"/>
                <wp:positionH relativeFrom="page">
                  <wp:posOffset>896416</wp:posOffset>
                </wp:positionH>
                <wp:positionV relativeFrom="paragraph">
                  <wp:posOffset>251028</wp:posOffset>
                </wp:positionV>
                <wp:extent cx="5981700" cy="258445"/>
                <wp:effectExtent l="0" t="0" r="0" b="0"/>
                <wp:wrapTopAndBottom/>
                <wp:docPr id="96" name="Textbox 96"/>
                <wp:cNvGraphicFramePr>
                  <a:graphicFrameLocks/>
                </wp:cNvGraphicFramePr>
                <a:graphic>
                  <a:graphicData uri="http://schemas.microsoft.com/office/word/2010/wordprocessingShape">
                    <wps:wsp>
                      <wps:cNvPr id="96" name="Textbox 96"/>
                      <wps:cNvSpPr txBox="1"/>
                      <wps:spPr>
                        <a:xfrm>
                          <a:off x="0" y="0"/>
                          <a:ext cx="5981700" cy="258445"/>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2"/>
                                <w:sz w:val="24"/>
                              </w:rPr>
                              <w:t>Biopharmaceutics</w:t>
                            </w:r>
                            <w:r>
                              <w:rPr>
                                <w:b/>
                                <w:color w:val="001F5F"/>
                                <w:sz w:val="24"/>
                              </w:rPr>
                              <w:t> </w:t>
                            </w:r>
                            <w:r>
                              <w:rPr>
                                <w:b/>
                                <w:color w:val="001F5F"/>
                                <w:spacing w:val="-2"/>
                                <w:sz w:val="24"/>
                              </w:rPr>
                              <w:t>and</w:t>
                            </w:r>
                            <w:r>
                              <w:rPr>
                                <w:b/>
                                <w:color w:val="001F5F"/>
                                <w:spacing w:val="3"/>
                                <w:sz w:val="24"/>
                              </w:rPr>
                              <w:t> </w:t>
                            </w:r>
                            <w:r>
                              <w:rPr>
                                <w:b/>
                                <w:color w:val="001F5F"/>
                                <w:spacing w:val="-2"/>
                                <w:sz w:val="24"/>
                              </w:rPr>
                              <w:t>Pharmacokinetics</w:t>
                            </w:r>
                          </w:p>
                        </w:txbxContent>
                      </wps:txbx>
                      <wps:bodyPr wrap="square" lIns="0" tIns="0" rIns="0" bIns="0" rtlCol="0">
                        <a:noAutofit/>
                      </wps:bodyPr>
                    </wps:wsp>
                  </a:graphicData>
                </a:graphic>
              </wp:anchor>
            </w:drawing>
          </mc:Choice>
          <mc:Fallback>
            <w:pict>
              <v:shape style="position:absolute;margin-left:70.584pt;margin-top:19.766001pt;width:471pt;height:20.350pt;mso-position-horizontal-relative:page;mso-position-vertical-relative:paragraph;z-index:-15703040;mso-wrap-distance-left:0;mso-wrap-distance-right:0" type="#_x0000_t202" id="docshape91" filled="true" fillcolor="#e7e6e6" stroked="false">
                <v:textbox inset="0,0,0,0">
                  <w:txbxContent>
                    <w:p>
                      <w:pPr>
                        <w:spacing w:line="261" w:lineRule="exact" w:before="0"/>
                        <w:ind w:left="28" w:right="0" w:firstLine="0"/>
                        <w:jc w:val="left"/>
                        <w:rPr>
                          <w:b/>
                          <w:color w:val="000000"/>
                          <w:sz w:val="24"/>
                        </w:rPr>
                      </w:pPr>
                      <w:r>
                        <w:rPr>
                          <w:b/>
                          <w:color w:val="001F5F"/>
                          <w:spacing w:val="-2"/>
                          <w:sz w:val="24"/>
                        </w:rPr>
                        <w:t>Biopharmaceutics</w:t>
                      </w:r>
                      <w:r>
                        <w:rPr>
                          <w:b/>
                          <w:color w:val="001F5F"/>
                          <w:sz w:val="24"/>
                        </w:rPr>
                        <w:t> </w:t>
                      </w:r>
                      <w:r>
                        <w:rPr>
                          <w:b/>
                          <w:color w:val="001F5F"/>
                          <w:spacing w:val="-2"/>
                          <w:sz w:val="24"/>
                        </w:rPr>
                        <w:t>and</w:t>
                      </w:r>
                      <w:r>
                        <w:rPr>
                          <w:b/>
                          <w:color w:val="001F5F"/>
                          <w:spacing w:val="3"/>
                          <w:sz w:val="24"/>
                        </w:rPr>
                        <w:t> </w:t>
                      </w:r>
                      <w:r>
                        <w:rPr>
                          <w:b/>
                          <w:color w:val="001F5F"/>
                          <w:spacing w:val="-2"/>
                          <w:sz w:val="24"/>
                        </w:rPr>
                        <w:t>Pharmacokinetics</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line="274" w:lineRule="exact" w:before="112"/>
        <w:ind w:left="360"/>
      </w:pPr>
      <w:r>
        <w:rPr>
          <w:spacing w:val="-2"/>
        </w:rPr>
        <w:t>After</w:t>
      </w:r>
      <w:r>
        <w:rPr>
          <w:spacing w:val="-12"/>
        </w:rPr>
        <w:t> </w:t>
      </w:r>
      <w:r>
        <w:rPr>
          <w:spacing w:val="-2"/>
        </w:rPr>
        <w:t>completion</w:t>
      </w:r>
      <w:r>
        <w:rPr>
          <w:spacing w:val="-11"/>
        </w:rPr>
        <w:t> </w:t>
      </w:r>
      <w:r>
        <w:rPr>
          <w:spacing w:val="-2"/>
        </w:rPr>
        <w:t>of</w:t>
      </w:r>
      <w:r>
        <w:rPr>
          <w:spacing w:val="-11"/>
        </w:rPr>
        <w:t> </w:t>
      </w:r>
      <w:r>
        <w:rPr>
          <w:spacing w:val="-2"/>
        </w:rPr>
        <w:t>this</w:t>
      </w:r>
      <w:r>
        <w:rPr>
          <w:spacing w:val="-10"/>
        </w:rPr>
        <w:t> </w:t>
      </w:r>
      <w:r>
        <w:rPr>
          <w:spacing w:val="-2"/>
        </w:rPr>
        <w:t>course</w:t>
      </w:r>
      <w:r>
        <w:rPr>
          <w:spacing w:val="-9"/>
        </w:rPr>
        <w:t> </w:t>
      </w:r>
      <w:r>
        <w:rPr>
          <w:spacing w:val="-2"/>
        </w:rPr>
        <w:t>the</w:t>
      </w:r>
      <w:r>
        <w:rPr>
          <w:spacing w:val="-10"/>
        </w:rPr>
        <w:t> </w:t>
      </w:r>
      <w:r>
        <w:rPr>
          <w:spacing w:val="-2"/>
        </w:rPr>
        <w:t>students</w:t>
      </w:r>
      <w:r>
        <w:rPr>
          <w:spacing w:val="-10"/>
        </w:rPr>
        <w:t> </w:t>
      </w:r>
      <w:r>
        <w:rPr>
          <w:spacing w:val="-2"/>
        </w:rPr>
        <w:t>will</w:t>
      </w:r>
      <w:r>
        <w:rPr>
          <w:spacing w:val="-10"/>
        </w:rPr>
        <w:t> </w:t>
      </w:r>
      <w:r>
        <w:rPr>
          <w:spacing w:val="-2"/>
        </w:rPr>
        <w:t>be</w:t>
      </w:r>
      <w:r>
        <w:rPr>
          <w:spacing w:val="-12"/>
        </w:rPr>
        <w:t> </w:t>
      </w:r>
      <w:r>
        <w:rPr>
          <w:spacing w:val="-2"/>
        </w:rPr>
        <w:t>able</w:t>
      </w:r>
      <w:r>
        <w:rPr>
          <w:spacing w:val="-10"/>
        </w:rPr>
        <w:t> </w:t>
      </w:r>
      <w:r>
        <w:rPr>
          <w:spacing w:val="-5"/>
        </w:rPr>
        <w:t>to:</w:t>
      </w:r>
    </w:p>
    <w:p>
      <w:pPr>
        <w:pStyle w:val="ListParagraph"/>
        <w:numPr>
          <w:ilvl w:val="0"/>
          <w:numId w:val="26"/>
        </w:numPr>
        <w:tabs>
          <w:tab w:pos="1068" w:val="left" w:leader="none"/>
        </w:tabs>
        <w:spacing w:line="232" w:lineRule="auto" w:before="4" w:after="0"/>
        <w:ind w:left="1068" w:right="716" w:hanging="567"/>
        <w:jc w:val="left"/>
        <w:rPr>
          <w:sz w:val="24"/>
        </w:rPr>
      </w:pPr>
      <w:r>
        <w:rPr>
          <w:sz w:val="24"/>
        </w:rPr>
        <w:t>Demonstrate the inter-relationship of the physico-chemical properties of the drug, the dosage forms and the route of administration.</w:t>
      </w:r>
    </w:p>
    <w:p>
      <w:pPr>
        <w:pStyle w:val="ListParagraph"/>
        <w:numPr>
          <w:ilvl w:val="0"/>
          <w:numId w:val="26"/>
        </w:numPr>
        <w:tabs>
          <w:tab w:pos="1068" w:val="left" w:leader="none"/>
        </w:tabs>
        <w:spacing w:line="270" w:lineRule="exact" w:before="0" w:after="0"/>
        <w:ind w:left="1068" w:right="0" w:hanging="566"/>
        <w:jc w:val="left"/>
        <w:rPr>
          <w:sz w:val="24"/>
        </w:rPr>
      </w:pPr>
      <w:r>
        <w:rPr>
          <w:spacing w:val="-6"/>
          <w:sz w:val="24"/>
        </w:rPr>
        <w:t>Understand</w:t>
      </w:r>
      <w:r>
        <w:rPr>
          <w:spacing w:val="2"/>
          <w:sz w:val="24"/>
        </w:rPr>
        <w:t> </w:t>
      </w:r>
      <w:r>
        <w:rPr>
          <w:spacing w:val="-6"/>
          <w:sz w:val="24"/>
        </w:rPr>
        <w:t>principles</w:t>
      </w:r>
      <w:r>
        <w:rPr>
          <w:spacing w:val="4"/>
          <w:sz w:val="24"/>
        </w:rPr>
        <w:t> </w:t>
      </w:r>
      <w:r>
        <w:rPr>
          <w:spacing w:val="-6"/>
          <w:sz w:val="24"/>
        </w:rPr>
        <w:t>of</w:t>
      </w:r>
      <w:r>
        <w:rPr>
          <w:spacing w:val="-2"/>
          <w:sz w:val="24"/>
        </w:rPr>
        <w:t> </w:t>
      </w:r>
      <w:r>
        <w:rPr>
          <w:spacing w:val="-6"/>
          <w:sz w:val="24"/>
        </w:rPr>
        <w:t>bioavailability,</w:t>
      </w:r>
      <w:r>
        <w:rPr>
          <w:spacing w:val="3"/>
          <w:sz w:val="24"/>
        </w:rPr>
        <w:t> </w:t>
      </w:r>
      <w:r>
        <w:rPr>
          <w:spacing w:val="-6"/>
          <w:sz w:val="24"/>
        </w:rPr>
        <w:t>bioequivalence</w:t>
      </w:r>
      <w:r>
        <w:rPr>
          <w:spacing w:val="4"/>
          <w:sz w:val="24"/>
        </w:rPr>
        <w:t> </w:t>
      </w:r>
      <w:r>
        <w:rPr>
          <w:spacing w:val="-6"/>
          <w:sz w:val="24"/>
        </w:rPr>
        <w:t>and</w:t>
      </w:r>
      <w:r>
        <w:rPr>
          <w:spacing w:val="2"/>
          <w:sz w:val="24"/>
        </w:rPr>
        <w:t> </w:t>
      </w:r>
      <w:r>
        <w:rPr>
          <w:spacing w:val="-6"/>
          <w:sz w:val="24"/>
        </w:rPr>
        <w:t>data</w:t>
      </w:r>
      <w:r>
        <w:rPr>
          <w:spacing w:val="3"/>
          <w:sz w:val="24"/>
        </w:rPr>
        <w:t> </w:t>
      </w:r>
      <w:r>
        <w:rPr>
          <w:spacing w:val="-6"/>
          <w:sz w:val="24"/>
        </w:rPr>
        <w:t>analysis.</w:t>
      </w:r>
    </w:p>
    <w:p>
      <w:pPr>
        <w:pStyle w:val="ListParagraph"/>
        <w:numPr>
          <w:ilvl w:val="0"/>
          <w:numId w:val="26"/>
        </w:numPr>
        <w:tabs>
          <w:tab w:pos="1068" w:val="left" w:leader="none"/>
        </w:tabs>
        <w:spacing w:line="235" w:lineRule="auto" w:before="1" w:after="0"/>
        <w:ind w:left="1068" w:right="356" w:hanging="567"/>
        <w:jc w:val="left"/>
        <w:rPr>
          <w:sz w:val="24"/>
        </w:rPr>
      </w:pPr>
      <w:r>
        <w:rPr>
          <w:spacing w:val="-4"/>
          <w:sz w:val="24"/>
        </w:rPr>
        <w:t>Analyze the pharmacokinetic behavior of drug administered different routes and pathological </w:t>
      </w:r>
      <w:r>
        <w:rPr>
          <w:spacing w:val="-2"/>
          <w:sz w:val="24"/>
        </w:rPr>
        <w:t>condition.</w:t>
      </w:r>
    </w:p>
    <w:p>
      <w:pPr>
        <w:pStyle w:val="ListParagraph"/>
        <w:numPr>
          <w:ilvl w:val="0"/>
          <w:numId w:val="26"/>
        </w:numPr>
        <w:tabs>
          <w:tab w:pos="1068" w:val="left" w:leader="none"/>
        </w:tabs>
        <w:spacing w:line="271" w:lineRule="exact" w:before="0" w:after="0"/>
        <w:ind w:left="1068" w:right="0" w:hanging="566"/>
        <w:jc w:val="left"/>
        <w:rPr>
          <w:sz w:val="24"/>
        </w:rPr>
      </w:pPr>
      <w:r>
        <w:rPr>
          <w:spacing w:val="-6"/>
          <w:sz w:val="24"/>
        </w:rPr>
        <w:t>Understand</w:t>
      </w:r>
      <w:r>
        <w:rPr>
          <w:spacing w:val="-8"/>
          <w:sz w:val="24"/>
        </w:rPr>
        <w:t> </w:t>
      </w:r>
      <w:r>
        <w:rPr>
          <w:spacing w:val="-6"/>
          <w:sz w:val="24"/>
        </w:rPr>
        <w:t>pharmacokinetic</w:t>
      </w:r>
      <w:r>
        <w:rPr>
          <w:spacing w:val="-7"/>
          <w:sz w:val="24"/>
        </w:rPr>
        <w:t> </w:t>
      </w:r>
      <w:r>
        <w:rPr>
          <w:spacing w:val="-6"/>
          <w:sz w:val="24"/>
        </w:rPr>
        <w:t>modelling</w:t>
      </w:r>
      <w:r>
        <w:rPr>
          <w:spacing w:val="-7"/>
          <w:sz w:val="24"/>
        </w:rPr>
        <w:t> </w:t>
      </w:r>
      <w:r>
        <w:rPr>
          <w:spacing w:val="-6"/>
          <w:sz w:val="24"/>
        </w:rPr>
        <w:t>and its applications.</w:t>
      </w:r>
    </w:p>
    <w:p>
      <w:pPr>
        <w:tabs>
          <w:tab w:pos="9751" w:val="left" w:leader="none"/>
        </w:tabs>
        <w:spacing w:line="350" w:lineRule="auto" w:before="267"/>
        <w:ind w:left="360" w:right="326" w:hanging="29"/>
        <w:jc w:val="left"/>
        <w:rPr>
          <w:b/>
          <w:sz w:val="24"/>
        </w:rPr>
      </w:pPr>
      <w:r>
        <w:rPr>
          <w:b/>
          <w:color w:val="001F5F"/>
          <w:spacing w:val="-10"/>
          <w:sz w:val="24"/>
          <w:shd w:fill="E7E6E6" w:color="auto" w:val="clear"/>
        </w:rPr>
        <w:t> </w:t>
      </w:r>
      <w:r>
        <w:rPr>
          <w:b/>
          <w:color w:val="001F5F"/>
          <w:sz w:val="24"/>
          <w:shd w:fill="E7E6E6" w:color="auto" w:val="clear"/>
        </w:rPr>
        <w:t>Pharmaceutical Quality Management Systems</w:t>
        <w:tab/>
      </w:r>
      <w:r>
        <w:rPr>
          <w:b/>
          <w:color w:val="001F5F"/>
          <w:sz w:val="24"/>
        </w:rPr>
        <w:t> Course Learning Outcomes:</w:t>
      </w:r>
    </w:p>
    <w:p>
      <w:pPr>
        <w:pStyle w:val="BodyText"/>
        <w:spacing w:line="272" w:lineRule="exact" w:before="3"/>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27"/>
        </w:numPr>
        <w:tabs>
          <w:tab w:pos="1068" w:val="left" w:leader="none"/>
        </w:tabs>
        <w:spacing w:line="235" w:lineRule="auto" w:before="1" w:after="0"/>
        <w:ind w:left="1068" w:right="749" w:hanging="567"/>
        <w:jc w:val="left"/>
        <w:rPr>
          <w:sz w:val="24"/>
        </w:rPr>
      </w:pPr>
      <w:r>
        <w:rPr>
          <w:spacing w:val="-2"/>
          <w:sz w:val="24"/>
        </w:rPr>
        <w:t>Identify</w:t>
      </w:r>
      <w:r>
        <w:rPr>
          <w:spacing w:val="-13"/>
          <w:sz w:val="24"/>
        </w:rPr>
        <w:t> </w:t>
      </w:r>
      <w:r>
        <w:rPr>
          <w:spacing w:val="-2"/>
          <w:sz w:val="24"/>
        </w:rPr>
        <w:t>components</w:t>
      </w:r>
      <w:r>
        <w:rPr>
          <w:spacing w:val="-13"/>
          <w:sz w:val="24"/>
        </w:rPr>
        <w:t> </w:t>
      </w:r>
      <w:r>
        <w:rPr>
          <w:spacing w:val="-2"/>
          <w:sz w:val="24"/>
        </w:rPr>
        <w:t>of</w:t>
      </w:r>
      <w:r>
        <w:rPr>
          <w:spacing w:val="-13"/>
          <w:sz w:val="24"/>
        </w:rPr>
        <w:t> </w:t>
      </w:r>
      <w:r>
        <w:rPr>
          <w:spacing w:val="-2"/>
          <w:sz w:val="24"/>
        </w:rPr>
        <w:t>quality</w:t>
      </w:r>
      <w:r>
        <w:rPr>
          <w:spacing w:val="-13"/>
          <w:sz w:val="24"/>
        </w:rPr>
        <w:t> </w:t>
      </w:r>
      <w:r>
        <w:rPr>
          <w:spacing w:val="-2"/>
          <w:sz w:val="24"/>
        </w:rPr>
        <w:t>management</w:t>
      </w:r>
      <w:r>
        <w:rPr>
          <w:spacing w:val="-13"/>
          <w:sz w:val="24"/>
        </w:rPr>
        <w:t> </w:t>
      </w:r>
      <w:r>
        <w:rPr>
          <w:spacing w:val="-2"/>
          <w:sz w:val="24"/>
        </w:rPr>
        <w:t>systems</w:t>
      </w:r>
      <w:r>
        <w:rPr>
          <w:spacing w:val="-13"/>
          <w:sz w:val="24"/>
        </w:rPr>
        <w:t> </w:t>
      </w:r>
      <w:r>
        <w:rPr>
          <w:spacing w:val="-2"/>
          <w:sz w:val="24"/>
        </w:rPr>
        <w:t>in</w:t>
      </w:r>
      <w:r>
        <w:rPr>
          <w:spacing w:val="-13"/>
          <w:sz w:val="24"/>
        </w:rPr>
        <w:t> </w:t>
      </w:r>
      <w:r>
        <w:rPr>
          <w:spacing w:val="-2"/>
          <w:sz w:val="24"/>
        </w:rPr>
        <w:t>the</w:t>
      </w:r>
      <w:r>
        <w:rPr>
          <w:spacing w:val="-13"/>
          <w:sz w:val="24"/>
        </w:rPr>
        <w:t> </w:t>
      </w:r>
      <w:r>
        <w:rPr>
          <w:spacing w:val="-2"/>
          <w:sz w:val="24"/>
        </w:rPr>
        <w:t>manufacturing</w:t>
      </w:r>
      <w:r>
        <w:rPr>
          <w:spacing w:val="-13"/>
          <w:sz w:val="24"/>
        </w:rPr>
        <w:t> </w:t>
      </w:r>
      <w:r>
        <w:rPr>
          <w:spacing w:val="-2"/>
          <w:sz w:val="24"/>
        </w:rPr>
        <w:t>of</w:t>
      </w:r>
      <w:r>
        <w:rPr>
          <w:spacing w:val="-13"/>
          <w:sz w:val="24"/>
        </w:rPr>
        <w:t> </w:t>
      </w:r>
      <w:r>
        <w:rPr>
          <w:spacing w:val="-2"/>
          <w:sz w:val="24"/>
        </w:rPr>
        <w:t>therapeutic goods.</w:t>
      </w:r>
    </w:p>
    <w:p>
      <w:pPr>
        <w:pStyle w:val="ListParagraph"/>
        <w:numPr>
          <w:ilvl w:val="0"/>
          <w:numId w:val="27"/>
        </w:numPr>
        <w:tabs>
          <w:tab w:pos="1068" w:val="left" w:leader="none"/>
        </w:tabs>
        <w:spacing w:line="268" w:lineRule="exact" w:before="0" w:after="0"/>
        <w:ind w:left="1068" w:right="0" w:hanging="566"/>
        <w:jc w:val="left"/>
        <w:rPr>
          <w:sz w:val="24"/>
        </w:rPr>
      </w:pPr>
      <w:r>
        <w:rPr>
          <w:spacing w:val="-4"/>
          <w:sz w:val="24"/>
        </w:rPr>
        <w:t>Document the</w:t>
      </w:r>
      <w:r>
        <w:rPr>
          <w:spacing w:val="-1"/>
          <w:sz w:val="24"/>
        </w:rPr>
        <w:t> </w:t>
      </w:r>
      <w:r>
        <w:rPr>
          <w:spacing w:val="-4"/>
          <w:sz w:val="24"/>
        </w:rPr>
        <w:t>industrial</w:t>
      </w:r>
      <w:r>
        <w:rPr>
          <w:spacing w:val="-2"/>
          <w:sz w:val="24"/>
        </w:rPr>
        <w:t> </w:t>
      </w:r>
      <w:r>
        <w:rPr>
          <w:spacing w:val="-4"/>
          <w:sz w:val="24"/>
        </w:rPr>
        <w:t>compliance</w:t>
      </w:r>
      <w:r>
        <w:rPr>
          <w:spacing w:val="2"/>
          <w:sz w:val="24"/>
        </w:rPr>
        <w:t> </w:t>
      </w:r>
      <w:r>
        <w:rPr>
          <w:spacing w:val="-4"/>
          <w:sz w:val="24"/>
        </w:rPr>
        <w:t>protocols.</w:t>
      </w:r>
    </w:p>
    <w:p>
      <w:pPr>
        <w:pStyle w:val="ListParagraph"/>
        <w:numPr>
          <w:ilvl w:val="0"/>
          <w:numId w:val="27"/>
        </w:numPr>
        <w:tabs>
          <w:tab w:pos="1068" w:val="left" w:leader="none"/>
        </w:tabs>
        <w:spacing w:line="274" w:lineRule="exact" w:before="0" w:after="0"/>
        <w:ind w:left="1068" w:right="0" w:hanging="566"/>
        <w:jc w:val="left"/>
        <w:rPr>
          <w:sz w:val="24"/>
        </w:rPr>
      </w:pPr>
      <w:r>
        <w:rPr>
          <w:spacing w:val="-4"/>
          <w:sz w:val="24"/>
        </w:rPr>
        <w:t>Practice</w:t>
      </w:r>
      <w:r>
        <w:rPr>
          <w:spacing w:val="-8"/>
          <w:sz w:val="24"/>
        </w:rPr>
        <w:t> </w:t>
      </w:r>
      <w:r>
        <w:rPr>
          <w:spacing w:val="-4"/>
          <w:sz w:val="24"/>
        </w:rPr>
        <w:t>quality</w:t>
      </w:r>
      <w:r>
        <w:rPr>
          <w:spacing w:val="-10"/>
          <w:sz w:val="24"/>
        </w:rPr>
        <w:t> </w:t>
      </w:r>
      <w:r>
        <w:rPr>
          <w:spacing w:val="-4"/>
          <w:sz w:val="24"/>
        </w:rPr>
        <w:t>assurance</w:t>
      </w:r>
      <w:r>
        <w:rPr>
          <w:spacing w:val="-10"/>
          <w:sz w:val="24"/>
        </w:rPr>
        <w:t> </w:t>
      </w:r>
      <w:r>
        <w:rPr>
          <w:spacing w:val="-4"/>
          <w:sz w:val="24"/>
        </w:rPr>
        <w:t>and</w:t>
      </w:r>
      <w:r>
        <w:rPr>
          <w:spacing w:val="-9"/>
          <w:sz w:val="24"/>
        </w:rPr>
        <w:t> </w:t>
      </w:r>
      <w:r>
        <w:rPr>
          <w:spacing w:val="-4"/>
          <w:sz w:val="24"/>
        </w:rPr>
        <w:t>its</w:t>
      </w:r>
      <w:r>
        <w:rPr>
          <w:spacing w:val="-7"/>
          <w:sz w:val="24"/>
        </w:rPr>
        <w:t> </w:t>
      </w:r>
      <w:r>
        <w:rPr>
          <w:spacing w:val="-4"/>
          <w:sz w:val="24"/>
        </w:rPr>
        <w:t>applications</w:t>
      </w:r>
      <w:r>
        <w:rPr>
          <w:spacing w:val="-10"/>
          <w:sz w:val="24"/>
        </w:rPr>
        <w:t> </w:t>
      </w:r>
      <w:r>
        <w:rPr>
          <w:spacing w:val="-4"/>
          <w:sz w:val="24"/>
        </w:rPr>
        <w:t>in</w:t>
      </w:r>
      <w:r>
        <w:rPr>
          <w:spacing w:val="-10"/>
          <w:sz w:val="24"/>
        </w:rPr>
        <w:t> </w:t>
      </w:r>
      <w:r>
        <w:rPr>
          <w:spacing w:val="-4"/>
          <w:sz w:val="24"/>
        </w:rPr>
        <w:t>the</w:t>
      </w:r>
      <w:r>
        <w:rPr>
          <w:spacing w:val="-11"/>
          <w:sz w:val="24"/>
        </w:rPr>
        <w:t> </w:t>
      </w:r>
      <w:r>
        <w:rPr>
          <w:spacing w:val="-4"/>
          <w:sz w:val="24"/>
        </w:rPr>
        <w:t>manufacturing</w:t>
      </w:r>
      <w:r>
        <w:rPr>
          <w:spacing w:val="-8"/>
          <w:sz w:val="24"/>
        </w:rPr>
        <w:t> </w:t>
      </w:r>
      <w:r>
        <w:rPr>
          <w:spacing w:val="-4"/>
          <w:sz w:val="24"/>
        </w:rPr>
        <w:t>of</w:t>
      </w:r>
      <w:r>
        <w:rPr>
          <w:spacing w:val="-9"/>
          <w:sz w:val="24"/>
        </w:rPr>
        <w:t> </w:t>
      </w:r>
      <w:r>
        <w:rPr>
          <w:spacing w:val="-4"/>
          <w:sz w:val="24"/>
        </w:rPr>
        <w:t>therapeutic</w:t>
      </w:r>
      <w:r>
        <w:rPr>
          <w:spacing w:val="-9"/>
          <w:sz w:val="24"/>
        </w:rPr>
        <w:t> </w:t>
      </w:r>
      <w:r>
        <w:rPr>
          <w:spacing w:val="-4"/>
          <w:sz w:val="24"/>
        </w:rPr>
        <w:t>goods</w:t>
      </w:r>
    </w:p>
    <w:p>
      <w:pPr>
        <w:pStyle w:val="BodyText"/>
        <w:spacing w:before="25"/>
        <w:ind w:left="0"/>
        <w:rPr>
          <w:sz w:val="20"/>
        </w:rPr>
      </w:pPr>
      <w:r>
        <w:rPr>
          <w:sz w:val="20"/>
        </w:rPr>
        <mc:AlternateContent>
          <mc:Choice Requires="wps">
            <w:drawing>
              <wp:anchor distT="0" distB="0" distL="0" distR="0" allowOverlap="1" layoutInCell="1" locked="0" behindDoc="1" simplePos="0" relativeHeight="487613952">
                <wp:simplePos x="0" y="0"/>
                <wp:positionH relativeFrom="page">
                  <wp:posOffset>896416</wp:posOffset>
                </wp:positionH>
                <wp:positionV relativeFrom="paragraph">
                  <wp:posOffset>177379</wp:posOffset>
                </wp:positionV>
                <wp:extent cx="5981700" cy="257810"/>
                <wp:effectExtent l="0" t="0" r="0" b="0"/>
                <wp:wrapTopAndBottom/>
                <wp:docPr id="97" name="Textbox 97"/>
                <wp:cNvGraphicFramePr>
                  <a:graphicFrameLocks/>
                </wp:cNvGraphicFramePr>
                <a:graphic>
                  <a:graphicData uri="http://schemas.microsoft.com/office/word/2010/wordprocessingShape">
                    <wps:wsp>
                      <wps:cNvPr id="97" name="Textbox 97"/>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4"/>
                                <w:sz w:val="24"/>
                              </w:rPr>
                              <w:t>Pharmaceutical</w:t>
                            </w:r>
                            <w:r>
                              <w:rPr>
                                <w:b/>
                                <w:color w:val="001F5F"/>
                                <w:spacing w:val="8"/>
                                <w:sz w:val="24"/>
                              </w:rPr>
                              <w:t> </w:t>
                            </w:r>
                            <w:r>
                              <w:rPr>
                                <w:b/>
                                <w:color w:val="001F5F"/>
                                <w:spacing w:val="-2"/>
                                <w:sz w:val="24"/>
                              </w:rPr>
                              <w:t>Technology</w:t>
                            </w:r>
                          </w:p>
                        </w:txbxContent>
                      </wps:txbx>
                      <wps:bodyPr wrap="square" lIns="0" tIns="0" rIns="0" bIns="0" rtlCol="0">
                        <a:noAutofit/>
                      </wps:bodyPr>
                    </wps:wsp>
                  </a:graphicData>
                </a:graphic>
              </wp:anchor>
            </w:drawing>
          </mc:Choice>
          <mc:Fallback>
            <w:pict>
              <v:shape style="position:absolute;margin-left:70.584pt;margin-top:13.966915pt;width:471pt;height:20.3pt;mso-position-horizontal-relative:page;mso-position-vertical-relative:paragraph;z-index:-15702528;mso-wrap-distance-left:0;mso-wrap-distance-right:0" type="#_x0000_t202" id="docshape92" filled="true" fillcolor="#e7e6e6" stroked="false">
                <v:textbox inset="0,0,0,0">
                  <w:txbxContent>
                    <w:p>
                      <w:pPr>
                        <w:spacing w:line="261" w:lineRule="exact" w:before="0"/>
                        <w:ind w:left="28" w:right="0" w:firstLine="0"/>
                        <w:jc w:val="left"/>
                        <w:rPr>
                          <w:b/>
                          <w:color w:val="000000"/>
                          <w:sz w:val="24"/>
                        </w:rPr>
                      </w:pPr>
                      <w:r>
                        <w:rPr>
                          <w:b/>
                          <w:color w:val="001F5F"/>
                          <w:spacing w:val="-4"/>
                          <w:sz w:val="24"/>
                        </w:rPr>
                        <w:t>Pharmaceutical</w:t>
                      </w:r>
                      <w:r>
                        <w:rPr>
                          <w:b/>
                          <w:color w:val="001F5F"/>
                          <w:spacing w:val="8"/>
                          <w:sz w:val="24"/>
                        </w:rPr>
                        <w:t> </w:t>
                      </w:r>
                      <w:r>
                        <w:rPr>
                          <w:b/>
                          <w:color w:val="001F5F"/>
                          <w:spacing w:val="-2"/>
                          <w:sz w:val="24"/>
                        </w:rPr>
                        <w:t>Technology</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line="274" w:lineRule="exact" w:before="112"/>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28"/>
        </w:numPr>
        <w:tabs>
          <w:tab w:pos="1068" w:val="left" w:leader="none"/>
        </w:tabs>
        <w:spacing w:line="270" w:lineRule="exact" w:before="0" w:after="0"/>
        <w:ind w:left="1068" w:right="0" w:hanging="566"/>
        <w:jc w:val="left"/>
        <w:rPr>
          <w:sz w:val="24"/>
        </w:rPr>
      </w:pPr>
      <w:r>
        <w:rPr>
          <w:spacing w:val="-4"/>
          <w:sz w:val="24"/>
        </w:rPr>
        <w:t>Explore the recent</w:t>
      </w:r>
      <w:r>
        <w:rPr>
          <w:spacing w:val="-5"/>
          <w:sz w:val="24"/>
        </w:rPr>
        <w:t> </w:t>
      </w:r>
      <w:r>
        <w:rPr>
          <w:spacing w:val="-4"/>
          <w:sz w:val="24"/>
        </w:rPr>
        <w:t>advancements</w:t>
      </w:r>
      <w:r>
        <w:rPr>
          <w:spacing w:val="-2"/>
          <w:sz w:val="24"/>
        </w:rPr>
        <w:t> </w:t>
      </w:r>
      <w:r>
        <w:rPr>
          <w:spacing w:val="-4"/>
          <w:sz w:val="24"/>
        </w:rPr>
        <w:t>in pharmaceutical</w:t>
      </w:r>
      <w:r>
        <w:rPr>
          <w:spacing w:val="-6"/>
          <w:sz w:val="24"/>
        </w:rPr>
        <w:t> </w:t>
      </w:r>
      <w:r>
        <w:rPr>
          <w:spacing w:val="-4"/>
          <w:sz w:val="24"/>
        </w:rPr>
        <w:t>technologies.</w:t>
      </w:r>
    </w:p>
    <w:p>
      <w:pPr>
        <w:pStyle w:val="ListParagraph"/>
        <w:numPr>
          <w:ilvl w:val="0"/>
          <w:numId w:val="28"/>
        </w:numPr>
        <w:tabs>
          <w:tab w:pos="1068" w:val="left" w:leader="none"/>
        </w:tabs>
        <w:spacing w:line="235" w:lineRule="auto" w:before="1" w:after="0"/>
        <w:ind w:left="1068" w:right="716" w:hanging="567"/>
        <w:jc w:val="left"/>
        <w:rPr>
          <w:sz w:val="24"/>
        </w:rPr>
      </w:pPr>
      <w:r>
        <w:rPr>
          <w:sz w:val="24"/>
        </w:rPr>
        <w:t>Describe</w:t>
      </w:r>
      <w:r>
        <w:rPr>
          <w:spacing w:val="-6"/>
          <w:sz w:val="24"/>
        </w:rPr>
        <w:t> </w:t>
      </w:r>
      <w:r>
        <w:rPr>
          <w:sz w:val="24"/>
        </w:rPr>
        <w:t>and</w:t>
      </w:r>
      <w:r>
        <w:rPr>
          <w:spacing w:val="-7"/>
          <w:sz w:val="24"/>
        </w:rPr>
        <w:t> </w:t>
      </w:r>
      <w:r>
        <w:rPr>
          <w:sz w:val="24"/>
        </w:rPr>
        <w:t>demonstrate</w:t>
      </w:r>
      <w:r>
        <w:rPr>
          <w:spacing w:val="25"/>
          <w:sz w:val="24"/>
        </w:rPr>
        <w:t> </w:t>
      </w:r>
      <w:r>
        <w:rPr>
          <w:sz w:val="24"/>
        </w:rPr>
        <w:t>the</w:t>
      </w:r>
      <w:r>
        <w:rPr>
          <w:spacing w:val="19"/>
          <w:sz w:val="24"/>
        </w:rPr>
        <w:t> </w:t>
      </w:r>
      <w:r>
        <w:rPr>
          <w:sz w:val="24"/>
        </w:rPr>
        <w:t>emerging</w:t>
      </w:r>
      <w:r>
        <w:rPr>
          <w:spacing w:val="19"/>
          <w:sz w:val="24"/>
        </w:rPr>
        <w:t> </w:t>
      </w:r>
      <w:r>
        <w:rPr>
          <w:sz w:val="24"/>
        </w:rPr>
        <w:t>concepts</w:t>
      </w:r>
      <w:r>
        <w:rPr>
          <w:spacing w:val="16"/>
          <w:sz w:val="24"/>
        </w:rPr>
        <w:t> </w:t>
      </w:r>
      <w:r>
        <w:rPr>
          <w:sz w:val="24"/>
        </w:rPr>
        <w:t>and</w:t>
      </w:r>
      <w:r>
        <w:rPr>
          <w:spacing w:val="21"/>
          <w:sz w:val="24"/>
        </w:rPr>
        <w:t> </w:t>
      </w:r>
      <w:r>
        <w:rPr>
          <w:sz w:val="24"/>
        </w:rPr>
        <w:t>techniques</w:t>
      </w:r>
      <w:r>
        <w:rPr>
          <w:spacing w:val="20"/>
          <w:sz w:val="24"/>
        </w:rPr>
        <w:t> </w:t>
      </w:r>
      <w:r>
        <w:rPr>
          <w:sz w:val="24"/>
        </w:rPr>
        <w:t>in</w:t>
      </w:r>
      <w:r>
        <w:rPr>
          <w:spacing w:val="19"/>
          <w:sz w:val="24"/>
        </w:rPr>
        <w:t> </w:t>
      </w:r>
      <w:r>
        <w:rPr>
          <w:sz w:val="24"/>
        </w:rPr>
        <w:t>the</w:t>
      </w:r>
      <w:r>
        <w:rPr>
          <w:spacing w:val="21"/>
          <w:sz w:val="24"/>
        </w:rPr>
        <w:t> </w:t>
      </w:r>
      <w:r>
        <w:rPr>
          <w:sz w:val="24"/>
        </w:rPr>
        <w:t>development of novel drug delivery</w:t>
      </w:r>
      <w:r>
        <w:rPr>
          <w:spacing w:val="-5"/>
          <w:sz w:val="24"/>
        </w:rPr>
        <w:t> </w:t>
      </w:r>
      <w:r>
        <w:rPr>
          <w:sz w:val="24"/>
        </w:rPr>
        <w:t>systems.</w:t>
      </w:r>
    </w:p>
    <w:p>
      <w:pPr>
        <w:pStyle w:val="ListParagraph"/>
        <w:numPr>
          <w:ilvl w:val="0"/>
          <w:numId w:val="28"/>
        </w:numPr>
        <w:tabs>
          <w:tab w:pos="1068" w:val="left" w:leader="none"/>
        </w:tabs>
        <w:spacing w:line="268" w:lineRule="exact" w:before="0" w:after="0"/>
        <w:ind w:left="1068" w:right="0" w:hanging="566"/>
        <w:jc w:val="left"/>
        <w:rPr>
          <w:sz w:val="24"/>
        </w:rPr>
      </w:pPr>
      <w:r>
        <w:rPr>
          <w:spacing w:val="-4"/>
          <w:sz w:val="24"/>
        </w:rPr>
        <w:t>Explain</w:t>
      </w:r>
      <w:r>
        <w:rPr>
          <w:spacing w:val="-9"/>
          <w:sz w:val="24"/>
        </w:rPr>
        <w:t> </w:t>
      </w:r>
      <w:r>
        <w:rPr>
          <w:spacing w:val="-4"/>
          <w:sz w:val="24"/>
        </w:rPr>
        <w:t>the</w:t>
      </w:r>
      <w:r>
        <w:rPr>
          <w:spacing w:val="-7"/>
          <w:sz w:val="24"/>
        </w:rPr>
        <w:t> </w:t>
      </w:r>
      <w:r>
        <w:rPr>
          <w:spacing w:val="-4"/>
          <w:sz w:val="24"/>
        </w:rPr>
        <w:t>development</w:t>
      </w:r>
      <w:r>
        <w:rPr>
          <w:spacing w:val="-9"/>
          <w:sz w:val="24"/>
        </w:rPr>
        <w:t> </w:t>
      </w:r>
      <w:r>
        <w:rPr>
          <w:spacing w:val="-4"/>
          <w:sz w:val="24"/>
        </w:rPr>
        <w:t>of</w:t>
      </w:r>
      <w:r>
        <w:rPr>
          <w:spacing w:val="-8"/>
          <w:sz w:val="24"/>
        </w:rPr>
        <w:t> </w:t>
      </w:r>
      <w:r>
        <w:rPr>
          <w:spacing w:val="-4"/>
          <w:sz w:val="24"/>
        </w:rPr>
        <w:t>biological,</w:t>
      </w:r>
      <w:r>
        <w:rPr>
          <w:spacing w:val="-7"/>
          <w:sz w:val="24"/>
        </w:rPr>
        <w:t> </w:t>
      </w:r>
      <w:r>
        <w:rPr>
          <w:spacing w:val="-4"/>
          <w:sz w:val="24"/>
        </w:rPr>
        <w:t>biotechnological,</w:t>
      </w:r>
      <w:r>
        <w:rPr>
          <w:spacing w:val="-9"/>
          <w:sz w:val="24"/>
        </w:rPr>
        <w:t> </w:t>
      </w:r>
      <w:r>
        <w:rPr>
          <w:spacing w:val="-4"/>
          <w:sz w:val="24"/>
        </w:rPr>
        <w:t>and</w:t>
      </w:r>
      <w:r>
        <w:rPr>
          <w:spacing w:val="-7"/>
          <w:sz w:val="24"/>
        </w:rPr>
        <w:t> </w:t>
      </w:r>
      <w:r>
        <w:rPr>
          <w:spacing w:val="-4"/>
          <w:sz w:val="24"/>
        </w:rPr>
        <w:t>biosimilar</w:t>
      </w:r>
      <w:r>
        <w:rPr>
          <w:spacing w:val="-8"/>
          <w:sz w:val="24"/>
        </w:rPr>
        <w:t> </w:t>
      </w:r>
      <w:r>
        <w:rPr>
          <w:spacing w:val="-4"/>
          <w:sz w:val="24"/>
        </w:rPr>
        <w:t>products.</w:t>
      </w:r>
    </w:p>
    <w:p>
      <w:pPr>
        <w:pStyle w:val="ListParagraph"/>
        <w:numPr>
          <w:ilvl w:val="0"/>
          <w:numId w:val="28"/>
        </w:numPr>
        <w:tabs>
          <w:tab w:pos="1068" w:val="left" w:leader="none"/>
        </w:tabs>
        <w:spacing w:line="232" w:lineRule="auto" w:before="4" w:after="0"/>
        <w:ind w:left="1068" w:right="716" w:hanging="567"/>
        <w:jc w:val="left"/>
        <w:rPr>
          <w:sz w:val="24"/>
        </w:rPr>
      </w:pPr>
      <w:r>
        <w:rPr>
          <w:sz w:val="24"/>
        </w:rPr>
        <w:t>Describe</w:t>
      </w:r>
      <w:r>
        <w:rPr>
          <w:spacing w:val="-6"/>
          <w:sz w:val="24"/>
        </w:rPr>
        <w:t> </w:t>
      </w:r>
      <w:r>
        <w:rPr>
          <w:sz w:val="24"/>
        </w:rPr>
        <w:t>and</w:t>
      </w:r>
      <w:r>
        <w:rPr>
          <w:spacing w:val="-7"/>
          <w:sz w:val="24"/>
        </w:rPr>
        <w:t> </w:t>
      </w:r>
      <w:r>
        <w:rPr>
          <w:sz w:val="24"/>
        </w:rPr>
        <w:t>demonstrate</w:t>
      </w:r>
      <w:r>
        <w:rPr>
          <w:spacing w:val="25"/>
          <w:sz w:val="24"/>
        </w:rPr>
        <w:t> </w:t>
      </w:r>
      <w:r>
        <w:rPr>
          <w:sz w:val="24"/>
        </w:rPr>
        <w:t>the</w:t>
      </w:r>
      <w:r>
        <w:rPr>
          <w:spacing w:val="19"/>
          <w:sz w:val="24"/>
        </w:rPr>
        <w:t> </w:t>
      </w:r>
      <w:r>
        <w:rPr>
          <w:sz w:val="24"/>
        </w:rPr>
        <w:t>emerging</w:t>
      </w:r>
      <w:r>
        <w:rPr>
          <w:spacing w:val="19"/>
          <w:sz w:val="24"/>
        </w:rPr>
        <w:t> </w:t>
      </w:r>
      <w:r>
        <w:rPr>
          <w:sz w:val="24"/>
        </w:rPr>
        <w:t>concepts</w:t>
      </w:r>
      <w:r>
        <w:rPr>
          <w:spacing w:val="16"/>
          <w:sz w:val="24"/>
        </w:rPr>
        <w:t> </w:t>
      </w:r>
      <w:r>
        <w:rPr>
          <w:sz w:val="24"/>
        </w:rPr>
        <w:t>and</w:t>
      </w:r>
      <w:r>
        <w:rPr>
          <w:spacing w:val="21"/>
          <w:sz w:val="24"/>
        </w:rPr>
        <w:t> </w:t>
      </w:r>
      <w:r>
        <w:rPr>
          <w:sz w:val="24"/>
        </w:rPr>
        <w:t>techniques</w:t>
      </w:r>
      <w:r>
        <w:rPr>
          <w:spacing w:val="20"/>
          <w:sz w:val="24"/>
        </w:rPr>
        <w:t> </w:t>
      </w:r>
      <w:r>
        <w:rPr>
          <w:sz w:val="24"/>
        </w:rPr>
        <w:t>in</w:t>
      </w:r>
      <w:r>
        <w:rPr>
          <w:spacing w:val="19"/>
          <w:sz w:val="24"/>
        </w:rPr>
        <w:t> </w:t>
      </w:r>
      <w:r>
        <w:rPr>
          <w:sz w:val="24"/>
        </w:rPr>
        <w:t>the</w:t>
      </w:r>
      <w:r>
        <w:rPr>
          <w:spacing w:val="21"/>
          <w:sz w:val="24"/>
        </w:rPr>
        <w:t> </w:t>
      </w:r>
      <w:r>
        <w:rPr>
          <w:sz w:val="24"/>
        </w:rPr>
        <w:t>development of novel drug delivery</w:t>
      </w:r>
      <w:r>
        <w:rPr>
          <w:spacing w:val="-5"/>
          <w:sz w:val="24"/>
        </w:rPr>
        <w:t> </w:t>
      </w:r>
      <w:r>
        <w:rPr>
          <w:sz w:val="24"/>
        </w:rPr>
        <w:t>systems.</w:t>
      </w:r>
    </w:p>
    <w:p>
      <w:pPr>
        <w:pStyle w:val="Heading3"/>
        <w:spacing w:before="266"/>
      </w:pPr>
      <w:r>
        <w:rPr>
          <w:color w:val="001F5F"/>
          <w:spacing w:val="-2"/>
        </w:rPr>
        <w:t>PHARMACOGNOSY</w:t>
      </w:r>
    </w:p>
    <w:p>
      <w:pPr>
        <w:pStyle w:val="BodyText"/>
        <w:spacing w:before="5"/>
        <w:ind w:left="0"/>
        <w:rPr>
          <w:b/>
          <w:sz w:val="12"/>
        </w:rPr>
      </w:pPr>
      <w:r>
        <w:rPr>
          <w:b/>
          <w:sz w:val="12"/>
        </w:rPr>
        <mc:AlternateContent>
          <mc:Choice Requires="wps">
            <w:drawing>
              <wp:anchor distT="0" distB="0" distL="0" distR="0" allowOverlap="1" layoutInCell="1" locked="0" behindDoc="1" simplePos="0" relativeHeight="487614464">
                <wp:simplePos x="0" y="0"/>
                <wp:positionH relativeFrom="page">
                  <wp:posOffset>896416</wp:posOffset>
                </wp:positionH>
                <wp:positionV relativeFrom="paragraph">
                  <wp:posOffset>106274</wp:posOffset>
                </wp:positionV>
                <wp:extent cx="5981700" cy="257810"/>
                <wp:effectExtent l="0" t="0" r="0" b="0"/>
                <wp:wrapTopAndBottom/>
                <wp:docPr id="98" name="Textbox 98"/>
                <wp:cNvGraphicFramePr>
                  <a:graphicFrameLocks/>
                </wp:cNvGraphicFramePr>
                <a:graphic>
                  <a:graphicData uri="http://schemas.microsoft.com/office/word/2010/wordprocessingShape">
                    <wps:wsp>
                      <wps:cNvPr id="98" name="Textbox 98"/>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2"/>
                                <w:sz w:val="24"/>
                              </w:rPr>
                              <w:t>Pharmacognosy-I</w:t>
                            </w:r>
                            <w:r>
                              <w:rPr>
                                <w:b/>
                                <w:color w:val="001F5F"/>
                                <w:spacing w:val="8"/>
                                <w:sz w:val="24"/>
                              </w:rPr>
                              <w:t> </w:t>
                            </w:r>
                            <w:r>
                              <w:rPr>
                                <w:b/>
                                <w:color w:val="001F5F"/>
                                <w:spacing w:val="-2"/>
                                <w:sz w:val="24"/>
                              </w:rPr>
                              <w:t>(Basic)</w:t>
                            </w:r>
                          </w:p>
                        </w:txbxContent>
                      </wps:txbx>
                      <wps:bodyPr wrap="square" lIns="0" tIns="0" rIns="0" bIns="0" rtlCol="0">
                        <a:noAutofit/>
                      </wps:bodyPr>
                    </wps:wsp>
                  </a:graphicData>
                </a:graphic>
              </wp:anchor>
            </w:drawing>
          </mc:Choice>
          <mc:Fallback>
            <w:pict>
              <v:shape style="position:absolute;margin-left:70.584pt;margin-top:8.36805pt;width:471pt;height:20.3pt;mso-position-horizontal-relative:page;mso-position-vertical-relative:paragraph;z-index:-15702016;mso-wrap-distance-left:0;mso-wrap-distance-right:0" type="#_x0000_t202" id="docshape93" filled="true" fillcolor="#e7e6e6" stroked="false">
                <v:textbox inset="0,0,0,0">
                  <w:txbxContent>
                    <w:p>
                      <w:pPr>
                        <w:spacing w:line="261" w:lineRule="exact" w:before="0"/>
                        <w:ind w:left="28" w:right="0" w:firstLine="0"/>
                        <w:jc w:val="left"/>
                        <w:rPr>
                          <w:b/>
                          <w:color w:val="000000"/>
                          <w:sz w:val="24"/>
                        </w:rPr>
                      </w:pPr>
                      <w:r>
                        <w:rPr>
                          <w:b/>
                          <w:color w:val="001F5F"/>
                          <w:spacing w:val="-2"/>
                          <w:sz w:val="24"/>
                        </w:rPr>
                        <w:t>Pharmacognosy-I</w:t>
                      </w:r>
                      <w:r>
                        <w:rPr>
                          <w:b/>
                          <w:color w:val="001F5F"/>
                          <w:spacing w:val="8"/>
                          <w:sz w:val="24"/>
                        </w:rPr>
                        <w:t> </w:t>
                      </w:r>
                      <w:r>
                        <w:rPr>
                          <w:b/>
                          <w:color w:val="001F5F"/>
                          <w:spacing w:val="-2"/>
                          <w:sz w:val="24"/>
                        </w:rPr>
                        <w:t>(Basic)</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line="274" w:lineRule="exact" w:before="112"/>
        <w:ind w:left="360"/>
      </w:pPr>
      <w:r>
        <w:rPr>
          <w:spacing w:val="-4"/>
        </w:rPr>
        <w:t>After</w:t>
      </w:r>
      <w:r>
        <w:rPr>
          <w:spacing w:val="-6"/>
        </w:rPr>
        <w:t> </w:t>
      </w:r>
      <w:r>
        <w:rPr>
          <w:spacing w:val="-4"/>
        </w:rPr>
        <w:t>completing this</w:t>
      </w:r>
      <w:r>
        <w:rPr>
          <w:spacing w:val="-3"/>
        </w:rPr>
        <w:t> </w:t>
      </w:r>
      <w:r>
        <w:rPr>
          <w:spacing w:val="-4"/>
        </w:rPr>
        <w:t>course,</w:t>
      </w:r>
      <w:r>
        <w:rPr>
          <w:spacing w:val="-5"/>
        </w:rPr>
        <w:t> </w:t>
      </w:r>
      <w:r>
        <w:rPr>
          <w:spacing w:val="-4"/>
        </w:rPr>
        <w:t>students</w:t>
      </w:r>
      <w:r>
        <w:rPr>
          <w:spacing w:val="-3"/>
        </w:rPr>
        <w:t> </w:t>
      </w:r>
      <w:r>
        <w:rPr>
          <w:spacing w:val="-4"/>
        </w:rPr>
        <w:t>will be</w:t>
      </w:r>
      <w:r>
        <w:rPr>
          <w:spacing w:val="-5"/>
        </w:rPr>
        <w:t> </w:t>
      </w:r>
      <w:r>
        <w:rPr>
          <w:spacing w:val="-4"/>
        </w:rPr>
        <w:t>able </w:t>
      </w:r>
      <w:r>
        <w:rPr>
          <w:spacing w:val="-5"/>
        </w:rPr>
        <w:t>to:</w:t>
      </w:r>
    </w:p>
    <w:p>
      <w:pPr>
        <w:pStyle w:val="ListParagraph"/>
        <w:numPr>
          <w:ilvl w:val="0"/>
          <w:numId w:val="29"/>
        </w:numPr>
        <w:tabs>
          <w:tab w:pos="1068" w:val="left" w:leader="none"/>
        </w:tabs>
        <w:spacing w:line="232" w:lineRule="auto" w:before="5" w:after="0"/>
        <w:ind w:left="1068" w:right="360" w:hanging="567"/>
        <w:jc w:val="left"/>
        <w:rPr>
          <w:sz w:val="24"/>
        </w:rPr>
      </w:pPr>
      <w:r>
        <w:rPr>
          <w:spacing w:val="-2"/>
          <w:sz w:val="24"/>
        </w:rPr>
        <w:t>Explain</w:t>
      </w:r>
      <w:r>
        <w:rPr>
          <w:spacing w:val="-10"/>
          <w:sz w:val="24"/>
        </w:rPr>
        <w:t> </w:t>
      </w:r>
      <w:r>
        <w:rPr>
          <w:spacing w:val="-2"/>
          <w:sz w:val="24"/>
        </w:rPr>
        <w:t>pharmacognosy's</w:t>
      </w:r>
      <w:r>
        <w:rPr>
          <w:spacing w:val="-10"/>
          <w:sz w:val="24"/>
        </w:rPr>
        <w:t> </w:t>
      </w:r>
      <w:r>
        <w:rPr>
          <w:spacing w:val="-2"/>
          <w:sz w:val="24"/>
        </w:rPr>
        <w:t>historical</w:t>
      </w:r>
      <w:r>
        <w:rPr>
          <w:spacing w:val="-10"/>
          <w:sz w:val="24"/>
        </w:rPr>
        <w:t> </w:t>
      </w:r>
      <w:r>
        <w:rPr>
          <w:spacing w:val="-2"/>
          <w:sz w:val="24"/>
        </w:rPr>
        <w:t>development,</w:t>
      </w:r>
      <w:r>
        <w:rPr>
          <w:spacing w:val="-10"/>
          <w:sz w:val="24"/>
        </w:rPr>
        <w:t> </w:t>
      </w:r>
      <w:r>
        <w:rPr>
          <w:spacing w:val="-2"/>
          <w:sz w:val="24"/>
        </w:rPr>
        <w:t>scope,</w:t>
      </w:r>
      <w:r>
        <w:rPr>
          <w:spacing w:val="-10"/>
          <w:sz w:val="24"/>
        </w:rPr>
        <w:t> </w:t>
      </w:r>
      <w:r>
        <w:rPr>
          <w:spacing w:val="-2"/>
          <w:sz w:val="24"/>
        </w:rPr>
        <w:t>and</w:t>
      </w:r>
      <w:r>
        <w:rPr>
          <w:spacing w:val="-10"/>
          <w:sz w:val="24"/>
        </w:rPr>
        <w:t> </w:t>
      </w:r>
      <w:r>
        <w:rPr>
          <w:spacing w:val="-2"/>
          <w:sz w:val="24"/>
        </w:rPr>
        <w:t>modern</w:t>
      </w:r>
      <w:r>
        <w:rPr>
          <w:spacing w:val="-10"/>
          <w:sz w:val="24"/>
        </w:rPr>
        <w:t> </w:t>
      </w:r>
      <w:r>
        <w:rPr>
          <w:spacing w:val="-2"/>
          <w:sz w:val="24"/>
        </w:rPr>
        <w:t>concepts,</w:t>
      </w:r>
      <w:r>
        <w:rPr>
          <w:spacing w:val="-9"/>
          <w:sz w:val="24"/>
        </w:rPr>
        <w:t> </w:t>
      </w:r>
      <w:r>
        <w:rPr>
          <w:spacing w:val="-2"/>
          <w:sz w:val="24"/>
        </w:rPr>
        <w:t>including</w:t>
      </w:r>
      <w:r>
        <w:rPr>
          <w:spacing w:val="-9"/>
          <w:sz w:val="24"/>
        </w:rPr>
        <w:t> </w:t>
      </w:r>
      <w:r>
        <w:rPr>
          <w:spacing w:val="-2"/>
          <w:sz w:val="24"/>
        </w:rPr>
        <w:t>its </w:t>
      </w:r>
      <w:r>
        <w:rPr>
          <w:sz w:val="24"/>
        </w:rPr>
        <w:t>role</w:t>
      </w:r>
      <w:r>
        <w:rPr>
          <w:spacing w:val="-3"/>
          <w:sz w:val="24"/>
        </w:rPr>
        <w:t> </w:t>
      </w:r>
      <w:r>
        <w:rPr>
          <w:sz w:val="24"/>
        </w:rPr>
        <w:t>in</w:t>
      </w:r>
      <w:r>
        <w:rPr>
          <w:spacing w:val="-4"/>
          <w:sz w:val="24"/>
        </w:rPr>
        <w:t> </w:t>
      </w:r>
      <w:r>
        <w:rPr>
          <w:sz w:val="24"/>
        </w:rPr>
        <w:t>the</w:t>
      </w:r>
      <w:r>
        <w:rPr>
          <w:spacing w:val="-3"/>
          <w:sz w:val="24"/>
        </w:rPr>
        <w:t> </w:t>
      </w:r>
      <w:r>
        <w:rPr>
          <w:sz w:val="24"/>
        </w:rPr>
        <w:t>national</w:t>
      </w:r>
      <w:r>
        <w:rPr>
          <w:spacing w:val="-3"/>
          <w:sz w:val="24"/>
        </w:rPr>
        <w:t> </w:t>
      </w:r>
      <w:r>
        <w:rPr>
          <w:sz w:val="24"/>
        </w:rPr>
        <w:t>economy</w:t>
      </w:r>
      <w:r>
        <w:rPr>
          <w:spacing w:val="-3"/>
          <w:sz w:val="24"/>
        </w:rPr>
        <w:t> </w:t>
      </w:r>
      <w:r>
        <w:rPr>
          <w:sz w:val="24"/>
        </w:rPr>
        <w:t>and</w:t>
      </w:r>
      <w:r>
        <w:rPr>
          <w:spacing w:val="-3"/>
          <w:sz w:val="24"/>
        </w:rPr>
        <w:t> </w:t>
      </w:r>
      <w:r>
        <w:rPr>
          <w:sz w:val="24"/>
        </w:rPr>
        <w:t>herbal</w:t>
      </w:r>
      <w:r>
        <w:rPr>
          <w:spacing w:val="-3"/>
          <w:sz w:val="24"/>
        </w:rPr>
        <w:t> </w:t>
      </w:r>
      <w:r>
        <w:rPr>
          <w:sz w:val="24"/>
        </w:rPr>
        <w:t>pharmacopoeias.</w:t>
      </w:r>
    </w:p>
    <w:p>
      <w:pPr>
        <w:pStyle w:val="ListParagraph"/>
        <w:numPr>
          <w:ilvl w:val="0"/>
          <w:numId w:val="29"/>
        </w:numPr>
        <w:tabs>
          <w:tab w:pos="1068" w:val="left" w:leader="none"/>
        </w:tabs>
        <w:spacing w:line="232" w:lineRule="auto" w:before="4" w:after="0"/>
        <w:ind w:left="1068" w:right="363" w:hanging="567"/>
        <w:jc w:val="left"/>
        <w:rPr>
          <w:sz w:val="24"/>
        </w:rPr>
      </w:pPr>
      <w:r>
        <w:rPr>
          <w:sz w:val="24"/>
        </w:rPr>
        <w:t>Demonstrate</w:t>
      </w:r>
      <w:r>
        <w:rPr>
          <w:spacing w:val="5"/>
          <w:sz w:val="24"/>
        </w:rPr>
        <w:t> </w:t>
      </w:r>
      <w:r>
        <w:rPr>
          <w:sz w:val="24"/>
        </w:rPr>
        <w:t>an</w:t>
      </w:r>
      <w:r>
        <w:rPr>
          <w:spacing w:val="5"/>
          <w:sz w:val="24"/>
        </w:rPr>
        <w:t> </w:t>
      </w:r>
      <w:r>
        <w:rPr>
          <w:sz w:val="24"/>
        </w:rPr>
        <w:t>understanding</w:t>
      </w:r>
      <w:r>
        <w:rPr>
          <w:spacing w:val="5"/>
          <w:sz w:val="24"/>
        </w:rPr>
        <w:t> </w:t>
      </w:r>
      <w:r>
        <w:rPr>
          <w:sz w:val="24"/>
        </w:rPr>
        <w:t>of traditional</w:t>
      </w:r>
      <w:r>
        <w:rPr>
          <w:spacing w:val="5"/>
          <w:sz w:val="24"/>
        </w:rPr>
        <w:t> </w:t>
      </w:r>
      <w:r>
        <w:rPr>
          <w:sz w:val="24"/>
        </w:rPr>
        <w:t>and alternative systems</w:t>
      </w:r>
      <w:r>
        <w:rPr>
          <w:spacing w:val="6"/>
          <w:sz w:val="24"/>
        </w:rPr>
        <w:t> </w:t>
      </w:r>
      <w:r>
        <w:rPr>
          <w:sz w:val="24"/>
        </w:rPr>
        <w:t>of medicine, such as Unani,</w:t>
      </w:r>
      <w:r>
        <w:rPr>
          <w:spacing w:val="-15"/>
          <w:sz w:val="24"/>
        </w:rPr>
        <w:t> </w:t>
      </w:r>
      <w:r>
        <w:rPr>
          <w:sz w:val="24"/>
        </w:rPr>
        <w:t>Ayurveda,</w:t>
      </w:r>
      <w:r>
        <w:rPr>
          <w:spacing w:val="-15"/>
          <w:sz w:val="24"/>
        </w:rPr>
        <w:t> </w:t>
      </w:r>
      <w:r>
        <w:rPr>
          <w:sz w:val="24"/>
        </w:rPr>
        <w:t>Homeopathy,</w:t>
      </w:r>
      <w:r>
        <w:rPr>
          <w:spacing w:val="-15"/>
          <w:sz w:val="24"/>
        </w:rPr>
        <w:t> </w:t>
      </w:r>
      <w:r>
        <w:rPr>
          <w:sz w:val="24"/>
        </w:rPr>
        <w:t>and</w:t>
      </w:r>
      <w:r>
        <w:rPr>
          <w:spacing w:val="-15"/>
          <w:sz w:val="24"/>
        </w:rPr>
        <w:t> </w:t>
      </w:r>
      <w:r>
        <w:rPr>
          <w:sz w:val="24"/>
        </w:rPr>
        <w:t>Traditional</w:t>
      </w:r>
      <w:r>
        <w:rPr>
          <w:spacing w:val="-15"/>
          <w:sz w:val="24"/>
        </w:rPr>
        <w:t> </w:t>
      </w:r>
      <w:r>
        <w:rPr>
          <w:sz w:val="24"/>
        </w:rPr>
        <w:t>Chinese</w:t>
      </w:r>
      <w:r>
        <w:rPr>
          <w:spacing w:val="-15"/>
          <w:sz w:val="24"/>
        </w:rPr>
        <w:t> </w:t>
      </w:r>
      <w:r>
        <w:rPr>
          <w:sz w:val="24"/>
        </w:rPr>
        <w:t>Medicine.</w:t>
      </w:r>
    </w:p>
    <w:p>
      <w:pPr>
        <w:pStyle w:val="ListParagraph"/>
        <w:numPr>
          <w:ilvl w:val="0"/>
          <w:numId w:val="29"/>
        </w:numPr>
        <w:tabs>
          <w:tab w:pos="1068" w:val="left" w:leader="none"/>
        </w:tabs>
        <w:spacing w:line="232" w:lineRule="auto" w:before="5" w:after="0"/>
        <w:ind w:left="1068" w:right="360" w:hanging="567"/>
        <w:jc w:val="left"/>
        <w:rPr>
          <w:sz w:val="24"/>
        </w:rPr>
      </w:pPr>
      <w:r>
        <w:rPr>
          <w:spacing w:val="-2"/>
          <w:sz w:val="24"/>
        </w:rPr>
        <w:t>Identify, classify, and describe the sources, constituents, and uses of plant, animal, mineral, </w:t>
      </w:r>
      <w:r>
        <w:rPr>
          <w:sz w:val="24"/>
        </w:rPr>
        <w:t>and microbial origin crude drugs.</w:t>
      </w:r>
    </w:p>
    <w:p>
      <w:pPr>
        <w:pStyle w:val="ListParagraph"/>
        <w:numPr>
          <w:ilvl w:val="0"/>
          <w:numId w:val="29"/>
        </w:numPr>
        <w:tabs>
          <w:tab w:pos="1068" w:val="left" w:leader="none"/>
        </w:tabs>
        <w:spacing w:line="232" w:lineRule="auto" w:before="4" w:after="0"/>
        <w:ind w:left="1068" w:right="360" w:hanging="567"/>
        <w:jc w:val="left"/>
        <w:rPr>
          <w:sz w:val="24"/>
        </w:rPr>
      </w:pPr>
      <w:r>
        <w:rPr>
          <w:sz w:val="24"/>
        </w:rPr>
        <w:t>Evaluate</w:t>
      </w:r>
      <w:r>
        <w:rPr>
          <w:spacing w:val="-7"/>
          <w:sz w:val="24"/>
        </w:rPr>
        <w:t> </w:t>
      </w:r>
      <w:r>
        <w:rPr>
          <w:sz w:val="24"/>
        </w:rPr>
        <w:t>crude</w:t>
      </w:r>
      <w:r>
        <w:rPr>
          <w:spacing w:val="-8"/>
          <w:sz w:val="24"/>
        </w:rPr>
        <w:t> </w:t>
      </w:r>
      <w:r>
        <w:rPr>
          <w:sz w:val="24"/>
        </w:rPr>
        <w:t>drugs</w:t>
      </w:r>
      <w:r>
        <w:rPr>
          <w:spacing w:val="-6"/>
          <w:sz w:val="24"/>
        </w:rPr>
        <w:t> </w:t>
      </w:r>
      <w:r>
        <w:rPr>
          <w:sz w:val="24"/>
        </w:rPr>
        <w:t>using</w:t>
      </w:r>
      <w:r>
        <w:rPr>
          <w:spacing w:val="-8"/>
          <w:sz w:val="24"/>
        </w:rPr>
        <w:t> </w:t>
      </w:r>
      <w:r>
        <w:rPr>
          <w:sz w:val="24"/>
        </w:rPr>
        <w:t>organoleptic</w:t>
      </w:r>
      <w:r>
        <w:rPr>
          <w:spacing w:val="-7"/>
          <w:sz w:val="24"/>
        </w:rPr>
        <w:t> </w:t>
      </w:r>
      <w:r>
        <w:rPr>
          <w:sz w:val="24"/>
        </w:rPr>
        <w:t>and</w:t>
      </w:r>
      <w:r>
        <w:rPr>
          <w:spacing w:val="-7"/>
          <w:sz w:val="24"/>
        </w:rPr>
        <w:t> </w:t>
      </w:r>
      <w:r>
        <w:rPr>
          <w:sz w:val="24"/>
        </w:rPr>
        <w:t>microscopic</w:t>
      </w:r>
      <w:r>
        <w:rPr>
          <w:spacing w:val="-7"/>
          <w:sz w:val="24"/>
        </w:rPr>
        <w:t> </w:t>
      </w:r>
      <w:r>
        <w:rPr>
          <w:sz w:val="24"/>
        </w:rPr>
        <w:t>methods,</w:t>
      </w:r>
      <w:r>
        <w:rPr>
          <w:spacing w:val="-7"/>
          <w:sz w:val="24"/>
        </w:rPr>
        <w:t> </w:t>
      </w:r>
      <w:r>
        <w:rPr>
          <w:sz w:val="24"/>
        </w:rPr>
        <w:t>also</w:t>
      </w:r>
      <w:r>
        <w:rPr>
          <w:spacing w:val="-8"/>
          <w:sz w:val="24"/>
        </w:rPr>
        <w:t> </w:t>
      </w:r>
      <w:r>
        <w:rPr>
          <w:sz w:val="24"/>
        </w:rPr>
        <w:t>recognize</w:t>
      </w:r>
      <w:r>
        <w:rPr>
          <w:spacing w:val="-6"/>
          <w:sz w:val="24"/>
        </w:rPr>
        <w:t> </w:t>
      </w:r>
      <w:r>
        <w:rPr>
          <w:sz w:val="24"/>
        </w:rPr>
        <w:t>types</w:t>
      </w:r>
      <w:r>
        <w:rPr>
          <w:spacing w:val="-7"/>
          <w:sz w:val="24"/>
        </w:rPr>
        <w:t> </w:t>
      </w:r>
      <w:r>
        <w:rPr>
          <w:sz w:val="24"/>
        </w:rPr>
        <w:t>of adulteration in crude drugs.</w:t>
      </w:r>
    </w:p>
    <w:p>
      <w:pPr>
        <w:pStyle w:val="ListParagraph"/>
        <w:numPr>
          <w:ilvl w:val="0"/>
          <w:numId w:val="29"/>
        </w:numPr>
        <w:tabs>
          <w:tab w:pos="1068" w:val="left" w:leader="none"/>
        </w:tabs>
        <w:spacing w:line="235" w:lineRule="auto" w:before="3" w:after="0"/>
        <w:ind w:left="1068" w:right="362" w:hanging="567"/>
        <w:jc w:val="left"/>
        <w:rPr>
          <w:sz w:val="24"/>
        </w:rPr>
      </w:pPr>
      <w:r>
        <w:rPr>
          <w:spacing w:val="-4"/>
          <w:sz w:val="24"/>
        </w:rPr>
        <w:t>Describe</w:t>
      </w:r>
      <w:r>
        <w:rPr>
          <w:spacing w:val="-11"/>
          <w:sz w:val="24"/>
        </w:rPr>
        <w:t> </w:t>
      </w:r>
      <w:r>
        <w:rPr>
          <w:spacing w:val="-4"/>
          <w:sz w:val="24"/>
        </w:rPr>
        <w:t>the</w:t>
      </w:r>
      <w:r>
        <w:rPr>
          <w:spacing w:val="-11"/>
          <w:sz w:val="24"/>
        </w:rPr>
        <w:t> </w:t>
      </w:r>
      <w:r>
        <w:rPr>
          <w:spacing w:val="-4"/>
          <w:sz w:val="24"/>
        </w:rPr>
        <w:t>chemistry,</w:t>
      </w:r>
      <w:r>
        <w:rPr>
          <w:spacing w:val="-10"/>
          <w:sz w:val="24"/>
        </w:rPr>
        <w:t> </w:t>
      </w:r>
      <w:r>
        <w:rPr>
          <w:spacing w:val="-4"/>
          <w:sz w:val="24"/>
        </w:rPr>
        <w:t>extraction</w:t>
      </w:r>
      <w:r>
        <w:rPr>
          <w:spacing w:val="-11"/>
          <w:sz w:val="24"/>
        </w:rPr>
        <w:t> </w:t>
      </w:r>
      <w:r>
        <w:rPr>
          <w:spacing w:val="-4"/>
          <w:sz w:val="24"/>
        </w:rPr>
        <w:t>methods,</w:t>
      </w:r>
      <w:r>
        <w:rPr>
          <w:spacing w:val="-11"/>
          <w:sz w:val="24"/>
        </w:rPr>
        <w:t> </w:t>
      </w:r>
      <w:r>
        <w:rPr>
          <w:spacing w:val="-4"/>
          <w:sz w:val="24"/>
        </w:rPr>
        <w:t>sources,</w:t>
      </w:r>
      <w:r>
        <w:rPr>
          <w:spacing w:val="-12"/>
          <w:sz w:val="24"/>
        </w:rPr>
        <w:t> </w:t>
      </w:r>
      <w:r>
        <w:rPr>
          <w:spacing w:val="-4"/>
          <w:sz w:val="24"/>
        </w:rPr>
        <w:t>and</w:t>
      </w:r>
      <w:r>
        <w:rPr>
          <w:spacing w:val="-11"/>
          <w:sz w:val="24"/>
        </w:rPr>
        <w:t> </w:t>
      </w:r>
      <w:r>
        <w:rPr>
          <w:spacing w:val="-4"/>
          <w:sz w:val="24"/>
        </w:rPr>
        <w:t>pharmacological</w:t>
      </w:r>
      <w:r>
        <w:rPr>
          <w:spacing w:val="-11"/>
          <w:sz w:val="24"/>
        </w:rPr>
        <w:t> </w:t>
      </w:r>
      <w:r>
        <w:rPr>
          <w:spacing w:val="-4"/>
          <w:sz w:val="24"/>
        </w:rPr>
        <w:t>uses</w:t>
      </w:r>
      <w:r>
        <w:rPr>
          <w:spacing w:val="-11"/>
          <w:sz w:val="24"/>
        </w:rPr>
        <w:t> </w:t>
      </w:r>
      <w:r>
        <w:rPr>
          <w:spacing w:val="-4"/>
          <w:sz w:val="24"/>
        </w:rPr>
        <w:t>of</w:t>
      </w:r>
      <w:r>
        <w:rPr>
          <w:spacing w:val="-11"/>
          <w:sz w:val="24"/>
        </w:rPr>
        <w:t> </w:t>
      </w:r>
      <w:r>
        <w:rPr>
          <w:spacing w:val="-4"/>
          <w:sz w:val="24"/>
        </w:rPr>
        <w:t>crude</w:t>
      </w:r>
      <w:r>
        <w:rPr>
          <w:spacing w:val="-10"/>
          <w:sz w:val="24"/>
        </w:rPr>
        <w:t> </w:t>
      </w:r>
      <w:r>
        <w:rPr>
          <w:spacing w:val="-4"/>
          <w:sz w:val="24"/>
        </w:rPr>
        <w:t>drugs </w:t>
      </w:r>
      <w:r>
        <w:rPr>
          <w:sz w:val="24"/>
        </w:rPr>
        <w:t>containing active constituents.</w:t>
      </w:r>
    </w:p>
    <w:p>
      <w:pPr>
        <w:pStyle w:val="ListParagraph"/>
        <w:spacing w:after="0" w:line="235" w:lineRule="auto"/>
        <w:jc w:val="left"/>
        <w:rPr>
          <w:sz w:val="24"/>
        </w:rPr>
        <w:sectPr>
          <w:pgSz w:w="12240" w:h="15840"/>
          <w:pgMar w:header="0" w:footer="1022" w:top="600" w:bottom="1220" w:left="1080" w:right="1080"/>
        </w:sectPr>
      </w:pPr>
    </w:p>
    <w:p>
      <w:pPr>
        <w:tabs>
          <w:tab w:pos="9681" w:val="right" w:leader="none"/>
        </w:tabs>
        <w:spacing w:before="79"/>
        <w:ind w:left="360" w:right="0" w:firstLine="0"/>
        <w:jc w:val="left"/>
        <w:rPr>
          <w:rFonts w:ascii="Segoe UI" w:hAnsi="Segoe UI"/>
          <w:b/>
          <w:sz w:val="20"/>
        </w:rPr>
      </w:pPr>
      <w:r>
        <w:rPr>
          <w:rFonts w:ascii="Segoe UI" w:hAnsi="Segoe UI"/>
          <w:b/>
          <w:sz w:val="20"/>
        </w:rPr>
        <mc:AlternateContent>
          <mc:Choice Requires="wps">
            <w:drawing>
              <wp:anchor distT="0" distB="0" distL="0" distR="0" allowOverlap="1" layoutInCell="1" locked="0" behindDoc="0" simplePos="0" relativeHeight="15756288">
                <wp:simplePos x="0" y="0"/>
                <wp:positionH relativeFrom="page">
                  <wp:posOffset>914323</wp:posOffset>
                </wp:positionH>
                <wp:positionV relativeFrom="paragraph">
                  <wp:posOffset>221995</wp:posOffset>
                </wp:positionV>
                <wp:extent cx="5937250" cy="60325"/>
                <wp:effectExtent l="0" t="0" r="0" b="0"/>
                <wp:wrapNone/>
                <wp:docPr id="99" name="Graphic 99"/>
                <wp:cNvGraphicFramePr>
                  <a:graphicFrameLocks/>
                </wp:cNvGraphicFramePr>
                <a:graphic>
                  <a:graphicData uri="http://schemas.microsoft.com/office/word/2010/wordprocessingShape">
                    <wps:wsp>
                      <wps:cNvPr id="99" name="Graphic 99"/>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a:graphicData>
                </a:graphic>
              </wp:anchor>
            </w:drawing>
          </mc:Choice>
          <mc:Fallback>
            <w:pict>
              <v:shape style="position:absolute;margin-left:71.994003pt;margin-top:17.48pt;width:467.5pt;height:4.75pt;mso-position-horizontal-relative:page;mso-position-vertical-relative:paragraph;z-index:15756288" id="docshape94" coordorigin="1440,350" coordsize="9350,95" path="m10789,368l1440,418,1440,445,10789,395,10789,368xm10789,350l1440,400,1440,409,10789,359,10789,350xe" filled="true" fillcolor="#001f5f" stroked="false">
                <v:path arrowok="t"/>
                <v:fill type="solid"/>
                <w10:wrap type="none"/>
              </v:shape>
            </w:pict>
          </mc:Fallback>
        </mc:AlternateContent>
      </w: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ListParagraph"/>
        <w:numPr>
          <w:ilvl w:val="0"/>
          <w:numId w:val="29"/>
        </w:numPr>
        <w:tabs>
          <w:tab w:pos="1068" w:val="left" w:leader="none"/>
        </w:tabs>
        <w:spacing w:line="232" w:lineRule="auto" w:before="487" w:after="0"/>
        <w:ind w:left="1068" w:right="360" w:hanging="567"/>
        <w:jc w:val="left"/>
        <w:rPr>
          <w:sz w:val="24"/>
        </w:rPr>
      </w:pPr>
      <w:r>
        <w:rPr>
          <w:sz w:val="24"/>
        </w:rPr>
        <w:t>Understand</w:t>
      </w:r>
      <w:r>
        <w:rPr>
          <w:spacing w:val="-3"/>
          <w:sz w:val="24"/>
        </w:rPr>
        <w:t> </w:t>
      </w:r>
      <w:r>
        <w:rPr>
          <w:sz w:val="24"/>
        </w:rPr>
        <w:t>marine</w:t>
      </w:r>
      <w:r>
        <w:rPr>
          <w:spacing w:val="-3"/>
          <w:sz w:val="24"/>
        </w:rPr>
        <w:t> </w:t>
      </w:r>
      <w:r>
        <w:rPr>
          <w:sz w:val="24"/>
        </w:rPr>
        <w:t>natural</w:t>
      </w:r>
      <w:r>
        <w:rPr>
          <w:spacing w:val="-3"/>
          <w:sz w:val="24"/>
        </w:rPr>
        <w:t> </w:t>
      </w:r>
      <w:r>
        <w:rPr>
          <w:sz w:val="24"/>
        </w:rPr>
        <w:t>products,</w:t>
      </w:r>
      <w:r>
        <w:rPr>
          <w:spacing w:val="-4"/>
          <w:sz w:val="24"/>
        </w:rPr>
        <w:t> </w:t>
      </w:r>
      <w:r>
        <w:rPr>
          <w:sz w:val="24"/>
        </w:rPr>
        <w:t>highlighting</w:t>
      </w:r>
      <w:r>
        <w:rPr>
          <w:spacing w:val="-4"/>
          <w:sz w:val="24"/>
        </w:rPr>
        <w:t> </w:t>
      </w:r>
      <w:r>
        <w:rPr>
          <w:sz w:val="24"/>
        </w:rPr>
        <w:t>their</w:t>
      </w:r>
      <w:r>
        <w:rPr>
          <w:spacing w:val="-3"/>
          <w:sz w:val="24"/>
        </w:rPr>
        <w:t> </w:t>
      </w:r>
      <w:r>
        <w:rPr>
          <w:sz w:val="24"/>
        </w:rPr>
        <w:t>bioactive</w:t>
      </w:r>
      <w:r>
        <w:rPr>
          <w:spacing w:val="-2"/>
          <w:sz w:val="24"/>
        </w:rPr>
        <w:t> </w:t>
      </w:r>
      <w:r>
        <w:rPr>
          <w:sz w:val="24"/>
        </w:rPr>
        <w:t>compounds</w:t>
      </w:r>
      <w:r>
        <w:rPr>
          <w:spacing w:val="-2"/>
          <w:sz w:val="24"/>
        </w:rPr>
        <w:t> </w:t>
      </w:r>
      <w:r>
        <w:rPr>
          <w:sz w:val="24"/>
        </w:rPr>
        <w:t>and</w:t>
      </w:r>
      <w:r>
        <w:rPr>
          <w:spacing w:val="-4"/>
          <w:sz w:val="24"/>
        </w:rPr>
        <w:t> </w:t>
      </w:r>
      <w:r>
        <w:rPr>
          <w:sz w:val="24"/>
        </w:rPr>
        <w:t>potential medicinal applications.</w:t>
      </w:r>
    </w:p>
    <w:p>
      <w:pPr>
        <w:pStyle w:val="ListParagraph"/>
        <w:numPr>
          <w:ilvl w:val="0"/>
          <w:numId w:val="29"/>
        </w:numPr>
        <w:tabs>
          <w:tab w:pos="1068" w:val="left" w:leader="none"/>
        </w:tabs>
        <w:spacing w:line="232" w:lineRule="auto" w:before="4" w:after="0"/>
        <w:ind w:left="1068" w:right="360" w:hanging="567"/>
        <w:jc w:val="left"/>
        <w:rPr>
          <w:sz w:val="24"/>
        </w:rPr>
      </w:pPr>
      <w:r>
        <w:rPr>
          <w:spacing w:val="-2"/>
          <w:sz w:val="24"/>
        </w:rPr>
        <w:t>Reinforce theoretical knowledge through hands-on experience in extracting and identifying </w:t>
      </w:r>
      <w:r>
        <w:rPr>
          <w:sz w:val="24"/>
        </w:rPr>
        <w:t>active</w:t>
      </w:r>
      <w:r>
        <w:rPr>
          <w:spacing w:val="-13"/>
          <w:sz w:val="24"/>
        </w:rPr>
        <w:t> </w:t>
      </w:r>
      <w:r>
        <w:rPr>
          <w:sz w:val="24"/>
        </w:rPr>
        <w:t>constituents</w:t>
      </w:r>
      <w:r>
        <w:rPr>
          <w:spacing w:val="-12"/>
          <w:sz w:val="24"/>
        </w:rPr>
        <w:t> </w:t>
      </w:r>
      <w:r>
        <w:rPr>
          <w:sz w:val="24"/>
        </w:rPr>
        <w:t>from</w:t>
      </w:r>
      <w:r>
        <w:rPr>
          <w:spacing w:val="-13"/>
          <w:sz w:val="24"/>
        </w:rPr>
        <w:t> </w:t>
      </w:r>
      <w:r>
        <w:rPr>
          <w:sz w:val="24"/>
        </w:rPr>
        <w:t>crude</w:t>
      </w:r>
      <w:r>
        <w:rPr>
          <w:spacing w:val="-13"/>
          <w:sz w:val="24"/>
        </w:rPr>
        <w:t> </w:t>
      </w:r>
      <w:r>
        <w:rPr>
          <w:sz w:val="24"/>
        </w:rPr>
        <w:t>plant</w:t>
      </w:r>
      <w:r>
        <w:rPr>
          <w:spacing w:val="-12"/>
          <w:sz w:val="24"/>
        </w:rPr>
        <w:t> </w:t>
      </w:r>
      <w:r>
        <w:rPr>
          <w:sz w:val="24"/>
        </w:rPr>
        <w:t>materials</w:t>
      </w:r>
      <w:r>
        <w:rPr>
          <w:spacing w:val="-12"/>
          <w:sz w:val="24"/>
        </w:rPr>
        <w:t> </w:t>
      </w:r>
      <w:r>
        <w:rPr>
          <w:sz w:val="24"/>
        </w:rPr>
        <w:t>through</w:t>
      </w:r>
      <w:r>
        <w:rPr>
          <w:spacing w:val="-14"/>
          <w:sz w:val="24"/>
        </w:rPr>
        <w:t> </w:t>
      </w:r>
      <w:r>
        <w:rPr>
          <w:sz w:val="24"/>
        </w:rPr>
        <w:t>practical</w:t>
      </w:r>
      <w:r>
        <w:rPr>
          <w:spacing w:val="-15"/>
          <w:sz w:val="24"/>
        </w:rPr>
        <w:t> </w:t>
      </w:r>
      <w:r>
        <w:rPr>
          <w:sz w:val="24"/>
        </w:rPr>
        <w:t>sessions.</w:t>
      </w:r>
    </w:p>
    <w:p>
      <w:pPr>
        <w:tabs>
          <w:tab w:pos="9751" w:val="left" w:leader="none"/>
        </w:tabs>
        <w:spacing w:line="350" w:lineRule="auto" w:before="269"/>
        <w:ind w:left="360" w:right="326" w:hanging="29"/>
        <w:jc w:val="both"/>
        <w:rPr>
          <w:b/>
          <w:sz w:val="24"/>
        </w:rPr>
      </w:pPr>
      <w:r>
        <w:rPr>
          <w:b/>
          <w:color w:val="001F5F"/>
          <w:spacing w:val="-17"/>
          <w:sz w:val="24"/>
          <w:shd w:fill="E7E6E6" w:color="auto" w:val="clear"/>
        </w:rPr>
        <w:t> </w:t>
      </w:r>
      <w:r>
        <w:rPr>
          <w:b/>
          <w:color w:val="001F5F"/>
          <w:sz w:val="24"/>
          <w:shd w:fill="E7E6E6" w:color="auto" w:val="clear"/>
        </w:rPr>
        <w:t>Pharmacognosy-II (Applied)</w:t>
        <w:tab/>
      </w:r>
      <w:r>
        <w:rPr>
          <w:b/>
          <w:color w:val="001F5F"/>
          <w:sz w:val="24"/>
        </w:rPr>
        <w:t> Course Learning Outcomes:</w:t>
      </w:r>
    </w:p>
    <w:p>
      <w:pPr>
        <w:pStyle w:val="BodyText"/>
        <w:spacing w:line="272" w:lineRule="exact" w:before="3"/>
        <w:ind w:left="360"/>
        <w:jc w:val="both"/>
      </w:pPr>
      <w:r>
        <w:rPr>
          <w:spacing w:val="-4"/>
        </w:rPr>
        <w:t>After</w:t>
      </w:r>
      <w:r>
        <w:rPr>
          <w:spacing w:val="-6"/>
        </w:rPr>
        <w:t> </w:t>
      </w:r>
      <w:r>
        <w:rPr>
          <w:spacing w:val="-4"/>
        </w:rPr>
        <w:t>completing this</w:t>
      </w:r>
      <w:r>
        <w:rPr>
          <w:spacing w:val="-3"/>
        </w:rPr>
        <w:t> </w:t>
      </w:r>
      <w:r>
        <w:rPr>
          <w:spacing w:val="-4"/>
        </w:rPr>
        <w:t>course,</w:t>
      </w:r>
      <w:r>
        <w:rPr>
          <w:spacing w:val="-5"/>
        </w:rPr>
        <w:t> </w:t>
      </w:r>
      <w:r>
        <w:rPr>
          <w:spacing w:val="-4"/>
        </w:rPr>
        <w:t>students</w:t>
      </w:r>
      <w:r>
        <w:rPr>
          <w:spacing w:val="-3"/>
        </w:rPr>
        <w:t> </w:t>
      </w:r>
      <w:r>
        <w:rPr>
          <w:spacing w:val="-4"/>
        </w:rPr>
        <w:t>will be</w:t>
      </w:r>
      <w:r>
        <w:rPr>
          <w:spacing w:val="-5"/>
        </w:rPr>
        <w:t> </w:t>
      </w:r>
      <w:r>
        <w:rPr>
          <w:spacing w:val="-4"/>
        </w:rPr>
        <w:t>able </w:t>
      </w:r>
      <w:r>
        <w:rPr>
          <w:spacing w:val="-5"/>
        </w:rPr>
        <w:t>to:</w:t>
      </w:r>
    </w:p>
    <w:p>
      <w:pPr>
        <w:pStyle w:val="ListParagraph"/>
        <w:numPr>
          <w:ilvl w:val="0"/>
          <w:numId w:val="30"/>
        </w:numPr>
        <w:tabs>
          <w:tab w:pos="1068" w:val="left" w:leader="none"/>
        </w:tabs>
        <w:spacing w:line="235" w:lineRule="auto" w:before="1" w:after="0"/>
        <w:ind w:left="1068" w:right="357" w:hanging="567"/>
        <w:jc w:val="both"/>
        <w:rPr>
          <w:sz w:val="24"/>
        </w:rPr>
      </w:pPr>
      <w:r>
        <w:rPr>
          <w:sz w:val="24"/>
        </w:rPr>
        <w:t>Understand</w:t>
      </w:r>
      <w:r>
        <w:rPr>
          <w:spacing w:val="-15"/>
          <w:sz w:val="24"/>
        </w:rPr>
        <w:t> </w:t>
      </w:r>
      <w:r>
        <w:rPr>
          <w:sz w:val="24"/>
        </w:rPr>
        <w:t>and</w:t>
      </w:r>
      <w:r>
        <w:rPr>
          <w:spacing w:val="-15"/>
          <w:sz w:val="24"/>
        </w:rPr>
        <w:t> </w:t>
      </w:r>
      <w:r>
        <w:rPr>
          <w:sz w:val="24"/>
        </w:rPr>
        <w:t>apply</w:t>
      </w:r>
      <w:r>
        <w:rPr>
          <w:spacing w:val="-15"/>
          <w:sz w:val="24"/>
        </w:rPr>
        <w:t> </w:t>
      </w:r>
      <w:r>
        <w:rPr>
          <w:sz w:val="24"/>
        </w:rPr>
        <w:t>chromatographic</w:t>
      </w:r>
      <w:r>
        <w:rPr>
          <w:spacing w:val="-15"/>
          <w:sz w:val="24"/>
        </w:rPr>
        <w:t> </w:t>
      </w:r>
      <w:r>
        <w:rPr>
          <w:sz w:val="24"/>
        </w:rPr>
        <w:t>techniques,</w:t>
      </w:r>
      <w:r>
        <w:rPr>
          <w:spacing w:val="-15"/>
          <w:sz w:val="24"/>
        </w:rPr>
        <w:t> </w:t>
      </w:r>
      <w:r>
        <w:rPr>
          <w:sz w:val="24"/>
        </w:rPr>
        <w:t>including</w:t>
      </w:r>
      <w:r>
        <w:rPr>
          <w:spacing w:val="-15"/>
          <w:sz w:val="24"/>
        </w:rPr>
        <w:t> </w:t>
      </w:r>
      <w:r>
        <w:rPr>
          <w:sz w:val="24"/>
        </w:rPr>
        <w:t>paper,</w:t>
      </w:r>
      <w:r>
        <w:rPr>
          <w:spacing w:val="-15"/>
          <w:sz w:val="24"/>
        </w:rPr>
        <w:t> </w:t>
      </w:r>
      <w:r>
        <w:rPr>
          <w:sz w:val="24"/>
        </w:rPr>
        <w:t>thin</w:t>
      </w:r>
      <w:r>
        <w:rPr>
          <w:spacing w:val="-15"/>
          <w:sz w:val="24"/>
        </w:rPr>
        <w:t> </w:t>
      </w:r>
      <w:r>
        <w:rPr>
          <w:sz w:val="24"/>
        </w:rPr>
        <w:t>layer,</w:t>
      </w:r>
      <w:r>
        <w:rPr>
          <w:spacing w:val="-15"/>
          <w:sz w:val="24"/>
        </w:rPr>
        <w:t> </w:t>
      </w:r>
      <w:r>
        <w:rPr>
          <w:sz w:val="24"/>
        </w:rPr>
        <w:t>and</w:t>
      </w:r>
      <w:r>
        <w:rPr>
          <w:spacing w:val="-15"/>
          <w:sz w:val="24"/>
        </w:rPr>
        <w:t> </w:t>
      </w:r>
      <w:r>
        <w:rPr>
          <w:sz w:val="24"/>
        </w:rPr>
        <w:t>column </w:t>
      </w:r>
      <w:r>
        <w:rPr>
          <w:spacing w:val="-4"/>
          <w:sz w:val="24"/>
        </w:rPr>
        <w:t>chromatography,</w:t>
      </w:r>
      <w:r>
        <w:rPr>
          <w:spacing w:val="-9"/>
          <w:sz w:val="24"/>
        </w:rPr>
        <w:t> </w:t>
      </w:r>
      <w:r>
        <w:rPr>
          <w:spacing w:val="-4"/>
          <w:sz w:val="24"/>
        </w:rPr>
        <w:t>for</w:t>
      </w:r>
      <w:r>
        <w:rPr>
          <w:spacing w:val="-11"/>
          <w:sz w:val="24"/>
        </w:rPr>
        <w:t> </w:t>
      </w:r>
      <w:r>
        <w:rPr>
          <w:spacing w:val="-4"/>
          <w:sz w:val="24"/>
        </w:rPr>
        <w:t>the</w:t>
      </w:r>
      <w:r>
        <w:rPr>
          <w:spacing w:val="-9"/>
          <w:sz w:val="24"/>
        </w:rPr>
        <w:t> </w:t>
      </w:r>
      <w:r>
        <w:rPr>
          <w:spacing w:val="-4"/>
          <w:sz w:val="24"/>
        </w:rPr>
        <w:t>identification</w:t>
      </w:r>
      <w:r>
        <w:rPr>
          <w:spacing w:val="-9"/>
          <w:sz w:val="24"/>
        </w:rPr>
        <w:t> </w:t>
      </w:r>
      <w:r>
        <w:rPr>
          <w:spacing w:val="-4"/>
          <w:sz w:val="24"/>
        </w:rPr>
        <w:t>and</w:t>
      </w:r>
      <w:r>
        <w:rPr>
          <w:spacing w:val="-9"/>
          <w:sz w:val="24"/>
        </w:rPr>
        <w:t> </w:t>
      </w:r>
      <w:r>
        <w:rPr>
          <w:spacing w:val="-4"/>
          <w:sz w:val="24"/>
        </w:rPr>
        <w:t>isolation</w:t>
      </w:r>
      <w:r>
        <w:rPr>
          <w:spacing w:val="-11"/>
          <w:sz w:val="24"/>
        </w:rPr>
        <w:t> </w:t>
      </w:r>
      <w:r>
        <w:rPr>
          <w:spacing w:val="-4"/>
          <w:sz w:val="24"/>
        </w:rPr>
        <w:t>of</w:t>
      </w:r>
      <w:r>
        <w:rPr>
          <w:spacing w:val="-10"/>
          <w:sz w:val="24"/>
        </w:rPr>
        <w:t> </w:t>
      </w:r>
      <w:r>
        <w:rPr>
          <w:spacing w:val="-4"/>
          <w:sz w:val="24"/>
        </w:rPr>
        <w:t>natural</w:t>
      </w:r>
      <w:r>
        <w:rPr>
          <w:spacing w:val="-9"/>
          <w:sz w:val="24"/>
        </w:rPr>
        <w:t> </w:t>
      </w:r>
      <w:r>
        <w:rPr>
          <w:spacing w:val="-4"/>
          <w:sz w:val="24"/>
        </w:rPr>
        <w:t>products,</w:t>
      </w:r>
      <w:r>
        <w:rPr>
          <w:spacing w:val="-9"/>
          <w:sz w:val="24"/>
        </w:rPr>
        <w:t> </w:t>
      </w:r>
      <w:r>
        <w:rPr>
          <w:spacing w:val="-4"/>
          <w:sz w:val="24"/>
        </w:rPr>
        <w:t>with</w:t>
      </w:r>
      <w:r>
        <w:rPr>
          <w:spacing w:val="-9"/>
          <w:sz w:val="24"/>
        </w:rPr>
        <w:t> </w:t>
      </w:r>
      <w:r>
        <w:rPr>
          <w:spacing w:val="-4"/>
          <w:sz w:val="24"/>
        </w:rPr>
        <w:t>basic</w:t>
      </w:r>
      <w:r>
        <w:rPr>
          <w:spacing w:val="-8"/>
          <w:sz w:val="24"/>
        </w:rPr>
        <w:t> </w:t>
      </w:r>
      <w:r>
        <w:rPr>
          <w:spacing w:val="-4"/>
          <w:sz w:val="24"/>
        </w:rPr>
        <w:t>knowledge </w:t>
      </w:r>
      <w:r>
        <w:rPr>
          <w:sz w:val="24"/>
        </w:rPr>
        <w:t>of advanced hyphenated techniques.</w:t>
      </w:r>
    </w:p>
    <w:p>
      <w:pPr>
        <w:pStyle w:val="ListParagraph"/>
        <w:numPr>
          <w:ilvl w:val="0"/>
          <w:numId w:val="30"/>
        </w:numPr>
        <w:tabs>
          <w:tab w:pos="1068" w:val="left" w:leader="none"/>
        </w:tabs>
        <w:spacing w:line="232" w:lineRule="auto" w:before="3" w:after="0"/>
        <w:ind w:left="1068" w:right="354" w:hanging="567"/>
        <w:jc w:val="both"/>
        <w:rPr>
          <w:sz w:val="24"/>
        </w:rPr>
      </w:pPr>
      <w:r>
        <w:rPr>
          <w:sz w:val="24"/>
        </w:rPr>
        <w:t>Learn conventional and modern extraction techniques used for isolating plant-based </w:t>
      </w:r>
      <w:r>
        <w:rPr>
          <w:spacing w:val="-2"/>
          <w:sz w:val="24"/>
        </w:rPr>
        <w:t>compounds.</w:t>
      </w:r>
    </w:p>
    <w:p>
      <w:pPr>
        <w:pStyle w:val="ListParagraph"/>
        <w:numPr>
          <w:ilvl w:val="0"/>
          <w:numId w:val="30"/>
        </w:numPr>
        <w:tabs>
          <w:tab w:pos="1068" w:val="left" w:leader="none"/>
        </w:tabs>
        <w:spacing w:line="232" w:lineRule="auto" w:before="4" w:after="0"/>
        <w:ind w:left="1068" w:right="361" w:hanging="567"/>
        <w:jc w:val="both"/>
        <w:rPr>
          <w:sz w:val="24"/>
        </w:rPr>
      </w:pPr>
      <w:r>
        <w:rPr>
          <w:sz w:val="24"/>
        </w:rPr>
        <w:t>Apply</w:t>
      </w:r>
      <w:r>
        <w:rPr>
          <w:spacing w:val="-1"/>
          <w:sz w:val="24"/>
        </w:rPr>
        <w:t> </w:t>
      </w:r>
      <w:r>
        <w:rPr>
          <w:sz w:val="24"/>
        </w:rPr>
        <w:t>molecular</w:t>
      </w:r>
      <w:r>
        <w:rPr>
          <w:spacing w:val="-2"/>
          <w:sz w:val="24"/>
        </w:rPr>
        <w:t> </w:t>
      </w:r>
      <w:r>
        <w:rPr>
          <w:sz w:val="24"/>
        </w:rPr>
        <w:t>pharmacognosy</w:t>
      </w:r>
      <w:r>
        <w:rPr>
          <w:spacing w:val="-1"/>
          <w:sz w:val="24"/>
        </w:rPr>
        <w:t> </w:t>
      </w:r>
      <w:r>
        <w:rPr>
          <w:sz w:val="24"/>
        </w:rPr>
        <w:t>techniques</w:t>
      </w:r>
      <w:r>
        <w:rPr>
          <w:spacing w:val="-1"/>
          <w:sz w:val="24"/>
        </w:rPr>
        <w:t> </w:t>
      </w:r>
      <w:r>
        <w:rPr>
          <w:sz w:val="24"/>
        </w:rPr>
        <w:t>such</w:t>
      </w:r>
      <w:r>
        <w:rPr>
          <w:spacing w:val="-2"/>
          <w:sz w:val="24"/>
        </w:rPr>
        <w:t> </w:t>
      </w:r>
      <w:r>
        <w:rPr>
          <w:sz w:val="24"/>
        </w:rPr>
        <w:t>as</w:t>
      </w:r>
      <w:r>
        <w:rPr>
          <w:spacing w:val="-1"/>
          <w:sz w:val="24"/>
        </w:rPr>
        <w:t> </w:t>
      </w:r>
      <w:r>
        <w:rPr>
          <w:sz w:val="24"/>
        </w:rPr>
        <w:t>DNA</w:t>
      </w:r>
      <w:r>
        <w:rPr>
          <w:spacing w:val="-1"/>
          <w:sz w:val="24"/>
        </w:rPr>
        <w:t> </w:t>
      </w:r>
      <w:r>
        <w:rPr>
          <w:sz w:val="24"/>
        </w:rPr>
        <w:t>barcoding,</w:t>
      </w:r>
      <w:r>
        <w:rPr>
          <w:spacing w:val="-1"/>
          <w:sz w:val="24"/>
        </w:rPr>
        <w:t> </w:t>
      </w:r>
      <w:r>
        <w:rPr>
          <w:sz w:val="24"/>
        </w:rPr>
        <w:t>molecular</w:t>
      </w:r>
      <w:r>
        <w:rPr>
          <w:spacing w:val="-2"/>
          <w:sz w:val="24"/>
        </w:rPr>
        <w:t> </w:t>
      </w:r>
      <w:r>
        <w:rPr>
          <w:sz w:val="24"/>
        </w:rPr>
        <w:t>markers, tissue</w:t>
      </w:r>
      <w:r>
        <w:rPr>
          <w:spacing w:val="-12"/>
          <w:sz w:val="24"/>
        </w:rPr>
        <w:t> </w:t>
      </w:r>
      <w:r>
        <w:rPr>
          <w:sz w:val="24"/>
        </w:rPr>
        <w:t>culture,</w:t>
      </w:r>
      <w:r>
        <w:rPr>
          <w:spacing w:val="-11"/>
          <w:sz w:val="24"/>
        </w:rPr>
        <w:t> </w:t>
      </w:r>
      <w:r>
        <w:rPr>
          <w:sz w:val="24"/>
        </w:rPr>
        <w:t>and</w:t>
      </w:r>
      <w:r>
        <w:rPr>
          <w:spacing w:val="-11"/>
          <w:sz w:val="24"/>
        </w:rPr>
        <w:t> </w:t>
      </w:r>
      <w:r>
        <w:rPr>
          <w:sz w:val="24"/>
        </w:rPr>
        <w:t>genetic</w:t>
      </w:r>
      <w:r>
        <w:rPr>
          <w:spacing w:val="-12"/>
          <w:sz w:val="24"/>
        </w:rPr>
        <w:t> </w:t>
      </w:r>
      <w:r>
        <w:rPr>
          <w:sz w:val="24"/>
        </w:rPr>
        <w:t>regulation</w:t>
      </w:r>
      <w:r>
        <w:rPr>
          <w:spacing w:val="-11"/>
          <w:sz w:val="24"/>
        </w:rPr>
        <w:t> </w:t>
      </w:r>
      <w:r>
        <w:rPr>
          <w:sz w:val="24"/>
        </w:rPr>
        <w:t>of</w:t>
      </w:r>
      <w:r>
        <w:rPr>
          <w:spacing w:val="-11"/>
          <w:sz w:val="24"/>
        </w:rPr>
        <w:t> </w:t>
      </w:r>
      <w:r>
        <w:rPr>
          <w:sz w:val="24"/>
        </w:rPr>
        <w:t>plant</w:t>
      </w:r>
      <w:r>
        <w:rPr>
          <w:spacing w:val="-11"/>
          <w:sz w:val="24"/>
        </w:rPr>
        <w:t> </w:t>
      </w:r>
      <w:r>
        <w:rPr>
          <w:sz w:val="24"/>
        </w:rPr>
        <w:t>metabolites.</w:t>
      </w:r>
    </w:p>
    <w:p>
      <w:pPr>
        <w:pStyle w:val="ListParagraph"/>
        <w:numPr>
          <w:ilvl w:val="0"/>
          <w:numId w:val="30"/>
        </w:numPr>
        <w:tabs>
          <w:tab w:pos="1068" w:val="left" w:leader="none"/>
        </w:tabs>
        <w:spacing w:line="232" w:lineRule="auto" w:before="5" w:after="0"/>
        <w:ind w:left="1068" w:right="356" w:hanging="567"/>
        <w:jc w:val="both"/>
        <w:rPr>
          <w:sz w:val="24"/>
        </w:rPr>
      </w:pPr>
      <w:r>
        <w:rPr>
          <w:spacing w:val="-6"/>
          <w:sz w:val="24"/>
        </w:rPr>
        <w:t>Understand the</w:t>
      </w:r>
      <w:r>
        <w:rPr>
          <w:spacing w:val="-9"/>
          <w:sz w:val="24"/>
        </w:rPr>
        <w:t> </w:t>
      </w:r>
      <w:r>
        <w:rPr>
          <w:spacing w:val="-6"/>
          <w:sz w:val="24"/>
        </w:rPr>
        <w:t>clinical relevance, efficacy,</w:t>
      </w:r>
      <w:r>
        <w:rPr>
          <w:spacing w:val="-9"/>
          <w:sz w:val="24"/>
        </w:rPr>
        <w:t> </w:t>
      </w:r>
      <w:r>
        <w:rPr>
          <w:spacing w:val="-6"/>
          <w:sz w:val="24"/>
        </w:rPr>
        <w:t>and</w:t>
      </w:r>
      <w:r>
        <w:rPr>
          <w:spacing w:val="-9"/>
          <w:sz w:val="24"/>
        </w:rPr>
        <w:t> </w:t>
      </w:r>
      <w:r>
        <w:rPr>
          <w:spacing w:val="-6"/>
          <w:sz w:val="24"/>
        </w:rPr>
        <w:t>safety of selected</w:t>
      </w:r>
      <w:r>
        <w:rPr>
          <w:spacing w:val="-9"/>
          <w:sz w:val="24"/>
        </w:rPr>
        <w:t> </w:t>
      </w:r>
      <w:r>
        <w:rPr>
          <w:spacing w:val="-6"/>
          <w:sz w:val="24"/>
        </w:rPr>
        <w:t>herbal drugs</w:t>
      </w:r>
      <w:r>
        <w:rPr>
          <w:spacing w:val="-7"/>
          <w:sz w:val="24"/>
        </w:rPr>
        <w:t> </w:t>
      </w:r>
      <w:r>
        <w:rPr>
          <w:spacing w:val="-6"/>
          <w:sz w:val="24"/>
        </w:rPr>
        <w:t>used in</w:t>
      </w:r>
      <w:r>
        <w:rPr>
          <w:spacing w:val="-9"/>
          <w:sz w:val="24"/>
        </w:rPr>
        <w:t> </w:t>
      </w:r>
      <w:r>
        <w:rPr>
          <w:spacing w:val="-6"/>
          <w:sz w:val="24"/>
        </w:rPr>
        <w:t>common </w:t>
      </w:r>
      <w:r>
        <w:rPr>
          <w:spacing w:val="-2"/>
          <w:sz w:val="24"/>
        </w:rPr>
        <w:t>ailments.</w:t>
      </w:r>
    </w:p>
    <w:p>
      <w:pPr>
        <w:pStyle w:val="ListParagraph"/>
        <w:numPr>
          <w:ilvl w:val="0"/>
          <w:numId w:val="30"/>
        </w:numPr>
        <w:tabs>
          <w:tab w:pos="1068" w:val="left" w:leader="none"/>
        </w:tabs>
        <w:spacing w:line="270" w:lineRule="exact" w:before="0" w:after="0"/>
        <w:ind w:left="1068" w:right="0" w:hanging="566"/>
        <w:jc w:val="both"/>
        <w:rPr>
          <w:sz w:val="24"/>
        </w:rPr>
      </w:pPr>
      <w:r>
        <w:rPr>
          <w:spacing w:val="-4"/>
          <w:sz w:val="24"/>
        </w:rPr>
        <w:t>Learn</w:t>
      </w:r>
      <w:r>
        <w:rPr>
          <w:spacing w:val="-12"/>
          <w:sz w:val="24"/>
        </w:rPr>
        <w:t> </w:t>
      </w:r>
      <w:r>
        <w:rPr>
          <w:spacing w:val="-4"/>
          <w:sz w:val="24"/>
        </w:rPr>
        <w:t>of</w:t>
      </w:r>
      <w:r>
        <w:rPr>
          <w:spacing w:val="-11"/>
          <w:sz w:val="24"/>
        </w:rPr>
        <w:t> </w:t>
      </w:r>
      <w:r>
        <w:rPr>
          <w:spacing w:val="-4"/>
          <w:sz w:val="24"/>
        </w:rPr>
        <w:t>chromatography</w:t>
      </w:r>
      <w:r>
        <w:rPr>
          <w:spacing w:val="-13"/>
          <w:sz w:val="24"/>
        </w:rPr>
        <w:t> </w:t>
      </w:r>
      <w:r>
        <w:rPr>
          <w:spacing w:val="-4"/>
          <w:sz w:val="24"/>
        </w:rPr>
        <w:t>and</w:t>
      </w:r>
      <w:r>
        <w:rPr>
          <w:spacing w:val="-10"/>
          <w:sz w:val="24"/>
        </w:rPr>
        <w:t> </w:t>
      </w:r>
      <w:r>
        <w:rPr>
          <w:spacing w:val="-4"/>
          <w:sz w:val="24"/>
        </w:rPr>
        <w:t>plant</w:t>
      </w:r>
      <w:r>
        <w:rPr>
          <w:spacing w:val="-12"/>
          <w:sz w:val="24"/>
        </w:rPr>
        <w:t> </w:t>
      </w:r>
      <w:r>
        <w:rPr>
          <w:spacing w:val="-4"/>
          <w:sz w:val="24"/>
        </w:rPr>
        <w:t>authentication</w:t>
      </w:r>
      <w:r>
        <w:rPr>
          <w:spacing w:val="-11"/>
          <w:sz w:val="24"/>
        </w:rPr>
        <w:t> </w:t>
      </w:r>
      <w:r>
        <w:rPr>
          <w:spacing w:val="-4"/>
          <w:sz w:val="24"/>
        </w:rPr>
        <w:t>by</w:t>
      </w:r>
      <w:r>
        <w:rPr>
          <w:spacing w:val="-11"/>
          <w:sz w:val="24"/>
        </w:rPr>
        <w:t> </w:t>
      </w:r>
      <w:r>
        <w:rPr>
          <w:spacing w:val="-4"/>
          <w:sz w:val="24"/>
        </w:rPr>
        <w:t>DNA</w:t>
      </w:r>
      <w:r>
        <w:rPr>
          <w:spacing w:val="-10"/>
          <w:sz w:val="24"/>
        </w:rPr>
        <w:t> </w:t>
      </w:r>
      <w:r>
        <w:rPr>
          <w:spacing w:val="-4"/>
          <w:sz w:val="24"/>
        </w:rPr>
        <w:t>barcoding</w:t>
      </w:r>
      <w:r>
        <w:rPr>
          <w:spacing w:val="-11"/>
          <w:sz w:val="24"/>
        </w:rPr>
        <w:t> </w:t>
      </w:r>
      <w:r>
        <w:rPr>
          <w:spacing w:val="-4"/>
          <w:sz w:val="24"/>
        </w:rPr>
        <w:t>through</w:t>
      </w:r>
      <w:r>
        <w:rPr>
          <w:spacing w:val="-12"/>
          <w:sz w:val="24"/>
        </w:rPr>
        <w:t> </w:t>
      </w:r>
      <w:r>
        <w:rPr>
          <w:spacing w:val="-4"/>
          <w:sz w:val="24"/>
        </w:rPr>
        <w:t>practical</w:t>
      </w:r>
      <w:r>
        <w:rPr>
          <w:spacing w:val="-14"/>
          <w:sz w:val="24"/>
        </w:rPr>
        <w:t> </w:t>
      </w:r>
      <w:r>
        <w:rPr>
          <w:spacing w:val="-4"/>
          <w:sz w:val="24"/>
        </w:rPr>
        <w:t>work.</w:t>
      </w:r>
    </w:p>
    <w:p>
      <w:pPr>
        <w:pStyle w:val="ListParagraph"/>
        <w:numPr>
          <w:ilvl w:val="0"/>
          <w:numId w:val="30"/>
        </w:numPr>
        <w:tabs>
          <w:tab w:pos="1068" w:val="left" w:leader="none"/>
        </w:tabs>
        <w:spacing w:line="235" w:lineRule="auto" w:before="1" w:after="0"/>
        <w:ind w:left="1068" w:right="359" w:hanging="567"/>
        <w:jc w:val="both"/>
        <w:rPr>
          <w:sz w:val="24"/>
        </w:rPr>
      </w:pPr>
      <w:r>
        <w:rPr>
          <w:sz w:val="24"/>
        </w:rPr>
        <w:t>Explain</w:t>
      </w:r>
      <w:r>
        <w:rPr>
          <w:spacing w:val="-12"/>
          <w:sz w:val="24"/>
        </w:rPr>
        <w:t> </w:t>
      </w:r>
      <w:r>
        <w:rPr>
          <w:sz w:val="24"/>
        </w:rPr>
        <w:t>clinical</w:t>
      </w:r>
      <w:r>
        <w:rPr>
          <w:spacing w:val="-11"/>
          <w:sz w:val="24"/>
        </w:rPr>
        <w:t> </w:t>
      </w:r>
      <w:r>
        <w:rPr>
          <w:sz w:val="24"/>
        </w:rPr>
        <w:t>efficacy,</w:t>
      </w:r>
      <w:r>
        <w:rPr>
          <w:spacing w:val="-13"/>
          <w:sz w:val="24"/>
        </w:rPr>
        <w:t> </w:t>
      </w:r>
      <w:r>
        <w:rPr>
          <w:sz w:val="24"/>
        </w:rPr>
        <w:t>mechanisms</w:t>
      </w:r>
      <w:r>
        <w:rPr>
          <w:spacing w:val="-11"/>
          <w:sz w:val="24"/>
        </w:rPr>
        <w:t> </w:t>
      </w:r>
      <w:r>
        <w:rPr>
          <w:sz w:val="24"/>
        </w:rPr>
        <w:t>of</w:t>
      </w:r>
      <w:r>
        <w:rPr>
          <w:spacing w:val="-12"/>
          <w:sz w:val="24"/>
        </w:rPr>
        <w:t> </w:t>
      </w:r>
      <w:r>
        <w:rPr>
          <w:sz w:val="24"/>
        </w:rPr>
        <w:t>action,</w:t>
      </w:r>
      <w:r>
        <w:rPr>
          <w:spacing w:val="-11"/>
          <w:sz w:val="24"/>
        </w:rPr>
        <w:t> </w:t>
      </w:r>
      <w:r>
        <w:rPr>
          <w:sz w:val="24"/>
        </w:rPr>
        <w:t>dosage,</w:t>
      </w:r>
      <w:r>
        <w:rPr>
          <w:spacing w:val="-12"/>
          <w:sz w:val="24"/>
        </w:rPr>
        <w:t> </w:t>
      </w:r>
      <w:r>
        <w:rPr>
          <w:sz w:val="24"/>
        </w:rPr>
        <w:t>and</w:t>
      </w:r>
      <w:r>
        <w:rPr>
          <w:spacing w:val="-12"/>
          <w:sz w:val="24"/>
        </w:rPr>
        <w:t> </w:t>
      </w:r>
      <w:r>
        <w:rPr>
          <w:sz w:val="24"/>
        </w:rPr>
        <w:t>safety</w:t>
      </w:r>
      <w:r>
        <w:rPr>
          <w:spacing w:val="-11"/>
          <w:sz w:val="24"/>
        </w:rPr>
        <w:t> </w:t>
      </w:r>
      <w:r>
        <w:rPr>
          <w:sz w:val="24"/>
        </w:rPr>
        <w:t>profiles</w:t>
      </w:r>
      <w:r>
        <w:rPr>
          <w:spacing w:val="-13"/>
          <w:sz w:val="24"/>
        </w:rPr>
        <w:t> </w:t>
      </w:r>
      <w:r>
        <w:rPr>
          <w:sz w:val="24"/>
        </w:rPr>
        <w:t>of</w:t>
      </w:r>
      <w:r>
        <w:rPr>
          <w:spacing w:val="-12"/>
          <w:sz w:val="24"/>
        </w:rPr>
        <w:t> </w:t>
      </w:r>
      <w:r>
        <w:rPr>
          <w:sz w:val="24"/>
        </w:rPr>
        <w:t>herbal</w:t>
      </w:r>
      <w:r>
        <w:rPr>
          <w:spacing w:val="-11"/>
          <w:sz w:val="24"/>
        </w:rPr>
        <w:t> </w:t>
      </w:r>
      <w:r>
        <w:rPr>
          <w:sz w:val="24"/>
        </w:rPr>
        <w:t>drugs used</w:t>
      </w:r>
      <w:r>
        <w:rPr>
          <w:spacing w:val="-15"/>
          <w:sz w:val="24"/>
        </w:rPr>
        <w:t> </w:t>
      </w:r>
      <w:r>
        <w:rPr>
          <w:sz w:val="24"/>
        </w:rPr>
        <w:t>in</w:t>
      </w:r>
      <w:r>
        <w:rPr>
          <w:spacing w:val="-15"/>
          <w:sz w:val="24"/>
        </w:rPr>
        <w:t> </w:t>
      </w:r>
      <w:r>
        <w:rPr>
          <w:sz w:val="24"/>
        </w:rPr>
        <w:t>treating</w:t>
      </w:r>
      <w:r>
        <w:rPr>
          <w:spacing w:val="-15"/>
          <w:sz w:val="24"/>
        </w:rPr>
        <w:t> </w:t>
      </w:r>
      <w:r>
        <w:rPr>
          <w:sz w:val="24"/>
        </w:rPr>
        <w:t>various</w:t>
      </w:r>
      <w:r>
        <w:rPr>
          <w:spacing w:val="-15"/>
          <w:sz w:val="24"/>
        </w:rPr>
        <w:t> </w:t>
      </w:r>
      <w:r>
        <w:rPr>
          <w:sz w:val="24"/>
        </w:rPr>
        <w:t>ailments,</w:t>
      </w:r>
      <w:r>
        <w:rPr>
          <w:spacing w:val="-15"/>
          <w:sz w:val="24"/>
        </w:rPr>
        <w:t> </w:t>
      </w:r>
      <w:r>
        <w:rPr>
          <w:sz w:val="24"/>
        </w:rPr>
        <w:t>including</w:t>
      </w:r>
      <w:r>
        <w:rPr>
          <w:spacing w:val="-15"/>
          <w:sz w:val="24"/>
        </w:rPr>
        <w:t> </w:t>
      </w:r>
      <w:r>
        <w:rPr>
          <w:sz w:val="24"/>
        </w:rPr>
        <w:t>infectious,</w:t>
      </w:r>
      <w:r>
        <w:rPr>
          <w:spacing w:val="-15"/>
          <w:sz w:val="24"/>
        </w:rPr>
        <w:t> </w:t>
      </w:r>
      <w:r>
        <w:rPr>
          <w:sz w:val="24"/>
        </w:rPr>
        <w:t>renal,</w:t>
      </w:r>
      <w:r>
        <w:rPr>
          <w:spacing w:val="-15"/>
          <w:sz w:val="24"/>
        </w:rPr>
        <w:t> </w:t>
      </w:r>
      <w:r>
        <w:rPr>
          <w:sz w:val="24"/>
        </w:rPr>
        <w:t>cardiac,</w:t>
      </w:r>
      <w:r>
        <w:rPr>
          <w:spacing w:val="-15"/>
          <w:sz w:val="24"/>
        </w:rPr>
        <w:t> </w:t>
      </w:r>
      <w:r>
        <w:rPr>
          <w:sz w:val="24"/>
        </w:rPr>
        <w:t>respiratory,</w:t>
      </w:r>
      <w:r>
        <w:rPr>
          <w:spacing w:val="-15"/>
          <w:sz w:val="24"/>
        </w:rPr>
        <w:t> </w:t>
      </w:r>
      <w:r>
        <w:rPr>
          <w:sz w:val="24"/>
        </w:rPr>
        <w:t>CNS,</w:t>
      </w:r>
      <w:r>
        <w:rPr>
          <w:spacing w:val="-15"/>
          <w:sz w:val="24"/>
        </w:rPr>
        <w:t> </w:t>
      </w:r>
      <w:r>
        <w:rPr>
          <w:sz w:val="24"/>
        </w:rPr>
        <w:t>and reproductive disorders.</w:t>
      </w:r>
    </w:p>
    <w:p>
      <w:pPr>
        <w:pStyle w:val="ListParagraph"/>
        <w:numPr>
          <w:ilvl w:val="0"/>
          <w:numId w:val="30"/>
        </w:numPr>
        <w:tabs>
          <w:tab w:pos="1068" w:val="left" w:leader="none"/>
        </w:tabs>
        <w:spacing w:line="235" w:lineRule="auto" w:before="0" w:after="0"/>
        <w:ind w:left="1068" w:right="358" w:hanging="567"/>
        <w:jc w:val="both"/>
        <w:rPr>
          <w:sz w:val="24"/>
        </w:rPr>
      </w:pPr>
      <w:r>
        <w:rPr>
          <w:sz w:val="24"/>
        </w:rPr>
        <w:t>Understand industrial applications of pharmacognosy by explaining the formulation, production technologies, and regulatory frameworks involved in the development and commercialization</w:t>
      </w:r>
      <w:r>
        <w:rPr>
          <w:spacing w:val="-9"/>
          <w:sz w:val="24"/>
        </w:rPr>
        <w:t> </w:t>
      </w:r>
      <w:r>
        <w:rPr>
          <w:sz w:val="24"/>
        </w:rPr>
        <w:t>of</w:t>
      </w:r>
      <w:r>
        <w:rPr>
          <w:spacing w:val="-9"/>
          <w:sz w:val="24"/>
        </w:rPr>
        <w:t> </w:t>
      </w:r>
      <w:r>
        <w:rPr>
          <w:sz w:val="24"/>
        </w:rPr>
        <w:t>herbal</w:t>
      </w:r>
      <w:r>
        <w:rPr>
          <w:spacing w:val="-9"/>
          <w:sz w:val="24"/>
        </w:rPr>
        <w:t> </w:t>
      </w:r>
      <w:r>
        <w:rPr>
          <w:sz w:val="24"/>
        </w:rPr>
        <w:t>medicinal</w:t>
      </w:r>
      <w:r>
        <w:rPr>
          <w:spacing w:val="-9"/>
          <w:sz w:val="24"/>
        </w:rPr>
        <w:t> </w:t>
      </w:r>
      <w:r>
        <w:rPr>
          <w:sz w:val="24"/>
        </w:rPr>
        <w:t>products.</w:t>
      </w:r>
    </w:p>
    <w:p>
      <w:pPr>
        <w:pStyle w:val="ListParagraph"/>
        <w:numPr>
          <w:ilvl w:val="0"/>
          <w:numId w:val="30"/>
        </w:numPr>
        <w:tabs>
          <w:tab w:pos="1068" w:val="left" w:leader="none"/>
        </w:tabs>
        <w:spacing w:line="235" w:lineRule="auto" w:before="0" w:after="0"/>
        <w:ind w:left="1068" w:right="356" w:hanging="567"/>
        <w:jc w:val="both"/>
        <w:rPr>
          <w:sz w:val="24"/>
        </w:rPr>
      </w:pPr>
      <w:r>
        <w:rPr>
          <w:spacing w:val="-6"/>
          <w:sz w:val="24"/>
        </w:rPr>
        <w:t>Apply standard analytical and regulatory methodologies for the evaluation, quality control, and </w:t>
      </w:r>
      <w:r>
        <w:rPr>
          <w:spacing w:val="-2"/>
          <w:sz w:val="24"/>
        </w:rPr>
        <w:t>standardization</w:t>
      </w:r>
      <w:r>
        <w:rPr>
          <w:spacing w:val="-5"/>
          <w:sz w:val="24"/>
        </w:rPr>
        <w:t> </w:t>
      </w:r>
      <w:r>
        <w:rPr>
          <w:spacing w:val="-2"/>
          <w:sz w:val="24"/>
        </w:rPr>
        <w:t>of</w:t>
      </w:r>
      <w:r>
        <w:rPr>
          <w:spacing w:val="-5"/>
          <w:sz w:val="24"/>
        </w:rPr>
        <w:t> </w:t>
      </w:r>
      <w:r>
        <w:rPr>
          <w:spacing w:val="-2"/>
          <w:sz w:val="24"/>
        </w:rPr>
        <w:t>raw</w:t>
      </w:r>
      <w:r>
        <w:rPr>
          <w:spacing w:val="-4"/>
          <w:sz w:val="24"/>
        </w:rPr>
        <w:t> </w:t>
      </w:r>
      <w:r>
        <w:rPr>
          <w:spacing w:val="-2"/>
          <w:sz w:val="24"/>
        </w:rPr>
        <w:t>materials</w:t>
      </w:r>
      <w:r>
        <w:rPr>
          <w:spacing w:val="-3"/>
          <w:sz w:val="24"/>
        </w:rPr>
        <w:t> </w:t>
      </w:r>
      <w:r>
        <w:rPr>
          <w:spacing w:val="-2"/>
          <w:sz w:val="24"/>
        </w:rPr>
        <w:t>and</w:t>
      </w:r>
      <w:r>
        <w:rPr>
          <w:spacing w:val="-4"/>
          <w:sz w:val="24"/>
        </w:rPr>
        <w:t> </w:t>
      </w:r>
      <w:r>
        <w:rPr>
          <w:spacing w:val="-2"/>
          <w:sz w:val="24"/>
        </w:rPr>
        <w:t>finished</w:t>
      </w:r>
      <w:r>
        <w:rPr>
          <w:spacing w:val="-4"/>
          <w:sz w:val="24"/>
        </w:rPr>
        <w:t> </w:t>
      </w:r>
      <w:r>
        <w:rPr>
          <w:spacing w:val="-2"/>
          <w:sz w:val="24"/>
        </w:rPr>
        <w:t>herbal</w:t>
      </w:r>
      <w:r>
        <w:rPr>
          <w:spacing w:val="-7"/>
          <w:sz w:val="24"/>
        </w:rPr>
        <w:t> </w:t>
      </w:r>
      <w:r>
        <w:rPr>
          <w:spacing w:val="-2"/>
          <w:sz w:val="24"/>
        </w:rPr>
        <w:t>formulations</w:t>
      </w:r>
      <w:r>
        <w:rPr>
          <w:spacing w:val="-4"/>
          <w:sz w:val="24"/>
        </w:rPr>
        <w:t> </w:t>
      </w:r>
      <w:r>
        <w:rPr>
          <w:spacing w:val="-2"/>
          <w:sz w:val="24"/>
        </w:rPr>
        <w:t>by</w:t>
      </w:r>
      <w:r>
        <w:rPr>
          <w:spacing w:val="-4"/>
          <w:sz w:val="24"/>
        </w:rPr>
        <w:t> </w:t>
      </w:r>
      <w:r>
        <w:rPr>
          <w:spacing w:val="-2"/>
          <w:sz w:val="24"/>
        </w:rPr>
        <w:t>official</w:t>
      </w:r>
      <w:r>
        <w:rPr>
          <w:spacing w:val="-4"/>
          <w:sz w:val="24"/>
        </w:rPr>
        <w:t> </w:t>
      </w:r>
      <w:r>
        <w:rPr>
          <w:spacing w:val="-2"/>
          <w:sz w:val="24"/>
        </w:rPr>
        <w:t>standards.</w:t>
      </w:r>
    </w:p>
    <w:p>
      <w:pPr>
        <w:pStyle w:val="ListParagraph"/>
        <w:numPr>
          <w:ilvl w:val="0"/>
          <w:numId w:val="30"/>
        </w:numPr>
        <w:tabs>
          <w:tab w:pos="1068" w:val="left" w:leader="none"/>
        </w:tabs>
        <w:spacing w:line="235" w:lineRule="auto" w:before="0" w:after="0"/>
        <w:ind w:left="1068" w:right="360" w:hanging="567"/>
        <w:jc w:val="both"/>
        <w:rPr>
          <w:sz w:val="24"/>
        </w:rPr>
      </w:pPr>
      <w:r>
        <w:rPr>
          <w:spacing w:val="-2"/>
          <w:sz w:val="24"/>
        </w:rPr>
        <w:t>Understand</w:t>
      </w:r>
      <w:r>
        <w:rPr>
          <w:spacing w:val="-15"/>
          <w:sz w:val="24"/>
        </w:rPr>
        <w:t> </w:t>
      </w:r>
      <w:r>
        <w:rPr>
          <w:spacing w:val="-2"/>
          <w:sz w:val="24"/>
        </w:rPr>
        <w:t>the</w:t>
      </w:r>
      <w:r>
        <w:rPr>
          <w:spacing w:val="-13"/>
          <w:sz w:val="24"/>
        </w:rPr>
        <w:t> </w:t>
      </w:r>
      <w:r>
        <w:rPr>
          <w:spacing w:val="-2"/>
          <w:sz w:val="24"/>
        </w:rPr>
        <w:t>role,</w:t>
      </w:r>
      <w:r>
        <w:rPr>
          <w:spacing w:val="-13"/>
          <w:sz w:val="24"/>
        </w:rPr>
        <w:t> </w:t>
      </w:r>
      <w:r>
        <w:rPr>
          <w:spacing w:val="-2"/>
          <w:sz w:val="24"/>
        </w:rPr>
        <w:t>formulation,</w:t>
      </w:r>
      <w:r>
        <w:rPr>
          <w:spacing w:val="-13"/>
          <w:sz w:val="24"/>
        </w:rPr>
        <w:t> </w:t>
      </w:r>
      <w:r>
        <w:rPr>
          <w:spacing w:val="-2"/>
          <w:sz w:val="24"/>
        </w:rPr>
        <w:t>and</w:t>
      </w:r>
      <w:r>
        <w:rPr>
          <w:spacing w:val="-13"/>
          <w:sz w:val="24"/>
        </w:rPr>
        <w:t> </w:t>
      </w:r>
      <w:r>
        <w:rPr>
          <w:spacing w:val="-2"/>
          <w:sz w:val="24"/>
        </w:rPr>
        <w:t>health</w:t>
      </w:r>
      <w:r>
        <w:rPr>
          <w:spacing w:val="-13"/>
          <w:sz w:val="24"/>
        </w:rPr>
        <w:t> </w:t>
      </w:r>
      <w:r>
        <w:rPr>
          <w:spacing w:val="-2"/>
          <w:sz w:val="24"/>
        </w:rPr>
        <w:t>benefits</w:t>
      </w:r>
      <w:r>
        <w:rPr>
          <w:spacing w:val="-13"/>
          <w:sz w:val="24"/>
        </w:rPr>
        <w:t> </w:t>
      </w:r>
      <w:r>
        <w:rPr>
          <w:spacing w:val="-2"/>
          <w:sz w:val="24"/>
        </w:rPr>
        <w:t>of</w:t>
      </w:r>
      <w:r>
        <w:rPr>
          <w:spacing w:val="-13"/>
          <w:sz w:val="24"/>
        </w:rPr>
        <w:t> </w:t>
      </w:r>
      <w:r>
        <w:rPr>
          <w:spacing w:val="-2"/>
          <w:sz w:val="24"/>
        </w:rPr>
        <w:t>nutraceuticals</w:t>
      </w:r>
      <w:r>
        <w:rPr>
          <w:spacing w:val="-13"/>
          <w:sz w:val="24"/>
        </w:rPr>
        <w:t> </w:t>
      </w:r>
      <w:r>
        <w:rPr>
          <w:spacing w:val="-2"/>
          <w:sz w:val="24"/>
        </w:rPr>
        <w:t>and</w:t>
      </w:r>
      <w:r>
        <w:rPr>
          <w:spacing w:val="-13"/>
          <w:sz w:val="24"/>
        </w:rPr>
        <w:t> </w:t>
      </w:r>
      <w:r>
        <w:rPr>
          <w:spacing w:val="-2"/>
          <w:sz w:val="24"/>
        </w:rPr>
        <w:t>natural</w:t>
      </w:r>
      <w:r>
        <w:rPr>
          <w:spacing w:val="-13"/>
          <w:sz w:val="24"/>
        </w:rPr>
        <w:t> </w:t>
      </w:r>
      <w:r>
        <w:rPr>
          <w:spacing w:val="-2"/>
          <w:sz w:val="24"/>
        </w:rPr>
        <w:t>cosmetics, </w:t>
      </w:r>
      <w:r>
        <w:rPr>
          <w:sz w:val="24"/>
        </w:rPr>
        <w:t>with</w:t>
      </w:r>
      <w:r>
        <w:rPr>
          <w:spacing w:val="-2"/>
          <w:sz w:val="24"/>
        </w:rPr>
        <w:t> </w:t>
      </w:r>
      <w:r>
        <w:rPr>
          <w:sz w:val="24"/>
        </w:rPr>
        <w:t>their</w:t>
      </w:r>
      <w:r>
        <w:rPr>
          <w:spacing w:val="-2"/>
          <w:sz w:val="24"/>
        </w:rPr>
        <w:t> </w:t>
      </w:r>
      <w:r>
        <w:rPr>
          <w:sz w:val="24"/>
        </w:rPr>
        <w:t>active</w:t>
      </w:r>
      <w:r>
        <w:rPr>
          <w:spacing w:val="-3"/>
          <w:sz w:val="24"/>
        </w:rPr>
        <w:t> </w:t>
      </w:r>
      <w:r>
        <w:rPr>
          <w:sz w:val="24"/>
        </w:rPr>
        <w:t>constituents</w:t>
      </w:r>
      <w:r>
        <w:rPr>
          <w:spacing w:val="-1"/>
          <w:sz w:val="24"/>
        </w:rPr>
        <w:t> </w:t>
      </w:r>
      <w:r>
        <w:rPr>
          <w:sz w:val="24"/>
        </w:rPr>
        <w:t>and</w:t>
      </w:r>
      <w:r>
        <w:rPr>
          <w:spacing w:val="-1"/>
          <w:sz w:val="24"/>
        </w:rPr>
        <w:t> </w:t>
      </w:r>
      <w:r>
        <w:rPr>
          <w:sz w:val="24"/>
        </w:rPr>
        <w:t>excipients.</w:t>
      </w:r>
    </w:p>
    <w:p>
      <w:pPr>
        <w:pStyle w:val="ListParagraph"/>
        <w:numPr>
          <w:ilvl w:val="0"/>
          <w:numId w:val="30"/>
        </w:numPr>
        <w:tabs>
          <w:tab w:pos="1066" w:val="left" w:leader="none"/>
          <w:tab w:pos="1068" w:val="left" w:leader="none"/>
        </w:tabs>
        <w:spacing w:line="235" w:lineRule="auto" w:before="0" w:after="0"/>
        <w:ind w:left="1068" w:right="359" w:hanging="567"/>
        <w:jc w:val="both"/>
        <w:rPr>
          <w:sz w:val="24"/>
        </w:rPr>
      </w:pPr>
      <w:r>
        <w:rPr>
          <w:spacing w:val="-4"/>
          <w:sz w:val="24"/>
        </w:rPr>
        <w:t>Equip</w:t>
      </w:r>
      <w:r>
        <w:rPr>
          <w:spacing w:val="-11"/>
          <w:sz w:val="24"/>
        </w:rPr>
        <w:t> </w:t>
      </w:r>
      <w:r>
        <w:rPr>
          <w:spacing w:val="-4"/>
          <w:sz w:val="24"/>
        </w:rPr>
        <w:t>with</w:t>
      </w:r>
      <w:r>
        <w:rPr>
          <w:spacing w:val="-11"/>
          <w:sz w:val="24"/>
        </w:rPr>
        <w:t> </w:t>
      </w:r>
      <w:r>
        <w:rPr>
          <w:spacing w:val="-4"/>
          <w:sz w:val="24"/>
        </w:rPr>
        <w:t>skills</w:t>
      </w:r>
      <w:r>
        <w:rPr>
          <w:spacing w:val="-10"/>
          <w:sz w:val="24"/>
        </w:rPr>
        <w:t> </w:t>
      </w:r>
      <w:r>
        <w:rPr>
          <w:spacing w:val="-4"/>
          <w:sz w:val="24"/>
        </w:rPr>
        <w:t>in</w:t>
      </w:r>
      <w:r>
        <w:rPr>
          <w:spacing w:val="-11"/>
          <w:sz w:val="24"/>
        </w:rPr>
        <w:t> </w:t>
      </w:r>
      <w:r>
        <w:rPr>
          <w:spacing w:val="-4"/>
          <w:sz w:val="24"/>
        </w:rPr>
        <w:t>physicochemical</w:t>
      </w:r>
      <w:r>
        <w:rPr>
          <w:spacing w:val="-11"/>
          <w:sz w:val="24"/>
        </w:rPr>
        <w:t> </w:t>
      </w:r>
      <w:r>
        <w:rPr>
          <w:spacing w:val="-4"/>
          <w:sz w:val="24"/>
        </w:rPr>
        <w:t>evaluation</w:t>
      </w:r>
      <w:r>
        <w:rPr>
          <w:spacing w:val="-11"/>
          <w:sz w:val="24"/>
        </w:rPr>
        <w:t> </w:t>
      </w:r>
      <w:r>
        <w:rPr>
          <w:spacing w:val="-4"/>
          <w:sz w:val="24"/>
        </w:rPr>
        <w:t>and</w:t>
      </w:r>
      <w:r>
        <w:rPr>
          <w:spacing w:val="-11"/>
          <w:sz w:val="24"/>
        </w:rPr>
        <w:t> </w:t>
      </w:r>
      <w:r>
        <w:rPr>
          <w:spacing w:val="-4"/>
          <w:sz w:val="24"/>
        </w:rPr>
        <w:t>quantitative</w:t>
      </w:r>
      <w:r>
        <w:rPr>
          <w:spacing w:val="-10"/>
          <w:sz w:val="24"/>
        </w:rPr>
        <w:t> </w:t>
      </w:r>
      <w:r>
        <w:rPr>
          <w:spacing w:val="-4"/>
          <w:sz w:val="24"/>
        </w:rPr>
        <w:t>analysis</w:t>
      </w:r>
      <w:r>
        <w:rPr>
          <w:spacing w:val="-10"/>
          <w:sz w:val="24"/>
        </w:rPr>
        <w:t> </w:t>
      </w:r>
      <w:r>
        <w:rPr>
          <w:spacing w:val="-4"/>
          <w:sz w:val="24"/>
        </w:rPr>
        <w:t>of</w:t>
      </w:r>
      <w:r>
        <w:rPr>
          <w:spacing w:val="-11"/>
          <w:sz w:val="24"/>
        </w:rPr>
        <w:t> </w:t>
      </w:r>
      <w:r>
        <w:rPr>
          <w:spacing w:val="-4"/>
          <w:sz w:val="24"/>
        </w:rPr>
        <w:t>phytoconstituents </w:t>
      </w:r>
      <w:r>
        <w:rPr>
          <w:sz w:val="24"/>
        </w:rPr>
        <w:t>in</w:t>
      </w:r>
      <w:r>
        <w:rPr>
          <w:spacing w:val="-14"/>
          <w:sz w:val="24"/>
        </w:rPr>
        <w:t> </w:t>
      </w:r>
      <w:r>
        <w:rPr>
          <w:sz w:val="24"/>
        </w:rPr>
        <w:t>herbal</w:t>
      </w:r>
      <w:r>
        <w:rPr>
          <w:spacing w:val="-13"/>
          <w:sz w:val="24"/>
        </w:rPr>
        <w:t> </w:t>
      </w:r>
      <w:r>
        <w:rPr>
          <w:sz w:val="24"/>
        </w:rPr>
        <w:t>materials</w:t>
      </w:r>
      <w:r>
        <w:rPr>
          <w:spacing w:val="-12"/>
          <w:sz w:val="24"/>
        </w:rPr>
        <w:t> </w:t>
      </w:r>
      <w:r>
        <w:rPr>
          <w:sz w:val="24"/>
        </w:rPr>
        <w:t>and</w:t>
      </w:r>
      <w:r>
        <w:rPr>
          <w:spacing w:val="-13"/>
          <w:sz w:val="24"/>
        </w:rPr>
        <w:t> </w:t>
      </w:r>
      <w:r>
        <w:rPr>
          <w:sz w:val="24"/>
        </w:rPr>
        <w:t>formulations</w:t>
      </w:r>
      <w:r>
        <w:rPr>
          <w:spacing w:val="-13"/>
          <w:sz w:val="24"/>
        </w:rPr>
        <w:t> </w:t>
      </w:r>
      <w:r>
        <w:rPr>
          <w:sz w:val="24"/>
        </w:rPr>
        <w:t>through</w:t>
      </w:r>
      <w:r>
        <w:rPr>
          <w:spacing w:val="-14"/>
          <w:sz w:val="24"/>
        </w:rPr>
        <w:t> </w:t>
      </w:r>
      <w:r>
        <w:rPr>
          <w:sz w:val="24"/>
        </w:rPr>
        <w:t>practical</w:t>
      </w:r>
      <w:r>
        <w:rPr>
          <w:spacing w:val="-13"/>
          <w:sz w:val="24"/>
        </w:rPr>
        <w:t> </w:t>
      </w:r>
      <w:r>
        <w:rPr>
          <w:sz w:val="24"/>
        </w:rPr>
        <w:t>sessions.</w:t>
      </w:r>
    </w:p>
    <w:p>
      <w:pPr>
        <w:pStyle w:val="BodyText"/>
        <w:spacing w:before="183"/>
        <w:ind w:left="0"/>
      </w:pPr>
    </w:p>
    <w:p>
      <w:pPr>
        <w:pStyle w:val="Heading3"/>
        <w:jc w:val="both"/>
      </w:pPr>
      <w:r>
        <w:rPr>
          <w:color w:val="001F5F"/>
          <w:spacing w:val="-6"/>
        </w:rPr>
        <w:t>PHARMACOLOGY</w:t>
      </w:r>
      <w:r>
        <w:rPr>
          <w:color w:val="001F5F"/>
          <w:spacing w:val="-7"/>
        </w:rPr>
        <w:t> </w:t>
      </w:r>
      <w:r>
        <w:rPr>
          <w:color w:val="001F5F"/>
          <w:spacing w:val="-6"/>
        </w:rPr>
        <w:t>&amp;</w:t>
      </w:r>
      <w:r>
        <w:rPr>
          <w:color w:val="001F5F"/>
          <w:spacing w:val="-4"/>
        </w:rPr>
        <w:t> </w:t>
      </w:r>
      <w:r>
        <w:rPr>
          <w:color w:val="001F5F"/>
          <w:spacing w:val="-6"/>
        </w:rPr>
        <w:t>BASIC MEDICAL</w:t>
      </w:r>
      <w:r>
        <w:rPr>
          <w:color w:val="001F5F"/>
          <w:spacing w:val="-5"/>
        </w:rPr>
        <w:t> </w:t>
      </w:r>
      <w:r>
        <w:rPr>
          <w:color w:val="001F5F"/>
          <w:spacing w:val="-6"/>
        </w:rPr>
        <w:t>SCIENCES</w:t>
      </w:r>
    </w:p>
    <w:p>
      <w:pPr>
        <w:pStyle w:val="BodyText"/>
        <w:spacing w:before="9"/>
        <w:ind w:left="0"/>
        <w:rPr>
          <w:b/>
          <w:sz w:val="12"/>
        </w:rPr>
      </w:pPr>
      <w:r>
        <w:rPr>
          <w:b/>
          <w:sz w:val="12"/>
        </w:rPr>
        <mc:AlternateContent>
          <mc:Choice Requires="wps">
            <w:drawing>
              <wp:anchor distT="0" distB="0" distL="0" distR="0" allowOverlap="1" layoutInCell="1" locked="0" behindDoc="1" simplePos="0" relativeHeight="487614976">
                <wp:simplePos x="0" y="0"/>
                <wp:positionH relativeFrom="page">
                  <wp:posOffset>896416</wp:posOffset>
                </wp:positionH>
                <wp:positionV relativeFrom="paragraph">
                  <wp:posOffset>108645</wp:posOffset>
                </wp:positionV>
                <wp:extent cx="5981700" cy="257810"/>
                <wp:effectExtent l="0" t="0" r="0" b="0"/>
                <wp:wrapTopAndBottom/>
                <wp:docPr id="100" name="Textbox 100"/>
                <wp:cNvGraphicFramePr>
                  <a:graphicFrameLocks/>
                </wp:cNvGraphicFramePr>
                <a:graphic>
                  <a:graphicData uri="http://schemas.microsoft.com/office/word/2010/wordprocessingShape">
                    <wps:wsp>
                      <wps:cNvPr id="100" name="Textbox 100"/>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2"/>
                                <w:sz w:val="24"/>
                              </w:rPr>
                              <w:t>Physiology</w:t>
                            </w:r>
                          </w:p>
                        </w:txbxContent>
                      </wps:txbx>
                      <wps:bodyPr wrap="square" lIns="0" tIns="0" rIns="0" bIns="0" rtlCol="0">
                        <a:noAutofit/>
                      </wps:bodyPr>
                    </wps:wsp>
                  </a:graphicData>
                </a:graphic>
              </wp:anchor>
            </w:drawing>
          </mc:Choice>
          <mc:Fallback>
            <w:pict>
              <v:shape style="position:absolute;margin-left:70.584pt;margin-top:8.554763pt;width:471pt;height:20.3pt;mso-position-horizontal-relative:page;mso-position-vertical-relative:paragraph;z-index:-15701504;mso-wrap-distance-left:0;mso-wrap-distance-right:0" type="#_x0000_t202" id="docshape95" filled="true" fillcolor="#e7e6e6" stroked="false">
                <v:textbox inset="0,0,0,0">
                  <w:txbxContent>
                    <w:p>
                      <w:pPr>
                        <w:spacing w:line="261" w:lineRule="exact" w:before="0"/>
                        <w:ind w:left="28" w:right="0" w:firstLine="0"/>
                        <w:jc w:val="left"/>
                        <w:rPr>
                          <w:b/>
                          <w:color w:val="000000"/>
                          <w:sz w:val="24"/>
                        </w:rPr>
                      </w:pPr>
                      <w:r>
                        <w:rPr>
                          <w:b/>
                          <w:color w:val="001F5F"/>
                          <w:spacing w:val="-2"/>
                          <w:sz w:val="24"/>
                        </w:rPr>
                        <w:t>Physiology</w:t>
                      </w:r>
                    </w:p>
                  </w:txbxContent>
                </v:textbox>
                <v:fill type="solid"/>
                <w10:wrap type="topAndBottom"/>
              </v:shape>
            </w:pict>
          </mc:Fallback>
        </mc:AlternateContent>
      </w:r>
    </w:p>
    <w:p>
      <w:pPr>
        <w:spacing w:before="0"/>
        <w:ind w:left="360" w:right="0" w:firstLine="0"/>
        <w:jc w:val="both"/>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line="274" w:lineRule="exact" w:before="112"/>
        <w:ind w:left="360"/>
        <w:jc w:val="both"/>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31"/>
        </w:numPr>
        <w:tabs>
          <w:tab w:pos="1068" w:val="left" w:leader="none"/>
        </w:tabs>
        <w:spacing w:line="235" w:lineRule="auto" w:before="2" w:after="0"/>
        <w:ind w:left="1068" w:right="360" w:hanging="567"/>
        <w:jc w:val="both"/>
        <w:rPr>
          <w:sz w:val="24"/>
        </w:rPr>
      </w:pPr>
      <w:r>
        <w:rPr>
          <w:sz w:val="24"/>
        </w:rPr>
        <w:t>Explain the structure and function of cell components, how molecules move across </w:t>
      </w:r>
      <w:r>
        <w:rPr>
          <w:spacing w:val="-2"/>
          <w:sz w:val="24"/>
        </w:rPr>
        <w:t>membranes,</w:t>
      </w:r>
      <w:r>
        <w:rPr>
          <w:spacing w:val="-13"/>
          <w:sz w:val="24"/>
        </w:rPr>
        <w:t> </w:t>
      </w:r>
      <w:r>
        <w:rPr>
          <w:spacing w:val="-2"/>
          <w:sz w:val="24"/>
        </w:rPr>
        <w:t>and</w:t>
      </w:r>
      <w:r>
        <w:rPr>
          <w:spacing w:val="-13"/>
          <w:sz w:val="24"/>
        </w:rPr>
        <w:t> </w:t>
      </w:r>
      <w:r>
        <w:rPr>
          <w:spacing w:val="-2"/>
          <w:sz w:val="24"/>
        </w:rPr>
        <w:t>key</w:t>
      </w:r>
      <w:r>
        <w:rPr>
          <w:spacing w:val="-13"/>
          <w:sz w:val="24"/>
        </w:rPr>
        <w:t> </w:t>
      </w:r>
      <w:r>
        <w:rPr>
          <w:spacing w:val="-2"/>
          <w:sz w:val="24"/>
        </w:rPr>
        <w:t>processes</w:t>
      </w:r>
      <w:r>
        <w:rPr>
          <w:spacing w:val="-13"/>
          <w:sz w:val="24"/>
        </w:rPr>
        <w:t> </w:t>
      </w:r>
      <w:r>
        <w:rPr>
          <w:spacing w:val="-2"/>
          <w:sz w:val="24"/>
        </w:rPr>
        <w:t>like</w:t>
      </w:r>
      <w:r>
        <w:rPr>
          <w:spacing w:val="-13"/>
          <w:sz w:val="24"/>
        </w:rPr>
        <w:t> </w:t>
      </w:r>
      <w:r>
        <w:rPr>
          <w:spacing w:val="-2"/>
          <w:sz w:val="24"/>
        </w:rPr>
        <w:t>fluid</w:t>
      </w:r>
      <w:r>
        <w:rPr>
          <w:spacing w:val="-13"/>
          <w:sz w:val="24"/>
        </w:rPr>
        <w:t> </w:t>
      </w:r>
      <w:r>
        <w:rPr>
          <w:spacing w:val="-2"/>
          <w:sz w:val="24"/>
        </w:rPr>
        <w:t>balance,</w:t>
      </w:r>
      <w:r>
        <w:rPr>
          <w:spacing w:val="-13"/>
          <w:sz w:val="24"/>
        </w:rPr>
        <w:t> </w:t>
      </w:r>
      <w:r>
        <w:rPr>
          <w:spacing w:val="-2"/>
          <w:sz w:val="24"/>
        </w:rPr>
        <w:t>the</w:t>
      </w:r>
      <w:r>
        <w:rPr>
          <w:spacing w:val="-13"/>
          <w:sz w:val="24"/>
        </w:rPr>
        <w:t> </w:t>
      </w:r>
      <w:r>
        <w:rPr>
          <w:spacing w:val="-2"/>
          <w:sz w:val="24"/>
        </w:rPr>
        <w:t>cell</w:t>
      </w:r>
      <w:r>
        <w:rPr>
          <w:spacing w:val="-13"/>
          <w:sz w:val="24"/>
        </w:rPr>
        <w:t> </w:t>
      </w:r>
      <w:r>
        <w:rPr>
          <w:spacing w:val="-2"/>
          <w:sz w:val="24"/>
        </w:rPr>
        <w:t>cycle,</w:t>
      </w:r>
      <w:r>
        <w:rPr>
          <w:spacing w:val="-13"/>
          <w:sz w:val="24"/>
        </w:rPr>
        <w:t> </w:t>
      </w:r>
      <w:r>
        <w:rPr>
          <w:spacing w:val="-2"/>
          <w:sz w:val="24"/>
        </w:rPr>
        <w:t>and</w:t>
      </w:r>
      <w:r>
        <w:rPr>
          <w:spacing w:val="-13"/>
          <w:sz w:val="24"/>
        </w:rPr>
        <w:t> </w:t>
      </w:r>
      <w:r>
        <w:rPr>
          <w:spacing w:val="-2"/>
          <w:sz w:val="24"/>
        </w:rPr>
        <w:t>apoptosis</w:t>
      </w:r>
      <w:r>
        <w:rPr>
          <w:spacing w:val="-13"/>
          <w:sz w:val="24"/>
        </w:rPr>
        <w:t> </w:t>
      </w:r>
      <w:r>
        <w:rPr>
          <w:spacing w:val="-2"/>
          <w:sz w:val="24"/>
        </w:rPr>
        <w:t>in</w:t>
      </w:r>
      <w:r>
        <w:rPr>
          <w:spacing w:val="-13"/>
          <w:sz w:val="24"/>
        </w:rPr>
        <w:t> </w:t>
      </w:r>
      <w:r>
        <w:rPr>
          <w:spacing w:val="-2"/>
          <w:sz w:val="24"/>
        </w:rPr>
        <w:t>maintaining </w:t>
      </w:r>
      <w:r>
        <w:rPr>
          <w:sz w:val="24"/>
        </w:rPr>
        <w:t>cellular stability.</w:t>
      </w:r>
    </w:p>
    <w:p>
      <w:pPr>
        <w:pStyle w:val="ListParagraph"/>
        <w:numPr>
          <w:ilvl w:val="0"/>
          <w:numId w:val="31"/>
        </w:numPr>
        <w:tabs>
          <w:tab w:pos="1068" w:val="left" w:leader="none"/>
        </w:tabs>
        <w:spacing w:line="235" w:lineRule="auto" w:before="0" w:after="0"/>
        <w:ind w:left="1068" w:right="356" w:hanging="567"/>
        <w:jc w:val="both"/>
        <w:rPr>
          <w:sz w:val="24"/>
        </w:rPr>
      </w:pPr>
      <w:r>
        <w:rPr>
          <w:spacing w:val="-4"/>
          <w:sz w:val="24"/>
        </w:rPr>
        <w:t>Describe how the nervous</w:t>
      </w:r>
      <w:r>
        <w:rPr>
          <w:spacing w:val="-5"/>
          <w:sz w:val="24"/>
        </w:rPr>
        <w:t> </w:t>
      </w:r>
      <w:r>
        <w:rPr>
          <w:spacing w:val="-4"/>
          <w:sz w:val="24"/>
        </w:rPr>
        <w:t>system controls</w:t>
      </w:r>
      <w:r>
        <w:rPr>
          <w:spacing w:val="-6"/>
          <w:sz w:val="24"/>
        </w:rPr>
        <w:t> </w:t>
      </w:r>
      <w:r>
        <w:rPr>
          <w:spacing w:val="-4"/>
          <w:sz w:val="24"/>
        </w:rPr>
        <w:t>body functions, including how neurons work, how </w:t>
      </w:r>
      <w:r>
        <w:rPr>
          <w:sz w:val="24"/>
        </w:rPr>
        <w:t>action</w:t>
      </w:r>
      <w:r>
        <w:rPr>
          <w:spacing w:val="-9"/>
          <w:sz w:val="24"/>
        </w:rPr>
        <w:t> </w:t>
      </w:r>
      <w:r>
        <w:rPr>
          <w:sz w:val="24"/>
        </w:rPr>
        <w:t>potentials</w:t>
      </w:r>
      <w:r>
        <w:rPr>
          <w:spacing w:val="-9"/>
          <w:sz w:val="24"/>
        </w:rPr>
        <w:t> </w:t>
      </w:r>
      <w:r>
        <w:rPr>
          <w:sz w:val="24"/>
        </w:rPr>
        <w:t>and</w:t>
      </w:r>
      <w:r>
        <w:rPr>
          <w:spacing w:val="-10"/>
          <w:sz w:val="24"/>
        </w:rPr>
        <w:t> </w:t>
      </w:r>
      <w:r>
        <w:rPr>
          <w:sz w:val="24"/>
        </w:rPr>
        <w:t>synapse</w:t>
      </w:r>
      <w:r>
        <w:rPr>
          <w:spacing w:val="-8"/>
          <w:sz w:val="24"/>
        </w:rPr>
        <w:t> </w:t>
      </w:r>
      <w:r>
        <w:rPr>
          <w:sz w:val="24"/>
        </w:rPr>
        <w:t>function,</w:t>
      </w:r>
      <w:r>
        <w:rPr>
          <w:spacing w:val="-10"/>
          <w:sz w:val="24"/>
        </w:rPr>
        <w:t> </w:t>
      </w:r>
      <w:r>
        <w:rPr>
          <w:sz w:val="24"/>
        </w:rPr>
        <w:t>the</w:t>
      </w:r>
      <w:r>
        <w:rPr>
          <w:spacing w:val="-9"/>
          <w:sz w:val="24"/>
        </w:rPr>
        <w:t> </w:t>
      </w:r>
      <w:r>
        <w:rPr>
          <w:sz w:val="24"/>
        </w:rPr>
        <w:t>role</w:t>
      </w:r>
      <w:r>
        <w:rPr>
          <w:spacing w:val="-8"/>
          <w:sz w:val="24"/>
        </w:rPr>
        <w:t> </w:t>
      </w:r>
      <w:r>
        <w:rPr>
          <w:sz w:val="24"/>
        </w:rPr>
        <w:t>of</w:t>
      </w:r>
      <w:r>
        <w:rPr>
          <w:spacing w:val="-11"/>
          <w:sz w:val="24"/>
        </w:rPr>
        <w:t> </w:t>
      </w:r>
      <w:r>
        <w:rPr>
          <w:sz w:val="24"/>
        </w:rPr>
        <w:t>neurotransmitters</w:t>
      </w:r>
      <w:r>
        <w:rPr>
          <w:spacing w:val="-8"/>
          <w:sz w:val="24"/>
        </w:rPr>
        <w:t> </w:t>
      </w:r>
      <w:r>
        <w:rPr>
          <w:sz w:val="24"/>
        </w:rPr>
        <w:t>and</w:t>
      </w:r>
      <w:r>
        <w:rPr>
          <w:spacing w:val="-10"/>
          <w:sz w:val="24"/>
        </w:rPr>
        <w:t> </w:t>
      </w:r>
      <w:r>
        <w:rPr>
          <w:sz w:val="24"/>
        </w:rPr>
        <w:t>sensory</w:t>
      </w:r>
      <w:r>
        <w:rPr>
          <w:spacing w:val="-9"/>
          <w:sz w:val="24"/>
        </w:rPr>
        <w:t> </w:t>
      </w:r>
      <w:r>
        <w:rPr>
          <w:sz w:val="24"/>
        </w:rPr>
        <w:t>receptors, and</w:t>
      </w:r>
      <w:r>
        <w:rPr>
          <w:spacing w:val="-2"/>
          <w:sz w:val="24"/>
        </w:rPr>
        <w:t> </w:t>
      </w:r>
      <w:r>
        <w:rPr>
          <w:sz w:val="24"/>
        </w:rPr>
        <w:t>the</w:t>
      </w:r>
      <w:r>
        <w:rPr>
          <w:spacing w:val="-2"/>
          <w:sz w:val="24"/>
        </w:rPr>
        <w:t> </w:t>
      </w:r>
      <w:r>
        <w:rPr>
          <w:sz w:val="24"/>
        </w:rPr>
        <w:t>structure</w:t>
      </w:r>
      <w:r>
        <w:rPr>
          <w:spacing w:val="-2"/>
          <w:sz w:val="24"/>
        </w:rPr>
        <w:t> </w:t>
      </w:r>
      <w:r>
        <w:rPr>
          <w:sz w:val="24"/>
        </w:rPr>
        <w:t>and</w:t>
      </w:r>
      <w:r>
        <w:rPr>
          <w:spacing w:val="-2"/>
          <w:sz w:val="24"/>
        </w:rPr>
        <w:t> </w:t>
      </w:r>
      <w:r>
        <w:rPr>
          <w:sz w:val="24"/>
        </w:rPr>
        <w:t>function</w:t>
      </w:r>
      <w:r>
        <w:rPr>
          <w:spacing w:val="-3"/>
          <w:sz w:val="24"/>
        </w:rPr>
        <w:t> </w:t>
      </w:r>
      <w:r>
        <w:rPr>
          <w:sz w:val="24"/>
        </w:rPr>
        <w:t>of</w:t>
      </w:r>
      <w:r>
        <w:rPr>
          <w:spacing w:val="-3"/>
          <w:sz w:val="24"/>
        </w:rPr>
        <w:t> </w:t>
      </w:r>
      <w:r>
        <w:rPr>
          <w:sz w:val="24"/>
        </w:rPr>
        <w:t>the</w:t>
      </w:r>
      <w:r>
        <w:rPr>
          <w:spacing w:val="-2"/>
          <w:sz w:val="24"/>
        </w:rPr>
        <w:t> </w:t>
      </w:r>
      <w:r>
        <w:rPr>
          <w:sz w:val="24"/>
        </w:rPr>
        <w:t>central</w:t>
      </w:r>
      <w:r>
        <w:rPr>
          <w:spacing w:val="-2"/>
          <w:sz w:val="24"/>
        </w:rPr>
        <w:t> </w:t>
      </w:r>
      <w:r>
        <w:rPr>
          <w:sz w:val="24"/>
        </w:rPr>
        <w:t>and</w:t>
      </w:r>
      <w:r>
        <w:rPr>
          <w:spacing w:val="-2"/>
          <w:sz w:val="24"/>
        </w:rPr>
        <w:t> </w:t>
      </w:r>
      <w:r>
        <w:rPr>
          <w:sz w:val="24"/>
        </w:rPr>
        <w:t>autonomic</w:t>
      </w:r>
      <w:r>
        <w:rPr>
          <w:spacing w:val="-2"/>
          <w:sz w:val="24"/>
        </w:rPr>
        <w:t> </w:t>
      </w:r>
      <w:r>
        <w:rPr>
          <w:sz w:val="24"/>
        </w:rPr>
        <w:t>nervous</w:t>
      </w:r>
      <w:r>
        <w:rPr>
          <w:spacing w:val="-2"/>
          <w:sz w:val="24"/>
        </w:rPr>
        <w:t> </w:t>
      </w:r>
      <w:r>
        <w:rPr>
          <w:sz w:val="24"/>
        </w:rPr>
        <w:t>systems.</w:t>
      </w:r>
    </w:p>
    <w:p>
      <w:pPr>
        <w:pStyle w:val="ListParagraph"/>
        <w:numPr>
          <w:ilvl w:val="0"/>
          <w:numId w:val="31"/>
        </w:numPr>
        <w:tabs>
          <w:tab w:pos="1068" w:val="left" w:leader="none"/>
        </w:tabs>
        <w:spacing w:line="235" w:lineRule="auto" w:before="0" w:after="0"/>
        <w:ind w:left="1068" w:right="361" w:hanging="567"/>
        <w:jc w:val="both"/>
        <w:rPr>
          <w:sz w:val="24"/>
        </w:rPr>
      </w:pPr>
      <w:r>
        <w:rPr>
          <w:sz w:val="24"/>
        </w:rPr>
        <w:t>Explain the structure and types of skeletal muscles, how they contract, and the role of the neuromuscular</w:t>
      </w:r>
      <w:r>
        <w:rPr>
          <w:spacing w:val="-8"/>
          <w:sz w:val="24"/>
        </w:rPr>
        <w:t> </w:t>
      </w:r>
      <w:r>
        <w:rPr>
          <w:sz w:val="24"/>
        </w:rPr>
        <w:t>junction</w:t>
      </w:r>
      <w:r>
        <w:rPr>
          <w:spacing w:val="-8"/>
          <w:sz w:val="24"/>
        </w:rPr>
        <w:t> </w:t>
      </w:r>
      <w:r>
        <w:rPr>
          <w:sz w:val="24"/>
        </w:rPr>
        <w:t>in</w:t>
      </w:r>
      <w:r>
        <w:rPr>
          <w:spacing w:val="-10"/>
          <w:sz w:val="24"/>
        </w:rPr>
        <w:t> </w:t>
      </w:r>
      <w:r>
        <w:rPr>
          <w:sz w:val="24"/>
        </w:rPr>
        <w:t>muscle</w:t>
      </w:r>
      <w:r>
        <w:rPr>
          <w:spacing w:val="-9"/>
          <w:sz w:val="24"/>
        </w:rPr>
        <w:t> </w:t>
      </w:r>
      <w:r>
        <w:rPr>
          <w:sz w:val="24"/>
        </w:rPr>
        <w:t>activity.</w:t>
      </w:r>
    </w:p>
    <w:p>
      <w:pPr>
        <w:pStyle w:val="ListParagraph"/>
        <w:spacing w:after="0" w:line="235" w:lineRule="auto"/>
        <w:jc w:val="both"/>
        <w:rPr>
          <w:sz w:val="24"/>
        </w:rPr>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101" name="Group 101"/>
                <wp:cNvGraphicFramePr>
                  <a:graphicFrameLocks/>
                </wp:cNvGraphicFramePr>
                <a:graphic>
                  <a:graphicData uri="http://schemas.microsoft.com/office/word/2010/wordprocessingGroup">
                    <wpg:wgp>
                      <wpg:cNvPr id="101" name="Group 101"/>
                      <wpg:cNvGrpSpPr/>
                      <wpg:grpSpPr>
                        <a:xfrm>
                          <a:off x="0" y="0"/>
                          <a:ext cx="5937250" cy="60325"/>
                          <a:chExt cx="5937250" cy="60325"/>
                        </a:xfrm>
                      </wpg:grpSpPr>
                      <wps:wsp>
                        <wps:cNvPr id="102" name="Graphic 102"/>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96" coordorigin="0,0" coordsize="9350,95">
                <v:shape style="position:absolute;left:0;top:0;width:9350;height:95" id="docshape97"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68"/>
        <w:ind w:left="0"/>
        <w:rPr>
          <w:rFonts w:ascii="Segoe UI"/>
          <w:b/>
        </w:rPr>
      </w:pPr>
    </w:p>
    <w:p>
      <w:pPr>
        <w:pStyle w:val="ListParagraph"/>
        <w:numPr>
          <w:ilvl w:val="0"/>
          <w:numId w:val="31"/>
        </w:numPr>
        <w:tabs>
          <w:tab w:pos="1068" w:val="left" w:leader="none"/>
        </w:tabs>
        <w:spacing w:line="232" w:lineRule="auto" w:before="0" w:after="0"/>
        <w:ind w:left="1068" w:right="356" w:hanging="567"/>
        <w:jc w:val="both"/>
        <w:rPr>
          <w:sz w:val="24"/>
        </w:rPr>
      </w:pPr>
      <w:r>
        <w:rPr>
          <w:spacing w:val="-2"/>
          <w:sz w:val="24"/>
        </w:rPr>
        <w:t>Describe</w:t>
      </w:r>
      <w:r>
        <w:rPr>
          <w:spacing w:val="-15"/>
          <w:sz w:val="24"/>
        </w:rPr>
        <w:t> </w:t>
      </w:r>
      <w:r>
        <w:rPr>
          <w:spacing w:val="-2"/>
          <w:sz w:val="24"/>
        </w:rPr>
        <w:t>the</w:t>
      </w:r>
      <w:r>
        <w:rPr>
          <w:spacing w:val="-13"/>
          <w:sz w:val="24"/>
        </w:rPr>
        <w:t> </w:t>
      </w:r>
      <w:r>
        <w:rPr>
          <w:spacing w:val="-2"/>
          <w:sz w:val="24"/>
        </w:rPr>
        <w:t>structure</w:t>
      </w:r>
      <w:r>
        <w:rPr>
          <w:spacing w:val="-13"/>
          <w:sz w:val="24"/>
        </w:rPr>
        <w:t> </w:t>
      </w:r>
      <w:r>
        <w:rPr>
          <w:spacing w:val="-2"/>
          <w:sz w:val="24"/>
        </w:rPr>
        <w:t>and</w:t>
      </w:r>
      <w:r>
        <w:rPr>
          <w:spacing w:val="-13"/>
          <w:sz w:val="24"/>
        </w:rPr>
        <w:t> </w:t>
      </w:r>
      <w:r>
        <w:rPr>
          <w:spacing w:val="-2"/>
          <w:sz w:val="24"/>
        </w:rPr>
        <w:t>function</w:t>
      </w:r>
      <w:r>
        <w:rPr>
          <w:spacing w:val="-13"/>
          <w:sz w:val="24"/>
        </w:rPr>
        <w:t> </w:t>
      </w:r>
      <w:r>
        <w:rPr>
          <w:spacing w:val="-2"/>
          <w:sz w:val="24"/>
        </w:rPr>
        <w:t>of</w:t>
      </w:r>
      <w:r>
        <w:rPr>
          <w:spacing w:val="-13"/>
          <w:sz w:val="24"/>
        </w:rPr>
        <w:t> </w:t>
      </w:r>
      <w:r>
        <w:rPr>
          <w:spacing w:val="-2"/>
          <w:sz w:val="24"/>
        </w:rPr>
        <w:t>the</w:t>
      </w:r>
      <w:r>
        <w:rPr>
          <w:spacing w:val="-13"/>
          <w:sz w:val="24"/>
        </w:rPr>
        <w:t> </w:t>
      </w:r>
      <w:r>
        <w:rPr>
          <w:spacing w:val="-2"/>
          <w:sz w:val="24"/>
        </w:rPr>
        <w:t>heart,</w:t>
      </w:r>
      <w:r>
        <w:rPr>
          <w:spacing w:val="-13"/>
          <w:sz w:val="24"/>
        </w:rPr>
        <w:t> </w:t>
      </w:r>
      <w:r>
        <w:rPr>
          <w:spacing w:val="-2"/>
          <w:sz w:val="24"/>
        </w:rPr>
        <w:t>including</w:t>
      </w:r>
      <w:r>
        <w:rPr>
          <w:spacing w:val="-13"/>
          <w:sz w:val="24"/>
        </w:rPr>
        <w:t> </w:t>
      </w:r>
      <w:r>
        <w:rPr>
          <w:spacing w:val="-2"/>
          <w:sz w:val="24"/>
        </w:rPr>
        <w:t>the</w:t>
      </w:r>
      <w:r>
        <w:rPr>
          <w:spacing w:val="-13"/>
          <w:sz w:val="24"/>
        </w:rPr>
        <w:t> </w:t>
      </w:r>
      <w:r>
        <w:rPr>
          <w:spacing w:val="-2"/>
          <w:sz w:val="24"/>
        </w:rPr>
        <w:t>cardiac</w:t>
      </w:r>
      <w:r>
        <w:rPr>
          <w:spacing w:val="-13"/>
          <w:sz w:val="24"/>
        </w:rPr>
        <w:t> </w:t>
      </w:r>
      <w:r>
        <w:rPr>
          <w:spacing w:val="-2"/>
          <w:sz w:val="24"/>
        </w:rPr>
        <w:t>cycle,</w:t>
      </w:r>
      <w:r>
        <w:rPr>
          <w:spacing w:val="-13"/>
          <w:sz w:val="24"/>
        </w:rPr>
        <w:t> </w:t>
      </w:r>
      <w:r>
        <w:rPr>
          <w:spacing w:val="-2"/>
          <w:sz w:val="24"/>
        </w:rPr>
        <w:t>blood</w:t>
      </w:r>
      <w:r>
        <w:rPr>
          <w:spacing w:val="-13"/>
          <w:sz w:val="24"/>
        </w:rPr>
        <w:t> </w:t>
      </w:r>
      <w:r>
        <w:rPr>
          <w:spacing w:val="-2"/>
          <w:sz w:val="24"/>
        </w:rPr>
        <w:t>flow,</w:t>
      </w:r>
      <w:r>
        <w:rPr>
          <w:spacing w:val="-13"/>
          <w:sz w:val="24"/>
        </w:rPr>
        <w:t> </w:t>
      </w:r>
      <w:r>
        <w:rPr>
          <w:spacing w:val="-2"/>
          <w:sz w:val="24"/>
        </w:rPr>
        <w:t>heart </w:t>
      </w:r>
      <w:r>
        <w:rPr>
          <w:sz w:val="24"/>
        </w:rPr>
        <w:t>sounds,</w:t>
      </w:r>
      <w:r>
        <w:rPr>
          <w:spacing w:val="-13"/>
          <w:sz w:val="24"/>
        </w:rPr>
        <w:t> </w:t>
      </w:r>
      <w:r>
        <w:rPr>
          <w:sz w:val="24"/>
        </w:rPr>
        <w:t>and</w:t>
      </w:r>
      <w:r>
        <w:rPr>
          <w:spacing w:val="-15"/>
          <w:sz w:val="24"/>
        </w:rPr>
        <w:t> </w:t>
      </w:r>
      <w:r>
        <w:rPr>
          <w:sz w:val="24"/>
        </w:rPr>
        <w:t>electrical</w:t>
      </w:r>
      <w:r>
        <w:rPr>
          <w:spacing w:val="-13"/>
          <w:sz w:val="24"/>
        </w:rPr>
        <w:t> </w:t>
      </w:r>
      <w:r>
        <w:rPr>
          <w:sz w:val="24"/>
        </w:rPr>
        <w:t>conduction,</w:t>
      </w:r>
      <w:r>
        <w:rPr>
          <w:spacing w:val="-13"/>
          <w:sz w:val="24"/>
        </w:rPr>
        <w:t> </w:t>
      </w:r>
      <w:r>
        <w:rPr>
          <w:sz w:val="24"/>
        </w:rPr>
        <w:t>and</w:t>
      </w:r>
      <w:r>
        <w:rPr>
          <w:spacing w:val="-13"/>
          <w:sz w:val="24"/>
        </w:rPr>
        <w:t> </w:t>
      </w:r>
      <w:r>
        <w:rPr>
          <w:sz w:val="24"/>
        </w:rPr>
        <w:t>interpret</w:t>
      </w:r>
      <w:r>
        <w:rPr>
          <w:spacing w:val="-13"/>
          <w:sz w:val="24"/>
        </w:rPr>
        <w:t> </w:t>
      </w:r>
      <w:r>
        <w:rPr>
          <w:sz w:val="24"/>
        </w:rPr>
        <w:t>ECG</w:t>
      </w:r>
      <w:r>
        <w:rPr>
          <w:spacing w:val="-13"/>
          <w:sz w:val="24"/>
        </w:rPr>
        <w:t> </w:t>
      </w:r>
      <w:r>
        <w:rPr>
          <w:sz w:val="24"/>
        </w:rPr>
        <w:t>patterns</w:t>
      </w:r>
      <w:r>
        <w:rPr>
          <w:spacing w:val="-13"/>
          <w:sz w:val="24"/>
        </w:rPr>
        <w:t> </w:t>
      </w:r>
      <w:r>
        <w:rPr>
          <w:sz w:val="24"/>
        </w:rPr>
        <w:t>and</w:t>
      </w:r>
      <w:r>
        <w:rPr>
          <w:spacing w:val="-13"/>
          <w:sz w:val="24"/>
        </w:rPr>
        <w:t> </w:t>
      </w:r>
      <w:r>
        <w:rPr>
          <w:sz w:val="24"/>
        </w:rPr>
        <w:t>their</w:t>
      </w:r>
      <w:r>
        <w:rPr>
          <w:spacing w:val="-14"/>
          <w:sz w:val="24"/>
        </w:rPr>
        <w:t> </w:t>
      </w:r>
      <w:r>
        <w:rPr>
          <w:sz w:val="24"/>
        </w:rPr>
        <w:t>clinical</w:t>
      </w:r>
      <w:r>
        <w:rPr>
          <w:spacing w:val="-13"/>
          <w:sz w:val="24"/>
        </w:rPr>
        <w:t> </w:t>
      </w:r>
      <w:r>
        <w:rPr>
          <w:sz w:val="24"/>
        </w:rPr>
        <w:t>relevance.</w:t>
      </w:r>
    </w:p>
    <w:p>
      <w:pPr>
        <w:pStyle w:val="ListParagraph"/>
        <w:numPr>
          <w:ilvl w:val="0"/>
          <w:numId w:val="31"/>
        </w:numPr>
        <w:tabs>
          <w:tab w:pos="1068" w:val="left" w:leader="none"/>
        </w:tabs>
        <w:spacing w:line="232" w:lineRule="auto" w:before="4" w:after="0"/>
        <w:ind w:left="1068" w:right="357" w:hanging="567"/>
        <w:jc w:val="both"/>
        <w:rPr>
          <w:sz w:val="24"/>
        </w:rPr>
      </w:pPr>
      <w:r>
        <w:rPr>
          <w:spacing w:val="-2"/>
          <w:sz w:val="24"/>
        </w:rPr>
        <w:t>Outline</w:t>
      </w:r>
      <w:r>
        <w:rPr>
          <w:spacing w:val="-6"/>
          <w:sz w:val="24"/>
        </w:rPr>
        <w:t> </w:t>
      </w:r>
      <w:r>
        <w:rPr>
          <w:spacing w:val="-2"/>
          <w:sz w:val="24"/>
        </w:rPr>
        <w:t>the</w:t>
      </w:r>
      <w:r>
        <w:rPr>
          <w:spacing w:val="-7"/>
          <w:sz w:val="24"/>
        </w:rPr>
        <w:t> </w:t>
      </w:r>
      <w:r>
        <w:rPr>
          <w:spacing w:val="-2"/>
          <w:sz w:val="24"/>
        </w:rPr>
        <w:t>process</w:t>
      </w:r>
      <w:r>
        <w:rPr>
          <w:spacing w:val="-7"/>
          <w:sz w:val="24"/>
        </w:rPr>
        <w:t> </w:t>
      </w:r>
      <w:r>
        <w:rPr>
          <w:spacing w:val="-2"/>
          <w:sz w:val="24"/>
        </w:rPr>
        <w:t>of</w:t>
      </w:r>
      <w:r>
        <w:rPr>
          <w:spacing w:val="-8"/>
          <w:sz w:val="24"/>
        </w:rPr>
        <w:t> </w:t>
      </w:r>
      <w:r>
        <w:rPr>
          <w:spacing w:val="-2"/>
          <w:sz w:val="24"/>
        </w:rPr>
        <w:t>digestion</w:t>
      </w:r>
      <w:r>
        <w:rPr>
          <w:spacing w:val="-8"/>
          <w:sz w:val="24"/>
        </w:rPr>
        <w:t> </w:t>
      </w:r>
      <w:r>
        <w:rPr>
          <w:spacing w:val="-2"/>
          <w:sz w:val="24"/>
        </w:rPr>
        <w:t>and</w:t>
      </w:r>
      <w:r>
        <w:rPr>
          <w:spacing w:val="-10"/>
          <w:sz w:val="24"/>
        </w:rPr>
        <w:t> </w:t>
      </w:r>
      <w:r>
        <w:rPr>
          <w:spacing w:val="-2"/>
          <w:sz w:val="24"/>
        </w:rPr>
        <w:t>absorption,</w:t>
      </w:r>
      <w:r>
        <w:rPr>
          <w:spacing w:val="-7"/>
          <w:sz w:val="24"/>
        </w:rPr>
        <w:t> </w:t>
      </w:r>
      <w:r>
        <w:rPr>
          <w:spacing w:val="-2"/>
          <w:sz w:val="24"/>
        </w:rPr>
        <w:t>including</w:t>
      </w:r>
      <w:r>
        <w:rPr>
          <w:spacing w:val="-7"/>
          <w:sz w:val="24"/>
        </w:rPr>
        <w:t> </w:t>
      </w:r>
      <w:r>
        <w:rPr>
          <w:spacing w:val="-2"/>
          <w:sz w:val="24"/>
        </w:rPr>
        <w:t>digestive</w:t>
      </w:r>
      <w:r>
        <w:rPr>
          <w:spacing w:val="-9"/>
          <w:sz w:val="24"/>
        </w:rPr>
        <w:t> </w:t>
      </w:r>
      <w:r>
        <w:rPr>
          <w:spacing w:val="-2"/>
          <w:sz w:val="24"/>
        </w:rPr>
        <w:t>secretions,</w:t>
      </w:r>
      <w:r>
        <w:rPr>
          <w:spacing w:val="-7"/>
          <w:sz w:val="24"/>
        </w:rPr>
        <w:t> </w:t>
      </w:r>
      <w:r>
        <w:rPr>
          <w:spacing w:val="-2"/>
          <w:sz w:val="24"/>
        </w:rPr>
        <w:t>how</w:t>
      </w:r>
      <w:r>
        <w:rPr>
          <w:spacing w:val="-7"/>
          <w:sz w:val="24"/>
        </w:rPr>
        <w:t> </w:t>
      </w:r>
      <w:r>
        <w:rPr>
          <w:spacing w:val="-2"/>
          <w:sz w:val="24"/>
        </w:rPr>
        <w:t>they</w:t>
      </w:r>
      <w:r>
        <w:rPr>
          <w:spacing w:val="-9"/>
          <w:sz w:val="24"/>
        </w:rPr>
        <w:t> </w:t>
      </w:r>
      <w:r>
        <w:rPr>
          <w:spacing w:val="-2"/>
          <w:sz w:val="24"/>
        </w:rPr>
        <w:t>are </w:t>
      </w:r>
      <w:r>
        <w:rPr>
          <w:sz w:val="24"/>
        </w:rPr>
        <w:t>regulated, and the steps from eating to</w:t>
      </w:r>
      <w:r>
        <w:rPr>
          <w:spacing w:val="-1"/>
          <w:sz w:val="24"/>
        </w:rPr>
        <w:t> </w:t>
      </w:r>
      <w:r>
        <w:rPr>
          <w:sz w:val="24"/>
        </w:rPr>
        <w:t>defecation.</w:t>
      </w:r>
    </w:p>
    <w:p>
      <w:pPr>
        <w:pStyle w:val="ListParagraph"/>
        <w:numPr>
          <w:ilvl w:val="0"/>
          <w:numId w:val="31"/>
        </w:numPr>
        <w:tabs>
          <w:tab w:pos="1068" w:val="left" w:leader="none"/>
        </w:tabs>
        <w:spacing w:line="235" w:lineRule="auto" w:before="3" w:after="0"/>
        <w:ind w:left="1068" w:right="352" w:hanging="567"/>
        <w:jc w:val="both"/>
        <w:rPr>
          <w:sz w:val="24"/>
        </w:rPr>
      </w:pPr>
      <w:r>
        <w:rPr>
          <w:spacing w:val="-2"/>
          <w:sz w:val="24"/>
        </w:rPr>
        <w:t>Explain</w:t>
      </w:r>
      <w:r>
        <w:rPr>
          <w:spacing w:val="-9"/>
          <w:sz w:val="24"/>
        </w:rPr>
        <w:t> </w:t>
      </w:r>
      <w:r>
        <w:rPr>
          <w:spacing w:val="-2"/>
          <w:sz w:val="24"/>
        </w:rPr>
        <w:t>the</w:t>
      </w:r>
      <w:r>
        <w:rPr>
          <w:spacing w:val="-11"/>
          <w:sz w:val="24"/>
        </w:rPr>
        <w:t> </w:t>
      </w:r>
      <w:r>
        <w:rPr>
          <w:spacing w:val="-2"/>
          <w:sz w:val="24"/>
        </w:rPr>
        <w:t>structure,</w:t>
      </w:r>
      <w:r>
        <w:rPr>
          <w:spacing w:val="-9"/>
          <w:sz w:val="24"/>
        </w:rPr>
        <w:t> </w:t>
      </w:r>
      <w:r>
        <w:rPr>
          <w:spacing w:val="-2"/>
          <w:sz w:val="24"/>
        </w:rPr>
        <w:t>formation,</w:t>
      </w:r>
      <w:r>
        <w:rPr>
          <w:spacing w:val="-9"/>
          <w:sz w:val="24"/>
        </w:rPr>
        <w:t> </w:t>
      </w:r>
      <w:r>
        <w:rPr>
          <w:spacing w:val="-2"/>
          <w:sz w:val="24"/>
        </w:rPr>
        <w:t>and</w:t>
      </w:r>
      <w:r>
        <w:rPr>
          <w:spacing w:val="-9"/>
          <w:sz w:val="24"/>
        </w:rPr>
        <w:t> </w:t>
      </w:r>
      <w:r>
        <w:rPr>
          <w:spacing w:val="-2"/>
          <w:sz w:val="24"/>
        </w:rPr>
        <w:t>functions</w:t>
      </w:r>
      <w:r>
        <w:rPr>
          <w:spacing w:val="-10"/>
          <w:sz w:val="24"/>
        </w:rPr>
        <w:t> </w:t>
      </w:r>
      <w:r>
        <w:rPr>
          <w:spacing w:val="-2"/>
          <w:sz w:val="24"/>
        </w:rPr>
        <w:t>of</w:t>
      </w:r>
      <w:r>
        <w:rPr>
          <w:spacing w:val="-10"/>
          <w:sz w:val="24"/>
        </w:rPr>
        <w:t> </w:t>
      </w:r>
      <w:r>
        <w:rPr>
          <w:spacing w:val="-2"/>
          <w:sz w:val="24"/>
        </w:rPr>
        <w:t>blood</w:t>
      </w:r>
      <w:r>
        <w:rPr>
          <w:spacing w:val="-9"/>
          <w:sz w:val="24"/>
        </w:rPr>
        <w:t> </w:t>
      </w:r>
      <w:r>
        <w:rPr>
          <w:spacing w:val="-2"/>
          <w:sz w:val="24"/>
        </w:rPr>
        <w:t>components,</w:t>
      </w:r>
      <w:r>
        <w:rPr>
          <w:spacing w:val="-9"/>
          <w:sz w:val="24"/>
        </w:rPr>
        <w:t> </w:t>
      </w:r>
      <w:r>
        <w:rPr>
          <w:spacing w:val="-2"/>
          <w:sz w:val="24"/>
        </w:rPr>
        <w:t>describe</w:t>
      </w:r>
      <w:r>
        <w:rPr>
          <w:spacing w:val="-8"/>
          <w:sz w:val="24"/>
        </w:rPr>
        <w:t> </w:t>
      </w:r>
      <w:r>
        <w:rPr>
          <w:spacing w:val="-2"/>
          <w:sz w:val="24"/>
        </w:rPr>
        <w:t>the</w:t>
      </w:r>
      <w:r>
        <w:rPr>
          <w:spacing w:val="-9"/>
          <w:sz w:val="24"/>
        </w:rPr>
        <w:t> </w:t>
      </w:r>
      <w:r>
        <w:rPr>
          <w:spacing w:val="-2"/>
          <w:sz w:val="24"/>
        </w:rPr>
        <w:t>process</w:t>
      </w:r>
      <w:r>
        <w:rPr>
          <w:spacing w:val="-8"/>
          <w:sz w:val="24"/>
        </w:rPr>
        <w:t> </w:t>
      </w:r>
      <w:r>
        <w:rPr>
          <w:spacing w:val="-2"/>
          <w:sz w:val="24"/>
        </w:rPr>
        <w:t>of </w:t>
      </w:r>
      <w:r>
        <w:rPr>
          <w:sz w:val="24"/>
        </w:rPr>
        <w:t>blood clotting and blood typing, and relate these to common disorders like anemia and </w:t>
      </w:r>
      <w:r>
        <w:rPr>
          <w:spacing w:val="-2"/>
          <w:sz w:val="24"/>
        </w:rPr>
        <w:t>leukopenia.</w:t>
      </w:r>
    </w:p>
    <w:p>
      <w:pPr>
        <w:pStyle w:val="ListParagraph"/>
        <w:numPr>
          <w:ilvl w:val="0"/>
          <w:numId w:val="31"/>
        </w:numPr>
        <w:tabs>
          <w:tab w:pos="1068" w:val="left" w:leader="none"/>
        </w:tabs>
        <w:spacing w:line="235" w:lineRule="auto" w:before="0" w:after="0"/>
        <w:ind w:left="1068" w:right="360" w:hanging="567"/>
        <w:jc w:val="both"/>
        <w:rPr>
          <w:sz w:val="24"/>
        </w:rPr>
      </w:pPr>
      <w:r>
        <w:rPr>
          <w:spacing w:val="-4"/>
          <w:sz w:val="24"/>
        </w:rPr>
        <w:t>Describe the</w:t>
      </w:r>
      <w:r>
        <w:rPr>
          <w:spacing w:val="-5"/>
          <w:sz w:val="24"/>
        </w:rPr>
        <w:t> </w:t>
      </w:r>
      <w:r>
        <w:rPr>
          <w:spacing w:val="-4"/>
          <w:sz w:val="24"/>
        </w:rPr>
        <w:t>structure and function of the circulatory and lymphatic systems,</w:t>
      </w:r>
      <w:r>
        <w:rPr>
          <w:spacing w:val="-5"/>
          <w:sz w:val="24"/>
        </w:rPr>
        <w:t> </w:t>
      </w:r>
      <w:r>
        <w:rPr>
          <w:spacing w:val="-4"/>
          <w:sz w:val="24"/>
        </w:rPr>
        <w:t>including blood </w:t>
      </w:r>
      <w:r>
        <w:rPr>
          <w:sz w:val="24"/>
        </w:rPr>
        <w:t>vessels,</w:t>
      </w:r>
      <w:r>
        <w:rPr>
          <w:spacing w:val="-11"/>
          <w:sz w:val="24"/>
        </w:rPr>
        <w:t> </w:t>
      </w:r>
      <w:r>
        <w:rPr>
          <w:sz w:val="24"/>
        </w:rPr>
        <w:t>and</w:t>
      </w:r>
      <w:r>
        <w:rPr>
          <w:spacing w:val="-11"/>
          <w:sz w:val="24"/>
        </w:rPr>
        <w:t> </w:t>
      </w:r>
      <w:r>
        <w:rPr>
          <w:sz w:val="24"/>
        </w:rPr>
        <w:t>explain</w:t>
      </w:r>
      <w:r>
        <w:rPr>
          <w:spacing w:val="-11"/>
          <w:sz w:val="24"/>
        </w:rPr>
        <w:t> </w:t>
      </w:r>
      <w:r>
        <w:rPr>
          <w:sz w:val="24"/>
        </w:rPr>
        <w:t>how</w:t>
      </w:r>
      <w:r>
        <w:rPr>
          <w:spacing w:val="-11"/>
          <w:sz w:val="24"/>
        </w:rPr>
        <w:t> </w:t>
      </w:r>
      <w:r>
        <w:rPr>
          <w:sz w:val="24"/>
        </w:rPr>
        <w:t>blood</w:t>
      </w:r>
      <w:r>
        <w:rPr>
          <w:spacing w:val="-11"/>
          <w:sz w:val="24"/>
        </w:rPr>
        <w:t> </w:t>
      </w:r>
      <w:r>
        <w:rPr>
          <w:sz w:val="24"/>
        </w:rPr>
        <w:t>pressure</w:t>
      </w:r>
      <w:r>
        <w:rPr>
          <w:spacing w:val="-11"/>
          <w:sz w:val="24"/>
        </w:rPr>
        <w:t> </w:t>
      </w:r>
      <w:r>
        <w:rPr>
          <w:sz w:val="24"/>
        </w:rPr>
        <w:t>is</w:t>
      </w:r>
      <w:r>
        <w:rPr>
          <w:spacing w:val="-10"/>
          <w:sz w:val="24"/>
        </w:rPr>
        <w:t> </w:t>
      </w:r>
      <w:r>
        <w:rPr>
          <w:sz w:val="24"/>
        </w:rPr>
        <w:t>regulated.</w:t>
      </w:r>
    </w:p>
    <w:p>
      <w:pPr>
        <w:pStyle w:val="ListParagraph"/>
        <w:numPr>
          <w:ilvl w:val="0"/>
          <w:numId w:val="31"/>
        </w:numPr>
        <w:tabs>
          <w:tab w:pos="1068" w:val="left" w:leader="none"/>
        </w:tabs>
        <w:spacing w:line="235" w:lineRule="auto" w:before="0" w:after="0"/>
        <w:ind w:left="1068" w:right="362" w:hanging="567"/>
        <w:jc w:val="both"/>
        <w:rPr>
          <w:sz w:val="24"/>
        </w:rPr>
      </w:pPr>
      <w:r>
        <w:rPr>
          <w:spacing w:val="-4"/>
          <w:sz w:val="24"/>
        </w:rPr>
        <w:t>Explain</w:t>
      </w:r>
      <w:r>
        <w:rPr>
          <w:spacing w:val="-7"/>
          <w:sz w:val="24"/>
        </w:rPr>
        <w:t> </w:t>
      </w:r>
      <w:r>
        <w:rPr>
          <w:spacing w:val="-4"/>
          <w:sz w:val="24"/>
        </w:rPr>
        <w:t>how</w:t>
      </w:r>
      <w:r>
        <w:rPr>
          <w:spacing w:val="-6"/>
          <w:sz w:val="24"/>
        </w:rPr>
        <w:t> </w:t>
      </w:r>
      <w:r>
        <w:rPr>
          <w:spacing w:val="-4"/>
          <w:sz w:val="24"/>
        </w:rPr>
        <w:t>the</w:t>
      </w:r>
      <w:r>
        <w:rPr>
          <w:spacing w:val="-7"/>
          <w:sz w:val="24"/>
        </w:rPr>
        <w:t> </w:t>
      </w:r>
      <w:r>
        <w:rPr>
          <w:spacing w:val="-4"/>
          <w:sz w:val="24"/>
        </w:rPr>
        <w:t>respiratory</w:t>
      </w:r>
      <w:r>
        <w:rPr>
          <w:spacing w:val="-7"/>
          <w:sz w:val="24"/>
        </w:rPr>
        <w:t> </w:t>
      </w:r>
      <w:r>
        <w:rPr>
          <w:spacing w:val="-4"/>
          <w:sz w:val="24"/>
        </w:rPr>
        <w:t>system</w:t>
      </w:r>
      <w:r>
        <w:rPr>
          <w:spacing w:val="-7"/>
          <w:sz w:val="24"/>
        </w:rPr>
        <w:t> </w:t>
      </w:r>
      <w:r>
        <w:rPr>
          <w:spacing w:val="-4"/>
          <w:sz w:val="24"/>
        </w:rPr>
        <w:t>works,</w:t>
      </w:r>
      <w:r>
        <w:rPr>
          <w:spacing w:val="-7"/>
          <w:sz w:val="24"/>
        </w:rPr>
        <w:t> </w:t>
      </w:r>
      <w:r>
        <w:rPr>
          <w:spacing w:val="-4"/>
          <w:sz w:val="24"/>
        </w:rPr>
        <w:t>including</w:t>
      </w:r>
      <w:r>
        <w:rPr>
          <w:spacing w:val="-8"/>
          <w:sz w:val="24"/>
        </w:rPr>
        <w:t> </w:t>
      </w:r>
      <w:r>
        <w:rPr>
          <w:spacing w:val="-4"/>
          <w:sz w:val="24"/>
        </w:rPr>
        <w:t>gas</w:t>
      </w:r>
      <w:r>
        <w:rPr>
          <w:spacing w:val="-6"/>
          <w:sz w:val="24"/>
        </w:rPr>
        <w:t> </w:t>
      </w:r>
      <w:r>
        <w:rPr>
          <w:spacing w:val="-4"/>
          <w:sz w:val="24"/>
        </w:rPr>
        <w:t>exchange,</w:t>
      </w:r>
      <w:r>
        <w:rPr>
          <w:spacing w:val="-7"/>
          <w:sz w:val="24"/>
        </w:rPr>
        <w:t> </w:t>
      </w:r>
      <w:r>
        <w:rPr>
          <w:spacing w:val="-4"/>
          <w:sz w:val="24"/>
        </w:rPr>
        <w:t>breathing</w:t>
      </w:r>
      <w:r>
        <w:rPr>
          <w:spacing w:val="-9"/>
          <w:sz w:val="24"/>
        </w:rPr>
        <w:t> </w:t>
      </w:r>
      <w:r>
        <w:rPr>
          <w:spacing w:val="-4"/>
          <w:sz w:val="24"/>
        </w:rPr>
        <w:t>control,</w:t>
      </w:r>
      <w:r>
        <w:rPr>
          <w:spacing w:val="-6"/>
          <w:sz w:val="24"/>
        </w:rPr>
        <w:t> </w:t>
      </w:r>
      <w:r>
        <w:rPr>
          <w:spacing w:val="-4"/>
          <w:sz w:val="24"/>
        </w:rPr>
        <w:t>and</w:t>
      </w:r>
      <w:r>
        <w:rPr>
          <w:spacing w:val="-7"/>
          <w:sz w:val="24"/>
        </w:rPr>
        <w:t> </w:t>
      </w:r>
      <w:r>
        <w:rPr>
          <w:spacing w:val="-4"/>
          <w:sz w:val="24"/>
        </w:rPr>
        <w:t>the </w:t>
      </w:r>
      <w:r>
        <w:rPr>
          <w:sz w:val="24"/>
        </w:rPr>
        <w:t>different</w:t>
      </w:r>
      <w:r>
        <w:rPr>
          <w:spacing w:val="-2"/>
          <w:sz w:val="24"/>
        </w:rPr>
        <w:t> </w:t>
      </w:r>
      <w:r>
        <w:rPr>
          <w:sz w:val="24"/>
        </w:rPr>
        <w:t>lung</w:t>
      </w:r>
      <w:r>
        <w:rPr>
          <w:spacing w:val="-2"/>
          <w:sz w:val="24"/>
        </w:rPr>
        <w:t> </w:t>
      </w:r>
      <w:r>
        <w:rPr>
          <w:sz w:val="24"/>
        </w:rPr>
        <w:t>volumes</w:t>
      </w:r>
      <w:r>
        <w:rPr>
          <w:spacing w:val="-1"/>
          <w:sz w:val="24"/>
        </w:rPr>
        <w:t> </w:t>
      </w:r>
      <w:r>
        <w:rPr>
          <w:sz w:val="24"/>
        </w:rPr>
        <w:t>and</w:t>
      </w:r>
      <w:r>
        <w:rPr>
          <w:spacing w:val="-2"/>
          <w:sz w:val="24"/>
        </w:rPr>
        <w:t> </w:t>
      </w:r>
      <w:r>
        <w:rPr>
          <w:sz w:val="24"/>
        </w:rPr>
        <w:t>capacities.</w:t>
      </w:r>
    </w:p>
    <w:p>
      <w:pPr>
        <w:pStyle w:val="ListParagraph"/>
        <w:numPr>
          <w:ilvl w:val="0"/>
          <w:numId w:val="31"/>
        </w:numPr>
        <w:tabs>
          <w:tab w:pos="1068" w:val="left" w:leader="none"/>
        </w:tabs>
        <w:spacing w:line="235" w:lineRule="auto" w:before="0" w:after="0"/>
        <w:ind w:left="1068" w:right="353" w:hanging="567"/>
        <w:jc w:val="both"/>
        <w:rPr>
          <w:sz w:val="24"/>
        </w:rPr>
      </w:pPr>
      <w:r>
        <w:rPr>
          <w:sz w:val="24"/>
        </w:rPr>
        <w:t>Describe kidney function and urine formation, and explain how the body maintains fluid, electrolyte,</w:t>
      </w:r>
      <w:r>
        <w:rPr>
          <w:spacing w:val="-8"/>
          <w:sz w:val="24"/>
        </w:rPr>
        <w:t> </w:t>
      </w:r>
      <w:r>
        <w:rPr>
          <w:sz w:val="24"/>
        </w:rPr>
        <w:t>and</w:t>
      </w:r>
      <w:r>
        <w:rPr>
          <w:spacing w:val="-6"/>
          <w:sz w:val="24"/>
        </w:rPr>
        <w:t> </w:t>
      </w:r>
      <w:r>
        <w:rPr>
          <w:sz w:val="24"/>
        </w:rPr>
        <w:t>acid-base</w:t>
      </w:r>
      <w:r>
        <w:rPr>
          <w:spacing w:val="-8"/>
          <w:sz w:val="24"/>
        </w:rPr>
        <w:t> </w:t>
      </w:r>
      <w:r>
        <w:rPr>
          <w:sz w:val="24"/>
        </w:rPr>
        <w:t>balance.</w:t>
      </w:r>
    </w:p>
    <w:p>
      <w:pPr>
        <w:pStyle w:val="ListParagraph"/>
        <w:numPr>
          <w:ilvl w:val="0"/>
          <w:numId w:val="31"/>
        </w:numPr>
        <w:tabs>
          <w:tab w:pos="1066" w:val="left" w:leader="none"/>
          <w:tab w:pos="1068" w:val="left" w:leader="none"/>
        </w:tabs>
        <w:spacing w:line="252" w:lineRule="auto" w:before="0" w:after="0"/>
        <w:ind w:left="1068" w:right="360" w:hanging="567"/>
        <w:jc w:val="both"/>
        <w:rPr>
          <w:sz w:val="24"/>
        </w:rPr>
      </w:pPr>
      <w:r>
        <w:rPr>
          <w:sz w:val="24"/>
        </w:rPr>
        <w:t>Explain the physiology of the male and female reproductive systems, including gamete formation,</w:t>
      </w:r>
      <w:r>
        <w:rPr>
          <w:spacing w:val="-15"/>
          <w:sz w:val="24"/>
        </w:rPr>
        <w:t> </w:t>
      </w:r>
      <w:r>
        <w:rPr>
          <w:sz w:val="24"/>
        </w:rPr>
        <w:t>the</w:t>
      </w:r>
      <w:r>
        <w:rPr>
          <w:spacing w:val="-15"/>
          <w:sz w:val="24"/>
        </w:rPr>
        <w:t> </w:t>
      </w:r>
      <w:r>
        <w:rPr>
          <w:sz w:val="24"/>
        </w:rPr>
        <w:t>menstrual</w:t>
      </w:r>
      <w:r>
        <w:rPr>
          <w:spacing w:val="-15"/>
          <w:sz w:val="24"/>
        </w:rPr>
        <w:t> </w:t>
      </w:r>
      <w:r>
        <w:rPr>
          <w:sz w:val="24"/>
        </w:rPr>
        <w:t>cycle,</w:t>
      </w:r>
      <w:r>
        <w:rPr>
          <w:spacing w:val="-15"/>
          <w:sz w:val="24"/>
        </w:rPr>
        <w:t> </w:t>
      </w:r>
      <w:r>
        <w:rPr>
          <w:sz w:val="24"/>
        </w:rPr>
        <w:t>and</w:t>
      </w:r>
      <w:r>
        <w:rPr>
          <w:spacing w:val="-15"/>
          <w:sz w:val="24"/>
        </w:rPr>
        <w:t> </w:t>
      </w:r>
      <w:r>
        <w:rPr>
          <w:sz w:val="24"/>
        </w:rPr>
        <w:t>stages</w:t>
      </w:r>
      <w:r>
        <w:rPr>
          <w:spacing w:val="-15"/>
          <w:sz w:val="24"/>
        </w:rPr>
        <w:t> </w:t>
      </w:r>
      <w:r>
        <w:rPr>
          <w:sz w:val="24"/>
        </w:rPr>
        <w:t>such</w:t>
      </w:r>
      <w:r>
        <w:rPr>
          <w:spacing w:val="-15"/>
          <w:sz w:val="24"/>
        </w:rPr>
        <w:t> </w:t>
      </w:r>
      <w:r>
        <w:rPr>
          <w:sz w:val="24"/>
        </w:rPr>
        <w:t>as</w:t>
      </w:r>
      <w:r>
        <w:rPr>
          <w:spacing w:val="-15"/>
          <w:sz w:val="24"/>
        </w:rPr>
        <w:t> </w:t>
      </w:r>
      <w:r>
        <w:rPr>
          <w:sz w:val="24"/>
        </w:rPr>
        <w:t>puberty,</w:t>
      </w:r>
      <w:r>
        <w:rPr>
          <w:spacing w:val="-15"/>
          <w:sz w:val="24"/>
        </w:rPr>
        <w:t> </w:t>
      </w:r>
      <w:r>
        <w:rPr>
          <w:sz w:val="24"/>
        </w:rPr>
        <w:t>pregnancy,</w:t>
      </w:r>
      <w:r>
        <w:rPr>
          <w:spacing w:val="-15"/>
          <w:sz w:val="24"/>
        </w:rPr>
        <w:t> </w:t>
      </w:r>
      <w:r>
        <w:rPr>
          <w:sz w:val="24"/>
        </w:rPr>
        <w:t>and</w:t>
      </w:r>
      <w:r>
        <w:rPr>
          <w:spacing w:val="-15"/>
          <w:sz w:val="24"/>
        </w:rPr>
        <w:t> </w:t>
      </w:r>
      <w:r>
        <w:rPr>
          <w:sz w:val="24"/>
        </w:rPr>
        <w:t>menopause.</w:t>
      </w:r>
    </w:p>
    <w:p>
      <w:pPr>
        <w:pStyle w:val="BodyText"/>
        <w:spacing w:before="8"/>
        <w:ind w:left="0"/>
        <w:rPr>
          <w:sz w:val="12"/>
        </w:rPr>
      </w:pPr>
      <w:r>
        <w:rPr>
          <w:sz w:val="12"/>
        </w:rPr>
        <mc:AlternateContent>
          <mc:Choice Requires="wps">
            <w:drawing>
              <wp:anchor distT="0" distB="0" distL="0" distR="0" allowOverlap="1" layoutInCell="1" locked="0" behindDoc="1" simplePos="0" relativeHeight="487616512">
                <wp:simplePos x="0" y="0"/>
                <wp:positionH relativeFrom="page">
                  <wp:posOffset>896416</wp:posOffset>
                </wp:positionH>
                <wp:positionV relativeFrom="paragraph">
                  <wp:posOffset>108285</wp:posOffset>
                </wp:positionV>
                <wp:extent cx="5981700" cy="257810"/>
                <wp:effectExtent l="0" t="0" r="0" b="0"/>
                <wp:wrapTopAndBottom/>
                <wp:docPr id="103" name="Textbox 103"/>
                <wp:cNvGraphicFramePr>
                  <a:graphicFrameLocks/>
                </wp:cNvGraphicFramePr>
                <a:graphic>
                  <a:graphicData uri="http://schemas.microsoft.com/office/word/2010/wordprocessingShape">
                    <wps:wsp>
                      <wps:cNvPr id="103" name="Textbox 103"/>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2"/>
                                <w:sz w:val="24"/>
                              </w:rPr>
                              <w:t>Pathology</w:t>
                            </w:r>
                          </w:p>
                        </w:txbxContent>
                      </wps:txbx>
                      <wps:bodyPr wrap="square" lIns="0" tIns="0" rIns="0" bIns="0" rtlCol="0">
                        <a:noAutofit/>
                      </wps:bodyPr>
                    </wps:wsp>
                  </a:graphicData>
                </a:graphic>
              </wp:anchor>
            </w:drawing>
          </mc:Choice>
          <mc:Fallback>
            <w:pict>
              <v:shape style="position:absolute;margin-left:70.584pt;margin-top:8.526406pt;width:471pt;height:20.3pt;mso-position-horizontal-relative:page;mso-position-vertical-relative:paragraph;z-index:-15699968;mso-wrap-distance-left:0;mso-wrap-distance-right:0" type="#_x0000_t202" id="docshape98" filled="true" fillcolor="#e7e6e6" stroked="false">
                <v:textbox inset="0,0,0,0">
                  <w:txbxContent>
                    <w:p>
                      <w:pPr>
                        <w:spacing w:line="261" w:lineRule="exact" w:before="0"/>
                        <w:ind w:left="28" w:right="0" w:firstLine="0"/>
                        <w:jc w:val="left"/>
                        <w:rPr>
                          <w:b/>
                          <w:color w:val="000000"/>
                          <w:sz w:val="24"/>
                        </w:rPr>
                      </w:pPr>
                      <w:r>
                        <w:rPr>
                          <w:b/>
                          <w:color w:val="001F5F"/>
                          <w:spacing w:val="-2"/>
                          <w:sz w:val="24"/>
                        </w:rPr>
                        <w:t>Pathology</w:t>
                      </w:r>
                    </w:p>
                  </w:txbxContent>
                </v:textbox>
                <v:fill type="solid"/>
                <w10:wrap type="topAndBottom"/>
              </v:shape>
            </w:pict>
          </mc:Fallback>
        </mc:AlternateContent>
      </w:r>
    </w:p>
    <w:p>
      <w:pPr>
        <w:spacing w:before="0"/>
        <w:ind w:left="360" w:right="0" w:firstLine="0"/>
        <w:jc w:val="both"/>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1"/>
          <w:sz w:val="24"/>
        </w:rPr>
        <w:t> </w:t>
      </w:r>
      <w:r>
        <w:rPr>
          <w:b/>
          <w:color w:val="001F5F"/>
          <w:spacing w:val="-4"/>
          <w:sz w:val="24"/>
        </w:rPr>
        <w:t>Outcomes:</w:t>
      </w:r>
    </w:p>
    <w:p>
      <w:pPr>
        <w:pStyle w:val="BodyText"/>
        <w:spacing w:line="272" w:lineRule="exact" w:before="112"/>
        <w:ind w:left="360"/>
        <w:jc w:val="both"/>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32"/>
        </w:numPr>
        <w:tabs>
          <w:tab w:pos="1068" w:val="left" w:leader="none"/>
        </w:tabs>
        <w:spacing w:line="235" w:lineRule="auto" w:before="1" w:after="0"/>
        <w:ind w:left="1068" w:right="359" w:hanging="567"/>
        <w:jc w:val="both"/>
        <w:rPr>
          <w:sz w:val="24"/>
        </w:rPr>
      </w:pPr>
      <w:r>
        <w:rPr>
          <w:sz w:val="24"/>
        </w:rPr>
        <w:t>Define and differentiate core pathological terms (e.g., ischemia, necrosis, neoplasia) and </w:t>
      </w:r>
      <w:r>
        <w:rPr>
          <w:spacing w:val="-2"/>
          <w:sz w:val="24"/>
        </w:rPr>
        <w:t>explain</w:t>
      </w:r>
      <w:r>
        <w:rPr>
          <w:spacing w:val="-7"/>
          <w:sz w:val="24"/>
        </w:rPr>
        <w:t> </w:t>
      </w:r>
      <w:r>
        <w:rPr>
          <w:spacing w:val="-2"/>
          <w:sz w:val="24"/>
        </w:rPr>
        <w:t>the</w:t>
      </w:r>
      <w:r>
        <w:rPr>
          <w:spacing w:val="-6"/>
          <w:sz w:val="24"/>
        </w:rPr>
        <w:t> </w:t>
      </w:r>
      <w:r>
        <w:rPr>
          <w:spacing w:val="-2"/>
          <w:sz w:val="24"/>
        </w:rPr>
        <w:t>mechanisms</w:t>
      </w:r>
      <w:r>
        <w:rPr>
          <w:spacing w:val="-6"/>
          <w:sz w:val="24"/>
        </w:rPr>
        <w:t> </w:t>
      </w:r>
      <w:r>
        <w:rPr>
          <w:spacing w:val="-2"/>
          <w:sz w:val="24"/>
        </w:rPr>
        <w:t>of</w:t>
      </w:r>
      <w:r>
        <w:rPr>
          <w:spacing w:val="-6"/>
          <w:sz w:val="24"/>
        </w:rPr>
        <w:t> </w:t>
      </w:r>
      <w:r>
        <w:rPr>
          <w:spacing w:val="-2"/>
          <w:sz w:val="24"/>
        </w:rPr>
        <w:t>inflammation,</w:t>
      </w:r>
      <w:r>
        <w:rPr>
          <w:spacing w:val="-6"/>
          <w:sz w:val="24"/>
        </w:rPr>
        <w:t> </w:t>
      </w:r>
      <w:r>
        <w:rPr>
          <w:spacing w:val="-2"/>
          <w:sz w:val="24"/>
        </w:rPr>
        <w:t>cellular</w:t>
      </w:r>
      <w:r>
        <w:rPr>
          <w:spacing w:val="-7"/>
          <w:sz w:val="24"/>
        </w:rPr>
        <w:t> </w:t>
      </w:r>
      <w:r>
        <w:rPr>
          <w:spacing w:val="-2"/>
          <w:sz w:val="24"/>
        </w:rPr>
        <w:t>injury,</w:t>
      </w:r>
      <w:r>
        <w:rPr>
          <w:spacing w:val="-6"/>
          <w:sz w:val="24"/>
        </w:rPr>
        <w:t> </w:t>
      </w:r>
      <w:r>
        <w:rPr>
          <w:spacing w:val="-2"/>
          <w:sz w:val="24"/>
        </w:rPr>
        <w:t>adaptation,</w:t>
      </w:r>
      <w:r>
        <w:rPr>
          <w:spacing w:val="-6"/>
          <w:sz w:val="24"/>
        </w:rPr>
        <w:t> </w:t>
      </w:r>
      <w:r>
        <w:rPr>
          <w:spacing w:val="-2"/>
          <w:sz w:val="24"/>
        </w:rPr>
        <w:t>and</w:t>
      </w:r>
      <w:r>
        <w:rPr>
          <w:spacing w:val="-6"/>
          <w:sz w:val="24"/>
        </w:rPr>
        <w:t> </w:t>
      </w:r>
      <w:r>
        <w:rPr>
          <w:spacing w:val="-2"/>
          <w:sz w:val="24"/>
        </w:rPr>
        <w:t>repair.</w:t>
      </w:r>
    </w:p>
    <w:p>
      <w:pPr>
        <w:pStyle w:val="ListParagraph"/>
        <w:numPr>
          <w:ilvl w:val="0"/>
          <w:numId w:val="32"/>
        </w:numPr>
        <w:tabs>
          <w:tab w:pos="1068" w:val="left" w:leader="none"/>
        </w:tabs>
        <w:spacing w:line="235" w:lineRule="auto" w:before="0" w:after="0"/>
        <w:ind w:left="1068" w:right="361" w:hanging="567"/>
        <w:jc w:val="both"/>
        <w:rPr>
          <w:sz w:val="24"/>
        </w:rPr>
      </w:pPr>
      <w:r>
        <w:rPr>
          <w:sz w:val="24"/>
        </w:rPr>
        <w:t>Describe the pathogenesis, morphological changes, and clinical implications of common diseases affecting major organ systems (cardiovascular, nervous, gastrointestinal, </w:t>
      </w:r>
      <w:r>
        <w:rPr>
          <w:spacing w:val="-2"/>
          <w:sz w:val="24"/>
        </w:rPr>
        <w:t>endocrine/metabolic).</w:t>
      </w:r>
    </w:p>
    <w:p>
      <w:pPr>
        <w:pStyle w:val="ListParagraph"/>
        <w:numPr>
          <w:ilvl w:val="0"/>
          <w:numId w:val="32"/>
        </w:numPr>
        <w:tabs>
          <w:tab w:pos="1068" w:val="left" w:leader="none"/>
        </w:tabs>
        <w:spacing w:line="232" w:lineRule="auto" w:before="1" w:after="0"/>
        <w:ind w:left="1068" w:right="352" w:hanging="567"/>
        <w:jc w:val="both"/>
        <w:rPr>
          <w:sz w:val="24"/>
        </w:rPr>
      </w:pPr>
      <w:r>
        <w:rPr>
          <w:spacing w:val="-4"/>
          <w:sz w:val="24"/>
        </w:rPr>
        <w:t>Compare</w:t>
      </w:r>
      <w:r>
        <w:rPr>
          <w:spacing w:val="-6"/>
          <w:sz w:val="24"/>
        </w:rPr>
        <w:t> </w:t>
      </w:r>
      <w:r>
        <w:rPr>
          <w:spacing w:val="-4"/>
          <w:sz w:val="24"/>
        </w:rPr>
        <w:t>benign</w:t>
      </w:r>
      <w:r>
        <w:rPr>
          <w:spacing w:val="-5"/>
          <w:sz w:val="24"/>
        </w:rPr>
        <w:t> </w:t>
      </w:r>
      <w:r>
        <w:rPr>
          <w:spacing w:val="-4"/>
          <w:sz w:val="24"/>
        </w:rPr>
        <w:t>and</w:t>
      </w:r>
      <w:r>
        <w:rPr>
          <w:spacing w:val="-6"/>
          <w:sz w:val="24"/>
        </w:rPr>
        <w:t> </w:t>
      </w:r>
      <w:r>
        <w:rPr>
          <w:spacing w:val="-4"/>
          <w:sz w:val="24"/>
        </w:rPr>
        <w:t>malignant</w:t>
      </w:r>
      <w:r>
        <w:rPr>
          <w:spacing w:val="-6"/>
          <w:sz w:val="24"/>
        </w:rPr>
        <w:t> </w:t>
      </w:r>
      <w:r>
        <w:rPr>
          <w:spacing w:val="-4"/>
          <w:sz w:val="24"/>
        </w:rPr>
        <w:t>tumors,</w:t>
      </w:r>
      <w:r>
        <w:rPr>
          <w:spacing w:val="-5"/>
          <w:sz w:val="24"/>
        </w:rPr>
        <w:t> </w:t>
      </w:r>
      <w:r>
        <w:rPr>
          <w:spacing w:val="-4"/>
          <w:sz w:val="24"/>
        </w:rPr>
        <w:t>interpret</w:t>
      </w:r>
      <w:r>
        <w:rPr>
          <w:spacing w:val="-5"/>
          <w:sz w:val="24"/>
        </w:rPr>
        <w:t> </w:t>
      </w:r>
      <w:r>
        <w:rPr>
          <w:spacing w:val="-4"/>
          <w:sz w:val="24"/>
        </w:rPr>
        <w:t>the</w:t>
      </w:r>
      <w:r>
        <w:rPr>
          <w:spacing w:val="-5"/>
          <w:sz w:val="24"/>
        </w:rPr>
        <w:t> </w:t>
      </w:r>
      <w:r>
        <w:rPr>
          <w:spacing w:val="-4"/>
          <w:sz w:val="24"/>
        </w:rPr>
        <w:t>hallmarks</w:t>
      </w:r>
      <w:r>
        <w:rPr>
          <w:spacing w:val="-5"/>
          <w:sz w:val="24"/>
        </w:rPr>
        <w:t> </w:t>
      </w:r>
      <w:r>
        <w:rPr>
          <w:spacing w:val="-4"/>
          <w:sz w:val="24"/>
        </w:rPr>
        <w:t>of</w:t>
      </w:r>
      <w:r>
        <w:rPr>
          <w:spacing w:val="-6"/>
          <w:sz w:val="24"/>
        </w:rPr>
        <w:t> </w:t>
      </w:r>
      <w:r>
        <w:rPr>
          <w:spacing w:val="-4"/>
          <w:sz w:val="24"/>
        </w:rPr>
        <w:t>cancer,</w:t>
      </w:r>
      <w:r>
        <w:rPr>
          <w:spacing w:val="-5"/>
          <w:sz w:val="24"/>
        </w:rPr>
        <w:t> </w:t>
      </w:r>
      <w:r>
        <w:rPr>
          <w:spacing w:val="-4"/>
          <w:sz w:val="24"/>
        </w:rPr>
        <w:t>and</w:t>
      </w:r>
      <w:r>
        <w:rPr>
          <w:spacing w:val="-6"/>
          <w:sz w:val="24"/>
        </w:rPr>
        <w:t> </w:t>
      </w:r>
      <w:r>
        <w:rPr>
          <w:spacing w:val="-4"/>
          <w:sz w:val="24"/>
        </w:rPr>
        <w:t>apply</w:t>
      </w:r>
      <w:r>
        <w:rPr>
          <w:spacing w:val="-5"/>
          <w:sz w:val="24"/>
        </w:rPr>
        <w:t> </w:t>
      </w:r>
      <w:r>
        <w:rPr>
          <w:spacing w:val="-4"/>
          <w:sz w:val="24"/>
        </w:rPr>
        <w:t>the</w:t>
      </w:r>
      <w:r>
        <w:rPr>
          <w:spacing w:val="-5"/>
          <w:sz w:val="24"/>
        </w:rPr>
        <w:t> </w:t>
      </w:r>
      <w:r>
        <w:rPr>
          <w:spacing w:val="-4"/>
          <w:sz w:val="24"/>
        </w:rPr>
        <w:t>TNM </w:t>
      </w:r>
      <w:r>
        <w:rPr>
          <w:sz w:val="24"/>
        </w:rPr>
        <w:t>classification system.</w:t>
      </w:r>
    </w:p>
    <w:p>
      <w:pPr>
        <w:pStyle w:val="ListParagraph"/>
        <w:numPr>
          <w:ilvl w:val="0"/>
          <w:numId w:val="32"/>
        </w:numPr>
        <w:tabs>
          <w:tab w:pos="1068" w:val="left" w:leader="none"/>
        </w:tabs>
        <w:spacing w:line="232" w:lineRule="auto" w:before="5" w:after="0"/>
        <w:ind w:left="1068" w:right="359" w:hanging="567"/>
        <w:jc w:val="both"/>
        <w:rPr>
          <w:sz w:val="24"/>
        </w:rPr>
      </w:pPr>
      <w:r>
        <w:rPr>
          <w:spacing w:val="-4"/>
          <w:sz w:val="24"/>
        </w:rPr>
        <w:t>Correlate</w:t>
      </w:r>
      <w:r>
        <w:rPr>
          <w:spacing w:val="-11"/>
          <w:sz w:val="24"/>
        </w:rPr>
        <w:t> </w:t>
      </w:r>
      <w:r>
        <w:rPr>
          <w:spacing w:val="-4"/>
          <w:sz w:val="24"/>
        </w:rPr>
        <w:t>pathological</w:t>
      </w:r>
      <w:r>
        <w:rPr>
          <w:spacing w:val="-11"/>
          <w:sz w:val="24"/>
        </w:rPr>
        <w:t> </w:t>
      </w:r>
      <w:r>
        <w:rPr>
          <w:spacing w:val="-4"/>
          <w:sz w:val="24"/>
        </w:rPr>
        <w:t>changes</w:t>
      </w:r>
      <w:r>
        <w:rPr>
          <w:spacing w:val="-11"/>
          <w:sz w:val="24"/>
        </w:rPr>
        <w:t> </w:t>
      </w:r>
      <w:r>
        <w:rPr>
          <w:spacing w:val="-4"/>
          <w:sz w:val="24"/>
        </w:rPr>
        <w:t>with</w:t>
      </w:r>
      <w:r>
        <w:rPr>
          <w:spacing w:val="-11"/>
          <w:sz w:val="24"/>
        </w:rPr>
        <w:t> </w:t>
      </w:r>
      <w:r>
        <w:rPr>
          <w:spacing w:val="-4"/>
          <w:sz w:val="24"/>
        </w:rPr>
        <w:t>disease</w:t>
      </w:r>
      <w:r>
        <w:rPr>
          <w:spacing w:val="-11"/>
          <w:sz w:val="24"/>
        </w:rPr>
        <w:t> </w:t>
      </w:r>
      <w:r>
        <w:rPr>
          <w:spacing w:val="-4"/>
          <w:sz w:val="24"/>
        </w:rPr>
        <w:t>manifestations</w:t>
      </w:r>
      <w:r>
        <w:rPr>
          <w:spacing w:val="-11"/>
          <w:sz w:val="24"/>
        </w:rPr>
        <w:t> </w:t>
      </w:r>
      <w:r>
        <w:rPr>
          <w:spacing w:val="-4"/>
          <w:sz w:val="24"/>
        </w:rPr>
        <w:t>in</w:t>
      </w:r>
      <w:r>
        <w:rPr>
          <w:spacing w:val="-11"/>
          <w:sz w:val="24"/>
        </w:rPr>
        <w:t> </w:t>
      </w:r>
      <w:r>
        <w:rPr>
          <w:spacing w:val="-4"/>
          <w:sz w:val="24"/>
        </w:rPr>
        <w:t>key</w:t>
      </w:r>
      <w:r>
        <w:rPr>
          <w:spacing w:val="-11"/>
          <w:sz w:val="24"/>
        </w:rPr>
        <w:t> </w:t>
      </w:r>
      <w:r>
        <w:rPr>
          <w:spacing w:val="-4"/>
          <w:sz w:val="24"/>
        </w:rPr>
        <w:t>conditions</w:t>
      </w:r>
      <w:r>
        <w:rPr>
          <w:spacing w:val="-11"/>
          <w:sz w:val="24"/>
        </w:rPr>
        <w:t> </w:t>
      </w:r>
      <w:r>
        <w:rPr>
          <w:spacing w:val="-4"/>
          <w:sz w:val="24"/>
        </w:rPr>
        <w:t>(e.g.,</w:t>
      </w:r>
      <w:r>
        <w:rPr>
          <w:spacing w:val="-11"/>
          <w:sz w:val="24"/>
        </w:rPr>
        <w:t> </w:t>
      </w:r>
      <w:r>
        <w:rPr>
          <w:spacing w:val="-4"/>
          <w:sz w:val="24"/>
        </w:rPr>
        <w:t>myocardial </w:t>
      </w:r>
      <w:r>
        <w:rPr>
          <w:sz w:val="24"/>
        </w:rPr>
        <w:t>infarction,</w:t>
      </w:r>
      <w:r>
        <w:rPr>
          <w:spacing w:val="-15"/>
          <w:sz w:val="24"/>
        </w:rPr>
        <w:t> </w:t>
      </w:r>
      <w:r>
        <w:rPr>
          <w:sz w:val="24"/>
        </w:rPr>
        <w:t>diabetes,</w:t>
      </w:r>
      <w:r>
        <w:rPr>
          <w:spacing w:val="-15"/>
          <w:sz w:val="24"/>
        </w:rPr>
        <w:t> </w:t>
      </w:r>
      <w:r>
        <w:rPr>
          <w:sz w:val="24"/>
        </w:rPr>
        <w:t>peptic</w:t>
      </w:r>
      <w:r>
        <w:rPr>
          <w:spacing w:val="-15"/>
          <w:sz w:val="24"/>
        </w:rPr>
        <w:t> </w:t>
      </w:r>
      <w:r>
        <w:rPr>
          <w:sz w:val="24"/>
        </w:rPr>
        <w:t>ulcers,</w:t>
      </w:r>
      <w:r>
        <w:rPr>
          <w:spacing w:val="-15"/>
          <w:sz w:val="24"/>
        </w:rPr>
        <w:t> </w:t>
      </w:r>
      <w:r>
        <w:rPr>
          <w:sz w:val="24"/>
        </w:rPr>
        <w:t>neurodegenerative</w:t>
      </w:r>
      <w:r>
        <w:rPr>
          <w:spacing w:val="-15"/>
          <w:sz w:val="24"/>
        </w:rPr>
        <w:t> </w:t>
      </w:r>
      <w:r>
        <w:rPr>
          <w:sz w:val="24"/>
        </w:rPr>
        <w:t>disorders).</w:t>
      </w:r>
    </w:p>
    <w:p>
      <w:pPr>
        <w:pStyle w:val="BodyText"/>
        <w:spacing w:before="30"/>
        <w:ind w:left="0"/>
        <w:rPr>
          <w:sz w:val="20"/>
        </w:rPr>
      </w:pPr>
      <w:r>
        <w:rPr>
          <w:sz w:val="20"/>
        </w:rPr>
        <mc:AlternateContent>
          <mc:Choice Requires="wps">
            <w:drawing>
              <wp:anchor distT="0" distB="0" distL="0" distR="0" allowOverlap="1" layoutInCell="1" locked="0" behindDoc="1" simplePos="0" relativeHeight="487617024">
                <wp:simplePos x="0" y="0"/>
                <wp:positionH relativeFrom="page">
                  <wp:posOffset>896416</wp:posOffset>
                </wp:positionH>
                <wp:positionV relativeFrom="paragraph">
                  <wp:posOffset>180569</wp:posOffset>
                </wp:positionV>
                <wp:extent cx="5981700" cy="257810"/>
                <wp:effectExtent l="0" t="0" r="0" b="0"/>
                <wp:wrapTopAndBottom/>
                <wp:docPr id="104" name="Textbox 104"/>
                <wp:cNvGraphicFramePr>
                  <a:graphicFrameLocks/>
                </wp:cNvGraphicFramePr>
                <a:graphic>
                  <a:graphicData uri="http://schemas.microsoft.com/office/word/2010/wordprocessingShape">
                    <wps:wsp>
                      <wps:cNvPr id="104" name="Textbox 104"/>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4"/>
                                <w:sz w:val="24"/>
                              </w:rPr>
                              <w:t>Anatomy</w:t>
                            </w:r>
                            <w:r>
                              <w:rPr>
                                <w:b/>
                                <w:color w:val="001F5F"/>
                                <w:spacing w:val="-6"/>
                                <w:sz w:val="24"/>
                              </w:rPr>
                              <w:t> </w:t>
                            </w:r>
                            <w:r>
                              <w:rPr>
                                <w:b/>
                                <w:color w:val="001F5F"/>
                                <w:spacing w:val="-4"/>
                                <w:sz w:val="24"/>
                              </w:rPr>
                              <w:t>&amp;</w:t>
                            </w:r>
                            <w:r>
                              <w:rPr>
                                <w:b/>
                                <w:color w:val="001F5F"/>
                                <w:spacing w:val="-7"/>
                                <w:sz w:val="24"/>
                              </w:rPr>
                              <w:t> </w:t>
                            </w:r>
                            <w:r>
                              <w:rPr>
                                <w:b/>
                                <w:color w:val="001F5F"/>
                                <w:spacing w:val="-4"/>
                                <w:sz w:val="24"/>
                              </w:rPr>
                              <w:t>Histology</w:t>
                            </w:r>
                          </w:p>
                        </w:txbxContent>
                      </wps:txbx>
                      <wps:bodyPr wrap="square" lIns="0" tIns="0" rIns="0" bIns="0" rtlCol="0">
                        <a:noAutofit/>
                      </wps:bodyPr>
                    </wps:wsp>
                  </a:graphicData>
                </a:graphic>
              </wp:anchor>
            </w:drawing>
          </mc:Choice>
          <mc:Fallback>
            <w:pict>
              <v:shape style="position:absolute;margin-left:70.584pt;margin-top:14.218045pt;width:471pt;height:20.3pt;mso-position-horizontal-relative:page;mso-position-vertical-relative:paragraph;z-index:-15699456;mso-wrap-distance-left:0;mso-wrap-distance-right:0" type="#_x0000_t202" id="docshape99" filled="true" fillcolor="#e7e6e6" stroked="false">
                <v:textbox inset="0,0,0,0">
                  <w:txbxContent>
                    <w:p>
                      <w:pPr>
                        <w:spacing w:line="261" w:lineRule="exact" w:before="0"/>
                        <w:ind w:left="28" w:right="0" w:firstLine="0"/>
                        <w:jc w:val="left"/>
                        <w:rPr>
                          <w:b/>
                          <w:color w:val="000000"/>
                          <w:sz w:val="24"/>
                        </w:rPr>
                      </w:pPr>
                      <w:r>
                        <w:rPr>
                          <w:b/>
                          <w:color w:val="001F5F"/>
                          <w:spacing w:val="-4"/>
                          <w:sz w:val="24"/>
                        </w:rPr>
                        <w:t>Anatomy</w:t>
                      </w:r>
                      <w:r>
                        <w:rPr>
                          <w:b/>
                          <w:color w:val="001F5F"/>
                          <w:spacing w:val="-6"/>
                          <w:sz w:val="24"/>
                        </w:rPr>
                        <w:t> </w:t>
                      </w:r>
                      <w:r>
                        <w:rPr>
                          <w:b/>
                          <w:color w:val="001F5F"/>
                          <w:spacing w:val="-4"/>
                          <w:sz w:val="24"/>
                        </w:rPr>
                        <w:t>&amp;</w:t>
                      </w:r>
                      <w:r>
                        <w:rPr>
                          <w:b/>
                          <w:color w:val="001F5F"/>
                          <w:spacing w:val="-7"/>
                          <w:sz w:val="24"/>
                        </w:rPr>
                        <w:t> </w:t>
                      </w:r>
                      <w:r>
                        <w:rPr>
                          <w:b/>
                          <w:color w:val="001F5F"/>
                          <w:spacing w:val="-4"/>
                          <w:sz w:val="24"/>
                        </w:rPr>
                        <w:t>Histology</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line="273" w:lineRule="exact" w:before="112"/>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33"/>
        </w:numPr>
        <w:tabs>
          <w:tab w:pos="1068" w:val="left" w:leader="none"/>
        </w:tabs>
        <w:spacing w:line="235" w:lineRule="auto" w:before="1" w:after="0"/>
        <w:ind w:left="1068" w:right="360" w:hanging="567"/>
        <w:jc w:val="left"/>
        <w:rPr>
          <w:sz w:val="24"/>
        </w:rPr>
      </w:pPr>
      <w:r>
        <w:rPr>
          <w:spacing w:val="-2"/>
          <w:sz w:val="24"/>
        </w:rPr>
        <w:t>Identify and describe the anatomy of the thoracic region, including the skeletal, respiratory, </w:t>
      </w:r>
      <w:r>
        <w:rPr>
          <w:sz w:val="24"/>
        </w:rPr>
        <w:t>and cardiovascular structures</w:t>
      </w:r>
    </w:p>
    <w:p>
      <w:pPr>
        <w:pStyle w:val="ListParagraph"/>
        <w:numPr>
          <w:ilvl w:val="0"/>
          <w:numId w:val="33"/>
        </w:numPr>
        <w:tabs>
          <w:tab w:pos="1068" w:val="left" w:leader="none"/>
        </w:tabs>
        <w:spacing w:line="235" w:lineRule="auto" w:before="0" w:after="0"/>
        <w:ind w:left="1068" w:right="355" w:hanging="567"/>
        <w:jc w:val="left"/>
        <w:rPr>
          <w:sz w:val="24"/>
        </w:rPr>
      </w:pPr>
      <w:r>
        <w:rPr>
          <w:spacing w:val="-4"/>
          <w:sz w:val="24"/>
        </w:rPr>
        <w:t>Understand</w:t>
      </w:r>
      <w:r>
        <w:rPr>
          <w:spacing w:val="-10"/>
          <w:sz w:val="24"/>
        </w:rPr>
        <w:t> </w:t>
      </w:r>
      <w:r>
        <w:rPr>
          <w:spacing w:val="-4"/>
          <w:sz w:val="24"/>
        </w:rPr>
        <w:t>and</w:t>
      </w:r>
      <w:r>
        <w:rPr>
          <w:spacing w:val="-7"/>
          <w:sz w:val="24"/>
        </w:rPr>
        <w:t> </w:t>
      </w:r>
      <w:r>
        <w:rPr>
          <w:spacing w:val="-4"/>
          <w:sz w:val="24"/>
        </w:rPr>
        <w:t>explain</w:t>
      </w:r>
      <w:r>
        <w:rPr>
          <w:spacing w:val="-7"/>
          <w:sz w:val="24"/>
        </w:rPr>
        <w:t> </w:t>
      </w:r>
      <w:r>
        <w:rPr>
          <w:spacing w:val="-4"/>
          <w:sz w:val="24"/>
        </w:rPr>
        <w:t>the</w:t>
      </w:r>
      <w:r>
        <w:rPr>
          <w:spacing w:val="-7"/>
          <w:sz w:val="24"/>
        </w:rPr>
        <w:t> </w:t>
      </w:r>
      <w:r>
        <w:rPr>
          <w:spacing w:val="-4"/>
          <w:sz w:val="24"/>
        </w:rPr>
        <w:t>positions,</w:t>
      </w:r>
      <w:r>
        <w:rPr>
          <w:spacing w:val="-10"/>
          <w:sz w:val="24"/>
        </w:rPr>
        <w:t> </w:t>
      </w:r>
      <w:r>
        <w:rPr>
          <w:spacing w:val="-4"/>
          <w:sz w:val="24"/>
        </w:rPr>
        <w:t>structures,</w:t>
      </w:r>
      <w:r>
        <w:rPr>
          <w:spacing w:val="-10"/>
          <w:sz w:val="24"/>
        </w:rPr>
        <w:t> </w:t>
      </w:r>
      <w:r>
        <w:rPr>
          <w:spacing w:val="-4"/>
          <w:sz w:val="24"/>
        </w:rPr>
        <w:t>and</w:t>
      </w:r>
      <w:r>
        <w:rPr>
          <w:spacing w:val="-10"/>
          <w:sz w:val="24"/>
        </w:rPr>
        <w:t> </w:t>
      </w:r>
      <w:r>
        <w:rPr>
          <w:spacing w:val="-4"/>
          <w:sz w:val="24"/>
        </w:rPr>
        <w:t>functions</w:t>
      </w:r>
      <w:r>
        <w:rPr>
          <w:spacing w:val="-6"/>
          <w:sz w:val="24"/>
        </w:rPr>
        <w:t> </w:t>
      </w:r>
      <w:r>
        <w:rPr>
          <w:spacing w:val="-4"/>
          <w:sz w:val="24"/>
        </w:rPr>
        <w:t>of</w:t>
      </w:r>
      <w:r>
        <w:rPr>
          <w:spacing w:val="-8"/>
          <w:sz w:val="24"/>
        </w:rPr>
        <w:t> </w:t>
      </w:r>
      <w:r>
        <w:rPr>
          <w:spacing w:val="-4"/>
          <w:sz w:val="24"/>
        </w:rPr>
        <w:t>the</w:t>
      </w:r>
      <w:r>
        <w:rPr>
          <w:spacing w:val="-7"/>
          <w:sz w:val="24"/>
        </w:rPr>
        <w:t> </w:t>
      </w:r>
      <w:r>
        <w:rPr>
          <w:spacing w:val="-4"/>
          <w:sz w:val="24"/>
        </w:rPr>
        <w:t>major</w:t>
      </w:r>
      <w:r>
        <w:rPr>
          <w:spacing w:val="-12"/>
          <w:sz w:val="24"/>
        </w:rPr>
        <w:t> </w:t>
      </w:r>
      <w:r>
        <w:rPr>
          <w:spacing w:val="-4"/>
          <w:sz w:val="24"/>
        </w:rPr>
        <w:t>abdominal</w:t>
      </w:r>
      <w:r>
        <w:rPr>
          <w:spacing w:val="-7"/>
          <w:sz w:val="24"/>
        </w:rPr>
        <w:t> </w:t>
      </w:r>
      <w:r>
        <w:rPr>
          <w:spacing w:val="-4"/>
          <w:sz w:val="24"/>
        </w:rPr>
        <w:t>organs </w:t>
      </w:r>
      <w:r>
        <w:rPr>
          <w:sz w:val="24"/>
        </w:rPr>
        <w:t>and related systems.</w:t>
      </w:r>
    </w:p>
    <w:p>
      <w:pPr>
        <w:pStyle w:val="ListParagraph"/>
        <w:numPr>
          <w:ilvl w:val="0"/>
          <w:numId w:val="33"/>
        </w:numPr>
        <w:tabs>
          <w:tab w:pos="1068" w:val="left" w:leader="none"/>
        </w:tabs>
        <w:spacing w:line="235" w:lineRule="auto" w:before="0" w:after="0"/>
        <w:ind w:left="1068" w:right="359" w:hanging="567"/>
        <w:jc w:val="left"/>
        <w:rPr>
          <w:sz w:val="24"/>
        </w:rPr>
      </w:pPr>
      <w:r>
        <w:rPr>
          <w:sz w:val="24"/>
        </w:rPr>
        <w:t>Demonstrate knowledge of the structures and functions of the urinary system, limbs, and nervous</w:t>
      </w:r>
      <w:r>
        <w:rPr>
          <w:spacing w:val="-15"/>
          <w:sz w:val="24"/>
        </w:rPr>
        <w:t> </w:t>
      </w:r>
      <w:r>
        <w:rPr>
          <w:sz w:val="24"/>
        </w:rPr>
        <w:t>system,</w:t>
      </w:r>
      <w:r>
        <w:rPr>
          <w:spacing w:val="-15"/>
          <w:sz w:val="24"/>
        </w:rPr>
        <w:t> </w:t>
      </w:r>
      <w:r>
        <w:rPr>
          <w:sz w:val="24"/>
        </w:rPr>
        <w:t>including</w:t>
      </w:r>
      <w:r>
        <w:rPr>
          <w:spacing w:val="-15"/>
          <w:sz w:val="24"/>
        </w:rPr>
        <w:t> </w:t>
      </w:r>
      <w:r>
        <w:rPr>
          <w:sz w:val="24"/>
        </w:rPr>
        <w:t>the</w:t>
      </w:r>
      <w:r>
        <w:rPr>
          <w:spacing w:val="-15"/>
          <w:sz w:val="24"/>
        </w:rPr>
        <w:t> </w:t>
      </w:r>
      <w:r>
        <w:rPr>
          <w:sz w:val="24"/>
        </w:rPr>
        <w:t>spinal</w:t>
      </w:r>
      <w:r>
        <w:rPr>
          <w:spacing w:val="-15"/>
          <w:sz w:val="24"/>
        </w:rPr>
        <w:t> </w:t>
      </w:r>
      <w:r>
        <w:rPr>
          <w:sz w:val="24"/>
        </w:rPr>
        <w:t>cord,</w:t>
      </w:r>
      <w:r>
        <w:rPr>
          <w:spacing w:val="-15"/>
          <w:sz w:val="24"/>
        </w:rPr>
        <w:t> </w:t>
      </w:r>
      <w:r>
        <w:rPr>
          <w:sz w:val="24"/>
        </w:rPr>
        <w:t>brain,</w:t>
      </w:r>
      <w:r>
        <w:rPr>
          <w:spacing w:val="-15"/>
          <w:sz w:val="24"/>
        </w:rPr>
        <w:t> </w:t>
      </w:r>
      <w:r>
        <w:rPr>
          <w:sz w:val="24"/>
        </w:rPr>
        <w:t>cranial</w:t>
      </w:r>
      <w:r>
        <w:rPr>
          <w:spacing w:val="-15"/>
          <w:sz w:val="24"/>
        </w:rPr>
        <w:t> </w:t>
      </w:r>
      <w:r>
        <w:rPr>
          <w:sz w:val="24"/>
        </w:rPr>
        <w:t>nerves,</w:t>
      </w:r>
      <w:r>
        <w:rPr>
          <w:spacing w:val="-15"/>
          <w:sz w:val="24"/>
        </w:rPr>
        <w:t> </w:t>
      </w:r>
      <w:r>
        <w:rPr>
          <w:sz w:val="24"/>
        </w:rPr>
        <w:t>eye,</w:t>
      </w:r>
      <w:r>
        <w:rPr>
          <w:spacing w:val="-15"/>
          <w:sz w:val="24"/>
        </w:rPr>
        <w:t> </w:t>
      </w:r>
      <w:r>
        <w:rPr>
          <w:sz w:val="24"/>
        </w:rPr>
        <w:t>and</w:t>
      </w:r>
      <w:r>
        <w:rPr>
          <w:spacing w:val="-15"/>
          <w:sz w:val="24"/>
        </w:rPr>
        <w:t> </w:t>
      </w:r>
      <w:r>
        <w:rPr>
          <w:sz w:val="24"/>
        </w:rPr>
        <w:t>ear.</w:t>
      </w:r>
    </w:p>
    <w:p>
      <w:pPr>
        <w:pStyle w:val="ListParagraph"/>
        <w:numPr>
          <w:ilvl w:val="0"/>
          <w:numId w:val="33"/>
        </w:numPr>
        <w:tabs>
          <w:tab w:pos="1068" w:val="left" w:leader="none"/>
        </w:tabs>
        <w:spacing w:line="235" w:lineRule="auto" w:before="0" w:after="0"/>
        <w:ind w:left="1068" w:right="359" w:hanging="567"/>
        <w:jc w:val="left"/>
        <w:rPr>
          <w:sz w:val="24"/>
        </w:rPr>
      </w:pPr>
      <w:r>
        <w:rPr>
          <w:spacing w:val="-2"/>
          <w:sz w:val="24"/>
        </w:rPr>
        <w:t>Explain histological techniques and their pharmacological relevance in the context of</w:t>
      </w:r>
      <w:r>
        <w:rPr>
          <w:spacing w:val="-3"/>
          <w:sz w:val="24"/>
        </w:rPr>
        <w:t> </w:t>
      </w:r>
      <w:r>
        <w:rPr>
          <w:spacing w:val="-2"/>
          <w:sz w:val="24"/>
        </w:rPr>
        <w:t>tissue </w:t>
      </w:r>
      <w:r>
        <w:rPr>
          <w:sz w:val="24"/>
        </w:rPr>
        <w:t>analysis and drug interactions.</w:t>
      </w:r>
    </w:p>
    <w:p>
      <w:pPr>
        <w:pStyle w:val="BodyText"/>
        <w:spacing w:before="24"/>
        <w:ind w:left="0"/>
        <w:rPr>
          <w:sz w:val="20"/>
        </w:rPr>
      </w:pPr>
      <w:r>
        <w:rPr>
          <w:sz w:val="20"/>
        </w:rPr>
        <mc:AlternateContent>
          <mc:Choice Requires="wps">
            <w:drawing>
              <wp:anchor distT="0" distB="0" distL="0" distR="0" allowOverlap="1" layoutInCell="1" locked="0" behindDoc="1" simplePos="0" relativeHeight="487617536">
                <wp:simplePos x="0" y="0"/>
                <wp:positionH relativeFrom="page">
                  <wp:posOffset>896416</wp:posOffset>
                </wp:positionH>
                <wp:positionV relativeFrom="paragraph">
                  <wp:posOffset>176834</wp:posOffset>
                </wp:positionV>
                <wp:extent cx="5981700" cy="257810"/>
                <wp:effectExtent l="0" t="0" r="0" b="0"/>
                <wp:wrapTopAndBottom/>
                <wp:docPr id="105" name="Textbox 105"/>
                <wp:cNvGraphicFramePr>
                  <a:graphicFrameLocks/>
                </wp:cNvGraphicFramePr>
                <a:graphic>
                  <a:graphicData uri="http://schemas.microsoft.com/office/word/2010/wordprocessingShape">
                    <wps:wsp>
                      <wps:cNvPr id="105" name="Textbox 105"/>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1F5F"/>
                                <w:spacing w:val="-2"/>
                                <w:sz w:val="24"/>
                              </w:rPr>
                              <w:t>Pharmacology</w:t>
                            </w:r>
                            <w:r>
                              <w:rPr>
                                <w:b/>
                                <w:color w:val="001F5F"/>
                                <w:spacing w:val="2"/>
                                <w:sz w:val="24"/>
                              </w:rPr>
                              <w:t> </w:t>
                            </w:r>
                            <w:r>
                              <w:rPr>
                                <w:b/>
                                <w:color w:val="001F5F"/>
                                <w:spacing w:val="-2"/>
                                <w:sz w:val="24"/>
                              </w:rPr>
                              <w:t>&amp;</w:t>
                            </w:r>
                            <w:r>
                              <w:rPr>
                                <w:b/>
                                <w:color w:val="001F5F"/>
                                <w:spacing w:val="1"/>
                                <w:sz w:val="24"/>
                              </w:rPr>
                              <w:t> </w:t>
                            </w:r>
                            <w:r>
                              <w:rPr>
                                <w:b/>
                                <w:color w:val="001F5F"/>
                                <w:spacing w:val="-2"/>
                                <w:sz w:val="24"/>
                              </w:rPr>
                              <w:t>Therapeutics-</w:t>
                            </w:r>
                            <w:r>
                              <w:rPr>
                                <w:b/>
                                <w:color w:val="001F5F"/>
                                <w:spacing w:val="-10"/>
                                <w:sz w:val="24"/>
                              </w:rPr>
                              <w:t>I</w:t>
                            </w:r>
                          </w:p>
                        </w:txbxContent>
                      </wps:txbx>
                      <wps:bodyPr wrap="square" lIns="0" tIns="0" rIns="0" bIns="0" rtlCol="0">
                        <a:noAutofit/>
                      </wps:bodyPr>
                    </wps:wsp>
                  </a:graphicData>
                </a:graphic>
              </wp:anchor>
            </w:drawing>
          </mc:Choice>
          <mc:Fallback>
            <w:pict>
              <v:shape style="position:absolute;margin-left:70.584pt;margin-top:13.923944pt;width:471pt;height:20.3pt;mso-position-horizontal-relative:page;mso-position-vertical-relative:paragraph;z-index:-15698944;mso-wrap-distance-left:0;mso-wrap-distance-right:0" type="#_x0000_t202" id="docshape100" filled="true" fillcolor="#e7e6e6" stroked="false">
                <v:textbox inset="0,0,0,0">
                  <w:txbxContent>
                    <w:p>
                      <w:pPr>
                        <w:spacing w:line="261" w:lineRule="exact" w:before="0"/>
                        <w:ind w:left="28" w:right="0" w:firstLine="0"/>
                        <w:jc w:val="left"/>
                        <w:rPr>
                          <w:b/>
                          <w:color w:val="000000"/>
                          <w:sz w:val="24"/>
                        </w:rPr>
                      </w:pPr>
                      <w:r>
                        <w:rPr>
                          <w:b/>
                          <w:color w:val="001F5F"/>
                          <w:spacing w:val="-2"/>
                          <w:sz w:val="24"/>
                        </w:rPr>
                        <w:t>Pharmacology</w:t>
                      </w:r>
                      <w:r>
                        <w:rPr>
                          <w:b/>
                          <w:color w:val="001F5F"/>
                          <w:spacing w:val="2"/>
                          <w:sz w:val="24"/>
                        </w:rPr>
                        <w:t> </w:t>
                      </w:r>
                      <w:r>
                        <w:rPr>
                          <w:b/>
                          <w:color w:val="001F5F"/>
                          <w:spacing w:val="-2"/>
                          <w:sz w:val="24"/>
                        </w:rPr>
                        <w:t>&amp;</w:t>
                      </w:r>
                      <w:r>
                        <w:rPr>
                          <w:b/>
                          <w:color w:val="001F5F"/>
                          <w:spacing w:val="1"/>
                          <w:sz w:val="24"/>
                        </w:rPr>
                        <w:t> </w:t>
                      </w:r>
                      <w:r>
                        <w:rPr>
                          <w:b/>
                          <w:color w:val="001F5F"/>
                          <w:spacing w:val="-2"/>
                          <w:sz w:val="24"/>
                        </w:rPr>
                        <w:t>Therapeutics-</w:t>
                      </w:r>
                      <w:r>
                        <w:rPr>
                          <w:b/>
                          <w:color w:val="001F5F"/>
                          <w:spacing w:val="-10"/>
                          <w:sz w:val="24"/>
                        </w:rPr>
                        <w:t>I</w:t>
                      </w:r>
                    </w:p>
                  </w:txbxContent>
                </v:textbox>
                <v:fill type="solid"/>
                <w10:wrap type="topAndBottom"/>
              </v:shape>
            </w:pict>
          </mc:Fallback>
        </mc:AlternateConten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before="112"/>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BodyText"/>
        <w:spacing w:after="0"/>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106" name="Group 106"/>
                <wp:cNvGraphicFramePr>
                  <a:graphicFrameLocks/>
                </wp:cNvGraphicFramePr>
                <a:graphic>
                  <a:graphicData uri="http://schemas.microsoft.com/office/word/2010/wordprocessingGroup">
                    <wpg:wgp>
                      <wpg:cNvPr id="106" name="Group 106"/>
                      <wpg:cNvGrpSpPr/>
                      <wpg:grpSpPr>
                        <a:xfrm>
                          <a:off x="0" y="0"/>
                          <a:ext cx="5937250" cy="60325"/>
                          <a:chExt cx="5937250" cy="60325"/>
                        </a:xfrm>
                      </wpg:grpSpPr>
                      <wps:wsp>
                        <wps:cNvPr id="107" name="Graphic 107"/>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101" coordorigin="0,0" coordsize="9350,95">
                <v:shape style="position:absolute;left:0;top:0;width:9350;height:95" id="docshape102"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65"/>
        <w:ind w:left="0"/>
        <w:rPr>
          <w:rFonts w:ascii="Segoe UI"/>
          <w:b/>
        </w:rPr>
      </w:pPr>
    </w:p>
    <w:p>
      <w:pPr>
        <w:pStyle w:val="ListParagraph"/>
        <w:numPr>
          <w:ilvl w:val="0"/>
          <w:numId w:val="34"/>
        </w:numPr>
        <w:tabs>
          <w:tab w:pos="1068" w:val="left" w:leader="none"/>
        </w:tabs>
        <w:spacing w:line="235" w:lineRule="auto" w:before="1" w:after="0"/>
        <w:ind w:left="1068" w:right="357" w:hanging="567"/>
        <w:jc w:val="both"/>
        <w:rPr>
          <w:sz w:val="24"/>
        </w:rPr>
      </w:pPr>
      <w:r>
        <w:rPr>
          <w:sz w:val="24"/>
        </w:rPr>
        <w:t>Analyze</w:t>
      </w:r>
      <w:r>
        <w:rPr>
          <w:spacing w:val="-9"/>
          <w:sz w:val="24"/>
        </w:rPr>
        <w:t> </w:t>
      </w:r>
      <w:r>
        <w:rPr>
          <w:sz w:val="24"/>
        </w:rPr>
        <w:t>fundamental</w:t>
      </w:r>
      <w:r>
        <w:rPr>
          <w:spacing w:val="-9"/>
          <w:sz w:val="24"/>
        </w:rPr>
        <w:t> </w:t>
      </w:r>
      <w:r>
        <w:rPr>
          <w:sz w:val="24"/>
        </w:rPr>
        <w:t>principles</w:t>
      </w:r>
      <w:r>
        <w:rPr>
          <w:spacing w:val="-9"/>
          <w:sz w:val="24"/>
        </w:rPr>
        <w:t> </w:t>
      </w:r>
      <w:r>
        <w:rPr>
          <w:sz w:val="24"/>
        </w:rPr>
        <w:t>of</w:t>
      </w:r>
      <w:r>
        <w:rPr>
          <w:spacing w:val="-10"/>
          <w:sz w:val="24"/>
        </w:rPr>
        <w:t> </w:t>
      </w:r>
      <w:r>
        <w:rPr>
          <w:sz w:val="24"/>
        </w:rPr>
        <w:t>General</w:t>
      </w:r>
      <w:r>
        <w:rPr>
          <w:spacing w:val="-8"/>
          <w:sz w:val="24"/>
        </w:rPr>
        <w:t> </w:t>
      </w:r>
      <w:r>
        <w:rPr>
          <w:sz w:val="24"/>
        </w:rPr>
        <w:t>Pharmacology,</w:t>
      </w:r>
      <w:r>
        <w:rPr>
          <w:spacing w:val="-9"/>
          <w:sz w:val="24"/>
        </w:rPr>
        <w:t> </w:t>
      </w:r>
      <w:r>
        <w:rPr>
          <w:sz w:val="24"/>
        </w:rPr>
        <w:t>including</w:t>
      </w:r>
      <w:r>
        <w:rPr>
          <w:spacing w:val="-9"/>
          <w:sz w:val="24"/>
        </w:rPr>
        <w:t> </w:t>
      </w:r>
      <w:r>
        <w:rPr>
          <w:sz w:val="24"/>
        </w:rPr>
        <w:t>pharmacokinetic</w:t>
      </w:r>
      <w:r>
        <w:rPr>
          <w:spacing w:val="-10"/>
          <w:sz w:val="24"/>
        </w:rPr>
        <w:t> </w:t>
      </w:r>
      <w:r>
        <w:rPr>
          <w:sz w:val="24"/>
        </w:rPr>
        <w:t>and pharmacodynamic parameters, and apply this understanding to evaluate individual drug </w:t>
      </w:r>
      <w:r>
        <w:rPr>
          <w:spacing w:val="-2"/>
          <w:sz w:val="24"/>
        </w:rPr>
        <w:t>pharmacology.</w:t>
      </w:r>
    </w:p>
    <w:p>
      <w:pPr>
        <w:pStyle w:val="ListParagraph"/>
        <w:numPr>
          <w:ilvl w:val="0"/>
          <w:numId w:val="34"/>
        </w:numPr>
        <w:tabs>
          <w:tab w:pos="1068" w:val="left" w:leader="none"/>
        </w:tabs>
        <w:spacing w:line="235" w:lineRule="auto" w:before="0" w:after="0"/>
        <w:ind w:left="1068" w:right="360" w:hanging="567"/>
        <w:jc w:val="both"/>
        <w:rPr>
          <w:sz w:val="24"/>
        </w:rPr>
      </w:pPr>
      <w:r>
        <w:rPr>
          <w:spacing w:val="-4"/>
          <w:sz w:val="24"/>
        </w:rPr>
        <w:t>Classify</w:t>
      </w:r>
      <w:r>
        <w:rPr>
          <w:spacing w:val="-11"/>
          <w:sz w:val="24"/>
        </w:rPr>
        <w:t> </w:t>
      </w:r>
      <w:r>
        <w:rPr>
          <w:spacing w:val="-4"/>
          <w:sz w:val="24"/>
        </w:rPr>
        <w:t>molecular</w:t>
      </w:r>
      <w:r>
        <w:rPr>
          <w:spacing w:val="-11"/>
          <w:sz w:val="24"/>
        </w:rPr>
        <w:t> </w:t>
      </w:r>
      <w:r>
        <w:rPr>
          <w:spacing w:val="-4"/>
          <w:sz w:val="24"/>
        </w:rPr>
        <w:t>drug</w:t>
      </w:r>
      <w:r>
        <w:rPr>
          <w:spacing w:val="-11"/>
          <w:sz w:val="24"/>
        </w:rPr>
        <w:t> </w:t>
      </w:r>
      <w:r>
        <w:rPr>
          <w:spacing w:val="-4"/>
          <w:sz w:val="24"/>
        </w:rPr>
        <w:t>targets</w:t>
      </w:r>
      <w:r>
        <w:rPr>
          <w:spacing w:val="-11"/>
          <w:sz w:val="24"/>
        </w:rPr>
        <w:t> </w:t>
      </w:r>
      <w:r>
        <w:rPr>
          <w:spacing w:val="-4"/>
          <w:sz w:val="24"/>
        </w:rPr>
        <w:t>including</w:t>
      </w:r>
      <w:r>
        <w:rPr>
          <w:spacing w:val="-10"/>
          <w:sz w:val="24"/>
        </w:rPr>
        <w:t> </w:t>
      </w:r>
      <w:r>
        <w:rPr>
          <w:spacing w:val="-4"/>
          <w:sz w:val="24"/>
        </w:rPr>
        <w:t>receptor</w:t>
      </w:r>
      <w:r>
        <w:rPr>
          <w:spacing w:val="-11"/>
          <w:sz w:val="24"/>
        </w:rPr>
        <w:t> </w:t>
      </w:r>
      <w:r>
        <w:rPr>
          <w:spacing w:val="-4"/>
          <w:sz w:val="24"/>
        </w:rPr>
        <w:t>types,</w:t>
      </w:r>
      <w:r>
        <w:rPr>
          <w:spacing w:val="-11"/>
          <w:sz w:val="24"/>
        </w:rPr>
        <w:t> </w:t>
      </w:r>
      <w:r>
        <w:rPr>
          <w:spacing w:val="-4"/>
          <w:sz w:val="24"/>
        </w:rPr>
        <w:t>secondary</w:t>
      </w:r>
      <w:r>
        <w:rPr>
          <w:spacing w:val="-10"/>
          <w:sz w:val="24"/>
        </w:rPr>
        <w:t> </w:t>
      </w:r>
      <w:r>
        <w:rPr>
          <w:spacing w:val="-4"/>
          <w:sz w:val="24"/>
        </w:rPr>
        <w:t>messengers,</w:t>
      </w:r>
      <w:r>
        <w:rPr>
          <w:spacing w:val="-11"/>
          <w:sz w:val="24"/>
        </w:rPr>
        <w:t> </w:t>
      </w:r>
      <w:r>
        <w:rPr>
          <w:spacing w:val="-4"/>
          <w:sz w:val="24"/>
        </w:rPr>
        <w:t>and</w:t>
      </w:r>
      <w:r>
        <w:rPr>
          <w:spacing w:val="-11"/>
          <w:sz w:val="24"/>
        </w:rPr>
        <w:t> </w:t>
      </w:r>
      <w:r>
        <w:rPr>
          <w:spacing w:val="-4"/>
          <w:sz w:val="24"/>
        </w:rPr>
        <w:t>signaling </w:t>
      </w:r>
      <w:r>
        <w:rPr>
          <w:spacing w:val="-2"/>
          <w:sz w:val="24"/>
        </w:rPr>
        <w:t>pathways,</w:t>
      </w:r>
      <w:r>
        <w:rPr>
          <w:spacing w:val="-3"/>
          <w:sz w:val="24"/>
        </w:rPr>
        <w:t> </w:t>
      </w:r>
      <w:r>
        <w:rPr>
          <w:spacing w:val="-2"/>
          <w:sz w:val="24"/>
        </w:rPr>
        <w:t>and</w:t>
      </w:r>
      <w:r>
        <w:rPr>
          <w:spacing w:val="-3"/>
          <w:sz w:val="24"/>
        </w:rPr>
        <w:t> </w:t>
      </w:r>
      <w:r>
        <w:rPr>
          <w:spacing w:val="-2"/>
          <w:sz w:val="24"/>
        </w:rPr>
        <w:t>demonstrate</w:t>
      </w:r>
      <w:r>
        <w:rPr>
          <w:spacing w:val="-3"/>
          <w:sz w:val="24"/>
        </w:rPr>
        <w:t> </w:t>
      </w:r>
      <w:r>
        <w:rPr>
          <w:spacing w:val="-2"/>
          <w:sz w:val="24"/>
        </w:rPr>
        <w:t>their</w:t>
      </w:r>
      <w:r>
        <w:rPr>
          <w:spacing w:val="-4"/>
          <w:sz w:val="24"/>
        </w:rPr>
        <w:t> </w:t>
      </w:r>
      <w:r>
        <w:rPr>
          <w:spacing w:val="-2"/>
          <w:sz w:val="24"/>
        </w:rPr>
        <w:t>therapeutic implications through</w:t>
      </w:r>
      <w:r>
        <w:rPr>
          <w:spacing w:val="-4"/>
          <w:sz w:val="24"/>
        </w:rPr>
        <w:t> </w:t>
      </w:r>
      <w:r>
        <w:rPr>
          <w:spacing w:val="-2"/>
          <w:sz w:val="24"/>
        </w:rPr>
        <w:t>specific</w:t>
      </w:r>
      <w:r>
        <w:rPr>
          <w:spacing w:val="-3"/>
          <w:sz w:val="24"/>
        </w:rPr>
        <w:t> </w:t>
      </w:r>
      <w:r>
        <w:rPr>
          <w:spacing w:val="-2"/>
          <w:sz w:val="24"/>
        </w:rPr>
        <w:t>drug</w:t>
      </w:r>
      <w:r>
        <w:rPr>
          <w:spacing w:val="-3"/>
          <w:sz w:val="24"/>
        </w:rPr>
        <w:t> </w:t>
      </w:r>
      <w:r>
        <w:rPr>
          <w:spacing w:val="-2"/>
          <w:sz w:val="24"/>
        </w:rPr>
        <w:t>examples.</w:t>
      </w:r>
    </w:p>
    <w:p>
      <w:pPr>
        <w:pStyle w:val="ListParagraph"/>
        <w:numPr>
          <w:ilvl w:val="0"/>
          <w:numId w:val="34"/>
        </w:numPr>
        <w:tabs>
          <w:tab w:pos="1068" w:val="left" w:leader="none"/>
        </w:tabs>
        <w:spacing w:line="235" w:lineRule="auto" w:before="0" w:after="0"/>
        <w:ind w:left="1068" w:right="364" w:hanging="567"/>
        <w:jc w:val="both"/>
        <w:rPr>
          <w:sz w:val="24"/>
        </w:rPr>
      </w:pPr>
      <w:r>
        <w:rPr>
          <w:spacing w:val="-2"/>
          <w:sz w:val="24"/>
        </w:rPr>
        <w:t>Evaluate</w:t>
      </w:r>
      <w:r>
        <w:rPr>
          <w:spacing w:val="-4"/>
          <w:sz w:val="24"/>
        </w:rPr>
        <w:t> </w:t>
      </w:r>
      <w:r>
        <w:rPr>
          <w:spacing w:val="-2"/>
          <w:sz w:val="24"/>
        </w:rPr>
        <w:t>pharmacological</w:t>
      </w:r>
      <w:r>
        <w:rPr>
          <w:spacing w:val="-6"/>
          <w:sz w:val="24"/>
        </w:rPr>
        <w:t> </w:t>
      </w:r>
      <w:r>
        <w:rPr>
          <w:spacing w:val="-2"/>
          <w:sz w:val="24"/>
        </w:rPr>
        <w:t>mechanisms</w:t>
      </w:r>
      <w:r>
        <w:rPr>
          <w:spacing w:val="-4"/>
          <w:sz w:val="24"/>
        </w:rPr>
        <w:t> </w:t>
      </w:r>
      <w:r>
        <w:rPr>
          <w:spacing w:val="-2"/>
          <w:sz w:val="24"/>
        </w:rPr>
        <w:t>of</w:t>
      </w:r>
      <w:r>
        <w:rPr>
          <w:spacing w:val="-5"/>
          <w:sz w:val="24"/>
        </w:rPr>
        <w:t> </w:t>
      </w:r>
      <w:r>
        <w:rPr>
          <w:spacing w:val="-2"/>
          <w:sz w:val="24"/>
        </w:rPr>
        <w:t>autonomic</w:t>
      </w:r>
      <w:r>
        <w:rPr>
          <w:spacing w:val="-4"/>
          <w:sz w:val="24"/>
        </w:rPr>
        <w:t> </w:t>
      </w:r>
      <w:r>
        <w:rPr>
          <w:spacing w:val="-2"/>
          <w:sz w:val="24"/>
        </w:rPr>
        <w:t>nervous</w:t>
      </w:r>
      <w:r>
        <w:rPr>
          <w:spacing w:val="-4"/>
          <w:sz w:val="24"/>
        </w:rPr>
        <w:t> </w:t>
      </w:r>
      <w:r>
        <w:rPr>
          <w:spacing w:val="-2"/>
          <w:sz w:val="24"/>
        </w:rPr>
        <w:t>system</w:t>
      </w:r>
      <w:r>
        <w:rPr>
          <w:spacing w:val="-4"/>
          <w:sz w:val="24"/>
        </w:rPr>
        <w:t> </w:t>
      </w:r>
      <w:r>
        <w:rPr>
          <w:spacing w:val="-2"/>
          <w:sz w:val="24"/>
        </w:rPr>
        <w:t>drugs</w:t>
      </w:r>
      <w:r>
        <w:rPr>
          <w:spacing w:val="-4"/>
          <w:sz w:val="24"/>
        </w:rPr>
        <w:t> </w:t>
      </w:r>
      <w:r>
        <w:rPr>
          <w:spacing w:val="-2"/>
          <w:sz w:val="24"/>
        </w:rPr>
        <w:t>and</w:t>
      </w:r>
      <w:r>
        <w:rPr>
          <w:spacing w:val="-4"/>
          <w:sz w:val="24"/>
        </w:rPr>
        <w:t> </w:t>
      </w:r>
      <w:r>
        <w:rPr>
          <w:spacing w:val="-2"/>
          <w:sz w:val="24"/>
        </w:rPr>
        <w:t>justify</w:t>
      </w:r>
      <w:r>
        <w:rPr>
          <w:spacing w:val="-4"/>
          <w:sz w:val="24"/>
        </w:rPr>
        <w:t> </w:t>
      </w:r>
      <w:r>
        <w:rPr>
          <w:spacing w:val="-2"/>
          <w:sz w:val="24"/>
        </w:rPr>
        <w:t>their clinical</w:t>
      </w:r>
      <w:r>
        <w:rPr>
          <w:spacing w:val="-6"/>
          <w:sz w:val="24"/>
        </w:rPr>
        <w:t> </w:t>
      </w:r>
      <w:r>
        <w:rPr>
          <w:spacing w:val="-2"/>
          <w:sz w:val="24"/>
        </w:rPr>
        <w:t>applications</w:t>
      </w:r>
      <w:r>
        <w:rPr>
          <w:spacing w:val="-3"/>
          <w:sz w:val="24"/>
        </w:rPr>
        <w:t> </w:t>
      </w:r>
      <w:r>
        <w:rPr>
          <w:spacing w:val="-2"/>
          <w:sz w:val="24"/>
        </w:rPr>
        <w:t>in</w:t>
      </w:r>
      <w:r>
        <w:rPr>
          <w:spacing w:val="-4"/>
          <w:sz w:val="24"/>
        </w:rPr>
        <w:t> </w:t>
      </w:r>
      <w:r>
        <w:rPr>
          <w:spacing w:val="-2"/>
          <w:sz w:val="24"/>
        </w:rPr>
        <w:t>professional</w:t>
      </w:r>
      <w:r>
        <w:rPr>
          <w:spacing w:val="-3"/>
          <w:sz w:val="24"/>
        </w:rPr>
        <w:t> </w:t>
      </w:r>
      <w:r>
        <w:rPr>
          <w:spacing w:val="-2"/>
          <w:sz w:val="24"/>
        </w:rPr>
        <w:t>healthcare</w:t>
      </w:r>
      <w:r>
        <w:rPr>
          <w:spacing w:val="-3"/>
          <w:sz w:val="24"/>
        </w:rPr>
        <w:t> </w:t>
      </w:r>
      <w:r>
        <w:rPr>
          <w:spacing w:val="-2"/>
          <w:sz w:val="24"/>
        </w:rPr>
        <w:t>scenarios.</w:t>
      </w:r>
    </w:p>
    <w:p>
      <w:pPr>
        <w:pStyle w:val="ListParagraph"/>
        <w:numPr>
          <w:ilvl w:val="0"/>
          <w:numId w:val="34"/>
        </w:numPr>
        <w:tabs>
          <w:tab w:pos="1068" w:val="left" w:leader="none"/>
        </w:tabs>
        <w:spacing w:line="235" w:lineRule="auto" w:before="0" w:after="0"/>
        <w:ind w:left="1068" w:right="356" w:hanging="567"/>
        <w:jc w:val="both"/>
        <w:rPr>
          <w:sz w:val="24"/>
        </w:rPr>
      </w:pPr>
      <w:r>
        <w:rPr>
          <w:sz w:val="24"/>
        </w:rPr>
        <w:t>Demonstrate comprehensive knowledge of gastrointestinal drug pharmacology and </w:t>
      </w:r>
      <w:r>
        <w:rPr>
          <w:spacing w:val="-2"/>
          <w:sz w:val="24"/>
        </w:rPr>
        <w:t>implement this understanding in appropriate clinical decision-making contexts.</w:t>
      </w:r>
    </w:p>
    <w:p>
      <w:pPr>
        <w:pStyle w:val="ListParagraph"/>
        <w:numPr>
          <w:ilvl w:val="0"/>
          <w:numId w:val="34"/>
        </w:numPr>
        <w:tabs>
          <w:tab w:pos="1068" w:val="left" w:leader="none"/>
        </w:tabs>
        <w:spacing w:line="235" w:lineRule="auto" w:before="0" w:after="0"/>
        <w:ind w:left="1068" w:right="355" w:hanging="567"/>
        <w:jc w:val="both"/>
        <w:rPr>
          <w:sz w:val="24"/>
        </w:rPr>
      </w:pPr>
      <w:r>
        <w:rPr>
          <w:spacing w:val="-4"/>
          <w:sz w:val="24"/>
        </w:rPr>
        <w:t>Explore</w:t>
      </w:r>
      <w:r>
        <w:rPr>
          <w:spacing w:val="-9"/>
          <w:sz w:val="24"/>
        </w:rPr>
        <w:t> </w:t>
      </w:r>
      <w:r>
        <w:rPr>
          <w:spacing w:val="-4"/>
          <w:sz w:val="24"/>
        </w:rPr>
        <w:t>the</w:t>
      </w:r>
      <w:r>
        <w:rPr>
          <w:spacing w:val="-11"/>
          <w:sz w:val="24"/>
        </w:rPr>
        <w:t> </w:t>
      </w:r>
      <w:r>
        <w:rPr>
          <w:spacing w:val="-4"/>
          <w:sz w:val="24"/>
        </w:rPr>
        <w:t>emerging</w:t>
      </w:r>
      <w:r>
        <w:rPr>
          <w:spacing w:val="-11"/>
          <w:sz w:val="24"/>
        </w:rPr>
        <w:t> </w:t>
      </w:r>
      <w:r>
        <w:rPr>
          <w:spacing w:val="-4"/>
          <w:sz w:val="24"/>
        </w:rPr>
        <w:t>field</w:t>
      </w:r>
      <w:r>
        <w:rPr>
          <w:spacing w:val="-11"/>
          <w:sz w:val="24"/>
        </w:rPr>
        <w:t> </w:t>
      </w:r>
      <w:r>
        <w:rPr>
          <w:spacing w:val="-4"/>
          <w:sz w:val="24"/>
        </w:rPr>
        <w:t>of</w:t>
      </w:r>
      <w:r>
        <w:rPr>
          <w:spacing w:val="-10"/>
          <w:sz w:val="24"/>
        </w:rPr>
        <w:t> </w:t>
      </w:r>
      <w:r>
        <w:rPr>
          <w:spacing w:val="-4"/>
          <w:sz w:val="24"/>
        </w:rPr>
        <w:t>pharmacomicrobiomics</w:t>
      </w:r>
      <w:r>
        <w:rPr>
          <w:spacing w:val="-8"/>
          <w:sz w:val="24"/>
        </w:rPr>
        <w:t> </w:t>
      </w:r>
      <w:r>
        <w:rPr>
          <w:spacing w:val="-4"/>
          <w:sz w:val="24"/>
        </w:rPr>
        <w:t>and</w:t>
      </w:r>
      <w:r>
        <w:rPr>
          <w:spacing w:val="-11"/>
          <w:sz w:val="24"/>
        </w:rPr>
        <w:t> </w:t>
      </w:r>
      <w:r>
        <w:rPr>
          <w:spacing w:val="-4"/>
          <w:sz w:val="24"/>
        </w:rPr>
        <w:t>its</w:t>
      </w:r>
      <w:r>
        <w:rPr>
          <w:spacing w:val="-10"/>
          <w:sz w:val="24"/>
        </w:rPr>
        <w:t> </w:t>
      </w:r>
      <w:r>
        <w:rPr>
          <w:spacing w:val="-4"/>
          <w:sz w:val="24"/>
        </w:rPr>
        <w:t>potential</w:t>
      </w:r>
      <w:r>
        <w:rPr>
          <w:spacing w:val="-11"/>
          <w:sz w:val="24"/>
        </w:rPr>
        <w:t> </w:t>
      </w:r>
      <w:r>
        <w:rPr>
          <w:spacing w:val="-4"/>
          <w:sz w:val="24"/>
        </w:rPr>
        <w:t>impact</w:t>
      </w:r>
      <w:r>
        <w:rPr>
          <w:spacing w:val="-11"/>
          <w:sz w:val="24"/>
        </w:rPr>
        <w:t> </w:t>
      </w:r>
      <w:r>
        <w:rPr>
          <w:spacing w:val="-4"/>
          <w:sz w:val="24"/>
        </w:rPr>
        <w:t>on</w:t>
      </w:r>
      <w:r>
        <w:rPr>
          <w:spacing w:val="-9"/>
          <w:sz w:val="24"/>
        </w:rPr>
        <w:t> </w:t>
      </w:r>
      <w:r>
        <w:rPr>
          <w:spacing w:val="-4"/>
          <w:sz w:val="24"/>
        </w:rPr>
        <w:t>personalized </w:t>
      </w:r>
      <w:r>
        <w:rPr>
          <w:spacing w:val="-2"/>
          <w:sz w:val="24"/>
        </w:rPr>
        <w:t>therapeutics,</w:t>
      </w:r>
      <w:r>
        <w:rPr>
          <w:spacing w:val="-13"/>
          <w:sz w:val="24"/>
        </w:rPr>
        <w:t> </w:t>
      </w:r>
      <w:r>
        <w:rPr>
          <w:spacing w:val="-2"/>
          <w:sz w:val="24"/>
        </w:rPr>
        <w:t>focusing</w:t>
      </w:r>
      <w:r>
        <w:rPr>
          <w:spacing w:val="-13"/>
          <w:sz w:val="24"/>
        </w:rPr>
        <w:t> </w:t>
      </w:r>
      <w:r>
        <w:rPr>
          <w:spacing w:val="-2"/>
          <w:sz w:val="24"/>
        </w:rPr>
        <w:t>on</w:t>
      </w:r>
      <w:r>
        <w:rPr>
          <w:spacing w:val="-13"/>
          <w:sz w:val="24"/>
        </w:rPr>
        <w:t> </w:t>
      </w:r>
      <w:r>
        <w:rPr>
          <w:spacing w:val="-2"/>
          <w:sz w:val="24"/>
        </w:rPr>
        <w:t>how</w:t>
      </w:r>
      <w:r>
        <w:rPr>
          <w:spacing w:val="-12"/>
          <w:sz w:val="24"/>
        </w:rPr>
        <w:t> </w:t>
      </w:r>
      <w:r>
        <w:rPr>
          <w:spacing w:val="-2"/>
          <w:sz w:val="24"/>
        </w:rPr>
        <w:t>gut</w:t>
      </w:r>
      <w:r>
        <w:rPr>
          <w:spacing w:val="-12"/>
          <w:sz w:val="24"/>
        </w:rPr>
        <w:t> </w:t>
      </w:r>
      <w:r>
        <w:rPr>
          <w:spacing w:val="-2"/>
          <w:sz w:val="24"/>
        </w:rPr>
        <w:t>microbiota</w:t>
      </w:r>
      <w:r>
        <w:rPr>
          <w:spacing w:val="-9"/>
          <w:sz w:val="24"/>
        </w:rPr>
        <w:t> </w:t>
      </w:r>
      <w:r>
        <w:rPr>
          <w:spacing w:val="-2"/>
          <w:sz w:val="24"/>
        </w:rPr>
        <w:t>can</w:t>
      </w:r>
      <w:r>
        <w:rPr>
          <w:spacing w:val="-12"/>
          <w:sz w:val="24"/>
        </w:rPr>
        <w:t> </w:t>
      </w:r>
      <w:r>
        <w:rPr>
          <w:spacing w:val="-2"/>
          <w:sz w:val="24"/>
        </w:rPr>
        <w:t>influence</w:t>
      </w:r>
      <w:r>
        <w:rPr>
          <w:spacing w:val="-11"/>
          <w:sz w:val="24"/>
        </w:rPr>
        <w:t> </w:t>
      </w:r>
      <w:r>
        <w:rPr>
          <w:spacing w:val="-2"/>
          <w:sz w:val="24"/>
        </w:rPr>
        <w:t>drug</w:t>
      </w:r>
      <w:r>
        <w:rPr>
          <w:spacing w:val="-13"/>
          <w:sz w:val="24"/>
        </w:rPr>
        <w:t> </w:t>
      </w:r>
      <w:r>
        <w:rPr>
          <w:spacing w:val="-2"/>
          <w:sz w:val="24"/>
        </w:rPr>
        <w:t>metabolism</w:t>
      </w:r>
      <w:r>
        <w:rPr>
          <w:spacing w:val="-13"/>
          <w:sz w:val="24"/>
        </w:rPr>
        <w:t> </w:t>
      </w:r>
      <w:r>
        <w:rPr>
          <w:spacing w:val="-2"/>
          <w:sz w:val="24"/>
        </w:rPr>
        <w:t>and</w:t>
      </w:r>
      <w:r>
        <w:rPr>
          <w:spacing w:val="-12"/>
          <w:sz w:val="24"/>
        </w:rPr>
        <w:t> </w:t>
      </w:r>
      <w:r>
        <w:rPr>
          <w:spacing w:val="-2"/>
          <w:sz w:val="24"/>
        </w:rPr>
        <w:t>therapeutic outcomes.</w:t>
      </w:r>
    </w:p>
    <w:p>
      <w:pPr>
        <w:pStyle w:val="ListParagraph"/>
        <w:numPr>
          <w:ilvl w:val="0"/>
          <w:numId w:val="34"/>
        </w:numPr>
        <w:tabs>
          <w:tab w:pos="1068" w:val="left" w:leader="none"/>
        </w:tabs>
        <w:spacing w:line="235" w:lineRule="auto" w:before="0" w:after="0"/>
        <w:ind w:left="1068" w:right="358" w:hanging="567"/>
        <w:jc w:val="both"/>
        <w:rPr>
          <w:sz w:val="24"/>
        </w:rPr>
      </w:pPr>
      <w:r>
        <w:rPr>
          <w:sz w:val="24"/>
        </w:rPr>
        <w:t>Analyze pharmacogenomic principles and their clinical applications, evaluate ethical implications,</w:t>
      </w:r>
      <w:r>
        <w:rPr>
          <w:spacing w:val="-6"/>
          <w:sz w:val="24"/>
        </w:rPr>
        <w:t> </w:t>
      </w:r>
      <w:r>
        <w:rPr>
          <w:sz w:val="24"/>
        </w:rPr>
        <w:t>and</w:t>
      </w:r>
      <w:r>
        <w:rPr>
          <w:spacing w:val="-5"/>
          <w:sz w:val="24"/>
        </w:rPr>
        <w:t> </w:t>
      </w:r>
      <w:r>
        <w:rPr>
          <w:sz w:val="24"/>
        </w:rPr>
        <w:t>interpret</w:t>
      </w:r>
      <w:r>
        <w:rPr>
          <w:spacing w:val="-5"/>
          <w:sz w:val="24"/>
        </w:rPr>
        <w:t> </w:t>
      </w:r>
      <w:r>
        <w:rPr>
          <w:sz w:val="24"/>
        </w:rPr>
        <w:t>the</w:t>
      </w:r>
      <w:r>
        <w:rPr>
          <w:spacing w:val="-5"/>
          <w:sz w:val="24"/>
        </w:rPr>
        <w:t> </w:t>
      </w:r>
      <w:r>
        <w:rPr>
          <w:sz w:val="24"/>
        </w:rPr>
        <w:t>FDA</w:t>
      </w:r>
      <w:r>
        <w:rPr>
          <w:spacing w:val="-5"/>
          <w:sz w:val="24"/>
        </w:rPr>
        <w:t> </w:t>
      </w:r>
      <w:r>
        <w:rPr>
          <w:sz w:val="24"/>
        </w:rPr>
        <w:t>Table</w:t>
      </w:r>
      <w:r>
        <w:rPr>
          <w:spacing w:val="-4"/>
          <w:sz w:val="24"/>
        </w:rPr>
        <w:t> </w:t>
      </w:r>
      <w:r>
        <w:rPr>
          <w:sz w:val="24"/>
        </w:rPr>
        <w:t>of</w:t>
      </w:r>
      <w:r>
        <w:rPr>
          <w:spacing w:val="-5"/>
          <w:sz w:val="24"/>
        </w:rPr>
        <w:t> </w:t>
      </w:r>
      <w:r>
        <w:rPr>
          <w:sz w:val="24"/>
        </w:rPr>
        <w:t>Pharmacogenetic</w:t>
      </w:r>
      <w:r>
        <w:rPr>
          <w:spacing w:val="-4"/>
          <w:sz w:val="24"/>
        </w:rPr>
        <w:t> </w:t>
      </w:r>
      <w:r>
        <w:rPr>
          <w:sz w:val="24"/>
        </w:rPr>
        <w:t>Associations</w:t>
      </w:r>
      <w:r>
        <w:rPr>
          <w:spacing w:val="-5"/>
          <w:sz w:val="24"/>
        </w:rPr>
        <w:t> </w:t>
      </w:r>
      <w:r>
        <w:rPr>
          <w:sz w:val="24"/>
        </w:rPr>
        <w:t>in</w:t>
      </w:r>
      <w:r>
        <w:rPr>
          <w:spacing w:val="-5"/>
          <w:sz w:val="24"/>
        </w:rPr>
        <w:t> </w:t>
      </w:r>
      <w:r>
        <w:rPr>
          <w:sz w:val="24"/>
        </w:rPr>
        <w:t>therapeutic </w:t>
      </w:r>
      <w:r>
        <w:rPr>
          <w:spacing w:val="-2"/>
          <w:sz w:val="24"/>
        </w:rPr>
        <w:t>decision-making.</w:t>
      </w:r>
    </w:p>
    <w:p>
      <w:pPr>
        <w:pStyle w:val="ListParagraph"/>
        <w:numPr>
          <w:ilvl w:val="0"/>
          <w:numId w:val="34"/>
        </w:numPr>
        <w:tabs>
          <w:tab w:pos="1068" w:val="left" w:leader="none"/>
        </w:tabs>
        <w:spacing w:line="235" w:lineRule="auto" w:before="0" w:after="0"/>
        <w:ind w:left="1068" w:right="357" w:hanging="567"/>
        <w:jc w:val="both"/>
        <w:rPr>
          <w:sz w:val="24"/>
        </w:rPr>
      </w:pPr>
      <w:r>
        <w:rPr>
          <w:sz w:val="24"/>
        </w:rPr>
        <w:t>Evaluate cardiovascular drug mechanisms, co-relate international treatment guidelines </w:t>
      </w:r>
      <w:r>
        <w:rPr>
          <w:spacing w:val="-2"/>
          <w:sz w:val="24"/>
        </w:rPr>
        <w:t>(ACC/AHA/ESH),</w:t>
      </w:r>
      <w:r>
        <w:rPr>
          <w:spacing w:val="-10"/>
          <w:sz w:val="24"/>
        </w:rPr>
        <w:t> </w:t>
      </w:r>
      <w:r>
        <w:rPr>
          <w:spacing w:val="-2"/>
          <w:sz w:val="24"/>
        </w:rPr>
        <w:t>and</w:t>
      </w:r>
      <w:r>
        <w:rPr>
          <w:spacing w:val="-12"/>
          <w:sz w:val="24"/>
        </w:rPr>
        <w:t> </w:t>
      </w:r>
      <w:r>
        <w:rPr>
          <w:spacing w:val="-2"/>
          <w:sz w:val="24"/>
        </w:rPr>
        <w:t>implement</w:t>
      </w:r>
      <w:r>
        <w:rPr>
          <w:spacing w:val="-10"/>
          <w:sz w:val="24"/>
        </w:rPr>
        <w:t> </w:t>
      </w:r>
      <w:r>
        <w:rPr>
          <w:spacing w:val="-2"/>
          <w:sz w:val="24"/>
        </w:rPr>
        <w:t>evidence-based</w:t>
      </w:r>
      <w:r>
        <w:rPr>
          <w:spacing w:val="-11"/>
          <w:sz w:val="24"/>
        </w:rPr>
        <w:t> </w:t>
      </w:r>
      <w:r>
        <w:rPr>
          <w:spacing w:val="-2"/>
          <w:sz w:val="24"/>
        </w:rPr>
        <w:t>pharmacological</w:t>
      </w:r>
      <w:r>
        <w:rPr>
          <w:spacing w:val="-10"/>
          <w:sz w:val="24"/>
        </w:rPr>
        <w:t> </w:t>
      </w:r>
      <w:r>
        <w:rPr>
          <w:spacing w:val="-2"/>
          <w:sz w:val="24"/>
        </w:rPr>
        <w:t>interventions</w:t>
      </w:r>
      <w:r>
        <w:rPr>
          <w:spacing w:val="-9"/>
          <w:sz w:val="24"/>
        </w:rPr>
        <w:t> </w:t>
      </w:r>
      <w:r>
        <w:rPr>
          <w:spacing w:val="-2"/>
          <w:sz w:val="24"/>
        </w:rPr>
        <w:t>in</w:t>
      </w:r>
      <w:r>
        <w:rPr>
          <w:spacing w:val="-10"/>
          <w:sz w:val="24"/>
        </w:rPr>
        <w:t> </w:t>
      </w:r>
      <w:r>
        <w:rPr>
          <w:spacing w:val="-2"/>
          <w:sz w:val="24"/>
        </w:rPr>
        <w:t>clinical practice.</w:t>
      </w:r>
    </w:p>
    <w:p>
      <w:pPr>
        <w:pStyle w:val="ListParagraph"/>
        <w:numPr>
          <w:ilvl w:val="0"/>
          <w:numId w:val="34"/>
        </w:numPr>
        <w:tabs>
          <w:tab w:pos="1068" w:val="left" w:leader="none"/>
        </w:tabs>
        <w:spacing w:line="232" w:lineRule="auto" w:before="0" w:after="0"/>
        <w:ind w:left="1068" w:right="358" w:hanging="567"/>
        <w:jc w:val="both"/>
        <w:rPr>
          <w:sz w:val="24"/>
        </w:rPr>
      </w:pPr>
      <w:r>
        <w:rPr>
          <w:sz w:val="24"/>
        </w:rPr>
        <w:t>Demonstrate endocrine drug pharmacology, integrate AACE diabetes management algorithms,</w:t>
      </w:r>
      <w:r>
        <w:rPr>
          <w:spacing w:val="-15"/>
          <w:sz w:val="24"/>
        </w:rPr>
        <w:t> </w:t>
      </w:r>
      <w:r>
        <w:rPr>
          <w:sz w:val="24"/>
        </w:rPr>
        <w:t>and</w:t>
      </w:r>
      <w:r>
        <w:rPr>
          <w:spacing w:val="-15"/>
          <w:sz w:val="24"/>
        </w:rPr>
        <w:t> </w:t>
      </w:r>
      <w:r>
        <w:rPr>
          <w:sz w:val="24"/>
        </w:rPr>
        <w:t>design</w:t>
      </w:r>
      <w:r>
        <w:rPr>
          <w:spacing w:val="-15"/>
          <w:sz w:val="24"/>
        </w:rPr>
        <w:t> </w:t>
      </w:r>
      <w:r>
        <w:rPr>
          <w:sz w:val="24"/>
        </w:rPr>
        <w:t>appropriate</w:t>
      </w:r>
      <w:r>
        <w:rPr>
          <w:spacing w:val="-15"/>
          <w:sz w:val="24"/>
        </w:rPr>
        <w:t> </w:t>
      </w:r>
      <w:r>
        <w:rPr>
          <w:sz w:val="24"/>
        </w:rPr>
        <w:t>therapeutic</w:t>
      </w:r>
      <w:r>
        <w:rPr>
          <w:spacing w:val="-15"/>
          <w:sz w:val="24"/>
        </w:rPr>
        <w:t> </w:t>
      </w:r>
      <w:r>
        <w:rPr>
          <w:sz w:val="24"/>
        </w:rPr>
        <w:t>regimens</w:t>
      </w:r>
      <w:r>
        <w:rPr>
          <w:spacing w:val="-15"/>
          <w:sz w:val="24"/>
        </w:rPr>
        <w:t> </w:t>
      </w:r>
      <w:r>
        <w:rPr>
          <w:sz w:val="24"/>
        </w:rPr>
        <w:t>for</w:t>
      </w:r>
      <w:r>
        <w:rPr>
          <w:spacing w:val="-15"/>
          <w:sz w:val="24"/>
        </w:rPr>
        <w:t> </w:t>
      </w:r>
      <w:r>
        <w:rPr>
          <w:sz w:val="24"/>
        </w:rPr>
        <w:t>endocrine</w:t>
      </w:r>
      <w:r>
        <w:rPr>
          <w:spacing w:val="-15"/>
          <w:sz w:val="24"/>
        </w:rPr>
        <w:t> </w:t>
      </w:r>
      <w:r>
        <w:rPr>
          <w:sz w:val="24"/>
        </w:rPr>
        <w:t>disorders.</w:t>
      </w:r>
    </w:p>
    <w:p>
      <w:pPr>
        <w:pStyle w:val="ListParagraph"/>
        <w:numPr>
          <w:ilvl w:val="0"/>
          <w:numId w:val="34"/>
        </w:numPr>
        <w:tabs>
          <w:tab w:pos="1068" w:val="left" w:leader="none"/>
        </w:tabs>
        <w:spacing w:line="232" w:lineRule="auto" w:before="0" w:after="0"/>
        <w:ind w:left="1068" w:right="366" w:hanging="567"/>
        <w:jc w:val="both"/>
        <w:rPr>
          <w:sz w:val="24"/>
        </w:rPr>
      </w:pPr>
      <w:r>
        <w:rPr>
          <w:sz w:val="24"/>
        </w:rPr>
        <w:t>Explain</w:t>
      </w:r>
      <w:r>
        <w:rPr>
          <w:spacing w:val="-14"/>
          <w:sz w:val="24"/>
        </w:rPr>
        <w:t> </w:t>
      </w:r>
      <w:r>
        <w:rPr>
          <w:sz w:val="24"/>
        </w:rPr>
        <w:t>respiratory</w:t>
      </w:r>
      <w:r>
        <w:rPr>
          <w:spacing w:val="-14"/>
          <w:sz w:val="24"/>
        </w:rPr>
        <w:t> </w:t>
      </w:r>
      <w:r>
        <w:rPr>
          <w:sz w:val="24"/>
        </w:rPr>
        <w:t>drug</w:t>
      </w:r>
      <w:r>
        <w:rPr>
          <w:spacing w:val="-14"/>
          <w:sz w:val="24"/>
        </w:rPr>
        <w:t> </w:t>
      </w:r>
      <w:r>
        <w:rPr>
          <w:sz w:val="24"/>
        </w:rPr>
        <w:t>actions</w:t>
      </w:r>
      <w:r>
        <w:rPr>
          <w:spacing w:val="-13"/>
          <w:sz w:val="24"/>
        </w:rPr>
        <w:t> </w:t>
      </w:r>
      <w:r>
        <w:rPr>
          <w:sz w:val="24"/>
        </w:rPr>
        <w:t>and</w:t>
      </w:r>
      <w:r>
        <w:rPr>
          <w:spacing w:val="-14"/>
          <w:sz w:val="24"/>
        </w:rPr>
        <w:t> </w:t>
      </w:r>
      <w:r>
        <w:rPr>
          <w:sz w:val="24"/>
        </w:rPr>
        <w:t>utilize</w:t>
      </w:r>
      <w:r>
        <w:rPr>
          <w:spacing w:val="-14"/>
          <w:sz w:val="24"/>
        </w:rPr>
        <w:t> </w:t>
      </w:r>
      <w:r>
        <w:rPr>
          <w:sz w:val="24"/>
        </w:rPr>
        <w:t>this</w:t>
      </w:r>
      <w:r>
        <w:rPr>
          <w:spacing w:val="-14"/>
          <w:sz w:val="24"/>
        </w:rPr>
        <w:t> </w:t>
      </w:r>
      <w:r>
        <w:rPr>
          <w:sz w:val="24"/>
        </w:rPr>
        <w:t>knowledge</w:t>
      </w:r>
      <w:r>
        <w:rPr>
          <w:spacing w:val="-13"/>
          <w:sz w:val="24"/>
        </w:rPr>
        <w:t> </w:t>
      </w:r>
      <w:r>
        <w:rPr>
          <w:sz w:val="24"/>
        </w:rPr>
        <w:t>to</w:t>
      </w:r>
      <w:r>
        <w:rPr>
          <w:spacing w:val="-14"/>
          <w:sz w:val="24"/>
        </w:rPr>
        <w:t> </w:t>
      </w:r>
      <w:r>
        <w:rPr>
          <w:sz w:val="24"/>
        </w:rPr>
        <w:t>optimize</w:t>
      </w:r>
      <w:r>
        <w:rPr>
          <w:spacing w:val="-14"/>
          <w:sz w:val="24"/>
        </w:rPr>
        <w:t> </w:t>
      </w:r>
      <w:r>
        <w:rPr>
          <w:sz w:val="24"/>
        </w:rPr>
        <w:t>treatment</w:t>
      </w:r>
      <w:r>
        <w:rPr>
          <w:spacing w:val="-14"/>
          <w:sz w:val="24"/>
        </w:rPr>
        <w:t> </w:t>
      </w:r>
      <w:r>
        <w:rPr>
          <w:sz w:val="24"/>
        </w:rPr>
        <w:t>strategies for</w:t>
      </w:r>
      <w:r>
        <w:rPr>
          <w:spacing w:val="-8"/>
          <w:sz w:val="24"/>
        </w:rPr>
        <w:t> </w:t>
      </w:r>
      <w:r>
        <w:rPr>
          <w:sz w:val="24"/>
        </w:rPr>
        <w:t>pulmonary</w:t>
      </w:r>
      <w:r>
        <w:rPr>
          <w:spacing w:val="-6"/>
          <w:sz w:val="24"/>
        </w:rPr>
        <w:t> </w:t>
      </w:r>
      <w:r>
        <w:rPr>
          <w:sz w:val="24"/>
        </w:rPr>
        <w:t>conditions</w:t>
      </w:r>
      <w:r>
        <w:rPr>
          <w:spacing w:val="-5"/>
          <w:sz w:val="24"/>
        </w:rPr>
        <w:t> </w:t>
      </w:r>
      <w:r>
        <w:rPr>
          <w:sz w:val="24"/>
        </w:rPr>
        <w:t>in</w:t>
      </w:r>
      <w:r>
        <w:rPr>
          <w:spacing w:val="-7"/>
          <w:sz w:val="24"/>
        </w:rPr>
        <w:t> </w:t>
      </w:r>
      <w:r>
        <w:rPr>
          <w:sz w:val="24"/>
        </w:rPr>
        <w:t>clinical</w:t>
      </w:r>
      <w:r>
        <w:rPr>
          <w:spacing w:val="-9"/>
          <w:sz w:val="24"/>
        </w:rPr>
        <w:t> </w:t>
      </w:r>
      <w:r>
        <w:rPr>
          <w:sz w:val="24"/>
        </w:rPr>
        <w:t>settings.</w:t>
      </w:r>
    </w:p>
    <w:p>
      <w:pPr>
        <w:tabs>
          <w:tab w:pos="9751" w:val="left" w:leader="none"/>
        </w:tabs>
        <w:spacing w:line="350" w:lineRule="auto" w:before="268"/>
        <w:ind w:left="360" w:right="326" w:hanging="29"/>
        <w:jc w:val="both"/>
        <w:rPr>
          <w:b/>
          <w:sz w:val="24"/>
        </w:rPr>
      </w:pPr>
      <w:r>
        <w:rPr>
          <w:b/>
          <w:color w:val="001F5F"/>
          <w:spacing w:val="-12"/>
          <w:sz w:val="24"/>
          <w:shd w:fill="E7E6E6" w:color="auto" w:val="clear"/>
        </w:rPr>
        <w:t> </w:t>
      </w:r>
      <w:r>
        <w:rPr>
          <w:b/>
          <w:color w:val="001F5F"/>
          <w:sz w:val="24"/>
          <w:shd w:fill="E7E6E6" w:color="auto" w:val="clear"/>
        </w:rPr>
        <w:t>Pharmacology &amp; Therapeutics-II</w:t>
        <w:tab/>
      </w:r>
      <w:r>
        <w:rPr>
          <w:b/>
          <w:color w:val="001F5F"/>
          <w:sz w:val="24"/>
        </w:rPr>
        <w:t> Course Learning Outcomes:</w:t>
      </w:r>
    </w:p>
    <w:p>
      <w:pPr>
        <w:pStyle w:val="BodyText"/>
        <w:spacing w:line="272" w:lineRule="exact" w:before="3"/>
        <w:ind w:left="360"/>
        <w:jc w:val="both"/>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35"/>
        </w:numPr>
        <w:tabs>
          <w:tab w:pos="1068" w:val="left" w:leader="none"/>
        </w:tabs>
        <w:spacing w:line="235" w:lineRule="auto" w:before="1" w:after="0"/>
        <w:ind w:left="1068" w:right="357" w:hanging="567"/>
        <w:jc w:val="both"/>
        <w:rPr>
          <w:sz w:val="24"/>
        </w:rPr>
      </w:pPr>
      <w:r>
        <w:rPr>
          <w:spacing w:val="-4"/>
          <w:sz w:val="24"/>
        </w:rPr>
        <w:t>Analyze</w:t>
      </w:r>
      <w:r>
        <w:rPr>
          <w:spacing w:val="-5"/>
          <w:sz w:val="24"/>
        </w:rPr>
        <w:t> </w:t>
      </w:r>
      <w:r>
        <w:rPr>
          <w:spacing w:val="-4"/>
          <w:sz w:val="24"/>
        </w:rPr>
        <w:t>the</w:t>
      </w:r>
      <w:r>
        <w:rPr>
          <w:spacing w:val="-6"/>
          <w:sz w:val="24"/>
        </w:rPr>
        <w:t> </w:t>
      </w:r>
      <w:r>
        <w:rPr>
          <w:spacing w:val="-4"/>
          <w:sz w:val="24"/>
        </w:rPr>
        <w:t>pharmacology</w:t>
      </w:r>
      <w:r>
        <w:rPr>
          <w:spacing w:val="-8"/>
          <w:sz w:val="24"/>
        </w:rPr>
        <w:t> </w:t>
      </w:r>
      <w:r>
        <w:rPr>
          <w:spacing w:val="-4"/>
          <w:sz w:val="24"/>
        </w:rPr>
        <w:t>of</w:t>
      </w:r>
      <w:r>
        <w:rPr>
          <w:spacing w:val="-7"/>
          <w:sz w:val="24"/>
        </w:rPr>
        <w:t> </w:t>
      </w:r>
      <w:r>
        <w:rPr>
          <w:spacing w:val="-4"/>
          <w:sz w:val="24"/>
        </w:rPr>
        <w:t>antimicrobial</w:t>
      </w:r>
      <w:r>
        <w:rPr>
          <w:spacing w:val="-6"/>
          <w:sz w:val="24"/>
        </w:rPr>
        <w:t> </w:t>
      </w:r>
      <w:r>
        <w:rPr>
          <w:spacing w:val="-4"/>
          <w:sz w:val="24"/>
        </w:rPr>
        <w:t>and</w:t>
      </w:r>
      <w:r>
        <w:rPr>
          <w:spacing w:val="-6"/>
          <w:sz w:val="24"/>
        </w:rPr>
        <w:t> </w:t>
      </w:r>
      <w:r>
        <w:rPr>
          <w:spacing w:val="-4"/>
          <w:sz w:val="24"/>
        </w:rPr>
        <w:t>anticancer</w:t>
      </w:r>
      <w:r>
        <w:rPr>
          <w:spacing w:val="-7"/>
          <w:sz w:val="24"/>
        </w:rPr>
        <w:t> </w:t>
      </w:r>
      <w:r>
        <w:rPr>
          <w:spacing w:val="-4"/>
          <w:sz w:val="24"/>
        </w:rPr>
        <w:t>agents,</w:t>
      </w:r>
      <w:r>
        <w:rPr>
          <w:spacing w:val="-6"/>
          <w:sz w:val="24"/>
        </w:rPr>
        <w:t> </w:t>
      </w:r>
      <w:r>
        <w:rPr>
          <w:spacing w:val="-4"/>
          <w:sz w:val="24"/>
        </w:rPr>
        <w:t>interpret</w:t>
      </w:r>
      <w:r>
        <w:rPr>
          <w:spacing w:val="-6"/>
          <w:sz w:val="24"/>
        </w:rPr>
        <w:t> </w:t>
      </w:r>
      <w:r>
        <w:rPr>
          <w:spacing w:val="-4"/>
          <w:sz w:val="24"/>
        </w:rPr>
        <w:t>WHO</w:t>
      </w:r>
      <w:r>
        <w:rPr>
          <w:spacing w:val="-7"/>
          <w:sz w:val="24"/>
        </w:rPr>
        <w:t> </w:t>
      </w:r>
      <w:r>
        <w:rPr>
          <w:spacing w:val="-4"/>
          <w:sz w:val="24"/>
        </w:rPr>
        <w:t>and</w:t>
      </w:r>
      <w:r>
        <w:rPr>
          <w:spacing w:val="-6"/>
          <w:sz w:val="24"/>
        </w:rPr>
        <w:t> </w:t>
      </w:r>
      <w:r>
        <w:rPr>
          <w:spacing w:val="-4"/>
          <w:sz w:val="24"/>
        </w:rPr>
        <w:t>DRAP </w:t>
      </w:r>
      <w:r>
        <w:rPr>
          <w:sz w:val="24"/>
        </w:rPr>
        <w:t>treatment</w:t>
      </w:r>
      <w:r>
        <w:rPr>
          <w:spacing w:val="-13"/>
          <w:sz w:val="24"/>
        </w:rPr>
        <w:t> </w:t>
      </w:r>
      <w:r>
        <w:rPr>
          <w:sz w:val="24"/>
        </w:rPr>
        <w:t>guidelines,</w:t>
      </w:r>
      <w:r>
        <w:rPr>
          <w:spacing w:val="-14"/>
          <w:sz w:val="24"/>
        </w:rPr>
        <w:t> </w:t>
      </w:r>
      <w:r>
        <w:rPr>
          <w:sz w:val="24"/>
        </w:rPr>
        <w:t>and</w:t>
      </w:r>
      <w:r>
        <w:rPr>
          <w:spacing w:val="-14"/>
          <w:sz w:val="24"/>
        </w:rPr>
        <w:t> </w:t>
      </w:r>
      <w:r>
        <w:rPr>
          <w:sz w:val="24"/>
        </w:rPr>
        <w:t>apply</w:t>
      </w:r>
      <w:r>
        <w:rPr>
          <w:spacing w:val="-13"/>
          <w:sz w:val="24"/>
        </w:rPr>
        <w:t> </w:t>
      </w:r>
      <w:r>
        <w:rPr>
          <w:sz w:val="24"/>
        </w:rPr>
        <w:t>this</w:t>
      </w:r>
      <w:r>
        <w:rPr>
          <w:spacing w:val="-13"/>
          <w:sz w:val="24"/>
        </w:rPr>
        <w:t> </w:t>
      </w:r>
      <w:r>
        <w:rPr>
          <w:sz w:val="24"/>
        </w:rPr>
        <w:t>knowledge</w:t>
      </w:r>
      <w:r>
        <w:rPr>
          <w:spacing w:val="-14"/>
          <w:sz w:val="24"/>
        </w:rPr>
        <w:t> </w:t>
      </w:r>
      <w:r>
        <w:rPr>
          <w:sz w:val="24"/>
        </w:rPr>
        <w:t>to</w:t>
      </w:r>
      <w:r>
        <w:rPr>
          <w:spacing w:val="-15"/>
          <w:sz w:val="24"/>
        </w:rPr>
        <w:t> </w:t>
      </w:r>
      <w:r>
        <w:rPr>
          <w:sz w:val="24"/>
        </w:rPr>
        <w:t>optimize</w:t>
      </w:r>
      <w:r>
        <w:rPr>
          <w:spacing w:val="-13"/>
          <w:sz w:val="24"/>
        </w:rPr>
        <w:t> </w:t>
      </w:r>
      <w:r>
        <w:rPr>
          <w:sz w:val="24"/>
        </w:rPr>
        <w:t>therapeutic</w:t>
      </w:r>
      <w:r>
        <w:rPr>
          <w:spacing w:val="-13"/>
          <w:sz w:val="24"/>
        </w:rPr>
        <w:t> </w:t>
      </w:r>
      <w:r>
        <w:rPr>
          <w:sz w:val="24"/>
        </w:rPr>
        <w:t>regimens</w:t>
      </w:r>
      <w:r>
        <w:rPr>
          <w:spacing w:val="-12"/>
          <w:sz w:val="24"/>
        </w:rPr>
        <w:t> </w:t>
      </w:r>
      <w:r>
        <w:rPr>
          <w:sz w:val="24"/>
        </w:rPr>
        <w:t>in</w:t>
      </w:r>
      <w:r>
        <w:rPr>
          <w:spacing w:val="-14"/>
          <w:sz w:val="24"/>
        </w:rPr>
        <w:t> </w:t>
      </w:r>
      <w:r>
        <w:rPr>
          <w:sz w:val="24"/>
        </w:rPr>
        <w:t>clinical </w:t>
      </w:r>
      <w:r>
        <w:rPr>
          <w:spacing w:val="-2"/>
          <w:sz w:val="24"/>
        </w:rPr>
        <w:t>practice.</w:t>
      </w:r>
    </w:p>
    <w:p>
      <w:pPr>
        <w:pStyle w:val="ListParagraph"/>
        <w:numPr>
          <w:ilvl w:val="0"/>
          <w:numId w:val="35"/>
        </w:numPr>
        <w:tabs>
          <w:tab w:pos="1068" w:val="left" w:leader="none"/>
        </w:tabs>
        <w:spacing w:line="235" w:lineRule="auto" w:before="0" w:after="0"/>
        <w:ind w:left="1068" w:right="354" w:hanging="567"/>
        <w:jc w:val="both"/>
        <w:rPr>
          <w:sz w:val="24"/>
        </w:rPr>
      </w:pPr>
      <w:r>
        <w:rPr>
          <w:sz w:val="24"/>
        </w:rPr>
        <w:t>Evaluate</w:t>
      </w:r>
      <w:r>
        <w:rPr>
          <w:spacing w:val="-5"/>
          <w:sz w:val="24"/>
        </w:rPr>
        <w:t> </w:t>
      </w:r>
      <w:r>
        <w:rPr>
          <w:sz w:val="24"/>
        </w:rPr>
        <w:t>the</w:t>
      </w:r>
      <w:r>
        <w:rPr>
          <w:spacing w:val="-5"/>
          <w:sz w:val="24"/>
        </w:rPr>
        <w:t> </w:t>
      </w:r>
      <w:r>
        <w:rPr>
          <w:sz w:val="24"/>
        </w:rPr>
        <w:t>mechanisms</w:t>
      </w:r>
      <w:r>
        <w:rPr>
          <w:spacing w:val="-7"/>
          <w:sz w:val="24"/>
        </w:rPr>
        <w:t> </w:t>
      </w:r>
      <w:r>
        <w:rPr>
          <w:sz w:val="24"/>
        </w:rPr>
        <w:t>of</w:t>
      </w:r>
      <w:r>
        <w:rPr>
          <w:spacing w:val="-6"/>
          <w:sz w:val="24"/>
        </w:rPr>
        <w:t> </w:t>
      </w:r>
      <w:r>
        <w:rPr>
          <w:sz w:val="24"/>
        </w:rPr>
        <w:t>anti-inflammatory</w:t>
      </w:r>
      <w:r>
        <w:rPr>
          <w:spacing w:val="-5"/>
          <w:sz w:val="24"/>
        </w:rPr>
        <w:t> </w:t>
      </w:r>
      <w:r>
        <w:rPr>
          <w:sz w:val="24"/>
        </w:rPr>
        <w:t>and</w:t>
      </w:r>
      <w:r>
        <w:rPr>
          <w:spacing w:val="-6"/>
          <w:sz w:val="24"/>
        </w:rPr>
        <w:t> </w:t>
      </w:r>
      <w:r>
        <w:rPr>
          <w:sz w:val="24"/>
        </w:rPr>
        <w:t>anti-rheumatic</w:t>
      </w:r>
      <w:r>
        <w:rPr>
          <w:spacing w:val="-5"/>
          <w:sz w:val="24"/>
        </w:rPr>
        <w:t> </w:t>
      </w:r>
      <w:r>
        <w:rPr>
          <w:sz w:val="24"/>
        </w:rPr>
        <w:t>drugs,</w:t>
      </w:r>
      <w:r>
        <w:rPr>
          <w:spacing w:val="-5"/>
          <w:sz w:val="24"/>
        </w:rPr>
        <w:t> </w:t>
      </w:r>
      <w:r>
        <w:rPr>
          <w:sz w:val="24"/>
        </w:rPr>
        <w:t>implement</w:t>
      </w:r>
      <w:r>
        <w:rPr>
          <w:spacing w:val="-5"/>
          <w:sz w:val="24"/>
        </w:rPr>
        <w:t> </w:t>
      </w:r>
      <w:r>
        <w:rPr>
          <w:sz w:val="24"/>
        </w:rPr>
        <w:t>ACR guidelines for gout and rheumatoid arthritis management, and design evidence-based treatment plans.</w:t>
      </w:r>
    </w:p>
    <w:p>
      <w:pPr>
        <w:pStyle w:val="ListParagraph"/>
        <w:numPr>
          <w:ilvl w:val="0"/>
          <w:numId w:val="35"/>
        </w:numPr>
        <w:tabs>
          <w:tab w:pos="1068" w:val="left" w:leader="none"/>
        </w:tabs>
        <w:spacing w:line="235" w:lineRule="auto" w:before="0" w:after="0"/>
        <w:ind w:left="1068" w:right="356" w:hanging="567"/>
        <w:jc w:val="both"/>
        <w:rPr>
          <w:sz w:val="24"/>
        </w:rPr>
      </w:pPr>
      <w:r>
        <w:rPr>
          <w:spacing w:val="-2"/>
          <w:sz w:val="24"/>
        </w:rPr>
        <w:t>Demonstrate</w:t>
      </w:r>
      <w:r>
        <w:rPr>
          <w:spacing w:val="-4"/>
          <w:sz w:val="24"/>
        </w:rPr>
        <w:t> </w:t>
      </w:r>
      <w:r>
        <w:rPr>
          <w:spacing w:val="-2"/>
          <w:sz w:val="24"/>
        </w:rPr>
        <w:t>knowledge</w:t>
      </w:r>
      <w:r>
        <w:rPr>
          <w:spacing w:val="-4"/>
          <w:sz w:val="24"/>
        </w:rPr>
        <w:t> </w:t>
      </w:r>
      <w:r>
        <w:rPr>
          <w:spacing w:val="-2"/>
          <w:sz w:val="24"/>
        </w:rPr>
        <w:t>of</w:t>
      </w:r>
      <w:r>
        <w:rPr>
          <w:spacing w:val="-5"/>
          <w:sz w:val="24"/>
        </w:rPr>
        <w:t> </w:t>
      </w:r>
      <w:r>
        <w:rPr>
          <w:spacing w:val="-2"/>
          <w:sz w:val="24"/>
        </w:rPr>
        <w:t>monoclonal</w:t>
      </w:r>
      <w:r>
        <w:rPr>
          <w:spacing w:val="-4"/>
          <w:sz w:val="24"/>
        </w:rPr>
        <w:t> </w:t>
      </w:r>
      <w:r>
        <w:rPr>
          <w:spacing w:val="-2"/>
          <w:sz w:val="24"/>
        </w:rPr>
        <w:t>antibodies</w:t>
      </w:r>
      <w:r>
        <w:rPr>
          <w:spacing w:val="-5"/>
          <w:sz w:val="24"/>
        </w:rPr>
        <w:t> </w:t>
      </w:r>
      <w:r>
        <w:rPr>
          <w:spacing w:val="-2"/>
          <w:sz w:val="24"/>
        </w:rPr>
        <w:t>and</w:t>
      </w:r>
      <w:r>
        <w:rPr>
          <w:spacing w:val="-5"/>
          <w:sz w:val="24"/>
        </w:rPr>
        <w:t> </w:t>
      </w:r>
      <w:r>
        <w:rPr>
          <w:spacing w:val="-2"/>
          <w:sz w:val="24"/>
        </w:rPr>
        <w:t>immunomodulators and</w:t>
      </w:r>
      <w:r>
        <w:rPr>
          <w:spacing w:val="-5"/>
          <w:sz w:val="24"/>
        </w:rPr>
        <w:t> </w:t>
      </w:r>
      <w:r>
        <w:rPr>
          <w:spacing w:val="-2"/>
          <w:sz w:val="24"/>
        </w:rPr>
        <w:t>utilize</w:t>
      </w:r>
      <w:r>
        <w:rPr>
          <w:spacing w:val="-4"/>
          <w:sz w:val="24"/>
        </w:rPr>
        <w:t> </w:t>
      </w:r>
      <w:r>
        <w:rPr>
          <w:spacing w:val="-2"/>
          <w:sz w:val="24"/>
        </w:rPr>
        <w:t>these </w:t>
      </w:r>
      <w:r>
        <w:rPr>
          <w:sz w:val="24"/>
        </w:rPr>
        <w:t>therapies</w:t>
      </w:r>
      <w:r>
        <w:rPr>
          <w:spacing w:val="-13"/>
          <w:sz w:val="24"/>
        </w:rPr>
        <w:t> </w:t>
      </w:r>
      <w:r>
        <w:rPr>
          <w:sz w:val="24"/>
        </w:rPr>
        <w:t>according</w:t>
      </w:r>
      <w:r>
        <w:rPr>
          <w:spacing w:val="-14"/>
          <w:sz w:val="24"/>
        </w:rPr>
        <w:t> </w:t>
      </w:r>
      <w:r>
        <w:rPr>
          <w:sz w:val="24"/>
        </w:rPr>
        <w:t>to</w:t>
      </w:r>
      <w:r>
        <w:rPr>
          <w:spacing w:val="-15"/>
          <w:sz w:val="24"/>
        </w:rPr>
        <w:t> </w:t>
      </w:r>
      <w:r>
        <w:rPr>
          <w:sz w:val="24"/>
        </w:rPr>
        <w:t>current</w:t>
      </w:r>
      <w:r>
        <w:rPr>
          <w:spacing w:val="-14"/>
          <w:sz w:val="24"/>
        </w:rPr>
        <w:t> </w:t>
      </w:r>
      <w:r>
        <w:rPr>
          <w:sz w:val="24"/>
        </w:rPr>
        <w:t>clinical</w:t>
      </w:r>
      <w:r>
        <w:rPr>
          <w:spacing w:val="-14"/>
          <w:sz w:val="24"/>
        </w:rPr>
        <w:t> </w:t>
      </w:r>
      <w:r>
        <w:rPr>
          <w:sz w:val="24"/>
        </w:rPr>
        <w:t>protocols</w:t>
      </w:r>
      <w:r>
        <w:rPr>
          <w:spacing w:val="-13"/>
          <w:sz w:val="24"/>
        </w:rPr>
        <w:t> </w:t>
      </w:r>
      <w:r>
        <w:rPr>
          <w:sz w:val="24"/>
        </w:rPr>
        <w:t>in</w:t>
      </w:r>
      <w:r>
        <w:rPr>
          <w:spacing w:val="-15"/>
          <w:sz w:val="24"/>
        </w:rPr>
        <w:t> </w:t>
      </w:r>
      <w:r>
        <w:rPr>
          <w:sz w:val="24"/>
        </w:rPr>
        <w:t>autoimmune</w:t>
      </w:r>
      <w:r>
        <w:rPr>
          <w:spacing w:val="-14"/>
          <w:sz w:val="24"/>
        </w:rPr>
        <w:t> </w:t>
      </w:r>
      <w:r>
        <w:rPr>
          <w:sz w:val="24"/>
        </w:rPr>
        <w:t>and</w:t>
      </w:r>
      <w:r>
        <w:rPr>
          <w:spacing w:val="-14"/>
          <w:sz w:val="24"/>
        </w:rPr>
        <w:t> </w:t>
      </w:r>
      <w:r>
        <w:rPr>
          <w:sz w:val="24"/>
        </w:rPr>
        <w:t>neoplastic</w:t>
      </w:r>
      <w:r>
        <w:rPr>
          <w:spacing w:val="-14"/>
          <w:sz w:val="24"/>
        </w:rPr>
        <w:t> </w:t>
      </w:r>
      <w:r>
        <w:rPr>
          <w:sz w:val="24"/>
        </w:rPr>
        <w:t>disorders.</w:t>
      </w:r>
    </w:p>
    <w:p>
      <w:pPr>
        <w:pStyle w:val="ListParagraph"/>
        <w:numPr>
          <w:ilvl w:val="0"/>
          <w:numId w:val="35"/>
        </w:numPr>
        <w:tabs>
          <w:tab w:pos="1068" w:val="left" w:leader="none"/>
        </w:tabs>
        <w:spacing w:line="235" w:lineRule="auto" w:before="0" w:after="0"/>
        <w:ind w:left="1068" w:right="360" w:hanging="567"/>
        <w:jc w:val="both"/>
        <w:rPr>
          <w:sz w:val="24"/>
        </w:rPr>
      </w:pPr>
      <w:r>
        <w:rPr>
          <w:sz w:val="24"/>
        </w:rPr>
        <w:t>Analyze the pharmacology of CNS-acting drugs, interpret clinical guidelines from the European</w:t>
      </w:r>
      <w:r>
        <w:rPr>
          <w:spacing w:val="-4"/>
          <w:sz w:val="24"/>
        </w:rPr>
        <w:t> </w:t>
      </w:r>
      <w:r>
        <w:rPr>
          <w:sz w:val="24"/>
        </w:rPr>
        <w:t>Federation</w:t>
      </w:r>
      <w:r>
        <w:rPr>
          <w:spacing w:val="-5"/>
          <w:sz w:val="24"/>
        </w:rPr>
        <w:t> </w:t>
      </w:r>
      <w:r>
        <w:rPr>
          <w:sz w:val="24"/>
        </w:rPr>
        <w:t>of</w:t>
      </w:r>
      <w:r>
        <w:rPr>
          <w:spacing w:val="-5"/>
          <w:sz w:val="24"/>
        </w:rPr>
        <w:t> </w:t>
      </w:r>
      <w:r>
        <w:rPr>
          <w:sz w:val="24"/>
        </w:rPr>
        <w:t>Neurological</w:t>
      </w:r>
      <w:r>
        <w:rPr>
          <w:spacing w:val="-3"/>
          <w:sz w:val="24"/>
        </w:rPr>
        <w:t> </w:t>
      </w:r>
      <w:r>
        <w:rPr>
          <w:sz w:val="24"/>
        </w:rPr>
        <w:t>Societies,</w:t>
      </w:r>
      <w:r>
        <w:rPr>
          <w:spacing w:val="-5"/>
          <w:sz w:val="24"/>
        </w:rPr>
        <w:t> </w:t>
      </w:r>
      <w:r>
        <w:rPr>
          <w:sz w:val="24"/>
        </w:rPr>
        <w:t>British</w:t>
      </w:r>
      <w:r>
        <w:rPr>
          <w:spacing w:val="-4"/>
          <w:sz w:val="24"/>
        </w:rPr>
        <w:t> </w:t>
      </w:r>
      <w:r>
        <w:rPr>
          <w:sz w:val="24"/>
        </w:rPr>
        <w:t>Association</w:t>
      </w:r>
      <w:r>
        <w:rPr>
          <w:spacing w:val="-4"/>
          <w:sz w:val="24"/>
        </w:rPr>
        <w:t> </w:t>
      </w:r>
      <w:r>
        <w:rPr>
          <w:sz w:val="24"/>
        </w:rPr>
        <w:t>of</w:t>
      </w:r>
      <w:r>
        <w:rPr>
          <w:spacing w:val="-4"/>
          <w:sz w:val="24"/>
        </w:rPr>
        <w:t> </w:t>
      </w:r>
      <w:r>
        <w:rPr>
          <w:sz w:val="24"/>
        </w:rPr>
        <w:t>Pharmacology,</w:t>
      </w:r>
      <w:r>
        <w:rPr>
          <w:spacing w:val="-5"/>
          <w:sz w:val="24"/>
        </w:rPr>
        <w:t> </w:t>
      </w:r>
      <w:r>
        <w:rPr>
          <w:sz w:val="24"/>
        </w:rPr>
        <w:t>and American Psychiatric Association (APA), and apply this knowledge to optimize neuropharmacological</w:t>
      </w:r>
      <w:r>
        <w:rPr>
          <w:spacing w:val="-15"/>
          <w:sz w:val="24"/>
        </w:rPr>
        <w:t> </w:t>
      </w:r>
      <w:r>
        <w:rPr>
          <w:sz w:val="24"/>
        </w:rPr>
        <w:t>therapy</w:t>
      </w:r>
      <w:r>
        <w:rPr>
          <w:spacing w:val="-15"/>
          <w:sz w:val="24"/>
        </w:rPr>
        <w:t> </w:t>
      </w:r>
      <w:r>
        <w:rPr>
          <w:sz w:val="24"/>
        </w:rPr>
        <w:t>in</w:t>
      </w:r>
      <w:r>
        <w:rPr>
          <w:spacing w:val="-15"/>
          <w:sz w:val="24"/>
        </w:rPr>
        <w:t> </w:t>
      </w:r>
      <w:r>
        <w:rPr>
          <w:sz w:val="24"/>
        </w:rPr>
        <w:t>clinical</w:t>
      </w:r>
      <w:r>
        <w:rPr>
          <w:spacing w:val="-15"/>
          <w:sz w:val="24"/>
        </w:rPr>
        <w:t> </w:t>
      </w:r>
      <w:r>
        <w:rPr>
          <w:sz w:val="24"/>
        </w:rPr>
        <w:t>practice.</w:t>
      </w:r>
    </w:p>
    <w:p>
      <w:pPr>
        <w:pStyle w:val="ListParagraph"/>
        <w:numPr>
          <w:ilvl w:val="0"/>
          <w:numId w:val="35"/>
        </w:numPr>
        <w:tabs>
          <w:tab w:pos="1068" w:val="left" w:leader="none"/>
        </w:tabs>
        <w:spacing w:line="235" w:lineRule="auto" w:before="0" w:after="0"/>
        <w:ind w:left="1068" w:right="353" w:hanging="567"/>
        <w:jc w:val="both"/>
        <w:rPr>
          <w:sz w:val="24"/>
        </w:rPr>
      </w:pPr>
      <w:r>
        <w:rPr>
          <w:sz w:val="24"/>
        </w:rPr>
        <w:t>Evaluate toxicological principles, select appropriate antidotes for drug poisoning and envenomation</w:t>
      </w:r>
      <w:r>
        <w:rPr>
          <w:spacing w:val="-15"/>
          <w:sz w:val="24"/>
        </w:rPr>
        <w:t> </w:t>
      </w:r>
      <w:r>
        <w:rPr>
          <w:sz w:val="24"/>
        </w:rPr>
        <w:t>cases,</w:t>
      </w:r>
      <w:r>
        <w:rPr>
          <w:spacing w:val="-15"/>
          <w:sz w:val="24"/>
        </w:rPr>
        <w:t> </w:t>
      </w:r>
      <w:r>
        <w:rPr>
          <w:sz w:val="24"/>
        </w:rPr>
        <w:t>and</w:t>
      </w:r>
      <w:r>
        <w:rPr>
          <w:spacing w:val="-15"/>
          <w:sz w:val="24"/>
        </w:rPr>
        <w:t> </w:t>
      </w:r>
      <w:r>
        <w:rPr>
          <w:sz w:val="24"/>
        </w:rPr>
        <w:t>demonstrate</w:t>
      </w:r>
      <w:r>
        <w:rPr>
          <w:spacing w:val="-15"/>
          <w:sz w:val="24"/>
        </w:rPr>
        <w:t> </w:t>
      </w:r>
      <w:r>
        <w:rPr>
          <w:sz w:val="24"/>
        </w:rPr>
        <w:t>expertise</w:t>
      </w:r>
      <w:r>
        <w:rPr>
          <w:spacing w:val="-15"/>
          <w:sz w:val="24"/>
        </w:rPr>
        <w:t> </w:t>
      </w:r>
      <w:r>
        <w:rPr>
          <w:sz w:val="24"/>
        </w:rPr>
        <w:t>in</w:t>
      </w:r>
      <w:r>
        <w:rPr>
          <w:spacing w:val="-15"/>
          <w:sz w:val="24"/>
        </w:rPr>
        <w:t> </w:t>
      </w:r>
      <w:r>
        <w:rPr>
          <w:sz w:val="24"/>
        </w:rPr>
        <w:t>chelation</w:t>
      </w:r>
      <w:r>
        <w:rPr>
          <w:spacing w:val="-15"/>
          <w:sz w:val="24"/>
        </w:rPr>
        <w:t> </w:t>
      </w:r>
      <w:r>
        <w:rPr>
          <w:sz w:val="24"/>
        </w:rPr>
        <w:t>therapy</w:t>
      </w:r>
      <w:r>
        <w:rPr>
          <w:spacing w:val="-15"/>
          <w:sz w:val="24"/>
        </w:rPr>
        <w:t> </w:t>
      </w:r>
      <w:r>
        <w:rPr>
          <w:sz w:val="24"/>
        </w:rPr>
        <w:t>pharmacology.</w:t>
      </w:r>
    </w:p>
    <w:p>
      <w:pPr>
        <w:pStyle w:val="ListParagraph"/>
        <w:numPr>
          <w:ilvl w:val="0"/>
          <w:numId w:val="35"/>
        </w:numPr>
        <w:tabs>
          <w:tab w:pos="1068" w:val="left" w:leader="none"/>
        </w:tabs>
        <w:spacing w:line="235" w:lineRule="auto" w:before="0" w:after="0"/>
        <w:ind w:left="1068" w:right="356" w:hanging="567"/>
        <w:jc w:val="both"/>
        <w:rPr>
          <w:sz w:val="24"/>
        </w:rPr>
      </w:pPr>
      <w:r>
        <w:rPr>
          <w:spacing w:val="-4"/>
          <w:sz w:val="24"/>
        </w:rPr>
        <w:t>Implement artificial intelligence applications in pharmacological research, including machine </w:t>
      </w:r>
      <w:r>
        <w:rPr>
          <w:sz w:val="24"/>
        </w:rPr>
        <w:t>learning for drug discovery and AI-driven pharmacological data analysis, to enhance therapeutic decision-making.</w:t>
      </w:r>
    </w:p>
    <w:p>
      <w:pPr>
        <w:tabs>
          <w:tab w:pos="9751" w:val="left" w:leader="none"/>
        </w:tabs>
        <w:spacing w:line="350" w:lineRule="auto" w:before="261"/>
        <w:ind w:left="360" w:right="326" w:hanging="29"/>
        <w:jc w:val="left"/>
        <w:rPr>
          <w:b/>
          <w:sz w:val="24"/>
        </w:rPr>
      </w:pPr>
      <w:r>
        <w:rPr>
          <w:b/>
          <w:color w:val="001F5F"/>
          <w:spacing w:val="-17"/>
          <w:sz w:val="24"/>
          <w:shd w:fill="E7E6E6" w:color="auto" w:val="clear"/>
        </w:rPr>
        <w:t> </w:t>
      </w:r>
      <w:r>
        <w:rPr>
          <w:b/>
          <w:color w:val="001F5F"/>
          <w:sz w:val="24"/>
          <w:shd w:fill="E7E6E6" w:color="auto" w:val="clear"/>
        </w:rPr>
        <w:t>Clinical Pharmacology</w:t>
        <w:tab/>
      </w:r>
      <w:r>
        <w:rPr>
          <w:b/>
          <w:color w:val="001F5F"/>
          <w:sz w:val="24"/>
        </w:rPr>
        <w:t> Course Learning Outcomes</w:t>
      </w:r>
    </w:p>
    <w:p>
      <w:pPr>
        <w:spacing w:after="0" w:line="350" w:lineRule="auto"/>
        <w:jc w:val="left"/>
        <w:rPr>
          <w:b/>
          <w:sz w:val="24"/>
        </w:rPr>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108" name="Group 108"/>
                <wp:cNvGraphicFramePr>
                  <a:graphicFrameLocks/>
                </wp:cNvGraphicFramePr>
                <a:graphic>
                  <a:graphicData uri="http://schemas.microsoft.com/office/word/2010/wordprocessingGroup">
                    <wpg:wgp>
                      <wpg:cNvPr id="108" name="Group 108"/>
                      <wpg:cNvGrpSpPr/>
                      <wpg:grpSpPr>
                        <a:xfrm>
                          <a:off x="0" y="0"/>
                          <a:ext cx="5937250" cy="60325"/>
                          <a:chExt cx="5937250" cy="60325"/>
                        </a:xfrm>
                      </wpg:grpSpPr>
                      <wps:wsp>
                        <wps:cNvPr id="109" name="Graphic 109"/>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103" coordorigin="0,0" coordsize="9350,95">
                <v:shape style="position:absolute;left:0;top:0;width:9350;height:95" id="docshape104"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61"/>
        <w:ind w:left="0"/>
        <w:rPr>
          <w:rFonts w:ascii="Segoe UI"/>
          <w:b/>
        </w:rPr>
      </w:pPr>
    </w:p>
    <w:p>
      <w:pPr>
        <w:pStyle w:val="BodyText"/>
        <w:spacing w:line="272"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36"/>
        </w:numPr>
        <w:tabs>
          <w:tab w:pos="1080" w:val="left" w:leader="none"/>
        </w:tabs>
        <w:spacing w:line="235" w:lineRule="auto" w:before="1" w:after="0"/>
        <w:ind w:left="1080" w:right="358" w:hanging="579"/>
        <w:jc w:val="left"/>
        <w:rPr>
          <w:sz w:val="24"/>
        </w:rPr>
      </w:pPr>
      <w:r>
        <w:rPr>
          <w:sz w:val="24"/>
        </w:rPr>
        <w:t>Explain</w:t>
      </w:r>
      <w:r>
        <w:rPr>
          <w:spacing w:val="-1"/>
          <w:sz w:val="24"/>
        </w:rPr>
        <w:t> </w:t>
      </w:r>
      <w:r>
        <w:rPr>
          <w:sz w:val="24"/>
        </w:rPr>
        <w:t>how</w:t>
      </w:r>
      <w:r>
        <w:rPr>
          <w:spacing w:val="-1"/>
          <w:sz w:val="24"/>
        </w:rPr>
        <w:t> </w:t>
      </w:r>
      <w:r>
        <w:rPr>
          <w:sz w:val="24"/>
        </w:rPr>
        <w:t>pregnancy</w:t>
      </w:r>
      <w:r>
        <w:rPr>
          <w:spacing w:val="-1"/>
          <w:sz w:val="24"/>
        </w:rPr>
        <w:t> </w:t>
      </w:r>
      <w:r>
        <w:rPr>
          <w:sz w:val="24"/>
        </w:rPr>
        <w:t>alters</w:t>
      </w:r>
      <w:r>
        <w:rPr>
          <w:spacing w:val="-1"/>
          <w:sz w:val="24"/>
        </w:rPr>
        <w:t> </w:t>
      </w:r>
      <w:r>
        <w:rPr>
          <w:sz w:val="24"/>
        </w:rPr>
        <w:t>the</w:t>
      </w:r>
      <w:r>
        <w:rPr>
          <w:spacing w:val="-1"/>
          <w:sz w:val="24"/>
        </w:rPr>
        <w:t> </w:t>
      </w:r>
      <w:r>
        <w:rPr>
          <w:sz w:val="24"/>
        </w:rPr>
        <w:t>pharmacokinetics</w:t>
      </w:r>
      <w:r>
        <w:rPr>
          <w:spacing w:val="-1"/>
          <w:sz w:val="24"/>
        </w:rPr>
        <w:t> </w:t>
      </w:r>
      <w:r>
        <w:rPr>
          <w:sz w:val="24"/>
        </w:rPr>
        <w:t>and</w:t>
      </w:r>
      <w:r>
        <w:rPr>
          <w:spacing w:val="-1"/>
          <w:sz w:val="24"/>
        </w:rPr>
        <w:t> </w:t>
      </w:r>
      <w:r>
        <w:rPr>
          <w:sz w:val="24"/>
        </w:rPr>
        <w:t>pharmacodynamics</w:t>
      </w:r>
      <w:r>
        <w:rPr>
          <w:spacing w:val="-2"/>
          <w:sz w:val="24"/>
        </w:rPr>
        <w:t> </w:t>
      </w:r>
      <w:r>
        <w:rPr>
          <w:sz w:val="24"/>
        </w:rPr>
        <w:t>of</w:t>
      </w:r>
      <w:r>
        <w:rPr>
          <w:spacing w:val="-2"/>
          <w:sz w:val="24"/>
        </w:rPr>
        <w:t> </w:t>
      </w:r>
      <w:r>
        <w:rPr>
          <w:sz w:val="24"/>
        </w:rPr>
        <w:t>drugs,</w:t>
      </w:r>
      <w:r>
        <w:rPr>
          <w:spacing w:val="-1"/>
          <w:sz w:val="24"/>
        </w:rPr>
        <w:t> </w:t>
      </w:r>
      <w:r>
        <w:rPr>
          <w:sz w:val="24"/>
        </w:rPr>
        <w:t>and evaluate</w:t>
      </w:r>
      <w:r>
        <w:rPr>
          <w:spacing w:val="-15"/>
          <w:sz w:val="24"/>
        </w:rPr>
        <w:t> </w:t>
      </w:r>
      <w:r>
        <w:rPr>
          <w:sz w:val="24"/>
        </w:rPr>
        <w:t>the</w:t>
      </w:r>
      <w:r>
        <w:rPr>
          <w:spacing w:val="-15"/>
          <w:sz w:val="24"/>
        </w:rPr>
        <w:t> </w:t>
      </w:r>
      <w:r>
        <w:rPr>
          <w:sz w:val="24"/>
        </w:rPr>
        <w:t>risks</w:t>
      </w:r>
      <w:r>
        <w:rPr>
          <w:spacing w:val="-15"/>
          <w:sz w:val="24"/>
        </w:rPr>
        <w:t> </w:t>
      </w:r>
      <w:r>
        <w:rPr>
          <w:sz w:val="24"/>
        </w:rPr>
        <w:t>of</w:t>
      </w:r>
      <w:r>
        <w:rPr>
          <w:spacing w:val="-15"/>
          <w:sz w:val="24"/>
        </w:rPr>
        <w:t> </w:t>
      </w:r>
      <w:r>
        <w:rPr>
          <w:sz w:val="24"/>
        </w:rPr>
        <w:t>teratogenicity</w:t>
      </w:r>
      <w:r>
        <w:rPr>
          <w:spacing w:val="-15"/>
          <w:sz w:val="24"/>
        </w:rPr>
        <w:t> </w:t>
      </w:r>
      <w:r>
        <w:rPr>
          <w:sz w:val="24"/>
        </w:rPr>
        <w:t>when</w:t>
      </w:r>
      <w:r>
        <w:rPr>
          <w:spacing w:val="-15"/>
          <w:sz w:val="24"/>
        </w:rPr>
        <w:t> </w:t>
      </w:r>
      <w:r>
        <w:rPr>
          <w:sz w:val="24"/>
        </w:rPr>
        <w:t>selecting</w:t>
      </w:r>
      <w:r>
        <w:rPr>
          <w:spacing w:val="-15"/>
          <w:sz w:val="24"/>
        </w:rPr>
        <w:t> </w:t>
      </w:r>
      <w:r>
        <w:rPr>
          <w:sz w:val="24"/>
        </w:rPr>
        <w:t>drug</w:t>
      </w:r>
      <w:r>
        <w:rPr>
          <w:spacing w:val="-15"/>
          <w:sz w:val="24"/>
        </w:rPr>
        <w:t> </w:t>
      </w:r>
      <w:r>
        <w:rPr>
          <w:sz w:val="24"/>
        </w:rPr>
        <w:t>therapies.</w:t>
      </w:r>
    </w:p>
    <w:p>
      <w:pPr>
        <w:pStyle w:val="ListParagraph"/>
        <w:numPr>
          <w:ilvl w:val="0"/>
          <w:numId w:val="36"/>
        </w:numPr>
        <w:tabs>
          <w:tab w:pos="1080" w:val="left" w:leader="none"/>
        </w:tabs>
        <w:spacing w:line="235" w:lineRule="auto" w:before="0" w:after="0"/>
        <w:ind w:left="1080" w:right="356" w:hanging="579"/>
        <w:jc w:val="left"/>
        <w:rPr>
          <w:sz w:val="24"/>
        </w:rPr>
      </w:pPr>
      <w:r>
        <w:rPr>
          <w:spacing w:val="-2"/>
          <w:sz w:val="24"/>
        </w:rPr>
        <w:t>Describe</w:t>
      </w:r>
      <w:r>
        <w:rPr>
          <w:spacing w:val="-15"/>
          <w:sz w:val="24"/>
        </w:rPr>
        <w:t> </w:t>
      </w:r>
      <w:r>
        <w:rPr>
          <w:spacing w:val="-2"/>
          <w:sz w:val="24"/>
        </w:rPr>
        <w:t>the</w:t>
      </w:r>
      <w:r>
        <w:rPr>
          <w:spacing w:val="-13"/>
          <w:sz w:val="24"/>
        </w:rPr>
        <w:t> </w:t>
      </w:r>
      <w:r>
        <w:rPr>
          <w:spacing w:val="-2"/>
          <w:sz w:val="24"/>
        </w:rPr>
        <w:t>pharmacokinetic</w:t>
      </w:r>
      <w:r>
        <w:rPr>
          <w:spacing w:val="-13"/>
          <w:sz w:val="24"/>
        </w:rPr>
        <w:t> </w:t>
      </w:r>
      <w:r>
        <w:rPr>
          <w:spacing w:val="-2"/>
          <w:sz w:val="24"/>
        </w:rPr>
        <w:t>and</w:t>
      </w:r>
      <w:r>
        <w:rPr>
          <w:spacing w:val="-13"/>
          <w:sz w:val="24"/>
        </w:rPr>
        <w:t> </w:t>
      </w:r>
      <w:r>
        <w:rPr>
          <w:spacing w:val="-2"/>
          <w:sz w:val="24"/>
        </w:rPr>
        <w:t>pharmacodynamic</w:t>
      </w:r>
      <w:r>
        <w:rPr>
          <w:spacing w:val="-13"/>
          <w:sz w:val="24"/>
        </w:rPr>
        <w:t> </w:t>
      </w:r>
      <w:r>
        <w:rPr>
          <w:spacing w:val="-2"/>
          <w:sz w:val="24"/>
        </w:rPr>
        <w:t>differences</w:t>
      </w:r>
      <w:r>
        <w:rPr>
          <w:spacing w:val="-13"/>
          <w:sz w:val="24"/>
        </w:rPr>
        <w:t> </w:t>
      </w:r>
      <w:r>
        <w:rPr>
          <w:spacing w:val="-2"/>
          <w:sz w:val="24"/>
        </w:rPr>
        <w:t>in</w:t>
      </w:r>
      <w:r>
        <w:rPr>
          <w:spacing w:val="-13"/>
          <w:sz w:val="24"/>
        </w:rPr>
        <w:t> </w:t>
      </w:r>
      <w:r>
        <w:rPr>
          <w:spacing w:val="-2"/>
          <w:sz w:val="24"/>
        </w:rPr>
        <w:t>infants</w:t>
      </w:r>
      <w:r>
        <w:rPr>
          <w:spacing w:val="-13"/>
          <w:sz w:val="24"/>
        </w:rPr>
        <w:t> </w:t>
      </w:r>
      <w:r>
        <w:rPr>
          <w:spacing w:val="-2"/>
          <w:sz w:val="24"/>
        </w:rPr>
        <w:t>and</w:t>
      </w:r>
      <w:r>
        <w:rPr>
          <w:spacing w:val="-13"/>
          <w:sz w:val="24"/>
        </w:rPr>
        <w:t> </w:t>
      </w:r>
      <w:r>
        <w:rPr>
          <w:spacing w:val="-2"/>
          <w:sz w:val="24"/>
        </w:rPr>
        <w:t>children,</w:t>
      </w:r>
      <w:r>
        <w:rPr>
          <w:spacing w:val="-13"/>
          <w:sz w:val="24"/>
        </w:rPr>
        <w:t> </w:t>
      </w:r>
      <w:r>
        <w:rPr>
          <w:spacing w:val="-2"/>
          <w:sz w:val="24"/>
        </w:rPr>
        <w:t>and </w:t>
      </w:r>
      <w:r>
        <w:rPr>
          <w:sz w:val="24"/>
        </w:rPr>
        <w:t>apply</w:t>
      </w:r>
      <w:r>
        <w:rPr>
          <w:spacing w:val="-12"/>
          <w:sz w:val="24"/>
        </w:rPr>
        <w:t> </w:t>
      </w:r>
      <w:r>
        <w:rPr>
          <w:sz w:val="24"/>
        </w:rPr>
        <w:t>this</w:t>
      </w:r>
      <w:r>
        <w:rPr>
          <w:spacing w:val="-12"/>
          <w:sz w:val="24"/>
        </w:rPr>
        <w:t> </w:t>
      </w:r>
      <w:r>
        <w:rPr>
          <w:sz w:val="24"/>
        </w:rPr>
        <w:t>knowledge</w:t>
      </w:r>
      <w:r>
        <w:rPr>
          <w:spacing w:val="-12"/>
          <w:sz w:val="24"/>
        </w:rPr>
        <w:t> </w:t>
      </w:r>
      <w:r>
        <w:rPr>
          <w:sz w:val="24"/>
        </w:rPr>
        <w:t>to</w:t>
      </w:r>
      <w:r>
        <w:rPr>
          <w:spacing w:val="-13"/>
          <w:sz w:val="24"/>
        </w:rPr>
        <w:t> </w:t>
      </w:r>
      <w:r>
        <w:rPr>
          <w:sz w:val="24"/>
        </w:rPr>
        <w:t>ensure</w:t>
      </w:r>
      <w:r>
        <w:rPr>
          <w:spacing w:val="-12"/>
          <w:sz w:val="24"/>
        </w:rPr>
        <w:t> </w:t>
      </w:r>
      <w:r>
        <w:rPr>
          <w:sz w:val="24"/>
        </w:rPr>
        <w:t>rational</w:t>
      </w:r>
      <w:r>
        <w:rPr>
          <w:spacing w:val="-12"/>
          <w:sz w:val="24"/>
        </w:rPr>
        <w:t> </w:t>
      </w:r>
      <w:r>
        <w:rPr>
          <w:sz w:val="24"/>
        </w:rPr>
        <w:t>and</w:t>
      </w:r>
      <w:r>
        <w:rPr>
          <w:spacing w:val="-14"/>
          <w:sz w:val="24"/>
        </w:rPr>
        <w:t> </w:t>
      </w:r>
      <w:r>
        <w:rPr>
          <w:sz w:val="24"/>
        </w:rPr>
        <w:t>safe</w:t>
      </w:r>
      <w:r>
        <w:rPr>
          <w:spacing w:val="-12"/>
          <w:sz w:val="24"/>
        </w:rPr>
        <w:t> </w:t>
      </w:r>
      <w:r>
        <w:rPr>
          <w:sz w:val="24"/>
        </w:rPr>
        <w:t>pediatric</w:t>
      </w:r>
      <w:r>
        <w:rPr>
          <w:spacing w:val="-12"/>
          <w:sz w:val="24"/>
        </w:rPr>
        <w:t> </w:t>
      </w:r>
      <w:r>
        <w:rPr>
          <w:sz w:val="24"/>
        </w:rPr>
        <w:t>drug</w:t>
      </w:r>
      <w:r>
        <w:rPr>
          <w:spacing w:val="-12"/>
          <w:sz w:val="24"/>
        </w:rPr>
        <w:t> </w:t>
      </w:r>
      <w:r>
        <w:rPr>
          <w:sz w:val="24"/>
        </w:rPr>
        <w:t>use.</w:t>
      </w:r>
    </w:p>
    <w:p>
      <w:pPr>
        <w:pStyle w:val="ListParagraph"/>
        <w:numPr>
          <w:ilvl w:val="0"/>
          <w:numId w:val="36"/>
        </w:numPr>
        <w:tabs>
          <w:tab w:pos="1080" w:val="left" w:leader="none"/>
        </w:tabs>
        <w:spacing w:line="235" w:lineRule="auto" w:before="0" w:after="0"/>
        <w:ind w:left="1080" w:right="356" w:hanging="579"/>
        <w:jc w:val="left"/>
        <w:rPr>
          <w:sz w:val="24"/>
        </w:rPr>
      </w:pPr>
      <w:r>
        <w:rPr>
          <w:sz w:val="24"/>
        </w:rPr>
        <w:t>Analyze</w:t>
      </w:r>
      <w:r>
        <w:rPr>
          <w:spacing w:val="8"/>
          <w:sz w:val="24"/>
        </w:rPr>
        <w:t> </w:t>
      </w:r>
      <w:r>
        <w:rPr>
          <w:sz w:val="24"/>
        </w:rPr>
        <w:t>the</w:t>
      </w:r>
      <w:r>
        <w:rPr>
          <w:spacing w:val="6"/>
          <w:sz w:val="24"/>
        </w:rPr>
        <w:t> </w:t>
      </w:r>
      <w:r>
        <w:rPr>
          <w:sz w:val="24"/>
        </w:rPr>
        <w:t>considerations</w:t>
      </w:r>
      <w:r>
        <w:rPr>
          <w:spacing w:val="8"/>
          <w:sz w:val="24"/>
        </w:rPr>
        <w:t> </w:t>
      </w:r>
      <w:r>
        <w:rPr>
          <w:sz w:val="24"/>
        </w:rPr>
        <w:t>for</w:t>
      </w:r>
      <w:r>
        <w:rPr>
          <w:spacing w:val="7"/>
          <w:sz w:val="24"/>
        </w:rPr>
        <w:t> </w:t>
      </w:r>
      <w:r>
        <w:rPr>
          <w:sz w:val="24"/>
        </w:rPr>
        <w:t>drug</w:t>
      </w:r>
      <w:r>
        <w:rPr>
          <w:spacing w:val="7"/>
          <w:sz w:val="24"/>
        </w:rPr>
        <w:t> </w:t>
      </w:r>
      <w:r>
        <w:rPr>
          <w:sz w:val="24"/>
        </w:rPr>
        <w:t>use</w:t>
      </w:r>
      <w:r>
        <w:rPr>
          <w:spacing w:val="7"/>
          <w:sz w:val="24"/>
        </w:rPr>
        <w:t> </w:t>
      </w:r>
      <w:r>
        <w:rPr>
          <w:sz w:val="24"/>
        </w:rPr>
        <w:t>during</w:t>
      </w:r>
      <w:r>
        <w:rPr>
          <w:spacing w:val="7"/>
          <w:sz w:val="24"/>
        </w:rPr>
        <w:t> </w:t>
      </w:r>
      <w:r>
        <w:rPr>
          <w:sz w:val="24"/>
        </w:rPr>
        <w:t>lactation,</w:t>
      </w:r>
      <w:r>
        <w:rPr>
          <w:spacing w:val="7"/>
          <w:sz w:val="24"/>
        </w:rPr>
        <w:t> </w:t>
      </w:r>
      <w:r>
        <w:rPr>
          <w:sz w:val="24"/>
        </w:rPr>
        <w:t>including</w:t>
      </w:r>
      <w:r>
        <w:rPr>
          <w:spacing w:val="8"/>
          <w:sz w:val="24"/>
        </w:rPr>
        <w:t> </w:t>
      </w:r>
      <w:r>
        <w:rPr>
          <w:sz w:val="24"/>
        </w:rPr>
        <w:t>the</w:t>
      </w:r>
      <w:r>
        <w:rPr>
          <w:spacing w:val="8"/>
          <w:sz w:val="24"/>
        </w:rPr>
        <w:t> </w:t>
      </w:r>
      <w:r>
        <w:rPr>
          <w:sz w:val="24"/>
        </w:rPr>
        <w:t>potential</w:t>
      </w:r>
      <w:r>
        <w:rPr>
          <w:spacing w:val="8"/>
          <w:sz w:val="24"/>
        </w:rPr>
        <w:t> </w:t>
      </w:r>
      <w:r>
        <w:rPr>
          <w:sz w:val="24"/>
        </w:rPr>
        <w:t>for</w:t>
      </w:r>
      <w:r>
        <w:rPr>
          <w:spacing w:val="7"/>
          <w:sz w:val="24"/>
        </w:rPr>
        <w:t> </w:t>
      </w:r>
      <w:r>
        <w:rPr>
          <w:sz w:val="24"/>
        </w:rPr>
        <w:t>drug transfer</w:t>
      </w:r>
      <w:r>
        <w:rPr>
          <w:spacing w:val="-2"/>
          <w:sz w:val="24"/>
        </w:rPr>
        <w:t> </w:t>
      </w:r>
      <w:r>
        <w:rPr>
          <w:sz w:val="24"/>
        </w:rPr>
        <w:t>through</w:t>
      </w:r>
      <w:r>
        <w:rPr>
          <w:spacing w:val="-2"/>
          <w:sz w:val="24"/>
        </w:rPr>
        <w:t> </w:t>
      </w:r>
      <w:r>
        <w:rPr>
          <w:sz w:val="24"/>
        </w:rPr>
        <w:t>breast</w:t>
      </w:r>
      <w:r>
        <w:rPr>
          <w:spacing w:val="-1"/>
          <w:sz w:val="24"/>
        </w:rPr>
        <w:t> </w:t>
      </w:r>
      <w:r>
        <w:rPr>
          <w:sz w:val="24"/>
        </w:rPr>
        <w:t>milk</w:t>
      </w:r>
      <w:r>
        <w:rPr>
          <w:spacing w:val="-1"/>
          <w:sz w:val="24"/>
        </w:rPr>
        <w:t> </w:t>
      </w:r>
      <w:r>
        <w:rPr>
          <w:sz w:val="24"/>
        </w:rPr>
        <w:t>and</w:t>
      </w:r>
      <w:r>
        <w:rPr>
          <w:spacing w:val="-1"/>
          <w:sz w:val="24"/>
        </w:rPr>
        <w:t> </w:t>
      </w:r>
      <w:r>
        <w:rPr>
          <w:sz w:val="24"/>
        </w:rPr>
        <w:t>its</w:t>
      </w:r>
      <w:r>
        <w:rPr>
          <w:spacing w:val="-1"/>
          <w:sz w:val="24"/>
        </w:rPr>
        <w:t> </w:t>
      </w:r>
      <w:r>
        <w:rPr>
          <w:sz w:val="24"/>
        </w:rPr>
        <w:t>effects on</w:t>
      </w:r>
      <w:r>
        <w:rPr>
          <w:spacing w:val="-2"/>
          <w:sz w:val="24"/>
        </w:rPr>
        <w:t> </w:t>
      </w:r>
      <w:r>
        <w:rPr>
          <w:sz w:val="24"/>
        </w:rPr>
        <w:t>infants.</w:t>
      </w:r>
    </w:p>
    <w:p>
      <w:pPr>
        <w:pStyle w:val="ListParagraph"/>
        <w:numPr>
          <w:ilvl w:val="0"/>
          <w:numId w:val="36"/>
        </w:numPr>
        <w:tabs>
          <w:tab w:pos="1080" w:val="left" w:leader="none"/>
        </w:tabs>
        <w:spacing w:line="235" w:lineRule="auto" w:before="0" w:after="0"/>
        <w:ind w:left="1080" w:right="358" w:hanging="579"/>
        <w:jc w:val="left"/>
        <w:rPr>
          <w:sz w:val="24"/>
        </w:rPr>
      </w:pPr>
      <w:r>
        <w:rPr>
          <w:spacing w:val="-2"/>
          <w:sz w:val="24"/>
        </w:rPr>
        <w:t>Discuss</w:t>
      </w:r>
      <w:r>
        <w:rPr>
          <w:spacing w:val="-11"/>
          <w:sz w:val="24"/>
        </w:rPr>
        <w:t> </w:t>
      </w:r>
      <w:r>
        <w:rPr>
          <w:spacing w:val="-2"/>
          <w:sz w:val="24"/>
        </w:rPr>
        <w:t>age-related</w:t>
      </w:r>
      <w:r>
        <w:rPr>
          <w:spacing w:val="-13"/>
          <w:sz w:val="24"/>
        </w:rPr>
        <w:t> </w:t>
      </w:r>
      <w:r>
        <w:rPr>
          <w:spacing w:val="-2"/>
          <w:sz w:val="24"/>
        </w:rPr>
        <w:t>changes</w:t>
      </w:r>
      <w:r>
        <w:rPr>
          <w:spacing w:val="-10"/>
          <w:sz w:val="24"/>
        </w:rPr>
        <w:t> </w:t>
      </w:r>
      <w:r>
        <w:rPr>
          <w:spacing w:val="-2"/>
          <w:sz w:val="24"/>
        </w:rPr>
        <w:t>in</w:t>
      </w:r>
      <w:r>
        <w:rPr>
          <w:spacing w:val="-11"/>
          <w:sz w:val="24"/>
        </w:rPr>
        <w:t> </w:t>
      </w:r>
      <w:r>
        <w:rPr>
          <w:spacing w:val="-2"/>
          <w:sz w:val="24"/>
        </w:rPr>
        <w:t>drug</w:t>
      </w:r>
      <w:r>
        <w:rPr>
          <w:spacing w:val="-13"/>
          <w:sz w:val="24"/>
        </w:rPr>
        <w:t> </w:t>
      </w:r>
      <w:r>
        <w:rPr>
          <w:spacing w:val="-2"/>
          <w:sz w:val="24"/>
        </w:rPr>
        <w:t>absorption,</w:t>
      </w:r>
      <w:r>
        <w:rPr>
          <w:spacing w:val="-11"/>
          <w:sz w:val="24"/>
        </w:rPr>
        <w:t> </w:t>
      </w:r>
      <w:r>
        <w:rPr>
          <w:spacing w:val="-2"/>
          <w:sz w:val="24"/>
        </w:rPr>
        <w:t>distribution,</w:t>
      </w:r>
      <w:r>
        <w:rPr>
          <w:spacing w:val="-11"/>
          <w:sz w:val="24"/>
        </w:rPr>
        <w:t> </w:t>
      </w:r>
      <w:r>
        <w:rPr>
          <w:spacing w:val="-2"/>
          <w:sz w:val="24"/>
        </w:rPr>
        <w:t>metabolism,</w:t>
      </w:r>
      <w:r>
        <w:rPr>
          <w:spacing w:val="-13"/>
          <w:sz w:val="24"/>
        </w:rPr>
        <w:t> </w:t>
      </w:r>
      <w:r>
        <w:rPr>
          <w:spacing w:val="-2"/>
          <w:sz w:val="24"/>
        </w:rPr>
        <w:t>and</w:t>
      </w:r>
      <w:r>
        <w:rPr>
          <w:spacing w:val="-13"/>
          <w:sz w:val="24"/>
        </w:rPr>
        <w:t> </w:t>
      </w:r>
      <w:r>
        <w:rPr>
          <w:spacing w:val="-2"/>
          <w:sz w:val="24"/>
        </w:rPr>
        <w:t>excretion,</w:t>
      </w:r>
      <w:r>
        <w:rPr>
          <w:spacing w:val="-11"/>
          <w:sz w:val="24"/>
        </w:rPr>
        <w:t> </w:t>
      </w:r>
      <w:r>
        <w:rPr>
          <w:spacing w:val="-2"/>
          <w:sz w:val="24"/>
        </w:rPr>
        <w:t>and </w:t>
      </w:r>
      <w:r>
        <w:rPr>
          <w:sz w:val="24"/>
        </w:rPr>
        <w:t>adjust</w:t>
      </w:r>
      <w:r>
        <w:rPr>
          <w:spacing w:val="-12"/>
          <w:sz w:val="24"/>
        </w:rPr>
        <w:t> </w:t>
      </w:r>
      <w:r>
        <w:rPr>
          <w:sz w:val="24"/>
        </w:rPr>
        <w:t>drug</w:t>
      </w:r>
      <w:r>
        <w:rPr>
          <w:spacing w:val="-12"/>
          <w:sz w:val="24"/>
        </w:rPr>
        <w:t> </w:t>
      </w:r>
      <w:r>
        <w:rPr>
          <w:sz w:val="24"/>
        </w:rPr>
        <w:t>therapy</w:t>
      </w:r>
      <w:r>
        <w:rPr>
          <w:spacing w:val="-14"/>
          <w:sz w:val="24"/>
        </w:rPr>
        <w:t> </w:t>
      </w:r>
      <w:r>
        <w:rPr>
          <w:sz w:val="24"/>
        </w:rPr>
        <w:t>appropriately</w:t>
      </w:r>
      <w:r>
        <w:rPr>
          <w:spacing w:val="-12"/>
          <w:sz w:val="24"/>
        </w:rPr>
        <w:t> </w:t>
      </w:r>
      <w:r>
        <w:rPr>
          <w:sz w:val="24"/>
        </w:rPr>
        <w:t>in</w:t>
      </w:r>
      <w:r>
        <w:rPr>
          <w:spacing w:val="-13"/>
          <w:sz w:val="24"/>
        </w:rPr>
        <w:t> </w:t>
      </w:r>
      <w:r>
        <w:rPr>
          <w:sz w:val="24"/>
        </w:rPr>
        <w:t>geriatric</w:t>
      </w:r>
      <w:r>
        <w:rPr>
          <w:spacing w:val="-12"/>
          <w:sz w:val="24"/>
        </w:rPr>
        <w:t> </w:t>
      </w:r>
      <w:r>
        <w:rPr>
          <w:sz w:val="24"/>
        </w:rPr>
        <w:t>patients.</w:t>
      </w:r>
    </w:p>
    <w:p>
      <w:pPr>
        <w:pStyle w:val="ListParagraph"/>
        <w:numPr>
          <w:ilvl w:val="0"/>
          <w:numId w:val="36"/>
        </w:numPr>
        <w:tabs>
          <w:tab w:pos="1080" w:val="left" w:leader="none"/>
        </w:tabs>
        <w:spacing w:line="235" w:lineRule="auto" w:before="0" w:after="0"/>
        <w:ind w:left="1080" w:right="358" w:hanging="579"/>
        <w:jc w:val="left"/>
        <w:rPr>
          <w:sz w:val="24"/>
        </w:rPr>
      </w:pPr>
      <w:r>
        <w:rPr>
          <w:sz w:val="24"/>
        </w:rPr>
        <w:t>Evaluate</w:t>
      </w:r>
      <w:r>
        <w:rPr>
          <w:spacing w:val="24"/>
          <w:sz w:val="24"/>
        </w:rPr>
        <w:t> </w:t>
      </w:r>
      <w:r>
        <w:rPr>
          <w:sz w:val="24"/>
        </w:rPr>
        <w:t>how</w:t>
      </w:r>
      <w:r>
        <w:rPr>
          <w:spacing w:val="22"/>
          <w:sz w:val="24"/>
        </w:rPr>
        <w:t> </w:t>
      </w:r>
      <w:r>
        <w:rPr>
          <w:sz w:val="24"/>
        </w:rPr>
        <w:t>co-morbid</w:t>
      </w:r>
      <w:r>
        <w:rPr>
          <w:spacing w:val="23"/>
          <w:sz w:val="24"/>
        </w:rPr>
        <w:t> </w:t>
      </w:r>
      <w:r>
        <w:rPr>
          <w:sz w:val="24"/>
        </w:rPr>
        <w:t>conditions</w:t>
      </w:r>
      <w:r>
        <w:rPr>
          <w:spacing w:val="22"/>
          <w:sz w:val="24"/>
        </w:rPr>
        <w:t> </w:t>
      </w:r>
      <w:r>
        <w:rPr>
          <w:sz w:val="24"/>
        </w:rPr>
        <w:t>such</w:t>
      </w:r>
      <w:r>
        <w:rPr>
          <w:spacing w:val="22"/>
          <w:sz w:val="24"/>
        </w:rPr>
        <w:t> </w:t>
      </w:r>
      <w:r>
        <w:rPr>
          <w:sz w:val="24"/>
        </w:rPr>
        <w:t>as</w:t>
      </w:r>
      <w:r>
        <w:rPr>
          <w:spacing w:val="22"/>
          <w:sz w:val="24"/>
        </w:rPr>
        <w:t> </w:t>
      </w:r>
      <w:r>
        <w:rPr>
          <w:sz w:val="24"/>
        </w:rPr>
        <w:t>hepatic</w:t>
      </w:r>
      <w:r>
        <w:rPr>
          <w:spacing w:val="24"/>
          <w:sz w:val="24"/>
        </w:rPr>
        <w:t> </w:t>
      </w:r>
      <w:r>
        <w:rPr>
          <w:sz w:val="24"/>
        </w:rPr>
        <w:t>impairment,</w:t>
      </w:r>
      <w:r>
        <w:rPr>
          <w:spacing w:val="24"/>
          <w:sz w:val="24"/>
        </w:rPr>
        <w:t> </w:t>
      </w:r>
      <w:r>
        <w:rPr>
          <w:sz w:val="24"/>
        </w:rPr>
        <w:t>renal</w:t>
      </w:r>
      <w:r>
        <w:rPr>
          <w:spacing w:val="23"/>
          <w:sz w:val="24"/>
        </w:rPr>
        <w:t> </w:t>
      </w:r>
      <w:r>
        <w:rPr>
          <w:sz w:val="24"/>
        </w:rPr>
        <w:t>dysfunction,</w:t>
      </w:r>
      <w:r>
        <w:rPr>
          <w:spacing w:val="22"/>
          <w:sz w:val="24"/>
        </w:rPr>
        <w:t> </w:t>
      </w:r>
      <w:r>
        <w:rPr>
          <w:sz w:val="24"/>
        </w:rPr>
        <w:t>and diabetes</w:t>
      </w:r>
      <w:r>
        <w:rPr>
          <w:spacing w:val="-15"/>
          <w:sz w:val="24"/>
        </w:rPr>
        <w:t> </w:t>
      </w:r>
      <w:r>
        <w:rPr>
          <w:sz w:val="24"/>
        </w:rPr>
        <w:t>affect</w:t>
      </w:r>
      <w:r>
        <w:rPr>
          <w:spacing w:val="-15"/>
          <w:sz w:val="24"/>
        </w:rPr>
        <w:t> </w:t>
      </w:r>
      <w:r>
        <w:rPr>
          <w:sz w:val="24"/>
        </w:rPr>
        <w:t>drug</w:t>
      </w:r>
      <w:r>
        <w:rPr>
          <w:spacing w:val="-15"/>
          <w:sz w:val="24"/>
        </w:rPr>
        <w:t> </w:t>
      </w:r>
      <w:r>
        <w:rPr>
          <w:sz w:val="24"/>
        </w:rPr>
        <w:t>response,</w:t>
      </w:r>
      <w:r>
        <w:rPr>
          <w:spacing w:val="-15"/>
          <w:sz w:val="24"/>
        </w:rPr>
        <w:t> </w:t>
      </w:r>
      <w:r>
        <w:rPr>
          <w:sz w:val="24"/>
        </w:rPr>
        <w:t>and</w:t>
      </w:r>
      <w:r>
        <w:rPr>
          <w:spacing w:val="-15"/>
          <w:sz w:val="24"/>
        </w:rPr>
        <w:t> </w:t>
      </w:r>
      <w:r>
        <w:rPr>
          <w:sz w:val="24"/>
        </w:rPr>
        <w:t>modify</w:t>
      </w:r>
      <w:r>
        <w:rPr>
          <w:spacing w:val="-15"/>
          <w:sz w:val="24"/>
        </w:rPr>
        <w:t> </w:t>
      </w:r>
      <w:r>
        <w:rPr>
          <w:sz w:val="24"/>
        </w:rPr>
        <w:t>treatment</w:t>
      </w:r>
      <w:r>
        <w:rPr>
          <w:spacing w:val="-15"/>
          <w:sz w:val="24"/>
        </w:rPr>
        <w:t> </w:t>
      </w:r>
      <w:r>
        <w:rPr>
          <w:sz w:val="24"/>
        </w:rPr>
        <w:t>regimens</w:t>
      </w:r>
      <w:r>
        <w:rPr>
          <w:spacing w:val="-15"/>
          <w:sz w:val="24"/>
        </w:rPr>
        <w:t> </w:t>
      </w:r>
      <w:r>
        <w:rPr>
          <w:sz w:val="24"/>
        </w:rPr>
        <w:t>accordingly.</w:t>
      </w:r>
    </w:p>
    <w:p>
      <w:pPr>
        <w:pStyle w:val="ListParagraph"/>
        <w:numPr>
          <w:ilvl w:val="0"/>
          <w:numId w:val="36"/>
        </w:numPr>
        <w:tabs>
          <w:tab w:pos="1080" w:val="left" w:leader="none"/>
        </w:tabs>
        <w:spacing w:line="269" w:lineRule="exact" w:before="0" w:after="0"/>
        <w:ind w:left="1080" w:right="0" w:hanging="578"/>
        <w:jc w:val="left"/>
        <w:rPr>
          <w:sz w:val="24"/>
        </w:rPr>
      </w:pPr>
      <w:r>
        <w:rPr>
          <w:spacing w:val="-6"/>
          <w:sz w:val="24"/>
        </w:rPr>
        <w:t>Min 10</w:t>
      </w:r>
      <w:r>
        <w:rPr>
          <w:spacing w:val="-4"/>
          <w:sz w:val="24"/>
        </w:rPr>
        <w:t> </w:t>
      </w:r>
      <w:r>
        <w:rPr>
          <w:spacing w:val="-6"/>
          <w:sz w:val="24"/>
        </w:rPr>
        <w:t>Practical</w:t>
      </w:r>
      <w:r>
        <w:rPr>
          <w:spacing w:val="-4"/>
          <w:sz w:val="24"/>
        </w:rPr>
        <w:t> </w:t>
      </w:r>
      <w:r>
        <w:rPr>
          <w:spacing w:val="-6"/>
          <w:sz w:val="24"/>
        </w:rPr>
        <w:t>in Clinical</w:t>
      </w:r>
      <w:r>
        <w:rPr>
          <w:spacing w:val="-4"/>
          <w:sz w:val="24"/>
        </w:rPr>
        <w:t> </w:t>
      </w:r>
      <w:r>
        <w:rPr>
          <w:spacing w:val="-6"/>
          <w:sz w:val="24"/>
        </w:rPr>
        <w:t>Pharmacology</w:t>
      </w:r>
      <w:r>
        <w:rPr>
          <w:spacing w:val="-4"/>
          <w:sz w:val="24"/>
        </w:rPr>
        <w:t> </w:t>
      </w:r>
      <w:r>
        <w:rPr>
          <w:spacing w:val="-6"/>
          <w:sz w:val="24"/>
        </w:rPr>
        <w:t>are</w:t>
      </w:r>
      <w:r>
        <w:rPr>
          <w:spacing w:val="-5"/>
          <w:sz w:val="24"/>
        </w:rPr>
        <w:t> </w:t>
      </w:r>
      <w:r>
        <w:rPr>
          <w:spacing w:val="-6"/>
          <w:sz w:val="24"/>
        </w:rPr>
        <w:t>required.</w:t>
      </w:r>
    </w:p>
    <w:p>
      <w:pPr>
        <w:pStyle w:val="ListParagraph"/>
        <w:numPr>
          <w:ilvl w:val="1"/>
          <w:numId w:val="36"/>
        </w:numPr>
        <w:tabs>
          <w:tab w:pos="1778" w:val="left" w:leader="none"/>
        </w:tabs>
        <w:spacing w:line="248" w:lineRule="exact" w:before="0" w:after="0"/>
        <w:ind w:left="1778" w:right="0" w:hanging="523"/>
        <w:jc w:val="left"/>
        <w:rPr>
          <w:sz w:val="22"/>
        </w:rPr>
      </w:pPr>
      <w:r>
        <w:rPr>
          <w:b/>
          <w:spacing w:val="-2"/>
          <w:sz w:val="22"/>
        </w:rPr>
        <w:t>Pregnancy:</w:t>
      </w:r>
      <w:r>
        <w:rPr>
          <w:b/>
          <w:spacing w:val="-5"/>
          <w:sz w:val="22"/>
        </w:rPr>
        <w:t> </w:t>
      </w:r>
      <w:r>
        <w:rPr>
          <w:spacing w:val="-2"/>
          <w:sz w:val="22"/>
        </w:rPr>
        <w:t>UTI,</w:t>
      </w:r>
      <w:r>
        <w:rPr>
          <w:spacing w:val="-5"/>
          <w:sz w:val="22"/>
        </w:rPr>
        <w:t> </w:t>
      </w:r>
      <w:r>
        <w:rPr>
          <w:spacing w:val="-2"/>
          <w:sz w:val="22"/>
        </w:rPr>
        <w:t>Nausea/Vomiting,</w:t>
      </w:r>
      <w:r>
        <w:rPr>
          <w:spacing w:val="-5"/>
          <w:sz w:val="22"/>
        </w:rPr>
        <w:t> </w:t>
      </w:r>
      <w:r>
        <w:rPr>
          <w:spacing w:val="-2"/>
          <w:sz w:val="22"/>
        </w:rPr>
        <w:t>Hypertension/Eclampsia,</w:t>
      </w:r>
      <w:r>
        <w:rPr>
          <w:spacing w:val="-5"/>
          <w:sz w:val="22"/>
        </w:rPr>
        <w:t> </w:t>
      </w:r>
      <w:r>
        <w:rPr>
          <w:spacing w:val="-2"/>
          <w:sz w:val="22"/>
        </w:rPr>
        <w:t>Gestational</w:t>
      </w:r>
      <w:r>
        <w:rPr>
          <w:spacing w:val="-5"/>
          <w:sz w:val="22"/>
        </w:rPr>
        <w:t> </w:t>
      </w:r>
      <w:r>
        <w:rPr>
          <w:spacing w:val="-2"/>
          <w:sz w:val="22"/>
        </w:rPr>
        <w:t>Diabetes</w:t>
      </w:r>
    </w:p>
    <w:p>
      <w:pPr>
        <w:pStyle w:val="ListParagraph"/>
        <w:numPr>
          <w:ilvl w:val="1"/>
          <w:numId w:val="36"/>
        </w:numPr>
        <w:tabs>
          <w:tab w:pos="1778" w:val="left" w:leader="none"/>
        </w:tabs>
        <w:spacing w:line="270" w:lineRule="exact" w:before="0" w:after="0"/>
        <w:ind w:left="1778" w:right="0" w:hanging="588"/>
        <w:jc w:val="left"/>
        <w:rPr>
          <w:sz w:val="24"/>
        </w:rPr>
      </w:pPr>
      <w:r>
        <w:rPr>
          <w:b/>
          <w:spacing w:val="-4"/>
          <w:sz w:val="24"/>
        </w:rPr>
        <w:t>Lactation:</w:t>
      </w:r>
      <w:r>
        <w:rPr>
          <w:b/>
          <w:spacing w:val="-5"/>
          <w:sz w:val="24"/>
        </w:rPr>
        <w:t> </w:t>
      </w:r>
      <w:r>
        <w:rPr>
          <w:spacing w:val="-4"/>
          <w:sz w:val="24"/>
        </w:rPr>
        <w:t>Antibiotics,</w:t>
      </w:r>
      <w:r>
        <w:rPr>
          <w:spacing w:val="-5"/>
          <w:sz w:val="24"/>
        </w:rPr>
        <w:t> </w:t>
      </w:r>
      <w:r>
        <w:rPr>
          <w:spacing w:val="-4"/>
          <w:sz w:val="24"/>
        </w:rPr>
        <w:t>Antidepressants</w:t>
      </w:r>
    </w:p>
    <w:p>
      <w:pPr>
        <w:pStyle w:val="ListParagraph"/>
        <w:numPr>
          <w:ilvl w:val="1"/>
          <w:numId w:val="36"/>
        </w:numPr>
        <w:tabs>
          <w:tab w:pos="1778" w:val="left" w:leader="none"/>
        </w:tabs>
        <w:spacing w:line="270" w:lineRule="exact" w:before="0" w:after="0"/>
        <w:ind w:left="1778" w:right="0" w:hanging="643"/>
        <w:jc w:val="left"/>
        <w:rPr>
          <w:sz w:val="24"/>
        </w:rPr>
      </w:pPr>
      <w:r>
        <w:rPr>
          <w:b/>
          <w:spacing w:val="-4"/>
          <w:sz w:val="24"/>
        </w:rPr>
        <w:t>Pediatrics:</w:t>
      </w:r>
      <w:r>
        <w:rPr>
          <w:b/>
          <w:spacing w:val="-7"/>
          <w:sz w:val="24"/>
        </w:rPr>
        <w:t> </w:t>
      </w:r>
      <w:r>
        <w:rPr>
          <w:spacing w:val="-4"/>
          <w:sz w:val="24"/>
        </w:rPr>
        <w:t>Febrile</w:t>
      </w:r>
      <w:r>
        <w:rPr>
          <w:spacing w:val="-7"/>
          <w:sz w:val="24"/>
        </w:rPr>
        <w:t> </w:t>
      </w:r>
      <w:r>
        <w:rPr>
          <w:spacing w:val="-4"/>
          <w:sz w:val="24"/>
        </w:rPr>
        <w:t>Seizures,</w:t>
      </w:r>
      <w:r>
        <w:rPr>
          <w:spacing w:val="-8"/>
          <w:sz w:val="24"/>
        </w:rPr>
        <w:t> </w:t>
      </w:r>
      <w:r>
        <w:rPr>
          <w:spacing w:val="-4"/>
          <w:sz w:val="24"/>
        </w:rPr>
        <w:t>Asthma,</w:t>
      </w:r>
      <w:r>
        <w:rPr>
          <w:spacing w:val="-7"/>
          <w:sz w:val="24"/>
        </w:rPr>
        <w:t> </w:t>
      </w:r>
      <w:r>
        <w:rPr>
          <w:spacing w:val="-4"/>
          <w:sz w:val="24"/>
        </w:rPr>
        <w:t>Otitis</w:t>
      </w:r>
      <w:r>
        <w:rPr>
          <w:spacing w:val="-7"/>
          <w:sz w:val="24"/>
        </w:rPr>
        <w:t> </w:t>
      </w:r>
      <w:r>
        <w:rPr>
          <w:spacing w:val="-4"/>
          <w:sz w:val="24"/>
        </w:rPr>
        <w:t>Media</w:t>
      </w:r>
    </w:p>
    <w:p>
      <w:pPr>
        <w:pStyle w:val="ListParagraph"/>
        <w:numPr>
          <w:ilvl w:val="1"/>
          <w:numId w:val="36"/>
        </w:numPr>
        <w:tabs>
          <w:tab w:pos="1778" w:val="left" w:leader="none"/>
        </w:tabs>
        <w:spacing w:line="270" w:lineRule="exact" w:before="0" w:after="0"/>
        <w:ind w:left="1778" w:right="0" w:hanging="645"/>
        <w:jc w:val="left"/>
        <w:rPr>
          <w:sz w:val="24"/>
        </w:rPr>
      </w:pPr>
      <w:r>
        <w:rPr>
          <w:b/>
          <w:spacing w:val="-8"/>
          <w:sz w:val="24"/>
        </w:rPr>
        <w:t>Geriatrics:</w:t>
      </w:r>
      <w:r>
        <w:rPr>
          <w:b/>
          <w:spacing w:val="9"/>
          <w:sz w:val="24"/>
        </w:rPr>
        <w:t> </w:t>
      </w:r>
      <w:r>
        <w:rPr>
          <w:spacing w:val="-8"/>
          <w:sz w:val="24"/>
        </w:rPr>
        <w:t>Polypharmacy,</w:t>
      </w:r>
      <w:r>
        <w:rPr>
          <w:spacing w:val="8"/>
          <w:sz w:val="24"/>
        </w:rPr>
        <w:t> </w:t>
      </w:r>
      <w:r>
        <w:rPr>
          <w:spacing w:val="-8"/>
          <w:sz w:val="24"/>
        </w:rPr>
        <w:t>Fall</w:t>
      </w:r>
      <w:r>
        <w:rPr>
          <w:spacing w:val="8"/>
          <w:sz w:val="24"/>
        </w:rPr>
        <w:t> </w:t>
      </w:r>
      <w:r>
        <w:rPr>
          <w:spacing w:val="-8"/>
          <w:sz w:val="24"/>
        </w:rPr>
        <w:t>Risk</w:t>
      </w:r>
    </w:p>
    <w:p>
      <w:pPr>
        <w:pStyle w:val="ListParagraph"/>
        <w:numPr>
          <w:ilvl w:val="1"/>
          <w:numId w:val="36"/>
        </w:numPr>
        <w:tabs>
          <w:tab w:pos="1778" w:val="left" w:leader="none"/>
        </w:tabs>
        <w:spacing w:line="270" w:lineRule="exact" w:before="0" w:after="0"/>
        <w:ind w:left="1778" w:right="0" w:hanging="590"/>
        <w:jc w:val="left"/>
        <w:rPr>
          <w:sz w:val="24"/>
        </w:rPr>
      </w:pPr>
      <w:r>
        <w:rPr>
          <w:b/>
          <w:spacing w:val="-4"/>
          <w:sz w:val="24"/>
        </w:rPr>
        <w:t>Dose</w:t>
      </w:r>
      <w:r>
        <w:rPr>
          <w:b/>
          <w:spacing w:val="-6"/>
          <w:sz w:val="24"/>
        </w:rPr>
        <w:t> </w:t>
      </w:r>
      <w:r>
        <w:rPr>
          <w:b/>
          <w:spacing w:val="-4"/>
          <w:sz w:val="24"/>
        </w:rPr>
        <w:t>Calculation: </w:t>
      </w:r>
      <w:r>
        <w:rPr>
          <w:spacing w:val="-4"/>
          <w:sz w:val="24"/>
        </w:rPr>
        <w:t>Renal,</w:t>
      </w:r>
      <w:r>
        <w:rPr>
          <w:spacing w:val="-8"/>
          <w:sz w:val="24"/>
        </w:rPr>
        <w:t> </w:t>
      </w:r>
      <w:r>
        <w:rPr>
          <w:spacing w:val="-4"/>
          <w:sz w:val="24"/>
        </w:rPr>
        <w:t>Liver,</w:t>
      </w:r>
      <w:r>
        <w:rPr>
          <w:spacing w:val="-5"/>
          <w:sz w:val="24"/>
        </w:rPr>
        <w:t> </w:t>
      </w:r>
      <w:r>
        <w:rPr>
          <w:spacing w:val="-4"/>
          <w:sz w:val="24"/>
        </w:rPr>
        <w:t>Pediatric,</w:t>
      </w:r>
      <w:r>
        <w:rPr>
          <w:spacing w:val="-5"/>
          <w:sz w:val="24"/>
        </w:rPr>
        <w:t> </w:t>
      </w:r>
      <w:r>
        <w:rPr>
          <w:spacing w:val="-4"/>
          <w:sz w:val="24"/>
        </w:rPr>
        <w:t>Geriatric</w:t>
      </w:r>
    </w:p>
    <w:p>
      <w:pPr>
        <w:pStyle w:val="ListParagraph"/>
        <w:numPr>
          <w:ilvl w:val="1"/>
          <w:numId w:val="36"/>
        </w:numPr>
        <w:tabs>
          <w:tab w:pos="1778" w:val="left" w:leader="none"/>
        </w:tabs>
        <w:spacing w:line="274" w:lineRule="exact" w:before="0" w:after="0"/>
        <w:ind w:left="1778" w:right="0" w:hanging="645"/>
        <w:jc w:val="left"/>
        <w:rPr>
          <w:sz w:val="24"/>
        </w:rPr>
      </w:pPr>
      <w:r>
        <w:rPr>
          <w:b/>
          <w:spacing w:val="-2"/>
          <w:sz w:val="24"/>
        </w:rPr>
        <w:t>Comorbidities:</w:t>
      </w:r>
      <w:r>
        <w:rPr>
          <w:b/>
          <w:spacing w:val="-3"/>
          <w:sz w:val="24"/>
        </w:rPr>
        <w:t> </w:t>
      </w:r>
      <w:r>
        <w:rPr>
          <w:spacing w:val="-2"/>
          <w:sz w:val="24"/>
        </w:rPr>
        <w:t>NSAIDs</w:t>
      </w:r>
      <w:r>
        <w:rPr>
          <w:spacing w:val="-4"/>
          <w:sz w:val="24"/>
        </w:rPr>
        <w:t> </w:t>
      </w:r>
      <w:r>
        <w:rPr>
          <w:spacing w:val="-2"/>
          <w:sz w:val="24"/>
        </w:rPr>
        <w:t>in</w:t>
      </w:r>
      <w:r>
        <w:rPr>
          <w:spacing w:val="-4"/>
          <w:sz w:val="24"/>
        </w:rPr>
        <w:t> </w:t>
      </w:r>
      <w:r>
        <w:rPr>
          <w:spacing w:val="-2"/>
          <w:sz w:val="24"/>
        </w:rPr>
        <w:t>CKD,</w:t>
      </w:r>
      <w:r>
        <w:rPr>
          <w:spacing w:val="-4"/>
          <w:sz w:val="24"/>
        </w:rPr>
        <w:t> </w:t>
      </w:r>
      <w:r>
        <w:rPr>
          <w:spacing w:val="-2"/>
          <w:sz w:val="24"/>
        </w:rPr>
        <w:t>Diabetic</w:t>
      </w:r>
      <w:r>
        <w:rPr>
          <w:spacing w:val="-3"/>
          <w:sz w:val="24"/>
        </w:rPr>
        <w:t> </w:t>
      </w:r>
      <w:r>
        <w:rPr>
          <w:spacing w:val="-2"/>
          <w:sz w:val="24"/>
        </w:rPr>
        <w:t>Foot</w:t>
      </w:r>
      <w:r>
        <w:rPr>
          <w:spacing w:val="-4"/>
          <w:sz w:val="24"/>
        </w:rPr>
        <w:t> </w:t>
      </w:r>
      <w:r>
        <w:rPr>
          <w:spacing w:val="-2"/>
          <w:sz w:val="24"/>
        </w:rPr>
        <w:t>Infection</w:t>
      </w:r>
    </w:p>
    <w:p>
      <w:pPr>
        <w:pStyle w:val="BodyText"/>
        <w:spacing w:before="115"/>
        <w:ind w:left="0"/>
      </w:pPr>
    </w:p>
    <w:p>
      <w:pPr>
        <w:pStyle w:val="Heading3"/>
      </w:pPr>
      <w:r>
        <w:rPr>
          <w:color w:val="001F5F"/>
          <w:spacing w:val="-2"/>
        </w:rPr>
        <w:t>PHARMACY</w:t>
      </w:r>
      <w:r>
        <w:rPr>
          <w:color w:val="001F5F"/>
          <w:spacing w:val="-6"/>
        </w:rPr>
        <w:t> </w:t>
      </w:r>
      <w:r>
        <w:rPr>
          <w:color w:val="001F5F"/>
          <w:spacing w:val="-2"/>
        </w:rPr>
        <w:t>PRACTICE</w:t>
      </w:r>
      <w:r>
        <w:rPr>
          <w:color w:val="001F5F"/>
          <w:spacing w:val="-6"/>
        </w:rPr>
        <w:t> </w:t>
      </w:r>
      <w:r>
        <w:rPr>
          <w:color w:val="001F5F"/>
          <w:spacing w:val="-2"/>
        </w:rPr>
        <w:t>EXPERIENCE</w:t>
      </w:r>
      <w:r>
        <w:rPr>
          <w:color w:val="001F5F"/>
          <w:spacing w:val="-6"/>
        </w:rPr>
        <w:t> </w:t>
      </w:r>
      <w:r>
        <w:rPr>
          <w:color w:val="001F5F"/>
          <w:spacing w:val="-2"/>
        </w:rPr>
        <w:t>(CLINICAL</w:t>
      </w:r>
      <w:r>
        <w:rPr>
          <w:color w:val="001F5F"/>
          <w:spacing w:val="-4"/>
        </w:rPr>
        <w:t> </w:t>
      </w:r>
      <w:r>
        <w:rPr>
          <w:color w:val="001F5F"/>
          <w:spacing w:val="-2"/>
        </w:rPr>
        <w:t>CLERKSHIP)</w:t>
      </w:r>
    </w:p>
    <w:p>
      <w:pPr>
        <w:pStyle w:val="BodyText"/>
        <w:spacing w:before="155"/>
        <w:ind w:left="360"/>
      </w:pPr>
      <w:r>
        <w:rPr>
          <w:spacing w:val="-2"/>
        </w:rPr>
        <w:t>Students</w:t>
      </w:r>
      <w:r>
        <w:rPr>
          <w:spacing w:val="-8"/>
        </w:rPr>
        <w:t> </w:t>
      </w:r>
      <w:r>
        <w:rPr>
          <w:spacing w:val="-2"/>
        </w:rPr>
        <w:t>can</w:t>
      </w:r>
      <w:r>
        <w:rPr>
          <w:spacing w:val="-11"/>
        </w:rPr>
        <w:t> </w:t>
      </w:r>
      <w:r>
        <w:rPr>
          <w:spacing w:val="-2"/>
        </w:rPr>
        <w:t>start</w:t>
      </w:r>
      <w:r>
        <w:rPr>
          <w:spacing w:val="-10"/>
        </w:rPr>
        <w:t> </w:t>
      </w:r>
      <w:r>
        <w:rPr>
          <w:spacing w:val="-2"/>
        </w:rPr>
        <w:t>PPE</w:t>
      </w:r>
      <w:r>
        <w:rPr>
          <w:spacing w:val="-9"/>
        </w:rPr>
        <w:t> </w:t>
      </w:r>
      <w:r>
        <w:rPr>
          <w:spacing w:val="-2"/>
        </w:rPr>
        <w:t>in</w:t>
      </w:r>
      <w:r>
        <w:rPr>
          <w:spacing w:val="-9"/>
        </w:rPr>
        <w:t> </w:t>
      </w:r>
      <w:r>
        <w:rPr>
          <w:spacing w:val="-2"/>
        </w:rPr>
        <w:t>third</w:t>
      </w:r>
      <w:r>
        <w:rPr>
          <w:spacing w:val="-9"/>
        </w:rPr>
        <w:t> </w:t>
      </w:r>
      <w:r>
        <w:rPr>
          <w:spacing w:val="-2"/>
        </w:rPr>
        <w:t>year.</w:t>
      </w:r>
      <w:r>
        <w:rPr>
          <w:spacing w:val="-8"/>
        </w:rPr>
        <w:t> </w:t>
      </w:r>
      <w:r>
        <w:rPr>
          <w:spacing w:val="-2"/>
        </w:rPr>
        <w:t>The</w:t>
      </w:r>
      <w:r>
        <w:rPr>
          <w:spacing w:val="-9"/>
        </w:rPr>
        <w:t> </w:t>
      </w:r>
      <w:r>
        <w:rPr>
          <w:spacing w:val="-2"/>
        </w:rPr>
        <w:t>PPE</w:t>
      </w:r>
      <w:r>
        <w:rPr>
          <w:spacing w:val="-10"/>
        </w:rPr>
        <w:t> </w:t>
      </w:r>
      <w:r>
        <w:rPr>
          <w:spacing w:val="-2"/>
        </w:rPr>
        <w:t>shall</w:t>
      </w:r>
      <w:r>
        <w:rPr>
          <w:spacing w:val="-11"/>
        </w:rPr>
        <w:t> </w:t>
      </w:r>
      <w:r>
        <w:rPr>
          <w:spacing w:val="-2"/>
        </w:rPr>
        <w:t>be</w:t>
      </w:r>
      <w:r>
        <w:rPr>
          <w:spacing w:val="-8"/>
        </w:rPr>
        <w:t> </w:t>
      </w:r>
      <w:r>
        <w:rPr>
          <w:spacing w:val="-2"/>
        </w:rPr>
        <w:t>graded</w:t>
      </w:r>
      <w:r>
        <w:rPr>
          <w:spacing w:val="-9"/>
        </w:rPr>
        <w:t> </w:t>
      </w:r>
      <w:r>
        <w:rPr>
          <w:spacing w:val="-2"/>
        </w:rPr>
        <w:t>by</w:t>
      </w:r>
      <w:r>
        <w:rPr>
          <w:spacing w:val="-9"/>
        </w:rPr>
        <w:t> </w:t>
      </w:r>
      <w:r>
        <w:rPr>
          <w:spacing w:val="-2"/>
        </w:rPr>
        <w:t>faculty</w:t>
      </w:r>
      <w:r>
        <w:rPr>
          <w:spacing w:val="-8"/>
        </w:rPr>
        <w:t> </w:t>
      </w:r>
      <w:r>
        <w:rPr>
          <w:spacing w:val="-2"/>
        </w:rPr>
        <w:t>members</w:t>
      </w:r>
      <w:r>
        <w:rPr>
          <w:spacing w:val="-8"/>
        </w:rPr>
        <w:t> </w:t>
      </w:r>
      <w:r>
        <w:rPr>
          <w:spacing w:val="-2"/>
        </w:rPr>
        <w:t>in</w:t>
      </w:r>
      <w:r>
        <w:rPr>
          <w:spacing w:val="-10"/>
        </w:rPr>
        <w:t> </w:t>
      </w:r>
      <w:r>
        <w:rPr>
          <w:spacing w:val="-2"/>
        </w:rPr>
        <w:t>fifth</w:t>
      </w:r>
      <w:r>
        <w:rPr>
          <w:spacing w:val="-9"/>
        </w:rPr>
        <w:t> </w:t>
      </w:r>
      <w:r>
        <w:rPr>
          <w:spacing w:val="-2"/>
        </w:rPr>
        <w:t>year.</w:t>
      </w:r>
    </w:p>
    <w:p>
      <w:pPr>
        <w:spacing w:line="272" w:lineRule="exact" w:before="130"/>
        <w:ind w:left="360" w:right="0" w:firstLine="0"/>
        <w:jc w:val="left"/>
        <w:rPr>
          <w:b/>
          <w:sz w:val="24"/>
        </w:rPr>
      </w:pPr>
      <w:r>
        <w:rPr>
          <w:b/>
          <w:color w:val="001F5F"/>
          <w:spacing w:val="-2"/>
          <w:sz w:val="24"/>
        </w:rPr>
        <w:t>Preface:</w:t>
      </w:r>
    </w:p>
    <w:p>
      <w:pPr>
        <w:pStyle w:val="BodyText"/>
        <w:tabs>
          <w:tab w:pos="1596" w:val="left" w:leader="none"/>
          <w:tab w:pos="2028" w:val="left" w:leader="none"/>
          <w:tab w:pos="2997" w:val="left" w:leader="none"/>
          <w:tab w:pos="4309" w:val="left" w:leader="none"/>
          <w:tab w:pos="5907" w:val="left" w:leader="none"/>
          <w:tab w:pos="7526" w:val="left" w:leader="none"/>
          <w:tab w:pos="9215" w:val="left" w:leader="none"/>
        </w:tabs>
        <w:spacing w:line="235" w:lineRule="auto"/>
        <w:ind w:left="360" w:right="354"/>
      </w:pPr>
      <w:r>
        <w:rPr>
          <w:spacing w:val="-2"/>
        </w:rPr>
        <w:t>The</w:t>
      </w:r>
      <w:r>
        <w:rPr>
          <w:spacing w:val="-13"/>
        </w:rPr>
        <w:t> </w:t>
      </w:r>
      <w:r>
        <w:rPr>
          <w:spacing w:val="-2"/>
        </w:rPr>
        <w:t>clinical</w:t>
      </w:r>
      <w:r>
        <w:rPr>
          <w:spacing w:val="-13"/>
        </w:rPr>
        <w:t> </w:t>
      </w:r>
      <w:r>
        <w:rPr>
          <w:spacing w:val="-2"/>
        </w:rPr>
        <w:t>pharmacy</w:t>
      </w:r>
      <w:r>
        <w:rPr>
          <w:spacing w:val="-13"/>
        </w:rPr>
        <w:t> </w:t>
      </w:r>
      <w:r>
        <w:rPr>
          <w:spacing w:val="-2"/>
        </w:rPr>
        <w:t>field</w:t>
      </w:r>
      <w:r>
        <w:rPr>
          <w:spacing w:val="-13"/>
        </w:rPr>
        <w:t> </w:t>
      </w:r>
      <w:r>
        <w:rPr>
          <w:spacing w:val="-2"/>
        </w:rPr>
        <w:t>experience</w:t>
      </w:r>
      <w:r>
        <w:rPr>
          <w:spacing w:val="-13"/>
        </w:rPr>
        <w:t> </w:t>
      </w:r>
      <w:r>
        <w:rPr>
          <w:spacing w:val="-2"/>
        </w:rPr>
        <w:t>is</w:t>
      </w:r>
      <w:r>
        <w:rPr>
          <w:spacing w:val="-13"/>
        </w:rPr>
        <w:t> </w:t>
      </w:r>
      <w:r>
        <w:rPr>
          <w:spacing w:val="-2"/>
        </w:rPr>
        <w:t>an</w:t>
      </w:r>
      <w:r>
        <w:rPr>
          <w:spacing w:val="-13"/>
        </w:rPr>
        <w:t> </w:t>
      </w:r>
      <w:r>
        <w:rPr>
          <w:spacing w:val="-2"/>
        </w:rPr>
        <w:t>integral</w:t>
      </w:r>
      <w:r>
        <w:rPr>
          <w:spacing w:val="-13"/>
        </w:rPr>
        <w:t> </w:t>
      </w:r>
      <w:r>
        <w:rPr>
          <w:spacing w:val="-2"/>
        </w:rPr>
        <w:t>part</w:t>
      </w:r>
      <w:r>
        <w:rPr>
          <w:spacing w:val="-13"/>
        </w:rPr>
        <w:t> </w:t>
      </w:r>
      <w:r>
        <w:rPr>
          <w:spacing w:val="-2"/>
        </w:rPr>
        <w:t>of</w:t>
      </w:r>
      <w:r>
        <w:rPr>
          <w:spacing w:val="-12"/>
        </w:rPr>
        <w:t> </w:t>
      </w:r>
      <w:r>
        <w:rPr>
          <w:spacing w:val="-2"/>
        </w:rPr>
        <w:t>the</w:t>
      </w:r>
      <w:r>
        <w:rPr>
          <w:spacing w:val="-12"/>
        </w:rPr>
        <w:t> </w:t>
      </w:r>
      <w:r>
        <w:rPr>
          <w:spacing w:val="-2"/>
        </w:rPr>
        <w:t>Pharm.</w:t>
      </w:r>
      <w:r>
        <w:rPr>
          <w:spacing w:val="-12"/>
        </w:rPr>
        <w:t> </w:t>
      </w:r>
      <w:r>
        <w:rPr>
          <w:spacing w:val="-2"/>
        </w:rPr>
        <w:t>D</w:t>
      </w:r>
      <w:r>
        <w:rPr>
          <w:spacing w:val="-12"/>
        </w:rPr>
        <w:t> </w:t>
      </w:r>
      <w:r>
        <w:rPr>
          <w:spacing w:val="-2"/>
        </w:rPr>
        <w:t>program</w:t>
      </w:r>
      <w:r>
        <w:rPr>
          <w:spacing w:val="-12"/>
        </w:rPr>
        <w:t> </w:t>
      </w:r>
      <w:r>
        <w:rPr>
          <w:spacing w:val="-2"/>
        </w:rPr>
        <w:t>which</w:t>
      </w:r>
      <w:r>
        <w:rPr>
          <w:spacing w:val="-13"/>
        </w:rPr>
        <w:t> </w:t>
      </w:r>
      <w:r>
        <w:rPr>
          <w:spacing w:val="-2"/>
        </w:rPr>
        <w:t>is</w:t>
      </w:r>
      <w:r>
        <w:rPr>
          <w:spacing w:val="-12"/>
        </w:rPr>
        <w:t> </w:t>
      </w:r>
      <w:r>
        <w:rPr>
          <w:spacing w:val="-2"/>
        </w:rPr>
        <w:t>meant</w:t>
      </w:r>
      <w:r>
        <w:rPr>
          <w:spacing w:val="-12"/>
        </w:rPr>
        <w:t> </w:t>
      </w:r>
      <w:r>
        <w:rPr>
          <w:spacing w:val="-2"/>
        </w:rPr>
        <w:t>to </w:t>
      </w:r>
      <w:r>
        <w:rPr/>
        <w:t>offer</w:t>
      </w:r>
      <w:r>
        <w:rPr>
          <w:spacing w:val="-11"/>
        </w:rPr>
        <w:t> </w:t>
      </w:r>
      <w:r>
        <w:rPr/>
        <w:t>an</w:t>
      </w:r>
      <w:r>
        <w:rPr>
          <w:spacing w:val="-11"/>
        </w:rPr>
        <w:t> </w:t>
      </w:r>
      <w:r>
        <w:rPr/>
        <w:t>opportunity</w:t>
      </w:r>
      <w:r>
        <w:rPr>
          <w:spacing w:val="-10"/>
        </w:rPr>
        <w:t> </w:t>
      </w:r>
      <w:r>
        <w:rPr/>
        <w:t>for</w:t>
      </w:r>
      <w:r>
        <w:rPr>
          <w:spacing w:val="-11"/>
        </w:rPr>
        <w:t> </w:t>
      </w:r>
      <w:r>
        <w:rPr/>
        <w:t>the</w:t>
      </w:r>
      <w:r>
        <w:rPr>
          <w:spacing w:val="-10"/>
        </w:rPr>
        <w:t> </w:t>
      </w:r>
      <w:r>
        <w:rPr/>
        <w:t>students</w:t>
      </w:r>
      <w:r>
        <w:rPr>
          <w:spacing w:val="-10"/>
        </w:rPr>
        <w:t> </w:t>
      </w:r>
      <w:r>
        <w:rPr/>
        <w:t>to</w:t>
      </w:r>
      <w:r>
        <w:rPr>
          <w:spacing w:val="-11"/>
        </w:rPr>
        <w:t> </w:t>
      </w:r>
      <w:r>
        <w:rPr/>
        <w:t>have</w:t>
      </w:r>
      <w:r>
        <w:rPr>
          <w:spacing w:val="-10"/>
        </w:rPr>
        <w:t> </w:t>
      </w:r>
      <w:r>
        <w:rPr/>
        <w:t>hands-on</w:t>
      </w:r>
      <w:r>
        <w:rPr>
          <w:spacing w:val="-11"/>
        </w:rPr>
        <w:t> </w:t>
      </w:r>
      <w:r>
        <w:rPr/>
        <w:t>practice</w:t>
      </w:r>
      <w:r>
        <w:rPr>
          <w:spacing w:val="-10"/>
        </w:rPr>
        <w:t> </w:t>
      </w:r>
      <w:r>
        <w:rPr/>
        <w:t>of</w:t>
      </w:r>
      <w:r>
        <w:rPr>
          <w:spacing w:val="-10"/>
        </w:rPr>
        <w:t> </w:t>
      </w:r>
      <w:r>
        <w:rPr/>
        <w:t>what</w:t>
      </w:r>
      <w:r>
        <w:rPr>
          <w:spacing w:val="-10"/>
        </w:rPr>
        <w:t> </w:t>
      </w:r>
      <w:r>
        <w:rPr/>
        <w:t>they</w:t>
      </w:r>
      <w:r>
        <w:rPr>
          <w:spacing w:val="-9"/>
        </w:rPr>
        <w:t> </w:t>
      </w:r>
      <w:r>
        <w:rPr/>
        <w:t>learn</w:t>
      </w:r>
      <w:r>
        <w:rPr>
          <w:spacing w:val="-11"/>
        </w:rPr>
        <w:t> </w:t>
      </w:r>
      <w:r>
        <w:rPr/>
        <w:t>in</w:t>
      </w:r>
      <w:r>
        <w:rPr>
          <w:spacing w:val="-11"/>
        </w:rPr>
        <w:t> </w:t>
      </w:r>
      <w:r>
        <w:rPr/>
        <w:t>the</w:t>
      </w:r>
      <w:r>
        <w:rPr>
          <w:spacing w:val="-10"/>
        </w:rPr>
        <w:t> </w:t>
      </w:r>
      <w:r>
        <w:rPr/>
        <w:t>classroom. The</w:t>
      </w:r>
      <w:r>
        <w:rPr>
          <w:spacing w:val="35"/>
        </w:rPr>
        <w:t> </w:t>
      </w:r>
      <w:r>
        <w:rPr/>
        <w:t>students</w:t>
      </w:r>
      <w:r>
        <w:rPr>
          <w:spacing w:val="35"/>
        </w:rPr>
        <w:t> </w:t>
      </w:r>
      <w:r>
        <w:rPr/>
        <w:t>under</w:t>
      </w:r>
      <w:r>
        <w:rPr>
          <w:spacing w:val="34"/>
        </w:rPr>
        <w:t> </w:t>
      </w:r>
      <w:r>
        <w:rPr/>
        <w:t>the</w:t>
      </w:r>
      <w:r>
        <w:rPr>
          <w:spacing w:val="33"/>
        </w:rPr>
        <w:t> </w:t>
      </w:r>
      <w:r>
        <w:rPr/>
        <w:t>supervision</w:t>
      </w:r>
      <w:r>
        <w:rPr>
          <w:spacing w:val="34"/>
        </w:rPr>
        <w:t> </w:t>
      </w:r>
      <w:r>
        <w:rPr/>
        <w:t>of</w:t>
      </w:r>
      <w:r>
        <w:rPr>
          <w:spacing w:val="34"/>
        </w:rPr>
        <w:t> </w:t>
      </w:r>
      <w:r>
        <w:rPr/>
        <w:t>various</w:t>
      </w:r>
      <w:r>
        <w:rPr>
          <w:spacing w:val="35"/>
        </w:rPr>
        <w:t> </w:t>
      </w:r>
      <w:r>
        <w:rPr/>
        <w:t>departments</w:t>
      </w:r>
      <w:r>
        <w:rPr>
          <w:spacing w:val="35"/>
        </w:rPr>
        <w:t> </w:t>
      </w:r>
      <w:r>
        <w:rPr/>
        <w:t>and</w:t>
      </w:r>
      <w:r>
        <w:rPr>
          <w:spacing w:val="34"/>
        </w:rPr>
        <w:t> </w:t>
      </w:r>
      <w:r>
        <w:rPr/>
        <w:t>preceptors</w:t>
      </w:r>
      <w:r>
        <w:rPr>
          <w:spacing w:val="35"/>
        </w:rPr>
        <w:t> </w:t>
      </w:r>
      <w:r>
        <w:rPr/>
        <w:t>will</w:t>
      </w:r>
      <w:r>
        <w:rPr>
          <w:spacing w:val="35"/>
        </w:rPr>
        <w:t> </w:t>
      </w:r>
      <w:r>
        <w:rPr/>
        <w:t>integrate</w:t>
      </w:r>
      <w:r>
        <w:rPr>
          <w:spacing w:val="34"/>
        </w:rPr>
        <w:t> </w:t>
      </w:r>
      <w:r>
        <w:rPr/>
        <w:t>their </w:t>
      </w:r>
      <w:r>
        <w:rPr>
          <w:spacing w:val="-2"/>
        </w:rPr>
        <w:t>knowledge</w:t>
      </w:r>
      <w:r>
        <w:rPr/>
        <w:tab/>
      </w:r>
      <w:r>
        <w:rPr>
          <w:spacing w:val="-6"/>
        </w:rPr>
        <w:t>of</w:t>
      </w:r>
      <w:r>
        <w:rPr/>
        <w:tab/>
      </w:r>
      <w:r>
        <w:rPr>
          <w:spacing w:val="-2"/>
        </w:rPr>
        <w:t>physical</w:t>
      </w:r>
      <w:r>
        <w:rPr/>
        <w:tab/>
      </w:r>
      <w:r>
        <w:rPr>
          <w:spacing w:val="-2"/>
        </w:rPr>
        <w:t>assessment,</w:t>
      </w:r>
      <w:r>
        <w:rPr/>
        <w:tab/>
      </w:r>
      <w:r>
        <w:rPr>
          <w:spacing w:val="-2"/>
        </w:rPr>
        <w:t>pharmacology,</w:t>
      </w:r>
      <w:r>
        <w:rPr/>
        <w:tab/>
      </w:r>
      <w:r>
        <w:rPr>
          <w:spacing w:val="-2"/>
        </w:rPr>
        <w:t>pharmaceutics,</w:t>
      </w:r>
      <w:r>
        <w:rPr/>
        <w:tab/>
      </w:r>
      <w:r>
        <w:rPr>
          <w:spacing w:val="-2"/>
        </w:rPr>
        <w:t>communication</w:t>
      </w:r>
      <w:r>
        <w:rPr/>
        <w:tab/>
      </w:r>
      <w:r>
        <w:rPr>
          <w:spacing w:val="-2"/>
          <w:w w:val="90"/>
        </w:rPr>
        <w:t>skills, </w:t>
      </w:r>
      <w:r>
        <w:rPr>
          <w:spacing w:val="-2"/>
        </w:rPr>
        <w:t>pharmacokinetics,</w:t>
      </w:r>
      <w:r>
        <w:rPr>
          <w:spacing w:val="-6"/>
        </w:rPr>
        <w:t> </w:t>
      </w:r>
      <w:r>
        <w:rPr>
          <w:spacing w:val="-2"/>
        </w:rPr>
        <w:t>pharmacodynamics,</w:t>
      </w:r>
      <w:r>
        <w:rPr>
          <w:spacing w:val="-5"/>
        </w:rPr>
        <w:t> </w:t>
      </w:r>
      <w:r>
        <w:rPr>
          <w:spacing w:val="-2"/>
        </w:rPr>
        <w:t>and</w:t>
      </w:r>
      <w:r>
        <w:rPr>
          <w:spacing w:val="-6"/>
        </w:rPr>
        <w:t> </w:t>
      </w:r>
      <w:r>
        <w:rPr>
          <w:spacing w:val="-2"/>
        </w:rPr>
        <w:t>management</w:t>
      </w:r>
      <w:r>
        <w:rPr>
          <w:spacing w:val="-6"/>
        </w:rPr>
        <w:t> </w:t>
      </w:r>
      <w:r>
        <w:rPr>
          <w:spacing w:val="-2"/>
        </w:rPr>
        <w:t>guidelines</w:t>
      </w:r>
      <w:r>
        <w:rPr>
          <w:spacing w:val="-6"/>
        </w:rPr>
        <w:t> </w:t>
      </w:r>
      <w:r>
        <w:rPr>
          <w:spacing w:val="-2"/>
        </w:rPr>
        <w:t>of</w:t>
      </w:r>
      <w:r>
        <w:rPr>
          <w:spacing w:val="-6"/>
        </w:rPr>
        <w:t> </w:t>
      </w:r>
      <w:r>
        <w:rPr>
          <w:spacing w:val="-2"/>
        </w:rPr>
        <w:t>various</w:t>
      </w:r>
      <w:r>
        <w:rPr>
          <w:spacing w:val="-5"/>
        </w:rPr>
        <w:t> </w:t>
      </w:r>
      <w:r>
        <w:rPr>
          <w:spacing w:val="-2"/>
        </w:rPr>
        <w:t>diseases</w:t>
      </w:r>
      <w:r>
        <w:rPr>
          <w:spacing w:val="-6"/>
        </w:rPr>
        <w:t> </w:t>
      </w:r>
      <w:r>
        <w:rPr>
          <w:spacing w:val="-2"/>
        </w:rPr>
        <w:t>in</w:t>
      </w:r>
      <w:r>
        <w:rPr>
          <w:spacing w:val="-6"/>
        </w:rPr>
        <w:t> </w:t>
      </w:r>
      <w:r>
        <w:rPr>
          <w:spacing w:val="-2"/>
        </w:rPr>
        <w:t>assessing </w:t>
      </w:r>
      <w:r>
        <w:rPr>
          <w:spacing w:val="-4"/>
        </w:rPr>
        <w:t>therapeutic</w:t>
      </w:r>
      <w:r>
        <w:rPr>
          <w:spacing w:val="-5"/>
        </w:rPr>
        <w:t> </w:t>
      </w:r>
      <w:r>
        <w:rPr>
          <w:spacing w:val="-4"/>
        </w:rPr>
        <w:t>plans</w:t>
      </w:r>
      <w:r>
        <w:rPr>
          <w:spacing w:val="-7"/>
        </w:rPr>
        <w:t> </w:t>
      </w:r>
      <w:r>
        <w:rPr>
          <w:spacing w:val="-4"/>
        </w:rPr>
        <w:t>and</w:t>
      </w:r>
      <w:r>
        <w:rPr>
          <w:spacing w:val="-8"/>
        </w:rPr>
        <w:t> </w:t>
      </w:r>
      <w:r>
        <w:rPr>
          <w:spacing w:val="-4"/>
        </w:rPr>
        <w:t>evaluating</w:t>
      </w:r>
      <w:r>
        <w:rPr>
          <w:spacing w:val="-5"/>
        </w:rPr>
        <w:t> </w:t>
      </w:r>
      <w:r>
        <w:rPr>
          <w:spacing w:val="-4"/>
        </w:rPr>
        <w:t>the</w:t>
      </w:r>
      <w:r>
        <w:rPr>
          <w:spacing w:val="-7"/>
        </w:rPr>
        <w:t> </w:t>
      </w:r>
      <w:r>
        <w:rPr>
          <w:spacing w:val="-4"/>
        </w:rPr>
        <w:t>selected</w:t>
      </w:r>
      <w:r>
        <w:rPr>
          <w:spacing w:val="-8"/>
        </w:rPr>
        <w:t> </w:t>
      </w:r>
      <w:r>
        <w:rPr>
          <w:spacing w:val="-4"/>
        </w:rPr>
        <w:t>drugs</w:t>
      </w:r>
      <w:r>
        <w:rPr>
          <w:spacing w:val="-5"/>
        </w:rPr>
        <w:t> </w:t>
      </w:r>
      <w:r>
        <w:rPr>
          <w:spacing w:val="-4"/>
        </w:rPr>
        <w:t>for</w:t>
      </w:r>
      <w:r>
        <w:rPr>
          <w:spacing w:val="-7"/>
        </w:rPr>
        <w:t> </w:t>
      </w:r>
      <w:r>
        <w:rPr>
          <w:spacing w:val="-4"/>
        </w:rPr>
        <w:t>patients.</w:t>
      </w:r>
      <w:r>
        <w:rPr>
          <w:spacing w:val="-5"/>
        </w:rPr>
        <w:t> </w:t>
      </w:r>
      <w:r>
        <w:rPr>
          <w:spacing w:val="-4"/>
        </w:rPr>
        <w:t>PPE</w:t>
      </w:r>
      <w:r>
        <w:rPr>
          <w:spacing w:val="-7"/>
        </w:rPr>
        <w:t> </w:t>
      </w:r>
      <w:r>
        <w:rPr>
          <w:spacing w:val="-4"/>
        </w:rPr>
        <w:t>can</w:t>
      </w:r>
      <w:r>
        <w:rPr>
          <w:spacing w:val="-8"/>
        </w:rPr>
        <w:t> </w:t>
      </w:r>
      <w:r>
        <w:rPr>
          <w:spacing w:val="-4"/>
        </w:rPr>
        <w:t>be</w:t>
      </w:r>
      <w:r>
        <w:rPr>
          <w:spacing w:val="-5"/>
        </w:rPr>
        <w:t> </w:t>
      </w:r>
      <w:r>
        <w:rPr>
          <w:spacing w:val="-4"/>
        </w:rPr>
        <w:t>performed</w:t>
      </w:r>
      <w:r>
        <w:rPr>
          <w:spacing w:val="-5"/>
        </w:rPr>
        <w:t> </w:t>
      </w:r>
      <w:r>
        <w:rPr>
          <w:spacing w:val="-4"/>
        </w:rPr>
        <w:t>in</w:t>
      </w:r>
      <w:r>
        <w:rPr>
          <w:spacing w:val="-6"/>
        </w:rPr>
        <w:t> </w:t>
      </w:r>
      <w:r>
        <w:rPr>
          <w:spacing w:val="-4"/>
        </w:rPr>
        <w:t>Community Pharmacy,</w:t>
      </w:r>
      <w:r>
        <w:rPr>
          <w:spacing w:val="-7"/>
        </w:rPr>
        <w:t> </w:t>
      </w:r>
      <w:r>
        <w:rPr>
          <w:spacing w:val="-4"/>
        </w:rPr>
        <w:t>Pharmaceutical</w:t>
      </w:r>
      <w:r>
        <w:rPr>
          <w:spacing w:val="-8"/>
        </w:rPr>
        <w:t> </w:t>
      </w:r>
      <w:r>
        <w:rPr>
          <w:spacing w:val="-4"/>
        </w:rPr>
        <w:t>Industry,</w:t>
      </w:r>
      <w:r>
        <w:rPr>
          <w:spacing w:val="-6"/>
        </w:rPr>
        <w:t> </w:t>
      </w:r>
      <w:r>
        <w:rPr>
          <w:spacing w:val="-4"/>
        </w:rPr>
        <w:t>Regulatory</w:t>
      </w:r>
      <w:r>
        <w:rPr>
          <w:spacing w:val="-6"/>
        </w:rPr>
        <w:t> </w:t>
      </w:r>
      <w:r>
        <w:rPr>
          <w:spacing w:val="-4"/>
        </w:rPr>
        <w:t>and</w:t>
      </w:r>
      <w:r>
        <w:rPr>
          <w:spacing w:val="-9"/>
        </w:rPr>
        <w:t> </w:t>
      </w:r>
      <w:r>
        <w:rPr>
          <w:spacing w:val="-4"/>
        </w:rPr>
        <w:t>Sales</w:t>
      </w:r>
      <w:r>
        <w:rPr>
          <w:spacing w:val="-6"/>
        </w:rPr>
        <w:t> </w:t>
      </w:r>
      <w:r>
        <w:rPr>
          <w:spacing w:val="-4"/>
        </w:rPr>
        <w:t>&amp;</w:t>
      </w:r>
      <w:r>
        <w:rPr>
          <w:spacing w:val="-7"/>
        </w:rPr>
        <w:t> </w:t>
      </w:r>
      <w:r>
        <w:rPr>
          <w:spacing w:val="-4"/>
        </w:rPr>
        <w:t>Marketing</w:t>
      </w:r>
      <w:r>
        <w:rPr>
          <w:spacing w:val="-6"/>
        </w:rPr>
        <w:t> </w:t>
      </w:r>
      <w:r>
        <w:rPr>
          <w:spacing w:val="-4"/>
        </w:rPr>
        <w:t>including</w:t>
      </w:r>
      <w:r>
        <w:rPr>
          <w:spacing w:val="-7"/>
        </w:rPr>
        <w:t> </w:t>
      </w:r>
      <w:r>
        <w:rPr>
          <w:spacing w:val="-4"/>
        </w:rPr>
        <w:t>Hospital</w:t>
      </w:r>
      <w:r>
        <w:rPr>
          <w:spacing w:val="-7"/>
        </w:rPr>
        <w:t> </w:t>
      </w:r>
      <w:r>
        <w:rPr>
          <w:spacing w:val="-4"/>
        </w:rPr>
        <w:t>&amp;</w:t>
      </w:r>
      <w:r>
        <w:rPr>
          <w:spacing w:val="-7"/>
        </w:rPr>
        <w:t> </w:t>
      </w:r>
      <w:r>
        <w:rPr>
          <w:spacing w:val="-4"/>
        </w:rPr>
        <w:t>clinical </w:t>
      </w:r>
      <w:r>
        <w:rPr>
          <w:spacing w:val="-2"/>
        </w:rPr>
        <w:t>settings.</w:t>
      </w:r>
    </w:p>
    <w:p>
      <w:pPr>
        <w:spacing w:before="264"/>
        <w:ind w:left="360" w:right="0" w:firstLine="0"/>
        <w:jc w:val="left"/>
        <w:rPr>
          <w:b/>
          <w:sz w:val="24"/>
        </w:rPr>
      </w:pPr>
      <w:r>
        <w:rPr>
          <w:b/>
          <w:color w:val="001F5F"/>
          <w:spacing w:val="-4"/>
          <w:sz w:val="24"/>
        </w:rPr>
        <w:t>Overall</w:t>
      </w:r>
      <w:r>
        <w:rPr>
          <w:b/>
          <w:color w:val="001F5F"/>
          <w:spacing w:val="-1"/>
          <w:sz w:val="24"/>
        </w:rPr>
        <w:t> </w:t>
      </w:r>
      <w:r>
        <w:rPr>
          <w:b/>
          <w:color w:val="001F5F"/>
          <w:spacing w:val="-4"/>
          <w:sz w:val="24"/>
        </w:rPr>
        <w:t>Training</w:t>
      </w:r>
      <w:r>
        <w:rPr>
          <w:b/>
          <w:color w:val="001F5F"/>
          <w:spacing w:val="-1"/>
          <w:sz w:val="24"/>
        </w:rPr>
        <w:t> </w:t>
      </w:r>
      <w:r>
        <w:rPr>
          <w:b/>
          <w:color w:val="001F5F"/>
          <w:spacing w:val="-4"/>
          <w:sz w:val="24"/>
        </w:rPr>
        <w:t>learning</w:t>
      </w:r>
      <w:r>
        <w:rPr>
          <w:b/>
          <w:color w:val="001F5F"/>
          <w:sz w:val="24"/>
        </w:rPr>
        <w:t> </w:t>
      </w:r>
      <w:r>
        <w:rPr>
          <w:b/>
          <w:color w:val="001F5F"/>
          <w:spacing w:val="-4"/>
          <w:sz w:val="24"/>
        </w:rPr>
        <w:t>outcomes</w:t>
      </w:r>
    </w:p>
    <w:p>
      <w:pPr>
        <w:pStyle w:val="BodyText"/>
        <w:spacing w:before="130"/>
        <w:ind w:left="360"/>
      </w:pPr>
      <w:r>
        <w:rPr/>
        <w:t>By</w:t>
      </w:r>
      <w:r>
        <w:rPr>
          <w:spacing w:val="-11"/>
        </w:rPr>
        <w:t> </w:t>
      </w:r>
      <w:r>
        <w:rPr/>
        <w:t>the</w:t>
      </w:r>
      <w:r>
        <w:rPr>
          <w:spacing w:val="-11"/>
        </w:rPr>
        <w:t> </w:t>
      </w:r>
      <w:r>
        <w:rPr/>
        <w:t>end</w:t>
      </w:r>
      <w:r>
        <w:rPr>
          <w:spacing w:val="-11"/>
        </w:rPr>
        <w:t> </w:t>
      </w:r>
      <w:r>
        <w:rPr/>
        <w:t>of</w:t>
      </w:r>
      <w:r>
        <w:rPr>
          <w:spacing w:val="-11"/>
        </w:rPr>
        <w:t> </w:t>
      </w:r>
      <w:r>
        <w:rPr/>
        <w:t>this</w:t>
      </w:r>
      <w:r>
        <w:rPr>
          <w:spacing w:val="-10"/>
        </w:rPr>
        <w:t> </w:t>
      </w:r>
      <w:r>
        <w:rPr/>
        <w:t>PPE</w:t>
      </w:r>
      <w:r>
        <w:rPr>
          <w:spacing w:val="-13"/>
        </w:rPr>
        <w:t> </w:t>
      </w:r>
      <w:r>
        <w:rPr/>
        <w:t>student</w:t>
      </w:r>
      <w:r>
        <w:rPr>
          <w:spacing w:val="-11"/>
        </w:rPr>
        <w:t> </w:t>
      </w:r>
      <w:r>
        <w:rPr/>
        <w:t>should</w:t>
      </w:r>
      <w:r>
        <w:rPr>
          <w:spacing w:val="-11"/>
        </w:rPr>
        <w:t> </w:t>
      </w:r>
      <w:r>
        <w:rPr/>
        <w:t>be</w:t>
      </w:r>
      <w:r>
        <w:rPr>
          <w:spacing w:val="-11"/>
        </w:rPr>
        <w:t> </w:t>
      </w:r>
      <w:r>
        <w:rPr/>
        <w:t>able</w:t>
      </w:r>
      <w:r>
        <w:rPr>
          <w:spacing w:val="-8"/>
        </w:rPr>
        <w:t> </w:t>
      </w:r>
      <w:r>
        <w:rPr>
          <w:spacing w:val="-5"/>
        </w:rPr>
        <w:t>to:</w:t>
      </w:r>
    </w:p>
    <w:p>
      <w:pPr>
        <w:pStyle w:val="Heading5"/>
        <w:numPr>
          <w:ilvl w:val="1"/>
          <w:numId w:val="37"/>
        </w:numPr>
        <w:tabs>
          <w:tab w:pos="926" w:val="left" w:leader="none"/>
        </w:tabs>
        <w:spacing w:line="274" w:lineRule="exact" w:before="127" w:after="0"/>
        <w:ind w:left="926" w:right="0" w:hanging="566"/>
        <w:jc w:val="left"/>
      </w:pPr>
      <w:r>
        <w:rPr>
          <w:spacing w:val="-2"/>
        </w:rPr>
        <w:t>Participate</w:t>
      </w:r>
      <w:r>
        <w:rPr>
          <w:spacing w:val="-7"/>
        </w:rPr>
        <w:t> </w:t>
      </w:r>
      <w:r>
        <w:rPr>
          <w:spacing w:val="-2"/>
        </w:rPr>
        <w:t>as</w:t>
      </w:r>
      <w:r>
        <w:rPr>
          <w:spacing w:val="-5"/>
        </w:rPr>
        <w:t> </w:t>
      </w:r>
      <w:r>
        <w:rPr>
          <w:spacing w:val="-2"/>
        </w:rPr>
        <w:t>an</w:t>
      </w:r>
      <w:r>
        <w:rPr>
          <w:spacing w:val="-8"/>
        </w:rPr>
        <w:t> </w:t>
      </w:r>
      <w:r>
        <w:rPr>
          <w:spacing w:val="-2"/>
        </w:rPr>
        <w:t>inter-professional</w:t>
      </w:r>
      <w:r>
        <w:rPr>
          <w:spacing w:val="-7"/>
        </w:rPr>
        <w:t> </w:t>
      </w:r>
      <w:r>
        <w:rPr>
          <w:spacing w:val="-2"/>
        </w:rPr>
        <w:t>team</w:t>
      </w:r>
      <w:r>
        <w:rPr>
          <w:spacing w:val="-7"/>
        </w:rPr>
        <w:t> </w:t>
      </w:r>
      <w:r>
        <w:rPr>
          <w:spacing w:val="-2"/>
        </w:rPr>
        <w:t>member:</w:t>
      </w:r>
    </w:p>
    <w:p>
      <w:pPr>
        <w:pStyle w:val="BodyText"/>
        <w:spacing w:line="235" w:lineRule="auto" w:before="2"/>
        <w:ind w:left="926" w:right="354"/>
        <w:jc w:val="both"/>
      </w:pPr>
      <w:r>
        <w:rPr/>
        <w:t>Interact appropriately with other members of the healthcare team. The student must demonstrate</w:t>
      </w:r>
      <w:r>
        <w:rPr>
          <w:spacing w:val="-10"/>
        </w:rPr>
        <w:t> </w:t>
      </w:r>
      <w:r>
        <w:rPr/>
        <w:t>the</w:t>
      </w:r>
      <w:r>
        <w:rPr>
          <w:spacing w:val="-10"/>
        </w:rPr>
        <w:t> </w:t>
      </w:r>
      <w:r>
        <w:rPr/>
        <w:t>ability</w:t>
      </w:r>
      <w:r>
        <w:rPr>
          <w:spacing w:val="-10"/>
        </w:rPr>
        <w:t> </w:t>
      </w:r>
      <w:r>
        <w:rPr/>
        <w:t>to</w:t>
      </w:r>
      <w:r>
        <w:rPr>
          <w:spacing w:val="-13"/>
        </w:rPr>
        <w:t> </w:t>
      </w:r>
      <w:r>
        <w:rPr/>
        <w:t>deliver</w:t>
      </w:r>
      <w:r>
        <w:rPr>
          <w:spacing w:val="-12"/>
        </w:rPr>
        <w:t> </w:t>
      </w:r>
      <w:r>
        <w:rPr/>
        <w:t>patient-centered</w:t>
      </w:r>
      <w:r>
        <w:rPr>
          <w:spacing w:val="-10"/>
        </w:rPr>
        <w:t> </w:t>
      </w:r>
      <w:r>
        <w:rPr/>
        <w:t>care</w:t>
      </w:r>
      <w:r>
        <w:rPr>
          <w:spacing w:val="-11"/>
        </w:rPr>
        <w:t> </w:t>
      </w:r>
      <w:r>
        <w:rPr/>
        <w:t>as</w:t>
      </w:r>
      <w:r>
        <w:rPr>
          <w:spacing w:val="-10"/>
        </w:rPr>
        <w:t> </w:t>
      </w:r>
      <w:r>
        <w:rPr/>
        <w:t>a</w:t>
      </w:r>
      <w:r>
        <w:rPr>
          <w:spacing w:val="-10"/>
        </w:rPr>
        <w:t> </w:t>
      </w:r>
      <w:r>
        <w:rPr/>
        <w:t>member</w:t>
      </w:r>
      <w:r>
        <w:rPr>
          <w:spacing w:val="-12"/>
        </w:rPr>
        <w:t> </w:t>
      </w:r>
      <w:r>
        <w:rPr/>
        <w:t>of</w:t>
      </w:r>
      <w:r>
        <w:rPr>
          <w:spacing w:val="-11"/>
        </w:rPr>
        <w:t> </w:t>
      </w:r>
      <w:r>
        <w:rPr/>
        <w:t>an</w:t>
      </w:r>
      <w:r>
        <w:rPr>
          <w:spacing w:val="-11"/>
        </w:rPr>
        <w:t> </w:t>
      </w:r>
      <w:r>
        <w:rPr/>
        <w:t>Inter-</w:t>
      </w:r>
      <w:r>
        <w:rPr>
          <w:spacing w:val="-11"/>
        </w:rPr>
        <w:t> </w:t>
      </w:r>
      <w:r>
        <w:rPr/>
        <w:t>Professional </w:t>
      </w:r>
      <w:r>
        <w:rPr>
          <w:spacing w:val="-4"/>
        </w:rPr>
        <w:t>team, emphasizing evidence-based practice, quality improvement approaches, and informatics. </w:t>
      </w:r>
      <w:r>
        <w:rPr/>
        <w:t>The</w:t>
      </w:r>
      <w:r>
        <w:rPr>
          <w:spacing w:val="-6"/>
        </w:rPr>
        <w:t> </w:t>
      </w:r>
      <w:r>
        <w:rPr/>
        <w:t>student</w:t>
      </w:r>
      <w:r>
        <w:rPr>
          <w:spacing w:val="-6"/>
        </w:rPr>
        <w:t> </w:t>
      </w:r>
      <w:r>
        <w:rPr/>
        <w:t>must</w:t>
      </w:r>
      <w:r>
        <w:rPr>
          <w:spacing w:val="-6"/>
        </w:rPr>
        <w:t> </w:t>
      </w:r>
      <w:r>
        <w:rPr/>
        <w:t>also</w:t>
      </w:r>
      <w:r>
        <w:rPr>
          <w:spacing w:val="-7"/>
        </w:rPr>
        <w:t> </w:t>
      </w:r>
      <w:r>
        <w:rPr/>
        <w:t>be</w:t>
      </w:r>
      <w:r>
        <w:rPr>
          <w:spacing w:val="-8"/>
        </w:rPr>
        <w:t> </w:t>
      </w:r>
      <w:r>
        <w:rPr/>
        <w:t>able</w:t>
      </w:r>
      <w:r>
        <w:rPr>
          <w:spacing w:val="-6"/>
        </w:rPr>
        <w:t> </w:t>
      </w:r>
      <w:r>
        <w:rPr/>
        <w:t>to</w:t>
      </w:r>
      <w:r>
        <w:rPr>
          <w:spacing w:val="-7"/>
        </w:rPr>
        <w:t> </w:t>
      </w:r>
      <w:r>
        <w:rPr/>
        <w:t>assess</w:t>
      </w:r>
      <w:r>
        <w:rPr>
          <w:spacing w:val="-6"/>
        </w:rPr>
        <w:t> </w:t>
      </w:r>
      <w:r>
        <w:rPr/>
        <w:t>how</w:t>
      </w:r>
      <w:r>
        <w:rPr>
          <w:spacing w:val="-6"/>
        </w:rPr>
        <w:t> </w:t>
      </w:r>
      <w:r>
        <w:rPr/>
        <w:t>well</w:t>
      </w:r>
      <w:r>
        <w:rPr>
          <w:spacing w:val="-6"/>
        </w:rPr>
        <w:t> </w:t>
      </w:r>
      <w:r>
        <w:rPr/>
        <w:t>the</w:t>
      </w:r>
      <w:r>
        <w:rPr>
          <w:spacing w:val="-6"/>
        </w:rPr>
        <w:t> </w:t>
      </w:r>
      <w:r>
        <w:rPr/>
        <w:t>group</w:t>
      </w:r>
      <w:r>
        <w:rPr>
          <w:spacing w:val="-7"/>
        </w:rPr>
        <w:t> </w:t>
      </w:r>
      <w:r>
        <w:rPr/>
        <w:t>functions</w:t>
      </w:r>
      <w:r>
        <w:rPr>
          <w:spacing w:val="-6"/>
        </w:rPr>
        <w:t> </w:t>
      </w:r>
      <w:r>
        <w:rPr/>
        <w:t>as</w:t>
      </w:r>
      <w:r>
        <w:rPr>
          <w:spacing w:val="-6"/>
        </w:rPr>
        <w:t> </w:t>
      </w:r>
      <w:r>
        <w:rPr/>
        <w:t>a</w:t>
      </w:r>
      <w:r>
        <w:rPr>
          <w:spacing w:val="-6"/>
        </w:rPr>
        <w:t> </w:t>
      </w:r>
      <w:r>
        <w:rPr/>
        <w:t>team.</w:t>
      </w:r>
    </w:p>
    <w:p>
      <w:pPr>
        <w:pStyle w:val="Heading5"/>
        <w:spacing w:line="232" w:lineRule="auto"/>
        <w:ind w:left="926" w:right="361"/>
        <w:jc w:val="both"/>
      </w:pPr>
      <w:r>
        <w:rPr/>
        <w:t>In case of Hospital &amp; clinical settings internship following components may be </w:t>
      </w:r>
      <w:r>
        <w:rPr>
          <w:spacing w:val="-2"/>
        </w:rPr>
        <w:t>performed.</w:t>
      </w:r>
    </w:p>
    <w:p>
      <w:pPr>
        <w:pStyle w:val="ListParagraph"/>
        <w:numPr>
          <w:ilvl w:val="1"/>
          <w:numId w:val="37"/>
        </w:numPr>
        <w:tabs>
          <w:tab w:pos="923" w:val="left" w:leader="none"/>
        </w:tabs>
        <w:spacing w:line="272" w:lineRule="exact" w:before="133" w:after="0"/>
        <w:ind w:left="923" w:right="0" w:hanging="563"/>
        <w:jc w:val="both"/>
        <w:rPr>
          <w:b/>
          <w:sz w:val="24"/>
        </w:rPr>
      </w:pPr>
      <w:r>
        <w:rPr>
          <w:b/>
          <w:spacing w:val="-4"/>
          <w:sz w:val="24"/>
        </w:rPr>
        <w:t>Perform Patient</w:t>
      </w:r>
      <w:r>
        <w:rPr>
          <w:b/>
          <w:spacing w:val="-3"/>
          <w:sz w:val="24"/>
        </w:rPr>
        <w:t> </w:t>
      </w:r>
      <w:r>
        <w:rPr>
          <w:b/>
          <w:spacing w:val="-4"/>
          <w:sz w:val="24"/>
        </w:rPr>
        <w:t>Assessments</w:t>
      </w:r>
    </w:p>
    <w:p>
      <w:pPr>
        <w:pStyle w:val="BodyText"/>
        <w:spacing w:line="235" w:lineRule="auto" w:before="1"/>
        <w:ind w:left="926" w:right="361"/>
        <w:jc w:val="both"/>
      </w:pPr>
      <w:r>
        <w:rPr>
          <w:spacing w:val="-2"/>
        </w:rPr>
        <w:t>The</w:t>
      </w:r>
      <w:r>
        <w:rPr>
          <w:spacing w:val="-6"/>
        </w:rPr>
        <w:t> </w:t>
      </w:r>
      <w:r>
        <w:rPr>
          <w:spacing w:val="-2"/>
        </w:rPr>
        <w:t>student</w:t>
      </w:r>
      <w:r>
        <w:rPr>
          <w:spacing w:val="-7"/>
        </w:rPr>
        <w:t> </w:t>
      </w:r>
      <w:r>
        <w:rPr>
          <w:spacing w:val="-2"/>
        </w:rPr>
        <w:t>must</w:t>
      </w:r>
      <w:r>
        <w:rPr>
          <w:spacing w:val="-7"/>
        </w:rPr>
        <w:t> </w:t>
      </w:r>
      <w:r>
        <w:rPr>
          <w:spacing w:val="-2"/>
        </w:rPr>
        <w:t>demonstrate</w:t>
      </w:r>
      <w:r>
        <w:rPr>
          <w:spacing w:val="-7"/>
        </w:rPr>
        <w:t> </w:t>
      </w:r>
      <w:r>
        <w:rPr>
          <w:spacing w:val="-2"/>
        </w:rPr>
        <w:t>the</w:t>
      </w:r>
      <w:r>
        <w:rPr>
          <w:spacing w:val="-7"/>
        </w:rPr>
        <w:t> </w:t>
      </w:r>
      <w:r>
        <w:rPr>
          <w:spacing w:val="-2"/>
        </w:rPr>
        <w:t>ability</w:t>
      </w:r>
      <w:r>
        <w:rPr>
          <w:spacing w:val="-7"/>
        </w:rPr>
        <w:t> </w:t>
      </w:r>
      <w:r>
        <w:rPr>
          <w:spacing w:val="-2"/>
        </w:rPr>
        <w:t>to</w:t>
      </w:r>
      <w:r>
        <w:rPr>
          <w:spacing w:val="-7"/>
        </w:rPr>
        <w:t> </w:t>
      </w:r>
      <w:r>
        <w:rPr>
          <w:spacing w:val="-2"/>
        </w:rPr>
        <w:t>collect</w:t>
      </w:r>
      <w:r>
        <w:rPr>
          <w:spacing w:val="-9"/>
        </w:rPr>
        <w:t> </w:t>
      </w:r>
      <w:r>
        <w:rPr>
          <w:spacing w:val="-2"/>
        </w:rPr>
        <w:t>patient</w:t>
      </w:r>
      <w:r>
        <w:rPr>
          <w:spacing w:val="-7"/>
        </w:rPr>
        <w:t> </w:t>
      </w:r>
      <w:r>
        <w:rPr>
          <w:spacing w:val="-2"/>
        </w:rPr>
        <w:t>data</w:t>
      </w:r>
      <w:r>
        <w:rPr>
          <w:spacing w:val="-7"/>
        </w:rPr>
        <w:t> </w:t>
      </w:r>
      <w:r>
        <w:rPr>
          <w:spacing w:val="-2"/>
        </w:rPr>
        <w:t>(e.g.,</w:t>
      </w:r>
      <w:r>
        <w:rPr>
          <w:spacing w:val="-9"/>
        </w:rPr>
        <w:t> </w:t>
      </w:r>
      <w:r>
        <w:rPr>
          <w:spacing w:val="-2"/>
        </w:rPr>
        <w:t>a</w:t>
      </w:r>
      <w:r>
        <w:rPr>
          <w:spacing w:val="-6"/>
        </w:rPr>
        <w:t> </w:t>
      </w:r>
      <w:r>
        <w:rPr>
          <w:spacing w:val="-2"/>
        </w:rPr>
        <w:t>medication</w:t>
      </w:r>
      <w:r>
        <w:rPr>
          <w:spacing w:val="-7"/>
        </w:rPr>
        <w:t> </w:t>
      </w:r>
      <w:r>
        <w:rPr>
          <w:spacing w:val="-2"/>
        </w:rPr>
        <w:t>history,</w:t>
      </w:r>
      <w:r>
        <w:rPr>
          <w:spacing w:val="-6"/>
        </w:rPr>
        <w:t> </w:t>
      </w:r>
      <w:r>
        <w:rPr>
          <w:spacing w:val="-2"/>
        </w:rPr>
        <w:t>the </w:t>
      </w:r>
      <w:r>
        <w:rPr/>
        <w:t>medical</w:t>
      </w:r>
      <w:r>
        <w:rPr>
          <w:spacing w:val="40"/>
        </w:rPr>
        <w:t> </w:t>
      </w:r>
      <w:r>
        <w:rPr/>
        <w:t>chart,</w:t>
      </w:r>
      <w:r>
        <w:rPr>
          <w:spacing w:val="40"/>
        </w:rPr>
        <w:t> </w:t>
      </w:r>
      <w:r>
        <w:rPr/>
        <w:t>and/or</w:t>
      </w:r>
      <w:r>
        <w:rPr>
          <w:spacing w:val="40"/>
        </w:rPr>
        <w:t> </w:t>
      </w:r>
      <w:r>
        <w:rPr/>
        <w:t>laboratory</w:t>
      </w:r>
      <w:r>
        <w:rPr>
          <w:spacing w:val="40"/>
        </w:rPr>
        <w:t> </w:t>
      </w:r>
      <w:r>
        <w:rPr/>
        <w:t>data)</w:t>
      </w:r>
      <w:r>
        <w:rPr>
          <w:spacing w:val="40"/>
        </w:rPr>
        <w:t> </w:t>
      </w:r>
      <w:r>
        <w:rPr/>
        <w:t>and</w:t>
      </w:r>
      <w:r>
        <w:rPr>
          <w:spacing w:val="40"/>
        </w:rPr>
        <w:t> </w:t>
      </w:r>
      <w:r>
        <w:rPr/>
        <w:t>assess</w:t>
      </w:r>
      <w:r>
        <w:rPr>
          <w:spacing w:val="40"/>
        </w:rPr>
        <w:t> </w:t>
      </w:r>
      <w:r>
        <w:rPr/>
        <w:t>a</w:t>
      </w:r>
      <w:r>
        <w:rPr>
          <w:spacing w:val="40"/>
        </w:rPr>
        <w:t> </w:t>
      </w:r>
      <w:r>
        <w:rPr/>
        <w:t>patient's</w:t>
      </w:r>
      <w:r>
        <w:rPr>
          <w:spacing w:val="40"/>
        </w:rPr>
        <w:t> </w:t>
      </w:r>
      <w:r>
        <w:rPr/>
        <w:t>health</w:t>
      </w:r>
      <w:r>
        <w:rPr>
          <w:spacing w:val="40"/>
        </w:rPr>
        <w:t> </w:t>
      </w:r>
      <w:r>
        <w:rPr/>
        <w:t>status.</w:t>
      </w:r>
      <w:r>
        <w:rPr>
          <w:spacing w:val="40"/>
        </w:rPr>
        <w:t> </w:t>
      </w:r>
      <w:r>
        <w:rPr/>
        <w:t>The</w:t>
      </w:r>
      <w:r>
        <w:rPr>
          <w:spacing w:val="40"/>
        </w:rPr>
        <w:t> </w:t>
      </w:r>
      <w:r>
        <w:rPr/>
        <w:t>goal</w:t>
      </w:r>
      <w:r>
        <w:rPr>
          <w:spacing w:val="40"/>
        </w:rPr>
        <w:t> </w:t>
      </w:r>
      <w:r>
        <w:rPr/>
        <w:t>of</w:t>
      </w:r>
    </w:p>
    <w:p>
      <w:pPr>
        <w:pStyle w:val="BodyText"/>
        <w:spacing w:after="0" w:line="235" w:lineRule="auto"/>
        <w:jc w:val="both"/>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110" name="Group 110"/>
                <wp:cNvGraphicFramePr>
                  <a:graphicFrameLocks/>
                </wp:cNvGraphicFramePr>
                <a:graphic>
                  <a:graphicData uri="http://schemas.microsoft.com/office/word/2010/wordprocessingGroup">
                    <wpg:wgp>
                      <wpg:cNvPr id="110" name="Group 110"/>
                      <wpg:cNvGrpSpPr/>
                      <wpg:grpSpPr>
                        <a:xfrm>
                          <a:off x="0" y="0"/>
                          <a:ext cx="5937250" cy="60325"/>
                          <a:chExt cx="5937250" cy="60325"/>
                        </a:xfrm>
                      </wpg:grpSpPr>
                      <wps:wsp>
                        <wps:cNvPr id="111" name="Graphic 111"/>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105" coordorigin="0,0" coordsize="9350,95">
                <v:shape style="position:absolute;left:0;top:0;width:9350;height:95" id="docshape106"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68"/>
        <w:ind w:left="0"/>
        <w:rPr>
          <w:rFonts w:ascii="Segoe UI"/>
          <w:b/>
        </w:rPr>
      </w:pPr>
    </w:p>
    <w:p>
      <w:pPr>
        <w:pStyle w:val="BodyText"/>
        <w:spacing w:line="232" w:lineRule="auto"/>
        <w:ind w:left="926" w:right="354"/>
        <w:jc w:val="both"/>
      </w:pPr>
      <w:r>
        <w:rPr/>
        <w:t>performing this patient assessment is to prevent, identify, and solve medication-related </w:t>
      </w:r>
      <w:r>
        <w:rPr>
          <w:spacing w:val="-2"/>
        </w:rPr>
        <w:t>problems.</w:t>
      </w:r>
    </w:p>
    <w:p>
      <w:pPr>
        <w:pStyle w:val="Heading5"/>
        <w:numPr>
          <w:ilvl w:val="1"/>
          <w:numId w:val="37"/>
        </w:numPr>
        <w:tabs>
          <w:tab w:pos="923" w:val="left" w:leader="none"/>
        </w:tabs>
        <w:spacing w:line="272" w:lineRule="exact" w:before="118" w:after="0"/>
        <w:ind w:left="923" w:right="0" w:hanging="563"/>
        <w:jc w:val="both"/>
      </w:pPr>
      <w:r>
        <w:rPr>
          <w:spacing w:val="-2"/>
        </w:rPr>
        <w:t>Conduct</w:t>
      </w:r>
      <w:r>
        <w:rPr>
          <w:spacing w:val="-6"/>
        </w:rPr>
        <w:t> </w:t>
      </w:r>
      <w:r>
        <w:rPr>
          <w:spacing w:val="-2"/>
        </w:rPr>
        <w:t>Drug</w:t>
      </w:r>
      <w:r>
        <w:rPr>
          <w:spacing w:val="-6"/>
        </w:rPr>
        <w:t> </w:t>
      </w:r>
      <w:r>
        <w:rPr>
          <w:spacing w:val="-2"/>
        </w:rPr>
        <w:t>Therapy</w:t>
      </w:r>
      <w:r>
        <w:rPr>
          <w:spacing w:val="-3"/>
        </w:rPr>
        <w:t> </w:t>
      </w:r>
      <w:r>
        <w:rPr>
          <w:spacing w:val="-2"/>
        </w:rPr>
        <w:t>Reviews</w:t>
      </w:r>
    </w:p>
    <w:p>
      <w:pPr>
        <w:pStyle w:val="BodyText"/>
        <w:spacing w:line="235" w:lineRule="auto" w:before="1"/>
        <w:ind w:left="926" w:right="364"/>
        <w:jc w:val="both"/>
      </w:pPr>
      <w:r>
        <w:rPr/>
        <w:t>The student must demonstrate the ability to successfully review a medication profile or medication</w:t>
      </w:r>
      <w:r>
        <w:rPr>
          <w:spacing w:val="-15"/>
        </w:rPr>
        <w:t> </w:t>
      </w:r>
      <w:r>
        <w:rPr/>
        <w:t>administration</w:t>
      </w:r>
      <w:r>
        <w:rPr>
          <w:spacing w:val="-15"/>
        </w:rPr>
        <w:t> </w:t>
      </w:r>
      <w:r>
        <w:rPr/>
        <w:t>record</w:t>
      </w:r>
      <w:r>
        <w:rPr>
          <w:spacing w:val="-15"/>
        </w:rPr>
        <w:t> </w:t>
      </w:r>
      <w:r>
        <w:rPr/>
        <w:t>and</w:t>
      </w:r>
      <w:r>
        <w:rPr>
          <w:spacing w:val="-15"/>
        </w:rPr>
        <w:t> </w:t>
      </w:r>
      <w:r>
        <w:rPr/>
        <w:t>identify</w:t>
      </w:r>
      <w:r>
        <w:rPr>
          <w:spacing w:val="-15"/>
        </w:rPr>
        <w:t> </w:t>
      </w:r>
      <w:r>
        <w:rPr/>
        <w:t>medication-related</w:t>
      </w:r>
      <w:r>
        <w:rPr>
          <w:spacing w:val="-15"/>
        </w:rPr>
        <w:t> </w:t>
      </w:r>
      <w:r>
        <w:rPr/>
        <w:t>problems.</w:t>
      </w:r>
    </w:p>
    <w:p>
      <w:pPr>
        <w:pStyle w:val="Heading5"/>
        <w:numPr>
          <w:ilvl w:val="1"/>
          <w:numId w:val="37"/>
        </w:numPr>
        <w:tabs>
          <w:tab w:pos="922" w:val="left" w:leader="none"/>
        </w:tabs>
        <w:spacing w:line="274" w:lineRule="exact" w:before="114" w:after="0"/>
        <w:ind w:left="922" w:right="0" w:hanging="584"/>
        <w:jc w:val="both"/>
      </w:pPr>
      <w:r>
        <w:rPr>
          <w:spacing w:val="-2"/>
        </w:rPr>
        <w:t>Demonstrate Written/Verbal Communication</w:t>
      </w:r>
    </w:p>
    <w:p>
      <w:pPr>
        <w:pStyle w:val="BodyText"/>
        <w:spacing w:line="235" w:lineRule="auto" w:before="2"/>
        <w:ind w:left="926" w:right="359"/>
        <w:jc w:val="both"/>
      </w:pPr>
      <w:r>
        <w:rPr>
          <w:spacing w:val="-2"/>
        </w:rPr>
        <w:t>The</w:t>
      </w:r>
      <w:r>
        <w:rPr>
          <w:spacing w:val="-11"/>
        </w:rPr>
        <w:t> </w:t>
      </w:r>
      <w:r>
        <w:rPr>
          <w:spacing w:val="-2"/>
        </w:rPr>
        <w:t>student</w:t>
      </w:r>
      <w:r>
        <w:rPr>
          <w:spacing w:val="-9"/>
        </w:rPr>
        <w:t> </w:t>
      </w:r>
      <w:r>
        <w:rPr>
          <w:spacing w:val="-2"/>
        </w:rPr>
        <w:t>must</w:t>
      </w:r>
      <w:r>
        <w:rPr>
          <w:spacing w:val="-10"/>
        </w:rPr>
        <w:t> </w:t>
      </w:r>
      <w:r>
        <w:rPr>
          <w:spacing w:val="-2"/>
        </w:rPr>
        <w:t>demonstrate</w:t>
      </w:r>
      <w:r>
        <w:rPr>
          <w:spacing w:val="-9"/>
        </w:rPr>
        <w:t> </w:t>
      </w:r>
      <w:r>
        <w:rPr>
          <w:spacing w:val="-2"/>
        </w:rPr>
        <w:t>the</w:t>
      </w:r>
      <w:r>
        <w:rPr>
          <w:spacing w:val="-9"/>
        </w:rPr>
        <w:t> </w:t>
      </w:r>
      <w:r>
        <w:rPr>
          <w:spacing w:val="-2"/>
        </w:rPr>
        <w:t>ability</w:t>
      </w:r>
      <w:r>
        <w:rPr>
          <w:spacing w:val="-9"/>
        </w:rPr>
        <w:t> </w:t>
      </w:r>
      <w:r>
        <w:rPr>
          <w:spacing w:val="-2"/>
        </w:rPr>
        <w:t>to</w:t>
      </w:r>
      <w:r>
        <w:rPr>
          <w:spacing w:val="-12"/>
        </w:rPr>
        <w:t> </w:t>
      </w:r>
      <w:r>
        <w:rPr>
          <w:spacing w:val="-2"/>
        </w:rPr>
        <w:t>communicate</w:t>
      </w:r>
      <w:r>
        <w:rPr>
          <w:spacing w:val="-11"/>
        </w:rPr>
        <w:t> </w:t>
      </w:r>
      <w:r>
        <w:rPr>
          <w:spacing w:val="-2"/>
        </w:rPr>
        <w:t>a</w:t>
      </w:r>
      <w:r>
        <w:rPr>
          <w:spacing w:val="-9"/>
        </w:rPr>
        <w:t> </w:t>
      </w:r>
      <w:r>
        <w:rPr>
          <w:spacing w:val="-2"/>
        </w:rPr>
        <w:t>variety</w:t>
      </w:r>
      <w:r>
        <w:rPr>
          <w:spacing w:val="-9"/>
        </w:rPr>
        <w:t> </w:t>
      </w:r>
      <w:r>
        <w:rPr>
          <w:spacing w:val="-2"/>
        </w:rPr>
        <w:t>of</w:t>
      </w:r>
      <w:r>
        <w:rPr>
          <w:spacing w:val="-10"/>
        </w:rPr>
        <w:t> </w:t>
      </w:r>
      <w:r>
        <w:rPr>
          <w:spacing w:val="-2"/>
        </w:rPr>
        <w:t>pharmacotherapy</w:t>
      </w:r>
      <w:r>
        <w:rPr>
          <w:spacing w:val="-9"/>
        </w:rPr>
        <w:t> </w:t>
      </w:r>
      <w:r>
        <w:rPr>
          <w:spacing w:val="-2"/>
        </w:rPr>
        <w:t>topics </w:t>
      </w:r>
      <w:r>
        <w:rPr/>
        <w:t>and</w:t>
      </w:r>
      <w:r>
        <w:rPr>
          <w:spacing w:val="-15"/>
        </w:rPr>
        <w:t> </w:t>
      </w:r>
      <w:r>
        <w:rPr/>
        <w:t>issues.</w:t>
      </w:r>
      <w:r>
        <w:rPr>
          <w:spacing w:val="-15"/>
        </w:rPr>
        <w:t> </w:t>
      </w:r>
      <w:r>
        <w:rPr/>
        <w:t>Furthermore,</w:t>
      </w:r>
      <w:r>
        <w:rPr>
          <w:spacing w:val="-15"/>
        </w:rPr>
        <w:t> </w:t>
      </w:r>
      <w:r>
        <w:rPr/>
        <w:t>the</w:t>
      </w:r>
      <w:r>
        <w:rPr>
          <w:spacing w:val="-15"/>
        </w:rPr>
        <w:t> </w:t>
      </w:r>
      <w:r>
        <w:rPr/>
        <w:t>student</w:t>
      </w:r>
      <w:r>
        <w:rPr>
          <w:spacing w:val="-15"/>
        </w:rPr>
        <w:t> </w:t>
      </w:r>
      <w:r>
        <w:rPr/>
        <w:t>must</w:t>
      </w:r>
      <w:r>
        <w:rPr>
          <w:spacing w:val="-15"/>
        </w:rPr>
        <w:t> </w:t>
      </w:r>
      <w:r>
        <w:rPr/>
        <w:t>demonstrate</w:t>
      </w:r>
      <w:r>
        <w:rPr>
          <w:spacing w:val="-15"/>
        </w:rPr>
        <w:t> </w:t>
      </w:r>
      <w:r>
        <w:rPr/>
        <w:t>the</w:t>
      </w:r>
      <w:r>
        <w:rPr>
          <w:spacing w:val="-15"/>
        </w:rPr>
        <w:t> </w:t>
      </w:r>
      <w:r>
        <w:rPr/>
        <w:t>ability</w:t>
      </w:r>
      <w:r>
        <w:rPr>
          <w:spacing w:val="-15"/>
        </w:rPr>
        <w:t> </w:t>
      </w:r>
      <w:r>
        <w:rPr/>
        <w:t>to</w:t>
      </w:r>
      <w:r>
        <w:rPr>
          <w:spacing w:val="-15"/>
        </w:rPr>
        <w:t> </w:t>
      </w:r>
      <w:r>
        <w:rPr/>
        <w:t>perform</w:t>
      </w:r>
      <w:r>
        <w:rPr>
          <w:spacing w:val="-15"/>
        </w:rPr>
        <w:t> </w:t>
      </w:r>
      <w:r>
        <w:rPr/>
        <w:t>this</w:t>
      </w:r>
      <w:r>
        <w:rPr>
          <w:spacing w:val="-15"/>
        </w:rPr>
        <w:t> </w:t>
      </w:r>
      <w:r>
        <w:rPr/>
        <w:t>competency both</w:t>
      </w:r>
      <w:r>
        <w:rPr>
          <w:spacing w:val="-14"/>
        </w:rPr>
        <w:t> </w:t>
      </w:r>
      <w:r>
        <w:rPr/>
        <w:t>verbally</w:t>
      </w:r>
      <w:r>
        <w:rPr>
          <w:spacing w:val="-12"/>
        </w:rPr>
        <w:t> </w:t>
      </w:r>
      <w:r>
        <w:rPr/>
        <w:t>and</w:t>
      </w:r>
      <w:r>
        <w:rPr>
          <w:spacing w:val="-12"/>
        </w:rPr>
        <w:t> </w:t>
      </w:r>
      <w:r>
        <w:rPr/>
        <w:t>in</w:t>
      </w:r>
      <w:r>
        <w:rPr>
          <w:spacing w:val="-15"/>
        </w:rPr>
        <w:t> </w:t>
      </w:r>
      <w:r>
        <w:rPr/>
        <w:t>writing.</w:t>
      </w:r>
      <w:r>
        <w:rPr>
          <w:spacing w:val="-13"/>
        </w:rPr>
        <w:t> </w:t>
      </w:r>
      <w:r>
        <w:rPr/>
        <w:t>Students</w:t>
      </w:r>
      <w:r>
        <w:rPr>
          <w:spacing w:val="-12"/>
        </w:rPr>
        <w:t> </w:t>
      </w:r>
      <w:r>
        <w:rPr/>
        <w:t>are</w:t>
      </w:r>
      <w:r>
        <w:rPr>
          <w:spacing w:val="-15"/>
        </w:rPr>
        <w:t> </w:t>
      </w:r>
      <w:r>
        <w:rPr/>
        <w:t>also</w:t>
      </w:r>
      <w:r>
        <w:rPr>
          <w:spacing w:val="-15"/>
        </w:rPr>
        <w:t> </w:t>
      </w:r>
      <w:r>
        <w:rPr/>
        <w:t>expected</w:t>
      </w:r>
      <w:r>
        <w:rPr>
          <w:spacing w:val="-13"/>
        </w:rPr>
        <w:t> </w:t>
      </w:r>
      <w:r>
        <w:rPr/>
        <w:t>to</w:t>
      </w:r>
      <w:r>
        <w:rPr>
          <w:spacing w:val="-14"/>
        </w:rPr>
        <w:t> </w:t>
      </w:r>
      <w:r>
        <w:rPr/>
        <w:t>demonstrate</w:t>
      </w:r>
      <w:r>
        <w:rPr>
          <w:spacing w:val="-13"/>
        </w:rPr>
        <w:t> </w:t>
      </w:r>
      <w:r>
        <w:rPr/>
        <w:t>the</w:t>
      </w:r>
      <w:r>
        <w:rPr>
          <w:spacing w:val="-14"/>
        </w:rPr>
        <w:t> </w:t>
      </w:r>
      <w:r>
        <w:rPr/>
        <w:t>ability</w:t>
      </w:r>
      <w:r>
        <w:rPr>
          <w:spacing w:val="-13"/>
        </w:rPr>
        <w:t> </w:t>
      </w:r>
      <w:r>
        <w:rPr/>
        <w:t>to</w:t>
      </w:r>
      <w:r>
        <w:rPr>
          <w:spacing w:val="-14"/>
        </w:rPr>
        <w:t> </w:t>
      </w:r>
      <w:r>
        <w:rPr/>
        <w:t>verbally present pharmacotherapy</w:t>
      </w:r>
      <w:r>
        <w:rPr>
          <w:spacing w:val="-2"/>
        </w:rPr>
        <w:t> </w:t>
      </w:r>
      <w:r>
        <w:rPr/>
        <w:t>content/topics and discuss the topic with</w:t>
      </w:r>
      <w:r>
        <w:rPr>
          <w:spacing w:val="-1"/>
        </w:rPr>
        <w:t> </w:t>
      </w:r>
      <w:r>
        <w:rPr/>
        <w:t>the</w:t>
      </w:r>
      <w:r>
        <w:rPr>
          <w:spacing w:val="-2"/>
        </w:rPr>
        <w:t> </w:t>
      </w:r>
      <w:r>
        <w:rPr/>
        <w:t>audience.</w:t>
      </w:r>
    </w:p>
    <w:p>
      <w:pPr>
        <w:pStyle w:val="Heading5"/>
        <w:numPr>
          <w:ilvl w:val="1"/>
          <w:numId w:val="37"/>
        </w:numPr>
        <w:tabs>
          <w:tab w:pos="923" w:val="left" w:leader="none"/>
        </w:tabs>
        <w:spacing w:line="272" w:lineRule="exact" w:before="115" w:after="0"/>
        <w:ind w:left="923" w:right="0" w:hanging="563"/>
        <w:jc w:val="both"/>
      </w:pPr>
      <w:r>
        <w:rPr>
          <w:spacing w:val="-4"/>
        </w:rPr>
        <w:t>Perform</w:t>
      </w:r>
      <w:r>
        <w:rPr>
          <w:spacing w:val="4"/>
        </w:rPr>
        <w:t> </w:t>
      </w:r>
      <w:r>
        <w:rPr>
          <w:spacing w:val="-4"/>
        </w:rPr>
        <w:t>Pharmacokinetic</w:t>
      </w:r>
      <w:r>
        <w:rPr>
          <w:spacing w:val="6"/>
        </w:rPr>
        <w:t> </w:t>
      </w:r>
      <w:r>
        <w:rPr>
          <w:spacing w:val="-4"/>
        </w:rPr>
        <w:t>Monitoring</w:t>
      </w:r>
    </w:p>
    <w:p>
      <w:pPr>
        <w:pStyle w:val="BodyText"/>
        <w:spacing w:line="235" w:lineRule="auto"/>
        <w:ind w:left="926" w:right="355"/>
        <w:jc w:val="both"/>
      </w:pPr>
      <w:r>
        <w:rPr/>
        <w:t>The</w:t>
      </w:r>
      <w:r>
        <w:rPr>
          <w:spacing w:val="-15"/>
        </w:rPr>
        <w:t> </w:t>
      </w:r>
      <w:r>
        <w:rPr/>
        <w:t>student</w:t>
      </w:r>
      <w:r>
        <w:rPr>
          <w:spacing w:val="-15"/>
        </w:rPr>
        <w:t> </w:t>
      </w:r>
      <w:r>
        <w:rPr/>
        <w:t>must</w:t>
      </w:r>
      <w:r>
        <w:rPr>
          <w:spacing w:val="-15"/>
        </w:rPr>
        <w:t> </w:t>
      </w:r>
      <w:r>
        <w:rPr/>
        <w:t>demonstrate</w:t>
      </w:r>
      <w:r>
        <w:rPr>
          <w:spacing w:val="-14"/>
        </w:rPr>
        <w:t> </w:t>
      </w:r>
      <w:r>
        <w:rPr/>
        <w:t>the</w:t>
      </w:r>
      <w:r>
        <w:rPr>
          <w:spacing w:val="-14"/>
        </w:rPr>
        <w:t> </w:t>
      </w:r>
      <w:r>
        <w:rPr/>
        <w:t>ability</w:t>
      </w:r>
      <w:r>
        <w:rPr>
          <w:spacing w:val="-14"/>
        </w:rPr>
        <w:t> </w:t>
      </w:r>
      <w:r>
        <w:rPr/>
        <w:t>to</w:t>
      </w:r>
      <w:r>
        <w:rPr>
          <w:spacing w:val="-15"/>
        </w:rPr>
        <w:t> </w:t>
      </w:r>
      <w:r>
        <w:rPr/>
        <w:t>apply</w:t>
      </w:r>
      <w:r>
        <w:rPr>
          <w:spacing w:val="-15"/>
        </w:rPr>
        <w:t> </w:t>
      </w:r>
      <w:r>
        <w:rPr/>
        <w:t>pharmacokinetic</w:t>
      </w:r>
      <w:r>
        <w:rPr>
          <w:spacing w:val="-15"/>
        </w:rPr>
        <w:t> </w:t>
      </w:r>
      <w:r>
        <w:rPr/>
        <w:t>concepts</w:t>
      </w:r>
      <w:r>
        <w:rPr>
          <w:spacing w:val="-15"/>
        </w:rPr>
        <w:t> </w:t>
      </w:r>
      <w:r>
        <w:rPr/>
        <w:t>in</w:t>
      </w:r>
      <w:r>
        <w:rPr>
          <w:spacing w:val="-15"/>
        </w:rPr>
        <w:t> </w:t>
      </w:r>
      <w:r>
        <w:rPr/>
        <w:t>establishing</w:t>
      </w:r>
      <w:r>
        <w:rPr>
          <w:spacing w:val="-15"/>
        </w:rPr>
        <w:t> </w:t>
      </w:r>
      <w:r>
        <w:rPr/>
        <w:t>a therapeutic regimen when a patient is receiving a drug that has a narrow therapeutic range. Specifically, the student must demonstrate the ability to design a dosage regimen based on population pharmacokinetic parameters and when serum drug levels are available, assess whether</w:t>
      </w:r>
      <w:r>
        <w:rPr>
          <w:spacing w:val="-5"/>
        </w:rPr>
        <w:t> </w:t>
      </w:r>
      <w:r>
        <w:rPr/>
        <w:t>the</w:t>
      </w:r>
      <w:r>
        <w:rPr>
          <w:spacing w:val="-5"/>
        </w:rPr>
        <w:t> </w:t>
      </w:r>
      <w:r>
        <w:rPr/>
        <w:t>current</w:t>
      </w:r>
      <w:r>
        <w:rPr>
          <w:spacing w:val="-5"/>
        </w:rPr>
        <w:t> </w:t>
      </w:r>
      <w:r>
        <w:rPr/>
        <w:t>regimen</w:t>
      </w:r>
      <w:r>
        <w:rPr>
          <w:spacing w:val="-5"/>
        </w:rPr>
        <w:t> </w:t>
      </w:r>
      <w:r>
        <w:rPr/>
        <w:t>is</w:t>
      </w:r>
      <w:r>
        <w:rPr>
          <w:spacing w:val="-4"/>
        </w:rPr>
        <w:t> </w:t>
      </w:r>
      <w:r>
        <w:rPr/>
        <w:t>providing</w:t>
      </w:r>
      <w:r>
        <w:rPr>
          <w:spacing w:val="-5"/>
        </w:rPr>
        <w:t> </w:t>
      </w:r>
      <w:r>
        <w:rPr/>
        <w:t>the</w:t>
      </w:r>
      <w:r>
        <w:rPr>
          <w:spacing w:val="-5"/>
        </w:rPr>
        <w:t> </w:t>
      </w:r>
      <w:r>
        <w:rPr/>
        <w:t>desired</w:t>
      </w:r>
      <w:r>
        <w:rPr>
          <w:spacing w:val="-5"/>
        </w:rPr>
        <w:t> </w:t>
      </w:r>
      <w:r>
        <w:rPr/>
        <w:t>effect.</w:t>
      </w:r>
    </w:p>
    <w:p>
      <w:pPr>
        <w:pStyle w:val="Heading5"/>
        <w:numPr>
          <w:ilvl w:val="1"/>
          <w:numId w:val="37"/>
        </w:numPr>
        <w:tabs>
          <w:tab w:pos="923" w:val="left" w:leader="none"/>
        </w:tabs>
        <w:spacing w:line="267" w:lineRule="exact" w:before="0" w:after="0"/>
        <w:ind w:left="923" w:right="0" w:hanging="563"/>
        <w:jc w:val="both"/>
      </w:pPr>
      <w:r>
        <w:rPr/>
        <w:t>Use</w:t>
      </w:r>
      <w:r>
        <w:rPr>
          <w:spacing w:val="-9"/>
        </w:rPr>
        <w:t> </w:t>
      </w:r>
      <w:r>
        <w:rPr/>
        <w:t>Systems</w:t>
      </w:r>
      <w:r>
        <w:rPr>
          <w:spacing w:val="-8"/>
        </w:rPr>
        <w:t> </w:t>
      </w:r>
      <w:r>
        <w:rPr/>
        <w:t>Management</w:t>
      </w:r>
      <w:r>
        <w:rPr>
          <w:spacing w:val="-10"/>
        </w:rPr>
        <w:t> </w:t>
      </w:r>
      <w:r>
        <w:rPr/>
        <w:t>to</w:t>
      </w:r>
      <w:r>
        <w:rPr>
          <w:spacing w:val="-9"/>
        </w:rPr>
        <w:t> </w:t>
      </w:r>
      <w:r>
        <w:rPr/>
        <w:t>Improve</w:t>
      </w:r>
      <w:r>
        <w:rPr>
          <w:spacing w:val="-8"/>
        </w:rPr>
        <w:t> </w:t>
      </w:r>
      <w:r>
        <w:rPr/>
        <w:t>Therapeutic</w:t>
      </w:r>
      <w:r>
        <w:rPr>
          <w:spacing w:val="-9"/>
        </w:rPr>
        <w:t> </w:t>
      </w:r>
      <w:r>
        <w:rPr>
          <w:spacing w:val="-2"/>
        </w:rPr>
        <w:t>Outcomes</w:t>
      </w:r>
    </w:p>
    <w:p>
      <w:pPr>
        <w:pStyle w:val="BodyText"/>
        <w:spacing w:line="235" w:lineRule="auto" w:before="1"/>
        <w:ind w:left="926" w:right="355"/>
        <w:jc w:val="both"/>
      </w:pPr>
      <w:r>
        <w:rPr/>
        <w:t>The student must demonstrate the ability to manage a medication distribution system and informatics so that therapeutic outcomes are optimized. For example, the student must </w:t>
      </w:r>
      <w:r>
        <w:rPr>
          <w:spacing w:val="-2"/>
        </w:rPr>
        <w:t>demonstrate</w:t>
      </w:r>
      <w:r>
        <w:rPr>
          <w:spacing w:val="-13"/>
        </w:rPr>
        <w:t> </w:t>
      </w:r>
      <w:r>
        <w:rPr>
          <w:spacing w:val="-2"/>
        </w:rPr>
        <w:t>the</w:t>
      </w:r>
      <w:r>
        <w:rPr>
          <w:spacing w:val="-13"/>
        </w:rPr>
        <w:t> </w:t>
      </w:r>
      <w:r>
        <w:rPr>
          <w:spacing w:val="-2"/>
        </w:rPr>
        <w:t>ability</w:t>
      </w:r>
      <w:r>
        <w:rPr>
          <w:spacing w:val="-13"/>
        </w:rPr>
        <w:t> </w:t>
      </w:r>
      <w:r>
        <w:rPr>
          <w:spacing w:val="-2"/>
        </w:rPr>
        <w:t>to</w:t>
      </w:r>
      <w:r>
        <w:rPr>
          <w:spacing w:val="-13"/>
        </w:rPr>
        <w:t> </w:t>
      </w:r>
      <w:r>
        <w:rPr>
          <w:spacing w:val="-2"/>
        </w:rPr>
        <w:t>resolve</w:t>
      </w:r>
      <w:r>
        <w:rPr>
          <w:spacing w:val="-13"/>
        </w:rPr>
        <w:t> </w:t>
      </w:r>
      <w:r>
        <w:rPr>
          <w:spacing w:val="-2"/>
        </w:rPr>
        <w:t>potential</w:t>
      </w:r>
      <w:r>
        <w:rPr>
          <w:spacing w:val="-12"/>
        </w:rPr>
        <w:t> </w:t>
      </w:r>
      <w:r>
        <w:rPr>
          <w:spacing w:val="-2"/>
        </w:rPr>
        <w:t>and</w:t>
      </w:r>
      <w:r>
        <w:rPr>
          <w:spacing w:val="-13"/>
        </w:rPr>
        <w:t> </w:t>
      </w:r>
      <w:r>
        <w:rPr>
          <w:spacing w:val="-2"/>
        </w:rPr>
        <w:t>actual</w:t>
      </w:r>
      <w:r>
        <w:rPr>
          <w:spacing w:val="-12"/>
        </w:rPr>
        <w:t> </w:t>
      </w:r>
      <w:r>
        <w:rPr>
          <w:spacing w:val="-2"/>
        </w:rPr>
        <w:t>medication</w:t>
      </w:r>
      <w:r>
        <w:rPr>
          <w:spacing w:val="-13"/>
        </w:rPr>
        <w:t> </w:t>
      </w:r>
      <w:r>
        <w:rPr>
          <w:spacing w:val="-2"/>
        </w:rPr>
        <w:t>errors</w:t>
      </w:r>
      <w:r>
        <w:rPr>
          <w:spacing w:val="-12"/>
        </w:rPr>
        <w:t> </w:t>
      </w:r>
      <w:r>
        <w:rPr>
          <w:spacing w:val="-2"/>
        </w:rPr>
        <w:t>and</w:t>
      </w:r>
      <w:r>
        <w:rPr>
          <w:spacing w:val="-12"/>
        </w:rPr>
        <w:t> </w:t>
      </w:r>
      <w:r>
        <w:rPr>
          <w:spacing w:val="-2"/>
        </w:rPr>
        <w:t>develop</w:t>
      </w:r>
      <w:r>
        <w:rPr>
          <w:spacing w:val="-13"/>
        </w:rPr>
        <w:t> </w:t>
      </w:r>
      <w:r>
        <w:rPr>
          <w:spacing w:val="-2"/>
        </w:rPr>
        <w:t>strategies </w:t>
      </w:r>
      <w:r>
        <w:rPr/>
        <w:t>for preventing future occurrences.</w:t>
      </w:r>
    </w:p>
    <w:p>
      <w:pPr>
        <w:pStyle w:val="BodyText"/>
        <w:spacing w:before="131"/>
        <w:ind w:left="0"/>
      </w:pPr>
    </w:p>
    <w:p>
      <w:pPr>
        <w:pStyle w:val="Heading5"/>
        <w:spacing w:line="232" w:lineRule="auto"/>
      </w:pPr>
      <w:r>
        <w:rPr/>
        <w:t>Learning</w:t>
      </w:r>
      <w:r>
        <w:rPr>
          <w:spacing w:val="40"/>
        </w:rPr>
        <w:t> </w:t>
      </w:r>
      <w:r>
        <w:rPr/>
        <w:t>outcomes</w:t>
      </w:r>
      <w:r>
        <w:rPr>
          <w:spacing w:val="40"/>
        </w:rPr>
        <w:t> </w:t>
      </w:r>
      <w:r>
        <w:rPr/>
        <w:t>for</w:t>
      </w:r>
      <w:r>
        <w:rPr>
          <w:spacing w:val="40"/>
        </w:rPr>
        <w:t> </w:t>
      </w:r>
      <w:r>
        <w:rPr/>
        <w:t>PPE</w:t>
      </w:r>
      <w:r>
        <w:rPr>
          <w:spacing w:val="40"/>
        </w:rPr>
        <w:t> </w:t>
      </w:r>
      <w:r>
        <w:rPr/>
        <w:t>in</w:t>
      </w:r>
      <w:r>
        <w:rPr>
          <w:spacing w:val="40"/>
        </w:rPr>
        <w:t> </w:t>
      </w:r>
      <w:r>
        <w:rPr/>
        <w:t>domains</w:t>
      </w:r>
      <w:r>
        <w:rPr>
          <w:spacing w:val="40"/>
        </w:rPr>
        <w:t> </w:t>
      </w:r>
      <w:r>
        <w:rPr/>
        <w:t>of</w:t>
      </w:r>
      <w:r>
        <w:rPr>
          <w:spacing w:val="40"/>
        </w:rPr>
        <w:t> </w:t>
      </w:r>
      <w:r>
        <w:rPr/>
        <w:t>learning,</w:t>
      </w:r>
      <w:r>
        <w:rPr>
          <w:spacing w:val="40"/>
        </w:rPr>
        <w:t> </w:t>
      </w:r>
      <w:r>
        <w:rPr/>
        <w:t>assessment</w:t>
      </w:r>
      <w:r>
        <w:rPr>
          <w:spacing w:val="40"/>
        </w:rPr>
        <w:t> </w:t>
      </w:r>
      <w:r>
        <w:rPr/>
        <w:t>methods</w:t>
      </w:r>
      <w:r>
        <w:rPr>
          <w:spacing w:val="40"/>
        </w:rPr>
        <w:t> </w:t>
      </w:r>
      <w:r>
        <w:rPr/>
        <w:t>and</w:t>
      </w:r>
      <w:r>
        <w:rPr>
          <w:spacing w:val="40"/>
        </w:rPr>
        <w:t> </w:t>
      </w:r>
      <w:r>
        <w:rPr/>
        <w:t>teaching </w:t>
      </w:r>
      <w:r>
        <w:rPr>
          <w:spacing w:val="-2"/>
        </w:rPr>
        <w:t>strategy</w:t>
      </w:r>
    </w:p>
    <w:p>
      <w:pPr>
        <w:pStyle w:val="BodyText"/>
        <w:ind w:left="0"/>
        <w:rPr>
          <w:b/>
          <w:sz w:val="20"/>
        </w:rPr>
      </w:pPr>
    </w:p>
    <w:p>
      <w:pPr>
        <w:pStyle w:val="BodyText"/>
        <w:ind w:left="0"/>
        <w:rPr>
          <w:b/>
          <w:sz w:val="20"/>
        </w:rPr>
      </w:pPr>
    </w:p>
    <w:p>
      <w:pPr>
        <w:pStyle w:val="BodyText"/>
        <w:spacing w:before="124" w:after="1"/>
        <w:ind w:left="0"/>
        <w:rPr>
          <w:b/>
          <w:sz w:val="20"/>
        </w:rPr>
      </w:pPr>
    </w:p>
    <w:tbl>
      <w:tblPr>
        <w:tblW w:w="0" w:type="auto"/>
        <w:jc w:val="left"/>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8"/>
        <w:gridCol w:w="4772"/>
        <w:gridCol w:w="1620"/>
        <w:gridCol w:w="2316"/>
      </w:tblGrid>
      <w:tr>
        <w:trPr>
          <w:trHeight w:val="810" w:hRule="atLeast"/>
        </w:trPr>
        <w:tc>
          <w:tcPr>
            <w:tcW w:w="468" w:type="dxa"/>
            <w:shd w:val="clear" w:color="auto" w:fill="BCBCBC"/>
          </w:tcPr>
          <w:p>
            <w:pPr>
              <w:pStyle w:val="TableParagraph"/>
              <w:spacing w:line="240" w:lineRule="auto"/>
              <w:ind w:left="0"/>
              <w:rPr>
                <w:sz w:val="22"/>
              </w:rPr>
            </w:pPr>
          </w:p>
        </w:tc>
        <w:tc>
          <w:tcPr>
            <w:tcW w:w="4772" w:type="dxa"/>
            <w:shd w:val="clear" w:color="auto" w:fill="BCBCBC"/>
          </w:tcPr>
          <w:p>
            <w:pPr>
              <w:pStyle w:val="TableParagraph"/>
              <w:spacing w:line="263" w:lineRule="exact"/>
              <w:ind w:left="100"/>
              <w:rPr>
                <w:b/>
                <w:sz w:val="24"/>
              </w:rPr>
            </w:pPr>
            <w:r>
              <w:rPr>
                <w:b/>
                <w:spacing w:val="-4"/>
                <w:sz w:val="24"/>
              </w:rPr>
              <w:t>Learning</w:t>
            </w:r>
            <w:r>
              <w:rPr>
                <w:b/>
                <w:spacing w:val="-2"/>
                <w:sz w:val="24"/>
              </w:rPr>
              <w:t> Domains</w:t>
            </w:r>
          </w:p>
          <w:p>
            <w:pPr>
              <w:pStyle w:val="TableParagraph"/>
              <w:spacing w:line="240" w:lineRule="auto" w:before="127"/>
              <w:ind w:left="100"/>
              <w:rPr>
                <w:b/>
                <w:sz w:val="24"/>
              </w:rPr>
            </w:pPr>
            <w:r>
              <w:rPr>
                <w:b/>
                <w:spacing w:val="-2"/>
                <w:sz w:val="24"/>
              </w:rPr>
              <w:t>and</w:t>
            </w:r>
            <w:r>
              <w:rPr>
                <w:b/>
                <w:spacing w:val="-11"/>
                <w:sz w:val="24"/>
              </w:rPr>
              <w:t> </w:t>
            </w:r>
            <w:r>
              <w:rPr>
                <w:b/>
                <w:spacing w:val="-2"/>
                <w:sz w:val="24"/>
              </w:rPr>
              <w:t>Learning</w:t>
            </w:r>
            <w:r>
              <w:rPr>
                <w:b/>
                <w:spacing w:val="-12"/>
                <w:sz w:val="24"/>
              </w:rPr>
              <w:t> </w:t>
            </w:r>
            <w:r>
              <w:rPr>
                <w:b/>
                <w:spacing w:val="-2"/>
                <w:sz w:val="24"/>
              </w:rPr>
              <w:t>Outcomes</w:t>
            </w:r>
          </w:p>
        </w:tc>
        <w:tc>
          <w:tcPr>
            <w:tcW w:w="1620" w:type="dxa"/>
            <w:shd w:val="clear" w:color="auto" w:fill="BCBCBC"/>
          </w:tcPr>
          <w:p>
            <w:pPr>
              <w:pStyle w:val="TableParagraph"/>
              <w:spacing w:line="263" w:lineRule="exact"/>
              <w:ind w:left="98"/>
              <w:rPr>
                <w:b/>
                <w:sz w:val="24"/>
              </w:rPr>
            </w:pPr>
            <w:r>
              <w:rPr>
                <w:b/>
                <w:spacing w:val="-2"/>
                <w:sz w:val="24"/>
              </w:rPr>
              <w:t>Teaching</w:t>
            </w:r>
          </w:p>
          <w:p>
            <w:pPr>
              <w:pStyle w:val="TableParagraph"/>
              <w:spacing w:line="240" w:lineRule="auto" w:before="127"/>
              <w:ind w:left="98"/>
              <w:rPr>
                <w:b/>
                <w:sz w:val="24"/>
              </w:rPr>
            </w:pPr>
            <w:r>
              <w:rPr>
                <w:b/>
                <w:spacing w:val="-2"/>
                <w:sz w:val="24"/>
              </w:rPr>
              <w:t>Strategies</w:t>
            </w:r>
          </w:p>
        </w:tc>
        <w:tc>
          <w:tcPr>
            <w:tcW w:w="2316" w:type="dxa"/>
            <w:shd w:val="clear" w:color="auto" w:fill="BCBCBC"/>
          </w:tcPr>
          <w:p>
            <w:pPr>
              <w:pStyle w:val="TableParagraph"/>
              <w:spacing w:line="263" w:lineRule="exact"/>
              <w:ind w:left="101"/>
              <w:rPr>
                <w:b/>
                <w:sz w:val="24"/>
              </w:rPr>
            </w:pPr>
            <w:r>
              <w:rPr>
                <w:b/>
                <w:spacing w:val="-2"/>
                <w:sz w:val="24"/>
              </w:rPr>
              <w:t>Assessment</w:t>
            </w:r>
          </w:p>
          <w:p>
            <w:pPr>
              <w:pStyle w:val="TableParagraph"/>
              <w:spacing w:line="240" w:lineRule="auto" w:before="127"/>
              <w:ind w:left="101"/>
              <w:rPr>
                <w:b/>
                <w:sz w:val="24"/>
              </w:rPr>
            </w:pPr>
            <w:r>
              <w:rPr>
                <w:b/>
                <w:spacing w:val="-2"/>
                <w:sz w:val="24"/>
              </w:rPr>
              <w:t>Methods</w:t>
            </w:r>
          </w:p>
        </w:tc>
      </w:tr>
      <w:tr>
        <w:trPr>
          <w:trHeight w:val="405" w:hRule="atLeast"/>
        </w:trPr>
        <w:tc>
          <w:tcPr>
            <w:tcW w:w="468" w:type="dxa"/>
            <w:shd w:val="clear" w:color="auto" w:fill="D9D9D9"/>
          </w:tcPr>
          <w:p>
            <w:pPr>
              <w:pStyle w:val="TableParagraph"/>
              <w:spacing w:line="261" w:lineRule="exact"/>
              <w:ind w:left="7"/>
              <w:rPr>
                <w:b/>
                <w:sz w:val="24"/>
              </w:rPr>
            </w:pPr>
            <w:r>
              <w:rPr>
                <w:b/>
                <w:spacing w:val="-5"/>
                <w:sz w:val="24"/>
              </w:rPr>
              <w:t>1.0</w:t>
            </w:r>
          </w:p>
        </w:tc>
        <w:tc>
          <w:tcPr>
            <w:tcW w:w="8708" w:type="dxa"/>
            <w:gridSpan w:val="3"/>
            <w:shd w:val="clear" w:color="auto" w:fill="D9D9D9"/>
          </w:tcPr>
          <w:p>
            <w:pPr>
              <w:pStyle w:val="TableParagraph"/>
              <w:spacing w:line="261" w:lineRule="exact"/>
              <w:ind w:left="100"/>
              <w:rPr>
                <w:b/>
                <w:sz w:val="24"/>
              </w:rPr>
            </w:pPr>
            <w:r>
              <w:rPr>
                <w:b/>
                <w:spacing w:val="-2"/>
                <w:sz w:val="24"/>
              </w:rPr>
              <w:t>Knowledge</w:t>
            </w:r>
          </w:p>
        </w:tc>
      </w:tr>
      <w:tr>
        <w:trPr>
          <w:trHeight w:val="1891" w:hRule="atLeast"/>
        </w:trPr>
        <w:tc>
          <w:tcPr>
            <w:tcW w:w="468" w:type="dxa"/>
          </w:tcPr>
          <w:p>
            <w:pPr>
              <w:pStyle w:val="TableParagraph"/>
              <w:spacing w:line="261" w:lineRule="exact"/>
              <w:ind w:left="7"/>
              <w:rPr>
                <w:sz w:val="24"/>
              </w:rPr>
            </w:pPr>
            <w:r>
              <w:rPr>
                <w:spacing w:val="-5"/>
                <w:sz w:val="24"/>
              </w:rPr>
              <w:t>1.1</w:t>
            </w:r>
          </w:p>
        </w:tc>
        <w:tc>
          <w:tcPr>
            <w:tcW w:w="4772" w:type="dxa"/>
          </w:tcPr>
          <w:p>
            <w:pPr>
              <w:pStyle w:val="TableParagraph"/>
              <w:spacing w:line="235" w:lineRule="auto"/>
              <w:ind w:left="100" w:right="152"/>
              <w:rPr>
                <w:sz w:val="24"/>
              </w:rPr>
            </w:pPr>
            <w:r>
              <w:rPr>
                <w:spacing w:val="-4"/>
                <w:sz w:val="24"/>
              </w:rPr>
              <w:t>Describe</w:t>
            </w:r>
            <w:r>
              <w:rPr>
                <w:spacing w:val="-11"/>
                <w:sz w:val="24"/>
              </w:rPr>
              <w:t> </w:t>
            </w:r>
            <w:r>
              <w:rPr>
                <w:spacing w:val="-4"/>
                <w:sz w:val="24"/>
              </w:rPr>
              <w:t>the</w:t>
            </w:r>
            <w:r>
              <w:rPr>
                <w:spacing w:val="-11"/>
                <w:sz w:val="24"/>
              </w:rPr>
              <w:t> </w:t>
            </w:r>
            <w:r>
              <w:rPr>
                <w:spacing w:val="-4"/>
                <w:sz w:val="24"/>
              </w:rPr>
              <w:t>symptomatology,</w:t>
            </w:r>
            <w:r>
              <w:rPr>
                <w:spacing w:val="-11"/>
                <w:sz w:val="24"/>
              </w:rPr>
              <w:t> </w:t>
            </w:r>
            <w:r>
              <w:rPr>
                <w:spacing w:val="-4"/>
                <w:sz w:val="24"/>
              </w:rPr>
              <w:t>physical</w:t>
            </w:r>
            <w:r>
              <w:rPr>
                <w:spacing w:val="-11"/>
                <w:sz w:val="24"/>
              </w:rPr>
              <w:t> </w:t>
            </w:r>
            <w:r>
              <w:rPr>
                <w:spacing w:val="-4"/>
                <w:sz w:val="24"/>
              </w:rPr>
              <w:t>findings, </w:t>
            </w:r>
            <w:r>
              <w:rPr>
                <w:sz w:val="24"/>
              </w:rPr>
              <w:t>pathophysiology,</w:t>
            </w:r>
            <w:r>
              <w:rPr>
                <w:spacing w:val="-4"/>
                <w:sz w:val="24"/>
              </w:rPr>
              <w:t> </w:t>
            </w:r>
            <w:r>
              <w:rPr>
                <w:sz w:val="24"/>
              </w:rPr>
              <w:t>diagnostic</w:t>
            </w:r>
            <w:r>
              <w:rPr>
                <w:spacing w:val="-2"/>
                <w:sz w:val="24"/>
              </w:rPr>
              <w:t> </w:t>
            </w:r>
            <w:r>
              <w:rPr>
                <w:sz w:val="24"/>
              </w:rPr>
              <w:t>procedures, laboratory</w:t>
            </w:r>
            <w:r>
              <w:rPr>
                <w:spacing w:val="-3"/>
                <w:sz w:val="24"/>
              </w:rPr>
              <w:t> </w:t>
            </w:r>
            <w:r>
              <w:rPr>
                <w:sz w:val="24"/>
              </w:rPr>
              <w:t>tests,</w:t>
            </w:r>
            <w:r>
              <w:rPr>
                <w:spacing w:val="-5"/>
                <w:sz w:val="24"/>
              </w:rPr>
              <w:t> </w:t>
            </w:r>
            <w:r>
              <w:rPr>
                <w:sz w:val="24"/>
              </w:rPr>
              <w:t>concentrated</w:t>
            </w:r>
            <w:r>
              <w:rPr>
                <w:spacing w:val="-3"/>
                <w:sz w:val="24"/>
              </w:rPr>
              <w:t> </w:t>
            </w:r>
            <w:r>
              <w:rPr>
                <w:sz w:val="24"/>
              </w:rPr>
              <w:t>electrolytes, therapeutic</w:t>
            </w:r>
            <w:r>
              <w:rPr>
                <w:spacing w:val="-10"/>
                <w:sz w:val="24"/>
              </w:rPr>
              <w:t> </w:t>
            </w:r>
            <w:r>
              <w:rPr>
                <w:sz w:val="24"/>
              </w:rPr>
              <w:t>duplication</w:t>
            </w:r>
            <w:r>
              <w:rPr>
                <w:spacing w:val="-11"/>
                <w:sz w:val="24"/>
              </w:rPr>
              <w:t> </w:t>
            </w:r>
            <w:r>
              <w:rPr>
                <w:sz w:val="24"/>
              </w:rPr>
              <w:t>primary</w:t>
            </w:r>
            <w:r>
              <w:rPr>
                <w:spacing w:val="-10"/>
                <w:sz w:val="24"/>
              </w:rPr>
              <w:t> </w:t>
            </w:r>
            <w:r>
              <w:rPr>
                <w:sz w:val="24"/>
              </w:rPr>
              <w:t>and</w:t>
            </w:r>
            <w:r>
              <w:rPr>
                <w:spacing w:val="-10"/>
                <w:sz w:val="24"/>
              </w:rPr>
              <w:t> </w:t>
            </w:r>
            <w:r>
              <w:rPr>
                <w:sz w:val="24"/>
              </w:rPr>
              <w:t>alternative pharmacotherapies, and non-pharmacological treatments for all the encountered infectious</w:t>
            </w:r>
          </w:p>
          <w:p>
            <w:pPr>
              <w:pStyle w:val="TableParagraph"/>
              <w:spacing w:line="260" w:lineRule="exact"/>
              <w:ind w:left="100"/>
              <w:rPr>
                <w:sz w:val="24"/>
              </w:rPr>
            </w:pPr>
            <w:r>
              <w:rPr>
                <w:spacing w:val="-2"/>
                <w:sz w:val="24"/>
              </w:rPr>
              <w:t>diseases</w:t>
            </w:r>
          </w:p>
        </w:tc>
        <w:tc>
          <w:tcPr>
            <w:tcW w:w="1620" w:type="dxa"/>
          </w:tcPr>
          <w:p>
            <w:pPr>
              <w:pStyle w:val="TableParagraph"/>
              <w:spacing w:line="240" w:lineRule="auto" w:before="114"/>
              <w:ind w:left="0"/>
              <w:rPr>
                <w:b/>
                <w:sz w:val="24"/>
              </w:rPr>
            </w:pPr>
          </w:p>
          <w:p>
            <w:pPr>
              <w:pStyle w:val="TableParagraph"/>
              <w:spacing w:line="240" w:lineRule="auto"/>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35" w:lineRule="auto"/>
              <w:ind w:left="101"/>
              <w:rPr>
                <w:sz w:val="24"/>
              </w:rPr>
            </w:pPr>
            <w:r>
              <w:rPr>
                <w:spacing w:val="-4"/>
                <w:sz w:val="24"/>
              </w:rPr>
              <w:t>Case </w:t>
            </w:r>
            <w:r>
              <w:rPr>
                <w:spacing w:val="-2"/>
                <w:sz w:val="24"/>
              </w:rPr>
              <w:t>presentations/OSCE </w:t>
            </w:r>
            <w:r>
              <w:rPr>
                <w:sz w:val="24"/>
              </w:rPr>
              <w:t>Case Discussions, Journal Clubs </w:t>
            </w:r>
            <w:r>
              <w:rPr>
                <w:spacing w:val="-2"/>
                <w:sz w:val="24"/>
              </w:rPr>
              <w:t>Assignments</w:t>
            </w:r>
          </w:p>
        </w:tc>
      </w:tr>
      <w:tr>
        <w:trPr>
          <w:trHeight w:val="405" w:hRule="atLeast"/>
        </w:trPr>
        <w:tc>
          <w:tcPr>
            <w:tcW w:w="468" w:type="dxa"/>
            <w:shd w:val="clear" w:color="auto" w:fill="D9D9D9"/>
          </w:tcPr>
          <w:p>
            <w:pPr>
              <w:pStyle w:val="TableParagraph"/>
              <w:spacing w:line="261" w:lineRule="exact"/>
              <w:ind w:left="7"/>
              <w:rPr>
                <w:b/>
                <w:sz w:val="24"/>
              </w:rPr>
            </w:pPr>
            <w:r>
              <w:rPr>
                <w:b/>
                <w:spacing w:val="-5"/>
                <w:sz w:val="24"/>
              </w:rPr>
              <w:t>2.0</w:t>
            </w:r>
          </w:p>
        </w:tc>
        <w:tc>
          <w:tcPr>
            <w:tcW w:w="8708" w:type="dxa"/>
            <w:gridSpan w:val="3"/>
            <w:shd w:val="clear" w:color="auto" w:fill="D9D9D9"/>
          </w:tcPr>
          <w:p>
            <w:pPr>
              <w:pStyle w:val="TableParagraph"/>
              <w:spacing w:line="261" w:lineRule="exact"/>
              <w:ind w:left="100"/>
              <w:rPr>
                <w:b/>
                <w:sz w:val="24"/>
              </w:rPr>
            </w:pPr>
            <w:r>
              <w:rPr>
                <w:b/>
                <w:sz w:val="24"/>
              </w:rPr>
              <w:t>Cognitive</w:t>
            </w:r>
            <w:r>
              <w:rPr>
                <w:b/>
                <w:spacing w:val="-13"/>
                <w:sz w:val="24"/>
              </w:rPr>
              <w:t> </w:t>
            </w:r>
            <w:r>
              <w:rPr>
                <w:b/>
                <w:spacing w:val="-2"/>
                <w:sz w:val="24"/>
              </w:rPr>
              <w:t>Skills</w:t>
            </w:r>
          </w:p>
        </w:tc>
      </w:tr>
      <w:tr>
        <w:trPr>
          <w:trHeight w:val="1348" w:hRule="atLeast"/>
        </w:trPr>
        <w:tc>
          <w:tcPr>
            <w:tcW w:w="468" w:type="dxa"/>
          </w:tcPr>
          <w:p>
            <w:pPr>
              <w:pStyle w:val="TableParagraph"/>
              <w:spacing w:line="261" w:lineRule="exact"/>
              <w:ind w:left="7"/>
              <w:rPr>
                <w:sz w:val="24"/>
              </w:rPr>
            </w:pPr>
            <w:r>
              <w:rPr>
                <w:spacing w:val="-5"/>
                <w:sz w:val="24"/>
              </w:rPr>
              <w:t>2.1</w:t>
            </w:r>
          </w:p>
        </w:tc>
        <w:tc>
          <w:tcPr>
            <w:tcW w:w="4772" w:type="dxa"/>
          </w:tcPr>
          <w:p>
            <w:pPr>
              <w:pStyle w:val="TableParagraph"/>
              <w:spacing w:line="235" w:lineRule="auto"/>
              <w:ind w:left="100" w:right="299"/>
              <w:rPr>
                <w:sz w:val="24"/>
              </w:rPr>
            </w:pPr>
            <w:r>
              <w:rPr>
                <w:spacing w:val="-2"/>
                <w:sz w:val="24"/>
              </w:rPr>
              <w:t>Perform</w:t>
            </w:r>
            <w:r>
              <w:rPr>
                <w:spacing w:val="-8"/>
                <w:sz w:val="24"/>
              </w:rPr>
              <w:t> </w:t>
            </w:r>
            <w:r>
              <w:rPr>
                <w:spacing w:val="-2"/>
                <w:sz w:val="24"/>
              </w:rPr>
              <w:t>and</w:t>
            </w:r>
            <w:r>
              <w:rPr>
                <w:spacing w:val="-8"/>
                <w:sz w:val="24"/>
              </w:rPr>
              <w:t> </w:t>
            </w:r>
            <w:r>
              <w:rPr>
                <w:spacing w:val="-2"/>
                <w:sz w:val="24"/>
              </w:rPr>
              <w:t>practice:</w:t>
            </w:r>
            <w:r>
              <w:rPr>
                <w:spacing w:val="-8"/>
                <w:sz w:val="24"/>
              </w:rPr>
              <w:t> </w:t>
            </w:r>
            <w:r>
              <w:rPr>
                <w:spacing w:val="-2"/>
                <w:sz w:val="24"/>
              </w:rPr>
              <w:t>Clinical</w:t>
            </w:r>
            <w:r>
              <w:rPr>
                <w:spacing w:val="-8"/>
                <w:sz w:val="24"/>
              </w:rPr>
              <w:t> </w:t>
            </w:r>
            <w:r>
              <w:rPr>
                <w:spacing w:val="-2"/>
                <w:sz w:val="24"/>
              </w:rPr>
              <w:t>skills</w:t>
            </w:r>
            <w:r>
              <w:rPr>
                <w:spacing w:val="-7"/>
                <w:sz w:val="24"/>
              </w:rPr>
              <w:t> </w:t>
            </w:r>
            <w:r>
              <w:rPr>
                <w:spacing w:val="-2"/>
                <w:sz w:val="24"/>
              </w:rPr>
              <w:t>including </w:t>
            </w:r>
            <w:r>
              <w:rPr>
                <w:sz w:val="24"/>
              </w:rPr>
              <w:t>collecting</w:t>
            </w:r>
            <w:r>
              <w:rPr>
                <w:spacing w:val="-15"/>
                <w:sz w:val="24"/>
              </w:rPr>
              <w:t> </w:t>
            </w:r>
            <w:r>
              <w:rPr>
                <w:sz w:val="24"/>
              </w:rPr>
              <w:t>and</w:t>
            </w:r>
            <w:r>
              <w:rPr>
                <w:spacing w:val="-15"/>
                <w:sz w:val="24"/>
              </w:rPr>
              <w:t> </w:t>
            </w:r>
            <w:r>
              <w:rPr>
                <w:sz w:val="24"/>
              </w:rPr>
              <w:t>recording</w:t>
            </w:r>
            <w:r>
              <w:rPr>
                <w:spacing w:val="-15"/>
                <w:sz w:val="24"/>
              </w:rPr>
              <w:t> </w:t>
            </w:r>
            <w:r>
              <w:rPr>
                <w:sz w:val="24"/>
              </w:rPr>
              <w:t>patient-specific</w:t>
            </w:r>
            <w:r>
              <w:rPr>
                <w:spacing w:val="-15"/>
                <w:sz w:val="24"/>
              </w:rPr>
              <w:t> </w:t>
            </w:r>
            <w:r>
              <w:rPr>
                <w:sz w:val="24"/>
              </w:rPr>
              <w:t>data, </w:t>
            </w:r>
            <w:r>
              <w:rPr>
                <w:spacing w:val="-2"/>
                <w:sz w:val="24"/>
              </w:rPr>
              <w:t>measuring</w:t>
            </w:r>
            <w:r>
              <w:rPr>
                <w:spacing w:val="-13"/>
                <w:sz w:val="24"/>
              </w:rPr>
              <w:t> </w:t>
            </w:r>
            <w:r>
              <w:rPr>
                <w:spacing w:val="-2"/>
                <w:sz w:val="24"/>
              </w:rPr>
              <w:t>and</w:t>
            </w:r>
            <w:r>
              <w:rPr>
                <w:spacing w:val="-13"/>
                <w:sz w:val="24"/>
              </w:rPr>
              <w:t> </w:t>
            </w:r>
            <w:r>
              <w:rPr>
                <w:spacing w:val="-2"/>
                <w:sz w:val="24"/>
              </w:rPr>
              <w:t>documenting</w:t>
            </w:r>
            <w:r>
              <w:rPr>
                <w:spacing w:val="-13"/>
                <w:sz w:val="24"/>
              </w:rPr>
              <w:t> </w:t>
            </w:r>
            <w:r>
              <w:rPr>
                <w:spacing w:val="-2"/>
                <w:sz w:val="24"/>
              </w:rPr>
              <w:t>patient</w:t>
            </w:r>
            <w:r>
              <w:rPr>
                <w:spacing w:val="-13"/>
                <w:sz w:val="24"/>
              </w:rPr>
              <w:t> </w:t>
            </w:r>
            <w:r>
              <w:rPr>
                <w:spacing w:val="-2"/>
                <w:sz w:val="24"/>
              </w:rPr>
              <w:t>outcomes,</w:t>
            </w:r>
          </w:p>
          <w:p>
            <w:pPr>
              <w:pStyle w:val="TableParagraph"/>
              <w:spacing w:line="268" w:lineRule="exact"/>
              <w:ind w:left="100" w:right="299"/>
              <w:rPr>
                <w:sz w:val="24"/>
              </w:rPr>
            </w:pPr>
            <w:r>
              <w:rPr>
                <w:spacing w:val="-4"/>
                <w:sz w:val="24"/>
              </w:rPr>
              <w:t>problem-solving,</w:t>
            </w:r>
            <w:r>
              <w:rPr>
                <w:spacing w:val="-11"/>
                <w:sz w:val="24"/>
              </w:rPr>
              <w:t> </w:t>
            </w:r>
            <w:r>
              <w:rPr>
                <w:spacing w:val="-4"/>
                <w:sz w:val="24"/>
              </w:rPr>
              <w:t>medication</w:t>
            </w:r>
            <w:r>
              <w:rPr>
                <w:spacing w:val="-11"/>
                <w:sz w:val="24"/>
              </w:rPr>
              <w:t> </w:t>
            </w:r>
            <w:r>
              <w:rPr>
                <w:spacing w:val="-4"/>
                <w:sz w:val="24"/>
              </w:rPr>
              <w:t>monitoring, </w:t>
            </w:r>
            <w:r>
              <w:rPr>
                <w:sz w:val="24"/>
              </w:rPr>
              <w:t>dosing, therapeutic recommendations,</w:t>
            </w:r>
          </w:p>
        </w:tc>
        <w:tc>
          <w:tcPr>
            <w:tcW w:w="1620" w:type="dxa"/>
          </w:tcPr>
          <w:p>
            <w:pPr>
              <w:pStyle w:val="TableParagraph"/>
              <w:spacing w:line="240" w:lineRule="auto" w:before="253"/>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35" w:lineRule="auto"/>
              <w:ind w:left="91"/>
              <w:rPr>
                <w:sz w:val="24"/>
              </w:rPr>
            </w:pPr>
            <w:r>
              <w:rPr>
                <w:spacing w:val="-4"/>
                <w:sz w:val="24"/>
              </w:rPr>
              <w:t>Case </w:t>
            </w:r>
            <w:r>
              <w:rPr>
                <w:spacing w:val="-2"/>
                <w:sz w:val="24"/>
              </w:rPr>
              <w:t>presentations/OSCE </w:t>
            </w:r>
            <w:r>
              <w:rPr>
                <w:sz w:val="24"/>
              </w:rPr>
              <w:t>Case Discussions,</w:t>
            </w:r>
          </w:p>
          <w:p>
            <w:pPr>
              <w:pStyle w:val="TableParagraph"/>
              <w:spacing w:line="268" w:lineRule="exact"/>
              <w:ind w:left="91" w:right="942"/>
              <w:rPr>
                <w:sz w:val="24"/>
              </w:rPr>
            </w:pPr>
            <w:r>
              <w:rPr>
                <w:spacing w:val="-6"/>
                <w:sz w:val="24"/>
              </w:rPr>
              <w:t>Journal</w:t>
            </w:r>
            <w:r>
              <w:rPr>
                <w:spacing w:val="-9"/>
                <w:sz w:val="24"/>
              </w:rPr>
              <w:t> </w:t>
            </w:r>
            <w:r>
              <w:rPr>
                <w:spacing w:val="-6"/>
                <w:sz w:val="24"/>
              </w:rPr>
              <w:t>Clubs </w:t>
            </w:r>
            <w:r>
              <w:rPr>
                <w:spacing w:val="-2"/>
                <w:sz w:val="24"/>
              </w:rPr>
              <w:t>Assignments</w:t>
            </w:r>
          </w:p>
        </w:tc>
      </w:tr>
    </w:tbl>
    <w:p>
      <w:pPr>
        <w:pStyle w:val="TableParagraph"/>
        <w:spacing w:after="0" w:line="268" w:lineRule="exact"/>
        <w:rPr>
          <w:sz w:val="24"/>
        </w:rPr>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112" name="Group 112"/>
                <wp:cNvGraphicFramePr>
                  <a:graphicFrameLocks/>
                </wp:cNvGraphicFramePr>
                <a:graphic>
                  <a:graphicData uri="http://schemas.microsoft.com/office/word/2010/wordprocessingGroup">
                    <wpg:wgp>
                      <wpg:cNvPr id="112" name="Group 112"/>
                      <wpg:cNvGrpSpPr/>
                      <wpg:grpSpPr>
                        <a:xfrm>
                          <a:off x="0" y="0"/>
                          <a:ext cx="5937250" cy="60325"/>
                          <a:chExt cx="5937250" cy="60325"/>
                        </a:xfrm>
                      </wpg:grpSpPr>
                      <wps:wsp>
                        <wps:cNvPr id="113" name="Graphic 113"/>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107" coordorigin="0,0" coordsize="9350,95">
                <v:shape style="position:absolute;left:0;top:0;width:9350;height:95" id="docshape108"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129"/>
        <w:ind w:left="0"/>
        <w:rPr>
          <w:rFonts w:ascii="Segoe UI"/>
          <w:b/>
          <w:sz w:val="20"/>
        </w:rPr>
      </w:pPr>
    </w:p>
    <w:tbl>
      <w:tblPr>
        <w:tblW w:w="0" w:type="auto"/>
        <w:jc w:val="left"/>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8"/>
        <w:gridCol w:w="4772"/>
        <w:gridCol w:w="1620"/>
        <w:gridCol w:w="2316"/>
      </w:tblGrid>
      <w:tr>
        <w:trPr>
          <w:trHeight w:val="1351" w:hRule="atLeast"/>
        </w:trPr>
        <w:tc>
          <w:tcPr>
            <w:tcW w:w="468" w:type="dxa"/>
          </w:tcPr>
          <w:p>
            <w:pPr>
              <w:pStyle w:val="TableParagraph"/>
              <w:spacing w:line="240" w:lineRule="auto"/>
              <w:ind w:left="0"/>
              <w:rPr>
                <w:sz w:val="22"/>
              </w:rPr>
            </w:pPr>
          </w:p>
        </w:tc>
        <w:tc>
          <w:tcPr>
            <w:tcW w:w="4772" w:type="dxa"/>
          </w:tcPr>
          <w:p>
            <w:pPr>
              <w:pStyle w:val="TableParagraph"/>
              <w:spacing w:line="235" w:lineRule="auto"/>
              <w:ind w:left="100" w:right="152"/>
              <w:rPr>
                <w:sz w:val="24"/>
              </w:rPr>
            </w:pPr>
            <w:r>
              <w:rPr>
                <w:spacing w:val="-4"/>
                <w:sz w:val="24"/>
              </w:rPr>
              <w:t>medication</w:t>
            </w:r>
            <w:r>
              <w:rPr>
                <w:spacing w:val="-5"/>
                <w:sz w:val="24"/>
              </w:rPr>
              <w:t> </w:t>
            </w:r>
            <w:r>
              <w:rPr>
                <w:spacing w:val="-4"/>
                <w:sz w:val="24"/>
              </w:rPr>
              <w:t>reconciliation,</w:t>
            </w:r>
            <w:r>
              <w:rPr>
                <w:spacing w:val="-7"/>
                <w:sz w:val="24"/>
              </w:rPr>
              <w:t> </w:t>
            </w:r>
            <w:r>
              <w:rPr>
                <w:spacing w:val="-4"/>
                <w:sz w:val="24"/>
              </w:rPr>
              <w:t>patient education</w:t>
            </w:r>
            <w:r>
              <w:rPr>
                <w:spacing w:val="-5"/>
                <w:sz w:val="24"/>
              </w:rPr>
              <w:t> </w:t>
            </w:r>
            <w:r>
              <w:rPr>
                <w:spacing w:val="-4"/>
                <w:sz w:val="24"/>
              </w:rPr>
              <w:t>and </w:t>
            </w:r>
            <w:r>
              <w:rPr>
                <w:sz w:val="24"/>
              </w:rPr>
              <w:t>discharge</w:t>
            </w:r>
            <w:r>
              <w:rPr>
                <w:spacing w:val="-2"/>
                <w:sz w:val="24"/>
              </w:rPr>
              <w:t> </w:t>
            </w:r>
            <w:r>
              <w:rPr>
                <w:sz w:val="24"/>
              </w:rPr>
              <w:t>counseling,</w:t>
            </w:r>
            <w:r>
              <w:rPr>
                <w:spacing w:val="-2"/>
                <w:sz w:val="24"/>
              </w:rPr>
              <w:t> </w:t>
            </w:r>
            <w:r>
              <w:rPr>
                <w:sz w:val="24"/>
              </w:rPr>
              <w:t>medication</w:t>
            </w:r>
            <w:r>
              <w:rPr>
                <w:spacing w:val="-3"/>
                <w:sz w:val="24"/>
              </w:rPr>
              <w:t> </w:t>
            </w:r>
            <w:r>
              <w:rPr>
                <w:sz w:val="24"/>
              </w:rPr>
              <w:t>error reporting, and responding to drug information queries</w:t>
            </w:r>
            <w:r>
              <w:rPr>
                <w:spacing w:val="-10"/>
                <w:sz w:val="24"/>
              </w:rPr>
              <w:t> </w:t>
            </w:r>
            <w:r>
              <w:rPr>
                <w:sz w:val="24"/>
              </w:rPr>
              <w:t>with</w:t>
            </w:r>
            <w:r>
              <w:rPr>
                <w:spacing w:val="-13"/>
                <w:sz w:val="24"/>
              </w:rPr>
              <w:t> </w:t>
            </w:r>
            <w:r>
              <w:rPr>
                <w:sz w:val="24"/>
              </w:rPr>
              <w:t>effective</w:t>
            </w:r>
            <w:r>
              <w:rPr>
                <w:spacing w:val="-13"/>
                <w:sz w:val="24"/>
              </w:rPr>
              <w:t> </w:t>
            </w:r>
            <w:r>
              <w:rPr>
                <w:sz w:val="24"/>
              </w:rPr>
              <w:t>communication</w:t>
            </w:r>
            <w:r>
              <w:rPr>
                <w:spacing w:val="-12"/>
                <w:sz w:val="24"/>
              </w:rPr>
              <w:t> </w:t>
            </w:r>
            <w:r>
              <w:rPr>
                <w:sz w:val="24"/>
              </w:rPr>
              <w:t>skills</w:t>
            </w:r>
          </w:p>
          <w:p>
            <w:pPr>
              <w:pStyle w:val="TableParagraph"/>
              <w:spacing w:line="260" w:lineRule="exact"/>
              <w:ind w:left="100"/>
              <w:rPr>
                <w:sz w:val="24"/>
              </w:rPr>
            </w:pPr>
            <w:r>
              <w:rPr>
                <w:spacing w:val="-6"/>
                <w:sz w:val="24"/>
              </w:rPr>
              <w:t>(verbal</w:t>
            </w:r>
            <w:r>
              <w:rPr>
                <w:spacing w:val="-7"/>
                <w:sz w:val="24"/>
              </w:rPr>
              <w:t> </w:t>
            </w:r>
            <w:r>
              <w:rPr>
                <w:spacing w:val="-6"/>
                <w:sz w:val="24"/>
              </w:rPr>
              <w:t>&amp; written).</w:t>
            </w:r>
          </w:p>
        </w:tc>
        <w:tc>
          <w:tcPr>
            <w:tcW w:w="1620" w:type="dxa"/>
          </w:tcPr>
          <w:p>
            <w:pPr>
              <w:pStyle w:val="TableParagraph"/>
              <w:spacing w:line="240" w:lineRule="auto"/>
              <w:ind w:left="0"/>
              <w:rPr>
                <w:sz w:val="22"/>
              </w:rPr>
            </w:pPr>
          </w:p>
        </w:tc>
        <w:tc>
          <w:tcPr>
            <w:tcW w:w="2316" w:type="dxa"/>
          </w:tcPr>
          <w:p>
            <w:pPr>
              <w:pStyle w:val="TableParagraph"/>
              <w:spacing w:line="240" w:lineRule="auto"/>
              <w:ind w:left="0"/>
              <w:rPr>
                <w:sz w:val="22"/>
              </w:rPr>
            </w:pPr>
          </w:p>
        </w:tc>
      </w:tr>
      <w:tr>
        <w:trPr>
          <w:trHeight w:val="1619" w:hRule="atLeast"/>
        </w:trPr>
        <w:tc>
          <w:tcPr>
            <w:tcW w:w="468" w:type="dxa"/>
          </w:tcPr>
          <w:p>
            <w:pPr>
              <w:pStyle w:val="TableParagraph"/>
              <w:spacing w:line="261" w:lineRule="exact"/>
              <w:ind w:left="7"/>
              <w:rPr>
                <w:sz w:val="24"/>
              </w:rPr>
            </w:pPr>
            <w:r>
              <w:rPr>
                <w:spacing w:val="-5"/>
                <w:sz w:val="24"/>
              </w:rPr>
              <w:t>2.2</w:t>
            </w:r>
          </w:p>
        </w:tc>
        <w:tc>
          <w:tcPr>
            <w:tcW w:w="4772" w:type="dxa"/>
          </w:tcPr>
          <w:p>
            <w:pPr>
              <w:pStyle w:val="TableParagraph"/>
              <w:spacing w:line="235" w:lineRule="auto"/>
              <w:ind w:left="100" w:right="152"/>
              <w:rPr>
                <w:sz w:val="24"/>
              </w:rPr>
            </w:pPr>
            <w:r>
              <w:rPr>
                <w:sz w:val="24"/>
              </w:rPr>
              <w:t>Gather and relate to the patient's clinical and diagnostic</w:t>
            </w:r>
            <w:r>
              <w:rPr>
                <w:spacing w:val="-15"/>
                <w:sz w:val="24"/>
              </w:rPr>
              <w:t> </w:t>
            </w:r>
            <w:r>
              <w:rPr>
                <w:sz w:val="24"/>
              </w:rPr>
              <w:t>data,</w:t>
            </w:r>
            <w:r>
              <w:rPr>
                <w:spacing w:val="-15"/>
                <w:sz w:val="24"/>
              </w:rPr>
              <w:t> </w:t>
            </w:r>
            <w:r>
              <w:rPr>
                <w:sz w:val="24"/>
              </w:rPr>
              <w:t>pathophysiology,</w:t>
            </w:r>
            <w:r>
              <w:rPr>
                <w:spacing w:val="-15"/>
                <w:sz w:val="24"/>
              </w:rPr>
              <w:t> </w:t>
            </w:r>
            <w:r>
              <w:rPr>
                <w:sz w:val="24"/>
              </w:rPr>
              <w:t>differential diagnosis,</w:t>
            </w:r>
            <w:r>
              <w:rPr>
                <w:spacing w:val="-2"/>
                <w:sz w:val="24"/>
              </w:rPr>
              <w:t> </w:t>
            </w:r>
            <w:r>
              <w:rPr>
                <w:sz w:val="24"/>
              </w:rPr>
              <w:t>pharmacokinetic</w:t>
            </w:r>
            <w:r>
              <w:rPr>
                <w:spacing w:val="-2"/>
                <w:sz w:val="24"/>
              </w:rPr>
              <w:t> </w:t>
            </w:r>
            <w:r>
              <w:rPr>
                <w:sz w:val="24"/>
              </w:rPr>
              <w:t>monitoring, pharmacologic, therapeutic, </w:t>
            </w:r>
            <w:r>
              <w:rPr>
                <w:spacing w:val="-4"/>
                <w:sz w:val="24"/>
              </w:rPr>
              <w:t>pharmacoeconomics,</w:t>
            </w:r>
            <w:r>
              <w:rPr>
                <w:spacing w:val="-11"/>
                <w:sz w:val="24"/>
              </w:rPr>
              <w:t> </w:t>
            </w:r>
            <w:r>
              <w:rPr>
                <w:spacing w:val="-4"/>
                <w:sz w:val="24"/>
              </w:rPr>
              <w:t>and</w:t>
            </w:r>
            <w:r>
              <w:rPr>
                <w:spacing w:val="-11"/>
                <w:sz w:val="24"/>
              </w:rPr>
              <w:t> </w:t>
            </w:r>
            <w:r>
              <w:rPr>
                <w:spacing w:val="-4"/>
                <w:sz w:val="24"/>
              </w:rPr>
              <w:t>surgical</w:t>
            </w:r>
            <w:r>
              <w:rPr>
                <w:spacing w:val="-11"/>
                <w:sz w:val="24"/>
              </w:rPr>
              <w:t> </w:t>
            </w:r>
            <w:r>
              <w:rPr>
                <w:spacing w:val="-4"/>
                <w:sz w:val="24"/>
              </w:rPr>
              <w:t>interventions</w:t>
            </w:r>
          </w:p>
          <w:p>
            <w:pPr>
              <w:pStyle w:val="TableParagraph"/>
              <w:spacing w:line="261" w:lineRule="exact"/>
              <w:ind w:left="100"/>
              <w:rPr>
                <w:sz w:val="24"/>
              </w:rPr>
            </w:pPr>
            <w:r>
              <w:rPr>
                <w:spacing w:val="-4"/>
                <w:sz w:val="24"/>
              </w:rPr>
              <w:t>employed</w:t>
            </w:r>
            <w:r>
              <w:rPr>
                <w:spacing w:val="-5"/>
                <w:sz w:val="24"/>
              </w:rPr>
              <w:t> </w:t>
            </w:r>
            <w:r>
              <w:rPr>
                <w:spacing w:val="-4"/>
                <w:sz w:val="24"/>
              </w:rPr>
              <w:t>in</w:t>
            </w:r>
            <w:r>
              <w:rPr>
                <w:spacing w:val="-6"/>
                <w:sz w:val="24"/>
              </w:rPr>
              <w:t> </w:t>
            </w:r>
            <w:r>
              <w:rPr>
                <w:spacing w:val="-4"/>
                <w:sz w:val="24"/>
              </w:rPr>
              <w:t>those</w:t>
            </w:r>
            <w:r>
              <w:rPr>
                <w:spacing w:val="-5"/>
                <w:sz w:val="24"/>
              </w:rPr>
              <w:t> </w:t>
            </w:r>
            <w:r>
              <w:rPr>
                <w:spacing w:val="-4"/>
                <w:sz w:val="24"/>
              </w:rPr>
              <w:t>patients with</w:t>
            </w:r>
            <w:r>
              <w:rPr>
                <w:spacing w:val="-6"/>
                <w:sz w:val="24"/>
              </w:rPr>
              <w:t> </w:t>
            </w:r>
            <w:r>
              <w:rPr>
                <w:spacing w:val="-4"/>
                <w:sz w:val="24"/>
              </w:rPr>
              <w:t>cardiac</w:t>
            </w:r>
            <w:r>
              <w:rPr>
                <w:spacing w:val="-5"/>
                <w:sz w:val="24"/>
              </w:rPr>
              <w:t> </w:t>
            </w:r>
            <w:r>
              <w:rPr>
                <w:spacing w:val="-4"/>
                <w:sz w:val="24"/>
              </w:rPr>
              <w:t>disease.</w:t>
            </w:r>
          </w:p>
        </w:tc>
        <w:tc>
          <w:tcPr>
            <w:tcW w:w="1620" w:type="dxa"/>
          </w:tcPr>
          <w:p>
            <w:pPr>
              <w:pStyle w:val="TableParagraph"/>
              <w:spacing w:line="240" w:lineRule="auto" w:before="253"/>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35" w:lineRule="auto"/>
              <w:ind w:left="91"/>
              <w:rPr>
                <w:sz w:val="24"/>
              </w:rPr>
            </w:pPr>
            <w:r>
              <w:rPr>
                <w:spacing w:val="-4"/>
                <w:sz w:val="24"/>
              </w:rPr>
              <w:t>Case</w:t>
            </w:r>
            <w:r>
              <w:rPr>
                <w:spacing w:val="-11"/>
                <w:sz w:val="24"/>
              </w:rPr>
              <w:t> </w:t>
            </w:r>
            <w:r>
              <w:rPr>
                <w:spacing w:val="-4"/>
                <w:sz w:val="24"/>
              </w:rPr>
              <w:t>presentations, </w:t>
            </w:r>
            <w:r>
              <w:rPr>
                <w:sz w:val="24"/>
              </w:rPr>
              <w:t>Case discussions, Journal clubs </w:t>
            </w:r>
            <w:r>
              <w:rPr>
                <w:spacing w:val="-2"/>
                <w:sz w:val="24"/>
              </w:rPr>
              <w:t>Assignments</w:t>
            </w:r>
          </w:p>
        </w:tc>
      </w:tr>
      <w:tr>
        <w:trPr>
          <w:trHeight w:val="405" w:hRule="atLeast"/>
        </w:trPr>
        <w:tc>
          <w:tcPr>
            <w:tcW w:w="468" w:type="dxa"/>
            <w:shd w:val="clear" w:color="auto" w:fill="D9D9D9"/>
          </w:tcPr>
          <w:p>
            <w:pPr>
              <w:pStyle w:val="TableParagraph"/>
              <w:spacing w:line="261" w:lineRule="exact"/>
              <w:ind w:left="7"/>
              <w:rPr>
                <w:b/>
                <w:sz w:val="24"/>
              </w:rPr>
            </w:pPr>
            <w:r>
              <w:rPr>
                <w:b/>
                <w:spacing w:val="-5"/>
                <w:sz w:val="24"/>
              </w:rPr>
              <w:t>3.0</w:t>
            </w:r>
          </w:p>
        </w:tc>
        <w:tc>
          <w:tcPr>
            <w:tcW w:w="8708" w:type="dxa"/>
            <w:gridSpan w:val="3"/>
            <w:shd w:val="clear" w:color="auto" w:fill="D9D9D9"/>
          </w:tcPr>
          <w:p>
            <w:pPr>
              <w:pStyle w:val="TableParagraph"/>
              <w:spacing w:line="261" w:lineRule="exact"/>
              <w:ind w:left="100"/>
              <w:rPr>
                <w:b/>
                <w:sz w:val="24"/>
              </w:rPr>
            </w:pPr>
            <w:r>
              <w:rPr>
                <w:b/>
                <w:spacing w:val="-4"/>
                <w:sz w:val="24"/>
              </w:rPr>
              <w:t>Interpersonal</w:t>
            </w:r>
            <w:r>
              <w:rPr>
                <w:b/>
                <w:spacing w:val="-3"/>
                <w:sz w:val="24"/>
              </w:rPr>
              <w:t> </w:t>
            </w:r>
            <w:r>
              <w:rPr>
                <w:b/>
                <w:spacing w:val="-4"/>
                <w:sz w:val="24"/>
              </w:rPr>
              <w:t>Skills</w:t>
            </w:r>
            <w:r>
              <w:rPr>
                <w:b/>
                <w:spacing w:val="-2"/>
                <w:sz w:val="24"/>
              </w:rPr>
              <w:t> </w:t>
            </w:r>
            <w:r>
              <w:rPr>
                <w:b/>
                <w:spacing w:val="-4"/>
                <w:sz w:val="24"/>
              </w:rPr>
              <w:t>&amp;</w:t>
            </w:r>
            <w:r>
              <w:rPr>
                <w:b/>
                <w:spacing w:val="-2"/>
                <w:sz w:val="24"/>
              </w:rPr>
              <w:t> </w:t>
            </w:r>
            <w:r>
              <w:rPr>
                <w:b/>
                <w:spacing w:val="-4"/>
                <w:sz w:val="24"/>
              </w:rPr>
              <w:t>Responsibility</w:t>
            </w:r>
          </w:p>
        </w:tc>
      </w:tr>
      <w:tr>
        <w:trPr>
          <w:trHeight w:val="1754" w:hRule="atLeast"/>
        </w:trPr>
        <w:tc>
          <w:tcPr>
            <w:tcW w:w="468" w:type="dxa"/>
          </w:tcPr>
          <w:p>
            <w:pPr>
              <w:pStyle w:val="TableParagraph"/>
              <w:spacing w:line="261" w:lineRule="exact"/>
              <w:ind w:left="7"/>
              <w:rPr>
                <w:sz w:val="24"/>
              </w:rPr>
            </w:pPr>
            <w:r>
              <w:rPr>
                <w:spacing w:val="-5"/>
                <w:sz w:val="24"/>
              </w:rPr>
              <w:t>3.1</w:t>
            </w:r>
          </w:p>
        </w:tc>
        <w:tc>
          <w:tcPr>
            <w:tcW w:w="4772" w:type="dxa"/>
          </w:tcPr>
          <w:p>
            <w:pPr>
              <w:pStyle w:val="TableParagraph"/>
              <w:spacing w:line="235" w:lineRule="auto"/>
              <w:ind w:left="100" w:right="152"/>
              <w:rPr>
                <w:sz w:val="24"/>
              </w:rPr>
            </w:pPr>
            <w:r>
              <w:rPr>
                <w:spacing w:val="-2"/>
                <w:sz w:val="24"/>
              </w:rPr>
              <w:t>Demonstrate</w:t>
            </w:r>
            <w:r>
              <w:rPr>
                <w:spacing w:val="-13"/>
                <w:sz w:val="24"/>
              </w:rPr>
              <w:t> </w:t>
            </w:r>
            <w:r>
              <w:rPr>
                <w:spacing w:val="-2"/>
                <w:sz w:val="24"/>
              </w:rPr>
              <w:t>the</w:t>
            </w:r>
            <w:r>
              <w:rPr>
                <w:spacing w:val="-13"/>
                <w:sz w:val="24"/>
              </w:rPr>
              <w:t> </w:t>
            </w:r>
            <w:r>
              <w:rPr>
                <w:spacing w:val="-2"/>
                <w:sz w:val="24"/>
              </w:rPr>
              <w:t>ability</w:t>
            </w:r>
            <w:r>
              <w:rPr>
                <w:spacing w:val="-13"/>
                <w:sz w:val="24"/>
              </w:rPr>
              <w:t> </w:t>
            </w:r>
            <w:r>
              <w:rPr>
                <w:spacing w:val="-2"/>
                <w:sz w:val="24"/>
              </w:rPr>
              <w:t>to</w:t>
            </w:r>
            <w:r>
              <w:rPr>
                <w:spacing w:val="-13"/>
                <w:sz w:val="24"/>
              </w:rPr>
              <w:t> </w:t>
            </w:r>
            <w:r>
              <w:rPr>
                <w:spacing w:val="-2"/>
                <w:sz w:val="24"/>
              </w:rPr>
              <w:t>interact</w:t>
            </w:r>
            <w:r>
              <w:rPr>
                <w:spacing w:val="-12"/>
                <w:sz w:val="24"/>
              </w:rPr>
              <w:t> </w:t>
            </w:r>
            <w:r>
              <w:rPr>
                <w:spacing w:val="-2"/>
                <w:sz w:val="24"/>
              </w:rPr>
              <w:t>with</w:t>
            </w:r>
            <w:r>
              <w:rPr>
                <w:spacing w:val="-13"/>
                <w:sz w:val="24"/>
              </w:rPr>
              <w:t> </w:t>
            </w:r>
            <w:r>
              <w:rPr>
                <w:spacing w:val="-2"/>
                <w:sz w:val="24"/>
              </w:rPr>
              <w:t>patients </w:t>
            </w:r>
            <w:r>
              <w:rPr>
                <w:sz w:val="24"/>
              </w:rPr>
              <w:t>or patient care givers in a manner consistent with</w:t>
            </w:r>
            <w:r>
              <w:rPr>
                <w:spacing w:val="-7"/>
                <w:sz w:val="24"/>
              </w:rPr>
              <w:t> </w:t>
            </w:r>
            <w:r>
              <w:rPr>
                <w:sz w:val="24"/>
              </w:rPr>
              <w:t>the</w:t>
            </w:r>
            <w:r>
              <w:rPr>
                <w:spacing w:val="-6"/>
                <w:sz w:val="24"/>
              </w:rPr>
              <w:t> </w:t>
            </w:r>
            <w:r>
              <w:rPr>
                <w:sz w:val="24"/>
              </w:rPr>
              <w:t>patient's</w:t>
            </w:r>
            <w:r>
              <w:rPr>
                <w:spacing w:val="-5"/>
                <w:sz w:val="24"/>
              </w:rPr>
              <w:t> </w:t>
            </w:r>
            <w:r>
              <w:rPr>
                <w:sz w:val="24"/>
              </w:rPr>
              <w:t>age,</w:t>
            </w:r>
            <w:r>
              <w:rPr>
                <w:spacing w:val="-3"/>
                <w:sz w:val="24"/>
              </w:rPr>
              <w:t> </w:t>
            </w:r>
            <w:r>
              <w:rPr>
                <w:sz w:val="24"/>
              </w:rPr>
              <w:t>level</w:t>
            </w:r>
            <w:r>
              <w:rPr>
                <w:spacing w:val="-6"/>
                <w:sz w:val="24"/>
              </w:rPr>
              <w:t> </w:t>
            </w:r>
            <w:r>
              <w:rPr>
                <w:sz w:val="24"/>
              </w:rPr>
              <w:t>of</w:t>
            </w:r>
            <w:r>
              <w:rPr>
                <w:spacing w:val="-6"/>
                <w:sz w:val="24"/>
              </w:rPr>
              <w:t> </w:t>
            </w:r>
            <w:r>
              <w:rPr>
                <w:sz w:val="24"/>
              </w:rPr>
              <w:t>understanding, physical</w:t>
            </w:r>
            <w:r>
              <w:rPr>
                <w:spacing w:val="-11"/>
                <w:sz w:val="24"/>
              </w:rPr>
              <w:t> </w:t>
            </w:r>
            <w:r>
              <w:rPr>
                <w:sz w:val="24"/>
              </w:rPr>
              <w:t>disabilities,</w:t>
            </w:r>
            <w:r>
              <w:rPr>
                <w:spacing w:val="-11"/>
                <w:sz w:val="24"/>
              </w:rPr>
              <w:t> </w:t>
            </w:r>
            <w:r>
              <w:rPr>
                <w:sz w:val="24"/>
              </w:rPr>
              <w:t>or</w:t>
            </w:r>
            <w:r>
              <w:rPr>
                <w:spacing w:val="-12"/>
                <w:sz w:val="24"/>
              </w:rPr>
              <w:t> </w:t>
            </w:r>
            <w:r>
              <w:rPr>
                <w:sz w:val="24"/>
              </w:rPr>
              <w:t>other</w:t>
            </w:r>
            <w:r>
              <w:rPr>
                <w:spacing w:val="-12"/>
                <w:sz w:val="24"/>
              </w:rPr>
              <w:t> </w:t>
            </w:r>
            <w:r>
              <w:rPr>
                <w:sz w:val="24"/>
              </w:rPr>
              <w:t>barriers</w:t>
            </w:r>
            <w:r>
              <w:rPr>
                <w:spacing w:val="-11"/>
                <w:sz w:val="24"/>
              </w:rPr>
              <w:t> </w:t>
            </w:r>
            <w:r>
              <w:rPr>
                <w:sz w:val="24"/>
              </w:rPr>
              <w:t>common to the critical</w:t>
            </w:r>
          </w:p>
          <w:p>
            <w:pPr>
              <w:pStyle w:val="TableParagraph"/>
              <w:spacing w:line="270" w:lineRule="exact"/>
              <w:ind w:left="6"/>
              <w:rPr>
                <w:sz w:val="24"/>
              </w:rPr>
            </w:pPr>
            <w:r>
              <w:rPr>
                <w:spacing w:val="-4"/>
                <w:sz w:val="24"/>
              </w:rPr>
              <w:t>care</w:t>
            </w:r>
            <w:r>
              <w:rPr>
                <w:spacing w:val="-9"/>
                <w:sz w:val="24"/>
              </w:rPr>
              <w:t> </w:t>
            </w:r>
            <w:r>
              <w:rPr>
                <w:spacing w:val="-2"/>
                <w:sz w:val="24"/>
              </w:rPr>
              <w:t>environment.</w:t>
            </w:r>
          </w:p>
        </w:tc>
        <w:tc>
          <w:tcPr>
            <w:tcW w:w="1620" w:type="dxa"/>
          </w:tcPr>
          <w:p>
            <w:pPr>
              <w:pStyle w:val="TableParagraph"/>
              <w:spacing w:line="261"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61" w:lineRule="exact"/>
              <w:ind w:left="91"/>
              <w:rPr>
                <w:sz w:val="24"/>
              </w:rPr>
            </w:pPr>
            <w:r>
              <w:rPr>
                <w:spacing w:val="-4"/>
                <w:sz w:val="24"/>
              </w:rPr>
              <w:t>Case</w:t>
            </w:r>
          </w:p>
          <w:p>
            <w:pPr>
              <w:pStyle w:val="TableParagraph"/>
              <w:spacing w:line="240" w:lineRule="auto" w:before="129"/>
              <w:ind w:left="91"/>
              <w:rPr>
                <w:sz w:val="24"/>
              </w:rPr>
            </w:pPr>
            <w:r>
              <w:rPr>
                <w:spacing w:val="-2"/>
                <w:sz w:val="24"/>
              </w:rPr>
              <w:t>presentations/OSCE</w:t>
            </w:r>
          </w:p>
        </w:tc>
      </w:tr>
      <w:tr>
        <w:trPr>
          <w:trHeight w:val="405" w:hRule="atLeast"/>
        </w:trPr>
        <w:tc>
          <w:tcPr>
            <w:tcW w:w="468" w:type="dxa"/>
            <w:shd w:val="clear" w:color="auto" w:fill="D9D9D9"/>
          </w:tcPr>
          <w:p>
            <w:pPr>
              <w:pStyle w:val="TableParagraph"/>
              <w:spacing w:line="261" w:lineRule="exact"/>
              <w:ind w:left="7"/>
              <w:rPr>
                <w:b/>
                <w:sz w:val="24"/>
              </w:rPr>
            </w:pPr>
            <w:r>
              <w:rPr>
                <w:b/>
                <w:spacing w:val="-5"/>
                <w:sz w:val="24"/>
              </w:rPr>
              <w:t>4.0</w:t>
            </w:r>
          </w:p>
        </w:tc>
        <w:tc>
          <w:tcPr>
            <w:tcW w:w="8708" w:type="dxa"/>
            <w:gridSpan w:val="3"/>
            <w:shd w:val="clear" w:color="auto" w:fill="D9D9D9"/>
          </w:tcPr>
          <w:p>
            <w:pPr>
              <w:pStyle w:val="TableParagraph"/>
              <w:spacing w:line="261" w:lineRule="exact"/>
              <w:ind w:left="100"/>
              <w:rPr>
                <w:b/>
                <w:sz w:val="24"/>
              </w:rPr>
            </w:pPr>
            <w:r>
              <w:rPr>
                <w:b/>
                <w:sz w:val="24"/>
              </w:rPr>
              <w:t>Communication,</w:t>
            </w:r>
            <w:r>
              <w:rPr>
                <w:b/>
                <w:spacing w:val="-15"/>
                <w:sz w:val="24"/>
              </w:rPr>
              <w:t> </w:t>
            </w:r>
            <w:r>
              <w:rPr>
                <w:b/>
                <w:sz w:val="24"/>
              </w:rPr>
              <w:t>Information</w:t>
            </w:r>
            <w:r>
              <w:rPr>
                <w:b/>
                <w:spacing w:val="-15"/>
                <w:sz w:val="24"/>
              </w:rPr>
              <w:t> </w:t>
            </w:r>
            <w:r>
              <w:rPr>
                <w:b/>
                <w:sz w:val="24"/>
              </w:rPr>
              <w:t>Technology,</w:t>
            </w:r>
            <w:r>
              <w:rPr>
                <w:b/>
                <w:spacing w:val="-13"/>
                <w:sz w:val="24"/>
              </w:rPr>
              <w:t> </w:t>
            </w:r>
            <w:r>
              <w:rPr>
                <w:b/>
                <w:spacing w:val="-2"/>
                <w:sz w:val="24"/>
              </w:rPr>
              <w:t>Numerical</w:t>
            </w:r>
          </w:p>
        </w:tc>
      </w:tr>
      <w:tr>
        <w:trPr>
          <w:trHeight w:val="539" w:hRule="atLeast"/>
        </w:trPr>
        <w:tc>
          <w:tcPr>
            <w:tcW w:w="468" w:type="dxa"/>
          </w:tcPr>
          <w:p>
            <w:pPr>
              <w:pStyle w:val="TableParagraph"/>
              <w:spacing w:line="261" w:lineRule="exact"/>
              <w:ind w:left="7"/>
              <w:rPr>
                <w:sz w:val="24"/>
              </w:rPr>
            </w:pPr>
            <w:r>
              <w:rPr>
                <w:spacing w:val="-5"/>
                <w:sz w:val="24"/>
              </w:rPr>
              <w:t>4.1</w:t>
            </w:r>
          </w:p>
        </w:tc>
        <w:tc>
          <w:tcPr>
            <w:tcW w:w="4772" w:type="dxa"/>
          </w:tcPr>
          <w:p>
            <w:pPr>
              <w:pStyle w:val="TableParagraph"/>
              <w:spacing w:line="257" w:lineRule="exact"/>
              <w:ind w:left="100"/>
              <w:rPr>
                <w:sz w:val="24"/>
              </w:rPr>
            </w:pPr>
            <w:r>
              <w:rPr>
                <w:sz w:val="24"/>
              </w:rPr>
              <w:t>Communicate</w:t>
            </w:r>
            <w:r>
              <w:rPr>
                <w:spacing w:val="-15"/>
                <w:sz w:val="24"/>
              </w:rPr>
              <w:t> </w:t>
            </w:r>
            <w:r>
              <w:rPr>
                <w:sz w:val="24"/>
              </w:rPr>
              <w:t>to</w:t>
            </w:r>
            <w:r>
              <w:rPr>
                <w:spacing w:val="-15"/>
                <w:sz w:val="24"/>
              </w:rPr>
              <w:t> </w:t>
            </w:r>
            <w:r>
              <w:rPr>
                <w:sz w:val="24"/>
              </w:rPr>
              <w:t>both</w:t>
            </w:r>
            <w:r>
              <w:rPr>
                <w:spacing w:val="-15"/>
                <w:sz w:val="24"/>
              </w:rPr>
              <w:t> </w:t>
            </w:r>
            <w:r>
              <w:rPr>
                <w:sz w:val="24"/>
              </w:rPr>
              <w:t>patients</w:t>
            </w:r>
            <w:r>
              <w:rPr>
                <w:spacing w:val="-15"/>
                <w:sz w:val="24"/>
              </w:rPr>
              <w:t> </w:t>
            </w:r>
            <w:r>
              <w:rPr>
                <w:sz w:val="24"/>
              </w:rPr>
              <w:t>and</w:t>
            </w:r>
            <w:r>
              <w:rPr>
                <w:spacing w:val="-13"/>
                <w:sz w:val="24"/>
              </w:rPr>
              <w:t> </w:t>
            </w:r>
            <w:r>
              <w:rPr>
                <w:spacing w:val="-2"/>
                <w:sz w:val="24"/>
              </w:rPr>
              <w:t>healthcare</w:t>
            </w:r>
          </w:p>
          <w:p>
            <w:pPr>
              <w:pStyle w:val="TableParagraph"/>
              <w:spacing w:line="263" w:lineRule="exact"/>
              <w:ind w:left="100"/>
              <w:rPr>
                <w:sz w:val="24"/>
              </w:rPr>
            </w:pPr>
            <w:r>
              <w:rPr>
                <w:spacing w:val="-2"/>
                <w:sz w:val="24"/>
              </w:rPr>
              <w:t>Prescribers</w:t>
            </w:r>
          </w:p>
        </w:tc>
        <w:tc>
          <w:tcPr>
            <w:tcW w:w="1620" w:type="dxa"/>
          </w:tcPr>
          <w:p>
            <w:pPr>
              <w:pStyle w:val="TableParagraph"/>
              <w:spacing w:line="261"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57" w:lineRule="exact"/>
              <w:ind w:left="91"/>
              <w:rPr>
                <w:sz w:val="24"/>
              </w:rPr>
            </w:pPr>
            <w:r>
              <w:rPr>
                <w:spacing w:val="-8"/>
                <w:sz w:val="24"/>
              </w:rPr>
              <w:t>Case</w:t>
            </w:r>
            <w:r>
              <w:rPr>
                <w:spacing w:val="-2"/>
                <w:sz w:val="24"/>
              </w:rPr>
              <w:t> presentations</w:t>
            </w:r>
          </w:p>
          <w:p>
            <w:pPr>
              <w:pStyle w:val="TableParagraph"/>
              <w:spacing w:line="263" w:lineRule="exact"/>
              <w:ind w:left="91"/>
              <w:rPr>
                <w:sz w:val="24"/>
              </w:rPr>
            </w:pPr>
            <w:r>
              <w:rPr>
                <w:sz w:val="24"/>
              </w:rPr>
              <w:t>Oral</w:t>
            </w:r>
            <w:r>
              <w:rPr>
                <w:spacing w:val="-12"/>
                <w:sz w:val="24"/>
              </w:rPr>
              <w:t> </w:t>
            </w:r>
            <w:r>
              <w:rPr>
                <w:spacing w:val="-2"/>
                <w:sz w:val="24"/>
              </w:rPr>
              <w:t>exam/OSCE</w:t>
            </w:r>
          </w:p>
        </w:tc>
      </w:tr>
      <w:tr>
        <w:trPr>
          <w:trHeight w:val="405" w:hRule="atLeast"/>
        </w:trPr>
        <w:tc>
          <w:tcPr>
            <w:tcW w:w="468" w:type="dxa"/>
          </w:tcPr>
          <w:p>
            <w:pPr>
              <w:pStyle w:val="TableParagraph"/>
              <w:spacing w:line="240" w:lineRule="auto"/>
              <w:ind w:left="0"/>
              <w:rPr>
                <w:sz w:val="22"/>
              </w:rPr>
            </w:pPr>
          </w:p>
        </w:tc>
        <w:tc>
          <w:tcPr>
            <w:tcW w:w="4772" w:type="dxa"/>
          </w:tcPr>
          <w:p>
            <w:pPr>
              <w:pStyle w:val="TableParagraph"/>
              <w:spacing w:line="261" w:lineRule="exact"/>
              <w:ind w:left="100"/>
              <w:rPr>
                <w:sz w:val="24"/>
              </w:rPr>
            </w:pPr>
            <w:r>
              <w:rPr>
                <w:spacing w:val="-4"/>
                <w:sz w:val="24"/>
              </w:rPr>
              <w:t>Interview</w:t>
            </w:r>
            <w:r>
              <w:rPr>
                <w:sz w:val="24"/>
              </w:rPr>
              <w:t> </w:t>
            </w:r>
            <w:r>
              <w:rPr>
                <w:spacing w:val="-4"/>
                <w:sz w:val="24"/>
              </w:rPr>
              <w:t>patients</w:t>
            </w:r>
            <w:r>
              <w:rPr>
                <w:spacing w:val="-2"/>
                <w:sz w:val="24"/>
              </w:rPr>
              <w:t> </w:t>
            </w:r>
            <w:r>
              <w:rPr>
                <w:spacing w:val="-4"/>
                <w:sz w:val="24"/>
              </w:rPr>
              <w:t>and</w:t>
            </w:r>
            <w:r>
              <w:rPr>
                <w:sz w:val="24"/>
              </w:rPr>
              <w:t> </w:t>
            </w:r>
            <w:r>
              <w:rPr>
                <w:spacing w:val="-4"/>
                <w:sz w:val="24"/>
              </w:rPr>
              <w:t>take</w:t>
            </w:r>
            <w:r>
              <w:rPr>
                <w:spacing w:val="-1"/>
                <w:sz w:val="24"/>
              </w:rPr>
              <w:t> </w:t>
            </w:r>
            <w:r>
              <w:rPr>
                <w:spacing w:val="-4"/>
                <w:sz w:val="24"/>
              </w:rPr>
              <w:t>medication</w:t>
            </w:r>
            <w:r>
              <w:rPr>
                <w:spacing w:val="-1"/>
                <w:sz w:val="24"/>
              </w:rPr>
              <w:t> </w:t>
            </w:r>
            <w:r>
              <w:rPr>
                <w:spacing w:val="-4"/>
                <w:sz w:val="24"/>
              </w:rPr>
              <w:t>history</w:t>
            </w:r>
          </w:p>
        </w:tc>
        <w:tc>
          <w:tcPr>
            <w:tcW w:w="1620" w:type="dxa"/>
          </w:tcPr>
          <w:p>
            <w:pPr>
              <w:pStyle w:val="TableParagraph"/>
              <w:spacing w:line="261"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61" w:lineRule="exact"/>
              <w:ind w:left="91"/>
              <w:rPr>
                <w:sz w:val="24"/>
              </w:rPr>
            </w:pPr>
            <w:r>
              <w:rPr>
                <w:spacing w:val="-8"/>
                <w:sz w:val="24"/>
              </w:rPr>
              <w:t>Case</w:t>
            </w:r>
            <w:r>
              <w:rPr>
                <w:spacing w:val="-2"/>
                <w:sz w:val="24"/>
              </w:rPr>
              <w:t> presentations</w:t>
            </w:r>
          </w:p>
        </w:tc>
      </w:tr>
      <w:tr>
        <w:trPr>
          <w:trHeight w:val="810" w:hRule="atLeast"/>
        </w:trPr>
        <w:tc>
          <w:tcPr>
            <w:tcW w:w="468" w:type="dxa"/>
          </w:tcPr>
          <w:p>
            <w:pPr>
              <w:pStyle w:val="TableParagraph"/>
              <w:spacing w:line="261" w:lineRule="exact"/>
              <w:ind w:left="7"/>
              <w:rPr>
                <w:sz w:val="24"/>
              </w:rPr>
            </w:pPr>
            <w:r>
              <w:rPr>
                <w:spacing w:val="-5"/>
                <w:sz w:val="24"/>
              </w:rPr>
              <w:t>4.2</w:t>
            </w:r>
          </w:p>
        </w:tc>
        <w:tc>
          <w:tcPr>
            <w:tcW w:w="4772" w:type="dxa"/>
          </w:tcPr>
          <w:p>
            <w:pPr>
              <w:pStyle w:val="TableParagraph"/>
              <w:spacing w:line="232" w:lineRule="auto"/>
              <w:ind w:left="100"/>
              <w:rPr>
                <w:sz w:val="24"/>
              </w:rPr>
            </w:pPr>
            <w:r>
              <w:rPr>
                <w:sz w:val="24"/>
              </w:rPr>
              <w:t>Effectively communicate therapeutic interventions</w:t>
            </w:r>
            <w:r>
              <w:rPr>
                <w:spacing w:val="-15"/>
                <w:sz w:val="24"/>
              </w:rPr>
              <w:t> </w:t>
            </w:r>
            <w:r>
              <w:rPr>
                <w:sz w:val="24"/>
              </w:rPr>
              <w:t>to</w:t>
            </w:r>
            <w:r>
              <w:rPr>
                <w:spacing w:val="-15"/>
                <w:sz w:val="24"/>
              </w:rPr>
              <w:t> </w:t>
            </w:r>
            <w:r>
              <w:rPr>
                <w:sz w:val="24"/>
              </w:rPr>
              <w:t>other</w:t>
            </w:r>
            <w:r>
              <w:rPr>
                <w:spacing w:val="-15"/>
                <w:sz w:val="24"/>
              </w:rPr>
              <w:t> </w:t>
            </w:r>
            <w:r>
              <w:rPr>
                <w:sz w:val="24"/>
              </w:rPr>
              <w:t>members</w:t>
            </w:r>
            <w:r>
              <w:rPr>
                <w:spacing w:val="-15"/>
                <w:sz w:val="24"/>
              </w:rPr>
              <w:t> </w:t>
            </w:r>
            <w:r>
              <w:rPr>
                <w:sz w:val="24"/>
              </w:rPr>
              <w:t>of</w:t>
            </w:r>
            <w:r>
              <w:rPr>
                <w:spacing w:val="-15"/>
                <w:sz w:val="24"/>
              </w:rPr>
              <w:t> </w:t>
            </w:r>
            <w:r>
              <w:rPr>
                <w:sz w:val="24"/>
              </w:rPr>
              <w:t>the</w:t>
            </w:r>
            <w:r>
              <w:rPr>
                <w:spacing w:val="-15"/>
                <w:sz w:val="24"/>
              </w:rPr>
              <w:t> </w:t>
            </w:r>
            <w:r>
              <w:rPr>
                <w:sz w:val="24"/>
              </w:rPr>
              <w:t>health-</w:t>
            </w:r>
          </w:p>
          <w:p>
            <w:pPr>
              <w:pStyle w:val="TableParagraph"/>
              <w:spacing w:line="264" w:lineRule="exact"/>
              <w:ind w:left="100"/>
              <w:rPr>
                <w:sz w:val="24"/>
              </w:rPr>
            </w:pPr>
            <w:r>
              <w:rPr>
                <w:spacing w:val="-4"/>
                <w:sz w:val="24"/>
              </w:rPr>
              <w:t>care</w:t>
            </w:r>
            <w:r>
              <w:rPr>
                <w:spacing w:val="-9"/>
                <w:sz w:val="24"/>
              </w:rPr>
              <w:t> </w:t>
            </w:r>
            <w:r>
              <w:rPr>
                <w:spacing w:val="-2"/>
                <w:sz w:val="24"/>
              </w:rPr>
              <w:t>team.</w:t>
            </w:r>
          </w:p>
        </w:tc>
        <w:tc>
          <w:tcPr>
            <w:tcW w:w="1620" w:type="dxa"/>
          </w:tcPr>
          <w:p>
            <w:pPr>
              <w:pStyle w:val="TableParagraph"/>
              <w:spacing w:line="261"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61" w:lineRule="exact"/>
              <w:ind w:left="91"/>
              <w:rPr>
                <w:sz w:val="24"/>
              </w:rPr>
            </w:pPr>
            <w:r>
              <w:rPr>
                <w:sz w:val="24"/>
              </w:rPr>
              <w:t>Oral</w:t>
            </w:r>
            <w:r>
              <w:rPr>
                <w:spacing w:val="-12"/>
                <w:sz w:val="24"/>
              </w:rPr>
              <w:t> </w:t>
            </w:r>
            <w:r>
              <w:rPr>
                <w:spacing w:val="-2"/>
                <w:sz w:val="24"/>
              </w:rPr>
              <w:t>exam/OSCE</w:t>
            </w:r>
          </w:p>
        </w:tc>
      </w:tr>
      <w:tr>
        <w:trPr>
          <w:trHeight w:val="810" w:hRule="atLeast"/>
        </w:trPr>
        <w:tc>
          <w:tcPr>
            <w:tcW w:w="468" w:type="dxa"/>
          </w:tcPr>
          <w:p>
            <w:pPr>
              <w:pStyle w:val="TableParagraph"/>
              <w:spacing w:line="261" w:lineRule="exact"/>
              <w:ind w:left="127"/>
              <w:rPr>
                <w:sz w:val="24"/>
              </w:rPr>
            </w:pPr>
            <w:r>
              <w:rPr>
                <w:spacing w:val="-5"/>
                <w:sz w:val="24"/>
              </w:rPr>
              <w:t>4.3</w:t>
            </w:r>
          </w:p>
        </w:tc>
        <w:tc>
          <w:tcPr>
            <w:tcW w:w="4772" w:type="dxa"/>
          </w:tcPr>
          <w:p>
            <w:pPr>
              <w:pStyle w:val="TableParagraph"/>
              <w:spacing w:line="232" w:lineRule="auto"/>
              <w:ind w:left="100"/>
              <w:rPr>
                <w:sz w:val="24"/>
              </w:rPr>
            </w:pPr>
            <w:r>
              <w:rPr>
                <w:sz w:val="24"/>
              </w:rPr>
              <w:t>Assess patient medications and provide </w:t>
            </w:r>
            <w:r>
              <w:rPr>
                <w:spacing w:val="-4"/>
                <w:sz w:val="24"/>
              </w:rPr>
              <w:t>medication</w:t>
            </w:r>
            <w:r>
              <w:rPr>
                <w:spacing w:val="-11"/>
                <w:sz w:val="24"/>
              </w:rPr>
              <w:t> </w:t>
            </w:r>
            <w:r>
              <w:rPr>
                <w:spacing w:val="-4"/>
                <w:sz w:val="24"/>
              </w:rPr>
              <w:t>reconciliation</w:t>
            </w:r>
            <w:r>
              <w:rPr>
                <w:spacing w:val="-11"/>
                <w:sz w:val="24"/>
              </w:rPr>
              <w:t> </w:t>
            </w:r>
            <w:r>
              <w:rPr>
                <w:spacing w:val="-4"/>
                <w:sz w:val="24"/>
              </w:rPr>
              <w:t>for</w:t>
            </w:r>
            <w:r>
              <w:rPr>
                <w:spacing w:val="-11"/>
                <w:sz w:val="24"/>
              </w:rPr>
              <w:t> </w:t>
            </w:r>
            <w:r>
              <w:rPr>
                <w:spacing w:val="-4"/>
                <w:sz w:val="24"/>
              </w:rPr>
              <w:t>diabetic,</w:t>
            </w:r>
            <w:r>
              <w:rPr>
                <w:spacing w:val="-10"/>
                <w:sz w:val="24"/>
              </w:rPr>
              <w:t> </w:t>
            </w:r>
            <w:r>
              <w:rPr>
                <w:spacing w:val="-4"/>
                <w:sz w:val="24"/>
              </w:rPr>
              <w:t>asthmatic</w:t>
            </w:r>
          </w:p>
          <w:p>
            <w:pPr>
              <w:pStyle w:val="TableParagraph"/>
              <w:spacing w:line="264" w:lineRule="exact"/>
              <w:ind w:left="100"/>
              <w:rPr>
                <w:sz w:val="24"/>
              </w:rPr>
            </w:pPr>
            <w:r>
              <w:rPr>
                <w:spacing w:val="-4"/>
                <w:sz w:val="24"/>
              </w:rPr>
              <w:t>and</w:t>
            </w:r>
            <w:r>
              <w:rPr>
                <w:spacing w:val="-6"/>
                <w:sz w:val="24"/>
              </w:rPr>
              <w:t> </w:t>
            </w:r>
            <w:r>
              <w:rPr>
                <w:spacing w:val="-4"/>
                <w:sz w:val="24"/>
              </w:rPr>
              <w:t>hypertensive</w:t>
            </w:r>
            <w:r>
              <w:rPr>
                <w:spacing w:val="-5"/>
                <w:sz w:val="24"/>
              </w:rPr>
              <w:t> </w:t>
            </w:r>
            <w:r>
              <w:rPr>
                <w:spacing w:val="-4"/>
                <w:sz w:val="24"/>
              </w:rPr>
              <w:t>Patients</w:t>
            </w:r>
          </w:p>
        </w:tc>
        <w:tc>
          <w:tcPr>
            <w:tcW w:w="1620" w:type="dxa"/>
          </w:tcPr>
          <w:p>
            <w:pPr>
              <w:pStyle w:val="TableParagraph"/>
              <w:spacing w:line="261"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32" w:lineRule="auto"/>
              <w:ind w:left="91"/>
              <w:rPr>
                <w:sz w:val="24"/>
              </w:rPr>
            </w:pPr>
            <w:r>
              <w:rPr>
                <w:spacing w:val="-4"/>
                <w:sz w:val="24"/>
              </w:rPr>
              <w:t>Case </w:t>
            </w:r>
            <w:r>
              <w:rPr>
                <w:spacing w:val="-2"/>
                <w:sz w:val="24"/>
              </w:rPr>
              <w:t>presentations/OSCE</w:t>
            </w:r>
          </w:p>
        </w:tc>
      </w:tr>
      <w:tr>
        <w:trPr>
          <w:trHeight w:val="402" w:hRule="atLeast"/>
        </w:trPr>
        <w:tc>
          <w:tcPr>
            <w:tcW w:w="468" w:type="dxa"/>
            <w:shd w:val="clear" w:color="auto" w:fill="D9D9D9"/>
          </w:tcPr>
          <w:p>
            <w:pPr>
              <w:pStyle w:val="TableParagraph"/>
              <w:spacing w:line="261" w:lineRule="exact"/>
              <w:ind w:left="7"/>
              <w:rPr>
                <w:b/>
                <w:sz w:val="24"/>
              </w:rPr>
            </w:pPr>
            <w:r>
              <w:rPr>
                <w:b/>
                <w:spacing w:val="-5"/>
                <w:sz w:val="24"/>
              </w:rPr>
              <w:t>5.0</w:t>
            </w:r>
          </w:p>
        </w:tc>
        <w:tc>
          <w:tcPr>
            <w:tcW w:w="8708" w:type="dxa"/>
            <w:gridSpan w:val="3"/>
            <w:shd w:val="clear" w:color="auto" w:fill="D9D9D9"/>
          </w:tcPr>
          <w:p>
            <w:pPr>
              <w:pStyle w:val="TableParagraph"/>
              <w:spacing w:line="261" w:lineRule="exact"/>
              <w:ind w:left="100"/>
              <w:rPr>
                <w:b/>
                <w:sz w:val="24"/>
              </w:rPr>
            </w:pPr>
            <w:r>
              <w:rPr>
                <w:b/>
                <w:spacing w:val="-2"/>
                <w:sz w:val="24"/>
              </w:rPr>
              <w:t>Psychomotor</w:t>
            </w:r>
          </w:p>
        </w:tc>
      </w:tr>
      <w:tr>
        <w:trPr>
          <w:trHeight w:val="811" w:hRule="atLeast"/>
        </w:trPr>
        <w:tc>
          <w:tcPr>
            <w:tcW w:w="468" w:type="dxa"/>
          </w:tcPr>
          <w:p>
            <w:pPr>
              <w:pStyle w:val="TableParagraph"/>
              <w:spacing w:line="263" w:lineRule="exact"/>
              <w:ind w:left="7"/>
              <w:rPr>
                <w:sz w:val="24"/>
              </w:rPr>
            </w:pPr>
            <w:r>
              <w:rPr>
                <w:spacing w:val="-5"/>
                <w:sz w:val="24"/>
              </w:rPr>
              <w:t>5.1</w:t>
            </w:r>
          </w:p>
        </w:tc>
        <w:tc>
          <w:tcPr>
            <w:tcW w:w="4772" w:type="dxa"/>
          </w:tcPr>
          <w:p>
            <w:pPr>
              <w:pStyle w:val="TableParagraph"/>
              <w:spacing w:line="263" w:lineRule="exact"/>
              <w:ind w:left="100"/>
              <w:rPr>
                <w:sz w:val="24"/>
              </w:rPr>
            </w:pPr>
            <w:r>
              <w:rPr>
                <w:spacing w:val="-4"/>
                <w:sz w:val="24"/>
              </w:rPr>
              <w:t>Medication</w:t>
            </w:r>
            <w:r>
              <w:rPr>
                <w:spacing w:val="-9"/>
                <w:sz w:val="24"/>
              </w:rPr>
              <w:t> </w:t>
            </w:r>
            <w:r>
              <w:rPr>
                <w:spacing w:val="-4"/>
                <w:sz w:val="24"/>
              </w:rPr>
              <w:t>appropriateness</w:t>
            </w:r>
            <w:r>
              <w:rPr>
                <w:spacing w:val="-8"/>
                <w:sz w:val="24"/>
              </w:rPr>
              <w:t> </w:t>
            </w:r>
            <w:r>
              <w:rPr>
                <w:spacing w:val="-4"/>
                <w:sz w:val="24"/>
              </w:rPr>
              <w:t>review.</w:t>
            </w:r>
          </w:p>
        </w:tc>
        <w:tc>
          <w:tcPr>
            <w:tcW w:w="1620" w:type="dxa"/>
          </w:tcPr>
          <w:p>
            <w:pPr>
              <w:pStyle w:val="TableParagraph"/>
              <w:spacing w:line="263"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58" w:lineRule="exact"/>
              <w:ind w:left="91"/>
              <w:rPr>
                <w:sz w:val="24"/>
              </w:rPr>
            </w:pPr>
            <w:r>
              <w:rPr>
                <w:sz w:val="24"/>
              </w:rPr>
              <w:t>Oral</w:t>
            </w:r>
            <w:r>
              <w:rPr>
                <w:spacing w:val="-12"/>
                <w:sz w:val="24"/>
              </w:rPr>
              <w:t> </w:t>
            </w:r>
            <w:r>
              <w:rPr>
                <w:spacing w:val="-4"/>
                <w:sz w:val="24"/>
              </w:rPr>
              <w:t>viva</w:t>
            </w:r>
          </w:p>
          <w:p>
            <w:pPr>
              <w:pStyle w:val="TableParagraph"/>
              <w:spacing w:line="270" w:lineRule="exact"/>
              <w:ind w:left="91" w:right="483"/>
              <w:rPr>
                <w:sz w:val="24"/>
              </w:rPr>
            </w:pPr>
            <w:r>
              <w:rPr>
                <w:sz w:val="24"/>
              </w:rPr>
              <w:t>exam/OSCE</w:t>
            </w:r>
            <w:r>
              <w:rPr>
                <w:spacing w:val="-15"/>
                <w:sz w:val="24"/>
              </w:rPr>
              <w:t> </w:t>
            </w:r>
            <w:r>
              <w:rPr>
                <w:sz w:val="24"/>
              </w:rPr>
              <w:t>Case </w:t>
            </w:r>
            <w:r>
              <w:rPr>
                <w:spacing w:val="-2"/>
                <w:sz w:val="24"/>
              </w:rPr>
              <w:t>presentations</w:t>
            </w:r>
          </w:p>
        </w:tc>
      </w:tr>
      <w:tr>
        <w:trPr>
          <w:trHeight w:val="539" w:hRule="atLeast"/>
        </w:trPr>
        <w:tc>
          <w:tcPr>
            <w:tcW w:w="468" w:type="dxa"/>
          </w:tcPr>
          <w:p>
            <w:pPr>
              <w:pStyle w:val="TableParagraph"/>
              <w:spacing w:line="261" w:lineRule="exact"/>
              <w:ind w:left="7"/>
              <w:rPr>
                <w:sz w:val="24"/>
              </w:rPr>
            </w:pPr>
            <w:r>
              <w:rPr>
                <w:spacing w:val="-5"/>
                <w:sz w:val="24"/>
              </w:rPr>
              <w:t>5.2</w:t>
            </w:r>
          </w:p>
        </w:tc>
        <w:tc>
          <w:tcPr>
            <w:tcW w:w="4772" w:type="dxa"/>
          </w:tcPr>
          <w:p>
            <w:pPr>
              <w:pStyle w:val="TableParagraph"/>
              <w:spacing w:line="257" w:lineRule="exact"/>
              <w:ind w:left="100"/>
              <w:rPr>
                <w:sz w:val="24"/>
              </w:rPr>
            </w:pPr>
            <w:r>
              <w:rPr>
                <w:spacing w:val="-6"/>
                <w:sz w:val="24"/>
              </w:rPr>
              <w:t>Identify</w:t>
            </w:r>
            <w:r>
              <w:rPr>
                <w:spacing w:val="-5"/>
                <w:sz w:val="24"/>
              </w:rPr>
              <w:t> </w:t>
            </w:r>
            <w:r>
              <w:rPr>
                <w:spacing w:val="-6"/>
                <w:sz w:val="24"/>
              </w:rPr>
              <w:t>and</w:t>
            </w:r>
            <w:r>
              <w:rPr>
                <w:spacing w:val="-4"/>
                <w:sz w:val="24"/>
              </w:rPr>
              <w:t> </w:t>
            </w:r>
            <w:r>
              <w:rPr>
                <w:spacing w:val="-6"/>
                <w:sz w:val="24"/>
              </w:rPr>
              <w:t>prevent</w:t>
            </w:r>
            <w:r>
              <w:rPr>
                <w:spacing w:val="-4"/>
                <w:sz w:val="24"/>
              </w:rPr>
              <w:t> </w:t>
            </w:r>
            <w:r>
              <w:rPr>
                <w:spacing w:val="-6"/>
                <w:sz w:val="24"/>
              </w:rPr>
              <w:t>all</w:t>
            </w:r>
            <w:r>
              <w:rPr>
                <w:spacing w:val="-4"/>
                <w:sz w:val="24"/>
              </w:rPr>
              <w:t> </w:t>
            </w:r>
            <w:r>
              <w:rPr>
                <w:spacing w:val="-6"/>
                <w:sz w:val="24"/>
              </w:rPr>
              <w:t>clinically significant</w:t>
            </w:r>
            <w:r>
              <w:rPr>
                <w:spacing w:val="-5"/>
                <w:sz w:val="24"/>
              </w:rPr>
              <w:t> </w:t>
            </w:r>
            <w:r>
              <w:rPr>
                <w:spacing w:val="-6"/>
                <w:sz w:val="24"/>
              </w:rPr>
              <w:t>drug</w:t>
            </w:r>
          </w:p>
          <w:p>
            <w:pPr>
              <w:pStyle w:val="TableParagraph"/>
              <w:spacing w:line="263" w:lineRule="exact"/>
              <w:ind w:left="100"/>
              <w:rPr>
                <w:sz w:val="24"/>
              </w:rPr>
            </w:pPr>
            <w:r>
              <w:rPr>
                <w:spacing w:val="-2"/>
                <w:sz w:val="24"/>
              </w:rPr>
              <w:t>Interactions</w:t>
            </w:r>
          </w:p>
        </w:tc>
        <w:tc>
          <w:tcPr>
            <w:tcW w:w="1620" w:type="dxa"/>
          </w:tcPr>
          <w:p>
            <w:pPr>
              <w:pStyle w:val="TableParagraph"/>
              <w:spacing w:line="261"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57" w:lineRule="exact"/>
              <w:ind w:left="91"/>
              <w:rPr>
                <w:sz w:val="24"/>
              </w:rPr>
            </w:pPr>
            <w:r>
              <w:rPr>
                <w:spacing w:val="-4"/>
                <w:sz w:val="24"/>
              </w:rPr>
              <w:t>Oral</w:t>
            </w:r>
            <w:r>
              <w:rPr>
                <w:spacing w:val="-10"/>
                <w:sz w:val="24"/>
              </w:rPr>
              <w:t> </w:t>
            </w:r>
            <w:r>
              <w:rPr>
                <w:spacing w:val="-4"/>
                <w:sz w:val="24"/>
              </w:rPr>
              <w:t>viva</w:t>
            </w:r>
            <w:r>
              <w:rPr>
                <w:spacing w:val="-10"/>
                <w:sz w:val="24"/>
              </w:rPr>
              <w:t> </w:t>
            </w:r>
            <w:r>
              <w:rPr>
                <w:spacing w:val="-4"/>
                <w:sz w:val="24"/>
              </w:rPr>
              <w:t>exam/OSCE</w:t>
            </w:r>
          </w:p>
          <w:p>
            <w:pPr>
              <w:pStyle w:val="TableParagraph"/>
              <w:spacing w:line="263" w:lineRule="exact"/>
              <w:ind w:left="91"/>
              <w:rPr>
                <w:sz w:val="24"/>
              </w:rPr>
            </w:pPr>
            <w:r>
              <w:rPr>
                <w:spacing w:val="-8"/>
                <w:sz w:val="24"/>
              </w:rPr>
              <w:t>Case</w:t>
            </w:r>
            <w:r>
              <w:rPr>
                <w:spacing w:val="-2"/>
                <w:sz w:val="24"/>
              </w:rPr>
              <w:t> presentations</w:t>
            </w:r>
          </w:p>
        </w:tc>
      </w:tr>
      <w:tr>
        <w:trPr>
          <w:trHeight w:val="1079" w:hRule="atLeast"/>
        </w:trPr>
        <w:tc>
          <w:tcPr>
            <w:tcW w:w="468" w:type="dxa"/>
          </w:tcPr>
          <w:p>
            <w:pPr>
              <w:pStyle w:val="TableParagraph"/>
              <w:spacing w:line="261" w:lineRule="exact"/>
              <w:ind w:left="7"/>
              <w:rPr>
                <w:sz w:val="24"/>
              </w:rPr>
            </w:pPr>
            <w:r>
              <w:rPr>
                <w:spacing w:val="-5"/>
                <w:sz w:val="24"/>
              </w:rPr>
              <w:t>5.4</w:t>
            </w:r>
          </w:p>
        </w:tc>
        <w:tc>
          <w:tcPr>
            <w:tcW w:w="4772" w:type="dxa"/>
          </w:tcPr>
          <w:p>
            <w:pPr>
              <w:pStyle w:val="TableParagraph"/>
              <w:spacing w:line="235" w:lineRule="auto"/>
              <w:ind w:left="100"/>
              <w:rPr>
                <w:sz w:val="24"/>
              </w:rPr>
            </w:pPr>
            <w:r>
              <w:rPr>
                <w:spacing w:val="-4"/>
                <w:sz w:val="24"/>
              </w:rPr>
              <w:t>Participate</w:t>
            </w:r>
            <w:r>
              <w:rPr>
                <w:spacing w:val="-11"/>
                <w:sz w:val="24"/>
              </w:rPr>
              <w:t> </w:t>
            </w:r>
            <w:r>
              <w:rPr>
                <w:spacing w:val="-4"/>
                <w:sz w:val="24"/>
              </w:rPr>
              <w:t>in</w:t>
            </w:r>
            <w:r>
              <w:rPr>
                <w:spacing w:val="-11"/>
                <w:sz w:val="24"/>
              </w:rPr>
              <w:t> </w:t>
            </w:r>
            <w:r>
              <w:rPr>
                <w:spacing w:val="-4"/>
                <w:sz w:val="24"/>
              </w:rPr>
              <w:t>ambulatory</w:t>
            </w:r>
            <w:r>
              <w:rPr>
                <w:spacing w:val="-11"/>
                <w:sz w:val="24"/>
              </w:rPr>
              <w:t> </w:t>
            </w:r>
            <w:r>
              <w:rPr>
                <w:spacing w:val="-4"/>
                <w:sz w:val="24"/>
              </w:rPr>
              <w:t>clinics.</w:t>
            </w:r>
            <w:r>
              <w:rPr>
                <w:spacing w:val="-11"/>
                <w:sz w:val="24"/>
              </w:rPr>
              <w:t> </w:t>
            </w:r>
            <w:r>
              <w:rPr>
                <w:spacing w:val="-4"/>
                <w:sz w:val="24"/>
              </w:rPr>
              <w:t>Provide</w:t>
            </w:r>
            <w:r>
              <w:rPr>
                <w:spacing w:val="-11"/>
                <w:sz w:val="24"/>
              </w:rPr>
              <w:t> </w:t>
            </w:r>
            <w:r>
              <w:rPr>
                <w:spacing w:val="-4"/>
                <w:sz w:val="24"/>
              </w:rPr>
              <w:t>drug </w:t>
            </w:r>
            <w:r>
              <w:rPr>
                <w:sz w:val="24"/>
              </w:rPr>
              <w:t>information</w:t>
            </w:r>
            <w:r>
              <w:rPr>
                <w:spacing w:val="-1"/>
                <w:sz w:val="24"/>
              </w:rPr>
              <w:t> </w:t>
            </w:r>
            <w:r>
              <w:rPr>
                <w:sz w:val="24"/>
              </w:rPr>
              <w:t>and pharmaceutical</w:t>
            </w:r>
            <w:r>
              <w:rPr>
                <w:spacing w:val="-3"/>
                <w:sz w:val="24"/>
              </w:rPr>
              <w:t> </w:t>
            </w:r>
            <w:r>
              <w:rPr>
                <w:sz w:val="24"/>
              </w:rPr>
              <w:t>services to </w:t>
            </w:r>
            <w:r>
              <w:rPr>
                <w:spacing w:val="-2"/>
                <w:sz w:val="24"/>
              </w:rPr>
              <w:t>medical</w:t>
            </w:r>
          </w:p>
          <w:p>
            <w:pPr>
              <w:pStyle w:val="TableParagraph"/>
              <w:spacing w:line="259" w:lineRule="exact"/>
              <w:ind w:left="100"/>
              <w:rPr>
                <w:sz w:val="24"/>
              </w:rPr>
            </w:pPr>
            <w:r>
              <w:rPr>
                <w:spacing w:val="-4"/>
                <w:sz w:val="24"/>
              </w:rPr>
              <w:t>Clinic</w:t>
            </w:r>
            <w:r>
              <w:rPr>
                <w:spacing w:val="-9"/>
                <w:sz w:val="24"/>
              </w:rPr>
              <w:t> </w:t>
            </w:r>
            <w:r>
              <w:rPr>
                <w:spacing w:val="-4"/>
                <w:sz w:val="24"/>
              </w:rPr>
              <w:t>staff</w:t>
            </w:r>
            <w:r>
              <w:rPr>
                <w:spacing w:val="-8"/>
                <w:sz w:val="24"/>
              </w:rPr>
              <w:t> </w:t>
            </w:r>
            <w:r>
              <w:rPr>
                <w:spacing w:val="-4"/>
                <w:sz w:val="24"/>
              </w:rPr>
              <w:t>and</w:t>
            </w:r>
            <w:r>
              <w:rPr>
                <w:spacing w:val="-7"/>
                <w:sz w:val="24"/>
              </w:rPr>
              <w:t> </w:t>
            </w:r>
            <w:r>
              <w:rPr>
                <w:spacing w:val="-4"/>
                <w:sz w:val="24"/>
              </w:rPr>
              <w:t>patients.</w:t>
            </w:r>
          </w:p>
        </w:tc>
        <w:tc>
          <w:tcPr>
            <w:tcW w:w="1620" w:type="dxa"/>
          </w:tcPr>
          <w:p>
            <w:pPr>
              <w:pStyle w:val="TableParagraph"/>
              <w:spacing w:line="261"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35" w:lineRule="auto"/>
              <w:ind w:left="91" w:right="42"/>
              <w:rPr>
                <w:sz w:val="24"/>
              </w:rPr>
            </w:pPr>
            <w:r>
              <w:rPr>
                <w:sz w:val="24"/>
              </w:rPr>
              <w:t>Oral Viva Exam/OSCE</w:t>
            </w:r>
            <w:r>
              <w:rPr>
                <w:spacing w:val="-15"/>
                <w:sz w:val="24"/>
              </w:rPr>
              <w:t> </w:t>
            </w:r>
            <w:r>
              <w:rPr>
                <w:sz w:val="24"/>
              </w:rPr>
              <w:t>Case </w:t>
            </w:r>
            <w:r>
              <w:rPr>
                <w:spacing w:val="-2"/>
                <w:sz w:val="24"/>
              </w:rPr>
              <w:t>Presentations</w:t>
            </w:r>
          </w:p>
        </w:tc>
      </w:tr>
      <w:tr>
        <w:trPr>
          <w:trHeight w:val="810" w:hRule="atLeast"/>
        </w:trPr>
        <w:tc>
          <w:tcPr>
            <w:tcW w:w="468" w:type="dxa"/>
          </w:tcPr>
          <w:p>
            <w:pPr>
              <w:pStyle w:val="TableParagraph"/>
              <w:spacing w:line="263" w:lineRule="exact"/>
              <w:ind w:left="7"/>
              <w:rPr>
                <w:sz w:val="24"/>
              </w:rPr>
            </w:pPr>
            <w:r>
              <w:rPr>
                <w:spacing w:val="-4"/>
                <w:sz w:val="24"/>
              </w:rPr>
              <w:t>5.5.</w:t>
            </w:r>
          </w:p>
        </w:tc>
        <w:tc>
          <w:tcPr>
            <w:tcW w:w="4772" w:type="dxa"/>
          </w:tcPr>
          <w:p>
            <w:pPr>
              <w:pStyle w:val="TableParagraph"/>
              <w:spacing w:line="261" w:lineRule="exact"/>
              <w:ind w:left="100"/>
              <w:rPr>
                <w:sz w:val="24"/>
              </w:rPr>
            </w:pPr>
            <w:r>
              <w:rPr>
                <w:spacing w:val="-4"/>
                <w:sz w:val="24"/>
              </w:rPr>
              <w:t>Develop</w:t>
            </w:r>
            <w:r>
              <w:rPr>
                <w:spacing w:val="-10"/>
                <w:sz w:val="24"/>
              </w:rPr>
              <w:t> </w:t>
            </w:r>
            <w:r>
              <w:rPr>
                <w:spacing w:val="-4"/>
                <w:sz w:val="24"/>
              </w:rPr>
              <w:t>Pharmaceutical</w:t>
            </w:r>
            <w:r>
              <w:rPr>
                <w:spacing w:val="-11"/>
                <w:sz w:val="24"/>
              </w:rPr>
              <w:t> </w:t>
            </w:r>
            <w:r>
              <w:rPr>
                <w:spacing w:val="-4"/>
                <w:sz w:val="24"/>
              </w:rPr>
              <w:t>care</w:t>
            </w:r>
            <w:r>
              <w:rPr>
                <w:spacing w:val="-9"/>
                <w:sz w:val="24"/>
              </w:rPr>
              <w:t> </w:t>
            </w:r>
            <w:r>
              <w:rPr>
                <w:spacing w:val="-4"/>
                <w:sz w:val="24"/>
              </w:rPr>
              <w:t>plans</w:t>
            </w:r>
          </w:p>
        </w:tc>
        <w:tc>
          <w:tcPr>
            <w:tcW w:w="1620" w:type="dxa"/>
          </w:tcPr>
          <w:p>
            <w:pPr>
              <w:pStyle w:val="TableParagraph"/>
              <w:spacing w:line="261"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58" w:lineRule="exact"/>
              <w:ind w:left="91"/>
              <w:rPr>
                <w:sz w:val="24"/>
              </w:rPr>
            </w:pPr>
            <w:r>
              <w:rPr>
                <w:sz w:val="24"/>
              </w:rPr>
              <w:t>Oral</w:t>
            </w:r>
            <w:r>
              <w:rPr>
                <w:spacing w:val="-12"/>
                <w:sz w:val="24"/>
              </w:rPr>
              <w:t> </w:t>
            </w:r>
            <w:r>
              <w:rPr>
                <w:spacing w:val="-4"/>
                <w:sz w:val="24"/>
              </w:rPr>
              <w:t>Viva</w:t>
            </w:r>
          </w:p>
          <w:p>
            <w:pPr>
              <w:pStyle w:val="TableParagraph"/>
              <w:spacing w:line="268" w:lineRule="exact"/>
              <w:ind w:left="91"/>
              <w:rPr>
                <w:sz w:val="24"/>
              </w:rPr>
            </w:pPr>
            <w:r>
              <w:rPr>
                <w:sz w:val="24"/>
              </w:rPr>
              <w:t>Exam/OSCE</w:t>
            </w:r>
            <w:r>
              <w:rPr>
                <w:spacing w:val="-15"/>
                <w:sz w:val="24"/>
              </w:rPr>
              <w:t> </w:t>
            </w:r>
            <w:r>
              <w:rPr>
                <w:sz w:val="24"/>
              </w:rPr>
              <w:t>Case </w:t>
            </w:r>
            <w:r>
              <w:rPr>
                <w:spacing w:val="-2"/>
                <w:sz w:val="24"/>
              </w:rPr>
              <w:t>Presentations</w:t>
            </w:r>
          </w:p>
        </w:tc>
      </w:tr>
      <w:tr>
        <w:trPr>
          <w:trHeight w:val="811" w:hRule="atLeast"/>
        </w:trPr>
        <w:tc>
          <w:tcPr>
            <w:tcW w:w="468" w:type="dxa"/>
          </w:tcPr>
          <w:p>
            <w:pPr>
              <w:pStyle w:val="TableParagraph"/>
              <w:spacing w:line="261" w:lineRule="exact"/>
              <w:ind w:left="7"/>
              <w:rPr>
                <w:sz w:val="24"/>
              </w:rPr>
            </w:pPr>
            <w:r>
              <w:rPr>
                <w:spacing w:val="-5"/>
                <w:sz w:val="24"/>
              </w:rPr>
              <w:t>5.6</w:t>
            </w:r>
          </w:p>
        </w:tc>
        <w:tc>
          <w:tcPr>
            <w:tcW w:w="4772" w:type="dxa"/>
          </w:tcPr>
          <w:p>
            <w:pPr>
              <w:pStyle w:val="TableParagraph"/>
              <w:spacing w:line="235" w:lineRule="auto"/>
              <w:ind w:left="100" w:right="874"/>
              <w:rPr>
                <w:sz w:val="24"/>
              </w:rPr>
            </w:pPr>
            <w:r>
              <w:rPr>
                <w:spacing w:val="-6"/>
                <w:sz w:val="24"/>
              </w:rPr>
              <w:t>Antimicrobial Stewardship and oncology </w:t>
            </w:r>
            <w:r>
              <w:rPr>
                <w:sz w:val="24"/>
              </w:rPr>
              <w:t>stewardship, Narcotic stewardship</w:t>
            </w:r>
          </w:p>
        </w:tc>
        <w:tc>
          <w:tcPr>
            <w:tcW w:w="1620" w:type="dxa"/>
          </w:tcPr>
          <w:p>
            <w:pPr>
              <w:pStyle w:val="TableParagraph"/>
              <w:spacing w:line="261"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35" w:lineRule="auto"/>
              <w:ind w:left="91" w:right="42"/>
              <w:rPr>
                <w:sz w:val="24"/>
              </w:rPr>
            </w:pPr>
            <w:r>
              <w:rPr>
                <w:sz w:val="24"/>
              </w:rPr>
              <w:t>Oral Viva Exam/OSCE</w:t>
            </w:r>
            <w:r>
              <w:rPr>
                <w:spacing w:val="-15"/>
                <w:sz w:val="24"/>
              </w:rPr>
              <w:t> </w:t>
            </w:r>
            <w:r>
              <w:rPr>
                <w:sz w:val="24"/>
              </w:rPr>
              <w:t>Case</w:t>
            </w:r>
          </w:p>
          <w:p>
            <w:pPr>
              <w:pStyle w:val="TableParagraph"/>
              <w:spacing w:line="261" w:lineRule="exact"/>
              <w:ind w:left="91"/>
              <w:rPr>
                <w:sz w:val="24"/>
              </w:rPr>
            </w:pPr>
            <w:r>
              <w:rPr>
                <w:spacing w:val="-2"/>
                <w:sz w:val="24"/>
              </w:rPr>
              <w:t>Presentations</w:t>
            </w:r>
          </w:p>
        </w:tc>
      </w:tr>
    </w:tbl>
    <w:p>
      <w:pPr>
        <w:pStyle w:val="TableParagraph"/>
        <w:spacing w:after="0" w:line="261" w:lineRule="exact"/>
        <w:rPr>
          <w:sz w:val="24"/>
        </w:rPr>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114" name="Group 114"/>
                <wp:cNvGraphicFramePr>
                  <a:graphicFrameLocks/>
                </wp:cNvGraphicFramePr>
                <a:graphic>
                  <a:graphicData uri="http://schemas.microsoft.com/office/word/2010/wordprocessingGroup">
                    <wpg:wgp>
                      <wpg:cNvPr id="114" name="Group 114"/>
                      <wpg:cNvGrpSpPr/>
                      <wpg:grpSpPr>
                        <a:xfrm>
                          <a:off x="0" y="0"/>
                          <a:ext cx="5937250" cy="60325"/>
                          <a:chExt cx="5937250" cy="60325"/>
                        </a:xfrm>
                      </wpg:grpSpPr>
                      <wps:wsp>
                        <wps:cNvPr id="115" name="Graphic 115"/>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109" coordorigin="0,0" coordsize="9350,95">
                <v:shape style="position:absolute;left:0;top:0;width:9350;height:95" id="docshape110"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129"/>
        <w:ind w:left="0"/>
        <w:rPr>
          <w:rFonts w:ascii="Segoe UI"/>
          <w:b/>
          <w:sz w:val="20"/>
        </w:rPr>
      </w:pPr>
    </w:p>
    <w:tbl>
      <w:tblPr>
        <w:tblW w:w="0" w:type="auto"/>
        <w:jc w:val="left"/>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8"/>
        <w:gridCol w:w="4772"/>
        <w:gridCol w:w="1620"/>
        <w:gridCol w:w="2316"/>
      </w:tblGrid>
      <w:tr>
        <w:trPr>
          <w:trHeight w:val="811" w:hRule="atLeast"/>
        </w:trPr>
        <w:tc>
          <w:tcPr>
            <w:tcW w:w="468" w:type="dxa"/>
          </w:tcPr>
          <w:p>
            <w:pPr>
              <w:pStyle w:val="TableParagraph"/>
              <w:spacing w:line="261" w:lineRule="exact"/>
              <w:ind w:left="7"/>
              <w:rPr>
                <w:sz w:val="24"/>
              </w:rPr>
            </w:pPr>
            <w:r>
              <w:rPr>
                <w:spacing w:val="-5"/>
                <w:sz w:val="24"/>
              </w:rPr>
              <w:t>5.7</w:t>
            </w:r>
          </w:p>
        </w:tc>
        <w:tc>
          <w:tcPr>
            <w:tcW w:w="4772" w:type="dxa"/>
          </w:tcPr>
          <w:p>
            <w:pPr>
              <w:pStyle w:val="TableParagraph"/>
              <w:spacing w:line="261" w:lineRule="exact"/>
              <w:ind w:left="100"/>
              <w:rPr>
                <w:sz w:val="24"/>
              </w:rPr>
            </w:pPr>
            <w:r>
              <w:rPr>
                <w:spacing w:val="-4"/>
                <w:sz w:val="24"/>
              </w:rPr>
              <w:t>Drug</w:t>
            </w:r>
            <w:r>
              <w:rPr>
                <w:spacing w:val="-5"/>
                <w:sz w:val="24"/>
              </w:rPr>
              <w:t> </w:t>
            </w:r>
            <w:r>
              <w:rPr>
                <w:spacing w:val="-4"/>
                <w:sz w:val="24"/>
              </w:rPr>
              <w:t>utilization</w:t>
            </w:r>
            <w:r>
              <w:rPr>
                <w:spacing w:val="-6"/>
                <w:sz w:val="24"/>
              </w:rPr>
              <w:t> </w:t>
            </w:r>
            <w:r>
              <w:rPr>
                <w:spacing w:val="-4"/>
                <w:sz w:val="24"/>
              </w:rPr>
              <w:t>review</w:t>
            </w:r>
          </w:p>
        </w:tc>
        <w:tc>
          <w:tcPr>
            <w:tcW w:w="1620" w:type="dxa"/>
          </w:tcPr>
          <w:p>
            <w:pPr>
              <w:pStyle w:val="TableParagraph"/>
              <w:spacing w:line="261"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32" w:lineRule="auto"/>
              <w:ind w:left="91" w:right="42"/>
              <w:rPr>
                <w:sz w:val="24"/>
              </w:rPr>
            </w:pPr>
            <w:r>
              <w:rPr>
                <w:sz w:val="24"/>
              </w:rPr>
              <w:t>Oral Viva Exam/OSCE</w:t>
            </w:r>
            <w:r>
              <w:rPr>
                <w:spacing w:val="-15"/>
                <w:sz w:val="24"/>
              </w:rPr>
              <w:t> </w:t>
            </w:r>
            <w:r>
              <w:rPr>
                <w:sz w:val="24"/>
              </w:rPr>
              <w:t>Case</w:t>
            </w:r>
          </w:p>
          <w:p>
            <w:pPr>
              <w:pStyle w:val="TableParagraph"/>
              <w:spacing w:line="264" w:lineRule="exact"/>
              <w:ind w:left="91"/>
              <w:rPr>
                <w:sz w:val="24"/>
              </w:rPr>
            </w:pPr>
            <w:r>
              <w:rPr>
                <w:spacing w:val="-2"/>
                <w:sz w:val="24"/>
              </w:rPr>
              <w:t>Presentations</w:t>
            </w:r>
          </w:p>
        </w:tc>
      </w:tr>
      <w:tr>
        <w:trPr>
          <w:trHeight w:val="808" w:hRule="atLeast"/>
        </w:trPr>
        <w:tc>
          <w:tcPr>
            <w:tcW w:w="468" w:type="dxa"/>
          </w:tcPr>
          <w:p>
            <w:pPr>
              <w:pStyle w:val="TableParagraph"/>
              <w:spacing w:line="261" w:lineRule="exact"/>
              <w:ind w:left="7"/>
              <w:rPr>
                <w:sz w:val="24"/>
              </w:rPr>
            </w:pPr>
            <w:r>
              <w:rPr>
                <w:spacing w:val="-5"/>
                <w:sz w:val="24"/>
              </w:rPr>
              <w:t>5.8</w:t>
            </w:r>
          </w:p>
        </w:tc>
        <w:tc>
          <w:tcPr>
            <w:tcW w:w="4772" w:type="dxa"/>
          </w:tcPr>
          <w:p>
            <w:pPr>
              <w:pStyle w:val="TableParagraph"/>
              <w:spacing w:line="235" w:lineRule="auto"/>
              <w:ind w:left="100"/>
              <w:rPr>
                <w:sz w:val="24"/>
              </w:rPr>
            </w:pPr>
            <w:r>
              <w:rPr>
                <w:spacing w:val="-4"/>
                <w:sz w:val="24"/>
              </w:rPr>
              <w:t>Assessment</w:t>
            </w:r>
            <w:r>
              <w:rPr>
                <w:spacing w:val="-6"/>
                <w:sz w:val="24"/>
              </w:rPr>
              <w:t> </w:t>
            </w:r>
            <w:r>
              <w:rPr>
                <w:spacing w:val="-4"/>
                <w:sz w:val="24"/>
              </w:rPr>
              <w:t>and</w:t>
            </w:r>
            <w:r>
              <w:rPr>
                <w:spacing w:val="-6"/>
                <w:sz w:val="24"/>
              </w:rPr>
              <w:t> </w:t>
            </w:r>
            <w:r>
              <w:rPr>
                <w:spacing w:val="-4"/>
                <w:sz w:val="24"/>
              </w:rPr>
              <w:t>management</w:t>
            </w:r>
            <w:r>
              <w:rPr>
                <w:spacing w:val="-6"/>
                <w:sz w:val="24"/>
              </w:rPr>
              <w:t> </w:t>
            </w:r>
            <w:r>
              <w:rPr>
                <w:spacing w:val="-4"/>
                <w:sz w:val="24"/>
              </w:rPr>
              <w:t>of</w:t>
            </w:r>
            <w:r>
              <w:rPr>
                <w:spacing w:val="-6"/>
                <w:sz w:val="24"/>
              </w:rPr>
              <w:t> </w:t>
            </w:r>
            <w:r>
              <w:rPr>
                <w:spacing w:val="-4"/>
                <w:sz w:val="24"/>
              </w:rPr>
              <w:t>adverse</w:t>
            </w:r>
            <w:r>
              <w:rPr>
                <w:spacing w:val="-6"/>
                <w:sz w:val="24"/>
              </w:rPr>
              <w:t> </w:t>
            </w:r>
            <w:r>
              <w:rPr>
                <w:spacing w:val="-4"/>
                <w:sz w:val="24"/>
              </w:rPr>
              <w:t>drug </w:t>
            </w:r>
            <w:r>
              <w:rPr>
                <w:sz w:val="24"/>
              </w:rPr>
              <w:t>reactions (ADRs)</w:t>
            </w:r>
          </w:p>
        </w:tc>
        <w:tc>
          <w:tcPr>
            <w:tcW w:w="1620" w:type="dxa"/>
          </w:tcPr>
          <w:p>
            <w:pPr>
              <w:pStyle w:val="TableParagraph"/>
              <w:spacing w:line="258"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56" w:lineRule="exact"/>
              <w:ind w:left="91"/>
              <w:rPr>
                <w:sz w:val="24"/>
              </w:rPr>
            </w:pPr>
            <w:r>
              <w:rPr>
                <w:sz w:val="24"/>
              </w:rPr>
              <w:t>Oral</w:t>
            </w:r>
            <w:r>
              <w:rPr>
                <w:spacing w:val="-12"/>
                <w:sz w:val="24"/>
              </w:rPr>
              <w:t> </w:t>
            </w:r>
            <w:r>
              <w:rPr>
                <w:spacing w:val="-4"/>
                <w:sz w:val="24"/>
              </w:rPr>
              <w:t>Viva</w:t>
            </w:r>
          </w:p>
          <w:p>
            <w:pPr>
              <w:pStyle w:val="TableParagraph"/>
              <w:spacing w:line="268" w:lineRule="exact"/>
              <w:ind w:left="91"/>
              <w:rPr>
                <w:sz w:val="24"/>
              </w:rPr>
            </w:pPr>
            <w:r>
              <w:rPr>
                <w:sz w:val="24"/>
              </w:rPr>
              <w:t>Exam/OSCE</w:t>
            </w:r>
            <w:r>
              <w:rPr>
                <w:spacing w:val="-15"/>
                <w:sz w:val="24"/>
              </w:rPr>
              <w:t> </w:t>
            </w:r>
            <w:r>
              <w:rPr>
                <w:sz w:val="24"/>
              </w:rPr>
              <w:t>Case </w:t>
            </w:r>
            <w:r>
              <w:rPr>
                <w:spacing w:val="-2"/>
                <w:sz w:val="24"/>
              </w:rPr>
              <w:t>Presentations</w:t>
            </w:r>
          </w:p>
        </w:tc>
      </w:tr>
      <w:tr>
        <w:trPr>
          <w:trHeight w:val="810" w:hRule="atLeast"/>
        </w:trPr>
        <w:tc>
          <w:tcPr>
            <w:tcW w:w="468" w:type="dxa"/>
          </w:tcPr>
          <w:p>
            <w:pPr>
              <w:pStyle w:val="TableParagraph"/>
              <w:spacing w:line="263" w:lineRule="exact"/>
              <w:ind w:left="7"/>
              <w:rPr>
                <w:sz w:val="24"/>
              </w:rPr>
            </w:pPr>
            <w:r>
              <w:rPr>
                <w:spacing w:val="-5"/>
                <w:sz w:val="24"/>
              </w:rPr>
              <w:t>5.9</w:t>
            </w:r>
          </w:p>
        </w:tc>
        <w:tc>
          <w:tcPr>
            <w:tcW w:w="4772" w:type="dxa"/>
          </w:tcPr>
          <w:p>
            <w:pPr>
              <w:pStyle w:val="TableParagraph"/>
              <w:spacing w:line="261" w:lineRule="exact"/>
              <w:ind w:left="100"/>
              <w:rPr>
                <w:sz w:val="24"/>
              </w:rPr>
            </w:pPr>
            <w:r>
              <w:rPr>
                <w:spacing w:val="-7"/>
                <w:sz w:val="24"/>
              </w:rPr>
              <w:t>Medicine</w:t>
            </w:r>
            <w:r>
              <w:rPr>
                <w:spacing w:val="-5"/>
                <w:sz w:val="24"/>
              </w:rPr>
              <w:t> </w:t>
            </w:r>
            <w:r>
              <w:rPr>
                <w:spacing w:val="-2"/>
                <w:sz w:val="24"/>
              </w:rPr>
              <w:t>Reconciliation</w:t>
            </w:r>
          </w:p>
        </w:tc>
        <w:tc>
          <w:tcPr>
            <w:tcW w:w="1620" w:type="dxa"/>
          </w:tcPr>
          <w:p>
            <w:pPr>
              <w:pStyle w:val="TableParagraph"/>
              <w:spacing w:line="261" w:lineRule="exact"/>
              <w:ind w:left="4"/>
              <w:rPr>
                <w:sz w:val="24"/>
              </w:rPr>
            </w:pPr>
            <w:r>
              <w:rPr>
                <w:w w:val="90"/>
                <w:sz w:val="24"/>
              </w:rPr>
              <w:t>Clinical</w:t>
            </w:r>
            <w:r>
              <w:rPr>
                <w:spacing w:val="4"/>
                <w:sz w:val="24"/>
              </w:rPr>
              <w:t> </w:t>
            </w:r>
            <w:r>
              <w:rPr>
                <w:spacing w:val="-2"/>
                <w:sz w:val="24"/>
              </w:rPr>
              <w:t>Rounds</w:t>
            </w:r>
          </w:p>
        </w:tc>
        <w:tc>
          <w:tcPr>
            <w:tcW w:w="2316" w:type="dxa"/>
          </w:tcPr>
          <w:p>
            <w:pPr>
              <w:pStyle w:val="TableParagraph"/>
              <w:spacing w:line="258" w:lineRule="exact"/>
              <w:ind w:left="91"/>
              <w:rPr>
                <w:sz w:val="24"/>
              </w:rPr>
            </w:pPr>
            <w:r>
              <w:rPr>
                <w:sz w:val="24"/>
              </w:rPr>
              <w:t>Oral</w:t>
            </w:r>
            <w:r>
              <w:rPr>
                <w:spacing w:val="-12"/>
                <w:sz w:val="24"/>
              </w:rPr>
              <w:t> </w:t>
            </w:r>
            <w:r>
              <w:rPr>
                <w:spacing w:val="-4"/>
                <w:sz w:val="24"/>
              </w:rPr>
              <w:t>Viva</w:t>
            </w:r>
          </w:p>
          <w:p>
            <w:pPr>
              <w:pStyle w:val="TableParagraph"/>
              <w:spacing w:line="268" w:lineRule="exact"/>
              <w:ind w:left="91"/>
              <w:rPr>
                <w:sz w:val="24"/>
              </w:rPr>
            </w:pPr>
            <w:r>
              <w:rPr>
                <w:sz w:val="24"/>
              </w:rPr>
              <w:t>Exam/OSCE</w:t>
            </w:r>
            <w:r>
              <w:rPr>
                <w:spacing w:val="-15"/>
                <w:sz w:val="24"/>
              </w:rPr>
              <w:t> </w:t>
            </w:r>
            <w:r>
              <w:rPr>
                <w:sz w:val="24"/>
              </w:rPr>
              <w:t>Case </w:t>
            </w:r>
            <w:r>
              <w:rPr>
                <w:spacing w:val="-2"/>
                <w:sz w:val="24"/>
              </w:rPr>
              <w:t>Presentations</w:t>
            </w:r>
          </w:p>
        </w:tc>
      </w:tr>
    </w:tbl>
    <w:p>
      <w:pPr>
        <w:pStyle w:val="BodyText"/>
        <w:spacing w:before="176"/>
        <w:ind w:left="0"/>
        <w:rPr>
          <w:rFonts w:ascii="Segoe UI"/>
          <w:b/>
          <w:sz w:val="28"/>
        </w:rPr>
      </w:pPr>
    </w:p>
    <w:p>
      <w:pPr>
        <w:pStyle w:val="Heading3"/>
      </w:pPr>
      <w:r>
        <w:rPr>
          <w:color w:val="001F5F"/>
          <w:w w:val="85"/>
        </w:rPr>
        <w:t>CAPSTONE</w:t>
      </w:r>
      <w:r>
        <w:rPr>
          <w:color w:val="001F5F"/>
          <w:spacing w:val="17"/>
        </w:rPr>
        <w:t> </w:t>
      </w:r>
      <w:r>
        <w:rPr>
          <w:color w:val="001F5F"/>
          <w:w w:val="85"/>
        </w:rPr>
        <w:t>PROJECT</w:t>
      </w:r>
      <w:r>
        <w:rPr>
          <w:color w:val="001F5F"/>
          <w:spacing w:val="14"/>
        </w:rPr>
        <w:t> </w:t>
      </w:r>
      <w:r>
        <w:rPr>
          <w:color w:val="001F5F"/>
          <w:w w:val="85"/>
        </w:rPr>
        <w:t>FOR</w:t>
      </w:r>
      <w:r>
        <w:rPr>
          <w:color w:val="001F5F"/>
          <w:spacing w:val="16"/>
        </w:rPr>
        <w:t> </w:t>
      </w:r>
      <w:r>
        <w:rPr>
          <w:color w:val="001F5F"/>
          <w:w w:val="85"/>
        </w:rPr>
        <w:t>ALL</w:t>
      </w:r>
      <w:r>
        <w:rPr>
          <w:color w:val="001F5F"/>
          <w:spacing w:val="14"/>
        </w:rPr>
        <w:t> </w:t>
      </w:r>
      <w:r>
        <w:rPr>
          <w:color w:val="001F5F"/>
          <w:w w:val="85"/>
        </w:rPr>
        <w:t>5</w:t>
      </w:r>
      <w:r>
        <w:rPr>
          <w:color w:val="001F5F"/>
          <w:spacing w:val="14"/>
        </w:rPr>
        <w:t> </w:t>
      </w:r>
      <w:r>
        <w:rPr>
          <w:color w:val="001F5F"/>
          <w:spacing w:val="-2"/>
          <w:w w:val="85"/>
        </w:rPr>
        <w:t>DISCIPLINES</w:t>
      </w:r>
    </w:p>
    <w:p>
      <w:pPr>
        <w:spacing w:line="352" w:lineRule="auto" w:before="153"/>
        <w:ind w:left="360" w:right="427" w:firstLine="0"/>
        <w:jc w:val="left"/>
        <w:rPr>
          <w:b/>
          <w:sz w:val="24"/>
        </w:rPr>
      </w:pPr>
      <w:r>
        <w:rPr>
          <w:b/>
          <w:color w:val="001F5F"/>
          <w:spacing w:val="-2"/>
          <w:sz w:val="24"/>
        </w:rPr>
        <w:t>Main Discipline: Pharmaceutics, Pharmacy Practice, Pharmacology, Pharmaceutical </w:t>
      </w:r>
      <w:r>
        <w:rPr>
          <w:b/>
          <w:color w:val="001F5F"/>
          <w:sz w:val="24"/>
        </w:rPr>
        <w:t>Chemistry, Pharmacognosy</w:t>
      </w:r>
    </w:p>
    <w:p>
      <w:pPr>
        <w:spacing w:before="0"/>
        <w:ind w:left="360" w:right="0" w:firstLine="0"/>
        <w:jc w:val="left"/>
        <w:rPr>
          <w:b/>
          <w:sz w:val="24"/>
        </w:rPr>
      </w:pPr>
      <w:r>
        <w:rPr>
          <w:b/>
          <w:color w:val="001F5F"/>
          <w:spacing w:val="-4"/>
          <w:sz w:val="24"/>
        </w:rPr>
        <w:t>Course</w:t>
      </w:r>
      <w:r>
        <w:rPr>
          <w:b/>
          <w:color w:val="001F5F"/>
          <w:spacing w:val="-1"/>
          <w:sz w:val="24"/>
        </w:rPr>
        <w:t> </w:t>
      </w:r>
      <w:r>
        <w:rPr>
          <w:b/>
          <w:color w:val="001F5F"/>
          <w:spacing w:val="-4"/>
          <w:sz w:val="24"/>
        </w:rPr>
        <w:t>Learning</w:t>
      </w:r>
      <w:r>
        <w:rPr>
          <w:b/>
          <w:color w:val="001F5F"/>
          <w:spacing w:val="-2"/>
          <w:sz w:val="24"/>
        </w:rPr>
        <w:t> </w:t>
      </w:r>
      <w:r>
        <w:rPr>
          <w:b/>
          <w:color w:val="001F5F"/>
          <w:spacing w:val="-4"/>
          <w:sz w:val="24"/>
        </w:rPr>
        <w:t>Outcomes</w:t>
      </w:r>
    </w:p>
    <w:p>
      <w:pPr>
        <w:pStyle w:val="BodyText"/>
        <w:spacing w:before="129"/>
        <w:ind w:left="360"/>
      </w:pPr>
      <w:r>
        <w:rPr>
          <w:spacing w:val="-2"/>
        </w:rPr>
        <w:t>At</w:t>
      </w:r>
      <w:r>
        <w:rPr>
          <w:spacing w:val="-10"/>
        </w:rPr>
        <w:t> </w:t>
      </w:r>
      <w:r>
        <w:rPr>
          <w:spacing w:val="-2"/>
        </w:rPr>
        <w:t>the</w:t>
      </w:r>
      <w:r>
        <w:rPr>
          <w:spacing w:val="-9"/>
        </w:rPr>
        <w:t> </w:t>
      </w:r>
      <w:r>
        <w:rPr>
          <w:spacing w:val="-2"/>
        </w:rPr>
        <w:t>completion</w:t>
      </w:r>
      <w:r>
        <w:rPr>
          <w:spacing w:val="-10"/>
        </w:rPr>
        <w:t> </w:t>
      </w:r>
      <w:r>
        <w:rPr>
          <w:spacing w:val="-2"/>
        </w:rPr>
        <w:t>of</w:t>
      </w:r>
      <w:r>
        <w:rPr>
          <w:spacing w:val="-10"/>
        </w:rPr>
        <w:t> </w:t>
      </w:r>
      <w:r>
        <w:rPr>
          <w:spacing w:val="-2"/>
        </w:rPr>
        <w:t>this</w:t>
      </w:r>
      <w:r>
        <w:rPr>
          <w:spacing w:val="-11"/>
        </w:rPr>
        <w:t> </w:t>
      </w:r>
      <w:r>
        <w:rPr>
          <w:spacing w:val="-2"/>
        </w:rPr>
        <w:t>course</w:t>
      </w:r>
      <w:r>
        <w:rPr>
          <w:spacing w:val="-9"/>
        </w:rPr>
        <w:t> </w:t>
      </w:r>
      <w:r>
        <w:rPr>
          <w:spacing w:val="-2"/>
        </w:rPr>
        <w:t>students</w:t>
      </w:r>
      <w:r>
        <w:rPr>
          <w:spacing w:val="-8"/>
        </w:rPr>
        <w:t> </w:t>
      </w:r>
      <w:r>
        <w:rPr>
          <w:spacing w:val="-2"/>
        </w:rPr>
        <w:t>will</w:t>
      </w:r>
      <w:r>
        <w:rPr>
          <w:spacing w:val="-10"/>
        </w:rPr>
        <w:t> </w:t>
      </w:r>
      <w:r>
        <w:rPr>
          <w:spacing w:val="-2"/>
        </w:rPr>
        <w:t>be</w:t>
      </w:r>
      <w:r>
        <w:rPr>
          <w:spacing w:val="-9"/>
        </w:rPr>
        <w:t> </w:t>
      </w:r>
      <w:r>
        <w:rPr>
          <w:spacing w:val="-2"/>
        </w:rPr>
        <w:t>able</w:t>
      </w:r>
      <w:r>
        <w:rPr>
          <w:spacing w:val="-9"/>
        </w:rPr>
        <w:t> </w:t>
      </w:r>
      <w:r>
        <w:rPr>
          <w:spacing w:val="-5"/>
        </w:rPr>
        <w:t>to:</w:t>
      </w:r>
    </w:p>
    <w:p>
      <w:pPr>
        <w:pStyle w:val="ListParagraph"/>
        <w:numPr>
          <w:ilvl w:val="0"/>
          <w:numId w:val="38"/>
        </w:numPr>
        <w:tabs>
          <w:tab w:pos="926" w:val="left" w:leader="none"/>
        </w:tabs>
        <w:spacing w:line="235" w:lineRule="auto" w:before="132" w:after="0"/>
        <w:ind w:left="926" w:right="359" w:hanging="567"/>
        <w:jc w:val="both"/>
        <w:rPr>
          <w:sz w:val="24"/>
        </w:rPr>
      </w:pPr>
      <w:r>
        <w:rPr>
          <w:sz w:val="24"/>
        </w:rPr>
        <w:t>Integrate their foundational knowledge in pharmaceutical sciences (pharmacology, pharmaceutics, medicinal chemistry, pharmacognosy, etc.) with practical skills to identify, analyze, and propose evidence-based solutions to contemporary challenges in pharmacy practice,</w:t>
      </w:r>
      <w:r>
        <w:rPr>
          <w:spacing w:val="-11"/>
          <w:sz w:val="24"/>
        </w:rPr>
        <w:t> </w:t>
      </w:r>
      <w:r>
        <w:rPr>
          <w:sz w:val="24"/>
        </w:rPr>
        <w:t>pharmaceutical</w:t>
      </w:r>
      <w:r>
        <w:rPr>
          <w:spacing w:val="-10"/>
          <w:sz w:val="24"/>
        </w:rPr>
        <w:t> </w:t>
      </w:r>
      <w:r>
        <w:rPr>
          <w:sz w:val="24"/>
        </w:rPr>
        <w:t>care,</w:t>
      </w:r>
      <w:r>
        <w:rPr>
          <w:spacing w:val="-11"/>
          <w:sz w:val="24"/>
        </w:rPr>
        <w:t> </w:t>
      </w:r>
      <w:r>
        <w:rPr>
          <w:sz w:val="24"/>
        </w:rPr>
        <w:t>or</w:t>
      </w:r>
      <w:r>
        <w:rPr>
          <w:spacing w:val="-12"/>
          <w:sz w:val="24"/>
        </w:rPr>
        <w:t> </w:t>
      </w:r>
      <w:r>
        <w:rPr>
          <w:sz w:val="24"/>
        </w:rPr>
        <w:t>the</w:t>
      </w:r>
      <w:r>
        <w:rPr>
          <w:spacing w:val="-11"/>
          <w:sz w:val="24"/>
        </w:rPr>
        <w:t> </w:t>
      </w:r>
      <w:r>
        <w:rPr>
          <w:sz w:val="24"/>
        </w:rPr>
        <w:t>pharmaceutical</w:t>
      </w:r>
      <w:r>
        <w:rPr>
          <w:spacing w:val="-11"/>
          <w:sz w:val="24"/>
        </w:rPr>
        <w:t> </w:t>
      </w:r>
      <w:r>
        <w:rPr>
          <w:sz w:val="24"/>
        </w:rPr>
        <w:t>industry</w:t>
      </w:r>
      <w:r>
        <w:rPr>
          <w:spacing w:val="-11"/>
          <w:sz w:val="24"/>
        </w:rPr>
        <w:t> </w:t>
      </w:r>
      <w:r>
        <w:rPr>
          <w:sz w:val="24"/>
        </w:rPr>
        <w:t>within</w:t>
      </w:r>
      <w:r>
        <w:rPr>
          <w:spacing w:val="-11"/>
          <w:sz w:val="24"/>
        </w:rPr>
        <w:t> </w:t>
      </w:r>
      <w:r>
        <w:rPr>
          <w:sz w:val="24"/>
        </w:rPr>
        <w:t>the</w:t>
      </w:r>
      <w:r>
        <w:rPr>
          <w:spacing w:val="-12"/>
          <w:sz w:val="24"/>
        </w:rPr>
        <w:t> </w:t>
      </w:r>
      <w:r>
        <w:rPr>
          <w:sz w:val="24"/>
        </w:rPr>
        <w:t>Pakistani</w:t>
      </w:r>
      <w:r>
        <w:rPr>
          <w:spacing w:val="-11"/>
          <w:sz w:val="24"/>
        </w:rPr>
        <w:t> </w:t>
      </w:r>
      <w:r>
        <w:rPr>
          <w:sz w:val="24"/>
        </w:rPr>
        <w:t>healthcare </w:t>
      </w:r>
      <w:r>
        <w:rPr>
          <w:spacing w:val="-2"/>
          <w:sz w:val="24"/>
        </w:rPr>
        <w:t>context.</w:t>
      </w:r>
    </w:p>
    <w:p>
      <w:pPr>
        <w:pStyle w:val="ListParagraph"/>
        <w:numPr>
          <w:ilvl w:val="0"/>
          <w:numId w:val="38"/>
        </w:numPr>
        <w:tabs>
          <w:tab w:pos="926" w:val="left" w:leader="none"/>
        </w:tabs>
        <w:spacing w:line="235" w:lineRule="auto" w:before="0" w:after="0"/>
        <w:ind w:left="926" w:right="354" w:hanging="567"/>
        <w:jc w:val="both"/>
        <w:rPr>
          <w:sz w:val="24"/>
        </w:rPr>
      </w:pPr>
      <w:r>
        <w:rPr>
          <w:spacing w:val="-6"/>
          <w:sz w:val="24"/>
        </w:rPr>
        <w:t>Critically evaluate scientific literature, conduct independent research (qualitative or quantitative, </w:t>
      </w:r>
      <w:r>
        <w:rPr>
          <w:sz w:val="24"/>
        </w:rPr>
        <w:t>as</w:t>
      </w:r>
      <w:r>
        <w:rPr>
          <w:spacing w:val="-4"/>
          <w:sz w:val="24"/>
        </w:rPr>
        <w:t> </w:t>
      </w:r>
      <w:r>
        <w:rPr>
          <w:sz w:val="24"/>
        </w:rPr>
        <w:t>appropriate),</w:t>
      </w:r>
      <w:r>
        <w:rPr>
          <w:spacing w:val="-3"/>
          <w:sz w:val="24"/>
        </w:rPr>
        <w:t> </w:t>
      </w:r>
      <w:r>
        <w:rPr>
          <w:sz w:val="24"/>
        </w:rPr>
        <w:t>analyze</w:t>
      </w:r>
      <w:r>
        <w:rPr>
          <w:spacing w:val="-4"/>
          <w:sz w:val="24"/>
        </w:rPr>
        <w:t> </w:t>
      </w:r>
      <w:r>
        <w:rPr>
          <w:sz w:val="24"/>
        </w:rPr>
        <w:t>data</w:t>
      </w:r>
      <w:r>
        <w:rPr>
          <w:spacing w:val="-3"/>
          <w:sz w:val="24"/>
        </w:rPr>
        <w:t> </w:t>
      </w:r>
      <w:r>
        <w:rPr>
          <w:sz w:val="24"/>
        </w:rPr>
        <w:t>using</w:t>
      </w:r>
      <w:r>
        <w:rPr>
          <w:spacing w:val="-3"/>
          <w:sz w:val="24"/>
        </w:rPr>
        <w:t> </w:t>
      </w:r>
      <w:r>
        <w:rPr>
          <w:sz w:val="24"/>
        </w:rPr>
        <w:t>relevant</w:t>
      </w:r>
      <w:r>
        <w:rPr>
          <w:spacing w:val="-3"/>
          <w:sz w:val="24"/>
        </w:rPr>
        <w:t> </w:t>
      </w:r>
      <w:r>
        <w:rPr>
          <w:sz w:val="24"/>
        </w:rPr>
        <w:t>methodologies,</w:t>
      </w:r>
      <w:r>
        <w:rPr>
          <w:spacing w:val="-4"/>
          <w:sz w:val="24"/>
        </w:rPr>
        <w:t> </w:t>
      </w:r>
      <w:r>
        <w:rPr>
          <w:sz w:val="24"/>
        </w:rPr>
        <w:t>and</w:t>
      </w:r>
      <w:r>
        <w:rPr>
          <w:spacing w:val="-5"/>
          <w:sz w:val="24"/>
        </w:rPr>
        <w:t> </w:t>
      </w:r>
      <w:r>
        <w:rPr>
          <w:sz w:val="24"/>
        </w:rPr>
        <w:t>synthesize findings</w:t>
      </w:r>
      <w:r>
        <w:rPr>
          <w:spacing w:val="-2"/>
          <w:sz w:val="24"/>
        </w:rPr>
        <w:t> </w:t>
      </w:r>
      <w:r>
        <w:rPr>
          <w:sz w:val="24"/>
        </w:rPr>
        <w:t>to</w:t>
      </w:r>
      <w:r>
        <w:rPr>
          <w:spacing w:val="-4"/>
          <w:sz w:val="24"/>
        </w:rPr>
        <w:t> </w:t>
      </w:r>
      <w:r>
        <w:rPr>
          <w:sz w:val="24"/>
        </w:rPr>
        <w:t>draw informed</w:t>
      </w:r>
      <w:r>
        <w:rPr>
          <w:spacing w:val="-15"/>
          <w:sz w:val="24"/>
        </w:rPr>
        <w:t> </w:t>
      </w:r>
      <w:r>
        <w:rPr>
          <w:sz w:val="24"/>
        </w:rPr>
        <w:t>conclusions</w:t>
      </w:r>
      <w:r>
        <w:rPr>
          <w:spacing w:val="-15"/>
          <w:sz w:val="24"/>
        </w:rPr>
        <w:t> </w:t>
      </w:r>
      <w:r>
        <w:rPr>
          <w:sz w:val="24"/>
        </w:rPr>
        <w:t>and</w:t>
      </w:r>
      <w:r>
        <w:rPr>
          <w:spacing w:val="-15"/>
          <w:sz w:val="24"/>
        </w:rPr>
        <w:t> </w:t>
      </w:r>
      <w:r>
        <w:rPr>
          <w:sz w:val="24"/>
        </w:rPr>
        <w:t>formulate</w:t>
      </w:r>
      <w:r>
        <w:rPr>
          <w:spacing w:val="-15"/>
          <w:sz w:val="24"/>
        </w:rPr>
        <w:t> </w:t>
      </w:r>
      <w:r>
        <w:rPr>
          <w:sz w:val="24"/>
        </w:rPr>
        <w:t>well-supported</w:t>
      </w:r>
      <w:r>
        <w:rPr>
          <w:spacing w:val="-15"/>
          <w:sz w:val="24"/>
        </w:rPr>
        <w:t> </w:t>
      </w:r>
      <w:r>
        <w:rPr>
          <w:sz w:val="24"/>
        </w:rPr>
        <w:t>recommendations</w:t>
      </w:r>
      <w:r>
        <w:rPr>
          <w:spacing w:val="-15"/>
          <w:sz w:val="24"/>
        </w:rPr>
        <w:t> </w:t>
      </w:r>
      <w:r>
        <w:rPr>
          <w:sz w:val="24"/>
        </w:rPr>
        <w:t>related</w:t>
      </w:r>
      <w:r>
        <w:rPr>
          <w:spacing w:val="-15"/>
          <w:sz w:val="24"/>
        </w:rPr>
        <w:t> </w:t>
      </w:r>
      <w:r>
        <w:rPr>
          <w:sz w:val="24"/>
        </w:rPr>
        <w:t>to</w:t>
      </w:r>
      <w:r>
        <w:rPr>
          <w:spacing w:val="-15"/>
          <w:sz w:val="24"/>
        </w:rPr>
        <w:t> </w:t>
      </w:r>
      <w:r>
        <w:rPr>
          <w:sz w:val="24"/>
        </w:rPr>
        <w:t>their</w:t>
      </w:r>
      <w:r>
        <w:rPr>
          <w:spacing w:val="-15"/>
          <w:sz w:val="24"/>
        </w:rPr>
        <w:t> </w:t>
      </w:r>
      <w:r>
        <w:rPr>
          <w:sz w:val="24"/>
        </w:rPr>
        <w:t>chosen project topic.</w:t>
      </w:r>
    </w:p>
    <w:p>
      <w:pPr>
        <w:pStyle w:val="ListParagraph"/>
        <w:numPr>
          <w:ilvl w:val="0"/>
          <w:numId w:val="38"/>
        </w:numPr>
        <w:tabs>
          <w:tab w:pos="926" w:val="left" w:leader="none"/>
        </w:tabs>
        <w:spacing w:line="235" w:lineRule="auto" w:before="0" w:after="0"/>
        <w:ind w:left="926" w:right="357" w:hanging="567"/>
        <w:jc w:val="both"/>
        <w:rPr>
          <w:sz w:val="24"/>
        </w:rPr>
      </w:pPr>
      <w:r>
        <w:rPr>
          <w:sz w:val="24"/>
        </w:rPr>
        <w:t>Communicate complex pharmaceutical information clearly, concisely, and professionally </w:t>
      </w:r>
      <w:r>
        <w:rPr>
          <w:spacing w:val="-2"/>
          <w:sz w:val="24"/>
        </w:rPr>
        <w:t>through</w:t>
      </w:r>
      <w:r>
        <w:rPr>
          <w:spacing w:val="-3"/>
          <w:sz w:val="24"/>
        </w:rPr>
        <w:t> </w:t>
      </w:r>
      <w:r>
        <w:rPr>
          <w:spacing w:val="-2"/>
          <w:sz w:val="24"/>
        </w:rPr>
        <w:t>various</w:t>
      </w:r>
      <w:r>
        <w:rPr>
          <w:spacing w:val="-3"/>
          <w:sz w:val="24"/>
        </w:rPr>
        <w:t> </w:t>
      </w:r>
      <w:r>
        <w:rPr>
          <w:spacing w:val="-2"/>
          <w:sz w:val="24"/>
        </w:rPr>
        <w:t>mediums,</w:t>
      </w:r>
      <w:r>
        <w:rPr>
          <w:spacing w:val="-3"/>
          <w:sz w:val="24"/>
        </w:rPr>
        <w:t> </w:t>
      </w:r>
      <w:r>
        <w:rPr>
          <w:spacing w:val="-2"/>
          <w:sz w:val="24"/>
        </w:rPr>
        <w:t>including</w:t>
      </w:r>
      <w:r>
        <w:rPr>
          <w:spacing w:val="-3"/>
          <w:sz w:val="24"/>
        </w:rPr>
        <w:t> </w:t>
      </w:r>
      <w:r>
        <w:rPr>
          <w:spacing w:val="-2"/>
          <w:sz w:val="24"/>
        </w:rPr>
        <w:t>written</w:t>
      </w:r>
      <w:r>
        <w:rPr>
          <w:spacing w:val="-3"/>
          <w:sz w:val="24"/>
        </w:rPr>
        <w:t> </w:t>
      </w:r>
      <w:r>
        <w:rPr>
          <w:spacing w:val="-2"/>
          <w:sz w:val="24"/>
        </w:rPr>
        <w:t>reports,</w:t>
      </w:r>
      <w:r>
        <w:rPr>
          <w:spacing w:val="-3"/>
          <w:sz w:val="24"/>
        </w:rPr>
        <w:t> </w:t>
      </w:r>
      <w:r>
        <w:rPr>
          <w:spacing w:val="-2"/>
          <w:sz w:val="24"/>
        </w:rPr>
        <w:t>oral</w:t>
      </w:r>
      <w:r>
        <w:rPr>
          <w:spacing w:val="-3"/>
          <w:sz w:val="24"/>
        </w:rPr>
        <w:t> </w:t>
      </w:r>
      <w:r>
        <w:rPr>
          <w:spacing w:val="-2"/>
          <w:sz w:val="24"/>
        </w:rPr>
        <w:t>presentations,</w:t>
      </w:r>
      <w:r>
        <w:rPr>
          <w:spacing w:val="-5"/>
          <w:sz w:val="24"/>
        </w:rPr>
        <w:t> </w:t>
      </w:r>
      <w:r>
        <w:rPr>
          <w:spacing w:val="-2"/>
          <w:sz w:val="24"/>
        </w:rPr>
        <w:t>and</w:t>
      </w:r>
      <w:r>
        <w:rPr>
          <w:spacing w:val="-3"/>
          <w:sz w:val="24"/>
        </w:rPr>
        <w:t> </w:t>
      </w:r>
      <w:r>
        <w:rPr>
          <w:spacing w:val="-2"/>
          <w:sz w:val="24"/>
        </w:rPr>
        <w:t>potentially</w:t>
      </w:r>
      <w:r>
        <w:rPr>
          <w:spacing w:val="-3"/>
          <w:sz w:val="24"/>
        </w:rPr>
        <w:t> </w:t>
      </w:r>
      <w:r>
        <w:rPr>
          <w:spacing w:val="-2"/>
          <w:sz w:val="24"/>
        </w:rPr>
        <w:t>visual </w:t>
      </w:r>
      <w:r>
        <w:rPr>
          <w:sz w:val="24"/>
        </w:rPr>
        <w:t>aids, tailored to diverse audiences such as healthcare professionals, patients (in simulated scenarios), and academic peers, demonstrating effective communication skills essential for future pharmacy practice in Pakistan.</w:t>
      </w:r>
    </w:p>
    <w:p>
      <w:pPr>
        <w:pStyle w:val="ListParagraph"/>
        <w:numPr>
          <w:ilvl w:val="0"/>
          <w:numId w:val="38"/>
        </w:numPr>
        <w:tabs>
          <w:tab w:pos="926" w:val="left" w:leader="none"/>
        </w:tabs>
        <w:spacing w:line="235" w:lineRule="auto" w:before="0" w:after="0"/>
        <w:ind w:left="926" w:right="356" w:hanging="567"/>
        <w:jc w:val="both"/>
        <w:rPr>
          <w:sz w:val="24"/>
        </w:rPr>
      </w:pPr>
      <w:r>
        <w:rPr>
          <w:sz w:val="24"/>
        </w:rPr>
        <w:t>Demonstrate</w:t>
      </w:r>
      <w:r>
        <w:rPr>
          <w:spacing w:val="-8"/>
          <w:sz w:val="24"/>
        </w:rPr>
        <w:t> </w:t>
      </w:r>
      <w:r>
        <w:rPr>
          <w:sz w:val="24"/>
        </w:rPr>
        <w:t>professionalism,</w:t>
      </w:r>
      <w:r>
        <w:rPr>
          <w:spacing w:val="-8"/>
          <w:sz w:val="24"/>
        </w:rPr>
        <w:t> </w:t>
      </w:r>
      <w:r>
        <w:rPr>
          <w:sz w:val="24"/>
        </w:rPr>
        <w:t>adhere</w:t>
      </w:r>
      <w:r>
        <w:rPr>
          <w:spacing w:val="-8"/>
          <w:sz w:val="24"/>
        </w:rPr>
        <w:t> </w:t>
      </w:r>
      <w:r>
        <w:rPr>
          <w:sz w:val="24"/>
        </w:rPr>
        <w:t>to</w:t>
      </w:r>
      <w:r>
        <w:rPr>
          <w:spacing w:val="-8"/>
          <w:sz w:val="24"/>
        </w:rPr>
        <w:t> </w:t>
      </w:r>
      <w:r>
        <w:rPr>
          <w:sz w:val="24"/>
        </w:rPr>
        <w:t>ethical</w:t>
      </w:r>
      <w:r>
        <w:rPr>
          <w:spacing w:val="-8"/>
          <w:sz w:val="24"/>
        </w:rPr>
        <w:t> </w:t>
      </w:r>
      <w:r>
        <w:rPr>
          <w:sz w:val="24"/>
        </w:rPr>
        <w:t>principles</w:t>
      </w:r>
      <w:r>
        <w:rPr>
          <w:spacing w:val="-8"/>
          <w:sz w:val="24"/>
        </w:rPr>
        <w:t> </w:t>
      </w:r>
      <w:r>
        <w:rPr>
          <w:sz w:val="24"/>
        </w:rPr>
        <w:t>relevant</w:t>
      </w:r>
      <w:r>
        <w:rPr>
          <w:spacing w:val="-8"/>
          <w:sz w:val="24"/>
        </w:rPr>
        <w:t> </w:t>
      </w:r>
      <w:r>
        <w:rPr>
          <w:sz w:val="24"/>
        </w:rPr>
        <w:t>to</w:t>
      </w:r>
      <w:r>
        <w:rPr>
          <w:spacing w:val="-8"/>
          <w:sz w:val="24"/>
        </w:rPr>
        <w:t> </w:t>
      </w:r>
      <w:r>
        <w:rPr>
          <w:sz w:val="24"/>
        </w:rPr>
        <w:t>pharmacy</w:t>
      </w:r>
      <w:r>
        <w:rPr>
          <w:spacing w:val="-7"/>
          <w:sz w:val="24"/>
        </w:rPr>
        <w:t> </w:t>
      </w:r>
      <w:r>
        <w:rPr>
          <w:sz w:val="24"/>
        </w:rPr>
        <w:t>practice</w:t>
      </w:r>
      <w:r>
        <w:rPr>
          <w:spacing w:val="-8"/>
          <w:sz w:val="24"/>
        </w:rPr>
        <w:t> </w:t>
      </w:r>
      <w:r>
        <w:rPr>
          <w:sz w:val="24"/>
        </w:rPr>
        <w:t>and </w:t>
      </w:r>
      <w:r>
        <w:rPr>
          <w:spacing w:val="-2"/>
          <w:sz w:val="24"/>
        </w:rPr>
        <w:t>research,</w:t>
      </w:r>
      <w:r>
        <w:rPr>
          <w:spacing w:val="-10"/>
          <w:sz w:val="24"/>
        </w:rPr>
        <w:t> </w:t>
      </w:r>
      <w:r>
        <w:rPr>
          <w:spacing w:val="-2"/>
          <w:sz w:val="24"/>
        </w:rPr>
        <w:t>and</w:t>
      </w:r>
      <w:r>
        <w:rPr>
          <w:spacing w:val="-9"/>
          <w:sz w:val="24"/>
        </w:rPr>
        <w:t> </w:t>
      </w:r>
      <w:r>
        <w:rPr>
          <w:spacing w:val="-2"/>
          <w:sz w:val="24"/>
        </w:rPr>
        <w:t>exhibit</w:t>
      </w:r>
      <w:r>
        <w:rPr>
          <w:spacing w:val="-10"/>
          <w:sz w:val="24"/>
        </w:rPr>
        <w:t> </w:t>
      </w:r>
      <w:r>
        <w:rPr>
          <w:spacing w:val="-2"/>
          <w:sz w:val="24"/>
        </w:rPr>
        <w:t>an</w:t>
      </w:r>
      <w:r>
        <w:rPr>
          <w:spacing w:val="-9"/>
          <w:sz w:val="24"/>
        </w:rPr>
        <w:t> </w:t>
      </w:r>
      <w:r>
        <w:rPr>
          <w:spacing w:val="-2"/>
          <w:sz w:val="24"/>
        </w:rPr>
        <w:t>understanding</w:t>
      </w:r>
      <w:r>
        <w:rPr>
          <w:spacing w:val="-8"/>
          <w:sz w:val="24"/>
        </w:rPr>
        <w:t> </w:t>
      </w:r>
      <w:r>
        <w:rPr>
          <w:spacing w:val="-2"/>
          <w:sz w:val="24"/>
        </w:rPr>
        <w:t>of</w:t>
      </w:r>
      <w:r>
        <w:rPr>
          <w:spacing w:val="-9"/>
          <w:sz w:val="24"/>
        </w:rPr>
        <w:t> </w:t>
      </w:r>
      <w:r>
        <w:rPr>
          <w:spacing w:val="-2"/>
          <w:sz w:val="24"/>
        </w:rPr>
        <w:t>the</w:t>
      </w:r>
      <w:r>
        <w:rPr>
          <w:spacing w:val="-8"/>
          <w:sz w:val="24"/>
        </w:rPr>
        <w:t> </w:t>
      </w:r>
      <w:r>
        <w:rPr>
          <w:spacing w:val="-2"/>
          <w:sz w:val="24"/>
        </w:rPr>
        <w:t>broader</w:t>
      </w:r>
      <w:r>
        <w:rPr>
          <w:spacing w:val="-9"/>
          <w:sz w:val="24"/>
        </w:rPr>
        <w:t> </w:t>
      </w:r>
      <w:r>
        <w:rPr>
          <w:spacing w:val="-2"/>
          <w:sz w:val="24"/>
        </w:rPr>
        <w:t>healthcare</w:t>
      </w:r>
      <w:r>
        <w:rPr>
          <w:spacing w:val="-10"/>
          <w:sz w:val="24"/>
        </w:rPr>
        <w:t> </w:t>
      </w:r>
      <w:r>
        <w:rPr>
          <w:spacing w:val="-2"/>
          <w:sz w:val="24"/>
        </w:rPr>
        <w:t>system</w:t>
      </w:r>
      <w:r>
        <w:rPr>
          <w:spacing w:val="-9"/>
          <w:sz w:val="24"/>
        </w:rPr>
        <w:t> </w:t>
      </w:r>
      <w:r>
        <w:rPr>
          <w:spacing w:val="-2"/>
          <w:sz w:val="24"/>
        </w:rPr>
        <w:t>in</w:t>
      </w:r>
      <w:r>
        <w:rPr>
          <w:spacing w:val="-8"/>
          <w:sz w:val="24"/>
        </w:rPr>
        <w:t> </w:t>
      </w:r>
      <w:r>
        <w:rPr>
          <w:spacing w:val="-2"/>
          <w:sz w:val="24"/>
        </w:rPr>
        <w:t>Pakistan,</w:t>
      </w:r>
      <w:r>
        <w:rPr>
          <w:spacing w:val="-8"/>
          <w:sz w:val="24"/>
        </w:rPr>
        <w:t> </w:t>
      </w:r>
      <w:r>
        <w:rPr>
          <w:spacing w:val="-2"/>
          <w:sz w:val="24"/>
        </w:rPr>
        <w:t>including </w:t>
      </w:r>
      <w:r>
        <w:rPr>
          <w:sz w:val="24"/>
        </w:rPr>
        <w:t>regulatory frameworks, patient safety considerations, and the pharmacist's role in </w:t>
      </w:r>
      <w:r>
        <w:rPr>
          <w:spacing w:val="-2"/>
          <w:sz w:val="24"/>
        </w:rPr>
        <w:t>multidisciplinary</w:t>
      </w:r>
      <w:r>
        <w:rPr>
          <w:spacing w:val="-12"/>
          <w:sz w:val="24"/>
        </w:rPr>
        <w:t> </w:t>
      </w:r>
      <w:r>
        <w:rPr>
          <w:spacing w:val="-2"/>
          <w:sz w:val="24"/>
        </w:rPr>
        <w:t>healthcare</w:t>
      </w:r>
      <w:r>
        <w:rPr>
          <w:spacing w:val="-11"/>
          <w:sz w:val="24"/>
        </w:rPr>
        <w:t> </w:t>
      </w:r>
      <w:r>
        <w:rPr>
          <w:spacing w:val="-2"/>
          <w:sz w:val="24"/>
        </w:rPr>
        <w:t>teams.</w:t>
      </w:r>
      <w:r>
        <w:rPr>
          <w:spacing w:val="-12"/>
          <w:sz w:val="24"/>
        </w:rPr>
        <w:t> </w:t>
      </w:r>
      <w:r>
        <w:rPr>
          <w:spacing w:val="-2"/>
          <w:sz w:val="24"/>
        </w:rPr>
        <w:t>This</w:t>
      </w:r>
      <w:r>
        <w:rPr>
          <w:spacing w:val="-11"/>
          <w:sz w:val="24"/>
        </w:rPr>
        <w:t> </w:t>
      </w:r>
      <w:r>
        <w:rPr>
          <w:spacing w:val="-2"/>
          <w:sz w:val="24"/>
        </w:rPr>
        <w:t>includes</w:t>
      </w:r>
      <w:r>
        <w:rPr>
          <w:spacing w:val="-11"/>
          <w:sz w:val="24"/>
        </w:rPr>
        <w:t> </w:t>
      </w:r>
      <w:r>
        <w:rPr>
          <w:spacing w:val="-2"/>
          <w:sz w:val="24"/>
        </w:rPr>
        <w:t>considering</w:t>
      </w:r>
      <w:r>
        <w:rPr>
          <w:spacing w:val="-12"/>
          <w:sz w:val="24"/>
        </w:rPr>
        <w:t> </w:t>
      </w:r>
      <w:r>
        <w:rPr>
          <w:spacing w:val="-2"/>
          <w:sz w:val="24"/>
        </w:rPr>
        <w:t>the</w:t>
      </w:r>
      <w:r>
        <w:rPr>
          <w:spacing w:val="-13"/>
          <w:sz w:val="24"/>
        </w:rPr>
        <w:t> </w:t>
      </w:r>
      <w:r>
        <w:rPr>
          <w:spacing w:val="-2"/>
          <w:sz w:val="24"/>
        </w:rPr>
        <w:t>socio-economic</w:t>
      </w:r>
      <w:r>
        <w:rPr>
          <w:spacing w:val="-11"/>
          <w:sz w:val="24"/>
        </w:rPr>
        <w:t> </w:t>
      </w:r>
      <w:r>
        <w:rPr>
          <w:spacing w:val="-2"/>
          <w:sz w:val="24"/>
        </w:rPr>
        <w:t>and</w:t>
      </w:r>
      <w:r>
        <w:rPr>
          <w:spacing w:val="-12"/>
          <w:sz w:val="24"/>
        </w:rPr>
        <w:t> </w:t>
      </w:r>
      <w:r>
        <w:rPr>
          <w:spacing w:val="-2"/>
          <w:sz w:val="24"/>
        </w:rPr>
        <w:t>cultural </w:t>
      </w:r>
      <w:r>
        <w:rPr>
          <w:sz w:val="24"/>
        </w:rPr>
        <w:t>factors</w:t>
      </w:r>
      <w:r>
        <w:rPr>
          <w:spacing w:val="-15"/>
          <w:sz w:val="24"/>
        </w:rPr>
        <w:t> </w:t>
      </w:r>
      <w:r>
        <w:rPr>
          <w:sz w:val="24"/>
        </w:rPr>
        <w:t>influencing</w:t>
      </w:r>
      <w:r>
        <w:rPr>
          <w:spacing w:val="-15"/>
          <w:sz w:val="24"/>
        </w:rPr>
        <w:t> </w:t>
      </w:r>
      <w:r>
        <w:rPr>
          <w:sz w:val="24"/>
        </w:rPr>
        <w:t>healthcare</w:t>
      </w:r>
      <w:r>
        <w:rPr>
          <w:spacing w:val="-15"/>
          <w:sz w:val="24"/>
        </w:rPr>
        <w:t> </w:t>
      </w:r>
      <w:r>
        <w:rPr>
          <w:sz w:val="24"/>
        </w:rPr>
        <w:t>delivery</w:t>
      </w:r>
      <w:r>
        <w:rPr>
          <w:spacing w:val="-15"/>
          <w:sz w:val="24"/>
        </w:rPr>
        <w:t> </w:t>
      </w:r>
      <w:r>
        <w:rPr>
          <w:sz w:val="24"/>
        </w:rPr>
        <w:t>in</w:t>
      </w:r>
      <w:r>
        <w:rPr>
          <w:spacing w:val="-15"/>
          <w:sz w:val="24"/>
        </w:rPr>
        <w:t> </w:t>
      </w:r>
      <w:r>
        <w:rPr>
          <w:sz w:val="24"/>
        </w:rPr>
        <w:t>the</w:t>
      </w:r>
      <w:r>
        <w:rPr>
          <w:spacing w:val="-15"/>
          <w:sz w:val="24"/>
        </w:rPr>
        <w:t> </w:t>
      </w:r>
      <w:r>
        <w:rPr>
          <w:sz w:val="24"/>
        </w:rPr>
        <w:t>local</w:t>
      </w:r>
      <w:r>
        <w:rPr>
          <w:spacing w:val="-15"/>
          <w:sz w:val="24"/>
        </w:rPr>
        <w:t> </w:t>
      </w:r>
      <w:r>
        <w:rPr>
          <w:sz w:val="24"/>
        </w:rPr>
        <w:t>context.</w:t>
      </w:r>
    </w:p>
    <w:p>
      <w:pPr>
        <w:pStyle w:val="BodyText"/>
        <w:spacing w:before="118"/>
        <w:ind w:left="0"/>
      </w:pPr>
    </w:p>
    <w:p>
      <w:pPr>
        <w:spacing w:before="0"/>
        <w:ind w:left="360" w:right="0" w:firstLine="0"/>
        <w:jc w:val="both"/>
        <w:rPr>
          <w:b/>
          <w:sz w:val="24"/>
        </w:rPr>
      </w:pPr>
      <w:r>
        <w:rPr>
          <w:b/>
          <w:color w:val="001F5F"/>
          <w:sz w:val="24"/>
        </w:rPr>
        <w:t>Doctor</w:t>
      </w:r>
      <w:r>
        <w:rPr>
          <w:b/>
          <w:color w:val="001F5F"/>
          <w:spacing w:val="-14"/>
          <w:sz w:val="24"/>
        </w:rPr>
        <w:t> </w:t>
      </w:r>
      <w:r>
        <w:rPr>
          <w:b/>
          <w:color w:val="001F5F"/>
          <w:sz w:val="24"/>
        </w:rPr>
        <w:t>of</w:t>
      </w:r>
      <w:r>
        <w:rPr>
          <w:b/>
          <w:color w:val="001F5F"/>
          <w:spacing w:val="-13"/>
          <w:sz w:val="24"/>
        </w:rPr>
        <w:t> </w:t>
      </w:r>
      <w:r>
        <w:rPr>
          <w:b/>
          <w:color w:val="001F5F"/>
          <w:sz w:val="24"/>
        </w:rPr>
        <w:t>Pharmacy</w:t>
      </w:r>
      <w:r>
        <w:rPr>
          <w:b/>
          <w:color w:val="001F5F"/>
          <w:spacing w:val="-13"/>
          <w:sz w:val="24"/>
        </w:rPr>
        <w:t> </w:t>
      </w:r>
      <w:r>
        <w:rPr>
          <w:b/>
          <w:color w:val="001F5F"/>
          <w:sz w:val="24"/>
        </w:rPr>
        <w:t>(Pharm.</w:t>
      </w:r>
      <w:r>
        <w:rPr>
          <w:b/>
          <w:color w:val="001F5F"/>
          <w:spacing w:val="-13"/>
          <w:sz w:val="24"/>
        </w:rPr>
        <w:t> </w:t>
      </w:r>
      <w:r>
        <w:rPr>
          <w:b/>
          <w:color w:val="001F5F"/>
          <w:sz w:val="24"/>
        </w:rPr>
        <w:t>D)</w:t>
      </w:r>
      <w:r>
        <w:rPr>
          <w:b/>
          <w:color w:val="001F5F"/>
          <w:spacing w:val="-13"/>
          <w:sz w:val="24"/>
        </w:rPr>
        <w:t> </w:t>
      </w:r>
      <w:r>
        <w:rPr>
          <w:b/>
          <w:color w:val="001F5F"/>
          <w:sz w:val="24"/>
        </w:rPr>
        <w:t>Capstone</w:t>
      </w:r>
      <w:r>
        <w:rPr>
          <w:b/>
          <w:color w:val="001F5F"/>
          <w:spacing w:val="-13"/>
          <w:sz w:val="24"/>
        </w:rPr>
        <w:t> </w:t>
      </w:r>
      <w:r>
        <w:rPr>
          <w:b/>
          <w:color w:val="001F5F"/>
          <w:sz w:val="24"/>
        </w:rPr>
        <w:t>Project:</w:t>
      </w:r>
      <w:r>
        <w:rPr>
          <w:b/>
          <w:color w:val="001F5F"/>
          <w:spacing w:val="-13"/>
          <w:sz w:val="24"/>
        </w:rPr>
        <w:t> </w:t>
      </w:r>
      <w:r>
        <w:rPr>
          <w:b/>
          <w:color w:val="001F5F"/>
          <w:sz w:val="24"/>
        </w:rPr>
        <w:t>Contents</w:t>
      </w:r>
      <w:r>
        <w:rPr>
          <w:b/>
          <w:color w:val="001F5F"/>
          <w:spacing w:val="-12"/>
          <w:sz w:val="24"/>
        </w:rPr>
        <w:t> </w:t>
      </w:r>
      <w:r>
        <w:rPr>
          <w:b/>
          <w:color w:val="001F5F"/>
          <w:sz w:val="24"/>
        </w:rPr>
        <w:t>and</w:t>
      </w:r>
      <w:r>
        <w:rPr>
          <w:b/>
          <w:color w:val="001F5F"/>
          <w:spacing w:val="-11"/>
          <w:sz w:val="24"/>
        </w:rPr>
        <w:t> </w:t>
      </w:r>
      <w:r>
        <w:rPr>
          <w:b/>
          <w:color w:val="001F5F"/>
          <w:sz w:val="24"/>
        </w:rPr>
        <w:t>Assessment</w:t>
      </w:r>
      <w:r>
        <w:rPr>
          <w:b/>
          <w:color w:val="001F5F"/>
          <w:spacing w:val="-14"/>
          <w:sz w:val="24"/>
        </w:rPr>
        <w:t> </w:t>
      </w:r>
      <w:r>
        <w:rPr>
          <w:b/>
          <w:color w:val="001F5F"/>
          <w:spacing w:val="-2"/>
          <w:sz w:val="24"/>
        </w:rPr>
        <w:t>Method</w:t>
      </w:r>
    </w:p>
    <w:p>
      <w:pPr>
        <w:pStyle w:val="ListParagraph"/>
        <w:numPr>
          <w:ilvl w:val="0"/>
          <w:numId w:val="39"/>
        </w:numPr>
        <w:tabs>
          <w:tab w:pos="924" w:val="left" w:leader="none"/>
        </w:tabs>
        <w:spacing w:line="272" w:lineRule="exact" w:before="128" w:after="0"/>
        <w:ind w:left="924" w:right="0" w:hanging="564"/>
        <w:jc w:val="both"/>
        <w:rPr>
          <w:b/>
          <w:sz w:val="24"/>
        </w:rPr>
      </w:pPr>
      <w:r>
        <w:rPr>
          <w:b/>
          <w:color w:val="001F5F"/>
          <w:spacing w:val="-4"/>
          <w:sz w:val="24"/>
        </w:rPr>
        <w:t>Project</w:t>
      </w:r>
      <w:r>
        <w:rPr>
          <w:b/>
          <w:color w:val="001F5F"/>
          <w:spacing w:val="-7"/>
          <w:sz w:val="24"/>
        </w:rPr>
        <w:t> </w:t>
      </w:r>
      <w:r>
        <w:rPr>
          <w:b/>
          <w:color w:val="001F5F"/>
          <w:spacing w:val="-2"/>
          <w:sz w:val="24"/>
        </w:rPr>
        <w:t>Objectives</w:t>
      </w:r>
    </w:p>
    <w:p>
      <w:pPr>
        <w:pStyle w:val="BodyText"/>
        <w:spacing w:line="235" w:lineRule="auto"/>
        <w:ind w:left="360" w:right="353"/>
        <w:jc w:val="both"/>
      </w:pPr>
      <w:r>
        <w:rPr/>
        <w:t>The</w:t>
      </w:r>
      <w:r>
        <w:rPr>
          <w:spacing w:val="-15"/>
        </w:rPr>
        <w:t> </w:t>
      </w:r>
      <w:r>
        <w:rPr>
          <w:b/>
        </w:rPr>
        <w:t>Capstone Project</w:t>
      </w:r>
      <w:r>
        <w:rPr>
          <w:b/>
          <w:spacing w:val="-15"/>
        </w:rPr>
        <w:t> </w:t>
      </w:r>
      <w:r>
        <w:rPr/>
        <w:t>serves as the culminating academic experience for Doctor of Pharmacy </w:t>
      </w:r>
      <w:r>
        <w:rPr>
          <w:spacing w:val="-4"/>
        </w:rPr>
        <w:t>students,</w:t>
      </w:r>
      <w:r>
        <w:rPr>
          <w:spacing w:val="-9"/>
        </w:rPr>
        <w:t> </w:t>
      </w:r>
      <w:r>
        <w:rPr>
          <w:spacing w:val="-4"/>
        </w:rPr>
        <w:t>designed</w:t>
      </w:r>
      <w:r>
        <w:rPr>
          <w:spacing w:val="-9"/>
        </w:rPr>
        <w:t> </w:t>
      </w:r>
      <w:r>
        <w:rPr>
          <w:spacing w:val="-4"/>
        </w:rPr>
        <w:t>to</w:t>
      </w:r>
      <w:r>
        <w:rPr>
          <w:spacing w:val="-11"/>
        </w:rPr>
        <w:t> </w:t>
      </w:r>
      <w:r>
        <w:rPr>
          <w:spacing w:val="-4"/>
        </w:rPr>
        <w:t>synthesize</w:t>
      </w:r>
      <w:r>
        <w:rPr>
          <w:spacing w:val="-8"/>
        </w:rPr>
        <w:t> </w:t>
      </w:r>
      <w:r>
        <w:rPr>
          <w:spacing w:val="-4"/>
        </w:rPr>
        <w:t>and</w:t>
      </w:r>
      <w:r>
        <w:rPr>
          <w:spacing w:val="-11"/>
        </w:rPr>
        <w:t> </w:t>
      </w:r>
      <w:r>
        <w:rPr>
          <w:spacing w:val="-4"/>
        </w:rPr>
        <w:t>apply</w:t>
      </w:r>
      <w:r>
        <w:rPr>
          <w:spacing w:val="-8"/>
        </w:rPr>
        <w:t> </w:t>
      </w:r>
      <w:r>
        <w:rPr>
          <w:spacing w:val="-4"/>
        </w:rPr>
        <w:t>the</w:t>
      </w:r>
      <w:r>
        <w:rPr>
          <w:spacing w:val="-8"/>
        </w:rPr>
        <w:t> </w:t>
      </w:r>
      <w:r>
        <w:rPr>
          <w:spacing w:val="-4"/>
        </w:rPr>
        <w:t>knowledge</w:t>
      </w:r>
      <w:r>
        <w:rPr>
          <w:spacing w:val="-10"/>
        </w:rPr>
        <w:t> </w:t>
      </w:r>
      <w:r>
        <w:rPr>
          <w:spacing w:val="-4"/>
        </w:rPr>
        <w:t>and</w:t>
      </w:r>
      <w:r>
        <w:rPr>
          <w:spacing w:val="-9"/>
        </w:rPr>
        <w:t> </w:t>
      </w:r>
      <w:r>
        <w:rPr>
          <w:spacing w:val="-4"/>
        </w:rPr>
        <w:t>skills</w:t>
      </w:r>
      <w:r>
        <w:rPr>
          <w:spacing w:val="-9"/>
        </w:rPr>
        <w:t> </w:t>
      </w:r>
      <w:r>
        <w:rPr>
          <w:spacing w:val="-4"/>
        </w:rPr>
        <w:t>acquired</w:t>
      </w:r>
      <w:r>
        <w:rPr>
          <w:spacing w:val="-11"/>
        </w:rPr>
        <w:t> </w:t>
      </w:r>
      <w:r>
        <w:rPr>
          <w:spacing w:val="-4"/>
        </w:rPr>
        <w:t>throughout</w:t>
      </w:r>
      <w:r>
        <w:rPr>
          <w:spacing w:val="-9"/>
        </w:rPr>
        <w:t> </w:t>
      </w:r>
      <w:r>
        <w:rPr>
          <w:spacing w:val="-4"/>
        </w:rPr>
        <w:t>the</w:t>
      </w:r>
      <w:r>
        <w:rPr>
          <w:spacing w:val="-8"/>
        </w:rPr>
        <w:t> </w:t>
      </w:r>
      <w:r>
        <w:rPr>
          <w:spacing w:val="-4"/>
        </w:rPr>
        <w:t>program. </w:t>
      </w:r>
      <w:r>
        <w:rPr/>
        <w:t>The project should demonstrate clinical, research, or practice-based expertise while addressing a relevant healthcare or pharmacy-related issue. Students are expected to employ evidence-based </w:t>
      </w:r>
      <w:r>
        <w:rPr>
          <w:spacing w:val="-2"/>
        </w:rPr>
        <w:t>decision-making</w:t>
      </w:r>
      <w:r>
        <w:rPr>
          <w:spacing w:val="-6"/>
        </w:rPr>
        <w:t> </w:t>
      </w:r>
      <w:r>
        <w:rPr>
          <w:spacing w:val="-2"/>
        </w:rPr>
        <w:t>to</w:t>
      </w:r>
      <w:r>
        <w:rPr>
          <w:spacing w:val="-7"/>
        </w:rPr>
        <w:t> </w:t>
      </w:r>
      <w:r>
        <w:rPr>
          <w:spacing w:val="-2"/>
        </w:rPr>
        <w:t>enhance</w:t>
      </w:r>
      <w:r>
        <w:rPr>
          <w:spacing w:val="-5"/>
        </w:rPr>
        <w:t> </w:t>
      </w:r>
      <w:r>
        <w:rPr>
          <w:spacing w:val="-2"/>
        </w:rPr>
        <w:t>patient</w:t>
      </w:r>
      <w:r>
        <w:rPr>
          <w:spacing w:val="-6"/>
        </w:rPr>
        <w:t> </w:t>
      </w:r>
      <w:r>
        <w:rPr>
          <w:spacing w:val="-2"/>
        </w:rPr>
        <w:t>care,</w:t>
      </w:r>
      <w:r>
        <w:rPr>
          <w:spacing w:val="-6"/>
        </w:rPr>
        <w:t> </w:t>
      </w:r>
      <w:r>
        <w:rPr>
          <w:spacing w:val="-2"/>
        </w:rPr>
        <w:t>public</w:t>
      </w:r>
      <w:r>
        <w:rPr>
          <w:spacing w:val="-6"/>
        </w:rPr>
        <w:t> </w:t>
      </w:r>
      <w:r>
        <w:rPr>
          <w:spacing w:val="-2"/>
        </w:rPr>
        <w:t>health</w:t>
      </w:r>
      <w:r>
        <w:rPr>
          <w:spacing w:val="-7"/>
        </w:rPr>
        <w:t> </w:t>
      </w:r>
      <w:r>
        <w:rPr>
          <w:spacing w:val="-2"/>
        </w:rPr>
        <w:t>initiatives,</w:t>
      </w:r>
      <w:r>
        <w:rPr>
          <w:spacing w:val="-6"/>
        </w:rPr>
        <w:t> </w:t>
      </w:r>
      <w:r>
        <w:rPr>
          <w:spacing w:val="-2"/>
        </w:rPr>
        <w:t>or</w:t>
      </w:r>
      <w:r>
        <w:rPr>
          <w:spacing w:val="-7"/>
        </w:rPr>
        <w:t> </w:t>
      </w:r>
      <w:r>
        <w:rPr>
          <w:spacing w:val="-2"/>
        </w:rPr>
        <w:t>pharmacy</w:t>
      </w:r>
      <w:r>
        <w:rPr>
          <w:spacing w:val="-7"/>
        </w:rPr>
        <w:t> </w:t>
      </w:r>
      <w:r>
        <w:rPr>
          <w:spacing w:val="-2"/>
        </w:rPr>
        <w:t>practice.</w:t>
      </w:r>
    </w:p>
    <w:p>
      <w:pPr>
        <w:pStyle w:val="BodyText"/>
        <w:spacing w:after="0" w:line="235" w:lineRule="auto"/>
        <w:jc w:val="both"/>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116" name="Group 116"/>
                <wp:cNvGraphicFramePr>
                  <a:graphicFrameLocks/>
                </wp:cNvGraphicFramePr>
                <a:graphic>
                  <a:graphicData uri="http://schemas.microsoft.com/office/word/2010/wordprocessingGroup">
                    <wpg:wgp>
                      <wpg:cNvPr id="116" name="Group 116"/>
                      <wpg:cNvGrpSpPr/>
                      <wpg:grpSpPr>
                        <a:xfrm>
                          <a:off x="0" y="0"/>
                          <a:ext cx="5937250" cy="60325"/>
                          <a:chExt cx="5937250" cy="60325"/>
                        </a:xfrm>
                      </wpg:grpSpPr>
                      <wps:wsp>
                        <wps:cNvPr id="117" name="Graphic 117"/>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111" coordorigin="0,0" coordsize="9350,95">
                <v:shape style="position:absolute;left:0;top:0;width:9350;height:95" id="docshape112"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61"/>
        <w:ind w:left="0"/>
        <w:rPr>
          <w:rFonts w:ascii="Segoe UI"/>
          <w:b/>
        </w:rPr>
      </w:pPr>
    </w:p>
    <w:p>
      <w:pPr>
        <w:pStyle w:val="ListParagraph"/>
        <w:numPr>
          <w:ilvl w:val="0"/>
          <w:numId w:val="39"/>
        </w:numPr>
        <w:tabs>
          <w:tab w:pos="1078" w:val="left" w:leader="none"/>
        </w:tabs>
        <w:spacing w:line="240" w:lineRule="auto" w:before="0" w:after="0"/>
        <w:ind w:left="1078" w:right="0" w:hanging="718"/>
        <w:jc w:val="both"/>
        <w:rPr>
          <w:b/>
          <w:sz w:val="24"/>
        </w:rPr>
      </w:pPr>
      <w:r>
        <w:rPr>
          <w:b/>
          <w:color w:val="001F5F"/>
          <w:spacing w:val="-4"/>
          <w:sz w:val="24"/>
        </w:rPr>
        <w:t>Project</w:t>
      </w:r>
      <w:r>
        <w:rPr>
          <w:b/>
          <w:color w:val="001F5F"/>
          <w:spacing w:val="-7"/>
          <w:sz w:val="24"/>
        </w:rPr>
        <w:t> </w:t>
      </w:r>
      <w:r>
        <w:rPr>
          <w:b/>
          <w:color w:val="001F5F"/>
          <w:spacing w:val="-2"/>
          <w:sz w:val="24"/>
        </w:rPr>
        <w:t>Components</w:t>
      </w:r>
    </w:p>
    <w:p>
      <w:pPr>
        <w:pStyle w:val="ListParagraph"/>
        <w:numPr>
          <w:ilvl w:val="1"/>
          <w:numId w:val="39"/>
        </w:numPr>
        <w:tabs>
          <w:tab w:pos="1078" w:val="left" w:leader="none"/>
        </w:tabs>
        <w:spacing w:line="274" w:lineRule="exact" w:before="127" w:after="0"/>
        <w:ind w:left="1078" w:right="0" w:hanging="718"/>
        <w:jc w:val="both"/>
        <w:rPr>
          <w:b/>
          <w:sz w:val="24"/>
        </w:rPr>
      </w:pPr>
      <w:r>
        <w:rPr>
          <w:b/>
          <w:color w:val="001F5F"/>
          <w:spacing w:val="-2"/>
          <w:sz w:val="24"/>
        </w:rPr>
        <w:t>Proposal</w:t>
      </w:r>
      <w:r>
        <w:rPr>
          <w:b/>
          <w:color w:val="001F5F"/>
          <w:spacing w:val="-12"/>
          <w:sz w:val="24"/>
        </w:rPr>
        <w:t> </w:t>
      </w:r>
      <w:r>
        <w:rPr>
          <w:b/>
          <w:color w:val="001F5F"/>
          <w:spacing w:val="-2"/>
          <w:sz w:val="24"/>
        </w:rPr>
        <w:t>Development</w:t>
      </w:r>
    </w:p>
    <w:p>
      <w:pPr>
        <w:pStyle w:val="BodyText"/>
        <w:spacing w:line="235" w:lineRule="auto" w:before="2"/>
        <w:ind w:left="360" w:right="356"/>
        <w:jc w:val="both"/>
      </w:pPr>
      <w:r>
        <w:rPr>
          <w:spacing w:val="-4"/>
        </w:rPr>
        <w:t>The first</w:t>
      </w:r>
      <w:r>
        <w:rPr>
          <w:spacing w:val="-6"/>
        </w:rPr>
        <w:t> </w:t>
      </w:r>
      <w:r>
        <w:rPr>
          <w:spacing w:val="-4"/>
        </w:rPr>
        <w:t>phase of</w:t>
      </w:r>
      <w:r>
        <w:rPr>
          <w:spacing w:val="-7"/>
        </w:rPr>
        <w:t> </w:t>
      </w:r>
      <w:r>
        <w:rPr>
          <w:spacing w:val="-4"/>
        </w:rPr>
        <w:t>the</w:t>
      </w:r>
      <w:r>
        <w:rPr>
          <w:spacing w:val="-8"/>
        </w:rPr>
        <w:t> </w:t>
      </w:r>
      <w:r>
        <w:rPr>
          <w:spacing w:val="-4"/>
        </w:rPr>
        <w:t>Capstone</w:t>
      </w:r>
      <w:r>
        <w:rPr>
          <w:spacing w:val="-6"/>
        </w:rPr>
        <w:t> </w:t>
      </w:r>
      <w:r>
        <w:rPr>
          <w:spacing w:val="-4"/>
        </w:rPr>
        <w:t>Project</w:t>
      </w:r>
      <w:r>
        <w:rPr>
          <w:spacing w:val="-6"/>
        </w:rPr>
        <w:t> </w:t>
      </w:r>
      <w:r>
        <w:rPr>
          <w:spacing w:val="-4"/>
        </w:rPr>
        <w:t>involves the</w:t>
      </w:r>
      <w:r>
        <w:rPr>
          <w:spacing w:val="-11"/>
        </w:rPr>
        <w:t> </w:t>
      </w:r>
      <w:r>
        <w:rPr>
          <w:spacing w:val="-4"/>
        </w:rPr>
        <w:t>development</w:t>
      </w:r>
      <w:r>
        <w:rPr>
          <w:spacing w:val="-6"/>
        </w:rPr>
        <w:t> </w:t>
      </w:r>
      <w:r>
        <w:rPr>
          <w:spacing w:val="-4"/>
        </w:rPr>
        <w:t>of</w:t>
      </w:r>
      <w:r>
        <w:rPr>
          <w:spacing w:val="-7"/>
        </w:rPr>
        <w:t> </w:t>
      </w:r>
      <w:r>
        <w:rPr>
          <w:spacing w:val="-4"/>
        </w:rPr>
        <w:t>a formal proposal.</w:t>
      </w:r>
      <w:r>
        <w:rPr>
          <w:spacing w:val="-6"/>
        </w:rPr>
        <w:t> </w:t>
      </w:r>
      <w:r>
        <w:rPr>
          <w:spacing w:val="-4"/>
        </w:rPr>
        <w:t>Students</w:t>
      </w:r>
      <w:r>
        <w:rPr>
          <w:spacing w:val="-7"/>
        </w:rPr>
        <w:t> </w:t>
      </w:r>
      <w:r>
        <w:rPr>
          <w:spacing w:val="-4"/>
        </w:rPr>
        <w:t>must </w:t>
      </w:r>
      <w:r>
        <w:rPr/>
        <w:t>select a topic that is pertinent to pharmacy practice, such as clinical research, medication therapy </w:t>
      </w:r>
      <w:r>
        <w:rPr>
          <w:spacing w:val="-4"/>
        </w:rPr>
        <w:t>management,</w:t>
      </w:r>
      <w:r>
        <w:rPr>
          <w:spacing w:val="-11"/>
        </w:rPr>
        <w:t> </w:t>
      </w:r>
      <w:r>
        <w:rPr>
          <w:spacing w:val="-4"/>
        </w:rPr>
        <w:t>public</w:t>
      </w:r>
      <w:r>
        <w:rPr>
          <w:spacing w:val="-11"/>
        </w:rPr>
        <w:t> </w:t>
      </w:r>
      <w:r>
        <w:rPr>
          <w:spacing w:val="-4"/>
        </w:rPr>
        <w:t>health</w:t>
      </w:r>
      <w:r>
        <w:rPr>
          <w:spacing w:val="-11"/>
        </w:rPr>
        <w:t> </w:t>
      </w:r>
      <w:r>
        <w:rPr>
          <w:spacing w:val="-4"/>
        </w:rPr>
        <w:t>interventions,</w:t>
      </w:r>
      <w:r>
        <w:rPr>
          <w:spacing w:val="-10"/>
        </w:rPr>
        <w:t> </w:t>
      </w:r>
      <w:r>
        <w:rPr>
          <w:spacing w:val="-4"/>
        </w:rPr>
        <w:t>or</w:t>
      </w:r>
      <w:r>
        <w:rPr>
          <w:spacing w:val="-11"/>
        </w:rPr>
        <w:t> </w:t>
      </w:r>
      <w:r>
        <w:rPr>
          <w:spacing w:val="-4"/>
        </w:rPr>
        <w:t>pharmacoeconomic</w:t>
      </w:r>
      <w:r>
        <w:rPr>
          <w:spacing w:val="-10"/>
        </w:rPr>
        <w:t> </w:t>
      </w:r>
      <w:r>
        <w:rPr>
          <w:spacing w:val="-4"/>
        </w:rPr>
        <w:t>analyses.</w:t>
      </w:r>
      <w:r>
        <w:rPr>
          <w:spacing w:val="-11"/>
        </w:rPr>
        <w:t> </w:t>
      </w:r>
      <w:r>
        <w:rPr>
          <w:spacing w:val="-4"/>
        </w:rPr>
        <w:t>A</w:t>
      </w:r>
      <w:r>
        <w:rPr>
          <w:spacing w:val="-10"/>
        </w:rPr>
        <w:t> </w:t>
      </w:r>
      <w:r>
        <w:rPr>
          <w:spacing w:val="-4"/>
        </w:rPr>
        <w:t>comprehensive</w:t>
      </w:r>
      <w:r>
        <w:rPr>
          <w:spacing w:val="-10"/>
        </w:rPr>
        <w:t> </w:t>
      </w:r>
      <w:r>
        <w:rPr>
          <w:spacing w:val="-4"/>
        </w:rPr>
        <w:t>literature </w:t>
      </w:r>
      <w:r>
        <w:rPr/>
        <w:t>review should be conducted to critically appraise existing evidence and justify the project’s significance.</w:t>
      </w:r>
      <w:r>
        <w:rPr>
          <w:spacing w:val="-8"/>
        </w:rPr>
        <w:t> </w:t>
      </w:r>
      <w:r>
        <w:rPr/>
        <w:t>The</w:t>
      </w:r>
      <w:r>
        <w:rPr>
          <w:spacing w:val="-7"/>
        </w:rPr>
        <w:t> </w:t>
      </w:r>
      <w:r>
        <w:rPr/>
        <w:t>proposal</w:t>
      </w:r>
      <w:r>
        <w:rPr>
          <w:spacing w:val="-7"/>
        </w:rPr>
        <w:t> </w:t>
      </w:r>
      <w:r>
        <w:rPr/>
        <w:t>must</w:t>
      </w:r>
      <w:r>
        <w:rPr>
          <w:spacing w:val="-7"/>
        </w:rPr>
        <w:t> </w:t>
      </w:r>
      <w:r>
        <w:rPr/>
        <w:t>outline</w:t>
      </w:r>
      <w:r>
        <w:rPr>
          <w:spacing w:val="-7"/>
        </w:rPr>
        <w:t> </w:t>
      </w:r>
      <w:r>
        <w:rPr/>
        <w:t>clear,</w:t>
      </w:r>
      <w:r>
        <w:rPr>
          <w:spacing w:val="-7"/>
        </w:rPr>
        <w:t> </w:t>
      </w:r>
      <w:r>
        <w:rPr/>
        <w:t>measurable</w:t>
      </w:r>
      <w:r>
        <w:rPr>
          <w:spacing w:val="-6"/>
        </w:rPr>
        <w:t> </w:t>
      </w:r>
      <w:r>
        <w:rPr/>
        <w:t>objectives</w:t>
      </w:r>
      <w:r>
        <w:rPr>
          <w:spacing w:val="-7"/>
        </w:rPr>
        <w:t> </w:t>
      </w:r>
      <w:r>
        <w:rPr/>
        <w:t>and</w:t>
      </w:r>
      <w:r>
        <w:rPr>
          <w:spacing w:val="-7"/>
        </w:rPr>
        <w:t> </w:t>
      </w:r>
      <w:r>
        <w:rPr/>
        <w:t>hypotheses,</w:t>
      </w:r>
      <w:r>
        <w:rPr>
          <w:spacing w:val="-7"/>
        </w:rPr>
        <w:t> </w:t>
      </w:r>
      <w:r>
        <w:rPr/>
        <w:t>along</w:t>
      </w:r>
      <w:r>
        <w:rPr>
          <w:spacing w:val="-6"/>
        </w:rPr>
        <w:t> </w:t>
      </w:r>
      <w:r>
        <w:rPr/>
        <w:t>with</w:t>
      </w:r>
      <w:r>
        <w:rPr>
          <w:spacing w:val="-9"/>
        </w:rPr>
        <w:t> </w:t>
      </w:r>
      <w:r>
        <w:rPr/>
        <w:t>a </w:t>
      </w:r>
      <w:r>
        <w:rPr>
          <w:spacing w:val="-2"/>
        </w:rPr>
        <w:t>detailed</w:t>
      </w:r>
      <w:r>
        <w:rPr>
          <w:spacing w:val="-12"/>
        </w:rPr>
        <w:t> </w:t>
      </w:r>
      <w:r>
        <w:rPr>
          <w:spacing w:val="-2"/>
        </w:rPr>
        <w:t>methodology</w:t>
      </w:r>
      <w:r>
        <w:rPr>
          <w:spacing w:val="-11"/>
        </w:rPr>
        <w:t> </w:t>
      </w:r>
      <w:r>
        <w:rPr>
          <w:spacing w:val="-2"/>
        </w:rPr>
        <w:t>that</w:t>
      </w:r>
      <w:r>
        <w:rPr>
          <w:spacing w:val="-13"/>
        </w:rPr>
        <w:t> </w:t>
      </w:r>
      <w:r>
        <w:rPr>
          <w:spacing w:val="-2"/>
        </w:rPr>
        <w:t>includes</w:t>
      </w:r>
      <w:r>
        <w:rPr>
          <w:spacing w:val="-11"/>
        </w:rPr>
        <w:t> </w:t>
      </w:r>
      <w:r>
        <w:rPr>
          <w:spacing w:val="-2"/>
        </w:rPr>
        <w:t>study</w:t>
      </w:r>
      <w:r>
        <w:rPr>
          <w:spacing w:val="-11"/>
        </w:rPr>
        <w:t> </w:t>
      </w:r>
      <w:r>
        <w:rPr>
          <w:spacing w:val="-2"/>
        </w:rPr>
        <w:t>design,</w:t>
      </w:r>
      <w:r>
        <w:rPr>
          <w:spacing w:val="-11"/>
        </w:rPr>
        <w:t> </w:t>
      </w:r>
      <w:r>
        <w:rPr>
          <w:spacing w:val="-2"/>
        </w:rPr>
        <w:t>data</w:t>
      </w:r>
      <w:r>
        <w:rPr>
          <w:spacing w:val="-11"/>
        </w:rPr>
        <w:t> </w:t>
      </w:r>
      <w:r>
        <w:rPr>
          <w:spacing w:val="-2"/>
        </w:rPr>
        <w:t>collection</w:t>
      </w:r>
      <w:r>
        <w:rPr>
          <w:spacing w:val="-11"/>
        </w:rPr>
        <w:t> </w:t>
      </w:r>
      <w:r>
        <w:rPr>
          <w:spacing w:val="-2"/>
        </w:rPr>
        <w:t>strategies,</w:t>
      </w:r>
      <w:r>
        <w:rPr>
          <w:spacing w:val="-13"/>
        </w:rPr>
        <w:t> </w:t>
      </w:r>
      <w:r>
        <w:rPr>
          <w:spacing w:val="-2"/>
        </w:rPr>
        <w:t>and</w:t>
      </w:r>
      <w:r>
        <w:rPr>
          <w:spacing w:val="-12"/>
        </w:rPr>
        <w:t> </w:t>
      </w:r>
      <w:r>
        <w:rPr>
          <w:spacing w:val="-2"/>
        </w:rPr>
        <w:t>analysis</w:t>
      </w:r>
      <w:r>
        <w:rPr>
          <w:spacing w:val="-11"/>
        </w:rPr>
        <w:t> </w:t>
      </w:r>
      <w:r>
        <w:rPr>
          <w:spacing w:val="-2"/>
        </w:rPr>
        <w:t>plans</w:t>
      </w:r>
      <w:r>
        <w:rPr>
          <w:spacing w:val="-11"/>
        </w:rPr>
        <w:t> </w:t>
      </w:r>
      <w:r>
        <w:rPr>
          <w:spacing w:val="-2"/>
        </w:rPr>
        <w:t>where </w:t>
      </w:r>
      <w:r>
        <w:rPr>
          <w:spacing w:val="-4"/>
        </w:rPr>
        <w:t>applicable.</w:t>
      </w:r>
      <w:r>
        <w:rPr>
          <w:spacing w:val="-11"/>
        </w:rPr>
        <w:t> </w:t>
      </w:r>
      <w:r>
        <w:rPr>
          <w:spacing w:val="-4"/>
        </w:rPr>
        <w:t>Ethical</w:t>
      </w:r>
      <w:r>
        <w:rPr>
          <w:spacing w:val="-11"/>
        </w:rPr>
        <w:t> </w:t>
      </w:r>
      <w:r>
        <w:rPr>
          <w:spacing w:val="-4"/>
        </w:rPr>
        <w:t>considerations</w:t>
      </w:r>
      <w:r>
        <w:rPr>
          <w:spacing w:val="-11"/>
        </w:rPr>
        <w:t> </w:t>
      </w:r>
      <w:r>
        <w:rPr>
          <w:spacing w:val="-4"/>
        </w:rPr>
        <w:t>must</w:t>
      </w:r>
      <w:r>
        <w:rPr>
          <w:spacing w:val="-11"/>
        </w:rPr>
        <w:t> </w:t>
      </w:r>
      <w:r>
        <w:rPr>
          <w:spacing w:val="-4"/>
        </w:rPr>
        <w:t>also</w:t>
      </w:r>
      <w:r>
        <w:rPr>
          <w:spacing w:val="-11"/>
        </w:rPr>
        <w:t> </w:t>
      </w:r>
      <w:r>
        <w:rPr>
          <w:spacing w:val="-4"/>
        </w:rPr>
        <w:t>be</w:t>
      </w:r>
      <w:r>
        <w:rPr>
          <w:spacing w:val="-11"/>
        </w:rPr>
        <w:t> </w:t>
      </w:r>
      <w:r>
        <w:rPr>
          <w:spacing w:val="-4"/>
        </w:rPr>
        <w:t>addressed,</w:t>
      </w:r>
      <w:r>
        <w:rPr>
          <w:spacing w:val="-11"/>
        </w:rPr>
        <w:t> </w:t>
      </w:r>
      <w:r>
        <w:rPr>
          <w:spacing w:val="-4"/>
        </w:rPr>
        <w:t>including</w:t>
      </w:r>
      <w:r>
        <w:rPr>
          <w:spacing w:val="-11"/>
        </w:rPr>
        <w:t> </w:t>
      </w:r>
      <w:r>
        <w:rPr>
          <w:spacing w:val="-4"/>
        </w:rPr>
        <w:t>Institutional</w:t>
      </w:r>
      <w:r>
        <w:rPr>
          <w:spacing w:val="-11"/>
        </w:rPr>
        <w:t> </w:t>
      </w:r>
      <w:r>
        <w:rPr>
          <w:spacing w:val="-4"/>
        </w:rPr>
        <w:t>Review</w:t>
      </w:r>
      <w:r>
        <w:rPr>
          <w:spacing w:val="-11"/>
        </w:rPr>
        <w:t> </w:t>
      </w:r>
      <w:r>
        <w:rPr>
          <w:spacing w:val="-4"/>
        </w:rPr>
        <w:t>Board</w:t>
      </w:r>
      <w:r>
        <w:rPr>
          <w:spacing w:val="-11"/>
        </w:rPr>
        <w:t> </w:t>
      </w:r>
      <w:r>
        <w:rPr>
          <w:spacing w:val="-4"/>
        </w:rPr>
        <w:t>(IRB) </w:t>
      </w:r>
      <w:r>
        <w:rPr/>
        <w:t>approval</w:t>
      </w:r>
      <w:r>
        <w:rPr>
          <w:spacing w:val="-1"/>
        </w:rPr>
        <w:t> </w:t>
      </w:r>
      <w:r>
        <w:rPr/>
        <w:t>if</w:t>
      </w:r>
      <w:r>
        <w:rPr>
          <w:spacing w:val="-1"/>
        </w:rPr>
        <w:t> </w:t>
      </w:r>
      <w:r>
        <w:rPr/>
        <w:t>the</w:t>
      </w:r>
      <w:r>
        <w:rPr>
          <w:spacing w:val="-1"/>
        </w:rPr>
        <w:t> </w:t>
      </w:r>
      <w:r>
        <w:rPr/>
        <w:t>project</w:t>
      </w:r>
      <w:r>
        <w:rPr>
          <w:spacing w:val="-1"/>
        </w:rPr>
        <w:t> </w:t>
      </w:r>
      <w:r>
        <w:rPr/>
        <w:t>involves human</w:t>
      </w:r>
      <w:r>
        <w:rPr>
          <w:spacing w:val="-4"/>
        </w:rPr>
        <w:t> </w:t>
      </w:r>
      <w:r>
        <w:rPr/>
        <w:t>subjects.</w:t>
      </w:r>
    </w:p>
    <w:p>
      <w:pPr>
        <w:pStyle w:val="ListParagraph"/>
        <w:numPr>
          <w:ilvl w:val="1"/>
          <w:numId w:val="39"/>
        </w:numPr>
        <w:tabs>
          <w:tab w:pos="1079" w:val="left" w:leader="none"/>
        </w:tabs>
        <w:spacing w:line="274" w:lineRule="exact" w:before="262" w:after="0"/>
        <w:ind w:left="1079" w:right="0" w:hanging="719"/>
        <w:jc w:val="both"/>
        <w:rPr>
          <w:b/>
          <w:sz w:val="24"/>
        </w:rPr>
      </w:pPr>
      <w:r>
        <w:rPr>
          <w:b/>
          <w:color w:val="001F5F"/>
          <w:spacing w:val="-4"/>
          <w:sz w:val="24"/>
        </w:rPr>
        <w:t>Project</w:t>
      </w:r>
      <w:r>
        <w:rPr>
          <w:b/>
          <w:color w:val="001F5F"/>
          <w:spacing w:val="-7"/>
          <w:sz w:val="24"/>
        </w:rPr>
        <w:t> </w:t>
      </w:r>
      <w:r>
        <w:rPr>
          <w:b/>
          <w:color w:val="001F5F"/>
          <w:spacing w:val="-2"/>
          <w:sz w:val="24"/>
        </w:rPr>
        <w:t>Execution</w:t>
      </w:r>
    </w:p>
    <w:p>
      <w:pPr>
        <w:pStyle w:val="BodyText"/>
        <w:spacing w:line="235" w:lineRule="auto" w:before="2"/>
        <w:ind w:left="360" w:right="353"/>
        <w:jc w:val="both"/>
      </w:pPr>
      <w:r>
        <w:rPr>
          <w:spacing w:val="-4"/>
        </w:rPr>
        <w:t>During the execution phase, students will carry out their proposed work. For research-based projects, </w:t>
      </w:r>
      <w:r>
        <w:rPr/>
        <w:t>this includes data collection and analysis. Practice-based projects may involve implementing interventions, conducting patient case studies, or developing new protocols or policies within a healthcare</w:t>
      </w:r>
      <w:r>
        <w:rPr>
          <w:spacing w:val="-7"/>
        </w:rPr>
        <w:t> </w:t>
      </w:r>
      <w:r>
        <w:rPr/>
        <w:t>setting.</w:t>
      </w:r>
      <w:r>
        <w:rPr>
          <w:spacing w:val="-5"/>
        </w:rPr>
        <w:t> </w:t>
      </w:r>
      <w:r>
        <w:rPr/>
        <w:t>The</w:t>
      </w:r>
      <w:r>
        <w:rPr>
          <w:spacing w:val="-4"/>
        </w:rPr>
        <w:t> </w:t>
      </w:r>
      <w:r>
        <w:rPr/>
        <w:t>execution</w:t>
      </w:r>
      <w:r>
        <w:rPr>
          <w:spacing w:val="-5"/>
        </w:rPr>
        <w:t> </w:t>
      </w:r>
      <w:r>
        <w:rPr/>
        <w:t>phase</w:t>
      </w:r>
      <w:r>
        <w:rPr>
          <w:spacing w:val="-6"/>
        </w:rPr>
        <w:t> </w:t>
      </w:r>
      <w:r>
        <w:rPr/>
        <w:t>should</w:t>
      </w:r>
      <w:r>
        <w:rPr>
          <w:spacing w:val="-5"/>
        </w:rPr>
        <w:t> </w:t>
      </w:r>
      <w:r>
        <w:rPr/>
        <w:t>reflect</w:t>
      </w:r>
      <w:r>
        <w:rPr>
          <w:spacing w:val="-5"/>
        </w:rPr>
        <w:t> </w:t>
      </w:r>
      <w:r>
        <w:rPr/>
        <w:t>rigorous</w:t>
      </w:r>
      <w:r>
        <w:rPr>
          <w:spacing w:val="-5"/>
        </w:rPr>
        <w:t> </w:t>
      </w:r>
      <w:r>
        <w:rPr/>
        <w:t>methodology,</w:t>
      </w:r>
      <w:r>
        <w:rPr>
          <w:spacing w:val="-5"/>
        </w:rPr>
        <w:t> </w:t>
      </w:r>
      <w:r>
        <w:rPr/>
        <w:t>adherence</w:t>
      </w:r>
      <w:r>
        <w:rPr>
          <w:spacing w:val="-4"/>
        </w:rPr>
        <w:t> </w:t>
      </w:r>
      <w:r>
        <w:rPr/>
        <w:t>to</w:t>
      </w:r>
      <w:r>
        <w:rPr>
          <w:spacing w:val="-5"/>
        </w:rPr>
        <w:t> </w:t>
      </w:r>
      <w:r>
        <w:rPr/>
        <w:t>ethical </w:t>
      </w:r>
      <w:r>
        <w:rPr>
          <w:spacing w:val="-2"/>
        </w:rPr>
        <w:t>guidelines,</w:t>
      </w:r>
      <w:r>
        <w:rPr>
          <w:spacing w:val="-5"/>
        </w:rPr>
        <w:t> </w:t>
      </w:r>
      <w:r>
        <w:rPr>
          <w:spacing w:val="-2"/>
        </w:rPr>
        <w:t>and</w:t>
      </w:r>
      <w:r>
        <w:rPr>
          <w:spacing w:val="-5"/>
        </w:rPr>
        <w:t> </w:t>
      </w:r>
      <w:r>
        <w:rPr>
          <w:spacing w:val="-2"/>
        </w:rPr>
        <w:t>the</w:t>
      </w:r>
      <w:r>
        <w:rPr>
          <w:spacing w:val="-8"/>
        </w:rPr>
        <w:t> </w:t>
      </w:r>
      <w:r>
        <w:rPr>
          <w:spacing w:val="-2"/>
        </w:rPr>
        <w:t>application</w:t>
      </w:r>
      <w:r>
        <w:rPr>
          <w:spacing w:val="-6"/>
        </w:rPr>
        <w:t> </w:t>
      </w:r>
      <w:r>
        <w:rPr>
          <w:spacing w:val="-2"/>
        </w:rPr>
        <w:t>of</w:t>
      </w:r>
      <w:r>
        <w:rPr>
          <w:spacing w:val="-6"/>
        </w:rPr>
        <w:t> </w:t>
      </w:r>
      <w:r>
        <w:rPr>
          <w:spacing w:val="-2"/>
        </w:rPr>
        <w:t>pharmacy</w:t>
      </w:r>
      <w:r>
        <w:rPr>
          <w:spacing w:val="-4"/>
        </w:rPr>
        <w:t> </w:t>
      </w:r>
      <w:r>
        <w:rPr>
          <w:spacing w:val="-2"/>
        </w:rPr>
        <w:t>knowledge</w:t>
      </w:r>
      <w:r>
        <w:rPr>
          <w:spacing w:val="-4"/>
        </w:rPr>
        <w:t> </w:t>
      </w:r>
      <w:r>
        <w:rPr>
          <w:spacing w:val="-2"/>
        </w:rPr>
        <w:t>to</w:t>
      </w:r>
      <w:r>
        <w:rPr>
          <w:spacing w:val="-6"/>
        </w:rPr>
        <w:t> </w:t>
      </w:r>
      <w:r>
        <w:rPr>
          <w:spacing w:val="-2"/>
        </w:rPr>
        <w:t>real-world</w:t>
      </w:r>
      <w:r>
        <w:rPr>
          <w:spacing w:val="-5"/>
        </w:rPr>
        <w:t> </w:t>
      </w:r>
      <w:r>
        <w:rPr>
          <w:spacing w:val="-2"/>
        </w:rPr>
        <w:t>scenarios.</w:t>
      </w:r>
    </w:p>
    <w:p>
      <w:pPr>
        <w:pStyle w:val="ListParagraph"/>
        <w:numPr>
          <w:ilvl w:val="1"/>
          <w:numId w:val="39"/>
        </w:numPr>
        <w:tabs>
          <w:tab w:pos="1079" w:val="left" w:leader="none"/>
        </w:tabs>
        <w:spacing w:line="274" w:lineRule="exact" w:before="112" w:after="0"/>
        <w:ind w:left="1079" w:right="0" w:hanging="719"/>
        <w:jc w:val="both"/>
        <w:rPr>
          <w:b/>
          <w:sz w:val="24"/>
        </w:rPr>
      </w:pPr>
      <w:r>
        <w:rPr>
          <w:b/>
          <w:color w:val="001F5F"/>
          <w:sz w:val="24"/>
        </w:rPr>
        <w:t>Final</w:t>
      </w:r>
      <w:r>
        <w:rPr>
          <w:b/>
          <w:color w:val="001F5F"/>
          <w:spacing w:val="-15"/>
          <w:sz w:val="24"/>
        </w:rPr>
        <w:t> </w:t>
      </w:r>
      <w:r>
        <w:rPr>
          <w:b/>
          <w:color w:val="001F5F"/>
          <w:spacing w:val="-2"/>
          <w:sz w:val="24"/>
        </w:rPr>
        <w:t>Deliverables</w:t>
      </w:r>
    </w:p>
    <w:p>
      <w:pPr>
        <w:pStyle w:val="BodyText"/>
        <w:spacing w:line="235" w:lineRule="auto" w:before="2"/>
        <w:ind w:left="360" w:right="352"/>
        <w:jc w:val="both"/>
      </w:pPr>
      <w:r>
        <w:rPr>
          <w:spacing w:val="-4"/>
        </w:rPr>
        <w:t>Upon</w:t>
      </w:r>
      <w:r>
        <w:rPr>
          <w:spacing w:val="-10"/>
        </w:rPr>
        <w:t> </w:t>
      </w:r>
      <w:r>
        <w:rPr>
          <w:spacing w:val="-4"/>
        </w:rPr>
        <w:t>completion</w:t>
      </w:r>
      <w:r>
        <w:rPr>
          <w:spacing w:val="-10"/>
        </w:rPr>
        <w:t> </w:t>
      </w:r>
      <w:r>
        <w:rPr>
          <w:spacing w:val="-4"/>
        </w:rPr>
        <w:t>of</w:t>
      </w:r>
      <w:r>
        <w:rPr>
          <w:spacing w:val="-11"/>
        </w:rPr>
        <w:t> </w:t>
      </w:r>
      <w:r>
        <w:rPr>
          <w:spacing w:val="-4"/>
        </w:rPr>
        <w:t>the</w:t>
      </w:r>
      <w:r>
        <w:rPr>
          <w:spacing w:val="-10"/>
        </w:rPr>
        <w:t> </w:t>
      </w:r>
      <w:r>
        <w:rPr>
          <w:spacing w:val="-4"/>
        </w:rPr>
        <w:t>project,</w:t>
      </w:r>
      <w:r>
        <w:rPr>
          <w:spacing w:val="-11"/>
        </w:rPr>
        <w:t> </w:t>
      </w:r>
      <w:r>
        <w:rPr>
          <w:spacing w:val="-4"/>
        </w:rPr>
        <w:t>students</w:t>
      </w:r>
      <w:r>
        <w:rPr>
          <w:spacing w:val="-10"/>
        </w:rPr>
        <w:t> </w:t>
      </w:r>
      <w:r>
        <w:rPr>
          <w:spacing w:val="-4"/>
        </w:rPr>
        <w:t>must</w:t>
      </w:r>
      <w:r>
        <w:rPr>
          <w:spacing w:val="-11"/>
        </w:rPr>
        <w:t> </w:t>
      </w:r>
      <w:r>
        <w:rPr>
          <w:spacing w:val="-4"/>
        </w:rPr>
        <w:t>submit</w:t>
      </w:r>
      <w:r>
        <w:rPr>
          <w:spacing w:val="-11"/>
        </w:rPr>
        <w:t> </w:t>
      </w:r>
      <w:r>
        <w:rPr>
          <w:spacing w:val="-4"/>
        </w:rPr>
        <w:t>a</w:t>
      </w:r>
      <w:r>
        <w:rPr>
          <w:spacing w:val="4"/>
        </w:rPr>
        <w:t> </w:t>
      </w:r>
      <w:r>
        <w:rPr>
          <w:b/>
          <w:spacing w:val="-4"/>
        </w:rPr>
        <w:t>written</w:t>
      </w:r>
      <w:r>
        <w:rPr>
          <w:b/>
          <w:spacing w:val="-8"/>
        </w:rPr>
        <w:t> </w:t>
      </w:r>
      <w:r>
        <w:rPr>
          <w:b/>
          <w:spacing w:val="-4"/>
        </w:rPr>
        <w:t>report</w:t>
      </w:r>
      <w:r>
        <w:rPr>
          <w:b/>
        </w:rPr>
        <w:t> </w:t>
      </w:r>
      <w:r>
        <w:rPr>
          <w:spacing w:val="-4"/>
        </w:rPr>
        <w:t>structured</w:t>
      </w:r>
      <w:r>
        <w:rPr>
          <w:spacing w:val="-10"/>
        </w:rPr>
        <w:t> </w:t>
      </w:r>
      <w:r>
        <w:rPr>
          <w:spacing w:val="-4"/>
        </w:rPr>
        <w:t>similarly</w:t>
      </w:r>
      <w:r>
        <w:rPr>
          <w:spacing w:val="-10"/>
        </w:rPr>
        <w:t> </w:t>
      </w:r>
      <w:r>
        <w:rPr>
          <w:spacing w:val="-4"/>
        </w:rPr>
        <w:t>to</w:t>
      </w:r>
      <w:r>
        <w:rPr>
          <w:spacing w:val="-11"/>
        </w:rPr>
        <w:t> </w:t>
      </w:r>
      <w:r>
        <w:rPr>
          <w:spacing w:val="-4"/>
        </w:rPr>
        <w:t>a</w:t>
      </w:r>
      <w:r>
        <w:rPr>
          <w:spacing w:val="-10"/>
        </w:rPr>
        <w:t> </w:t>
      </w:r>
      <w:r>
        <w:rPr>
          <w:spacing w:val="-4"/>
        </w:rPr>
        <w:t>thesis or</w:t>
      </w:r>
      <w:r>
        <w:rPr>
          <w:spacing w:val="-8"/>
        </w:rPr>
        <w:t> </w:t>
      </w:r>
      <w:r>
        <w:rPr>
          <w:spacing w:val="-4"/>
        </w:rPr>
        <w:t>research</w:t>
      </w:r>
      <w:r>
        <w:rPr>
          <w:spacing w:val="-7"/>
        </w:rPr>
        <w:t> </w:t>
      </w:r>
      <w:r>
        <w:rPr>
          <w:spacing w:val="-4"/>
        </w:rPr>
        <w:t>manuscript.</w:t>
      </w:r>
      <w:r>
        <w:rPr>
          <w:spacing w:val="-7"/>
        </w:rPr>
        <w:t> </w:t>
      </w:r>
      <w:r>
        <w:rPr>
          <w:spacing w:val="-4"/>
        </w:rPr>
        <w:t>The</w:t>
      </w:r>
      <w:r>
        <w:rPr>
          <w:spacing w:val="-6"/>
        </w:rPr>
        <w:t> </w:t>
      </w:r>
      <w:r>
        <w:rPr>
          <w:spacing w:val="-4"/>
        </w:rPr>
        <w:t>report</w:t>
      </w:r>
      <w:r>
        <w:rPr>
          <w:spacing w:val="-7"/>
        </w:rPr>
        <w:t> </w:t>
      </w:r>
      <w:r>
        <w:rPr>
          <w:spacing w:val="-4"/>
        </w:rPr>
        <w:t>should</w:t>
      </w:r>
      <w:r>
        <w:rPr>
          <w:spacing w:val="-7"/>
        </w:rPr>
        <w:t> </w:t>
      </w:r>
      <w:r>
        <w:rPr>
          <w:spacing w:val="-4"/>
        </w:rPr>
        <w:t>include</w:t>
      </w:r>
      <w:r>
        <w:rPr>
          <w:spacing w:val="-6"/>
        </w:rPr>
        <w:t> </w:t>
      </w:r>
      <w:r>
        <w:rPr>
          <w:spacing w:val="-4"/>
        </w:rPr>
        <w:t>an</w:t>
      </w:r>
      <w:r>
        <w:rPr>
          <w:spacing w:val="-7"/>
        </w:rPr>
        <w:t> </w:t>
      </w:r>
      <w:r>
        <w:rPr>
          <w:spacing w:val="-4"/>
        </w:rPr>
        <w:t>abstract,</w:t>
      </w:r>
      <w:r>
        <w:rPr>
          <w:spacing w:val="-6"/>
        </w:rPr>
        <w:t> </w:t>
      </w:r>
      <w:r>
        <w:rPr>
          <w:spacing w:val="-4"/>
        </w:rPr>
        <w:t>introduction</w:t>
      </w:r>
      <w:r>
        <w:rPr>
          <w:spacing w:val="-6"/>
        </w:rPr>
        <w:t> </w:t>
      </w:r>
      <w:r>
        <w:rPr>
          <w:spacing w:val="-4"/>
        </w:rPr>
        <w:t>and</w:t>
      </w:r>
      <w:r>
        <w:rPr>
          <w:spacing w:val="-7"/>
        </w:rPr>
        <w:t> </w:t>
      </w:r>
      <w:r>
        <w:rPr>
          <w:spacing w:val="-4"/>
        </w:rPr>
        <w:t>background,</w:t>
      </w:r>
      <w:r>
        <w:rPr>
          <w:spacing w:val="-7"/>
        </w:rPr>
        <w:t> </w:t>
      </w:r>
      <w:r>
        <w:rPr>
          <w:spacing w:val="-4"/>
        </w:rPr>
        <w:t>methods, results (if applicable), discussion of findings, conclusions, and references. Additionally, students will </w:t>
      </w:r>
      <w:r>
        <w:rPr/>
        <w:t>deliver an</w:t>
      </w:r>
      <w:r>
        <w:rPr>
          <w:spacing w:val="-15"/>
        </w:rPr>
        <w:t> </w:t>
      </w:r>
      <w:r>
        <w:rPr>
          <w:b/>
        </w:rPr>
        <w:t>oral presentation and defense</w:t>
      </w:r>
      <w:r>
        <w:rPr/>
        <w:t>, lasting approximately 15-20 minutes, followed by a question-and-answer session with faculty and peers. Some programs may also require a</w:t>
      </w:r>
      <w:r>
        <w:rPr>
          <w:spacing w:val="-15"/>
        </w:rPr>
        <w:t> </w:t>
      </w:r>
      <w:r>
        <w:rPr>
          <w:b/>
        </w:rPr>
        <w:t>poster presentation </w:t>
      </w:r>
      <w:r>
        <w:rPr/>
        <w:t>to showcase the project’s outcomes.</w:t>
      </w:r>
    </w:p>
    <w:p>
      <w:pPr>
        <w:pStyle w:val="ListParagraph"/>
        <w:numPr>
          <w:ilvl w:val="0"/>
          <w:numId w:val="39"/>
        </w:numPr>
        <w:tabs>
          <w:tab w:pos="1078" w:val="left" w:leader="none"/>
        </w:tabs>
        <w:spacing w:line="240" w:lineRule="auto" w:before="113" w:after="0"/>
        <w:ind w:left="1078" w:right="0" w:hanging="718"/>
        <w:jc w:val="both"/>
        <w:rPr>
          <w:b/>
          <w:sz w:val="24"/>
        </w:rPr>
      </w:pPr>
      <w:r>
        <w:rPr>
          <w:b/>
          <w:color w:val="001F5F"/>
          <w:sz w:val="24"/>
        </w:rPr>
        <w:t>Assessment</w:t>
      </w:r>
      <w:r>
        <w:rPr>
          <w:b/>
          <w:color w:val="001F5F"/>
          <w:spacing w:val="13"/>
          <w:sz w:val="24"/>
        </w:rPr>
        <w:t> </w:t>
      </w:r>
      <w:r>
        <w:rPr>
          <w:b/>
          <w:color w:val="001F5F"/>
          <w:spacing w:val="-2"/>
          <w:sz w:val="24"/>
        </w:rPr>
        <w:t>Methods</w:t>
      </w:r>
    </w:p>
    <w:p>
      <w:pPr>
        <w:pStyle w:val="ListParagraph"/>
        <w:numPr>
          <w:ilvl w:val="1"/>
          <w:numId w:val="39"/>
        </w:numPr>
        <w:tabs>
          <w:tab w:pos="1078" w:val="left" w:leader="none"/>
        </w:tabs>
        <w:spacing w:line="272" w:lineRule="exact" w:before="130" w:after="0"/>
        <w:ind w:left="1078" w:right="0" w:hanging="718"/>
        <w:jc w:val="both"/>
        <w:rPr>
          <w:b/>
          <w:sz w:val="24"/>
        </w:rPr>
      </w:pPr>
      <w:r>
        <w:rPr>
          <w:b/>
          <w:color w:val="001F5F"/>
          <w:spacing w:val="-2"/>
          <w:sz w:val="24"/>
        </w:rPr>
        <w:t>Evaluation</w:t>
      </w:r>
      <w:r>
        <w:rPr>
          <w:b/>
          <w:color w:val="001F5F"/>
          <w:spacing w:val="-4"/>
          <w:sz w:val="24"/>
        </w:rPr>
        <w:t> </w:t>
      </w:r>
      <w:r>
        <w:rPr>
          <w:b/>
          <w:color w:val="001F5F"/>
          <w:spacing w:val="-2"/>
          <w:sz w:val="24"/>
        </w:rPr>
        <w:t>Criteria</w:t>
      </w:r>
    </w:p>
    <w:p>
      <w:pPr>
        <w:pStyle w:val="BodyText"/>
        <w:spacing w:line="235" w:lineRule="auto" w:before="1"/>
        <w:ind w:left="360" w:right="355"/>
        <w:jc w:val="both"/>
      </w:pPr>
      <w:r>
        <w:rPr/>
        <w:t>The</w:t>
      </w:r>
      <w:r>
        <w:rPr>
          <w:spacing w:val="-1"/>
        </w:rPr>
        <w:t> </w:t>
      </w:r>
      <w:r>
        <w:rPr/>
        <w:t>Capstone Project</w:t>
      </w:r>
      <w:r>
        <w:rPr>
          <w:spacing w:val="-1"/>
        </w:rPr>
        <w:t> </w:t>
      </w:r>
      <w:r>
        <w:rPr/>
        <w:t>is</w:t>
      </w:r>
      <w:r>
        <w:rPr>
          <w:spacing w:val="-2"/>
        </w:rPr>
        <w:t> </w:t>
      </w:r>
      <w:r>
        <w:rPr/>
        <w:t>assessed</w:t>
      </w:r>
      <w:r>
        <w:rPr>
          <w:spacing w:val="-1"/>
        </w:rPr>
        <w:t> </w:t>
      </w:r>
      <w:r>
        <w:rPr/>
        <w:t>based on</w:t>
      </w:r>
      <w:r>
        <w:rPr>
          <w:spacing w:val="-1"/>
        </w:rPr>
        <w:t> </w:t>
      </w:r>
      <w:r>
        <w:rPr/>
        <w:t>several</w:t>
      </w:r>
      <w:r>
        <w:rPr>
          <w:spacing w:val="-1"/>
        </w:rPr>
        <w:t> </w:t>
      </w:r>
      <w:r>
        <w:rPr/>
        <w:t>key</w:t>
      </w:r>
      <w:r>
        <w:rPr>
          <w:spacing w:val="-1"/>
        </w:rPr>
        <w:t> </w:t>
      </w:r>
      <w:r>
        <w:rPr/>
        <w:t>components, each</w:t>
      </w:r>
      <w:r>
        <w:rPr>
          <w:spacing w:val="-1"/>
        </w:rPr>
        <w:t> </w:t>
      </w:r>
      <w:r>
        <w:rPr/>
        <w:t>contributing to the final </w:t>
      </w:r>
      <w:r>
        <w:rPr>
          <w:spacing w:val="-4"/>
        </w:rPr>
        <w:t>grade.</w:t>
      </w:r>
      <w:r>
        <w:rPr>
          <w:spacing w:val="-10"/>
        </w:rPr>
        <w:t> </w:t>
      </w:r>
      <w:r>
        <w:rPr>
          <w:spacing w:val="-4"/>
        </w:rPr>
        <w:t>The </w:t>
      </w:r>
      <w:r>
        <w:rPr>
          <w:b/>
          <w:spacing w:val="-4"/>
        </w:rPr>
        <w:t>proposal</w:t>
      </w:r>
      <w:r>
        <w:rPr>
          <w:b/>
          <w:spacing w:val="-7"/>
        </w:rPr>
        <w:t> </w:t>
      </w:r>
      <w:r>
        <w:rPr>
          <w:b/>
          <w:spacing w:val="-4"/>
        </w:rPr>
        <w:t>quality</w:t>
      </w:r>
      <w:r>
        <w:rPr>
          <w:b/>
          <w:spacing w:val="-5"/>
        </w:rPr>
        <w:t> </w:t>
      </w:r>
      <w:r>
        <w:rPr>
          <w:spacing w:val="-4"/>
        </w:rPr>
        <w:t>accounts</w:t>
      </w:r>
      <w:r>
        <w:rPr>
          <w:spacing w:val="-10"/>
        </w:rPr>
        <w:t> </w:t>
      </w:r>
      <w:r>
        <w:rPr>
          <w:spacing w:val="-4"/>
        </w:rPr>
        <w:t>for</w:t>
      </w:r>
      <w:r>
        <w:rPr>
          <w:spacing w:val="-9"/>
        </w:rPr>
        <w:t> </w:t>
      </w:r>
      <w:r>
        <w:rPr>
          <w:spacing w:val="-4"/>
        </w:rPr>
        <w:t>20%</w:t>
      </w:r>
      <w:r>
        <w:rPr>
          <w:spacing w:val="-8"/>
        </w:rPr>
        <w:t> </w:t>
      </w:r>
      <w:r>
        <w:rPr>
          <w:spacing w:val="-4"/>
        </w:rPr>
        <w:t>of</w:t>
      </w:r>
      <w:r>
        <w:rPr>
          <w:spacing w:val="-8"/>
        </w:rPr>
        <w:t> </w:t>
      </w:r>
      <w:r>
        <w:rPr>
          <w:spacing w:val="-4"/>
        </w:rPr>
        <w:t>the</w:t>
      </w:r>
      <w:r>
        <w:rPr>
          <w:spacing w:val="-7"/>
        </w:rPr>
        <w:t> </w:t>
      </w:r>
      <w:r>
        <w:rPr>
          <w:spacing w:val="-4"/>
        </w:rPr>
        <w:t>evaluation,</w:t>
      </w:r>
      <w:r>
        <w:rPr>
          <w:spacing w:val="-10"/>
        </w:rPr>
        <w:t> </w:t>
      </w:r>
      <w:r>
        <w:rPr>
          <w:spacing w:val="-4"/>
        </w:rPr>
        <w:t>with</w:t>
      </w:r>
      <w:r>
        <w:rPr>
          <w:spacing w:val="-11"/>
        </w:rPr>
        <w:t> </w:t>
      </w:r>
      <w:r>
        <w:rPr>
          <w:spacing w:val="-4"/>
        </w:rPr>
        <w:t>emphasis</w:t>
      </w:r>
      <w:r>
        <w:rPr>
          <w:spacing w:val="-7"/>
        </w:rPr>
        <w:t> </w:t>
      </w:r>
      <w:r>
        <w:rPr>
          <w:spacing w:val="-4"/>
        </w:rPr>
        <w:t>on</w:t>
      </w:r>
      <w:r>
        <w:rPr>
          <w:spacing w:val="-10"/>
        </w:rPr>
        <w:t> </w:t>
      </w:r>
      <w:r>
        <w:rPr>
          <w:spacing w:val="-4"/>
        </w:rPr>
        <w:t>clarity,</w:t>
      </w:r>
      <w:r>
        <w:rPr>
          <w:spacing w:val="-9"/>
        </w:rPr>
        <w:t> </w:t>
      </w:r>
      <w:r>
        <w:rPr>
          <w:spacing w:val="-4"/>
        </w:rPr>
        <w:t>feasibility, </w:t>
      </w:r>
      <w:r>
        <w:rPr>
          <w:spacing w:val="-2"/>
        </w:rPr>
        <w:t>relevance,</w:t>
      </w:r>
      <w:r>
        <w:rPr>
          <w:spacing w:val="-15"/>
        </w:rPr>
        <w:t> </w:t>
      </w:r>
      <w:r>
        <w:rPr>
          <w:spacing w:val="-2"/>
        </w:rPr>
        <w:t>and</w:t>
      </w:r>
      <w:r>
        <w:rPr>
          <w:spacing w:val="-13"/>
        </w:rPr>
        <w:t> </w:t>
      </w:r>
      <w:r>
        <w:rPr>
          <w:spacing w:val="-2"/>
        </w:rPr>
        <w:t>literature</w:t>
      </w:r>
      <w:r>
        <w:rPr>
          <w:spacing w:val="-13"/>
        </w:rPr>
        <w:t> </w:t>
      </w:r>
      <w:r>
        <w:rPr>
          <w:spacing w:val="-2"/>
        </w:rPr>
        <w:t>support.</w:t>
      </w:r>
      <w:r>
        <w:rPr>
          <w:spacing w:val="-13"/>
        </w:rPr>
        <w:t> </w:t>
      </w:r>
      <w:r>
        <w:rPr>
          <w:spacing w:val="-2"/>
        </w:rPr>
        <w:t>The</w:t>
      </w:r>
      <w:r>
        <w:rPr>
          <w:spacing w:val="-13"/>
        </w:rPr>
        <w:t> </w:t>
      </w:r>
      <w:r>
        <w:rPr>
          <w:b/>
          <w:spacing w:val="-2"/>
        </w:rPr>
        <w:t>research</w:t>
      </w:r>
      <w:r>
        <w:rPr>
          <w:b/>
          <w:spacing w:val="-13"/>
        </w:rPr>
        <w:t> </w:t>
      </w:r>
      <w:r>
        <w:rPr>
          <w:b/>
          <w:spacing w:val="-2"/>
        </w:rPr>
        <w:t>or</w:t>
      </w:r>
      <w:r>
        <w:rPr>
          <w:b/>
          <w:spacing w:val="-13"/>
        </w:rPr>
        <w:t> </w:t>
      </w:r>
      <w:r>
        <w:rPr>
          <w:b/>
          <w:spacing w:val="-2"/>
        </w:rPr>
        <w:t>practice</w:t>
      </w:r>
      <w:r>
        <w:rPr>
          <w:b/>
          <w:spacing w:val="-13"/>
        </w:rPr>
        <w:t> </w:t>
      </w:r>
      <w:r>
        <w:rPr>
          <w:b/>
          <w:spacing w:val="-2"/>
        </w:rPr>
        <w:t>work</w:t>
      </w:r>
      <w:r>
        <w:rPr>
          <w:b/>
          <w:spacing w:val="-13"/>
        </w:rPr>
        <w:t> </w:t>
      </w:r>
      <w:r>
        <w:rPr>
          <w:spacing w:val="-2"/>
        </w:rPr>
        <w:t>constitutes</w:t>
      </w:r>
      <w:r>
        <w:rPr>
          <w:spacing w:val="-13"/>
        </w:rPr>
        <w:t> </w:t>
      </w:r>
      <w:r>
        <w:rPr>
          <w:spacing w:val="-2"/>
        </w:rPr>
        <w:t>30%</w:t>
      </w:r>
      <w:r>
        <w:rPr>
          <w:spacing w:val="-13"/>
        </w:rPr>
        <w:t> </w:t>
      </w:r>
      <w:r>
        <w:rPr>
          <w:spacing w:val="-2"/>
        </w:rPr>
        <w:t>of</w:t>
      </w:r>
      <w:r>
        <w:rPr>
          <w:spacing w:val="-13"/>
        </w:rPr>
        <w:t> </w:t>
      </w:r>
      <w:r>
        <w:rPr>
          <w:spacing w:val="-2"/>
        </w:rPr>
        <w:t>the</w:t>
      </w:r>
      <w:r>
        <w:rPr>
          <w:spacing w:val="-13"/>
        </w:rPr>
        <w:t> </w:t>
      </w:r>
      <w:r>
        <w:rPr>
          <w:spacing w:val="-2"/>
        </w:rPr>
        <w:t>assessment, </w:t>
      </w:r>
      <w:r>
        <w:rPr/>
        <w:t>evaluating the rigor of methodology, data accuracy (where applicable), and ethical compliance. The</w:t>
      </w:r>
      <w:r>
        <w:rPr>
          <w:spacing w:val="-15"/>
        </w:rPr>
        <w:t> </w:t>
      </w:r>
      <w:r>
        <w:rPr>
          <w:b/>
        </w:rPr>
        <w:t>written</w:t>
      </w:r>
      <w:r>
        <w:rPr>
          <w:b/>
          <w:spacing w:val="-15"/>
        </w:rPr>
        <w:t> </w:t>
      </w:r>
      <w:r>
        <w:rPr>
          <w:b/>
        </w:rPr>
        <w:t>report</w:t>
      </w:r>
      <w:r>
        <w:rPr>
          <w:b/>
          <w:spacing w:val="-15"/>
        </w:rPr>
        <w:t> </w:t>
      </w:r>
      <w:r>
        <w:rPr/>
        <w:t>represents</w:t>
      </w:r>
      <w:r>
        <w:rPr>
          <w:spacing w:val="-15"/>
        </w:rPr>
        <w:t> </w:t>
      </w:r>
      <w:r>
        <w:rPr/>
        <w:t>25%</w:t>
      </w:r>
      <w:r>
        <w:rPr>
          <w:spacing w:val="-15"/>
        </w:rPr>
        <w:t> </w:t>
      </w:r>
      <w:r>
        <w:rPr/>
        <w:t>of</w:t>
      </w:r>
      <w:r>
        <w:rPr>
          <w:spacing w:val="-15"/>
        </w:rPr>
        <w:t> </w:t>
      </w:r>
      <w:r>
        <w:rPr/>
        <w:t>the</w:t>
      </w:r>
      <w:r>
        <w:rPr>
          <w:spacing w:val="-15"/>
        </w:rPr>
        <w:t> </w:t>
      </w:r>
      <w:r>
        <w:rPr/>
        <w:t>grade,</w:t>
      </w:r>
      <w:r>
        <w:rPr>
          <w:spacing w:val="-15"/>
        </w:rPr>
        <w:t> </w:t>
      </w:r>
      <w:r>
        <w:rPr/>
        <w:t>judged</w:t>
      </w:r>
      <w:r>
        <w:rPr>
          <w:spacing w:val="-15"/>
        </w:rPr>
        <w:t> </w:t>
      </w:r>
      <w:r>
        <w:rPr/>
        <w:t>on</w:t>
      </w:r>
      <w:r>
        <w:rPr>
          <w:spacing w:val="-12"/>
        </w:rPr>
        <w:t> </w:t>
      </w:r>
      <w:r>
        <w:rPr/>
        <w:t>organization,</w:t>
      </w:r>
      <w:r>
        <w:rPr>
          <w:spacing w:val="-14"/>
        </w:rPr>
        <w:t> </w:t>
      </w:r>
      <w:r>
        <w:rPr/>
        <w:t>depth</w:t>
      </w:r>
      <w:r>
        <w:rPr>
          <w:spacing w:val="-13"/>
        </w:rPr>
        <w:t> </w:t>
      </w:r>
      <w:r>
        <w:rPr/>
        <w:t>of</w:t>
      </w:r>
      <w:r>
        <w:rPr>
          <w:spacing w:val="-13"/>
        </w:rPr>
        <w:t> </w:t>
      </w:r>
      <w:r>
        <w:rPr/>
        <w:t>analysis,</w:t>
      </w:r>
      <w:r>
        <w:rPr>
          <w:spacing w:val="-14"/>
        </w:rPr>
        <w:t> </w:t>
      </w:r>
      <w:r>
        <w:rPr/>
        <w:t>writing </w:t>
      </w:r>
      <w:r>
        <w:rPr>
          <w:spacing w:val="-2"/>
        </w:rPr>
        <w:t>quality,</w:t>
      </w:r>
      <w:r>
        <w:rPr>
          <w:spacing w:val="-8"/>
        </w:rPr>
        <w:t> </w:t>
      </w:r>
      <w:r>
        <w:rPr>
          <w:spacing w:val="-2"/>
        </w:rPr>
        <w:t>and</w:t>
      </w:r>
      <w:r>
        <w:rPr>
          <w:spacing w:val="-7"/>
        </w:rPr>
        <w:t> </w:t>
      </w:r>
      <w:r>
        <w:rPr>
          <w:spacing w:val="-2"/>
        </w:rPr>
        <w:t>adherence</w:t>
      </w:r>
      <w:r>
        <w:rPr>
          <w:spacing w:val="-8"/>
        </w:rPr>
        <w:t> </w:t>
      </w:r>
      <w:r>
        <w:rPr>
          <w:spacing w:val="-2"/>
        </w:rPr>
        <w:t>to</w:t>
      </w:r>
      <w:r>
        <w:rPr>
          <w:spacing w:val="-9"/>
        </w:rPr>
        <w:t> </w:t>
      </w:r>
      <w:r>
        <w:rPr>
          <w:spacing w:val="-2"/>
        </w:rPr>
        <w:t>formatting</w:t>
      </w:r>
      <w:r>
        <w:rPr>
          <w:spacing w:val="-6"/>
        </w:rPr>
        <w:t> </w:t>
      </w:r>
      <w:r>
        <w:rPr>
          <w:spacing w:val="-2"/>
        </w:rPr>
        <w:t>guidelines.</w:t>
      </w:r>
      <w:r>
        <w:rPr>
          <w:spacing w:val="-6"/>
        </w:rPr>
        <w:t> </w:t>
      </w:r>
      <w:r>
        <w:rPr>
          <w:spacing w:val="-2"/>
        </w:rPr>
        <w:t>Finally,</w:t>
      </w:r>
      <w:r>
        <w:rPr>
          <w:spacing w:val="-6"/>
        </w:rPr>
        <w:t> </w:t>
      </w:r>
      <w:r>
        <w:rPr>
          <w:spacing w:val="-2"/>
        </w:rPr>
        <w:t>the</w:t>
      </w:r>
      <w:r>
        <w:rPr>
          <w:spacing w:val="-9"/>
        </w:rPr>
        <w:t> </w:t>
      </w:r>
      <w:r>
        <w:rPr>
          <w:b/>
          <w:spacing w:val="-2"/>
        </w:rPr>
        <w:t>presentation</w:t>
      </w:r>
      <w:r>
        <w:rPr>
          <w:b/>
          <w:spacing w:val="-7"/>
        </w:rPr>
        <w:t> </w:t>
      </w:r>
      <w:r>
        <w:rPr>
          <w:b/>
          <w:spacing w:val="-2"/>
        </w:rPr>
        <w:t>and</w:t>
      </w:r>
      <w:r>
        <w:rPr>
          <w:b/>
          <w:spacing w:val="-7"/>
        </w:rPr>
        <w:t> </w:t>
      </w:r>
      <w:r>
        <w:rPr>
          <w:b/>
          <w:spacing w:val="-2"/>
        </w:rPr>
        <w:t>defense</w:t>
      </w:r>
      <w:r>
        <w:rPr>
          <w:b/>
          <w:spacing w:val="-10"/>
        </w:rPr>
        <w:t> </w:t>
      </w:r>
      <w:r>
        <w:rPr>
          <w:spacing w:val="-2"/>
        </w:rPr>
        <w:t>make</w:t>
      </w:r>
      <w:r>
        <w:rPr>
          <w:spacing w:val="-6"/>
        </w:rPr>
        <w:t> </w:t>
      </w:r>
      <w:r>
        <w:rPr>
          <w:spacing w:val="-2"/>
        </w:rPr>
        <w:t>up</w:t>
      </w:r>
      <w:r>
        <w:rPr>
          <w:spacing w:val="-7"/>
        </w:rPr>
        <w:t> </w:t>
      </w:r>
      <w:r>
        <w:rPr>
          <w:spacing w:val="-2"/>
        </w:rPr>
        <w:t>the </w:t>
      </w:r>
      <w:r>
        <w:rPr/>
        <w:t>remaining 25%, assessing communication skills, the ability to justify conclusions, and overall </w:t>
      </w:r>
      <w:r>
        <w:rPr>
          <w:spacing w:val="-2"/>
        </w:rPr>
        <w:t>professionalism.</w:t>
      </w:r>
    </w:p>
    <w:p>
      <w:pPr>
        <w:pStyle w:val="ListParagraph"/>
        <w:numPr>
          <w:ilvl w:val="1"/>
          <w:numId w:val="39"/>
        </w:numPr>
        <w:tabs>
          <w:tab w:pos="1079" w:val="left" w:leader="none"/>
        </w:tabs>
        <w:spacing w:line="274" w:lineRule="exact" w:before="112" w:after="0"/>
        <w:ind w:left="1079" w:right="0" w:hanging="719"/>
        <w:jc w:val="both"/>
        <w:rPr>
          <w:b/>
          <w:sz w:val="24"/>
        </w:rPr>
      </w:pPr>
      <w:r>
        <w:rPr>
          <w:b/>
          <w:color w:val="001F5F"/>
          <w:spacing w:val="-5"/>
          <w:sz w:val="24"/>
        </w:rPr>
        <w:t>Grading</w:t>
      </w:r>
      <w:r>
        <w:rPr>
          <w:b/>
          <w:color w:val="001F5F"/>
          <w:spacing w:val="-7"/>
          <w:sz w:val="24"/>
        </w:rPr>
        <w:t> </w:t>
      </w:r>
      <w:r>
        <w:rPr>
          <w:b/>
          <w:color w:val="001F5F"/>
          <w:spacing w:val="-2"/>
          <w:sz w:val="24"/>
        </w:rPr>
        <w:t>Rubric</w:t>
      </w:r>
    </w:p>
    <w:p>
      <w:pPr>
        <w:pStyle w:val="BodyText"/>
        <w:spacing w:line="235" w:lineRule="auto" w:before="2"/>
        <w:ind w:left="360" w:right="353"/>
        <w:jc w:val="both"/>
      </w:pPr>
      <w:r>
        <w:rPr>
          <w:spacing w:val="-4"/>
        </w:rPr>
        <w:t>A detailed grading rubric is used to evaluate</w:t>
      </w:r>
      <w:r>
        <w:rPr>
          <w:spacing w:val="-6"/>
        </w:rPr>
        <w:t> </w:t>
      </w:r>
      <w:r>
        <w:rPr>
          <w:spacing w:val="-4"/>
        </w:rPr>
        <w:t>student performance across multiple categories. Projects </w:t>
      </w:r>
      <w:r>
        <w:rPr/>
        <w:t>demonstrating</w:t>
      </w:r>
      <w:r>
        <w:rPr>
          <w:spacing w:val="-15"/>
        </w:rPr>
        <w:t> </w:t>
      </w:r>
      <w:r>
        <w:rPr>
          <w:b/>
        </w:rPr>
        <w:t>originality</w:t>
      </w:r>
      <w:r>
        <w:rPr>
          <w:b/>
          <w:spacing w:val="-13"/>
        </w:rPr>
        <w:t> </w:t>
      </w:r>
      <w:r>
        <w:rPr>
          <w:b/>
        </w:rPr>
        <w:t>and</w:t>
      </w:r>
      <w:r>
        <w:rPr>
          <w:b/>
          <w:spacing w:val="-3"/>
        </w:rPr>
        <w:t> </w:t>
      </w:r>
      <w:r>
        <w:rPr>
          <w:b/>
        </w:rPr>
        <w:t>impact</w:t>
      </w:r>
      <w:r>
        <w:rPr>
          <w:b/>
          <w:spacing w:val="-15"/>
        </w:rPr>
        <w:t> </w:t>
      </w:r>
      <w:r>
        <w:rPr/>
        <w:t>with</w:t>
      </w:r>
      <w:r>
        <w:rPr>
          <w:spacing w:val="-3"/>
        </w:rPr>
        <w:t> </w:t>
      </w:r>
      <w:r>
        <w:rPr/>
        <w:t>high</w:t>
      </w:r>
      <w:r>
        <w:rPr>
          <w:spacing w:val="-3"/>
        </w:rPr>
        <w:t> </w:t>
      </w:r>
      <w:r>
        <w:rPr/>
        <w:t>relevance</w:t>
      </w:r>
      <w:r>
        <w:rPr>
          <w:spacing w:val="-4"/>
        </w:rPr>
        <w:t> </w:t>
      </w:r>
      <w:r>
        <w:rPr/>
        <w:t>and</w:t>
      </w:r>
      <w:r>
        <w:rPr>
          <w:spacing w:val="-3"/>
        </w:rPr>
        <w:t> </w:t>
      </w:r>
      <w:r>
        <w:rPr/>
        <w:t>innovative</w:t>
      </w:r>
      <w:r>
        <w:rPr>
          <w:spacing w:val="-4"/>
        </w:rPr>
        <w:t> </w:t>
      </w:r>
      <w:r>
        <w:rPr/>
        <w:t>approaches</w:t>
      </w:r>
      <w:r>
        <w:rPr>
          <w:spacing w:val="-3"/>
        </w:rPr>
        <w:t> </w:t>
      </w:r>
      <w:r>
        <w:rPr/>
        <w:t>receive</w:t>
      </w:r>
      <w:r>
        <w:rPr>
          <w:spacing w:val="-2"/>
        </w:rPr>
        <w:t> </w:t>
      </w:r>
      <w:r>
        <w:rPr/>
        <w:t>the </w:t>
      </w:r>
      <w:r>
        <w:rPr>
          <w:spacing w:val="-4"/>
        </w:rPr>
        <w:t>highest</w:t>
      </w:r>
      <w:r>
        <w:rPr>
          <w:spacing w:val="-10"/>
        </w:rPr>
        <w:t> </w:t>
      </w:r>
      <w:r>
        <w:rPr>
          <w:spacing w:val="-4"/>
        </w:rPr>
        <w:t>marks,</w:t>
      </w:r>
      <w:r>
        <w:rPr>
          <w:spacing w:val="-11"/>
        </w:rPr>
        <w:t> </w:t>
      </w:r>
      <w:r>
        <w:rPr>
          <w:spacing w:val="-4"/>
        </w:rPr>
        <w:t>while</w:t>
      </w:r>
      <w:r>
        <w:rPr>
          <w:spacing w:val="-10"/>
        </w:rPr>
        <w:t> </w:t>
      </w:r>
      <w:r>
        <w:rPr>
          <w:spacing w:val="-4"/>
        </w:rPr>
        <w:t>those</w:t>
      </w:r>
      <w:r>
        <w:rPr>
          <w:spacing w:val="-10"/>
        </w:rPr>
        <w:t> </w:t>
      </w:r>
      <w:r>
        <w:rPr>
          <w:spacing w:val="-4"/>
        </w:rPr>
        <w:t>lacking</w:t>
      </w:r>
      <w:r>
        <w:rPr>
          <w:spacing w:val="-11"/>
        </w:rPr>
        <w:t> </w:t>
      </w:r>
      <w:r>
        <w:rPr>
          <w:spacing w:val="-4"/>
        </w:rPr>
        <w:t>significance</w:t>
      </w:r>
      <w:r>
        <w:rPr>
          <w:spacing w:val="-10"/>
        </w:rPr>
        <w:t> </w:t>
      </w:r>
      <w:r>
        <w:rPr>
          <w:spacing w:val="-4"/>
        </w:rPr>
        <w:t>are</w:t>
      </w:r>
      <w:r>
        <w:rPr>
          <w:spacing w:val="-11"/>
        </w:rPr>
        <w:t> </w:t>
      </w:r>
      <w:r>
        <w:rPr>
          <w:spacing w:val="-4"/>
        </w:rPr>
        <w:t>graded</w:t>
      </w:r>
      <w:r>
        <w:rPr>
          <w:spacing w:val="-9"/>
        </w:rPr>
        <w:t> </w:t>
      </w:r>
      <w:r>
        <w:rPr>
          <w:spacing w:val="-4"/>
        </w:rPr>
        <w:t>lower.</w:t>
      </w:r>
      <w:r>
        <w:rPr>
          <w:spacing w:val="-11"/>
        </w:rPr>
        <w:t> </w:t>
      </w:r>
      <w:r>
        <w:rPr>
          <w:spacing w:val="-4"/>
        </w:rPr>
        <w:t>The </w:t>
      </w:r>
      <w:r>
        <w:rPr>
          <w:b/>
          <w:spacing w:val="-4"/>
        </w:rPr>
        <w:t>methodology</w:t>
      </w:r>
      <w:r>
        <w:rPr>
          <w:b/>
          <w:spacing w:val="-7"/>
        </w:rPr>
        <w:t> </w:t>
      </w:r>
      <w:r>
        <w:rPr>
          <w:spacing w:val="-4"/>
        </w:rPr>
        <w:t>is</w:t>
      </w:r>
      <w:r>
        <w:rPr>
          <w:spacing w:val="-9"/>
        </w:rPr>
        <w:t> </w:t>
      </w:r>
      <w:r>
        <w:rPr>
          <w:spacing w:val="-4"/>
        </w:rPr>
        <w:t>assessed</w:t>
      </w:r>
      <w:r>
        <w:rPr>
          <w:spacing w:val="-11"/>
        </w:rPr>
        <w:t> </w:t>
      </w:r>
      <w:r>
        <w:rPr>
          <w:spacing w:val="-4"/>
        </w:rPr>
        <w:t>based </w:t>
      </w:r>
      <w:r>
        <w:rPr>
          <w:spacing w:val="-2"/>
        </w:rPr>
        <w:t>on</w:t>
      </w:r>
      <w:r>
        <w:rPr>
          <w:spacing w:val="-7"/>
        </w:rPr>
        <w:t> </w:t>
      </w:r>
      <w:r>
        <w:rPr>
          <w:spacing w:val="-2"/>
        </w:rPr>
        <w:t>design</w:t>
      </w:r>
      <w:r>
        <w:rPr>
          <w:spacing w:val="-9"/>
        </w:rPr>
        <w:t> </w:t>
      </w:r>
      <w:r>
        <w:rPr>
          <w:spacing w:val="-2"/>
        </w:rPr>
        <w:t>rigor,</w:t>
      </w:r>
      <w:r>
        <w:rPr>
          <w:spacing w:val="-8"/>
        </w:rPr>
        <w:t> </w:t>
      </w:r>
      <w:r>
        <w:rPr>
          <w:spacing w:val="-2"/>
        </w:rPr>
        <w:t>with</w:t>
      </w:r>
      <w:r>
        <w:rPr>
          <w:spacing w:val="-7"/>
        </w:rPr>
        <w:t> </w:t>
      </w:r>
      <w:r>
        <w:rPr>
          <w:spacing w:val="-2"/>
        </w:rPr>
        <w:t>well-structured</w:t>
      </w:r>
      <w:r>
        <w:rPr>
          <w:spacing w:val="-7"/>
        </w:rPr>
        <w:t> </w:t>
      </w:r>
      <w:r>
        <w:rPr>
          <w:spacing w:val="-2"/>
        </w:rPr>
        <w:t>projects</w:t>
      </w:r>
      <w:r>
        <w:rPr>
          <w:spacing w:val="-9"/>
        </w:rPr>
        <w:t> </w:t>
      </w:r>
      <w:r>
        <w:rPr>
          <w:spacing w:val="-2"/>
        </w:rPr>
        <w:t>earning</w:t>
      </w:r>
      <w:r>
        <w:rPr>
          <w:spacing w:val="-7"/>
        </w:rPr>
        <w:t> </w:t>
      </w:r>
      <w:r>
        <w:rPr>
          <w:spacing w:val="-2"/>
        </w:rPr>
        <w:t>top</w:t>
      </w:r>
      <w:r>
        <w:rPr>
          <w:spacing w:val="-8"/>
        </w:rPr>
        <w:t> </w:t>
      </w:r>
      <w:r>
        <w:rPr>
          <w:spacing w:val="-2"/>
        </w:rPr>
        <w:t>scores</w:t>
      </w:r>
      <w:r>
        <w:rPr>
          <w:spacing w:val="-7"/>
        </w:rPr>
        <w:t> </w:t>
      </w:r>
      <w:r>
        <w:rPr>
          <w:spacing w:val="-2"/>
        </w:rPr>
        <w:t>and</w:t>
      </w:r>
      <w:r>
        <w:rPr>
          <w:spacing w:val="-10"/>
        </w:rPr>
        <w:t> </w:t>
      </w:r>
      <w:r>
        <w:rPr>
          <w:spacing w:val="-2"/>
        </w:rPr>
        <w:t>poorly</w:t>
      </w:r>
      <w:r>
        <w:rPr>
          <w:spacing w:val="-9"/>
        </w:rPr>
        <w:t> </w:t>
      </w:r>
      <w:r>
        <w:rPr>
          <w:spacing w:val="-2"/>
        </w:rPr>
        <w:t>designed</w:t>
      </w:r>
      <w:r>
        <w:rPr>
          <w:spacing w:val="-7"/>
        </w:rPr>
        <w:t> </w:t>
      </w:r>
      <w:r>
        <w:rPr>
          <w:spacing w:val="-2"/>
        </w:rPr>
        <w:t>ones</w:t>
      </w:r>
      <w:r>
        <w:rPr>
          <w:spacing w:val="-7"/>
        </w:rPr>
        <w:t> </w:t>
      </w:r>
      <w:r>
        <w:rPr>
          <w:spacing w:val="-2"/>
        </w:rPr>
        <w:t>receiving </w:t>
      </w:r>
      <w:r>
        <w:rPr>
          <w:spacing w:val="-4"/>
        </w:rPr>
        <w:t>lower</w:t>
      </w:r>
      <w:r>
        <w:rPr>
          <w:spacing w:val="-11"/>
        </w:rPr>
        <w:t> </w:t>
      </w:r>
      <w:r>
        <w:rPr>
          <w:spacing w:val="-4"/>
        </w:rPr>
        <w:t>grades.</w:t>
      </w:r>
      <w:r>
        <w:rPr>
          <w:spacing w:val="-11"/>
        </w:rPr>
        <w:t> </w:t>
      </w:r>
      <w:r>
        <w:rPr>
          <w:b/>
          <w:spacing w:val="-4"/>
        </w:rPr>
        <w:t>Analysis</w:t>
      </w:r>
      <w:r>
        <w:rPr>
          <w:b/>
          <w:spacing w:val="-11"/>
        </w:rPr>
        <w:t> </w:t>
      </w:r>
      <w:r>
        <w:rPr>
          <w:b/>
          <w:spacing w:val="-4"/>
        </w:rPr>
        <w:t>and</w:t>
      </w:r>
      <w:r>
        <w:rPr>
          <w:b/>
          <w:spacing w:val="-11"/>
        </w:rPr>
        <w:t> </w:t>
      </w:r>
      <w:r>
        <w:rPr>
          <w:b/>
          <w:spacing w:val="-4"/>
        </w:rPr>
        <w:t>discussion</w:t>
      </w:r>
      <w:r>
        <w:rPr>
          <w:b/>
          <w:spacing w:val="-3"/>
        </w:rPr>
        <w:t> </w:t>
      </w:r>
      <w:r>
        <w:rPr>
          <w:spacing w:val="-4"/>
        </w:rPr>
        <w:t>sections</w:t>
      </w:r>
      <w:r>
        <w:rPr>
          <w:spacing w:val="-9"/>
        </w:rPr>
        <w:t> </w:t>
      </w:r>
      <w:r>
        <w:rPr>
          <w:spacing w:val="-4"/>
        </w:rPr>
        <w:t>are</w:t>
      </w:r>
      <w:r>
        <w:rPr>
          <w:spacing w:val="-11"/>
        </w:rPr>
        <w:t> </w:t>
      </w:r>
      <w:r>
        <w:rPr>
          <w:spacing w:val="-4"/>
        </w:rPr>
        <w:t>evaluated</w:t>
      </w:r>
      <w:r>
        <w:rPr>
          <w:spacing w:val="-11"/>
        </w:rPr>
        <w:t> </w:t>
      </w:r>
      <w:r>
        <w:rPr>
          <w:spacing w:val="-4"/>
        </w:rPr>
        <w:t>for</w:t>
      </w:r>
      <w:r>
        <w:rPr>
          <w:spacing w:val="-11"/>
        </w:rPr>
        <w:t> </w:t>
      </w:r>
      <w:r>
        <w:rPr>
          <w:spacing w:val="-4"/>
        </w:rPr>
        <w:t>critical</w:t>
      </w:r>
      <w:r>
        <w:rPr>
          <w:spacing w:val="-11"/>
        </w:rPr>
        <w:t> </w:t>
      </w:r>
      <w:r>
        <w:rPr>
          <w:spacing w:val="-4"/>
        </w:rPr>
        <w:t>thinking</w:t>
      </w:r>
      <w:r>
        <w:rPr>
          <w:spacing w:val="-11"/>
        </w:rPr>
        <w:t> </w:t>
      </w:r>
      <w:r>
        <w:rPr>
          <w:spacing w:val="-4"/>
        </w:rPr>
        <w:t>and</w:t>
      </w:r>
      <w:r>
        <w:rPr>
          <w:spacing w:val="-11"/>
        </w:rPr>
        <w:t> </w:t>
      </w:r>
      <w:r>
        <w:rPr>
          <w:spacing w:val="-4"/>
        </w:rPr>
        <w:t>evidence-based </w:t>
      </w:r>
      <w:r>
        <w:rPr/>
        <w:t>reasoning,</w:t>
      </w:r>
      <w:r>
        <w:rPr>
          <w:spacing w:val="-15"/>
        </w:rPr>
        <w:t> </w:t>
      </w:r>
      <w:r>
        <w:rPr/>
        <w:t>with</w:t>
      </w:r>
      <w:r>
        <w:rPr>
          <w:spacing w:val="-15"/>
        </w:rPr>
        <w:t> </w:t>
      </w:r>
      <w:r>
        <w:rPr/>
        <w:t>superficial</w:t>
      </w:r>
      <w:r>
        <w:rPr>
          <w:spacing w:val="-12"/>
        </w:rPr>
        <w:t> </w:t>
      </w:r>
      <w:r>
        <w:rPr/>
        <w:t>analyses</w:t>
      </w:r>
      <w:r>
        <w:rPr>
          <w:spacing w:val="-6"/>
        </w:rPr>
        <w:t> </w:t>
      </w:r>
      <w:r>
        <w:rPr/>
        <w:t>scoring</w:t>
      </w:r>
      <w:r>
        <w:rPr>
          <w:spacing w:val="-7"/>
        </w:rPr>
        <w:t> </w:t>
      </w:r>
      <w:r>
        <w:rPr/>
        <w:t>lower.</w:t>
      </w:r>
      <w:r>
        <w:rPr>
          <w:spacing w:val="-15"/>
        </w:rPr>
        <w:t> </w:t>
      </w:r>
      <w:r>
        <w:rPr>
          <w:b/>
        </w:rPr>
        <w:t>Presentation</w:t>
      </w:r>
      <w:r>
        <w:rPr>
          <w:b/>
          <w:spacing w:val="-8"/>
        </w:rPr>
        <w:t> </w:t>
      </w:r>
      <w:r>
        <w:rPr>
          <w:b/>
        </w:rPr>
        <w:t>skills</w:t>
      </w:r>
      <w:r>
        <w:rPr>
          <w:b/>
          <w:spacing w:val="-15"/>
        </w:rPr>
        <w:t> </w:t>
      </w:r>
      <w:r>
        <w:rPr/>
        <w:t>are</w:t>
      </w:r>
      <w:r>
        <w:rPr>
          <w:spacing w:val="-7"/>
        </w:rPr>
        <w:t> </w:t>
      </w:r>
      <w:r>
        <w:rPr/>
        <w:t>judged</w:t>
      </w:r>
      <w:r>
        <w:rPr>
          <w:spacing w:val="-7"/>
        </w:rPr>
        <w:t> </w:t>
      </w:r>
      <w:r>
        <w:rPr/>
        <w:t>on</w:t>
      </w:r>
      <w:r>
        <w:rPr>
          <w:spacing w:val="-7"/>
        </w:rPr>
        <w:t> </w:t>
      </w:r>
      <w:r>
        <w:rPr/>
        <w:t>engagement, clarity,</w:t>
      </w:r>
      <w:r>
        <w:rPr>
          <w:spacing w:val="-12"/>
        </w:rPr>
        <w:t> </w:t>
      </w:r>
      <w:r>
        <w:rPr/>
        <w:t>and</w:t>
      </w:r>
      <w:r>
        <w:rPr>
          <w:spacing w:val="-12"/>
        </w:rPr>
        <w:t> </w:t>
      </w:r>
      <w:r>
        <w:rPr/>
        <w:t>professionalism</w:t>
      </w:r>
      <w:r>
        <w:rPr>
          <w:spacing w:val="-12"/>
        </w:rPr>
        <w:t> </w:t>
      </w:r>
      <w:r>
        <w:rPr/>
        <w:t>during</w:t>
      </w:r>
      <w:r>
        <w:rPr>
          <w:spacing w:val="-12"/>
        </w:rPr>
        <w:t> </w:t>
      </w:r>
      <w:r>
        <w:rPr/>
        <w:t>the</w:t>
      </w:r>
      <w:r>
        <w:rPr>
          <w:spacing w:val="-12"/>
        </w:rPr>
        <w:t> </w:t>
      </w:r>
      <w:r>
        <w:rPr/>
        <w:t>oral</w:t>
      </w:r>
      <w:r>
        <w:rPr>
          <w:spacing w:val="-12"/>
        </w:rPr>
        <w:t> </w:t>
      </w:r>
      <w:r>
        <w:rPr/>
        <w:t>defense.</w:t>
      </w:r>
    </w:p>
    <w:p>
      <w:pPr>
        <w:pStyle w:val="ListParagraph"/>
        <w:numPr>
          <w:ilvl w:val="1"/>
          <w:numId w:val="39"/>
        </w:numPr>
        <w:tabs>
          <w:tab w:pos="1079" w:val="left" w:leader="none"/>
        </w:tabs>
        <w:spacing w:line="274" w:lineRule="exact" w:before="111" w:after="0"/>
        <w:ind w:left="1079" w:right="0" w:hanging="719"/>
        <w:jc w:val="both"/>
        <w:rPr>
          <w:b/>
          <w:sz w:val="24"/>
        </w:rPr>
      </w:pPr>
      <w:r>
        <w:rPr>
          <w:b/>
          <w:color w:val="001F5F"/>
          <w:spacing w:val="-4"/>
          <w:sz w:val="24"/>
        </w:rPr>
        <w:t>Final</w:t>
      </w:r>
      <w:r>
        <w:rPr>
          <w:b/>
          <w:color w:val="001F5F"/>
          <w:spacing w:val="-8"/>
          <w:sz w:val="24"/>
        </w:rPr>
        <w:t> </w:t>
      </w:r>
      <w:r>
        <w:rPr>
          <w:b/>
          <w:color w:val="001F5F"/>
          <w:spacing w:val="-4"/>
          <w:sz w:val="24"/>
        </w:rPr>
        <w:t>Grade</w:t>
      </w:r>
      <w:r>
        <w:rPr>
          <w:b/>
          <w:color w:val="001F5F"/>
          <w:spacing w:val="-7"/>
          <w:sz w:val="24"/>
        </w:rPr>
        <w:t> </w:t>
      </w:r>
      <w:r>
        <w:rPr>
          <w:b/>
          <w:color w:val="001F5F"/>
          <w:spacing w:val="-4"/>
          <w:sz w:val="24"/>
        </w:rPr>
        <w:t>Determination</w:t>
      </w:r>
    </w:p>
    <w:p>
      <w:pPr>
        <w:pStyle w:val="BodyText"/>
        <w:spacing w:line="232" w:lineRule="auto" w:before="5"/>
        <w:ind w:left="360" w:right="356"/>
        <w:jc w:val="both"/>
      </w:pPr>
      <w:r>
        <w:rPr/>
        <w:t>The</w:t>
      </w:r>
      <w:r>
        <w:rPr>
          <w:spacing w:val="-2"/>
        </w:rPr>
        <w:t> </w:t>
      </w:r>
      <w:r>
        <w:rPr/>
        <w:t>final</w:t>
      </w:r>
      <w:r>
        <w:rPr>
          <w:spacing w:val="-3"/>
        </w:rPr>
        <w:t> </w:t>
      </w:r>
      <w:r>
        <w:rPr/>
        <w:t>grade</w:t>
      </w:r>
      <w:r>
        <w:rPr>
          <w:spacing w:val="-2"/>
        </w:rPr>
        <w:t> </w:t>
      </w:r>
      <w:r>
        <w:rPr/>
        <w:t>is</w:t>
      </w:r>
      <w:r>
        <w:rPr>
          <w:spacing w:val="-2"/>
        </w:rPr>
        <w:t> </w:t>
      </w:r>
      <w:r>
        <w:rPr/>
        <w:t>determined</w:t>
      </w:r>
      <w:r>
        <w:rPr>
          <w:spacing w:val="-3"/>
        </w:rPr>
        <w:t> </w:t>
      </w:r>
      <w:r>
        <w:rPr/>
        <w:t>by</w:t>
      </w:r>
      <w:r>
        <w:rPr>
          <w:spacing w:val="-3"/>
        </w:rPr>
        <w:t> </w:t>
      </w:r>
      <w:r>
        <w:rPr/>
        <w:t>the</w:t>
      </w:r>
      <w:r>
        <w:rPr>
          <w:spacing w:val="-3"/>
        </w:rPr>
        <w:t> </w:t>
      </w:r>
      <w:r>
        <w:rPr/>
        <w:t>overall</w:t>
      </w:r>
      <w:r>
        <w:rPr>
          <w:spacing w:val="-2"/>
        </w:rPr>
        <w:t> </w:t>
      </w:r>
      <w:r>
        <w:rPr/>
        <w:t>quality</w:t>
      </w:r>
      <w:r>
        <w:rPr>
          <w:spacing w:val="-3"/>
        </w:rPr>
        <w:t> </w:t>
      </w:r>
      <w:r>
        <w:rPr/>
        <w:t>of</w:t>
      </w:r>
      <w:r>
        <w:rPr>
          <w:spacing w:val="-3"/>
        </w:rPr>
        <w:t> </w:t>
      </w:r>
      <w:r>
        <w:rPr/>
        <w:t>the</w:t>
      </w:r>
      <w:r>
        <w:rPr>
          <w:spacing w:val="-3"/>
        </w:rPr>
        <w:t> </w:t>
      </w:r>
      <w:r>
        <w:rPr/>
        <w:t>project.</w:t>
      </w:r>
      <w:r>
        <w:rPr>
          <w:spacing w:val="-2"/>
        </w:rPr>
        <w:t> </w:t>
      </w:r>
      <w:r>
        <w:rPr/>
        <w:t>A</w:t>
      </w:r>
      <w:r>
        <w:rPr>
          <w:spacing w:val="-15"/>
        </w:rPr>
        <w:t> </w:t>
      </w:r>
      <w:r>
        <w:rPr>
          <w:b/>
        </w:rPr>
        <w:t>Pass</w:t>
      </w:r>
      <w:r>
        <w:rPr>
          <w:b/>
          <w:spacing w:val="-2"/>
        </w:rPr>
        <w:t> </w:t>
      </w:r>
      <w:r>
        <w:rPr>
          <w:b/>
        </w:rPr>
        <w:t>with</w:t>
      </w:r>
      <w:r>
        <w:rPr>
          <w:b/>
          <w:spacing w:val="-3"/>
        </w:rPr>
        <w:t> </w:t>
      </w:r>
      <w:r>
        <w:rPr>
          <w:b/>
        </w:rPr>
        <w:t>Distinction</w:t>
      </w:r>
      <w:r>
        <w:rPr>
          <w:b/>
          <w:spacing w:val="-3"/>
        </w:rPr>
        <w:t> </w:t>
      </w:r>
      <w:r>
        <w:rPr>
          <w:b/>
        </w:rPr>
        <w:t>(A)</w:t>
      </w:r>
      <w:r>
        <w:rPr>
          <w:b/>
          <w:spacing w:val="-15"/>
        </w:rPr>
        <w:t> </w:t>
      </w:r>
      <w:r>
        <w:rPr/>
        <w:t>is </w:t>
      </w:r>
      <w:r>
        <w:rPr>
          <w:spacing w:val="-4"/>
        </w:rPr>
        <w:t>awarded</w:t>
      </w:r>
      <w:r>
        <w:rPr>
          <w:spacing w:val="-11"/>
        </w:rPr>
        <w:t> </w:t>
      </w:r>
      <w:r>
        <w:rPr>
          <w:spacing w:val="-4"/>
        </w:rPr>
        <w:t>for</w:t>
      </w:r>
      <w:r>
        <w:rPr>
          <w:spacing w:val="-10"/>
        </w:rPr>
        <w:t> </w:t>
      </w:r>
      <w:r>
        <w:rPr>
          <w:spacing w:val="-4"/>
        </w:rPr>
        <w:t>outstanding</w:t>
      </w:r>
      <w:r>
        <w:rPr>
          <w:spacing w:val="-12"/>
        </w:rPr>
        <w:t> </w:t>
      </w:r>
      <w:r>
        <w:rPr>
          <w:spacing w:val="-4"/>
        </w:rPr>
        <w:t>work</w:t>
      </w:r>
      <w:r>
        <w:rPr>
          <w:spacing w:val="-9"/>
        </w:rPr>
        <w:t> </w:t>
      </w:r>
      <w:r>
        <w:rPr>
          <w:spacing w:val="-4"/>
        </w:rPr>
        <w:t>that</w:t>
      </w:r>
      <w:r>
        <w:rPr>
          <w:spacing w:val="-9"/>
        </w:rPr>
        <w:t> </w:t>
      </w:r>
      <w:r>
        <w:rPr>
          <w:spacing w:val="-4"/>
        </w:rPr>
        <w:t>excels</w:t>
      </w:r>
      <w:r>
        <w:rPr>
          <w:spacing w:val="-7"/>
        </w:rPr>
        <w:t> </w:t>
      </w:r>
      <w:r>
        <w:rPr>
          <w:spacing w:val="-4"/>
        </w:rPr>
        <w:t>in</w:t>
      </w:r>
      <w:r>
        <w:rPr>
          <w:spacing w:val="-11"/>
        </w:rPr>
        <w:t> </w:t>
      </w:r>
      <w:r>
        <w:rPr>
          <w:spacing w:val="-4"/>
        </w:rPr>
        <w:t>all</w:t>
      </w:r>
      <w:r>
        <w:rPr>
          <w:spacing w:val="-8"/>
        </w:rPr>
        <w:t> </w:t>
      </w:r>
      <w:r>
        <w:rPr>
          <w:spacing w:val="-4"/>
        </w:rPr>
        <w:t>areas.</w:t>
      </w:r>
      <w:r>
        <w:rPr>
          <w:spacing w:val="-8"/>
        </w:rPr>
        <w:t> </w:t>
      </w:r>
      <w:r>
        <w:rPr>
          <w:spacing w:val="-4"/>
        </w:rPr>
        <w:t>A</w:t>
      </w:r>
      <w:r>
        <w:rPr/>
        <w:t> </w:t>
      </w:r>
      <w:r>
        <w:rPr>
          <w:b/>
          <w:spacing w:val="-4"/>
        </w:rPr>
        <w:t>Pass</w:t>
      </w:r>
      <w:r>
        <w:rPr>
          <w:b/>
          <w:spacing w:val="-8"/>
        </w:rPr>
        <w:t> </w:t>
      </w:r>
      <w:r>
        <w:rPr>
          <w:b/>
          <w:spacing w:val="-4"/>
        </w:rPr>
        <w:t>(B</w:t>
      </w:r>
      <w:r>
        <w:rPr>
          <w:b/>
          <w:spacing w:val="-9"/>
        </w:rPr>
        <w:t> </w:t>
      </w:r>
      <w:r>
        <w:rPr>
          <w:b/>
          <w:spacing w:val="-4"/>
        </w:rPr>
        <w:t>or</w:t>
      </w:r>
      <w:r>
        <w:rPr>
          <w:b/>
          <w:spacing w:val="-10"/>
        </w:rPr>
        <w:t> </w:t>
      </w:r>
      <w:r>
        <w:rPr>
          <w:b/>
          <w:spacing w:val="-4"/>
        </w:rPr>
        <w:t>C)</w:t>
      </w:r>
      <w:r>
        <w:rPr>
          <w:b/>
          <w:spacing w:val="-2"/>
        </w:rPr>
        <w:t> </w:t>
      </w:r>
      <w:r>
        <w:rPr>
          <w:spacing w:val="-4"/>
        </w:rPr>
        <w:t>is</w:t>
      </w:r>
      <w:r>
        <w:rPr>
          <w:spacing w:val="-10"/>
        </w:rPr>
        <w:t> </w:t>
      </w:r>
      <w:r>
        <w:rPr>
          <w:spacing w:val="-4"/>
        </w:rPr>
        <w:t>granted</w:t>
      </w:r>
      <w:r>
        <w:rPr>
          <w:spacing w:val="-8"/>
        </w:rPr>
        <w:t> </w:t>
      </w:r>
      <w:r>
        <w:rPr>
          <w:spacing w:val="-4"/>
        </w:rPr>
        <w:t>to</w:t>
      </w:r>
      <w:r>
        <w:rPr>
          <w:spacing w:val="-9"/>
        </w:rPr>
        <w:t> </w:t>
      </w:r>
      <w:r>
        <w:rPr>
          <w:spacing w:val="-4"/>
        </w:rPr>
        <w:t>projects</w:t>
      </w:r>
      <w:r>
        <w:rPr>
          <w:spacing w:val="-8"/>
        </w:rPr>
        <w:t> </w:t>
      </w:r>
      <w:r>
        <w:rPr>
          <w:spacing w:val="-4"/>
        </w:rPr>
        <w:t>that</w:t>
      </w:r>
      <w:r>
        <w:rPr>
          <w:spacing w:val="-9"/>
        </w:rPr>
        <w:t> </w:t>
      </w:r>
      <w:r>
        <w:rPr>
          <w:spacing w:val="-4"/>
        </w:rPr>
        <w:t>meet</w:t>
      </w:r>
    </w:p>
    <w:p>
      <w:pPr>
        <w:pStyle w:val="BodyText"/>
        <w:spacing w:after="0" w:line="232" w:lineRule="auto"/>
        <w:jc w:val="both"/>
        <w:sectPr>
          <w:pgSz w:w="12240" w:h="15840"/>
          <w:pgMar w:header="0" w:footer="1022" w:top="600" w:bottom="1220" w:left="1080" w:right="1080"/>
        </w:sectPr>
      </w:pPr>
    </w:p>
    <w:p>
      <w:pPr>
        <w:tabs>
          <w:tab w:pos="9681" w:val="right" w:leader="none"/>
        </w:tabs>
        <w:spacing w:before="79" w:after="4"/>
        <w:ind w:left="360" w:right="0" w:firstLine="0"/>
        <w:jc w:val="left"/>
        <w:rPr>
          <w:rFonts w:ascii="Segoe UI" w:hAnsi="Segoe UI"/>
          <w:b/>
          <w:sz w:val="20"/>
        </w:rPr>
      </w:pPr>
      <w:r>
        <w:rPr>
          <w:rFonts w:ascii="Segoe UI" w:hAnsi="Segoe UI"/>
          <w:b/>
          <w:color w:val="001F5F"/>
          <w:sz w:val="20"/>
        </w:rPr>
        <w:t>HEC</w:t>
      </w:r>
      <w:r>
        <w:rPr>
          <w:rFonts w:ascii="Segoe UI" w:hAnsi="Segoe UI"/>
          <w:b/>
          <w:color w:val="001F5F"/>
          <w:spacing w:val="-8"/>
          <w:sz w:val="20"/>
        </w:rPr>
        <w:t> </w:t>
      </w:r>
      <w:r>
        <w:rPr>
          <w:rFonts w:ascii="Segoe UI" w:hAnsi="Segoe UI"/>
          <w:b/>
          <w:color w:val="001F5F"/>
          <w:sz w:val="20"/>
        </w:rPr>
        <w:t>CURRICULUM</w:t>
      </w:r>
      <w:r>
        <w:rPr>
          <w:rFonts w:ascii="Segoe UI" w:hAnsi="Segoe UI"/>
          <w:b/>
          <w:color w:val="001F5F"/>
          <w:spacing w:val="-8"/>
          <w:sz w:val="20"/>
        </w:rPr>
        <w:t> </w:t>
      </w:r>
      <w:r>
        <w:rPr>
          <w:rFonts w:ascii="Segoe UI" w:hAnsi="Segoe UI"/>
          <w:b/>
          <w:color w:val="001F5F"/>
          <w:sz w:val="20"/>
        </w:rPr>
        <w:t>BOOKLET</w:t>
      </w:r>
      <w:r>
        <w:rPr>
          <w:rFonts w:ascii="Segoe UI" w:hAnsi="Segoe UI"/>
          <w:b/>
          <w:color w:val="001F5F"/>
          <w:spacing w:val="-5"/>
          <w:sz w:val="20"/>
        </w:rPr>
        <w:t> </w:t>
      </w:r>
      <w:r>
        <w:rPr>
          <w:rFonts w:ascii="Segoe UI" w:hAnsi="Segoe UI"/>
          <w:b/>
          <w:color w:val="001F5F"/>
          <w:sz w:val="20"/>
        </w:rPr>
        <w:t>–</w:t>
      </w:r>
      <w:r>
        <w:rPr>
          <w:rFonts w:ascii="Segoe UI" w:hAnsi="Segoe UI"/>
          <w:b/>
          <w:color w:val="001F5F"/>
          <w:spacing w:val="-5"/>
          <w:sz w:val="20"/>
        </w:rPr>
        <w:t> </w:t>
      </w:r>
      <w:r>
        <w:rPr>
          <w:rFonts w:ascii="Segoe UI" w:hAnsi="Segoe UI"/>
          <w:b/>
          <w:color w:val="001F5F"/>
          <w:spacing w:val="-2"/>
          <w:sz w:val="20"/>
        </w:rPr>
        <w:t>PHARMACY</w:t>
      </w:r>
      <w:r>
        <w:rPr>
          <w:rFonts w:ascii="Segoe UI" w:hAnsi="Segoe UI"/>
          <w:b/>
          <w:color w:val="001F5F"/>
          <w:sz w:val="20"/>
        </w:rPr>
        <w:tab/>
      </w:r>
      <w:r>
        <w:rPr>
          <w:rFonts w:ascii="Segoe UI" w:hAnsi="Segoe UI"/>
          <w:b/>
          <w:color w:val="001F5F"/>
          <w:spacing w:val="-4"/>
          <w:sz w:val="20"/>
        </w:rPr>
        <w:t>2025</w:t>
      </w:r>
    </w:p>
    <w:p>
      <w:pPr>
        <w:pStyle w:val="BodyText"/>
        <w:spacing w:line="95" w:lineRule="exact"/>
        <w:ind w:left="359"/>
        <w:rPr>
          <w:rFonts w:ascii="Segoe UI"/>
          <w:position w:val="-1"/>
          <w:sz w:val="9"/>
        </w:rPr>
      </w:pPr>
      <w:r>
        <w:rPr>
          <w:rFonts w:ascii="Segoe UI"/>
          <w:position w:val="-1"/>
          <w:sz w:val="9"/>
        </w:rPr>
        <mc:AlternateContent>
          <mc:Choice Requires="wps">
            <w:drawing>
              <wp:inline distT="0" distB="0" distL="0" distR="0">
                <wp:extent cx="5937250" cy="60325"/>
                <wp:effectExtent l="0" t="0" r="0" b="0"/>
                <wp:docPr id="118" name="Group 118"/>
                <wp:cNvGraphicFramePr>
                  <a:graphicFrameLocks/>
                </wp:cNvGraphicFramePr>
                <a:graphic>
                  <a:graphicData uri="http://schemas.microsoft.com/office/word/2010/wordprocessingGroup">
                    <wpg:wgp>
                      <wpg:cNvPr id="118" name="Group 118"/>
                      <wpg:cNvGrpSpPr/>
                      <wpg:grpSpPr>
                        <a:xfrm>
                          <a:off x="0" y="0"/>
                          <a:ext cx="5937250" cy="60325"/>
                          <a:chExt cx="5937250" cy="60325"/>
                        </a:xfrm>
                      </wpg:grpSpPr>
                      <wps:wsp>
                        <wps:cNvPr id="119" name="Graphic 119"/>
                        <wps:cNvSpPr/>
                        <wps:spPr>
                          <a:xfrm>
                            <a:off x="0" y="0"/>
                            <a:ext cx="5937250" cy="60325"/>
                          </a:xfrm>
                          <a:custGeom>
                            <a:avLst/>
                            <a:gdLst/>
                            <a:ahLst/>
                            <a:cxnLst/>
                            <a:rect l="l" t="t" r="r" b="b"/>
                            <a:pathLst>
                              <a:path w="5937250" h="60325">
                                <a:moveTo>
                                  <a:pt x="5936691" y="11429"/>
                                </a:moveTo>
                                <a:lnTo>
                                  <a:pt x="63" y="43179"/>
                                </a:lnTo>
                                <a:lnTo>
                                  <a:pt x="152" y="60325"/>
                                </a:lnTo>
                                <a:lnTo>
                                  <a:pt x="5936818" y="28575"/>
                                </a:lnTo>
                                <a:lnTo>
                                  <a:pt x="5936691" y="11429"/>
                                </a:lnTo>
                                <a:close/>
                              </a:path>
                              <a:path w="5937250" h="60325">
                                <a:moveTo>
                                  <a:pt x="5936564" y="0"/>
                                </a:moveTo>
                                <a:lnTo>
                                  <a:pt x="0" y="31750"/>
                                </a:lnTo>
                                <a:lnTo>
                                  <a:pt x="25" y="37464"/>
                                </a:lnTo>
                                <a:lnTo>
                                  <a:pt x="5936691" y="5714"/>
                                </a:lnTo>
                                <a:lnTo>
                                  <a:pt x="5936564" y="0"/>
                                </a:lnTo>
                                <a:close/>
                              </a:path>
                            </a:pathLst>
                          </a:custGeom>
                          <a:solidFill>
                            <a:srgbClr val="001F5F"/>
                          </a:solidFill>
                        </wps:spPr>
                        <wps:bodyPr wrap="square" lIns="0" tIns="0" rIns="0" bIns="0" rtlCol="0">
                          <a:prstTxWarp prst="textNoShape">
                            <a:avLst/>
                          </a:prstTxWarp>
                          <a:noAutofit/>
                        </wps:bodyPr>
                      </wps:wsp>
                    </wpg:wgp>
                  </a:graphicData>
                </a:graphic>
              </wp:inline>
            </w:drawing>
          </mc:Choice>
          <mc:Fallback>
            <w:pict>
              <v:group style="width:467.5pt;height:4.75pt;mso-position-horizontal-relative:char;mso-position-vertical-relative:line" id="docshapegroup113" coordorigin="0,0" coordsize="9350,95">
                <v:shape style="position:absolute;left:0;top:0;width:9350;height:95" id="docshape114" coordorigin="0,0" coordsize="9350,95" path="m9349,18l0,68,0,95,9349,45,9349,18xm9349,0l0,50,0,59,9349,9,9349,0xe" filled="true" fillcolor="#001f5f" stroked="false">
                  <v:path arrowok="t"/>
                  <v:fill type="solid"/>
                </v:shape>
              </v:group>
            </w:pict>
          </mc:Fallback>
        </mc:AlternateContent>
      </w:r>
      <w:r>
        <w:rPr>
          <w:rFonts w:ascii="Segoe UI"/>
          <w:position w:val="-1"/>
          <w:sz w:val="9"/>
        </w:rPr>
      </w:r>
    </w:p>
    <w:p>
      <w:pPr>
        <w:pStyle w:val="BodyText"/>
        <w:spacing w:before="68"/>
        <w:ind w:left="0"/>
        <w:rPr>
          <w:rFonts w:ascii="Segoe UI"/>
          <w:b/>
        </w:rPr>
      </w:pPr>
    </w:p>
    <w:p>
      <w:pPr>
        <w:pStyle w:val="BodyText"/>
        <w:spacing w:line="232" w:lineRule="auto"/>
        <w:ind w:left="360" w:right="355"/>
        <w:jc w:val="both"/>
      </w:pPr>
      <w:r>
        <w:rPr/>
        <w:t>expectations</w:t>
      </w:r>
      <w:r>
        <w:rPr>
          <w:spacing w:val="-15"/>
        </w:rPr>
        <w:t> </w:t>
      </w:r>
      <w:r>
        <w:rPr/>
        <w:t>but</w:t>
      </w:r>
      <w:r>
        <w:rPr>
          <w:spacing w:val="-13"/>
        </w:rPr>
        <w:t> </w:t>
      </w:r>
      <w:r>
        <w:rPr/>
        <w:t>may</w:t>
      </w:r>
      <w:r>
        <w:rPr>
          <w:spacing w:val="-10"/>
        </w:rPr>
        <w:t> </w:t>
      </w:r>
      <w:r>
        <w:rPr/>
        <w:t>have</w:t>
      </w:r>
      <w:r>
        <w:rPr>
          <w:spacing w:val="-10"/>
        </w:rPr>
        <w:t> </w:t>
      </w:r>
      <w:r>
        <w:rPr/>
        <w:t>minor</w:t>
      </w:r>
      <w:r>
        <w:rPr>
          <w:spacing w:val="-12"/>
        </w:rPr>
        <w:t> </w:t>
      </w:r>
      <w:r>
        <w:rPr/>
        <w:t>deficiencies.</w:t>
      </w:r>
      <w:r>
        <w:rPr>
          <w:spacing w:val="-12"/>
        </w:rPr>
        <w:t> </w:t>
      </w:r>
      <w:r>
        <w:rPr/>
        <w:t>A</w:t>
      </w:r>
      <w:r>
        <w:rPr>
          <w:spacing w:val="-11"/>
        </w:rPr>
        <w:t> </w:t>
      </w:r>
      <w:r>
        <w:rPr/>
        <w:t>failing</w:t>
      </w:r>
      <w:r>
        <w:rPr>
          <w:spacing w:val="-10"/>
        </w:rPr>
        <w:t> </w:t>
      </w:r>
      <w:r>
        <w:rPr/>
        <w:t>grade</w:t>
      </w:r>
      <w:r>
        <w:rPr>
          <w:spacing w:val="-15"/>
        </w:rPr>
        <w:t> </w:t>
      </w:r>
      <w:r>
        <w:rPr>
          <w:b/>
        </w:rPr>
        <w:t>(D</w:t>
      </w:r>
      <w:r>
        <w:rPr>
          <w:b/>
          <w:spacing w:val="-11"/>
        </w:rPr>
        <w:t> </w:t>
      </w:r>
      <w:r>
        <w:rPr>
          <w:b/>
        </w:rPr>
        <w:t>or</w:t>
      </w:r>
      <w:r>
        <w:rPr>
          <w:b/>
          <w:spacing w:val="-13"/>
        </w:rPr>
        <w:t> </w:t>
      </w:r>
      <w:r>
        <w:rPr>
          <w:b/>
        </w:rPr>
        <w:t>F)</w:t>
      </w:r>
      <w:r>
        <w:rPr>
          <w:b/>
          <w:spacing w:val="-15"/>
        </w:rPr>
        <w:t> </w:t>
      </w:r>
      <w:r>
        <w:rPr/>
        <w:t>is</w:t>
      </w:r>
      <w:r>
        <w:rPr>
          <w:spacing w:val="-12"/>
        </w:rPr>
        <w:t> </w:t>
      </w:r>
      <w:r>
        <w:rPr/>
        <w:t>assigned</w:t>
      </w:r>
      <w:r>
        <w:rPr>
          <w:spacing w:val="-10"/>
        </w:rPr>
        <w:t> </w:t>
      </w:r>
      <w:r>
        <w:rPr/>
        <w:t>to</w:t>
      </w:r>
      <w:r>
        <w:rPr>
          <w:spacing w:val="-11"/>
        </w:rPr>
        <w:t> </w:t>
      </w:r>
      <w:r>
        <w:rPr/>
        <w:t>projects</w:t>
      </w:r>
      <w:r>
        <w:rPr>
          <w:spacing w:val="-12"/>
        </w:rPr>
        <w:t> </w:t>
      </w:r>
      <w:r>
        <w:rPr/>
        <w:t>with significant</w:t>
      </w:r>
      <w:r>
        <w:rPr>
          <w:spacing w:val="-15"/>
        </w:rPr>
        <w:t> </w:t>
      </w:r>
      <w:r>
        <w:rPr/>
        <w:t>gaps</w:t>
      </w:r>
      <w:r>
        <w:rPr>
          <w:spacing w:val="-15"/>
        </w:rPr>
        <w:t> </w:t>
      </w:r>
      <w:r>
        <w:rPr/>
        <w:t>in</w:t>
      </w:r>
      <w:r>
        <w:rPr>
          <w:spacing w:val="-15"/>
        </w:rPr>
        <w:t> </w:t>
      </w:r>
      <w:r>
        <w:rPr/>
        <w:t>quality,</w:t>
      </w:r>
      <w:r>
        <w:rPr>
          <w:spacing w:val="-15"/>
        </w:rPr>
        <w:t> </w:t>
      </w:r>
      <w:r>
        <w:rPr/>
        <w:t>incomplete</w:t>
      </w:r>
      <w:r>
        <w:rPr>
          <w:spacing w:val="-15"/>
        </w:rPr>
        <w:t> </w:t>
      </w:r>
      <w:r>
        <w:rPr/>
        <w:t>components,</w:t>
      </w:r>
      <w:r>
        <w:rPr>
          <w:spacing w:val="-15"/>
        </w:rPr>
        <w:t> </w:t>
      </w:r>
      <w:r>
        <w:rPr/>
        <w:t>or</w:t>
      </w:r>
      <w:r>
        <w:rPr>
          <w:spacing w:val="-15"/>
        </w:rPr>
        <w:t> </w:t>
      </w:r>
      <w:r>
        <w:rPr/>
        <w:t>failure</w:t>
      </w:r>
      <w:r>
        <w:rPr>
          <w:spacing w:val="-15"/>
        </w:rPr>
        <w:t> </w:t>
      </w:r>
      <w:r>
        <w:rPr/>
        <w:t>to</w:t>
      </w:r>
      <w:r>
        <w:rPr>
          <w:spacing w:val="-15"/>
        </w:rPr>
        <w:t> </w:t>
      </w:r>
      <w:r>
        <w:rPr/>
        <w:t>meet</w:t>
      </w:r>
      <w:r>
        <w:rPr>
          <w:spacing w:val="-15"/>
        </w:rPr>
        <w:t> </w:t>
      </w:r>
      <w:r>
        <w:rPr/>
        <w:t>core</w:t>
      </w:r>
      <w:r>
        <w:rPr>
          <w:spacing w:val="-15"/>
        </w:rPr>
        <w:t> </w:t>
      </w:r>
      <w:r>
        <w:rPr/>
        <w:t>objectives.</w:t>
      </w:r>
    </w:p>
    <w:p>
      <w:pPr>
        <w:pStyle w:val="ListParagraph"/>
        <w:numPr>
          <w:ilvl w:val="0"/>
          <w:numId w:val="39"/>
        </w:numPr>
        <w:tabs>
          <w:tab w:pos="1066" w:val="left" w:leader="none"/>
        </w:tabs>
        <w:spacing w:line="272" w:lineRule="exact" w:before="118" w:after="0"/>
        <w:ind w:left="1066" w:right="0" w:hanging="706"/>
        <w:jc w:val="both"/>
        <w:rPr>
          <w:b/>
          <w:sz w:val="24"/>
        </w:rPr>
      </w:pPr>
      <w:r>
        <w:rPr>
          <w:b/>
          <w:color w:val="001F5F"/>
          <w:sz w:val="24"/>
        </w:rPr>
        <w:t>Timeline &amp;</w:t>
      </w:r>
      <w:r>
        <w:rPr>
          <w:b/>
          <w:color w:val="001F5F"/>
          <w:spacing w:val="-1"/>
          <w:sz w:val="24"/>
        </w:rPr>
        <w:t> </w:t>
      </w:r>
      <w:r>
        <w:rPr>
          <w:b/>
          <w:color w:val="001F5F"/>
          <w:spacing w:val="-2"/>
          <w:sz w:val="24"/>
        </w:rPr>
        <w:t>Milestones</w:t>
      </w:r>
    </w:p>
    <w:p>
      <w:pPr>
        <w:pStyle w:val="BodyText"/>
        <w:spacing w:line="235" w:lineRule="auto" w:before="1"/>
        <w:ind w:left="360" w:right="354"/>
        <w:jc w:val="both"/>
      </w:pPr>
      <w:r>
        <w:rPr>
          <w:spacing w:val="-2"/>
        </w:rPr>
        <w:t>The</w:t>
      </w:r>
      <w:r>
        <w:rPr>
          <w:spacing w:val="-15"/>
        </w:rPr>
        <w:t> </w:t>
      </w:r>
      <w:r>
        <w:rPr>
          <w:spacing w:val="-2"/>
        </w:rPr>
        <w:t>Capstone</w:t>
      </w:r>
      <w:r>
        <w:rPr>
          <w:spacing w:val="-13"/>
        </w:rPr>
        <w:t> </w:t>
      </w:r>
      <w:r>
        <w:rPr>
          <w:spacing w:val="-2"/>
        </w:rPr>
        <w:t>Project</w:t>
      </w:r>
      <w:r>
        <w:rPr>
          <w:spacing w:val="-13"/>
        </w:rPr>
        <w:t> </w:t>
      </w:r>
      <w:r>
        <w:rPr>
          <w:spacing w:val="-2"/>
        </w:rPr>
        <w:t>follows</w:t>
      </w:r>
      <w:r>
        <w:rPr>
          <w:spacing w:val="-13"/>
        </w:rPr>
        <w:t> </w:t>
      </w:r>
      <w:r>
        <w:rPr>
          <w:spacing w:val="-2"/>
        </w:rPr>
        <w:t>a</w:t>
      </w:r>
      <w:r>
        <w:rPr>
          <w:spacing w:val="-13"/>
        </w:rPr>
        <w:t> </w:t>
      </w:r>
      <w:r>
        <w:rPr>
          <w:spacing w:val="-2"/>
        </w:rPr>
        <w:t>structured</w:t>
      </w:r>
      <w:r>
        <w:rPr>
          <w:spacing w:val="-13"/>
        </w:rPr>
        <w:t> </w:t>
      </w:r>
      <w:r>
        <w:rPr>
          <w:spacing w:val="-2"/>
        </w:rPr>
        <w:t>timeline</w:t>
      </w:r>
      <w:r>
        <w:rPr>
          <w:spacing w:val="-13"/>
        </w:rPr>
        <w:t> </w:t>
      </w:r>
      <w:r>
        <w:rPr>
          <w:spacing w:val="-2"/>
        </w:rPr>
        <w:t>to</w:t>
      </w:r>
      <w:r>
        <w:rPr>
          <w:spacing w:val="-13"/>
        </w:rPr>
        <w:t> </w:t>
      </w:r>
      <w:r>
        <w:rPr>
          <w:spacing w:val="-2"/>
        </w:rPr>
        <w:t>ensure</w:t>
      </w:r>
      <w:r>
        <w:rPr>
          <w:spacing w:val="-13"/>
        </w:rPr>
        <w:t> </w:t>
      </w:r>
      <w:r>
        <w:rPr>
          <w:spacing w:val="-2"/>
        </w:rPr>
        <w:t>timely</w:t>
      </w:r>
      <w:r>
        <w:rPr>
          <w:spacing w:val="-13"/>
        </w:rPr>
        <w:t> </w:t>
      </w:r>
      <w:r>
        <w:rPr>
          <w:spacing w:val="-2"/>
        </w:rPr>
        <w:t>completion.</w:t>
      </w:r>
      <w:r>
        <w:rPr>
          <w:spacing w:val="-13"/>
        </w:rPr>
        <w:t> </w:t>
      </w:r>
      <w:r>
        <w:rPr>
          <w:spacing w:val="-2"/>
        </w:rPr>
        <w:t>During</w:t>
      </w:r>
      <w:r>
        <w:rPr>
          <w:spacing w:val="-13"/>
        </w:rPr>
        <w:t> </w:t>
      </w:r>
      <w:r>
        <w:rPr>
          <w:spacing w:val="-2"/>
        </w:rPr>
        <w:t>the</w:t>
      </w:r>
      <w:r>
        <w:rPr>
          <w:spacing w:val="-13"/>
        </w:rPr>
        <w:t> </w:t>
      </w:r>
      <w:r>
        <w:rPr>
          <w:b/>
          <w:spacing w:val="-2"/>
        </w:rPr>
        <w:t>first</w:t>
      </w:r>
      <w:r>
        <w:rPr>
          <w:b/>
          <w:spacing w:val="-13"/>
        </w:rPr>
        <w:t> </w:t>
      </w:r>
      <w:r>
        <w:rPr>
          <w:b/>
          <w:spacing w:val="-2"/>
        </w:rPr>
        <w:t>two </w:t>
      </w:r>
      <w:r>
        <w:rPr>
          <w:b/>
        </w:rPr>
        <w:t>months</w:t>
      </w:r>
      <w:r>
        <w:rPr/>
        <w:t>,</w:t>
      </w:r>
      <w:r>
        <w:rPr>
          <w:spacing w:val="-6"/>
        </w:rPr>
        <w:t> </w:t>
      </w:r>
      <w:r>
        <w:rPr/>
        <w:t>students</w:t>
      </w:r>
      <w:r>
        <w:rPr>
          <w:spacing w:val="-6"/>
        </w:rPr>
        <w:t> </w:t>
      </w:r>
      <w:r>
        <w:rPr/>
        <w:t>submit</w:t>
      </w:r>
      <w:r>
        <w:rPr>
          <w:spacing w:val="-8"/>
        </w:rPr>
        <w:t> </w:t>
      </w:r>
      <w:r>
        <w:rPr/>
        <w:t>their</w:t>
      </w:r>
      <w:r>
        <w:rPr>
          <w:spacing w:val="-6"/>
        </w:rPr>
        <w:t> </w:t>
      </w:r>
      <w:r>
        <w:rPr/>
        <w:t>proposals</w:t>
      </w:r>
      <w:r>
        <w:rPr>
          <w:spacing w:val="-5"/>
        </w:rPr>
        <w:t> </w:t>
      </w:r>
      <w:r>
        <w:rPr/>
        <w:t>for</w:t>
      </w:r>
      <w:r>
        <w:rPr>
          <w:spacing w:val="-7"/>
        </w:rPr>
        <w:t> </w:t>
      </w:r>
      <w:r>
        <w:rPr/>
        <w:t>approval.</w:t>
      </w:r>
      <w:r>
        <w:rPr>
          <w:spacing w:val="-6"/>
        </w:rPr>
        <w:t> </w:t>
      </w:r>
      <w:r>
        <w:rPr/>
        <w:t>If</w:t>
      </w:r>
      <w:r>
        <w:rPr>
          <w:spacing w:val="-6"/>
        </w:rPr>
        <w:t> </w:t>
      </w:r>
      <w:r>
        <w:rPr/>
        <w:t>the</w:t>
      </w:r>
      <w:r>
        <w:rPr>
          <w:spacing w:val="-6"/>
        </w:rPr>
        <w:t> </w:t>
      </w:r>
      <w:r>
        <w:rPr/>
        <w:t>project</w:t>
      </w:r>
      <w:r>
        <w:rPr>
          <w:spacing w:val="-6"/>
        </w:rPr>
        <w:t> </w:t>
      </w:r>
      <w:r>
        <w:rPr/>
        <w:t>involves</w:t>
      </w:r>
      <w:r>
        <w:rPr>
          <w:spacing w:val="-5"/>
        </w:rPr>
        <w:t> </w:t>
      </w:r>
      <w:r>
        <w:rPr/>
        <w:t>human</w:t>
      </w:r>
      <w:r>
        <w:rPr>
          <w:spacing w:val="-6"/>
        </w:rPr>
        <w:t> </w:t>
      </w:r>
      <w:r>
        <w:rPr/>
        <w:t>subjects,</w:t>
      </w:r>
      <w:r>
        <w:rPr>
          <w:spacing w:val="-6"/>
        </w:rPr>
        <w:t> </w:t>
      </w:r>
      <w:r>
        <w:rPr/>
        <w:t>IRB approval should be secured by the</w:t>
      </w:r>
      <w:r>
        <w:rPr>
          <w:spacing w:val="-14"/>
        </w:rPr>
        <w:t> </w:t>
      </w:r>
      <w:r>
        <w:rPr>
          <w:b/>
        </w:rPr>
        <w:t>third month</w:t>
      </w:r>
      <w:r>
        <w:rPr/>
        <w:t>. Data collection or intervention implementation </w:t>
      </w:r>
      <w:r>
        <w:rPr>
          <w:spacing w:val="-2"/>
        </w:rPr>
        <w:t>occurs</w:t>
      </w:r>
      <w:r>
        <w:rPr>
          <w:spacing w:val="-15"/>
        </w:rPr>
        <w:t> </w:t>
      </w:r>
      <w:r>
        <w:rPr>
          <w:spacing w:val="-2"/>
        </w:rPr>
        <w:t>between</w:t>
      </w:r>
      <w:r>
        <w:rPr>
          <w:spacing w:val="-13"/>
        </w:rPr>
        <w:t> </w:t>
      </w:r>
      <w:r>
        <w:rPr>
          <w:spacing w:val="-2"/>
        </w:rPr>
        <w:t>the</w:t>
      </w:r>
      <w:r>
        <w:rPr>
          <w:spacing w:val="-13"/>
        </w:rPr>
        <w:t> </w:t>
      </w:r>
      <w:r>
        <w:rPr>
          <w:b/>
          <w:spacing w:val="-2"/>
        </w:rPr>
        <w:t>fourth</w:t>
      </w:r>
      <w:r>
        <w:rPr>
          <w:b/>
          <w:spacing w:val="-13"/>
        </w:rPr>
        <w:t> </w:t>
      </w:r>
      <w:r>
        <w:rPr>
          <w:b/>
          <w:spacing w:val="-2"/>
        </w:rPr>
        <w:t>and</w:t>
      </w:r>
      <w:r>
        <w:rPr>
          <w:b/>
          <w:spacing w:val="-13"/>
        </w:rPr>
        <w:t> </w:t>
      </w:r>
      <w:r>
        <w:rPr>
          <w:b/>
          <w:spacing w:val="-2"/>
        </w:rPr>
        <w:t>sixth</w:t>
      </w:r>
      <w:r>
        <w:rPr>
          <w:b/>
          <w:spacing w:val="-13"/>
        </w:rPr>
        <w:t> </w:t>
      </w:r>
      <w:r>
        <w:rPr>
          <w:b/>
          <w:spacing w:val="-2"/>
        </w:rPr>
        <w:t>months</w:t>
      </w:r>
      <w:r>
        <w:rPr>
          <w:spacing w:val="-2"/>
        </w:rPr>
        <w:t>,</w:t>
      </w:r>
      <w:r>
        <w:rPr>
          <w:spacing w:val="-13"/>
        </w:rPr>
        <w:t> </w:t>
      </w:r>
      <w:r>
        <w:rPr>
          <w:spacing w:val="-2"/>
        </w:rPr>
        <w:t>followed</w:t>
      </w:r>
      <w:r>
        <w:rPr>
          <w:spacing w:val="-13"/>
        </w:rPr>
        <w:t> </w:t>
      </w:r>
      <w:r>
        <w:rPr>
          <w:spacing w:val="-2"/>
        </w:rPr>
        <w:t>by</w:t>
      </w:r>
      <w:r>
        <w:rPr>
          <w:spacing w:val="-13"/>
        </w:rPr>
        <w:t> </w:t>
      </w:r>
      <w:r>
        <w:rPr>
          <w:spacing w:val="-2"/>
        </w:rPr>
        <w:t>a</w:t>
      </w:r>
      <w:r>
        <w:rPr>
          <w:spacing w:val="-13"/>
        </w:rPr>
        <w:t> </w:t>
      </w:r>
      <w:r>
        <w:rPr>
          <w:spacing w:val="-2"/>
        </w:rPr>
        <w:t>draft</w:t>
      </w:r>
      <w:r>
        <w:rPr>
          <w:spacing w:val="-13"/>
        </w:rPr>
        <w:t> </w:t>
      </w:r>
      <w:r>
        <w:rPr>
          <w:spacing w:val="-2"/>
        </w:rPr>
        <w:t>submission</w:t>
      </w:r>
      <w:r>
        <w:rPr>
          <w:spacing w:val="-13"/>
        </w:rPr>
        <w:t> </w:t>
      </w:r>
      <w:r>
        <w:rPr>
          <w:spacing w:val="-2"/>
        </w:rPr>
        <w:t>in</w:t>
      </w:r>
      <w:r>
        <w:rPr>
          <w:spacing w:val="-13"/>
        </w:rPr>
        <w:t> </w:t>
      </w:r>
      <w:r>
        <w:rPr>
          <w:spacing w:val="-2"/>
        </w:rPr>
        <w:t>the</w:t>
      </w:r>
      <w:r>
        <w:rPr>
          <w:spacing w:val="-13"/>
        </w:rPr>
        <w:t> </w:t>
      </w:r>
      <w:r>
        <w:rPr>
          <w:b/>
          <w:spacing w:val="-2"/>
        </w:rPr>
        <w:t>seventh</w:t>
      </w:r>
      <w:r>
        <w:rPr>
          <w:b/>
          <w:spacing w:val="-13"/>
        </w:rPr>
        <w:t> </w:t>
      </w:r>
      <w:r>
        <w:rPr>
          <w:b/>
          <w:spacing w:val="-2"/>
        </w:rPr>
        <w:t>month</w:t>
      </w:r>
      <w:r>
        <w:rPr>
          <w:spacing w:val="-2"/>
        </w:rPr>
        <w:t>. The</w:t>
      </w:r>
      <w:r>
        <w:rPr>
          <w:spacing w:val="-8"/>
        </w:rPr>
        <w:t> </w:t>
      </w:r>
      <w:r>
        <w:rPr>
          <w:spacing w:val="-2"/>
        </w:rPr>
        <w:t>final</w:t>
      </w:r>
      <w:r>
        <w:rPr>
          <w:spacing w:val="-8"/>
        </w:rPr>
        <w:t> </w:t>
      </w:r>
      <w:r>
        <w:rPr>
          <w:spacing w:val="-2"/>
        </w:rPr>
        <w:t>report</w:t>
      </w:r>
      <w:r>
        <w:rPr>
          <w:spacing w:val="-9"/>
        </w:rPr>
        <w:t> </w:t>
      </w:r>
      <w:r>
        <w:rPr>
          <w:spacing w:val="-2"/>
        </w:rPr>
        <w:t>and</w:t>
      </w:r>
      <w:r>
        <w:rPr>
          <w:spacing w:val="-11"/>
        </w:rPr>
        <w:t> </w:t>
      </w:r>
      <w:r>
        <w:rPr>
          <w:spacing w:val="-2"/>
        </w:rPr>
        <w:t>presentation</w:t>
      </w:r>
      <w:r>
        <w:rPr>
          <w:spacing w:val="-9"/>
        </w:rPr>
        <w:t> </w:t>
      </w:r>
      <w:r>
        <w:rPr>
          <w:spacing w:val="-2"/>
        </w:rPr>
        <w:t>are</w:t>
      </w:r>
      <w:r>
        <w:rPr>
          <w:spacing w:val="-8"/>
        </w:rPr>
        <w:t> </w:t>
      </w:r>
      <w:r>
        <w:rPr>
          <w:spacing w:val="-2"/>
        </w:rPr>
        <w:t>due</w:t>
      </w:r>
      <w:r>
        <w:rPr>
          <w:spacing w:val="-8"/>
        </w:rPr>
        <w:t> </w:t>
      </w:r>
      <w:r>
        <w:rPr>
          <w:spacing w:val="-2"/>
        </w:rPr>
        <w:t>by</w:t>
      </w:r>
      <w:r>
        <w:rPr>
          <w:spacing w:val="-9"/>
        </w:rPr>
        <w:t> </w:t>
      </w:r>
      <w:r>
        <w:rPr>
          <w:spacing w:val="-2"/>
        </w:rPr>
        <w:t>the</w:t>
      </w:r>
      <w:r>
        <w:rPr>
          <w:spacing w:val="-8"/>
        </w:rPr>
        <w:t> </w:t>
      </w:r>
      <w:r>
        <w:rPr>
          <w:b/>
          <w:spacing w:val="-2"/>
        </w:rPr>
        <w:t>eighth</w:t>
      </w:r>
      <w:r>
        <w:rPr>
          <w:b/>
          <w:spacing w:val="-9"/>
        </w:rPr>
        <w:t> </w:t>
      </w:r>
      <w:r>
        <w:rPr>
          <w:b/>
          <w:spacing w:val="-2"/>
        </w:rPr>
        <w:t>or</w:t>
      </w:r>
      <w:r>
        <w:rPr>
          <w:b/>
          <w:spacing w:val="-9"/>
        </w:rPr>
        <w:t> </w:t>
      </w:r>
      <w:r>
        <w:rPr>
          <w:b/>
          <w:spacing w:val="-2"/>
        </w:rPr>
        <w:t>ninth</w:t>
      </w:r>
      <w:r>
        <w:rPr>
          <w:b/>
          <w:spacing w:val="-10"/>
        </w:rPr>
        <w:t> </w:t>
      </w:r>
      <w:r>
        <w:rPr>
          <w:b/>
          <w:spacing w:val="-2"/>
        </w:rPr>
        <w:t>month</w:t>
      </w:r>
      <w:r>
        <w:rPr>
          <w:spacing w:val="-2"/>
        </w:rPr>
        <w:t>,</w:t>
      </w:r>
      <w:r>
        <w:rPr>
          <w:spacing w:val="-8"/>
        </w:rPr>
        <w:t> </w:t>
      </w:r>
      <w:r>
        <w:rPr>
          <w:spacing w:val="-2"/>
        </w:rPr>
        <w:t>allowing</w:t>
      </w:r>
      <w:r>
        <w:rPr>
          <w:spacing w:val="-10"/>
        </w:rPr>
        <w:t> </w:t>
      </w:r>
      <w:r>
        <w:rPr>
          <w:spacing w:val="-2"/>
        </w:rPr>
        <w:t>sufficient</w:t>
      </w:r>
      <w:r>
        <w:rPr>
          <w:spacing w:val="-8"/>
        </w:rPr>
        <w:t> </w:t>
      </w:r>
      <w:r>
        <w:rPr>
          <w:spacing w:val="-2"/>
        </w:rPr>
        <w:t>time</w:t>
      </w:r>
      <w:r>
        <w:rPr>
          <w:spacing w:val="-10"/>
        </w:rPr>
        <w:t> </w:t>
      </w:r>
      <w:r>
        <w:rPr>
          <w:spacing w:val="-2"/>
        </w:rPr>
        <w:t>for </w:t>
      </w:r>
      <w:r>
        <w:rPr/>
        <w:t>revisions and preparation.</w:t>
      </w:r>
    </w:p>
    <w:p>
      <w:pPr>
        <w:pStyle w:val="ListParagraph"/>
        <w:numPr>
          <w:ilvl w:val="0"/>
          <w:numId w:val="39"/>
        </w:numPr>
        <w:tabs>
          <w:tab w:pos="1066" w:val="left" w:leader="none"/>
        </w:tabs>
        <w:spacing w:line="273" w:lineRule="exact" w:before="263" w:after="0"/>
        <w:ind w:left="1066" w:right="0" w:hanging="706"/>
        <w:jc w:val="both"/>
        <w:rPr>
          <w:b/>
          <w:sz w:val="24"/>
        </w:rPr>
      </w:pPr>
      <w:r>
        <w:rPr>
          <w:b/>
          <w:color w:val="001F5F"/>
          <w:spacing w:val="-2"/>
          <w:sz w:val="24"/>
        </w:rPr>
        <w:t>Faculty</w:t>
      </w:r>
      <w:r>
        <w:rPr>
          <w:b/>
          <w:color w:val="001F5F"/>
          <w:spacing w:val="-10"/>
          <w:sz w:val="24"/>
        </w:rPr>
        <w:t> </w:t>
      </w:r>
      <w:r>
        <w:rPr>
          <w:b/>
          <w:color w:val="001F5F"/>
          <w:spacing w:val="-2"/>
          <w:sz w:val="24"/>
        </w:rPr>
        <w:t>Supervision</w:t>
      </w:r>
      <w:r>
        <w:rPr>
          <w:b/>
          <w:color w:val="001F5F"/>
          <w:spacing w:val="-12"/>
          <w:sz w:val="24"/>
        </w:rPr>
        <w:t> </w:t>
      </w:r>
      <w:r>
        <w:rPr>
          <w:b/>
          <w:color w:val="001F5F"/>
          <w:spacing w:val="-2"/>
          <w:sz w:val="24"/>
        </w:rPr>
        <w:t>&amp;</w:t>
      </w:r>
      <w:r>
        <w:rPr>
          <w:b/>
          <w:color w:val="001F5F"/>
          <w:spacing w:val="-9"/>
          <w:sz w:val="24"/>
        </w:rPr>
        <w:t> </w:t>
      </w:r>
      <w:r>
        <w:rPr>
          <w:b/>
          <w:color w:val="001F5F"/>
          <w:spacing w:val="-2"/>
          <w:sz w:val="24"/>
        </w:rPr>
        <w:t>Feedback</w:t>
      </w:r>
    </w:p>
    <w:p>
      <w:pPr>
        <w:pStyle w:val="BodyText"/>
        <w:spacing w:line="235" w:lineRule="auto" w:before="2"/>
        <w:ind w:left="360" w:right="354"/>
        <w:jc w:val="both"/>
      </w:pPr>
      <w:r>
        <w:rPr>
          <w:spacing w:val="-2"/>
        </w:rPr>
        <w:t>Throughout</w:t>
      </w:r>
      <w:r>
        <w:rPr>
          <w:spacing w:val="-7"/>
        </w:rPr>
        <w:t> </w:t>
      </w:r>
      <w:r>
        <w:rPr>
          <w:spacing w:val="-2"/>
        </w:rPr>
        <w:t>the</w:t>
      </w:r>
      <w:r>
        <w:rPr>
          <w:spacing w:val="-6"/>
        </w:rPr>
        <w:t> </w:t>
      </w:r>
      <w:r>
        <w:rPr>
          <w:spacing w:val="-2"/>
        </w:rPr>
        <w:t>project,</w:t>
      </w:r>
      <w:r>
        <w:rPr>
          <w:spacing w:val="-7"/>
        </w:rPr>
        <w:t> </w:t>
      </w:r>
      <w:r>
        <w:rPr>
          <w:spacing w:val="-2"/>
        </w:rPr>
        <w:t>students</w:t>
      </w:r>
      <w:r>
        <w:rPr>
          <w:spacing w:val="-6"/>
        </w:rPr>
        <w:t> </w:t>
      </w:r>
      <w:r>
        <w:rPr>
          <w:spacing w:val="-2"/>
        </w:rPr>
        <w:t>receive</w:t>
      </w:r>
      <w:r>
        <w:rPr>
          <w:spacing w:val="-6"/>
        </w:rPr>
        <w:t> </w:t>
      </w:r>
      <w:r>
        <w:rPr>
          <w:spacing w:val="-2"/>
        </w:rPr>
        <w:t>guidance</w:t>
      </w:r>
      <w:r>
        <w:rPr>
          <w:spacing w:val="-6"/>
        </w:rPr>
        <w:t> </w:t>
      </w:r>
      <w:r>
        <w:rPr>
          <w:spacing w:val="-2"/>
        </w:rPr>
        <w:t>from</w:t>
      </w:r>
      <w:r>
        <w:rPr>
          <w:spacing w:val="-8"/>
        </w:rPr>
        <w:t> </w:t>
      </w:r>
      <w:r>
        <w:rPr>
          <w:spacing w:val="-2"/>
        </w:rPr>
        <w:t>a</w:t>
      </w:r>
      <w:r>
        <w:rPr>
          <w:spacing w:val="-5"/>
        </w:rPr>
        <w:t> </w:t>
      </w:r>
      <w:r>
        <w:rPr>
          <w:spacing w:val="-2"/>
        </w:rPr>
        <w:t>faculty</w:t>
      </w:r>
      <w:r>
        <w:rPr>
          <w:spacing w:val="-6"/>
        </w:rPr>
        <w:t> </w:t>
      </w:r>
      <w:r>
        <w:rPr>
          <w:spacing w:val="-2"/>
        </w:rPr>
        <w:t>advisor,</w:t>
      </w:r>
      <w:r>
        <w:rPr>
          <w:spacing w:val="-7"/>
        </w:rPr>
        <w:t> </w:t>
      </w:r>
      <w:r>
        <w:rPr>
          <w:spacing w:val="-2"/>
        </w:rPr>
        <w:t>with</w:t>
      </w:r>
      <w:r>
        <w:rPr>
          <w:spacing w:val="-7"/>
        </w:rPr>
        <w:t> </w:t>
      </w:r>
      <w:r>
        <w:rPr>
          <w:spacing w:val="-2"/>
        </w:rPr>
        <w:t>scheduled</w:t>
      </w:r>
      <w:r>
        <w:rPr>
          <w:spacing w:val="-7"/>
        </w:rPr>
        <w:t> </w:t>
      </w:r>
      <w:r>
        <w:rPr>
          <w:spacing w:val="-2"/>
        </w:rPr>
        <w:t>bi-weekly </w:t>
      </w:r>
      <w:r>
        <w:rPr/>
        <w:t>or monthly meetings to monitor progress. Peer review sessions may be incorporated to provide additional</w:t>
      </w:r>
      <w:r>
        <w:rPr>
          <w:spacing w:val="-14"/>
        </w:rPr>
        <w:t> </w:t>
      </w:r>
      <w:r>
        <w:rPr/>
        <w:t>constructive</w:t>
      </w:r>
      <w:r>
        <w:rPr>
          <w:spacing w:val="-13"/>
        </w:rPr>
        <w:t> </w:t>
      </w:r>
      <w:r>
        <w:rPr/>
        <w:t>feedback.</w:t>
      </w:r>
      <w:r>
        <w:rPr>
          <w:spacing w:val="-15"/>
        </w:rPr>
        <w:t> </w:t>
      </w:r>
      <w:r>
        <w:rPr/>
        <w:t>The</w:t>
      </w:r>
      <w:r>
        <w:rPr>
          <w:spacing w:val="-13"/>
        </w:rPr>
        <w:t> </w:t>
      </w:r>
      <w:r>
        <w:rPr/>
        <w:t>final</w:t>
      </w:r>
      <w:r>
        <w:rPr>
          <w:spacing w:val="-13"/>
        </w:rPr>
        <w:t> </w:t>
      </w:r>
      <w:r>
        <w:rPr/>
        <w:t>assessment</w:t>
      </w:r>
      <w:r>
        <w:rPr>
          <w:spacing w:val="-14"/>
        </w:rPr>
        <w:t> </w:t>
      </w:r>
      <w:r>
        <w:rPr/>
        <w:t>is</w:t>
      </w:r>
      <w:r>
        <w:rPr>
          <w:spacing w:val="-13"/>
        </w:rPr>
        <w:t> </w:t>
      </w:r>
      <w:r>
        <w:rPr/>
        <w:t>conducted</w:t>
      </w:r>
      <w:r>
        <w:rPr>
          <w:spacing w:val="-14"/>
        </w:rPr>
        <w:t> </w:t>
      </w:r>
      <w:r>
        <w:rPr/>
        <w:t>by</w:t>
      </w:r>
      <w:r>
        <w:rPr>
          <w:spacing w:val="-13"/>
        </w:rPr>
        <w:t> </w:t>
      </w:r>
      <w:r>
        <w:rPr/>
        <w:t>a</w:t>
      </w:r>
      <w:r>
        <w:rPr>
          <w:spacing w:val="-13"/>
        </w:rPr>
        <w:t> </w:t>
      </w:r>
      <w:r>
        <w:rPr/>
        <w:t>committee</w:t>
      </w:r>
      <w:r>
        <w:rPr>
          <w:spacing w:val="-13"/>
        </w:rPr>
        <w:t> </w:t>
      </w:r>
      <w:r>
        <w:rPr/>
        <w:t>of</w:t>
      </w:r>
      <w:r>
        <w:rPr>
          <w:spacing w:val="-14"/>
        </w:rPr>
        <w:t> </w:t>
      </w:r>
      <w:r>
        <w:rPr/>
        <w:t>two</w:t>
      </w:r>
      <w:r>
        <w:rPr>
          <w:spacing w:val="-14"/>
        </w:rPr>
        <w:t> </w:t>
      </w:r>
      <w:r>
        <w:rPr/>
        <w:t>to</w:t>
      </w:r>
      <w:r>
        <w:rPr>
          <w:spacing w:val="-14"/>
        </w:rPr>
        <w:t> </w:t>
      </w:r>
      <w:r>
        <w:rPr/>
        <w:t>three faculty</w:t>
      </w:r>
      <w:r>
        <w:rPr>
          <w:spacing w:val="-15"/>
        </w:rPr>
        <w:t> </w:t>
      </w:r>
      <w:r>
        <w:rPr/>
        <w:t>members,</w:t>
      </w:r>
      <w:r>
        <w:rPr>
          <w:spacing w:val="-15"/>
        </w:rPr>
        <w:t> </w:t>
      </w:r>
      <w:r>
        <w:rPr/>
        <w:t>ensuring</w:t>
      </w:r>
      <w:r>
        <w:rPr>
          <w:spacing w:val="-15"/>
        </w:rPr>
        <w:t> </w:t>
      </w:r>
      <w:r>
        <w:rPr/>
        <w:t>a</w:t>
      </w:r>
      <w:r>
        <w:rPr>
          <w:spacing w:val="-15"/>
        </w:rPr>
        <w:t> </w:t>
      </w:r>
      <w:r>
        <w:rPr/>
        <w:t>comprehensive</w:t>
      </w:r>
      <w:r>
        <w:rPr>
          <w:spacing w:val="-15"/>
        </w:rPr>
        <w:t> </w:t>
      </w:r>
      <w:r>
        <w:rPr/>
        <w:t>and</w:t>
      </w:r>
      <w:r>
        <w:rPr>
          <w:spacing w:val="-15"/>
        </w:rPr>
        <w:t> </w:t>
      </w:r>
      <w:r>
        <w:rPr/>
        <w:t>unbiased</w:t>
      </w:r>
      <w:r>
        <w:rPr>
          <w:spacing w:val="-15"/>
        </w:rPr>
        <w:t> </w:t>
      </w:r>
      <w:r>
        <w:rPr/>
        <w:t>evaluation.</w:t>
      </w:r>
    </w:p>
    <w:p>
      <w:pPr>
        <w:pStyle w:val="BodyText"/>
        <w:spacing w:after="0" w:line="235" w:lineRule="auto"/>
        <w:jc w:val="both"/>
        <w:sectPr>
          <w:pgSz w:w="12240" w:h="15840"/>
          <w:pgMar w:header="0" w:footer="1022" w:top="600" w:bottom="1220" w:left="1080" w:right="1080"/>
        </w:sectPr>
      </w:pPr>
    </w:p>
    <w:p>
      <w:pPr>
        <w:spacing w:before="52"/>
        <w:ind w:left="0" w:right="353" w:firstLine="0"/>
        <w:jc w:val="right"/>
        <w:rPr>
          <w:b/>
          <w:sz w:val="28"/>
        </w:rPr>
      </w:pPr>
      <w:r>
        <w:rPr>
          <w:b/>
          <w:color w:val="001F5F"/>
          <w:spacing w:val="-6"/>
          <w:sz w:val="28"/>
        </w:rPr>
        <w:t>Annexure-</w:t>
      </w:r>
      <w:r>
        <w:rPr>
          <w:b/>
          <w:color w:val="001F5F"/>
          <w:spacing w:val="-12"/>
          <w:sz w:val="28"/>
        </w:rPr>
        <w:t>A</w:t>
      </w:r>
    </w:p>
    <w:p>
      <w:pPr>
        <w:pStyle w:val="Heading1"/>
        <w:spacing w:line="470" w:lineRule="auto" w:before="519"/>
        <w:ind w:left="2143" w:right="2142" w:firstLine="2"/>
      </w:pPr>
      <w:r>
        <w:rPr>
          <w:color w:val="001F5F"/>
        </w:rPr>
        <w:t>COURSE CONTENTS </w:t>
      </w:r>
      <w:r>
        <w:rPr>
          <w:color w:val="001F5F"/>
          <w:spacing w:val="-2"/>
        </w:rPr>
        <w:t>DOCTOR</w:t>
      </w:r>
      <w:r>
        <w:rPr>
          <w:color w:val="001F5F"/>
          <w:spacing w:val="-28"/>
        </w:rPr>
        <w:t> </w:t>
      </w:r>
      <w:r>
        <w:rPr>
          <w:color w:val="001F5F"/>
          <w:spacing w:val="-2"/>
        </w:rPr>
        <w:t>OF</w:t>
      </w:r>
      <w:r>
        <w:rPr>
          <w:color w:val="001F5F"/>
          <w:spacing w:val="-28"/>
        </w:rPr>
        <w:t> </w:t>
      </w:r>
      <w:r>
        <w:rPr>
          <w:color w:val="001F5F"/>
          <w:spacing w:val="-2"/>
        </w:rPr>
        <w:t>PHARMACY </w:t>
      </w:r>
      <w:r>
        <w:rPr>
          <w:color w:val="001F5F"/>
        </w:rPr>
        <w:t>(PHARM. D)</w:t>
      </w:r>
    </w:p>
    <w:p>
      <w:pPr>
        <w:spacing w:line="547" w:lineRule="exact" w:before="0"/>
        <w:ind w:left="3014" w:right="2893" w:firstLine="0"/>
        <w:jc w:val="center"/>
        <w:rPr>
          <w:b/>
          <w:sz w:val="48"/>
        </w:rPr>
      </w:pPr>
      <w:r>
        <w:rPr>
          <w:b/>
          <w:color w:val="001F5F"/>
          <w:spacing w:val="-2"/>
          <w:sz w:val="48"/>
        </w:rPr>
        <w:t>(2025)</w:t>
      </w: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spacing w:before="168"/>
        <w:ind w:left="0"/>
        <w:rPr>
          <w:b/>
          <w:sz w:val="20"/>
        </w:rPr>
      </w:pPr>
      <w:r>
        <w:rPr>
          <w:b/>
          <w:sz w:val="20"/>
        </w:rPr>
        <w:drawing>
          <wp:anchor distT="0" distB="0" distL="0" distR="0" allowOverlap="1" layoutInCell="1" locked="0" behindDoc="1" simplePos="0" relativeHeight="487621632">
            <wp:simplePos x="0" y="0"/>
            <wp:positionH relativeFrom="page">
              <wp:posOffset>3202439</wp:posOffset>
            </wp:positionH>
            <wp:positionV relativeFrom="paragraph">
              <wp:posOffset>268394</wp:posOffset>
            </wp:positionV>
            <wp:extent cx="1363217" cy="1645920"/>
            <wp:effectExtent l="0" t="0" r="0" b="0"/>
            <wp:wrapTopAndBottom/>
            <wp:docPr id="120" name="Image 120"/>
            <wp:cNvGraphicFramePr>
              <a:graphicFrameLocks/>
            </wp:cNvGraphicFramePr>
            <a:graphic>
              <a:graphicData uri="http://schemas.openxmlformats.org/drawingml/2006/picture">
                <pic:pic>
                  <pic:nvPicPr>
                    <pic:cNvPr id="120" name="Image 120"/>
                    <pic:cNvPicPr/>
                  </pic:nvPicPr>
                  <pic:blipFill>
                    <a:blip r:embed="rId15" cstate="print"/>
                    <a:stretch>
                      <a:fillRect/>
                    </a:stretch>
                  </pic:blipFill>
                  <pic:spPr>
                    <a:xfrm>
                      <a:off x="0" y="0"/>
                      <a:ext cx="1363217" cy="1645920"/>
                    </a:xfrm>
                    <a:prstGeom prst="rect">
                      <a:avLst/>
                    </a:prstGeom>
                  </pic:spPr>
                </pic:pic>
              </a:graphicData>
            </a:graphic>
          </wp:anchor>
        </w:drawing>
      </w:r>
    </w:p>
    <w:p>
      <w:pPr>
        <w:pStyle w:val="BodyText"/>
        <w:ind w:left="0"/>
        <w:rPr>
          <w:b/>
          <w:sz w:val="48"/>
        </w:rPr>
      </w:pPr>
    </w:p>
    <w:p>
      <w:pPr>
        <w:pStyle w:val="BodyText"/>
        <w:ind w:left="0"/>
        <w:rPr>
          <w:b/>
          <w:sz w:val="48"/>
        </w:rPr>
      </w:pPr>
    </w:p>
    <w:p>
      <w:pPr>
        <w:pStyle w:val="BodyText"/>
        <w:ind w:left="0"/>
        <w:rPr>
          <w:b/>
          <w:sz w:val="48"/>
        </w:rPr>
      </w:pPr>
    </w:p>
    <w:p>
      <w:pPr>
        <w:pStyle w:val="BodyText"/>
        <w:ind w:left="0"/>
        <w:rPr>
          <w:b/>
          <w:sz w:val="48"/>
        </w:rPr>
      </w:pPr>
    </w:p>
    <w:p>
      <w:pPr>
        <w:pStyle w:val="BodyText"/>
        <w:spacing w:before="164"/>
        <w:ind w:left="0"/>
        <w:rPr>
          <w:b/>
          <w:sz w:val="48"/>
        </w:rPr>
      </w:pPr>
    </w:p>
    <w:p>
      <w:pPr>
        <w:spacing w:before="0"/>
        <w:ind w:left="1125" w:right="1125" w:firstLine="0"/>
        <w:jc w:val="center"/>
        <w:rPr>
          <w:b/>
          <w:sz w:val="48"/>
        </w:rPr>
      </w:pPr>
      <w:r>
        <w:rPr>
          <w:b/>
          <w:color w:val="001F5F"/>
          <w:spacing w:val="-2"/>
          <w:sz w:val="48"/>
        </w:rPr>
        <w:t>Pharmacy</w:t>
      </w:r>
      <w:r>
        <w:rPr>
          <w:b/>
          <w:color w:val="001F5F"/>
          <w:spacing w:val="-27"/>
          <w:sz w:val="48"/>
        </w:rPr>
        <w:t> </w:t>
      </w:r>
      <w:r>
        <w:rPr>
          <w:b/>
          <w:color w:val="001F5F"/>
          <w:spacing w:val="-2"/>
          <w:sz w:val="48"/>
        </w:rPr>
        <w:t>Council</w:t>
      </w:r>
      <w:r>
        <w:rPr>
          <w:b/>
          <w:color w:val="001F5F"/>
          <w:spacing w:val="-27"/>
          <w:sz w:val="48"/>
        </w:rPr>
        <w:t> </w:t>
      </w:r>
      <w:r>
        <w:rPr>
          <w:b/>
          <w:color w:val="001F5F"/>
          <w:spacing w:val="-2"/>
          <w:sz w:val="48"/>
        </w:rPr>
        <w:t>of</w:t>
      </w:r>
      <w:r>
        <w:rPr>
          <w:b/>
          <w:color w:val="001F5F"/>
          <w:spacing w:val="-27"/>
          <w:sz w:val="48"/>
        </w:rPr>
        <w:t> </w:t>
      </w:r>
      <w:r>
        <w:rPr>
          <w:b/>
          <w:color w:val="001F5F"/>
          <w:spacing w:val="-2"/>
          <w:sz w:val="48"/>
        </w:rPr>
        <w:t>Pakistan</w:t>
      </w:r>
    </w:p>
    <w:p>
      <w:pPr>
        <w:spacing w:after="0"/>
        <w:jc w:val="center"/>
        <w:rPr>
          <w:b/>
          <w:sz w:val="48"/>
        </w:rPr>
        <w:sectPr>
          <w:footerReference w:type="default" r:id="rId14"/>
          <w:pgSz w:w="12240" w:h="15840"/>
          <w:pgMar w:header="0" w:footer="0" w:top="920" w:bottom="280" w:left="1080" w:right="1080"/>
        </w:sectPr>
      </w:pPr>
    </w:p>
    <w:p>
      <w:pPr>
        <w:pStyle w:val="Heading2"/>
        <w:spacing w:before="50"/>
      </w:pPr>
      <w:r>
        <w:rPr>
          <w:color w:val="001F5F"/>
        </w:rPr>
        <w:t>CONTRIBUTIONS</w:t>
      </w:r>
      <w:r>
        <w:rPr>
          <w:color w:val="001F5F"/>
          <w:spacing w:val="-6"/>
        </w:rPr>
        <w:t> </w:t>
      </w:r>
      <w:r>
        <w:rPr>
          <w:color w:val="001F5F"/>
        </w:rPr>
        <w:t>(PHARMACY</w:t>
      </w:r>
      <w:r>
        <w:rPr>
          <w:color w:val="001F5F"/>
          <w:spacing w:val="-6"/>
        </w:rPr>
        <w:t> </w:t>
      </w:r>
      <w:r>
        <w:rPr>
          <w:color w:val="001F5F"/>
        </w:rPr>
        <w:t>COUNCIL</w:t>
      </w:r>
      <w:r>
        <w:rPr>
          <w:color w:val="001F5F"/>
          <w:spacing w:val="-5"/>
        </w:rPr>
        <w:t> </w:t>
      </w:r>
      <w:r>
        <w:rPr>
          <w:color w:val="001F5F"/>
        </w:rPr>
        <w:t>OF </w:t>
      </w:r>
      <w:r>
        <w:rPr>
          <w:color w:val="001F5F"/>
          <w:spacing w:val="-2"/>
        </w:rPr>
        <w:t>PAKISTAN)</w:t>
      </w:r>
    </w:p>
    <w:p>
      <w:pPr>
        <w:pStyle w:val="ListParagraph"/>
        <w:numPr>
          <w:ilvl w:val="0"/>
          <w:numId w:val="40"/>
        </w:numPr>
        <w:tabs>
          <w:tab w:pos="926" w:val="left" w:leader="none"/>
        </w:tabs>
        <w:spacing w:line="268" w:lineRule="auto" w:before="177" w:after="0"/>
        <w:ind w:left="926" w:right="363" w:hanging="567"/>
        <w:jc w:val="left"/>
        <w:rPr>
          <w:b/>
          <w:sz w:val="24"/>
        </w:rPr>
      </w:pPr>
      <w:r>
        <w:rPr>
          <w:sz w:val="24"/>
        </w:rPr>
        <w:t>Prof.</w:t>
      </w:r>
      <w:r>
        <w:rPr>
          <w:spacing w:val="27"/>
          <w:sz w:val="24"/>
        </w:rPr>
        <w:t> </w:t>
      </w:r>
      <w:r>
        <w:rPr>
          <w:sz w:val="24"/>
        </w:rPr>
        <w:t>Dr.</w:t>
      </w:r>
      <w:r>
        <w:rPr>
          <w:spacing w:val="26"/>
          <w:sz w:val="24"/>
        </w:rPr>
        <w:t> </w:t>
      </w:r>
      <w:r>
        <w:rPr>
          <w:sz w:val="24"/>
        </w:rPr>
        <w:t>Fazli</w:t>
      </w:r>
      <w:r>
        <w:rPr>
          <w:spacing w:val="27"/>
          <w:sz w:val="24"/>
        </w:rPr>
        <w:t> </w:t>
      </w:r>
      <w:r>
        <w:rPr>
          <w:sz w:val="24"/>
        </w:rPr>
        <w:t>Nasir,</w:t>
      </w:r>
      <w:r>
        <w:rPr>
          <w:spacing w:val="28"/>
          <w:sz w:val="24"/>
        </w:rPr>
        <w:t> </w:t>
      </w:r>
      <w:r>
        <w:rPr>
          <w:sz w:val="24"/>
        </w:rPr>
        <w:t>Faculty</w:t>
      </w:r>
      <w:r>
        <w:rPr>
          <w:spacing w:val="27"/>
          <w:sz w:val="24"/>
        </w:rPr>
        <w:t> </w:t>
      </w:r>
      <w:r>
        <w:rPr>
          <w:sz w:val="24"/>
        </w:rPr>
        <w:t>of</w:t>
      </w:r>
      <w:r>
        <w:rPr>
          <w:spacing w:val="26"/>
          <w:sz w:val="24"/>
        </w:rPr>
        <w:t> </w:t>
      </w:r>
      <w:r>
        <w:rPr>
          <w:sz w:val="24"/>
        </w:rPr>
        <w:t>Pharmacy,</w:t>
      </w:r>
      <w:r>
        <w:rPr>
          <w:spacing w:val="27"/>
          <w:sz w:val="24"/>
        </w:rPr>
        <w:t> </w:t>
      </w:r>
      <w:r>
        <w:rPr>
          <w:sz w:val="24"/>
        </w:rPr>
        <w:t>Department</w:t>
      </w:r>
      <w:r>
        <w:rPr>
          <w:spacing w:val="27"/>
          <w:sz w:val="24"/>
        </w:rPr>
        <w:t> </w:t>
      </w:r>
      <w:r>
        <w:rPr>
          <w:sz w:val="24"/>
        </w:rPr>
        <w:t>of</w:t>
      </w:r>
      <w:r>
        <w:rPr>
          <w:spacing w:val="26"/>
          <w:sz w:val="24"/>
        </w:rPr>
        <w:t> </w:t>
      </w:r>
      <w:r>
        <w:rPr>
          <w:sz w:val="24"/>
        </w:rPr>
        <w:t>Pharmaceutics,</w:t>
      </w:r>
      <w:r>
        <w:rPr>
          <w:spacing w:val="27"/>
          <w:sz w:val="24"/>
        </w:rPr>
        <w:t> </w:t>
      </w:r>
      <w:r>
        <w:rPr>
          <w:sz w:val="24"/>
        </w:rPr>
        <w:t>University</w:t>
      </w:r>
      <w:r>
        <w:rPr>
          <w:spacing w:val="27"/>
          <w:sz w:val="24"/>
        </w:rPr>
        <w:t> </w:t>
      </w:r>
      <w:r>
        <w:rPr>
          <w:sz w:val="24"/>
        </w:rPr>
        <w:t>of Peshawar. </w:t>
      </w:r>
      <w:r>
        <w:rPr>
          <w:b/>
          <w:sz w:val="24"/>
        </w:rPr>
        <w:t>(Convener)</w:t>
      </w:r>
    </w:p>
    <w:p>
      <w:pPr>
        <w:pStyle w:val="ListParagraph"/>
        <w:numPr>
          <w:ilvl w:val="0"/>
          <w:numId w:val="40"/>
        </w:numPr>
        <w:tabs>
          <w:tab w:pos="926" w:val="left" w:leader="none"/>
        </w:tabs>
        <w:spacing w:line="268" w:lineRule="auto" w:before="4" w:after="0"/>
        <w:ind w:left="926" w:right="360" w:hanging="567"/>
        <w:jc w:val="left"/>
        <w:rPr>
          <w:b/>
          <w:sz w:val="24"/>
        </w:rPr>
      </w:pPr>
      <w:r>
        <w:rPr>
          <w:spacing w:val="-2"/>
          <w:sz w:val="24"/>
        </w:rPr>
        <w:t>Prof.</w:t>
      </w:r>
      <w:r>
        <w:rPr>
          <w:spacing w:val="-13"/>
          <w:sz w:val="24"/>
        </w:rPr>
        <w:t> </w:t>
      </w:r>
      <w:r>
        <w:rPr>
          <w:spacing w:val="-2"/>
          <w:sz w:val="24"/>
        </w:rPr>
        <w:t>Dr.</w:t>
      </w:r>
      <w:r>
        <w:rPr>
          <w:spacing w:val="-13"/>
          <w:sz w:val="24"/>
        </w:rPr>
        <w:t> </w:t>
      </w:r>
      <w:r>
        <w:rPr>
          <w:spacing w:val="-2"/>
          <w:sz w:val="24"/>
        </w:rPr>
        <w:t>Ghulam</w:t>
      </w:r>
      <w:r>
        <w:rPr>
          <w:spacing w:val="-13"/>
          <w:sz w:val="24"/>
        </w:rPr>
        <w:t> </w:t>
      </w:r>
      <w:r>
        <w:rPr>
          <w:spacing w:val="-2"/>
          <w:sz w:val="24"/>
        </w:rPr>
        <w:t>Razaque,</w:t>
      </w:r>
      <w:r>
        <w:rPr>
          <w:spacing w:val="-13"/>
          <w:sz w:val="24"/>
        </w:rPr>
        <w:t> </w:t>
      </w:r>
      <w:r>
        <w:rPr>
          <w:spacing w:val="-2"/>
          <w:sz w:val="24"/>
        </w:rPr>
        <w:t>Faculty</w:t>
      </w:r>
      <w:r>
        <w:rPr>
          <w:spacing w:val="-13"/>
          <w:sz w:val="24"/>
        </w:rPr>
        <w:t> </w:t>
      </w:r>
      <w:r>
        <w:rPr>
          <w:spacing w:val="-2"/>
          <w:sz w:val="24"/>
        </w:rPr>
        <w:t>of</w:t>
      </w:r>
      <w:r>
        <w:rPr>
          <w:spacing w:val="-13"/>
          <w:sz w:val="24"/>
        </w:rPr>
        <w:t> </w:t>
      </w:r>
      <w:r>
        <w:rPr>
          <w:spacing w:val="-2"/>
          <w:sz w:val="24"/>
        </w:rPr>
        <w:t>Pharmacy,</w:t>
      </w:r>
      <w:r>
        <w:rPr>
          <w:spacing w:val="-13"/>
          <w:sz w:val="24"/>
        </w:rPr>
        <w:t> </w:t>
      </w:r>
      <w:r>
        <w:rPr>
          <w:spacing w:val="-2"/>
          <w:sz w:val="24"/>
        </w:rPr>
        <w:t>Department</w:t>
      </w:r>
      <w:r>
        <w:rPr>
          <w:spacing w:val="-12"/>
          <w:sz w:val="24"/>
        </w:rPr>
        <w:t> </w:t>
      </w:r>
      <w:r>
        <w:rPr>
          <w:spacing w:val="-2"/>
          <w:sz w:val="24"/>
        </w:rPr>
        <w:t>of</w:t>
      </w:r>
      <w:r>
        <w:rPr>
          <w:spacing w:val="-13"/>
          <w:sz w:val="24"/>
        </w:rPr>
        <w:t> </w:t>
      </w:r>
      <w:r>
        <w:rPr>
          <w:spacing w:val="-2"/>
          <w:sz w:val="24"/>
        </w:rPr>
        <w:t>Pharmaceutics,</w:t>
      </w:r>
      <w:r>
        <w:rPr>
          <w:spacing w:val="-13"/>
          <w:sz w:val="24"/>
        </w:rPr>
        <w:t> </w:t>
      </w:r>
      <w:r>
        <w:rPr>
          <w:spacing w:val="-2"/>
          <w:sz w:val="24"/>
        </w:rPr>
        <w:t>University</w:t>
      </w:r>
      <w:r>
        <w:rPr>
          <w:spacing w:val="-13"/>
          <w:sz w:val="24"/>
        </w:rPr>
        <w:t> </w:t>
      </w:r>
      <w:r>
        <w:rPr>
          <w:spacing w:val="-2"/>
          <w:sz w:val="24"/>
        </w:rPr>
        <w:t>of </w:t>
      </w:r>
      <w:r>
        <w:rPr>
          <w:sz w:val="24"/>
        </w:rPr>
        <w:t>Balochistan,</w:t>
      </w:r>
      <w:r>
        <w:rPr>
          <w:spacing w:val="-3"/>
          <w:sz w:val="24"/>
        </w:rPr>
        <w:t> </w:t>
      </w:r>
      <w:r>
        <w:rPr>
          <w:sz w:val="24"/>
        </w:rPr>
        <w:t>Government</w:t>
      </w:r>
      <w:r>
        <w:rPr>
          <w:spacing w:val="-3"/>
          <w:sz w:val="24"/>
        </w:rPr>
        <w:t> </w:t>
      </w:r>
      <w:r>
        <w:rPr>
          <w:sz w:val="24"/>
        </w:rPr>
        <w:t>of</w:t>
      </w:r>
      <w:r>
        <w:rPr>
          <w:spacing w:val="-3"/>
          <w:sz w:val="24"/>
        </w:rPr>
        <w:t> </w:t>
      </w:r>
      <w:r>
        <w:rPr>
          <w:sz w:val="24"/>
        </w:rPr>
        <w:t>Balochistan,</w:t>
      </w:r>
      <w:r>
        <w:rPr>
          <w:spacing w:val="-3"/>
          <w:sz w:val="24"/>
        </w:rPr>
        <w:t> </w:t>
      </w:r>
      <w:r>
        <w:rPr>
          <w:sz w:val="24"/>
        </w:rPr>
        <w:t>Quetta.</w:t>
      </w:r>
      <w:r>
        <w:rPr>
          <w:spacing w:val="-3"/>
          <w:sz w:val="24"/>
        </w:rPr>
        <w:t> </w:t>
      </w:r>
      <w:r>
        <w:rPr>
          <w:b/>
          <w:sz w:val="24"/>
        </w:rPr>
        <w:t>(Co-convener,</w:t>
      </w:r>
      <w:r>
        <w:rPr>
          <w:b/>
          <w:spacing w:val="-4"/>
          <w:sz w:val="24"/>
        </w:rPr>
        <w:t> </w:t>
      </w:r>
      <w:r>
        <w:rPr>
          <w:b/>
          <w:sz w:val="24"/>
        </w:rPr>
        <w:t>Pharmaceutics)</w:t>
      </w:r>
    </w:p>
    <w:p>
      <w:pPr>
        <w:pStyle w:val="ListParagraph"/>
        <w:numPr>
          <w:ilvl w:val="0"/>
          <w:numId w:val="40"/>
        </w:numPr>
        <w:tabs>
          <w:tab w:pos="926" w:val="left" w:leader="none"/>
        </w:tabs>
        <w:spacing w:line="268" w:lineRule="auto" w:before="3" w:after="0"/>
        <w:ind w:left="926" w:right="360" w:hanging="567"/>
        <w:jc w:val="left"/>
        <w:rPr>
          <w:sz w:val="24"/>
        </w:rPr>
      </w:pPr>
      <w:r>
        <w:rPr>
          <w:sz w:val="24"/>
        </w:rPr>
        <w:t>Prof.</w:t>
      </w:r>
      <w:r>
        <w:rPr>
          <w:spacing w:val="40"/>
          <w:sz w:val="24"/>
        </w:rPr>
        <w:t> </w:t>
      </w:r>
      <w:r>
        <w:rPr>
          <w:sz w:val="24"/>
        </w:rPr>
        <w:t>Dr.</w:t>
      </w:r>
      <w:r>
        <w:rPr>
          <w:spacing w:val="40"/>
          <w:sz w:val="24"/>
        </w:rPr>
        <w:t> </w:t>
      </w:r>
      <w:r>
        <w:rPr>
          <w:sz w:val="24"/>
        </w:rPr>
        <w:t>Syed</w:t>
      </w:r>
      <w:r>
        <w:rPr>
          <w:spacing w:val="40"/>
          <w:sz w:val="24"/>
        </w:rPr>
        <w:t> </w:t>
      </w:r>
      <w:r>
        <w:rPr>
          <w:sz w:val="24"/>
        </w:rPr>
        <w:t>Atif</w:t>
      </w:r>
      <w:r>
        <w:rPr>
          <w:spacing w:val="40"/>
          <w:sz w:val="24"/>
        </w:rPr>
        <w:t> </w:t>
      </w:r>
      <w:r>
        <w:rPr>
          <w:sz w:val="24"/>
        </w:rPr>
        <w:t>Raza,</w:t>
      </w:r>
      <w:r>
        <w:rPr>
          <w:spacing w:val="40"/>
          <w:sz w:val="24"/>
        </w:rPr>
        <w:t> </w:t>
      </w:r>
      <w:r>
        <w:rPr>
          <w:sz w:val="24"/>
        </w:rPr>
        <w:t>Faculty</w:t>
      </w:r>
      <w:r>
        <w:rPr>
          <w:spacing w:val="40"/>
          <w:sz w:val="24"/>
        </w:rPr>
        <w:t> </w:t>
      </w:r>
      <w:r>
        <w:rPr>
          <w:sz w:val="24"/>
        </w:rPr>
        <w:t>of</w:t>
      </w:r>
      <w:r>
        <w:rPr>
          <w:spacing w:val="40"/>
          <w:sz w:val="24"/>
        </w:rPr>
        <w:t> </w:t>
      </w:r>
      <w:r>
        <w:rPr>
          <w:sz w:val="24"/>
        </w:rPr>
        <w:t>Pharmacy,</w:t>
      </w:r>
      <w:r>
        <w:rPr>
          <w:spacing w:val="40"/>
          <w:sz w:val="24"/>
        </w:rPr>
        <w:t> </w:t>
      </w:r>
      <w:r>
        <w:rPr>
          <w:sz w:val="24"/>
        </w:rPr>
        <w:t>Department</w:t>
      </w:r>
      <w:r>
        <w:rPr>
          <w:spacing w:val="40"/>
          <w:sz w:val="24"/>
        </w:rPr>
        <w:t> </w:t>
      </w:r>
      <w:r>
        <w:rPr>
          <w:sz w:val="24"/>
        </w:rPr>
        <w:t>of</w:t>
      </w:r>
      <w:r>
        <w:rPr>
          <w:spacing w:val="40"/>
          <w:sz w:val="24"/>
        </w:rPr>
        <w:t> </w:t>
      </w:r>
      <w:r>
        <w:rPr>
          <w:sz w:val="24"/>
        </w:rPr>
        <w:t>Pharmaceutics,</w:t>
      </w:r>
      <w:r>
        <w:rPr>
          <w:spacing w:val="40"/>
          <w:sz w:val="24"/>
        </w:rPr>
        <w:t> </w:t>
      </w:r>
      <w:r>
        <w:rPr>
          <w:sz w:val="24"/>
        </w:rPr>
        <w:t>Punjab University</w:t>
      </w:r>
      <w:r>
        <w:rPr>
          <w:spacing w:val="-14"/>
          <w:sz w:val="24"/>
        </w:rPr>
        <w:t> </w:t>
      </w:r>
      <w:r>
        <w:rPr>
          <w:sz w:val="24"/>
        </w:rPr>
        <w:t>College</w:t>
      </w:r>
      <w:r>
        <w:rPr>
          <w:spacing w:val="-14"/>
          <w:sz w:val="24"/>
        </w:rPr>
        <w:t> </w:t>
      </w:r>
      <w:r>
        <w:rPr>
          <w:sz w:val="24"/>
        </w:rPr>
        <w:t>of</w:t>
      </w:r>
      <w:r>
        <w:rPr>
          <w:spacing w:val="-14"/>
          <w:sz w:val="24"/>
        </w:rPr>
        <w:t> </w:t>
      </w:r>
      <w:r>
        <w:rPr>
          <w:sz w:val="24"/>
        </w:rPr>
        <w:t>Pharmacy,</w:t>
      </w:r>
      <w:r>
        <w:rPr>
          <w:spacing w:val="-14"/>
          <w:sz w:val="24"/>
        </w:rPr>
        <w:t> </w:t>
      </w:r>
      <w:r>
        <w:rPr>
          <w:sz w:val="24"/>
        </w:rPr>
        <w:t>University</w:t>
      </w:r>
      <w:r>
        <w:rPr>
          <w:spacing w:val="-14"/>
          <w:sz w:val="24"/>
        </w:rPr>
        <w:t> </w:t>
      </w:r>
      <w:r>
        <w:rPr>
          <w:sz w:val="24"/>
        </w:rPr>
        <w:t>of</w:t>
      </w:r>
      <w:r>
        <w:rPr>
          <w:spacing w:val="-14"/>
          <w:sz w:val="24"/>
        </w:rPr>
        <w:t> </w:t>
      </w:r>
      <w:r>
        <w:rPr>
          <w:sz w:val="24"/>
        </w:rPr>
        <w:t>the</w:t>
      </w:r>
      <w:r>
        <w:rPr>
          <w:spacing w:val="-14"/>
          <w:sz w:val="24"/>
        </w:rPr>
        <w:t> </w:t>
      </w:r>
      <w:r>
        <w:rPr>
          <w:sz w:val="24"/>
        </w:rPr>
        <w:t>Punjab</w:t>
      </w:r>
    </w:p>
    <w:p>
      <w:pPr>
        <w:pStyle w:val="ListParagraph"/>
        <w:numPr>
          <w:ilvl w:val="0"/>
          <w:numId w:val="40"/>
        </w:numPr>
        <w:tabs>
          <w:tab w:pos="926" w:val="left" w:leader="none"/>
        </w:tabs>
        <w:spacing w:line="271" w:lineRule="auto" w:before="1" w:after="0"/>
        <w:ind w:left="926" w:right="361" w:hanging="567"/>
        <w:jc w:val="left"/>
        <w:rPr>
          <w:sz w:val="24"/>
        </w:rPr>
      </w:pPr>
      <w:r>
        <w:rPr>
          <w:sz w:val="24"/>
        </w:rPr>
        <w:t>Prof.</w:t>
      </w:r>
      <w:r>
        <w:rPr>
          <w:spacing w:val="27"/>
          <w:sz w:val="24"/>
        </w:rPr>
        <w:t> </w:t>
      </w:r>
      <w:r>
        <w:rPr>
          <w:sz w:val="24"/>
        </w:rPr>
        <w:t>Dr.</w:t>
      </w:r>
      <w:r>
        <w:rPr>
          <w:spacing w:val="26"/>
          <w:sz w:val="24"/>
        </w:rPr>
        <w:t> </w:t>
      </w:r>
      <w:r>
        <w:rPr>
          <w:sz w:val="24"/>
        </w:rPr>
        <w:t>Asadullah</w:t>
      </w:r>
      <w:r>
        <w:rPr>
          <w:spacing w:val="26"/>
          <w:sz w:val="24"/>
        </w:rPr>
        <w:t> </w:t>
      </w:r>
      <w:r>
        <w:rPr>
          <w:sz w:val="24"/>
        </w:rPr>
        <w:t>Madni,</w:t>
      </w:r>
      <w:r>
        <w:rPr>
          <w:spacing w:val="27"/>
          <w:sz w:val="24"/>
        </w:rPr>
        <w:t> </w:t>
      </w:r>
      <w:r>
        <w:rPr>
          <w:sz w:val="24"/>
        </w:rPr>
        <w:t>Faculty</w:t>
      </w:r>
      <w:r>
        <w:rPr>
          <w:spacing w:val="27"/>
          <w:sz w:val="24"/>
        </w:rPr>
        <w:t> </w:t>
      </w:r>
      <w:r>
        <w:rPr>
          <w:sz w:val="24"/>
        </w:rPr>
        <w:t>of</w:t>
      </w:r>
      <w:r>
        <w:rPr>
          <w:spacing w:val="26"/>
          <w:sz w:val="24"/>
        </w:rPr>
        <w:t> </w:t>
      </w:r>
      <w:r>
        <w:rPr>
          <w:sz w:val="24"/>
        </w:rPr>
        <w:t>Pharmacy,</w:t>
      </w:r>
      <w:r>
        <w:rPr>
          <w:spacing w:val="27"/>
          <w:sz w:val="24"/>
        </w:rPr>
        <w:t> </w:t>
      </w:r>
      <w:r>
        <w:rPr>
          <w:sz w:val="24"/>
        </w:rPr>
        <w:t>Department</w:t>
      </w:r>
      <w:r>
        <w:rPr>
          <w:spacing w:val="26"/>
          <w:sz w:val="24"/>
        </w:rPr>
        <w:t> </w:t>
      </w:r>
      <w:r>
        <w:rPr>
          <w:sz w:val="24"/>
        </w:rPr>
        <w:t>of</w:t>
      </w:r>
      <w:r>
        <w:rPr>
          <w:spacing w:val="26"/>
          <w:sz w:val="24"/>
        </w:rPr>
        <w:t> </w:t>
      </w:r>
      <w:r>
        <w:rPr>
          <w:sz w:val="24"/>
        </w:rPr>
        <w:t>Pharmaceutics,</w:t>
      </w:r>
      <w:r>
        <w:rPr>
          <w:spacing w:val="27"/>
          <w:sz w:val="24"/>
        </w:rPr>
        <w:t> </w:t>
      </w:r>
      <w:r>
        <w:rPr>
          <w:sz w:val="24"/>
        </w:rPr>
        <w:t>Islamia University of Bahawalpur</w:t>
      </w:r>
    </w:p>
    <w:p>
      <w:pPr>
        <w:pStyle w:val="ListParagraph"/>
        <w:numPr>
          <w:ilvl w:val="0"/>
          <w:numId w:val="40"/>
        </w:numPr>
        <w:tabs>
          <w:tab w:pos="926" w:val="left" w:leader="none"/>
        </w:tabs>
        <w:spacing w:line="268" w:lineRule="auto" w:before="0" w:after="0"/>
        <w:ind w:left="926" w:right="363" w:hanging="567"/>
        <w:jc w:val="left"/>
        <w:rPr>
          <w:sz w:val="24"/>
        </w:rPr>
      </w:pPr>
      <w:r>
        <w:rPr>
          <w:sz w:val="24"/>
        </w:rPr>
        <w:t>Prof.</w:t>
      </w:r>
      <w:r>
        <w:rPr>
          <w:spacing w:val="-9"/>
          <w:sz w:val="24"/>
        </w:rPr>
        <w:t> </w:t>
      </w:r>
      <w:r>
        <w:rPr>
          <w:sz w:val="24"/>
        </w:rPr>
        <w:t>Dr.</w:t>
      </w:r>
      <w:r>
        <w:rPr>
          <w:spacing w:val="-9"/>
          <w:sz w:val="24"/>
        </w:rPr>
        <w:t> </w:t>
      </w:r>
      <w:r>
        <w:rPr>
          <w:sz w:val="24"/>
        </w:rPr>
        <w:t>Usman</w:t>
      </w:r>
      <w:r>
        <w:rPr>
          <w:spacing w:val="-9"/>
          <w:sz w:val="24"/>
        </w:rPr>
        <w:t> </w:t>
      </w:r>
      <w:r>
        <w:rPr>
          <w:sz w:val="24"/>
        </w:rPr>
        <w:t>Minhas,</w:t>
      </w:r>
      <w:r>
        <w:rPr>
          <w:spacing w:val="-7"/>
          <w:sz w:val="24"/>
        </w:rPr>
        <w:t> </w:t>
      </w:r>
      <w:r>
        <w:rPr>
          <w:sz w:val="24"/>
        </w:rPr>
        <w:t>Faculty</w:t>
      </w:r>
      <w:r>
        <w:rPr>
          <w:spacing w:val="-9"/>
          <w:sz w:val="24"/>
        </w:rPr>
        <w:t> </w:t>
      </w:r>
      <w:r>
        <w:rPr>
          <w:sz w:val="24"/>
        </w:rPr>
        <w:t>of</w:t>
      </w:r>
      <w:r>
        <w:rPr>
          <w:spacing w:val="-9"/>
          <w:sz w:val="24"/>
        </w:rPr>
        <w:t> </w:t>
      </w:r>
      <w:r>
        <w:rPr>
          <w:sz w:val="24"/>
        </w:rPr>
        <w:t>Pharmacy,</w:t>
      </w:r>
      <w:r>
        <w:rPr>
          <w:spacing w:val="-9"/>
          <w:sz w:val="24"/>
        </w:rPr>
        <w:t> </w:t>
      </w:r>
      <w:r>
        <w:rPr>
          <w:sz w:val="24"/>
        </w:rPr>
        <w:t>Department</w:t>
      </w:r>
      <w:r>
        <w:rPr>
          <w:spacing w:val="-9"/>
          <w:sz w:val="24"/>
        </w:rPr>
        <w:t> </w:t>
      </w:r>
      <w:r>
        <w:rPr>
          <w:sz w:val="24"/>
        </w:rPr>
        <w:t>of</w:t>
      </w:r>
      <w:r>
        <w:rPr>
          <w:spacing w:val="-9"/>
          <w:sz w:val="24"/>
        </w:rPr>
        <w:t> </w:t>
      </w:r>
      <w:r>
        <w:rPr>
          <w:sz w:val="24"/>
        </w:rPr>
        <w:t>Pharmaceutics,</w:t>
      </w:r>
      <w:r>
        <w:rPr>
          <w:spacing w:val="-9"/>
          <w:sz w:val="24"/>
        </w:rPr>
        <w:t> </w:t>
      </w:r>
      <w:r>
        <w:rPr>
          <w:sz w:val="24"/>
        </w:rPr>
        <w:t>University</w:t>
      </w:r>
      <w:r>
        <w:rPr>
          <w:spacing w:val="-8"/>
          <w:sz w:val="24"/>
        </w:rPr>
        <w:t> </w:t>
      </w:r>
      <w:r>
        <w:rPr>
          <w:sz w:val="24"/>
        </w:rPr>
        <w:t>of </w:t>
      </w:r>
      <w:r>
        <w:rPr>
          <w:spacing w:val="-2"/>
          <w:sz w:val="24"/>
        </w:rPr>
        <w:t>Sargodha</w:t>
      </w:r>
    </w:p>
    <w:p>
      <w:pPr>
        <w:pStyle w:val="ListParagraph"/>
        <w:numPr>
          <w:ilvl w:val="0"/>
          <w:numId w:val="40"/>
        </w:numPr>
        <w:tabs>
          <w:tab w:pos="926" w:val="left" w:leader="none"/>
        </w:tabs>
        <w:spacing w:line="268" w:lineRule="auto" w:before="2" w:after="0"/>
        <w:ind w:left="926" w:right="362" w:hanging="567"/>
        <w:jc w:val="left"/>
        <w:rPr>
          <w:sz w:val="24"/>
        </w:rPr>
      </w:pPr>
      <w:r>
        <w:rPr>
          <w:sz w:val="24"/>
        </w:rPr>
        <w:t>Prof.</w:t>
      </w:r>
      <w:r>
        <w:rPr>
          <w:spacing w:val="3"/>
          <w:sz w:val="24"/>
        </w:rPr>
        <w:t> </w:t>
      </w:r>
      <w:r>
        <w:rPr>
          <w:sz w:val="24"/>
        </w:rPr>
        <w:t>Dr.</w:t>
      </w:r>
      <w:r>
        <w:rPr>
          <w:spacing w:val="2"/>
          <w:sz w:val="24"/>
        </w:rPr>
        <w:t> </w:t>
      </w:r>
      <w:r>
        <w:rPr>
          <w:sz w:val="24"/>
        </w:rPr>
        <w:t>Haris</w:t>
      </w:r>
      <w:r>
        <w:rPr>
          <w:spacing w:val="1"/>
          <w:sz w:val="24"/>
        </w:rPr>
        <w:t> </w:t>
      </w:r>
      <w:r>
        <w:rPr>
          <w:sz w:val="24"/>
        </w:rPr>
        <w:t>Shoaib,</w:t>
      </w:r>
      <w:r>
        <w:rPr>
          <w:spacing w:val="4"/>
          <w:sz w:val="24"/>
        </w:rPr>
        <w:t> </w:t>
      </w:r>
      <w:r>
        <w:rPr>
          <w:sz w:val="24"/>
        </w:rPr>
        <w:t>Faculty</w:t>
      </w:r>
      <w:r>
        <w:rPr>
          <w:spacing w:val="3"/>
          <w:sz w:val="24"/>
        </w:rPr>
        <w:t> </w:t>
      </w:r>
      <w:r>
        <w:rPr>
          <w:sz w:val="24"/>
        </w:rPr>
        <w:t>of</w:t>
      </w:r>
      <w:r>
        <w:rPr>
          <w:spacing w:val="2"/>
          <w:sz w:val="24"/>
        </w:rPr>
        <w:t> </w:t>
      </w:r>
      <w:r>
        <w:rPr>
          <w:sz w:val="24"/>
        </w:rPr>
        <w:t>Pharmaceutical</w:t>
      </w:r>
      <w:r>
        <w:rPr>
          <w:spacing w:val="3"/>
          <w:sz w:val="24"/>
        </w:rPr>
        <w:t> </w:t>
      </w:r>
      <w:r>
        <w:rPr>
          <w:sz w:val="24"/>
        </w:rPr>
        <w:t>Sciences,</w:t>
      </w:r>
      <w:r>
        <w:rPr>
          <w:spacing w:val="3"/>
          <w:sz w:val="24"/>
        </w:rPr>
        <w:t> </w:t>
      </w:r>
      <w:r>
        <w:rPr>
          <w:sz w:val="24"/>
        </w:rPr>
        <w:t>Department</w:t>
      </w:r>
      <w:r>
        <w:rPr>
          <w:spacing w:val="2"/>
          <w:sz w:val="24"/>
        </w:rPr>
        <w:t> </w:t>
      </w:r>
      <w:r>
        <w:rPr>
          <w:sz w:val="24"/>
        </w:rPr>
        <w:t>of</w:t>
      </w:r>
      <w:r>
        <w:rPr>
          <w:spacing w:val="2"/>
          <w:sz w:val="24"/>
        </w:rPr>
        <w:t> </w:t>
      </w:r>
      <w:r>
        <w:rPr>
          <w:sz w:val="24"/>
        </w:rPr>
        <w:t>Pharmaceutics, University of Karachi</w:t>
      </w:r>
    </w:p>
    <w:p>
      <w:pPr>
        <w:pStyle w:val="ListParagraph"/>
        <w:numPr>
          <w:ilvl w:val="0"/>
          <w:numId w:val="40"/>
        </w:numPr>
        <w:tabs>
          <w:tab w:pos="926" w:val="left" w:leader="none"/>
        </w:tabs>
        <w:spacing w:line="268" w:lineRule="auto" w:before="3" w:after="0"/>
        <w:ind w:left="926" w:right="360" w:hanging="567"/>
        <w:jc w:val="left"/>
        <w:rPr>
          <w:sz w:val="24"/>
        </w:rPr>
      </w:pPr>
      <w:r>
        <w:rPr>
          <w:sz w:val="24"/>
        </w:rPr>
        <w:t>Dr.</w:t>
      </w:r>
      <w:r>
        <w:rPr>
          <w:spacing w:val="-3"/>
          <w:sz w:val="24"/>
        </w:rPr>
        <w:t> </w:t>
      </w:r>
      <w:r>
        <w:rPr>
          <w:sz w:val="24"/>
        </w:rPr>
        <w:t>Amjad</w:t>
      </w:r>
      <w:r>
        <w:rPr>
          <w:spacing w:val="-2"/>
          <w:sz w:val="24"/>
        </w:rPr>
        <w:t> </w:t>
      </w:r>
      <w:r>
        <w:rPr>
          <w:sz w:val="24"/>
        </w:rPr>
        <w:t>Khan,</w:t>
      </w:r>
      <w:r>
        <w:rPr>
          <w:spacing w:val="-3"/>
          <w:sz w:val="24"/>
        </w:rPr>
        <w:t> </w:t>
      </w:r>
      <w:r>
        <w:rPr>
          <w:sz w:val="24"/>
        </w:rPr>
        <w:t>Associate</w:t>
      </w:r>
      <w:r>
        <w:rPr>
          <w:spacing w:val="-2"/>
          <w:sz w:val="24"/>
        </w:rPr>
        <w:t> </w:t>
      </w:r>
      <w:r>
        <w:rPr>
          <w:sz w:val="24"/>
        </w:rPr>
        <w:t>Professor,</w:t>
      </w:r>
      <w:r>
        <w:rPr>
          <w:spacing w:val="-3"/>
          <w:sz w:val="24"/>
        </w:rPr>
        <w:t> </w:t>
      </w:r>
      <w:r>
        <w:rPr>
          <w:sz w:val="24"/>
        </w:rPr>
        <w:t>Faculty</w:t>
      </w:r>
      <w:r>
        <w:rPr>
          <w:spacing w:val="-2"/>
          <w:sz w:val="24"/>
        </w:rPr>
        <w:t> </w:t>
      </w:r>
      <w:r>
        <w:rPr>
          <w:sz w:val="24"/>
        </w:rPr>
        <w:t>of</w:t>
      </w:r>
      <w:r>
        <w:rPr>
          <w:spacing w:val="-5"/>
          <w:sz w:val="24"/>
        </w:rPr>
        <w:t> </w:t>
      </w:r>
      <w:r>
        <w:rPr>
          <w:sz w:val="24"/>
        </w:rPr>
        <w:t>Pharmacy,</w:t>
      </w:r>
      <w:r>
        <w:rPr>
          <w:spacing w:val="-2"/>
          <w:sz w:val="24"/>
        </w:rPr>
        <w:t> </w:t>
      </w:r>
      <w:r>
        <w:rPr>
          <w:sz w:val="24"/>
        </w:rPr>
        <w:t>Department</w:t>
      </w:r>
      <w:r>
        <w:rPr>
          <w:spacing w:val="-3"/>
          <w:sz w:val="24"/>
        </w:rPr>
        <w:t> </w:t>
      </w:r>
      <w:r>
        <w:rPr>
          <w:sz w:val="24"/>
        </w:rPr>
        <w:t>of</w:t>
      </w:r>
      <w:r>
        <w:rPr>
          <w:spacing w:val="-3"/>
          <w:sz w:val="24"/>
        </w:rPr>
        <w:t> </w:t>
      </w:r>
      <w:r>
        <w:rPr>
          <w:sz w:val="24"/>
        </w:rPr>
        <w:t>Pharmaceutics, Kohat</w:t>
      </w:r>
      <w:r>
        <w:rPr>
          <w:spacing w:val="-5"/>
          <w:sz w:val="24"/>
        </w:rPr>
        <w:t> </w:t>
      </w:r>
      <w:r>
        <w:rPr>
          <w:sz w:val="24"/>
        </w:rPr>
        <w:t>University</w:t>
      </w:r>
      <w:r>
        <w:rPr>
          <w:spacing w:val="-5"/>
          <w:sz w:val="24"/>
        </w:rPr>
        <w:t> </w:t>
      </w:r>
      <w:r>
        <w:rPr>
          <w:sz w:val="24"/>
        </w:rPr>
        <w:t>of</w:t>
      </w:r>
      <w:r>
        <w:rPr>
          <w:spacing w:val="-5"/>
          <w:sz w:val="24"/>
        </w:rPr>
        <w:t> </w:t>
      </w:r>
      <w:r>
        <w:rPr>
          <w:sz w:val="24"/>
        </w:rPr>
        <w:t>Sciences</w:t>
      </w:r>
      <w:r>
        <w:rPr>
          <w:spacing w:val="-7"/>
          <w:sz w:val="24"/>
        </w:rPr>
        <w:t> </w:t>
      </w:r>
      <w:r>
        <w:rPr>
          <w:sz w:val="24"/>
        </w:rPr>
        <w:t>and</w:t>
      </w:r>
      <w:r>
        <w:rPr>
          <w:spacing w:val="-5"/>
          <w:sz w:val="24"/>
        </w:rPr>
        <w:t> </w:t>
      </w:r>
      <w:r>
        <w:rPr>
          <w:sz w:val="24"/>
        </w:rPr>
        <w:t>Technology,</w:t>
      </w:r>
      <w:r>
        <w:rPr>
          <w:spacing w:val="-5"/>
          <w:sz w:val="24"/>
        </w:rPr>
        <w:t> </w:t>
      </w:r>
      <w:r>
        <w:rPr>
          <w:sz w:val="24"/>
        </w:rPr>
        <w:t>Kohat</w:t>
      </w:r>
    </w:p>
    <w:p>
      <w:pPr>
        <w:pStyle w:val="ListParagraph"/>
        <w:numPr>
          <w:ilvl w:val="0"/>
          <w:numId w:val="40"/>
        </w:numPr>
        <w:tabs>
          <w:tab w:pos="926" w:val="left" w:leader="none"/>
          <w:tab w:pos="3240" w:val="left" w:leader="none"/>
        </w:tabs>
        <w:spacing w:line="271" w:lineRule="auto" w:before="1" w:after="0"/>
        <w:ind w:left="926" w:right="359" w:hanging="567"/>
        <w:jc w:val="left"/>
        <w:rPr>
          <w:sz w:val="24"/>
        </w:rPr>
      </w:pPr>
      <w:r>
        <w:rPr>
          <w:sz w:val="24"/>
        </w:rPr>
        <w:t>Dr. Khalid Mehmood,</w:t>
        <w:tab/>
      </w:r>
      <w:r>
        <w:rPr>
          <w:spacing w:val="-2"/>
          <w:sz w:val="24"/>
        </w:rPr>
        <w:t>Associate Professor/Chairman, Faculty of Pharmacy, Department of Pharmaceutics,</w:t>
      </w:r>
      <w:r>
        <w:rPr>
          <w:spacing w:val="-13"/>
          <w:sz w:val="24"/>
        </w:rPr>
        <w:t> </w:t>
      </w:r>
      <w:r>
        <w:rPr>
          <w:spacing w:val="-2"/>
          <w:sz w:val="24"/>
        </w:rPr>
        <w:t>Abbottabad</w:t>
      </w:r>
      <w:r>
        <w:rPr>
          <w:spacing w:val="-13"/>
          <w:sz w:val="24"/>
        </w:rPr>
        <w:t> </w:t>
      </w:r>
      <w:r>
        <w:rPr>
          <w:spacing w:val="-2"/>
          <w:sz w:val="24"/>
        </w:rPr>
        <w:t>University</w:t>
      </w:r>
      <w:r>
        <w:rPr>
          <w:spacing w:val="-12"/>
          <w:sz w:val="24"/>
        </w:rPr>
        <w:t> </w:t>
      </w:r>
      <w:r>
        <w:rPr>
          <w:spacing w:val="-2"/>
          <w:sz w:val="24"/>
        </w:rPr>
        <w:t>of</w:t>
      </w:r>
      <w:r>
        <w:rPr>
          <w:spacing w:val="-13"/>
          <w:sz w:val="24"/>
        </w:rPr>
        <w:t> </w:t>
      </w:r>
      <w:r>
        <w:rPr>
          <w:spacing w:val="-2"/>
          <w:sz w:val="24"/>
        </w:rPr>
        <w:t>Science</w:t>
      </w:r>
      <w:r>
        <w:rPr>
          <w:spacing w:val="-12"/>
          <w:sz w:val="24"/>
        </w:rPr>
        <w:t> </w:t>
      </w:r>
      <w:r>
        <w:rPr>
          <w:spacing w:val="-2"/>
          <w:sz w:val="24"/>
        </w:rPr>
        <w:t>&amp;</w:t>
      </w:r>
      <w:r>
        <w:rPr>
          <w:spacing w:val="-13"/>
          <w:sz w:val="24"/>
        </w:rPr>
        <w:t> </w:t>
      </w:r>
      <w:r>
        <w:rPr>
          <w:spacing w:val="-2"/>
          <w:sz w:val="24"/>
        </w:rPr>
        <w:t>Technology,</w:t>
      </w:r>
      <w:r>
        <w:rPr>
          <w:spacing w:val="-12"/>
          <w:sz w:val="24"/>
        </w:rPr>
        <w:t> </w:t>
      </w:r>
      <w:r>
        <w:rPr>
          <w:spacing w:val="-2"/>
          <w:sz w:val="24"/>
        </w:rPr>
        <w:t>Abbottabad</w:t>
      </w:r>
      <w:r>
        <w:rPr>
          <w:spacing w:val="-13"/>
          <w:sz w:val="24"/>
        </w:rPr>
        <w:t> </w:t>
      </w:r>
      <w:r>
        <w:rPr>
          <w:spacing w:val="-2"/>
          <w:sz w:val="24"/>
        </w:rPr>
        <w:t>(Microbiology)</w:t>
      </w:r>
    </w:p>
    <w:p>
      <w:pPr>
        <w:pStyle w:val="ListParagraph"/>
        <w:numPr>
          <w:ilvl w:val="0"/>
          <w:numId w:val="40"/>
        </w:numPr>
        <w:tabs>
          <w:tab w:pos="926" w:val="left" w:leader="none"/>
        </w:tabs>
        <w:spacing w:line="268" w:lineRule="auto" w:before="0" w:after="0"/>
        <w:ind w:left="926" w:right="362" w:hanging="567"/>
        <w:jc w:val="left"/>
        <w:rPr>
          <w:sz w:val="24"/>
        </w:rPr>
      </w:pPr>
      <w:r>
        <w:rPr>
          <w:sz w:val="24"/>
        </w:rPr>
        <w:t>Dr.</w:t>
      </w:r>
      <w:r>
        <w:rPr>
          <w:spacing w:val="-14"/>
          <w:sz w:val="24"/>
        </w:rPr>
        <w:t> </w:t>
      </w:r>
      <w:r>
        <w:rPr>
          <w:sz w:val="24"/>
        </w:rPr>
        <w:t>Nauman</w:t>
      </w:r>
      <w:r>
        <w:rPr>
          <w:spacing w:val="-13"/>
          <w:sz w:val="24"/>
        </w:rPr>
        <w:t> </w:t>
      </w:r>
      <w:r>
        <w:rPr>
          <w:sz w:val="24"/>
        </w:rPr>
        <w:t>Rahim</w:t>
      </w:r>
      <w:r>
        <w:rPr>
          <w:spacing w:val="-14"/>
          <w:sz w:val="24"/>
        </w:rPr>
        <w:t> </w:t>
      </w:r>
      <w:r>
        <w:rPr>
          <w:sz w:val="24"/>
        </w:rPr>
        <w:t>Khan,</w:t>
      </w:r>
      <w:r>
        <w:rPr>
          <w:spacing w:val="-13"/>
          <w:sz w:val="24"/>
        </w:rPr>
        <w:t> </w:t>
      </w:r>
      <w:r>
        <w:rPr>
          <w:sz w:val="24"/>
        </w:rPr>
        <w:t>Associate</w:t>
      </w:r>
      <w:r>
        <w:rPr>
          <w:spacing w:val="-14"/>
          <w:sz w:val="24"/>
        </w:rPr>
        <w:t> </w:t>
      </w:r>
      <w:r>
        <w:rPr>
          <w:sz w:val="24"/>
        </w:rPr>
        <w:t>Professor/Chairman,</w:t>
      </w:r>
      <w:r>
        <w:rPr>
          <w:spacing w:val="-13"/>
          <w:sz w:val="24"/>
        </w:rPr>
        <w:t> </w:t>
      </w:r>
      <w:r>
        <w:rPr>
          <w:sz w:val="24"/>
        </w:rPr>
        <w:t>Faculty</w:t>
      </w:r>
      <w:r>
        <w:rPr>
          <w:spacing w:val="-13"/>
          <w:sz w:val="24"/>
        </w:rPr>
        <w:t> </w:t>
      </w:r>
      <w:r>
        <w:rPr>
          <w:sz w:val="24"/>
        </w:rPr>
        <w:t>of</w:t>
      </w:r>
      <w:r>
        <w:rPr>
          <w:spacing w:val="-14"/>
          <w:sz w:val="24"/>
        </w:rPr>
        <w:t> </w:t>
      </w:r>
      <w:r>
        <w:rPr>
          <w:sz w:val="24"/>
        </w:rPr>
        <w:t>Pharmacy,</w:t>
      </w:r>
      <w:r>
        <w:rPr>
          <w:spacing w:val="-13"/>
          <w:sz w:val="24"/>
        </w:rPr>
        <w:t> </w:t>
      </w:r>
      <w:r>
        <w:rPr>
          <w:sz w:val="24"/>
        </w:rPr>
        <w:t>Department of</w:t>
      </w:r>
      <w:r>
        <w:rPr>
          <w:spacing w:val="-11"/>
          <w:sz w:val="24"/>
        </w:rPr>
        <w:t> </w:t>
      </w:r>
      <w:r>
        <w:rPr>
          <w:sz w:val="24"/>
        </w:rPr>
        <w:t>Pharmaceutics,</w:t>
      </w:r>
      <w:r>
        <w:rPr>
          <w:spacing w:val="-11"/>
          <w:sz w:val="24"/>
        </w:rPr>
        <w:t> </w:t>
      </w:r>
      <w:r>
        <w:rPr>
          <w:sz w:val="24"/>
        </w:rPr>
        <w:t>Kohat</w:t>
      </w:r>
      <w:r>
        <w:rPr>
          <w:spacing w:val="-13"/>
          <w:sz w:val="24"/>
        </w:rPr>
        <w:t> </w:t>
      </w:r>
      <w:r>
        <w:rPr>
          <w:sz w:val="24"/>
        </w:rPr>
        <w:t>University</w:t>
      </w:r>
      <w:r>
        <w:rPr>
          <w:spacing w:val="-11"/>
          <w:sz w:val="24"/>
        </w:rPr>
        <w:t> </w:t>
      </w:r>
      <w:r>
        <w:rPr>
          <w:sz w:val="24"/>
        </w:rPr>
        <w:t>of</w:t>
      </w:r>
      <w:r>
        <w:rPr>
          <w:spacing w:val="-11"/>
          <w:sz w:val="24"/>
        </w:rPr>
        <w:t> </w:t>
      </w:r>
      <w:r>
        <w:rPr>
          <w:sz w:val="24"/>
        </w:rPr>
        <w:t>Science</w:t>
      </w:r>
      <w:r>
        <w:rPr>
          <w:spacing w:val="-13"/>
          <w:sz w:val="24"/>
        </w:rPr>
        <w:t> </w:t>
      </w:r>
      <w:r>
        <w:rPr>
          <w:sz w:val="24"/>
        </w:rPr>
        <w:t>and</w:t>
      </w:r>
      <w:r>
        <w:rPr>
          <w:spacing w:val="-13"/>
          <w:sz w:val="24"/>
        </w:rPr>
        <w:t> </w:t>
      </w:r>
      <w:r>
        <w:rPr>
          <w:sz w:val="24"/>
        </w:rPr>
        <w:t>Technology,</w:t>
      </w:r>
      <w:r>
        <w:rPr>
          <w:spacing w:val="-11"/>
          <w:sz w:val="24"/>
        </w:rPr>
        <w:t> </w:t>
      </w:r>
      <w:r>
        <w:rPr>
          <w:sz w:val="24"/>
        </w:rPr>
        <w:t>Kohat</w:t>
      </w:r>
    </w:p>
    <w:p>
      <w:pPr>
        <w:pStyle w:val="ListParagraph"/>
        <w:numPr>
          <w:ilvl w:val="0"/>
          <w:numId w:val="40"/>
        </w:numPr>
        <w:tabs>
          <w:tab w:pos="926" w:val="left" w:leader="none"/>
        </w:tabs>
        <w:spacing w:line="240" w:lineRule="auto" w:before="2" w:after="0"/>
        <w:ind w:left="926" w:right="0" w:hanging="566"/>
        <w:jc w:val="left"/>
        <w:rPr>
          <w:sz w:val="24"/>
        </w:rPr>
      </w:pPr>
      <w:r>
        <w:rPr>
          <w:spacing w:val="-4"/>
          <w:sz w:val="24"/>
        </w:rPr>
        <w:t>Mr.</w:t>
      </w:r>
      <w:r>
        <w:rPr>
          <w:spacing w:val="-1"/>
          <w:sz w:val="24"/>
        </w:rPr>
        <w:t> </w:t>
      </w:r>
      <w:r>
        <w:rPr>
          <w:spacing w:val="-4"/>
          <w:sz w:val="24"/>
        </w:rPr>
        <w:t>Saeed</w:t>
      </w:r>
      <w:r>
        <w:rPr>
          <w:sz w:val="24"/>
        </w:rPr>
        <w:t> </w:t>
      </w:r>
      <w:r>
        <w:rPr>
          <w:spacing w:val="-4"/>
          <w:sz w:val="24"/>
        </w:rPr>
        <w:t>Ur</w:t>
      </w:r>
      <w:r>
        <w:rPr>
          <w:spacing w:val="-2"/>
          <w:sz w:val="24"/>
        </w:rPr>
        <w:t> </w:t>
      </w:r>
      <w:r>
        <w:rPr>
          <w:spacing w:val="-4"/>
          <w:sz w:val="24"/>
        </w:rPr>
        <w:t>Rehman,</w:t>
      </w:r>
      <w:r>
        <w:rPr>
          <w:sz w:val="24"/>
        </w:rPr>
        <w:t> </w:t>
      </w:r>
      <w:r>
        <w:rPr>
          <w:spacing w:val="-4"/>
          <w:sz w:val="24"/>
        </w:rPr>
        <w:t>Director</w:t>
      </w:r>
      <w:r>
        <w:rPr>
          <w:spacing w:val="-2"/>
          <w:sz w:val="24"/>
        </w:rPr>
        <w:t> </w:t>
      </w:r>
      <w:r>
        <w:rPr>
          <w:spacing w:val="-4"/>
          <w:sz w:val="24"/>
        </w:rPr>
        <w:t>Technical</w:t>
      </w:r>
      <w:r>
        <w:rPr>
          <w:sz w:val="24"/>
        </w:rPr>
        <w:t> </w:t>
      </w:r>
      <w:r>
        <w:rPr>
          <w:spacing w:val="-4"/>
          <w:sz w:val="24"/>
        </w:rPr>
        <w:t>Operations</w:t>
      </w:r>
      <w:r>
        <w:rPr>
          <w:spacing w:val="-3"/>
          <w:sz w:val="24"/>
        </w:rPr>
        <w:t> </w:t>
      </w:r>
      <w:r>
        <w:rPr>
          <w:spacing w:val="-4"/>
          <w:sz w:val="24"/>
        </w:rPr>
        <w:t>AGP</w:t>
      </w:r>
      <w:r>
        <w:rPr>
          <w:spacing w:val="-1"/>
          <w:sz w:val="24"/>
        </w:rPr>
        <w:t> </w:t>
      </w:r>
      <w:r>
        <w:rPr>
          <w:spacing w:val="-4"/>
          <w:sz w:val="24"/>
        </w:rPr>
        <w:t>Limited/Practicing</w:t>
      </w:r>
      <w:r>
        <w:rPr>
          <w:spacing w:val="-1"/>
          <w:sz w:val="24"/>
        </w:rPr>
        <w:t> </w:t>
      </w:r>
      <w:r>
        <w:rPr>
          <w:spacing w:val="-4"/>
          <w:sz w:val="24"/>
        </w:rPr>
        <w:t>Pharmacist</w:t>
      </w:r>
    </w:p>
    <w:p>
      <w:pPr>
        <w:pStyle w:val="ListParagraph"/>
        <w:numPr>
          <w:ilvl w:val="0"/>
          <w:numId w:val="40"/>
        </w:numPr>
        <w:tabs>
          <w:tab w:pos="924" w:val="left" w:leader="none"/>
          <w:tab w:pos="926" w:val="left" w:leader="none"/>
        </w:tabs>
        <w:spacing w:line="271" w:lineRule="auto" w:before="34" w:after="0"/>
        <w:ind w:left="926" w:right="354" w:hanging="567"/>
        <w:jc w:val="both"/>
        <w:rPr>
          <w:b/>
          <w:sz w:val="24"/>
        </w:rPr>
      </w:pPr>
      <w:r>
        <w:rPr>
          <w:sz w:val="24"/>
        </w:rPr>
        <w:t>Dr. Tahir Chohan, Assistant Professor of Pharmaceutical Chemistry, Department of Pharmaceutical Chemistry, Institute of Pharmaceutical Sciences, UVAS, Lahore. </w:t>
      </w:r>
      <w:r>
        <w:rPr>
          <w:b/>
          <w:sz w:val="24"/>
        </w:rPr>
        <w:t>(Co- convener, Pharmaceutical Chemistry)</w:t>
      </w:r>
    </w:p>
    <w:p>
      <w:pPr>
        <w:pStyle w:val="ListParagraph"/>
        <w:numPr>
          <w:ilvl w:val="0"/>
          <w:numId w:val="40"/>
        </w:numPr>
        <w:tabs>
          <w:tab w:pos="924" w:val="left" w:leader="none"/>
          <w:tab w:pos="926" w:val="left" w:leader="none"/>
        </w:tabs>
        <w:spacing w:line="271" w:lineRule="auto" w:before="0" w:after="0"/>
        <w:ind w:left="926" w:right="359" w:hanging="567"/>
        <w:jc w:val="both"/>
        <w:rPr>
          <w:sz w:val="24"/>
        </w:rPr>
      </w:pPr>
      <w:r>
        <w:rPr>
          <w:sz w:val="24"/>
        </w:rPr>
        <w:t>Prof.</w:t>
      </w:r>
      <w:r>
        <w:rPr>
          <w:spacing w:val="-6"/>
          <w:sz w:val="24"/>
        </w:rPr>
        <w:t> </w:t>
      </w:r>
      <w:r>
        <w:rPr>
          <w:sz w:val="24"/>
        </w:rPr>
        <w:t>Dr.</w:t>
      </w:r>
      <w:r>
        <w:rPr>
          <w:spacing w:val="-4"/>
          <w:sz w:val="24"/>
        </w:rPr>
        <w:t> </w:t>
      </w:r>
      <w:r>
        <w:rPr>
          <w:sz w:val="24"/>
        </w:rPr>
        <w:t>Faiyaz</w:t>
      </w:r>
      <w:r>
        <w:rPr>
          <w:spacing w:val="-6"/>
          <w:sz w:val="24"/>
        </w:rPr>
        <w:t> </w:t>
      </w:r>
      <w:r>
        <w:rPr>
          <w:sz w:val="24"/>
        </w:rPr>
        <w:t>HM</w:t>
      </w:r>
      <w:r>
        <w:rPr>
          <w:spacing w:val="-6"/>
          <w:sz w:val="24"/>
        </w:rPr>
        <w:t> </w:t>
      </w:r>
      <w:r>
        <w:rPr>
          <w:sz w:val="24"/>
        </w:rPr>
        <w:t>Vaid,</w:t>
      </w:r>
      <w:r>
        <w:rPr>
          <w:spacing w:val="-6"/>
          <w:sz w:val="24"/>
        </w:rPr>
        <w:t> </w:t>
      </w:r>
      <w:r>
        <w:rPr>
          <w:sz w:val="24"/>
        </w:rPr>
        <w:t>Faculty</w:t>
      </w:r>
      <w:r>
        <w:rPr>
          <w:spacing w:val="-6"/>
          <w:sz w:val="24"/>
        </w:rPr>
        <w:t> </w:t>
      </w:r>
      <w:r>
        <w:rPr>
          <w:sz w:val="24"/>
        </w:rPr>
        <w:t>of</w:t>
      </w:r>
      <w:r>
        <w:rPr>
          <w:spacing w:val="-6"/>
          <w:sz w:val="24"/>
        </w:rPr>
        <w:t> </w:t>
      </w:r>
      <w:r>
        <w:rPr>
          <w:sz w:val="24"/>
        </w:rPr>
        <w:t>Pharmacy,</w:t>
      </w:r>
      <w:r>
        <w:rPr>
          <w:spacing w:val="-7"/>
          <w:sz w:val="24"/>
        </w:rPr>
        <w:t> </w:t>
      </w:r>
      <w:r>
        <w:rPr>
          <w:sz w:val="24"/>
        </w:rPr>
        <w:t>Department</w:t>
      </w:r>
      <w:r>
        <w:rPr>
          <w:spacing w:val="-2"/>
          <w:sz w:val="24"/>
        </w:rPr>
        <w:t> </w:t>
      </w:r>
      <w:r>
        <w:rPr>
          <w:sz w:val="24"/>
        </w:rPr>
        <w:t>of</w:t>
      </w:r>
      <w:r>
        <w:rPr>
          <w:spacing w:val="-6"/>
          <w:sz w:val="24"/>
        </w:rPr>
        <w:t> </w:t>
      </w:r>
      <w:r>
        <w:rPr>
          <w:sz w:val="24"/>
        </w:rPr>
        <w:t>Pharmaceutical</w:t>
      </w:r>
      <w:r>
        <w:rPr>
          <w:spacing w:val="-6"/>
          <w:sz w:val="24"/>
        </w:rPr>
        <w:t> </w:t>
      </w:r>
      <w:r>
        <w:rPr>
          <w:sz w:val="24"/>
        </w:rPr>
        <w:t>Chemistry, University of Karachi</w:t>
      </w:r>
    </w:p>
    <w:p>
      <w:pPr>
        <w:pStyle w:val="ListParagraph"/>
        <w:numPr>
          <w:ilvl w:val="0"/>
          <w:numId w:val="40"/>
        </w:numPr>
        <w:tabs>
          <w:tab w:pos="924" w:val="left" w:leader="none"/>
          <w:tab w:pos="926" w:val="left" w:leader="none"/>
        </w:tabs>
        <w:spacing w:line="268" w:lineRule="auto" w:before="0" w:after="0"/>
        <w:ind w:left="926" w:right="362" w:hanging="567"/>
        <w:jc w:val="both"/>
        <w:rPr>
          <w:sz w:val="24"/>
        </w:rPr>
      </w:pPr>
      <w:r>
        <w:rPr>
          <w:sz w:val="24"/>
        </w:rPr>
        <w:t>Prof.</w:t>
      </w:r>
      <w:r>
        <w:rPr>
          <w:spacing w:val="-2"/>
          <w:sz w:val="24"/>
        </w:rPr>
        <w:t> </w:t>
      </w:r>
      <w:r>
        <w:rPr>
          <w:sz w:val="24"/>
        </w:rPr>
        <w:t>Dr.</w:t>
      </w:r>
      <w:r>
        <w:rPr>
          <w:spacing w:val="-3"/>
          <w:sz w:val="24"/>
        </w:rPr>
        <w:t> </w:t>
      </w:r>
      <w:r>
        <w:rPr>
          <w:sz w:val="24"/>
        </w:rPr>
        <w:t>Mir</w:t>
      </w:r>
      <w:r>
        <w:rPr>
          <w:spacing w:val="-1"/>
          <w:sz w:val="24"/>
        </w:rPr>
        <w:t> </w:t>
      </w:r>
      <w:r>
        <w:rPr>
          <w:sz w:val="24"/>
        </w:rPr>
        <w:t>Azam</w:t>
      </w:r>
      <w:r>
        <w:rPr>
          <w:spacing w:val="-3"/>
          <w:sz w:val="24"/>
        </w:rPr>
        <w:t> </w:t>
      </w:r>
      <w:r>
        <w:rPr>
          <w:sz w:val="24"/>
        </w:rPr>
        <w:t>Khan,</w:t>
      </w:r>
      <w:r>
        <w:rPr>
          <w:spacing w:val="-2"/>
          <w:sz w:val="24"/>
        </w:rPr>
        <w:t> </w:t>
      </w:r>
      <w:r>
        <w:rPr>
          <w:sz w:val="24"/>
        </w:rPr>
        <w:t>Faculty</w:t>
      </w:r>
      <w:r>
        <w:rPr>
          <w:spacing w:val="-2"/>
          <w:sz w:val="24"/>
        </w:rPr>
        <w:t> </w:t>
      </w:r>
      <w:r>
        <w:rPr>
          <w:sz w:val="24"/>
        </w:rPr>
        <w:t>of</w:t>
      </w:r>
      <w:r>
        <w:rPr>
          <w:spacing w:val="-3"/>
          <w:sz w:val="24"/>
        </w:rPr>
        <w:t> </w:t>
      </w:r>
      <w:r>
        <w:rPr>
          <w:sz w:val="24"/>
        </w:rPr>
        <w:t>Pharmacy,</w:t>
      </w:r>
      <w:r>
        <w:rPr>
          <w:spacing w:val="-2"/>
          <w:sz w:val="24"/>
        </w:rPr>
        <w:t> </w:t>
      </w:r>
      <w:r>
        <w:rPr>
          <w:sz w:val="24"/>
        </w:rPr>
        <w:t>Department</w:t>
      </w:r>
      <w:r>
        <w:rPr>
          <w:spacing w:val="-2"/>
          <w:sz w:val="24"/>
        </w:rPr>
        <w:t> </w:t>
      </w:r>
      <w:r>
        <w:rPr>
          <w:sz w:val="24"/>
        </w:rPr>
        <w:t>of</w:t>
      </w:r>
      <w:r>
        <w:rPr>
          <w:spacing w:val="-3"/>
          <w:sz w:val="24"/>
        </w:rPr>
        <w:t> </w:t>
      </w:r>
      <w:r>
        <w:rPr>
          <w:sz w:val="24"/>
        </w:rPr>
        <w:t>Pharmaceutical</w:t>
      </w:r>
      <w:r>
        <w:rPr>
          <w:spacing w:val="-2"/>
          <w:sz w:val="24"/>
        </w:rPr>
        <w:t> </w:t>
      </w:r>
      <w:r>
        <w:rPr>
          <w:sz w:val="24"/>
        </w:rPr>
        <w:t>Chemistry, University</w:t>
      </w:r>
      <w:r>
        <w:rPr>
          <w:spacing w:val="-7"/>
          <w:sz w:val="24"/>
        </w:rPr>
        <w:t> </w:t>
      </w:r>
      <w:r>
        <w:rPr>
          <w:sz w:val="24"/>
        </w:rPr>
        <w:t>of</w:t>
      </w:r>
      <w:r>
        <w:rPr>
          <w:spacing w:val="-7"/>
          <w:sz w:val="24"/>
        </w:rPr>
        <w:t> </w:t>
      </w:r>
      <w:r>
        <w:rPr>
          <w:sz w:val="24"/>
        </w:rPr>
        <w:t>Malakand,</w:t>
      </w:r>
      <w:r>
        <w:rPr>
          <w:spacing w:val="-7"/>
          <w:sz w:val="24"/>
        </w:rPr>
        <w:t> </w:t>
      </w:r>
      <w:r>
        <w:rPr>
          <w:sz w:val="24"/>
        </w:rPr>
        <w:t>Chakdara</w:t>
      </w:r>
    </w:p>
    <w:p>
      <w:pPr>
        <w:pStyle w:val="ListParagraph"/>
        <w:numPr>
          <w:ilvl w:val="0"/>
          <w:numId w:val="40"/>
        </w:numPr>
        <w:tabs>
          <w:tab w:pos="924" w:val="left" w:leader="none"/>
          <w:tab w:pos="926" w:val="left" w:leader="none"/>
        </w:tabs>
        <w:spacing w:line="268" w:lineRule="auto" w:before="0" w:after="0"/>
        <w:ind w:left="926" w:right="353" w:hanging="567"/>
        <w:jc w:val="both"/>
        <w:rPr>
          <w:sz w:val="24"/>
        </w:rPr>
      </w:pPr>
      <w:r>
        <w:rPr>
          <w:sz w:val="24"/>
        </w:rPr>
        <w:t>Dr.</w:t>
      </w:r>
      <w:r>
        <w:rPr>
          <w:spacing w:val="-10"/>
          <w:sz w:val="24"/>
        </w:rPr>
        <w:t> </w:t>
      </w:r>
      <w:r>
        <w:rPr>
          <w:sz w:val="24"/>
        </w:rPr>
        <w:t>M.</w:t>
      </w:r>
      <w:r>
        <w:rPr>
          <w:spacing w:val="-10"/>
          <w:sz w:val="24"/>
        </w:rPr>
        <w:t> </w:t>
      </w:r>
      <w:r>
        <w:rPr>
          <w:sz w:val="24"/>
        </w:rPr>
        <w:t>Sajid</w:t>
      </w:r>
      <w:r>
        <w:rPr>
          <w:spacing w:val="-12"/>
          <w:sz w:val="24"/>
        </w:rPr>
        <w:t> </w:t>
      </w:r>
      <w:r>
        <w:rPr>
          <w:sz w:val="24"/>
        </w:rPr>
        <w:t>Hamid</w:t>
      </w:r>
      <w:r>
        <w:rPr>
          <w:spacing w:val="-12"/>
          <w:sz w:val="24"/>
        </w:rPr>
        <w:t> </w:t>
      </w:r>
      <w:r>
        <w:rPr>
          <w:sz w:val="24"/>
        </w:rPr>
        <w:t>Akash,</w:t>
      </w:r>
      <w:r>
        <w:rPr>
          <w:spacing w:val="-10"/>
          <w:sz w:val="24"/>
        </w:rPr>
        <w:t> </w:t>
      </w:r>
      <w:r>
        <w:rPr>
          <w:sz w:val="24"/>
        </w:rPr>
        <w:t>Faculty</w:t>
      </w:r>
      <w:r>
        <w:rPr>
          <w:spacing w:val="-12"/>
          <w:sz w:val="24"/>
        </w:rPr>
        <w:t> </w:t>
      </w:r>
      <w:r>
        <w:rPr>
          <w:sz w:val="24"/>
        </w:rPr>
        <w:t>of</w:t>
      </w:r>
      <w:r>
        <w:rPr>
          <w:spacing w:val="-11"/>
          <w:sz w:val="24"/>
        </w:rPr>
        <w:t> </w:t>
      </w:r>
      <w:r>
        <w:rPr>
          <w:sz w:val="24"/>
        </w:rPr>
        <w:t>Pharmacy,</w:t>
      </w:r>
      <w:r>
        <w:rPr>
          <w:spacing w:val="-11"/>
          <w:sz w:val="24"/>
        </w:rPr>
        <w:t> </w:t>
      </w:r>
      <w:r>
        <w:rPr>
          <w:sz w:val="24"/>
        </w:rPr>
        <w:t>Department</w:t>
      </w:r>
      <w:r>
        <w:rPr>
          <w:spacing w:val="-11"/>
          <w:sz w:val="24"/>
        </w:rPr>
        <w:t> </w:t>
      </w:r>
      <w:r>
        <w:rPr>
          <w:sz w:val="24"/>
        </w:rPr>
        <w:t>of</w:t>
      </w:r>
      <w:r>
        <w:rPr>
          <w:spacing w:val="-11"/>
          <w:sz w:val="24"/>
        </w:rPr>
        <w:t> </w:t>
      </w:r>
      <w:r>
        <w:rPr>
          <w:sz w:val="24"/>
        </w:rPr>
        <w:t>Pharmaceutical</w:t>
      </w:r>
      <w:r>
        <w:rPr>
          <w:spacing w:val="-12"/>
          <w:sz w:val="24"/>
        </w:rPr>
        <w:t> </w:t>
      </w:r>
      <w:r>
        <w:rPr>
          <w:sz w:val="24"/>
        </w:rPr>
        <w:t>Chemistry, Government</w:t>
      </w:r>
      <w:r>
        <w:rPr>
          <w:spacing w:val="-12"/>
          <w:sz w:val="24"/>
        </w:rPr>
        <w:t> </w:t>
      </w:r>
      <w:r>
        <w:rPr>
          <w:sz w:val="24"/>
        </w:rPr>
        <w:t>College</w:t>
      </w:r>
      <w:r>
        <w:rPr>
          <w:spacing w:val="-12"/>
          <w:sz w:val="24"/>
        </w:rPr>
        <w:t> </w:t>
      </w:r>
      <w:r>
        <w:rPr>
          <w:sz w:val="24"/>
        </w:rPr>
        <w:t>University,</w:t>
      </w:r>
      <w:r>
        <w:rPr>
          <w:spacing w:val="-12"/>
          <w:sz w:val="24"/>
        </w:rPr>
        <w:t> </w:t>
      </w:r>
      <w:r>
        <w:rPr>
          <w:sz w:val="24"/>
        </w:rPr>
        <w:t>Faisalabad</w:t>
      </w:r>
    </w:p>
    <w:p>
      <w:pPr>
        <w:pStyle w:val="ListParagraph"/>
        <w:numPr>
          <w:ilvl w:val="0"/>
          <w:numId w:val="40"/>
        </w:numPr>
        <w:tabs>
          <w:tab w:pos="924" w:val="left" w:leader="none"/>
          <w:tab w:pos="926" w:val="left" w:leader="none"/>
        </w:tabs>
        <w:spacing w:line="268" w:lineRule="auto" w:before="1" w:after="0"/>
        <w:ind w:left="926" w:right="364" w:hanging="567"/>
        <w:jc w:val="both"/>
        <w:rPr>
          <w:sz w:val="24"/>
        </w:rPr>
      </w:pPr>
      <w:r>
        <w:rPr>
          <w:sz w:val="24"/>
        </w:rPr>
        <w:t>Prof. Dr. Yousaf Kamal, Faculty of Pharmacy, Department of Pharmaceutical Chemistry, Hamdard University, Islamabad</w:t>
      </w:r>
    </w:p>
    <w:p>
      <w:pPr>
        <w:pStyle w:val="ListParagraph"/>
        <w:numPr>
          <w:ilvl w:val="0"/>
          <w:numId w:val="40"/>
        </w:numPr>
        <w:tabs>
          <w:tab w:pos="924" w:val="left" w:leader="none"/>
          <w:tab w:pos="926" w:val="left" w:leader="none"/>
        </w:tabs>
        <w:spacing w:line="271" w:lineRule="auto" w:before="1" w:after="0"/>
        <w:ind w:left="926" w:right="366" w:hanging="567"/>
        <w:jc w:val="both"/>
        <w:rPr>
          <w:sz w:val="24"/>
        </w:rPr>
      </w:pPr>
      <w:r>
        <w:rPr>
          <w:spacing w:val="-2"/>
          <w:sz w:val="24"/>
        </w:rPr>
        <w:t>Dr.</w:t>
      </w:r>
      <w:r>
        <w:rPr>
          <w:spacing w:val="-6"/>
          <w:sz w:val="24"/>
        </w:rPr>
        <w:t> </w:t>
      </w:r>
      <w:r>
        <w:rPr>
          <w:spacing w:val="-2"/>
          <w:sz w:val="24"/>
        </w:rPr>
        <w:t>Nisar</w:t>
      </w:r>
      <w:r>
        <w:rPr>
          <w:spacing w:val="-6"/>
          <w:sz w:val="24"/>
        </w:rPr>
        <w:t> </w:t>
      </w:r>
      <w:r>
        <w:rPr>
          <w:spacing w:val="-2"/>
          <w:sz w:val="24"/>
        </w:rPr>
        <w:t>Ahmad</w:t>
      </w:r>
      <w:r>
        <w:rPr>
          <w:spacing w:val="-6"/>
          <w:sz w:val="24"/>
        </w:rPr>
        <w:t> </w:t>
      </w:r>
      <w:r>
        <w:rPr>
          <w:spacing w:val="-2"/>
          <w:sz w:val="24"/>
        </w:rPr>
        <w:t>Shahwani,</w:t>
      </w:r>
      <w:r>
        <w:rPr>
          <w:spacing w:val="-6"/>
          <w:sz w:val="24"/>
        </w:rPr>
        <w:t> </w:t>
      </w:r>
      <w:r>
        <w:rPr>
          <w:spacing w:val="-2"/>
          <w:sz w:val="24"/>
        </w:rPr>
        <w:t>Faculty</w:t>
      </w:r>
      <w:r>
        <w:rPr>
          <w:spacing w:val="-6"/>
          <w:sz w:val="24"/>
        </w:rPr>
        <w:t> </w:t>
      </w:r>
      <w:r>
        <w:rPr>
          <w:spacing w:val="-2"/>
          <w:sz w:val="24"/>
        </w:rPr>
        <w:t>of</w:t>
      </w:r>
      <w:r>
        <w:rPr>
          <w:spacing w:val="-6"/>
          <w:sz w:val="24"/>
        </w:rPr>
        <w:t> </w:t>
      </w:r>
      <w:r>
        <w:rPr>
          <w:spacing w:val="-2"/>
          <w:sz w:val="24"/>
        </w:rPr>
        <w:t>Pharmacy,</w:t>
      </w:r>
      <w:r>
        <w:rPr>
          <w:spacing w:val="-7"/>
          <w:sz w:val="24"/>
        </w:rPr>
        <w:t> </w:t>
      </w:r>
      <w:r>
        <w:rPr>
          <w:spacing w:val="-2"/>
          <w:sz w:val="24"/>
        </w:rPr>
        <w:t>Department</w:t>
      </w:r>
      <w:r>
        <w:rPr>
          <w:spacing w:val="-6"/>
          <w:sz w:val="24"/>
        </w:rPr>
        <w:t> </w:t>
      </w:r>
      <w:r>
        <w:rPr>
          <w:spacing w:val="-2"/>
          <w:sz w:val="24"/>
        </w:rPr>
        <w:t>of</w:t>
      </w:r>
      <w:r>
        <w:rPr>
          <w:spacing w:val="-6"/>
          <w:sz w:val="24"/>
        </w:rPr>
        <w:t> </w:t>
      </w:r>
      <w:r>
        <w:rPr>
          <w:spacing w:val="-2"/>
          <w:sz w:val="24"/>
        </w:rPr>
        <w:t>Pharmaceutical</w:t>
      </w:r>
      <w:r>
        <w:rPr>
          <w:spacing w:val="-6"/>
          <w:sz w:val="24"/>
        </w:rPr>
        <w:t> </w:t>
      </w:r>
      <w:r>
        <w:rPr>
          <w:spacing w:val="-2"/>
          <w:sz w:val="24"/>
        </w:rPr>
        <w:t>Chemistry, </w:t>
      </w:r>
      <w:r>
        <w:rPr>
          <w:sz w:val="24"/>
        </w:rPr>
        <w:t>University of Balochistan</w:t>
      </w:r>
    </w:p>
    <w:p>
      <w:pPr>
        <w:pStyle w:val="ListParagraph"/>
        <w:numPr>
          <w:ilvl w:val="0"/>
          <w:numId w:val="40"/>
        </w:numPr>
        <w:tabs>
          <w:tab w:pos="924" w:val="left" w:leader="none"/>
          <w:tab w:pos="926" w:val="left" w:leader="none"/>
        </w:tabs>
        <w:spacing w:line="268" w:lineRule="auto" w:before="0" w:after="0"/>
        <w:ind w:left="926" w:right="361" w:hanging="567"/>
        <w:jc w:val="both"/>
        <w:rPr>
          <w:sz w:val="24"/>
        </w:rPr>
      </w:pPr>
      <w:r>
        <w:rPr>
          <w:spacing w:val="-2"/>
          <w:sz w:val="24"/>
        </w:rPr>
        <w:t>Dr.</w:t>
      </w:r>
      <w:r>
        <w:rPr>
          <w:spacing w:val="-10"/>
          <w:sz w:val="24"/>
        </w:rPr>
        <w:t> </w:t>
      </w:r>
      <w:r>
        <w:rPr>
          <w:spacing w:val="-2"/>
          <w:sz w:val="24"/>
        </w:rPr>
        <w:t>Abdul</w:t>
      </w:r>
      <w:r>
        <w:rPr>
          <w:spacing w:val="-10"/>
          <w:sz w:val="24"/>
        </w:rPr>
        <w:t> </w:t>
      </w:r>
      <w:r>
        <w:rPr>
          <w:spacing w:val="-2"/>
          <w:sz w:val="24"/>
        </w:rPr>
        <w:t>Rauf</w:t>
      </w:r>
      <w:r>
        <w:rPr>
          <w:spacing w:val="-11"/>
          <w:sz w:val="24"/>
        </w:rPr>
        <w:t> </w:t>
      </w:r>
      <w:r>
        <w:rPr>
          <w:spacing w:val="-2"/>
          <w:sz w:val="24"/>
        </w:rPr>
        <w:t>Khaskheli,</w:t>
      </w:r>
      <w:r>
        <w:rPr>
          <w:spacing w:val="-10"/>
          <w:sz w:val="24"/>
        </w:rPr>
        <w:t> </w:t>
      </w:r>
      <w:r>
        <w:rPr>
          <w:spacing w:val="-2"/>
          <w:sz w:val="24"/>
        </w:rPr>
        <w:t>Professor</w:t>
      </w:r>
      <w:r>
        <w:rPr>
          <w:spacing w:val="-11"/>
          <w:sz w:val="24"/>
        </w:rPr>
        <w:t> </w:t>
      </w:r>
      <w:r>
        <w:rPr>
          <w:spacing w:val="-2"/>
          <w:sz w:val="24"/>
        </w:rPr>
        <w:t>of</w:t>
      </w:r>
      <w:r>
        <w:rPr>
          <w:spacing w:val="-11"/>
          <w:sz w:val="24"/>
        </w:rPr>
        <w:t> </w:t>
      </w:r>
      <w:r>
        <w:rPr>
          <w:spacing w:val="-2"/>
          <w:sz w:val="24"/>
        </w:rPr>
        <w:t>Pharmacy,</w:t>
      </w:r>
      <w:r>
        <w:rPr>
          <w:spacing w:val="-12"/>
          <w:sz w:val="24"/>
        </w:rPr>
        <w:t> </w:t>
      </w:r>
      <w:r>
        <w:rPr>
          <w:spacing w:val="-2"/>
          <w:sz w:val="24"/>
        </w:rPr>
        <w:t>Department</w:t>
      </w:r>
      <w:r>
        <w:rPr>
          <w:spacing w:val="-10"/>
          <w:sz w:val="24"/>
        </w:rPr>
        <w:t> </w:t>
      </w:r>
      <w:r>
        <w:rPr>
          <w:spacing w:val="-2"/>
          <w:sz w:val="24"/>
        </w:rPr>
        <w:t>of</w:t>
      </w:r>
      <w:r>
        <w:rPr>
          <w:spacing w:val="-11"/>
          <w:sz w:val="24"/>
        </w:rPr>
        <w:t> </w:t>
      </w:r>
      <w:r>
        <w:rPr>
          <w:spacing w:val="-2"/>
          <w:sz w:val="24"/>
        </w:rPr>
        <w:t>Pharmaceutical</w:t>
      </w:r>
      <w:r>
        <w:rPr>
          <w:spacing w:val="-12"/>
          <w:sz w:val="24"/>
        </w:rPr>
        <w:t> </w:t>
      </w:r>
      <w:r>
        <w:rPr>
          <w:spacing w:val="-2"/>
          <w:sz w:val="24"/>
        </w:rPr>
        <w:t>Chemistry, Shaheed</w:t>
      </w:r>
      <w:r>
        <w:rPr>
          <w:spacing w:val="-6"/>
          <w:sz w:val="24"/>
        </w:rPr>
        <w:t> </w:t>
      </w:r>
      <w:r>
        <w:rPr>
          <w:spacing w:val="-2"/>
          <w:sz w:val="24"/>
        </w:rPr>
        <w:t>Mohtarma</w:t>
      </w:r>
      <w:r>
        <w:rPr>
          <w:spacing w:val="-7"/>
          <w:sz w:val="24"/>
        </w:rPr>
        <w:t> </w:t>
      </w:r>
      <w:r>
        <w:rPr>
          <w:spacing w:val="-2"/>
          <w:sz w:val="24"/>
        </w:rPr>
        <w:t>Benazir</w:t>
      </w:r>
      <w:r>
        <w:rPr>
          <w:spacing w:val="-7"/>
          <w:sz w:val="24"/>
        </w:rPr>
        <w:t> </w:t>
      </w:r>
      <w:r>
        <w:rPr>
          <w:spacing w:val="-2"/>
          <w:sz w:val="24"/>
        </w:rPr>
        <w:t>Bhutto</w:t>
      </w:r>
      <w:r>
        <w:rPr>
          <w:spacing w:val="-7"/>
          <w:sz w:val="24"/>
        </w:rPr>
        <w:t> </w:t>
      </w:r>
      <w:r>
        <w:rPr>
          <w:spacing w:val="-2"/>
          <w:sz w:val="24"/>
        </w:rPr>
        <w:t>Medical</w:t>
      </w:r>
      <w:r>
        <w:rPr>
          <w:spacing w:val="-6"/>
          <w:sz w:val="24"/>
        </w:rPr>
        <w:t> </w:t>
      </w:r>
      <w:r>
        <w:rPr>
          <w:spacing w:val="-2"/>
          <w:sz w:val="24"/>
        </w:rPr>
        <w:t>University,</w:t>
      </w:r>
      <w:r>
        <w:rPr>
          <w:spacing w:val="-6"/>
          <w:sz w:val="24"/>
        </w:rPr>
        <w:t> </w:t>
      </w:r>
      <w:r>
        <w:rPr>
          <w:spacing w:val="-2"/>
          <w:sz w:val="24"/>
        </w:rPr>
        <w:t>Larkana</w:t>
      </w:r>
    </w:p>
    <w:p>
      <w:pPr>
        <w:pStyle w:val="ListParagraph"/>
        <w:numPr>
          <w:ilvl w:val="0"/>
          <w:numId w:val="40"/>
        </w:numPr>
        <w:tabs>
          <w:tab w:pos="924" w:val="left" w:leader="none"/>
          <w:tab w:pos="926" w:val="left" w:leader="none"/>
        </w:tabs>
        <w:spacing w:line="268" w:lineRule="auto" w:before="1" w:after="0"/>
        <w:ind w:left="926" w:right="353" w:hanging="567"/>
        <w:jc w:val="both"/>
        <w:rPr>
          <w:b/>
          <w:sz w:val="24"/>
        </w:rPr>
      </w:pPr>
      <w:r>
        <w:rPr>
          <w:sz w:val="24"/>
        </w:rPr>
        <w:t>Prof.</w:t>
      </w:r>
      <w:r>
        <w:rPr>
          <w:spacing w:val="-15"/>
          <w:sz w:val="24"/>
        </w:rPr>
        <w:t> </w:t>
      </w:r>
      <w:r>
        <w:rPr>
          <w:sz w:val="24"/>
        </w:rPr>
        <w:t>Dr.</w:t>
      </w:r>
      <w:r>
        <w:rPr>
          <w:spacing w:val="-15"/>
          <w:sz w:val="24"/>
        </w:rPr>
        <w:t> </w:t>
      </w:r>
      <w:r>
        <w:rPr>
          <w:sz w:val="24"/>
        </w:rPr>
        <w:t>Ihsan</w:t>
      </w:r>
      <w:r>
        <w:rPr>
          <w:spacing w:val="-15"/>
          <w:sz w:val="24"/>
        </w:rPr>
        <w:t> </w:t>
      </w:r>
      <w:r>
        <w:rPr>
          <w:sz w:val="24"/>
        </w:rPr>
        <w:t>ul</w:t>
      </w:r>
      <w:r>
        <w:rPr>
          <w:spacing w:val="-15"/>
          <w:sz w:val="24"/>
        </w:rPr>
        <w:t> </w:t>
      </w:r>
      <w:r>
        <w:rPr>
          <w:sz w:val="24"/>
        </w:rPr>
        <w:t>Haq,</w:t>
      </w:r>
      <w:r>
        <w:rPr>
          <w:spacing w:val="22"/>
          <w:sz w:val="24"/>
        </w:rPr>
        <w:t> </w:t>
      </w:r>
      <w:r>
        <w:rPr>
          <w:sz w:val="24"/>
        </w:rPr>
        <w:t>Faculty</w:t>
      </w:r>
      <w:r>
        <w:rPr>
          <w:spacing w:val="-10"/>
          <w:sz w:val="24"/>
        </w:rPr>
        <w:t> </w:t>
      </w:r>
      <w:r>
        <w:rPr>
          <w:sz w:val="24"/>
        </w:rPr>
        <w:t>of</w:t>
      </w:r>
      <w:r>
        <w:rPr>
          <w:spacing w:val="-12"/>
          <w:sz w:val="24"/>
        </w:rPr>
        <w:t> </w:t>
      </w:r>
      <w:r>
        <w:rPr>
          <w:sz w:val="24"/>
        </w:rPr>
        <w:t>Pharmacy,</w:t>
      </w:r>
      <w:r>
        <w:rPr>
          <w:spacing w:val="-11"/>
          <w:sz w:val="24"/>
        </w:rPr>
        <w:t> </w:t>
      </w:r>
      <w:r>
        <w:rPr>
          <w:sz w:val="24"/>
        </w:rPr>
        <w:t>Department</w:t>
      </w:r>
      <w:r>
        <w:rPr>
          <w:spacing w:val="-11"/>
          <w:sz w:val="24"/>
        </w:rPr>
        <w:t> </w:t>
      </w:r>
      <w:r>
        <w:rPr>
          <w:sz w:val="24"/>
        </w:rPr>
        <w:t>of</w:t>
      </w:r>
      <w:r>
        <w:rPr>
          <w:spacing w:val="-12"/>
          <w:sz w:val="24"/>
        </w:rPr>
        <w:t> </w:t>
      </w:r>
      <w:r>
        <w:rPr>
          <w:sz w:val="24"/>
        </w:rPr>
        <w:t>Pharmacognosy,</w:t>
      </w:r>
      <w:r>
        <w:rPr>
          <w:spacing w:val="-11"/>
          <w:sz w:val="24"/>
        </w:rPr>
        <w:t> </w:t>
      </w:r>
      <w:r>
        <w:rPr>
          <w:sz w:val="24"/>
        </w:rPr>
        <w:t>Quaid-i-Azam University, Islamabad. </w:t>
      </w:r>
      <w:r>
        <w:rPr>
          <w:b/>
          <w:sz w:val="24"/>
        </w:rPr>
        <w:t>(Co-convener, Pharmacognosy)</w:t>
      </w:r>
    </w:p>
    <w:p>
      <w:pPr>
        <w:pStyle w:val="ListParagraph"/>
        <w:numPr>
          <w:ilvl w:val="0"/>
          <w:numId w:val="40"/>
        </w:numPr>
        <w:tabs>
          <w:tab w:pos="924" w:val="left" w:leader="none"/>
          <w:tab w:pos="926" w:val="left" w:leader="none"/>
        </w:tabs>
        <w:spacing w:line="268" w:lineRule="auto" w:before="3" w:after="0"/>
        <w:ind w:left="926" w:right="359" w:hanging="567"/>
        <w:jc w:val="both"/>
        <w:rPr>
          <w:sz w:val="24"/>
        </w:rPr>
      </w:pPr>
      <w:r>
        <w:rPr>
          <w:sz w:val="24"/>
        </w:rPr>
        <w:t>Dr. Zahid Khan, Associate Professor/Director Evening/HOD Pharmacognosy, Faculty of Pharmacy, Department of Pharmacognosy, Federal Urdu University of Arts Science &amp; Technology, Karachi</w:t>
      </w:r>
    </w:p>
    <w:p>
      <w:pPr>
        <w:pStyle w:val="ListParagraph"/>
        <w:spacing w:after="0" w:line="268" w:lineRule="auto"/>
        <w:jc w:val="both"/>
        <w:rPr>
          <w:sz w:val="24"/>
        </w:rPr>
        <w:sectPr>
          <w:footerReference w:type="default" r:id="rId16"/>
          <w:pgSz w:w="12240" w:h="15840"/>
          <w:pgMar w:header="0" w:footer="743" w:top="1660" w:bottom="940" w:left="1080" w:right="1080"/>
          <w:pgNumType w:start="2"/>
        </w:sectPr>
      </w:pPr>
    </w:p>
    <w:p>
      <w:pPr>
        <w:pStyle w:val="ListParagraph"/>
        <w:numPr>
          <w:ilvl w:val="0"/>
          <w:numId w:val="40"/>
        </w:numPr>
        <w:tabs>
          <w:tab w:pos="924" w:val="left" w:leader="none"/>
          <w:tab w:pos="926" w:val="left" w:leader="none"/>
        </w:tabs>
        <w:spacing w:line="268" w:lineRule="auto" w:before="55" w:after="0"/>
        <w:ind w:left="926" w:right="361" w:hanging="567"/>
        <w:jc w:val="both"/>
        <w:rPr>
          <w:sz w:val="24"/>
        </w:rPr>
      </w:pPr>
      <w:r>
        <w:rPr>
          <w:sz w:val="24"/>
        </w:rPr>
        <w:t>Prof.</w:t>
      </w:r>
      <w:r>
        <w:rPr>
          <w:spacing w:val="-15"/>
          <w:sz w:val="24"/>
        </w:rPr>
        <w:t> </w:t>
      </w:r>
      <w:r>
        <w:rPr>
          <w:sz w:val="24"/>
        </w:rPr>
        <w:t>Dr.</w:t>
      </w:r>
      <w:r>
        <w:rPr>
          <w:spacing w:val="-15"/>
          <w:sz w:val="24"/>
        </w:rPr>
        <w:t> </w:t>
      </w:r>
      <w:r>
        <w:rPr>
          <w:sz w:val="24"/>
        </w:rPr>
        <w:t>Shahid</w:t>
      </w:r>
      <w:r>
        <w:rPr>
          <w:spacing w:val="-15"/>
          <w:sz w:val="24"/>
        </w:rPr>
        <w:t> </w:t>
      </w:r>
      <w:r>
        <w:rPr>
          <w:sz w:val="24"/>
        </w:rPr>
        <w:t>Rasool,</w:t>
      </w:r>
      <w:r>
        <w:rPr>
          <w:spacing w:val="-15"/>
          <w:sz w:val="24"/>
        </w:rPr>
        <w:t> </w:t>
      </w:r>
      <w:r>
        <w:rPr>
          <w:sz w:val="24"/>
        </w:rPr>
        <w:t>Faculty</w:t>
      </w:r>
      <w:r>
        <w:rPr>
          <w:spacing w:val="-15"/>
          <w:sz w:val="24"/>
        </w:rPr>
        <w:t> </w:t>
      </w:r>
      <w:r>
        <w:rPr>
          <w:sz w:val="24"/>
        </w:rPr>
        <w:t>of</w:t>
      </w:r>
      <w:r>
        <w:rPr>
          <w:spacing w:val="-15"/>
          <w:sz w:val="24"/>
        </w:rPr>
        <w:t> </w:t>
      </w:r>
      <w:r>
        <w:rPr>
          <w:sz w:val="24"/>
        </w:rPr>
        <w:t>Pharmacy,</w:t>
      </w:r>
      <w:r>
        <w:rPr>
          <w:spacing w:val="-15"/>
          <w:sz w:val="24"/>
        </w:rPr>
        <w:t> </w:t>
      </w:r>
      <w:r>
        <w:rPr>
          <w:sz w:val="24"/>
        </w:rPr>
        <w:t>Department</w:t>
      </w:r>
      <w:r>
        <w:rPr>
          <w:spacing w:val="-15"/>
          <w:sz w:val="24"/>
        </w:rPr>
        <w:t> </w:t>
      </w:r>
      <w:r>
        <w:rPr>
          <w:sz w:val="24"/>
        </w:rPr>
        <w:t>of</w:t>
      </w:r>
      <w:r>
        <w:rPr>
          <w:spacing w:val="-15"/>
          <w:sz w:val="24"/>
        </w:rPr>
        <w:t> </w:t>
      </w:r>
      <w:r>
        <w:rPr>
          <w:sz w:val="24"/>
        </w:rPr>
        <w:t>Pharmacognosy,</w:t>
      </w:r>
      <w:r>
        <w:rPr>
          <w:spacing w:val="-15"/>
          <w:sz w:val="24"/>
        </w:rPr>
        <w:t> </w:t>
      </w:r>
      <w:r>
        <w:rPr>
          <w:sz w:val="24"/>
        </w:rPr>
        <w:t>University</w:t>
      </w:r>
      <w:r>
        <w:rPr>
          <w:spacing w:val="-15"/>
          <w:sz w:val="24"/>
        </w:rPr>
        <w:t> </w:t>
      </w:r>
      <w:r>
        <w:rPr>
          <w:sz w:val="24"/>
        </w:rPr>
        <w:t>of </w:t>
      </w:r>
      <w:r>
        <w:rPr>
          <w:spacing w:val="-2"/>
          <w:sz w:val="24"/>
        </w:rPr>
        <w:t>Sargodha</w:t>
      </w:r>
    </w:p>
    <w:p>
      <w:pPr>
        <w:pStyle w:val="ListParagraph"/>
        <w:numPr>
          <w:ilvl w:val="0"/>
          <w:numId w:val="40"/>
        </w:numPr>
        <w:tabs>
          <w:tab w:pos="924" w:val="left" w:leader="none"/>
          <w:tab w:pos="926" w:val="left" w:leader="none"/>
        </w:tabs>
        <w:spacing w:line="268" w:lineRule="auto" w:before="4" w:after="0"/>
        <w:ind w:left="926" w:right="360" w:hanging="567"/>
        <w:jc w:val="both"/>
        <w:rPr>
          <w:sz w:val="24"/>
        </w:rPr>
      </w:pPr>
      <w:r>
        <w:rPr>
          <w:sz w:val="24"/>
        </w:rPr>
        <w:t>Prof. Dr. Shafi Muhammad, Faculty of Pharmacy, Department of Pharmacognosy, Bolan Medical University, Quetta</w:t>
      </w:r>
    </w:p>
    <w:p>
      <w:pPr>
        <w:pStyle w:val="ListParagraph"/>
        <w:numPr>
          <w:ilvl w:val="0"/>
          <w:numId w:val="40"/>
        </w:numPr>
        <w:tabs>
          <w:tab w:pos="924" w:val="left" w:leader="none"/>
          <w:tab w:pos="926" w:val="left" w:leader="none"/>
        </w:tabs>
        <w:spacing w:line="268" w:lineRule="auto" w:before="3" w:after="0"/>
        <w:ind w:left="926" w:right="357" w:hanging="567"/>
        <w:jc w:val="both"/>
        <w:rPr>
          <w:sz w:val="24"/>
        </w:rPr>
      </w:pPr>
      <w:r>
        <w:rPr>
          <w:sz w:val="24"/>
        </w:rPr>
        <w:t>Prof. Dr. Taous Khan, Faculty of Pharmacy, Department of Pharmacognosy, COMSATS University Islamabad, Abbottabad Campus</w:t>
      </w:r>
    </w:p>
    <w:p>
      <w:pPr>
        <w:pStyle w:val="ListParagraph"/>
        <w:numPr>
          <w:ilvl w:val="0"/>
          <w:numId w:val="40"/>
        </w:numPr>
        <w:tabs>
          <w:tab w:pos="924" w:val="left" w:leader="none"/>
          <w:tab w:pos="926" w:val="left" w:leader="none"/>
        </w:tabs>
        <w:spacing w:line="271" w:lineRule="auto" w:before="1" w:after="0"/>
        <w:ind w:left="926" w:right="362" w:hanging="567"/>
        <w:jc w:val="both"/>
        <w:rPr>
          <w:sz w:val="24"/>
        </w:rPr>
      </w:pPr>
      <w:r>
        <w:rPr>
          <w:sz w:val="24"/>
        </w:rPr>
        <w:t>Dr. Nasir Hayat Khan (PhD), General Manager R&amp;D (Product &amp; Process Innovation Department),</w:t>
      </w:r>
      <w:r>
        <w:rPr>
          <w:spacing w:val="-10"/>
          <w:sz w:val="24"/>
        </w:rPr>
        <w:t> </w:t>
      </w:r>
      <w:r>
        <w:rPr>
          <w:sz w:val="24"/>
        </w:rPr>
        <w:t>Qarshi</w:t>
      </w:r>
      <w:r>
        <w:rPr>
          <w:spacing w:val="-10"/>
          <w:sz w:val="24"/>
        </w:rPr>
        <w:t> </w:t>
      </w:r>
      <w:r>
        <w:rPr>
          <w:sz w:val="24"/>
        </w:rPr>
        <w:t>Brands,</w:t>
      </w:r>
      <w:r>
        <w:rPr>
          <w:spacing w:val="-10"/>
          <w:sz w:val="24"/>
        </w:rPr>
        <w:t> </w:t>
      </w:r>
      <w:r>
        <w:rPr>
          <w:sz w:val="24"/>
        </w:rPr>
        <w:t>Hattar-Haripur</w:t>
      </w:r>
      <w:r>
        <w:rPr>
          <w:spacing w:val="-12"/>
          <w:sz w:val="24"/>
        </w:rPr>
        <w:t> </w:t>
      </w:r>
      <w:r>
        <w:rPr>
          <w:sz w:val="24"/>
        </w:rPr>
        <w:t>(Practicing</w:t>
      </w:r>
      <w:r>
        <w:rPr>
          <w:spacing w:val="-10"/>
          <w:sz w:val="24"/>
        </w:rPr>
        <w:t> </w:t>
      </w:r>
      <w:r>
        <w:rPr>
          <w:sz w:val="24"/>
        </w:rPr>
        <w:t>Pharmacist)</w:t>
      </w:r>
    </w:p>
    <w:p>
      <w:pPr>
        <w:pStyle w:val="ListParagraph"/>
        <w:numPr>
          <w:ilvl w:val="0"/>
          <w:numId w:val="40"/>
        </w:numPr>
        <w:tabs>
          <w:tab w:pos="924" w:val="left" w:leader="none"/>
          <w:tab w:pos="926" w:val="left" w:leader="none"/>
        </w:tabs>
        <w:spacing w:line="268" w:lineRule="auto" w:before="0" w:after="0"/>
        <w:ind w:left="926" w:right="356" w:hanging="567"/>
        <w:jc w:val="both"/>
        <w:rPr>
          <w:b/>
          <w:sz w:val="24"/>
        </w:rPr>
      </w:pPr>
      <w:r>
        <w:rPr>
          <w:spacing w:val="-2"/>
          <w:sz w:val="24"/>
        </w:rPr>
        <w:t>Prof.</w:t>
      </w:r>
      <w:r>
        <w:rPr>
          <w:spacing w:val="-8"/>
          <w:sz w:val="24"/>
        </w:rPr>
        <w:t> </w:t>
      </w:r>
      <w:r>
        <w:rPr>
          <w:spacing w:val="-2"/>
          <w:sz w:val="24"/>
        </w:rPr>
        <w:t>Dr.</w:t>
      </w:r>
      <w:r>
        <w:rPr>
          <w:spacing w:val="-8"/>
          <w:sz w:val="24"/>
        </w:rPr>
        <w:t> </w:t>
      </w:r>
      <w:r>
        <w:rPr>
          <w:spacing w:val="-2"/>
          <w:sz w:val="24"/>
        </w:rPr>
        <w:t>Noor</w:t>
      </w:r>
      <w:r>
        <w:rPr>
          <w:spacing w:val="-9"/>
          <w:sz w:val="24"/>
        </w:rPr>
        <w:t> </w:t>
      </w:r>
      <w:r>
        <w:rPr>
          <w:spacing w:val="-2"/>
          <w:sz w:val="24"/>
        </w:rPr>
        <w:t>Jahan,</w:t>
      </w:r>
      <w:r>
        <w:rPr>
          <w:spacing w:val="-8"/>
          <w:sz w:val="24"/>
        </w:rPr>
        <w:t> </w:t>
      </w:r>
      <w:r>
        <w:rPr>
          <w:spacing w:val="-2"/>
          <w:sz w:val="24"/>
        </w:rPr>
        <w:t>Faculty</w:t>
      </w:r>
      <w:r>
        <w:rPr>
          <w:spacing w:val="-8"/>
          <w:sz w:val="24"/>
        </w:rPr>
        <w:t> </w:t>
      </w:r>
      <w:r>
        <w:rPr>
          <w:spacing w:val="-2"/>
          <w:sz w:val="24"/>
        </w:rPr>
        <w:t>of</w:t>
      </w:r>
      <w:r>
        <w:rPr>
          <w:spacing w:val="-9"/>
          <w:sz w:val="24"/>
        </w:rPr>
        <w:t> </w:t>
      </w:r>
      <w:r>
        <w:rPr>
          <w:spacing w:val="-2"/>
          <w:sz w:val="24"/>
        </w:rPr>
        <w:t>Pharmacy,</w:t>
      </w:r>
      <w:r>
        <w:rPr>
          <w:spacing w:val="-8"/>
          <w:sz w:val="24"/>
        </w:rPr>
        <w:t> </w:t>
      </w:r>
      <w:r>
        <w:rPr>
          <w:spacing w:val="-2"/>
          <w:sz w:val="24"/>
        </w:rPr>
        <w:t>Department</w:t>
      </w:r>
      <w:r>
        <w:rPr>
          <w:spacing w:val="-8"/>
          <w:sz w:val="24"/>
        </w:rPr>
        <w:t> </w:t>
      </w:r>
      <w:r>
        <w:rPr>
          <w:spacing w:val="-2"/>
          <w:sz w:val="24"/>
        </w:rPr>
        <w:t>of</w:t>
      </w:r>
      <w:r>
        <w:rPr>
          <w:spacing w:val="-9"/>
          <w:sz w:val="24"/>
        </w:rPr>
        <w:t> </w:t>
      </w:r>
      <w:r>
        <w:rPr>
          <w:spacing w:val="-2"/>
          <w:sz w:val="24"/>
        </w:rPr>
        <w:t>Pharmacology,</w:t>
      </w:r>
      <w:r>
        <w:rPr>
          <w:spacing w:val="-8"/>
          <w:sz w:val="24"/>
        </w:rPr>
        <w:t> </w:t>
      </w:r>
      <w:r>
        <w:rPr>
          <w:spacing w:val="-2"/>
          <w:sz w:val="24"/>
        </w:rPr>
        <w:t>Dow</w:t>
      </w:r>
      <w:r>
        <w:rPr>
          <w:spacing w:val="-8"/>
          <w:sz w:val="24"/>
        </w:rPr>
        <w:t> </w:t>
      </w:r>
      <w:r>
        <w:rPr>
          <w:spacing w:val="-2"/>
          <w:sz w:val="24"/>
        </w:rPr>
        <w:t>University</w:t>
      </w:r>
      <w:r>
        <w:rPr>
          <w:spacing w:val="-8"/>
          <w:sz w:val="24"/>
        </w:rPr>
        <w:t> </w:t>
      </w:r>
      <w:r>
        <w:rPr>
          <w:spacing w:val="-2"/>
          <w:sz w:val="24"/>
        </w:rPr>
        <w:t>of </w:t>
      </w:r>
      <w:r>
        <w:rPr>
          <w:sz w:val="24"/>
        </w:rPr>
        <w:t>Health Sciences, Karachi </w:t>
      </w:r>
      <w:r>
        <w:rPr>
          <w:b/>
          <w:sz w:val="24"/>
        </w:rPr>
        <w:t>(Co-convener, Pharmacology)</w:t>
      </w:r>
    </w:p>
    <w:p>
      <w:pPr>
        <w:pStyle w:val="ListParagraph"/>
        <w:numPr>
          <w:ilvl w:val="0"/>
          <w:numId w:val="40"/>
        </w:numPr>
        <w:tabs>
          <w:tab w:pos="924" w:val="left" w:leader="none"/>
          <w:tab w:pos="926" w:val="left" w:leader="none"/>
        </w:tabs>
        <w:spacing w:line="268" w:lineRule="auto" w:before="1" w:after="0"/>
        <w:ind w:left="926" w:right="352" w:hanging="567"/>
        <w:jc w:val="both"/>
        <w:rPr>
          <w:sz w:val="24"/>
        </w:rPr>
      </w:pPr>
      <w:r>
        <w:rPr>
          <w:spacing w:val="-2"/>
          <w:sz w:val="24"/>
        </w:rPr>
        <w:t>Prof.</w:t>
      </w:r>
      <w:r>
        <w:rPr>
          <w:spacing w:val="-10"/>
          <w:sz w:val="24"/>
        </w:rPr>
        <w:t> </w:t>
      </w:r>
      <w:r>
        <w:rPr>
          <w:spacing w:val="-2"/>
          <w:sz w:val="24"/>
        </w:rPr>
        <w:t>Dr.</w:t>
      </w:r>
      <w:r>
        <w:rPr>
          <w:spacing w:val="-10"/>
          <w:sz w:val="24"/>
        </w:rPr>
        <w:t> </w:t>
      </w:r>
      <w:r>
        <w:rPr>
          <w:spacing w:val="-2"/>
          <w:sz w:val="24"/>
        </w:rPr>
        <w:t>Sagheer</w:t>
      </w:r>
      <w:r>
        <w:rPr>
          <w:spacing w:val="-11"/>
          <w:sz w:val="24"/>
        </w:rPr>
        <w:t> </w:t>
      </w:r>
      <w:r>
        <w:rPr>
          <w:spacing w:val="-2"/>
          <w:sz w:val="24"/>
        </w:rPr>
        <w:t>Ahmed,</w:t>
      </w:r>
      <w:r>
        <w:rPr>
          <w:spacing w:val="-11"/>
          <w:sz w:val="24"/>
        </w:rPr>
        <w:t> </w:t>
      </w:r>
      <w:r>
        <w:rPr>
          <w:spacing w:val="-2"/>
          <w:sz w:val="24"/>
        </w:rPr>
        <w:t>Faculty</w:t>
      </w:r>
      <w:r>
        <w:rPr>
          <w:spacing w:val="-10"/>
          <w:sz w:val="24"/>
        </w:rPr>
        <w:t> </w:t>
      </w:r>
      <w:r>
        <w:rPr>
          <w:spacing w:val="-2"/>
          <w:sz w:val="24"/>
        </w:rPr>
        <w:t>of</w:t>
      </w:r>
      <w:r>
        <w:rPr>
          <w:spacing w:val="-11"/>
          <w:sz w:val="24"/>
        </w:rPr>
        <w:t> </w:t>
      </w:r>
      <w:r>
        <w:rPr>
          <w:spacing w:val="-2"/>
          <w:sz w:val="24"/>
        </w:rPr>
        <w:t>Pharmacy,</w:t>
      </w:r>
      <w:r>
        <w:rPr>
          <w:spacing w:val="-10"/>
          <w:sz w:val="24"/>
        </w:rPr>
        <w:t> </w:t>
      </w:r>
      <w:r>
        <w:rPr>
          <w:spacing w:val="-2"/>
          <w:sz w:val="24"/>
        </w:rPr>
        <w:t>Department</w:t>
      </w:r>
      <w:r>
        <w:rPr>
          <w:spacing w:val="-10"/>
          <w:sz w:val="24"/>
        </w:rPr>
        <w:t> </w:t>
      </w:r>
      <w:r>
        <w:rPr>
          <w:spacing w:val="-2"/>
          <w:sz w:val="24"/>
        </w:rPr>
        <w:t>of</w:t>
      </w:r>
      <w:r>
        <w:rPr>
          <w:spacing w:val="-11"/>
          <w:sz w:val="24"/>
        </w:rPr>
        <w:t> </w:t>
      </w:r>
      <w:r>
        <w:rPr>
          <w:spacing w:val="-2"/>
          <w:sz w:val="24"/>
        </w:rPr>
        <w:t>Pharmacology,</w:t>
      </w:r>
      <w:r>
        <w:rPr>
          <w:spacing w:val="-10"/>
          <w:sz w:val="24"/>
        </w:rPr>
        <w:t> </w:t>
      </w:r>
      <w:r>
        <w:rPr>
          <w:spacing w:val="-2"/>
          <w:sz w:val="24"/>
        </w:rPr>
        <w:t>Shifa</w:t>
      </w:r>
      <w:r>
        <w:rPr>
          <w:spacing w:val="-10"/>
          <w:sz w:val="24"/>
        </w:rPr>
        <w:t> </w:t>
      </w:r>
      <w:r>
        <w:rPr>
          <w:spacing w:val="-2"/>
          <w:sz w:val="24"/>
        </w:rPr>
        <w:t>Tameer- </w:t>
      </w:r>
      <w:r>
        <w:rPr>
          <w:sz w:val="24"/>
        </w:rPr>
        <w:t>e-Millat</w:t>
      </w:r>
      <w:r>
        <w:rPr>
          <w:spacing w:val="-12"/>
          <w:sz w:val="24"/>
        </w:rPr>
        <w:t> </w:t>
      </w:r>
      <w:r>
        <w:rPr>
          <w:sz w:val="24"/>
        </w:rPr>
        <w:t>University,</w:t>
      </w:r>
      <w:r>
        <w:rPr>
          <w:spacing w:val="-12"/>
          <w:sz w:val="24"/>
        </w:rPr>
        <w:t> </w:t>
      </w:r>
      <w:r>
        <w:rPr>
          <w:sz w:val="24"/>
        </w:rPr>
        <w:t>Islamabad</w:t>
      </w:r>
    </w:p>
    <w:p>
      <w:pPr>
        <w:pStyle w:val="ListParagraph"/>
        <w:numPr>
          <w:ilvl w:val="0"/>
          <w:numId w:val="40"/>
        </w:numPr>
        <w:tabs>
          <w:tab w:pos="924" w:val="left" w:leader="none"/>
          <w:tab w:pos="926" w:val="left" w:leader="none"/>
        </w:tabs>
        <w:spacing w:line="268" w:lineRule="auto" w:before="4" w:after="0"/>
        <w:ind w:left="926" w:right="356" w:hanging="567"/>
        <w:jc w:val="both"/>
        <w:rPr>
          <w:sz w:val="24"/>
        </w:rPr>
      </w:pPr>
      <w:r>
        <w:rPr>
          <w:sz w:val="24"/>
        </w:rPr>
        <w:t>Dr. Marvi Baloch, Faculty of Pharmacy, Department of Pharmacology, University of </w:t>
      </w:r>
      <w:r>
        <w:rPr>
          <w:spacing w:val="-2"/>
          <w:sz w:val="24"/>
        </w:rPr>
        <w:t>Balochistan</w:t>
      </w:r>
    </w:p>
    <w:p>
      <w:pPr>
        <w:pStyle w:val="ListParagraph"/>
        <w:numPr>
          <w:ilvl w:val="0"/>
          <w:numId w:val="40"/>
        </w:numPr>
        <w:tabs>
          <w:tab w:pos="924" w:val="left" w:leader="none"/>
          <w:tab w:pos="926" w:val="left" w:leader="none"/>
        </w:tabs>
        <w:spacing w:line="271" w:lineRule="auto" w:before="1" w:after="0"/>
        <w:ind w:left="926" w:right="364" w:hanging="567"/>
        <w:jc w:val="both"/>
        <w:rPr>
          <w:sz w:val="24"/>
        </w:rPr>
      </w:pPr>
      <w:r>
        <w:rPr>
          <w:sz w:val="24"/>
        </w:rPr>
        <w:t>Dr. Arham Shabbir, Director Academic Planning, Faculty of Pharmacy, Department of Pharmacology,</w:t>
      </w:r>
      <w:r>
        <w:rPr>
          <w:spacing w:val="-15"/>
          <w:sz w:val="24"/>
        </w:rPr>
        <w:t> </w:t>
      </w:r>
      <w:r>
        <w:rPr>
          <w:sz w:val="24"/>
        </w:rPr>
        <w:t>Lahore</w:t>
      </w:r>
      <w:r>
        <w:rPr>
          <w:spacing w:val="-15"/>
          <w:sz w:val="24"/>
        </w:rPr>
        <w:t> </w:t>
      </w:r>
      <w:r>
        <w:rPr>
          <w:sz w:val="24"/>
        </w:rPr>
        <w:t>College</w:t>
      </w:r>
      <w:r>
        <w:rPr>
          <w:spacing w:val="-15"/>
          <w:sz w:val="24"/>
        </w:rPr>
        <w:t> </w:t>
      </w:r>
      <w:r>
        <w:rPr>
          <w:sz w:val="24"/>
        </w:rPr>
        <w:t>for</w:t>
      </w:r>
      <w:r>
        <w:rPr>
          <w:spacing w:val="-15"/>
          <w:sz w:val="24"/>
        </w:rPr>
        <w:t> </w:t>
      </w:r>
      <w:r>
        <w:rPr>
          <w:sz w:val="24"/>
        </w:rPr>
        <w:t>Women</w:t>
      </w:r>
      <w:r>
        <w:rPr>
          <w:spacing w:val="-15"/>
          <w:sz w:val="24"/>
        </w:rPr>
        <w:t> </w:t>
      </w:r>
      <w:r>
        <w:rPr>
          <w:sz w:val="24"/>
        </w:rPr>
        <w:t>University,</w:t>
      </w:r>
      <w:r>
        <w:rPr>
          <w:spacing w:val="-15"/>
          <w:sz w:val="24"/>
        </w:rPr>
        <w:t> </w:t>
      </w:r>
      <w:r>
        <w:rPr>
          <w:sz w:val="24"/>
        </w:rPr>
        <w:t>Lahore</w:t>
      </w:r>
    </w:p>
    <w:p>
      <w:pPr>
        <w:pStyle w:val="ListParagraph"/>
        <w:numPr>
          <w:ilvl w:val="0"/>
          <w:numId w:val="40"/>
        </w:numPr>
        <w:tabs>
          <w:tab w:pos="924" w:val="left" w:leader="none"/>
          <w:tab w:pos="926" w:val="left" w:leader="none"/>
        </w:tabs>
        <w:spacing w:line="268" w:lineRule="auto" w:before="0" w:after="0"/>
        <w:ind w:left="926" w:right="354" w:hanging="567"/>
        <w:jc w:val="both"/>
        <w:rPr>
          <w:sz w:val="24"/>
        </w:rPr>
      </w:pPr>
      <w:r>
        <w:rPr>
          <w:spacing w:val="-2"/>
          <w:sz w:val="24"/>
        </w:rPr>
        <w:t>Prof.</w:t>
      </w:r>
      <w:r>
        <w:rPr>
          <w:spacing w:val="-15"/>
          <w:sz w:val="24"/>
        </w:rPr>
        <w:t> </w:t>
      </w:r>
      <w:r>
        <w:rPr>
          <w:spacing w:val="-2"/>
          <w:sz w:val="24"/>
        </w:rPr>
        <w:t>Dr.</w:t>
      </w:r>
      <w:r>
        <w:rPr>
          <w:spacing w:val="-13"/>
          <w:sz w:val="24"/>
        </w:rPr>
        <w:t> </w:t>
      </w:r>
      <w:r>
        <w:rPr>
          <w:spacing w:val="-2"/>
          <w:sz w:val="24"/>
        </w:rPr>
        <w:t>Noor</w:t>
      </w:r>
      <w:r>
        <w:rPr>
          <w:spacing w:val="-13"/>
          <w:sz w:val="24"/>
        </w:rPr>
        <w:t> </w:t>
      </w:r>
      <w:r>
        <w:rPr>
          <w:spacing w:val="-2"/>
          <w:sz w:val="24"/>
        </w:rPr>
        <w:t>Kamil,</w:t>
      </w:r>
      <w:r>
        <w:rPr>
          <w:spacing w:val="-13"/>
          <w:sz w:val="24"/>
        </w:rPr>
        <w:t> </w:t>
      </w:r>
      <w:r>
        <w:rPr>
          <w:spacing w:val="-2"/>
          <w:sz w:val="24"/>
        </w:rPr>
        <w:t>Dean,</w:t>
      </w:r>
      <w:r>
        <w:rPr>
          <w:spacing w:val="-13"/>
          <w:sz w:val="24"/>
        </w:rPr>
        <w:t> </w:t>
      </w:r>
      <w:r>
        <w:rPr>
          <w:spacing w:val="-2"/>
          <w:sz w:val="24"/>
        </w:rPr>
        <w:t>Faculty</w:t>
      </w:r>
      <w:r>
        <w:rPr>
          <w:spacing w:val="-13"/>
          <w:sz w:val="24"/>
        </w:rPr>
        <w:t> </w:t>
      </w:r>
      <w:r>
        <w:rPr>
          <w:spacing w:val="-2"/>
          <w:sz w:val="24"/>
        </w:rPr>
        <w:t>of</w:t>
      </w:r>
      <w:r>
        <w:rPr>
          <w:spacing w:val="-13"/>
          <w:sz w:val="24"/>
        </w:rPr>
        <w:t> </w:t>
      </w:r>
      <w:r>
        <w:rPr>
          <w:spacing w:val="-2"/>
          <w:sz w:val="24"/>
        </w:rPr>
        <w:t>Pharmacy,</w:t>
      </w:r>
      <w:r>
        <w:rPr>
          <w:spacing w:val="-13"/>
          <w:sz w:val="24"/>
        </w:rPr>
        <w:t> </w:t>
      </w:r>
      <w:r>
        <w:rPr>
          <w:spacing w:val="-2"/>
          <w:sz w:val="24"/>
        </w:rPr>
        <w:t>Department</w:t>
      </w:r>
      <w:r>
        <w:rPr>
          <w:spacing w:val="-13"/>
          <w:sz w:val="24"/>
        </w:rPr>
        <w:t> </w:t>
      </w:r>
      <w:r>
        <w:rPr>
          <w:spacing w:val="-2"/>
          <w:sz w:val="24"/>
        </w:rPr>
        <w:t>of</w:t>
      </w:r>
      <w:r>
        <w:rPr>
          <w:spacing w:val="-13"/>
          <w:sz w:val="24"/>
        </w:rPr>
        <w:t> </w:t>
      </w:r>
      <w:r>
        <w:rPr>
          <w:spacing w:val="-2"/>
          <w:sz w:val="24"/>
        </w:rPr>
        <w:t>Pharmacology,</w:t>
      </w:r>
      <w:r>
        <w:rPr>
          <w:spacing w:val="-13"/>
          <w:sz w:val="24"/>
        </w:rPr>
        <w:t> </w:t>
      </w:r>
      <w:r>
        <w:rPr>
          <w:spacing w:val="-2"/>
          <w:sz w:val="24"/>
        </w:rPr>
        <w:t>Salim</w:t>
      </w:r>
      <w:r>
        <w:rPr>
          <w:spacing w:val="-13"/>
          <w:sz w:val="24"/>
        </w:rPr>
        <w:t> </w:t>
      </w:r>
      <w:r>
        <w:rPr>
          <w:spacing w:val="-2"/>
          <w:sz w:val="24"/>
        </w:rPr>
        <w:t>Habib </w:t>
      </w:r>
      <w:r>
        <w:rPr>
          <w:sz w:val="24"/>
        </w:rPr>
        <w:t>University, Karachi</w:t>
      </w:r>
    </w:p>
    <w:p>
      <w:pPr>
        <w:pStyle w:val="ListParagraph"/>
        <w:numPr>
          <w:ilvl w:val="0"/>
          <w:numId w:val="40"/>
        </w:numPr>
        <w:tabs>
          <w:tab w:pos="924" w:val="left" w:leader="none"/>
          <w:tab w:pos="926" w:val="left" w:leader="none"/>
        </w:tabs>
        <w:spacing w:line="268" w:lineRule="auto" w:before="2" w:after="0"/>
        <w:ind w:left="926" w:right="366" w:hanging="567"/>
        <w:jc w:val="both"/>
        <w:rPr>
          <w:sz w:val="24"/>
        </w:rPr>
      </w:pPr>
      <w:r>
        <w:rPr>
          <w:sz w:val="24"/>
        </w:rPr>
        <w:t>Prof. Dr. Niaz Ali, Faculty of Pharmacy, Department of Pharmacology, Institute of Basic </w:t>
      </w:r>
      <w:r>
        <w:rPr>
          <w:spacing w:val="-2"/>
          <w:sz w:val="24"/>
        </w:rPr>
        <w:t>Medical</w:t>
      </w:r>
      <w:r>
        <w:rPr>
          <w:spacing w:val="-13"/>
          <w:sz w:val="24"/>
        </w:rPr>
        <w:t> </w:t>
      </w:r>
      <w:r>
        <w:rPr>
          <w:spacing w:val="-2"/>
          <w:sz w:val="24"/>
        </w:rPr>
        <w:t>Sciences,</w:t>
      </w:r>
      <w:r>
        <w:rPr>
          <w:spacing w:val="-13"/>
          <w:sz w:val="24"/>
        </w:rPr>
        <w:t> </w:t>
      </w:r>
      <w:r>
        <w:rPr>
          <w:spacing w:val="-2"/>
          <w:sz w:val="24"/>
        </w:rPr>
        <w:t>Khyber</w:t>
      </w:r>
      <w:r>
        <w:rPr>
          <w:spacing w:val="-13"/>
          <w:sz w:val="24"/>
        </w:rPr>
        <w:t> </w:t>
      </w:r>
      <w:r>
        <w:rPr>
          <w:spacing w:val="-2"/>
          <w:sz w:val="24"/>
        </w:rPr>
        <w:t>Medical</w:t>
      </w:r>
      <w:r>
        <w:rPr>
          <w:spacing w:val="-13"/>
          <w:sz w:val="24"/>
        </w:rPr>
        <w:t> </w:t>
      </w:r>
      <w:r>
        <w:rPr>
          <w:spacing w:val="-2"/>
          <w:sz w:val="24"/>
        </w:rPr>
        <w:t>University,</w:t>
      </w:r>
      <w:r>
        <w:rPr>
          <w:spacing w:val="-13"/>
          <w:sz w:val="24"/>
        </w:rPr>
        <w:t> </w:t>
      </w:r>
      <w:r>
        <w:rPr>
          <w:spacing w:val="-2"/>
          <w:sz w:val="24"/>
        </w:rPr>
        <w:t>Peshawar</w:t>
      </w:r>
    </w:p>
    <w:p>
      <w:pPr>
        <w:pStyle w:val="ListParagraph"/>
        <w:numPr>
          <w:ilvl w:val="0"/>
          <w:numId w:val="40"/>
        </w:numPr>
        <w:tabs>
          <w:tab w:pos="924" w:val="left" w:leader="none"/>
          <w:tab w:pos="926" w:val="left" w:leader="none"/>
        </w:tabs>
        <w:spacing w:line="268" w:lineRule="auto" w:before="4" w:after="0"/>
        <w:ind w:left="926" w:right="352" w:hanging="567"/>
        <w:jc w:val="both"/>
        <w:rPr>
          <w:sz w:val="24"/>
        </w:rPr>
      </w:pPr>
      <w:r>
        <w:rPr>
          <w:spacing w:val="-4"/>
          <w:sz w:val="24"/>
        </w:rPr>
        <w:t>Dr. Nausheen Alam Sarosh, Faculty of Pharmacy, Department of Pharmacology, Federal Urdu </w:t>
      </w:r>
      <w:r>
        <w:rPr>
          <w:sz w:val="24"/>
        </w:rPr>
        <w:t>University, Karachi/Member PCP</w:t>
      </w:r>
    </w:p>
    <w:p>
      <w:pPr>
        <w:pStyle w:val="ListParagraph"/>
        <w:numPr>
          <w:ilvl w:val="0"/>
          <w:numId w:val="40"/>
        </w:numPr>
        <w:tabs>
          <w:tab w:pos="924" w:val="left" w:leader="none"/>
          <w:tab w:pos="926" w:val="left" w:leader="none"/>
        </w:tabs>
        <w:spacing w:line="271" w:lineRule="auto" w:before="1" w:after="0"/>
        <w:ind w:left="926" w:right="357" w:hanging="567"/>
        <w:jc w:val="both"/>
        <w:rPr>
          <w:b/>
          <w:sz w:val="24"/>
        </w:rPr>
      </w:pPr>
      <w:r>
        <w:rPr>
          <w:spacing w:val="-2"/>
          <w:sz w:val="24"/>
        </w:rPr>
        <w:t>Prof.</w:t>
      </w:r>
      <w:r>
        <w:rPr>
          <w:spacing w:val="-15"/>
          <w:sz w:val="24"/>
        </w:rPr>
        <w:t> </w:t>
      </w:r>
      <w:r>
        <w:rPr>
          <w:spacing w:val="-2"/>
          <w:sz w:val="24"/>
        </w:rPr>
        <w:t>Dr.</w:t>
      </w:r>
      <w:r>
        <w:rPr>
          <w:spacing w:val="-13"/>
          <w:sz w:val="24"/>
        </w:rPr>
        <w:t> </w:t>
      </w:r>
      <w:r>
        <w:rPr>
          <w:spacing w:val="-2"/>
          <w:sz w:val="24"/>
        </w:rPr>
        <w:t>Azhar</w:t>
      </w:r>
      <w:r>
        <w:rPr>
          <w:spacing w:val="-13"/>
          <w:sz w:val="24"/>
        </w:rPr>
        <w:t> </w:t>
      </w:r>
      <w:r>
        <w:rPr>
          <w:spacing w:val="-2"/>
          <w:sz w:val="24"/>
        </w:rPr>
        <w:t>Hussain,</w:t>
      </w:r>
      <w:r>
        <w:rPr>
          <w:spacing w:val="-13"/>
          <w:sz w:val="24"/>
        </w:rPr>
        <w:t> </w:t>
      </w:r>
      <w:r>
        <w:rPr>
          <w:spacing w:val="-2"/>
          <w:sz w:val="24"/>
        </w:rPr>
        <w:t>Faculty</w:t>
      </w:r>
      <w:r>
        <w:rPr>
          <w:spacing w:val="-13"/>
          <w:sz w:val="24"/>
        </w:rPr>
        <w:t> </w:t>
      </w:r>
      <w:r>
        <w:rPr>
          <w:spacing w:val="-2"/>
          <w:sz w:val="24"/>
        </w:rPr>
        <w:t>of</w:t>
      </w:r>
      <w:r>
        <w:rPr>
          <w:spacing w:val="-13"/>
          <w:sz w:val="24"/>
        </w:rPr>
        <w:t> </w:t>
      </w:r>
      <w:r>
        <w:rPr>
          <w:spacing w:val="-2"/>
          <w:sz w:val="24"/>
        </w:rPr>
        <w:t>Pharmacy,</w:t>
      </w:r>
      <w:r>
        <w:rPr>
          <w:spacing w:val="-13"/>
          <w:sz w:val="24"/>
        </w:rPr>
        <w:t> </w:t>
      </w:r>
      <w:r>
        <w:rPr>
          <w:spacing w:val="-2"/>
          <w:sz w:val="24"/>
        </w:rPr>
        <w:t>Department</w:t>
      </w:r>
      <w:r>
        <w:rPr>
          <w:spacing w:val="-13"/>
          <w:sz w:val="24"/>
        </w:rPr>
        <w:t> </w:t>
      </w:r>
      <w:r>
        <w:rPr>
          <w:spacing w:val="-2"/>
          <w:sz w:val="24"/>
        </w:rPr>
        <w:t>of</w:t>
      </w:r>
      <w:r>
        <w:rPr>
          <w:spacing w:val="-13"/>
          <w:sz w:val="24"/>
        </w:rPr>
        <w:t> </w:t>
      </w:r>
      <w:r>
        <w:rPr>
          <w:spacing w:val="-2"/>
          <w:sz w:val="24"/>
        </w:rPr>
        <w:t>Pharmacy</w:t>
      </w:r>
      <w:r>
        <w:rPr>
          <w:spacing w:val="-13"/>
          <w:sz w:val="24"/>
        </w:rPr>
        <w:t> </w:t>
      </w:r>
      <w:r>
        <w:rPr>
          <w:spacing w:val="-2"/>
          <w:sz w:val="24"/>
        </w:rPr>
        <w:t>Practice,</w:t>
      </w:r>
      <w:r>
        <w:rPr>
          <w:spacing w:val="-13"/>
          <w:sz w:val="24"/>
        </w:rPr>
        <w:t> </w:t>
      </w:r>
      <w:r>
        <w:rPr>
          <w:spacing w:val="-2"/>
          <w:sz w:val="24"/>
        </w:rPr>
        <w:t>Pak-Austria </w:t>
      </w:r>
      <w:r>
        <w:rPr>
          <w:sz w:val="24"/>
        </w:rPr>
        <w:t>Fachhochschule Institute of Applied Sciences and Technology, Haripur. </w:t>
      </w:r>
      <w:r>
        <w:rPr>
          <w:b/>
          <w:sz w:val="24"/>
        </w:rPr>
        <w:t>(Co-convener, Pharmacy Practice)</w:t>
      </w:r>
    </w:p>
    <w:p>
      <w:pPr>
        <w:pStyle w:val="ListParagraph"/>
        <w:numPr>
          <w:ilvl w:val="0"/>
          <w:numId w:val="40"/>
        </w:numPr>
        <w:tabs>
          <w:tab w:pos="924" w:val="left" w:leader="none"/>
          <w:tab w:pos="926" w:val="left" w:leader="none"/>
        </w:tabs>
        <w:spacing w:line="271" w:lineRule="auto" w:before="0" w:after="0"/>
        <w:ind w:left="926" w:right="358" w:hanging="567"/>
        <w:jc w:val="both"/>
        <w:rPr>
          <w:sz w:val="24"/>
        </w:rPr>
      </w:pPr>
      <w:r>
        <w:rPr>
          <w:sz w:val="24"/>
        </w:rPr>
        <w:t>Dr. Muhammad Ismail Tajik, Faculty of Pharmacy, Department of Pharmacy Practice, University of Peshawar</w:t>
      </w:r>
    </w:p>
    <w:p>
      <w:pPr>
        <w:pStyle w:val="ListParagraph"/>
        <w:numPr>
          <w:ilvl w:val="0"/>
          <w:numId w:val="40"/>
        </w:numPr>
        <w:tabs>
          <w:tab w:pos="924" w:val="left" w:leader="none"/>
          <w:tab w:pos="926" w:val="left" w:leader="none"/>
        </w:tabs>
        <w:spacing w:line="271" w:lineRule="auto" w:before="0" w:after="0"/>
        <w:ind w:left="926" w:right="359" w:hanging="567"/>
        <w:jc w:val="both"/>
        <w:rPr>
          <w:sz w:val="24"/>
        </w:rPr>
      </w:pPr>
      <w:r>
        <w:rPr>
          <w:sz w:val="24"/>
        </w:rPr>
        <w:t>Dr. Sajjad Haider, Faculty of Pharmacy, Department of Pharmacy Practice, University of </w:t>
      </w:r>
      <w:r>
        <w:rPr>
          <w:spacing w:val="-2"/>
          <w:sz w:val="24"/>
        </w:rPr>
        <w:t>Balochistan</w:t>
      </w:r>
    </w:p>
    <w:p>
      <w:pPr>
        <w:pStyle w:val="ListParagraph"/>
        <w:numPr>
          <w:ilvl w:val="0"/>
          <w:numId w:val="40"/>
        </w:numPr>
        <w:tabs>
          <w:tab w:pos="924" w:val="left" w:leader="none"/>
          <w:tab w:pos="926" w:val="left" w:leader="none"/>
        </w:tabs>
        <w:spacing w:line="268" w:lineRule="auto" w:before="0" w:after="0"/>
        <w:ind w:left="926" w:right="357" w:hanging="567"/>
        <w:jc w:val="both"/>
        <w:rPr>
          <w:sz w:val="24"/>
        </w:rPr>
      </w:pPr>
      <w:r>
        <w:rPr>
          <w:sz w:val="24"/>
        </w:rPr>
        <w:t>Prof. Dr. Saira Azhar, Dean, Faculty of Pharmacy, Department of Pharmacy Practice, Iqra University, Karachi</w:t>
      </w:r>
    </w:p>
    <w:p>
      <w:pPr>
        <w:pStyle w:val="ListParagraph"/>
        <w:numPr>
          <w:ilvl w:val="0"/>
          <w:numId w:val="40"/>
        </w:numPr>
        <w:tabs>
          <w:tab w:pos="924" w:val="left" w:leader="none"/>
          <w:tab w:pos="926" w:val="left" w:leader="none"/>
        </w:tabs>
        <w:spacing w:line="268" w:lineRule="auto" w:before="0" w:after="0"/>
        <w:ind w:left="926" w:right="360" w:hanging="567"/>
        <w:jc w:val="both"/>
        <w:rPr>
          <w:sz w:val="24"/>
        </w:rPr>
      </w:pPr>
      <w:r>
        <w:rPr>
          <w:sz w:val="24"/>
        </w:rPr>
        <w:t>Prof. Dr. Furqan Hashmi, Faculty of Pharmacy, Department of Pharmacy Practice, Punjab University</w:t>
      </w:r>
      <w:r>
        <w:rPr>
          <w:spacing w:val="-14"/>
          <w:sz w:val="24"/>
        </w:rPr>
        <w:t> </w:t>
      </w:r>
      <w:r>
        <w:rPr>
          <w:sz w:val="24"/>
        </w:rPr>
        <w:t>College</w:t>
      </w:r>
      <w:r>
        <w:rPr>
          <w:spacing w:val="-14"/>
          <w:sz w:val="24"/>
        </w:rPr>
        <w:t> </w:t>
      </w:r>
      <w:r>
        <w:rPr>
          <w:sz w:val="24"/>
        </w:rPr>
        <w:t>of</w:t>
      </w:r>
      <w:r>
        <w:rPr>
          <w:spacing w:val="-14"/>
          <w:sz w:val="24"/>
        </w:rPr>
        <w:t> </w:t>
      </w:r>
      <w:r>
        <w:rPr>
          <w:sz w:val="24"/>
        </w:rPr>
        <w:t>Pharmacy,</w:t>
      </w:r>
      <w:r>
        <w:rPr>
          <w:spacing w:val="-14"/>
          <w:sz w:val="24"/>
        </w:rPr>
        <w:t> </w:t>
      </w:r>
      <w:r>
        <w:rPr>
          <w:sz w:val="24"/>
        </w:rPr>
        <w:t>University</w:t>
      </w:r>
      <w:r>
        <w:rPr>
          <w:spacing w:val="-14"/>
          <w:sz w:val="24"/>
        </w:rPr>
        <w:t> </w:t>
      </w:r>
      <w:r>
        <w:rPr>
          <w:sz w:val="24"/>
        </w:rPr>
        <w:t>of</w:t>
      </w:r>
      <w:r>
        <w:rPr>
          <w:spacing w:val="-14"/>
          <w:sz w:val="24"/>
        </w:rPr>
        <w:t> </w:t>
      </w:r>
      <w:r>
        <w:rPr>
          <w:sz w:val="24"/>
        </w:rPr>
        <w:t>the</w:t>
      </w:r>
      <w:r>
        <w:rPr>
          <w:spacing w:val="-14"/>
          <w:sz w:val="24"/>
        </w:rPr>
        <w:t> </w:t>
      </w:r>
      <w:r>
        <w:rPr>
          <w:sz w:val="24"/>
        </w:rPr>
        <w:t>Punjab</w:t>
      </w:r>
    </w:p>
    <w:p>
      <w:pPr>
        <w:pStyle w:val="ListParagraph"/>
        <w:numPr>
          <w:ilvl w:val="0"/>
          <w:numId w:val="40"/>
        </w:numPr>
        <w:tabs>
          <w:tab w:pos="924" w:val="left" w:leader="none"/>
          <w:tab w:pos="926" w:val="left" w:leader="none"/>
        </w:tabs>
        <w:spacing w:line="271" w:lineRule="auto" w:before="0" w:after="0"/>
        <w:ind w:left="926" w:right="353" w:hanging="567"/>
        <w:jc w:val="both"/>
        <w:rPr>
          <w:sz w:val="24"/>
        </w:rPr>
      </w:pPr>
      <w:r>
        <w:rPr>
          <w:sz w:val="24"/>
        </w:rPr>
        <w:t>Dr.</w:t>
      </w:r>
      <w:r>
        <w:rPr>
          <w:spacing w:val="-14"/>
          <w:sz w:val="24"/>
        </w:rPr>
        <w:t> </w:t>
      </w:r>
      <w:r>
        <w:rPr>
          <w:sz w:val="24"/>
        </w:rPr>
        <w:t>Tahir</w:t>
      </w:r>
      <w:r>
        <w:rPr>
          <w:spacing w:val="-14"/>
          <w:sz w:val="24"/>
        </w:rPr>
        <w:t> </w:t>
      </w:r>
      <w:r>
        <w:rPr>
          <w:sz w:val="24"/>
        </w:rPr>
        <w:t>Mehmood</w:t>
      </w:r>
      <w:r>
        <w:rPr>
          <w:spacing w:val="-14"/>
          <w:sz w:val="24"/>
        </w:rPr>
        <w:t> </w:t>
      </w:r>
      <w:r>
        <w:rPr>
          <w:sz w:val="24"/>
        </w:rPr>
        <w:t>Khan,</w:t>
      </w:r>
      <w:r>
        <w:rPr>
          <w:spacing w:val="-14"/>
          <w:sz w:val="24"/>
        </w:rPr>
        <w:t> </w:t>
      </w:r>
      <w:r>
        <w:rPr>
          <w:sz w:val="24"/>
        </w:rPr>
        <w:t>Faculty</w:t>
      </w:r>
      <w:r>
        <w:rPr>
          <w:spacing w:val="-14"/>
          <w:sz w:val="24"/>
        </w:rPr>
        <w:t> </w:t>
      </w:r>
      <w:r>
        <w:rPr>
          <w:sz w:val="24"/>
        </w:rPr>
        <w:t>of</w:t>
      </w:r>
      <w:r>
        <w:rPr>
          <w:spacing w:val="-14"/>
          <w:sz w:val="24"/>
        </w:rPr>
        <w:t> </w:t>
      </w:r>
      <w:r>
        <w:rPr>
          <w:sz w:val="24"/>
        </w:rPr>
        <w:t>Pharmacy,</w:t>
      </w:r>
      <w:r>
        <w:rPr>
          <w:spacing w:val="-15"/>
          <w:sz w:val="24"/>
        </w:rPr>
        <w:t> </w:t>
      </w:r>
      <w:r>
        <w:rPr>
          <w:sz w:val="24"/>
        </w:rPr>
        <w:t>Department</w:t>
      </w:r>
      <w:r>
        <w:rPr>
          <w:spacing w:val="-14"/>
          <w:sz w:val="24"/>
        </w:rPr>
        <w:t> </w:t>
      </w:r>
      <w:r>
        <w:rPr>
          <w:sz w:val="24"/>
        </w:rPr>
        <w:t>of</w:t>
      </w:r>
      <w:r>
        <w:rPr>
          <w:spacing w:val="-14"/>
          <w:sz w:val="24"/>
        </w:rPr>
        <w:t> </w:t>
      </w:r>
      <w:r>
        <w:rPr>
          <w:sz w:val="24"/>
        </w:rPr>
        <w:t>Pharmacy</w:t>
      </w:r>
      <w:r>
        <w:rPr>
          <w:spacing w:val="-13"/>
          <w:sz w:val="24"/>
        </w:rPr>
        <w:t> </w:t>
      </w:r>
      <w:r>
        <w:rPr>
          <w:sz w:val="24"/>
        </w:rPr>
        <w:t>Practice,</w:t>
      </w:r>
      <w:r>
        <w:rPr>
          <w:spacing w:val="-14"/>
          <w:sz w:val="24"/>
        </w:rPr>
        <w:t> </w:t>
      </w:r>
      <w:r>
        <w:rPr>
          <w:sz w:val="24"/>
        </w:rPr>
        <w:t>Institute of</w:t>
      </w:r>
      <w:r>
        <w:rPr>
          <w:spacing w:val="-15"/>
          <w:sz w:val="24"/>
        </w:rPr>
        <w:t> </w:t>
      </w:r>
      <w:r>
        <w:rPr>
          <w:sz w:val="24"/>
        </w:rPr>
        <w:t>Pharmaceutical</w:t>
      </w:r>
      <w:r>
        <w:rPr>
          <w:spacing w:val="-15"/>
          <w:sz w:val="24"/>
        </w:rPr>
        <w:t> </w:t>
      </w:r>
      <w:r>
        <w:rPr>
          <w:sz w:val="24"/>
        </w:rPr>
        <w:t>Sciences,</w:t>
      </w:r>
      <w:r>
        <w:rPr>
          <w:spacing w:val="-15"/>
          <w:sz w:val="24"/>
        </w:rPr>
        <w:t> </w:t>
      </w:r>
      <w:r>
        <w:rPr>
          <w:sz w:val="24"/>
        </w:rPr>
        <w:t>UVAS,</w:t>
      </w:r>
      <w:r>
        <w:rPr>
          <w:spacing w:val="-15"/>
          <w:sz w:val="24"/>
        </w:rPr>
        <w:t> </w:t>
      </w:r>
      <w:r>
        <w:rPr>
          <w:sz w:val="24"/>
        </w:rPr>
        <w:t>Lahore</w:t>
      </w:r>
    </w:p>
    <w:p>
      <w:pPr>
        <w:pStyle w:val="ListParagraph"/>
        <w:numPr>
          <w:ilvl w:val="0"/>
          <w:numId w:val="40"/>
        </w:numPr>
        <w:tabs>
          <w:tab w:pos="925" w:val="left" w:leader="none"/>
        </w:tabs>
        <w:spacing w:line="274" w:lineRule="exact" w:before="0" w:after="0"/>
        <w:ind w:left="925" w:right="0" w:hanging="565"/>
        <w:jc w:val="both"/>
        <w:rPr>
          <w:sz w:val="24"/>
        </w:rPr>
      </w:pPr>
      <w:r>
        <w:rPr>
          <w:spacing w:val="-2"/>
          <w:sz w:val="24"/>
        </w:rPr>
        <w:t>Dr.</w:t>
      </w:r>
      <w:r>
        <w:rPr>
          <w:spacing w:val="-10"/>
          <w:sz w:val="24"/>
        </w:rPr>
        <w:t> </w:t>
      </w:r>
      <w:r>
        <w:rPr>
          <w:spacing w:val="-2"/>
          <w:sz w:val="24"/>
        </w:rPr>
        <w:t>Obaidullah</w:t>
      </w:r>
      <w:r>
        <w:rPr>
          <w:spacing w:val="-10"/>
          <w:sz w:val="24"/>
        </w:rPr>
        <w:t> </w:t>
      </w:r>
      <w:r>
        <w:rPr>
          <w:spacing w:val="-2"/>
          <w:sz w:val="24"/>
        </w:rPr>
        <w:t>Malik,</w:t>
      </w:r>
      <w:r>
        <w:rPr>
          <w:spacing w:val="-9"/>
          <w:sz w:val="24"/>
        </w:rPr>
        <w:t> </w:t>
      </w:r>
      <w:r>
        <w:rPr>
          <w:spacing w:val="-2"/>
          <w:sz w:val="24"/>
        </w:rPr>
        <w:t>CEO</w:t>
      </w:r>
      <w:r>
        <w:rPr>
          <w:spacing w:val="-10"/>
          <w:sz w:val="24"/>
        </w:rPr>
        <w:t> </w:t>
      </w:r>
      <w:r>
        <w:rPr>
          <w:spacing w:val="-2"/>
          <w:sz w:val="24"/>
        </w:rPr>
        <w:t>DRAP/</w:t>
      </w:r>
      <w:r>
        <w:rPr>
          <w:spacing w:val="-10"/>
          <w:sz w:val="24"/>
        </w:rPr>
        <w:t> </w:t>
      </w:r>
      <w:r>
        <w:rPr>
          <w:spacing w:val="-2"/>
          <w:sz w:val="24"/>
        </w:rPr>
        <w:t>Practicing</w:t>
      </w:r>
      <w:r>
        <w:rPr>
          <w:spacing w:val="-8"/>
          <w:sz w:val="24"/>
        </w:rPr>
        <w:t> </w:t>
      </w:r>
      <w:r>
        <w:rPr>
          <w:spacing w:val="-2"/>
          <w:sz w:val="24"/>
        </w:rPr>
        <w:t>Pharmacist,</w:t>
      </w:r>
      <w:r>
        <w:rPr>
          <w:spacing w:val="-9"/>
          <w:sz w:val="24"/>
        </w:rPr>
        <w:t> </w:t>
      </w:r>
      <w:r>
        <w:rPr>
          <w:spacing w:val="-2"/>
          <w:sz w:val="24"/>
        </w:rPr>
        <w:t>Drug</w:t>
      </w:r>
      <w:r>
        <w:rPr>
          <w:spacing w:val="-10"/>
          <w:sz w:val="24"/>
        </w:rPr>
        <w:t> </w:t>
      </w:r>
      <w:r>
        <w:rPr>
          <w:spacing w:val="-2"/>
          <w:sz w:val="24"/>
        </w:rPr>
        <w:t>Regulation</w:t>
      </w:r>
    </w:p>
    <w:p>
      <w:pPr>
        <w:pStyle w:val="ListParagraph"/>
        <w:numPr>
          <w:ilvl w:val="0"/>
          <w:numId w:val="40"/>
        </w:numPr>
        <w:tabs>
          <w:tab w:pos="926" w:val="left" w:leader="none"/>
        </w:tabs>
        <w:spacing w:line="240" w:lineRule="auto" w:before="32" w:after="0"/>
        <w:ind w:left="926" w:right="0" w:hanging="566"/>
        <w:jc w:val="left"/>
        <w:rPr>
          <w:sz w:val="24"/>
        </w:rPr>
      </w:pPr>
      <w:r>
        <w:rPr>
          <w:spacing w:val="-4"/>
          <w:sz w:val="24"/>
        </w:rPr>
        <w:t>Sardar</w:t>
      </w:r>
      <w:r>
        <w:rPr>
          <w:spacing w:val="-5"/>
          <w:sz w:val="24"/>
        </w:rPr>
        <w:t> </w:t>
      </w:r>
      <w:r>
        <w:rPr>
          <w:spacing w:val="-4"/>
          <w:sz w:val="24"/>
        </w:rPr>
        <w:t>Shabbir Ahmed,</w:t>
      </w:r>
      <w:r>
        <w:rPr>
          <w:spacing w:val="-3"/>
          <w:sz w:val="24"/>
        </w:rPr>
        <w:t> </w:t>
      </w:r>
      <w:r>
        <w:rPr>
          <w:spacing w:val="-4"/>
          <w:sz w:val="24"/>
        </w:rPr>
        <w:t>SQCB/VP,</w:t>
      </w:r>
      <w:r>
        <w:rPr>
          <w:spacing w:val="-3"/>
          <w:sz w:val="24"/>
        </w:rPr>
        <w:t> </w:t>
      </w:r>
      <w:r>
        <w:rPr>
          <w:spacing w:val="-4"/>
          <w:sz w:val="24"/>
        </w:rPr>
        <w:t>PCP, Practicing</w:t>
      </w:r>
      <w:r>
        <w:rPr>
          <w:spacing w:val="-3"/>
          <w:sz w:val="24"/>
        </w:rPr>
        <w:t> </w:t>
      </w:r>
      <w:r>
        <w:rPr>
          <w:spacing w:val="-4"/>
          <w:sz w:val="24"/>
        </w:rPr>
        <w:t>Pharmacist,</w:t>
      </w:r>
      <w:r>
        <w:rPr>
          <w:spacing w:val="-3"/>
          <w:sz w:val="24"/>
        </w:rPr>
        <w:t> </w:t>
      </w:r>
      <w:r>
        <w:rPr>
          <w:spacing w:val="-4"/>
          <w:sz w:val="24"/>
        </w:rPr>
        <w:t>Drug Regulation/PSM</w:t>
      </w:r>
    </w:p>
    <w:p>
      <w:pPr>
        <w:pStyle w:val="ListParagraph"/>
        <w:numPr>
          <w:ilvl w:val="0"/>
          <w:numId w:val="40"/>
        </w:numPr>
        <w:tabs>
          <w:tab w:pos="926" w:val="left" w:leader="none"/>
        </w:tabs>
        <w:spacing w:line="240" w:lineRule="auto" w:before="34" w:after="0"/>
        <w:ind w:left="926" w:right="0" w:hanging="566"/>
        <w:jc w:val="left"/>
        <w:rPr>
          <w:sz w:val="24"/>
        </w:rPr>
      </w:pPr>
      <w:r>
        <w:rPr>
          <w:spacing w:val="-2"/>
          <w:sz w:val="24"/>
        </w:rPr>
        <w:t>Ayaz</w:t>
      </w:r>
      <w:r>
        <w:rPr>
          <w:spacing w:val="-12"/>
          <w:sz w:val="24"/>
        </w:rPr>
        <w:t> </w:t>
      </w:r>
      <w:r>
        <w:rPr>
          <w:spacing w:val="-2"/>
          <w:sz w:val="24"/>
        </w:rPr>
        <w:t>Ali</w:t>
      </w:r>
      <w:r>
        <w:rPr>
          <w:spacing w:val="-9"/>
          <w:sz w:val="24"/>
        </w:rPr>
        <w:t> </w:t>
      </w:r>
      <w:r>
        <w:rPr>
          <w:spacing w:val="-2"/>
          <w:sz w:val="24"/>
        </w:rPr>
        <w:t>Khan,</w:t>
      </w:r>
      <w:r>
        <w:rPr>
          <w:spacing w:val="-10"/>
          <w:sz w:val="24"/>
        </w:rPr>
        <w:t> </w:t>
      </w:r>
      <w:r>
        <w:rPr>
          <w:spacing w:val="-2"/>
          <w:sz w:val="24"/>
        </w:rPr>
        <w:t>Practicing</w:t>
      </w:r>
      <w:r>
        <w:rPr>
          <w:spacing w:val="-11"/>
          <w:sz w:val="24"/>
        </w:rPr>
        <w:t> </w:t>
      </w:r>
      <w:r>
        <w:rPr>
          <w:spacing w:val="-2"/>
          <w:sz w:val="24"/>
        </w:rPr>
        <w:t>Pharmacist/Retd</w:t>
      </w:r>
      <w:r>
        <w:rPr>
          <w:spacing w:val="-9"/>
          <w:sz w:val="24"/>
        </w:rPr>
        <w:t> </w:t>
      </w:r>
      <w:r>
        <w:rPr>
          <w:spacing w:val="-2"/>
          <w:sz w:val="24"/>
        </w:rPr>
        <w:t>Drugs</w:t>
      </w:r>
      <w:r>
        <w:rPr>
          <w:spacing w:val="-11"/>
          <w:sz w:val="24"/>
        </w:rPr>
        <w:t> </w:t>
      </w:r>
      <w:r>
        <w:rPr>
          <w:spacing w:val="-2"/>
          <w:sz w:val="24"/>
        </w:rPr>
        <w:t>Controller</w:t>
      </w:r>
      <w:r>
        <w:rPr>
          <w:spacing w:val="-10"/>
          <w:sz w:val="24"/>
        </w:rPr>
        <w:t> </w:t>
      </w:r>
      <w:r>
        <w:rPr>
          <w:spacing w:val="-2"/>
          <w:sz w:val="24"/>
        </w:rPr>
        <w:t>Punjab/PPA</w:t>
      </w:r>
      <w:r>
        <w:rPr>
          <w:spacing w:val="-9"/>
          <w:sz w:val="24"/>
        </w:rPr>
        <w:t> </w:t>
      </w:r>
      <w:r>
        <w:rPr>
          <w:spacing w:val="-2"/>
          <w:sz w:val="24"/>
        </w:rPr>
        <w:t>Representative</w:t>
      </w:r>
    </w:p>
    <w:p>
      <w:pPr>
        <w:pStyle w:val="ListParagraph"/>
        <w:numPr>
          <w:ilvl w:val="0"/>
          <w:numId w:val="40"/>
        </w:numPr>
        <w:tabs>
          <w:tab w:pos="926" w:val="left" w:leader="none"/>
        </w:tabs>
        <w:spacing w:line="240" w:lineRule="auto" w:before="33" w:after="0"/>
        <w:ind w:left="926" w:right="0" w:hanging="566"/>
        <w:jc w:val="left"/>
        <w:rPr>
          <w:sz w:val="24"/>
        </w:rPr>
      </w:pPr>
      <w:r>
        <w:rPr>
          <w:spacing w:val="-4"/>
          <w:sz w:val="24"/>
        </w:rPr>
        <w:t>Ms.</w:t>
      </w:r>
      <w:r>
        <w:rPr>
          <w:spacing w:val="-5"/>
          <w:sz w:val="24"/>
        </w:rPr>
        <w:t> </w:t>
      </w:r>
      <w:r>
        <w:rPr>
          <w:spacing w:val="-4"/>
          <w:sz w:val="24"/>
        </w:rPr>
        <w:t>Aliya, Practicing Pharmacist/WHO</w:t>
      </w:r>
      <w:r>
        <w:rPr>
          <w:spacing w:val="-5"/>
          <w:sz w:val="24"/>
        </w:rPr>
        <w:t> </w:t>
      </w:r>
      <w:r>
        <w:rPr>
          <w:spacing w:val="-4"/>
          <w:sz w:val="24"/>
        </w:rPr>
        <w:t>Country Office, Islamabad</w:t>
      </w:r>
    </w:p>
    <w:p>
      <w:pPr>
        <w:pStyle w:val="ListParagraph"/>
        <w:numPr>
          <w:ilvl w:val="0"/>
          <w:numId w:val="40"/>
        </w:numPr>
        <w:tabs>
          <w:tab w:pos="926" w:val="left" w:leader="none"/>
        </w:tabs>
        <w:spacing w:line="268" w:lineRule="auto" w:before="36" w:after="0"/>
        <w:ind w:left="926" w:right="363" w:hanging="567"/>
        <w:jc w:val="left"/>
        <w:rPr>
          <w:sz w:val="24"/>
        </w:rPr>
      </w:pPr>
      <w:r>
        <w:rPr>
          <w:spacing w:val="-4"/>
          <w:sz w:val="24"/>
        </w:rPr>
        <w:t>Mr.</w:t>
      </w:r>
      <w:r>
        <w:rPr>
          <w:spacing w:val="-5"/>
          <w:sz w:val="24"/>
        </w:rPr>
        <w:t> </w:t>
      </w:r>
      <w:r>
        <w:rPr>
          <w:spacing w:val="-4"/>
          <w:sz w:val="24"/>
        </w:rPr>
        <w:t>Omar</w:t>
      </w:r>
      <w:r>
        <w:rPr>
          <w:spacing w:val="-6"/>
          <w:sz w:val="24"/>
        </w:rPr>
        <w:t> </w:t>
      </w:r>
      <w:r>
        <w:rPr>
          <w:spacing w:val="-4"/>
          <w:sz w:val="24"/>
        </w:rPr>
        <w:t>Akhlaq</w:t>
      </w:r>
      <w:r>
        <w:rPr>
          <w:spacing w:val="-5"/>
          <w:sz w:val="24"/>
        </w:rPr>
        <w:t> </w:t>
      </w:r>
      <w:r>
        <w:rPr>
          <w:spacing w:val="-4"/>
          <w:sz w:val="24"/>
        </w:rPr>
        <w:t>Bhutta,</w:t>
      </w:r>
      <w:r>
        <w:rPr>
          <w:spacing w:val="-5"/>
          <w:sz w:val="24"/>
        </w:rPr>
        <w:t> </w:t>
      </w:r>
      <w:r>
        <w:rPr>
          <w:spacing w:val="-4"/>
          <w:sz w:val="24"/>
        </w:rPr>
        <w:t>Director</w:t>
      </w:r>
      <w:r>
        <w:rPr>
          <w:spacing w:val="-7"/>
          <w:sz w:val="24"/>
        </w:rPr>
        <w:t> </w:t>
      </w:r>
      <w:r>
        <w:rPr>
          <w:spacing w:val="-4"/>
          <w:sz w:val="24"/>
        </w:rPr>
        <w:t>&amp;</w:t>
      </w:r>
      <w:r>
        <w:rPr>
          <w:spacing w:val="-5"/>
          <w:sz w:val="24"/>
        </w:rPr>
        <w:t> </w:t>
      </w:r>
      <w:r>
        <w:rPr>
          <w:spacing w:val="-4"/>
          <w:sz w:val="24"/>
        </w:rPr>
        <w:t>Head</w:t>
      </w:r>
      <w:r>
        <w:rPr>
          <w:spacing w:val="-5"/>
          <w:sz w:val="24"/>
        </w:rPr>
        <w:t> </w:t>
      </w:r>
      <w:r>
        <w:rPr>
          <w:spacing w:val="-4"/>
          <w:sz w:val="24"/>
        </w:rPr>
        <w:t>of</w:t>
      </w:r>
      <w:r>
        <w:rPr>
          <w:spacing w:val="-5"/>
          <w:sz w:val="24"/>
        </w:rPr>
        <w:t> </w:t>
      </w:r>
      <w:r>
        <w:rPr>
          <w:spacing w:val="-4"/>
          <w:sz w:val="24"/>
        </w:rPr>
        <w:t>Pharmacy</w:t>
      </w:r>
      <w:r>
        <w:rPr>
          <w:spacing w:val="-5"/>
          <w:sz w:val="24"/>
        </w:rPr>
        <w:t> </w:t>
      </w:r>
      <w:r>
        <w:rPr>
          <w:spacing w:val="-4"/>
          <w:sz w:val="24"/>
        </w:rPr>
        <w:t>Services,</w:t>
      </w:r>
      <w:r>
        <w:rPr>
          <w:spacing w:val="-5"/>
          <w:sz w:val="24"/>
        </w:rPr>
        <w:t> </w:t>
      </w:r>
      <w:r>
        <w:rPr>
          <w:spacing w:val="-4"/>
          <w:sz w:val="24"/>
        </w:rPr>
        <w:t>Shaukat</w:t>
      </w:r>
      <w:r>
        <w:rPr>
          <w:spacing w:val="-5"/>
          <w:sz w:val="24"/>
        </w:rPr>
        <w:t> </w:t>
      </w:r>
      <w:r>
        <w:rPr>
          <w:spacing w:val="-4"/>
          <w:sz w:val="24"/>
        </w:rPr>
        <w:t>Khanum</w:t>
      </w:r>
      <w:r>
        <w:rPr>
          <w:spacing w:val="-5"/>
          <w:sz w:val="24"/>
        </w:rPr>
        <w:t> </w:t>
      </w:r>
      <w:r>
        <w:rPr>
          <w:spacing w:val="-4"/>
          <w:sz w:val="24"/>
        </w:rPr>
        <w:t>Memorial </w:t>
      </w:r>
      <w:r>
        <w:rPr>
          <w:spacing w:val="-2"/>
          <w:sz w:val="24"/>
        </w:rPr>
        <w:t>Hospital</w:t>
      </w:r>
    </w:p>
    <w:p>
      <w:pPr>
        <w:pStyle w:val="ListParagraph"/>
        <w:numPr>
          <w:ilvl w:val="0"/>
          <w:numId w:val="40"/>
        </w:numPr>
        <w:tabs>
          <w:tab w:pos="926" w:val="left" w:leader="none"/>
        </w:tabs>
        <w:spacing w:line="271" w:lineRule="auto" w:before="2" w:after="0"/>
        <w:ind w:left="926" w:right="360" w:hanging="567"/>
        <w:jc w:val="left"/>
        <w:rPr>
          <w:sz w:val="24"/>
        </w:rPr>
      </w:pPr>
      <w:r>
        <w:rPr>
          <w:spacing w:val="-4"/>
          <w:sz w:val="24"/>
        </w:rPr>
        <w:t>Dr. Kashif Maqbool, Faculty of Pharmacy, Department of Pharmaceutical Chemistry, Institute </w:t>
      </w:r>
      <w:r>
        <w:rPr>
          <w:spacing w:val="-2"/>
          <w:sz w:val="24"/>
        </w:rPr>
        <w:t>of</w:t>
      </w:r>
      <w:r>
        <w:rPr>
          <w:spacing w:val="-13"/>
          <w:sz w:val="24"/>
        </w:rPr>
        <w:t> </w:t>
      </w:r>
      <w:r>
        <w:rPr>
          <w:spacing w:val="-2"/>
          <w:sz w:val="24"/>
        </w:rPr>
        <w:t>Pharmaceutical</w:t>
      </w:r>
      <w:r>
        <w:rPr>
          <w:spacing w:val="-13"/>
          <w:sz w:val="24"/>
        </w:rPr>
        <w:t> </w:t>
      </w:r>
      <w:r>
        <w:rPr>
          <w:spacing w:val="-2"/>
          <w:sz w:val="24"/>
        </w:rPr>
        <w:t>Sciences,</w:t>
      </w:r>
      <w:r>
        <w:rPr>
          <w:spacing w:val="-13"/>
          <w:sz w:val="24"/>
        </w:rPr>
        <w:t> </w:t>
      </w:r>
      <w:r>
        <w:rPr>
          <w:spacing w:val="-2"/>
          <w:sz w:val="24"/>
        </w:rPr>
        <w:t>University</w:t>
      </w:r>
      <w:r>
        <w:rPr>
          <w:spacing w:val="-13"/>
          <w:sz w:val="24"/>
        </w:rPr>
        <w:t> </w:t>
      </w:r>
      <w:r>
        <w:rPr>
          <w:spacing w:val="-2"/>
          <w:sz w:val="24"/>
        </w:rPr>
        <w:t>of</w:t>
      </w:r>
      <w:r>
        <w:rPr>
          <w:spacing w:val="-13"/>
          <w:sz w:val="24"/>
        </w:rPr>
        <w:t> </w:t>
      </w:r>
      <w:r>
        <w:rPr>
          <w:spacing w:val="-2"/>
          <w:sz w:val="24"/>
        </w:rPr>
        <w:t>Animal</w:t>
      </w:r>
      <w:r>
        <w:rPr>
          <w:spacing w:val="-13"/>
          <w:sz w:val="24"/>
        </w:rPr>
        <w:t> </w:t>
      </w:r>
      <w:r>
        <w:rPr>
          <w:spacing w:val="-2"/>
          <w:sz w:val="24"/>
        </w:rPr>
        <w:t>&amp;Veterinary</w:t>
      </w:r>
      <w:r>
        <w:rPr>
          <w:spacing w:val="-13"/>
          <w:sz w:val="24"/>
        </w:rPr>
        <w:t> </w:t>
      </w:r>
      <w:r>
        <w:rPr>
          <w:spacing w:val="-2"/>
          <w:sz w:val="24"/>
        </w:rPr>
        <w:t>Sciences,</w:t>
      </w:r>
      <w:r>
        <w:rPr>
          <w:spacing w:val="-13"/>
          <w:sz w:val="24"/>
        </w:rPr>
        <w:t> </w:t>
      </w:r>
      <w:r>
        <w:rPr>
          <w:spacing w:val="-2"/>
          <w:sz w:val="24"/>
        </w:rPr>
        <w:t>Lahore</w:t>
      </w:r>
    </w:p>
    <w:p>
      <w:pPr>
        <w:pStyle w:val="ListParagraph"/>
        <w:spacing w:after="0" w:line="271" w:lineRule="auto"/>
        <w:jc w:val="left"/>
        <w:rPr>
          <w:sz w:val="24"/>
        </w:rPr>
        <w:sectPr>
          <w:pgSz w:w="12240" w:h="15840"/>
          <w:pgMar w:header="0" w:footer="743" w:top="1120" w:bottom="940" w:left="1080" w:right="1080"/>
        </w:sectPr>
      </w:pPr>
    </w:p>
    <w:p>
      <w:pPr>
        <w:spacing w:before="53"/>
        <w:ind w:left="2898" w:right="2898" w:firstLine="0"/>
        <w:jc w:val="center"/>
        <w:rPr>
          <w:b/>
          <w:sz w:val="28"/>
        </w:rPr>
      </w:pPr>
      <w:r>
        <w:rPr>
          <w:b/>
          <w:color w:val="001F5F"/>
          <w:sz w:val="28"/>
        </w:rPr>
        <w:t>SCHEME</w:t>
      </w:r>
      <w:r>
        <w:rPr>
          <w:b/>
          <w:color w:val="001F5F"/>
          <w:spacing w:val="2"/>
          <w:sz w:val="28"/>
        </w:rPr>
        <w:t> </w:t>
      </w:r>
      <w:r>
        <w:rPr>
          <w:b/>
          <w:color w:val="001F5F"/>
          <w:sz w:val="28"/>
        </w:rPr>
        <w:t>OF</w:t>
      </w:r>
      <w:r>
        <w:rPr>
          <w:b/>
          <w:color w:val="001F5F"/>
          <w:spacing w:val="6"/>
          <w:sz w:val="28"/>
        </w:rPr>
        <w:t> </w:t>
      </w:r>
      <w:r>
        <w:rPr>
          <w:b/>
          <w:color w:val="001F5F"/>
          <w:spacing w:val="-2"/>
          <w:sz w:val="28"/>
        </w:rPr>
        <w:t>STUDIES</w:t>
      </w:r>
    </w:p>
    <w:p>
      <w:pPr>
        <w:pStyle w:val="BodyText"/>
        <w:spacing w:before="3"/>
        <w:ind w:left="0"/>
        <w:rPr>
          <w:b/>
          <w:sz w:val="14"/>
        </w:rPr>
      </w:pPr>
    </w:p>
    <w:tbl>
      <w:tblPr>
        <w:tblW w:w="0" w:type="auto"/>
        <w:jc w:val="left"/>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97"/>
        <w:gridCol w:w="4679"/>
        <w:gridCol w:w="1350"/>
        <w:gridCol w:w="2391"/>
      </w:tblGrid>
      <w:tr>
        <w:trPr>
          <w:trHeight w:val="316" w:hRule="atLeast"/>
        </w:trPr>
        <w:tc>
          <w:tcPr>
            <w:tcW w:w="9217" w:type="dxa"/>
            <w:gridSpan w:val="4"/>
            <w:tcBorders>
              <w:top w:val="nil"/>
              <w:left w:val="nil"/>
              <w:right w:val="nil"/>
            </w:tcBorders>
          </w:tcPr>
          <w:p>
            <w:pPr>
              <w:pStyle w:val="TableParagraph"/>
              <w:spacing w:line="296" w:lineRule="exact"/>
              <w:ind w:left="9"/>
              <w:jc w:val="center"/>
              <w:rPr>
                <w:b/>
                <w:sz w:val="28"/>
              </w:rPr>
            </w:pPr>
            <w:r>
              <w:rPr>
                <w:b/>
                <w:color w:val="001F5F"/>
                <w:sz w:val="28"/>
              </w:rPr>
              <w:t>SEMESTER</w:t>
            </w:r>
            <w:r>
              <w:rPr>
                <w:b/>
                <w:color w:val="001F5F"/>
                <w:spacing w:val="-12"/>
                <w:sz w:val="28"/>
              </w:rPr>
              <w:t> </w:t>
            </w:r>
            <w:r>
              <w:rPr>
                <w:b/>
                <w:color w:val="001F5F"/>
                <w:spacing w:val="-10"/>
                <w:sz w:val="28"/>
              </w:rPr>
              <w:t>I</w:t>
            </w:r>
          </w:p>
        </w:tc>
      </w:tr>
      <w:tr>
        <w:trPr>
          <w:trHeight w:val="539" w:hRule="atLeast"/>
        </w:trPr>
        <w:tc>
          <w:tcPr>
            <w:tcW w:w="797" w:type="dxa"/>
          </w:tcPr>
          <w:p>
            <w:pPr>
              <w:pStyle w:val="TableParagraph"/>
              <w:spacing w:line="261" w:lineRule="exact"/>
              <w:ind w:left="23"/>
              <w:rPr>
                <w:b/>
                <w:sz w:val="24"/>
              </w:rPr>
            </w:pPr>
            <w:r>
              <w:rPr>
                <w:b/>
                <w:sz w:val="24"/>
              </w:rPr>
              <w:t>S.</w:t>
            </w:r>
            <w:r>
              <w:rPr>
                <w:b/>
                <w:spacing w:val="-12"/>
                <w:sz w:val="24"/>
              </w:rPr>
              <w:t> </w:t>
            </w:r>
            <w:r>
              <w:rPr>
                <w:b/>
                <w:spacing w:val="-7"/>
                <w:sz w:val="24"/>
              </w:rPr>
              <w:t>NO</w:t>
            </w:r>
          </w:p>
        </w:tc>
        <w:tc>
          <w:tcPr>
            <w:tcW w:w="4679" w:type="dxa"/>
          </w:tcPr>
          <w:p>
            <w:pPr>
              <w:pStyle w:val="TableParagraph"/>
              <w:spacing w:line="261" w:lineRule="exact"/>
              <w:rPr>
                <w:b/>
                <w:sz w:val="24"/>
              </w:rPr>
            </w:pPr>
            <w:r>
              <w:rPr>
                <w:b/>
                <w:spacing w:val="-2"/>
                <w:sz w:val="24"/>
              </w:rPr>
              <w:t>COURSE</w:t>
            </w:r>
          </w:p>
        </w:tc>
        <w:tc>
          <w:tcPr>
            <w:tcW w:w="1350" w:type="dxa"/>
          </w:tcPr>
          <w:p>
            <w:pPr>
              <w:pStyle w:val="TableParagraph"/>
              <w:spacing w:line="257" w:lineRule="exact"/>
              <w:ind w:left="198"/>
              <w:rPr>
                <w:b/>
                <w:sz w:val="24"/>
              </w:rPr>
            </w:pPr>
            <w:r>
              <w:rPr>
                <w:b/>
                <w:spacing w:val="-2"/>
                <w:sz w:val="24"/>
              </w:rPr>
              <w:t>CREDIT</w:t>
            </w:r>
          </w:p>
          <w:p>
            <w:pPr>
              <w:pStyle w:val="TableParagraph"/>
              <w:spacing w:line="263" w:lineRule="exact"/>
              <w:ind w:left="239"/>
              <w:rPr>
                <w:b/>
                <w:sz w:val="24"/>
              </w:rPr>
            </w:pPr>
            <w:r>
              <w:rPr>
                <w:b/>
                <w:spacing w:val="-2"/>
                <w:sz w:val="24"/>
              </w:rPr>
              <w:t>HOURS</w:t>
            </w:r>
          </w:p>
        </w:tc>
        <w:tc>
          <w:tcPr>
            <w:tcW w:w="2391" w:type="dxa"/>
          </w:tcPr>
          <w:p>
            <w:pPr>
              <w:pStyle w:val="TableParagraph"/>
              <w:spacing w:line="261" w:lineRule="exact"/>
              <w:ind w:left="8" w:right="2"/>
              <w:jc w:val="center"/>
              <w:rPr>
                <w:b/>
                <w:sz w:val="24"/>
              </w:rPr>
            </w:pPr>
            <w:r>
              <w:rPr>
                <w:b/>
                <w:spacing w:val="-2"/>
                <w:sz w:val="24"/>
              </w:rPr>
              <w:t>CATEGORY</w:t>
            </w:r>
          </w:p>
        </w:tc>
      </w:tr>
      <w:tr>
        <w:trPr>
          <w:trHeight w:val="270" w:hRule="atLeast"/>
        </w:trPr>
        <w:tc>
          <w:tcPr>
            <w:tcW w:w="797" w:type="dxa"/>
          </w:tcPr>
          <w:p>
            <w:pPr>
              <w:pStyle w:val="TableParagraph"/>
              <w:ind w:left="6"/>
              <w:jc w:val="center"/>
              <w:rPr>
                <w:sz w:val="24"/>
              </w:rPr>
            </w:pPr>
            <w:r>
              <w:rPr>
                <w:spacing w:val="-10"/>
                <w:sz w:val="24"/>
              </w:rPr>
              <w:t>1</w:t>
            </w:r>
          </w:p>
        </w:tc>
        <w:tc>
          <w:tcPr>
            <w:tcW w:w="4679" w:type="dxa"/>
          </w:tcPr>
          <w:p>
            <w:pPr>
              <w:pStyle w:val="TableParagraph"/>
              <w:rPr>
                <w:sz w:val="24"/>
              </w:rPr>
            </w:pPr>
            <w:r>
              <w:rPr>
                <w:spacing w:val="-6"/>
                <w:sz w:val="24"/>
              </w:rPr>
              <w:t>Physical</w:t>
            </w:r>
            <w:r>
              <w:rPr>
                <w:spacing w:val="-7"/>
                <w:sz w:val="24"/>
              </w:rPr>
              <w:t> </w:t>
            </w:r>
            <w:r>
              <w:rPr>
                <w:spacing w:val="-6"/>
                <w:sz w:val="24"/>
              </w:rPr>
              <w:t>Pharmacy</w:t>
            </w:r>
            <w:r>
              <w:rPr>
                <w:spacing w:val="-5"/>
                <w:sz w:val="24"/>
              </w:rPr>
              <w:t> </w:t>
            </w:r>
            <w:r>
              <w:rPr>
                <w:spacing w:val="-6"/>
                <w:sz w:val="24"/>
              </w:rPr>
              <w:t>-</w:t>
            </w:r>
            <w:r>
              <w:rPr>
                <w:spacing w:val="-8"/>
                <w:sz w:val="24"/>
              </w:rPr>
              <w:t> </w:t>
            </w:r>
            <w:r>
              <w:rPr>
                <w:spacing w:val="-10"/>
                <w:sz w:val="24"/>
              </w:rPr>
              <w:t>I</w:t>
            </w:r>
          </w:p>
        </w:tc>
        <w:tc>
          <w:tcPr>
            <w:tcW w:w="1350" w:type="dxa"/>
          </w:tcPr>
          <w:p>
            <w:pPr>
              <w:pStyle w:val="TableParagraph"/>
              <w:ind w:left="9" w:right="1"/>
              <w:jc w:val="center"/>
              <w:rPr>
                <w:sz w:val="24"/>
              </w:rPr>
            </w:pPr>
            <w:r>
              <w:rPr>
                <w:spacing w:val="-5"/>
                <w:sz w:val="24"/>
              </w:rPr>
              <w:t>3+1</w:t>
            </w:r>
          </w:p>
        </w:tc>
        <w:tc>
          <w:tcPr>
            <w:tcW w:w="2391"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797" w:type="dxa"/>
          </w:tcPr>
          <w:p>
            <w:pPr>
              <w:pStyle w:val="TableParagraph"/>
              <w:ind w:left="6"/>
              <w:jc w:val="center"/>
              <w:rPr>
                <w:sz w:val="24"/>
              </w:rPr>
            </w:pPr>
            <w:r>
              <w:rPr>
                <w:spacing w:val="-10"/>
                <w:sz w:val="24"/>
              </w:rPr>
              <w:t>2</w:t>
            </w:r>
          </w:p>
        </w:tc>
        <w:tc>
          <w:tcPr>
            <w:tcW w:w="4679" w:type="dxa"/>
          </w:tcPr>
          <w:p>
            <w:pPr>
              <w:pStyle w:val="TableParagraph"/>
              <w:rPr>
                <w:sz w:val="24"/>
              </w:rPr>
            </w:pPr>
            <w:r>
              <w:rPr>
                <w:spacing w:val="-4"/>
                <w:sz w:val="24"/>
              </w:rPr>
              <w:t>Organic</w:t>
            </w:r>
            <w:r>
              <w:rPr>
                <w:spacing w:val="-8"/>
                <w:sz w:val="24"/>
              </w:rPr>
              <w:t> </w:t>
            </w:r>
            <w:r>
              <w:rPr>
                <w:spacing w:val="-4"/>
                <w:sz w:val="24"/>
              </w:rPr>
              <w:t>Chemistry</w:t>
            </w:r>
            <w:r>
              <w:rPr>
                <w:spacing w:val="-6"/>
                <w:sz w:val="24"/>
              </w:rPr>
              <w:t> </w:t>
            </w:r>
            <w:r>
              <w:rPr>
                <w:spacing w:val="-4"/>
                <w:sz w:val="24"/>
              </w:rPr>
              <w:t>-</w:t>
            </w:r>
            <w:r>
              <w:rPr>
                <w:spacing w:val="-9"/>
                <w:sz w:val="24"/>
              </w:rPr>
              <w:t> </w:t>
            </w:r>
            <w:r>
              <w:rPr>
                <w:spacing w:val="-10"/>
                <w:sz w:val="24"/>
              </w:rPr>
              <w:t>I</w:t>
            </w:r>
          </w:p>
        </w:tc>
        <w:tc>
          <w:tcPr>
            <w:tcW w:w="1350" w:type="dxa"/>
          </w:tcPr>
          <w:p>
            <w:pPr>
              <w:pStyle w:val="TableParagraph"/>
              <w:ind w:left="9" w:right="1"/>
              <w:jc w:val="center"/>
              <w:rPr>
                <w:sz w:val="24"/>
              </w:rPr>
            </w:pPr>
            <w:r>
              <w:rPr>
                <w:spacing w:val="-5"/>
                <w:sz w:val="24"/>
              </w:rPr>
              <w:t>3+1</w:t>
            </w:r>
          </w:p>
        </w:tc>
        <w:tc>
          <w:tcPr>
            <w:tcW w:w="2391"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68" w:hRule="atLeast"/>
        </w:trPr>
        <w:tc>
          <w:tcPr>
            <w:tcW w:w="797" w:type="dxa"/>
          </w:tcPr>
          <w:p>
            <w:pPr>
              <w:pStyle w:val="TableParagraph"/>
              <w:spacing w:line="248" w:lineRule="exact"/>
              <w:ind w:left="6"/>
              <w:jc w:val="center"/>
              <w:rPr>
                <w:sz w:val="24"/>
              </w:rPr>
            </w:pPr>
            <w:r>
              <w:rPr>
                <w:spacing w:val="-10"/>
                <w:sz w:val="24"/>
              </w:rPr>
              <w:t>3</w:t>
            </w:r>
          </w:p>
        </w:tc>
        <w:tc>
          <w:tcPr>
            <w:tcW w:w="4679" w:type="dxa"/>
          </w:tcPr>
          <w:p>
            <w:pPr>
              <w:pStyle w:val="TableParagraph"/>
              <w:spacing w:line="248" w:lineRule="exact"/>
              <w:rPr>
                <w:sz w:val="24"/>
              </w:rPr>
            </w:pPr>
            <w:r>
              <w:rPr>
                <w:spacing w:val="-6"/>
                <w:sz w:val="24"/>
              </w:rPr>
              <w:t>Biochemistry</w:t>
            </w:r>
            <w:r>
              <w:rPr>
                <w:spacing w:val="-1"/>
                <w:sz w:val="24"/>
              </w:rPr>
              <w:t> </w:t>
            </w:r>
            <w:r>
              <w:rPr>
                <w:spacing w:val="-6"/>
                <w:sz w:val="24"/>
              </w:rPr>
              <w:t>-</w:t>
            </w:r>
            <w:r>
              <w:rPr>
                <w:spacing w:val="-3"/>
                <w:sz w:val="24"/>
              </w:rPr>
              <w:t> </w:t>
            </w:r>
            <w:r>
              <w:rPr>
                <w:spacing w:val="-10"/>
                <w:sz w:val="24"/>
              </w:rPr>
              <w:t>I</w:t>
            </w:r>
          </w:p>
        </w:tc>
        <w:tc>
          <w:tcPr>
            <w:tcW w:w="1350" w:type="dxa"/>
          </w:tcPr>
          <w:p>
            <w:pPr>
              <w:pStyle w:val="TableParagraph"/>
              <w:spacing w:line="248" w:lineRule="exact"/>
              <w:ind w:left="9" w:right="1"/>
              <w:jc w:val="center"/>
              <w:rPr>
                <w:sz w:val="24"/>
              </w:rPr>
            </w:pPr>
            <w:r>
              <w:rPr>
                <w:spacing w:val="-5"/>
                <w:sz w:val="24"/>
              </w:rPr>
              <w:t>2+1</w:t>
            </w:r>
          </w:p>
        </w:tc>
        <w:tc>
          <w:tcPr>
            <w:tcW w:w="2391" w:type="dxa"/>
          </w:tcPr>
          <w:p>
            <w:pPr>
              <w:pStyle w:val="TableParagraph"/>
              <w:spacing w:line="248" w:lineRule="exact"/>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797" w:type="dxa"/>
          </w:tcPr>
          <w:p>
            <w:pPr>
              <w:pStyle w:val="TableParagraph"/>
              <w:ind w:left="6"/>
              <w:jc w:val="center"/>
              <w:rPr>
                <w:sz w:val="24"/>
              </w:rPr>
            </w:pPr>
            <w:r>
              <w:rPr>
                <w:spacing w:val="-10"/>
                <w:sz w:val="24"/>
              </w:rPr>
              <w:t>4</w:t>
            </w:r>
          </w:p>
        </w:tc>
        <w:tc>
          <w:tcPr>
            <w:tcW w:w="4679" w:type="dxa"/>
          </w:tcPr>
          <w:p>
            <w:pPr>
              <w:pStyle w:val="TableParagraph"/>
              <w:rPr>
                <w:sz w:val="24"/>
              </w:rPr>
            </w:pPr>
            <w:r>
              <w:rPr>
                <w:w w:val="90"/>
                <w:sz w:val="24"/>
              </w:rPr>
              <w:t>Physiology-</w:t>
            </w:r>
            <w:r>
              <w:rPr>
                <w:spacing w:val="-10"/>
                <w:sz w:val="24"/>
              </w:rPr>
              <w:t>I</w:t>
            </w:r>
          </w:p>
        </w:tc>
        <w:tc>
          <w:tcPr>
            <w:tcW w:w="1350" w:type="dxa"/>
          </w:tcPr>
          <w:p>
            <w:pPr>
              <w:pStyle w:val="TableParagraph"/>
              <w:ind w:left="9" w:right="1"/>
              <w:jc w:val="center"/>
              <w:rPr>
                <w:sz w:val="24"/>
              </w:rPr>
            </w:pPr>
            <w:r>
              <w:rPr>
                <w:spacing w:val="-5"/>
                <w:sz w:val="24"/>
              </w:rPr>
              <w:t>3+1</w:t>
            </w:r>
          </w:p>
        </w:tc>
        <w:tc>
          <w:tcPr>
            <w:tcW w:w="2391" w:type="dxa"/>
          </w:tcPr>
          <w:p>
            <w:pPr>
              <w:pStyle w:val="TableParagraph"/>
              <w:ind w:left="8"/>
              <w:jc w:val="center"/>
              <w:rPr>
                <w:sz w:val="24"/>
              </w:rPr>
            </w:pPr>
            <w:r>
              <w:rPr>
                <w:spacing w:val="-2"/>
                <w:sz w:val="24"/>
              </w:rPr>
              <w:t>Allied/Interdisciplinary</w:t>
            </w:r>
          </w:p>
        </w:tc>
      </w:tr>
      <w:tr>
        <w:trPr>
          <w:trHeight w:val="270" w:hRule="atLeast"/>
        </w:trPr>
        <w:tc>
          <w:tcPr>
            <w:tcW w:w="797" w:type="dxa"/>
          </w:tcPr>
          <w:p>
            <w:pPr>
              <w:pStyle w:val="TableParagraph"/>
              <w:ind w:left="6"/>
              <w:jc w:val="center"/>
              <w:rPr>
                <w:sz w:val="24"/>
              </w:rPr>
            </w:pPr>
            <w:r>
              <w:rPr>
                <w:spacing w:val="-10"/>
                <w:sz w:val="24"/>
              </w:rPr>
              <w:t>5</w:t>
            </w:r>
          </w:p>
        </w:tc>
        <w:tc>
          <w:tcPr>
            <w:tcW w:w="4679" w:type="dxa"/>
          </w:tcPr>
          <w:p>
            <w:pPr>
              <w:pStyle w:val="TableParagraph"/>
              <w:rPr>
                <w:sz w:val="24"/>
              </w:rPr>
            </w:pPr>
            <w:r>
              <w:rPr>
                <w:spacing w:val="-4"/>
                <w:sz w:val="24"/>
              </w:rPr>
              <w:t>Functional English </w:t>
            </w:r>
            <w:r>
              <w:rPr>
                <w:spacing w:val="-10"/>
                <w:sz w:val="24"/>
              </w:rPr>
              <w:t>*</w:t>
            </w:r>
          </w:p>
        </w:tc>
        <w:tc>
          <w:tcPr>
            <w:tcW w:w="1350" w:type="dxa"/>
          </w:tcPr>
          <w:p>
            <w:pPr>
              <w:pStyle w:val="TableParagraph"/>
              <w:ind w:left="9" w:right="5"/>
              <w:jc w:val="center"/>
              <w:rPr>
                <w:sz w:val="24"/>
              </w:rPr>
            </w:pPr>
            <w:r>
              <w:rPr>
                <w:spacing w:val="-10"/>
                <w:sz w:val="24"/>
              </w:rPr>
              <w:t>3</w:t>
            </w:r>
          </w:p>
        </w:tc>
        <w:tc>
          <w:tcPr>
            <w:tcW w:w="2391" w:type="dxa"/>
          </w:tcPr>
          <w:p>
            <w:pPr>
              <w:pStyle w:val="TableParagraph"/>
              <w:ind w:left="8"/>
              <w:jc w:val="center"/>
              <w:rPr>
                <w:sz w:val="24"/>
              </w:rPr>
            </w:pPr>
            <w:r>
              <w:rPr>
                <w:spacing w:val="-2"/>
                <w:sz w:val="24"/>
              </w:rPr>
              <w:t>General</w:t>
            </w:r>
            <w:r>
              <w:rPr>
                <w:spacing w:val="-8"/>
                <w:sz w:val="24"/>
              </w:rPr>
              <w:t> </w:t>
            </w:r>
            <w:r>
              <w:rPr>
                <w:spacing w:val="-2"/>
                <w:sz w:val="24"/>
              </w:rPr>
              <w:t>Education</w:t>
            </w:r>
          </w:p>
        </w:tc>
      </w:tr>
      <w:tr>
        <w:trPr>
          <w:trHeight w:val="270" w:hRule="atLeast"/>
        </w:trPr>
        <w:tc>
          <w:tcPr>
            <w:tcW w:w="9217" w:type="dxa"/>
            <w:gridSpan w:val="4"/>
          </w:tcPr>
          <w:p>
            <w:pPr>
              <w:pStyle w:val="TableParagraph"/>
              <w:ind w:left="11" w:right="3"/>
              <w:jc w:val="center"/>
              <w:rPr>
                <w:b/>
                <w:sz w:val="24"/>
              </w:rPr>
            </w:pPr>
            <w:r>
              <w:rPr>
                <w:b/>
                <w:sz w:val="24"/>
              </w:rPr>
              <w:t>TOTAL</w:t>
            </w:r>
            <w:r>
              <w:rPr>
                <w:b/>
                <w:spacing w:val="-12"/>
                <w:sz w:val="24"/>
              </w:rPr>
              <w:t> </w:t>
            </w:r>
            <w:r>
              <w:rPr>
                <w:b/>
                <w:sz w:val="24"/>
              </w:rPr>
              <w:t>CREDITS</w:t>
            </w:r>
            <w:r>
              <w:rPr>
                <w:b/>
                <w:spacing w:val="-12"/>
                <w:sz w:val="24"/>
              </w:rPr>
              <w:t> </w:t>
            </w:r>
            <w:r>
              <w:rPr>
                <w:b/>
                <w:spacing w:val="-4"/>
                <w:sz w:val="24"/>
              </w:rPr>
              <w:t>(18)</w:t>
            </w:r>
          </w:p>
        </w:tc>
      </w:tr>
    </w:tbl>
    <w:p>
      <w:pPr>
        <w:pStyle w:val="BodyText"/>
        <w:spacing w:before="207"/>
        <w:ind w:left="0"/>
        <w:rPr>
          <w:b/>
          <w:sz w:val="28"/>
        </w:rPr>
      </w:pPr>
    </w:p>
    <w:p>
      <w:pPr>
        <w:spacing w:before="0" w:after="14"/>
        <w:ind w:left="2898" w:right="2896" w:firstLine="0"/>
        <w:jc w:val="center"/>
        <w:rPr>
          <w:b/>
          <w:sz w:val="28"/>
        </w:rPr>
      </w:pPr>
      <w:r>
        <w:rPr>
          <w:b/>
          <w:color w:val="001F5F"/>
          <w:sz w:val="28"/>
        </w:rPr>
        <w:t>SEMESTER</w:t>
      </w:r>
      <w:r>
        <w:rPr>
          <w:b/>
          <w:color w:val="001F5F"/>
          <w:spacing w:val="-12"/>
          <w:sz w:val="28"/>
        </w:rPr>
        <w:t> </w:t>
      </w:r>
      <w:r>
        <w:rPr>
          <w:b/>
          <w:color w:val="001F5F"/>
          <w:spacing w:val="-5"/>
          <w:sz w:val="28"/>
        </w:rPr>
        <w:t>II</w:t>
      </w:r>
    </w:p>
    <w:tbl>
      <w:tblPr>
        <w:tblW w:w="0" w:type="auto"/>
        <w:jc w:val="left"/>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9"/>
        <w:gridCol w:w="4667"/>
        <w:gridCol w:w="1350"/>
        <w:gridCol w:w="2391"/>
      </w:tblGrid>
      <w:tr>
        <w:trPr>
          <w:trHeight w:val="539" w:hRule="atLeast"/>
        </w:trPr>
        <w:tc>
          <w:tcPr>
            <w:tcW w:w="809" w:type="dxa"/>
          </w:tcPr>
          <w:p>
            <w:pPr>
              <w:pStyle w:val="TableParagraph"/>
              <w:spacing w:line="258" w:lineRule="exact"/>
              <w:ind w:left="28"/>
              <w:rPr>
                <w:b/>
                <w:sz w:val="24"/>
              </w:rPr>
            </w:pPr>
            <w:r>
              <w:rPr>
                <w:b/>
                <w:sz w:val="24"/>
              </w:rPr>
              <w:t>S.</w:t>
            </w:r>
            <w:r>
              <w:rPr>
                <w:b/>
                <w:spacing w:val="-12"/>
                <w:sz w:val="24"/>
              </w:rPr>
              <w:t> </w:t>
            </w:r>
            <w:r>
              <w:rPr>
                <w:b/>
                <w:spacing w:val="-7"/>
                <w:sz w:val="24"/>
              </w:rPr>
              <w:t>NO</w:t>
            </w:r>
          </w:p>
        </w:tc>
        <w:tc>
          <w:tcPr>
            <w:tcW w:w="4667" w:type="dxa"/>
          </w:tcPr>
          <w:p>
            <w:pPr>
              <w:pStyle w:val="TableParagraph"/>
              <w:spacing w:line="258" w:lineRule="exact"/>
              <w:rPr>
                <w:b/>
                <w:sz w:val="24"/>
              </w:rPr>
            </w:pPr>
            <w:r>
              <w:rPr>
                <w:b/>
                <w:spacing w:val="-2"/>
                <w:sz w:val="24"/>
              </w:rPr>
              <w:t>COURSE</w:t>
            </w:r>
          </w:p>
        </w:tc>
        <w:tc>
          <w:tcPr>
            <w:tcW w:w="1350" w:type="dxa"/>
          </w:tcPr>
          <w:p>
            <w:pPr>
              <w:pStyle w:val="TableParagraph"/>
              <w:spacing w:line="256" w:lineRule="exact"/>
              <w:ind w:left="198"/>
              <w:rPr>
                <w:b/>
                <w:sz w:val="24"/>
              </w:rPr>
            </w:pPr>
            <w:r>
              <w:rPr>
                <w:b/>
                <w:spacing w:val="-2"/>
                <w:sz w:val="24"/>
              </w:rPr>
              <w:t>CREDIT</w:t>
            </w:r>
          </w:p>
          <w:p>
            <w:pPr>
              <w:pStyle w:val="TableParagraph"/>
              <w:spacing w:line="264" w:lineRule="exact"/>
              <w:ind w:left="239"/>
              <w:rPr>
                <w:b/>
                <w:sz w:val="24"/>
              </w:rPr>
            </w:pPr>
            <w:r>
              <w:rPr>
                <w:b/>
                <w:spacing w:val="-2"/>
                <w:sz w:val="24"/>
              </w:rPr>
              <w:t>HOURS</w:t>
            </w:r>
          </w:p>
        </w:tc>
        <w:tc>
          <w:tcPr>
            <w:tcW w:w="2391" w:type="dxa"/>
          </w:tcPr>
          <w:p>
            <w:pPr>
              <w:pStyle w:val="TableParagraph"/>
              <w:spacing w:line="258" w:lineRule="exact"/>
              <w:ind w:left="8" w:right="2"/>
              <w:jc w:val="center"/>
              <w:rPr>
                <w:b/>
                <w:sz w:val="24"/>
              </w:rPr>
            </w:pPr>
            <w:r>
              <w:rPr>
                <w:b/>
                <w:spacing w:val="-2"/>
                <w:sz w:val="24"/>
              </w:rPr>
              <w:t>CATEGORY</w:t>
            </w:r>
          </w:p>
        </w:tc>
      </w:tr>
      <w:tr>
        <w:trPr>
          <w:trHeight w:val="270" w:hRule="atLeast"/>
        </w:trPr>
        <w:tc>
          <w:tcPr>
            <w:tcW w:w="809" w:type="dxa"/>
          </w:tcPr>
          <w:p>
            <w:pPr>
              <w:pStyle w:val="TableParagraph"/>
              <w:ind w:left="9"/>
              <w:jc w:val="center"/>
              <w:rPr>
                <w:sz w:val="24"/>
              </w:rPr>
            </w:pPr>
            <w:r>
              <w:rPr>
                <w:spacing w:val="-10"/>
                <w:sz w:val="24"/>
              </w:rPr>
              <w:t>1</w:t>
            </w:r>
          </w:p>
        </w:tc>
        <w:tc>
          <w:tcPr>
            <w:tcW w:w="4667" w:type="dxa"/>
          </w:tcPr>
          <w:p>
            <w:pPr>
              <w:pStyle w:val="TableParagraph"/>
              <w:rPr>
                <w:sz w:val="24"/>
              </w:rPr>
            </w:pPr>
            <w:r>
              <w:rPr>
                <w:spacing w:val="-6"/>
                <w:sz w:val="24"/>
              </w:rPr>
              <w:t>Physical</w:t>
            </w:r>
            <w:r>
              <w:rPr>
                <w:spacing w:val="-7"/>
                <w:sz w:val="24"/>
              </w:rPr>
              <w:t> </w:t>
            </w:r>
            <w:r>
              <w:rPr>
                <w:spacing w:val="-6"/>
                <w:sz w:val="24"/>
              </w:rPr>
              <w:t>Pharmacy</w:t>
            </w:r>
            <w:r>
              <w:rPr>
                <w:spacing w:val="-5"/>
                <w:sz w:val="24"/>
              </w:rPr>
              <w:t> </w:t>
            </w:r>
            <w:r>
              <w:rPr>
                <w:spacing w:val="-6"/>
                <w:sz w:val="24"/>
              </w:rPr>
              <w:t>-</w:t>
            </w:r>
            <w:r>
              <w:rPr>
                <w:spacing w:val="-8"/>
                <w:sz w:val="24"/>
              </w:rPr>
              <w:t> </w:t>
            </w:r>
            <w:r>
              <w:rPr>
                <w:spacing w:val="-6"/>
                <w:sz w:val="24"/>
              </w:rPr>
              <w:t>II</w:t>
            </w:r>
          </w:p>
        </w:tc>
        <w:tc>
          <w:tcPr>
            <w:tcW w:w="1350" w:type="dxa"/>
          </w:tcPr>
          <w:p>
            <w:pPr>
              <w:pStyle w:val="TableParagraph"/>
              <w:ind w:left="9" w:right="1"/>
              <w:jc w:val="center"/>
              <w:rPr>
                <w:sz w:val="24"/>
              </w:rPr>
            </w:pPr>
            <w:r>
              <w:rPr>
                <w:spacing w:val="-5"/>
                <w:sz w:val="24"/>
              </w:rPr>
              <w:t>3+1</w:t>
            </w:r>
          </w:p>
        </w:tc>
        <w:tc>
          <w:tcPr>
            <w:tcW w:w="2391"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68" w:hRule="atLeast"/>
        </w:trPr>
        <w:tc>
          <w:tcPr>
            <w:tcW w:w="809" w:type="dxa"/>
          </w:tcPr>
          <w:p>
            <w:pPr>
              <w:pStyle w:val="TableParagraph"/>
              <w:spacing w:line="248" w:lineRule="exact"/>
              <w:ind w:left="9"/>
              <w:jc w:val="center"/>
              <w:rPr>
                <w:sz w:val="24"/>
              </w:rPr>
            </w:pPr>
            <w:r>
              <w:rPr>
                <w:spacing w:val="-10"/>
                <w:sz w:val="24"/>
              </w:rPr>
              <w:t>2</w:t>
            </w:r>
          </w:p>
        </w:tc>
        <w:tc>
          <w:tcPr>
            <w:tcW w:w="4667" w:type="dxa"/>
          </w:tcPr>
          <w:p>
            <w:pPr>
              <w:pStyle w:val="TableParagraph"/>
              <w:spacing w:line="248" w:lineRule="exact"/>
              <w:rPr>
                <w:sz w:val="24"/>
              </w:rPr>
            </w:pPr>
            <w:r>
              <w:rPr>
                <w:spacing w:val="-4"/>
                <w:sz w:val="24"/>
              </w:rPr>
              <w:t>Organic</w:t>
            </w:r>
            <w:r>
              <w:rPr>
                <w:spacing w:val="-8"/>
                <w:sz w:val="24"/>
              </w:rPr>
              <w:t> </w:t>
            </w:r>
            <w:r>
              <w:rPr>
                <w:spacing w:val="-4"/>
                <w:sz w:val="24"/>
              </w:rPr>
              <w:t>Chemistry</w:t>
            </w:r>
            <w:r>
              <w:rPr>
                <w:spacing w:val="-6"/>
                <w:sz w:val="24"/>
              </w:rPr>
              <w:t> </w:t>
            </w:r>
            <w:r>
              <w:rPr>
                <w:spacing w:val="-4"/>
                <w:sz w:val="24"/>
              </w:rPr>
              <w:t>-</w:t>
            </w:r>
            <w:r>
              <w:rPr>
                <w:spacing w:val="-9"/>
                <w:sz w:val="24"/>
              </w:rPr>
              <w:t> </w:t>
            </w:r>
            <w:r>
              <w:rPr>
                <w:spacing w:val="-5"/>
                <w:sz w:val="24"/>
              </w:rPr>
              <w:t>II</w:t>
            </w:r>
          </w:p>
        </w:tc>
        <w:tc>
          <w:tcPr>
            <w:tcW w:w="1350" w:type="dxa"/>
          </w:tcPr>
          <w:p>
            <w:pPr>
              <w:pStyle w:val="TableParagraph"/>
              <w:spacing w:line="248" w:lineRule="exact"/>
              <w:ind w:left="9" w:right="1"/>
              <w:jc w:val="center"/>
              <w:rPr>
                <w:sz w:val="24"/>
              </w:rPr>
            </w:pPr>
            <w:r>
              <w:rPr>
                <w:spacing w:val="-5"/>
                <w:sz w:val="24"/>
              </w:rPr>
              <w:t>3+1</w:t>
            </w:r>
          </w:p>
        </w:tc>
        <w:tc>
          <w:tcPr>
            <w:tcW w:w="2391" w:type="dxa"/>
          </w:tcPr>
          <w:p>
            <w:pPr>
              <w:pStyle w:val="TableParagraph"/>
              <w:spacing w:line="248" w:lineRule="exact"/>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809" w:type="dxa"/>
          </w:tcPr>
          <w:p>
            <w:pPr>
              <w:pStyle w:val="TableParagraph"/>
              <w:ind w:left="9"/>
              <w:jc w:val="center"/>
              <w:rPr>
                <w:sz w:val="24"/>
              </w:rPr>
            </w:pPr>
            <w:r>
              <w:rPr>
                <w:spacing w:val="-10"/>
                <w:sz w:val="24"/>
              </w:rPr>
              <w:t>3</w:t>
            </w:r>
          </w:p>
        </w:tc>
        <w:tc>
          <w:tcPr>
            <w:tcW w:w="4667" w:type="dxa"/>
          </w:tcPr>
          <w:p>
            <w:pPr>
              <w:pStyle w:val="TableParagraph"/>
              <w:rPr>
                <w:sz w:val="24"/>
              </w:rPr>
            </w:pPr>
            <w:r>
              <w:rPr>
                <w:spacing w:val="-6"/>
                <w:sz w:val="24"/>
              </w:rPr>
              <w:t>Biochemistry</w:t>
            </w:r>
            <w:r>
              <w:rPr>
                <w:spacing w:val="-1"/>
                <w:sz w:val="24"/>
              </w:rPr>
              <w:t> </w:t>
            </w:r>
            <w:r>
              <w:rPr>
                <w:spacing w:val="-6"/>
                <w:sz w:val="24"/>
              </w:rPr>
              <w:t>-</w:t>
            </w:r>
            <w:r>
              <w:rPr>
                <w:spacing w:val="-3"/>
                <w:sz w:val="24"/>
              </w:rPr>
              <w:t> </w:t>
            </w:r>
            <w:r>
              <w:rPr>
                <w:spacing w:val="-6"/>
                <w:sz w:val="24"/>
              </w:rPr>
              <w:t>II</w:t>
            </w:r>
          </w:p>
        </w:tc>
        <w:tc>
          <w:tcPr>
            <w:tcW w:w="1350" w:type="dxa"/>
          </w:tcPr>
          <w:p>
            <w:pPr>
              <w:pStyle w:val="TableParagraph"/>
              <w:ind w:left="9" w:right="1"/>
              <w:jc w:val="center"/>
              <w:rPr>
                <w:sz w:val="24"/>
              </w:rPr>
            </w:pPr>
            <w:r>
              <w:rPr>
                <w:spacing w:val="-5"/>
                <w:sz w:val="24"/>
              </w:rPr>
              <w:t>2+1</w:t>
            </w:r>
          </w:p>
        </w:tc>
        <w:tc>
          <w:tcPr>
            <w:tcW w:w="2391"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809" w:type="dxa"/>
          </w:tcPr>
          <w:p>
            <w:pPr>
              <w:pStyle w:val="TableParagraph"/>
              <w:ind w:left="9"/>
              <w:jc w:val="center"/>
              <w:rPr>
                <w:sz w:val="24"/>
              </w:rPr>
            </w:pPr>
            <w:r>
              <w:rPr>
                <w:spacing w:val="-10"/>
                <w:sz w:val="24"/>
              </w:rPr>
              <w:t>4</w:t>
            </w:r>
          </w:p>
        </w:tc>
        <w:tc>
          <w:tcPr>
            <w:tcW w:w="4667" w:type="dxa"/>
          </w:tcPr>
          <w:p>
            <w:pPr>
              <w:pStyle w:val="TableParagraph"/>
              <w:rPr>
                <w:sz w:val="24"/>
              </w:rPr>
            </w:pPr>
            <w:r>
              <w:rPr>
                <w:spacing w:val="-4"/>
                <w:sz w:val="24"/>
              </w:rPr>
              <w:t>Anatomy</w:t>
            </w:r>
            <w:r>
              <w:rPr>
                <w:spacing w:val="-10"/>
                <w:sz w:val="24"/>
              </w:rPr>
              <w:t> </w:t>
            </w:r>
            <w:r>
              <w:rPr>
                <w:spacing w:val="-4"/>
                <w:sz w:val="24"/>
              </w:rPr>
              <w:t>&amp;</w:t>
            </w:r>
            <w:r>
              <w:rPr>
                <w:spacing w:val="-9"/>
                <w:sz w:val="24"/>
              </w:rPr>
              <w:t> </w:t>
            </w:r>
            <w:r>
              <w:rPr>
                <w:spacing w:val="-4"/>
                <w:sz w:val="24"/>
              </w:rPr>
              <w:t>Histology</w:t>
            </w:r>
          </w:p>
        </w:tc>
        <w:tc>
          <w:tcPr>
            <w:tcW w:w="1350" w:type="dxa"/>
          </w:tcPr>
          <w:p>
            <w:pPr>
              <w:pStyle w:val="TableParagraph"/>
              <w:ind w:left="9" w:right="1"/>
              <w:jc w:val="center"/>
              <w:rPr>
                <w:sz w:val="24"/>
              </w:rPr>
            </w:pPr>
            <w:r>
              <w:rPr>
                <w:spacing w:val="-5"/>
                <w:sz w:val="24"/>
              </w:rPr>
              <w:t>2+1</w:t>
            </w:r>
          </w:p>
        </w:tc>
        <w:tc>
          <w:tcPr>
            <w:tcW w:w="2391" w:type="dxa"/>
          </w:tcPr>
          <w:p>
            <w:pPr>
              <w:pStyle w:val="TableParagraph"/>
              <w:ind w:left="8"/>
              <w:jc w:val="center"/>
              <w:rPr>
                <w:sz w:val="24"/>
              </w:rPr>
            </w:pPr>
            <w:r>
              <w:rPr>
                <w:spacing w:val="-2"/>
                <w:sz w:val="24"/>
              </w:rPr>
              <w:t>Allied/Interdisciplinary</w:t>
            </w:r>
          </w:p>
        </w:tc>
      </w:tr>
      <w:tr>
        <w:trPr>
          <w:trHeight w:val="268" w:hRule="atLeast"/>
        </w:trPr>
        <w:tc>
          <w:tcPr>
            <w:tcW w:w="809" w:type="dxa"/>
          </w:tcPr>
          <w:p>
            <w:pPr>
              <w:pStyle w:val="TableParagraph"/>
              <w:spacing w:line="248" w:lineRule="exact"/>
              <w:ind w:left="9"/>
              <w:jc w:val="center"/>
              <w:rPr>
                <w:sz w:val="24"/>
              </w:rPr>
            </w:pPr>
            <w:r>
              <w:rPr>
                <w:spacing w:val="-10"/>
                <w:sz w:val="24"/>
              </w:rPr>
              <w:t>5</w:t>
            </w:r>
          </w:p>
        </w:tc>
        <w:tc>
          <w:tcPr>
            <w:tcW w:w="4667" w:type="dxa"/>
          </w:tcPr>
          <w:p>
            <w:pPr>
              <w:pStyle w:val="TableParagraph"/>
              <w:spacing w:line="248" w:lineRule="exact"/>
              <w:rPr>
                <w:sz w:val="24"/>
              </w:rPr>
            </w:pPr>
            <w:r>
              <w:rPr>
                <w:w w:val="90"/>
                <w:sz w:val="24"/>
              </w:rPr>
              <w:t>Physiology-</w:t>
            </w:r>
            <w:r>
              <w:rPr>
                <w:spacing w:val="-5"/>
                <w:sz w:val="24"/>
              </w:rPr>
              <w:t>II</w:t>
            </w:r>
          </w:p>
        </w:tc>
        <w:tc>
          <w:tcPr>
            <w:tcW w:w="1350" w:type="dxa"/>
          </w:tcPr>
          <w:p>
            <w:pPr>
              <w:pStyle w:val="TableParagraph"/>
              <w:spacing w:line="248" w:lineRule="exact"/>
              <w:ind w:left="9" w:right="1"/>
              <w:jc w:val="center"/>
              <w:rPr>
                <w:sz w:val="24"/>
              </w:rPr>
            </w:pPr>
            <w:r>
              <w:rPr>
                <w:spacing w:val="-5"/>
                <w:sz w:val="24"/>
              </w:rPr>
              <w:t>3+1</w:t>
            </w:r>
          </w:p>
        </w:tc>
        <w:tc>
          <w:tcPr>
            <w:tcW w:w="2391" w:type="dxa"/>
          </w:tcPr>
          <w:p>
            <w:pPr>
              <w:pStyle w:val="TableParagraph"/>
              <w:spacing w:line="248" w:lineRule="exact"/>
              <w:ind w:left="8"/>
              <w:jc w:val="center"/>
              <w:rPr>
                <w:sz w:val="24"/>
              </w:rPr>
            </w:pPr>
            <w:r>
              <w:rPr>
                <w:spacing w:val="-2"/>
                <w:sz w:val="24"/>
              </w:rPr>
              <w:t>Allied/Interdisciplinary</w:t>
            </w:r>
          </w:p>
        </w:tc>
      </w:tr>
      <w:tr>
        <w:trPr>
          <w:trHeight w:val="270" w:hRule="atLeast"/>
        </w:trPr>
        <w:tc>
          <w:tcPr>
            <w:tcW w:w="809" w:type="dxa"/>
          </w:tcPr>
          <w:p>
            <w:pPr>
              <w:pStyle w:val="TableParagraph"/>
              <w:ind w:left="9"/>
              <w:jc w:val="center"/>
              <w:rPr>
                <w:sz w:val="24"/>
              </w:rPr>
            </w:pPr>
            <w:r>
              <w:rPr>
                <w:spacing w:val="-10"/>
                <w:sz w:val="24"/>
              </w:rPr>
              <w:t>6</w:t>
            </w:r>
          </w:p>
        </w:tc>
        <w:tc>
          <w:tcPr>
            <w:tcW w:w="4667" w:type="dxa"/>
          </w:tcPr>
          <w:p>
            <w:pPr>
              <w:pStyle w:val="TableParagraph"/>
              <w:rPr>
                <w:sz w:val="24"/>
              </w:rPr>
            </w:pPr>
            <w:r>
              <w:rPr>
                <w:spacing w:val="-6"/>
                <w:sz w:val="24"/>
              </w:rPr>
              <w:t>Islamic</w:t>
            </w:r>
            <w:r>
              <w:rPr>
                <w:spacing w:val="-4"/>
                <w:sz w:val="24"/>
              </w:rPr>
              <w:t> </w:t>
            </w:r>
            <w:r>
              <w:rPr>
                <w:spacing w:val="-2"/>
                <w:sz w:val="24"/>
              </w:rPr>
              <w:t>Studies*</w:t>
            </w:r>
          </w:p>
        </w:tc>
        <w:tc>
          <w:tcPr>
            <w:tcW w:w="1350" w:type="dxa"/>
          </w:tcPr>
          <w:p>
            <w:pPr>
              <w:pStyle w:val="TableParagraph"/>
              <w:ind w:left="9" w:right="5"/>
              <w:jc w:val="center"/>
              <w:rPr>
                <w:sz w:val="24"/>
              </w:rPr>
            </w:pPr>
            <w:r>
              <w:rPr>
                <w:spacing w:val="-10"/>
                <w:sz w:val="24"/>
              </w:rPr>
              <w:t>2</w:t>
            </w:r>
          </w:p>
        </w:tc>
        <w:tc>
          <w:tcPr>
            <w:tcW w:w="2391" w:type="dxa"/>
          </w:tcPr>
          <w:p>
            <w:pPr>
              <w:pStyle w:val="TableParagraph"/>
              <w:ind w:left="8"/>
              <w:jc w:val="center"/>
              <w:rPr>
                <w:sz w:val="24"/>
              </w:rPr>
            </w:pPr>
            <w:r>
              <w:rPr>
                <w:spacing w:val="-2"/>
                <w:sz w:val="24"/>
              </w:rPr>
              <w:t>General</w:t>
            </w:r>
            <w:r>
              <w:rPr>
                <w:spacing w:val="-8"/>
                <w:sz w:val="24"/>
              </w:rPr>
              <w:t> </w:t>
            </w:r>
            <w:r>
              <w:rPr>
                <w:spacing w:val="-2"/>
                <w:sz w:val="24"/>
              </w:rPr>
              <w:t>Education</w:t>
            </w:r>
          </w:p>
        </w:tc>
      </w:tr>
      <w:tr>
        <w:trPr>
          <w:trHeight w:val="270" w:hRule="atLeast"/>
        </w:trPr>
        <w:tc>
          <w:tcPr>
            <w:tcW w:w="9217" w:type="dxa"/>
            <w:gridSpan w:val="4"/>
          </w:tcPr>
          <w:p>
            <w:pPr>
              <w:pStyle w:val="TableParagraph"/>
              <w:ind w:left="11" w:right="5"/>
              <w:jc w:val="center"/>
              <w:rPr>
                <w:b/>
                <w:sz w:val="24"/>
              </w:rPr>
            </w:pPr>
            <w:r>
              <w:rPr>
                <w:b/>
                <w:sz w:val="24"/>
              </w:rPr>
              <w:t>TOTAL</w:t>
            </w:r>
            <w:r>
              <w:rPr>
                <w:b/>
                <w:spacing w:val="-12"/>
                <w:sz w:val="24"/>
              </w:rPr>
              <w:t> </w:t>
            </w:r>
            <w:r>
              <w:rPr>
                <w:b/>
                <w:sz w:val="24"/>
              </w:rPr>
              <w:t>CREDITS</w:t>
            </w:r>
            <w:r>
              <w:rPr>
                <w:b/>
                <w:spacing w:val="-12"/>
                <w:sz w:val="24"/>
              </w:rPr>
              <w:t> </w:t>
            </w:r>
            <w:r>
              <w:rPr>
                <w:b/>
                <w:spacing w:val="-4"/>
                <w:sz w:val="24"/>
              </w:rPr>
              <w:t>(20)</w:t>
            </w:r>
          </w:p>
        </w:tc>
      </w:tr>
    </w:tbl>
    <w:p>
      <w:pPr>
        <w:pStyle w:val="BodyText"/>
        <w:spacing w:before="247"/>
        <w:ind w:left="0"/>
        <w:rPr>
          <w:b/>
          <w:sz w:val="28"/>
        </w:rPr>
      </w:pPr>
    </w:p>
    <w:p>
      <w:pPr>
        <w:spacing w:before="0"/>
        <w:ind w:left="2898" w:right="2896" w:firstLine="0"/>
        <w:jc w:val="center"/>
        <w:rPr>
          <w:b/>
          <w:sz w:val="28"/>
        </w:rPr>
      </w:pPr>
      <w:r>
        <w:rPr>
          <w:b/>
          <w:color w:val="001F5F"/>
          <w:sz w:val="28"/>
        </w:rPr>
        <w:t>SEMESTER</w:t>
      </w:r>
      <w:r>
        <w:rPr>
          <w:b/>
          <w:color w:val="001F5F"/>
          <w:spacing w:val="-12"/>
          <w:sz w:val="28"/>
        </w:rPr>
        <w:t> </w:t>
      </w:r>
      <w:r>
        <w:rPr>
          <w:b/>
          <w:color w:val="001F5F"/>
          <w:spacing w:val="-5"/>
          <w:sz w:val="28"/>
        </w:rPr>
        <w:t>III</w:t>
      </w:r>
    </w:p>
    <w:p>
      <w:pPr>
        <w:pStyle w:val="BodyText"/>
        <w:spacing w:before="53"/>
        <w:ind w:left="0"/>
        <w:rPr>
          <w:b/>
          <w:sz w:val="20"/>
        </w:rPr>
      </w:pPr>
    </w:p>
    <w:tbl>
      <w:tblPr>
        <w:tblW w:w="0" w:type="auto"/>
        <w:jc w:val="left"/>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9"/>
        <w:gridCol w:w="4667"/>
        <w:gridCol w:w="1350"/>
        <w:gridCol w:w="2391"/>
      </w:tblGrid>
      <w:tr>
        <w:trPr>
          <w:trHeight w:val="539" w:hRule="atLeast"/>
        </w:trPr>
        <w:tc>
          <w:tcPr>
            <w:tcW w:w="809" w:type="dxa"/>
          </w:tcPr>
          <w:p>
            <w:pPr>
              <w:pStyle w:val="TableParagraph"/>
              <w:spacing w:line="258" w:lineRule="exact"/>
              <w:ind w:left="28"/>
              <w:rPr>
                <w:b/>
                <w:sz w:val="24"/>
              </w:rPr>
            </w:pPr>
            <w:r>
              <w:rPr>
                <w:b/>
                <w:sz w:val="24"/>
              </w:rPr>
              <w:t>S.</w:t>
            </w:r>
            <w:r>
              <w:rPr>
                <w:b/>
                <w:spacing w:val="-12"/>
                <w:sz w:val="24"/>
              </w:rPr>
              <w:t> </w:t>
            </w:r>
            <w:r>
              <w:rPr>
                <w:b/>
                <w:spacing w:val="-7"/>
                <w:sz w:val="24"/>
              </w:rPr>
              <w:t>NO</w:t>
            </w:r>
          </w:p>
        </w:tc>
        <w:tc>
          <w:tcPr>
            <w:tcW w:w="4667" w:type="dxa"/>
          </w:tcPr>
          <w:p>
            <w:pPr>
              <w:pStyle w:val="TableParagraph"/>
              <w:spacing w:line="258" w:lineRule="exact"/>
              <w:rPr>
                <w:b/>
                <w:sz w:val="24"/>
              </w:rPr>
            </w:pPr>
            <w:r>
              <w:rPr>
                <w:b/>
                <w:spacing w:val="-2"/>
                <w:sz w:val="24"/>
              </w:rPr>
              <w:t>COURSE</w:t>
            </w:r>
          </w:p>
        </w:tc>
        <w:tc>
          <w:tcPr>
            <w:tcW w:w="1350" w:type="dxa"/>
          </w:tcPr>
          <w:p>
            <w:pPr>
              <w:pStyle w:val="TableParagraph"/>
              <w:spacing w:line="256" w:lineRule="exact"/>
              <w:ind w:left="198"/>
              <w:rPr>
                <w:b/>
                <w:sz w:val="24"/>
              </w:rPr>
            </w:pPr>
            <w:r>
              <w:rPr>
                <w:b/>
                <w:spacing w:val="-2"/>
                <w:sz w:val="24"/>
              </w:rPr>
              <w:t>CREDIT</w:t>
            </w:r>
          </w:p>
          <w:p>
            <w:pPr>
              <w:pStyle w:val="TableParagraph"/>
              <w:spacing w:line="264" w:lineRule="exact"/>
              <w:ind w:left="239"/>
              <w:rPr>
                <w:b/>
                <w:sz w:val="24"/>
              </w:rPr>
            </w:pPr>
            <w:r>
              <w:rPr>
                <w:b/>
                <w:spacing w:val="-2"/>
                <w:sz w:val="24"/>
              </w:rPr>
              <w:t>HOURS</w:t>
            </w:r>
          </w:p>
        </w:tc>
        <w:tc>
          <w:tcPr>
            <w:tcW w:w="2391" w:type="dxa"/>
          </w:tcPr>
          <w:p>
            <w:pPr>
              <w:pStyle w:val="TableParagraph"/>
              <w:spacing w:line="258" w:lineRule="exact"/>
              <w:ind w:left="8" w:right="2"/>
              <w:jc w:val="center"/>
              <w:rPr>
                <w:b/>
                <w:sz w:val="24"/>
              </w:rPr>
            </w:pPr>
            <w:r>
              <w:rPr>
                <w:b/>
                <w:spacing w:val="-2"/>
                <w:sz w:val="24"/>
              </w:rPr>
              <w:t>CATEGORY</w:t>
            </w:r>
          </w:p>
        </w:tc>
      </w:tr>
      <w:tr>
        <w:trPr>
          <w:trHeight w:val="539" w:hRule="atLeast"/>
        </w:trPr>
        <w:tc>
          <w:tcPr>
            <w:tcW w:w="809" w:type="dxa"/>
          </w:tcPr>
          <w:p>
            <w:pPr>
              <w:pStyle w:val="TableParagraph"/>
              <w:spacing w:line="261" w:lineRule="exact"/>
              <w:ind w:left="9"/>
              <w:jc w:val="center"/>
              <w:rPr>
                <w:sz w:val="24"/>
              </w:rPr>
            </w:pPr>
            <w:r>
              <w:rPr>
                <w:spacing w:val="-10"/>
                <w:sz w:val="24"/>
              </w:rPr>
              <w:t>1</w:t>
            </w:r>
          </w:p>
        </w:tc>
        <w:tc>
          <w:tcPr>
            <w:tcW w:w="4667" w:type="dxa"/>
          </w:tcPr>
          <w:p>
            <w:pPr>
              <w:pStyle w:val="TableParagraph"/>
              <w:spacing w:line="257" w:lineRule="exact"/>
              <w:rPr>
                <w:sz w:val="24"/>
              </w:rPr>
            </w:pPr>
            <w:r>
              <w:rPr>
                <w:spacing w:val="-6"/>
                <w:sz w:val="24"/>
              </w:rPr>
              <w:t>Drug</w:t>
            </w:r>
            <w:r>
              <w:rPr>
                <w:spacing w:val="-2"/>
                <w:sz w:val="24"/>
              </w:rPr>
              <w:t> </w:t>
            </w:r>
            <w:r>
              <w:rPr>
                <w:spacing w:val="-6"/>
                <w:sz w:val="24"/>
              </w:rPr>
              <w:t>Delivery</w:t>
            </w:r>
            <w:r>
              <w:rPr>
                <w:spacing w:val="-1"/>
                <w:sz w:val="24"/>
              </w:rPr>
              <w:t> </w:t>
            </w:r>
            <w:r>
              <w:rPr>
                <w:spacing w:val="-6"/>
                <w:sz w:val="24"/>
              </w:rPr>
              <w:t>Systems</w:t>
            </w:r>
            <w:r>
              <w:rPr>
                <w:spacing w:val="-3"/>
                <w:sz w:val="24"/>
              </w:rPr>
              <w:t> </w:t>
            </w:r>
            <w:r>
              <w:rPr>
                <w:spacing w:val="-6"/>
                <w:sz w:val="24"/>
              </w:rPr>
              <w:t>and</w:t>
            </w:r>
            <w:r>
              <w:rPr>
                <w:spacing w:val="-2"/>
                <w:sz w:val="24"/>
              </w:rPr>
              <w:t> </w:t>
            </w:r>
            <w:r>
              <w:rPr>
                <w:spacing w:val="-6"/>
                <w:sz w:val="24"/>
              </w:rPr>
              <w:t>Formulation</w:t>
            </w:r>
          </w:p>
          <w:p>
            <w:pPr>
              <w:pStyle w:val="TableParagraph"/>
              <w:spacing w:line="263" w:lineRule="exact"/>
              <w:rPr>
                <w:sz w:val="24"/>
              </w:rPr>
            </w:pPr>
            <w:r>
              <w:rPr>
                <w:spacing w:val="-8"/>
                <w:sz w:val="24"/>
              </w:rPr>
              <w:t>Science</w:t>
            </w:r>
            <w:r>
              <w:rPr>
                <w:spacing w:val="-1"/>
                <w:sz w:val="24"/>
              </w:rPr>
              <w:t> </w:t>
            </w:r>
            <w:r>
              <w:rPr>
                <w:spacing w:val="-8"/>
                <w:sz w:val="24"/>
              </w:rPr>
              <w:t>-</w:t>
            </w:r>
            <w:r>
              <w:rPr>
                <w:spacing w:val="-2"/>
                <w:sz w:val="24"/>
              </w:rPr>
              <w:t> </w:t>
            </w:r>
            <w:r>
              <w:rPr>
                <w:spacing w:val="-10"/>
                <w:sz w:val="24"/>
              </w:rPr>
              <w:t>I</w:t>
            </w:r>
          </w:p>
        </w:tc>
        <w:tc>
          <w:tcPr>
            <w:tcW w:w="1350" w:type="dxa"/>
          </w:tcPr>
          <w:p>
            <w:pPr>
              <w:pStyle w:val="TableParagraph"/>
              <w:spacing w:line="261" w:lineRule="exact"/>
              <w:ind w:left="9" w:right="1"/>
              <w:jc w:val="center"/>
              <w:rPr>
                <w:sz w:val="24"/>
              </w:rPr>
            </w:pPr>
            <w:r>
              <w:rPr>
                <w:spacing w:val="-5"/>
                <w:sz w:val="24"/>
              </w:rPr>
              <w:t>3+1</w:t>
            </w:r>
          </w:p>
        </w:tc>
        <w:tc>
          <w:tcPr>
            <w:tcW w:w="2391" w:type="dxa"/>
          </w:tcPr>
          <w:p>
            <w:pPr>
              <w:pStyle w:val="TableParagraph"/>
              <w:spacing w:line="261" w:lineRule="exact"/>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809" w:type="dxa"/>
          </w:tcPr>
          <w:p>
            <w:pPr>
              <w:pStyle w:val="TableParagraph"/>
              <w:ind w:left="9"/>
              <w:jc w:val="center"/>
              <w:rPr>
                <w:sz w:val="24"/>
              </w:rPr>
            </w:pPr>
            <w:r>
              <w:rPr>
                <w:spacing w:val="-10"/>
                <w:sz w:val="24"/>
              </w:rPr>
              <w:t>2</w:t>
            </w:r>
          </w:p>
        </w:tc>
        <w:tc>
          <w:tcPr>
            <w:tcW w:w="4667" w:type="dxa"/>
          </w:tcPr>
          <w:p>
            <w:pPr>
              <w:pStyle w:val="TableParagraph"/>
              <w:rPr>
                <w:sz w:val="24"/>
              </w:rPr>
            </w:pPr>
            <w:r>
              <w:rPr>
                <w:spacing w:val="-6"/>
                <w:sz w:val="24"/>
              </w:rPr>
              <w:t>Pharmacology</w:t>
            </w:r>
            <w:r>
              <w:rPr>
                <w:spacing w:val="18"/>
                <w:sz w:val="24"/>
              </w:rPr>
              <w:t> </w:t>
            </w:r>
            <w:r>
              <w:rPr>
                <w:spacing w:val="-6"/>
                <w:sz w:val="24"/>
              </w:rPr>
              <w:t>and</w:t>
            </w:r>
            <w:r>
              <w:rPr>
                <w:spacing w:val="13"/>
                <w:sz w:val="24"/>
              </w:rPr>
              <w:t> </w:t>
            </w:r>
            <w:r>
              <w:rPr>
                <w:spacing w:val="-6"/>
                <w:sz w:val="24"/>
              </w:rPr>
              <w:t>Therapeutics-</w:t>
            </w:r>
            <w:r>
              <w:rPr>
                <w:spacing w:val="-10"/>
                <w:sz w:val="24"/>
              </w:rPr>
              <w:t>I</w:t>
            </w:r>
          </w:p>
        </w:tc>
        <w:tc>
          <w:tcPr>
            <w:tcW w:w="1350" w:type="dxa"/>
          </w:tcPr>
          <w:p>
            <w:pPr>
              <w:pStyle w:val="TableParagraph"/>
              <w:ind w:left="9" w:right="1"/>
              <w:jc w:val="center"/>
              <w:rPr>
                <w:sz w:val="24"/>
              </w:rPr>
            </w:pPr>
            <w:r>
              <w:rPr>
                <w:spacing w:val="-5"/>
                <w:sz w:val="24"/>
              </w:rPr>
              <w:t>3+1</w:t>
            </w:r>
          </w:p>
        </w:tc>
        <w:tc>
          <w:tcPr>
            <w:tcW w:w="2391"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68" w:hRule="atLeast"/>
        </w:trPr>
        <w:tc>
          <w:tcPr>
            <w:tcW w:w="809" w:type="dxa"/>
          </w:tcPr>
          <w:p>
            <w:pPr>
              <w:pStyle w:val="TableParagraph"/>
              <w:spacing w:line="248" w:lineRule="exact"/>
              <w:ind w:left="9"/>
              <w:jc w:val="center"/>
              <w:rPr>
                <w:sz w:val="24"/>
              </w:rPr>
            </w:pPr>
            <w:r>
              <w:rPr>
                <w:spacing w:val="-10"/>
                <w:sz w:val="24"/>
              </w:rPr>
              <w:t>3</w:t>
            </w:r>
          </w:p>
        </w:tc>
        <w:tc>
          <w:tcPr>
            <w:tcW w:w="4667" w:type="dxa"/>
          </w:tcPr>
          <w:p>
            <w:pPr>
              <w:pStyle w:val="TableParagraph"/>
              <w:spacing w:line="248" w:lineRule="exact"/>
              <w:rPr>
                <w:sz w:val="24"/>
              </w:rPr>
            </w:pPr>
            <w:r>
              <w:rPr>
                <w:spacing w:val="-6"/>
                <w:sz w:val="24"/>
              </w:rPr>
              <w:t>Pharmacognosy</w:t>
            </w:r>
            <w:r>
              <w:rPr>
                <w:spacing w:val="-3"/>
                <w:sz w:val="24"/>
              </w:rPr>
              <w:t> </w:t>
            </w:r>
            <w:r>
              <w:rPr>
                <w:spacing w:val="-6"/>
                <w:sz w:val="24"/>
              </w:rPr>
              <w:t>-</w:t>
            </w:r>
            <w:r>
              <w:rPr>
                <w:spacing w:val="-3"/>
                <w:sz w:val="24"/>
              </w:rPr>
              <w:t> </w:t>
            </w:r>
            <w:r>
              <w:rPr>
                <w:spacing w:val="-6"/>
                <w:sz w:val="24"/>
              </w:rPr>
              <w:t>(Basic</w:t>
            </w:r>
            <w:r>
              <w:rPr>
                <w:spacing w:val="-3"/>
                <w:sz w:val="24"/>
              </w:rPr>
              <w:t> </w:t>
            </w:r>
            <w:r>
              <w:rPr>
                <w:spacing w:val="-6"/>
                <w:sz w:val="24"/>
              </w:rPr>
              <w:t>I)</w:t>
            </w:r>
          </w:p>
        </w:tc>
        <w:tc>
          <w:tcPr>
            <w:tcW w:w="1350" w:type="dxa"/>
          </w:tcPr>
          <w:p>
            <w:pPr>
              <w:pStyle w:val="TableParagraph"/>
              <w:spacing w:line="248" w:lineRule="exact"/>
              <w:ind w:left="9" w:right="1"/>
              <w:jc w:val="center"/>
              <w:rPr>
                <w:sz w:val="24"/>
              </w:rPr>
            </w:pPr>
            <w:r>
              <w:rPr>
                <w:spacing w:val="-5"/>
                <w:sz w:val="24"/>
              </w:rPr>
              <w:t>3+1</w:t>
            </w:r>
          </w:p>
        </w:tc>
        <w:tc>
          <w:tcPr>
            <w:tcW w:w="2391" w:type="dxa"/>
          </w:tcPr>
          <w:p>
            <w:pPr>
              <w:pStyle w:val="TableParagraph"/>
              <w:spacing w:line="248" w:lineRule="exact"/>
              <w:ind w:left="8" w:right="2"/>
              <w:jc w:val="center"/>
              <w:rPr>
                <w:sz w:val="24"/>
              </w:rPr>
            </w:pPr>
            <w:r>
              <w:rPr>
                <w:w w:val="90"/>
                <w:sz w:val="24"/>
              </w:rPr>
              <w:t>Major:</w:t>
            </w:r>
            <w:r>
              <w:rPr>
                <w:spacing w:val="16"/>
                <w:sz w:val="24"/>
              </w:rPr>
              <w:t> </w:t>
            </w:r>
            <w:r>
              <w:rPr>
                <w:spacing w:val="-4"/>
                <w:sz w:val="24"/>
              </w:rPr>
              <w:t>Core</w:t>
            </w:r>
          </w:p>
        </w:tc>
      </w:tr>
      <w:tr>
        <w:trPr>
          <w:trHeight w:val="271" w:hRule="atLeast"/>
        </w:trPr>
        <w:tc>
          <w:tcPr>
            <w:tcW w:w="809" w:type="dxa"/>
          </w:tcPr>
          <w:p>
            <w:pPr>
              <w:pStyle w:val="TableParagraph"/>
              <w:ind w:left="9"/>
              <w:jc w:val="center"/>
              <w:rPr>
                <w:sz w:val="24"/>
              </w:rPr>
            </w:pPr>
            <w:r>
              <w:rPr>
                <w:spacing w:val="-10"/>
                <w:sz w:val="24"/>
              </w:rPr>
              <w:t>4</w:t>
            </w:r>
          </w:p>
        </w:tc>
        <w:tc>
          <w:tcPr>
            <w:tcW w:w="4667" w:type="dxa"/>
          </w:tcPr>
          <w:p>
            <w:pPr>
              <w:pStyle w:val="TableParagraph"/>
              <w:rPr>
                <w:sz w:val="24"/>
              </w:rPr>
            </w:pPr>
            <w:r>
              <w:rPr>
                <w:spacing w:val="-2"/>
                <w:sz w:val="24"/>
              </w:rPr>
              <w:t>Pathology</w:t>
            </w:r>
          </w:p>
        </w:tc>
        <w:tc>
          <w:tcPr>
            <w:tcW w:w="1350" w:type="dxa"/>
          </w:tcPr>
          <w:p>
            <w:pPr>
              <w:pStyle w:val="TableParagraph"/>
              <w:ind w:left="9" w:right="1"/>
              <w:jc w:val="center"/>
              <w:rPr>
                <w:sz w:val="24"/>
              </w:rPr>
            </w:pPr>
            <w:r>
              <w:rPr>
                <w:spacing w:val="-5"/>
                <w:sz w:val="24"/>
              </w:rPr>
              <w:t>2+1</w:t>
            </w:r>
          </w:p>
        </w:tc>
        <w:tc>
          <w:tcPr>
            <w:tcW w:w="2391" w:type="dxa"/>
          </w:tcPr>
          <w:p>
            <w:pPr>
              <w:pStyle w:val="TableParagraph"/>
              <w:ind w:left="8"/>
              <w:jc w:val="center"/>
              <w:rPr>
                <w:sz w:val="24"/>
              </w:rPr>
            </w:pPr>
            <w:r>
              <w:rPr>
                <w:spacing w:val="-2"/>
                <w:sz w:val="24"/>
              </w:rPr>
              <w:t>Allied/Interdisciplinary</w:t>
            </w:r>
          </w:p>
        </w:tc>
      </w:tr>
      <w:tr>
        <w:trPr>
          <w:trHeight w:val="539" w:hRule="atLeast"/>
        </w:trPr>
        <w:tc>
          <w:tcPr>
            <w:tcW w:w="809" w:type="dxa"/>
          </w:tcPr>
          <w:p>
            <w:pPr>
              <w:pStyle w:val="TableParagraph"/>
              <w:spacing w:line="261" w:lineRule="exact"/>
              <w:ind w:left="9"/>
              <w:jc w:val="center"/>
              <w:rPr>
                <w:sz w:val="24"/>
              </w:rPr>
            </w:pPr>
            <w:r>
              <w:rPr>
                <w:spacing w:val="-10"/>
                <w:sz w:val="24"/>
              </w:rPr>
              <w:t>5</w:t>
            </w:r>
          </w:p>
        </w:tc>
        <w:tc>
          <w:tcPr>
            <w:tcW w:w="4667" w:type="dxa"/>
          </w:tcPr>
          <w:p>
            <w:pPr>
              <w:pStyle w:val="TableParagraph"/>
              <w:spacing w:line="261" w:lineRule="exact"/>
              <w:rPr>
                <w:sz w:val="24"/>
              </w:rPr>
            </w:pPr>
            <w:r>
              <w:rPr>
                <w:spacing w:val="-6"/>
                <w:sz w:val="24"/>
              </w:rPr>
              <w:t>Basic</w:t>
            </w:r>
            <w:r>
              <w:rPr>
                <w:spacing w:val="-7"/>
                <w:sz w:val="24"/>
              </w:rPr>
              <w:t> </w:t>
            </w:r>
            <w:r>
              <w:rPr>
                <w:spacing w:val="-6"/>
                <w:sz w:val="24"/>
              </w:rPr>
              <w:t>Pharmaceutical</w:t>
            </w:r>
            <w:r>
              <w:rPr>
                <w:spacing w:val="-7"/>
                <w:sz w:val="24"/>
              </w:rPr>
              <w:t> </w:t>
            </w:r>
            <w:r>
              <w:rPr>
                <w:spacing w:val="-6"/>
                <w:sz w:val="24"/>
              </w:rPr>
              <w:t>Microbiology**</w:t>
            </w:r>
          </w:p>
        </w:tc>
        <w:tc>
          <w:tcPr>
            <w:tcW w:w="1350" w:type="dxa"/>
          </w:tcPr>
          <w:p>
            <w:pPr>
              <w:pStyle w:val="TableParagraph"/>
              <w:spacing w:line="261" w:lineRule="exact"/>
              <w:ind w:left="9" w:right="1"/>
              <w:jc w:val="center"/>
              <w:rPr>
                <w:sz w:val="24"/>
              </w:rPr>
            </w:pPr>
            <w:r>
              <w:rPr>
                <w:spacing w:val="-5"/>
                <w:sz w:val="24"/>
              </w:rPr>
              <w:t>2+1</w:t>
            </w:r>
          </w:p>
        </w:tc>
        <w:tc>
          <w:tcPr>
            <w:tcW w:w="2391" w:type="dxa"/>
          </w:tcPr>
          <w:p>
            <w:pPr>
              <w:pStyle w:val="TableParagraph"/>
              <w:spacing w:line="257" w:lineRule="exact"/>
              <w:ind w:left="341"/>
              <w:rPr>
                <w:sz w:val="24"/>
              </w:rPr>
            </w:pPr>
            <w:r>
              <w:rPr>
                <w:spacing w:val="-2"/>
                <w:sz w:val="24"/>
              </w:rPr>
              <w:t>General</w:t>
            </w:r>
            <w:r>
              <w:rPr>
                <w:spacing w:val="-8"/>
                <w:sz w:val="24"/>
              </w:rPr>
              <w:t> </w:t>
            </w:r>
            <w:r>
              <w:rPr>
                <w:spacing w:val="-2"/>
                <w:sz w:val="24"/>
              </w:rPr>
              <w:t>Education</w:t>
            </w:r>
          </w:p>
          <w:p>
            <w:pPr>
              <w:pStyle w:val="TableParagraph"/>
              <w:spacing w:line="263" w:lineRule="exact"/>
              <w:ind w:left="351"/>
              <w:rPr>
                <w:sz w:val="24"/>
              </w:rPr>
            </w:pPr>
            <w:r>
              <w:rPr>
                <w:spacing w:val="-4"/>
                <w:sz w:val="24"/>
              </w:rPr>
              <w:t>(Natural</w:t>
            </w:r>
            <w:r>
              <w:rPr>
                <w:spacing w:val="-5"/>
                <w:sz w:val="24"/>
              </w:rPr>
              <w:t> </w:t>
            </w:r>
            <w:r>
              <w:rPr>
                <w:spacing w:val="-2"/>
                <w:sz w:val="24"/>
              </w:rPr>
              <w:t>Sciences)</w:t>
            </w:r>
          </w:p>
        </w:tc>
      </w:tr>
      <w:tr>
        <w:trPr>
          <w:trHeight w:val="270" w:hRule="atLeast"/>
        </w:trPr>
        <w:tc>
          <w:tcPr>
            <w:tcW w:w="9217" w:type="dxa"/>
            <w:gridSpan w:val="4"/>
          </w:tcPr>
          <w:p>
            <w:pPr>
              <w:pStyle w:val="TableParagraph"/>
              <w:ind w:left="11" w:right="3"/>
              <w:jc w:val="center"/>
              <w:rPr>
                <w:b/>
                <w:sz w:val="24"/>
              </w:rPr>
            </w:pPr>
            <w:r>
              <w:rPr>
                <w:b/>
                <w:sz w:val="24"/>
              </w:rPr>
              <w:t>TOTAL</w:t>
            </w:r>
            <w:r>
              <w:rPr>
                <w:b/>
                <w:spacing w:val="-12"/>
                <w:sz w:val="24"/>
              </w:rPr>
              <w:t> </w:t>
            </w:r>
            <w:r>
              <w:rPr>
                <w:b/>
                <w:sz w:val="24"/>
              </w:rPr>
              <w:t>CREDITS</w:t>
            </w:r>
            <w:r>
              <w:rPr>
                <w:b/>
                <w:spacing w:val="-12"/>
                <w:sz w:val="24"/>
              </w:rPr>
              <w:t> </w:t>
            </w:r>
            <w:r>
              <w:rPr>
                <w:b/>
                <w:spacing w:val="-4"/>
                <w:sz w:val="24"/>
              </w:rPr>
              <w:t>(18)</w:t>
            </w:r>
          </w:p>
        </w:tc>
      </w:tr>
    </w:tbl>
    <w:p>
      <w:pPr>
        <w:pStyle w:val="TableParagraph"/>
        <w:spacing w:after="0"/>
        <w:jc w:val="center"/>
        <w:rPr>
          <w:b/>
          <w:sz w:val="24"/>
        </w:rPr>
        <w:sectPr>
          <w:pgSz w:w="12240" w:h="15840"/>
          <w:pgMar w:header="0" w:footer="743" w:top="1120" w:bottom="940" w:left="1080" w:right="1080"/>
        </w:sectPr>
      </w:pPr>
    </w:p>
    <w:p>
      <w:pPr>
        <w:spacing w:before="51"/>
        <w:ind w:left="2898" w:right="2896" w:firstLine="0"/>
        <w:jc w:val="center"/>
        <w:rPr>
          <w:b/>
          <w:sz w:val="28"/>
        </w:rPr>
      </w:pPr>
      <w:r>
        <w:rPr>
          <w:b/>
          <w:color w:val="001F5F"/>
          <w:sz w:val="28"/>
        </w:rPr>
        <w:t>SEMESTER</w:t>
      </w:r>
      <w:r>
        <w:rPr>
          <w:b/>
          <w:color w:val="001F5F"/>
          <w:spacing w:val="-12"/>
          <w:sz w:val="28"/>
        </w:rPr>
        <w:t> </w:t>
      </w:r>
      <w:r>
        <w:rPr>
          <w:b/>
          <w:color w:val="001F5F"/>
          <w:spacing w:val="-5"/>
          <w:sz w:val="28"/>
        </w:rPr>
        <w:t>IV</w:t>
      </w:r>
    </w:p>
    <w:p>
      <w:pPr>
        <w:pStyle w:val="BodyText"/>
        <w:spacing w:before="101"/>
        <w:ind w:left="0"/>
        <w:rPr>
          <w:b/>
          <w:sz w:val="20"/>
        </w:rPr>
      </w:pPr>
    </w:p>
    <w:tbl>
      <w:tblPr>
        <w:tblW w:w="0" w:type="auto"/>
        <w:jc w:val="left"/>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3"/>
        <w:gridCol w:w="4669"/>
        <w:gridCol w:w="1349"/>
        <w:gridCol w:w="2374"/>
      </w:tblGrid>
      <w:tr>
        <w:trPr>
          <w:trHeight w:val="539" w:hRule="atLeast"/>
        </w:trPr>
        <w:tc>
          <w:tcPr>
            <w:tcW w:w="823" w:type="dxa"/>
          </w:tcPr>
          <w:p>
            <w:pPr>
              <w:pStyle w:val="TableParagraph"/>
              <w:spacing w:line="258" w:lineRule="exact"/>
              <w:ind w:left="35"/>
              <w:rPr>
                <w:b/>
                <w:sz w:val="24"/>
              </w:rPr>
            </w:pPr>
            <w:r>
              <w:rPr>
                <w:b/>
                <w:sz w:val="24"/>
              </w:rPr>
              <w:t>S.</w:t>
            </w:r>
            <w:r>
              <w:rPr>
                <w:b/>
                <w:spacing w:val="-12"/>
                <w:sz w:val="24"/>
              </w:rPr>
              <w:t> </w:t>
            </w:r>
            <w:r>
              <w:rPr>
                <w:b/>
                <w:spacing w:val="-7"/>
                <w:sz w:val="24"/>
              </w:rPr>
              <w:t>NO</w:t>
            </w:r>
          </w:p>
        </w:tc>
        <w:tc>
          <w:tcPr>
            <w:tcW w:w="4669" w:type="dxa"/>
          </w:tcPr>
          <w:p>
            <w:pPr>
              <w:pStyle w:val="TableParagraph"/>
              <w:spacing w:line="258" w:lineRule="exact"/>
              <w:ind w:left="110"/>
              <w:rPr>
                <w:b/>
                <w:sz w:val="24"/>
              </w:rPr>
            </w:pPr>
            <w:r>
              <w:rPr>
                <w:b/>
                <w:spacing w:val="-2"/>
                <w:sz w:val="24"/>
              </w:rPr>
              <w:t>COURSE</w:t>
            </w:r>
          </w:p>
        </w:tc>
        <w:tc>
          <w:tcPr>
            <w:tcW w:w="1349" w:type="dxa"/>
          </w:tcPr>
          <w:p>
            <w:pPr>
              <w:pStyle w:val="TableParagraph"/>
              <w:spacing w:line="256" w:lineRule="exact"/>
              <w:ind w:left="199"/>
              <w:rPr>
                <w:b/>
                <w:sz w:val="24"/>
              </w:rPr>
            </w:pPr>
            <w:r>
              <w:rPr>
                <w:b/>
                <w:spacing w:val="-2"/>
                <w:sz w:val="24"/>
              </w:rPr>
              <w:t>CREDIT</w:t>
            </w:r>
          </w:p>
          <w:p>
            <w:pPr>
              <w:pStyle w:val="TableParagraph"/>
              <w:spacing w:line="264" w:lineRule="exact"/>
              <w:ind w:left="239"/>
              <w:rPr>
                <w:b/>
                <w:sz w:val="24"/>
              </w:rPr>
            </w:pPr>
            <w:r>
              <w:rPr>
                <w:b/>
                <w:spacing w:val="-2"/>
                <w:sz w:val="24"/>
              </w:rPr>
              <w:t>HOURS</w:t>
            </w:r>
          </w:p>
        </w:tc>
        <w:tc>
          <w:tcPr>
            <w:tcW w:w="2374" w:type="dxa"/>
          </w:tcPr>
          <w:p>
            <w:pPr>
              <w:pStyle w:val="TableParagraph"/>
              <w:spacing w:line="258" w:lineRule="exact"/>
              <w:ind w:left="10" w:right="2"/>
              <w:jc w:val="center"/>
              <w:rPr>
                <w:b/>
                <w:sz w:val="24"/>
              </w:rPr>
            </w:pPr>
            <w:r>
              <w:rPr>
                <w:b/>
                <w:spacing w:val="-2"/>
                <w:sz w:val="24"/>
              </w:rPr>
              <w:t>CATEGORY</w:t>
            </w:r>
          </w:p>
        </w:tc>
      </w:tr>
      <w:tr>
        <w:trPr>
          <w:trHeight w:val="539" w:hRule="atLeast"/>
        </w:trPr>
        <w:tc>
          <w:tcPr>
            <w:tcW w:w="823" w:type="dxa"/>
          </w:tcPr>
          <w:p>
            <w:pPr>
              <w:pStyle w:val="TableParagraph"/>
              <w:spacing w:line="258" w:lineRule="exact"/>
              <w:ind w:left="9"/>
              <w:jc w:val="center"/>
              <w:rPr>
                <w:sz w:val="24"/>
              </w:rPr>
            </w:pPr>
            <w:r>
              <w:rPr>
                <w:spacing w:val="-10"/>
                <w:sz w:val="24"/>
              </w:rPr>
              <w:t>1</w:t>
            </w:r>
          </w:p>
        </w:tc>
        <w:tc>
          <w:tcPr>
            <w:tcW w:w="4669" w:type="dxa"/>
          </w:tcPr>
          <w:p>
            <w:pPr>
              <w:pStyle w:val="TableParagraph"/>
              <w:spacing w:line="256" w:lineRule="exact"/>
              <w:ind w:left="110"/>
              <w:rPr>
                <w:sz w:val="24"/>
              </w:rPr>
            </w:pPr>
            <w:r>
              <w:rPr>
                <w:spacing w:val="-6"/>
                <w:sz w:val="24"/>
              </w:rPr>
              <w:t>Drug</w:t>
            </w:r>
            <w:r>
              <w:rPr>
                <w:spacing w:val="-1"/>
                <w:sz w:val="24"/>
              </w:rPr>
              <w:t> </w:t>
            </w:r>
            <w:r>
              <w:rPr>
                <w:spacing w:val="-6"/>
                <w:sz w:val="24"/>
              </w:rPr>
              <w:t>Delivery</w:t>
            </w:r>
            <w:r>
              <w:rPr>
                <w:sz w:val="24"/>
              </w:rPr>
              <w:t> </w:t>
            </w:r>
            <w:r>
              <w:rPr>
                <w:spacing w:val="-6"/>
                <w:sz w:val="24"/>
              </w:rPr>
              <w:t>Systems</w:t>
            </w:r>
            <w:r>
              <w:rPr>
                <w:spacing w:val="-3"/>
                <w:sz w:val="24"/>
              </w:rPr>
              <w:t> </w:t>
            </w:r>
            <w:r>
              <w:rPr>
                <w:spacing w:val="-6"/>
                <w:sz w:val="24"/>
              </w:rPr>
              <w:t>and</w:t>
            </w:r>
            <w:r>
              <w:rPr>
                <w:sz w:val="24"/>
              </w:rPr>
              <w:t> </w:t>
            </w:r>
            <w:r>
              <w:rPr>
                <w:spacing w:val="-6"/>
                <w:sz w:val="24"/>
              </w:rPr>
              <w:t>Formulation</w:t>
            </w:r>
          </w:p>
          <w:p>
            <w:pPr>
              <w:pStyle w:val="TableParagraph"/>
              <w:spacing w:line="264" w:lineRule="exact"/>
              <w:ind w:left="110"/>
              <w:rPr>
                <w:sz w:val="24"/>
              </w:rPr>
            </w:pPr>
            <w:r>
              <w:rPr>
                <w:spacing w:val="-8"/>
                <w:sz w:val="24"/>
              </w:rPr>
              <w:t>Science</w:t>
            </w:r>
            <w:r>
              <w:rPr>
                <w:spacing w:val="-1"/>
                <w:sz w:val="24"/>
              </w:rPr>
              <w:t> </w:t>
            </w:r>
            <w:r>
              <w:rPr>
                <w:spacing w:val="-8"/>
                <w:sz w:val="24"/>
              </w:rPr>
              <w:t>-</w:t>
            </w:r>
            <w:r>
              <w:rPr>
                <w:spacing w:val="-2"/>
                <w:sz w:val="24"/>
              </w:rPr>
              <w:t> </w:t>
            </w:r>
            <w:r>
              <w:rPr>
                <w:spacing w:val="-8"/>
                <w:sz w:val="24"/>
              </w:rPr>
              <w:t>II</w:t>
            </w:r>
          </w:p>
        </w:tc>
        <w:tc>
          <w:tcPr>
            <w:tcW w:w="1349" w:type="dxa"/>
          </w:tcPr>
          <w:p>
            <w:pPr>
              <w:pStyle w:val="TableParagraph"/>
              <w:spacing w:line="258" w:lineRule="exact"/>
              <w:ind w:left="11"/>
              <w:jc w:val="center"/>
              <w:rPr>
                <w:sz w:val="24"/>
              </w:rPr>
            </w:pPr>
            <w:r>
              <w:rPr>
                <w:spacing w:val="-5"/>
                <w:sz w:val="24"/>
              </w:rPr>
              <w:t>3+1</w:t>
            </w:r>
          </w:p>
        </w:tc>
        <w:tc>
          <w:tcPr>
            <w:tcW w:w="2374" w:type="dxa"/>
          </w:tcPr>
          <w:p>
            <w:pPr>
              <w:pStyle w:val="TableParagraph"/>
              <w:spacing w:line="258" w:lineRule="exact"/>
              <w:ind w:left="10" w:right="2"/>
              <w:jc w:val="center"/>
              <w:rPr>
                <w:sz w:val="24"/>
              </w:rPr>
            </w:pPr>
            <w:r>
              <w:rPr>
                <w:w w:val="90"/>
                <w:sz w:val="24"/>
              </w:rPr>
              <w:t>Major:</w:t>
            </w:r>
            <w:r>
              <w:rPr>
                <w:spacing w:val="16"/>
                <w:sz w:val="24"/>
              </w:rPr>
              <w:t> </w:t>
            </w:r>
            <w:r>
              <w:rPr>
                <w:spacing w:val="-4"/>
                <w:sz w:val="24"/>
              </w:rPr>
              <w:t>Core</w:t>
            </w:r>
          </w:p>
        </w:tc>
      </w:tr>
      <w:tr>
        <w:trPr>
          <w:trHeight w:val="539" w:hRule="atLeast"/>
        </w:trPr>
        <w:tc>
          <w:tcPr>
            <w:tcW w:w="823" w:type="dxa"/>
          </w:tcPr>
          <w:p>
            <w:pPr>
              <w:pStyle w:val="TableParagraph"/>
              <w:spacing w:line="261" w:lineRule="exact"/>
              <w:ind w:left="9"/>
              <w:jc w:val="center"/>
              <w:rPr>
                <w:sz w:val="24"/>
              </w:rPr>
            </w:pPr>
            <w:r>
              <w:rPr>
                <w:spacing w:val="-10"/>
                <w:sz w:val="24"/>
              </w:rPr>
              <w:t>2</w:t>
            </w:r>
          </w:p>
        </w:tc>
        <w:tc>
          <w:tcPr>
            <w:tcW w:w="4669" w:type="dxa"/>
          </w:tcPr>
          <w:p>
            <w:pPr>
              <w:pStyle w:val="TableParagraph"/>
              <w:spacing w:line="257" w:lineRule="exact"/>
              <w:ind w:left="110"/>
              <w:rPr>
                <w:sz w:val="24"/>
              </w:rPr>
            </w:pPr>
            <w:r>
              <w:rPr>
                <w:spacing w:val="-6"/>
                <w:sz w:val="24"/>
              </w:rPr>
              <w:t>Applied</w:t>
            </w:r>
            <w:r>
              <w:rPr>
                <w:spacing w:val="-1"/>
                <w:sz w:val="24"/>
              </w:rPr>
              <w:t> </w:t>
            </w:r>
            <w:r>
              <w:rPr>
                <w:spacing w:val="-6"/>
                <w:sz w:val="24"/>
              </w:rPr>
              <w:t>Pharmaceutical</w:t>
            </w:r>
            <w:r>
              <w:rPr>
                <w:spacing w:val="-4"/>
                <w:sz w:val="24"/>
              </w:rPr>
              <w:t> </w:t>
            </w:r>
            <w:r>
              <w:rPr>
                <w:spacing w:val="-6"/>
                <w:sz w:val="24"/>
              </w:rPr>
              <w:t>Microbiology</w:t>
            </w:r>
            <w:r>
              <w:rPr>
                <w:spacing w:val="-1"/>
                <w:sz w:val="24"/>
              </w:rPr>
              <w:t> </w:t>
            </w:r>
            <w:r>
              <w:rPr>
                <w:spacing w:val="-6"/>
                <w:sz w:val="24"/>
              </w:rPr>
              <w:t>and</w:t>
            </w:r>
          </w:p>
          <w:p>
            <w:pPr>
              <w:pStyle w:val="TableParagraph"/>
              <w:spacing w:line="263" w:lineRule="exact"/>
              <w:ind w:left="110"/>
              <w:rPr>
                <w:sz w:val="24"/>
              </w:rPr>
            </w:pPr>
            <w:r>
              <w:rPr>
                <w:spacing w:val="-2"/>
                <w:sz w:val="24"/>
              </w:rPr>
              <w:t>Immunology</w:t>
            </w:r>
          </w:p>
        </w:tc>
        <w:tc>
          <w:tcPr>
            <w:tcW w:w="1349" w:type="dxa"/>
          </w:tcPr>
          <w:p>
            <w:pPr>
              <w:pStyle w:val="TableParagraph"/>
              <w:spacing w:line="261" w:lineRule="exact"/>
              <w:ind w:left="11"/>
              <w:jc w:val="center"/>
              <w:rPr>
                <w:sz w:val="24"/>
              </w:rPr>
            </w:pPr>
            <w:r>
              <w:rPr>
                <w:spacing w:val="-5"/>
                <w:sz w:val="24"/>
              </w:rPr>
              <w:t>3+1</w:t>
            </w:r>
          </w:p>
        </w:tc>
        <w:tc>
          <w:tcPr>
            <w:tcW w:w="2374" w:type="dxa"/>
          </w:tcPr>
          <w:p>
            <w:pPr>
              <w:pStyle w:val="TableParagraph"/>
              <w:spacing w:line="261" w:lineRule="exact"/>
              <w:ind w:left="10" w:right="2"/>
              <w:jc w:val="center"/>
              <w:rPr>
                <w:sz w:val="24"/>
              </w:rPr>
            </w:pPr>
            <w:r>
              <w:rPr>
                <w:w w:val="90"/>
                <w:sz w:val="24"/>
              </w:rPr>
              <w:t>Major:</w:t>
            </w:r>
            <w:r>
              <w:rPr>
                <w:spacing w:val="16"/>
                <w:sz w:val="24"/>
              </w:rPr>
              <w:t> </w:t>
            </w:r>
            <w:r>
              <w:rPr>
                <w:spacing w:val="-4"/>
                <w:sz w:val="24"/>
              </w:rPr>
              <w:t>Core</w:t>
            </w:r>
          </w:p>
        </w:tc>
      </w:tr>
      <w:tr>
        <w:trPr>
          <w:trHeight w:val="810" w:hRule="atLeast"/>
        </w:trPr>
        <w:tc>
          <w:tcPr>
            <w:tcW w:w="823" w:type="dxa"/>
          </w:tcPr>
          <w:p>
            <w:pPr>
              <w:pStyle w:val="TableParagraph"/>
              <w:spacing w:line="261" w:lineRule="exact"/>
              <w:ind w:left="9"/>
              <w:jc w:val="center"/>
              <w:rPr>
                <w:sz w:val="24"/>
              </w:rPr>
            </w:pPr>
            <w:r>
              <w:rPr>
                <w:spacing w:val="-10"/>
                <w:sz w:val="24"/>
              </w:rPr>
              <w:t>3</w:t>
            </w:r>
          </w:p>
        </w:tc>
        <w:tc>
          <w:tcPr>
            <w:tcW w:w="4669" w:type="dxa"/>
          </w:tcPr>
          <w:p>
            <w:pPr>
              <w:pStyle w:val="TableParagraph"/>
              <w:spacing w:line="232" w:lineRule="auto"/>
              <w:ind w:left="110"/>
              <w:rPr>
                <w:sz w:val="24"/>
              </w:rPr>
            </w:pPr>
            <w:r>
              <w:rPr>
                <w:spacing w:val="-6"/>
                <w:sz w:val="24"/>
              </w:rPr>
              <w:t>Artificial Intelligence in Pharmacology and </w:t>
            </w:r>
            <w:r>
              <w:rPr>
                <w:spacing w:val="-2"/>
                <w:sz w:val="24"/>
              </w:rPr>
              <w:t>Therapeutics</w:t>
            </w:r>
          </w:p>
          <w:p>
            <w:pPr>
              <w:pStyle w:val="TableParagraph"/>
              <w:spacing w:line="264" w:lineRule="exact"/>
              <w:ind w:left="110"/>
              <w:rPr>
                <w:sz w:val="24"/>
              </w:rPr>
            </w:pPr>
            <w:r>
              <w:rPr>
                <w:spacing w:val="-6"/>
                <w:sz w:val="24"/>
              </w:rPr>
              <w:t>(Pharmacology</w:t>
            </w:r>
            <w:r>
              <w:rPr>
                <w:spacing w:val="17"/>
                <w:sz w:val="24"/>
              </w:rPr>
              <w:t> </w:t>
            </w:r>
            <w:r>
              <w:rPr>
                <w:spacing w:val="-6"/>
                <w:sz w:val="24"/>
              </w:rPr>
              <w:t>and</w:t>
            </w:r>
            <w:r>
              <w:rPr>
                <w:spacing w:val="12"/>
                <w:sz w:val="24"/>
              </w:rPr>
              <w:t> </w:t>
            </w:r>
            <w:r>
              <w:rPr>
                <w:spacing w:val="-6"/>
                <w:sz w:val="24"/>
              </w:rPr>
              <w:t>Therapeutics-II)</w:t>
            </w:r>
          </w:p>
        </w:tc>
        <w:tc>
          <w:tcPr>
            <w:tcW w:w="1349" w:type="dxa"/>
          </w:tcPr>
          <w:p>
            <w:pPr>
              <w:pStyle w:val="TableParagraph"/>
              <w:spacing w:line="261" w:lineRule="exact"/>
              <w:ind w:left="11"/>
              <w:jc w:val="center"/>
              <w:rPr>
                <w:sz w:val="24"/>
              </w:rPr>
            </w:pPr>
            <w:r>
              <w:rPr>
                <w:spacing w:val="-5"/>
                <w:sz w:val="24"/>
              </w:rPr>
              <w:t>3+1</w:t>
            </w:r>
          </w:p>
        </w:tc>
        <w:tc>
          <w:tcPr>
            <w:tcW w:w="2374" w:type="dxa"/>
          </w:tcPr>
          <w:p>
            <w:pPr>
              <w:pStyle w:val="TableParagraph"/>
              <w:spacing w:line="261" w:lineRule="exact"/>
              <w:ind w:left="10" w:right="2"/>
              <w:jc w:val="center"/>
              <w:rPr>
                <w:sz w:val="24"/>
              </w:rPr>
            </w:pPr>
            <w:r>
              <w:rPr>
                <w:w w:val="90"/>
                <w:sz w:val="24"/>
              </w:rPr>
              <w:t>Major:</w:t>
            </w:r>
            <w:r>
              <w:rPr>
                <w:spacing w:val="16"/>
                <w:sz w:val="24"/>
              </w:rPr>
              <w:t> </w:t>
            </w:r>
            <w:r>
              <w:rPr>
                <w:spacing w:val="-4"/>
                <w:sz w:val="24"/>
              </w:rPr>
              <w:t>Core</w:t>
            </w:r>
          </w:p>
        </w:tc>
      </w:tr>
      <w:tr>
        <w:trPr>
          <w:trHeight w:val="269" w:hRule="atLeast"/>
        </w:trPr>
        <w:tc>
          <w:tcPr>
            <w:tcW w:w="823" w:type="dxa"/>
          </w:tcPr>
          <w:p>
            <w:pPr>
              <w:pStyle w:val="TableParagraph"/>
              <w:spacing w:line="249" w:lineRule="exact"/>
              <w:ind w:left="9"/>
              <w:jc w:val="center"/>
              <w:rPr>
                <w:sz w:val="24"/>
              </w:rPr>
            </w:pPr>
            <w:r>
              <w:rPr>
                <w:spacing w:val="-10"/>
                <w:sz w:val="24"/>
              </w:rPr>
              <w:t>4</w:t>
            </w:r>
          </w:p>
        </w:tc>
        <w:tc>
          <w:tcPr>
            <w:tcW w:w="4669" w:type="dxa"/>
          </w:tcPr>
          <w:p>
            <w:pPr>
              <w:pStyle w:val="TableParagraph"/>
              <w:spacing w:line="249" w:lineRule="exact"/>
              <w:ind w:left="110"/>
              <w:rPr>
                <w:sz w:val="24"/>
              </w:rPr>
            </w:pPr>
            <w:r>
              <w:rPr>
                <w:spacing w:val="-6"/>
                <w:sz w:val="24"/>
              </w:rPr>
              <w:t>Pharmacognosy</w:t>
            </w:r>
            <w:r>
              <w:rPr>
                <w:spacing w:val="-3"/>
                <w:sz w:val="24"/>
              </w:rPr>
              <w:t> </w:t>
            </w:r>
            <w:r>
              <w:rPr>
                <w:spacing w:val="-6"/>
                <w:sz w:val="24"/>
              </w:rPr>
              <w:t>(Basic</w:t>
            </w:r>
            <w:r>
              <w:rPr>
                <w:sz w:val="24"/>
              </w:rPr>
              <w:t> </w:t>
            </w:r>
            <w:r>
              <w:rPr>
                <w:spacing w:val="-6"/>
                <w:sz w:val="24"/>
              </w:rPr>
              <w:t>-</w:t>
            </w:r>
            <w:r>
              <w:rPr>
                <w:spacing w:val="-3"/>
                <w:sz w:val="24"/>
              </w:rPr>
              <w:t> </w:t>
            </w:r>
            <w:r>
              <w:rPr>
                <w:spacing w:val="-6"/>
                <w:sz w:val="24"/>
              </w:rPr>
              <w:t>II)</w:t>
            </w:r>
          </w:p>
        </w:tc>
        <w:tc>
          <w:tcPr>
            <w:tcW w:w="1349" w:type="dxa"/>
          </w:tcPr>
          <w:p>
            <w:pPr>
              <w:pStyle w:val="TableParagraph"/>
              <w:spacing w:line="249" w:lineRule="exact"/>
              <w:ind w:left="11"/>
              <w:jc w:val="center"/>
              <w:rPr>
                <w:sz w:val="24"/>
              </w:rPr>
            </w:pPr>
            <w:r>
              <w:rPr>
                <w:spacing w:val="-5"/>
                <w:sz w:val="24"/>
              </w:rPr>
              <w:t>3+1</w:t>
            </w:r>
          </w:p>
        </w:tc>
        <w:tc>
          <w:tcPr>
            <w:tcW w:w="2374" w:type="dxa"/>
          </w:tcPr>
          <w:p>
            <w:pPr>
              <w:pStyle w:val="TableParagraph"/>
              <w:spacing w:line="249" w:lineRule="exact"/>
              <w:ind w:left="10" w:right="2"/>
              <w:jc w:val="center"/>
              <w:rPr>
                <w:sz w:val="24"/>
              </w:rPr>
            </w:pPr>
            <w:r>
              <w:rPr>
                <w:w w:val="90"/>
                <w:sz w:val="24"/>
              </w:rPr>
              <w:t>Major:</w:t>
            </w:r>
            <w:r>
              <w:rPr>
                <w:spacing w:val="16"/>
                <w:sz w:val="24"/>
              </w:rPr>
              <w:t> </w:t>
            </w:r>
            <w:r>
              <w:rPr>
                <w:spacing w:val="-4"/>
                <w:sz w:val="24"/>
              </w:rPr>
              <w:t>Core</w:t>
            </w:r>
          </w:p>
        </w:tc>
      </w:tr>
      <w:tr>
        <w:trPr>
          <w:trHeight w:val="270" w:hRule="atLeast"/>
        </w:trPr>
        <w:tc>
          <w:tcPr>
            <w:tcW w:w="823" w:type="dxa"/>
          </w:tcPr>
          <w:p>
            <w:pPr>
              <w:pStyle w:val="TableParagraph"/>
              <w:ind w:left="9"/>
              <w:jc w:val="center"/>
              <w:rPr>
                <w:sz w:val="24"/>
              </w:rPr>
            </w:pPr>
            <w:r>
              <w:rPr>
                <w:spacing w:val="-10"/>
                <w:sz w:val="24"/>
              </w:rPr>
              <w:t>5</w:t>
            </w:r>
          </w:p>
        </w:tc>
        <w:tc>
          <w:tcPr>
            <w:tcW w:w="4669" w:type="dxa"/>
          </w:tcPr>
          <w:p>
            <w:pPr>
              <w:pStyle w:val="TableParagraph"/>
              <w:ind w:left="110"/>
              <w:rPr>
                <w:sz w:val="24"/>
              </w:rPr>
            </w:pPr>
            <w:r>
              <w:rPr>
                <w:spacing w:val="-6"/>
                <w:sz w:val="24"/>
              </w:rPr>
              <w:t>Pakistan</w:t>
            </w:r>
            <w:r>
              <w:rPr>
                <w:sz w:val="24"/>
              </w:rPr>
              <w:t> </w:t>
            </w:r>
            <w:r>
              <w:rPr>
                <w:spacing w:val="-6"/>
                <w:sz w:val="24"/>
              </w:rPr>
              <w:t>Studies</w:t>
            </w:r>
            <w:r>
              <w:rPr>
                <w:spacing w:val="2"/>
                <w:sz w:val="24"/>
              </w:rPr>
              <w:t> </w:t>
            </w:r>
            <w:r>
              <w:rPr>
                <w:spacing w:val="-10"/>
                <w:sz w:val="24"/>
              </w:rPr>
              <w:t>*</w:t>
            </w:r>
          </w:p>
        </w:tc>
        <w:tc>
          <w:tcPr>
            <w:tcW w:w="1349" w:type="dxa"/>
          </w:tcPr>
          <w:p>
            <w:pPr>
              <w:pStyle w:val="TableParagraph"/>
              <w:ind w:left="11" w:right="5"/>
              <w:jc w:val="center"/>
              <w:rPr>
                <w:sz w:val="24"/>
              </w:rPr>
            </w:pPr>
            <w:r>
              <w:rPr>
                <w:spacing w:val="-10"/>
                <w:sz w:val="24"/>
              </w:rPr>
              <w:t>2</w:t>
            </w:r>
          </w:p>
        </w:tc>
        <w:tc>
          <w:tcPr>
            <w:tcW w:w="2374" w:type="dxa"/>
          </w:tcPr>
          <w:p>
            <w:pPr>
              <w:pStyle w:val="TableParagraph"/>
              <w:ind w:left="10"/>
              <w:jc w:val="center"/>
              <w:rPr>
                <w:sz w:val="24"/>
              </w:rPr>
            </w:pPr>
            <w:r>
              <w:rPr>
                <w:spacing w:val="-2"/>
                <w:sz w:val="24"/>
              </w:rPr>
              <w:t>General</w:t>
            </w:r>
            <w:r>
              <w:rPr>
                <w:spacing w:val="-8"/>
                <w:sz w:val="24"/>
              </w:rPr>
              <w:t> </w:t>
            </w:r>
            <w:r>
              <w:rPr>
                <w:spacing w:val="-2"/>
                <w:sz w:val="24"/>
              </w:rPr>
              <w:t>Education</w:t>
            </w:r>
          </w:p>
        </w:tc>
      </w:tr>
      <w:tr>
        <w:trPr>
          <w:trHeight w:val="270" w:hRule="atLeast"/>
        </w:trPr>
        <w:tc>
          <w:tcPr>
            <w:tcW w:w="823" w:type="dxa"/>
          </w:tcPr>
          <w:p>
            <w:pPr>
              <w:pStyle w:val="TableParagraph"/>
              <w:ind w:left="9"/>
              <w:jc w:val="center"/>
              <w:rPr>
                <w:sz w:val="24"/>
              </w:rPr>
            </w:pPr>
            <w:r>
              <w:rPr>
                <w:spacing w:val="-10"/>
                <w:sz w:val="24"/>
              </w:rPr>
              <w:t>6</w:t>
            </w:r>
          </w:p>
        </w:tc>
        <w:tc>
          <w:tcPr>
            <w:tcW w:w="4669" w:type="dxa"/>
          </w:tcPr>
          <w:p>
            <w:pPr>
              <w:pStyle w:val="TableParagraph"/>
              <w:ind w:left="110"/>
              <w:rPr>
                <w:sz w:val="24"/>
              </w:rPr>
            </w:pPr>
            <w:r>
              <w:rPr>
                <w:spacing w:val="-2"/>
                <w:sz w:val="24"/>
              </w:rPr>
              <w:t>Fehm-e-Quran</w:t>
            </w:r>
            <w:r>
              <w:rPr>
                <w:spacing w:val="-10"/>
                <w:sz w:val="24"/>
              </w:rPr>
              <w:t> </w:t>
            </w:r>
            <w:r>
              <w:rPr>
                <w:spacing w:val="-5"/>
                <w:sz w:val="24"/>
              </w:rPr>
              <w:t>I*</w:t>
            </w:r>
          </w:p>
        </w:tc>
        <w:tc>
          <w:tcPr>
            <w:tcW w:w="1349" w:type="dxa"/>
          </w:tcPr>
          <w:p>
            <w:pPr>
              <w:pStyle w:val="TableParagraph"/>
              <w:ind w:left="11" w:right="5"/>
              <w:jc w:val="center"/>
              <w:rPr>
                <w:sz w:val="24"/>
              </w:rPr>
            </w:pPr>
            <w:r>
              <w:rPr>
                <w:spacing w:val="-10"/>
                <w:sz w:val="24"/>
              </w:rPr>
              <w:t>1</w:t>
            </w:r>
          </w:p>
        </w:tc>
        <w:tc>
          <w:tcPr>
            <w:tcW w:w="2374" w:type="dxa"/>
          </w:tcPr>
          <w:p>
            <w:pPr>
              <w:pStyle w:val="TableParagraph"/>
              <w:ind w:left="10"/>
              <w:jc w:val="center"/>
              <w:rPr>
                <w:sz w:val="24"/>
              </w:rPr>
            </w:pPr>
            <w:r>
              <w:rPr>
                <w:spacing w:val="-2"/>
                <w:sz w:val="24"/>
              </w:rPr>
              <w:t>General</w:t>
            </w:r>
            <w:r>
              <w:rPr>
                <w:spacing w:val="-8"/>
                <w:sz w:val="24"/>
              </w:rPr>
              <w:t> </w:t>
            </w:r>
            <w:r>
              <w:rPr>
                <w:spacing w:val="-2"/>
                <w:sz w:val="24"/>
              </w:rPr>
              <w:t>Education</w:t>
            </w:r>
          </w:p>
        </w:tc>
      </w:tr>
      <w:tr>
        <w:trPr>
          <w:trHeight w:val="270" w:hRule="atLeast"/>
        </w:trPr>
        <w:tc>
          <w:tcPr>
            <w:tcW w:w="9215" w:type="dxa"/>
            <w:gridSpan w:val="4"/>
          </w:tcPr>
          <w:p>
            <w:pPr>
              <w:pStyle w:val="TableParagraph"/>
              <w:ind w:left="10"/>
              <w:jc w:val="center"/>
              <w:rPr>
                <w:b/>
                <w:sz w:val="24"/>
              </w:rPr>
            </w:pPr>
            <w:r>
              <w:rPr>
                <w:b/>
                <w:sz w:val="24"/>
              </w:rPr>
              <w:t>TOTAL</w:t>
            </w:r>
            <w:r>
              <w:rPr>
                <w:b/>
                <w:spacing w:val="-12"/>
                <w:sz w:val="24"/>
              </w:rPr>
              <w:t> </w:t>
            </w:r>
            <w:r>
              <w:rPr>
                <w:b/>
                <w:sz w:val="24"/>
              </w:rPr>
              <w:t>CREDITS</w:t>
            </w:r>
            <w:r>
              <w:rPr>
                <w:b/>
                <w:spacing w:val="-12"/>
                <w:sz w:val="24"/>
              </w:rPr>
              <w:t> </w:t>
            </w:r>
            <w:r>
              <w:rPr>
                <w:b/>
                <w:spacing w:val="-4"/>
                <w:sz w:val="24"/>
              </w:rPr>
              <w:t>(19)</w:t>
            </w:r>
          </w:p>
        </w:tc>
      </w:tr>
    </w:tbl>
    <w:p>
      <w:pPr>
        <w:pStyle w:val="BodyText"/>
        <w:ind w:left="0"/>
        <w:rPr>
          <w:b/>
          <w:sz w:val="28"/>
        </w:rPr>
      </w:pPr>
    </w:p>
    <w:p>
      <w:pPr>
        <w:pStyle w:val="BodyText"/>
        <w:spacing w:before="239"/>
        <w:ind w:left="0"/>
        <w:rPr>
          <w:b/>
          <w:sz w:val="28"/>
        </w:rPr>
      </w:pPr>
    </w:p>
    <w:p>
      <w:pPr>
        <w:spacing w:before="0" w:after="14"/>
        <w:ind w:left="2898" w:right="2897" w:firstLine="0"/>
        <w:jc w:val="center"/>
        <w:rPr>
          <w:b/>
          <w:sz w:val="28"/>
        </w:rPr>
      </w:pPr>
      <w:r>
        <w:rPr>
          <w:b/>
          <w:color w:val="001F5F"/>
          <w:sz w:val="28"/>
        </w:rPr>
        <w:t>SEMESTER</w:t>
      </w:r>
      <w:r>
        <w:rPr>
          <w:b/>
          <w:color w:val="001F5F"/>
          <w:spacing w:val="-12"/>
          <w:sz w:val="28"/>
        </w:rPr>
        <w:t> </w:t>
      </w:r>
      <w:r>
        <w:rPr>
          <w:b/>
          <w:color w:val="001F5F"/>
          <w:spacing w:val="-10"/>
          <w:sz w:val="28"/>
        </w:rPr>
        <w:t>V</w:t>
      </w:r>
    </w:p>
    <w:tbl>
      <w:tblPr>
        <w:tblW w:w="0" w:type="auto"/>
        <w:jc w:val="left"/>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4"/>
        <w:gridCol w:w="4155"/>
        <w:gridCol w:w="1164"/>
        <w:gridCol w:w="3092"/>
      </w:tblGrid>
      <w:tr>
        <w:trPr>
          <w:trHeight w:val="539" w:hRule="atLeast"/>
        </w:trPr>
        <w:tc>
          <w:tcPr>
            <w:tcW w:w="804" w:type="dxa"/>
          </w:tcPr>
          <w:p>
            <w:pPr>
              <w:pStyle w:val="TableParagraph"/>
              <w:spacing w:line="258" w:lineRule="exact"/>
              <w:ind w:left="26"/>
              <w:rPr>
                <w:b/>
                <w:sz w:val="24"/>
              </w:rPr>
            </w:pPr>
            <w:r>
              <w:rPr>
                <w:b/>
                <w:sz w:val="24"/>
              </w:rPr>
              <w:t>S.</w:t>
            </w:r>
            <w:r>
              <w:rPr>
                <w:b/>
                <w:spacing w:val="-12"/>
                <w:sz w:val="24"/>
              </w:rPr>
              <w:t> </w:t>
            </w:r>
            <w:r>
              <w:rPr>
                <w:b/>
                <w:spacing w:val="-7"/>
                <w:sz w:val="24"/>
              </w:rPr>
              <w:t>NO</w:t>
            </w:r>
          </w:p>
        </w:tc>
        <w:tc>
          <w:tcPr>
            <w:tcW w:w="4155" w:type="dxa"/>
          </w:tcPr>
          <w:p>
            <w:pPr>
              <w:pStyle w:val="TableParagraph"/>
              <w:spacing w:line="258" w:lineRule="exact"/>
              <w:ind w:left="110"/>
              <w:rPr>
                <w:b/>
                <w:sz w:val="24"/>
              </w:rPr>
            </w:pPr>
            <w:r>
              <w:rPr>
                <w:b/>
                <w:spacing w:val="-2"/>
                <w:sz w:val="24"/>
              </w:rPr>
              <w:t>COURSE</w:t>
            </w:r>
          </w:p>
        </w:tc>
        <w:tc>
          <w:tcPr>
            <w:tcW w:w="1164" w:type="dxa"/>
          </w:tcPr>
          <w:p>
            <w:pPr>
              <w:pStyle w:val="TableParagraph"/>
              <w:spacing w:line="256" w:lineRule="exact"/>
              <w:ind w:left="108"/>
              <w:rPr>
                <w:b/>
                <w:sz w:val="24"/>
              </w:rPr>
            </w:pPr>
            <w:r>
              <w:rPr>
                <w:b/>
                <w:spacing w:val="-2"/>
                <w:sz w:val="24"/>
              </w:rPr>
              <w:t>CREDIT</w:t>
            </w:r>
          </w:p>
          <w:p>
            <w:pPr>
              <w:pStyle w:val="TableParagraph"/>
              <w:spacing w:line="264" w:lineRule="exact"/>
              <w:ind w:left="146"/>
              <w:rPr>
                <w:b/>
                <w:sz w:val="24"/>
              </w:rPr>
            </w:pPr>
            <w:r>
              <w:rPr>
                <w:b/>
                <w:spacing w:val="-2"/>
                <w:sz w:val="24"/>
              </w:rPr>
              <w:t>HOURS</w:t>
            </w:r>
          </w:p>
        </w:tc>
        <w:tc>
          <w:tcPr>
            <w:tcW w:w="3092" w:type="dxa"/>
          </w:tcPr>
          <w:p>
            <w:pPr>
              <w:pStyle w:val="TableParagraph"/>
              <w:spacing w:line="258" w:lineRule="exact"/>
              <w:ind w:left="12" w:right="1"/>
              <w:jc w:val="center"/>
              <w:rPr>
                <w:b/>
                <w:sz w:val="24"/>
              </w:rPr>
            </w:pPr>
            <w:r>
              <w:rPr>
                <w:b/>
                <w:spacing w:val="-2"/>
                <w:sz w:val="24"/>
              </w:rPr>
              <w:t>CATEGORY</w:t>
            </w:r>
          </w:p>
        </w:tc>
      </w:tr>
      <w:tr>
        <w:trPr>
          <w:trHeight w:val="270" w:hRule="atLeast"/>
        </w:trPr>
        <w:tc>
          <w:tcPr>
            <w:tcW w:w="804" w:type="dxa"/>
          </w:tcPr>
          <w:p>
            <w:pPr>
              <w:pStyle w:val="TableParagraph"/>
              <w:ind w:left="9"/>
              <w:jc w:val="center"/>
              <w:rPr>
                <w:sz w:val="24"/>
              </w:rPr>
            </w:pPr>
            <w:r>
              <w:rPr>
                <w:spacing w:val="-10"/>
                <w:sz w:val="24"/>
              </w:rPr>
              <w:t>1</w:t>
            </w:r>
          </w:p>
        </w:tc>
        <w:tc>
          <w:tcPr>
            <w:tcW w:w="4155" w:type="dxa"/>
          </w:tcPr>
          <w:p>
            <w:pPr>
              <w:pStyle w:val="TableParagraph"/>
              <w:ind w:left="110"/>
              <w:rPr>
                <w:sz w:val="24"/>
              </w:rPr>
            </w:pPr>
            <w:r>
              <w:rPr>
                <w:spacing w:val="-5"/>
                <w:sz w:val="24"/>
              </w:rPr>
              <w:t>Pharmacognosy</w:t>
            </w:r>
            <w:r>
              <w:rPr>
                <w:spacing w:val="5"/>
                <w:sz w:val="24"/>
              </w:rPr>
              <w:t> </w:t>
            </w:r>
            <w:r>
              <w:rPr>
                <w:spacing w:val="-2"/>
                <w:sz w:val="24"/>
              </w:rPr>
              <w:t>(Applied)</w:t>
            </w:r>
          </w:p>
        </w:tc>
        <w:tc>
          <w:tcPr>
            <w:tcW w:w="1164" w:type="dxa"/>
          </w:tcPr>
          <w:p>
            <w:pPr>
              <w:pStyle w:val="TableParagraph"/>
              <w:ind w:left="10" w:right="1"/>
              <w:jc w:val="center"/>
              <w:rPr>
                <w:sz w:val="24"/>
              </w:rPr>
            </w:pPr>
            <w:r>
              <w:rPr>
                <w:spacing w:val="-5"/>
                <w:sz w:val="24"/>
              </w:rPr>
              <w:t>3+1</w:t>
            </w:r>
          </w:p>
        </w:tc>
        <w:tc>
          <w:tcPr>
            <w:tcW w:w="3092" w:type="dxa"/>
          </w:tcPr>
          <w:p>
            <w:pPr>
              <w:pStyle w:val="TableParagraph"/>
              <w:ind w:left="12" w:right="2"/>
              <w:jc w:val="center"/>
              <w:rPr>
                <w:sz w:val="24"/>
              </w:rPr>
            </w:pPr>
            <w:r>
              <w:rPr>
                <w:w w:val="90"/>
                <w:sz w:val="24"/>
              </w:rPr>
              <w:t>Major:</w:t>
            </w:r>
            <w:r>
              <w:rPr>
                <w:spacing w:val="16"/>
                <w:sz w:val="24"/>
              </w:rPr>
              <w:t> </w:t>
            </w:r>
            <w:r>
              <w:rPr>
                <w:spacing w:val="-4"/>
                <w:sz w:val="24"/>
              </w:rPr>
              <w:t>Core</w:t>
            </w:r>
          </w:p>
        </w:tc>
      </w:tr>
      <w:tr>
        <w:trPr>
          <w:trHeight w:val="268" w:hRule="atLeast"/>
        </w:trPr>
        <w:tc>
          <w:tcPr>
            <w:tcW w:w="804" w:type="dxa"/>
          </w:tcPr>
          <w:p>
            <w:pPr>
              <w:pStyle w:val="TableParagraph"/>
              <w:spacing w:line="249" w:lineRule="exact"/>
              <w:ind w:left="9"/>
              <w:jc w:val="center"/>
              <w:rPr>
                <w:sz w:val="24"/>
              </w:rPr>
            </w:pPr>
            <w:r>
              <w:rPr>
                <w:spacing w:val="-10"/>
                <w:sz w:val="24"/>
              </w:rPr>
              <w:t>2</w:t>
            </w:r>
          </w:p>
        </w:tc>
        <w:tc>
          <w:tcPr>
            <w:tcW w:w="4155" w:type="dxa"/>
          </w:tcPr>
          <w:p>
            <w:pPr>
              <w:pStyle w:val="TableParagraph"/>
              <w:spacing w:line="249" w:lineRule="exact"/>
              <w:ind w:left="110"/>
              <w:rPr>
                <w:sz w:val="24"/>
              </w:rPr>
            </w:pPr>
            <w:r>
              <w:rPr>
                <w:w w:val="90"/>
                <w:sz w:val="24"/>
              </w:rPr>
              <w:t>Pharmaceutical</w:t>
            </w:r>
            <w:r>
              <w:rPr>
                <w:spacing w:val="73"/>
                <w:sz w:val="24"/>
              </w:rPr>
              <w:t> </w:t>
            </w:r>
            <w:r>
              <w:rPr>
                <w:w w:val="90"/>
                <w:sz w:val="24"/>
              </w:rPr>
              <w:t>Analysis-</w:t>
            </w:r>
            <w:r>
              <w:rPr>
                <w:spacing w:val="-10"/>
                <w:w w:val="90"/>
                <w:sz w:val="24"/>
              </w:rPr>
              <w:t>I</w:t>
            </w:r>
          </w:p>
        </w:tc>
        <w:tc>
          <w:tcPr>
            <w:tcW w:w="1164" w:type="dxa"/>
          </w:tcPr>
          <w:p>
            <w:pPr>
              <w:pStyle w:val="TableParagraph"/>
              <w:spacing w:line="249" w:lineRule="exact"/>
              <w:ind w:left="10" w:right="1"/>
              <w:jc w:val="center"/>
              <w:rPr>
                <w:sz w:val="24"/>
              </w:rPr>
            </w:pPr>
            <w:r>
              <w:rPr>
                <w:spacing w:val="-5"/>
                <w:sz w:val="24"/>
              </w:rPr>
              <w:t>3+1</w:t>
            </w:r>
          </w:p>
        </w:tc>
        <w:tc>
          <w:tcPr>
            <w:tcW w:w="3092" w:type="dxa"/>
          </w:tcPr>
          <w:p>
            <w:pPr>
              <w:pStyle w:val="TableParagraph"/>
              <w:spacing w:line="249" w:lineRule="exact"/>
              <w:ind w:left="12" w:right="2"/>
              <w:jc w:val="center"/>
              <w:rPr>
                <w:sz w:val="24"/>
              </w:rPr>
            </w:pPr>
            <w:r>
              <w:rPr>
                <w:w w:val="90"/>
                <w:sz w:val="24"/>
              </w:rPr>
              <w:t>Major:</w:t>
            </w:r>
            <w:r>
              <w:rPr>
                <w:spacing w:val="16"/>
                <w:sz w:val="24"/>
              </w:rPr>
              <w:t> </w:t>
            </w:r>
            <w:r>
              <w:rPr>
                <w:spacing w:val="-4"/>
                <w:sz w:val="24"/>
              </w:rPr>
              <w:t>Core</w:t>
            </w:r>
          </w:p>
        </w:tc>
      </w:tr>
      <w:tr>
        <w:trPr>
          <w:trHeight w:val="270" w:hRule="atLeast"/>
        </w:trPr>
        <w:tc>
          <w:tcPr>
            <w:tcW w:w="804" w:type="dxa"/>
          </w:tcPr>
          <w:p>
            <w:pPr>
              <w:pStyle w:val="TableParagraph"/>
              <w:ind w:left="9"/>
              <w:jc w:val="center"/>
              <w:rPr>
                <w:sz w:val="24"/>
              </w:rPr>
            </w:pPr>
            <w:r>
              <w:rPr>
                <w:spacing w:val="-10"/>
                <w:sz w:val="24"/>
              </w:rPr>
              <w:t>3</w:t>
            </w:r>
          </w:p>
        </w:tc>
        <w:tc>
          <w:tcPr>
            <w:tcW w:w="4155" w:type="dxa"/>
          </w:tcPr>
          <w:p>
            <w:pPr>
              <w:pStyle w:val="TableParagraph"/>
              <w:ind w:left="110"/>
              <w:rPr>
                <w:sz w:val="24"/>
              </w:rPr>
            </w:pPr>
            <w:r>
              <w:rPr>
                <w:spacing w:val="-6"/>
                <w:sz w:val="24"/>
              </w:rPr>
              <w:t>Pharmacology</w:t>
            </w:r>
            <w:r>
              <w:rPr>
                <w:spacing w:val="18"/>
                <w:sz w:val="24"/>
              </w:rPr>
              <w:t> </w:t>
            </w:r>
            <w:r>
              <w:rPr>
                <w:spacing w:val="-6"/>
                <w:sz w:val="24"/>
              </w:rPr>
              <w:t>and</w:t>
            </w:r>
            <w:r>
              <w:rPr>
                <w:spacing w:val="13"/>
                <w:sz w:val="24"/>
              </w:rPr>
              <w:t> </w:t>
            </w:r>
            <w:r>
              <w:rPr>
                <w:spacing w:val="-6"/>
                <w:sz w:val="24"/>
              </w:rPr>
              <w:t>Therapeutics-III</w:t>
            </w:r>
          </w:p>
        </w:tc>
        <w:tc>
          <w:tcPr>
            <w:tcW w:w="1164" w:type="dxa"/>
          </w:tcPr>
          <w:p>
            <w:pPr>
              <w:pStyle w:val="TableParagraph"/>
              <w:ind w:left="10" w:right="1"/>
              <w:jc w:val="center"/>
              <w:rPr>
                <w:sz w:val="24"/>
              </w:rPr>
            </w:pPr>
            <w:r>
              <w:rPr>
                <w:spacing w:val="-5"/>
                <w:sz w:val="24"/>
              </w:rPr>
              <w:t>3+1</w:t>
            </w:r>
          </w:p>
        </w:tc>
        <w:tc>
          <w:tcPr>
            <w:tcW w:w="3092" w:type="dxa"/>
          </w:tcPr>
          <w:p>
            <w:pPr>
              <w:pStyle w:val="TableParagraph"/>
              <w:ind w:left="12" w:right="2"/>
              <w:jc w:val="center"/>
              <w:rPr>
                <w:sz w:val="24"/>
              </w:rPr>
            </w:pPr>
            <w:r>
              <w:rPr>
                <w:w w:val="90"/>
                <w:sz w:val="24"/>
              </w:rPr>
              <w:t>Major:</w:t>
            </w:r>
            <w:r>
              <w:rPr>
                <w:spacing w:val="16"/>
                <w:sz w:val="24"/>
              </w:rPr>
              <w:t> </w:t>
            </w:r>
            <w:r>
              <w:rPr>
                <w:spacing w:val="-4"/>
                <w:sz w:val="24"/>
              </w:rPr>
              <w:t>Core</w:t>
            </w:r>
          </w:p>
        </w:tc>
      </w:tr>
      <w:tr>
        <w:trPr>
          <w:trHeight w:val="270" w:hRule="atLeast"/>
        </w:trPr>
        <w:tc>
          <w:tcPr>
            <w:tcW w:w="804" w:type="dxa"/>
          </w:tcPr>
          <w:p>
            <w:pPr>
              <w:pStyle w:val="TableParagraph"/>
              <w:ind w:left="9"/>
              <w:jc w:val="center"/>
              <w:rPr>
                <w:sz w:val="24"/>
              </w:rPr>
            </w:pPr>
            <w:r>
              <w:rPr>
                <w:spacing w:val="-10"/>
                <w:sz w:val="24"/>
              </w:rPr>
              <w:t>4</w:t>
            </w:r>
          </w:p>
        </w:tc>
        <w:tc>
          <w:tcPr>
            <w:tcW w:w="4155" w:type="dxa"/>
          </w:tcPr>
          <w:p>
            <w:pPr>
              <w:pStyle w:val="TableParagraph"/>
              <w:ind w:left="110"/>
              <w:rPr>
                <w:sz w:val="24"/>
              </w:rPr>
            </w:pPr>
            <w:r>
              <w:rPr>
                <w:spacing w:val="-4"/>
                <w:sz w:val="24"/>
              </w:rPr>
              <w:t>Hospital</w:t>
            </w:r>
            <w:r>
              <w:rPr>
                <w:spacing w:val="-1"/>
                <w:sz w:val="24"/>
              </w:rPr>
              <w:t> </w:t>
            </w:r>
            <w:r>
              <w:rPr>
                <w:spacing w:val="-4"/>
                <w:sz w:val="24"/>
              </w:rPr>
              <w:t>and Community</w:t>
            </w:r>
            <w:r>
              <w:rPr>
                <w:spacing w:val="-3"/>
                <w:sz w:val="24"/>
              </w:rPr>
              <w:t> </w:t>
            </w:r>
            <w:r>
              <w:rPr>
                <w:spacing w:val="-4"/>
                <w:sz w:val="24"/>
              </w:rPr>
              <w:t>Pharmacy</w:t>
            </w:r>
          </w:p>
        </w:tc>
        <w:tc>
          <w:tcPr>
            <w:tcW w:w="1164" w:type="dxa"/>
          </w:tcPr>
          <w:p>
            <w:pPr>
              <w:pStyle w:val="TableParagraph"/>
              <w:ind w:left="10" w:right="1"/>
              <w:jc w:val="center"/>
              <w:rPr>
                <w:sz w:val="24"/>
              </w:rPr>
            </w:pPr>
            <w:r>
              <w:rPr>
                <w:spacing w:val="-10"/>
                <w:sz w:val="24"/>
              </w:rPr>
              <w:t>2</w:t>
            </w:r>
          </w:p>
        </w:tc>
        <w:tc>
          <w:tcPr>
            <w:tcW w:w="3092" w:type="dxa"/>
          </w:tcPr>
          <w:p>
            <w:pPr>
              <w:pStyle w:val="TableParagraph"/>
              <w:ind w:left="12" w:right="2"/>
              <w:jc w:val="center"/>
              <w:rPr>
                <w:sz w:val="24"/>
              </w:rPr>
            </w:pPr>
            <w:r>
              <w:rPr>
                <w:w w:val="90"/>
                <w:sz w:val="24"/>
              </w:rPr>
              <w:t>Major:</w:t>
            </w:r>
            <w:r>
              <w:rPr>
                <w:spacing w:val="16"/>
                <w:sz w:val="24"/>
              </w:rPr>
              <w:t> </w:t>
            </w:r>
            <w:r>
              <w:rPr>
                <w:spacing w:val="-4"/>
                <w:sz w:val="24"/>
              </w:rPr>
              <w:t>Core</w:t>
            </w:r>
          </w:p>
        </w:tc>
      </w:tr>
      <w:tr>
        <w:trPr>
          <w:trHeight w:val="268" w:hRule="atLeast"/>
        </w:trPr>
        <w:tc>
          <w:tcPr>
            <w:tcW w:w="804" w:type="dxa"/>
          </w:tcPr>
          <w:p>
            <w:pPr>
              <w:pStyle w:val="TableParagraph"/>
              <w:spacing w:line="248" w:lineRule="exact"/>
              <w:ind w:left="9"/>
              <w:jc w:val="center"/>
              <w:rPr>
                <w:sz w:val="24"/>
              </w:rPr>
            </w:pPr>
            <w:r>
              <w:rPr>
                <w:spacing w:val="-10"/>
                <w:sz w:val="24"/>
              </w:rPr>
              <w:t>5</w:t>
            </w:r>
          </w:p>
        </w:tc>
        <w:tc>
          <w:tcPr>
            <w:tcW w:w="4155" w:type="dxa"/>
          </w:tcPr>
          <w:p>
            <w:pPr>
              <w:pStyle w:val="TableParagraph"/>
              <w:spacing w:line="248" w:lineRule="exact"/>
              <w:ind w:left="110"/>
              <w:rPr>
                <w:sz w:val="24"/>
              </w:rPr>
            </w:pPr>
            <w:r>
              <w:rPr>
                <w:spacing w:val="-4"/>
                <w:sz w:val="24"/>
              </w:rPr>
              <w:t>Quantitative</w:t>
            </w:r>
            <w:r>
              <w:rPr>
                <w:spacing w:val="-3"/>
                <w:sz w:val="24"/>
              </w:rPr>
              <w:t> </w:t>
            </w:r>
            <w:r>
              <w:rPr>
                <w:spacing w:val="-4"/>
                <w:sz w:val="24"/>
              </w:rPr>
              <w:t>Reasoning</w:t>
            </w:r>
            <w:r>
              <w:rPr>
                <w:sz w:val="24"/>
              </w:rPr>
              <w:t> </w:t>
            </w:r>
            <w:r>
              <w:rPr>
                <w:spacing w:val="-4"/>
                <w:sz w:val="24"/>
              </w:rPr>
              <w:t>–</w:t>
            </w:r>
            <w:r>
              <w:rPr>
                <w:spacing w:val="-6"/>
                <w:sz w:val="24"/>
              </w:rPr>
              <w:t> </w:t>
            </w:r>
            <w:r>
              <w:rPr>
                <w:spacing w:val="-4"/>
                <w:sz w:val="24"/>
              </w:rPr>
              <w:t>I</w:t>
            </w:r>
            <w:r>
              <w:rPr>
                <w:spacing w:val="-3"/>
                <w:sz w:val="24"/>
              </w:rPr>
              <w:t> </w:t>
            </w:r>
            <w:r>
              <w:rPr>
                <w:spacing w:val="-10"/>
                <w:sz w:val="24"/>
              </w:rPr>
              <w:t>*</w:t>
            </w:r>
          </w:p>
        </w:tc>
        <w:tc>
          <w:tcPr>
            <w:tcW w:w="1164" w:type="dxa"/>
          </w:tcPr>
          <w:p>
            <w:pPr>
              <w:pStyle w:val="TableParagraph"/>
              <w:spacing w:line="248" w:lineRule="exact"/>
              <w:ind w:left="10" w:right="1"/>
              <w:jc w:val="center"/>
              <w:rPr>
                <w:sz w:val="24"/>
              </w:rPr>
            </w:pPr>
            <w:r>
              <w:rPr>
                <w:spacing w:val="-10"/>
                <w:sz w:val="24"/>
              </w:rPr>
              <w:t>3</w:t>
            </w:r>
          </w:p>
        </w:tc>
        <w:tc>
          <w:tcPr>
            <w:tcW w:w="3092" w:type="dxa"/>
          </w:tcPr>
          <w:p>
            <w:pPr>
              <w:pStyle w:val="TableParagraph"/>
              <w:spacing w:line="248" w:lineRule="exact"/>
              <w:ind w:left="12" w:right="4"/>
              <w:jc w:val="center"/>
              <w:rPr>
                <w:sz w:val="24"/>
              </w:rPr>
            </w:pPr>
            <w:r>
              <w:rPr>
                <w:spacing w:val="-2"/>
                <w:sz w:val="24"/>
              </w:rPr>
              <w:t>General</w:t>
            </w:r>
            <w:r>
              <w:rPr>
                <w:spacing w:val="-8"/>
                <w:sz w:val="24"/>
              </w:rPr>
              <w:t> </w:t>
            </w:r>
            <w:r>
              <w:rPr>
                <w:spacing w:val="-2"/>
                <w:sz w:val="24"/>
              </w:rPr>
              <w:t>Education</w:t>
            </w:r>
          </w:p>
        </w:tc>
      </w:tr>
      <w:tr>
        <w:trPr>
          <w:trHeight w:val="270" w:hRule="atLeast"/>
        </w:trPr>
        <w:tc>
          <w:tcPr>
            <w:tcW w:w="804" w:type="dxa"/>
          </w:tcPr>
          <w:p>
            <w:pPr>
              <w:pStyle w:val="TableParagraph"/>
              <w:ind w:left="9"/>
              <w:jc w:val="center"/>
              <w:rPr>
                <w:sz w:val="24"/>
              </w:rPr>
            </w:pPr>
            <w:r>
              <w:rPr>
                <w:spacing w:val="-10"/>
                <w:sz w:val="24"/>
              </w:rPr>
              <w:t>6</w:t>
            </w:r>
          </w:p>
        </w:tc>
        <w:tc>
          <w:tcPr>
            <w:tcW w:w="4155" w:type="dxa"/>
          </w:tcPr>
          <w:p>
            <w:pPr>
              <w:pStyle w:val="TableParagraph"/>
              <w:ind w:left="110"/>
              <w:rPr>
                <w:sz w:val="24"/>
              </w:rPr>
            </w:pPr>
            <w:r>
              <w:rPr>
                <w:spacing w:val="-4"/>
                <w:sz w:val="24"/>
              </w:rPr>
              <w:t>Ideology</w:t>
            </w:r>
            <w:r>
              <w:rPr>
                <w:spacing w:val="-1"/>
                <w:sz w:val="24"/>
              </w:rPr>
              <w:t> </w:t>
            </w:r>
            <w:r>
              <w:rPr>
                <w:spacing w:val="-4"/>
                <w:sz w:val="24"/>
              </w:rPr>
              <w:t>&amp;</w:t>
            </w:r>
            <w:r>
              <w:rPr>
                <w:spacing w:val="-2"/>
                <w:sz w:val="24"/>
              </w:rPr>
              <w:t> </w:t>
            </w:r>
            <w:r>
              <w:rPr>
                <w:spacing w:val="-4"/>
                <w:sz w:val="24"/>
              </w:rPr>
              <w:t>Constitution</w:t>
            </w:r>
            <w:r>
              <w:rPr>
                <w:spacing w:val="-2"/>
                <w:sz w:val="24"/>
              </w:rPr>
              <w:t> </w:t>
            </w:r>
            <w:r>
              <w:rPr>
                <w:spacing w:val="-4"/>
                <w:sz w:val="24"/>
              </w:rPr>
              <w:t>of</w:t>
            </w:r>
            <w:r>
              <w:rPr>
                <w:spacing w:val="-3"/>
                <w:sz w:val="24"/>
              </w:rPr>
              <w:t> </w:t>
            </w:r>
            <w:r>
              <w:rPr>
                <w:spacing w:val="-4"/>
                <w:sz w:val="24"/>
              </w:rPr>
              <w:t>Pakistan</w:t>
            </w:r>
            <w:r>
              <w:rPr>
                <w:spacing w:val="-3"/>
                <w:sz w:val="24"/>
              </w:rPr>
              <w:t> </w:t>
            </w:r>
            <w:r>
              <w:rPr>
                <w:spacing w:val="-10"/>
                <w:sz w:val="24"/>
              </w:rPr>
              <w:t>*</w:t>
            </w:r>
          </w:p>
        </w:tc>
        <w:tc>
          <w:tcPr>
            <w:tcW w:w="1164" w:type="dxa"/>
          </w:tcPr>
          <w:p>
            <w:pPr>
              <w:pStyle w:val="TableParagraph"/>
              <w:ind w:left="10" w:right="1"/>
              <w:jc w:val="center"/>
              <w:rPr>
                <w:sz w:val="24"/>
              </w:rPr>
            </w:pPr>
            <w:r>
              <w:rPr>
                <w:spacing w:val="-10"/>
                <w:sz w:val="24"/>
              </w:rPr>
              <w:t>2</w:t>
            </w:r>
          </w:p>
        </w:tc>
        <w:tc>
          <w:tcPr>
            <w:tcW w:w="3092" w:type="dxa"/>
          </w:tcPr>
          <w:p>
            <w:pPr>
              <w:pStyle w:val="TableParagraph"/>
              <w:ind w:left="12"/>
              <w:jc w:val="center"/>
              <w:rPr>
                <w:sz w:val="24"/>
              </w:rPr>
            </w:pPr>
            <w:r>
              <w:rPr>
                <w:spacing w:val="-2"/>
                <w:sz w:val="24"/>
              </w:rPr>
              <w:t>General</w:t>
            </w:r>
            <w:r>
              <w:rPr>
                <w:spacing w:val="-8"/>
                <w:sz w:val="24"/>
              </w:rPr>
              <w:t> </w:t>
            </w:r>
            <w:r>
              <w:rPr>
                <w:spacing w:val="-2"/>
                <w:sz w:val="24"/>
              </w:rPr>
              <w:t>Education</w:t>
            </w:r>
          </w:p>
        </w:tc>
      </w:tr>
      <w:tr>
        <w:trPr>
          <w:trHeight w:val="270" w:hRule="atLeast"/>
        </w:trPr>
        <w:tc>
          <w:tcPr>
            <w:tcW w:w="804" w:type="dxa"/>
          </w:tcPr>
          <w:p>
            <w:pPr>
              <w:pStyle w:val="TableParagraph"/>
              <w:ind w:left="9"/>
              <w:jc w:val="center"/>
              <w:rPr>
                <w:sz w:val="24"/>
              </w:rPr>
            </w:pPr>
            <w:r>
              <w:rPr>
                <w:spacing w:val="-10"/>
                <w:sz w:val="24"/>
              </w:rPr>
              <w:t>7</w:t>
            </w:r>
          </w:p>
        </w:tc>
        <w:tc>
          <w:tcPr>
            <w:tcW w:w="4155" w:type="dxa"/>
          </w:tcPr>
          <w:p>
            <w:pPr>
              <w:pStyle w:val="TableParagraph"/>
              <w:ind w:left="110"/>
              <w:rPr>
                <w:sz w:val="24"/>
              </w:rPr>
            </w:pPr>
            <w:r>
              <w:rPr>
                <w:spacing w:val="-2"/>
                <w:sz w:val="24"/>
              </w:rPr>
              <w:t>Fehm-e-Quran</w:t>
            </w:r>
            <w:r>
              <w:rPr>
                <w:spacing w:val="-10"/>
                <w:sz w:val="24"/>
              </w:rPr>
              <w:t> </w:t>
            </w:r>
            <w:r>
              <w:rPr>
                <w:spacing w:val="-5"/>
                <w:sz w:val="24"/>
              </w:rPr>
              <w:t>II*</w:t>
            </w:r>
          </w:p>
        </w:tc>
        <w:tc>
          <w:tcPr>
            <w:tcW w:w="1164" w:type="dxa"/>
          </w:tcPr>
          <w:p>
            <w:pPr>
              <w:pStyle w:val="TableParagraph"/>
              <w:ind w:left="10" w:right="1"/>
              <w:jc w:val="center"/>
              <w:rPr>
                <w:sz w:val="24"/>
              </w:rPr>
            </w:pPr>
            <w:r>
              <w:rPr>
                <w:spacing w:val="-10"/>
                <w:sz w:val="24"/>
              </w:rPr>
              <w:t>1</w:t>
            </w:r>
          </w:p>
        </w:tc>
        <w:tc>
          <w:tcPr>
            <w:tcW w:w="3092" w:type="dxa"/>
          </w:tcPr>
          <w:p>
            <w:pPr>
              <w:pStyle w:val="TableParagraph"/>
              <w:ind w:left="12"/>
              <w:jc w:val="center"/>
              <w:rPr>
                <w:sz w:val="24"/>
              </w:rPr>
            </w:pPr>
            <w:r>
              <w:rPr>
                <w:spacing w:val="-2"/>
                <w:sz w:val="24"/>
              </w:rPr>
              <w:t>General</w:t>
            </w:r>
            <w:r>
              <w:rPr>
                <w:spacing w:val="-8"/>
                <w:sz w:val="24"/>
              </w:rPr>
              <w:t> </w:t>
            </w:r>
            <w:r>
              <w:rPr>
                <w:spacing w:val="-2"/>
                <w:sz w:val="24"/>
              </w:rPr>
              <w:t>Education</w:t>
            </w:r>
          </w:p>
        </w:tc>
      </w:tr>
      <w:tr>
        <w:trPr>
          <w:trHeight w:val="268" w:hRule="atLeast"/>
        </w:trPr>
        <w:tc>
          <w:tcPr>
            <w:tcW w:w="9215" w:type="dxa"/>
            <w:gridSpan w:val="4"/>
          </w:tcPr>
          <w:p>
            <w:pPr>
              <w:pStyle w:val="TableParagraph"/>
              <w:spacing w:line="248" w:lineRule="exact"/>
              <w:ind w:left="8"/>
              <w:jc w:val="center"/>
              <w:rPr>
                <w:b/>
                <w:sz w:val="24"/>
              </w:rPr>
            </w:pPr>
            <w:r>
              <w:rPr>
                <w:b/>
                <w:sz w:val="24"/>
              </w:rPr>
              <w:t>TOTAL</w:t>
            </w:r>
            <w:r>
              <w:rPr>
                <w:b/>
                <w:spacing w:val="-12"/>
                <w:sz w:val="24"/>
              </w:rPr>
              <w:t> </w:t>
            </w:r>
            <w:r>
              <w:rPr>
                <w:b/>
                <w:sz w:val="24"/>
              </w:rPr>
              <w:t>CREDITS</w:t>
            </w:r>
            <w:r>
              <w:rPr>
                <w:b/>
                <w:spacing w:val="-12"/>
                <w:sz w:val="24"/>
              </w:rPr>
              <w:t> </w:t>
            </w:r>
            <w:r>
              <w:rPr>
                <w:b/>
                <w:spacing w:val="-4"/>
                <w:sz w:val="24"/>
              </w:rPr>
              <w:t>(20)</w:t>
            </w:r>
          </w:p>
        </w:tc>
      </w:tr>
    </w:tbl>
    <w:p>
      <w:pPr>
        <w:pStyle w:val="BodyText"/>
        <w:spacing w:before="202"/>
        <w:ind w:left="0"/>
        <w:rPr>
          <w:b/>
          <w:sz w:val="28"/>
        </w:rPr>
      </w:pPr>
    </w:p>
    <w:p>
      <w:pPr>
        <w:spacing w:before="0" w:after="17"/>
        <w:ind w:left="2898" w:right="2896" w:firstLine="0"/>
        <w:jc w:val="center"/>
        <w:rPr>
          <w:b/>
          <w:sz w:val="28"/>
        </w:rPr>
      </w:pPr>
      <w:r>
        <w:rPr>
          <w:b/>
          <w:color w:val="001F5F"/>
          <w:sz w:val="28"/>
        </w:rPr>
        <w:t>SEMESTER</w:t>
      </w:r>
      <w:r>
        <w:rPr>
          <w:b/>
          <w:color w:val="001F5F"/>
          <w:spacing w:val="-12"/>
          <w:sz w:val="28"/>
        </w:rPr>
        <w:t> </w:t>
      </w:r>
      <w:r>
        <w:rPr>
          <w:b/>
          <w:color w:val="001F5F"/>
          <w:spacing w:val="-5"/>
          <w:sz w:val="28"/>
        </w:rPr>
        <w:t>VI</w:t>
      </w:r>
    </w:p>
    <w:tbl>
      <w:tblPr>
        <w:tblW w:w="0" w:type="auto"/>
        <w:jc w:val="left"/>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85"/>
        <w:gridCol w:w="3793"/>
        <w:gridCol w:w="1164"/>
        <w:gridCol w:w="3474"/>
      </w:tblGrid>
      <w:tr>
        <w:trPr>
          <w:trHeight w:val="540" w:hRule="atLeast"/>
        </w:trPr>
        <w:tc>
          <w:tcPr>
            <w:tcW w:w="785" w:type="dxa"/>
          </w:tcPr>
          <w:p>
            <w:pPr>
              <w:pStyle w:val="TableParagraph"/>
              <w:spacing w:line="258" w:lineRule="exact"/>
              <w:ind w:left="16"/>
              <w:rPr>
                <w:b/>
                <w:sz w:val="24"/>
              </w:rPr>
            </w:pPr>
            <w:r>
              <w:rPr>
                <w:b/>
                <w:sz w:val="24"/>
              </w:rPr>
              <w:t>S.</w:t>
            </w:r>
            <w:r>
              <w:rPr>
                <w:b/>
                <w:spacing w:val="-12"/>
                <w:sz w:val="24"/>
              </w:rPr>
              <w:t> </w:t>
            </w:r>
            <w:r>
              <w:rPr>
                <w:b/>
                <w:spacing w:val="-7"/>
                <w:sz w:val="24"/>
              </w:rPr>
              <w:t>NO</w:t>
            </w:r>
          </w:p>
        </w:tc>
        <w:tc>
          <w:tcPr>
            <w:tcW w:w="3793" w:type="dxa"/>
          </w:tcPr>
          <w:p>
            <w:pPr>
              <w:pStyle w:val="TableParagraph"/>
              <w:spacing w:line="258" w:lineRule="exact"/>
              <w:rPr>
                <w:b/>
                <w:sz w:val="24"/>
              </w:rPr>
            </w:pPr>
            <w:r>
              <w:rPr>
                <w:b/>
                <w:spacing w:val="-2"/>
                <w:sz w:val="24"/>
              </w:rPr>
              <w:t>COURSE</w:t>
            </w:r>
          </w:p>
        </w:tc>
        <w:tc>
          <w:tcPr>
            <w:tcW w:w="1164" w:type="dxa"/>
          </w:tcPr>
          <w:p>
            <w:pPr>
              <w:pStyle w:val="TableParagraph"/>
              <w:spacing w:line="256" w:lineRule="exact"/>
              <w:rPr>
                <w:b/>
                <w:sz w:val="24"/>
              </w:rPr>
            </w:pPr>
            <w:r>
              <w:rPr>
                <w:b/>
                <w:spacing w:val="-2"/>
                <w:sz w:val="24"/>
              </w:rPr>
              <w:t>CREDIT</w:t>
            </w:r>
          </w:p>
          <w:p>
            <w:pPr>
              <w:pStyle w:val="TableParagraph"/>
              <w:spacing w:line="264" w:lineRule="exact"/>
              <w:ind w:left="145"/>
              <w:rPr>
                <w:b/>
                <w:sz w:val="24"/>
              </w:rPr>
            </w:pPr>
            <w:r>
              <w:rPr>
                <w:b/>
                <w:spacing w:val="-2"/>
                <w:sz w:val="24"/>
              </w:rPr>
              <w:t>HOURS</w:t>
            </w:r>
          </w:p>
        </w:tc>
        <w:tc>
          <w:tcPr>
            <w:tcW w:w="3474" w:type="dxa"/>
          </w:tcPr>
          <w:p>
            <w:pPr>
              <w:pStyle w:val="TableParagraph"/>
              <w:spacing w:line="258" w:lineRule="exact"/>
              <w:ind w:left="8" w:right="1"/>
              <w:jc w:val="center"/>
              <w:rPr>
                <w:b/>
                <w:sz w:val="24"/>
              </w:rPr>
            </w:pPr>
            <w:r>
              <w:rPr>
                <w:b/>
                <w:spacing w:val="-2"/>
                <w:sz w:val="24"/>
              </w:rPr>
              <w:t>CATEGORY</w:t>
            </w:r>
          </w:p>
        </w:tc>
      </w:tr>
      <w:tr>
        <w:trPr>
          <w:trHeight w:val="270" w:hRule="atLeast"/>
        </w:trPr>
        <w:tc>
          <w:tcPr>
            <w:tcW w:w="785" w:type="dxa"/>
          </w:tcPr>
          <w:p>
            <w:pPr>
              <w:pStyle w:val="TableParagraph"/>
              <w:ind w:left="9"/>
              <w:jc w:val="center"/>
              <w:rPr>
                <w:sz w:val="24"/>
              </w:rPr>
            </w:pPr>
            <w:r>
              <w:rPr>
                <w:spacing w:val="-10"/>
                <w:sz w:val="24"/>
              </w:rPr>
              <w:t>1</w:t>
            </w:r>
          </w:p>
        </w:tc>
        <w:tc>
          <w:tcPr>
            <w:tcW w:w="3793" w:type="dxa"/>
          </w:tcPr>
          <w:p>
            <w:pPr>
              <w:pStyle w:val="TableParagraph"/>
              <w:rPr>
                <w:sz w:val="24"/>
              </w:rPr>
            </w:pPr>
            <w:r>
              <w:rPr>
                <w:spacing w:val="-5"/>
                <w:sz w:val="24"/>
              </w:rPr>
              <w:t>Pharmacognosy</w:t>
            </w:r>
            <w:r>
              <w:rPr>
                <w:spacing w:val="5"/>
                <w:sz w:val="24"/>
              </w:rPr>
              <w:t> </w:t>
            </w:r>
            <w:r>
              <w:rPr>
                <w:spacing w:val="-2"/>
                <w:sz w:val="24"/>
              </w:rPr>
              <w:t>(Advanced)</w:t>
            </w:r>
          </w:p>
        </w:tc>
        <w:tc>
          <w:tcPr>
            <w:tcW w:w="1164" w:type="dxa"/>
          </w:tcPr>
          <w:p>
            <w:pPr>
              <w:pStyle w:val="TableParagraph"/>
              <w:ind w:left="10" w:right="2"/>
              <w:jc w:val="center"/>
              <w:rPr>
                <w:sz w:val="24"/>
              </w:rPr>
            </w:pPr>
            <w:r>
              <w:rPr>
                <w:spacing w:val="-5"/>
                <w:sz w:val="24"/>
              </w:rPr>
              <w:t>3+1</w:t>
            </w:r>
          </w:p>
        </w:tc>
        <w:tc>
          <w:tcPr>
            <w:tcW w:w="3474"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539" w:hRule="atLeast"/>
        </w:trPr>
        <w:tc>
          <w:tcPr>
            <w:tcW w:w="785" w:type="dxa"/>
          </w:tcPr>
          <w:p>
            <w:pPr>
              <w:pStyle w:val="TableParagraph"/>
              <w:spacing w:line="258" w:lineRule="exact"/>
              <w:ind w:left="9"/>
              <w:jc w:val="center"/>
              <w:rPr>
                <w:sz w:val="24"/>
              </w:rPr>
            </w:pPr>
            <w:r>
              <w:rPr>
                <w:spacing w:val="-10"/>
                <w:sz w:val="24"/>
              </w:rPr>
              <w:t>2</w:t>
            </w:r>
          </w:p>
        </w:tc>
        <w:tc>
          <w:tcPr>
            <w:tcW w:w="3793" w:type="dxa"/>
          </w:tcPr>
          <w:p>
            <w:pPr>
              <w:pStyle w:val="TableParagraph"/>
              <w:spacing w:line="256" w:lineRule="exact"/>
              <w:rPr>
                <w:sz w:val="24"/>
              </w:rPr>
            </w:pPr>
            <w:r>
              <w:rPr>
                <w:spacing w:val="-6"/>
                <w:sz w:val="24"/>
              </w:rPr>
              <w:t>Dispensing, Social</w:t>
            </w:r>
            <w:r>
              <w:rPr>
                <w:spacing w:val="-5"/>
                <w:sz w:val="24"/>
              </w:rPr>
              <w:t> </w:t>
            </w:r>
            <w:r>
              <w:rPr>
                <w:spacing w:val="-6"/>
                <w:sz w:val="24"/>
              </w:rPr>
              <w:t>&amp;</w:t>
            </w:r>
            <w:r>
              <w:rPr>
                <w:spacing w:val="-5"/>
                <w:sz w:val="24"/>
              </w:rPr>
              <w:t> </w:t>
            </w:r>
            <w:r>
              <w:rPr>
                <w:spacing w:val="-6"/>
                <w:sz w:val="24"/>
              </w:rPr>
              <w:t>Administrative</w:t>
            </w:r>
          </w:p>
          <w:p>
            <w:pPr>
              <w:pStyle w:val="TableParagraph"/>
              <w:spacing w:line="264" w:lineRule="exact"/>
              <w:rPr>
                <w:sz w:val="24"/>
              </w:rPr>
            </w:pPr>
            <w:r>
              <w:rPr>
                <w:spacing w:val="-2"/>
                <w:sz w:val="24"/>
              </w:rPr>
              <w:t>Pharmacy</w:t>
            </w:r>
          </w:p>
        </w:tc>
        <w:tc>
          <w:tcPr>
            <w:tcW w:w="1164" w:type="dxa"/>
          </w:tcPr>
          <w:p>
            <w:pPr>
              <w:pStyle w:val="TableParagraph"/>
              <w:spacing w:line="258" w:lineRule="exact"/>
              <w:ind w:left="10" w:right="2"/>
              <w:jc w:val="center"/>
              <w:rPr>
                <w:sz w:val="24"/>
              </w:rPr>
            </w:pPr>
            <w:r>
              <w:rPr>
                <w:spacing w:val="-10"/>
                <w:sz w:val="24"/>
              </w:rPr>
              <w:t>2</w:t>
            </w:r>
          </w:p>
        </w:tc>
        <w:tc>
          <w:tcPr>
            <w:tcW w:w="3474" w:type="dxa"/>
          </w:tcPr>
          <w:p>
            <w:pPr>
              <w:pStyle w:val="TableParagraph"/>
              <w:spacing w:line="258" w:lineRule="exact"/>
              <w:ind w:left="8" w:right="2"/>
              <w:jc w:val="center"/>
              <w:rPr>
                <w:sz w:val="24"/>
              </w:rPr>
            </w:pPr>
            <w:r>
              <w:rPr>
                <w:w w:val="90"/>
                <w:sz w:val="24"/>
              </w:rPr>
              <w:t>Major:</w:t>
            </w:r>
            <w:r>
              <w:rPr>
                <w:spacing w:val="16"/>
                <w:sz w:val="24"/>
              </w:rPr>
              <w:t> </w:t>
            </w:r>
            <w:r>
              <w:rPr>
                <w:spacing w:val="-4"/>
                <w:sz w:val="24"/>
              </w:rPr>
              <w:t>Core</w:t>
            </w:r>
          </w:p>
        </w:tc>
      </w:tr>
      <w:tr>
        <w:trPr>
          <w:trHeight w:val="268" w:hRule="atLeast"/>
        </w:trPr>
        <w:tc>
          <w:tcPr>
            <w:tcW w:w="785" w:type="dxa"/>
          </w:tcPr>
          <w:p>
            <w:pPr>
              <w:pStyle w:val="TableParagraph"/>
              <w:spacing w:line="248" w:lineRule="exact"/>
              <w:ind w:left="9"/>
              <w:jc w:val="center"/>
              <w:rPr>
                <w:sz w:val="24"/>
              </w:rPr>
            </w:pPr>
            <w:r>
              <w:rPr>
                <w:spacing w:val="-10"/>
                <w:sz w:val="24"/>
              </w:rPr>
              <w:t>3</w:t>
            </w:r>
          </w:p>
        </w:tc>
        <w:tc>
          <w:tcPr>
            <w:tcW w:w="3793" w:type="dxa"/>
          </w:tcPr>
          <w:p>
            <w:pPr>
              <w:pStyle w:val="TableParagraph"/>
              <w:spacing w:line="248" w:lineRule="exact"/>
              <w:rPr>
                <w:sz w:val="24"/>
              </w:rPr>
            </w:pPr>
            <w:r>
              <w:rPr>
                <w:w w:val="90"/>
                <w:sz w:val="24"/>
              </w:rPr>
              <w:t>Pharmaceutical</w:t>
            </w:r>
            <w:r>
              <w:rPr>
                <w:spacing w:val="73"/>
                <w:sz w:val="24"/>
              </w:rPr>
              <w:t> </w:t>
            </w:r>
            <w:r>
              <w:rPr>
                <w:w w:val="90"/>
                <w:sz w:val="24"/>
              </w:rPr>
              <w:t>Analysis-</w:t>
            </w:r>
            <w:r>
              <w:rPr>
                <w:spacing w:val="-5"/>
                <w:w w:val="90"/>
                <w:sz w:val="24"/>
              </w:rPr>
              <w:t>II</w:t>
            </w:r>
          </w:p>
        </w:tc>
        <w:tc>
          <w:tcPr>
            <w:tcW w:w="1164" w:type="dxa"/>
          </w:tcPr>
          <w:p>
            <w:pPr>
              <w:pStyle w:val="TableParagraph"/>
              <w:spacing w:line="248" w:lineRule="exact"/>
              <w:ind w:left="10" w:right="2"/>
              <w:jc w:val="center"/>
              <w:rPr>
                <w:sz w:val="24"/>
              </w:rPr>
            </w:pPr>
            <w:r>
              <w:rPr>
                <w:spacing w:val="-5"/>
                <w:sz w:val="24"/>
              </w:rPr>
              <w:t>3+1</w:t>
            </w:r>
          </w:p>
        </w:tc>
        <w:tc>
          <w:tcPr>
            <w:tcW w:w="3474" w:type="dxa"/>
          </w:tcPr>
          <w:p>
            <w:pPr>
              <w:pStyle w:val="TableParagraph"/>
              <w:spacing w:line="248" w:lineRule="exact"/>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785" w:type="dxa"/>
          </w:tcPr>
          <w:p>
            <w:pPr>
              <w:pStyle w:val="TableParagraph"/>
              <w:ind w:left="9"/>
              <w:jc w:val="center"/>
              <w:rPr>
                <w:sz w:val="24"/>
              </w:rPr>
            </w:pPr>
            <w:r>
              <w:rPr>
                <w:spacing w:val="-10"/>
                <w:sz w:val="24"/>
              </w:rPr>
              <w:t>4</w:t>
            </w:r>
          </w:p>
        </w:tc>
        <w:tc>
          <w:tcPr>
            <w:tcW w:w="3793" w:type="dxa"/>
          </w:tcPr>
          <w:p>
            <w:pPr>
              <w:pStyle w:val="TableParagraph"/>
              <w:rPr>
                <w:sz w:val="24"/>
              </w:rPr>
            </w:pPr>
            <w:r>
              <w:rPr>
                <w:spacing w:val="-6"/>
                <w:sz w:val="24"/>
              </w:rPr>
              <w:t>Pharmacology</w:t>
            </w:r>
            <w:r>
              <w:rPr>
                <w:spacing w:val="18"/>
                <w:sz w:val="24"/>
              </w:rPr>
              <w:t> </w:t>
            </w:r>
            <w:r>
              <w:rPr>
                <w:spacing w:val="-6"/>
                <w:sz w:val="24"/>
              </w:rPr>
              <w:t>and</w:t>
            </w:r>
            <w:r>
              <w:rPr>
                <w:spacing w:val="13"/>
                <w:sz w:val="24"/>
              </w:rPr>
              <w:t> </w:t>
            </w:r>
            <w:r>
              <w:rPr>
                <w:spacing w:val="-6"/>
                <w:sz w:val="24"/>
              </w:rPr>
              <w:t>Therapeutics-IV</w:t>
            </w:r>
          </w:p>
        </w:tc>
        <w:tc>
          <w:tcPr>
            <w:tcW w:w="1164" w:type="dxa"/>
          </w:tcPr>
          <w:p>
            <w:pPr>
              <w:pStyle w:val="TableParagraph"/>
              <w:ind w:left="10" w:right="2"/>
              <w:jc w:val="center"/>
              <w:rPr>
                <w:sz w:val="24"/>
              </w:rPr>
            </w:pPr>
            <w:r>
              <w:rPr>
                <w:spacing w:val="-5"/>
                <w:sz w:val="24"/>
              </w:rPr>
              <w:t>3+1</w:t>
            </w:r>
          </w:p>
        </w:tc>
        <w:tc>
          <w:tcPr>
            <w:tcW w:w="3474"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539" w:hRule="atLeast"/>
        </w:trPr>
        <w:tc>
          <w:tcPr>
            <w:tcW w:w="785" w:type="dxa"/>
          </w:tcPr>
          <w:p>
            <w:pPr>
              <w:pStyle w:val="TableParagraph"/>
              <w:spacing w:line="261" w:lineRule="exact"/>
              <w:ind w:left="9"/>
              <w:jc w:val="center"/>
              <w:rPr>
                <w:sz w:val="24"/>
              </w:rPr>
            </w:pPr>
            <w:r>
              <w:rPr>
                <w:spacing w:val="-10"/>
                <w:sz w:val="24"/>
              </w:rPr>
              <w:t>5</w:t>
            </w:r>
          </w:p>
        </w:tc>
        <w:tc>
          <w:tcPr>
            <w:tcW w:w="3793" w:type="dxa"/>
          </w:tcPr>
          <w:p>
            <w:pPr>
              <w:pStyle w:val="TableParagraph"/>
              <w:spacing w:line="257" w:lineRule="exact"/>
              <w:rPr>
                <w:sz w:val="24"/>
              </w:rPr>
            </w:pPr>
            <w:r>
              <w:rPr>
                <w:spacing w:val="-4"/>
                <w:sz w:val="24"/>
              </w:rPr>
              <w:t>Applications</w:t>
            </w:r>
            <w:r>
              <w:rPr>
                <w:spacing w:val="-5"/>
                <w:sz w:val="24"/>
              </w:rPr>
              <w:t> </w:t>
            </w:r>
            <w:r>
              <w:rPr>
                <w:spacing w:val="-4"/>
                <w:sz w:val="24"/>
              </w:rPr>
              <w:t>of</w:t>
            </w:r>
            <w:r>
              <w:rPr>
                <w:spacing w:val="-6"/>
                <w:sz w:val="24"/>
              </w:rPr>
              <w:t> </w:t>
            </w:r>
            <w:r>
              <w:rPr>
                <w:spacing w:val="-4"/>
                <w:sz w:val="24"/>
              </w:rPr>
              <w:t>ICT</w:t>
            </w:r>
            <w:r>
              <w:rPr>
                <w:spacing w:val="-5"/>
                <w:sz w:val="24"/>
              </w:rPr>
              <w:t> </w:t>
            </w:r>
            <w:r>
              <w:rPr>
                <w:spacing w:val="-4"/>
                <w:sz w:val="24"/>
              </w:rPr>
              <w:t>(Especial</w:t>
            </w:r>
            <w:r>
              <w:rPr>
                <w:spacing w:val="-6"/>
                <w:sz w:val="24"/>
              </w:rPr>
              <w:t> </w:t>
            </w:r>
            <w:r>
              <w:rPr>
                <w:spacing w:val="-4"/>
                <w:sz w:val="24"/>
              </w:rPr>
              <w:t>focus</w:t>
            </w:r>
          </w:p>
          <w:p>
            <w:pPr>
              <w:pStyle w:val="TableParagraph"/>
              <w:spacing w:line="263" w:lineRule="exact"/>
              <w:rPr>
                <w:sz w:val="24"/>
              </w:rPr>
            </w:pPr>
            <w:r>
              <w:rPr>
                <w:sz w:val="24"/>
              </w:rPr>
              <w:t>on</w:t>
            </w:r>
            <w:r>
              <w:rPr>
                <w:spacing w:val="2"/>
                <w:sz w:val="24"/>
              </w:rPr>
              <w:t> </w:t>
            </w:r>
            <w:r>
              <w:rPr>
                <w:spacing w:val="-2"/>
                <w:sz w:val="24"/>
              </w:rPr>
              <w:t>Pharmacy)*</w:t>
            </w:r>
          </w:p>
        </w:tc>
        <w:tc>
          <w:tcPr>
            <w:tcW w:w="1164" w:type="dxa"/>
          </w:tcPr>
          <w:p>
            <w:pPr>
              <w:pStyle w:val="TableParagraph"/>
              <w:spacing w:line="261" w:lineRule="exact"/>
              <w:ind w:left="10" w:right="2"/>
              <w:jc w:val="center"/>
              <w:rPr>
                <w:sz w:val="24"/>
              </w:rPr>
            </w:pPr>
            <w:r>
              <w:rPr>
                <w:spacing w:val="-5"/>
                <w:sz w:val="24"/>
              </w:rPr>
              <w:t>2+1</w:t>
            </w:r>
          </w:p>
        </w:tc>
        <w:tc>
          <w:tcPr>
            <w:tcW w:w="3474" w:type="dxa"/>
          </w:tcPr>
          <w:p>
            <w:pPr>
              <w:pStyle w:val="TableParagraph"/>
              <w:spacing w:line="261" w:lineRule="exact"/>
              <w:ind w:left="8"/>
              <w:jc w:val="center"/>
              <w:rPr>
                <w:sz w:val="24"/>
              </w:rPr>
            </w:pPr>
            <w:r>
              <w:rPr>
                <w:spacing w:val="-2"/>
                <w:sz w:val="24"/>
              </w:rPr>
              <w:t>General</w:t>
            </w:r>
            <w:r>
              <w:rPr>
                <w:spacing w:val="-8"/>
                <w:sz w:val="24"/>
              </w:rPr>
              <w:t> </w:t>
            </w:r>
            <w:r>
              <w:rPr>
                <w:spacing w:val="-2"/>
                <w:sz w:val="24"/>
              </w:rPr>
              <w:t>Education</w:t>
            </w:r>
          </w:p>
        </w:tc>
      </w:tr>
      <w:tr>
        <w:trPr>
          <w:trHeight w:val="539" w:hRule="atLeast"/>
        </w:trPr>
        <w:tc>
          <w:tcPr>
            <w:tcW w:w="785" w:type="dxa"/>
          </w:tcPr>
          <w:p>
            <w:pPr>
              <w:pStyle w:val="TableParagraph"/>
              <w:spacing w:line="261" w:lineRule="exact"/>
              <w:ind w:left="9"/>
              <w:jc w:val="center"/>
              <w:rPr>
                <w:sz w:val="24"/>
              </w:rPr>
            </w:pPr>
            <w:r>
              <w:rPr>
                <w:spacing w:val="-10"/>
                <w:sz w:val="24"/>
              </w:rPr>
              <w:t>6</w:t>
            </w:r>
          </w:p>
        </w:tc>
        <w:tc>
          <w:tcPr>
            <w:tcW w:w="3793" w:type="dxa"/>
          </w:tcPr>
          <w:p>
            <w:pPr>
              <w:pStyle w:val="TableParagraph"/>
              <w:spacing w:line="261" w:lineRule="exact"/>
              <w:rPr>
                <w:sz w:val="24"/>
              </w:rPr>
            </w:pPr>
            <w:r>
              <w:rPr>
                <w:spacing w:val="-6"/>
                <w:sz w:val="24"/>
              </w:rPr>
              <w:t>Quantitative</w:t>
            </w:r>
            <w:r>
              <w:rPr>
                <w:spacing w:val="21"/>
                <w:sz w:val="24"/>
              </w:rPr>
              <w:t> </w:t>
            </w:r>
            <w:r>
              <w:rPr>
                <w:spacing w:val="-6"/>
                <w:sz w:val="24"/>
              </w:rPr>
              <w:t>Reasoning-II*</w:t>
            </w:r>
          </w:p>
        </w:tc>
        <w:tc>
          <w:tcPr>
            <w:tcW w:w="1164" w:type="dxa"/>
          </w:tcPr>
          <w:p>
            <w:pPr>
              <w:pStyle w:val="TableParagraph"/>
              <w:spacing w:line="261" w:lineRule="exact"/>
              <w:ind w:left="10" w:right="2"/>
              <w:jc w:val="center"/>
              <w:rPr>
                <w:sz w:val="24"/>
              </w:rPr>
            </w:pPr>
            <w:r>
              <w:rPr>
                <w:spacing w:val="-10"/>
                <w:sz w:val="24"/>
              </w:rPr>
              <w:t>3</w:t>
            </w:r>
          </w:p>
        </w:tc>
        <w:tc>
          <w:tcPr>
            <w:tcW w:w="3474" w:type="dxa"/>
          </w:tcPr>
          <w:p>
            <w:pPr>
              <w:pStyle w:val="TableParagraph"/>
              <w:spacing w:line="257" w:lineRule="exact"/>
              <w:ind w:left="8" w:right="3"/>
              <w:jc w:val="center"/>
              <w:rPr>
                <w:sz w:val="24"/>
              </w:rPr>
            </w:pPr>
            <w:r>
              <w:rPr>
                <w:spacing w:val="-2"/>
                <w:sz w:val="24"/>
              </w:rPr>
              <w:t>General</w:t>
            </w:r>
            <w:r>
              <w:rPr>
                <w:spacing w:val="-5"/>
                <w:sz w:val="24"/>
              </w:rPr>
              <w:t> </w:t>
            </w:r>
            <w:r>
              <w:rPr>
                <w:spacing w:val="-2"/>
                <w:sz w:val="24"/>
              </w:rPr>
              <w:t>Education</w:t>
            </w:r>
            <w:r>
              <w:rPr>
                <w:spacing w:val="-5"/>
                <w:sz w:val="24"/>
              </w:rPr>
              <w:t> </w:t>
            </w:r>
            <w:r>
              <w:rPr>
                <w:spacing w:val="-2"/>
                <w:sz w:val="24"/>
              </w:rPr>
              <w:t>(Contents</w:t>
            </w:r>
            <w:r>
              <w:rPr>
                <w:spacing w:val="-4"/>
                <w:sz w:val="24"/>
              </w:rPr>
              <w:t> </w:t>
            </w:r>
            <w:r>
              <w:rPr>
                <w:spacing w:val="-5"/>
                <w:sz w:val="24"/>
              </w:rPr>
              <w:t>of</w:t>
            </w:r>
          </w:p>
          <w:p>
            <w:pPr>
              <w:pStyle w:val="TableParagraph"/>
              <w:spacing w:line="263" w:lineRule="exact"/>
              <w:ind w:left="8"/>
              <w:jc w:val="center"/>
              <w:rPr>
                <w:sz w:val="24"/>
              </w:rPr>
            </w:pPr>
            <w:r>
              <w:rPr>
                <w:spacing w:val="-6"/>
                <w:sz w:val="24"/>
              </w:rPr>
              <w:t>Biostatics</w:t>
            </w:r>
            <w:r>
              <w:rPr>
                <w:sz w:val="24"/>
              </w:rPr>
              <w:t> </w:t>
            </w:r>
            <w:r>
              <w:rPr>
                <w:spacing w:val="-2"/>
                <w:sz w:val="24"/>
              </w:rPr>
              <w:t>added)</w:t>
            </w:r>
          </w:p>
        </w:tc>
      </w:tr>
      <w:tr>
        <w:trPr>
          <w:trHeight w:val="270" w:hRule="atLeast"/>
        </w:trPr>
        <w:tc>
          <w:tcPr>
            <w:tcW w:w="9216" w:type="dxa"/>
            <w:gridSpan w:val="4"/>
          </w:tcPr>
          <w:p>
            <w:pPr>
              <w:pStyle w:val="TableParagraph"/>
              <w:ind w:left="7"/>
              <w:jc w:val="center"/>
              <w:rPr>
                <w:b/>
                <w:sz w:val="24"/>
              </w:rPr>
            </w:pPr>
            <w:r>
              <w:rPr>
                <w:b/>
                <w:sz w:val="24"/>
              </w:rPr>
              <w:t>TOTAL</w:t>
            </w:r>
            <w:r>
              <w:rPr>
                <w:b/>
                <w:spacing w:val="-12"/>
                <w:sz w:val="24"/>
              </w:rPr>
              <w:t> </w:t>
            </w:r>
            <w:r>
              <w:rPr>
                <w:b/>
                <w:sz w:val="24"/>
              </w:rPr>
              <w:t>CREDITS</w:t>
            </w:r>
            <w:r>
              <w:rPr>
                <w:b/>
                <w:spacing w:val="-12"/>
                <w:sz w:val="24"/>
              </w:rPr>
              <w:t> </w:t>
            </w:r>
            <w:r>
              <w:rPr>
                <w:b/>
                <w:spacing w:val="-4"/>
                <w:sz w:val="24"/>
              </w:rPr>
              <w:t>(20)</w:t>
            </w:r>
          </w:p>
        </w:tc>
      </w:tr>
    </w:tbl>
    <w:p>
      <w:pPr>
        <w:pStyle w:val="TableParagraph"/>
        <w:spacing w:after="0"/>
        <w:jc w:val="center"/>
        <w:rPr>
          <w:b/>
          <w:sz w:val="24"/>
        </w:rPr>
        <w:sectPr>
          <w:pgSz w:w="12240" w:h="15840"/>
          <w:pgMar w:header="0" w:footer="743" w:top="1120" w:bottom="940" w:left="1080" w:right="1080"/>
        </w:sectPr>
      </w:pPr>
    </w:p>
    <w:p>
      <w:pPr>
        <w:spacing w:before="51"/>
        <w:ind w:left="2898" w:right="2896" w:firstLine="0"/>
        <w:jc w:val="center"/>
        <w:rPr>
          <w:b/>
          <w:sz w:val="28"/>
        </w:rPr>
      </w:pPr>
      <w:r>
        <w:rPr>
          <w:b/>
          <w:color w:val="001F5F"/>
          <w:sz w:val="28"/>
        </w:rPr>
        <w:t>SEMESTER</w:t>
      </w:r>
      <w:r>
        <w:rPr>
          <w:b/>
          <w:color w:val="001F5F"/>
          <w:spacing w:val="-12"/>
          <w:sz w:val="28"/>
        </w:rPr>
        <w:t> </w:t>
      </w:r>
      <w:r>
        <w:rPr>
          <w:b/>
          <w:color w:val="001F5F"/>
          <w:spacing w:val="-5"/>
          <w:sz w:val="28"/>
        </w:rPr>
        <w:t>VII</w:t>
      </w:r>
    </w:p>
    <w:p>
      <w:pPr>
        <w:pStyle w:val="BodyText"/>
        <w:spacing w:before="1" w:after="1"/>
        <w:ind w:left="0"/>
        <w:rPr>
          <w:b/>
          <w:sz w:val="13"/>
        </w:rPr>
      </w:pPr>
    </w:p>
    <w:tbl>
      <w:tblPr>
        <w:tblW w:w="0" w:type="auto"/>
        <w:jc w:val="left"/>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16"/>
        <w:gridCol w:w="4628"/>
        <w:gridCol w:w="1364"/>
        <w:gridCol w:w="2408"/>
      </w:tblGrid>
      <w:tr>
        <w:trPr>
          <w:trHeight w:val="539" w:hRule="atLeast"/>
        </w:trPr>
        <w:tc>
          <w:tcPr>
            <w:tcW w:w="816" w:type="dxa"/>
          </w:tcPr>
          <w:p>
            <w:pPr>
              <w:pStyle w:val="TableParagraph"/>
              <w:spacing w:line="258" w:lineRule="exact"/>
              <w:rPr>
                <w:b/>
                <w:sz w:val="24"/>
              </w:rPr>
            </w:pPr>
            <w:r>
              <w:rPr>
                <w:b/>
                <w:sz w:val="24"/>
              </w:rPr>
              <w:t>S.</w:t>
            </w:r>
            <w:r>
              <w:rPr>
                <w:b/>
                <w:spacing w:val="-12"/>
                <w:sz w:val="24"/>
              </w:rPr>
              <w:t> </w:t>
            </w:r>
            <w:r>
              <w:rPr>
                <w:b/>
                <w:spacing w:val="-7"/>
                <w:sz w:val="24"/>
              </w:rPr>
              <w:t>NO</w:t>
            </w:r>
          </w:p>
        </w:tc>
        <w:tc>
          <w:tcPr>
            <w:tcW w:w="4628" w:type="dxa"/>
          </w:tcPr>
          <w:p>
            <w:pPr>
              <w:pStyle w:val="TableParagraph"/>
              <w:spacing w:line="258" w:lineRule="exact"/>
              <w:ind w:left="6"/>
              <w:jc w:val="center"/>
              <w:rPr>
                <w:b/>
                <w:sz w:val="24"/>
              </w:rPr>
            </w:pPr>
            <w:r>
              <w:rPr>
                <w:b/>
                <w:spacing w:val="-2"/>
                <w:sz w:val="24"/>
              </w:rPr>
              <w:t>COURSE</w:t>
            </w:r>
          </w:p>
        </w:tc>
        <w:tc>
          <w:tcPr>
            <w:tcW w:w="1364" w:type="dxa"/>
          </w:tcPr>
          <w:p>
            <w:pPr>
              <w:pStyle w:val="TableParagraph"/>
              <w:spacing w:line="256" w:lineRule="exact"/>
              <w:ind w:left="206"/>
              <w:rPr>
                <w:b/>
                <w:sz w:val="24"/>
              </w:rPr>
            </w:pPr>
            <w:r>
              <w:rPr>
                <w:b/>
                <w:spacing w:val="-2"/>
                <w:sz w:val="24"/>
              </w:rPr>
              <w:t>CREDIT</w:t>
            </w:r>
          </w:p>
          <w:p>
            <w:pPr>
              <w:pStyle w:val="TableParagraph"/>
              <w:spacing w:line="264" w:lineRule="exact"/>
              <w:ind w:left="247"/>
              <w:rPr>
                <w:b/>
                <w:sz w:val="24"/>
              </w:rPr>
            </w:pPr>
            <w:r>
              <w:rPr>
                <w:b/>
                <w:spacing w:val="-2"/>
                <w:sz w:val="24"/>
              </w:rPr>
              <w:t>HOURS</w:t>
            </w:r>
          </w:p>
        </w:tc>
        <w:tc>
          <w:tcPr>
            <w:tcW w:w="2408" w:type="dxa"/>
          </w:tcPr>
          <w:p>
            <w:pPr>
              <w:pStyle w:val="TableParagraph"/>
              <w:spacing w:line="258" w:lineRule="exact"/>
              <w:ind w:left="8" w:right="2"/>
              <w:jc w:val="center"/>
              <w:rPr>
                <w:b/>
                <w:sz w:val="24"/>
              </w:rPr>
            </w:pPr>
            <w:r>
              <w:rPr>
                <w:b/>
                <w:spacing w:val="-2"/>
                <w:sz w:val="24"/>
              </w:rPr>
              <w:t>CATEGORY</w:t>
            </w:r>
          </w:p>
        </w:tc>
      </w:tr>
      <w:tr>
        <w:trPr>
          <w:trHeight w:val="268" w:hRule="atLeast"/>
        </w:trPr>
        <w:tc>
          <w:tcPr>
            <w:tcW w:w="816" w:type="dxa"/>
          </w:tcPr>
          <w:p>
            <w:pPr>
              <w:pStyle w:val="TableParagraph"/>
              <w:spacing w:line="248" w:lineRule="exact"/>
              <w:ind w:left="6"/>
              <w:jc w:val="center"/>
              <w:rPr>
                <w:sz w:val="24"/>
              </w:rPr>
            </w:pPr>
            <w:r>
              <w:rPr>
                <w:spacing w:val="-10"/>
                <w:sz w:val="24"/>
              </w:rPr>
              <w:t>1</w:t>
            </w:r>
          </w:p>
        </w:tc>
        <w:tc>
          <w:tcPr>
            <w:tcW w:w="4628" w:type="dxa"/>
          </w:tcPr>
          <w:p>
            <w:pPr>
              <w:pStyle w:val="TableParagraph"/>
              <w:spacing w:line="248" w:lineRule="exact"/>
              <w:rPr>
                <w:sz w:val="24"/>
              </w:rPr>
            </w:pPr>
            <w:r>
              <w:rPr>
                <w:spacing w:val="-4"/>
                <w:sz w:val="24"/>
              </w:rPr>
              <w:t>Industrial</w:t>
            </w:r>
            <w:r>
              <w:rPr>
                <w:spacing w:val="-5"/>
                <w:sz w:val="24"/>
              </w:rPr>
              <w:t> </w:t>
            </w:r>
            <w:r>
              <w:rPr>
                <w:spacing w:val="-4"/>
                <w:sz w:val="24"/>
              </w:rPr>
              <w:t>Pharmacy</w:t>
            </w:r>
            <w:r>
              <w:rPr>
                <w:spacing w:val="-3"/>
                <w:sz w:val="24"/>
              </w:rPr>
              <w:t> </w:t>
            </w:r>
            <w:r>
              <w:rPr>
                <w:spacing w:val="-4"/>
                <w:sz w:val="24"/>
              </w:rPr>
              <w:t>-</w:t>
            </w:r>
            <w:r>
              <w:rPr>
                <w:spacing w:val="-5"/>
                <w:sz w:val="24"/>
              </w:rPr>
              <w:t> </w:t>
            </w:r>
            <w:r>
              <w:rPr>
                <w:spacing w:val="-10"/>
                <w:sz w:val="24"/>
              </w:rPr>
              <w:t>I</w:t>
            </w:r>
          </w:p>
        </w:tc>
        <w:tc>
          <w:tcPr>
            <w:tcW w:w="1364" w:type="dxa"/>
          </w:tcPr>
          <w:p>
            <w:pPr>
              <w:pStyle w:val="TableParagraph"/>
              <w:spacing w:line="248" w:lineRule="exact"/>
              <w:ind w:left="10"/>
              <w:jc w:val="center"/>
              <w:rPr>
                <w:sz w:val="24"/>
              </w:rPr>
            </w:pPr>
            <w:r>
              <w:rPr>
                <w:spacing w:val="-5"/>
                <w:sz w:val="24"/>
              </w:rPr>
              <w:t>3+1</w:t>
            </w:r>
          </w:p>
        </w:tc>
        <w:tc>
          <w:tcPr>
            <w:tcW w:w="2408" w:type="dxa"/>
          </w:tcPr>
          <w:p>
            <w:pPr>
              <w:pStyle w:val="TableParagraph"/>
              <w:spacing w:line="248" w:lineRule="exact"/>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816" w:type="dxa"/>
          </w:tcPr>
          <w:p>
            <w:pPr>
              <w:pStyle w:val="TableParagraph"/>
              <w:ind w:left="6"/>
              <w:jc w:val="center"/>
              <w:rPr>
                <w:sz w:val="24"/>
              </w:rPr>
            </w:pPr>
            <w:r>
              <w:rPr>
                <w:spacing w:val="-10"/>
                <w:sz w:val="24"/>
              </w:rPr>
              <w:t>2</w:t>
            </w:r>
          </w:p>
        </w:tc>
        <w:tc>
          <w:tcPr>
            <w:tcW w:w="4628" w:type="dxa"/>
          </w:tcPr>
          <w:p>
            <w:pPr>
              <w:pStyle w:val="TableParagraph"/>
              <w:rPr>
                <w:sz w:val="24"/>
              </w:rPr>
            </w:pPr>
            <w:r>
              <w:rPr>
                <w:spacing w:val="-4"/>
                <w:sz w:val="24"/>
              </w:rPr>
              <w:t>Biopharmaceutics</w:t>
            </w:r>
            <w:r>
              <w:rPr>
                <w:spacing w:val="-11"/>
                <w:sz w:val="24"/>
              </w:rPr>
              <w:t> </w:t>
            </w:r>
            <w:r>
              <w:rPr>
                <w:spacing w:val="-4"/>
                <w:sz w:val="24"/>
              </w:rPr>
              <w:t>and</w:t>
            </w:r>
            <w:r>
              <w:rPr>
                <w:spacing w:val="-8"/>
                <w:sz w:val="24"/>
              </w:rPr>
              <w:t> </w:t>
            </w:r>
            <w:r>
              <w:rPr>
                <w:spacing w:val="-4"/>
                <w:sz w:val="24"/>
              </w:rPr>
              <w:t>Pharmacokinetics</w:t>
            </w:r>
            <w:r>
              <w:rPr>
                <w:spacing w:val="-6"/>
                <w:sz w:val="24"/>
              </w:rPr>
              <w:t> </w:t>
            </w:r>
            <w:r>
              <w:rPr>
                <w:spacing w:val="-4"/>
                <w:sz w:val="24"/>
              </w:rPr>
              <w:t>-</w:t>
            </w:r>
            <w:r>
              <w:rPr>
                <w:spacing w:val="-10"/>
                <w:sz w:val="24"/>
              </w:rPr>
              <w:t> I</w:t>
            </w:r>
          </w:p>
        </w:tc>
        <w:tc>
          <w:tcPr>
            <w:tcW w:w="1364" w:type="dxa"/>
          </w:tcPr>
          <w:p>
            <w:pPr>
              <w:pStyle w:val="TableParagraph"/>
              <w:ind w:left="10"/>
              <w:jc w:val="center"/>
              <w:rPr>
                <w:sz w:val="24"/>
              </w:rPr>
            </w:pPr>
            <w:r>
              <w:rPr>
                <w:spacing w:val="-5"/>
                <w:sz w:val="24"/>
              </w:rPr>
              <w:t>3+1</w:t>
            </w:r>
          </w:p>
        </w:tc>
        <w:tc>
          <w:tcPr>
            <w:tcW w:w="2408"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816" w:type="dxa"/>
          </w:tcPr>
          <w:p>
            <w:pPr>
              <w:pStyle w:val="TableParagraph"/>
              <w:ind w:left="6"/>
              <w:jc w:val="center"/>
              <w:rPr>
                <w:sz w:val="24"/>
              </w:rPr>
            </w:pPr>
            <w:r>
              <w:rPr>
                <w:spacing w:val="-10"/>
                <w:sz w:val="24"/>
              </w:rPr>
              <w:t>3</w:t>
            </w:r>
          </w:p>
        </w:tc>
        <w:tc>
          <w:tcPr>
            <w:tcW w:w="4628" w:type="dxa"/>
          </w:tcPr>
          <w:p>
            <w:pPr>
              <w:pStyle w:val="TableParagraph"/>
              <w:rPr>
                <w:sz w:val="24"/>
              </w:rPr>
            </w:pPr>
            <w:r>
              <w:rPr>
                <w:w w:val="90"/>
                <w:sz w:val="24"/>
              </w:rPr>
              <w:t>Clinical</w:t>
            </w:r>
            <w:r>
              <w:rPr>
                <w:spacing w:val="56"/>
                <w:sz w:val="24"/>
              </w:rPr>
              <w:t> </w:t>
            </w:r>
            <w:r>
              <w:rPr>
                <w:w w:val="90"/>
                <w:sz w:val="24"/>
              </w:rPr>
              <w:t>Pharmacy-</w:t>
            </w:r>
            <w:r>
              <w:rPr>
                <w:spacing w:val="-10"/>
                <w:w w:val="90"/>
                <w:sz w:val="24"/>
              </w:rPr>
              <w:t>I</w:t>
            </w:r>
          </w:p>
        </w:tc>
        <w:tc>
          <w:tcPr>
            <w:tcW w:w="1364" w:type="dxa"/>
          </w:tcPr>
          <w:p>
            <w:pPr>
              <w:pStyle w:val="TableParagraph"/>
              <w:ind w:left="10"/>
              <w:jc w:val="center"/>
              <w:rPr>
                <w:sz w:val="24"/>
              </w:rPr>
            </w:pPr>
            <w:r>
              <w:rPr>
                <w:spacing w:val="-5"/>
                <w:sz w:val="24"/>
              </w:rPr>
              <w:t>3+1</w:t>
            </w:r>
          </w:p>
        </w:tc>
        <w:tc>
          <w:tcPr>
            <w:tcW w:w="2408" w:type="dxa"/>
          </w:tcPr>
          <w:p>
            <w:pPr>
              <w:pStyle w:val="TableParagraph"/>
              <w:ind w:left="8" w:right="2"/>
              <w:jc w:val="center"/>
              <w:rPr>
                <w:sz w:val="24"/>
              </w:rPr>
            </w:pPr>
            <w:r>
              <w:rPr>
                <w:w w:val="90"/>
                <w:sz w:val="24"/>
              </w:rPr>
              <w:t>Major:</w:t>
            </w:r>
            <w:r>
              <w:rPr>
                <w:spacing w:val="16"/>
                <w:sz w:val="24"/>
              </w:rPr>
              <w:t> </w:t>
            </w:r>
            <w:r>
              <w:rPr>
                <w:spacing w:val="-4"/>
                <w:sz w:val="24"/>
              </w:rPr>
              <w:t>Core</w:t>
            </w:r>
          </w:p>
        </w:tc>
      </w:tr>
      <w:tr>
        <w:trPr>
          <w:trHeight w:val="268" w:hRule="atLeast"/>
        </w:trPr>
        <w:tc>
          <w:tcPr>
            <w:tcW w:w="816" w:type="dxa"/>
          </w:tcPr>
          <w:p>
            <w:pPr>
              <w:pStyle w:val="TableParagraph"/>
              <w:spacing w:line="248" w:lineRule="exact"/>
              <w:ind w:left="6"/>
              <w:jc w:val="center"/>
              <w:rPr>
                <w:sz w:val="24"/>
              </w:rPr>
            </w:pPr>
            <w:r>
              <w:rPr>
                <w:spacing w:val="-10"/>
                <w:sz w:val="24"/>
              </w:rPr>
              <w:t>4</w:t>
            </w:r>
          </w:p>
        </w:tc>
        <w:tc>
          <w:tcPr>
            <w:tcW w:w="4628" w:type="dxa"/>
          </w:tcPr>
          <w:p>
            <w:pPr>
              <w:pStyle w:val="TableParagraph"/>
              <w:spacing w:line="248" w:lineRule="exact"/>
              <w:rPr>
                <w:sz w:val="24"/>
              </w:rPr>
            </w:pPr>
            <w:r>
              <w:rPr>
                <w:spacing w:val="-6"/>
                <w:sz w:val="24"/>
              </w:rPr>
              <w:t>Pharmaceutical</w:t>
            </w:r>
            <w:r>
              <w:rPr>
                <w:spacing w:val="-1"/>
                <w:sz w:val="24"/>
              </w:rPr>
              <w:t> </w:t>
            </w:r>
            <w:r>
              <w:rPr>
                <w:spacing w:val="-6"/>
                <w:sz w:val="24"/>
              </w:rPr>
              <w:t>Quality</w:t>
            </w:r>
            <w:r>
              <w:rPr>
                <w:spacing w:val="2"/>
                <w:sz w:val="24"/>
              </w:rPr>
              <w:t> </w:t>
            </w:r>
            <w:r>
              <w:rPr>
                <w:spacing w:val="-6"/>
                <w:sz w:val="24"/>
              </w:rPr>
              <w:t>Management</w:t>
            </w:r>
            <w:r>
              <w:rPr>
                <w:sz w:val="24"/>
              </w:rPr>
              <w:t> </w:t>
            </w:r>
            <w:r>
              <w:rPr>
                <w:spacing w:val="-6"/>
                <w:sz w:val="24"/>
              </w:rPr>
              <w:t>System</w:t>
            </w:r>
          </w:p>
        </w:tc>
        <w:tc>
          <w:tcPr>
            <w:tcW w:w="1364" w:type="dxa"/>
          </w:tcPr>
          <w:p>
            <w:pPr>
              <w:pStyle w:val="TableParagraph"/>
              <w:spacing w:line="248" w:lineRule="exact"/>
              <w:ind w:left="10" w:right="4"/>
              <w:jc w:val="center"/>
              <w:rPr>
                <w:sz w:val="24"/>
              </w:rPr>
            </w:pPr>
            <w:r>
              <w:rPr>
                <w:spacing w:val="-10"/>
                <w:sz w:val="24"/>
              </w:rPr>
              <w:t>3</w:t>
            </w:r>
          </w:p>
        </w:tc>
        <w:tc>
          <w:tcPr>
            <w:tcW w:w="2408" w:type="dxa"/>
          </w:tcPr>
          <w:p>
            <w:pPr>
              <w:pStyle w:val="TableParagraph"/>
              <w:spacing w:line="248" w:lineRule="exact"/>
              <w:ind w:left="8" w:right="2"/>
              <w:jc w:val="center"/>
              <w:rPr>
                <w:sz w:val="24"/>
              </w:rPr>
            </w:pPr>
            <w:r>
              <w:rPr>
                <w:w w:val="90"/>
                <w:sz w:val="24"/>
              </w:rPr>
              <w:t>Major:</w:t>
            </w:r>
            <w:r>
              <w:rPr>
                <w:spacing w:val="16"/>
                <w:sz w:val="24"/>
              </w:rPr>
              <w:t> </w:t>
            </w:r>
            <w:r>
              <w:rPr>
                <w:spacing w:val="-4"/>
                <w:sz w:val="24"/>
              </w:rPr>
              <w:t>Core</w:t>
            </w:r>
          </w:p>
        </w:tc>
      </w:tr>
      <w:tr>
        <w:trPr>
          <w:trHeight w:val="270" w:hRule="atLeast"/>
        </w:trPr>
        <w:tc>
          <w:tcPr>
            <w:tcW w:w="816" w:type="dxa"/>
          </w:tcPr>
          <w:p>
            <w:pPr>
              <w:pStyle w:val="TableParagraph"/>
              <w:ind w:left="6"/>
              <w:jc w:val="center"/>
              <w:rPr>
                <w:sz w:val="24"/>
              </w:rPr>
            </w:pPr>
            <w:r>
              <w:rPr>
                <w:spacing w:val="-10"/>
                <w:sz w:val="24"/>
              </w:rPr>
              <w:t>5</w:t>
            </w:r>
          </w:p>
        </w:tc>
        <w:tc>
          <w:tcPr>
            <w:tcW w:w="4628" w:type="dxa"/>
          </w:tcPr>
          <w:p>
            <w:pPr>
              <w:pStyle w:val="TableParagraph"/>
              <w:rPr>
                <w:sz w:val="24"/>
              </w:rPr>
            </w:pPr>
            <w:r>
              <w:rPr>
                <w:spacing w:val="-4"/>
                <w:sz w:val="24"/>
              </w:rPr>
              <w:t>Expository</w:t>
            </w:r>
            <w:r>
              <w:rPr>
                <w:spacing w:val="-8"/>
                <w:sz w:val="24"/>
              </w:rPr>
              <w:t> </w:t>
            </w:r>
            <w:r>
              <w:rPr>
                <w:spacing w:val="-4"/>
                <w:sz w:val="24"/>
              </w:rPr>
              <w:t>Writing</w:t>
            </w:r>
            <w:r>
              <w:rPr>
                <w:spacing w:val="-10"/>
                <w:sz w:val="24"/>
              </w:rPr>
              <w:t> *</w:t>
            </w:r>
          </w:p>
        </w:tc>
        <w:tc>
          <w:tcPr>
            <w:tcW w:w="1364" w:type="dxa"/>
          </w:tcPr>
          <w:p>
            <w:pPr>
              <w:pStyle w:val="TableParagraph"/>
              <w:ind w:left="10" w:right="4"/>
              <w:jc w:val="center"/>
              <w:rPr>
                <w:sz w:val="24"/>
              </w:rPr>
            </w:pPr>
            <w:r>
              <w:rPr>
                <w:spacing w:val="-10"/>
                <w:sz w:val="24"/>
              </w:rPr>
              <w:t>3</w:t>
            </w:r>
          </w:p>
        </w:tc>
        <w:tc>
          <w:tcPr>
            <w:tcW w:w="2408" w:type="dxa"/>
          </w:tcPr>
          <w:p>
            <w:pPr>
              <w:pStyle w:val="TableParagraph"/>
              <w:ind w:left="8"/>
              <w:jc w:val="center"/>
              <w:rPr>
                <w:sz w:val="24"/>
              </w:rPr>
            </w:pPr>
            <w:r>
              <w:rPr>
                <w:spacing w:val="-2"/>
                <w:sz w:val="24"/>
              </w:rPr>
              <w:t>General</w:t>
            </w:r>
            <w:r>
              <w:rPr>
                <w:spacing w:val="-8"/>
                <w:sz w:val="24"/>
              </w:rPr>
              <w:t> </w:t>
            </w:r>
            <w:r>
              <w:rPr>
                <w:spacing w:val="-2"/>
                <w:sz w:val="24"/>
              </w:rPr>
              <w:t>Education</w:t>
            </w:r>
          </w:p>
        </w:tc>
      </w:tr>
      <w:tr>
        <w:trPr>
          <w:trHeight w:val="270" w:hRule="atLeast"/>
        </w:trPr>
        <w:tc>
          <w:tcPr>
            <w:tcW w:w="816" w:type="dxa"/>
          </w:tcPr>
          <w:p>
            <w:pPr>
              <w:pStyle w:val="TableParagraph"/>
              <w:ind w:left="6"/>
              <w:jc w:val="center"/>
              <w:rPr>
                <w:sz w:val="24"/>
              </w:rPr>
            </w:pPr>
            <w:r>
              <w:rPr>
                <w:spacing w:val="-10"/>
                <w:sz w:val="24"/>
              </w:rPr>
              <w:t>6</w:t>
            </w:r>
          </w:p>
        </w:tc>
        <w:tc>
          <w:tcPr>
            <w:tcW w:w="4628" w:type="dxa"/>
          </w:tcPr>
          <w:p>
            <w:pPr>
              <w:pStyle w:val="TableParagraph"/>
              <w:rPr>
                <w:sz w:val="24"/>
              </w:rPr>
            </w:pPr>
            <w:r>
              <w:rPr>
                <w:spacing w:val="-2"/>
                <w:sz w:val="24"/>
              </w:rPr>
              <w:t>Entrepreneurship</w:t>
            </w:r>
            <w:r>
              <w:rPr>
                <w:spacing w:val="1"/>
                <w:sz w:val="24"/>
              </w:rPr>
              <w:t> </w:t>
            </w:r>
            <w:r>
              <w:rPr>
                <w:spacing w:val="-10"/>
                <w:sz w:val="24"/>
              </w:rPr>
              <w:t>*</w:t>
            </w:r>
          </w:p>
        </w:tc>
        <w:tc>
          <w:tcPr>
            <w:tcW w:w="1364" w:type="dxa"/>
          </w:tcPr>
          <w:p>
            <w:pPr>
              <w:pStyle w:val="TableParagraph"/>
              <w:ind w:left="10" w:right="4"/>
              <w:jc w:val="center"/>
              <w:rPr>
                <w:sz w:val="24"/>
              </w:rPr>
            </w:pPr>
            <w:r>
              <w:rPr>
                <w:spacing w:val="-10"/>
                <w:sz w:val="24"/>
              </w:rPr>
              <w:t>2</w:t>
            </w:r>
          </w:p>
        </w:tc>
        <w:tc>
          <w:tcPr>
            <w:tcW w:w="2408" w:type="dxa"/>
          </w:tcPr>
          <w:p>
            <w:pPr>
              <w:pStyle w:val="TableParagraph"/>
              <w:ind w:left="8"/>
              <w:jc w:val="center"/>
              <w:rPr>
                <w:sz w:val="24"/>
              </w:rPr>
            </w:pPr>
            <w:r>
              <w:rPr>
                <w:spacing w:val="-2"/>
                <w:sz w:val="24"/>
              </w:rPr>
              <w:t>General</w:t>
            </w:r>
            <w:r>
              <w:rPr>
                <w:spacing w:val="-8"/>
                <w:sz w:val="24"/>
              </w:rPr>
              <w:t> </w:t>
            </w:r>
            <w:r>
              <w:rPr>
                <w:spacing w:val="-2"/>
                <w:sz w:val="24"/>
              </w:rPr>
              <w:t>Education</w:t>
            </w:r>
          </w:p>
        </w:tc>
      </w:tr>
      <w:tr>
        <w:trPr>
          <w:trHeight w:val="270" w:hRule="atLeast"/>
        </w:trPr>
        <w:tc>
          <w:tcPr>
            <w:tcW w:w="9216" w:type="dxa"/>
            <w:gridSpan w:val="4"/>
          </w:tcPr>
          <w:p>
            <w:pPr>
              <w:pStyle w:val="TableParagraph"/>
              <w:ind w:left="7"/>
              <w:jc w:val="center"/>
              <w:rPr>
                <w:b/>
                <w:sz w:val="24"/>
              </w:rPr>
            </w:pPr>
            <w:r>
              <w:rPr>
                <w:b/>
                <w:sz w:val="24"/>
              </w:rPr>
              <w:t>TOTAL</w:t>
            </w:r>
            <w:r>
              <w:rPr>
                <w:b/>
                <w:spacing w:val="-12"/>
                <w:sz w:val="24"/>
              </w:rPr>
              <w:t> </w:t>
            </w:r>
            <w:r>
              <w:rPr>
                <w:b/>
                <w:sz w:val="24"/>
              </w:rPr>
              <w:t>CREDITS</w:t>
            </w:r>
            <w:r>
              <w:rPr>
                <w:b/>
                <w:spacing w:val="-12"/>
                <w:sz w:val="24"/>
              </w:rPr>
              <w:t> </w:t>
            </w:r>
            <w:r>
              <w:rPr>
                <w:b/>
                <w:spacing w:val="-4"/>
                <w:sz w:val="24"/>
              </w:rPr>
              <w:t>(20)</w:t>
            </w:r>
          </w:p>
        </w:tc>
      </w:tr>
    </w:tbl>
    <w:p>
      <w:pPr>
        <w:spacing w:before="253" w:after="14"/>
        <w:ind w:left="2898" w:right="2896" w:firstLine="0"/>
        <w:jc w:val="center"/>
        <w:rPr>
          <w:b/>
          <w:sz w:val="28"/>
        </w:rPr>
      </w:pPr>
      <w:r>
        <w:rPr>
          <w:b/>
          <w:color w:val="001F5F"/>
          <w:sz w:val="28"/>
        </w:rPr>
        <w:t>SEMESTER</w:t>
      </w:r>
      <w:r>
        <w:rPr>
          <w:b/>
          <w:color w:val="001F5F"/>
          <w:spacing w:val="-12"/>
          <w:sz w:val="28"/>
        </w:rPr>
        <w:t> </w:t>
      </w:r>
      <w:r>
        <w:rPr>
          <w:b/>
          <w:color w:val="001F5F"/>
          <w:spacing w:val="-4"/>
          <w:sz w:val="28"/>
        </w:rPr>
        <w:t>VIII</w:t>
      </w:r>
    </w:p>
    <w:tbl>
      <w:tblPr>
        <w:tblW w:w="0" w:type="auto"/>
        <w:jc w:val="left"/>
        <w:tblInd w:w="5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6"/>
        <w:gridCol w:w="4685"/>
        <w:gridCol w:w="1349"/>
        <w:gridCol w:w="2232"/>
      </w:tblGrid>
      <w:tr>
        <w:trPr>
          <w:trHeight w:val="539" w:hRule="atLeast"/>
        </w:trPr>
        <w:tc>
          <w:tcPr>
            <w:tcW w:w="806" w:type="dxa"/>
          </w:tcPr>
          <w:p>
            <w:pPr>
              <w:pStyle w:val="TableParagraph"/>
              <w:spacing w:line="261" w:lineRule="exact"/>
              <w:ind w:left="103"/>
              <w:rPr>
                <w:b/>
                <w:sz w:val="24"/>
              </w:rPr>
            </w:pPr>
            <w:r>
              <w:rPr>
                <w:b/>
                <w:sz w:val="24"/>
              </w:rPr>
              <w:t>S.</w:t>
            </w:r>
            <w:r>
              <w:rPr>
                <w:b/>
                <w:spacing w:val="-12"/>
                <w:sz w:val="24"/>
              </w:rPr>
              <w:t> </w:t>
            </w:r>
            <w:r>
              <w:rPr>
                <w:b/>
                <w:spacing w:val="-7"/>
                <w:sz w:val="24"/>
              </w:rPr>
              <w:t>NO</w:t>
            </w:r>
          </w:p>
        </w:tc>
        <w:tc>
          <w:tcPr>
            <w:tcW w:w="4685" w:type="dxa"/>
          </w:tcPr>
          <w:p>
            <w:pPr>
              <w:pStyle w:val="TableParagraph"/>
              <w:spacing w:line="261" w:lineRule="exact"/>
              <w:ind w:left="108"/>
              <w:rPr>
                <w:b/>
                <w:sz w:val="24"/>
              </w:rPr>
            </w:pPr>
            <w:r>
              <w:rPr>
                <w:b/>
                <w:spacing w:val="-2"/>
                <w:sz w:val="24"/>
              </w:rPr>
              <w:t>COURSE</w:t>
            </w:r>
          </w:p>
        </w:tc>
        <w:tc>
          <w:tcPr>
            <w:tcW w:w="1349" w:type="dxa"/>
          </w:tcPr>
          <w:p>
            <w:pPr>
              <w:pStyle w:val="TableParagraph"/>
              <w:spacing w:line="257" w:lineRule="exact"/>
              <w:ind w:left="197"/>
              <w:rPr>
                <w:b/>
                <w:sz w:val="24"/>
              </w:rPr>
            </w:pPr>
            <w:r>
              <w:rPr>
                <w:b/>
                <w:spacing w:val="-2"/>
                <w:sz w:val="24"/>
              </w:rPr>
              <w:t>CREDIT</w:t>
            </w:r>
          </w:p>
          <w:p>
            <w:pPr>
              <w:pStyle w:val="TableParagraph"/>
              <w:spacing w:line="263" w:lineRule="exact"/>
              <w:ind w:left="238"/>
              <w:rPr>
                <w:b/>
                <w:sz w:val="24"/>
              </w:rPr>
            </w:pPr>
            <w:r>
              <w:rPr>
                <w:b/>
                <w:spacing w:val="-2"/>
                <w:sz w:val="24"/>
              </w:rPr>
              <w:t>HOURS</w:t>
            </w:r>
          </w:p>
        </w:tc>
        <w:tc>
          <w:tcPr>
            <w:tcW w:w="2232" w:type="dxa"/>
          </w:tcPr>
          <w:p>
            <w:pPr>
              <w:pStyle w:val="TableParagraph"/>
              <w:spacing w:line="261" w:lineRule="exact"/>
              <w:ind w:left="14" w:right="1"/>
              <w:jc w:val="center"/>
              <w:rPr>
                <w:b/>
                <w:sz w:val="24"/>
              </w:rPr>
            </w:pPr>
            <w:r>
              <w:rPr>
                <w:b/>
                <w:spacing w:val="-2"/>
                <w:sz w:val="24"/>
              </w:rPr>
              <w:t>CATEGORY</w:t>
            </w:r>
          </w:p>
        </w:tc>
      </w:tr>
      <w:tr>
        <w:trPr>
          <w:trHeight w:val="270" w:hRule="atLeast"/>
        </w:trPr>
        <w:tc>
          <w:tcPr>
            <w:tcW w:w="806" w:type="dxa"/>
          </w:tcPr>
          <w:p>
            <w:pPr>
              <w:pStyle w:val="TableParagraph"/>
              <w:ind w:left="45"/>
              <w:jc w:val="center"/>
              <w:rPr>
                <w:sz w:val="24"/>
              </w:rPr>
            </w:pPr>
            <w:r>
              <w:rPr>
                <w:spacing w:val="-10"/>
                <w:sz w:val="24"/>
              </w:rPr>
              <w:t>1</w:t>
            </w:r>
          </w:p>
        </w:tc>
        <w:tc>
          <w:tcPr>
            <w:tcW w:w="4685" w:type="dxa"/>
          </w:tcPr>
          <w:p>
            <w:pPr>
              <w:pStyle w:val="TableParagraph"/>
              <w:ind w:left="108"/>
              <w:rPr>
                <w:sz w:val="24"/>
              </w:rPr>
            </w:pPr>
            <w:r>
              <w:rPr>
                <w:spacing w:val="-4"/>
                <w:sz w:val="24"/>
              </w:rPr>
              <w:t>Industrial</w:t>
            </w:r>
            <w:r>
              <w:rPr>
                <w:spacing w:val="-5"/>
                <w:sz w:val="24"/>
              </w:rPr>
              <w:t> </w:t>
            </w:r>
            <w:r>
              <w:rPr>
                <w:spacing w:val="-4"/>
                <w:sz w:val="24"/>
              </w:rPr>
              <w:t>Pharmacy</w:t>
            </w:r>
            <w:r>
              <w:rPr>
                <w:spacing w:val="-3"/>
                <w:sz w:val="24"/>
              </w:rPr>
              <w:t> </w:t>
            </w:r>
            <w:r>
              <w:rPr>
                <w:spacing w:val="-4"/>
                <w:sz w:val="24"/>
              </w:rPr>
              <w:t>-</w:t>
            </w:r>
            <w:r>
              <w:rPr>
                <w:spacing w:val="-5"/>
                <w:sz w:val="24"/>
              </w:rPr>
              <w:t> II</w:t>
            </w:r>
          </w:p>
        </w:tc>
        <w:tc>
          <w:tcPr>
            <w:tcW w:w="1349" w:type="dxa"/>
          </w:tcPr>
          <w:p>
            <w:pPr>
              <w:pStyle w:val="TableParagraph"/>
              <w:ind w:left="11" w:right="3"/>
              <w:jc w:val="center"/>
              <w:rPr>
                <w:sz w:val="24"/>
              </w:rPr>
            </w:pPr>
            <w:r>
              <w:rPr>
                <w:spacing w:val="-5"/>
                <w:sz w:val="24"/>
              </w:rPr>
              <w:t>3+1</w:t>
            </w:r>
          </w:p>
        </w:tc>
        <w:tc>
          <w:tcPr>
            <w:tcW w:w="2232" w:type="dxa"/>
          </w:tcPr>
          <w:p>
            <w:pPr>
              <w:pStyle w:val="TableParagraph"/>
              <w:ind w:left="14" w:right="2"/>
              <w:jc w:val="center"/>
              <w:rPr>
                <w:sz w:val="24"/>
              </w:rPr>
            </w:pPr>
            <w:r>
              <w:rPr>
                <w:w w:val="90"/>
                <w:sz w:val="24"/>
              </w:rPr>
              <w:t>Major:</w:t>
            </w:r>
            <w:r>
              <w:rPr>
                <w:spacing w:val="16"/>
                <w:sz w:val="24"/>
              </w:rPr>
              <w:t> </w:t>
            </w:r>
            <w:r>
              <w:rPr>
                <w:spacing w:val="-4"/>
                <w:sz w:val="24"/>
              </w:rPr>
              <w:t>Core</w:t>
            </w:r>
          </w:p>
        </w:tc>
      </w:tr>
      <w:tr>
        <w:trPr>
          <w:trHeight w:val="270" w:hRule="atLeast"/>
        </w:trPr>
        <w:tc>
          <w:tcPr>
            <w:tcW w:w="806" w:type="dxa"/>
          </w:tcPr>
          <w:p>
            <w:pPr>
              <w:pStyle w:val="TableParagraph"/>
              <w:ind w:left="45"/>
              <w:jc w:val="center"/>
              <w:rPr>
                <w:sz w:val="24"/>
              </w:rPr>
            </w:pPr>
            <w:r>
              <w:rPr>
                <w:spacing w:val="-10"/>
                <w:sz w:val="24"/>
              </w:rPr>
              <w:t>2</w:t>
            </w:r>
          </w:p>
        </w:tc>
        <w:tc>
          <w:tcPr>
            <w:tcW w:w="4685" w:type="dxa"/>
          </w:tcPr>
          <w:p>
            <w:pPr>
              <w:pStyle w:val="TableParagraph"/>
              <w:ind w:left="108"/>
              <w:rPr>
                <w:sz w:val="24"/>
              </w:rPr>
            </w:pPr>
            <w:r>
              <w:rPr>
                <w:spacing w:val="-4"/>
                <w:sz w:val="24"/>
              </w:rPr>
              <w:t>Biopharmaceutics</w:t>
            </w:r>
            <w:r>
              <w:rPr>
                <w:spacing w:val="-11"/>
                <w:sz w:val="24"/>
              </w:rPr>
              <w:t> </w:t>
            </w:r>
            <w:r>
              <w:rPr>
                <w:spacing w:val="-4"/>
                <w:sz w:val="24"/>
              </w:rPr>
              <w:t>and</w:t>
            </w:r>
            <w:r>
              <w:rPr>
                <w:spacing w:val="-8"/>
                <w:sz w:val="24"/>
              </w:rPr>
              <w:t> </w:t>
            </w:r>
            <w:r>
              <w:rPr>
                <w:spacing w:val="-4"/>
                <w:sz w:val="24"/>
              </w:rPr>
              <w:t>Pharmacokinetics</w:t>
            </w:r>
            <w:r>
              <w:rPr>
                <w:spacing w:val="-6"/>
                <w:sz w:val="24"/>
              </w:rPr>
              <w:t> </w:t>
            </w:r>
            <w:r>
              <w:rPr>
                <w:spacing w:val="-4"/>
                <w:sz w:val="24"/>
              </w:rPr>
              <w:t>-</w:t>
            </w:r>
            <w:r>
              <w:rPr>
                <w:spacing w:val="-10"/>
                <w:sz w:val="24"/>
              </w:rPr>
              <w:t> </w:t>
            </w:r>
            <w:r>
              <w:rPr>
                <w:spacing w:val="-5"/>
                <w:sz w:val="24"/>
              </w:rPr>
              <w:t>II</w:t>
            </w:r>
          </w:p>
        </w:tc>
        <w:tc>
          <w:tcPr>
            <w:tcW w:w="1349" w:type="dxa"/>
          </w:tcPr>
          <w:p>
            <w:pPr>
              <w:pStyle w:val="TableParagraph"/>
              <w:ind w:left="11" w:right="3"/>
              <w:jc w:val="center"/>
              <w:rPr>
                <w:sz w:val="24"/>
              </w:rPr>
            </w:pPr>
            <w:r>
              <w:rPr>
                <w:spacing w:val="-5"/>
                <w:sz w:val="24"/>
              </w:rPr>
              <w:t>3+1</w:t>
            </w:r>
          </w:p>
        </w:tc>
        <w:tc>
          <w:tcPr>
            <w:tcW w:w="2232" w:type="dxa"/>
          </w:tcPr>
          <w:p>
            <w:pPr>
              <w:pStyle w:val="TableParagraph"/>
              <w:ind w:left="14" w:right="2"/>
              <w:jc w:val="center"/>
              <w:rPr>
                <w:sz w:val="24"/>
              </w:rPr>
            </w:pPr>
            <w:r>
              <w:rPr>
                <w:w w:val="90"/>
                <w:sz w:val="24"/>
              </w:rPr>
              <w:t>Major:</w:t>
            </w:r>
            <w:r>
              <w:rPr>
                <w:spacing w:val="16"/>
                <w:sz w:val="24"/>
              </w:rPr>
              <w:t> </w:t>
            </w:r>
            <w:r>
              <w:rPr>
                <w:spacing w:val="-4"/>
                <w:sz w:val="24"/>
              </w:rPr>
              <w:t>Core</w:t>
            </w:r>
          </w:p>
        </w:tc>
      </w:tr>
      <w:tr>
        <w:trPr>
          <w:trHeight w:val="268" w:hRule="atLeast"/>
        </w:trPr>
        <w:tc>
          <w:tcPr>
            <w:tcW w:w="806" w:type="dxa"/>
          </w:tcPr>
          <w:p>
            <w:pPr>
              <w:pStyle w:val="TableParagraph"/>
              <w:spacing w:line="248" w:lineRule="exact"/>
              <w:ind w:left="45"/>
              <w:jc w:val="center"/>
              <w:rPr>
                <w:sz w:val="24"/>
              </w:rPr>
            </w:pPr>
            <w:r>
              <w:rPr>
                <w:spacing w:val="-10"/>
                <w:sz w:val="24"/>
              </w:rPr>
              <w:t>3</w:t>
            </w:r>
          </w:p>
        </w:tc>
        <w:tc>
          <w:tcPr>
            <w:tcW w:w="4685" w:type="dxa"/>
          </w:tcPr>
          <w:p>
            <w:pPr>
              <w:pStyle w:val="TableParagraph"/>
              <w:spacing w:line="248" w:lineRule="exact"/>
              <w:ind w:left="108"/>
              <w:rPr>
                <w:sz w:val="24"/>
              </w:rPr>
            </w:pPr>
            <w:r>
              <w:rPr>
                <w:w w:val="90"/>
                <w:sz w:val="24"/>
              </w:rPr>
              <w:t>Clinical</w:t>
            </w:r>
            <w:r>
              <w:rPr>
                <w:spacing w:val="56"/>
                <w:sz w:val="24"/>
              </w:rPr>
              <w:t> </w:t>
            </w:r>
            <w:r>
              <w:rPr>
                <w:w w:val="90"/>
                <w:sz w:val="24"/>
              </w:rPr>
              <w:t>Pharmacy-</w:t>
            </w:r>
            <w:r>
              <w:rPr>
                <w:spacing w:val="-5"/>
                <w:w w:val="90"/>
                <w:sz w:val="24"/>
              </w:rPr>
              <w:t>II</w:t>
            </w:r>
          </w:p>
        </w:tc>
        <w:tc>
          <w:tcPr>
            <w:tcW w:w="1349" w:type="dxa"/>
          </w:tcPr>
          <w:p>
            <w:pPr>
              <w:pStyle w:val="TableParagraph"/>
              <w:spacing w:line="248" w:lineRule="exact"/>
              <w:ind w:left="11" w:right="3"/>
              <w:jc w:val="center"/>
              <w:rPr>
                <w:sz w:val="24"/>
              </w:rPr>
            </w:pPr>
            <w:r>
              <w:rPr>
                <w:spacing w:val="-5"/>
                <w:sz w:val="24"/>
              </w:rPr>
              <w:t>3+1</w:t>
            </w:r>
          </w:p>
        </w:tc>
        <w:tc>
          <w:tcPr>
            <w:tcW w:w="2232" w:type="dxa"/>
          </w:tcPr>
          <w:p>
            <w:pPr>
              <w:pStyle w:val="TableParagraph"/>
              <w:spacing w:line="248" w:lineRule="exact"/>
              <w:ind w:left="14" w:right="2"/>
              <w:jc w:val="center"/>
              <w:rPr>
                <w:sz w:val="24"/>
              </w:rPr>
            </w:pPr>
            <w:r>
              <w:rPr>
                <w:w w:val="90"/>
                <w:sz w:val="24"/>
              </w:rPr>
              <w:t>Major:</w:t>
            </w:r>
            <w:r>
              <w:rPr>
                <w:spacing w:val="16"/>
                <w:sz w:val="24"/>
              </w:rPr>
              <w:t> </w:t>
            </w:r>
            <w:r>
              <w:rPr>
                <w:spacing w:val="-4"/>
                <w:sz w:val="24"/>
              </w:rPr>
              <w:t>Core</w:t>
            </w:r>
          </w:p>
        </w:tc>
      </w:tr>
      <w:tr>
        <w:trPr>
          <w:trHeight w:val="542" w:hRule="atLeast"/>
        </w:trPr>
        <w:tc>
          <w:tcPr>
            <w:tcW w:w="806" w:type="dxa"/>
          </w:tcPr>
          <w:p>
            <w:pPr>
              <w:pStyle w:val="TableParagraph"/>
              <w:spacing w:line="261" w:lineRule="exact"/>
              <w:ind w:left="45"/>
              <w:jc w:val="center"/>
              <w:rPr>
                <w:sz w:val="24"/>
              </w:rPr>
            </w:pPr>
            <w:r>
              <w:rPr>
                <w:spacing w:val="-10"/>
                <w:sz w:val="24"/>
              </w:rPr>
              <w:t>4</w:t>
            </w:r>
          </w:p>
        </w:tc>
        <w:tc>
          <w:tcPr>
            <w:tcW w:w="4685" w:type="dxa"/>
          </w:tcPr>
          <w:p>
            <w:pPr>
              <w:pStyle w:val="TableParagraph"/>
              <w:spacing w:line="258" w:lineRule="exact"/>
              <w:ind w:left="108"/>
              <w:rPr>
                <w:sz w:val="24"/>
              </w:rPr>
            </w:pPr>
            <w:r>
              <w:rPr>
                <w:spacing w:val="-6"/>
                <w:sz w:val="24"/>
              </w:rPr>
              <w:t>Civics &amp; Community</w:t>
            </w:r>
            <w:r>
              <w:rPr>
                <w:spacing w:val="-7"/>
                <w:sz w:val="24"/>
              </w:rPr>
              <w:t> </w:t>
            </w:r>
            <w:r>
              <w:rPr>
                <w:spacing w:val="-6"/>
                <w:sz w:val="24"/>
              </w:rPr>
              <w:t>Engagement*</w:t>
            </w:r>
          </w:p>
          <w:p>
            <w:pPr>
              <w:pStyle w:val="TableParagraph"/>
              <w:spacing w:line="264" w:lineRule="exact"/>
              <w:ind w:left="108"/>
              <w:rPr>
                <w:sz w:val="24"/>
              </w:rPr>
            </w:pPr>
            <w:r>
              <w:rPr>
                <w:spacing w:val="-4"/>
                <w:sz w:val="24"/>
              </w:rPr>
              <w:t>(Fulfill</w:t>
            </w:r>
            <w:r>
              <w:rPr>
                <w:spacing w:val="-11"/>
                <w:sz w:val="24"/>
              </w:rPr>
              <w:t> </w:t>
            </w:r>
            <w:r>
              <w:rPr>
                <w:spacing w:val="-4"/>
                <w:sz w:val="24"/>
              </w:rPr>
              <w:t>requirement</w:t>
            </w:r>
            <w:r>
              <w:rPr>
                <w:spacing w:val="-11"/>
                <w:sz w:val="24"/>
              </w:rPr>
              <w:t> </w:t>
            </w:r>
            <w:r>
              <w:rPr>
                <w:spacing w:val="-4"/>
                <w:sz w:val="24"/>
              </w:rPr>
              <w:t>of</w:t>
            </w:r>
            <w:r>
              <w:rPr>
                <w:spacing w:val="-11"/>
                <w:sz w:val="24"/>
              </w:rPr>
              <w:t> </w:t>
            </w:r>
            <w:r>
              <w:rPr>
                <w:spacing w:val="-4"/>
                <w:sz w:val="24"/>
              </w:rPr>
              <w:t>Pharmacy</w:t>
            </w:r>
            <w:r>
              <w:rPr>
                <w:spacing w:val="-11"/>
                <w:sz w:val="24"/>
              </w:rPr>
              <w:t> </w:t>
            </w:r>
            <w:r>
              <w:rPr>
                <w:spacing w:val="-4"/>
                <w:sz w:val="24"/>
              </w:rPr>
              <w:t>Practice-III)</w:t>
            </w:r>
          </w:p>
        </w:tc>
        <w:tc>
          <w:tcPr>
            <w:tcW w:w="1349" w:type="dxa"/>
          </w:tcPr>
          <w:p>
            <w:pPr>
              <w:pStyle w:val="TableParagraph"/>
              <w:spacing w:line="261" w:lineRule="exact"/>
              <w:ind w:left="11" w:right="3"/>
              <w:jc w:val="center"/>
              <w:rPr>
                <w:sz w:val="24"/>
              </w:rPr>
            </w:pPr>
            <w:r>
              <w:rPr>
                <w:spacing w:val="-5"/>
                <w:sz w:val="24"/>
              </w:rPr>
              <w:t>1+1</w:t>
            </w:r>
          </w:p>
        </w:tc>
        <w:tc>
          <w:tcPr>
            <w:tcW w:w="2232" w:type="dxa"/>
          </w:tcPr>
          <w:p>
            <w:pPr>
              <w:pStyle w:val="TableParagraph"/>
              <w:spacing w:line="261" w:lineRule="exact"/>
              <w:ind w:left="14"/>
              <w:jc w:val="center"/>
              <w:rPr>
                <w:sz w:val="24"/>
              </w:rPr>
            </w:pPr>
            <w:r>
              <w:rPr>
                <w:spacing w:val="-2"/>
                <w:sz w:val="24"/>
              </w:rPr>
              <w:t>General</w:t>
            </w:r>
            <w:r>
              <w:rPr>
                <w:spacing w:val="-8"/>
                <w:sz w:val="24"/>
              </w:rPr>
              <w:t> </w:t>
            </w:r>
            <w:r>
              <w:rPr>
                <w:spacing w:val="-2"/>
                <w:sz w:val="24"/>
              </w:rPr>
              <w:t>Education</w:t>
            </w:r>
          </w:p>
        </w:tc>
      </w:tr>
      <w:tr>
        <w:trPr>
          <w:trHeight w:val="268" w:hRule="atLeast"/>
        </w:trPr>
        <w:tc>
          <w:tcPr>
            <w:tcW w:w="806" w:type="dxa"/>
          </w:tcPr>
          <w:p>
            <w:pPr>
              <w:pStyle w:val="TableParagraph"/>
              <w:spacing w:line="248" w:lineRule="exact"/>
              <w:ind w:left="45"/>
              <w:jc w:val="center"/>
              <w:rPr>
                <w:sz w:val="24"/>
              </w:rPr>
            </w:pPr>
            <w:r>
              <w:rPr>
                <w:spacing w:val="-10"/>
                <w:sz w:val="24"/>
              </w:rPr>
              <w:t>5</w:t>
            </w:r>
          </w:p>
        </w:tc>
        <w:tc>
          <w:tcPr>
            <w:tcW w:w="4685" w:type="dxa"/>
          </w:tcPr>
          <w:p>
            <w:pPr>
              <w:pStyle w:val="TableParagraph"/>
              <w:spacing w:line="248" w:lineRule="exact"/>
              <w:ind w:left="108"/>
              <w:rPr>
                <w:sz w:val="24"/>
              </w:rPr>
            </w:pPr>
            <w:r>
              <w:rPr>
                <w:spacing w:val="-8"/>
                <w:sz w:val="24"/>
              </w:rPr>
              <w:t>Pharmaceutical</w:t>
            </w:r>
            <w:r>
              <w:rPr>
                <w:spacing w:val="-5"/>
                <w:sz w:val="24"/>
              </w:rPr>
              <w:t> </w:t>
            </w:r>
            <w:r>
              <w:rPr>
                <w:spacing w:val="-8"/>
                <w:sz w:val="24"/>
              </w:rPr>
              <w:t>Quality</w:t>
            </w:r>
            <w:r>
              <w:rPr>
                <w:spacing w:val="-3"/>
                <w:sz w:val="24"/>
              </w:rPr>
              <w:t> </w:t>
            </w:r>
            <w:r>
              <w:rPr>
                <w:spacing w:val="-8"/>
                <w:sz w:val="24"/>
              </w:rPr>
              <w:t>Control</w:t>
            </w:r>
          </w:p>
        </w:tc>
        <w:tc>
          <w:tcPr>
            <w:tcW w:w="1349" w:type="dxa"/>
          </w:tcPr>
          <w:p>
            <w:pPr>
              <w:pStyle w:val="TableParagraph"/>
              <w:spacing w:line="248" w:lineRule="exact"/>
              <w:ind w:left="11" w:right="3"/>
              <w:jc w:val="center"/>
              <w:rPr>
                <w:sz w:val="24"/>
              </w:rPr>
            </w:pPr>
            <w:r>
              <w:rPr>
                <w:spacing w:val="-5"/>
                <w:sz w:val="24"/>
              </w:rPr>
              <w:t>2+1</w:t>
            </w:r>
          </w:p>
        </w:tc>
        <w:tc>
          <w:tcPr>
            <w:tcW w:w="2232" w:type="dxa"/>
          </w:tcPr>
          <w:p>
            <w:pPr>
              <w:pStyle w:val="TableParagraph"/>
              <w:spacing w:line="248" w:lineRule="exact"/>
              <w:ind w:left="14" w:right="2"/>
              <w:jc w:val="center"/>
              <w:rPr>
                <w:sz w:val="24"/>
              </w:rPr>
            </w:pPr>
            <w:r>
              <w:rPr>
                <w:w w:val="90"/>
                <w:sz w:val="24"/>
              </w:rPr>
              <w:t>Major:</w:t>
            </w:r>
            <w:r>
              <w:rPr>
                <w:spacing w:val="16"/>
                <w:sz w:val="24"/>
              </w:rPr>
              <w:t> </w:t>
            </w:r>
            <w:r>
              <w:rPr>
                <w:spacing w:val="-4"/>
                <w:sz w:val="24"/>
              </w:rPr>
              <w:t>Core</w:t>
            </w:r>
          </w:p>
        </w:tc>
      </w:tr>
      <w:tr>
        <w:trPr>
          <w:trHeight w:val="539" w:hRule="atLeast"/>
        </w:trPr>
        <w:tc>
          <w:tcPr>
            <w:tcW w:w="806" w:type="dxa"/>
          </w:tcPr>
          <w:p>
            <w:pPr>
              <w:pStyle w:val="TableParagraph"/>
              <w:spacing w:line="261" w:lineRule="exact"/>
              <w:ind w:left="45"/>
              <w:jc w:val="center"/>
              <w:rPr>
                <w:sz w:val="24"/>
              </w:rPr>
            </w:pPr>
            <w:r>
              <w:rPr>
                <w:spacing w:val="-10"/>
                <w:sz w:val="24"/>
              </w:rPr>
              <w:t>6</w:t>
            </w:r>
          </w:p>
        </w:tc>
        <w:tc>
          <w:tcPr>
            <w:tcW w:w="4685" w:type="dxa"/>
          </w:tcPr>
          <w:p>
            <w:pPr>
              <w:pStyle w:val="TableParagraph"/>
              <w:spacing w:line="261" w:lineRule="exact"/>
              <w:ind w:left="108"/>
              <w:rPr>
                <w:sz w:val="24"/>
              </w:rPr>
            </w:pPr>
            <w:r>
              <w:rPr>
                <w:spacing w:val="-6"/>
                <w:sz w:val="24"/>
              </w:rPr>
              <w:t>Pharmaceutical</w:t>
            </w:r>
            <w:r>
              <w:rPr>
                <w:spacing w:val="4"/>
                <w:sz w:val="24"/>
              </w:rPr>
              <w:t> </w:t>
            </w:r>
            <w:r>
              <w:rPr>
                <w:spacing w:val="-6"/>
                <w:sz w:val="24"/>
              </w:rPr>
              <w:t>Management</w:t>
            </w:r>
            <w:r>
              <w:rPr>
                <w:spacing w:val="5"/>
                <w:sz w:val="24"/>
              </w:rPr>
              <w:t> </w:t>
            </w:r>
            <w:r>
              <w:rPr>
                <w:spacing w:val="-6"/>
                <w:sz w:val="24"/>
              </w:rPr>
              <w:t>and</w:t>
            </w:r>
            <w:r>
              <w:rPr>
                <w:spacing w:val="5"/>
                <w:sz w:val="24"/>
              </w:rPr>
              <w:t> </w:t>
            </w:r>
            <w:r>
              <w:rPr>
                <w:spacing w:val="-6"/>
                <w:sz w:val="24"/>
              </w:rPr>
              <w:t>Marketing**</w:t>
            </w:r>
          </w:p>
        </w:tc>
        <w:tc>
          <w:tcPr>
            <w:tcW w:w="1349" w:type="dxa"/>
          </w:tcPr>
          <w:p>
            <w:pPr>
              <w:pStyle w:val="TableParagraph"/>
              <w:spacing w:line="261" w:lineRule="exact"/>
              <w:ind w:left="11" w:right="7"/>
              <w:jc w:val="center"/>
              <w:rPr>
                <w:sz w:val="24"/>
              </w:rPr>
            </w:pPr>
            <w:r>
              <w:rPr>
                <w:spacing w:val="-10"/>
                <w:sz w:val="24"/>
              </w:rPr>
              <w:t>2</w:t>
            </w:r>
          </w:p>
        </w:tc>
        <w:tc>
          <w:tcPr>
            <w:tcW w:w="2232" w:type="dxa"/>
          </w:tcPr>
          <w:p>
            <w:pPr>
              <w:pStyle w:val="TableParagraph"/>
              <w:spacing w:line="257" w:lineRule="exact"/>
              <w:ind w:left="236"/>
              <w:rPr>
                <w:sz w:val="24"/>
              </w:rPr>
            </w:pPr>
            <w:r>
              <w:rPr>
                <w:spacing w:val="-2"/>
                <w:sz w:val="24"/>
              </w:rPr>
              <w:t>General</w:t>
            </w:r>
            <w:r>
              <w:rPr>
                <w:spacing w:val="-8"/>
                <w:sz w:val="24"/>
              </w:rPr>
              <w:t> </w:t>
            </w:r>
            <w:r>
              <w:rPr>
                <w:spacing w:val="-2"/>
                <w:sz w:val="24"/>
              </w:rPr>
              <w:t>Education</w:t>
            </w:r>
          </w:p>
          <w:p>
            <w:pPr>
              <w:pStyle w:val="TableParagraph"/>
              <w:spacing w:line="263" w:lineRule="exact"/>
              <w:ind w:left="229"/>
              <w:rPr>
                <w:sz w:val="24"/>
              </w:rPr>
            </w:pPr>
            <w:r>
              <w:rPr>
                <w:w w:val="90"/>
                <w:sz w:val="24"/>
              </w:rPr>
              <w:t>(Social</w:t>
            </w:r>
            <w:r>
              <w:rPr>
                <w:sz w:val="24"/>
              </w:rPr>
              <w:t> </w:t>
            </w:r>
            <w:r>
              <w:rPr>
                <w:spacing w:val="-2"/>
                <w:sz w:val="24"/>
              </w:rPr>
              <w:t>Sciences)</w:t>
            </w:r>
          </w:p>
        </w:tc>
      </w:tr>
      <w:tr>
        <w:trPr>
          <w:trHeight w:val="271" w:hRule="atLeast"/>
        </w:trPr>
        <w:tc>
          <w:tcPr>
            <w:tcW w:w="9072" w:type="dxa"/>
            <w:gridSpan w:val="4"/>
          </w:tcPr>
          <w:p>
            <w:pPr>
              <w:pStyle w:val="TableParagraph"/>
              <w:ind w:left="9"/>
              <w:jc w:val="center"/>
              <w:rPr>
                <w:b/>
                <w:sz w:val="24"/>
              </w:rPr>
            </w:pPr>
            <w:r>
              <w:rPr>
                <w:b/>
                <w:sz w:val="24"/>
              </w:rPr>
              <w:t>TOTAL</w:t>
            </w:r>
            <w:r>
              <w:rPr>
                <w:b/>
                <w:spacing w:val="-12"/>
                <w:sz w:val="24"/>
              </w:rPr>
              <w:t> </w:t>
            </w:r>
            <w:r>
              <w:rPr>
                <w:b/>
                <w:sz w:val="24"/>
              </w:rPr>
              <w:t>CREDITS</w:t>
            </w:r>
            <w:r>
              <w:rPr>
                <w:b/>
                <w:spacing w:val="-12"/>
                <w:sz w:val="24"/>
              </w:rPr>
              <w:t> </w:t>
            </w:r>
            <w:r>
              <w:rPr>
                <w:b/>
                <w:spacing w:val="-4"/>
                <w:sz w:val="24"/>
              </w:rPr>
              <w:t>(19)</w:t>
            </w:r>
          </w:p>
        </w:tc>
      </w:tr>
    </w:tbl>
    <w:p>
      <w:pPr>
        <w:pStyle w:val="BodyText"/>
        <w:spacing w:before="59"/>
        <w:ind w:left="0"/>
        <w:rPr>
          <w:b/>
          <w:sz w:val="20"/>
        </w:rPr>
      </w:pPr>
    </w:p>
    <w:tbl>
      <w:tblPr>
        <w:tblW w:w="0" w:type="auto"/>
        <w:jc w:val="left"/>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6"/>
        <w:gridCol w:w="5007"/>
        <w:gridCol w:w="1275"/>
        <w:gridCol w:w="1985"/>
      </w:tblGrid>
      <w:tr>
        <w:trPr>
          <w:trHeight w:val="316" w:hRule="atLeast"/>
        </w:trPr>
        <w:tc>
          <w:tcPr>
            <w:tcW w:w="9073" w:type="dxa"/>
            <w:gridSpan w:val="4"/>
            <w:tcBorders>
              <w:top w:val="nil"/>
              <w:left w:val="nil"/>
              <w:right w:val="nil"/>
            </w:tcBorders>
          </w:tcPr>
          <w:p>
            <w:pPr>
              <w:pStyle w:val="TableParagraph"/>
              <w:spacing w:line="296" w:lineRule="exact"/>
              <w:ind w:left="11"/>
              <w:jc w:val="center"/>
              <w:rPr>
                <w:b/>
                <w:sz w:val="28"/>
              </w:rPr>
            </w:pPr>
            <w:r>
              <w:rPr>
                <w:b/>
                <w:color w:val="001F5F"/>
                <w:sz w:val="28"/>
              </w:rPr>
              <w:t>SEMESTER</w:t>
            </w:r>
            <w:r>
              <w:rPr>
                <w:b/>
                <w:color w:val="001F5F"/>
                <w:spacing w:val="-12"/>
                <w:sz w:val="28"/>
              </w:rPr>
              <w:t> </w:t>
            </w:r>
            <w:r>
              <w:rPr>
                <w:b/>
                <w:color w:val="001F5F"/>
                <w:spacing w:val="-5"/>
                <w:sz w:val="28"/>
              </w:rPr>
              <w:t>IX</w:t>
            </w:r>
          </w:p>
        </w:tc>
      </w:tr>
      <w:tr>
        <w:trPr>
          <w:trHeight w:val="542" w:hRule="atLeast"/>
        </w:trPr>
        <w:tc>
          <w:tcPr>
            <w:tcW w:w="806" w:type="dxa"/>
          </w:tcPr>
          <w:p>
            <w:pPr>
              <w:pStyle w:val="TableParagraph"/>
              <w:spacing w:line="261" w:lineRule="exact"/>
              <w:ind w:left="103"/>
              <w:rPr>
                <w:b/>
                <w:sz w:val="24"/>
              </w:rPr>
            </w:pPr>
            <w:r>
              <w:rPr>
                <w:b/>
                <w:sz w:val="24"/>
              </w:rPr>
              <w:t>S.</w:t>
            </w:r>
            <w:r>
              <w:rPr>
                <w:b/>
                <w:spacing w:val="-12"/>
                <w:sz w:val="24"/>
              </w:rPr>
              <w:t> </w:t>
            </w:r>
            <w:r>
              <w:rPr>
                <w:b/>
                <w:spacing w:val="-7"/>
                <w:sz w:val="24"/>
              </w:rPr>
              <w:t>NO</w:t>
            </w:r>
          </w:p>
        </w:tc>
        <w:tc>
          <w:tcPr>
            <w:tcW w:w="5007" w:type="dxa"/>
          </w:tcPr>
          <w:p>
            <w:pPr>
              <w:pStyle w:val="TableParagraph"/>
              <w:spacing w:line="261" w:lineRule="exact"/>
              <w:ind w:left="7"/>
              <w:jc w:val="center"/>
              <w:rPr>
                <w:b/>
                <w:sz w:val="24"/>
              </w:rPr>
            </w:pPr>
            <w:r>
              <w:rPr>
                <w:b/>
                <w:spacing w:val="-2"/>
                <w:sz w:val="24"/>
              </w:rPr>
              <w:t>COURSE</w:t>
            </w:r>
          </w:p>
        </w:tc>
        <w:tc>
          <w:tcPr>
            <w:tcW w:w="1275" w:type="dxa"/>
          </w:tcPr>
          <w:p>
            <w:pPr>
              <w:pStyle w:val="TableParagraph"/>
              <w:spacing w:line="258" w:lineRule="exact"/>
              <w:ind w:left="163"/>
              <w:rPr>
                <w:b/>
                <w:sz w:val="24"/>
              </w:rPr>
            </w:pPr>
            <w:r>
              <w:rPr>
                <w:b/>
                <w:spacing w:val="-2"/>
                <w:sz w:val="24"/>
              </w:rPr>
              <w:t>CREDIT</w:t>
            </w:r>
          </w:p>
          <w:p>
            <w:pPr>
              <w:pStyle w:val="TableParagraph"/>
              <w:spacing w:line="264" w:lineRule="exact"/>
              <w:ind w:left="204"/>
              <w:rPr>
                <w:b/>
                <w:sz w:val="24"/>
              </w:rPr>
            </w:pPr>
            <w:r>
              <w:rPr>
                <w:b/>
                <w:spacing w:val="-2"/>
                <w:sz w:val="24"/>
              </w:rPr>
              <w:t>HOURS</w:t>
            </w:r>
          </w:p>
        </w:tc>
        <w:tc>
          <w:tcPr>
            <w:tcW w:w="1985" w:type="dxa"/>
          </w:tcPr>
          <w:p>
            <w:pPr>
              <w:pStyle w:val="TableParagraph"/>
              <w:spacing w:line="261" w:lineRule="exact"/>
              <w:ind w:left="10" w:right="2"/>
              <w:jc w:val="center"/>
              <w:rPr>
                <w:b/>
                <w:sz w:val="24"/>
              </w:rPr>
            </w:pPr>
            <w:r>
              <w:rPr>
                <w:b/>
                <w:spacing w:val="-2"/>
                <w:sz w:val="24"/>
              </w:rPr>
              <w:t>CATEGORY</w:t>
            </w:r>
          </w:p>
        </w:tc>
      </w:tr>
      <w:tr>
        <w:trPr>
          <w:trHeight w:val="268" w:hRule="atLeast"/>
        </w:trPr>
        <w:tc>
          <w:tcPr>
            <w:tcW w:w="806" w:type="dxa"/>
          </w:tcPr>
          <w:p>
            <w:pPr>
              <w:pStyle w:val="TableParagraph"/>
              <w:spacing w:line="248" w:lineRule="exact"/>
              <w:ind w:left="45" w:right="38"/>
              <w:jc w:val="center"/>
              <w:rPr>
                <w:sz w:val="24"/>
              </w:rPr>
            </w:pPr>
            <w:r>
              <w:rPr>
                <w:spacing w:val="-10"/>
                <w:sz w:val="24"/>
              </w:rPr>
              <w:t>1</w:t>
            </w:r>
          </w:p>
        </w:tc>
        <w:tc>
          <w:tcPr>
            <w:tcW w:w="5007" w:type="dxa"/>
          </w:tcPr>
          <w:p>
            <w:pPr>
              <w:pStyle w:val="TableParagraph"/>
              <w:spacing w:line="248" w:lineRule="exact"/>
              <w:ind w:left="108"/>
              <w:rPr>
                <w:sz w:val="24"/>
              </w:rPr>
            </w:pPr>
            <w:r>
              <w:rPr>
                <w:spacing w:val="-6"/>
                <w:sz w:val="24"/>
              </w:rPr>
              <w:t>Pharmaceutical</w:t>
            </w:r>
            <w:r>
              <w:rPr>
                <w:spacing w:val="-1"/>
                <w:sz w:val="24"/>
              </w:rPr>
              <w:t> </w:t>
            </w:r>
            <w:r>
              <w:rPr>
                <w:spacing w:val="-6"/>
                <w:sz w:val="24"/>
              </w:rPr>
              <w:t>Technology</w:t>
            </w:r>
            <w:r>
              <w:rPr>
                <w:spacing w:val="6"/>
                <w:sz w:val="24"/>
              </w:rPr>
              <w:t> </w:t>
            </w:r>
            <w:r>
              <w:rPr>
                <w:spacing w:val="-6"/>
                <w:sz w:val="24"/>
              </w:rPr>
              <w:t>-</w:t>
            </w:r>
            <w:r>
              <w:rPr>
                <w:spacing w:val="2"/>
                <w:sz w:val="24"/>
              </w:rPr>
              <w:t> </w:t>
            </w:r>
            <w:r>
              <w:rPr>
                <w:spacing w:val="-10"/>
                <w:sz w:val="24"/>
              </w:rPr>
              <w:t>I</w:t>
            </w:r>
          </w:p>
        </w:tc>
        <w:tc>
          <w:tcPr>
            <w:tcW w:w="1275" w:type="dxa"/>
          </w:tcPr>
          <w:p>
            <w:pPr>
              <w:pStyle w:val="TableParagraph"/>
              <w:spacing w:line="248" w:lineRule="exact"/>
              <w:ind w:left="15" w:right="1"/>
              <w:jc w:val="center"/>
              <w:rPr>
                <w:sz w:val="24"/>
              </w:rPr>
            </w:pPr>
            <w:r>
              <w:rPr>
                <w:spacing w:val="-5"/>
                <w:sz w:val="24"/>
              </w:rPr>
              <w:t>3+1</w:t>
            </w:r>
          </w:p>
        </w:tc>
        <w:tc>
          <w:tcPr>
            <w:tcW w:w="1985" w:type="dxa"/>
          </w:tcPr>
          <w:p>
            <w:pPr>
              <w:pStyle w:val="TableParagraph"/>
              <w:spacing w:line="248" w:lineRule="exact"/>
              <w:ind w:left="10" w:right="2"/>
              <w:jc w:val="center"/>
              <w:rPr>
                <w:sz w:val="24"/>
              </w:rPr>
            </w:pPr>
            <w:r>
              <w:rPr>
                <w:w w:val="90"/>
                <w:sz w:val="24"/>
              </w:rPr>
              <w:t>Major:</w:t>
            </w:r>
            <w:r>
              <w:rPr>
                <w:spacing w:val="16"/>
                <w:sz w:val="24"/>
              </w:rPr>
              <w:t> </w:t>
            </w:r>
            <w:r>
              <w:rPr>
                <w:spacing w:val="-4"/>
                <w:sz w:val="24"/>
              </w:rPr>
              <w:t>Core</w:t>
            </w:r>
          </w:p>
        </w:tc>
      </w:tr>
      <w:tr>
        <w:trPr>
          <w:trHeight w:val="270" w:hRule="atLeast"/>
        </w:trPr>
        <w:tc>
          <w:tcPr>
            <w:tcW w:w="806" w:type="dxa"/>
          </w:tcPr>
          <w:p>
            <w:pPr>
              <w:pStyle w:val="TableParagraph"/>
              <w:ind w:left="45" w:right="38"/>
              <w:jc w:val="center"/>
              <w:rPr>
                <w:sz w:val="24"/>
              </w:rPr>
            </w:pPr>
            <w:r>
              <w:rPr>
                <w:spacing w:val="-10"/>
                <w:sz w:val="24"/>
              </w:rPr>
              <w:t>2</w:t>
            </w:r>
          </w:p>
        </w:tc>
        <w:tc>
          <w:tcPr>
            <w:tcW w:w="5007" w:type="dxa"/>
          </w:tcPr>
          <w:p>
            <w:pPr>
              <w:pStyle w:val="TableParagraph"/>
              <w:ind w:left="108"/>
              <w:rPr>
                <w:sz w:val="24"/>
              </w:rPr>
            </w:pPr>
            <w:r>
              <w:rPr>
                <w:w w:val="90"/>
                <w:sz w:val="24"/>
              </w:rPr>
              <w:t>Pharmaceutical</w:t>
            </w:r>
            <w:r>
              <w:rPr>
                <w:spacing w:val="54"/>
                <w:sz w:val="24"/>
              </w:rPr>
              <w:t> </w:t>
            </w:r>
            <w:r>
              <w:rPr>
                <w:w w:val="90"/>
                <w:sz w:val="24"/>
              </w:rPr>
              <w:t>Regulatory</w:t>
            </w:r>
            <w:r>
              <w:rPr>
                <w:spacing w:val="61"/>
                <w:sz w:val="24"/>
              </w:rPr>
              <w:t> </w:t>
            </w:r>
            <w:r>
              <w:rPr>
                <w:w w:val="90"/>
                <w:sz w:val="24"/>
              </w:rPr>
              <w:t>Science-</w:t>
            </w:r>
            <w:r>
              <w:rPr>
                <w:spacing w:val="-10"/>
                <w:w w:val="90"/>
                <w:sz w:val="24"/>
              </w:rPr>
              <w:t>I</w:t>
            </w:r>
          </w:p>
        </w:tc>
        <w:tc>
          <w:tcPr>
            <w:tcW w:w="1275" w:type="dxa"/>
          </w:tcPr>
          <w:p>
            <w:pPr>
              <w:pStyle w:val="TableParagraph"/>
              <w:ind w:left="15" w:right="4"/>
              <w:jc w:val="center"/>
              <w:rPr>
                <w:sz w:val="24"/>
              </w:rPr>
            </w:pPr>
            <w:r>
              <w:rPr>
                <w:spacing w:val="-10"/>
                <w:sz w:val="24"/>
              </w:rPr>
              <w:t>3</w:t>
            </w:r>
          </w:p>
        </w:tc>
        <w:tc>
          <w:tcPr>
            <w:tcW w:w="1985" w:type="dxa"/>
          </w:tcPr>
          <w:p>
            <w:pPr>
              <w:pStyle w:val="TableParagraph"/>
              <w:ind w:left="10" w:right="2"/>
              <w:jc w:val="center"/>
              <w:rPr>
                <w:sz w:val="24"/>
              </w:rPr>
            </w:pPr>
            <w:r>
              <w:rPr>
                <w:w w:val="90"/>
                <w:sz w:val="24"/>
              </w:rPr>
              <w:t>Major:</w:t>
            </w:r>
            <w:r>
              <w:rPr>
                <w:spacing w:val="15"/>
                <w:sz w:val="24"/>
              </w:rPr>
              <w:t> </w:t>
            </w:r>
            <w:r>
              <w:rPr>
                <w:spacing w:val="-4"/>
                <w:sz w:val="24"/>
              </w:rPr>
              <w:t>Core</w:t>
            </w:r>
          </w:p>
        </w:tc>
      </w:tr>
      <w:tr>
        <w:trPr>
          <w:trHeight w:val="270" w:hRule="atLeast"/>
        </w:trPr>
        <w:tc>
          <w:tcPr>
            <w:tcW w:w="806" w:type="dxa"/>
          </w:tcPr>
          <w:p>
            <w:pPr>
              <w:pStyle w:val="TableParagraph"/>
              <w:ind w:left="45" w:right="38"/>
              <w:jc w:val="center"/>
              <w:rPr>
                <w:sz w:val="24"/>
              </w:rPr>
            </w:pPr>
            <w:r>
              <w:rPr>
                <w:spacing w:val="-10"/>
                <w:sz w:val="24"/>
              </w:rPr>
              <w:t>3</w:t>
            </w:r>
          </w:p>
        </w:tc>
        <w:tc>
          <w:tcPr>
            <w:tcW w:w="5007" w:type="dxa"/>
          </w:tcPr>
          <w:p>
            <w:pPr>
              <w:pStyle w:val="TableParagraph"/>
              <w:ind w:left="108"/>
              <w:rPr>
                <w:sz w:val="24"/>
              </w:rPr>
            </w:pPr>
            <w:r>
              <w:rPr>
                <w:w w:val="90"/>
                <w:sz w:val="24"/>
              </w:rPr>
              <w:t>Medicinal</w:t>
            </w:r>
            <w:r>
              <w:rPr>
                <w:spacing w:val="71"/>
                <w:sz w:val="24"/>
              </w:rPr>
              <w:t> </w:t>
            </w:r>
            <w:r>
              <w:rPr>
                <w:w w:val="90"/>
                <w:sz w:val="24"/>
              </w:rPr>
              <w:t>Chemistry-</w:t>
            </w:r>
            <w:r>
              <w:rPr>
                <w:spacing w:val="-10"/>
                <w:w w:val="90"/>
                <w:sz w:val="24"/>
              </w:rPr>
              <w:t>I</w:t>
            </w:r>
          </w:p>
        </w:tc>
        <w:tc>
          <w:tcPr>
            <w:tcW w:w="1275" w:type="dxa"/>
          </w:tcPr>
          <w:p>
            <w:pPr>
              <w:pStyle w:val="TableParagraph"/>
              <w:ind w:left="15" w:right="1"/>
              <w:jc w:val="center"/>
              <w:rPr>
                <w:sz w:val="24"/>
              </w:rPr>
            </w:pPr>
            <w:r>
              <w:rPr>
                <w:spacing w:val="-5"/>
                <w:sz w:val="24"/>
              </w:rPr>
              <w:t>3+1</w:t>
            </w:r>
          </w:p>
        </w:tc>
        <w:tc>
          <w:tcPr>
            <w:tcW w:w="1985" w:type="dxa"/>
          </w:tcPr>
          <w:p>
            <w:pPr>
              <w:pStyle w:val="TableParagraph"/>
              <w:ind w:left="10" w:right="2"/>
              <w:jc w:val="center"/>
              <w:rPr>
                <w:sz w:val="24"/>
              </w:rPr>
            </w:pPr>
            <w:r>
              <w:rPr>
                <w:w w:val="90"/>
                <w:sz w:val="24"/>
              </w:rPr>
              <w:t>Major:</w:t>
            </w:r>
            <w:r>
              <w:rPr>
                <w:spacing w:val="16"/>
                <w:sz w:val="24"/>
              </w:rPr>
              <w:t> </w:t>
            </w:r>
            <w:r>
              <w:rPr>
                <w:spacing w:val="-4"/>
                <w:sz w:val="24"/>
              </w:rPr>
              <w:t>Core</w:t>
            </w:r>
          </w:p>
        </w:tc>
      </w:tr>
      <w:tr>
        <w:trPr>
          <w:trHeight w:val="268" w:hRule="atLeast"/>
        </w:trPr>
        <w:tc>
          <w:tcPr>
            <w:tcW w:w="806" w:type="dxa"/>
          </w:tcPr>
          <w:p>
            <w:pPr>
              <w:pStyle w:val="TableParagraph"/>
              <w:spacing w:line="248" w:lineRule="exact"/>
              <w:ind w:left="45" w:right="38"/>
              <w:jc w:val="center"/>
              <w:rPr>
                <w:sz w:val="24"/>
              </w:rPr>
            </w:pPr>
            <w:r>
              <w:rPr>
                <w:spacing w:val="-10"/>
                <w:sz w:val="24"/>
              </w:rPr>
              <w:t>4</w:t>
            </w:r>
          </w:p>
        </w:tc>
        <w:tc>
          <w:tcPr>
            <w:tcW w:w="5007" w:type="dxa"/>
          </w:tcPr>
          <w:p>
            <w:pPr>
              <w:pStyle w:val="TableParagraph"/>
              <w:spacing w:line="248" w:lineRule="exact"/>
              <w:ind w:left="108"/>
              <w:rPr>
                <w:sz w:val="24"/>
              </w:rPr>
            </w:pPr>
            <w:r>
              <w:rPr>
                <w:w w:val="90"/>
                <w:sz w:val="24"/>
              </w:rPr>
              <w:t>Advanced</w:t>
            </w:r>
            <w:r>
              <w:rPr>
                <w:spacing w:val="47"/>
                <w:sz w:val="24"/>
              </w:rPr>
              <w:t> </w:t>
            </w:r>
            <w:r>
              <w:rPr>
                <w:w w:val="90"/>
                <w:sz w:val="24"/>
              </w:rPr>
              <w:t>Clinical</w:t>
            </w:r>
            <w:r>
              <w:rPr>
                <w:spacing w:val="53"/>
                <w:sz w:val="24"/>
              </w:rPr>
              <w:t> </w:t>
            </w:r>
            <w:r>
              <w:rPr>
                <w:w w:val="90"/>
                <w:sz w:val="24"/>
              </w:rPr>
              <w:t>Pharmacy-</w:t>
            </w:r>
            <w:r>
              <w:rPr>
                <w:spacing w:val="-10"/>
                <w:w w:val="90"/>
                <w:sz w:val="24"/>
              </w:rPr>
              <w:t>I</w:t>
            </w:r>
          </w:p>
        </w:tc>
        <w:tc>
          <w:tcPr>
            <w:tcW w:w="1275" w:type="dxa"/>
          </w:tcPr>
          <w:p>
            <w:pPr>
              <w:pStyle w:val="TableParagraph"/>
              <w:spacing w:line="248" w:lineRule="exact"/>
              <w:ind w:left="15" w:right="1"/>
              <w:jc w:val="center"/>
              <w:rPr>
                <w:sz w:val="24"/>
              </w:rPr>
            </w:pPr>
            <w:r>
              <w:rPr>
                <w:spacing w:val="-5"/>
                <w:sz w:val="24"/>
              </w:rPr>
              <w:t>3+1</w:t>
            </w:r>
          </w:p>
        </w:tc>
        <w:tc>
          <w:tcPr>
            <w:tcW w:w="1985" w:type="dxa"/>
          </w:tcPr>
          <w:p>
            <w:pPr>
              <w:pStyle w:val="TableParagraph"/>
              <w:spacing w:line="248" w:lineRule="exact"/>
              <w:ind w:left="10" w:right="2"/>
              <w:jc w:val="center"/>
              <w:rPr>
                <w:sz w:val="24"/>
              </w:rPr>
            </w:pPr>
            <w:r>
              <w:rPr>
                <w:w w:val="90"/>
                <w:sz w:val="24"/>
              </w:rPr>
              <w:t>Major:</w:t>
            </w:r>
            <w:r>
              <w:rPr>
                <w:spacing w:val="16"/>
                <w:sz w:val="24"/>
              </w:rPr>
              <w:t> </w:t>
            </w:r>
            <w:r>
              <w:rPr>
                <w:spacing w:val="-4"/>
                <w:sz w:val="24"/>
              </w:rPr>
              <w:t>Core</w:t>
            </w:r>
          </w:p>
        </w:tc>
      </w:tr>
      <w:tr>
        <w:trPr>
          <w:trHeight w:val="270" w:hRule="atLeast"/>
        </w:trPr>
        <w:tc>
          <w:tcPr>
            <w:tcW w:w="806" w:type="dxa"/>
          </w:tcPr>
          <w:p>
            <w:pPr>
              <w:pStyle w:val="TableParagraph"/>
              <w:ind w:left="45" w:right="38"/>
              <w:jc w:val="center"/>
              <w:rPr>
                <w:sz w:val="24"/>
              </w:rPr>
            </w:pPr>
            <w:r>
              <w:rPr>
                <w:spacing w:val="-10"/>
                <w:sz w:val="24"/>
              </w:rPr>
              <w:t>5</w:t>
            </w:r>
          </w:p>
        </w:tc>
        <w:tc>
          <w:tcPr>
            <w:tcW w:w="5007" w:type="dxa"/>
          </w:tcPr>
          <w:p>
            <w:pPr>
              <w:pStyle w:val="TableParagraph"/>
              <w:ind w:left="108"/>
              <w:rPr>
                <w:sz w:val="24"/>
              </w:rPr>
            </w:pPr>
            <w:r>
              <w:rPr>
                <w:w w:val="90"/>
                <w:sz w:val="24"/>
              </w:rPr>
              <w:t>Clinical</w:t>
            </w:r>
            <w:r>
              <w:rPr>
                <w:spacing w:val="4"/>
                <w:sz w:val="24"/>
              </w:rPr>
              <w:t> </w:t>
            </w:r>
            <w:r>
              <w:rPr>
                <w:spacing w:val="-2"/>
                <w:w w:val="95"/>
                <w:sz w:val="24"/>
              </w:rPr>
              <w:t>Pharmacology</w:t>
            </w:r>
          </w:p>
        </w:tc>
        <w:tc>
          <w:tcPr>
            <w:tcW w:w="1275" w:type="dxa"/>
          </w:tcPr>
          <w:p>
            <w:pPr>
              <w:pStyle w:val="TableParagraph"/>
              <w:ind w:left="15" w:right="1"/>
              <w:jc w:val="center"/>
              <w:rPr>
                <w:sz w:val="24"/>
              </w:rPr>
            </w:pPr>
            <w:r>
              <w:rPr>
                <w:spacing w:val="-5"/>
                <w:sz w:val="24"/>
              </w:rPr>
              <w:t>2+1</w:t>
            </w:r>
          </w:p>
        </w:tc>
        <w:tc>
          <w:tcPr>
            <w:tcW w:w="1985" w:type="dxa"/>
          </w:tcPr>
          <w:p>
            <w:pPr>
              <w:pStyle w:val="TableParagraph"/>
              <w:ind w:left="10" w:right="2"/>
              <w:jc w:val="center"/>
              <w:rPr>
                <w:sz w:val="24"/>
              </w:rPr>
            </w:pPr>
            <w:r>
              <w:rPr>
                <w:w w:val="90"/>
                <w:sz w:val="24"/>
              </w:rPr>
              <w:t>Major:</w:t>
            </w:r>
            <w:r>
              <w:rPr>
                <w:spacing w:val="16"/>
                <w:sz w:val="24"/>
              </w:rPr>
              <w:t> </w:t>
            </w:r>
            <w:r>
              <w:rPr>
                <w:spacing w:val="-4"/>
                <w:sz w:val="24"/>
              </w:rPr>
              <w:t>Core</w:t>
            </w:r>
          </w:p>
        </w:tc>
      </w:tr>
      <w:tr>
        <w:trPr>
          <w:trHeight w:val="270" w:hRule="atLeast"/>
        </w:trPr>
        <w:tc>
          <w:tcPr>
            <w:tcW w:w="9073" w:type="dxa"/>
            <w:gridSpan w:val="4"/>
          </w:tcPr>
          <w:p>
            <w:pPr>
              <w:pStyle w:val="TableParagraph"/>
              <w:ind w:left="11" w:right="3"/>
              <w:jc w:val="center"/>
              <w:rPr>
                <w:b/>
                <w:sz w:val="24"/>
              </w:rPr>
            </w:pPr>
            <w:r>
              <w:rPr>
                <w:b/>
                <w:sz w:val="24"/>
              </w:rPr>
              <w:t>TOTAL</w:t>
            </w:r>
            <w:r>
              <w:rPr>
                <w:b/>
                <w:spacing w:val="-12"/>
                <w:sz w:val="24"/>
              </w:rPr>
              <w:t> </w:t>
            </w:r>
            <w:r>
              <w:rPr>
                <w:b/>
                <w:sz w:val="24"/>
              </w:rPr>
              <w:t>CREDITS</w:t>
            </w:r>
            <w:r>
              <w:rPr>
                <w:b/>
                <w:spacing w:val="-12"/>
                <w:sz w:val="24"/>
              </w:rPr>
              <w:t> </w:t>
            </w:r>
            <w:r>
              <w:rPr>
                <w:b/>
                <w:spacing w:val="-4"/>
                <w:sz w:val="24"/>
              </w:rPr>
              <w:t>(18)</w:t>
            </w:r>
          </w:p>
        </w:tc>
      </w:tr>
    </w:tbl>
    <w:p>
      <w:pPr>
        <w:pStyle w:val="BodyText"/>
        <w:spacing w:before="9"/>
        <w:ind w:left="0"/>
        <w:rPr>
          <w:b/>
          <w:sz w:val="13"/>
        </w:rPr>
      </w:pPr>
    </w:p>
    <w:tbl>
      <w:tblPr>
        <w:tblW w:w="0" w:type="auto"/>
        <w:jc w:val="left"/>
        <w:tblInd w:w="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6"/>
        <w:gridCol w:w="5007"/>
        <w:gridCol w:w="1275"/>
        <w:gridCol w:w="1985"/>
      </w:tblGrid>
      <w:tr>
        <w:trPr>
          <w:trHeight w:val="318" w:hRule="atLeast"/>
        </w:trPr>
        <w:tc>
          <w:tcPr>
            <w:tcW w:w="9073" w:type="dxa"/>
            <w:gridSpan w:val="4"/>
            <w:tcBorders>
              <w:top w:val="nil"/>
              <w:left w:val="nil"/>
              <w:right w:val="nil"/>
            </w:tcBorders>
          </w:tcPr>
          <w:p>
            <w:pPr>
              <w:pStyle w:val="TableParagraph"/>
              <w:spacing w:line="299" w:lineRule="exact"/>
              <w:ind w:left="11" w:right="2"/>
              <w:jc w:val="center"/>
              <w:rPr>
                <w:b/>
                <w:sz w:val="28"/>
              </w:rPr>
            </w:pPr>
            <w:r>
              <w:rPr>
                <w:b/>
                <w:color w:val="001F5F"/>
                <w:sz w:val="28"/>
              </w:rPr>
              <w:t>SEMESTER</w:t>
            </w:r>
            <w:r>
              <w:rPr>
                <w:b/>
                <w:color w:val="001F5F"/>
                <w:spacing w:val="-12"/>
                <w:sz w:val="28"/>
              </w:rPr>
              <w:t> </w:t>
            </w:r>
            <w:r>
              <w:rPr>
                <w:b/>
                <w:color w:val="001F5F"/>
                <w:spacing w:val="-10"/>
                <w:sz w:val="28"/>
              </w:rPr>
              <w:t>X</w:t>
            </w:r>
          </w:p>
        </w:tc>
      </w:tr>
      <w:tr>
        <w:trPr>
          <w:trHeight w:val="539" w:hRule="atLeast"/>
        </w:trPr>
        <w:tc>
          <w:tcPr>
            <w:tcW w:w="806" w:type="dxa"/>
          </w:tcPr>
          <w:p>
            <w:pPr>
              <w:pStyle w:val="TableParagraph"/>
              <w:spacing w:line="258" w:lineRule="exact"/>
              <w:ind w:left="103"/>
              <w:rPr>
                <w:b/>
                <w:sz w:val="24"/>
              </w:rPr>
            </w:pPr>
            <w:r>
              <w:rPr>
                <w:b/>
                <w:sz w:val="24"/>
              </w:rPr>
              <w:t>S.</w:t>
            </w:r>
            <w:r>
              <w:rPr>
                <w:b/>
                <w:spacing w:val="-12"/>
                <w:sz w:val="24"/>
              </w:rPr>
              <w:t> </w:t>
            </w:r>
            <w:r>
              <w:rPr>
                <w:b/>
                <w:spacing w:val="-7"/>
                <w:sz w:val="24"/>
              </w:rPr>
              <w:t>NO</w:t>
            </w:r>
          </w:p>
        </w:tc>
        <w:tc>
          <w:tcPr>
            <w:tcW w:w="5007" w:type="dxa"/>
          </w:tcPr>
          <w:p>
            <w:pPr>
              <w:pStyle w:val="TableParagraph"/>
              <w:spacing w:line="258" w:lineRule="exact"/>
              <w:ind w:left="108"/>
              <w:rPr>
                <w:b/>
                <w:sz w:val="24"/>
              </w:rPr>
            </w:pPr>
            <w:r>
              <w:rPr>
                <w:b/>
                <w:spacing w:val="-2"/>
                <w:sz w:val="24"/>
              </w:rPr>
              <w:t>COURSE</w:t>
            </w:r>
          </w:p>
        </w:tc>
        <w:tc>
          <w:tcPr>
            <w:tcW w:w="1275" w:type="dxa"/>
          </w:tcPr>
          <w:p>
            <w:pPr>
              <w:pStyle w:val="TableParagraph"/>
              <w:spacing w:line="256" w:lineRule="exact"/>
              <w:ind w:left="163"/>
              <w:rPr>
                <w:b/>
                <w:sz w:val="24"/>
              </w:rPr>
            </w:pPr>
            <w:r>
              <w:rPr>
                <w:b/>
                <w:spacing w:val="-2"/>
                <w:sz w:val="24"/>
              </w:rPr>
              <w:t>CREDIT</w:t>
            </w:r>
          </w:p>
          <w:p>
            <w:pPr>
              <w:pStyle w:val="TableParagraph"/>
              <w:spacing w:line="264" w:lineRule="exact"/>
              <w:ind w:left="204"/>
              <w:rPr>
                <w:b/>
                <w:sz w:val="24"/>
              </w:rPr>
            </w:pPr>
            <w:r>
              <w:rPr>
                <w:b/>
                <w:spacing w:val="-2"/>
                <w:sz w:val="24"/>
              </w:rPr>
              <w:t>HOURS</w:t>
            </w:r>
          </w:p>
        </w:tc>
        <w:tc>
          <w:tcPr>
            <w:tcW w:w="1985" w:type="dxa"/>
          </w:tcPr>
          <w:p>
            <w:pPr>
              <w:pStyle w:val="TableParagraph"/>
              <w:spacing w:line="258" w:lineRule="exact"/>
              <w:ind w:left="10" w:right="2"/>
              <w:jc w:val="center"/>
              <w:rPr>
                <w:b/>
                <w:sz w:val="24"/>
              </w:rPr>
            </w:pPr>
            <w:r>
              <w:rPr>
                <w:b/>
                <w:spacing w:val="-2"/>
                <w:sz w:val="24"/>
              </w:rPr>
              <w:t>CATEGORY</w:t>
            </w:r>
          </w:p>
        </w:tc>
      </w:tr>
      <w:tr>
        <w:trPr>
          <w:trHeight w:val="268" w:hRule="atLeast"/>
        </w:trPr>
        <w:tc>
          <w:tcPr>
            <w:tcW w:w="806" w:type="dxa"/>
          </w:tcPr>
          <w:p>
            <w:pPr>
              <w:pStyle w:val="TableParagraph"/>
              <w:spacing w:line="248" w:lineRule="exact"/>
              <w:ind w:left="45" w:right="38"/>
              <w:jc w:val="center"/>
              <w:rPr>
                <w:sz w:val="24"/>
              </w:rPr>
            </w:pPr>
            <w:r>
              <w:rPr>
                <w:spacing w:val="-10"/>
                <w:sz w:val="24"/>
              </w:rPr>
              <w:t>1</w:t>
            </w:r>
          </w:p>
        </w:tc>
        <w:tc>
          <w:tcPr>
            <w:tcW w:w="5007" w:type="dxa"/>
          </w:tcPr>
          <w:p>
            <w:pPr>
              <w:pStyle w:val="TableParagraph"/>
              <w:spacing w:line="248" w:lineRule="exact"/>
              <w:ind w:left="108"/>
              <w:rPr>
                <w:sz w:val="24"/>
              </w:rPr>
            </w:pPr>
            <w:r>
              <w:rPr>
                <w:spacing w:val="-6"/>
                <w:sz w:val="24"/>
              </w:rPr>
              <w:t>Pharmaceutical</w:t>
            </w:r>
            <w:r>
              <w:rPr>
                <w:spacing w:val="-1"/>
                <w:sz w:val="24"/>
              </w:rPr>
              <w:t> </w:t>
            </w:r>
            <w:r>
              <w:rPr>
                <w:spacing w:val="-6"/>
                <w:sz w:val="24"/>
              </w:rPr>
              <w:t>Technology</w:t>
            </w:r>
            <w:r>
              <w:rPr>
                <w:spacing w:val="6"/>
                <w:sz w:val="24"/>
              </w:rPr>
              <w:t> </w:t>
            </w:r>
            <w:r>
              <w:rPr>
                <w:spacing w:val="-6"/>
                <w:sz w:val="24"/>
              </w:rPr>
              <w:t>-</w:t>
            </w:r>
            <w:r>
              <w:rPr>
                <w:spacing w:val="2"/>
                <w:sz w:val="24"/>
              </w:rPr>
              <w:t> </w:t>
            </w:r>
            <w:r>
              <w:rPr>
                <w:spacing w:val="-6"/>
                <w:sz w:val="24"/>
              </w:rPr>
              <w:t>II</w:t>
            </w:r>
          </w:p>
        </w:tc>
        <w:tc>
          <w:tcPr>
            <w:tcW w:w="1275" w:type="dxa"/>
          </w:tcPr>
          <w:p>
            <w:pPr>
              <w:pStyle w:val="TableParagraph"/>
              <w:spacing w:line="248" w:lineRule="exact"/>
              <w:ind w:left="15" w:right="1"/>
              <w:jc w:val="center"/>
              <w:rPr>
                <w:sz w:val="24"/>
              </w:rPr>
            </w:pPr>
            <w:r>
              <w:rPr>
                <w:spacing w:val="-5"/>
                <w:sz w:val="24"/>
              </w:rPr>
              <w:t>3+1</w:t>
            </w:r>
          </w:p>
        </w:tc>
        <w:tc>
          <w:tcPr>
            <w:tcW w:w="1985" w:type="dxa"/>
          </w:tcPr>
          <w:p>
            <w:pPr>
              <w:pStyle w:val="TableParagraph"/>
              <w:spacing w:line="248" w:lineRule="exact"/>
              <w:ind w:left="10" w:right="2"/>
              <w:jc w:val="center"/>
              <w:rPr>
                <w:sz w:val="24"/>
              </w:rPr>
            </w:pPr>
            <w:r>
              <w:rPr>
                <w:w w:val="90"/>
                <w:sz w:val="24"/>
              </w:rPr>
              <w:t>Major:</w:t>
            </w:r>
            <w:r>
              <w:rPr>
                <w:spacing w:val="15"/>
                <w:sz w:val="24"/>
              </w:rPr>
              <w:t> </w:t>
            </w:r>
            <w:r>
              <w:rPr>
                <w:spacing w:val="-4"/>
                <w:sz w:val="24"/>
              </w:rPr>
              <w:t>Core</w:t>
            </w:r>
          </w:p>
        </w:tc>
      </w:tr>
      <w:tr>
        <w:trPr>
          <w:trHeight w:val="270" w:hRule="atLeast"/>
        </w:trPr>
        <w:tc>
          <w:tcPr>
            <w:tcW w:w="806" w:type="dxa"/>
          </w:tcPr>
          <w:p>
            <w:pPr>
              <w:pStyle w:val="TableParagraph"/>
              <w:ind w:left="45" w:right="38"/>
              <w:jc w:val="center"/>
              <w:rPr>
                <w:sz w:val="24"/>
              </w:rPr>
            </w:pPr>
            <w:r>
              <w:rPr>
                <w:spacing w:val="-10"/>
                <w:sz w:val="24"/>
              </w:rPr>
              <w:t>2</w:t>
            </w:r>
          </w:p>
        </w:tc>
        <w:tc>
          <w:tcPr>
            <w:tcW w:w="5007" w:type="dxa"/>
          </w:tcPr>
          <w:p>
            <w:pPr>
              <w:pStyle w:val="TableParagraph"/>
              <w:ind w:left="108"/>
              <w:rPr>
                <w:sz w:val="24"/>
              </w:rPr>
            </w:pPr>
            <w:r>
              <w:rPr>
                <w:w w:val="90"/>
                <w:sz w:val="24"/>
              </w:rPr>
              <w:t>Pharmaceutical</w:t>
            </w:r>
            <w:r>
              <w:rPr>
                <w:spacing w:val="54"/>
                <w:sz w:val="24"/>
              </w:rPr>
              <w:t> </w:t>
            </w:r>
            <w:r>
              <w:rPr>
                <w:w w:val="90"/>
                <w:sz w:val="24"/>
              </w:rPr>
              <w:t>Regulatory</w:t>
            </w:r>
            <w:r>
              <w:rPr>
                <w:spacing w:val="61"/>
                <w:sz w:val="24"/>
              </w:rPr>
              <w:t> </w:t>
            </w:r>
            <w:r>
              <w:rPr>
                <w:w w:val="90"/>
                <w:sz w:val="24"/>
              </w:rPr>
              <w:t>Science-</w:t>
            </w:r>
            <w:r>
              <w:rPr>
                <w:spacing w:val="-5"/>
                <w:w w:val="90"/>
                <w:sz w:val="24"/>
              </w:rPr>
              <w:t>II</w:t>
            </w:r>
          </w:p>
        </w:tc>
        <w:tc>
          <w:tcPr>
            <w:tcW w:w="1275" w:type="dxa"/>
          </w:tcPr>
          <w:p>
            <w:pPr>
              <w:pStyle w:val="TableParagraph"/>
              <w:ind w:left="15" w:right="4"/>
              <w:jc w:val="center"/>
              <w:rPr>
                <w:sz w:val="24"/>
              </w:rPr>
            </w:pPr>
            <w:r>
              <w:rPr>
                <w:spacing w:val="-10"/>
                <w:sz w:val="24"/>
              </w:rPr>
              <w:t>3</w:t>
            </w:r>
          </w:p>
        </w:tc>
        <w:tc>
          <w:tcPr>
            <w:tcW w:w="1985" w:type="dxa"/>
          </w:tcPr>
          <w:p>
            <w:pPr>
              <w:pStyle w:val="TableParagraph"/>
              <w:ind w:left="10" w:right="2"/>
              <w:jc w:val="center"/>
              <w:rPr>
                <w:sz w:val="24"/>
              </w:rPr>
            </w:pPr>
            <w:r>
              <w:rPr>
                <w:w w:val="90"/>
                <w:sz w:val="24"/>
              </w:rPr>
              <w:t>Major:</w:t>
            </w:r>
            <w:r>
              <w:rPr>
                <w:spacing w:val="16"/>
                <w:sz w:val="24"/>
              </w:rPr>
              <w:t> </w:t>
            </w:r>
            <w:r>
              <w:rPr>
                <w:spacing w:val="-4"/>
                <w:sz w:val="24"/>
              </w:rPr>
              <w:t>Core</w:t>
            </w:r>
          </w:p>
        </w:tc>
      </w:tr>
      <w:tr>
        <w:trPr>
          <w:trHeight w:val="270" w:hRule="atLeast"/>
        </w:trPr>
        <w:tc>
          <w:tcPr>
            <w:tcW w:w="806" w:type="dxa"/>
          </w:tcPr>
          <w:p>
            <w:pPr>
              <w:pStyle w:val="TableParagraph"/>
              <w:ind w:left="45" w:right="38"/>
              <w:jc w:val="center"/>
              <w:rPr>
                <w:sz w:val="24"/>
              </w:rPr>
            </w:pPr>
            <w:r>
              <w:rPr>
                <w:spacing w:val="-10"/>
                <w:sz w:val="24"/>
              </w:rPr>
              <w:t>3</w:t>
            </w:r>
          </w:p>
        </w:tc>
        <w:tc>
          <w:tcPr>
            <w:tcW w:w="5007" w:type="dxa"/>
          </w:tcPr>
          <w:p>
            <w:pPr>
              <w:pStyle w:val="TableParagraph"/>
              <w:ind w:left="108"/>
              <w:rPr>
                <w:sz w:val="24"/>
              </w:rPr>
            </w:pPr>
            <w:r>
              <w:rPr>
                <w:w w:val="90"/>
                <w:sz w:val="24"/>
              </w:rPr>
              <w:t>Medicinal</w:t>
            </w:r>
            <w:r>
              <w:rPr>
                <w:spacing w:val="71"/>
                <w:sz w:val="24"/>
              </w:rPr>
              <w:t> </w:t>
            </w:r>
            <w:r>
              <w:rPr>
                <w:w w:val="90"/>
                <w:sz w:val="24"/>
              </w:rPr>
              <w:t>Chemistry-</w:t>
            </w:r>
            <w:r>
              <w:rPr>
                <w:spacing w:val="-5"/>
                <w:w w:val="90"/>
                <w:sz w:val="24"/>
              </w:rPr>
              <w:t>II</w:t>
            </w:r>
          </w:p>
        </w:tc>
        <w:tc>
          <w:tcPr>
            <w:tcW w:w="1275" w:type="dxa"/>
          </w:tcPr>
          <w:p>
            <w:pPr>
              <w:pStyle w:val="TableParagraph"/>
              <w:ind w:left="15" w:right="1"/>
              <w:jc w:val="center"/>
              <w:rPr>
                <w:sz w:val="24"/>
              </w:rPr>
            </w:pPr>
            <w:r>
              <w:rPr>
                <w:spacing w:val="-5"/>
                <w:sz w:val="24"/>
              </w:rPr>
              <w:t>3+1</w:t>
            </w:r>
          </w:p>
        </w:tc>
        <w:tc>
          <w:tcPr>
            <w:tcW w:w="1985" w:type="dxa"/>
          </w:tcPr>
          <w:p>
            <w:pPr>
              <w:pStyle w:val="TableParagraph"/>
              <w:ind w:left="10" w:right="2"/>
              <w:jc w:val="center"/>
              <w:rPr>
                <w:sz w:val="24"/>
              </w:rPr>
            </w:pPr>
            <w:r>
              <w:rPr>
                <w:w w:val="90"/>
                <w:sz w:val="24"/>
              </w:rPr>
              <w:t>Major:</w:t>
            </w:r>
            <w:r>
              <w:rPr>
                <w:spacing w:val="16"/>
                <w:sz w:val="24"/>
              </w:rPr>
              <w:t> </w:t>
            </w:r>
            <w:r>
              <w:rPr>
                <w:spacing w:val="-4"/>
                <w:sz w:val="24"/>
              </w:rPr>
              <w:t>Core</w:t>
            </w:r>
          </w:p>
        </w:tc>
      </w:tr>
      <w:tr>
        <w:trPr>
          <w:trHeight w:val="268" w:hRule="atLeast"/>
        </w:trPr>
        <w:tc>
          <w:tcPr>
            <w:tcW w:w="806" w:type="dxa"/>
          </w:tcPr>
          <w:p>
            <w:pPr>
              <w:pStyle w:val="TableParagraph"/>
              <w:spacing w:line="248" w:lineRule="exact"/>
              <w:ind w:left="45" w:right="38"/>
              <w:jc w:val="center"/>
              <w:rPr>
                <w:sz w:val="24"/>
              </w:rPr>
            </w:pPr>
            <w:r>
              <w:rPr>
                <w:spacing w:val="-10"/>
                <w:sz w:val="24"/>
              </w:rPr>
              <w:t>4</w:t>
            </w:r>
          </w:p>
        </w:tc>
        <w:tc>
          <w:tcPr>
            <w:tcW w:w="5007" w:type="dxa"/>
          </w:tcPr>
          <w:p>
            <w:pPr>
              <w:pStyle w:val="TableParagraph"/>
              <w:spacing w:line="248" w:lineRule="exact"/>
              <w:ind w:left="108"/>
              <w:rPr>
                <w:sz w:val="24"/>
              </w:rPr>
            </w:pPr>
            <w:r>
              <w:rPr>
                <w:w w:val="90"/>
                <w:sz w:val="24"/>
              </w:rPr>
              <w:t>Advanced</w:t>
            </w:r>
            <w:r>
              <w:rPr>
                <w:spacing w:val="47"/>
                <w:sz w:val="24"/>
              </w:rPr>
              <w:t> </w:t>
            </w:r>
            <w:r>
              <w:rPr>
                <w:w w:val="90"/>
                <w:sz w:val="24"/>
              </w:rPr>
              <w:t>Clinical</w:t>
            </w:r>
            <w:r>
              <w:rPr>
                <w:spacing w:val="53"/>
                <w:sz w:val="24"/>
              </w:rPr>
              <w:t> </w:t>
            </w:r>
            <w:r>
              <w:rPr>
                <w:w w:val="90"/>
                <w:sz w:val="24"/>
              </w:rPr>
              <w:t>Pharmacy-</w:t>
            </w:r>
            <w:r>
              <w:rPr>
                <w:spacing w:val="-5"/>
                <w:w w:val="90"/>
                <w:sz w:val="24"/>
              </w:rPr>
              <w:t>II</w:t>
            </w:r>
          </w:p>
        </w:tc>
        <w:tc>
          <w:tcPr>
            <w:tcW w:w="1275" w:type="dxa"/>
          </w:tcPr>
          <w:p>
            <w:pPr>
              <w:pStyle w:val="TableParagraph"/>
              <w:spacing w:line="248" w:lineRule="exact"/>
              <w:ind w:left="15" w:right="1"/>
              <w:jc w:val="center"/>
              <w:rPr>
                <w:sz w:val="24"/>
              </w:rPr>
            </w:pPr>
            <w:r>
              <w:rPr>
                <w:spacing w:val="-5"/>
                <w:sz w:val="24"/>
              </w:rPr>
              <w:t>3+1</w:t>
            </w:r>
          </w:p>
        </w:tc>
        <w:tc>
          <w:tcPr>
            <w:tcW w:w="1985" w:type="dxa"/>
          </w:tcPr>
          <w:p>
            <w:pPr>
              <w:pStyle w:val="TableParagraph"/>
              <w:spacing w:line="248" w:lineRule="exact"/>
              <w:ind w:left="10" w:right="2"/>
              <w:jc w:val="center"/>
              <w:rPr>
                <w:sz w:val="24"/>
              </w:rPr>
            </w:pPr>
            <w:r>
              <w:rPr>
                <w:w w:val="90"/>
                <w:sz w:val="24"/>
              </w:rPr>
              <w:t>Major:</w:t>
            </w:r>
            <w:r>
              <w:rPr>
                <w:spacing w:val="16"/>
                <w:sz w:val="24"/>
              </w:rPr>
              <w:t> </w:t>
            </w:r>
            <w:r>
              <w:rPr>
                <w:spacing w:val="-4"/>
                <w:sz w:val="24"/>
              </w:rPr>
              <w:t>Core</w:t>
            </w:r>
          </w:p>
        </w:tc>
      </w:tr>
      <w:tr>
        <w:trPr>
          <w:trHeight w:val="270" w:hRule="atLeast"/>
        </w:trPr>
        <w:tc>
          <w:tcPr>
            <w:tcW w:w="806" w:type="dxa"/>
          </w:tcPr>
          <w:p>
            <w:pPr>
              <w:pStyle w:val="TableParagraph"/>
              <w:ind w:left="45" w:right="38"/>
              <w:jc w:val="center"/>
              <w:rPr>
                <w:sz w:val="24"/>
              </w:rPr>
            </w:pPr>
            <w:r>
              <w:rPr>
                <w:spacing w:val="-10"/>
                <w:sz w:val="24"/>
              </w:rPr>
              <w:t>5</w:t>
            </w:r>
          </w:p>
        </w:tc>
        <w:tc>
          <w:tcPr>
            <w:tcW w:w="5007" w:type="dxa"/>
          </w:tcPr>
          <w:p>
            <w:pPr>
              <w:pStyle w:val="TableParagraph"/>
              <w:ind w:left="108"/>
              <w:rPr>
                <w:sz w:val="24"/>
              </w:rPr>
            </w:pPr>
            <w:r>
              <w:rPr>
                <w:spacing w:val="-6"/>
                <w:sz w:val="24"/>
              </w:rPr>
              <w:t>Bioethics</w:t>
            </w:r>
            <w:r>
              <w:rPr>
                <w:sz w:val="24"/>
              </w:rPr>
              <w:t> </w:t>
            </w:r>
            <w:r>
              <w:rPr>
                <w:spacing w:val="-6"/>
                <w:sz w:val="24"/>
              </w:rPr>
              <w:t>(Arts</w:t>
            </w:r>
            <w:r>
              <w:rPr>
                <w:spacing w:val="1"/>
                <w:sz w:val="24"/>
              </w:rPr>
              <w:t> </w:t>
            </w:r>
            <w:r>
              <w:rPr>
                <w:spacing w:val="-6"/>
                <w:sz w:val="24"/>
              </w:rPr>
              <w:t>&amp;</w:t>
            </w:r>
            <w:r>
              <w:rPr>
                <w:sz w:val="24"/>
              </w:rPr>
              <w:t> </w:t>
            </w:r>
            <w:r>
              <w:rPr>
                <w:spacing w:val="-6"/>
                <w:sz w:val="24"/>
              </w:rPr>
              <w:t>Humanities</w:t>
            </w:r>
            <w:r>
              <w:rPr>
                <w:spacing w:val="1"/>
                <w:sz w:val="24"/>
              </w:rPr>
              <w:t> </w:t>
            </w:r>
            <w:r>
              <w:rPr>
                <w:spacing w:val="-6"/>
                <w:sz w:val="24"/>
              </w:rPr>
              <w:t>Category)</w:t>
            </w:r>
            <w:r>
              <w:rPr>
                <w:sz w:val="24"/>
              </w:rPr>
              <w:t> </w:t>
            </w:r>
            <w:r>
              <w:rPr>
                <w:spacing w:val="-6"/>
                <w:sz w:val="24"/>
              </w:rPr>
              <w:t>**</w:t>
            </w:r>
          </w:p>
        </w:tc>
        <w:tc>
          <w:tcPr>
            <w:tcW w:w="1275" w:type="dxa"/>
          </w:tcPr>
          <w:p>
            <w:pPr>
              <w:pStyle w:val="TableParagraph"/>
              <w:ind w:left="15" w:right="4"/>
              <w:jc w:val="center"/>
              <w:rPr>
                <w:sz w:val="24"/>
              </w:rPr>
            </w:pPr>
            <w:r>
              <w:rPr>
                <w:spacing w:val="-10"/>
                <w:sz w:val="24"/>
              </w:rPr>
              <w:t>2</w:t>
            </w:r>
          </w:p>
        </w:tc>
        <w:tc>
          <w:tcPr>
            <w:tcW w:w="1985" w:type="dxa"/>
          </w:tcPr>
          <w:p>
            <w:pPr>
              <w:pStyle w:val="TableParagraph"/>
              <w:ind w:left="10"/>
              <w:jc w:val="center"/>
              <w:rPr>
                <w:sz w:val="24"/>
              </w:rPr>
            </w:pPr>
            <w:r>
              <w:rPr>
                <w:spacing w:val="-2"/>
                <w:sz w:val="24"/>
              </w:rPr>
              <w:t>General</w:t>
            </w:r>
            <w:r>
              <w:rPr>
                <w:spacing w:val="-8"/>
                <w:sz w:val="24"/>
              </w:rPr>
              <w:t> </w:t>
            </w:r>
            <w:r>
              <w:rPr>
                <w:spacing w:val="-2"/>
                <w:sz w:val="24"/>
              </w:rPr>
              <w:t>Education</w:t>
            </w:r>
          </w:p>
        </w:tc>
      </w:tr>
      <w:tr>
        <w:trPr>
          <w:trHeight w:val="270" w:hRule="atLeast"/>
        </w:trPr>
        <w:tc>
          <w:tcPr>
            <w:tcW w:w="806" w:type="dxa"/>
          </w:tcPr>
          <w:p>
            <w:pPr>
              <w:pStyle w:val="TableParagraph"/>
              <w:ind w:left="45" w:right="38"/>
              <w:jc w:val="center"/>
              <w:rPr>
                <w:sz w:val="24"/>
              </w:rPr>
            </w:pPr>
            <w:r>
              <w:rPr>
                <w:spacing w:val="-10"/>
                <w:sz w:val="24"/>
              </w:rPr>
              <w:t>6</w:t>
            </w:r>
          </w:p>
        </w:tc>
        <w:tc>
          <w:tcPr>
            <w:tcW w:w="5007" w:type="dxa"/>
          </w:tcPr>
          <w:p>
            <w:pPr>
              <w:pStyle w:val="TableParagraph"/>
              <w:ind w:left="108"/>
              <w:rPr>
                <w:sz w:val="24"/>
              </w:rPr>
            </w:pPr>
            <w:r>
              <w:rPr>
                <w:spacing w:val="-2"/>
                <w:sz w:val="24"/>
              </w:rPr>
              <w:t>Capstone</w:t>
            </w:r>
            <w:r>
              <w:rPr>
                <w:spacing w:val="-9"/>
                <w:sz w:val="24"/>
              </w:rPr>
              <w:t> </w:t>
            </w:r>
            <w:r>
              <w:rPr>
                <w:spacing w:val="-2"/>
                <w:sz w:val="24"/>
              </w:rPr>
              <w:t>Project</w:t>
            </w:r>
            <w:r>
              <w:rPr>
                <w:spacing w:val="-8"/>
                <w:sz w:val="24"/>
              </w:rPr>
              <w:t> </w:t>
            </w:r>
            <w:r>
              <w:rPr>
                <w:spacing w:val="-5"/>
                <w:sz w:val="24"/>
              </w:rPr>
              <w:t>***</w:t>
            </w:r>
          </w:p>
        </w:tc>
        <w:tc>
          <w:tcPr>
            <w:tcW w:w="1275" w:type="dxa"/>
          </w:tcPr>
          <w:p>
            <w:pPr>
              <w:pStyle w:val="TableParagraph"/>
              <w:ind w:left="15" w:right="4"/>
              <w:jc w:val="center"/>
              <w:rPr>
                <w:sz w:val="24"/>
              </w:rPr>
            </w:pPr>
            <w:r>
              <w:rPr>
                <w:spacing w:val="-10"/>
                <w:sz w:val="24"/>
              </w:rPr>
              <w:t>3</w:t>
            </w:r>
          </w:p>
        </w:tc>
        <w:tc>
          <w:tcPr>
            <w:tcW w:w="1985" w:type="dxa"/>
          </w:tcPr>
          <w:p>
            <w:pPr>
              <w:pStyle w:val="TableParagraph"/>
              <w:ind w:left="10" w:right="2"/>
              <w:jc w:val="center"/>
              <w:rPr>
                <w:sz w:val="24"/>
              </w:rPr>
            </w:pPr>
            <w:r>
              <w:rPr>
                <w:spacing w:val="-2"/>
                <w:sz w:val="24"/>
              </w:rPr>
              <w:t>Capstone</w:t>
            </w:r>
            <w:r>
              <w:rPr>
                <w:spacing w:val="-5"/>
                <w:sz w:val="24"/>
              </w:rPr>
              <w:t> </w:t>
            </w:r>
            <w:r>
              <w:rPr>
                <w:spacing w:val="-2"/>
                <w:sz w:val="24"/>
              </w:rPr>
              <w:t>Project</w:t>
            </w:r>
          </w:p>
        </w:tc>
      </w:tr>
      <w:tr>
        <w:trPr>
          <w:trHeight w:val="270" w:hRule="atLeast"/>
        </w:trPr>
        <w:tc>
          <w:tcPr>
            <w:tcW w:w="9073" w:type="dxa"/>
            <w:gridSpan w:val="4"/>
          </w:tcPr>
          <w:p>
            <w:pPr>
              <w:pStyle w:val="TableParagraph"/>
              <w:ind w:left="11"/>
              <w:jc w:val="center"/>
              <w:rPr>
                <w:b/>
                <w:sz w:val="24"/>
              </w:rPr>
            </w:pPr>
            <w:r>
              <w:rPr>
                <w:b/>
                <w:sz w:val="24"/>
              </w:rPr>
              <w:t>TOTAL</w:t>
            </w:r>
            <w:r>
              <w:rPr>
                <w:b/>
                <w:spacing w:val="-12"/>
                <w:sz w:val="24"/>
              </w:rPr>
              <w:t> </w:t>
            </w:r>
            <w:r>
              <w:rPr>
                <w:b/>
                <w:sz w:val="24"/>
              </w:rPr>
              <w:t>CREDITS</w:t>
            </w:r>
            <w:r>
              <w:rPr>
                <w:b/>
                <w:spacing w:val="-12"/>
                <w:sz w:val="24"/>
              </w:rPr>
              <w:t> </w:t>
            </w:r>
            <w:r>
              <w:rPr>
                <w:b/>
                <w:spacing w:val="-4"/>
                <w:sz w:val="24"/>
              </w:rPr>
              <w:t>(20)</w:t>
            </w:r>
          </w:p>
        </w:tc>
      </w:tr>
    </w:tbl>
    <w:p>
      <w:pPr>
        <w:tabs>
          <w:tab w:pos="1260" w:val="left" w:leader="none"/>
        </w:tabs>
        <w:spacing w:line="267" w:lineRule="exact" w:before="0"/>
        <w:ind w:left="502" w:right="0" w:firstLine="0"/>
        <w:jc w:val="left"/>
        <w:rPr>
          <w:i/>
          <w:sz w:val="24"/>
        </w:rPr>
      </w:pPr>
      <w:r>
        <w:rPr>
          <w:spacing w:val="-10"/>
          <w:w w:val="90"/>
          <w:sz w:val="24"/>
        </w:rPr>
        <w:t>*</w:t>
      </w:r>
      <w:r>
        <w:rPr>
          <w:sz w:val="24"/>
        </w:rPr>
        <w:tab/>
      </w:r>
      <w:r>
        <w:rPr>
          <w:i/>
          <w:w w:val="80"/>
          <w:sz w:val="24"/>
        </w:rPr>
        <w:t>HEC</w:t>
      </w:r>
      <w:r>
        <w:rPr>
          <w:i/>
          <w:spacing w:val="-5"/>
          <w:sz w:val="24"/>
        </w:rPr>
        <w:t> </w:t>
      </w:r>
      <w:r>
        <w:rPr>
          <w:i/>
          <w:w w:val="80"/>
          <w:sz w:val="24"/>
        </w:rPr>
        <w:t>designed</w:t>
      </w:r>
      <w:r>
        <w:rPr>
          <w:i/>
          <w:spacing w:val="-6"/>
          <w:sz w:val="24"/>
        </w:rPr>
        <w:t> </w:t>
      </w:r>
      <w:r>
        <w:rPr>
          <w:i/>
          <w:w w:val="80"/>
          <w:sz w:val="24"/>
        </w:rPr>
        <w:t>model</w:t>
      </w:r>
      <w:r>
        <w:rPr>
          <w:i/>
          <w:spacing w:val="-6"/>
          <w:sz w:val="24"/>
        </w:rPr>
        <w:t> </w:t>
      </w:r>
      <w:r>
        <w:rPr>
          <w:i/>
          <w:w w:val="80"/>
          <w:sz w:val="24"/>
        </w:rPr>
        <w:t>courses</w:t>
      </w:r>
      <w:r>
        <w:rPr>
          <w:i/>
          <w:spacing w:val="-5"/>
          <w:sz w:val="24"/>
        </w:rPr>
        <w:t> </w:t>
      </w:r>
      <w:r>
        <w:rPr>
          <w:i/>
          <w:w w:val="80"/>
          <w:sz w:val="24"/>
        </w:rPr>
        <w:t>may</w:t>
      </w:r>
      <w:r>
        <w:rPr>
          <w:i/>
          <w:spacing w:val="-6"/>
          <w:sz w:val="24"/>
        </w:rPr>
        <w:t> </w:t>
      </w:r>
      <w:r>
        <w:rPr>
          <w:i/>
          <w:w w:val="80"/>
          <w:sz w:val="24"/>
        </w:rPr>
        <w:t>be</w:t>
      </w:r>
      <w:r>
        <w:rPr>
          <w:i/>
          <w:spacing w:val="-6"/>
          <w:sz w:val="24"/>
        </w:rPr>
        <w:t> </w:t>
      </w:r>
      <w:r>
        <w:rPr>
          <w:i/>
          <w:w w:val="80"/>
          <w:sz w:val="24"/>
        </w:rPr>
        <w:t>used</w:t>
      </w:r>
      <w:r>
        <w:rPr>
          <w:i/>
          <w:spacing w:val="-6"/>
          <w:sz w:val="24"/>
        </w:rPr>
        <w:t> </w:t>
      </w:r>
      <w:r>
        <w:rPr>
          <w:i/>
          <w:w w:val="80"/>
          <w:sz w:val="24"/>
        </w:rPr>
        <w:t>by</w:t>
      </w:r>
      <w:r>
        <w:rPr>
          <w:i/>
          <w:spacing w:val="-7"/>
          <w:sz w:val="24"/>
        </w:rPr>
        <w:t> </w:t>
      </w:r>
      <w:r>
        <w:rPr>
          <w:i/>
          <w:w w:val="80"/>
          <w:sz w:val="24"/>
        </w:rPr>
        <w:t>the</w:t>
      </w:r>
      <w:r>
        <w:rPr>
          <w:i/>
          <w:spacing w:val="-5"/>
          <w:sz w:val="24"/>
        </w:rPr>
        <w:t> </w:t>
      </w:r>
      <w:r>
        <w:rPr>
          <w:i/>
          <w:spacing w:val="-2"/>
          <w:w w:val="80"/>
          <w:sz w:val="24"/>
        </w:rPr>
        <w:t>university.</w:t>
      </w:r>
    </w:p>
    <w:p>
      <w:pPr>
        <w:tabs>
          <w:tab w:pos="1260" w:val="left" w:leader="none"/>
        </w:tabs>
        <w:spacing w:line="232" w:lineRule="auto" w:before="4"/>
        <w:ind w:left="1260" w:right="362" w:hanging="759"/>
        <w:jc w:val="left"/>
        <w:rPr>
          <w:i/>
          <w:sz w:val="24"/>
        </w:rPr>
      </w:pPr>
      <w:r>
        <w:rPr>
          <w:i/>
          <w:spacing w:val="-6"/>
          <w:w w:val="95"/>
          <w:sz w:val="24"/>
        </w:rPr>
        <w:t>**</w:t>
      </w:r>
      <w:r>
        <w:rPr>
          <w:i/>
          <w:sz w:val="24"/>
        </w:rPr>
        <w:tab/>
      </w:r>
      <w:r>
        <w:rPr>
          <w:i/>
          <w:spacing w:val="-2"/>
          <w:w w:val="85"/>
          <w:sz w:val="24"/>
        </w:rPr>
        <w:t>The courses recommended by NCRC under the categories of Natural Science, Social Science and Arts &amp; </w:t>
      </w:r>
      <w:r>
        <w:rPr>
          <w:i/>
          <w:spacing w:val="-2"/>
          <w:w w:val="95"/>
          <w:sz w:val="24"/>
        </w:rPr>
        <w:t>Humanities.</w:t>
      </w:r>
    </w:p>
    <w:p>
      <w:pPr>
        <w:spacing w:after="0" w:line="232" w:lineRule="auto"/>
        <w:jc w:val="left"/>
        <w:rPr>
          <w:i/>
          <w:sz w:val="24"/>
        </w:rPr>
        <w:sectPr>
          <w:pgSz w:w="12240" w:h="15840"/>
          <w:pgMar w:header="0" w:footer="743" w:top="1120" w:bottom="940" w:left="1080" w:right="1080"/>
        </w:sectPr>
      </w:pPr>
    </w:p>
    <w:p>
      <w:pPr>
        <w:tabs>
          <w:tab w:pos="1260" w:val="left" w:leader="none"/>
        </w:tabs>
        <w:spacing w:before="57"/>
        <w:ind w:left="502" w:right="0" w:firstLine="0"/>
        <w:jc w:val="left"/>
        <w:rPr>
          <w:i/>
          <w:sz w:val="24"/>
        </w:rPr>
      </w:pPr>
      <w:r>
        <w:rPr>
          <w:i/>
          <w:spacing w:val="-5"/>
          <w:w w:val="85"/>
          <w:sz w:val="24"/>
        </w:rPr>
        <w:t>***</w:t>
      </w:r>
      <w:r>
        <w:rPr>
          <w:i/>
          <w:sz w:val="24"/>
        </w:rPr>
        <w:tab/>
      </w:r>
      <w:r>
        <w:rPr>
          <w:i/>
          <w:w w:val="75"/>
          <w:sz w:val="24"/>
        </w:rPr>
        <w:t>Capstone</w:t>
      </w:r>
      <w:r>
        <w:rPr>
          <w:i/>
          <w:spacing w:val="4"/>
          <w:sz w:val="24"/>
        </w:rPr>
        <w:t> </w:t>
      </w:r>
      <w:r>
        <w:rPr>
          <w:i/>
          <w:w w:val="75"/>
          <w:sz w:val="24"/>
        </w:rPr>
        <w:t>project</w:t>
      </w:r>
      <w:r>
        <w:rPr>
          <w:i/>
          <w:spacing w:val="5"/>
          <w:sz w:val="24"/>
        </w:rPr>
        <w:t> </w:t>
      </w:r>
      <w:r>
        <w:rPr>
          <w:i/>
          <w:w w:val="75"/>
          <w:sz w:val="24"/>
        </w:rPr>
        <w:t>can</w:t>
      </w:r>
      <w:r>
        <w:rPr>
          <w:i/>
          <w:spacing w:val="5"/>
          <w:sz w:val="24"/>
        </w:rPr>
        <w:t> </w:t>
      </w:r>
      <w:r>
        <w:rPr>
          <w:i/>
          <w:w w:val="75"/>
          <w:sz w:val="24"/>
        </w:rPr>
        <w:t>be</w:t>
      </w:r>
      <w:r>
        <w:rPr>
          <w:i/>
          <w:spacing w:val="5"/>
          <w:sz w:val="24"/>
        </w:rPr>
        <w:t> </w:t>
      </w:r>
      <w:r>
        <w:rPr>
          <w:i/>
          <w:w w:val="75"/>
          <w:sz w:val="24"/>
        </w:rPr>
        <w:t>supervised</w:t>
      </w:r>
      <w:r>
        <w:rPr>
          <w:i/>
          <w:spacing w:val="4"/>
          <w:sz w:val="24"/>
        </w:rPr>
        <w:t> </w:t>
      </w:r>
      <w:r>
        <w:rPr>
          <w:i/>
          <w:w w:val="75"/>
          <w:sz w:val="24"/>
        </w:rPr>
        <w:t>by</w:t>
      </w:r>
      <w:r>
        <w:rPr>
          <w:i/>
          <w:spacing w:val="4"/>
          <w:sz w:val="24"/>
        </w:rPr>
        <w:t> </w:t>
      </w:r>
      <w:r>
        <w:rPr>
          <w:i/>
          <w:w w:val="75"/>
          <w:sz w:val="24"/>
        </w:rPr>
        <w:t>faculty</w:t>
      </w:r>
      <w:r>
        <w:rPr>
          <w:i/>
          <w:spacing w:val="4"/>
          <w:sz w:val="24"/>
        </w:rPr>
        <w:t> </w:t>
      </w:r>
      <w:r>
        <w:rPr>
          <w:i/>
          <w:w w:val="75"/>
          <w:sz w:val="24"/>
        </w:rPr>
        <w:t>members</w:t>
      </w:r>
      <w:r>
        <w:rPr>
          <w:i/>
          <w:spacing w:val="4"/>
          <w:sz w:val="24"/>
        </w:rPr>
        <w:t> </w:t>
      </w:r>
      <w:r>
        <w:rPr>
          <w:i/>
          <w:w w:val="75"/>
          <w:sz w:val="24"/>
        </w:rPr>
        <w:t>of</w:t>
      </w:r>
      <w:r>
        <w:rPr>
          <w:i/>
          <w:spacing w:val="5"/>
          <w:sz w:val="24"/>
        </w:rPr>
        <w:t> </w:t>
      </w:r>
      <w:r>
        <w:rPr>
          <w:i/>
          <w:w w:val="75"/>
          <w:sz w:val="24"/>
        </w:rPr>
        <w:t>any</w:t>
      </w:r>
      <w:r>
        <w:rPr>
          <w:i/>
          <w:spacing w:val="4"/>
          <w:sz w:val="24"/>
        </w:rPr>
        <w:t> </w:t>
      </w:r>
      <w:r>
        <w:rPr>
          <w:i/>
          <w:w w:val="75"/>
          <w:sz w:val="24"/>
        </w:rPr>
        <w:t>core</w:t>
      </w:r>
      <w:r>
        <w:rPr>
          <w:i/>
          <w:spacing w:val="3"/>
          <w:sz w:val="24"/>
        </w:rPr>
        <w:t> </w:t>
      </w:r>
      <w:r>
        <w:rPr>
          <w:i/>
          <w:w w:val="75"/>
          <w:sz w:val="24"/>
        </w:rPr>
        <w:t>discipline</w:t>
      </w:r>
      <w:r>
        <w:rPr>
          <w:i/>
          <w:spacing w:val="5"/>
          <w:sz w:val="24"/>
        </w:rPr>
        <w:t> </w:t>
      </w:r>
      <w:r>
        <w:rPr>
          <w:i/>
          <w:w w:val="75"/>
          <w:sz w:val="24"/>
        </w:rPr>
        <w:t>of</w:t>
      </w:r>
      <w:r>
        <w:rPr>
          <w:i/>
          <w:spacing w:val="5"/>
          <w:sz w:val="24"/>
        </w:rPr>
        <w:t> </w:t>
      </w:r>
      <w:r>
        <w:rPr>
          <w:i/>
          <w:spacing w:val="-2"/>
          <w:w w:val="75"/>
          <w:sz w:val="24"/>
        </w:rPr>
        <w:t>Pharmacy</w:t>
      </w:r>
    </w:p>
    <w:p>
      <w:pPr>
        <w:pStyle w:val="BodyText"/>
        <w:spacing w:before="50"/>
        <w:ind w:left="0"/>
        <w:rPr>
          <w:i/>
        </w:rPr>
      </w:pPr>
    </w:p>
    <w:p>
      <w:pPr>
        <w:pStyle w:val="Heading3"/>
        <w:spacing w:line="321" w:lineRule="exact"/>
        <w:jc w:val="both"/>
      </w:pPr>
      <w:r>
        <w:rPr>
          <w:color w:val="001F5F"/>
          <w:spacing w:val="-2"/>
        </w:rPr>
        <w:t>DEGREE</w:t>
      </w:r>
      <w:r>
        <w:rPr>
          <w:color w:val="001F5F"/>
          <w:spacing w:val="-9"/>
        </w:rPr>
        <w:t> </w:t>
      </w:r>
      <w:r>
        <w:rPr>
          <w:color w:val="001F5F"/>
          <w:spacing w:val="-2"/>
        </w:rPr>
        <w:t>AWARD</w:t>
      </w:r>
      <w:r>
        <w:rPr>
          <w:color w:val="001F5F"/>
          <w:spacing w:val="-10"/>
        </w:rPr>
        <w:t> </w:t>
      </w:r>
      <w:r>
        <w:rPr>
          <w:color w:val="001F5F"/>
          <w:spacing w:val="-2"/>
        </w:rPr>
        <w:t>REQUIREMENTS</w:t>
      </w:r>
    </w:p>
    <w:p>
      <w:pPr>
        <w:pStyle w:val="BodyText"/>
        <w:spacing w:line="275" w:lineRule="exact"/>
        <w:ind w:left="360"/>
        <w:jc w:val="both"/>
      </w:pPr>
      <w:r>
        <w:rPr>
          <w:spacing w:val="-2"/>
        </w:rPr>
        <w:t>The</w:t>
      </w:r>
      <w:r>
        <w:rPr>
          <w:spacing w:val="-9"/>
        </w:rPr>
        <w:t> </w:t>
      </w:r>
      <w:r>
        <w:rPr>
          <w:spacing w:val="-2"/>
        </w:rPr>
        <w:t>following</w:t>
      </w:r>
      <w:r>
        <w:rPr>
          <w:spacing w:val="-9"/>
        </w:rPr>
        <w:t> </w:t>
      </w:r>
      <w:r>
        <w:rPr>
          <w:spacing w:val="-2"/>
        </w:rPr>
        <w:t>minimum</w:t>
      </w:r>
      <w:r>
        <w:rPr>
          <w:spacing w:val="-8"/>
        </w:rPr>
        <w:t> </w:t>
      </w:r>
      <w:r>
        <w:rPr>
          <w:spacing w:val="-2"/>
        </w:rPr>
        <w:t>requirements</w:t>
      </w:r>
      <w:r>
        <w:rPr>
          <w:spacing w:val="-9"/>
        </w:rPr>
        <w:t> </w:t>
      </w:r>
      <w:r>
        <w:rPr>
          <w:spacing w:val="-2"/>
        </w:rPr>
        <w:t>are</w:t>
      </w:r>
      <w:r>
        <w:rPr>
          <w:spacing w:val="-9"/>
        </w:rPr>
        <w:t> </w:t>
      </w:r>
      <w:r>
        <w:rPr>
          <w:spacing w:val="-2"/>
        </w:rPr>
        <w:t>prescribed</w:t>
      </w:r>
      <w:r>
        <w:rPr>
          <w:spacing w:val="-8"/>
        </w:rPr>
        <w:t> </w:t>
      </w:r>
      <w:r>
        <w:rPr>
          <w:spacing w:val="-2"/>
        </w:rPr>
        <w:t>for</w:t>
      </w:r>
      <w:r>
        <w:rPr>
          <w:spacing w:val="-11"/>
        </w:rPr>
        <w:t> </w:t>
      </w:r>
      <w:r>
        <w:rPr>
          <w:spacing w:val="-2"/>
        </w:rPr>
        <w:t>the</w:t>
      </w:r>
      <w:r>
        <w:rPr>
          <w:spacing w:val="-8"/>
        </w:rPr>
        <w:t> </w:t>
      </w:r>
      <w:r>
        <w:rPr>
          <w:spacing w:val="-2"/>
        </w:rPr>
        <w:t>award</w:t>
      </w:r>
      <w:r>
        <w:rPr>
          <w:spacing w:val="-9"/>
        </w:rPr>
        <w:t> </w:t>
      </w:r>
      <w:r>
        <w:rPr>
          <w:spacing w:val="-2"/>
        </w:rPr>
        <w:t>of</w:t>
      </w:r>
      <w:r>
        <w:rPr>
          <w:spacing w:val="-10"/>
        </w:rPr>
        <w:t> </w:t>
      </w:r>
      <w:r>
        <w:rPr>
          <w:spacing w:val="-2"/>
        </w:rPr>
        <w:t>Doctor</w:t>
      </w:r>
      <w:r>
        <w:rPr>
          <w:spacing w:val="-10"/>
        </w:rPr>
        <w:t> </w:t>
      </w:r>
      <w:r>
        <w:rPr>
          <w:spacing w:val="-2"/>
        </w:rPr>
        <w:t>of</w:t>
      </w:r>
      <w:r>
        <w:rPr>
          <w:spacing w:val="-9"/>
        </w:rPr>
        <w:t> </w:t>
      </w:r>
      <w:r>
        <w:rPr>
          <w:spacing w:val="-2"/>
        </w:rPr>
        <w:t>Pharmacy:</w:t>
      </w:r>
    </w:p>
    <w:p>
      <w:pPr>
        <w:pStyle w:val="ListParagraph"/>
        <w:numPr>
          <w:ilvl w:val="1"/>
          <w:numId w:val="40"/>
        </w:numPr>
        <w:tabs>
          <w:tab w:pos="1066" w:val="left" w:leader="none"/>
          <w:tab w:pos="1068" w:val="left" w:leader="none"/>
        </w:tabs>
        <w:spacing w:line="271" w:lineRule="auto" w:before="127" w:after="0"/>
        <w:ind w:left="1068" w:right="355" w:hanging="567"/>
        <w:jc w:val="both"/>
        <w:rPr>
          <w:sz w:val="24"/>
        </w:rPr>
      </w:pPr>
      <w:r>
        <w:rPr>
          <w:spacing w:val="-4"/>
          <w:sz w:val="24"/>
        </w:rPr>
        <w:t>All</w:t>
      </w:r>
      <w:r>
        <w:rPr>
          <w:spacing w:val="-11"/>
          <w:sz w:val="24"/>
        </w:rPr>
        <w:t> </w:t>
      </w:r>
      <w:r>
        <w:rPr>
          <w:spacing w:val="-4"/>
          <w:sz w:val="24"/>
        </w:rPr>
        <w:t>courses</w:t>
      </w:r>
      <w:r>
        <w:rPr>
          <w:spacing w:val="-10"/>
          <w:sz w:val="24"/>
        </w:rPr>
        <w:t> </w:t>
      </w:r>
      <w:r>
        <w:rPr>
          <w:spacing w:val="-4"/>
          <w:sz w:val="24"/>
        </w:rPr>
        <w:t>in</w:t>
      </w:r>
      <w:r>
        <w:rPr>
          <w:spacing w:val="-9"/>
          <w:sz w:val="24"/>
        </w:rPr>
        <w:t> </w:t>
      </w:r>
      <w:r>
        <w:rPr>
          <w:spacing w:val="-4"/>
          <w:sz w:val="24"/>
        </w:rPr>
        <w:t>the</w:t>
      </w:r>
      <w:r>
        <w:rPr>
          <w:spacing w:val="-9"/>
          <w:sz w:val="24"/>
        </w:rPr>
        <w:t> </w:t>
      </w:r>
      <w:r>
        <w:rPr>
          <w:spacing w:val="-4"/>
          <w:sz w:val="24"/>
        </w:rPr>
        <w:t>General</w:t>
      </w:r>
      <w:r>
        <w:rPr>
          <w:spacing w:val="-11"/>
          <w:sz w:val="24"/>
        </w:rPr>
        <w:t> </w:t>
      </w:r>
      <w:r>
        <w:rPr>
          <w:spacing w:val="-4"/>
          <w:sz w:val="24"/>
        </w:rPr>
        <w:t>Education</w:t>
      </w:r>
      <w:r>
        <w:rPr>
          <w:spacing w:val="-11"/>
          <w:sz w:val="24"/>
        </w:rPr>
        <w:t> </w:t>
      </w:r>
      <w:r>
        <w:rPr>
          <w:spacing w:val="-4"/>
          <w:sz w:val="24"/>
        </w:rPr>
        <w:t>category</w:t>
      </w:r>
      <w:r>
        <w:rPr>
          <w:spacing w:val="-11"/>
          <w:sz w:val="24"/>
        </w:rPr>
        <w:t> </w:t>
      </w:r>
      <w:r>
        <w:rPr>
          <w:spacing w:val="-4"/>
          <w:sz w:val="24"/>
        </w:rPr>
        <w:t>as</w:t>
      </w:r>
      <w:r>
        <w:rPr>
          <w:spacing w:val="-8"/>
          <w:sz w:val="24"/>
        </w:rPr>
        <w:t> </w:t>
      </w:r>
      <w:r>
        <w:rPr>
          <w:spacing w:val="-4"/>
          <w:sz w:val="24"/>
        </w:rPr>
        <w:t>prescribed</w:t>
      </w:r>
      <w:r>
        <w:rPr>
          <w:spacing w:val="-9"/>
          <w:sz w:val="24"/>
        </w:rPr>
        <w:t> </w:t>
      </w:r>
      <w:r>
        <w:rPr>
          <w:spacing w:val="-4"/>
          <w:sz w:val="24"/>
        </w:rPr>
        <w:t>in</w:t>
      </w:r>
      <w:r>
        <w:rPr>
          <w:spacing w:val="-11"/>
          <w:sz w:val="24"/>
        </w:rPr>
        <w:t> </w:t>
      </w:r>
      <w:r>
        <w:rPr>
          <w:spacing w:val="-4"/>
          <w:sz w:val="24"/>
        </w:rPr>
        <w:t>HEC</w:t>
      </w:r>
      <w:r>
        <w:rPr>
          <w:spacing w:val="-11"/>
          <w:sz w:val="24"/>
        </w:rPr>
        <w:t> </w:t>
      </w:r>
      <w:r>
        <w:rPr>
          <w:spacing w:val="-4"/>
          <w:sz w:val="24"/>
        </w:rPr>
        <w:t>Undergraduate</w:t>
      </w:r>
      <w:r>
        <w:rPr>
          <w:spacing w:val="-9"/>
          <w:sz w:val="24"/>
        </w:rPr>
        <w:t> </w:t>
      </w:r>
      <w:r>
        <w:rPr>
          <w:spacing w:val="-4"/>
          <w:sz w:val="24"/>
        </w:rPr>
        <w:t>Education </w:t>
      </w:r>
      <w:r>
        <w:rPr>
          <w:sz w:val="24"/>
        </w:rPr>
        <w:t>Policy V 1.1. including the courses of “Pakistan Studies and Fehm-e-Quran” must be </w:t>
      </w:r>
      <w:r>
        <w:rPr>
          <w:spacing w:val="-2"/>
          <w:sz w:val="24"/>
        </w:rPr>
        <w:t>completed.</w:t>
      </w:r>
    </w:p>
    <w:p>
      <w:pPr>
        <w:pStyle w:val="ListParagraph"/>
        <w:numPr>
          <w:ilvl w:val="1"/>
          <w:numId w:val="40"/>
        </w:numPr>
        <w:tabs>
          <w:tab w:pos="1066" w:val="left" w:leader="none"/>
          <w:tab w:pos="1068" w:val="left" w:leader="none"/>
        </w:tabs>
        <w:spacing w:line="271" w:lineRule="auto" w:before="0" w:after="0"/>
        <w:ind w:left="1068" w:right="355" w:hanging="567"/>
        <w:jc w:val="both"/>
        <w:rPr>
          <w:sz w:val="24"/>
        </w:rPr>
      </w:pPr>
      <w:r>
        <w:rPr>
          <w:sz w:val="24"/>
        </w:rPr>
        <w:t>Minimum of 195 credit hours are required for the award of Pharm-D degree, in case no specializations is opted by student.</w:t>
      </w:r>
    </w:p>
    <w:p>
      <w:pPr>
        <w:pStyle w:val="ListParagraph"/>
        <w:numPr>
          <w:ilvl w:val="1"/>
          <w:numId w:val="40"/>
        </w:numPr>
        <w:tabs>
          <w:tab w:pos="1065" w:val="left" w:leader="none"/>
          <w:tab w:pos="1068" w:val="left" w:leader="none"/>
        </w:tabs>
        <w:spacing w:line="268" w:lineRule="auto" w:before="0" w:after="0"/>
        <w:ind w:left="1068" w:right="354" w:hanging="567"/>
        <w:jc w:val="both"/>
        <w:rPr>
          <w:sz w:val="24"/>
        </w:rPr>
      </w:pPr>
      <w:r>
        <w:rPr>
          <w:sz w:val="24"/>
        </w:rPr>
        <w:t>Minimum of 210 credit hours are required for the award of Pharm-D degree with specialization</w:t>
      </w:r>
      <w:r>
        <w:rPr>
          <w:spacing w:val="-11"/>
          <w:sz w:val="24"/>
        </w:rPr>
        <w:t> </w:t>
      </w:r>
      <w:r>
        <w:rPr>
          <w:sz w:val="24"/>
        </w:rPr>
        <w:t>in</w:t>
      </w:r>
      <w:r>
        <w:rPr>
          <w:spacing w:val="-11"/>
          <w:sz w:val="24"/>
        </w:rPr>
        <w:t> </w:t>
      </w:r>
      <w:r>
        <w:rPr>
          <w:sz w:val="24"/>
        </w:rPr>
        <w:t>particular</w:t>
      </w:r>
      <w:r>
        <w:rPr>
          <w:spacing w:val="-13"/>
          <w:sz w:val="24"/>
        </w:rPr>
        <w:t> </w:t>
      </w:r>
      <w:r>
        <w:rPr>
          <w:sz w:val="24"/>
        </w:rPr>
        <w:t>domain</w:t>
      </w:r>
      <w:r>
        <w:rPr>
          <w:spacing w:val="-11"/>
          <w:sz w:val="24"/>
        </w:rPr>
        <w:t> </w:t>
      </w:r>
      <w:r>
        <w:rPr>
          <w:sz w:val="24"/>
        </w:rPr>
        <w:t>as</w:t>
      </w:r>
      <w:r>
        <w:rPr>
          <w:spacing w:val="-9"/>
          <w:sz w:val="24"/>
        </w:rPr>
        <w:t> </w:t>
      </w:r>
      <w:r>
        <w:rPr>
          <w:sz w:val="24"/>
        </w:rPr>
        <w:t>mentioned</w:t>
      </w:r>
      <w:r>
        <w:rPr>
          <w:spacing w:val="-10"/>
          <w:sz w:val="24"/>
        </w:rPr>
        <w:t> </w:t>
      </w:r>
      <w:r>
        <w:rPr>
          <w:sz w:val="24"/>
        </w:rPr>
        <w:t>in</w:t>
      </w:r>
      <w:r>
        <w:rPr>
          <w:spacing w:val="-11"/>
          <w:sz w:val="24"/>
        </w:rPr>
        <w:t> </w:t>
      </w:r>
      <w:r>
        <w:rPr>
          <w:sz w:val="24"/>
        </w:rPr>
        <w:t>the</w:t>
      </w:r>
      <w:r>
        <w:rPr>
          <w:spacing w:val="-10"/>
          <w:sz w:val="24"/>
        </w:rPr>
        <w:t> </w:t>
      </w:r>
      <w:r>
        <w:rPr>
          <w:sz w:val="24"/>
        </w:rPr>
        <w:t>document.</w:t>
      </w:r>
    </w:p>
    <w:p>
      <w:pPr>
        <w:pStyle w:val="ListParagraph"/>
        <w:numPr>
          <w:ilvl w:val="1"/>
          <w:numId w:val="40"/>
        </w:numPr>
        <w:tabs>
          <w:tab w:pos="1066" w:val="left" w:leader="none"/>
          <w:tab w:pos="1068" w:val="left" w:leader="none"/>
        </w:tabs>
        <w:spacing w:line="268" w:lineRule="auto" w:before="0" w:after="0"/>
        <w:ind w:left="1068" w:right="359" w:hanging="567"/>
        <w:jc w:val="both"/>
        <w:rPr>
          <w:sz w:val="24"/>
        </w:rPr>
      </w:pPr>
      <w:r>
        <w:rPr>
          <w:spacing w:val="-2"/>
          <w:sz w:val="24"/>
        </w:rPr>
        <w:t>Capstone</w:t>
      </w:r>
      <w:r>
        <w:rPr>
          <w:spacing w:val="-13"/>
          <w:sz w:val="24"/>
        </w:rPr>
        <w:t> </w:t>
      </w:r>
      <w:r>
        <w:rPr>
          <w:spacing w:val="-2"/>
          <w:w w:val="150"/>
          <w:sz w:val="24"/>
        </w:rPr>
        <w:t>/</w:t>
      </w:r>
      <w:r>
        <w:rPr>
          <w:spacing w:val="-21"/>
          <w:w w:val="150"/>
          <w:sz w:val="24"/>
        </w:rPr>
        <w:t> </w:t>
      </w:r>
      <w:r>
        <w:rPr>
          <w:spacing w:val="-2"/>
          <w:sz w:val="24"/>
        </w:rPr>
        <w:t>research</w:t>
      </w:r>
      <w:r>
        <w:rPr>
          <w:spacing w:val="-12"/>
          <w:sz w:val="24"/>
        </w:rPr>
        <w:t> </w:t>
      </w:r>
      <w:r>
        <w:rPr>
          <w:spacing w:val="-2"/>
          <w:sz w:val="24"/>
        </w:rPr>
        <w:t>project</w:t>
      </w:r>
      <w:r>
        <w:rPr>
          <w:spacing w:val="-4"/>
          <w:sz w:val="24"/>
        </w:rPr>
        <w:t> </w:t>
      </w:r>
      <w:r>
        <w:rPr>
          <w:spacing w:val="-2"/>
          <w:sz w:val="24"/>
        </w:rPr>
        <w:t>of</w:t>
      </w:r>
      <w:r>
        <w:rPr>
          <w:spacing w:val="-6"/>
          <w:sz w:val="24"/>
        </w:rPr>
        <w:t> </w:t>
      </w:r>
      <w:r>
        <w:rPr>
          <w:spacing w:val="-2"/>
          <w:sz w:val="24"/>
        </w:rPr>
        <w:t>three</w:t>
      </w:r>
      <w:r>
        <w:rPr>
          <w:spacing w:val="-4"/>
          <w:sz w:val="24"/>
        </w:rPr>
        <w:t> </w:t>
      </w:r>
      <w:r>
        <w:rPr>
          <w:spacing w:val="-2"/>
          <w:sz w:val="24"/>
        </w:rPr>
        <w:t>(03)</w:t>
      </w:r>
      <w:r>
        <w:rPr>
          <w:spacing w:val="-6"/>
          <w:sz w:val="24"/>
        </w:rPr>
        <w:t> </w:t>
      </w:r>
      <w:r>
        <w:rPr>
          <w:spacing w:val="-2"/>
          <w:sz w:val="24"/>
        </w:rPr>
        <w:t>credit</w:t>
      </w:r>
      <w:r>
        <w:rPr>
          <w:spacing w:val="-8"/>
          <w:sz w:val="24"/>
        </w:rPr>
        <w:t> </w:t>
      </w:r>
      <w:r>
        <w:rPr>
          <w:spacing w:val="-2"/>
          <w:sz w:val="24"/>
        </w:rPr>
        <w:t>hours</w:t>
      </w:r>
      <w:r>
        <w:rPr>
          <w:spacing w:val="-5"/>
          <w:sz w:val="24"/>
        </w:rPr>
        <w:t> </w:t>
      </w:r>
      <w:r>
        <w:rPr>
          <w:spacing w:val="-2"/>
          <w:sz w:val="24"/>
        </w:rPr>
        <w:t>must</w:t>
      </w:r>
      <w:r>
        <w:rPr>
          <w:spacing w:val="-6"/>
          <w:sz w:val="24"/>
        </w:rPr>
        <w:t> </w:t>
      </w:r>
      <w:r>
        <w:rPr>
          <w:spacing w:val="-2"/>
          <w:sz w:val="24"/>
        </w:rPr>
        <w:t>be</w:t>
      </w:r>
      <w:r>
        <w:rPr>
          <w:spacing w:val="-7"/>
          <w:sz w:val="24"/>
        </w:rPr>
        <w:t> </w:t>
      </w:r>
      <w:r>
        <w:rPr>
          <w:spacing w:val="-2"/>
          <w:sz w:val="24"/>
        </w:rPr>
        <w:t>completed</w:t>
      </w:r>
      <w:r>
        <w:rPr>
          <w:spacing w:val="-8"/>
          <w:sz w:val="24"/>
        </w:rPr>
        <w:t> </w:t>
      </w:r>
      <w:r>
        <w:rPr>
          <w:spacing w:val="-2"/>
          <w:sz w:val="24"/>
        </w:rPr>
        <w:t>in</w:t>
      </w:r>
      <w:r>
        <w:rPr>
          <w:spacing w:val="-5"/>
          <w:sz w:val="24"/>
        </w:rPr>
        <w:t> </w:t>
      </w:r>
      <w:r>
        <w:rPr>
          <w:spacing w:val="-2"/>
          <w:sz w:val="24"/>
        </w:rPr>
        <w:t>accordance</w:t>
      </w:r>
      <w:r>
        <w:rPr>
          <w:spacing w:val="-7"/>
          <w:sz w:val="24"/>
        </w:rPr>
        <w:t> </w:t>
      </w:r>
      <w:r>
        <w:rPr>
          <w:spacing w:val="-2"/>
          <w:sz w:val="24"/>
        </w:rPr>
        <w:t>with </w:t>
      </w:r>
      <w:r>
        <w:rPr>
          <w:sz w:val="24"/>
        </w:rPr>
        <w:t>HEC Undergraduate Education Policy V 1.1.</w:t>
      </w:r>
    </w:p>
    <w:p>
      <w:pPr>
        <w:pStyle w:val="ListParagraph"/>
        <w:numPr>
          <w:ilvl w:val="1"/>
          <w:numId w:val="40"/>
        </w:numPr>
        <w:tabs>
          <w:tab w:pos="1065" w:val="left" w:leader="none"/>
          <w:tab w:pos="1068" w:val="left" w:leader="none"/>
        </w:tabs>
        <w:spacing w:line="268" w:lineRule="auto" w:before="1" w:after="0"/>
        <w:ind w:left="1068" w:right="357" w:hanging="567"/>
        <w:jc w:val="both"/>
        <w:rPr>
          <w:sz w:val="24"/>
        </w:rPr>
      </w:pPr>
      <w:r>
        <w:rPr>
          <w:spacing w:val="-2"/>
          <w:sz w:val="24"/>
        </w:rPr>
        <w:t>Internship/Field</w:t>
      </w:r>
      <w:r>
        <w:rPr>
          <w:spacing w:val="-5"/>
          <w:sz w:val="24"/>
        </w:rPr>
        <w:t> </w:t>
      </w:r>
      <w:r>
        <w:rPr>
          <w:spacing w:val="-2"/>
          <w:sz w:val="24"/>
        </w:rPr>
        <w:t>experience</w:t>
      </w:r>
      <w:r>
        <w:rPr>
          <w:spacing w:val="-4"/>
          <w:sz w:val="24"/>
        </w:rPr>
        <w:t> </w:t>
      </w:r>
      <w:r>
        <w:rPr>
          <w:spacing w:val="-2"/>
          <w:sz w:val="24"/>
        </w:rPr>
        <w:t>of</w:t>
      </w:r>
      <w:r>
        <w:rPr>
          <w:spacing w:val="-6"/>
          <w:sz w:val="24"/>
        </w:rPr>
        <w:t> </w:t>
      </w:r>
      <w:r>
        <w:rPr>
          <w:spacing w:val="-2"/>
          <w:sz w:val="24"/>
        </w:rPr>
        <w:t>three</w:t>
      </w:r>
      <w:r>
        <w:rPr>
          <w:spacing w:val="-6"/>
          <w:sz w:val="24"/>
        </w:rPr>
        <w:t> </w:t>
      </w:r>
      <w:r>
        <w:rPr>
          <w:spacing w:val="-2"/>
          <w:sz w:val="24"/>
        </w:rPr>
        <w:t>(03)</w:t>
      </w:r>
      <w:r>
        <w:rPr>
          <w:spacing w:val="-7"/>
          <w:sz w:val="24"/>
        </w:rPr>
        <w:t> </w:t>
      </w:r>
      <w:r>
        <w:rPr>
          <w:spacing w:val="-2"/>
          <w:sz w:val="24"/>
        </w:rPr>
        <w:t>credit</w:t>
      </w:r>
      <w:r>
        <w:rPr>
          <w:spacing w:val="-5"/>
          <w:sz w:val="24"/>
        </w:rPr>
        <w:t> </w:t>
      </w:r>
      <w:r>
        <w:rPr>
          <w:spacing w:val="-2"/>
          <w:sz w:val="24"/>
        </w:rPr>
        <w:t>hours</w:t>
      </w:r>
      <w:r>
        <w:rPr>
          <w:spacing w:val="-5"/>
          <w:sz w:val="24"/>
        </w:rPr>
        <w:t> </w:t>
      </w:r>
      <w:r>
        <w:rPr>
          <w:spacing w:val="-2"/>
          <w:sz w:val="24"/>
        </w:rPr>
        <w:t>must</w:t>
      </w:r>
      <w:r>
        <w:rPr>
          <w:spacing w:val="-6"/>
          <w:sz w:val="24"/>
        </w:rPr>
        <w:t> </w:t>
      </w:r>
      <w:r>
        <w:rPr>
          <w:spacing w:val="-2"/>
          <w:sz w:val="24"/>
        </w:rPr>
        <w:t>be</w:t>
      </w:r>
      <w:r>
        <w:rPr>
          <w:spacing w:val="-7"/>
          <w:sz w:val="24"/>
        </w:rPr>
        <w:t> </w:t>
      </w:r>
      <w:r>
        <w:rPr>
          <w:spacing w:val="-2"/>
          <w:sz w:val="24"/>
        </w:rPr>
        <w:t>completed</w:t>
      </w:r>
      <w:r>
        <w:rPr>
          <w:spacing w:val="-7"/>
          <w:sz w:val="24"/>
        </w:rPr>
        <w:t> </w:t>
      </w:r>
      <w:r>
        <w:rPr>
          <w:spacing w:val="-2"/>
          <w:sz w:val="24"/>
        </w:rPr>
        <w:t>in</w:t>
      </w:r>
      <w:r>
        <w:rPr>
          <w:spacing w:val="-5"/>
          <w:sz w:val="24"/>
        </w:rPr>
        <w:t> </w:t>
      </w:r>
      <w:r>
        <w:rPr>
          <w:spacing w:val="-2"/>
          <w:sz w:val="24"/>
        </w:rPr>
        <w:t>accordance</w:t>
      </w:r>
      <w:r>
        <w:rPr>
          <w:spacing w:val="-7"/>
          <w:sz w:val="24"/>
        </w:rPr>
        <w:t> </w:t>
      </w:r>
      <w:r>
        <w:rPr>
          <w:spacing w:val="-2"/>
          <w:sz w:val="24"/>
        </w:rPr>
        <w:t>with </w:t>
      </w:r>
      <w:r>
        <w:rPr>
          <w:sz w:val="24"/>
        </w:rPr>
        <w:t>HEC Undergraduate Education Policy V 1.1. This</w:t>
      </w:r>
      <w:r>
        <w:rPr>
          <w:spacing w:val="-1"/>
          <w:sz w:val="24"/>
        </w:rPr>
        <w:t> </w:t>
      </w:r>
      <w:r>
        <w:rPr>
          <w:sz w:val="24"/>
        </w:rPr>
        <w:t>requirement cannot be substituted with additional</w:t>
      </w:r>
      <w:r>
        <w:rPr>
          <w:spacing w:val="-8"/>
          <w:sz w:val="24"/>
        </w:rPr>
        <w:t> </w:t>
      </w:r>
      <w:r>
        <w:rPr>
          <w:sz w:val="24"/>
        </w:rPr>
        <w:t>coursework,</w:t>
      </w:r>
      <w:r>
        <w:rPr>
          <w:spacing w:val="-8"/>
          <w:sz w:val="24"/>
        </w:rPr>
        <w:t> </w:t>
      </w:r>
      <w:r>
        <w:rPr>
          <w:sz w:val="24"/>
        </w:rPr>
        <w:t>capstone,</w:t>
      </w:r>
      <w:r>
        <w:rPr>
          <w:spacing w:val="-8"/>
          <w:sz w:val="24"/>
        </w:rPr>
        <w:t> </w:t>
      </w:r>
      <w:r>
        <w:rPr>
          <w:sz w:val="24"/>
        </w:rPr>
        <w:t>research</w:t>
      </w:r>
      <w:r>
        <w:rPr>
          <w:spacing w:val="-8"/>
          <w:sz w:val="24"/>
        </w:rPr>
        <w:t> </w:t>
      </w:r>
      <w:r>
        <w:rPr>
          <w:sz w:val="24"/>
        </w:rPr>
        <w:t>or</w:t>
      </w:r>
      <w:r>
        <w:rPr>
          <w:spacing w:val="-8"/>
          <w:sz w:val="24"/>
        </w:rPr>
        <w:t> </w:t>
      </w:r>
      <w:r>
        <w:rPr>
          <w:sz w:val="24"/>
        </w:rPr>
        <w:t>project</w:t>
      </w:r>
      <w:r>
        <w:rPr>
          <w:spacing w:val="-8"/>
          <w:sz w:val="24"/>
        </w:rPr>
        <w:t> </w:t>
      </w:r>
      <w:r>
        <w:rPr>
          <w:sz w:val="24"/>
        </w:rPr>
        <w:t>work.</w:t>
      </w:r>
    </w:p>
    <w:p>
      <w:pPr>
        <w:pStyle w:val="ListParagraph"/>
        <w:numPr>
          <w:ilvl w:val="1"/>
          <w:numId w:val="40"/>
        </w:numPr>
        <w:tabs>
          <w:tab w:pos="1066" w:val="left" w:leader="none"/>
          <w:tab w:pos="1068" w:val="left" w:leader="none"/>
        </w:tabs>
        <w:spacing w:line="268" w:lineRule="auto" w:before="4" w:after="0"/>
        <w:ind w:left="1068" w:right="363" w:hanging="567"/>
        <w:jc w:val="both"/>
        <w:rPr>
          <w:sz w:val="24"/>
        </w:rPr>
      </w:pPr>
      <w:r>
        <w:rPr>
          <w:sz w:val="24"/>
        </w:rPr>
        <w:t>CGPA must not be below 2.00/4.00 at the time of completion of the degree program. The university</w:t>
      </w:r>
      <w:r>
        <w:rPr>
          <w:spacing w:val="-13"/>
          <w:sz w:val="24"/>
        </w:rPr>
        <w:t> </w:t>
      </w:r>
      <w:r>
        <w:rPr>
          <w:sz w:val="24"/>
        </w:rPr>
        <w:t>may,</w:t>
      </w:r>
      <w:r>
        <w:rPr>
          <w:spacing w:val="-13"/>
          <w:sz w:val="24"/>
        </w:rPr>
        <w:t> </w:t>
      </w:r>
      <w:r>
        <w:rPr>
          <w:sz w:val="24"/>
        </w:rPr>
        <w:t>however,</w:t>
      </w:r>
      <w:r>
        <w:rPr>
          <w:spacing w:val="-13"/>
          <w:sz w:val="24"/>
        </w:rPr>
        <w:t> </w:t>
      </w:r>
      <w:r>
        <w:rPr>
          <w:sz w:val="24"/>
        </w:rPr>
        <w:t>set</w:t>
      </w:r>
      <w:r>
        <w:rPr>
          <w:spacing w:val="-13"/>
          <w:sz w:val="24"/>
        </w:rPr>
        <w:t> </w:t>
      </w:r>
      <w:r>
        <w:rPr>
          <w:sz w:val="24"/>
        </w:rPr>
        <w:t>a</w:t>
      </w:r>
      <w:r>
        <w:rPr>
          <w:spacing w:val="-13"/>
          <w:sz w:val="24"/>
        </w:rPr>
        <w:t> </w:t>
      </w:r>
      <w:r>
        <w:rPr>
          <w:sz w:val="24"/>
        </w:rPr>
        <w:t>higher</w:t>
      </w:r>
      <w:r>
        <w:rPr>
          <w:spacing w:val="-14"/>
          <w:sz w:val="24"/>
        </w:rPr>
        <w:t> </w:t>
      </w:r>
      <w:r>
        <w:rPr>
          <w:sz w:val="24"/>
        </w:rPr>
        <w:t>standard</w:t>
      </w:r>
      <w:r>
        <w:rPr>
          <w:spacing w:val="-13"/>
          <w:sz w:val="24"/>
        </w:rPr>
        <w:t> </w:t>
      </w:r>
      <w:r>
        <w:rPr>
          <w:sz w:val="24"/>
        </w:rPr>
        <w:t>in</w:t>
      </w:r>
      <w:r>
        <w:rPr>
          <w:spacing w:val="-14"/>
          <w:sz w:val="24"/>
        </w:rPr>
        <w:t> </w:t>
      </w:r>
      <w:r>
        <w:rPr>
          <w:sz w:val="24"/>
        </w:rPr>
        <w:t>this</w:t>
      </w:r>
      <w:r>
        <w:rPr>
          <w:spacing w:val="-12"/>
          <w:sz w:val="24"/>
        </w:rPr>
        <w:t> </w:t>
      </w:r>
      <w:r>
        <w:rPr>
          <w:sz w:val="24"/>
        </w:rPr>
        <w:t>regard.</w:t>
      </w:r>
    </w:p>
    <w:p>
      <w:pPr>
        <w:pStyle w:val="ListParagraph"/>
        <w:numPr>
          <w:ilvl w:val="1"/>
          <w:numId w:val="40"/>
        </w:numPr>
        <w:tabs>
          <w:tab w:pos="1066" w:val="left" w:leader="none"/>
          <w:tab w:pos="1068" w:val="left" w:leader="none"/>
        </w:tabs>
        <w:spacing w:line="271" w:lineRule="auto" w:before="1" w:after="0"/>
        <w:ind w:left="1068" w:right="357" w:hanging="567"/>
        <w:jc w:val="both"/>
        <w:rPr>
          <w:sz w:val="24"/>
        </w:rPr>
      </w:pPr>
      <w:r>
        <w:rPr>
          <w:sz w:val="24"/>
        </w:rPr>
        <w:t>A</w:t>
      </w:r>
      <w:r>
        <w:rPr>
          <w:spacing w:val="-4"/>
          <w:sz w:val="24"/>
        </w:rPr>
        <w:t> </w:t>
      </w:r>
      <w:r>
        <w:rPr>
          <w:sz w:val="24"/>
        </w:rPr>
        <w:t>student</w:t>
      </w:r>
      <w:r>
        <w:rPr>
          <w:spacing w:val="-6"/>
          <w:sz w:val="24"/>
        </w:rPr>
        <w:t> </w:t>
      </w:r>
      <w:r>
        <w:rPr>
          <w:sz w:val="24"/>
        </w:rPr>
        <w:t>who</w:t>
      </w:r>
      <w:r>
        <w:rPr>
          <w:spacing w:val="-4"/>
          <w:sz w:val="24"/>
        </w:rPr>
        <w:t> </w:t>
      </w:r>
      <w:r>
        <w:rPr>
          <w:sz w:val="24"/>
        </w:rPr>
        <w:t>is</w:t>
      </w:r>
      <w:r>
        <w:rPr>
          <w:spacing w:val="-4"/>
          <w:sz w:val="24"/>
        </w:rPr>
        <w:t> </w:t>
      </w:r>
      <w:r>
        <w:rPr>
          <w:sz w:val="24"/>
        </w:rPr>
        <w:t>declared</w:t>
      </w:r>
      <w:r>
        <w:rPr>
          <w:spacing w:val="-4"/>
          <w:sz w:val="24"/>
        </w:rPr>
        <w:t> </w:t>
      </w:r>
      <w:r>
        <w:rPr>
          <w:sz w:val="24"/>
        </w:rPr>
        <w:t>fail</w:t>
      </w:r>
      <w:r>
        <w:rPr>
          <w:spacing w:val="-4"/>
          <w:sz w:val="24"/>
        </w:rPr>
        <w:t> </w:t>
      </w:r>
      <w:r>
        <w:rPr>
          <w:sz w:val="24"/>
        </w:rPr>
        <w:t>in</w:t>
      </w:r>
      <w:r>
        <w:rPr>
          <w:spacing w:val="-6"/>
          <w:sz w:val="24"/>
        </w:rPr>
        <w:t> </w:t>
      </w:r>
      <w:r>
        <w:rPr>
          <w:sz w:val="24"/>
        </w:rPr>
        <w:t>practical</w:t>
      </w:r>
      <w:r>
        <w:rPr>
          <w:spacing w:val="-6"/>
          <w:sz w:val="24"/>
        </w:rPr>
        <w:t> </w:t>
      </w:r>
      <w:r>
        <w:rPr>
          <w:sz w:val="24"/>
        </w:rPr>
        <w:t>shall</w:t>
      </w:r>
      <w:r>
        <w:rPr>
          <w:spacing w:val="-6"/>
          <w:sz w:val="24"/>
        </w:rPr>
        <w:t> </w:t>
      </w:r>
      <w:r>
        <w:rPr>
          <w:sz w:val="24"/>
        </w:rPr>
        <w:t>have</w:t>
      </w:r>
      <w:r>
        <w:rPr>
          <w:spacing w:val="-4"/>
          <w:sz w:val="24"/>
        </w:rPr>
        <w:t> </w:t>
      </w:r>
      <w:r>
        <w:rPr>
          <w:sz w:val="24"/>
        </w:rPr>
        <w:t>to</w:t>
      </w:r>
      <w:r>
        <w:rPr>
          <w:spacing w:val="-4"/>
          <w:sz w:val="24"/>
        </w:rPr>
        <w:t> </w:t>
      </w:r>
      <w:r>
        <w:rPr>
          <w:sz w:val="24"/>
        </w:rPr>
        <w:t>re-appear</w:t>
      </w:r>
      <w:r>
        <w:rPr>
          <w:spacing w:val="-5"/>
          <w:sz w:val="24"/>
        </w:rPr>
        <w:t> </w:t>
      </w:r>
      <w:r>
        <w:rPr>
          <w:sz w:val="24"/>
        </w:rPr>
        <w:t>in</w:t>
      </w:r>
      <w:r>
        <w:rPr>
          <w:spacing w:val="-4"/>
          <w:sz w:val="24"/>
        </w:rPr>
        <w:t> </w:t>
      </w:r>
      <w:r>
        <w:rPr>
          <w:sz w:val="24"/>
        </w:rPr>
        <w:t>practical</w:t>
      </w:r>
      <w:r>
        <w:rPr>
          <w:spacing w:val="-4"/>
          <w:sz w:val="24"/>
        </w:rPr>
        <w:t> </w:t>
      </w:r>
      <w:r>
        <w:rPr>
          <w:sz w:val="24"/>
        </w:rPr>
        <w:t>only,</w:t>
      </w:r>
      <w:r>
        <w:rPr>
          <w:spacing w:val="-6"/>
          <w:sz w:val="24"/>
        </w:rPr>
        <w:t> </w:t>
      </w:r>
      <w:r>
        <w:rPr>
          <w:sz w:val="24"/>
        </w:rPr>
        <w:t>while</w:t>
      </w:r>
      <w:r>
        <w:rPr>
          <w:spacing w:val="-4"/>
          <w:sz w:val="24"/>
        </w:rPr>
        <w:t> </w:t>
      </w:r>
      <w:r>
        <w:rPr>
          <w:sz w:val="24"/>
        </w:rPr>
        <w:t>a student</w:t>
      </w:r>
      <w:r>
        <w:rPr>
          <w:spacing w:val="-9"/>
          <w:sz w:val="24"/>
        </w:rPr>
        <w:t> </w:t>
      </w:r>
      <w:r>
        <w:rPr>
          <w:sz w:val="24"/>
        </w:rPr>
        <w:t>who</w:t>
      </w:r>
      <w:r>
        <w:rPr>
          <w:spacing w:val="-9"/>
          <w:sz w:val="24"/>
        </w:rPr>
        <w:t> </w:t>
      </w:r>
      <w:r>
        <w:rPr>
          <w:sz w:val="24"/>
        </w:rPr>
        <w:t>is</w:t>
      </w:r>
      <w:r>
        <w:rPr>
          <w:spacing w:val="-8"/>
          <w:sz w:val="24"/>
        </w:rPr>
        <w:t> </w:t>
      </w:r>
      <w:r>
        <w:rPr>
          <w:sz w:val="24"/>
        </w:rPr>
        <w:t>declared</w:t>
      </w:r>
      <w:r>
        <w:rPr>
          <w:spacing w:val="-9"/>
          <w:sz w:val="24"/>
        </w:rPr>
        <w:t> </w:t>
      </w:r>
      <w:r>
        <w:rPr>
          <w:sz w:val="24"/>
        </w:rPr>
        <w:t>fail</w:t>
      </w:r>
      <w:r>
        <w:rPr>
          <w:spacing w:val="-8"/>
          <w:sz w:val="24"/>
        </w:rPr>
        <w:t> </w:t>
      </w:r>
      <w:r>
        <w:rPr>
          <w:sz w:val="24"/>
        </w:rPr>
        <w:t>in</w:t>
      </w:r>
      <w:r>
        <w:rPr>
          <w:spacing w:val="-9"/>
          <w:sz w:val="24"/>
        </w:rPr>
        <w:t> </w:t>
      </w:r>
      <w:r>
        <w:rPr>
          <w:sz w:val="24"/>
        </w:rPr>
        <w:t>theory</w:t>
      </w:r>
      <w:r>
        <w:rPr>
          <w:spacing w:val="-9"/>
          <w:sz w:val="24"/>
        </w:rPr>
        <w:t> </w:t>
      </w:r>
      <w:r>
        <w:rPr>
          <w:sz w:val="24"/>
        </w:rPr>
        <w:t>shall</w:t>
      </w:r>
      <w:r>
        <w:rPr>
          <w:spacing w:val="-9"/>
          <w:sz w:val="24"/>
        </w:rPr>
        <w:t> </w:t>
      </w:r>
      <w:r>
        <w:rPr>
          <w:sz w:val="24"/>
        </w:rPr>
        <w:t>have</w:t>
      </w:r>
      <w:r>
        <w:rPr>
          <w:spacing w:val="-8"/>
          <w:sz w:val="24"/>
        </w:rPr>
        <w:t> </w:t>
      </w:r>
      <w:r>
        <w:rPr>
          <w:sz w:val="24"/>
        </w:rPr>
        <w:t>to</w:t>
      </w:r>
      <w:r>
        <w:rPr>
          <w:spacing w:val="-11"/>
          <w:sz w:val="24"/>
        </w:rPr>
        <w:t> </w:t>
      </w:r>
      <w:r>
        <w:rPr>
          <w:sz w:val="24"/>
        </w:rPr>
        <w:t>re-appear</w:t>
      </w:r>
      <w:r>
        <w:rPr>
          <w:spacing w:val="-10"/>
          <w:sz w:val="24"/>
        </w:rPr>
        <w:t> </w:t>
      </w:r>
      <w:r>
        <w:rPr>
          <w:sz w:val="24"/>
        </w:rPr>
        <w:t>in</w:t>
      </w:r>
      <w:r>
        <w:rPr>
          <w:spacing w:val="-9"/>
          <w:sz w:val="24"/>
        </w:rPr>
        <w:t> </w:t>
      </w:r>
      <w:r>
        <w:rPr>
          <w:sz w:val="24"/>
        </w:rPr>
        <w:t>theory</w:t>
      </w:r>
      <w:r>
        <w:rPr>
          <w:spacing w:val="-9"/>
          <w:sz w:val="24"/>
        </w:rPr>
        <w:t> </w:t>
      </w:r>
      <w:r>
        <w:rPr>
          <w:sz w:val="24"/>
        </w:rPr>
        <w:t>only.</w:t>
      </w:r>
      <w:r>
        <w:rPr>
          <w:spacing w:val="-10"/>
          <w:sz w:val="24"/>
        </w:rPr>
        <w:t> </w:t>
      </w:r>
      <w:r>
        <w:rPr>
          <w:sz w:val="24"/>
        </w:rPr>
        <w:t>The</w:t>
      </w:r>
      <w:r>
        <w:rPr>
          <w:spacing w:val="-8"/>
          <w:sz w:val="24"/>
        </w:rPr>
        <w:t> </w:t>
      </w:r>
      <w:r>
        <w:rPr>
          <w:sz w:val="24"/>
        </w:rPr>
        <w:t>weightage distribution</w:t>
      </w:r>
      <w:r>
        <w:rPr>
          <w:spacing w:val="-15"/>
          <w:sz w:val="24"/>
        </w:rPr>
        <w:t> </w:t>
      </w:r>
      <w:r>
        <w:rPr>
          <w:sz w:val="24"/>
        </w:rPr>
        <w:t>of</w:t>
      </w:r>
      <w:r>
        <w:rPr>
          <w:spacing w:val="-15"/>
          <w:sz w:val="24"/>
        </w:rPr>
        <w:t> </w:t>
      </w:r>
      <w:r>
        <w:rPr>
          <w:sz w:val="24"/>
        </w:rPr>
        <w:t>theory</w:t>
      </w:r>
      <w:r>
        <w:rPr>
          <w:spacing w:val="-15"/>
          <w:sz w:val="24"/>
        </w:rPr>
        <w:t> </w:t>
      </w:r>
      <w:r>
        <w:rPr>
          <w:sz w:val="24"/>
        </w:rPr>
        <w:t>and</w:t>
      </w:r>
      <w:r>
        <w:rPr>
          <w:spacing w:val="-15"/>
          <w:sz w:val="24"/>
        </w:rPr>
        <w:t> </w:t>
      </w:r>
      <w:r>
        <w:rPr>
          <w:sz w:val="24"/>
        </w:rPr>
        <w:t>practical</w:t>
      </w:r>
      <w:r>
        <w:rPr>
          <w:spacing w:val="-15"/>
          <w:sz w:val="24"/>
        </w:rPr>
        <w:t> </w:t>
      </w:r>
      <w:r>
        <w:rPr>
          <w:sz w:val="24"/>
        </w:rPr>
        <w:t>for</w:t>
      </w:r>
      <w:r>
        <w:rPr>
          <w:spacing w:val="-15"/>
          <w:sz w:val="24"/>
        </w:rPr>
        <w:t> </w:t>
      </w:r>
      <w:r>
        <w:rPr>
          <w:sz w:val="24"/>
        </w:rPr>
        <w:t>the</w:t>
      </w:r>
      <w:r>
        <w:rPr>
          <w:spacing w:val="-15"/>
          <w:sz w:val="24"/>
        </w:rPr>
        <w:t> </w:t>
      </w:r>
      <w:r>
        <w:rPr>
          <w:sz w:val="24"/>
        </w:rPr>
        <w:t>calculation</w:t>
      </w:r>
      <w:r>
        <w:rPr>
          <w:spacing w:val="-15"/>
          <w:sz w:val="24"/>
        </w:rPr>
        <w:t> </w:t>
      </w:r>
      <w:r>
        <w:rPr>
          <w:sz w:val="24"/>
        </w:rPr>
        <w:t>of</w:t>
      </w:r>
      <w:r>
        <w:rPr>
          <w:spacing w:val="-15"/>
          <w:sz w:val="24"/>
        </w:rPr>
        <w:t> </w:t>
      </w:r>
      <w:r>
        <w:rPr>
          <w:sz w:val="24"/>
        </w:rPr>
        <w:t>CGPA</w:t>
      </w:r>
      <w:r>
        <w:rPr>
          <w:spacing w:val="-15"/>
          <w:sz w:val="24"/>
        </w:rPr>
        <w:t> </w:t>
      </w:r>
      <w:r>
        <w:rPr>
          <w:sz w:val="24"/>
        </w:rPr>
        <w:t>in</w:t>
      </w:r>
      <w:r>
        <w:rPr>
          <w:spacing w:val="-15"/>
          <w:sz w:val="24"/>
        </w:rPr>
        <w:t> </w:t>
      </w:r>
      <w:r>
        <w:rPr>
          <w:sz w:val="24"/>
        </w:rPr>
        <w:t>all</w:t>
      </w:r>
      <w:r>
        <w:rPr>
          <w:spacing w:val="-15"/>
          <w:sz w:val="24"/>
        </w:rPr>
        <w:t> </w:t>
      </w:r>
      <w:r>
        <w:rPr>
          <w:sz w:val="24"/>
        </w:rPr>
        <w:t>courses</w:t>
      </w:r>
      <w:r>
        <w:rPr>
          <w:spacing w:val="-14"/>
          <w:sz w:val="24"/>
        </w:rPr>
        <w:t> </w:t>
      </w:r>
      <w:r>
        <w:rPr>
          <w:sz w:val="24"/>
        </w:rPr>
        <w:t>shall</w:t>
      </w:r>
      <w:r>
        <w:rPr>
          <w:spacing w:val="-14"/>
          <w:sz w:val="24"/>
        </w:rPr>
        <w:t> </w:t>
      </w:r>
      <w:r>
        <w:rPr>
          <w:sz w:val="24"/>
        </w:rPr>
        <w:t>be</w:t>
      </w:r>
      <w:r>
        <w:rPr>
          <w:spacing w:val="-15"/>
          <w:sz w:val="24"/>
        </w:rPr>
        <w:t> </w:t>
      </w:r>
      <w:r>
        <w:rPr>
          <w:sz w:val="24"/>
        </w:rPr>
        <w:t>as</w:t>
      </w:r>
      <w:r>
        <w:rPr>
          <w:spacing w:val="-15"/>
          <w:sz w:val="24"/>
        </w:rPr>
        <w:t> </w:t>
      </w:r>
      <w:r>
        <w:rPr>
          <w:sz w:val="24"/>
        </w:rPr>
        <w:t>per distribution of the marks.</w:t>
      </w:r>
    </w:p>
    <w:p>
      <w:pPr>
        <w:pStyle w:val="ListParagraph"/>
        <w:numPr>
          <w:ilvl w:val="1"/>
          <w:numId w:val="40"/>
        </w:numPr>
        <w:tabs>
          <w:tab w:pos="1066" w:val="left" w:leader="none"/>
          <w:tab w:pos="1068" w:val="left" w:leader="none"/>
        </w:tabs>
        <w:spacing w:line="268" w:lineRule="auto" w:before="0" w:after="0"/>
        <w:ind w:left="1068" w:right="360" w:hanging="567"/>
        <w:jc w:val="both"/>
        <w:rPr>
          <w:sz w:val="24"/>
        </w:rPr>
      </w:pPr>
      <w:r>
        <w:rPr>
          <w:sz w:val="24"/>
        </w:rPr>
        <w:t>Universities</w:t>
      </w:r>
      <w:r>
        <w:rPr>
          <w:spacing w:val="-5"/>
          <w:sz w:val="24"/>
        </w:rPr>
        <w:t> </w:t>
      </w:r>
      <w:r>
        <w:rPr>
          <w:sz w:val="24"/>
        </w:rPr>
        <w:t>can</w:t>
      </w:r>
      <w:r>
        <w:rPr>
          <w:spacing w:val="-6"/>
          <w:sz w:val="24"/>
        </w:rPr>
        <w:t> </w:t>
      </w:r>
      <w:r>
        <w:rPr>
          <w:sz w:val="24"/>
        </w:rPr>
        <w:t>allocate</w:t>
      </w:r>
      <w:r>
        <w:rPr>
          <w:spacing w:val="-8"/>
          <w:sz w:val="24"/>
        </w:rPr>
        <w:t> </w:t>
      </w:r>
      <w:r>
        <w:rPr>
          <w:sz w:val="24"/>
        </w:rPr>
        <w:t>course</w:t>
      </w:r>
      <w:r>
        <w:rPr>
          <w:spacing w:val="-5"/>
          <w:sz w:val="24"/>
        </w:rPr>
        <w:t> </w:t>
      </w:r>
      <w:r>
        <w:rPr>
          <w:sz w:val="24"/>
        </w:rPr>
        <w:t>codes</w:t>
      </w:r>
      <w:r>
        <w:rPr>
          <w:spacing w:val="-5"/>
          <w:sz w:val="24"/>
        </w:rPr>
        <w:t> </w:t>
      </w:r>
      <w:r>
        <w:rPr>
          <w:sz w:val="24"/>
        </w:rPr>
        <w:t>to</w:t>
      </w:r>
      <w:r>
        <w:rPr>
          <w:spacing w:val="-6"/>
          <w:sz w:val="24"/>
        </w:rPr>
        <w:t> </w:t>
      </w:r>
      <w:r>
        <w:rPr>
          <w:sz w:val="24"/>
        </w:rPr>
        <w:t>courses</w:t>
      </w:r>
      <w:r>
        <w:rPr>
          <w:spacing w:val="-6"/>
          <w:sz w:val="24"/>
        </w:rPr>
        <w:t> </w:t>
      </w:r>
      <w:r>
        <w:rPr>
          <w:sz w:val="24"/>
        </w:rPr>
        <w:t>as</w:t>
      </w:r>
      <w:r>
        <w:rPr>
          <w:spacing w:val="-7"/>
          <w:sz w:val="24"/>
        </w:rPr>
        <w:t> </w:t>
      </w:r>
      <w:r>
        <w:rPr>
          <w:sz w:val="24"/>
        </w:rPr>
        <w:t>per</w:t>
      </w:r>
      <w:r>
        <w:rPr>
          <w:spacing w:val="-6"/>
          <w:sz w:val="24"/>
        </w:rPr>
        <w:t> </w:t>
      </w:r>
      <w:r>
        <w:rPr>
          <w:sz w:val="24"/>
        </w:rPr>
        <w:t>their</w:t>
      </w:r>
      <w:r>
        <w:rPr>
          <w:spacing w:val="-6"/>
          <w:sz w:val="24"/>
        </w:rPr>
        <w:t> </w:t>
      </w:r>
      <w:r>
        <w:rPr>
          <w:sz w:val="24"/>
        </w:rPr>
        <w:t>own</w:t>
      </w:r>
      <w:r>
        <w:rPr>
          <w:spacing w:val="-6"/>
          <w:sz w:val="24"/>
        </w:rPr>
        <w:t> </w:t>
      </w:r>
      <w:r>
        <w:rPr>
          <w:sz w:val="24"/>
        </w:rPr>
        <w:t>policies</w:t>
      </w:r>
      <w:r>
        <w:rPr>
          <w:spacing w:val="-6"/>
          <w:sz w:val="24"/>
        </w:rPr>
        <w:t> </w:t>
      </w:r>
      <w:r>
        <w:rPr>
          <w:sz w:val="24"/>
        </w:rPr>
        <w:t>approved</w:t>
      </w:r>
      <w:r>
        <w:rPr>
          <w:spacing w:val="-5"/>
          <w:sz w:val="24"/>
        </w:rPr>
        <w:t> </w:t>
      </w:r>
      <w:r>
        <w:rPr>
          <w:sz w:val="24"/>
        </w:rPr>
        <w:t>by</w:t>
      </w:r>
      <w:r>
        <w:rPr>
          <w:spacing w:val="-5"/>
          <w:sz w:val="24"/>
        </w:rPr>
        <w:t> </w:t>
      </w:r>
      <w:r>
        <w:rPr>
          <w:sz w:val="24"/>
        </w:rPr>
        <w:t>the statutory bodies.</w:t>
      </w:r>
    </w:p>
    <w:p>
      <w:pPr>
        <w:pStyle w:val="ListParagraph"/>
        <w:numPr>
          <w:ilvl w:val="1"/>
          <w:numId w:val="40"/>
        </w:numPr>
        <w:tabs>
          <w:tab w:pos="1067" w:val="left" w:leader="none"/>
        </w:tabs>
        <w:spacing w:line="240" w:lineRule="auto" w:before="0" w:after="0"/>
        <w:ind w:left="1067" w:right="0" w:hanging="565"/>
        <w:jc w:val="both"/>
        <w:rPr>
          <w:sz w:val="24"/>
        </w:rPr>
      </w:pPr>
      <w:r>
        <w:rPr>
          <w:spacing w:val="-6"/>
          <w:sz w:val="24"/>
        </w:rPr>
        <w:t>External</w:t>
      </w:r>
      <w:r>
        <w:rPr>
          <w:spacing w:val="-10"/>
          <w:sz w:val="24"/>
        </w:rPr>
        <w:t> </w:t>
      </w:r>
      <w:r>
        <w:rPr>
          <w:spacing w:val="-6"/>
          <w:sz w:val="24"/>
        </w:rPr>
        <w:t>evaluation</w:t>
      </w:r>
      <w:r>
        <w:rPr>
          <w:spacing w:val="-10"/>
          <w:sz w:val="24"/>
        </w:rPr>
        <w:t> </w:t>
      </w:r>
      <w:r>
        <w:rPr>
          <w:spacing w:val="-6"/>
          <w:sz w:val="24"/>
        </w:rPr>
        <w:t>shall</w:t>
      </w:r>
      <w:r>
        <w:rPr>
          <w:spacing w:val="-9"/>
          <w:sz w:val="24"/>
        </w:rPr>
        <w:t> </w:t>
      </w:r>
      <w:r>
        <w:rPr>
          <w:spacing w:val="-6"/>
          <w:sz w:val="24"/>
        </w:rPr>
        <w:t>be</w:t>
      </w:r>
      <w:r>
        <w:rPr>
          <w:spacing w:val="-9"/>
          <w:sz w:val="24"/>
        </w:rPr>
        <w:t> </w:t>
      </w:r>
      <w:r>
        <w:rPr>
          <w:spacing w:val="-6"/>
          <w:sz w:val="24"/>
        </w:rPr>
        <w:t>mandatory</w:t>
      </w:r>
      <w:r>
        <w:rPr>
          <w:spacing w:val="-9"/>
          <w:sz w:val="24"/>
        </w:rPr>
        <w:t> </w:t>
      </w:r>
      <w:r>
        <w:rPr>
          <w:spacing w:val="-6"/>
          <w:sz w:val="24"/>
        </w:rPr>
        <w:t>for</w:t>
      </w:r>
      <w:r>
        <w:rPr>
          <w:spacing w:val="-11"/>
          <w:sz w:val="24"/>
        </w:rPr>
        <w:t> </w:t>
      </w:r>
      <w:r>
        <w:rPr>
          <w:spacing w:val="-6"/>
          <w:sz w:val="24"/>
        </w:rPr>
        <w:t>all</w:t>
      </w:r>
      <w:r>
        <w:rPr>
          <w:spacing w:val="-10"/>
          <w:sz w:val="24"/>
        </w:rPr>
        <w:t> </w:t>
      </w:r>
      <w:r>
        <w:rPr>
          <w:spacing w:val="-6"/>
          <w:sz w:val="24"/>
        </w:rPr>
        <w:t>practical</w:t>
      </w:r>
      <w:r>
        <w:rPr>
          <w:spacing w:val="-9"/>
          <w:sz w:val="24"/>
        </w:rPr>
        <w:t> </w:t>
      </w:r>
      <w:r>
        <w:rPr>
          <w:spacing w:val="-6"/>
          <w:sz w:val="24"/>
        </w:rPr>
        <w:t>courses</w:t>
      </w:r>
      <w:r>
        <w:rPr>
          <w:spacing w:val="-9"/>
          <w:sz w:val="24"/>
        </w:rPr>
        <w:t> </w:t>
      </w:r>
      <w:r>
        <w:rPr>
          <w:spacing w:val="-6"/>
          <w:sz w:val="24"/>
        </w:rPr>
        <w:t>of</w:t>
      </w:r>
      <w:r>
        <w:rPr>
          <w:spacing w:val="-11"/>
          <w:sz w:val="24"/>
        </w:rPr>
        <w:t> </w:t>
      </w:r>
      <w:r>
        <w:rPr>
          <w:spacing w:val="-6"/>
          <w:sz w:val="24"/>
        </w:rPr>
        <w:t>every</w:t>
      </w:r>
      <w:r>
        <w:rPr>
          <w:spacing w:val="-8"/>
          <w:sz w:val="24"/>
        </w:rPr>
        <w:t> </w:t>
      </w:r>
      <w:r>
        <w:rPr>
          <w:spacing w:val="-6"/>
          <w:sz w:val="24"/>
        </w:rPr>
        <w:t>exam.</w:t>
      </w:r>
      <w:r>
        <w:rPr>
          <w:spacing w:val="38"/>
          <w:sz w:val="24"/>
        </w:rPr>
        <w:t> </w:t>
      </w:r>
      <w:r>
        <w:rPr>
          <w:spacing w:val="-6"/>
          <w:sz w:val="24"/>
        </w:rPr>
        <w:t>All</w:t>
      </w:r>
      <w:r>
        <w:rPr>
          <w:spacing w:val="-9"/>
          <w:sz w:val="24"/>
        </w:rPr>
        <w:t> </w:t>
      </w:r>
      <w:r>
        <w:rPr>
          <w:spacing w:val="-6"/>
          <w:sz w:val="24"/>
        </w:rPr>
        <w:t>Universities</w:t>
      </w:r>
    </w:p>
    <w:p>
      <w:pPr>
        <w:pStyle w:val="BodyText"/>
        <w:spacing w:line="268" w:lineRule="auto" w:before="33"/>
        <w:ind w:left="1068" w:right="362"/>
        <w:jc w:val="both"/>
      </w:pPr>
      <w:r>
        <w:rPr>
          <w:w w:val="150"/>
        </w:rPr>
        <w:t>/</w:t>
      </w:r>
      <w:r>
        <w:rPr>
          <w:spacing w:val="-23"/>
          <w:w w:val="150"/>
        </w:rPr>
        <w:t> </w:t>
      </w:r>
      <w:r>
        <w:rPr/>
        <w:t>Institutes</w:t>
      </w:r>
      <w:r>
        <w:rPr>
          <w:spacing w:val="-15"/>
        </w:rPr>
        <w:t> </w:t>
      </w:r>
      <w:r>
        <w:rPr/>
        <w:t>imparting</w:t>
      </w:r>
      <w:r>
        <w:rPr>
          <w:spacing w:val="-15"/>
        </w:rPr>
        <w:t> </w:t>
      </w:r>
      <w:r>
        <w:rPr/>
        <w:t>Pharm.</w:t>
      </w:r>
      <w:r>
        <w:rPr>
          <w:spacing w:val="-15"/>
        </w:rPr>
        <w:t> </w:t>
      </w:r>
      <w:r>
        <w:rPr/>
        <w:t>D</w:t>
      </w:r>
      <w:r>
        <w:rPr>
          <w:spacing w:val="-15"/>
        </w:rPr>
        <w:t> </w:t>
      </w:r>
      <w:r>
        <w:rPr/>
        <w:t>program</w:t>
      </w:r>
      <w:r>
        <w:rPr>
          <w:spacing w:val="-15"/>
        </w:rPr>
        <w:t> </w:t>
      </w:r>
      <w:r>
        <w:rPr/>
        <w:t>shall</w:t>
      </w:r>
      <w:r>
        <w:rPr>
          <w:spacing w:val="-15"/>
        </w:rPr>
        <w:t> </w:t>
      </w:r>
      <w:r>
        <w:rPr/>
        <w:t>allot</w:t>
      </w:r>
      <w:r>
        <w:rPr>
          <w:spacing w:val="-15"/>
        </w:rPr>
        <w:t> </w:t>
      </w:r>
      <w:r>
        <w:rPr/>
        <w:t>equal</w:t>
      </w:r>
      <w:r>
        <w:rPr>
          <w:spacing w:val="-15"/>
        </w:rPr>
        <w:t> </w:t>
      </w:r>
      <w:r>
        <w:rPr/>
        <w:t>weightage</w:t>
      </w:r>
      <w:r>
        <w:rPr>
          <w:spacing w:val="-15"/>
        </w:rPr>
        <w:t> </w:t>
      </w:r>
      <w:r>
        <w:rPr/>
        <w:t>to</w:t>
      </w:r>
      <w:r>
        <w:rPr>
          <w:spacing w:val="-15"/>
        </w:rPr>
        <w:t> </w:t>
      </w:r>
      <w:r>
        <w:rPr/>
        <w:t>external</w:t>
      </w:r>
      <w:r>
        <w:rPr>
          <w:spacing w:val="-15"/>
        </w:rPr>
        <w:t> </w:t>
      </w:r>
      <w:r>
        <w:rPr/>
        <w:t>and</w:t>
      </w:r>
      <w:r>
        <w:rPr>
          <w:spacing w:val="-15"/>
        </w:rPr>
        <w:t> </w:t>
      </w:r>
      <w:r>
        <w:rPr/>
        <w:t>internal evaluation. Further, the teacher concerned shall be an internal evaluator/examiner and no other</w:t>
      </w:r>
      <w:r>
        <w:rPr>
          <w:spacing w:val="-12"/>
        </w:rPr>
        <w:t> </w:t>
      </w:r>
      <w:r>
        <w:rPr/>
        <w:t>internal</w:t>
      </w:r>
      <w:r>
        <w:rPr>
          <w:spacing w:val="-11"/>
        </w:rPr>
        <w:t> </w:t>
      </w:r>
      <w:r>
        <w:rPr/>
        <w:t>evaluator/examiner</w:t>
      </w:r>
      <w:r>
        <w:rPr>
          <w:spacing w:val="-11"/>
        </w:rPr>
        <w:t> </w:t>
      </w:r>
      <w:r>
        <w:rPr/>
        <w:t>shall</w:t>
      </w:r>
      <w:r>
        <w:rPr>
          <w:spacing w:val="-11"/>
        </w:rPr>
        <w:t> </w:t>
      </w:r>
      <w:r>
        <w:rPr/>
        <w:t>be</w:t>
      </w:r>
      <w:r>
        <w:rPr>
          <w:spacing w:val="-12"/>
        </w:rPr>
        <w:t> </w:t>
      </w:r>
      <w:r>
        <w:rPr/>
        <w:t>appointed</w:t>
      </w:r>
      <w:r>
        <w:rPr>
          <w:spacing w:val="-11"/>
        </w:rPr>
        <w:t> </w:t>
      </w:r>
      <w:r>
        <w:rPr/>
        <w:t>from</w:t>
      </w:r>
      <w:r>
        <w:rPr>
          <w:spacing w:val="-12"/>
        </w:rPr>
        <w:t> </w:t>
      </w:r>
      <w:r>
        <w:rPr/>
        <w:t>whatsoever</w:t>
      </w:r>
      <w:r>
        <w:rPr>
          <w:spacing w:val="-12"/>
        </w:rPr>
        <w:t> </w:t>
      </w:r>
      <w:r>
        <w:rPr/>
        <w:t>university</w:t>
      </w:r>
      <w:r>
        <w:rPr>
          <w:spacing w:val="-11"/>
        </w:rPr>
        <w:t> </w:t>
      </w:r>
      <w:r>
        <w:rPr/>
        <w:t>affiliating any</w:t>
      </w:r>
      <w:r>
        <w:rPr>
          <w:spacing w:val="-5"/>
        </w:rPr>
        <w:t> </w:t>
      </w:r>
      <w:r>
        <w:rPr/>
        <w:t>institute</w:t>
      </w:r>
      <w:r>
        <w:rPr>
          <w:spacing w:val="-5"/>
        </w:rPr>
        <w:t> </w:t>
      </w:r>
      <w:r>
        <w:rPr/>
        <w:t>imparting</w:t>
      </w:r>
      <w:r>
        <w:rPr>
          <w:spacing w:val="-5"/>
        </w:rPr>
        <w:t> </w:t>
      </w:r>
      <w:r>
        <w:rPr/>
        <w:t>pharmacy</w:t>
      </w:r>
      <w:r>
        <w:rPr>
          <w:spacing w:val="-5"/>
        </w:rPr>
        <w:t> </w:t>
      </w:r>
      <w:r>
        <w:rPr/>
        <w:t>education.</w:t>
      </w:r>
    </w:p>
    <w:p>
      <w:pPr>
        <w:pStyle w:val="ListParagraph"/>
        <w:numPr>
          <w:ilvl w:val="1"/>
          <w:numId w:val="40"/>
        </w:numPr>
        <w:tabs>
          <w:tab w:pos="1066" w:val="left" w:leader="none"/>
          <w:tab w:pos="1068" w:val="left" w:leader="none"/>
        </w:tabs>
        <w:spacing w:line="268" w:lineRule="auto" w:before="7" w:after="0"/>
        <w:ind w:left="1068" w:right="361" w:hanging="567"/>
        <w:jc w:val="both"/>
        <w:rPr>
          <w:sz w:val="24"/>
        </w:rPr>
      </w:pPr>
      <w:r>
        <w:rPr>
          <w:sz w:val="24"/>
        </w:rPr>
        <w:t>Universities</w:t>
      </w:r>
      <w:r>
        <w:rPr>
          <w:spacing w:val="-4"/>
          <w:sz w:val="24"/>
        </w:rPr>
        <w:t> </w:t>
      </w:r>
      <w:r>
        <w:rPr>
          <w:sz w:val="24"/>
        </w:rPr>
        <w:t>should</w:t>
      </w:r>
      <w:r>
        <w:rPr>
          <w:spacing w:val="-5"/>
          <w:sz w:val="24"/>
        </w:rPr>
        <w:t> </w:t>
      </w:r>
      <w:r>
        <w:rPr>
          <w:sz w:val="24"/>
        </w:rPr>
        <w:t>use</w:t>
      </w:r>
      <w:r>
        <w:rPr>
          <w:spacing w:val="-4"/>
          <w:sz w:val="24"/>
        </w:rPr>
        <w:t> </w:t>
      </w:r>
      <w:r>
        <w:rPr>
          <w:sz w:val="24"/>
        </w:rPr>
        <w:t>various</w:t>
      </w:r>
      <w:r>
        <w:rPr>
          <w:spacing w:val="-3"/>
          <w:sz w:val="24"/>
        </w:rPr>
        <w:t> </w:t>
      </w:r>
      <w:r>
        <w:rPr>
          <w:sz w:val="24"/>
        </w:rPr>
        <w:t>appropriate</w:t>
      </w:r>
      <w:r>
        <w:rPr>
          <w:spacing w:val="-4"/>
          <w:sz w:val="24"/>
        </w:rPr>
        <w:t> </w:t>
      </w:r>
      <w:r>
        <w:rPr>
          <w:sz w:val="24"/>
        </w:rPr>
        <w:t>teaching,</w:t>
      </w:r>
      <w:r>
        <w:rPr>
          <w:spacing w:val="-4"/>
          <w:sz w:val="24"/>
        </w:rPr>
        <w:t> </w:t>
      </w:r>
      <w:r>
        <w:rPr>
          <w:sz w:val="24"/>
        </w:rPr>
        <w:t>learning,</w:t>
      </w:r>
      <w:r>
        <w:rPr>
          <w:spacing w:val="-5"/>
          <w:sz w:val="24"/>
        </w:rPr>
        <w:t> </w:t>
      </w:r>
      <w:r>
        <w:rPr>
          <w:sz w:val="24"/>
        </w:rPr>
        <w:t>and</w:t>
      </w:r>
      <w:r>
        <w:rPr>
          <w:spacing w:val="-5"/>
          <w:sz w:val="24"/>
        </w:rPr>
        <w:t> </w:t>
      </w:r>
      <w:r>
        <w:rPr>
          <w:sz w:val="24"/>
        </w:rPr>
        <w:t>assessment</w:t>
      </w:r>
      <w:r>
        <w:rPr>
          <w:spacing w:val="-5"/>
          <w:sz w:val="24"/>
        </w:rPr>
        <w:t> </w:t>
      </w:r>
      <w:r>
        <w:rPr>
          <w:sz w:val="24"/>
        </w:rPr>
        <w:t>methods</w:t>
      </w:r>
      <w:r>
        <w:rPr>
          <w:spacing w:val="-4"/>
          <w:sz w:val="24"/>
        </w:rPr>
        <w:t> </w:t>
      </w:r>
      <w:r>
        <w:rPr>
          <w:sz w:val="24"/>
        </w:rPr>
        <w:t>to </w:t>
      </w:r>
      <w:r>
        <w:rPr>
          <w:spacing w:val="-2"/>
          <w:sz w:val="24"/>
        </w:rPr>
        <w:t>effectively</w:t>
      </w:r>
      <w:r>
        <w:rPr>
          <w:spacing w:val="-3"/>
          <w:sz w:val="24"/>
        </w:rPr>
        <w:t> </w:t>
      </w:r>
      <w:r>
        <w:rPr>
          <w:spacing w:val="-2"/>
          <w:sz w:val="24"/>
        </w:rPr>
        <w:t>deliver</w:t>
      </w:r>
      <w:r>
        <w:rPr>
          <w:spacing w:val="-4"/>
          <w:sz w:val="24"/>
        </w:rPr>
        <w:t> </w:t>
      </w:r>
      <w:r>
        <w:rPr>
          <w:spacing w:val="-2"/>
          <w:sz w:val="24"/>
        </w:rPr>
        <w:t>curricula</w:t>
      </w:r>
      <w:r>
        <w:rPr>
          <w:spacing w:val="-3"/>
          <w:sz w:val="24"/>
        </w:rPr>
        <w:t> </w:t>
      </w:r>
      <w:r>
        <w:rPr>
          <w:spacing w:val="-2"/>
          <w:sz w:val="24"/>
        </w:rPr>
        <w:t>and</w:t>
      </w:r>
      <w:r>
        <w:rPr>
          <w:spacing w:val="-3"/>
          <w:sz w:val="24"/>
        </w:rPr>
        <w:t> </w:t>
      </w:r>
      <w:r>
        <w:rPr>
          <w:spacing w:val="-2"/>
          <w:sz w:val="24"/>
        </w:rPr>
        <w:t>evaluate</w:t>
      </w:r>
      <w:r>
        <w:rPr>
          <w:spacing w:val="-6"/>
          <w:sz w:val="24"/>
        </w:rPr>
        <w:t> </w:t>
      </w:r>
      <w:r>
        <w:rPr>
          <w:spacing w:val="-2"/>
          <w:sz w:val="24"/>
        </w:rPr>
        <w:t>student understanding.</w:t>
      </w:r>
    </w:p>
    <w:p>
      <w:pPr>
        <w:pStyle w:val="ListParagraph"/>
        <w:spacing w:after="0" w:line="268" w:lineRule="auto"/>
        <w:jc w:val="both"/>
        <w:rPr>
          <w:sz w:val="24"/>
        </w:rPr>
        <w:sectPr>
          <w:pgSz w:w="12240" w:h="15840"/>
          <w:pgMar w:header="0" w:footer="743" w:top="1120" w:bottom="940" w:left="1080" w:right="1080"/>
        </w:sectPr>
      </w:pPr>
    </w:p>
    <w:p>
      <w:pPr>
        <w:pStyle w:val="Heading3"/>
        <w:spacing w:before="53"/>
      </w:pPr>
      <w:r>
        <w:rPr>
          <w:spacing w:val="-5"/>
        </w:rPr>
        <w:t>PHARMACEUTICAL</w:t>
      </w:r>
      <w:r>
        <w:rPr>
          <w:spacing w:val="1"/>
        </w:rPr>
        <w:t> </w:t>
      </w:r>
      <w:r>
        <w:rPr>
          <w:spacing w:val="-2"/>
        </w:rPr>
        <w:t>CHEMISTRY:</w:t>
      </w:r>
    </w:p>
    <w:p>
      <w:pPr>
        <w:pStyle w:val="BodyText"/>
        <w:spacing w:before="9"/>
        <w:ind w:left="0"/>
        <w:rPr>
          <w:b/>
          <w:sz w:val="12"/>
        </w:rPr>
      </w:pPr>
      <w:r>
        <w:rPr>
          <w:b/>
          <w:sz w:val="12"/>
        </w:rPr>
        <mc:AlternateContent>
          <mc:Choice Requires="wps">
            <w:drawing>
              <wp:anchor distT="0" distB="0" distL="0" distR="0" allowOverlap="1" layoutInCell="1" locked="0" behindDoc="1" simplePos="0" relativeHeight="487622144">
                <wp:simplePos x="0" y="0"/>
                <wp:positionH relativeFrom="page">
                  <wp:posOffset>896416</wp:posOffset>
                </wp:positionH>
                <wp:positionV relativeFrom="paragraph">
                  <wp:posOffset>108602</wp:posOffset>
                </wp:positionV>
                <wp:extent cx="5981700" cy="257810"/>
                <wp:effectExtent l="0" t="0" r="0" b="0"/>
                <wp:wrapTopAndBottom/>
                <wp:docPr id="122" name="Textbox 122"/>
                <wp:cNvGraphicFramePr>
                  <a:graphicFrameLocks/>
                </wp:cNvGraphicFramePr>
                <a:graphic>
                  <a:graphicData uri="http://schemas.microsoft.com/office/word/2010/wordprocessingShape">
                    <wps:wsp>
                      <wps:cNvPr id="122" name="Textbox 122"/>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4"/>
                                <w:sz w:val="24"/>
                              </w:rPr>
                              <w:t>Pharmaceutical</w:t>
                            </w:r>
                            <w:r>
                              <w:rPr>
                                <w:b/>
                                <w:color w:val="000000"/>
                                <w:spacing w:val="-1"/>
                                <w:sz w:val="24"/>
                              </w:rPr>
                              <w:t> </w:t>
                            </w:r>
                            <w:r>
                              <w:rPr>
                                <w:b/>
                                <w:color w:val="000000"/>
                                <w:spacing w:val="-4"/>
                                <w:sz w:val="24"/>
                              </w:rPr>
                              <w:t>Chemistry</w:t>
                            </w:r>
                            <w:r>
                              <w:rPr>
                                <w:b/>
                                <w:color w:val="000000"/>
                                <w:spacing w:val="1"/>
                                <w:sz w:val="24"/>
                              </w:rPr>
                              <w:t> </w:t>
                            </w:r>
                            <w:r>
                              <w:rPr>
                                <w:b/>
                                <w:color w:val="000000"/>
                                <w:spacing w:val="-4"/>
                                <w:sz w:val="24"/>
                              </w:rPr>
                              <w:t>IA</w:t>
                            </w:r>
                            <w:r>
                              <w:rPr>
                                <w:b/>
                                <w:color w:val="000000"/>
                                <w:spacing w:val="1"/>
                                <w:sz w:val="24"/>
                              </w:rPr>
                              <w:t> </w:t>
                            </w:r>
                            <w:r>
                              <w:rPr>
                                <w:b/>
                                <w:color w:val="000000"/>
                                <w:spacing w:val="-4"/>
                                <w:sz w:val="24"/>
                              </w:rPr>
                              <w:t>(Organic</w:t>
                            </w:r>
                            <w:r>
                              <w:rPr>
                                <w:b/>
                                <w:color w:val="000000"/>
                                <w:spacing w:val="1"/>
                                <w:sz w:val="24"/>
                              </w:rPr>
                              <w:t> </w:t>
                            </w:r>
                            <w:r>
                              <w:rPr>
                                <w:b/>
                                <w:color w:val="000000"/>
                                <w:spacing w:val="-4"/>
                                <w:sz w:val="24"/>
                              </w:rPr>
                              <w:t>Chemistry</w:t>
                            </w:r>
                            <w:r>
                              <w:rPr>
                                <w:b/>
                                <w:color w:val="000000"/>
                                <w:spacing w:val="2"/>
                                <w:sz w:val="24"/>
                              </w:rPr>
                              <w:t> </w:t>
                            </w:r>
                            <w:r>
                              <w:rPr>
                                <w:b/>
                                <w:color w:val="000000"/>
                                <w:spacing w:val="-5"/>
                                <w:sz w:val="24"/>
                              </w:rPr>
                              <w:t>I)</w:t>
                            </w:r>
                          </w:p>
                        </w:txbxContent>
                      </wps:txbx>
                      <wps:bodyPr wrap="square" lIns="0" tIns="0" rIns="0" bIns="0" rtlCol="0">
                        <a:noAutofit/>
                      </wps:bodyPr>
                    </wps:wsp>
                  </a:graphicData>
                </a:graphic>
              </wp:anchor>
            </w:drawing>
          </mc:Choice>
          <mc:Fallback>
            <w:pict>
              <v:shape style="position:absolute;margin-left:70.584pt;margin-top:8.551367pt;width:471pt;height:20.3pt;mso-position-horizontal-relative:page;mso-position-vertical-relative:paragraph;z-index:-15694336;mso-wrap-distance-left:0;mso-wrap-distance-right:0" type="#_x0000_t202" id="docshape116" filled="true" fillcolor="#e7e6e6" stroked="false">
                <v:textbox inset="0,0,0,0">
                  <w:txbxContent>
                    <w:p>
                      <w:pPr>
                        <w:spacing w:line="261" w:lineRule="exact" w:before="0"/>
                        <w:ind w:left="28" w:right="0" w:firstLine="0"/>
                        <w:jc w:val="left"/>
                        <w:rPr>
                          <w:b/>
                          <w:color w:val="000000"/>
                          <w:sz w:val="24"/>
                        </w:rPr>
                      </w:pPr>
                      <w:r>
                        <w:rPr>
                          <w:b/>
                          <w:color w:val="000000"/>
                          <w:spacing w:val="-4"/>
                          <w:sz w:val="24"/>
                        </w:rPr>
                        <w:t>Pharmaceutical</w:t>
                      </w:r>
                      <w:r>
                        <w:rPr>
                          <w:b/>
                          <w:color w:val="000000"/>
                          <w:spacing w:val="-1"/>
                          <w:sz w:val="24"/>
                        </w:rPr>
                        <w:t> </w:t>
                      </w:r>
                      <w:r>
                        <w:rPr>
                          <w:b/>
                          <w:color w:val="000000"/>
                          <w:spacing w:val="-4"/>
                          <w:sz w:val="24"/>
                        </w:rPr>
                        <w:t>Chemistry</w:t>
                      </w:r>
                      <w:r>
                        <w:rPr>
                          <w:b/>
                          <w:color w:val="000000"/>
                          <w:spacing w:val="1"/>
                          <w:sz w:val="24"/>
                        </w:rPr>
                        <w:t> </w:t>
                      </w:r>
                      <w:r>
                        <w:rPr>
                          <w:b/>
                          <w:color w:val="000000"/>
                          <w:spacing w:val="-4"/>
                          <w:sz w:val="24"/>
                        </w:rPr>
                        <w:t>IA</w:t>
                      </w:r>
                      <w:r>
                        <w:rPr>
                          <w:b/>
                          <w:color w:val="000000"/>
                          <w:spacing w:val="1"/>
                          <w:sz w:val="24"/>
                        </w:rPr>
                        <w:t> </w:t>
                      </w:r>
                      <w:r>
                        <w:rPr>
                          <w:b/>
                          <w:color w:val="000000"/>
                          <w:spacing w:val="-4"/>
                          <w:sz w:val="24"/>
                        </w:rPr>
                        <w:t>(Organic</w:t>
                      </w:r>
                      <w:r>
                        <w:rPr>
                          <w:b/>
                          <w:color w:val="000000"/>
                          <w:spacing w:val="1"/>
                          <w:sz w:val="24"/>
                        </w:rPr>
                        <w:t> </w:t>
                      </w:r>
                      <w:r>
                        <w:rPr>
                          <w:b/>
                          <w:color w:val="000000"/>
                          <w:spacing w:val="-4"/>
                          <w:sz w:val="24"/>
                        </w:rPr>
                        <w:t>Chemistry</w:t>
                      </w:r>
                      <w:r>
                        <w:rPr>
                          <w:b/>
                          <w:color w:val="000000"/>
                          <w:spacing w:val="2"/>
                          <w:sz w:val="24"/>
                        </w:rPr>
                        <w:t> </w:t>
                      </w:r>
                      <w:r>
                        <w:rPr>
                          <w:b/>
                          <w:color w:val="000000"/>
                          <w:spacing w:val="-5"/>
                          <w:sz w:val="24"/>
                        </w:rPr>
                        <w:t>I)</w:t>
                      </w:r>
                    </w:p>
                  </w:txbxContent>
                </v:textbox>
                <v:fill type="solid"/>
                <w10:wrap type="topAndBottom"/>
              </v:shape>
            </w:pict>
          </mc:Fallback>
        </mc:AlternateContent>
      </w:r>
    </w:p>
    <w:p>
      <w:pPr>
        <w:pStyle w:val="Heading5"/>
        <w:spacing w:line="254" w:lineRule="exact"/>
      </w:pPr>
      <w:r>
        <w:rPr>
          <w:spacing w:val="-4"/>
        </w:rPr>
        <w:t>Course</w:t>
      </w:r>
      <w:r>
        <w:rPr>
          <w:spacing w:val="-1"/>
        </w:rPr>
        <w:t> </w:t>
      </w:r>
      <w:r>
        <w:rPr>
          <w:spacing w:val="-4"/>
        </w:rPr>
        <w:t>Learning</w:t>
      </w:r>
      <w:r>
        <w:rPr>
          <w:spacing w:val="-2"/>
        </w:rPr>
        <w:t> </w:t>
      </w:r>
      <w:r>
        <w:rPr>
          <w:spacing w:val="-4"/>
        </w:rPr>
        <w:t>Outcomes</w:t>
      </w:r>
    </w:p>
    <w:p>
      <w:pPr>
        <w:pStyle w:val="BodyText"/>
        <w:spacing w:line="272" w:lineRule="exact"/>
        <w:ind w:left="360"/>
      </w:pPr>
      <w:r>
        <w:rPr>
          <w:spacing w:val="-2"/>
        </w:rPr>
        <w:t>After</w:t>
      </w:r>
      <w:r>
        <w:rPr>
          <w:spacing w:val="-11"/>
        </w:rPr>
        <w:t> </w:t>
      </w:r>
      <w:r>
        <w:rPr>
          <w:spacing w:val="-2"/>
        </w:rPr>
        <w:t>completion</w:t>
      </w:r>
      <w:r>
        <w:rPr>
          <w:spacing w:val="-11"/>
        </w:rPr>
        <w:t> </w:t>
      </w:r>
      <w:r>
        <w:rPr>
          <w:spacing w:val="-2"/>
        </w:rPr>
        <w:t>of</w:t>
      </w:r>
      <w:r>
        <w:rPr>
          <w:spacing w:val="-11"/>
        </w:rPr>
        <w:t> </w:t>
      </w:r>
      <w:r>
        <w:rPr>
          <w:spacing w:val="-2"/>
        </w:rPr>
        <w:t>this</w:t>
      </w:r>
      <w:r>
        <w:rPr>
          <w:spacing w:val="-10"/>
        </w:rPr>
        <w:t> </w:t>
      </w:r>
      <w:r>
        <w:rPr>
          <w:spacing w:val="-2"/>
        </w:rPr>
        <w:t>course</w:t>
      </w:r>
      <w:r>
        <w:rPr>
          <w:spacing w:val="-9"/>
        </w:rPr>
        <w:t> </w:t>
      </w:r>
      <w:r>
        <w:rPr>
          <w:spacing w:val="-2"/>
        </w:rPr>
        <w:t>the</w:t>
      </w:r>
      <w:r>
        <w:rPr>
          <w:spacing w:val="-11"/>
        </w:rPr>
        <w:t> </w:t>
      </w:r>
      <w:r>
        <w:rPr>
          <w:spacing w:val="-2"/>
        </w:rPr>
        <w:t>students</w:t>
      </w:r>
      <w:r>
        <w:rPr>
          <w:spacing w:val="-10"/>
        </w:rPr>
        <w:t> </w:t>
      </w:r>
      <w:r>
        <w:rPr>
          <w:spacing w:val="-2"/>
        </w:rPr>
        <w:t>will</w:t>
      </w:r>
      <w:r>
        <w:rPr>
          <w:spacing w:val="-10"/>
        </w:rPr>
        <w:t> </w:t>
      </w:r>
      <w:r>
        <w:rPr>
          <w:spacing w:val="-2"/>
        </w:rPr>
        <w:t>be</w:t>
      </w:r>
      <w:r>
        <w:rPr>
          <w:spacing w:val="-12"/>
        </w:rPr>
        <w:t> </w:t>
      </w:r>
      <w:r>
        <w:rPr>
          <w:spacing w:val="-2"/>
        </w:rPr>
        <w:t>able</w:t>
      </w:r>
      <w:r>
        <w:rPr>
          <w:spacing w:val="-11"/>
        </w:rPr>
        <w:t> </w:t>
      </w:r>
      <w:r>
        <w:rPr>
          <w:spacing w:val="-5"/>
        </w:rPr>
        <w:t>to:</w:t>
      </w:r>
    </w:p>
    <w:p>
      <w:pPr>
        <w:pStyle w:val="ListParagraph"/>
        <w:numPr>
          <w:ilvl w:val="0"/>
          <w:numId w:val="41"/>
        </w:numPr>
        <w:tabs>
          <w:tab w:pos="809" w:val="left" w:leader="none"/>
        </w:tabs>
        <w:spacing w:line="268" w:lineRule="auto" w:before="36" w:after="0"/>
        <w:ind w:left="809" w:right="361" w:hanging="358"/>
        <w:jc w:val="left"/>
        <w:rPr>
          <w:sz w:val="24"/>
        </w:rPr>
      </w:pPr>
      <w:r>
        <w:rPr>
          <w:sz w:val="24"/>
        </w:rPr>
        <w:t>Understand</w:t>
      </w:r>
      <w:r>
        <w:rPr>
          <w:spacing w:val="-5"/>
          <w:sz w:val="24"/>
        </w:rPr>
        <w:t> </w:t>
      </w:r>
      <w:r>
        <w:rPr>
          <w:sz w:val="24"/>
        </w:rPr>
        <w:t>organic</w:t>
      </w:r>
      <w:r>
        <w:rPr>
          <w:spacing w:val="-3"/>
          <w:sz w:val="24"/>
        </w:rPr>
        <w:t> </w:t>
      </w:r>
      <w:r>
        <w:rPr>
          <w:sz w:val="24"/>
        </w:rPr>
        <w:t>chemistry</w:t>
      </w:r>
      <w:r>
        <w:rPr>
          <w:spacing w:val="-3"/>
          <w:sz w:val="24"/>
        </w:rPr>
        <w:t> </w:t>
      </w:r>
      <w:r>
        <w:rPr>
          <w:sz w:val="24"/>
        </w:rPr>
        <w:t>concepts</w:t>
      </w:r>
      <w:r>
        <w:rPr>
          <w:spacing w:val="-4"/>
          <w:sz w:val="24"/>
        </w:rPr>
        <w:t> </w:t>
      </w:r>
      <w:r>
        <w:rPr>
          <w:sz w:val="24"/>
        </w:rPr>
        <w:t>such</w:t>
      </w:r>
      <w:r>
        <w:rPr>
          <w:spacing w:val="-4"/>
          <w:sz w:val="24"/>
        </w:rPr>
        <w:t> </w:t>
      </w:r>
      <w:r>
        <w:rPr>
          <w:sz w:val="24"/>
        </w:rPr>
        <w:t>as</w:t>
      </w:r>
      <w:r>
        <w:rPr>
          <w:spacing w:val="-5"/>
          <w:sz w:val="24"/>
        </w:rPr>
        <w:t> </w:t>
      </w:r>
      <w:r>
        <w:rPr>
          <w:sz w:val="24"/>
        </w:rPr>
        <w:t>bonding,</w:t>
      </w:r>
      <w:r>
        <w:rPr>
          <w:spacing w:val="-5"/>
          <w:sz w:val="24"/>
        </w:rPr>
        <w:t> </w:t>
      </w:r>
      <w:r>
        <w:rPr>
          <w:sz w:val="24"/>
        </w:rPr>
        <w:t>hybridization,</w:t>
      </w:r>
      <w:r>
        <w:rPr>
          <w:spacing w:val="-4"/>
          <w:sz w:val="24"/>
        </w:rPr>
        <w:t> </w:t>
      </w:r>
      <w:r>
        <w:rPr>
          <w:sz w:val="24"/>
        </w:rPr>
        <w:t>and</w:t>
      </w:r>
      <w:r>
        <w:rPr>
          <w:spacing w:val="-4"/>
          <w:sz w:val="24"/>
        </w:rPr>
        <w:t> </w:t>
      </w:r>
      <w:r>
        <w:rPr>
          <w:sz w:val="24"/>
        </w:rPr>
        <w:t>reactivity,</w:t>
      </w:r>
      <w:r>
        <w:rPr>
          <w:spacing w:val="-4"/>
          <w:sz w:val="24"/>
        </w:rPr>
        <w:t> </w:t>
      </w:r>
      <w:r>
        <w:rPr>
          <w:sz w:val="24"/>
        </w:rPr>
        <w:t>with</w:t>
      </w:r>
      <w:r>
        <w:rPr>
          <w:spacing w:val="-5"/>
          <w:sz w:val="24"/>
        </w:rPr>
        <w:t> </w:t>
      </w:r>
      <w:r>
        <w:rPr>
          <w:sz w:val="24"/>
        </w:rPr>
        <w:t>a focus on pharmaceuticals.</w:t>
      </w:r>
    </w:p>
    <w:p>
      <w:pPr>
        <w:pStyle w:val="ListParagraph"/>
        <w:numPr>
          <w:ilvl w:val="0"/>
          <w:numId w:val="41"/>
        </w:numPr>
        <w:tabs>
          <w:tab w:pos="809" w:val="left" w:leader="none"/>
        </w:tabs>
        <w:spacing w:line="271" w:lineRule="auto" w:before="1" w:after="0"/>
        <w:ind w:left="809" w:right="361" w:hanging="358"/>
        <w:jc w:val="left"/>
        <w:rPr>
          <w:sz w:val="24"/>
        </w:rPr>
      </w:pPr>
      <w:r>
        <w:rPr>
          <w:sz w:val="24"/>
        </w:rPr>
        <w:t>Synthesize</w:t>
      </w:r>
      <w:r>
        <w:rPr>
          <w:spacing w:val="80"/>
          <w:sz w:val="24"/>
        </w:rPr>
        <w:t> </w:t>
      </w:r>
      <w:r>
        <w:rPr>
          <w:sz w:val="24"/>
        </w:rPr>
        <w:t>and</w:t>
      </w:r>
      <w:r>
        <w:rPr>
          <w:spacing w:val="80"/>
          <w:sz w:val="24"/>
        </w:rPr>
        <w:t> </w:t>
      </w:r>
      <w:r>
        <w:rPr>
          <w:sz w:val="24"/>
        </w:rPr>
        <w:t>characterize</w:t>
      </w:r>
      <w:r>
        <w:rPr>
          <w:spacing w:val="80"/>
          <w:sz w:val="24"/>
        </w:rPr>
        <w:t> </w:t>
      </w:r>
      <w:r>
        <w:rPr>
          <w:sz w:val="24"/>
        </w:rPr>
        <w:t>organic</w:t>
      </w:r>
      <w:r>
        <w:rPr>
          <w:spacing w:val="80"/>
          <w:sz w:val="24"/>
        </w:rPr>
        <w:t> </w:t>
      </w:r>
      <w:r>
        <w:rPr>
          <w:sz w:val="24"/>
        </w:rPr>
        <w:t>compounds</w:t>
      </w:r>
      <w:r>
        <w:rPr>
          <w:spacing w:val="80"/>
          <w:sz w:val="24"/>
        </w:rPr>
        <w:t> </w:t>
      </w:r>
      <w:r>
        <w:rPr>
          <w:sz w:val="24"/>
        </w:rPr>
        <w:t>for</w:t>
      </w:r>
      <w:r>
        <w:rPr>
          <w:spacing w:val="80"/>
          <w:sz w:val="24"/>
        </w:rPr>
        <w:t> </w:t>
      </w:r>
      <w:r>
        <w:rPr>
          <w:sz w:val="24"/>
        </w:rPr>
        <w:t>drug</w:t>
      </w:r>
      <w:r>
        <w:rPr>
          <w:spacing w:val="80"/>
          <w:sz w:val="24"/>
        </w:rPr>
        <w:t> </w:t>
      </w:r>
      <w:r>
        <w:rPr>
          <w:sz w:val="24"/>
        </w:rPr>
        <w:t>development,</w:t>
      </w:r>
      <w:r>
        <w:rPr>
          <w:spacing w:val="80"/>
          <w:sz w:val="24"/>
        </w:rPr>
        <w:t> </w:t>
      </w:r>
      <w:r>
        <w:rPr>
          <w:sz w:val="24"/>
        </w:rPr>
        <w:t>emphasizing nomenclature and reaction mechanisms.</w:t>
      </w:r>
    </w:p>
    <w:p>
      <w:pPr>
        <w:pStyle w:val="ListParagraph"/>
        <w:numPr>
          <w:ilvl w:val="0"/>
          <w:numId w:val="41"/>
        </w:numPr>
        <w:tabs>
          <w:tab w:pos="809" w:val="left" w:leader="none"/>
        </w:tabs>
        <w:spacing w:line="268" w:lineRule="auto" w:before="0" w:after="0"/>
        <w:ind w:left="809" w:right="358" w:hanging="358"/>
        <w:jc w:val="left"/>
        <w:rPr>
          <w:sz w:val="24"/>
        </w:rPr>
      </w:pPr>
      <w:r>
        <w:rPr>
          <w:spacing w:val="-4"/>
          <w:sz w:val="24"/>
        </w:rPr>
        <w:t>Analyze</w:t>
      </w:r>
      <w:r>
        <w:rPr>
          <w:spacing w:val="-11"/>
          <w:sz w:val="24"/>
        </w:rPr>
        <w:t> </w:t>
      </w:r>
      <w:r>
        <w:rPr>
          <w:spacing w:val="-4"/>
          <w:sz w:val="24"/>
        </w:rPr>
        <w:t>organic</w:t>
      </w:r>
      <w:r>
        <w:rPr>
          <w:spacing w:val="-11"/>
          <w:sz w:val="24"/>
        </w:rPr>
        <w:t> </w:t>
      </w:r>
      <w:r>
        <w:rPr>
          <w:spacing w:val="-4"/>
          <w:sz w:val="24"/>
        </w:rPr>
        <w:t>reactions</w:t>
      </w:r>
      <w:r>
        <w:rPr>
          <w:spacing w:val="-11"/>
          <w:sz w:val="24"/>
        </w:rPr>
        <w:t> </w:t>
      </w:r>
      <w:r>
        <w:rPr>
          <w:spacing w:val="-4"/>
          <w:sz w:val="24"/>
        </w:rPr>
        <w:t>like</w:t>
      </w:r>
      <w:r>
        <w:rPr>
          <w:spacing w:val="-11"/>
          <w:sz w:val="24"/>
        </w:rPr>
        <w:t> </w:t>
      </w:r>
      <w:r>
        <w:rPr>
          <w:spacing w:val="-4"/>
          <w:sz w:val="24"/>
        </w:rPr>
        <w:t>oxidation,</w:t>
      </w:r>
      <w:r>
        <w:rPr>
          <w:spacing w:val="-11"/>
          <w:sz w:val="24"/>
        </w:rPr>
        <w:t> </w:t>
      </w:r>
      <w:r>
        <w:rPr>
          <w:spacing w:val="-4"/>
          <w:sz w:val="24"/>
        </w:rPr>
        <w:t>reduction,</w:t>
      </w:r>
      <w:r>
        <w:rPr>
          <w:spacing w:val="-11"/>
          <w:sz w:val="24"/>
        </w:rPr>
        <w:t> </w:t>
      </w:r>
      <w:r>
        <w:rPr>
          <w:spacing w:val="-4"/>
          <w:sz w:val="24"/>
        </w:rPr>
        <w:t>and</w:t>
      </w:r>
      <w:r>
        <w:rPr>
          <w:spacing w:val="-11"/>
          <w:sz w:val="24"/>
        </w:rPr>
        <w:t> </w:t>
      </w:r>
      <w:r>
        <w:rPr>
          <w:spacing w:val="-4"/>
          <w:sz w:val="24"/>
        </w:rPr>
        <w:t>substitution,</w:t>
      </w:r>
      <w:r>
        <w:rPr>
          <w:spacing w:val="-11"/>
          <w:sz w:val="24"/>
        </w:rPr>
        <w:t> </w:t>
      </w:r>
      <w:r>
        <w:rPr>
          <w:spacing w:val="-4"/>
          <w:sz w:val="24"/>
        </w:rPr>
        <w:t>focusing</w:t>
      </w:r>
      <w:r>
        <w:rPr>
          <w:spacing w:val="-11"/>
          <w:sz w:val="24"/>
        </w:rPr>
        <w:t> </w:t>
      </w:r>
      <w:r>
        <w:rPr>
          <w:spacing w:val="-4"/>
          <w:sz w:val="24"/>
        </w:rPr>
        <w:t>on</w:t>
      </w:r>
      <w:r>
        <w:rPr>
          <w:spacing w:val="-11"/>
          <w:sz w:val="24"/>
        </w:rPr>
        <w:t> </w:t>
      </w:r>
      <w:r>
        <w:rPr>
          <w:spacing w:val="-4"/>
          <w:sz w:val="24"/>
        </w:rPr>
        <w:t>pharmaceutical </w:t>
      </w:r>
      <w:r>
        <w:rPr>
          <w:spacing w:val="-2"/>
          <w:sz w:val="24"/>
        </w:rPr>
        <w:t>applications.</w:t>
      </w:r>
    </w:p>
    <w:p>
      <w:pPr>
        <w:pStyle w:val="ListParagraph"/>
        <w:numPr>
          <w:ilvl w:val="0"/>
          <w:numId w:val="41"/>
        </w:numPr>
        <w:tabs>
          <w:tab w:pos="809" w:val="left" w:leader="none"/>
        </w:tabs>
        <w:spacing w:line="268" w:lineRule="auto" w:before="2" w:after="0"/>
        <w:ind w:left="809" w:right="360" w:hanging="358"/>
        <w:jc w:val="left"/>
        <w:rPr>
          <w:sz w:val="24"/>
        </w:rPr>
      </w:pPr>
      <w:r>
        <w:rPr>
          <w:sz w:val="24"/>
        </w:rPr>
        <w:t>Apply</w:t>
      </w:r>
      <w:r>
        <w:rPr>
          <w:spacing w:val="71"/>
          <w:sz w:val="24"/>
        </w:rPr>
        <w:t> </w:t>
      </w:r>
      <w:r>
        <w:rPr>
          <w:sz w:val="24"/>
        </w:rPr>
        <w:t>green</w:t>
      </w:r>
      <w:r>
        <w:rPr>
          <w:spacing w:val="71"/>
          <w:sz w:val="24"/>
        </w:rPr>
        <w:t> </w:t>
      </w:r>
      <w:r>
        <w:rPr>
          <w:sz w:val="24"/>
        </w:rPr>
        <w:t>chemistry</w:t>
      </w:r>
      <w:r>
        <w:rPr>
          <w:spacing w:val="68"/>
          <w:sz w:val="24"/>
        </w:rPr>
        <w:t> </w:t>
      </w:r>
      <w:r>
        <w:rPr>
          <w:sz w:val="24"/>
        </w:rPr>
        <w:t>and</w:t>
      </w:r>
      <w:r>
        <w:rPr>
          <w:spacing w:val="68"/>
          <w:sz w:val="24"/>
        </w:rPr>
        <w:t> </w:t>
      </w:r>
      <w:r>
        <w:rPr>
          <w:sz w:val="24"/>
        </w:rPr>
        <w:t>synthesis</w:t>
      </w:r>
      <w:r>
        <w:rPr>
          <w:spacing w:val="71"/>
          <w:sz w:val="24"/>
        </w:rPr>
        <w:t> </w:t>
      </w:r>
      <w:r>
        <w:rPr>
          <w:sz w:val="24"/>
        </w:rPr>
        <w:t>methods</w:t>
      </w:r>
      <w:r>
        <w:rPr>
          <w:spacing w:val="71"/>
          <w:sz w:val="24"/>
        </w:rPr>
        <w:t> </w:t>
      </w:r>
      <w:r>
        <w:rPr>
          <w:sz w:val="24"/>
        </w:rPr>
        <w:t>to</w:t>
      </w:r>
      <w:r>
        <w:rPr>
          <w:spacing w:val="69"/>
          <w:sz w:val="24"/>
        </w:rPr>
        <w:t> </w:t>
      </w:r>
      <w:r>
        <w:rPr>
          <w:sz w:val="24"/>
        </w:rPr>
        <w:t>develop</w:t>
      </w:r>
      <w:r>
        <w:rPr>
          <w:spacing w:val="70"/>
          <w:sz w:val="24"/>
        </w:rPr>
        <w:t> </w:t>
      </w:r>
      <w:r>
        <w:rPr>
          <w:sz w:val="24"/>
        </w:rPr>
        <w:t>pharmaceutical</w:t>
      </w:r>
      <w:r>
        <w:rPr>
          <w:spacing w:val="70"/>
          <w:sz w:val="24"/>
        </w:rPr>
        <w:t> </w:t>
      </w:r>
      <w:r>
        <w:rPr>
          <w:sz w:val="24"/>
        </w:rPr>
        <w:t>compounds, emphasizing</w:t>
      </w:r>
      <w:r>
        <w:rPr>
          <w:spacing w:val="-2"/>
          <w:sz w:val="24"/>
        </w:rPr>
        <w:t> </w:t>
      </w:r>
      <w:r>
        <w:rPr>
          <w:sz w:val="24"/>
        </w:rPr>
        <w:t>sustainability.</w:t>
      </w:r>
    </w:p>
    <w:p>
      <w:pPr>
        <w:pStyle w:val="BodyText"/>
        <w:spacing w:before="132"/>
        <w:ind w:left="0"/>
      </w:pPr>
    </w:p>
    <w:p>
      <w:pPr>
        <w:pStyle w:val="Heading5"/>
        <w:spacing w:before="1"/>
      </w:pPr>
      <w:r>
        <w:rPr>
          <w:spacing w:val="-2"/>
        </w:rPr>
        <w:t>Contents</w:t>
      </w:r>
    </w:p>
    <w:p>
      <w:pPr>
        <w:pStyle w:val="BodyText"/>
        <w:spacing w:before="127"/>
        <w:ind w:left="360"/>
      </w:pPr>
      <w:r>
        <w:rPr>
          <w:spacing w:val="-4"/>
        </w:rPr>
        <w:t>The</w:t>
      </w:r>
      <w:r>
        <w:rPr>
          <w:spacing w:val="-8"/>
        </w:rPr>
        <w:t> </w:t>
      </w:r>
      <w:r>
        <w:rPr>
          <w:spacing w:val="-4"/>
        </w:rPr>
        <w:t>following</w:t>
      </w:r>
      <w:r>
        <w:rPr>
          <w:spacing w:val="-8"/>
        </w:rPr>
        <w:t> </w:t>
      </w:r>
      <w:r>
        <w:rPr>
          <w:spacing w:val="-4"/>
        </w:rPr>
        <w:t>topics</w:t>
      </w:r>
      <w:r>
        <w:rPr>
          <w:spacing w:val="-7"/>
        </w:rPr>
        <w:t> </w:t>
      </w:r>
      <w:r>
        <w:rPr>
          <w:spacing w:val="-4"/>
        </w:rPr>
        <w:t>will</w:t>
      </w:r>
      <w:r>
        <w:rPr>
          <w:spacing w:val="-9"/>
        </w:rPr>
        <w:t> </w:t>
      </w:r>
      <w:r>
        <w:rPr>
          <w:spacing w:val="-4"/>
        </w:rPr>
        <w:t>be</w:t>
      </w:r>
      <w:r>
        <w:rPr>
          <w:spacing w:val="-8"/>
        </w:rPr>
        <w:t> </w:t>
      </w:r>
      <w:r>
        <w:rPr>
          <w:spacing w:val="-4"/>
        </w:rPr>
        <w:t>taught</w:t>
      </w:r>
      <w:r>
        <w:rPr>
          <w:spacing w:val="-8"/>
        </w:rPr>
        <w:t> </w:t>
      </w:r>
      <w:r>
        <w:rPr>
          <w:spacing w:val="-4"/>
        </w:rPr>
        <w:t>with</w:t>
      </w:r>
      <w:r>
        <w:rPr>
          <w:spacing w:val="-9"/>
        </w:rPr>
        <w:t> </w:t>
      </w:r>
      <w:r>
        <w:rPr>
          <w:spacing w:val="-4"/>
        </w:rPr>
        <w:t>special</w:t>
      </w:r>
      <w:r>
        <w:rPr>
          <w:spacing w:val="-7"/>
        </w:rPr>
        <w:t> </w:t>
      </w:r>
      <w:r>
        <w:rPr>
          <w:spacing w:val="-4"/>
        </w:rPr>
        <w:t>reference</w:t>
      </w:r>
      <w:r>
        <w:rPr>
          <w:spacing w:val="-7"/>
        </w:rPr>
        <w:t> </w:t>
      </w:r>
      <w:r>
        <w:rPr>
          <w:spacing w:val="-4"/>
        </w:rPr>
        <w:t>to</w:t>
      </w:r>
      <w:r>
        <w:rPr>
          <w:spacing w:val="-9"/>
        </w:rPr>
        <w:t> </w:t>
      </w:r>
      <w:r>
        <w:rPr>
          <w:spacing w:val="-4"/>
        </w:rPr>
        <w:t>their</w:t>
      </w:r>
      <w:r>
        <w:rPr>
          <w:spacing w:val="-8"/>
        </w:rPr>
        <w:t> </w:t>
      </w:r>
      <w:r>
        <w:rPr>
          <w:spacing w:val="-4"/>
        </w:rPr>
        <w:t>Pharmaceutical</w:t>
      </w:r>
      <w:r>
        <w:rPr>
          <w:spacing w:val="-8"/>
        </w:rPr>
        <w:t> </w:t>
      </w:r>
      <w:r>
        <w:rPr>
          <w:spacing w:val="-4"/>
        </w:rPr>
        <w:t>Applications.</w:t>
      </w:r>
    </w:p>
    <w:p>
      <w:pPr>
        <w:pStyle w:val="ListParagraph"/>
        <w:numPr>
          <w:ilvl w:val="0"/>
          <w:numId w:val="42"/>
        </w:numPr>
        <w:tabs>
          <w:tab w:pos="720" w:val="left" w:leader="none"/>
        </w:tabs>
        <w:spacing w:line="271" w:lineRule="auto" w:before="34" w:after="0"/>
        <w:ind w:left="720" w:right="354" w:hanging="360"/>
        <w:jc w:val="both"/>
        <w:rPr>
          <w:sz w:val="24"/>
        </w:rPr>
      </w:pPr>
      <w:r>
        <w:rPr>
          <w:b/>
          <w:sz w:val="24"/>
        </w:rPr>
        <w:t>Basic concepts: </w:t>
      </w:r>
      <w:r>
        <w:rPr>
          <w:sz w:val="24"/>
        </w:rPr>
        <w:t>Chemical Bonding and concept of Hybridization, Conjugation, Resonance, </w:t>
      </w:r>
      <w:r>
        <w:rPr>
          <w:spacing w:val="-4"/>
          <w:sz w:val="24"/>
        </w:rPr>
        <w:t>Hyperconjugation, Aromaticity, Electronegativity, Dipole Moment, Inductive effect, Mesomeric </w:t>
      </w:r>
      <w:r>
        <w:rPr>
          <w:sz w:val="24"/>
        </w:rPr>
        <w:t>Effect, Electrometric effect, Hydrogen bonding, Steric effect, and Tautomerism (keto-enol in tetracyclines</w:t>
      </w:r>
      <w:r>
        <w:rPr>
          <w:spacing w:val="-15"/>
          <w:sz w:val="24"/>
        </w:rPr>
        <w:t> </w:t>
      </w:r>
      <w:r>
        <w:rPr>
          <w:sz w:val="24"/>
        </w:rPr>
        <w:t>and</w:t>
      </w:r>
      <w:r>
        <w:rPr>
          <w:spacing w:val="-15"/>
          <w:sz w:val="24"/>
        </w:rPr>
        <w:t> </w:t>
      </w:r>
      <w:r>
        <w:rPr>
          <w:sz w:val="24"/>
        </w:rPr>
        <w:t>lactam-lactim).</w:t>
      </w:r>
    </w:p>
    <w:p>
      <w:pPr>
        <w:pStyle w:val="ListParagraph"/>
        <w:numPr>
          <w:ilvl w:val="0"/>
          <w:numId w:val="42"/>
        </w:numPr>
        <w:tabs>
          <w:tab w:pos="720" w:val="left" w:leader="none"/>
        </w:tabs>
        <w:spacing w:line="268" w:lineRule="auto" w:before="0" w:after="0"/>
        <w:ind w:left="720" w:right="353" w:hanging="360"/>
        <w:jc w:val="both"/>
        <w:rPr>
          <w:sz w:val="24"/>
        </w:rPr>
      </w:pPr>
      <w:r>
        <w:rPr>
          <w:b/>
          <w:sz w:val="24"/>
        </w:rPr>
        <w:t>Synthesis, structure, nomenclature, properties, and pharmaceutical applications of functional organic compounds in drugs synthesis: </w:t>
      </w:r>
      <w:r>
        <w:rPr>
          <w:sz w:val="24"/>
        </w:rPr>
        <w:t>Alkane, Alkenes, Alkynes, Alcohol, </w:t>
      </w:r>
      <w:r>
        <w:rPr>
          <w:spacing w:val="-4"/>
          <w:sz w:val="24"/>
        </w:rPr>
        <w:t>phenols,</w:t>
      </w:r>
      <w:r>
        <w:rPr>
          <w:spacing w:val="-11"/>
          <w:sz w:val="24"/>
        </w:rPr>
        <w:t> </w:t>
      </w:r>
      <w:r>
        <w:rPr>
          <w:spacing w:val="-4"/>
          <w:sz w:val="24"/>
        </w:rPr>
        <w:t>ethers,</w:t>
      </w:r>
      <w:r>
        <w:rPr>
          <w:spacing w:val="-11"/>
          <w:sz w:val="24"/>
        </w:rPr>
        <w:t> </w:t>
      </w:r>
      <w:r>
        <w:rPr>
          <w:spacing w:val="-4"/>
          <w:sz w:val="24"/>
        </w:rPr>
        <w:t>amines,</w:t>
      </w:r>
      <w:r>
        <w:rPr>
          <w:spacing w:val="-11"/>
          <w:sz w:val="24"/>
        </w:rPr>
        <w:t> </w:t>
      </w:r>
      <w:r>
        <w:rPr>
          <w:spacing w:val="-4"/>
          <w:sz w:val="24"/>
        </w:rPr>
        <w:t>Ketones,</w:t>
      </w:r>
      <w:r>
        <w:rPr>
          <w:spacing w:val="-11"/>
          <w:sz w:val="24"/>
        </w:rPr>
        <w:t> </w:t>
      </w:r>
      <w:r>
        <w:rPr>
          <w:spacing w:val="-4"/>
          <w:sz w:val="24"/>
        </w:rPr>
        <w:t>Aldehydes,</w:t>
      </w:r>
      <w:r>
        <w:rPr>
          <w:spacing w:val="-11"/>
          <w:sz w:val="24"/>
        </w:rPr>
        <w:t> </w:t>
      </w:r>
      <w:r>
        <w:rPr>
          <w:spacing w:val="-4"/>
          <w:sz w:val="24"/>
        </w:rPr>
        <w:t>Carboxylic</w:t>
      </w:r>
      <w:r>
        <w:rPr>
          <w:spacing w:val="-11"/>
          <w:sz w:val="24"/>
        </w:rPr>
        <w:t> </w:t>
      </w:r>
      <w:r>
        <w:rPr>
          <w:spacing w:val="-4"/>
          <w:sz w:val="24"/>
        </w:rPr>
        <w:t>Acids,</w:t>
      </w:r>
      <w:r>
        <w:rPr>
          <w:spacing w:val="-11"/>
          <w:sz w:val="24"/>
        </w:rPr>
        <w:t> </w:t>
      </w:r>
      <w:r>
        <w:rPr>
          <w:spacing w:val="-4"/>
          <w:sz w:val="24"/>
        </w:rPr>
        <w:t>Esters,</w:t>
      </w:r>
      <w:r>
        <w:rPr>
          <w:spacing w:val="-11"/>
          <w:sz w:val="24"/>
        </w:rPr>
        <w:t> </w:t>
      </w:r>
      <w:r>
        <w:rPr>
          <w:spacing w:val="-4"/>
          <w:sz w:val="24"/>
        </w:rPr>
        <w:t>Amides,</w:t>
      </w:r>
      <w:r>
        <w:rPr>
          <w:spacing w:val="-11"/>
          <w:sz w:val="24"/>
        </w:rPr>
        <w:t> </w:t>
      </w:r>
      <w:r>
        <w:rPr>
          <w:spacing w:val="-4"/>
          <w:sz w:val="24"/>
        </w:rPr>
        <w:t>Alkyl</w:t>
      </w:r>
      <w:r>
        <w:rPr>
          <w:spacing w:val="-11"/>
          <w:sz w:val="24"/>
        </w:rPr>
        <w:t> </w:t>
      </w:r>
      <w:r>
        <w:rPr>
          <w:spacing w:val="-4"/>
          <w:sz w:val="24"/>
        </w:rPr>
        <w:t>halide,</w:t>
      </w:r>
      <w:r>
        <w:rPr>
          <w:spacing w:val="-11"/>
          <w:sz w:val="24"/>
        </w:rPr>
        <w:t> </w:t>
      </w:r>
      <w:r>
        <w:rPr>
          <w:spacing w:val="-4"/>
          <w:sz w:val="24"/>
        </w:rPr>
        <w:t>and </w:t>
      </w:r>
      <w:r>
        <w:rPr>
          <w:sz w:val="24"/>
        </w:rPr>
        <w:t>Aromatic compounds.</w:t>
      </w:r>
    </w:p>
    <w:p>
      <w:pPr>
        <w:pStyle w:val="ListParagraph"/>
        <w:numPr>
          <w:ilvl w:val="0"/>
          <w:numId w:val="42"/>
        </w:numPr>
        <w:tabs>
          <w:tab w:pos="720" w:val="left" w:leader="none"/>
        </w:tabs>
        <w:spacing w:line="271" w:lineRule="auto" w:before="0" w:after="0"/>
        <w:ind w:left="720" w:right="354" w:hanging="360"/>
        <w:jc w:val="both"/>
        <w:rPr>
          <w:sz w:val="24"/>
        </w:rPr>
      </w:pPr>
      <w:r>
        <w:rPr>
          <w:b/>
          <w:sz w:val="24"/>
        </w:rPr>
        <w:t>Types of reactions in aliphatic and aromatic systems and their applications: </w:t>
      </w:r>
      <w:r>
        <w:rPr>
          <w:sz w:val="24"/>
        </w:rPr>
        <w:t>Organic Reactions Mechanism: Oxidation, Reduction, Acylation, Esterification, and Nucleophilic </w:t>
      </w:r>
      <w:r>
        <w:rPr>
          <w:spacing w:val="-2"/>
          <w:sz w:val="24"/>
        </w:rPr>
        <w:t>Substitution</w:t>
      </w:r>
      <w:r>
        <w:rPr>
          <w:spacing w:val="-5"/>
          <w:sz w:val="24"/>
        </w:rPr>
        <w:t> </w:t>
      </w:r>
      <w:r>
        <w:rPr>
          <w:spacing w:val="-2"/>
          <w:sz w:val="24"/>
        </w:rPr>
        <w:t>reactions</w:t>
      </w:r>
      <w:r>
        <w:rPr>
          <w:spacing w:val="-4"/>
          <w:sz w:val="24"/>
        </w:rPr>
        <w:t> </w:t>
      </w:r>
      <w:r>
        <w:rPr>
          <w:spacing w:val="-2"/>
          <w:sz w:val="24"/>
        </w:rPr>
        <w:t>(SN1,</w:t>
      </w:r>
      <w:r>
        <w:rPr>
          <w:spacing w:val="-4"/>
          <w:sz w:val="24"/>
        </w:rPr>
        <w:t> </w:t>
      </w:r>
      <w:r>
        <w:rPr>
          <w:spacing w:val="-2"/>
          <w:sz w:val="24"/>
        </w:rPr>
        <w:t>SN2).</w:t>
      </w:r>
      <w:r>
        <w:rPr>
          <w:spacing w:val="-5"/>
          <w:sz w:val="24"/>
        </w:rPr>
        <w:t> </w:t>
      </w:r>
      <w:r>
        <w:rPr>
          <w:spacing w:val="-2"/>
          <w:sz w:val="24"/>
        </w:rPr>
        <w:t>Elimination</w:t>
      </w:r>
      <w:r>
        <w:rPr>
          <w:spacing w:val="-5"/>
          <w:sz w:val="24"/>
        </w:rPr>
        <w:t> </w:t>
      </w:r>
      <w:r>
        <w:rPr>
          <w:spacing w:val="-2"/>
          <w:sz w:val="24"/>
        </w:rPr>
        <w:t>Reactions,</w:t>
      </w:r>
      <w:r>
        <w:rPr>
          <w:spacing w:val="-4"/>
          <w:sz w:val="24"/>
        </w:rPr>
        <w:t> </w:t>
      </w:r>
      <w:r>
        <w:rPr>
          <w:spacing w:val="-2"/>
          <w:sz w:val="24"/>
        </w:rPr>
        <w:t>Addition</w:t>
      </w:r>
      <w:r>
        <w:rPr>
          <w:spacing w:val="-6"/>
          <w:sz w:val="24"/>
        </w:rPr>
        <w:t> </w:t>
      </w:r>
      <w:r>
        <w:rPr>
          <w:spacing w:val="-2"/>
          <w:sz w:val="24"/>
        </w:rPr>
        <w:t>Reactions,</w:t>
      </w:r>
      <w:r>
        <w:rPr>
          <w:spacing w:val="-4"/>
          <w:sz w:val="24"/>
        </w:rPr>
        <w:t> </w:t>
      </w:r>
      <w:r>
        <w:rPr>
          <w:spacing w:val="-2"/>
          <w:sz w:val="24"/>
        </w:rPr>
        <w:t>Rearrangement, </w:t>
      </w:r>
      <w:r>
        <w:rPr>
          <w:sz w:val="24"/>
        </w:rPr>
        <w:t>and Polymerization Reactions.</w:t>
      </w:r>
    </w:p>
    <w:p>
      <w:pPr>
        <w:pStyle w:val="ListParagraph"/>
        <w:numPr>
          <w:ilvl w:val="0"/>
          <w:numId w:val="42"/>
        </w:numPr>
        <w:tabs>
          <w:tab w:pos="720" w:val="left" w:leader="none"/>
        </w:tabs>
        <w:spacing w:line="268" w:lineRule="auto" w:before="0" w:after="0"/>
        <w:ind w:left="720" w:right="355" w:hanging="360"/>
        <w:jc w:val="both"/>
        <w:rPr>
          <w:sz w:val="24"/>
        </w:rPr>
      </w:pPr>
      <w:r>
        <w:rPr>
          <w:b/>
          <w:sz w:val="24"/>
        </w:rPr>
        <w:t>Stereochemistry and Conformational Analysis: </w:t>
      </w:r>
      <w:r>
        <w:rPr>
          <w:sz w:val="24"/>
        </w:rPr>
        <w:t>Stereoisomerism, Optical Isomerism; Molecules with more than one chiral center, Geometrical Isomerism, (cis/trans, E/Z system), Optical Isomerism including chirality and dextro/levo, R/S system. Resolution of racemic </w:t>
      </w:r>
      <w:r>
        <w:rPr>
          <w:spacing w:val="-2"/>
          <w:sz w:val="24"/>
        </w:rPr>
        <w:t>mixture,</w:t>
      </w:r>
      <w:r>
        <w:rPr>
          <w:spacing w:val="-15"/>
          <w:sz w:val="24"/>
        </w:rPr>
        <w:t> </w:t>
      </w:r>
      <w:r>
        <w:rPr>
          <w:spacing w:val="-2"/>
          <w:sz w:val="24"/>
        </w:rPr>
        <w:t>Conformational</w:t>
      </w:r>
      <w:r>
        <w:rPr>
          <w:spacing w:val="-13"/>
          <w:sz w:val="24"/>
        </w:rPr>
        <w:t> </w:t>
      </w:r>
      <w:r>
        <w:rPr>
          <w:spacing w:val="-2"/>
          <w:sz w:val="24"/>
        </w:rPr>
        <w:t>analysis</w:t>
      </w:r>
      <w:r>
        <w:rPr>
          <w:spacing w:val="-13"/>
          <w:sz w:val="24"/>
        </w:rPr>
        <w:t> </w:t>
      </w:r>
      <w:r>
        <w:rPr>
          <w:spacing w:val="-2"/>
          <w:sz w:val="24"/>
        </w:rPr>
        <w:t>(emphasizing</w:t>
      </w:r>
      <w:r>
        <w:rPr>
          <w:spacing w:val="-13"/>
          <w:sz w:val="24"/>
        </w:rPr>
        <w:t> </w:t>
      </w:r>
      <w:r>
        <w:rPr>
          <w:spacing w:val="-2"/>
          <w:sz w:val="24"/>
        </w:rPr>
        <w:t>Perspective</w:t>
      </w:r>
      <w:r>
        <w:rPr>
          <w:spacing w:val="-13"/>
          <w:sz w:val="24"/>
        </w:rPr>
        <w:t> </w:t>
      </w:r>
      <w:r>
        <w:rPr>
          <w:spacing w:val="-2"/>
          <w:sz w:val="24"/>
        </w:rPr>
        <w:t>formula</w:t>
      </w:r>
      <w:r>
        <w:rPr>
          <w:spacing w:val="-13"/>
          <w:sz w:val="24"/>
        </w:rPr>
        <w:t> </w:t>
      </w:r>
      <w:r>
        <w:rPr>
          <w:spacing w:val="-2"/>
          <w:sz w:val="24"/>
        </w:rPr>
        <w:t>and</w:t>
      </w:r>
      <w:r>
        <w:rPr>
          <w:spacing w:val="-13"/>
          <w:sz w:val="24"/>
        </w:rPr>
        <w:t> </w:t>
      </w:r>
      <w:r>
        <w:rPr>
          <w:spacing w:val="-2"/>
          <w:sz w:val="24"/>
        </w:rPr>
        <w:t>Fischer</w:t>
      </w:r>
      <w:r>
        <w:rPr>
          <w:spacing w:val="-13"/>
          <w:sz w:val="24"/>
        </w:rPr>
        <w:t> </w:t>
      </w:r>
      <w:r>
        <w:rPr>
          <w:spacing w:val="-2"/>
          <w:sz w:val="24"/>
        </w:rPr>
        <w:t>projection)</w:t>
      </w:r>
      <w:r>
        <w:rPr>
          <w:spacing w:val="-13"/>
          <w:sz w:val="24"/>
        </w:rPr>
        <w:t> </w:t>
      </w:r>
      <w:r>
        <w:rPr>
          <w:spacing w:val="-2"/>
          <w:sz w:val="24"/>
        </w:rPr>
        <w:t>and </w:t>
      </w:r>
      <w:r>
        <w:rPr>
          <w:sz w:val="24"/>
        </w:rPr>
        <w:t>Applications in pharmacy.</w:t>
      </w:r>
    </w:p>
    <w:p>
      <w:pPr>
        <w:pStyle w:val="BodyText"/>
        <w:spacing w:before="133"/>
        <w:ind w:left="0"/>
      </w:pPr>
    </w:p>
    <w:p>
      <w:pPr>
        <w:pStyle w:val="Heading5"/>
        <w:spacing w:line="272" w:lineRule="exact"/>
      </w:pPr>
      <w:r>
        <w:rPr/>
        <w:t>Recommended</w:t>
      </w:r>
      <w:r>
        <w:rPr>
          <w:spacing w:val="13"/>
        </w:rPr>
        <w:t> </w:t>
      </w:r>
      <w:r>
        <w:rPr>
          <w:spacing w:val="-2"/>
        </w:rPr>
        <w:t>Readings</w:t>
      </w:r>
    </w:p>
    <w:p>
      <w:pPr>
        <w:pStyle w:val="ListParagraph"/>
        <w:numPr>
          <w:ilvl w:val="0"/>
          <w:numId w:val="43"/>
        </w:numPr>
        <w:tabs>
          <w:tab w:pos="787" w:val="left" w:leader="none"/>
        </w:tabs>
        <w:spacing w:line="268" w:lineRule="auto" w:before="0" w:after="0"/>
        <w:ind w:left="787" w:right="355" w:hanging="428"/>
        <w:jc w:val="left"/>
        <w:rPr>
          <w:sz w:val="24"/>
        </w:rPr>
      </w:pPr>
      <w:r>
        <w:rPr>
          <w:w w:val="90"/>
          <w:sz w:val="24"/>
        </w:rPr>
        <w:t>Lemke, T. L., &amp; Williams,</w:t>
      </w:r>
      <w:r>
        <w:rPr>
          <w:spacing w:val="-3"/>
          <w:w w:val="90"/>
          <w:sz w:val="24"/>
        </w:rPr>
        <w:t> </w:t>
      </w:r>
      <w:r>
        <w:rPr>
          <w:w w:val="90"/>
          <w:sz w:val="24"/>
        </w:rPr>
        <w:t>D.</w:t>
      </w:r>
      <w:r>
        <w:rPr>
          <w:spacing w:val="-1"/>
          <w:w w:val="90"/>
          <w:sz w:val="24"/>
        </w:rPr>
        <w:t> </w:t>
      </w:r>
      <w:r>
        <w:rPr>
          <w:w w:val="90"/>
          <w:sz w:val="24"/>
        </w:rPr>
        <w:t>A. (2013). </w:t>
      </w:r>
      <w:r>
        <w:rPr>
          <w:i/>
          <w:w w:val="90"/>
          <w:sz w:val="24"/>
        </w:rPr>
        <w:t>Foye’s principles</w:t>
      </w:r>
      <w:r>
        <w:rPr>
          <w:i/>
          <w:spacing w:val="-1"/>
          <w:w w:val="90"/>
          <w:sz w:val="24"/>
        </w:rPr>
        <w:t> </w:t>
      </w:r>
      <w:r>
        <w:rPr>
          <w:i/>
          <w:w w:val="90"/>
          <w:sz w:val="24"/>
        </w:rPr>
        <w:t>of medicinal chemistry </w:t>
      </w:r>
      <w:r>
        <w:rPr>
          <w:w w:val="90"/>
          <w:sz w:val="24"/>
        </w:rPr>
        <w:t>(7th</w:t>
      </w:r>
      <w:r>
        <w:rPr>
          <w:spacing w:val="-1"/>
          <w:w w:val="90"/>
          <w:sz w:val="24"/>
        </w:rPr>
        <w:t> </w:t>
      </w:r>
      <w:r>
        <w:rPr>
          <w:w w:val="90"/>
          <w:sz w:val="24"/>
        </w:rPr>
        <w:t>ed.).</w:t>
      </w:r>
      <w:r>
        <w:rPr>
          <w:spacing w:val="-1"/>
          <w:w w:val="90"/>
          <w:sz w:val="24"/>
        </w:rPr>
        <w:t> </w:t>
      </w:r>
      <w:r>
        <w:rPr>
          <w:w w:val="90"/>
          <w:sz w:val="24"/>
        </w:rPr>
        <w:t>Lippincott </w:t>
      </w:r>
      <w:r>
        <w:rPr>
          <w:sz w:val="24"/>
        </w:rPr>
        <w:t>Williams &amp; Wilkins.</w:t>
      </w:r>
    </w:p>
    <w:p>
      <w:pPr>
        <w:pStyle w:val="ListParagraph"/>
        <w:numPr>
          <w:ilvl w:val="0"/>
          <w:numId w:val="43"/>
        </w:numPr>
        <w:tabs>
          <w:tab w:pos="787" w:val="left" w:leader="none"/>
        </w:tabs>
        <w:spacing w:line="240" w:lineRule="auto" w:before="0" w:after="0"/>
        <w:ind w:left="787" w:right="0" w:hanging="427"/>
        <w:jc w:val="left"/>
        <w:rPr>
          <w:sz w:val="24"/>
        </w:rPr>
      </w:pPr>
      <w:r>
        <w:rPr>
          <w:w w:val="85"/>
          <w:sz w:val="24"/>
        </w:rPr>
        <w:t>Johnson,</w:t>
      </w:r>
      <w:r>
        <w:rPr>
          <w:spacing w:val="10"/>
          <w:sz w:val="24"/>
        </w:rPr>
        <w:t> </w:t>
      </w:r>
      <w:r>
        <w:rPr>
          <w:w w:val="85"/>
          <w:sz w:val="24"/>
        </w:rPr>
        <w:t>W.</w:t>
      </w:r>
      <w:r>
        <w:rPr>
          <w:spacing w:val="10"/>
          <w:sz w:val="24"/>
        </w:rPr>
        <w:t> </w:t>
      </w:r>
      <w:r>
        <w:rPr>
          <w:w w:val="85"/>
          <w:sz w:val="24"/>
        </w:rPr>
        <w:t>S.</w:t>
      </w:r>
      <w:r>
        <w:rPr>
          <w:spacing w:val="11"/>
          <w:sz w:val="24"/>
        </w:rPr>
        <w:t> </w:t>
      </w:r>
      <w:r>
        <w:rPr>
          <w:w w:val="85"/>
          <w:sz w:val="24"/>
        </w:rPr>
        <w:t>(2003).</w:t>
      </w:r>
      <w:r>
        <w:rPr>
          <w:spacing w:val="8"/>
          <w:sz w:val="24"/>
        </w:rPr>
        <w:t> </w:t>
      </w:r>
      <w:r>
        <w:rPr>
          <w:i/>
          <w:w w:val="85"/>
          <w:sz w:val="24"/>
        </w:rPr>
        <w:t>Organic</w:t>
      </w:r>
      <w:r>
        <w:rPr>
          <w:i/>
          <w:spacing w:val="11"/>
          <w:sz w:val="24"/>
        </w:rPr>
        <w:t> </w:t>
      </w:r>
      <w:r>
        <w:rPr>
          <w:i/>
          <w:w w:val="85"/>
          <w:sz w:val="24"/>
        </w:rPr>
        <w:t>chemistry</w:t>
      </w:r>
      <w:r>
        <w:rPr>
          <w:i/>
          <w:spacing w:val="9"/>
          <w:sz w:val="24"/>
        </w:rPr>
        <w:t> </w:t>
      </w:r>
      <w:r>
        <w:rPr>
          <w:i/>
          <w:w w:val="85"/>
          <w:sz w:val="24"/>
        </w:rPr>
        <w:t>in</w:t>
      </w:r>
      <w:r>
        <w:rPr>
          <w:i/>
          <w:spacing w:val="9"/>
          <w:sz w:val="24"/>
        </w:rPr>
        <w:t> </w:t>
      </w:r>
      <w:r>
        <w:rPr>
          <w:i/>
          <w:w w:val="85"/>
          <w:sz w:val="24"/>
        </w:rPr>
        <w:t>the</w:t>
      </w:r>
      <w:r>
        <w:rPr>
          <w:i/>
          <w:spacing w:val="11"/>
          <w:sz w:val="24"/>
        </w:rPr>
        <w:t> </w:t>
      </w:r>
      <w:r>
        <w:rPr>
          <w:i/>
          <w:w w:val="85"/>
          <w:sz w:val="24"/>
        </w:rPr>
        <w:t>laboratory</w:t>
      </w:r>
      <w:r>
        <w:rPr>
          <w:w w:val="85"/>
          <w:sz w:val="24"/>
        </w:rPr>
        <w:t>.</w:t>
      </w:r>
      <w:r>
        <w:rPr>
          <w:spacing w:val="10"/>
          <w:sz w:val="24"/>
        </w:rPr>
        <w:t> </w:t>
      </w:r>
      <w:r>
        <w:rPr>
          <w:w w:val="85"/>
          <w:sz w:val="24"/>
        </w:rPr>
        <w:t>W.</w:t>
      </w:r>
      <w:r>
        <w:rPr>
          <w:spacing w:val="11"/>
          <w:sz w:val="24"/>
        </w:rPr>
        <w:t> </w:t>
      </w:r>
      <w:r>
        <w:rPr>
          <w:w w:val="85"/>
          <w:sz w:val="24"/>
        </w:rPr>
        <w:t>H.</w:t>
      </w:r>
      <w:r>
        <w:rPr>
          <w:spacing w:val="10"/>
          <w:sz w:val="24"/>
        </w:rPr>
        <w:t> </w:t>
      </w:r>
      <w:r>
        <w:rPr>
          <w:w w:val="85"/>
          <w:sz w:val="24"/>
        </w:rPr>
        <w:t>Freeman</w:t>
      </w:r>
      <w:r>
        <w:rPr>
          <w:spacing w:val="9"/>
          <w:sz w:val="24"/>
        </w:rPr>
        <w:t> </w:t>
      </w:r>
      <w:r>
        <w:rPr>
          <w:w w:val="85"/>
          <w:sz w:val="24"/>
        </w:rPr>
        <w:t>and</w:t>
      </w:r>
      <w:r>
        <w:rPr>
          <w:spacing w:val="11"/>
          <w:sz w:val="24"/>
        </w:rPr>
        <w:t> </w:t>
      </w:r>
      <w:r>
        <w:rPr>
          <w:spacing w:val="-2"/>
          <w:w w:val="85"/>
          <w:sz w:val="24"/>
        </w:rPr>
        <w:t>Company.</w:t>
      </w:r>
    </w:p>
    <w:p>
      <w:pPr>
        <w:pStyle w:val="ListParagraph"/>
        <w:numPr>
          <w:ilvl w:val="0"/>
          <w:numId w:val="43"/>
        </w:numPr>
        <w:tabs>
          <w:tab w:pos="787" w:val="left" w:leader="none"/>
        </w:tabs>
        <w:spacing w:line="240" w:lineRule="auto" w:before="34" w:after="0"/>
        <w:ind w:left="787" w:right="0" w:hanging="427"/>
        <w:jc w:val="left"/>
        <w:rPr>
          <w:sz w:val="24"/>
        </w:rPr>
      </w:pPr>
      <w:r>
        <w:rPr>
          <w:w w:val="85"/>
          <w:sz w:val="24"/>
        </w:rPr>
        <w:t>Abraham,</w:t>
      </w:r>
      <w:r>
        <w:rPr>
          <w:spacing w:val="-3"/>
          <w:w w:val="85"/>
          <w:sz w:val="24"/>
        </w:rPr>
        <w:t> </w:t>
      </w:r>
      <w:r>
        <w:rPr>
          <w:w w:val="85"/>
          <w:sz w:val="24"/>
        </w:rPr>
        <w:t>D.</w:t>
      </w:r>
      <w:r>
        <w:rPr>
          <w:spacing w:val="-2"/>
          <w:w w:val="85"/>
          <w:sz w:val="24"/>
        </w:rPr>
        <w:t> </w:t>
      </w:r>
      <w:r>
        <w:rPr>
          <w:w w:val="85"/>
          <w:sz w:val="24"/>
        </w:rPr>
        <w:t>J.</w:t>
      </w:r>
      <w:r>
        <w:rPr>
          <w:spacing w:val="-3"/>
          <w:w w:val="85"/>
          <w:sz w:val="24"/>
        </w:rPr>
        <w:t> </w:t>
      </w:r>
      <w:r>
        <w:rPr>
          <w:w w:val="85"/>
          <w:sz w:val="24"/>
        </w:rPr>
        <w:t>(2017).</w:t>
      </w:r>
      <w:r>
        <w:rPr>
          <w:spacing w:val="-1"/>
          <w:w w:val="85"/>
          <w:sz w:val="24"/>
        </w:rPr>
        <w:t> </w:t>
      </w:r>
      <w:r>
        <w:rPr>
          <w:i/>
          <w:w w:val="85"/>
          <w:sz w:val="24"/>
        </w:rPr>
        <w:t>Burger’s</w:t>
      </w:r>
      <w:r>
        <w:rPr>
          <w:i/>
          <w:spacing w:val="-3"/>
          <w:w w:val="85"/>
          <w:sz w:val="24"/>
        </w:rPr>
        <w:t> </w:t>
      </w:r>
      <w:r>
        <w:rPr>
          <w:i/>
          <w:w w:val="85"/>
          <w:sz w:val="24"/>
        </w:rPr>
        <w:t>medicinal</w:t>
      </w:r>
      <w:r>
        <w:rPr>
          <w:i/>
          <w:spacing w:val="-2"/>
          <w:w w:val="85"/>
          <w:sz w:val="24"/>
        </w:rPr>
        <w:t> </w:t>
      </w:r>
      <w:r>
        <w:rPr>
          <w:i/>
          <w:w w:val="85"/>
          <w:sz w:val="24"/>
        </w:rPr>
        <w:t>chemistry</w:t>
      </w:r>
      <w:r>
        <w:rPr>
          <w:i/>
          <w:spacing w:val="-3"/>
          <w:w w:val="85"/>
          <w:sz w:val="24"/>
        </w:rPr>
        <w:t> </w:t>
      </w:r>
      <w:r>
        <w:rPr>
          <w:i/>
          <w:w w:val="85"/>
          <w:sz w:val="24"/>
        </w:rPr>
        <w:t>and</w:t>
      </w:r>
      <w:r>
        <w:rPr>
          <w:i/>
          <w:spacing w:val="-5"/>
          <w:w w:val="85"/>
          <w:sz w:val="24"/>
        </w:rPr>
        <w:t> </w:t>
      </w:r>
      <w:r>
        <w:rPr>
          <w:i/>
          <w:w w:val="85"/>
          <w:sz w:val="24"/>
        </w:rPr>
        <w:t>drug</w:t>
      </w:r>
      <w:r>
        <w:rPr>
          <w:i/>
          <w:spacing w:val="-2"/>
          <w:w w:val="85"/>
          <w:sz w:val="24"/>
        </w:rPr>
        <w:t> </w:t>
      </w:r>
      <w:r>
        <w:rPr>
          <w:i/>
          <w:w w:val="85"/>
          <w:sz w:val="24"/>
        </w:rPr>
        <w:t>discovery</w:t>
      </w:r>
      <w:r>
        <w:rPr>
          <w:i/>
          <w:spacing w:val="-2"/>
          <w:w w:val="85"/>
          <w:sz w:val="24"/>
        </w:rPr>
        <w:t> </w:t>
      </w:r>
      <w:r>
        <w:rPr>
          <w:w w:val="85"/>
          <w:sz w:val="24"/>
        </w:rPr>
        <w:t>(8th</w:t>
      </w:r>
      <w:r>
        <w:rPr>
          <w:spacing w:val="-3"/>
          <w:w w:val="85"/>
          <w:sz w:val="24"/>
        </w:rPr>
        <w:t> </w:t>
      </w:r>
      <w:r>
        <w:rPr>
          <w:w w:val="85"/>
          <w:sz w:val="24"/>
        </w:rPr>
        <w:t>ed.).</w:t>
      </w:r>
      <w:r>
        <w:rPr>
          <w:spacing w:val="-2"/>
          <w:w w:val="85"/>
          <w:sz w:val="24"/>
        </w:rPr>
        <w:t> Wiley.</w:t>
      </w:r>
    </w:p>
    <w:p>
      <w:pPr>
        <w:pStyle w:val="ListParagraph"/>
        <w:numPr>
          <w:ilvl w:val="0"/>
          <w:numId w:val="43"/>
        </w:numPr>
        <w:tabs>
          <w:tab w:pos="787" w:val="left" w:leader="none"/>
        </w:tabs>
        <w:spacing w:line="240" w:lineRule="auto" w:before="36" w:after="0"/>
        <w:ind w:left="787" w:right="0" w:hanging="427"/>
        <w:jc w:val="left"/>
        <w:rPr>
          <w:sz w:val="24"/>
        </w:rPr>
      </w:pPr>
      <w:r>
        <w:rPr>
          <w:w w:val="85"/>
          <w:sz w:val="24"/>
        </w:rPr>
        <w:t>Brown,</w:t>
      </w:r>
      <w:r>
        <w:rPr>
          <w:spacing w:val="10"/>
          <w:sz w:val="24"/>
        </w:rPr>
        <w:t> </w:t>
      </w:r>
      <w:r>
        <w:rPr>
          <w:w w:val="85"/>
          <w:sz w:val="24"/>
        </w:rPr>
        <w:t>W.</w:t>
      </w:r>
      <w:r>
        <w:rPr>
          <w:spacing w:val="10"/>
          <w:sz w:val="24"/>
        </w:rPr>
        <w:t> </w:t>
      </w:r>
      <w:r>
        <w:rPr>
          <w:w w:val="85"/>
          <w:sz w:val="24"/>
        </w:rPr>
        <w:t>H.,</w:t>
      </w:r>
      <w:r>
        <w:rPr>
          <w:spacing w:val="10"/>
          <w:sz w:val="24"/>
        </w:rPr>
        <w:t> </w:t>
      </w:r>
      <w:r>
        <w:rPr>
          <w:w w:val="85"/>
          <w:sz w:val="24"/>
        </w:rPr>
        <w:t>&amp;</w:t>
      </w:r>
      <w:r>
        <w:rPr>
          <w:spacing w:val="7"/>
          <w:sz w:val="24"/>
        </w:rPr>
        <w:t> </w:t>
      </w:r>
      <w:r>
        <w:rPr>
          <w:w w:val="85"/>
          <w:sz w:val="24"/>
        </w:rPr>
        <w:t>Bursten,</w:t>
      </w:r>
      <w:r>
        <w:rPr>
          <w:spacing w:val="8"/>
          <w:sz w:val="24"/>
        </w:rPr>
        <w:t> </w:t>
      </w:r>
      <w:r>
        <w:rPr>
          <w:w w:val="85"/>
          <w:sz w:val="24"/>
        </w:rPr>
        <w:t>M.</w:t>
      </w:r>
      <w:r>
        <w:rPr>
          <w:spacing w:val="10"/>
          <w:sz w:val="24"/>
        </w:rPr>
        <w:t> </w:t>
      </w:r>
      <w:r>
        <w:rPr>
          <w:w w:val="85"/>
          <w:sz w:val="24"/>
        </w:rPr>
        <w:t>L.</w:t>
      </w:r>
      <w:r>
        <w:rPr>
          <w:spacing w:val="10"/>
          <w:sz w:val="24"/>
        </w:rPr>
        <w:t> </w:t>
      </w:r>
      <w:r>
        <w:rPr>
          <w:w w:val="85"/>
          <w:sz w:val="24"/>
        </w:rPr>
        <w:t>(2014).</w:t>
      </w:r>
      <w:r>
        <w:rPr>
          <w:spacing w:val="12"/>
          <w:sz w:val="24"/>
        </w:rPr>
        <w:t> </w:t>
      </w:r>
      <w:r>
        <w:rPr>
          <w:i/>
          <w:w w:val="85"/>
          <w:sz w:val="24"/>
        </w:rPr>
        <w:t>Introduction</w:t>
      </w:r>
      <w:r>
        <w:rPr>
          <w:i/>
          <w:spacing w:val="9"/>
          <w:sz w:val="24"/>
        </w:rPr>
        <w:t> </w:t>
      </w:r>
      <w:r>
        <w:rPr>
          <w:i/>
          <w:w w:val="85"/>
          <w:sz w:val="24"/>
        </w:rPr>
        <w:t>to</w:t>
      </w:r>
      <w:r>
        <w:rPr>
          <w:i/>
          <w:spacing w:val="10"/>
          <w:sz w:val="24"/>
        </w:rPr>
        <w:t> </w:t>
      </w:r>
      <w:r>
        <w:rPr>
          <w:i/>
          <w:w w:val="85"/>
          <w:sz w:val="24"/>
        </w:rPr>
        <w:t>organic</w:t>
      </w:r>
      <w:r>
        <w:rPr>
          <w:i/>
          <w:spacing w:val="10"/>
          <w:sz w:val="24"/>
        </w:rPr>
        <w:t> </w:t>
      </w:r>
      <w:r>
        <w:rPr>
          <w:i/>
          <w:w w:val="85"/>
          <w:sz w:val="24"/>
        </w:rPr>
        <w:t>chemistry</w:t>
      </w:r>
      <w:r>
        <w:rPr>
          <w:i/>
          <w:spacing w:val="12"/>
          <w:sz w:val="24"/>
        </w:rPr>
        <w:t> </w:t>
      </w:r>
      <w:r>
        <w:rPr>
          <w:w w:val="85"/>
          <w:sz w:val="24"/>
        </w:rPr>
        <w:t>(8th</w:t>
      </w:r>
      <w:r>
        <w:rPr>
          <w:spacing w:val="9"/>
          <w:sz w:val="24"/>
        </w:rPr>
        <w:t> </w:t>
      </w:r>
      <w:r>
        <w:rPr>
          <w:w w:val="85"/>
          <w:sz w:val="24"/>
        </w:rPr>
        <w:t>ed.).</w:t>
      </w:r>
      <w:r>
        <w:rPr>
          <w:spacing w:val="11"/>
          <w:sz w:val="24"/>
        </w:rPr>
        <w:t> </w:t>
      </w:r>
      <w:r>
        <w:rPr>
          <w:spacing w:val="-2"/>
          <w:w w:val="85"/>
          <w:sz w:val="24"/>
        </w:rPr>
        <w:t>Wiley.</w:t>
      </w:r>
    </w:p>
    <w:p>
      <w:pPr>
        <w:pStyle w:val="ListParagraph"/>
        <w:numPr>
          <w:ilvl w:val="0"/>
          <w:numId w:val="43"/>
        </w:numPr>
        <w:tabs>
          <w:tab w:pos="787" w:val="left" w:leader="none"/>
        </w:tabs>
        <w:spacing w:line="268" w:lineRule="auto" w:before="34" w:after="0"/>
        <w:ind w:left="787" w:right="356" w:hanging="428"/>
        <w:jc w:val="left"/>
        <w:rPr>
          <w:sz w:val="24"/>
        </w:rPr>
      </w:pPr>
      <w:r>
        <w:rPr>
          <w:w w:val="90"/>
          <w:sz w:val="24"/>
        </w:rPr>
        <w:t>Vollhardt,</w:t>
      </w:r>
      <w:r>
        <w:rPr>
          <w:spacing w:val="-4"/>
          <w:w w:val="90"/>
          <w:sz w:val="24"/>
        </w:rPr>
        <w:t> </w:t>
      </w:r>
      <w:r>
        <w:rPr>
          <w:w w:val="90"/>
          <w:sz w:val="24"/>
        </w:rPr>
        <w:t>K.</w:t>
      </w:r>
      <w:r>
        <w:rPr>
          <w:spacing w:val="-4"/>
          <w:w w:val="90"/>
          <w:sz w:val="24"/>
        </w:rPr>
        <w:t> </w:t>
      </w:r>
      <w:r>
        <w:rPr>
          <w:w w:val="90"/>
          <w:sz w:val="24"/>
        </w:rPr>
        <w:t>P.</w:t>
      </w:r>
      <w:r>
        <w:rPr>
          <w:spacing w:val="-4"/>
          <w:w w:val="90"/>
          <w:sz w:val="24"/>
        </w:rPr>
        <w:t> </w:t>
      </w:r>
      <w:r>
        <w:rPr>
          <w:w w:val="90"/>
          <w:sz w:val="24"/>
        </w:rPr>
        <w:t>C.,</w:t>
      </w:r>
      <w:r>
        <w:rPr>
          <w:spacing w:val="-4"/>
          <w:w w:val="90"/>
          <w:sz w:val="24"/>
        </w:rPr>
        <w:t> </w:t>
      </w:r>
      <w:r>
        <w:rPr>
          <w:w w:val="90"/>
          <w:sz w:val="24"/>
        </w:rPr>
        <w:t>&amp;</w:t>
      </w:r>
      <w:r>
        <w:rPr>
          <w:spacing w:val="-4"/>
          <w:w w:val="90"/>
          <w:sz w:val="24"/>
        </w:rPr>
        <w:t> </w:t>
      </w:r>
      <w:r>
        <w:rPr>
          <w:w w:val="90"/>
          <w:sz w:val="24"/>
        </w:rPr>
        <w:t>Schore,</w:t>
      </w:r>
      <w:r>
        <w:rPr>
          <w:spacing w:val="-4"/>
          <w:w w:val="90"/>
          <w:sz w:val="24"/>
        </w:rPr>
        <w:t> </w:t>
      </w:r>
      <w:r>
        <w:rPr>
          <w:w w:val="90"/>
          <w:sz w:val="24"/>
        </w:rPr>
        <w:t>N.</w:t>
      </w:r>
      <w:r>
        <w:rPr>
          <w:spacing w:val="-4"/>
          <w:w w:val="90"/>
          <w:sz w:val="24"/>
        </w:rPr>
        <w:t> </w:t>
      </w:r>
      <w:r>
        <w:rPr>
          <w:w w:val="90"/>
          <w:sz w:val="24"/>
        </w:rPr>
        <w:t>E.</w:t>
      </w:r>
      <w:r>
        <w:rPr>
          <w:spacing w:val="-4"/>
          <w:w w:val="90"/>
          <w:sz w:val="24"/>
        </w:rPr>
        <w:t> </w:t>
      </w:r>
      <w:r>
        <w:rPr>
          <w:w w:val="90"/>
          <w:sz w:val="24"/>
        </w:rPr>
        <w:t>(2014).</w:t>
      </w:r>
      <w:r>
        <w:rPr>
          <w:spacing w:val="-2"/>
          <w:w w:val="90"/>
          <w:sz w:val="24"/>
        </w:rPr>
        <w:t> </w:t>
      </w:r>
      <w:r>
        <w:rPr>
          <w:i/>
          <w:w w:val="90"/>
          <w:sz w:val="24"/>
        </w:rPr>
        <w:t>Organic</w:t>
      </w:r>
      <w:r>
        <w:rPr>
          <w:i/>
          <w:spacing w:val="-4"/>
          <w:w w:val="90"/>
          <w:sz w:val="24"/>
        </w:rPr>
        <w:t> </w:t>
      </w:r>
      <w:r>
        <w:rPr>
          <w:i/>
          <w:w w:val="90"/>
          <w:sz w:val="24"/>
        </w:rPr>
        <w:t>chemistry:</w:t>
      </w:r>
      <w:r>
        <w:rPr>
          <w:i/>
          <w:spacing w:val="-4"/>
          <w:w w:val="90"/>
          <w:sz w:val="24"/>
        </w:rPr>
        <w:t> </w:t>
      </w:r>
      <w:r>
        <w:rPr>
          <w:i/>
          <w:w w:val="90"/>
          <w:sz w:val="24"/>
        </w:rPr>
        <w:t>Structure</w:t>
      </w:r>
      <w:r>
        <w:rPr>
          <w:i/>
          <w:spacing w:val="-5"/>
          <w:w w:val="90"/>
          <w:sz w:val="24"/>
        </w:rPr>
        <w:t> </w:t>
      </w:r>
      <w:r>
        <w:rPr>
          <w:i/>
          <w:w w:val="90"/>
          <w:sz w:val="24"/>
        </w:rPr>
        <w:t>and</w:t>
      </w:r>
      <w:r>
        <w:rPr>
          <w:i/>
          <w:spacing w:val="-4"/>
          <w:w w:val="90"/>
          <w:sz w:val="24"/>
        </w:rPr>
        <w:t> </w:t>
      </w:r>
      <w:r>
        <w:rPr>
          <w:i/>
          <w:w w:val="90"/>
          <w:sz w:val="24"/>
        </w:rPr>
        <w:t>function</w:t>
      </w:r>
      <w:r>
        <w:rPr>
          <w:i/>
          <w:spacing w:val="-3"/>
          <w:w w:val="90"/>
          <w:sz w:val="24"/>
        </w:rPr>
        <w:t> </w:t>
      </w:r>
      <w:r>
        <w:rPr>
          <w:w w:val="90"/>
          <w:sz w:val="24"/>
        </w:rPr>
        <w:t>(7th</w:t>
      </w:r>
      <w:r>
        <w:rPr>
          <w:spacing w:val="-5"/>
          <w:w w:val="90"/>
          <w:sz w:val="24"/>
        </w:rPr>
        <w:t> </w:t>
      </w:r>
      <w:r>
        <w:rPr>
          <w:w w:val="90"/>
          <w:sz w:val="24"/>
        </w:rPr>
        <w:t>ed.).</w:t>
      </w:r>
      <w:r>
        <w:rPr>
          <w:spacing w:val="-4"/>
          <w:w w:val="90"/>
          <w:sz w:val="24"/>
        </w:rPr>
        <w:t> </w:t>
      </w:r>
      <w:r>
        <w:rPr>
          <w:w w:val="90"/>
          <w:sz w:val="24"/>
        </w:rPr>
        <w:t>W.</w:t>
      </w:r>
      <w:r>
        <w:rPr>
          <w:spacing w:val="-4"/>
          <w:w w:val="90"/>
          <w:sz w:val="24"/>
        </w:rPr>
        <w:t> </w:t>
      </w:r>
      <w:r>
        <w:rPr>
          <w:w w:val="90"/>
          <w:sz w:val="24"/>
        </w:rPr>
        <w:t>H. </w:t>
      </w:r>
      <w:r>
        <w:rPr>
          <w:sz w:val="24"/>
        </w:rPr>
        <w:t>Freeman and Company.</w:t>
      </w:r>
    </w:p>
    <w:p>
      <w:pPr>
        <w:pStyle w:val="ListParagraph"/>
        <w:spacing w:after="0" w:line="268" w:lineRule="auto"/>
        <w:jc w:val="left"/>
        <w:rPr>
          <w:sz w:val="24"/>
        </w:rPr>
        <w:sectPr>
          <w:pgSz w:w="12240" w:h="15840"/>
          <w:pgMar w:header="0" w:footer="743" w:top="1120" w:bottom="940" w:left="1080" w:right="1080"/>
        </w:sectPr>
      </w:pPr>
    </w:p>
    <w:p>
      <w:pPr>
        <w:pStyle w:val="ListParagraph"/>
        <w:numPr>
          <w:ilvl w:val="0"/>
          <w:numId w:val="43"/>
        </w:numPr>
        <w:tabs>
          <w:tab w:pos="787" w:val="left" w:leader="none"/>
        </w:tabs>
        <w:spacing w:line="240" w:lineRule="auto" w:before="55" w:after="0"/>
        <w:ind w:left="787" w:right="0" w:hanging="427"/>
        <w:jc w:val="left"/>
        <w:rPr>
          <w:sz w:val="24"/>
        </w:rPr>
      </w:pPr>
      <w:r>
        <w:rPr>
          <w:w w:val="85"/>
          <w:sz w:val="24"/>
        </w:rPr>
        <w:t>Thomas,</w:t>
      </w:r>
      <w:r>
        <w:rPr>
          <w:spacing w:val="-5"/>
          <w:w w:val="85"/>
          <w:sz w:val="24"/>
        </w:rPr>
        <w:t> </w:t>
      </w:r>
      <w:r>
        <w:rPr>
          <w:w w:val="85"/>
          <w:sz w:val="24"/>
        </w:rPr>
        <w:t>G.</w:t>
      </w:r>
      <w:r>
        <w:rPr>
          <w:spacing w:val="-2"/>
          <w:w w:val="85"/>
          <w:sz w:val="24"/>
        </w:rPr>
        <w:t> </w:t>
      </w:r>
      <w:r>
        <w:rPr>
          <w:w w:val="85"/>
          <w:sz w:val="24"/>
        </w:rPr>
        <w:t>(2013).</w:t>
      </w:r>
      <w:r>
        <w:rPr>
          <w:spacing w:val="-3"/>
          <w:w w:val="85"/>
          <w:sz w:val="24"/>
        </w:rPr>
        <w:t> </w:t>
      </w:r>
      <w:r>
        <w:rPr>
          <w:i/>
          <w:w w:val="85"/>
          <w:sz w:val="24"/>
        </w:rPr>
        <w:t>Medicinal</w:t>
      </w:r>
      <w:r>
        <w:rPr>
          <w:i/>
          <w:spacing w:val="-2"/>
          <w:w w:val="85"/>
          <w:sz w:val="24"/>
        </w:rPr>
        <w:t> </w:t>
      </w:r>
      <w:r>
        <w:rPr>
          <w:i/>
          <w:w w:val="85"/>
          <w:sz w:val="24"/>
        </w:rPr>
        <w:t>chemistry:</w:t>
      </w:r>
      <w:r>
        <w:rPr>
          <w:i/>
          <w:spacing w:val="-3"/>
          <w:w w:val="85"/>
          <w:sz w:val="24"/>
        </w:rPr>
        <w:t> </w:t>
      </w:r>
      <w:r>
        <w:rPr>
          <w:i/>
          <w:w w:val="85"/>
          <w:sz w:val="24"/>
        </w:rPr>
        <w:t>A</w:t>
      </w:r>
      <w:r>
        <w:rPr>
          <w:i/>
          <w:spacing w:val="-2"/>
          <w:w w:val="85"/>
          <w:sz w:val="24"/>
        </w:rPr>
        <w:t> </w:t>
      </w:r>
      <w:r>
        <w:rPr>
          <w:i/>
          <w:w w:val="85"/>
          <w:sz w:val="24"/>
        </w:rPr>
        <w:t>molecular</w:t>
      </w:r>
      <w:r>
        <w:rPr>
          <w:i/>
          <w:spacing w:val="-3"/>
          <w:w w:val="85"/>
          <w:sz w:val="24"/>
        </w:rPr>
        <w:t> </w:t>
      </w:r>
      <w:r>
        <w:rPr>
          <w:i/>
          <w:w w:val="85"/>
          <w:sz w:val="24"/>
        </w:rPr>
        <w:t>and</w:t>
      </w:r>
      <w:r>
        <w:rPr>
          <w:i/>
          <w:spacing w:val="-4"/>
          <w:w w:val="85"/>
          <w:sz w:val="24"/>
        </w:rPr>
        <w:t> </w:t>
      </w:r>
      <w:r>
        <w:rPr>
          <w:i/>
          <w:w w:val="85"/>
          <w:sz w:val="24"/>
        </w:rPr>
        <w:t>biochemical</w:t>
      </w:r>
      <w:r>
        <w:rPr>
          <w:i/>
          <w:spacing w:val="-3"/>
          <w:w w:val="85"/>
          <w:sz w:val="24"/>
        </w:rPr>
        <w:t> </w:t>
      </w:r>
      <w:r>
        <w:rPr>
          <w:i/>
          <w:w w:val="85"/>
          <w:sz w:val="24"/>
        </w:rPr>
        <w:t>approach</w:t>
      </w:r>
      <w:r>
        <w:rPr>
          <w:w w:val="85"/>
          <w:sz w:val="24"/>
        </w:rPr>
        <w:t>.</w:t>
      </w:r>
      <w:r>
        <w:rPr>
          <w:spacing w:val="-2"/>
          <w:w w:val="85"/>
          <w:sz w:val="24"/>
        </w:rPr>
        <w:t> </w:t>
      </w:r>
      <w:r>
        <w:rPr>
          <w:w w:val="85"/>
          <w:sz w:val="24"/>
        </w:rPr>
        <w:t>Oxford</w:t>
      </w:r>
      <w:r>
        <w:rPr>
          <w:spacing w:val="-2"/>
          <w:w w:val="85"/>
          <w:sz w:val="24"/>
        </w:rPr>
        <w:t> </w:t>
      </w:r>
      <w:r>
        <w:rPr>
          <w:w w:val="85"/>
          <w:sz w:val="24"/>
        </w:rPr>
        <w:t>University</w:t>
      </w:r>
      <w:r>
        <w:rPr>
          <w:spacing w:val="-1"/>
          <w:w w:val="85"/>
          <w:sz w:val="24"/>
        </w:rPr>
        <w:t> </w:t>
      </w:r>
      <w:r>
        <w:rPr>
          <w:spacing w:val="-2"/>
          <w:w w:val="85"/>
          <w:sz w:val="24"/>
        </w:rPr>
        <w:t>Press.</w:t>
      </w:r>
    </w:p>
    <w:p>
      <w:pPr>
        <w:pStyle w:val="ListParagraph"/>
        <w:numPr>
          <w:ilvl w:val="0"/>
          <w:numId w:val="43"/>
        </w:numPr>
        <w:tabs>
          <w:tab w:pos="787" w:val="left" w:leader="none"/>
        </w:tabs>
        <w:spacing w:line="240" w:lineRule="auto" w:before="34" w:after="0"/>
        <w:ind w:left="787" w:right="0" w:hanging="427"/>
        <w:jc w:val="left"/>
        <w:rPr>
          <w:sz w:val="24"/>
        </w:rPr>
      </w:pPr>
      <w:r>
        <w:rPr>
          <w:w w:val="85"/>
          <w:sz w:val="24"/>
        </w:rPr>
        <w:t>Carey,</w:t>
      </w:r>
      <w:r>
        <w:rPr>
          <w:spacing w:val="-8"/>
          <w:sz w:val="24"/>
        </w:rPr>
        <w:t> </w:t>
      </w:r>
      <w:r>
        <w:rPr>
          <w:w w:val="85"/>
          <w:sz w:val="24"/>
        </w:rPr>
        <w:t>F.</w:t>
      </w:r>
      <w:r>
        <w:rPr>
          <w:spacing w:val="-8"/>
          <w:sz w:val="24"/>
        </w:rPr>
        <w:t> </w:t>
      </w:r>
      <w:r>
        <w:rPr>
          <w:w w:val="85"/>
          <w:sz w:val="24"/>
        </w:rPr>
        <w:t>A.</w:t>
      </w:r>
      <w:r>
        <w:rPr>
          <w:spacing w:val="-8"/>
          <w:sz w:val="24"/>
        </w:rPr>
        <w:t> </w:t>
      </w:r>
      <w:r>
        <w:rPr>
          <w:w w:val="85"/>
          <w:sz w:val="24"/>
        </w:rPr>
        <w:t>(2007).</w:t>
      </w:r>
      <w:r>
        <w:rPr>
          <w:spacing w:val="-7"/>
          <w:sz w:val="24"/>
        </w:rPr>
        <w:t> </w:t>
      </w:r>
      <w:r>
        <w:rPr>
          <w:i/>
          <w:w w:val="85"/>
          <w:sz w:val="24"/>
        </w:rPr>
        <w:t>Advanced</w:t>
      </w:r>
      <w:r>
        <w:rPr>
          <w:i/>
          <w:spacing w:val="-8"/>
          <w:sz w:val="24"/>
        </w:rPr>
        <w:t> </w:t>
      </w:r>
      <w:r>
        <w:rPr>
          <w:i/>
          <w:w w:val="85"/>
          <w:sz w:val="24"/>
        </w:rPr>
        <w:t>organic</w:t>
      </w:r>
      <w:r>
        <w:rPr>
          <w:i/>
          <w:spacing w:val="-8"/>
          <w:sz w:val="24"/>
        </w:rPr>
        <w:t> </w:t>
      </w:r>
      <w:r>
        <w:rPr>
          <w:i/>
          <w:w w:val="85"/>
          <w:sz w:val="24"/>
        </w:rPr>
        <w:t>chemistry:</w:t>
      </w:r>
      <w:r>
        <w:rPr>
          <w:i/>
          <w:spacing w:val="-8"/>
          <w:sz w:val="24"/>
        </w:rPr>
        <w:t> </w:t>
      </w:r>
      <w:r>
        <w:rPr>
          <w:i/>
          <w:w w:val="85"/>
          <w:sz w:val="24"/>
        </w:rPr>
        <w:t>Part</w:t>
      </w:r>
      <w:r>
        <w:rPr>
          <w:i/>
          <w:spacing w:val="-8"/>
          <w:sz w:val="24"/>
        </w:rPr>
        <w:t> </w:t>
      </w:r>
      <w:r>
        <w:rPr>
          <w:i/>
          <w:w w:val="85"/>
          <w:sz w:val="24"/>
        </w:rPr>
        <w:t>A:</w:t>
      </w:r>
      <w:r>
        <w:rPr>
          <w:i/>
          <w:spacing w:val="-8"/>
          <w:sz w:val="24"/>
        </w:rPr>
        <w:t> </w:t>
      </w:r>
      <w:r>
        <w:rPr>
          <w:i/>
          <w:w w:val="85"/>
          <w:sz w:val="24"/>
        </w:rPr>
        <w:t>Structure</w:t>
      </w:r>
      <w:r>
        <w:rPr>
          <w:i/>
          <w:spacing w:val="-8"/>
          <w:sz w:val="24"/>
        </w:rPr>
        <w:t> </w:t>
      </w:r>
      <w:r>
        <w:rPr>
          <w:i/>
          <w:w w:val="85"/>
          <w:sz w:val="24"/>
        </w:rPr>
        <w:t>and</w:t>
      </w:r>
      <w:r>
        <w:rPr>
          <w:i/>
          <w:spacing w:val="-7"/>
          <w:sz w:val="24"/>
        </w:rPr>
        <w:t> </w:t>
      </w:r>
      <w:r>
        <w:rPr>
          <w:i/>
          <w:w w:val="85"/>
          <w:sz w:val="24"/>
        </w:rPr>
        <w:t>mechanisms</w:t>
      </w:r>
      <w:r>
        <w:rPr>
          <w:i/>
          <w:spacing w:val="-4"/>
          <w:sz w:val="24"/>
        </w:rPr>
        <w:t> </w:t>
      </w:r>
      <w:r>
        <w:rPr>
          <w:w w:val="85"/>
          <w:sz w:val="24"/>
        </w:rPr>
        <w:t>(5th</w:t>
      </w:r>
      <w:r>
        <w:rPr>
          <w:spacing w:val="-9"/>
          <w:sz w:val="24"/>
        </w:rPr>
        <w:t> </w:t>
      </w:r>
      <w:r>
        <w:rPr>
          <w:w w:val="85"/>
          <w:sz w:val="24"/>
        </w:rPr>
        <w:t>ed.).</w:t>
      </w:r>
      <w:r>
        <w:rPr>
          <w:spacing w:val="-8"/>
          <w:sz w:val="24"/>
        </w:rPr>
        <w:t> </w:t>
      </w:r>
      <w:r>
        <w:rPr>
          <w:spacing w:val="-2"/>
          <w:w w:val="85"/>
          <w:sz w:val="24"/>
        </w:rPr>
        <w:t>Wiley.</w:t>
      </w:r>
    </w:p>
    <w:p>
      <w:pPr>
        <w:pStyle w:val="ListParagraph"/>
        <w:numPr>
          <w:ilvl w:val="0"/>
          <w:numId w:val="43"/>
        </w:numPr>
        <w:tabs>
          <w:tab w:pos="787" w:val="left" w:leader="none"/>
        </w:tabs>
        <w:spacing w:line="261" w:lineRule="auto" w:before="36" w:after="0"/>
        <w:ind w:left="787" w:right="354" w:hanging="428"/>
        <w:jc w:val="left"/>
        <w:rPr>
          <w:sz w:val="26"/>
        </w:rPr>
      </w:pPr>
      <w:r>
        <w:rPr>
          <w:w w:val="90"/>
          <w:sz w:val="24"/>
        </w:rPr>
        <w:t>Prasad,</w:t>
      </w:r>
      <w:r>
        <w:rPr>
          <w:spacing w:val="27"/>
          <w:sz w:val="24"/>
        </w:rPr>
        <w:t> </w:t>
      </w:r>
      <w:r>
        <w:rPr>
          <w:w w:val="90"/>
          <w:sz w:val="24"/>
        </w:rPr>
        <w:t>N.</w:t>
      </w:r>
      <w:r>
        <w:rPr>
          <w:spacing w:val="27"/>
          <w:sz w:val="24"/>
        </w:rPr>
        <w:t> </w:t>
      </w:r>
      <w:r>
        <w:rPr>
          <w:w w:val="90"/>
          <w:sz w:val="24"/>
        </w:rPr>
        <w:t>D.</w:t>
      </w:r>
      <w:r>
        <w:rPr>
          <w:spacing w:val="27"/>
          <w:sz w:val="24"/>
        </w:rPr>
        <w:t> </w:t>
      </w:r>
      <w:r>
        <w:rPr>
          <w:w w:val="90"/>
          <w:sz w:val="24"/>
        </w:rPr>
        <w:t>V.</w:t>
      </w:r>
      <w:r>
        <w:rPr>
          <w:spacing w:val="27"/>
          <w:sz w:val="24"/>
        </w:rPr>
        <w:t> </w:t>
      </w:r>
      <w:r>
        <w:rPr>
          <w:w w:val="90"/>
          <w:sz w:val="24"/>
        </w:rPr>
        <w:t>G.</w:t>
      </w:r>
      <w:r>
        <w:rPr>
          <w:spacing w:val="24"/>
          <w:sz w:val="24"/>
        </w:rPr>
        <w:t> </w:t>
      </w:r>
      <w:r>
        <w:rPr>
          <w:w w:val="90"/>
          <w:sz w:val="24"/>
        </w:rPr>
        <w:t>S.,</w:t>
      </w:r>
      <w:r>
        <w:rPr>
          <w:spacing w:val="25"/>
          <w:sz w:val="24"/>
        </w:rPr>
        <w:t> </w:t>
      </w:r>
      <w:r>
        <w:rPr>
          <w:w w:val="90"/>
          <w:sz w:val="24"/>
        </w:rPr>
        <w:t>&amp;</w:t>
      </w:r>
      <w:r>
        <w:rPr>
          <w:spacing w:val="27"/>
          <w:sz w:val="24"/>
        </w:rPr>
        <w:t> </w:t>
      </w:r>
      <w:r>
        <w:rPr>
          <w:w w:val="90"/>
          <w:sz w:val="24"/>
        </w:rPr>
        <w:t>Shinde,</w:t>
      </w:r>
      <w:r>
        <w:rPr>
          <w:spacing w:val="27"/>
          <w:sz w:val="24"/>
        </w:rPr>
        <w:t> </w:t>
      </w:r>
      <w:r>
        <w:rPr>
          <w:w w:val="90"/>
          <w:sz w:val="24"/>
        </w:rPr>
        <w:t>S.</w:t>
      </w:r>
      <w:r>
        <w:rPr>
          <w:spacing w:val="25"/>
          <w:sz w:val="24"/>
        </w:rPr>
        <w:t> </w:t>
      </w:r>
      <w:r>
        <w:rPr>
          <w:w w:val="90"/>
          <w:sz w:val="24"/>
        </w:rPr>
        <w:t>C.</w:t>
      </w:r>
      <w:r>
        <w:rPr>
          <w:spacing w:val="27"/>
          <w:sz w:val="24"/>
        </w:rPr>
        <w:t> </w:t>
      </w:r>
      <w:r>
        <w:rPr>
          <w:w w:val="90"/>
          <w:sz w:val="24"/>
        </w:rPr>
        <w:t>(2009).</w:t>
      </w:r>
      <w:r>
        <w:rPr>
          <w:spacing w:val="28"/>
          <w:sz w:val="24"/>
        </w:rPr>
        <w:t> </w:t>
      </w:r>
      <w:r>
        <w:rPr>
          <w:i/>
          <w:w w:val="90"/>
          <w:sz w:val="24"/>
        </w:rPr>
        <w:t>Pharmaceutical</w:t>
      </w:r>
      <w:r>
        <w:rPr>
          <w:i/>
          <w:spacing w:val="27"/>
          <w:sz w:val="24"/>
        </w:rPr>
        <w:t> </w:t>
      </w:r>
      <w:r>
        <w:rPr>
          <w:i/>
          <w:w w:val="90"/>
          <w:sz w:val="24"/>
        </w:rPr>
        <w:t>organic</w:t>
      </w:r>
      <w:r>
        <w:rPr>
          <w:i/>
          <w:spacing w:val="26"/>
          <w:sz w:val="24"/>
        </w:rPr>
        <w:t> </w:t>
      </w:r>
      <w:r>
        <w:rPr>
          <w:i/>
          <w:w w:val="90"/>
          <w:sz w:val="24"/>
        </w:rPr>
        <w:t>chemistry</w:t>
      </w:r>
      <w:r>
        <w:rPr>
          <w:w w:val="90"/>
          <w:sz w:val="24"/>
        </w:rPr>
        <w:t>.</w:t>
      </w:r>
      <w:r>
        <w:rPr>
          <w:spacing w:val="27"/>
          <w:sz w:val="24"/>
        </w:rPr>
        <w:t> </w:t>
      </w:r>
      <w:r>
        <w:rPr>
          <w:w w:val="90"/>
          <w:sz w:val="24"/>
        </w:rPr>
        <w:t>Pharma</w:t>
      </w:r>
      <w:r>
        <w:rPr>
          <w:spacing w:val="27"/>
          <w:sz w:val="24"/>
        </w:rPr>
        <w:t> </w:t>
      </w:r>
      <w:r>
        <w:rPr>
          <w:w w:val="90"/>
          <w:sz w:val="24"/>
        </w:rPr>
        <w:t>Book </w:t>
      </w:r>
      <w:r>
        <w:rPr>
          <w:spacing w:val="-2"/>
          <w:sz w:val="24"/>
        </w:rPr>
        <w:t>Syndicate.</w:t>
      </w:r>
    </w:p>
    <w:p>
      <w:pPr>
        <w:pStyle w:val="ListParagraph"/>
        <w:numPr>
          <w:ilvl w:val="0"/>
          <w:numId w:val="43"/>
        </w:numPr>
        <w:tabs>
          <w:tab w:pos="787" w:val="left" w:leader="none"/>
        </w:tabs>
        <w:spacing w:line="240" w:lineRule="auto" w:before="12" w:after="0"/>
        <w:ind w:left="787" w:right="0" w:hanging="427"/>
        <w:jc w:val="left"/>
        <w:rPr>
          <w:sz w:val="26"/>
        </w:rPr>
      </w:pPr>
      <w:r>
        <w:rPr>
          <w:w w:val="85"/>
          <w:sz w:val="24"/>
        </w:rPr>
        <w:t>Silverman,</w:t>
      </w:r>
      <w:r>
        <w:rPr>
          <w:spacing w:val="-5"/>
          <w:sz w:val="24"/>
        </w:rPr>
        <w:t> </w:t>
      </w:r>
      <w:r>
        <w:rPr>
          <w:w w:val="85"/>
          <w:sz w:val="24"/>
        </w:rPr>
        <w:t>R.</w:t>
      </w:r>
      <w:r>
        <w:rPr>
          <w:spacing w:val="-8"/>
          <w:sz w:val="24"/>
        </w:rPr>
        <w:t> </w:t>
      </w:r>
      <w:r>
        <w:rPr>
          <w:w w:val="85"/>
          <w:sz w:val="24"/>
        </w:rPr>
        <w:t>B.</w:t>
      </w:r>
      <w:r>
        <w:rPr>
          <w:spacing w:val="-5"/>
          <w:sz w:val="24"/>
        </w:rPr>
        <w:t> </w:t>
      </w:r>
      <w:r>
        <w:rPr>
          <w:w w:val="85"/>
          <w:sz w:val="24"/>
        </w:rPr>
        <w:t>(2014).</w:t>
      </w:r>
      <w:r>
        <w:rPr>
          <w:spacing w:val="-4"/>
          <w:sz w:val="24"/>
        </w:rPr>
        <w:t> </w:t>
      </w:r>
      <w:r>
        <w:rPr>
          <w:i/>
          <w:w w:val="85"/>
          <w:sz w:val="24"/>
        </w:rPr>
        <w:t>The</w:t>
      </w:r>
      <w:r>
        <w:rPr>
          <w:i/>
          <w:spacing w:val="-5"/>
          <w:sz w:val="24"/>
        </w:rPr>
        <w:t> </w:t>
      </w:r>
      <w:r>
        <w:rPr>
          <w:i/>
          <w:w w:val="85"/>
          <w:sz w:val="24"/>
        </w:rPr>
        <w:t>organic</w:t>
      </w:r>
      <w:r>
        <w:rPr>
          <w:i/>
          <w:spacing w:val="-5"/>
          <w:sz w:val="24"/>
        </w:rPr>
        <w:t> </w:t>
      </w:r>
      <w:r>
        <w:rPr>
          <w:i/>
          <w:w w:val="85"/>
          <w:sz w:val="24"/>
        </w:rPr>
        <w:t>chemistry</w:t>
      </w:r>
      <w:r>
        <w:rPr>
          <w:i/>
          <w:spacing w:val="-6"/>
          <w:sz w:val="24"/>
        </w:rPr>
        <w:t> </w:t>
      </w:r>
      <w:r>
        <w:rPr>
          <w:i/>
          <w:w w:val="85"/>
          <w:sz w:val="24"/>
        </w:rPr>
        <w:t>of</w:t>
      </w:r>
      <w:r>
        <w:rPr>
          <w:i/>
          <w:spacing w:val="-5"/>
          <w:sz w:val="24"/>
        </w:rPr>
        <w:t> </w:t>
      </w:r>
      <w:r>
        <w:rPr>
          <w:i/>
          <w:w w:val="85"/>
          <w:sz w:val="24"/>
        </w:rPr>
        <w:t>drug</w:t>
      </w:r>
      <w:r>
        <w:rPr>
          <w:i/>
          <w:spacing w:val="-5"/>
          <w:sz w:val="24"/>
        </w:rPr>
        <w:t> </w:t>
      </w:r>
      <w:r>
        <w:rPr>
          <w:i/>
          <w:w w:val="85"/>
          <w:sz w:val="24"/>
        </w:rPr>
        <w:t>design</w:t>
      </w:r>
      <w:r>
        <w:rPr>
          <w:i/>
          <w:spacing w:val="-6"/>
          <w:sz w:val="24"/>
        </w:rPr>
        <w:t> </w:t>
      </w:r>
      <w:r>
        <w:rPr>
          <w:i/>
          <w:w w:val="85"/>
          <w:sz w:val="24"/>
        </w:rPr>
        <w:t>and</w:t>
      </w:r>
      <w:r>
        <w:rPr>
          <w:i/>
          <w:spacing w:val="-4"/>
          <w:sz w:val="24"/>
        </w:rPr>
        <w:t> </w:t>
      </w:r>
      <w:r>
        <w:rPr>
          <w:i/>
          <w:w w:val="85"/>
          <w:sz w:val="24"/>
        </w:rPr>
        <w:t>drug</w:t>
      </w:r>
      <w:r>
        <w:rPr>
          <w:i/>
          <w:spacing w:val="-4"/>
          <w:sz w:val="24"/>
        </w:rPr>
        <w:t> </w:t>
      </w:r>
      <w:r>
        <w:rPr>
          <w:i/>
          <w:w w:val="85"/>
          <w:sz w:val="24"/>
        </w:rPr>
        <w:t>action</w:t>
      </w:r>
      <w:r>
        <w:rPr>
          <w:i/>
          <w:spacing w:val="-4"/>
          <w:sz w:val="24"/>
        </w:rPr>
        <w:t> </w:t>
      </w:r>
      <w:r>
        <w:rPr>
          <w:w w:val="85"/>
          <w:sz w:val="24"/>
        </w:rPr>
        <w:t>(2nd</w:t>
      </w:r>
      <w:r>
        <w:rPr>
          <w:spacing w:val="-7"/>
          <w:sz w:val="24"/>
        </w:rPr>
        <w:t> </w:t>
      </w:r>
      <w:r>
        <w:rPr>
          <w:w w:val="85"/>
          <w:sz w:val="24"/>
        </w:rPr>
        <w:t>ed.).</w:t>
      </w:r>
      <w:r>
        <w:rPr>
          <w:spacing w:val="-5"/>
          <w:sz w:val="24"/>
        </w:rPr>
        <w:t> </w:t>
      </w:r>
      <w:r>
        <w:rPr>
          <w:w w:val="85"/>
          <w:sz w:val="24"/>
        </w:rPr>
        <w:t>Academic</w:t>
      </w:r>
      <w:r>
        <w:rPr>
          <w:spacing w:val="-5"/>
          <w:sz w:val="24"/>
        </w:rPr>
        <w:t> </w:t>
      </w:r>
      <w:r>
        <w:rPr>
          <w:spacing w:val="-2"/>
          <w:w w:val="85"/>
          <w:sz w:val="24"/>
        </w:rPr>
        <w:t>Press.</w:t>
      </w:r>
    </w:p>
    <w:p>
      <w:pPr>
        <w:pStyle w:val="BodyText"/>
        <w:spacing w:before="83"/>
        <w:ind w:left="0"/>
        <w:rPr>
          <w:sz w:val="20"/>
        </w:rPr>
      </w:pPr>
      <w:r>
        <w:rPr>
          <w:sz w:val="20"/>
        </w:rPr>
        <mc:AlternateContent>
          <mc:Choice Requires="wps">
            <w:drawing>
              <wp:anchor distT="0" distB="0" distL="0" distR="0" allowOverlap="1" layoutInCell="1" locked="0" behindDoc="1" simplePos="0" relativeHeight="487622656">
                <wp:simplePos x="0" y="0"/>
                <wp:positionH relativeFrom="page">
                  <wp:posOffset>896416</wp:posOffset>
                </wp:positionH>
                <wp:positionV relativeFrom="paragraph">
                  <wp:posOffset>214487</wp:posOffset>
                </wp:positionV>
                <wp:extent cx="5981700" cy="257810"/>
                <wp:effectExtent l="0" t="0" r="0" b="0"/>
                <wp:wrapTopAndBottom/>
                <wp:docPr id="123" name="Textbox 123"/>
                <wp:cNvGraphicFramePr>
                  <a:graphicFrameLocks/>
                </wp:cNvGraphicFramePr>
                <a:graphic>
                  <a:graphicData uri="http://schemas.microsoft.com/office/word/2010/wordprocessingShape">
                    <wps:wsp>
                      <wps:cNvPr id="123" name="Textbox 123"/>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Practical</w:t>
                            </w:r>
                          </w:p>
                        </w:txbxContent>
                      </wps:txbx>
                      <wps:bodyPr wrap="square" lIns="0" tIns="0" rIns="0" bIns="0" rtlCol="0">
                        <a:noAutofit/>
                      </wps:bodyPr>
                    </wps:wsp>
                  </a:graphicData>
                </a:graphic>
              </wp:anchor>
            </w:drawing>
          </mc:Choice>
          <mc:Fallback>
            <w:pict>
              <v:shape style="position:absolute;margin-left:70.584pt;margin-top:16.888775pt;width:471pt;height:20.3pt;mso-position-horizontal-relative:page;mso-position-vertical-relative:paragraph;z-index:-15693824;mso-wrap-distance-left:0;mso-wrap-distance-right:0" type="#_x0000_t202" id="docshape117" filled="true" fillcolor="#e7e6e6" stroked="false">
                <v:textbox inset="0,0,0,0">
                  <w:txbxContent>
                    <w:p>
                      <w:pPr>
                        <w:spacing w:line="261" w:lineRule="exact" w:before="0"/>
                        <w:ind w:left="28" w:right="0" w:firstLine="0"/>
                        <w:jc w:val="left"/>
                        <w:rPr>
                          <w:b/>
                          <w:color w:val="000000"/>
                          <w:sz w:val="24"/>
                        </w:rPr>
                      </w:pPr>
                      <w:r>
                        <w:rPr>
                          <w:b/>
                          <w:color w:val="000000"/>
                          <w:spacing w:val="-2"/>
                          <w:sz w:val="24"/>
                        </w:rPr>
                        <w:t>Practical</w:t>
                      </w:r>
                    </w:p>
                  </w:txbxContent>
                </v:textbox>
                <v:fill type="solid"/>
                <w10:wrap type="topAndBottom"/>
              </v:shape>
            </w:pict>
          </mc:Fallback>
        </mc:AlternateContent>
      </w:r>
    </w:p>
    <w:p>
      <w:pPr>
        <w:pStyle w:val="ListParagraph"/>
        <w:numPr>
          <w:ilvl w:val="0"/>
          <w:numId w:val="44"/>
        </w:numPr>
        <w:tabs>
          <w:tab w:pos="720" w:val="left" w:leader="none"/>
        </w:tabs>
        <w:spacing w:line="271" w:lineRule="auto" w:before="0" w:after="0"/>
        <w:ind w:left="720" w:right="358" w:hanging="360"/>
        <w:jc w:val="both"/>
        <w:rPr>
          <w:sz w:val="24"/>
        </w:rPr>
      </w:pPr>
      <w:r>
        <w:rPr>
          <w:sz w:val="24"/>
        </w:rPr>
        <w:t>Good laboratory practice for organic chemistry lab (Protocol for Chemical Handling of flammable,</w:t>
      </w:r>
      <w:r>
        <w:rPr>
          <w:spacing w:val="-15"/>
          <w:sz w:val="24"/>
        </w:rPr>
        <w:t> </w:t>
      </w:r>
      <w:r>
        <w:rPr>
          <w:sz w:val="24"/>
        </w:rPr>
        <w:t>non-flammable,</w:t>
      </w:r>
      <w:r>
        <w:rPr>
          <w:spacing w:val="-15"/>
          <w:sz w:val="24"/>
        </w:rPr>
        <w:t> </w:t>
      </w:r>
      <w:r>
        <w:rPr>
          <w:sz w:val="24"/>
        </w:rPr>
        <w:t>and</w:t>
      </w:r>
      <w:r>
        <w:rPr>
          <w:spacing w:val="-15"/>
          <w:sz w:val="24"/>
        </w:rPr>
        <w:t> </w:t>
      </w:r>
      <w:r>
        <w:rPr>
          <w:sz w:val="24"/>
        </w:rPr>
        <w:t>acids)</w:t>
      </w:r>
      <w:r>
        <w:rPr>
          <w:spacing w:val="-15"/>
          <w:sz w:val="24"/>
        </w:rPr>
        <w:t> </w:t>
      </w:r>
      <w:r>
        <w:rPr>
          <w:sz w:val="24"/>
        </w:rPr>
        <w:t>and</w:t>
      </w:r>
      <w:r>
        <w:rPr>
          <w:spacing w:val="-15"/>
          <w:sz w:val="24"/>
        </w:rPr>
        <w:t> </w:t>
      </w:r>
      <w:r>
        <w:rPr>
          <w:sz w:val="24"/>
        </w:rPr>
        <w:t>introduction</w:t>
      </w:r>
      <w:r>
        <w:rPr>
          <w:spacing w:val="-15"/>
          <w:sz w:val="24"/>
        </w:rPr>
        <w:t> </w:t>
      </w:r>
      <w:r>
        <w:rPr>
          <w:sz w:val="24"/>
        </w:rPr>
        <w:t>to</w:t>
      </w:r>
      <w:r>
        <w:rPr>
          <w:spacing w:val="-15"/>
          <w:sz w:val="24"/>
        </w:rPr>
        <w:t> </w:t>
      </w:r>
      <w:r>
        <w:rPr>
          <w:sz w:val="24"/>
        </w:rPr>
        <w:t>organic</w:t>
      </w:r>
      <w:r>
        <w:rPr>
          <w:spacing w:val="-15"/>
          <w:sz w:val="24"/>
        </w:rPr>
        <w:t> </w:t>
      </w:r>
      <w:r>
        <w:rPr>
          <w:sz w:val="24"/>
        </w:rPr>
        <w:t>chemistry</w:t>
      </w:r>
      <w:r>
        <w:rPr>
          <w:spacing w:val="-14"/>
          <w:sz w:val="24"/>
        </w:rPr>
        <w:t> </w:t>
      </w:r>
      <w:r>
        <w:rPr>
          <w:sz w:val="24"/>
        </w:rPr>
        <w:t>lab</w:t>
      </w:r>
      <w:r>
        <w:rPr>
          <w:spacing w:val="-15"/>
          <w:sz w:val="24"/>
        </w:rPr>
        <w:t> </w:t>
      </w:r>
      <w:r>
        <w:rPr>
          <w:sz w:val="24"/>
        </w:rPr>
        <w:t>apparatus</w:t>
      </w:r>
      <w:r>
        <w:rPr>
          <w:spacing w:val="-15"/>
          <w:sz w:val="24"/>
        </w:rPr>
        <w:t> </w:t>
      </w:r>
      <w:r>
        <w:rPr>
          <w:sz w:val="24"/>
        </w:rPr>
        <w:t>and </w:t>
      </w:r>
      <w:r>
        <w:rPr>
          <w:spacing w:val="-2"/>
          <w:sz w:val="24"/>
        </w:rPr>
        <w:t>instruments.</w:t>
      </w:r>
    </w:p>
    <w:p>
      <w:pPr>
        <w:pStyle w:val="ListParagraph"/>
        <w:numPr>
          <w:ilvl w:val="0"/>
          <w:numId w:val="44"/>
        </w:numPr>
        <w:tabs>
          <w:tab w:pos="720" w:val="left" w:leader="none"/>
        </w:tabs>
        <w:spacing w:line="271" w:lineRule="auto" w:before="0" w:after="0"/>
        <w:ind w:left="720" w:right="355" w:hanging="360"/>
        <w:jc w:val="both"/>
        <w:rPr>
          <w:sz w:val="24"/>
        </w:rPr>
      </w:pPr>
      <w:r>
        <w:rPr>
          <w:spacing w:val="-4"/>
          <w:sz w:val="24"/>
        </w:rPr>
        <w:t>Identify</w:t>
      </w:r>
      <w:r>
        <w:rPr>
          <w:spacing w:val="-11"/>
          <w:sz w:val="24"/>
        </w:rPr>
        <w:t> </w:t>
      </w:r>
      <w:r>
        <w:rPr>
          <w:spacing w:val="-4"/>
          <w:sz w:val="24"/>
        </w:rPr>
        <w:t>the</w:t>
      </w:r>
      <w:r>
        <w:rPr>
          <w:spacing w:val="-11"/>
          <w:sz w:val="24"/>
        </w:rPr>
        <w:t> </w:t>
      </w:r>
      <w:r>
        <w:rPr>
          <w:spacing w:val="-4"/>
          <w:sz w:val="24"/>
        </w:rPr>
        <w:t>functional</w:t>
      </w:r>
      <w:r>
        <w:rPr>
          <w:spacing w:val="-11"/>
          <w:sz w:val="24"/>
        </w:rPr>
        <w:t> </w:t>
      </w:r>
      <w:r>
        <w:rPr>
          <w:spacing w:val="-4"/>
          <w:sz w:val="24"/>
        </w:rPr>
        <w:t>group</w:t>
      </w:r>
      <w:r>
        <w:rPr>
          <w:spacing w:val="-11"/>
          <w:sz w:val="24"/>
        </w:rPr>
        <w:t> </w:t>
      </w:r>
      <w:r>
        <w:rPr>
          <w:spacing w:val="-4"/>
          <w:sz w:val="24"/>
        </w:rPr>
        <w:t>present</w:t>
      </w:r>
      <w:r>
        <w:rPr>
          <w:spacing w:val="-11"/>
          <w:sz w:val="24"/>
        </w:rPr>
        <w:t> </w:t>
      </w:r>
      <w:r>
        <w:rPr>
          <w:spacing w:val="-4"/>
          <w:sz w:val="24"/>
        </w:rPr>
        <w:t>in</w:t>
      </w:r>
      <w:r>
        <w:rPr>
          <w:spacing w:val="-11"/>
          <w:sz w:val="24"/>
        </w:rPr>
        <w:t> </w:t>
      </w:r>
      <w:r>
        <w:rPr>
          <w:spacing w:val="-4"/>
          <w:sz w:val="24"/>
        </w:rPr>
        <w:t>given</w:t>
      </w:r>
      <w:r>
        <w:rPr>
          <w:spacing w:val="-11"/>
          <w:sz w:val="24"/>
        </w:rPr>
        <w:t> </w:t>
      </w:r>
      <w:r>
        <w:rPr>
          <w:spacing w:val="-4"/>
          <w:sz w:val="24"/>
        </w:rPr>
        <w:t>organic</w:t>
      </w:r>
      <w:r>
        <w:rPr>
          <w:spacing w:val="-11"/>
          <w:sz w:val="24"/>
        </w:rPr>
        <w:t> </w:t>
      </w:r>
      <w:r>
        <w:rPr>
          <w:spacing w:val="-4"/>
          <w:sz w:val="24"/>
        </w:rPr>
        <w:t>compound</w:t>
      </w:r>
      <w:r>
        <w:rPr>
          <w:spacing w:val="-11"/>
          <w:sz w:val="24"/>
        </w:rPr>
        <w:t> </w:t>
      </w:r>
      <w:r>
        <w:rPr>
          <w:spacing w:val="-4"/>
          <w:sz w:val="24"/>
        </w:rPr>
        <w:t>by</w:t>
      </w:r>
      <w:r>
        <w:rPr>
          <w:spacing w:val="-11"/>
          <w:sz w:val="24"/>
        </w:rPr>
        <w:t> </w:t>
      </w:r>
      <w:r>
        <w:rPr>
          <w:spacing w:val="-4"/>
          <w:sz w:val="24"/>
        </w:rPr>
        <w:t>systemic</w:t>
      </w:r>
      <w:r>
        <w:rPr>
          <w:spacing w:val="-11"/>
          <w:sz w:val="24"/>
        </w:rPr>
        <w:t> </w:t>
      </w:r>
      <w:r>
        <w:rPr>
          <w:spacing w:val="-4"/>
          <w:sz w:val="24"/>
        </w:rPr>
        <w:t>analysis.</w:t>
      </w:r>
      <w:r>
        <w:rPr>
          <w:spacing w:val="-11"/>
          <w:sz w:val="24"/>
        </w:rPr>
        <w:t> </w:t>
      </w:r>
      <w:r>
        <w:rPr>
          <w:spacing w:val="-4"/>
          <w:sz w:val="24"/>
        </w:rPr>
        <w:t>(carboxylic acids,</w:t>
      </w:r>
      <w:r>
        <w:rPr>
          <w:spacing w:val="-11"/>
          <w:sz w:val="24"/>
        </w:rPr>
        <w:t> </w:t>
      </w:r>
      <w:r>
        <w:rPr>
          <w:spacing w:val="-4"/>
          <w:sz w:val="24"/>
        </w:rPr>
        <w:t>phenol,</w:t>
      </w:r>
      <w:r>
        <w:rPr>
          <w:spacing w:val="-11"/>
          <w:sz w:val="24"/>
        </w:rPr>
        <w:t> </w:t>
      </w:r>
      <w:r>
        <w:rPr>
          <w:spacing w:val="-4"/>
          <w:sz w:val="24"/>
        </w:rPr>
        <w:t>aldehydes,</w:t>
      </w:r>
      <w:r>
        <w:rPr>
          <w:spacing w:val="-11"/>
          <w:sz w:val="24"/>
        </w:rPr>
        <w:t> </w:t>
      </w:r>
      <w:r>
        <w:rPr>
          <w:spacing w:val="-4"/>
          <w:sz w:val="24"/>
        </w:rPr>
        <w:t>ketones,</w:t>
      </w:r>
      <w:r>
        <w:rPr>
          <w:spacing w:val="-11"/>
          <w:sz w:val="24"/>
        </w:rPr>
        <w:t> </w:t>
      </w:r>
      <w:r>
        <w:rPr>
          <w:spacing w:val="-4"/>
          <w:sz w:val="24"/>
        </w:rPr>
        <w:t>amines,</w:t>
      </w:r>
      <w:r>
        <w:rPr>
          <w:spacing w:val="-11"/>
          <w:sz w:val="24"/>
        </w:rPr>
        <w:t> </w:t>
      </w:r>
      <w:r>
        <w:rPr>
          <w:spacing w:val="-4"/>
          <w:sz w:val="24"/>
        </w:rPr>
        <w:t>hydrazine,</w:t>
      </w:r>
      <w:r>
        <w:rPr>
          <w:spacing w:val="-11"/>
          <w:sz w:val="24"/>
        </w:rPr>
        <w:t> </w:t>
      </w:r>
      <w:r>
        <w:rPr>
          <w:spacing w:val="-4"/>
          <w:sz w:val="24"/>
        </w:rPr>
        <w:t>amide,</w:t>
      </w:r>
      <w:r>
        <w:rPr>
          <w:spacing w:val="-11"/>
          <w:sz w:val="24"/>
        </w:rPr>
        <w:t> </w:t>
      </w:r>
      <w:r>
        <w:rPr>
          <w:spacing w:val="-4"/>
          <w:sz w:val="24"/>
        </w:rPr>
        <w:t>thioamide,</w:t>
      </w:r>
      <w:r>
        <w:rPr>
          <w:spacing w:val="-11"/>
          <w:sz w:val="24"/>
        </w:rPr>
        <w:t> </w:t>
      </w:r>
      <w:r>
        <w:rPr>
          <w:spacing w:val="-4"/>
          <w:sz w:val="24"/>
        </w:rPr>
        <w:t>ester,</w:t>
      </w:r>
      <w:r>
        <w:rPr>
          <w:spacing w:val="-11"/>
          <w:sz w:val="24"/>
        </w:rPr>
        <w:t> </w:t>
      </w:r>
      <w:r>
        <w:rPr>
          <w:spacing w:val="-4"/>
          <w:sz w:val="24"/>
        </w:rPr>
        <w:t>nitro</w:t>
      </w:r>
      <w:r>
        <w:rPr>
          <w:spacing w:val="-11"/>
          <w:sz w:val="24"/>
        </w:rPr>
        <w:t> </w:t>
      </w:r>
      <w:r>
        <w:rPr>
          <w:spacing w:val="-4"/>
          <w:sz w:val="24"/>
        </w:rPr>
        <w:t>group,</w:t>
      </w:r>
      <w:r>
        <w:rPr>
          <w:spacing w:val="-11"/>
          <w:sz w:val="24"/>
        </w:rPr>
        <w:t> </w:t>
      </w:r>
      <w:r>
        <w:rPr>
          <w:spacing w:val="-4"/>
          <w:sz w:val="24"/>
        </w:rPr>
        <w:t>alcohol </w:t>
      </w:r>
      <w:r>
        <w:rPr>
          <w:spacing w:val="-2"/>
          <w:sz w:val="24"/>
        </w:rPr>
        <w:t>etc.).</w:t>
      </w:r>
    </w:p>
    <w:p>
      <w:pPr>
        <w:pStyle w:val="ListParagraph"/>
        <w:numPr>
          <w:ilvl w:val="0"/>
          <w:numId w:val="44"/>
        </w:numPr>
        <w:tabs>
          <w:tab w:pos="720" w:val="left" w:leader="none"/>
        </w:tabs>
        <w:spacing w:line="271" w:lineRule="auto" w:before="0" w:after="0"/>
        <w:ind w:left="720" w:right="359" w:hanging="360"/>
        <w:jc w:val="both"/>
        <w:rPr>
          <w:sz w:val="24"/>
        </w:rPr>
      </w:pPr>
      <w:r>
        <w:rPr>
          <w:sz w:val="24"/>
        </w:rPr>
        <w:t>To identify compounds by synthesizing of its derivatives (such as ester, amides and salts of COOH;</w:t>
      </w:r>
      <w:r>
        <w:rPr>
          <w:spacing w:val="-8"/>
          <w:sz w:val="24"/>
        </w:rPr>
        <w:t> </w:t>
      </w:r>
      <w:r>
        <w:rPr>
          <w:sz w:val="24"/>
        </w:rPr>
        <w:t>acetate,</w:t>
      </w:r>
      <w:r>
        <w:rPr>
          <w:spacing w:val="-8"/>
          <w:sz w:val="24"/>
        </w:rPr>
        <w:t> </w:t>
      </w:r>
      <w:r>
        <w:rPr>
          <w:sz w:val="24"/>
        </w:rPr>
        <w:t>benzoate</w:t>
      </w:r>
      <w:r>
        <w:rPr>
          <w:spacing w:val="-10"/>
          <w:sz w:val="24"/>
        </w:rPr>
        <w:t> </w:t>
      </w:r>
      <w:r>
        <w:rPr>
          <w:sz w:val="24"/>
        </w:rPr>
        <w:t>of</w:t>
      </w:r>
      <w:r>
        <w:rPr>
          <w:spacing w:val="-8"/>
          <w:sz w:val="24"/>
        </w:rPr>
        <w:t> </w:t>
      </w:r>
      <w:r>
        <w:rPr>
          <w:sz w:val="24"/>
        </w:rPr>
        <w:t>alcohol;</w:t>
      </w:r>
      <w:r>
        <w:rPr>
          <w:spacing w:val="-8"/>
          <w:sz w:val="24"/>
        </w:rPr>
        <w:t> </w:t>
      </w:r>
      <w:r>
        <w:rPr>
          <w:sz w:val="24"/>
        </w:rPr>
        <w:t>benzoate,</w:t>
      </w:r>
      <w:r>
        <w:rPr>
          <w:spacing w:val="-8"/>
          <w:sz w:val="24"/>
        </w:rPr>
        <w:t> </w:t>
      </w:r>
      <w:r>
        <w:rPr>
          <w:sz w:val="24"/>
        </w:rPr>
        <w:t>2,4-dinitrophenyl</w:t>
      </w:r>
      <w:r>
        <w:rPr>
          <w:spacing w:val="-8"/>
          <w:sz w:val="24"/>
        </w:rPr>
        <w:t> </w:t>
      </w:r>
      <w:r>
        <w:rPr>
          <w:sz w:val="24"/>
        </w:rPr>
        <w:t>ether</w:t>
      </w:r>
      <w:r>
        <w:rPr>
          <w:spacing w:val="-9"/>
          <w:sz w:val="24"/>
        </w:rPr>
        <w:t> </w:t>
      </w:r>
      <w:r>
        <w:rPr>
          <w:sz w:val="24"/>
        </w:rPr>
        <w:t>of</w:t>
      </w:r>
      <w:r>
        <w:rPr>
          <w:spacing w:val="-10"/>
          <w:sz w:val="24"/>
        </w:rPr>
        <w:t> </w:t>
      </w:r>
      <w:r>
        <w:rPr>
          <w:sz w:val="24"/>
        </w:rPr>
        <w:t>phenol</w:t>
      </w:r>
      <w:r>
        <w:rPr>
          <w:spacing w:val="-8"/>
          <w:sz w:val="24"/>
        </w:rPr>
        <w:t> </w:t>
      </w:r>
      <w:r>
        <w:rPr>
          <w:sz w:val="24"/>
        </w:rPr>
        <w:t>etc.</w:t>
      </w:r>
    </w:p>
    <w:p>
      <w:pPr>
        <w:pStyle w:val="ListParagraph"/>
        <w:numPr>
          <w:ilvl w:val="0"/>
          <w:numId w:val="44"/>
        </w:numPr>
        <w:tabs>
          <w:tab w:pos="720" w:val="left" w:leader="none"/>
        </w:tabs>
        <w:spacing w:line="268" w:lineRule="auto" w:before="0" w:after="0"/>
        <w:ind w:left="720" w:right="358" w:hanging="360"/>
        <w:jc w:val="both"/>
        <w:rPr>
          <w:sz w:val="24"/>
        </w:rPr>
      </w:pPr>
      <w:r>
        <w:rPr>
          <w:sz w:val="24"/>
        </w:rPr>
        <w:t>Determination</w:t>
      </w:r>
      <w:r>
        <w:rPr>
          <w:spacing w:val="-12"/>
          <w:sz w:val="24"/>
        </w:rPr>
        <w:t> </w:t>
      </w:r>
      <w:r>
        <w:rPr>
          <w:sz w:val="24"/>
        </w:rPr>
        <w:t>of</w:t>
      </w:r>
      <w:r>
        <w:rPr>
          <w:spacing w:val="-12"/>
          <w:sz w:val="24"/>
        </w:rPr>
        <w:t> </w:t>
      </w:r>
      <w:r>
        <w:rPr>
          <w:sz w:val="24"/>
        </w:rPr>
        <w:t>melting</w:t>
      </w:r>
      <w:r>
        <w:rPr>
          <w:spacing w:val="-13"/>
          <w:sz w:val="24"/>
        </w:rPr>
        <w:t> </w:t>
      </w:r>
      <w:r>
        <w:rPr>
          <w:sz w:val="24"/>
        </w:rPr>
        <w:t>point</w:t>
      </w:r>
      <w:r>
        <w:rPr>
          <w:spacing w:val="-11"/>
          <w:sz w:val="24"/>
        </w:rPr>
        <w:t> </w:t>
      </w:r>
      <w:r>
        <w:rPr>
          <w:sz w:val="24"/>
        </w:rPr>
        <w:t>and</w:t>
      </w:r>
      <w:r>
        <w:rPr>
          <w:spacing w:val="-11"/>
          <w:sz w:val="24"/>
        </w:rPr>
        <w:t> </w:t>
      </w:r>
      <w:r>
        <w:rPr>
          <w:sz w:val="24"/>
        </w:rPr>
        <w:t>boiling</w:t>
      </w:r>
      <w:r>
        <w:rPr>
          <w:spacing w:val="-11"/>
          <w:sz w:val="24"/>
        </w:rPr>
        <w:t> </w:t>
      </w:r>
      <w:r>
        <w:rPr>
          <w:sz w:val="24"/>
        </w:rPr>
        <w:t>points</w:t>
      </w:r>
      <w:r>
        <w:rPr>
          <w:spacing w:val="-14"/>
          <w:sz w:val="24"/>
        </w:rPr>
        <w:t> </w:t>
      </w:r>
      <w:r>
        <w:rPr>
          <w:sz w:val="24"/>
        </w:rPr>
        <w:t>of</w:t>
      </w:r>
      <w:r>
        <w:rPr>
          <w:spacing w:val="-12"/>
          <w:sz w:val="24"/>
        </w:rPr>
        <w:t> </w:t>
      </w:r>
      <w:r>
        <w:rPr>
          <w:sz w:val="24"/>
        </w:rPr>
        <w:t>different</w:t>
      </w:r>
      <w:r>
        <w:rPr>
          <w:spacing w:val="-11"/>
          <w:sz w:val="24"/>
        </w:rPr>
        <w:t> </w:t>
      </w:r>
      <w:r>
        <w:rPr>
          <w:sz w:val="24"/>
        </w:rPr>
        <w:t>organic</w:t>
      </w:r>
      <w:r>
        <w:rPr>
          <w:spacing w:val="-11"/>
          <w:sz w:val="24"/>
        </w:rPr>
        <w:t> </w:t>
      </w:r>
      <w:r>
        <w:rPr>
          <w:sz w:val="24"/>
        </w:rPr>
        <w:t>compounds</w:t>
      </w:r>
      <w:r>
        <w:rPr>
          <w:spacing w:val="-11"/>
          <w:sz w:val="24"/>
        </w:rPr>
        <w:t> </w:t>
      </w:r>
      <w:r>
        <w:rPr>
          <w:sz w:val="24"/>
        </w:rPr>
        <w:t>(Picric</w:t>
      </w:r>
      <w:r>
        <w:rPr>
          <w:spacing w:val="-13"/>
          <w:sz w:val="24"/>
        </w:rPr>
        <w:t> </w:t>
      </w:r>
      <w:r>
        <w:rPr>
          <w:sz w:val="24"/>
        </w:rPr>
        <w:t>acid, </w:t>
      </w:r>
      <w:r>
        <w:rPr>
          <w:spacing w:val="-4"/>
          <w:sz w:val="24"/>
        </w:rPr>
        <w:t>oxalic acid,</w:t>
      </w:r>
      <w:r>
        <w:rPr>
          <w:spacing w:val="-5"/>
          <w:sz w:val="24"/>
        </w:rPr>
        <w:t> </w:t>
      </w:r>
      <w:r>
        <w:rPr>
          <w:spacing w:val="-4"/>
          <w:sz w:val="24"/>
        </w:rPr>
        <w:t>salicylic</w:t>
      </w:r>
      <w:r>
        <w:rPr>
          <w:spacing w:val="-7"/>
          <w:sz w:val="24"/>
        </w:rPr>
        <w:t> </w:t>
      </w:r>
      <w:r>
        <w:rPr>
          <w:spacing w:val="-4"/>
          <w:sz w:val="24"/>
        </w:rPr>
        <w:t>acid,</w:t>
      </w:r>
      <w:r>
        <w:rPr>
          <w:spacing w:val="-8"/>
          <w:sz w:val="24"/>
        </w:rPr>
        <w:t> </w:t>
      </w:r>
      <w:r>
        <w:rPr>
          <w:spacing w:val="-4"/>
          <w:sz w:val="24"/>
        </w:rPr>
        <w:t>citric</w:t>
      </w:r>
      <w:r>
        <w:rPr>
          <w:spacing w:val="-5"/>
          <w:sz w:val="24"/>
        </w:rPr>
        <w:t> </w:t>
      </w:r>
      <w:r>
        <w:rPr>
          <w:spacing w:val="-4"/>
          <w:sz w:val="24"/>
        </w:rPr>
        <w:t>acid,</w:t>
      </w:r>
      <w:r>
        <w:rPr>
          <w:spacing w:val="-5"/>
          <w:sz w:val="24"/>
        </w:rPr>
        <w:t> </w:t>
      </w:r>
      <w:r>
        <w:rPr>
          <w:spacing w:val="-4"/>
          <w:sz w:val="24"/>
        </w:rPr>
        <w:t>tartaric</w:t>
      </w:r>
      <w:r>
        <w:rPr>
          <w:spacing w:val="-8"/>
          <w:sz w:val="24"/>
        </w:rPr>
        <w:t> </w:t>
      </w:r>
      <w:r>
        <w:rPr>
          <w:spacing w:val="-4"/>
          <w:sz w:val="24"/>
        </w:rPr>
        <w:t>acid,</w:t>
      </w:r>
      <w:r>
        <w:rPr>
          <w:spacing w:val="-8"/>
          <w:sz w:val="24"/>
        </w:rPr>
        <w:t> </w:t>
      </w:r>
      <w:r>
        <w:rPr>
          <w:spacing w:val="-4"/>
          <w:sz w:val="24"/>
        </w:rPr>
        <w:t>succinic</w:t>
      </w:r>
      <w:r>
        <w:rPr>
          <w:spacing w:val="-5"/>
          <w:sz w:val="24"/>
        </w:rPr>
        <w:t> </w:t>
      </w:r>
      <w:r>
        <w:rPr>
          <w:spacing w:val="-4"/>
          <w:sz w:val="24"/>
        </w:rPr>
        <w:t>acid).</w:t>
      </w:r>
    </w:p>
    <w:p>
      <w:pPr>
        <w:pStyle w:val="ListParagraph"/>
        <w:numPr>
          <w:ilvl w:val="0"/>
          <w:numId w:val="44"/>
        </w:numPr>
        <w:tabs>
          <w:tab w:pos="719" w:val="left" w:leader="none"/>
        </w:tabs>
        <w:spacing w:line="240" w:lineRule="auto" w:before="0" w:after="0"/>
        <w:ind w:left="719" w:right="0" w:hanging="359"/>
        <w:jc w:val="both"/>
        <w:rPr>
          <w:sz w:val="24"/>
        </w:rPr>
      </w:pPr>
      <w:r>
        <w:rPr>
          <w:spacing w:val="-6"/>
          <w:sz w:val="24"/>
        </w:rPr>
        <w:t>Purification</w:t>
      </w:r>
      <w:r>
        <w:rPr>
          <w:spacing w:val="2"/>
          <w:sz w:val="24"/>
        </w:rPr>
        <w:t> </w:t>
      </w:r>
      <w:r>
        <w:rPr>
          <w:spacing w:val="-6"/>
          <w:sz w:val="24"/>
        </w:rPr>
        <w:t>of</w:t>
      </w:r>
      <w:r>
        <w:rPr>
          <w:spacing w:val="3"/>
          <w:sz w:val="24"/>
        </w:rPr>
        <w:t> </w:t>
      </w:r>
      <w:r>
        <w:rPr>
          <w:spacing w:val="-6"/>
          <w:sz w:val="24"/>
        </w:rPr>
        <w:t>various</w:t>
      </w:r>
      <w:r>
        <w:rPr>
          <w:spacing w:val="4"/>
          <w:sz w:val="24"/>
        </w:rPr>
        <w:t> </w:t>
      </w:r>
      <w:r>
        <w:rPr>
          <w:spacing w:val="-6"/>
          <w:sz w:val="24"/>
        </w:rPr>
        <w:t>organic</w:t>
      </w:r>
      <w:r>
        <w:rPr>
          <w:spacing w:val="6"/>
          <w:sz w:val="24"/>
        </w:rPr>
        <w:t> </w:t>
      </w:r>
      <w:r>
        <w:rPr>
          <w:spacing w:val="-6"/>
          <w:sz w:val="24"/>
        </w:rPr>
        <w:t>compounds</w:t>
      </w:r>
      <w:r>
        <w:rPr>
          <w:spacing w:val="5"/>
          <w:sz w:val="24"/>
        </w:rPr>
        <w:t> </w:t>
      </w:r>
      <w:r>
        <w:rPr>
          <w:spacing w:val="-6"/>
          <w:sz w:val="24"/>
        </w:rPr>
        <w:t>by</w:t>
      </w:r>
      <w:r>
        <w:rPr>
          <w:spacing w:val="3"/>
          <w:sz w:val="24"/>
        </w:rPr>
        <w:t> </w:t>
      </w:r>
      <w:r>
        <w:rPr>
          <w:spacing w:val="-6"/>
          <w:sz w:val="24"/>
        </w:rPr>
        <w:t>crystallization</w:t>
      </w:r>
      <w:r>
        <w:rPr>
          <w:spacing w:val="3"/>
          <w:sz w:val="24"/>
        </w:rPr>
        <w:t> </w:t>
      </w:r>
      <w:r>
        <w:rPr>
          <w:spacing w:val="-6"/>
          <w:sz w:val="24"/>
        </w:rPr>
        <w:t>(e.g.</w:t>
      </w:r>
      <w:r>
        <w:rPr>
          <w:spacing w:val="2"/>
          <w:sz w:val="24"/>
        </w:rPr>
        <w:t> </w:t>
      </w:r>
      <w:r>
        <w:rPr>
          <w:spacing w:val="-6"/>
          <w:sz w:val="24"/>
        </w:rPr>
        <w:t>Benzoic</w:t>
      </w:r>
      <w:r>
        <w:rPr>
          <w:spacing w:val="4"/>
          <w:sz w:val="24"/>
        </w:rPr>
        <w:t> </w:t>
      </w:r>
      <w:r>
        <w:rPr>
          <w:spacing w:val="-6"/>
          <w:sz w:val="24"/>
        </w:rPr>
        <w:t>acid).</w:t>
      </w:r>
    </w:p>
    <w:p>
      <w:pPr>
        <w:pStyle w:val="ListParagraph"/>
        <w:numPr>
          <w:ilvl w:val="0"/>
          <w:numId w:val="44"/>
        </w:numPr>
        <w:tabs>
          <w:tab w:pos="718" w:val="left" w:leader="none"/>
          <w:tab w:pos="720" w:val="left" w:leader="none"/>
        </w:tabs>
        <w:spacing w:line="268" w:lineRule="auto" w:before="9" w:after="0"/>
        <w:ind w:left="720" w:right="360" w:hanging="360"/>
        <w:jc w:val="both"/>
        <w:rPr>
          <w:b/>
          <w:sz w:val="24"/>
        </w:rPr>
      </w:pPr>
      <w:r>
        <w:rPr>
          <w:sz w:val="24"/>
        </w:rPr>
        <w:t>Identification of various organic compounds (E.g. Oxalic acid, Salicylic acid, Phthalic acid, Benzoic</w:t>
      </w:r>
      <w:r>
        <w:rPr>
          <w:spacing w:val="-3"/>
          <w:sz w:val="24"/>
        </w:rPr>
        <w:t> </w:t>
      </w:r>
      <w:r>
        <w:rPr>
          <w:sz w:val="24"/>
        </w:rPr>
        <w:t>acid,</w:t>
      </w:r>
      <w:r>
        <w:rPr>
          <w:spacing w:val="-6"/>
          <w:sz w:val="24"/>
        </w:rPr>
        <w:t> </w:t>
      </w:r>
      <w:r>
        <w:rPr>
          <w:sz w:val="24"/>
        </w:rPr>
        <w:t>Cresol,</w:t>
      </w:r>
      <w:r>
        <w:rPr>
          <w:spacing w:val="-3"/>
          <w:sz w:val="24"/>
        </w:rPr>
        <w:t> </w:t>
      </w:r>
      <w:r>
        <w:rPr>
          <w:sz w:val="24"/>
        </w:rPr>
        <w:t>Resorcinol.</w:t>
      </w:r>
    </w:p>
    <w:p>
      <w:pPr>
        <w:pStyle w:val="BodyText"/>
        <w:spacing w:before="36"/>
        <w:ind w:left="0"/>
        <w:rPr>
          <w:sz w:val="20"/>
        </w:rPr>
      </w:pPr>
      <w:r>
        <w:rPr>
          <w:sz w:val="20"/>
        </w:rPr>
        <mc:AlternateContent>
          <mc:Choice Requires="wps">
            <w:drawing>
              <wp:anchor distT="0" distB="0" distL="0" distR="0" allowOverlap="1" layoutInCell="1" locked="0" behindDoc="1" simplePos="0" relativeHeight="487623168">
                <wp:simplePos x="0" y="0"/>
                <wp:positionH relativeFrom="page">
                  <wp:posOffset>896416</wp:posOffset>
                </wp:positionH>
                <wp:positionV relativeFrom="paragraph">
                  <wp:posOffset>184416</wp:posOffset>
                </wp:positionV>
                <wp:extent cx="5981700" cy="257810"/>
                <wp:effectExtent l="0" t="0" r="0" b="0"/>
                <wp:wrapTopAndBottom/>
                <wp:docPr id="124" name="Textbox 124"/>
                <wp:cNvGraphicFramePr>
                  <a:graphicFrameLocks/>
                </wp:cNvGraphicFramePr>
                <a:graphic>
                  <a:graphicData uri="http://schemas.microsoft.com/office/word/2010/wordprocessingShape">
                    <wps:wsp>
                      <wps:cNvPr id="124" name="Textbox 124"/>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4"/>
                                <w:sz w:val="24"/>
                              </w:rPr>
                              <w:t>Pharmaceutical</w:t>
                            </w:r>
                            <w:r>
                              <w:rPr>
                                <w:b/>
                                <w:color w:val="000000"/>
                                <w:spacing w:val="6"/>
                                <w:sz w:val="24"/>
                              </w:rPr>
                              <w:t> </w:t>
                            </w:r>
                            <w:r>
                              <w:rPr>
                                <w:b/>
                                <w:color w:val="000000"/>
                                <w:spacing w:val="-4"/>
                                <w:sz w:val="24"/>
                              </w:rPr>
                              <w:t>Chemistry</w:t>
                            </w:r>
                            <w:r>
                              <w:rPr>
                                <w:b/>
                                <w:color w:val="000000"/>
                                <w:spacing w:val="8"/>
                                <w:sz w:val="24"/>
                              </w:rPr>
                              <w:t> </w:t>
                            </w:r>
                            <w:r>
                              <w:rPr>
                                <w:b/>
                                <w:color w:val="000000"/>
                                <w:spacing w:val="-4"/>
                                <w:sz w:val="24"/>
                              </w:rPr>
                              <w:t>IB</w:t>
                            </w:r>
                            <w:r>
                              <w:rPr>
                                <w:b/>
                                <w:color w:val="000000"/>
                                <w:spacing w:val="8"/>
                                <w:sz w:val="24"/>
                              </w:rPr>
                              <w:t> </w:t>
                            </w:r>
                            <w:r>
                              <w:rPr>
                                <w:b/>
                                <w:color w:val="000000"/>
                                <w:spacing w:val="-4"/>
                                <w:sz w:val="24"/>
                              </w:rPr>
                              <w:t>(Organic</w:t>
                            </w:r>
                            <w:r>
                              <w:rPr>
                                <w:b/>
                                <w:color w:val="000000"/>
                                <w:spacing w:val="8"/>
                                <w:sz w:val="24"/>
                              </w:rPr>
                              <w:t> </w:t>
                            </w:r>
                            <w:r>
                              <w:rPr>
                                <w:b/>
                                <w:color w:val="000000"/>
                                <w:spacing w:val="-4"/>
                                <w:sz w:val="24"/>
                              </w:rPr>
                              <w:t>Chemistry-</w:t>
                            </w:r>
                            <w:r>
                              <w:rPr>
                                <w:b/>
                                <w:color w:val="000000"/>
                                <w:spacing w:val="-5"/>
                                <w:sz w:val="24"/>
                              </w:rPr>
                              <w:t>II)</w:t>
                            </w:r>
                          </w:p>
                        </w:txbxContent>
                      </wps:txbx>
                      <wps:bodyPr wrap="square" lIns="0" tIns="0" rIns="0" bIns="0" rtlCol="0">
                        <a:noAutofit/>
                      </wps:bodyPr>
                    </wps:wsp>
                  </a:graphicData>
                </a:graphic>
              </wp:anchor>
            </w:drawing>
          </mc:Choice>
          <mc:Fallback>
            <w:pict>
              <v:shape style="position:absolute;margin-left:70.584pt;margin-top:14.521015pt;width:471pt;height:20.3pt;mso-position-horizontal-relative:page;mso-position-vertical-relative:paragraph;z-index:-15693312;mso-wrap-distance-left:0;mso-wrap-distance-right:0" type="#_x0000_t202" id="docshape118" filled="true" fillcolor="#e7e6e6" stroked="false">
                <v:textbox inset="0,0,0,0">
                  <w:txbxContent>
                    <w:p>
                      <w:pPr>
                        <w:spacing w:line="261" w:lineRule="exact" w:before="0"/>
                        <w:ind w:left="28" w:right="0" w:firstLine="0"/>
                        <w:jc w:val="left"/>
                        <w:rPr>
                          <w:b/>
                          <w:color w:val="000000"/>
                          <w:sz w:val="24"/>
                        </w:rPr>
                      </w:pPr>
                      <w:r>
                        <w:rPr>
                          <w:b/>
                          <w:color w:val="000000"/>
                          <w:spacing w:val="-4"/>
                          <w:sz w:val="24"/>
                        </w:rPr>
                        <w:t>Pharmaceutical</w:t>
                      </w:r>
                      <w:r>
                        <w:rPr>
                          <w:b/>
                          <w:color w:val="000000"/>
                          <w:spacing w:val="6"/>
                          <w:sz w:val="24"/>
                        </w:rPr>
                        <w:t> </w:t>
                      </w:r>
                      <w:r>
                        <w:rPr>
                          <w:b/>
                          <w:color w:val="000000"/>
                          <w:spacing w:val="-4"/>
                          <w:sz w:val="24"/>
                        </w:rPr>
                        <w:t>Chemistry</w:t>
                      </w:r>
                      <w:r>
                        <w:rPr>
                          <w:b/>
                          <w:color w:val="000000"/>
                          <w:spacing w:val="8"/>
                          <w:sz w:val="24"/>
                        </w:rPr>
                        <w:t> </w:t>
                      </w:r>
                      <w:r>
                        <w:rPr>
                          <w:b/>
                          <w:color w:val="000000"/>
                          <w:spacing w:val="-4"/>
                          <w:sz w:val="24"/>
                        </w:rPr>
                        <w:t>IB</w:t>
                      </w:r>
                      <w:r>
                        <w:rPr>
                          <w:b/>
                          <w:color w:val="000000"/>
                          <w:spacing w:val="8"/>
                          <w:sz w:val="24"/>
                        </w:rPr>
                        <w:t> </w:t>
                      </w:r>
                      <w:r>
                        <w:rPr>
                          <w:b/>
                          <w:color w:val="000000"/>
                          <w:spacing w:val="-4"/>
                          <w:sz w:val="24"/>
                        </w:rPr>
                        <w:t>(Organic</w:t>
                      </w:r>
                      <w:r>
                        <w:rPr>
                          <w:b/>
                          <w:color w:val="000000"/>
                          <w:spacing w:val="8"/>
                          <w:sz w:val="24"/>
                        </w:rPr>
                        <w:t> </w:t>
                      </w:r>
                      <w:r>
                        <w:rPr>
                          <w:b/>
                          <w:color w:val="000000"/>
                          <w:spacing w:val="-4"/>
                          <w:sz w:val="24"/>
                        </w:rPr>
                        <w:t>Chemistry-</w:t>
                      </w:r>
                      <w:r>
                        <w:rPr>
                          <w:b/>
                          <w:color w:val="000000"/>
                          <w:spacing w:val="-5"/>
                          <w:sz w:val="24"/>
                        </w:rPr>
                        <w:t>II)</w:t>
                      </w:r>
                    </w:p>
                  </w:txbxContent>
                </v:textbox>
                <v:fill type="solid"/>
                <w10:wrap type="topAndBottom"/>
              </v:shape>
            </w:pict>
          </mc:Fallback>
        </mc:AlternateContent>
      </w:r>
    </w:p>
    <w:p>
      <w:pPr>
        <w:pStyle w:val="Heading5"/>
      </w:pPr>
      <w:r>
        <w:rPr>
          <w:spacing w:val="-4"/>
        </w:rPr>
        <w:t>Course</w:t>
      </w:r>
      <w:r>
        <w:rPr/>
        <w:t> </w:t>
      </w:r>
      <w:r>
        <w:rPr>
          <w:spacing w:val="-4"/>
        </w:rPr>
        <w:t>Learning</w:t>
      </w:r>
      <w:r>
        <w:rPr>
          <w:spacing w:val="-2"/>
        </w:rPr>
        <w:t> </w:t>
      </w:r>
      <w:r>
        <w:rPr>
          <w:spacing w:val="-4"/>
        </w:rPr>
        <w:t>Outcomes</w:t>
      </w:r>
    </w:p>
    <w:p>
      <w:pPr>
        <w:pStyle w:val="ListParagraph"/>
        <w:numPr>
          <w:ilvl w:val="1"/>
          <w:numId w:val="44"/>
        </w:numPr>
        <w:tabs>
          <w:tab w:pos="811" w:val="left" w:leader="none"/>
        </w:tabs>
        <w:spacing w:line="268" w:lineRule="auto" w:before="112" w:after="0"/>
        <w:ind w:left="811" w:right="1267" w:hanging="360"/>
        <w:jc w:val="left"/>
        <w:rPr>
          <w:sz w:val="24"/>
        </w:rPr>
      </w:pPr>
      <w:r>
        <w:rPr>
          <w:spacing w:val="-4"/>
          <w:sz w:val="24"/>
        </w:rPr>
        <w:t>Describe</w:t>
      </w:r>
      <w:r>
        <w:rPr>
          <w:spacing w:val="-5"/>
          <w:sz w:val="24"/>
        </w:rPr>
        <w:t> </w:t>
      </w:r>
      <w:r>
        <w:rPr>
          <w:spacing w:val="-4"/>
          <w:sz w:val="24"/>
        </w:rPr>
        <w:t>the</w:t>
      </w:r>
      <w:r>
        <w:rPr>
          <w:spacing w:val="-5"/>
          <w:sz w:val="24"/>
        </w:rPr>
        <w:t> </w:t>
      </w:r>
      <w:r>
        <w:rPr>
          <w:spacing w:val="-4"/>
          <w:sz w:val="24"/>
        </w:rPr>
        <w:t>preparation,</w:t>
      </w:r>
      <w:r>
        <w:rPr>
          <w:spacing w:val="-8"/>
          <w:sz w:val="24"/>
        </w:rPr>
        <w:t> </w:t>
      </w:r>
      <w:r>
        <w:rPr>
          <w:spacing w:val="-4"/>
          <w:sz w:val="24"/>
        </w:rPr>
        <w:t>properties,</w:t>
      </w:r>
      <w:r>
        <w:rPr>
          <w:spacing w:val="-5"/>
          <w:sz w:val="24"/>
        </w:rPr>
        <w:t> </w:t>
      </w:r>
      <w:r>
        <w:rPr>
          <w:spacing w:val="-4"/>
          <w:sz w:val="24"/>
        </w:rPr>
        <w:t>and</w:t>
      </w:r>
      <w:r>
        <w:rPr>
          <w:spacing w:val="-5"/>
          <w:sz w:val="24"/>
        </w:rPr>
        <w:t> </w:t>
      </w:r>
      <w:r>
        <w:rPr>
          <w:spacing w:val="-4"/>
          <w:sz w:val="24"/>
        </w:rPr>
        <w:t>pharmaceutical</w:t>
      </w:r>
      <w:r>
        <w:rPr>
          <w:spacing w:val="-5"/>
          <w:sz w:val="24"/>
        </w:rPr>
        <w:t> </w:t>
      </w:r>
      <w:r>
        <w:rPr>
          <w:spacing w:val="-4"/>
          <w:sz w:val="24"/>
        </w:rPr>
        <w:t>relevance of</w:t>
      </w:r>
      <w:r>
        <w:rPr>
          <w:spacing w:val="-5"/>
          <w:sz w:val="24"/>
        </w:rPr>
        <w:t> </w:t>
      </w:r>
      <w:r>
        <w:rPr>
          <w:spacing w:val="-4"/>
          <w:sz w:val="24"/>
        </w:rPr>
        <w:t>key heterocyclic </w:t>
      </w:r>
      <w:r>
        <w:rPr>
          <w:sz w:val="24"/>
        </w:rPr>
        <w:t>compounds and fused ring systems.</w:t>
      </w:r>
    </w:p>
    <w:p>
      <w:pPr>
        <w:pStyle w:val="ListParagraph"/>
        <w:numPr>
          <w:ilvl w:val="1"/>
          <w:numId w:val="44"/>
        </w:numPr>
        <w:tabs>
          <w:tab w:pos="811" w:val="left" w:leader="none"/>
        </w:tabs>
        <w:spacing w:line="268" w:lineRule="auto" w:before="3" w:after="0"/>
        <w:ind w:left="811" w:right="1150" w:hanging="360"/>
        <w:jc w:val="left"/>
        <w:rPr>
          <w:sz w:val="24"/>
        </w:rPr>
      </w:pPr>
      <w:r>
        <w:rPr>
          <w:spacing w:val="-4"/>
          <w:sz w:val="24"/>
        </w:rPr>
        <w:t>Explain</w:t>
      </w:r>
      <w:r>
        <w:rPr>
          <w:spacing w:val="-8"/>
          <w:sz w:val="24"/>
        </w:rPr>
        <w:t> </w:t>
      </w:r>
      <w:r>
        <w:rPr>
          <w:spacing w:val="-4"/>
          <w:sz w:val="24"/>
        </w:rPr>
        <w:t>mechanisms</w:t>
      </w:r>
      <w:r>
        <w:rPr>
          <w:spacing w:val="-8"/>
          <w:sz w:val="24"/>
        </w:rPr>
        <w:t> </w:t>
      </w:r>
      <w:r>
        <w:rPr>
          <w:spacing w:val="-4"/>
          <w:sz w:val="24"/>
        </w:rPr>
        <w:t>involving</w:t>
      </w:r>
      <w:r>
        <w:rPr>
          <w:spacing w:val="-8"/>
          <w:sz w:val="24"/>
        </w:rPr>
        <w:t> </w:t>
      </w:r>
      <w:r>
        <w:rPr>
          <w:spacing w:val="-4"/>
          <w:sz w:val="24"/>
        </w:rPr>
        <w:t>reactive</w:t>
      </w:r>
      <w:r>
        <w:rPr>
          <w:spacing w:val="-8"/>
          <w:sz w:val="24"/>
        </w:rPr>
        <w:t> </w:t>
      </w:r>
      <w:r>
        <w:rPr>
          <w:spacing w:val="-4"/>
          <w:sz w:val="24"/>
        </w:rPr>
        <w:t>intermediates</w:t>
      </w:r>
      <w:r>
        <w:rPr>
          <w:spacing w:val="-7"/>
          <w:sz w:val="24"/>
        </w:rPr>
        <w:t> </w:t>
      </w:r>
      <w:r>
        <w:rPr>
          <w:spacing w:val="-4"/>
          <w:sz w:val="24"/>
        </w:rPr>
        <w:t>and</w:t>
      </w:r>
      <w:r>
        <w:rPr>
          <w:spacing w:val="-8"/>
          <w:sz w:val="24"/>
        </w:rPr>
        <w:t> </w:t>
      </w:r>
      <w:r>
        <w:rPr>
          <w:spacing w:val="-4"/>
          <w:sz w:val="24"/>
        </w:rPr>
        <w:t>named</w:t>
      </w:r>
      <w:r>
        <w:rPr>
          <w:spacing w:val="-8"/>
          <w:sz w:val="24"/>
        </w:rPr>
        <w:t> </w:t>
      </w:r>
      <w:r>
        <w:rPr>
          <w:spacing w:val="-4"/>
          <w:sz w:val="24"/>
        </w:rPr>
        <w:t>organic</w:t>
      </w:r>
      <w:r>
        <w:rPr>
          <w:spacing w:val="-8"/>
          <w:sz w:val="24"/>
        </w:rPr>
        <w:t> </w:t>
      </w:r>
      <w:r>
        <w:rPr>
          <w:spacing w:val="-4"/>
          <w:sz w:val="24"/>
        </w:rPr>
        <w:t>reactions</w:t>
      </w:r>
      <w:r>
        <w:rPr>
          <w:spacing w:val="-7"/>
          <w:sz w:val="24"/>
        </w:rPr>
        <w:t> </w:t>
      </w:r>
      <w:r>
        <w:rPr>
          <w:spacing w:val="-4"/>
          <w:sz w:val="24"/>
        </w:rPr>
        <w:t>with </w:t>
      </w:r>
      <w:r>
        <w:rPr>
          <w:sz w:val="24"/>
        </w:rPr>
        <w:t>applications in drug synthesis.</w:t>
      </w:r>
    </w:p>
    <w:p>
      <w:pPr>
        <w:pStyle w:val="ListParagraph"/>
        <w:numPr>
          <w:ilvl w:val="1"/>
          <w:numId w:val="44"/>
        </w:numPr>
        <w:tabs>
          <w:tab w:pos="809" w:val="left" w:leader="none"/>
          <w:tab w:pos="811" w:val="left" w:leader="none"/>
        </w:tabs>
        <w:spacing w:line="271" w:lineRule="auto" w:before="1" w:after="0"/>
        <w:ind w:left="811" w:right="354" w:hanging="360"/>
        <w:jc w:val="left"/>
        <w:rPr>
          <w:b/>
          <w:sz w:val="24"/>
        </w:rPr>
      </w:pPr>
      <w:r>
        <w:rPr>
          <w:spacing w:val="-2"/>
          <w:sz w:val="24"/>
        </w:rPr>
        <w:t>Apply</w:t>
      </w:r>
      <w:r>
        <w:rPr>
          <w:spacing w:val="-5"/>
          <w:sz w:val="24"/>
        </w:rPr>
        <w:t> </w:t>
      </w:r>
      <w:r>
        <w:rPr>
          <w:spacing w:val="-2"/>
          <w:sz w:val="24"/>
        </w:rPr>
        <w:t>advanced</w:t>
      </w:r>
      <w:r>
        <w:rPr>
          <w:spacing w:val="-6"/>
          <w:sz w:val="24"/>
        </w:rPr>
        <w:t> </w:t>
      </w:r>
      <w:r>
        <w:rPr>
          <w:spacing w:val="-2"/>
          <w:sz w:val="24"/>
        </w:rPr>
        <w:t>organic</w:t>
      </w:r>
      <w:r>
        <w:rPr>
          <w:spacing w:val="-7"/>
          <w:sz w:val="24"/>
        </w:rPr>
        <w:t> </w:t>
      </w:r>
      <w:r>
        <w:rPr>
          <w:spacing w:val="-2"/>
          <w:sz w:val="24"/>
        </w:rPr>
        <w:t>synthesis</w:t>
      </w:r>
      <w:r>
        <w:rPr>
          <w:spacing w:val="-4"/>
          <w:sz w:val="24"/>
        </w:rPr>
        <w:t> </w:t>
      </w:r>
      <w:r>
        <w:rPr>
          <w:spacing w:val="-2"/>
          <w:sz w:val="24"/>
        </w:rPr>
        <w:t>methods</w:t>
      </w:r>
      <w:r>
        <w:rPr>
          <w:spacing w:val="-5"/>
          <w:sz w:val="24"/>
        </w:rPr>
        <w:t> </w:t>
      </w:r>
      <w:r>
        <w:rPr>
          <w:spacing w:val="-2"/>
          <w:sz w:val="24"/>
        </w:rPr>
        <w:t>including</w:t>
      </w:r>
      <w:r>
        <w:rPr>
          <w:spacing w:val="-5"/>
          <w:sz w:val="24"/>
        </w:rPr>
        <w:t> </w:t>
      </w:r>
      <w:r>
        <w:rPr>
          <w:spacing w:val="-2"/>
          <w:sz w:val="24"/>
        </w:rPr>
        <w:t>green</w:t>
      </w:r>
      <w:r>
        <w:rPr>
          <w:spacing w:val="-6"/>
          <w:sz w:val="24"/>
        </w:rPr>
        <w:t> </w:t>
      </w:r>
      <w:r>
        <w:rPr>
          <w:spacing w:val="-2"/>
          <w:sz w:val="24"/>
        </w:rPr>
        <w:t>chemistry</w:t>
      </w:r>
      <w:r>
        <w:rPr>
          <w:spacing w:val="-5"/>
          <w:sz w:val="24"/>
        </w:rPr>
        <w:t> </w:t>
      </w:r>
      <w:r>
        <w:rPr>
          <w:spacing w:val="-2"/>
          <w:sz w:val="24"/>
        </w:rPr>
        <w:t>and</w:t>
      </w:r>
      <w:r>
        <w:rPr>
          <w:spacing w:val="-7"/>
          <w:sz w:val="24"/>
        </w:rPr>
        <w:t> </w:t>
      </w:r>
      <w:r>
        <w:rPr>
          <w:spacing w:val="-2"/>
          <w:sz w:val="24"/>
        </w:rPr>
        <w:t>microwave-assisted </w:t>
      </w:r>
      <w:r>
        <w:rPr>
          <w:sz w:val="24"/>
        </w:rPr>
        <w:t>synthesis</w:t>
      </w:r>
      <w:r>
        <w:rPr>
          <w:spacing w:val="-3"/>
          <w:sz w:val="24"/>
        </w:rPr>
        <w:t> </w:t>
      </w:r>
      <w:r>
        <w:rPr>
          <w:sz w:val="24"/>
        </w:rPr>
        <w:t>in</w:t>
      </w:r>
      <w:r>
        <w:rPr>
          <w:spacing w:val="-5"/>
          <w:sz w:val="24"/>
        </w:rPr>
        <w:t> </w:t>
      </w:r>
      <w:r>
        <w:rPr>
          <w:sz w:val="24"/>
        </w:rPr>
        <w:t>pharmaceutical</w:t>
      </w:r>
      <w:r>
        <w:rPr>
          <w:spacing w:val="-4"/>
          <w:sz w:val="24"/>
        </w:rPr>
        <w:t> </w:t>
      </w:r>
      <w:r>
        <w:rPr>
          <w:sz w:val="24"/>
        </w:rPr>
        <w:t>compound</w:t>
      </w:r>
      <w:r>
        <w:rPr>
          <w:spacing w:val="-4"/>
          <w:sz w:val="24"/>
        </w:rPr>
        <w:t> </w:t>
      </w:r>
      <w:r>
        <w:rPr>
          <w:sz w:val="24"/>
        </w:rPr>
        <w:t>development.</w:t>
      </w:r>
    </w:p>
    <w:p>
      <w:pPr>
        <w:pStyle w:val="ListParagraph"/>
        <w:numPr>
          <w:ilvl w:val="1"/>
          <w:numId w:val="44"/>
        </w:numPr>
        <w:tabs>
          <w:tab w:pos="809" w:val="left" w:leader="none"/>
          <w:tab w:pos="811" w:val="left" w:leader="none"/>
        </w:tabs>
        <w:spacing w:line="268" w:lineRule="auto" w:before="0" w:after="0"/>
        <w:ind w:left="811" w:right="359" w:hanging="360"/>
        <w:jc w:val="left"/>
        <w:rPr>
          <w:b/>
          <w:sz w:val="24"/>
        </w:rPr>
      </w:pPr>
      <w:r>
        <w:rPr>
          <w:spacing w:val="-2"/>
          <w:sz w:val="24"/>
        </w:rPr>
        <w:t>Demonstrate</w:t>
      </w:r>
      <w:r>
        <w:rPr>
          <w:spacing w:val="33"/>
          <w:sz w:val="24"/>
        </w:rPr>
        <w:t> </w:t>
      </w:r>
      <w:r>
        <w:rPr>
          <w:spacing w:val="-2"/>
          <w:sz w:val="24"/>
        </w:rPr>
        <w:t>laboratory</w:t>
      </w:r>
      <w:r>
        <w:rPr>
          <w:spacing w:val="31"/>
          <w:sz w:val="24"/>
        </w:rPr>
        <w:t> </w:t>
      </w:r>
      <w:r>
        <w:rPr>
          <w:spacing w:val="-2"/>
          <w:sz w:val="24"/>
        </w:rPr>
        <w:t>proficiency</w:t>
      </w:r>
      <w:r>
        <w:rPr>
          <w:spacing w:val="33"/>
          <w:sz w:val="24"/>
        </w:rPr>
        <w:t> </w:t>
      </w:r>
      <w:r>
        <w:rPr>
          <w:spacing w:val="-2"/>
          <w:sz w:val="24"/>
        </w:rPr>
        <w:t>in</w:t>
      </w:r>
      <w:r>
        <w:rPr>
          <w:spacing w:val="31"/>
          <w:sz w:val="24"/>
        </w:rPr>
        <w:t> </w:t>
      </w:r>
      <w:r>
        <w:rPr>
          <w:spacing w:val="-2"/>
          <w:sz w:val="24"/>
        </w:rPr>
        <w:t>synthesizing</w:t>
      </w:r>
      <w:r>
        <w:rPr>
          <w:spacing w:val="32"/>
          <w:sz w:val="24"/>
        </w:rPr>
        <w:t> </w:t>
      </w:r>
      <w:r>
        <w:rPr>
          <w:spacing w:val="-2"/>
          <w:sz w:val="24"/>
        </w:rPr>
        <w:t>pharmaceutically</w:t>
      </w:r>
      <w:r>
        <w:rPr>
          <w:spacing w:val="33"/>
          <w:sz w:val="24"/>
        </w:rPr>
        <w:t> </w:t>
      </w:r>
      <w:r>
        <w:rPr>
          <w:spacing w:val="-2"/>
          <w:sz w:val="24"/>
        </w:rPr>
        <w:t>important</w:t>
      </w:r>
      <w:r>
        <w:rPr>
          <w:spacing w:val="32"/>
          <w:sz w:val="24"/>
        </w:rPr>
        <w:t> </w:t>
      </w:r>
      <w:r>
        <w:rPr>
          <w:spacing w:val="-2"/>
          <w:sz w:val="24"/>
        </w:rPr>
        <w:t>compounds </w:t>
      </w:r>
      <w:r>
        <w:rPr>
          <w:sz w:val="24"/>
        </w:rPr>
        <w:t>using</w:t>
      </w:r>
      <w:r>
        <w:rPr>
          <w:spacing w:val="-7"/>
          <w:sz w:val="24"/>
        </w:rPr>
        <w:t> </w:t>
      </w:r>
      <w:r>
        <w:rPr>
          <w:sz w:val="24"/>
        </w:rPr>
        <w:t>classical</w:t>
      </w:r>
      <w:r>
        <w:rPr>
          <w:spacing w:val="-7"/>
          <w:sz w:val="24"/>
        </w:rPr>
        <w:t> </w:t>
      </w:r>
      <w:r>
        <w:rPr>
          <w:sz w:val="24"/>
        </w:rPr>
        <w:t>and</w:t>
      </w:r>
      <w:r>
        <w:rPr>
          <w:spacing w:val="-7"/>
          <w:sz w:val="24"/>
        </w:rPr>
        <w:t> </w:t>
      </w:r>
      <w:r>
        <w:rPr>
          <w:sz w:val="24"/>
        </w:rPr>
        <w:t>green</w:t>
      </w:r>
      <w:r>
        <w:rPr>
          <w:spacing w:val="-8"/>
          <w:sz w:val="24"/>
        </w:rPr>
        <w:t> </w:t>
      </w:r>
      <w:r>
        <w:rPr>
          <w:sz w:val="24"/>
        </w:rPr>
        <w:t>organic</w:t>
      </w:r>
      <w:r>
        <w:rPr>
          <w:spacing w:val="-7"/>
          <w:sz w:val="24"/>
        </w:rPr>
        <w:t> </w:t>
      </w:r>
      <w:r>
        <w:rPr>
          <w:sz w:val="24"/>
        </w:rPr>
        <w:t>methods.</w:t>
      </w:r>
    </w:p>
    <w:p>
      <w:pPr>
        <w:pStyle w:val="BodyText"/>
        <w:spacing w:before="38"/>
        <w:ind w:left="0"/>
      </w:pPr>
    </w:p>
    <w:p>
      <w:pPr>
        <w:pStyle w:val="Heading5"/>
      </w:pPr>
      <w:r>
        <w:rPr>
          <w:spacing w:val="-2"/>
        </w:rPr>
        <w:t>Contents</w:t>
      </w:r>
    </w:p>
    <w:p>
      <w:pPr>
        <w:pStyle w:val="ListParagraph"/>
        <w:numPr>
          <w:ilvl w:val="0"/>
          <w:numId w:val="45"/>
        </w:numPr>
        <w:tabs>
          <w:tab w:pos="720" w:val="left" w:leader="none"/>
        </w:tabs>
        <w:spacing w:line="268" w:lineRule="auto" w:before="127" w:after="0"/>
        <w:ind w:left="720" w:right="358" w:hanging="360"/>
        <w:jc w:val="left"/>
        <w:rPr>
          <w:sz w:val="24"/>
        </w:rPr>
      </w:pPr>
      <w:r>
        <w:rPr>
          <w:b/>
          <w:sz w:val="24"/>
        </w:rPr>
        <w:t>Heterocyclic</w:t>
      </w:r>
      <w:r>
        <w:rPr>
          <w:b/>
          <w:spacing w:val="17"/>
          <w:sz w:val="24"/>
        </w:rPr>
        <w:t> </w:t>
      </w:r>
      <w:r>
        <w:rPr>
          <w:b/>
          <w:sz w:val="24"/>
        </w:rPr>
        <w:t>Chemistry:</w:t>
      </w:r>
      <w:r>
        <w:rPr>
          <w:b/>
          <w:spacing w:val="17"/>
          <w:sz w:val="24"/>
        </w:rPr>
        <w:t> </w:t>
      </w:r>
      <w:r>
        <w:rPr>
          <w:sz w:val="24"/>
        </w:rPr>
        <w:t>Preparation</w:t>
      </w:r>
      <w:r>
        <w:rPr>
          <w:spacing w:val="17"/>
          <w:sz w:val="24"/>
        </w:rPr>
        <w:t> </w:t>
      </w:r>
      <w:r>
        <w:rPr>
          <w:sz w:val="24"/>
        </w:rPr>
        <w:t>and</w:t>
      </w:r>
      <w:r>
        <w:rPr>
          <w:spacing w:val="17"/>
          <w:sz w:val="24"/>
        </w:rPr>
        <w:t> </w:t>
      </w:r>
      <w:r>
        <w:rPr>
          <w:sz w:val="24"/>
        </w:rPr>
        <w:t>properties</w:t>
      </w:r>
      <w:r>
        <w:rPr>
          <w:spacing w:val="18"/>
          <w:sz w:val="24"/>
        </w:rPr>
        <w:t> </w:t>
      </w:r>
      <w:r>
        <w:rPr>
          <w:sz w:val="24"/>
        </w:rPr>
        <w:t>of</w:t>
      </w:r>
      <w:r>
        <w:rPr>
          <w:spacing w:val="16"/>
          <w:sz w:val="24"/>
        </w:rPr>
        <w:t> </w:t>
      </w:r>
      <w:r>
        <w:rPr>
          <w:sz w:val="24"/>
        </w:rPr>
        <w:t>medicinally</w:t>
      </w:r>
      <w:r>
        <w:rPr>
          <w:spacing w:val="17"/>
          <w:sz w:val="24"/>
        </w:rPr>
        <w:t> </w:t>
      </w:r>
      <w:r>
        <w:rPr>
          <w:sz w:val="24"/>
        </w:rPr>
        <w:t>important</w:t>
      </w:r>
      <w:r>
        <w:rPr>
          <w:spacing w:val="17"/>
          <w:sz w:val="24"/>
        </w:rPr>
        <w:t> </w:t>
      </w:r>
      <w:r>
        <w:rPr>
          <w:sz w:val="24"/>
        </w:rPr>
        <w:t>Heterocyclic Compounds</w:t>
      </w:r>
      <w:r>
        <w:rPr>
          <w:spacing w:val="-15"/>
          <w:sz w:val="24"/>
        </w:rPr>
        <w:t> </w:t>
      </w:r>
      <w:r>
        <w:rPr>
          <w:sz w:val="24"/>
        </w:rPr>
        <w:t>such</w:t>
      </w:r>
      <w:r>
        <w:rPr>
          <w:spacing w:val="-15"/>
          <w:sz w:val="24"/>
        </w:rPr>
        <w:t> </w:t>
      </w:r>
      <w:r>
        <w:rPr>
          <w:sz w:val="24"/>
        </w:rPr>
        <w:t>as</w:t>
      </w:r>
      <w:r>
        <w:rPr>
          <w:spacing w:val="-15"/>
          <w:sz w:val="24"/>
        </w:rPr>
        <w:t> </w:t>
      </w:r>
      <w:r>
        <w:rPr>
          <w:sz w:val="24"/>
        </w:rPr>
        <w:t>pyrrole,</w:t>
      </w:r>
      <w:r>
        <w:rPr>
          <w:spacing w:val="-15"/>
          <w:sz w:val="24"/>
        </w:rPr>
        <w:t> </w:t>
      </w:r>
      <w:r>
        <w:rPr>
          <w:sz w:val="24"/>
        </w:rPr>
        <w:t>furan,</w:t>
      </w:r>
      <w:r>
        <w:rPr>
          <w:spacing w:val="-15"/>
          <w:sz w:val="24"/>
        </w:rPr>
        <w:t> </w:t>
      </w:r>
      <w:r>
        <w:rPr>
          <w:sz w:val="24"/>
        </w:rPr>
        <w:t>thiophene,</w:t>
      </w:r>
      <w:r>
        <w:rPr>
          <w:spacing w:val="-15"/>
          <w:sz w:val="24"/>
        </w:rPr>
        <w:t> </w:t>
      </w:r>
      <w:r>
        <w:rPr>
          <w:sz w:val="24"/>
        </w:rPr>
        <w:t>pyridine,</w:t>
      </w:r>
      <w:r>
        <w:rPr>
          <w:spacing w:val="-15"/>
          <w:sz w:val="24"/>
        </w:rPr>
        <w:t> </w:t>
      </w:r>
      <w:r>
        <w:rPr>
          <w:sz w:val="24"/>
        </w:rPr>
        <w:t>pyrimidine</w:t>
      </w:r>
      <w:r>
        <w:rPr>
          <w:spacing w:val="-15"/>
          <w:sz w:val="24"/>
        </w:rPr>
        <w:t> </w:t>
      </w:r>
      <w:r>
        <w:rPr>
          <w:sz w:val="24"/>
        </w:rPr>
        <w:t>and</w:t>
      </w:r>
      <w:r>
        <w:rPr>
          <w:spacing w:val="-15"/>
          <w:sz w:val="24"/>
        </w:rPr>
        <w:t> </w:t>
      </w:r>
      <w:r>
        <w:rPr>
          <w:sz w:val="24"/>
        </w:rPr>
        <w:t>pyrazine.</w:t>
      </w:r>
    </w:p>
    <w:p>
      <w:pPr>
        <w:pStyle w:val="BodyText"/>
        <w:spacing w:line="268" w:lineRule="auto" w:before="4"/>
        <w:ind w:left="720" w:right="354"/>
        <w:jc w:val="both"/>
      </w:pPr>
      <w:r>
        <w:rPr>
          <w:spacing w:val="-2"/>
        </w:rPr>
        <w:t>Preparation</w:t>
      </w:r>
      <w:r>
        <w:rPr>
          <w:spacing w:val="-15"/>
        </w:rPr>
        <w:t> </w:t>
      </w:r>
      <w:r>
        <w:rPr>
          <w:spacing w:val="-2"/>
        </w:rPr>
        <w:t>and</w:t>
      </w:r>
      <w:r>
        <w:rPr>
          <w:spacing w:val="-13"/>
        </w:rPr>
        <w:t> </w:t>
      </w:r>
      <w:r>
        <w:rPr>
          <w:spacing w:val="-2"/>
        </w:rPr>
        <w:t>properties</w:t>
      </w:r>
      <w:r>
        <w:rPr>
          <w:spacing w:val="-13"/>
        </w:rPr>
        <w:t> </w:t>
      </w:r>
      <w:r>
        <w:rPr>
          <w:spacing w:val="-2"/>
        </w:rPr>
        <w:t>of</w:t>
      </w:r>
      <w:r>
        <w:rPr>
          <w:spacing w:val="-13"/>
        </w:rPr>
        <w:t> </w:t>
      </w:r>
      <w:r>
        <w:rPr>
          <w:spacing w:val="-2"/>
        </w:rPr>
        <w:t>heterocyclic</w:t>
      </w:r>
      <w:r>
        <w:rPr>
          <w:spacing w:val="-13"/>
        </w:rPr>
        <w:t> </w:t>
      </w:r>
      <w:r>
        <w:rPr>
          <w:spacing w:val="-2"/>
        </w:rPr>
        <w:t>compounds</w:t>
      </w:r>
      <w:r>
        <w:rPr>
          <w:spacing w:val="-13"/>
        </w:rPr>
        <w:t> </w:t>
      </w:r>
      <w:r>
        <w:rPr>
          <w:spacing w:val="-2"/>
        </w:rPr>
        <w:t>in</w:t>
      </w:r>
      <w:r>
        <w:rPr>
          <w:spacing w:val="-13"/>
        </w:rPr>
        <w:t> </w:t>
      </w:r>
      <w:r>
        <w:rPr>
          <w:spacing w:val="-2"/>
        </w:rPr>
        <w:t>which</w:t>
      </w:r>
      <w:r>
        <w:rPr>
          <w:spacing w:val="-13"/>
        </w:rPr>
        <w:t> </w:t>
      </w:r>
      <w:r>
        <w:rPr>
          <w:spacing w:val="-2"/>
        </w:rPr>
        <w:t>benzo-ring</w:t>
      </w:r>
      <w:r>
        <w:rPr>
          <w:spacing w:val="-13"/>
        </w:rPr>
        <w:t> </w:t>
      </w:r>
      <w:r>
        <w:rPr>
          <w:spacing w:val="-2"/>
        </w:rPr>
        <w:t>is</w:t>
      </w:r>
      <w:r>
        <w:rPr>
          <w:spacing w:val="-13"/>
        </w:rPr>
        <w:t> </w:t>
      </w:r>
      <w:r>
        <w:rPr>
          <w:spacing w:val="-2"/>
        </w:rPr>
        <w:t>fused</w:t>
      </w:r>
      <w:r>
        <w:rPr>
          <w:spacing w:val="-13"/>
        </w:rPr>
        <w:t> </w:t>
      </w:r>
      <w:r>
        <w:rPr>
          <w:spacing w:val="-2"/>
        </w:rPr>
        <w:t>with</w:t>
      </w:r>
      <w:r>
        <w:rPr>
          <w:spacing w:val="-13"/>
        </w:rPr>
        <w:t> </w:t>
      </w:r>
      <w:r>
        <w:rPr>
          <w:spacing w:val="-2"/>
        </w:rPr>
        <w:t>five</w:t>
      </w:r>
      <w:r>
        <w:rPr>
          <w:spacing w:val="-13"/>
        </w:rPr>
        <w:t> </w:t>
      </w:r>
      <w:r>
        <w:rPr>
          <w:spacing w:val="-2"/>
        </w:rPr>
        <w:t>and six</w:t>
      </w:r>
      <w:r>
        <w:rPr>
          <w:spacing w:val="-7"/>
        </w:rPr>
        <w:t> </w:t>
      </w:r>
      <w:r>
        <w:rPr>
          <w:spacing w:val="-2"/>
        </w:rPr>
        <w:t>membered</w:t>
      </w:r>
      <w:r>
        <w:rPr>
          <w:spacing w:val="-9"/>
        </w:rPr>
        <w:t> </w:t>
      </w:r>
      <w:r>
        <w:rPr>
          <w:spacing w:val="-2"/>
        </w:rPr>
        <w:t>rings</w:t>
      </w:r>
      <w:r>
        <w:rPr>
          <w:spacing w:val="-8"/>
        </w:rPr>
        <w:t> </w:t>
      </w:r>
      <w:r>
        <w:rPr>
          <w:spacing w:val="-2"/>
        </w:rPr>
        <w:t>containing</w:t>
      </w:r>
      <w:r>
        <w:rPr>
          <w:spacing w:val="-7"/>
        </w:rPr>
        <w:t> </w:t>
      </w:r>
      <w:r>
        <w:rPr>
          <w:spacing w:val="-2"/>
        </w:rPr>
        <w:t>one</w:t>
      </w:r>
      <w:r>
        <w:rPr>
          <w:spacing w:val="-7"/>
        </w:rPr>
        <w:t> </w:t>
      </w:r>
      <w:r>
        <w:rPr>
          <w:spacing w:val="-2"/>
        </w:rPr>
        <w:t>hetero</w:t>
      </w:r>
      <w:r>
        <w:rPr>
          <w:spacing w:val="-7"/>
        </w:rPr>
        <w:t> </w:t>
      </w:r>
      <w:r>
        <w:rPr>
          <w:spacing w:val="-2"/>
        </w:rPr>
        <w:t>atom;</w:t>
      </w:r>
      <w:r>
        <w:rPr>
          <w:spacing w:val="-7"/>
        </w:rPr>
        <w:t> </w:t>
      </w:r>
      <w:r>
        <w:rPr>
          <w:spacing w:val="-2"/>
        </w:rPr>
        <w:t>Indole,</w:t>
      </w:r>
      <w:r>
        <w:rPr>
          <w:spacing w:val="-7"/>
        </w:rPr>
        <w:t> </w:t>
      </w:r>
      <w:r>
        <w:rPr>
          <w:spacing w:val="-2"/>
        </w:rPr>
        <w:t>Quinoline</w:t>
      </w:r>
      <w:r>
        <w:rPr>
          <w:spacing w:val="-8"/>
        </w:rPr>
        <w:t> </w:t>
      </w:r>
      <w:r>
        <w:rPr>
          <w:spacing w:val="-2"/>
        </w:rPr>
        <w:t>and</w:t>
      </w:r>
      <w:r>
        <w:rPr>
          <w:spacing w:val="-7"/>
        </w:rPr>
        <w:t> </w:t>
      </w:r>
      <w:r>
        <w:rPr>
          <w:spacing w:val="-2"/>
        </w:rPr>
        <w:t>Isoquinoline.</w:t>
      </w:r>
      <w:r>
        <w:rPr>
          <w:spacing w:val="-7"/>
        </w:rPr>
        <w:t> </w:t>
      </w:r>
      <w:r>
        <w:rPr>
          <w:spacing w:val="-2"/>
        </w:rPr>
        <w:t>Additional </w:t>
      </w:r>
      <w:r>
        <w:rPr/>
        <w:t>Rings and Pharmaceuticals: imidazole (histamine, antifungals), purine/pyrimidine bases (DNA/RNA), benzoxazole, benzothiazole.</w:t>
      </w:r>
    </w:p>
    <w:p>
      <w:pPr>
        <w:pStyle w:val="ListParagraph"/>
        <w:numPr>
          <w:ilvl w:val="0"/>
          <w:numId w:val="45"/>
        </w:numPr>
        <w:tabs>
          <w:tab w:pos="720" w:val="left" w:leader="none"/>
        </w:tabs>
        <w:spacing w:line="271" w:lineRule="auto" w:before="4" w:after="0"/>
        <w:ind w:left="720" w:right="357" w:hanging="360"/>
        <w:jc w:val="both"/>
        <w:rPr>
          <w:sz w:val="24"/>
        </w:rPr>
      </w:pPr>
      <w:r>
        <w:rPr>
          <w:b/>
          <w:spacing w:val="-2"/>
          <w:sz w:val="24"/>
        </w:rPr>
        <w:t>Reaction</w:t>
      </w:r>
      <w:r>
        <w:rPr>
          <w:b/>
          <w:spacing w:val="-5"/>
          <w:sz w:val="24"/>
        </w:rPr>
        <w:t> </w:t>
      </w:r>
      <w:r>
        <w:rPr>
          <w:b/>
          <w:spacing w:val="-2"/>
          <w:sz w:val="24"/>
        </w:rPr>
        <w:t>Mechanisms</w:t>
      </w:r>
      <w:r>
        <w:rPr>
          <w:b/>
          <w:spacing w:val="-4"/>
          <w:sz w:val="24"/>
        </w:rPr>
        <w:t> </w:t>
      </w:r>
      <w:r>
        <w:rPr>
          <w:b/>
          <w:spacing w:val="-2"/>
          <w:sz w:val="24"/>
        </w:rPr>
        <w:t>and</w:t>
      </w:r>
      <w:r>
        <w:rPr>
          <w:b/>
          <w:spacing w:val="-5"/>
          <w:sz w:val="24"/>
        </w:rPr>
        <w:t> </w:t>
      </w:r>
      <w:r>
        <w:rPr>
          <w:b/>
          <w:spacing w:val="-2"/>
          <w:sz w:val="24"/>
        </w:rPr>
        <w:t>Reactive</w:t>
      </w:r>
      <w:r>
        <w:rPr>
          <w:b/>
          <w:spacing w:val="-4"/>
          <w:sz w:val="24"/>
        </w:rPr>
        <w:t> </w:t>
      </w:r>
      <w:r>
        <w:rPr>
          <w:b/>
          <w:spacing w:val="-2"/>
          <w:sz w:val="24"/>
        </w:rPr>
        <w:t>Intermediates: </w:t>
      </w:r>
      <w:r>
        <w:rPr>
          <w:spacing w:val="-2"/>
          <w:sz w:val="24"/>
        </w:rPr>
        <w:t>An</w:t>
      </w:r>
      <w:r>
        <w:rPr>
          <w:spacing w:val="-4"/>
          <w:sz w:val="24"/>
        </w:rPr>
        <w:t> </w:t>
      </w:r>
      <w:r>
        <w:rPr>
          <w:spacing w:val="-2"/>
          <w:sz w:val="24"/>
        </w:rPr>
        <w:t>Overview</w:t>
      </w:r>
      <w:r>
        <w:rPr>
          <w:spacing w:val="-4"/>
          <w:sz w:val="24"/>
        </w:rPr>
        <w:t> </w:t>
      </w:r>
      <w:r>
        <w:rPr>
          <w:spacing w:val="-2"/>
          <w:sz w:val="24"/>
        </w:rPr>
        <w:t>of</w:t>
      </w:r>
      <w:r>
        <w:rPr>
          <w:spacing w:val="-5"/>
          <w:sz w:val="24"/>
        </w:rPr>
        <w:t> </w:t>
      </w:r>
      <w:r>
        <w:rPr>
          <w:spacing w:val="-2"/>
          <w:sz w:val="24"/>
        </w:rPr>
        <w:t>Reactive</w:t>
      </w:r>
      <w:r>
        <w:rPr>
          <w:spacing w:val="-3"/>
          <w:sz w:val="24"/>
        </w:rPr>
        <w:t> </w:t>
      </w:r>
      <w:r>
        <w:rPr>
          <w:spacing w:val="-2"/>
          <w:sz w:val="24"/>
        </w:rPr>
        <w:t>Intermediates: </w:t>
      </w:r>
      <w:r>
        <w:rPr>
          <w:sz w:val="24"/>
        </w:rPr>
        <w:t>Carbocations, Carbanions, Carbenes, Nitrenes, Benzynes and Free Radicals and Free radical </w:t>
      </w:r>
      <w:r>
        <w:rPr>
          <w:spacing w:val="-4"/>
          <w:sz w:val="24"/>
        </w:rPr>
        <w:t>scavengers</w:t>
      </w:r>
      <w:r>
        <w:rPr>
          <w:spacing w:val="-10"/>
          <w:sz w:val="24"/>
        </w:rPr>
        <w:t> </w:t>
      </w:r>
      <w:r>
        <w:rPr>
          <w:spacing w:val="-4"/>
          <w:sz w:val="24"/>
        </w:rPr>
        <w:t>and</w:t>
      </w:r>
      <w:r>
        <w:rPr>
          <w:spacing w:val="-8"/>
          <w:sz w:val="24"/>
        </w:rPr>
        <w:t> </w:t>
      </w:r>
      <w:r>
        <w:rPr>
          <w:spacing w:val="-4"/>
          <w:sz w:val="24"/>
        </w:rPr>
        <w:t>their</w:t>
      </w:r>
      <w:r>
        <w:rPr>
          <w:spacing w:val="-9"/>
          <w:sz w:val="24"/>
        </w:rPr>
        <w:t> </w:t>
      </w:r>
      <w:r>
        <w:rPr>
          <w:spacing w:val="-4"/>
          <w:sz w:val="24"/>
        </w:rPr>
        <w:t>applications.</w:t>
      </w:r>
      <w:r>
        <w:rPr>
          <w:spacing w:val="-8"/>
          <w:sz w:val="24"/>
        </w:rPr>
        <w:t> </w:t>
      </w:r>
      <w:r>
        <w:rPr>
          <w:spacing w:val="-4"/>
          <w:sz w:val="24"/>
        </w:rPr>
        <w:t>Mechanism</w:t>
      </w:r>
      <w:r>
        <w:rPr>
          <w:spacing w:val="-9"/>
          <w:sz w:val="24"/>
        </w:rPr>
        <w:t> </w:t>
      </w:r>
      <w:r>
        <w:rPr>
          <w:spacing w:val="-4"/>
          <w:sz w:val="24"/>
        </w:rPr>
        <w:t>and</w:t>
      </w:r>
      <w:r>
        <w:rPr>
          <w:spacing w:val="-8"/>
          <w:sz w:val="24"/>
        </w:rPr>
        <w:t> </w:t>
      </w:r>
      <w:r>
        <w:rPr>
          <w:spacing w:val="-4"/>
          <w:sz w:val="24"/>
        </w:rPr>
        <w:t>applications</w:t>
      </w:r>
      <w:r>
        <w:rPr>
          <w:spacing w:val="-10"/>
          <w:sz w:val="24"/>
        </w:rPr>
        <w:t> </w:t>
      </w:r>
      <w:r>
        <w:rPr>
          <w:spacing w:val="-4"/>
          <w:sz w:val="24"/>
        </w:rPr>
        <w:t>of</w:t>
      </w:r>
      <w:r>
        <w:rPr>
          <w:spacing w:val="-9"/>
          <w:sz w:val="24"/>
        </w:rPr>
        <w:t> </w:t>
      </w:r>
      <w:r>
        <w:rPr>
          <w:spacing w:val="-4"/>
          <w:sz w:val="24"/>
        </w:rPr>
        <w:t>various</w:t>
      </w:r>
      <w:r>
        <w:rPr>
          <w:spacing w:val="-10"/>
          <w:sz w:val="24"/>
        </w:rPr>
        <w:t> </w:t>
      </w:r>
      <w:r>
        <w:rPr>
          <w:spacing w:val="-4"/>
          <w:sz w:val="24"/>
        </w:rPr>
        <w:t>reactions:</w:t>
      </w:r>
      <w:r>
        <w:rPr>
          <w:spacing w:val="-8"/>
          <w:sz w:val="24"/>
        </w:rPr>
        <w:t> </w:t>
      </w:r>
      <w:r>
        <w:rPr>
          <w:spacing w:val="-4"/>
          <w:sz w:val="24"/>
        </w:rPr>
        <w:t>Arndt-Eistert</w:t>
      </w:r>
    </w:p>
    <w:p>
      <w:pPr>
        <w:pStyle w:val="ListParagraph"/>
        <w:spacing w:after="0" w:line="271" w:lineRule="auto"/>
        <w:jc w:val="both"/>
        <w:rPr>
          <w:sz w:val="24"/>
        </w:rPr>
        <w:sectPr>
          <w:pgSz w:w="12240" w:h="15840"/>
          <w:pgMar w:header="0" w:footer="743" w:top="1120" w:bottom="940" w:left="1080" w:right="1080"/>
        </w:sectPr>
      </w:pPr>
    </w:p>
    <w:p>
      <w:pPr>
        <w:pStyle w:val="BodyText"/>
        <w:spacing w:line="271" w:lineRule="auto" w:before="55"/>
        <w:ind w:left="720" w:right="356"/>
        <w:jc w:val="both"/>
      </w:pPr>
      <w:r>
        <w:rPr/>
        <w:t>reaction, Baeyer-Villiger</w:t>
      </w:r>
      <w:r>
        <w:rPr>
          <w:spacing w:val="-1"/>
        </w:rPr>
        <w:t> </w:t>
      </w:r>
      <w:r>
        <w:rPr/>
        <w:t>oxidation, Diels Alder reaction; Grignard’s reaction, Metal Hydride reduction</w:t>
      </w:r>
      <w:r>
        <w:rPr>
          <w:spacing w:val="-10"/>
        </w:rPr>
        <w:t> </w:t>
      </w:r>
      <w:r>
        <w:rPr/>
        <w:t>and</w:t>
      </w:r>
      <w:r>
        <w:rPr>
          <w:spacing w:val="-11"/>
        </w:rPr>
        <w:t> </w:t>
      </w:r>
      <w:r>
        <w:rPr/>
        <w:t>Wolff</w:t>
      </w:r>
      <w:r>
        <w:rPr>
          <w:spacing w:val="-10"/>
        </w:rPr>
        <w:t> </w:t>
      </w:r>
      <w:r>
        <w:rPr/>
        <w:t>Kishner</w:t>
      </w:r>
      <w:r>
        <w:rPr>
          <w:spacing w:val="-10"/>
        </w:rPr>
        <w:t> </w:t>
      </w:r>
      <w:r>
        <w:rPr/>
        <w:t>reduction,</w:t>
      </w:r>
      <w:r>
        <w:rPr>
          <w:spacing w:val="-10"/>
        </w:rPr>
        <w:t> </w:t>
      </w:r>
      <w:r>
        <w:rPr/>
        <w:t>Friedel</w:t>
      </w:r>
      <w:r>
        <w:rPr>
          <w:spacing w:val="-11"/>
        </w:rPr>
        <w:t> </w:t>
      </w:r>
      <w:r>
        <w:rPr/>
        <w:t>Craft’s</w:t>
      </w:r>
      <w:r>
        <w:rPr>
          <w:spacing w:val="-10"/>
        </w:rPr>
        <w:t> </w:t>
      </w:r>
      <w:r>
        <w:rPr/>
        <w:t>reaction,</w:t>
      </w:r>
      <w:r>
        <w:rPr>
          <w:spacing w:val="-9"/>
        </w:rPr>
        <w:t> </w:t>
      </w:r>
      <w:r>
        <w:rPr/>
        <w:t>Perkin</w:t>
      </w:r>
      <w:r>
        <w:rPr>
          <w:spacing w:val="-10"/>
        </w:rPr>
        <w:t> </w:t>
      </w:r>
      <w:r>
        <w:rPr/>
        <w:t>reaction,</w:t>
      </w:r>
      <w:r>
        <w:rPr>
          <w:spacing w:val="-9"/>
        </w:rPr>
        <w:t> </w:t>
      </w:r>
      <w:r>
        <w:rPr/>
        <w:t>Cannizzaro’s reaction, Mannich reaction, Pinacol-Pinacolone, Wagner-Meerwein, Wolff, Hofmann and </w:t>
      </w:r>
      <w:r>
        <w:rPr>
          <w:spacing w:val="-4"/>
        </w:rPr>
        <w:t>Beckmann</w:t>
      </w:r>
      <w:r>
        <w:rPr>
          <w:spacing w:val="-11"/>
        </w:rPr>
        <w:t> </w:t>
      </w:r>
      <w:r>
        <w:rPr>
          <w:spacing w:val="-4"/>
        </w:rPr>
        <w:t>rearrangements,</w:t>
      </w:r>
      <w:r>
        <w:rPr>
          <w:spacing w:val="-11"/>
        </w:rPr>
        <w:t> </w:t>
      </w:r>
      <w:r>
        <w:rPr>
          <w:spacing w:val="-4"/>
        </w:rPr>
        <w:t>Condensation</w:t>
      </w:r>
      <w:r>
        <w:rPr>
          <w:spacing w:val="-11"/>
        </w:rPr>
        <w:t> </w:t>
      </w:r>
      <w:r>
        <w:rPr>
          <w:spacing w:val="-4"/>
        </w:rPr>
        <w:t>reaction</w:t>
      </w:r>
      <w:r>
        <w:rPr>
          <w:spacing w:val="-11"/>
        </w:rPr>
        <w:t> </w:t>
      </w:r>
      <w:r>
        <w:rPr>
          <w:spacing w:val="-4"/>
        </w:rPr>
        <w:t>(Aldol</w:t>
      </w:r>
      <w:r>
        <w:rPr>
          <w:spacing w:val="-11"/>
        </w:rPr>
        <w:t> </w:t>
      </w:r>
      <w:r>
        <w:rPr>
          <w:spacing w:val="-4"/>
        </w:rPr>
        <w:t>condensation,</w:t>
      </w:r>
      <w:r>
        <w:rPr>
          <w:spacing w:val="-11"/>
        </w:rPr>
        <w:t> </w:t>
      </w:r>
      <w:r>
        <w:rPr>
          <w:spacing w:val="-4"/>
        </w:rPr>
        <w:t>Favorskii</w:t>
      </w:r>
      <w:r>
        <w:rPr>
          <w:spacing w:val="-11"/>
        </w:rPr>
        <w:t> </w:t>
      </w:r>
      <w:r>
        <w:rPr>
          <w:spacing w:val="-4"/>
        </w:rPr>
        <w:t>rearrangement, </w:t>
      </w:r>
      <w:r>
        <w:rPr>
          <w:spacing w:val="-2"/>
        </w:rPr>
        <w:t>Wittig</w:t>
      </w:r>
      <w:r>
        <w:rPr>
          <w:spacing w:val="-4"/>
        </w:rPr>
        <w:t> </w:t>
      </w:r>
      <w:r>
        <w:rPr>
          <w:spacing w:val="-2"/>
        </w:rPr>
        <w:t>rearrangement).</w:t>
      </w:r>
      <w:r>
        <w:rPr>
          <w:spacing w:val="-4"/>
        </w:rPr>
        <w:t> </w:t>
      </w:r>
      <w:r>
        <w:rPr>
          <w:spacing w:val="-2"/>
        </w:rPr>
        <w:t>Pericyclic</w:t>
      </w:r>
      <w:r>
        <w:rPr>
          <w:spacing w:val="-6"/>
        </w:rPr>
        <w:t> </w:t>
      </w:r>
      <w:r>
        <w:rPr>
          <w:spacing w:val="-2"/>
        </w:rPr>
        <w:t>and</w:t>
      </w:r>
      <w:r>
        <w:rPr>
          <w:spacing w:val="-4"/>
        </w:rPr>
        <w:t> </w:t>
      </w:r>
      <w:r>
        <w:rPr>
          <w:spacing w:val="-2"/>
        </w:rPr>
        <w:t>Photochemical</w:t>
      </w:r>
      <w:r>
        <w:rPr>
          <w:spacing w:val="-4"/>
        </w:rPr>
        <w:t> </w:t>
      </w:r>
      <w:r>
        <w:rPr>
          <w:spacing w:val="-2"/>
        </w:rPr>
        <w:t>Reactions.</w:t>
      </w:r>
    </w:p>
    <w:p>
      <w:pPr>
        <w:pStyle w:val="ListParagraph"/>
        <w:numPr>
          <w:ilvl w:val="0"/>
          <w:numId w:val="45"/>
        </w:numPr>
        <w:tabs>
          <w:tab w:pos="720" w:val="left" w:leader="none"/>
        </w:tabs>
        <w:spacing w:line="268" w:lineRule="auto" w:before="0" w:after="0"/>
        <w:ind w:left="720" w:right="497" w:hanging="360"/>
        <w:jc w:val="both"/>
        <w:rPr>
          <w:sz w:val="24"/>
        </w:rPr>
      </w:pPr>
      <w:r>
        <w:rPr>
          <w:b/>
          <w:spacing w:val="-4"/>
          <w:sz w:val="24"/>
        </w:rPr>
        <w:t>Advanced</w:t>
      </w:r>
      <w:r>
        <w:rPr>
          <w:b/>
          <w:spacing w:val="-6"/>
          <w:sz w:val="24"/>
        </w:rPr>
        <w:t> </w:t>
      </w:r>
      <w:r>
        <w:rPr>
          <w:b/>
          <w:spacing w:val="-4"/>
          <w:sz w:val="24"/>
        </w:rPr>
        <w:t>Organic</w:t>
      </w:r>
      <w:r>
        <w:rPr>
          <w:b/>
          <w:spacing w:val="-5"/>
          <w:sz w:val="24"/>
        </w:rPr>
        <w:t> </w:t>
      </w:r>
      <w:r>
        <w:rPr>
          <w:b/>
          <w:spacing w:val="-4"/>
          <w:sz w:val="24"/>
        </w:rPr>
        <w:t>Chemistry: </w:t>
      </w:r>
      <w:r>
        <w:rPr>
          <w:spacing w:val="-4"/>
          <w:sz w:val="24"/>
        </w:rPr>
        <w:t>Brief</w:t>
      </w:r>
      <w:r>
        <w:rPr>
          <w:spacing w:val="-5"/>
          <w:sz w:val="24"/>
        </w:rPr>
        <w:t> </w:t>
      </w:r>
      <w:r>
        <w:rPr>
          <w:spacing w:val="-4"/>
          <w:sz w:val="24"/>
        </w:rPr>
        <w:t>introduction of</w:t>
      </w:r>
      <w:r>
        <w:rPr>
          <w:spacing w:val="-5"/>
          <w:sz w:val="24"/>
        </w:rPr>
        <w:t> </w:t>
      </w:r>
      <w:r>
        <w:rPr>
          <w:spacing w:val="-4"/>
          <w:sz w:val="24"/>
        </w:rPr>
        <w:t>Organic</w:t>
      </w:r>
      <w:r>
        <w:rPr>
          <w:spacing w:val="-5"/>
          <w:sz w:val="24"/>
        </w:rPr>
        <w:t> </w:t>
      </w:r>
      <w:r>
        <w:rPr>
          <w:spacing w:val="-4"/>
          <w:sz w:val="24"/>
        </w:rPr>
        <w:t>synthesis,</w:t>
      </w:r>
      <w:r>
        <w:rPr>
          <w:spacing w:val="-5"/>
          <w:sz w:val="24"/>
        </w:rPr>
        <w:t> </w:t>
      </w:r>
      <w:r>
        <w:rPr>
          <w:spacing w:val="-4"/>
          <w:sz w:val="24"/>
        </w:rPr>
        <w:t>Total</w:t>
      </w:r>
      <w:r>
        <w:rPr>
          <w:spacing w:val="-5"/>
          <w:sz w:val="24"/>
        </w:rPr>
        <w:t> </w:t>
      </w:r>
      <w:r>
        <w:rPr>
          <w:spacing w:val="-4"/>
          <w:sz w:val="24"/>
        </w:rPr>
        <w:t>Synthesis,</w:t>
      </w:r>
      <w:r>
        <w:rPr>
          <w:spacing w:val="-5"/>
          <w:sz w:val="24"/>
        </w:rPr>
        <w:t> </w:t>
      </w:r>
      <w:r>
        <w:rPr>
          <w:spacing w:val="-4"/>
          <w:sz w:val="24"/>
        </w:rPr>
        <w:t>Semi </w:t>
      </w:r>
      <w:r>
        <w:rPr>
          <w:spacing w:val="-2"/>
          <w:sz w:val="24"/>
        </w:rPr>
        <w:t>Synthesis</w:t>
      </w:r>
      <w:r>
        <w:rPr>
          <w:spacing w:val="-13"/>
          <w:sz w:val="24"/>
        </w:rPr>
        <w:t> </w:t>
      </w:r>
      <w:r>
        <w:rPr>
          <w:spacing w:val="-2"/>
          <w:sz w:val="24"/>
        </w:rPr>
        <w:t>Biocatalyst,</w:t>
      </w:r>
      <w:r>
        <w:rPr>
          <w:spacing w:val="-13"/>
          <w:sz w:val="24"/>
        </w:rPr>
        <w:t> </w:t>
      </w:r>
      <w:r>
        <w:rPr>
          <w:spacing w:val="-2"/>
          <w:sz w:val="24"/>
        </w:rPr>
        <w:t>Green</w:t>
      </w:r>
      <w:r>
        <w:rPr>
          <w:spacing w:val="-13"/>
          <w:sz w:val="24"/>
        </w:rPr>
        <w:t> </w:t>
      </w:r>
      <w:r>
        <w:rPr>
          <w:spacing w:val="-2"/>
          <w:sz w:val="24"/>
        </w:rPr>
        <w:t>Chemistry,</w:t>
      </w:r>
      <w:r>
        <w:rPr>
          <w:spacing w:val="-13"/>
          <w:sz w:val="24"/>
        </w:rPr>
        <w:t> </w:t>
      </w:r>
      <w:r>
        <w:rPr>
          <w:spacing w:val="-2"/>
          <w:sz w:val="24"/>
        </w:rPr>
        <w:t>Microwave</w:t>
      </w:r>
      <w:r>
        <w:rPr>
          <w:spacing w:val="-13"/>
          <w:sz w:val="24"/>
        </w:rPr>
        <w:t> </w:t>
      </w:r>
      <w:r>
        <w:rPr>
          <w:spacing w:val="-2"/>
          <w:sz w:val="24"/>
        </w:rPr>
        <w:t>assisted</w:t>
      </w:r>
      <w:r>
        <w:rPr>
          <w:spacing w:val="-13"/>
          <w:sz w:val="24"/>
        </w:rPr>
        <w:t> </w:t>
      </w:r>
      <w:r>
        <w:rPr>
          <w:spacing w:val="-2"/>
          <w:sz w:val="24"/>
        </w:rPr>
        <w:t>Synthesis</w:t>
      </w:r>
    </w:p>
    <w:p>
      <w:pPr>
        <w:pStyle w:val="BodyText"/>
        <w:spacing w:before="70"/>
        <w:ind w:left="0"/>
        <w:rPr>
          <w:sz w:val="20"/>
        </w:rPr>
      </w:pPr>
      <w:r>
        <w:rPr>
          <w:sz w:val="20"/>
        </w:rPr>
        <mc:AlternateContent>
          <mc:Choice Requires="wps">
            <w:drawing>
              <wp:anchor distT="0" distB="0" distL="0" distR="0" allowOverlap="1" layoutInCell="1" locked="0" behindDoc="1" simplePos="0" relativeHeight="487623680">
                <wp:simplePos x="0" y="0"/>
                <wp:positionH relativeFrom="page">
                  <wp:posOffset>896416</wp:posOffset>
                </wp:positionH>
                <wp:positionV relativeFrom="paragraph">
                  <wp:posOffset>206213</wp:posOffset>
                </wp:positionV>
                <wp:extent cx="5981700" cy="257810"/>
                <wp:effectExtent l="0" t="0" r="0" b="0"/>
                <wp:wrapTopAndBottom/>
                <wp:docPr id="125" name="Textbox 125"/>
                <wp:cNvGraphicFramePr>
                  <a:graphicFrameLocks/>
                </wp:cNvGraphicFramePr>
                <a:graphic>
                  <a:graphicData uri="http://schemas.microsoft.com/office/word/2010/wordprocessingShape">
                    <wps:wsp>
                      <wps:cNvPr id="125" name="Textbox 125"/>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Practical</w:t>
                            </w:r>
                          </w:p>
                        </w:txbxContent>
                      </wps:txbx>
                      <wps:bodyPr wrap="square" lIns="0" tIns="0" rIns="0" bIns="0" rtlCol="0">
                        <a:noAutofit/>
                      </wps:bodyPr>
                    </wps:wsp>
                  </a:graphicData>
                </a:graphic>
              </wp:anchor>
            </w:drawing>
          </mc:Choice>
          <mc:Fallback>
            <w:pict>
              <v:shape style="position:absolute;margin-left:70.584pt;margin-top:16.237246pt;width:471pt;height:20.3pt;mso-position-horizontal-relative:page;mso-position-vertical-relative:paragraph;z-index:-15692800;mso-wrap-distance-left:0;mso-wrap-distance-right:0" type="#_x0000_t202" id="docshape119" filled="true" fillcolor="#e7e6e6" stroked="false">
                <v:textbox inset="0,0,0,0">
                  <w:txbxContent>
                    <w:p>
                      <w:pPr>
                        <w:spacing w:line="261" w:lineRule="exact" w:before="0"/>
                        <w:ind w:left="28" w:right="0" w:firstLine="0"/>
                        <w:jc w:val="left"/>
                        <w:rPr>
                          <w:b/>
                          <w:color w:val="000000"/>
                          <w:sz w:val="24"/>
                        </w:rPr>
                      </w:pPr>
                      <w:r>
                        <w:rPr>
                          <w:b/>
                          <w:color w:val="000000"/>
                          <w:spacing w:val="-2"/>
                          <w:sz w:val="24"/>
                        </w:rPr>
                        <w:t>Practical</w:t>
                      </w:r>
                    </w:p>
                  </w:txbxContent>
                </v:textbox>
                <v:fill type="solid"/>
                <w10:wrap type="topAndBottom"/>
              </v:shape>
            </w:pict>
          </mc:Fallback>
        </mc:AlternateContent>
      </w:r>
    </w:p>
    <w:p>
      <w:pPr>
        <w:pStyle w:val="ListParagraph"/>
        <w:numPr>
          <w:ilvl w:val="0"/>
          <w:numId w:val="46"/>
        </w:numPr>
        <w:tabs>
          <w:tab w:pos="787" w:val="left" w:leader="none"/>
        </w:tabs>
        <w:spacing w:line="268" w:lineRule="auto" w:before="0" w:after="0"/>
        <w:ind w:left="787" w:right="355" w:hanging="428"/>
        <w:jc w:val="left"/>
        <w:rPr>
          <w:sz w:val="24"/>
        </w:rPr>
      </w:pPr>
      <w:r>
        <w:rPr>
          <w:spacing w:val="-6"/>
          <w:sz w:val="24"/>
        </w:rPr>
        <w:t>Synthesize salicylic</w:t>
      </w:r>
      <w:r>
        <w:rPr>
          <w:spacing w:val="-7"/>
          <w:sz w:val="24"/>
        </w:rPr>
        <w:t> </w:t>
      </w:r>
      <w:r>
        <w:rPr>
          <w:spacing w:val="-6"/>
          <w:sz w:val="24"/>
        </w:rPr>
        <w:t>acid from phenol using the</w:t>
      </w:r>
      <w:r>
        <w:rPr>
          <w:spacing w:val="-8"/>
          <w:sz w:val="24"/>
        </w:rPr>
        <w:t> </w:t>
      </w:r>
      <w:r>
        <w:rPr>
          <w:spacing w:val="-6"/>
          <w:sz w:val="24"/>
        </w:rPr>
        <w:t>Riemer-Tiemann reaction, involving the formation </w:t>
      </w:r>
      <w:r>
        <w:rPr>
          <w:sz w:val="24"/>
        </w:rPr>
        <w:t>of</w:t>
      </w:r>
      <w:r>
        <w:rPr>
          <w:spacing w:val="-8"/>
          <w:sz w:val="24"/>
        </w:rPr>
        <w:t> </w:t>
      </w:r>
      <w:r>
        <w:rPr>
          <w:sz w:val="24"/>
        </w:rPr>
        <w:t>the</w:t>
      </w:r>
      <w:r>
        <w:rPr>
          <w:spacing w:val="-8"/>
          <w:sz w:val="24"/>
        </w:rPr>
        <w:t> </w:t>
      </w:r>
      <w:r>
        <w:rPr>
          <w:sz w:val="24"/>
        </w:rPr>
        <w:t>phenoxide</w:t>
      </w:r>
      <w:r>
        <w:rPr>
          <w:spacing w:val="-8"/>
          <w:sz w:val="24"/>
        </w:rPr>
        <w:t> </w:t>
      </w:r>
      <w:r>
        <w:rPr>
          <w:sz w:val="24"/>
        </w:rPr>
        <w:t>ion,</w:t>
      </w:r>
      <w:r>
        <w:rPr>
          <w:spacing w:val="-8"/>
          <w:sz w:val="24"/>
        </w:rPr>
        <w:t> </w:t>
      </w:r>
      <w:r>
        <w:rPr>
          <w:sz w:val="24"/>
        </w:rPr>
        <w:t>carboxylation,</w:t>
      </w:r>
      <w:r>
        <w:rPr>
          <w:spacing w:val="-8"/>
          <w:sz w:val="24"/>
        </w:rPr>
        <w:t> </w:t>
      </w:r>
      <w:r>
        <w:rPr>
          <w:sz w:val="24"/>
        </w:rPr>
        <w:t>and</w:t>
      </w:r>
      <w:r>
        <w:rPr>
          <w:spacing w:val="-8"/>
          <w:sz w:val="24"/>
        </w:rPr>
        <w:t> </w:t>
      </w:r>
      <w:r>
        <w:rPr>
          <w:sz w:val="24"/>
        </w:rPr>
        <w:t>hydrolysis.</w:t>
      </w:r>
    </w:p>
    <w:p>
      <w:pPr>
        <w:pStyle w:val="ListParagraph"/>
        <w:numPr>
          <w:ilvl w:val="0"/>
          <w:numId w:val="46"/>
        </w:numPr>
        <w:tabs>
          <w:tab w:pos="787" w:val="left" w:leader="none"/>
        </w:tabs>
        <w:spacing w:line="268" w:lineRule="auto" w:before="0" w:after="0"/>
        <w:ind w:left="787" w:right="358" w:hanging="428"/>
        <w:jc w:val="left"/>
        <w:rPr>
          <w:sz w:val="24"/>
        </w:rPr>
      </w:pPr>
      <w:r>
        <w:rPr>
          <w:spacing w:val="-2"/>
          <w:sz w:val="24"/>
        </w:rPr>
        <w:t>Synthesize</w:t>
      </w:r>
      <w:r>
        <w:rPr>
          <w:spacing w:val="-5"/>
          <w:sz w:val="24"/>
        </w:rPr>
        <w:t> </w:t>
      </w:r>
      <w:r>
        <w:rPr>
          <w:spacing w:val="-2"/>
          <w:sz w:val="24"/>
        </w:rPr>
        <w:t>salicylic</w:t>
      </w:r>
      <w:r>
        <w:rPr>
          <w:spacing w:val="-6"/>
          <w:sz w:val="24"/>
        </w:rPr>
        <w:t> </w:t>
      </w:r>
      <w:r>
        <w:rPr>
          <w:spacing w:val="-2"/>
          <w:sz w:val="24"/>
        </w:rPr>
        <w:t>acid</w:t>
      </w:r>
      <w:r>
        <w:rPr>
          <w:spacing w:val="-5"/>
          <w:sz w:val="24"/>
        </w:rPr>
        <w:t> </w:t>
      </w:r>
      <w:r>
        <w:rPr>
          <w:spacing w:val="-2"/>
          <w:sz w:val="24"/>
        </w:rPr>
        <w:t>from</w:t>
      </w:r>
      <w:r>
        <w:rPr>
          <w:spacing w:val="-3"/>
          <w:sz w:val="24"/>
        </w:rPr>
        <w:t> </w:t>
      </w:r>
      <w:r>
        <w:rPr>
          <w:spacing w:val="-2"/>
          <w:sz w:val="24"/>
        </w:rPr>
        <w:t>phenol</w:t>
      </w:r>
      <w:r>
        <w:rPr>
          <w:spacing w:val="-5"/>
          <w:sz w:val="24"/>
        </w:rPr>
        <w:t> </w:t>
      </w:r>
      <w:r>
        <w:rPr>
          <w:spacing w:val="-2"/>
          <w:sz w:val="24"/>
        </w:rPr>
        <w:t>using</w:t>
      </w:r>
      <w:r>
        <w:rPr>
          <w:spacing w:val="-5"/>
          <w:sz w:val="24"/>
        </w:rPr>
        <w:t> </w:t>
      </w:r>
      <w:r>
        <w:rPr>
          <w:spacing w:val="-2"/>
          <w:sz w:val="24"/>
        </w:rPr>
        <w:t>Kolbe's</w:t>
      </w:r>
      <w:r>
        <w:rPr>
          <w:spacing w:val="-5"/>
          <w:sz w:val="24"/>
        </w:rPr>
        <w:t> </w:t>
      </w:r>
      <w:r>
        <w:rPr>
          <w:spacing w:val="-2"/>
          <w:sz w:val="24"/>
        </w:rPr>
        <w:t>electrolysis,</w:t>
      </w:r>
      <w:r>
        <w:rPr>
          <w:spacing w:val="-7"/>
          <w:sz w:val="24"/>
        </w:rPr>
        <w:t> </w:t>
      </w:r>
      <w:r>
        <w:rPr>
          <w:spacing w:val="-2"/>
          <w:sz w:val="24"/>
        </w:rPr>
        <w:t>a</w:t>
      </w:r>
      <w:r>
        <w:rPr>
          <w:spacing w:val="-5"/>
          <w:sz w:val="24"/>
        </w:rPr>
        <w:t> </w:t>
      </w:r>
      <w:r>
        <w:rPr>
          <w:spacing w:val="-2"/>
          <w:sz w:val="24"/>
        </w:rPr>
        <w:t>simple</w:t>
      </w:r>
      <w:r>
        <w:rPr>
          <w:spacing w:val="-5"/>
          <w:sz w:val="24"/>
        </w:rPr>
        <w:t> </w:t>
      </w:r>
      <w:r>
        <w:rPr>
          <w:spacing w:val="-2"/>
          <w:sz w:val="24"/>
        </w:rPr>
        <w:t>and</w:t>
      </w:r>
      <w:r>
        <w:rPr>
          <w:spacing w:val="-7"/>
          <w:sz w:val="24"/>
        </w:rPr>
        <w:t> </w:t>
      </w:r>
      <w:r>
        <w:rPr>
          <w:spacing w:val="-2"/>
          <w:sz w:val="24"/>
        </w:rPr>
        <w:t>recent</w:t>
      </w:r>
      <w:r>
        <w:rPr>
          <w:spacing w:val="-5"/>
          <w:sz w:val="24"/>
        </w:rPr>
        <w:t> </w:t>
      </w:r>
      <w:r>
        <w:rPr>
          <w:spacing w:val="-2"/>
          <w:sz w:val="24"/>
        </w:rPr>
        <w:t>method</w:t>
      </w:r>
      <w:r>
        <w:rPr>
          <w:spacing w:val="-5"/>
          <w:sz w:val="24"/>
        </w:rPr>
        <w:t> </w:t>
      </w:r>
      <w:r>
        <w:rPr>
          <w:spacing w:val="-2"/>
          <w:sz w:val="24"/>
        </w:rPr>
        <w:t>in </w:t>
      </w:r>
      <w:r>
        <w:rPr>
          <w:sz w:val="24"/>
        </w:rPr>
        <w:t>organic</w:t>
      </w:r>
      <w:r>
        <w:rPr>
          <w:spacing w:val="-12"/>
          <w:sz w:val="24"/>
        </w:rPr>
        <w:t> </w:t>
      </w:r>
      <w:r>
        <w:rPr>
          <w:sz w:val="24"/>
        </w:rPr>
        <w:t>compound</w:t>
      </w:r>
      <w:r>
        <w:rPr>
          <w:spacing w:val="-12"/>
          <w:sz w:val="24"/>
        </w:rPr>
        <w:t> </w:t>
      </w:r>
      <w:r>
        <w:rPr>
          <w:sz w:val="24"/>
        </w:rPr>
        <w:t>synthesis,</w:t>
      </w:r>
      <w:r>
        <w:rPr>
          <w:spacing w:val="-14"/>
          <w:sz w:val="24"/>
        </w:rPr>
        <w:t> </w:t>
      </w:r>
      <w:r>
        <w:rPr>
          <w:sz w:val="24"/>
        </w:rPr>
        <w:t>especially</w:t>
      </w:r>
      <w:r>
        <w:rPr>
          <w:spacing w:val="-12"/>
          <w:sz w:val="24"/>
        </w:rPr>
        <w:t> </w:t>
      </w:r>
      <w:r>
        <w:rPr>
          <w:sz w:val="24"/>
        </w:rPr>
        <w:t>for</w:t>
      </w:r>
      <w:r>
        <w:rPr>
          <w:spacing w:val="-13"/>
          <w:sz w:val="24"/>
        </w:rPr>
        <w:t> </w:t>
      </w:r>
      <w:r>
        <w:rPr>
          <w:sz w:val="24"/>
        </w:rPr>
        <w:t>drugs.</w:t>
      </w:r>
    </w:p>
    <w:p>
      <w:pPr>
        <w:pStyle w:val="ListParagraph"/>
        <w:numPr>
          <w:ilvl w:val="0"/>
          <w:numId w:val="46"/>
        </w:numPr>
        <w:tabs>
          <w:tab w:pos="787" w:val="left" w:leader="none"/>
        </w:tabs>
        <w:spacing w:line="271" w:lineRule="auto" w:before="0" w:after="0"/>
        <w:ind w:left="787" w:right="356" w:hanging="428"/>
        <w:jc w:val="left"/>
        <w:rPr>
          <w:sz w:val="24"/>
        </w:rPr>
      </w:pPr>
      <w:r>
        <w:rPr>
          <w:spacing w:val="-4"/>
          <w:sz w:val="24"/>
        </w:rPr>
        <w:t>Synthesize</w:t>
      </w:r>
      <w:r>
        <w:rPr>
          <w:spacing w:val="-14"/>
          <w:sz w:val="24"/>
        </w:rPr>
        <w:t> </w:t>
      </w:r>
      <w:r>
        <w:rPr>
          <w:spacing w:val="-4"/>
          <w:sz w:val="24"/>
        </w:rPr>
        <w:t>Nifedipine</w:t>
      </w:r>
      <w:r>
        <w:rPr>
          <w:spacing w:val="-14"/>
          <w:sz w:val="24"/>
        </w:rPr>
        <w:t> </w:t>
      </w:r>
      <w:r>
        <w:rPr>
          <w:spacing w:val="-4"/>
          <w:sz w:val="24"/>
        </w:rPr>
        <w:t>using</w:t>
      </w:r>
      <w:r>
        <w:rPr>
          <w:spacing w:val="-14"/>
          <w:sz w:val="24"/>
        </w:rPr>
        <w:t> </w:t>
      </w:r>
      <w:r>
        <w:rPr>
          <w:spacing w:val="-4"/>
          <w:sz w:val="24"/>
        </w:rPr>
        <w:t>the</w:t>
      </w:r>
      <w:r>
        <w:rPr>
          <w:spacing w:val="-15"/>
          <w:sz w:val="24"/>
        </w:rPr>
        <w:t> </w:t>
      </w:r>
      <w:r>
        <w:rPr>
          <w:spacing w:val="-4"/>
          <w:sz w:val="24"/>
        </w:rPr>
        <w:t>classical</w:t>
      </w:r>
      <w:r>
        <w:rPr>
          <w:spacing w:val="-15"/>
          <w:sz w:val="24"/>
        </w:rPr>
        <w:t> </w:t>
      </w:r>
      <w:r>
        <w:rPr>
          <w:spacing w:val="-4"/>
          <w:sz w:val="24"/>
        </w:rPr>
        <w:t>Hantzsch</w:t>
      </w:r>
      <w:r>
        <w:rPr>
          <w:spacing w:val="-14"/>
          <w:sz w:val="24"/>
        </w:rPr>
        <w:t> </w:t>
      </w:r>
      <w:r>
        <w:rPr>
          <w:spacing w:val="-4"/>
          <w:sz w:val="24"/>
        </w:rPr>
        <w:t>method,</w:t>
      </w:r>
      <w:r>
        <w:rPr>
          <w:spacing w:val="-14"/>
          <w:sz w:val="24"/>
        </w:rPr>
        <w:t> </w:t>
      </w:r>
      <w:r>
        <w:rPr>
          <w:spacing w:val="-4"/>
          <w:sz w:val="24"/>
        </w:rPr>
        <w:t>involving</w:t>
      </w:r>
      <w:r>
        <w:rPr>
          <w:spacing w:val="-14"/>
          <w:sz w:val="24"/>
        </w:rPr>
        <w:t> </w:t>
      </w:r>
      <w:r>
        <w:rPr>
          <w:spacing w:val="-4"/>
          <w:sz w:val="24"/>
        </w:rPr>
        <w:t>condensation</w:t>
      </w:r>
      <w:r>
        <w:rPr>
          <w:spacing w:val="-15"/>
          <w:sz w:val="24"/>
        </w:rPr>
        <w:t> </w:t>
      </w:r>
      <w:r>
        <w:rPr>
          <w:spacing w:val="-4"/>
          <w:sz w:val="24"/>
        </w:rPr>
        <w:t>and</w:t>
      </w:r>
      <w:r>
        <w:rPr>
          <w:spacing w:val="-15"/>
          <w:sz w:val="24"/>
        </w:rPr>
        <w:t> </w:t>
      </w:r>
      <w:r>
        <w:rPr>
          <w:spacing w:val="-4"/>
          <w:sz w:val="24"/>
        </w:rPr>
        <w:t>reduction </w:t>
      </w:r>
      <w:r>
        <w:rPr>
          <w:spacing w:val="-2"/>
          <w:sz w:val="24"/>
        </w:rPr>
        <w:t>reactions.</w:t>
      </w:r>
    </w:p>
    <w:p>
      <w:pPr>
        <w:pStyle w:val="ListParagraph"/>
        <w:numPr>
          <w:ilvl w:val="0"/>
          <w:numId w:val="46"/>
        </w:numPr>
        <w:tabs>
          <w:tab w:pos="787" w:val="left" w:leader="none"/>
        </w:tabs>
        <w:spacing w:line="274" w:lineRule="exact" w:before="0" w:after="0"/>
        <w:ind w:left="787" w:right="0" w:hanging="427"/>
        <w:jc w:val="left"/>
        <w:rPr>
          <w:sz w:val="24"/>
        </w:rPr>
      </w:pPr>
      <w:r>
        <w:rPr>
          <w:spacing w:val="-6"/>
          <w:sz w:val="24"/>
        </w:rPr>
        <w:t>Synthesize</w:t>
      </w:r>
      <w:r>
        <w:rPr>
          <w:spacing w:val="7"/>
          <w:sz w:val="24"/>
        </w:rPr>
        <w:t> </w:t>
      </w:r>
      <w:r>
        <w:rPr>
          <w:spacing w:val="-6"/>
          <w:sz w:val="24"/>
        </w:rPr>
        <w:t>paracetamol</w:t>
      </w:r>
      <w:r>
        <w:rPr>
          <w:spacing w:val="8"/>
          <w:sz w:val="24"/>
        </w:rPr>
        <w:t> </w:t>
      </w:r>
      <w:r>
        <w:rPr>
          <w:spacing w:val="-6"/>
          <w:sz w:val="24"/>
        </w:rPr>
        <w:t>(acetaminophen)</w:t>
      </w:r>
      <w:r>
        <w:rPr>
          <w:spacing w:val="8"/>
          <w:sz w:val="24"/>
        </w:rPr>
        <w:t> </w:t>
      </w:r>
      <w:r>
        <w:rPr>
          <w:spacing w:val="-6"/>
          <w:sz w:val="24"/>
        </w:rPr>
        <w:t>through</w:t>
      </w:r>
      <w:r>
        <w:rPr>
          <w:spacing w:val="7"/>
          <w:sz w:val="24"/>
        </w:rPr>
        <w:t> </w:t>
      </w:r>
      <w:r>
        <w:rPr>
          <w:spacing w:val="-6"/>
          <w:sz w:val="24"/>
        </w:rPr>
        <w:t>nucleophilic</w:t>
      </w:r>
      <w:r>
        <w:rPr>
          <w:spacing w:val="5"/>
          <w:sz w:val="24"/>
        </w:rPr>
        <w:t> </w:t>
      </w:r>
      <w:r>
        <w:rPr>
          <w:spacing w:val="-6"/>
          <w:sz w:val="24"/>
        </w:rPr>
        <w:t>and</w:t>
      </w:r>
      <w:r>
        <w:rPr>
          <w:spacing w:val="8"/>
          <w:sz w:val="24"/>
        </w:rPr>
        <w:t> </w:t>
      </w:r>
      <w:r>
        <w:rPr>
          <w:spacing w:val="-6"/>
          <w:sz w:val="24"/>
        </w:rPr>
        <w:t>elimination</w:t>
      </w:r>
      <w:r>
        <w:rPr>
          <w:spacing w:val="7"/>
          <w:sz w:val="24"/>
        </w:rPr>
        <w:t> </w:t>
      </w:r>
      <w:r>
        <w:rPr>
          <w:spacing w:val="-6"/>
          <w:sz w:val="24"/>
        </w:rPr>
        <w:t>reactions.</w:t>
      </w:r>
    </w:p>
    <w:p>
      <w:pPr>
        <w:pStyle w:val="ListParagraph"/>
        <w:numPr>
          <w:ilvl w:val="0"/>
          <w:numId w:val="46"/>
        </w:numPr>
        <w:tabs>
          <w:tab w:pos="787" w:val="left" w:leader="none"/>
        </w:tabs>
        <w:spacing w:line="271" w:lineRule="auto" w:before="21" w:after="0"/>
        <w:ind w:left="787" w:right="352" w:hanging="428"/>
        <w:jc w:val="left"/>
        <w:rPr>
          <w:sz w:val="24"/>
        </w:rPr>
      </w:pPr>
      <w:r>
        <w:rPr>
          <w:sz w:val="24"/>
        </w:rPr>
        <w:t>Development</w:t>
      </w:r>
      <w:r>
        <w:rPr>
          <w:spacing w:val="40"/>
          <w:sz w:val="24"/>
        </w:rPr>
        <w:t> </w:t>
      </w:r>
      <w:r>
        <w:rPr>
          <w:sz w:val="24"/>
        </w:rPr>
        <w:t>of</w:t>
      </w:r>
      <w:r>
        <w:rPr>
          <w:spacing w:val="40"/>
          <w:sz w:val="24"/>
        </w:rPr>
        <w:t> </w:t>
      </w:r>
      <w:r>
        <w:rPr>
          <w:sz w:val="24"/>
        </w:rPr>
        <w:t>Green</w:t>
      </w:r>
      <w:r>
        <w:rPr>
          <w:spacing w:val="40"/>
          <w:sz w:val="24"/>
        </w:rPr>
        <w:t> </w:t>
      </w:r>
      <w:r>
        <w:rPr>
          <w:sz w:val="24"/>
        </w:rPr>
        <w:t>Methodology</w:t>
      </w:r>
      <w:r>
        <w:rPr>
          <w:spacing w:val="40"/>
          <w:sz w:val="24"/>
        </w:rPr>
        <w:t> </w:t>
      </w:r>
      <w:r>
        <w:rPr>
          <w:sz w:val="24"/>
        </w:rPr>
        <w:t>for</w:t>
      </w:r>
      <w:r>
        <w:rPr>
          <w:spacing w:val="40"/>
          <w:sz w:val="24"/>
        </w:rPr>
        <w:t> </w:t>
      </w:r>
      <w:r>
        <w:rPr>
          <w:sz w:val="24"/>
        </w:rPr>
        <w:t>Surfactant-Assisted</w:t>
      </w:r>
      <w:r>
        <w:rPr>
          <w:spacing w:val="40"/>
          <w:sz w:val="24"/>
        </w:rPr>
        <w:t> </w:t>
      </w:r>
      <w:r>
        <w:rPr>
          <w:sz w:val="24"/>
        </w:rPr>
        <w:t>Williamson</w:t>
      </w:r>
      <w:r>
        <w:rPr>
          <w:spacing w:val="40"/>
          <w:sz w:val="24"/>
        </w:rPr>
        <w:t> </w:t>
      </w:r>
      <w:r>
        <w:rPr>
          <w:sz w:val="24"/>
        </w:rPr>
        <w:t>Synthesis</w:t>
      </w:r>
      <w:r>
        <w:rPr>
          <w:spacing w:val="40"/>
          <w:sz w:val="24"/>
        </w:rPr>
        <w:t> </w:t>
      </w:r>
      <w:r>
        <w:rPr>
          <w:sz w:val="24"/>
        </w:rPr>
        <w:t>of</w:t>
      </w:r>
      <w:r>
        <w:rPr>
          <w:spacing w:val="40"/>
          <w:sz w:val="24"/>
        </w:rPr>
        <w:t> </w:t>
      </w:r>
      <w:r>
        <w:rPr>
          <w:sz w:val="24"/>
        </w:rPr>
        <w:t>4- Benzyloxy</w:t>
      </w:r>
      <w:r>
        <w:rPr>
          <w:spacing w:val="-15"/>
          <w:sz w:val="24"/>
        </w:rPr>
        <w:t> </w:t>
      </w:r>
      <w:r>
        <w:rPr>
          <w:sz w:val="24"/>
        </w:rPr>
        <w:t>Benzoic</w:t>
      </w:r>
      <w:r>
        <w:rPr>
          <w:spacing w:val="-15"/>
          <w:sz w:val="24"/>
        </w:rPr>
        <w:t> </w:t>
      </w:r>
      <w:r>
        <w:rPr>
          <w:sz w:val="24"/>
        </w:rPr>
        <w:t>Acid</w:t>
      </w:r>
      <w:r>
        <w:rPr>
          <w:spacing w:val="-15"/>
          <w:sz w:val="24"/>
        </w:rPr>
        <w:t> </w:t>
      </w:r>
      <w:r>
        <w:rPr>
          <w:sz w:val="24"/>
        </w:rPr>
        <w:t>(Ether)</w:t>
      </w:r>
      <w:r>
        <w:rPr>
          <w:spacing w:val="-15"/>
          <w:sz w:val="24"/>
        </w:rPr>
        <w:t> </w:t>
      </w:r>
      <w:r>
        <w:rPr>
          <w:sz w:val="24"/>
        </w:rPr>
        <w:t>in</w:t>
      </w:r>
      <w:r>
        <w:rPr>
          <w:spacing w:val="-15"/>
          <w:sz w:val="24"/>
        </w:rPr>
        <w:t> </w:t>
      </w:r>
      <w:r>
        <w:rPr>
          <w:sz w:val="24"/>
        </w:rPr>
        <w:t>Aqueous</w:t>
      </w:r>
      <w:r>
        <w:rPr>
          <w:spacing w:val="-15"/>
          <w:sz w:val="24"/>
        </w:rPr>
        <w:t> </w:t>
      </w:r>
      <w:r>
        <w:rPr>
          <w:sz w:val="24"/>
        </w:rPr>
        <w:t>Media.</w:t>
      </w:r>
    </w:p>
    <w:p>
      <w:pPr>
        <w:pStyle w:val="ListParagraph"/>
        <w:numPr>
          <w:ilvl w:val="0"/>
          <w:numId w:val="46"/>
        </w:numPr>
        <w:tabs>
          <w:tab w:pos="787" w:val="left" w:leader="none"/>
        </w:tabs>
        <w:spacing w:line="274" w:lineRule="exact" w:before="0" w:after="0"/>
        <w:ind w:left="787" w:right="0" w:hanging="427"/>
        <w:jc w:val="left"/>
        <w:rPr>
          <w:sz w:val="24"/>
        </w:rPr>
      </w:pPr>
      <w:r>
        <w:rPr>
          <w:spacing w:val="-6"/>
          <w:sz w:val="24"/>
        </w:rPr>
        <w:t>Synthesis</w:t>
      </w:r>
      <w:r>
        <w:rPr>
          <w:spacing w:val="2"/>
          <w:sz w:val="24"/>
        </w:rPr>
        <w:t> </w:t>
      </w:r>
      <w:r>
        <w:rPr>
          <w:spacing w:val="-6"/>
          <w:sz w:val="24"/>
        </w:rPr>
        <w:t>of</w:t>
      </w:r>
      <w:r>
        <w:rPr>
          <w:spacing w:val="2"/>
          <w:sz w:val="24"/>
        </w:rPr>
        <w:t> </w:t>
      </w:r>
      <w:r>
        <w:rPr>
          <w:spacing w:val="-6"/>
          <w:sz w:val="24"/>
        </w:rPr>
        <w:t>Sulfathiazole</w:t>
      </w:r>
      <w:r>
        <w:rPr>
          <w:sz w:val="24"/>
        </w:rPr>
        <w:t> </w:t>
      </w:r>
      <w:r>
        <w:rPr>
          <w:spacing w:val="-6"/>
          <w:sz w:val="24"/>
        </w:rPr>
        <w:t>using</w:t>
      </w:r>
      <w:r>
        <w:rPr>
          <w:spacing w:val="2"/>
          <w:sz w:val="24"/>
        </w:rPr>
        <w:t> </w:t>
      </w:r>
      <w:r>
        <w:rPr>
          <w:spacing w:val="-6"/>
          <w:sz w:val="24"/>
        </w:rPr>
        <w:t>a</w:t>
      </w:r>
      <w:r>
        <w:rPr>
          <w:sz w:val="24"/>
        </w:rPr>
        <w:t> </w:t>
      </w:r>
      <w:r>
        <w:rPr>
          <w:spacing w:val="-6"/>
          <w:sz w:val="24"/>
        </w:rPr>
        <w:t>safer</w:t>
      </w:r>
      <w:r>
        <w:rPr>
          <w:spacing w:val="1"/>
          <w:sz w:val="24"/>
        </w:rPr>
        <w:t> </w:t>
      </w:r>
      <w:r>
        <w:rPr>
          <w:spacing w:val="-6"/>
          <w:sz w:val="24"/>
        </w:rPr>
        <w:t>and</w:t>
      </w:r>
      <w:r>
        <w:rPr>
          <w:spacing w:val="2"/>
          <w:sz w:val="24"/>
        </w:rPr>
        <w:t> </w:t>
      </w:r>
      <w:r>
        <w:rPr>
          <w:spacing w:val="-6"/>
          <w:sz w:val="24"/>
        </w:rPr>
        <w:t>convenient</w:t>
      </w:r>
      <w:r>
        <w:rPr>
          <w:spacing w:val="2"/>
          <w:sz w:val="24"/>
        </w:rPr>
        <w:t> </w:t>
      </w:r>
      <w:r>
        <w:rPr>
          <w:spacing w:val="-6"/>
          <w:sz w:val="24"/>
        </w:rPr>
        <w:t>sulfonylation</w:t>
      </w:r>
      <w:r>
        <w:rPr>
          <w:spacing w:val="1"/>
          <w:sz w:val="24"/>
        </w:rPr>
        <w:t> </w:t>
      </w:r>
      <w:r>
        <w:rPr>
          <w:spacing w:val="-6"/>
          <w:sz w:val="24"/>
        </w:rPr>
        <w:t>method.</w:t>
      </w:r>
    </w:p>
    <w:p>
      <w:pPr>
        <w:pStyle w:val="ListParagraph"/>
        <w:numPr>
          <w:ilvl w:val="0"/>
          <w:numId w:val="46"/>
        </w:numPr>
        <w:tabs>
          <w:tab w:pos="787" w:val="left" w:leader="none"/>
        </w:tabs>
        <w:spacing w:line="268" w:lineRule="auto" w:before="36" w:after="0"/>
        <w:ind w:left="787" w:right="356" w:hanging="428"/>
        <w:jc w:val="left"/>
        <w:rPr>
          <w:sz w:val="24"/>
        </w:rPr>
      </w:pPr>
      <w:r>
        <w:rPr>
          <w:spacing w:val="-6"/>
          <w:sz w:val="24"/>
        </w:rPr>
        <w:t>Synthesis</w:t>
      </w:r>
      <w:r>
        <w:rPr>
          <w:spacing w:val="-9"/>
          <w:sz w:val="24"/>
        </w:rPr>
        <w:t> </w:t>
      </w:r>
      <w:r>
        <w:rPr>
          <w:spacing w:val="-6"/>
          <w:sz w:val="24"/>
        </w:rPr>
        <w:t>of</w:t>
      </w:r>
      <w:r>
        <w:rPr>
          <w:spacing w:val="-11"/>
          <w:sz w:val="24"/>
        </w:rPr>
        <w:t> </w:t>
      </w:r>
      <w:r>
        <w:rPr>
          <w:spacing w:val="-6"/>
          <w:sz w:val="24"/>
        </w:rPr>
        <w:t>Dibenzalacetone</w:t>
      </w:r>
      <w:r>
        <w:rPr>
          <w:spacing w:val="-9"/>
          <w:sz w:val="24"/>
        </w:rPr>
        <w:t> </w:t>
      </w:r>
      <w:r>
        <w:rPr>
          <w:spacing w:val="-6"/>
          <w:sz w:val="24"/>
        </w:rPr>
        <w:t>using</w:t>
      </w:r>
      <w:r>
        <w:rPr>
          <w:spacing w:val="-9"/>
          <w:sz w:val="24"/>
        </w:rPr>
        <w:t> </w:t>
      </w:r>
      <w:r>
        <w:rPr>
          <w:spacing w:val="-6"/>
          <w:sz w:val="24"/>
        </w:rPr>
        <w:t>crossed</w:t>
      </w:r>
      <w:r>
        <w:rPr>
          <w:spacing w:val="-12"/>
          <w:sz w:val="24"/>
        </w:rPr>
        <w:t> </w:t>
      </w:r>
      <w:r>
        <w:rPr>
          <w:spacing w:val="-6"/>
          <w:sz w:val="24"/>
        </w:rPr>
        <w:t>aldol</w:t>
      </w:r>
      <w:r>
        <w:rPr>
          <w:spacing w:val="-9"/>
          <w:sz w:val="24"/>
        </w:rPr>
        <w:t> </w:t>
      </w:r>
      <w:r>
        <w:rPr>
          <w:spacing w:val="-6"/>
          <w:sz w:val="24"/>
        </w:rPr>
        <w:t>(or</w:t>
      </w:r>
      <w:r>
        <w:rPr>
          <w:spacing w:val="-11"/>
          <w:sz w:val="24"/>
        </w:rPr>
        <w:t> </w:t>
      </w:r>
      <w:r>
        <w:rPr>
          <w:spacing w:val="-6"/>
          <w:sz w:val="24"/>
        </w:rPr>
        <w:t>mixed-aldol)</w:t>
      </w:r>
      <w:r>
        <w:rPr>
          <w:spacing w:val="-10"/>
          <w:sz w:val="24"/>
        </w:rPr>
        <w:t> </w:t>
      </w:r>
      <w:r>
        <w:rPr>
          <w:spacing w:val="-6"/>
          <w:sz w:val="24"/>
        </w:rPr>
        <w:t>reaction</w:t>
      </w:r>
      <w:r>
        <w:rPr>
          <w:spacing w:val="-9"/>
          <w:sz w:val="24"/>
        </w:rPr>
        <w:t> </w:t>
      </w:r>
      <w:r>
        <w:rPr>
          <w:spacing w:val="-6"/>
          <w:sz w:val="24"/>
        </w:rPr>
        <w:t>which</w:t>
      </w:r>
      <w:r>
        <w:rPr>
          <w:spacing w:val="-9"/>
          <w:sz w:val="24"/>
        </w:rPr>
        <w:t> </w:t>
      </w:r>
      <w:r>
        <w:rPr>
          <w:spacing w:val="-6"/>
          <w:sz w:val="24"/>
        </w:rPr>
        <w:t>used</w:t>
      </w:r>
      <w:r>
        <w:rPr>
          <w:spacing w:val="-9"/>
          <w:sz w:val="24"/>
        </w:rPr>
        <w:t> </w:t>
      </w:r>
      <w:r>
        <w:rPr>
          <w:spacing w:val="-6"/>
          <w:sz w:val="24"/>
        </w:rPr>
        <w:t>extensively </w:t>
      </w:r>
      <w:r>
        <w:rPr>
          <w:sz w:val="24"/>
        </w:rPr>
        <w:t>in organic synthesis to form C-C bonds.</w:t>
      </w:r>
    </w:p>
    <w:p>
      <w:pPr>
        <w:pStyle w:val="ListParagraph"/>
        <w:numPr>
          <w:ilvl w:val="0"/>
          <w:numId w:val="46"/>
        </w:numPr>
        <w:tabs>
          <w:tab w:pos="787" w:val="left" w:leader="none"/>
        </w:tabs>
        <w:spacing w:line="240" w:lineRule="auto" w:before="1" w:after="0"/>
        <w:ind w:left="787" w:right="0" w:hanging="427"/>
        <w:jc w:val="left"/>
        <w:rPr>
          <w:sz w:val="24"/>
        </w:rPr>
      </w:pPr>
      <w:r>
        <w:rPr>
          <w:spacing w:val="-6"/>
          <w:sz w:val="24"/>
        </w:rPr>
        <w:t>Synthesis</w:t>
      </w:r>
      <w:r>
        <w:rPr>
          <w:spacing w:val="-4"/>
          <w:sz w:val="24"/>
        </w:rPr>
        <w:t> </w:t>
      </w:r>
      <w:r>
        <w:rPr>
          <w:spacing w:val="-6"/>
          <w:sz w:val="24"/>
        </w:rPr>
        <w:t>of</w:t>
      </w:r>
      <w:r>
        <w:rPr>
          <w:spacing w:val="-4"/>
          <w:sz w:val="24"/>
        </w:rPr>
        <w:t> </w:t>
      </w:r>
      <w:r>
        <w:rPr>
          <w:spacing w:val="-6"/>
          <w:sz w:val="24"/>
        </w:rPr>
        <w:t>Methyl</w:t>
      </w:r>
      <w:r>
        <w:rPr>
          <w:spacing w:val="-4"/>
          <w:sz w:val="24"/>
        </w:rPr>
        <w:t> </w:t>
      </w:r>
      <w:r>
        <w:rPr>
          <w:spacing w:val="-6"/>
          <w:sz w:val="24"/>
        </w:rPr>
        <w:t>salicylate</w:t>
      </w:r>
      <w:r>
        <w:rPr>
          <w:spacing w:val="-5"/>
          <w:sz w:val="24"/>
        </w:rPr>
        <w:t> </w:t>
      </w:r>
      <w:r>
        <w:rPr>
          <w:spacing w:val="-6"/>
          <w:sz w:val="24"/>
        </w:rPr>
        <w:t>by</w:t>
      </w:r>
      <w:r>
        <w:rPr>
          <w:spacing w:val="-4"/>
          <w:sz w:val="24"/>
        </w:rPr>
        <w:t> </w:t>
      </w:r>
      <w:r>
        <w:rPr>
          <w:spacing w:val="-6"/>
          <w:sz w:val="24"/>
        </w:rPr>
        <w:t>condensation</w:t>
      </w:r>
      <w:r>
        <w:rPr>
          <w:spacing w:val="-5"/>
          <w:sz w:val="24"/>
        </w:rPr>
        <w:t> </w:t>
      </w:r>
      <w:r>
        <w:rPr>
          <w:spacing w:val="-6"/>
          <w:sz w:val="24"/>
        </w:rPr>
        <w:t>reaction.</w:t>
      </w:r>
    </w:p>
    <w:p>
      <w:pPr>
        <w:pStyle w:val="ListParagraph"/>
        <w:numPr>
          <w:ilvl w:val="0"/>
          <w:numId w:val="46"/>
        </w:numPr>
        <w:tabs>
          <w:tab w:pos="787" w:val="left" w:leader="none"/>
        </w:tabs>
        <w:spacing w:line="240" w:lineRule="auto" w:before="36" w:after="0"/>
        <w:ind w:left="787" w:right="0" w:hanging="427"/>
        <w:jc w:val="left"/>
        <w:rPr>
          <w:sz w:val="24"/>
        </w:rPr>
      </w:pPr>
      <w:r>
        <w:rPr>
          <w:spacing w:val="-4"/>
          <w:sz w:val="24"/>
        </w:rPr>
        <w:t>Synthesis</w:t>
      </w:r>
      <w:r>
        <w:rPr>
          <w:spacing w:val="-11"/>
          <w:sz w:val="24"/>
        </w:rPr>
        <w:t> </w:t>
      </w:r>
      <w:r>
        <w:rPr>
          <w:spacing w:val="-4"/>
          <w:sz w:val="24"/>
        </w:rPr>
        <w:t>of</w:t>
      </w:r>
      <w:r>
        <w:rPr>
          <w:spacing w:val="-11"/>
          <w:sz w:val="24"/>
        </w:rPr>
        <w:t> </w:t>
      </w:r>
      <w:r>
        <w:rPr>
          <w:spacing w:val="-4"/>
          <w:sz w:val="24"/>
        </w:rPr>
        <w:t>iodoform</w:t>
      </w:r>
    </w:p>
    <w:p>
      <w:pPr>
        <w:pStyle w:val="ListParagraph"/>
        <w:numPr>
          <w:ilvl w:val="0"/>
          <w:numId w:val="46"/>
        </w:numPr>
        <w:tabs>
          <w:tab w:pos="786" w:val="left" w:leader="none"/>
        </w:tabs>
        <w:spacing w:line="240" w:lineRule="auto" w:before="34" w:after="0"/>
        <w:ind w:left="786" w:right="0" w:hanging="426"/>
        <w:jc w:val="left"/>
        <w:rPr>
          <w:sz w:val="24"/>
        </w:rPr>
      </w:pPr>
      <w:r>
        <w:rPr>
          <w:w w:val="90"/>
          <w:sz w:val="24"/>
        </w:rPr>
        <w:t>Synthesis</w:t>
      </w:r>
      <w:r>
        <w:rPr>
          <w:spacing w:val="16"/>
          <w:sz w:val="24"/>
        </w:rPr>
        <w:t> </w:t>
      </w:r>
      <w:r>
        <w:rPr>
          <w:w w:val="90"/>
          <w:sz w:val="24"/>
        </w:rPr>
        <w:t>of</w:t>
      </w:r>
      <w:r>
        <w:rPr>
          <w:spacing w:val="16"/>
          <w:sz w:val="24"/>
        </w:rPr>
        <w:t> </w:t>
      </w:r>
      <w:r>
        <w:rPr>
          <w:w w:val="90"/>
          <w:sz w:val="24"/>
        </w:rPr>
        <w:t>Aspirin</w:t>
      </w:r>
      <w:r>
        <w:rPr>
          <w:spacing w:val="14"/>
          <w:sz w:val="24"/>
        </w:rPr>
        <w:t> </w:t>
      </w:r>
      <w:r>
        <w:rPr>
          <w:w w:val="90"/>
          <w:sz w:val="24"/>
        </w:rPr>
        <w:t>(Acetylsalicylic</w:t>
      </w:r>
      <w:r>
        <w:rPr>
          <w:spacing w:val="16"/>
          <w:sz w:val="24"/>
        </w:rPr>
        <w:t> </w:t>
      </w:r>
      <w:r>
        <w:rPr>
          <w:w w:val="90"/>
          <w:sz w:val="24"/>
        </w:rPr>
        <w:t>Acid)</w:t>
      </w:r>
      <w:r>
        <w:rPr>
          <w:spacing w:val="15"/>
          <w:sz w:val="24"/>
        </w:rPr>
        <w:t> </w:t>
      </w:r>
      <w:r>
        <w:rPr>
          <w:w w:val="90"/>
          <w:sz w:val="24"/>
        </w:rPr>
        <w:t>via</w:t>
      </w:r>
      <w:r>
        <w:rPr>
          <w:spacing w:val="16"/>
          <w:sz w:val="24"/>
        </w:rPr>
        <w:t> </w:t>
      </w:r>
      <w:r>
        <w:rPr>
          <w:w w:val="90"/>
          <w:sz w:val="24"/>
        </w:rPr>
        <w:t>SN</w:t>
      </w:r>
      <w:r>
        <w:rPr>
          <w:spacing w:val="15"/>
          <w:sz w:val="24"/>
        </w:rPr>
        <w:t> </w:t>
      </w:r>
      <w:r>
        <w:rPr>
          <w:w w:val="90"/>
          <w:sz w:val="24"/>
        </w:rPr>
        <w:t>Nucleophilic</w:t>
      </w:r>
      <w:r>
        <w:rPr>
          <w:spacing w:val="13"/>
          <w:sz w:val="24"/>
        </w:rPr>
        <w:t> </w:t>
      </w:r>
      <w:r>
        <w:rPr>
          <w:w w:val="90"/>
          <w:sz w:val="24"/>
        </w:rPr>
        <w:t>Acyl</w:t>
      </w:r>
      <w:r>
        <w:rPr>
          <w:spacing w:val="12"/>
          <w:sz w:val="24"/>
        </w:rPr>
        <w:t> </w:t>
      </w:r>
      <w:r>
        <w:rPr>
          <w:spacing w:val="-2"/>
          <w:w w:val="90"/>
          <w:sz w:val="24"/>
        </w:rPr>
        <w:t>Substitution.</w:t>
      </w:r>
    </w:p>
    <w:p>
      <w:pPr>
        <w:pStyle w:val="ListParagraph"/>
        <w:numPr>
          <w:ilvl w:val="0"/>
          <w:numId w:val="46"/>
        </w:numPr>
        <w:tabs>
          <w:tab w:pos="786" w:val="left" w:leader="none"/>
        </w:tabs>
        <w:spacing w:line="240" w:lineRule="auto" w:before="33" w:after="0"/>
        <w:ind w:left="786" w:right="0" w:hanging="426"/>
        <w:jc w:val="left"/>
        <w:rPr>
          <w:sz w:val="24"/>
        </w:rPr>
      </w:pPr>
      <w:r>
        <w:rPr>
          <w:spacing w:val="-6"/>
          <w:sz w:val="24"/>
        </w:rPr>
        <w:t>Synthesis</w:t>
      </w:r>
      <w:r>
        <w:rPr>
          <w:spacing w:val="-4"/>
          <w:sz w:val="24"/>
        </w:rPr>
        <w:t> </w:t>
      </w:r>
      <w:r>
        <w:rPr>
          <w:spacing w:val="-6"/>
          <w:sz w:val="24"/>
        </w:rPr>
        <w:t>of</w:t>
      </w:r>
      <w:r>
        <w:rPr>
          <w:spacing w:val="-5"/>
          <w:sz w:val="24"/>
        </w:rPr>
        <w:t> </w:t>
      </w:r>
      <w:r>
        <w:rPr>
          <w:spacing w:val="-6"/>
          <w:sz w:val="24"/>
        </w:rPr>
        <w:t>Acetanilide</w:t>
      </w:r>
      <w:r>
        <w:rPr>
          <w:spacing w:val="-4"/>
          <w:sz w:val="24"/>
        </w:rPr>
        <w:t> </w:t>
      </w:r>
      <w:r>
        <w:rPr>
          <w:spacing w:val="-6"/>
          <w:sz w:val="24"/>
        </w:rPr>
        <w:t>via</w:t>
      </w:r>
      <w:r>
        <w:rPr>
          <w:spacing w:val="-3"/>
          <w:sz w:val="24"/>
        </w:rPr>
        <w:t> </w:t>
      </w:r>
      <w:r>
        <w:rPr>
          <w:spacing w:val="-6"/>
          <w:sz w:val="24"/>
        </w:rPr>
        <w:t>nucleophilic</w:t>
      </w:r>
      <w:r>
        <w:rPr>
          <w:spacing w:val="-5"/>
          <w:sz w:val="24"/>
        </w:rPr>
        <w:t> </w:t>
      </w:r>
      <w:r>
        <w:rPr>
          <w:spacing w:val="-6"/>
          <w:sz w:val="24"/>
        </w:rPr>
        <w:t>Acyl</w:t>
      </w:r>
      <w:r>
        <w:rPr>
          <w:spacing w:val="-4"/>
          <w:sz w:val="24"/>
        </w:rPr>
        <w:t> </w:t>
      </w:r>
      <w:r>
        <w:rPr>
          <w:spacing w:val="-6"/>
          <w:sz w:val="24"/>
        </w:rPr>
        <w:t>Substitution reaction.</w:t>
      </w:r>
    </w:p>
    <w:p>
      <w:pPr>
        <w:pStyle w:val="ListParagraph"/>
        <w:numPr>
          <w:ilvl w:val="0"/>
          <w:numId w:val="46"/>
        </w:numPr>
        <w:tabs>
          <w:tab w:pos="786" w:val="left" w:leader="none"/>
        </w:tabs>
        <w:spacing w:line="240" w:lineRule="auto" w:before="36" w:after="0"/>
        <w:ind w:left="786" w:right="0" w:hanging="426"/>
        <w:jc w:val="left"/>
        <w:rPr>
          <w:sz w:val="24"/>
        </w:rPr>
      </w:pPr>
      <w:r>
        <w:rPr>
          <w:spacing w:val="-4"/>
          <w:sz w:val="24"/>
        </w:rPr>
        <w:t>Synthesis</w:t>
      </w:r>
      <w:r>
        <w:rPr>
          <w:spacing w:val="-9"/>
          <w:sz w:val="24"/>
        </w:rPr>
        <w:t> </w:t>
      </w:r>
      <w:r>
        <w:rPr>
          <w:spacing w:val="-4"/>
          <w:sz w:val="24"/>
        </w:rPr>
        <w:t>of</w:t>
      </w:r>
      <w:r>
        <w:rPr>
          <w:spacing w:val="-9"/>
          <w:sz w:val="24"/>
        </w:rPr>
        <w:t> </w:t>
      </w:r>
      <w:r>
        <w:rPr>
          <w:spacing w:val="-4"/>
          <w:sz w:val="24"/>
        </w:rPr>
        <w:t>2,4,6-Tribromophenol</w:t>
      </w:r>
      <w:r>
        <w:rPr>
          <w:spacing w:val="-9"/>
          <w:sz w:val="24"/>
        </w:rPr>
        <w:t> </w:t>
      </w:r>
      <w:r>
        <w:rPr>
          <w:spacing w:val="-4"/>
          <w:sz w:val="24"/>
        </w:rPr>
        <w:t>via</w:t>
      </w:r>
      <w:r>
        <w:rPr>
          <w:spacing w:val="-8"/>
          <w:sz w:val="24"/>
        </w:rPr>
        <w:t> </w:t>
      </w:r>
      <w:r>
        <w:rPr>
          <w:spacing w:val="-4"/>
          <w:sz w:val="24"/>
        </w:rPr>
        <w:t>electrophilic</w:t>
      </w:r>
      <w:r>
        <w:rPr>
          <w:spacing w:val="-9"/>
          <w:sz w:val="24"/>
        </w:rPr>
        <w:t> </w:t>
      </w:r>
      <w:r>
        <w:rPr>
          <w:spacing w:val="-4"/>
          <w:sz w:val="24"/>
        </w:rPr>
        <w:t>aromatic</w:t>
      </w:r>
      <w:r>
        <w:rPr>
          <w:spacing w:val="-9"/>
          <w:sz w:val="24"/>
        </w:rPr>
        <w:t> </w:t>
      </w:r>
      <w:r>
        <w:rPr>
          <w:spacing w:val="-4"/>
          <w:sz w:val="24"/>
        </w:rPr>
        <w:t>Substitution</w:t>
      </w:r>
    </w:p>
    <w:p>
      <w:pPr>
        <w:pStyle w:val="ListParagraph"/>
        <w:numPr>
          <w:ilvl w:val="0"/>
          <w:numId w:val="46"/>
        </w:numPr>
        <w:tabs>
          <w:tab w:pos="786" w:val="left" w:leader="none"/>
        </w:tabs>
        <w:spacing w:line="240" w:lineRule="auto" w:before="34" w:after="0"/>
        <w:ind w:left="786" w:right="0" w:hanging="426"/>
        <w:jc w:val="left"/>
        <w:rPr>
          <w:sz w:val="24"/>
        </w:rPr>
      </w:pPr>
      <w:r>
        <w:rPr>
          <w:spacing w:val="-4"/>
          <w:sz w:val="24"/>
        </w:rPr>
        <w:t>Synthesis</w:t>
      </w:r>
      <w:r>
        <w:rPr>
          <w:spacing w:val="-5"/>
          <w:sz w:val="24"/>
        </w:rPr>
        <w:t> </w:t>
      </w:r>
      <w:r>
        <w:rPr>
          <w:spacing w:val="-4"/>
          <w:sz w:val="24"/>
        </w:rPr>
        <w:t>of</w:t>
      </w:r>
      <w:r>
        <w:rPr>
          <w:spacing w:val="-6"/>
          <w:sz w:val="24"/>
        </w:rPr>
        <w:t> </w:t>
      </w:r>
      <w:r>
        <w:rPr>
          <w:spacing w:val="-4"/>
          <w:sz w:val="24"/>
        </w:rPr>
        <w:t>Acetone</w:t>
      </w:r>
      <w:r>
        <w:rPr>
          <w:spacing w:val="-6"/>
          <w:sz w:val="24"/>
        </w:rPr>
        <w:t> </w:t>
      </w:r>
      <w:r>
        <w:rPr>
          <w:spacing w:val="-4"/>
          <w:sz w:val="24"/>
        </w:rPr>
        <w:t>from</w:t>
      </w:r>
      <w:r>
        <w:rPr>
          <w:spacing w:val="-6"/>
          <w:sz w:val="24"/>
        </w:rPr>
        <w:t> </w:t>
      </w:r>
      <w:r>
        <w:rPr>
          <w:spacing w:val="-4"/>
          <w:sz w:val="24"/>
        </w:rPr>
        <w:t>Isopropyl</w:t>
      </w:r>
      <w:r>
        <w:rPr>
          <w:spacing w:val="-6"/>
          <w:sz w:val="24"/>
        </w:rPr>
        <w:t> </w:t>
      </w:r>
      <w:r>
        <w:rPr>
          <w:spacing w:val="-4"/>
          <w:sz w:val="24"/>
        </w:rPr>
        <w:t>Alcohol</w:t>
      </w:r>
      <w:r>
        <w:rPr>
          <w:spacing w:val="-6"/>
          <w:sz w:val="24"/>
        </w:rPr>
        <w:t> </w:t>
      </w:r>
      <w:r>
        <w:rPr>
          <w:spacing w:val="-4"/>
          <w:sz w:val="24"/>
        </w:rPr>
        <w:t>via Elimination</w:t>
      </w:r>
      <w:r>
        <w:rPr>
          <w:spacing w:val="-6"/>
          <w:sz w:val="24"/>
        </w:rPr>
        <w:t> </w:t>
      </w:r>
      <w:r>
        <w:rPr>
          <w:spacing w:val="-4"/>
          <w:sz w:val="24"/>
        </w:rPr>
        <w:t>(E1)</w:t>
      </w:r>
      <w:r>
        <w:rPr>
          <w:spacing w:val="-6"/>
          <w:sz w:val="24"/>
        </w:rPr>
        <w:t> </w:t>
      </w:r>
      <w:r>
        <w:rPr>
          <w:spacing w:val="-4"/>
          <w:sz w:val="24"/>
        </w:rPr>
        <w:t>reaction.</w:t>
      </w:r>
    </w:p>
    <w:p>
      <w:pPr>
        <w:pStyle w:val="ListParagraph"/>
        <w:numPr>
          <w:ilvl w:val="0"/>
          <w:numId w:val="46"/>
        </w:numPr>
        <w:tabs>
          <w:tab w:pos="786" w:val="left" w:leader="none"/>
        </w:tabs>
        <w:spacing w:line="240" w:lineRule="auto" w:before="36" w:after="0"/>
        <w:ind w:left="786" w:right="0" w:hanging="426"/>
        <w:jc w:val="left"/>
        <w:rPr>
          <w:sz w:val="24"/>
        </w:rPr>
      </w:pPr>
      <w:r>
        <w:rPr>
          <w:spacing w:val="-6"/>
          <w:sz w:val="24"/>
        </w:rPr>
        <w:t>Synthesis</w:t>
      </w:r>
      <w:r>
        <w:rPr>
          <w:spacing w:val="-2"/>
          <w:sz w:val="24"/>
        </w:rPr>
        <w:t> </w:t>
      </w:r>
      <w:r>
        <w:rPr>
          <w:spacing w:val="-6"/>
          <w:sz w:val="24"/>
        </w:rPr>
        <w:t>of</w:t>
      </w:r>
      <w:r>
        <w:rPr>
          <w:spacing w:val="-3"/>
          <w:sz w:val="24"/>
        </w:rPr>
        <w:t> </w:t>
      </w:r>
      <w:r>
        <w:rPr>
          <w:spacing w:val="-6"/>
          <w:sz w:val="24"/>
        </w:rPr>
        <w:t>Butyl</w:t>
      </w:r>
      <w:r>
        <w:rPr>
          <w:spacing w:val="-5"/>
          <w:sz w:val="24"/>
        </w:rPr>
        <w:t> </w:t>
      </w:r>
      <w:r>
        <w:rPr>
          <w:spacing w:val="-6"/>
          <w:sz w:val="24"/>
        </w:rPr>
        <w:t>Acetate</w:t>
      </w:r>
      <w:r>
        <w:rPr>
          <w:spacing w:val="-4"/>
          <w:sz w:val="24"/>
        </w:rPr>
        <w:t> </w:t>
      </w:r>
      <w:r>
        <w:rPr>
          <w:spacing w:val="-6"/>
          <w:sz w:val="24"/>
        </w:rPr>
        <w:t>(Fruit</w:t>
      </w:r>
      <w:r>
        <w:rPr>
          <w:spacing w:val="-3"/>
          <w:sz w:val="24"/>
        </w:rPr>
        <w:t> </w:t>
      </w:r>
      <w:r>
        <w:rPr>
          <w:spacing w:val="-6"/>
          <w:sz w:val="24"/>
        </w:rPr>
        <w:t>Fragrance)</w:t>
      </w:r>
      <w:r>
        <w:rPr>
          <w:spacing w:val="-2"/>
          <w:sz w:val="24"/>
        </w:rPr>
        <w:t> </w:t>
      </w:r>
      <w:r>
        <w:rPr>
          <w:spacing w:val="-6"/>
          <w:sz w:val="24"/>
        </w:rPr>
        <w:t>via</w:t>
      </w:r>
      <w:r>
        <w:rPr>
          <w:spacing w:val="-3"/>
          <w:sz w:val="24"/>
        </w:rPr>
        <w:t> </w:t>
      </w:r>
      <w:r>
        <w:rPr>
          <w:spacing w:val="-6"/>
          <w:sz w:val="24"/>
        </w:rPr>
        <w:t>Nucleophilic</w:t>
      </w:r>
      <w:r>
        <w:rPr>
          <w:spacing w:val="-2"/>
          <w:sz w:val="24"/>
        </w:rPr>
        <w:t> </w:t>
      </w:r>
      <w:r>
        <w:rPr>
          <w:spacing w:val="-6"/>
          <w:sz w:val="24"/>
        </w:rPr>
        <w:t>Acyl</w:t>
      </w:r>
      <w:r>
        <w:rPr>
          <w:spacing w:val="-3"/>
          <w:sz w:val="24"/>
        </w:rPr>
        <w:t> </w:t>
      </w:r>
      <w:r>
        <w:rPr>
          <w:spacing w:val="-6"/>
          <w:sz w:val="24"/>
        </w:rPr>
        <w:t>Substitution</w:t>
      </w:r>
    </w:p>
    <w:p>
      <w:pPr>
        <w:pStyle w:val="ListParagraph"/>
        <w:numPr>
          <w:ilvl w:val="0"/>
          <w:numId w:val="46"/>
        </w:numPr>
        <w:tabs>
          <w:tab w:pos="786" w:val="left" w:leader="none"/>
        </w:tabs>
        <w:spacing w:line="240" w:lineRule="auto" w:before="34" w:after="0"/>
        <w:ind w:left="786" w:right="0" w:hanging="426"/>
        <w:jc w:val="left"/>
        <w:rPr>
          <w:sz w:val="24"/>
        </w:rPr>
      </w:pPr>
      <w:r>
        <w:rPr>
          <w:spacing w:val="-4"/>
          <w:sz w:val="24"/>
        </w:rPr>
        <w:t>Synthesis</w:t>
      </w:r>
      <w:r>
        <w:rPr>
          <w:spacing w:val="-8"/>
          <w:sz w:val="24"/>
        </w:rPr>
        <w:t> </w:t>
      </w:r>
      <w:r>
        <w:rPr>
          <w:spacing w:val="-4"/>
          <w:sz w:val="24"/>
        </w:rPr>
        <w:t>of</w:t>
      </w:r>
      <w:r>
        <w:rPr>
          <w:spacing w:val="-8"/>
          <w:sz w:val="24"/>
        </w:rPr>
        <w:t> </w:t>
      </w:r>
      <w:r>
        <w:rPr>
          <w:spacing w:val="-4"/>
          <w:sz w:val="24"/>
        </w:rPr>
        <w:t>1-Bromo-3-Chloropropane</w:t>
      </w:r>
      <w:r>
        <w:rPr>
          <w:spacing w:val="-9"/>
          <w:sz w:val="24"/>
        </w:rPr>
        <w:t> </w:t>
      </w:r>
      <w:r>
        <w:rPr>
          <w:spacing w:val="-4"/>
          <w:sz w:val="24"/>
        </w:rPr>
        <w:t>via</w:t>
      </w:r>
      <w:r>
        <w:rPr>
          <w:spacing w:val="-8"/>
          <w:sz w:val="24"/>
        </w:rPr>
        <w:t> </w:t>
      </w:r>
      <w:r>
        <w:rPr>
          <w:spacing w:val="-4"/>
          <w:sz w:val="24"/>
        </w:rPr>
        <w:t>SN2</w:t>
      </w:r>
      <w:r>
        <w:rPr>
          <w:spacing w:val="-8"/>
          <w:sz w:val="24"/>
        </w:rPr>
        <w:t> </w:t>
      </w:r>
      <w:r>
        <w:rPr>
          <w:spacing w:val="-4"/>
          <w:sz w:val="24"/>
        </w:rPr>
        <w:t>Nucleophilic</w:t>
      </w:r>
      <w:r>
        <w:rPr>
          <w:spacing w:val="-8"/>
          <w:sz w:val="24"/>
        </w:rPr>
        <w:t> </w:t>
      </w:r>
      <w:r>
        <w:rPr>
          <w:spacing w:val="-4"/>
          <w:sz w:val="24"/>
        </w:rPr>
        <w:t>Substitution</w:t>
      </w:r>
    </w:p>
    <w:p>
      <w:pPr>
        <w:pStyle w:val="BodyText"/>
        <w:spacing w:before="166"/>
        <w:ind w:left="0"/>
      </w:pPr>
    </w:p>
    <w:p>
      <w:pPr>
        <w:pStyle w:val="Heading5"/>
        <w:spacing w:line="272" w:lineRule="exact"/>
      </w:pPr>
      <w:r>
        <w:rPr/>
        <w:t>Recommended</w:t>
      </w:r>
      <w:r>
        <w:rPr>
          <w:spacing w:val="12"/>
        </w:rPr>
        <w:t> </w:t>
      </w:r>
      <w:r>
        <w:rPr>
          <w:spacing w:val="-2"/>
        </w:rPr>
        <w:t>Readings</w:t>
      </w:r>
    </w:p>
    <w:p>
      <w:pPr>
        <w:pStyle w:val="ListParagraph"/>
        <w:numPr>
          <w:ilvl w:val="0"/>
          <w:numId w:val="47"/>
        </w:numPr>
        <w:tabs>
          <w:tab w:pos="720" w:val="left" w:leader="none"/>
        </w:tabs>
        <w:spacing w:line="268" w:lineRule="auto" w:before="0" w:after="0"/>
        <w:ind w:left="720" w:right="355" w:hanging="360"/>
        <w:jc w:val="left"/>
        <w:rPr>
          <w:sz w:val="24"/>
        </w:rPr>
      </w:pPr>
      <w:r>
        <w:rPr>
          <w:w w:val="90"/>
          <w:sz w:val="24"/>
        </w:rPr>
        <w:t>Lemke, T. L., &amp; Williams, D. A. (2013). </w:t>
      </w:r>
      <w:r>
        <w:rPr>
          <w:i/>
          <w:w w:val="90"/>
          <w:sz w:val="24"/>
        </w:rPr>
        <w:t>Foye’s principles of medicinal chemistry </w:t>
      </w:r>
      <w:r>
        <w:rPr>
          <w:w w:val="90"/>
          <w:sz w:val="24"/>
        </w:rPr>
        <w:t>(7th ed.). Lippincott </w:t>
      </w:r>
      <w:r>
        <w:rPr>
          <w:sz w:val="24"/>
        </w:rPr>
        <w:t>Williams &amp; Wilkins.</w:t>
      </w:r>
    </w:p>
    <w:p>
      <w:pPr>
        <w:pStyle w:val="ListParagraph"/>
        <w:numPr>
          <w:ilvl w:val="0"/>
          <w:numId w:val="47"/>
        </w:numPr>
        <w:tabs>
          <w:tab w:pos="719" w:val="left" w:leader="none"/>
        </w:tabs>
        <w:spacing w:line="240" w:lineRule="auto" w:before="0" w:after="0"/>
        <w:ind w:left="719" w:right="0" w:hanging="359"/>
        <w:jc w:val="left"/>
        <w:rPr>
          <w:sz w:val="24"/>
        </w:rPr>
      </w:pPr>
      <w:r>
        <w:rPr>
          <w:w w:val="85"/>
          <w:sz w:val="24"/>
        </w:rPr>
        <w:t>Johnson,</w:t>
      </w:r>
      <w:r>
        <w:rPr>
          <w:spacing w:val="10"/>
          <w:sz w:val="24"/>
        </w:rPr>
        <w:t> </w:t>
      </w:r>
      <w:r>
        <w:rPr>
          <w:w w:val="85"/>
          <w:sz w:val="24"/>
        </w:rPr>
        <w:t>W.</w:t>
      </w:r>
      <w:r>
        <w:rPr>
          <w:spacing w:val="10"/>
          <w:sz w:val="24"/>
        </w:rPr>
        <w:t> </w:t>
      </w:r>
      <w:r>
        <w:rPr>
          <w:w w:val="85"/>
          <w:sz w:val="24"/>
        </w:rPr>
        <w:t>S.</w:t>
      </w:r>
      <w:r>
        <w:rPr>
          <w:spacing w:val="11"/>
          <w:sz w:val="24"/>
        </w:rPr>
        <w:t> </w:t>
      </w:r>
      <w:r>
        <w:rPr>
          <w:w w:val="85"/>
          <w:sz w:val="24"/>
        </w:rPr>
        <w:t>(2003).</w:t>
      </w:r>
      <w:r>
        <w:rPr>
          <w:spacing w:val="8"/>
          <w:sz w:val="24"/>
        </w:rPr>
        <w:t> </w:t>
      </w:r>
      <w:r>
        <w:rPr>
          <w:i/>
          <w:w w:val="85"/>
          <w:sz w:val="24"/>
        </w:rPr>
        <w:t>Organic</w:t>
      </w:r>
      <w:r>
        <w:rPr>
          <w:i/>
          <w:spacing w:val="11"/>
          <w:sz w:val="24"/>
        </w:rPr>
        <w:t> </w:t>
      </w:r>
      <w:r>
        <w:rPr>
          <w:i/>
          <w:w w:val="85"/>
          <w:sz w:val="24"/>
        </w:rPr>
        <w:t>chemistry</w:t>
      </w:r>
      <w:r>
        <w:rPr>
          <w:i/>
          <w:spacing w:val="9"/>
          <w:sz w:val="24"/>
        </w:rPr>
        <w:t> </w:t>
      </w:r>
      <w:r>
        <w:rPr>
          <w:i/>
          <w:w w:val="85"/>
          <w:sz w:val="24"/>
        </w:rPr>
        <w:t>in</w:t>
      </w:r>
      <w:r>
        <w:rPr>
          <w:i/>
          <w:spacing w:val="9"/>
          <w:sz w:val="24"/>
        </w:rPr>
        <w:t> </w:t>
      </w:r>
      <w:r>
        <w:rPr>
          <w:i/>
          <w:w w:val="85"/>
          <w:sz w:val="24"/>
        </w:rPr>
        <w:t>the</w:t>
      </w:r>
      <w:r>
        <w:rPr>
          <w:i/>
          <w:spacing w:val="11"/>
          <w:sz w:val="24"/>
        </w:rPr>
        <w:t> </w:t>
      </w:r>
      <w:r>
        <w:rPr>
          <w:i/>
          <w:w w:val="85"/>
          <w:sz w:val="24"/>
        </w:rPr>
        <w:t>laboratory</w:t>
      </w:r>
      <w:r>
        <w:rPr>
          <w:w w:val="85"/>
          <w:sz w:val="24"/>
        </w:rPr>
        <w:t>.</w:t>
      </w:r>
      <w:r>
        <w:rPr>
          <w:spacing w:val="10"/>
          <w:sz w:val="24"/>
        </w:rPr>
        <w:t> </w:t>
      </w:r>
      <w:r>
        <w:rPr>
          <w:w w:val="85"/>
          <w:sz w:val="24"/>
        </w:rPr>
        <w:t>W.</w:t>
      </w:r>
      <w:r>
        <w:rPr>
          <w:spacing w:val="11"/>
          <w:sz w:val="24"/>
        </w:rPr>
        <w:t> </w:t>
      </w:r>
      <w:r>
        <w:rPr>
          <w:w w:val="85"/>
          <w:sz w:val="24"/>
        </w:rPr>
        <w:t>H.</w:t>
      </w:r>
      <w:r>
        <w:rPr>
          <w:spacing w:val="10"/>
          <w:sz w:val="24"/>
        </w:rPr>
        <w:t> </w:t>
      </w:r>
      <w:r>
        <w:rPr>
          <w:w w:val="85"/>
          <w:sz w:val="24"/>
        </w:rPr>
        <w:t>Freeman</w:t>
      </w:r>
      <w:r>
        <w:rPr>
          <w:spacing w:val="9"/>
          <w:sz w:val="24"/>
        </w:rPr>
        <w:t> </w:t>
      </w:r>
      <w:r>
        <w:rPr>
          <w:w w:val="85"/>
          <w:sz w:val="24"/>
        </w:rPr>
        <w:t>and</w:t>
      </w:r>
      <w:r>
        <w:rPr>
          <w:spacing w:val="11"/>
          <w:sz w:val="24"/>
        </w:rPr>
        <w:t> </w:t>
      </w:r>
      <w:r>
        <w:rPr>
          <w:spacing w:val="-2"/>
          <w:w w:val="85"/>
          <w:sz w:val="24"/>
        </w:rPr>
        <w:t>Company.</w:t>
      </w:r>
    </w:p>
    <w:p>
      <w:pPr>
        <w:pStyle w:val="ListParagraph"/>
        <w:numPr>
          <w:ilvl w:val="0"/>
          <w:numId w:val="47"/>
        </w:numPr>
        <w:tabs>
          <w:tab w:pos="719" w:val="left" w:leader="none"/>
        </w:tabs>
        <w:spacing w:line="240" w:lineRule="auto" w:before="33" w:after="0"/>
        <w:ind w:left="719" w:right="0" w:hanging="359"/>
        <w:jc w:val="left"/>
        <w:rPr>
          <w:sz w:val="24"/>
        </w:rPr>
      </w:pPr>
      <w:r>
        <w:rPr>
          <w:w w:val="85"/>
          <w:sz w:val="24"/>
        </w:rPr>
        <w:t>Abraham,</w:t>
      </w:r>
      <w:r>
        <w:rPr>
          <w:spacing w:val="-3"/>
          <w:w w:val="85"/>
          <w:sz w:val="24"/>
        </w:rPr>
        <w:t> </w:t>
      </w:r>
      <w:r>
        <w:rPr>
          <w:w w:val="85"/>
          <w:sz w:val="24"/>
        </w:rPr>
        <w:t>D.</w:t>
      </w:r>
      <w:r>
        <w:rPr>
          <w:spacing w:val="-2"/>
          <w:w w:val="85"/>
          <w:sz w:val="24"/>
        </w:rPr>
        <w:t> </w:t>
      </w:r>
      <w:r>
        <w:rPr>
          <w:w w:val="85"/>
          <w:sz w:val="24"/>
        </w:rPr>
        <w:t>J.</w:t>
      </w:r>
      <w:r>
        <w:rPr>
          <w:spacing w:val="-3"/>
          <w:w w:val="85"/>
          <w:sz w:val="24"/>
        </w:rPr>
        <w:t> </w:t>
      </w:r>
      <w:r>
        <w:rPr>
          <w:w w:val="85"/>
          <w:sz w:val="24"/>
        </w:rPr>
        <w:t>(2017).</w:t>
      </w:r>
      <w:r>
        <w:rPr>
          <w:spacing w:val="-1"/>
          <w:w w:val="85"/>
          <w:sz w:val="24"/>
        </w:rPr>
        <w:t> </w:t>
      </w:r>
      <w:r>
        <w:rPr>
          <w:i/>
          <w:w w:val="85"/>
          <w:sz w:val="24"/>
        </w:rPr>
        <w:t>Burger’s</w:t>
      </w:r>
      <w:r>
        <w:rPr>
          <w:i/>
          <w:spacing w:val="-3"/>
          <w:w w:val="85"/>
          <w:sz w:val="24"/>
        </w:rPr>
        <w:t> </w:t>
      </w:r>
      <w:r>
        <w:rPr>
          <w:i/>
          <w:w w:val="85"/>
          <w:sz w:val="24"/>
        </w:rPr>
        <w:t>medicinal</w:t>
      </w:r>
      <w:r>
        <w:rPr>
          <w:i/>
          <w:spacing w:val="-2"/>
          <w:w w:val="85"/>
          <w:sz w:val="24"/>
        </w:rPr>
        <w:t> </w:t>
      </w:r>
      <w:r>
        <w:rPr>
          <w:i/>
          <w:w w:val="85"/>
          <w:sz w:val="24"/>
        </w:rPr>
        <w:t>chemistry</w:t>
      </w:r>
      <w:r>
        <w:rPr>
          <w:i/>
          <w:spacing w:val="-3"/>
          <w:w w:val="85"/>
          <w:sz w:val="24"/>
        </w:rPr>
        <w:t> </w:t>
      </w:r>
      <w:r>
        <w:rPr>
          <w:i/>
          <w:w w:val="85"/>
          <w:sz w:val="24"/>
        </w:rPr>
        <w:t>and</w:t>
      </w:r>
      <w:r>
        <w:rPr>
          <w:i/>
          <w:spacing w:val="-5"/>
          <w:w w:val="85"/>
          <w:sz w:val="24"/>
        </w:rPr>
        <w:t> </w:t>
      </w:r>
      <w:r>
        <w:rPr>
          <w:i/>
          <w:w w:val="85"/>
          <w:sz w:val="24"/>
        </w:rPr>
        <w:t>drug</w:t>
      </w:r>
      <w:r>
        <w:rPr>
          <w:i/>
          <w:spacing w:val="-2"/>
          <w:w w:val="85"/>
          <w:sz w:val="24"/>
        </w:rPr>
        <w:t> </w:t>
      </w:r>
      <w:r>
        <w:rPr>
          <w:i/>
          <w:w w:val="85"/>
          <w:sz w:val="24"/>
        </w:rPr>
        <w:t>discovery</w:t>
      </w:r>
      <w:r>
        <w:rPr>
          <w:i/>
          <w:spacing w:val="-2"/>
          <w:w w:val="85"/>
          <w:sz w:val="24"/>
        </w:rPr>
        <w:t> </w:t>
      </w:r>
      <w:r>
        <w:rPr>
          <w:w w:val="85"/>
          <w:sz w:val="24"/>
        </w:rPr>
        <w:t>(8th</w:t>
      </w:r>
      <w:r>
        <w:rPr>
          <w:spacing w:val="-3"/>
          <w:w w:val="85"/>
          <w:sz w:val="24"/>
        </w:rPr>
        <w:t> </w:t>
      </w:r>
      <w:r>
        <w:rPr>
          <w:w w:val="85"/>
          <w:sz w:val="24"/>
        </w:rPr>
        <w:t>ed.).</w:t>
      </w:r>
      <w:r>
        <w:rPr>
          <w:spacing w:val="-2"/>
          <w:w w:val="85"/>
          <w:sz w:val="24"/>
        </w:rPr>
        <w:t> Wiley.</w:t>
      </w:r>
    </w:p>
    <w:p>
      <w:pPr>
        <w:pStyle w:val="ListParagraph"/>
        <w:numPr>
          <w:ilvl w:val="0"/>
          <w:numId w:val="47"/>
        </w:numPr>
        <w:tabs>
          <w:tab w:pos="719" w:val="left" w:leader="none"/>
        </w:tabs>
        <w:spacing w:line="240" w:lineRule="auto" w:before="34" w:after="0"/>
        <w:ind w:left="719" w:right="0" w:hanging="359"/>
        <w:jc w:val="left"/>
        <w:rPr>
          <w:sz w:val="24"/>
        </w:rPr>
      </w:pPr>
      <w:r>
        <w:rPr>
          <w:w w:val="85"/>
          <w:sz w:val="24"/>
        </w:rPr>
        <w:t>Brown,</w:t>
      </w:r>
      <w:r>
        <w:rPr>
          <w:spacing w:val="10"/>
          <w:sz w:val="24"/>
        </w:rPr>
        <w:t> </w:t>
      </w:r>
      <w:r>
        <w:rPr>
          <w:w w:val="85"/>
          <w:sz w:val="24"/>
        </w:rPr>
        <w:t>W.</w:t>
      </w:r>
      <w:r>
        <w:rPr>
          <w:spacing w:val="10"/>
          <w:sz w:val="24"/>
        </w:rPr>
        <w:t> </w:t>
      </w:r>
      <w:r>
        <w:rPr>
          <w:w w:val="85"/>
          <w:sz w:val="24"/>
        </w:rPr>
        <w:t>H.,</w:t>
      </w:r>
      <w:r>
        <w:rPr>
          <w:spacing w:val="10"/>
          <w:sz w:val="24"/>
        </w:rPr>
        <w:t> </w:t>
      </w:r>
      <w:r>
        <w:rPr>
          <w:w w:val="85"/>
          <w:sz w:val="24"/>
        </w:rPr>
        <w:t>&amp;</w:t>
      </w:r>
      <w:r>
        <w:rPr>
          <w:spacing w:val="7"/>
          <w:sz w:val="24"/>
        </w:rPr>
        <w:t> </w:t>
      </w:r>
      <w:r>
        <w:rPr>
          <w:w w:val="85"/>
          <w:sz w:val="24"/>
        </w:rPr>
        <w:t>Bursten,</w:t>
      </w:r>
      <w:r>
        <w:rPr>
          <w:spacing w:val="8"/>
          <w:sz w:val="24"/>
        </w:rPr>
        <w:t> </w:t>
      </w:r>
      <w:r>
        <w:rPr>
          <w:w w:val="85"/>
          <w:sz w:val="24"/>
        </w:rPr>
        <w:t>M.</w:t>
      </w:r>
      <w:r>
        <w:rPr>
          <w:spacing w:val="10"/>
          <w:sz w:val="24"/>
        </w:rPr>
        <w:t> </w:t>
      </w:r>
      <w:r>
        <w:rPr>
          <w:w w:val="85"/>
          <w:sz w:val="24"/>
        </w:rPr>
        <w:t>L.</w:t>
      </w:r>
      <w:r>
        <w:rPr>
          <w:spacing w:val="10"/>
          <w:sz w:val="24"/>
        </w:rPr>
        <w:t> </w:t>
      </w:r>
      <w:r>
        <w:rPr>
          <w:w w:val="85"/>
          <w:sz w:val="24"/>
        </w:rPr>
        <w:t>(2014).</w:t>
      </w:r>
      <w:r>
        <w:rPr>
          <w:spacing w:val="12"/>
          <w:sz w:val="24"/>
        </w:rPr>
        <w:t> </w:t>
      </w:r>
      <w:r>
        <w:rPr>
          <w:i/>
          <w:w w:val="85"/>
          <w:sz w:val="24"/>
        </w:rPr>
        <w:t>Introduction</w:t>
      </w:r>
      <w:r>
        <w:rPr>
          <w:i/>
          <w:spacing w:val="9"/>
          <w:sz w:val="24"/>
        </w:rPr>
        <w:t> </w:t>
      </w:r>
      <w:r>
        <w:rPr>
          <w:i/>
          <w:w w:val="85"/>
          <w:sz w:val="24"/>
        </w:rPr>
        <w:t>to</w:t>
      </w:r>
      <w:r>
        <w:rPr>
          <w:i/>
          <w:spacing w:val="10"/>
          <w:sz w:val="24"/>
        </w:rPr>
        <w:t> </w:t>
      </w:r>
      <w:r>
        <w:rPr>
          <w:i/>
          <w:w w:val="85"/>
          <w:sz w:val="24"/>
        </w:rPr>
        <w:t>organic</w:t>
      </w:r>
      <w:r>
        <w:rPr>
          <w:i/>
          <w:spacing w:val="10"/>
          <w:sz w:val="24"/>
        </w:rPr>
        <w:t> </w:t>
      </w:r>
      <w:r>
        <w:rPr>
          <w:i/>
          <w:w w:val="85"/>
          <w:sz w:val="24"/>
        </w:rPr>
        <w:t>chemistry</w:t>
      </w:r>
      <w:r>
        <w:rPr>
          <w:i/>
          <w:spacing w:val="12"/>
          <w:sz w:val="24"/>
        </w:rPr>
        <w:t> </w:t>
      </w:r>
      <w:r>
        <w:rPr>
          <w:w w:val="85"/>
          <w:sz w:val="24"/>
        </w:rPr>
        <w:t>(8th</w:t>
      </w:r>
      <w:r>
        <w:rPr>
          <w:spacing w:val="9"/>
          <w:sz w:val="24"/>
        </w:rPr>
        <w:t> </w:t>
      </w:r>
      <w:r>
        <w:rPr>
          <w:w w:val="85"/>
          <w:sz w:val="24"/>
        </w:rPr>
        <w:t>ed.).</w:t>
      </w:r>
      <w:r>
        <w:rPr>
          <w:spacing w:val="11"/>
          <w:sz w:val="24"/>
        </w:rPr>
        <w:t> </w:t>
      </w:r>
      <w:r>
        <w:rPr>
          <w:spacing w:val="-2"/>
          <w:w w:val="85"/>
          <w:sz w:val="24"/>
        </w:rPr>
        <w:t>Wiley.</w:t>
      </w:r>
    </w:p>
    <w:p>
      <w:pPr>
        <w:pStyle w:val="ListParagraph"/>
        <w:numPr>
          <w:ilvl w:val="0"/>
          <w:numId w:val="47"/>
        </w:numPr>
        <w:tabs>
          <w:tab w:pos="720" w:val="left" w:leader="none"/>
        </w:tabs>
        <w:spacing w:line="271" w:lineRule="auto" w:before="34" w:after="0"/>
        <w:ind w:left="720" w:right="354" w:hanging="360"/>
        <w:jc w:val="left"/>
        <w:rPr>
          <w:sz w:val="24"/>
        </w:rPr>
      </w:pPr>
      <w:r>
        <w:rPr>
          <w:w w:val="90"/>
          <w:sz w:val="24"/>
        </w:rPr>
        <w:t>Vollhardt, K. P. C., &amp; Schore, N. E. (2014). </w:t>
      </w:r>
      <w:r>
        <w:rPr>
          <w:i/>
          <w:w w:val="90"/>
          <w:sz w:val="24"/>
        </w:rPr>
        <w:t>Organic</w:t>
      </w:r>
      <w:r>
        <w:rPr>
          <w:i/>
          <w:spacing w:val="-2"/>
          <w:w w:val="90"/>
          <w:sz w:val="24"/>
        </w:rPr>
        <w:t> </w:t>
      </w:r>
      <w:r>
        <w:rPr>
          <w:i/>
          <w:w w:val="90"/>
          <w:sz w:val="24"/>
        </w:rPr>
        <w:t>chemistry: Structure and function </w:t>
      </w:r>
      <w:r>
        <w:rPr>
          <w:w w:val="90"/>
          <w:sz w:val="24"/>
        </w:rPr>
        <w:t>(7th ed.). W. H. </w:t>
      </w:r>
      <w:r>
        <w:rPr>
          <w:sz w:val="24"/>
        </w:rPr>
        <w:t>Freeman and Company.</w:t>
      </w:r>
    </w:p>
    <w:p>
      <w:pPr>
        <w:pStyle w:val="ListParagraph"/>
        <w:numPr>
          <w:ilvl w:val="0"/>
          <w:numId w:val="47"/>
        </w:numPr>
        <w:tabs>
          <w:tab w:pos="719" w:val="left" w:leader="none"/>
        </w:tabs>
        <w:spacing w:line="274" w:lineRule="exact" w:before="0" w:after="0"/>
        <w:ind w:left="719" w:right="0" w:hanging="359"/>
        <w:jc w:val="left"/>
        <w:rPr>
          <w:sz w:val="24"/>
        </w:rPr>
      </w:pPr>
      <w:r>
        <w:rPr>
          <w:w w:val="85"/>
          <w:sz w:val="24"/>
        </w:rPr>
        <w:t>Thomas,</w:t>
      </w:r>
      <w:r>
        <w:rPr>
          <w:spacing w:val="-6"/>
          <w:sz w:val="24"/>
        </w:rPr>
        <w:t> </w:t>
      </w:r>
      <w:r>
        <w:rPr>
          <w:w w:val="85"/>
          <w:sz w:val="24"/>
        </w:rPr>
        <w:t>G.</w:t>
      </w:r>
      <w:r>
        <w:rPr>
          <w:spacing w:val="-8"/>
          <w:sz w:val="24"/>
        </w:rPr>
        <w:t> </w:t>
      </w:r>
      <w:r>
        <w:rPr>
          <w:w w:val="85"/>
          <w:sz w:val="24"/>
        </w:rPr>
        <w:t>(2013).</w:t>
      </w:r>
      <w:r>
        <w:rPr>
          <w:spacing w:val="-4"/>
          <w:sz w:val="24"/>
        </w:rPr>
        <w:t> </w:t>
      </w:r>
      <w:r>
        <w:rPr>
          <w:i/>
          <w:w w:val="85"/>
          <w:sz w:val="24"/>
        </w:rPr>
        <w:t>Medicinal</w:t>
      </w:r>
      <w:r>
        <w:rPr>
          <w:i/>
          <w:spacing w:val="-6"/>
          <w:sz w:val="24"/>
        </w:rPr>
        <w:t> </w:t>
      </w:r>
      <w:r>
        <w:rPr>
          <w:i/>
          <w:w w:val="85"/>
          <w:sz w:val="24"/>
        </w:rPr>
        <w:t>chemistry:</w:t>
      </w:r>
      <w:r>
        <w:rPr>
          <w:i/>
          <w:spacing w:val="-5"/>
          <w:sz w:val="24"/>
        </w:rPr>
        <w:t> </w:t>
      </w:r>
      <w:r>
        <w:rPr>
          <w:i/>
          <w:w w:val="85"/>
          <w:sz w:val="24"/>
        </w:rPr>
        <w:t>A</w:t>
      </w:r>
      <w:r>
        <w:rPr>
          <w:i/>
          <w:spacing w:val="-5"/>
          <w:sz w:val="24"/>
        </w:rPr>
        <w:t> </w:t>
      </w:r>
      <w:r>
        <w:rPr>
          <w:i/>
          <w:w w:val="85"/>
          <w:sz w:val="24"/>
        </w:rPr>
        <w:t>molecular</w:t>
      </w:r>
      <w:r>
        <w:rPr>
          <w:i/>
          <w:spacing w:val="-7"/>
          <w:sz w:val="24"/>
        </w:rPr>
        <w:t> </w:t>
      </w:r>
      <w:r>
        <w:rPr>
          <w:i/>
          <w:w w:val="85"/>
          <w:sz w:val="24"/>
        </w:rPr>
        <w:t>and</w:t>
      </w:r>
      <w:r>
        <w:rPr>
          <w:i/>
          <w:spacing w:val="-5"/>
          <w:sz w:val="24"/>
        </w:rPr>
        <w:t> </w:t>
      </w:r>
      <w:r>
        <w:rPr>
          <w:i/>
          <w:w w:val="85"/>
          <w:sz w:val="24"/>
        </w:rPr>
        <w:t>biochemical</w:t>
      </w:r>
      <w:r>
        <w:rPr>
          <w:i/>
          <w:spacing w:val="-5"/>
          <w:sz w:val="24"/>
        </w:rPr>
        <w:t> </w:t>
      </w:r>
      <w:r>
        <w:rPr>
          <w:i/>
          <w:w w:val="85"/>
          <w:sz w:val="24"/>
        </w:rPr>
        <w:t>approach</w:t>
      </w:r>
      <w:r>
        <w:rPr>
          <w:w w:val="85"/>
          <w:sz w:val="24"/>
        </w:rPr>
        <w:t>.</w:t>
      </w:r>
      <w:r>
        <w:rPr>
          <w:spacing w:val="-6"/>
          <w:sz w:val="24"/>
        </w:rPr>
        <w:t> </w:t>
      </w:r>
      <w:r>
        <w:rPr>
          <w:w w:val="85"/>
          <w:sz w:val="24"/>
        </w:rPr>
        <w:t>Oxford</w:t>
      </w:r>
      <w:r>
        <w:rPr>
          <w:spacing w:val="-6"/>
          <w:sz w:val="24"/>
        </w:rPr>
        <w:t> </w:t>
      </w:r>
      <w:r>
        <w:rPr>
          <w:w w:val="85"/>
          <w:sz w:val="24"/>
        </w:rPr>
        <w:t>University</w:t>
      </w:r>
      <w:r>
        <w:rPr>
          <w:spacing w:val="-5"/>
          <w:sz w:val="24"/>
        </w:rPr>
        <w:t> </w:t>
      </w:r>
      <w:r>
        <w:rPr>
          <w:spacing w:val="-2"/>
          <w:w w:val="85"/>
          <w:sz w:val="24"/>
        </w:rPr>
        <w:t>Press.</w:t>
      </w:r>
    </w:p>
    <w:p>
      <w:pPr>
        <w:pStyle w:val="ListParagraph"/>
        <w:numPr>
          <w:ilvl w:val="0"/>
          <w:numId w:val="47"/>
        </w:numPr>
        <w:tabs>
          <w:tab w:pos="719" w:val="left" w:leader="none"/>
        </w:tabs>
        <w:spacing w:line="240" w:lineRule="auto" w:before="36" w:after="0"/>
        <w:ind w:left="719" w:right="0" w:hanging="359"/>
        <w:jc w:val="left"/>
        <w:rPr>
          <w:sz w:val="24"/>
        </w:rPr>
      </w:pPr>
      <w:r>
        <w:rPr>
          <w:w w:val="85"/>
          <w:sz w:val="24"/>
        </w:rPr>
        <w:t>Carey,</w:t>
      </w:r>
      <w:r>
        <w:rPr>
          <w:spacing w:val="-8"/>
          <w:sz w:val="24"/>
        </w:rPr>
        <w:t> </w:t>
      </w:r>
      <w:r>
        <w:rPr>
          <w:w w:val="85"/>
          <w:sz w:val="24"/>
        </w:rPr>
        <w:t>F.</w:t>
      </w:r>
      <w:r>
        <w:rPr>
          <w:spacing w:val="-8"/>
          <w:sz w:val="24"/>
        </w:rPr>
        <w:t> </w:t>
      </w:r>
      <w:r>
        <w:rPr>
          <w:w w:val="85"/>
          <w:sz w:val="24"/>
        </w:rPr>
        <w:t>A.</w:t>
      </w:r>
      <w:r>
        <w:rPr>
          <w:spacing w:val="-8"/>
          <w:sz w:val="24"/>
        </w:rPr>
        <w:t> </w:t>
      </w:r>
      <w:r>
        <w:rPr>
          <w:w w:val="85"/>
          <w:sz w:val="24"/>
        </w:rPr>
        <w:t>(2007).</w:t>
      </w:r>
      <w:r>
        <w:rPr>
          <w:spacing w:val="-7"/>
          <w:sz w:val="24"/>
        </w:rPr>
        <w:t> </w:t>
      </w:r>
      <w:r>
        <w:rPr>
          <w:i/>
          <w:w w:val="85"/>
          <w:sz w:val="24"/>
        </w:rPr>
        <w:t>Advanced</w:t>
      </w:r>
      <w:r>
        <w:rPr>
          <w:i/>
          <w:spacing w:val="-8"/>
          <w:sz w:val="24"/>
        </w:rPr>
        <w:t> </w:t>
      </w:r>
      <w:r>
        <w:rPr>
          <w:i/>
          <w:w w:val="85"/>
          <w:sz w:val="24"/>
        </w:rPr>
        <w:t>organic</w:t>
      </w:r>
      <w:r>
        <w:rPr>
          <w:i/>
          <w:spacing w:val="-8"/>
          <w:sz w:val="24"/>
        </w:rPr>
        <w:t> </w:t>
      </w:r>
      <w:r>
        <w:rPr>
          <w:i/>
          <w:w w:val="85"/>
          <w:sz w:val="24"/>
        </w:rPr>
        <w:t>chemistry:</w:t>
      </w:r>
      <w:r>
        <w:rPr>
          <w:i/>
          <w:spacing w:val="-8"/>
          <w:sz w:val="24"/>
        </w:rPr>
        <w:t> </w:t>
      </w:r>
      <w:r>
        <w:rPr>
          <w:i/>
          <w:w w:val="85"/>
          <w:sz w:val="24"/>
        </w:rPr>
        <w:t>Part</w:t>
      </w:r>
      <w:r>
        <w:rPr>
          <w:i/>
          <w:spacing w:val="-8"/>
          <w:sz w:val="24"/>
        </w:rPr>
        <w:t> </w:t>
      </w:r>
      <w:r>
        <w:rPr>
          <w:i/>
          <w:w w:val="85"/>
          <w:sz w:val="24"/>
        </w:rPr>
        <w:t>A:</w:t>
      </w:r>
      <w:r>
        <w:rPr>
          <w:i/>
          <w:spacing w:val="-8"/>
          <w:sz w:val="24"/>
        </w:rPr>
        <w:t> </w:t>
      </w:r>
      <w:r>
        <w:rPr>
          <w:i/>
          <w:w w:val="85"/>
          <w:sz w:val="24"/>
        </w:rPr>
        <w:t>Structure</w:t>
      </w:r>
      <w:r>
        <w:rPr>
          <w:i/>
          <w:spacing w:val="-8"/>
          <w:sz w:val="24"/>
        </w:rPr>
        <w:t> </w:t>
      </w:r>
      <w:r>
        <w:rPr>
          <w:i/>
          <w:w w:val="85"/>
          <w:sz w:val="24"/>
        </w:rPr>
        <w:t>and</w:t>
      </w:r>
      <w:r>
        <w:rPr>
          <w:i/>
          <w:spacing w:val="-7"/>
          <w:sz w:val="24"/>
        </w:rPr>
        <w:t> </w:t>
      </w:r>
      <w:r>
        <w:rPr>
          <w:i/>
          <w:w w:val="85"/>
          <w:sz w:val="24"/>
        </w:rPr>
        <w:t>mechanisms</w:t>
      </w:r>
      <w:r>
        <w:rPr>
          <w:i/>
          <w:spacing w:val="-4"/>
          <w:sz w:val="24"/>
        </w:rPr>
        <w:t> </w:t>
      </w:r>
      <w:r>
        <w:rPr>
          <w:w w:val="85"/>
          <w:sz w:val="24"/>
        </w:rPr>
        <w:t>(5th</w:t>
      </w:r>
      <w:r>
        <w:rPr>
          <w:spacing w:val="-9"/>
          <w:sz w:val="24"/>
        </w:rPr>
        <w:t> </w:t>
      </w:r>
      <w:r>
        <w:rPr>
          <w:w w:val="85"/>
          <w:sz w:val="24"/>
        </w:rPr>
        <w:t>ed.).</w:t>
      </w:r>
      <w:r>
        <w:rPr>
          <w:spacing w:val="-8"/>
          <w:sz w:val="24"/>
        </w:rPr>
        <w:t> </w:t>
      </w:r>
      <w:r>
        <w:rPr>
          <w:spacing w:val="-2"/>
          <w:w w:val="85"/>
          <w:sz w:val="24"/>
        </w:rPr>
        <w:t>Wiley.</w:t>
      </w:r>
    </w:p>
    <w:p>
      <w:pPr>
        <w:pStyle w:val="ListParagraph"/>
        <w:numPr>
          <w:ilvl w:val="0"/>
          <w:numId w:val="47"/>
        </w:numPr>
        <w:tabs>
          <w:tab w:pos="720" w:val="left" w:leader="none"/>
        </w:tabs>
        <w:spacing w:line="268" w:lineRule="auto" w:before="34" w:after="0"/>
        <w:ind w:left="720" w:right="357" w:hanging="360"/>
        <w:jc w:val="left"/>
        <w:rPr>
          <w:sz w:val="24"/>
        </w:rPr>
      </w:pPr>
      <w:r>
        <w:rPr>
          <w:spacing w:val="-6"/>
          <w:sz w:val="24"/>
        </w:rPr>
        <w:t>Prasad,</w:t>
      </w:r>
      <w:r>
        <w:rPr>
          <w:spacing w:val="6"/>
          <w:sz w:val="24"/>
        </w:rPr>
        <w:t> </w:t>
      </w:r>
      <w:r>
        <w:rPr>
          <w:spacing w:val="-6"/>
          <w:sz w:val="24"/>
        </w:rPr>
        <w:t>N.</w:t>
      </w:r>
      <w:r>
        <w:rPr>
          <w:spacing w:val="7"/>
          <w:sz w:val="24"/>
        </w:rPr>
        <w:t> </w:t>
      </w:r>
      <w:r>
        <w:rPr>
          <w:spacing w:val="-6"/>
          <w:sz w:val="24"/>
        </w:rPr>
        <w:t>D.</w:t>
      </w:r>
      <w:r>
        <w:rPr>
          <w:spacing w:val="5"/>
          <w:sz w:val="24"/>
        </w:rPr>
        <w:t> </w:t>
      </w:r>
      <w:r>
        <w:rPr>
          <w:spacing w:val="-6"/>
          <w:sz w:val="24"/>
        </w:rPr>
        <w:t>V.</w:t>
      </w:r>
      <w:r>
        <w:rPr>
          <w:spacing w:val="7"/>
          <w:sz w:val="24"/>
        </w:rPr>
        <w:t> </w:t>
      </w:r>
      <w:r>
        <w:rPr>
          <w:spacing w:val="-6"/>
          <w:sz w:val="24"/>
        </w:rPr>
        <w:t>G.</w:t>
      </w:r>
      <w:r>
        <w:rPr>
          <w:spacing w:val="7"/>
          <w:sz w:val="24"/>
        </w:rPr>
        <w:t> </w:t>
      </w:r>
      <w:r>
        <w:rPr>
          <w:spacing w:val="-6"/>
          <w:sz w:val="24"/>
        </w:rPr>
        <w:t>S.,</w:t>
      </w:r>
      <w:r>
        <w:rPr>
          <w:spacing w:val="6"/>
          <w:sz w:val="24"/>
        </w:rPr>
        <w:t> </w:t>
      </w:r>
      <w:r>
        <w:rPr>
          <w:spacing w:val="-6"/>
          <w:sz w:val="24"/>
        </w:rPr>
        <w:t>&amp;</w:t>
      </w:r>
      <w:r>
        <w:rPr>
          <w:spacing w:val="7"/>
          <w:sz w:val="24"/>
        </w:rPr>
        <w:t> </w:t>
      </w:r>
      <w:r>
        <w:rPr>
          <w:spacing w:val="-6"/>
          <w:sz w:val="24"/>
        </w:rPr>
        <w:t>Shinde,</w:t>
      </w:r>
      <w:r>
        <w:rPr>
          <w:spacing w:val="7"/>
          <w:sz w:val="24"/>
        </w:rPr>
        <w:t> </w:t>
      </w:r>
      <w:r>
        <w:rPr>
          <w:spacing w:val="-6"/>
          <w:sz w:val="24"/>
        </w:rPr>
        <w:t>S.</w:t>
      </w:r>
      <w:r>
        <w:rPr>
          <w:spacing w:val="6"/>
          <w:sz w:val="24"/>
        </w:rPr>
        <w:t> </w:t>
      </w:r>
      <w:r>
        <w:rPr>
          <w:spacing w:val="-6"/>
          <w:sz w:val="24"/>
        </w:rPr>
        <w:t>C.</w:t>
      </w:r>
      <w:r>
        <w:rPr>
          <w:spacing w:val="6"/>
          <w:sz w:val="24"/>
        </w:rPr>
        <w:t> </w:t>
      </w:r>
      <w:r>
        <w:rPr>
          <w:spacing w:val="-6"/>
          <w:sz w:val="24"/>
        </w:rPr>
        <w:t>(2009).</w:t>
      </w:r>
      <w:r>
        <w:rPr>
          <w:spacing w:val="8"/>
          <w:sz w:val="24"/>
        </w:rPr>
        <w:t> </w:t>
      </w:r>
      <w:r>
        <w:rPr>
          <w:i/>
          <w:spacing w:val="-6"/>
          <w:sz w:val="24"/>
        </w:rPr>
        <w:t>Pharmaceutical</w:t>
      </w:r>
      <w:r>
        <w:rPr>
          <w:i/>
          <w:spacing w:val="7"/>
          <w:sz w:val="24"/>
        </w:rPr>
        <w:t> </w:t>
      </w:r>
      <w:r>
        <w:rPr>
          <w:i/>
          <w:spacing w:val="-6"/>
          <w:sz w:val="24"/>
        </w:rPr>
        <w:t>organic</w:t>
      </w:r>
      <w:r>
        <w:rPr>
          <w:i/>
          <w:spacing w:val="6"/>
          <w:sz w:val="24"/>
        </w:rPr>
        <w:t> </w:t>
      </w:r>
      <w:r>
        <w:rPr>
          <w:i/>
          <w:spacing w:val="-6"/>
          <w:sz w:val="24"/>
        </w:rPr>
        <w:t>chemistry</w:t>
      </w:r>
      <w:r>
        <w:rPr>
          <w:spacing w:val="-6"/>
          <w:sz w:val="24"/>
        </w:rPr>
        <w:t>.</w:t>
      </w:r>
      <w:r>
        <w:rPr>
          <w:spacing w:val="7"/>
          <w:sz w:val="24"/>
        </w:rPr>
        <w:t> </w:t>
      </w:r>
      <w:r>
        <w:rPr>
          <w:spacing w:val="-6"/>
          <w:sz w:val="24"/>
        </w:rPr>
        <w:t>Pharma</w:t>
      </w:r>
      <w:r>
        <w:rPr>
          <w:spacing w:val="7"/>
          <w:sz w:val="24"/>
        </w:rPr>
        <w:t> </w:t>
      </w:r>
      <w:r>
        <w:rPr>
          <w:spacing w:val="-6"/>
          <w:sz w:val="24"/>
        </w:rPr>
        <w:t>Book </w:t>
      </w:r>
      <w:r>
        <w:rPr>
          <w:spacing w:val="-2"/>
          <w:sz w:val="24"/>
        </w:rPr>
        <w:t>Syndicate.</w:t>
      </w:r>
    </w:p>
    <w:p>
      <w:pPr>
        <w:pStyle w:val="ListParagraph"/>
        <w:spacing w:after="0" w:line="268" w:lineRule="auto"/>
        <w:jc w:val="left"/>
        <w:rPr>
          <w:sz w:val="24"/>
        </w:rPr>
        <w:sectPr>
          <w:pgSz w:w="12240" w:h="15840"/>
          <w:pgMar w:header="0" w:footer="743" w:top="1120" w:bottom="940" w:left="1080" w:right="1080"/>
        </w:sectPr>
      </w:pPr>
    </w:p>
    <w:p>
      <w:pPr>
        <w:pStyle w:val="ListParagraph"/>
        <w:numPr>
          <w:ilvl w:val="0"/>
          <w:numId w:val="47"/>
        </w:numPr>
        <w:tabs>
          <w:tab w:pos="719" w:val="left" w:leader="none"/>
        </w:tabs>
        <w:spacing w:line="240" w:lineRule="auto" w:before="55" w:after="0"/>
        <w:ind w:left="719" w:right="0" w:hanging="359"/>
        <w:jc w:val="left"/>
        <w:rPr>
          <w:sz w:val="24"/>
        </w:rPr>
      </w:pPr>
      <w:r>
        <w:rPr>
          <w:w w:val="85"/>
          <w:sz w:val="24"/>
        </w:rPr>
        <w:t>Silverman,</w:t>
      </w:r>
      <w:r>
        <w:rPr>
          <w:spacing w:val="-5"/>
          <w:sz w:val="24"/>
        </w:rPr>
        <w:t> </w:t>
      </w:r>
      <w:r>
        <w:rPr>
          <w:w w:val="85"/>
          <w:sz w:val="24"/>
        </w:rPr>
        <w:t>R.</w:t>
      </w:r>
      <w:r>
        <w:rPr>
          <w:spacing w:val="-8"/>
          <w:sz w:val="24"/>
        </w:rPr>
        <w:t> </w:t>
      </w:r>
      <w:r>
        <w:rPr>
          <w:w w:val="85"/>
          <w:sz w:val="24"/>
        </w:rPr>
        <w:t>B.</w:t>
      </w:r>
      <w:r>
        <w:rPr>
          <w:spacing w:val="-5"/>
          <w:sz w:val="24"/>
        </w:rPr>
        <w:t> </w:t>
      </w:r>
      <w:r>
        <w:rPr>
          <w:w w:val="85"/>
          <w:sz w:val="24"/>
        </w:rPr>
        <w:t>(2014).</w:t>
      </w:r>
      <w:r>
        <w:rPr>
          <w:spacing w:val="-4"/>
          <w:sz w:val="24"/>
        </w:rPr>
        <w:t> </w:t>
      </w:r>
      <w:r>
        <w:rPr>
          <w:i/>
          <w:w w:val="85"/>
          <w:sz w:val="24"/>
        </w:rPr>
        <w:t>The</w:t>
      </w:r>
      <w:r>
        <w:rPr>
          <w:i/>
          <w:spacing w:val="-5"/>
          <w:sz w:val="24"/>
        </w:rPr>
        <w:t> </w:t>
      </w:r>
      <w:r>
        <w:rPr>
          <w:i/>
          <w:w w:val="85"/>
          <w:sz w:val="24"/>
        </w:rPr>
        <w:t>organic</w:t>
      </w:r>
      <w:r>
        <w:rPr>
          <w:i/>
          <w:spacing w:val="-5"/>
          <w:sz w:val="24"/>
        </w:rPr>
        <w:t> </w:t>
      </w:r>
      <w:r>
        <w:rPr>
          <w:i/>
          <w:w w:val="85"/>
          <w:sz w:val="24"/>
        </w:rPr>
        <w:t>chemistry</w:t>
      </w:r>
      <w:r>
        <w:rPr>
          <w:i/>
          <w:spacing w:val="-6"/>
          <w:sz w:val="24"/>
        </w:rPr>
        <w:t> </w:t>
      </w:r>
      <w:r>
        <w:rPr>
          <w:i/>
          <w:w w:val="85"/>
          <w:sz w:val="24"/>
        </w:rPr>
        <w:t>of</w:t>
      </w:r>
      <w:r>
        <w:rPr>
          <w:i/>
          <w:spacing w:val="-5"/>
          <w:sz w:val="24"/>
        </w:rPr>
        <w:t> </w:t>
      </w:r>
      <w:r>
        <w:rPr>
          <w:i/>
          <w:w w:val="85"/>
          <w:sz w:val="24"/>
        </w:rPr>
        <w:t>drug</w:t>
      </w:r>
      <w:r>
        <w:rPr>
          <w:i/>
          <w:spacing w:val="-5"/>
          <w:sz w:val="24"/>
        </w:rPr>
        <w:t> </w:t>
      </w:r>
      <w:r>
        <w:rPr>
          <w:i/>
          <w:w w:val="85"/>
          <w:sz w:val="24"/>
        </w:rPr>
        <w:t>design</w:t>
      </w:r>
      <w:r>
        <w:rPr>
          <w:i/>
          <w:spacing w:val="-6"/>
          <w:sz w:val="24"/>
        </w:rPr>
        <w:t> </w:t>
      </w:r>
      <w:r>
        <w:rPr>
          <w:i/>
          <w:w w:val="85"/>
          <w:sz w:val="24"/>
        </w:rPr>
        <w:t>and</w:t>
      </w:r>
      <w:r>
        <w:rPr>
          <w:i/>
          <w:spacing w:val="-4"/>
          <w:sz w:val="24"/>
        </w:rPr>
        <w:t> </w:t>
      </w:r>
      <w:r>
        <w:rPr>
          <w:i/>
          <w:w w:val="85"/>
          <w:sz w:val="24"/>
        </w:rPr>
        <w:t>drug</w:t>
      </w:r>
      <w:r>
        <w:rPr>
          <w:i/>
          <w:spacing w:val="-4"/>
          <w:sz w:val="24"/>
        </w:rPr>
        <w:t> </w:t>
      </w:r>
      <w:r>
        <w:rPr>
          <w:i/>
          <w:w w:val="85"/>
          <w:sz w:val="24"/>
        </w:rPr>
        <w:t>action</w:t>
      </w:r>
      <w:r>
        <w:rPr>
          <w:i/>
          <w:spacing w:val="-4"/>
          <w:sz w:val="24"/>
        </w:rPr>
        <w:t> </w:t>
      </w:r>
      <w:r>
        <w:rPr>
          <w:w w:val="85"/>
          <w:sz w:val="24"/>
        </w:rPr>
        <w:t>(2nd</w:t>
      </w:r>
      <w:r>
        <w:rPr>
          <w:spacing w:val="-7"/>
          <w:sz w:val="24"/>
        </w:rPr>
        <w:t> </w:t>
      </w:r>
      <w:r>
        <w:rPr>
          <w:w w:val="85"/>
          <w:sz w:val="24"/>
        </w:rPr>
        <w:t>ed.).</w:t>
      </w:r>
      <w:r>
        <w:rPr>
          <w:spacing w:val="-5"/>
          <w:sz w:val="24"/>
        </w:rPr>
        <w:t> </w:t>
      </w:r>
      <w:r>
        <w:rPr>
          <w:w w:val="85"/>
          <w:sz w:val="24"/>
        </w:rPr>
        <w:t>Academic</w:t>
      </w:r>
      <w:r>
        <w:rPr>
          <w:spacing w:val="-5"/>
          <w:sz w:val="24"/>
        </w:rPr>
        <w:t> </w:t>
      </w:r>
      <w:r>
        <w:rPr>
          <w:spacing w:val="-2"/>
          <w:w w:val="85"/>
          <w:sz w:val="24"/>
        </w:rPr>
        <w:t>Press.</w:t>
      </w:r>
    </w:p>
    <w:p>
      <w:pPr>
        <w:pStyle w:val="BodyText"/>
        <w:spacing w:before="69"/>
        <w:ind w:left="0"/>
        <w:rPr>
          <w:sz w:val="20"/>
        </w:rPr>
      </w:pPr>
      <w:r>
        <w:rPr>
          <w:sz w:val="20"/>
        </w:rPr>
        <mc:AlternateContent>
          <mc:Choice Requires="wps">
            <w:drawing>
              <wp:anchor distT="0" distB="0" distL="0" distR="0" allowOverlap="1" layoutInCell="1" locked="0" behindDoc="1" simplePos="0" relativeHeight="487624192">
                <wp:simplePos x="0" y="0"/>
                <wp:positionH relativeFrom="page">
                  <wp:posOffset>896416</wp:posOffset>
                </wp:positionH>
                <wp:positionV relativeFrom="paragraph">
                  <wp:posOffset>205119</wp:posOffset>
                </wp:positionV>
                <wp:extent cx="5981700" cy="257810"/>
                <wp:effectExtent l="0" t="0" r="0" b="0"/>
                <wp:wrapTopAndBottom/>
                <wp:docPr id="126" name="Textbox 126"/>
                <wp:cNvGraphicFramePr>
                  <a:graphicFrameLocks/>
                </wp:cNvGraphicFramePr>
                <a:graphic>
                  <a:graphicData uri="http://schemas.microsoft.com/office/word/2010/wordprocessingShape">
                    <wps:wsp>
                      <wps:cNvPr id="126" name="Textbox 126"/>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6"/>
                                <w:sz w:val="24"/>
                              </w:rPr>
                              <w:t>Pharmaceutical</w:t>
                            </w:r>
                            <w:r>
                              <w:rPr>
                                <w:b/>
                                <w:color w:val="000000"/>
                                <w:spacing w:val="10"/>
                                <w:sz w:val="24"/>
                              </w:rPr>
                              <w:t> </w:t>
                            </w:r>
                            <w:r>
                              <w:rPr>
                                <w:b/>
                                <w:color w:val="000000"/>
                                <w:spacing w:val="-6"/>
                                <w:sz w:val="24"/>
                              </w:rPr>
                              <w:t>Chemistry</w:t>
                            </w:r>
                            <w:r>
                              <w:rPr>
                                <w:b/>
                                <w:color w:val="000000"/>
                                <w:spacing w:val="11"/>
                                <w:sz w:val="24"/>
                              </w:rPr>
                              <w:t> </w:t>
                            </w:r>
                            <w:r>
                              <w:rPr>
                                <w:b/>
                                <w:color w:val="000000"/>
                                <w:spacing w:val="-6"/>
                                <w:sz w:val="24"/>
                              </w:rPr>
                              <w:t>IIA</w:t>
                            </w:r>
                            <w:r>
                              <w:rPr>
                                <w:b/>
                                <w:color w:val="000000"/>
                                <w:spacing w:val="13"/>
                                <w:sz w:val="24"/>
                              </w:rPr>
                              <w:t> </w:t>
                            </w:r>
                            <w:r>
                              <w:rPr>
                                <w:b/>
                                <w:color w:val="000000"/>
                                <w:spacing w:val="-6"/>
                                <w:sz w:val="24"/>
                              </w:rPr>
                              <w:t>(Biochemistry-I)</w:t>
                            </w:r>
                          </w:p>
                        </w:txbxContent>
                      </wps:txbx>
                      <wps:bodyPr wrap="square" lIns="0" tIns="0" rIns="0" bIns="0" rtlCol="0">
                        <a:noAutofit/>
                      </wps:bodyPr>
                    </wps:wsp>
                  </a:graphicData>
                </a:graphic>
              </wp:anchor>
            </w:drawing>
          </mc:Choice>
          <mc:Fallback>
            <w:pict>
              <v:shape style="position:absolute;margin-left:70.584pt;margin-top:16.151173pt;width:471pt;height:20.3pt;mso-position-horizontal-relative:page;mso-position-vertical-relative:paragraph;z-index:-15692288;mso-wrap-distance-left:0;mso-wrap-distance-right:0" type="#_x0000_t202" id="docshape120" filled="true" fillcolor="#e7e6e6" stroked="false">
                <v:textbox inset="0,0,0,0">
                  <w:txbxContent>
                    <w:p>
                      <w:pPr>
                        <w:spacing w:line="261" w:lineRule="exact" w:before="0"/>
                        <w:ind w:left="28" w:right="0" w:firstLine="0"/>
                        <w:jc w:val="left"/>
                        <w:rPr>
                          <w:b/>
                          <w:color w:val="000000"/>
                          <w:sz w:val="24"/>
                        </w:rPr>
                      </w:pPr>
                      <w:r>
                        <w:rPr>
                          <w:b/>
                          <w:color w:val="000000"/>
                          <w:spacing w:val="-6"/>
                          <w:sz w:val="24"/>
                        </w:rPr>
                        <w:t>Pharmaceutical</w:t>
                      </w:r>
                      <w:r>
                        <w:rPr>
                          <w:b/>
                          <w:color w:val="000000"/>
                          <w:spacing w:val="10"/>
                          <w:sz w:val="24"/>
                        </w:rPr>
                        <w:t> </w:t>
                      </w:r>
                      <w:r>
                        <w:rPr>
                          <w:b/>
                          <w:color w:val="000000"/>
                          <w:spacing w:val="-6"/>
                          <w:sz w:val="24"/>
                        </w:rPr>
                        <w:t>Chemistry</w:t>
                      </w:r>
                      <w:r>
                        <w:rPr>
                          <w:b/>
                          <w:color w:val="000000"/>
                          <w:spacing w:val="11"/>
                          <w:sz w:val="24"/>
                        </w:rPr>
                        <w:t> </w:t>
                      </w:r>
                      <w:r>
                        <w:rPr>
                          <w:b/>
                          <w:color w:val="000000"/>
                          <w:spacing w:val="-6"/>
                          <w:sz w:val="24"/>
                        </w:rPr>
                        <w:t>IIA</w:t>
                      </w:r>
                      <w:r>
                        <w:rPr>
                          <w:b/>
                          <w:color w:val="000000"/>
                          <w:spacing w:val="13"/>
                          <w:sz w:val="24"/>
                        </w:rPr>
                        <w:t> </w:t>
                      </w:r>
                      <w:r>
                        <w:rPr>
                          <w:b/>
                          <w:color w:val="000000"/>
                          <w:spacing w:val="-6"/>
                          <w:sz w:val="24"/>
                        </w:rPr>
                        <w:t>(Biochemistry-I)</w:t>
                      </w:r>
                    </w:p>
                  </w:txbxContent>
                </v:textbox>
                <v:fill type="solid"/>
                <w10:wrap type="topAndBottom"/>
              </v:shape>
            </w:pict>
          </mc:Fallback>
        </mc:AlternateContent>
      </w:r>
    </w:p>
    <w:p>
      <w:pPr>
        <w:pStyle w:val="Heading5"/>
        <w:spacing w:line="254" w:lineRule="exact"/>
      </w:pPr>
      <w:r>
        <w:rPr>
          <w:spacing w:val="-4"/>
        </w:rPr>
        <w:t>Course</w:t>
      </w:r>
      <w:r>
        <w:rPr>
          <w:spacing w:val="-1"/>
        </w:rPr>
        <w:t> </w:t>
      </w:r>
      <w:r>
        <w:rPr>
          <w:spacing w:val="-4"/>
        </w:rPr>
        <w:t>Learning</w:t>
      </w:r>
      <w:r>
        <w:rPr>
          <w:spacing w:val="-2"/>
        </w:rPr>
        <w:t> </w:t>
      </w:r>
      <w:r>
        <w:rPr>
          <w:spacing w:val="-4"/>
        </w:rPr>
        <w:t>Outcomes</w:t>
      </w:r>
    </w:p>
    <w:p>
      <w:pPr>
        <w:pStyle w:val="ListParagraph"/>
        <w:numPr>
          <w:ilvl w:val="0"/>
          <w:numId w:val="48"/>
        </w:numPr>
        <w:tabs>
          <w:tab w:pos="787" w:val="left" w:leader="none"/>
        </w:tabs>
        <w:spacing w:line="271" w:lineRule="auto" w:before="0" w:after="0"/>
        <w:ind w:left="787" w:right="354" w:hanging="428"/>
        <w:jc w:val="left"/>
        <w:rPr>
          <w:sz w:val="24"/>
        </w:rPr>
      </w:pPr>
      <w:r>
        <w:rPr>
          <w:spacing w:val="-6"/>
          <w:sz w:val="24"/>
        </w:rPr>
        <w:t>Understand Pharmaceutical Biochemistry concepts and its role in pharmacy, including its medical </w:t>
      </w:r>
      <w:r>
        <w:rPr>
          <w:sz w:val="24"/>
        </w:rPr>
        <w:t>and pharmaceutical applications.</w:t>
      </w:r>
    </w:p>
    <w:p>
      <w:pPr>
        <w:pStyle w:val="ListParagraph"/>
        <w:numPr>
          <w:ilvl w:val="0"/>
          <w:numId w:val="48"/>
        </w:numPr>
        <w:tabs>
          <w:tab w:pos="787" w:val="left" w:leader="none"/>
        </w:tabs>
        <w:spacing w:line="268" w:lineRule="auto" w:before="0" w:after="0"/>
        <w:ind w:left="787" w:right="361" w:hanging="428"/>
        <w:jc w:val="left"/>
        <w:rPr>
          <w:sz w:val="24"/>
        </w:rPr>
      </w:pPr>
      <w:r>
        <w:rPr>
          <w:spacing w:val="-2"/>
          <w:sz w:val="24"/>
        </w:rPr>
        <w:t>Explain</w:t>
      </w:r>
      <w:r>
        <w:rPr>
          <w:spacing w:val="-12"/>
          <w:sz w:val="24"/>
        </w:rPr>
        <w:t> </w:t>
      </w:r>
      <w:r>
        <w:rPr>
          <w:spacing w:val="-2"/>
          <w:sz w:val="24"/>
        </w:rPr>
        <w:t>biochemical</w:t>
      </w:r>
      <w:r>
        <w:rPr>
          <w:spacing w:val="-12"/>
          <w:sz w:val="24"/>
        </w:rPr>
        <w:t> </w:t>
      </w:r>
      <w:r>
        <w:rPr>
          <w:spacing w:val="-2"/>
          <w:sz w:val="24"/>
        </w:rPr>
        <w:t>processes</w:t>
      </w:r>
      <w:r>
        <w:rPr>
          <w:spacing w:val="-10"/>
          <w:sz w:val="24"/>
        </w:rPr>
        <w:t> </w:t>
      </w:r>
      <w:r>
        <w:rPr>
          <w:spacing w:val="-2"/>
          <w:sz w:val="24"/>
        </w:rPr>
        <w:t>of</w:t>
      </w:r>
      <w:r>
        <w:rPr>
          <w:spacing w:val="-12"/>
          <w:sz w:val="24"/>
        </w:rPr>
        <w:t> </w:t>
      </w:r>
      <w:r>
        <w:rPr>
          <w:spacing w:val="-2"/>
          <w:sz w:val="24"/>
        </w:rPr>
        <w:t>carbohydrates,</w:t>
      </w:r>
      <w:r>
        <w:rPr>
          <w:spacing w:val="-12"/>
          <w:sz w:val="24"/>
        </w:rPr>
        <w:t> </w:t>
      </w:r>
      <w:r>
        <w:rPr>
          <w:spacing w:val="-2"/>
          <w:sz w:val="24"/>
        </w:rPr>
        <w:t>lipids,</w:t>
      </w:r>
      <w:r>
        <w:rPr>
          <w:spacing w:val="-12"/>
          <w:sz w:val="24"/>
        </w:rPr>
        <w:t> </w:t>
      </w:r>
      <w:r>
        <w:rPr>
          <w:spacing w:val="-2"/>
          <w:sz w:val="24"/>
        </w:rPr>
        <w:t>proteins,</w:t>
      </w:r>
      <w:r>
        <w:rPr>
          <w:spacing w:val="-13"/>
          <w:sz w:val="24"/>
        </w:rPr>
        <w:t> </w:t>
      </w:r>
      <w:r>
        <w:rPr>
          <w:spacing w:val="-2"/>
          <w:sz w:val="24"/>
        </w:rPr>
        <w:t>and</w:t>
      </w:r>
      <w:r>
        <w:rPr>
          <w:spacing w:val="-12"/>
          <w:sz w:val="24"/>
        </w:rPr>
        <w:t> </w:t>
      </w:r>
      <w:r>
        <w:rPr>
          <w:spacing w:val="-2"/>
          <w:sz w:val="24"/>
        </w:rPr>
        <w:t>nucleic</w:t>
      </w:r>
      <w:r>
        <w:rPr>
          <w:spacing w:val="-13"/>
          <w:sz w:val="24"/>
        </w:rPr>
        <w:t> </w:t>
      </w:r>
      <w:r>
        <w:rPr>
          <w:spacing w:val="-2"/>
          <w:sz w:val="24"/>
        </w:rPr>
        <w:t>acids,</w:t>
      </w:r>
      <w:r>
        <w:rPr>
          <w:spacing w:val="-13"/>
          <w:sz w:val="24"/>
        </w:rPr>
        <w:t> </w:t>
      </w:r>
      <w:r>
        <w:rPr>
          <w:spacing w:val="-2"/>
          <w:sz w:val="24"/>
        </w:rPr>
        <w:t>focusing</w:t>
      </w:r>
      <w:r>
        <w:rPr>
          <w:spacing w:val="-13"/>
          <w:sz w:val="24"/>
        </w:rPr>
        <w:t> </w:t>
      </w:r>
      <w:r>
        <w:rPr>
          <w:spacing w:val="-2"/>
          <w:sz w:val="24"/>
        </w:rPr>
        <w:t>on </w:t>
      </w:r>
      <w:r>
        <w:rPr>
          <w:sz w:val="24"/>
        </w:rPr>
        <w:t>metabolism,</w:t>
      </w:r>
      <w:r>
        <w:rPr>
          <w:spacing w:val="-15"/>
          <w:sz w:val="24"/>
        </w:rPr>
        <w:t> </w:t>
      </w:r>
      <w:r>
        <w:rPr>
          <w:sz w:val="24"/>
        </w:rPr>
        <w:t>disorders,</w:t>
      </w:r>
      <w:r>
        <w:rPr>
          <w:spacing w:val="-15"/>
          <w:sz w:val="24"/>
        </w:rPr>
        <w:t> </w:t>
      </w:r>
      <w:r>
        <w:rPr>
          <w:sz w:val="24"/>
        </w:rPr>
        <w:t>and</w:t>
      </w:r>
      <w:r>
        <w:rPr>
          <w:spacing w:val="-15"/>
          <w:sz w:val="24"/>
        </w:rPr>
        <w:t> </w:t>
      </w:r>
      <w:r>
        <w:rPr>
          <w:sz w:val="24"/>
        </w:rPr>
        <w:t>pharmaceutical</w:t>
      </w:r>
      <w:r>
        <w:rPr>
          <w:spacing w:val="-15"/>
          <w:sz w:val="24"/>
        </w:rPr>
        <w:t> </w:t>
      </w:r>
      <w:r>
        <w:rPr>
          <w:sz w:val="24"/>
        </w:rPr>
        <w:t>relevance.</w:t>
      </w:r>
    </w:p>
    <w:p>
      <w:pPr>
        <w:pStyle w:val="ListParagraph"/>
        <w:numPr>
          <w:ilvl w:val="0"/>
          <w:numId w:val="48"/>
        </w:numPr>
        <w:tabs>
          <w:tab w:pos="787" w:val="left" w:leader="none"/>
        </w:tabs>
        <w:spacing w:line="268" w:lineRule="auto" w:before="0" w:after="0"/>
        <w:ind w:left="787" w:right="359" w:hanging="428"/>
        <w:jc w:val="left"/>
        <w:rPr>
          <w:sz w:val="24"/>
        </w:rPr>
      </w:pPr>
      <w:r>
        <w:rPr>
          <w:sz w:val="24"/>
        </w:rPr>
        <w:t>Analyze</w:t>
      </w:r>
      <w:r>
        <w:rPr>
          <w:spacing w:val="20"/>
          <w:sz w:val="24"/>
        </w:rPr>
        <w:t> </w:t>
      </w:r>
      <w:r>
        <w:rPr>
          <w:sz w:val="24"/>
        </w:rPr>
        <w:t>the</w:t>
      </w:r>
      <w:r>
        <w:rPr>
          <w:spacing w:val="19"/>
          <w:sz w:val="24"/>
        </w:rPr>
        <w:t> </w:t>
      </w:r>
      <w:r>
        <w:rPr>
          <w:sz w:val="24"/>
        </w:rPr>
        <w:t>role</w:t>
      </w:r>
      <w:r>
        <w:rPr>
          <w:spacing w:val="19"/>
          <w:sz w:val="24"/>
        </w:rPr>
        <w:t> </w:t>
      </w:r>
      <w:r>
        <w:rPr>
          <w:sz w:val="24"/>
        </w:rPr>
        <w:t>of</w:t>
      </w:r>
      <w:r>
        <w:rPr>
          <w:spacing w:val="18"/>
          <w:sz w:val="24"/>
        </w:rPr>
        <w:t> </w:t>
      </w:r>
      <w:r>
        <w:rPr>
          <w:sz w:val="24"/>
        </w:rPr>
        <w:t>enzymes,</w:t>
      </w:r>
      <w:r>
        <w:rPr>
          <w:spacing w:val="19"/>
          <w:sz w:val="24"/>
        </w:rPr>
        <w:t> </w:t>
      </w:r>
      <w:r>
        <w:rPr>
          <w:sz w:val="24"/>
        </w:rPr>
        <w:t>hormones,</w:t>
      </w:r>
      <w:r>
        <w:rPr>
          <w:spacing w:val="19"/>
          <w:sz w:val="24"/>
        </w:rPr>
        <w:t> </w:t>
      </w:r>
      <w:r>
        <w:rPr>
          <w:sz w:val="24"/>
        </w:rPr>
        <w:t>vitamins,</w:t>
      </w:r>
      <w:r>
        <w:rPr>
          <w:spacing w:val="19"/>
          <w:sz w:val="24"/>
        </w:rPr>
        <w:t> </w:t>
      </w:r>
      <w:r>
        <w:rPr>
          <w:sz w:val="24"/>
        </w:rPr>
        <w:t>and</w:t>
      </w:r>
      <w:r>
        <w:rPr>
          <w:spacing w:val="19"/>
          <w:sz w:val="24"/>
        </w:rPr>
        <w:t> </w:t>
      </w:r>
      <w:r>
        <w:rPr>
          <w:sz w:val="24"/>
        </w:rPr>
        <w:t>secondary</w:t>
      </w:r>
      <w:r>
        <w:rPr>
          <w:spacing w:val="19"/>
          <w:sz w:val="24"/>
        </w:rPr>
        <w:t> </w:t>
      </w:r>
      <w:r>
        <w:rPr>
          <w:sz w:val="24"/>
        </w:rPr>
        <w:t>messengers</w:t>
      </w:r>
      <w:r>
        <w:rPr>
          <w:spacing w:val="20"/>
          <w:sz w:val="24"/>
        </w:rPr>
        <w:t> </w:t>
      </w:r>
      <w:r>
        <w:rPr>
          <w:sz w:val="24"/>
        </w:rPr>
        <w:t>in</w:t>
      </w:r>
      <w:r>
        <w:rPr>
          <w:spacing w:val="19"/>
          <w:sz w:val="24"/>
        </w:rPr>
        <w:t> </w:t>
      </w:r>
      <w:r>
        <w:rPr>
          <w:sz w:val="24"/>
        </w:rPr>
        <w:t>metabolic regulation</w:t>
      </w:r>
      <w:r>
        <w:rPr>
          <w:spacing w:val="-13"/>
          <w:sz w:val="24"/>
        </w:rPr>
        <w:t> </w:t>
      </w:r>
      <w:r>
        <w:rPr>
          <w:sz w:val="24"/>
        </w:rPr>
        <w:t>and</w:t>
      </w:r>
      <w:r>
        <w:rPr>
          <w:spacing w:val="-12"/>
          <w:sz w:val="24"/>
        </w:rPr>
        <w:t> </w:t>
      </w:r>
      <w:r>
        <w:rPr>
          <w:sz w:val="24"/>
        </w:rPr>
        <w:t>their</w:t>
      </w:r>
      <w:r>
        <w:rPr>
          <w:spacing w:val="-13"/>
          <w:sz w:val="24"/>
        </w:rPr>
        <w:t> </w:t>
      </w:r>
      <w:r>
        <w:rPr>
          <w:sz w:val="24"/>
        </w:rPr>
        <w:t>pharmaceutical</w:t>
      </w:r>
      <w:r>
        <w:rPr>
          <w:spacing w:val="-12"/>
          <w:sz w:val="24"/>
        </w:rPr>
        <w:t> </w:t>
      </w:r>
      <w:r>
        <w:rPr>
          <w:sz w:val="24"/>
        </w:rPr>
        <w:t>applications.</w:t>
      </w:r>
    </w:p>
    <w:p>
      <w:pPr>
        <w:pStyle w:val="ListParagraph"/>
        <w:numPr>
          <w:ilvl w:val="0"/>
          <w:numId w:val="48"/>
        </w:numPr>
        <w:tabs>
          <w:tab w:pos="787" w:val="left" w:leader="none"/>
        </w:tabs>
        <w:spacing w:line="271" w:lineRule="auto" w:before="0" w:after="0"/>
        <w:ind w:left="787" w:right="360" w:hanging="428"/>
        <w:jc w:val="left"/>
        <w:rPr>
          <w:sz w:val="24"/>
        </w:rPr>
      </w:pPr>
      <w:r>
        <w:rPr>
          <w:spacing w:val="-4"/>
          <w:sz w:val="24"/>
        </w:rPr>
        <w:t>Demonstrate proficiency in</w:t>
      </w:r>
      <w:r>
        <w:rPr>
          <w:spacing w:val="-5"/>
          <w:sz w:val="24"/>
        </w:rPr>
        <w:t> </w:t>
      </w:r>
      <w:r>
        <w:rPr>
          <w:spacing w:val="-4"/>
          <w:sz w:val="24"/>
        </w:rPr>
        <w:t>biochemical lab</w:t>
      </w:r>
      <w:r>
        <w:rPr>
          <w:spacing w:val="-5"/>
          <w:sz w:val="24"/>
        </w:rPr>
        <w:t> </w:t>
      </w:r>
      <w:r>
        <w:rPr>
          <w:spacing w:val="-4"/>
          <w:sz w:val="24"/>
        </w:rPr>
        <w:t>techniques, including analysis of</w:t>
      </w:r>
      <w:r>
        <w:rPr>
          <w:spacing w:val="-5"/>
          <w:sz w:val="24"/>
        </w:rPr>
        <w:t> </w:t>
      </w:r>
      <w:r>
        <w:rPr>
          <w:spacing w:val="-4"/>
          <w:sz w:val="24"/>
        </w:rPr>
        <w:t>biological samples </w:t>
      </w:r>
      <w:r>
        <w:rPr>
          <w:sz w:val="24"/>
        </w:rPr>
        <w:t>and</w:t>
      </w:r>
      <w:r>
        <w:rPr>
          <w:spacing w:val="-15"/>
          <w:sz w:val="24"/>
        </w:rPr>
        <w:t> </w:t>
      </w:r>
      <w:r>
        <w:rPr>
          <w:sz w:val="24"/>
        </w:rPr>
        <w:t>clinical</w:t>
      </w:r>
      <w:r>
        <w:rPr>
          <w:spacing w:val="-15"/>
          <w:sz w:val="24"/>
        </w:rPr>
        <w:t> </w:t>
      </w:r>
      <w:r>
        <w:rPr>
          <w:sz w:val="24"/>
        </w:rPr>
        <w:t>chemistry</w:t>
      </w:r>
      <w:r>
        <w:rPr>
          <w:spacing w:val="-15"/>
          <w:sz w:val="24"/>
        </w:rPr>
        <w:t> </w:t>
      </w:r>
      <w:r>
        <w:rPr>
          <w:sz w:val="24"/>
        </w:rPr>
        <w:t>tests</w:t>
      </w:r>
      <w:r>
        <w:rPr>
          <w:spacing w:val="-15"/>
          <w:sz w:val="24"/>
        </w:rPr>
        <w:t> </w:t>
      </w:r>
      <w:r>
        <w:rPr>
          <w:sz w:val="24"/>
        </w:rPr>
        <w:t>with</w:t>
      </w:r>
      <w:r>
        <w:rPr>
          <w:spacing w:val="-15"/>
          <w:sz w:val="24"/>
        </w:rPr>
        <w:t> </w:t>
      </w:r>
      <w:r>
        <w:rPr>
          <w:sz w:val="24"/>
        </w:rPr>
        <w:t>pharmaceutical</w:t>
      </w:r>
      <w:r>
        <w:rPr>
          <w:spacing w:val="-15"/>
          <w:sz w:val="24"/>
        </w:rPr>
        <w:t> </w:t>
      </w:r>
      <w:r>
        <w:rPr>
          <w:sz w:val="24"/>
        </w:rPr>
        <w:t>focus.</w:t>
      </w:r>
    </w:p>
    <w:p>
      <w:pPr>
        <w:pStyle w:val="BodyText"/>
        <w:spacing w:before="129"/>
        <w:ind w:left="0"/>
      </w:pPr>
    </w:p>
    <w:p>
      <w:pPr>
        <w:pStyle w:val="Heading5"/>
      </w:pPr>
      <w:r>
        <w:rPr>
          <w:spacing w:val="-2"/>
        </w:rPr>
        <w:t>Contents:</w:t>
      </w:r>
    </w:p>
    <w:p>
      <w:pPr>
        <w:pStyle w:val="ListParagraph"/>
        <w:numPr>
          <w:ilvl w:val="1"/>
          <w:numId w:val="48"/>
        </w:numPr>
        <w:tabs>
          <w:tab w:pos="1078" w:val="left" w:leader="none"/>
          <w:tab w:pos="1080" w:val="left" w:leader="none"/>
        </w:tabs>
        <w:spacing w:line="268" w:lineRule="auto" w:before="127" w:after="0"/>
        <w:ind w:left="1080" w:right="355" w:hanging="360"/>
        <w:jc w:val="both"/>
        <w:rPr>
          <w:sz w:val="24"/>
        </w:rPr>
      </w:pPr>
      <w:r>
        <w:rPr>
          <w:b/>
          <w:sz w:val="24"/>
        </w:rPr>
        <w:t>General introduction to Pharmaceutical Biochemistry: </w:t>
      </w:r>
      <w:r>
        <w:rPr>
          <w:sz w:val="24"/>
        </w:rPr>
        <w:t>Role of Pharmaceutical </w:t>
      </w:r>
      <w:r>
        <w:rPr>
          <w:spacing w:val="-2"/>
          <w:sz w:val="24"/>
        </w:rPr>
        <w:t>Biochemistry</w:t>
      </w:r>
      <w:r>
        <w:rPr>
          <w:spacing w:val="-8"/>
          <w:sz w:val="24"/>
        </w:rPr>
        <w:t> </w:t>
      </w:r>
      <w:r>
        <w:rPr>
          <w:spacing w:val="-2"/>
          <w:sz w:val="24"/>
        </w:rPr>
        <w:t>in</w:t>
      </w:r>
      <w:r>
        <w:rPr>
          <w:spacing w:val="-6"/>
          <w:sz w:val="24"/>
        </w:rPr>
        <w:t> </w:t>
      </w:r>
      <w:r>
        <w:rPr>
          <w:spacing w:val="-2"/>
          <w:sz w:val="24"/>
        </w:rPr>
        <w:t>the</w:t>
      </w:r>
      <w:r>
        <w:rPr>
          <w:spacing w:val="-7"/>
          <w:sz w:val="24"/>
        </w:rPr>
        <w:t> </w:t>
      </w:r>
      <w:r>
        <w:rPr>
          <w:spacing w:val="-2"/>
          <w:sz w:val="24"/>
        </w:rPr>
        <w:t>Pharmacy</w:t>
      </w:r>
      <w:r>
        <w:rPr>
          <w:spacing w:val="-11"/>
          <w:sz w:val="24"/>
        </w:rPr>
        <w:t> </w:t>
      </w:r>
      <w:r>
        <w:rPr>
          <w:spacing w:val="-2"/>
          <w:sz w:val="24"/>
        </w:rPr>
        <w:t>Profession.</w:t>
      </w:r>
    </w:p>
    <w:p>
      <w:pPr>
        <w:pStyle w:val="ListParagraph"/>
        <w:numPr>
          <w:ilvl w:val="1"/>
          <w:numId w:val="48"/>
        </w:numPr>
        <w:tabs>
          <w:tab w:pos="1078" w:val="left" w:leader="none"/>
          <w:tab w:pos="1080" w:val="left" w:leader="none"/>
        </w:tabs>
        <w:spacing w:line="271" w:lineRule="auto" w:before="1" w:after="0"/>
        <w:ind w:left="1080" w:right="358" w:hanging="360"/>
        <w:jc w:val="both"/>
        <w:rPr>
          <w:sz w:val="24"/>
        </w:rPr>
      </w:pPr>
      <w:r>
        <w:rPr>
          <w:b/>
          <w:sz w:val="24"/>
        </w:rPr>
        <w:t>Biochemistry</w:t>
      </w:r>
      <w:r>
        <w:rPr>
          <w:b/>
          <w:spacing w:val="-13"/>
          <w:sz w:val="24"/>
        </w:rPr>
        <w:t> </w:t>
      </w:r>
      <w:r>
        <w:rPr>
          <w:b/>
          <w:sz w:val="24"/>
        </w:rPr>
        <w:t>of</w:t>
      </w:r>
      <w:r>
        <w:rPr>
          <w:b/>
          <w:spacing w:val="-13"/>
          <w:sz w:val="24"/>
        </w:rPr>
        <w:t> </w:t>
      </w:r>
      <w:r>
        <w:rPr>
          <w:b/>
          <w:sz w:val="24"/>
        </w:rPr>
        <w:t>Carbohydrates</w:t>
      </w:r>
      <w:r>
        <w:rPr>
          <w:sz w:val="24"/>
        </w:rPr>
        <w:t>:</w:t>
      </w:r>
      <w:r>
        <w:rPr>
          <w:spacing w:val="-13"/>
          <w:sz w:val="24"/>
        </w:rPr>
        <w:t> </w:t>
      </w:r>
      <w:r>
        <w:rPr>
          <w:sz w:val="24"/>
        </w:rPr>
        <w:t>Define</w:t>
      </w:r>
      <w:r>
        <w:rPr>
          <w:spacing w:val="-12"/>
          <w:sz w:val="24"/>
        </w:rPr>
        <w:t> </w:t>
      </w:r>
      <w:r>
        <w:rPr>
          <w:sz w:val="24"/>
        </w:rPr>
        <w:t>carbohydrates,</w:t>
      </w:r>
      <w:r>
        <w:rPr>
          <w:spacing w:val="-13"/>
          <w:sz w:val="24"/>
        </w:rPr>
        <w:t> </w:t>
      </w:r>
      <w:r>
        <w:rPr>
          <w:sz w:val="24"/>
        </w:rPr>
        <w:t>classification,</w:t>
      </w:r>
      <w:r>
        <w:rPr>
          <w:spacing w:val="-14"/>
          <w:sz w:val="24"/>
        </w:rPr>
        <w:t> </w:t>
      </w:r>
      <w:r>
        <w:rPr>
          <w:sz w:val="24"/>
        </w:rPr>
        <w:t>isomerism,</w:t>
      </w:r>
      <w:r>
        <w:rPr>
          <w:spacing w:val="-13"/>
          <w:sz w:val="24"/>
        </w:rPr>
        <w:t> </w:t>
      </w:r>
      <w:r>
        <w:rPr>
          <w:sz w:val="24"/>
        </w:rPr>
        <w:t>optical </w:t>
      </w:r>
      <w:r>
        <w:rPr>
          <w:spacing w:val="-2"/>
          <w:sz w:val="24"/>
        </w:rPr>
        <w:t>activity, structural representation of sugar molecules, chemical properties of carbohydrates, pharmaceutical importance. Carbohydrate digestion, absorption, metabolism and excretion, </w:t>
      </w:r>
      <w:r>
        <w:rPr>
          <w:sz w:val="24"/>
        </w:rPr>
        <w:t>glycolysis dysregulations, feeder pathways of glycolysis, pentose phosphate pathway </w:t>
      </w:r>
      <w:r>
        <w:rPr>
          <w:w w:val="90"/>
          <w:sz w:val="24"/>
        </w:rPr>
        <w:t>dysregulations, glucuronate pathway, glycogenolysis, glycogenesis, gluconeogenesis, citric acid </w:t>
      </w:r>
      <w:r>
        <w:rPr>
          <w:sz w:val="24"/>
        </w:rPr>
        <w:t>cycle</w:t>
      </w:r>
      <w:r>
        <w:rPr>
          <w:spacing w:val="-8"/>
          <w:sz w:val="24"/>
        </w:rPr>
        <w:t> </w:t>
      </w:r>
      <w:r>
        <w:rPr>
          <w:sz w:val="24"/>
        </w:rPr>
        <w:t>and</w:t>
      </w:r>
      <w:r>
        <w:rPr>
          <w:spacing w:val="-7"/>
          <w:sz w:val="24"/>
        </w:rPr>
        <w:t> </w:t>
      </w:r>
      <w:r>
        <w:rPr>
          <w:sz w:val="24"/>
        </w:rPr>
        <w:t>dysregulation,</w:t>
      </w:r>
      <w:r>
        <w:rPr>
          <w:spacing w:val="-9"/>
          <w:sz w:val="24"/>
        </w:rPr>
        <w:t> </w:t>
      </w:r>
      <w:r>
        <w:rPr>
          <w:sz w:val="24"/>
        </w:rPr>
        <w:t>energetics</w:t>
      </w:r>
      <w:r>
        <w:rPr>
          <w:spacing w:val="-8"/>
          <w:sz w:val="24"/>
        </w:rPr>
        <w:t> </w:t>
      </w:r>
      <w:r>
        <w:rPr>
          <w:sz w:val="24"/>
        </w:rPr>
        <w:t>of</w:t>
      </w:r>
      <w:r>
        <w:rPr>
          <w:spacing w:val="-8"/>
          <w:sz w:val="24"/>
        </w:rPr>
        <w:t> </w:t>
      </w:r>
      <w:r>
        <w:rPr>
          <w:sz w:val="24"/>
        </w:rPr>
        <w:t>various</w:t>
      </w:r>
      <w:r>
        <w:rPr>
          <w:spacing w:val="-8"/>
          <w:sz w:val="24"/>
        </w:rPr>
        <w:t> </w:t>
      </w:r>
      <w:r>
        <w:rPr>
          <w:sz w:val="24"/>
        </w:rPr>
        <w:t>metabolic</w:t>
      </w:r>
      <w:r>
        <w:rPr>
          <w:spacing w:val="-4"/>
          <w:sz w:val="24"/>
        </w:rPr>
        <w:t> </w:t>
      </w:r>
      <w:r>
        <w:rPr>
          <w:sz w:val="24"/>
        </w:rPr>
        <w:t>processes</w:t>
      </w:r>
      <w:r>
        <w:rPr>
          <w:spacing w:val="-10"/>
          <w:sz w:val="24"/>
        </w:rPr>
        <w:t> </w:t>
      </w:r>
      <w:r>
        <w:rPr>
          <w:sz w:val="24"/>
        </w:rPr>
        <w:t>of carbohydrates.</w:t>
      </w:r>
      <w:r>
        <w:rPr>
          <w:spacing w:val="-11"/>
          <w:sz w:val="24"/>
        </w:rPr>
        <w:t> </w:t>
      </w:r>
      <w:r>
        <w:rPr>
          <w:sz w:val="24"/>
        </w:rPr>
        <w:t>Brief </w:t>
      </w:r>
      <w:r>
        <w:rPr>
          <w:spacing w:val="-2"/>
          <w:sz w:val="24"/>
        </w:rPr>
        <w:t>overview</w:t>
      </w:r>
      <w:r>
        <w:rPr>
          <w:spacing w:val="-12"/>
          <w:sz w:val="24"/>
        </w:rPr>
        <w:t> </w:t>
      </w:r>
      <w:r>
        <w:rPr>
          <w:spacing w:val="-2"/>
          <w:sz w:val="24"/>
        </w:rPr>
        <w:t>of</w:t>
      </w:r>
      <w:r>
        <w:rPr>
          <w:spacing w:val="14"/>
          <w:sz w:val="24"/>
        </w:rPr>
        <w:t> </w:t>
      </w:r>
      <w:r>
        <w:rPr>
          <w:spacing w:val="-2"/>
          <w:sz w:val="24"/>
        </w:rPr>
        <w:t>carbohydrate</w:t>
      </w:r>
      <w:r>
        <w:rPr>
          <w:spacing w:val="-10"/>
          <w:sz w:val="24"/>
        </w:rPr>
        <w:t> </w:t>
      </w:r>
      <w:r>
        <w:rPr>
          <w:spacing w:val="-2"/>
          <w:sz w:val="24"/>
        </w:rPr>
        <w:t>metabolic</w:t>
      </w:r>
      <w:r>
        <w:rPr>
          <w:spacing w:val="-12"/>
          <w:sz w:val="24"/>
        </w:rPr>
        <w:t> </w:t>
      </w:r>
      <w:r>
        <w:rPr>
          <w:spacing w:val="-2"/>
          <w:sz w:val="24"/>
        </w:rPr>
        <w:t>disorders.</w:t>
      </w:r>
    </w:p>
    <w:p>
      <w:pPr>
        <w:pStyle w:val="ListParagraph"/>
        <w:numPr>
          <w:ilvl w:val="1"/>
          <w:numId w:val="48"/>
        </w:numPr>
        <w:tabs>
          <w:tab w:pos="1078" w:val="left" w:leader="none"/>
          <w:tab w:pos="1080" w:val="left" w:leader="none"/>
        </w:tabs>
        <w:spacing w:line="268" w:lineRule="auto" w:before="0" w:after="0"/>
        <w:ind w:left="1080" w:right="358" w:hanging="360"/>
        <w:jc w:val="both"/>
        <w:rPr>
          <w:sz w:val="24"/>
        </w:rPr>
      </w:pPr>
      <w:r>
        <w:rPr>
          <w:b/>
          <w:sz w:val="24"/>
        </w:rPr>
        <w:t>Bioenergetics</w:t>
      </w:r>
      <w:r>
        <w:rPr>
          <w:sz w:val="24"/>
        </w:rPr>
        <w:t>: Principles of bioenergetics, Electron transport chain and oxidative </w:t>
      </w:r>
      <w:r>
        <w:rPr>
          <w:spacing w:val="-2"/>
          <w:sz w:val="24"/>
        </w:rPr>
        <w:t>phosphorylation</w:t>
      </w:r>
      <w:r>
        <w:rPr>
          <w:spacing w:val="-8"/>
          <w:sz w:val="24"/>
        </w:rPr>
        <w:t> </w:t>
      </w:r>
      <w:r>
        <w:rPr>
          <w:spacing w:val="-2"/>
          <w:sz w:val="24"/>
        </w:rPr>
        <w:t>and</w:t>
      </w:r>
      <w:r>
        <w:rPr>
          <w:spacing w:val="-7"/>
          <w:sz w:val="24"/>
        </w:rPr>
        <w:t> </w:t>
      </w:r>
      <w:r>
        <w:rPr>
          <w:spacing w:val="-2"/>
          <w:sz w:val="24"/>
        </w:rPr>
        <w:t>disorders,</w:t>
      </w:r>
      <w:r>
        <w:rPr>
          <w:spacing w:val="-7"/>
          <w:sz w:val="24"/>
        </w:rPr>
        <w:t> </w:t>
      </w:r>
      <w:r>
        <w:rPr>
          <w:spacing w:val="-2"/>
          <w:sz w:val="24"/>
        </w:rPr>
        <w:t>reactive</w:t>
      </w:r>
      <w:r>
        <w:rPr>
          <w:spacing w:val="-7"/>
          <w:sz w:val="24"/>
        </w:rPr>
        <w:t> </w:t>
      </w:r>
      <w:r>
        <w:rPr>
          <w:spacing w:val="-2"/>
          <w:sz w:val="24"/>
        </w:rPr>
        <w:t>oxygen</w:t>
      </w:r>
      <w:r>
        <w:rPr>
          <w:spacing w:val="-8"/>
          <w:sz w:val="24"/>
        </w:rPr>
        <w:t> </w:t>
      </w:r>
      <w:r>
        <w:rPr>
          <w:spacing w:val="-2"/>
          <w:sz w:val="24"/>
        </w:rPr>
        <w:t>species</w:t>
      </w:r>
      <w:r>
        <w:rPr>
          <w:spacing w:val="-9"/>
          <w:sz w:val="24"/>
        </w:rPr>
        <w:t> </w:t>
      </w:r>
      <w:r>
        <w:rPr>
          <w:spacing w:val="-2"/>
          <w:sz w:val="24"/>
        </w:rPr>
        <w:t>generation</w:t>
      </w:r>
      <w:r>
        <w:rPr>
          <w:spacing w:val="-8"/>
          <w:sz w:val="24"/>
        </w:rPr>
        <w:t> </w:t>
      </w:r>
      <w:r>
        <w:rPr>
          <w:spacing w:val="-2"/>
          <w:sz w:val="24"/>
        </w:rPr>
        <w:t>and</w:t>
      </w:r>
      <w:r>
        <w:rPr>
          <w:spacing w:val="-7"/>
          <w:sz w:val="24"/>
        </w:rPr>
        <w:t> </w:t>
      </w:r>
      <w:r>
        <w:rPr>
          <w:spacing w:val="-2"/>
          <w:sz w:val="24"/>
        </w:rPr>
        <w:t>scavenging.</w:t>
      </w:r>
    </w:p>
    <w:p>
      <w:pPr>
        <w:pStyle w:val="ListParagraph"/>
        <w:numPr>
          <w:ilvl w:val="1"/>
          <w:numId w:val="48"/>
        </w:numPr>
        <w:tabs>
          <w:tab w:pos="1078" w:val="left" w:leader="none"/>
          <w:tab w:pos="1080" w:val="left" w:leader="none"/>
        </w:tabs>
        <w:spacing w:line="271" w:lineRule="auto" w:before="0" w:after="0"/>
        <w:ind w:left="1080" w:right="355" w:hanging="360"/>
        <w:jc w:val="both"/>
        <w:rPr>
          <w:sz w:val="24"/>
        </w:rPr>
      </w:pPr>
      <w:r>
        <w:rPr>
          <w:b/>
          <w:spacing w:val="-4"/>
          <w:sz w:val="24"/>
        </w:rPr>
        <w:t>Biochemistry</w:t>
      </w:r>
      <w:r>
        <w:rPr>
          <w:b/>
          <w:spacing w:val="-6"/>
          <w:sz w:val="24"/>
        </w:rPr>
        <w:t> </w:t>
      </w:r>
      <w:r>
        <w:rPr>
          <w:b/>
          <w:spacing w:val="-4"/>
          <w:sz w:val="24"/>
        </w:rPr>
        <w:t>of</w:t>
      </w:r>
      <w:r>
        <w:rPr>
          <w:b/>
          <w:spacing w:val="-7"/>
          <w:sz w:val="24"/>
        </w:rPr>
        <w:t> </w:t>
      </w:r>
      <w:r>
        <w:rPr>
          <w:b/>
          <w:spacing w:val="-4"/>
          <w:sz w:val="24"/>
        </w:rPr>
        <w:t>Lipids</w:t>
      </w:r>
      <w:r>
        <w:rPr>
          <w:spacing w:val="-4"/>
          <w:sz w:val="24"/>
        </w:rPr>
        <w:t>:</w:t>
      </w:r>
      <w:r>
        <w:rPr>
          <w:spacing w:val="-6"/>
          <w:sz w:val="24"/>
        </w:rPr>
        <w:t> </w:t>
      </w:r>
      <w:r>
        <w:rPr>
          <w:spacing w:val="-4"/>
          <w:sz w:val="24"/>
        </w:rPr>
        <w:t>Define</w:t>
      </w:r>
      <w:r>
        <w:rPr>
          <w:spacing w:val="-5"/>
          <w:sz w:val="24"/>
        </w:rPr>
        <w:t> </w:t>
      </w:r>
      <w:r>
        <w:rPr>
          <w:spacing w:val="-4"/>
          <w:sz w:val="24"/>
        </w:rPr>
        <w:t>lipids,</w:t>
      </w:r>
      <w:r>
        <w:rPr>
          <w:spacing w:val="-6"/>
          <w:sz w:val="24"/>
        </w:rPr>
        <w:t> </w:t>
      </w:r>
      <w:r>
        <w:rPr>
          <w:spacing w:val="-4"/>
          <w:sz w:val="24"/>
        </w:rPr>
        <w:t>classifications</w:t>
      </w:r>
      <w:r>
        <w:rPr>
          <w:spacing w:val="-7"/>
          <w:sz w:val="24"/>
        </w:rPr>
        <w:t> </w:t>
      </w:r>
      <w:r>
        <w:rPr>
          <w:spacing w:val="-4"/>
          <w:sz w:val="24"/>
        </w:rPr>
        <w:t>(based</w:t>
      </w:r>
      <w:r>
        <w:rPr>
          <w:spacing w:val="-5"/>
          <w:sz w:val="24"/>
        </w:rPr>
        <w:t> </w:t>
      </w:r>
      <w:r>
        <w:rPr>
          <w:spacing w:val="-4"/>
          <w:sz w:val="24"/>
        </w:rPr>
        <w:t>on</w:t>
      </w:r>
      <w:r>
        <w:rPr>
          <w:spacing w:val="-6"/>
          <w:sz w:val="24"/>
        </w:rPr>
        <w:t> </w:t>
      </w:r>
      <w:r>
        <w:rPr>
          <w:spacing w:val="-4"/>
          <w:sz w:val="24"/>
        </w:rPr>
        <w:t>reactivity</w:t>
      </w:r>
      <w:r>
        <w:rPr>
          <w:spacing w:val="-8"/>
          <w:sz w:val="24"/>
        </w:rPr>
        <w:t> </w:t>
      </w:r>
      <w:r>
        <w:rPr>
          <w:spacing w:val="-4"/>
          <w:sz w:val="24"/>
        </w:rPr>
        <w:t>of</w:t>
      </w:r>
      <w:r>
        <w:rPr>
          <w:spacing w:val="-7"/>
          <w:sz w:val="24"/>
        </w:rPr>
        <w:t> </w:t>
      </w:r>
      <w:r>
        <w:rPr>
          <w:spacing w:val="-4"/>
          <w:sz w:val="24"/>
        </w:rPr>
        <w:t>lipids</w:t>
      </w:r>
      <w:r>
        <w:rPr>
          <w:spacing w:val="-7"/>
          <w:sz w:val="24"/>
        </w:rPr>
        <w:t> </w:t>
      </w:r>
      <w:r>
        <w:rPr>
          <w:spacing w:val="-4"/>
          <w:sz w:val="24"/>
        </w:rPr>
        <w:t>and</w:t>
      </w:r>
      <w:r>
        <w:rPr>
          <w:spacing w:val="-6"/>
          <w:sz w:val="24"/>
        </w:rPr>
        <w:t> </w:t>
      </w:r>
      <w:r>
        <w:rPr>
          <w:spacing w:val="-4"/>
          <w:sz w:val="24"/>
        </w:rPr>
        <w:t>based </w:t>
      </w:r>
      <w:r>
        <w:rPr>
          <w:spacing w:val="-6"/>
          <w:sz w:val="24"/>
        </w:rPr>
        <w:t>on complexity of structure), essential fatty acids, omega-3 fatty acids, eicosanoids, reactions of </w:t>
      </w:r>
      <w:r>
        <w:rPr>
          <w:sz w:val="24"/>
        </w:rPr>
        <w:t>fatty</w:t>
      </w:r>
      <w:r>
        <w:rPr>
          <w:spacing w:val="-15"/>
          <w:sz w:val="24"/>
        </w:rPr>
        <w:t> </w:t>
      </w:r>
      <w:r>
        <w:rPr>
          <w:sz w:val="24"/>
        </w:rPr>
        <w:t>acids</w:t>
      </w:r>
      <w:r>
        <w:rPr>
          <w:spacing w:val="-15"/>
          <w:sz w:val="24"/>
        </w:rPr>
        <w:t> </w:t>
      </w:r>
      <w:r>
        <w:rPr>
          <w:sz w:val="24"/>
        </w:rPr>
        <w:t>and</w:t>
      </w:r>
      <w:r>
        <w:rPr>
          <w:spacing w:val="-15"/>
          <w:sz w:val="24"/>
        </w:rPr>
        <w:t> </w:t>
      </w:r>
      <w:r>
        <w:rPr>
          <w:sz w:val="24"/>
        </w:rPr>
        <w:t>lipids,</w:t>
      </w:r>
      <w:r>
        <w:rPr>
          <w:spacing w:val="-15"/>
          <w:sz w:val="24"/>
        </w:rPr>
        <w:t> </w:t>
      </w:r>
      <w:r>
        <w:rPr>
          <w:sz w:val="24"/>
        </w:rPr>
        <w:t>pharmaceutical</w:t>
      </w:r>
      <w:r>
        <w:rPr>
          <w:spacing w:val="-15"/>
          <w:sz w:val="24"/>
        </w:rPr>
        <w:t> </w:t>
      </w:r>
      <w:r>
        <w:rPr>
          <w:sz w:val="24"/>
        </w:rPr>
        <w:t>importance.</w:t>
      </w:r>
      <w:r>
        <w:rPr>
          <w:spacing w:val="-15"/>
          <w:sz w:val="24"/>
        </w:rPr>
        <w:t> </w:t>
      </w:r>
      <w:r>
        <w:rPr>
          <w:sz w:val="24"/>
        </w:rPr>
        <w:t>Lipids</w:t>
      </w:r>
      <w:r>
        <w:rPr>
          <w:spacing w:val="-15"/>
          <w:sz w:val="24"/>
        </w:rPr>
        <w:t> </w:t>
      </w:r>
      <w:r>
        <w:rPr>
          <w:sz w:val="24"/>
        </w:rPr>
        <w:t>digestion,</w:t>
      </w:r>
      <w:r>
        <w:rPr>
          <w:spacing w:val="-15"/>
          <w:sz w:val="24"/>
        </w:rPr>
        <w:t> </w:t>
      </w:r>
      <w:r>
        <w:rPr>
          <w:sz w:val="24"/>
        </w:rPr>
        <w:t>absorption,</w:t>
      </w:r>
      <w:r>
        <w:rPr>
          <w:spacing w:val="-15"/>
          <w:sz w:val="24"/>
        </w:rPr>
        <w:t> </w:t>
      </w:r>
      <w:r>
        <w:rPr>
          <w:sz w:val="24"/>
        </w:rPr>
        <w:t>metabolism and</w:t>
      </w:r>
      <w:r>
        <w:rPr>
          <w:spacing w:val="-15"/>
          <w:sz w:val="24"/>
        </w:rPr>
        <w:t> </w:t>
      </w:r>
      <w:r>
        <w:rPr>
          <w:sz w:val="24"/>
        </w:rPr>
        <w:t>excretion,</w:t>
      </w:r>
      <w:r>
        <w:rPr>
          <w:spacing w:val="-15"/>
          <w:sz w:val="24"/>
        </w:rPr>
        <w:t> </w:t>
      </w:r>
      <w:r>
        <w:rPr>
          <w:sz w:val="24"/>
        </w:rPr>
        <w:t>oxidation</w:t>
      </w:r>
      <w:r>
        <w:rPr>
          <w:spacing w:val="40"/>
          <w:sz w:val="24"/>
        </w:rPr>
        <w:t> </w:t>
      </w:r>
      <w:r>
        <w:rPr>
          <w:sz w:val="24"/>
        </w:rPr>
        <w:t>of</w:t>
      </w:r>
      <w:r>
        <w:rPr>
          <w:spacing w:val="-15"/>
          <w:sz w:val="24"/>
        </w:rPr>
        <w:t> </w:t>
      </w:r>
      <w:r>
        <w:rPr>
          <w:sz w:val="24"/>
        </w:rPr>
        <w:t>saturated</w:t>
      </w:r>
      <w:r>
        <w:rPr>
          <w:spacing w:val="-15"/>
          <w:sz w:val="24"/>
        </w:rPr>
        <w:t> </w:t>
      </w:r>
      <w:r>
        <w:rPr>
          <w:sz w:val="24"/>
        </w:rPr>
        <w:t>and</w:t>
      </w:r>
      <w:r>
        <w:rPr>
          <w:spacing w:val="-15"/>
          <w:sz w:val="24"/>
        </w:rPr>
        <w:t> </w:t>
      </w:r>
      <w:r>
        <w:rPr>
          <w:sz w:val="24"/>
        </w:rPr>
        <w:t>unsaturated,</w:t>
      </w:r>
      <w:r>
        <w:rPr>
          <w:spacing w:val="-14"/>
          <w:sz w:val="24"/>
        </w:rPr>
        <w:t> </w:t>
      </w:r>
      <w:r>
        <w:rPr>
          <w:sz w:val="24"/>
        </w:rPr>
        <w:t>odd</w:t>
      </w:r>
      <w:r>
        <w:rPr>
          <w:spacing w:val="-15"/>
          <w:sz w:val="24"/>
        </w:rPr>
        <w:t> </w:t>
      </w:r>
      <w:r>
        <w:rPr>
          <w:sz w:val="24"/>
        </w:rPr>
        <w:t>and</w:t>
      </w:r>
      <w:r>
        <w:rPr>
          <w:spacing w:val="-15"/>
          <w:sz w:val="24"/>
        </w:rPr>
        <w:t> </w:t>
      </w:r>
      <w:r>
        <w:rPr>
          <w:sz w:val="24"/>
        </w:rPr>
        <w:t>even</w:t>
      </w:r>
      <w:r>
        <w:rPr>
          <w:spacing w:val="-14"/>
          <w:sz w:val="24"/>
        </w:rPr>
        <w:t> </w:t>
      </w:r>
      <w:r>
        <w:rPr>
          <w:sz w:val="24"/>
        </w:rPr>
        <w:t>number</w:t>
      </w:r>
      <w:r>
        <w:rPr>
          <w:spacing w:val="-15"/>
          <w:sz w:val="24"/>
        </w:rPr>
        <w:t> </w:t>
      </w:r>
      <w:r>
        <w:rPr>
          <w:sz w:val="24"/>
        </w:rPr>
        <w:t>fatty</w:t>
      </w:r>
      <w:r>
        <w:rPr>
          <w:spacing w:val="-14"/>
          <w:sz w:val="24"/>
        </w:rPr>
        <w:t> </w:t>
      </w:r>
      <w:r>
        <w:rPr>
          <w:sz w:val="24"/>
        </w:rPr>
        <w:t>acids</w:t>
      </w:r>
      <w:r>
        <w:rPr>
          <w:spacing w:val="-15"/>
          <w:sz w:val="24"/>
        </w:rPr>
        <w:t> </w:t>
      </w:r>
      <w:r>
        <w:rPr>
          <w:sz w:val="24"/>
        </w:rPr>
        <w:t>and dysregulation, Biosynthesis of fatty acids and dysregulation, cholesterol synthesis and its dysregulation,</w:t>
      </w:r>
      <w:r>
        <w:rPr>
          <w:spacing w:val="-15"/>
          <w:sz w:val="24"/>
        </w:rPr>
        <w:t> </w:t>
      </w:r>
      <w:r>
        <w:rPr>
          <w:sz w:val="24"/>
        </w:rPr>
        <w:t>biosynthesis</w:t>
      </w:r>
      <w:r>
        <w:rPr>
          <w:spacing w:val="-15"/>
          <w:sz w:val="24"/>
        </w:rPr>
        <w:t> </w:t>
      </w:r>
      <w:r>
        <w:rPr>
          <w:sz w:val="24"/>
        </w:rPr>
        <w:t>of</w:t>
      </w:r>
      <w:r>
        <w:rPr>
          <w:spacing w:val="-15"/>
          <w:sz w:val="24"/>
        </w:rPr>
        <w:t> </w:t>
      </w:r>
      <w:r>
        <w:rPr>
          <w:sz w:val="24"/>
        </w:rPr>
        <w:t>neutral</w:t>
      </w:r>
      <w:r>
        <w:rPr>
          <w:spacing w:val="-15"/>
          <w:sz w:val="24"/>
        </w:rPr>
        <w:t> </w:t>
      </w:r>
      <w:r>
        <w:rPr>
          <w:sz w:val="24"/>
        </w:rPr>
        <w:t>lipids,</w:t>
      </w:r>
      <w:r>
        <w:rPr>
          <w:spacing w:val="-15"/>
          <w:sz w:val="24"/>
        </w:rPr>
        <w:t> </w:t>
      </w:r>
      <w:r>
        <w:rPr>
          <w:sz w:val="24"/>
        </w:rPr>
        <w:t>ketone</w:t>
      </w:r>
      <w:r>
        <w:rPr>
          <w:spacing w:val="-15"/>
          <w:sz w:val="24"/>
        </w:rPr>
        <w:t> </w:t>
      </w:r>
      <w:r>
        <w:rPr>
          <w:sz w:val="24"/>
        </w:rPr>
        <w:t>bodies,</w:t>
      </w:r>
      <w:r>
        <w:rPr>
          <w:spacing w:val="-15"/>
          <w:sz w:val="24"/>
        </w:rPr>
        <w:t> </w:t>
      </w:r>
      <w:r>
        <w:rPr>
          <w:sz w:val="24"/>
        </w:rPr>
        <w:t>energetics</w:t>
      </w:r>
      <w:r>
        <w:rPr>
          <w:spacing w:val="-15"/>
          <w:sz w:val="24"/>
        </w:rPr>
        <w:t> </w:t>
      </w:r>
      <w:r>
        <w:rPr>
          <w:sz w:val="24"/>
        </w:rPr>
        <w:t>of</w:t>
      </w:r>
      <w:r>
        <w:rPr>
          <w:spacing w:val="-15"/>
          <w:sz w:val="24"/>
        </w:rPr>
        <w:t> </w:t>
      </w:r>
      <w:r>
        <w:rPr>
          <w:sz w:val="24"/>
        </w:rPr>
        <w:t>various</w:t>
      </w:r>
      <w:r>
        <w:rPr>
          <w:spacing w:val="-15"/>
          <w:sz w:val="24"/>
        </w:rPr>
        <w:t> </w:t>
      </w:r>
      <w:r>
        <w:rPr>
          <w:sz w:val="24"/>
        </w:rPr>
        <w:t>metabolic </w:t>
      </w:r>
      <w:r>
        <w:rPr>
          <w:spacing w:val="-2"/>
          <w:sz w:val="24"/>
        </w:rPr>
        <w:t>processes</w:t>
      </w:r>
      <w:r>
        <w:rPr>
          <w:spacing w:val="-13"/>
          <w:sz w:val="24"/>
        </w:rPr>
        <w:t> </w:t>
      </w:r>
      <w:r>
        <w:rPr>
          <w:spacing w:val="-2"/>
          <w:sz w:val="24"/>
        </w:rPr>
        <w:t>of</w:t>
      </w:r>
      <w:r>
        <w:rPr>
          <w:spacing w:val="-5"/>
          <w:sz w:val="24"/>
        </w:rPr>
        <w:t> </w:t>
      </w:r>
      <w:r>
        <w:rPr>
          <w:spacing w:val="-2"/>
          <w:sz w:val="24"/>
        </w:rPr>
        <w:t>lipids.</w:t>
      </w:r>
      <w:r>
        <w:rPr>
          <w:spacing w:val="-13"/>
          <w:sz w:val="24"/>
        </w:rPr>
        <w:t> </w:t>
      </w:r>
      <w:r>
        <w:rPr>
          <w:spacing w:val="-2"/>
          <w:sz w:val="24"/>
        </w:rPr>
        <w:t>Brief</w:t>
      </w:r>
      <w:r>
        <w:rPr>
          <w:spacing w:val="-4"/>
          <w:sz w:val="24"/>
        </w:rPr>
        <w:t> </w:t>
      </w:r>
      <w:r>
        <w:rPr>
          <w:spacing w:val="-2"/>
          <w:sz w:val="24"/>
        </w:rPr>
        <w:t>overview</w:t>
      </w:r>
      <w:r>
        <w:rPr>
          <w:spacing w:val="-13"/>
          <w:sz w:val="24"/>
        </w:rPr>
        <w:t> </w:t>
      </w:r>
      <w:r>
        <w:rPr>
          <w:spacing w:val="-2"/>
          <w:sz w:val="24"/>
        </w:rPr>
        <w:t>of</w:t>
      </w:r>
      <w:r>
        <w:rPr>
          <w:spacing w:val="-5"/>
          <w:sz w:val="24"/>
        </w:rPr>
        <w:t> </w:t>
      </w:r>
      <w:r>
        <w:rPr>
          <w:spacing w:val="-2"/>
          <w:sz w:val="24"/>
        </w:rPr>
        <w:t>lipid</w:t>
      </w:r>
      <w:r>
        <w:rPr>
          <w:spacing w:val="-13"/>
          <w:sz w:val="24"/>
        </w:rPr>
        <w:t> </w:t>
      </w:r>
      <w:r>
        <w:rPr>
          <w:spacing w:val="-2"/>
          <w:sz w:val="24"/>
        </w:rPr>
        <w:t>metabolic</w:t>
      </w:r>
      <w:r>
        <w:rPr>
          <w:spacing w:val="-13"/>
          <w:sz w:val="24"/>
        </w:rPr>
        <w:t> </w:t>
      </w:r>
      <w:r>
        <w:rPr>
          <w:spacing w:val="-2"/>
          <w:sz w:val="24"/>
        </w:rPr>
        <w:t>disorders.</w:t>
      </w:r>
    </w:p>
    <w:p>
      <w:pPr>
        <w:pStyle w:val="ListParagraph"/>
        <w:numPr>
          <w:ilvl w:val="1"/>
          <w:numId w:val="48"/>
        </w:numPr>
        <w:tabs>
          <w:tab w:pos="1078" w:val="left" w:leader="none"/>
          <w:tab w:pos="1080" w:val="left" w:leader="none"/>
        </w:tabs>
        <w:spacing w:line="271" w:lineRule="auto" w:before="0" w:after="0"/>
        <w:ind w:left="1080" w:right="358" w:hanging="360"/>
        <w:jc w:val="both"/>
        <w:rPr>
          <w:sz w:val="24"/>
        </w:rPr>
      </w:pPr>
      <w:r>
        <w:rPr>
          <w:b/>
          <w:sz w:val="24"/>
        </w:rPr>
        <w:t>Biochemistry of Vitamins</w:t>
      </w:r>
      <w:r>
        <w:rPr>
          <w:sz w:val="24"/>
        </w:rPr>
        <w:t>: Vitamins, classification, structures, metabolic functions, </w:t>
      </w:r>
      <w:r>
        <w:rPr>
          <w:spacing w:val="-4"/>
          <w:sz w:val="24"/>
        </w:rPr>
        <w:t>physiological role, natural and synthetic sources, deficiencies and toxicities, pharmacological </w:t>
      </w:r>
      <w:r>
        <w:rPr>
          <w:sz w:val="24"/>
        </w:rPr>
        <w:t>interactions</w:t>
      </w:r>
      <w:r>
        <w:rPr>
          <w:spacing w:val="-15"/>
          <w:sz w:val="24"/>
        </w:rPr>
        <w:t> </w:t>
      </w:r>
      <w:r>
        <w:rPr>
          <w:sz w:val="24"/>
        </w:rPr>
        <w:t>of</w:t>
      </w:r>
      <w:r>
        <w:rPr>
          <w:spacing w:val="-15"/>
          <w:sz w:val="24"/>
        </w:rPr>
        <w:t> </w:t>
      </w:r>
      <w:r>
        <w:rPr>
          <w:sz w:val="24"/>
        </w:rPr>
        <w:t>vitamins</w:t>
      </w:r>
      <w:r>
        <w:rPr>
          <w:spacing w:val="-15"/>
          <w:sz w:val="24"/>
        </w:rPr>
        <w:t> </w:t>
      </w:r>
      <w:r>
        <w:rPr>
          <w:sz w:val="24"/>
        </w:rPr>
        <w:t>with</w:t>
      </w:r>
      <w:r>
        <w:rPr>
          <w:spacing w:val="-15"/>
          <w:sz w:val="24"/>
        </w:rPr>
        <w:t> </w:t>
      </w:r>
      <w:r>
        <w:rPr>
          <w:sz w:val="24"/>
        </w:rPr>
        <w:t>drugs,</w:t>
      </w:r>
      <w:r>
        <w:rPr>
          <w:spacing w:val="-15"/>
          <w:sz w:val="24"/>
        </w:rPr>
        <w:t> </w:t>
      </w:r>
      <w:r>
        <w:rPr>
          <w:sz w:val="24"/>
        </w:rPr>
        <w:t>pharmaceutical</w:t>
      </w:r>
      <w:r>
        <w:rPr>
          <w:spacing w:val="-15"/>
          <w:sz w:val="24"/>
        </w:rPr>
        <w:t> </w:t>
      </w:r>
      <w:r>
        <w:rPr>
          <w:sz w:val="24"/>
        </w:rPr>
        <w:t>importance</w:t>
      </w:r>
      <w:r>
        <w:rPr>
          <w:spacing w:val="-15"/>
          <w:sz w:val="24"/>
        </w:rPr>
        <w:t> </w:t>
      </w:r>
      <w:r>
        <w:rPr>
          <w:sz w:val="24"/>
        </w:rPr>
        <w:t>of</w:t>
      </w:r>
      <w:r>
        <w:rPr>
          <w:spacing w:val="-15"/>
          <w:sz w:val="24"/>
        </w:rPr>
        <w:t> </w:t>
      </w:r>
      <w:r>
        <w:rPr>
          <w:sz w:val="24"/>
        </w:rPr>
        <w:t>vitamins.</w:t>
      </w:r>
    </w:p>
    <w:p>
      <w:pPr>
        <w:pStyle w:val="ListParagraph"/>
        <w:numPr>
          <w:ilvl w:val="1"/>
          <w:numId w:val="48"/>
        </w:numPr>
        <w:tabs>
          <w:tab w:pos="1078" w:val="left" w:leader="none"/>
          <w:tab w:pos="1080" w:val="left" w:leader="none"/>
        </w:tabs>
        <w:spacing w:line="268" w:lineRule="auto" w:before="0" w:after="0"/>
        <w:ind w:left="1080" w:right="357" w:hanging="360"/>
        <w:jc w:val="both"/>
        <w:rPr>
          <w:sz w:val="24"/>
        </w:rPr>
      </w:pPr>
      <w:r>
        <w:rPr>
          <w:b/>
          <w:spacing w:val="-4"/>
          <w:sz w:val="24"/>
        </w:rPr>
        <w:t>Biochemistry of Hormones</w:t>
      </w:r>
      <w:r>
        <w:rPr>
          <w:spacing w:val="-4"/>
          <w:sz w:val="24"/>
        </w:rPr>
        <w:t>: Hormones, chemical classification, pharmaceutical importance </w:t>
      </w:r>
      <w:r>
        <w:rPr>
          <w:sz w:val="24"/>
        </w:rPr>
        <w:t>of hormones.</w:t>
      </w:r>
    </w:p>
    <w:p>
      <w:pPr>
        <w:pStyle w:val="BodyText"/>
        <w:ind w:left="0"/>
        <w:rPr>
          <w:sz w:val="20"/>
        </w:rPr>
      </w:pPr>
    </w:p>
    <w:p>
      <w:pPr>
        <w:pStyle w:val="BodyText"/>
        <w:spacing w:before="58"/>
        <w:ind w:left="0"/>
        <w:rPr>
          <w:sz w:val="20"/>
        </w:rPr>
      </w:pPr>
      <w:r>
        <w:rPr>
          <w:sz w:val="20"/>
        </w:rPr>
        <mc:AlternateContent>
          <mc:Choice Requires="wps">
            <w:drawing>
              <wp:anchor distT="0" distB="0" distL="0" distR="0" allowOverlap="1" layoutInCell="1" locked="0" behindDoc="1" simplePos="0" relativeHeight="487624704">
                <wp:simplePos x="0" y="0"/>
                <wp:positionH relativeFrom="page">
                  <wp:posOffset>896416</wp:posOffset>
                </wp:positionH>
                <wp:positionV relativeFrom="paragraph">
                  <wp:posOffset>198119</wp:posOffset>
                </wp:positionV>
                <wp:extent cx="5981700" cy="258445"/>
                <wp:effectExtent l="0" t="0" r="0" b="0"/>
                <wp:wrapTopAndBottom/>
                <wp:docPr id="127" name="Textbox 127"/>
                <wp:cNvGraphicFramePr>
                  <a:graphicFrameLocks/>
                </wp:cNvGraphicFramePr>
                <a:graphic>
                  <a:graphicData uri="http://schemas.microsoft.com/office/word/2010/wordprocessingShape">
                    <wps:wsp>
                      <wps:cNvPr id="127" name="Textbox 127"/>
                      <wps:cNvSpPr txBox="1"/>
                      <wps:spPr>
                        <a:xfrm>
                          <a:off x="0" y="0"/>
                          <a:ext cx="5981700" cy="258445"/>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Practical</w:t>
                            </w:r>
                          </w:p>
                        </w:txbxContent>
                      </wps:txbx>
                      <wps:bodyPr wrap="square" lIns="0" tIns="0" rIns="0" bIns="0" rtlCol="0">
                        <a:noAutofit/>
                      </wps:bodyPr>
                    </wps:wsp>
                  </a:graphicData>
                </a:graphic>
              </wp:anchor>
            </w:drawing>
          </mc:Choice>
          <mc:Fallback>
            <w:pict>
              <v:shape style="position:absolute;margin-left:70.584pt;margin-top:15.599976pt;width:471pt;height:20.350pt;mso-position-horizontal-relative:page;mso-position-vertical-relative:paragraph;z-index:-15691776;mso-wrap-distance-left:0;mso-wrap-distance-right:0" type="#_x0000_t202" id="docshape121" filled="true" fillcolor="#e7e6e6" stroked="false">
                <v:textbox inset="0,0,0,0">
                  <w:txbxContent>
                    <w:p>
                      <w:pPr>
                        <w:spacing w:line="261" w:lineRule="exact" w:before="0"/>
                        <w:ind w:left="28" w:right="0" w:firstLine="0"/>
                        <w:jc w:val="left"/>
                        <w:rPr>
                          <w:b/>
                          <w:color w:val="000000"/>
                          <w:sz w:val="24"/>
                        </w:rPr>
                      </w:pPr>
                      <w:r>
                        <w:rPr>
                          <w:b/>
                          <w:color w:val="000000"/>
                          <w:spacing w:val="-2"/>
                          <w:sz w:val="24"/>
                        </w:rPr>
                        <w:t>Practical</w:t>
                      </w:r>
                    </w:p>
                  </w:txbxContent>
                </v:textbox>
                <v:fill type="solid"/>
                <w10:wrap type="topAndBottom"/>
              </v:shape>
            </w:pict>
          </mc:Fallback>
        </mc:AlternateContent>
      </w:r>
    </w:p>
    <w:p>
      <w:pPr>
        <w:pStyle w:val="BodyText"/>
        <w:spacing w:line="268" w:lineRule="auto"/>
        <w:ind w:left="360" w:right="362"/>
      </w:pPr>
      <w:r>
        <w:rPr>
          <w:spacing w:val="-2"/>
        </w:rPr>
        <w:t>Qualitative</w:t>
      </w:r>
      <w:r>
        <w:rPr>
          <w:spacing w:val="7"/>
        </w:rPr>
        <w:t> </w:t>
      </w:r>
      <w:r>
        <w:rPr>
          <w:spacing w:val="-2"/>
        </w:rPr>
        <w:t>and</w:t>
      </w:r>
      <w:r>
        <w:rPr>
          <w:spacing w:val="7"/>
        </w:rPr>
        <w:t> </w:t>
      </w:r>
      <w:r>
        <w:rPr>
          <w:spacing w:val="-2"/>
        </w:rPr>
        <w:t>Quantitative</w:t>
      </w:r>
      <w:r>
        <w:rPr>
          <w:spacing w:val="8"/>
        </w:rPr>
        <w:t> </w:t>
      </w:r>
      <w:r>
        <w:rPr>
          <w:spacing w:val="-2"/>
        </w:rPr>
        <w:t>analysis</w:t>
      </w:r>
      <w:r>
        <w:rPr>
          <w:spacing w:val="7"/>
        </w:rPr>
        <w:t> </w:t>
      </w:r>
      <w:r>
        <w:rPr>
          <w:spacing w:val="-2"/>
        </w:rPr>
        <w:t>of</w:t>
      </w:r>
      <w:r>
        <w:rPr>
          <w:spacing w:val="7"/>
        </w:rPr>
        <w:t> </w:t>
      </w:r>
      <w:r>
        <w:rPr>
          <w:spacing w:val="-2"/>
        </w:rPr>
        <w:t>Carbohydrates</w:t>
      </w:r>
      <w:r>
        <w:rPr>
          <w:spacing w:val="9"/>
        </w:rPr>
        <w:t> </w:t>
      </w:r>
      <w:r>
        <w:rPr>
          <w:spacing w:val="-2"/>
        </w:rPr>
        <w:t>(monosaccharides,</w:t>
      </w:r>
      <w:r>
        <w:rPr>
          <w:spacing w:val="5"/>
        </w:rPr>
        <w:t> </w:t>
      </w:r>
      <w:r>
        <w:rPr>
          <w:spacing w:val="-2"/>
        </w:rPr>
        <w:t>disaccharides,</w:t>
      </w:r>
      <w:r>
        <w:rPr>
          <w:spacing w:val="7"/>
        </w:rPr>
        <w:t> </w:t>
      </w:r>
      <w:r>
        <w:rPr>
          <w:spacing w:val="-2"/>
        </w:rPr>
        <w:t>reducing </w:t>
      </w:r>
      <w:r>
        <w:rPr>
          <w:spacing w:val="-6"/>
        </w:rPr>
        <w:t>sugars)</w:t>
      </w:r>
      <w:r>
        <w:rPr>
          <w:spacing w:val="3"/>
        </w:rPr>
        <w:t> </w:t>
      </w:r>
      <w:r>
        <w:rPr>
          <w:spacing w:val="-6"/>
        </w:rPr>
        <w:t>by</w:t>
      </w:r>
      <w:r>
        <w:rPr>
          <w:spacing w:val="3"/>
        </w:rPr>
        <w:t> </w:t>
      </w:r>
      <w:r>
        <w:rPr>
          <w:spacing w:val="-6"/>
        </w:rPr>
        <w:t>following</w:t>
      </w:r>
      <w:r>
        <w:rPr>
          <w:spacing w:val="3"/>
        </w:rPr>
        <w:t> </w:t>
      </w:r>
      <w:r>
        <w:rPr>
          <w:spacing w:val="-6"/>
        </w:rPr>
        <w:t>methods:</w:t>
      </w:r>
      <w:r>
        <w:rPr>
          <w:spacing w:val="4"/>
        </w:rPr>
        <w:t> </w:t>
      </w:r>
      <w:r>
        <w:rPr>
          <w:i/>
          <w:spacing w:val="-6"/>
        </w:rPr>
        <w:t>Molisch‘s</w:t>
      </w:r>
      <w:r>
        <w:rPr>
          <w:i/>
          <w:spacing w:val="3"/>
        </w:rPr>
        <w:t> </w:t>
      </w:r>
      <w:r>
        <w:rPr>
          <w:i/>
          <w:spacing w:val="-6"/>
        </w:rPr>
        <w:t>test,</w:t>
      </w:r>
      <w:r>
        <w:rPr>
          <w:i/>
          <w:spacing w:val="3"/>
        </w:rPr>
        <w:t> </w:t>
      </w:r>
      <w:r>
        <w:rPr>
          <w:spacing w:val="-6"/>
        </w:rPr>
        <w:t>Benedict's</w:t>
      </w:r>
      <w:r>
        <w:rPr>
          <w:spacing w:val="4"/>
        </w:rPr>
        <w:t> </w:t>
      </w:r>
      <w:r>
        <w:rPr>
          <w:spacing w:val="-6"/>
        </w:rPr>
        <w:t>test,</w:t>
      </w:r>
      <w:r>
        <w:rPr>
          <w:spacing w:val="2"/>
        </w:rPr>
        <w:t> </w:t>
      </w:r>
      <w:r>
        <w:rPr>
          <w:spacing w:val="-6"/>
        </w:rPr>
        <w:t>Fehling's</w:t>
      </w:r>
      <w:r>
        <w:rPr>
          <w:spacing w:val="4"/>
        </w:rPr>
        <w:t> </w:t>
      </w:r>
      <w:r>
        <w:rPr>
          <w:spacing w:val="-6"/>
        </w:rPr>
        <w:t>test,</w:t>
      </w:r>
      <w:r>
        <w:rPr>
          <w:spacing w:val="2"/>
        </w:rPr>
        <w:t> </w:t>
      </w:r>
      <w:r>
        <w:rPr>
          <w:spacing w:val="-6"/>
        </w:rPr>
        <w:t>Salivanoff’s</w:t>
      </w:r>
      <w:r>
        <w:rPr>
          <w:spacing w:val="4"/>
        </w:rPr>
        <w:t> </w:t>
      </w:r>
      <w:r>
        <w:rPr>
          <w:spacing w:val="-6"/>
        </w:rPr>
        <w:t>test,</w:t>
      </w:r>
      <w:r>
        <w:rPr>
          <w:spacing w:val="3"/>
        </w:rPr>
        <w:t> </w:t>
      </w:r>
      <w:r>
        <w:rPr>
          <w:spacing w:val="-6"/>
        </w:rPr>
        <w:t>Barfoed</w:t>
      </w:r>
    </w:p>
    <w:p>
      <w:pPr>
        <w:pStyle w:val="BodyText"/>
        <w:spacing w:after="0" w:line="268" w:lineRule="auto"/>
        <w:sectPr>
          <w:pgSz w:w="12240" w:h="15840"/>
          <w:pgMar w:header="0" w:footer="743" w:top="1120" w:bottom="940" w:left="1080" w:right="1080"/>
        </w:sectPr>
      </w:pPr>
    </w:p>
    <w:p>
      <w:pPr>
        <w:pStyle w:val="BodyText"/>
        <w:spacing w:line="268" w:lineRule="auto" w:before="55"/>
        <w:ind w:left="360" w:right="362"/>
      </w:pPr>
      <w:r>
        <w:rPr>
          <w:spacing w:val="-2"/>
        </w:rPr>
        <w:t>test,</w:t>
      </w:r>
      <w:r>
        <w:rPr>
          <w:spacing w:val="-8"/>
        </w:rPr>
        <w:t> </w:t>
      </w:r>
      <w:r>
        <w:rPr>
          <w:spacing w:val="-2"/>
        </w:rPr>
        <w:t>Iodine</w:t>
      </w:r>
      <w:r>
        <w:rPr>
          <w:spacing w:val="-7"/>
        </w:rPr>
        <w:t> </w:t>
      </w:r>
      <w:r>
        <w:rPr>
          <w:spacing w:val="-2"/>
        </w:rPr>
        <w:t>test,</w:t>
      </w:r>
      <w:r>
        <w:rPr>
          <w:spacing w:val="-8"/>
        </w:rPr>
        <w:t> </w:t>
      </w:r>
      <w:r>
        <w:rPr>
          <w:spacing w:val="-2"/>
        </w:rPr>
        <w:t>Osazone</w:t>
      </w:r>
      <w:r>
        <w:rPr>
          <w:spacing w:val="-8"/>
        </w:rPr>
        <w:t> </w:t>
      </w:r>
      <w:r>
        <w:rPr>
          <w:spacing w:val="-2"/>
        </w:rPr>
        <w:t>test,</w:t>
      </w:r>
      <w:r>
        <w:rPr>
          <w:spacing w:val="-10"/>
        </w:rPr>
        <w:t> </w:t>
      </w:r>
      <w:r>
        <w:rPr>
          <w:spacing w:val="-2"/>
        </w:rPr>
        <w:t>Bial</w:t>
      </w:r>
      <w:r>
        <w:rPr>
          <w:spacing w:val="-8"/>
        </w:rPr>
        <w:t> </w:t>
      </w:r>
      <w:r>
        <w:rPr>
          <w:spacing w:val="-2"/>
        </w:rPr>
        <w:t>Orcinol</w:t>
      </w:r>
      <w:r>
        <w:rPr>
          <w:spacing w:val="-9"/>
        </w:rPr>
        <w:t> </w:t>
      </w:r>
      <w:r>
        <w:rPr>
          <w:spacing w:val="-2"/>
        </w:rPr>
        <w:t>test,</w:t>
      </w:r>
      <w:r>
        <w:rPr>
          <w:spacing w:val="-10"/>
        </w:rPr>
        <w:t> </w:t>
      </w:r>
      <w:r>
        <w:rPr>
          <w:spacing w:val="-2"/>
        </w:rPr>
        <w:t>Anthrone</w:t>
      </w:r>
      <w:r>
        <w:rPr>
          <w:spacing w:val="-8"/>
        </w:rPr>
        <w:t> </w:t>
      </w:r>
      <w:r>
        <w:rPr>
          <w:spacing w:val="-2"/>
        </w:rPr>
        <w:t>Test)</w:t>
      </w:r>
      <w:r>
        <w:rPr>
          <w:spacing w:val="-8"/>
        </w:rPr>
        <w:t> </w:t>
      </w:r>
      <w:r>
        <w:rPr>
          <w:spacing w:val="-2"/>
        </w:rPr>
        <w:t>and</w:t>
      </w:r>
      <w:r>
        <w:rPr>
          <w:spacing w:val="-8"/>
        </w:rPr>
        <w:t> </w:t>
      </w:r>
      <w:r>
        <w:rPr>
          <w:spacing w:val="-2"/>
        </w:rPr>
        <w:t>lipids</w:t>
      </w:r>
      <w:r>
        <w:rPr>
          <w:spacing w:val="-8"/>
        </w:rPr>
        <w:t> </w:t>
      </w:r>
      <w:r>
        <w:rPr>
          <w:spacing w:val="-2"/>
        </w:rPr>
        <w:t>and</w:t>
      </w:r>
      <w:r>
        <w:rPr>
          <w:spacing w:val="-9"/>
        </w:rPr>
        <w:t> </w:t>
      </w:r>
      <w:r>
        <w:rPr>
          <w:spacing w:val="-2"/>
        </w:rPr>
        <w:t>Sterols</w:t>
      </w:r>
      <w:r>
        <w:rPr>
          <w:spacing w:val="-7"/>
        </w:rPr>
        <w:t> </w:t>
      </w:r>
      <w:r>
        <w:rPr>
          <w:spacing w:val="-2"/>
        </w:rPr>
        <w:t>(Cholesterol), Bile</w:t>
      </w:r>
      <w:r>
        <w:rPr>
          <w:spacing w:val="-11"/>
        </w:rPr>
        <w:t> </w:t>
      </w:r>
      <w:r>
        <w:rPr>
          <w:spacing w:val="-2"/>
        </w:rPr>
        <w:t>salts,</w:t>
      </w:r>
      <w:r>
        <w:rPr>
          <w:spacing w:val="-9"/>
        </w:rPr>
        <w:t> </w:t>
      </w:r>
      <w:r>
        <w:rPr>
          <w:spacing w:val="-2"/>
        </w:rPr>
        <w:t>Billirubin,</w:t>
      </w:r>
      <w:r>
        <w:rPr>
          <w:spacing w:val="-11"/>
        </w:rPr>
        <w:t> </w:t>
      </w:r>
      <w:r>
        <w:rPr>
          <w:spacing w:val="-2"/>
        </w:rPr>
        <w:t>Analysis</w:t>
      </w:r>
      <w:r>
        <w:rPr>
          <w:spacing w:val="-8"/>
        </w:rPr>
        <w:t> </w:t>
      </w:r>
      <w:r>
        <w:rPr>
          <w:spacing w:val="-2"/>
        </w:rPr>
        <w:t>of</w:t>
      </w:r>
      <w:r>
        <w:rPr>
          <w:spacing w:val="-9"/>
        </w:rPr>
        <w:t> </w:t>
      </w:r>
      <w:r>
        <w:rPr>
          <w:spacing w:val="-2"/>
        </w:rPr>
        <w:t>Cholesterol</w:t>
      </w:r>
      <w:r>
        <w:rPr>
          <w:spacing w:val="-9"/>
        </w:rPr>
        <w:t> </w:t>
      </w:r>
      <w:r>
        <w:rPr>
          <w:spacing w:val="-2"/>
        </w:rPr>
        <w:t>and</w:t>
      </w:r>
      <w:r>
        <w:rPr>
          <w:spacing w:val="-11"/>
        </w:rPr>
        <w:t> </w:t>
      </w:r>
      <w:r>
        <w:rPr>
          <w:spacing w:val="-2"/>
        </w:rPr>
        <w:t>Creatinine</w:t>
      </w:r>
      <w:r>
        <w:rPr>
          <w:spacing w:val="-9"/>
        </w:rPr>
        <w:t> </w:t>
      </w:r>
      <w:r>
        <w:rPr>
          <w:spacing w:val="-2"/>
        </w:rPr>
        <w:t>in</w:t>
      </w:r>
      <w:r>
        <w:rPr>
          <w:spacing w:val="-10"/>
        </w:rPr>
        <w:t> </w:t>
      </w:r>
      <w:r>
        <w:rPr>
          <w:spacing w:val="-2"/>
        </w:rPr>
        <w:t>Blood.</w:t>
      </w:r>
    </w:p>
    <w:p>
      <w:pPr>
        <w:pStyle w:val="BodyText"/>
        <w:spacing w:before="133"/>
        <w:ind w:left="0"/>
      </w:pPr>
    </w:p>
    <w:p>
      <w:pPr>
        <w:pStyle w:val="Heading5"/>
        <w:spacing w:line="272" w:lineRule="exact"/>
      </w:pPr>
      <w:r>
        <w:rPr/>
        <w:t>Recommended</w:t>
      </w:r>
      <w:r>
        <w:rPr>
          <w:spacing w:val="12"/>
        </w:rPr>
        <w:t> </w:t>
      </w:r>
      <w:r>
        <w:rPr>
          <w:spacing w:val="-2"/>
        </w:rPr>
        <w:t>Readings</w:t>
      </w:r>
    </w:p>
    <w:p>
      <w:pPr>
        <w:pStyle w:val="ListParagraph"/>
        <w:numPr>
          <w:ilvl w:val="0"/>
          <w:numId w:val="49"/>
        </w:numPr>
        <w:tabs>
          <w:tab w:pos="787" w:val="left" w:leader="none"/>
        </w:tabs>
        <w:spacing w:line="268" w:lineRule="auto" w:before="0" w:after="0"/>
        <w:ind w:left="787" w:right="355" w:hanging="360"/>
        <w:jc w:val="left"/>
        <w:rPr>
          <w:sz w:val="24"/>
        </w:rPr>
      </w:pPr>
      <w:r>
        <w:rPr>
          <w:spacing w:val="-8"/>
          <w:sz w:val="24"/>
        </w:rPr>
        <w:t>Berg,</w:t>
      </w:r>
      <w:r>
        <w:rPr>
          <w:spacing w:val="-2"/>
          <w:sz w:val="24"/>
        </w:rPr>
        <w:t> </w:t>
      </w:r>
      <w:r>
        <w:rPr>
          <w:spacing w:val="-8"/>
          <w:sz w:val="24"/>
        </w:rPr>
        <w:t>J.</w:t>
      </w:r>
      <w:r>
        <w:rPr>
          <w:spacing w:val="-3"/>
          <w:sz w:val="24"/>
        </w:rPr>
        <w:t> </w:t>
      </w:r>
      <w:r>
        <w:rPr>
          <w:spacing w:val="-8"/>
          <w:sz w:val="24"/>
        </w:rPr>
        <w:t>M.,</w:t>
      </w:r>
      <w:r>
        <w:rPr>
          <w:spacing w:val="-1"/>
          <w:sz w:val="24"/>
        </w:rPr>
        <w:t> </w:t>
      </w:r>
      <w:r>
        <w:rPr>
          <w:spacing w:val="-8"/>
          <w:sz w:val="24"/>
        </w:rPr>
        <w:t>Tymoczko,</w:t>
      </w:r>
      <w:r>
        <w:rPr>
          <w:spacing w:val="-2"/>
          <w:sz w:val="24"/>
        </w:rPr>
        <w:t> </w:t>
      </w:r>
      <w:r>
        <w:rPr>
          <w:spacing w:val="-8"/>
          <w:sz w:val="24"/>
        </w:rPr>
        <w:t>J.</w:t>
      </w:r>
      <w:r>
        <w:rPr>
          <w:spacing w:val="-2"/>
          <w:sz w:val="24"/>
        </w:rPr>
        <w:t> </w:t>
      </w:r>
      <w:r>
        <w:rPr>
          <w:spacing w:val="-8"/>
          <w:sz w:val="24"/>
        </w:rPr>
        <w:t>L.,</w:t>
      </w:r>
      <w:r>
        <w:rPr>
          <w:spacing w:val="-2"/>
          <w:sz w:val="24"/>
        </w:rPr>
        <w:t> </w:t>
      </w:r>
      <w:r>
        <w:rPr>
          <w:spacing w:val="-8"/>
          <w:sz w:val="24"/>
        </w:rPr>
        <w:t>&amp;</w:t>
      </w:r>
      <w:r>
        <w:rPr>
          <w:spacing w:val="-2"/>
          <w:sz w:val="24"/>
        </w:rPr>
        <w:t> </w:t>
      </w:r>
      <w:r>
        <w:rPr>
          <w:spacing w:val="-8"/>
          <w:sz w:val="24"/>
        </w:rPr>
        <w:t>Gatto,</w:t>
      </w:r>
      <w:r>
        <w:rPr>
          <w:spacing w:val="-2"/>
          <w:sz w:val="24"/>
        </w:rPr>
        <w:t> </w:t>
      </w:r>
      <w:r>
        <w:rPr>
          <w:spacing w:val="-8"/>
          <w:sz w:val="24"/>
        </w:rPr>
        <w:t>G.</w:t>
      </w:r>
      <w:r>
        <w:rPr>
          <w:spacing w:val="-1"/>
          <w:sz w:val="24"/>
        </w:rPr>
        <w:t> </w:t>
      </w:r>
      <w:r>
        <w:rPr>
          <w:spacing w:val="-8"/>
          <w:sz w:val="24"/>
        </w:rPr>
        <w:t>J.</w:t>
      </w:r>
      <w:r>
        <w:rPr>
          <w:spacing w:val="-3"/>
          <w:sz w:val="24"/>
        </w:rPr>
        <w:t> </w:t>
      </w:r>
      <w:r>
        <w:rPr>
          <w:spacing w:val="-8"/>
          <w:sz w:val="24"/>
        </w:rPr>
        <w:t>(2019).</w:t>
      </w:r>
      <w:r>
        <w:rPr>
          <w:sz w:val="24"/>
        </w:rPr>
        <w:t> </w:t>
      </w:r>
      <w:r>
        <w:rPr>
          <w:i/>
          <w:spacing w:val="-8"/>
          <w:sz w:val="24"/>
        </w:rPr>
        <w:t>Stryer’s</w:t>
      </w:r>
      <w:r>
        <w:rPr>
          <w:i/>
          <w:spacing w:val="-3"/>
          <w:sz w:val="24"/>
        </w:rPr>
        <w:t> </w:t>
      </w:r>
      <w:r>
        <w:rPr>
          <w:i/>
          <w:spacing w:val="-8"/>
          <w:sz w:val="24"/>
        </w:rPr>
        <w:t>biochemistry</w:t>
      </w:r>
      <w:r>
        <w:rPr>
          <w:i/>
          <w:sz w:val="24"/>
        </w:rPr>
        <w:t> </w:t>
      </w:r>
      <w:r>
        <w:rPr>
          <w:spacing w:val="-8"/>
          <w:sz w:val="24"/>
        </w:rPr>
        <w:t>(8th</w:t>
      </w:r>
      <w:r>
        <w:rPr>
          <w:spacing w:val="-3"/>
          <w:sz w:val="24"/>
        </w:rPr>
        <w:t> </w:t>
      </w:r>
      <w:r>
        <w:rPr>
          <w:spacing w:val="-8"/>
          <w:sz w:val="24"/>
        </w:rPr>
        <w:t>ed.).</w:t>
      </w:r>
      <w:r>
        <w:rPr>
          <w:spacing w:val="-3"/>
          <w:sz w:val="24"/>
        </w:rPr>
        <w:t> </w:t>
      </w:r>
      <w:r>
        <w:rPr>
          <w:spacing w:val="-8"/>
          <w:sz w:val="24"/>
        </w:rPr>
        <w:t>W.</w:t>
      </w:r>
      <w:r>
        <w:rPr>
          <w:spacing w:val="-2"/>
          <w:sz w:val="24"/>
        </w:rPr>
        <w:t> </w:t>
      </w:r>
      <w:r>
        <w:rPr>
          <w:spacing w:val="-8"/>
          <w:sz w:val="24"/>
        </w:rPr>
        <w:t>H.</w:t>
      </w:r>
      <w:r>
        <w:rPr>
          <w:spacing w:val="-2"/>
          <w:sz w:val="24"/>
        </w:rPr>
        <w:t> </w:t>
      </w:r>
      <w:r>
        <w:rPr>
          <w:spacing w:val="-8"/>
          <w:sz w:val="24"/>
        </w:rPr>
        <w:t>Freeman </w:t>
      </w:r>
      <w:r>
        <w:rPr>
          <w:sz w:val="24"/>
        </w:rPr>
        <w:t>and Company.</w:t>
      </w:r>
    </w:p>
    <w:p>
      <w:pPr>
        <w:pStyle w:val="ListParagraph"/>
        <w:numPr>
          <w:ilvl w:val="0"/>
          <w:numId w:val="49"/>
        </w:numPr>
        <w:tabs>
          <w:tab w:pos="787" w:val="left" w:leader="none"/>
        </w:tabs>
        <w:spacing w:line="268" w:lineRule="auto" w:before="0" w:after="0"/>
        <w:ind w:left="787" w:right="360" w:hanging="360"/>
        <w:jc w:val="left"/>
        <w:rPr>
          <w:sz w:val="24"/>
        </w:rPr>
      </w:pPr>
      <w:r>
        <w:rPr>
          <w:sz w:val="24"/>
        </w:rPr>
        <w:t>Akash,</w:t>
      </w:r>
      <w:r>
        <w:rPr>
          <w:spacing w:val="64"/>
          <w:sz w:val="24"/>
        </w:rPr>
        <w:t> </w:t>
      </w:r>
      <w:r>
        <w:rPr>
          <w:sz w:val="24"/>
        </w:rPr>
        <w:t>M.</w:t>
      </w:r>
      <w:r>
        <w:rPr>
          <w:spacing w:val="64"/>
          <w:sz w:val="24"/>
        </w:rPr>
        <w:t> </w:t>
      </w:r>
      <w:r>
        <w:rPr>
          <w:sz w:val="24"/>
        </w:rPr>
        <w:t>S.</w:t>
      </w:r>
      <w:r>
        <w:rPr>
          <w:spacing w:val="64"/>
          <w:sz w:val="24"/>
        </w:rPr>
        <w:t> </w:t>
      </w:r>
      <w:r>
        <w:rPr>
          <w:sz w:val="24"/>
        </w:rPr>
        <w:t>H.,</w:t>
      </w:r>
      <w:r>
        <w:rPr>
          <w:spacing w:val="64"/>
          <w:sz w:val="24"/>
        </w:rPr>
        <w:t> </w:t>
      </w:r>
      <w:r>
        <w:rPr>
          <w:sz w:val="24"/>
        </w:rPr>
        <w:t>&amp;</w:t>
      </w:r>
      <w:r>
        <w:rPr>
          <w:spacing w:val="62"/>
          <w:sz w:val="24"/>
        </w:rPr>
        <w:t> </w:t>
      </w:r>
      <w:r>
        <w:rPr>
          <w:sz w:val="24"/>
        </w:rPr>
        <w:t>Rehman,</w:t>
      </w:r>
      <w:r>
        <w:rPr>
          <w:spacing w:val="64"/>
          <w:sz w:val="24"/>
        </w:rPr>
        <w:t> </w:t>
      </w:r>
      <w:r>
        <w:rPr>
          <w:sz w:val="24"/>
        </w:rPr>
        <w:t>K.</w:t>
      </w:r>
      <w:r>
        <w:rPr>
          <w:spacing w:val="62"/>
          <w:sz w:val="24"/>
        </w:rPr>
        <w:t> </w:t>
      </w:r>
      <w:r>
        <w:rPr>
          <w:sz w:val="24"/>
        </w:rPr>
        <w:t>(2025).</w:t>
      </w:r>
      <w:r>
        <w:rPr>
          <w:spacing w:val="64"/>
          <w:sz w:val="24"/>
        </w:rPr>
        <w:t> </w:t>
      </w:r>
      <w:r>
        <w:rPr>
          <w:sz w:val="24"/>
        </w:rPr>
        <w:t>Biochemical</w:t>
      </w:r>
      <w:r>
        <w:rPr>
          <w:spacing w:val="62"/>
          <w:sz w:val="24"/>
        </w:rPr>
        <w:t> </w:t>
      </w:r>
      <w:r>
        <w:rPr>
          <w:sz w:val="24"/>
        </w:rPr>
        <w:t>aspects</w:t>
      </w:r>
      <w:r>
        <w:rPr>
          <w:spacing w:val="62"/>
          <w:sz w:val="24"/>
        </w:rPr>
        <w:t> </w:t>
      </w:r>
      <w:r>
        <w:rPr>
          <w:sz w:val="24"/>
        </w:rPr>
        <w:t>of</w:t>
      </w:r>
      <w:r>
        <w:rPr>
          <w:spacing w:val="63"/>
          <w:sz w:val="24"/>
        </w:rPr>
        <w:t> </w:t>
      </w:r>
      <w:r>
        <w:rPr>
          <w:sz w:val="24"/>
        </w:rPr>
        <w:t>metabolic</w:t>
      </w:r>
      <w:r>
        <w:rPr>
          <w:spacing w:val="65"/>
          <w:sz w:val="24"/>
        </w:rPr>
        <w:t> </w:t>
      </w:r>
      <w:r>
        <w:rPr>
          <w:sz w:val="24"/>
        </w:rPr>
        <w:t>disorders. Elsevier Academic Press.</w:t>
      </w:r>
    </w:p>
    <w:p>
      <w:pPr>
        <w:pStyle w:val="ListParagraph"/>
        <w:numPr>
          <w:ilvl w:val="0"/>
          <w:numId w:val="49"/>
        </w:numPr>
        <w:tabs>
          <w:tab w:pos="787" w:val="left" w:leader="none"/>
        </w:tabs>
        <w:spacing w:line="268" w:lineRule="auto" w:before="4" w:after="0"/>
        <w:ind w:left="787" w:right="354" w:hanging="360"/>
        <w:jc w:val="left"/>
        <w:rPr>
          <w:sz w:val="24"/>
        </w:rPr>
      </w:pPr>
      <w:r>
        <w:rPr>
          <w:w w:val="90"/>
          <w:sz w:val="24"/>
        </w:rPr>
        <w:t>Nelson,</w:t>
      </w:r>
      <w:r>
        <w:rPr>
          <w:spacing w:val="-9"/>
          <w:w w:val="90"/>
          <w:sz w:val="24"/>
        </w:rPr>
        <w:t> </w:t>
      </w:r>
      <w:r>
        <w:rPr>
          <w:w w:val="90"/>
          <w:sz w:val="24"/>
        </w:rPr>
        <w:t>D.</w:t>
      </w:r>
      <w:r>
        <w:rPr>
          <w:spacing w:val="-9"/>
          <w:w w:val="90"/>
          <w:sz w:val="24"/>
        </w:rPr>
        <w:t> </w:t>
      </w:r>
      <w:r>
        <w:rPr>
          <w:w w:val="90"/>
          <w:sz w:val="24"/>
        </w:rPr>
        <w:t>L.,</w:t>
      </w:r>
      <w:r>
        <w:rPr>
          <w:spacing w:val="-9"/>
          <w:w w:val="90"/>
          <w:sz w:val="24"/>
        </w:rPr>
        <w:t> </w:t>
      </w:r>
      <w:r>
        <w:rPr>
          <w:w w:val="90"/>
          <w:sz w:val="24"/>
        </w:rPr>
        <w:t>&amp;</w:t>
      </w:r>
      <w:r>
        <w:rPr>
          <w:spacing w:val="-9"/>
          <w:w w:val="90"/>
          <w:sz w:val="24"/>
        </w:rPr>
        <w:t> </w:t>
      </w:r>
      <w:r>
        <w:rPr>
          <w:w w:val="90"/>
          <w:sz w:val="24"/>
        </w:rPr>
        <w:t>Cox,</w:t>
      </w:r>
      <w:r>
        <w:rPr>
          <w:spacing w:val="-8"/>
          <w:w w:val="90"/>
          <w:sz w:val="24"/>
        </w:rPr>
        <w:t> </w:t>
      </w:r>
      <w:r>
        <w:rPr>
          <w:w w:val="90"/>
          <w:sz w:val="24"/>
        </w:rPr>
        <w:t>M.</w:t>
      </w:r>
      <w:r>
        <w:rPr>
          <w:spacing w:val="-9"/>
          <w:w w:val="90"/>
          <w:sz w:val="24"/>
        </w:rPr>
        <w:t> </w:t>
      </w:r>
      <w:r>
        <w:rPr>
          <w:w w:val="90"/>
          <w:sz w:val="24"/>
        </w:rPr>
        <w:t>M.</w:t>
      </w:r>
      <w:r>
        <w:rPr>
          <w:spacing w:val="-9"/>
          <w:w w:val="90"/>
          <w:sz w:val="24"/>
        </w:rPr>
        <w:t> </w:t>
      </w:r>
      <w:r>
        <w:rPr>
          <w:w w:val="90"/>
          <w:sz w:val="24"/>
        </w:rPr>
        <w:t>(2017).</w:t>
      </w:r>
      <w:r>
        <w:rPr>
          <w:spacing w:val="-9"/>
          <w:w w:val="90"/>
          <w:sz w:val="24"/>
        </w:rPr>
        <w:t> </w:t>
      </w:r>
      <w:r>
        <w:rPr>
          <w:i/>
          <w:w w:val="90"/>
          <w:sz w:val="24"/>
        </w:rPr>
        <w:t>Lehninger</w:t>
      </w:r>
      <w:r>
        <w:rPr>
          <w:i/>
          <w:spacing w:val="-9"/>
          <w:w w:val="90"/>
          <w:sz w:val="24"/>
        </w:rPr>
        <w:t> </w:t>
      </w:r>
      <w:r>
        <w:rPr>
          <w:i/>
          <w:w w:val="90"/>
          <w:sz w:val="24"/>
        </w:rPr>
        <w:t>principles</w:t>
      </w:r>
      <w:r>
        <w:rPr>
          <w:i/>
          <w:spacing w:val="-9"/>
          <w:w w:val="90"/>
          <w:sz w:val="24"/>
        </w:rPr>
        <w:t> </w:t>
      </w:r>
      <w:r>
        <w:rPr>
          <w:i/>
          <w:w w:val="90"/>
          <w:sz w:val="24"/>
        </w:rPr>
        <w:t>of</w:t>
      </w:r>
      <w:r>
        <w:rPr>
          <w:i/>
          <w:spacing w:val="-8"/>
          <w:w w:val="90"/>
          <w:sz w:val="24"/>
        </w:rPr>
        <w:t> </w:t>
      </w:r>
      <w:r>
        <w:rPr>
          <w:i/>
          <w:w w:val="90"/>
          <w:sz w:val="24"/>
        </w:rPr>
        <w:t>biochemistry</w:t>
      </w:r>
      <w:r>
        <w:rPr>
          <w:i/>
          <w:spacing w:val="-7"/>
          <w:w w:val="90"/>
          <w:sz w:val="24"/>
        </w:rPr>
        <w:t> </w:t>
      </w:r>
      <w:r>
        <w:rPr>
          <w:w w:val="90"/>
          <w:sz w:val="24"/>
        </w:rPr>
        <w:t>(7th</w:t>
      </w:r>
      <w:r>
        <w:rPr>
          <w:spacing w:val="-9"/>
          <w:w w:val="90"/>
          <w:sz w:val="24"/>
        </w:rPr>
        <w:t> </w:t>
      </w:r>
      <w:r>
        <w:rPr>
          <w:w w:val="90"/>
          <w:sz w:val="24"/>
        </w:rPr>
        <w:t>ed.).</w:t>
      </w:r>
      <w:r>
        <w:rPr>
          <w:spacing w:val="-7"/>
          <w:w w:val="90"/>
          <w:sz w:val="24"/>
        </w:rPr>
        <w:t> </w:t>
      </w:r>
      <w:r>
        <w:rPr>
          <w:w w:val="90"/>
          <w:sz w:val="24"/>
        </w:rPr>
        <w:t>W.</w:t>
      </w:r>
      <w:r>
        <w:rPr>
          <w:spacing w:val="-9"/>
          <w:w w:val="90"/>
          <w:sz w:val="24"/>
        </w:rPr>
        <w:t> </w:t>
      </w:r>
      <w:r>
        <w:rPr>
          <w:w w:val="90"/>
          <w:sz w:val="24"/>
        </w:rPr>
        <w:t>H.</w:t>
      </w:r>
      <w:r>
        <w:rPr>
          <w:spacing w:val="-9"/>
          <w:w w:val="90"/>
          <w:sz w:val="24"/>
        </w:rPr>
        <w:t> </w:t>
      </w:r>
      <w:r>
        <w:rPr>
          <w:w w:val="90"/>
          <w:sz w:val="24"/>
        </w:rPr>
        <w:t>Freeman</w:t>
      </w:r>
      <w:r>
        <w:rPr>
          <w:spacing w:val="-9"/>
          <w:w w:val="90"/>
          <w:sz w:val="24"/>
        </w:rPr>
        <w:t> </w:t>
      </w:r>
      <w:r>
        <w:rPr>
          <w:w w:val="90"/>
          <w:sz w:val="24"/>
        </w:rPr>
        <w:t>and </w:t>
      </w:r>
      <w:r>
        <w:rPr>
          <w:spacing w:val="-2"/>
          <w:sz w:val="24"/>
        </w:rPr>
        <w:t>Company.</w:t>
      </w:r>
    </w:p>
    <w:p>
      <w:pPr>
        <w:pStyle w:val="ListParagraph"/>
        <w:numPr>
          <w:ilvl w:val="0"/>
          <w:numId w:val="49"/>
        </w:numPr>
        <w:tabs>
          <w:tab w:pos="786" w:val="left" w:leader="none"/>
        </w:tabs>
        <w:spacing w:line="240" w:lineRule="auto" w:before="1" w:after="0"/>
        <w:ind w:left="786" w:right="0" w:hanging="359"/>
        <w:jc w:val="left"/>
        <w:rPr>
          <w:sz w:val="24"/>
        </w:rPr>
      </w:pPr>
      <w:r>
        <w:rPr>
          <w:w w:val="85"/>
          <w:sz w:val="24"/>
        </w:rPr>
        <w:t>Devlin,</w:t>
      </w:r>
      <w:r>
        <w:rPr>
          <w:spacing w:val="-7"/>
          <w:sz w:val="24"/>
        </w:rPr>
        <w:t> </w:t>
      </w:r>
      <w:r>
        <w:rPr>
          <w:w w:val="85"/>
          <w:sz w:val="24"/>
        </w:rPr>
        <w:t>T.</w:t>
      </w:r>
      <w:r>
        <w:rPr>
          <w:spacing w:val="-5"/>
          <w:sz w:val="24"/>
        </w:rPr>
        <w:t> </w:t>
      </w:r>
      <w:r>
        <w:rPr>
          <w:w w:val="85"/>
          <w:sz w:val="24"/>
        </w:rPr>
        <w:t>M.</w:t>
      </w:r>
      <w:r>
        <w:rPr>
          <w:spacing w:val="-5"/>
          <w:sz w:val="24"/>
        </w:rPr>
        <w:t> </w:t>
      </w:r>
      <w:r>
        <w:rPr>
          <w:w w:val="85"/>
          <w:sz w:val="24"/>
        </w:rPr>
        <w:t>(2016).</w:t>
      </w:r>
      <w:r>
        <w:rPr>
          <w:spacing w:val="-4"/>
          <w:sz w:val="24"/>
        </w:rPr>
        <w:t> </w:t>
      </w:r>
      <w:r>
        <w:rPr>
          <w:i/>
          <w:w w:val="85"/>
          <w:sz w:val="24"/>
        </w:rPr>
        <w:t>Textbook</w:t>
      </w:r>
      <w:r>
        <w:rPr>
          <w:i/>
          <w:spacing w:val="-5"/>
          <w:sz w:val="24"/>
        </w:rPr>
        <w:t> </w:t>
      </w:r>
      <w:r>
        <w:rPr>
          <w:i/>
          <w:w w:val="85"/>
          <w:sz w:val="24"/>
        </w:rPr>
        <w:t>of</w:t>
      </w:r>
      <w:r>
        <w:rPr>
          <w:i/>
          <w:spacing w:val="-5"/>
          <w:sz w:val="24"/>
        </w:rPr>
        <w:t> </w:t>
      </w:r>
      <w:r>
        <w:rPr>
          <w:i/>
          <w:w w:val="85"/>
          <w:sz w:val="24"/>
        </w:rPr>
        <w:t>biochemistry</w:t>
      </w:r>
      <w:r>
        <w:rPr>
          <w:i/>
          <w:spacing w:val="-5"/>
          <w:sz w:val="24"/>
        </w:rPr>
        <w:t> </w:t>
      </w:r>
      <w:r>
        <w:rPr>
          <w:i/>
          <w:w w:val="85"/>
          <w:sz w:val="24"/>
        </w:rPr>
        <w:t>with</w:t>
      </w:r>
      <w:r>
        <w:rPr>
          <w:i/>
          <w:spacing w:val="-5"/>
          <w:sz w:val="24"/>
        </w:rPr>
        <w:t> </w:t>
      </w:r>
      <w:r>
        <w:rPr>
          <w:i/>
          <w:w w:val="85"/>
          <w:sz w:val="24"/>
        </w:rPr>
        <w:t>clinical</w:t>
      </w:r>
      <w:r>
        <w:rPr>
          <w:i/>
          <w:spacing w:val="-4"/>
          <w:sz w:val="24"/>
        </w:rPr>
        <w:t> </w:t>
      </w:r>
      <w:r>
        <w:rPr>
          <w:i/>
          <w:w w:val="85"/>
          <w:sz w:val="24"/>
        </w:rPr>
        <w:t>correlations</w:t>
      </w:r>
      <w:r>
        <w:rPr>
          <w:i/>
          <w:spacing w:val="-4"/>
          <w:sz w:val="24"/>
        </w:rPr>
        <w:t> </w:t>
      </w:r>
      <w:r>
        <w:rPr>
          <w:w w:val="85"/>
          <w:sz w:val="24"/>
        </w:rPr>
        <w:t>(8th</w:t>
      </w:r>
      <w:r>
        <w:rPr>
          <w:spacing w:val="-6"/>
          <w:sz w:val="24"/>
        </w:rPr>
        <w:t> </w:t>
      </w:r>
      <w:r>
        <w:rPr>
          <w:w w:val="85"/>
          <w:sz w:val="24"/>
        </w:rPr>
        <w:t>ed.).</w:t>
      </w:r>
      <w:r>
        <w:rPr>
          <w:spacing w:val="-4"/>
          <w:sz w:val="24"/>
        </w:rPr>
        <w:t> </w:t>
      </w:r>
      <w:r>
        <w:rPr>
          <w:w w:val="85"/>
          <w:sz w:val="24"/>
        </w:rPr>
        <w:t>Wiley-</w:t>
      </w:r>
      <w:r>
        <w:rPr>
          <w:spacing w:val="-2"/>
          <w:w w:val="85"/>
          <w:sz w:val="24"/>
        </w:rPr>
        <w:t>Liss.</w:t>
      </w:r>
    </w:p>
    <w:p>
      <w:pPr>
        <w:pStyle w:val="ListParagraph"/>
        <w:numPr>
          <w:ilvl w:val="0"/>
          <w:numId w:val="49"/>
        </w:numPr>
        <w:tabs>
          <w:tab w:pos="786" w:val="left" w:leader="none"/>
        </w:tabs>
        <w:spacing w:line="240" w:lineRule="auto" w:before="36" w:after="0"/>
        <w:ind w:left="786" w:right="0" w:hanging="359"/>
        <w:jc w:val="left"/>
        <w:rPr>
          <w:sz w:val="24"/>
        </w:rPr>
      </w:pPr>
      <w:r>
        <w:rPr>
          <w:w w:val="85"/>
          <w:sz w:val="24"/>
        </w:rPr>
        <w:t>Gout,</w:t>
      </w:r>
      <w:r>
        <w:rPr>
          <w:spacing w:val="-4"/>
          <w:w w:val="85"/>
          <w:sz w:val="24"/>
        </w:rPr>
        <w:t> </w:t>
      </w:r>
      <w:r>
        <w:rPr>
          <w:w w:val="85"/>
          <w:sz w:val="24"/>
        </w:rPr>
        <w:t>A.</w:t>
      </w:r>
      <w:r>
        <w:rPr>
          <w:spacing w:val="-3"/>
          <w:w w:val="85"/>
          <w:sz w:val="24"/>
        </w:rPr>
        <w:t> </w:t>
      </w:r>
      <w:r>
        <w:rPr>
          <w:w w:val="85"/>
          <w:sz w:val="24"/>
        </w:rPr>
        <w:t>M.</w:t>
      </w:r>
      <w:r>
        <w:rPr>
          <w:spacing w:val="-3"/>
          <w:w w:val="85"/>
          <w:sz w:val="24"/>
        </w:rPr>
        <w:t> </w:t>
      </w:r>
      <w:r>
        <w:rPr>
          <w:w w:val="85"/>
          <w:sz w:val="24"/>
        </w:rPr>
        <w:t>(2019).</w:t>
      </w:r>
      <w:r>
        <w:rPr>
          <w:spacing w:val="-3"/>
          <w:w w:val="85"/>
          <w:sz w:val="24"/>
        </w:rPr>
        <w:t> </w:t>
      </w:r>
      <w:r>
        <w:rPr>
          <w:i/>
          <w:w w:val="85"/>
          <w:sz w:val="24"/>
        </w:rPr>
        <w:t>Biochemistry</w:t>
      </w:r>
      <w:r>
        <w:rPr>
          <w:i/>
          <w:spacing w:val="-3"/>
          <w:w w:val="85"/>
          <w:sz w:val="24"/>
        </w:rPr>
        <w:t> </w:t>
      </w:r>
      <w:r>
        <w:rPr>
          <w:i/>
          <w:w w:val="85"/>
          <w:sz w:val="24"/>
        </w:rPr>
        <w:t>for</w:t>
      </w:r>
      <w:r>
        <w:rPr>
          <w:i/>
          <w:spacing w:val="-4"/>
          <w:w w:val="85"/>
          <w:sz w:val="24"/>
        </w:rPr>
        <w:t> </w:t>
      </w:r>
      <w:r>
        <w:rPr>
          <w:i/>
          <w:w w:val="85"/>
          <w:sz w:val="24"/>
        </w:rPr>
        <w:t>the</w:t>
      </w:r>
      <w:r>
        <w:rPr>
          <w:i/>
          <w:spacing w:val="-3"/>
          <w:w w:val="85"/>
          <w:sz w:val="24"/>
        </w:rPr>
        <w:t> </w:t>
      </w:r>
      <w:r>
        <w:rPr>
          <w:i/>
          <w:w w:val="85"/>
          <w:sz w:val="24"/>
        </w:rPr>
        <w:t>pharmaceutical</w:t>
      </w:r>
      <w:r>
        <w:rPr>
          <w:i/>
          <w:spacing w:val="-3"/>
          <w:w w:val="85"/>
          <w:sz w:val="24"/>
        </w:rPr>
        <w:t> </w:t>
      </w:r>
      <w:r>
        <w:rPr>
          <w:i/>
          <w:w w:val="85"/>
          <w:sz w:val="24"/>
        </w:rPr>
        <w:t>sciences</w:t>
      </w:r>
      <w:r>
        <w:rPr>
          <w:i/>
          <w:spacing w:val="-2"/>
          <w:w w:val="85"/>
          <w:sz w:val="24"/>
        </w:rPr>
        <w:t> </w:t>
      </w:r>
      <w:r>
        <w:rPr>
          <w:w w:val="85"/>
          <w:sz w:val="24"/>
        </w:rPr>
        <w:t>(4th</w:t>
      </w:r>
      <w:r>
        <w:rPr>
          <w:spacing w:val="-4"/>
          <w:w w:val="85"/>
          <w:sz w:val="24"/>
        </w:rPr>
        <w:t> </w:t>
      </w:r>
      <w:r>
        <w:rPr>
          <w:w w:val="85"/>
          <w:sz w:val="24"/>
        </w:rPr>
        <w:t>ed.).</w:t>
      </w:r>
      <w:r>
        <w:rPr>
          <w:spacing w:val="-3"/>
          <w:w w:val="85"/>
          <w:sz w:val="24"/>
        </w:rPr>
        <w:t> </w:t>
      </w:r>
      <w:r>
        <w:rPr>
          <w:spacing w:val="-2"/>
          <w:w w:val="85"/>
          <w:sz w:val="24"/>
        </w:rPr>
        <w:t>Wiley.</w:t>
      </w:r>
    </w:p>
    <w:p>
      <w:pPr>
        <w:pStyle w:val="ListParagraph"/>
        <w:numPr>
          <w:ilvl w:val="0"/>
          <w:numId w:val="49"/>
        </w:numPr>
        <w:tabs>
          <w:tab w:pos="786" w:val="left" w:leader="none"/>
        </w:tabs>
        <w:spacing w:line="240" w:lineRule="auto" w:before="34" w:after="0"/>
        <w:ind w:left="786" w:right="0" w:hanging="359"/>
        <w:jc w:val="left"/>
        <w:rPr>
          <w:sz w:val="24"/>
        </w:rPr>
      </w:pPr>
      <w:r>
        <w:rPr>
          <w:w w:val="90"/>
          <w:sz w:val="24"/>
        </w:rPr>
        <w:t>Berg,</w:t>
      </w:r>
      <w:r>
        <w:rPr>
          <w:spacing w:val="2"/>
          <w:sz w:val="24"/>
        </w:rPr>
        <w:t> </w:t>
      </w:r>
      <w:r>
        <w:rPr>
          <w:w w:val="90"/>
          <w:sz w:val="24"/>
        </w:rPr>
        <w:t>J.</w:t>
      </w:r>
      <w:r>
        <w:rPr>
          <w:spacing w:val="2"/>
          <w:sz w:val="24"/>
        </w:rPr>
        <w:t> </w:t>
      </w:r>
      <w:r>
        <w:rPr>
          <w:w w:val="90"/>
          <w:sz w:val="24"/>
        </w:rPr>
        <w:t>M.,</w:t>
      </w:r>
      <w:r>
        <w:rPr>
          <w:spacing w:val="2"/>
          <w:sz w:val="24"/>
        </w:rPr>
        <w:t> </w:t>
      </w:r>
      <w:r>
        <w:rPr>
          <w:w w:val="90"/>
          <w:sz w:val="24"/>
        </w:rPr>
        <w:t>&amp;</w:t>
      </w:r>
      <w:r>
        <w:rPr>
          <w:spacing w:val="2"/>
          <w:sz w:val="24"/>
        </w:rPr>
        <w:t> </w:t>
      </w:r>
      <w:r>
        <w:rPr>
          <w:w w:val="90"/>
          <w:sz w:val="24"/>
        </w:rPr>
        <w:t>Stryer,</w:t>
      </w:r>
      <w:r>
        <w:rPr>
          <w:spacing w:val="2"/>
          <w:sz w:val="24"/>
        </w:rPr>
        <w:t> </w:t>
      </w:r>
      <w:r>
        <w:rPr>
          <w:w w:val="90"/>
          <w:sz w:val="24"/>
        </w:rPr>
        <w:t>L.</w:t>
      </w:r>
      <w:r>
        <w:rPr>
          <w:spacing w:val="2"/>
          <w:sz w:val="24"/>
        </w:rPr>
        <w:t> </w:t>
      </w:r>
      <w:r>
        <w:rPr>
          <w:w w:val="90"/>
          <w:sz w:val="24"/>
        </w:rPr>
        <w:t>(2020).</w:t>
      </w:r>
      <w:r>
        <w:rPr>
          <w:spacing w:val="4"/>
          <w:sz w:val="24"/>
        </w:rPr>
        <w:t> </w:t>
      </w:r>
      <w:r>
        <w:rPr>
          <w:i/>
          <w:w w:val="90"/>
          <w:sz w:val="24"/>
        </w:rPr>
        <w:t>Biochemistry</w:t>
      </w:r>
      <w:r>
        <w:rPr>
          <w:i/>
          <w:spacing w:val="2"/>
          <w:sz w:val="24"/>
        </w:rPr>
        <w:t> </w:t>
      </w:r>
      <w:r>
        <w:rPr>
          <w:w w:val="90"/>
          <w:sz w:val="24"/>
        </w:rPr>
        <w:t>(9th</w:t>
      </w:r>
      <w:r>
        <w:rPr>
          <w:spacing w:val="1"/>
          <w:sz w:val="24"/>
        </w:rPr>
        <w:t> </w:t>
      </w:r>
      <w:r>
        <w:rPr>
          <w:w w:val="90"/>
          <w:sz w:val="24"/>
        </w:rPr>
        <w:t>ed.).</w:t>
      </w:r>
      <w:r>
        <w:rPr>
          <w:spacing w:val="2"/>
          <w:sz w:val="24"/>
        </w:rPr>
        <w:t> </w:t>
      </w:r>
      <w:r>
        <w:rPr>
          <w:w w:val="90"/>
          <w:sz w:val="24"/>
        </w:rPr>
        <w:t>W.</w:t>
      </w:r>
      <w:r>
        <w:rPr>
          <w:spacing w:val="2"/>
          <w:sz w:val="24"/>
        </w:rPr>
        <w:t> </w:t>
      </w:r>
      <w:r>
        <w:rPr>
          <w:w w:val="90"/>
          <w:sz w:val="24"/>
        </w:rPr>
        <w:t>H.</w:t>
      </w:r>
      <w:r>
        <w:rPr>
          <w:spacing w:val="2"/>
          <w:sz w:val="24"/>
        </w:rPr>
        <w:t> </w:t>
      </w:r>
      <w:r>
        <w:rPr>
          <w:w w:val="90"/>
          <w:sz w:val="24"/>
        </w:rPr>
        <w:t>Freeman</w:t>
      </w:r>
      <w:r>
        <w:rPr>
          <w:spacing w:val="1"/>
          <w:sz w:val="24"/>
        </w:rPr>
        <w:t> </w:t>
      </w:r>
      <w:r>
        <w:rPr>
          <w:w w:val="90"/>
          <w:sz w:val="24"/>
        </w:rPr>
        <w:t>and</w:t>
      </w:r>
      <w:r>
        <w:rPr>
          <w:spacing w:val="-1"/>
          <w:sz w:val="24"/>
        </w:rPr>
        <w:t> </w:t>
      </w:r>
      <w:r>
        <w:rPr>
          <w:spacing w:val="-2"/>
          <w:w w:val="90"/>
          <w:sz w:val="24"/>
        </w:rPr>
        <w:t>Company.</w:t>
      </w:r>
    </w:p>
    <w:p>
      <w:pPr>
        <w:pStyle w:val="ListParagraph"/>
        <w:numPr>
          <w:ilvl w:val="0"/>
          <w:numId w:val="49"/>
        </w:numPr>
        <w:tabs>
          <w:tab w:pos="786" w:val="left" w:leader="none"/>
        </w:tabs>
        <w:spacing w:line="240" w:lineRule="auto" w:before="33" w:after="0"/>
        <w:ind w:left="786" w:right="0" w:hanging="359"/>
        <w:jc w:val="left"/>
        <w:rPr>
          <w:sz w:val="24"/>
        </w:rPr>
      </w:pPr>
      <w:r>
        <w:rPr>
          <w:w w:val="85"/>
          <w:sz w:val="24"/>
        </w:rPr>
        <w:t>Hodges,</w:t>
      </w:r>
      <w:r>
        <w:rPr>
          <w:spacing w:val="4"/>
          <w:sz w:val="24"/>
        </w:rPr>
        <w:t> </w:t>
      </w:r>
      <w:r>
        <w:rPr>
          <w:w w:val="85"/>
          <w:sz w:val="24"/>
        </w:rPr>
        <w:t>R.</w:t>
      </w:r>
      <w:r>
        <w:rPr>
          <w:spacing w:val="5"/>
          <w:sz w:val="24"/>
        </w:rPr>
        <w:t> </w:t>
      </w:r>
      <w:r>
        <w:rPr>
          <w:w w:val="85"/>
          <w:sz w:val="24"/>
        </w:rPr>
        <w:t>S.</w:t>
      </w:r>
      <w:r>
        <w:rPr>
          <w:spacing w:val="5"/>
          <w:sz w:val="24"/>
        </w:rPr>
        <w:t> </w:t>
      </w:r>
      <w:r>
        <w:rPr>
          <w:w w:val="85"/>
          <w:sz w:val="24"/>
        </w:rPr>
        <w:t>(2019).</w:t>
      </w:r>
      <w:r>
        <w:rPr>
          <w:spacing w:val="6"/>
          <w:sz w:val="24"/>
        </w:rPr>
        <w:t> </w:t>
      </w:r>
      <w:r>
        <w:rPr>
          <w:i/>
          <w:w w:val="85"/>
          <w:sz w:val="24"/>
        </w:rPr>
        <w:t>Biochemistry:</w:t>
      </w:r>
      <w:r>
        <w:rPr>
          <w:i/>
          <w:spacing w:val="5"/>
          <w:sz w:val="24"/>
        </w:rPr>
        <w:t> </w:t>
      </w:r>
      <w:r>
        <w:rPr>
          <w:i/>
          <w:w w:val="85"/>
          <w:sz w:val="24"/>
        </w:rPr>
        <w:t>A</w:t>
      </w:r>
      <w:r>
        <w:rPr>
          <w:i/>
          <w:spacing w:val="3"/>
          <w:sz w:val="24"/>
        </w:rPr>
        <w:t> </w:t>
      </w:r>
      <w:r>
        <w:rPr>
          <w:i/>
          <w:w w:val="85"/>
          <w:sz w:val="24"/>
        </w:rPr>
        <w:t>short</w:t>
      </w:r>
      <w:r>
        <w:rPr>
          <w:i/>
          <w:spacing w:val="5"/>
          <w:sz w:val="24"/>
        </w:rPr>
        <w:t> </w:t>
      </w:r>
      <w:r>
        <w:rPr>
          <w:i/>
          <w:w w:val="85"/>
          <w:sz w:val="24"/>
        </w:rPr>
        <w:t>course</w:t>
      </w:r>
      <w:r>
        <w:rPr>
          <w:i/>
          <w:spacing w:val="5"/>
          <w:sz w:val="24"/>
        </w:rPr>
        <w:t> </w:t>
      </w:r>
      <w:r>
        <w:rPr>
          <w:w w:val="85"/>
          <w:sz w:val="24"/>
        </w:rPr>
        <w:t>(3rd</w:t>
      </w:r>
      <w:r>
        <w:rPr>
          <w:spacing w:val="7"/>
          <w:sz w:val="24"/>
        </w:rPr>
        <w:t> </w:t>
      </w:r>
      <w:r>
        <w:rPr>
          <w:w w:val="85"/>
          <w:sz w:val="24"/>
        </w:rPr>
        <w:t>ed.).</w:t>
      </w:r>
      <w:r>
        <w:rPr>
          <w:spacing w:val="5"/>
          <w:sz w:val="24"/>
        </w:rPr>
        <w:t> </w:t>
      </w:r>
      <w:r>
        <w:rPr>
          <w:spacing w:val="-2"/>
          <w:w w:val="85"/>
          <w:sz w:val="24"/>
        </w:rPr>
        <w:t>Wiley.</w:t>
      </w:r>
    </w:p>
    <w:p>
      <w:pPr>
        <w:pStyle w:val="ListParagraph"/>
        <w:numPr>
          <w:ilvl w:val="0"/>
          <w:numId w:val="49"/>
        </w:numPr>
        <w:tabs>
          <w:tab w:pos="786" w:val="left" w:leader="none"/>
        </w:tabs>
        <w:spacing w:line="240" w:lineRule="auto" w:before="36" w:after="0"/>
        <w:ind w:left="786" w:right="0" w:hanging="359"/>
        <w:jc w:val="left"/>
        <w:rPr>
          <w:sz w:val="24"/>
        </w:rPr>
      </w:pPr>
      <w:r>
        <w:rPr>
          <w:w w:val="90"/>
          <w:sz w:val="24"/>
        </w:rPr>
        <w:t>Tortora,</w:t>
      </w:r>
      <w:r>
        <w:rPr>
          <w:spacing w:val="-8"/>
          <w:w w:val="90"/>
          <w:sz w:val="24"/>
        </w:rPr>
        <w:t> </w:t>
      </w:r>
      <w:r>
        <w:rPr>
          <w:w w:val="90"/>
          <w:sz w:val="24"/>
        </w:rPr>
        <w:t>G.</w:t>
      </w:r>
      <w:r>
        <w:rPr>
          <w:spacing w:val="-7"/>
          <w:w w:val="90"/>
          <w:sz w:val="24"/>
        </w:rPr>
        <w:t> </w:t>
      </w:r>
      <w:r>
        <w:rPr>
          <w:w w:val="90"/>
          <w:sz w:val="24"/>
        </w:rPr>
        <w:t>J.,</w:t>
      </w:r>
      <w:r>
        <w:rPr>
          <w:spacing w:val="-8"/>
          <w:w w:val="90"/>
          <w:sz w:val="24"/>
        </w:rPr>
        <w:t> </w:t>
      </w:r>
      <w:r>
        <w:rPr>
          <w:w w:val="90"/>
          <w:sz w:val="24"/>
        </w:rPr>
        <w:t>&amp;</w:t>
      </w:r>
      <w:r>
        <w:rPr>
          <w:spacing w:val="-7"/>
          <w:w w:val="90"/>
          <w:sz w:val="24"/>
        </w:rPr>
        <w:t> </w:t>
      </w:r>
      <w:r>
        <w:rPr>
          <w:w w:val="90"/>
          <w:sz w:val="24"/>
        </w:rPr>
        <w:t>Derrickson,</w:t>
      </w:r>
      <w:r>
        <w:rPr>
          <w:spacing w:val="-8"/>
          <w:w w:val="90"/>
          <w:sz w:val="24"/>
        </w:rPr>
        <w:t> </w:t>
      </w:r>
      <w:r>
        <w:rPr>
          <w:w w:val="90"/>
          <w:sz w:val="24"/>
        </w:rPr>
        <w:t>B.</w:t>
      </w:r>
      <w:r>
        <w:rPr>
          <w:spacing w:val="-7"/>
          <w:w w:val="90"/>
          <w:sz w:val="24"/>
        </w:rPr>
        <w:t> </w:t>
      </w:r>
      <w:r>
        <w:rPr>
          <w:w w:val="90"/>
          <w:sz w:val="24"/>
        </w:rPr>
        <w:t>H.</w:t>
      </w:r>
      <w:r>
        <w:rPr>
          <w:spacing w:val="-8"/>
          <w:w w:val="90"/>
          <w:sz w:val="24"/>
        </w:rPr>
        <w:t> </w:t>
      </w:r>
      <w:r>
        <w:rPr>
          <w:w w:val="90"/>
          <w:sz w:val="24"/>
        </w:rPr>
        <w:t>(2020).</w:t>
      </w:r>
      <w:r>
        <w:rPr>
          <w:spacing w:val="-7"/>
          <w:w w:val="90"/>
          <w:sz w:val="24"/>
        </w:rPr>
        <w:t> </w:t>
      </w:r>
      <w:r>
        <w:rPr>
          <w:i/>
          <w:w w:val="90"/>
          <w:sz w:val="24"/>
        </w:rPr>
        <w:t>Principles</w:t>
      </w:r>
      <w:r>
        <w:rPr>
          <w:i/>
          <w:spacing w:val="-8"/>
          <w:w w:val="90"/>
          <w:sz w:val="24"/>
        </w:rPr>
        <w:t> </w:t>
      </w:r>
      <w:r>
        <w:rPr>
          <w:i/>
          <w:w w:val="90"/>
          <w:sz w:val="24"/>
        </w:rPr>
        <w:t>of</w:t>
      </w:r>
      <w:r>
        <w:rPr>
          <w:i/>
          <w:spacing w:val="-8"/>
          <w:w w:val="90"/>
          <w:sz w:val="24"/>
        </w:rPr>
        <w:t> </w:t>
      </w:r>
      <w:r>
        <w:rPr>
          <w:i/>
          <w:w w:val="90"/>
          <w:sz w:val="24"/>
        </w:rPr>
        <w:t>anatomy</w:t>
      </w:r>
      <w:r>
        <w:rPr>
          <w:i/>
          <w:spacing w:val="-8"/>
          <w:w w:val="90"/>
          <w:sz w:val="24"/>
        </w:rPr>
        <w:t> </w:t>
      </w:r>
      <w:r>
        <w:rPr>
          <w:i/>
          <w:w w:val="90"/>
          <w:sz w:val="24"/>
        </w:rPr>
        <w:t>and</w:t>
      </w:r>
      <w:r>
        <w:rPr>
          <w:i/>
          <w:spacing w:val="-9"/>
          <w:w w:val="90"/>
          <w:sz w:val="24"/>
        </w:rPr>
        <w:t> </w:t>
      </w:r>
      <w:r>
        <w:rPr>
          <w:i/>
          <w:w w:val="90"/>
          <w:sz w:val="24"/>
        </w:rPr>
        <w:t>physiology</w:t>
      </w:r>
      <w:r>
        <w:rPr>
          <w:i/>
          <w:spacing w:val="-7"/>
          <w:w w:val="90"/>
          <w:sz w:val="24"/>
        </w:rPr>
        <w:t> </w:t>
      </w:r>
      <w:r>
        <w:rPr>
          <w:w w:val="90"/>
          <w:sz w:val="24"/>
        </w:rPr>
        <w:t>(15th</w:t>
      </w:r>
      <w:r>
        <w:rPr>
          <w:spacing w:val="-8"/>
          <w:w w:val="90"/>
          <w:sz w:val="24"/>
        </w:rPr>
        <w:t> </w:t>
      </w:r>
      <w:r>
        <w:rPr>
          <w:w w:val="90"/>
          <w:sz w:val="24"/>
        </w:rPr>
        <w:t>ed.).</w:t>
      </w:r>
      <w:r>
        <w:rPr>
          <w:spacing w:val="-7"/>
          <w:w w:val="90"/>
          <w:sz w:val="24"/>
        </w:rPr>
        <w:t> </w:t>
      </w:r>
      <w:r>
        <w:rPr>
          <w:spacing w:val="-2"/>
          <w:w w:val="90"/>
          <w:sz w:val="24"/>
        </w:rPr>
        <w:t>Wiley.</w:t>
      </w:r>
    </w:p>
    <w:p>
      <w:pPr>
        <w:pStyle w:val="ListParagraph"/>
        <w:numPr>
          <w:ilvl w:val="0"/>
          <w:numId w:val="49"/>
        </w:numPr>
        <w:tabs>
          <w:tab w:pos="787" w:val="left" w:leader="none"/>
        </w:tabs>
        <w:spacing w:line="271" w:lineRule="auto" w:before="34" w:after="0"/>
        <w:ind w:left="787" w:right="357" w:hanging="360"/>
        <w:jc w:val="left"/>
        <w:rPr>
          <w:sz w:val="24"/>
        </w:rPr>
      </w:pPr>
      <w:r>
        <w:rPr>
          <w:spacing w:val="-2"/>
          <w:w w:val="95"/>
          <w:sz w:val="24"/>
        </w:rPr>
        <w:t>Alberts,</w:t>
      </w:r>
      <w:r>
        <w:rPr>
          <w:spacing w:val="-5"/>
          <w:w w:val="95"/>
          <w:sz w:val="24"/>
        </w:rPr>
        <w:t> </w:t>
      </w:r>
      <w:r>
        <w:rPr>
          <w:spacing w:val="-2"/>
          <w:w w:val="95"/>
          <w:sz w:val="24"/>
        </w:rPr>
        <w:t>B.,</w:t>
      </w:r>
      <w:r>
        <w:rPr>
          <w:spacing w:val="-5"/>
          <w:w w:val="95"/>
          <w:sz w:val="24"/>
        </w:rPr>
        <w:t> </w:t>
      </w:r>
      <w:r>
        <w:rPr>
          <w:spacing w:val="-2"/>
          <w:w w:val="95"/>
          <w:sz w:val="24"/>
        </w:rPr>
        <w:t>Johnson,</w:t>
      </w:r>
      <w:r>
        <w:rPr>
          <w:spacing w:val="-5"/>
          <w:w w:val="95"/>
          <w:sz w:val="24"/>
        </w:rPr>
        <w:t> </w:t>
      </w:r>
      <w:r>
        <w:rPr>
          <w:spacing w:val="-2"/>
          <w:w w:val="95"/>
          <w:sz w:val="24"/>
        </w:rPr>
        <w:t>A.,</w:t>
      </w:r>
      <w:r>
        <w:rPr>
          <w:spacing w:val="-5"/>
          <w:w w:val="95"/>
          <w:sz w:val="24"/>
        </w:rPr>
        <w:t> </w:t>
      </w:r>
      <w:r>
        <w:rPr>
          <w:spacing w:val="-2"/>
          <w:w w:val="95"/>
          <w:sz w:val="24"/>
        </w:rPr>
        <w:t>Lewis,</w:t>
      </w:r>
      <w:r>
        <w:rPr>
          <w:spacing w:val="-5"/>
          <w:w w:val="95"/>
          <w:sz w:val="24"/>
        </w:rPr>
        <w:t> </w:t>
      </w:r>
      <w:r>
        <w:rPr>
          <w:spacing w:val="-2"/>
          <w:w w:val="95"/>
          <w:sz w:val="24"/>
        </w:rPr>
        <w:t>J.,</w:t>
      </w:r>
      <w:r>
        <w:rPr>
          <w:spacing w:val="-5"/>
          <w:w w:val="95"/>
          <w:sz w:val="24"/>
        </w:rPr>
        <w:t> </w:t>
      </w:r>
      <w:r>
        <w:rPr>
          <w:spacing w:val="-2"/>
          <w:w w:val="95"/>
          <w:sz w:val="24"/>
        </w:rPr>
        <w:t>Raff,</w:t>
      </w:r>
      <w:r>
        <w:rPr>
          <w:spacing w:val="-5"/>
          <w:w w:val="95"/>
          <w:sz w:val="24"/>
        </w:rPr>
        <w:t> </w:t>
      </w:r>
      <w:r>
        <w:rPr>
          <w:spacing w:val="-2"/>
          <w:w w:val="95"/>
          <w:sz w:val="24"/>
        </w:rPr>
        <w:t>M.,</w:t>
      </w:r>
      <w:r>
        <w:rPr>
          <w:spacing w:val="-5"/>
          <w:w w:val="95"/>
          <w:sz w:val="24"/>
        </w:rPr>
        <w:t> </w:t>
      </w:r>
      <w:r>
        <w:rPr>
          <w:spacing w:val="-2"/>
          <w:w w:val="95"/>
          <w:sz w:val="24"/>
        </w:rPr>
        <w:t>Roberts,</w:t>
      </w:r>
      <w:r>
        <w:rPr>
          <w:spacing w:val="-5"/>
          <w:w w:val="95"/>
          <w:sz w:val="24"/>
        </w:rPr>
        <w:t> </w:t>
      </w:r>
      <w:r>
        <w:rPr>
          <w:spacing w:val="-2"/>
          <w:w w:val="95"/>
          <w:sz w:val="24"/>
        </w:rPr>
        <w:t>K.,</w:t>
      </w:r>
      <w:r>
        <w:rPr>
          <w:spacing w:val="-5"/>
          <w:w w:val="95"/>
          <w:sz w:val="24"/>
        </w:rPr>
        <w:t> </w:t>
      </w:r>
      <w:r>
        <w:rPr>
          <w:spacing w:val="-2"/>
          <w:w w:val="95"/>
          <w:sz w:val="24"/>
        </w:rPr>
        <w:t>&amp;</w:t>
      </w:r>
      <w:r>
        <w:rPr>
          <w:spacing w:val="-5"/>
          <w:w w:val="95"/>
          <w:sz w:val="24"/>
        </w:rPr>
        <w:t> </w:t>
      </w:r>
      <w:r>
        <w:rPr>
          <w:spacing w:val="-2"/>
          <w:w w:val="95"/>
          <w:sz w:val="24"/>
        </w:rPr>
        <w:t>Walter,</w:t>
      </w:r>
      <w:r>
        <w:rPr>
          <w:spacing w:val="-5"/>
          <w:w w:val="95"/>
          <w:sz w:val="24"/>
        </w:rPr>
        <w:t> </w:t>
      </w:r>
      <w:r>
        <w:rPr>
          <w:spacing w:val="-2"/>
          <w:w w:val="95"/>
          <w:sz w:val="24"/>
        </w:rPr>
        <w:t>P.</w:t>
      </w:r>
      <w:r>
        <w:rPr>
          <w:spacing w:val="-5"/>
          <w:w w:val="95"/>
          <w:sz w:val="24"/>
        </w:rPr>
        <w:t> </w:t>
      </w:r>
      <w:r>
        <w:rPr>
          <w:spacing w:val="-2"/>
          <w:w w:val="95"/>
          <w:sz w:val="24"/>
        </w:rPr>
        <w:t>(2015). </w:t>
      </w:r>
      <w:r>
        <w:rPr>
          <w:i/>
          <w:spacing w:val="-2"/>
          <w:w w:val="95"/>
          <w:sz w:val="24"/>
        </w:rPr>
        <w:t>Molecular</w:t>
      </w:r>
      <w:r>
        <w:rPr>
          <w:i/>
          <w:spacing w:val="-6"/>
          <w:w w:val="95"/>
          <w:sz w:val="24"/>
        </w:rPr>
        <w:t> </w:t>
      </w:r>
      <w:r>
        <w:rPr>
          <w:i/>
          <w:spacing w:val="-2"/>
          <w:w w:val="95"/>
          <w:sz w:val="24"/>
        </w:rPr>
        <w:t>biology</w:t>
      </w:r>
      <w:r>
        <w:rPr>
          <w:i/>
          <w:spacing w:val="-7"/>
          <w:w w:val="95"/>
          <w:sz w:val="24"/>
        </w:rPr>
        <w:t> </w:t>
      </w:r>
      <w:r>
        <w:rPr>
          <w:i/>
          <w:spacing w:val="-2"/>
          <w:w w:val="95"/>
          <w:sz w:val="24"/>
        </w:rPr>
        <w:t>of </w:t>
      </w:r>
      <w:r>
        <w:rPr>
          <w:i/>
          <w:w w:val="95"/>
          <w:sz w:val="24"/>
        </w:rPr>
        <w:t>the cell </w:t>
      </w:r>
      <w:r>
        <w:rPr>
          <w:w w:val="95"/>
          <w:sz w:val="24"/>
        </w:rPr>
        <w:t>(6th ed.). Garland Science.</w:t>
      </w:r>
    </w:p>
    <w:p>
      <w:pPr>
        <w:pStyle w:val="ListParagraph"/>
        <w:numPr>
          <w:ilvl w:val="0"/>
          <w:numId w:val="49"/>
        </w:numPr>
        <w:tabs>
          <w:tab w:pos="785" w:val="left" w:leader="none"/>
          <w:tab w:pos="787" w:val="left" w:leader="none"/>
        </w:tabs>
        <w:spacing w:line="268" w:lineRule="auto" w:before="0" w:after="0"/>
        <w:ind w:left="787" w:right="354" w:hanging="360"/>
        <w:jc w:val="left"/>
        <w:rPr>
          <w:sz w:val="24"/>
        </w:rPr>
      </w:pPr>
      <w:r>
        <w:rPr>
          <w:w w:val="90"/>
          <w:sz w:val="24"/>
        </w:rPr>
        <w:t>Lippincott</w:t>
      </w:r>
      <w:r>
        <w:rPr>
          <w:spacing w:val="40"/>
          <w:sz w:val="24"/>
        </w:rPr>
        <w:t> </w:t>
      </w:r>
      <w:r>
        <w:rPr>
          <w:w w:val="90"/>
          <w:sz w:val="24"/>
        </w:rPr>
        <w:t>Williams</w:t>
      </w:r>
      <w:r>
        <w:rPr>
          <w:spacing w:val="40"/>
          <w:sz w:val="24"/>
        </w:rPr>
        <w:t> </w:t>
      </w:r>
      <w:r>
        <w:rPr>
          <w:w w:val="90"/>
          <w:sz w:val="24"/>
        </w:rPr>
        <w:t>&amp;</w:t>
      </w:r>
      <w:r>
        <w:rPr>
          <w:spacing w:val="40"/>
          <w:sz w:val="24"/>
        </w:rPr>
        <w:t> </w:t>
      </w:r>
      <w:r>
        <w:rPr>
          <w:w w:val="90"/>
          <w:sz w:val="24"/>
        </w:rPr>
        <w:t>Wilkins.</w:t>
      </w:r>
      <w:r>
        <w:rPr>
          <w:spacing w:val="40"/>
          <w:sz w:val="24"/>
        </w:rPr>
        <w:t> </w:t>
      </w:r>
      <w:r>
        <w:rPr>
          <w:w w:val="90"/>
          <w:sz w:val="24"/>
        </w:rPr>
        <w:t>(2020).</w:t>
      </w:r>
      <w:r>
        <w:rPr>
          <w:spacing w:val="40"/>
          <w:sz w:val="24"/>
        </w:rPr>
        <w:t> </w:t>
      </w:r>
      <w:r>
        <w:rPr>
          <w:i/>
          <w:w w:val="90"/>
          <w:sz w:val="24"/>
        </w:rPr>
        <w:t>Lippincott’s</w:t>
      </w:r>
      <w:r>
        <w:rPr>
          <w:i/>
          <w:spacing w:val="40"/>
          <w:sz w:val="24"/>
        </w:rPr>
        <w:t> </w:t>
      </w:r>
      <w:r>
        <w:rPr>
          <w:i/>
          <w:w w:val="90"/>
          <w:sz w:val="24"/>
        </w:rPr>
        <w:t>illustrated</w:t>
      </w:r>
      <w:r>
        <w:rPr>
          <w:i/>
          <w:spacing w:val="40"/>
          <w:sz w:val="24"/>
        </w:rPr>
        <w:t> </w:t>
      </w:r>
      <w:r>
        <w:rPr>
          <w:i/>
          <w:w w:val="90"/>
          <w:sz w:val="24"/>
        </w:rPr>
        <w:t>reviews:</w:t>
      </w:r>
      <w:r>
        <w:rPr>
          <w:i/>
          <w:spacing w:val="40"/>
          <w:sz w:val="24"/>
        </w:rPr>
        <w:t> </w:t>
      </w:r>
      <w:r>
        <w:rPr>
          <w:i/>
          <w:w w:val="90"/>
          <w:sz w:val="24"/>
        </w:rPr>
        <w:t>Biochemistry</w:t>
      </w:r>
      <w:r>
        <w:rPr>
          <w:w w:val="90"/>
          <w:sz w:val="24"/>
        </w:rPr>
        <w:t>.</w:t>
      </w:r>
      <w:r>
        <w:rPr>
          <w:spacing w:val="40"/>
          <w:sz w:val="24"/>
        </w:rPr>
        <w:t> </w:t>
      </w:r>
      <w:r>
        <w:rPr>
          <w:w w:val="90"/>
          <w:sz w:val="24"/>
        </w:rPr>
        <w:t>Lippincott </w:t>
      </w:r>
      <w:r>
        <w:rPr>
          <w:sz w:val="24"/>
        </w:rPr>
        <w:t>Williams</w:t>
      </w:r>
      <w:r>
        <w:rPr>
          <w:spacing w:val="-2"/>
          <w:sz w:val="24"/>
        </w:rPr>
        <w:t> </w:t>
      </w:r>
      <w:r>
        <w:rPr>
          <w:sz w:val="24"/>
        </w:rPr>
        <w:t>&amp; Wilkins.</w:t>
      </w:r>
    </w:p>
    <w:p>
      <w:pPr>
        <w:pStyle w:val="ListParagraph"/>
        <w:numPr>
          <w:ilvl w:val="0"/>
          <w:numId w:val="49"/>
        </w:numPr>
        <w:tabs>
          <w:tab w:pos="785" w:val="left" w:leader="none"/>
          <w:tab w:pos="787" w:val="left" w:leader="none"/>
        </w:tabs>
        <w:spacing w:line="268" w:lineRule="auto" w:before="1" w:after="0"/>
        <w:ind w:left="787" w:right="353" w:hanging="360"/>
        <w:jc w:val="left"/>
        <w:rPr>
          <w:sz w:val="24"/>
        </w:rPr>
      </w:pPr>
      <w:r>
        <w:rPr>
          <w:spacing w:val="-2"/>
          <w:sz w:val="24"/>
        </w:rPr>
        <w:t>Rodwell,</w:t>
      </w:r>
      <w:r>
        <w:rPr>
          <w:spacing w:val="-9"/>
          <w:sz w:val="24"/>
        </w:rPr>
        <w:t> </w:t>
      </w:r>
      <w:r>
        <w:rPr>
          <w:spacing w:val="-2"/>
          <w:sz w:val="24"/>
        </w:rPr>
        <w:t>V.</w:t>
      </w:r>
      <w:r>
        <w:rPr>
          <w:spacing w:val="-9"/>
          <w:sz w:val="24"/>
        </w:rPr>
        <w:t> </w:t>
      </w:r>
      <w:r>
        <w:rPr>
          <w:spacing w:val="-2"/>
          <w:sz w:val="24"/>
        </w:rPr>
        <w:t>W.,</w:t>
      </w:r>
      <w:r>
        <w:rPr>
          <w:spacing w:val="-8"/>
          <w:sz w:val="24"/>
        </w:rPr>
        <w:t> </w:t>
      </w:r>
      <w:r>
        <w:rPr>
          <w:spacing w:val="-2"/>
          <w:sz w:val="24"/>
        </w:rPr>
        <w:t>Bender,</w:t>
      </w:r>
      <w:r>
        <w:rPr>
          <w:spacing w:val="-10"/>
          <w:sz w:val="24"/>
        </w:rPr>
        <w:t> </w:t>
      </w:r>
      <w:r>
        <w:rPr>
          <w:spacing w:val="-2"/>
          <w:sz w:val="24"/>
        </w:rPr>
        <w:t>D.</w:t>
      </w:r>
      <w:r>
        <w:rPr>
          <w:spacing w:val="-8"/>
          <w:sz w:val="24"/>
        </w:rPr>
        <w:t> </w:t>
      </w:r>
      <w:r>
        <w:rPr>
          <w:spacing w:val="-2"/>
          <w:sz w:val="24"/>
        </w:rPr>
        <w:t>A.,</w:t>
      </w:r>
      <w:r>
        <w:rPr>
          <w:spacing w:val="-9"/>
          <w:sz w:val="24"/>
        </w:rPr>
        <w:t> </w:t>
      </w:r>
      <w:r>
        <w:rPr>
          <w:spacing w:val="-2"/>
          <w:sz w:val="24"/>
        </w:rPr>
        <w:t>Botham,</w:t>
      </w:r>
      <w:r>
        <w:rPr>
          <w:spacing w:val="-9"/>
          <w:sz w:val="24"/>
        </w:rPr>
        <w:t> </w:t>
      </w:r>
      <w:r>
        <w:rPr>
          <w:spacing w:val="-2"/>
          <w:sz w:val="24"/>
        </w:rPr>
        <w:t>K.</w:t>
      </w:r>
      <w:r>
        <w:rPr>
          <w:spacing w:val="-8"/>
          <w:sz w:val="24"/>
        </w:rPr>
        <w:t> </w:t>
      </w:r>
      <w:r>
        <w:rPr>
          <w:spacing w:val="-2"/>
          <w:sz w:val="24"/>
        </w:rPr>
        <w:t>M.,</w:t>
      </w:r>
      <w:r>
        <w:rPr>
          <w:spacing w:val="-9"/>
          <w:sz w:val="24"/>
        </w:rPr>
        <w:t> </w:t>
      </w:r>
      <w:r>
        <w:rPr>
          <w:spacing w:val="-2"/>
          <w:sz w:val="24"/>
        </w:rPr>
        <w:t>Kennelly,</w:t>
      </w:r>
      <w:r>
        <w:rPr>
          <w:spacing w:val="-9"/>
          <w:sz w:val="24"/>
        </w:rPr>
        <w:t> </w:t>
      </w:r>
      <w:r>
        <w:rPr>
          <w:spacing w:val="-2"/>
          <w:sz w:val="24"/>
        </w:rPr>
        <w:t>P.</w:t>
      </w:r>
      <w:r>
        <w:rPr>
          <w:spacing w:val="-8"/>
          <w:sz w:val="24"/>
        </w:rPr>
        <w:t> </w:t>
      </w:r>
      <w:r>
        <w:rPr>
          <w:spacing w:val="-2"/>
          <w:sz w:val="24"/>
        </w:rPr>
        <w:t>J.,</w:t>
      </w:r>
      <w:r>
        <w:rPr>
          <w:spacing w:val="-10"/>
          <w:sz w:val="24"/>
        </w:rPr>
        <w:t> </w:t>
      </w:r>
      <w:r>
        <w:rPr>
          <w:spacing w:val="-2"/>
          <w:sz w:val="24"/>
        </w:rPr>
        <w:t>&amp;</w:t>
      </w:r>
      <w:r>
        <w:rPr>
          <w:spacing w:val="-8"/>
          <w:sz w:val="24"/>
        </w:rPr>
        <w:t> </w:t>
      </w:r>
      <w:r>
        <w:rPr>
          <w:spacing w:val="-2"/>
          <w:sz w:val="24"/>
        </w:rPr>
        <w:t>Weil,</w:t>
      </w:r>
      <w:r>
        <w:rPr>
          <w:spacing w:val="-9"/>
          <w:sz w:val="24"/>
        </w:rPr>
        <w:t> </w:t>
      </w:r>
      <w:r>
        <w:rPr>
          <w:spacing w:val="-2"/>
          <w:sz w:val="24"/>
        </w:rPr>
        <w:t>P.</w:t>
      </w:r>
      <w:r>
        <w:rPr>
          <w:spacing w:val="-10"/>
          <w:sz w:val="24"/>
        </w:rPr>
        <w:t> </w:t>
      </w:r>
      <w:r>
        <w:rPr>
          <w:spacing w:val="-2"/>
          <w:sz w:val="24"/>
        </w:rPr>
        <w:t>A.</w:t>
      </w:r>
      <w:r>
        <w:rPr>
          <w:spacing w:val="-9"/>
          <w:sz w:val="24"/>
        </w:rPr>
        <w:t> </w:t>
      </w:r>
      <w:r>
        <w:rPr>
          <w:spacing w:val="-2"/>
          <w:sz w:val="24"/>
        </w:rPr>
        <w:t>(2017).</w:t>
      </w:r>
      <w:r>
        <w:rPr>
          <w:spacing w:val="-4"/>
          <w:sz w:val="24"/>
        </w:rPr>
        <w:t> </w:t>
      </w:r>
      <w:r>
        <w:rPr>
          <w:i/>
          <w:spacing w:val="-2"/>
          <w:sz w:val="24"/>
        </w:rPr>
        <w:t>Harper’s </w:t>
      </w:r>
      <w:r>
        <w:rPr>
          <w:i/>
          <w:w w:val="90"/>
          <w:sz w:val="24"/>
        </w:rPr>
        <w:t>illustrated biochemistry </w:t>
      </w:r>
      <w:r>
        <w:rPr>
          <w:w w:val="90"/>
          <w:sz w:val="24"/>
        </w:rPr>
        <w:t>(31st ed.). McGraw-Hill Education.</w:t>
      </w:r>
    </w:p>
    <w:p>
      <w:pPr>
        <w:pStyle w:val="BodyText"/>
        <w:spacing w:before="36"/>
        <w:ind w:left="0"/>
        <w:rPr>
          <w:sz w:val="20"/>
        </w:rPr>
      </w:pPr>
      <w:r>
        <w:rPr>
          <w:sz w:val="20"/>
        </w:rPr>
        <mc:AlternateContent>
          <mc:Choice Requires="wps">
            <w:drawing>
              <wp:anchor distT="0" distB="0" distL="0" distR="0" allowOverlap="1" layoutInCell="1" locked="0" behindDoc="1" simplePos="0" relativeHeight="487625216">
                <wp:simplePos x="0" y="0"/>
                <wp:positionH relativeFrom="page">
                  <wp:posOffset>896416</wp:posOffset>
                </wp:positionH>
                <wp:positionV relativeFrom="paragraph">
                  <wp:posOffset>184734</wp:posOffset>
                </wp:positionV>
                <wp:extent cx="5981700" cy="257810"/>
                <wp:effectExtent l="0" t="0" r="0" b="0"/>
                <wp:wrapTopAndBottom/>
                <wp:docPr id="128" name="Textbox 128"/>
                <wp:cNvGraphicFramePr>
                  <a:graphicFrameLocks/>
                </wp:cNvGraphicFramePr>
                <a:graphic>
                  <a:graphicData uri="http://schemas.microsoft.com/office/word/2010/wordprocessingShape">
                    <wps:wsp>
                      <wps:cNvPr id="128" name="Textbox 128"/>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Pharmaceutical</w:t>
                            </w:r>
                            <w:r>
                              <w:rPr>
                                <w:b/>
                                <w:color w:val="000000"/>
                                <w:spacing w:val="-8"/>
                                <w:sz w:val="24"/>
                              </w:rPr>
                              <w:t> </w:t>
                            </w:r>
                            <w:r>
                              <w:rPr>
                                <w:b/>
                                <w:color w:val="000000"/>
                                <w:spacing w:val="-2"/>
                                <w:sz w:val="24"/>
                              </w:rPr>
                              <w:t>Chemistry</w:t>
                            </w:r>
                            <w:r>
                              <w:rPr>
                                <w:b/>
                                <w:color w:val="000000"/>
                                <w:spacing w:val="-9"/>
                                <w:sz w:val="24"/>
                              </w:rPr>
                              <w:t> </w:t>
                            </w:r>
                            <w:r>
                              <w:rPr>
                                <w:b/>
                                <w:color w:val="000000"/>
                                <w:spacing w:val="-2"/>
                                <w:sz w:val="24"/>
                              </w:rPr>
                              <w:t>IIB</w:t>
                            </w:r>
                            <w:r>
                              <w:rPr>
                                <w:b/>
                                <w:color w:val="000000"/>
                                <w:spacing w:val="-8"/>
                                <w:sz w:val="24"/>
                              </w:rPr>
                              <w:t> </w:t>
                            </w:r>
                            <w:r>
                              <w:rPr>
                                <w:b/>
                                <w:color w:val="000000"/>
                                <w:spacing w:val="-2"/>
                                <w:sz w:val="24"/>
                              </w:rPr>
                              <w:t>(Biochemistry-</w:t>
                            </w:r>
                            <w:r>
                              <w:rPr>
                                <w:b/>
                                <w:color w:val="000000"/>
                                <w:spacing w:val="-5"/>
                                <w:sz w:val="24"/>
                              </w:rPr>
                              <w:t>II)</w:t>
                            </w:r>
                          </w:p>
                        </w:txbxContent>
                      </wps:txbx>
                      <wps:bodyPr wrap="square" lIns="0" tIns="0" rIns="0" bIns="0" rtlCol="0">
                        <a:noAutofit/>
                      </wps:bodyPr>
                    </wps:wsp>
                  </a:graphicData>
                </a:graphic>
              </wp:anchor>
            </w:drawing>
          </mc:Choice>
          <mc:Fallback>
            <w:pict>
              <v:shape style="position:absolute;margin-left:70.584pt;margin-top:14.546015pt;width:471pt;height:20.3pt;mso-position-horizontal-relative:page;mso-position-vertical-relative:paragraph;z-index:-15691264;mso-wrap-distance-left:0;mso-wrap-distance-right:0" type="#_x0000_t202" id="docshape122" filled="true" fillcolor="#e7e6e6" stroked="false">
                <v:textbox inset="0,0,0,0">
                  <w:txbxContent>
                    <w:p>
                      <w:pPr>
                        <w:spacing w:line="261" w:lineRule="exact" w:before="0"/>
                        <w:ind w:left="28" w:right="0" w:firstLine="0"/>
                        <w:jc w:val="left"/>
                        <w:rPr>
                          <w:b/>
                          <w:color w:val="000000"/>
                          <w:sz w:val="24"/>
                        </w:rPr>
                      </w:pPr>
                      <w:r>
                        <w:rPr>
                          <w:b/>
                          <w:color w:val="000000"/>
                          <w:spacing w:val="-2"/>
                          <w:sz w:val="24"/>
                        </w:rPr>
                        <w:t>Pharmaceutical</w:t>
                      </w:r>
                      <w:r>
                        <w:rPr>
                          <w:b/>
                          <w:color w:val="000000"/>
                          <w:spacing w:val="-8"/>
                          <w:sz w:val="24"/>
                        </w:rPr>
                        <w:t> </w:t>
                      </w:r>
                      <w:r>
                        <w:rPr>
                          <w:b/>
                          <w:color w:val="000000"/>
                          <w:spacing w:val="-2"/>
                          <w:sz w:val="24"/>
                        </w:rPr>
                        <w:t>Chemistry</w:t>
                      </w:r>
                      <w:r>
                        <w:rPr>
                          <w:b/>
                          <w:color w:val="000000"/>
                          <w:spacing w:val="-9"/>
                          <w:sz w:val="24"/>
                        </w:rPr>
                        <w:t> </w:t>
                      </w:r>
                      <w:r>
                        <w:rPr>
                          <w:b/>
                          <w:color w:val="000000"/>
                          <w:spacing w:val="-2"/>
                          <w:sz w:val="24"/>
                        </w:rPr>
                        <w:t>IIB</w:t>
                      </w:r>
                      <w:r>
                        <w:rPr>
                          <w:b/>
                          <w:color w:val="000000"/>
                          <w:spacing w:val="-8"/>
                          <w:sz w:val="24"/>
                        </w:rPr>
                        <w:t> </w:t>
                      </w:r>
                      <w:r>
                        <w:rPr>
                          <w:b/>
                          <w:color w:val="000000"/>
                          <w:spacing w:val="-2"/>
                          <w:sz w:val="24"/>
                        </w:rPr>
                        <w:t>(Biochemistry-</w:t>
                      </w:r>
                      <w:r>
                        <w:rPr>
                          <w:b/>
                          <w:color w:val="000000"/>
                          <w:spacing w:val="-5"/>
                          <w:sz w:val="24"/>
                        </w:rPr>
                        <w:t>II)</w:t>
                      </w:r>
                    </w:p>
                  </w:txbxContent>
                </v:textbox>
                <v:fill type="solid"/>
                <w10:wrap type="topAndBottom"/>
              </v:shape>
            </w:pict>
          </mc:Fallback>
        </mc:AlternateContent>
      </w:r>
    </w:p>
    <w:p>
      <w:pPr>
        <w:pStyle w:val="Heading5"/>
        <w:spacing w:before="251"/>
      </w:pPr>
      <w:r>
        <w:rPr/>
        <w:t>Course</w:t>
      </w:r>
      <w:r>
        <w:rPr>
          <w:spacing w:val="-15"/>
        </w:rPr>
        <w:t> </w:t>
      </w:r>
      <w:r>
        <w:rPr/>
        <w:t>Learning</w:t>
      </w:r>
      <w:r>
        <w:rPr>
          <w:spacing w:val="-15"/>
        </w:rPr>
        <w:t> </w:t>
      </w:r>
      <w:r>
        <w:rPr/>
        <w:t>Outcomes</w:t>
      </w:r>
      <w:r>
        <w:rPr>
          <w:spacing w:val="-14"/>
        </w:rPr>
        <w:t> </w:t>
      </w:r>
      <w:r>
        <w:rPr>
          <w:spacing w:val="-2"/>
        </w:rPr>
        <w:t>(CLOs)</w:t>
      </w:r>
    </w:p>
    <w:p>
      <w:pPr>
        <w:pStyle w:val="ListParagraph"/>
        <w:numPr>
          <w:ilvl w:val="0"/>
          <w:numId w:val="50"/>
        </w:numPr>
        <w:tabs>
          <w:tab w:pos="787" w:val="left" w:leader="none"/>
        </w:tabs>
        <w:spacing w:line="268" w:lineRule="auto" w:before="36" w:after="0"/>
        <w:ind w:left="787" w:right="360" w:hanging="360"/>
        <w:jc w:val="left"/>
        <w:rPr>
          <w:sz w:val="24"/>
        </w:rPr>
      </w:pPr>
      <w:r>
        <w:rPr>
          <w:sz w:val="24"/>
        </w:rPr>
        <w:t>Explain</w:t>
      </w:r>
      <w:r>
        <w:rPr>
          <w:spacing w:val="13"/>
          <w:sz w:val="24"/>
        </w:rPr>
        <w:t> </w:t>
      </w:r>
      <w:r>
        <w:rPr>
          <w:sz w:val="24"/>
        </w:rPr>
        <w:t>advanced</w:t>
      </w:r>
      <w:r>
        <w:rPr>
          <w:spacing w:val="15"/>
          <w:sz w:val="24"/>
        </w:rPr>
        <w:t> </w:t>
      </w:r>
      <w:r>
        <w:rPr>
          <w:sz w:val="24"/>
        </w:rPr>
        <w:t>biochemical</w:t>
      </w:r>
      <w:r>
        <w:rPr>
          <w:spacing w:val="15"/>
          <w:sz w:val="24"/>
        </w:rPr>
        <w:t> </w:t>
      </w:r>
      <w:r>
        <w:rPr>
          <w:sz w:val="24"/>
        </w:rPr>
        <w:t>roles</w:t>
      </w:r>
      <w:r>
        <w:rPr>
          <w:spacing w:val="15"/>
          <w:sz w:val="24"/>
        </w:rPr>
        <w:t> </w:t>
      </w:r>
      <w:r>
        <w:rPr>
          <w:sz w:val="24"/>
        </w:rPr>
        <w:t>of</w:t>
      </w:r>
      <w:r>
        <w:rPr>
          <w:spacing w:val="14"/>
          <w:sz w:val="24"/>
        </w:rPr>
        <w:t> </w:t>
      </w:r>
      <w:r>
        <w:rPr>
          <w:sz w:val="24"/>
        </w:rPr>
        <w:t>proteins,</w:t>
      </w:r>
      <w:r>
        <w:rPr>
          <w:spacing w:val="13"/>
          <w:sz w:val="24"/>
        </w:rPr>
        <w:t> </w:t>
      </w:r>
      <w:r>
        <w:rPr>
          <w:sz w:val="24"/>
        </w:rPr>
        <w:t>amino</w:t>
      </w:r>
      <w:r>
        <w:rPr>
          <w:spacing w:val="15"/>
          <w:sz w:val="24"/>
        </w:rPr>
        <w:t> </w:t>
      </w:r>
      <w:r>
        <w:rPr>
          <w:sz w:val="24"/>
        </w:rPr>
        <w:t>acids,</w:t>
      </w:r>
      <w:r>
        <w:rPr>
          <w:spacing w:val="13"/>
          <w:sz w:val="24"/>
        </w:rPr>
        <w:t> </w:t>
      </w:r>
      <w:r>
        <w:rPr>
          <w:sz w:val="24"/>
        </w:rPr>
        <w:t>and</w:t>
      </w:r>
      <w:r>
        <w:rPr>
          <w:spacing w:val="15"/>
          <w:sz w:val="24"/>
        </w:rPr>
        <w:t> </w:t>
      </w:r>
      <w:r>
        <w:rPr>
          <w:sz w:val="24"/>
        </w:rPr>
        <w:t>enzymes,</w:t>
      </w:r>
      <w:r>
        <w:rPr>
          <w:spacing w:val="15"/>
          <w:sz w:val="24"/>
        </w:rPr>
        <w:t> </w:t>
      </w:r>
      <w:r>
        <w:rPr>
          <w:sz w:val="24"/>
        </w:rPr>
        <w:t>including</w:t>
      </w:r>
      <w:r>
        <w:rPr>
          <w:spacing w:val="15"/>
          <w:sz w:val="24"/>
        </w:rPr>
        <w:t> </w:t>
      </w:r>
      <w:r>
        <w:rPr>
          <w:sz w:val="24"/>
        </w:rPr>
        <w:t>their </w:t>
      </w:r>
      <w:r>
        <w:rPr>
          <w:spacing w:val="-2"/>
          <w:sz w:val="24"/>
        </w:rPr>
        <w:t>metabolism, disorders, and pharmaceutical significance.</w:t>
      </w:r>
    </w:p>
    <w:p>
      <w:pPr>
        <w:pStyle w:val="ListParagraph"/>
        <w:numPr>
          <w:ilvl w:val="0"/>
          <w:numId w:val="50"/>
        </w:numPr>
        <w:tabs>
          <w:tab w:pos="787" w:val="left" w:leader="none"/>
        </w:tabs>
        <w:spacing w:line="271" w:lineRule="auto" w:before="1" w:after="0"/>
        <w:ind w:left="787" w:right="353" w:hanging="360"/>
        <w:jc w:val="left"/>
        <w:rPr>
          <w:sz w:val="24"/>
        </w:rPr>
      </w:pPr>
      <w:r>
        <w:rPr>
          <w:spacing w:val="-2"/>
          <w:sz w:val="24"/>
        </w:rPr>
        <w:t>Analyze</w:t>
      </w:r>
      <w:r>
        <w:rPr>
          <w:spacing w:val="-10"/>
          <w:sz w:val="24"/>
        </w:rPr>
        <w:t> </w:t>
      </w:r>
      <w:r>
        <w:rPr>
          <w:spacing w:val="-2"/>
          <w:sz w:val="24"/>
        </w:rPr>
        <w:t>the</w:t>
      </w:r>
      <w:r>
        <w:rPr>
          <w:spacing w:val="-13"/>
          <w:sz w:val="24"/>
        </w:rPr>
        <w:t> </w:t>
      </w:r>
      <w:r>
        <w:rPr>
          <w:spacing w:val="-2"/>
          <w:sz w:val="24"/>
        </w:rPr>
        <w:t>structure,</w:t>
      </w:r>
      <w:r>
        <w:rPr>
          <w:spacing w:val="-12"/>
          <w:sz w:val="24"/>
        </w:rPr>
        <w:t> </w:t>
      </w:r>
      <w:r>
        <w:rPr>
          <w:spacing w:val="-2"/>
          <w:sz w:val="24"/>
        </w:rPr>
        <w:t>function,</w:t>
      </w:r>
      <w:r>
        <w:rPr>
          <w:spacing w:val="-10"/>
          <w:sz w:val="24"/>
        </w:rPr>
        <w:t> </w:t>
      </w:r>
      <w:r>
        <w:rPr>
          <w:spacing w:val="-2"/>
          <w:sz w:val="24"/>
        </w:rPr>
        <w:t>and</w:t>
      </w:r>
      <w:r>
        <w:rPr>
          <w:spacing w:val="-13"/>
          <w:sz w:val="24"/>
        </w:rPr>
        <w:t> </w:t>
      </w:r>
      <w:r>
        <w:rPr>
          <w:spacing w:val="-2"/>
          <w:sz w:val="24"/>
        </w:rPr>
        <w:t>therapeutic</w:t>
      </w:r>
      <w:r>
        <w:rPr>
          <w:spacing w:val="-10"/>
          <w:sz w:val="24"/>
        </w:rPr>
        <w:t> </w:t>
      </w:r>
      <w:r>
        <w:rPr>
          <w:spacing w:val="-2"/>
          <w:sz w:val="24"/>
        </w:rPr>
        <w:t>relevance</w:t>
      </w:r>
      <w:r>
        <w:rPr>
          <w:spacing w:val="-11"/>
          <w:sz w:val="24"/>
        </w:rPr>
        <w:t> </w:t>
      </w:r>
      <w:r>
        <w:rPr>
          <w:spacing w:val="-2"/>
          <w:sz w:val="24"/>
        </w:rPr>
        <w:t>of</w:t>
      </w:r>
      <w:r>
        <w:rPr>
          <w:spacing w:val="-11"/>
          <w:sz w:val="24"/>
        </w:rPr>
        <w:t> </w:t>
      </w:r>
      <w:r>
        <w:rPr>
          <w:spacing w:val="-2"/>
          <w:sz w:val="24"/>
        </w:rPr>
        <w:t>nucleic</w:t>
      </w:r>
      <w:r>
        <w:rPr>
          <w:spacing w:val="-12"/>
          <w:sz w:val="24"/>
        </w:rPr>
        <w:t> </w:t>
      </w:r>
      <w:r>
        <w:rPr>
          <w:spacing w:val="-2"/>
          <w:sz w:val="24"/>
        </w:rPr>
        <w:t>acids</w:t>
      </w:r>
      <w:r>
        <w:rPr>
          <w:spacing w:val="-10"/>
          <w:sz w:val="24"/>
        </w:rPr>
        <w:t> </w:t>
      </w:r>
      <w:r>
        <w:rPr>
          <w:spacing w:val="-2"/>
          <w:sz w:val="24"/>
        </w:rPr>
        <w:t>in</w:t>
      </w:r>
      <w:r>
        <w:rPr>
          <w:spacing w:val="-13"/>
          <w:sz w:val="24"/>
        </w:rPr>
        <w:t> </w:t>
      </w:r>
      <w:r>
        <w:rPr>
          <w:spacing w:val="-2"/>
          <w:sz w:val="24"/>
        </w:rPr>
        <w:t>gene</w:t>
      </w:r>
      <w:r>
        <w:rPr>
          <w:spacing w:val="-10"/>
          <w:sz w:val="24"/>
        </w:rPr>
        <w:t> </w:t>
      </w:r>
      <w:r>
        <w:rPr>
          <w:spacing w:val="-2"/>
          <w:sz w:val="24"/>
        </w:rPr>
        <w:t>therapy,</w:t>
      </w:r>
      <w:r>
        <w:rPr>
          <w:spacing w:val="-12"/>
          <w:sz w:val="24"/>
        </w:rPr>
        <w:t> </w:t>
      </w:r>
      <w:r>
        <w:rPr>
          <w:spacing w:val="-2"/>
          <w:sz w:val="24"/>
        </w:rPr>
        <w:t>drug </w:t>
      </w:r>
      <w:r>
        <w:rPr>
          <w:sz w:val="24"/>
        </w:rPr>
        <w:t>delivery,</w:t>
      </w:r>
      <w:r>
        <w:rPr>
          <w:spacing w:val="-12"/>
          <w:sz w:val="24"/>
        </w:rPr>
        <w:t> </w:t>
      </w:r>
      <w:r>
        <w:rPr>
          <w:sz w:val="24"/>
        </w:rPr>
        <w:t>and</w:t>
      </w:r>
      <w:r>
        <w:rPr>
          <w:spacing w:val="-12"/>
          <w:sz w:val="24"/>
        </w:rPr>
        <w:t> </w:t>
      </w:r>
      <w:r>
        <w:rPr>
          <w:sz w:val="24"/>
        </w:rPr>
        <w:t>diagnostic</w:t>
      </w:r>
      <w:r>
        <w:rPr>
          <w:spacing w:val="-12"/>
          <w:sz w:val="24"/>
        </w:rPr>
        <w:t> </w:t>
      </w:r>
      <w:r>
        <w:rPr>
          <w:sz w:val="24"/>
        </w:rPr>
        <w:t>applications.</w:t>
      </w:r>
    </w:p>
    <w:p>
      <w:pPr>
        <w:pStyle w:val="ListParagraph"/>
        <w:numPr>
          <w:ilvl w:val="0"/>
          <w:numId w:val="50"/>
        </w:numPr>
        <w:tabs>
          <w:tab w:pos="787" w:val="left" w:leader="none"/>
        </w:tabs>
        <w:spacing w:line="268" w:lineRule="auto" w:before="0" w:after="0"/>
        <w:ind w:left="787" w:right="359" w:hanging="360"/>
        <w:jc w:val="left"/>
        <w:rPr>
          <w:sz w:val="24"/>
        </w:rPr>
      </w:pPr>
      <w:r>
        <w:rPr>
          <w:spacing w:val="-4"/>
          <w:sz w:val="24"/>
        </w:rPr>
        <w:t>Interpret the clinical significance of biochemical markers (e.g., bilirubin, creatinine, uric acid) in </w:t>
      </w:r>
      <w:r>
        <w:rPr>
          <w:sz w:val="24"/>
        </w:rPr>
        <w:t>diagnosing</w:t>
      </w:r>
      <w:r>
        <w:rPr>
          <w:spacing w:val="-15"/>
          <w:sz w:val="24"/>
        </w:rPr>
        <w:t> </w:t>
      </w:r>
      <w:r>
        <w:rPr>
          <w:sz w:val="24"/>
        </w:rPr>
        <w:t>liver</w:t>
      </w:r>
      <w:r>
        <w:rPr>
          <w:spacing w:val="-15"/>
          <w:sz w:val="24"/>
        </w:rPr>
        <w:t> </w:t>
      </w:r>
      <w:r>
        <w:rPr>
          <w:sz w:val="24"/>
        </w:rPr>
        <w:t>and</w:t>
      </w:r>
      <w:r>
        <w:rPr>
          <w:spacing w:val="-15"/>
          <w:sz w:val="24"/>
        </w:rPr>
        <w:t> </w:t>
      </w:r>
      <w:r>
        <w:rPr>
          <w:sz w:val="24"/>
        </w:rPr>
        <w:t>kidney</w:t>
      </w:r>
      <w:r>
        <w:rPr>
          <w:spacing w:val="-15"/>
          <w:sz w:val="24"/>
        </w:rPr>
        <w:t> </w:t>
      </w:r>
      <w:r>
        <w:rPr>
          <w:sz w:val="24"/>
        </w:rPr>
        <w:t>disorders</w:t>
      </w:r>
      <w:r>
        <w:rPr>
          <w:spacing w:val="-15"/>
          <w:sz w:val="24"/>
        </w:rPr>
        <w:t> </w:t>
      </w:r>
      <w:r>
        <w:rPr>
          <w:sz w:val="24"/>
        </w:rPr>
        <w:t>prevalent</w:t>
      </w:r>
      <w:r>
        <w:rPr>
          <w:spacing w:val="-15"/>
          <w:sz w:val="24"/>
        </w:rPr>
        <w:t> </w:t>
      </w:r>
      <w:r>
        <w:rPr>
          <w:sz w:val="24"/>
        </w:rPr>
        <w:t>in</w:t>
      </w:r>
      <w:r>
        <w:rPr>
          <w:spacing w:val="-15"/>
          <w:sz w:val="24"/>
        </w:rPr>
        <w:t> </w:t>
      </w:r>
      <w:r>
        <w:rPr>
          <w:sz w:val="24"/>
        </w:rPr>
        <w:t>Pakistan.</w:t>
      </w:r>
    </w:p>
    <w:p>
      <w:pPr>
        <w:pStyle w:val="ListParagraph"/>
        <w:numPr>
          <w:ilvl w:val="0"/>
          <w:numId w:val="50"/>
        </w:numPr>
        <w:tabs>
          <w:tab w:pos="787" w:val="left" w:leader="none"/>
        </w:tabs>
        <w:spacing w:line="268" w:lineRule="auto" w:before="2" w:after="0"/>
        <w:ind w:left="787" w:right="357" w:hanging="360"/>
        <w:jc w:val="left"/>
        <w:rPr>
          <w:sz w:val="24"/>
        </w:rPr>
      </w:pPr>
      <w:r>
        <w:rPr>
          <w:sz w:val="24"/>
        </w:rPr>
        <w:t>Demonstrate</w:t>
      </w:r>
      <w:r>
        <w:rPr>
          <w:spacing w:val="39"/>
          <w:sz w:val="24"/>
        </w:rPr>
        <w:t> </w:t>
      </w:r>
      <w:r>
        <w:rPr>
          <w:sz w:val="24"/>
        </w:rPr>
        <w:t>accurate</w:t>
      </w:r>
      <w:r>
        <w:rPr>
          <w:spacing w:val="39"/>
          <w:sz w:val="24"/>
        </w:rPr>
        <w:t> </w:t>
      </w:r>
      <w:r>
        <w:rPr>
          <w:sz w:val="24"/>
        </w:rPr>
        <w:t>use</w:t>
      </w:r>
      <w:r>
        <w:rPr>
          <w:spacing w:val="39"/>
          <w:sz w:val="24"/>
        </w:rPr>
        <w:t> </w:t>
      </w:r>
      <w:r>
        <w:rPr>
          <w:sz w:val="24"/>
        </w:rPr>
        <w:t>of</w:t>
      </w:r>
      <w:r>
        <w:rPr>
          <w:spacing w:val="38"/>
          <w:sz w:val="24"/>
        </w:rPr>
        <w:t> </w:t>
      </w:r>
      <w:r>
        <w:rPr>
          <w:sz w:val="24"/>
        </w:rPr>
        <w:t>biochemical</w:t>
      </w:r>
      <w:r>
        <w:rPr>
          <w:spacing w:val="39"/>
          <w:sz w:val="24"/>
        </w:rPr>
        <w:t> </w:t>
      </w:r>
      <w:r>
        <w:rPr>
          <w:sz w:val="24"/>
        </w:rPr>
        <w:t>lab</w:t>
      </w:r>
      <w:r>
        <w:rPr>
          <w:spacing w:val="39"/>
          <w:sz w:val="24"/>
        </w:rPr>
        <w:t> </w:t>
      </w:r>
      <w:r>
        <w:rPr>
          <w:sz w:val="24"/>
        </w:rPr>
        <w:t>methods</w:t>
      </w:r>
      <w:r>
        <w:rPr>
          <w:spacing w:val="38"/>
          <w:sz w:val="24"/>
        </w:rPr>
        <w:t> </w:t>
      </w:r>
      <w:r>
        <w:rPr>
          <w:sz w:val="24"/>
        </w:rPr>
        <w:t>(e.g.,</w:t>
      </w:r>
      <w:r>
        <w:rPr>
          <w:spacing w:val="39"/>
          <w:sz w:val="24"/>
        </w:rPr>
        <w:t> </w:t>
      </w:r>
      <w:r>
        <w:rPr>
          <w:sz w:val="24"/>
        </w:rPr>
        <w:t>Biuret,</w:t>
      </w:r>
      <w:r>
        <w:rPr>
          <w:spacing w:val="40"/>
          <w:sz w:val="24"/>
        </w:rPr>
        <w:t> </w:t>
      </w:r>
      <w:r>
        <w:rPr>
          <w:sz w:val="24"/>
        </w:rPr>
        <w:t>Jaffe,</w:t>
      </w:r>
      <w:r>
        <w:rPr>
          <w:spacing w:val="39"/>
          <w:sz w:val="24"/>
        </w:rPr>
        <w:t> </w:t>
      </w:r>
      <w:r>
        <w:rPr>
          <w:sz w:val="24"/>
        </w:rPr>
        <w:t>LFT/KFT)</w:t>
      </w:r>
      <w:r>
        <w:rPr>
          <w:spacing w:val="40"/>
          <w:sz w:val="24"/>
        </w:rPr>
        <w:t> </w:t>
      </w:r>
      <w:r>
        <w:rPr>
          <w:sz w:val="24"/>
        </w:rPr>
        <w:t>for </w:t>
      </w:r>
      <w:r>
        <w:rPr>
          <w:spacing w:val="-2"/>
          <w:sz w:val="24"/>
        </w:rPr>
        <w:t>quantitative</w:t>
      </w:r>
      <w:r>
        <w:rPr>
          <w:spacing w:val="-8"/>
          <w:sz w:val="24"/>
        </w:rPr>
        <w:t> </w:t>
      </w:r>
      <w:r>
        <w:rPr>
          <w:spacing w:val="-2"/>
          <w:sz w:val="24"/>
        </w:rPr>
        <w:t>analysis</w:t>
      </w:r>
      <w:r>
        <w:rPr>
          <w:spacing w:val="-9"/>
          <w:sz w:val="24"/>
        </w:rPr>
        <w:t> </w:t>
      </w:r>
      <w:r>
        <w:rPr>
          <w:spacing w:val="-2"/>
          <w:sz w:val="24"/>
        </w:rPr>
        <w:t>of</w:t>
      </w:r>
      <w:r>
        <w:rPr>
          <w:spacing w:val="-8"/>
          <w:sz w:val="24"/>
        </w:rPr>
        <w:t> </w:t>
      </w:r>
      <w:r>
        <w:rPr>
          <w:spacing w:val="-2"/>
          <w:sz w:val="24"/>
        </w:rPr>
        <w:t>biomolecules</w:t>
      </w:r>
      <w:r>
        <w:rPr>
          <w:spacing w:val="-8"/>
          <w:sz w:val="24"/>
        </w:rPr>
        <w:t> </w:t>
      </w:r>
      <w:r>
        <w:rPr>
          <w:spacing w:val="-2"/>
          <w:sz w:val="24"/>
        </w:rPr>
        <w:t>in</w:t>
      </w:r>
      <w:r>
        <w:rPr>
          <w:spacing w:val="-9"/>
          <w:sz w:val="24"/>
        </w:rPr>
        <w:t> </w:t>
      </w:r>
      <w:r>
        <w:rPr>
          <w:spacing w:val="-2"/>
          <w:sz w:val="24"/>
        </w:rPr>
        <w:t>biological</w:t>
      </w:r>
      <w:r>
        <w:rPr>
          <w:spacing w:val="-8"/>
          <w:sz w:val="24"/>
        </w:rPr>
        <w:t> </w:t>
      </w:r>
      <w:r>
        <w:rPr>
          <w:spacing w:val="-2"/>
          <w:sz w:val="24"/>
        </w:rPr>
        <w:t>samples.</w:t>
      </w:r>
    </w:p>
    <w:p>
      <w:pPr>
        <w:pStyle w:val="BodyText"/>
        <w:spacing w:before="133"/>
        <w:ind w:left="0"/>
      </w:pPr>
    </w:p>
    <w:p>
      <w:pPr>
        <w:pStyle w:val="Heading5"/>
      </w:pPr>
      <w:r>
        <w:rPr>
          <w:spacing w:val="-2"/>
        </w:rPr>
        <w:t>Contents</w:t>
      </w:r>
    </w:p>
    <w:p>
      <w:pPr>
        <w:pStyle w:val="ListParagraph"/>
        <w:numPr>
          <w:ilvl w:val="0"/>
          <w:numId w:val="51"/>
        </w:numPr>
        <w:tabs>
          <w:tab w:pos="787" w:val="left" w:leader="none"/>
        </w:tabs>
        <w:spacing w:line="268" w:lineRule="auto" w:before="146" w:after="0"/>
        <w:ind w:left="787" w:right="356" w:hanging="286"/>
        <w:jc w:val="both"/>
        <w:rPr>
          <w:sz w:val="24"/>
        </w:rPr>
      </w:pPr>
      <w:r>
        <w:rPr>
          <w:b/>
          <w:sz w:val="24"/>
        </w:rPr>
        <w:t>Biochemistry Proteins and Amino acids: Proteins and Amino acids</w:t>
      </w:r>
      <w:r>
        <w:rPr>
          <w:sz w:val="24"/>
        </w:rPr>
        <w:t>: Define proteins and amino</w:t>
      </w:r>
      <w:r>
        <w:rPr>
          <w:spacing w:val="-11"/>
          <w:sz w:val="24"/>
        </w:rPr>
        <w:t> </w:t>
      </w:r>
      <w:r>
        <w:rPr>
          <w:sz w:val="24"/>
        </w:rPr>
        <w:t>acids,</w:t>
      </w:r>
      <w:r>
        <w:rPr>
          <w:spacing w:val="-11"/>
          <w:sz w:val="24"/>
        </w:rPr>
        <w:t> </w:t>
      </w:r>
      <w:r>
        <w:rPr>
          <w:sz w:val="24"/>
        </w:rPr>
        <w:t>classifications</w:t>
      </w:r>
      <w:r>
        <w:rPr>
          <w:spacing w:val="-12"/>
          <w:sz w:val="24"/>
        </w:rPr>
        <w:t> </w:t>
      </w:r>
      <w:r>
        <w:rPr>
          <w:sz w:val="24"/>
        </w:rPr>
        <w:t>of</w:t>
      </w:r>
      <w:r>
        <w:rPr>
          <w:spacing w:val="-12"/>
          <w:sz w:val="24"/>
        </w:rPr>
        <w:t> </w:t>
      </w:r>
      <w:r>
        <w:rPr>
          <w:sz w:val="24"/>
        </w:rPr>
        <w:t>proteins</w:t>
      </w:r>
      <w:r>
        <w:rPr>
          <w:spacing w:val="-12"/>
          <w:sz w:val="24"/>
        </w:rPr>
        <w:t> </w:t>
      </w:r>
      <w:r>
        <w:rPr>
          <w:sz w:val="24"/>
        </w:rPr>
        <w:t>and</w:t>
      </w:r>
      <w:r>
        <w:rPr>
          <w:spacing w:val="-11"/>
          <w:sz w:val="24"/>
        </w:rPr>
        <w:t> </w:t>
      </w:r>
      <w:r>
        <w:rPr>
          <w:sz w:val="24"/>
        </w:rPr>
        <w:t>amino</w:t>
      </w:r>
      <w:r>
        <w:rPr>
          <w:spacing w:val="-7"/>
          <w:sz w:val="24"/>
        </w:rPr>
        <w:t> </w:t>
      </w:r>
      <w:r>
        <w:rPr>
          <w:sz w:val="24"/>
        </w:rPr>
        <w:t>acids,</w:t>
      </w:r>
      <w:r>
        <w:rPr>
          <w:spacing w:val="-11"/>
          <w:sz w:val="24"/>
        </w:rPr>
        <w:t> </w:t>
      </w:r>
      <w:r>
        <w:rPr>
          <w:sz w:val="24"/>
        </w:rPr>
        <w:t>essential</w:t>
      </w:r>
      <w:r>
        <w:rPr>
          <w:spacing w:val="-11"/>
          <w:sz w:val="24"/>
        </w:rPr>
        <w:t> </w:t>
      </w:r>
      <w:r>
        <w:rPr>
          <w:sz w:val="24"/>
        </w:rPr>
        <w:t>amino</w:t>
      </w:r>
      <w:r>
        <w:rPr>
          <w:spacing w:val="-11"/>
          <w:sz w:val="24"/>
        </w:rPr>
        <w:t> </w:t>
      </w:r>
      <w:r>
        <w:rPr>
          <w:sz w:val="24"/>
        </w:rPr>
        <w:t>acids,</w:t>
      </w:r>
      <w:r>
        <w:rPr>
          <w:spacing w:val="-11"/>
          <w:sz w:val="24"/>
        </w:rPr>
        <w:t> </w:t>
      </w:r>
      <w:r>
        <w:rPr>
          <w:sz w:val="24"/>
        </w:rPr>
        <w:t>peptide</w:t>
      </w:r>
      <w:r>
        <w:rPr>
          <w:spacing w:val="-11"/>
          <w:sz w:val="24"/>
        </w:rPr>
        <w:t> </w:t>
      </w:r>
      <w:r>
        <w:rPr>
          <w:sz w:val="24"/>
        </w:rPr>
        <w:t>bonds, </w:t>
      </w:r>
      <w:r>
        <w:rPr>
          <w:spacing w:val="-2"/>
          <w:sz w:val="24"/>
        </w:rPr>
        <w:t>organizational</w:t>
      </w:r>
      <w:r>
        <w:rPr>
          <w:spacing w:val="-8"/>
          <w:sz w:val="24"/>
        </w:rPr>
        <w:t> </w:t>
      </w:r>
      <w:r>
        <w:rPr>
          <w:spacing w:val="-2"/>
          <w:sz w:val="24"/>
        </w:rPr>
        <w:t>levels,</w:t>
      </w:r>
      <w:r>
        <w:rPr>
          <w:spacing w:val="-8"/>
          <w:sz w:val="24"/>
        </w:rPr>
        <w:t> </w:t>
      </w:r>
      <w:r>
        <w:rPr>
          <w:spacing w:val="-2"/>
          <w:sz w:val="24"/>
        </w:rPr>
        <w:t>amphoteric</w:t>
      </w:r>
      <w:r>
        <w:rPr>
          <w:spacing w:val="-8"/>
          <w:sz w:val="24"/>
        </w:rPr>
        <w:t> </w:t>
      </w:r>
      <w:r>
        <w:rPr>
          <w:spacing w:val="-2"/>
          <w:sz w:val="24"/>
        </w:rPr>
        <w:t>properties,</w:t>
      </w:r>
      <w:r>
        <w:rPr>
          <w:spacing w:val="-8"/>
          <w:sz w:val="24"/>
        </w:rPr>
        <w:t> </w:t>
      </w:r>
      <w:r>
        <w:rPr>
          <w:spacing w:val="-2"/>
          <w:sz w:val="24"/>
        </w:rPr>
        <w:t>pharmaceutical</w:t>
      </w:r>
      <w:r>
        <w:rPr>
          <w:spacing w:val="31"/>
          <w:sz w:val="24"/>
        </w:rPr>
        <w:t> </w:t>
      </w:r>
      <w:r>
        <w:rPr>
          <w:spacing w:val="-2"/>
          <w:sz w:val="24"/>
        </w:rPr>
        <w:t>importance</w:t>
      </w:r>
      <w:r>
        <w:rPr>
          <w:spacing w:val="-8"/>
          <w:sz w:val="24"/>
        </w:rPr>
        <w:t> </w:t>
      </w:r>
      <w:r>
        <w:rPr>
          <w:spacing w:val="-2"/>
          <w:sz w:val="24"/>
        </w:rPr>
        <w:t>of</w:t>
      </w:r>
      <w:r>
        <w:rPr>
          <w:spacing w:val="-9"/>
          <w:sz w:val="24"/>
        </w:rPr>
        <w:t> </w:t>
      </w:r>
      <w:r>
        <w:rPr>
          <w:spacing w:val="-2"/>
          <w:sz w:val="24"/>
        </w:rPr>
        <w:t>proteins</w:t>
      </w:r>
      <w:r>
        <w:rPr>
          <w:spacing w:val="-9"/>
          <w:sz w:val="24"/>
        </w:rPr>
        <w:t> </w:t>
      </w:r>
      <w:r>
        <w:rPr>
          <w:spacing w:val="-2"/>
          <w:sz w:val="24"/>
        </w:rPr>
        <w:t>and</w:t>
      </w:r>
      <w:r>
        <w:rPr>
          <w:spacing w:val="-8"/>
          <w:sz w:val="24"/>
        </w:rPr>
        <w:t> </w:t>
      </w:r>
      <w:r>
        <w:rPr>
          <w:spacing w:val="-2"/>
          <w:sz w:val="24"/>
        </w:rPr>
        <w:t>amino </w:t>
      </w:r>
      <w:r>
        <w:rPr>
          <w:sz w:val="24"/>
        </w:rPr>
        <w:t>acids.</w:t>
      </w:r>
      <w:r>
        <w:rPr>
          <w:spacing w:val="-10"/>
          <w:sz w:val="24"/>
        </w:rPr>
        <w:t> </w:t>
      </w:r>
      <w:r>
        <w:rPr>
          <w:sz w:val="24"/>
        </w:rPr>
        <w:t>Proteins</w:t>
      </w:r>
      <w:r>
        <w:rPr>
          <w:spacing w:val="-11"/>
          <w:sz w:val="24"/>
        </w:rPr>
        <w:t> </w:t>
      </w:r>
      <w:r>
        <w:rPr>
          <w:sz w:val="24"/>
        </w:rPr>
        <w:t>and</w:t>
      </w:r>
      <w:r>
        <w:rPr>
          <w:spacing w:val="-10"/>
          <w:sz w:val="24"/>
        </w:rPr>
        <w:t> </w:t>
      </w:r>
      <w:r>
        <w:rPr>
          <w:sz w:val="24"/>
        </w:rPr>
        <w:t>amino</w:t>
      </w:r>
      <w:r>
        <w:rPr>
          <w:spacing w:val="-10"/>
          <w:sz w:val="24"/>
        </w:rPr>
        <w:t> </w:t>
      </w:r>
      <w:r>
        <w:rPr>
          <w:sz w:val="24"/>
        </w:rPr>
        <w:t>acids</w:t>
      </w:r>
      <w:r>
        <w:rPr>
          <w:spacing w:val="-11"/>
          <w:sz w:val="24"/>
        </w:rPr>
        <w:t> </w:t>
      </w:r>
      <w:r>
        <w:rPr>
          <w:sz w:val="24"/>
        </w:rPr>
        <w:t>digestion,</w:t>
      </w:r>
      <w:r>
        <w:rPr>
          <w:spacing w:val="-10"/>
          <w:sz w:val="24"/>
        </w:rPr>
        <w:t> </w:t>
      </w:r>
      <w:r>
        <w:rPr>
          <w:sz w:val="24"/>
        </w:rPr>
        <w:t>absorption,</w:t>
      </w:r>
      <w:r>
        <w:rPr>
          <w:spacing w:val="-10"/>
          <w:sz w:val="24"/>
        </w:rPr>
        <w:t> </w:t>
      </w:r>
      <w:r>
        <w:rPr>
          <w:sz w:val="24"/>
        </w:rPr>
        <w:t>metabolism</w:t>
      </w:r>
      <w:r>
        <w:rPr>
          <w:spacing w:val="-11"/>
          <w:sz w:val="24"/>
        </w:rPr>
        <w:t> </w:t>
      </w:r>
      <w:r>
        <w:rPr>
          <w:sz w:val="24"/>
        </w:rPr>
        <w:t>and</w:t>
      </w:r>
      <w:r>
        <w:rPr>
          <w:spacing w:val="-12"/>
          <w:sz w:val="24"/>
        </w:rPr>
        <w:t> </w:t>
      </w:r>
      <w:r>
        <w:rPr>
          <w:sz w:val="24"/>
        </w:rPr>
        <w:t>excretion,</w:t>
      </w:r>
      <w:r>
        <w:rPr>
          <w:spacing w:val="-10"/>
          <w:sz w:val="24"/>
        </w:rPr>
        <w:t> </w:t>
      </w:r>
      <w:r>
        <w:rPr>
          <w:sz w:val="24"/>
        </w:rPr>
        <w:t>biosynthesis and</w:t>
      </w:r>
      <w:r>
        <w:rPr>
          <w:spacing w:val="-13"/>
          <w:sz w:val="24"/>
        </w:rPr>
        <w:t> </w:t>
      </w:r>
      <w:r>
        <w:rPr>
          <w:sz w:val="24"/>
        </w:rPr>
        <w:t>degradation</w:t>
      </w:r>
      <w:r>
        <w:rPr>
          <w:spacing w:val="-14"/>
          <w:sz w:val="24"/>
        </w:rPr>
        <w:t> </w:t>
      </w:r>
      <w:r>
        <w:rPr>
          <w:sz w:val="24"/>
        </w:rPr>
        <w:t>of</w:t>
      </w:r>
      <w:r>
        <w:rPr>
          <w:spacing w:val="-14"/>
          <w:sz w:val="24"/>
        </w:rPr>
        <w:t> </w:t>
      </w:r>
      <w:r>
        <w:rPr>
          <w:sz w:val="24"/>
        </w:rPr>
        <w:t>amino</w:t>
      </w:r>
      <w:r>
        <w:rPr>
          <w:spacing w:val="-15"/>
          <w:sz w:val="24"/>
        </w:rPr>
        <w:t> </w:t>
      </w:r>
      <w:r>
        <w:rPr>
          <w:sz w:val="24"/>
        </w:rPr>
        <w:t>acids</w:t>
      </w:r>
      <w:r>
        <w:rPr>
          <w:spacing w:val="-14"/>
          <w:sz w:val="24"/>
        </w:rPr>
        <w:t> </w:t>
      </w:r>
      <w:r>
        <w:rPr>
          <w:sz w:val="24"/>
        </w:rPr>
        <w:t>and</w:t>
      </w:r>
      <w:r>
        <w:rPr>
          <w:spacing w:val="-15"/>
          <w:sz w:val="24"/>
        </w:rPr>
        <w:t> </w:t>
      </w:r>
      <w:r>
        <w:rPr>
          <w:sz w:val="24"/>
        </w:rPr>
        <w:t>its</w:t>
      </w:r>
      <w:r>
        <w:rPr>
          <w:spacing w:val="-15"/>
          <w:sz w:val="24"/>
        </w:rPr>
        <w:t> </w:t>
      </w:r>
      <w:r>
        <w:rPr>
          <w:sz w:val="24"/>
        </w:rPr>
        <w:t>disorders,</w:t>
      </w:r>
      <w:r>
        <w:rPr>
          <w:spacing w:val="-13"/>
          <w:sz w:val="24"/>
        </w:rPr>
        <w:t> </w:t>
      </w:r>
      <w:r>
        <w:rPr>
          <w:sz w:val="24"/>
        </w:rPr>
        <w:t>protein</w:t>
      </w:r>
      <w:r>
        <w:rPr>
          <w:spacing w:val="-13"/>
          <w:sz w:val="24"/>
        </w:rPr>
        <w:t> </w:t>
      </w:r>
      <w:r>
        <w:rPr>
          <w:sz w:val="24"/>
        </w:rPr>
        <w:t>metabolism</w:t>
      </w:r>
      <w:r>
        <w:rPr>
          <w:spacing w:val="-14"/>
          <w:sz w:val="24"/>
        </w:rPr>
        <w:t> </w:t>
      </w:r>
      <w:r>
        <w:rPr>
          <w:sz w:val="24"/>
        </w:rPr>
        <w:t>disorders,</w:t>
      </w:r>
      <w:r>
        <w:rPr>
          <w:spacing w:val="-13"/>
          <w:sz w:val="24"/>
        </w:rPr>
        <w:t> </w:t>
      </w:r>
      <w:r>
        <w:rPr>
          <w:sz w:val="24"/>
        </w:rPr>
        <w:t>urea</w:t>
      </w:r>
      <w:r>
        <w:rPr>
          <w:spacing w:val="-13"/>
          <w:sz w:val="24"/>
        </w:rPr>
        <w:t> </w:t>
      </w:r>
      <w:r>
        <w:rPr>
          <w:sz w:val="24"/>
        </w:rPr>
        <w:t>cycle</w:t>
      </w:r>
      <w:r>
        <w:rPr>
          <w:spacing w:val="-15"/>
          <w:sz w:val="24"/>
        </w:rPr>
        <w:t> </w:t>
      </w:r>
      <w:r>
        <w:rPr>
          <w:sz w:val="24"/>
        </w:rPr>
        <w:t>and its</w:t>
      </w:r>
      <w:r>
        <w:rPr>
          <w:spacing w:val="-11"/>
          <w:sz w:val="24"/>
        </w:rPr>
        <w:t> </w:t>
      </w:r>
      <w:r>
        <w:rPr>
          <w:sz w:val="24"/>
        </w:rPr>
        <w:t>disorders,</w:t>
      </w:r>
      <w:r>
        <w:rPr>
          <w:spacing w:val="-9"/>
          <w:sz w:val="24"/>
        </w:rPr>
        <w:t> </w:t>
      </w:r>
      <w:r>
        <w:rPr>
          <w:sz w:val="24"/>
        </w:rPr>
        <w:t>biosynthesis</w:t>
      </w:r>
      <w:r>
        <w:rPr>
          <w:spacing w:val="-9"/>
          <w:sz w:val="24"/>
        </w:rPr>
        <w:t> </w:t>
      </w:r>
      <w:r>
        <w:rPr>
          <w:sz w:val="24"/>
        </w:rPr>
        <w:t>and</w:t>
      </w:r>
      <w:r>
        <w:rPr>
          <w:spacing w:val="-9"/>
          <w:sz w:val="24"/>
        </w:rPr>
        <w:t> </w:t>
      </w:r>
      <w:r>
        <w:rPr>
          <w:sz w:val="24"/>
        </w:rPr>
        <w:t>degradation</w:t>
      </w:r>
      <w:r>
        <w:rPr>
          <w:spacing w:val="-9"/>
          <w:sz w:val="24"/>
        </w:rPr>
        <w:t> </w:t>
      </w:r>
      <w:r>
        <w:rPr>
          <w:sz w:val="24"/>
        </w:rPr>
        <w:t>of</w:t>
      </w:r>
      <w:r>
        <w:rPr>
          <w:spacing w:val="-11"/>
          <w:sz w:val="24"/>
        </w:rPr>
        <w:t> </w:t>
      </w:r>
      <w:r>
        <w:rPr>
          <w:sz w:val="24"/>
        </w:rPr>
        <w:t>heme.</w:t>
      </w:r>
      <w:r>
        <w:rPr>
          <w:spacing w:val="-14"/>
          <w:sz w:val="24"/>
        </w:rPr>
        <w:t> </w:t>
      </w:r>
      <w:r>
        <w:rPr>
          <w:sz w:val="24"/>
        </w:rPr>
        <w:t>Brief overview</w:t>
      </w:r>
      <w:r>
        <w:rPr>
          <w:spacing w:val="-13"/>
          <w:sz w:val="24"/>
        </w:rPr>
        <w:t> </w:t>
      </w:r>
      <w:r>
        <w:rPr>
          <w:sz w:val="24"/>
        </w:rPr>
        <w:t>of protein</w:t>
      </w:r>
      <w:r>
        <w:rPr>
          <w:spacing w:val="-14"/>
          <w:sz w:val="24"/>
        </w:rPr>
        <w:t> </w:t>
      </w:r>
      <w:r>
        <w:rPr>
          <w:sz w:val="24"/>
        </w:rPr>
        <w:t>and</w:t>
      </w:r>
      <w:r>
        <w:rPr>
          <w:spacing w:val="-14"/>
          <w:sz w:val="24"/>
        </w:rPr>
        <w:t> </w:t>
      </w:r>
      <w:r>
        <w:rPr>
          <w:sz w:val="24"/>
        </w:rPr>
        <w:t>amino</w:t>
      </w:r>
      <w:r>
        <w:rPr>
          <w:spacing w:val="-14"/>
          <w:sz w:val="24"/>
        </w:rPr>
        <w:t> </w:t>
      </w:r>
      <w:r>
        <w:rPr>
          <w:sz w:val="24"/>
        </w:rPr>
        <w:t>acid metabolic disorders.</w:t>
      </w:r>
    </w:p>
    <w:p>
      <w:pPr>
        <w:pStyle w:val="ListParagraph"/>
        <w:spacing w:after="0" w:line="268" w:lineRule="auto"/>
        <w:jc w:val="both"/>
        <w:rPr>
          <w:sz w:val="24"/>
        </w:rPr>
        <w:sectPr>
          <w:pgSz w:w="12240" w:h="15840"/>
          <w:pgMar w:header="0" w:footer="743" w:top="1120" w:bottom="940" w:left="1080" w:right="1080"/>
        </w:sectPr>
      </w:pPr>
    </w:p>
    <w:p>
      <w:pPr>
        <w:pStyle w:val="ListParagraph"/>
        <w:numPr>
          <w:ilvl w:val="0"/>
          <w:numId w:val="51"/>
        </w:numPr>
        <w:tabs>
          <w:tab w:pos="787" w:val="left" w:leader="none"/>
        </w:tabs>
        <w:spacing w:line="268" w:lineRule="auto" w:before="74" w:after="0"/>
        <w:ind w:left="787" w:right="354" w:hanging="286"/>
        <w:jc w:val="both"/>
        <w:rPr>
          <w:sz w:val="24"/>
        </w:rPr>
      </w:pPr>
      <w:r>
        <w:rPr>
          <w:b/>
          <w:spacing w:val="-2"/>
          <w:sz w:val="24"/>
        </w:rPr>
        <w:t>Biochemistry</w:t>
      </w:r>
      <w:r>
        <w:rPr>
          <w:b/>
          <w:spacing w:val="-15"/>
          <w:sz w:val="24"/>
        </w:rPr>
        <w:t> </w:t>
      </w:r>
      <w:r>
        <w:rPr>
          <w:b/>
          <w:spacing w:val="-2"/>
          <w:sz w:val="24"/>
        </w:rPr>
        <w:t>of</w:t>
      </w:r>
      <w:r>
        <w:rPr>
          <w:b/>
          <w:spacing w:val="-13"/>
          <w:sz w:val="24"/>
        </w:rPr>
        <w:t> </w:t>
      </w:r>
      <w:r>
        <w:rPr>
          <w:b/>
          <w:spacing w:val="-2"/>
          <w:sz w:val="24"/>
        </w:rPr>
        <w:t>Nucleic</w:t>
      </w:r>
      <w:r>
        <w:rPr>
          <w:b/>
          <w:spacing w:val="-13"/>
          <w:sz w:val="24"/>
        </w:rPr>
        <w:t> </w:t>
      </w:r>
      <w:r>
        <w:rPr>
          <w:b/>
          <w:spacing w:val="-2"/>
          <w:sz w:val="24"/>
        </w:rPr>
        <w:t>Acids</w:t>
      </w:r>
      <w:r>
        <w:rPr>
          <w:spacing w:val="-2"/>
          <w:sz w:val="24"/>
        </w:rPr>
        <w:t>:</w:t>
      </w:r>
      <w:r>
        <w:rPr>
          <w:spacing w:val="-13"/>
          <w:sz w:val="24"/>
        </w:rPr>
        <w:t> </w:t>
      </w:r>
      <w:r>
        <w:rPr>
          <w:spacing w:val="-2"/>
          <w:sz w:val="24"/>
        </w:rPr>
        <w:t>Nucleic</w:t>
      </w:r>
      <w:r>
        <w:rPr>
          <w:spacing w:val="-13"/>
          <w:sz w:val="24"/>
        </w:rPr>
        <w:t> </w:t>
      </w:r>
      <w:r>
        <w:rPr>
          <w:spacing w:val="-2"/>
          <w:sz w:val="24"/>
        </w:rPr>
        <w:t>acid,</w:t>
      </w:r>
      <w:r>
        <w:rPr>
          <w:spacing w:val="-13"/>
          <w:sz w:val="24"/>
        </w:rPr>
        <w:t> </w:t>
      </w:r>
      <w:r>
        <w:rPr>
          <w:spacing w:val="-2"/>
          <w:sz w:val="24"/>
        </w:rPr>
        <w:t>purine</w:t>
      </w:r>
      <w:r>
        <w:rPr>
          <w:spacing w:val="-13"/>
          <w:sz w:val="24"/>
        </w:rPr>
        <w:t> </w:t>
      </w:r>
      <w:r>
        <w:rPr>
          <w:spacing w:val="-2"/>
          <w:sz w:val="24"/>
        </w:rPr>
        <w:t>and</w:t>
      </w:r>
      <w:r>
        <w:rPr>
          <w:spacing w:val="-13"/>
          <w:sz w:val="24"/>
        </w:rPr>
        <w:t> </w:t>
      </w:r>
      <w:r>
        <w:rPr>
          <w:spacing w:val="-2"/>
          <w:sz w:val="24"/>
        </w:rPr>
        <w:t>pyrimidine</w:t>
      </w:r>
      <w:r>
        <w:rPr>
          <w:spacing w:val="-13"/>
          <w:sz w:val="24"/>
        </w:rPr>
        <w:t> </w:t>
      </w:r>
      <w:r>
        <w:rPr>
          <w:spacing w:val="-2"/>
          <w:sz w:val="24"/>
        </w:rPr>
        <w:t>bases,</w:t>
      </w:r>
      <w:r>
        <w:rPr>
          <w:spacing w:val="-13"/>
          <w:sz w:val="24"/>
        </w:rPr>
        <w:t> </w:t>
      </w:r>
      <w:r>
        <w:rPr>
          <w:spacing w:val="-2"/>
          <w:sz w:val="24"/>
        </w:rPr>
        <w:t>nucleic</w:t>
      </w:r>
      <w:r>
        <w:rPr>
          <w:spacing w:val="-13"/>
          <w:sz w:val="24"/>
        </w:rPr>
        <w:t> </w:t>
      </w:r>
      <w:r>
        <w:rPr>
          <w:spacing w:val="-2"/>
          <w:sz w:val="24"/>
        </w:rPr>
        <w:t>acid</w:t>
      </w:r>
      <w:r>
        <w:rPr>
          <w:spacing w:val="-13"/>
          <w:sz w:val="24"/>
        </w:rPr>
        <w:t> </w:t>
      </w:r>
      <w:r>
        <w:rPr>
          <w:spacing w:val="-2"/>
          <w:sz w:val="24"/>
        </w:rPr>
        <w:t>uses</w:t>
      </w:r>
      <w:r>
        <w:rPr>
          <w:spacing w:val="-13"/>
          <w:sz w:val="24"/>
        </w:rPr>
        <w:t> </w:t>
      </w:r>
      <w:r>
        <w:rPr>
          <w:spacing w:val="-2"/>
          <w:sz w:val="24"/>
        </w:rPr>
        <w:t>in </w:t>
      </w:r>
      <w:r>
        <w:rPr>
          <w:sz w:val="24"/>
        </w:rPr>
        <w:t>gene therapy, drug delivery, diagnostics, vaccines, targeted therapies, antisense therapy, </w:t>
      </w:r>
      <w:r>
        <w:rPr>
          <w:spacing w:val="-2"/>
          <w:sz w:val="24"/>
        </w:rPr>
        <w:t>bioanalysis, nanotechnology pharmaceutical importance.</w:t>
      </w:r>
    </w:p>
    <w:p>
      <w:pPr>
        <w:pStyle w:val="ListParagraph"/>
        <w:numPr>
          <w:ilvl w:val="0"/>
          <w:numId w:val="51"/>
        </w:numPr>
        <w:tabs>
          <w:tab w:pos="787" w:val="left" w:leader="none"/>
        </w:tabs>
        <w:spacing w:line="268" w:lineRule="auto" w:before="21" w:after="0"/>
        <w:ind w:left="787" w:right="354" w:hanging="286"/>
        <w:jc w:val="both"/>
        <w:rPr>
          <w:sz w:val="24"/>
        </w:rPr>
      </w:pPr>
      <w:r>
        <w:rPr>
          <w:b/>
          <w:spacing w:val="-4"/>
          <w:sz w:val="24"/>
        </w:rPr>
        <w:t>Biochemistry of Enzymes</w:t>
      </w:r>
      <w:r>
        <w:rPr>
          <w:spacing w:val="-4"/>
          <w:sz w:val="24"/>
        </w:rPr>
        <w:t>: Enzymes, classification, inhibition, activation, specificity, allosteric </w:t>
      </w:r>
      <w:r>
        <w:rPr>
          <w:sz w:val="24"/>
        </w:rPr>
        <w:t>enzymes, factors affecting rate of enzyme-catalyzed reaction, drug-enzyme interactions, </w:t>
      </w:r>
      <w:r>
        <w:rPr>
          <w:spacing w:val="-2"/>
          <w:sz w:val="24"/>
        </w:rPr>
        <w:t>pharmaceutical</w:t>
      </w:r>
      <w:r>
        <w:rPr>
          <w:spacing w:val="-15"/>
          <w:sz w:val="24"/>
        </w:rPr>
        <w:t> </w:t>
      </w:r>
      <w:r>
        <w:rPr>
          <w:spacing w:val="-2"/>
          <w:sz w:val="24"/>
        </w:rPr>
        <w:t>importance</w:t>
      </w:r>
      <w:r>
        <w:rPr>
          <w:spacing w:val="-13"/>
          <w:sz w:val="24"/>
        </w:rPr>
        <w:t> </w:t>
      </w:r>
      <w:r>
        <w:rPr>
          <w:spacing w:val="-2"/>
          <w:sz w:val="24"/>
        </w:rPr>
        <w:t>of</w:t>
      </w:r>
      <w:r>
        <w:rPr>
          <w:spacing w:val="-13"/>
          <w:sz w:val="24"/>
        </w:rPr>
        <w:t> </w:t>
      </w:r>
      <w:r>
        <w:rPr>
          <w:spacing w:val="-2"/>
          <w:sz w:val="24"/>
        </w:rPr>
        <w:t>enzymes,</w:t>
      </w:r>
      <w:r>
        <w:rPr>
          <w:spacing w:val="-13"/>
          <w:sz w:val="24"/>
        </w:rPr>
        <w:t> </w:t>
      </w:r>
      <w:r>
        <w:rPr>
          <w:spacing w:val="-2"/>
          <w:sz w:val="24"/>
        </w:rPr>
        <w:t>Coenzymes</w:t>
      </w:r>
      <w:r>
        <w:rPr>
          <w:spacing w:val="-13"/>
          <w:sz w:val="24"/>
        </w:rPr>
        <w:t> </w:t>
      </w:r>
      <w:r>
        <w:rPr>
          <w:spacing w:val="-2"/>
          <w:sz w:val="24"/>
        </w:rPr>
        <w:t>and</w:t>
      </w:r>
      <w:r>
        <w:rPr>
          <w:spacing w:val="-13"/>
          <w:sz w:val="24"/>
        </w:rPr>
        <w:t> </w:t>
      </w:r>
      <w:r>
        <w:rPr>
          <w:spacing w:val="-2"/>
          <w:sz w:val="24"/>
        </w:rPr>
        <w:t>their</w:t>
      </w:r>
      <w:r>
        <w:rPr>
          <w:spacing w:val="-13"/>
          <w:sz w:val="24"/>
        </w:rPr>
        <w:t> </w:t>
      </w:r>
      <w:r>
        <w:rPr>
          <w:spacing w:val="-2"/>
          <w:sz w:val="24"/>
        </w:rPr>
        <w:t>role</w:t>
      </w:r>
      <w:r>
        <w:rPr>
          <w:spacing w:val="-13"/>
          <w:sz w:val="24"/>
        </w:rPr>
        <w:t> </w:t>
      </w:r>
      <w:r>
        <w:rPr>
          <w:spacing w:val="-2"/>
          <w:sz w:val="24"/>
        </w:rPr>
        <w:t>in</w:t>
      </w:r>
      <w:r>
        <w:rPr>
          <w:spacing w:val="-13"/>
          <w:sz w:val="24"/>
        </w:rPr>
        <w:t> </w:t>
      </w:r>
      <w:r>
        <w:rPr>
          <w:spacing w:val="-2"/>
          <w:sz w:val="24"/>
        </w:rPr>
        <w:t>the</w:t>
      </w:r>
      <w:r>
        <w:rPr>
          <w:spacing w:val="-13"/>
          <w:sz w:val="24"/>
        </w:rPr>
        <w:t> </w:t>
      </w:r>
      <w:r>
        <w:rPr>
          <w:spacing w:val="-2"/>
          <w:sz w:val="24"/>
        </w:rPr>
        <w:t>regulation</w:t>
      </w:r>
      <w:r>
        <w:rPr>
          <w:spacing w:val="-13"/>
          <w:sz w:val="24"/>
        </w:rPr>
        <w:t> </w:t>
      </w:r>
      <w:r>
        <w:rPr>
          <w:spacing w:val="-2"/>
          <w:sz w:val="24"/>
        </w:rPr>
        <w:t>of</w:t>
      </w:r>
      <w:r>
        <w:rPr>
          <w:spacing w:val="-13"/>
          <w:sz w:val="24"/>
        </w:rPr>
        <w:t> </w:t>
      </w:r>
      <w:r>
        <w:rPr>
          <w:spacing w:val="-2"/>
          <w:sz w:val="24"/>
        </w:rPr>
        <w:t>metabolic processes.</w:t>
      </w:r>
    </w:p>
    <w:p>
      <w:pPr>
        <w:pStyle w:val="ListParagraph"/>
        <w:numPr>
          <w:ilvl w:val="0"/>
          <w:numId w:val="51"/>
        </w:numPr>
        <w:tabs>
          <w:tab w:pos="787" w:val="left" w:leader="none"/>
        </w:tabs>
        <w:spacing w:line="268" w:lineRule="auto" w:before="24" w:after="0"/>
        <w:ind w:left="787" w:right="356" w:hanging="286"/>
        <w:jc w:val="both"/>
        <w:rPr>
          <w:sz w:val="24"/>
        </w:rPr>
      </w:pPr>
      <w:r>
        <w:rPr>
          <w:b/>
          <w:spacing w:val="-2"/>
          <w:sz w:val="24"/>
        </w:rPr>
        <w:t>Biochemistry</w:t>
      </w:r>
      <w:r>
        <w:rPr>
          <w:b/>
          <w:spacing w:val="-13"/>
          <w:sz w:val="24"/>
        </w:rPr>
        <w:t> </w:t>
      </w:r>
      <w:r>
        <w:rPr>
          <w:b/>
          <w:spacing w:val="-2"/>
          <w:sz w:val="24"/>
        </w:rPr>
        <w:t>of</w:t>
      </w:r>
      <w:r>
        <w:rPr>
          <w:b/>
          <w:spacing w:val="-11"/>
          <w:sz w:val="24"/>
        </w:rPr>
        <w:t> </w:t>
      </w:r>
      <w:r>
        <w:rPr>
          <w:b/>
          <w:spacing w:val="-2"/>
          <w:sz w:val="24"/>
        </w:rPr>
        <w:t>Secondary</w:t>
      </w:r>
      <w:r>
        <w:rPr>
          <w:b/>
          <w:spacing w:val="-11"/>
          <w:sz w:val="24"/>
        </w:rPr>
        <w:t> </w:t>
      </w:r>
      <w:r>
        <w:rPr>
          <w:b/>
          <w:spacing w:val="-2"/>
          <w:sz w:val="24"/>
        </w:rPr>
        <w:t>Messengers</w:t>
      </w:r>
      <w:r>
        <w:rPr>
          <w:spacing w:val="-2"/>
          <w:sz w:val="24"/>
        </w:rPr>
        <w:t>:</w:t>
      </w:r>
      <w:r>
        <w:rPr>
          <w:spacing w:val="-13"/>
          <w:sz w:val="24"/>
        </w:rPr>
        <w:t> </w:t>
      </w:r>
      <w:r>
        <w:rPr>
          <w:spacing w:val="-2"/>
          <w:sz w:val="24"/>
        </w:rPr>
        <w:t>Role</w:t>
      </w:r>
      <w:r>
        <w:rPr>
          <w:spacing w:val="-10"/>
          <w:sz w:val="24"/>
        </w:rPr>
        <w:t> </w:t>
      </w:r>
      <w:r>
        <w:rPr>
          <w:spacing w:val="-2"/>
          <w:sz w:val="24"/>
        </w:rPr>
        <w:t>of</w:t>
      </w:r>
      <w:r>
        <w:rPr>
          <w:spacing w:val="-13"/>
          <w:sz w:val="24"/>
        </w:rPr>
        <w:t> </w:t>
      </w:r>
      <w:r>
        <w:rPr>
          <w:spacing w:val="-2"/>
          <w:sz w:val="24"/>
        </w:rPr>
        <w:t>cAMP,</w:t>
      </w:r>
      <w:r>
        <w:rPr>
          <w:spacing w:val="-11"/>
          <w:sz w:val="24"/>
        </w:rPr>
        <w:t> </w:t>
      </w:r>
      <w:r>
        <w:rPr>
          <w:spacing w:val="-2"/>
          <w:sz w:val="24"/>
        </w:rPr>
        <w:t>Calcium</w:t>
      </w:r>
      <w:r>
        <w:rPr>
          <w:spacing w:val="-11"/>
          <w:sz w:val="24"/>
        </w:rPr>
        <w:t> </w:t>
      </w:r>
      <w:r>
        <w:rPr>
          <w:spacing w:val="-2"/>
          <w:sz w:val="24"/>
        </w:rPr>
        <w:t>ions</w:t>
      </w:r>
      <w:r>
        <w:rPr>
          <w:spacing w:val="-12"/>
          <w:sz w:val="24"/>
        </w:rPr>
        <w:t> </w:t>
      </w:r>
      <w:r>
        <w:rPr>
          <w:spacing w:val="-2"/>
          <w:sz w:val="24"/>
        </w:rPr>
        <w:t>and</w:t>
      </w:r>
      <w:r>
        <w:rPr>
          <w:spacing w:val="-13"/>
          <w:sz w:val="24"/>
        </w:rPr>
        <w:t> </w:t>
      </w:r>
      <w:r>
        <w:rPr>
          <w:spacing w:val="-2"/>
          <w:sz w:val="24"/>
        </w:rPr>
        <w:t>phosphoinositol</w:t>
      </w:r>
      <w:r>
        <w:rPr>
          <w:spacing w:val="-11"/>
          <w:sz w:val="24"/>
        </w:rPr>
        <w:t> </w:t>
      </w:r>
      <w:r>
        <w:rPr>
          <w:spacing w:val="-2"/>
          <w:sz w:val="24"/>
        </w:rPr>
        <w:t>in </w:t>
      </w:r>
      <w:r>
        <w:rPr>
          <w:sz w:val="24"/>
        </w:rPr>
        <w:t>the regulation of metabolic processes.</w:t>
      </w:r>
    </w:p>
    <w:p>
      <w:pPr>
        <w:pStyle w:val="ListParagraph"/>
        <w:numPr>
          <w:ilvl w:val="1"/>
          <w:numId w:val="48"/>
        </w:numPr>
        <w:tabs>
          <w:tab w:pos="785" w:val="left" w:leader="none"/>
          <w:tab w:pos="787" w:val="left" w:leader="none"/>
        </w:tabs>
        <w:spacing w:line="268" w:lineRule="auto" w:before="1" w:after="0"/>
        <w:ind w:left="787" w:right="357" w:hanging="286"/>
        <w:jc w:val="both"/>
        <w:rPr>
          <w:sz w:val="24"/>
        </w:rPr>
      </w:pPr>
      <w:r>
        <w:rPr>
          <w:b/>
          <w:sz w:val="24"/>
        </w:rPr>
        <w:t>Introduction</w:t>
      </w:r>
      <w:r>
        <w:rPr>
          <w:b/>
          <w:spacing w:val="-15"/>
          <w:sz w:val="24"/>
        </w:rPr>
        <w:t> </w:t>
      </w:r>
      <w:r>
        <w:rPr>
          <w:b/>
          <w:sz w:val="24"/>
        </w:rPr>
        <w:t>to</w:t>
      </w:r>
      <w:r>
        <w:rPr>
          <w:b/>
          <w:spacing w:val="-15"/>
          <w:sz w:val="24"/>
        </w:rPr>
        <w:t> </w:t>
      </w:r>
      <w:r>
        <w:rPr>
          <w:b/>
          <w:sz w:val="24"/>
        </w:rPr>
        <w:t>clinical</w:t>
      </w:r>
      <w:r>
        <w:rPr>
          <w:b/>
          <w:spacing w:val="-13"/>
          <w:sz w:val="24"/>
        </w:rPr>
        <w:t> </w:t>
      </w:r>
      <w:r>
        <w:rPr>
          <w:b/>
          <w:sz w:val="24"/>
        </w:rPr>
        <w:t>biochemistry:</w:t>
      </w:r>
      <w:r>
        <w:rPr>
          <w:b/>
          <w:spacing w:val="-15"/>
          <w:sz w:val="24"/>
        </w:rPr>
        <w:t> </w:t>
      </w:r>
      <w:r>
        <w:rPr>
          <w:sz w:val="24"/>
        </w:rPr>
        <w:t>Introduction</w:t>
      </w:r>
      <w:r>
        <w:rPr>
          <w:spacing w:val="-14"/>
          <w:sz w:val="24"/>
        </w:rPr>
        <w:t> </w:t>
      </w:r>
      <w:r>
        <w:rPr>
          <w:sz w:val="24"/>
        </w:rPr>
        <w:t>and</w:t>
      </w:r>
      <w:r>
        <w:rPr>
          <w:spacing w:val="-14"/>
          <w:sz w:val="24"/>
        </w:rPr>
        <w:t> </w:t>
      </w:r>
      <w:r>
        <w:rPr>
          <w:sz w:val="24"/>
        </w:rPr>
        <w:t>importance</w:t>
      </w:r>
      <w:r>
        <w:rPr>
          <w:spacing w:val="-14"/>
          <w:sz w:val="24"/>
        </w:rPr>
        <w:t> </w:t>
      </w:r>
      <w:r>
        <w:rPr>
          <w:sz w:val="24"/>
        </w:rPr>
        <w:t>of</w:t>
      </w:r>
      <w:r>
        <w:rPr>
          <w:spacing w:val="-15"/>
          <w:sz w:val="24"/>
        </w:rPr>
        <w:t> </w:t>
      </w:r>
      <w:r>
        <w:rPr>
          <w:sz w:val="24"/>
        </w:rPr>
        <w:t>clinical</w:t>
      </w:r>
      <w:r>
        <w:rPr>
          <w:spacing w:val="-14"/>
          <w:sz w:val="24"/>
        </w:rPr>
        <w:t> </w:t>
      </w:r>
      <w:r>
        <w:rPr>
          <w:sz w:val="24"/>
        </w:rPr>
        <w:t>biochemistry. </w:t>
      </w:r>
      <w:r>
        <w:rPr>
          <w:spacing w:val="-2"/>
          <w:sz w:val="24"/>
        </w:rPr>
        <w:t>laboratory</w:t>
      </w:r>
      <w:r>
        <w:rPr>
          <w:spacing w:val="-13"/>
          <w:sz w:val="24"/>
        </w:rPr>
        <w:t> </w:t>
      </w:r>
      <w:r>
        <w:rPr>
          <w:spacing w:val="-2"/>
          <w:sz w:val="24"/>
        </w:rPr>
        <w:t>tests</w:t>
      </w:r>
      <w:r>
        <w:rPr>
          <w:spacing w:val="-13"/>
          <w:sz w:val="24"/>
        </w:rPr>
        <w:t> </w:t>
      </w:r>
      <w:r>
        <w:rPr>
          <w:spacing w:val="-2"/>
          <w:sz w:val="24"/>
        </w:rPr>
        <w:t>in</w:t>
      </w:r>
      <w:r>
        <w:rPr>
          <w:spacing w:val="-13"/>
          <w:sz w:val="24"/>
        </w:rPr>
        <w:t> </w:t>
      </w:r>
      <w:r>
        <w:rPr>
          <w:spacing w:val="-2"/>
          <w:sz w:val="24"/>
        </w:rPr>
        <w:t>diagnosis</w:t>
      </w:r>
      <w:r>
        <w:rPr>
          <w:spacing w:val="-13"/>
          <w:sz w:val="24"/>
        </w:rPr>
        <w:t> </w:t>
      </w:r>
      <w:r>
        <w:rPr>
          <w:spacing w:val="-2"/>
          <w:sz w:val="24"/>
        </w:rPr>
        <w:t>of</w:t>
      </w:r>
      <w:r>
        <w:rPr>
          <w:spacing w:val="-13"/>
          <w:sz w:val="24"/>
        </w:rPr>
        <w:t> </w:t>
      </w:r>
      <w:r>
        <w:rPr>
          <w:spacing w:val="-2"/>
          <w:sz w:val="24"/>
        </w:rPr>
        <w:t>diseases</w:t>
      </w:r>
      <w:r>
        <w:rPr>
          <w:spacing w:val="-13"/>
          <w:sz w:val="24"/>
        </w:rPr>
        <w:t> </w:t>
      </w:r>
      <w:r>
        <w:rPr>
          <w:spacing w:val="-2"/>
          <w:sz w:val="24"/>
        </w:rPr>
        <w:t>including</w:t>
      </w:r>
      <w:r>
        <w:rPr>
          <w:spacing w:val="-13"/>
          <w:sz w:val="24"/>
        </w:rPr>
        <w:t> </w:t>
      </w:r>
      <w:r>
        <w:rPr>
          <w:spacing w:val="-2"/>
          <w:sz w:val="24"/>
        </w:rPr>
        <w:t>uric</w:t>
      </w:r>
      <w:r>
        <w:rPr>
          <w:spacing w:val="-13"/>
          <w:sz w:val="24"/>
        </w:rPr>
        <w:t> </w:t>
      </w:r>
      <w:r>
        <w:rPr>
          <w:spacing w:val="-2"/>
          <w:sz w:val="24"/>
        </w:rPr>
        <w:t>acid,</w:t>
      </w:r>
      <w:r>
        <w:rPr>
          <w:spacing w:val="-13"/>
          <w:sz w:val="24"/>
        </w:rPr>
        <w:t> </w:t>
      </w:r>
      <w:r>
        <w:rPr>
          <w:spacing w:val="-2"/>
          <w:sz w:val="24"/>
        </w:rPr>
        <w:t>cholesterol,</w:t>
      </w:r>
      <w:r>
        <w:rPr>
          <w:spacing w:val="-13"/>
          <w:sz w:val="24"/>
        </w:rPr>
        <w:t> </w:t>
      </w:r>
      <w:r>
        <w:rPr>
          <w:spacing w:val="-2"/>
          <w:sz w:val="24"/>
        </w:rPr>
        <w:t>bilirubin</w:t>
      </w:r>
      <w:r>
        <w:rPr>
          <w:spacing w:val="-13"/>
          <w:sz w:val="24"/>
        </w:rPr>
        <w:t> </w:t>
      </w:r>
      <w:r>
        <w:rPr>
          <w:spacing w:val="-2"/>
          <w:sz w:val="24"/>
        </w:rPr>
        <w:t>and</w:t>
      </w:r>
      <w:r>
        <w:rPr>
          <w:spacing w:val="-13"/>
          <w:sz w:val="24"/>
        </w:rPr>
        <w:t> </w:t>
      </w:r>
      <w:r>
        <w:rPr>
          <w:spacing w:val="-2"/>
          <w:sz w:val="24"/>
        </w:rPr>
        <w:t>creatinine.</w:t>
      </w:r>
    </w:p>
    <w:p>
      <w:pPr>
        <w:pStyle w:val="BodyText"/>
        <w:spacing w:before="36"/>
        <w:ind w:left="0"/>
        <w:rPr>
          <w:sz w:val="20"/>
        </w:rPr>
      </w:pPr>
      <w:r>
        <w:rPr>
          <w:sz w:val="20"/>
        </w:rPr>
        <mc:AlternateContent>
          <mc:Choice Requires="wps">
            <w:drawing>
              <wp:anchor distT="0" distB="0" distL="0" distR="0" allowOverlap="1" layoutInCell="1" locked="0" behindDoc="1" simplePos="0" relativeHeight="487625728">
                <wp:simplePos x="0" y="0"/>
                <wp:positionH relativeFrom="page">
                  <wp:posOffset>896416</wp:posOffset>
                </wp:positionH>
                <wp:positionV relativeFrom="paragraph">
                  <wp:posOffset>184511</wp:posOffset>
                </wp:positionV>
                <wp:extent cx="5981700" cy="257810"/>
                <wp:effectExtent l="0" t="0" r="0" b="0"/>
                <wp:wrapTopAndBottom/>
                <wp:docPr id="129" name="Textbox 129"/>
                <wp:cNvGraphicFramePr>
                  <a:graphicFrameLocks/>
                </wp:cNvGraphicFramePr>
                <a:graphic>
                  <a:graphicData uri="http://schemas.microsoft.com/office/word/2010/wordprocessingShape">
                    <wps:wsp>
                      <wps:cNvPr id="129" name="Textbox 129"/>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Practical</w:t>
                            </w:r>
                          </w:p>
                        </w:txbxContent>
                      </wps:txbx>
                      <wps:bodyPr wrap="square" lIns="0" tIns="0" rIns="0" bIns="0" rtlCol="0">
                        <a:noAutofit/>
                      </wps:bodyPr>
                    </wps:wsp>
                  </a:graphicData>
                </a:graphic>
              </wp:anchor>
            </w:drawing>
          </mc:Choice>
          <mc:Fallback>
            <w:pict>
              <v:shape style="position:absolute;margin-left:70.584pt;margin-top:14.528438pt;width:471pt;height:20.3pt;mso-position-horizontal-relative:page;mso-position-vertical-relative:paragraph;z-index:-15690752;mso-wrap-distance-left:0;mso-wrap-distance-right:0" type="#_x0000_t202" id="docshape123" filled="true" fillcolor="#e7e6e6" stroked="false">
                <v:textbox inset="0,0,0,0">
                  <w:txbxContent>
                    <w:p>
                      <w:pPr>
                        <w:spacing w:line="261" w:lineRule="exact" w:before="0"/>
                        <w:ind w:left="28" w:right="0" w:firstLine="0"/>
                        <w:jc w:val="left"/>
                        <w:rPr>
                          <w:b/>
                          <w:color w:val="000000"/>
                          <w:sz w:val="24"/>
                        </w:rPr>
                      </w:pPr>
                      <w:r>
                        <w:rPr>
                          <w:b/>
                          <w:color w:val="000000"/>
                          <w:spacing w:val="-2"/>
                          <w:sz w:val="24"/>
                        </w:rPr>
                        <w:t>Practical</w:t>
                      </w:r>
                    </w:p>
                  </w:txbxContent>
                </v:textbox>
                <v:fill type="solid"/>
                <w10:wrap type="topAndBottom"/>
              </v:shape>
            </w:pict>
          </mc:Fallback>
        </mc:AlternateContent>
      </w:r>
    </w:p>
    <w:p>
      <w:pPr>
        <w:pStyle w:val="BodyText"/>
        <w:spacing w:line="268" w:lineRule="auto"/>
        <w:ind w:left="360" w:right="355"/>
        <w:jc w:val="both"/>
      </w:pPr>
      <w:r>
        <w:rPr/>
        <w:t>Amino acids, Peptides and Proteins using Biuret and Ninhydrin method. Analysis of normal and </w:t>
      </w:r>
      <w:r>
        <w:rPr>
          <w:spacing w:val="-2"/>
        </w:rPr>
        <w:t>abnormal</w:t>
      </w:r>
      <w:r>
        <w:rPr>
          <w:spacing w:val="-5"/>
        </w:rPr>
        <w:t> </w:t>
      </w:r>
      <w:r>
        <w:rPr>
          <w:spacing w:val="-2"/>
        </w:rPr>
        <w:t>components</w:t>
      </w:r>
      <w:r>
        <w:rPr>
          <w:spacing w:val="-4"/>
        </w:rPr>
        <w:t> </w:t>
      </w:r>
      <w:r>
        <w:rPr>
          <w:spacing w:val="-2"/>
        </w:rPr>
        <w:t>of</w:t>
      </w:r>
      <w:r>
        <w:rPr>
          <w:spacing w:val="-7"/>
        </w:rPr>
        <w:t> </w:t>
      </w:r>
      <w:r>
        <w:rPr>
          <w:spacing w:val="-2"/>
        </w:rPr>
        <w:t>Urine-Sugar,</w:t>
      </w:r>
      <w:r>
        <w:rPr>
          <w:spacing w:val="-5"/>
        </w:rPr>
        <w:t> </w:t>
      </w:r>
      <w:r>
        <w:rPr>
          <w:spacing w:val="-2"/>
        </w:rPr>
        <w:t>Uric</w:t>
      </w:r>
      <w:r>
        <w:rPr>
          <w:spacing w:val="-4"/>
        </w:rPr>
        <w:t> </w:t>
      </w:r>
      <w:r>
        <w:rPr>
          <w:spacing w:val="-2"/>
        </w:rPr>
        <w:t>acid,</w:t>
      </w:r>
      <w:r>
        <w:rPr>
          <w:spacing w:val="-6"/>
        </w:rPr>
        <w:t> </w:t>
      </w:r>
      <w:r>
        <w:rPr>
          <w:spacing w:val="-2"/>
        </w:rPr>
        <w:t>Billirubin,</w:t>
      </w:r>
      <w:r>
        <w:rPr>
          <w:spacing w:val="-4"/>
        </w:rPr>
        <w:t> </w:t>
      </w:r>
      <w:r>
        <w:rPr>
          <w:spacing w:val="-2"/>
        </w:rPr>
        <w:t>Cholesterol</w:t>
      </w:r>
      <w:r>
        <w:rPr>
          <w:spacing w:val="-7"/>
        </w:rPr>
        <w:t> </w:t>
      </w:r>
      <w:r>
        <w:rPr>
          <w:spacing w:val="-2"/>
        </w:rPr>
        <w:t>and</w:t>
      </w:r>
      <w:r>
        <w:rPr>
          <w:spacing w:val="-5"/>
        </w:rPr>
        <w:t> </w:t>
      </w:r>
      <w:r>
        <w:rPr>
          <w:spacing w:val="-2"/>
        </w:rPr>
        <w:t>Creatinine.</w:t>
      </w:r>
      <w:r>
        <w:rPr>
          <w:spacing w:val="-3"/>
        </w:rPr>
        <w:t> </w:t>
      </w:r>
      <w:r>
        <w:rPr>
          <w:spacing w:val="-2"/>
        </w:rPr>
        <w:t>Estimation </w:t>
      </w:r>
      <w:r>
        <w:rPr/>
        <w:t>of Blood Glucose Level, Quantitative Analysis of Total Plasma Proteins by Biuret’s Method, </w:t>
      </w:r>
      <w:r>
        <w:rPr>
          <w:spacing w:val="-4"/>
        </w:rPr>
        <w:t>Construction</w:t>
      </w:r>
      <w:r>
        <w:rPr>
          <w:spacing w:val="-7"/>
        </w:rPr>
        <w:t> </w:t>
      </w:r>
      <w:r>
        <w:rPr>
          <w:spacing w:val="-4"/>
        </w:rPr>
        <w:t>of</w:t>
      </w:r>
      <w:r>
        <w:rPr>
          <w:spacing w:val="-10"/>
        </w:rPr>
        <w:t> </w:t>
      </w:r>
      <w:r>
        <w:rPr>
          <w:spacing w:val="-4"/>
        </w:rPr>
        <w:t>a</w:t>
      </w:r>
      <w:r>
        <w:rPr>
          <w:spacing w:val="-6"/>
        </w:rPr>
        <w:t> </w:t>
      </w:r>
      <w:r>
        <w:rPr>
          <w:spacing w:val="-4"/>
        </w:rPr>
        <w:t>Standard</w:t>
      </w:r>
      <w:r>
        <w:rPr>
          <w:spacing w:val="-8"/>
        </w:rPr>
        <w:t> </w:t>
      </w:r>
      <w:r>
        <w:rPr>
          <w:spacing w:val="-4"/>
        </w:rPr>
        <w:t>Curve,</w:t>
      </w:r>
      <w:r>
        <w:rPr>
          <w:spacing w:val="-9"/>
        </w:rPr>
        <w:t> </w:t>
      </w:r>
      <w:r>
        <w:rPr>
          <w:spacing w:val="-4"/>
        </w:rPr>
        <w:t>Estimation</w:t>
      </w:r>
      <w:r>
        <w:rPr>
          <w:spacing w:val="-7"/>
        </w:rPr>
        <w:t> </w:t>
      </w:r>
      <w:r>
        <w:rPr>
          <w:spacing w:val="-4"/>
        </w:rPr>
        <w:t>of</w:t>
      </w:r>
      <w:r>
        <w:rPr>
          <w:spacing w:val="-10"/>
        </w:rPr>
        <w:t> </w:t>
      </w:r>
      <w:r>
        <w:rPr>
          <w:spacing w:val="-4"/>
        </w:rPr>
        <w:t>Blood</w:t>
      </w:r>
      <w:r>
        <w:rPr>
          <w:spacing w:val="-7"/>
        </w:rPr>
        <w:t> </w:t>
      </w:r>
      <w:r>
        <w:rPr>
          <w:spacing w:val="-4"/>
        </w:rPr>
        <w:t>Urea</w:t>
      </w:r>
      <w:r>
        <w:rPr>
          <w:spacing w:val="-6"/>
        </w:rPr>
        <w:t> </w:t>
      </w:r>
      <w:r>
        <w:rPr>
          <w:spacing w:val="-4"/>
        </w:rPr>
        <w:t>Nitrogen,</w:t>
      </w:r>
      <w:r>
        <w:rPr>
          <w:spacing w:val="-9"/>
        </w:rPr>
        <w:t> </w:t>
      </w:r>
      <w:r>
        <w:rPr>
          <w:spacing w:val="-4"/>
        </w:rPr>
        <w:t>Estimation</w:t>
      </w:r>
      <w:r>
        <w:rPr>
          <w:spacing w:val="-7"/>
        </w:rPr>
        <w:t> </w:t>
      </w:r>
      <w:r>
        <w:rPr>
          <w:spacing w:val="-4"/>
        </w:rPr>
        <w:t>of</w:t>
      </w:r>
      <w:r>
        <w:rPr>
          <w:spacing w:val="-8"/>
        </w:rPr>
        <w:t> </w:t>
      </w:r>
      <w:r>
        <w:rPr>
          <w:spacing w:val="-4"/>
        </w:rPr>
        <w:t>Serum</w:t>
      </w:r>
      <w:r>
        <w:rPr>
          <w:spacing w:val="-10"/>
        </w:rPr>
        <w:t> </w:t>
      </w:r>
      <w:r>
        <w:rPr>
          <w:spacing w:val="-4"/>
        </w:rPr>
        <w:t>Bilirubin </w:t>
      </w:r>
      <w:r>
        <w:rPr/>
        <w:t>Level, Estimation of Serum Calcium Level, Estimation of Serum Uric Acid Level. Estimation of </w:t>
      </w:r>
      <w:r>
        <w:rPr>
          <w:spacing w:val="-4"/>
        </w:rPr>
        <w:t>Serum</w:t>
      </w:r>
      <w:r>
        <w:rPr>
          <w:spacing w:val="-11"/>
        </w:rPr>
        <w:t> </w:t>
      </w:r>
      <w:r>
        <w:rPr>
          <w:spacing w:val="-4"/>
        </w:rPr>
        <w:t>Creatinine</w:t>
      </w:r>
      <w:r>
        <w:rPr>
          <w:spacing w:val="-11"/>
        </w:rPr>
        <w:t> </w:t>
      </w:r>
      <w:r>
        <w:rPr>
          <w:spacing w:val="-4"/>
        </w:rPr>
        <w:t>Level</w:t>
      </w:r>
      <w:r>
        <w:rPr>
          <w:spacing w:val="-11"/>
        </w:rPr>
        <w:t> </w:t>
      </w:r>
      <w:r>
        <w:rPr>
          <w:spacing w:val="-4"/>
        </w:rPr>
        <w:t>by</w:t>
      </w:r>
      <w:r>
        <w:rPr>
          <w:spacing w:val="-11"/>
        </w:rPr>
        <w:t> </w:t>
      </w:r>
      <w:r>
        <w:rPr>
          <w:spacing w:val="-4"/>
        </w:rPr>
        <w:t>Jaffe’s</w:t>
      </w:r>
      <w:r>
        <w:rPr>
          <w:spacing w:val="-11"/>
        </w:rPr>
        <w:t> </w:t>
      </w:r>
      <w:r>
        <w:rPr>
          <w:spacing w:val="-4"/>
        </w:rPr>
        <w:t>Method,</w:t>
      </w:r>
      <w:r>
        <w:rPr>
          <w:spacing w:val="-11"/>
        </w:rPr>
        <w:t> </w:t>
      </w:r>
      <w:r>
        <w:rPr>
          <w:spacing w:val="-4"/>
        </w:rPr>
        <w:t>Heller’s</w:t>
      </w:r>
      <w:r>
        <w:rPr>
          <w:spacing w:val="-11"/>
        </w:rPr>
        <w:t> </w:t>
      </w:r>
      <w:r>
        <w:rPr>
          <w:spacing w:val="-4"/>
        </w:rPr>
        <w:t>Test,</w:t>
      </w:r>
      <w:r>
        <w:rPr>
          <w:spacing w:val="-11"/>
        </w:rPr>
        <w:t> </w:t>
      </w:r>
      <w:r>
        <w:rPr>
          <w:spacing w:val="-4"/>
        </w:rPr>
        <w:t>Lead</w:t>
      </w:r>
      <w:r>
        <w:rPr>
          <w:spacing w:val="-11"/>
        </w:rPr>
        <w:t> </w:t>
      </w:r>
      <w:r>
        <w:rPr>
          <w:spacing w:val="-4"/>
        </w:rPr>
        <w:t>Sulfide</w:t>
      </w:r>
      <w:r>
        <w:rPr>
          <w:spacing w:val="-11"/>
        </w:rPr>
        <w:t> </w:t>
      </w:r>
      <w:r>
        <w:rPr>
          <w:spacing w:val="-4"/>
        </w:rPr>
        <w:t>Test,</w:t>
      </w:r>
      <w:r>
        <w:rPr>
          <w:spacing w:val="-11"/>
        </w:rPr>
        <w:t> </w:t>
      </w:r>
      <w:r>
        <w:rPr>
          <w:spacing w:val="-4"/>
        </w:rPr>
        <w:t>Nitroprusside</w:t>
      </w:r>
      <w:r>
        <w:rPr>
          <w:spacing w:val="-11"/>
        </w:rPr>
        <w:t> </w:t>
      </w:r>
      <w:r>
        <w:rPr>
          <w:spacing w:val="-4"/>
        </w:rPr>
        <w:t>Test.</w:t>
      </w:r>
      <w:r>
        <w:rPr>
          <w:spacing w:val="-11"/>
        </w:rPr>
        <w:t> </w:t>
      </w:r>
      <w:r>
        <w:rPr>
          <w:spacing w:val="-4"/>
        </w:rPr>
        <w:t>Liver </w:t>
      </w:r>
      <w:r>
        <w:rPr/>
        <w:t>Function Test. Kidney Function Test.</w:t>
      </w:r>
    </w:p>
    <w:p>
      <w:pPr>
        <w:pStyle w:val="BodyText"/>
        <w:spacing w:before="123"/>
        <w:ind w:left="0"/>
      </w:pPr>
    </w:p>
    <w:p>
      <w:pPr>
        <w:pStyle w:val="Heading5"/>
        <w:spacing w:line="272" w:lineRule="exact"/>
      </w:pPr>
      <w:r>
        <w:rPr/>
        <w:t>Recommended</w:t>
      </w:r>
      <w:r>
        <w:rPr>
          <w:spacing w:val="12"/>
        </w:rPr>
        <w:t> </w:t>
      </w:r>
      <w:r>
        <w:rPr>
          <w:spacing w:val="-2"/>
        </w:rPr>
        <w:t>Readings</w:t>
      </w:r>
    </w:p>
    <w:p>
      <w:pPr>
        <w:pStyle w:val="ListParagraph"/>
        <w:numPr>
          <w:ilvl w:val="0"/>
          <w:numId w:val="52"/>
        </w:numPr>
        <w:tabs>
          <w:tab w:pos="720" w:val="left" w:leader="none"/>
        </w:tabs>
        <w:spacing w:line="235" w:lineRule="auto" w:before="1" w:after="0"/>
        <w:ind w:left="720" w:right="355" w:hanging="360"/>
        <w:jc w:val="left"/>
        <w:rPr>
          <w:sz w:val="24"/>
        </w:rPr>
      </w:pPr>
      <w:r>
        <w:rPr>
          <w:spacing w:val="-6"/>
          <w:sz w:val="24"/>
        </w:rPr>
        <w:t>Berg,</w:t>
      </w:r>
      <w:r>
        <w:rPr>
          <w:spacing w:val="-7"/>
          <w:sz w:val="24"/>
        </w:rPr>
        <w:t> </w:t>
      </w:r>
      <w:r>
        <w:rPr>
          <w:spacing w:val="-6"/>
          <w:sz w:val="24"/>
        </w:rPr>
        <w:t>J.</w:t>
      </w:r>
      <w:r>
        <w:rPr>
          <w:spacing w:val="-8"/>
          <w:sz w:val="24"/>
        </w:rPr>
        <w:t> </w:t>
      </w:r>
      <w:r>
        <w:rPr>
          <w:spacing w:val="-6"/>
          <w:sz w:val="24"/>
        </w:rPr>
        <w:t>M.,</w:t>
      </w:r>
      <w:r>
        <w:rPr>
          <w:spacing w:val="-7"/>
          <w:sz w:val="24"/>
        </w:rPr>
        <w:t> </w:t>
      </w:r>
      <w:r>
        <w:rPr>
          <w:spacing w:val="-6"/>
          <w:sz w:val="24"/>
        </w:rPr>
        <w:t>Tymoczko,</w:t>
      </w:r>
      <w:r>
        <w:rPr>
          <w:spacing w:val="-7"/>
          <w:sz w:val="24"/>
        </w:rPr>
        <w:t> </w:t>
      </w:r>
      <w:r>
        <w:rPr>
          <w:spacing w:val="-6"/>
          <w:sz w:val="24"/>
        </w:rPr>
        <w:t>J.</w:t>
      </w:r>
      <w:r>
        <w:rPr>
          <w:spacing w:val="-8"/>
          <w:sz w:val="24"/>
        </w:rPr>
        <w:t> </w:t>
      </w:r>
      <w:r>
        <w:rPr>
          <w:spacing w:val="-6"/>
          <w:sz w:val="24"/>
        </w:rPr>
        <w:t>L.,</w:t>
      </w:r>
      <w:r>
        <w:rPr>
          <w:spacing w:val="-7"/>
          <w:sz w:val="24"/>
        </w:rPr>
        <w:t> </w:t>
      </w:r>
      <w:r>
        <w:rPr>
          <w:spacing w:val="-6"/>
          <w:sz w:val="24"/>
        </w:rPr>
        <w:t>&amp;</w:t>
      </w:r>
      <w:r>
        <w:rPr>
          <w:spacing w:val="-7"/>
          <w:sz w:val="24"/>
        </w:rPr>
        <w:t> </w:t>
      </w:r>
      <w:r>
        <w:rPr>
          <w:spacing w:val="-6"/>
          <w:sz w:val="24"/>
        </w:rPr>
        <w:t>Gatto,</w:t>
      </w:r>
      <w:r>
        <w:rPr>
          <w:spacing w:val="-8"/>
          <w:sz w:val="24"/>
        </w:rPr>
        <w:t> </w:t>
      </w:r>
      <w:r>
        <w:rPr>
          <w:spacing w:val="-6"/>
          <w:sz w:val="24"/>
        </w:rPr>
        <w:t>G.</w:t>
      </w:r>
      <w:r>
        <w:rPr>
          <w:spacing w:val="-8"/>
          <w:sz w:val="24"/>
        </w:rPr>
        <w:t> </w:t>
      </w:r>
      <w:r>
        <w:rPr>
          <w:spacing w:val="-6"/>
          <w:sz w:val="24"/>
        </w:rPr>
        <w:t>J.</w:t>
      </w:r>
      <w:r>
        <w:rPr>
          <w:spacing w:val="-8"/>
          <w:sz w:val="24"/>
        </w:rPr>
        <w:t> </w:t>
      </w:r>
      <w:r>
        <w:rPr>
          <w:spacing w:val="-6"/>
          <w:sz w:val="24"/>
        </w:rPr>
        <w:t>(2019). </w:t>
      </w:r>
      <w:r>
        <w:rPr>
          <w:i/>
          <w:spacing w:val="-6"/>
          <w:sz w:val="24"/>
        </w:rPr>
        <w:t>Stryer’s</w:t>
      </w:r>
      <w:r>
        <w:rPr>
          <w:i/>
          <w:spacing w:val="-8"/>
          <w:sz w:val="24"/>
        </w:rPr>
        <w:t> </w:t>
      </w:r>
      <w:r>
        <w:rPr>
          <w:i/>
          <w:spacing w:val="-6"/>
          <w:sz w:val="24"/>
        </w:rPr>
        <w:t>biochemistry</w:t>
      </w:r>
      <w:r>
        <w:rPr>
          <w:i/>
          <w:spacing w:val="-7"/>
          <w:sz w:val="24"/>
        </w:rPr>
        <w:t> </w:t>
      </w:r>
      <w:r>
        <w:rPr>
          <w:spacing w:val="-6"/>
          <w:sz w:val="24"/>
        </w:rPr>
        <w:t>(8th</w:t>
      </w:r>
      <w:r>
        <w:rPr>
          <w:spacing w:val="-8"/>
          <w:sz w:val="24"/>
        </w:rPr>
        <w:t> </w:t>
      </w:r>
      <w:r>
        <w:rPr>
          <w:spacing w:val="-6"/>
          <w:sz w:val="24"/>
        </w:rPr>
        <w:t>ed.).</w:t>
      </w:r>
      <w:r>
        <w:rPr>
          <w:spacing w:val="-8"/>
          <w:sz w:val="24"/>
        </w:rPr>
        <w:t> </w:t>
      </w:r>
      <w:r>
        <w:rPr>
          <w:spacing w:val="-6"/>
          <w:sz w:val="24"/>
        </w:rPr>
        <w:t>W.</w:t>
      </w:r>
      <w:r>
        <w:rPr>
          <w:spacing w:val="-7"/>
          <w:sz w:val="24"/>
        </w:rPr>
        <w:t> </w:t>
      </w:r>
      <w:r>
        <w:rPr>
          <w:spacing w:val="-6"/>
          <w:sz w:val="24"/>
        </w:rPr>
        <w:t>H.</w:t>
      </w:r>
      <w:r>
        <w:rPr>
          <w:spacing w:val="-7"/>
          <w:sz w:val="24"/>
        </w:rPr>
        <w:t> </w:t>
      </w:r>
      <w:r>
        <w:rPr>
          <w:spacing w:val="-6"/>
          <w:sz w:val="24"/>
        </w:rPr>
        <w:t>Freeman </w:t>
      </w:r>
      <w:r>
        <w:rPr>
          <w:sz w:val="24"/>
        </w:rPr>
        <w:t>and Company.</w:t>
      </w:r>
    </w:p>
    <w:p>
      <w:pPr>
        <w:pStyle w:val="ListParagraph"/>
        <w:numPr>
          <w:ilvl w:val="0"/>
          <w:numId w:val="52"/>
        </w:numPr>
        <w:tabs>
          <w:tab w:pos="720" w:val="left" w:leader="none"/>
        </w:tabs>
        <w:spacing w:line="235" w:lineRule="auto" w:before="0" w:after="0"/>
        <w:ind w:left="720" w:right="363" w:hanging="360"/>
        <w:jc w:val="left"/>
        <w:rPr>
          <w:sz w:val="24"/>
        </w:rPr>
      </w:pPr>
      <w:r>
        <w:rPr>
          <w:sz w:val="24"/>
        </w:rPr>
        <w:t>Akash,</w:t>
      </w:r>
      <w:r>
        <w:rPr>
          <w:spacing w:val="69"/>
          <w:sz w:val="24"/>
        </w:rPr>
        <w:t> </w:t>
      </w:r>
      <w:r>
        <w:rPr>
          <w:sz w:val="24"/>
        </w:rPr>
        <w:t>M.</w:t>
      </w:r>
      <w:r>
        <w:rPr>
          <w:spacing w:val="69"/>
          <w:sz w:val="24"/>
        </w:rPr>
        <w:t> </w:t>
      </w:r>
      <w:r>
        <w:rPr>
          <w:sz w:val="24"/>
        </w:rPr>
        <w:t>S.</w:t>
      </w:r>
      <w:r>
        <w:rPr>
          <w:spacing w:val="69"/>
          <w:sz w:val="24"/>
        </w:rPr>
        <w:t> </w:t>
      </w:r>
      <w:r>
        <w:rPr>
          <w:sz w:val="24"/>
        </w:rPr>
        <w:t>H.,</w:t>
      </w:r>
      <w:r>
        <w:rPr>
          <w:spacing w:val="69"/>
          <w:sz w:val="24"/>
        </w:rPr>
        <w:t> </w:t>
      </w:r>
      <w:r>
        <w:rPr>
          <w:sz w:val="24"/>
        </w:rPr>
        <w:t>&amp;</w:t>
      </w:r>
      <w:r>
        <w:rPr>
          <w:spacing w:val="71"/>
          <w:sz w:val="24"/>
        </w:rPr>
        <w:t> </w:t>
      </w:r>
      <w:r>
        <w:rPr>
          <w:sz w:val="24"/>
        </w:rPr>
        <w:t>Rehman,</w:t>
      </w:r>
      <w:r>
        <w:rPr>
          <w:spacing w:val="69"/>
          <w:sz w:val="24"/>
        </w:rPr>
        <w:t> </w:t>
      </w:r>
      <w:r>
        <w:rPr>
          <w:sz w:val="24"/>
        </w:rPr>
        <w:t>K.</w:t>
      </w:r>
      <w:r>
        <w:rPr>
          <w:spacing w:val="69"/>
          <w:sz w:val="24"/>
        </w:rPr>
        <w:t> </w:t>
      </w:r>
      <w:r>
        <w:rPr>
          <w:sz w:val="24"/>
        </w:rPr>
        <w:t>(2025).</w:t>
      </w:r>
      <w:r>
        <w:rPr>
          <w:spacing w:val="69"/>
          <w:sz w:val="24"/>
        </w:rPr>
        <w:t> </w:t>
      </w:r>
      <w:r>
        <w:rPr>
          <w:sz w:val="24"/>
        </w:rPr>
        <w:t>Biochemical</w:t>
      </w:r>
      <w:r>
        <w:rPr>
          <w:spacing w:val="67"/>
          <w:sz w:val="24"/>
        </w:rPr>
        <w:t> </w:t>
      </w:r>
      <w:r>
        <w:rPr>
          <w:sz w:val="24"/>
        </w:rPr>
        <w:t>aspects</w:t>
      </w:r>
      <w:r>
        <w:rPr>
          <w:spacing w:val="67"/>
          <w:sz w:val="24"/>
        </w:rPr>
        <w:t> </w:t>
      </w:r>
      <w:r>
        <w:rPr>
          <w:sz w:val="24"/>
        </w:rPr>
        <w:t>of</w:t>
      </w:r>
      <w:r>
        <w:rPr>
          <w:spacing w:val="68"/>
          <w:sz w:val="24"/>
        </w:rPr>
        <w:t> </w:t>
      </w:r>
      <w:r>
        <w:rPr>
          <w:sz w:val="24"/>
        </w:rPr>
        <w:t>metabolic</w:t>
      </w:r>
      <w:r>
        <w:rPr>
          <w:spacing w:val="70"/>
          <w:sz w:val="24"/>
        </w:rPr>
        <w:t> </w:t>
      </w:r>
      <w:r>
        <w:rPr>
          <w:sz w:val="24"/>
        </w:rPr>
        <w:t>disorders. Elsevier Academic Press.</w:t>
      </w:r>
    </w:p>
    <w:p>
      <w:pPr>
        <w:pStyle w:val="ListParagraph"/>
        <w:numPr>
          <w:ilvl w:val="0"/>
          <w:numId w:val="52"/>
        </w:numPr>
        <w:tabs>
          <w:tab w:pos="720" w:val="left" w:leader="none"/>
        </w:tabs>
        <w:spacing w:line="235" w:lineRule="auto" w:before="0" w:after="0"/>
        <w:ind w:left="720" w:right="354" w:hanging="360"/>
        <w:jc w:val="left"/>
        <w:rPr>
          <w:sz w:val="24"/>
        </w:rPr>
      </w:pPr>
      <w:r>
        <w:rPr>
          <w:w w:val="90"/>
          <w:sz w:val="24"/>
        </w:rPr>
        <w:t>Nelson,</w:t>
      </w:r>
      <w:r>
        <w:rPr>
          <w:spacing w:val="-5"/>
          <w:w w:val="90"/>
          <w:sz w:val="24"/>
        </w:rPr>
        <w:t> </w:t>
      </w:r>
      <w:r>
        <w:rPr>
          <w:w w:val="90"/>
          <w:sz w:val="24"/>
        </w:rPr>
        <w:t>D.</w:t>
      </w:r>
      <w:r>
        <w:rPr>
          <w:spacing w:val="-5"/>
          <w:w w:val="90"/>
          <w:sz w:val="24"/>
        </w:rPr>
        <w:t> </w:t>
      </w:r>
      <w:r>
        <w:rPr>
          <w:w w:val="90"/>
          <w:sz w:val="24"/>
        </w:rPr>
        <w:t>L.,</w:t>
      </w:r>
      <w:r>
        <w:rPr>
          <w:spacing w:val="-4"/>
          <w:w w:val="90"/>
          <w:sz w:val="24"/>
        </w:rPr>
        <w:t> </w:t>
      </w:r>
      <w:r>
        <w:rPr>
          <w:w w:val="90"/>
          <w:sz w:val="24"/>
        </w:rPr>
        <w:t>&amp;</w:t>
      </w:r>
      <w:r>
        <w:rPr>
          <w:spacing w:val="-7"/>
          <w:w w:val="90"/>
          <w:sz w:val="24"/>
        </w:rPr>
        <w:t> </w:t>
      </w:r>
      <w:r>
        <w:rPr>
          <w:w w:val="90"/>
          <w:sz w:val="24"/>
        </w:rPr>
        <w:t>Cox,</w:t>
      </w:r>
      <w:r>
        <w:rPr>
          <w:spacing w:val="-4"/>
          <w:w w:val="90"/>
          <w:sz w:val="24"/>
        </w:rPr>
        <w:t> </w:t>
      </w:r>
      <w:r>
        <w:rPr>
          <w:w w:val="90"/>
          <w:sz w:val="24"/>
        </w:rPr>
        <w:t>M.</w:t>
      </w:r>
      <w:r>
        <w:rPr>
          <w:spacing w:val="-7"/>
          <w:w w:val="90"/>
          <w:sz w:val="24"/>
        </w:rPr>
        <w:t> </w:t>
      </w:r>
      <w:r>
        <w:rPr>
          <w:w w:val="90"/>
          <w:sz w:val="24"/>
        </w:rPr>
        <w:t>M.</w:t>
      </w:r>
      <w:r>
        <w:rPr>
          <w:spacing w:val="-5"/>
          <w:w w:val="90"/>
          <w:sz w:val="24"/>
        </w:rPr>
        <w:t> </w:t>
      </w:r>
      <w:r>
        <w:rPr>
          <w:w w:val="90"/>
          <w:sz w:val="24"/>
        </w:rPr>
        <w:t>(2017).</w:t>
      </w:r>
      <w:r>
        <w:rPr>
          <w:spacing w:val="-4"/>
          <w:w w:val="90"/>
          <w:sz w:val="24"/>
        </w:rPr>
        <w:t> </w:t>
      </w:r>
      <w:r>
        <w:rPr>
          <w:i/>
          <w:w w:val="90"/>
          <w:sz w:val="24"/>
        </w:rPr>
        <w:t>Lehninger</w:t>
      </w:r>
      <w:r>
        <w:rPr>
          <w:i/>
          <w:spacing w:val="-6"/>
          <w:w w:val="90"/>
          <w:sz w:val="24"/>
        </w:rPr>
        <w:t> </w:t>
      </w:r>
      <w:r>
        <w:rPr>
          <w:i/>
          <w:w w:val="90"/>
          <w:sz w:val="24"/>
        </w:rPr>
        <w:t>principles</w:t>
      </w:r>
      <w:r>
        <w:rPr>
          <w:i/>
          <w:spacing w:val="-5"/>
          <w:w w:val="90"/>
          <w:sz w:val="24"/>
        </w:rPr>
        <w:t> </w:t>
      </w:r>
      <w:r>
        <w:rPr>
          <w:i/>
          <w:w w:val="90"/>
          <w:sz w:val="24"/>
        </w:rPr>
        <w:t>of</w:t>
      </w:r>
      <w:r>
        <w:rPr>
          <w:i/>
          <w:spacing w:val="-5"/>
          <w:w w:val="90"/>
          <w:sz w:val="24"/>
        </w:rPr>
        <w:t> </w:t>
      </w:r>
      <w:r>
        <w:rPr>
          <w:i/>
          <w:w w:val="90"/>
          <w:sz w:val="24"/>
        </w:rPr>
        <w:t>biochemistry</w:t>
      </w:r>
      <w:r>
        <w:rPr>
          <w:i/>
          <w:spacing w:val="-3"/>
          <w:w w:val="90"/>
          <w:sz w:val="24"/>
        </w:rPr>
        <w:t> </w:t>
      </w:r>
      <w:r>
        <w:rPr>
          <w:w w:val="90"/>
          <w:sz w:val="24"/>
        </w:rPr>
        <w:t>(7th</w:t>
      </w:r>
      <w:r>
        <w:rPr>
          <w:spacing w:val="-5"/>
          <w:w w:val="90"/>
          <w:sz w:val="24"/>
        </w:rPr>
        <w:t> </w:t>
      </w:r>
      <w:r>
        <w:rPr>
          <w:w w:val="90"/>
          <w:sz w:val="24"/>
        </w:rPr>
        <w:t>ed.).</w:t>
      </w:r>
      <w:r>
        <w:rPr>
          <w:spacing w:val="-7"/>
          <w:w w:val="90"/>
          <w:sz w:val="24"/>
        </w:rPr>
        <w:t> </w:t>
      </w:r>
      <w:r>
        <w:rPr>
          <w:w w:val="90"/>
          <w:sz w:val="24"/>
        </w:rPr>
        <w:t>W.</w:t>
      </w:r>
      <w:r>
        <w:rPr>
          <w:spacing w:val="-5"/>
          <w:w w:val="90"/>
          <w:sz w:val="24"/>
        </w:rPr>
        <w:t> </w:t>
      </w:r>
      <w:r>
        <w:rPr>
          <w:w w:val="90"/>
          <w:sz w:val="24"/>
        </w:rPr>
        <w:t>H.</w:t>
      </w:r>
      <w:r>
        <w:rPr>
          <w:spacing w:val="-5"/>
          <w:w w:val="90"/>
          <w:sz w:val="24"/>
        </w:rPr>
        <w:t> </w:t>
      </w:r>
      <w:r>
        <w:rPr>
          <w:w w:val="90"/>
          <w:sz w:val="24"/>
        </w:rPr>
        <w:t>Freeman</w:t>
      </w:r>
      <w:r>
        <w:rPr>
          <w:spacing w:val="-5"/>
          <w:w w:val="90"/>
          <w:sz w:val="24"/>
        </w:rPr>
        <w:t> </w:t>
      </w:r>
      <w:r>
        <w:rPr>
          <w:w w:val="90"/>
          <w:sz w:val="24"/>
        </w:rPr>
        <w:t>and </w:t>
      </w:r>
      <w:r>
        <w:rPr>
          <w:spacing w:val="-2"/>
          <w:sz w:val="24"/>
        </w:rPr>
        <w:t>Company.</w:t>
      </w:r>
    </w:p>
    <w:p>
      <w:pPr>
        <w:pStyle w:val="ListParagraph"/>
        <w:numPr>
          <w:ilvl w:val="0"/>
          <w:numId w:val="52"/>
        </w:numPr>
        <w:tabs>
          <w:tab w:pos="719" w:val="left" w:leader="none"/>
        </w:tabs>
        <w:spacing w:line="268" w:lineRule="exact" w:before="0" w:after="0"/>
        <w:ind w:left="719" w:right="0" w:hanging="359"/>
        <w:jc w:val="left"/>
        <w:rPr>
          <w:sz w:val="24"/>
        </w:rPr>
      </w:pPr>
      <w:r>
        <w:rPr>
          <w:w w:val="85"/>
          <w:sz w:val="24"/>
        </w:rPr>
        <w:t>Devlin,</w:t>
      </w:r>
      <w:r>
        <w:rPr>
          <w:spacing w:val="-5"/>
          <w:sz w:val="24"/>
        </w:rPr>
        <w:t> </w:t>
      </w:r>
      <w:r>
        <w:rPr>
          <w:w w:val="85"/>
          <w:sz w:val="24"/>
        </w:rPr>
        <w:t>T.</w:t>
      </w:r>
      <w:r>
        <w:rPr>
          <w:spacing w:val="-5"/>
          <w:sz w:val="24"/>
        </w:rPr>
        <w:t> </w:t>
      </w:r>
      <w:r>
        <w:rPr>
          <w:w w:val="85"/>
          <w:sz w:val="24"/>
        </w:rPr>
        <w:t>M.</w:t>
      </w:r>
      <w:r>
        <w:rPr>
          <w:spacing w:val="-4"/>
          <w:sz w:val="24"/>
        </w:rPr>
        <w:t> </w:t>
      </w:r>
      <w:r>
        <w:rPr>
          <w:w w:val="85"/>
          <w:sz w:val="24"/>
        </w:rPr>
        <w:t>(2016).</w:t>
      </w:r>
      <w:r>
        <w:rPr>
          <w:spacing w:val="-5"/>
          <w:sz w:val="24"/>
        </w:rPr>
        <w:t> </w:t>
      </w:r>
      <w:r>
        <w:rPr>
          <w:i/>
          <w:w w:val="85"/>
          <w:sz w:val="24"/>
        </w:rPr>
        <w:t>Textbook</w:t>
      </w:r>
      <w:r>
        <w:rPr>
          <w:i/>
          <w:spacing w:val="-4"/>
          <w:sz w:val="24"/>
        </w:rPr>
        <w:t> </w:t>
      </w:r>
      <w:r>
        <w:rPr>
          <w:i/>
          <w:w w:val="85"/>
          <w:sz w:val="24"/>
        </w:rPr>
        <w:t>of</w:t>
      </w:r>
      <w:r>
        <w:rPr>
          <w:i/>
          <w:spacing w:val="-5"/>
          <w:sz w:val="24"/>
        </w:rPr>
        <w:t> </w:t>
      </w:r>
      <w:r>
        <w:rPr>
          <w:i/>
          <w:w w:val="85"/>
          <w:sz w:val="24"/>
        </w:rPr>
        <w:t>biochemistry</w:t>
      </w:r>
      <w:r>
        <w:rPr>
          <w:i/>
          <w:spacing w:val="-5"/>
          <w:sz w:val="24"/>
        </w:rPr>
        <w:t> </w:t>
      </w:r>
      <w:r>
        <w:rPr>
          <w:i/>
          <w:w w:val="85"/>
          <w:sz w:val="24"/>
        </w:rPr>
        <w:t>with</w:t>
      </w:r>
      <w:r>
        <w:rPr>
          <w:i/>
          <w:spacing w:val="-5"/>
          <w:sz w:val="24"/>
        </w:rPr>
        <w:t> </w:t>
      </w:r>
      <w:r>
        <w:rPr>
          <w:i/>
          <w:w w:val="85"/>
          <w:sz w:val="24"/>
        </w:rPr>
        <w:t>clinical</w:t>
      </w:r>
      <w:r>
        <w:rPr>
          <w:i/>
          <w:spacing w:val="-4"/>
          <w:sz w:val="24"/>
        </w:rPr>
        <w:t> </w:t>
      </w:r>
      <w:r>
        <w:rPr>
          <w:i/>
          <w:w w:val="85"/>
          <w:sz w:val="24"/>
        </w:rPr>
        <w:t>correlations</w:t>
      </w:r>
      <w:r>
        <w:rPr>
          <w:i/>
          <w:spacing w:val="-6"/>
          <w:sz w:val="24"/>
        </w:rPr>
        <w:t> </w:t>
      </w:r>
      <w:r>
        <w:rPr>
          <w:w w:val="85"/>
          <w:sz w:val="24"/>
        </w:rPr>
        <w:t>(8th</w:t>
      </w:r>
      <w:r>
        <w:rPr>
          <w:spacing w:val="-5"/>
          <w:sz w:val="24"/>
        </w:rPr>
        <w:t> </w:t>
      </w:r>
      <w:r>
        <w:rPr>
          <w:w w:val="85"/>
          <w:sz w:val="24"/>
        </w:rPr>
        <w:t>ed.).</w:t>
      </w:r>
      <w:r>
        <w:rPr>
          <w:spacing w:val="-5"/>
          <w:sz w:val="24"/>
        </w:rPr>
        <w:t> </w:t>
      </w:r>
      <w:r>
        <w:rPr>
          <w:w w:val="85"/>
          <w:sz w:val="24"/>
        </w:rPr>
        <w:t>Wiley-</w:t>
      </w:r>
      <w:r>
        <w:rPr>
          <w:spacing w:val="-2"/>
          <w:w w:val="85"/>
          <w:sz w:val="24"/>
        </w:rPr>
        <w:t>Liss.</w:t>
      </w:r>
    </w:p>
    <w:p>
      <w:pPr>
        <w:pStyle w:val="ListParagraph"/>
        <w:numPr>
          <w:ilvl w:val="0"/>
          <w:numId w:val="52"/>
        </w:numPr>
        <w:tabs>
          <w:tab w:pos="719" w:val="left" w:leader="none"/>
        </w:tabs>
        <w:spacing w:line="270" w:lineRule="exact" w:before="0" w:after="0"/>
        <w:ind w:left="719" w:right="0" w:hanging="359"/>
        <w:jc w:val="left"/>
        <w:rPr>
          <w:sz w:val="24"/>
        </w:rPr>
      </w:pPr>
      <w:r>
        <w:rPr>
          <w:w w:val="85"/>
          <w:sz w:val="24"/>
        </w:rPr>
        <w:t>Gout,</w:t>
      </w:r>
      <w:r>
        <w:rPr>
          <w:spacing w:val="-4"/>
          <w:w w:val="85"/>
          <w:sz w:val="24"/>
        </w:rPr>
        <w:t> </w:t>
      </w:r>
      <w:r>
        <w:rPr>
          <w:w w:val="85"/>
          <w:sz w:val="24"/>
        </w:rPr>
        <w:t>A.</w:t>
      </w:r>
      <w:r>
        <w:rPr>
          <w:spacing w:val="-3"/>
          <w:w w:val="85"/>
          <w:sz w:val="24"/>
        </w:rPr>
        <w:t> </w:t>
      </w:r>
      <w:r>
        <w:rPr>
          <w:w w:val="85"/>
          <w:sz w:val="24"/>
        </w:rPr>
        <w:t>M.</w:t>
      </w:r>
      <w:r>
        <w:rPr>
          <w:spacing w:val="-3"/>
          <w:w w:val="85"/>
          <w:sz w:val="24"/>
        </w:rPr>
        <w:t> </w:t>
      </w:r>
      <w:r>
        <w:rPr>
          <w:w w:val="85"/>
          <w:sz w:val="24"/>
        </w:rPr>
        <w:t>(2019).</w:t>
      </w:r>
      <w:r>
        <w:rPr>
          <w:spacing w:val="-3"/>
          <w:w w:val="85"/>
          <w:sz w:val="24"/>
        </w:rPr>
        <w:t> </w:t>
      </w:r>
      <w:r>
        <w:rPr>
          <w:i/>
          <w:w w:val="85"/>
          <w:sz w:val="24"/>
        </w:rPr>
        <w:t>Biochemistry</w:t>
      </w:r>
      <w:r>
        <w:rPr>
          <w:i/>
          <w:spacing w:val="-3"/>
          <w:w w:val="85"/>
          <w:sz w:val="24"/>
        </w:rPr>
        <w:t> </w:t>
      </w:r>
      <w:r>
        <w:rPr>
          <w:i/>
          <w:w w:val="85"/>
          <w:sz w:val="24"/>
        </w:rPr>
        <w:t>for</w:t>
      </w:r>
      <w:r>
        <w:rPr>
          <w:i/>
          <w:spacing w:val="-4"/>
          <w:w w:val="85"/>
          <w:sz w:val="24"/>
        </w:rPr>
        <w:t> </w:t>
      </w:r>
      <w:r>
        <w:rPr>
          <w:i/>
          <w:w w:val="85"/>
          <w:sz w:val="24"/>
        </w:rPr>
        <w:t>the</w:t>
      </w:r>
      <w:r>
        <w:rPr>
          <w:i/>
          <w:spacing w:val="-3"/>
          <w:w w:val="85"/>
          <w:sz w:val="24"/>
        </w:rPr>
        <w:t> </w:t>
      </w:r>
      <w:r>
        <w:rPr>
          <w:i/>
          <w:w w:val="85"/>
          <w:sz w:val="24"/>
        </w:rPr>
        <w:t>pharmaceutical</w:t>
      </w:r>
      <w:r>
        <w:rPr>
          <w:i/>
          <w:spacing w:val="-3"/>
          <w:w w:val="85"/>
          <w:sz w:val="24"/>
        </w:rPr>
        <w:t> </w:t>
      </w:r>
      <w:r>
        <w:rPr>
          <w:i/>
          <w:w w:val="85"/>
          <w:sz w:val="24"/>
        </w:rPr>
        <w:t>sciences</w:t>
      </w:r>
      <w:r>
        <w:rPr>
          <w:i/>
          <w:spacing w:val="-2"/>
          <w:w w:val="85"/>
          <w:sz w:val="24"/>
        </w:rPr>
        <w:t> </w:t>
      </w:r>
      <w:r>
        <w:rPr>
          <w:w w:val="85"/>
          <w:sz w:val="24"/>
        </w:rPr>
        <w:t>(4th</w:t>
      </w:r>
      <w:r>
        <w:rPr>
          <w:spacing w:val="-4"/>
          <w:w w:val="85"/>
          <w:sz w:val="24"/>
        </w:rPr>
        <w:t> </w:t>
      </w:r>
      <w:r>
        <w:rPr>
          <w:w w:val="85"/>
          <w:sz w:val="24"/>
        </w:rPr>
        <w:t>ed.).</w:t>
      </w:r>
      <w:r>
        <w:rPr>
          <w:spacing w:val="-3"/>
          <w:w w:val="85"/>
          <w:sz w:val="24"/>
        </w:rPr>
        <w:t> </w:t>
      </w:r>
      <w:r>
        <w:rPr>
          <w:spacing w:val="-2"/>
          <w:w w:val="85"/>
          <w:sz w:val="24"/>
        </w:rPr>
        <w:t>Wiley.</w:t>
      </w:r>
    </w:p>
    <w:p>
      <w:pPr>
        <w:pStyle w:val="ListParagraph"/>
        <w:numPr>
          <w:ilvl w:val="0"/>
          <w:numId w:val="52"/>
        </w:numPr>
        <w:tabs>
          <w:tab w:pos="719" w:val="left" w:leader="none"/>
        </w:tabs>
        <w:spacing w:line="270" w:lineRule="exact" w:before="0" w:after="0"/>
        <w:ind w:left="719" w:right="0" w:hanging="359"/>
        <w:jc w:val="left"/>
        <w:rPr>
          <w:sz w:val="24"/>
        </w:rPr>
      </w:pPr>
      <w:r>
        <w:rPr>
          <w:w w:val="90"/>
          <w:sz w:val="24"/>
        </w:rPr>
        <w:t>Berg,</w:t>
      </w:r>
      <w:r>
        <w:rPr>
          <w:spacing w:val="2"/>
          <w:sz w:val="24"/>
        </w:rPr>
        <w:t> </w:t>
      </w:r>
      <w:r>
        <w:rPr>
          <w:w w:val="90"/>
          <w:sz w:val="24"/>
        </w:rPr>
        <w:t>J.</w:t>
      </w:r>
      <w:r>
        <w:rPr>
          <w:spacing w:val="2"/>
          <w:sz w:val="24"/>
        </w:rPr>
        <w:t> </w:t>
      </w:r>
      <w:r>
        <w:rPr>
          <w:w w:val="90"/>
          <w:sz w:val="24"/>
        </w:rPr>
        <w:t>M.,</w:t>
      </w:r>
      <w:r>
        <w:rPr>
          <w:spacing w:val="2"/>
          <w:sz w:val="24"/>
        </w:rPr>
        <w:t> </w:t>
      </w:r>
      <w:r>
        <w:rPr>
          <w:w w:val="90"/>
          <w:sz w:val="24"/>
        </w:rPr>
        <w:t>&amp;</w:t>
      </w:r>
      <w:r>
        <w:rPr>
          <w:spacing w:val="2"/>
          <w:sz w:val="24"/>
        </w:rPr>
        <w:t> </w:t>
      </w:r>
      <w:r>
        <w:rPr>
          <w:w w:val="90"/>
          <w:sz w:val="24"/>
        </w:rPr>
        <w:t>Stryer,</w:t>
      </w:r>
      <w:r>
        <w:rPr>
          <w:spacing w:val="2"/>
          <w:sz w:val="24"/>
        </w:rPr>
        <w:t> </w:t>
      </w:r>
      <w:r>
        <w:rPr>
          <w:w w:val="90"/>
          <w:sz w:val="24"/>
        </w:rPr>
        <w:t>L.</w:t>
      </w:r>
      <w:r>
        <w:rPr>
          <w:spacing w:val="2"/>
          <w:sz w:val="24"/>
        </w:rPr>
        <w:t> </w:t>
      </w:r>
      <w:r>
        <w:rPr>
          <w:w w:val="90"/>
          <w:sz w:val="24"/>
        </w:rPr>
        <w:t>(2020).</w:t>
      </w:r>
      <w:r>
        <w:rPr>
          <w:spacing w:val="4"/>
          <w:sz w:val="24"/>
        </w:rPr>
        <w:t> </w:t>
      </w:r>
      <w:r>
        <w:rPr>
          <w:i/>
          <w:w w:val="90"/>
          <w:sz w:val="24"/>
        </w:rPr>
        <w:t>Biochemistry</w:t>
      </w:r>
      <w:r>
        <w:rPr>
          <w:i/>
          <w:spacing w:val="2"/>
          <w:sz w:val="24"/>
        </w:rPr>
        <w:t> </w:t>
      </w:r>
      <w:r>
        <w:rPr>
          <w:w w:val="90"/>
          <w:sz w:val="24"/>
        </w:rPr>
        <w:t>(9th</w:t>
      </w:r>
      <w:r>
        <w:rPr>
          <w:spacing w:val="1"/>
          <w:sz w:val="24"/>
        </w:rPr>
        <w:t> </w:t>
      </w:r>
      <w:r>
        <w:rPr>
          <w:w w:val="90"/>
          <w:sz w:val="24"/>
        </w:rPr>
        <w:t>ed.).</w:t>
      </w:r>
      <w:r>
        <w:rPr>
          <w:spacing w:val="2"/>
          <w:sz w:val="24"/>
        </w:rPr>
        <w:t> </w:t>
      </w:r>
      <w:r>
        <w:rPr>
          <w:w w:val="90"/>
          <w:sz w:val="24"/>
        </w:rPr>
        <w:t>W.</w:t>
      </w:r>
      <w:r>
        <w:rPr>
          <w:spacing w:val="2"/>
          <w:sz w:val="24"/>
        </w:rPr>
        <w:t> </w:t>
      </w:r>
      <w:r>
        <w:rPr>
          <w:w w:val="90"/>
          <w:sz w:val="24"/>
        </w:rPr>
        <w:t>H.</w:t>
      </w:r>
      <w:r>
        <w:rPr>
          <w:spacing w:val="2"/>
          <w:sz w:val="24"/>
        </w:rPr>
        <w:t> </w:t>
      </w:r>
      <w:r>
        <w:rPr>
          <w:w w:val="90"/>
          <w:sz w:val="24"/>
        </w:rPr>
        <w:t>Freeman</w:t>
      </w:r>
      <w:r>
        <w:rPr>
          <w:spacing w:val="1"/>
          <w:sz w:val="24"/>
        </w:rPr>
        <w:t> </w:t>
      </w:r>
      <w:r>
        <w:rPr>
          <w:w w:val="90"/>
          <w:sz w:val="24"/>
        </w:rPr>
        <w:t>and</w:t>
      </w:r>
      <w:r>
        <w:rPr>
          <w:spacing w:val="-1"/>
          <w:sz w:val="24"/>
        </w:rPr>
        <w:t> </w:t>
      </w:r>
      <w:r>
        <w:rPr>
          <w:spacing w:val="-2"/>
          <w:w w:val="90"/>
          <w:sz w:val="24"/>
        </w:rPr>
        <w:t>Company.</w:t>
      </w:r>
    </w:p>
    <w:p>
      <w:pPr>
        <w:pStyle w:val="ListParagraph"/>
        <w:numPr>
          <w:ilvl w:val="0"/>
          <w:numId w:val="52"/>
        </w:numPr>
        <w:tabs>
          <w:tab w:pos="719" w:val="left" w:leader="none"/>
        </w:tabs>
        <w:spacing w:line="270" w:lineRule="exact" w:before="0" w:after="0"/>
        <w:ind w:left="719" w:right="0" w:hanging="359"/>
        <w:jc w:val="left"/>
        <w:rPr>
          <w:sz w:val="24"/>
        </w:rPr>
      </w:pPr>
      <w:r>
        <w:rPr>
          <w:w w:val="85"/>
          <w:sz w:val="24"/>
        </w:rPr>
        <w:t>Hodges,</w:t>
      </w:r>
      <w:r>
        <w:rPr>
          <w:spacing w:val="4"/>
          <w:sz w:val="24"/>
        </w:rPr>
        <w:t> </w:t>
      </w:r>
      <w:r>
        <w:rPr>
          <w:w w:val="85"/>
          <w:sz w:val="24"/>
        </w:rPr>
        <w:t>R.</w:t>
      </w:r>
      <w:r>
        <w:rPr>
          <w:spacing w:val="5"/>
          <w:sz w:val="24"/>
        </w:rPr>
        <w:t> </w:t>
      </w:r>
      <w:r>
        <w:rPr>
          <w:w w:val="85"/>
          <w:sz w:val="24"/>
        </w:rPr>
        <w:t>S.</w:t>
      </w:r>
      <w:r>
        <w:rPr>
          <w:spacing w:val="5"/>
          <w:sz w:val="24"/>
        </w:rPr>
        <w:t> </w:t>
      </w:r>
      <w:r>
        <w:rPr>
          <w:w w:val="85"/>
          <w:sz w:val="24"/>
        </w:rPr>
        <w:t>(2019).</w:t>
      </w:r>
      <w:r>
        <w:rPr>
          <w:spacing w:val="6"/>
          <w:sz w:val="24"/>
        </w:rPr>
        <w:t> </w:t>
      </w:r>
      <w:r>
        <w:rPr>
          <w:i/>
          <w:w w:val="85"/>
          <w:sz w:val="24"/>
        </w:rPr>
        <w:t>Biochemistry:</w:t>
      </w:r>
      <w:r>
        <w:rPr>
          <w:i/>
          <w:spacing w:val="5"/>
          <w:sz w:val="24"/>
        </w:rPr>
        <w:t> </w:t>
      </w:r>
      <w:r>
        <w:rPr>
          <w:i/>
          <w:w w:val="85"/>
          <w:sz w:val="24"/>
        </w:rPr>
        <w:t>A</w:t>
      </w:r>
      <w:r>
        <w:rPr>
          <w:i/>
          <w:spacing w:val="3"/>
          <w:sz w:val="24"/>
        </w:rPr>
        <w:t> </w:t>
      </w:r>
      <w:r>
        <w:rPr>
          <w:i/>
          <w:w w:val="85"/>
          <w:sz w:val="24"/>
        </w:rPr>
        <w:t>short</w:t>
      </w:r>
      <w:r>
        <w:rPr>
          <w:i/>
          <w:spacing w:val="5"/>
          <w:sz w:val="24"/>
        </w:rPr>
        <w:t> </w:t>
      </w:r>
      <w:r>
        <w:rPr>
          <w:i/>
          <w:w w:val="85"/>
          <w:sz w:val="24"/>
        </w:rPr>
        <w:t>course</w:t>
      </w:r>
      <w:r>
        <w:rPr>
          <w:i/>
          <w:spacing w:val="4"/>
          <w:sz w:val="24"/>
        </w:rPr>
        <w:t> </w:t>
      </w:r>
      <w:r>
        <w:rPr>
          <w:w w:val="85"/>
          <w:sz w:val="24"/>
        </w:rPr>
        <w:t>(3rd</w:t>
      </w:r>
      <w:r>
        <w:rPr>
          <w:spacing w:val="7"/>
          <w:sz w:val="24"/>
        </w:rPr>
        <w:t> </w:t>
      </w:r>
      <w:r>
        <w:rPr>
          <w:w w:val="85"/>
          <w:sz w:val="24"/>
        </w:rPr>
        <w:t>ed.).</w:t>
      </w:r>
      <w:r>
        <w:rPr>
          <w:spacing w:val="5"/>
          <w:sz w:val="24"/>
        </w:rPr>
        <w:t> </w:t>
      </w:r>
      <w:r>
        <w:rPr>
          <w:spacing w:val="-2"/>
          <w:w w:val="85"/>
          <w:sz w:val="24"/>
        </w:rPr>
        <w:t>Wiley.</w:t>
      </w:r>
    </w:p>
    <w:p>
      <w:pPr>
        <w:pStyle w:val="ListParagraph"/>
        <w:numPr>
          <w:ilvl w:val="0"/>
          <w:numId w:val="52"/>
        </w:numPr>
        <w:tabs>
          <w:tab w:pos="719" w:val="left" w:leader="none"/>
        </w:tabs>
        <w:spacing w:line="270" w:lineRule="exact" w:before="0" w:after="0"/>
        <w:ind w:left="719" w:right="0" w:hanging="359"/>
        <w:jc w:val="left"/>
        <w:rPr>
          <w:sz w:val="24"/>
        </w:rPr>
      </w:pPr>
      <w:r>
        <w:rPr>
          <w:w w:val="90"/>
          <w:sz w:val="24"/>
        </w:rPr>
        <w:t>Tortora,</w:t>
      </w:r>
      <w:r>
        <w:rPr>
          <w:spacing w:val="-8"/>
          <w:w w:val="90"/>
          <w:sz w:val="24"/>
        </w:rPr>
        <w:t> </w:t>
      </w:r>
      <w:r>
        <w:rPr>
          <w:w w:val="90"/>
          <w:sz w:val="24"/>
        </w:rPr>
        <w:t>G.</w:t>
      </w:r>
      <w:r>
        <w:rPr>
          <w:spacing w:val="-7"/>
          <w:w w:val="90"/>
          <w:sz w:val="24"/>
        </w:rPr>
        <w:t> </w:t>
      </w:r>
      <w:r>
        <w:rPr>
          <w:w w:val="90"/>
          <w:sz w:val="24"/>
        </w:rPr>
        <w:t>J.,</w:t>
      </w:r>
      <w:r>
        <w:rPr>
          <w:spacing w:val="-8"/>
          <w:w w:val="90"/>
          <w:sz w:val="24"/>
        </w:rPr>
        <w:t> </w:t>
      </w:r>
      <w:r>
        <w:rPr>
          <w:w w:val="90"/>
          <w:sz w:val="24"/>
        </w:rPr>
        <w:t>&amp;</w:t>
      </w:r>
      <w:r>
        <w:rPr>
          <w:spacing w:val="-7"/>
          <w:w w:val="90"/>
          <w:sz w:val="24"/>
        </w:rPr>
        <w:t> </w:t>
      </w:r>
      <w:r>
        <w:rPr>
          <w:w w:val="90"/>
          <w:sz w:val="24"/>
        </w:rPr>
        <w:t>Derrickson,</w:t>
      </w:r>
      <w:r>
        <w:rPr>
          <w:spacing w:val="-8"/>
          <w:w w:val="90"/>
          <w:sz w:val="24"/>
        </w:rPr>
        <w:t> </w:t>
      </w:r>
      <w:r>
        <w:rPr>
          <w:w w:val="90"/>
          <w:sz w:val="24"/>
        </w:rPr>
        <w:t>B.</w:t>
      </w:r>
      <w:r>
        <w:rPr>
          <w:spacing w:val="-7"/>
          <w:w w:val="90"/>
          <w:sz w:val="24"/>
        </w:rPr>
        <w:t> </w:t>
      </w:r>
      <w:r>
        <w:rPr>
          <w:w w:val="90"/>
          <w:sz w:val="24"/>
        </w:rPr>
        <w:t>H.</w:t>
      </w:r>
      <w:r>
        <w:rPr>
          <w:spacing w:val="-8"/>
          <w:w w:val="90"/>
          <w:sz w:val="24"/>
        </w:rPr>
        <w:t> </w:t>
      </w:r>
      <w:r>
        <w:rPr>
          <w:w w:val="90"/>
          <w:sz w:val="24"/>
        </w:rPr>
        <w:t>(2020).</w:t>
      </w:r>
      <w:r>
        <w:rPr>
          <w:spacing w:val="-7"/>
          <w:w w:val="90"/>
          <w:sz w:val="24"/>
        </w:rPr>
        <w:t> </w:t>
      </w:r>
      <w:r>
        <w:rPr>
          <w:i/>
          <w:w w:val="90"/>
          <w:sz w:val="24"/>
        </w:rPr>
        <w:t>Principles</w:t>
      </w:r>
      <w:r>
        <w:rPr>
          <w:i/>
          <w:spacing w:val="-8"/>
          <w:w w:val="90"/>
          <w:sz w:val="24"/>
        </w:rPr>
        <w:t> </w:t>
      </w:r>
      <w:r>
        <w:rPr>
          <w:i/>
          <w:w w:val="90"/>
          <w:sz w:val="24"/>
        </w:rPr>
        <w:t>of</w:t>
      </w:r>
      <w:r>
        <w:rPr>
          <w:i/>
          <w:spacing w:val="-8"/>
          <w:w w:val="90"/>
          <w:sz w:val="24"/>
        </w:rPr>
        <w:t> </w:t>
      </w:r>
      <w:r>
        <w:rPr>
          <w:i/>
          <w:w w:val="90"/>
          <w:sz w:val="24"/>
        </w:rPr>
        <w:t>anatomy</w:t>
      </w:r>
      <w:r>
        <w:rPr>
          <w:i/>
          <w:spacing w:val="-8"/>
          <w:w w:val="90"/>
          <w:sz w:val="24"/>
        </w:rPr>
        <w:t> </w:t>
      </w:r>
      <w:r>
        <w:rPr>
          <w:i/>
          <w:w w:val="90"/>
          <w:sz w:val="24"/>
        </w:rPr>
        <w:t>and</w:t>
      </w:r>
      <w:r>
        <w:rPr>
          <w:i/>
          <w:spacing w:val="-9"/>
          <w:w w:val="90"/>
          <w:sz w:val="24"/>
        </w:rPr>
        <w:t> </w:t>
      </w:r>
      <w:r>
        <w:rPr>
          <w:i/>
          <w:w w:val="90"/>
          <w:sz w:val="24"/>
        </w:rPr>
        <w:t>physiology</w:t>
      </w:r>
      <w:r>
        <w:rPr>
          <w:i/>
          <w:spacing w:val="-7"/>
          <w:w w:val="90"/>
          <w:sz w:val="24"/>
        </w:rPr>
        <w:t> </w:t>
      </w:r>
      <w:r>
        <w:rPr>
          <w:w w:val="90"/>
          <w:sz w:val="24"/>
        </w:rPr>
        <w:t>(15th</w:t>
      </w:r>
      <w:r>
        <w:rPr>
          <w:spacing w:val="-8"/>
          <w:w w:val="90"/>
          <w:sz w:val="24"/>
        </w:rPr>
        <w:t> </w:t>
      </w:r>
      <w:r>
        <w:rPr>
          <w:w w:val="90"/>
          <w:sz w:val="24"/>
        </w:rPr>
        <w:t>ed.).</w:t>
      </w:r>
      <w:r>
        <w:rPr>
          <w:spacing w:val="-7"/>
          <w:w w:val="90"/>
          <w:sz w:val="24"/>
        </w:rPr>
        <w:t> </w:t>
      </w:r>
      <w:r>
        <w:rPr>
          <w:spacing w:val="-2"/>
          <w:w w:val="90"/>
          <w:sz w:val="24"/>
        </w:rPr>
        <w:t>Wiley.</w:t>
      </w:r>
    </w:p>
    <w:p>
      <w:pPr>
        <w:pStyle w:val="ListParagraph"/>
        <w:numPr>
          <w:ilvl w:val="0"/>
          <w:numId w:val="52"/>
        </w:numPr>
        <w:tabs>
          <w:tab w:pos="720" w:val="left" w:leader="none"/>
        </w:tabs>
        <w:spacing w:line="232" w:lineRule="auto" w:before="2" w:after="0"/>
        <w:ind w:left="720" w:right="357" w:hanging="360"/>
        <w:jc w:val="left"/>
        <w:rPr>
          <w:sz w:val="24"/>
        </w:rPr>
      </w:pPr>
      <w:r>
        <w:rPr>
          <w:w w:val="90"/>
          <w:sz w:val="24"/>
        </w:rPr>
        <w:t>Alberts,</w:t>
      </w:r>
      <w:r>
        <w:rPr>
          <w:spacing w:val="-2"/>
          <w:w w:val="90"/>
          <w:sz w:val="24"/>
        </w:rPr>
        <w:t> </w:t>
      </w:r>
      <w:r>
        <w:rPr>
          <w:w w:val="90"/>
          <w:sz w:val="24"/>
        </w:rPr>
        <w:t>B.,</w:t>
      </w:r>
      <w:r>
        <w:rPr>
          <w:spacing w:val="-2"/>
          <w:w w:val="90"/>
          <w:sz w:val="24"/>
        </w:rPr>
        <w:t> </w:t>
      </w:r>
      <w:r>
        <w:rPr>
          <w:w w:val="90"/>
          <w:sz w:val="24"/>
        </w:rPr>
        <w:t>Johnson,</w:t>
      </w:r>
      <w:r>
        <w:rPr>
          <w:spacing w:val="-2"/>
          <w:w w:val="90"/>
          <w:sz w:val="24"/>
        </w:rPr>
        <w:t> </w:t>
      </w:r>
      <w:r>
        <w:rPr>
          <w:w w:val="90"/>
          <w:sz w:val="24"/>
        </w:rPr>
        <w:t>A.,</w:t>
      </w:r>
      <w:r>
        <w:rPr>
          <w:spacing w:val="-2"/>
          <w:w w:val="90"/>
          <w:sz w:val="24"/>
        </w:rPr>
        <w:t> </w:t>
      </w:r>
      <w:r>
        <w:rPr>
          <w:w w:val="90"/>
          <w:sz w:val="24"/>
        </w:rPr>
        <w:t>Lewis,</w:t>
      </w:r>
      <w:r>
        <w:rPr>
          <w:spacing w:val="-2"/>
          <w:w w:val="90"/>
          <w:sz w:val="24"/>
        </w:rPr>
        <w:t> </w:t>
      </w:r>
      <w:r>
        <w:rPr>
          <w:w w:val="90"/>
          <w:sz w:val="24"/>
        </w:rPr>
        <w:t>J.,</w:t>
      </w:r>
      <w:r>
        <w:rPr>
          <w:spacing w:val="-2"/>
          <w:w w:val="90"/>
          <w:sz w:val="24"/>
        </w:rPr>
        <w:t> </w:t>
      </w:r>
      <w:r>
        <w:rPr>
          <w:w w:val="90"/>
          <w:sz w:val="24"/>
        </w:rPr>
        <w:t>Raff,</w:t>
      </w:r>
      <w:r>
        <w:rPr>
          <w:spacing w:val="-2"/>
          <w:w w:val="90"/>
          <w:sz w:val="24"/>
        </w:rPr>
        <w:t> </w:t>
      </w:r>
      <w:r>
        <w:rPr>
          <w:w w:val="90"/>
          <w:sz w:val="24"/>
        </w:rPr>
        <w:t>M.,</w:t>
      </w:r>
      <w:r>
        <w:rPr>
          <w:spacing w:val="-2"/>
          <w:w w:val="90"/>
          <w:sz w:val="24"/>
        </w:rPr>
        <w:t> </w:t>
      </w:r>
      <w:r>
        <w:rPr>
          <w:w w:val="90"/>
          <w:sz w:val="24"/>
        </w:rPr>
        <w:t>Roberts,</w:t>
      </w:r>
      <w:r>
        <w:rPr>
          <w:spacing w:val="-2"/>
          <w:w w:val="90"/>
          <w:sz w:val="24"/>
        </w:rPr>
        <w:t> </w:t>
      </w:r>
      <w:r>
        <w:rPr>
          <w:w w:val="90"/>
          <w:sz w:val="24"/>
        </w:rPr>
        <w:t>K.,</w:t>
      </w:r>
      <w:r>
        <w:rPr>
          <w:spacing w:val="-2"/>
          <w:w w:val="90"/>
          <w:sz w:val="24"/>
        </w:rPr>
        <w:t> </w:t>
      </w:r>
      <w:r>
        <w:rPr>
          <w:w w:val="90"/>
          <w:sz w:val="24"/>
        </w:rPr>
        <w:t>&amp;</w:t>
      </w:r>
      <w:r>
        <w:rPr>
          <w:spacing w:val="-2"/>
          <w:w w:val="90"/>
          <w:sz w:val="24"/>
        </w:rPr>
        <w:t> </w:t>
      </w:r>
      <w:r>
        <w:rPr>
          <w:w w:val="90"/>
          <w:sz w:val="24"/>
        </w:rPr>
        <w:t>Walter,</w:t>
      </w:r>
      <w:r>
        <w:rPr>
          <w:spacing w:val="-2"/>
          <w:w w:val="90"/>
          <w:sz w:val="24"/>
        </w:rPr>
        <w:t> </w:t>
      </w:r>
      <w:r>
        <w:rPr>
          <w:w w:val="90"/>
          <w:sz w:val="24"/>
        </w:rPr>
        <w:t>P.</w:t>
      </w:r>
      <w:r>
        <w:rPr>
          <w:spacing w:val="-2"/>
          <w:w w:val="90"/>
          <w:sz w:val="24"/>
        </w:rPr>
        <w:t> </w:t>
      </w:r>
      <w:r>
        <w:rPr>
          <w:w w:val="90"/>
          <w:sz w:val="24"/>
        </w:rPr>
        <w:t>(2015). </w:t>
      </w:r>
      <w:r>
        <w:rPr>
          <w:i/>
          <w:w w:val="90"/>
          <w:sz w:val="24"/>
        </w:rPr>
        <w:t>Molecular</w:t>
      </w:r>
      <w:r>
        <w:rPr>
          <w:i/>
          <w:spacing w:val="-3"/>
          <w:w w:val="90"/>
          <w:sz w:val="24"/>
        </w:rPr>
        <w:t> </w:t>
      </w:r>
      <w:r>
        <w:rPr>
          <w:i/>
          <w:w w:val="90"/>
          <w:sz w:val="24"/>
        </w:rPr>
        <w:t>biology</w:t>
      </w:r>
      <w:r>
        <w:rPr>
          <w:i/>
          <w:spacing w:val="-1"/>
          <w:w w:val="90"/>
          <w:sz w:val="24"/>
        </w:rPr>
        <w:t> </w:t>
      </w:r>
      <w:r>
        <w:rPr>
          <w:i/>
          <w:w w:val="90"/>
          <w:sz w:val="24"/>
        </w:rPr>
        <w:t>of</w:t>
      </w:r>
      <w:r>
        <w:rPr>
          <w:i/>
          <w:spacing w:val="-2"/>
          <w:w w:val="90"/>
          <w:sz w:val="24"/>
        </w:rPr>
        <w:t> </w:t>
      </w:r>
      <w:r>
        <w:rPr>
          <w:i/>
          <w:w w:val="90"/>
          <w:sz w:val="24"/>
        </w:rPr>
        <w:t>the </w:t>
      </w:r>
      <w:r>
        <w:rPr>
          <w:i/>
          <w:w w:val="95"/>
          <w:sz w:val="24"/>
        </w:rPr>
        <w:t>cell </w:t>
      </w:r>
      <w:r>
        <w:rPr>
          <w:w w:val="95"/>
          <w:sz w:val="24"/>
        </w:rPr>
        <w:t>(6th ed.). Garland Science.</w:t>
      </w:r>
    </w:p>
    <w:p>
      <w:pPr>
        <w:pStyle w:val="ListParagraph"/>
        <w:numPr>
          <w:ilvl w:val="0"/>
          <w:numId w:val="52"/>
        </w:numPr>
        <w:tabs>
          <w:tab w:pos="718" w:val="left" w:leader="none"/>
          <w:tab w:pos="720" w:val="left" w:leader="none"/>
        </w:tabs>
        <w:spacing w:line="232" w:lineRule="auto" w:before="5" w:after="0"/>
        <w:ind w:left="720" w:right="352" w:hanging="360"/>
        <w:jc w:val="left"/>
        <w:rPr>
          <w:sz w:val="24"/>
        </w:rPr>
      </w:pPr>
      <w:r>
        <w:rPr>
          <w:w w:val="85"/>
          <w:sz w:val="24"/>
        </w:rPr>
        <w:t>Lippincott Williams &amp; Wilkins. (2020). </w:t>
      </w:r>
      <w:r>
        <w:rPr>
          <w:i/>
          <w:w w:val="85"/>
          <w:sz w:val="24"/>
        </w:rPr>
        <w:t>Lippincott’s illustrated reviews: Biochemistry</w:t>
      </w:r>
      <w:r>
        <w:rPr>
          <w:w w:val="85"/>
          <w:sz w:val="24"/>
        </w:rPr>
        <w:t>. Lippincott Williams</w:t>
      </w:r>
      <w:r>
        <w:rPr>
          <w:spacing w:val="40"/>
          <w:sz w:val="24"/>
        </w:rPr>
        <w:t> </w:t>
      </w:r>
      <w:r>
        <w:rPr>
          <w:sz w:val="24"/>
        </w:rPr>
        <w:t>&amp; Wilkins.</w:t>
      </w:r>
    </w:p>
    <w:p>
      <w:pPr>
        <w:pStyle w:val="ListParagraph"/>
        <w:numPr>
          <w:ilvl w:val="0"/>
          <w:numId w:val="52"/>
        </w:numPr>
        <w:tabs>
          <w:tab w:pos="718" w:val="left" w:leader="none"/>
          <w:tab w:pos="720" w:val="left" w:leader="none"/>
        </w:tabs>
        <w:spacing w:line="232" w:lineRule="auto" w:before="4" w:after="0"/>
        <w:ind w:left="720" w:right="353" w:hanging="360"/>
        <w:jc w:val="left"/>
        <w:rPr>
          <w:sz w:val="24"/>
        </w:rPr>
      </w:pPr>
      <w:r>
        <w:rPr>
          <w:spacing w:val="-2"/>
          <w:sz w:val="24"/>
        </w:rPr>
        <w:t>Rodwell,</w:t>
      </w:r>
      <w:r>
        <w:rPr>
          <w:spacing w:val="-7"/>
          <w:sz w:val="24"/>
        </w:rPr>
        <w:t> </w:t>
      </w:r>
      <w:r>
        <w:rPr>
          <w:spacing w:val="-2"/>
          <w:sz w:val="24"/>
        </w:rPr>
        <w:t>V.</w:t>
      </w:r>
      <w:r>
        <w:rPr>
          <w:spacing w:val="-7"/>
          <w:sz w:val="24"/>
        </w:rPr>
        <w:t> </w:t>
      </w:r>
      <w:r>
        <w:rPr>
          <w:spacing w:val="-2"/>
          <w:sz w:val="24"/>
        </w:rPr>
        <w:t>W.,</w:t>
      </w:r>
      <w:r>
        <w:rPr>
          <w:spacing w:val="-5"/>
          <w:sz w:val="24"/>
        </w:rPr>
        <w:t> </w:t>
      </w:r>
      <w:r>
        <w:rPr>
          <w:spacing w:val="-2"/>
          <w:sz w:val="24"/>
        </w:rPr>
        <w:t>Bender,</w:t>
      </w:r>
      <w:r>
        <w:rPr>
          <w:spacing w:val="-8"/>
          <w:sz w:val="24"/>
        </w:rPr>
        <w:t> </w:t>
      </w:r>
      <w:r>
        <w:rPr>
          <w:spacing w:val="-2"/>
          <w:sz w:val="24"/>
        </w:rPr>
        <w:t>D.</w:t>
      </w:r>
      <w:r>
        <w:rPr>
          <w:spacing w:val="-6"/>
          <w:sz w:val="24"/>
        </w:rPr>
        <w:t> </w:t>
      </w:r>
      <w:r>
        <w:rPr>
          <w:spacing w:val="-2"/>
          <w:sz w:val="24"/>
        </w:rPr>
        <w:t>A.,</w:t>
      </w:r>
      <w:r>
        <w:rPr>
          <w:spacing w:val="-5"/>
          <w:sz w:val="24"/>
        </w:rPr>
        <w:t> </w:t>
      </w:r>
      <w:r>
        <w:rPr>
          <w:spacing w:val="-2"/>
          <w:sz w:val="24"/>
        </w:rPr>
        <w:t>Botham,</w:t>
      </w:r>
      <w:r>
        <w:rPr>
          <w:spacing w:val="-5"/>
          <w:sz w:val="24"/>
        </w:rPr>
        <w:t> </w:t>
      </w:r>
      <w:r>
        <w:rPr>
          <w:spacing w:val="-2"/>
          <w:sz w:val="24"/>
        </w:rPr>
        <w:t>K.</w:t>
      </w:r>
      <w:r>
        <w:rPr>
          <w:spacing w:val="-5"/>
          <w:sz w:val="24"/>
        </w:rPr>
        <w:t> </w:t>
      </w:r>
      <w:r>
        <w:rPr>
          <w:spacing w:val="-2"/>
          <w:sz w:val="24"/>
        </w:rPr>
        <w:t>M.,</w:t>
      </w:r>
      <w:r>
        <w:rPr>
          <w:spacing w:val="-5"/>
          <w:sz w:val="24"/>
        </w:rPr>
        <w:t> </w:t>
      </w:r>
      <w:r>
        <w:rPr>
          <w:spacing w:val="-2"/>
          <w:sz w:val="24"/>
        </w:rPr>
        <w:t>Kennelly,</w:t>
      </w:r>
      <w:r>
        <w:rPr>
          <w:spacing w:val="-5"/>
          <w:sz w:val="24"/>
        </w:rPr>
        <w:t> </w:t>
      </w:r>
      <w:r>
        <w:rPr>
          <w:spacing w:val="-2"/>
          <w:sz w:val="24"/>
        </w:rPr>
        <w:t>P.</w:t>
      </w:r>
      <w:r>
        <w:rPr>
          <w:spacing w:val="-5"/>
          <w:sz w:val="24"/>
        </w:rPr>
        <w:t> </w:t>
      </w:r>
      <w:r>
        <w:rPr>
          <w:spacing w:val="-2"/>
          <w:sz w:val="24"/>
        </w:rPr>
        <w:t>J.,</w:t>
      </w:r>
      <w:r>
        <w:rPr>
          <w:spacing w:val="-7"/>
          <w:sz w:val="24"/>
        </w:rPr>
        <w:t> </w:t>
      </w:r>
      <w:r>
        <w:rPr>
          <w:spacing w:val="-2"/>
          <w:sz w:val="24"/>
        </w:rPr>
        <w:t>&amp;</w:t>
      </w:r>
      <w:r>
        <w:rPr>
          <w:spacing w:val="-5"/>
          <w:sz w:val="24"/>
        </w:rPr>
        <w:t> </w:t>
      </w:r>
      <w:r>
        <w:rPr>
          <w:spacing w:val="-2"/>
          <w:sz w:val="24"/>
        </w:rPr>
        <w:t>Weil,</w:t>
      </w:r>
      <w:r>
        <w:rPr>
          <w:spacing w:val="-5"/>
          <w:sz w:val="24"/>
        </w:rPr>
        <w:t> </w:t>
      </w:r>
      <w:r>
        <w:rPr>
          <w:spacing w:val="-2"/>
          <w:sz w:val="24"/>
        </w:rPr>
        <w:t>P.</w:t>
      </w:r>
      <w:r>
        <w:rPr>
          <w:spacing w:val="-7"/>
          <w:sz w:val="24"/>
        </w:rPr>
        <w:t> </w:t>
      </w:r>
      <w:r>
        <w:rPr>
          <w:spacing w:val="-2"/>
          <w:sz w:val="24"/>
        </w:rPr>
        <w:t>A.</w:t>
      </w:r>
      <w:r>
        <w:rPr>
          <w:spacing w:val="-5"/>
          <w:sz w:val="24"/>
        </w:rPr>
        <w:t> </w:t>
      </w:r>
      <w:r>
        <w:rPr>
          <w:spacing w:val="-2"/>
          <w:sz w:val="24"/>
        </w:rPr>
        <w:t>(2017).</w:t>
      </w:r>
      <w:r>
        <w:rPr>
          <w:spacing w:val="-1"/>
          <w:sz w:val="24"/>
        </w:rPr>
        <w:t> </w:t>
      </w:r>
      <w:r>
        <w:rPr>
          <w:i/>
          <w:spacing w:val="-2"/>
          <w:sz w:val="24"/>
        </w:rPr>
        <w:t>Harper’s </w:t>
      </w:r>
      <w:r>
        <w:rPr>
          <w:i/>
          <w:w w:val="90"/>
          <w:sz w:val="24"/>
        </w:rPr>
        <w:t>illustrated biochemistry </w:t>
      </w:r>
      <w:r>
        <w:rPr>
          <w:w w:val="90"/>
          <w:sz w:val="24"/>
        </w:rPr>
        <w:t>(31st ed.). McGraw-Hill Education.</w:t>
      </w:r>
    </w:p>
    <w:p>
      <w:pPr>
        <w:pStyle w:val="BodyText"/>
        <w:spacing w:before="31"/>
        <w:ind w:left="0"/>
        <w:rPr>
          <w:sz w:val="20"/>
        </w:rPr>
      </w:pPr>
      <w:r>
        <w:rPr>
          <w:sz w:val="20"/>
        </w:rPr>
        <mc:AlternateContent>
          <mc:Choice Requires="wps">
            <w:drawing>
              <wp:anchor distT="0" distB="0" distL="0" distR="0" allowOverlap="1" layoutInCell="1" locked="0" behindDoc="1" simplePos="0" relativeHeight="487626240">
                <wp:simplePos x="0" y="0"/>
                <wp:positionH relativeFrom="page">
                  <wp:posOffset>896416</wp:posOffset>
                </wp:positionH>
                <wp:positionV relativeFrom="paragraph">
                  <wp:posOffset>181013</wp:posOffset>
                </wp:positionV>
                <wp:extent cx="5981700" cy="257810"/>
                <wp:effectExtent l="0" t="0" r="0" b="0"/>
                <wp:wrapTopAndBottom/>
                <wp:docPr id="130" name="Textbox 130"/>
                <wp:cNvGraphicFramePr>
                  <a:graphicFrameLocks/>
                </wp:cNvGraphicFramePr>
                <a:graphic>
                  <a:graphicData uri="http://schemas.microsoft.com/office/word/2010/wordprocessingShape">
                    <wps:wsp>
                      <wps:cNvPr id="130" name="Textbox 130"/>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4"/>
                                <w:sz w:val="24"/>
                              </w:rPr>
                              <w:t>Pharmaceutical</w:t>
                            </w:r>
                            <w:r>
                              <w:rPr>
                                <w:b/>
                                <w:color w:val="000000"/>
                                <w:spacing w:val="-11"/>
                                <w:sz w:val="24"/>
                              </w:rPr>
                              <w:t> </w:t>
                            </w:r>
                            <w:r>
                              <w:rPr>
                                <w:b/>
                                <w:color w:val="000000"/>
                                <w:spacing w:val="-4"/>
                                <w:sz w:val="24"/>
                              </w:rPr>
                              <w:t>Chemistry</w:t>
                            </w:r>
                            <w:r>
                              <w:rPr>
                                <w:b/>
                                <w:color w:val="000000"/>
                                <w:spacing w:val="-11"/>
                                <w:sz w:val="24"/>
                              </w:rPr>
                              <w:t> </w:t>
                            </w:r>
                            <w:r>
                              <w:rPr>
                                <w:b/>
                                <w:color w:val="000000"/>
                                <w:spacing w:val="-4"/>
                                <w:sz w:val="24"/>
                              </w:rPr>
                              <w:t>IIIA:</w:t>
                            </w:r>
                            <w:r>
                              <w:rPr>
                                <w:b/>
                                <w:color w:val="000000"/>
                                <w:spacing w:val="-11"/>
                                <w:sz w:val="24"/>
                              </w:rPr>
                              <w:t> </w:t>
                            </w:r>
                            <w:r>
                              <w:rPr>
                                <w:b/>
                                <w:color w:val="000000"/>
                                <w:spacing w:val="-4"/>
                                <w:sz w:val="24"/>
                              </w:rPr>
                              <w:t>Pharmaceutical</w:t>
                            </w:r>
                            <w:r>
                              <w:rPr>
                                <w:b/>
                                <w:color w:val="000000"/>
                                <w:spacing w:val="-11"/>
                                <w:sz w:val="24"/>
                              </w:rPr>
                              <w:t> </w:t>
                            </w:r>
                            <w:r>
                              <w:rPr>
                                <w:b/>
                                <w:color w:val="000000"/>
                                <w:spacing w:val="-4"/>
                                <w:sz w:val="24"/>
                              </w:rPr>
                              <w:t>Analysis</w:t>
                            </w:r>
                            <w:r>
                              <w:rPr>
                                <w:b/>
                                <w:color w:val="000000"/>
                                <w:spacing w:val="-8"/>
                                <w:sz w:val="24"/>
                              </w:rPr>
                              <w:t> </w:t>
                            </w:r>
                            <w:r>
                              <w:rPr>
                                <w:b/>
                                <w:color w:val="000000"/>
                                <w:spacing w:val="-10"/>
                                <w:sz w:val="24"/>
                              </w:rPr>
                              <w:t>I</w:t>
                            </w:r>
                          </w:p>
                        </w:txbxContent>
                      </wps:txbx>
                      <wps:bodyPr wrap="square" lIns="0" tIns="0" rIns="0" bIns="0" rtlCol="0">
                        <a:noAutofit/>
                      </wps:bodyPr>
                    </wps:wsp>
                  </a:graphicData>
                </a:graphic>
              </wp:anchor>
            </w:drawing>
          </mc:Choice>
          <mc:Fallback>
            <w:pict>
              <v:shape style="position:absolute;margin-left:70.584pt;margin-top:14.253009pt;width:471pt;height:20.3pt;mso-position-horizontal-relative:page;mso-position-vertical-relative:paragraph;z-index:-15690240;mso-wrap-distance-left:0;mso-wrap-distance-right:0" type="#_x0000_t202" id="docshape124" filled="true" fillcolor="#e7e6e6" stroked="false">
                <v:textbox inset="0,0,0,0">
                  <w:txbxContent>
                    <w:p>
                      <w:pPr>
                        <w:spacing w:line="261" w:lineRule="exact" w:before="0"/>
                        <w:ind w:left="28" w:right="0" w:firstLine="0"/>
                        <w:jc w:val="left"/>
                        <w:rPr>
                          <w:b/>
                          <w:color w:val="000000"/>
                          <w:sz w:val="24"/>
                        </w:rPr>
                      </w:pPr>
                      <w:r>
                        <w:rPr>
                          <w:b/>
                          <w:color w:val="000000"/>
                          <w:spacing w:val="-4"/>
                          <w:sz w:val="24"/>
                        </w:rPr>
                        <w:t>Pharmaceutical</w:t>
                      </w:r>
                      <w:r>
                        <w:rPr>
                          <w:b/>
                          <w:color w:val="000000"/>
                          <w:spacing w:val="-11"/>
                          <w:sz w:val="24"/>
                        </w:rPr>
                        <w:t> </w:t>
                      </w:r>
                      <w:r>
                        <w:rPr>
                          <w:b/>
                          <w:color w:val="000000"/>
                          <w:spacing w:val="-4"/>
                          <w:sz w:val="24"/>
                        </w:rPr>
                        <w:t>Chemistry</w:t>
                      </w:r>
                      <w:r>
                        <w:rPr>
                          <w:b/>
                          <w:color w:val="000000"/>
                          <w:spacing w:val="-11"/>
                          <w:sz w:val="24"/>
                        </w:rPr>
                        <w:t> </w:t>
                      </w:r>
                      <w:r>
                        <w:rPr>
                          <w:b/>
                          <w:color w:val="000000"/>
                          <w:spacing w:val="-4"/>
                          <w:sz w:val="24"/>
                        </w:rPr>
                        <w:t>IIIA:</w:t>
                      </w:r>
                      <w:r>
                        <w:rPr>
                          <w:b/>
                          <w:color w:val="000000"/>
                          <w:spacing w:val="-11"/>
                          <w:sz w:val="24"/>
                        </w:rPr>
                        <w:t> </w:t>
                      </w:r>
                      <w:r>
                        <w:rPr>
                          <w:b/>
                          <w:color w:val="000000"/>
                          <w:spacing w:val="-4"/>
                          <w:sz w:val="24"/>
                        </w:rPr>
                        <w:t>Pharmaceutical</w:t>
                      </w:r>
                      <w:r>
                        <w:rPr>
                          <w:b/>
                          <w:color w:val="000000"/>
                          <w:spacing w:val="-11"/>
                          <w:sz w:val="24"/>
                        </w:rPr>
                        <w:t> </w:t>
                      </w:r>
                      <w:r>
                        <w:rPr>
                          <w:b/>
                          <w:color w:val="000000"/>
                          <w:spacing w:val="-4"/>
                          <w:sz w:val="24"/>
                        </w:rPr>
                        <w:t>Analysis</w:t>
                      </w:r>
                      <w:r>
                        <w:rPr>
                          <w:b/>
                          <w:color w:val="000000"/>
                          <w:spacing w:val="-8"/>
                          <w:sz w:val="24"/>
                        </w:rPr>
                        <w:t> </w:t>
                      </w:r>
                      <w:r>
                        <w:rPr>
                          <w:b/>
                          <w:color w:val="000000"/>
                          <w:spacing w:val="-10"/>
                          <w:sz w:val="24"/>
                        </w:rPr>
                        <w:t>I</w:t>
                      </w:r>
                    </w:p>
                  </w:txbxContent>
                </v:textbox>
                <v:fill type="solid"/>
                <w10:wrap type="topAndBottom"/>
              </v:shape>
            </w:pict>
          </mc:Fallback>
        </mc:AlternateContent>
      </w:r>
    </w:p>
    <w:p>
      <w:pPr>
        <w:pStyle w:val="Heading5"/>
      </w:pPr>
      <w:r>
        <w:rPr>
          <w:spacing w:val="-4"/>
        </w:rPr>
        <w:t>Course</w:t>
      </w:r>
      <w:r>
        <w:rPr>
          <w:spacing w:val="-1"/>
        </w:rPr>
        <w:t> </w:t>
      </w:r>
      <w:r>
        <w:rPr>
          <w:spacing w:val="-4"/>
        </w:rPr>
        <w:t>Learning</w:t>
      </w:r>
      <w:r>
        <w:rPr>
          <w:spacing w:val="-2"/>
        </w:rPr>
        <w:t> </w:t>
      </w:r>
      <w:r>
        <w:rPr>
          <w:spacing w:val="-4"/>
        </w:rPr>
        <w:t>Outcomes</w:t>
      </w:r>
    </w:p>
    <w:p>
      <w:pPr>
        <w:spacing w:before="112"/>
        <w:ind w:left="360" w:right="0" w:firstLine="0"/>
        <w:jc w:val="left"/>
        <w:rPr>
          <w:b/>
          <w:sz w:val="24"/>
        </w:rPr>
      </w:pPr>
      <w:r>
        <w:rPr>
          <w:b/>
          <w:sz w:val="24"/>
        </w:rPr>
        <w:t>After</w:t>
      </w:r>
      <w:r>
        <w:rPr>
          <w:b/>
          <w:spacing w:val="-9"/>
          <w:sz w:val="24"/>
        </w:rPr>
        <w:t> </w:t>
      </w:r>
      <w:r>
        <w:rPr>
          <w:b/>
          <w:sz w:val="24"/>
        </w:rPr>
        <w:t>completion</w:t>
      </w:r>
      <w:r>
        <w:rPr>
          <w:b/>
          <w:spacing w:val="-9"/>
          <w:sz w:val="24"/>
        </w:rPr>
        <w:t> </w:t>
      </w:r>
      <w:r>
        <w:rPr>
          <w:b/>
          <w:sz w:val="24"/>
        </w:rPr>
        <w:t>of</w:t>
      </w:r>
      <w:r>
        <w:rPr>
          <w:b/>
          <w:spacing w:val="-8"/>
          <w:sz w:val="24"/>
        </w:rPr>
        <w:t> </w:t>
      </w:r>
      <w:r>
        <w:rPr>
          <w:b/>
          <w:sz w:val="24"/>
        </w:rPr>
        <w:t>this</w:t>
      </w:r>
      <w:r>
        <w:rPr>
          <w:b/>
          <w:spacing w:val="-8"/>
          <w:sz w:val="24"/>
        </w:rPr>
        <w:t> </w:t>
      </w:r>
      <w:r>
        <w:rPr>
          <w:b/>
          <w:sz w:val="24"/>
        </w:rPr>
        <w:t>course</w:t>
      </w:r>
      <w:r>
        <w:rPr>
          <w:b/>
          <w:spacing w:val="-7"/>
          <w:sz w:val="24"/>
        </w:rPr>
        <w:t> </w:t>
      </w:r>
      <w:r>
        <w:rPr>
          <w:b/>
          <w:sz w:val="24"/>
        </w:rPr>
        <w:t>the</w:t>
      </w:r>
      <w:r>
        <w:rPr>
          <w:b/>
          <w:spacing w:val="-8"/>
          <w:sz w:val="24"/>
        </w:rPr>
        <w:t> </w:t>
      </w:r>
      <w:r>
        <w:rPr>
          <w:b/>
          <w:sz w:val="24"/>
        </w:rPr>
        <w:t>students</w:t>
      </w:r>
      <w:r>
        <w:rPr>
          <w:b/>
          <w:spacing w:val="-8"/>
          <w:sz w:val="24"/>
        </w:rPr>
        <w:t> </w:t>
      </w:r>
      <w:r>
        <w:rPr>
          <w:b/>
          <w:sz w:val="24"/>
        </w:rPr>
        <w:t>will</w:t>
      </w:r>
      <w:r>
        <w:rPr>
          <w:b/>
          <w:spacing w:val="-5"/>
          <w:sz w:val="24"/>
        </w:rPr>
        <w:t> </w:t>
      </w:r>
      <w:r>
        <w:rPr>
          <w:b/>
          <w:sz w:val="24"/>
        </w:rPr>
        <w:t>be</w:t>
      </w:r>
      <w:r>
        <w:rPr>
          <w:b/>
          <w:spacing w:val="-8"/>
          <w:sz w:val="24"/>
        </w:rPr>
        <w:t> </w:t>
      </w:r>
      <w:r>
        <w:rPr>
          <w:b/>
          <w:sz w:val="24"/>
        </w:rPr>
        <w:t>able</w:t>
      </w:r>
      <w:r>
        <w:rPr>
          <w:b/>
          <w:spacing w:val="-8"/>
          <w:sz w:val="24"/>
        </w:rPr>
        <w:t> </w:t>
      </w:r>
      <w:r>
        <w:rPr>
          <w:b/>
          <w:spacing w:val="-5"/>
          <w:sz w:val="24"/>
        </w:rPr>
        <w:t>to:</w:t>
      </w:r>
    </w:p>
    <w:p>
      <w:pPr>
        <w:spacing w:after="0"/>
        <w:jc w:val="left"/>
        <w:rPr>
          <w:b/>
          <w:sz w:val="24"/>
        </w:rPr>
        <w:sectPr>
          <w:pgSz w:w="12240" w:h="15840"/>
          <w:pgMar w:header="0" w:footer="743" w:top="1120" w:bottom="940" w:left="1080" w:right="1080"/>
        </w:sectPr>
      </w:pPr>
    </w:p>
    <w:p>
      <w:pPr>
        <w:pStyle w:val="ListParagraph"/>
        <w:numPr>
          <w:ilvl w:val="0"/>
          <w:numId w:val="53"/>
        </w:numPr>
        <w:tabs>
          <w:tab w:pos="785" w:val="left" w:leader="none"/>
        </w:tabs>
        <w:spacing w:line="235" w:lineRule="auto" w:before="62" w:after="0"/>
        <w:ind w:left="785" w:right="356" w:hanging="358"/>
        <w:jc w:val="left"/>
        <w:rPr>
          <w:sz w:val="24"/>
        </w:rPr>
      </w:pPr>
      <w:r>
        <w:rPr>
          <w:sz w:val="24"/>
        </w:rPr>
        <w:t>Demonstrate</w:t>
      </w:r>
      <w:r>
        <w:rPr>
          <w:spacing w:val="40"/>
          <w:sz w:val="24"/>
        </w:rPr>
        <w:t> </w:t>
      </w:r>
      <w:r>
        <w:rPr>
          <w:sz w:val="24"/>
        </w:rPr>
        <w:t>proficiency</w:t>
      </w:r>
      <w:r>
        <w:rPr>
          <w:spacing w:val="40"/>
          <w:sz w:val="24"/>
        </w:rPr>
        <w:t> </w:t>
      </w:r>
      <w:r>
        <w:rPr>
          <w:sz w:val="24"/>
        </w:rPr>
        <w:t>in</w:t>
      </w:r>
      <w:r>
        <w:rPr>
          <w:spacing w:val="40"/>
          <w:sz w:val="24"/>
        </w:rPr>
        <w:t> </w:t>
      </w:r>
      <w:r>
        <w:rPr>
          <w:sz w:val="24"/>
        </w:rPr>
        <w:t>applying</w:t>
      </w:r>
      <w:r>
        <w:rPr>
          <w:spacing w:val="40"/>
          <w:sz w:val="24"/>
        </w:rPr>
        <w:t> </w:t>
      </w:r>
      <w:r>
        <w:rPr>
          <w:sz w:val="24"/>
        </w:rPr>
        <w:t>chemical</w:t>
      </w:r>
      <w:r>
        <w:rPr>
          <w:spacing w:val="40"/>
          <w:sz w:val="24"/>
        </w:rPr>
        <w:t> </w:t>
      </w:r>
      <w:r>
        <w:rPr>
          <w:sz w:val="24"/>
        </w:rPr>
        <w:t>and</w:t>
      </w:r>
      <w:r>
        <w:rPr>
          <w:spacing w:val="40"/>
          <w:sz w:val="24"/>
        </w:rPr>
        <w:t> </w:t>
      </w:r>
      <w:r>
        <w:rPr>
          <w:sz w:val="24"/>
        </w:rPr>
        <w:t>instrumental</w:t>
      </w:r>
      <w:r>
        <w:rPr>
          <w:spacing w:val="40"/>
          <w:sz w:val="24"/>
        </w:rPr>
        <w:t> </w:t>
      </w:r>
      <w:r>
        <w:rPr>
          <w:sz w:val="24"/>
        </w:rPr>
        <w:t>methods</w:t>
      </w:r>
      <w:r>
        <w:rPr>
          <w:spacing w:val="40"/>
          <w:sz w:val="24"/>
        </w:rPr>
        <w:t> </w:t>
      </w:r>
      <w:r>
        <w:rPr>
          <w:sz w:val="24"/>
        </w:rPr>
        <w:t>of</w:t>
      </w:r>
      <w:r>
        <w:rPr>
          <w:spacing w:val="40"/>
          <w:sz w:val="24"/>
        </w:rPr>
        <w:t> </w:t>
      </w:r>
      <w:r>
        <w:rPr>
          <w:sz w:val="24"/>
        </w:rPr>
        <w:t>analysis</w:t>
      </w:r>
      <w:r>
        <w:rPr>
          <w:spacing w:val="40"/>
          <w:sz w:val="24"/>
        </w:rPr>
        <w:t> </w:t>
      </w:r>
      <w:r>
        <w:rPr>
          <w:sz w:val="24"/>
        </w:rPr>
        <w:t>for pharmaceutical compounds.</w:t>
      </w:r>
    </w:p>
    <w:p>
      <w:pPr>
        <w:pStyle w:val="ListParagraph"/>
        <w:numPr>
          <w:ilvl w:val="0"/>
          <w:numId w:val="53"/>
        </w:numPr>
        <w:tabs>
          <w:tab w:pos="784" w:val="left" w:leader="none"/>
        </w:tabs>
        <w:spacing w:line="267" w:lineRule="exact" w:before="0" w:after="0"/>
        <w:ind w:left="784" w:right="0" w:hanging="357"/>
        <w:jc w:val="left"/>
        <w:rPr>
          <w:sz w:val="24"/>
        </w:rPr>
      </w:pPr>
      <w:r>
        <w:rPr>
          <w:spacing w:val="-4"/>
          <w:sz w:val="24"/>
        </w:rPr>
        <w:t>Interpret</w:t>
      </w:r>
      <w:r>
        <w:rPr>
          <w:spacing w:val="-5"/>
          <w:sz w:val="24"/>
        </w:rPr>
        <w:t> </w:t>
      </w:r>
      <w:r>
        <w:rPr>
          <w:spacing w:val="-4"/>
          <w:sz w:val="24"/>
        </w:rPr>
        <w:t>experimental</w:t>
      </w:r>
      <w:r>
        <w:rPr>
          <w:spacing w:val="-5"/>
          <w:sz w:val="24"/>
        </w:rPr>
        <w:t> </w:t>
      </w:r>
      <w:r>
        <w:rPr>
          <w:spacing w:val="-4"/>
          <w:sz w:val="24"/>
        </w:rPr>
        <w:t>results from</w:t>
      </w:r>
      <w:r>
        <w:rPr>
          <w:spacing w:val="-5"/>
          <w:sz w:val="24"/>
        </w:rPr>
        <w:t> </w:t>
      </w:r>
      <w:r>
        <w:rPr>
          <w:spacing w:val="-4"/>
          <w:sz w:val="24"/>
        </w:rPr>
        <w:t>different analytical</w:t>
      </w:r>
      <w:r>
        <w:rPr>
          <w:spacing w:val="-5"/>
          <w:sz w:val="24"/>
        </w:rPr>
        <w:t> </w:t>
      </w:r>
      <w:r>
        <w:rPr>
          <w:spacing w:val="-4"/>
          <w:sz w:val="24"/>
        </w:rPr>
        <w:t>techniques.</w:t>
      </w:r>
    </w:p>
    <w:p>
      <w:pPr>
        <w:pStyle w:val="ListParagraph"/>
        <w:numPr>
          <w:ilvl w:val="0"/>
          <w:numId w:val="53"/>
        </w:numPr>
        <w:tabs>
          <w:tab w:pos="785" w:val="left" w:leader="none"/>
        </w:tabs>
        <w:spacing w:line="235" w:lineRule="auto" w:before="1" w:after="0"/>
        <w:ind w:left="785" w:right="360" w:hanging="358"/>
        <w:jc w:val="left"/>
        <w:rPr>
          <w:sz w:val="24"/>
        </w:rPr>
      </w:pPr>
      <w:r>
        <w:rPr>
          <w:sz w:val="24"/>
        </w:rPr>
        <w:t>Develop</w:t>
      </w:r>
      <w:r>
        <w:rPr>
          <w:spacing w:val="80"/>
          <w:sz w:val="24"/>
        </w:rPr>
        <w:t> </w:t>
      </w:r>
      <w:r>
        <w:rPr>
          <w:sz w:val="24"/>
        </w:rPr>
        <w:t>practical</w:t>
      </w:r>
      <w:r>
        <w:rPr>
          <w:spacing w:val="80"/>
          <w:sz w:val="24"/>
        </w:rPr>
        <w:t> </w:t>
      </w:r>
      <w:r>
        <w:rPr>
          <w:sz w:val="24"/>
        </w:rPr>
        <w:t>skills</w:t>
      </w:r>
      <w:r>
        <w:rPr>
          <w:spacing w:val="80"/>
          <w:sz w:val="24"/>
        </w:rPr>
        <w:t> </w:t>
      </w:r>
      <w:r>
        <w:rPr>
          <w:sz w:val="24"/>
        </w:rPr>
        <w:t>in</w:t>
      </w:r>
      <w:r>
        <w:rPr>
          <w:spacing w:val="80"/>
          <w:sz w:val="24"/>
        </w:rPr>
        <w:t> </w:t>
      </w:r>
      <w:r>
        <w:rPr>
          <w:sz w:val="24"/>
        </w:rPr>
        <w:t>performing</w:t>
      </w:r>
      <w:r>
        <w:rPr>
          <w:spacing w:val="80"/>
          <w:sz w:val="24"/>
        </w:rPr>
        <w:t> </w:t>
      </w:r>
      <w:r>
        <w:rPr>
          <w:sz w:val="24"/>
        </w:rPr>
        <w:t>pharmaceutical</w:t>
      </w:r>
      <w:r>
        <w:rPr>
          <w:spacing w:val="80"/>
          <w:sz w:val="24"/>
        </w:rPr>
        <w:t> </w:t>
      </w:r>
      <w:r>
        <w:rPr>
          <w:sz w:val="24"/>
        </w:rPr>
        <w:t>assays,</w:t>
      </w:r>
      <w:r>
        <w:rPr>
          <w:spacing w:val="80"/>
          <w:sz w:val="24"/>
        </w:rPr>
        <w:t> </w:t>
      </w:r>
      <w:r>
        <w:rPr>
          <w:sz w:val="24"/>
        </w:rPr>
        <w:t>determining</w:t>
      </w:r>
      <w:r>
        <w:rPr>
          <w:spacing w:val="80"/>
          <w:sz w:val="24"/>
        </w:rPr>
        <w:t> </w:t>
      </w:r>
      <w:r>
        <w:rPr>
          <w:sz w:val="24"/>
        </w:rPr>
        <w:t>compound concentrations, and evaluating purity.</w:t>
      </w:r>
    </w:p>
    <w:p>
      <w:pPr>
        <w:pStyle w:val="ListParagraph"/>
        <w:numPr>
          <w:ilvl w:val="0"/>
          <w:numId w:val="53"/>
        </w:numPr>
        <w:tabs>
          <w:tab w:pos="785" w:val="left" w:leader="none"/>
        </w:tabs>
        <w:spacing w:line="235" w:lineRule="auto" w:before="0" w:after="0"/>
        <w:ind w:left="785" w:right="360" w:hanging="358"/>
        <w:jc w:val="left"/>
        <w:rPr>
          <w:sz w:val="24"/>
        </w:rPr>
      </w:pPr>
      <w:r>
        <w:rPr>
          <w:spacing w:val="-2"/>
          <w:sz w:val="24"/>
        </w:rPr>
        <w:t>Understand the significance of each analytical technique in pharmaceutical quality control and </w:t>
      </w:r>
      <w:r>
        <w:rPr>
          <w:sz w:val="24"/>
        </w:rPr>
        <w:t>regulatory compliance.</w:t>
      </w:r>
    </w:p>
    <w:p>
      <w:pPr>
        <w:pStyle w:val="Heading5"/>
        <w:spacing w:line="273" w:lineRule="exact"/>
      </w:pPr>
      <w:r>
        <w:rPr>
          <w:spacing w:val="-2"/>
        </w:rPr>
        <w:t>Contents</w:t>
      </w:r>
    </w:p>
    <w:p>
      <w:pPr>
        <w:pStyle w:val="ListParagraph"/>
        <w:numPr>
          <w:ilvl w:val="0"/>
          <w:numId w:val="54"/>
        </w:numPr>
        <w:tabs>
          <w:tab w:pos="787" w:val="left" w:leader="none"/>
        </w:tabs>
        <w:spacing w:line="240" w:lineRule="auto" w:before="126" w:after="0"/>
        <w:ind w:left="787" w:right="0" w:hanging="360"/>
        <w:jc w:val="left"/>
        <w:rPr>
          <w:b/>
          <w:sz w:val="24"/>
        </w:rPr>
      </w:pPr>
      <w:r>
        <w:rPr>
          <w:b/>
          <w:spacing w:val="-2"/>
          <w:sz w:val="24"/>
        </w:rPr>
        <w:t>Introduction</w:t>
      </w:r>
      <w:r>
        <w:rPr>
          <w:b/>
          <w:spacing w:val="-7"/>
          <w:sz w:val="24"/>
        </w:rPr>
        <w:t> </w:t>
      </w:r>
      <w:r>
        <w:rPr>
          <w:b/>
          <w:spacing w:val="-2"/>
          <w:sz w:val="24"/>
        </w:rPr>
        <w:t>to</w:t>
      </w:r>
      <w:r>
        <w:rPr>
          <w:b/>
          <w:spacing w:val="-5"/>
          <w:sz w:val="24"/>
        </w:rPr>
        <w:t> </w:t>
      </w:r>
      <w:r>
        <w:rPr>
          <w:b/>
          <w:spacing w:val="-2"/>
          <w:sz w:val="24"/>
        </w:rPr>
        <w:t>Pharmaceutical</w:t>
      </w:r>
      <w:r>
        <w:rPr>
          <w:b/>
          <w:spacing w:val="-6"/>
          <w:sz w:val="24"/>
        </w:rPr>
        <w:t> </w:t>
      </w:r>
      <w:r>
        <w:rPr>
          <w:b/>
          <w:spacing w:val="-2"/>
          <w:sz w:val="24"/>
        </w:rPr>
        <w:t>Analysis.</w:t>
      </w:r>
    </w:p>
    <w:p>
      <w:pPr>
        <w:pStyle w:val="BodyText"/>
        <w:spacing w:before="130"/>
        <w:ind w:left="787"/>
      </w:pPr>
      <w:r>
        <w:rPr>
          <w:spacing w:val="-4"/>
        </w:rPr>
        <w:t>Definition, types, principle, objectives,</w:t>
      </w:r>
      <w:r>
        <w:rPr>
          <w:spacing w:val="-7"/>
        </w:rPr>
        <w:t> </w:t>
      </w:r>
      <w:r>
        <w:rPr>
          <w:spacing w:val="-4"/>
        </w:rPr>
        <w:t>errors</w:t>
      </w:r>
      <w:r>
        <w:rPr>
          <w:spacing w:val="-3"/>
        </w:rPr>
        <w:t> </w:t>
      </w:r>
      <w:r>
        <w:rPr>
          <w:spacing w:val="-4"/>
        </w:rPr>
        <w:t>and scope of pharmaceutical analysis.</w:t>
      </w:r>
    </w:p>
    <w:p>
      <w:pPr>
        <w:pStyle w:val="Heading5"/>
        <w:numPr>
          <w:ilvl w:val="0"/>
          <w:numId w:val="54"/>
        </w:numPr>
        <w:tabs>
          <w:tab w:pos="785" w:val="left" w:leader="none"/>
        </w:tabs>
        <w:spacing w:line="240" w:lineRule="auto" w:before="129" w:after="0"/>
        <w:ind w:left="785" w:right="0" w:hanging="358"/>
        <w:jc w:val="left"/>
      </w:pPr>
      <w:r>
        <w:rPr>
          <w:spacing w:val="-4"/>
        </w:rPr>
        <w:t>Titrimetric</w:t>
      </w:r>
      <w:r>
        <w:rPr>
          <w:spacing w:val="-2"/>
        </w:rPr>
        <w:t> Methods:</w:t>
      </w:r>
    </w:p>
    <w:p>
      <w:pPr>
        <w:pStyle w:val="BodyText"/>
        <w:spacing w:before="130"/>
        <w:ind w:left="787"/>
      </w:pPr>
      <w:r>
        <w:rPr>
          <w:spacing w:val="-4"/>
        </w:rPr>
        <w:t>Theory, principle,</w:t>
      </w:r>
      <w:r>
        <w:rPr>
          <w:spacing w:val="-3"/>
        </w:rPr>
        <w:t> </w:t>
      </w:r>
      <w:r>
        <w:rPr>
          <w:spacing w:val="-4"/>
        </w:rPr>
        <w:t>working</w:t>
      </w:r>
      <w:r>
        <w:rPr>
          <w:spacing w:val="-3"/>
        </w:rPr>
        <w:t> </w:t>
      </w:r>
      <w:r>
        <w:rPr>
          <w:spacing w:val="-4"/>
        </w:rPr>
        <w:t>and</w:t>
      </w:r>
      <w:r>
        <w:rPr>
          <w:spacing w:val="-3"/>
        </w:rPr>
        <w:t> </w:t>
      </w:r>
      <w:r>
        <w:rPr>
          <w:spacing w:val="-4"/>
        </w:rPr>
        <w:t>applications of</w:t>
      </w:r>
      <w:r>
        <w:rPr>
          <w:spacing w:val="-3"/>
        </w:rPr>
        <w:t> </w:t>
      </w:r>
      <w:r>
        <w:rPr>
          <w:spacing w:val="-4"/>
        </w:rPr>
        <w:t>the</w:t>
      </w:r>
      <w:r>
        <w:rPr>
          <w:spacing w:val="-3"/>
        </w:rPr>
        <w:t> </w:t>
      </w:r>
      <w:r>
        <w:rPr>
          <w:spacing w:val="-4"/>
        </w:rPr>
        <w:t>following</w:t>
      </w:r>
      <w:r>
        <w:rPr>
          <w:spacing w:val="-3"/>
        </w:rPr>
        <w:t> </w:t>
      </w:r>
      <w:r>
        <w:rPr>
          <w:spacing w:val="-4"/>
        </w:rPr>
        <w:t>titrimetric method</w:t>
      </w:r>
      <w:r>
        <w:rPr>
          <w:spacing w:val="-3"/>
        </w:rPr>
        <w:t> </w:t>
      </w:r>
      <w:r>
        <w:rPr>
          <w:spacing w:val="-4"/>
        </w:rPr>
        <w:t>of</w:t>
      </w:r>
      <w:r>
        <w:rPr>
          <w:spacing w:val="-3"/>
        </w:rPr>
        <w:t> </w:t>
      </w:r>
      <w:r>
        <w:rPr>
          <w:spacing w:val="-4"/>
        </w:rPr>
        <w:t>analysis.</w:t>
      </w:r>
    </w:p>
    <w:p>
      <w:pPr>
        <w:pStyle w:val="ListParagraph"/>
        <w:numPr>
          <w:ilvl w:val="1"/>
          <w:numId w:val="54"/>
        </w:numPr>
        <w:tabs>
          <w:tab w:pos="786" w:val="left" w:leader="none"/>
        </w:tabs>
        <w:spacing w:line="240" w:lineRule="auto" w:before="128" w:after="0"/>
        <w:ind w:left="786" w:right="0" w:hanging="359"/>
        <w:jc w:val="left"/>
        <w:rPr>
          <w:sz w:val="24"/>
        </w:rPr>
      </w:pPr>
      <w:r>
        <w:rPr>
          <w:spacing w:val="-8"/>
          <w:sz w:val="24"/>
        </w:rPr>
        <w:t>Acid</w:t>
      </w:r>
      <w:r>
        <w:rPr>
          <w:spacing w:val="-3"/>
          <w:sz w:val="24"/>
        </w:rPr>
        <w:t> </w:t>
      </w:r>
      <w:r>
        <w:rPr>
          <w:spacing w:val="-8"/>
          <w:sz w:val="24"/>
        </w:rPr>
        <w:t>Base</w:t>
      </w:r>
      <w:r>
        <w:rPr>
          <w:spacing w:val="-4"/>
          <w:sz w:val="24"/>
        </w:rPr>
        <w:t> </w:t>
      </w:r>
      <w:r>
        <w:rPr>
          <w:spacing w:val="-8"/>
          <w:sz w:val="24"/>
        </w:rPr>
        <w:t>Titration</w:t>
      </w:r>
    </w:p>
    <w:p>
      <w:pPr>
        <w:pStyle w:val="ListParagraph"/>
        <w:numPr>
          <w:ilvl w:val="1"/>
          <w:numId w:val="54"/>
        </w:numPr>
        <w:tabs>
          <w:tab w:pos="786" w:val="left" w:leader="none"/>
        </w:tabs>
        <w:spacing w:line="240" w:lineRule="auto" w:before="129" w:after="0"/>
        <w:ind w:left="786" w:right="0" w:hanging="359"/>
        <w:jc w:val="left"/>
        <w:rPr>
          <w:sz w:val="24"/>
        </w:rPr>
      </w:pPr>
      <w:r>
        <w:rPr>
          <w:spacing w:val="-5"/>
          <w:sz w:val="24"/>
        </w:rPr>
        <w:t>Redox</w:t>
      </w:r>
      <w:r>
        <w:rPr>
          <w:spacing w:val="-8"/>
          <w:sz w:val="24"/>
        </w:rPr>
        <w:t> </w:t>
      </w:r>
      <w:r>
        <w:rPr>
          <w:spacing w:val="-2"/>
          <w:sz w:val="24"/>
        </w:rPr>
        <w:t>Titration</w:t>
      </w:r>
    </w:p>
    <w:p>
      <w:pPr>
        <w:pStyle w:val="ListParagraph"/>
        <w:numPr>
          <w:ilvl w:val="1"/>
          <w:numId w:val="54"/>
        </w:numPr>
        <w:tabs>
          <w:tab w:pos="786" w:val="left" w:leader="none"/>
        </w:tabs>
        <w:spacing w:line="240" w:lineRule="auto" w:before="130" w:after="0"/>
        <w:ind w:left="786" w:right="0" w:hanging="359"/>
        <w:jc w:val="left"/>
        <w:rPr>
          <w:sz w:val="24"/>
        </w:rPr>
      </w:pPr>
      <w:r>
        <w:rPr>
          <w:spacing w:val="-2"/>
          <w:sz w:val="24"/>
        </w:rPr>
        <w:t>Non-aqueous</w:t>
      </w:r>
      <w:r>
        <w:rPr>
          <w:spacing w:val="-1"/>
          <w:sz w:val="24"/>
        </w:rPr>
        <w:t> </w:t>
      </w:r>
      <w:r>
        <w:rPr>
          <w:spacing w:val="-2"/>
          <w:sz w:val="24"/>
        </w:rPr>
        <w:t>Titration</w:t>
      </w:r>
    </w:p>
    <w:p>
      <w:pPr>
        <w:pStyle w:val="ListParagraph"/>
        <w:numPr>
          <w:ilvl w:val="1"/>
          <w:numId w:val="54"/>
        </w:numPr>
        <w:tabs>
          <w:tab w:pos="786" w:val="left" w:leader="none"/>
        </w:tabs>
        <w:spacing w:line="240" w:lineRule="auto" w:before="129" w:after="0"/>
        <w:ind w:left="786" w:right="0" w:hanging="359"/>
        <w:jc w:val="left"/>
        <w:rPr>
          <w:sz w:val="24"/>
        </w:rPr>
      </w:pPr>
      <w:r>
        <w:rPr>
          <w:spacing w:val="-5"/>
          <w:sz w:val="24"/>
        </w:rPr>
        <w:t>Complexometric</w:t>
      </w:r>
      <w:r>
        <w:rPr>
          <w:spacing w:val="6"/>
          <w:sz w:val="24"/>
        </w:rPr>
        <w:t> </w:t>
      </w:r>
      <w:r>
        <w:rPr>
          <w:spacing w:val="-2"/>
          <w:sz w:val="24"/>
        </w:rPr>
        <w:t>Titration</w:t>
      </w:r>
    </w:p>
    <w:p>
      <w:pPr>
        <w:pStyle w:val="Heading5"/>
        <w:numPr>
          <w:ilvl w:val="0"/>
          <w:numId w:val="54"/>
        </w:numPr>
        <w:tabs>
          <w:tab w:pos="785" w:val="left" w:leader="none"/>
        </w:tabs>
        <w:spacing w:line="240" w:lineRule="auto" w:before="128" w:after="0"/>
        <w:ind w:left="785" w:right="0" w:hanging="358"/>
        <w:jc w:val="left"/>
      </w:pPr>
      <w:r>
        <w:rPr/>
        <w:t>Electrochemical</w:t>
      </w:r>
      <w:r>
        <w:rPr>
          <w:spacing w:val="-11"/>
        </w:rPr>
        <w:t> </w:t>
      </w:r>
      <w:r>
        <w:rPr>
          <w:spacing w:val="-2"/>
        </w:rPr>
        <w:t>Methods:</w:t>
      </w:r>
    </w:p>
    <w:p>
      <w:pPr>
        <w:pStyle w:val="BodyText"/>
        <w:spacing w:before="129"/>
        <w:ind w:left="787"/>
      </w:pPr>
      <w:r>
        <w:rPr>
          <w:spacing w:val="-6"/>
        </w:rPr>
        <w:t>Theory, principle,</w:t>
      </w:r>
      <w:r>
        <w:rPr>
          <w:spacing w:val="-8"/>
        </w:rPr>
        <w:t> </w:t>
      </w:r>
      <w:r>
        <w:rPr>
          <w:spacing w:val="-6"/>
        </w:rPr>
        <w:t>working</w:t>
      </w:r>
      <w:r>
        <w:rPr>
          <w:spacing w:val="-9"/>
        </w:rPr>
        <w:t> </w:t>
      </w:r>
      <w:r>
        <w:rPr>
          <w:spacing w:val="-6"/>
        </w:rPr>
        <w:t>and</w:t>
      </w:r>
      <w:r>
        <w:rPr>
          <w:spacing w:val="-8"/>
        </w:rPr>
        <w:t> </w:t>
      </w:r>
      <w:r>
        <w:rPr>
          <w:spacing w:val="-6"/>
        </w:rPr>
        <w:t>applications</w:t>
      </w:r>
      <w:r>
        <w:rPr>
          <w:spacing w:val="-4"/>
        </w:rPr>
        <w:t> </w:t>
      </w:r>
      <w:r>
        <w:rPr>
          <w:spacing w:val="-6"/>
        </w:rPr>
        <w:t>of</w:t>
      </w:r>
      <w:r>
        <w:rPr>
          <w:spacing w:val="-7"/>
        </w:rPr>
        <w:t> </w:t>
      </w:r>
      <w:r>
        <w:rPr>
          <w:spacing w:val="-6"/>
        </w:rPr>
        <w:t>the</w:t>
      </w:r>
      <w:r>
        <w:rPr>
          <w:spacing w:val="-5"/>
        </w:rPr>
        <w:t> </w:t>
      </w:r>
      <w:r>
        <w:rPr>
          <w:spacing w:val="-6"/>
        </w:rPr>
        <w:t>following</w:t>
      </w:r>
      <w:r>
        <w:rPr>
          <w:spacing w:val="-5"/>
        </w:rPr>
        <w:t> </w:t>
      </w:r>
      <w:r>
        <w:rPr>
          <w:spacing w:val="-6"/>
        </w:rPr>
        <w:t>electro</w:t>
      </w:r>
      <w:r>
        <w:rPr>
          <w:spacing w:val="-9"/>
        </w:rPr>
        <w:t> </w:t>
      </w:r>
      <w:r>
        <w:rPr>
          <w:spacing w:val="-6"/>
        </w:rPr>
        <w:t>chemical</w:t>
      </w:r>
      <w:r>
        <w:rPr>
          <w:spacing w:val="-5"/>
        </w:rPr>
        <w:t> </w:t>
      </w:r>
      <w:r>
        <w:rPr>
          <w:spacing w:val="-6"/>
        </w:rPr>
        <w:t>methods</w:t>
      </w:r>
      <w:r>
        <w:rPr>
          <w:spacing w:val="-4"/>
        </w:rPr>
        <w:t> </w:t>
      </w:r>
      <w:r>
        <w:rPr>
          <w:spacing w:val="-6"/>
        </w:rPr>
        <w:t>of</w:t>
      </w:r>
      <w:r>
        <w:rPr>
          <w:spacing w:val="-10"/>
        </w:rPr>
        <w:t> </w:t>
      </w:r>
      <w:r>
        <w:rPr>
          <w:spacing w:val="-6"/>
        </w:rPr>
        <w:t>analysis.</w:t>
      </w:r>
    </w:p>
    <w:p>
      <w:pPr>
        <w:pStyle w:val="ListParagraph"/>
        <w:numPr>
          <w:ilvl w:val="1"/>
          <w:numId w:val="54"/>
        </w:numPr>
        <w:tabs>
          <w:tab w:pos="786" w:val="left" w:leader="none"/>
        </w:tabs>
        <w:spacing w:line="240" w:lineRule="auto" w:before="130" w:after="0"/>
        <w:ind w:left="786" w:right="0" w:hanging="359"/>
        <w:jc w:val="left"/>
        <w:rPr>
          <w:sz w:val="24"/>
        </w:rPr>
      </w:pPr>
      <w:r>
        <w:rPr>
          <w:spacing w:val="-2"/>
          <w:sz w:val="24"/>
        </w:rPr>
        <w:t>Conductometry</w:t>
      </w:r>
    </w:p>
    <w:p>
      <w:pPr>
        <w:pStyle w:val="ListParagraph"/>
        <w:numPr>
          <w:ilvl w:val="1"/>
          <w:numId w:val="54"/>
        </w:numPr>
        <w:tabs>
          <w:tab w:pos="786" w:val="left" w:leader="none"/>
        </w:tabs>
        <w:spacing w:line="240" w:lineRule="auto" w:before="130" w:after="0"/>
        <w:ind w:left="786" w:right="0" w:hanging="359"/>
        <w:jc w:val="left"/>
        <w:rPr>
          <w:sz w:val="24"/>
        </w:rPr>
      </w:pPr>
      <w:r>
        <w:rPr>
          <w:spacing w:val="-2"/>
          <w:sz w:val="24"/>
        </w:rPr>
        <w:t>Potentiometry</w:t>
      </w:r>
    </w:p>
    <w:p>
      <w:pPr>
        <w:pStyle w:val="ListParagraph"/>
        <w:numPr>
          <w:ilvl w:val="1"/>
          <w:numId w:val="54"/>
        </w:numPr>
        <w:tabs>
          <w:tab w:pos="786" w:val="left" w:leader="none"/>
        </w:tabs>
        <w:spacing w:line="240" w:lineRule="auto" w:before="127" w:after="0"/>
        <w:ind w:left="786" w:right="0" w:hanging="359"/>
        <w:jc w:val="left"/>
        <w:rPr>
          <w:sz w:val="24"/>
        </w:rPr>
      </w:pPr>
      <w:r>
        <w:rPr>
          <w:spacing w:val="-2"/>
          <w:sz w:val="24"/>
        </w:rPr>
        <w:t>Polarography</w:t>
      </w:r>
    </w:p>
    <w:p>
      <w:pPr>
        <w:pStyle w:val="ListParagraph"/>
        <w:numPr>
          <w:ilvl w:val="1"/>
          <w:numId w:val="54"/>
        </w:numPr>
        <w:tabs>
          <w:tab w:pos="786" w:val="left" w:leader="none"/>
        </w:tabs>
        <w:spacing w:line="240" w:lineRule="auto" w:before="130" w:after="0"/>
        <w:ind w:left="786" w:right="0" w:hanging="359"/>
        <w:jc w:val="left"/>
        <w:rPr>
          <w:sz w:val="24"/>
        </w:rPr>
      </w:pPr>
      <w:r>
        <w:rPr>
          <w:spacing w:val="-2"/>
          <w:sz w:val="24"/>
        </w:rPr>
        <w:t>Fluorimetry</w:t>
      </w:r>
    </w:p>
    <w:p>
      <w:pPr>
        <w:pStyle w:val="ListParagraph"/>
        <w:numPr>
          <w:ilvl w:val="1"/>
          <w:numId w:val="54"/>
        </w:numPr>
        <w:tabs>
          <w:tab w:pos="786" w:val="left" w:leader="none"/>
        </w:tabs>
        <w:spacing w:line="240" w:lineRule="auto" w:before="129" w:after="0"/>
        <w:ind w:left="786" w:right="0" w:hanging="359"/>
        <w:jc w:val="left"/>
        <w:rPr>
          <w:sz w:val="24"/>
        </w:rPr>
      </w:pPr>
      <w:r>
        <w:rPr>
          <w:spacing w:val="-2"/>
          <w:sz w:val="24"/>
        </w:rPr>
        <w:t>Karl</w:t>
      </w:r>
      <w:r>
        <w:rPr>
          <w:spacing w:val="-11"/>
          <w:sz w:val="24"/>
        </w:rPr>
        <w:t> </w:t>
      </w:r>
      <w:r>
        <w:rPr>
          <w:spacing w:val="-2"/>
          <w:sz w:val="24"/>
        </w:rPr>
        <w:t>Fischer</w:t>
      </w:r>
    </w:p>
    <w:p>
      <w:pPr>
        <w:pStyle w:val="Heading5"/>
        <w:numPr>
          <w:ilvl w:val="0"/>
          <w:numId w:val="54"/>
        </w:numPr>
        <w:tabs>
          <w:tab w:pos="785" w:val="left" w:leader="none"/>
        </w:tabs>
        <w:spacing w:line="240" w:lineRule="auto" w:before="130" w:after="0"/>
        <w:ind w:left="785" w:right="0" w:hanging="358"/>
        <w:jc w:val="left"/>
      </w:pPr>
      <w:r>
        <w:rPr>
          <w:spacing w:val="-4"/>
        </w:rPr>
        <w:t>Thermal</w:t>
      </w:r>
      <w:r>
        <w:rPr>
          <w:spacing w:val="-9"/>
        </w:rPr>
        <w:t> </w:t>
      </w:r>
      <w:r>
        <w:rPr>
          <w:spacing w:val="-4"/>
        </w:rPr>
        <w:t>and</w:t>
      </w:r>
      <w:r>
        <w:rPr>
          <w:spacing w:val="-8"/>
        </w:rPr>
        <w:t> </w:t>
      </w:r>
      <w:r>
        <w:rPr>
          <w:spacing w:val="-4"/>
        </w:rPr>
        <w:t>Gravimetric</w:t>
      </w:r>
      <w:r>
        <w:rPr>
          <w:spacing w:val="-7"/>
        </w:rPr>
        <w:t> </w:t>
      </w:r>
      <w:r>
        <w:rPr>
          <w:spacing w:val="-4"/>
        </w:rPr>
        <w:t>Methods:</w:t>
      </w:r>
    </w:p>
    <w:p>
      <w:pPr>
        <w:pStyle w:val="BodyText"/>
        <w:spacing w:line="352" w:lineRule="auto" w:before="127"/>
        <w:ind w:left="787" w:right="354"/>
      </w:pPr>
      <w:r>
        <w:rPr>
          <w:spacing w:val="-2"/>
        </w:rPr>
        <w:t>Theory,</w:t>
      </w:r>
      <w:r>
        <w:rPr>
          <w:spacing w:val="-13"/>
        </w:rPr>
        <w:t> </w:t>
      </w:r>
      <w:r>
        <w:rPr>
          <w:spacing w:val="-2"/>
        </w:rPr>
        <w:t>principle,</w:t>
      </w:r>
      <w:r>
        <w:rPr>
          <w:spacing w:val="-13"/>
        </w:rPr>
        <w:t> </w:t>
      </w:r>
      <w:r>
        <w:rPr>
          <w:spacing w:val="-2"/>
        </w:rPr>
        <w:t>working</w:t>
      </w:r>
      <w:r>
        <w:rPr>
          <w:spacing w:val="-13"/>
        </w:rPr>
        <w:t> </w:t>
      </w:r>
      <w:r>
        <w:rPr>
          <w:spacing w:val="-2"/>
        </w:rPr>
        <w:t>and</w:t>
      </w:r>
      <w:r>
        <w:rPr>
          <w:spacing w:val="-13"/>
        </w:rPr>
        <w:t> </w:t>
      </w:r>
      <w:r>
        <w:rPr>
          <w:spacing w:val="-2"/>
        </w:rPr>
        <w:t>applications</w:t>
      </w:r>
      <w:r>
        <w:rPr>
          <w:spacing w:val="-13"/>
        </w:rPr>
        <w:t> </w:t>
      </w:r>
      <w:r>
        <w:rPr>
          <w:spacing w:val="-2"/>
        </w:rPr>
        <w:t>of</w:t>
      </w:r>
      <w:r>
        <w:rPr>
          <w:spacing w:val="-13"/>
        </w:rPr>
        <w:t> </w:t>
      </w:r>
      <w:r>
        <w:rPr>
          <w:spacing w:val="-2"/>
        </w:rPr>
        <w:t>the</w:t>
      </w:r>
      <w:r>
        <w:rPr>
          <w:spacing w:val="-13"/>
        </w:rPr>
        <w:t> </w:t>
      </w:r>
      <w:r>
        <w:rPr>
          <w:spacing w:val="-2"/>
        </w:rPr>
        <w:t>following</w:t>
      </w:r>
      <w:r>
        <w:rPr>
          <w:spacing w:val="-13"/>
        </w:rPr>
        <w:t> </w:t>
      </w:r>
      <w:r>
        <w:rPr>
          <w:spacing w:val="-2"/>
        </w:rPr>
        <w:t>thermal</w:t>
      </w:r>
      <w:r>
        <w:rPr>
          <w:spacing w:val="-13"/>
        </w:rPr>
        <w:t> </w:t>
      </w:r>
      <w:r>
        <w:rPr>
          <w:spacing w:val="-2"/>
        </w:rPr>
        <w:t>and</w:t>
      </w:r>
      <w:r>
        <w:rPr>
          <w:spacing w:val="-13"/>
        </w:rPr>
        <w:t> </w:t>
      </w:r>
      <w:r>
        <w:rPr>
          <w:spacing w:val="-2"/>
        </w:rPr>
        <w:t>gravimetric</w:t>
      </w:r>
      <w:r>
        <w:rPr>
          <w:spacing w:val="-13"/>
        </w:rPr>
        <w:t> </w:t>
      </w:r>
      <w:r>
        <w:rPr>
          <w:spacing w:val="-2"/>
        </w:rPr>
        <w:t>method</w:t>
      </w:r>
      <w:r>
        <w:rPr>
          <w:spacing w:val="-13"/>
        </w:rPr>
        <w:t> </w:t>
      </w:r>
      <w:r>
        <w:rPr>
          <w:spacing w:val="-2"/>
        </w:rPr>
        <w:t>of analysis.</w:t>
      </w:r>
    </w:p>
    <w:p>
      <w:pPr>
        <w:pStyle w:val="ListParagraph"/>
        <w:numPr>
          <w:ilvl w:val="1"/>
          <w:numId w:val="54"/>
        </w:numPr>
        <w:tabs>
          <w:tab w:pos="786" w:val="left" w:leader="none"/>
        </w:tabs>
        <w:spacing w:line="240" w:lineRule="auto" w:before="1" w:after="0"/>
        <w:ind w:left="786" w:right="0" w:hanging="359"/>
        <w:jc w:val="left"/>
        <w:rPr>
          <w:sz w:val="24"/>
        </w:rPr>
      </w:pPr>
      <w:r>
        <w:rPr>
          <w:spacing w:val="-6"/>
          <w:sz w:val="24"/>
        </w:rPr>
        <w:t>Thermo gravimetric</w:t>
      </w:r>
      <w:r>
        <w:rPr>
          <w:spacing w:val="-5"/>
          <w:sz w:val="24"/>
        </w:rPr>
        <w:t> </w:t>
      </w:r>
      <w:r>
        <w:rPr>
          <w:spacing w:val="-6"/>
          <w:sz w:val="24"/>
        </w:rPr>
        <w:t>analysis</w:t>
      </w:r>
      <w:r>
        <w:rPr>
          <w:spacing w:val="-3"/>
          <w:sz w:val="24"/>
        </w:rPr>
        <w:t> </w:t>
      </w:r>
      <w:r>
        <w:rPr>
          <w:spacing w:val="-6"/>
          <w:sz w:val="24"/>
        </w:rPr>
        <w:t>(TGA)</w:t>
      </w:r>
    </w:p>
    <w:p>
      <w:pPr>
        <w:pStyle w:val="ListParagraph"/>
        <w:numPr>
          <w:ilvl w:val="1"/>
          <w:numId w:val="54"/>
        </w:numPr>
        <w:tabs>
          <w:tab w:pos="786" w:val="left" w:leader="none"/>
        </w:tabs>
        <w:spacing w:line="240" w:lineRule="auto" w:before="129" w:after="0"/>
        <w:ind w:left="786" w:right="0" w:hanging="359"/>
        <w:jc w:val="left"/>
        <w:rPr>
          <w:sz w:val="24"/>
        </w:rPr>
      </w:pPr>
      <w:r>
        <w:rPr>
          <w:spacing w:val="-6"/>
          <w:sz w:val="24"/>
        </w:rPr>
        <w:t>Differential</w:t>
      </w:r>
      <w:r>
        <w:rPr>
          <w:spacing w:val="-2"/>
          <w:sz w:val="24"/>
        </w:rPr>
        <w:t> </w:t>
      </w:r>
      <w:r>
        <w:rPr>
          <w:spacing w:val="-6"/>
          <w:sz w:val="24"/>
        </w:rPr>
        <w:t>Scanning</w:t>
      </w:r>
      <w:r>
        <w:rPr>
          <w:spacing w:val="-3"/>
          <w:sz w:val="24"/>
        </w:rPr>
        <w:t> </w:t>
      </w:r>
      <w:r>
        <w:rPr>
          <w:spacing w:val="-6"/>
          <w:sz w:val="24"/>
        </w:rPr>
        <w:t>Calorimetry</w:t>
      </w:r>
      <w:r>
        <w:rPr>
          <w:spacing w:val="-1"/>
          <w:sz w:val="24"/>
        </w:rPr>
        <w:t> </w:t>
      </w:r>
      <w:r>
        <w:rPr>
          <w:spacing w:val="-6"/>
          <w:sz w:val="24"/>
        </w:rPr>
        <w:t>(DSC)</w:t>
      </w:r>
    </w:p>
    <w:p>
      <w:pPr>
        <w:pStyle w:val="ListParagraph"/>
        <w:numPr>
          <w:ilvl w:val="1"/>
          <w:numId w:val="54"/>
        </w:numPr>
        <w:tabs>
          <w:tab w:pos="786" w:val="left" w:leader="none"/>
        </w:tabs>
        <w:spacing w:line="240" w:lineRule="auto" w:before="128" w:after="0"/>
        <w:ind w:left="786" w:right="0" w:hanging="359"/>
        <w:jc w:val="left"/>
        <w:rPr>
          <w:sz w:val="24"/>
        </w:rPr>
      </w:pPr>
      <w:r>
        <w:rPr>
          <w:spacing w:val="-6"/>
          <w:sz w:val="24"/>
        </w:rPr>
        <w:t>Differentials</w:t>
      </w:r>
      <w:r>
        <w:rPr>
          <w:spacing w:val="-4"/>
          <w:sz w:val="24"/>
        </w:rPr>
        <w:t> </w:t>
      </w:r>
      <w:r>
        <w:rPr>
          <w:spacing w:val="-6"/>
          <w:sz w:val="24"/>
        </w:rPr>
        <w:t>Thermal</w:t>
      </w:r>
      <w:r>
        <w:rPr>
          <w:spacing w:val="-4"/>
          <w:sz w:val="24"/>
        </w:rPr>
        <w:t> </w:t>
      </w:r>
      <w:r>
        <w:rPr>
          <w:spacing w:val="-6"/>
          <w:sz w:val="24"/>
        </w:rPr>
        <w:t>Analysis</w:t>
      </w:r>
      <w:r>
        <w:rPr>
          <w:spacing w:val="-3"/>
          <w:sz w:val="24"/>
        </w:rPr>
        <w:t> </w:t>
      </w:r>
      <w:r>
        <w:rPr>
          <w:spacing w:val="-6"/>
          <w:sz w:val="24"/>
        </w:rPr>
        <w:t>(DTA)</w:t>
      </w:r>
    </w:p>
    <w:p>
      <w:pPr>
        <w:pStyle w:val="BodyText"/>
        <w:spacing w:before="5"/>
        <w:ind w:left="0"/>
        <w:rPr>
          <w:sz w:val="10"/>
        </w:rPr>
      </w:pPr>
      <w:r>
        <w:rPr>
          <w:sz w:val="10"/>
        </w:rPr>
        <mc:AlternateContent>
          <mc:Choice Requires="wps">
            <w:drawing>
              <wp:anchor distT="0" distB="0" distL="0" distR="0" allowOverlap="1" layoutInCell="1" locked="0" behindDoc="1" simplePos="0" relativeHeight="487626752">
                <wp:simplePos x="0" y="0"/>
                <wp:positionH relativeFrom="page">
                  <wp:posOffset>896416</wp:posOffset>
                </wp:positionH>
                <wp:positionV relativeFrom="paragraph">
                  <wp:posOffset>91921</wp:posOffset>
                </wp:positionV>
                <wp:extent cx="5981700" cy="257810"/>
                <wp:effectExtent l="0" t="0" r="0" b="0"/>
                <wp:wrapTopAndBottom/>
                <wp:docPr id="131" name="Textbox 131"/>
                <wp:cNvGraphicFramePr>
                  <a:graphicFrameLocks/>
                </wp:cNvGraphicFramePr>
                <a:graphic>
                  <a:graphicData uri="http://schemas.microsoft.com/office/word/2010/wordprocessingShape">
                    <wps:wsp>
                      <wps:cNvPr id="131" name="Textbox 131"/>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Practical</w:t>
                            </w:r>
                          </w:p>
                        </w:txbxContent>
                      </wps:txbx>
                      <wps:bodyPr wrap="square" lIns="0" tIns="0" rIns="0" bIns="0" rtlCol="0">
                        <a:noAutofit/>
                      </wps:bodyPr>
                    </wps:wsp>
                  </a:graphicData>
                </a:graphic>
              </wp:anchor>
            </w:drawing>
          </mc:Choice>
          <mc:Fallback>
            <w:pict>
              <v:shape style="position:absolute;margin-left:70.584pt;margin-top:7.237936pt;width:471pt;height:20.3pt;mso-position-horizontal-relative:page;mso-position-vertical-relative:paragraph;z-index:-15689728;mso-wrap-distance-left:0;mso-wrap-distance-right:0" type="#_x0000_t202" id="docshape125" filled="true" fillcolor="#e7e6e6" stroked="false">
                <v:textbox inset="0,0,0,0">
                  <w:txbxContent>
                    <w:p>
                      <w:pPr>
                        <w:spacing w:line="261" w:lineRule="exact" w:before="0"/>
                        <w:ind w:left="28" w:right="0" w:firstLine="0"/>
                        <w:jc w:val="left"/>
                        <w:rPr>
                          <w:b/>
                          <w:color w:val="000000"/>
                          <w:sz w:val="24"/>
                        </w:rPr>
                      </w:pPr>
                      <w:r>
                        <w:rPr>
                          <w:b/>
                          <w:color w:val="000000"/>
                          <w:spacing w:val="-2"/>
                          <w:sz w:val="24"/>
                        </w:rPr>
                        <w:t>Practical</w:t>
                      </w:r>
                    </w:p>
                  </w:txbxContent>
                </v:textbox>
                <v:fill type="solid"/>
                <w10:wrap type="topAndBottom"/>
              </v:shape>
            </w:pict>
          </mc:Fallback>
        </mc:AlternateContent>
      </w:r>
    </w:p>
    <w:p>
      <w:pPr>
        <w:pStyle w:val="BodyText"/>
        <w:ind w:left="360"/>
      </w:pPr>
      <w:r>
        <w:rPr>
          <w:spacing w:val="-2"/>
        </w:rPr>
        <w:t>To</w:t>
      </w:r>
      <w:r>
        <w:rPr>
          <w:spacing w:val="-9"/>
        </w:rPr>
        <w:t> </w:t>
      </w:r>
      <w:r>
        <w:rPr>
          <w:spacing w:val="-2"/>
        </w:rPr>
        <w:t>perform</w:t>
      </w:r>
      <w:r>
        <w:rPr>
          <w:spacing w:val="-8"/>
        </w:rPr>
        <w:t> </w:t>
      </w:r>
      <w:r>
        <w:rPr>
          <w:spacing w:val="-2"/>
        </w:rPr>
        <w:t>at</w:t>
      </w:r>
      <w:r>
        <w:rPr>
          <w:spacing w:val="-9"/>
        </w:rPr>
        <w:t> </w:t>
      </w:r>
      <w:r>
        <w:rPr>
          <w:spacing w:val="-2"/>
        </w:rPr>
        <w:t>least</w:t>
      </w:r>
      <w:r>
        <w:rPr>
          <w:spacing w:val="-7"/>
        </w:rPr>
        <w:t> </w:t>
      </w:r>
      <w:r>
        <w:rPr>
          <w:spacing w:val="-2"/>
        </w:rPr>
        <w:t>ten</w:t>
      </w:r>
      <w:r>
        <w:rPr>
          <w:spacing w:val="-9"/>
        </w:rPr>
        <w:t> </w:t>
      </w:r>
      <w:r>
        <w:rPr>
          <w:spacing w:val="-2"/>
        </w:rPr>
        <w:t>(10)</w:t>
      </w:r>
      <w:r>
        <w:rPr>
          <w:spacing w:val="-7"/>
        </w:rPr>
        <w:t> </w:t>
      </w:r>
      <w:r>
        <w:rPr>
          <w:spacing w:val="-2"/>
        </w:rPr>
        <w:t>practical’s;</w:t>
      </w:r>
      <w:r>
        <w:rPr>
          <w:spacing w:val="-8"/>
        </w:rPr>
        <w:t> </w:t>
      </w:r>
      <w:r>
        <w:rPr>
          <w:spacing w:val="-2"/>
        </w:rPr>
        <w:t>one(1)</w:t>
      </w:r>
      <w:r>
        <w:rPr>
          <w:spacing w:val="-8"/>
        </w:rPr>
        <w:t> </w:t>
      </w:r>
      <w:r>
        <w:rPr>
          <w:spacing w:val="-2"/>
        </w:rPr>
        <w:t>from</w:t>
      </w:r>
      <w:r>
        <w:rPr>
          <w:spacing w:val="-8"/>
        </w:rPr>
        <w:t> </w:t>
      </w:r>
      <w:r>
        <w:rPr>
          <w:spacing w:val="-2"/>
        </w:rPr>
        <w:t>each</w:t>
      </w:r>
      <w:r>
        <w:rPr>
          <w:spacing w:val="-8"/>
        </w:rPr>
        <w:t> </w:t>
      </w:r>
      <w:r>
        <w:rPr>
          <w:spacing w:val="-2"/>
        </w:rPr>
        <w:t>method</w:t>
      </w:r>
      <w:r>
        <w:rPr>
          <w:spacing w:val="-8"/>
        </w:rPr>
        <w:t> </w:t>
      </w:r>
      <w:r>
        <w:rPr>
          <w:spacing w:val="-2"/>
        </w:rPr>
        <w:t>/</w:t>
      </w:r>
      <w:r>
        <w:rPr>
          <w:spacing w:val="-7"/>
        </w:rPr>
        <w:t> </w:t>
      </w:r>
      <w:r>
        <w:rPr>
          <w:spacing w:val="-2"/>
        </w:rPr>
        <w:t>technique</w:t>
      </w:r>
    </w:p>
    <w:p>
      <w:pPr>
        <w:pStyle w:val="ListParagraph"/>
        <w:numPr>
          <w:ilvl w:val="0"/>
          <w:numId w:val="55"/>
        </w:numPr>
        <w:tabs>
          <w:tab w:pos="719" w:val="left" w:leader="none"/>
        </w:tabs>
        <w:spacing w:line="292" w:lineRule="exact" w:before="0" w:after="0"/>
        <w:ind w:left="719" w:right="0" w:hanging="359"/>
        <w:jc w:val="left"/>
        <w:rPr>
          <w:rFonts w:ascii="Calibri"/>
          <w:sz w:val="24"/>
        </w:rPr>
      </w:pPr>
      <w:r>
        <w:rPr>
          <w:spacing w:val="-4"/>
          <w:sz w:val="24"/>
        </w:rPr>
        <w:t>Acid-Base</w:t>
      </w:r>
      <w:r>
        <w:rPr>
          <w:spacing w:val="-8"/>
          <w:sz w:val="24"/>
        </w:rPr>
        <w:t> </w:t>
      </w:r>
      <w:r>
        <w:rPr>
          <w:spacing w:val="-4"/>
          <w:sz w:val="24"/>
        </w:rPr>
        <w:t>titration</w:t>
      </w:r>
      <w:r>
        <w:rPr>
          <w:spacing w:val="-8"/>
          <w:sz w:val="24"/>
        </w:rPr>
        <w:t> </w:t>
      </w:r>
      <w:r>
        <w:rPr>
          <w:spacing w:val="-4"/>
          <w:sz w:val="24"/>
        </w:rPr>
        <w:t>of</w:t>
      </w:r>
      <w:r>
        <w:rPr>
          <w:spacing w:val="-8"/>
          <w:sz w:val="24"/>
        </w:rPr>
        <w:t> </w:t>
      </w:r>
      <w:r>
        <w:rPr>
          <w:spacing w:val="-4"/>
          <w:sz w:val="24"/>
        </w:rPr>
        <w:t>a</w:t>
      </w:r>
      <w:r>
        <w:rPr>
          <w:spacing w:val="-7"/>
          <w:sz w:val="24"/>
        </w:rPr>
        <w:t> </w:t>
      </w:r>
      <w:r>
        <w:rPr>
          <w:spacing w:val="-4"/>
          <w:sz w:val="24"/>
        </w:rPr>
        <w:t>chemical</w:t>
      </w:r>
      <w:r>
        <w:rPr>
          <w:spacing w:val="-10"/>
          <w:sz w:val="24"/>
        </w:rPr>
        <w:t> </w:t>
      </w:r>
      <w:r>
        <w:rPr>
          <w:spacing w:val="-4"/>
          <w:sz w:val="24"/>
        </w:rPr>
        <w:t>substance</w:t>
      </w:r>
      <w:r>
        <w:rPr>
          <w:spacing w:val="-6"/>
          <w:sz w:val="24"/>
        </w:rPr>
        <w:t> </w:t>
      </w:r>
      <w:r>
        <w:rPr>
          <w:spacing w:val="-4"/>
          <w:sz w:val="24"/>
        </w:rPr>
        <w:t>used</w:t>
      </w:r>
      <w:r>
        <w:rPr>
          <w:spacing w:val="-7"/>
          <w:sz w:val="24"/>
        </w:rPr>
        <w:t> </w:t>
      </w:r>
      <w:r>
        <w:rPr>
          <w:spacing w:val="-4"/>
          <w:sz w:val="24"/>
        </w:rPr>
        <w:t>in</w:t>
      </w:r>
      <w:r>
        <w:rPr>
          <w:spacing w:val="-10"/>
          <w:sz w:val="24"/>
        </w:rPr>
        <w:t> </w:t>
      </w:r>
      <w:r>
        <w:rPr>
          <w:spacing w:val="-4"/>
          <w:sz w:val="24"/>
        </w:rPr>
        <w:t>Pharmaceuticals.</w:t>
      </w:r>
    </w:p>
    <w:p>
      <w:pPr>
        <w:pStyle w:val="ListParagraph"/>
        <w:numPr>
          <w:ilvl w:val="0"/>
          <w:numId w:val="55"/>
        </w:numPr>
        <w:tabs>
          <w:tab w:pos="719" w:val="left" w:leader="none"/>
        </w:tabs>
        <w:spacing w:line="292" w:lineRule="exact" w:before="0" w:after="0"/>
        <w:ind w:left="719" w:right="0" w:hanging="359"/>
        <w:jc w:val="left"/>
        <w:rPr>
          <w:rFonts w:ascii="Calibri"/>
          <w:sz w:val="24"/>
        </w:rPr>
      </w:pPr>
      <w:r>
        <w:rPr>
          <w:spacing w:val="-4"/>
          <w:sz w:val="24"/>
        </w:rPr>
        <w:t>Non-Aqueous</w:t>
      </w:r>
      <w:r>
        <w:rPr>
          <w:spacing w:val="5"/>
          <w:sz w:val="24"/>
        </w:rPr>
        <w:t> </w:t>
      </w:r>
      <w:r>
        <w:rPr>
          <w:spacing w:val="-4"/>
          <w:sz w:val="24"/>
        </w:rPr>
        <w:t>titration</w:t>
      </w:r>
      <w:r>
        <w:rPr>
          <w:spacing w:val="3"/>
          <w:sz w:val="24"/>
        </w:rPr>
        <w:t> </w:t>
      </w:r>
      <w:r>
        <w:rPr>
          <w:spacing w:val="-4"/>
          <w:sz w:val="24"/>
        </w:rPr>
        <w:t>of</w:t>
      </w:r>
      <w:r>
        <w:rPr>
          <w:spacing w:val="5"/>
          <w:sz w:val="24"/>
        </w:rPr>
        <w:t> </w:t>
      </w:r>
      <w:r>
        <w:rPr>
          <w:spacing w:val="-4"/>
          <w:sz w:val="24"/>
        </w:rPr>
        <w:t>different</w:t>
      </w:r>
      <w:r>
        <w:rPr>
          <w:spacing w:val="4"/>
          <w:sz w:val="24"/>
        </w:rPr>
        <w:t> </w:t>
      </w:r>
      <w:r>
        <w:rPr>
          <w:spacing w:val="-4"/>
          <w:sz w:val="24"/>
        </w:rPr>
        <w:t>Pharmaceutical</w:t>
      </w:r>
      <w:r>
        <w:rPr>
          <w:spacing w:val="2"/>
          <w:sz w:val="24"/>
        </w:rPr>
        <w:t> </w:t>
      </w:r>
      <w:r>
        <w:rPr>
          <w:spacing w:val="-4"/>
          <w:sz w:val="24"/>
        </w:rPr>
        <w:t>compounds.</w:t>
      </w:r>
    </w:p>
    <w:p>
      <w:pPr>
        <w:pStyle w:val="ListParagraph"/>
        <w:numPr>
          <w:ilvl w:val="0"/>
          <w:numId w:val="55"/>
        </w:numPr>
        <w:tabs>
          <w:tab w:pos="719" w:val="left" w:leader="none"/>
        </w:tabs>
        <w:spacing w:line="292" w:lineRule="exact" w:before="0" w:after="0"/>
        <w:ind w:left="719" w:right="0" w:hanging="359"/>
        <w:jc w:val="left"/>
        <w:rPr>
          <w:rFonts w:ascii="Calibri"/>
          <w:sz w:val="24"/>
        </w:rPr>
      </w:pPr>
      <w:r>
        <w:rPr>
          <w:spacing w:val="-4"/>
          <w:sz w:val="24"/>
        </w:rPr>
        <w:t>Complexometric</w:t>
      </w:r>
      <w:r>
        <w:rPr>
          <w:spacing w:val="-1"/>
          <w:sz w:val="24"/>
        </w:rPr>
        <w:t> </w:t>
      </w:r>
      <w:r>
        <w:rPr>
          <w:spacing w:val="-4"/>
          <w:sz w:val="24"/>
        </w:rPr>
        <w:t>titration</w:t>
      </w:r>
      <w:r>
        <w:rPr>
          <w:spacing w:val="-3"/>
          <w:sz w:val="24"/>
        </w:rPr>
        <w:t> </w:t>
      </w:r>
      <w:r>
        <w:rPr>
          <w:spacing w:val="-4"/>
          <w:sz w:val="24"/>
        </w:rPr>
        <w:t>of</w:t>
      </w:r>
      <w:r>
        <w:rPr>
          <w:sz w:val="24"/>
        </w:rPr>
        <w:t> </w:t>
      </w:r>
      <w:r>
        <w:rPr>
          <w:spacing w:val="-4"/>
          <w:sz w:val="24"/>
        </w:rPr>
        <w:t>metal</w:t>
      </w:r>
      <w:r>
        <w:rPr>
          <w:sz w:val="24"/>
        </w:rPr>
        <w:t> </w:t>
      </w:r>
      <w:r>
        <w:rPr>
          <w:spacing w:val="-4"/>
          <w:sz w:val="24"/>
        </w:rPr>
        <w:t>ion.</w:t>
      </w:r>
    </w:p>
    <w:p>
      <w:pPr>
        <w:pStyle w:val="ListParagraph"/>
        <w:numPr>
          <w:ilvl w:val="0"/>
          <w:numId w:val="55"/>
        </w:numPr>
        <w:tabs>
          <w:tab w:pos="719" w:val="left" w:leader="none"/>
        </w:tabs>
        <w:spacing w:line="291" w:lineRule="exact" w:before="0" w:after="0"/>
        <w:ind w:left="719" w:right="0" w:hanging="359"/>
        <w:jc w:val="left"/>
        <w:rPr>
          <w:rFonts w:ascii="Calibri"/>
          <w:sz w:val="24"/>
        </w:rPr>
      </w:pPr>
      <w:r>
        <w:rPr>
          <w:spacing w:val="-4"/>
          <w:sz w:val="24"/>
        </w:rPr>
        <w:t>Redox</w:t>
      </w:r>
      <w:r>
        <w:rPr>
          <w:spacing w:val="-2"/>
          <w:sz w:val="24"/>
        </w:rPr>
        <w:t> </w:t>
      </w:r>
      <w:r>
        <w:rPr>
          <w:spacing w:val="-4"/>
          <w:sz w:val="24"/>
        </w:rPr>
        <w:t>titration</w:t>
      </w:r>
      <w:r>
        <w:rPr>
          <w:spacing w:val="-2"/>
          <w:sz w:val="24"/>
        </w:rPr>
        <w:t> </w:t>
      </w:r>
      <w:r>
        <w:rPr>
          <w:spacing w:val="-4"/>
          <w:sz w:val="24"/>
        </w:rPr>
        <w:t>of</w:t>
      </w:r>
      <w:r>
        <w:rPr>
          <w:spacing w:val="-2"/>
          <w:sz w:val="24"/>
        </w:rPr>
        <w:t> </w:t>
      </w:r>
      <w:r>
        <w:rPr>
          <w:spacing w:val="-4"/>
          <w:sz w:val="24"/>
        </w:rPr>
        <w:t>different</w:t>
      </w:r>
      <w:r>
        <w:rPr>
          <w:spacing w:val="-1"/>
          <w:sz w:val="24"/>
        </w:rPr>
        <w:t> </w:t>
      </w:r>
      <w:r>
        <w:rPr>
          <w:spacing w:val="-4"/>
          <w:sz w:val="24"/>
        </w:rPr>
        <w:t>Pharmaceutical</w:t>
      </w:r>
      <w:r>
        <w:rPr>
          <w:spacing w:val="-5"/>
          <w:sz w:val="24"/>
        </w:rPr>
        <w:t> </w:t>
      </w:r>
      <w:r>
        <w:rPr>
          <w:spacing w:val="-4"/>
          <w:sz w:val="24"/>
        </w:rPr>
        <w:t>compounds.</w:t>
      </w:r>
    </w:p>
    <w:p>
      <w:pPr>
        <w:pStyle w:val="ListParagraph"/>
        <w:numPr>
          <w:ilvl w:val="0"/>
          <w:numId w:val="55"/>
        </w:numPr>
        <w:tabs>
          <w:tab w:pos="719" w:val="left" w:leader="none"/>
        </w:tabs>
        <w:spacing w:line="292" w:lineRule="exact" w:before="0" w:after="0"/>
        <w:ind w:left="719" w:right="0" w:hanging="359"/>
        <w:jc w:val="left"/>
        <w:rPr>
          <w:rFonts w:ascii="Calibri"/>
          <w:position w:val="2"/>
          <w:sz w:val="24"/>
        </w:rPr>
      </w:pPr>
      <w:r>
        <w:rPr>
          <w:spacing w:val="-4"/>
          <w:position w:val="2"/>
          <w:sz w:val="24"/>
        </w:rPr>
        <w:t>Potentiometric</w:t>
      </w:r>
      <w:r>
        <w:rPr>
          <w:position w:val="2"/>
          <w:sz w:val="24"/>
        </w:rPr>
        <w:t> </w:t>
      </w:r>
      <w:r>
        <w:rPr>
          <w:spacing w:val="-4"/>
          <w:position w:val="2"/>
          <w:sz w:val="24"/>
        </w:rPr>
        <w:t>determination</w:t>
      </w:r>
      <w:r>
        <w:rPr>
          <w:position w:val="2"/>
          <w:sz w:val="24"/>
        </w:rPr>
        <w:t> </w:t>
      </w:r>
      <w:r>
        <w:rPr>
          <w:spacing w:val="-4"/>
          <w:position w:val="2"/>
          <w:sz w:val="24"/>
        </w:rPr>
        <w:t>of</w:t>
      </w:r>
      <w:r>
        <w:rPr>
          <w:position w:val="2"/>
          <w:sz w:val="24"/>
        </w:rPr>
        <w:t> </w:t>
      </w:r>
      <w:r>
        <w:rPr>
          <w:spacing w:val="-4"/>
          <w:position w:val="2"/>
          <w:sz w:val="24"/>
        </w:rPr>
        <w:t>assay</w:t>
      </w:r>
      <w:r>
        <w:rPr>
          <w:spacing w:val="1"/>
          <w:position w:val="2"/>
          <w:sz w:val="24"/>
        </w:rPr>
        <w:t> </w:t>
      </w:r>
      <w:r>
        <w:rPr>
          <w:spacing w:val="-4"/>
          <w:position w:val="2"/>
          <w:sz w:val="24"/>
        </w:rPr>
        <w:t>of</w:t>
      </w:r>
      <w:r>
        <w:rPr>
          <w:spacing w:val="1"/>
          <w:position w:val="2"/>
          <w:sz w:val="24"/>
        </w:rPr>
        <w:t> </w:t>
      </w:r>
      <w:r>
        <w:rPr>
          <w:spacing w:val="-4"/>
          <w:position w:val="2"/>
          <w:sz w:val="24"/>
        </w:rPr>
        <w:t>H</w:t>
      </w:r>
      <w:r>
        <w:rPr>
          <w:spacing w:val="-4"/>
          <w:sz w:val="14"/>
        </w:rPr>
        <w:t>2</w:t>
      </w:r>
      <w:r>
        <w:rPr>
          <w:spacing w:val="-4"/>
          <w:position w:val="2"/>
          <w:sz w:val="24"/>
        </w:rPr>
        <w:t>SO</w:t>
      </w:r>
      <w:r>
        <w:rPr>
          <w:spacing w:val="-4"/>
          <w:sz w:val="14"/>
        </w:rPr>
        <w:t>4</w:t>
      </w:r>
      <w:r>
        <w:rPr>
          <w:spacing w:val="-4"/>
          <w:position w:val="2"/>
          <w:sz w:val="24"/>
        </w:rPr>
        <w:t>.</w:t>
      </w:r>
    </w:p>
    <w:p>
      <w:pPr>
        <w:pStyle w:val="ListParagraph"/>
        <w:numPr>
          <w:ilvl w:val="0"/>
          <w:numId w:val="55"/>
        </w:numPr>
        <w:tabs>
          <w:tab w:pos="719" w:val="left" w:leader="none"/>
        </w:tabs>
        <w:spacing w:line="240" w:lineRule="auto" w:before="0" w:after="0"/>
        <w:ind w:left="719" w:right="0" w:hanging="359"/>
        <w:jc w:val="left"/>
        <w:rPr>
          <w:rFonts w:ascii="Calibri"/>
          <w:sz w:val="24"/>
        </w:rPr>
      </w:pPr>
      <w:r>
        <w:rPr>
          <w:spacing w:val="-2"/>
          <w:sz w:val="24"/>
        </w:rPr>
        <w:t>Potentiometric</w:t>
      </w:r>
      <w:r>
        <w:rPr>
          <w:spacing w:val="-5"/>
          <w:sz w:val="24"/>
        </w:rPr>
        <w:t> </w:t>
      </w:r>
      <w:r>
        <w:rPr>
          <w:spacing w:val="-2"/>
          <w:sz w:val="24"/>
        </w:rPr>
        <w:t>determination</w:t>
      </w:r>
      <w:r>
        <w:rPr>
          <w:spacing w:val="-5"/>
          <w:sz w:val="24"/>
        </w:rPr>
        <w:t> </w:t>
      </w:r>
      <w:r>
        <w:rPr>
          <w:spacing w:val="-2"/>
          <w:sz w:val="24"/>
        </w:rPr>
        <w:t>of</w:t>
      </w:r>
      <w:r>
        <w:rPr>
          <w:spacing w:val="-6"/>
          <w:sz w:val="24"/>
        </w:rPr>
        <w:t> </w:t>
      </w:r>
      <w:r>
        <w:rPr>
          <w:spacing w:val="-2"/>
          <w:sz w:val="24"/>
        </w:rPr>
        <w:t>pH</w:t>
      </w:r>
      <w:r>
        <w:rPr>
          <w:spacing w:val="-5"/>
          <w:sz w:val="24"/>
        </w:rPr>
        <w:t> </w:t>
      </w:r>
      <w:r>
        <w:rPr>
          <w:spacing w:val="-2"/>
          <w:sz w:val="24"/>
        </w:rPr>
        <w:t>&amp;</w:t>
      </w:r>
      <w:r>
        <w:rPr>
          <w:spacing w:val="-4"/>
          <w:sz w:val="24"/>
        </w:rPr>
        <w:t> </w:t>
      </w:r>
      <w:r>
        <w:rPr>
          <w:spacing w:val="-2"/>
          <w:sz w:val="24"/>
        </w:rPr>
        <w:t>concentration</w:t>
      </w:r>
      <w:r>
        <w:rPr>
          <w:spacing w:val="-6"/>
          <w:sz w:val="24"/>
        </w:rPr>
        <w:t> </w:t>
      </w:r>
      <w:r>
        <w:rPr>
          <w:spacing w:val="-2"/>
          <w:sz w:val="24"/>
        </w:rPr>
        <w:t>of</w:t>
      </w:r>
      <w:r>
        <w:rPr>
          <w:spacing w:val="-5"/>
          <w:sz w:val="24"/>
        </w:rPr>
        <w:t> </w:t>
      </w:r>
      <w:r>
        <w:rPr>
          <w:spacing w:val="-2"/>
          <w:sz w:val="24"/>
        </w:rPr>
        <w:t>a</w:t>
      </w:r>
      <w:r>
        <w:rPr>
          <w:spacing w:val="-5"/>
          <w:sz w:val="24"/>
        </w:rPr>
        <w:t> </w:t>
      </w:r>
      <w:r>
        <w:rPr>
          <w:spacing w:val="-2"/>
          <w:sz w:val="24"/>
        </w:rPr>
        <w:t>solution.</w:t>
      </w:r>
    </w:p>
    <w:p>
      <w:pPr>
        <w:pStyle w:val="ListParagraph"/>
        <w:spacing w:after="0" w:line="240" w:lineRule="auto"/>
        <w:jc w:val="left"/>
        <w:rPr>
          <w:rFonts w:ascii="Calibri"/>
          <w:sz w:val="24"/>
        </w:rPr>
        <w:sectPr>
          <w:pgSz w:w="12240" w:h="15840"/>
          <w:pgMar w:header="0" w:footer="743" w:top="1120" w:bottom="940" w:left="1080" w:right="1080"/>
        </w:sectPr>
      </w:pPr>
    </w:p>
    <w:p>
      <w:pPr>
        <w:pStyle w:val="ListParagraph"/>
        <w:numPr>
          <w:ilvl w:val="0"/>
          <w:numId w:val="55"/>
        </w:numPr>
        <w:tabs>
          <w:tab w:pos="719" w:val="left" w:leader="none"/>
        </w:tabs>
        <w:spacing w:line="292" w:lineRule="exact" w:before="54" w:after="0"/>
        <w:ind w:left="719" w:right="0" w:hanging="359"/>
        <w:jc w:val="left"/>
        <w:rPr>
          <w:rFonts w:ascii="Calibri"/>
          <w:sz w:val="24"/>
        </w:rPr>
      </w:pPr>
      <w:r>
        <w:rPr>
          <w:spacing w:val="-2"/>
          <w:sz w:val="24"/>
        </w:rPr>
        <w:t>Potentiometric</w:t>
      </w:r>
      <w:r>
        <w:rPr>
          <w:spacing w:val="-8"/>
          <w:sz w:val="24"/>
        </w:rPr>
        <w:t> </w:t>
      </w:r>
      <w:r>
        <w:rPr>
          <w:spacing w:val="-2"/>
          <w:sz w:val="24"/>
        </w:rPr>
        <w:t>titration</w:t>
      </w:r>
      <w:r>
        <w:rPr>
          <w:spacing w:val="-8"/>
          <w:sz w:val="24"/>
        </w:rPr>
        <w:t> </w:t>
      </w:r>
      <w:r>
        <w:rPr>
          <w:spacing w:val="-2"/>
          <w:sz w:val="24"/>
        </w:rPr>
        <w:t>of</w:t>
      </w:r>
      <w:r>
        <w:rPr>
          <w:spacing w:val="-6"/>
          <w:sz w:val="24"/>
        </w:rPr>
        <w:t> </w:t>
      </w:r>
      <w:r>
        <w:rPr>
          <w:spacing w:val="-2"/>
          <w:sz w:val="24"/>
        </w:rPr>
        <w:t>strong</w:t>
      </w:r>
      <w:r>
        <w:rPr>
          <w:spacing w:val="-8"/>
          <w:sz w:val="24"/>
        </w:rPr>
        <w:t> </w:t>
      </w:r>
      <w:r>
        <w:rPr>
          <w:spacing w:val="-2"/>
          <w:sz w:val="24"/>
        </w:rPr>
        <w:t>a</w:t>
      </w:r>
      <w:r>
        <w:rPr>
          <w:spacing w:val="-6"/>
          <w:sz w:val="24"/>
        </w:rPr>
        <w:t> </w:t>
      </w:r>
      <w:r>
        <w:rPr>
          <w:spacing w:val="-2"/>
          <w:sz w:val="24"/>
        </w:rPr>
        <w:t>acid</w:t>
      </w:r>
      <w:r>
        <w:rPr>
          <w:spacing w:val="-10"/>
          <w:sz w:val="24"/>
        </w:rPr>
        <w:t> </w:t>
      </w:r>
      <w:r>
        <w:rPr>
          <w:spacing w:val="-2"/>
          <w:sz w:val="24"/>
        </w:rPr>
        <w:t>and</w:t>
      </w:r>
      <w:r>
        <w:rPr>
          <w:spacing w:val="-7"/>
          <w:sz w:val="24"/>
        </w:rPr>
        <w:t> </w:t>
      </w:r>
      <w:r>
        <w:rPr>
          <w:spacing w:val="-2"/>
          <w:sz w:val="24"/>
        </w:rPr>
        <w:t>strong</w:t>
      </w:r>
      <w:r>
        <w:rPr>
          <w:spacing w:val="-9"/>
          <w:sz w:val="24"/>
        </w:rPr>
        <w:t> </w:t>
      </w:r>
      <w:r>
        <w:rPr>
          <w:spacing w:val="-4"/>
          <w:sz w:val="24"/>
        </w:rPr>
        <w:t>base.</w:t>
      </w:r>
    </w:p>
    <w:p>
      <w:pPr>
        <w:pStyle w:val="ListParagraph"/>
        <w:numPr>
          <w:ilvl w:val="0"/>
          <w:numId w:val="55"/>
        </w:numPr>
        <w:tabs>
          <w:tab w:pos="719" w:val="left" w:leader="none"/>
        </w:tabs>
        <w:spacing w:line="292" w:lineRule="exact" w:before="0" w:after="0"/>
        <w:ind w:left="719" w:right="0" w:hanging="359"/>
        <w:jc w:val="left"/>
        <w:rPr>
          <w:rFonts w:ascii="Calibri"/>
          <w:sz w:val="24"/>
        </w:rPr>
      </w:pPr>
      <w:r>
        <w:rPr>
          <w:spacing w:val="-4"/>
          <w:sz w:val="24"/>
        </w:rPr>
        <w:t>Conductometric</w:t>
      </w:r>
      <w:r>
        <w:rPr>
          <w:spacing w:val="-1"/>
          <w:sz w:val="24"/>
        </w:rPr>
        <w:t> </w:t>
      </w:r>
      <w:r>
        <w:rPr>
          <w:spacing w:val="-4"/>
          <w:sz w:val="24"/>
        </w:rPr>
        <w:t>determination</w:t>
      </w:r>
      <w:r>
        <w:rPr>
          <w:spacing w:val="-1"/>
          <w:sz w:val="24"/>
        </w:rPr>
        <w:t> </w:t>
      </w:r>
      <w:r>
        <w:rPr>
          <w:spacing w:val="-4"/>
          <w:sz w:val="24"/>
        </w:rPr>
        <w:t>of</w:t>
      </w:r>
      <w:r>
        <w:rPr>
          <w:spacing w:val="-2"/>
          <w:sz w:val="24"/>
        </w:rPr>
        <w:t> </w:t>
      </w:r>
      <w:r>
        <w:rPr>
          <w:spacing w:val="-4"/>
          <w:sz w:val="24"/>
        </w:rPr>
        <w:t>different</w:t>
      </w:r>
      <w:r>
        <w:rPr>
          <w:sz w:val="24"/>
        </w:rPr>
        <w:t> </w:t>
      </w:r>
      <w:r>
        <w:rPr>
          <w:spacing w:val="-4"/>
          <w:sz w:val="24"/>
        </w:rPr>
        <w:t>water</w:t>
      </w:r>
      <w:r>
        <w:rPr>
          <w:spacing w:val="-2"/>
          <w:sz w:val="24"/>
        </w:rPr>
        <w:t> </w:t>
      </w:r>
      <w:r>
        <w:rPr>
          <w:spacing w:val="-4"/>
          <w:sz w:val="24"/>
        </w:rPr>
        <w:t>samples</w:t>
      </w:r>
      <w:r>
        <w:rPr>
          <w:sz w:val="24"/>
        </w:rPr>
        <w:t> </w:t>
      </w:r>
      <w:r>
        <w:rPr>
          <w:spacing w:val="-4"/>
          <w:sz w:val="24"/>
        </w:rPr>
        <w:t>for</w:t>
      </w:r>
      <w:r>
        <w:rPr>
          <w:spacing w:val="-2"/>
          <w:sz w:val="24"/>
        </w:rPr>
        <w:t> </w:t>
      </w:r>
      <w:r>
        <w:rPr>
          <w:spacing w:val="-4"/>
          <w:sz w:val="24"/>
        </w:rPr>
        <w:t>their</w:t>
      </w:r>
      <w:r>
        <w:rPr>
          <w:spacing w:val="-1"/>
          <w:sz w:val="24"/>
        </w:rPr>
        <w:t> </w:t>
      </w:r>
      <w:r>
        <w:rPr>
          <w:spacing w:val="-4"/>
          <w:sz w:val="24"/>
        </w:rPr>
        <w:t>quality</w:t>
      </w:r>
      <w:r>
        <w:rPr>
          <w:spacing w:val="-1"/>
          <w:sz w:val="24"/>
        </w:rPr>
        <w:t> </w:t>
      </w:r>
      <w:r>
        <w:rPr>
          <w:spacing w:val="-4"/>
          <w:sz w:val="24"/>
        </w:rPr>
        <w:t>assessment.</w:t>
      </w:r>
    </w:p>
    <w:p>
      <w:pPr>
        <w:pStyle w:val="ListParagraph"/>
        <w:numPr>
          <w:ilvl w:val="0"/>
          <w:numId w:val="55"/>
        </w:numPr>
        <w:tabs>
          <w:tab w:pos="719" w:val="left" w:leader="none"/>
        </w:tabs>
        <w:spacing w:line="292" w:lineRule="exact" w:before="0" w:after="0"/>
        <w:ind w:left="719" w:right="0" w:hanging="359"/>
        <w:jc w:val="left"/>
        <w:rPr>
          <w:rFonts w:ascii="Calibri"/>
          <w:sz w:val="24"/>
        </w:rPr>
      </w:pPr>
      <w:r>
        <w:rPr>
          <w:spacing w:val="-4"/>
          <w:sz w:val="24"/>
        </w:rPr>
        <w:t>Conductometric determination of</w:t>
      </w:r>
      <w:r>
        <w:rPr>
          <w:spacing w:val="-5"/>
          <w:sz w:val="24"/>
        </w:rPr>
        <w:t> </w:t>
      </w:r>
      <w:r>
        <w:rPr>
          <w:spacing w:val="-4"/>
          <w:sz w:val="24"/>
        </w:rPr>
        <w:t>the</w:t>
      </w:r>
      <w:r>
        <w:rPr>
          <w:spacing w:val="-3"/>
          <w:sz w:val="24"/>
        </w:rPr>
        <w:t> </w:t>
      </w:r>
      <w:r>
        <w:rPr>
          <w:spacing w:val="-4"/>
          <w:sz w:val="24"/>
        </w:rPr>
        <w:t>solubility of</w:t>
      </w:r>
      <w:r>
        <w:rPr>
          <w:spacing w:val="-3"/>
          <w:sz w:val="24"/>
        </w:rPr>
        <w:t> </w:t>
      </w:r>
      <w:r>
        <w:rPr>
          <w:spacing w:val="-4"/>
          <w:sz w:val="24"/>
        </w:rPr>
        <w:t>sparingly soluble</w:t>
      </w:r>
      <w:r>
        <w:rPr>
          <w:spacing w:val="-3"/>
          <w:sz w:val="24"/>
        </w:rPr>
        <w:t> </w:t>
      </w:r>
      <w:r>
        <w:rPr>
          <w:spacing w:val="-4"/>
          <w:sz w:val="24"/>
        </w:rPr>
        <w:t>salt.</w:t>
      </w:r>
    </w:p>
    <w:p>
      <w:pPr>
        <w:pStyle w:val="ListParagraph"/>
        <w:numPr>
          <w:ilvl w:val="0"/>
          <w:numId w:val="55"/>
        </w:numPr>
        <w:tabs>
          <w:tab w:pos="718" w:val="left" w:leader="none"/>
        </w:tabs>
        <w:spacing w:line="292" w:lineRule="exact" w:before="0" w:after="0"/>
        <w:ind w:left="718" w:right="0" w:hanging="358"/>
        <w:jc w:val="left"/>
        <w:rPr>
          <w:rFonts w:ascii="Calibri"/>
          <w:sz w:val="24"/>
        </w:rPr>
      </w:pPr>
      <w:r>
        <w:rPr>
          <w:spacing w:val="-2"/>
          <w:sz w:val="24"/>
        </w:rPr>
        <w:t>Conductometric</w:t>
      </w:r>
      <w:r>
        <w:rPr>
          <w:spacing w:val="-11"/>
          <w:sz w:val="24"/>
        </w:rPr>
        <w:t> </w:t>
      </w:r>
      <w:r>
        <w:rPr>
          <w:spacing w:val="-2"/>
          <w:sz w:val="24"/>
        </w:rPr>
        <w:t>determination</w:t>
      </w:r>
      <w:r>
        <w:rPr>
          <w:spacing w:val="-11"/>
          <w:sz w:val="24"/>
        </w:rPr>
        <w:t> </w:t>
      </w:r>
      <w:r>
        <w:rPr>
          <w:spacing w:val="-2"/>
          <w:sz w:val="24"/>
        </w:rPr>
        <w:t>of</w:t>
      </w:r>
      <w:r>
        <w:rPr>
          <w:spacing w:val="-11"/>
          <w:sz w:val="24"/>
        </w:rPr>
        <w:t> </w:t>
      </w:r>
      <w:r>
        <w:rPr>
          <w:spacing w:val="-2"/>
          <w:sz w:val="24"/>
        </w:rPr>
        <w:t>ionization</w:t>
      </w:r>
      <w:r>
        <w:rPr>
          <w:spacing w:val="-11"/>
          <w:sz w:val="24"/>
        </w:rPr>
        <w:t> </w:t>
      </w:r>
      <w:r>
        <w:rPr>
          <w:spacing w:val="-2"/>
          <w:sz w:val="24"/>
        </w:rPr>
        <w:t>constant</w:t>
      </w:r>
      <w:r>
        <w:rPr>
          <w:spacing w:val="-10"/>
          <w:sz w:val="24"/>
        </w:rPr>
        <w:t> </w:t>
      </w:r>
      <w:r>
        <w:rPr>
          <w:spacing w:val="-2"/>
          <w:sz w:val="24"/>
        </w:rPr>
        <w:t>of</w:t>
      </w:r>
      <w:r>
        <w:rPr>
          <w:spacing w:val="-12"/>
          <w:sz w:val="24"/>
        </w:rPr>
        <w:t> </w:t>
      </w:r>
      <w:r>
        <w:rPr>
          <w:spacing w:val="-2"/>
          <w:sz w:val="24"/>
        </w:rPr>
        <w:t>a</w:t>
      </w:r>
      <w:r>
        <w:rPr>
          <w:spacing w:val="-11"/>
          <w:sz w:val="24"/>
        </w:rPr>
        <w:t> </w:t>
      </w:r>
      <w:r>
        <w:rPr>
          <w:spacing w:val="-2"/>
          <w:sz w:val="24"/>
        </w:rPr>
        <w:t>weak</w:t>
      </w:r>
      <w:r>
        <w:rPr>
          <w:spacing w:val="-10"/>
          <w:sz w:val="24"/>
        </w:rPr>
        <w:t> </w:t>
      </w:r>
      <w:r>
        <w:rPr>
          <w:spacing w:val="-2"/>
          <w:sz w:val="24"/>
        </w:rPr>
        <w:t>Acid.</w:t>
      </w:r>
    </w:p>
    <w:p>
      <w:pPr>
        <w:pStyle w:val="ListParagraph"/>
        <w:numPr>
          <w:ilvl w:val="0"/>
          <w:numId w:val="55"/>
        </w:numPr>
        <w:tabs>
          <w:tab w:pos="718" w:val="left" w:leader="none"/>
        </w:tabs>
        <w:spacing w:line="292" w:lineRule="exact" w:before="0" w:after="0"/>
        <w:ind w:left="718" w:right="0" w:hanging="358"/>
        <w:jc w:val="left"/>
        <w:rPr>
          <w:rFonts w:ascii="Calibri"/>
          <w:sz w:val="24"/>
        </w:rPr>
      </w:pPr>
      <w:r>
        <w:rPr>
          <w:spacing w:val="-2"/>
          <w:sz w:val="24"/>
        </w:rPr>
        <w:t>Conductometric</w:t>
      </w:r>
      <w:r>
        <w:rPr>
          <w:spacing w:val="-8"/>
          <w:sz w:val="24"/>
        </w:rPr>
        <w:t> </w:t>
      </w:r>
      <w:r>
        <w:rPr>
          <w:spacing w:val="-2"/>
          <w:sz w:val="24"/>
        </w:rPr>
        <w:t>titration</w:t>
      </w:r>
      <w:r>
        <w:rPr>
          <w:spacing w:val="-9"/>
          <w:sz w:val="24"/>
        </w:rPr>
        <w:t> </w:t>
      </w:r>
      <w:r>
        <w:rPr>
          <w:spacing w:val="-2"/>
          <w:sz w:val="24"/>
        </w:rPr>
        <w:t>of</w:t>
      </w:r>
      <w:r>
        <w:rPr>
          <w:spacing w:val="-9"/>
          <w:sz w:val="24"/>
        </w:rPr>
        <w:t> </w:t>
      </w:r>
      <w:r>
        <w:rPr>
          <w:spacing w:val="-2"/>
          <w:sz w:val="24"/>
        </w:rPr>
        <w:t>acids</w:t>
      </w:r>
      <w:r>
        <w:rPr>
          <w:spacing w:val="-7"/>
          <w:sz w:val="24"/>
        </w:rPr>
        <w:t> </w:t>
      </w:r>
      <w:r>
        <w:rPr>
          <w:spacing w:val="-2"/>
          <w:sz w:val="24"/>
        </w:rPr>
        <w:t>and</w:t>
      </w:r>
      <w:r>
        <w:rPr>
          <w:spacing w:val="-8"/>
          <w:sz w:val="24"/>
        </w:rPr>
        <w:t> </w:t>
      </w:r>
      <w:r>
        <w:rPr>
          <w:spacing w:val="-2"/>
          <w:sz w:val="24"/>
        </w:rPr>
        <w:t>bases.</w:t>
      </w:r>
    </w:p>
    <w:p>
      <w:pPr>
        <w:pStyle w:val="ListParagraph"/>
        <w:numPr>
          <w:ilvl w:val="0"/>
          <w:numId w:val="55"/>
        </w:numPr>
        <w:tabs>
          <w:tab w:pos="718" w:val="left" w:leader="none"/>
        </w:tabs>
        <w:spacing w:line="292" w:lineRule="exact" w:before="0" w:after="0"/>
        <w:ind w:left="718" w:right="0" w:hanging="358"/>
        <w:jc w:val="left"/>
        <w:rPr>
          <w:rFonts w:ascii="Calibri"/>
          <w:sz w:val="24"/>
        </w:rPr>
      </w:pPr>
      <w:r>
        <w:rPr>
          <w:spacing w:val="-4"/>
          <w:sz w:val="24"/>
        </w:rPr>
        <w:t>Polarimetric determination of sugars,</w:t>
      </w:r>
      <w:r>
        <w:rPr>
          <w:spacing w:val="-3"/>
          <w:sz w:val="24"/>
        </w:rPr>
        <w:t> </w:t>
      </w:r>
      <w:r>
        <w:rPr>
          <w:spacing w:val="-4"/>
          <w:sz w:val="24"/>
        </w:rPr>
        <w:t>amino</w:t>
      </w:r>
      <w:r>
        <w:rPr>
          <w:spacing w:val="-6"/>
          <w:sz w:val="24"/>
        </w:rPr>
        <w:t> </w:t>
      </w:r>
      <w:r>
        <w:rPr>
          <w:spacing w:val="-4"/>
          <w:sz w:val="24"/>
        </w:rPr>
        <w:t>acid</w:t>
      </w:r>
      <w:r>
        <w:rPr>
          <w:spacing w:val="-6"/>
          <w:sz w:val="24"/>
        </w:rPr>
        <w:t> </w:t>
      </w:r>
      <w:r>
        <w:rPr>
          <w:spacing w:val="-4"/>
          <w:sz w:val="24"/>
        </w:rPr>
        <w:t>and other raw materials.</w:t>
      </w:r>
    </w:p>
    <w:p>
      <w:pPr>
        <w:pStyle w:val="ListParagraph"/>
        <w:numPr>
          <w:ilvl w:val="0"/>
          <w:numId w:val="55"/>
        </w:numPr>
        <w:tabs>
          <w:tab w:pos="718" w:val="left" w:leader="none"/>
        </w:tabs>
        <w:spacing w:line="292" w:lineRule="exact" w:before="0" w:after="0"/>
        <w:ind w:left="718" w:right="0" w:hanging="358"/>
        <w:jc w:val="left"/>
        <w:rPr>
          <w:rFonts w:ascii="Calibri"/>
          <w:sz w:val="24"/>
        </w:rPr>
      </w:pPr>
      <w:r>
        <w:rPr>
          <w:spacing w:val="-2"/>
          <w:sz w:val="24"/>
        </w:rPr>
        <w:t>Polarographic</w:t>
      </w:r>
      <w:r>
        <w:rPr>
          <w:spacing w:val="-9"/>
          <w:sz w:val="24"/>
        </w:rPr>
        <w:t> </w:t>
      </w:r>
      <w:r>
        <w:rPr>
          <w:spacing w:val="-2"/>
          <w:sz w:val="24"/>
        </w:rPr>
        <w:t>determination</w:t>
      </w:r>
      <w:r>
        <w:rPr>
          <w:spacing w:val="-9"/>
          <w:sz w:val="24"/>
        </w:rPr>
        <w:t> </w:t>
      </w:r>
      <w:r>
        <w:rPr>
          <w:spacing w:val="-2"/>
          <w:sz w:val="24"/>
        </w:rPr>
        <w:t>of</w:t>
      </w:r>
      <w:r>
        <w:rPr>
          <w:spacing w:val="-9"/>
          <w:sz w:val="24"/>
        </w:rPr>
        <w:t> </w:t>
      </w:r>
      <w:r>
        <w:rPr>
          <w:spacing w:val="-2"/>
          <w:sz w:val="24"/>
        </w:rPr>
        <w:t>amount</w:t>
      </w:r>
      <w:r>
        <w:rPr>
          <w:spacing w:val="-9"/>
          <w:sz w:val="24"/>
        </w:rPr>
        <w:t> </w:t>
      </w:r>
      <w:r>
        <w:rPr>
          <w:spacing w:val="-2"/>
          <w:sz w:val="24"/>
        </w:rPr>
        <w:t>of</w:t>
      </w:r>
      <w:r>
        <w:rPr>
          <w:spacing w:val="-8"/>
          <w:sz w:val="24"/>
        </w:rPr>
        <w:t> </w:t>
      </w:r>
      <w:r>
        <w:rPr>
          <w:spacing w:val="-2"/>
          <w:sz w:val="24"/>
        </w:rPr>
        <w:t>nitrobenzene</w:t>
      </w:r>
      <w:r>
        <w:rPr>
          <w:spacing w:val="-8"/>
          <w:sz w:val="24"/>
        </w:rPr>
        <w:t> </w:t>
      </w:r>
      <w:r>
        <w:rPr>
          <w:spacing w:val="-2"/>
          <w:sz w:val="24"/>
        </w:rPr>
        <w:t>in</w:t>
      </w:r>
      <w:r>
        <w:rPr>
          <w:spacing w:val="-10"/>
          <w:sz w:val="24"/>
        </w:rPr>
        <w:t> </w:t>
      </w:r>
      <w:r>
        <w:rPr>
          <w:spacing w:val="-2"/>
          <w:sz w:val="24"/>
        </w:rPr>
        <w:t>solutions.</w:t>
      </w:r>
    </w:p>
    <w:p>
      <w:pPr>
        <w:pStyle w:val="ListParagraph"/>
        <w:numPr>
          <w:ilvl w:val="0"/>
          <w:numId w:val="55"/>
        </w:numPr>
        <w:tabs>
          <w:tab w:pos="718" w:val="left" w:leader="none"/>
        </w:tabs>
        <w:spacing w:line="292" w:lineRule="exact" w:before="0" w:after="0"/>
        <w:ind w:left="718" w:right="0" w:hanging="358"/>
        <w:jc w:val="left"/>
        <w:rPr>
          <w:rFonts w:ascii="Calibri" w:hAnsi="Calibri"/>
          <w:sz w:val="24"/>
        </w:rPr>
      </w:pPr>
      <w:r>
        <w:rPr>
          <w:spacing w:val="-2"/>
          <w:sz w:val="24"/>
        </w:rPr>
        <w:t>Determination</w:t>
      </w:r>
      <w:r>
        <w:rPr>
          <w:spacing w:val="-7"/>
          <w:sz w:val="24"/>
        </w:rPr>
        <w:t> </w:t>
      </w:r>
      <w:r>
        <w:rPr>
          <w:spacing w:val="-2"/>
          <w:sz w:val="24"/>
        </w:rPr>
        <w:t>of</w:t>
      </w:r>
      <w:r>
        <w:rPr>
          <w:spacing w:val="-7"/>
          <w:sz w:val="24"/>
        </w:rPr>
        <w:t> </w:t>
      </w:r>
      <w:r>
        <w:rPr>
          <w:spacing w:val="-2"/>
          <w:sz w:val="24"/>
        </w:rPr>
        <w:t>the</w:t>
      </w:r>
      <w:r>
        <w:rPr>
          <w:spacing w:val="-6"/>
          <w:sz w:val="24"/>
        </w:rPr>
        <w:t> </w:t>
      </w:r>
      <w:r>
        <w:rPr>
          <w:spacing w:val="-2"/>
          <w:sz w:val="24"/>
        </w:rPr>
        <w:t>concentration</w:t>
      </w:r>
      <w:r>
        <w:rPr>
          <w:spacing w:val="-7"/>
          <w:sz w:val="24"/>
        </w:rPr>
        <w:t> </w:t>
      </w:r>
      <w:r>
        <w:rPr>
          <w:spacing w:val="-2"/>
          <w:sz w:val="24"/>
        </w:rPr>
        <w:t>of</w:t>
      </w:r>
      <w:r>
        <w:rPr>
          <w:spacing w:val="-7"/>
          <w:sz w:val="24"/>
        </w:rPr>
        <w:t> </w:t>
      </w:r>
      <w:r>
        <w:rPr>
          <w:spacing w:val="-2"/>
          <w:sz w:val="24"/>
        </w:rPr>
        <w:t>API’s</w:t>
      </w:r>
      <w:r>
        <w:rPr>
          <w:spacing w:val="-5"/>
          <w:sz w:val="24"/>
        </w:rPr>
        <w:t> </w:t>
      </w:r>
      <w:r>
        <w:rPr>
          <w:spacing w:val="-2"/>
          <w:sz w:val="24"/>
        </w:rPr>
        <w:t>in</w:t>
      </w:r>
      <w:r>
        <w:rPr>
          <w:spacing w:val="-7"/>
          <w:sz w:val="24"/>
        </w:rPr>
        <w:t> </w:t>
      </w:r>
      <w:r>
        <w:rPr>
          <w:spacing w:val="-2"/>
          <w:sz w:val="24"/>
        </w:rPr>
        <w:t>solutions.</w:t>
      </w:r>
    </w:p>
    <w:p>
      <w:pPr>
        <w:pStyle w:val="ListParagraph"/>
        <w:numPr>
          <w:ilvl w:val="0"/>
          <w:numId w:val="55"/>
        </w:numPr>
        <w:tabs>
          <w:tab w:pos="718" w:val="left" w:leader="none"/>
        </w:tabs>
        <w:spacing w:line="292" w:lineRule="exact" w:before="0" w:after="0"/>
        <w:ind w:left="718" w:right="0" w:hanging="358"/>
        <w:jc w:val="left"/>
        <w:rPr>
          <w:rFonts w:ascii="Calibri"/>
          <w:sz w:val="24"/>
        </w:rPr>
      </w:pPr>
      <w:r>
        <w:rPr>
          <w:spacing w:val="-4"/>
          <w:sz w:val="24"/>
        </w:rPr>
        <w:t>Fluorimetric determination of a</w:t>
      </w:r>
      <w:r>
        <w:rPr>
          <w:spacing w:val="-3"/>
          <w:sz w:val="24"/>
        </w:rPr>
        <w:t> </w:t>
      </w:r>
      <w:r>
        <w:rPr>
          <w:spacing w:val="-4"/>
          <w:sz w:val="24"/>
        </w:rPr>
        <w:t>standard</w:t>
      </w:r>
      <w:r>
        <w:rPr>
          <w:spacing w:val="-3"/>
          <w:sz w:val="24"/>
        </w:rPr>
        <w:t> </w:t>
      </w:r>
      <w:r>
        <w:rPr>
          <w:spacing w:val="-4"/>
          <w:sz w:val="24"/>
        </w:rPr>
        <w:t>drug</w:t>
      </w:r>
      <w:r>
        <w:rPr>
          <w:spacing w:val="-3"/>
          <w:sz w:val="24"/>
        </w:rPr>
        <w:t> </w:t>
      </w:r>
      <w:r>
        <w:rPr>
          <w:spacing w:val="-4"/>
          <w:sz w:val="24"/>
        </w:rPr>
        <w:t>in a given sample.</w:t>
      </w:r>
    </w:p>
    <w:p>
      <w:pPr>
        <w:pStyle w:val="ListParagraph"/>
        <w:numPr>
          <w:ilvl w:val="0"/>
          <w:numId w:val="55"/>
        </w:numPr>
        <w:tabs>
          <w:tab w:pos="718" w:val="left" w:leader="none"/>
          <w:tab w:pos="720" w:val="left" w:leader="none"/>
        </w:tabs>
        <w:spacing w:line="225" w:lineRule="auto" w:before="13" w:after="0"/>
        <w:ind w:left="720" w:right="357" w:hanging="360"/>
        <w:jc w:val="left"/>
        <w:rPr>
          <w:rFonts w:ascii="Calibri"/>
          <w:sz w:val="24"/>
        </w:rPr>
      </w:pPr>
      <w:r>
        <w:rPr>
          <w:sz w:val="24"/>
        </w:rPr>
        <w:t>Determination</w:t>
      </w:r>
      <w:r>
        <w:rPr>
          <w:spacing w:val="-3"/>
          <w:sz w:val="24"/>
        </w:rPr>
        <w:t> </w:t>
      </w:r>
      <w:r>
        <w:rPr>
          <w:sz w:val="24"/>
        </w:rPr>
        <w:t>of</w:t>
      </w:r>
      <w:r>
        <w:rPr>
          <w:spacing w:val="-1"/>
          <w:sz w:val="24"/>
        </w:rPr>
        <w:t> </w:t>
      </w:r>
      <w:r>
        <w:rPr>
          <w:sz w:val="24"/>
        </w:rPr>
        <w:t>water content is pharmaceutical raw material </w:t>
      </w:r>
      <w:r>
        <w:rPr>
          <w:w w:val="150"/>
          <w:sz w:val="24"/>
        </w:rPr>
        <w:t>/</w:t>
      </w:r>
      <w:r>
        <w:rPr>
          <w:spacing w:val="-23"/>
          <w:w w:val="150"/>
          <w:sz w:val="24"/>
        </w:rPr>
        <w:t> </w:t>
      </w:r>
      <w:r>
        <w:rPr>
          <w:sz w:val="24"/>
        </w:rPr>
        <w:t>excipient</w:t>
      </w:r>
      <w:r>
        <w:rPr>
          <w:spacing w:val="-1"/>
          <w:sz w:val="24"/>
        </w:rPr>
        <w:t> </w:t>
      </w:r>
      <w:r>
        <w:rPr>
          <w:sz w:val="24"/>
        </w:rPr>
        <w:t>using Karl Fischer </w:t>
      </w:r>
      <w:r>
        <w:rPr>
          <w:spacing w:val="-2"/>
          <w:sz w:val="24"/>
        </w:rPr>
        <w:t>method.</w:t>
      </w:r>
    </w:p>
    <w:p>
      <w:pPr>
        <w:pStyle w:val="Heading5"/>
        <w:spacing w:line="275" w:lineRule="exact"/>
      </w:pPr>
      <w:r>
        <w:rPr/>
        <w:t>Recommended</w:t>
      </w:r>
      <w:r>
        <w:rPr>
          <w:spacing w:val="12"/>
        </w:rPr>
        <w:t> </w:t>
      </w:r>
      <w:r>
        <w:rPr>
          <w:spacing w:val="-2"/>
        </w:rPr>
        <w:t>Readings:</w:t>
      </w:r>
    </w:p>
    <w:p>
      <w:pPr>
        <w:pStyle w:val="ListParagraph"/>
        <w:numPr>
          <w:ilvl w:val="0"/>
          <w:numId w:val="56"/>
        </w:numPr>
        <w:tabs>
          <w:tab w:pos="718" w:val="left" w:leader="none"/>
        </w:tabs>
        <w:spacing w:line="235" w:lineRule="auto" w:before="132" w:after="0"/>
        <w:ind w:left="718" w:right="360" w:hanging="358"/>
        <w:jc w:val="left"/>
        <w:rPr>
          <w:sz w:val="24"/>
        </w:rPr>
      </w:pPr>
      <w:r>
        <w:rPr>
          <w:sz w:val="24"/>
        </w:rPr>
        <w:t>Skoog,</w:t>
      </w:r>
      <w:r>
        <w:rPr>
          <w:spacing w:val="-1"/>
          <w:sz w:val="24"/>
        </w:rPr>
        <w:t> </w:t>
      </w:r>
      <w:r>
        <w:rPr>
          <w:sz w:val="24"/>
        </w:rPr>
        <w:t>D.</w:t>
      </w:r>
      <w:r>
        <w:rPr>
          <w:spacing w:val="-1"/>
          <w:sz w:val="24"/>
        </w:rPr>
        <w:t> </w:t>
      </w:r>
      <w:r>
        <w:rPr>
          <w:sz w:val="24"/>
        </w:rPr>
        <w:t>A.,</w:t>
      </w:r>
      <w:r>
        <w:rPr>
          <w:spacing w:val="-1"/>
          <w:sz w:val="24"/>
        </w:rPr>
        <w:t> </w:t>
      </w:r>
      <w:r>
        <w:rPr>
          <w:sz w:val="24"/>
        </w:rPr>
        <w:t>West,</w:t>
      </w:r>
      <w:r>
        <w:rPr>
          <w:spacing w:val="-1"/>
          <w:sz w:val="24"/>
        </w:rPr>
        <w:t> </w:t>
      </w:r>
      <w:r>
        <w:rPr>
          <w:sz w:val="24"/>
        </w:rPr>
        <w:t>D.</w:t>
      </w:r>
      <w:r>
        <w:rPr>
          <w:spacing w:val="-3"/>
          <w:sz w:val="24"/>
        </w:rPr>
        <w:t> </w:t>
      </w:r>
      <w:r>
        <w:rPr>
          <w:sz w:val="24"/>
        </w:rPr>
        <w:t>M.,</w:t>
      </w:r>
      <w:r>
        <w:rPr>
          <w:spacing w:val="-1"/>
          <w:sz w:val="24"/>
        </w:rPr>
        <w:t> </w:t>
      </w:r>
      <w:r>
        <w:rPr>
          <w:sz w:val="24"/>
        </w:rPr>
        <w:t>Holler,</w:t>
      </w:r>
      <w:r>
        <w:rPr>
          <w:spacing w:val="-1"/>
          <w:sz w:val="24"/>
        </w:rPr>
        <w:t> </w:t>
      </w:r>
      <w:r>
        <w:rPr>
          <w:sz w:val="24"/>
        </w:rPr>
        <w:t>F.</w:t>
      </w:r>
      <w:r>
        <w:rPr>
          <w:spacing w:val="-1"/>
          <w:sz w:val="24"/>
        </w:rPr>
        <w:t> </w:t>
      </w:r>
      <w:r>
        <w:rPr>
          <w:sz w:val="24"/>
        </w:rPr>
        <w:t>J.,</w:t>
      </w:r>
      <w:r>
        <w:rPr>
          <w:spacing w:val="-1"/>
          <w:sz w:val="24"/>
        </w:rPr>
        <w:t> </w:t>
      </w:r>
      <w:r>
        <w:rPr>
          <w:sz w:val="24"/>
        </w:rPr>
        <w:t>&amp;</w:t>
      </w:r>
      <w:r>
        <w:rPr>
          <w:spacing w:val="-1"/>
          <w:sz w:val="24"/>
        </w:rPr>
        <w:t> </w:t>
      </w:r>
      <w:r>
        <w:rPr>
          <w:sz w:val="24"/>
        </w:rPr>
        <w:t>Crouch,</w:t>
      </w:r>
      <w:r>
        <w:rPr>
          <w:spacing w:val="-1"/>
          <w:sz w:val="24"/>
        </w:rPr>
        <w:t> </w:t>
      </w:r>
      <w:r>
        <w:rPr>
          <w:sz w:val="24"/>
        </w:rPr>
        <w:t>S.</w:t>
      </w:r>
      <w:r>
        <w:rPr>
          <w:spacing w:val="-1"/>
          <w:sz w:val="24"/>
        </w:rPr>
        <w:t> </w:t>
      </w:r>
      <w:r>
        <w:rPr>
          <w:sz w:val="24"/>
        </w:rPr>
        <w:t>R.</w:t>
      </w:r>
      <w:r>
        <w:rPr>
          <w:spacing w:val="-1"/>
          <w:sz w:val="24"/>
        </w:rPr>
        <w:t> </w:t>
      </w:r>
      <w:r>
        <w:rPr>
          <w:sz w:val="24"/>
        </w:rPr>
        <w:t>(2014).</w:t>
      </w:r>
      <w:r>
        <w:rPr>
          <w:spacing w:val="-1"/>
          <w:sz w:val="24"/>
        </w:rPr>
        <w:t> </w:t>
      </w:r>
      <w:r>
        <w:rPr>
          <w:sz w:val="24"/>
        </w:rPr>
        <w:t>Fundamentals</w:t>
      </w:r>
      <w:r>
        <w:rPr>
          <w:spacing w:val="-1"/>
          <w:sz w:val="24"/>
        </w:rPr>
        <w:t> </w:t>
      </w:r>
      <w:r>
        <w:rPr>
          <w:sz w:val="24"/>
        </w:rPr>
        <w:t>of</w:t>
      </w:r>
      <w:r>
        <w:rPr>
          <w:spacing w:val="-2"/>
          <w:sz w:val="24"/>
        </w:rPr>
        <w:t> </w:t>
      </w:r>
      <w:r>
        <w:rPr>
          <w:sz w:val="24"/>
        </w:rPr>
        <w:t>Analytical Chemistry</w:t>
      </w:r>
      <w:r>
        <w:rPr>
          <w:spacing w:val="-11"/>
          <w:sz w:val="24"/>
        </w:rPr>
        <w:t> </w:t>
      </w:r>
      <w:r>
        <w:rPr>
          <w:sz w:val="24"/>
        </w:rPr>
        <w:t>(9th</w:t>
      </w:r>
      <w:r>
        <w:rPr>
          <w:spacing w:val="-12"/>
          <w:sz w:val="24"/>
        </w:rPr>
        <w:t> </w:t>
      </w:r>
      <w:r>
        <w:rPr>
          <w:sz w:val="24"/>
        </w:rPr>
        <w:t>ed.).</w:t>
      </w:r>
      <w:r>
        <w:rPr>
          <w:spacing w:val="-14"/>
          <w:sz w:val="24"/>
        </w:rPr>
        <w:t> </w:t>
      </w:r>
      <w:r>
        <w:rPr>
          <w:sz w:val="24"/>
        </w:rPr>
        <w:t>Cengage</w:t>
      </w:r>
      <w:r>
        <w:rPr>
          <w:spacing w:val="-11"/>
          <w:sz w:val="24"/>
        </w:rPr>
        <w:t> </w:t>
      </w:r>
      <w:r>
        <w:rPr>
          <w:sz w:val="24"/>
        </w:rPr>
        <w:t>Learning.</w:t>
      </w:r>
    </w:p>
    <w:p>
      <w:pPr>
        <w:pStyle w:val="ListParagraph"/>
        <w:numPr>
          <w:ilvl w:val="0"/>
          <w:numId w:val="56"/>
        </w:numPr>
        <w:tabs>
          <w:tab w:pos="718" w:val="left" w:leader="none"/>
        </w:tabs>
        <w:spacing w:line="235" w:lineRule="auto" w:before="0" w:after="0"/>
        <w:ind w:left="718" w:right="357" w:hanging="358"/>
        <w:jc w:val="left"/>
        <w:rPr>
          <w:sz w:val="24"/>
        </w:rPr>
      </w:pPr>
      <w:r>
        <w:rPr>
          <w:spacing w:val="-4"/>
          <w:sz w:val="24"/>
        </w:rPr>
        <w:t>Golden</w:t>
      </w:r>
      <w:r>
        <w:rPr>
          <w:spacing w:val="-11"/>
          <w:sz w:val="24"/>
        </w:rPr>
        <w:t> </w:t>
      </w:r>
      <w:r>
        <w:rPr>
          <w:spacing w:val="-4"/>
          <w:sz w:val="24"/>
        </w:rPr>
        <w:t>W.</w:t>
      </w:r>
      <w:r>
        <w:rPr>
          <w:spacing w:val="-11"/>
          <w:sz w:val="24"/>
        </w:rPr>
        <w:t> </w:t>
      </w:r>
      <w:r>
        <w:rPr>
          <w:spacing w:val="-4"/>
          <w:sz w:val="24"/>
        </w:rPr>
        <w:t>Evings,</w:t>
      </w:r>
      <w:r>
        <w:rPr>
          <w:spacing w:val="-10"/>
          <w:sz w:val="24"/>
        </w:rPr>
        <w:t> </w:t>
      </w:r>
      <w:r>
        <w:rPr>
          <w:spacing w:val="-4"/>
          <w:sz w:val="24"/>
        </w:rPr>
        <w:t>(1985).</w:t>
      </w:r>
      <w:r>
        <w:rPr>
          <w:spacing w:val="-11"/>
          <w:sz w:val="24"/>
        </w:rPr>
        <w:t> </w:t>
      </w:r>
      <w:r>
        <w:rPr>
          <w:spacing w:val="-4"/>
          <w:sz w:val="24"/>
        </w:rPr>
        <w:t>Instrumental</w:t>
      </w:r>
      <w:r>
        <w:rPr>
          <w:spacing w:val="-11"/>
          <w:sz w:val="24"/>
        </w:rPr>
        <w:t> </w:t>
      </w:r>
      <w:r>
        <w:rPr>
          <w:spacing w:val="-4"/>
          <w:sz w:val="24"/>
        </w:rPr>
        <w:t>methods</w:t>
      </w:r>
      <w:r>
        <w:rPr>
          <w:spacing w:val="-10"/>
          <w:sz w:val="24"/>
        </w:rPr>
        <w:t> </w:t>
      </w:r>
      <w:r>
        <w:rPr>
          <w:spacing w:val="-4"/>
          <w:sz w:val="24"/>
        </w:rPr>
        <w:t>of</w:t>
      </w:r>
      <w:r>
        <w:rPr>
          <w:spacing w:val="-11"/>
          <w:sz w:val="24"/>
        </w:rPr>
        <w:t> </w:t>
      </w:r>
      <w:r>
        <w:rPr>
          <w:spacing w:val="-4"/>
          <w:sz w:val="24"/>
        </w:rPr>
        <w:t>chemical</w:t>
      </w:r>
      <w:r>
        <w:rPr>
          <w:spacing w:val="-11"/>
          <w:sz w:val="24"/>
        </w:rPr>
        <w:t> </w:t>
      </w:r>
      <w:r>
        <w:rPr>
          <w:spacing w:val="-4"/>
          <w:sz w:val="24"/>
        </w:rPr>
        <w:t>analysis</w:t>
      </w:r>
      <w:r>
        <w:rPr>
          <w:spacing w:val="-10"/>
          <w:sz w:val="24"/>
        </w:rPr>
        <w:t> </w:t>
      </w:r>
      <w:r>
        <w:rPr>
          <w:spacing w:val="-4"/>
          <w:sz w:val="24"/>
        </w:rPr>
        <w:t>(5</w:t>
      </w:r>
      <w:r>
        <w:rPr>
          <w:spacing w:val="-4"/>
          <w:sz w:val="24"/>
          <w:vertAlign w:val="superscript"/>
        </w:rPr>
        <w:t>th</w:t>
      </w:r>
      <w:r>
        <w:rPr>
          <w:spacing w:val="-11"/>
          <w:sz w:val="24"/>
          <w:vertAlign w:val="baseline"/>
        </w:rPr>
        <w:t> </w:t>
      </w:r>
      <w:r>
        <w:rPr>
          <w:spacing w:val="-4"/>
          <w:sz w:val="24"/>
          <w:vertAlign w:val="baseline"/>
        </w:rPr>
        <w:t>edition)</w:t>
      </w:r>
      <w:r>
        <w:rPr>
          <w:spacing w:val="-11"/>
          <w:sz w:val="24"/>
          <w:vertAlign w:val="baseline"/>
        </w:rPr>
        <w:t> </w:t>
      </w:r>
      <w:r>
        <w:rPr>
          <w:spacing w:val="-4"/>
          <w:sz w:val="24"/>
          <w:vertAlign w:val="baseline"/>
        </w:rPr>
        <w:t>Mc</w:t>
      </w:r>
      <w:r>
        <w:rPr>
          <w:spacing w:val="-10"/>
          <w:sz w:val="24"/>
          <w:vertAlign w:val="baseline"/>
        </w:rPr>
        <w:t> </w:t>
      </w:r>
      <w:r>
        <w:rPr>
          <w:spacing w:val="-4"/>
          <w:sz w:val="24"/>
          <w:vertAlign w:val="baseline"/>
        </w:rPr>
        <w:t>Graw</w:t>
      </w:r>
      <w:r>
        <w:rPr>
          <w:spacing w:val="-10"/>
          <w:sz w:val="24"/>
          <w:vertAlign w:val="baseline"/>
        </w:rPr>
        <w:t> </w:t>
      </w:r>
      <w:r>
        <w:rPr>
          <w:spacing w:val="-4"/>
          <w:sz w:val="24"/>
          <w:vertAlign w:val="baseline"/>
        </w:rPr>
        <w:t>Hill, </w:t>
      </w:r>
      <w:r>
        <w:rPr>
          <w:spacing w:val="-2"/>
          <w:sz w:val="24"/>
          <w:vertAlign w:val="baseline"/>
        </w:rPr>
        <w:t>London.</w:t>
      </w:r>
    </w:p>
    <w:p>
      <w:pPr>
        <w:pStyle w:val="ListParagraph"/>
        <w:numPr>
          <w:ilvl w:val="0"/>
          <w:numId w:val="56"/>
        </w:numPr>
        <w:tabs>
          <w:tab w:pos="718" w:val="left" w:leader="none"/>
        </w:tabs>
        <w:spacing w:line="235" w:lineRule="auto" w:before="0" w:after="0"/>
        <w:ind w:left="718" w:right="361" w:hanging="358"/>
        <w:jc w:val="left"/>
        <w:rPr>
          <w:sz w:val="24"/>
        </w:rPr>
      </w:pPr>
      <w:r>
        <w:rPr>
          <w:sz w:val="24"/>
        </w:rPr>
        <w:t>David</w:t>
      </w:r>
      <w:r>
        <w:rPr>
          <w:spacing w:val="31"/>
          <w:sz w:val="24"/>
        </w:rPr>
        <w:t> </w:t>
      </w:r>
      <w:r>
        <w:rPr>
          <w:sz w:val="24"/>
        </w:rPr>
        <w:t>G.</w:t>
      </w:r>
      <w:r>
        <w:rPr>
          <w:spacing w:val="30"/>
          <w:sz w:val="24"/>
        </w:rPr>
        <w:t> </w:t>
      </w:r>
      <w:r>
        <w:rPr>
          <w:sz w:val="24"/>
        </w:rPr>
        <w:t>Watson</w:t>
      </w:r>
      <w:r>
        <w:rPr>
          <w:spacing w:val="31"/>
          <w:sz w:val="24"/>
        </w:rPr>
        <w:t> </w:t>
      </w:r>
      <w:r>
        <w:rPr>
          <w:sz w:val="24"/>
        </w:rPr>
        <w:t>(2007).</w:t>
      </w:r>
      <w:r>
        <w:rPr>
          <w:spacing w:val="30"/>
          <w:sz w:val="24"/>
        </w:rPr>
        <w:t> </w:t>
      </w:r>
      <w:r>
        <w:rPr>
          <w:sz w:val="24"/>
        </w:rPr>
        <w:t>Pharmaceutical</w:t>
      </w:r>
      <w:r>
        <w:rPr>
          <w:spacing w:val="31"/>
          <w:sz w:val="24"/>
        </w:rPr>
        <w:t> </w:t>
      </w:r>
      <w:r>
        <w:rPr>
          <w:sz w:val="24"/>
        </w:rPr>
        <w:t>analysis,</w:t>
      </w:r>
      <w:r>
        <w:rPr>
          <w:spacing w:val="31"/>
          <w:sz w:val="24"/>
        </w:rPr>
        <w:t> </w:t>
      </w:r>
      <w:r>
        <w:rPr>
          <w:sz w:val="24"/>
        </w:rPr>
        <w:t>a</w:t>
      </w:r>
      <w:r>
        <w:rPr>
          <w:spacing w:val="31"/>
          <w:sz w:val="24"/>
        </w:rPr>
        <w:t> </w:t>
      </w:r>
      <w:r>
        <w:rPr>
          <w:sz w:val="24"/>
        </w:rPr>
        <w:t>text</w:t>
      </w:r>
      <w:r>
        <w:rPr>
          <w:spacing w:val="31"/>
          <w:sz w:val="24"/>
        </w:rPr>
        <w:t> </w:t>
      </w:r>
      <w:r>
        <w:rPr>
          <w:sz w:val="24"/>
        </w:rPr>
        <w:t>book</w:t>
      </w:r>
      <w:r>
        <w:rPr>
          <w:spacing w:val="31"/>
          <w:sz w:val="24"/>
        </w:rPr>
        <w:t> </w:t>
      </w:r>
      <w:r>
        <w:rPr>
          <w:sz w:val="24"/>
        </w:rPr>
        <w:t>for</w:t>
      </w:r>
      <w:r>
        <w:rPr>
          <w:spacing w:val="29"/>
          <w:sz w:val="24"/>
        </w:rPr>
        <w:t> </w:t>
      </w:r>
      <w:r>
        <w:rPr>
          <w:sz w:val="24"/>
        </w:rPr>
        <w:t>pharmacy</w:t>
      </w:r>
      <w:r>
        <w:rPr>
          <w:spacing w:val="31"/>
          <w:sz w:val="24"/>
        </w:rPr>
        <w:t> </w:t>
      </w:r>
      <w:r>
        <w:rPr>
          <w:sz w:val="24"/>
        </w:rPr>
        <w:t>students</w:t>
      </w:r>
      <w:r>
        <w:rPr>
          <w:spacing w:val="31"/>
          <w:sz w:val="24"/>
        </w:rPr>
        <w:t> </w:t>
      </w:r>
      <w:r>
        <w:rPr>
          <w:sz w:val="24"/>
        </w:rPr>
        <w:t>and </w:t>
      </w:r>
      <w:r>
        <w:rPr>
          <w:spacing w:val="-2"/>
          <w:sz w:val="24"/>
        </w:rPr>
        <w:t>pharmaceutical</w:t>
      </w:r>
      <w:r>
        <w:rPr>
          <w:spacing w:val="-8"/>
          <w:sz w:val="24"/>
        </w:rPr>
        <w:t> </w:t>
      </w:r>
      <w:r>
        <w:rPr>
          <w:spacing w:val="-2"/>
          <w:sz w:val="24"/>
        </w:rPr>
        <w:t>chemistry</w:t>
      </w:r>
      <w:r>
        <w:rPr>
          <w:spacing w:val="-10"/>
          <w:sz w:val="24"/>
        </w:rPr>
        <w:t> </w:t>
      </w:r>
      <w:r>
        <w:rPr>
          <w:spacing w:val="-2"/>
          <w:sz w:val="24"/>
        </w:rPr>
        <w:t>(2</w:t>
      </w:r>
      <w:r>
        <w:rPr>
          <w:spacing w:val="-2"/>
          <w:sz w:val="24"/>
          <w:vertAlign w:val="superscript"/>
        </w:rPr>
        <w:t>nd</w:t>
      </w:r>
      <w:r>
        <w:rPr>
          <w:spacing w:val="-9"/>
          <w:sz w:val="24"/>
          <w:vertAlign w:val="baseline"/>
        </w:rPr>
        <w:t> </w:t>
      </w:r>
      <w:r>
        <w:rPr>
          <w:spacing w:val="-2"/>
          <w:sz w:val="24"/>
          <w:vertAlign w:val="baseline"/>
        </w:rPr>
        <w:t>edition)</w:t>
      </w:r>
      <w:r>
        <w:rPr>
          <w:spacing w:val="-9"/>
          <w:sz w:val="24"/>
          <w:vertAlign w:val="baseline"/>
        </w:rPr>
        <w:t> </w:t>
      </w:r>
      <w:r>
        <w:rPr>
          <w:spacing w:val="-2"/>
          <w:sz w:val="24"/>
          <w:vertAlign w:val="baseline"/>
        </w:rPr>
        <w:t>Elsevier</w:t>
      </w:r>
      <w:r>
        <w:rPr>
          <w:spacing w:val="-9"/>
          <w:sz w:val="24"/>
          <w:vertAlign w:val="baseline"/>
        </w:rPr>
        <w:t> </w:t>
      </w:r>
      <w:r>
        <w:rPr>
          <w:spacing w:val="-2"/>
          <w:sz w:val="24"/>
          <w:vertAlign w:val="baseline"/>
        </w:rPr>
        <w:t>Churchill</w:t>
      </w:r>
      <w:r>
        <w:rPr>
          <w:spacing w:val="-8"/>
          <w:sz w:val="24"/>
          <w:vertAlign w:val="baseline"/>
        </w:rPr>
        <w:t> </w:t>
      </w:r>
      <w:r>
        <w:rPr>
          <w:spacing w:val="-2"/>
          <w:sz w:val="24"/>
          <w:vertAlign w:val="baseline"/>
        </w:rPr>
        <w:t>Livingston,</w:t>
      </w:r>
      <w:r>
        <w:rPr>
          <w:spacing w:val="-8"/>
          <w:sz w:val="24"/>
          <w:vertAlign w:val="baseline"/>
        </w:rPr>
        <w:t> </w:t>
      </w:r>
      <w:r>
        <w:rPr>
          <w:spacing w:val="-2"/>
          <w:sz w:val="24"/>
          <w:vertAlign w:val="baseline"/>
        </w:rPr>
        <w:t>UK.</w:t>
      </w:r>
    </w:p>
    <w:p>
      <w:pPr>
        <w:pStyle w:val="ListParagraph"/>
        <w:numPr>
          <w:ilvl w:val="0"/>
          <w:numId w:val="56"/>
        </w:numPr>
        <w:tabs>
          <w:tab w:pos="718" w:val="left" w:leader="none"/>
        </w:tabs>
        <w:spacing w:line="235" w:lineRule="auto" w:before="0" w:after="0"/>
        <w:ind w:left="718" w:right="359" w:hanging="358"/>
        <w:jc w:val="left"/>
        <w:rPr>
          <w:sz w:val="24"/>
        </w:rPr>
      </w:pPr>
      <w:r>
        <w:rPr>
          <w:sz w:val="24"/>
        </w:rPr>
        <w:t>Mendham</w:t>
      </w:r>
      <w:r>
        <w:rPr>
          <w:spacing w:val="-11"/>
          <w:sz w:val="24"/>
        </w:rPr>
        <w:t> </w:t>
      </w:r>
      <w:r>
        <w:rPr>
          <w:sz w:val="24"/>
        </w:rPr>
        <w:t>J.</w:t>
      </w:r>
      <w:r>
        <w:rPr>
          <w:spacing w:val="-10"/>
          <w:sz w:val="24"/>
        </w:rPr>
        <w:t> </w:t>
      </w:r>
      <w:r>
        <w:rPr>
          <w:sz w:val="24"/>
        </w:rPr>
        <w:t>Denney</w:t>
      </w:r>
      <w:r>
        <w:rPr>
          <w:spacing w:val="-11"/>
          <w:sz w:val="24"/>
        </w:rPr>
        <w:t> </w:t>
      </w:r>
      <w:r>
        <w:rPr>
          <w:sz w:val="24"/>
        </w:rPr>
        <w:t>R.C,</w:t>
      </w:r>
      <w:r>
        <w:rPr>
          <w:spacing w:val="-12"/>
          <w:sz w:val="24"/>
        </w:rPr>
        <w:t> </w:t>
      </w:r>
      <w:r>
        <w:rPr>
          <w:sz w:val="24"/>
        </w:rPr>
        <w:t>Barnes</w:t>
      </w:r>
      <w:r>
        <w:rPr>
          <w:spacing w:val="-11"/>
          <w:sz w:val="24"/>
        </w:rPr>
        <w:t> </w:t>
      </w:r>
      <w:r>
        <w:rPr>
          <w:sz w:val="24"/>
        </w:rPr>
        <w:t>J.D,</w:t>
      </w:r>
      <w:r>
        <w:rPr>
          <w:spacing w:val="-11"/>
          <w:sz w:val="24"/>
        </w:rPr>
        <w:t> </w:t>
      </w:r>
      <w:r>
        <w:rPr>
          <w:sz w:val="24"/>
        </w:rPr>
        <w:t>Thomas</w:t>
      </w:r>
      <w:r>
        <w:rPr>
          <w:spacing w:val="-10"/>
          <w:sz w:val="24"/>
        </w:rPr>
        <w:t> </w:t>
      </w:r>
      <w:r>
        <w:rPr>
          <w:sz w:val="24"/>
        </w:rPr>
        <w:t>M</w:t>
      </w:r>
      <w:r>
        <w:rPr>
          <w:spacing w:val="-11"/>
          <w:sz w:val="24"/>
        </w:rPr>
        <w:t> </w:t>
      </w:r>
      <w:r>
        <w:rPr>
          <w:sz w:val="24"/>
        </w:rPr>
        <w:t>and</w:t>
      </w:r>
      <w:r>
        <w:rPr>
          <w:spacing w:val="-11"/>
          <w:sz w:val="24"/>
        </w:rPr>
        <w:t> </w:t>
      </w:r>
      <w:r>
        <w:rPr>
          <w:sz w:val="24"/>
        </w:rPr>
        <w:t>Sivasankar</w:t>
      </w:r>
      <w:r>
        <w:rPr>
          <w:spacing w:val="-11"/>
          <w:sz w:val="24"/>
        </w:rPr>
        <w:t> </w:t>
      </w:r>
      <w:r>
        <w:rPr>
          <w:sz w:val="24"/>
        </w:rPr>
        <w:t>B</w:t>
      </w:r>
      <w:r>
        <w:rPr>
          <w:spacing w:val="-10"/>
          <w:sz w:val="24"/>
        </w:rPr>
        <w:t> </w:t>
      </w:r>
      <w:r>
        <w:rPr>
          <w:sz w:val="24"/>
        </w:rPr>
        <w:t>(2011)</w:t>
      </w:r>
      <w:r>
        <w:rPr>
          <w:spacing w:val="-10"/>
          <w:sz w:val="24"/>
        </w:rPr>
        <w:t> </w:t>
      </w:r>
      <w:r>
        <w:rPr>
          <w:sz w:val="24"/>
        </w:rPr>
        <w:t>vogels</w:t>
      </w:r>
      <w:r>
        <w:rPr>
          <w:spacing w:val="-10"/>
          <w:sz w:val="24"/>
        </w:rPr>
        <w:t> </w:t>
      </w:r>
      <w:r>
        <w:rPr>
          <w:sz w:val="24"/>
        </w:rPr>
        <w:t>text</w:t>
      </w:r>
      <w:r>
        <w:rPr>
          <w:spacing w:val="-11"/>
          <w:sz w:val="24"/>
        </w:rPr>
        <w:t> </w:t>
      </w:r>
      <w:r>
        <w:rPr>
          <w:sz w:val="24"/>
        </w:rPr>
        <w:t>book</w:t>
      </w:r>
      <w:r>
        <w:rPr>
          <w:spacing w:val="-10"/>
          <w:sz w:val="24"/>
        </w:rPr>
        <w:t> </w:t>
      </w:r>
      <w:r>
        <w:rPr>
          <w:sz w:val="24"/>
        </w:rPr>
        <w:t>of </w:t>
      </w:r>
      <w:r>
        <w:rPr>
          <w:spacing w:val="-2"/>
          <w:sz w:val="24"/>
        </w:rPr>
        <w:t>quantitative</w:t>
      </w:r>
      <w:r>
        <w:rPr>
          <w:spacing w:val="-10"/>
          <w:sz w:val="24"/>
        </w:rPr>
        <w:t> </w:t>
      </w:r>
      <w:r>
        <w:rPr>
          <w:spacing w:val="-2"/>
          <w:sz w:val="24"/>
        </w:rPr>
        <w:t>chemical</w:t>
      </w:r>
      <w:r>
        <w:rPr>
          <w:spacing w:val="-13"/>
          <w:sz w:val="24"/>
        </w:rPr>
        <w:t> </w:t>
      </w:r>
      <w:r>
        <w:rPr>
          <w:spacing w:val="-2"/>
          <w:sz w:val="24"/>
        </w:rPr>
        <w:t>analysis</w:t>
      </w:r>
      <w:r>
        <w:rPr>
          <w:spacing w:val="-9"/>
          <w:sz w:val="24"/>
        </w:rPr>
        <w:t> </w:t>
      </w:r>
      <w:r>
        <w:rPr>
          <w:spacing w:val="-2"/>
          <w:sz w:val="24"/>
        </w:rPr>
        <w:t>(6</w:t>
      </w:r>
      <w:r>
        <w:rPr>
          <w:spacing w:val="-2"/>
          <w:sz w:val="24"/>
          <w:vertAlign w:val="superscript"/>
        </w:rPr>
        <w:t>th</w:t>
      </w:r>
      <w:r>
        <w:rPr>
          <w:spacing w:val="-9"/>
          <w:sz w:val="24"/>
          <w:vertAlign w:val="baseline"/>
        </w:rPr>
        <w:t> </w:t>
      </w:r>
      <w:r>
        <w:rPr>
          <w:spacing w:val="-2"/>
          <w:sz w:val="24"/>
          <w:vertAlign w:val="baseline"/>
        </w:rPr>
        <w:t>edition).</w:t>
      </w:r>
      <w:r>
        <w:rPr>
          <w:spacing w:val="-10"/>
          <w:sz w:val="24"/>
          <w:vertAlign w:val="baseline"/>
        </w:rPr>
        <w:t> </w:t>
      </w:r>
      <w:r>
        <w:rPr>
          <w:spacing w:val="-2"/>
          <w:sz w:val="24"/>
          <w:vertAlign w:val="baseline"/>
        </w:rPr>
        <w:t>Dorling</w:t>
      </w:r>
      <w:r>
        <w:rPr>
          <w:spacing w:val="-12"/>
          <w:sz w:val="24"/>
          <w:vertAlign w:val="baseline"/>
        </w:rPr>
        <w:t> </w:t>
      </w:r>
      <w:r>
        <w:rPr>
          <w:spacing w:val="-2"/>
          <w:sz w:val="24"/>
          <w:vertAlign w:val="baseline"/>
        </w:rPr>
        <w:t>Kindersley</w:t>
      </w:r>
      <w:r>
        <w:rPr>
          <w:spacing w:val="-9"/>
          <w:sz w:val="24"/>
          <w:vertAlign w:val="baseline"/>
        </w:rPr>
        <w:t> </w:t>
      </w:r>
      <w:r>
        <w:rPr>
          <w:spacing w:val="-2"/>
          <w:sz w:val="24"/>
          <w:vertAlign w:val="baseline"/>
        </w:rPr>
        <w:t>India.</w:t>
      </w:r>
    </w:p>
    <w:p>
      <w:pPr>
        <w:pStyle w:val="ListParagraph"/>
        <w:numPr>
          <w:ilvl w:val="0"/>
          <w:numId w:val="56"/>
        </w:numPr>
        <w:tabs>
          <w:tab w:pos="718" w:val="left" w:leader="none"/>
        </w:tabs>
        <w:spacing w:line="235" w:lineRule="auto" w:before="0" w:after="0"/>
        <w:ind w:left="718" w:right="357" w:hanging="358"/>
        <w:jc w:val="left"/>
        <w:rPr>
          <w:sz w:val="24"/>
        </w:rPr>
      </w:pPr>
      <w:r>
        <w:rPr>
          <w:spacing w:val="-2"/>
          <w:sz w:val="24"/>
        </w:rPr>
        <w:t>Satinder</w:t>
      </w:r>
      <w:r>
        <w:rPr>
          <w:spacing w:val="10"/>
          <w:sz w:val="24"/>
        </w:rPr>
        <w:t> </w:t>
      </w:r>
      <w:r>
        <w:rPr>
          <w:spacing w:val="-2"/>
          <w:sz w:val="24"/>
        </w:rPr>
        <w:t>Ahuja</w:t>
      </w:r>
      <w:r>
        <w:rPr>
          <w:spacing w:val="11"/>
          <w:sz w:val="24"/>
        </w:rPr>
        <w:t> </w:t>
      </w:r>
      <w:r>
        <w:rPr>
          <w:spacing w:val="-2"/>
          <w:sz w:val="24"/>
        </w:rPr>
        <w:t>and</w:t>
      </w:r>
      <w:r>
        <w:rPr>
          <w:spacing w:val="10"/>
          <w:sz w:val="24"/>
        </w:rPr>
        <w:t> </w:t>
      </w:r>
      <w:r>
        <w:rPr>
          <w:spacing w:val="-2"/>
          <w:sz w:val="24"/>
        </w:rPr>
        <w:t>Stephen</w:t>
      </w:r>
      <w:r>
        <w:rPr>
          <w:spacing w:val="11"/>
          <w:sz w:val="24"/>
        </w:rPr>
        <w:t> </w:t>
      </w:r>
      <w:r>
        <w:rPr>
          <w:spacing w:val="-2"/>
          <w:sz w:val="24"/>
        </w:rPr>
        <w:t>Skypinski</w:t>
      </w:r>
      <w:r>
        <w:rPr>
          <w:spacing w:val="10"/>
          <w:sz w:val="24"/>
        </w:rPr>
        <w:t> </w:t>
      </w:r>
      <w:r>
        <w:rPr>
          <w:spacing w:val="-2"/>
          <w:sz w:val="24"/>
        </w:rPr>
        <w:t>(2005).</w:t>
      </w:r>
      <w:r>
        <w:rPr>
          <w:spacing w:val="14"/>
          <w:sz w:val="24"/>
        </w:rPr>
        <w:t> </w:t>
      </w:r>
      <w:r>
        <w:rPr>
          <w:spacing w:val="-2"/>
          <w:sz w:val="24"/>
        </w:rPr>
        <w:t>Hand</w:t>
      </w:r>
      <w:r>
        <w:rPr>
          <w:spacing w:val="10"/>
          <w:sz w:val="24"/>
        </w:rPr>
        <w:t> </w:t>
      </w:r>
      <w:r>
        <w:rPr>
          <w:spacing w:val="-2"/>
          <w:sz w:val="24"/>
        </w:rPr>
        <w:t>book</w:t>
      </w:r>
      <w:r>
        <w:rPr>
          <w:spacing w:val="10"/>
          <w:sz w:val="24"/>
        </w:rPr>
        <w:t> </w:t>
      </w:r>
      <w:r>
        <w:rPr>
          <w:spacing w:val="-2"/>
          <w:sz w:val="24"/>
        </w:rPr>
        <w:t>of</w:t>
      </w:r>
      <w:r>
        <w:rPr>
          <w:sz w:val="24"/>
        </w:rPr>
        <w:t> </w:t>
      </w:r>
      <w:r>
        <w:rPr>
          <w:spacing w:val="-2"/>
          <w:sz w:val="24"/>
        </w:rPr>
        <w:t>modern</w:t>
      </w:r>
      <w:r>
        <w:rPr>
          <w:spacing w:val="11"/>
          <w:sz w:val="24"/>
        </w:rPr>
        <w:t> </w:t>
      </w:r>
      <w:r>
        <w:rPr>
          <w:spacing w:val="-2"/>
          <w:sz w:val="24"/>
        </w:rPr>
        <w:t>pharmaceutical</w:t>
      </w:r>
      <w:r>
        <w:rPr>
          <w:spacing w:val="10"/>
          <w:sz w:val="24"/>
        </w:rPr>
        <w:t> </w:t>
      </w:r>
      <w:r>
        <w:rPr>
          <w:spacing w:val="-2"/>
          <w:sz w:val="24"/>
        </w:rPr>
        <w:t>analysis </w:t>
      </w:r>
      <w:r>
        <w:rPr>
          <w:sz w:val="24"/>
        </w:rPr>
        <w:t>academic press, California.</w:t>
      </w:r>
    </w:p>
    <w:p>
      <w:pPr>
        <w:pStyle w:val="ListParagraph"/>
        <w:numPr>
          <w:ilvl w:val="0"/>
          <w:numId w:val="56"/>
        </w:numPr>
        <w:tabs>
          <w:tab w:pos="718" w:val="left" w:leader="none"/>
        </w:tabs>
        <w:spacing w:line="235" w:lineRule="auto" w:before="0" w:after="0"/>
        <w:ind w:left="718" w:right="362" w:hanging="358"/>
        <w:jc w:val="left"/>
        <w:rPr>
          <w:sz w:val="24"/>
        </w:rPr>
      </w:pPr>
      <w:r>
        <w:rPr>
          <w:sz w:val="24"/>
        </w:rPr>
        <w:t>Akash,</w:t>
      </w:r>
      <w:r>
        <w:rPr>
          <w:spacing w:val="12"/>
          <w:sz w:val="24"/>
        </w:rPr>
        <w:t> </w:t>
      </w:r>
      <w:r>
        <w:rPr>
          <w:sz w:val="24"/>
        </w:rPr>
        <w:t>M.</w:t>
      </w:r>
      <w:r>
        <w:rPr>
          <w:spacing w:val="14"/>
          <w:sz w:val="24"/>
        </w:rPr>
        <w:t> </w:t>
      </w:r>
      <w:r>
        <w:rPr>
          <w:sz w:val="24"/>
        </w:rPr>
        <w:t>S.</w:t>
      </w:r>
      <w:r>
        <w:rPr>
          <w:spacing w:val="14"/>
          <w:sz w:val="24"/>
        </w:rPr>
        <w:t> </w:t>
      </w:r>
      <w:r>
        <w:rPr>
          <w:sz w:val="24"/>
        </w:rPr>
        <w:t>H.,</w:t>
      </w:r>
      <w:r>
        <w:rPr>
          <w:spacing w:val="14"/>
          <w:sz w:val="24"/>
        </w:rPr>
        <w:t> </w:t>
      </w:r>
      <w:r>
        <w:rPr>
          <w:sz w:val="24"/>
        </w:rPr>
        <w:t>&amp;</w:t>
      </w:r>
      <w:r>
        <w:rPr>
          <w:spacing w:val="12"/>
          <w:sz w:val="24"/>
        </w:rPr>
        <w:t> </w:t>
      </w:r>
      <w:r>
        <w:rPr>
          <w:sz w:val="24"/>
        </w:rPr>
        <w:t>Rehman,</w:t>
      </w:r>
      <w:r>
        <w:rPr>
          <w:spacing w:val="14"/>
          <w:sz w:val="24"/>
        </w:rPr>
        <w:t> </w:t>
      </w:r>
      <w:r>
        <w:rPr>
          <w:sz w:val="24"/>
        </w:rPr>
        <w:t>K.</w:t>
      </w:r>
      <w:r>
        <w:rPr>
          <w:spacing w:val="14"/>
          <w:sz w:val="24"/>
        </w:rPr>
        <w:t> </w:t>
      </w:r>
      <w:r>
        <w:rPr>
          <w:sz w:val="24"/>
        </w:rPr>
        <w:t>(2025).</w:t>
      </w:r>
      <w:r>
        <w:rPr>
          <w:spacing w:val="12"/>
          <w:sz w:val="24"/>
        </w:rPr>
        <w:t> </w:t>
      </w:r>
      <w:r>
        <w:rPr>
          <w:sz w:val="24"/>
        </w:rPr>
        <w:t>Essentials</w:t>
      </w:r>
      <w:r>
        <w:rPr>
          <w:spacing w:val="15"/>
          <w:sz w:val="24"/>
        </w:rPr>
        <w:t> </w:t>
      </w:r>
      <w:r>
        <w:rPr>
          <w:sz w:val="24"/>
        </w:rPr>
        <w:t>of</w:t>
      </w:r>
      <w:r>
        <w:rPr>
          <w:spacing w:val="13"/>
          <w:sz w:val="24"/>
        </w:rPr>
        <w:t> </w:t>
      </w:r>
      <w:r>
        <w:rPr>
          <w:sz w:val="24"/>
        </w:rPr>
        <w:t>pharmaceutical</w:t>
      </w:r>
      <w:r>
        <w:rPr>
          <w:spacing w:val="12"/>
          <w:sz w:val="24"/>
        </w:rPr>
        <w:t> </w:t>
      </w:r>
      <w:r>
        <w:rPr>
          <w:sz w:val="24"/>
        </w:rPr>
        <w:t>analysis.</w:t>
      </w:r>
      <w:r>
        <w:rPr>
          <w:spacing w:val="14"/>
          <w:sz w:val="24"/>
        </w:rPr>
        <w:t> </w:t>
      </w:r>
      <w:r>
        <w:rPr>
          <w:sz w:val="24"/>
        </w:rPr>
        <w:t>2nd</w:t>
      </w:r>
      <w:r>
        <w:rPr>
          <w:spacing w:val="14"/>
          <w:sz w:val="24"/>
        </w:rPr>
        <w:t> </w:t>
      </w:r>
      <w:r>
        <w:rPr>
          <w:sz w:val="24"/>
        </w:rPr>
        <w:t>Edition. Springer Nature.</w:t>
      </w:r>
    </w:p>
    <w:p>
      <w:pPr>
        <w:pStyle w:val="ListParagraph"/>
        <w:numPr>
          <w:ilvl w:val="0"/>
          <w:numId w:val="56"/>
        </w:numPr>
        <w:tabs>
          <w:tab w:pos="716" w:val="left" w:leader="none"/>
        </w:tabs>
        <w:spacing w:line="286" w:lineRule="exact" w:before="0" w:after="0"/>
        <w:ind w:left="716" w:right="0" w:hanging="356"/>
        <w:jc w:val="both"/>
        <w:rPr>
          <w:sz w:val="26"/>
        </w:rPr>
      </w:pPr>
      <w:r>
        <w:rPr>
          <w:spacing w:val="-4"/>
          <w:sz w:val="24"/>
        </w:rPr>
        <w:t>The</w:t>
      </w:r>
      <w:r>
        <w:rPr>
          <w:spacing w:val="-2"/>
          <w:sz w:val="24"/>
        </w:rPr>
        <w:t> </w:t>
      </w:r>
      <w:r>
        <w:rPr>
          <w:spacing w:val="-4"/>
          <w:sz w:val="24"/>
        </w:rPr>
        <w:t>International</w:t>
      </w:r>
      <w:r>
        <w:rPr>
          <w:spacing w:val="-2"/>
          <w:sz w:val="24"/>
        </w:rPr>
        <w:t> </w:t>
      </w:r>
      <w:r>
        <w:rPr>
          <w:spacing w:val="-4"/>
          <w:sz w:val="24"/>
        </w:rPr>
        <w:t>Pharmacopoeia</w:t>
      </w:r>
      <w:r>
        <w:rPr>
          <w:spacing w:val="-2"/>
          <w:sz w:val="24"/>
        </w:rPr>
        <w:t> </w:t>
      </w:r>
      <w:r>
        <w:rPr>
          <w:spacing w:val="-4"/>
          <w:sz w:val="24"/>
        </w:rPr>
        <w:t>(3</w:t>
      </w:r>
      <w:r>
        <w:rPr>
          <w:spacing w:val="-4"/>
          <w:sz w:val="24"/>
          <w:vertAlign w:val="superscript"/>
        </w:rPr>
        <w:t>rd</w:t>
      </w:r>
      <w:r>
        <w:rPr>
          <w:spacing w:val="-3"/>
          <w:sz w:val="24"/>
          <w:vertAlign w:val="baseline"/>
        </w:rPr>
        <w:t> </w:t>
      </w:r>
      <w:r>
        <w:rPr>
          <w:spacing w:val="-4"/>
          <w:sz w:val="24"/>
          <w:vertAlign w:val="baseline"/>
        </w:rPr>
        <w:t>edition)</w:t>
      </w:r>
      <w:r>
        <w:rPr>
          <w:spacing w:val="-3"/>
          <w:sz w:val="24"/>
          <w:vertAlign w:val="baseline"/>
        </w:rPr>
        <w:t> </w:t>
      </w:r>
      <w:r>
        <w:rPr>
          <w:spacing w:val="-4"/>
          <w:sz w:val="24"/>
          <w:vertAlign w:val="baseline"/>
        </w:rPr>
        <w:t>WHO.</w:t>
      </w:r>
      <w:r>
        <w:rPr>
          <w:spacing w:val="-2"/>
          <w:sz w:val="24"/>
          <w:vertAlign w:val="baseline"/>
        </w:rPr>
        <w:t> </w:t>
      </w:r>
      <w:r>
        <w:rPr>
          <w:spacing w:val="-4"/>
          <w:sz w:val="24"/>
          <w:vertAlign w:val="baseline"/>
        </w:rPr>
        <w:t>AITBS</w:t>
      </w:r>
      <w:r>
        <w:rPr>
          <w:spacing w:val="-2"/>
          <w:sz w:val="24"/>
          <w:vertAlign w:val="baseline"/>
        </w:rPr>
        <w:t> </w:t>
      </w:r>
      <w:r>
        <w:rPr>
          <w:spacing w:val="-4"/>
          <w:sz w:val="24"/>
          <w:vertAlign w:val="baseline"/>
        </w:rPr>
        <w:t>publisher,</w:t>
      </w:r>
      <w:r>
        <w:rPr>
          <w:spacing w:val="-2"/>
          <w:sz w:val="24"/>
          <w:vertAlign w:val="baseline"/>
        </w:rPr>
        <w:t> </w:t>
      </w:r>
      <w:r>
        <w:rPr>
          <w:spacing w:val="-4"/>
          <w:sz w:val="24"/>
          <w:vertAlign w:val="baseline"/>
        </w:rPr>
        <w:t>Kishan</w:t>
      </w:r>
      <w:r>
        <w:rPr>
          <w:spacing w:val="-3"/>
          <w:sz w:val="24"/>
          <w:vertAlign w:val="baseline"/>
        </w:rPr>
        <w:t> </w:t>
      </w:r>
      <w:r>
        <w:rPr>
          <w:spacing w:val="-4"/>
          <w:sz w:val="24"/>
          <w:vertAlign w:val="baseline"/>
        </w:rPr>
        <w:t>Noya</w:t>
      </w:r>
      <w:r>
        <w:rPr>
          <w:spacing w:val="-1"/>
          <w:sz w:val="24"/>
          <w:vertAlign w:val="baseline"/>
        </w:rPr>
        <w:t> </w:t>
      </w:r>
      <w:r>
        <w:rPr>
          <w:spacing w:val="-4"/>
          <w:sz w:val="24"/>
          <w:vertAlign w:val="baseline"/>
        </w:rPr>
        <w:t>Delhi.</w:t>
      </w:r>
    </w:p>
    <w:p>
      <w:pPr>
        <w:pStyle w:val="ListParagraph"/>
        <w:numPr>
          <w:ilvl w:val="0"/>
          <w:numId w:val="56"/>
        </w:numPr>
        <w:tabs>
          <w:tab w:pos="716" w:val="left" w:leader="none"/>
          <w:tab w:pos="718" w:val="left" w:leader="none"/>
        </w:tabs>
        <w:spacing w:line="232" w:lineRule="auto" w:before="0" w:after="0"/>
        <w:ind w:left="718" w:right="352" w:hanging="358"/>
        <w:jc w:val="both"/>
        <w:rPr>
          <w:sz w:val="26"/>
        </w:rPr>
      </w:pPr>
      <w:r>
        <w:rPr>
          <w:spacing w:val="-4"/>
          <w:sz w:val="24"/>
        </w:rPr>
        <w:t>United</w:t>
      </w:r>
      <w:r>
        <w:rPr>
          <w:spacing w:val="-9"/>
          <w:sz w:val="24"/>
        </w:rPr>
        <w:t> </w:t>
      </w:r>
      <w:r>
        <w:rPr>
          <w:spacing w:val="-4"/>
          <w:sz w:val="24"/>
        </w:rPr>
        <w:t>States</w:t>
      </w:r>
      <w:r>
        <w:rPr>
          <w:spacing w:val="-9"/>
          <w:sz w:val="24"/>
        </w:rPr>
        <w:t> </w:t>
      </w:r>
      <w:r>
        <w:rPr>
          <w:spacing w:val="-4"/>
          <w:sz w:val="24"/>
        </w:rPr>
        <w:t>Parmacopeial</w:t>
      </w:r>
      <w:r>
        <w:rPr>
          <w:spacing w:val="-9"/>
          <w:sz w:val="24"/>
        </w:rPr>
        <w:t> </w:t>
      </w:r>
      <w:r>
        <w:rPr>
          <w:spacing w:val="-4"/>
          <w:sz w:val="24"/>
        </w:rPr>
        <w:t>(2020).</w:t>
      </w:r>
      <w:r>
        <w:rPr>
          <w:spacing w:val="-9"/>
          <w:sz w:val="24"/>
        </w:rPr>
        <w:t> </w:t>
      </w:r>
      <w:r>
        <w:rPr>
          <w:spacing w:val="-4"/>
          <w:sz w:val="24"/>
        </w:rPr>
        <w:t>United</w:t>
      </w:r>
      <w:r>
        <w:rPr>
          <w:spacing w:val="-9"/>
          <w:sz w:val="24"/>
        </w:rPr>
        <w:t> </w:t>
      </w:r>
      <w:r>
        <w:rPr>
          <w:spacing w:val="-4"/>
          <w:sz w:val="24"/>
        </w:rPr>
        <w:t>States</w:t>
      </w:r>
      <w:r>
        <w:rPr>
          <w:spacing w:val="-8"/>
          <w:sz w:val="24"/>
        </w:rPr>
        <w:t> </w:t>
      </w:r>
      <w:r>
        <w:rPr>
          <w:spacing w:val="-4"/>
          <w:sz w:val="24"/>
        </w:rPr>
        <w:t>Parmacopeia</w:t>
      </w:r>
      <w:r>
        <w:rPr>
          <w:spacing w:val="-9"/>
          <w:sz w:val="24"/>
        </w:rPr>
        <w:t> </w:t>
      </w:r>
      <w:r>
        <w:rPr>
          <w:spacing w:val="-4"/>
          <w:sz w:val="24"/>
        </w:rPr>
        <w:t>and</w:t>
      </w:r>
      <w:r>
        <w:rPr>
          <w:spacing w:val="-9"/>
          <w:sz w:val="24"/>
        </w:rPr>
        <w:t> </w:t>
      </w:r>
      <w:r>
        <w:rPr>
          <w:spacing w:val="-4"/>
          <w:sz w:val="24"/>
        </w:rPr>
        <w:t>National</w:t>
      </w:r>
      <w:r>
        <w:rPr>
          <w:spacing w:val="-9"/>
          <w:sz w:val="24"/>
        </w:rPr>
        <w:t> </w:t>
      </w:r>
      <w:r>
        <w:rPr>
          <w:spacing w:val="-4"/>
          <w:sz w:val="24"/>
        </w:rPr>
        <w:t>Formulary</w:t>
      </w:r>
      <w:r>
        <w:rPr>
          <w:spacing w:val="-9"/>
          <w:sz w:val="24"/>
        </w:rPr>
        <w:t> </w:t>
      </w:r>
      <w:r>
        <w:rPr>
          <w:spacing w:val="-4"/>
          <w:sz w:val="24"/>
        </w:rPr>
        <w:t>(USP</w:t>
      </w:r>
      <w:r>
        <w:rPr>
          <w:spacing w:val="-9"/>
          <w:sz w:val="24"/>
        </w:rPr>
        <w:t> </w:t>
      </w:r>
      <w:r>
        <w:rPr>
          <w:spacing w:val="-4"/>
          <w:sz w:val="24"/>
        </w:rPr>
        <w:t>43- </w:t>
      </w:r>
      <w:r>
        <w:rPr>
          <w:sz w:val="24"/>
        </w:rPr>
        <w:t>NF 38). Rockville, MD: USP.British Parmacopeia Commission (2022). British Parmacopeia London: Stationary Office.</w:t>
      </w:r>
    </w:p>
    <w:p>
      <w:pPr>
        <w:pStyle w:val="BodyText"/>
        <w:spacing w:before="48"/>
        <w:ind w:left="0"/>
        <w:rPr>
          <w:sz w:val="20"/>
        </w:rPr>
      </w:pPr>
      <w:r>
        <w:rPr>
          <w:sz w:val="20"/>
        </w:rPr>
        <mc:AlternateContent>
          <mc:Choice Requires="wps">
            <w:drawing>
              <wp:anchor distT="0" distB="0" distL="0" distR="0" allowOverlap="1" layoutInCell="1" locked="0" behindDoc="1" simplePos="0" relativeHeight="487627264">
                <wp:simplePos x="0" y="0"/>
                <wp:positionH relativeFrom="page">
                  <wp:posOffset>896416</wp:posOffset>
                </wp:positionH>
                <wp:positionV relativeFrom="paragraph">
                  <wp:posOffset>192209</wp:posOffset>
                </wp:positionV>
                <wp:extent cx="5981700" cy="257810"/>
                <wp:effectExtent l="0" t="0" r="0" b="0"/>
                <wp:wrapTopAndBottom/>
                <wp:docPr id="132" name="Textbox 132"/>
                <wp:cNvGraphicFramePr>
                  <a:graphicFrameLocks/>
                </wp:cNvGraphicFramePr>
                <a:graphic>
                  <a:graphicData uri="http://schemas.microsoft.com/office/word/2010/wordprocessingShape">
                    <wps:wsp>
                      <wps:cNvPr id="132" name="Textbox 132"/>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4"/>
                                <w:sz w:val="24"/>
                              </w:rPr>
                              <w:t>Pharmaceutical</w:t>
                            </w:r>
                            <w:r>
                              <w:rPr>
                                <w:b/>
                                <w:color w:val="000000"/>
                                <w:spacing w:val="-10"/>
                                <w:sz w:val="24"/>
                              </w:rPr>
                              <w:t> </w:t>
                            </w:r>
                            <w:r>
                              <w:rPr>
                                <w:b/>
                                <w:color w:val="000000"/>
                                <w:spacing w:val="-4"/>
                                <w:sz w:val="24"/>
                              </w:rPr>
                              <w:t>Chemistry</w:t>
                            </w:r>
                            <w:r>
                              <w:rPr>
                                <w:b/>
                                <w:color w:val="000000"/>
                                <w:spacing w:val="-9"/>
                                <w:sz w:val="24"/>
                              </w:rPr>
                              <w:t> </w:t>
                            </w:r>
                            <w:r>
                              <w:rPr>
                                <w:b/>
                                <w:color w:val="000000"/>
                                <w:spacing w:val="-4"/>
                                <w:sz w:val="24"/>
                              </w:rPr>
                              <w:t>IIIB:</w:t>
                            </w:r>
                            <w:r>
                              <w:rPr>
                                <w:b/>
                                <w:color w:val="000000"/>
                                <w:spacing w:val="-7"/>
                                <w:sz w:val="24"/>
                              </w:rPr>
                              <w:t> </w:t>
                            </w:r>
                            <w:r>
                              <w:rPr>
                                <w:b/>
                                <w:color w:val="000000"/>
                                <w:spacing w:val="-4"/>
                                <w:sz w:val="24"/>
                              </w:rPr>
                              <w:t>Pharmaceutical</w:t>
                            </w:r>
                            <w:r>
                              <w:rPr>
                                <w:b/>
                                <w:color w:val="000000"/>
                                <w:spacing w:val="-2"/>
                                <w:sz w:val="24"/>
                              </w:rPr>
                              <w:t> </w:t>
                            </w:r>
                            <w:r>
                              <w:rPr>
                                <w:b/>
                                <w:color w:val="000000"/>
                                <w:spacing w:val="-4"/>
                                <w:sz w:val="24"/>
                              </w:rPr>
                              <w:t>Analysis</w:t>
                            </w:r>
                            <w:r>
                              <w:rPr>
                                <w:b/>
                                <w:color w:val="000000"/>
                                <w:spacing w:val="-5"/>
                                <w:sz w:val="24"/>
                              </w:rPr>
                              <w:t> II</w:t>
                            </w:r>
                          </w:p>
                        </w:txbxContent>
                      </wps:txbx>
                      <wps:bodyPr wrap="square" lIns="0" tIns="0" rIns="0" bIns="0" rtlCol="0">
                        <a:noAutofit/>
                      </wps:bodyPr>
                    </wps:wsp>
                  </a:graphicData>
                </a:graphic>
              </wp:anchor>
            </w:drawing>
          </mc:Choice>
          <mc:Fallback>
            <w:pict>
              <v:shape style="position:absolute;margin-left:70.584pt;margin-top:15.134624pt;width:471pt;height:20.3pt;mso-position-horizontal-relative:page;mso-position-vertical-relative:paragraph;z-index:-15689216;mso-wrap-distance-left:0;mso-wrap-distance-right:0" type="#_x0000_t202" id="docshape126" filled="true" fillcolor="#e7e6e6" stroked="false">
                <v:textbox inset="0,0,0,0">
                  <w:txbxContent>
                    <w:p>
                      <w:pPr>
                        <w:spacing w:line="261" w:lineRule="exact" w:before="0"/>
                        <w:ind w:left="28" w:right="0" w:firstLine="0"/>
                        <w:jc w:val="left"/>
                        <w:rPr>
                          <w:b/>
                          <w:color w:val="000000"/>
                          <w:sz w:val="24"/>
                        </w:rPr>
                      </w:pPr>
                      <w:r>
                        <w:rPr>
                          <w:b/>
                          <w:color w:val="000000"/>
                          <w:spacing w:val="-4"/>
                          <w:sz w:val="24"/>
                        </w:rPr>
                        <w:t>Pharmaceutical</w:t>
                      </w:r>
                      <w:r>
                        <w:rPr>
                          <w:b/>
                          <w:color w:val="000000"/>
                          <w:spacing w:val="-10"/>
                          <w:sz w:val="24"/>
                        </w:rPr>
                        <w:t> </w:t>
                      </w:r>
                      <w:r>
                        <w:rPr>
                          <w:b/>
                          <w:color w:val="000000"/>
                          <w:spacing w:val="-4"/>
                          <w:sz w:val="24"/>
                        </w:rPr>
                        <w:t>Chemistry</w:t>
                      </w:r>
                      <w:r>
                        <w:rPr>
                          <w:b/>
                          <w:color w:val="000000"/>
                          <w:spacing w:val="-9"/>
                          <w:sz w:val="24"/>
                        </w:rPr>
                        <w:t> </w:t>
                      </w:r>
                      <w:r>
                        <w:rPr>
                          <w:b/>
                          <w:color w:val="000000"/>
                          <w:spacing w:val="-4"/>
                          <w:sz w:val="24"/>
                        </w:rPr>
                        <w:t>IIIB:</w:t>
                      </w:r>
                      <w:r>
                        <w:rPr>
                          <w:b/>
                          <w:color w:val="000000"/>
                          <w:spacing w:val="-7"/>
                          <w:sz w:val="24"/>
                        </w:rPr>
                        <w:t> </w:t>
                      </w:r>
                      <w:r>
                        <w:rPr>
                          <w:b/>
                          <w:color w:val="000000"/>
                          <w:spacing w:val="-4"/>
                          <w:sz w:val="24"/>
                        </w:rPr>
                        <w:t>Pharmaceutical</w:t>
                      </w:r>
                      <w:r>
                        <w:rPr>
                          <w:b/>
                          <w:color w:val="000000"/>
                          <w:spacing w:val="-2"/>
                          <w:sz w:val="24"/>
                        </w:rPr>
                        <w:t> </w:t>
                      </w:r>
                      <w:r>
                        <w:rPr>
                          <w:b/>
                          <w:color w:val="000000"/>
                          <w:spacing w:val="-4"/>
                          <w:sz w:val="24"/>
                        </w:rPr>
                        <w:t>Analysis</w:t>
                      </w:r>
                      <w:r>
                        <w:rPr>
                          <w:b/>
                          <w:color w:val="000000"/>
                          <w:spacing w:val="-5"/>
                          <w:sz w:val="24"/>
                        </w:rPr>
                        <w:t> II</w:t>
                      </w:r>
                    </w:p>
                  </w:txbxContent>
                </v:textbox>
                <v:fill type="solid"/>
                <w10:wrap type="topAndBottom"/>
              </v:shape>
            </w:pict>
          </mc:Fallback>
        </mc:AlternateContent>
      </w:r>
    </w:p>
    <w:p>
      <w:pPr>
        <w:pStyle w:val="Heading5"/>
      </w:pPr>
      <w:r>
        <w:rPr/>
        <w:t>Course</w:t>
      </w:r>
      <w:r>
        <w:rPr>
          <w:spacing w:val="-15"/>
        </w:rPr>
        <w:t> </w:t>
      </w:r>
      <w:r>
        <w:rPr/>
        <w:t>Learning</w:t>
      </w:r>
      <w:r>
        <w:rPr>
          <w:spacing w:val="-15"/>
        </w:rPr>
        <w:t> </w:t>
      </w:r>
      <w:r>
        <w:rPr/>
        <w:t>Outcomes</w:t>
      </w:r>
      <w:r>
        <w:rPr>
          <w:spacing w:val="-15"/>
        </w:rPr>
        <w:t> </w:t>
      </w:r>
      <w:r>
        <w:rPr>
          <w:spacing w:val="-2"/>
        </w:rPr>
        <w:t>(CLOs)</w:t>
      </w:r>
    </w:p>
    <w:p>
      <w:pPr>
        <w:pStyle w:val="ListParagraph"/>
        <w:numPr>
          <w:ilvl w:val="0"/>
          <w:numId w:val="57"/>
        </w:numPr>
        <w:tabs>
          <w:tab w:pos="718" w:val="left" w:leader="none"/>
        </w:tabs>
        <w:spacing w:line="235" w:lineRule="auto" w:before="116" w:after="0"/>
        <w:ind w:left="718" w:right="669" w:hanging="358"/>
        <w:jc w:val="left"/>
        <w:rPr>
          <w:sz w:val="24"/>
        </w:rPr>
      </w:pPr>
      <w:r>
        <w:rPr>
          <w:spacing w:val="-4"/>
          <w:sz w:val="24"/>
        </w:rPr>
        <w:t>Explain the principles and pharmaceutical applications of spectroscopic and chromatographic </w:t>
      </w:r>
      <w:r>
        <w:rPr>
          <w:sz w:val="24"/>
        </w:rPr>
        <w:t>techniques</w:t>
      </w:r>
      <w:r>
        <w:rPr>
          <w:spacing w:val="-13"/>
          <w:sz w:val="24"/>
        </w:rPr>
        <w:t> </w:t>
      </w:r>
      <w:r>
        <w:rPr>
          <w:sz w:val="24"/>
        </w:rPr>
        <w:t>including</w:t>
      </w:r>
      <w:r>
        <w:rPr>
          <w:spacing w:val="-11"/>
          <w:sz w:val="24"/>
        </w:rPr>
        <w:t> </w:t>
      </w:r>
      <w:r>
        <w:rPr>
          <w:sz w:val="24"/>
        </w:rPr>
        <w:t>UV,</w:t>
      </w:r>
      <w:r>
        <w:rPr>
          <w:spacing w:val="-14"/>
          <w:sz w:val="24"/>
        </w:rPr>
        <w:t> </w:t>
      </w:r>
      <w:r>
        <w:rPr>
          <w:sz w:val="24"/>
        </w:rPr>
        <w:t>IR,</w:t>
      </w:r>
      <w:r>
        <w:rPr>
          <w:spacing w:val="-11"/>
          <w:sz w:val="24"/>
        </w:rPr>
        <w:t> </w:t>
      </w:r>
      <w:r>
        <w:rPr>
          <w:sz w:val="24"/>
        </w:rPr>
        <w:t>NMR,</w:t>
      </w:r>
      <w:r>
        <w:rPr>
          <w:spacing w:val="-11"/>
          <w:sz w:val="24"/>
        </w:rPr>
        <w:t> </w:t>
      </w:r>
      <w:r>
        <w:rPr>
          <w:sz w:val="24"/>
        </w:rPr>
        <w:t>MS,</w:t>
      </w:r>
      <w:r>
        <w:rPr>
          <w:spacing w:val="-11"/>
          <w:sz w:val="24"/>
        </w:rPr>
        <w:t> </w:t>
      </w:r>
      <w:r>
        <w:rPr>
          <w:sz w:val="24"/>
        </w:rPr>
        <w:t>AAS,</w:t>
      </w:r>
      <w:r>
        <w:rPr>
          <w:spacing w:val="-11"/>
          <w:sz w:val="24"/>
        </w:rPr>
        <w:t> </w:t>
      </w:r>
      <w:r>
        <w:rPr>
          <w:sz w:val="24"/>
        </w:rPr>
        <w:t>HPLC,</w:t>
      </w:r>
      <w:r>
        <w:rPr>
          <w:spacing w:val="-11"/>
          <w:sz w:val="24"/>
        </w:rPr>
        <w:t> </w:t>
      </w:r>
      <w:r>
        <w:rPr>
          <w:sz w:val="24"/>
        </w:rPr>
        <w:t>and</w:t>
      </w:r>
      <w:r>
        <w:rPr>
          <w:spacing w:val="-11"/>
          <w:sz w:val="24"/>
        </w:rPr>
        <w:t> </w:t>
      </w:r>
      <w:r>
        <w:rPr>
          <w:sz w:val="24"/>
        </w:rPr>
        <w:t>GC.</w:t>
      </w:r>
    </w:p>
    <w:p>
      <w:pPr>
        <w:pStyle w:val="ListParagraph"/>
        <w:numPr>
          <w:ilvl w:val="0"/>
          <w:numId w:val="57"/>
        </w:numPr>
        <w:tabs>
          <w:tab w:pos="718" w:val="left" w:leader="none"/>
        </w:tabs>
        <w:spacing w:line="232" w:lineRule="auto" w:before="2" w:after="0"/>
        <w:ind w:left="718" w:right="1570" w:hanging="358"/>
        <w:jc w:val="left"/>
        <w:rPr>
          <w:sz w:val="24"/>
        </w:rPr>
      </w:pPr>
      <w:r>
        <w:rPr>
          <w:spacing w:val="-2"/>
          <w:sz w:val="24"/>
        </w:rPr>
        <w:t>Interpret</w:t>
      </w:r>
      <w:r>
        <w:rPr>
          <w:spacing w:val="-10"/>
          <w:sz w:val="24"/>
        </w:rPr>
        <w:t> </w:t>
      </w:r>
      <w:r>
        <w:rPr>
          <w:spacing w:val="-2"/>
          <w:sz w:val="24"/>
        </w:rPr>
        <w:t>spectra</w:t>
      </w:r>
      <w:r>
        <w:rPr>
          <w:spacing w:val="-10"/>
          <w:sz w:val="24"/>
        </w:rPr>
        <w:t> </w:t>
      </w:r>
      <w:r>
        <w:rPr>
          <w:spacing w:val="-2"/>
          <w:sz w:val="24"/>
        </w:rPr>
        <w:t>and</w:t>
      </w:r>
      <w:r>
        <w:rPr>
          <w:spacing w:val="-10"/>
          <w:sz w:val="24"/>
        </w:rPr>
        <w:t> </w:t>
      </w:r>
      <w:r>
        <w:rPr>
          <w:spacing w:val="-2"/>
          <w:sz w:val="24"/>
        </w:rPr>
        <w:t>chromatograms</w:t>
      </w:r>
      <w:r>
        <w:rPr>
          <w:spacing w:val="-10"/>
          <w:sz w:val="24"/>
        </w:rPr>
        <w:t> </w:t>
      </w:r>
      <w:r>
        <w:rPr>
          <w:spacing w:val="-2"/>
          <w:sz w:val="24"/>
        </w:rPr>
        <w:t>to</w:t>
      </w:r>
      <w:r>
        <w:rPr>
          <w:spacing w:val="-11"/>
          <w:sz w:val="24"/>
        </w:rPr>
        <w:t> </w:t>
      </w:r>
      <w:r>
        <w:rPr>
          <w:spacing w:val="-2"/>
          <w:sz w:val="24"/>
        </w:rPr>
        <w:t>assess</w:t>
      </w:r>
      <w:r>
        <w:rPr>
          <w:spacing w:val="-9"/>
          <w:sz w:val="24"/>
        </w:rPr>
        <w:t> </w:t>
      </w:r>
      <w:r>
        <w:rPr>
          <w:spacing w:val="-2"/>
          <w:sz w:val="24"/>
        </w:rPr>
        <w:t>identity,</w:t>
      </w:r>
      <w:r>
        <w:rPr>
          <w:spacing w:val="-10"/>
          <w:sz w:val="24"/>
        </w:rPr>
        <w:t> </w:t>
      </w:r>
      <w:r>
        <w:rPr>
          <w:spacing w:val="-2"/>
          <w:sz w:val="24"/>
        </w:rPr>
        <w:t>purity,</w:t>
      </w:r>
      <w:r>
        <w:rPr>
          <w:spacing w:val="-10"/>
          <w:sz w:val="24"/>
        </w:rPr>
        <w:t> </w:t>
      </w:r>
      <w:r>
        <w:rPr>
          <w:spacing w:val="-2"/>
          <w:sz w:val="24"/>
        </w:rPr>
        <w:t>and</w:t>
      </w:r>
      <w:r>
        <w:rPr>
          <w:spacing w:val="-10"/>
          <w:sz w:val="24"/>
        </w:rPr>
        <w:t> </w:t>
      </w:r>
      <w:r>
        <w:rPr>
          <w:spacing w:val="-2"/>
          <w:sz w:val="24"/>
        </w:rPr>
        <w:t>concentration</w:t>
      </w:r>
      <w:r>
        <w:rPr>
          <w:spacing w:val="-11"/>
          <w:sz w:val="24"/>
        </w:rPr>
        <w:t> </w:t>
      </w:r>
      <w:r>
        <w:rPr>
          <w:spacing w:val="-2"/>
          <w:sz w:val="24"/>
        </w:rPr>
        <w:t>of </w:t>
      </w:r>
      <w:r>
        <w:rPr>
          <w:sz w:val="24"/>
        </w:rPr>
        <w:t>pharmaceutical substances.</w:t>
      </w:r>
    </w:p>
    <w:p>
      <w:pPr>
        <w:pStyle w:val="ListParagraph"/>
        <w:numPr>
          <w:ilvl w:val="0"/>
          <w:numId w:val="57"/>
        </w:numPr>
        <w:tabs>
          <w:tab w:pos="718" w:val="left" w:leader="none"/>
        </w:tabs>
        <w:spacing w:line="232" w:lineRule="auto" w:before="5" w:after="0"/>
        <w:ind w:left="718" w:right="360" w:hanging="358"/>
        <w:jc w:val="left"/>
        <w:rPr>
          <w:sz w:val="24"/>
        </w:rPr>
      </w:pPr>
      <w:r>
        <w:rPr>
          <w:spacing w:val="-2"/>
          <w:sz w:val="24"/>
        </w:rPr>
        <w:t>Apply</w:t>
      </w:r>
      <w:r>
        <w:rPr>
          <w:spacing w:val="-15"/>
          <w:sz w:val="24"/>
        </w:rPr>
        <w:t> </w:t>
      </w:r>
      <w:r>
        <w:rPr>
          <w:spacing w:val="-2"/>
          <w:sz w:val="24"/>
        </w:rPr>
        <w:t>instrumental</w:t>
      </w:r>
      <w:r>
        <w:rPr>
          <w:spacing w:val="-13"/>
          <w:sz w:val="24"/>
        </w:rPr>
        <w:t> </w:t>
      </w:r>
      <w:r>
        <w:rPr>
          <w:spacing w:val="-2"/>
          <w:sz w:val="24"/>
        </w:rPr>
        <w:t>methods</w:t>
      </w:r>
      <w:r>
        <w:rPr>
          <w:spacing w:val="-13"/>
          <w:sz w:val="24"/>
        </w:rPr>
        <w:t> </w:t>
      </w:r>
      <w:r>
        <w:rPr>
          <w:spacing w:val="-2"/>
          <w:sz w:val="24"/>
        </w:rPr>
        <w:t>to</w:t>
      </w:r>
      <w:r>
        <w:rPr>
          <w:spacing w:val="-13"/>
          <w:sz w:val="24"/>
        </w:rPr>
        <w:t> </w:t>
      </w:r>
      <w:r>
        <w:rPr>
          <w:spacing w:val="-2"/>
          <w:sz w:val="24"/>
        </w:rPr>
        <w:t>develop,</w:t>
      </w:r>
      <w:r>
        <w:rPr>
          <w:spacing w:val="-13"/>
          <w:sz w:val="24"/>
        </w:rPr>
        <w:t> </w:t>
      </w:r>
      <w:r>
        <w:rPr>
          <w:spacing w:val="-2"/>
          <w:sz w:val="24"/>
        </w:rPr>
        <w:t>optimize,</w:t>
      </w:r>
      <w:r>
        <w:rPr>
          <w:spacing w:val="-13"/>
          <w:sz w:val="24"/>
        </w:rPr>
        <w:t> </w:t>
      </w:r>
      <w:r>
        <w:rPr>
          <w:spacing w:val="-2"/>
          <w:sz w:val="24"/>
        </w:rPr>
        <w:t>and</w:t>
      </w:r>
      <w:r>
        <w:rPr>
          <w:spacing w:val="-13"/>
          <w:sz w:val="24"/>
        </w:rPr>
        <w:t> </w:t>
      </w:r>
      <w:r>
        <w:rPr>
          <w:spacing w:val="-2"/>
          <w:sz w:val="24"/>
        </w:rPr>
        <w:t>validate</w:t>
      </w:r>
      <w:r>
        <w:rPr>
          <w:spacing w:val="-13"/>
          <w:sz w:val="24"/>
        </w:rPr>
        <w:t> </w:t>
      </w:r>
      <w:r>
        <w:rPr>
          <w:spacing w:val="-2"/>
          <w:sz w:val="24"/>
        </w:rPr>
        <w:t>analytical</w:t>
      </w:r>
      <w:r>
        <w:rPr>
          <w:spacing w:val="-13"/>
          <w:sz w:val="24"/>
        </w:rPr>
        <w:t> </w:t>
      </w:r>
      <w:r>
        <w:rPr>
          <w:spacing w:val="-2"/>
          <w:sz w:val="24"/>
        </w:rPr>
        <w:t>procedures</w:t>
      </w:r>
      <w:r>
        <w:rPr>
          <w:spacing w:val="-13"/>
          <w:sz w:val="24"/>
        </w:rPr>
        <w:t> </w:t>
      </w:r>
      <w:r>
        <w:rPr>
          <w:spacing w:val="-2"/>
          <w:sz w:val="24"/>
        </w:rPr>
        <w:t>in</w:t>
      </w:r>
      <w:r>
        <w:rPr>
          <w:spacing w:val="-13"/>
          <w:sz w:val="24"/>
        </w:rPr>
        <w:t> </w:t>
      </w:r>
      <w:r>
        <w:rPr>
          <w:spacing w:val="-2"/>
          <w:sz w:val="24"/>
        </w:rPr>
        <w:t>line</w:t>
      </w:r>
      <w:r>
        <w:rPr>
          <w:spacing w:val="-13"/>
          <w:sz w:val="24"/>
        </w:rPr>
        <w:t> </w:t>
      </w:r>
      <w:r>
        <w:rPr>
          <w:spacing w:val="-2"/>
          <w:sz w:val="24"/>
        </w:rPr>
        <w:t>with </w:t>
      </w:r>
      <w:r>
        <w:rPr>
          <w:sz w:val="24"/>
        </w:rPr>
        <w:t>pharmacopeial</w:t>
      </w:r>
      <w:r>
        <w:rPr>
          <w:spacing w:val="-3"/>
          <w:sz w:val="24"/>
        </w:rPr>
        <w:t> </w:t>
      </w:r>
      <w:r>
        <w:rPr>
          <w:sz w:val="24"/>
        </w:rPr>
        <w:t>and regulatory standards.</w:t>
      </w:r>
    </w:p>
    <w:p>
      <w:pPr>
        <w:pStyle w:val="ListParagraph"/>
        <w:numPr>
          <w:ilvl w:val="0"/>
          <w:numId w:val="57"/>
        </w:numPr>
        <w:tabs>
          <w:tab w:pos="718" w:val="left" w:leader="none"/>
        </w:tabs>
        <w:spacing w:line="232" w:lineRule="auto" w:before="4" w:after="0"/>
        <w:ind w:left="718" w:right="355" w:hanging="358"/>
        <w:jc w:val="left"/>
        <w:rPr>
          <w:sz w:val="24"/>
        </w:rPr>
      </w:pPr>
      <w:r>
        <w:rPr>
          <w:sz w:val="24"/>
        </w:rPr>
        <w:t>Demonstrate</w:t>
      </w:r>
      <w:r>
        <w:rPr>
          <w:spacing w:val="6"/>
          <w:sz w:val="24"/>
        </w:rPr>
        <w:t> </w:t>
      </w:r>
      <w:r>
        <w:rPr>
          <w:sz w:val="24"/>
        </w:rPr>
        <w:t>laboratory</w:t>
      </w:r>
      <w:r>
        <w:rPr>
          <w:spacing w:val="7"/>
          <w:sz w:val="24"/>
        </w:rPr>
        <w:t> </w:t>
      </w:r>
      <w:r>
        <w:rPr>
          <w:sz w:val="24"/>
        </w:rPr>
        <w:t>proficiency</w:t>
      </w:r>
      <w:r>
        <w:rPr>
          <w:spacing w:val="8"/>
          <w:sz w:val="24"/>
        </w:rPr>
        <w:t> </w:t>
      </w:r>
      <w:r>
        <w:rPr>
          <w:sz w:val="24"/>
        </w:rPr>
        <w:t>in</w:t>
      </w:r>
      <w:r>
        <w:rPr>
          <w:spacing w:val="7"/>
          <w:sz w:val="24"/>
        </w:rPr>
        <w:t> </w:t>
      </w:r>
      <w:r>
        <w:rPr>
          <w:sz w:val="24"/>
        </w:rPr>
        <w:t>operating</w:t>
      </w:r>
      <w:r>
        <w:rPr>
          <w:spacing w:val="7"/>
          <w:sz w:val="24"/>
        </w:rPr>
        <w:t> </w:t>
      </w:r>
      <w:r>
        <w:rPr>
          <w:sz w:val="24"/>
        </w:rPr>
        <w:t>instruments</w:t>
      </w:r>
      <w:r>
        <w:rPr>
          <w:spacing w:val="7"/>
          <w:sz w:val="24"/>
        </w:rPr>
        <w:t> </w:t>
      </w:r>
      <w:r>
        <w:rPr>
          <w:sz w:val="24"/>
        </w:rPr>
        <w:t>and</w:t>
      </w:r>
      <w:r>
        <w:rPr>
          <w:spacing w:val="6"/>
          <w:sz w:val="24"/>
        </w:rPr>
        <w:t> </w:t>
      </w:r>
      <w:r>
        <w:rPr>
          <w:sz w:val="24"/>
        </w:rPr>
        <w:t>performing</w:t>
      </w:r>
      <w:r>
        <w:rPr>
          <w:spacing w:val="7"/>
          <w:sz w:val="24"/>
        </w:rPr>
        <w:t> </w:t>
      </w:r>
      <w:r>
        <w:rPr>
          <w:sz w:val="24"/>
        </w:rPr>
        <w:t>assays,</w:t>
      </w:r>
      <w:r>
        <w:rPr>
          <w:spacing w:val="7"/>
          <w:sz w:val="24"/>
        </w:rPr>
        <w:t> </w:t>
      </w:r>
      <w:r>
        <w:rPr>
          <w:sz w:val="24"/>
        </w:rPr>
        <w:t>spectral analysis,</w:t>
      </w:r>
      <w:r>
        <w:rPr>
          <w:spacing w:val="-15"/>
          <w:sz w:val="24"/>
        </w:rPr>
        <w:t> </w:t>
      </w:r>
      <w:r>
        <w:rPr>
          <w:sz w:val="24"/>
        </w:rPr>
        <w:t>and</w:t>
      </w:r>
      <w:r>
        <w:rPr>
          <w:spacing w:val="-15"/>
          <w:sz w:val="24"/>
        </w:rPr>
        <w:t> </w:t>
      </w:r>
      <w:r>
        <w:rPr>
          <w:sz w:val="24"/>
        </w:rPr>
        <w:t>chromatographic</w:t>
      </w:r>
      <w:r>
        <w:rPr>
          <w:spacing w:val="-15"/>
          <w:sz w:val="24"/>
        </w:rPr>
        <w:t> </w:t>
      </w:r>
      <w:r>
        <w:rPr>
          <w:sz w:val="24"/>
        </w:rPr>
        <w:t>separations</w:t>
      </w:r>
      <w:r>
        <w:rPr>
          <w:spacing w:val="-15"/>
          <w:sz w:val="24"/>
        </w:rPr>
        <w:t> </w:t>
      </w:r>
      <w:r>
        <w:rPr>
          <w:sz w:val="24"/>
        </w:rPr>
        <w:t>for</w:t>
      </w:r>
      <w:r>
        <w:rPr>
          <w:spacing w:val="-15"/>
          <w:sz w:val="24"/>
        </w:rPr>
        <w:t> </w:t>
      </w:r>
      <w:r>
        <w:rPr>
          <w:sz w:val="24"/>
        </w:rPr>
        <w:t>pharmaceutical</w:t>
      </w:r>
      <w:r>
        <w:rPr>
          <w:spacing w:val="-15"/>
          <w:sz w:val="24"/>
        </w:rPr>
        <w:t> </w:t>
      </w:r>
      <w:r>
        <w:rPr>
          <w:sz w:val="24"/>
        </w:rPr>
        <w:t>compounds.</w:t>
      </w:r>
    </w:p>
    <w:p>
      <w:pPr>
        <w:pStyle w:val="BodyText"/>
        <w:spacing w:before="128"/>
        <w:ind w:left="0"/>
      </w:pPr>
    </w:p>
    <w:p>
      <w:pPr>
        <w:pStyle w:val="Heading5"/>
      </w:pPr>
      <w:r>
        <w:rPr>
          <w:spacing w:val="-2"/>
        </w:rPr>
        <w:t>Contents</w:t>
      </w:r>
    </w:p>
    <w:p>
      <w:pPr>
        <w:pStyle w:val="ListParagraph"/>
        <w:numPr>
          <w:ilvl w:val="0"/>
          <w:numId w:val="58"/>
        </w:numPr>
        <w:tabs>
          <w:tab w:pos="787" w:val="left" w:leader="none"/>
        </w:tabs>
        <w:spacing w:line="240" w:lineRule="auto" w:before="129" w:after="0"/>
        <w:ind w:left="787" w:right="0" w:hanging="360"/>
        <w:jc w:val="left"/>
        <w:rPr>
          <w:b/>
          <w:sz w:val="24"/>
        </w:rPr>
      </w:pPr>
      <w:r>
        <w:rPr>
          <w:b/>
          <w:sz w:val="24"/>
        </w:rPr>
        <w:t>Spectroscopic</w:t>
      </w:r>
      <w:r>
        <w:rPr>
          <w:b/>
          <w:spacing w:val="-15"/>
          <w:sz w:val="24"/>
        </w:rPr>
        <w:t> </w:t>
      </w:r>
      <w:r>
        <w:rPr>
          <w:b/>
          <w:sz w:val="24"/>
        </w:rPr>
        <w:t>Methods</w:t>
      </w:r>
      <w:r>
        <w:rPr>
          <w:b/>
          <w:spacing w:val="-15"/>
          <w:sz w:val="24"/>
        </w:rPr>
        <w:t> </w:t>
      </w:r>
      <w:r>
        <w:rPr>
          <w:b/>
          <w:sz w:val="24"/>
        </w:rPr>
        <w:t>in</w:t>
      </w:r>
      <w:r>
        <w:rPr>
          <w:b/>
          <w:spacing w:val="-15"/>
          <w:sz w:val="24"/>
        </w:rPr>
        <w:t> </w:t>
      </w:r>
      <w:r>
        <w:rPr>
          <w:b/>
          <w:sz w:val="24"/>
        </w:rPr>
        <w:t>Pharmaceutical</w:t>
      </w:r>
      <w:r>
        <w:rPr>
          <w:b/>
          <w:spacing w:val="-15"/>
          <w:sz w:val="24"/>
        </w:rPr>
        <w:t> </w:t>
      </w:r>
      <w:r>
        <w:rPr>
          <w:b/>
          <w:spacing w:val="-2"/>
          <w:sz w:val="24"/>
        </w:rPr>
        <w:t>Analysis:</w:t>
      </w:r>
    </w:p>
    <w:p>
      <w:pPr>
        <w:pStyle w:val="ListParagraph"/>
        <w:spacing w:after="0" w:line="240" w:lineRule="auto"/>
        <w:jc w:val="left"/>
        <w:rPr>
          <w:b/>
          <w:sz w:val="24"/>
        </w:rPr>
        <w:sectPr>
          <w:pgSz w:w="12240" w:h="15840"/>
          <w:pgMar w:header="0" w:footer="743" w:top="1140" w:bottom="940" w:left="1080" w:right="1080"/>
        </w:sectPr>
      </w:pPr>
    </w:p>
    <w:p>
      <w:pPr>
        <w:pStyle w:val="BodyText"/>
        <w:spacing w:line="352" w:lineRule="auto" w:before="57"/>
        <w:ind w:left="787" w:right="356"/>
        <w:jc w:val="both"/>
      </w:pPr>
      <w:r>
        <w:rPr/>
        <w:t>Introduction, principle of photometry, spectrophotometry, electromagnetic spectrum, electromagnetic radiation, energy levels and transitions, types of spectra, factors affecting spectrum,</w:t>
      </w:r>
      <w:r>
        <w:rPr>
          <w:spacing w:val="-15"/>
        </w:rPr>
        <w:t> </w:t>
      </w:r>
      <w:r>
        <w:rPr/>
        <w:t>determination</w:t>
      </w:r>
      <w:r>
        <w:rPr>
          <w:spacing w:val="-15"/>
        </w:rPr>
        <w:t> </w:t>
      </w:r>
      <w:r>
        <w:rPr/>
        <w:t>of</w:t>
      </w:r>
      <w:r>
        <w:rPr>
          <w:spacing w:val="-15"/>
        </w:rPr>
        <w:t> </w:t>
      </w:r>
      <w:r>
        <w:rPr/>
        <w:t>absorption</w:t>
      </w:r>
      <w:r>
        <w:rPr>
          <w:spacing w:val="-15"/>
        </w:rPr>
        <w:t> </w:t>
      </w:r>
      <w:r>
        <w:rPr/>
        <w:t>maxima,</w:t>
      </w:r>
      <w:r>
        <w:rPr>
          <w:spacing w:val="-14"/>
        </w:rPr>
        <w:t> </w:t>
      </w:r>
      <w:r>
        <w:rPr/>
        <w:t>applications</w:t>
      </w:r>
      <w:r>
        <w:rPr>
          <w:spacing w:val="-14"/>
        </w:rPr>
        <w:t> </w:t>
      </w:r>
      <w:r>
        <w:rPr/>
        <w:t>of</w:t>
      </w:r>
      <w:r>
        <w:rPr>
          <w:spacing w:val="-15"/>
        </w:rPr>
        <w:t> </w:t>
      </w:r>
      <w:r>
        <w:rPr/>
        <w:t>spectroscopic</w:t>
      </w:r>
      <w:r>
        <w:rPr>
          <w:spacing w:val="-14"/>
        </w:rPr>
        <w:t> </w:t>
      </w:r>
      <w:r>
        <w:rPr/>
        <w:t>techniques.</w:t>
      </w:r>
    </w:p>
    <w:p>
      <w:pPr>
        <w:pStyle w:val="ListParagraph"/>
        <w:numPr>
          <w:ilvl w:val="1"/>
          <w:numId w:val="58"/>
        </w:numPr>
        <w:tabs>
          <w:tab w:pos="846" w:val="left" w:leader="none"/>
        </w:tabs>
        <w:spacing w:line="274" w:lineRule="exact" w:before="0" w:after="0"/>
        <w:ind w:left="846" w:right="0" w:hanging="419"/>
        <w:jc w:val="left"/>
        <w:rPr>
          <w:sz w:val="24"/>
        </w:rPr>
      </w:pPr>
      <w:r>
        <w:rPr>
          <w:spacing w:val="-2"/>
          <w:sz w:val="24"/>
        </w:rPr>
        <w:t>Atomic</w:t>
      </w:r>
      <w:r>
        <w:rPr>
          <w:spacing w:val="-9"/>
          <w:sz w:val="24"/>
        </w:rPr>
        <w:t> </w:t>
      </w:r>
      <w:r>
        <w:rPr>
          <w:spacing w:val="-2"/>
          <w:sz w:val="24"/>
        </w:rPr>
        <w:t>Absorption</w:t>
      </w:r>
      <w:r>
        <w:rPr>
          <w:spacing w:val="-9"/>
          <w:sz w:val="24"/>
        </w:rPr>
        <w:t> </w:t>
      </w:r>
      <w:r>
        <w:rPr>
          <w:spacing w:val="-2"/>
          <w:sz w:val="24"/>
        </w:rPr>
        <w:t>and</w:t>
      </w:r>
      <w:r>
        <w:rPr>
          <w:spacing w:val="-10"/>
          <w:sz w:val="24"/>
        </w:rPr>
        <w:t> </w:t>
      </w:r>
      <w:r>
        <w:rPr>
          <w:spacing w:val="-2"/>
          <w:sz w:val="24"/>
        </w:rPr>
        <w:t>Emission</w:t>
      </w:r>
      <w:r>
        <w:rPr>
          <w:spacing w:val="-9"/>
          <w:sz w:val="24"/>
        </w:rPr>
        <w:t> </w:t>
      </w:r>
      <w:r>
        <w:rPr>
          <w:spacing w:val="-2"/>
          <w:sz w:val="24"/>
        </w:rPr>
        <w:t>Spectroscopy</w:t>
      </w:r>
    </w:p>
    <w:p>
      <w:pPr>
        <w:pStyle w:val="ListParagraph"/>
        <w:numPr>
          <w:ilvl w:val="1"/>
          <w:numId w:val="58"/>
        </w:numPr>
        <w:tabs>
          <w:tab w:pos="846" w:val="left" w:leader="none"/>
        </w:tabs>
        <w:spacing w:line="240" w:lineRule="auto" w:before="130" w:after="0"/>
        <w:ind w:left="846" w:right="0" w:hanging="419"/>
        <w:jc w:val="left"/>
        <w:rPr>
          <w:sz w:val="24"/>
        </w:rPr>
      </w:pPr>
      <w:r>
        <w:rPr>
          <w:spacing w:val="-5"/>
          <w:sz w:val="24"/>
        </w:rPr>
        <w:t>Ultraviolet</w:t>
      </w:r>
      <w:r>
        <w:rPr>
          <w:spacing w:val="-1"/>
          <w:sz w:val="24"/>
        </w:rPr>
        <w:t> </w:t>
      </w:r>
      <w:r>
        <w:rPr>
          <w:spacing w:val="-2"/>
          <w:sz w:val="24"/>
        </w:rPr>
        <w:t>Spectroscopy</w:t>
      </w:r>
    </w:p>
    <w:p>
      <w:pPr>
        <w:pStyle w:val="ListParagraph"/>
        <w:numPr>
          <w:ilvl w:val="1"/>
          <w:numId w:val="58"/>
        </w:numPr>
        <w:tabs>
          <w:tab w:pos="786" w:val="left" w:leader="none"/>
        </w:tabs>
        <w:spacing w:line="240" w:lineRule="auto" w:before="129" w:after="0"/>
        <w:ind w:left="786" w:right="0" w:hanging="359"/>
        <w:jc w:val="left"/>
        <w:rPr>
          <w:sz w:val="24"/>
        </w:rPr>
      </w:pPr>
      <w:r>
        <w:rPr>
          <w:spacing w:val="-2"/>
          <w:sz w:val="24"/>
        </w:rPr>
        <w:t>Infrared</w:t>
      </w:r>
      <w:r>
        <w:rPr>
          <w:spacing w:val="-3"/>
          <w:sz w:val="24"/>
        </w:rPr>
        <w:t> </w:t>
      </w:r>
      <w:r>
        <w:rPr>
          <w:spacing w:val="-2"/>
          <w:sz w:val="24"/>
        </w:rPr>
        <w:t>Spectroscopy</w:t>
      </w:r>
    </w:p>
    <w:p>
      <w:pPr>
        <w:pStyle w:val="ListParagraph"/>
        <w:numPr>
          <w:ilvl w:val="1"/>
          <w:numId w:val="58"/>
        </w:numPr>
        <w:tabs>
          <w:tab w:pos="786" w:val="left" w:leader="none"/>
        </w:tabs>
        <w:spacing w:line="240" w:lineRule="auto" w:before="130" w:after="0"/>
        <w:ind w:left="786" w:right="0" w:hanging="359"/>
        <w:jc w:val="left"/>
        <w:rPr>
          <w:sz w:val="24"/>
        </w:rPr>
      </w:pPr>
      <w:r>
        <w:rPr>
          <w:spacing w:val="-6"/>
          <w:sz w:val="24"/>
        </w:rPr>
        <w:t>Nuclear</w:t>
      </w:r>
      <w:r>
        <w:rPr>
          <w:sz w:val="24"/>
        </w:rPr>
        <w:t> </w:t>
      </w:r>
      <w:r>
        <w:rPr>
          <w:spacing w:val="-6"/>
          <w:sz w:val="24"/>
        </w:rPr>
        <w:t>Magnetic</w:t>
      </w:r>
      <w:r>
        <w:rPr>
          <w:spacing w:val="2"/>
          <w:sz w:val="24"/>
        </w:rPr>
        <w:t> </w:t>
      </w:r>
      <w:r>
        <w:rPr>
          <w:spacing w:val="-6"/>
          <w:sz w:val="24"/>
        </w:rPr>
        <w:t>Resonance</w:t>
      </w:r>
      <w:r>
        <w:rPr>
          <w:spacing w:val="3"/>
          <w:sz w:val="24"/>
        </w:rPr>
        <w:t> </w:t>
      </w:r>
      <w:r>
        <w:rPr>
          <w:spacing w:val="-6"/>
          <w:sz w:val="24"/>
        </w:rPr>
        <w:t>Spectroscopy</w:t>
      </w:r>
    </w:p>
    <w:p>
      <w:pPr>
        <w:pStyle w:val="ListParagraph"/>
        <w:numPr>
          <w:ilvl w:val="1"/>
          <w:numId w:val="58"/>
        </w:numPr>
        <w:tabs>
          <w:tab w:pos="786" w:val="left" w:leader="none"/>
        </w:tabs>
        <w:spacing w:line="240" w:lineRule="auto" w:before="127" w:after="0"/>
        <w:ind w:left="786" w:right="0" w:hanging="359"/>
        <w:jc w:val="left"/>
        <w:rPr>
          <w:sz w:val="24"/>
        </w:rPr>
      </w:pPr>
      <w:r>
        <w:rPr>
          <w:spacing w:val="-9"/>
          <w:sz w:val="24"/>
        </w:rPr>
        <w:t>Mass</w:t>
      </w:r>
      <w:r>
        <w:rPr>
          <w:spacing w:val="-1"/>
          <w:sz w:val="24"/>
        </w:rPr>
        <w:t> </w:t>
      </w:r>
      <w:r>
        <w:rPr>
          <w:spacing w:val="-2"/>
          <w:sz w:val="24"/>
        </w:rPr>
        <w:t>Spectrometry</w:t>
      </w:r>
    </w:p>
    <w:p>
      <w:pPr>
        <w:pStyle w:val="Heading5"/>
        <w:numPr>
          <w:ilvl w:val="0"/>
          <w:numId w:val="58"/>
        </w:numPr>
        <w:tabs>
          <w:tab w:pos="785" w:val="left" w:leader="none"/>
        </w:tabs>
        <w:spacing w:line="240" w:lineRule="auto" w:before="131" w:after="0"/>
        <w:ind w:left="785" w:right="0" w:hanging="358"/>
        <w:jc w:val="left"/>
      </w:pPr>
      <w:r>
        <w:rPr>
          <w:spacing w:val="-5"/>
        </w:rPr>
        <w:t>Chromatographic</w:t>
      </w:r>
      <w:r>
        <w:rPr>
          <w:spacing w:val="11"/>
        </w:rPr>
        <w:t> </w:t>
      </w:r>
      <w:r>
        <w:rPr>
          <w:spacing w:val="-2"/>
        </w:rPr>
        <w:t>Methods:</w:t>
      </w:r>
    </w:p>
    <w:p>
      <w:pPr>
        <w:pStyle w:val="BodyText"/>
        <w:spacing w:line="352" w:lineRule="auto" w:before="129"/>
        <w:ind w:left="787" w:right="362"/>
      </w:pPr>
      <w:r>
        <w:rPr/>
        <w:t>Principle</w:t>
      </w:r>
      <w:r>
        <w:rPr>
          <w:spacing w:val="80"/>
        </w:rPr>
        <w:t> </w:t>
      </w:r>
      <w:r>
        <w:rPr/>
        <w:t>and</w:t>
      </w:r>
      <w:r>
        <w:rPr>
          <w:spacing w:val="80"/>
        </w:rPr>
        <w:t> </w:t>
      </w:r>
      <w:r>
        <w:rPr/>
        <w:t>theory</w:t>
      </w:r>
      <w:r>
        <w:rPr>
          <w:spacing w:val="80"/>
        </w:rPr>
        <w:t> </w:t>
      </w:r>
      <w:r>
        <w:rPr/>
        <w:t>of</w:t>
      </w:r>
      <w:r>
        <w:rPr>
          <w:spacing w:val="80"/>
        </w:rPr>
        <w:t> </w:t>
      </w:r>
      <w:r>
        <w:rPr/>
        <w:t>chromatography,</w:t>
      </w:r>
      <w:r>
        <w:rPr>
          <w:spacing w:val="80"/>
        </w:rPr>
        <w:t> </w:t>
      </w:r>
      <w:r>
        <w:rPr/>
        <w:t>working</w:t>
      </w:r>
      <w:r>
        <w:rPr>
          <w:spacing w:val="80"/>
        </w:rPr>
        <w:t> </w:t>
      </w:r>
      <w:r>
        <w:rPr/>
        <w:t>and</w:t>
      </w:r>
      <w:r>
        <w:rPr>
          <w:spacing w:val="80"/>
        </w:rPr>
        <w:t> </w:t>
      </w:r>
      <w:r>
        <w:rPr/>
        <w:t>components</w:t>
      </w:r>
      <w:r>
        <w:rPr>
          <w:spacing w:val="80"/>
        </w:rPr>
        <w:t> </w:t>
      </w:r>
      <w:r>
        <w:rPr/>
        <w:t>of</w:t>
      </w:r>
      <w:r>
        <w:rPr>
          <w:spacing w:val="80"/>
        </w:rPr>
        <w:t> </w:t>
      </w:r>
      <w:r>
        <w:rPr/>
        <w:t>the</w:t>
      </w:r>
      <w:r>
        <w:rPr>
          <w:spacing w:val="80"/>
        </w:rPr>
        <w:t> </w:t>
      </w:r>
      <w:r>
        <w:rPr/>
        <w:t>following chromatographic</w:t>
      </w:r>
      <w:r>
        <w:rPr>
          <w:spacing w:val="-15"/>
        </w:rPr>
        <w:t> </w:t>
      </w:r>
      <w:r>
        <w:rPr/>
        <w:t>methods,</w:t>
      </w:r>
      <w:r>
        <w:rPr>
          <w:spacing w:val="-14"/>
        </w:rPr>
        <w:t> </w:t>
      </w:r>
      <w:r>
        <w:rPr/>
        <w:t>sample</w:t>
      </w:r>
      <w:r>
        <w:rPr>
          <w:spacing w:val="-15"/>
        </w:rPr>
        <w:t> </w:t>
      </w:r>
      <w:r>
        <w:rPr/>
        <w:t>preparation</w:t>
      </w:r>
      <w:r>
        <w:rPr>
          <w:spacing w:val="-15"/>
        </w:rPr>
        <w:t> </w:t>
      </w:r>
      <w:r>
        <w:rPr/>
        <w:t>for</w:t>
      </w:r>
      <w:r>
        <w:rPr>
          <w:spacing w:val="-15"/>
        </w:rPr>
        <w:t> </w:t>
      </w:r>
      <w:r>
        <w:rPr/>
        <w:t>chromatography,</w:t>
      </w:r>
      <w:r>
        <w:rPr>
          <w:spacing w:val="-15"/>
        </w:rPr>
        <w:t> </w:t>
      </w:r>
      <w:r>
        <w:rPr/>
        <w:t>applications.</w:t>
      </w:r>
    </w:p>
    <w:p>
      <w:pPr>
        <w:pStyle w:val="ListParagraph"/>
        <w:numPr>
          <w:ilvl w:val="1"/>
          <w:numId w:val="58"/>
        </w:numPr>
        <w:tabs>
          <w:tab w:pos="786" w:val="left" w:leader="none"/>
        </w:tabs>
        <w:spacing w:line="273" w:lineRule="exact" w:before="0" w:after="0"/>
        <w:ind w:left="786" w:right="0" w:hanging="359"/>
        <w:jc w:val="left"/>
        <w:rPr>
          <w:sz w:val="24"/>
        </w:rPr>
      </w:pPr>
      <w:r>
        <w:rPr>
          <w:spacing w:val="-4"/>
          <w:sz w:val="24"/>
        </w:rPr>
        <w:t>Thin</w:t>
      </w:r>
      <w:r>
        <w:rPr>
          <w:spacing w:val="-11"/>
          <w:sz w:val="24"/>
        </w:rPr>
        <w:t> </w:t>
      </w:r>
      <w:r>
        <w:rPr>
          <w:spacing w:val="-4"/>
          <w:sz w:val="24"/>
        </w:rPr>
        <w:t>Layer</w:t>
      </w:r>
      <w:r>
        <w:rPr>
          <w:spacing w:val="-11"/>
          <w:sz w:val="24"/>
        </w:rPr>
        <w:t> </w:t>
      </w:r>
      <w:r>
        <w:rPr>
          <w:spacing w:val="-4"/>
          <w:sz w:val="24"/>
        </w:rPr>
        <w:t>Chromatography</w:t>
      </w:r>
      <w:r>
        <w:rPr>
          <w:spacing w:val="-11"/>
          <w:sz w:val="24"/>
        </w:rPr>
        <w:t> </w:t>
      </w:r>
      <w:r>
        <w:rPr>
          <w:spacing w:val="-4"/>
          <w:sz w:val="24"/>
        </w:rPr>
        <w:t>(TLC)</w:t>
      </w:r>
    </w:p>
    <w:p>
      <w:pPr>
        <w:pStyle w:val="ListParagraph"/>
        <w:numPr>
          <w:ilvl w:val="1"/>
          <w:numId w:val="58"/>
        </w:numPr>
        <w:tabs>
          <w:tab w:pos="786" w:val="left" w:leader="none"/>
        </w:tabs>
        <w:spacing w:line="240" w:lineRule="auto" w:before="130" w:after="0"/>
        <w:ind w:left="786" w:right="0" w:hanging="359"/>
        <w:jc w:val="left"/>
        <w:rPr>
          <w:sz w:val="24"/>
        </w:rPr>
      </w:pPr>
      <w:r>
        <w:rPr>
          <w:spacing w:val="-4"/>
          <w:sz w:val="24"/>
        </w:rPr>
        <w:t>High</w:t>
      </w:r>
      <w:r>
        <w:rPr>
          <w:spacing w:val="-2"/>
          <w:sz w:val="24"/>
        </w:rPr>
        <w:t> </w:t>
      </w:r>
      <w:r>
        <w:rPr>
          <w:spacing w:val="-4"/>
          <w:sz w:val="24"/>
        </w:rPr>
        <w:t>Performance</w:t>
      </w:r>
      <w:r>
        <w:rPr>
          <w:spacing w:val="-1"/>
          <w:sz w:val="24"/>
        </w:rPr>
        <w:t> </w:t>
      </w:r>
      <w:r>
        <w:rPr>
          <w:spacing w:val="-4"/>
          <w:sz w:val="24"/>
        </w:rPr>
        <w:t>Liquid</w:t>
      </w:r>
      <w:r>
        <w:rPr>
          <w:spacing w:val="-1"/>
          <w:sz w:val="24"/>
        </w:rPr>
        <w:t> </w:t>
      </w:r>
      <w:r>
        <w:rPr>
          <w:spacing w:val="-4"/>
          <w:sz w:val="24"/>
        </w:rPr>
        <w:t>Chromatography</w:t>
      </w:r>
      <w:r>
        <w:rPr>
          <w:sz w:val="24"/>
        </w:rPr>
        <w:t> </w:t>
      </w:r>
      <w:r>
        <w:rPr>
          <w:spacing w:val="-4"/>
          <w:sz w:val="24"/>
        </w:rPr>
        <w:t>(HPLC)</w:t>
      </w:r>
    </w:p>
    <w:p>
      <w:pPr>
        <w:pStyle w:val="ListParagraph"/>
        <w:numPr>
          <w:ilvl w:val="1"/>
          <w:numId w:val="58"/>
        </w:numPr>
        <w:tabs>
          <w:tab w:pos="786" w:val="left" w:leader="none"/>
        </w:tabs>
        <w:spacing w:line="240" w:lineRule="auto" w:before="129" w:after="0"/>
        <w:ind w:left="786" w:right="0" w:hanging="359"/>
        <w:jc w:val="left"/>
        <w:rPr>
          <w:sz w:val="24"/>
        </w:rPr>
      </w:pPr>
      <w:r>
        <w:rPr>
          <w:spacing w:val="-2"/>
          <w:sz w:val="24"/>
        </w:rPr>
        <w:t>Gas</w:t>
      </w:r>
      <w:r>
        <w:rPr>
          <w:spacing w:val="-11"/>
          <w:sz w:val="24"/>
        </w:rPr>
        <w:t> </w:t>
      </w:r>
      <w:r>
        <w:rPr>
          <w:spacing w:val="-2"/>
          <w:sz w:val="24"/>
        </w:rPr>
        <w:t>Chromatography</w:t>
      </w:r>
      <w:r>
        <w:rPr>
          <w:spacing w:val="-11"/>
          <w:sz w:val="24"/>
        </w:rPr>
        <w:t> </w:t>
      </w:r>
      <w:r>
        <w:rPr>
          <w:spacing w:val="-4"/>
          <w:sz w:val="24"/>
        </w:rPr>
        <w:t>(GC)</w:t>
      </w:r>
    </w:p>
    <w:p>
      <w:pPr>
        <w:pStyle w:val="ListParagraph"/>
        <w:numPr>
          <w:ilvl w:val="1"/>
          <w:numId w:val="58"/>
        </w:numPr>
        <w:tabs>
          <w:tab w:pos="786" w:val="left" w:leader="none"/>
        </w:tabs>
        <w:spacing w:line="240" w:lineRule="auto" w:before="130" w:after="0"/>
        <w:ind w:left="786" w:right="0" w:hanging="359"/>
        <w:jc w:val="left"/>
        <w:rPr>
          <w:sz w:val="24"/>
        </w:rPr>
      </w:pPr>
      <w:r>
        <w:rPr>
          <w:sz w:val="24"/>
        </w:rPr>
        <w:t>Ion</w:t>
      </w:r>
      <w:r>
        <w:rPr>
          <w:spacing w:val="-14"/>
          <w:sz w:val="24"/>
        </w:rPr>
        <w:t> </w:t>
      </w:r>
      <w:r>
        <w:rPr>
          <w:sz w:val="24"/>
        </w:rPr>
        <w:t>Exchange</w:t>
      </w:r>
      <w:r>
        <w:rPr>
          <w:spacing w:val="-14"/>
          <w:sz w:val="24"/>
        </w:rPr>
        <w:t> </w:t>
      </w:r>
      <w:r>
        <w:rPr>
          <w:spacing w:val="-2"/>
          <w:sz w:val="24"/>
        </w:rPr>
        <w:t>Chromatography</w:t>
      </w:r>
    </w:p>
    <w:p>
      <w:pPr>
        <w:pStyle w:val="BodyText"/>
        <w:spacing w:before="3"/>
        <w:ind w:left="0"/>
        <w:rPr>
          <w:sz w:val="10"/>
        </w:rPr>
      </w:pPr>
      <w:r>
        <w:rPr>
          <w:sz w:val="10"/>
        </w:rPr>
        <mc:AlternateContent>
          <mc:Choice Requires="wps">
            <w:drawing>
              <wp:anchor distT="0" distB="0" distL="0" distR="0" allowOverlap="1" layoutInCell="1" locked="0" behindDoc="1" simplePos="0" relativeHeight="487627776">
                <wp:simplePos x="0" y="0"/>
                <wp:positionH relativeFrom="page">
                  <wp:posOffset>896416</wp:posOffset>
                </wp:positionH>
                <wp:positionV relativeFrom="paragraph">
                  <wp:posOffset>90648</wp:posOffset>
                </wp:positionV>
                <wp:extent cx="5981700" cy="258445"/>
                <wp:effectExtent l="0" t="0" r="0" b="0"/>
                <wp:wrapTopAndBottom/>
                <wp:docPr id="133" name="Textbox 133"/>
                <wp:cNvGraphicFramePr>
                  <a:graphicFrameLocks/>
                </wp:cNvGraphicFramePr>
                <a:graphic>
                  <a:graphicData uri="http://schemas.microsoft.com/office/word/2010/wordprocessingShape">
                    <wps:wsp>
                      <wps:cNvPr id="133" name="Textbox 133"/>
                      <wps:cNvSpPr txBox="1"/>
                      <wps:spPr>
                        <a:xfrm>
                          <a:off x="0" y="0"/>
                          <a:ext cx="5981700" cy="258445"/>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Practical</w:t>
                            </w:r>
                          </w:p>
                        </w:txbxContent>
                      </wps:txbx>
                      <wps:bodyPr wrap="square" lIns="0" tIns="0" rIns="0" bIns="0" rtlCol="0">
                        <a:noAutofit/>
                      </wps:bodyPr>
                    </wps:wsp>
                  </a:graphicData>
                </a:graphic>
              </wp:anchor>
            </w:drawing>
          </mc:Choice>
          <mc:Fallback>
            <w:pict>
              <v:shape style="position:absolute;margin-left:70.584pt;margin-top:7.137696pt;width:471pt;height:20.350pt;mso-position-horizontal-relative:page;mso-position-vertical-relative:paragraph;z-index:-15688704;mso-wrap-distance-left:0;mso-wrap-distance-right:0" type="#_x0000_t202" id="docshape127" filled="true" fillcolor="#e7e6e6" stroked="false">
                <v:textbox inset="0,0,0,0">
                  <w:txbxContent>
                    <w:p>
                      <w:pPr>
                        <w:spacing w:line="261" w:lineRule="exact" w:before="0"/>
                        <w:ind w:left="28" w:right="0" w:firstLine="0"/>
                        <w:jc w:val="left"/>
                        <w:rPr>
                          <w:b/>
                          <w:color w:val="000000"/>
                          <w:sz w:val="24"/>
                        </w:rPr>
                      </w:pPr>
                      <w:r>
                        <w:rPr>
                          <w:b/>
                          <w:color w:val="000000"/>
                          <w:spacing w:val="-2"/>
                          <w:sz w:val="24"/>
                        </w:rPr>
                        <w:t>Practical</w:t>
                      </w:r>
                    </w:p>
                  </w:txbxContent>
                </v:textbox>
                <v:fill type="solid"/>
                <w10:wrap type="topAndBottom"/>
              </v:shape>
            </w:pict>
          </mc:Fallback>
        </mc:AlternateContent>
      </w:r>
    </w:p>
    <w:p>
      <w:pPr>
        <w:pStyle w:val="Heading5"/>
      </w:pPr>
      <w:r>
        <w:rPr/>
        <w:t>To</w:t>
      </w:r>
      <w:r>
        <w:rPr>
          <w:spacing w:val="-12"/>
        </w:rPr>
        <w:t> </w:t>
      </w:r>
      <w:r>
        <w:rPr/>
        <w:t>perform</w:t>
      </w:r>
      <w:r>
        <w:rPr>
          <w:spacing w:val="-12"/>
        </w:rPr>
        <w:t> </w:t>
      </w:r>
      <w:r>
        <w:rPr/>
        <w:t>at</w:t>
      </w:r>
      <w:r>
        <w:rPr>
          <w:spacing w:val="-12"/>
        </w:rPr>
        <w:t> </w:t>
      </w:r>
      <w:r>
        <w:rPr/>
        <w:t>least</w:t>
      </w:r>
      <w:r>
        <w:rPr>
          <w:spacing w:val="-11"/>
        </w:rPr>
        <w:t> </w:t>
      </w:r>
      <w:r>
        <w:rPr/>
        <w:t>ten</w:t>
      </w:r>
      <w:r>
        <w:rPr>
          <w:spacing w:val="-10"/>
        </w:rPr>
        <w:t> </w:t>
      </w:r>
      <w:r>
        <w:rPr/>
        <w:t>(10)</w:t>
      </w:r>
      <w:r>
        <w:rPr>
          <w:spacing w:val="-12"/>
        </w:rPr>
        <w:t> </w:t>
      </w:r>
      <w:r>
        <w:rPr/>
        <w:t>practical’s;</w:t>
      </w:r>
      <w:r>
        <w:rPr>
          <w:spacing w:val="-12"/>
        </w:rPr>
        <w:t> </w:t>
      </w:r>
      <w:r>
        <w:rPr/>
        <w:t>one(1)</w:t>
      </w:r>
      <w:r>
        <w:rPr>
          <w:spacing w:val="-12"/>
        </w:rPr>
        <w:t> </w:t>
      </w:r>
      <w:r>
        <w:rPr/>
        <w:t>from</w:t>
      </w:r>
      <w:r>
        <w:rPr>
          <w:spacing w:val="-13"/>
        </w:rPr>
        <w:t> </w:t>
      </w:r>
      <w:r>
        <w:rPr/>
        <w:t>each</w:t>
      </w:r>
      <w:r>
        <w:rPr>
          <w:spacing w:val="-12"/>
        </w:rPr>
        <w:t> </w:t>
      </w:r>
      <w:r>
        <w:rPr/>
        <w:t>method</w:t>
      </w:r>
      <w:r>
        <w:rPr>
          <w:spacing w:val="-10"/>
        </w:rPr>
        <w:t> </w:t>
      </w:r>
      <w:r>
        <w:rPr/>
        <w:t>/</w:t>
      </w:r>
      <w:r>
        <w:rPr>
          <w:spacing w:val="-12"/>
        </w:rPr>
        <w:t> </w:t>
      </w:r>
      <w:r>
        <w:rPr>
          <w:spacing w:val="-2"/>
        </w:rPr>
        <w:t>technique</w:t>
      </w:r>
    </w:p>
    <w:p>
      <w:pPr>
        <w:pStyle w:val="ListParagraph"/>
        <w:numPr>
          <w:ilvl w:val="0"/>
          <w:numId w:val="59"/>
        </w:numPr>
        <w:tabs>
          <w:tab w:pos="716" w:val="left" w:leader="none"/>
        </w:tabs>
        <w:spacing w:line="292" w:lineRule="exact" w:before="129" w:after="0"/>
        <w:ind w:left="716" w:right="0" w:hanging="356"/>
        <w:jc w:val="left"/>
        <w:rPr>
          <w:sz w:val="24"/>
        </w:rPr>
      </w:pPr>
      <w:r>
        <w:rPr>
          <w:spacing w:val="-2"/>
          <w:sz w:val="24"/>
        </w:rPr>
        <w:t>Determination</w:t>
      </w:r>
      <w:r>
        <w:rPr>
          <w:spacing w:val="-10"/>
          <w:sz w:val="24"/>
        </w:rPr>
        <w:t> </w:t>
      </w:r>
      <w:r>
        <w:rPr>
          <w:spacing w:val="-2"/>
          <w:sz w:val="24"/>
        </w:rPr>
        <w:t>of</w:t>
      </w:r>
      <w:r>
        <w:rPr>
          <w:spacing w:val="-9"/>
          <w:sz w:val="24"/>
        </w:rPr>
        <w:t> </w:t>
      </w:r>
      <w:r>
        <w:rPr>
          <w:spacing w:val="-2"/>
          <w:sz w:val="24"/>
        </w:rPr>
        <w:t>UV-Visible</w:t>
      </w:r>
      <w:r>
        <w:rPr>
          <w:spacing w:val="-8"/>
          <w:sz w:val="24"/>
        </w:rPr>
        <w:t> </w:t>
      </w:r>
      <w:r>
        <w:rPr>
          <w:spacing w:val="-2"/>
          <w:sz w:val="24"/>
        </w:rPr>
        <w:t>absorption</w:t>
      </w:r>
      <w:r>
        <w:rPr>
          <w:spacing w:val="-9"/>
          <w:sz w:val="24"/>
        </w:rPr>
        <w:t> </w:t>
      </w:r>
      <w:r>
        <w:rPr>
          <w:spacing w:val="-2"/>
          <w:sz w:val="24"/>
        </w:rPr>
        <w:t>spectra</w:t>
      </w:r>
      <w:r>
        <w:rPr>
          <w:spacing w:val="-8"/>
          <w:sz w:val="24"/>
        </w:rPr>
        <w:t> </w:t>
      </w:r>
      <w:r>
        <w:rPr>
          <w:spacing w:val="-2"/>
          <w:sz w:val="24"/>
        </w:rPr>
        <w:t>of</w:t>
      </w:r>
      <w:r>
        <w:rPr>
          <w:spacing w:val="-8"/>
          <w:sz w:val="24"/>
        </w:rPr>
        <w:t> </w:t>
      </w:r>
      <w:r>
        <w:rPr>
          <w:spacing w:val="-2"/>
          <w:sz w:val="24"/>
        </w:rPr>
        <w:t>any</w:t>
      </w:r>
      <w:r>
        <w:rPr>
          <w:spacing w:val="-8"/>
          <w:sz w:val="24"/>
        </w:rPr>
        <w:t> </w:t>
      </w:r>
      <w:r>
        <w:rPr>
          <w:spacing w:val="-2"/>
          <w:sz w:val="24"/>
        </w:rPr>
        <w:t>API/raw</w:t>
      </w:r>
      <w:r>
        <w:rPr>
          <w:spacing w:val="-9"/>
          <w:sz w:val="24"/>
        </w:rPr>
        <w:t> </w:t>
      </w:r>
      <w:r>
        <w:rPr>
          <w:spacing w:val="-2"/>
          <w:sz w:val="24"/>
        </w:rPr>
        <w:t>material.</w:t>
      </w:r>
    </w:p>
    <w:p>
      <w:pPr>
        <w:pStyle w:val="ListParagraph"/>
        <w:numPr>
          <w:ilvl w:val="0"/>
          <w:numId w:val="59"/>
        </w:numPr>
        <w:tabs>
          <w:tab w:pos="716" w:val="left" w:leader="none"/>
        </w:tabs>
        <w:spacing w:line="287" w:lineRule="exact" w:before="0" w:after="0"/>
        <w:ind w:left="716" w:right="0" w:hanging="356"/>
        <w:jc w:val="left"/>
        <w:rPr>
          <w:sz w:val="24"/>
        </w:rPr>
      </w:pPr>
      <w:r>
        <w:rPr>
          <w:spacing w:val="-2"/>
          <w:sz w:val="24"/>
        </w:rPr>
        <w:t>Determination</w:t>
      </w:r>
      <w:r>
        <w:rPr>
          <w:spacing w:val="-13"/>
          <w:sz w:val="24"/>
        </w:rPr>
        <w:t> </w:t>
      </w:r>
      <w:r>
        <w:rPr>
          <w:spacing w:val="-2"/>
          <w:sz w:val="24"/>
        </w:rPr>
        <w:t>of</w:t>
      </w:r>
      <w:r>
        <w:rPr>
          <w:spacing w:val="-12"/>
          <w:sz w:val="24"/>
        </w:rPr>
        <w:t> </w:t>
      </w:r>
      <w:r>
        <w:rPr>
          <w:spacing w:val="-2"/>
          <w:sz w:val="24"/>
        </w:rPr>
        <w:t>absorption</w:t>
      </w:r>
      <w:r>
        <w:rPr>
          <w:spacing w:val="-13"/>
          <w:sz w:val="24"/>
        </w:rPr>
        <w:t> </w:t>
      </w:r>
      <w:r>
        <w:rPr>
          <w:spacing w:val="-2"/>
          <w:sz w:val="24"/>
        </w:rPr>
        <w:t>maxima</w:t>
      </w:r>
      <w:r>
        <w:rPr>
          <w:spacing w:val="-10"/>
          <w:sz w:val="24"/>
        </w:rPr>
        <w:t> </w:t>
      </w:r>
      <w:r>
        <w:rPr>
          <w:spacing w:val="-2"/>
          <w:sz w:val="24"/>
        </w:rPr>
        <w:t>(</w:t>
      </w:r>
      <w:r>
        <w:rPr>
          <w:rFonts w:ascii="Symbol" w:hAnsi="Symbol"/>
          <w:spacing w:val="-2"/>
          <w:sz w:val="24"/>
        </w:rPr>
        <w:t></w:t>
      </w:r>
      <w:r>
        <w:rPr>
          <w:spacing w:val="-12"/>
          <w:sz w:val="24"/>
        </w:rPr>
        <w:t> </w:t>
      </w:r>
      <w:r>
        <w:rPr>
          <w:spacing w:val="-2"/>
          <w:sz w:val="24"/>
        </w:rPr>
        <w:t>max)</w:t>
      </w:r>
      <w:r>
        <w:rPr>
          <w:spacing w:val="-11"/>
          <w:sz w:val="24"/>
        </w:rPr>
        <w:t> </w:t>
      </w:r>
      <w:r>
        <w:rPr>
          <w:spacing w:val="-2"/>
          <w:sz w:val="24"/>
        </w:rPr>
        <w:t>of</w:t>
      </w:r>
      <w:r>
        <w:rPr>
          <w:spacing w:val="-13"/>
          <w:sz w:val="24"/>
        </w:rPr>
        <w:t> </w:t>
      </w:r>
      <w:r>
        <w:rPr>
          <w:spacing w:val="-2"/>
          <w:sz w:val="24"/>
        </w:rPr>
        <w:t>a</w:t>
      </w:r>
      <w:r>
        <w:rPr>
          <w:spacing w:val="-12"/>
          <w:sz w:val="24"/>
        </w:rPr>
        <w:t> </w:t>
      </w:r>
      <w:r>
        <w:rPr>
          <w:spacing w:val="-2"/>
          <w:sz w:val="24"/>
        </w:rPr>
        <w:t>given</w:t>
      </w:r>
      <w:r>
        <w:rPr>
          <w:spacing w:val="-12"/>
          <w:sz w:val="24"/>
        </w:rPr>
        <w:t> </w:t>
      </w:r>
      <w:r>
        <w:rPr>
          <w:spacing w:val="-2"/>
          <w:sz w:val="24"/>
        </w:rPr>
        <w:t>sample.</w:t>
      </w:r>
    </w:p>
    <w:p>
      <w:pPr>
        <w:pStyle w:val="ListParagraph"/>
        <w:numPr>
          <w:ilvl w:val="0"/>
          <w:numId w:val="59"/>
        </w:numPr>
        <w:tabs>
          <w:tab w:pos="716" w:val="left" w:leader="none"/>
        </w:tabs>
        <w:spacing w:line="335" w:lineRule="exact" w:before="0" w:after="0"/>
        <w:ind w:left="716" w:right="0" w:hanging="356"/>
        <w:jc w:val="left"/>
        <w:rPr>
          <w:sz w:val="24"/>
        </w:rPr>
      </w:pPr>
      <w:r>
        <w:rPr>
          <w:spacing w:val="-4"/>
          <w:sz w:val="24"/>
        </w:rPr>
        <w:t>Determination</w:t>
      </w:r>
      <w:r>
        <w:rPr>
          <w:spacing w:val="-9"/>
          <w:sz w:val="24"/>
        </w:rPr>
        <w:t> </w:t>
      </w:r>
      <w:r>
        <w:rPr>
          <w:spacing w:val="-4"/>
          <w:sz w:val="24"/>
        </w:rPr>
        <w:t>of</w:t>
      </w:r>
      <w:r>
        <w:rPr>
          <w:spacing w:val="-8"/>
          <w:sz w:val="24"/>
        </w:rPr>
        <w:t> </w:t>
      </w:r>
      <w:r>
        <w:rPr>
          <w:spacing w:val="-4"/>
          <w:sz w:val="24"/>
        </w:rPr>
        <w:t>A</w:t>
      </w:r>
      <w:r>
        <w:rPr>
          <w:rFonts w:ascii="Cambria Math"/>
          <w:spacing w:val="-4"/>
          <w:position w:val="13"/>
          <w:sz w:val="24"/>
        </w:rPr>
        <w:t>1</w:t>
      </w:r>
      <w:r>
        <w:rPr>
          <w:rFonts w:ascii="Cambria Math"/>
          <w:spacing w:val="-1"/>
          <w:position w:val="13"/>
          <w:sz w:val="24"/>
        </w:rPr>
        <w:t> </w:t>
      </w:r>
      <w:r>
        <w:rPr>
          <w:spacing w:val="-4"/>
          <w:sz w:val="24"/>
        </w:rPr>
        <w:t>of</w:t>
      </w:r>
      <w:r>
        <w:rPr>
          <w:spacing w:val="-7"/>
          <w:sz w:val="24"/>
        </w:rPr>
        <w:t> </w:t>
      </w:r>
      <w:r>
        <w:rPr>
          <w:spacing w:val="-4"/>
          <w:sz w:val="24"/>
        </w:rPr>
        <w:t>a</w:t>
      </w:r>
      <w:r>
        <w:rPr>
          <w:spacing w:val="-8"/>
          <w:sz w:val="24"/>
        </w:rPr>
        <w:t> </w:t>
      </w:r>
      <w:r>
        <w:rPr>
          <w:spacing w:val="-4"/>
          <w:sz w:val="24"/>
        </w:rPr>
        <w:t>given</w:t>
      </w:r>
      <w:r>
        <w:rPr>
          <w:spacing w:val="-8"/>
          <w:sz w:val="24"/>
        </w:rPr>
        <w:t> </w:t>
      </w:r>
      <w:r>
        <w:rPr>
          <w:spacing w:val="-4"/>
          <w:sz w:val="24"/>
        </w:rPr>
        <w:t>sample</w:t>
      </w:r>
      <w:r>
        <w:rPr>
          <w:spacing w:val="-7"/>
          <w:sz w:val="24"/>
        </w:rPr>
        <w:t> </w:t>
      </w:r>
      <w:r>
        <w:rPr>
          <w:spacing w:val="-4"/>
          <w:sz w:val="24"/>
        </w:rPr>
        <w:t>by</w:t>
      </w:r>
      <w:r>
        <w:rPr>
          <w:spacing w:val="-6"/>
          <w:sz w:val="24"/>
        </w:rPr>
        <w:t> </w:t>
      </w:r>
      <w:r>
        <w:rPr>
          <w:spacing w:val="-4"/>
          <w:sz w:val="24"/>
        </w:rPr>
        <w:t>UV-Visible</w:t>
      </w:r>
      <w:r>
        <w:rPr>
          <w:spacing w:val="-7"/>
          <w:sz w:val="24"/>
        </w:rPr>
        <w:t> </w:t>
      </w:r>
      <w:r>
        <w:rPr>
          <w:spacing w:val="-4"/>
          <w:sz w:val="24"/>
        </w:rPr>
        <w:t>spectrophotometry.</w:t>
      </w:r>
    </w:p>
    <w:p>
      <w:pPr>
        <w:pStyle w:val="BodyText"/>
        <w:spacing w:line="186" w:lineRule="exact"/>
        <w:ind w:left="2566"/>
        <w:rPr>
          <w:rFonts w:ascii="Cambria Math"/>
        </w:rPr>
      </w:pPr>
      <w:r>
        <w:rPr>
          <w:rFonts w:ascii="Cambria Math"/>
          <w:spacing w:val="-10"/>
        </w:rPr>
        <w:t>1</w:t>
      </w:r>
    </w:p>
    <w:p>
      <w:pPr>
        <w:pStyle w:val="ListParagraph"/>
        <w:numPr>
          <w:ilvl w:val="0"/>
          <w:numId w:val="59"/>
        </w:numPr>
        <w:tabs>
          <w:tab w:pos="716" w:val="left" w:leader="none"/>
        </w:tabs>
        <w:spacing w:line="267" w:lineRule="exact" w:before="0" w:after="0"/>
        <w:ind w:left="716" w:right="0" w:hanging="356"/>
        <w:jc w:val="left"/>
        <w:rPr>
          <w:sz w:val="24"/>
        </w:rPr>
      </w:pPr>
      <w:r>
        <w:rPr>
          <w:spacing w:val="-4"/>
          <w:sz w:val="24"/>
        </w:rPr>
        <w:t>Assay</w:t>
      </w:r>
      <w:r>
        <w:rPr>
          <w:spacing w:val="-2"/>
          <w:sz w:val="24"/>
        </w:rPr>
        <w:t> </w:t>
      </w:r>
      <w:r>
        <w:rPr>
          <w:spacing w:val="-4"/>
          <w:sz w:val="24"/>
        </w:rPr>
        <w:t>of</w:t>
      </w:r>
      <w:r>
        <w:rPr>
          <w:spacing w:val="-1"/>
          <w:sz w:val="24"/>
        </w:rPr>
        <w:t> </w:t>
      </w:r>
      <w:r>
        <w:rPr>
          <w:spacing w:val="-4"/>
          <w:sz w:val="24"/>
        </w:rPr>
        <w:t>Pharmaceutical substances</w:t>
      </w:r>
      <w:r>
        <w:rPr>
          <w:spacing w:val="-1"/>
          <w:sz w:val="24"/>
        </w:rPr>
        <w:t> </w:t>
      </w:r>
      <w:r>
        <w:rPr>
          <w:spacing w:val="-4"/>
          <w:sz w:val="24"/>
        </w:rPr>
        <w:t>based</w:t>
      </w:r>
      <w:r>
        <w:rPr>
          <w:spacing w:val="-1"/>
          <w:sz w:val="24"/>
        </w:rPr>
        <w:t> </w:t>
      </w:r>
      <w:r>
        <w:rPr>
          <w:spacing w:val="-4"/>
          <w:sz w:val="24"/>
        </w:rPr>
        <w:t>on</w:t>
      </w:r>
      <w:r>
        <w:rPr>
          <w:spacing w:val="-3"/>
          <w:sz w:val="24"/>
        </w:rPr>
        <w:t> </w:t>
      </w:r>
      <w:r>
        <w:rPr>
          <w:spacing w:val="-4"/>
          <w:sz w:val="24"/>
        </w:rPr>
        <w:t>spectrophotometric</w:t>
      </w:r>
      <w:r>
        <w:rPr>
          <w:spacing w:val="-2"/>
          <w:sz w:val="24"/>
        </w:rPr>
        <w:t> </w:t>
      </w:r>
      <w:r>
        <w:rPr>
          <w:spacing w:val="-4"/>
          <w:sz w:val="24"/>
        </w:rPr>
        <w:t>methods.</w:t>
      </w:r>
    </w:p>
    <w:p>
      <w:pPr>
        <w:pStyle w:val="ListParagraph"/>
        <w:numPr>
          <w:ilvl w:val="0"/>
          <w:numId w:val="59"/>
        </w:numPr>
        <w:tabs>
          <w:tab w:pos="716" w:val="left" w:leader="none"/>
          <w:tab w:pos="718" w:val="left" w:leader="none"/>
        </w:tabs>
        <w:spacing w:line="223" w:lineRule="auto" w:before="16" w:after="0"/>
        <w:ind w:left="718" w:right="356" w:hanging="358"/>
        <w:jc w:val="left"/>
        <w:rPr>
          <w:sz w:val="24"/>
        </w:rPr>
      </w:pPr>
      <w:r>
        <w:rPr>
          <w:spacing w:val="-2"/>
          <w:sz w:val="24"/>
        </w:rPr>
        <w:t>Separation,</w:t>
      </w:r>
      <w:r>
        <w:rPr>
          <w:sz w:val="24"/>
        </w:rPr>
        <w:t> </w:t>
      </w:r>
      <w:r>
        <w:rPr>
          <w:spacing w:val="-2"/>
          <w:sz w:val="24"/>
        </w:rPr>
        <w:t>identification and</w:t>
      </w:r>
      <w:r>
        <w:rPr>
          <w:sz w:val="24"/>
        </w:rPr>
        <w:t> </w:t>
      </w:r>
      <w:r>
        <w:rPr>
          <w:spacing w:val="-2"/>
          <w:sz w:val="24"/>
        </w:rPr>
        <w:t>quantification</w:t>
      </w:r>
      <w:r>
        <w:rPr>
          <w:sz w:val="24"/>
        </w:rPr>
        <w:t> </w:t>
      </w:r>
      <w:r>
        <w:rPr>
          <w:spacing w:val="-2"/>
          <w:sz w:val="24"/>
        </w:rPr>
        <w:t>of</w:t>
      </w:r>
      <w:r>
        <w:rPr>
          <w:spacing w:val="8"/>
          <w:sz w:val="24"/>
        </w:rPr>
        <w:t> </w:t>
      </w:r>
      <w:r>
        <w:rPr>
          <w:spacing w:val="-2"/>
          <w:sz w:val="24"/>
        </w:rPr>
        <w:t>pharmaceutical</w:t>
      </w:r>
      <w:r>
        <w:rPr>
          <w:sz w:val="24"/>
        </w:rPr>
        <w:t> </w:t>
      </w:r>
      <w:r>
        <w:rPr>
          <w:spacing w:val="-2"/>
          <w:sz w:val="24"/>
        </w:rPr>
        <w:t>substances</w:t>
      </w:r>
      <w:r>
        <w:rPr>
          <w:sz w:val="24"/>
        </w:rPr>
        <w:t> </w:t>
      </w:r>
      <w:r>
        <w:rPr>
          <w:spacing w:val="-2"/>
          <w:sz w:val="24"/>
        </w:rPr>
        <w:t>by chromatographic </w:t>
      </w:r>
      <w:r>
        <w:rPr>
          <w:sz w:val="24"/>
        </w:rPr>
        <w:t>methods such as TLC or HPLC or GC.</w:t>
      </w:r>
    </w:p>
    <w:p>
      <w:pPr>
        <w:pStyle w:val="ListParagraph"/>
        <w:numPr>
          <w:ilvl w:val="0"/>
          <w:numId w:val="59"/>
        </w:numPr>
        <w:tabs>
          <w:tab w:pos="716" w:val="left" w:leader="none"/>
          <w:tab w:pos="718" w:val="left" w:leader="none"/>
        </w:tabs>
        <w:spacing w:line="223" w:lineRule="auto" w:before="32" w:after="0"/>
        <w:ind w:left="718" w:right="354" w:hanging="358"/>
        <w:jc w:val="left"/>
        <w:rPr>
          <w:sz w:val="24"/>
        </w:rPr>
      </w:pPr>
      <w:r>
        <w:rPr>
          <w:spacing w:val="-4"/>
          <w:sz w:val="24"/>
        </w:rPr>
        <w:t>Method</w:t>
      </w:r>
      <w:r>
        <w:rPr>
          <w:spacing w:val="-12"/>
          <w:sz w:val="24"/>
        </w:rPr>
        <w:t> </w:t>
      </w:r>
      <w:r>
        <w:rPr>
          <w:spacing w:val="-4"/>
          <w:sz w:val="24"/>
        </w:rPr>
        <w:t>development</w:t>
      </w:r>
      <w:r>
        <w:rPr>
          <w:spacing w:val="-12"/>
          <w:sz w:val="24"/>
        </w:rPr>
        <w:t> </w:t>
      </w:r>
      <w:r>
        <w:rPr>
          <w:spacing w:val="-4"/>
          <w:sz w:val="24"/>
        </w:rPr>
        <w:t>procedure</w:t>
      </w:r>
      <w:r>
        <w:rPr>
          <w:spacing w:val="-12"/>
          <w:sz w:val="24"/>
        </w:rPr>
        <w:t> </w:t>
      </w:r>
      <w:r>
        <w:rPr>
          <w:spacing w:val="-4"/>
          <w:sz w:val="24"/>
        </w:rPr>
        <w:t>for</w:t>
      </w:r>
      <w:r>
        <w:rPr>
          <w:spacing w:val="-14"/>
          <w:sz w:val="24"/>
        </w:rPr>
        <w:t> </w:t>
      </w:r>
      <w:r>
        <w:rPr>
          <w:spacing w:val="-4"/>
          <w:sz w:val="24"/>
        </w:rPr>
        <w:t>pharmaceutical.</w:t>
      </w:r>
      <w:r>
        <w:rPr>
          <w:spacing w:val="-15"/>
          <w:sz w:val="24"/>
        </w:rPr>
        <w:t> </w:t>
      </w:r>
      <w:r>
        <w:rPr>
          <w:spacing w:val="-4"/>
          <w:sz w:val="24"/>
        </w:rPr>
        <w:t>Substance</w:t>
      </w:r>
      <w:r>
        <w:rPr>
          <w:spacing w:val="-12"/>
          <w:sz w:val="24"/>
        </w:rPr>
        <w:t> </w:t>
      </w:r>
      <w:r>
        <w:rPr>
          <w:spacing w:val="-4"/>
          <w:sz w:val="24"/>
        </w:rPr>
        <w:t>by</w:t>
      </w:r>
      <w:r>
        <w:rPr>
          <w:spacing w:val="-14"/>
          <w:sz w:val="24"/>
        </w:rPr>
        <w:t> </w:t>
      </w:r>
      <w:r>
        <w:rPr>
          <w:spacing w:val="-4"/>
          <w:sz w:val="24"/>
        </w:rPr>
        <w:t>UV-Visible</w:t>
      </w:r>
      <w:r>
        <w:rPr>
          <w:spacing w:val="-14"/>
          <w:sz w:val="24"/>
        </w:rPr>
        <w:t> </w:t>
      </w:r>
      <w:r>
        <w:rPr>
          <w:spacing w:val="-4"/>
          <w:sz w:val="24"/>
        </w:rPr>
        <w:t>Spectrophotometry </w:t>
      </w:r>
      <w:r>
        <w:rPr>
          <w:sz w:val="24"/>
        </w:rPr>
        <w:t>or TLC or GC or HPLC.</w:t>
      </w:r>
    </w:p>
    <w:p>
      <w:pPr>
        <w:pStyle w:val="ListParagraph"/>
        <w:numPr>
          <w:ilvl w:val="0"/>
          <w:numId w:val="59"/>
        </w:numPr>
        <w:tabs>
          <w:tab w:pos="716" w:val="left" w:leader="none"/>
        </w:tabs>
        <w:spacing w:line="240" w:lineRule="auto" w:before="17" w:after="0"/>
        <w:ind w:left="716" w:right="0" w:hanging="356"/>
        <w:jc w:val="left"/>
        <w:rPr>
          <w:sz w:val="24"/>
        </w:rPr>
      </w:pPr>
      <w:r>
        <w:rPr>
          <w:spacing w:val="-4"/>
          <w:sz w:val="24"/>
        </w:rPr>
        <w:t>Experimental</w:t>
      </w:r>
      <w:r>
        <w:rPr>
          <w:spacing w:val="-2"/>
          <w:sz w:val="24"/>
        </w:rPr>
        <w:t> </w:t>
      </w:r>
      <w:r>
        <w:rPr>
          <w:spacing w:val="-4"/>
          <w:sz w:val="24"/>
        </w:rPr>
        <w:t>methodology</w:t>
      </w:r>
      <w:r>
        <w:rPr>
          <w:spacing w:val="-1"/>
          <w:sz w:val="24"/>
        </w:rPr>
        <w:t> </w:t>
      </w:r>
      <w:r>
        <w:rPr>
          <w:spacing w:val="-4"/>
          <w:sz w:val="24"/>
        </w:rPr>
        <w:t>of</w:t>
      </w:r>
      <w:r>
        <w:rPr>
          <w:spacing w:val="-1"/>
          <w:sz w:val="24"/>
        </w:rPr>
        <w:t> </w:t>
      </w:r>
      <w:r>
        <w:rPr>
          <w:spacing w:val="-4"/>
          <w:sz w:val="24"/>
        </w:rPr>
        <w:t>validation</w:t>
      </w:r>
      <w:r>
        <w:rPr>
          <w:spacing w:val="-2"/>
          <w:sz w:val="24"/>
        </w:rPr>
        <w:t> </w:t>
      </w:r>
      <w:r>
        <w:rPr>
          <w:spacing w:val="-4"/>
          <w:sz w:val="24"/>
        </w:rPr>
        <w:t>of</w:t>
      </w:r>
      <w:r>
        <w:rPr>
          <w:spacing w:val="-2"/>
          <w:sz w:val="24"/>
        </w:rPr>
        <w:t> </w:t>
      </w:r>
      <w:r>
        <w:rPr>
          <w:spacing w:val="-4"/>
          <w:sz w:val="24"/>
        </w:rPr>
        <w:t>the</w:t>
      </w:r>
      <w:r>
        <w:rPr>
          <w:spacing w:val="-1"/>
          <w:sz w:val="24"/>
        </w:rPr>
        <w:t> </w:t>
      </w:r>
      <w:r>
        <w:rPr>
          <w:spacing w:val="-4"/>
          <w:sz w:val="24"/>
        </w:rPr>
        <w:t>developed</w:t>
      </w:r>
      <w:r>
        <w:rPr>
          <w:spacing w:val="-1"/>
          <w:sz w:val="24"/>
        </w:rPr>
        <w:t> </w:t>
      </w:r>
      <w:r>
        <w:rPr>
          <w:spacing w:val="-4"/>
          <w:sz w:val="24"/>
        </w:rPr>
        <w:t>method.</w:t>
      </w:r>
    </w:p>
    <w:p>
      <w:pPr>
        <w:pStyle w:val="BodyText"/>
        <w:spacing w:before="110"/>
        <w:ind w:left="0"/>
      </w:pPr>
    </w:p>
    <w:p>
      <w:pPr>
        <w:pStyle w:val="Heading5"/>
      </w:pPr>
      <w:r>
        <w:rPr/>
        <w:t>Recommended</w:t>
      </w:r>
      <w:r>
        <w:rPr>
          <w:spacing w:val="12"/>
        </w:rPr>
        <w:t> </w:t>
      </w:r>
      <w:r>
        <w:rPr>
          <w:spacing w:val="-2"/>
        </w:rPr>
        <w:t>Readings:</w:t>
      </w:r>
    </w:p>
    <w:p>
      <w:pPr>
        <w:pStyle w:val="ListParagraph"/>
        <w:numPr>
          <w:ilvl w:val="0"/>
          <w:numId w:val="60"/>
        </w:numPr>
        <w:tabs>
          <w:tab w:pos="718" w:val="left" w:leader="none"/>
        </w:tabs>
        <w:spacing w:line="232" w:lineRule="auto" w:before="137" w:after="0"/>
        <w:ind w:left="718" w:right="356" w:hanging="358"/>
        <w:jc w:val="left"/>
        <w:rPr>
          <w:sz w:val="24"/>
        </w:rPr>
      </w:pPr>
      <w:r>
        <w:rPr>
          <w:sz w:val="24"/>
        </w:rPr>
        <w:t>Skoog,</w:t>
      </w:r>
      <w:r>
        <w:rPr>
          <w:spacing w:val="-1"/>
          <w:sz w:val="24"/>
        </w:rPr>
        <w:t> </w:t>
      </w:r>
      <w:r>
        <w:rPr>
          <w:sz w:val="24"/>
        </w:rPr>
        <w:t>D.</w:t>
      </w:r>
      <w:r>
        <w:rPr>
          <w:spacing w:val="-1"/>
          <w:sz w:val="24"/>
        </w:rPr>
        <w:t> </w:t>
      </w:r>
      <w:r>
        <w:rPr>
          <w:sz w:val="24"/>
        </w:rPr>
        <w:t>A., West,</w:t>
      </w:r>
      <w:r>
        <w:rPr>
          <w:spacing w:val="-1"/>
          <w:sz w:val="24"/>
        </w:rPr>
        <w:t> </w:t>
      </w:r>
      <w:r>
        <w:rPr>
          <w:sz w:val="24"/>
        </w:rPr>
        <w:t>D.</w:t>
      </w:r>
      <w:r>
        <w:rPr>
          <w:spacing w:val="-2"/>
          <w:sz w:val="24"/>
        </w:rPr>
        <w:t> </w:t>
      </w:r>
      <w:r>
        <w:rPr>
          <w:sz w:val="24"/>
        </w:rPr>
        <w:t>M., Holler,</w:t>
      </w:r>
      <w:r>
        <w:rPr>
          <w:spacing w:val="-1"/>
          <w:sz w:val="24"/>
        </w:rPr>
        <w:t> </w:t>
      </w:r>
      <w:r>
        <w:rPr>
          <w:sz w:val="24"/>
        </w:rPr>
        <w:t>F.</w:t>
      </w:r>
      <w:r>
        <w:rPr>
          <w:spacing w:val="-1"/>
          <w:sz w:val="24"/>
        </w:rPr>
        <w:t> </w:t>
      </w:r>
      <w:r>
        <w:rPr>
          <w:sz w:val="24"/>
        </w:rPr>
        <w:t>J.,</w:t>
      </w:r>
      <w:r>
        <w:rPr>
          <w:spacing w:val="-1"/>
          <w:sz w:val="24"/>
        </w:rPr>
        <w:t> </w:t>
      </w:r>
      <w:r>
        <w:rPr>
          <w:sz w:val="24"/>
        </w:rPr>
        <w:t>&amp;</w:t>
      </w:r>
      <w:r>
        <w:rPr>
          <w:spacing w:val="-1"/>
          <w:sz w:val="24"/>
        </w:rPr>
        <w:t> </w:t>
      </w:r>
      <w:r>
        <w:rPr>
          <w:sz w:val="24"/>
        </w:rPr>
        <w:t>Crouch,</w:t>
      </w:r>
      <w:r>
        <w:rPr>
          <w:spacing w:val="-1"/>
          <w:sz w:val="24"/>
        </w:rPr>
        <w:t> </w:t>
      </w:r>
      <w:r>
        <w:rPr>
          <w:sz w:val="24"/>
        </w:rPr>
        <w:t>S. R. (2014).</w:t>
      </w:r>
      <w:r>
        <w:rPr>
          <w:spacing w:val="-1"/>
          <w:sz w:val="24"/>
        </w:rPr>
        <w:t> </w:t>
      </w:r>
      <w:r>
        <w:rPr>
          <w:sz w:val="24"/>
        </w:rPr>
        <w:t>Fundamentals of</w:t>
      </w:r>
      <w:r>
        <w:rPr>
          <w:spacing w:val="-2"/>
          <w:sz w:val="24"/>
        </w:rPr>
        <w:t> </w:t>
      </w:r>
      <w:r>
        <w:rPr>
          <w:sz w:val="24"/>
        </w:rPr>
        <w:t>Analytical Chemistry</w:t>
      </w:r>
      <w:r>
        <w:rPr>
          <w:spacing w:val="-11"/>
          <w:sz w:val="24"/>
        </w:rPr>
        <w:t> </w:t>
      </w:r>
      <w:r>
        <w:rPr>
          <w:sz w:val="24"/>
        </w:rPr>
        <w:t>(9th</w:t>
      </w:r>
      <w:r>
        <w:rPr>
          <w:spacing w:val="-12"/>
          <w:sz w:val="24"/>
        </w:rPr>
        <w:t> </w:t>
      </w:r>
      <w:r>
        <w:rPr>
          <w:sz w:val="24"/>
        </w:rPr>
        <w:t>ed.).</w:t>
      </w:r>
      <w:r>
        <w:rPr>
          <w:spacing w:val="-14"/>
          <w:sz w:val="24"/>
        </w:rPr>
        <w:t> </w:t>
      </w:r>
      <w:r>
        <w:rPr>
          <w:sz w:val="24"/>
        </w:rPr>
        <w:t>Cengage</w:t>
      </w:r>
      <w:r>
        <w:rPr>
          <w:spacing w:val="-11"/>
          <w:sz w:val="24"/>
        </w:rPr>
        <w:t> </w:t>
      </w:r>
      <w:r>
        <w:rPr>
          <w:sz w:val="24"/>
        </w:rPr>
        <w:t>Learning.</w:t>
      </w:r>
    </w:p>
    <w:p>
      <w:pPr>
        <w:pStyle w:val="ListParagraph"/>
        <w:numPr>
          <w:ilvl w:val="0"/>
          <w:numId w:val="60"/>
        </w:numPr>
        <w:tabs>
          <w:tab w:pos="718" w:val="left" w:leader="none"/>
        </w:tabs>
        <w:spacing w:line="232" w:lineRule="auto" w:before="4" w:after="0"/>
        <w:ind w:left="718" w:right="357" w:hanging="358"/>
        <w:jc w:val="left"/>
        <w:rPr>
          <w:sz w:val="24"/>
        </w:rPr>
      </w:pPr>
      <w:r>
        <w:rPr>
          <w:spacing w:val="-4"/>
          <w:sz w:val="24"/>
        </w:rPr>
        <w:t>Golden</w:t>
      </w:r>
      <w:r>
        <w:rPr>
          <w:spacing w:val="-11"/>
          <w:sz w:val="24"/>
        </w:rPr>
        <w:t> </w:t>
      </w:r>
      <w:r>
        <w:rPr>
          <w:spacing w:val="-4"/>
          <w:sz w:val="24"/>
        </w:rPr>
        <w:t>W.</w:t>
      </w:r>
      <w:r>
        <w:rPr>
          <w:spacing w:val="-11"/>
          <w:sz w:val="24"/>
        </w:rPr>
        <w:t> </w:t>
      </w:r>
      <w:r>
        <w:rPr>
          <w:spacing w:val="-4"/>
          <w:sz w:val="24"/>
        </w:rPr>
        <w:t>Evings,</w:t>
      </w:r>
      <w:r>
        <w:rPr>
          <w:spacing w:val="-10"/>
          <w:sz w:val="24"/>
        </w:rPr>
        <w:t> </w:t>
      </w:r>
      <w:r>
        <w:rPr>
          <w:spacing w:val="-4"/>
          <w:sz w:val="24"/>
        </w:rPr>
        <w:t>(1985).</w:t>
      </w:r>
      <w:r>
        <w:rPr>
          <w:spacing w:val="-10"/>
          <w:sz w:val="24"/>
        </w:rPr>
        <w:t> </w:t>
      </w:r>
      <w:r>
        <w:rPr>
          <w:spacing w:val="-4"/>
          <w:sz w:val="24"/>
        </w:rPr>
        <w:t>Instrumental</w:t>
      </w:r>
      <w:r>
        <w:rPr>
          <w:spacing w:val="-10"/>
          <w:sz w:val="24"/>
        </w:rPr>
        <w:t> </w:t>
      </w:r>
      <w:r>
        <w:rPr>
          <w:spacing w:val="-4"/>
          <w:sz w:val="24"/>
        </w:rPr>
        <w:t>methods</w:t>
      </w:r>
      <w:r>
        <w:rPr>
          <w:spacing w:val="-10"/>
          <w:sz w:val="24"/>
        </w:rPr>
        <w:t> </w:t>
      </w:r>
      <w:r>
        <w:rPr>
          <w:spacing w:val="-4"/>
          <w:sz w:val="24"/>
        </w:rPr>
        <w:t>of</w:t>
      </w:r>
      <w:r>
        <w:rPr>
          <w:spacing w:val="-11"/>
          <w:sz w:val="24"/>
        </w:rPr>
        <w:t> </w:t>
      </w:r>
      <w:r>
        <w:rPr>
          <w:spacing w:val="-4"/>
          <w:sz w:val="24"/>
        </w:rPr>
        <w:t>chemical</w:t>
      </w:r>
      <w:r>
        <w:rPr>
          <w:spacing w:val="-10"/>
          <w:sz w:val="24"/>
        </w:rPr>
        <w:t> </w:t>
      </w:r>
      <w:r>
        <w:rPr>
          <w:spacing w:val="-4"/>
          <w:sz w:val="24"/>
        </w:rPr>
        <w:t>analysis</w:t>
      </w:r>
      <w:r>
        <w:rPr>
          <w:spacing w:val="-10"/>
          <w:sz w:val="24"/>
        </w:rPr>
        <w:t> </w:t>
      </w:r>
      <w:r>
        <w:rPr>
          <w:spacing w:val="-4"/>
          <w:sz w:val="24"/>
        </w:rPr>
        <w:t>(5</w:t>
      </w:r>
      <w:r>
        <w:rPr>
          <w:spacing w:val="-4"/>
          <w:sz w:val="24"/>
          <w:vertAlign w:val="superscript"/>
        </w:rPr>
        <w:t>th</w:t>
      </w:r>
      <w:r>
        <w:rPr>
          <w:spacing w:val="-11"/>
          <w:sz w:val="24"/>
          <w:vertAlign w:val="baseline"/>
        </w:rPr>
        <w:t> </w:t>
      </w:r>
      <w:r>
        <w:rPr>
          <w:spacing w:val="-4"/>
          <w:sz w:val="24"/>
          <w:vertAlign w:val="baseline"/>
        </w:rPr>
        <w:t>edition)</w:t>
      </w:r>
      <w:r>
        <w:rPr>
          <w:spacing w:val="-10"/>
          <w:sz w:val="24"/>
          <w:vertAlign w:val="baseline"/>
        </w:rPr>
        <w:t> </w:t>
      </w:r>
      <w:r>
        <w:rPr>
          <w:spacing w:val="-4"/>
          <w:sz w:val="24"/>
          <w:vertAlign w:val="baseline"/>
        </w:rPr>
        <w:t>Mc</w:t>
      </w:r>
      <w:r>
        <w:rPr>
          <w:spacing w:val="-10"/>
          <w:sz w:val="24"/>
          <w:vertAlign w:val="baseline"/>
        </w:rPr>
        <w:t> </w:t>
      </w:r>
      <w:r>
        <w:rPr>
          <w:spacing w:val="-4"/>
          <w:sz w:val="24"/>
          <w:vertAlign w:val="baseline"/>
        </w:rPr>
        <w:t>Graw</w:t>
      </w:r>
      <w:r>
        <w:rPr>
          <w:spacing w:val="-10"/>
          <w:sz w:val="24"/>
          <w:vertAlign w:val="baseline"/>
        </w:rPr>
        <w:t> </w:t>
      </w:r>
      <w:r>
        <w:rPr>
          <w:spacing w:val="-4"/>
          <w:sz w:val="24"/>
          <w:vertAlign w:val="baseline"/>
        </w:rPr>
        <w:t>Hill, </w:t>
      </w:r>
      <w:r>
        <w:rPr>
          <w:spacing w:val="-2"/>
          <w:sz w:val="24"/>
          <w:vertAlign w:val="baseline"/>
        </w:rPr>
        <w:t>London.</w:t>
      </w:r>
    </w:p>
    <w:p>
      <w:pPr>
        <w:pStyle w:val="ListParagraph"/>
        <w:numPr>
          <w:ilvl w:val="0"/>
          <w:numId w:val="60"/>
        </w:numPr>
        <w:tabs>
          <w:tab w:pos="718" w:val="left" w:leader="none"/>
        </w:tabs>
        <w:spacing w:line="232" w:lineRule="auto" w:before="5" w:after="0"/>
        <w:ind w:left="718" w:right="354" w:hanging="358"/>
        <w:jc w:val="left"/>
        <w:rPr>
          <w:sz w:val="24"/>
        </w:rPr>
      </w:pPr>
      <w:r>
        <w:rPr>
          <w:sz w:val="24"/>
        </w:rPr>
        <w:t>David</w:t>
      </w:r>
      <w:r>
        <w:rPr>
          <w:spacing w:val="31"/>
          <w:sz w:val="24"/>
        </w:rPr>
        <w:t> </w:t>
      </w:r>
      <w:r>
        <w:rPr>
          <w:sz w:val="24"/>
        </w:rPr>
        <w:t>G.</w:t>
      </w:r>
      <w:r>
        <w:rPr>
          <w:spacing w:val="30"/>
          <w:sz w:val="24"/>
        </w:rPr>
        <w:t> </w:t>
      </w:r>
      <w:r>
        <w:rPr>
          <w:sz w:val="24"/>
        </w:rPr>
        <w:t>Watson</w:t>
      </w:r>
      <w:r>
        <w:rPr>
          <w:spacing w:val="31"/>
          <w:sz w:val="24"/>
        </w:rPr>
        <w:t> </w:t>
      </w:r>
      <w:r>
        <w:rPr>
          <w:sz w:val="24"/>
        </w:rPr>
        <w:t>(2007).</w:t>
      </w:r>
      <w:r>
        <w:rPr>
          <w:spacing w:val="30"/>
          <w:sz w:val="24"/>
        </w:rPr>
        <w:t> </w:t>
      </w:r>
      <w:r>
        <w:rPr>
          <w:sz w:val="24"/>
        </w:rPr>
        <w:t>Pharmaceutical</w:t>
      </w:r>
      <w:r>
        <w:rPr>
          <w:spacing w:val="31"/>
          <w:sz w:val="24"/>
        </w:rPr>
        <w:t> </w:t>
      </w:r>
      <w:r>
        <w:rPr>
          <w:sz w:val="24"/>
        </w:rPr>
        <w:t>analysis,</w:t>
      </w:r>
      <w:r>
        <w:rPr>
          <w:spacing w:val="31"/>
          <w:sz w:val="24"/>
        </w:rPr>
        <w:t> </w:t>
      </w:r>
      <w:r>
        <w:rPr>
          <w:sz w:val="24"/>
        </w:rPr>
        <w:t>a</w:t>
      </w:r>
      <w:r>
        <w:rPr>
          <w:spacing w:val="31"/>
          <w:sz w:val="24"/>
        </w:rPr>
        <w:t> </w:t>
      </w:r>
      <w:r>
        <w:rPr>
          <w:sz w:val="24"/>
        </w:rPr>
        <w:t>text</w:t>
      </w:r>
      <w:r>
        <w:rPr>
          <w:spacing w:val="31"/>
          <w:sz w:val="24"/>
        </w:rPr>
        <w:t> </w:t>
      </w:r>
      <w:r>
        <w:rPr>
          <w:sz w:val="24"/>
        </w:rPr>
        <w:t>book</w:t>
      </w:r>
      <w:r>
        <w:rPr>
          <w:spacing w:val="31"/>
          <w:sz w:val="24"/>
        </w:rPr>
        <w:t> </w:t>
      </w:r>
      <w:r>
        <w:rPr>
          <w:sz w:val="24"/>
        </w:rPr>
        <w:t>for</w:t>
      </w:r>
      <w:r>
        <w:rPr>
          <w:spacing w:val="30"/>
          <w:sz w:val="24"/>
        </w:rPr>
        <w:t> </w:t>
      </w:r>
      <w:r>
        <w:rPr>
          <w:sz w:val="24"/>
        </w:rPr>
        <w:t>pharmacy</w:t>
      </w:r>
      <w:r>
        <w:rPr>
          <w:spacing w:val="31"/>
          <w:sz w:val="24"/>
        </w:rPr>
        <w:t> </w:t>
      </w:r>
      <w:r>
        <w:rPr>
          <w:sz w:val="24"/>
        </w:rPr>
        <w:t>students</w:t>
      </w:r>
      <w:r>
        <w:rPr>
          <w:spacing w:val="31"/>
          <w:sz w:val="24"/>
        </w:rPr>
        <w:t> </w:t>
      </w:r>
      <w:r>
        <w:rPr>
          <w:sz w:val="24"/>
        </w:rPr>
        <w:t>and </w:t>
      </w:r>
      <w:r>
        <w:rPr>
          <w:spacing w:val="-2"/>
          <w:sz w:val="24"/>
        </w:rPr>
        <w:t>pharmaceutical</w:t>
      </w:r>
      <w:r>
        <w:rPr>
          <w:spacing w:val="-8"/>
          <w:sz w:val="24"/>
        </w:rPr>
        <w:t> </w:t>
      </w:r>
      <w:r>
        <w:rPr>
          <w:spacing w:val="-2"/>
          <w:sz w:val="24"/>
        </w:rPr>
        <w:t>chemistry</w:t>
      </w:r>
      <w:r>
        <w:rPr>
          <w:spacing w:val="-10"/>
          <w:sz w:val="24"/>
        </w:rPr>
        <w:t> </w:t>
      </w:r>
      <w:r>
        <w:rPr>
          <w:spacing w:val="-2"/>
          <w:sz w:val="24"/>
        </w:rPr>
        <w:t>(2</w:t>
      </w:r>
      <w:r>
        <w:rPr>
          <w:spacing w:val="-2"/>
          <w:sz w:val="24"/>
          <w:vertAlign w:val="superscript"/>
        </w:rPr>
        <w:t>nd</w:t>
      </w:r>
      <w:r>
        <w:rPr>
          <w:spacing w:val="-9"/>
          <w:sz w:val="24"/>
          <w:vertAlign w:val="baseline"/>
        </w:rPr>
        <w:t> </w:t>
      </w:r>
      <w:r>
        <w:rPr>
          <w:spacing w:val="-2"/>
          <w:sz w:val="24"/>
          <w:vertAlign w:val="baseline"/>
        </w:rPr>
        <w:t>edition)</w:t>
      </w:r>
      <w:r>
        <w:rPr>
          <w:spacing w:val="-9"/>
          <w:sz w:val="24"/>
          <w:vertAlign w:val="baseline"/>
        </w:rPr>
        <w:t> </w:t>
      </w:r>
      <w:r>
        <w:rPr>
          <w:spacing w:val="-2"/>
          <w:sz w:val="24"/>
          <w:vertAlign w:val="baseline"/>
        </w:rPr>
        <w:t>Elsevier</w:t>
      </w:r>
      <w:r>
        <w:rPr>
          <w:spacing w:val="-9"/>
          <w:sz w:val="24"/>
          <w:vertAlign w:val="baseline"/>
        </w:rPr>
        <w:t> </w:t>
      </w:r>
      <w:r>
        <w:rPr>
          <w:spacing w:val="-2"/>
          <w:sz w:val="24"/>
          <w:vertAlign w:val="baseline"/>
        </w:rPr>
        <w:t>Churchill</w:t>
      </w:r>
      <w:r>
        <w:rPr>
          <w:spacing w:val="-8"/>
          <w:sz w:val="24"/>
          <w:vertAlign w:val="baseline"/>
        </w:rPr>
        <w:t> </w:t>
      </w:r>
      <w:r>
        <w:rPr>
          <w:spacing w:val="-2"/>
          <w:sz w:val="24"/>
          <w:vertAlign w:val="baseline"/>
        </w:rPr>
        <w:t>Livingston,</w:t>
      </w:r>
      <w:r>
        <w:rPr>
          <w:spacing w:val="-8"/>
          <w:sz w:val="24"/>
          <w:vertAlign w:val="baseline"/>
        </w:rPr>
        <w:t> </w:t>
      </w:r>
      <w:r>
        <w:rPr>
          <w:spacing w:val="-2"/>
          <w:sz w:val="24"/>
          <w:vertAlign w:val="baseline"/>
        </w:rPr>
        <w:t>UK.</w:t>
      </w:r>
    </w:p>
    <w:p>
      <w:pPr>
        <w:pStyle w:val="ListParagraph"/>
        <w:numPr>
          <w:ilvl w:val="0"/>
          <w:numId w:val="60"/>
        </w:numPr>
        <w:tabs>
          <w:tab w:pos="718" w:val="left" w:leader="none"/>
        </w:tabs>
        <w:spacing w:line="232" w:lineRule="auto" w:before="4" w:after="0"/>
        <w:ind w:left="718" w:right="359" w:hanging="358"/>
        <w:jc w:val="left"/>
        <w:rPr>
          <w:sz w:val="24"/>
        </w:rPr>
      </w:pPr>
      <w:r>
        <w:rPr>
          <w:sz w:val="24"/>
        </w:rPr>
        <w:t>Mendham</w:t>
      </w:r>
      <w:r>
        <w:rPr>
          <w:spacing w:val="-11"/>
          <w:sz w:val="24"/>
        </w:rPr>
        <w:t> </w:t>
      </w:r>
      <w:r>
        <w:rPr>
          <w:sz w:val="24"/>
        </w:rPr>
        <w:t>J.</w:t>
      </w:r>
      <w:r>
        <w:rPr>
          <w:spacing w:val="-10"/>
          <w:sz w:val="24"/>
        </w:rPr>
        <w:t> </w:t>
      </w:r>
      <w:r>
        <w:rPr>
          <w:sz w:val="24"/>
        </w:rPr>
        <w:t>Denney</w:t>
      </w:r>
      <w:r>
        <w:rPr>
          <w:spacing w:val="-11"/>
          <w:sz w:val="24"/>
        </w:rPr>
        <w:t> </w:t>
      </w:r>
      <w:r>
        <w:rPr>
          <w:sz w:val="24"/>
        </w:rPr>
        <w:t>R.C,</w:t>
      </w:r>
      <w:r>
        <w:rPr>
          <w:spacing w:val="-12"/>
          <w:sz w:val="24"/>
        </w:rPr>
        <w:t> </w:t>
      </w:r>
      <w:r>
        <w:rPr>
          <w:sz w:val="24"/>
        </w:rPr>
        <w:t>Barnes</w:t>
      </w:r>
      <w:r>
        <w:rPr>
          <w:spacing w:val="-11"/>
          <w:sz w:val="24"/>
        </w:rPr>
        <w:t> </w:t>
      </w:r>
      <w:r>
        <w:rPr>
          <w:sz w:val="24"/>
        </w:rPr>
        <w:t>J.D,</w:t>
      </w:r>
      <w:r>
        <w:rPr>
          <w:spacing w:val="-11"/>
          <w:sz w:val="24"/>
        </w:rPr>
        <w:t> </w:t>
      </w:r>
      <w:r>
        <w:rPr>
          <w:sz w:val="24"/>
        </w:rPr>
        <w:t>Thomas</w:t>
      </w:r>
      <w:r>
        <w:rPr>
          <w:spacing w:val="-10"/>
          <w:sz w:val="24"/>
        </w:rPr>
        <w:t> </w:t>
      </w:r>
      <w:r>
        <w:rPr>
          <w:sz w:val="24"/>
        </w:rPr>
        <w:t>M</w:t>
      </w:r>
      <w:r>
        <w:rPr>
          <w:spacing w:val="-11"/>
          <w:sz w:val="24"/>
        </w:rPr>
        <w:t> </w:t>
      </w:r>
      <w:r>
        <w:rPr>
          <w:sz w:val="24"/>
        </w:rPr>
        <w:t>and</w:t>
      </w:r>
      <w:r>
        <w:rPr>
          <w:spacing w:val="-11"/>
          <w:sz w:val="24"/>
        </w:rPr>
        <w:t> </w:t>
      </w:r>
      <w:r>
        <w:rPr>
          <w:sz w:val="24"/>
        </w:rPr>
        <w:t>Sivasankar</w:t>
      </w:r>
      <w:r>
        <w:rPr>
          <w:spacing w:val="-11"/>
          <w:sz w:val="24"/>
        </w:rPr>
        <w:t> </w:t>
      </w:r>
      <w:r>
        <w:rPr>
          <w:sz w:val="24"/>
        </w:rPr>
        <w:t>B</w:t>
      </w:r>
      <w:r>
        <w:rPr>
          <w:spacing w:val="-10"/>
          <w:sz w:val="24"/>
        </w:rPr>
        <w:t> </w:t>
      </w:r>
      <w:r>
        <w:rPr>
          <w:sz w:val="24"/>
        </w:rPr>
        <w:t>(2011)</w:t>
      </w:r>
      <w:r>
        <w:rPr>
          <w:spacing w:val="-10"/>
          <w:sz w:val="24"/>
        </w:rPr>
        <w:t> </w:t>
      </w:r>
      <w:r>
        <w:rPr>
          <w:sz w:val="24"/>
        </w:rPr>
        <w:t>vogels</w:t>
      </w:r>
      <w:r>
        <w:rPr>
          <w:spacing w:val="-10"/>
          <w:sz w:val="24"/>
        </w:rPr>
        <w:t> </w:t>
      </w:r>
      <w:r>
        <w:rPr>
          <w:sz w:val="24"/>
        </w:rPr>
        <w:t>text</w:t>
      </w:r>
      <w:r>
        <w:rPr>
          <w:spacing w:val="-11"/>
          <w:sz w:val="24"/>
        </w:rPr>
        <w:t> </w:t>
      </w:r>
      <w:r>
        <w:rPr>
          <w:sz w:val="24"/>
        </w:rPr>
        <w:t>book</w:t>
      </w:r>
      <w:r>
        <w:rPr>
          <w:spacing w:val="-10"/>
          <w:sz w:val="24"/>
        </w:rPr>
        <w:t> </w:t>
      </w:r>
      <w:r>
        <w:rPr>
          <w:sz w:val="24"/>
        </w:rPr>
        <w:t>of </w:t>
      </w:r>
      <w:r>
        <w:rPr>
          <w:spacing w:val="-2"/>
          <w:sz w:val="24"/>
        </w:rPr>
        <w:t>quantitative</w:t>
      </w:r>
      <w:r>
        <w:rPr>
          <w:spacing w:val="-10"/>
          <w:sz w:val="24"/>
        </w:rPr>
        <w:t> </w:t>
      </w:r>
      <w:r>
        <w:rPr>
          <w:spacing w:val="-2"/>
          <w:sz w:val="24"/>
        </w:rPr>
        <w:t>chemical</w:t>
      </w:r>
      <w:r>
        <w:rPr>
          <w:spacing w:val="-13"/>
          <w:sz w:val="24"/>
        </w:rPr>
        <w:t> </w:t>
      </w:r>
      <w:r>
        <w:rPr>
          <w:spacing w:val="-2"/>
          <w:sz w:val="24"/>
        </w:rPr>
        <w:t>analysis</w:t>
      </w:r>
      <w:r>
        <w:rPr>
          <w:spacing w:val="-9"/>
          <w:sz w:val="24"/>
        </w:rPr>
        <w:t> </w:t>
      </w:r>
      <w:r>
        <w:rPr>
          <w:spacing w:val="-2"/>
          <w:sz w:val="24"/>
        </w:rPr>
        <w:t>(6</w:t>
      </w:r>
      <w:r>
        <w:rPr>
          <w:spacing w:val="-2"/>
          <w:sz w:val="24"/>
          <w:vertAlign w:val="superscript"/>
        </w:rPr>
        <w:t>th</w:t>
      </w:r>
      <w:r>
        <w:rPr>
          <w:spacing w:val="-9"/>
          <w:sz w:val="24"/>
          <w:vertAlign w:val="baseline"/>
        </w:rPr>
        <w:t> </w:t>
      </w:r>
      <w:r>
        <w:rPr>
          <w:spacing w:val="-2"/>
          <w:sz w:val="24"/>
          <w:vertAlign w:val="baseline"/>
        </w:rPr>
        <w:t>edition).</w:t>
      </w:r>
      <w:r>
        <w:rPr>
          <w:spacing w:val="-10"/>
          <w:sz w:val="24"/>
          <w:vertAlign w:val="baseline"/>
        </w:rPr>
        <w:t> </w:t>
      </w:r>
      <w:r>
        <w:rPr>
          <w:spacing w:val="-2"/>
          <w:sz w:val="24"/>
          <w:vertAlign w:val="baseline"/>
        </w:rPr>
        <w:t>Dorling</w:t>
      </w:r>
      <w:r>
        <w:rPr>
          <w:spacing w:val="-12"/>
          <w:sz w:val="24"/>
          <w:vertAlign w:val="baseline"/>
        </w:rPr>
        <w:t> </w:t>
      </w:r>
      <w:r>
        <w:rPr>
          <w:spacing w:val="-2"/>
          <w:sz w:val="24"/>
          <w:vertAlign w:val="baseline"/>
        </w:rPr>
        <w:t>Kindersley</w:t>
      </w:r>
      <w:r>
        <w:rPr>
          <w:spacing w:val="-9"/>
          <w:sz w:val="24"/>
          <w:vertAlign w:val="baseline"/>
        </w:rPr>
        <w:t> </w:t>
      </w:r>
      <w:r>
        <w:rPr>
          <w:spacing w:val="-2"/>
          <w:sz w:val="24"/>
          <w:vertAlign w:val="baseline"/>
        </w:rPr>
        <w:t>India.</w:t>
      </w:r>
    </w:p>
    <w:p>
      <w:pPr>
        <w:pStyle w:val="ListParagraph"/>
        <w:numPr>
          <w:ilvl w:val="0"/>
          <w:numId w:val="60"/>
        </w:numPr>
        <w:tabs>
          <w:tab w:pos="718" w:val="left" w:leader="none"/>
        </w:tabs>
        <w:spacing w:line="232" w:lineRule="auto" w:before="5" w:after="0"/>
        <w:ind w:left="718" w:right="357" w:hanging="358"/>
        <w:jc w:val="left"/>
        <w:rPr>
          <w:sz w:val="24"/>
        </w:rPr>
      </w:pPr>
      <w:r>
        <w:rPr>
          <w:spacing w:val="-2"/>
          <w:sz w:val="24"/>
        </w:rPr>
        <w:t>Satinder</w:t>
      </w:r>
      <w:r>
        <w:rPr>
          <w:spacing w:val="10"/>
          <w:sz w:val="24"/>
        </w:rPr>
        <w:t> </w:t>
      </w:r>
      <w:r>
        <w:rPr>
          <w:spacing w:val="-2"/>
          <w:sz w:val="24"/>
        </w:rPr>
        <w:t>Ahuja</w:t>
      </w:r>
      <w:r>
        <w:rPr>
          <w:spacing w:val="11"/>
          <w:sz w:val="24"/>
        </w:rPr>
        <w:t> </w:t>
      </w:r>
      <w:r>
        <w:rPr>
          <w:spacing w:val="-2"/>
          <w:sz w:val="24"/>
        </w:rPr>
        <w:t>and</w:t>
      </w:r>
      <w:r>
        <w:rPr>
          <w:spacing w:val="10"/>
          <w:sz w:val="24"/>
        </w:rPr>
        <w:t> </w:t>
      </w:r>
      <w:r>
        <w:rPr>
          <w:spacing w:val="-2"/>
          <w:sz w:val="24"/>
        </w:rPr>
        <w:t>Stephen</w:t>
      </w:r>
      <w:r>
        <w:rPr>
          <w:spacing w:val="11"/>
          <w:sz w:val="24"/>
        </w:rPr>
        <w:t> </w:t>
      </w:r>
      <w:r>
        <w:rPr>
          <w:spacing w:val="-2"/>
          <w:sz w:val="24"/>
        </w:rPr>
        <w:t>Skypinski</w:t>
      </w:r>
      <w:r>
        <w:rPr>
          <w:spacing w:val="10"/>
          <w:sz w:val="24"/>
        </w:rPr>
        <w:t> </w:t>
      </w:r>
      <w:r>
        <w:rPr>
          <w:spacing w:val="-2"/>
          <w:sz w:val="24"/>
        </w:rPr>
        <w:t>(2005).</w:t>
      </w:r>
      <w:r>
        <w:rPr>
          <w:spacing w:val="13"/>
          <w:sz w:val="24"/>
        </w:rPr>
        <w:t> </w:t>
      </w:r>
      <w:r>
        <w:rPr>
          <w:spacing w:val="-2"/>
          <w:sz w:val="24"/>
        </w:rPr>
        <w:t>Hand</w:t>
      </w:r>
      <w:r>
        <w:rPr>
          <w:spacing w:val="10"/>
          <w:sz w:val="24"/>
        </w:rPr>
        <w:t> </w:t>
      </w:r>
      <w:r>
        <w:rPr>
          <w:spacing w:val="-2"/>
          <w:sz w:val="24"/>
        </w:rPr>
        <w:t>book</w:t>
      </w:r>
      <w:r>
        <w:rPr>
          <w:spacing w:val="10"/>
          <w:sz w:val="24"/>
        </w:rPr>
        <w:t> </w:t>
      </w:r>
      <w:r>
        <w:rPr>
          <w:spacing w:val="-2"/>
          <w:sz w:val="24"/>
        </w:rPr>
        <w:t>of</w:t>
      </w:r>
      <w:r>
        <w:rPr>
          <w:sz w:val="24"/>
        </w:rPr>
        <w:t> </w:t>
      </w:r>
      <w:r>
        <w:rPr>
          <w:spacing w:val="-2"/>
          <w:sz w:val="24"/>
        </w:rPr>
        <w:t>modern</w:t>
      </w:r>
      <w:r>
        <w:rPr>
          <w:spacing w:val="12"/>
          <w:sz w:val="24"/>
        </w:rPr>
        <w:t> </w:t>
      </w:r>
      <w:r>
        <w:rPr>
          <w:spacing w:val="-2"/>
          <w:sz w:val="24"/>
        </w:rPr>
        <w:t>pharmaceutical</w:t>
      </w:r>
      <w:r>
        <w:rPr>
          <w:spacing w:val="10"/>
          <w:sz w:val="24"/>
        </w:rPr>
        <w:t> </w:t>
      </w:r>
      <w:r>
        <w:rPr>
          <w:spacing w:val="-2"/>
          <w:sz w:val="24"/>
        </w:rPr>
        <w:t>analysis </w:t>
      </w:r>
      <w:r>
        <w:rPr>
          <w:sz w:val="24"/>
        </w:rPr>
        <w:t>academic press, California.</w:t>
      </w:r>
    </w:p>
    <w:p>
      <w:pPr>
        <w:pStyle w:val="ListParagraph"/>
        <w:spacing w:after="0" w:line="232" w:lineRule="auto"/>
        <w:jc w:val="left"/>
        <w:rPr>
          <w:sz w:val="24"/>
        </w:rPr>
        <w:sectPr>
          <w:pgSz w:w="12240" w:h="15840"/>
          <w:pgMar w:header="0" w:footer="743" w:top="1120" w:bottom="940" w:left="1080" w:right="1080"/>
        </w:sectPr>
      </w:pPr>
    </w:p>
    <w:p>
      <w:pPr>
        <w:pStyle w:val="ListParagraph"/>
        <w:numPr>
          <w:ilvl w:val="0"/>
          <w:numId w:val="60"/>
        </w:numPr>
        <w:tabs>
          <w:tab w:pos="718" w:val="left" w:leader="none"/>
        </w:tabs>
        <w:spacing w:line="235" w:lineRule="auto" w:before="62" w:after="0"/>
        <w:ind w:left="718" w:right="362" w:hanging="358"/>
        <w:jc w:val="both"/>
        <w:rPr>
          <w:sz w:val="24"/>
        </w:rPr>
      </w:pPr>
      <w:r>
        <w:rPr>
          <w:sz w:val="24"/>
        </w:rPr>
        <w:t>Akash, M. S. H., &amp; Rehman, K. (2025). Essentials of pharmaceutical analysis. 2nd Edition. Springer Nature.</w:t>
      </w:r>
    </w:p>
    <w:p>
      <w:pPr>
        <w:pStyle w:val="ListParagraph"/>
        <w:numPr>
          <w:ilvl w:val="0"/>
          <w:numId w:val="60"/>
        </w:numPr>
        <w:tabs>
          <w:tab w:pos="716" w:val="left" w:leader="none"/>
        </w:tabs>
        <w:spacing w:line="267" w:lineRule="exact" w:before="0" w:after="0"/>
        <w:ind w:left="716" w:right="0" w:hanging="356"/>
        <w:jc w:val="both"/>
        <w:rPr>
          <w:sz w:val="22"/>
        </w:rPr>
      </w:pPr>
      <w:r>
        <w:rPr>
          <w:spacing w:val="-4"/>
          <w:sz w:val="24"/>
        </w:rPr>
        <w:t>The</w:t>
      </w:r>
      <w:r>
        <w:rPr>
          <w:spacing w:val="-2"/>
          <w:sz w:val="24"/>
        </w:rPr>
        <w:t> </w:t>
      </w:r>
      <w:r>
        <w:rPr>
          <w:spacing w:val="-4"/>
          <w:sz w:val="24"/>
        </w:rPr>
        <w:t>International</w:t>
      </w:r>
      <w:r>
        <w:rPr>
          <w:spacing w:val="-2"/>
          <w:sz w:val="24"/>
        </w:rPr>
        <w:t> </w:t>
      </w:r>
      <w:r>
        <w:rPr>
          <w:spacing w:val="-4"/>
          <w:sz w:val="24"/>
        </w:rPr>
        <w:t>Pharmacopoeia</w:t>
      </w:r>
      <w:r>
        <w:rPr>
          <w:spacing w:val="-2"/>
          <w:sz w:val="24"/>
        </w:rPr>
        <w:t> </w:t>
      </w:r>
      <w:r>
        <w:rPr>
          <w:spacing w:val="-4"/>
          <w:sz w:val="24"/>
        </w:rPr>
        <w:t>(3</w:t>
      </w:r>
      <w:r>
        <w:rPr>
          <w:spacing w:val="-4"/>
          <w:sz w:val="24"/>
          <w:vertAlign w:val="superscript"/>
        </w:rPr>
        <w:t>rd</w:t>
      </w:r>
      <w:r>
        <w:rPr>
          <w:spacing w:val="-3"/>
          <w:sz w:val="24"/>
          <w:vertAlign w:val="baseline"/>
        </w:rPr>
        <w:t> </w:t>
      </w:r>
      <w:r>
        <w:rPr>
          <w:spacing w:val="-4"/>
          <w:sz w:val="24"/>
          <w:vertAlign w:val="baseline"/>
        </w:rPr>
        <w:t>edition)</w:t>
      </w:r>
      <w:r>
        <w:rPr>
          <w:spacing w:val="-3"/>
          <w:sz w:val="24"/>
          <w:vertAlign w:val="baseline"/>
        </w:rPr>
        <w:t> </w:t>
      </w:r>
      <w:r>
        <w:rPr>
          <w:spacing w:val="-4"/>
          <w:sz w:val="24"/>
          <w:vertAlign w:val="baseline"/>
        </w:rPr>
        <w:t>WHO.</w:t>
      </w:r>
      <w:r>
        <w:rPr>
          <w:spacing w:val="-2"/>
          <w:sz w:val="24"/>
          <w:vertAlign w:val="baseline"/>
        </w:rPr>
        <w:t> </w:t>
      </w:r>
      <w:r>
        <w:rPr>
          <w:spacing w:val="-4"/>
          <w:sz w:val="24"/>
          <w:vertAlign w:val="baseline"/>
        </w:rPr>
        <w:t>AITBS</w:t>
      </w:r>
      <w:r>
        <w:rPr>
          <w:spacing w:val="-2"/>
          <w:sz w:val="24"/>
          <w:vertAlign w:val="baseline"/>
        </w:rPr>
        <w:t> </w:t>
      </w:r>
      <w:r>
        <w:rPr>
          <w:spacing w:val="-4"/>
          <w:sz w:val="24"/>
          <w:vertAlign w:val="baseline"/>
        </w:rPr>
        <w:t>publisher,</w:t>
      </w:r>
      <w:r>
        <w:rPr>
          <w:spacing w:val="-2"/>
          <w:sz w:val="24"/>
          <w:vertAlign w:val="baseline"/>
        </w:rPr>
        <w:t> </w:t>
      </w:r>
      <w:r>
        <w:rPr>
          <w:spacing w:val="-4"/>
          <w:sz w:val="24"/>
          <w:vertAlign w:val="baseline"/>
        </w:rPr>
        <w:t>Kishan</w:t>
      </w:r>
      <w:r>
        <w:rPr>
          <w:spacing w:val="-3"/>
          <w:sz w:val="24"/>
          <w:vertAlign w:val="baseline"/>
        </w:rPr>
        <w:t> </w:t>
      </w:r>
      <w:r>
        <w:rPr>
          <w:spacing w:val="-4"/>
          <w:sz w:val="24"/>
          <w:vertAlign w:val="baseline"/>
        </w:rPr>
        <w:t>Noya</w:t>
      </w:r>
      <w:r>
        <w:rPr>
          <w:spacing w:val="-1"/>
          <w:sz w:val="24"/>
          <w:vertAlign w:val="baseline"/>
        </w:rPr>
        <w:t> </w:t>
      </w:r>
      <w:r>
        <w:rPr>
          <w:spacing w:val="-4"/>
          <w:sz w:val="24"/>
          <w:vertAlign w:val="baseline"/>
        </w:rPr>
        <w:t>Delhi.</w:t>
      </w:r>
    </w:p>
    <w:p>
      <w:pPr>
        <w:pStyle w:val="ListParagraph"/>
        <w:numPr>
          <w:ilvl w:val="0"/>
          <w:numId w:val="60"/>
        </w:numPr>
        <w:tabs>
          <w:tab w:pos="716" w:val="left" w:leader="none"/>
          <w:tab w:pos="718" w:val="left" w:leader="none"/>
        </w:tabs>
        <w:spacing w:line="235" w:lineRule="auto" w:before="1" w:after="0"/>
        <w:ind w:left="718" w:right="352" w:hanging="358"/>
        <w:jc w:val="both"/>
        <w:rPr>
          <w:sz w:val="22"/>
        </w:rPr>
      </w:pPr>
      <w:r>
        <w:rPr>
          <w:spacing w:val="-4"/>
          <w:sz w:val="24"/>
        </w:rPr>
        <w:t>United</w:t>
      </w:r>
      <w:r>
        <w:rPr>
          <w:spacing w:val="-9"/>
          <w:sz w:val="24"/>
        </w:rPr>
        <w:t> </w:t>
      </w:r>
      <w:r>
        <w:rPr>
          <w:spacing w:val="-4"/>
          <w:sz w:val="24"/>
        </w:rPr>
        <w:t>States</w:t>
      </w:r>
      <w:r>
        <w:rPr>
          <w:spacing w:val="-10"/>
          <w:sz w:val="24"/>
        </w:rPr>
        <w:t> </w:t>
      </w:r>
      <w:r>
        <w:rPr>
          <w:spacing w:val="-4"/>
          <w:sz w:val="24"/>
        </w:rPr>
        <w:t>Parmacopeial</w:t>
      </w:r>
      <w:r>
        <w:rPr>
          <w:spacing w:val="-9"/>
          <w:sz w:val="24"/>
        </w:rPr>
        <w:t> </w:t>
      </w:r>
      <w:r>
        <w:rPr>
          <w:spacing w:val="-4"/>
          <w:sz w:val="24"/>
        </w:rPr>
        <w:t>(2020).</w:t>
      </w:r>
      <w:r>
        <w:rPr>
          <w:spacing w:val="-9"/>
          <w:sz w:val="24"/>
        </w:rPr>
        <w:t> </w:t>
      </w:r>
      <w:r>
        <w:rPr>
          <w:spacing w:val="-4"/>
          <w:sz w:val="24"/>
        </w:rPr>
        <w:t>United</w:t>
      </w:r>
      <w:r>
        <w:rPr>
          <w:spacing w:val="-9"/>
          <w:sz w:val="24"/>
        </w:rPr>
        <w:t> </w:t>
      </w:r>
      <w:r>
        <w:rPr>
          <w:spacing w:val="-4"/>
          <w:sz w:val="24"/>
        </w:rPr>
        <w:t>States</w:t>
      </w:r>
      <w:r>
        <w:rPr>
          <w:spacing w:val="-8"/>
          <w:sz w:val="24"/>
        </w:rPr>
        <w:t> </w:t>
      </w:r>
      <w:r>
        <w:rPr>
          <w:spacing w:val="-4"/>
          <w:sz w:val="24"/>
        </w:rPr>
        <w:t>Parmacopeia</w:t>
      </w:r>
      <w:r>
        <w:rPr>
          <w:spacing w:val="-5"/>
          <w:sz w:val="24"/>
        </w:rPr>
        <w:t> </w:t>
      </w:r>
      <w:r>
        <w:rPr>
          <w:spacing w:val="-4"/>
          <w:sz w:val="24"/>
        </w:rPr>
        <w:t>and</w:t>
      </w:r>
      <w:r>
        <w:rPr>
          <w:spacing w:val="-9"/>
          <w:sz w:val="24"/>
        </w:rPr>
        <w:t> </w:t>
      </w:r>
      <w:r>
        <w:rPr>
          <w:spacing w:val="-4"/>
          <w:sz w:val="24"/>
        </w:rPr>
        <w:t>National</w:t>
      </w:r>
      <w:r>
        <w:rPr>
          <w:spacing w:val="-9"/>
          <w:sz w:val="24"/>
        </w:rPr>
        <w:t> </w:t>
      </w:r>
      <w:r>
        <w:rPr>
          <w:spacing w:val="-4"/>
          <w:sz w:val="24"/>
        </w:rPr>
        <w:t>Formulary</w:t>
      </w:r>
      <w:r>
        <w:rPr>
          <w:spacing w:val="-9"/>
          <w:sz w:val="24"/>
        </w:rPr>
        <w:t> </w:t>
      </w:r>
      <w:r>
        <w:rPr>
          <w:spacing w:val="-4"/>
          <w:sz w:val="24"/>
        </w:rPr>
        <w:t>(USP</w:t>
      </w:r>
      <w:r>
        <w:rPr>
          <w:spacing w:val="-9"/>
          <w:sz w:val="24"/>
        </w:rPr>
        <w:t> </w:t>
      </w:r>
      <w:r>
        <w:rPr>
          <w:spacing w:val="-4"/>
          <w:sz w:val="24"/>
        </w:rPr>
        <w:t>43- </w:t>
      </w:r>
      <w:r>
        <w:rPr>
          <w:sz w:val="24"/>
        </w:rPr>
        <w:t>NF 38). Rockville, MD: USP.British Parmacopeia Commission (2022). British Parmacopeia London: Stationary Office.</w:t>
      </w:r>
    </w:p>
    <w:p>
      <w:pPr>
        <w:pStyle w:val="BodyText"/>
        <w:spacing w:before="3"/>
        <w:ind w:left="0"/>
        <w:rPr>
          <w:sz w:val="20"/>
        </w:rPr>
      </w:pPr>
      <w:r>
        <w:rPr>
          <w:sz w:val="20"/>
        </w:rPr>
        <mc:AlternateContent>
          <mc:Choice Requires="wps">
            <w:drawing>
              <wp:anchor distT="0" distB="0" distL="0" distR="0" allowOverlap="1" layoutInCell="1" locked="0" behindDoc="1" simplePos="0" relativeHeight="487628288">
                <wp:simplePos x="0" y="0"/>
                <wp:positionH relativeFrom="page">
                  <wp:posOffset>896416</wp:posOffset>
                </wp:positionH>
                <wp:positionV relativeFrom="paragraph">
                  <wp:posOffset>163653</wp:posOffset>
                </wp:positionV>
                <wp:extent cx="5981700" cy="257810"/>
                <wp:effectExtent l="0" t="0" r="0" b="0"/>
                <wp:wrapTopAndBottom/>
                <wp:docPr id="134" name="Textbox 134"/>
                <wp:cNvGraphicFramePr>
                  <a:graphicFrameLocks/>
                </wp:cNvGraphicFramePr>
                <a:graphic>
                  <a:graphicData uri="http://schemas.microsoft.com/office/word/2010/wordprocessingShape">
                    <wps:wsp>
                      <wps:cNvPr id="134" name="Textbox 134"/>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6"/>
                                <w:sz w:val="24"/>
                              </w:rPr>
                              <w:t>Pharmaceutical</w:t>
                            </w:r>
                            <w:r>
                              <w:rPr>
                                <w:b/>
                                <w:color w:val="000000"/>
                                <w:spacing w:val="-4"/>
                                <w:sz w:val="24"/>
                              </w:rPr>
                              <w:t> </w:t>
                            </w:r>
                            <w:r>
                              <w:rPr>
                                <w:b/>
                                <w:color w:val="000000"/>
                                <w:spacing w:val="-6"/>
                                <w:sz w:val="24"/>
                              </w:rPr>
                              <w:t>Chemistry</w:t>
                            </w:r>
                            <w:r>
                              <w:rPr>
                                <w:b/>
                                <w:color w:val="000000"/>
                                <w:spacing w:val="-3"/>
                                <w:sz w:val="24"/>
                              </w:rPr>
                              <w:t> </w:t>
                            </w:r>
                            <w:r>
                              <w:rPr>
                                <w:b/>
                                <w:color w:val="000000"/>
                                <w:spacing w:val="-6"/>
                                <w:sz w:val="24"/>
                              </w:rPr>
                              <w:t>IV:</w:t>
                            </w:r>
                            <w:r>
                              <w:rPr>
                                <w:b/>
                                <w:color w:val="000000"/>
                                <w:spacing w:val="-4"/>
                                <w:sz w:val="24"/>
                              </w:rPr>
                              <w:t> </w:t>
                            </w:r>
                            <w:r>
                              <w:rPr>
                                <w:b/>
                                <w:color w:val="000000"/>
                                <w:spacing w:val="-6"/>
                                <w:sz w:val="24"/>
                              </w:rPr>
                              <w:t>Pharmaceutical</w:t>
                            </w:r>
                            <w:r>
                              <w:rPr>
                                <w:b/>
                                <w:color w:val="000000"/>
                                <w:spacing w:val="-2"/>
                                <w:sz w:val="24"/>
                              </w:rPr>
                              <w:t> </w:t>
                            </w:r>
                            <w:r>
                              <w:rPr>
                                <w:b/>
                                <w:color w:val="000000"/>
                                <w:spacing w:val="-6"/>
                                <w:sz w:val="24"/>
                              </w:rPr>
                              <w:t>Quality</w:t>
                            </w:r>
                            <w:r>
                              <w:rPr>
                                <w:b/>
                                <w:color w:val="000000"/>
                                <w:spacing w:val="-2"/>
                                <w:sz w:val="24"/>
                              </w:rPr>
                              <w:t> </w:t>
                            </w:r>
                            <w:r>
                              <w:rPr>
                                <w:b/>
                                <w:color w:val="000000"/>
                                <w:spacing w:val="-6"/>
                                <w:sz w:val="24"/>
                              </w:rPr>
                              <w:t>Control</w:t>
                            </w:r>
                          </w:p>
                        </w:txbxContent>
                      </wps:txbx>
                      <wps:bodyPr wrap="square" lIns="0" tIns="0" rIns="0" bIns="0" rtlCol="0">
                        <a:noAutofit/>
                      </wps:bodyPr>
                    </wps:wsp>
                  </a:graphicData>
                </a:graphic>
              </wp:anchor>
            </w:drawing>
          </mc:Choice>
          <mc:Fallback>
            <w:pict>
              <v:shape style="position:absolute;margin-left:70.584pt;margin-top:12.886134pt;width:471pt;height:20.3pt;mso-position-horizontal-relative:page;mso-position-vertical-relative:paragraph;z-index:-15688192;mso-wrap-distance-left:0;mso-wrap-distance-right:0" type="#_x0000_t202" id="docshape128" filled="true" fillcolor="#e7e6e6" stroked="false">
                <v:textbox inset="0,0,0,0">
                  <w:txbxContent>
                    <w:p>
                      <w:pPr>
                        <w:spacing w:line="261" w:lineRule="exact" w:before="0"/>
                        <w:ind w:left="28" w:right="0" w:firstLine="0"/>
                        <w:jc w:val="left"/>
                        <w:rPr>
                          <w:b/>
                          <w:color w:val="000000"/>
                          <w:sz w:val="24"/>
                        </w:rPr>
                      </w:pPr>
                      <w:r>
                        <w:rPr>
                          <w:b/>
                          <w:color w:val="000000"/>
                          <w:spacing w:val="-6"/>
                          <w:sz w:val="24"/>
                        </w:rPr>
                        <w:t>Pharmaceutical</w:t>
                      </w:r>
                      <w:r>
                        <w:rPr>
                          <w:b/>
                          <w:color w:val="000000"/>
                          <w:spacing w:val="-4"/>
                          <w:sz w:val="24"/>
                        </w:rPr>
                        <w:t> </w:t>
                      </w:r>
                      <w:r>
                        <w:rPr>
                          <w:b/>
                          <w:color w:val="000000"/>
                          <w:spacing w:val="-6"/>
                          <w:sz w:val="24"/>
                        </w:rPr>
                        <w:t>Chemistry</w:t>
                      </w:r>
                      <w:r>
                        <w:rPr>
                          <w:b/>
                          <w:color w:val="000000"/>
                          <w:spacing w:val="-3"/>
                          <w:sz w:val="24"/>
                        </w:rPr>
                        <w:t> </w:t>
                      </w:r>
                      <w:r>
                        <w:rPr>
                          <w:b/>
                          <w:color w:val="000000"/>
                          <w:spacing w:val="-6"/>
                          <w:sz w:val="24"/>
                        </w:rPr>
                        <w:t>IV:</w:t>
                      </w:r>
                      <w:r>
                        <w:rPr>
                          <w:b/>
                          <w:color w:val="000000"/>
                          <w:spacing w:val="-4"/>
                          <w:sz w:val="24"/>
                        </w:rPr>
                        <w:t> </w:t>
                      </w:r>
                      <w:r>
                        <w:rPr>
                          <w:b/>
                          <w:color w:val="000000"/>
                          <w:spacing w:val="-6"/>
                          <w:sz w:val="24"/>
                        </w:rPr>
                        <w:t>Pharmaceutical</w:t>
                      </w:r>
                      <w:r>
                        <w:rPr>
                          <w:b/>
                          <w:color w:val="000000"/>
                          <w:spacing w:val="-2"/>
                          <w:sz w:val="24"/>
                        </w:rPr>
                        <w:t> </w:t>
                      </w:r>
                      <w:r>
                        <w:rPr>
                          <w:b/>
                          <w:color w:val="000000"/>
                          <w:spacing w:val="-6"/>
                          <w:sz w:val="24"/>
                        </w:rPr>
                        <w:t>Quality</w:t>
                      </w:r>
                      <w:r>
                        <w:rPr>
                          <w:b/>
                          <w:color w:val="000000"/>
                          <w:spacing w:val="-2"/>
                          <w:sz w:val="24"/>
                        </w:rPr>
                        <w:t> </w:t>
                      </w:r>
                      <w:r>
                        <w:rPr>
                          <w:b/>
                          <w:color w:val="000000"/>
                          <w:spacing w:val="-6"/>
                          <w:sz w:val="24"/>
                        </w:rPr>
                        <w:t>Control</w:t>
                      </w:r>
                    </w:p>
                  </w:txbxContent>
                </v:textbox>
                <v:fill type="solid"/>
                <w10:wrap type="topAndBottom"/>
              </v:shape>
            </w:pict>
          </mc:Fallback>
        </mc:AlternateContent>
      </w:r>
    </w:p>
    <w:p>
      <w:pPr>
        <w:pStyle w:val="Heading5"/>
      </w:pPr>
      <w:r>
        <w:rPr>
          <w:spacing w:val="-6"/>
        </w:rPr>
        <w:t>Course</w:t>
      </w:r>
      <w:r>
        <w:rPr>
          <w:spacing w:val="-3"/>
        </w:rPr>
        <w:t> </w:t>
      </w:r>
      <w:r>
        <w:rPr>
          <w:spacing w:val="-6"/>
        </w:rPr>
        <w:t>Learning</w:t>
      </w:r>
      <w:r>
        <w:rPr>
          <w:spacing w:val="-4"/>
        </w:rPr>
        <w:t> </w:t>
      </w:r>
      <w:r>
        <w:rPr>
          <w:spacing w:val="-6"/>
        </w:rPr>
        <w:t>Outcomes</w:t>
      </w:r>
    </w:p>
    <w:p>
      <w:pPr>
        <w:pStyle w:val="ListParagraph"/>
        <w:numPr>
          <w:ilvl w:val="0"/>
          <w:numId w:val="61"/>
        </w:numPr>
        <w:tabs>
          <w:tab w:pos="784" w:val="left" w:leader="none"/>
        </w:tabs>
        <w:spacing w:line="274" w:lineRule="exact" w:before="112" w:after="0"/>
        <w:ind w:left="784" w:right="0" w:hanging="357"/>
        <w:jc w:val="left"/>
        <w:rPr>
          <w:sz w:val="24"/>
        </w:rPr>
      </w:pPr>
      <w:r>
        <w:rPr>
          <w:spacing w:val="-4"/>
          <w:sz w:val="24"/>
        </w:rPr>
        <w:t>Understand</w:t>
      </w:r>
      <w:r>
        <w:rPr>
          <w:spacing w:val="-7"/>
          <w:sz w:val="24"/>
        </w:rPr>
        <w:t> </w:t>
      </w:r>
      <w:r>
        <w:rPr>
          <w:spacing w:val="-4"/>
          <w:sz w:val="24"/>
        </w:rPr>
        <w:t>the</w:t>
      </w:r>
      <w:r>
        <w:rPr>
          <w:spacing w:val="-6"/>
          <w:sz w:val="24"/>
        </w:rPr>
        <w:t> </w:t>
      </w:r>
      <w:r>
        <w:rPr>
          <w:spacing w:val="-4"/>
          <w:sz w:val="24"/>
        </w:rPr>
        <w:t>concept</w:t>
      </w:r>
      <w:r>
        <w:rPr>
          <w:spacing w:val="-6"/>
          <w:sz w:val="24"/>
        </w:rPr>
        <w:t> </w:t>
      </w:r>
      <w:r>
        <w:rPr>
          <w:spacing w:val="-4"/>
          <w:sz w:val="24"/>
        </w:rPr>
        <w:t>and</w:t>
      </w:r>
      <w:r>
        <w:rPr>
          <w:spacing w:val="-6"/>
          <w:sz w:val="24"/>
        </w:rPr>
        <w:t> </w:t>
      </w:r>
      <w:r>
        <w:rPr>
          <w:spacing w:val="-4"/>
          <w:sz w:val="24"/>
        </w:rPr>
        <w:t>basis</w:t>
      </w:r>
      <w:r>
        <w:rPr>
          <w:spacing w:val="-5"/>
          <w:sz w:val="24"/>
        </w:rPr>
        <w:t> </w:t>
      </w:r>
      <w:r>
        <w:rPr>
          <w:spacing w:val="-4"/>
          <w:sz w:val="24"/>
        </w:rPr>
        <w:t>of</w:t>
      </w:r>
      <w:r>
        <w:rPr>
          <w:spacing w:val="-7"/>
          <w:sz w:val="24"/>
        </w:rPr>
        <w:t> </w:t>
      </w:r>
      <w:r>
        <w:rPr>
          <w:spacing w:val="-4"/>
          <w:sz w:val="24"/>
        </w:rPr>
        <w:t>quality</w:t>
      </w:r>
      <w:r>
        <w:rPr>
          <w:spacing w:val="-6"/>
          <w:sz w:val="24"/>
        </w:rPr>
        <w:t> </w:t>
      </w:r>
      <w:r>
        <w:rPr>
          <w:spacing w:val="-4"/>
          <w:sz w:val="24"/>
        </w:rPr>
        <w:t>of</w:t>
      </w:r>
      <w:r>
        <w:rPr>
          <w:spacing w:val="-7"/>
          <w:sz w:val="24"/>
        </w:rPr>
        <w:t> </w:t>
      </w:r>
      <w:r>
        <w:rPr>
          <w:spacing w:val="-4"/>
          <w:sz w:val="24"/>
        </w:rPr>
        <w:t>pharmaceuticals</w:t>
      </w:r>
      <w:r>
        <w:rPr>
          <w:spacing w:val="-5"/>
          <w:sz w:val="24"/>
        </w:rPr>
        <w:t> </w:t>
      </w:r>
      <w:r>
        <w:rPr>
          <w:spacing w:val="-4"/>
          <w:sz w:val="24"/>
        </w:rPr>
        <w:t>and</w:t>
      </w:r>
      <w:r>
        <w:rPr>
          <w:spacing w:val="-6"/>
          <w:sz w:val="24"/>
        </w:rPr>
        <w:t> </w:t>
      </w:r>
      <w:r>
        <w:rPr>
          <w:spacing w:val="-4"/>
          <w:sz w:val="24"/>
        </w:rPr>
        <w:t>related</w:t>
      </w:r>
      <w:r>
        <w:rPr>
          <w:spacing w:val="-6"/>
          <w:sz w:val="24"/>
        </w:rPr>
        <w:t> </w:t>
      </w:r>
      <w:r>
        <w:rPr>
          <w:spacing w:val="-4"/>
          <w:sz w:val="24"/>
        </w:rPr>
        <w:t>chemical</w:t>
      </w:r>
      <w:r>
        <w:rPr>
          <w:spacing w:val="-6"/>
          <w:sz w:val="24"/>
        </w:rPr>
        <w:t> </w:t>
      </w:r>
      <w:r>
        <w:rPr>
          <w:spacing w:val="-4"/>
          <w:sz w:val="24"/>
        </w:rPr>
        <w:t>substances.</w:t>
      </w:r>
    </w:p>
    <w:p>
      <w:pPr>
        <w:pStyle w:val="ListParagraph"/>
        <w:numPr>
          <w:ilvl w:val="0"/>
          <w:numId w:val="61"/>
        </w:numPr>
        <w:tabs>
          <w:tab w:pos="784" w:val="left" w:leader="none"/>
        </w:tabs>
        <w:spacing w:line="270" w:lineRule="exact" w:before="0" w:after="0"/>
        <w:ind w:left="784" w:right="0" w:hanging="357"/>
        <w:jc w:val="left"/>
        <w:rPr>
          <w:sz w:val="24"/>
        </w:rPr>
      </w:pPr>
      <w:r>
        <w:rPr>
          <w:spacing w:val="-4"/>
          <w:sz w:val="24"/>
        </w:rPr>
        <w:t>Describe</w:t>
      </w:r>
      <w:r>
        <w:rPr>
          <w:spacing w:val="-6"/>
          <w:sz w:val="24"/>
        </w:rPr>
        <w:t> </w:t>
      </w:r>
      <w:r>
        <w:rPr>
          <w:spacing w:val="-4"/>
          <w:sz w:val="24"/>
        </w:rPr>
        <w:t>the</w:t>
      </w:r>
      <w:r>
        <w:rPr>
          <w:spacing w:val="-5"/>
          <w:sz w:val="24"/>
        </w:rPr>
        <w:t> </w:t>
      </w:r>
      <w:r>
        <w:rPr>
          <w:spacing w:val="-4"/>
          <w:sz w:val="24"/>
        </w:rPr>
        <w:t>role</w:t>
      </w:r>
      <w:r>
        <w:rPr>
          <w:spacing w:val="-5"/>
          <w:sz w:val="24"/>
        </w:rPr>
        <w:t> </w:t>
      </w:r>
      <w:r>
        <w:rPr>
          <w:spacing w:val="-4"/>
          <w:sz w:val="24"/>
        </w:rPr>
        <w:t>of</w:t>
      </w:r>
      <w:r>
        <w:rPr>
          <w:spacing w:val="-5"/>
          <w:sz w:val="24"/>
        </w:rPr>
        <w:t> </w:t>
      </w:r>
      <w:r>
        <w:rPr>
          <w:spacing w:val="-4"/>
          <w:sz w:val="24"/>
        </w:rPr>
        <w:t>regulatory</w:t>
      </w:r>
      <w:r>
        <w:rPr>
          <w:spacing w:val="-5"/>
          <w:sz w:val="24"/>
        </w:rPr>
        <w:t> </w:t>
      </w:r>
      <w:r>
        <w:rPr>
          <w:spacing w:val="-4"/>
          <w:sz w:val="24"/>
        </w:rPr>
        <w:t>agencies for</w:t>
      </w:r>
      <w:r>
        <w:rPr>
          <w:spacing w:val="-5"/>
          <w:sz w:val="24"/>
        </w:rPr>
        <w:t> </w:t>
      </w:r>
      <w:r>
        <w:rPr>
          <w:spacing w:val="-4"/>
          <w:sz w:val="24"/>
        </w:rPr>
        <w:t>the</w:t>
      </w:r>
      <w:r>
        <w:rPr>
          <w:spacing w:val="-5"/>
          <w:sz w:val="24"/>
        </w:rPr>
        <w:t> </w:t>
      </w:r>
      <w:r>
        <w:rPr>
          <w:spacing w:val="-4"/>
          <w:sz w:val="24"/>
        </w:rPr>
        <w:t>quality</w:t>
      </w:r>
      <w:r>
        <w:rPr>
          <w:spacing w:val="-5"/>
          <w:sz w:val="24"/>
        </w:rPr>
        <w:t> </w:t>
      </w:r>
      <w:r>
        <w:rPr>
          <w:spacing w:val="-4"/>
          <w:sz w:val="24"/>
        </w:rPr>
        <w:t>of</w:t>
      </w:r>
      <w:r>
        <w:rPr>
          <w:spacing w:val="-5"/>
          <w:sz w:val="24"/>
        </w:rPr>
        <w:t> </w:t>
      </w:r>
      <w:r>
        <w:rPr>
          <w:spacing w:val="-4"/>
          <w:sz w:val="24"/>
        </w:rPr>
        <w:t>pharmaceuticals</w:t>
      </w:r>
      <w:r>
        <w:rPr>
          <w:spacing w:val="-7"/>
          <w:sz w:val="24"/>
        </w:rPr>
        <w:t> </w:t>
      </w:r>
      <w:r>
        <w:rPr>
          <w:spacing w:val="-4"/>
          <w:sz w:val="24"/>
        </w:rPr>
        <w:t>and</w:t>
      </w:r>
      <w:r>
        <w:rPr>
          <w:spacing w:val="-7"/>
          <w:sz w:val="24"/>
        </w:rPr>
        <w:t> </w:t>
      </w:r>
      <w:r>
        <w:rPr>
          <w:spacing w:val="-4"/>
          <w:sz w:val="24"/>
        </w:rPr>
        <w:t>herbal</w:t>
      </w:r>
      <w:r>
        <w:rPr>
          <w:spacing w:val="-6"/>
          <w:sz w:val="24"/>
        </w:rPr>
        <w:t> </w:t>
      </w:r>
      <w:r>
        <w:rPr>
          <w:spacing w:val="-4"/>
          <w:sz w:val="24"/>
        </w:rPr>
        <w:t>products.</w:t>
      </w:r>
    </w:p>
    <w:p>
      <w:pPr>
        <w:pStyle w:val="ListParagraph"/>
        <w:numPr>
          <w:ilvl w:val="0"/>
          <w:numId w:val="61"/>
        </w:numPr>
        <w:tabs>
          <w:tab w:pos="785" w:val="left" w:leader="none"/>
        </w:tabs>
        <w:spacing w:line="235" w:lineRule="auto" w:before="1" w:after="0"/>
        <w:ind w:left="785" w:right="357" w:hanging="358"/>
        <w:jc w:val="left"/>
        <w:rPr>
          <w:sz w:val="24"/>
        </w:rPr>
      </w:pPr>
      <w:r>
        <w:rPr>
          <w:sz w:val="24"/>
        </w:rPr>
        <w:t>Understand</w:t>
      </w:r>
      <w:r>
        <w:rPr>
          <w:spacing w:val="40"/>
          <w:sz w:val="24"/>
        </w:rPr>
        <w:t> </w:t>
      </w:r>
      <w:r>
        <w:rPr>
          <w:sz w:val="24"/>
        </w:rPr>
        <w:t>the</w:t>
      </w:r>
      <w:r>
        <w:rPr>
          <w:spacing w:val="40"/>
          <w:sz w:val="24"/>
        </w:rPr>
        <w:t> </w:t>
      </w:r>
      <w:r>
        <w:rPr>
          <w:sz w:val="24"/>
        </w:rPr>
        <w:t>method</w:t>
      </w:r>
      <w:r>
        <w:rPr>
          <w:spacing w:val="40"/>
          <w:sz w:val="24"/>
        </w:rPr>
        <w:t> </w:t>
      </w:r>
      <w:r>
        <w:rPr>
          <w:sz w:val="24"/>
        </w:rPr>
        <w:t>development</w:t>
      </w:r>
      <w:r>
        <w:rPr>
          <w:spacing w:val="40"/>
          <w:sz w:val="24"/>
        </w:rPr>
        <w:t> </w:t>
      </w:r>
      <w:r>
        <w:rPr>
          <w:sz w:val="24"/>
        </w:rPr>
        <w:t>protocols</w:t>
      </w:r>
      <w:r>
        <w:rPr>
          <w:spacing w:val="40"/>
          <w:sz w:val="24"/>
        </w:rPr>
        <w:t> </w:t>
      </w:r>
      <w:r>
        <w:rPr>
          <w:sz w:val="24"/>
        </w:rPr>
        <w:t>and</w:t>
      </w:r>
      <w:r>
        <w:rPr>
          <w:spacing w:val="40"/>
          <w:sz w:val="24"/>
        </w:rPr>
        <w:t> </w:t>
      </w:r>
      <w:r>
        <w:rPr>
          <w:sz w:val="24"/>
        </w:rPr>
        <w:t>validation</w:t>
      </w:r>
      <w:r>
        <w:rPr>
          <w:spacing w:val="40"/>
          <w:sz w:val="24"/>
        </w:rPr>
        <w:t> </w:t>
      </w:r>
      <w:r>
        <w:rPr>
          <w:sz w:val="24"/>
        </w:rPr>
        <w:t>process</w:t>
      </w:r>
      <w:r>
        <w:rPr>
          <w:spacing w:val="40"/>
          <w:sz w:val="24"/>
        </w:rPr>
        <w:t> </w:t>
      </w:r>
      <w:r>
        <w:rPr>
          <w:sz w:val="24"/>
        </w:rPr>
        <w:t>as</w:t>
      </w:r>
      <w:r>
        <w:rPr>
          <w:spacing w:val="40"/>
          <w:sz w:val="24"/>
        </w:rPr>
        <w:t> </w:t>
      </w:r>
      <w:r>
        <w:rPr>
          <w:sz w:val="24"/>
        </w:rPr>
        <w:t>per</w:t>
      </w:r>
      <w:r>
        <w:rPr>
          <w:spacing w:val="40"/>
          <w:sz w:val="24"/>
        </w:rPr>
        <w:t> </w:t>
      </w:r>
      <w:r>
        <w:rPr>
          <w:sz w:val="24"/>
        </w:rPr>
        <w:t>regulatory </w:t>
      </w:r>
      <w:r>
        <w:rPr>
          <w:spacing w:val="-2"/>
          <w:sz w:val="24"/>
        </w:rPr>
        <w:t>requirements.</w:t>
      </w:r>
    </w:p>
    <w:p>
      <w:pPr>
        <w:pStyle w:val="ListParagraph"/>
        <w:numPr>
          <w:ilvl w:val="0"/>
          <w:numId w:val="61"/>
        </w:numPr>
        <w:tabs>
          <w:tab w:pos="786" w:val="left" w:leader="none"/>
        </w:tabs>
        <w:spacing w:line="273" w:lineRule="exact" w:before="0" w:after="0"/>
        <w:ind w:left="786" w:right="0" w:hanging="359"/>
        <w:jc w:val="left"/>
        <w:rPr>
          <w:sz w:val="24"/>
        </w:rPr>
      </w:pPr>
      <w:r>
        <w:rPr>
          <w:spacing w:val="-4"/>
          <w:sz w:val="24"/>
        </w:rPr>
        <w:t>Describe the</w:t>
      </w:r>
      <w:r>
        <w:rPr>
          <w:spacing w:val="-3"/>
          <w:sz w:val="24"/>
        </w:rPr>
        <w:t> </w:t>
      </w:r>
      <w:r>
        <w:rPr>
          <w:spacing w:val="-4"/>
          <w:sz w:val="24"/>
        </w:rPr>
        <w:t>latest concept</w:t>
      </w:r>
      <w:r>
        <w:rPr>
          <w:spacing w:val="-3"/>
          <w:sz w:val="24"/>
        </w:rPr>
        <w:t> </w:t>
      </w:r>
      <w:r>
        <w:rPr>
          <w:spacing w:val="-4"/>
          <w:sz w:val="24"/>
        </w:rPr>
        <w:t>of</w:t>
      </w:r>
      <w:r>
        <w:rPr>
          <w:spacing w:val="-5"/>
          <w:sz w:val="24"/>
        </w:rPr>
        <w:t> </w:t>
      </w:r>
      <w:r>
        <w:rPr>
          <w:spacing w:val="-4"/>
          <w:sz w:val="24"/>
        </w:rPr>
        <w:t>quality being</w:t>
      </w:r>
      <w:r>
        <w:rPr>
          <w:spacing w:val="-3"/>
          <w:sz w:val="24"/>
        </w:rPr>
        <w:t> </w:t>
      </w:r>
      <w:r>
        <w:rPr>
          <w:spacing w:val="-4"/>
          <w:sz w:val="24"/>
        </w:rPr>
        <w:t>practiced</w:t>
      </w:r>
      <w:r>
        <w:rPr>
          <w:spacing w:val="-3"/>
          <w:sz w:val="24"/>
        </w:rPr>
        <w:t> </w:t>
      </w:r>
      <w:r>
        <w:rPr>
          <w:spacing w:val="-4"/>
          <w:sz w:val="24"/>
        </w:rPr>
        <w:t>in</w:t>
      </w:r>
      <w:r>
        <w:rPr>
          <w:spacing w:val="-3"/>
          <w:sz w:val="24"/>
        </w:rPr>
        <w:t> </w:t>
      </w:r>
      <w:r>
        <w:rPr>
          <w:spacing w:val="-4"/>
          <w:sz w:val="24"/>
        </w:rPr>
        <w:t>the</w:t>
      </w:r>
      <w:r>
        <w:rPr>
          <w:spacing w:val="-3"/>
          <w:sz w:val="24"/>
        </w:rPr>
        <w:t> </w:t>
      </w:r>
      <w:r>
        <w:rPr>
          <w:spacing w:val="-4"/>
          <w:sz w:val="24"/>
        </w:rPr>
        <w:t>pharmaceutical</w:t>
      </w:r>
      <w:r>
        <w:rPr>
          <w:spacing w:val="-3"/>
          <w:sz w:val="24"/>
        </w:rPr>
        <w:t> </w:t>
      </w:r>
      <w:r>
        <w:rPr>
          <w:spacing w:val="-4"/>
          <w:sz w:val="24"/>
        </w:rPr>
        <w:t>industry.</w:t>
      </w:r>
    </w:p>
    <w:p>
      <w:pPr>
        <w:pStyle w:val="Heading5"/>
        <w:spacing w:before="127"/>
      </w:pPr>
      <w:r>
        <w:rPr>
          <w:spacing w:val="-2"/>
        </w:rPr>
        <w:t>Contents</w:t>
      </w:r>
    </w:p>
    <w:p>
      <w:pPr>
        <w:pStyle w:val="ListParagraph"/>
        <w:numPr>
          <w:ilvl w:val="0"/>
          <w:numId w:val="62"/>
        </w:numPr>
        <w:tabs>
          <w:tab w:pos="787" w:val="left" w:leader="none"/>
        </w:tabs>
        <w:spacing w:line="240" w:lineRule="auto" w:before="130" w:after="0"/>
        <w:ind w:left="787" w:right="0" w:hanging="360"/>
        <w:jc w:val="left"/>
        <w:rPr>
          <w:b/>
          <w:sz w:val="24"/>
        </w:rPr>
      </w:pPr>
      <w:r>
        <w:rPr>
          <w:b/>
          <w:spacing w:val="-2"/>
          <w:sz w:val="24"/>
        </w:rPr>
        <w:t>Quality</w:t>
      </w:r>
      <w:r>
        <w:rPr>
          <w:b/>
          <w:spacing w:val="-7"/>
          <w:sz w:val="24"/>
        </w:rPr>
        <w:t> </w:t>
      </w:r>
      <w:r>
        <w:rPr>
          <w:b/>
          <w:spacing w:val="-2"/>
          <w:sz w:val="24"/>
        </w:rPr>
        <w:t>Control</w:t>
      </w:r>
      <w:r>
        <w:rPr>
          <w:b/>
          <w:spacing w:val="-5"/>
          <w:sz w:val="24"/>
        </w:rPr>
        <w:t> </w:t>
      </w:r>
      <w:r>
        <w:rPr>
          <w:b/>
          <w:spacing w:val="-2"/>
          <w:sz w:val="24"/>
        </w:rPr>
        <w:t>of</w:t>
      </w:r>
      <w:r>
        <w:rPr>
          <w:b/>
          <w:spacing w:val="-8"/>
          <w:sz w:val="24"/>
        </w:rPr>
        <w:t> </w:t>
      </w:r>
      <w:r>
        <w:rPr>
          <w:b/>
          <w:spacing w:val="-2"/>
          <w:sz w:val="24"/>
        </w:rPr>
        <w:t>Chemical</w:t>
      </w:r>
      <w:r>
        <w:rPr>
          <w:b/>
          <w:spacing w:val="-7"/>
          <w:sz w:val="24"/>
        </w:rPr>
        <w:t> </w:t>
      </w:r>
      <w:r>
        <w:rPr>
          <w:b/>
          <w:spacing w:val="-2"/>
          <w:sz w:val="24"/>
        </w:rPr>
        <w:t>Substances</w:t>
      </w:r>
      <w:r>
        <w:rPr>
          <w:b/>
          <w:spacing w:val="-6"/>
          <w:sz w:val="24"/>
        </w:rPr>
        <w:t> </w:t>
      </w:r>
      <w:r>
        <w:rPr>
          <w:b/>
          <w:spacing w:val="-2"/>
          <w:sz w:val="24"/>
        </w:rPr>
        <w:t>and</w:t>
      </w:r>
      <w:r>
        <w:rPr>
          <w:b/>
          <w:spacing w:val="-7"/>
          <w:sz w:val="24"/>
        </w:rPr>
        <w:t> </w:t>
      </w:r>
      <w:r>
        <w:rPr>
          <w:b/>
          <w:spacing w:val="-2"/>
          <w:sz w:val="24"/>
        </w:rPr>
        <w:t>Regulations</w:t>
      </w:r>
    </w:p>
    <w:p>
      <w:pPr>
        <w:pStyle w:val="ListParagraph"/>
        <w:numPr>
          <w:ilvl w:val="1"/>
          <w:numId w:val="62"/>
        </w:numPr>
        <w:tabs>
          <w:tab w:pos="786" w:val="left" w:leader="none"/>
        </w:tabs>
        <w:spacing w:line="240" w:lineRule="auto" w:before="129" w:after="0"/>
        <w:ind w:left="786" w:right="0" w:hanging="359"/>
        <w:jc w:val="left"/>
        <w:rPr>
          <w:sz w:val="24"/>
        </w:rPr>
      </w:pPr>
      <w:r>
        <w:rPr>
          <w:spacing w:val="-6"/>
          <w:sz w:val="24"/>
        </w:rPr>
        <w:t>Definition</w:t>
      </w:r>
      <w:r>
        <w:rPr>
          <w:sz w:val="24"/>
        </w:rPr>
        <w:t> </w:t>
      </w:r>
      <w:r>
        <w:rPr>
          <w:spacing w:val="-6"/>
          <w:sz w:val="24"/>
        </w:rPr>
        <w:t>of</w:t>
      </w:r>
      <w:r>
        <w:rPr>
          <w:spacing w:val="1"/>
          <w:sz w:val="24"/>
        </w:rPr>
        <w:t> </w:t>
      </w:r>
      <w:r>
        <w:rPr>
          <w:spacing w:val="-6"/>
          <w:sz w:val="24"/>
        </w:rPr>
        <w:t>quality,</w:t>
      </w:r>
      <w:r>
        <w:rPr>
          <w:spacing w:val="2"/>
          <w:sz w:val="24"/>
        </w:rPr>
        <w:t> </w:t>
      </w:r>
      <w:r>
        <w:rPr>
          <w:spacing w:val="-6"/>
          <w:sz w:val="24"/>
        </w:rPr>
        <w:t>quality</w:t>
      </w:r>
      <w:r>
        <w:rPr>
          <w:spacing w:val="2"/>
          <w:sz w:val="24"/>
        </w:rPr>
        <w:t> </w:t>
      </w:r>
      <w:r>
        <w:rPr>
          <w:spacing w:val="-6"/>
          <w:sz w:val="24"/>
        </w:rPr>
        <w:t>control</w:t>
      </w:r>
      <w:r>
        <w:rPr>
          <w:spacing w:val="1"/>
          <w:sz w:val="24"/>
        </w:rPr>
        <w:t> </w:t>
      </w:r>
      <w:r>
        <w:rPr>
          <w:spacing w:val="-6"/>
          <w:sz w:val="24"/>
        </w:rPr>
        <w:t>and</w:t>
      </w:r>
      <w:r>
        <w:rPr>
          <w:spacing w:val="2"/>
          <w:sz w:val="24"/>
        </w:rPr>
        <w:t> </w:t>
      </w:r>
      <w:r>
        <w:rPr>
          <w:spacing w:val="-6"/>
          <w:sz w:val="24"/>
        </w:rPr>
        <w:t>quality</w:t>
      </w:r>
      <w:r>
        <w:rPr>
          <w:sz w:val="24"/>
        </w:rPr>
        <w:t> </w:t>
      </w:r>
      <w:r>
        <w:rPr>
          <w:spacing w:val="-6"/>
          <w:sz w:val="24"/>
        </w:rPr>
        <w:t>assurance.</w:t>
      </w:r>
    </w:p>
    <w:p>
      <w:pPr>
        <w:pStyle w:val="ListParagraph"/>
        <w:numPr>
          <w:ilvl w:val="1"/>
          <w:numId w:val="62"/>
        </w:numPr>
        <w:tabs>
          <w:tab w:pos="786" w:val="left" w:leader="none"/>
        </w:tabs>
        <w:spacing w:line="240" w:lineRule="auto" w:before="130" w:after="0"/>
        <w:ind w:left="786" w:right="0" w:hanging="359"/>
        <w:jc w:val="left"/>
        <w:rPr>
          <w:sz w:val="24"/>
        </w:rPr>
      </w:pPr>
      <w:r>
        <w:rPr>
          <w:spacing w:val="-4"/>
          <w:sz w:val="24"/>
        </w:rPr>
        <w:t>Basis</w:t>
      </w:r>
      <w:r>
        <w:rPr>
          <w:spacing w:val="-5"/>
          <w:sz w:val="24"/>
        </w:rPr>
        <w:t> </w:t>
      </w:r>
      <w:r>
        <w:rPr>
          <w:spacing w:val="-4"/>
          <w:sz w:val="24"/>
        </w:rPr>
        <w:t>and</w:t>
      </w:r>
      <w:r>
        <w:rPr>
          <w:spacing w:val="-9"/>
          <w:sz w:val="24"/>
        </w:rPr>
        <w:t> </w:t>
      </w:r>
      <w:r>
        <w:rPr>
          <w:spacing w:val="-4"/>
          <w:sz w:val="24"/>
        </w:rPr>
        <w:t>concept</w:t>
      </w:r>
      <w:r>
        <w:rPr>
          <w:spacing w:val="-6"/>
          <w:sz w:val="24"/>
        </w:rPr>
        <w:t> </w:t>
      </w:r>
      <w:r>
        <w:rPr>
          <w:spacing w:val="-4"/>
          <w:sz w:val="24"/>
        </w:rPr>
        <w:t>of</w:t>
      </w:r>
      <w:r>
        <w:rPr>
          <w:spacing w:val="-5"/>
          <w:sz w:val="24"/>
        </w:rPr>
        <w:t> </w:t>
      </w:r>
      <w:r>
        <w:rPr>
          <w:spacing w:val="-4"/>
          <w:sz w:val="24"/>
        </w:rPr>
        <w:t>quality</w:t>
      </w:r>
      <w:r>
        <w:rPr>
          <w:spacing w:val="-6"/>
          <w:sz w:val="24"/>
        </w:rPr>
        <w:t> </w:t>
      </w:r>
      <w:r>
        <w:rPr>
          <w:spacing w:val="-4"/>
          <w:sz w:val="24"/>
        </w:rPr>
        <w:t>in</w:t>
      </w:r>
      <w:r>
        <w:rPr>
          <w:spacing w:val="-7"/>
          <w:sz w:val="24"/>
        </w:rPr>
        <w:t> </w:t>
      </w:r>
      <w:r>
        <w:rPr>
          <w:spacing w:val="-4"/>
          <w:sz w:val="24"/>
        </w:rPr>
        <w:t>pharmaceuticals.</w:t>
      </w:r>
    </w:p>
    <w:p>
      <w:pPr>
        <w:pStyle w:val="ListParagraph"/>
        <w:numPr>
          <w:ilvl w:val="1"/>
          <w:numId w:val="62"/>
        </w:numPr>
        <w:tabs>
          <w:tab w:pos="787" w:val="left" w:leader="none"/>
        </w:tabs>
        <w:spacing w:line="352" w:lineRule="auto" w:before="127" w:after="0"/>
        <w:ind w:left="787" w:right="358" w:hanging="360"/>
        <w:jc w:val="left"/>
        <w:rPr>
          <w:sz w:val="24"/>
        </w:rPr>
      </w:pPr>
      <w:r>
        <w:rPr>
          <w:spacing w:val="-4"/>
          <w:sz w:val="24"/>
        </w:rPr>
        <w:t>Sources</w:t>
      </w:r>
      <w:r>
        <w:rPr>
          <w:spacing w:val="-8"/>
          <w:sz w:val="24"/>
        </w:rPr>
        <w:t> </w:t>
      </w:r>
      <w:r>
        <w:rPr>
          <w:spacing w:val="-4"/>
          <w:sz w:val="24"/>
        </w:rPr>
        <w:t>of</w:t>
      </w:r>
      <w:r>
        <w:rPr>
          <w:spacing w:val="-10"/>
          <w:sz w:val="24"/>
        </w:rPr>
        <w:t> </w:t>
      </w:r>
      <w:r>
        <w:rPr>
          <w:spacing w:val="-4"/>
          <w:sz w:val="24"/>
        </w:rPr>
        <w:t>impurities</w:t>
      </w:r>
      <w:r>
        <w:rPr>
          <w:spacing w:val="-7"/>
          <w:sz w:val="24"/>
        </w:rPr>
        <w:t> </w:t>
      </w:r>
      <w:r>
        <w:rPr>
          <w:spacing w:val="-4"/>
          <w:sz w:val="24"/>
        </w:rPr>
        <w:t>in</w:t>
      </w:r>
      <w:r>
        <w:rPr>
          <w:spacing w:val="-9"/>
          <w:sz w:val="24"/>
        </w:rPr>
        <w:t> </w:t>
      </w:r>
      <w:r>
        <w:rPr>
          <w:spacing w:val="-4"/>
          <w:sz w:val="24"/>
        </w:rPr>
        <w:t>raw</w:t>
      </w:r>
      <w:r>
        <w:rPr>
          <w:spacing w:val="-8"/>
          <w:sz w:val="24"/>
        </w:rPr>
        <w:t> </w:t>
      </w:r>
      <w:r>
        <w:rPr>
          <w:spacing w:val="-4"/>
          <w:sz w:val="24"/>
        </w:rPr>
        <w:t>material</w:t>
      </w:r>
      <w:r>
        <w:rPr>
          <w:spacing w:val="-8"/>
          <w:sz w:val="24"/>
        </w:rPr>
        <w:t> </w:t>
      </w:r>
      <w:r>
        <w:rPr>
          <w:spacing w:val="-4"/>
          <w:sz w:val="24"/>
        </w:rPr>
        <w:t>and</w:t>
      </w:r>
      <w:r>
        <w:rPr>
          <w:spacing w:val="-9"/>
          <w:sz w:val="24"/>
        </w:rPr>
        <w:t> </w:t>
      </w:r>
      <w:r>
        <w:rPr>
          <w:spacing w:val="-4"/>
          <w:sz w:val="24"/>
        </w:rPr>
        <w:t>chemical</w:t>
      </w:r>
      <w:r>
        <w:rPr>
          <w:spacing w:val="-9"/>
          <w:sz w:val="24"/>
        </w:rPr>
        <w:t> </w:t>
      </w:r>
      <w:r>
        <w:rPr>
          <w:spacing w:val="-4"/>
          <w:sz w:val="24"/>
        </w:rPr>
        <w:t>substances</w:t>
      </w:r>
      <w:r>
        <w:rPr>
          <w:spacing w:val="-8"/>
          <w:sz w:val="24"/>
        </w:rPr>
        <w:t> </w:t>
      </w:r>
      <w:r>
        <w:rPr>
          <w:spacing w:val="-4"/>
          <w:sz w:val="24"/>
        </w:rPr>
        <w:t>used</w:t>
      </w:r>
      <w:r>
        <w:rPr>
          <w:spacing w:val="-8"/>
          <w:sz w:val="24"/>
        </w:rPr>
        <w:t> </w:t>
      </w:r>
      <w:r>
        <w:rPr>
          <w:spacing w:val="-4"/>
          <w:sz w:val="24"/>
        </w:rPr>
        <w:t>in</w:t>
      </w:r>
      <w:r>
        <w:rPr>
          <w:spacing w:val="-9"/>
          <w:sz w:val="24"/>
        </w:rPr>
        <w:t> </w:t>
      </w:r>
      <w:r>
        <w:rPr>
          <w:spacing w:val="-4"/>
          <w:sz w:val="24"/>
        </w:rPr>
        <w:t>pharmaceutical</w:t>
      </w:r>
      <w:r>
        <w:rPr>
          <w:spacing w:val="-9"/>
          <w:sz w:val="24"/>
        </w:rPr>
        <w:t> </w:t>
      </w:r>
      <w:r>
        <w:rPr>
          <w:spacing w:val="-4"/>
          <w:sz w:val="24"/>
        </w:rPr>
        <w:t>and</w:t>
      </w:r>
      <w:r>
        <w:rPr>
          <w:spacing w:val="-9"/>
          <w:sz w:val="24"/>
        </w:rPr>
        <w:t> </w:t>
      </w:r>
      <w:r>
        <w:rPr>
          <w:spacing w:val="-4"/>
          <w:sz w:val="24"/>
        </w:rPr>
        <w:t>herbal </w:t>
      </w:r>
      <w:r>
        <w:rPr>
          <w:spacing w:val="-2"/>
          <w:sz w:val="24"/>
        </w:rPr>
        <w:t>products.</w:t>
      </w:r>
    </w:p>
    <w:p>
      <w:pPr>
        <w:pStyle w:val="ListParagraph"/>
        <w:numPr>
          <w:ilvl w:val="1"/>
          <w:numId w:val="62"/>
        </w:numPr>
        <w:tabs>
          <w:tab w:pos="786" w:val="left" w:leader="none"/>
        </w:tabs>
        <w:spacing w:line="240" w:lineRule="auto" w:before="0" w:after="0"/>
        <w:ind w:left="786" w:right="0" w:hanging="359"/>
        <w:jc w:val="left"/>
        <w:rPr>
          <w:sz w:val="24"/>
        </w:rPr>
      </w:pPr>
      <w:r>
        <w:rPr>
          <w:spacing w:val="-2"/>
          <w:sz w:val="24"/>
        </w:rPr>
        <w:t>Limit</w:t>
      </w:r>
      <w:r>
        <w:rPr>
          <w:spacing w:val="-8"/>
          <w:sz w:val="24"/>
        </w:rPr>
        <w:t> </w:t>
      </w:r>
      <w:r>
        <w:rPr>
          <w:spacing w:val="-2"/>
          <w:sz w:val="24"/>
        </w:rPr>
        <w:t>test</w:t>
      </w:r>
      <w:r>
        <w:rPr>
          <w:spacing w:val="-8"/>
          <w:sz w:val="24"/>
        </w:rPr>
        <w:t> </w:t>
      </w:r>
      <w:r>
        <w:rPr>
          <w:spacing w:val="-2"/>
          <w:sz w:val="24"/>
        </w:rPr>
        <w:t>for</w:t>
      </w:r>
      <w:r>
        <w:rPr>
          <w:spacing w:val="-9"/>
          <w:sz w:val="24"/>
        </w:rPr>
        <w:t> </w:t>
      </w:r>
      <w:r>
        <w:rPr>
          <w:spacing w:val="-2"/>
          <w:sz w:val="24"/>
        </w:rPr>
        <w:t>impurities.</w:t>
      </w:r>
    </w:p>
    <w:p>
      <w:pPr>
        <w:pStyle w:val="ListParagraph"/>
        <w:numPr>
          <w:ilvl w:val="1"/>
          <w:numId w:val="62"/>
        </w:numPr>
        <w:tabs>
          <w:tab w:pos="786" w:val="left" w:leader="none"/>
        </w:tabs>
        <w:spacing w:line="240" w:lineRule="auto" w:before="130" w:after="0"/>
        <w:ind w:left="786" w:right="0" w:hanging="359"/>
        <w:jc w:val="left"/>
        <w:rPr>
          <w:sz w:val="24"/>
        </w:rPr>
      </w:pPr>
      <w:r>
        <w:rPr>
          <w:spacing w:val="-4"/>
          <w:sz w:val="24"/>
        </w:rPr>
        <w:t>Role</w:t>
      </w:r>
      <w:r>
        <w:rPr>
          <w:spacing w:val="-7"/>
          <w:sz w:val="24"/>
        </w:rPr>
        <w:t> </w:t>
      </w:r>
      <w:r>
        <w:rPr>
          <w:spacing w:val="-4"/>
          <w:sz w:val="24"/>
        </w:rPr>
        <w:t>of</w:t>
      </w:r>
      <w:r>
        <w:rPr>
          <w:spacing w:val="-7"/>
          <w:sz w:val="24"/>
        </w:rPr>
        <w:t> </w:t>
      </w:r>
      <w:r>
        <w:rPr>
          <w:spacing w:val="-4"/>
          <w:sz w:val="24"/>
        </w:rPr>
        <w:t>quality</w:t>
      </w:r>
      <w:r>
        <w:rPr>
          <w:spacing w:val="-8"/>
          <w:sz w:val="24"/>
        </w:rPr>
        <w:t> </w:t>
      </w:r>
      <w:r>
        <w:rPr>
          <w:spacing w:val="-4"/>
          <w:sz w:val="24"/>
        </w:rPr>
        <w:t>control</w:t>
      </w:r>
      <w:r>
        <w:rPr>
          <w:spacing w:val="-7"/>
          <w:sz w:val="24"/>
        </w:rPr>
        <w:t> </w:t>
      </w:r>
      <w:r>
        <w:rPr>
          <w:spacing w:val="-4"/>
          <w:sz w:val="24"/>
        </w:rPr>
        <w:t>in</w:t>
      </w:r>
      <w:r>
        <w:rPr>
          <w:spacing w:val="-7"/>
          <w:sz w:val="24"/>
        </w:rPr>
        <w:t> </w:t>
      </w:r>
      <w:r>
        <w:rPr>
          <w:spacing w:val="-4"/>
          <w:sz w:val="24"/>
        </w:rPr>
        <w:t>ensuring</w:t>
      </w:r>
      <w:r>
        <w:rPr>
          <w:spacing w:val="-7"/>
          <w:sz w:val="24"/>
        </w:rPr>
        <w:t> </w:t>
      </w:r>
      <w:r>
        <w:rPr>
          <w:spacing w:val="-4"/>
          <w:sz w:val="24"/>
        </w:rPr>
        <w:t>safety</w:t>
      </w:r>
      <w:r>
        <w:rPr>
          <w:spacing w:val="-6"/>
          <w:sz w:val="24"/>
        </w:rPr>
        <w:t> </w:t>
      </w:r>
      <w:r>
        <w:rPr>
          <w:spacing w:val="-4"/>
          <w:sz w:val="24"/>
        </w:rPr>
        <w:t>of</w:t>
      </w:r>
      <w:r>
        <w:rPr>
          <w:spacing w:val="-7"/>
          <w:sz w:val="24"/>
        </w:rPr>
        <w:t> </w:t>
      </w:r>
      <w:r>
        <w:rPr>
          <w:spacing w:val="-4"/>
          <w:sz w:val="24"/>
        </w:rPr>
        <w:t>raw</w:t>
      </w:r>
      <w:r>
        <w:rPr>
          <w:spacing w:val="-7"/>
          <w:sz w:val="24"/>
        </w:rPr>
        <w:t> </w:t>
      </w:r>
      <w:r>
        <w:rPr>
          <w:spacing w:val="-4"/>
          <w:sz w:val="24"/>
        </w:rPr>
        <w:t>materials.</w:t>
      </w:r>
    </w:p>
    <w:p>
      <w:pPr>
        <w:pStyle w:val="ListParagraph"/>
        <w:numPr>
          <w:ilvl w:val="1"/>
          <w:numId w:val="62"/>
        </w:numPr>
        <w:tabs>
          <w:tab w:pos="786" w:val="left" w:leader="none"/>
        </w:tabs>
        <w:spacing w:line="240" w:lineRule="auto" w:before="127" w:after="0"/>
        <w:ind w:left="786" w:right="0" w:hanging="359"/>
        <w:jc w:val="left"/>
        <w:rPr>
          <w:sz w:val="24"/>
        </w:rPr>
      </w:pPr>
      <w:r>
        <w:rPr>
          <w:spacing w:val="-4"/>
          <w:sz w:val="24"/>
        </w:rPr>
        <w:t>Overview</w:t>
      </w:r>
      <w:r>
        <w:rPr>
          <w:spacing w:val="-5"/>
          <w:sz w:val="24"/>
        </w:rPr>
        <w:t> </w:t>
      </w:r>
      <w:r>
        <w:rPr>
          <w:spacing w:val="-4"/>
          <w:sz w:val="24"/>
        </w:rPr>
        <w:t>of</w:t>
      </w:r>
      <w:r>
        <w:rPr>
          <w:spacing w:val="-6"/>
          <w:sz w:val="24"/>
        </w:rPr>
        <w:t> </w:t>
      </w:r>
      <w:r>
        <w:rPr>
          <w:spacing w:val="-4"/>
          <w:sz w:val="24"/>
        </w:rPr>
        <w:t>national</w:t>
      </w:r>
      <w:r>
        <w:rPr>
          <w:spacing w:val="-7"/>
          <w:sz w:val="24"/>
        </w:rPr>
        <w:t> </w:t>
      </w:r>
      <w:r>
        <w:rPr>
          <w:spacing w:val="-4"/>
          <w:sz w:val="24"/>
        </w:rPr>
        <w:t>and</w:t>
      </w:r>
      <w:r>
        <w:rPr>
          <w:spacing w:val="-5"/>
          <w:sz w:val="24"/>
        </w:rPr>
        <w:t> </w:t>
      </w:r>
      <w:r>
        <w:rPr>
          <w:spacing w:val="-4"/>
          <w:sz w:val="24"/>
        </w:rPr>
        <w:t>international agencies</w:t>
      </w:r>
      <w:r>
        <w:rPr>
          <w:spacing w:val="-5"/>
          <w:sz w:val="24"/>
        </w:rPr>
        <w:t> </w:t>
      </w:r>
      <w:r>
        <w:rPr>
          <w:spacing w:val="-4"/>
          <w:sz w:val="24"/>
        </w:rPr>
        <w:t>(DRAP/WHO/PICs)</w:t>
      </w:r>
      <w:r>
        <w:rPr>
          <w:spacing w:val="-6"/>
          <w:sz w:val="24"/>
        </w:rPr>
        <w:t> </w:t>
      </w:r>
      <w:r>
        <w:rPr>
          <w:spacing w:val="-4"/>
          <w:sz w:val="24"/>
        </w:rPr>
        <w:t>dealing</w:t>
      </w:r>
      <w:r>
        <w:rPr>
          <w:spacing w:val="-8"/>
          <w:sz w:val="24"/>
        </w:rPr>
        <w:t> </w:t>
      </w:r>
      <w:r>
        <w:rPr>
          <w:spacing w:val="-4"/>
          <w:sz w:val="24"/>
        </w:rPr>
        <w:t>with</w:t>
      </w:r>
      <w:r>
        <w:rPr>
          <w:spacing w:val="-6"/>
          <w:sz w:val="24"/>
        </w:rPr>
        <w:t> </w:t>
      </w:r>
      <w:r>
        <w:rPr>
          <w:spacing w:val="-4"/>
          <w:sz w:val="24"/>
        </w:rPr>
        <w:t>the quality</w:t>
      </w:r>
      <w:r>
        <w:rPr>
          <w:spacing w:val="-5"/>
          <w:sz w:val="24"/>
        </w:rPr>
        <w:t> of</w:t>
      </w:r>
    </w:p>
    <w:p>
      <w:pPr>
        <w:pStyle w:val="BodyText"/>
        <w:spacing w:before="130"/>
        <w:ind w:left="787"/>
      </w:pPr>
      <w:r>
        <w:rPr>
          <w:spacing w:val="-4"/>
        </w:rPr>
        <w:t>API’s</w:t>
      </w:r>
      <w:r>
        <w:rPr>
          <w:spacing w:val="-10"/>
        </w:rPr>
        <w:t> </w:t>
      </w:r>
      <w:r>
        <w:rPr>
          <w:spacing w:val="-4"/>
        </w:rPr>
        <w:t>and</w:t>
      </w:r>
      <w:r>
        <w:rPr>
          <w:spacing w:val="-10"/>
        </w:rPr>
        <w:t> </w:t>
      </w:r>
      <w:r>
        <w:rPr>
          <w:spacing w:val="-4"/>
        </w:rPr>
        <w:t>raw</w:t>
      </w:r>
      <w:r>
        <w:rPr>
          <w:spacing w:val="-11"/>
        </w:rPr>
        <w:t> </w:t>
      </w:r>
      <w:r>
        <w:rPr>
          <w:spacing w:val="-4"/>
        </w:rPr>
        <w:t>materials.</w:t>
      </w:r>
    </w:p>
    <w:p>
      <w:pPr>
        <w:pStyle w:val="ListParagraph"/>
        <w:numPr>
          <w:ilvl w:val="1"/>
          <w:numId w:val="63"/>
        </w:numPr>
        <w:tabs>
          <w:tab w:pos="1289" w:val="left" w:leader="none"/>
        </w:tabs>
        <w:spacing w:line="240" w:lineRule="auto" w:before="129" w:after="0"/>
        <w:ind w:left="1289" w:right="0" w:hanging="502"/>
        <w:jc w:val="left"/>
        <w:rPr>
          <w:sz w:val="24"/>
        </w:rPr>
      </w:pPr>
      <w:r>
        <w:rPr>
          <w:spacing w:val="-2"/>
          <w:sz w:val="24"/>
        </w:rPr>
        <w:t>Preparation</w:t>
      </w:r>
      <w:r>
        <w:rPr>
          <w:spacing w:val="-12"/>
          <w:sz w:val="24"/>
        </w:rPr>
        <w:t> </w:t>
      </w:r>
      <w:r>
        <w:rPr>
          <w:spacing w:val="-2"/>
          <w:sz w:val="24"/>
        </w:rPr>
        <w:t>of</w:t>
      </w:r>
      <w:r>
        <w:rPr>
          <w:spacing w:val="-10"/>
          <w:sz w:val="24"/>
        </w:rPr>
        <w:t> </w:t>
      </w:r>
      <w:r>
        <w:rPr>
          <w:spacing w:val="-2"/>
          <w:sz w:val="24"/>
        </w:rPr>
        <w:t>BOP’s</w:t>
      </w:r>
      <w:r>
        <w:rPr>
          <w:spacing w:val="-9"/>
          <w:sz w:val="24"/>
        </w:rPr>
        <w:t> </w:t>
      </w:r>
      <w:r>
        <w:rPr>
          <w:spacing w:val="-2"/>
          <w:sz w:val="24"/>
        </w:rPr>
        <w:t>and</w:t>
      </w:r>
      <w:r>
        <w:rPr>
          <w:spacing w:val="-11"/>
          <w:sz w:val="24"/>
        </w:rPr>
        <w:t> </w:t>
      </w:r>
      <w:r>
        <w:rPr>
          <w:spacing w:val="-2"/>
          <w:sz w:val="24"/>
        </w:rPr>
        <w:t>SOP’s.</w:t>
      </w:r>
    </w:p>
    <w:p>
      <w:pPr>
        <w:pStyle w:val="ListParagraph"/>
        <w:numPr>
          <w:ilvl w:val="1"/>
          <w:numId w:val="63"/>
        </w:numPr>
        <w:tabs>
          <w:tab w:pos="1800" w:val="left" w:leader="none"/>
        </w:tabs>
        <w:spacing w:line="240" w:lineRule="auto" w:before="130" w:after="0"/>
        <w:ind w:left="1800" w:right="0" w:hanging="653"/>
        <w:jc w:val="left"/>
        <w:rPr>
          <w:sz w:val="24"/>
        </w:rPr>
      </w:pPr>
      <w:r>
        <w:rPr>
          <w:spacing w:val="-4"/>
          <w:sz w:val="24"/>
        </w:rPr>
        <w:t>Good</w:t>
      </w:r>
      <w:r>
        <w:rPr>
          <w:spacing w:val="2"/>
          <w:sz w:val="24"/>
        </w:rPr>
        <w:t> </w:t>
      </w:r>
      <w:r>
        <w:rPr>
          <w:spacing w:val="-4"/>
          <w:sz w:val="24"/>
        </w:rPr>
        <w:t>laboratory</w:t>
      </w:r>
      <w:r>
        <w:rPr>
          <w:spacing w:val="2"/>
          <w:sz w:val="24"/>
        </w:rPr>
        <w:t> </w:t>
      </w:r>
      <w:r>
        <w:rPr>
          <w:spacing w:val="-4"/>
          <w:sz w:val="24"/>
        </w:rPr>
        <w:t>practices</w:t>
      </w:r>
      <w:r>
        <w:rPr>
          <w:spacing w:val="1"/>
          <w:sz w:val="24"/>
        </w:rPr>
        <w:t> </w:t>
      </w:r>
      <w:r>
        <w:rPr>
          <w:spacing w:val="-4"/>
          <w:sz w:val="24"/>
        </w:rPr>
        <w:t>(GLP)</w:t>
      </w:r>
    </w:p>
    <w:p>
      <w:pPr>
        <w:pStyle w:val="Heading5"/>
        <w:numPr>
          <w:ilvl w:val="0"/>
          <w:numId w:val="62"/>
        </w:numPr>
        <w:tabs>
          <w:tab w:pos="785" w:val="left" w:leader="none"/>
        </w:tabs>
        <w:spacing w:line="240" w:lineRule="auto" w:before="127" w:after="0"/>
        <w:ind w:left="785" w:right="0" w:hanging="358"/>
        <w:jc w:val="left"/>
      </w:pPr>
      <w:r>
        <w:rPr/>
        <w:t>General</w:t>
      </w:r>
      <w:r>
        <w:rPr>
          <w:spacing w:val="8"/>
        </w:rPr>
        <w:t> </w:t>
      </w:r>
      <w:r>
        <w:rPr/>
        <w:t>requirements</w:t>
      </w:r>
      <w:r>
        <w:rPr>
          <w:spacing w:val="9"/>
        </w:rPr>
        <w:t> </w:t>
      </w:r>
      <w:r>
        <w:rPr/>
        <w:t>for</w:t>
      </w:r>
      <w:r>
        <w:rPr>
          <w:spacing w:val="8"/>
        </w:rPr>
        <w:t> </w:t>
      </w:r>
      <w:r>
        <w:rPr/>
        <w:t>the</w:t>
      </w:r>
      <w:r>
        <w:rPr>
          <w:spacing w:val="9"/>
        </w:rPr>
        <w:t> </w:t>
      </w:r>
      <w:r>
        <w:rPr/>
        <w:t>quality</w:t>
      </w:r>
      <w:r>
        <w:rPr>
          <w:spacing w:val="9"/>
        </w:rPr>
        <w:t> </w:t>
      </w:r>
      <w:r>
        <w:rPr/>
        <w:t>evaluation</w:t>
      </w:r>
      <w:r>
        <w:rPr>
          <w:spacing w:val="7"/>
        </w:rPr>
        <w:t> </w:t>
      </w:r>
      <w:r>
        <w:rPr/>
        <w:t>of</w:t>
      </w:r>
      <w:r>
        <w:rPr>
          <w:spacing w:val="8"/>
        </w:rPr>
        <w:t> </w:t>
      </w:r>
      <w:r>
        <w:rPr/>
        <w:t>API’s,</w:t>
      </w:r>
      <w:r>
        <w:rPr>
          <w:spacing w:val="10"/>
        </w:rPr>
        <w:t> </w:t>
      </w:r>
      <w:r>
        <w:rPr/>
        <w:t>raw</w:t>
      </w:r>
      <w:r>
        <w:rPr>
          <w:spacing w:val="8"/>
        </w:rPr>
        <w:t> </w:t>
      </w:r>
      <w:r>
        <w:rPr/>
        <w:t>materials</w:t>
      </w:r>
      <w:r>
        <w:rPr>
          <w:spacing w:val="10"/>
        </w:rPr>
        <w:t> </w:t>
      </w:r>
      <w:r>
        <w:rPr/>
        <w:t>and</w:t>
      </w:r>
      <w:r>
        <w:rPr>
          <w:spacing w:val="8"/>
        </w:rPr>
        <w:t> </w:t>
      </w:r>
      <w:r>
        <w:rPr>
          <w:spacing w:val="-2"/>
        </w:rPr>
        <w:t>chemical</w:t>
      </w:r>
    </w:p>
    <w:p>
      <w:pPr>
        <w:spacing w:before="131"/>
        <w:ind w:left="787" w:right="0" w:firstLine="0"/>
        <w:jc w:val="left"/>
        <w:rPr>
          <w:b/>
          <w:sz w:val="24"/>
        </w:rPr>
      </w:pPr>
      <w:r>
        <w:rPr>
          <w:b/>
          <w:spacing w:val="-2"/>
          <w:sz w:val="24"/>
        </w:rPr>
        <w:t>substances</w:t>
      </w:r>
    </w:p>
    <w:p>
      <w:pPr>
        <w:pStyle w:val="ListParagraph"/>
        <w:numPr>
          <w:ilvl w:val="1"/>
          <w:numId w:val="64"/>
        </w:numPr>
        <w:tabs>
          <w:tab w:pos="786" w:val="left" w:leader="none"/>
        </w:tabs>
        <w:spacing w:line="240" w:lineRule="auto" w:before="129" w:after="0"/>
        <w:ind w:left="786" w:right="0" w:hanging="359"/>
        <w:jc w:val="left"/>
        <w:rPr>
          <w:sz w:val="24"/>
        </w:rPr>
      </w:pPr>
      <w:r>
        <w:rPr>
          <w:spacing w:val="-4"/>
          <w:sz w:val="24"/>
        </w:rPr>
        <w:t>A</w:t>
      </w:r>
      <w:r>
        <w:rPr>
          <w:spacing w:val="-8"/>
          <w:sz w:val="24"/>
        </w:rPr>
        <w:t> </w:t>
      </w:r>
      <w:r>
        <w:rPr>
          <w:spacing w:val="-4"/>
          <w:sz w:val="24"/>
        </w:rPr>
        <w:t>brief</w:t>
      </w:r>
      <w:r>
        <w:rPr>
          <w:spacing w:val="-7"/>
          <w:sz w:val="24"/>
        </w:rPr>
        <w:t> </w:t>
      </w:r>
      <w:r>
        <w:rPr>
          <w:spacing w:val="-4"/>
          <w:sz w:val="24"/>
        </w:rPr>
        <w:t>account</w:t>
      </w:r>
      <w:r>
        <w:rPr>
          <w:spacing w:val="-8"/>
          <w:sz w:val="24"/>
        </w:rPr>
        <w:t> </w:t>
      </w:r>
      <w:r>
        <w:rPr>
          <w:spacing w:val="-4"/>
          <w:sz w:val="24"/>
        </w:rPr>
        <w:t>of</w:t>
      </w:r>
      <w:r>
        <w:rPr>
          <w:spacing w:val="-7"/>
          <w:sz w:val="24"/>
        </w:rPr>
        <w:t> </w:t>
      </w:r>
      <w:r>
        <w:rPr>
          <w:spacing w:val="-4"/>
          <w:sz w:val="24"/>
        </w:rPr>
        <w:t>analytical</w:t>
      </w:r>
      <w:r>
        <w:rPr>
          <w:spacing w:val="-8"/>
          <w:sz w:val="24"/>
        </w:rPr>
        <w:t> </w:t>
      </w:r>
      <w:r>
        <w:rPr>
          <w:spacing w:val="-4"/>
          <w:sz w:val="24"/>
        </w:rPr>
        <w:t>methods</w:t>
      </w:r>
      <w:r>
        <w:rPr>
          <w:spacing w:val="-6"/>
          <w:sz w:val="24"/>
        </w:rPr>
        <w:t> </w:t>
      </w:r>
      <w:r>
        <w:rPr>
          <w:spacing w:val="-4"/>
          <w:sz w:val="24"/>
        </w:rPr>
        <w:t>used</w:t>
      </w:r>
      <w:r>
        <w:rPr>
          <w:spacing w:val="-8"/>
          <w:sz w:val="24"/>
        </w:rPr>
        <w:t> </w:t>
      </w:r>
      <w:r>
        <w:rPr>
          <w:spacing w:val="-4"/>
          <w:sz w:val="24"/>
        </w:rPr>
        <w:t>in</w:t>
      </w:r>
      <w:r>
        <w:rPr>
          <w:spacing w:val="-8"/>
          <w:sz w:val="24"/>
        </w:rPr>
        <w:t> </w:t>
      </w:r>
      <w:r>
        <w:rPr>
          <w:spacing w:val="-4"/>
          <w:sz w:val="24"/>
        </w:rPr>
        <w:t>drug</w:t>
      </w:r>
      <w:r>
        <w:rPr>
          <w:spacing w:val="-9"/>
          <w:sz w:val="24"/>
        </w:rPr>
        <w:t> </w:t>
      </w:r>
      <w:r>
        <w:rPr>
          <w:spacing w:val="-4"/>
          <w:sz w:val="24"/>
        </w:rPr>
        <w:t>analysis</w:t>
      </w:r>
      <w:r>
        <w:rPr>
          <w:spacing w:val="-7"/>
          <w:sz w:val="24"/>
        </w:rPr>
        <w:t> </w:t>
      </w:r>
      <w:r>
        <w:rPr>
          <w:spacing w:val="-4"/>
          <w:sz w:val="24"/>
        </w:rPr>
        <w:t>(only</w:t>
      </w:r>
      <w:r>
        <w:rPr>
          <w:spacing w:val="-8"/>
          <w:sz w:val="24"/>
        </w:rPr>
        <w:t> </w:t>
      </w:r>
      <w:r>
        <w:rPr>
          <w:spacing w:val="-4"/>
          <w:sz w:val="24"/>
        </w:rPr>
        <w:t>name</w:t>
      </w:r>
      <w:r>
        <w:rPr>
          <w:spacing w:val="-7"/>
          <w:sz w:val="24"/>
        </w:rPr>
        <w:t> </w:t>
      </w:r>
      <w:r>
        <w:rPr>
          <w:spacing w:val="-4"/>
          <w:sz w:val="24"/>
        </w:rPr>
        <w:t>and</w:t>
      </w:r>
      <w:r>
        <w:rPr>
          <w:spacing w:val="-7"/>
          <w:sz w:val="24"/>
        </w:rPr>
        <w:t> </w:t>
      </w:r>
      <w:r>
        <w:rPr>
          <w:spacing w:val="-4"/>
          <w:sz w:val="24"/>
        </w:rPr>
        <w:t>principles).</w:t>
      </w:r>
    </w:p>
    <w:p>
      <w:pPr>
        <w:pStyle w:val="ListParagraph"/>
        <w:numPr>
          <w:ilvl w:val="1"/>
          <w:numId w:val="64"/>
        </w:numPr>
        <w:tabs>
          <w:tab w:pos="786" w:val="left" w:leader="none"/>
        </w:tabs>
        <w:spacing w:line="240" w:lineRule="auto" w:before="130" w:after="0"/>
        <w:ind w:left="786" w:right="0" w:hanging="359"/>
        <w:jc w:val="left"/>
        <w:rPr>
          <w:sz w:val="24"/>
        </w:rPr>
      </w:pPr>
      <w:r>
        <w:rPr>
          <w:spacing w:val="-6"/>
          <w:sz w:val="24"/>
        </w:rPr>
        <w:t>Calibration</w:t>
      </w:r>
      <w:r>
        <w:rPr>
          <w:spacing w:val="-2"/>
          <w:sz w:val="24"/>
        </w:rPr>
        <w:t> </w:t>
      </w:r>
      <w:r>
        <w:rPr>
          <w:spacing w:val="-6"/>
          <w:sz w:val="24"/>
        </w:rPr>
        <w:t>of</w:t>
      </w:r>
      <w:r>
        <w:rPr>
          <w:spacing w:val="-1"/>
          <w:sz w:val="24"/>
        </w:rPr>
        <w:t> </w:t>
      </w:r>
      <w:r>
        <w:rPr>
          <w:spacing w:val="-6"/>
          <w:sz w:val="24"/>
        </w:rPr>
        <w:t>glassware</w:t>
      </w:r>
      <w:r>
        <w:rPr>
          <w:sz w:val="24"/>
        </w:rPr>
        <w:t> </w:t>
      </w:r>
      <w:r>
        <w:rPr>
          <w:spacing w:val="-6"/>
          <w:sz w:val="24"/>
        </w:rPr>
        <w:t>and</w:t>
      </w:r>
      <w:r>
        <w:rPr>
          <w:sz w:val="24"/>
        </w:rPr>
        <w:t> </w:t>
      </w:r>
      <w:r>
        <w:rPr>
          <w:spacing w:val="-6"/>
          <w:sz w:val="24"/>
        </w:rPr>
        <w:t>instruments.</w:t>
      </w:r>
    </w:p>
    <w:p>
      <w:pPr>
        <w:pStyle w:val="ListParagraph"/>
        <w:numPr>
          <w:ilvl w:val="1"/>
          <w:numId w:val="64"/>
        </w:numPr>
        <w:tabs>
          <w:tab w:pos="786" w:val="left" w:leader="none"/>
        </w:tabs>
        <w:spacing w:line="240" w:lineRule="auto" w:before="127" w:after="0"/>
        <w:ind w:left="786" w:right="0" w:hanging="359"/>
        <w:jc w:val="left"/>
        <w:rPr>
          <w:sz w:val="24"/>
        </w:rPr>
      </w:pPr>
      <w:r>
        <w:rPr>
          <w:spacing w:val="-4"/>
          <w:sz w:val="24"/>
        </w:rPr>
        <w:t>Sampling, procedure, handling,</w:t>
      </w:r>
      <w:r>
        <w:rPr>
          <w:spacing w:val="-3"/>
          <w:sz w:val="24"/>
        </w:rPr>
        <w:t> </w:t>
      </w:r>
      <w:r>
        <w:rPr>
          <w:spacing w:val="-4"/>
          <w:sz w:val="24"/>
        </w:rPr>
        <w:t>storage</w:t>
      </w:r>
      <w:r>
        <w:rPr>
          <w:spacing w:val="-6"/>
          <w:sz w:val="24"/>
        </w:rPr>
        <w:t> </w:t>
      </w:r>
      <w:r>
        <w:rPr>
          <w:spacing w:val="-4"/>
          <w:sz w:val="24"/>
        </w:rPr>
        <w:t>and</w:t>
      </w:r>
      <w:r>
        <w:rPr>
          <w:spacing w:val="-3"/>
          <w:sz w:val="24"/>
        </w:rPr>
        <w:t> </w:t>
      </w:r>
      <w:r>
        <w:rPr>
          <w:spacing w:val="-4"/>
          <w:sz w:val="24"/>
        </w:rPr>
        <w:t>documentation</w:t>
      </w:r>
      <w:r>
        <w:rPr>
          <w:spacing w:val="-5"/>
          <w:sz w:val="24"/>
        </w:rPr>
        <w:t> </w:t>
      </w:r>
      <w:r>
        <w:rPr>
          <w:spacing w:val="-4"/>
          <w:sz w:val="24"/>
        </w:rPr>
        <w:t>of</w:t>
      </w:r>
      <w:r>
        <w:rPr>
          <w:spacing w:val="-3"/>
          <w:sz w:val="24"/>
        </w:rPr>
        <w:t> </w:t>
      </w:r>
      <w:r>
        <w:rPr>
          <w:spacing w:val="-4"/>
          <w:sz w:val="24"/>
        </w:rPr>
        <w:t>APIs.</w:t>
      </w:r>
    </w:p>
    <w:p>
      <w:pPr>
        <w:pStyle w:val="ListParagraph"/>
        <w:numPr>
          <w:ilvl w:val="1"/>
          <w:numId w:val="64"/>
        </w:numPr>
        <w:tabs>
          <w:tab w:pos="786" w:val="left" w:leader="none"/>
        </w:tabs>
        <w:spacing w:line="240" w:lineRule="auto" w:before="130" w:after="0"/>
        <w:ind w:left="786" w:right="0" w:hanging="359"/>
        <w:jc w:val="left"/>
        <w:rPr>
          <w:sz w:val="24"/>
        </w:rPr>
      </w:pPr>
      <w:r>
        <w:rPr>
          <w:spacing w:val="-4"/>
          <w:sz w:val="24"/>
        </w:rPr>
        <w:t>Standards</w:t>
      </w:r>
      <w:r>
        <w:rPr>
          <w:spacing w:val="-1"/>
          <w:sz w:val="24"/>
        </w:rPr>
        <w:t> </w:t>
      </w:r>
      <w:r>
        <w:rPr>
          <w:spacing w:val="-4"/>
          <w:sz w:val="24"/>
        </w:rPr>
        <w:t>and standardization</w:t>
      </w:r>
      <w:r>
        <w:rPr>
          <w:spacing w:val="-2"/>
          <w:sz w:val="24"/>
        </w:rPr>
        <w:t> </w:t>
      </w:r>
      <w:r>
        <w:rPr>
          <w:spacing w:val="-4"/>
          <w:sz w:val="24"/>
        </w:rPr>
        <w:t>process.</w:t>
      </w:r>
    </w:p>
    <w:p>
      <w:pPr>
        <w:pStyle w:val="ListParagraph"/>
        <w:numPr>
          <w:ilvl w:val="1"/>
          <w:numId w:val="64"/>
        </w:numPr>
        <w:tabs>
          <w:tab w:pos="786" w:val="left" w:leader="none"/>
        </w:tabs>
        <w:spacing w:line="240" w:lineRule="auto" w:before="129" w:after="0"/>
        <w:ind w:left="786" w:right="0" w:hanging="359"/>
        <w:jc w:val="left"/>
        <w:rPr>
          <w:sz w:val="24"/>
        </w:rPr>
      </w:pPr>
      <w:r>
        <w:rPr>
          <w:spacing w:val="-4"/>
          <w:sz w:val="24"/>
        </w:rPr>
        <w:t>Pharmacopeial</w:t>
      </w:r>
      <w:r>
        <w:rPr>
          <w:spacing w:val="-1"/>
          <w:sz w:val="24"/>
        </w:rPr>
        <w:t> </w:t>
      </w:r>
      <w:r>
        <w:rPr>
          <w:spacing w:val="-4"/>
          <w:sz w:val="24"/>
        </w:rPr>
        <w:t>tests</w:t>
      </w:r>
      <w:r>
        <w:rPr>
          <w:spacing w:val="-2"/>
          <w:sz w:val="24"/>
        </w:rPr>
        <w:t> </w:t>
      </w:r>
      <w:r>
        <w:rPr>
          <w:spacing w:val="-4"/>
          <w:sz w:val="24"/>
        </w:rPr>
        <w:t>and</w:t>
      </w:r>
      <w:r>
        <w:rPr>
          <w:sz w:val="24"/>
        </w:rPr>
        <w:t> </w:t>
      </w:r>
      <w:r>
        <w:rPr>
          <w:spacing w:val="-4"/>
          <w:sz w:val="24"/>
        </w:rPr>
        <w:t>specifications.</w:t>
      </w:r>
    </w:p>
    <w:p>
      <w:pPr>
        <w:pStyle w:val="ListParagraph"/>
        <w:numPr>
          <w:ilvl w:val="1"/>
          <w:numId w:val="64"/>
        </w:numPr>
        <w:tabs>
          <w:tab w:pos="786" w:val="left" w:leader="none"/>
        </w:tabs>
        <w:spacing w:line="240" w:lineRule="auto" w:before="130" w:after="0"/>
        <w:ind w:left="786" w:right="0" w:hanging="359"/>
        <w:jc w:val="left"/>
        <w:rPr>
          <w:sz w:val="24"/>
        </w:rPr>
      </w:pPr>
      <w:r>
        <w:rPr>
          <w:spacing w:val="-4"/>
          <w:sz w:val="24"/>
        </w:rPr>
        <w:t>Evaluation of</w:t>
      </w:r>
      <w:r>
        <w:rPr>
          <w:spacing w:val="-3"/>
          <w:sz w:val="24"/>
        </w:rPr>
        <w:t> </w:t>
      </w:r>
      <w:r>
        <w:rPr>
          <w:spacing w:val="-4"/>
          <w:sz w:val="24"/>
        </w:rPr>
        <w:t>Pharmaceuticals and</w:t>
      </w:r>
      <w:r>
        <w:rPr>
          <w:spacing w:val="-3"/>
          <w:sz w:val="24"/>
        </w:rPr>
        <w:t> </w:t>
      </w:r>
      <w:r>
        <w:rPr>
          <w:spacing w:val="-4"/>
          <w:sz w:val="24"/>
        </w:rPr>
        <w:t>herbal</w:t>
      </w:r>
      <w:r>
        <w:rPr>
          <w:spacing w:val="-2"/>
          <w:sz w:val="24"/>
        </w:rPr>
        <w:t> </w:t>
      </w:r>
      <w:r>
        <w:rPr>
          <w:spacing w:val="-4"/>
          <w:sz w:val="24"/>
        </w:rPr>
        <w:t>products</w:t>
      </w:r>
    </w:p>
    <w:p>
      <w:pPr>
        <w:pStyle w:val="ListParagraph"/>
        <w:numPr>
          <w:ilvl w:val="1"/>
          <w:numId w:val="64"/>
        </w:numPr>
        <w:tabs>
          <w:tab w:pos="786" w:val="left" w:leader="none"/>
        </w:tabs>
        <w:spacing w:line="240" w:lineRule="auto" w:before="127" w:after="0"/>
        <w:ind w:left="786" w:right="0" w:hanging="359"/>
        <w:jc w:val="left"/>
        <w:rPr>
          <w:sz w:val="24"/>
        </w:rPr>
      </w:pPr>
      <w:r>
        <w:rPr>
          <w:spacing w:val="-4"/>
          <w:sz w:val="24"/>
        </w:rPr>
        <w:t>Causes</w:t>
      </w:r>
      <w:r>
        <w:rPr>
          <w:spacing w:val="-7"/>
          <w:sz w:val="24"/>
        </w:rPr>
        <w:t> </w:t>
      </w:r>
      <w:r>
        <w:rPr>
          <w:spacing w:val="-4"/>
          <w:sz w:val="24"/>
        </w:rPr>
        <w:t>of</w:t>
      </w:r>
      <w:r>
        <w:rPr>
          <w:spacing w:val="-7"/>
          <w:sz w:val="24"/>
        </w:rPr>
        <w:t> </w:t>
      </w:r>
      <w:r>
        <w:rPr>
          <w:spacing w:val="-4"/>
          <w:sz w:val="24"/>
        </w:rPr>
        <w:t>poor</w:t>
      </w:r>
      <w:r>
        <w:rPr>
          <w:spacing w:val="-8"/>
          <w:sz w:val="24"/>
        </w:rPr>
        <w:t> </w:t>
      </w:r>
      <w:r>
        <w:rPr>
          <w:spacing w:val="-4"/>
          <w:sz w:val="24"/>
        </w:rPr>
        <w:t>quality</w:t>
      </w:r>
      <w:r>
        <w:rPr>
          <w:spacing w:val="-9"/>
          <w:sz w:val="24"/>
        </w:rPr>
        <w:t> </w:t>
      </w:r>
      <w:r>
        <w:rPr>
          <w:spacing w:val="-4"/>
          <w:sz w:val="24"/>
        </w:rPr>
        <w:t>and</w:t>
      </w:r>
      <w:r>
        <w:rPr>
          <w:spacing w:val="-7"/>
          <w:sz w:val="24"/>
        </w:rPr>
        <w:t> </w:t>
      </w:r>
      <w:r>
        <w:rPr>
          <w:spacing w:val="-4"/>
          <w:sz w:val="24"/>
        </w:rPr>
        <w:t>general</w:t>
      </w:r>
      <w:r>
        <w:rPr>
          <w:spacing w:val="-7"/>
          <w:sz w:val="24"/>
        </w:rPr>
        <w:t> </w:t>
      </w:r>
      <w:r>
        <w:rPr>
          <w:spacing w:val="-4"/>
          <w:sz w:val="24"/>
        </w:rPr>
        <w:t>requirements.</w:t>
      </w:r>
    </w:p>
    <w:p>
      <w:pPr>
        <w:pStyle w:val="Heading5"/>
        <w:numPr>
          <w:ilvl w:val="0"/>
          <w:numId w:val="62"/>
        </w:numPr>
        <w:tabs>
          <w:tab w:pos="783" w:val="left" w:leader="none"/>
        </w:tabs>
        <w:spacing w:line="272" w:lineRule="exact" w:before="130" w:after="0"/>
        <w:ind w:left="783" w:right="0" w:hanging="356"/>
        <w:jc w:val="left"/>
      </w:pPr>
      <w:r>
        <w:rPr>
          <w:spacing w:val="-2"/>
        </w:rPr>
        <w:t>Analytical</w:t>
      </w:r>
      <w:r>
        <w:rPr>
          <w:spacing w:val="-1"/>
        </w:rPr>
        <w:t> </w:t>
      </w:r>
      <w:r>
        <w:rPr>
          <w:spacing w:val="-2"/>
        </w:rPr>
        <w:t>Method</w:t>
      </w:r>
      <w:r>
        <w:rPr>
          <w:spacing w:val="-1"/>
        </w:rPr>
        <w:t> </w:t>
      </w:r>
      <w:r>
        <w:rPr>
          <w:spacing w:val="-2"/>
        </w:rPr>
        <w:t>Development</w:t>
      </w:r>
      <w:r>
        <w:rPr>
          <w:spacing w:val="-1"/>
        </w:rPr>
        <w:t> </w:t>
      </w:r>
      <w:r>
        <w:rPr>
          <w:spacing w:val="-2"/>
        </w:rPr>
        <w:t>and</w:t>
      </w:r>
      <w:r>
        <w:rPr>
          <w:spacing w:val="-1"/>
        </w:rPr>
        <w:t> </w:t>
      </w:r>
      <w:r>
        <w:rPr>
          <w:spacing w:val="-2"/>
        </w:rPr>
        <w:t>Validation</w:t>
      </w:r>
    </w:p>
    <w:p>
      <w:pPr>
        <w:pStyle w:val="ListParagraph"/>
        <w:numPr>
          <w:ilvl w:val="1"/>
          <w:numId w:val="62"/>
        </w:numPr>
        <w:tabs>
          <w:tab w:pos="783" w:val="left" w:leader="none"/>
        </w:tabs>
        <w:spacing w:line="272" w:lineRule="exact" w:before="0" w:after="0"/>
        <w:ind w:left="783" w:right="0" w:hanging="356"/>
        <w:jc w:val="left"/>
        <w:rPr>
          <w:sz w:val="24"/>
        </w:rPr>
      </w:pPr>
      <w:r>
        <w:rPr>
          <w:spacing w:val="-4"/>
          <w:sz w:val="24"/>
        </w:rPr>
        <w:t>Selection</w:t>
      </w:r>
      <w:r>
        <w:rPr>
          <w:spacing w:val="-6"/>
          <w:sz w:val="24"/>
        </w:rPr>
        <w:t> </w:t>
      </w:r>
      <w:r>
        <w:rPr>
          <w:spacing w:val="-4"/>
          <w:sz w:val="24"/>
        </w:rPr>
        <w:t>criteria of analytical method/technique based on analyte properties.</w:t>
      </w:r>
    </w:p>
    <w:p>
      <w:pPr>
        <w:pStyle w:val="ListParagraph"/>
        <w:spacing w:after="0" w:line="272" w:lineRule="exact"/>
        <w:jc w:val="left"/>
        <w:rPr>
          <w:sz w:val="24"/>
        </w:rPr>
        <w:sectPr>
          <w:pgSz w:w="12240" w:h="15840"/>
          <w:pgMar w:header="0" w:footer="743" w:top="1120" w:bottom="940" w:left="1080" w:right="1080"/>
        </w:sectPr>
      </w:pPr>
    </w:p>
    <w:p>
      <w:pPr>
        <w:pStyle w:val="ListParagraph"/>
        <w:numPr>
          <w:ilvl w:val="1"/>
          <w:numId w:val="62"/>
        </w:numPr>
        <w:tabs>
          <w:tab w:pos="783" w:val="left" w:leader="none"/>
        </w:tabs>
        <w:spacing w:line="273" w:lineRule="exact" w:before="57" w:after="0"/>
        <w:ind w:left="783" w:right="0" w:hanging="356"/>
        <w:jc w:val="left"/>
        <w:rPr>
          <w:sz w:val="24"/>
        </w:rPr>
      </w:pPr>
      <w:r>
        <w:rPr>
          <w:spacing w:val="-4"/>
          <w:sz w:val="24"/>
        </w:rPr>
        <w:t>Parameters of</w:t>
      </w:r>
      <w:r>
        <w:rPr>
          <w:spacing w:val="-3"/>
          <w:sz w:val="24"/>
        </w:rPr>
        <w:t> </w:t>
      </w:r>
      <w:r>
        <w:rPr>
          <w:spacing w:val="-4"/>
          <w:sz w:val="24"/>
        </w:rPr>
        <w:t>analytical method</w:t>
      </w:r>
      <w:r>
        <w:rPr>
          <w:spacing w:val="-3"/>
          <w:sz w:val="24"/>
        </w:rPr>
        <w:t> </w:t>
      </w:r>
      <w:r>
        <w:rPr>
          <w:spacing w:val="-4"/>
          <w:sz w:val="24"/>
        </w:rPr>
        <w:t>for</w:t>
      </w:r>
      <w:r>
        <w:rPr>
          <w:spacing w:val="-6"/>
          <w:sz w:val="24"/>
        </w:rPr>
        <w:t> </w:t>
      </w:r>
      <w:r>
        <w:rPr>
          <w:spacing w:val="-4"/>
          <w:sz w:val="24"/>
        </w:rPr>
        <w:t>instance</w:t>
      </w:r>
      <w:r>
        <w:rPr>
          <w:spacing w:val="-3"/>
          <w:sz w:val="24"/>
        </w:rPr>
        <w:t> </w:t>
      </w:r>
      <w:r>
        <w:rPr>
          <w:spacing w:val="-4"/>
          <w:sz w:val="24"/>
        </w:rPr>
        <w:t>UV,</w:t>
      </w:r>
      <w:r>
        <w:rPr>
          <w:spacing w:val="-3"/>
          <w:sz w:val="24"/>
        </w:rPr>
        <w:t> </w:t>
      </w:r>
      <w:r>
        <w:rPr>
          <w:spacing w:val="-4"/>
          <w:sz w:val="24"/>
        </w:rPr>
        <w:t>HPLC, </w:t>
      </w:r>
      <w:r>
        <w:rPr>
          <w:spacing w:val="-5"/>
          <w:sz w:val="24"/>
        </w:rPr>
        <w:t>GC.</w:t>
      </w:r>
    </w:p>
    <w:p>
      <w:pPr>
        <w:pStyle w:val="ListParagraph"/>
        <w:numPr>
          <w:ilvl w:val="1"/>
          <w:numId w:val="62"/>
        </w:numPr>
        <w:tabs>
          <w:tab w:pos="785" w:val="left" w:leader="none"/>
          <w:tab w:pos="843" w:val="left" w:leader="none"/>
        </w:tabs>
        <w:spacing w:line="235" w:lineRule="auto" w:before="1" w:after="0"/>
        <w:ind w:left="785" w:right="361" w:hanging="358"/>
        <w:jc w:val="left"/>
        <w:rPr>
          <w:sz w:val="24"/>
        </w:rPr>
      </w:pPr>
      <w:r>
        <w:rPr>
          <w:sz w:val="24"/>
        </w:rPr>
        <w:t>Analytical</w:t>
      </w:r>
      <w:r>
        <w:rPr>
          <w:spacing w:val="66"/>
          <w:sz w:val="24"/>
        </w:rPr>
        <w:t> </w:t>
      </w:r>
      <w:r>
        <w:rPr>
          <w:sz w:val="24"/>
        </w:rPr>
        <w:t>method</w:t>
      </w:r>
      <w:r>
        <w:rPr>
          <w:spacing w:val="23"/>
          <w:sz w:val="24"/>
        </w:rPr>
        <w:t> </w:t>
      </w:r>
      <w:r>
        <w:rPr>
          <w:sz w:val="24"/>
        </w:rPr>
        <w:t>development,</w:t>
      </w:r>
      <w:r>
        <w:rPr>
          <w:spacing w:val="23"/>
          <w:sz w:val="24"/>
        </w:rPr>
        <w:t> </w:t>
      </w:r>
      <w:r>
        <w:rPr>
          <w:sz w:val="24"/>
        </w:rPr>
        <w:t>validation</w:t>
      </w:r>
      <w:r>
        <w:rPr>
          <w:spacing w:val="21"/>
          <w:sz w:val="24"/>
        </w:rPr>
        <w:t> </w:t>
      </w:r>
      <w:r>
        <w:rPr>
          <w:sz w:val="24"/>
        </w:rPr>
        <w:t>and</w:t>
      </w:r>
      <w:r>
        <w:rPr>
          <w:spacing w:val="21"/>
          <w:sz w:val="24"/>
        </w:rPr>
        <w:t> </w:t>
      </w:r>
      <w:r>
        <w:rPr>
          <w:sz w:val="24"/>
        </w:rPr>
        <w:t>optimization</w:t>
      </w:r>
      <w:r>
        <w:rPr>
          <w:spacing w:val="22"/>
          <w:sz w:val="24"/>
        </w:rPr>
        <w:t> </w:t>
      </w:r>
      <w:r>
        <w:rPr>
          <w:sz w:val="24"/>
        </w:rPr>
        <w:t>of</w:t>
      </w:r>
      <w:r>
        <w:rPr>
          <w:spacing w:val="22"/>
          <w:sz w:val="24"/>
        </w:rPr>
        <w:t> </w:t>
      </w:r>
      <w:r>
        <w:rPr>
          <w:sz w:val="24"/>
        </w:rPr>
        <w:t>its</w:t>
      </w:r>
      <w:r>
        <w:rPr>
          <w:spacing w:val="23"/>
          <w:sz w:val="24"/>
        </w:rPr>
        <w:t> </w:t>
      </w:r>
      <w:r>
        <w:rPr>
          <w:sz w:val="24"/>
        </w:rPr>
        <w:t>parameters</w:t>
      </w:r>
      <w:r>
        <w:rPr>
          <w:spacing w:val="24"/>
          <w:sz w:val="24"/>
        </w:rPr>
        <w:t> </w:t>
      </w:r>
      <w:r>
        <w:rPr>
          <w:sz w:val="24"/>
        </w:rPr>
        <w:t>as</w:t>
      </w:r>
      <w:r>
        <w:rPr>
          <w:spacing w:val="24"/>
          <w:sz w:val="24"/>
        </w:rPr>
        <w:t> </w:t>
      </w:r>
      <w:r>
        <w:rPr>
          <w:sz w:val="24"/>
        </w:rPr>
        <w:t>per</w:t>
      </w:r>
      <w:r>
        <w:rPr>
          <w:spacing w:val="23"/>
          <w:sz w:val="24"/>
        </w:rPr>
        <w:t> </w:t>
      </w:r>
      <w:r>
        <w:rPr>
          <w:sz w:val="24"/>
        </w:rPr>
        <w:t>ICH </w:t>
      </w:r>
      <w:r>
        <w:rPr>
          <w:spacing w:val="-2"/>
          <w:sz w:val="24"/>
        </w:rPr>
        <w:t>guidelines.</w:t>
      </w:r>
    </w:p>
    <w:p>
      <w:pPr>
        <w:pStyle w:val="Heading5"/>
        <w:numPr>
          <w:ilvl w:val="0"/>
          <w:numId w:val="62"/>
        </w:numPr>
        <w:tabs>
          <w:tab w:pos="784" w:val="left" w:leader="none"/>
        </w:tabs>
        <w:spacing w:line="268" w:lineRule="exact" w:before="0" w:after="0"/>
        <w:ind w:left="784" w:right="0" w:hanging="357"/>
        <w:jc w:val="left"/>
        <w:rPr>
          <w:b w:val="0"/>
        </w:rPr>
      </w:pPr>
      <w:r>
        <w:rPr>
          <w:spacing w:val="-2"/>
        </w:rPr>
        <w:t>Quality</w:t>
      </w:r>
      <w:r>
        <w:rPr>
          <w:spacing w:val="-4"/>
        </w:rPr>
        <w:t> </w:t>
      </w:r>
      <w:r>
        <w:rPr>
          <w:spacing w:val="-2"/>
        </w:rPr>
        <w:t>Risk</w:t>
      </w:r>
      <w:r>
        <w:rPr>
          <w:spacing w:val="-5"/>
        </w:rPr>
        <w:t> </w:t>
      </w:r>
      <w:r>
        <w:rPr>
          <w:spacing w:val="-2"/>
        </w:rPr>
        <w:t>Management</w:t>
      </w:r>
      <w:r>
        <w:rPr>
          <w:spacing w:val="-5"/>
        </w:rPr>
        <w:t> </w:t>
      </w:r>
      <w:r>
        <w:rPr>
          <w:spacing w:val="-2"/>
        </w:rPr>
        <w:t>and</w:t>
      </w:r>
      <w:r>
        <w:rPr>
          <w:spacing w:val="-4"/>
        </w:rPr>
        <w:t> </w:t>
      </w:r>
      <w:r>
        <w:rPr>
          <w:spacing w:val="-2"/>
        </w:rPr>
        <w:t>Product</w:t>
      </w:r>
      <w:r>
        <w:rPr>
          <w:spacing w:val="-5"/>
        </w:rPr>
        <w:t> </w:t>
      </w:r>
      <w:r>
        <w:rPr>
          <w:spacing w:val="-2"/>
        </w:rPr>
        <w:t>Development</w:t>
      </w:r>
      <w:r>
        <w:rPr>
          <w:b w:val="0"/>
          <w:spacing w:val="-2"/>
        </w:rPr>
        <w:t>:</w:t>
      </w:r>
    </w:p>
    <w:p>
      <w:pPr>
        <w:pStyle w:val="ListParagraph"/>
        <w:numPr>
          <w:ilvl w:val="1"/>
          <w:numId w:val="62"/>
        </w:numPr>
        <w:tabs>
          <w:tab w:pos="783" w:val="left" w:leader="none"/>
          <w:tab w:pos="785" w:val="left" w:leader="none"/>
        </w:tabs>
        <w:spacing w:line="232" w:lineRule="auto" w:before="5" w:after="0"/>
        <w:ind w:left="785" w:right="359" w:hanging="358"/>
        <w:jc w:val="both"/>
        <w:rPr>
          <w:sz w:val="24"/>
        </w:rPr>
      </w:pPr>
      <w:r>
        <w:rPr>
          <w:sz w:val="24"/>
        </w:rPr>
        <w:t>Introduction</w:t>
      </w:r>
      <w:r>
        <w:rPr>
          <w:spacing w:val="-3"/>
          <w:sz w:val="24"/>
        </w:rPr>
        <w:t> </w:t>
      </w:r>
      <w:r>
        <w:rPr>
          <w:sz w:val="24"/>
        </w:rPr>
        <w:t>to</w:t>
      </w:r>
      <w:r>
        <w:rPr>
          <w:spacing w:val="-4"/>
          <w:sz w:val="24"/>
        </w:rPr>
        <w:t> </w:t>
      </w:r>
      <w:r>
        <w:rPr>
          <w:sz w:val="24"/>
        </w:rPr>
        <w:t>ICH</w:t>
      </w:r>
      <w:r>
        <w:rPr>
          <w:spacing w:val="-3"/>
          <w:sz w:val="24"/>
        </w:rPr>
        <w:t> </w:t>
      </w:r>
      <w:r>
        <w:rPr>
          <w:sz w:val="24"/>
        </w:rPr>
        <w:t>Q9,</w:t>
      </w:r>
      <w:r>
        <w:rPr>
          <w:spacing w:val="-2"/>
          <w:sz w:val="24"/>
        </w:rPr>
        <w:t> </w:t>
      </w:r>
      <w:r>
        <w:rPr>
          <w:sz w:val="24"/>
        </w:rPr>
        <w:t>Risk</w:t>
      </w:r>
      <w:r>
        <w:rPr>
          <w:spacing w:val="-3"/>
          <w:sz w:val="24"/>
        </w:rPr>
        <w:t> </w:t>
      </w:r>
      <w:r>
        <w:rPr>
          <w:sz w:val="24"/>
        </w:rPr>
        <w:t>Definition, Assessment,</w:t>
      </w:r>
      <w:r>
        <w:rPr>
          <w:spacing w:val="-3"/>
          <w:sz w:val="24"/>
        </w:rPr>
        <w:t> </w:t>
      </w:r>
      <w:r>
        <w:rPr>
          <w:sz w:val="24"/>
        </w:rPr>
        <w:t>Control,</w:t>
      </w:r>
      <w:r>
        <w:rPr>
          <w:spacing w:val="-3"/>
          <w:sz w:val="24"/>
        </w:rPr>
        <w:t> </w:t>
      </w:r>
      <w:r>
        <w:rPr>
          <w:sz w:val="24"/>
        </w:rPr>
        <w:t>and</w:t>
      </w:r>
      <w:r>
        <w:rPr>
          <w:spacing w:val="-3"/>
          <w:sz w:val="24"/>
        </w:rPr>
        <w:t> </w:t>
      </w:r>
      <w:r>
        <w:rPr>
          <w:sz w:val="24"/>
        </w:rPr>
        <w:t>Review,</w:t>
      </w:r>
      <w:r>
        <w:rPr>
          <w:spacing w:val="-3"/>
          <w:sz w:val="24"/>
        </w:rPr>
        <w:t> </w:t>
      </w:r>
      <w:r>
        <w:rPr>
          <w:sz w:val="24"/>
        </w:rPr>
        <w:t>Tools</w:t>
      </w:r>
      <w:r>
        <w:rPr>
          <w:spacing w:val="-4"/>
          <w:sz w:val="24"/>
        </w:rPr>
        <w:t> </w:t>
      </w:r>
      <w:r>
        <w:rPr>
          <w:sz w:val="24"/>
        </w:rPr>
        <w:t>in</w:t>
      </w:r>
      <w:r>
        <w:rPr>
          <w:spacing w:val="-3"/>
          <w:sz w:val="24"/>
        </w:rPr>
        <w:t> </w:t>
      </w:r>
      <w:r>
        <w:rPr>
          <w:sz w:val="24"/>
        </w:rPr>
        <w:t>Quality Risk Management, change control.</w:t>
      </w:r>
    </w:p>
    <w:p>
      <w:pPr>
        <w:pStyle w:val="ListParagraph"/>
        <w:numPr>
          <w:ilvl w:val="1"/>
          <w:numId w:val="62"/>
        </w:numPr>
        <w:tabs>
          <w:tab w:pos="783" w:val="left" w:leader="none"/>
          <w:tab w:pos="785" w:val="left" w:leader="none"/>
        </w:tabs>
        <w:spacing w:line="235" w:lineRule="auto" w:before="2" w:after="0"/>
        <w:ind w:left="785" w:right="358" w:hanging="358"/>
        <w:jc w:val="both"/>
        <w:rPr>
          <w:sz w:val="24"/>
        </w:rPr>
      </w:pPr>
      <w:r>
        <w:rPr>
          <w:sz w:val="24"/>
        </w:rPr>
        <w:t>Overview of ICH Q10, Lifecycle Stage Goals, Management Responsibilities, Enablers: Knowledge Management</w:t>
      </w:r>
      <w:r>
        <w:rPr>
          <w:spacing w:val="-1"/>
          <w:sz w:val="24"/>
        </w:rPr>
        <w:t> </w:t>
      </w:r>
      <w:r>
        <w:rPr>
          <w:sz w:val="24"/>
        </w:rPr>
        <w:t>and Quality</w:t>
      </w:r>
      <w:r>
        <w:rPr>
          <w:spacing w:val="-1"/>
          <w:sz w:val="24"/>
        </w:rPr>
        <w:t> </w:t>
      </w:r>
      <w:r>
        <w:rPr>
          <w:sz w:val="24"/>
        </w:rPr>
        <w:t>Risk Management, Continual Improvement of Process Performance and Product Quality, Continual Improvement of the Pharmaceutical Quality </w:t>
      </w:r>
      <w:r>
        <w:rPr>
          <w:spacing w:val="-2"/>
          <w:sz w:val="24"/>
        </w:rPr>
        <w:t>System.</w:t>
      </w:r>
    </w:p>
    <w:p>
      <w:pPr>
        <w:pStyle w:val="Heading5"/>
        <w:tabs>
          <w:tab w:pos="9751" w:val="left" w:leader="none"/>
        </w:tabs>
        <w:spacing w:before="265"/>
        <w:ind w:left="331"/>
      </w:pPr>
      <w:r>
        <w:rPr>
          <w:color w:val="000000"/>
          <w:spacing w:val="-32"/>
          <w:shd w:fill="E7E6E6" w:color="auto" w:val="clear"/>
        </w:rPr>
        <w:t> </w:t>
      </w:r>
      <w:r>
        <w:rPr>
          <w:color w:val="000000"/>
          <w:spacing w:val="-2"/>
          <w:shd w:fill="E7E6E6" w:color="auto" w:val="clear"/>
        </w:rPr>
        <w:t>Practical</w:t>
      </w:r>
      <w:r>
        <w:rPr>
          <w:color w:val="000000"/>
          <w:shd w:fill="E7E6E6" w:color="auto" w:val="clear"/>
        </w:rPr>
        <w:tab/>
      </w:r>
    </w:p>
    <w:p>
      <w:pPr>
        <w:pStyle w:val="ListParagraph"/>
        <w:numPr>
          <w:ilvl w:val="0"/>
          <w:numId w:val="65"/>
        </w:numPr>
        <w:tabs>
          <w:tab w:pos="784" w:val="left" w:leader="none"/>
        </w:tabs>
        <w:spacing w:line="272" w:lineRule="exact" w:before="128" w:after="0"/>
        <w:ind w:left="784" w:right="0" w:hanging="357"/>
        <w:jc w:val="left"/>
        <w:rPr>
          <w:sz w:val="24"/>
        </w:rPr>
      </w:pPr>
      <w:r>
        <w:rPr>
          <w:spacing w:val="-6"/>
          <w:sz w:val="24"/>
        </w:rPr>
        <w:t>Calibration</w:t>
      </w:r>
      <w:r>
        <w:rPr>
          <w:spacing w:val="-1"/>
          <w:sz w:val="24"/>
        </w:rPr>
        <w:t> </w:t>
      </w:r>
      <w:r>
        <w:rPr>
          <w:spacing w:val="-6"/>
          <w:sz w:val="24"/>
        </w:rPr>
        <w:t>of</w:t>
      </w:r>
      <w:r>
        <w:rPr>
          <w:spacing w:val="-1"/>
          <w:sz w:val="24"/>
        </w:rPr>
        <w:t> </w:t>
      </w:r>
      <w:r>
        <w:rPr>
          <w:spacing w:val="-6"/>
          <w:sz w:val="24"/>
        </w:rPr>
        <w:t>glass</w:t>
      </w:r>
      <w:r>
        <w:rPr>
          <w:spacing w:val="-2"/>
          <w:sz w:val="24"/>
        </w:rPr>
        <w:t> </w:t>
      </w:r>
      <w:r>
        <w:rPr>
          <w:spacing w:val="-6"/>
          <w:sz w:val="24"/>
        </w:rPr>
        <w:t>wares.</w:t>
      </w:r>
    </w:p>
    <w:p>
      <w:pPr>
        <w:pStyle w:val="ListParagraph"/>
        <w:numPr>
          <w:ilvl w:val="0"/>
          <w:numId w:val="65"/>
        </w:numPr>
        <w:tabs>
          <w:tab w:pos="784" w:val="left" w:leader="none"/>
        </w:tabs>
        <w:spacing w:line="270" w:lineRule="exact" w:before="0" w:after="0"/>
        <w:ind w:left="784" w:right="0" w:hanging="357"/>
        <w:jc w:val="left"/>
        <w:rPr>
          <w:sz w:val="24"/>
        </w:rPr>
      </w:pPr>
      <w:r>
        <w:rPr>
          <w:spacing w:val="-6"/>
          <w:sz w:val="24"/>
        </w:rPr>
        <w:t>Calibration</w:t>
      </w:r>
      <w:r>
        <w:rPr>
          <w:spacing w:val="-5"/>
          <w:sz w:val="24"/>
        </w:rPr>
        <w:t> </w:t>
      </w:r>
      <w:r>
        <w:rPr>
          <w:spacing w:val="-6"/>
          <w:sz w:val="24"/>
        </w:rPr>
        <w:t>of</w:t>
      </w:r>
      <w:r>
        <w:rPr>
          <w:spacing w:val="-5"/>
          <w:sz w:val="24"/>
        </w:rPr>
        <w:t> </w:t>
      </w:r>
      <w:r>
        <w:rPr>
          <w:spacing w:val="-6"/>
          <w:sz w:val="24"/>
        </w:rPr>
        <w:t>analytical</w:t>
      </w:r>
      <w:r>
        <w:rPr>
          <w:spacing w:val="-5"/>
          <w:sz w:val="24"/>
        </w:rPr>
        <w:t> </w:t>
      </w:r>
      <w:r>
        <w:rPr>
          <w:spacing w:val="-6"/>
          <w:sz w:val="24"/>
        </w:rPr>
        <w:t>balance</w:t>
      </w:r>
    </w:p>
    <w:p>
      <w:pPr>
        <w:pStyle w:val="ListParagraph"/>
        <w:numPr>
          <w:ilvl w:val="0"/>
          <w:numId w:val="65"/>
        </w:numPr>
        <w:tabs>
          <w:tab w:pos="784" w:val="left" w:leader="none"/>
        </w:tabs>
        <w:spacing w:line="270" w:lineRule="exact" w:before="0" w:after="0"/>
        <w:ind w:left="784" w:right="0" w:hanging="357"/>
        <w:jc w:val="left"/>
        <w:rPr>
          <w:sz w:val="24"/>
        </w:rPr>
      </w:pPr>
      <w:r>
        <w:rPr>
          <w:spacing w:val="-4"/>
          <w:sz w:val="24"/>
        </w:rPr>
        <w:t>Evaluation</w:t>
      </w:r>
      <w:r>
        <w:rPr>
          <w:spacing w:val="-9"/>
          <w:sz w:val="24"/>
        </w:rPr>
        <w:t> </w:t>
      </w:r>
      <w:r>
        <w:rPr>
          <w:spacing w:val="-4"/>
          <w:sz w:val="24"/>
        </w:rPr>
        <w:t>of</w:t>
      </w:r>
      <w:r>
        <w:rPr>
          <w:spacing w:val="-8"/>
          <w:sz w:val="24"/>
        </w:rPr>
        <w:t> </w:t>
      </w:r>
      <w:r>
        <w:rPr>
          <w:spacing w:val="-4"/>
          <w:sz w:val="24"/>
        </w:rPr>
        <w:t>raw</w:t>
      </w:r>
      <w:r>
        <w:rPr>
          <w:spacing w:val="-7"/>
          <w:sz w:val="24"/>
        </w:rPr>
        <w:t> </w:t>
      </w:r>
      <w:r>
        <w:rPr>
          <w:spacing w:val="-4"/>
          <w:sz w:val="24"/>
        </w:rPr>
        <w:t>materials</w:t>
      </w:r>
      <w:r>
        <w:rPr>
          <w:spacing w:val="-7"/>
          <w:sz w:val="24"/>
        </w:rPr>
        <w:t> </w:t>
      </w:r>
      <w:r>
        <w:rPr>
          <w:spacing w:val="-4"/>
          <w:sz w:val="24"/>
        </w:rPr>
        <w:t>in</w:t>
      </w:r>
      <w:r>
        <w:rPr>
          <w:spacing w:val="-8"/>
          <w:sz w:val="24"/>
        </w:rPr>
        <w:t> </w:t>
      </w:r>
      <w:r>
        <w:rPr>
          <w:spacing w:val="-4"/>
          <w:sz w:val="24"/>
        </w:rPr>
        <w:t>pharmaceuticals.</w:t>
      </w:r>
    </w:p>
    <w:p>
      <w:pPr>
        <w:pStyle w:val="ListParagraph"/>
        <w:numPr>
          <w:ilvl w:val="0"/>
          <w:numId w:val="65"/>
        </w:numPr>
        <w:tabs>
          <w:tab w:pos="785" w:val="left" w:leader="none"/>
        </w:tabs>
        <w:spacing w:line="235" w:lineRule="auto" w:before="1" w:after="0"/>
        <w:ind w:left="785" w:right="354" w:hanging="358"/>
        <w:jc w:val="left"/>
        <w:rPr>
          <w:sz w:val="24"/>
        </w:rPr>
      </w:pPr>
      <w:r>
        <w:rPr>
          <w:spacing w:val="-2"/>
          <w:sz w:val="24"/>
        </w:rPr>
        <w:t>Chemical</w:t>
      </w:r>
      <w:r>
        <w:rPr>
          <w:spacing w:val="-7"/>
          <w:sz w:val="24"/>
        </w:rPr>
        <w:t> </w:t>
      </w:r>
      <w:r>
        <w:rPr>
          <w:spacing w:val="-2"/>
          <w:sz w:val="24"/>
        </w:rPr>
        <w:t>testing</w:t>
      </w:r>
      <w:r>
        <w:rPr>
          <w:spacing w:val="-6"/>
          <w:sz w:val="24"/>
        </w:rPr>
        <w:t> </w:t>
      </w:r>
      <w:r>
        <w:rPr>
          <w:spacing w:val="-2"/>
          <w:sz w:val="24"/>
        </w:rPr>
        <w:t>of</w:t>
      </w:r>
      <w:r>
        <w:rPr>
          <w:spacing w:val="-7"/>
          <w:sz w:val="24"/>
        </w:rPr>
        <w:t> </w:t>
      </w:r>
      <w:r>
        <w:rPr>
          <w:spacing w:val="-2"/>
          <w:sz w:val="24"/>
        </w:rPr>
        <w:t>various</w:t>
      </w:r>
      <w:r>
        <w:rPr>
          <w:spacing w:val="-6"/>
          <w:sz w:val="24"/>
        </w:rPr>
        <w:t> </w:t>
      </w:r>
      <w:r>
        <w:rPr>
          <w:spacing w:val="-2"/>
          <w:sz w:val="24"/>
        </w:rPr>
        <w:t>APIs,</w:t>
      </w:r>
      <w:r>
        <w:rPr>
          <w:spacing w:val="-6"/>
          <w:sz w:val="24"/>
        </w:rPr>
        <w:t> </w:t>
      </w:r>
      <w:r>
        <w:rPr>
          <w:spacing w:val="-2"/>
          <w:sz w:val="24"/>
        </w:rPr>
        <w:t>raw</w:t>
      </w:r>
      <w:r>
        <w:rPr>
          <w:spacing w:val="-5"/>
          <w:sz w:val="24"/>
        </w:rPr>
        <w:t> </w:t>
      </w:r>
      <w:r>
        <w:rPr>
          <w:spacing w:val="-2"/>
          <w:sz w:val="24"/>
        </w:rPr>
        <w:t>materials</w:t>
      </w:r>
      <w:r>
        <w:rPr>
          <w:spacing w:val="-5"/>
          <w:sz w:val="24"/>
        </w:rPr>
        <w:t> </w:t>
      </w:r>
      <w:r>
        <w:rPr>
          <w:spacing w:val="-2"/>
          <w:sz w:val="24"/>
        </w:rPr>
        <w:t>and</w:t>
      </w:r>
      <w:r>
        <w:rPr>
          <w:spacing w:val="-6"/>
          <w:sz w:val="24"/>
        </w:rPr>
        <w:t> </w:t>
      </w:r>
      <w:r>
        <w:rPr>
          <w:spacing w:val="-2"/>
          <w:sz w:val="24"/>
        </w:rPr>
        <w:t>chemical</w:t>
      </w:r>
      <w:r>
        <w:rPr>
          <w:spacing w:val="-6"/>
          <w:sz w:val="24"/>
        </w:rPr>
        <w:t> </w:t>
      </w:r>
      <w:r>
        <w:rPr>
          <w:spacing w:val="-2"/>
          <w:sz w:val="24"/>
        </w:rPr>
        <w:t>substances</w:t>
      </w:r>
      <w:r>
        <w:rPr>
          <w:spacing w:val="-5"/>
          <w:sz w:val="24"/>
        </w:rPr>
        <w:t> </w:t>
      </w:r>
      <w:r>
        <w:rPr>
          <w:spacing w:val="-2"/>
          <w:sz w:val="24"/>
        </w:rPr>
        <w:t>as</w:t>
      </w:r>
      <w:r>
        <w:rPr>
          <w:spacing w:val="-5"/>
          <w:sz w:val="24"/>
        </w:rPr>
        <w:t> </w:t>
      </w:r>
      <w:r>
        <w:rPr>
          <w:spacing w:val="-2"/>
          <w:sz w:val="24"/>
        </w:rPr>
        <w:t>per</w:t>
      </w:r>
      <w:r>
        <w:rPr>
          <w:spacing w:val="-3"/>
          <w:sz w:val="24"/>
        </w:rPr>
        <w:t> </w:t>
      </w:r>
      <w:r>
        <w:rPr>
          <w:spacing w:val="-2"/>
          <w:sz w:val="24"/>
        </w:rPr>
        <w:t>pharmacopeial specifications.</w:t>
      </w:r>
    </w:p>
    <w:p>
      <w:pPr>
        <w:pStyle w:val="ListParagraph"/>
        <w:numPr>
          <w:ilvl w:val="0"/>
          <w:numId w:val="65"/>
        </w:numPr>
        <w:tabs>
          <w:tab w:pos="784" w:val="left" w:leader="none"/>
        </w:tabs>
        <w:spacing w:line="268" w:lineRule="exact" w:before="0" w:after="0"/>
        <w:ind w:left="784" w:right="0" w:hanging="357"/>
        <w:jc w:val="left"/>
        <w:rPr>
          <w:sz w:val="24"/>
        </w:rPr>
      </w:pPr>
      <w:r>
        <w:rPr>
          <w:spacing w:val="-4"/>
          <w:sz w:val="24"/>
        </w:rPr>
        <w:t>Standardization</w:t>
      </w:r>
      <w:r>
        <w:rPr>
          <w:spacing w:val="-3"/>
          <w:sz w:val="24"/>
        </w:rPr>
        <w:t> </w:t>
      </w:r>
      <w:r>
        <w:rPr>
          <w:spacing w:val="-4"/>
          <w:sz w:val="24"/>
        </w:rPr>
        <w:t>of</w:t>
      </w:r>
      <w:r>
        <w:rPr>
          <w:spacing w:val="-2"/>
          <w:sz w:val="24"/>
        </w:rPr>
        <w:t> </w:t>
      </w:r>
      <w:r>
        <w:rPr>
          <w:spacing w:val="-4"/>
          <w:sz w:val="24"/>
        </w:rPr>
        <w:t>reagents.</w:t>
      </w:r>
    </w:p>
    <w:p>
      <w:pPr>
        <w:pStyle w:val="ListParagraph"/>
        <w:numPr>
          <w:ilvl w:val="0"/>
          <w:numId w:val="65"/>
        </w:numPr>
        <w:tabs>
          <w:tab w:pos="784" w:val="left" w:leader="none"/>
        </w:tabs>
        <w:spacing w:line="270" w:lineRule="exact" w:before="0" w:after="0"/>
        <w:ind w:left="784" w:right="0" w:hanging="357"/>
        <w:jc w:val="left"/>
        <w:rPr>
          <w:sz w:val="24"/>
        </w:rPr>
      </w:pPr>
      <w:r>
        <w:rPr>
          <w:spacing w:val="-4"/>
          <w:sz w:val="24"/>
        </w:rPr>
        <w:t>Determination</w:t>
      </w:r>
      <w:r>
        <w:rPr>
          <w:spacing w:val="-5"/>
          <w:sz w:val="24"/>
        </w:rPr>
        <w:t> </w:t>
      </w:r>
      <w:r>
        <w:rPr>
          <w:spacing w:val="-4"/>
          <w:sz w:val="24"/>
        </w:rPr>
        <w:t>of</w:t>
      </w:r>
      <w:r>
        <w:rPr>
          <w:spacing w:val="-5"/>
          <w:sz w:val="24"/>
        </w:rPr>
        <w:t> </w:t>
      </w:r>
      <w:r>
        <w:rPr>
          <w:spacing w:val="-4"/>
          <w:sz w:val="24"/>
        </w:rPr>
        <w:t>impurities</w:t>
      </w:r>
      <w:r>
        <w:rPr>
          <w:spacing w:val="-2"/>
          <w:sz w:val="24"/>
        </w:rPr>
        <w:t> </w:t>
      </w:r>
      <w:r>
        <w:rPr>
          <w:spacing w:val="-4"/>
          <w:sz w:val="24"/>
        </w:rPr>
        <w:t>(limit test</w:t>
      </w:r>
      <w:r>
        <w:rPr>
          <w:spacing w:val="-6"/>
          <w:sz w:val="24"/>
        </w:rPr>
        <w:t> </w:t>
      </w:r>
      <w:r>
        <w:rPr>
          <w:spacing w:val="-4"/>
          <w:sz w:val="24"/>
        </w:rPr>
        <w:t>as</w:t>
      </w:r>
      <w:r>
        <w:rPr>
          <w:spacing w:val="-3"/>
          <w:sz w:val="24"/>
        </w:rPr>
        <w:t> </w:t>
      </w:r>
      <w:r>
        <w:rPr>
          <w:spacing w:val="-4"/>
          <w:sz w:val="24"/>
        </w:rPr>
        <w:t>per</w:t>
      </w:r>
      <w:r>
        <w:rPr>
          <w:spacing w:val="-1"/>
          <w:sz w:val="24"/>
        </w:rPr>
        <w:t> </w:t>
      </w:r>
      <w:r>
        <w:rPr>
          <w:spacing w:val="-4"/>
          <w:sz w:val="24"/>
        </w:rPr>
        <w:t>pharmacopeial specification).</w:t>
      </w:r>
    </w:p>
    <w:p>
      <w:pPr>
        <w:pStyle w:val="ListParagraph"/>
        <w:numPr>
          <w:ilvl w:val="0"/>
          <w:numId w:val="65"/>
        </w:numPr>
        <w:tabs>
          <w:tab w:pos="785" w:val="left" w:leader="none"/>
        </w:tabs>
        <w:spacing w:line="235" w:lineRule="auto" w:before="1" w:after="0"/>
        <w:ind w:left="785" w:right="355" w:hanging="358"/>
        <w:jc w:val="left"/>
        <w:rPr>
          <w:sz w:val="24"/>
        </w:rPr>
      </w:pPr>
      <w:r>
        <w:rPr>
          <w:spacing w:val="-2"/>
          <w:sz w:val="24"/>
        </w:rPr>
        <w:t>Method</w:t>
      </w:r>
      <w:r>
        <w:rPr>
          <w:spacing w:val="-10"/>
          <w:sz w:val="24"/>
        </w:rPr>
        <w:t> </w:t>
      </w:r>
      <w:r>
        <w:rPr>
          <w:spacing w:val="-2"/>
          <w:sz w:val="24"/>
        </w:rPr>
        <w:t>development</w:t>
      </w:r>
      <w:r>
        <w:rPr>
          <w:spacing w:val="-10"/>
          <w:sz w:val="24"/>
        </w:rPr>
        <w:t> </w:t>
      </w:r>
      <w:r>
        <w:rPr>
          <w:spacing w:val="-2"/>
          <w:sz w:val="24"/>
        </w:rPr>
        <w:t>procedure</w:t>
      </w:r>
      <w:r>
        <w:rPr>
          <w:spacing w:val="-10"/>
          <w:sz w:val="24"/>
        </w:rPr>
        <w:t> </w:t>
      </w:r>
      <w:r>
        <w:rPr>
          <w:spacing w:val="-2"/>
          <w:sz w:val="24"/>
        </w:rPr>
        <w:t>analytical</w:t>
      </w:r>
      <w:r>
        <w:rPr>
          <w:spacing w:val="-10"/>
          <w:sz w:val="24"/>
        </w:rPr>
        <w:t> </w:t>
      </w:r>
      <w:r>
        <w:rPr>
          <w:spacing w:val="-2"/>
          <w:sz w:val="24"/>
        </w:rPr>
        <w:t>techniques</w:t>
      </w:r>
      <w:r>
        <w:rPr>
          <w:spacing w:val="-11"/>
          <w:sz w:val="24"/>
        </w:rPr>
        <w:t> </w:t>
      </w:r>
      <w:r>
        <w:rPr>
          <w:spacing w:val="-2"/>
          <w:sz w:val="24"/>
        </w:rPr>
        <w:t>such</w:t>
      </w:r>
      <w:r>
        <w:rPr>
          <w:spacing w:val="-11"/>
          <w:sz w:val="24"/>
        </w:rPr>
        <w:t> </w:t>
      </w:r>
      <w:r>
        <w:rPr>
          <w:spacing w:val="-2"/>
          <w:sz w:val="24"/>
        </w:rPr>
        <w:t>as</w:t>
      </w:r>
      <w:r>
        <w:rPr>
          <w:spacing w:val="-11"/>
          <w:sz w:val="24"/>
        </w:rPr>
        <w:t> </w:t>
      </w:r>
      <w:r>
        <w:rPr>
          <w:spacing w:val="-2"/>
          <w:sz w:val="24"/>
        </w:rPr>
        <w:t>UV-visible</w:t>
      </w:r>
      <w:r>
        <w:rPr>
          <w:spacing w:val="-11"/>
          <w:sz w:val="24"/>
        </w:rPr>
        <w:t> </w:t>
      </w:r>
      <w:r>
        <w:rPr>
          <w:spacing w:val="-2"/>
          <w:sz w:val="24"/>
        </w:rPr>
        <w:t>spectrophotometry</w:t>
      </w:r>
      <w:r>
        <w:rPr>
          <w:spacing w:val="-9"/>
          <w:sz w:val="24"/>
        </w:rPr>
        <w:t> </w:t>
      </w:r>
      <w:r>
        <w:rPr>
          <w:spacing w:val="-2"/>
          <w:sz w:val="24"/>
        </w:rPr>
        <w:t>or </w:t>
      </w:r>
      <w:r>
        <w:rPr>
          <w:sz w:val="24"/>
        </w:rPr>
        <w:t>chromatographic methods.</w:t>
      </w:r>
    </w:p>
    <w:p>
      <w:pPr>
        <w:pStyle w:val="ListParagraph"/>
        <w:numPr>
          <w:ilvl w:val="0"/>
          <w:numId w:val="65"/>
        </w:numPr>
        <w:tabs>
          <w:tab w:pos="784" w:val="left" w:leader="none"/>
        </w:tabs>
        <w:spacing w:line="268" w:lineRule="exact" w:before="0" w:after="0"/>
        <w:ind w:left="784" w:right="0" w:hanging="357"/>
        <w:jc w:val="left"/>
        <w:rPr>
          <w:sz w:val="24"/>
        </w:rPr>
      </w:pPr>
      <w:r>
        <w:rPr>
          <w:spacing w:val="-4"/>
          <w:sz w:val="24"/>
        </w:rPr>
        <w:t>Validation</w:t>
      </w:r>
      <w:r>
        <w:rPr>
          <w:spacing w:val="-10"/>
          <w:sz w:val="24"/>
        </w:rPr>
        <w:t> </w:t>
      </w:r>
      <w:r>
        <w:rPr>
          <w:spacing w:val="-4"/>
          <w:sz w:val="24"/>
        </w:rPr>
        <w:t>methodology</w:t>
      </w:r>
      <w:r>
        <w:rPr>
          <w:spacing w:val="-9"/>
          <w:sz w:val="24"/>
        </w:rPr>
        <w:t> </w:t>
      </w:r>
      <w:r>
        <w:rPr>
          <w:spacing w:val="-4"/>
          <w:sz w:val="24"/>
        </w:rPr>
        <w:t>of</w:t>
      </w:r>
      <w:r>
        <w:rPr>
          <w:spacing w:val="-9"/>
          <w:sz w:val="24"/>
        </w:rPr>
        <w:t> </w:t>
      </w:r>
      <w:r>
        <w:rPr>
          <w:spacing w:val="-4"/>
          <w:sz w:val="24"/>
        </w:rPr>
        <w:t>any</w:t>
      </w:r>
      <w:r>
        <w:rPr>
          <w:spacing w:val="-9"/>
          <w:sz w:val="24"/>
        </w:rPr>
        <w:t> </w:t>
      </w:r>
      <w:r>
        <w:rPr>
          <w:spacing w:val="-4"/>
          <w:sz w:val="24"/>
        </w:rPr>
        <w:t>developed</w:t>
      </w:r>
      <w:r>
        <w:rPr>
          <w:spacing w:val="-9"/>
          <w:sz w:val="24"/>
        </w:rPr>
        <w:t> </w:t>
      </w:r>
      <w:r>
        <w:rPr>
          <w:spacing w:val="-4"/>
          <w:sz w:val="24"/>
        </w:rPr>
        <w:t>method.</w:t>
      </w:r>
    </w:p>
    <w:p>
      <w:pPr>
        <w:pStyle w:val="ListParagraph"/>
        <w:numPr>
          <w:ilvl w:val="0"/>
          <w:numId w:val="65"/>
        </w:numPr>
        <w:tabs>
          <w:tab w:pos="784" w:val="left" w:leader="none"/>
        </w:tabs>
        <w:spacing w:line="274" w:lineRule="exact" w:before="0" w:after="0"/>
        <w:ind w:left="784" w:right="0" w:hanging="357"/>
        <w:jc w:val="left"/>
        <w:rPr>
          <w:sz w:val="24"/>
        </w:rPr>
      </w:pPr>
      <w:r>
        <w:rPr>
          <w:spacing w:val="-4"/>
          <w:sz w:val="24"/>
        </w:rPr>
        <w:t>Risk</w:t>
      </w:r>
      <w:r>
        <w:rPr>
          <w:spacing w:val="-9"/>
          <w:sz w:val="24"/>
        </w:rPr>
        <w:t> </w:t>
      </w:r>
      <w:r>
        <w:rPr>
          <w:spacing w:val="-4"/>
          <w:sz w:val="24"/>
        </w:rPr>
        <w:t>management</w:t>
      </w:r>
      <w:r>
        <w:rPr>
          <w:spacing w:val="-9"/>
          <w:sz w:val="24"/>
        </w:rPr>
        <w:t> </w:t>
      </w:r>
      <w:r>
        <w:rPr>
          <w:spacing w:val="-4"/>
          <w:sz w:val="24"/>
        </w:rPr>
        <w:t>and</w:t>
      </w:r>
      <w:r>
        <w:rPr>
          <w:spacing w:val="-9"/>
          <w:sz w:val="24"/>
        </w:rPr>
        <w:t> </w:t>
      </w:r>
      <w:r>
        <w:rPr>
          <w:spacing w:val="-4"/>
          <w:sz w:val="24"/>
        </w:rPr>
        <w:t>change</w:t>
      </w:r>
      <w:r>
        <w:rPr>
          <w:spacing w:val="-8"/>
          <w:sz w:val="24"/>
        </w:rPr>
        <w:t> </w:t>
      </w:r>
      <w:r>
        <w:rPr>
          <w:spacing w:val="-4"/>
          <w:sz w:val="24"/>
        </w:rPr>
        <w:t>control.</w:t>
      </w:r>
    </w:p>
    <w:p>
      <w:pPr>
        <w:pStyle w:val="BodyText"/>
        <w:spacing w:before="125"/>
        <w:ind w:left="0"/>
      </w:pPr>
    </w:p>
    <w:p>
      <w:pPr>
        <w:pStyle w:val="Heading5"/>
      </w:pPr>
      <w:r>
        <w:rPr/>
        <w:t>Recommended</w:t>
      </w:r>
      <w:r>
        <w:rPr>
          <w:spacing w:val="12"/>
        </w:rPr>
        <w:t> </w:t>
      </w:r>
      <w:r>
        <w:rPr>
          <w:spacing w:val="-2"/>
        </w:rPr>
        <w:t>Readings:</w:t>
      </w:r>
    </w:p>
    <w:p>
      <w:pPr>
        <w:pStyle w:val="ListParagraph"/>
        <w:numPr>
          <w:ilvl w:val="0"/>
          <w:numId w:val="66"/>
        </w:numPr>
        <w:tabs>
          <w:tab w:pos="785" w:val="left" w:leader="none"/>
        </w:tabs>
        <w:spacing w:line="232" w:lineRule="auto" w:before="134" w:after="0"/>
        <w:ind w:left="785" w:right="355" w:hanging="358"/>
        <w:jc w:val="left"/>
        <w:rPr>
          <w:sz w:val="24"/>
        </w:rPr>
      </w:pPr>
      <w:r>
        <w:rPr>
          <w:sz w:val="24"/>
        </w:rPr>
        <w:t>International</w:t>
      </w:r>
      <w:r>
        <w:rPr>
          <w:spacing w:val="38"/>
          <w:sz w:val="24"/>
        </w:rPr>
        <w:t> </w:t>
      </w:r>
      <w:r>
        <w:rPr>
          <w:sz w:val="24"/>
        </w:rPr>
        <w:t>Conference</w:t>
      </w:r>
      <w:r>
        <w:rPr>
          <w:spacing w:val="38"/>
          <w:sz w:val="24"/>
        </w:rPr>
        <w:t> </w:t>
      </w:r>
      <w:r>
        <w:rPr>
          <w:sz w:val="24"/>
        </w:rPr>
        <w:t>on</w:t>
      </w:r>
      <w:r>
        <w:rPr>
          <w:spacing w:val="40"/>
          <w:sz w:val="24"/>
        </w:rPr>
        <w:t> </w:t>
      </w:r>
      <w:r>
        <w:rPr>
          <w:sz w:val="24"/>
        </w:rPr>
        <w:t>Harmonization.</w:t>
      </w:r>
      <w:r>
        <w:rPr>
          <w:spacing w:val="38"/>
          <w:sz w:val="24"/>
        </w:rPr>
        <w:t> </w:t>
      </w:r>
      <w:r>
        <w:rPr>
          <w:sz w:val="24"/>
        </w:rPr>
        <w:t>(2005).</w:t>
      </w:r>
      <w:r>
        <w:rPr>
          <w:spacing w:val="38"/>
          <w:sz w:val="24"/>
        </w:rPr>
        <w:t> </w:t>
      </w:r>
      <w:r>
        <w:rPr>
          <w:sz w:val="24"/>
        </w:rPr>
        <w:t>ICH</w:t>
      </w:r>
      <w:r>
        <w:rPr>
          <w:spacing w:val="39"/>
          <w:sz w:val="24"/>
        </w:rPr>
        <w:t> </w:t>
      </w:r>
      <w:r>
        <w:rPr>
          <w:sz w:val="24"/>
        </w:rPr>
        <w:t>harmonized</w:t>
      </w:r>
      <w:r>
        <w:rPr>
          <w:spacing w:val="40"/>
          <w:sz w:val="24"/>
        </w:rPr>
        <w:t> </w:t>
      </w:r>
      <w:r>
        <w:rPr>
          <w:sz w:val="24"/>
        </w:rPr>
        <w:t>tripartite</w:t>
      </w:r>
      <w:r>
        <w:rPr>
          <w:spacing w:val="39"/>
          <w:sz w:val="24"/>
        </w:rPr>
        <w:t> </w:t>
      </w:r>
      <w:r>
        <w:rPr>
          <w:sz w:val="24"/>
        </w:rPr>
        <w:t>guideline: </w:t>
      </w:r>
      <w:r>
        <w:rPr>
          <w:spacing w:val="-2"/>
          <w:sz w:val="24"/>
        </w:rPr>
        <w:t>Validation</w:t>
      </w:r>
      <w:r>
        <w:rPr>
          <w:spacing w:val="-4"/>
          <w:sz w:val="24"/>
        </w:rPr>
        <w:t> </w:t>
      </w:r>
      <w:r>
        <w:rPr>
          <w:spacing w:val="-2"/>
          <w:sz w:val="24"/>
        </w:rPr>
        <w:t>of</w:t>
      </w:r>
      <w:r>
        <w:rPr>
          <w:spacing w:val="-4"/>
          <w:sz w:val="24"/>
        </w:rPr>
        <w:t> </w:t>
      </w:r>
      <w:r>
        <w:rPr>
          <w:spacing w:val="-2"/>
          <w:sz w:val="24"/>
        </w:rPr>
        <w:t>analytical</w:t>
      </w:r>
      <w:r>
        <w:rPr>
          <w:spacing w:val="-3"/>
          <w:sz w:val="24"/>
        </w:rPr>
        <w:t> </w:t>
      </w:r>
      <w:r>
        <w:rPr>
          <w:spacing w:val="-2"/>
          <w:sz w:val="24"/>
        </w:rPr>
        <w:t>procedures:</w:t>
      </w:r>
      <w:r>
        <w:rPr>
          <w:spacing w:val="-6"/>
          <w:sz w:val="24"/>
        </w:rPr>
        <w:t> </w:t>
      </w:r>
      <w:r>
        <w:rPr>
          <w:spacing w:val="-2"/>
          <w:sz w:val="24"/>
        </w:rPr>
        <w:t>Text</w:t>
      </w:r>
      <w:r>
        <w:rPr>
          <w:spacing w:val="-6"/>
          <w:sz w:val="24"/>
        </w:rPr>
        <w:t> </w:t>
      </w:r>
      <w:r>
        <w:rPr>
          <w:spacing w:val="-2"/>
          <w:sz w:val="24"/>
        </w:rPr>
        <w:t>and</w:t>
      </w:r>
      <w:r>
        <w:rPr>
          <w:spacing w:val="-3"/>
          <w:sz w:val="24"/>
        </w:rPr>
        <w:t> </w:t>
      </w:r>
      <w:r>
        <w:rPr>
          <w:spacing w:val="-2"/>
          <w:sz w:val="24"/>
        </w:rPr>
        <w:t>methodology</w:t>
      </w:r>
      <w:r>
        <w:rPr>
          <w:spacing w:val="-3"/>
          <w:sz w:val="24"/>
        </w:rPr>
        <w:t> </w:t>
      </w:r>
      <w:r>
        <w:rPr>
          <w:spacing w:val="-2"/>
          <w:sz w:val="24"/>
        </w:rPr>
        <w:t>Q2(R1).</w:t>
      </w:r>
    </w:p>
    <w:p>
      <w:pPr>
        <w:pStyle w:val="ListParagraph"/>
        <w:numPr>
          <w:ilvl w:val="0"/>
          <w:numId w:val="66"/>
        </w:numPr>
        <w:tabs>
          <w:tab w:pos="785" w:val="left" w:leader="none"/>
        </w:tabs>
        <w:spacing w:line="232" w:lineRule="auto" w:before="4" w:after="0"/>
        <w:ind w:left="785" w:right="351" w:hanging="358"/>
        <w:jc w:val="left"/>
        <w:rPr>
          <w:sz w:val="24"/>
        </w:rPr>
      </w:pPr>
      <w:r>
        <w:rPr>
          <w:spacing w:val="-6"/>
          <w:sz w:val="24"/>
        </w:rPr>
        <w:t>Akash,</w:t>
      </w:r>
      <w:r>
        <w:rPr>
          <w:spacing w:val="-14"/>
          <w:sz w:val="24"/>
        </w:rPr>
        <w:t> </w:t>
      </w:r>
      <w:r>
        <w:rPr>
          <w:spacing w:val="-6"/>
          <w:sz w:val="24"/>
        </w:rPr>
        <w:t>M.</w:t>
      </w:r>
      <w:r>
        <w:rPr>
          <w:spacing w:val="-14"/>
          <w:sz w:val="24"/>
        </w:rPr>
        <w:t> </w:t>
      </w:r>
      <w:r>
        <w:rPr>
          <w:spacing w:val="-6"/>
          <w:sz w:val="24"/>
        </w:rPr>
        <w:t>S.</w:t>
      </w:r>
      <w:r>
        <w:rPr>
          <w:spacing w:val="-14"/>
          <w:sz w:val="24"/>
        </w:rPr>
        <w:t> </w:t>
      </w:r>
      <w:r>
        <w:rPr>
          <w:spacing w:val="-6"/>
          <w:sz w:val="24"/>
        </w:rPr>
        <w:t>H.,</w:t>
      </w:r>
      <w:r>
        <w:rPr>
          <w:spacing w:val="-13"/>
          <w:sz w:val="24"/>
        </w:rPr>
        <w:t> </w:t>
      </w:r>
      <w:r>
        <w:rPr>
          <w:spacing w:val="-6"/>
          <w:sz w:val="24"/>
        </w:rPr>
        <w:t>&amp;</w:t>
      </w:r>
      <w:r>
        <w:rPr>
          <w:spacing w:val="-16"/>
          <w:sz w:val="24"/>
        </w:rPr>
        <w:t> </w:t>
      </w:r>
      <w:r>
        <w:rPr>
          <w:spacing w:val="-6"/>
          <w:sz w:val="24"/>
        </w:rPr>
        <w:t>Rehman,</w:t>
      </w:r>
      <w:r>
        <w:rPr>
          <w:spacing w:val="-14"/>
          <w:sz w:val="24"/>
        </w:rPr>
        <w:t> </w:t>
      </w:r>
      <w:r>
        <w:rPr>
          <w:spacing w:val="-6"/>
          <w:sz w:val="24"/>
        </w:rPr>
        <w:t>K.</w:t>
      </w:r>
      <w:r>
        <w:rPr>
          <w:spacing w:val="-14"/>
          <w:sz w:val="24"/>
        </w:rPr>
        <w:t> </w:t>
      </w:r>
      <w:r>
        <w:rPr>
          <w:spacing w:val="-6"/>
          <w:sz w:val="24"/>
        </w:rPr>
        <w:t>(2025).</w:t>
      </w:r>
      <w:r>
        <w:rPr>
          <w:spacing w:val="2"/>
          <w:sz w:val="24"/>
        </w:rPr>
        <w:t> </w:t>
      </w:r>
      <w:r>
        <w:rPr>
          <w:spacing w:val="-6"/>
          <w:sz w:val="24"/>
        </w:rPr>
        <w:t>Essentials</w:t>
      </w:r>
      <w:r>
        <w:rPr>
          <w:spacing w:val="-15"/>
          <w:sz w:val="24"/>
        </w:rPr>
        <w:t> </w:t>
      </w:r>
      <w:r>
        <w:rPr>
          <w:spacing w:val="-6"/>
          <w:sz w:val="24"/>
        </w:rPr>
        <w:t>of</w:t>
      </w:r>
      <w:r>
        <w:rPr>
          <w:spacing w:val="-15"/>
          <w:sz w:val="24"/>
        </w:rPr>
        <w:t> </w:t>
      </w:r>
      <w:r>
        <w:rPr>
          <w:spacing w:val="-6"/>
          <w:sz w:val="24"/>
        </w:rPr>
        <w:t>pharmaceutical</w:t>
      </w:r>
      <w:r>
        <w:rPr>
          <w:spacing w:val="-14"/>
          <w:sz w:val="24"/>
        </w:rPr>
        <w:t> </w:t>
      </w:r>
      <w:r>
        <w:rPr>
          <w:spacing w:val="-6"/>
          <w:sz w:val="24"/>
        </w:rPr>
        <w:t>analysis.</w:t>
      </w:r>
      <w:r>
        <w:rPr>
          <w:spacing w:val="-14"/>
          <w:sz w:val="24"/>
        </w:rPr>
        <w:t> </w:t>
      </w:r>
      <w:r>
        <w:rPr>
          <w:spacing w:val="-6"/>
          <w:sz w:val="24"/>
        </w:rPr>
        <w:t>2</w:t>
      </w:r>
      <w:r>
        <w:rPr>
          <w:spacing w:val="-6"/>
          <w:sz w:val="24"/>
          <w:vertAlign w:val="superscript"/>
        </w:rPr>
        <w:t>nd</w:t>
      </w:r>
      <w:r>
        <w:rPr>
          <w:spacing w:val="-14"/>
          <w:sz w:val="24"/>
          <w:vertAlign w:val="baseline"/>
        </w:rPr>
        <w:t> </w:t>
      </w:r>
      <w:r>
        <w:rPr>
          <w:spacing w:val="-6"/>
          <w:sz w:val="24"/>
          <w:vertAlign w:val="baseline"/>
        </w:rPr>
        <w:t>Edition.</w:t>
      </w:r>
      <w:r>
        <w:rPr>
          <w:spacing w:val="-14"/>
          <w:sz w:val="24"/>
          <w:vertAlign w:val="baseline"/>
        </w:rPr>
        <w:t> </w:t>
      </w:r>
      <w:r>
        <w:rPr>
          <w:spacing w:val="-6"/>
          <w:sz w:val="24"/>
          <w:vertAlign w:val="baseline"/>
        </w:rPr>
        <w:t>Springer </w:t>
      </w:r>
      <w:r>
        <w:rPr>
          <w:spacing w:val="-2"/>
          <w:sz w:val="24"/>
          <w:vertAlign w:val="baseline"/>
        </w:rPr>
        <w:t>Nature.</w:t>
      </w:r>
    </w:p>
    <w:p>
      <w:pPr>
        <w:pStyle w:val="ListParagraph"/>
        <w:numPr>
          <w:ilvl w:val="0"/>
          <w:numId w:val="66"/>
        </w:numPr>
        <w:tabs>
          <w:tab w:pos="785" w:val="left" w:leader="none"/>
        </w:tabs>
        <w:spacing w:line="232" w:lineRule="auto" w:before="5" w:after="0"/>
        <w:ind w:left="785" w:right="358" w:hanging="358"/>
        <w:jc w:val="left"/>
        <w:rPr>
          <w:sz w:val="24"/>
        </w:rPr>
      </w:pPr>
      <w:r>
        <w:rPr>
          <w:spacing w:val="-2"/>
          <w:sz w:val="24"/>
        </w:rPr>
        <w:t>World</w:t>
      </w:r>
      <w:r>
        <w:rPr>
          <w:spacing w:val="-5"/>
          <w:sz w:val="24"/>
        </w:rPr>
        <w:t> </w:t>
      </w:r>
      <w:r>
        <w:rPr>
          <w:spacing w:val="-2"/>
          <w:sz w:val="24"/>
        </w:rPr>
        <w:t>Health</w:t>
      </w:r>
      <w:r>
        <w:rPr>
          <w:spacing w:val="-5"/>
          <w:sz w:val="24"/>
        </w:rPr>
        <w:t> </w:t>
      </w:r>
      <w:r>
        <w:rPr>
          <w:spacing w:val="-2"/>
          <w:sz w:val="24"/>
        </w:rPr>
        <w:t>Organization.</w:t>
      </w:r>
      <w:r>
        <w:rPr>
          <w:spacing w:val="-4"/>
          <w:sz w:val="24"/>
        </w:rPr>
        <w:t> </w:t>
      </w:r>
      <w:r>
        <w:rPr>
          <w:spacing w:val="-2"/>
          <w:sz w:val="24"/>
        </w:rPr>
        <w:t>(2007).</w:t>
      </w:r>
      <w:r>
        <w:rPr>
          <w:spacing w:val="-4"/>
          <w:sz w:val="24"/>
        </w:rPr>
        <w:t> </w:t>
      </w:r>
      <w:r>
        <w:rPr>
          <w:spacing w:val="-2"/>
          <w:sz w:val="24"/>
        </w:rPr>
        <w:t>WHO</w:t>
      </w:r>
      <w:r>
        <w:rPr>
          <w:spacing w:val="-5"/>
          <w:sz w:val="24"/>
        </w:rPr>
        <w:t> </w:t>
      </w:r>
      <w:r>
        <w:rPr>
          <w:spacing w:val="-2"/>
          <w:sz w:val="24"/>
        </w:rPr>
        <w:t>guidelines</w:t>
      </w:r>
      <w:r>
        <w:rPr>
          <w:spacing w:val="-3"/>
          <w:sz w:val="24"/>
        </w:rPr>
        <w:t> </w:t>
      </w:r>
      <w:r>
        <w:rPr>
          <w:spacing w:val="-2"/>
          <w:sz w:val="24"/>
        </w:rPr>
        <w:t>for assessing</w:t>
      </w:r>
      <w:r>
        <w:rPr>
          <w:spacing w:val="-4"/>
          <w:sz w:val="24"/>
        </w:rPr>
        <w:t> </w:t>
      </w:r>
      <w:r>
        <w:rPr>
          <w:spacing w:val="-2"/>
          <w:sz w:val="24"/>
        </w:rPr>
        <w:t>quality</w:t>
      </w:r>
      <w:r>
        <w:rPr>
          <w:spacing w:val="-5"/>
          <w:sz w:val="24"/>
        </w:rPr>
        <w:t> </w:t>
      </w:r>
      <w:r>
        <w:rPr>
          <w:spacing w:val="-2"/>
          <w:sz w:val="24"/>
        </w:rPr>
        <w:t>of</w:t>
      </w:r>
      <w:r>
        <w:rPr>
          <w:spacing w:val="-5"/>
          <w:sz w:val="24"/>
        </w:rPr>
        <w:t> </w:t>
      </w:r>
      <w:r>
        <w:rPr>
          <w:spacing w:val="-2"/>
          <w:sz w:val="24"/>
        </w:rPr>
        <w:t>herbal</w:t>
      </w:r>
      <w:r>
        <w:rPr>
          <w:spacing w:val="-4"/>
          <w:sz w:val="24"/>
        </w:rPr>
        <w:t> </w:t>
      </w:r>
      <w:r>
        <w:rPr>
          <w:spacing w:val="-2"/>
          <w:sz w:val="24"/>
        </w:rPr>
        <w:t>medicines </w:t>
      </w:r>
      <w:r>
        <w:rPr>
          <w:sz w:val="24"/>
        </w:rPr>
        <w:t>with reference to contaminants and residues.</w:t>
      </w:r>
    </w:p>
    <w:p>
      <w:pPr>
        <w:pStyle w:val="ListParagraph"/>
        <w:numPr>
          <w:ilvl w:val="0"/>
          <w:numId w:val="66"/>
        </w:numPr>
        <w:tabs>
          <w:tab w:pos="784" w:val="left" w:leader="none"/>
        </w:tabs>
        <w:spacing w:line="270" w:lineRule="exact" w:before="0" w:after="0"/>
        <w:ind w:left="784" w:right="0" w:hanging="357"/>
        <w:jc w:val="left"/>
        <w:rPr>
          <w:sz w:val="24"/>
        </w:rPr>
      </w:pPr>
      <w:r>
        <w:rPr>
          <w:spacing w:val="-6"/>
          <w:sz w:val="24"/>
        </w:rPr>
        <w:t>Swartz,</w:t>
      </w:r>
      <w:r>
        <w:rPr>
          <w:spacing w:val="-2"/>
          <w:sz w:val="24"/>
        </w:rPr>
        <w:t> </w:t>
      </w:r>
      <w:r>
        <w:rPr>
          <w:spacing w:val="-6"/>
          <w:sz w:val="24"/>
        </w:rPr>
        <w:t>M.</w:t>
      </w:r>
      <w:r>
        <w:rPr>
          <w:spacing w:val="-1"/>
          <w:sz w:val="24"/>
        </w:rPr>
        <w:t> </w:t>
      </w:r>
      <w:r>
        <w:rPr>
          <w:spacing w:val="-6"/>
          <w:sz w:val="24"/>
        </w:rPr>
        <w:t>E.,</w:t>
      </w:r>
      <w:r>
        <w:rPr>
          <w:spacing w:val="-1"/>
          <w:sz w:val="24"/>
        </w:rPr>
        <w:t> </w:t>
      </w:r>
      <w:r>
        <w:rPr>
          <w:spacing w:val="-6"/>
          <w:sz w:val="24"/>
        </w:rPr>
        <w:t>&amp;</w:t>
      </w:r>
      <w:r>
        <w:rPr>
          <w:spacing w:val="-1"/>
          <w:sz w:val="24"/>
        </w:rPr>
        <w:t> </w:t>
      </w:r>
      <w:r>
        <w:rPr>
          <w:spacing w:val="-6"/>
          <w:sz w:val="24"/>
        </w:rPr>
        <w:t>Krull,</w:t>
      </w:r>
      <w:r>
        <w:rPr>
          <w:spacing w:val="-1"/>
          <w:sz w:val="24"/>
        </w:rPr>
        <w:t> </w:t>
      </w:r>
      <w:r>
        <w:rPr>
          <w:spacing w:val="-6"/>
          <w:sz w:val="24"/>
        </w:rPr>
        <w:t>I.</w:t>
      </w:r>
      <w:r>
        <w:rPr>
          <w:spacing w:val="-4"/>
          <w:sz w:val="24"/>
        </w:rPr>
        <w:t> </w:t>
      </w:r>
      <w:r>
        <w:rPr>
          <w:spacing w:val="-6"/>
          <w:sz w:val="24"/>
        </w:rPr>
        <w:t>S.</w:t>
      </w:r>
      <w:r>
        <w:rPr>
          <w:spacing w:val="-1"/>
          <w:sz w:val="24"/>
        </w:rPr>
        <w:t> </w:t>
      </w:r>
      <w:r>
        <w:rPr>
          <w:spacing w:val="-6"/>
          <w:sz w:val="24"/>
        </w:rPr>
        <w:t>(2012).</w:t>
      </w:r>
      <w:r>
        <w:rPr>
          <w:spacing w:val="-1"/>
          <w:sz w:val="24"/>
        </w:rPr>
        <w:t> </w:t>
      </w:r>
      <w:r>
        <w:rPr>
          <w:spacing w:val="-6"/>
          <w:sz w:val="24"/>
        </w:rPr>
        <w:t>Analytical</w:t>
      </w:r>
      <w:r>
        <w:rPr>
          <w:spacing w:val="-1"/>
          <w:sz w:val="24"/>
        </w:rPr>
        <w:t> </w:t>
      </w:r>
      <w:r>
        <w:rPr>
          <w:spacing w:val="-6"/>
          <w:sz w:val="24"/>
        </w:rPr>
        <w:t>method</w:t>
      </w:r>
      <w:r>
        <w:rPr>
          <w:spacing w:val="-1"/>
          <w:sz w:val="24"/>
        </w:rPr>
        <w:t> </w:t>
      </w:r>
      <w:r>
        <w:rPr>
          <w:spacing w:val="-6"/>
          <w:sz w:val="24"/>
        </w:rPr>
        <w:t>development</w:t>
      </w:r>
      <w:r>
        <w:rPr>
          <w:spacing w:val="-1"/>
          <w:sz w:val="24"/>
        </w:rPr>
        <w:t> </w:t>
      </w:r>
      <w:r>
        <w:rPr>
          <w:spacing w:val="-6"/>
          <w:sz w:val="24"/>
        </w:rPr>
        <w:t>and</w:t>
      </w:r>
      <w:r>
        <w:rPr>
          <w:spacing w:val="-1"/>
          <w:sz w:val="24"/>
        </w:rPr>
        <w:t> </w:t>
      </w:r>
      <w:r>
        <w:rPr>
          <w:spacing w:val="-6"/>
          <w:sz w:val="24"/>
        </w:rPr>
        <w:t>validation.</w:t>
      </w:r>
      <w:r>
        <w:rPr>
          <w:spacing w:val="-1"/>
          <w:sz w:val="24"/>
        </w:rPr>
        <w:t> </w:t>
      </w:r>
      <w:r>
        <w:rPr>
          <w:spacing w:val="-6"/>
          <w:sz w:val="24"/>
        </w:rPr>
        <w:t>CRC</w:t>
      </w:r>
      <w:r>
        <w:rPr>
          <w:spacing w:val="-1"/>
          <w:sz w:val="24"/>
        </w:rPr>
        <w:t> </w:t>
      </w:r>
      <w:r>
        <w:rPr>
          <w:spacing w:val="-6"/>
          <w:sz w:val="24"/>
        </w:rPr>
        <w:t>Press.</w:t>
      </w:r>
    </w:p>
    <w:p>
      <w:pPr>
        <w:pStyle w:val="ListParagraph"/>
        <w:numPr>
          <w:ilvl w:val="0"/>
          <w:numId w:val="66"/>
        </w:numPr>
        <w:tabs>
          <w:tab w:pos="785" w:val="left" w:leader="none"/>
        </w:tabs>
        <w:spacing w:line="235" w:lineRule="auto" w:before="1" w:after="0"/>
        <w:ind w:left="785" w:right="354" w:hanging="358"/>
        <w:jc w:val="left"/>
        <w:rPr>
          <w:sz w:val="24"/>
        </w:rPr>
      </w:pPr>
      <w:r>
        <w:rPr>
          <w:spacing w:val="-4"/>
          <w:sz w:val="24"/>
        </w:rPr>
        <w:t>Ermer, J., &amp; Nethercote,</w:t>
      </w:r>
      <w:r>
        <w:rPr>
          <w:spacing w:val="-6"/>
          <w:sz w:val="24"/>
        </w:rPr>
        <w:t> </w:t>
      </w:r>
      <w:r>
        <w:rPr>
          <w:spacing w:val="-4"/>
          <w:sz w:val="24"/>
        </w:rPr>
        <w:t>P. W. (2018). Method validation in pharmaceutical</w:t>
      </w:r>
      <w:r>
        <w:rPr>
          <w:spacing w:val="-6"/>
          <w:sz w:val="24"/>
        </w:rPr>
        <w:t> </w:t>
      </w:r>
      <w:r>
        <w:rPr>
          <w:spacing w:val="-4"/>
          <w:sz w:val="24"/>
        </w:rPr>
        <w:t>analysis:</w:t>
      </w:r>
      <w:r>
        <w:rPr>
          <w:spacing w:val="-6"/>
          <w:sz w:val="24"/>
        </w:rPr>
        <w:t> </w:t>
      </w:r>
      <w:r>
        <w:rPr>
          <w:spacing w:val="-4"/>
          <w:sz w:val="24"/>
        </w:rPr>
        <w:t>A guide to </w:t>
      </w:r>
      <w:r>
        <w:rPr>
          <w:sz w:val="24"/>
        </w:rPr>
        <w:t>best</w:t>
      </w:r>
      <w:r>
        <w:rPr>
          <w:spacing w:val="-11"/>
          <w:sz w:val="24"/>
        </w:rPr>
        <w:t> </w:t>
      </w:r>
      <w:r>
        <w:rPr>
          <w:sz w:val="24"/>
        </w:rPr>
        <w:t>practice</w:t>
      </w:r>
      <w:r>
        <w:rPr>
          <w:spacing w:val="-11"/>
          <w:sz w:val="24"/>
        </w:rPr>
        <w:t> </w:t>
      </w:r>
      <w:r>
        <w:rPr>
          <w:sz w:val="24"/>
        </w:rPr>
        <w:t>(2</w:t>
      </w:r>
      <w:r>
        <w:rPr>
          <w:sz w:val="24"/>
          <w:vertAlign w:val="superscript"/>
        </w:rPr>
        <w:t>nd</w:t>
      </w:r>
      <w:r>
        <w:rPr>
          <w:spacing w:val="-11"/>
          <w:sz w:val="24"/>
          <w:vertAlign w:val="baseline"/>
        </w:rPr>
        <w:t> </w:t>
      </w:r>
      <w:r>
        <w:rPr>
          <w:sz w:val="24"/>
          <w:vertAlign w:val="baseline"/>
        </w:rPr>
        <w:t>ed.).</w:t>
      </w:r>
      <w:r>
        <w:rPr>
          <w:spacing w:val="-13"/>
          <w:sz w:val="24"/>
          <w:vertAlign w:val="baseline"/>
        </w:rPr>
        <w:t> </w:t>
      </w:r>
      <w:r>
        <w:rPr>
          <w:sz w:val="24"/>
          <w:vertAlign w:val="baseline"/>
        </w:rPr>
        <w:t>Wiley-VCH.</w:t>
      </w:r>
    </w:p>
    <w:p>
      <w:pPr>
        <w:pStyle w:val="ListParagraph"/>
        <w:numPr>
          <w:ilvl w:val="0"/>
          <w:numId w:val="66"/>
        </w:numPr>
        <w:tabs>
          <w:tab w:pos="785" w:val="left" w:leader="none"/>
        </w:tabs>
        <w:spacing w:line="235" w:lineRule="auto" w:before="0" w:after="0"/>
        <w:ind w:left="785" w:right="359" w:hanging="358"/>
        <w:jc w:val="left"/>
        <w:rPr>
          <w:sz w:val="24"/>
        </w:rPr>
      </w:pPr>
      <w:r>
        <w:rPr>
          <w:spacing w:val="-2"/>
          <w:sz w:val="24"/>
        </w:rPr>
        <w:t>World</w:t>
      </w:r>
      <w:r>
        <w:rPr>
          <w:sz w:val="24"/>
        </w:rPr>
        <w:t> </w:t>
      </w:r>
      <w:r>
        <w:rPr>
          <w:spacing w:val="-2"/>
          <w:sz w:val="24"/>
        </w:rPr>
        <w:t>Health Organization.</w:t>
      </w:r>
      <w:r>
        <w:rPr>
          <w:sz w:val="24"/>
        </w:rPr>
        <w:t> </w:t>
      </w:r>
      <w:r>
        <w:rPr>
          <w:spacing w:val="-2"/>
          <w:sz w:val="24"/>
        </w:rPr>
        <w:t>(2024).</w:t>
      </w:r>
      <w:r>
        <w:rPr>
          <w:sz w:val="24"/>
        </w:rPr>
        <w:t> </w:t>
      </w:r>
      <w:r>
        <w:rPr>
          <w:spacing w:val="-2"/>
          <w:sz w:val="24"/>
        </w:rPr>
        <w:t>Quality assurance</w:t>
      </w:r>
      <w:r>
        <w:rPr>
          <w:sz w:val="24"/>
        </w:rPr>
        <w:t> </w:t>
      </w:r>
      <w:r>
        <w:rPr>
          <w:spacing w:val="-2"/>
          <w:sz w:val="24"/>
        </w:rPr>
        <w:t>of pharmaceuticals: A</w:t>
      </w:r>
      <w:r>
        <w:rPr>
          <w:sz w:val="24"/>
        </w:rPr>
        <w:t> </w:t>
      </w:r>
      <w:r>
        <w:rPr>
          <w:spacing w:val="-2"/>
          <w:sz w:val="24"/>
        </w:rPr>
        <w:t>compendium of </w:t>
      </w:r>
      <w:r>
        <w:rPr>
          <w:sz w:val="24"/>
        </w:rPr>
        <w:t>guidelines</w:t>
      </w:r>
      <w:r>
        <w:rPr>
          <w:spacing w:val="-13"/>
          <w:sz w:val="24"/>
        </w:rPr>
        <w:t> </w:t>
      </w:r>
      <w:r>
        <w:rPr>
          <w:sz w:val="24"/>
        </w:rPr>
        <w:t>and</w:t>
      </w:r>
      <w:r>
        <w:rPr>
          <w:spacing w:val="-14"/>
          <w:sz w:val="24"/>
        </w:rPr>
        <w:t> </w:t>
      </w:r>
      <w:r>
        <w:rPr>
          <w:sz w:val="24"/>
        </w:rPr>
        <w:t>related</w:t>
      </w:r>
      <w:r>
        <w:rPr>
          <w:spacing w:val="-14"/>
          <w:sz w:val="24"/>
        </w:rPr>
        <w:t> </w:t>
      </w:r>
      <w:r>
        <w:rPr>
          <w:sz w:val="24"/>
        </w:rPr>
        <w:t>materials</w:t>
      </w:r>
      <w:r>
        <w:rPr>
          <w:spacing w:val="-13"/>
          <w:sz w:val="24"/>
        </w:rPr>
        <w:t> </w:t>
      </w:r>
      <w:r>
        <w:rPr>
          <w:sz w:val="24"/>
        </w:rPr>
        <w:t>(10</w:t>
      </w:r>
      <w:r>
        <w:rPr>
          <w:sz w:val="24"/>
          <w:vertAlign w:val="superscript"/>
        </w:rPr>
        <w:t>th</w:t>
      </w:r>
      <w:r>
        <w:rPr>
          <w:spacing w:val="-15"/>
          <w:sz w:val="24"/>
          <w:vertAlign w:val="baseline"/>
        </w:rPr>
        <w:t> </w:t>
      </w:r>
      <w:r>
        <w:rPr>
          <w:sz w:val="24"/>
          <w:vertAlign w:val="baseline"/>
        </w:rPr>
        <w:t>ed.).</w:t>
      </w:r>
      <w:r>
        <w:rPr>
          <w:spacing w:val="-14"/>
          <w:sz w:val="24"/>
          <w:vertAlign w:val="baseline"/>
        </w:rPr>
        <w:t> </w:t>
      </w:r>
      <w:r>
        <w:rPr>
          <w:sz w:val="24"/>
          <w:vertAlign w:val="baseline"/>
        </w:rPr>
        <w:t>WHO</w:t>
      </w:r>
      <w:r>
        <w:rPr>
          <w:spacing w:val="-15"/>
          <w:sz w:val="24"/>
          <w:vertAlign w:val="baseline"/>
        </w:rPr>
        <w:t> </w:t>
      </w:r>
      <w:r>
        <w:rPr>
          <w:sz w:val="24"/>
          <w:vertAlign w:val="baseline"/>
        </w:rPr>
        <w:t>Press.</w:t>
      </w:r>
    </w:p>
    <w:p>
      <w:pPr>
        <w:pStyle w:val="ListParagraph"/>
        <w:numPr>
          <w:ilvl w:val="0"/>
          <w:numId w:val="66"/>
        </w:numPr>
        <w:tabs>
          <w:tab w:pos="785" w:val="left" w:leader="none"/>
        </w:tabs>
        <w:spacing w:line="235" w:lineRule="auto" w:before="0" w:after="0"/>
        <w:ind w:left="785" w:right="355" w:hanging="358"/>
        <w:jc w:val="left"/>
        <w:rPr>
          <w:sz w:val="24"/>
        </w:rPr>
      </w:pPr>
      <w:r>
        <w:rPr>
          <w:spacing w:val="-2"/>
          <w:sz w:val="24"/>
        </w:rPr>
        <w:t>World</w:t>
      </w:r>
      <w:r>
        <w:rPr>
          <w:spacing w:val="-9"/>
          <w:sz w:val="24"/>
        </w:rPr>
        <w:t> </w:t>
      </w:r>
      <w:r>
        <w:rPr>
          <w:spacing w:val="-2"/>
          <w:sz w:val="24"/>
        </w:rPr>
        <w:t>Health</w:t>
      </w:r>
      <w:r>
        <w:rPr>
          <w:spacing w:val="-9"/>
          <w:sz w:val="24"/>
        </w:rPr>
        <w:t> </w:t>
      </w:r>
      <w:r>
        <w:rPr>
          <w:spacing w:val="-2"/>
          <w:sz w:val="24"/>
        </w:rPr>
        <w:t>Organization.</w:t>
      </w:r>
      <w:r>
        <w:rPr>
          <w:spacing w:val="-9"/>
          <w:sz w:val="24"/>
        </w:rPr>
        <w:t> </w:t>
      </w:r>
      <w:r>
        <w:rPr>
          <w:spacing w:val="-2"/>
          <w:sz w:val="24"/>
        </w:rPr>
        <w:t>(2011).</w:t>
      </w:r>
      <w:r>
        <w:rPr>
          <w:spacing w:val="-9"/>
          <w:sz w:val="24"/>
        </w:rPr>
        <w:t> </w:t>
      </w:r>
      <w:r>
        <w:rPr>
          <w:spacing w:val="-2"/>
          <w:sz w:val="24"/>
        </w:rPr>
        <w:t>Laboratory</w:t>
      </w:r>
      <w:r>
        <w:rPr>
          <w:spacing w:val="-9"/>
          <w:sz w:val="24"/>
        </w:rPr>
        <w:t> </w:t>
      </w:r>
      <w:r>
        <w:rPr>
          <w:spacing w:val="-2"/>
          <w:sz w:val="24"/>
        </w:rPr>
        <w:t>quality</w:t>
      </w:r>
      <w:r>
        <w:rPr>
          <w:spacing w:val="-9"/>
          <w:sz w:val="24"/>
        </w:rPr>
        <w:t> </w:t>
      </w:r>
      <w:r>
        <w:rPr>
          <w:spacing w:val="-2"/>
          <w:sz w:val="24"/>
        </w:rPr>
        <w:t>management</w:t>
      </w:r>
      <w:r>
        <w:rPr>
          <w:spacing w:val="-9"/>
          <w:sz w:val="24"/>
        </w:rPr>
        <w:t> </w:t>
      </w:r>
      <w:r>
        <w:rPr>
          <w:spacing w:val="-2"/>
          <w:sz w:val="24"/>
        </w:rPr>
        <w:t>system:</w:t>
      </w:r>
      <w:r>
        <w:rPr>
          <w:spacing w:val="-11"/>
          <w:sz w:val="24"/>
        </w:rPr>
        <w:t> </w:t>
      </w:r>
      <w:r>
        <w:rPr>
          <w:spacing w:val="-2"/>
          <w:sz w:val="24"/>
        </w:rPr>
        <w:t>Handbook.</w:t>
      </w:r>
      <w:r>
        <w:rPr>
          <w:spacing w:val="-9"/>
          <w:sz w:val="24"/>
        </w:rPr>
        <w:t> </w:t>
      </w:r>
      <w:r>
        <w:rPr>
          <w:spacing w:val="-2"/>
          <w:sz w:val="24"/>
        </w:rPr>
        <w:t>WHO Press.</w:t>
      </w:r>
    </w:p>
    <w:p>
      <w:pPr>
        <w:pStyle w:val="ListParagraph"/>
        <w:numPr>
          <w:ilvl w:val="0"/>
          <w:numId w:val="66"/>
        </w:numPr>
        <w:tabs>
          <w:tab w:pos="785" w:val="left" w:leader="none"/>
        </w:tabs>
        <w:spacing w:line="235" w:lineRule="auto" w:before="0" w:after="0"/>
        <w:ind w:left="785" w:right="361" w:hanging="358"/>
        <w:jc w:val="left"/>
        <w:rPr>
          <w:sz w:val="24"/>
        </w:rPr>
      </w:pPr>
      <w:r>
        <w:rPr>
          <w:sz w:val="24"/>
        </w:rPr>
        <w:t>Skoog,</w:t>
      </w:r>
      <w:r>
        <w:rPr>
          <w:spacing w:val="-5"/>
          <w:sz w:val="24"/>
        </w:rPr>
        <w:t> </w:t>
      </w:r>
      <w:r>
        <w:rPr>
          <w:sz w:val="24"/>
        </w:rPr>
        <w:t>D.</w:t>
      </w:r>
      <w:r>
        <w:rPr>
          <w:spacing w:val="-6"/>
          <w:sz w:val="24"/>
        </w:rPr>
        <w:t> </w:t>
      </w:r>
      <w:r>
        <w:rPr>
          <w:sz w:val="24"/>
        </w:rPr>
        <w:t>A.,</w:t>
      </w:r>
      <w:r>
        <w:rPr>
          <w:spacing w:val="-5"/>
          <w:sz w:val="24"/>
        </w:rPr>
        <w:t> </w:t>
      </w:r>
      <w:r>
        <w:rPr>
          <w:sz w:val="24"/>
        </w:rPr>
        <w:t>West,</w:t>
      </w:r>
      <w:r>
        <w:rPr>
          <w:spacing w:val="-6"/>
          <w:sz w:val="24"/>
        </w:rPr>
        <w:t> </w:t>
      </w:r>
      <w:r>
        <w:rPr>
          <w:sz w:val="24"/>
        </w:rPr>
        <w:t>D.</w:t>
      </w:r>
      <w:r>
        <w:rPr>
          <w:spacing w:val="-6"/>
          <w:sz w:val="24"/>
        </w:rPr>
        <w:t> </w:t>
      </w:r>
      <w:r>
        <w:rPr>
          <w:sz w:val="24"/>
        </w:rPr>
        <w:t>M.,</w:t>
      </w:r>
      <w:r>
        <w:rPr>
          <w:spacing w:val="-5"/>
          <w:sz w:val="24"/>
        </w:rPr>
        <w:t> </w:t>
      </w:r>
      <w:r>
        <w:rPr>
          <w:sz w:val="24"/>
        </w:rPr>
        <w:t>Holler,</w:t>
      </w:r>
      <w:r>
        <w:rPr>
          <w:spacing w:val="-6"/>
          <w:sz w:val="24"/>
        </w:rPr>
        <w:t> </w:t>
      </w:r>
      <w:r>
        <w:rPr>
          <w:sz w:val="24"/>
        </w:rPr>
        <w:t>F.</w:t>
      </w:r>
      <w:r>
        <w:rPr>
          <w:spacing w:val="-5"/>
          <w:sz w:val="24"/>
        </w:rPr>
        <w:t> </w:t>
      </w:r>
      <w:r>
        <w:rPr>
          <w:sz w:val="24"/>
        </w:rPr>
        <w:t>J.,</w:t>
      </w:r>
      <w:r>
        <w:rPr>
          <w:spacing w:val="-6"/>
          <w:sz w:val="24"/>
        </w:rPr>
        <w:t> </w:t>
      </w:r>
      <w:r>
        <w:rPr>
          <w:sz w:val="24"/>
        </w:rPr>
        <w:t>&amp;</w:t>
      </w:r>
      <w:r>
        <w:rPr>
          <w:spacing w:val="-5"/>
          <w:sz w:val="24"/>
        </w:rPr>
        <w:t> </w:t>
      </w:r>
      <w:r>
        <w:rPr>
          <w:sz w:val="24"/>
        </w:rPr>
        <w:t>Crouch,</w:t>
      </w:r>
      <w:r>
        <w:rPr>
          <w:spacing w:val="-5"/>
          <w:sz w:val="24"/>
        </w:rPr>
        <w:t> </w:t>
      </w:r>
      <w:r>
        <w:rPr>
          <w:sz w:val="24"/>
        </w:rPr>
        <w:t>S.</w:t>
      </w:r>
      <w:r>
        <w:rPr>
          <w:spacing w:val="-5"/>
          <w:sz w:val="24"/>
        </w:rPr>
        <w:t> </w:t>
      </w:r>
      <w:r>
        <w:rPr>
          <w:sz w:val="24"/>
        </w:rPr>
        <w:t>R.</w:t>
      </w:r>
      <w:r>
        <w:rPr>
          <w:spacing w:val="-5"/>
          <w:sz w:val="24"/>
        </w:rPr>
        <w:t> </w:t>
      </w:r>
      <w:r>
        <w:rPr>
          <w:sz w:val="24"/>
        </w:rPr>
        <w:t>(2014).</w:t>
      </w:r>
      <w:r>
        <w:rPr>
          <w:spacing w:val="-5"/>
          <w:sz w:val="24"/>
        </w:rPr>
        <w:t> </w:t>
      </w:r>
      <w:r>
        <w:rPr>
          <w:sz w:val="24"/>
        </w:rPr>
        <w:t>Fundamentals</w:t>
      </w:r>
      <w:r>
        <w:rPr>
          <w:spacing w:val="-5"/>
          <w:sz w:val="24"/>
        </w:rPr>
        <w:t> </w:t>
      </w:r>
      <w:r>
        <w:rPr>
          <w:sz w:val="24"/>
        </w:rPr>
        <w:t>of</w:t>
      </w:r>
      <w:r>
        <w:rPr>
          <w:spacing w:val="-6"/>
          <w:sz w:val="24"/>
        </w:rPr>
        <w:t> </w:t>
      </w:r>
      <w:r>
        <w:rPr>
          <w:sz w:val="24"/>
        </w:rPr>
        <w:t>Analytical Chemistry</w:t>
      </w:r>
      <w:r>
        <w:rPr>
          <w:spacing w:val="-11"/>
          <w:sz w:val="24"/>
        </w:rPr>
        <w:t> </w:t>
      </w:r>
      <w:r>
        <w:rPr>
          <w:sz w:val="24"/>
        </w:rPr>
        <w:t>(9th</w:t>
      </w:r>
      <w:r>
        <w:rPr>
          <w:spacing w:val="-12"/>
          <w:sz w:val="24"/>
        </w:rPr>
        <w:t> </w:t>
      </w:r>
      <w:r>
        <w:rPr>
          <w:sz w:val="24"/>
        </w:rPr>
        <w:t>ed.).</w:t>
      </w:r>
      <w:r>
        <w:rPr>
          <w:spacing w:val="-14"/>
          <w:sz w:val="24"/>
        </w:rPr>
        <w:t> </w:t>
      </w:r>
      <w:r>
        <w:rPr>
          <w:sz w:val="24"/>
        </w:rPr>
        <w:t>Cengage</w:t>
      </w:r>
      <w:r>
        <w:rPr>
          <w:spacing w:val="-11"/>
          <w:sz w:val="24"/>
        </w:rPr>
        <w:t> </w:t>
      </w:r>
      <w:r>
        <w:rPr>
          <w:sz w:val="24"/>
        </w:rPr>
        <w:t>Learning.</w:t>
      </w:r>
    </w:p>
    <w:p>
      <w:pPr>
        <w:pStyle w:val="ListParagraph"/>
        <w:numPr>
          <w:ilvl w:val="0"/>
          <w:numId w:val="66"/>
        </w:numPr>
        <w:tabs>
          <w:tab w:pos="783" w:val="left" w:leader="none"/>
          <w:tab w:pos="785" w:val="left" w:leader="none"/>
        </w:tabs>
        <w:spacing w:line="230" w:lineRule="auto" w:before="3" w:after="0"/>
        <w:ind w:left="785" w:right="361" w:hanging="358"/>
        <w:jc w:val="left"/>
        <w:rPr>
          <w:sz w:val="26"/>
        </w:rPr>
      </w:pPr>
      <w:r>
        <w:rPr>
          <w:sz w:val="24"/>
        </w:rPr>
        <w:t>United</w:t>
      </w:r>
      <w:r>
        <w:rPr>
          <w:spacing w:val="8"/>
          <w:sz w:val="24"/>
        </w:rPr>
        <w:t> </w:t>
      </w:r>
      <w:r>
        <w:rPr>
          <w:sz w:val="24"/>
        </w:rPr>
        <w:t>States</w:t>
      </w:r>
      <w:r>
        <w:rPr>
          <w:spacing w:val="9"/>
          <w:sz w:val="24"/>
        </w:rPr>
        <w:t> </w:t>
      </w:r>
      <w:r>
        <w:rPr>
          <w:sz w:val="24"/>
        </w:rPr>
        <w:t>Pharmacopeial</w:t>
      </w:r>
      <w:r>
        <w:rPr>
          <w:spacing w:val="8"/>
          <w:sz w:val="24"/>
        </w:rPr>
        <w:t> </w:t>
      </w:r>
      <w:r>
        <w:rPr>
          <w:sz w:val="24"/>
        </w:rPr>
        <w:t>Convention.</w:t>
      </w:r>
      <w:r>
        <w:rPr>
          <w:spacing w:val="9"/>
          <w:sz w:val="24"/>
        </w:rPr>
        <w:t> </w:t>
      </w:r>
      <w:r>
        <w:rPr>
          <w:sz w:val="24"/>
        </w:rPr>
        <w:t>(2020).</w:t>
      </w:r>
      <w:r>
        <w:rPr>
          <w:spacing w:val="7"/>
          <w:sz w:val="24"/>
        </w:rPr>
        <w:t> </w:t>
      </w:r>
      <w:r>
        <w:rPr>
          <w:sz w:val="24"/>
        </w:rPr>
        <w:t>United</w:t>
      </w:r>
      <w:r>
        <w:rPr>
          <w:spacing w:val="8"/>
          <w:sz w:val="24"/>
        </w:rPr>
        <w:t> </w:t>
      </w:r>
      <w:r>
        <w:rPr>
          <w:sz w:val="24"/>
        </w:rPr>
        <w:t>States</w:t>
      </w:r>
      <w:r>
        <w:rPr>
          <w:spacing w:val="9"/>
          <w:sz w:val="24"/>
        </w:rPr>
        <w:t> </w:t>
      </w:r>
      <w:r>
        <w:rPr>
          <w:sz w:val="24"/>
        </w:rPr>
        <w:t>Pharmacopeia</w:t>
      </w:r>
      <w:r>
        <w:rPr>
          <w:spacing w:val="9"/>
          <w:sz w:val="24"/>
        </w:rPr>
        <w:t> </w:t>
      </w:r>
      <w:r>
        <w:rPr>
          <w:sz w:val="24"/>
        </w:rPr>
        <w:t>and</w:t>
      </w:r>
      <w:r>
        <w:rPr>
          <w:spacing w:val="8"/>
          <w:sz w:val="24"/>
        </w:rPr>
        <w:t> </w:t>
      </w:r>
      <w:r>
        <w:rPr>
          <w:sz w:val="24"/>
        </w:rPr>
        <w:t>National Formulary</w:t>
      </w:r>
      <w:r>
        <w:rPr>
          <w:spacing w:val="-13"/>
          <w:sz w:val="24"/>
        </w:rPr>
        <w:t> </w:t>
      </w:r>
      <w:r>
        <w:rPr>
          <w:sz w:val="24"/>
        </w:rPr>
        <w:t>(USP</w:t>
      </w:r>
      <w:r>
        <w:rPr>
          <w:spacing w:val="-13"/>
          <w:sz w:val="24"/>
        </w:rPr>
        <w:t> </w:t>
      </w:r>
      <w:r>
        <w:rPr>
          <w:sz w:val="24"/>
        </w:rPr>
        <w:t>43–NF</w:t>
      </w:r>
      <w:r>
        <w:rPr>
          <w:spacing w:val="-14"/>
          <w:sz w:val="24"/>
        </w:rPr>
        <w:t> </w:t>
      </w:r>
      <w:r>
        <w:rPr>
          <w:sz w:val="24"/>
        </w:rPr>
        <w:t>38).</w:t>
      </w:r>
      <w:r>
        <w:rPr>
          <w:spacing w:val="-13"/>
          <w:sz w:val="24"/>
        </w:rPr>
        <w:t> </w:t>
      </w:r>
      <w:r>
        <w:rPr>
          <w:sz w:val="24"/>
        </w:rPr>
        <w:t>Rockville,</w:t>
      </w:r>
      <w:r>
        <w:rPr>
          <w:spacing w:val="-13"/>
          <w:sz w:val="24"/>
        </w:rPr>
        <w:t> </w:t>
      </w:r>
      <w:r>
        <w:rPr>
          <w:sz w:val="24"/>
        </w:rPr>
        <w:t>MD:</w:t>
      </w:r>
      <w:r>
        <w:rPr>
          <w:spacing w:val="-13"/>
          <w:sz w:val="24"/>
        </w:rPr>
        <w:t> </w:t>
      </w:r>
      <w:r>
        <w:rPr>
          <w:sz w:val="24"/>
        </w:rPr>
        <w:t>USP.</w:t>
      </w:r>
    </w:p>
    <w:p>
      <w:pPr>
        <w:pStyle w:val="ListParagraph"/>
        <w:numPr>
          <w:ilvl w:val="0"/>
          <w:numId w:val="66"/>
        </w:numPr>
        <w:tabs>
          <w:tab w:pos="782" w:val="left" w:leader="none"/>
        </w:tabs>
        <w:spacing w:line="294" w:lineRule="exact" w:before="0" w:after="0"/>
        <w:ind w:left="782" w:right="0" w:hanging="355"/>
        <w:jc w:val="left"/>
        <w:rPr>
          <w:sz w:val="26"/>
        </w:rPr>
      </w:pPr>
      <w:r>
        <w:rPr>
          <w:spacing w:val="-4"/>
          <w:sz w:val="24"/>
        </w:rPr>
        <w:t>British</w:t>
      </w:r>
      <w:r>
        <w:rPr>
          <w:spacing w:val="-11"/>
          <w:sz w:val="24"/>
        </w:rPr>
        <w:t> </w:t>
      </w:r>
      <w:r>
        <w:rPr>
          <w:spacing w:val="-4"/>
          <w:sz w:val="24"/>
        </w:rPr>
        <w:t>Pharmacopoeia</w:t>
      </w:r>
      <w:r>
        <w:rPr>
          <w:spacing w:val="-11"/>
          <w:sz w:val="24"/>
        </w:rPr>
        <w:t> </w:t>
      </w:r>
      <w:r>
        <w:rPr>
          <w:spacing w:val="-4"/>
          <w:sz w:val="24"/>
        </w:rPr>
        <w:t>Commission.</w:t>
      </w:r>
      <w:r>
        <w:rPr>
          <w:spacing w:val="-9"/>
          <w:sz w:val="24"/>
        </w:rPr>
        <w:t> </w:t>
      </w:r>
      <w:r>
        <w:rPr>
          <w:spacing w:val="-4"/>
          <w:sz w:val="24"/>
        </w:rPr>
        <w:t>(2022).</w:t>
      </w:r>
      <w:r>
        <w:rPr>
          <w:spacing w:val="-11"/>
          <w:sz w:val="24"/>
        </w:rPr>
        <w:t> </w:t>
      </w:r>
      <w:r>
        <w:rPr>
          <w:spacing w:val="-4"/>
          <w:sz w:val="24"/>
        </w:rPr>
        <w:t>British</w:t>
      </w:r>
      <w:r>
        <w:rPr>
          <w:spacing w:val="-11"/>
          <w:sz w:val="24"/>
        </w:rPr>
        <w:t> </w:t>
      </w:r>
      <w:r>
        <w:rPr>
          <w:spacing w:val="-4"/>
          <w:sz w:val="24"/>
        </w:rPr>
        <w:t>Pharmacopoeia.</w:t>
      </w:r>
      <w:r>
        <w:rPr>
          <w:spacing w:val="-9"/>
          <w:sz w:val="24"/>
        </w:rPr>
        <w:t> </w:t>
      </w:r>
      <w:r>
        <w:rPr>
          <w:spacing w:val="-4"/>
          <w:sz w:val="24"/>
        </w:rPr>
        <w:t>London:</w:t>
      </w:r>
      <w:r>
        <w:rPr>
          <w:spacing w:val="-11"/>
          <w:sz w:val="24"/>
        </w:rPr>
        <w:t> </w:t>
      </w:r>
      <w:r>
        <w:rPr>
          <w:spacing w:val="-4"/>
          <w:sz w:val="24"/>
        </w:rPr>
        <w:t>Stationery</w:t>
      </w:r>
      <w:r>
        <w:rPr>
          <w:spacing w:val="-9"/>
          <w:sz w:val="24"/>
        </w:rPr>
        <w:t> </w:t>
      </w:r>
      <w:r>
        <w:rPr>
          <w:spacing w:val="-4"/>
          <w:sz w:val="24"/>
        </w:rPr>
        <w:t>Office.</w:t>
      </w:r>
    </w:p>
    <w:p>
      <w:pPr>
        <w:pStyle w:val="BodyText"/>
        <w:spacing w:before="7"/>
        <w:ind w:left="0"/>
      </w:pPr>
    </w:p>
    <w:p>
      <w:pPr>
        <w:pStyle w:val="Heading5"/>
        <w:tabs>
          <w:tab w:pos="9751" w:val="left" w:leader="none"/>
        </w:tabs>
        <w:ind w:left="331"/>
      </w:pPr>
      <w:r>
        <w:rPr>
          <w:color w:val="000000"/>
          <w:spacing w:val="-32"/>
          <w:shd w:fill="E7E6E6" w:color="auto" w:val="clear"/>
        </w:rPr>
        <w:t> </w:t>
      </w:r>
      <w:r>
        <w:rPr>
          <w:color w:val="000000"/>
          <w:spacing w:val="-4"/>
          <w:shd w:fill="E7E6E6" w:color="auto" w:val="clear"/>
        </w:rPr>
        <w:t>Pharmaceutical</w:t>
      </w:r>
      <w:r>
        <w:rPr>
          <w:color w:val="000000"/>
          <w:spacing w:val="-8"/>
          <w:shd w:fill="E7E6E6" w:color="auto" w:val="clear"/>
        </w:rPr>
        <w:t> </w:t>
      </w:r>
      <w:r>
        <w:rPr>
          <w:color w:val="000000"/>
          <w:spacing w:val="-4"/>
          <w:shd w:fill="E7E6E6" w:color="auto" w:val="clear"/>
        </w:rPr>
        <w:t>Chemistry VA:</w:t>
      </w:r>
      <w:r>
        <w:rPr>
          <w:color w:val="000000"/>
          <w:spacing w:val="-6"/>
          <w:shd w:fill="E7E6E6" w:color="auto" w:val="clear"/>
        </w:rPr>
        <w:t> </w:t>
      </w:r>
      <w:r>
        <w:rPr>
          <w:color w:val="000000"/>
          <w:spacing w:val="-4"/>
          <w:shd w:fill="E7E6E6" w:color="auto" w:val="clear"/>
        </w:rPr>
        <w:t>Medicinal</w:t>
      </w:r>
      <w:r>
        <w:rPr>
          <w:color w:val="000000"/>
          <w:spacing w:val="-6"/>
          <w:shd w:fill="E7E6E6" w:color="auto" w:val="clear"/>
        </w:rPr>
        <w:t> </w:t>
      </w:r>
      <w:r>
        <w:rPr>
          <w:color w:val="000000"/>
          <w:spacing w:val="-4"/>
          <w:shd w:fill="E7E6E6" w:color="auto" w:val="clear"/>
        </w:rPr>
        <w:t>Chemistry</w:t>
      </w:r>
      <w:r>
        <w:rPr>
          <w:color w:val="000000"/>
          <w:spacing w:val="-3"/>
          <w:shd w:fill="E7E6E6" w:color="auto" w:val="clear"/>
        </w:rPr>
        <w:t> </w:t>
      </w:r>
      <w:r>
        <w:rPr>
          <w:color w:val="000000"/>
          <w:spacing w:val="-10"/>
          <w:shd w:fill="E7E6E6" w:color="auto" w:val="clear"/>
        </w:rPr>
        <w:t>I</w:t>
      </w:r>
      <w:r>
        <w:rPr>
          <w:color w:val="000000"/>
          <w:shd w:fill="E7E6E6" w:color="auto" w:val="clear"/>
        </w:rPr>
        <w:tab/>
      </w:r>
    </w:p>
    <w:p>
      <w:pPr>
        <w:pStyle w:val="BodyText"/>
        <w:spacing w:before="128"/>
        <w:ind w:left="360"/>
      </w:pPr>
      <w:r>
        <w:rPr>
          <w:spacing w:val="-2"/>
        </w:rPr>
        <w:t>After</w:t>
      </w:r>
      <w:r>
        <w:rPr>
          <w:spacing w:val="-11"/>
        </w:rPr>
        <w:t> </w:t>
      </w:r>
      <w:r>
        <w:rPr>
          <w:spacing w:val="-2"/>
        </w:rPr>
        <w:t>completion</w:t>
      </w:r>
      <w:r>
        <w:rPr>
          <w:spacing w:val="-12"/>
        </w:rPr>
        <w:t> </w:t>
      </w:r>
      <w:r>
        <w:rPr>
          <w:spacing w:val="-2"/>
        </w:rPr>
        <w:t>of</w:t>
      </w:r>
      <w:r>
        <w:rPr>
          <w:spacing w:val="-11"/>
        </w:rPr>
        <w:t> </w:t>
      </w:r>
      <w:r>
        <w:rPr>
          <w:spacing w:val="-2"/>
        </w:rPr>
        <w:t>this</w:t>
      </w:r>
      <w:r>
        <w:rPr>
          <w:spacing w:val="-10"/>
        </w:rPr>
        <w:t> </w:t>
      </w:r>
      <w:r>
        <w:rPr>
          <w:spacing w:val="-2"/>
        </w:rPr>
        <w:t>course</w:t>
      </w:r>
      <w:r>
        <w:rPr>
          <w:spacing w:val="-9"/>
        </w:rPr>
        <w:t> </w:t>
      </w:r>
      <w:r>
        <w:rPr>
          <w:spacing w:val="-2"/>
        </w:rPr>
        <w:t>the</w:t>
      </w:r>
      <w:r>
        <w:rPr>
          <w:spacing w:val="-10"/>
        </w:rPr>
        <w:t> </w:t>
      </w:r>
      <w:r>
        <w:rPr>
          <w:spacing w:val="-2"/>
        </w:rPr>
        <w:t>students</w:t>
      </w:r>
      <w:r>
        <w:rPr>
          <w:spacing w:val="-10"/>
        </w:rPr>
        <w:t> </w:t>
      </w:r>
      <w:r>
        <w:rPr>
          <w:spacing w:val="-2"/>
        </w:rPr>
        <w:t>will</w:t>
      </w:r>
      <w:r>
        <w:rPr>
          <w:spacing w:val="-10"/>
        </w:rPr>
        <w:t> </w:t>
      </w:r>
      <w:r>
        <w:rPr>
          <w:spacing w:val="-2"/>
        </w:rPr>
        <w:t>be</w:t>
      </w:r>
      <w:r>
        <w:rPr>
          <w:spacing w:val="-12"/>
        </w:rPr>
        <w:t> </w:t>
      </w:r>
      <w:r>
        <w:rPr>
          <w:spacing w:val="-2"/>
        </w:rPr>
        <w:t>able</w:t>
      </w:r>
      <w:r>
        <w:rPr>
          <w:spacing w:val="-8"/>
        </w:rPr>
        <w:t> </w:t>
      </w:r>
      <w:r>
        <w:rPr>
          <w:spacing w:val="-5"/>
        </w:rPr>
        <w:t>to:</w:t>
      </w:r>
    </w:p>
    <w:p>
      <w:pPr>
        <w:pStyle w:val="BodyText"/>
        <w:spacing w:after="0"/>
        <w:sectPr>
          <w:pgSz w:w="12240" w:h="15840"/>
          <w:pgMar w:header="0" w:footer="743" w:top="1120" w:bottom="940" w:left="1080" w:right="1080"/>
        </w:sectPr>
      </w:pPr>
    </w:p>
    <w:p>
      <w:pPr>
        <w:pStyle w:val="Heading5"/>
        <w:spacing w:before="57"/>
      </w:pPr>
      <w:r>
        <w:rPr>
          <w:spacing w:val="-4"/>
        </w:rPr>
        <w:t>Course</w:t>
      </w:r>
      <w:r>
        <w:rPr>
          <w:spacing w:val="-1"/>
        </w:rPr>
        <w:t> </w:t>
      </w:r>
      <w:r>
        <w:rPr>
          <w:spacing w:val="-4"/>
        </w:rPr>
        <w:t>Learning</w:t>
      </w:r>
      <w:r>
        <w:rPr>
          <w:spacing w:val="-2"/>
        </w:rPr>
        <w:t> </w:t>
      </w:r>
      <w:r>
        <w:rPr>
          <w:spacing w:val="-4"/>
        </w:rPr>
        <w:t>Outcomes</w:t>
      </w:r>
    </w:p>
    <w:p>
      <w:pPr>
        <w:pStyle w:val="ListParagraph"/>
        <w:numPr>
          <w:ilvl w:val="1"/>
          <w:numId w:val="66"/>
        </w:numPr>
        <w:tabs>
          <w:tab w:pos="785" w:val="left" w:leader="none"/>
        </w:tabs>
        <w:spacing w:line="250" w:lineRule="exact" w:before="130" w:after="0"/>
        <w:ind w:left="785" w:right="0" w:hanging="358"/>
        <w:jc w:val="left"/>
        <w:rPr>
          <w:sz w:val="22"/>
        </w:rPr>
      </w:pPr>
      <w:r>
        <w:rPr>
          <w:spacing w:val="-6"/>
          <w:sz w:val="22"/>
        </w:rPr>
        <w:t>Explain</w:t>
      </w:r>
      <w:r>
        <w:rPr>
          <w:sz w:val="22"/>
        </w:rPr>
        <w:t> </w:t>
      </w:r>
      <w:r>
        <w:rPr>
          <w:spacing w:val="-6"/>
          <w:sz w:val="22"/>
        </w:rPr>
        <w:t>key</w:t>
      </w:r>
      <w:r>
        <w:rPr>
          <w:sz w:val="22"/>
        </w:rPr>
        <w:t> </w:t>
      </w:r>
      <w:r>
        <w:rPr>
          <w:spacing w:val="-6"/>
          <w:sz w:val="22"/>
        </w:rPr>
        <w:t>concepts</w:t>
      </w:r>
      <w:r>
        <w:rPr>
          <w:spacing w:val="2"/>
          <w:sz w:val="22"/>
        </w:rPr>
        <w:t> </w:t>
      </w:r>
      <w:r>
        <w:rPr>
          <w:spacing w:val="-6"/>
          <w:sz w:val="22"/>
        </w:rPr>
        <w:t>of</w:t>
      </w:r>
      <w:r>
        <w:rPr>
          <w:sz w:val="22"/>
        </w:rPr>
        <w:t> </w:t>
      </w:r>
      <w:r>
        <w:rPr>
          <w:spacing w:val="-6"/>
          <w:sz w:val="22"/>
        </w:rPr>
        <w:t>drug</w:t>
      </w:r>
      <w:r>
        <w:rPr>
          <w:spacing w:val="1"/>
          <w:sz w:val="22"/>
        </w:rPr>
        <w:t> </w:t>
      </w:r>
      <w:r>
        <w:rPr>
          <w:spacing w:val="-6"/>
          <w:sz w:val="22"/>
        </w:rPr>
        <w:t>discovery</w:t>
      </w:r>
      <w:r>
        <w:rPr>
          <w:sz w:val="22"/>
        </w:rPr>
        <w:t> </w:t>
      </w:r>
      <w:r>
        <w:rPr>
          <w:spacing w:val="-6"/>
          <w:sz w:val="22"/>
        </w:rPr>
        <w:t>and</w:t>
      </w:r>
      <w:r>
        <w:rPr>
          <w:sz w:val="22"/>
        </w:rPr>
        <w:t> </w:t>
      </w:r>
      <w:r>
        <w:rPr>
          <w:spacing w:val="-6"/>
          <w:sz w:val="22"/>
        </w:rPr>
        <w:t>design,</w:t>
      </w:r>
      <w:r>
        <w:rPr>
          <w:spacing w:val="1"/>
          <w:sz w:val="22"/>
        </w:rPr>
        <w:t> </w:t>
      </w:r>
      <w:r>
        <w:rPr>
          <w:spacing w:val="-6"/>
          <w:sz w:val="22"/>
        </w:rPr>
        <w:t>including</w:t>
      </w:r>
      <w:r>
        <w:rPr>
          <w:spacing w:val="1"/>
          <w:sz w:val="22"/>
        </w:rPr>
        <w:t> </w:t>
      </w:r>
      <w:r>
        <w:rPr>
          <w:spacing w:val="-6"/>
          <w:sz w:val="22"/>
        </w:rPr>
        <w:t>SAR,</w:t>
      </w:r>
      <w:r>
        <w:rPr>
          <w:sz w:val="22"/>
        </w:rPr>
        <w:t> </w:t>
      </w:r>
      <w:r>
        <w:rPr>
          <w:spacing w:val="-6"/>
          <w:sz w:val="22"/>
        </w:rPr>
        <w:t>QSAR,</w:t>
      </w:r>
      <w:r>
        <w:rPr>
          <w:spacing w:val="1"/>
          <w:sz w:val="22"/>
        </w:rPr>
        <w:t> </w:t>
      </w:r>
      <w:r>
        <w:rPr>
          <w:spacing w:val="-6"/>
          <w:sz w:val="22"/>
        </w:rPr>
        <w:t>and</w:t>
      </w:r>
      <w:r>
        <w:rPr>
          <w:spacing w:val="-1"/>
          <w:sz w:val="22"/>
        </w:rPr>
        <w:t> </w:t>
      </w:r>
      <w:r>
        <w:rPr>
          <w:spacing w:val="-6"/>
          <w:sz w:val="22"/>
        </w:rPr>
        <w:t>Lipinski’s</w:t>
      </w:r>
      <w:r>
        <w:rPr>
          <w:spacing w:val="-2"/>
          <w:sz w:val="22"/>
        </w:rPr>
        <w:t> </w:t>
      </w:r>
      <w:r>
        <w:rPr>
          <w:spacing w:val="-6"/>
          <w:sz w:val="22"/>
        </w:rPr>
        <w:t>Rule</w:t>
      </w:r>
      <w:r>
        <w:rPr>
          <w:spacing w:val="-1"/>
          <w:sz w:val="22"/>
        </w:rPr>
        <w:t> </w:t>
      </w:r>
      <w:r>
        <w:rPr>
          <w:spacing w:val="-6"/>
          <w:sz w:val="22"/>
        </w:rPr>
        <w:t>of</w:t>
      </w:r>
      <w:r>
        <w:rPr>
          <w:spacing w:val="1"/>
          <w:sz w:val="22"/>
        </w:rPr>
        <w:t> </w:t>
      </w:r>
      <w:r>
        <w:rPr>
          <w:spacing w:val="-6"/>
          <w:sz w:val="22"/>
        </w:rPr>
        <w:t>Five.</w:t>
      </w:r>
    </w:p>
    <w:p>
      <w:pPr>
        <w:pStyle w:val="ListParagraph"/>
        <w:numPr>
          <w:ilvl w:val="1"/>
          <w:numId w:val="66"/>
        </w:numPr>
        <w:tabs>
          <w:tab w:pos="785" w:val="left" w:leader="none"/>
        </w:tabs>
        <w:spacing w:line="235" w:lineRule="auto" w:before="1" w:after="0"/>
        <w:ind w:left="785" w:right="354" w:hanging="358"/>
        <w:jc w:val="left"/>
        <w:rPr>
          <w:sz w:val="22"/>
        </w:rPr>
      </w:pPr>
      <w:r>
        <w:rPr>
          <w:sz w:val="22"/>
        </w:rPr>
        <w:t>Apply</w:t>
      </w:r>
      <w:r>
        <w:rPr>
          <w:spacing w:val="60"/>
          <w:sz w:val="22"/>
        </w:rPr>
        <w:t> </w:t>
      </w:r>
      <w:r>
        <w:rPr>
          <w:sz w:val="22"/>
        </w:rPr>
        <w:t>physicochemical</w:t>
      </w:r>
      <w:r>
        <w:rPr>
          <w:spacing w:val="60"/>
          <w:sz w:val="22"/>
        </w:rPr>
        <w:t> </w:t>
      </w:r>
      <w:r>
        <w:rPr>
          <w:sz w:val="22"/>
        </w:rPr>
        <w:t>principles</w:t>
      </w:r>
      <w:r>
        <w:rPr>
          <w:spacing w:val="61"/>
          <w:sz w:val="22"/>
        </w:rPr>
        <w:t> </w:t>
      </w:r>
      <w:r>
        <w:rPr>
          <w:sz w:val="22"/>
        </w:rPr>
        <w:t>to</w:t>
      </w:r>
      <w:r>
        <w:rPr>
          <w:spacing w:val="60"/>
          <w:sz w:val="22"/>
        </w:rPr>
        <w:t> </w:t>
      </w:r>
      <w:r>
        <w:rPr>
          <w:sz w:val="22"/>
        </w:rPr>
        <w:t>improve</w:t>
      </w:r>
      <w:r>
        <w:rPr>
          <w:spacing w:val="60"/>
          <w:sz w:val="22"/>
        </w:rPr>
        <w:t> </w:t>
      </w:r>
      <w:r>
        <w:rPr>
          <w:sz w:val="22"/>
        </w:rPr>
        <w:t>drug</w:t>
      </w:r>
      <w:r>
        <w:rPr>
          <w:spacing w:val="58"/>
          <w:sz w:val="22"/>
        </w:rPr>
        <w:t> </w:t>
      </w:r>
      <w:r>
        <w:rPr>
          <w:sz w:val="22"/>
        </w:rPr>
        <w:t>properties</w:t>
      </w:r>
      <w:r>
        <w:rPr>
          <w:spacing w:val="61"/>
          <w:sz w:val="22"/>
        </w:rPr>
        <w:t> </w:t>
      </w:r>
      <w:r>
        <w:rPr>
          <w:sz w:val="22"/>
        </w:rPr>
        <w:t>like</w:t>
      </w:r>
      <w:r>
        <w:rPr>
          <w:spacing w:val="60"/>
          <w:sz w:val="22"/>
        </w:rPr>
        <w:t> </w:t>
      </w:r>
      <w:r>
        <w:rPr>
          <w:sz w:val="22"/>
        </w:rPr>
        <w:t>solubility,</w:t>
      </w:r>
      <w:r>
        <w:rPr>
          <w:spacing w:val="58"/>
          <w:sz w:val="22"/>
        </w:rPr>
        <w:t> </w:t>
      </w:r>
      <w:r>
        <w:rPr>
          <w:sz w:val="22"/>
        </w:rPr>
        <w:t>lipophilicity,</w:t>
      </w:r>
      <w:r>
        <w:rPr>
          <w:spacing w:val="60"/>
          <w:sz w:val="22"/>
        </w:rPr>
        <w:t> </w:t>
      </w:r>
      <w:r>
        <w:rPr>
          <w:sz w:val="22"/>
        </w:rPr>
        <w:t>and </w:t>
      </w:r>
      <w:r>
        <w:rPr>
          <w:spacing w:val="-2"/>
          <w:sz w:val="22"/>
        </w:rPr>
        <w:t>bioavailability.</w:t>
      </w:r>
    </w:p>
    <w:p>
      <w:pPr>
        <w:pStyle w:val="ListParagraph"/>
        <w:numPr>
          <w:ilvl w:val="1"/>
          <w:numId w:val="66"/>
        </w:numPr>
        <w:tabs>
          <w:tab w:pos="785" w:val="left" w:leader="none"/>
        </w:tabs>
        <w:spacing w:line="235" w:lineRule="auto" w:before="0" w:after="0"/>
        <w:ind w:left="785" w:right="358" w:hanging="358"/>
        <w:jc w:val="left"/>
        <w:rPr>
          <w:sz w:val="22"/>
        </w:rPr>
      </w:pPr>
      <w:r>
        <w:rPr>
          <w:spacing w:val="-4"/>
          <w:sz w:val="22"/>
        </w:rPr>
        <w:t>Analyze</w:t>
      </w:r>
      <w:r>
        <w:rPr>
          <w:spacing w:val="-6"/>
          <w:sz w:val="22"/>
        </w:rPr>
        <w:t> </w:t>
      </w:r>
      <w:r>
        <w:rPr>
          <w:spacing w:val="-4"/>
          <w:sz w:val="22"/>
        </w:rPr>
        <w:t>the</w:t>
      </w:r>
      <w:r>
        <w:rPr>
          <w:spacing w:val="-5"/>
          <w:sz w:val="22"/>
        </w:rPr>
        <w:t> </w:t>
      </w:r>
      <w:r>
        <w:rPr>
          <w:spacing w:val="-4"/>
          <w:sz w:val="22"/>
        </w:rPr>
        <w:t>structure,</w:t>
      </w:r>
      <w:r>
        <w:rPr>
          <w:spacing w:val="-5"/>
          <w:sz w:val="22"/>
        </w:rPr>
        <w:t> </w:t>
      </w:r>
      <w:r>
        <w:rPr>
          <w:spacing w:val="-4"/>
          <w:sz w:val="22"/>
        </w:rPr>
        <w:t>SAR,</w:t>
      </w:r>
      <w:r>
        <w:rPr>
          <w:spacing w:val="-8"/>
          <w:sz w:val="22"/>
        </w:rPr>
        <w:t> </w:t>
      </w:r>
      <w:r>
        <w:rPr>
          <w:spacing w:val="-4"/>
          <w:sz w:val="22"/>
        </w:rPr>
        <w:t>and</w:t>
      </w:r>
      <w:r>
        <w:rPr>
          <w:spacing w:val="-5"/>
          <w:sz w:val="22"/>
        </w:rPr>
        <w:t> </w:t>
      </w:r>
      <w:r>
        <w:rPr>
          <w:spacing w:val="-4"/>
          <w:sz w:val="22"/>
        </w:rPr>
        <w:t>therapeutic</w:t>
      </w:r>
      <w:r>
        <w:rPr>
          <w:spacing w:val="-6"/>
          <w:sz w:val="22"/>
        </w:rPr>
        <w:t> </w:t>
      </w:r>
      <w:r>
        <w:rPr>
          <w:spacing w:val="-4"/>
          <w:sz w:val="22"/>
        </w:rPr>
        <w:t>relevance</w:t>
      </w:r>
      <w:r>
        <w:rPr>
          <w:spacing w:val="-6"/>
          <w:sz w:val="22"/>
        </w:rPr>
        <w:t> </w:t>
      </w:r>
      <w:r>
        <w:rPr>
          <w:spacing w:val="-4"/>
          <w:sz w:val="22"/>
        </w:rPr>
        <w:t>of</w:t>
      </w:r>
      <w:r>
        <w:rPr>
          <w:spacing w:val="-5"/>
          <w:sz w:val="22"/>
        </w:rPr>
        <w:t> </w:t>
      </w:r>
      <w:r>
        <w:rPr>
          <w:spacing w:val="-4"/>
          <w:sz w:val="22"/>
        </w:rPr>
        <w:t>major</w:t>
      </w:r>
      <w:r>
        <w:rPr>
          <w:spacing w:val="-5"/>
          <w:sz w:val="22"/>
        </w:rPr>
        <w:t> </w:t>
      </w:r>
      <w:r>
        <w:rPr>
          <w:spacing w:val="-4"/>
          <w:sz w:val="22"/>
        </w:rPr>
        <w:t>drug</w:t>
      </w:r>
      <w:r>
        <w:rPr>
          <w:spacing w:val="-6"/>
          <w:sz w:val="22"/>
        </w:rPr>
        <w:t> </w:t>
      </w:r>
      <w:r>
        <w:rPr>
          <w:spacing w:val="-4"/>
          <w:sz w:val="22"/>
        </w:rPr>
        <w:t>classes used</w:t>
      </w:r>
      <w:r>
        <w:rPr>
          <w:spacing w:val="-5"/>
          <w:sz w:val="22"/>
        </w:rPr>
        <w:t> </w:t>
      </w:r>
      <w:r>
        <w:rPr>
          <w:spacing w:val="-4"/>
          <w:sz w:val="22"/>
        </w:rPr>
        <w:t>in</w:t>
      </w:r>
      <w:r>
        <w:rPr>
          <w:spacing w:val="-5"/>
          <w:sz w:val="22"/>
        </w:rPr>
        <w:t> </w:t>
      </w:r>
      <w:r>
        <w:rPr>
          <w:spacing w:val="-4"/>
          <w:sz w:val="22"/>
        </w:rPr>
        <w:t>CNS,</w:t>
      </w:r>
      <w:r>
        <w:rPr>
          <w:spacing w:val="-5"/>
          <w:sz w:val="22"/>
        </w:rPr>
        <w:t> </w:t>
      </w:r>
      <w:r>
        <w:rPr>
          <w:spacing w:val="-4"/>
          <w:sz w:val="22"/>
        </w:rPr>
        <w:t>cardiovascular, </w:t>
      </w:r>
      <w:r>
        <w:rPr>
          <w:sz w:val="22"/>
        </w:rPr>
        <w:t>endocrine,</w:t>
      </w:r>
      <w:r>
        <w:rPr>
          <w:spacing w:val="-14"/>
          <w:sz w:val="22"/>
        </w:rPr>
        <w:t> </w:t>
      </w:r>
      <w:r>
        <w:rPr>
          <w:sz w:val="22"/>
        </w:rPr>
        <w:t>infectious,</w:t>
      </w:r>
      <w:r>
        <w:rPr>
          <w:spacing w:val="-14"/>
          <w:sz w:val="22"/>
        </w:rPr>
        <w:t> </w:t>
      </w:r>
      <w:r>
        <w:rPr>
          <w:sz w:val="22"/>
        </w:rPr>
        <w:t>and</w:t>
      </w:r>
      <w:r>
        <w:rPr>
          <w:spacing w:val="-14"/>
          <w:sz w:val="22"/>
        </w:rPr>
        <w:t> </w:t>
      </w:r>
      <w:r>
        <w:rPr>
          <w:sz w:val="22"/>
        </w:rPr>
        <w:t>parasitic</w:t>
      </w:r>
      <w:r>
        <w:rPr>
          <w:spacing w:val="-13"/>
          <w:sz w:val="22"/>
        </w:rPr>
        <w:t> </w:t>
      </w:r>
      <w:r>
        <w:rPr>
          <w:sz w:val="22"/>
        </w:rPr>
        <w:t>diseases</w:t>
      </w:r>
      <w:r>
        <w:rPr>
          <w:spacing w:val="-14"/>
          <w:sz w:val="22"/>
        </w:rPr>
        <w:t> </w:t>
      </w:r>
      <w:r>
        <w:rPr>
          <w:sz w:val="22"/>
        </w:rPr>
        <w:t>prevalent</w:t>
      </w:r>
      <w:r>
        <w:rPr>
          <w:spacing w:val="-14"/>
          <w:sz w:val="22"/>
        </w:rPr>
        <w:t> </w:t>
      </w:r>
      <w:r>
        <w:rPr>
          <w:sz w:val="22"/>
        </w:rPr>
        <w:t>in</w:t>
      </w:r>
      <w:r>
        <w:rPr>
          <w:spacing w:val="-14"/>
          <w:sz w:val="22"/>
        </w:rPr>
        <w:t> </w:t>
      </w:r>
      <w:r>
        <w:rPr>
          <w:sz w:val="22"/>
        </w:rPr>
        <w:t>Pakistan.</w:t>
      </w:r>
    </w:p>
    <w:p>
      <w:pPr>
        <w:pStyle w:val="ListParagraph"/>
        <w:numPr>
          <w:ilvl w:val="1"/>
          <w:numId w:val="66"/>
        </w:numPr>
        <w:tabs>
          <w:tab w:pos="785" w:val="left" w:leader="none"/>
        </w:tabs>
        <w:spacing w:line="237" w:lineRule="auto" w:before="0" w:after="0"/>
        <w:ind w:left="785" w:right="353" w:hanging="358"/>
        <w:jc w:val="left"/>
        <w:rPr>
          <w:sz w:val="22"/>
        </w:rPr>
      </w:pPr>
      <w:r>
        <w:rPr>
          <w:spacing w:val="-2"/>
          <w:sz w:val="22"/>
        </w:rPr>
        <w:t>Perform</w:t>
      </w:r>
      <w:r>
        <w:rPr>
          <w:spacing w:val="-3"/>
          <w:sz w:val="22"/>
        </w:rPr>
        <w:t> </w:t>
      </w:r>
      <w:r>
        <w:rPr>
          <w:spacing w:val="-2"/>
          <w:sz w:val="22"/>
        </w:rPr>
        <w:t>basic</w:t>
      </w:r>
      <w:r>
        <w:rPr>
          <w:spacing w:val="-4"/>
          <w:sz w:val="22"/>
        </w:rPr>
        <w:t> </w:t>
      </w:r>
      <w:r>
        <w:rPr>
          <w:spacing w:val="-2"/>
          <w:sz w:val="22"/>
        </w:rPr>
        <w:t>synthesis and</w:t>
      </w:r>
      <w:r>
        <w:rPr>
          <w:spacing w:val="-3"/>
          <w:sz w:val="22"/>
        </w:rPr>
        <w:t> </w:t>
      </w:r>
      <w:r>
        <w:rPr>
          <w:spacing w:val="-2"/>
          <w:sz w:val="22"/>
        </w:rPr>
        <w:t>identification</w:t>
      </w:r>
      <w:r>
        <w:rPr>
          <w:spacing w:val="-3"/>
          <w:sz w:val="22"/>
        </w:rPr>
        <w:t> </w:t>
      </w:r>
      <w:r>
        <w:rPr>
          <w:spacing w:val="-2"/>
          <w:sz w:val="22"/>
        </w:rPr>
        <w:t>of pharmaceutical compounds using</w:t>
      </w:r>
      <w:r>
        <w:rPr>
          <w:spacing w:val="-4"/>
          <w:sz w:val="22"/>
        </w:rPr>
        <w:t> </w:t>
      </w:r>
      <w:r>
        <w:rPr>
          <w:spacing w:val="-2"/>
          <w:sz w:val="22"/>
        </w:rPr>
        <w:t>medicinal chemistry lab techniques.</w:t>
      </w:r>
    </w:p>
    <w:p>
      <w:pPr>
        <w:pStyle w:val="BodyText"/>
        <w:spacing w:before="139"/>
        <w:ind w:left="0"/>
        <w:rPr>
          <w:sz w:val="22"/>
        </w:rPr>
      </w:pPr>
    </w:p>
    <w:p>
      <w:pPr>
        <w:pStyle w:val="Heading5"/>
        <w:spacing w:before="1"/>
      </w:pPr>
      <w:r>
        <w:rPr>
          <w:spacing w:val="-2"/>
        </w:rPr>
        <w:t>Contents</w:t>
      </w:r>
    </w:p>
    <w:p>
      <w:pPr>
        <w:pStyle w:val="ListParagraph"/>
        <w:numPr>
          <w:ilvl w:val="0"/>
          <w:numId w:val="67"/>
        </w:numPr>
        <w:tabs>
          <w:tab w:pos="784" w:val="left" w:leader="none"/>
        </w:tabs>
        <w:spacing w:line="273" w:lineRule="exact" w:before="129" w:after="0"/>
        <w:ind w:left="784" w:right="0" w:hanging="357"/>
        <w:jc w:val="both"/>
        <w:rPr>
          <w:sz w:val="24"/>
        </w:rPr>
      </w:pPr>
      <w:r>
        <w:rPr>
          <w:spacing w:val="-4"/>
          <w:sz w:val="24"/>
        </w:rPr>
        <w:t>Brief</w:t>
      </w:r>
      <w:r>
        <w:rPr>
          <w:spacing w:val="1"/>
          <w:sz w:val="24"/>
        </w:rPr>
        <w:t> </w:t>
      </w:r>
      <w:r>
        <w:rPr>
          <w:spacing w:val="-4"/>
          <w:sz w:val="24"/>
        </w:rPr>
        <w:t>Introduction,</w:t>
      </w:r>
      <w:r>
        <w:rPr>
          <w:spacing w:val="1"/>
          <w:sz w:val="24"/>
        </w:rPr>
        <w:t> </w:t>
      </w:r>
      <w:r>
        <w:rPr>
          <w:spacing w:val="-4"/>
          <w:sz w:val="24"/>
        </w:rPr>
        <w:t>history</w:t>
      </w:r>
      <w:r>
        <w:rPr>
          <w:spacing w:val="1"/>
          <w:sz w:val="24"/>
        </w:rPr>
        <w:t> </w:t>
      </w:r>
      <w:r>
        <w:rPr>
          <w:spacing w:val="-4"/>
          <w:sz w:val="24"/>
        </w:rPr>
        <w:t>and</w:t>
      </w:r>
      <w:r>
        <w:rPr>
          <w:spacing w:val="1"/>
          <w:sz w:val="24"/>
        </w:rPr>
        <w:t> </w:t>
      </w:r>
      <w:r>
        <w:rPr>
          <w:spacing w:val="-4"/>
          <w:sz w:val="24"/>
        </w:rPr>
        <w:t>development</w:t>
      </w:r>
      <w:r>
        <w:rPr>
          <w:spacing w:val="1"/>
          <w:sz w:val="24"/>
        </w:rPr>
        <w:t> </w:t>
      </w:r>
      <w:r>
        <w:rPr>
          <w:spacing w:val="-4"/>
          <w:sz w:val="24"/>
        </w:rPr>
        <w:t>of</w:t>
      </w:r>
      <w:r>
        <w:rPr>
          <w:spacing w:val="-1"/>
          <w:sz w:val="24"/>
        </w:rPr>
        <w:t> </w:t>
      </w:r>
      <w:r>
        <w:rPr>
          <w:spacing w:val="-4"/>
          <w:sz w:val="24"/>
        </w:rPr>
        <w:t>medicinal</w:t>
      </w:r>
      <w:r>
        <w:rPr>
          <w:spacing w:val="1"/>
          <w:sz w:val="24"/>
        </w:rPr>
        <w:t> </w:t>
      </w:r>
      <w:r>
        <w:rPr>
          <w:spacing w:val="-4"/>
          <w:sz w:val="24"/>
        </w:rPr>
        <w:t>chemistry.</w:t>
      </w:r>
    </w:p>
    <w:p>
      <w:pPr>
        <w:pStyle w:val="ListParagraph"/>
        <w:numPr>
          <w:ilvl w:val="0"/>
          <w:numId w:val="67"/>
        </w:numPr>
        <w:tabs>
          <w:tab w:pos="785" w:val="left" w:leader="none"/>
        </w:tabs>
        <w:spacing w:line="235" w:lineRule="auto" w:before="1" w:after="0"/>
        <w:ind w:left="785" w:right="354" w:hanging="358"/>
        <w:jc w:val="both"/>
        <w:rPr>
          <w:sz w:val="24"/>
        </w:rPr>
      </w:pPr>
      <w:r>
        <w:rPr>
          <w:b/>
          <w:sz w:val="24"/>
        </w:rPr>
        <w:t>Introduction</w:t>
      </w:r>
      <w:r>
        <w:rPr>
          <w:b/>
          <w:spacing w:val="-2"/>
          <w:sz w:val="24"/>
        </w:rPr>
        <w:t> </w:t>
      </w:r>
      <w:r>
        <w:rPr>
          <w:b/>
          <w:sz w:val="24"/>
        </w:rPr>
        <w:t>to</w:t>
      </w:r>
      <w:r>
        <w:rPr>
          <w:b/>
          <w:spacing w:val="-3"/>
          <w:sz w:val="24"/>
        </w:rPr>
        <w:t> </w:t>
      </w:r>
      <w:r>
        <w:rPr>
          <w:b/>
          <w:sz w:val="24"/>
        </w:rPr>
        <w:t>Drug</w:t>
      </w:r>
      <w:r>
        <w:rPr>
          <w:b/>
          <w:spacing w:val="-1"/>
          <w:sz w:val="24"/>
        </w:rPr>
        <w:t> </w:t>
      </w:r>
      <w:r>
        <w:rPr>
          <w:b/>
          <w:sz w:val="24"/>
        </w:rPr>
        <w:t>Design</w:t>
      </w:r>
      <w:r>
        <w:rPr>
          <w:sz w:val="24"/>
        </w:rPr>
        <w:t>:</w:t>
      </w:r>
      <w:r>
        <w:rPr>
          <w:spacing w:val="-1"/>
          <w:sz w:val="24"/>
        </w:rPr>
        <w:t> </w:t>
      </w:r>
      <w:r>
        <w:rPr>
          <w:i/>
          <w:sz w:val="24"/>
        </w:rPr>
        <w:t>In-silico</w:t>
      </w:r>
      <w:r>
        <w:rPr>
          <w:i/>
          <w:spacing w:val="-2"/>
          <w:sz w:val="24"/>
        </w:rPr>
        <w:t> </w:t>
      </w:r>
      <w:r>
        <w:rPr>
          <w:sz w:val="24"/>
        </w:rPr>
        <w:t>Drug</w:t>
      </w:r>
      <w:r>
        <w:rPr>
          <w:spacing w:val="-1"/>
          <w:sz w:val="24"/>
        </w:rPr>
        <w:t> </w:t>
      </w:r>
      <w:r>
        <w:rPr>
          <w:sz w:val="24"/>
        </w:rPr>
        <w:t>Design</w:t>
      </w:r>
      <w:r>
        <w:rPr>
          <w:spacing w:val="-2"/>
          <w:sz w:val="24"/>
        </w:rPr>
        <w:t> </w:t>
      </w:r>
      <w:r>
        <w:rPr>
          <w:sz w:val="24"/>
        </w:rPr>
        <w:t>Approaches</w:t>
      </w:r>
      <w:r>
        <w:rPr>
          <w:spacing w:val="-1"/>
          <w:sz w:val="24"/>
        </w:rPr>
        <w:t> </w:t>
      </w:r>
      <w:r>
        <w:rPr>
          <w:sz w:val="24"/>
        </w:rPr>
        <w:t>including</w:t>
      </w:r>
      <w:r>
        <w:rPr>
          <w:spacing w:val="-1"/>
          <w:sz w:val="24"/>
        </w:rPr>
        <w:t> </w:t>
      </w:r>
      <w:r>
        <w:rPr>
          <w:sz w:val="24"/>
        </w:rPr>
        <w:t>Structure-Based </w:t>
      </w:r>
      <w:r>
        <w:rPr>
          <w:spacing w:val="-4"/>
          <w:sz w:val="24"/>
        </w:rPr>
        <w:t>Drug Design (SBDD) and Ligand-Based Drug Design (LBDD). Structure-Activity Relationship (SAR)</w:t>
      </w:r>
      <w:r>
        <w:rPr>
          <w:spacing w:val="-11"/>
          <w:sz w:val="24"/>
        </w:rPr>
        <w:t> </w:t>
      </w:r>
      <w:r>
        <w:rPr>
          <w:spacing w:val="-4"/>
          <w:sz w:val="24"/>
        </w:rPr>
        <w:t>&amp;</w:t>
      </w:r>
      <w:r>
        <w:rPr>
          <w:spacing w:val="-11"/>
          <w:sz w:val="24"/>
        </w:rPr>
        <w:t> </w:t>
      </w:r>
      <w:r>
        <w:rPr>
          <w:spacing w:val="-4"/>
          <w:sz w:val="24"/>
        </w:rPr>
        <w:t>Quantitative</w:t>
      </w:r>
      <w:r>
        <w:rPr>
          <w:spacing w:val="-11"/>
          <w:sz w:val="24"/>
        </w:rPr>
        <w:t> </w:t>
      </w:r>
      <w:r>
        <w:rPr>
          <w:spacing w:val="-4"/>
          <w:sz w:val="24"/>
        </w:rPr>
        <w:t>SAR</w:t>
      </w:r>
      <w:r>
        <w:rPr>
          <w:spacing w:val="-10"/>
          <w:sz w:val="24"/>
        </w:rPr>
        <w:t> </w:t>
      </w:r>
      <w:r>
        <w:rPr>
          <w:spacing w:val="-4"/>
          <w:sz w:val="24"/>
        </w:rPr>
        <w:t>(QSAR).</w:t>
      </w:r>
      <w:r>
        <w:rPr>
          <w:spacing w:val="-11"/>
          <w:sz w:val="24"/>
        </w:rPr>
        <w:t> </w:t>
      </w:r>
      <w:r>
        <w:rPr>
          <w:spacing w:val="-4"/>
          <w:sz w:val="24"/>
        </w:rPr>
        <w:t>Lead</w:t>
      </w:r>
      <w:r>
        <w:rPr>
          <w:spacing w:val="-11"/>
          <w:sz w:val="24"/>
        </w:rPr>
        <w:t> </w:t>
      </w:r>
      <w:r>
        <w:rPr>
          <w:spacing w:val="-4"/>
          <w:sz w:val="24"/>
        </w:rPr>
        <w:t>Compounds,</w:t>
      </w:r>
      <w:r>
        <w:rPr>
          <w:spacing w:val="-11"/>
          <w:sz w:val="24"/>
        </w:rPr>
        <w:t> </w:t>
      </w:r>
      <w:r>
        <w:rPr>
          <w:spacing w:val="-4"/>
          <w:sz w:val="24"/>
        </w:rPr>
        <w:t>Lipinski’s</w:t>
      </w:r>
      <w:r>
        <w:rPr>
          <w:spacing w:val="-11"/>
          <w:sz w:val="24"/>
        </w:rPr>
        <w:t> </w:t>
      </w:r>
      <w:r>
        <w:rPr>
          <w:spacing w:val="-4"/>
          <w:sz w:val="24"/>
        </w:rPr>
        <w:t>Rule</w:t>
      </w:r>
      <w:r>
        <w:rPr>
          <w:spacing w:val="-10"/>
          <w:sz w:val="24"/>
        </w:rPr>
        <w:t> </w:t>
      </w:r>
      <w:r>
        <w:rPr>
          <w:spacing w:val="-4"/>
          <w:sz w:val="24"/>
        </w:rPr>
        <w:t>of</w:t>
      </w:r>
      <w:r>
        <w:rPr>
          <w:spacing w:val="-11"/>
          <w:sz w:val="24"/>
        </w:rPr>
        <w:t> </w:t>
      </w:r>
      <w:r>
        <w:rPr>
          <w:spacing w:val="-4"/>
          <w:sz w:val="24"/>
        </w:rPr>
        <w:t>5,</w:t>
      </w:r>
      <w:r>
        <w:rPr>
          <w:spacing w:val="-11"/>
          <w:sz w:val="24"/>
        </w:rPr>
        <w:t> </w:t>
      </w:r>
      <w:r>
        <w:rPr>
          <w:spacing w:val="-4"/>
          <w:sz w:val="24"/>
        </w:rPr>
        <w:t>Drug</w:t>
      </w:r>
      <w:r>
        <w:rPr>
          <w:spacing w:val="-10"/>
          <w:sz w:val="24"/>
        </w:rPr>
        <w:t> </w:t>
      </w:r>
      <w:r>
        <w:rPr>
          <w:spacing w:val="-4"/>
          <w:sz w:val="24"/>
        </w:rPr>
        <w:t>Repurposing, </w:t>
      </w:r>
      <w:r>
        <w:rPr>
          <w:sz w:val="24"/>
        </w:rPr>
        <w:t>Combinatorial</w:t>
      </w:r>
      <w:r>
        <w:rPr>
          <w:spacing w:val="-15"/>
          <w:sz w:val="24"/>
        </w:rPr>
        <w:t> </w:t>
      </w:r>
      <w:r>
        <w:rPr>
          <w:sz w:val="24"/>
        </w:rPr>
        <w:t>Chemistry</w:t>
      </w:r>
      <w:r>
        <w:rPr>
          <w:spacing w:val="-15"/>
          <w:sz w:val="24"/>
        </w:rPr>
        <w:t> </w:t>
      </w:r>
      <w:r>
        <w:rPr>
          <w:sz w:val="24"/>
        </w:rPr>
        <w:t>and</w:t>
      </w:r>
      <w:r>
        <w:rPr>
          <w:spacing w:val="-15"/>
          <w:sz w:val="24"/>
        </w:rPr>
        <w:t> </w:t>
      </w:r>
      <w:r>
        <w:rPr>
          <w:sz w:val="24"/>
        </w:rPr>
        <w:t>High-Throughput</w:t>
      </w:r>
      <w:r>
        <w:rPr>
          <w:spacing w:val="-15"/>
          <w:sz w:val="24"/>
        </w:rPr>
        <w:t> </w:t>
      </w:r>
      <w:r>
        <w:rPr>
          <w:sz w:val="24"/>
        </w:rPr>
        <w:t>Screening</w:t>
      </w:r>
      <w:r>
        <w:rPr>
          <w:spacing w:val="-15"/>
          <w:sz w:val="24"/>
        </w:rPr>
        <w:t> </w:t>
      </w:r>
      <w:r>
        <w:rPr>
          <w:sz w:val="24"/>
        </w:rPr>
        <w:t>(HTS).</w:t>
      </w:r>
    </w:p>
    <w:p>
      <w:pPr>
        <w:pStyle w:val="ListParagraph"/>
        <w:numPr>
          <w:ilvl w:val="0"/>
          <w:numId w:val="67"/>
        </w:numPr>
        <w:tabs>
          <w:tab w:pos="784" w:val="left" w:leader="none"/>
        </w:tabs>
        <w:spacing w:line="270" w:lineRule="exact" w:before="0" w:after="0"/>
        <w:ind w:left="784" w:right="0" w:hanging="357"/>
        <w:jc w:val="both"/>
        <w:rPr>
          <w:sz w:val="24"/>
        </w:rPr>
      </w:pPr>
      <w:r>
        <w:rPr>
          <w:b/>
          <w:spacing w:val="-4"/>
          <w:sz w:val="24"/>
        </w:rPr>
        <w:t>Prodrugs</w:t>
      </w:r>
      <w:r>
        <w:rPr>
          <w:b/>
          <w:spacing w:val="1"/>
          <w:sz w:val="24"/>
        </w:rPr>
        <w:t> </w:t>
      </w:r>
      <w:r>
        <w:rPr>
          <w:b/>
          <w:spacing w:val="-4"/>
          <w:sz w:val="24"/>
        </w:rPr>
        <w:t>and</w:t>
      </w:r>
      <w:r>
        <w:rPr>
          <w:b/>
          <w:sz w:val="24"/>
        </w:rPr>
        <w:t> </w:t>
      </w:r>
      <w:r>
        <w:rPr>
          <w:b/>
          <w:spacing w:val="-4"/>
          <w:sz w:val="24"/>
        </w:rPr>
        <w:t>Biosisteres</w:t>
      </w:r>
      <w:r>
        <w:rPr>
          <w:spacing w:val="-4"/>
          <w:sz w:val="24"/>
        </w:rPr>
        <w:t>:</w:t>
      </w:r>
      <w:r>
        <w:rPr>
          <w:spacing w:val="2"/>
          <w:sz w:val="24"/>
        </w:rPr>
        <w:t> </w:t>
      </w:r>
      <w:r>
        <w:rPr>
          <w:spacing w:val="-4"/>
          <w:sz w:val="24"/>
        </w:rPr>
        <w:t>General</w:t>
      </w:r>
      <w:r>
        <w:rPr>
          <w:spacing w:val="2"/>
          <w:sz w:val="24"/>
        </w:rPr>
        <w:t> </w:t>
      </w:r>
      <w:r>
        <w:rPr>
          <w:spacing w:val="-4"/>
          <w:sz w:val="24"/>
        </w:rPr>
        <w:t>description</w:t>
      </w:r>
      <w:r>
        <w:rPr>
          <w:spacing w:val="1"/>
          <w:sz w:val="24"/>
        </w:rPr>
        <w:t> </w:t>
      </w:r>
      <w:r>
        <w:rPr>
          <w:spacing w:val="-4"/>
          <w:sz w:val="24"/>
        </w:rPr>
        <w:t>and</w:t>
      </w:r>
      <w:r>
        <w:rPr>
          <w:spacing w:val="-1"/>
          <w:sz w:val="24"/>
        </w:rPr>
        <w:t> </w:t>
      </w:r>
      <w:r>
        <w:rPr>
          <w:spacing w:val="-4"/>
          <w:sz w:val="24"/>
        </w:rPr>
        <w:t>its</w:t>
      </w:r>
      <w:r>
        <w:rPr>
          <w:spacing w:val="2"/>
          <w:sz w:val="24"/>
        </w:rPr>
        <w:t> </w:t>
      </w:r>
      <w:r>
        <w:rPr>
          <w:spacing w:val="-4"/>
          <w:sz w:val="24"/>
        </w:rPr>
        <w:t>pharmaceutical</w:t>
      </w:r>
      <w:r>
        <w:rPr>
          <w:spacing w:val="-1"/>
          <w:sz w:val="24"/>
        </w:rPr>
        <w:t> </w:t>
      </w:r>
      <w:r>
        <w:rPr>
          <w:spacing w:val="-4"/>
          <w:sz w:val="24"/>
        </w:rPr>
        <w:t>applications.</w:t>
      </w:r>
    </w:p>
    <w:p>
      <w:pPr>
        <w:pStyle w:val="BodyText"/>
        <w:spacing w:before="125"/>
        <w:ind w:left="0"/>
      </w:pPr>
    </w:p>
    <w:p>
      <w:pPr>
        <w:pStyle w:val="Heading5"/>
        <w:jc w:val="both"/>
      </w:pPr>
      <w:r>
        <w:rPr>
          <w:spacing w:val="-2"/>
        </w:rPr>
        <w:t>General</w:t>
      </w:r>
      <w:r>
        <w:rPr>
          <w:spacing w:val="-6"/>
        </w:rPr>
        <w:t> </w:t>
      </w:r>
      <w:r>
        <w:rPr>
          <w:spacing w:val="-2"/>
        </w:rPr>
        <w:t>properties,</w:t>
      </w:r>
      <w:r>
        <w:rPr>
          <w:spacing w:val="-5"/>
        </w:rPr>
        <w:t> </w:t>
      </w:r>
      <w:r>
        <w:rPr>
          <w:spacing w:val="-2"/>
        </w:rPr>
        <w:t>Chemistry,</w:t>
      </w:r>
      <w:r>
        <w:rPr>
          <w:spacing w:val="-5"/>
        </w:rPr>
        <w:t> </w:t>
      </w:r>
      <w:r>
        <w:rPr>
          <w:spacing w:val="-2"/>
        </w:rPr>
        <w:t>SAR,</w:t>
      </w:r>
      <w:r>
        <w:rPr>
          <w:spacing w:val="-5"/>
        </w:rPr>
        <w:t> </w:t>
      </w:r>
      <w:r>
        <w:rPr>
          <w:spacing w:val="-2"/>
        </w:rPr>
        <w:t>Biological</w:t>
      </w:r>
      <w:r>
        <w:rPr>
          <w:spacing w:val="-5"/>
        </w:rPr>
        <w:t> </w:t>
      </w:r>
      <w:r>
        <w:rPr>
          <w:spacing w:val="-2"/>
        </w:rPr>
        <w:t>action</w:t>
      </w:r>
      <w:r>
        <w:rPr>
          <w:spacing w:val="-6"/>
        </w:rPr>
        <w:t> </w:t>
      </w:r>
      <w:r>
        <w:rPr>
          <w:spacing w:val="-2"/>
        </w:rPr>
        <w:t>and</w:t>
      </w:r>
      <w:r>
        <w:rPr>
          <w:spacing w:val="-5"/>
        </w:rPr>
        <w:t> </w:t>
      </w:r>
      <w:r>
        <w:rPr>
          <w:spacing w:val="-2"/>
        </w:rPr>
        <w:t>therapeutic uses</w:t>
      </w:r>
      <w:r>
        <w:rPr>
          <w:spacing w:val="-3"/>
        </w:rPr>
        <w:t> </w:t>
      </w:r>
      <w:r>
        <w:rPr>
          <w:spacing w:val="-2"/>
        </w:rPr>
        <w:t>of</w:t>
      </w:r>
      <w:r>
        <w:rPr>
          <w:spacing w:val="-6"/>
        </w:rPr>
        <w:t> </w:t>
      </w:r>
      <w:r>
        <w:rPr>
          <w:spacing w:val="-2"/>
        </w:rPr>
        <w:t>the</w:t>
      </w:r>
      <w:r>
        <w:rPr>
          <w:spacing w:val="-4"/>
        </w:rPr>
        <w:t> </w:t>
      </w:r>
      <w:r>
        <w:rPr>
          <w:spacing w:val="-2"/>
        </w:rPr>
        <w:t>following:</w:t>
      </w:r>
    </w:p>
    <w:p>
      <w:pPr>
        <w:pStyle w:val="ListParagraph"/>
        <w:numPr>
          <w:ilvl w:val="0"/>
          <w:numId w:val="68"/>
        </w:numPr>
        <w:tabs>
          <w:tab w:pos="787" w:val="left" w:leader="none"/>
        </w:tabs>
        <w:spacing w:line="274" w:lineRule="exact" w:before="128" w:after="0"/>
        <w:ind w:left="787" w:right="0" w:hanging="357"/>
        <w:jc w:val="both"/>
        <w:rPr>
          <w:b/>
          <w:sz w:val="24"/>
        </w:rPr>
      </w:pPr>
      <w:r>
        <w:rPr>
          <w:b/>
          <w:spacing w:val="-2"/>
          <w:sz w:val="24"/>
        </w:rPr>
        <w:t>Anesthetics</w:t>
      </w:r>
    </w:p>
    <w:p>
      <w:pPr>
        <w:pStyle w:val="ListParagraph"/>
        <w:numPr>
          <w:ilvl w:val="1"/>
          <w:numId w:val="68"/>
        </w:numPr>
        <w:tabs>
          <w:tab w:pos="1147" w:val="left" w:leader="none"/>
        </w:tabs>
        <w:spacing w:line="232" w:lineRule="auto" w:before="4" w:after="0"/>
        <w:ind w:left="1147" w:right="357" w:hanging="310"/>
        <w:jc w:val="both"/>
        <w:rPr>
          <w:sz w:val="20"/>
        </w:rPr>
      </w:pPr>
      <w:r>
        <w:rPr>
          <w:b/>
          <w:sz w:val="24"/>
        </w:rPr>
        <w:t>Local Anesthetics</w:t>
      </w:r>
      <w:r>
        <w:rPr>
          <w:sz w:val="24"/>
        </w:rPr>
        <w:t>: Ester derivatives and amide derivatives (Procaine, Benzocaine and </w:t>
      </w:r>
      <w:r>
        <w:rPr>
          <w:spacing w:val="-2"/>
          <w:sz w:val="24"/>
        </w:rPr>
        <w:t>Lidocaine)</w:t>
      </w:r>
    </w:p>
    <w:p>
      <w:pPr>
        <w:pStyle w:val="ListParagraph"/>
        <w:numPr>
          <w:ilvl w:val="1"/>
          <w:numId w:val="68"/>
        </w:numPr>
        <w:tabs>
          <w:tab w:pos="1145" w:val="left" w:leader="none"/>
          <w:tab w:pos="1147" w:val="left" w:leader="none"/>
        </w:tabs>
        <w:spacing w:line="235" w:lineRule="auto" w:before="2" w:after="0"/>
        <w:ind w:left="1147" w:right="359" w:hanging="356"/>
        <w:jc w:val="both"/>
        <w:rPr>
          <w:sz w:val="20"/>
        </w:rPr>
      </w:pPr>
      <w:r>
        <w:rPr>
          <w:b/>
          <w:spacing w:val="-2"/>
          <w:sz w:val="24"/>
        </w:rPr>
        <w:t>General Anesthetics</w:t>
      </w:r>
      <w:r>
        <w:rPr>
          <w:spacing w:val="-2"/>
          <w:sz w:val="24"/>
        </w:rPr>
        <w:t>: Inhalational</w:t>
      </w:r>
      <w:r>
        <w:rPr>
          <w:spacing w:val="-3"/>
          <w:sz w:val="24"/>
        </w:rPr>
        <w:t> </w:t>
      </w:r>
      <w:r>
        <w:rPr>
          <w:spacing w:val="-2"/>
          <w:sz w:val="24"/>
        </w:rPr>
        <w:t>(Halothane,</w:t>
      </w:r>
      <w:r>
        <w:rPr>
          <w:spacing w:val="-3"/>
          <w:sz w:val="24"/>
        </w:rPr>
        <w:t> </w:t>
      </w:r>
      <w:r>
        <w:rPr>
          <w:spacing w:val="-2"/>
          <w:sz w:val="24"/>
        </w:rPr>
        <w:t>Methoxyflurane and</w:t>
      </w:r>
      <w:r>
        <w:rPr>
          <w:spacing w:val="-4"/>
          <w:sz w:val="24"/>
        </w:rPr>
        <w:t> </w:t>
      </w:r>
      <w:r>
        <w:rPr>
          <w:spacing w:val="-2"/>
          <w:sz w:val="24"/>
        </w:rPr>
        <w:t>Nitrous oxide) and</w:t>
      </w:r>
      <w:r>
        <w:rPr>
          <w:spacing w:val="-4"/>
          <w:sz w:val="24"/>
        </w:rPr>
        <w:t> </w:t>
      </w:r>
      <w:r>
        <w:rPr>
          <w:spacing w:val="-2"/>
          <w:sz w:val="24"/>
        </w:rPr>
        <w:t>IV </w:t>
      </w:r>
      <w:r>
        <w:rPr>
          <w:sz w:val="24"/>
        </w:rPr>
        <w:t>(Thioamylal,</w:t>
      </w:r>
      <w:r>
        <w:rPr>
          <w:spacing w:val="-13"/>
          <w:sz w:val="24"/>
        </w:rPr>
        <w:t> </w:t>
      </w:r>
      <w:r>
        <w:rPr>
          <w:sz w:val="24"/>
        </w:rPr>
        <w:t>Thiopental</w:t>
      </w:r>
      <w:r>
        <w:rPr>
          <w:spacing w:val="-13"/>
          <w:sz w:val="24"/>
        </w:rPr>
        <w:t> </w:t>
      </w:r>
      <w:r>
        <w:rPr>
          <w:sz w:val="24"/>
        </w:rPr>
        <w:t>and</w:t>
      </w:r>
      <w:r>
        <w:rPr>
          <w:spacing w:val="-13"/>
          <w:sz w:val="24"/>
        </w:rPr>
        <w:t> </w:t>
      </w:r>
      <w:r>
        <w:rPr>
          <w:sz w:val="24"/>
        </w:rPr>
        <w:t>Ketamine)</w:t>
      </w:r>
      <w:r>
        <w:rPr>
          <w:spacing w:val="-13"/>
          <w:sz w:val="24"/>
        </w:rPr>
        <w:t> </w:t>
      </w:r>
      <w:r>
        <w:rPr>
          <w:sz w:val="24"/>
        </w:rPr>
        <w:t>anesthetics.</w:t>
      </w:r>
    </w:p>
    <w:p>
      <w:pPr>
        <w:pStyle w:val="ListParagraph"/>
        <w:numPr>
          <w:ilvl w:val="0"/>
          <w:numId w:val="68"/>
        </w:numPr>
        <w:tabs>
          <w:tab w:pos="787" w:val="left" w:leader="none"/>
        </w:tabs>
        <w:spacing w:line="232" w:lineRule="auto" w:before="2" w:after="0"/>
        <w:ind w:left="787" w:right="1426" w:hanging="360"/>
        <w:jc w:val="both"/>
        <w:rPr>
          <w:sz w:val="24"/>
        </w:rPr>
      </w:pPr>
      <w:r>
        <w:rPr>
          <w:b/>
          <w:spacing w:val="-2"/>
          <w:sz w:val="24"/>
        </w:rPr>
        <w:t>Sedatives</w:t>
      </w:r>
      <w:r>
        <w:rPr>
          <w:b/>
          <w:spacing w:val="-8"/>
          <w:sz w:val="24"/>
        </w:rPr>
        <w:t> </w:t>
      </w:r>
      <w:r>
        <w:rPr>
          <w:b/>
          <w:spacing w:val="-2"/>
          <w:sz w:val="24"/>
        </w:rPr>
        <w:t>&amp;</w:t>
      </w:r>
      <w:r>
        <w:rPr>
          <w:b/>
          <w:spacing w:val="-9"/>
          <w:sz w:val="24"/>
        </w:rPr>
        <w:t> </w:t>
      </w:r>
      <w:r>
        <w:rPr>
          <w:b/>
          <w:spacing w:val="-2"/>
          <w:sz w:val="24"/>
        </w:rPr>
        <w:t>Hypnotics:</w:t>
      </w:r>
      <w:r>
        <w:rPr>
          <w:b/>
          <w:spacing w:val="-9"/>
          <w:sz w:val="24"/>
        </w:rPr>
        <w:t> </w:t>
      </w:r>
      <w:r>
        <w:rPr>
          <w:spacing w:val="-2"/>
          <w:sz w:val="24"/>
        </w:rPr>
        <w:t>Benzodiazepines</w:t>
      </w:r>
      <w:r>
        <w:rPr>
          <w:spacing w:val="-8"/>
          <w:sz w:val="24"/>
        </w:rPr>
        <w:t> </w:t>
      </w:r>
      <w:r>
        <w:rPr>
          <w:spacing w:val="-2"/>
          <w:sz w:val="24"/>
        </w:rPr>
        <w:t>(Diazepam</w:t>
      </w:r>
      <w:r>
        <w:rPr>
          <w:spacing w:val="-9"/>
          <w:sz w:val="24"/>
        </w:rPr>
        <w:t> </w:t>
      </w:r>
      <w:r>
        <w:rPr>
          <w:spacing w:val="-2"/>
          <w:sz w:val="24"/>
        </w:rPr>
        <w:t>and</w:t>
      </w:r>
      <w:r>
        <w:rPr>
          <w:spacing w:val="-9"/>
          <w:sz w:val="24"/>
        </w:rPr>
        <w:t> </w:t>
      </w:r>
      <w:r>
        <w:rPr>
          <w:spacing w:val="-2"/>
          <w:sz w:val="24"/>
        </w:rPr>
        <w:t>related</w:t>
      </w:r>
      <w:r>
        <w:rPr>
          <w:spacing w:val="-9"/>
          <w:sz w:val="24"/>
        </w:rPr>
        <w:t> </w:t>
      </w:r>
      <w:r>
        <w:rPr>
          <w:spacing w:val="-2"/>
          <w:sz w:val="24"/>
        </w:rPr>
        <w:t>analogues),</w:t>
      </w:r>
      <w:r>
        <w:rPr>
          <w:spacing w:val="-11"/>
          <w:sz w:val="24"/>
        </w:rPr>
        <w:t> </w:t>
      </w:r>
      <w:r>
        <w:rPr>
          <w:spacing w:val="-2"/>
          <w:sz w:val="24"/>
        </w:rPr>
        <w:t>Non- </w:t>
      </w:r>
      <w:r>
        <w:rPr>
          <w:spacing w:val="-4"/>
          <w:sz w:val="24"/>
        </w:rPr>
        <w:t>Benzodiazepines</w:t>
      </w:r>
      <w:r>
        <w:rPr>
          <w:spacing w:val="-6"/>
          <w:sz w:val="24"/>
        </w:rPr>
        <w:t> </w:t>
      </w:r>
      <w:r>
        <w:rPr>
          <w:spacing w:val="-4"/>
          <w:sz w:val="24"/>
        </w:rPr>
        <w:t>(Zolpidem)</w:t>
      </w:r>
      <w:r>
        <w:rPr>
          <w:spacing w:val="-7"/>
          <w:sz w:val="24"/>
        </w:rPr>
        <w:t> </w:t>
      </w:r>
      <w:r>
        <w:rPr>
          <w:spacing w:val="-4"/>
          <w:sz w:val="24"/>
        </w:rPr>
        <w:t>and</w:t>
      </w:r>
      <w:r>
        <w:rPr>
          <w:spacing w:val="-6"/>
          <w:sz w:val="24"/>
        </w:rPr>
        <w:t> </w:t>
      </w:r>
      <w:r>
        <w:rPr>
          <w:spacing w:val="-4"/>
          <w:sz w:val="24"/>
        </w:rPr>
        <w:t>Barbiturates</w:t>
      </w:r>
      <w:r>
        <w:rPr>
          <w:spacing w:val="-6"/>
          <w:sz w:val="24"/>
        </w:rPr>
        <w:t> </w:t>
      </w:r>
      <w:r>
        <w:rPr>
          <w:spacing w:val="-4"/>
          <w:sz w:val="24"/>
        </w:rPr>
        <w:t>(Phenobarbital</w:t>
      </w:r>
      <w:r>
        <w:rPr>
          <w:spacing w:val="-6"/>
          <w:sz w:val="24"/>
        </w:rPr>
        <w:t> </w:t>
      </w:r>
      <w:r>
        <w:rPr>
          <w:spacing w:val="-4"/>
          <w:sz w:val="24"/>
        </w:rPr>
        <w:t>and</w:t>
      </w:r>
      <w:r>
        <w:rPr>
          <w:spacing w:val="-6"/>
          <w:sz w:val="24"/>
        </w:rPr>
        <w:t> </w:t>
      </w:r>
      <w:r>
        <w:rPr>
          <w:spacing w:val="-4"/>
          <w:sz w:val="24"/>
        </w:rPr>
        <w:t>related</w:t>
      </w:r>
      <w:r>
        <w:rPr>
          <w:spacing w:val="-9"/>
          <w:sz w:val="24"/>
        </w:rPr>
        <w:t> </w:t>
      </w:r>
      <w:r>
        <w:rPr>
          <w:spacing w:val="-4"/>
          <w:sz w:val="24"/>
        </w:rPr>
        <w:t>analogues).</w:t>
      </w:r>
    </w:p>
    <w:p>
      <w:pPr>
        <w:pStyle w:val="Heading5"/>
        <w:numPr>
          <w:ilvl w:val="0"/>
          <w:numId w:val="68"/>
        </w:numPr>
        <w:tabs>
          <w:tab w:pos="786" w:val="left" w:leader="none"/>
        </w:tabs>
        <w:spacing w:line="270" w:lineRule="exact" w:before="0" w:after="0"/>
        <w:ind w:left="786" w:right="0" w:hanging="359"/>
        <w:jc w:val="both"/>
      </w:pPr>
      <w:r>
        <w:rPr/>
        <w:t>Analgesics</w:t>
      </w:r>
      <w:r>
        <w:rPr>
          <w:spacing w:val="-4"/>
        </w:rPr>
        <w:t> </w:t>
      </w:r>
      <w:r>
        <w:rPr/>
        <w:t>and</w:t>
      </w:r>
      <w:r>
        <w:rPr>
          <w:spacing w:val="-6"/>
        </w:rPr>
        <w:t> </w:t>
      </w:r>
      <w:r>
        <w:rPr>
          <w:spacing w:val="-2"/>
        </w:rPr>
        <w:t>Antipyretics</w:t>
      </w:r>
    </w:p>
    <w:p>
      <w:pPr>
        <w:pStyle w:val="ListParagraph"/>
        <w:numPr>
          <w:ilvl w:val="1"/>
          <w:numId w:val="68"/>
        </w:numPr>
        <w:tabs>
          <w:tab w:pos="1066" w:val="left" w:leader="none"/>
          <w:tab w:pos="1068" w:val="left" w:leader="none"/>
        </w:tabs>
        <w:spacing w:line="235" w:lineRule="auto" w:before="1" w:after="0"/>
        <w:ind w:left="1068" w:right="356" w:hanging="281"/>
        <w:jc w:val="both"/>
        <w:rPr>
          <w:sz w:val="24"/>
        </w:rPr>
      </w:pPr>
      <w:r>
        <w:rPr>
          <w:b/>
          <w:spacing w:val="-6"/>
          <w:sz w:val="24"/>
        </w:rPr>
        <w:t>NSAIDs</w:t>
      </w:r>
      <w:r>
        <w:rPr>
          <w:spacing w:val="-6"/>
          <w:sz w:val="24"/>
        </w:rPr>
        <w:t>: Salicylates (aspirin, soluble aspirin and phenyl salicylate, p-aminophenol derivatives </w:t>
      </w:r>
      <w:r>
        <w:rPr>
          <w:spacing w:val="-4"/>
          <w:sz w:val="24"/>
        </w:rPr>
        <w:t>(Phenacetin</w:t>
      </w:r>
      <w:r>
        <w:rPr>
          <w:spacing w:val="-11"/>
          <w:sz w:val="24"/>
        </w:rPr>
        <w:t> </w:t>
      </w:r>
      <w:r>
        <w:rPr>
          <w:spacing w:val="-4"/>
          <w:sz w:val="24"/>
        </w:rPr>
        <w:t>and</w:t>
      </w:r>
      <w:r>
        <w:rPr>
          <w:spacing w:val="-11"/>
          <w:sz w:val="24"/>
        </w:rPr>
        <w:t> </w:t>
      </w:r>
      <w:r>
        <w:rPr>
          <w:spacing w:val="-4"/>
          <w:sz w:val="24"/>
        </w:rPr>
        <w:t>Paracetamol),</w:t>
      </w:r>
      <w:r>
        <w:rPr>
          <w:spacing w:val="-11"/>
          <w:sz w:val="24"/>
        </w:rPr>
        <w:t> </w:t>
      </w:r>
      <w:r>
        <w:rPr>
          <w:spacing w:val="-4"/>
          <w:sz w:val="24"/>
        </w:rPr>
        <w:t>and</w:t>
      </w:r>
      <w:r>
        <w:rPr>
          <w:spacing w:val="-11"/>
          <w:sz w:val="24"/>
        </w:rPr>
        <w:t> </w:t>
      </w:r>
      <w:r>
        <w:rPr>
          <w:spacing w:val="-4"/>
          <w:sz w:val="24"/>
        </w:rPr>
        <w:t>Pyrazolone</w:t>
      </w:r>
      <w:r>
        <w:rPr>
          <w:spacing w:val="-11"/>
          <w:sz w:val="24"/>
        </w:rPr>
        <w:t> </w:t>
      </w:r>
      <w:r>
        <w:rPr>
          <w:spacing w:val="-4"/>
          <w:sz w:val="24"/>
        </w:rPr>
        <w:t>and</w:t>
      </w:r>
      <w:r>
        <w:rPr>
          <w:spacing w:val="-11"/>
          <w:sz w:val="24"/>
        </w:rPr>
        <w:t> </w:t>
      </w:r>
      <w:r>
        <w:rPr>
          <w:spacing w:val="-4"/>
          <w:sz w:val="24"/>
        </w:rPr>
        <w:t>Pyrazolodione</w:t>
      </w:r>
      <w:r>
        <w:rPr>
          <w:spacing w:val="-11"/>
          <w:sz w:val="24"/>
        </w:rPr>
        <w:t> </w:t>
      </w:r>
      <w:r>
        <w:rPr>
          <w:spacing w:val="-4"/>
          <w:sz w:val="24"/>
        </w:rPr>
        <w:t>derivatives</w:t>
      </w:r>
      <w:r>
        <w:rPr>
          <w:spacing w:val="-11"/>
          <w:sz w:val="24"/>
        </w:rPr>
        <w:t> </w:t>
      </w:r>
      <w:r>
        <w:rPr>
          <w:spacing w:val="-4"/>
          <w:sz w:val="24"/>
        </w:rPr>
        <w:t>(Antipyrine),</w:t>
      </w:r>
      <w:r>
        <w:rPr>
          <w:spacing w:val="-11"/>
          <w:sz w:val="24"/>
        </w:rPr>
        <w:t> </w:t>
      </w:r>
      <w:r>
        <w:rPr>
          <w:spacing w:val="-4"/>
          <w:sz w:val="24"/>
        </w:rPr>
        <w:t>N- </w:t>
      </w:r>
      <w:r>
        <w:rPr>
          <w:sz w:val="24"/>
        </w:rPr>
        <w:t>aryl anthranilic acid (Mefanemic acid and Mechlofenamic acid) and Arylacetic Acids derivatives (Ibuprofen and Diclofenac sodium/potassium).</w:t>
      </w:r>
    </w:p>
    <w:p>
      <w:pPr>
        <w:pStyle w:val="ListParagraph"/>
        <w:numPr>
          <w:ilvl w:val="1"/>
          <w:numId w:val="68"/>
        </w:numPr>
        <w:tabs>
          <w:tab w:pos="1066" w:val="left" w:leader="none"/>
        </w:tabs>
        <w:spacing w:line="267" w:lineRule="exact" w:before="0" w:after="0"/>
        <w:ind w:left="1066" w:right="0" w:hanging="279"/>
        <w:jc w:val="both"/>
        <w:rPr>
          <w:sz w:val="24"/>
        </w:rPr>
      </w:pPr>
      <w:r>
        <w:rPr>
          <w:b/>
          <w:spacing w:val="-2"/>
          <w:sz w:val="24"/>
        </w:rPr>
        <w:t>Narcotic</w:t>
      </w:r>
      <w:r>
        <w:rPr>
          <w:b/>
          <w:spacing w:val="-3"/>
          <w:sz w:val="24"/>
        </w:rPr>
        <w:t> </w:t>
      </w:r>
      <w:r>
        <w:rPr>
          <w:b/>
          <w:spacing w:val="-2"/>
          <w:sz w:val="24"/>
        </w:rPr>
        <w:t>Analgesics:</w:t>
      </w:r>
      <w:r>
        <w:rPr>
          <w:b/>
          <w:spacing w:val="-4"/>
          <w:sz w:val="24"/>
        </w:rPr>
        <w:t> </w:t>
      </w:r>
      <w:r>
        <w:rPr>
          <w:spacing w:val="-2"/>
          <w:sz w:val="24"/>
        </w:rPr>
        <w:t>Morphine</w:t>
      </w:r>
      <w:r>
        <w:rPr>
          <w:spacing w:val="-3"/>
          <w:sz w:val="24"/>
        </w:rPr>
        <w:t> </w:t>
      </w:r>
      <w:r>
        <w:rPr>
          <w:spacing w:val="-2"/>
          <w:sz w:val="24"/>
        </w:rPr>
        <w:t>and</w:t>
      </w:r>
      <w:r>
        <w:rPr>
          <w:spacing w:val="-3"/>
          <w:sz w:val="24"/>
        </w:rPr>
        <w:t> </w:t>
      </w:r>
      <w:r>
        <w:rPr>
          <w:spacing w:val="-2"/>
          <w:sz w:val="24"/>
        </w:rPr>
        <w:t>related</w:t>
      </w:r>
      <w:r>
        <w:rPr>
          <w:spacing w:val="-3"/>
          <w:sz w:val="24"/>
        </w:rPr>
        <w:t> </w:t>
      </w:r>
      <w:r>
        <w:rPr>
          <w:spacing w:val="-2"/>
          <w:sz w:val="24"/>
        </w:rPr>
        <w:t>analogues.</w:t>
      </w:r>
    </w:p>
    <w:p>
      <w:pPr>
        <w:pStyle w:val="Heading5"/>
        <w:numPr>
          <w:ilvl w:val="0"/>
          <w:numId w:val="68"/>
        </w:numPr>
        <w:tabs>
          <w:tab w:pos="786" w:val="left" w:leader="none"/>
        </w:tabs>
        <w:spacing w:line="270" w:lineRule="exact" w:before="0" w:after="0"/>
        <w:ind w:left="786" w:right="0" w:hanging="359"/>
        <w:jc w:val="both"/>
      </w:pPr>
      <w:r>
        <w:rPr/>
        <w:t>Hormones</w:t>
      </w:r>
      <w:r>
        <w:rPr>
          <w:spacing w:val="-3"/>
        </w:rPr>
        <w:t> </w:t>
      </w:r>
      <w:r>
        <w:rPr/>
        <w:t>and</w:t>
      </w:r>
      <w:r>
        <w:rPr>
          <w:spacing w:val="-3"/>
        </w:rPr>
        <w:t> </w:t>
      </w:r>
      <w:r>
        <w:rPr/>
        <w:t>Related</w:t>
      </w:r>
      <w:r>
        <w:rPr>
          <w:spacing w:val="-2"/>
        </w:rPr>
        <w:t> Agents</w:t>
      </w:r>
    </w:p>
    <w:p>
      <w:pPr>
        <w:pStyle w:val="ListParagraph"/>
        <w:numPr>
          <w:ilvl w:val="1"/>
          <w:numId w:val="68"/>
        </w:numPr>
        <w:tabs>
          <w:tab w:pos="1066" w:val="left" w:leader="none"/>
          <w:tab w:pos="1068" w:val="left" w:leader="none"/>
        </w:tabs>
        <w:spacing w:line="235" w:lineRule="auto" w:before="1" w:after="0"/>
        <w:ind w:left="1068" w:right="360" w:hanging="250"/>
        <w:jc w:val="left"/>
        <w:rPr>
          <w:sz w:val="24"/>
        </w:rPr>
      </w:pPr>
      <w:r>
        <w:rPr>
          <w:b/>
          <w:sz w:val="24"/>
        </w:rPr>
        <w:t>Sex Hormones &amp; Modulators</w:t>
      </w:r>
      <w:r>
        <w:rPr>
          <w:sz w:val="24"/>
        </w:rPr>
        <w:t>: Androgens e.g. Testosterone, Nandrolone, Estrogens</w:t>
      </w:r>
      <w:r>
        <w:rPr>
          <w:spacing w:val="-1"/>
          <w:sz w:val="24"/>
        </w:rPr>
        <w:t> </w:t>
      </w:r>
      <w:r>
        <w:rPr>
          <w:sz w:val="24"/>
        </w:rPr>
        <w:t>e.g. </w:t>
      </w:r>
      <w:r>
        <w:rPr>
          <w:spacing w:val="-2"/>
          <w:sz w:val="24"/>
        </w:rPr>
        <w:t>Estradiol, Diethylstilbestrol, Progestins e.g. Progesterone, Levonorgestrel)</w:t>
      </w:r>
      <w:r>
        <w:rPr>
          <w:b/>
          <w:spacing w:val="-2"/>
          <w:sz w:val="24"/>
        </w:rPr>
        <w:t>.</w:t>
      </w:r>
    </w:p>
    <w:p>
      <w:pPr>
        <w:pStyle w:val="ListParagraph"/>
        <w:numPr>
          <w:ilvl w:val="1"/>
          <w:numId w:val="68"/>
        </w:numPr>
        <w:tabs>
          <w:tab w:pos="1067" w:val="left" w:leader="none"/>
        </w:tabs>
        <w:spacing w:line="269" w:lineRule="exact" w:before="0" w:after="0"/>
        <w:ind w:left="1067" w:right="0" w:hanging="301"/>
        <w:jc w:val="left"/>
        <w:rPr>
          <w:sz w:val="24"/>
        </w:rPr>
      </w:pPr>
      <w:r>
        <w:rPr>
          <w:b/>
          <w:spacing w:val="-4"/>
          <w:sz w:val="24"/>
        </w:rPr>
        <w:t>Corticosteroids</w:t>
      </w:r>
      <w:r>
        <w:rPr>
          <w:spacing w:val="-4"/>
          <w:sz w:val="24"/>
        </w:rPr>
        <w:t>:</w:t>
      </w:r>
      <w:r>
        <w:rPr>
          <w:spacing w:val="4"/>
          <w:sz w:val="24"/>
        </w:rPr>
        <w:t> </w:t>
      </w:r>
      <w:r>
        <w:rPr>
          <w:spacing w:val="-4"/>
          <w:sz w:val="24"/>
        </w:rPr>
        <w:t>Glucocorticoids</w:t>
      </w:r>
      <w:r>
        <w:rPr>
          <w:spacing w:val="2"/>
          <w:sz w:val="24"/>
        </w:rPr>
        <w:t> </w:t>
      </w:r>
      <w:r>
        <w:rPr>
          <w:spacing w:val="-4"/>
          <w:sz w:val="24"/>
        </w:rPr>
        <w:t>(Prednisolone,</w:t>
      </w:r>
      <w:r>
        <w:rPr>
          <w:spacing w:val="6"/>
          <w:sz w:val="24"/>
        </w:rPr>
        <w:t> </w:t>
      </w:r>
      <w:r>
        <w:rPr>
          <w:spacing w:val="-4"/>
          <w:sz w:val="24"/>
        </w:rPr>
        <w:t>Dexamethasone)</w:t>
      </w:r>
    </w:p>
    <w:p>
      <w:pPr>
        <w:pStyle w:val="ListParagraph"/>
        <w:numPr>
          <w:ilvl w:val="1"/>
          <w:numId w:val="68"/>
        </w:numPr>
        <w:tabs>
          <w:tab w:pos="1066" w:val="left" w:leader="none"/>
        </w:tabs>
        <w:spacing w:line="270" w:lineRule="exact" w:before="0" w:after="0"/>
        <w:ind w:left="1066" w:right="0" w:hanging="356"/>
        <w:jc w:val="left"/>
        <w:rPr>
          <w:sz w:val="24"/>
        </w:rPr>
      </w:pPr>
      <w:r>
        <w:rPr>
          <w:b/>
          <w:spacing w:val="-4"/>
          <w:sz w:val="24"/>
        </w:rPr>
        <w:t>Thyroid</w:t>
      </w:r>
      <w:r>
        <w:rPr>
          <w:b/>
          <w:spacing w:val="-11"/>
          <w:sz w:val="24"/>
        </w:rPr>
        <w:t> </w:t>
      </w:r>
      <w:r>
        <w:rPr>
          <w:b/>
          <w:spacing w:val="-4"/>
          <w:sz w:val="24"/>
        </w:rPr>
        <w:t>Drugs</w:t>
      </w:r>
      <w:r>
        <w:rPr>
          <w:spacing w:val="-4"/>
          <w:sz w:val="24"/>
        </w:rPr>
        <w:t>:</w:t>
      </w:r>
      <w:r>
        <w:rPr>
          <w:spacing w:val="-8"/>
          <w:sz w:val="24"/>
        </w:rPr>
        <w:t> </w:t>
      </w:r>
      <w:r>
        <w:rPr>
          <w:spacing w:val="-4"/>
          <w:sz w:val="24"/>
        </w:rPr>
        <w:t>L-Thyroxine,</w:t>
      </w:r>
      <w:r>
        <w:rPr>
          <w:spacing w:val="-9"/>
          <w:sz w:val="24"/>
        </w:rPr>
        <w:t> </w:t>
      </w:r>
      <w:r>
        <w:rPr>
          <w:spacing w:val="-4"/>
          <w:sz w:val="24"/>
        </w:rPr>
        <w:t>Anti-Thyroid</w:t>
      </w:r>
      <w:r>
        <w:rPr>
          <w:spacing w:val="-8"/>
          <w:sz w:val="24"/>
        </w:rPr>
        <w:t> </w:t>
      </w:r>
      <w:r>
        <w:rPr>
          <w:spacing w:val="-4"/>
          <w:sz w:val="24"/>
        </w:rPr>
        <w:t>Agents</w:t>
      </w:r>
      <w:r>
        <w:rPr>
          <w:spacing w:val="-11"/>
          <w:sz w:val="24"/>
        </w:rPr>
        <w:t> </w:t>
      </w:r>
      <w:r>
        <w:rPr>
          <w:spacing w:val="-4"/>
          <w:sz w:val="24"/>
        </w:rPr>
        <w:t>(Propylthiouracil)</w:t>
      </w:r>
    </w:p>
    <w:p>
      <w:pPr>
        <w:pStyle w:val="ListParagraph"/>
        <w:numPr>
          <w:ilvl w:val="0"/>
          <w:numId w:val="68"/>
        </w:numPr>
        <w:tabs>
          <w:tab w:pos="787" w:val="left" w:leader="none"/>
        </w:tabs>
        <w:spacing w:line="235" w:lineRule="auto" w:before="1" w:after="0"/>
        <w:ind w:left="787" w:right="394" w:hanging="360"/>
        <w:jc w:val="left"/>
        <w:rPr>
          <w:sz w:val="24"/>
        </w:rPr>
      </w:pPr>
      <w:r>
        <w:rPr>
          <w:b/>
          <w:spacing w:val="-4"/>
          <w:sz w:val="24"/>
        </w:rPr>
        <w:t>Antineoplastic agents: </w:t>
      </w:r>
      <w:r>
        <w:rPr>
          <w:spacing w:val="-4"/>
          <w:sz w:val="24"/>
        </w:rPr>
        <w:t>Alkylating agents, Anti metabolites, Antibiotics, Hormones and natural </w:t>
      </w:r>
      <w:r>
        <w:rPr>
          <w:spacing w:val="-2"/>
          <w:sz w:val="24"/>
        </w:rPr>
        <w:t>products.</w:t>
      </w:r>
    </w:p>
    <w:p>
      <w:pPr>
        <w:pStyle w:val="BodyText"/>
        <w:spacing w:before="27"/>
        <w:ind w:left="0"/>
        <w:rPr>
          <w:sz w:val="20"/>
        </w:rPr>
      </w:pPr>
      <w:r>
        <w:rPr>
          <w:sz w:val="20"/>
        </w:rPr>
        <mc:AlternateContent>
          <mc:Choice Requires="wps">
            <w:drawing>
              <wp:anchor distT="0" distB="0" distL="0" distR="0" allowOverlap="1" layoutInCell="1" locked="0" behindDoc="1" simplePos="0" relativeHeight="487628800">
                <wp:simplePos x="0" y="0"/>
                <wp:positionH relativeFrom="page">
                  <wp:posOffset>896416</wp:posOffset>
                </wp:positionH>
                <wp:positionV relativeFrom="paragraph">
                  <wp:posOffset>178420</wp:posOffset>
                </wp:positionV>
                <wp:extent cx="5981700" cy="257810"/>
                <wp:effectExtent l="0" t="0" r="0" b="0"/>
                <wp:wrapTopAndBottom/>
                <wp:docPr id="135" name="Textbox 135"/>
                <wp:cNvGraphicFramePr>
                  <a:graphicFrameLocks/>
                </wp:cNvGraphicFramePr>
                <a:graphic>
                  <a:graphicData uri="http://schemas.microsoft.com/office/word/2010/wordprocessingShape">
                    <wps:wsp>
                      <wps:cNvPr id="135" name="Textbox 135"/>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Practical</w:t>
                            </w:r>
                          </w:p>
                        </w:txbxContent>
                      </wps:txbx>
                      <wps:bodyPr wrap="square" lIns="0" tIns="0" rIns="0" bIns="0" rtlCol="0">
                        <a:noAutofit/>
                      </wps:bodyPr>
                    </wps:wsp>
                  </a:graphicData>
                </a:graphic>
              </wp:anchor>
            </w:drawing>
          </mc:Choice>
          <mc:Fallback>
            <w:pict>
              <v:shape style="position:absolute;margin-left:70.584pt;margin-top:14.048897pt;width:471pt;height:20.3pt;mso-position-horizontal-relative:page;mso-position-vertical-relative:paragraph;z-index:-15687680;mso-wrap-distance-left:0;mso-wrap-distance-right:0" type="#_x0000_t202" id="docshape129" filled="true" fillcolor="#e7e6e6" stroked="false">
                <v:textbox inset="0,0,0,0">
                  <w:txbxContent>
                    <w:p>
                      <w:pPr>
                        <w:spacing w:line="261" w:lineRule="exact" w:before="0"/>
                        <w:ind w:left="28" w:right="0" w:firstLine="0"/>
                        <w:jc w:val="left"/>
                        <w:rPr>
                          <w:b/>
                          <w:color w:val="000000"/>
                          <w:sz w:val="24"/>
                        </w:rPr>
                      </w:pPr>
                      <w:r>
                        <w:rPr>
                          <w:b/>
                          <w:color w:val="000000"/>
                          <w:spacing w:val="-2"/>
                          <w:sz w:val="24"/>
                        </w:rPr>
                        <w:t>Practical</w:t>
                      </w:r>
                    </w:p>
                  </w:txbxContent>
                </v:textbox>
                <v:fill type="solid"/>
                <w10:wrap type="topAndBottom"/>
              </v:shape>
            </w:pict>
          </mc:Fallback>
        </mc:AlternateContent>
      </w:r>
    </w:p>
    <w:p>
      <w:pPr>
        <w:pStyle w:val="BodyText"/>
        <w:spacing w:line="352" w:lineRule="auto"/>
        <w:ind w:left="360" w:right="352"/>
        <w:jc w:val="both"/>
      </w:pPr>
      <w:r>
        <w:rPr>
          <w:b/>
        </w:rPr>
        <w:t>NOTE: </w:t>
      </w:r>
      <w:r>
        <w:rPr/>
        <w:t>Practical of the subject shall be designed from time to time on the basis of the above- mentioned</w:t>
      </w:r>
      <w:r>
        <w:rPr>
          <w:spacing w:val="-15"/>
        </w:rPr>
        <w:t> </w:t>
      </w:r>
      <w:r>
        <w:rPr/>
        <w:t>theoretical</w:t>
      </w:r>
      <w:r>
        <w:rPr>
          <w:spacing w:val="-15"/>
        </w:rPr>
        <w:t> </w:t>
      </w:r>
      <w:r>
        <w:rPr/>
        <w:t>topics</w:t>
      </w:r>
      <w:r>
        <w:rPr>
          <w:spacing w:val="-15"/>
        </w:rPr>
        <w:t> </w:t>
      </w:r>
      <w:r>
        <w:rPr/>
        <w:t>and</w:t>
      </w:r>
      <w:r>
        <w:rPr>
          <w:spacing w:val="-15"/>
        </w:rPr>
        <w:t> </w:t>
      </w:r>
      <w:r>
        <w:rPr/>
        <w:t>availability</w:t>
      </w:r>
      <w:r>
        <w:rPr>
          <w:spacing w:val="-15"/>
        </w:rPr>
        <w:t> </w:t>
      </w:r>
      <w:r>
        <w:rPr/>
        <w:t>of</w:t>
      </w:r>
      <w:r>
        <w:rPr>
          <w:spacing w:val="-15"/>
        </w:rPr>
        <w:t> </w:t>
      </w:r>
      <w:r>
        <w:rPr/>
        <w:t>the</w:t>
      </w:r>
      <w:r>
        <w:rPr>
          <w:spacing w:val="-15"/>
        </w:rPr>
        <w:t> </w:t>
      </w:r>
      <w:r>
        <w:rPr/>
        <w:t>facilities.</w:t>
      </w:r>
    </w:p>
    <w:p>
      <w:pPr>
        <w:pStyle w:val="BodyText"/>
        <w:spacing w:line="232" w:lineRule="auto"/>
        <w:ind w:left="360" w:right="354"/>
        <w:jc w:val="both"/>
      </w:pPr>
      <w:r>
        <w:rPr>
          <w:b/>
        </w:rPr>
        <w:t>Dry Lab Practicals (</w:t>
      </w:r>
      <w:r>
        <w:rPr>
          <w:b/>
          <w:i/>
          <w:sz w:val="25"/>
        </w:rPr>
        <w:t>In-Silico</w:t>
      </w:r>
      <w:r>
        <w:rPr>
          <w:b/>
        </w:rPr>
        <w:t>): </w:t>
      </w:r>
      <w:r>
        <w:rPr/>
        <w:t>Structure drawing (2D &amp; 3D) and reaction mechanisms using </w:t>
      </w:r>
      <w:r>
        <w:rPr>
          <w:spacing w:val="-4"/>
        </w:rPr>
        <w:t>ChemDraw®;</w:t>
      </w:r>
      <w:r>
        <w:rPr>
          <w:spacing w:val="-11"/>
        </w:rPr>
        <w:t> </w:t>
      </w:r>
      <w:r>
        <w:rPr>
          <w:spacing w:val="-4"/>
        </w:rPr>
        <w:t>calculation</w:t>
      </w:r>
      <w:r>
        <w:rPr>
          <w:spacing w:val="-11"/>
        </w:rPr>
        <w:t> </w:t>
      </w:r>
      <w:r>
        <w:rPr>
          <w:spacing w:val="-4"/>
        </w:rPr>
        <w:t>of</w:t>
      </w:r>
      <w:r>
        <w:rPr>
          <w:spacing w:val="-11"/>
        </w:rPr>
        <w:t> </w:t>
      </w:r>
      <w:r>
        <w:rPr>
          <w:spacing w:val="-4"/>
        </w:rPr>
        <w:t>physicochemical</w:t>
      </w:r>
      <w:r>
        <w:rPr>
          <w:spacing w:val="-11"/>
        </w:rPr>
        <w:t> </w:t>
      </w:r>
      <w:r>
        <w:rPr>
          <w:spacing w:val="-4"/>
        </w:rPr>
        <w:t>properties</w:t>
      </w:r>
      <w:r>
        <w:rPr>
          <w:spacing w:val="-11"/>
        </w:rPr>
        <w:t> </w:t>
      </w:r>
      <w:r>
        <w:rPr>
          <w:spacing w:val="-4"/>
        </w:rPr>
        <w:t>such</w:t>
      </w:r>
      <w:r>
        <w:rPr>
          <w:spacing w:val="-11"/>
        </w:rPr>
        <w:t> </w:t>
      </w:r>
      <w:r>
        <w:rPr>
          <w:spacing w:val="-4"/>
        </w:rPr>
        <w:t>as</w:t>
      </w:r>
      <w:r>
        <w:rPr>
          <w:spacing w:val="-11"/>
        </w:rPr>
        <w:t> </w:t>
      </w:r>
      <w:r>
        <w:rPr>
          <w:spacing w:val="-4"/>
        </w:rPr>
        <w:t>logP,</w:t>
      </w:r>
      <w:r>
        <w:rPr>
          <w:spacing w:val="-11"/>
        </w:rPr>
        <w:t> </w:t>
      </w:r>
      <w:r>
        <w:rPr>
          <w:spacing w:val="-4"/>
        </w:rPr>
        <w:t>clogP,</w:t>
      </w:r>
      <w:r>
        <w:rPr>
          <w:spacing w:val="-11"/>
        </w:rPr>
        <w:t> </w:t>
      </w:r>
      <w:r>
        <w:rPr>
          <w:spacing w:val="-4"/>
        </w:rPr>
        <w:t>molar</w:t>
      </w:r>
      <w:r>
        <w:rPr>
          <w:spacing w:val="-11"/>
        </w:rPr>
        <w:t> </w:t>
      </w:r>
      <w:r>
        <w:rPr>
          <w:spacing w:val="-4"/>
        </w:rPr>
        <w:t>refractivity</w:t>
      </w:r>
      <w:r>
        <w:rPr>
          <w:spacing w:val="-11"/>
        </w:rPr>
        <w:t> </w:t>
      </w:r>
      <w:r>
        <w:rPr>
          <w:spacing w:val="-4"/>
        </w:rPr>
        <w:t>(MR), </w:t>
      </w:r>
      <w:r>
        <w:rPr>
          <w:spacing w:val="-6"/>
        </w:rPr>
        <w:t>molecular weight, hydrogen bond donors and acceptors; drug-likeness screening using Lipinski’s Rule of</w:t>
      </w:r>
      <w:r>
        <w:rPr>
          <w:spacing w:val="-7"/>
        </w:rPr>
        <w:t> </w:t>
      </w:r>
      <w:r>
        <w:rPr>
          <w:spacing w:val="-6"/>
        </w:rPr>
        <w:t>Five;</w:t>
      </w:r>
      <w:r>
        <w:rPr>
          <w:spacing w:val="-5"/>
        </w:rPr>
        <w:t> </w:t>
      </w:r>
      <w:r>
        <w:rPr>
          <w:spacing w:val="-6"/>
        </w:rPr>
        <w:t>prediction</w:t>
      </w:r>
      <w:r>
        <w:rPr>
          <w:spacing w:val="-5"/>
        </w:rPr>
        <w:t> </w:t>
      </w:r>
      <w:r>
        <w:rPr>
          <w:spacing w:val="-6"/>
        </w:rPr>
        <w:t>of</w:t>
      </w:r>
      <w:r>
        <w:rPr>
          <w:spacing w:val="-7"/>
        </w:rPr>
        <w:t> </w:t>
      </w:r>
      <w:r>
        <w:rPr>
          <w:spacing w:val="-6"/>
        </w:rPr>
        <w:t>drug</w:t>
      </w:r>
      <w:r>
        <w:rPr>
          <w:spacing w:val="-5"/>
        </w:rPr>
        <w:t> </w:t>
      </w:r>
      <w:r>
        <w:rPr>
          <w:spacing w:val="-6"/>
        </w:rPr>
        <w:t>properties</w:t>
      </w:r>
      <w:r>
        <w:rPr>
          <w:spacing w:val="-3"/>
        </w:rPr>
        <w:t> </w:t>
      </w:r>
      <w:r>
        <w:rPr>
          <w:spacing w:val="-6"/>
        </w:rPr>
        <w:t>via</w:t>
      </w:r>
      <w:r>
        <w:rPr>
          <w:spacing w:val="-3"/>
        </w:rPr>
        <w:t> </w:t>
      </w:r>
      <w:r>
        <w:rPr>
          <w:spacing w:val="-6"/>
        </w:rPr>
        <w:t>Swiss</w:t>
      </w:r>
      <w:r>
        <w:rPr>
          <w:spacing w:val="-2"/>
        </w:rPr>
        <w:t> </w:t>
      </w:r>
      <w:r>
        <w:rPr>
          <w:spacing w:val="-6"/>
        </w:rPr>
        <w:t>ADME</w:t>
      </w:r>
      <w:r>
        <w:rPr>
          <w:spacing w:val="-4"/>
        </w:rPr>
        <w:t> </w:t>
      </w:r>
      <w:r>
        <w:rPr>
          <w:spacing w:val="-6"/>
        </w:rPr>
        <w:t>and</w:t>
      </w:r>
      <w:r>
        <w:rPr>
          <w:spacing w:val="-5"/>
        </w:rPr>
        <w:t> </w:t>
      </w:r>
      <w:r>
        <w:rPr>
          <w:spacing w:val="-6"/>
        </w:rPr>
        <w:t>Molinspiration;</w:t>
      </w:r>
      <w:r>
        <w:rPr>
          <w:spacing w:val="-4"/>
        </w:rPr>
        <w:t> </w:t>
      </w:r>
      <w:r>
        <w:rPr>
          <w:spacing w:val="-6"/>
        </w:rPr>
        <w:t>protein</w:t>
      </w:r>
      <w:r>
        <w:rPr>
          <w:spacing w:val="-5"/>
        </w:rPr>
        <w:t> </w:t>
      </w:r>
      <w:r>
        <w:rPr>
          <w:spacing w:val="-6"/>
        </w:rPr>
        <w:t>structure</w:t>
      </w:r>
      <w:r>
        <w:rPr>
          <w:spacing w:val="-5"/>
        </w:rPr>
        <w:t> </w:t>
      </w:r>
      <w:r>
        <w:rPr>
          <w:spacing w:val="-6"/>
        </w:rPr>
        <w:t>modeling</w:t>
      </w:r>
    </w:p>
    <w:p>
      <w:pPr>
        <w:pStyle w:val="BodyText"/>
        <w:spacing w:after="0" w:line="232" w:lineRule="auto"/>
        <w:jc w:val="both"/>
        <w:sectPr>
          <w:pgSz w:w="12240" w:h="15840"/>
          <w:pgMar w:header="0" w:footer="743" w:top="1120" w:bottom="940" w:left="1080" w:right="1080"/>
        </w:sectPr>
      </w:pPr>
    </w:p>
    <w:p>
      <w:pPr>
        <w:pStyle w:val="BodyText"/>
        <w:spacing w:line="273" w:lineRule="exact" w:before="57"/>
        <w:ind w:left="360"/>
        <w:jc w:val="both"/>
      </w:pPr>
      <w:r>
        <w:rPr>
          <w:spacing w:val="-4"/>
        </w:rPr>
        <w:t>using</w:t>
      </w:r>
      <w:r>
        <w:rPr>
          <w:spacing w:val="-9"/>
        </w:rPr>
        <w:t> </w:t>
      </w:r>
      <w:r>
        <w:rPr>
          <w:spacing w:val="-4"/>
        </w:rPr>
        <w:t>Phyre2</w:t>
      </w:r>
      <w:r>
        <w:rPr>
          <w:spacing w:val="-9"/>
        </w:rPr>
        <w:t> </w:t>
      </w:r>
      <w:r>
        <w:rPr>
          <w:spacing w:val="-4"/>
        </w:rPr>
        <w:t>and</w:t>
      </w:r>
      <w:r>
        <w:rPr>
          <w:spacing w:val="-9"/>
        </w:rPr>
        <w:t> </w:t>
      </w:r>
      <w:r>
        <w:rPr>
          <w:spacing w:val="-4"/>
        </w:rPr>
        <w:t>I-TASSER;</w:t>
      </w:r>
      <w:r>
        <w:rPr>
          <w:spacing w:val="-9"/>
        </w:rPr>
        <w:t> </w:t>
      </w:r>
      <w:r>
        <w:rPr>
          <w:spacing w:val="-4"/>
        </w:rPr>
        <w:t>basic</w:t>
      </w:r>
      <w:r>
        <w:rPr>
          <w:spacing w:val="-9"/>
        </w:rPr>
        <w:t> </w:t>
      </w:r>
      <w:r>
        <w:rPr>
          <w:spacing w:val="-4"/>
        </w:rPr>
        <w:t>docking</w:t>
      </w:r>
      <w:r>
        <w:rPr>
          <w:spacing w:val="-11"/>
        </w:rPr>
        <w:t> </w:t>
      </w:r>
      <w:r>
        <w:rPr>
          <w:spacing w:val="-4"/>
        </w:rPr>
        <w:t>studies</w:t>
      </w:r>
      <w:r>
        <w:rPr>
          <w:spacing w:val="-10"/>
        </w:rPr>
        <w:t> </w:t>
      </w:r>
      <w:r>
        <w:rPr>
          <w:spacing w:val="-4"/>
        </w:rPr>
        <w:t>using</w:t>
      </w:r>
      <w:r>
        <w:rPr>
          <w:spacing w:val="-8"/>
        </w:rPr>
        <w:t> </w:t>
      </w:r>
      <w:r>
        <w:rPr>
          <w:spacing w:val="-4"/>
        </w:rPr>
        <w:t>CB-Dock</w:t>
      </w:r>
      <w:r>
        <w:rPr>
          <w:spacing w:val="-9"/>
        </w:rPr>
        <w:t> </w:t>
      </w:r>
      <w:r>
        <w:rPr>
          <w:spacing w:val="-4"/>
        </w:rPr>
        <w:t>and</w:t>
      </w:r>
      <w:r>
        <w:rPr>
          <w:spacing w:val="-9"/>
        </w:rPr>
        <w:t> </w:t>
      </w:r>
      <w:r>
        <w:rPr>
          <w:spacing w:val="-4"/>
        </w:rPr>
        <w:t>PatchDock.</w:t>
      </w:r>
    </w:p>
    <w:p>
      <w:pPr>
        <w:pStyle w:val="BodyText"/>
        <w:spacing w:line="235" w:lineRule="auto" w:before="1"/>
        <w:ind w:left="360" w:right="356"/>
        <w:jc w:val="both"/>
      </w:pPr>
      <w:r>
        <w:rPr>
          <w:b/>
        </w:rPr>
        <w:t>Wet Lab Practicals: </w:t>
      </w:r>
      <w:r>
        <w:rPr/>
        <w:t>Estimation of functional groups (carboxylic, hydroxy, amino, nitro); </w:t>
      </w:r>
      <w:r>
        <w:rPr>
          <w:spacing w:val="-4"/>
        </w:rPr>
        <w:t>determination of molecular weights of organic compounds; synthesis of Paracetamol, Salicylic Acid, </w:t>
      </w:r>
      <w:r>
        <w:rPr/>
        <w:t>Methyl Salicylate, Azobenzene, Benzoic Acid, 5-Hydroxy-1,3-benzoxazol-2-one, Aspirin, p- Nitrosophenol,</w:t>
      </w:r>
      <w:r>
        <w:rPr>
          <w:spacing w:val="-7"/>
        </w:rPr>
        <w:t> </w:t>
      </w:r>
      <w:r>
        <w:rPr/>
        <w:t>3-Nitrophthalic</w:t>
      </w:r>
      <w:r>
        <w:rPr>
          <w:spacing w:val="-7"/>
        </w:rPr>
        <w:t> </w:t>
      </w:r>
      <w:r>
        <w:rPr/>
        <w:t>Acid,</w:t>
      </w:r>
      <w:r>
        <w:rPr>
          <w:spacing w:val="-7"/>
        </w:rPr>
        <w:t> </w:t>
      </w:r>
      <w:r>
        <w:rPr/>
        <w:t>o-Chlorobenzoic</w:t>
      </w:r>
      <w:r>
        <w:rPr>
          <w:spacing w:val="-7"/>
        </w:rPr>
        <w:t> </w:t>
      </w:r>
      <w:r>
        <w:rPr/>
        <w:t>Acid;</w:t>
      </w:r>
      <w:r>
        <w:rPr>
          <w:spacing w:val="-7"/>
        </w:rPr>
        <w:t> </w:t>
      </w:r>
      <w:r>
        <w:rPr/>
        <w:t>assay</w:t>
      </w:r>
      <w:r>
        <w:rPr>
          <w:spacing w:val="-7"/>
        </w:rPr>
        <w:t> </w:t>
      </w:r>
      <w:r>
        <w:rPr/>
        <w:t>of</w:t>
      </w:r>
      <w:r>
        <w:rPr>
          <w:spacing w:val="-8"/>
        </w:rPr>
        <w:t> </w:t>
      </w:r>
      <w:r>
        <w:rPr/>
        <w:t>drugs</w:t>
      </w:r>
      <w:r>
        <w:rPr>
          <w:spacing w:val="-9"/>
        </w:rPr>
        <w:t> </w:t>
      </w:r>
      <w:r>
        <w:rPr/>
        <w:t>such</w:t>
      </w:r>
      <w:r>
        <w:rPr>
          <w:spacing w:val="-7"/>
        </w:rPr>
        <w:t> </w:t>
      </w:r>
      <w:r>
        <w:rPr/>
        <w:t>as</w:t>
      </w:r>
      <w:r>
        <w:rPr>
          <w:spacing w:val="-7"/>
        </w:rPr>
        <w:t> </w:t>
      </w:r>
      <w:r>
        <w:rPr/>
        <w:t>Sulpha</w:t>
      </w:r>
      <w:r>
        <w:rPr>
          <w:spacing w:val="-8"/>
        </w:rPr>
        <w:t> </w:t>
      </w:r>
      <w:r>
        <w:rPr/>
        <w:t>drugs, </w:t>
      </w:r>
      <w:r>
        <w:rPr>
          <w:spacing w:val="-2"/>
        </w:rPr>
        <w:t>Aspirin,</w:t>
      </w:r>
      <w:r>
        <w:rPr>
          <w:spacing w:val="-11"/>
        </w:rPr>
        <w:t> </w:t>
      </w:r>
      <w:r>
        <w:rPr>
          <w:spacing w:val="-2"/>
        </w:rPr>
        <w:t>Paracetamol,</w:t>
      </w:r>
      <w:r>
        <w:rPr>
          <w:spacing w:val="-11"/>
        </w:rPr>
        <w:t> </w:t>
      </w:r>
      <w:r>
        <w:rPr>
          <w:spacing w:val="-2"/>
        </w:rPr>
        <w:t>Benzyl</w:t>
      </w:r>
      <w:r>
        <w:rPr>
          <w:spacing w:val="-11"/>
        </w:rPr>
        <w:t> </w:t>
      </w:r>
      <w:r>
        <w:rPr>
          <w:spacing w:val="-2"/>
        </w:rPr>
        <w:t>Penicillin,</w:t>
      </w:r>
      <w:r>
        <w:rPr>
          <w:spacing w:val="-11"/>
        </w:rPr>
        <w:t> </w:t>
      </w:r>
      <w:r>
        <w:rPr>
          <w:spacing w:val="-2"/>
        </w:rPr>
        <w:t>and</w:t>
      </w:r>
      <w:r>
        <w:rPr>
          <w:spacing w:val="-13"/>
        </w:rPr>
        <w:t> </w:t>
      </w:r>
      <w:r>
        <w:rPr>
          <w:spacing w:val="-2"/>
        </w:rPr>
        <w:t>selected</w:t>
      </w:r>
      <w:r>
        <w:rPr>
          <w:spacing w:val="-13"/>
        </w:rPr>
        <w:t> </w:t>
      </w:r>
      <w:r>
        <w:rPr>
          <w:spacing w:val="-2"/>
        </w:rPr>
        <w:t>inorganic</w:t>
      </w:r>
      <w:r>
        <w:rPr>
          <w:spacing w:val="-11"/>
        </w:rPr>
        <w:t> </w:t>
      </w:r>
      <w:r>
        <w:rPr>
          <w:spacing w:val="-2"/>
        </w:rPr>
        <w:t>preparations.</w:t>
      </w:r>
    </w:p>
    <w:p>
      <w:pPr>
        <w:pStyle w:val="Heading4"/>
        <w:spacing w:line="273" w:lineRule="exact"/>
        <w:ind w:left="360"/>
        <w:jc w:val="both"/>
      </w:pPr>
      <w:r>
        <w:rPr>
          <w:spacing w:val="-2"/>
        </w:rPr>
        <w:t>(Note:</w:t>
      </w:r>
      <w:r>
        <w:rPr>
          <w:spacing w:val="-8"/>
        </w:rPr>
        <w:t> </w:t>
      </w:r>
      <w:r>
        <w:rPr>
          <w:spacing w:val="-2"/>
        </w:rPr>
        <w:t>A</w:t>
      </w:r>
      <w:r>
        <w:rPr>
          <w:spacing w:val="-7"/>
        </w:rPr>
        <w:t> </w:t>
      </w:r>
      <w:r>
        <w:rPr>
          <w:spacing w:val="-2"/>
        </w:rPr>
        <w:t>minimum</w:t>
      </w:r>
      <w:r>
        <w:rPr>
          <w:spacing w:val="-8"/>
        </w:rPr>
        <w:t> </w:t>
      </w:r>
      <w:r>
        <w:rPr>
          <w:spacing w:val="-2"/>
        </w:rPr>
        <w:t>of</w:t>
      </w:r>
      <w:r>
        <w:rPr>
          <w:spacing w:val="-9"/>
        </w:rPr>
        <w:t> </w:t>
      </w:r>
      <w:r>
        <w:rPr>
          <w:spacing w:val="-2"/>
        </w:rPr>
        <w:t>10</w:t>
      </w:r>
      <w:r>
        <w:rPr>
          <w:spacing w:val="-7"/>
        </w:rPr>
        <w:t> </w:t>
      </w:r>
      <w:r>
        <w:rPr>
          <w:spacing w:val="-2"/>
        </w:rPr>
        <w:t>practicals</w:t>
      </w:r>
      <w:r>
        <w:rPr>
          <w:spacing w:val="-8"/>
        </w:rPr>
        <w:t> </w:t>
      </w:r>
      <w:r>
        <w:rPr>
          <w:spacing w:val="-2"/>
        </w:rPr>
        <w:t>will</w:t>
      </w:r>
      <w:r>
        <w:rPr>
          <w:spacing w:val="-7"/>
        </w:rPr>
        <w:t> </w:t>
      </w:r>
      <w:r>
        <w:rPr>
          <w:spacing w:val="-2"/>
        </w:rPr>
        <w:t>be</w:t>
      </w:r>
      <w:r>
        <w:rPr>
          <w:spacing w:val="-8"/>
        </w:rPr>
        <w:t> </w:t>
      </w:r>
      <w:r>
        <w:rPr>
          <w:spacing w:val="-2"/>
        </w:rPr>
        <w:t>conducted).</w:t>
      </w:r>
    </w:p>
    <w:p>
      <w:pPr>
        <w:pStyle w:val="Heading5"/>
        <w:spacing w:before="128"/>
        <w:jc w:val="both"/>
      </w:pPr>
      <w:r>
        <w:rPr/>
        <w:t>Recommended</w:t>
      </w:r>
      <w:r>
        <w:rPr>
          <w:spacing w:val="13"/>
        </w:rPr>
        <w:t> </w:t>
      </w:r>
      <w:r>
        <w:rPr>
          <w:spacing w:val="-2"/>
        </w:rPr>
        <w:t>Readings:</w:t>
      </w:r>
    </w:p>
    <w:p>
      <w:pPr>
        <w:pStyle w:val="ListParagraph"/>
        <w:numPr>
          <w:ilvl w:val="0"/>
          <w:numId w:val="69"/>
        </w:numPr>
        <w:tabs>
          <w:tab w:pos="784" w:val="left" w:leader="none"/>
        </w:tabs>
        <w:spacing w:line="274" w:lineRule="exact" w:before="127" w:after="0"/>
        <w:ind w:left="784" w:right="0" w:hanging="357"/>
        <w:jc w:val="both"/>
        <w:rPr>
          <w:sz w:val="24"/>
        </w:rPr>
      </w:pPr>
      <w:r>
        <w:rPr>
          <w:w w:val="85"/>
          <w:sz w:val="24"/>
        </w:rPr>
        <w:t>Silverman,</w:t>
      </w:r>
      <w:r>
        <w:rPr>
          <w:spacing w:val="6"/>
          <w:sz w:val="24"/>
        </w:rPr>
        <w:t> </w:t>
      </w:r>
      <w:r>
        <w:rPr>
          <w:w w:val="85"/>
          <w:sz w:val="24"/>
        </w:rPr>
        <w:t>R.</w:t>
      </w:r>
      <w:r>
        <w:rPr>
          <w:spacing w:val="4"/>
          <w:sz w:val="24"/>
        </w:rPr>
        <w:t> </w:t>
      </w:r>
      <w:r>
        <w:rPr>
          <w:w w:val="85"/>
          <w:sz w:val="24"/>
        </w:rPr>
        <w:t>B.,</w:t>
      </w:r>
      <w:r>
        <w:rPr>
          <w:spacing w:val="6"/>
          <w:sz w:val="24"/>
        </w:rPr>
        <w:t> </w:t>
      </w:r>
      <w:r>
        <w:rPr>
          <w:w w:val="85"/>
          <w:sz w:val="24"/>
        </w:rPr>
        <w:t>&amp;</w:t>
      </w:r>
      <w:r>
        <w:rPr>
          <w:spacing w:val="7"/>
          <w:sz w:val="24"/>
        </w:rPr>
        <w:t> </w:t>
      </w:r>
      <w:r>
        <w:rPr>
          <w:w w:val="85"/>
          <w:sz w:val="24"/>
        </w:rPr>
        <w:t>Holladay,</w:t>
      </w:r>
      <w:r>
        <w:rPr>
          <w:spacing w:val="7"/>
          <w:sz w:val="24"/>
        </w:rPr>
        <w:t> </w:t>
      </w:r>
      <w:r>
        <w:rPr>
          <w:w w:val="85"/>
          <w:sz w:val="24"/>
        </w:rPr>
        <w:t>M.</w:t>
      </w:r>
      <w:r>
        <w:rPr>
          <w:spacing w:val="7"/>
          <w:sz w:val="24"/>
        </w:rPr>
        <w:t> </w:t>
      </w:r>
      <w:r>
        <w:rPr>
          <w:w w:val="85"/>
          <w:sz w:val="24"/>
        </w:rPr>
        <w:t>W.</w:t>
      </w:r>
      <w:r>
        <w:rPr>
          <w:spacing w:val="6"/>
          <w:sz w:val="24"/>
        </w:rPr>
        <w:t> </w:t>
      </w:r>
      <w:r>
        <w:rPr>
          <w:w w:val="85"/>
          <w:sz w:val="24"/>
        </w:rPr>
        <w:t>(2020).</w:t>
      </w:r>
      <w:r>
        <w:rPr>
          <w:spacing w:val="11"/>
          <w:sz w:val="24"/>
        </w:rPr>
        <w:t> </w:t>
      </w:r>
      <w:r>
        <w:rPr>
          <w:i/>
          <w:w w:val="85"/>
          <w:sz w:val="24"/>
        </w:rPr>
        <w:t>The</w:t>
      </w:r>
      <w:r>
        <w:rPr>
          <w:i/>
          <w:spacing w:val="6"/>
          <w:sz w:val="24"/>
        </w:rPr>
        <w:t> </w:t>
      </w:r>
      <w:r>
        <w:rPr>
          <w:i/>
          <w:w w:val="85"/>
          <w:sz w:val="24"/>
        </w:rPr>
        <w:t>Organic</w:t>
      </w:r>
      <w:r>
        <w:rPr>
          <w:i/>
          <w:spacing w:val="7"/>
          <w:sz w:val="24"/>
        </w:rPr>
        <w:t> </w:t>
      </w:r>
      <w:r>
        <w:rPr>
          <w:i/>
          <w:w w:val="85"/>
          <w:sz w:val="24"/>
        </w:rPr>
        <w:t>Chemistry</w:t>
      </w:r>
      <w:r>
        <w:rPr>
          <w:i/>
          <w:spacing w:val="6"/>
          <w:sz w:val="24"/>
        </w:rPr>
        <w:t> </w:t>
      </w:r>
      <w:r>
        <w:rPr>
          <w:i/>
          <w:w w:val="85"/>
          <w:sz w:val="24"/>
        </w:rPr>
        <w:t>of</w:t>
      </w:r>
      <w:r>
        <w:rPr>
          <w:i/>
          <w:spacing w:val="6"/>
          <w:sz w:val="24"/>
        </w:rPr>
        <w:t> </w:t>
      </w:r>
      <w:r>
        <w:rPr>
          <w:i/>
          <w:w w:val="85"/>
          <w:sz w:val="24"/>
        </w:rPr>
        <w:t>Drug</w:t>
      </w:r>
      <w:r>
        <w:rPr>
          <w:i/>
          <w:spacing w:val="7"/>
          <w:sz w:val="24"/>
        </w:rPr>
        <w:t> </w:t>
      </w:r>
      <w:r>
        <w:rPr>
          <w:i/>
          <w:w w:val="85"/>
          <w:sz w:val="24"/>
        </w:rPr>
        <w:t>Design</w:t>
      </w:r>
      <w:r>
        <w:rPr>
          <w:i/>
          <w:spacing w:val="6"/>
          <w:sz w:val="24"/>
        </w:rPr>
        <w:t> </w:t>
      </w:r>
      <w:r>
        <w:rPr>
          <w:i/>
          <w:w w:val="85"/>
          <w:sz w:val="24"/>
        </w:rPr>
        <w:t>and</w:t>
      </w:r>
      <w:r>
        <w:rPr>
          <w:i/>
          <w:spacing w:val="8"/>
          <w:sz w:val="24"/>
        </w:rPr>
        <w:t> </w:t>
      </w:r>
      <w:r>
        <w:rPr>
          <w:i/>
          <w:w w:val="85"/>
          <w:sz w:val="24"/>
        </w:rPr>
        <w:t>Drug</w:t>
      </w:r>
      <w:r>
        <w:rPr>
          <w:i/>
          <w:spacing w:val="6"/>
          <w:sz w:val="24"/>
        </w:rPr>
        <w:t> </w:t>
      </w:r>
      <w:r>
        <w:rPr>
          <w:i/>
          <w:spacing w:val="-2"/>
          <w:w w:val="85"/>
          <w:sz w:val="24"/>
        </w:rPr>
        <w:t>Action</w:t>
      </w:r>
    </w:p>
    <w:p>
      <w:pPr>
        <w:pStyle w:val="BodyText"/>
        <w:spacing w:line="270" w:lineRule="exact"/>
        <w:ind w:left="785"/>
        <w:jc w:val="both"/>
      </w:pPr>
      <w:r>
        <w:rPr>
          <w:spacing w:val="-6"/>
        </w:rPr>
        <w:t>(3rd ed.).</w:t>
      </w:r>
      <w:r>
        <w:rPr>
          <w:spacing w:val="-5"/>
        </w:rPr>
        <w:t> </w:t>
      </w:r>
      <w:r>
        <w:rPr>
          <w:spacing w:val="-6"/>
        </w:rPr>
        <w:t>Academic</w:t>
      </w:r>
      <w:r>
        <w:rPr>
          <w:spacing w:val="-5"/>
        </w:rPr>
        <w:t> </w:t>
      </w:r>
      <w:r>
        <w:rPr>
          <w:spacing w:val="-6"/>
        </w:rPr>
        <w:t>Press.</w:t>
      </w:r>
    </w:p>
    <w:p>
      <w:pPr>
        <w:pStyle w:val="ListParagraph"/>
        <w:numPr>
          <w:ilvl w:val="0"/>
          <w:numId w:val="69"/>
        </w:numPr>
        <w:tabs>
          <w:tab w:pos="785" w:val="left" w:leader="none"/>
        </w:tabs>
        <w:spacing w:line="235" w:lineRule="auto" w:before="1" w:after="0"/>
        <w:ind w:left="785" w:right="1270" w:hanging="358"/>
        <w:jc w:val="left"/>
        <w:rPr>
          <w:sz w:val="24"/>
        </w:rPr>
      </w:pPr>
      <w:r>
        <w:rPr>
          <w:w w:val="90"/>
          <w:sz w:val="24"/>
        </w:rPr>
        <w:t>Wermuth,</w:t>
      </w:r>
      <w:r>
        <w:rPr>
          <w:spacing w:val="-1"/>
          <w:w w:val="90"/>
          <w:sz w:val="24"/>
        </w:rPr>
        <w:t> </w:t>
      </w:r>
      <w:r>
        <w:rPr>
          <w:w w:val="90"/>
          <w:sz w:val="24"/>
        </w:rPr>
        <w:t>C.</w:t>
      </w:r>
      <w:r>
        <w:rPr>
          <w:spacing w:val="-1"/>
          <w:w w:val="90"/>
          <w:sz w:val="24"/>
        </w:rPr>
        <w:t> </w:t>
      </w:r>
      <w:r>
        <w:rPr>
          <w:w w:val="90"/>
          <w:sz w:val="24"/>
        </w:rPr>
        <w:t>G.,</w:t>
      </w:r>
      <w:r>
        <w:rPr>
          <w:spacing w:val="-1"/>
          <w:w w:val="90"/>
          <w:sz w:val="24"/>
        </w:rPr>
        <w:t> </w:t>
      </w:r>
      <w:r>
        <w:rPr>
          <w:w w:val="90"/>
          <w:sz w:val="24"/>
        </w:rPr>
        <w:t>&amp;</w:t>
      </w:r>
      <w:r>
        <w:rPr>
          <w:spacing w:val="-1"/>
          <w:w w:val="90"/>
          <w:sz w:val="24"/>
        </w:rPr>
        <w:t> </w:t>
      </w:r>
      <w:r>
        <w:rPr>
          <w:w w:val="90"/>
          <w:sz w:val="24"/>
        </w:rPr>
        <w:t>Livi,</w:t>
      </w:r>
      <w:r>
        <w:rPr>
          <w:spacing w:val="-3"/>
          <w:w w:val="90"/>
          <w:sz w:val="24"/>
        </w:rPr>
        <w:t> </w:t>
      </w:r>
      <w:r>
        <w:rPr>
          <w:w w:val="90"/>
          <w:sz w:val="24"/>
        </w:rPr>
        <w:t>G.</w:t>
      </w:r>
      <w:r>
        <w:rPr>
          <w:spacing w:val="-1"/>
          <w:w w:val="90"/>
          <w:sz w:val="24"/>
        </w:rPr>
        <w:t> </w:t>
      </w:r>
      <w:r>
        <w:rPr>
          <w:w w:val="90"/>
          <w:sz w:val="24"/>
        </w:rPr>
        <w:t>P.</w:t>
      </w:r>
      <w:r>
        <w:rPr>
          <w:spacing w:val="-1"/>
          <w:w w:val="90"/>
          <w:sz w:val="24"/>
        </w:rPr>
        <w:t> </w:t>
      </w:r>
      <w:r>
        <w:rPr>
          <w:w w:val="90"/>
          <w:sz w:val="24"/>
        </w:rPr>
        <w:t>(2019).</w:t>
      </w:r>
      <w:r>
        <w:rPr>
          <w:spacing w:val="-1"/>
          <w:w w:val="90"/>
          <w:sz w:val="24"/>
        </w:rPr>
        <w:t> </w:t>
      </w:r>
      <w:r>
        <w:rPr>
          <w:i/>
          <w:w w:val="90"/>
          <w:sz w:val="24"/>
        </w:rPr>
        <w:t>Chemistry</w:t>
      </w:r>
      <w:r>
        <w:rPr>
          <w:i/>
          <w:spacing w:val="-2"/>
          <w:w w:val="90"/>
          <w:sz w:val="24"/>
        </w:rPr>
        <w:t> </w:t>
      </w:r>
      <w:r>
        <w:rPr>
          <w:i/>
          <w:w w:val="90"/>
          <w:sz w:val="24"/>
        </w:rPr>
        <w:t>of</w:t>
      </w:r>
      <w:r>
        <w:rPr>
          <w:i/>
          <w:spacing w:val="-1"/>
          <w:w w:val="90"/>
          <w:sz w:val="24"/>
        </w:rPr>
        <w:t> </w:t>
      </w:r>
      <w:r>
        <w:rPr>
          <w:i/>
          <w:w w:val="90"/>
          <w:sz w:val="24"/>
        </w:rPr>
        <w:t>Drug</w:t>
      </w:r>
      <w:r>
        <w:rPr>
          <w:i/>
          <w:spacing w:val="-1"/>
          <w:w w:val="90"/>
          <w:sz w:val="24"/>
        </w:rPr>
        <w:t> </w:t>
      </w:r>
      <w:r>
        <w:rPr>
          <w:i/>
          <w:w w:val="90"/>
          <w:sz w:val="24"/>
        </w:rPr>
        <w:t>Design</w:t>
      </w:r>
      <w:r>
        <w:rPr>
          <w:i/>
          <w:spacing w:val="-2"/>
          <w:w w:val="90"/>
          <w:sz w:val="24"/>
        </w:rPr>
        <w:t> </w:t>
      </w:r>
      <w:r>
        <w:rPr>
          <w:i/>
          <w:w w:val="90"/>
          <w:sz w:val="24"/>
        </w:rPr>
        <w:t>and Drug</w:t>
      </w:r>
      <w:r>
        <w:rPr>
          <w:i/>
          <w:spacing w:val="-1"/>
          <w:w w:val="90"/>
          <w:sz w:val="24"/>
        </w:rPr>
        <w:t> </w:t>
      </w:r>
      <w:r>
        <w:rPr>
          <w:i/>
          <w:w w:val="90"/>
          <w:sz w:val="24"/>
        </w:rPr>
        <w:t>Action </w:t>
      </w:r>
      <w:r>
        <w:rPr>
          <w:w w:val="90"/>
          <w:sz w:val="24"/>
        </w:rPr>
        <w:t>(4th</w:t>
      </w:r>
      <w:r>
        <w:rPr>
          <w:spacing w:val="-2"/>
          <w:w w:val="90"/>
          <w:sz w:val="24"/>
        </w:rPr>
        <w:t> </w:t>
      </w:r>
      <w:r>
        <w:rPr>
          <w:w w:val="90"/>
          <w:sz w:val="24"/>
        </w:rPr>
        <w:t>ed.). </w:t>
      </w:r>
      <w:r>
        <w:rPr>
          <w:sz w:val="24"/>
        </w:rPr>
        <w:t>Academic Press.</w:t>
      </w:r>
    </w:p>
    <w:p>
      <w:pPr>
        <w:pStyle w:val="ListParagraph"/>
        <w:numPr>
          <w:ilvl w:val="0"/>
          <w:numId w:val="69"/>
        </w:numPr>
        <w:tabs>
          <w:tab w:pos="785" w:val="left" w:leader="none"/>
        </w:tabs>
        <w:spacing w:line="235" w:lineRule="auto" w:before="0" w:after="0"/>
        <w:ind w:left="785" w:right="631" w:hanging="358"/>
        <w:jc w:val="left"/>
        <w:rPr>
          <w:sz w:val="24"/>
        </w:rPr>
      </w:pPr>
      <w:r>
        <w:rPr>
          <w:w w:val="90"/>
          <w:sz w:val="24"/>
        </w:rPr>
        <w:t>Foye,</w:t>
      </w:r>
      <w:r>
        <w:rPr>
          <w:spacing w:val="-11"/>
          <w:w w:val="90"/>
          <w:sz w:val="24"/>
        </w:rPr>
        <w:t> </w:t>
      </w:r>
      <w:r>
        <w:rPr>
          <w:w w:val="90"/>
          <w:sz w:val="24"/>
        </w:rPr>
        <w:t>W.</w:t>
      </w:r>
      <w:r>
        <w:rPr>
          <w:spacing w:val="-9"/>
          <w:w w:val="90"/>
          <w:sz w:val="24"/>
        </w:rPr>
        <w:t> </w:t>
      </w:r>
      <w:r>
        <w:rPr>
          <w:w w:val="90"/>
          <w:sz w:val="24"/>
        </w:rPr>
        <w:t>O.,</w:t>
      </w:r>
      <w:r>
        <w:rPr>
          <w:spacing w:val="-9"/>
          <w:w w:val="90"/>
          <w:sz w:val="24"/>
        </w:rPr>
        <w:t> </w:t>
      </w:r>
      <w:r>
        <w:rPr>
          <w:w w:val="90"/>
          <w:sz w:val="24"/>
        </w:rPr>
        <w:t>Lemke,</w:t>
      </w:r>
      <w:r>
        <w:rPr>
          <w:spacing w:val="-9"/>
          <w:w w:val="90"/>
          <w:sz w:val="24"/>
        </w:rPr>
        <w:t> </w:t>
      </w:r>
      <w:r>
        <w:rPr>
          <w:w w:val="90"/>
          <w:sz w:val="24"/>
        </w:rPr>
        <w:t>T.</w:t>
      </w:r>
      <w:r>
        <w:rPr>
          <w:spacing w:val="-9"/>
          <w:w w:val="90"/>
          <w:sz w:val="24"/>
        </w:rPr>
        <w:t> </w:t>
      </w:r>
      <w:r>
        <w:rPr>
          <w:w w:val="90"/>
          <w:sz w:val="24"/>
        </w:rPr>
        <w:t>L.,</w:t>
      </w:r>
      <w:r>
        <w:rPr>
          <w:spacing w:val="-9"/>
          <w:w w:val="90"/>
          <w:sz w:val="24"/>
        </w:rPr>
        <w:t> </w:t>
      </w:r>
      <w:r>
        <w:rPr>
          <w:w w:val="90"/>
          <w:sz w:val="24"/>
        </w:rPr>
        <w:t>&amp;</w:t>
      </w:r>
      <w:r>
        <w:rPr>
          <w:spacing w:val="-9"/>
          <w:w w:val="90"/>
          <w:sz w:val="24"/>
        </w:rPr>
        <w:t> </w:t>
      </w:r>
      <w:r>
        <w:rPr>
          <w:w w:val="90"/>
          <w:sz w:val="24"/>
        </w:rPr>
        <w:t>Williams,</w:t>
      </w:r>
      <w:r>
        <w:rPr>
          <w:spacing w:val="-9"/>
          <w:w w:val="90"/>
          <w:sz w:val="24"/>
        </w:rPr>
        <w:t> </w:t>
      </w:r>
      <w:r>
        <w:rPr>
          <w:w w:val="90"/>
          <w:sz w:val="24"/>
        </w:rPr>
        <w:t>D.</w:t>
      </w:r>
      <w:r>
        <w:rPr>
          <w:spacing w:val="-9"/>
          <w:w w:val="90"/>
          <w:sz w:val="24"/>
        </w:rPr>
        <w:t> </w:t>
      </w:r>
      <w:r>
        <w:rPr>
          <w:w w:val="90"/>
          <w:sz w:val="24"/>
        </w:rPr>
        <w:t>A.</w:t>
      </w:r>
      <w:r>
        <w:rPr>
          <w:spacing w:val="-9"/>
          <w:w w:val="90"/>
          <w:sz w:val="24"/>
        </w:rPr>
        <w:t> </w:t>
      </w:r>
      <w:r>
        <w:rPr>
          <w:w w:val="90"/>
          <w:sz w:val="24"/>
        </w:rPr>
        <w:t>(2020).</w:t>
      </w:r>
      <w:r>
        <w:rPr>
          <w:spacing w:val="-9"/>
          <w:w w:val="90"/>
          <w:sz w:val="24"/>
        </w:rPr>
        <w:t> </w:t>
      </w:r>
      <w:r>
        <w:rPr>
          <w:i/>
          <w:w w:val="90"/>
          <w:sz w:val="24"/>
        </w:rPr>
        <w:t>Foye’s</w:t>
      </w:r>
      <w:r>
        <w:rPr>
          <w:i/>
          <w:spacing w:val="-9"/>
          <w:w w:val="90"/>
          <w:sz w:val="24"/>
        </w:rPr>
        <w:t> </w:t>
      </w:r>
      <w:r>
        <w:rPr>
          <w:i/>
          <w:w w:val="90"/>
          <w:sz w:val="24"/>
        </w:rPr>
        <w:t>Principles</w:t>
      </w:r>
      <w:r>
        <w:rPr>
          <w:i/>
          <w:spacing w:val="-9"/>
          <w:w w:val="90"/>
          <w:sz w:val="24"/>
        </w:rPr>
        <w:t> </w:t>
      </w:r>
      <w:r>
        <w:rPr>
          <w:i/>
          <w:w w:val="90"/>
          <w:sz w:val="24"/>
        </w:rPr>
        <w:t>of</w:t>
      </w:r>
      <w:r>
        <w:rPr>
          <w:i/>
          <w:spacing w:val="-9"/>
          <w:w w:val="90"/>
          <w:sz w:val="24"/>
        </w:rPr>
        <w:t> </w:t>
      </w:r>
      <w:r>
        <w:rPr>
          <w:i/>
          <w:w w:val="90"/>
          <w:sz w:val="24"/>
        </w:rPr>
        <w:t>Medicinal</w:t>
      </w:r>
      <w:r>
        <w:rPr>
          <w:i/>
          <w:spacing w:val="-9"/>
          <w:w w:val="90"/>
          <w:sz w:val="24"/>
        </w:rPr>
        <w:t> </w:t>
      </w:r>
      <w:r>
        <w:rPr>
          <w:i/>
          <w:w w:val="90"/>
          <w:sz w:val="24"/>
        </w:rPr>
        <w:t>Chemistry</w:t>
      </w:r>
      <w:r>
        <w:rPr>
          <w:i/>
          <w:spacing w:val="-9"/>
          <w:w w:val="90"/>
          <w:sz w:val="24"/>
        </w:rPr>
        <w:t> </w:t>
      </w:r>
      <w:r>
        <w:rPr>
          <w:w w:val="90"/>
          <w:sz w:val="24"/>
        </w:rPr>
        <w:t>(8th </w:t>
      </w:r>
      <w:r>
        <w:rPr>
          <w:sz w:val="24"/>
        </w:rPr>
        <w:t>ed.).</w:t>
      </w:r>
      <w:r>
        <w:rPr>
          <w:spacing w:val="-15"/>
          <w:sz w:val="24"/>
        </w:rPr>
        <w:t> </w:t>
      </w:r>
      <w:r>
        <w:rPr>
          <w:sz w:val="24"/>
        </w:rPr>
        <w:t>Lippincott</w:t>
      </w:r>
      <w:r>
        <w:rPr>
          <w:spacing w:val="-14"/>
          <w:sz w:val="24"/>
        </w:rPr>
        <w:t> </w:t>
      </w:r>
      <w:r>
        <w:rPr>
          <w:sz w:val="24"/>
        </w:rPr>
        <w:t>Williams</w:t>
      </w:r>
      <w:r>
        <w:rPr>
          <w:spacing w:val="-15"/>
          <w:sz w:val="24"/>
        </w:rPr>
        <w:t> </w:t>
      </w:r>
      <w:r>
        <w:rPr>
          <w:sz w:val="24"/>
        </w:rPr>
        <w:t>&amp;</w:t>
      </w:r>
      <w:r>
        <w:rPr>
          <w:spacing w:val="-14"/>
          <w:sz w:val="24"/>
        </w:rPr>
        <w:t> </w:t>
      </w:r>
      <w:r>
        <w:rPr>
          <w:sz w:val="24"/>
        </w:rPr>
        <w:t>Wilkins.</w:t>
      </w:r>
    </w:p>
    <w:p>
      <w:pPr>
        <w:pStyle w:val="ListParagraph"/>
        <w:numPr>
          <w:ilvl w:val="0"/>
          <w:numId w:val="69"/>
        </w:numPr>
        <w:tabs>
          <w:tab w:pos="784" w:val="left" w:leader="none"/>
        </w:tabs>
        <w:spacing w:line="268" w:lineRule="exact" w:before="0" w:after="0"/>
        <w:ind w:left="784" w:right="0" w:hanging="357"/>
        <w:jc w:val="left"/>
        <w:rPr>
          <w:sz w:val="24"/>
        </w:rPr>
      </w:pPr>
      <w:r>
        <w:rPr>
          <w:w w:val="85"/>
          <w:sz w:val="24"/>
        </w:rPr>
        <w:t>Hansch,</w:t>
      </w:r>
      <w:r>
        <w:rPr>
          <w:spacing w:val="5"/>
          <w:sz w:val="24"/>
        </w:rPr>
        <w:t> </w:t>
      </w:r>
      <w:r>
        <w:rPr>
          <w:w w:val="85"/>
          <w:sz w:val="24"/>
        </w:rPr>
        <w:t>C.,</w:t>
      </w:r>
      <w:r>
        <w:rPr>
          <w:spacing w:val="8"/>
          <w:sz w:val="24"/>
        </w:rPr>
        <w:t> </w:t>
      </w:r>
      <w:r>
        <w:rPr>
          <w:w w:val="85"/>
          <w:sz w:val="24"/>
        </w:rPr>
        <w:t>&amp;</w:t>
      </w:r>
      <w:r>
        <w:rPr>
          <w:spacing w:val="9"/>
          <w:sz w:val="24"/>
        </w:rPr>
        <w:t> </w:t>
      </w:r>
      <w:r>
        <w:rPr>
          <w:w w:val="85"/>
          <w:sz w:val="24"/>
        </w:rPr>
        <w:t>Fujita,</w:t>
      </w:r>
      <w:r>
        <w:rPr>
          <w:spacing w:val="4"/>
          <w:sz w:val="24"/>
        </w:rPr>
        <w:t> </w:t>
      </w:r>
      <w:r>
        <w:rPr>
          <w:w w:val="85"/>
          <w:sz w:val="24"/>
        </w:rPr>
        <w:t>T.</w:t>
      </w:r>
      <w:r>
        <w:rPr>
          <w:spacing w:val="8"/>
          <w:sz w:val="24"/>
        </w:rPr>
        <w:t> </w:t>
      </w:r>
      <w:r>
        <w:rPr>
          <w:w w:val="85"/>
          <w:sz w:val="24"/>
        </w:rPr>
        <w:t>(2020).</w:t>
      </w:r>
      <w:r>
        <w:rPr>
          <w:spacing w:val="11"/>
          <w:sz w:val="24"/>
        </w:rPr>
        <w:t> </w:t>
      </w:r>
      <w:r>
        <w:rPr>
          <w:i/>
          <w:w w:val="85"/>
          <w:sz w:val="24"/>
        </w:rPr>
        <w:t>Theoretical</w:t>
      </w:r>
      <w:r>
        <w:rPr>
          <w:i/>
          <w:spacing w:val="8"/>
          <w:sz w:val="24"/>
        </w:rPr>
        <w:t> </w:t>
      </w:r>
      <w:r>
        <w:rPr>
          <w:i/>
          <w:w w:val="85"/>
          <w:sz w:val="24"/>
        </w:rPr>
        <w:t>Drug</w:t>
      </w:r>
      <w:r>
        <w:rPr>
          <w:i/>
          <w:spacing w:val="8"/>
          <w:sz w:val="24"/>
        </w:rPr>
        <w:t> </w:t>
      </w:r>
      <w:r>
        <w:rPr>
          <w:i/>
          <w:w w:val="85"/>
          <w:sz w:val="24"/>
        </w:rPr>
        <w:t>Design:</w:t>
      </w:r>
      <w:r>
        <w:rPr>
          <w:i/>
          <w:spacing w:val="8"/>
          <w:sz w:val="24"/>
        </w:rPr>
        <w:t> </w:t>
      </w:r>
      <w:r>
        <w:rPr>
          <w:i/>
          <w:w w:val="85"/>
          <w:sz w:val="24"/>
        </w:rPr>
        <w:t>Volume</w:t>
      </w:r>
      <w:r>
        <w:rPr>
          <w:i/>
          <w:spacing w:val="8"/>
          <w:sz w:val="24"/>
        </w:rPr>
        <w:t> </w:t>
      </w:r>
      <w:r>
        <w:rPr>
          <w:i/>
          <w:w w:val="85"/>
          <w:sz w:val="24"/>
        </w:rPr>
        <w:t>I</w:t>
      </w:r>
      <w:r>
        <w:rPr>
          <w:i/>
          <w:spacing w:val="7"/>
          <w:sz w:val="24"/>
        </w:rPr>
        <w:t> </w:t>
      </w:r>
      <w:r>
        <w:rPr>
          <w:i/>
          <w:w w:val="85"/>
          <w:sz w:val="24"/>
        </w:rPr>
        <w:t>-</w:t>
      </w:r>
      <w:r>
        <w:rPr>
          <w:i/>
          <w:spacing w:val="7"/>
          <w:sz w:val="24"/>
        </w:rPr>
        <w:t> </w:t>
      </w:r>
      <w:r>
        <w:rPr>
          <w:i/>
          <w:w w:val="85"/>
          <w:sz w:val="24"/>
        </w:rPr>
        <w:t>Structure-Activity</w:t>
      </w:r>
      <w:r>
        <w:rPr>
          <w:i/>
          <w:spacing w:val="7"/>
          <w:sz w:val="24"/>
        </w:rPr>
        <w:t> </w:t>
      </w:r>
      <w:r>
        <w:rPr>
          <w:i/>
          <w:spacing w:val="-2"/>
          <w:w w:val="85"/>
          <w:sz w:val="24"/>
        </w:rPr>
        <w:t>Relationships</w:t>
      </w:r>
    </w:p>
    <w:p>
      <w:pPr>
        <w:pStyle w:val="BodyText"/>
        <w:spacing w:line="270" w:lineRule="exact"/>
        <w:ind w:left="785"/>
      </w:pPr>
      <w:r>
        <w:rPr>
          <w:spacing w:val="-4"/>
        </w:rPr>
        <w:t>(2nd</w:t>
      </w:r>
      <w:r>
        <w:rPr>
          <w:spacing w:val="-8"/>
        </w:rPr>
        <w:t> </w:t>
      </w:r>
      <w:r>
        <w:rPr>
          <w:spacing w:val="-4"/>
        </w:rPr>
        <w:t>ed.).</w:t>
      </w:r>
      <w:r>
        <w:rPr>
          <w:spacing w:val="-7"/>
        </w:rPr>
        <w:t> </w:t>
      </w:r>
      <w:r>
        <w:rPr>
          <w:spacing w:val="-4"/>
        </w:rPr>
        <w:t>Springer.</w:t>
      </w:r>
    </w:p>
    <w:p>
      <w:pPr>
        <w:pStyle w:val="ListParagraph"/>
        <w:numPr>
          <w:ilvl w:val="0"/>
          <w:numId w:val="69"/>
        </w:numPr>
        <w:tabs>
          <w:tab w:pos="784" w:val="left" w:leader="none"/>
        </w:tabs>
        <w:spacing w:line="270" w:lineRule="exact" w:before="0" w:after="0"/>
        <w:ind w:left="784" w:right="0" w:hanging="357"/>
        <w:jc w:val="left"/>
        <w:rPr>
          <w:sz w:val="24"/>
        </w:rPr>
      </w:pPr>
      <w:r>
        <w:rPr>
          <w:w w:val="85"/>
          <w:sz w:val="24"/>
        </w:rPr>
        <w:t>Patel,</w:t>
      </w:r>
      <w:r>
        <w:rPr>
          <w:spacing w:val="8"/>
          <w:sz w:val="24"/>
        </w:rPr>
        <w:t> </w:t>
      </w:r>
      <w:r>
        <w:rPr>
          <w:w w:val="85"/>
          <w:sz w:val="24"/>
        </w:rPr>
        <w:t>M.</w:t>
      </w:r>
      <w:r>
        <w:rPr>
          <w:spacing w:val="8"/>
          <w:sz w:val="24"/>
        </w:rPr>
        <w:t> </w:t>
      </w:r>
      <w:r>
        <w:rPr>
          <w:w w:val="85"/>
          <w:sz w:val="24"/>
        </w:rPr>
        <w:t>(2018).</w:t>
      </w:r>
      <w:r>
        <w:rPr>
          <w:spacing w:val="9"/>
          <w:sz w:val="24"/>
        </w:rPr>
        <w:t> </w:t>
      </w:r>
      <w:r>
        <w:rPr>
          <w:i/>
          <w:w w:val="85"/>
          <w:sz w:val="24"/>
        </w:rPr>
        <w:t>Medicinal</w:t>
      </w:r>
      <w:r>
        <w:rPr>
          <w:i/>
          <w:spacing w:val="5"/>
          <w:sz w:val="24"/>
        </w:rPr>
        <w:t> </w:t>
      </w:r>
      <w:r>
        <w:rPr>
          <w:i/>
          <w:w w:val="85"/>
          <w:sz w:val="24"/>
        </w:rPr>
        <w:t>Chemistry:</w:t>
      </w:r>
      <w:r>
        <w:rPr>
          <w:i/>
          <w:spacing w:val="8"/>
          <w:sz w:val="24"/>
        </w:rPr>
        <w:t> </w:t>
      </w:r>
      <w:r>
        <w:rPr>
          <w:i/>
          <w:w w:val="85"/>
          <w:sz w:val="24"/>
        </w:rPr>
        <w:t>An</w:t>
      </w:r>
      <w:r>
        <w:rPr>
          <w:i/>
          <w:spacing w:val="7"/>
          <w:sz w:val="24"/>
        </w:rPr>
        <w:t> </w:t>
      </w:r>
      <w:r>
        <w:rPr>
          <w:i/>
          <w:w w:val="85"/>
          <w:sz w:val="24"/>
        </w:rPr>
        <w:t>Introduction</w:t>
      </w:r>
      <w:r>
        <w:rPr>
          <w:i/>
          <w:spacing w:val="11"/>
          <w:sz w:val="24"/>
        </w:rPr>
        <w:t> </w:t>
      </w:r>
      <w:r>
        <w:rPr>
          <w:w w:val="85"/>
          <w:sz w:val="24"/>
        </w:rPr>
        <w:t>(2</w:t>
      </w:r>
      <w:r>
        <w:rPr>
          <w:w w:val="85"/>
          <w:sz w:val="24"/>
          <w:vertAlign w:val="superscript"/>
        </w:rPr>
        <w:t>nd</w:t>
      </w:r>
      <w:r>
        <w:rPr>
          <w:spacing w:val="7"/>
          <w:sz w:val="24"/>
          <w:vertAlign w:val="baseline"/>
        </w:rPr>
        <w:t> </w:t>
      </w:r>
      <w:r>
        <w:rPr>
          <w:w w:val="85"/>
          <w:sz w:val="24"/>
          <w:vertAlign w:val="baseline"/>
        </w:rPr>
        <w:t>ed.).</w:t>
      </w:r>
      <w:r>
        <w:rPr>
          <w:spacing w:val="9"/>
          <w:sz w:val="24"/>
          <w:vertAlign w:val="baseline"/>
        </w:rPr>
        <w:t> </w:t>
      </w:r>
      <w:r>
        <w:rPr>
          <w:w w:val="85"/>
          <w:sz w:val="24"/>
          <w:vertAlign w:val="baseline"/>
        </w:rPr>
        <w:t>Wiley-</w:t>
      </w:r>
      <w:r>
        <w:rPr>
          <w:spacing w:val="-2"/>
          <w:w w:val="85"/>
          <w:sz w:val="24"/>
          <w:vertAlign w:val="baseline"/>
        </w:rPr>
        <w:t>Blackwell.</w:t>
      </w:r>
    </w:p>
    <w:p>
      <w:pPr>
        <w:pStyle w:val="ListParagraph"/>
        <w:numPr>
          <w:ilvl w:val="0"/>
          <w:numId w:val="69"/>
        </w:numPr>
        <w:tabs>
          <w:tab w:pos="785" w:val="left" w:leader="none"/>
        </w:tabs>
        <w:spacing w:line="274" w:lineRule="exact" w:before="0" w:after="0"/>
        <w:ind w:left="785" w:right="0" w:hanging="358"/>
        <w:jc w:val="left"/>
        <w:rPr>
          <w:sz w:val="22"/>
        </w:rPr>
      </w:pPr>
      <w:r>
        <w:rPr>
          <w:w w:val="85"/>
          <w:sz w:val="24"/>
        </w:rPr>
        <w:t>Eger,</w:t>
      </w:r>
      <w:r>
        <w:rPr>
          <w:sz w:val="24"/>
        </w:rPr>
        <w:t> </w:t>
      </w:r>
      <w:r>
        <w:rPr>
          <w:w w:val="85"/>
          <w:sz w:val="24"/>
        </w:rPr>
        <w:t>E.</w:t>
      </w:r>
      <w:r>
        <w:rPr>
          <w:spacing w:val="1"/>
          <w:sz w:val="24"/>
        </w:rPr>
        <w:t> </w:t>
      </w:r>
      <w:r>
        <w:rPr>
          <w:w w:val="85"/>
          <w:sz w:val="24"/>
        </w:rPr>
        <w:t>I.</w:t>
      </w:r>
      <w:r>
        <w:rPr>
          <w:spacing w:val="1"/>
          <w:sz w:val="24"/>
        </w:rPr>
        <w:t> </w:t>
      </w:r>
      <w:r>
        <w:rPr>
          <w:w w:val="85"/>
          <w:sz w:val="24"/>
        </w:rPr>
        <w:t>(2020).</w:t>
      </w:r>
      <w:r>
        <w:rPr>
          <w:spacing w:val="1"/>
          <w:sz w:val="24"/>
        </w:rPr>
        <w:t> </w:t>
      </w:r>
      <w:r>
        <w:rPr>
          <w:i/>
          <w:w w:val="85"/>
          <w:sz w:val="24"/>
        </w:rPr>
        <w:t>Principles</w:t>
      </w:r>
      <w:r>
        <w:rPr>
          <w:i/>
          <w:spacing w:val="1"/>
          <w:sz w:val="24"/>
        </w:rPr>
        <w:t> </w:t>
      </w:r>
      <w:r>
        <w:rPr>
          <w:i/>
          <w:w w:val="85"/>
          <w:sz w:val="24"/>
        </w:rPr>
        <w:t>of</w:t>
      </w:r>
      <w:r>
        <w:rPr>
          <w:i/>
          <w:spacing w:val="1"/>
          <w:sz w:val="24"/>
        </w:rPr>
        <w:t> </w:t>
      </w:r>
      <w:r>
        <w:rPr>
          <w:i/>
          <w:w w:val="85"/>
          <w:sz w:val="24"/>
        </w:rPr>
        <w:t>Medicinal</w:t>
      </w:r>
      <w:r>
        <w:rPr>
          <w:i/>
          <w:spacing w:val="1"/>
          <w:sz w:val="24"/>
        </w:rPr>
        <w:t> </w:t>
      </w:r>
      <w:r>
        <w:rPr>
          <w:i/>
          <w:w w:val="85"/>
          <w:sz w:val="24"/>
        </w:rPr>
        <w:t>Chemistry</w:t>
      </w:r>
      <w:r>
        <w:rPr>
          <w:i/>
          <w:spacing w:val="1"/>
          <w:sz w:val="24"/>
        </w:rPr>
        <w:t> </w:t>
      </w:r>
      <w:r>
        <w:rPr>
          <w:w w:val="85"/>
          <w:sz w:val="24"/>
        </w:rPr>
        <w:t>(2</w:t>
      </w:r>
      <w:r>
        <w:rPr>
          <w:w w:val="85"/>
          <w:sz w:val="24"/>
          <w:vertAlign w:val="superscript"/>
        </w:rPr>
        <w:t>nd</w:t>
      </w:r>
      <w:r>
        <w:rPr>
          <w:sz w:val="24"/>
          <w:vertAlign w:val="baseline"/>
        </w:rPr>
        <w:t> </w:t>
      </w:r>
      <w:r>
        <w:rPr>
          <w:w w:val="85"/>
          <w:sz w:val="24"/>
          <w:vertAlign w:val="baseline"/>
        </w:rPr>
        <w:t>ed.).</w:t>
      </w:r>
      <w:r>
        <w:rPr>
          <w:spacing w:val="1"/>
          <w:sz w:val="24"/>
          <w:vertAlign w:val="baseline"/>
        </w:rPr>
        <w:t> </w:t>
      </w:r>
      <w:r>
        <w:rPr>
          <w:spacing w:val="-2"/>
          <w:w w:val="85"/>
          <w:sz w:val="24"/>
          <w:vertAlign w:val="baseline"/>
        </w:rPr>
        <w:t>Springer.</w:t>
      </w:r>
    </w:p>
    <w:p>
      <w:pPr>
        <w:pStyle w:val="Heading5"/>
        <w:tabs>
          <w:tab w:pos="9751" w:val="left" w:leader="none"/>
        </w:tabs>
        <w:spacing w:line="350" w:lineRule="auto" w:before="242"/>
        <w:ind w:right="326" w:hanging="29"/>
      </w:pPr>
      <w:r>
        <w:rPr>
          <w:color w:val="000000"/>
          <w:spacing w:val="-9"/>
          <w:shd w:fill="E7E6E6" w:color="auto" w:val="clear"/>
        </w:rPr>
        <w:t> </w:t>
      </w:r>
      <w:r>
        <w:rPr>
          <w:color w:val="000000"/>
          <w:shd w:fill="E7E6E6" w:color="auto" w:val="clear"/>
        </w:rPr>
        <w:t>Pharmaceutical Chemistry VB: Medicinal Chemistry-II</w:t>
        <w:tab/>
      </w:r>
      <w:r>
        <w:rPr>
          <w:color w:val="000000"/>
        </w:rPr>
        <w:t> Course Learning Outcomes</w:t>
      </w:r>
    </w:p>
    <w:p>
      <w:pPr>
        <w:pStyle w:val="BodyText"/>
        <w:spacing w:before="3"/>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70"/>
        </w:numPr>
        <w:tabs>
          <w:tab w:pos="785" w:val="left" w:leader="none"/>
        </w:tabs>
        <w:spacing w:line="235" w:lineRule="auto" w:before="132" w:after="0"/>
        <w:ind w:left="785" w:right="912" w:hanging="358"/>
        <w:jc w:val="left"/>
        <w:rPr>
          <w:sz w:val="24"/>
        </w:rPr>
      </w:pPr>
      <w:r>
        <w:rPr>
          <w:spacing w:val="-4"/>
          <w:sz w:val="24"/>
        </w:rPr>
        <w:t>Explain</w:t>
      </w:r>
      <w:r>
        <w:rPr>
          <w:spacing w:val="-7"/>
          <w:sz w:val="24"/>
        </w:rPr>
        <w:t> </w:t>
      </w:r>
      <w:r>
        <w:rPr>
          <w:spacing w:val="-4"/>
          <w:sz w:val="24"/>
        </w:rPr>
        <w:t>the</w:t>
      </w:r>
      <w:r>
        <w:rPr>
          <w:spacing w:val="-10"/>
          <w:sz w:val="24"/>
        </w:rPr>
        <w:t> </w:t>
      </w:r>
      <w:r>
        <w:rPr>
          <w:spacing w:val="-4"/>
          <w:sz w:val="24"/>
        </w:rPr>
        <w:t>chemical</w:t>
      </w:r>
      <w:r>
        <w:rPr>
          <w:spacing w:val="-7"/>
          <w:sz w:val="24"/>
        </w:rPr>
        <w:t> </w:t>
      </w:r>
      <w:r>
        <w:rPr>
          <w:spacing w:val="-4"/>
          <w:sz w:val="24"/>
        </w:rPr>
        <w:t>structures,</w:t>
      </w:r>
      <w:r>
        <w:rPr>
          <w:spacing w:val="-7"/>
          <w:sz w:val="24"/>
        </w:rPr>
        <w:t> </w:t>
      </w:r>
      <w:r>
        <w:rPr>
          <w:spacing w:val="-4"/>
          <w:sz w:val="24"/>
        </w:rPr>
        <w:t>SAR,</w:t>
      </w:r>
      <w:r>
        <w:rPr>
          <w:spacing w:val="-7"/>
          <w:sz w:val="24"/>
        </w:rPr>
        <w:t> </w:t>
      </w:r>
      <w:r>
        <w:rPr>
          <w:spacing w:val="-4"/>
          <w:sz w:val="24"/>
        </w:rPr>
        <w:t>and</w:t>
      </w:r>
      <w:r>
        <w:rPr>
          <w:spacing w:val="-7"/>
          <w:sz w:val="24"/>
        </w:rPr>
        <w:t> </w:t>
      </w:r>
      <w:r>
        <w:rPr>
          <w:spacing w:val="-4"/>
          <w:sz w:val="24"/>
        </w:rPr>
        <w:t>therapeutic</w:t>
      </w:r>
      <w:r>
        <w:rPr>
          <w:spacing w:val="-7"/>
          <w:sz w:val="24"/>
        </w:rPr>
        <w:t> </w:t>
      </w:r>
      <w:r>
        <w:rPr>
          <w:spacing w:val="-4"/>
          <w:sz w:val="24"/>
        </w:rPr>
        <w:t>roles</w:t>
      </w:r>
      <w:r>
        <w:rPr>
          <w:spacing w:val="-6"/>
          <w:sz w:val="24"/>
        </w:rPr>
        <w:t> </w:t>
      </w:r>
      <w:r>
        <w:rPr>
          <w:spacing w:val="-4"/>
          <w:sz w:val="24"/>
        </w:rPr>
        <w:t>of</w:t>
      </w:r>
      <w:r>
        <w:rPr>
          <w:spacing w:val="-7"/>
          <w:sz w:val="24"/>
        </w:rPr>
        <w:t> </w:t>
      </w:r>
      <w:r>
        <w:rPr>
          <w:spacing w:val="-4"/>
          <w:sz w:val="24"/>
        </w:rPr>
        <w:t>cardiovascular,</w:t>
      </w:r>
      <w:r>
        <w:rPr>
          <w:spacing w:val="-10"/>
          <w:sz w:val="24"/>
        </w:rPr>
        <w:t> </w:t>
      </w:r>
      <w:r>
        <w:rPr>
          <w:spacing w:val="-4"/>
          <w:sz w:val="24"/>
        </w:rPr>
        <w:t>antidiabetic, </w:t>
      </w:r>
      <w:r>
        <w:rPr>
          <w:spacing w:val="-2"/>
          <w:sz w:val="24"/>
        </w:rPr>
        <w:t>diuretic,</w:t>
      </w:r>
      <w:r>
        <w:rPr>
          <w:spacing w:val="-3"/>
          <w:sz w:val="24"/>
        </w:rPr>
        <w:t> </w:t>
      </w:r>
      <w:r>
        <w:rPr>
          <w:spacing w:val="-2"/>
          <w:sz w:val="24"/>
        </w:rPr>
        <w:t>and</w:t>
      </w:r>
      <w:r>
        <w:rPr>
          <w:spacing w:val="-3"/>
          <w:sz w:val="24"/>
        </w:rPr>
        <w:t> </w:t>
      </w:r>
      <w:r>
        <w:rPr>
          <w:spacing w:val="-2"/>
          <w:sz w:val="24"/>
        </w:rPr>
        <w:t>antimicrobial</w:t>
      </w:r>
      <w:r>
        <w:rPr>
          <w:spacing w:val="-6"/>
          <w:sz w:val="24"/>
        </w:rPr>
        <w:t> </w:t>
      </w:r>
      <w:r>
        <w:rPr>
          <w:spacing w:val="-2"/>
          <w:sz w:val="24"/>
        </w:rPr>
        <w:t>agents</w:t>
      </w:r>
      <w:r>
        <w:rPr>
          <w:spacing w:val="-3"/>
          <w:sz w:val="24"/>
        </w:rPr>
        <w:t> </w:t>
      </w:r>
      <w:r>
        <w:rPr>
          <w:spacing w:val="-2"/>
          <w:sz w:val="24"/>
        </w:rPr>
        <w:t>relevant</w:t>
      </w:r>
      <w:r>
        <w:rPr>
          <w:spacing w:val="-3"/>
          <w:sz w:val="24"/>
        </w:rPr>
        <w:t> </w:t>
      </w:r>
      <w:r>
        <w:rPr>
          <w:spacing w:val="-2"/>
          <w:sz w:val="24"/>
        </w:rPr>
        <w:t>to</w:t>
      </w:r>
      <w:r>
        <w:rPr>
          <w:spacing w:val="-4"/>
          <w:sz w:val="24"/>
        </w:rPr>
        <w:t> </w:t>
      </w:r>
      <w:r>
        <w:rPr>
          <w:spacing w:val="-2"/>
          <w:sz w:val="24"/>
        </w:rPr>
        <w:t>diseases prevalent</w:t>
      </w:r>
      <w:r>
        <w:rPr>
          <w:spacing w:val="-3"/>
          <w:sz w:val="24"/>
        </w:rPr>
        <w:t> </w:t>
      </w:r>
      <w:r>
        <w:rPr>
          <w:spacing w:val="-2"/>
          <w:sz w:val="24"/>
        </w:rPr>
        <w:t>in</w:t>
      </w:r>
      <w:r>
        <w:rPr>
          <w:spacing w:val="-4"/>
          <w:sz w:val="24"/>
        </w:rPr>
        <w:t> </w:t>
      </w:r>
      <w:r>
        <w:rPr>
          <w:spacing w:val="-2"/>
          <w:sz w:val="24"/>
        </w:rPr>
        <w:t>Pakistan.</w:t>
      </w:r>
    </w:p>
    <w:p>
      <w:pPr>
        <w:pStyle w:val="ListParagraph"/>
        <w:numPr>
          <w:ilvl w:val="0"/>
          <w:numId w:val="70"/>
        </w:numPr>
        <w:tabs>
          <w:tab w:pos="785" w:val="left" w:leader="none"/>
        </w:tabs>
        <w:spacing w:line="235" w:lineRule="auto" w:before="0" w:after="0"/>
        <w:ind w:left="785" w:right="1204" w:hanging="358"/>
        <w:jc w:val="left"/>
        <w:rPr>
          <w:sz w:val="24"/>
        </w:rPr>
      </w:pPr>
      <w:r>
        <w:rPr>
          <w:spacing w:val="-6"/>
          <w:sz w:val="24"/>
        </w:rPr>
        <w:t>Analyze structure–activity relationships (SAR) of drug classes including antituberculars, </w:t>
      </w:r>
      <w:r>
        <w:rPr>
          <w:sz w:val="24"/>
        </w:rPr>
        <w:t>antimalarials,</w:t>
      </w:r>
      <w:r>
        <w:rPr>
          <w:spacing w:val="-15"/>
          <w:sz w:val="24"/>
        </w:rPr>
        <w:t> </w:t>
      </w:r>
      <w:r>
        <w:rPr>
          <w:sz w:val="24"/>
        </w:rPr>
        <w:t>antivirals,</w:t>
      </w:r>
      <w:r>
        <w:rPr>
          <w:spacing w:val="-15"/>
          <w:sz w:val="24"/>
        </w:rPr>
        <w:t> </w:t>
      </w:r>
      <w:r>
        <w:rPr>
          <w:sz w:val="24"/>
        </w:rPr>
        <w:t>and</w:t>
      </w:r>
      <w:r>
        <w:rPr>
          <w:spacing w:val="-15"/>
          <w:sz w:val="24"/>
        </w:rPr>
        <w:t> </w:t>
      </w:r>
      <w:r>
        <w:rPr>
          <w:sz w:val="24"/>
        </w:rPr>
        <w:t>immunomodulators.</w:t>
      </w:r>
    </w:p>
    <w:p>
      <w:pPr>
        <w:pStyle w:val="ListParagraph"/>
        <w:numPr>
          <w:ilvl w:val="0"/>
          <w:numId w:val="70"/>
        </w:numPr>
        <w:tabs>
          <w:tab w:pos="785" w:val="left" w:leader="none"/>
        </w:tabs>
        <w:spacing w:line="235" w:lineRule="auto" w:before="0" w:after="0"/>
        <w:ind w:left="785" w:right="1539" w:hanging="358"/>
        <w:jc w:val="left"/>
        <w:rPr>
          <w:sz w:val="24"/>
        </w:rPr>
      </w:pPr>
      <w:r>
        <w:rPr>
          <w:spacing w:val="-4"/>
          <w:sz w:val="24"/>
        </w:rPr>
        <w:t>Apply</w:t>
      </w:r>
      <w:r>
        <w:rPr>
          <w:spacing w:val="-11"/>
          <w:sz w:val="24"/>
        </w:rPr>
        <w:t> </w:t>
      </w:r>
      <w:r>
        <w:rPr>
          <w:spacing w:val="-4"/>
          <w:sz w:val="24"/>
        </w:rPr>
        <w:t>principles</w:t>
      </w:r>
      <w:r>
        <w:rPr>
          <w:spacing w:val="-11"/>
          <w:sz w:val="24"/>
        </w:rPr>
        <w:t> </w:t>
      </w:r>
      <w:r>
        <w:rPr>
          <w:spacing w:val="-4"/>
          <w:sz w:val="24"/>
        </w:rPr>
        <w:t>of</w:t>
      </w:r>
      <w:r>
        <w:rPr>
          <w:spacing w:val="-11"/>
          <w:sz w:val="24"/>
        </w:rPr>
        <w:t> </w:t>
      </w:r>
      <w:r>
        <w:rPr>
          <w:spacing w:val="-4"/>
          <w:sz w:val="24"/>
        </w:rPr>
        <w:t>medicinal</w:t>
      </w:r>
      <w:r>
        <w:rPr>
          <w:spacing w:val="-11"/>
          <w:sz w:val="24"/>
        </w:rPr>
        <w:t> </w:t>
      </w:r>
      <w:r>
        <w:rPr>
          <w:spacing w:val="-4"/>
          <w:sz w:val="24"/>
        </w:rPr>
        <w:t>chemistry</w:t>
      </w:r>
      <w:r>
        <w:rPr>
          <w:spacing w:val="-11"/>
          <w:sz w:val="24"/>
        </w:rPr>
        <w:t> </w:t>
      </w:r>
      <w:r>
        <w:rPr>
          <w:spacing w:val="-4"/>
          <w:sz w:val="24"/>
        </w:rPr>
        <w:t>to</w:t>
      </w:r>
      <w:r>
        <w:rPr>
          <w:spacing w:val="-11"/>
          <w:sz w:val="24"/>
        </w:rPr>
        <w:t> </w:t>
      </w:r>
      <w:r>
        <w:rPr>
          <w:spacing w:val="-4"/>
          <w:sz w:val="24"/>
        </w:rPr>
        <w:t>identify,</w:t>
      </w:r>
      <w:r>
        <w:rPr>
          <w:spacing w:val="-11"/>
          <w:sz w:val="24"/>
        </w:rPr>
        <w:t> </w:t>
      </w:r>
      <w:r>
        <w:rPr>
          <w:spacing w:val="-4"/>
          <w:sz w:val="24"/>
        </w:rPr>
        <w:t>synthesize,</w:t>
      </w:r>
      <w:r>
        <w:rPr>
          <w:spacing w:val="-11"/>
          <w:sz w:val="24"/>
        </w:rPr>
        <w:t> </w:t>
      </w:r>
      <w:r>
        <w:rPr>
          <w:spacing w:val="-4"/>
          <w:sz w:val="24"/>
        </w:rPr>
        <w:t>and</w:t>
      </w:r>
      <w:r>
        <w:rPr>
          <w:spacing w:val="-11"/>
          <w:sz w:val="24"/>
        </w:rPr>
        <w:t> </w:t>
      </w:r>
      <w:r>
        <w:rPr>
          <w:spacing w:val="-4"/>
          <w:sz w:val="24"/>
        </w:rPr>
        <w:t>characterize</w:t>
      </w:r>
      <w:r>
        <w:rPr>
          <w:spacing w:val="-11"/>
          <w:sz w:val="24"/>
        </w:rPr>
        <w:t> </w:t>
      </w:r>
      <w:r>
        <w:rPr>
          <w:spacing w:val="-4"/>
          <w:sz w:val="24"/>
        </w:rPr>
        <w:t>key </w:t>
      </w:r>
      <w:r>
        <w:rPr>
          <w:spacing w:val="-2"/>
          <w:sz w:val="24"/>
        </w:rPr>
        <w:t>pharmaceutical compounds using modern synthetic</w:t>
      </w:r>
      <w:r>
        <w:rPr>
          <w:spacing w:val="-3"/>
          <w:sz w:val="24"/>
        </w:rPr>
        <w:t> </w:t>
      </w:r>
      <w:r>
        <w:rPr>
          <w:spacing w:val="-2"/>
          <w:sz w:val="24"/>
        </w:rPr>
        <w:t>and analytical techniques.</w:t>
      </w:r>
    </w:p>
    <w:p>
      <w:pPr>
        <w:pStyle w:val="ListParagraph"/>
        <w:numPr>
          <w:ilvl w:val="0"/>
          <w:numId w:val="70"/>
        </w:numPr>
        <w:tabs>
          <w:tab w:pos="785" w:val="left" w:leader="none"/>
        </w:tabs>
        <w:spacing w:line="235" w:lineRule="auto" w:before="0" w:after="0"/>
        <w:ind w:left="785" w:right="883" w:hanging="358"/>
        <w:jc w:val="left"/>
        <w:rPr>
          <w:sz w:val="24"/>
        </w:rPr>
      </w:pPr>
      <w:r>
        <w:rPr>
          <w:spacing w:val="-4"/>
          <w:sz w:val="24"/>
        </w:rPr>
        <w:t>Evaluate therapeutic potential and mechanism of action of drug molecules using medicinal </w:t>
      </w:r>
      <w:r>
        <w:rPr>
          <w:sz w:val="24"/>
        </w:rPr>
        <w:t>chemistry</w:t>
      </w:r>
      <w:r>
        <w:rPr>
          <w:spacing w:val="-8"/>
          <w:sz w:val="24"/>
        </w:rPr>
        <w:t> </w:t>
      </w:r>
      <w:r>
        <w:rPr>
          <w:sz w:val="24"/>
        </w:rPr>
        <w:t>concepts</w:t>
      </w:r>
      <w:r>
        <w:rPr>
          <w:spacing w:val="-8"/>
          <w:sz w:val="24"/>
        </w:rPr>
        <w:t> </w:t>
      </w:r>
      <w:r>
        <w:rPr>
          <w:sz w:val="24"/>
        </w:rPr>
        <w:t>to</w:t>
      </w:r>
      <w:r>
        <w:rPr>
          <w:spacing w:val="-11"/>
          <w:sz w:val="24"/>
        </w:rPr>
        <w:t> </w:t>
      </w:r>
      <w:r>
        <w:rPr>
          <w:sz w:val="24"/>
        </w:rPr>
        <w:t>support</w:t>
      </w:r>
      <w:r>
        <w:rPr>
          <w:spacing w:val="-10"/>
          <w:sz w:val="24"/>
        </w:rPr>
        <w:t> </w:t>
      </w:r>
      <w:r>
        <w:rPr>
          <w:sz w:val="24"/>
        </w:rPr>
        <w:t>rational</w:t>
      </w:r>
      <w:r>
        <w:rPr>
          <w:spacing w:val="-8"/>
          <w:sz w:val="24"/>
        </w:rPr>
        <w:t> </w:t>
      </w:r>
      <w:r>
        <w:rPr>
          <w:sz w:val="24"/>
        </w:rPr>
        <w:t>drug</w:t>
      </w:r>
      <w:r>
        <w:rPr>
          <w:spacing w:val="-8"/>
          <w:sz w:val="24"/>
        </w:rPr>
        <w:t> </w:t>
      </w:r>
      <w:r>
        <w:rPr>
          <w:sz w:val="24"/>
        </w:rPr>
        <w:t>design</w:t>
      </w:r>
      <w:r>
        <w:rPr>
          <w:spacing w:val="-8"/>
          <w:sz w:val="24"/>
        </w:rPr>
        <w:t> </w:t>
      </w:r>
      <w:r>
        <w:rPr>
          <w:sz w:val="24"/>
        </w:rPr>
        <w:t>and</w:t>
      </w:r>
      <w:r>
        <w:rPr>
          <w:spacing w:val="-8"/>
          <w:sz w:val="24"/>
        </w:rPr>
        <w:t> </w:t>
      </w:r>
      <w:r>
        <w:rPr>
          <w:sz w:val="24"/>
        </w:rPr>
        <w:t>discovery.</w:t>
      </w:r>
    </w:p>
    <w:p>
      <w:pPr>
        <w:pStyle w:val="BodyText"/>
        <w:spacing w:before="124"/>
        <w:ind w:left="0"/>
      </w:pPr>
    </w:p>
    <w:p>
      <w:pPr>
        <w:spacing w:before="0"/>
        <w:ind w:left="360" w:right="0" w:firstLine="0"/>
        <w:jc w:val="left"/>
        <w:rPr>
          <w:b/>
          <w:sz w:val="24"/>
        </w:rPr>
      </w:pPr>
      <w:r>
        <w:rPr>
          <w:b/>
          <w:spacing w:val="-2"/>
          <w:sz w:val="24"/>
        </w:rPr>
        <w:t>Contents</w:t>
      </w:r>
    </w:p>
    <w:p>
      <w:pPr>
        <w:spacing w:before="128"/>
        <w:ind w:left="360" w:right="0" w:firstLine="0"/>
        <w:jc w:val="left"/>
        <w:rPr>
          <w:b/>
          <w:sz w:val="24"/>
        </w:rPr>
      </w:pPr>
      <w:r>
        <w:rPr>
          <w:b/>
          <w:spacing w:val="-2"/>
          <w:sz w:val="24"/>
        </w:rPr>
        <w:t>General</w:t>
      </w:r>
      <w:r>
        <w:rPr>
          <w:b/>
          <w:spacing w:val="-6"/>
          <w:sz w:val="24"/>
        </w:rPr>
        <w:t> </w:t>
      </w:r>
      <w:r>
        <w:rPr>
          <w:b/>
          <w:spacing w:val="-2"/>
          <w:sz w:val="24"/>
        </w:rPr>
        <w:t>properties,</w:t>
      </w:r>
      <w:r>
        <w:rPr>
          <w:b/>
          <w:spacing w:val="-5"/>
          <w:sz w:val="24"/>
        </w:rPr>
        <w:t> </w:t>
      </w:r>
      <w:r>
        <w:rPr>
          <w:b/>
          <w:spacing w:val="-2"/>
          <w:sz w:val="24"/>
        </w:rPr>
        <w:t>Chemistry,</w:t>
      </w:r>
      <w:r>
        <w:rPr>
          <w:b/>
          <w:spacing w:val="-5"/>
          <w:sz w:val="24"/>
        </w:rPr>
        <w:t> </w:t>
      </w:r>
      <w:r>
        <w:rPr>
          <w:b/>
          <w:spacing w:val="-2"/>
          <w:sz w:val="24"/>
        </w:rPr>
        <w:t>SAR,</w:t>
      </w:r>
      <w:r>
        <w:rPr>
          <w:b/>
          <w:spacing w:val="-5"/>
          <w:sz w:val="24"/>
        </w:rPr>
        <w:t> </w:t>
      </w:r>
      <w:r>
        <w:rPr>
          <w:b/>
          <w:spacing w:val="-2"/>
          <w:sz w:val="24"/>
        </w:rPr>
        <w:t>Biological</w:t>
      </w:r>
      <w:r>
        <w:rPr>
          <w:b/>
          <w:spacing w:val="-5"/>
          <w:sz w:val="24"/>
        </w:rPr>
        <w:t> </w:t>
      </w:r>
      <w:r>
        <w:rPr>
          <w:b/>
          <w:spacing w:val="-2"/>
          <w:sz w:val="24"/>
        </w:rPr>
        <w:t>action</w:t>
      </w:r>
      <w:r>
        <w:rPr>
          <w:b/>
          <w:spacing w:val="-5"/>
          <w:sz w:val="24"/>
        </w:rPr>
        <w:t> </w:t>
      </w:r>
      <w:r>
        <w:rPr>
          <w:b/>
          <w:spacing w:val="-2"/>
          <w:sz w:val="24"/>
        </w:rPr>
        <w:t>and</w:t>
      </w:r>
      <w:r>
        <w:rPr>
          <w:b/>
          <w:spacing w:val="-6"/>
          <w:sz w:val="24"/>
        </w:rPr>
        <w:t> </w:t>
      </w:r>
      <w:r>
        <w:rPr>
          <w:b/>
          <w:spacing w:val="-2"/>
          <w:sz w:val="24"/>
        </w:rPr>
        <w:t>therapeutic uses</w:t>
      </w:r>
      <w:r>
        <w:rPr>
          <w:b/>
          <w:spacing w:val="-1"/>
          <w:sz w:val="24"/>
        </w:rPr>
        <w:t> </w:t>
      </w:r>
      <w:r>
        <w:rPr>
          <w:b/>
          <w:spacing w:val="-2"/>
          <w:sz w:val="24"/>
        </w:rPr>
        <w:t>of</w:t>
      </w:r>
      <w:r>
        <w:rPr>
          <w:b/>
          <w:spacing w:val="-6"/>
          <w:sz w:val="24"/>
        </w:rPr>
        <w:t> </w:t>
      </w:r>
      <w:r>
        <w:rPr>
          <w:b/>
          <w:spacing w:val="-2"/>
          <w:sz w:val="24"/>
        </w:rPr>
        <w:t>the</w:t>
      </w:r>
      <w:r>
        <w:rPr>
          <w:b/>
          <w:spacing w:val="-4"/>
          <w:sz w:val="24"/>
        </w:rPr>
        <w:t> </w:t>
      </w:r>
      <w:r>
        <w:rPr>
          <w:b/>
          <w:spacing w:val="-2"/>
          <w:sz w:val="24"/>
        </w:rPr>
        <w:t>following:</w:t>
      </w:r>
    </w:p>
    <w:p>
      <w:pPr>
        <w:pStyle w:val="ListParagraph"/>
        <w:numPr>
          <w:ilvl w:val="0"/>
          <w:numId w:val="71"/>
        </w:numPr>
        <w:tabs>
          <w:tab w:pos="786" w:val="left" w:leader="none"/>
        </w:tabs>
        <w:spacing w:line="272" w:lineRule="exact" w:before="129" w:after="0"/>
        <w:ind w:left="786" w:right="0" w:hanging="356"/>
        <w:jc w:val="left"/>
        <w:rPr>
          <w:b/>
          <w:sz w:val="24"/>
        </w:rPr>
      </w:pPr>
      <w:r>
        <w:rPr>
          <w:b/>
          <w:spacing w:val="-6"/>
          <w:sz w:val="24"/>
        </w:rPr>
        <w:t>Cardiovascular</w:t>
      </w:r>
      <w:r>
        <w:rPr>
          <w:b/>
          <w:spacing w:val="1"/>
          <w:sz w:val="24"/>
        </w:rPr>
        <w:t> </w:t>
      </w:r>
      <w:r>
        <w:rPr>
          <w:b/>
          <w:spacing w:val="-2"/>
          <w:sz w:val="24"/>
        </w:rPr>
        <w:t>Agents</w:t>
      </w:r>
    </w:p>
    <w:p>
      <w:pPr>
        <w:pStyle w:val="ListParagraph"/>
        <w:numPr>
          <w:ilvl w:val="1"/>
          <w:numId w:val="71"/>
        </w:numPr>
        <w:tabs>
          <w:tab w:pos="1068" w:val="left" w:leader="none"/>
        </w:tabs>
        <w:spacing w:line="249" w:lineRule="auto" w:before="0" w:after="0"/>
        <w:ind w:left="1068" w:right="356" w:hanging="356"/>
        <w:jc w:val="left"/>
        <w:rPr>
          <w:sz w:val="24"/>
        </w:rPr>
      </w:pPr>
      <w:r>
        <w:rPr>
          <w:b/>
          <w:spacing w:val="-2"/>
          <w:sz w:val="24"/>
        </w:rPr>
        <w:t>Antihypertensives</w:t>
      </w:r>
      <w:r>
        <w:rPr>
          <w:spacing w:val="-2"/>
          <w:sz w:val="24"/>
        </w:rPr>
        <w:t>: ACE Inhibitors (Captopril and Enalapril), β-Blockers</w:t>
      </w:r>
      <w:r>
        <w:rPr>
          <w:spacing w:val="-3"/>
          <w:sz w:val="24"/>
        </w:rPr>
        <w:t> </w:t>
      </w:r>
      <w:r>
        <w:rPr>
          <w:spacing w:val="-2"/>
          <w:sz w:val="24"/>
        </w:rPr>
        <w:t>(Propranolol and </w:t>
      </w:r>
      <w:r>
        <w:rPr>
          <w:sz w:val="24"/>
        </w:rPr>
        <w:t>Pindolol),</w:t>
      </w:r>
      <w:r>
        <w:rPr>
          <w:spacing w:val="-15"/>
          <w:sz w:val="24"/>
        </w:rPr>
        <w:t> </w:t>
      </w:r>
      <w:r>
        <w:rPr>
          <w:sz w:val="24"/>
        </w:rPr>
        <w:t>Ca²</w:t>
      </w:r>
      <w:r>
        <w:rPr>
          <w:rFonts w:ascii="Cambria Math" w:hAnsi="Cambria Math"/>
          <w:sz w:val="24"/>
        </w:rPr>
        <w:t>⁺</w:t>
      </w:r>
      <w:r>
        <w:rPr>
          <w:rFonts w:ascii="Cambria Math" w:hAnsi="Cambria Math"/>
          <w:spacing w:val="-11"/>
          <w:sz w:val="24"/>
        </w:rPr>
        <w:t> </w:t>
      </w:r>
      <w:r>
        <w:rPr>
          <w:sz w:val="24"/>
        </w:rPr>
        <w:t>Channel</w:t>
      </w:r>
      <w:r>
        <w:rPr>
          <w:spacing w:val="-15"/>
          <w:sz w:val="24"/>
        </w:rPr>
        <w:t> </w:t>
      </w:r>
      <w:r>
        <w:rPr>
          <w:sz w:val="24"/>
        </w:rPr>
        <w:t>Blockers</w:t>
      </w:r>
      <w:r>
        <w:rPr>
          <w:spacing w:val="-15"/>
          <w:sz w:val="24"/>
        </w:rPr>
        <w:t> </w:t>
      </w:r>
      <w:r>
        <w:rPr>
          <w:sz w:val="24"/>
        </w:rPr>
        <w:t>(Verapamil)</w:t>
      </w:r>
    </w:p>
    <w:p>
      <w:pPr>
        <w:pStyle w:val="ListParagraph"/>
        <w:numPr>
          <w:ilvl w:val="1"/>
          <w:numId w:val="71"/>
        </w:numPr>
        <w:tabs>
          <w:tab w:pos="1068" w:val="left" w:leader="none"/>
        </w:tabs>
        <w:spacing w:line="256" w:lineRule="exact" w:before="0" w:after="0"/>
        <w:ind w:left="1068" w:right="0" w:hanging="355"/>
        <w:jc w:val="left"/>
        <w:rPr>
          <w:sz w:val="24"/>
        </w:rPr>
      </w:pPr>
      <w:r>
        <w:rPr>
          <w:b/>
          <w:spacing w:val="-4"/>
          <w:sz w:val="24"/>
        </w:rPr>
        <w:t>Antihyperlipidemics</w:t>
      </w:r>
      <w:r>
        <w:rPr>
          <w:spacing w:val="-4"/>
          <w:sz w:val="24"/>
        </w:rPr>
        <w:t>:</w:t>
      </w:r>
      <w:r>
        <w:rPr>
          <w:spacing w:val="1"/>
          <w:sz w:val="24"/>
        </w:rPr>
        <w:t> </w:t>
      </w:r>
      <w:r>
        <w:rPr>
          <w:spacing w:val="-4"/>
          <w:sz w:val="24"/>
        </w:rPr>
        <w:t>Statins</w:t>
      </w:r>
      <w:r>
        <w:rPr>
          <w:sz w:val="24"/>
        </w:rPr>
        <w:t> </w:t>
      </w:r>
      <w:r>
        <w:rPr>
          <w:spacing w:val="-4"/>
          <w:sz w:val="24"/>
        </w:rPr>
        <w:t>(Atorvastatin)</w:t>
      </w:r>
    </w:p>
    <w:p>
      <w:pPr>
        <w:pStyle w:val="ListParagraph"/>
        <w:numPr>
          <w:ilvl w:val="0"/>
          <w:numId w:val="71"/>
        </w:numPr>
        <w:tabs>
          <w:tab w:pos="786" w:val="left" w:leader="none"/>
        </w:tabs>
        <w:spacing w:line="270" w:lineRule="exact" w:before="0" w:after="0"/>
        <w:ind w:left="786" w:right="0" w:hanging="356"/>
        <w:jc w:val="left"/>
        <w:rPr>
          <w:sz w:val="24"/>
        </w:rPr>
      </w:pPr>
      <w:r>
        <w:rPr>
          <w:b/>
          <w:w w:val="90"/>
          <w:sz w:val="24"/>
        </w:rPr>
        <w:t>Antidiabetics</w:t>
      </w:r>
      <w:r>
        <w:rPr>
          <w:w w:val="90"/>
          <w:sz w:val="24"/>
        </w:rPr>
        <w:t>:</w:t>
      </w:r>
      <w:r>
        <w:rPr>
          <w:spacing w:val="38"/>
          <w:sz w:val="24"/>
        </w:rPr>
        <w:t> </w:t>
      </w:r>
      <w:r>
        <w:rPr>
          <w:w w:val="90"/>
          <w:sz w:val="24"/>
        </w:rPr>
        <w:t>Biguanides</w:t>
      </w:r>
      <w:r>
        <w:rPr>
          <w:spacing w:val="39"/>
          <w:sz w:val="24"/>
        </w:rPr>
        <w:t> </w:t>
      </w:r>
      <w:r>
        <w:rPr>
          <w:w w:val="90"/>
          <w:sz w:val="24"/>
        </w:rPr>
        <w:t>(</w:t>
      </w:r>
      <w:r>
        <w:rPr>
          <w:i/>
          <w:w w:val="90"/>
          <w:sz w:val="24"/>
        </w:rPr>
        <w:t>Metformin</w:t>
      </w:r>
      <w:r>
        <w:rPr>
          <w:i/>
          <w:spacing w:val="39"/>
          <w:sz w:val="24"/>
        </w:rPr>
        <w:t> </w:t>
      </w:r>
      <w:r>
        <w:rPr>
          <w:i/>
          <w:w w:val="90"/>
          <w:sz w:val="24"/>
        </w:rPr>
        <w:t>and</w:t>
      </w:r>
      <w:r>
        <w:rPr>
          <w:i/>
          <w:spacing w:val="39"/>
          <w:sz w:val="24"/>
        </w:rPr>
        <w:t> </w:t>
      </w:r>
      <w:r>
        <w:rPr>
          <w:i/>
          <w:w w:val="90"/>
          <w:sz w:val="24"/>
        </w:rPr>
        <w:t>related</w:t>
      </w:r>
      <w:r>
        <w:rPr>
          <w:i/>
          <w:spacing w:val="36"/>
          <w:sz w:val="24"/>
        </w:rPr>
        <w:t> </w:t>
      </w:r>
      <w:r>
        <w:rPr>
          <w:i/>
          <w:w w:val="90"/>
          <w:sz w:val="24"/>
        </w:rPr>
        <w:t>analogues</w:t>
      </w:r>
      <w:r>
        <w:rPr>
          <w:w w:val="90"/>
          <w:sz w:val="24"/>
        </w:rPr>
        <w:t>),</w:t>
      </w:r>
      <w:r>
        <w:rPr>
          <w:spacing w:val="38"/>
          <w:sz w:val="24"/>
        </w:rPr>
        <w:t> </w:t>
      </w:r>
      <w:r>
        <w:rPr>
          <w:w w:val="90"/>
          <w:sz w:val="24"/>
        </w:rPr>
        <w:t>Sulfonylureas</w:t>
      </w:r>
      <w:r>
        <w:rPr>
          <w:spacing w:val="39"/>
          <w:sz w:val="24"/>
        </w:rPr>
        <w:t> </w:t>
      </w:r>
      <w:r>
        <w:rPr>
          <w:w w:val="90"/>
          <w:sz w:val="24"/>
        </w:rPr>
        <w:t>(Glibenclamide</w:t>
      </w:r>
      <w:r>
        <w:rPr>
          <w:spacing w:val="39"/>
          <w:sz w:val="24"/>
        </w:rPr>
        <w:t> </w:t>
      </w:r>
      <w:r>
        <w:rPr>
          <w:spacing w:val="-5"/>
          <w:w w:val="90"/>
          <w:sz w:val="24"/>
        </w:rPr>
        <w:t>and</w:t>
      </w:r>
    </w:p>
    <w:p>
      <w:pPr>
        <w:spacing w:line="270" w:lineRule="exact" w:before="0"/>
        <w:ind w:left="787" w:right="0" w:firstLine="0"/>
        <w:jc w:val="left"/>
        <w:rPr>
          <w:sz w:val="24"/>
        </w:rPr>
      </w:pPr>
      <w:r>
        <w:rPr>
          <w:i/>
          <w:w w:val="85"/>
          <w:sz w:val="24"/>
        </w:rPr>
        <w:t>related</w:t>
      </w:r>
      <w:r>
        <w:rPr>
          <w:i/>
          <w:spacing w:val="13"/>
          <w:sz w:val="24"/>
        </w:rPr>
        <w:t> </w:t>
      </w:r>
      <w:r>
        <w:rPr>
          <w:i/>
          <w:w w:val="85"/>
          <w:sz w:val="24"/>
        </w:rPr>
        <w:t>analogues</w:t>
      </w:r>
      <w:r>
        <w:rPr>
          <w:w w:val="85"/>
          <w:sz w:val="24"/>
        </w:rPr>
        <w:t>),</w:t>
      </w:r>
      <w:r>
        <w:rPr>
          <w:spacing w:val="14"/>
          <w:sz w:val="24"/>
        </w:rPr>
        <w:t> </w:t>
      </w:r>
      <w:r>
        <w:rPr>
          <w:w w:val="85"/>
          <w:sz w:val="24"/>
        </w:rPr>
        <w:t>DPP-4</w:t>
      </w:r>
      <w:r>
        <w:rPr>
          <w:spacing w:val="15"/>
          <w:sz w:val="24"/>
        </w:rPr>
        <w:t> </w:t>
      </w:r>
      <w:r>
        <w:rPr>
          <w:w w:val="85"/>
          <w:sz w:val="24"/>
        </w:rPr>
        <w:t>Inhibitors</w:t>
      </w:r>
      <w:r>
        <w:rPr>
          <w:spacing w:val="14"/>
          <w:sz w:val="24"/>
        </w:rPr>
        <w:t> </w:t>
      </w:r>
      <w:r>
        <w:rPr>
          <w:w w:val="85"/>
          <w:sz w:val="24"/>
        </w:rPr>
        <w:t>(Sitagliptin</w:t>
      </w:r>
      <w:r>
        <w:rPr>
          <w:spacing w:val="14"/>
          <w:sz w:val="24"/>
        </w:rPr>
        <w:t> </w:t>
      </w:r>
      <w:r>
        <w:rPr>
          <w:w w:val="85"/>
          <w:sz w:val="24"/>
        </w:rPr>
        <w:t>and</w:t>
      </w:r>
      <w:r>
        <w:rPr>
          <w:spacing w:val="14"/>
          <w:sz w:val="24"/>
        </w:rPr>
        <w:t> </w:t>
      </w:r>
      <w:r>
        <w:rPr>
          <w:i/>
          <w:w w:val="85"/>
          <w:sz w:val="24"/>
        </w:rPr>
        <w:t>related</w:t>
      </w:r>
      <w:r>
        <w:rPr>
          <w:i/>
          <w:spacing w:val="14"/>
          <w:sz w:val="24"/>
        </w:rPr>
        <w:t> </w:t>
      </w:r>
      <w:r>
        <w:rPr>
          <w:i/>
          <w:spacing w:val="-2"/>
          <w:w w:val="85"/>
          <w:sz w:val="24"/>
        </w:rPr>
        <w:t>analogues</w:t>
      </w:r>
      <w:r>
        <w:rPr>
          <w:spacing w:val="-2"/>
          <w:w w:val="85"/>
          <w:sz w:val="24"/>
        </w:rPr>
        <w:t>).</w:t>
      </w:r>
    </w:p>
    <w:p>
      <w:pPr>
        <w:pStyle w:val="ListParagraph"/>
        <w:numPr>
          <w:ilvl w:val="0"/>
          <w:numId w:val="71"/>
        </w:numPr>
        <w:tabs>
          <w:tab w:pos="785" w:val="left" w:leader="none"/>
          <w:tab w:pos="787" w:val="left" w:leader="none"/>
        </w:tabs>
        <w:spacing w:line="232" w:lineRule="auto" w:before="1" w:after="0"/>
        <w:ind w:left="787" w:right="356" w:hanging="358"/>
        <w:jc w:val="left"/>
        <w:rPr>
          <w:sz w:val="24"/>
        </w:rPr>
      </w:pPr>
      <w:r>
        <w:rPr>
          <w:b/>
          <w:spacing w:val="-4"/>
          <w:sz w:val="24"/>
        </w:rPr>
        <w:t>Diuretics</w:t>
      </w:r>
      <w:r>
        <w:rPr>
          <w:spacing w:val="-4"/>
          <w:sz w:val="24"/>
        </w:rPr>
        <w:t>: Carbonic</w:t>
      </w:r>
      <w:r>
        <w:rPr>
          <w:spacing w:val="-6"/>
          <w:sz w:val="24"/>
        </w:rPr>
        <w:t> </w:t>
      </w:r>
      <w:r>
        <w:rPr>
          <w:spacing w:val="-4"/>
          <w:sz w:val="24"/>
        </w:rPr>
        <w:t>anhydrase inhibitors (Acetazolamide</w:t>
      </w:r>
      <w:r>
        <w:rPr>
          <w:spacing w:val="-5"/>
          <w:sz w:val="24"/>
        </w:rPr>
        <w:t> </w:t>
      </w:r>
      <w:r>
        <w:rPr>
          <w:spacing w:val="-4"/>
          <w:sz w:val="24"/>
        </w:rPr>
        <w:t>and Dichlorphenamide) Thiazides</w:t>
      </w:r>
      <w:r>
        <w:rPr>
          <w:spacing w:val="-5"/>
          <w:sz w:val="24"/>
        </w:rPr>
        <w:t> </w:t>
      </w:r>
      <w:r>
        <w:rPr>
          <w:spacing w:val="-4"/>
          <w:sz w:val="24"/>
        </w:rPr>
        <w:t>and hydrothiazide</w:t>
      </w:r>
      <w:r>
        <w:rPr>
          <w:spacing w:val="-5"/>
          <w:sz w:val="24"/>
        </w:rPr>
        <w:t> </w:t>
      </w:r>
      <w:r>
        <w:rPr>
          <w:spacing w:val="-4"/>
          <w:sz w:val="24"/>
        </w:rPr>
        <w:t>derivatives (Hydrochlorothiazide</w:t>
      </w:r>
      <w:r>
        <w:rPr>
          <w:spacing w:val="-5"/>
          <w:sz w:val="24"/>
        </w:rPr>
        <w:t> </w:t>
      </w:r>
      <w:r>
        <w:rPr>
          <w:spacing w:val="-4"/>
          <w:sz w:val="24"/>
        </w:rPr>
        <w:t>and</w:t>
      </w:r>
      <w:r>
        <w:rPr>
          <w:spacing w:val="-8"/>
          <w:sz w:val="24"/>
        </w:rPr>
        <w:t> </w:t>
      </w:r>
      <w:r>
        <w:rPr>
          <w:spacing w:val="-4"/>
          <w:sz w:val="24"/>
        </w:rPr>
        <w:t>Benzthiazide)</w:t>
      </w:r>
      <w:r>
        <w:rPr>
          <w:spacing w:val="-5"/>
          <w:sz w:val="24"/>
        </w:rPr>
        <w:t> </w:t>
      </w:r>
      <w:r>
        <w:rPr>
          <w:spacing w:val="-4"/>
          <w:sz w:val="24"/>
        </w:rPr>
        <w:t>Loop</w:t>
      </w:r>
      <w:r>
        <w:rPr>
          <w:spacing w:val="-6"/>
          <w:sz w:val="24"/>
        </w:rPr>
        <w:t> </w:t>
      </w:r>
      <w:r>
        <w:rPr>
          <w:spacing w:val="-4"/>
          <w:sz w:val="24"/>
        </w:rPr>
        <w:t>Diuretics (Furosemide).</w:t>
      </w:r>
    </w:p>
    <w:p>
      <w:pPr>
        <w:pStyle w:val="Heading5"/>
        <w:numPr>
          <w:ilvl w:val="0"/>
          <w:numId w:val="71"/>
        </w:numPr>
        <w:tabs>
          <w:tab w:pos="786" w:val="left" w:leader="none"/>
        </w:tabs>
        <w:spacing w:line="270" w:lineRule="exact" w:before="0" w:after="0"/>
        <w:ind w:left="786" w:right="0" w:hanging="356"/>
        <w:jc w:val="left"/>
      </w:pPr>
      <w:r>
        <w:rPr>
          <w:spacing w:val="-4"/>
        </w:rPr>
        <w:t>Antimicrobial</w:t>
      </w:r>
      <w:r>
        <w:rPr>
          <w:spacing w:val="-3"/>
        </w:rPr>
        <w:t> </w:t>
      </w:r>
      <w:r>
        <w:rPr>
          <w:spacing w:val="-4"/>
        </w:rPr>
        <w:t>&amp;</w:t>
      </w:r>
      <w:r>
        <w:rPr>
          <w:spacing w:val="-5"/>
        </w:rPr>
        <w:t> </w:t>
      </w:r>
      <w:r>
        <w:rPr>
          <w:spacing w:val="-4"/>
        </w:rPr>
        <w:t>Antiparasitic Agents</w:t>
      </w:r>
    </w:p>
    <w:p>
      <w:pPr>
        <w:pStyle w:val="ListParagraph"/>
        <w:numPr>
          <w:ilvl w:val="1"/>
          <w:numId w:val="71"/>
        </w:numPr>
        <w:tabs>
          <w:tab w:pos="1212" w:val="left" w:leader="none"/>
        </w:tabs>
        <w:spacing w:line="270" w:lineRule="exact" w:before="0" w:after="0"/>
        <w:ind w:left="1212" w:right="0" w:hanging="358"/>
        <w:jc w:val="left"/>
        <w:rPr>
          <w:sz w:val="24"/>
        </w:rPr>
      </w:pPr>
      <w:r>
        <w:rPr>
          <w:b/>
          <w:spacing w:val="-6"/>
          <w:sz w:val="24"/>
        </w:rPr>
        <w:t>Antibiotics</w:t>
      </w:r>
      <w:r>
        <w:rPr>
          <w:spacing w:val="-6"/>
          <w:sz w:val="24"/>
        </w:rPr>
        <w:t>:</w:t>
      </w:r>
      <w:r>
        <w:rPr>
          <w:spacing w:val="-1"/>
          <w:sz w:val="24"/>
        </w:rPr>
        <w:t> </w:t>
      </w:r>
      <w:r>
        <w:rPr>
          <w:spacing w:val="-6"/>
          <w:sz w:val="24"/>
        </w:rPr>
        <w:t>β-Lactams,</w:t>
      </w:r>
      <w:r>
        <w:rPr>
          <w:spacing w:val="2"/>
          <w:sz w:val="24"/>
        </w:rPr>
        <w:t> </w:t>
      </w:r>
      <w:r>
        <w:rPr>
          <w:spacing w:val="-6"/>
          <w:sz w:val="24"/>
        </w:rPr>
        <w:t>Macrolides,</w:t>
      </w:r>
      <w:r>
        <w:rPr>
          <w:sz w:val="24"/>
        </w:rPr>
        <w:t> </w:t>
      </w:r>
      <w:r>
        <w:rPr>
          <w:spacing w:val="-6"/>
          <w:sz w:val="24"/>
        </w:rPr>
        <w:t>Aminoglycoside,</w:t>
      </w:r>
      <w:r>
        <w:rPr>
          <w:spacing w:val="-1"/>
          <w:sz w:val="24"/>
        </w:rPr>
        <w:t> </w:t>
      </w:r>
      <w:r>
        <w:rPr>
          <w:spacing w:val="-6"/>
          <w:sz w:val="24"/>
        </w:rPr>
        <w:t>Tetracyclines</w:t>
      </w:r>
      <w:r>
        <w:rPr>
          <w:sz w:val="24"/>
        </w:rPr>
        <w:t> </w:t>
      </w:r>
      <w:r>
        <w:rPr>
          <w:spacing w:val="-6"/>
          <w:sz w:val="24"/>
        </w:rPr>
        <w:t>and</w:t>
      </w:r>
      <w:r>
        <w:rPr>
          <w:sz w:val="24"/>
        </w:rPr>
        <w:t> </w:t>
      </w:r>
      <w:r>
        <w:rPr>
          <w:spacing w:val="-6"/>
          <w:sz w:val="24"/>
        </w:rPr>
        <w:t>Quinolones.</w:t>
      </w:r>
    </w:p>
    <w:p>
      <w:pPr>
        <w:pStyle w:val="ListParagraph"/>
        <w:numPr>
          <w:ilvl w:val="1"/>
          <w:numId w:val="71"/>
        </w:numPr>
        <w:tabs>
          <w:tab w:pos="1212" w:val="left" w:leader="none"/>
        </w:tabs>
        <w:spacing w:line="270" w:lineRule="exact" w:before="0" w:after="0"/>
        <w:ind w:left="1212" w:right="0" w:hanging="358"/>
        <w:jc w:val="left"/>
        <w:rPr>
          <w:sz w:val="24"/>
        </w:rPr>
      </w:pPr>
      <w:r>
        <w:rPr>
          <w:b/>
          <w:sz w:val="24"/>
        </w:rPr>
        <w:t>Antitubercular</w:t>
      </w:r>
      <w:r>
        <w:rPr>
          <w:b/>
          <w:spacing w:val="56"/>
          <w:w w:val="150"/>
          <w:sz w:val="24"/>
        </w:rPr>
        <w:t> </w:t>
      </w:r>
      <w:r>
        <w:rPr>
          <w:b/>
          <w:sz w:val="24"/>
        </w:rPr>
        <w:t>Drugs</w:t>
      </w:r>
      <w:r>
        <w:rPr>
          <w:sz w:val="24"/>
        </w:rPr>
        <w:t>:</w:t>
      </w:r>
      <w:r>
        <w:rPr>
          <w:spacing w:val="57"/>
          <w:w w:val="150"/>
          <w:sz w:val="24"/>
        </w:rPr>
        <w:t> </w:t>
      </w:r>
      <w:r>
        <w:rPr>
          <w:sz w:val="24"/>
        </w:rPr>
        <w:t>First-Line</w:t>
      </w:r>
      <w:r>
        <w:rPr>
          <w:spacing w:val="57"/>
          <w:w w:val="150"/>
          <w:sz w:val="24"/>
        </w:rPr>
        <w:t> </w:t>
      </w:r>
      <w:r>
        <w:rPr>
          <w:sz w:val="24"/>
        </w:rPr>
        <w:t>(Isoniazid</w:t>
      </w:r>
      <w:r>
        <w:rPr>
          <w:spacing w:val="59"/>
          <w:w w:val="150"/>
          <w:sz w:val="24"/>
        </w:rPr>
        <w:t> </w:t>
      </w:r>
      <w:r>
        <w:rPr>
          <w:sz w:val="24"/>
        </w:rPr>
        <w:t>and</w:t>
      </w:r>
      <w:r>
        <w:rPr>
          <w:spacing w:val="57"/>
          <w:w w:val="150"/>
          <w:sz w:val="24"/>
        </w:rPr>
        <w:t> </w:t>
      </w:r>
      <w:r>
        <w:rPr>
          <w:sz w:val="24"/>
        </w:rPr>
        <w:t>Rifampicin),</w:t>
      </w:r>
      <w:r>
        <w:rPr>
          <w:spacing w:val="57"/>
          <w:w w:val="150"/>
          <w:sz w:val="24"/>
        </w:rPr>
        <w:t> </w:t>
      </w:r>
      <w:r>
        <w:rPr>
          <w:sz w:val="24"/>
        </w:rPr>
        <w:t>MDR/XDR</w:t>
      </w:r>
      <w:r>
        <w:rPr>
          <w:spacing w:val="58"/>
          <w:w w:val="150"/>
          <w:sz w:val="24"/>
        </w:rPr>
        <w:t> </w:t>
      </w:r>
      <w:r>
        <w:rPr>
          <w:spacing w:val="-2"/>
          <w:sz w:val="24"/>
        </w:rPr>
        <w:t>Drugs</w:t>
      </w:r>
    </w:p>
    <w:p>
      <w:pPr>
        <w:spacing w:line="272" w:lineRule="exact" w:before="0"/>
        <w:ind w:left="1212" w:right="0" w:firstLine="0"/>
        <w:jc w:val="left"/>
        <w:rPr>
          <w:sz w:val="24"/>
        </w:rPr>
      </w:pPr>
      <w:r>
        <w:rPr>
          <w:i/>
          <w:w w:val="80"/>
          <w:sz w:val="24"/>
        </w:rPr>
        <w:t>Diarylquinoline</w:t>
      </w:r>
      <w:r>
        <w:rPr>
          <w:i/>
          <w:spacing w:val="33"/>
          <w:sz w:val="24"/>
        </w:rPr>
        <w:t> </w:t>
      </w:r>
      <w:r>
        <w:rPr>
          <w:i/>
          <w:w w:val="80"/>
          <w:sz w:val="24"/>
        </w:rPr>
        <w:t>(Bedaquiline)</w:t>
      </w:r>
      <w:r>
        <w:rPr>
          <w:i/>
          <w:spacing w:val="33"/>
          <w:sz w:val="24"/>
        </w:rPr>
        <w:t> </w:t>
      </w:r>
      <w:r>
        <w:rPr>
          <w:w w:val="80"/>
          <w:sz w:val="24"/>
        </w:rPr>
        <w:t>and</w:t>
      </w:r>
      <w:r>
        <w:rPr>
          <w:spacing w:val="34"/>
          <w:sz w:val="24"/>
        </w:rPr>
        <w:t> </w:t>
      </w:r>
      <w:r>
        <w:rPr>
          <w:i/>
          <w:w w:val="80"/>
          <w:sz w:val="24"/>
        </w:rPr>
        <w:t>Oxazolidinone</w:t>
      </w:r>
      <w:r>
        <w:rPr>
          <w:i/>
          <w:spacing w:val="33"/>
          <w:sz w:val="24"/>
        </w:rPr>
        <w:t> </w:t>
      </w:r>
      <w:r>
        <w:rPr>
          <w:i/>
          <w:spacing w:val="-2"/>
          <w:w w:val="80"/>
          <w:sz w:val="24"/>
        </w:rPr>
        <w:t>(Linezolid)</w:t>
      </w:r>
      <w:r>
        <w:rPr>
          <w:spacing w:val="-2"/>
          <w:w w:val="80"/>
          <w:sz w:val="24"/>
        </w:rPr>
        <w:t>.</w:t>
      </w:r>
    </w:p>
    <w:p>
      <w:pPr>
        <w:spacing w:after="0" w:line="272" w:lineRule="exact"/>
        <w:jc w:val="left"/>
        <w:rPr>
          <w:sz w:val="24"/>
        </w:rPr>
        <w:sectPr>
          <w:pgSz w:w="12240" w:h="15840"/>
          <w:pgMar w:header="0" w:footer="743" w:top="1120" w:bottom="940" w:left="1080" w:right="1080"/>
        </w:sectPr>
      </w:pPr>
    </w:p>
    <w:p>
      <w:pPr>
        <w:pStyle w:val="ListParagraph"/>
        <w:numPr>
          <w:ilvl w:val="1"/>
          <w:numId w:val="71"/>
        </w:numPr>
        <w:tabs>
          <w:tab w:pos="1212" w:val="left" w:leader="none"/>
          <w:tab w:pos="2924" w:val="left" w:leader="none"/>
          <w:tab w:pos="4569" w:val="left" w:leader="none"/>
          <w:tab w:pos="6217" w:val="left" w:leader="none"/>
          <w:tab w:pos="7820" w:val="left" w:leader="none"/>
          <w:tab w:pos="9382" w:val="left" w:leader="none"/>
        </w:tabs>
        <w:spacing w:line="235" w:lineRule="auto" w:before="62" w:after="0"/>
        <w:ind w:left="1212" w:right="357" w:hanging="358"/>
        <w:jc w:val="left"/>
        <w:rPr>
          <w:sz w:val="24"/>
        </w:rPr>
      </w:pPr>
      <w:r>
        <w:rPr>
          <w:b/>
          <w:spacing w:val="-2"/>
          <w:sz w:val="24"/>
        </w:rPr>
        <w:t>Sulfonamides:</w:t>
      </w:r>
      <w:r>
        <w:rPr>
          <w:b/>
          <w:sz w:val="24"/>
        </w:rPr>
        <w:tab/>
      </w:r>
      <w:r>
        <w:rPr>
          <w:spacing w:val="-2"/>
          <w:sz w:val="24"/>
        </w:rPr>
        <w:t>N</w:t>
      </w:r>
      <w:r>
        <w:rPr>
          <w:spacing w:val="-2"/>
          <w:sz w:val="24"/>
          <w:vertAlign w:val="superscript"/>
        </w:rPr>
        <w:t>1</w:t>
      </w:r>
      <w:r>
        <w:rPr>
          <w:spacing w:val="-2"/>
          <w:sz w:val="24"/>
          <w:vertAlign w:val="baseline"/>
        </w:rPr>
        <w:t>-Substituted</w:t>
      </w:r>
      <w:r>
        <w:rPr>
          <w:sz w:val="24"/>
          <w:vertAlign w:val="baseline"/>
        </w:rPr>
        <w:tab/>
      </w:r>
      <w:r>
        <w:rPr>
          <w:spacing w:val="-2"/>
          <w:sz w:val="24"/>
          <w:vertAlign w:val="baseline"/>
        </w:rPr>
        <w:t>(Sulfanilamide,</w:t>
      </w:r>
      <w:r>
        <w:rPr>
          <w:sz w:val="24"/>
          <w:vertAlign w:val="baseline"/>
        </w:rPr>
        <w:tab/>
      </w:r>
      <w:r>
        <w:rPr>
          <w:spacing w:val="-2"/>
          <w:sz w:val="24"/>
          <w:vertAlign w:val="baseline"/>
        </w:rPr>
        <w:t>Sulfadimidine,</w:t>
      </w:r>
      <w:r>
        <w:rPr>
          <w:sz w:val="24"/>
          <w:vertAlign w:val="baseline"/>
        </w:rPr>
        <w:tab/>
      </w:r>
      <w:r>
        <w:rPr>
          <w:spacing w:val="-2"/>
          <w:sz w:val="24"/>
          <w:vertAlign w:val="baseline"/>
        </w:rPr>
        <w:t>Sulfacetamide</w:t>
      </w:r>
      <w:r>
        <w:rPr>
          <w:sz w:val="24"/>
          <w:vertAlign w:val="baseline"/>
        </w:rPr>
        <w:tab/>
      </w:r>
      <w:r>
        <w:rPr>
          <w:spacing w:val="-6"/>
          <w:sz w:val="24"/>
          <w:vertAlign w:val="baseline"/>
        </w:rPr>
        <w:t>and </w:t>
      </w:r>
      <w:r>
        <w:rPr>
          <w:spacing w:val="-4"/>
          <w:sz w:val="24"/>
          <w:vertAlign w:val="baseline"/>
        </w:rPr>
        <w:t>Sulfafurazole) and N</w:t>
      </w:r>
      <w:r>
        <w:rPr>
          <w:spacing w:val="-4"/>
          <w:sz w:val="24"/>
          <w:vertAlign w:val="superscript"/>
        </w:rPr>
        <w:t>4</w:t>
      </w:r>
      <w:r>
        <w:rPr>
          <w:spacing w:val="-4"/>
          <w:sz w:val="24"/>
          <w:vertAlign w:val="baseline"/>
        </w:rPr>
        <w:t>-Substituted (Succinyl Sulfathiazole and Phthalyl Sulfathiazole)</w:t>
      </w:r>
    </w:p>
    <w:p>
      <w:pPr>
        <w:pStyle w:val="ListParagraph"/>
        <w:numPr>
          <w:ilvl w:val="1"/>
          <w:numId w:val="71"/>
        </w:numPr>
        <w:tabs>
          <w:tab w:pos="1210" w:val="left" w:leader="none"/>
          <w:tab w:pos="1212" w:val="left" w:leader="none"/>
        </w:tabs>
        <w:spacing w:line="232" w:lineRule="auto" w:before="1" w:after="0"/>
        <w:ind w:left="1212" w:right="352" w:hanging="358"/>
        <w:jc w:val="left"/>
        <w:rPr>
          <w:sz w:val="24"/>
        </w:rPr>
      </w:pPr>
      <w:r>
        <w:rPr>
          <w:b/>
          <w:spacing w:val="-2"/>
          <w:sz w:val="24"/>
        </w:rPr>
        <w:t>Antimalarials:</w:t>
      </w:r>
      <w:r>
        <w:rPr>
          <w:b/>
          <w:spacing w:val="40"/>
          <w:sz w:val="24"/>
        </w:rPr>
        <w:t> </w:t>
      </w:r>
      <w:r>
        <w:rPr>
          <w:spacing w:val="-2"/>
          <w:sz w:val="24"/>
        </w:rPr>
        <w:t>4-Aminoquinolines</w:t>
      </w:r>
      <w:r>
        <w:rPr>
          <w:spacing w:val="38"/>
          <w:sz w:val="24"/>
        </w:rPr>
        <w:t> </w:t>
      </w:r>
      <w:r>
        <w:rPr>
          <w:spacing w:val="-2"/>
          <w:sz w:val="24"/>
        </w:rPr>
        <w:t>(Chloroquine),</w:t>
      </w:r>
      <w:r>
        <w:rPr>
          <w:spacing w:val="39"/>
          <w:sz w:val="24"/>
        </w:rPr>
        <w:t> </w:t>
      </w:r>
      <w:r>
        <w:rPr>
          <w:spacing w:val="-2"/>
          <w:sz w:val="24"/>
        </w:rPr>
        <w:t>8-Aminoquinolines</w:t>
      </w:r>
      <w:r>
        <w:rPr>
          <w:spacing w:val="39"/>
          <w:sz w:val="24"/>
        </w:rPr>
        <w:t> </w:t>
      </w:r>
      <w:r>
        <w:rPr>
          <w:spacing w:val="-2"/>
          <w:sz w:val="24"/>
        </w:rPr>
        <w:t>(Pamaquine),</w:t>
      </w:r>
      <w:r>
        <w:rPr>
          <w:spacing w:val="39"/>
          <w:sz w:val="24"/>
        </w:rPr>
        <w:t> </w:t>
      </w:r>
      <w:r>
        <w:rPr>
          <w:spacing w:val="-2"/>
          <w:sz w:val="24"/>
        </w:rPr>
        <w:t>9- </w:t>
      </w:r>
      <w:r>
        <w:rPr>
          <w:spacing w:val="-4"/>
          <w:sz w:val="24"/>
        </w:rPr>
        <w:t>Aminoacridines (Mepacrine), Biguanides (Proguanil), Endoperoxides (Artemisinin).</w:t>
      </w:r>
    </w:p>
    <w:p>
      <w:pPr>
        <w:pStyle w:val="ListParagraph"/>
        <w:numPr>
          <w:ilvl w:val="1"/>
          <w:numId w:val="71"/>
        </w:numPr>
        <w:tabs>
          <w:tab w:pos="1212" w:val="left" w:leader="none"/>
        </w:tabs>
        <w:spacing w:line="270" w:lineRule="exact" w:before="0" w:after="0"/>
        <w:ind w:left="1212" w:right="0" w:hanging="358"/>
        <w:jc w:val="left"/>
        <w:rPr>
          <w:sz w:val="24"/>
        </w:rPr>
      </w:pPr>
      <w:r>
        <w:rPr>
          <w:b/>
          <w:w w:val="90"/>
          <w:sz w:val="24"/>
        </w:rPr>
        <w:t>Antivirals</w:t>
      </w:r>
      <w:r>
        <w:rPr>
          <w:w w:val="90"/>
          <w:sz w:val="24"/>
        </w:rPr>
        <w:t>:</w:t>
      </w:r>
      <w:r>
        <w:rPr>
          <w:spacing w:val="16"/>
          <w:sz w:val="24"/>
        </w:rPr>
        <w:t> </w:t>
      </w:r>
      <w:r>
        <w:rPr>
          <w:w w:val="90"/>
          <w:sz w:val="24"/>
        </w:rPr>
        <w:t>Nucleoside</w:t>
      </w:r>
      <w:r>
        <w:rPr>
          <w:spacing w:val="16"/>
          <w:sz w:val="24"/>
        </w:rPr>
        <w:t> </w:t>
      </w:r>
      <w:r>
        <w:rPr>
          <w:w w:val="90"/>
          <w:sz w:val="24"/>
        </w:rPr>
        <w:t>Analogues</w:t>
      </w:r>
      <w:r>
        <w:rPr>
          <w:spacing w:val="16"/>
          <w:sz w:val="24"/>
        </w:rPr>
        <w:t> </w:t>
      </w:r>
      <w:r>
        <w:rPr>
          <w:w w:val="90"/>
          <w:sz w:val="24"/>
        </w:rPr>
        <w:t>(</w:t>
      </w:r>
      <w:r>
        <w:rPr>
          <w:i/>
          <w:w w:val="90"/>
          <w:sz w:val="24"/>
        </w:rPr>
        <w:t>Acyclovir</w:t>
      </w:r>
      <w:r>
        <w:rPr>
          <w:i/>
          <w:spacing w:val="16"/>
          <w:sz w:val="24"/>
        </w:rPr>
        <w:t> </w:t>
      </w:r>
      <w:r>
        <w:rPr>
          <w:w w:val="90"/>
          <w:sz w:val="24"/>
        </w:rPr>
        <w:t>and</w:t>
      </w:r>
      <w:r>
        <w:rPr>
          <w:spacing w:val="16"/>
          <w:sz w:val="24"/>
        </w:rPr>
        <w:t> </w:t>
      </w:r>
      <w:r>
        <w:rPr>
          <w:i/>
          <w:w w:val="90"/>
          <w:sz w:val="24"/>
        </w:rPr>
        <w:t>Ribavirin</w:t>
      </w:r>
      <w:r>
        <w:rPr>
          <w:w w:val="90"/>
          <w:sz w:val="24"/>
        </w:rPr>
        <w:t>),</w:t>
      </w:r>
      <w:r>
        <w:rPr>
          <w:spacing w:val="16"/>
          <w:sz w:val="24"/>
        </w:rPr>
        <w:t> </w:t>
      </w:r>
      <w:r>
        <w:rPr>
          <w:w w:val="90"/>
          <w:sz w:val="24"/>
        </w:rPr>
        <w:t>Protease</w:t>
      </w:r>
      <w:r>
        <w:rPr>
          <w:spacing w:val="16"/>
          <w:sz w:val="24"/>
        </w:rPr>
        <w:t> </w:t>
      </w:r>
      <w:r>
        <w:rPr>
          <w:w w:val="90"/>
          <w:sz w:val="24"/>
        </w:rPr>
        <w:t>Inhibitors</w:t>
      </w:r>
      <w:r>
        <w:rPr>
          <w:spacing w:val="18"/>
          <w:sz w:val="24"/>
        </w:rPr>
        <w:t> </w:t>
      </w:r>
      <w:r>
        <w:rPr>
          <w:spacing w:val="-2"/>
          <w:w w:val="90"/>
          <w:sz w:val="24"/>
        </w:rPr>
        <w:t>(</w:t>
      </w:r>
      <w:r>
        <w:rPr>
          <w:i/>
          <w:spacing w:val="-2"/>
          <w:w w:val="90"/>
          <w:sz w:val="24"/>
        </w:rPr>
        <w:t>Ritonavir</w:t>
      </w:r>
      <w:r>
        <w:rPr>
          <w:spacing w:val="-2"/>
          <w:w w:val="90"/>
          <w:sz w:val="24"/>
        </w:rPr>
        <w:t>).</w:t>
      </w:r>
    </w:p>
    <w:p>
      <w:pPr>
        <w:pStyle w:val="ListParagraph"/>
        <w:numPr>
          <w:ilvl w:val="0"/>
          <w:numId w:val="71"/>
        </w:numPr>
        <w:tabs>
          <w:tab w:pos="785" w:val="left" w:leader="none"/>
          <w:tab w:pos="787" w:val="left" w:leader="none"/>
          <w:tab w:pos="3130" w:val="left" w:leader="none"/>
          <w:tab w:pos="3940" w:val="left" w:leader="none"/>
          <w:tab w:pos="5289" w:val="left" w:leader="none"/>
          <w:tab w:pos="6893" w:val="left" w:leader="none"/>
          <w:tab w:pos="7480" w:val="left" w:leader="none"/>
          <w:tab w:pos="8334" w:val="left" w:leader="none"/>
        </w:tabs>
        <w:spacing w:line="235" w:lineRule="auto" w:before="1" w:after="0"/>
        <w:ind w:left="787" w:right="357" w:hanging="358"/>
        <w:jc w:val="left"/>
        <w:rPr>
          <w:sz w:val="24"/>
        </w:rPr>
      </w:pPr>
      <w:r>
        <w:rPr>
          <w:b/>
          <w:spacing w:val="-2"/>
          <w:sz w:val="24"/>
        </w:rPr>
        <w:t>Immunomodulators</w:t>
      </w:r>
      <w:r>
        <w:rPr>
          <w:spacing w:val="-2"/>
          <w:sz w:val="24"/>
        </w:rPr>
        <w:t>:</w:t>
      </w:r>
      <w:r>
        <w:rPr>
          <w:sz w:val="24"/>
        </w:rPr>
        <w:tab/>
      </w:r>
      <w:r>
        <w:rPr>
          <w:spacing w:val="-2"/>
          <w:sz w:val="24"/>
        </w:rPr>
        <w:t>Cyclic</w:t>
      </w:r>
      <w:r>
        <w:rPr>
          <w:sz w:val="24"/>
        </w:rPr>
        <w:tab/>
      </w:r>
      <w:r>
        <w:rPr>
          <w:spacing w:val="-2"/>
          <w:sz w:val="24"/>
        </w:rPr>
        <w:t>Polypeptide</w:t>
      </w:r>
      <w:r>
        <w:rPr>
          <w:sz w:val="24"/>
        </w:rPr>
        <w:tab/>
      </w:r>
      <w:r>
        <w:rPr>
          <w:spacing w:val="-2"/>
          <w:sz w:val="24"/>
        </w:rPr>
        <w:t>(Cyclosporine)</w:t>
      </w:r>
      <w:r>
        <w:rPr>
          <w:sz w:val="24"/>
        </w:rPr>
        <w:tab/>
      </w:r>
      <w:r>
        <w:rPr>
          <w:spacing w:val="-4"/>
          <w:sz w:val="24"/>
        </w:rPr>
        <w:t>and</w:t>
      </w:r>
      <w:r>
        <w:rPr>
          <w:sz w:val="24"/>
        </w:rPr>
        <w:tab/>
      </w:r>
      <w:r>
        <w:rPr>
          <w:spacing w:val="-2"/>
          <w:sz w:val="24"/>
        </w:rPr>
        <w:t>Purine</w:t>
      </w:r>
      <w:r>
        <w:rPr>
          <w:sz w:val="24"/>
        </w:rPr>
        <w:tab/>
      </w:r>
      <w:r>
        <w:rPr>
          <w:spacing w:val="-6"/>
          <w:sz w:val="24"/>
        </w:rPr>
        <w:t>Antimetabolite </w:t>
      </w:r>
      <w:r>
        <w:rPr>
          <w:spacing w:val="-2"/>
          <w:sz w:val="24"/>
        </w:rPr>
        <w:t>(Azathioprine).</w:t>
      </w:r>
    </w:p>
    <w:p>
      <w:pPr>
        <w:pStyle w:val="BodyText"/>
        <w:spacing w:before="27"/>
        <w:ind w:left="0"/>
        <w:rPr>
          <w:sz w:val="20"/>
        </w:rPr>
      </w:pPr>
      <w:r>
        <w:rPr>
          <w:sz w:val="20"/>
        </w:rPr>
        <mc:AlternateContent>
          <mc:Choice Requires="wps">
            <w:drawing>
              <wp:anchor distT="0" distB="0" distL="0" distR="0" allowOverlap="1" layoutInCell="1" locked="0" behindDoc="1" simplePos="0" relativeHeight="487629312">
                <wp:simplePos x="0" y="0"/>
                <wp:positionH relativeFrom="page">
                  <wp:posOffset>896416</wp:posOffset>
                </wp:positionH>
                <wp:positionV relativeFrom="paragraph">
                  <wp:posOffset>178882</wp:posOffset>
                </wp:positionV>
                <wp:extent cx="5981700" cy="257810"/>
                <wp:effectExtent l="0" t="0" r="0" b="0"/>
                <wp:wrapTopAndBottom/>
                <wp:docPr id="136" name="Textbox 136"/>
                <wp:cNvGraphicFramePr>
                  <a:graphicFrameLocks/>
                </wp:cNvGraphicFramePr>
                <a:graphic>
                  <a:graphicData uri="http://schemas.microsoft.com/office/word/2010/wordprocessingShape">
                    <wps:wsp>
                      <wps:cNvPr id="136" name="Textbox 136"/>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Practical</w:t>
                            </w:r>
                          </w:p>
                        </w:txbxContent>
                      </wps:txbx>
                      <wps:bodyPr wrap="square" lIns="0" tIns="0" rIns="0" bIns="0" rtlCol="0">
                        <a:noAutofit/>
                      </wps:bodyPr>
                    </wps:wsp>
                  </a:graphicData>
                </a:graphic>
              </wp:anchor>
            </w:drawing>
          </mc:Choice>
          <mc:Fallback>
            <w:pict>
              <v:shape style="position:absolute;margin-left:70.584pt;margin-top:14.085272pt;width:471pt;height:20.3pt;mso-position-horizontal-relative:page;mso-position-vertical-relative:paragraph;z-index:-15687168;mso-wrap-distance-left:0;mso-wrap-distance-right:0" type="#_x0000_t202" id="docshape130" filled="true" fillcolor="#e7e6e6" stroked="false">
                <v:textbox inset="0,0,0,0">
                  <w:txbxContent>
                    <w:p>
                      <w:pPr>
                        <w:spacing w:line="261" w:lineRule="exact" w:before="0"/>
                        <w:ind w:left="28" w:right="0" w:firstLine="0"/>
                        <w:jc w:val="left"/>
                        <w:rPr>
                          <w:b/>
                          <w:color w:val="000000"/>
                          <w:sz w:val="24"/>
                        </w:rPr>
                      </w:pPr>
                      <w:r>
                        <w:rPr>
                          <w:b/>
                          <w:color w:val="000000"/>
                          <w:spacing w:val="-2"/>
                          <w:sz w:val="24"/>
                        </w:rPr>
                        <w:t>Practical</w:t>
                      </w:r>
                    </w:p>
                  </w:txbxContent>
                </v:textbox>
                <v:fill type="solid"/>
                <w10:wrap type="topAndBottom"/>
              </v:shape>
            </w:pict>
          </mc:Fallback>
        </mc:AlternateContent>
      </w:r>
    </w:p>
    <w:p>
      <w:pPr>
        <w:pStyle w:val="BodyText"/>
        <w:spacing w:line="235" w:lineRule="auto"/>
        <w:ind w:left="360" w:right="352"/>
        <w:jc w:val="both"/>
      </w:pPr>
      <w:r>
        <w:rPr>
          <w:b/>
        </w:rPr>
        <w:t>NOTE: </w:t>
      </w:r>
      <w:r>
        <w:rPr/>
        <w:t>Practical of the subject shall be designed from time to time on the basis of the above- mentioned</w:t>
      </w:r>
      <w:r>
        <w:rPr>
          <w:spacing w:val="-15"/>
        </w:rPr>
        <w:t> </w:t>
      </w:r>
      <w:r>
        <w:rPr/>
        <w:t>theoretical</w:t>
      </w:r>
      <w:r>
        <w:rPr>
          <w:spacing w:val="-15"/>
        </w:rPr>
        <w:t> </w:t>
      </w:r>
      <w:r>
        <w:rPr/>
        <w:t>topics</w:t>
      </w:r>
      <w:r>
        <w:rPr>
          <w:spacing w:val="-15"/>
        </w:rPr>
        <w:t> </w:t>
      </w:r>
      <w:r>
        <w:rPr/>
        <w:t>and</w:t>
      </w:r>
      <w:r>
        <w:rPr>
          <w:spacing w:val="-15"/>
        </w:rPr>
        <w:t> </w:t>
      </w:r>
      <w:r>
        <w:rPr/>
        <w:t>availability</w:t>
      </w:r>
      <w:r>
        <w:rPr>
          <w:spacing w:val="-15"/>
        </w:rPr>
        <w:t> </w:t>
      </w:r>
      <w:r>
        <w:rPr/>
        <w:t>of</w:t>
      </w:r>
      <w:r>
        <w:rPr>
          <w:spacing w:val="-15"/>
        </w:rPr>
        <w:t> </w:t>
      </w:r>
      <w:r>
        <w:rPr/>
        <w:t>the</w:t>
      </w:r>
      <w:r>
        <w:rPr>
          <w:spacing w:val="-15"/>
        </w:rPr>
        <w:t> </w:t>
      </w:r>
      <w:r>
        <w:rPr/>
        <w:t>facilities.</w:t>
      </w:r>
    </w:p>
    <w:p>
      <w:pPr>
        <w:pStyle w:val="Heading5"/>
        <w:spacing w:line="268" w:lineRule="exact"/>
        <w:jc w:val="both"/>
      </w:pPr>
      <w:r>
        <w:rPr>
          <w:spacing w:val="-2"/>
        </w:rPr>
        <w:t>Synthetic</w:t>
      </w:r>
      <w:r>
        <w:rPr>
          <w:spacing w:val="-11"/>
        </w:rPr>
        <w:t> </w:t>
      </w:r>
      <w:r>
        <w:rPr>
          <w:spacing w:val="-2"/>
        </w:rPr>
        <w:t>Medicinal</w:t>
      </w:r>
      <w:r>
        <w:rPr>
          <w:spacing w:val="-11"/>
        </w:rPr>
        <w:t> </w:t>
      </w:r>
      <w:r>
        <w:rPr>
          <w:spacing w:val="-2"/>
        </w:rPr>
        <w:t>Chemistry</w:t>
      </w:r>
      <w:r>
        <w:rPr>
          <w:spacing w:val="-10"/>
        </w:rPr>
        <w:t> </w:t>
      </w:r>
      <w:r>
        <w:rPr>
          <w:spacing w:val="-2"/>
        </w:rPr>
        <w:t>Practicals:</w:t>
      </w:r>
    </w:p>
    <w:p>
      <w:pPr>
        <w:pStyle w:val="BodyText"/>
        <w:spacing w:line="235" w:lineRule="auto"/>
        <w:ind w:left="360" w:right="352"/>
        <w:jc w:val="both"/>
      </w:pPr>
      <w:r>
        <w:rPr/>
        <w:t>Synthesis of Benzimidazole, Benzotriazole, Benzocaine, 3-methyl-1-phenyl pyrazole-5-one, 4- benzylidene-2-phenyl oxazole-5-one, Barbituric acid, Phenytoin, Phenothiazine, Acetanilide, Paracetamol,</w:t>
      </w:r>
      <w:r>
        <w:rPr>
          <w:spacing w:val="-15"/>
        </w:rPr>
        <w:t> </w:t>
      </w:r>
      <w:r>
        <w:rPr/>
        <w:t>Aspirin</w:t>
      </w:r>
      <w:r>
        <w:rPr>
          <w:spacing w:val="-15"/>
        </w:rPr>
        <w:t> </w:t>
      </w:r>
      <w:r>
        <w:rPr/>
        <w:t>derivatives,</w:t>
      </w:r>
      <w:r>
        <w:rPr>
          <w:spacing w:val="-15"/>
        </w:rPr>
        <w:t> </w:t>
      </w:r>
      <w:r>
        <w:rPr/>
        <w:t>Salicylic</w:t>
      </w:r>
      <w:r>
        <w:rPr>
          <w:spacing w:val="-15"/>
        </w:rPr>
        <w:t> </w:t>
      </w:r>
      <w:r>
        <w:rPr/>
        <w:t>Acid,</w:t>
      </w:r>
      <w:r>
        <w:rPr>
          <w:spacing w:val="-15"/>
        </w:rPr>
        <w:t> </w:t>
      </w:r>
      <w:r>
        <w:rPr/>
        <w:t>Methyl</w:t>
      </w:r>
      <w:r>
        <w:rPr>
          <w:spacing w:val="-15"/>
        </w:rPr>
        <w:t> </w:t>
      </w:r>
      <w:r>
        <w:rPr/>
        <w:t>Salicylate,</w:t>
      </w:r>
      <w:r>
        <w:rPr>
          <w:spacing w:val="-15"/>
        </w:rPr>
        <w:t> </w:t>
      </w:r>
      <w:r>
        <w:rPr/>
        <w:t>Azobenzene,</w:t>
      </w:r>
      <w:r>
        <w:rPr>
          <w:spacing w:val="-15"/>
        </w:rPr>
        <w:t> </w:t>
      </w:r>
      <w:r>
        <w:rPr/>
        <w:t>Benzoic</w:t>
      </w:r>
      <w:r>
        <w:rPr>
          <w:spacing w:val="-15"/>
        </w:rPr>
        <w:t> </w:t>
      </w:r>
      <w:r>
        <w:rPr/>
        <w:t>Acid,</w:t>
      </w:r>
      <w:r>
        <w:rPr>
          <w:spacing w:val="-15"/>
        </w:rPr>
        <w:t> </w:t>
      </w:r>
      <w:r>
        <w:rPr/>
        <w:t>5- </w:t>
      </w:r>
      <w:r>
        <w:rPr>
          <w:spacing w:val="-2"/>
        </w:rPr>
        <w:t>Hydroxy-1,3-benzoxazol-2-one,</w:t>
      </w:r>
      <w:r>
        <w:rPr>
          <w:spacing w:val="-13"/>
        </w:rPr>
        <w:t> </w:t>
      </w:r>
      <w:r>
        <w:rPr>
          <w:spacing w:val="-2"/>
        </w:rPr>
        <w:t>p-Nitrosophenol,</w:t>
      </w:r>
      <w:r>
        <w:rPr>
          <w:spacing w:val="-13"/>
        </w:rPr>
        <w:t> </w:t>
      </w:r>
      <w:r>
        <w:rPr>
          <w:spacing w:val="-2"/>
        </w:rPr>
        <w:t>3-Nitrophthalic</w:t>
      </w:r>
      <w:r>
        <w:rPr>
          <w:spacing w:val="-11"/>
        </w:rPr>
        <w:t> </w:t>
      </w:r>
      <w:r>
        <w:rPr>
          <w:spacing w:val="-2"/>
        </w:rPr>
        <w:t>Acid,</w:t>
      </w:r>
      <w:r>
        <w:rPr>
          <w:spacing w:val="-13"/>
        </w:rPr>
        <w:t> </w:t>
      </w:r>
      <w:r>
        <w:rPr>
          <w:spacing w:val="-2"/>
        </w:rPr>
        <w:t>o-Chlorobenzoic</w:t>
      </w:r>
      <w:r>
        <w:rPr>
          <w:spacing w:val="-12"/>
        </w:rPr>
        <w:t> </w:t>
      </w:r>
      <w:r>
        <w:rPr>
          <w:spacing w:val="-2"/>
        </w:rPr>
        <w:t>Acid,</w:t>
      </w:r>
      <w:r>
        <w:rPr>
          <w:spacing w:val="-13"/>
        </w:rPr>
        <w:t> </w:t>
      </w:r>
      <w:r>
        <w:rPr>
          <w:spacing w:val="-2"/>
        </w:rPr>
        <w:t>and Phenylalanine.</w:t>
      </w:r>
    </w:p>
    <w:p>
      <w:pPr>
        <w:pStyle w:val="Heading5"/>
        <w:spacing w:line="268" w:lineRule="exact"/>
        <w:jc w:val="both"/>
      </w:pPr>
      <w:r>
        <w:rPr/>
        <w:t>Identification</w:t>
      </w:r>
      <w:r>
        <w:rPr>
          <w:spacing w:val="-15"/>
        </w:rPr>
        <w:t> </w:t>
      </w:r>
      <w:r>
        <w:rPr/>
        <w:t>Tests</w:t>
      </w:r>
      <w:r>
        <w:rPr>
          <w:spacing w:val="-14"/>
        </w:rPr>
        <w:t> </w:t>
      </w:r>
      <w:r>
        <w:rPr/>
        <w:t>for</w:t>
      </w:r>
      <w:r>
        <w:rPr>
          <w:spacing w:val="-13"/>
        </w:rPr>
        <w:t> </w:t>
      </w:r>
      <w:r>
        <w:rPr/>
        <w:t>Raw</w:t>
      </w:r>
      <w:r>
        <w:rPr>
          <w:spacing w:val="-13"/>
        </w:rPr>
        <w:t> </w:t>
      </w:r>
      <w:r>
        <w:rPr>
          <w:spacing w:val="-2"/>
        </w:rPr>
        <w:t>Materials:</w:t>
      </w:r>
    </w:p>
    <w:p>
      <w:pPr>
        <w:pStyle w:val="BodyText"/>
        <w:ind w:left="360" w:right="353"/>
        <w:jc w:val="both"/>
        <w:rPr>
          <w:i/>
        </w:rPr>
      </w:pPr>
      <w:r>
        <w:rPr>
          <w:spacing w:val="-4"/>
        </w:rPr>
        <w:t>Paracetamol</w:t>
      </w:r>
      <w:r>
        <w:rPr>
          <w:spacing w:val="-7"/>
        </w:rPr>
        <w:t> </w:t>
      </w:r>
      <w:r>
        <w:rPr>
          <w:spacing w:val="-4"/>
        </w:rPr>
        <w:t>–</w:t>
      </w:r>
      <w:r>
        <w:rPr>
          <w:spacing w:val="-8"/>
        </w:rPr>
        <w:t> </w:t>
      </w:r>
      <w:r>
        <w:rPr>
          <w:spacing w:val="-4"/>
        </w:rPr>
        <w:t>oxidation</w:t>
      </w:r>
      <w:r>
        <w:rPr>
          <w:spacing w:val="-11"/>
        </w:rPr>
        <w:t> </w:t>
      </w:r>
      <w:r>
        <w:rPr>
          <w:spacing w:val="-4"/>
        </w:rPr>
        <w:t>with</w:t>
      </w:r>
      <w:r>
        <w:rPr>
          <w:spacing w:val="-8"/>
        </w:rPr>
        <w:t> </w:t>
      </w:r>
      <w:r>
        <w:rPr>
          <w:spacing w:val="-4"/>
        </w:rPr>
        <w:t>sodium</w:t>
      </w:r>
      <w:r>
        <w:rPr>
          <w:spacing w:val="-8"/>
        </w:rPr>
        <w:t> </w:t>
      </w:r>
      <w:r>
        <w:rPr>
          <w:spacing w:val="-4"/>
        </w:rPr>
        <w:t>hypochlorite</w:t>
      </w:r>
      <w:r>
        <w:rPr>
          <w:spacing w:val="-9"/>
        </w:rPr>
        <w:t> </w:t>
      </w:r>
      <w:r>
        <w:rPr>
          <w:spacing w:val="-4"/>
        </w:rPr>
        <w:t>(violet</w:t>
      </w:r>
      <w:r>
        <w:rPr>
          <w:spacing w:val="-8"/>
        </w:rPr>
        <w:t> </w:t>
      </w:r>
      <w:r>
        <w:rPr>
          <w:spacing w:val="-4"/>
        </w:rPr>
        <w:t>color);</w:t>
      </w:r>
      <w:r>
        <w:rPr>
          <w:spacing w:val="-8"/>
        </w:rPr>
        <w:t> </w:t>
      </w:r>
      <w:r>
        <w:rPr>
          <w:spacing w:val="-4"/>
        </w:rPr>
        <w:t>Aspirin</w:t>
      </w:r>
      <w:r>
        <w:rPr>
          <w:spacing w:val="-5"/>
        </w:rPr>
        <w:t> </w:t>
      </w:r>
      <w:r>
        <w:rPr>
          <w:spacing w:val="-4"/>
        </w:rPr>
        <w:t>–</w:t>
      </w:r>
      <w:r>
        <w:rPr>
          <w:spacing w:val="-8"/>
        </w:rPr>
        <w:t> </w:t>
      </w:r>
      <w:r>
        <w:rPr>
          <w:spacing w:val="-4"/>
        </w:rPr>
        <w:t>FeCl</w:t>
      </w:r>
      <w:r>
        <w:rPr>
          <w:rFonts w:ascii="Cambria Math" w:hAnsi="Cambria Math"/>
          <w:spacing w:val="-4"/>
        </w:rPr>
        <w:t>₃</w:t>
      </w:r>
      <w:r>
        <w:rPr>
          <w:rFonts w:ascii="Cambria Math" w:hAnsi="Cambria Math"/>
        </w:rPr>
        <w:t> </w:t>
      </w:r>
      <w:r>
        <w:rPr>
          <w:spacing w:val="-4"/>
        </w:rPr>
        <w:t>test</w:t>
      </w:r>
      <w:r>
        <w:rPr>
          <w:spacing w:val="-8"/>
        </w:rPr>
        <w:t> </w:t>
      </w:r>
      <w:r>
        <w:rPr>
          <w:spacing w:val="-4"/>
        </w:rPr>
        <w:t>after</w:t>
      </w:r>
      <w:r>
        <w:rPr>
          <w:spacing w:val="-8"/>
        </w:rPr>
        <w:t> </w:t>
      </w:r>
      <w:r>
        <w:rPr>
          <w:spacing w:val="-4"/>
        </w:rPr>
        <w:t>hydrolysis </w:t>
      </w:r>
      <w:r>
        <w:rPr/>
        <w:t>(violet</w:t>
      </w:r>
      <w:r>
        <w:rPr>
          <w:spacing w:val="-1"/>
        </w:rPr>
        <w:t> </w:t>
      </w:r>
      <w:r>
        <w:rPr/>
        <w:t>complex);</w:t>
      </w:r>
      <w:r>
        <w:rPr>
          <w:spacing w:val="-2"/>
        </w:rPr>
        <w:t> </w:t>
      </w:r>
      <w:r>
        <w:rPr/>
        <w:t>Salicylic</w:t>
      </w:r>
      <w:r>
        <w:rPr>
          <w:spacing w:val="-2"/>
        </w:rPr>
        <w:t> </w:t>
      </w:r>
      <w:r>
        <w:rPr/>
        <w:t>Acid –</w:t>
      </w:r>
      <w:r>
        <w:rPr>
          <w:spacing w:val="-2"/>
        </w:rPr>
        <w:t> </w:t>
      </w:r>
      <w:r>
        <w:rPr/>
        <w:t>FeCl</w:t>
      </w:r>
      <w:r>
        <w:rPr>
          <w:rFonts w:ascii="Cambria Math" w:hAnsi="Cambria Math"/>
        </w:rPr>
        <w:t>₃ </w:t>
      </w:r>
      <w:r>
        <w:rPr/>
        <w:t>test</w:t>
      </w:r>
      <w:r>
        <w:rPr>
          <w:spacing w:val="-1"/>
        </w:rPr>
        <w:t> </w:t>
      </w:r>
      <w:r>
        <w:rPr/>
        <w:t>(deep</w:t>
      </w:r>
      <w:r>
        <w:rPr>
          <w:spacing w:val="-2"/>
        </w:rPr>
        <w:t> </w:t>
      </w:r>
      <w:r>
        <w:rPr/>
        <w:t>violet color);</w:t>
      </w:r>
      <w:r>
        <w:rPr>
          <w:spacing w:val="-2"/>
        </w:rPr>
        <w:t> </w:t>
      </w:r>
      <w:r>
        <w:rPr/>
        <w:t>Benzoic Acid –</w:t>
      </w:r>
      <w:r>
        <w:rPr>
          <w:spacing w:val="-2"/>
        </w:rPr>
        <w:t> </w:t>
      </w:r>
      <w:r>
        <w:rPr/>
        <w:t>sublimation</w:t>
      </w:r>
      <w:r>
        <w:rPr>
          <w:spacing w:val="-2"/>
        </w:rPr>
        <w:t> </w:t>
      </w:r>
      <w:r>
        <w:rPr/>
        <w:t>and </w:t>
      </w:r>
      <w:r>
        <w:rPr>
          <w:spacing w:val="-2"/>
        </w:rPr>
        <w:t>effervescence</w:t>
      </w:r>
      <w:r>
        <w:rPr>
          <w:spacing w:val="-13"/>
        </w:rPr>
        <w:t> </w:t>
      </w:r>
      <w:r>
        <w:rPr>
          <w:spacing w:val="-2"/>
        </w:rPr>
        <w:t>with</w:t>
      </w:r>
      <w:r>
        <w:rPr>
          <w:spacing w:val="-13"/>
        </w:rPr>
        <w:t> </w:t>
      </w:r>
      <w:r>
        <w:rPr>
          <w:spacing w:val="-2"/>
        </w:rPr>
        <w:t>NaHCO</w:t>
      </w:r>
      <w:r>
        <w:rPr>
          <w:rFonts w:ascii="Cambria Math" w:hAnsi="Cambria Math"/>
          <w:spacing w:val="-2"/>
        </w:rPr>
        <w:t>₃</w:t>
      </w:r>
      <w:r>
        <w:rPr>
          <w:rFonts w:ascii="Cambria Math" w:hAnsi="Cambria Math"/>
          <w:spacing w:val="-12"/>
        </w:rPr>
        <w:t> </w:t>
      </w:r>
      <w:r>
        <w:rPr>
          <w:spacing w:val="-2"/>
        </w:rPr>
        <w:t>(confirms</w:t>
      </w:r>
      <w:r>
        <w:rPr>
          <w:spacing w:val="-13"/>
        </w:rPr>
        <w:t> </w:t>
      </w:r>
      <w:r>
        <w:rPr>
          <w:spacing w:val="-2"/>
        </w:rPr>
        <w:t>carboxylic</w:t>
      </w:r>
      <w:r>
        <w:rPr>
          <w:spacing w:val="-13"/>
        </w:rPr>
        <w:t> </w:t>
      </w:r>
      <w:r>
        <w:rPr>
          <w:spacing w:val="-2"/>
        </w:rPr>
        <w:t>acid</w:t>
      </w:r>
      <w:r>
        <w:rPr>
          <w:spacing w:val="-13"/>
        </w:rPr>
        <w:t> </w:t>
      </w:r>
      <w:r>
        <w:rPr>
          <w:spacing w:val="-2"/>
        </w:rPr>
        <w:t>group);</w:t>
      </w:r>
      <w:r>
        <w:rPr>
          <w:spacing w:val="-13"/>
        </w:rPr>
        <w:t> </w:t>
      </w:r>
      <w:r>
        <w:rPr>
          <w:spacing w:val="-2"/>
        </w:rPr>
        <w:t>Benzocaine</w:t>
      </w:r>
      <w:r>
        <w:rPr>
          <w:spacing w:val="-12"/>
        </w:rPr>
        <w:t> </w:t>
      </w:r>
      <w:r>
        <w:rPr>
          <w:spacing w:val="-2"/>
        </w:rPr>
        <w:t>–</w:t>
      </w:r>
      <w:r>
        <w:rPr>
          <w:spacing w:val="-13"/>
        </w:rPr>
        <w:t> </w:t>
      </w:r>
      <w:r>
        <w:rPr>
          <w:spacing w:val="-2"/>
        </w:rPr>
        <w:t>diazotization-coupling </w:t>
      </w:r>
      <w:r>
        <w:rPr>
          <w:spacing w:val="-4"/>
        </w:rPr>
        <w:t>test (orange-red azo</w:t>
      </w:r>
      <w:r>
        <w:rPr>
          <w:spacing w:val="-5"/>
        </w:rPr>
        <w:t> </w:t>
      </w:r>
      <w:r>
        <w:rPr>
          <w:spacing w:val="-4"/>
        </w:rPr>
        <w:t>dye formation); Barbituric Acid – copper</w:t>
      </w:r>
      <w:r>
        <w:rPr>
          <w:spacing w:val="-5"/>
        </w:rPr>
        <w:t> </w:t>
      </w:r>
      <w:r>
        <w:rPr>
          <w:spacing w:val="-4"/>
        </w:rPr>
        <w:t>sulfate test (violet color); Acetanilide – </w:t>
      </w:r>
      <w:r>
        <w:rPr>
          <w:w w:val="90"/>
        </w:rPr>
        <w:t>melting point (~114°C) or nitration to form yellow p-nitroacetanilide. </w:t>
      </w:r>
      <w:r>
        <w:rPr>
          <w:i/>
          <w:w w:val="90"/>
        </w:rPr>
        <w:t>(Note: A minimum of 10 practicals </w:t>
      </w:r>
      <w:r>
        <w:rPr>
          <w:i/>
          <w:spacing w:val="-2"/>
          <w:w w:val="90"/>
        </w:rPr>
        <w:t>will</w:t>
      </w:r>
      <w:r>
        <w:rPr>
          <w:i/>
          <w:spacing w:val="-7"/>
          <w:w w:val="90"/>
        </w:rPr>
        <w:t> </w:t>
      </w:r>
      <w:r>
        <w:rPr>
          <w:i/>
          <w:spacing w:val="-2"/>
          <w:w w:val="90"/>
        </w:rPr>
        <w:t>be</w:t>
      </w:r>
      <w:r>
        <w:rPr>
          <w:i/>
          <w:spacing w:val="-7"/>
          <w:w w:val="90"/>
        </w:rPr>
        <w:t> </w:t>
      </w:r>
      <w:r>
        <w:rPr>
          <w:i/>
          <w:spacing w:val="-2"/>
          <w:w w:val="90"/>
        </w:rPr>
        <w:t>conducted).</w:t>
      </w:r>
    </w:p>
    <w:p>
      <w:pPr>
        <w:pStyle w:val="Heading5"/>
        <w:spacing w:before="266"/>
      </w:pPr>
      <w:r>
        <w:rPr/>
        <w:t>Recommended</w:t>
      </w:r>
      <w:r>
        <w:rPr>
          <w:spacing w:val="12"/>
        </w:rPr>
        <w:t> </w:t>
      </w:r>
      <w:r>
        <w:rPr>
          <w:spacing w:val="-2"/>
        </w:rPr>
        <w:t>Readings:</w:t>
      </w:r>
    </w:p>
    <w:p>
      <w:pPr>
        <w:pStyle w:val="ListParagraph"/>
        <w:numPr>
          <w:ilvl w:val="0"/>
          <w:numId w:val="72"/>
        </w:numPr>
        <w:tabs>
          <w:tab w:pos="787" w:val="left" w:leader="none"/>
        </w:tabs>
        <w:spacing w:line="272" w:lineRule="exact" w:before="130" w:after="0"/>
        <w:ind w:left="787" w:right="0" w:hanging="437"/>
        <w:jc w:val="left"/>
        <w:rPr>
          <w:i/>
          <w:sz w:val="24"/>
        </w:rPr>
      </w:pPr>
      <w:r>
        <w:rPr>
          <w:w w:val="85"/>
          <w:sz w:val="24"/>
        </w:rPr>
        <w:t>Silverman,</w:t>
      </w:r>
      <w:r>
        <w:rPr>
          <w:spacing w:val="6"/>
          <w:sz w:val="24"/>
        </w:rPr>
        <w:t> </w:t>
      </w:r>
      <w:r>
        <w:rPr>
          <w:w w:val="85"/>
          <w:sz w:val="24"/>
        </w:rPr>
        <w:t>R.</w:t>
      </w:r>
      <w:r>
        <w:rPr>
          <w:spacing w:val="4"/>
          <w:sz w:val="24"/>
        </w:rPr>
        <w:t> </w:t>
      </w:r>
      <w:r>
        <w:rPr>
          <w:w w:val="85"/>
          <w:sz w:val="24"/>
        </w:rPr>
        <w:t>B.,</w:t>
      </w:r>
      <w:r>
        <w:rPr>
          <w:spacing w:val="6"/>
          <w:sz w:val="24"/>
        </w:rPr>
        <w:t> </w:t>
      </w:r>
      <w:r>
        <w:rPr>
          <w:w w:val="85"/>
          <w:sz w:val="24"/>
        </w:rPr>
        <w:t>&amp;</w:t>
      </w:r>
      <w:r>
        <w:rPr>
          <w:spacing w:val="7"/>
          <w:sz w:val="24"/>
        </w:rPr>
        <w:t> </w:t>
      </w:r>
      <w:r>
        <w:rPr>
          <w:w w:val="85"/>
          <w:sz w:val="24"/>
        </w:rPr>
        <w:t>Holladay,</w:t>
      </w:r>
      <w:r>
        <w:rPr>
          <w:spacing w:val="7"/>
          <w:sz w:val="24"/>
        </w:rPr>
        <w:t> </w:t>
      </w:r>
      <w:r>
        <w:rPr>
          <w:w w:val="85"/>
          <w:sz w:val="24"/>
        </w:rPr>
        <w:t>M.</w:t>
      </w:r>
      <w:r>
        <w:rPr>
          <w:spacing w:val="7"/>
          <w:sz w:val="24"/>
        </w:rPr>
        <w:t> </w:t>
      </w:r>
      <w:r>
        <w:rPr>
          <w:w w:val="85"/>
          <w:sz w:val="24"/>
        </w:rPr>
        <w:t>W.</w:t>
      </w:r>
      <w:r>
        <w:rPr>
          <w:spacing w:val="6"/>
          <w:sz w:val="24"/>
        </w:rPr>
        <w:t> </w:t>
      </w:r>
      <w:r>
        <w:rPr>
          <w:w w:val="85"/>
          <w:sz w:val="24"/>
        </w:rPr>
        <w:t>(2020).</w:t>
      </w:r>
      <w:r>
        <w:rPr>
          <w:spacing w:val="11"/>
          <w:sz w:val="24"/>
        </w:rPr>
        <w:t> </w:t>
      </w:r>
      <w:r>
        <w:rPr>
          <w:i/>
          <w:w w:val="85"/>
          <w:sz w:val="24"/>
        </w:rPr>
        <w:t>The</w:t>
      </w:r>
      <w:r>
        <w:rPr>
          <w:i/>
          <w:spacing w:val="6"/>
          <w:sz w:val="24"/>
        </w:rPr>
        <w:t> </w:t>
      </w:r>
      <w:r>
        <w:rPr>
          <w:i/>
          <w:w w:val="85"/>
          <w:sz w:val="24"/>
        </w:rPr>
        <w:t>Organic</w:t>
      </w:r>
      <w:r>
        <w:rPr>
          <w:i/>
          <w:spacing w:val="7"/>
          <w:sz w:val="24"/>
        </w:rPr>
        <w:t> </w:t>
      </w:r>
      <w:r>
        <w:rPr>
          <w:i/>
          <w:w w:val="85"/>
          <w:sz w:val="24"/>
        </w:rPr>
        <w:t>Chemistry</w:t>
      </w:r>
      <w:r>
        <w:rPr>
          <w:i/>
          <w:spacing w:val="6"/>
          <w:sz w:val="24"/>
        </w:rPr>
        <w:t> </w:t>
      </w:r>
      <w:r>
        <w:rPr>
          <w:i/>
          <w:w w:val="85"/>
          <w:sz w:val="24"/>
        </w:rPr>
        <w:t>of</w:t>
      </w:r>
      <w:r>
        <w:rPr>
          <w:i/>
          <w:spacing w:val="6"/>
          <w:sz w:val="24"/>
        </w:rPr>
        <w:t> </w:t>
      </w:r>
      <w:r>
        <w:rPr>
          <w:i/>
          <w:w w:val="85"/>
          <w:sz w:val="24"/>
        </w:rPr>
        <w:t>Drug</w:t>
      </w:r>
      <w:r>
        <w:rPr>
          <w:i/>
          <w:spacing w:val="7"/>
          <w:sz w:val="24"/>
        </w:rPr>
        <w:t> </w:t>
      </w:r>
      <w:r>
        <w:rPr>
          <w:i/>
          <w:w w:val="85"/>
          <w:sz w:val="24"/>
        </w:rPr>
        <w:t>Design</w:t>
      </w:r>
      <w:r>
        <w:rPr>
          <w:i/>
          <w:spacing w:val="6"/>
          <w:sz w:val="24"/>
        </w:rPr>
        <w:t> </w:t>
      </w:r>
      <w:r>
        <w:rPr>
          <w:i/>
          <w:w w:val="85"/>
          <w:sz w:val="24"/>
        </w:rPr>
        <w:t>and</w:t>
      </w:r>
      <w:r>
        <w:rPr>
          <w:i/>
          <w:spacing w:val="8"/>
          <w:sz w:val="24"/>
        </w:rPr>
        <w:t> </w:t>
      </w:r>
      <w:r>
        <w:rPr>
          <w:i/>
          <w:w w:val="85"/>
          <w:sz w:val="24"/>
        </w:rPr>
        <w:t>Drug</w:t>
      </w:r>
      <w:r>
        <w:rPr>
          <w:i/>
          <w:spacing w:val="6"/>
          <w:sz w:val="24"/>
        </w:rPr>
        <w:t> </w:t>
      </w:r>
      <w:r>
        <w:rPr>
          <w:i/>
          <w:spacing w:val="-2"/>
          <w:w w:val="85"/>
          <w:sz w:val="24"/>
        </w:rPr>
        <w:t>Action</w:t>
      </w:r>
    </w:p>
    <w:p>
      <w:pPr>
        <w:pStyle w:val="BodyText"/>
        <w:spacing w:line="270" w:lineRule="exact"/>
        <w:ind w:left="787"/>
      </w:pPr>
      <w:r>
        <w:rPr>
          <w:spacing w:val="-6"/>
        </w:rPr>
        <w:t>(3rd ed.).</w:t>
      </w:r>
      <w:r>
        <w:rPr>
          <w:spacing w:val="-5"/>
        </w:rPr>
        <w:t> </w:t>
      </w:r>
      <w:r>
        <w:rPr>
          <w:spacing w:val="-6"/>
        </w:rPr>
        <w:t>Academic</w:t>
      </w:r>
      <w:r>
        <w:rPr>
          <w:spacing w:val="-5"/>
        </w:rPr>
        <w:t> </w:t>
      </w:r>
      <w:r>
        <w:rPr>
          <w:spacing w:val="-6"/>
        </w:rPr>
        <w:t>Press.</w:t>
      </w:r>
    </w:p>
    <w:p>
      <w:pPr>
        <w:pStyle w:val="ListParagraph"/>
        <w:numPr>
          <w:ilvl w:val="0"/>
          <w:numId w:val="72"/>
        </w:numPr>
        <w:tabs>
          <w:tab w:pos="787" w:val="left" w:leader="none"/>
        </w:tabs>
        <w:spacing w:line="232" w:lineRule="auto" w:before="4" w:after="0"/>
        <w:ind w:left="787" w:right="1269" w:hanging="437"/>
        <w:jc w:val="left"/>
        <w:rPr>
          <w:sz w:val="24"/>
        </w:rPr>
      </w:pPr>
      <w:r>
        <w:rPr>
          <w:w w:val="90"/>
          <w:sz w:val="24"/>
        </w:rPr>
        <w:t>Wermuth,</w:t>
      </w:r>
      <w:r>
        <w:rPr>
          <w:spacing w:val="-1"/>
          <w:w w:val="90"/>
          <w:sz w:val="24"/>
        </w:rPr>
        <w:t> </w:t>
      </w:r>
      <w:r>
        <w:rPr>
          <w:w w:val="90"/>
          <w:sz w:val="24"/>
        </w:rPr>
        <w:t>C.</w:t>
      </w:r>
      <w:r>
        <w:rPr>
          <w:spacing w:val="-1"/>
          <w:w w:val="90"/>
          <w:sz w:val="24"/>
        </w:rPr>
        <w:t> </w:t>
      </w:r>
      <w:r>
        <w:rPr>
          <w:w w:val="90"/>
          <w:sz w:val="24"/>
        </w:rPr>
        <w:t>G.,</w:t>
      </w:r>
      <w:r>
        <w:rPr>
          <w:spacing w:val="-1"/>
          <w:w w:val="90"/>
          <w:sz w:val="24"/>
        </w:rPr>
        <w:t> </w:t>
      </w:r>
      <w:r>
        <w:rPr>
          <w:w w:val="90"/>
          <w:sz w:val="24"/>
        </w:rPr>
        <w:t>&amp;</w:t>
      </w:r>
      <w:r>
        <w:rPr>
          <w:spacing w:val="-1"/>
          <w:w w:val="90"/>
          <w:sz w:val="24"/>
        </w:rPr>
        <w:t> </w:t>
      </w:r>
      <w:r>
        <w:rPr>
          <w:w w:val="90"/>
          <w:sz w:val="24"/>
        </w:rPr>
        <w:t>Livi,</w:t>
      </w:r>
      <w:r>
        <w:rPr>
          <w:spacing w:val="-3"/>
          <w:w w:val="90"/>
          <w:sz w:val="24"/>
        </w:rPr>
        <w:t> </w:t>
      </w:r>
      <w:r>
        <w:rPr>
          <w:w w:val="90"/>
          <w:sz w:val="24"/>
        </w:rPr>
        <w:t>G.</w:t>
      </w:r>
      <w:r>
        <w:rPr>
          <w:spacing w:val="-1"/>
          <w:w w:val="90"/>
          <w:sz w:val="24"/>
        </w:rPr>
        <w:t> </w:t>
      </w:r>
      <w:r>
        <w:rPr>
          <w:w w:val="90"/>
          <w:sz w:val="24"/>
        </w:rPr>
        <w:t>P.</w:t>
      </w:r>
      <w:r>
        <w:rPr>
          <w:spacing w:val="-1"/>
          <w:w w:val="90"/>
          <w:sz w:val="24"/>
        </w:rPr>
        <w:t> </w:t>
      </w:r>
      <w:r>
        <w:rPr>
          <w:w w:val="90"/>
          <w:sz w:val="24"/>
        </w:rPr>
        <w:t>(2019).</w:t>
      </w:r>
      <w:r>
        <w:rPr>
          <w:spacing w:val="-1"/>
          <w:w w:val="90"/>
          <w:sz w:val="24"/>
        </w:rPr>
        <w:t> </w:t>
      </w:r>
      <w:r>
        <w:rPr>
          <w:i/>
          <w:w w:val="90"/>
          <w:sz w:val="24"/>
        </w:rPr>
        <w:t>Chemistry</w:t>
      </w:r>
      <w:r>
        <w:rPr>
          <w:i/>
          <w:spacing w:val="-2"/>
          <w:w w:val="90"/>
          <w:sz w:val="24"/>
        </w:rPr>
        <w:t> </w:t>
      </w:r>
      <w:r>
        <w:rPr>
          <w:i/>
          <w:w w:val="90"/>
          <w:sz w:val="24"/>
        </w:rPr>
        <w:t>of</w:t>
      </w:r>
      <w:r>
        <w:rPr>
          <w:i/>
          <w:spacing w:val="-1"/>
          <w:w w:val="90"/>
          <w:sz w:val="24"/>
        </w:rPr>
        <w:t> </w:t>
      </w:r>
      <w:r>
        <w:rPr>
          <w:i/>
          <w:w w:val="90"/>
          <w:sz w:val="24"/>
        </w:rPr>
        <w:t>Drug</w:t>
      </w:r>
      <w:r>
        <w:rPr>
          <w:i/>
          <w:spacing w:val="-1"/>
          <w:w w:val="90"/>
          <w:sz w:val="24"/>
        </w:rPr>
        <w:t> </w:t>
      </w:r>
      <w:r>
        <w:rPr>
          <w:i/>
          <w:w w:val="90"/>
          <w:sz w:val="24"/>
        </w:rPr>
        <w:t>Design</w:t>
      </w:r>
      <w:r>
        <w:rPr>
          <w:i/>
          <w:spacing w:val="-2"/>
          <w:w w:val="90"/>
          <w:sz w:val="24"/>
        </w:rPr>
        <w:t> </w:t>
      </w:r>
      <w:r>
        <w:rPr>
          <w:i/>
          <w:w w:val="90"/>
          <w:sz w:val="24"/>
        </w:rPr>
        <w:t>and Drug</w:t>
      </w:r>
      <w:r>
        <w:rPr>
          <w:i/>
          <w:spacing w:val="-1"/>
          <w:w w:val="90"/>
          <w:sz w:val="24"/>
        </w:rPr>
        <w:t> </w:t>
      </w:r>
      <w:r>
        <w:rPr>
          <w:i/>
          <w:w w:val="90"/>
          <w:sz w:val="24"/>
        </w:rPr>
        <w:t>Action </w:t>
      </w:r>
      <w:r>
        <w:rPr>
          <w:w w:val="90"/>
          <w:sz w:val="24"/>
        </w:rPr>
        <w:t>(4th</w:t>
      </w:r>
      <w:r>
        <w:rPr>
          <w:spacing w:val="-2"/>
          <w:w w:val="90"/>
          <w:sz w:val="24"/>
        </w:rPr>
        <w:t> </w:t>
      </w:r>
      <w:r>
        <w:rPr>
          <w:w w:val="90"/>
          <w:sz w:val="24"/>
        </w:rPr>
        <w:t>ed.). </w:t>
      </w:r>
      <w:r>
        <w:rPr>
          <w:sz w:val="24"/>
        </w:rPr>
        <w:t>Academic Press.</w:t>
      </w:r>
    </w:p>
    <w:p>
      <w:pPr>
        <w:pStyle w:val="ListParagraph"/>
        <w:numPr>
          <w:ilvl w:val="0"/>
          <w:numId w:val="72"/>
        </w:numPr>
        <w:tabs>
          <w:tab w:pos="787" w:val="left" w:leader="none"/>
        </w:tabs>
        <w:spacing w:line="232" w:lineRule="auto" w:before="5" w:after="0"/>
        <w:ind w:left="787" w:right="629" w:hanging="428"/>
        <w:jc w:val="left"/>
        <w:rPr>
          <w:sz w:val="24"/>
        </w:rPr>
      </w:pPr>
      <w:r>
        <w:rPr>
          <w:w w:val="90"/>
          <w:sz w:val="24"/>
        </w:rPr>
        <w:t>Foye,</w:t>
      </w:r>
      <w:r>
        <w:rPr>
          <w:spacing w:val="-11"/>
          <w:w w:val="90"/>
          <w:sz w:val="24"/>
        </w:rPr>
        <w:t> </w:t>
      </w:r>
      <w:r>
        <w:rPr>
          <w:w w:val="90"/>
          <w:sz w:val="24"/>
        </w:rPr>
        <w:t>W.</w:t>
      </w:r>
      <w:r>
        <w:rPr>
          <w:spacing w:val="-9"/>
          <w:w w:val="90"/>
          <w:sz w:val="24"/>
        </w:rPr>
        <w:t> </w:t>
      </w:r>
      <w:r>
        <w:rPr>
          <w:w w:val="90"/>
          <w:sz w:val="24"/>
        </w:rPr>
        <w:t>O.,</w:t>
      </w:r>
      <w:r>
        <w:rPr>
          <w:spacing w:val="-9"/>
          <w:w w:val="90"/>
          <w:sz w:val="24"/>
        </w:rPr>
        <w:t> </w:t>
      </w:r>
      <w:r>
        <w:rPr>
          <w:w w:val="90"/>
          <w:sz w:val="24"/>
        </w:rPr>
        <w:t>Lemke,</w:t>
      </w:r>
      <w:r>
        <w:rPr>
          <w:spacing w:val="-9"/>
          <w:w w:val="90"/>
          <w:sz w:val="24"/>
        </w:rPr>
        <w:t> </w:t>
      </w:r>
      <w:r>
        <w:rPr>
          <w:w w:val="90"/>
          <w:sz w:val="24"/>
        </w:rPr>
        <w:t>T.</w:t>
      </w:r>
      <w:r>
        <w:rPr>
          <w:spacing w:val="-9"/>
          <w:w w:val="90"/>
          <w:sz w:val="24"/>
        </w:rPr>
        <w:t> </w:t>
      </w:r>
      <w:r>
        <w:rPr>
          <w:w w:val="90"/>
          <w:sz w:val="24"/>
        </w:rPr>
        <w:t>L.,</w:t>
      </w:r>
      <w:r>
        <w:rPr>
          <w:spacing w:val="-9"/>
          <w:w w:val="90"/>
          <w:sz w:val="24"/>
        </w:rPr>
        <w:t> </w:t>
      </w:r>
      <w:r>
        <w:rPr>
          <w:w w:val="90"/>
          <w:sz w:val="24"/>
        </w:rPr>
        <w:t>&amp;</w:t>
      </w:r>
      <w:r>
        <w:rPr>
          <w:spacing w:val="-9"/>
          <w:w w:val="90"/>
          <w:sz w:val="24"/>
        </w:rPr>
        <w:t> </w:t>
      </w:r>
      <w:r>
        <w:rPr>
          <w:w w:val="90"/>
          <w:sz w:val="24"/>
        </w:rPr>
        <w:t>Williams,</w:t>
      </w:r>
      <w:r>
        <w:rPr>
          <w:spacing w:val="-9"/>
          <w:w w:val="90"/>
          <w:sz w:val="24"/>
        </w:rPr>
        <w:t> </w:t>
      </w:r>
      <w:r>
        <w:rPr>
          <w:w w:val="90"/>
          <w:sz w:val="24"/>
        </w:rPr>
        <w:t>D.</w:t>
      </w:r>
      <w:r>
        <w:rPr>
          <w:spacing w:val="-9"/>
          <w:w w:val="90"/>
          <w:sz w:val="24"/>
        </w:rPr>
        <w:t> </w:t>
      </w:r>
      <w:r>
        <w:rPr>
          <w:w w:val="90"/>
          <w:sz w:val="24"/>
        </w:rPr>
        <w:t>A.</w:t>
      </w:r>
      <w:r>
        <w:rPr>
          <w:spacing w:val="-9"/>
          <w:w w:val="90"/>
          <w:sz w:val="24"/>
        </w:rPr>
        <w:t> </w:t>
      </w:r>
      <w:r>
        <w:rPr>
          <w:w w:val="90"/>
          <w:sz w:val="24"/>
        </w:rPr>
        <w:t>(2020).</w:t>
      </w:r>
      <w:r>
        <w:rPr>
          <w:spacing w:val="-9"/>
          <w:w w:val="90"/>
          <w:sz w:val="24"/>
        </w:rPr>
        <w:t> </w:t>
      </w:r>
      <w:r>
        <w:rPr>
          <w:i/>
          <w:w w:val="90"/>
          <w:sz w:val="24"/>
        </w:rPr>
        <w:t>Foye’s</w:t>
      </w:r>
      <w:r>
        <w:rPr>
          <w:i/>
          <w:spacing w:val="-9"/>
          <w:w w:val="90"/>
          <w:sz w:val="24"/>
        </w:rPr>
        <w:t> </w:t>
      </w:r>
      <w:r>
        <w:rPr>
          <w:i/>
          <w:w w:val="90"/>
          <w:sz w:val="24"/>
        </w:rPr>
        <w:t>Principles</w:t>
      </w:r>
      <w:r>
        <w:rPr>
          <w:i/>
          <w:spacing w:val="-9"/>
          <w:w w:val="90"/>
          <w:sz w:val="24"/>
        </w:rPr>
        <w:t> </w:t>
      </w:r>
      <w:r>
        <w:rPr>
          <w:i/>
          <w:w w:val="90"/>
          <w:sz w:val="24"/>
        </w:rPr>
        <w:t>of</w:t>
      </w:r>
      <w:r>
        <w:rPr>
          <w:i/>
          <w:spacing w:val="-9"/>
          <w:w w:val="90"/>
          <w:sz w:val="24"/>
        </w:rPr>
        <w:t> </w:t>
      </w:r>
      <w:r>
        <w:rPr>
          <w:i/>
          <w:w w:val="90"/>
          <w:sz w:val="24"/>
        </w:rPr>
        <w:t>Medicinal</w:t>
      </w:r>
      <w:r>
        <w:rPr>
          <w:i/>
          <w:spacing w:val="-9"/>
          <w:w w:val="90"/>
          <w:sz w:val="24"/>
        </w:rPr>
        <w:t> </w:t>
      </w:r>
      <w:r>
        <w:rPr>
          <w:i/>
          <w:w w:val="90"/>
          <w:sz w:val="24"/>
        </w:rPr>
        <w:t>Chemistry</w:t>
      </w:r>
      <w:r>
        <w:rPr>
          <w:i/>
          <w:spacing w:val="-9"/>
          <w:w w:val="90"/>
          <w:sz w:val="24"/>
        </w:rPr>
        <w:t> </w:t>
      </w:r>
      <w:r>
        <w:rPr>
          <w:w w:val="90"/>
          <w:sz w:val="24"/>
        </w:rPr>
        <w:t>(8th </w:t>
      </w:r>
      <w:r>
        <w:rPr>
          <w:sz w:val="24"/>
        </w:rPr>
        <w:t>ed.).</w:t>
      </w:r>
      <w:r>
        <w:rPr>
          <w:spacing w:val="-14"/>
          <w:sz w:val="24"/>
        </w:rPr>
        <w:t> </w:t>
      </w:r>
      <w:r>
        <w:rPr>
          <w:sz w:val="24"/>
        </w:rPr>
        <w:t>Lippincott</w:t>
      </w:r>
      <w:r>
        <w:rPr>
          <w:spacing w:val="-15"/>
          <w:sz w:val="24"/>
        </w:rPr>
        <w:t> </w:t>
      </w:r>
      <w:r>
        <w:rPr>
          <w:sz w:val="24"/>
        </w:rPr>
        <w:t>Williams</w:t>
      </w:r>
      <w:r>
        <w:rPr>
          <w:spacing w:val="-15"/>
          <w:sz w:val="24"/>
        </w:rPr>
        <w:t> </w:t>
      </w:r>
      <w:r>
        <w:rPr>
          <w:sz w:val="24"/>
        </w:rPr>
        <w:t>&amp;</w:t>
      </w:r>
      <w:r>
        <w:rPr>
          <w:spacing w:val="-14"/>
          <w:sz w:val="24"/>
        </w:rPr>
        <w:t> </w:t>
      </w:r>
      <w:r>
        <w:rPr>
          <w:sz w:val="24"/>
        </w:rPr>
        <w:t>Wilkins.</w:t>
      </w:r>
    </w:p>
    <w:p>
      <w:pPr>
        <w:pStyle w:val="ListParagraph"/>
        <w:numPr>
          <w:ilvl w:val="0"/>
          <w:numId w:val="72"/>
        </w:numPr>
        <w:tabs>
          <w:tab w:pos="787" w:val="left" w:leader="none"/>
        </w:tabs>
        <w:spacing w:line="270" w:lineRule="exact" w:before="0" w:after="0"/>
        <w:ind w:left="787" w:right="0" w:hanging="427"/>
        <w:jc w:val="left"/>
        <w:rPr>
          <w:i/>
          <w:sz w:val="24"/>
        </w:rPr>
      </w:pPr>
      <w:r>
        <w:rPr>
          <w:w w:val="85"/>
          <w:sz w:val="24"/>
        </w:rPr>
        <w:t>Hansch,</w:t>
      </w:r>
      <w:r>
        <w:rPr>
          <w:spacing w:val="5"/>
          <w:sz w:val="24"/>
        </w:rPr>
        <w:t> </w:t>
      </w:r>
      <w:r>
        <w:rPr>
          <w:w w:val="85"/>
          <w:sz w:val="24"/>
        </w:rPr>
        <w:t>C.,</w:t>
      </w:r>
      <w:r>
        <w:rPr>
          <w:spacing w:val="8"/>
          <w:sz w:val="24"/>
        </w:rPr>
        <w:t> </w:t>
      </w:r>
      <w:r>
        <w:rPr>
          <w:w w:val="85"/>
          <w:sz w:val="24"/>
        </w:rPr>
        <w:t>&amp;</w:t>
      </w:r>
      <w:r>
        <w:rPr>
          <w:spacing w:val="9"/>
          <w:sz w:val="24"/>
        </w:rPr>
        <w:t> </w:t>
      </w:r>
      <w:r>
        <w:rPr>
          <w:w w:val="85"/>
          <w:sz w:val="24"/>
        </w:rPr>
        <w:t>Fujita,</w:t>
      </w:r>
      <w:r>
        <w:rPr>
          <w:spacing w:val="4"/>
          <w:sz w:val="24"/>
        </w:rPr>
        <w:t> </w:t>
      </w:r>
      <w:r>
        <w:rPr>
          <w:w w:val="85"/>
          <w:sz w:val="24"/>
        </w:rPr>
        <w:t>T.</w:t>
      </w:r>
      <w:r>
        <w:rPr>
          <w:spacing w:val="8"/>
          <w:sz w:val="24"/>
        </w:rPr>
        <w:t> </w:t>
      </w:r>
      <w:r>
        <w:rPr>
          <w:w w:val="85"/>
          <w:sz w:val="24"/>
        </w:rPr>
        <w:t>(2020).</w:t>
      </w:r>
      <w:r>
        <w:rPr>
          <w:spacing w:val="11"/>
          <w:sz w:val="24"/>
        </w:rPr>
        <w:t> </w:t>
      </w:r>
      <w:r>
        <w:rPr>
          <w:i/>
          <w:w w:val="85"/>
          <w:sz w:val="24"/>
        </w:rPr>
        <w:t>Theoretical</w:t>
      </w:r>
      <w:r>
        <w:rPr>
          <w:i/>
          <w:spacing w:val="8"/>
          <w:sz w:val="24"/>
        </w:rPr>
        <w:t> </w:t>
      </w:r>
      <w:r>
        <w:rPr>
          <w:i/>
          <w:w w:val="85"/>
          <w:sz w:val="24"/>
        </w:rPr>
        <w:t>Drug</w:t>
      </w:r>
      <w:r>
        <w:rPr>
          <w:i/>
          <w:spacing w:val="8"/>
          <w:sz w:val="24"/>
        </w:rPr>
        <w:t> </w:t>
      </w:r>
      <w:r>
        <w:rPr>
          <w:i/>
          <w:w w:val="85"/>
          <w:sz w:val="24"/>
        </w:rPr>
        <w:t>Design:</w:t>
      </w:r>
      <w:r>
        <w:rPr>
          <w:i/>
          <w:spacing w:val="8"/>
          <w:sz w:val="24"/>
        </w:rPr>
        <w:t> </w:t>
      </w:r>
      <w:r>
        <w:rPr>
          <w:i/>
          <w:w w:val="85"/>
          <w:sz w:val="24"/>
        </w:rPr>
        <w:t>Volume</w:t>
      </w:r>
      <w:r>
        <w:rPr>
          <w:i/>
          <w:spacing w:val="8"/>
          <w:sz w:val="24"/>
        </w:rPr>
        <w:t> </w:t>
      </w:r>
      <w:r>
        <w:rPr>
          <w:i/>
          <w:w w:val="85"/>
          <w:sz w:val="24"/>
        </w:rPr>
        <w:t>I</w:t>
      </w:r>
      <w:r>
        <w:rPr>
          <w:i/>
          <w:spacing w:val="7"/>
          <w:sz w:val="24"/>
        </w:rPr>
        <w:t> </w:t>
      </w:r>
      <w:r>
        <w:rPr>
          <w:i/>
          <w:w w:val="85"/>
          <w:sz w:val="24"/>
        </w:rPr>
        <w:t>-</w:t>
      </w:r>
      <w:r>
        <w:rPr>
          <w:i/>
          <w:spacing w:val="7"/>
          <w:sz w:val="24"/>
        </w:rPr>
        <w:t> </w:t>
      </w:r>
      <w:r>
        <w:rPr>
          <w:i/>
          <w:w w:val="85"/>
          <w:sz w:val="24"/>
        </w:rPr>
        <w:t>Structure-Activity</w:t>
      </w:r>
      <w:r>
        <w:rPr>
          <w:i/>
          <w:spacing w:val="7"/>
          <w:sz w:val="24"/>
        </w:rPr>
        <w:t> </w:t>
      </w:r>
      <w:r>
        <w:rPr>
          <w:i/>
          <w:spacing w:val="-2"/>
          <w:w w:val="85"/>
          <w:sz w:val="24"/>
        </w:rPr>
        <w:t>Relationships</w:t>
      </w:r>
    </w:p>
    <w:p>
      <w:pPr>
        <w:pStyle w:val="BodyText"/>
        <w:spacing w:line="270" w:lineRule="exact"/>
        <w:ind w:left="787"/>
      </w:pPr>
      <w:r>
        <w:rPr>
          <w:spacing w:val="-4"/>
        </w:rPr>
        <w:t>(2nd</w:t>
      </w:r>
      <w:r>
        <w:rPr>
          <w:spacing w:val="-8"/>
        </w:rPr>
        <w:t> </w:t>
      </w:r>
      <w:r>
        <w:rPr>
          <w:spacing w:val="-4"/>
        </w:rPr>
        <w:t>ed.).</w:t>
      </w:r>
      <w:r>
        <w:rPr>
          <w:spacing w:val="-7"/>
        </w:rPr>
        <w:t> </w:t>
      </w:r>
      <w:r>
        <w:rPr>
          <w:spacing w:val="-4"/>
        </w:rPr>
        <w:t>Springer.</w:t>
      </w:r>
    </w:p>
    <w:p>
      <w:pPr>
        <w:pStyle w:val="ListParagraph"/>
        <w:numPr>
          <w:ilvl w:val="0"/>
          <w:numId w:val="72"/>
        </w:numPr>
        <w:tabs>
          <w:tab w:pos="787" w:val="left" w:leader="none"/>
        </w:tabs>
        <w:spacing w:line="270" w:lineRule="exact" w:before="0" w:after="0"/>
        <w:ind w:left="787" w:right="0" w:hanging="427"/>
        <w:jc w:val="left"/>
        <w:rPr>
          <w:sz w:val="24"/>
        </w:rPr>
      </w:pPr>
      <w:r>
        <w:rPr>
          <w:w w:val="85"/>
          <w:sz w:val="24"/>
        </w:rPr>
        <w:t>Patel,</w:t>
      </w:r>
      <w:r>
        <w:rPr>
          <w:spacing w:val="8"/>
          <w:sz w:val="24"/>
        </w:rPr>
        <w:t> </w:t>
      </w:r>
      <w:r>
        <w:rPr>
          <w:w w:val="85"/>
          <w:sz w:val="24"/>
        </w:rPr>
        <w:t>M.</w:t>
      </w:r>
      <w:r>
        <w:rPr>
          <w:spacing w:val="8"/>
          <w:sz w:val="24"/>
        </w:rPr>
        <w:t> </w:t>
      </w:r>
      <w:r>
        <w:rPr>
          <w:w w:val="85"/>
          <w:sz w:val="24"/>
        </w:rPr>
        <w:t>(2018).</w:t>
      </w:r>
      <w:r>
        <w:rPr>
          <w:spacing w:val="9"/>
          <w:sz w:val="24"/>
        </w:rPr>
        <w:t> </w:t>
      </w:r>
      <w:r>
        <w:rPr>
          <w:i/>
          <w:w w:val="85"/>
          <w:sz w:val="24"/>
        </w:rPr>
        <w:t>Medicinal</w:t>
      </w:r>
      <w:r>
        <w:rPr>
          <w:i/>
          <w:spacing w:val="4"/>
          <w:sz w:val="24"/>
        </w:rPr>
        <w:t> </w:t>
      </w:r>
      <w:r>
        <w:rPr>
          <w:i/>
          <w:w w:val="85"/>
          <w:sz w:val="24"/>
        </w:rPr>
        <w:t>Chemistry:</w:t>
      </w:r>
      <w:r>
        <w:rPr>
          <w:i/>
          <w:spacing w:val="9"/>
          <w:sz w:val="24"/>
        </w:rPr>
        <w:t> </w:t>
      </w:r>
      <w:r>
        <w:rPr>
          <w:i/>
          <w:w w:val="85"/>
          <w:sz w:val="24"/>
        </w:rPr>
        <w:t>An</w:t>
      </w:r>
      <w:r>
        <w:rPr>
          <w:i/>
          <w:spacing w:val="6"/>
          <w:sz w:val="24"/>
        </w:rPr>
        <w:t> </w:t>
      </w:r>
      <w:r>
        <w:rPr>
          <w:i/>
          <w:w w:val="85"/>
          <w:sz w:val="24"/>
        </w:rPr>
        <w:t>Introduction</w:t>
      </w:r>
      <w:r>
        <w:rPr>
          <w:i/>
          <w:spacing w:val="11"/>
          <w:sz w:val="24"/>
        </w:rPr>
        <w:t> </w:t>
      </w:r>
      <w:r>
        <w:rPr>
          <w:w w:val="85"/>
          <w:sz w:val="24"/>
        </w:rPr>
        <w:t>(2</w:t>
      </w:r>
      <w:r>
        <w:rPr>
          <w:w w:val="85"/>
          <w:sz w:val="24"/>
          <w:vertAlign w:val="superscript"/>
        </w:rPr>
        <w:t>nd</w:t>
      </w:r>
      <w:r>
        <w:rPr>
          <w:spacing w:val="7"/>
          <w:sz w:val="24"/>
          <w:vertAlign w:val="baseline"/>
        </w:rPr>
        <w:t> </w:t>
      </w:r>
      <w:r>
        <w:rPr>
          <w:w w:val="85"/>
          <w:sz w:val="24"/>
          <w:vertAlign w:val="baseline"/>
        </w:rPr>
        <w:t>ed.).</w:t>
      </w:r>
      <w:r>
        <w:rPr>
          <w:spacing w:val="8"/>
          <w:sz w:val="24"/>
          <w:vertAlign w:val="baseline"/>
        </w:rPr>
        <w:t> </w:t>
      </w:r>
      <w:r>
        <w:rPr>
          <w:w w:val="85"/>
          <w:sz w:val="24"/>
          <w:vertAlign w:val="baseline"/>
        </w:rPr>
        <w:t>Wiley-</w:t>
      </w:r>
      <w:r>
        <w:rPr>
          <w:spacing w:val="-2"/>
          <w:w w:val="85"/>
          <w:sz w:val="24"/>
          <w:vertAlign w:val="baseline"/>
        </w:rPr>
        <w:t>Blackwell.</w:t>
      </w:r>
    </w:p>
    <w:p>
      <w:pPr>
        <w:pStyle w:val="ListParagraph"/>
        <w:numPr>
          <w:ilvl w:val="0"/>
          <w:numId w:val="72"/>
        </w:numPr>
        <w:tabs>
          <w:tab w:pos="787" w:val="left" w:leader="none"/>
        </w:tabs>
        <w:spacing w:line="272" w:lineRule="exact" w:before="0" w:after="0"/>
        <w:ind w:left="787" w:right="0" w:hanging="427"/>
        <w:jc w:val="left"/>
        <w:rPr>
          <w:sz w:val="24"/>
        </w:rPr>
      </w:pPr>
      <w:r>
        <w:rPr>
          <w:w w:val="85"/>
          <w:sz w:val="24"/>
        </w:rPr>
        <w:t>Eger,</w:t>
      </w:r>
      <w:r>
        <w:rPr>
          <w:sz w:val="24"/>
        </w:rPr>
        <w:t> </w:t>
      </w:r>
      <w:r>
        <w:rPr>
          <w:w w:val="85"/>
          <w:sz w:val="24"/>
        </w:rPr>
        <w:t>E.</w:t>
      </w:r>
      <w:r>
        <w:rPr>
          <w:spacing w:val="1"/>
          <w:sz w:val="24"/>
        </w:rPr>
        <w:t> </w:t>
      </w:r>
      <w:r>
        <w:rPr>
          <w:w w:val="85"/>
          <w:sz w:val="24"/>
        </w:rPr>
        <w:t>I.</w:t>
      </w:r>
      <w:r>
        <w:rPr>
          <w:spacing w:val="1"/>
          <w:sz w:val="24"/>
        </w:rPr>
        <w:t> </w:t>
      </w:r>
      <w:r>
        <w:rPr>
          <w:w w:val="85"/>
          <w:sz w:val="24"/>
        </w:rPr>
        <w:t>(2020).</w:t>
      </w:r>
      <w:r>
        <w:rPr>
          <w:spacing w:val="1"/>
          <w:sz w:val="24"/>
        </w:rPr>
        <w:t> </w:t>
      </w:r>
      <w:r>
        <w:rPr>
          <w:i/>
          <w:w w:val="85"/>
          <w:sz w:val="24"/>
        </w:rPr>
        <w:t>Principles</w:t>
      </w:r>
      <w:r>
        <w:rPr>
          <w:i/>
          <w:spacing w:val="1"/>
          <w:sz w:val="24"/>
        </w:rPr>
        <w:t> </w:t>
      </w:r>
      <w:r>
        <w:rPr>
          <w:i/>
          <w:w w:val="85"/>
          <w:sz w:val="24"/>
        </w:rPr>
        <w:t>of</w:t>
      </w:r>
      <w:r>
        <w:rPr>
          <w:i/>
          <w:spacing w:val="1"/>
          <w:sz w:val="24"/>
        </w:rPr>
        <w:t> </w:t>
      </w:r>
      <w:r>
        <w:rPr>
          <w:i/>
          <w:w w:val="85"/>
          <w:sz w:val="24"/>
        </w:rPr>
        <w:t>Medicinal</w:t>
      </w:r>
      <w:r>
        <w:rPr>
          <w:i/>
          <w:spacing w:val="1"/>
          <w:sz w:val="24"/>
        </w:rPr>
        <w:t> </w:t>
      </w:r>
      <w:r>
        <w:rPr>
          <w:i/>
          <w:w w:val="85"/>
          <w:sz w:val="24"/>
        </w:rPr>
        <w:t>Chemistry</w:t>
      </w:r>
      <w:r>
        <w:rPr>
          <w:i/>
          <w:spacing w:val="1"/>
          <w:sz w:val="24"/>
        </w:rPr>
        <w:t> </w:t>
      </w:r>
      <w:r>
        <w:rPr>
          <w:w w:val="85"/>
          <w:sz w:val="24"/>
        </w:rPr>
        <w:t>(2</w:t>
      </w:r>
      <w:r>
        <w:rPr>
          <w:w w:val="85"/>
          <w:sz w:val="24"/>
          <w:vertAlign w:val="superscript"/>
        </w:rPr>
        <w:t>nd</w:t>
      </w:r>
      <w:r>
        <w:rPr>
          <w:sz w:val="24"/>
          <w:vertAlign w:val="baseline"/>
        </w:rPr>
        <w:t> </w:t>
      </w:r>
      <w:r>
        <w:rPr>
          <w:w w:val="85"/>
          <w:sz w:val="24"/>
          <w:vertAlign w:val="baseline"/>
        </w:rPr>
        <w:t>ed.).</w:t>
      </w:r>
      <w:r>
        <w:rPr>
          <w:spacing w:val="1"/>
          <w:sz w:val="24"/>
          <w:vertAlign w:val="baseline"/>
        </w:rPr>
        <w:t> </w:t>
      </w:r>
      <w:r>
        <w:rPr>
          <w:spacing w:val="-2"/>
          <w:w w:val="85"/>
          <w:sz w:val="24"/>
          <w:vertAlign w:val="baseline"/>
        </w:rPr>
        <w:t>Springer.</w:t>
      </w:r>
    </w:p>
    <w:p>
      <w:pPr>
        <w:pStyle w:val="ListParagraph"/>
        <w:spacing w:after="0" w:line="272" w:lineRule="exact"/>
        <w:jc w:val="left"/>
        <w:rPr>
          <w:sz w:val="24"/>
        </w:rPr>
        <w:sectPr>
          <w:pgSz w:w="12240" w:h="15840"/>
          <w:pgMar w:header="0" w:footer="743" w:top="1120" w:bottom="940" w:left="1080" w:right="1080"/>
        </w:sectPr>
      </w:pPr>
    </w:p>
    <w:p>
      <w:pPr>
        <w:pStyle w:val="Heading3"/>
        <w:spacing w:before="53"/>
      </w:pPr>
      <w:r>
        <w:rPr>
          <w:spacing w:val="-7"/>
        </w:rPr>
        <w:t>PHARMACY</w:t>
      </w:r>
      <w:r>
        <w:rPr>
          <w:spacing w:val="-6"/>
        </w:rPr>
        <w:t> </w:t>
      </w:r>
      <w:r>
        <w:rPr>
          <w:spacing w:val="-2"/>
        </w:rPr>
        <w:t>PRACTICE:</w:t>
      </w:r>
    </w:p>
    <w:p>
      <w:pPr>
        <w:pStyle w:val="BodyText"/>
        <w:spacing w:before="9"/>
        <w:ind w:left="0"/>
        <w:rPr>
          <w:b/>
          <w:sz w:val="12"/>
        </w:rPr>
      </w:pPr>
      <w:r>
        <w:rPr>
          <w:b/>
          <w:sz w:val="12"/>
        </w:rPr>
        <mc:AlternateContent>
          <mc:Choice Requires="wps">
            <w:drawing>
              <wp:anchor distT="0" distB="0" distL="0" distR="0" allowOverlap="1" layoutInCell="1" locked="0" behindDoc="1" simplePos="0" relativeHeight="487629824">
                <wp:simplePos x="0" y="0"/>
                <wp:positionH relativeFrom="page">
                  <wp:posOffset>896416</wp:posOffset>
                </wp:positionH>
                <wp:positionV relativeFrom="paragraph">
                  <wp:posOffset>108602</wp:posOffset>
                </wp:positionV>
                <wp:extent cx="5981700" cy="257810"/>
                <wp:effectExtent l="0" t="0" r="0" b="0"/>
                <wp:wrapTopAndBottom/>
                <wp:docPr id="137" name="Textbox 137"/>
                <wp:cNvGraphicFramePr>
                  <a:graphicFrameLocks/>
                </wp:cNvGraphicFramePr>
                <a:graphic>
                  <a:graphicData uri="http://schemas.microsoft.com/office/word/2010/wordprocessingShape">
                    <wps:wsp>
                      <wps:cNvPr id="137" name="Textbox 137"/>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8"/>
                                <w:sz w:val="24"/>
                              </w:rPr>
                              <w:t>EXPOSITORY</w:t>
                            </w:r>
                            <w:r>
                              <w:rPr>
                                <w:b/>
                                <w:color w:val="000000"/>
                                <w:sz w:val="24"/>
                              </w:rPr>
                              <w:t> </w:t>
                            </w:r>
                            <w:r>
                              <w:rPr>
                                <w:b/>
                                <w:color w:val="000000"/>
                                <w:spacing w:val="-2"/>
                                <w:sz w:val="24"/>
                              </w:rPr>
                              <w:t>WRITING</w:t>
                            </w:r>
                          </w:p>
                        </w:txbxContent>
                      </wps:txbx>
                      <wps:bodyPr wrap="square" lIns="0" tIns="0" rIns="0" bIns="0" rtlCol="0">
                        <a:noAutofit/>
                      </wps:bodyPr>
                    </wps:wsp>
                  </a:graphicData>
                </a:graphic>
              </wp:anchor>
            </w:drawing>
          </mc:Choice>
          <mc:Fallback>
            <w:pict>
              <v:shape style="position:absolute;margin-left:70.584pt;margin-top:8.551367pt;width:471pt;height:20.3pt;mso-position-horizontal-relative:page;mso-position-vertical-relative:paragraph;z-index:-15686656;mso-wrap-distance-left:0;mso-wrap-distance-right:0" type="#_x0000_t202" id="docshape131" filled="true" fillcolor="#e7e6e6" stroked="false">
                <v:textbox inset="0,0,0,0">
                  <w:txbxContent>
                    <w:p>
                      <w:pPr>
                        <w:spacing w:line="261" w:lineRule="exact" w:before="0"/>
                        <w:ind w:left="28" w:right="0" w:firstLine="0"/>
                        <w:jc w:val="left"/>
                        <w:rPr>
                          <w:b/>
                          <w:color w:val="000000"/>
                          <w:sz w:val="24"/>
                        </w:rPr>
                      </w:pPr>
                      <w:r>
                        <w:rPr>
                          <w:b/>
                          <w:color w:val="000000"/>
                          <w:spacing w:val="-8"/>
                          <w:sz w:val="24"/>
                        </w:rPr>
                        <w:t>EXPOSITORY</w:t>
                      </w:r>
                      <w:r>
                        <w:rPr>
                          <w:b/>
                          <w:color w:val="000000"/>
                          <w:sz w:val="24"/>
                        </w:rPr>
                        <w:t> </w:t>
                      </w:r>
                      <w:r>
                        <w:rPr>
                          <w:b/>
                          <w:color w:val="000000"/>
                          <w:spacing w:val="-2"/>
                          <w:sz w:val="24"/>
                        </w:rPr>
                        <w:t>WRITING</w:t>
                      </w:r>
                    </w:p>
                  </w:txbxContent>
                </v:textbox>
                <v:fill type="solid"/>
                <w10:wrap type="topAndBottom"/>
              </v:shape>
            </w:pict>
          </mc:Fallback>
        </mc:AlternateContent>
      </w:r>
    </w:p>
    <w:p>
      <w:pPr>
        <w:pStyle w:val="Heading5"/>
      </w:pPr>
      <w:r>
        <w:rPr>
          <w:spacing w:val="-4"/>
        </w:rPr>
        <w:t>Course</w:t>
      </w:r>
      <w:r>
        <w:rPr>
          <w:spacing w:val="-1"/>
        </w:rPr>
        <w:t> </w:t>
      </w:r>
      <w:r>
        <w:rPr>
          <w:spacing w:val="-4"/>
        </w:rPr>
        <w:t>Learning</w:t>
      </w:r>
      <w:r>
        <w:rPr>
          <w:spacing w:val="-2"/>
        </w:rPr>
        <w:t> </w:t>
      </w:r>
      <w:r>
        <w:rPr>
          <w:spacing w:val="-4"/>
        </w:rPr>
        <w:t>Outcomes</w:t>
      </w:r>
    </w:p>
    <w:p>
      <w:pPr>
        <w:spacing w:line="272" w:lineRule="exact" w:before="112"/>
        <w:ind w:left="360" w:right="0" w:firstLine="0"/>
        <w:jc w:val="left"/>
        <w:rPr>
          <w:b/>
          <w:sz w:val="24"/>
        </w:rPr>
      </w:pPr>
      <w:r>
        <w:rPr>
          <w:b/>
          <w:sz w:val="24"/>
        </w:rPr>
        <w:t>By</w:t>
      </w:r>
      <w:r>
        <w:rPr>
          <w:b/>
          <w:spacing w:val="-4"/>
          <w:sz w:val="24"/>
        </w:rPr>
        <w:t> </w:t>
      </w:r>
      <w:r>
        <w:rPr>
          <w:b/>
          <w:sz w:val="24"/>
        </w:rPr>
        <w:t>the</w:t>
      </w:r>
      <w:r>
        <w:rPr>
          <w:b/>
          <w:spacing w:val="-4"/>
          <w:sz w:val="24"/>
        </w:rPr>
        <w:t> </w:t>
      </w:r>
      <w:r>
        <w:rPr>
          <w:b/>
          <w:sz w:val="24"/>
        </w:rPr>
        <w:t>end</w:t>
      </w:r>
      <w:r>
        <w:rPr>
          <w:b/>
          <w:spacing w:val="-5"/>
          <w:sz w:val="24"/>
        </w:rPr>
        <w:t> </w:t>
      </w:r>
      <w:r>
        <w:rPr>
          <w:b/>
          <w:sz w:val="24"/>
        </w:rPr>
        <w:t>of</w:t>
      </w:r>
      <w:r>
        <w:rPr>
          <w:b/>
          <w:spacing w:val="-5"/>
          <w:sz w:val="24"/>
        </w:rPr>
        <w:t> </w:t>
      </w:r>
      <w:r>
        <w:rPr>
          <w:b/>
          <w:sz w:val="24"/>
        </w:rPr>
        <w:t>the</w:t>
      </w:r>
      <w:r>
        <w:rPr>
          <w:b/>
          <w:spacing w:val="-4"/>
          <w:sz w:val="24"/>
        </w:rPr>
        <w:t> </w:t>
      </w:r>
      <w:r>
        <w:rPr>
          <w:b/>
          <w:sz w:val="24"/>
        </w:rPr>
        <w:t>course,</w:t>
      </w:r>
      <w:r>
        <w:rPr>
          <w:b/>
          <w:spacing w:val="-5"/>
          <w:sz w:val="24"/>
        </w:rPr>
        <w:t> </w:t>
      </w:r>
      <w:r>
        <w:rPr>
          <w:b/>
          <w:sz w:val="24"/>
        </w:rPr>
        <w:t>students</w:t>
      </w:r>
      <w:r>
        <w:rPr>
          <w:b/>
          <w:spacing w:val="-4"/>
          <w:sz w:val="24"/>
        </w:rPr>
        <w:t> </w:t>
      </w:r>
      <w:r>
        <w:rPr>
          <w:b/>
          <w:sz w:val="24"/>
        </w:rPr>
        <w:t>will</w:t>
      </w:r>
      <w:r>
        <w:rPr>
          <w:b/>
          <w:spacing w:val="-5"/>
          <w:sz w:val="24"/>
        </w:rPr>
        <w:t> </w:t>
      </w:r>
      <w:r>
        <w:rPr>
          <w:b/>
          <w:sz w:val="24"/>
        </w:rPr>
        <w:t>be</w:t>
      </w:r>
      <w:r>
        <w:rPr>
          <w:b/>
          <w:spacing w:val="-4"/>
          <w:sz w:val="24"/>
        </w:rPr>
        <w:t> </w:t>
      </w:r>
      <w:r>
        <w:rPr>
          <w:b/>
          <w:sz w:val="24"/>
        </w:rPr>
        <w:t>able</w:t>
      </w:r>
      <w:r>
        <w:rPr>
          <w:b/>
          <w:spacing w:val="-4"/>
          <w:sz w:val="24"/>
        </w:rPr>
        <w:t> </w:t>
      </w:r>
      <w:r>
        <w:rPr>
          <w:b/>
          <w:spacing w:val="-5"/>
          <w:sz w:val="24"/>
        </w:rPr>
        <w:t>to:</w:t>
      </w:r>
    </w:p>
    <w:p>
      <w:pPr>
        <w:pStyle w:val="ListParagraph"/>
        <w:numPr>
          <w:ilvl w:val="0"/>
          <w:numId w:val="73"/>
        </w:numPr>
        <w:tabs>
          <w:tab w:pos="720" w:val="left" w:leader="none"/>
        </w:tabs>
        <w:spacing w:line="235" w:lineRule="auto" w:before="1" w:after="0"/>
        <w:ind w:left="720" w:right="454" w:hanging="360"/>
        <w:jc w:val="left"/>
        <w:rPr>
          <w:sz w:val="24"/>
        </w:rPr>
      </w:pPr>
      <w:r>
        <w:rPr>
          <w:spacing w:val="-4"/>
          <w:sz w:val="24"/>
        </w:rPr>
        <w:t>Understand the essentials</w:t>
      </w:r>
      <w:r>
        <w:rPr>
          <w:spacing w:val="-6"/>
          <w:sz w:val="24"/>
        </w:rPr>
        <w:t> </w:t>
      </w:r>
      <w:r>
        <w:rPr>
          <w:spacing w:val="-4"/>
          <w:sz w:val="24"/>
        </w:rPr>
        <w:t>of the writing process by integrating pre-writing, drafting, editing, and </w:t>
      </w:r>
      <w:r>
        <w:rPr>
          <w:sz w:val="24"/>
        </w:rPr>
        <w:t>proofreading</w:t>
      </w:r>
      <w:r>
        <w:rPr>
          <w:spacing w:val="-14"/>
          <w:sz w:val="24"/>
        </w:rPr>
        <w:t> </w:t>
      </w:r>
      <w:r>
        <w:rPr>
          <w:sz w:val="24"/>
        </w:rPr>
        <w:t>to</w:t>
      </w:r>
      <w:r>
        <w:rPr>
          <w:spacing w:val="-15"/>
          <w:sz w:val="24"/>
        </w:rPr>
        <w:t> </w:t>
      </w:r>
      <w:r>
        <w:rPr>
          <w:sz w:val="24"/>
        </w:rPr>
        <w:t>produce</w:t>
      </w:r>
      <w:r>
        <w:rPr>
          <w:spacing w:val="-13"/>
          <w:sz w:val="24"/>
        </w:rPr>
        <w:t> </w:t>
      </w:r>
      <w:r>
        <w:rPr>
          <w:sz w:val="24"/>
        </w:rPr>
        <w:t>well-structured</w:t>
      </w:r>
      <w:r>
        <w:rPr>
          <w:spacing w:val="-14"/>
          <w:sz w:val="24"/>
        </w:rPr>
        <w:t> </w:t>
      </w:r>
      <w:r>
        <w:rPr>
          <w:sz w:val="24"/>
        </w:rPr>
        <w:t>essays</w:t>
      </w:r>
      <w:r>
        <w:rPr>
          <w:spacing w:val="-13"/>
          <w:sz w:val="24"/>
        </w:rPr>
        <w:t> </w:t>
      </w:r>
      <w:r>
        <w:rPr>
          <w:sz w:val="24"/>
        </w:rPr>
        <w:t>relevant</w:t>
      </w:r>
      <w:r>
        <w:rPr>
          <w:spacing w:val="-14"/>
          <w:sz w:val="24"/>
        </w:rPr>
        <w:t> </w:t>
      </w:r>
      <w:r>
        <w:rPr>
          <w:sz w:val="24"/>
        </w:rPr>
        <w:t>to</w:t>
      </w:r>
      <w:r>
        <w:rPr>
          <w:spacing w:val="-15"/>
          <w:sz w:val="24"/>
        </w:rPr>
        <w:t> </w:t>
      </w:r>
      <w:r>
        <w:rPr>
          <w:sz w:val="24"/>
        </w:rPr>
        <w:t>pharmacy.</w:t>
      </w:r>
    </w:p>
    <w:p>
      <w:pPr>
        <w:pStyle w:val="ListParagraph"/>
        <w:numPr>
          <w:ilvl w:val="0"/>
          <w:numId w:val="73"/>
        </w:numPr>
        <w:tabs>
          <w:tab w:pos="720" w:val="left" w:leader="none"/>
        </w:tabs>
        <w:spacing w:line="235" w:lineRule="auto" w:before="0" w:after="0"/>
        <w:ind w:left="720" w:right="793" w:hanging="360"/>
        <w:jc w:val="left"/>
        <w:rPr>
          <w:sz w:val="24"/>
        </w:rPr>
      </w:pPr>
      <w:r>
        <w:rPr>
          <w:spacing w:val="-4"/>
          <w:sz w:val="24"/>
        </w:rPr>
        <w:t>Demonstrate proficiency in</w:t>
      </w:r>
      <w:r>
        <w:rPr>
          <w:spacing w:val="-5"/>
          <w:sz w:val="24"/>
        </w:rPr>
        <w:t> </w:t>
      </w:r>
      <w:r>
        <w:rPr>
          <w:spacing w:val="-4"/>
          <w:sz w:val="24"/>
        </w:rPr>
        <w:t>diverse expository writing forms to</w:t>
      </w:r>
      <w:r>
        <w:rPr>
          <w:spacing w:val="-5"/>
          <w:sz w:val="24"/>
        </w:rPr>
        <w:t> </w:t>
      </w:r>
      <w:r>
        <w:rPr>
          <w:spacing w:val="-4"/>
          <w:sz w:val="24"/>
        </w:rPr>
        <w:t>address varied academic and </w:t>
      </w:r>
      <w:r>
        <w:rPr>
          <w:sz w:val="24"/>
        </w:rPr>
        <w:t>professional</w:t>
      </w:r>
      <w:r>
        <w:rPr>
          <w:spacing w:val="-14"/>
          <w:sz w:val="24"/>
        </w:rPr>
        <w:t> </w:t>
      </w:r>
      <w:r>
        <w:rPr>
          <w:sz w:val="24"/>
        </w:rPr>
        <w:t>purposes</w:t>
      </w:r>
      <w:r>
        <w:rPr>
          <w:spacing w:val="-14"/>
          <w:sz w:val="24"/>
        </w:rPr>
        <w:t> </w:t>
      </w:r>
      <w:r>
        <w:rPr>
          <w:sz w:val="24"/>
        </w:rPr>
        <w:t>across</w:t>
      </w:r>
      <w:r>
        <w:rPr>
          <w:spacing w:val="-13"/>
          <w:sz w:val="24"/>
        </w:rPr>
        <w:t> </w:t>
      </w:r>
      <w:r>
        <w:rPr>
          <w:sz w:val="24"/>
        </w:rPr>
        <w:t>pharmacy</w:t>
      </w:r>
      <w:r>
        <w:rPr>
          <w:spacing w:val="-13"/>
          <w:sz w:val="24"/>
        </w:rPr>
        <w:t> </w:t>
      </w:r>
      <w:r>
        <w:rPr>
          <w:sz w:val="24"/>
        </w:rPr>
        <w:t>disciplines.</w:t>
      </w:r>
    </w:p>
    <w:p>
      <w:pPr>
        <w:pStyle w:val="ListParagraph"/>
        <w:numPr>
          <w:ilvl w:val="0"/>
          <w:numId w:val="73"/>
        </w:numPr>
        <w:tabs>
          <w:tab w:pos="720" w:val="left" w:leader="none"/>
        </w:tabs>
        <w:spacing w:line="235" w:lineRule="auto" w:before="0" w:after="0"/>
        <w:ind w:left="720" w:right="364" w:hanging="360"/>
        <w:jc w:val="left"/>
        <w:rPr>
          <w:sz w:val="24"/>
        </w:rPr>
      </w:pPr>
      <w:r>
        <w:rPr>
          <w:spacing w:val="-4"/>
          <w:sz w:val="24"/>
        </w:rPr>
        <w:t>Uphold</w:t>
      </w:r>
      <w:r>
        <w:rPr>
          <w:spacing w:val="-8"/>
          <w:sz w:val="24"/>
        </w:rPr>
        <w:t> </w:t>
      </w:r>
      <w:r>
        <w:rPr>
          <w:spacing w:val="-4"/>
          <w:sz w:val="24"/>
        </w:rPr>
        <w:t>ethical</w:t>
      </w:r>
      <w:r>
        <w:rPr>
          <w:spacing w:val="-8"/>
          <w:sz w:val="24"/>
        </w:rPr>
        <w:t> </w:t>
      </w:r>
      <w:r>
        <w:rPr>
          <w:spacing w:val="-4"/>
          <w:sz w:val="24"/>
        </w:rPr>
        <w:t>practices</w:t>
      </w:r>
      <w:r>
        <w:rPr>
          <w:spacing w:val="-7"/>
          <w:sz w:val="24"/>
        </w:rPr>
        <w:t> </w:t>
      </w:r>
      <w:r>
        <w:rPr>
          <w:spacing w:val="-4"/>
          <w:sz w:val="24"/>
        </w:rPr>
        <w:t>and</w:t>
      </w:r>
      <w:r>
        <w:rPr>
          <w:spacing w:val="-8"/>
          <w:sz w:val="24"/>
        </w:rPr>
        <w:t> </w:t>
      </w:r>
      <w:r>
        <w:rPr>
          <w:spacing w:val="-4"/>
          <w:sz w:val="24"/>
        </w:rPr>
        <w:t>apply</w:t>
      </w:r>
      <w:r>
        <w:rPr>
          <w:spacing w:val="-8"/>
          <w:sz w:val="24"/>
        </w:rPr>
        <w:t> </w:t>
      </w:r>
      <w:r>
        <w:rPr>
          <w:spacing w:val="-4"/>
          <w:sz w:val="24"/>
        </w:rPr>
        <w:t>critical</w:t>
      </w:r>
      <w:r>
        <w:rPr>
          <w:spacing w:val="-8"/>
          <w:sz w:val="24"/>
        </w:rPr>
        <w:t> </w:t>
      </w:r>
      <w:r>
        <w:rPr>
          <w:spacing w:val="-4"/>
          <w:sz w:val="24"/>
        </w:rPr>
        <w:t>thinking</w:t>
      </w:r>
      <w:r>
        <w:rPr>
          <w:spacing w:val="-8"/>
          <w:sz w:val="24"/>
        </w:rPr>
        <w:t> </w:t>
      </w:r>
      <w:r>
        <w:rPr>
          <w:spacing w:val="-4"/>
          <w:sz w:val="24"/>
        </w:rPr>
        <w:t>to</w:t>
      </w:r>
      <w:r>
        <w:rPr>
          <w:spacing w:val="-9"/>
          <w:sz w:val="24"/>
        </w:rPr>
        <w:t> </w:t>
      </w:r>
      <w:r>
        <w:rPr>
          <w:spacing w:val="-4"/>
          <w:sz w:val="24"/>
        </w:rPr>
        <w:t>develop</w:t>
      </w:r>
      <w:r>
        <w:rPr>
          <w:spacing w:val="-9"/>
          <w:sz w:val="24"/>
        </w:rPr>
        <w:t> </w:t>
      </w:r>
      <w:r>
        <w:rPr>
          <w:spacing w:val="-4"/>
          <w:sz w:val="24"/>
        </w:rPr>
        <w:t>original,</w:t>
      </w:r>
      <w:r>
        <w:rPr>
          <w:spacing w:val="-10"/>
          <w:sz w:val="24"/>
        </w:rPr>
        <w:t> </w:t>
      </w:r>
      <w:r>
        <w:rPr>
          <w:spacing w:val="-4"/>
          <w:sz w:val="24"/>
        </w:rPr>
        <w:t>well-substantiated</w:t>
      </w:r>
      <w:r>
        <w:rPr>
          <w:spacing w:val="-10"/>
          <w:sz w:val="24"/>
        </w:rPr>
        <w:t> </w:t>
      </w:r>
      <w:r>
        <w:rPr>
          <w:spacing w:val="-4"/>
          <w:sz w:val="24"/>
        </w:rPr>
        <w:t>written </w:t>
      </w:r>
      <w:r>
        <w:rPr>
          <w:sz w:val="24"/>
        </w:rPr>
        <w:t>work</w:t>
      </w:r>
      <w:r>
        <w:rPr>
          <w:spacing w:val="-15"/>
          <w:sz w:val="24"/>
        </w:rPr>
        <w:t> </w:t>
      </w:r>
      <w:r>
        <w:rPr>
          <w:sz w:val="24"/>
        </w:rPr>
        <w:t>aligned</w:t>
      </w:r>
      <w:r>
        <w:rPr>
          <w:spacing w:val="-15"/>
          <w:sz w:val="24"/>
        </w:rPr>
        <w:t> </w:t>
      </w:r>
      <w:r>
        <w:rPr>
          <w:sz w:val="24"/>
        </w:rPr>
        <w:t>with</w:t>
      </w:r>
      <w:r>
        <w:rPr>
          <w:spacing w:val="-15"/>
          <w:sz w:val="24"/>
        </w:rPr>
        <w:t> </w:t>
      </w:r>
      <w:r>
        <w:rPr>
          <w:sz w:val="24"/>
        </w:rPr>
        <w:t>scientific</w:t>
      </w:r>
      <w:r>
        <w:rPr>
          <w:spacing w:val="-15"/>
          <w:sz w:val="24"/>
        </w:rPr>
        <w:t> </w:t>
      </w:r>
      <w:r>
        <w:rPr>
          <w:sz w:val="24"/>
        </w:rPr>
        <w:t>and</w:t>
      </w:r>
      <w:r>
        <w:rPr>
          <w:spacing w:val="-15"/>
          <w:sz w:val="24"/>
        </w:rPr>
        <w:t> </w:t>
      </w:r>
      <w:r>
        <w:rPr>
          <w:sz w:val="24"/>
        </w:rPr>
        <w:t>regulatory</w:t>
      </w:r>
      <w:r>
        <w:rPr>
          <w:spacing w:val="-15"/>
          <w:sz w:val="24"/>
        </w:rPr>
        <w:t> </w:t>
      </w:r>
      <w:r>
        <w:rPr>
          <w:sz w:val="24"/>
        </w:rPr>
        <w:t>standards.</w:t>
      </w:r>
    </w:p>
    <w:p>
      <w:pPr>
        <w:pStyle w:val="BodyText"/>
        <w:spacing w:before="125"/>
        <w:ind w:left="0"/>
      </w:pPr>
    </w:p>
    <w:p>
      <w:pPr>
        <w:pStyle w:val="Heading5"/>
      </w:pPr>
      <w:r>
        <w:rPr>
          <w:spacing w:val="-2"/>
        </w:rPr>
        <w:t>Contents:</w:t>
      </w:r>
    </w:p>
    <w:p>
      <w:pPr>
        <w:pStyle w:val="ListParagraph"/>
        <w:numPr>
          <w:ilvl w:val="0"/>
          <w:numId w:val="74"/>
        </w:numPr>
        <w:tabs>
          <w:tab w:pos="718" w:val="left" w:leader="none"/>
        </w:tabs>
        <w:spacing w:line="240" w:lineRule="auto" w:before="127" w:after="0"/>
        <w:ind w:left="718" w:right="0" w:hanging="356"/>
        <w:jc w:val="left"/>
        <w:rPr>
          <w:b/>
          <w:sz w:val="24"/>
        </w:rPr>
      </w:pPr>
      <w:r>
        <w:rPr>
          <w:b/>
          <w:spacing w:val="-2"/>
          <w:sz w:val="24"/>
        </w:rPr>
        <w:t>Introduction</w:t>
      </w:r>
      <w:r>
        <w:rPr>
          <w:b/>
          <w:spacing w:val="-1"/>
          <w:sz w:val="24"/>
        </w:rPr>
        <w:t> </w:t>
      </w:r>
      <w:r>
        <w:rPr>
          <w:b/>
          <w:spacing w:val="-2"/>
          <w:sz w:val="24"/>
        </w:rPr>
        <w:t>to</w:t>
      </w:r>
      <w:r>
        <w:rPr>
          <w:b/>
          <w:spacing w:val="1"/>
          <w:sz w:val="24"/>
        </w:rPr>
        <w:t> </w:t>
      </w:r>
      <w:r>
        <w:rPr>
          <w:b/>
          <w:spacing w:val="-2"/>
          <w:sz w:val="24"/>
        </w:rPr>
        <w:t>Expository</w:t>
      </w:r>
      <w:r>
        <w:rPr>
          <w:b/>
          <w:spacing w:val="1"/>
          <w:sz w:val="24"/>
        </w:rPr>
        <w:t> </w:t>
      </w:r>
      <w:r>
        <w:rPr>
          <w:b/>
          <w:spacing w:val="-2"/>
          <w:sz w:val="24"/>
        </w:rPr>
        <w:t>Writing:</w:t>
      </w:r>
    </w:p>
    <w:p>
      <w:pPr>
        <w:pStyle w:val="ListParagraph"/>
        <w:numPr>
          <w:ilvl w:val="1"/>
          <w:numId w:val="74"/>
        </w:numPr>
        <w:tabs>
          <w:tab w:pos="1080" w:val="left" w:leader="none"/>
        </w:tabs>
        <w:spacing w:line="240" w:lineRule="auto" w:before="10" w:after="0"/>
        <w:ind w:left="1080" w:right="0" w:hanging="358"/>
        <w:jc w:val="left"/>
        <w:rPr>
          <w:sz w:val="24"/>
        </w:rPr>
      </w:pPr>
      <w:r>
        <w:rPr>
          <w:spacing w:val="-4"/>
          <w:sz w:val="24"/>
        </w:rPr>
        <w:t>Understanding</w:t>
      </w:r>
      <w:r>
        <w:rPr>
          <w:spacing w:val="-5"/>
          <w:sz w:val="24"/>
        </w:rPr>
        <w:t> </w:t>
      </w:r>
      <w:r>
        <w:rPr>
          <w:spacing w:val="-4"/>
          <w:sz w:val="24"/>
        </w:rPr>
        <w:t>expository</w:t>
      </w:r>
      <w:r>
        <w:rPr>
          <w:spacing w:val="-7"/>
          <w:sz w:val="24"/>
        </w:rPr>
        <w:t> </w:t>
      </w:r>
      <w:r>
        <w:rPr>
          <w:spacing w:val="-4"/>
          <w:sz w:val="24"/>
        </w:rPr>
        <w:t>writing</w:t>
      </w:r>
      <w:r>
        <w:rPr>
          <w:spacing w:val="-5"/>
          <w:sz w:val="24"/>
        </w:rPr>
        <w:t> </w:t>
      </w:r>
      <w:r>
        <w:rPr>
          <w:spacing w:val="-4"/>
          <w:sz w:val="24"/>
        </w:rPr>
        <w:t>(definition,</w:t>
      </w:r>
      <w:r>
        <w:rPr>
          <w:spacing w:val="-5"/>
          <w:sz w:val="24"/>
        </w:rPr>
        <w:t> </w:t>
      </w:r>
      <w:r>
        <w:rPr>
          <w:spacing w:val="-4"/>
          <w:sz w:val="24"/>
        </w:rPr>
        <w:t>types,</w:t>
      </w:r>
      <w:r>
        <w:rPr>
          <w:spacing w:val="-8"/>
          <w:sz w:val="24"/>
        </w:rPr>
        <w:t> </w:t>
      </w:r>
      <w:r>
        <w:rPr>
          <w:spacing w:val="-4"/>
          <w:sz w:val="24"/>
        </w:rPr>
        <w:t>purpose</w:t>
      </w:r>
      <w:r>
        <w:rPr>
          <w:spacing w:val="-5"/>
          <w:sz w:val="24"/>
        </w:rPr>
        <w:t> </w:t>
      </w:r>
      <w:r>
        <w:rPr>
          <w:spacing w:val="-4"/>
          <w:sz w:val="24"/>
        </w:rPr>
        <w:t>and</w:t>
      </w:r>
      <w:r>
        <w:rPr>
          <w:spacing w:val="-3"/>
          <w:sz w:val="24"/>
        </w:rPr>
        <w:t> </w:t>
      </w:r>
      <w:r>
        <w:rPr>
          <w:spacing w:val="-4"/>
          <w:sz w:val="24"/>
        </w:rPr>
        <w:t>applications)</w:t>
      </w:r>
    </w:p>
    <w:p>
      <w:pPr>
        <w:pStyle w:val="ListParagraph"/>
        <w:numPr>
          <w:ilvl w:val="1"/>
          <w:numId w:val="74"/>
        </w:numPr>
        <w:tabs>
          <w:tab w:pos="1080" w:val="left" w:leader="none"/>
        </w:tabs>
        <w:spacing w:line="240" w:lineRule="auto" w:before="0" w:after="0"/>
        <w:ind w:left="1080" w:right="0" w:hanging="358"/>
        <w:jc w:val="left"/>
        <w:rPr>
          <w:sz w:val="24"/>
        </w:rPr>
      </w:pPr>
      <w:r>
        <w:rPr>
          <w:spacing w:val="-6"/>
          <w:sz w:val="24"/>
        </w:rPr>
        <w:t>Characteristics</w:t>
      </w:r>
      <w:r>
        <w:rPr>
          <w:spacing w:val="4"/>
          <w:sz w:val="24"/>
        </w:rPr>
        <w:t> </w:t>
      </w:r>
      <w:r>
        <w:rPr>
          <w:spacing w:val="-6"/>
          <w:sz w:val="24"/>
        </w:rPr>
        <w:t>of</w:t>
      </w:r>
      <w:r>
        <w:rPr>
          <w:spacing w:val="3"/>
          <w:sz w:val="24"/>
        </w:rPr>
        <w:t> </w:t>
      </w:r>
      <w:r>
        <w:rPr>
          <w:spacing w:val="-6"/>
          <w:sz w:val="24"/>
        </w:rPr>
        <w:t>effective</w:t>
      </w:r>
      <w:r>
        <w:rPr>
          <w:spacing w:val="4"/>
          <w:sz w:val="24"/>
        </w:rPr>
        <w:t> </w:t>
      </w:r>
      <w:r>
        <w:rPr>
          <w:spacing w:val="-6"/>
          <w:sz w:val="24"/>
        </w:rPr>
        <w:t>expository</w:t>
      </w:r>
      <w:r>
        <w:rPr>
          <w:spacing w:val="1"/>
          <w:sz w:val="24"/>
        </w:rPr>
        <w:t> </w:t>
      </w:r>
      <w:r>
        <w:rPr>
          <w:spacing w:val="-6"/>
          <w:sz w:val="24"/>
        </w:rPr>
        <w:t>writing</w:t>
      </w:r>
      <w:r>
        <w:rPr>
          <w:spacing w:val="4"/>
          <w:sz w:val="24"/>
        </w:rPr>
        <w:t> </w:t>
      </w:r>
      <w:r>
        <w:rPr>
          <w:spacing w:val="-6"/>
          <w:sz w:val="24"/>
        </w:rPr>
        <w:t>(clarity,</w:t>
      </w:r>
      <w:r>
        <w:rPr>
          <w:spacing w:val="3"/>
          <w:sz w:val="24"/>
        </w:rPr>
        <w:t> </w:t>
      </w:r>
      <w:r>
        <w:rPr>
          <w:spacing w:val="-6"/>
          <w:sz w:val="24"/>
        </w:rPr>
        <w:t>coherence</w:t>
      </w:r>
      <w:r>
        <w:rPr>
          <w:spacing w:val="4"/>
          <w:sz w:val="24"/>
        </w:rPr>
        <w:t> </w:t>
      </w:r>
      <w:r>
        <w:rPr>
          <w:spacing w:val="-6"/>
          <w:sz w:val="24"/>
        </w:rPr>
        <w:t>and</w:t>
      </w:r>
      <w:r>
        <w:rPr>
          <w:spacing w:val="3"/>
          <w:sz w:val="24"/>
        </w:rPr>
        <w:t> </w:t>
      </w:r>
      <w:r>
        <w:rPr>
          <w:spacing w:val="-6"/>
          <w:sz w:val="24"/>
        </w:rPr>
        <w:t>organization)</w:t>
      </w:r>
    </w:p>
    <w:p>
      <w:pPr>
        <w:pStyle w:val="ListParagraph"/>
        <w:numPr>
          <w:ilvl w:val="1"/>
          <w:numId w:val="74"/>
        </w:numPr>
        <w:tabs>
          <w:tab w:pos="1080" w:val="left" w:leader="none"/>
        </w:tabs>
        <w:spacing w:line="292" w:lineRule="exact" w:before="0" w:after="0"/>
        <w:ind w:left="1080" w:right="0" w:hanging="358"/>
        <w:jc w:val="left"/>
        <w:rPr>
          <w:sz w:val="24"/>
        </w:rPr>
      </w:pPr>
      <w:r>
        <w:rPr>
          <w:spacing w:val="-2"/>
          <w:sz w:val="24"/>
        </w:rPr>
        <w:t>Introduction</w:t>
      </w:r>
      <w:r>
        <w:rPr>
          <w:spacing w:val="-3"/>
          <w:sz w:val="24"/>
        </w:rPr>
        <w:t> </w:t>
      </w:r>
      <w:r>
        <w:rPr>
          <w:spacing w:val="-2"/>
          <w:sz w:val="24"/>
        </w:rPr>
        <w:t>to</w:t>
      </w:r>
      <w:r>
        <w:rPr>
          <w:spacing w:val="-3"/>
          <w:sz w:val="24"/>
        </w:rPr>
        <w:t> </w:t>
      </w:r>
      <w:r>
        <w:rPr>
          <w:spacing w:val="-2"/>
          <w:sz w:val="24"/>
        </w:rPr>
        <w:t>paragraph writing</w:t>
      </w:r>
    </w:p>
    <w:p>
      <w:pPr>
        <w:pStyle w:val="ListParagraph"/>
        <w:numPr>
          <w:ilvl w:val="1"/>
          <w:numId w:val="74"/>
        </w:numPr>
        <w:tabs>
          <w:tab w:pos="1080" w:val="left" w:leader="none"/>
        </w:tabs>
        <w:spacing w:line="283" w:lineRule="exact" w:before="0" w:after="0"/>
        <w:ind w:left="1080" w:right="0" w:hanging="358"/>
        <w:jc w:val="left"/>
        <w:rPr>
          <w:sz w:val="24"/>
        </w:rPr>
      </w:pPr>
      <w:r>
        <w:rPr>
          <w:spacing w:val="-4"/>
          <w:sz w:val="24"/>
        </w:rPr>
        <w:t>Application</w:t>
      </w:r>
      <w:r>
        <w:rPr>
          <w:spacing w:val="-7"/>
          <w:sz w:val="24"/>
        </w:rPr>
        <w:t> </w:t>
      </w:r>
      <w:r>
        <w:rPr>
          <w:spacing w:val="-4"/>
          <w:sz w:val="24"/>
        </w:rPr>
        <w:t>of</w:t>
      </w:r>
      <w:r>
        <w:rPr>
          <w:spacing w:val="-7"/>
          <w:sz w:val="24"/>
        </w:rPr>
        <w:t> </w:t>
      </w:r>
      <w:r>
        <w:rPr>
          <w:spacing w:val="-4"/>
          <w:sz w:val="24"/>
        </w:rPr>
        <w:t>expository</w:t>
      </w:r>
      <w:r>
        <w:rPr>
          <w:spacing w:val="-8"/>
          <w:sz w:val="24"/>
        </w:rPr>
        <w:t> </w:t>
      </w:r>
      <w:r>
        <w:rPr>
          <w:spacing w:val="-4"/>
          <w:sz w:val="24"/>
        </w:rPr>
        <w:t>writing</w:t>
      </w:r>
      <w:r>
        <w:rPr>
          <w:spacing w:val="-6"/>
          <w:sz w:val="24"/>
        </w:rPr>
        <w:t> </w:t>
      </w:r>
      <w:r>
        <w:rPr>
          <w:spacing w:val="-4"/>
          <w:sz w:val="24"/>
        </w:rPr>
        <w:t>in</w:t>
      </w:r>
      <w:r>
        <w:rPr>
          <w:spacing w:val="-7"/>
          <w:sz w:val="24"/>
        </w:rPr>
        <w:t> </w:t>
      </w:r>
      <w:r>
        <w:rPr>
          <w:spacing w:val="-4"/>
          <w:sz w:val="24"/>
        </w:rPr>
        <w:t>pharmacy-related</w:t>
      </w:r>
      <w:r>
        <w:rPr>
          <w:spacing w:val="-6"/>
          <w:sz w:val="24"/>
        </w:rPr>
        <w:t> </w:t>
      </w:r>
      <w:r>
        <w:rPr>
          <w:spacing w:val="-4"/>
          <w:sz w:val="24"/>
        </w:rPr>
        <w:t>documentation</w:t>
      </w:r>
      <w:r>
        <w:rPr>
          <w:spacing w:val="-7"/>
          <w:sz w:val="24"/>
        </w:rPr>
        <w:t> </w:t>
      </w:r>
      <w:r>
        <w:rPr>
          <w:spacing w:val="-4"/>
          <w:sz w:val="24"/>
        </w:rPr>
        <w:t>and</w:t>
      </w:r>
      <w:r>
        <w:rPr>
          <w:spacing w:val="-6"/>
          <w:sz w:val="24"/>
        </w:rPr>
        <w:t> </w:t>
      </w:r>
      <w:r>
        <w:rPr>
          <w:spacing w:val="-4"/>
          <w:sz w:val="24"/>
        </w:rPr>
        <w:t>communication</w:t>
      </w:r>
    </w:p>
    <w:p>
      <w:pPr>
        <w:pStyle w:val="Heading5"/>
        <w:numPr>
          <w:ilvl w:val="0"/>
          <w:numId w:val="74"/>
        </w:numPr>
        <w:tabs>
          <w:tab w:pos="718" w:val="left" w:leader="none"/>
        </w:tabs>
        <w:spacing w:line="267" w:lineRule="exact" w:before="0" w:after="0"/>
        <w:ind w:left="718" w:right="0" w:hanging="356"/>
        <w:jc w:val="left"/>
      </w:pPr>
      <w:r>
        <w:rPr>
          <w:spacing w:val="-2"/>
        </w:rPr>
        <w:t>The</w:t>
      </w:r>
      <w:r>
        <w:rPr>
          <w:spacing w:val="-11"/>
        </w:rPr>
        <w:t> </w:t>
      </w:r>
      <w:r>
        <w:rPr>
          <w:spacing w:val="-2"/>
        </w:rPr>
        <w:t>Writing</w:t>
      </w:r>
      <w:r>
        <w:rPr>
          <w:spacing w:val="-11"/>
        </w:rPr>
        <w:t> </w:t>
      </w:r>
      <w:r>
        <w:rPr>
          <w:spacing w:val="-2"/>
        </w:rPr>
        <w:t>Process:</w:t>
      </w:r>
    </w:p>
    <w:p>
      <w:pPr>
        <w:pStyle w:val="ListParagraph"/>
        <w:numPr>
          <w:ilvl w:val="1"/>
          <w:numId w:val="74"/>
        </w:numPr>
        <w:tabs>
          <w:tab w:pos="1080" w:val="left" w:leader="none"/>
        </w:tabs>
        <w:spacing w:line="225" w:lineRule="auto" w:before="24" w:after="0"/>
        <w:ind w:left="1080" w:right="530" w:hanging="358"/>
        <w:jc w:val="left"/>
        <w:rPr>
          <w:sz w:val="24"/>
        </w:rPr>
      </w:pPr>
      <w:r>
        <w:rPr>
          <w:spacing w:val="-4"/>
          <w:sz w:val="24"/>
        </w:rPr>
        <w:t>Pre-writing</w:t>
      </w:r>
      <w:r>
        <w:rPr>
          <w:spacing w:val="-11"/>
          <w:sz w:val="24"/>
        </w:rPr>
        <w:t> </w:t>
      </w:r>
      <w:r>
        <w:rPr>
          <w:spacing w:val="-4"/>
          <w:sz w:val="24"/>
        </w:rPr>
        <w:t>techniques</w:t>
      </w:r>
      <w:r>
        <w:rPr>
          <w:spacing w:val="-9"/>
          <w:sz w:val="24"/>
        </w:rPr>
        <w:t> </w:t>
      </w:r>
      <w:r>
        <w:rPr>
          <w:spacing w:val="-4"/>
          <w:sz w:val="24"/>
        </w:rPr>
        <w:t>(brainstorming,</w:t>
      </w:r>
      <w:r>
        <w:rPr>
          <w:spacing w:val="-10"/>
          <w:sz w:val="24"/>
        </w:rPr>
        <w:t> </w:t>
      </w:r>
      <w:r>
        <w:rPr>
          <w:spacing w:val="-4"/>
          <w:sz w:val="24"/>
        </w:rPr>
        <w:t>free-writing,</w:t>
      </w:r>
      <w:r>
        <w:rPr>
          <w:spacing w:val="-11"/>
          <w:sz w:val="24"/>
        </w:rPr>
        <w:t> </w:t>
      </w:r>
      <w:r>
        <w:rPr>
          <w:spacing w:val="-4"/>
          <w:sz w:val="24"/>
        </w:rPr>
        <w:t>mind-mapping,</w:t>
      </w:r>
      <w:r>
        <w:rPr>
          <w:spacing w:val="-10"/>
          <w:sz w:val="24"/>
        </w:rPr>
        <w:t> </w:t>
      </w:r>
      <w:r>
        <w:rPr>
          <w:spacing w:val="-4"/>
          <w:sz w:val="24"/>
        </w:rPr>
        <w:t>listing,</w:t>
      </w:r>
      <w:r>
        <w:rPr>
          <w:spacing w:val="-10"/>
          <w:sz w:val="24"/>
        </w:rPr>
        <w:t> </w:t>
      </w:r>
      <w:r>
        <w:rPr>
          <w:spacing w:val="-4"/>
          <w:sz w:val="24"/>
        </w:rPr>
        <w:t>questioning</w:t>
      </w:r>
      <w:r>
        <w:rPr>
          <w:spacing w:val="-9"/>
          <w:sz w:val="24"/>
        </w:rPr>
        <w:t> </w:t>
      </w:r>
      <w:r>
        <w:rPr>
          <w:spacing w:val="-4"/>
          <w:sz w:val="24"/>
        </w:rPr>
        <w:t>and </w:t>
      </w:r>
      <w:r>
        <w:rPr>
          <w:sz w:val="24"/>
        </w:rPr>
        <w:t>outlining etc.)</w:t>
      </w:r>
    </w:p>
    <w:p>
      <w:pPr>
        <w:pStyle w:val="ListParagraph"/>
        <w:numPr>
          <w:ilvl w:val="1"/>
          <w:numId w:val="74"/>
        </w:numPr>
        <w:tabs>
          <w:tab w:pos="1080" w:val="left" w:leader="none"/>
        </w:tabs>
        <w:spacing w:line="240" w:lineRule="auto" w:before="13" w:after="0"/>
        <w:ind w:left="1080" w:right="0" w:hanging="358"/>
        <w:jc w:val="left"/>
        <w:rPr>
          <w:sz w:val="24"/>
        </w:rPr>
      </w:pPr>
      <w:r>
        <w:rPr>
          <w:spacing w:val="-2"/>
          <w:sz w:val="24"/>
        </w:rPr>
        <w:t>Drafting</w:t>
      </w:r>
      <w:r>
        <w:rPr>
          <w:spacing w:val="-13"/>
          <w:sz w:val="24"/>
        </w:rPr>
        <w:t> </w:t>
      </w:r>
      <w:r>
        <w:rPr>
          <w:spacing w:val="-2"/>
          <w:sz w:val="24"/>
        </w:rPr>
        <w:t>(three</w:t>
      </w:r>
      <w:r>
        <w:rPr>
          <w:spacing w:val="-13"/>
          <w:sz w:val="24"/>
        </w:rPr>
        <w:t> </w:t>
      </w:r>
      <w:r>
        <w:rPr>
          <w:spacing w:val="-2"/>
          <w:sz w:val="24"/>
        </w:rPr>
        <w:t>stage</w:t>
      </w:r>
      <w:r>
        <w:rPr>
          <w:spacing w:val="-12"/>
          <w:sz w:val="24"/>
        </w:rPr>
        <w:t> </w:t>
      </w:r>
      <w:r>
        <w:rPr>
          <w:spacing w:val="-2"/>
          <w:sz w:val="24"/>
        </w:rPr>
        <w:t>process</w:t>
      </w:r>
      <w:r>
        <w:rPr>
          <w:spacing w:val="-12"/>
          <w:sz w:val="24"/>
        </w:rPr>
        <w:t> </w:t>
      </w:r>
      <w:r>
        <w:rPr>
          <w:spacing w:val="-2"/>
          <w:sz w:val="24"/>
        </w:rPr>
        <w:t>of</w:t>
      </w:r>
      <w:r>
        <w:rPr>
          <w:spacing w:val="-13"/>
          <w:sz w:val="24"/>
        </w:rPr>
        <w:t> </w:t>
      </w:r>
      <w:r>
        <w:rPr>
          <w:spacing w:val="-2"/>
          <w:sz w:val="24"/>
        </w:rPr>
        <w:t>drafting</w:t>
      </w:r>
      <w:r>
        <w:rPr>
          <w:spacing w:val="-13"/>
          <w:sz w:val="24"/>
        </w:rPr>
        <w:t> </w:t>
      </w:r>
      <w:r>
        <w:rPr>
          <w:spacing w:val="-2"/>
          <w:sz w:val="24"/>
        </w:rPr>
        <w:t>techniques)</w:t>
      </w:r>
    </w:p>
    <w:p>
      <w:pPr>
        <w:pStyle w:val="ListParagraph"/>
        <w:numPr>
          <w:ilvl w:val="1"/>
          <w:numId w:val="74"/>
        </w:numPr>
        <w:tabs>
          <w:tab w:pos="1080" w:val="left" w:leader="none"/>
        </w:tabs>
        <w:spacing w:line="292" w:lineRule="exact" w:before="0" w:after="0"/>
        <w:ind w:left="1080" w:right="0" w:hanging="358"/>
        <w:jc w:val="left"/>
        <w:rPr>
          <w:sz w:val="24"/>
        </w:rPr>
      </w:pPr>
      <w:r>
        <w:rPr>
          <w:spacing w:val="-6"/>
          <w:sz w:val="24"/>
        </w:rPr>
        <w:t>Revising</w:t>
      </w:r>
      <w:r>
        <w:rPr>
          <w:spacing w:val="2"/>
          <w:sz w:val="24"/>
        </w:rPr>
        <w:t> </w:t>
      </w:r>
      <w:r>
        <w:rPr>
          <w:spacing w:val="-6"/>
          <w:sz w:val="24"/>
        </w:rPr>
        <w:t>and</w:t>
      </w:r>
      <w:r>
        <w:rPr>
          <w:spacing w:val="-1"/>
          <w:sz w:val="24"/>
        </w:rPr>
        <w:t> </w:t>
      </w:r>
      <w:r>
        <w:rPr>
          <w:spacing w:val="-6"/>
          <w:sz w:val="24"/>
        </w:rPr>
        <w:t>editing</w:t>
      </w:r>
      <w:r>
        <w:rPr>
          <w:spacing w:val="2"/>
          <w:sz w:val="24"/>
        </w:rPr>
        <w:t> </w:t>
      </w:r>
      <w:r>
        <w:rPr>
          <w:spacing w:val="-6"/>
          <w:sz w:val="24"/>
        </w:rPr>
        <w:t>(ensuring</w:t>
      </w:r>
      <w:r>
        <w:rPr>
          <w:spacing w:val="2"/>
          <w:sz w:val="24"/>
        </w:rPr>
        <w:t> </w:t>
      </w:r>
      <w:r>
        <w:rPr>
          <w:spacing w:val="-6"/>
          <w:sz w:val="24"/>
        </w:rPr>
        <w:t>correct</w:t>
      </w:r>
      <w:r>
        <w:rPr>
          <w:spacing w:val="2"/>
          <w:sz w:val="24"/>
        </w:rPr>
        <w:t> </w:t>
      </w:r>
      <w:r>
        <w:rPr>
          <w:spacing w:val="-6"/>
          <w:sz w:val="24"/>
        </w:rPr>
        <w:t>grammar,</w:t>
      </w:r>
      <w:r>
        <w:rPr>
          <w:spacing w:val="2"/>
          <w:sz w:val="24"/>
        </w:rPr>
        <w:t> </w:t>
      </w:r>
      <w:r>
        <w:rPr>
          <w:spacing w:val="-6"/>
          <w:sz w:val="24"/>
        </w:rPr>
        <w:t>clarity,</w:t>
      </w:r>
      <w:r>
        <w:rPr>
          <w:spacing w:val="3"/>
          <w:sz w:val="24"/>
        </w:rPr>
        <w:t> </w:t>
      </w:r>
      <w:r>
        <w:rPr>
          <w:spacing w:val="-6"/>
          <w:sz w:val="24"/>
        </w:rPr>
        <w:t>coherence,</w:t>
      </w:r>
      <w:r>
        <w:rPr>
          <w:spacing w:val="2"/>
          <w:sz w:val="24"/>
        </w:rPr>
        <w:t> </w:t>
      </w:r>
      <w:r>
        <w:rPr>
          <w:spacing w:val="-6"/>
          <w:sz w:val="24"/>
        </w:rPr>
        <w:t>conciseness</w:t>
      </w:r>
      <w:r>
        <w:rPr>
          <w:spacing w:val="2"/>
          <w:sz w:val="24"/>
        </w:rPr>
        <w:t> </w:t>
      </w:r>
      <w:r>
        <w:rPr>
          <w:spacing w:val="-6"/>
          <w:sz w:val="24"/>
        </w:rPr>
        <w:t>etc.)</w:t>
      </w:r>
    </w:p>
    <w:p>
      <w:pPr>
        <w:pStyle w:val="ListParagraph"/>
        <w:numPr>
          <w:ilvl w:val="1"/>
          <w:numId w:val="74"/>
        </w:numPr>
        <w:tabs>
          <w:tab w:pos="1080" w:val="left" w:leader="none"/>
        </w:tabs>
        <w:spacing w:line="292" w:lineRule="exact" w:before="0" w:after="0"/>
        <w:ind w:left="1080" w:right="0" w:hanging="358"/>
        <w:jc w:val="left"/>
        <w:rPr>
          <w:sz w:val="24"/>
        </w:rPr>
      </w:pPr>
      <w:r>
        <w:rPr>
          <w:spacing w:val="-2"/>
          <w:sz w:val="24"/>
        </w:rPr>
        <w:t>Proof</w:t>
      </w:r>
      <w:r>
        <w:rPr>
          <w:spacing w:val="-12"/>
          <w:sz w:val="24"/>
        </w:rPr>
        <w:t> </w:t>
      </w:r>
      <w:r>
        <w:rPr>
          <w:spacing w:val="-2"/>
          <w:sz w:val="24"/>
        </w:rPr>
        <w:t>reading</w:t>
      </w:r>
      <w:r>
        <w:rPr>
          <w:spacing w:val="-10"/>
          <w:sz w:val="24"/>
        </w:rPr>
        <w:t> </w:t>
      </w:r>
      <w:r>
        <w:rPr>
          <w:spacing w:val="-2"/>
          <w:sz w:val="24"/>
        </w:rPr>
        <w:t>(fine-tuning</w:t>
      </w:r>
      <w:r>
        <w:rPr>
          <w:spacing w:val="-10"/>
          <w:sz w:val="24"/>
        </w:rPr>
        <w:t> </w:t>
      </w:r>
      <w:r>
        <w:rPr>
          <w:spacing w:val="-2"/>
          <w:sz w:val="24"/>
        </w:rPr>
        <w:t>of</w:t>
      </w:r>
      <w:r>
        <w:rPr>
          <w:spacing w:val="-10"/>
          <w:sz w:val="24"/>
        </w:rPr>
        <w:t> </w:t>
      </w:r>
      <w:r>
        <w:rPr>
          <w:spacing w:val="-2"/>
          <w:sz w:val="24"/>
        </w:rPr>
        <w:t>the</w:t>
      </w:r>
      <w:r>
        <w:rPr>
          <w:spacing w:val="-9"/>
          <w:sz w:val="24"/>
        </w:rPr>
        <w:t> </w:t>
      </w:r>
      <w:r>
        <w:rPr>
          <w:spacing w:val="-2"/>
          <w:sz w:val="24"/>
        </w:rPr>
        <w:t>draft)</w:t>
      </w:r>
    </w:p>
    <w:p>
      <w:pPr>
        <w:pStyle w:val="ListParagraph"/>
        <w:numPr>
          <w:ilvl w:val="1"/>
          <w:numId w:val="74"/>
        </w:numPr>
        <w:tabs>
          <w:tab w:pos="1080" w:val="left" w:leader="none"/>
        </w:tabs>
        <w:spacing w:line="283" w:lineRule="exact" w:before="0" w:after="0"/>
        <w:ind w:left="1080" w:right="0" w:hanging="358"/>
        <w:jc w:val="left"/>
        <w:rPr>
          <w:sz w:val="24"/>
        </w:rPr>
      </w:pPr>
      <w:r>
        <w:rPr>
          <w:spacing w:val="-4"/>
          <w:sz w:val="24"/>
        </w:rPr>
        <w:t>Peer</w:t>
      </w:r>
      <w:r>
        <w:rPr>
          <w:spacing w:val="-11"/>
          <w:sz w:val="24"/>
        </w:rPr>
        <w:t> </w:t>
      </w:r>
      <w:r>
        <w:rPr>
          <w:spacing w:val="-4"/>
          <w:sz w:val="24"/>
        </w:rPr>
        <w:t>review</w:t>
      </w:r>
      <w:r>
        <w:rPr>
          <w:spacing w:val="-11"/>
          <w:sz w:val="24"/>
        </w:rPr>
        <w:t> </w:t>
      </w:r>
      <w:r>
        <w:rPr>
          <w:spacing w:val="-4"/>
          <w:sz w:val="24"/>
        </w:rPr>
        <w:t>and</w:t>
      </w:r>
      <w:r>
        <w:rPr>
          <w:spacing w:val="-11"/>
          <w:sz w:val="24"/>
        </w:rPr>
        <w:t> </w:t>
      </w:r>
      <w:r>
        <w:rPr>
          <w:spacing w:val="-4"/>
          <w:sz w:val="24"/>
        </w:rPr>
        <w:t>feedback</w:t>
      </w:r>
      <w:r>
        <w:rPr>
          <w:spacing w:val="-11"/>
          <w:sz w:val="24"/>
        </w:rPr>
        <w:t> </w:t>
      </w:r>
      <w:r>
        <w:rPr>
          <w:spacing w:val="-4"/>
          <w:sz w:val="24"/>
        </w:rPr>
        <w:t>(providing</w:t>
      </w:r>
      <w:r>
        <w:rPr>
          <w:spacing w:val="-11"/>
          <w:sz w:val="24"/>
        </w:rPr>
        <w:t> </w:t>
      </w:r>
      <w:r>
        <w:rPr>
          <w:spacing w:val="-4"/>
          <w:sz w:val="24"/>
        </w:rPr>
        <w:t>and</w:t>
      </w:r>
      <w:r>
        <w:rPr>
          <w:spacing w:val="-10"/>
          <w:sz w:val="24"/>
        </w:rPr>
        <w:t> </w:t>
      </w:r>
      <w:r>
        <w:rPr>
          <w:spacing w:val="-4"/>
          <w:sz w:val="24"/>
        </w:rPr>
        <w:t>receiving</w:t>
      </w:r>
      <w:r>
        <w:rPr>
          <w:spacing w:val="-11"/>
          <w:sz w:val="24"/>
        </w:rPr>
        <w:t> </w:t>
      </w:r>
      <w:r>
        <w:rPr>
          <w:spacing w:val="-4"/>
          <w:sz w:val="24"/>
        </w:rPr>
        <w:t>critique)</w:t>
      </w:r>
    </w:p>
    <w:p>
      <w:pPr>
        <w:pStyle w:val="Heading5"/>
        <w:numPr>
          <w:ilvl w:val="0"/>
          <w:numId w:val="74"/>
        </w:numPr>
        <w:tabs>
          <w:tab w:pos="718" w:val="left" w:leader="none"/>
        </w:tabs>
        <w:spacing w:line="266" w:lineRule="exact" w:before="0" w:after="0"/>
        <w:ind w:left="718" w:right="0" w:hanging="356"/>
        <w:jc w:val="left"/>
      </w:pPr>
      <w:r>
        <w:rPr/>
        <w:t>Essay</w:t>
      </w:r>
      <w:r>
        <w:rPr>
          <w:spacing w:val="-12"/>
        </w:rPr>
        <w:t> </w:t>
      </w:r>
      <w:r>
        <w:rPr/>
        <w:t>Organization</w:t>
      </w:r>
      <w:r>
        <w:rPr>
          <w:spacing w:val="-12"/>
        </w:rPr>
        <w:t> </w:t>
      </w:r>
      <w:r>
        <w:rPr/>
        <w:t>and</w:t>
      </w:r>
      <w:r>
        <w:rPr>
          <w:spacing w:val="-11"/>
        </w:rPr>
        <w:t> </w:t>
      </w:r>
      <w:r>
        <w:rPr>
          <w:spacing w:val="-2"/>
        </w:rPr>
        <w:t>Structure:</w:t>
      </w:r>
    </w:p>
    <w:p>
      <w:pPr>
        <w:pStyle w:val="ListParagraph"/>
        <w:numPr>
          <w:ilvl w:val="1"/>
          <w:numId w:val="74"/>
        </w:numPr>
        <w:tabs>
          <w:tab w:pos="1080" w:val="left" w:leader="none"/>
        </w:tabs>
        <w:spacing w:line="292" w:lineRule="exact" w:before="13" w:after="0"/>
        <w:ind w:left="1080" w:right="0" w:hanging="358"/>
        <w:jc w:val="left"/>
        <w:rPr>
          <w:sz w:val="24"/>
        </w:rPr>
      </w:pPr>
      <w:r>
        <w:rPr>
          <w:spacing w:val="-2"/>
          <w:sz w:val="24"/>
        </w:rPr>
        <w:t>Introduction</w:t>
      </w:r>
      <w:r>
        <w:rPr>
          <w:spacing w:val="-13"/>
          <w:sz w:val="24"/>
        </w:rPr>
        <w:t> </w:t>
      </w:r>
      <w:r>
        <w:rPr>
          <w:spacing w:val="-2"/>
          <w:sz w:val="24"/>
        </w:rPr>
        <w:t>and</w:t>
      </w:r>
      <w:r>
        <w:rPr>
          <w:spacing w:val="-13"/>
          <w:sz w:val="24"/>
        </w:rPr>
        <w:t> </w:t>
      </w:r>
      <w:r>
        <w:rPr>
          <w:spacing w:val="-2"/>
          <w:sz w:val="24"/>
        </w:rPr>
        <w:t>hook</w:t>
      </w:r>
      <w:r>
        <w:rPr>
          <w:spacing w:val="-13"/>
          <w:sz w:val="24"/>
        </w:rPr>
        <w:t> </w:t>
      </w:r>
      <w:r>
        <w:rPr>
          <w:spacing w:val="-2"/>
          <w:sz w:val="24"/>
        </w:rPr>
        <w:t>(engaging</w:t>
      </w:r>
      <w:r>
        <w:rPr>
          <w:spacing w:val="-12"/>
          <w:sz w:val="24"/>
        </w:rPr>
        <w:t> </w:t>
      </w:r>
      <w:r>
        <w:rPr>
          <w:spacing w:val="-2"/>
          <w:sz w:val="24"/>
        </w:rPr>
        <w:t>readers</w:t>
      </w:r>
      <w:r>
        <w:rPr>
          <w:spacing w:val="-12"/>
          <w:sz w:val="24"/>
        </w:rPr>
        <w:t> </w:t>
      </w:r>
      <w:r>
        <w:rPr>
          <w:spacing w:val="-2"/>
          <w:sz w:val="24"/>
        </w:rPr>
        <w:t>and</w:t>
      </w:r>
      <w:r>
        <w:rPr>
          <w:spacing w:val="-12"/>
          <w:sz w:val="24"/>
        </w:rPr>
        <w:t> </w:t>
      </w:r>
      <w:r>
        <w:rPr>
          <w:spacing w:val="-2"/>
          <w:sz w:val="24"/>
        </w:rPr>
        <w:t>introducing</w:t>
      </w:r>
      <w:r>
        <w:rPr>
          <w:spacing w:val="-13"/>
          <w:sz w:val="24"/>
        </w:rPr>
        <w:t> </w:t>
      </w:r>
      <w:r>
        <w:rPr>
          <w:spacing w:val="-2"/>
          <w:sz w:val="24"/>
        </w:rPr>
        <w:t>the</w:t>
      </w:r>
      <w:r>
        <w:rPr>
          <w:spacing w:val="-12"/>
          <w:sz w:val="24"/>
        </w:rPr>
        <w:t> </w:t>
      </w:r>
      <w:r>
        <w:rPr>
          <w:spacing w:val="-2"/>
          <w:sz w:val="24"/>
        </w:rPr>
        <w:t>topic)</w:t>
      </w:r>
    </w:p>
    <w:p>
      <w:pPr>
        <w:pStyle w:val="ListParagraph"/>
        <w:numPr>
          <w:ilvl w:val="1"/>
          <w:numId w:val="74"/>
        </w:numPr>
        <w:tabs>
          <w:tab w:pos="1080" w:val="left" w:leader="none"/>
        </w:tabs>
        <w:spacing w:line="292" w:lineRule="exact" w:before="0" w:after="0"/>
        <w:ind w:left="1080" w:right="0" w:hanging="358"/>
        <w:jc w:val="left"/>
        <w:rPr>
          <w:sz w:val="24"/>
        </w:rPr>
      </w:pPr>
      <w:r>
        <w:rPr>
          <w:spacing w:val="-4"/>
          <w:sz w:val="24"/>
        </w:rPr>
        <w:t>Thesis</w:t>
      </w:r>
      <w:r>
        <w:rPr>
          <w:spacing w:val="-6"/>
          <w:sz w:val="24"/>
        </w:rPr>
        <w:t> </w:t>
      </w:r>
      <w:r>
        <w:rPr>
          <w:spacing w:val="-4"/>
          <w:sz w:val="24"/>
        </w:rPr>
        <w:t>statement (crafting</w:t>
      </w:r>
      <w:r>
        <w:rPr>
          <w:spacing w:val="-5"/>
          <w:sz w:val="24"/>
        </w:rPr>
        <w:t> </w:t>
      </w:r>
      <w:r>
        <w:rPr>
          <w:spacing w:val="-4"/>
          <w:sz w:val="24"/>
        </w:rPr>
        <w:t>a clear and focused</w:t>
      </w:r>
      <w:r>
        <w:rPr>
          <w:spacing w:val="-6"/>
          <w:sz w:val="24"/>
        </w:rPr>
        <w:t> </w:t>
      </w:r>
      <w:r>
        <w:rPr>
          <w:spacing w:val="-4"/>
          <w:sz w:val="24"/>
        </w:rPr>
        <w:t>central</w:t>
      </w:r>
      <w:r>
        <w:rPr>
          <w:spacing w:val="-3"/>
          <w:sz w:val="24"/>
        </w:rPr>
        <w:t> </w:t>
      </w:r>
      <w:r>
        <w:rPr>
          <w:spacing w:val="-4"/>
          <w:sz w:val="24"/>
        </w:rPr>
        <w:t>idea)</w:t>
      </w:r>
    </w:p>
    <w:p>
      <w:pPr>
        <w:pStyle w:val="ListParagraph"/>
        <w:numPr>
          <w:ilvl w:val="1"/>
          <w:numId w:val="74"/>
        </w:numPr>
        <w:tabs>
          <w:tab w:pos="1080" w:val="left" w:leader="none"/>
        </w:tabs>
        <w:spacing w:line="292" w:lineRule="exact" w:before="0" w:after="0"/>
        <w:ind w:left="1080" w:right="0" w:hanging="358"/>
        <w:jc w:val="left"/>
        <w:rPr>
          <w:sz w:val="24"/>
        </w:rPr>
      </w:pPr>
      <w:r>
        <w:rPr>
          <w:spacing w:val="-4"/>
          <w:sz w:val="24"/>
        </w:rPr>
        <w:t>Body</w:t>
      </w:r>
      <w:r>
        <w:rPr>
          <w:spacing w:val="-6"/>
          <w:sz w:val="24"/>
        </w:rPr>
        <w:t> </w:t>
      </w:r>
      <w:r>
        <w:rPr>
          <w:spacing w:val="-4"/>
          <w:sz w:val="24"/>
        </w:rPr>
        <w:t>Paragraphs</w:t>
      </w:r>
      <w:r>
        <w:rPr>
          <w:spacing w:val="-5"/>
          <w:sz w:val="24"/>
        </w:rPr>
        <w:t> </w:t>
      </w:r>
      <w:r>
        <w:rPr>
          <w:spacing w:val="-4"/>
          <w:sz w:val="24"/>
        </w:rPr>
        <w:t>(topic</w:t>
      </w:r>
      <w:r>
        <w:rPr>
          <w:spacing w:val="-5"/>
          <w:sz w:val="24"/>
        </w:rPr>
        <w:t> </w:t>
      </w:r>
      <w:r>
        <w:rPr>
          <w:spacing w:val="-4"/>
          <w:sz w:val="24"/>
        </w:rPr>
        <w:t>sentences,</w:t>
      </w:r>
      <w:r>
        <w:rPr>
          <w:spacing w:val="-8"/>
          <w:sz w:val="24"/>
        </w:rPr>
        <w:t> </w:t>
      </w:r>
      <w:r>
        <w:rPr>
          <w:spacing w:val="-4"/>
          <w:sz w:val="24"/>
        </w:rPr>
        <w:t>supporting</w:t>
      </w:r>
      <w:r>
        <w:rPr>
          <w:spacing w:val="-6"/>
          <w:sz w:val="24"/>
        </w:rPr>
        <w:t> </w:t>
      </w:r>
      <w:r>
        <w:rPr>
          <w:spacing w:val="-4"/>
          <w:sz w:val="24"/>
        </w:rPr>
        <w:t>evidence and</w:t>
      </w:r>
      <w:r>
        <w:rPr>
          <w:spacing w:val="-6"/>
          <w:sz w:val="24"/>
        </w:rPr>
        <w:t> </w:t>
      </w:r>
      <w:r>
        <w:rPr>
          <w:spacing w:val="-4"/>
          <w:sz w:val="24"/>
        </w:rPr>
        <w:t>transitional</w:t>
      </w:r>
      <w:r>
        <w:rPr>
          <w:spacing w:val="-5"/>
          <w:sz w:val="24"/>
        </w:rPr>
        <w:t> </w:t>
      </w:r>
      <w:r>
        <w:rPr>
          <w:spacing w:val="-4"/>
          <w:sz w:val="24"/>
        </w:rPr>
        <w:t>devices)</w:t>
      </w:r>
    </w:p>
    <w:p>
      <w:pPr>
        <w:pStyle w:val="ListParagraph"/>
        <w:numPr>
          <w:ilvl w:val="1"/>
          <w:numId w:val="74"/>
        </w:numPr>
        <w:tabs>
          <w:tab w:pos="1080" w:val="left" w:leader="none"/>
        </w:tabs>
        <w:spacing w:line="292" w:lineRule="exact" w:before="0" w:after="0"/>
        <w:ind w:left="1080" w:right="0" w:hanging="358"/>
        <w:jc w:val="left"/>
        <w:rPr>
          <w:sz w:val="24"/>
        </w:rPr>
      </w:pPr>
      <w:r>
        <w:rPr>
          <w:spacing w:val="-4"/>
          <w:sz w:val="24"/>
        </w:rPr>
        <w:t>Conclusion</w:t>
      </w:r>
      <w:r>
        <w:rPr>
          <w:spacing w:val="-9"/>
          <w:sz w:val="24"/>
        </w:rPr>
        <w:t> </w:t>
      </w:r>
      <w:r>
        <w:rPr>
          <w:spacing w:val="-4"/>
          <w:sz w:val="24"/>
        </w:rPr>
        <w:t>(types</w:t>
      </w:r>
      <w:r>
        <w:rPr>
          <w:spacing w:val="-6"/>
          <w:sz w:val="24"/>
        </w:rPr>
        <w:t> </w:t>
      </w:r>
      <w:r>
        <w:rPr>
          <w:spacing w:val="-4"/>
          <w:sz w:val="24"/>
        </w:rPr>
        <w:t>of</w:t>
      </w:r>
      <w:r>
        <w:rPr>
          <w:spacing w:val="-8"/>
          <w:sz w:val="24"/>
        </w:rPr>
        <w:t> </w:t>
      </w:r>
      <w:r>
        <w:rPr>
          <w:spacing w:val="-4"/>
          <w:sz w:val="24"/>
        </w:rPr>
        <w:t>concluding</w:t>
      </w:r>
      <w:r>
        <w:rPr>
          <w:spacing w:val="-7"/>
          <w:sz w:val="24"/>
        </w:rPr>
        <w:t> </w:t>
      </w:r>
      <w:r>
        <w:rPr>
          <w:spacing w:val="-4"/>
          <w:sz w:val="24"/>
        </w:rPr>
        <w:t>paragraphs</w:t>
      </w:r>
      <w:r>
        <w:rPr>
          <w:spacing w:val="-9"/>
          <w:sz w:val="24"/>
        </w:rPr>
        <w:t> </w:t>
      </w:r>
      <w:r>
        <w:rPr>
          <w:spacing w:val="-4"/>
          <w:sz w:val="24"/>
        </w:rPr>
        <w:t>and</w:t>
      </w:r>
      <w:r>
        <w:rPr>
          <w:spacing w:val="-8"/>
          <w:sz w:val="24"/>
        </w:rPr>
        <w:t> </w:t>
      </w:r>
      <w:r>
        <w:rPr>
          <w:spacing w:val="-4"/>
          <w:sz w:val="24"/>
        </w:rPr>
        <w:t>leaving</w:t>
      </w:r>
      <w:r>
        <w:rPr>
          <w:spacing w:val="-7"/>
          <w:sz w:val="24"/>
        </w:rPr>
        <w:t> </w:t>
      </w:r>
      <w:r>
        <w:rPr>
          <w:spacing w:val="-4"/>
          <w:sz w:val="24"/>
        </w:rPr>
        <w:t>an</w:t>
      </w:r>
      <w:r>
        <w:rPr>
          <w:spacing w:val="-9"/>
          <w:sz w:val="24"/>
        </w:rPr>
        <w:t> </w:t>
      </w:r>
      <w:r>
        <w:rPr>
          <w:spacing w:val="-4"/>
          <w:sz w:val="24"/>
        </w:rPr>
        <w:t>impact)</w:t>
      </w:r>
    </w:p>
    <w:p>
      <w:pPr>
        <w:pStyle w:val="ListParagraph"/>
        <w:numPr>
          <w:ilvl w:val="1"/>
          <w:numId w:val="74"/>
        </w:numPr>
        <w:tabs>
          <w:tab w:pos="1080" w:val="left" w:leader="none"/>
        </w:tabs>
        <w:spacing w:line="283" w:lineRule="exact" w:before="0" w:after="0"/>
        <w:ind w:left="1080" w:right="0" w:hanging="358"/>
        <w:jc w:val="left"/>
        <w:rPr>
          <w:sz w:val="24"/>
        </w:rPr>
      </w:pPr>
      <w:r>
        <w:rPr>
          <w:spacing w:val="-4"/>
          <w:sz w:val="24"/>
        </w:rPr>
        <w:t>Ensuring</w:t>
      </w:r>
      <w:r>
        <w:rPr>
          <w:spacing w:val="-3"/>
          <w:sz w:val="24"/>
        </w:rPr>
        <w:t> </w:t>
      </w:r>
      <w:r>
        <w:rPr>
          <w:spacing w:val="-4"/>
          <w:sz w:val="24"/>
        </w:rPr>
        <w:t>cohesion and</w:t>
      </w:r>
      <w:r>
        <w:rPr>
          <w:spacing w:val="-5"/>
          <w:sz w:val="24"/>
        </w:rPr>
        <w:t> </w:t>
      </w:r>
      <w:r>
        <w:rPr>
          <w:spacing w:val="-4"/>
          <w:sz w:val="24"/>
        </w:rPr>
        <w:t>coherence</w:t>
      </w:r>
      <w:r>
        <w:rPr>
          <w:spacing w:val="-2"/>
          <w:sz w:val="24"/>
        </w:rPr>
        <w:t> </w:t>
      </w:r>
      <w:r>
        <w:rPr>
          <w:spacing w:val="-4"/>
          <w:sz w:val="24"/>
        </w:rPr>
        <w:t>(creating</w:t>
      </w:r>
      <w:r>
        <w:rPr>
          <w:spacing w:val="-3"/>
          <w:sz w:val="24"/>
        </w:rPr>
        <w:t> </w:t>
      </w:r>
      <w:r>
        <w:rPr>
          <w:spacing w:val="-4"/>
          <w:sz w:val="24"/>
        </w:rPr>
        <w:t>seamless connections</w:t>
      </w:r>
      <w:r>
        <w:rPr>
          <w:spacing w:val="-2"/>
          <w:sz w:val="24"/>
        </w:rPr>
        <w:t> </w:t>
      </w:r>
      <w:r>
        <w:rPr>
          <w:spacing w:val="-4"/>
          <w:sz w:val="24"/>
        </w:rPr>
        <w:t>between</w:t>
      </w:r>
      <w:r>
        <w:rPr>
          <w:spacing w:val="-3"/>
          <w:sz w:val="24"/>
        </w:rPr>
        <w:t> </w:t>
      </w:r>
      <w:r>
        <w:rPr>
          <w:spacing w:val="-4"/>
          <w:sz w:val="24"/>
        </w:rPr>
        <w:t>paragraphs)</w:t>
      </w:r>
    </w:p>
    <w:p>
      <w:pPr>
        <w:pStyle w:val="Heading5"/>
        <w:numPr>
          <w:ilvl w:val="0"/>
          <w:numId w:val="74"/>
        </w:numPr>
        <w:tabs>
          <w:tab w:pos="718" w:val="left" w:leader="none"/>
        </w:tabs>
        <w:spacing w:line="266" w:lineRule="exact" w:before="0" w:after="0"/>
        <w:ind w:left="718" w:right="0" w:hanging="356"/>
        <w:jc w:val="left"/>
      </w:pPr>
      <w:r>
        <w:rPr/>
        <w:t>Different</w:t>
      </w:r>
      <w:r>
        <w:rPr>
          <w:spacing w:val="-12"/>
        </w:rPr>
        <w:t> </w:t>
      </w:r>
      <w:r>
        <w:rPr/>
        <w:t>Types</w:t>
      </w:r>
      <w:r>
        <w:rPr>
          <w:spacing w:val="-10"/>
        </w:rPr>
        <w:t> </w:t>
      </w:r>
      <w:r>
        <w:rPr/>
        <w:t>of</w:t>
      </w:r>
      <w:r>
        <w:rPr>
          <w:spacing w:val="-11"/>
        </w:rPr>
        <w:t> </w:t>
      </w:r>
      <w:r>
        <w:rPr/>
        <w:t>Expository</w:t>
      </w:r>
      <w:r>
        <w:rPr>
          <w:spacing w:val="-10"/>
        </w:rPr>
        <w:t> </w:t>
      </w:r>
      <w:r>
        <w:rPr>
          <w:spacing w:val="-2"/>
        </w:rPr>
        <w:t>Writing:</w:t>
      </w:r>
    </w:p>
    <w:p>
      <w:pPr>
        <w:pStyle w:val="ListParagraph"/>
        <w:numPr>
          <w:ilvl w:val="1"/>
          <w:numId w:val="74"/>
        </w:numPr>
        <w:tabs>
          <w:tab w:pos="1080" w:val="left" w:leader="none"/>
        </w:tabs>
        <w:spacing w:line="292" w:lineRule="exact" w:before="12" w:after="0"/>
        <w:ind w:left="1080" w:right="0" w:hanging="358"/>
        <w:jc w:val="left"/>
        <w:rPr>
          <w:sz w:val="24"/>
        </w:rPr>
      </w:pPr>
      <w:r>
        <w:rPr>
          <w:spacing w:val="-2"/>
          <w:sz w:val="24"/>
        </w:rPr>
        <w:t>Description</w:t>
      </w:r>
    </w:p>
    <w:p>
      <w:pPr>
        <w:pStyle w:val="ListParagraph"/>
        <w:numPr>
          <w:ilvl w:val="1"/>
          <w:numId w:val="74"/>
        </w:numPr>
        <w:tabs>
          <w:tab w:pos="1080" w:val="left" w:leader="none"/>
        </w:tabs>
        <w:spacing w:line="292" w:lineRule="exact" w:before="0" w:after="0"/>
        <w:ind w:left="1080" w:right="0" w:hanging="358"/>
        <w:jc w:val="left"/>
        <w:rPr>
          <w:sz w:val="24"/>
        </w:rPr>
      </w:pPr>
      <w:r>
        <w:rPr>
          <w:spacing w:val="-2"/>
          <w:sz w:val="24"/>
        </w:rPr>
        <w:t>Illustration</w:t>
      </w:r>
    </w:p>
    <w:p>
      <w:pPr>
        <w:pStyle w:val="ListParagraph"/>
        <w:numPr>
          <w:ilvl w:val="1"/>
          <w:numId w:val="74"/>
        </w:numPr>
        <w:tabs>
          <w:tab w:pos="1080" w:val="left" w:leader="none"/>
        </w:tabs>
        <w:spacing w:line="240" w:lineRule="auto" w:before="0" w:after="0"/>
        <w:ind w:left="1080" w:right="0" w:hanging="358"/>
        <w:jc w:val="left"/>
        <w:rPr>
          <w:sz w:val="24"/>
        </w:rPr>
      </w:pPr>
      <w:r>
        <w:rPr>
          <w:spacing w:val="-2"/>
          <w:sz w:val="24"/>
        </w:rPr>
        <w:t>Classification</w:t>
      </w:r>
    </w:p>
    <w:p>
      <w:pPr>
        <w:pStyle w:val="ListParagraph"/>
        <w:numPr>
          <w:ilvl w:val="1"/>
          <w:numId w:val="74"/>
        </w:numPr>
        <w:tabs>
          <w:tab w:pos="1080" w:val="left" w:leader="none"/>
        </w:tabs>
        <w:spacing w:line="292" w:lineRule="exact" w:before="0" w:after="0"/>
        <w:ind w:left="1080" w:right="0" w:hanging="358"/>
        <w:jc w:val="left"/>
        <w:rPr>
          <w:sz w:val="24"/>
        </w:rPr>
      </w:pPr>
      <w:r>
        <w:rPr>
          <w:spacing w:val="-4"/>
          <w:sz w:val="24"/>
        </w:rPr>
        <w:t>Cause</w:t>
      </w:r>
      <w:r>
        <w:rPr>
          <w:spacing w:val="-11"/>
          <w:sz w:val="24"/>
        </w:rPr>
        <w:t> </w:t>
      </w:r>
      <w:r>
        <w:rPr>
          <w:spacing w:val="-4"/>
          <w:sz w:val="24"/>
        </w:rPr>
        <w:t>and</w:t>
      </w:r>
      <w:r>
        <w:rPr>
          <w:spacing w:val="-11"/>
          <w:sz w:val="24"/>
        </w:rPr>
        <w:t> </w:t>
      </w:r>
      <w:r>
        <w:rPr>
          <w:spacing w:val="-4"/>
          <w:sz w:val="24"/>
        </w:rPr>
        <w:t>effect</w:t>
      </w:r>
      <w:r>
        <w:rPr>
          <w:spacing w:val="-10"/>
          <w:sz w:val="24"/>
        </w:rPr>
        <w:t> </w:t>
      </w:r>
      <w:r>
        <w:rPr>
          <w:spacing w:val="-4"/>
          <w:sz w:val="24"/>
        </w:rPr>
        <w:t>(exploring</w:t>
      </w:r>
      <w:r>
        <w:rPr>
          <w:spacing w:val="-9"/>
          <w:sz w:val="24"/>
        </w:rPr>
        <w:t> </w:t>
      </w:r>
      <w:r>
        <w:rPr>
          <w:spacing w:val="-4"/>
          <w:sz w:val="24"/>
        </w:rPr>
        <w:t>causal</w:t>
      </w:r>
      <w:r>
        <w:rPr>
          <w:spacing w:val="-10"/>
          <w:sz w:val="24"/>
        </w:rPr>
        <w:t> </w:t>
      </w:r>
      <w:r>
        <w:rPr>
          <w:spacing w:val="-4"/>
          <w:sz w:val="24"/>
        </w:rPr>
        <w:t>relationships</w:t>
      </w:r>
      <w:r>
        <w:rPr>
          <w:spacing w:val="-11"/>
          <w:sz w:val="24"/>
        </w:rPr>
        <w:t> </w:t>
      </w:r>
      <w:r>
        <w:rPr>
          <w:spacing w:val="-4"/>
          <w:sz w:val="24"/>
        </w:rPr>
        <w:t>and</w:t>
      </w:r>
      <w:r>
        <w:rPr>
          <w:spacing w:val="-11"/>
          <w:sz w:val="24"/>
        </w:rPr>
        <w:t> </w:t>
      </w:r>
      <w:r>
        <w:rPr>
          <w:spacing w:val="-4"/>
          <w:sz w:val="24"/>
        </w:rPr>
        <w:t>outcomes)</w:t>
      </w:r>
    </w:p>
    <w:p>
      <w:pPr>
        <w:pStyle w:val="ListParagraph"/>
        <w:numPr>
          <w:ilvl w:val="1"/>
          <w:numId w:val="74"/>
        </w:numPr>
        <w:tabs>
          <w:tab w:pos="1080" w:val="left" w:leader="none"/>
        </w:tabs>
        <w:spacing w:line="292" w:lineRule="exact" w:before="0" w:after="0"/>
        <w:ind w:left="1080" w:right="0" w:hanging="358"/>
        <w:jc w:val="left"/>
        <w:rPr>
          <w:sz w:val="24"/>
        </w:rPr>
      </w:pPr>
      <w:r>
        <w:rPr>
          <w:spacing w:val="-6"/>
          <w:sz w:val="24"/>
        </w:rPr>
        <w:t>Process</w:t>
      </w:r>
      <w:r>
        <w:rPr>
          <w:spacing w:val="-4"/>
          <w:sz w:val="24"/>
        </w:rPr>
        <w:t> </w:t>
      </w:r>
      <w:r>
        <w:rPr>
          <w:spacing w:val="-6"/>
          <w:sz w:val="24"/>
        </w:rPr>
        <w:t>analysis</w:t>
      </w:r>
      <w:r>
        <w:rPr>
          <w:spacing w:val="-4"/>
          <w:sz w:val="24"/>
        </w:rPr>
        <w:t> </w:t>
      </w:r>
      <w:r>
        <w:rPr>
          <w:spacing w:val="-6"/>
          <w:sz w:val="24"/>
        </w:rPr>
        <w:t>(explaining</w:t>
      </w:r>
      <w:r>
        <w:rPr>
          <w:spacing w:val="-4"/>
          <w:sz w:val="24"/>
        </w:rPr>
        <w:t> </w:t>
      </w:r>
      <w:r>
        <w:rPr>
          <w:spacing w:val="-6"/>
          <w:sz w:val="24"/>
        </w:rPr>
        <w:t>step-by-step procedures)</w:t>
      </w:r>
    </w:p>
    <w:p>
      <w:pPr>
        <w:pStyle w:val="ListParagraph"/>
        <w:numPr>
          <w:ilvl w:val="1"/>
          <w:numId w:val="74"/>
        </w:numPr>
        <w:tabs>
          <w:tab w:pos="1080" w:val="left" w:leader="none"/>
        </w:tabs>
        <w:spacing w:line="283" w:lineRule="exact" w:before="0" w:after="0"/>
        <w:ind w:left="1080" w:right="0" w:hanging="358"/>
        <w:jc w:val="left"/>
        <w:rPr>
          <w:sz w:val="24"/>
        </w:rPr>
      </w:pPr>
      <w:r>
        <w:rPr>
          <w:w w:val="90"/>
          <w:sz w:val="24"/>
        </w:rPr>
        <w:t>Comparative</w:t>
      </w:r>
      <w:r>
        <w:rPr>
          <w:spacing w:val="22"/>
          <w:sz w:val="24"/>
        </w:rPr>
        <w:t> </w:t>
      </w:r>
      <w:r>
        <w:rPr>
          <w:w w:val="90"/>
          <w:sz w:val="24"/>
        </w:rPr>
        <w:t>analysis</w:t>
      </w:r>
      <w:r>
        <w:rPr>
          <w:spacing w:val="24"/>
          <w:sz w:val="24"/>
        </w:rPr>
        <w:t> </w:t>
      </w:r>
      <w:r>
        <w:rPr>
          <w:w w:val="90"/>
          <w:sz w:val="24"/>
        </w:rPr>
        <w:t>(analyzing</w:t>
      </w:r>
      <w:r>
        <w:rPr>
          <w:spacing w:val="20"/>
          <w:sz w:val="24"/>
        </w:rPr>
        <w:t> </w:t>
      </w:r>
      <w:r>
        <w:rPr>
          <w:w w:val="90"/>
          <w:sz w:val="24"/>
        </w:rPr>
        <w:t>similarities</w:t>
      </w:r>
      <w:r>
        <w:rPr>
          <w:spacing w:val="24"/>
          <w:sz w:val="24"/>
        </w:rPr>
        <w:t> </w:t>
      </w:r>
      <w:r>
        <w:rPr>
          <w:w w:val="90"/>
          <w:sz w:val="24"/>
        </w:rPr>
        <w:t>and</w:t>
      </w:r>
      <w:r>
        <w:rPr>
          <w:spacing w:val="23"/>
          <w:sz w:val="24"/>
        </w:rPr>
        <w:t> </w:t>
      </w:r>
      <w:r>
        <w:rPr>
          <w:spacing w:val="-2"/>
          <w:w w:val="90"/>
          <w:sz w:val="24"/>
        </w:rPr>
        <w:t>differences)</w:t>
      </w:r>
    </w:p>
    <w:p>
      <w:pPr>
        <w:pStyle w:val="Heading5"/>
        <w:numPr>
          <w:ilvl w:val="0"/>
          <w:numId w:val="74"/>
        </w:numPr>
        <w:tabs>
          <w:tab w:pos="718" w:val="left" w:leader="none"/>
        </w:tabs>
        <w:spacing w:line="266" w:lineRule="exact" w:before="0" w:after="0"/>
        <w:ind w:left="718" w:right="0" w:hanging="356"/>
        <w:jc w:val="left"/>
      </w:pPr>
      <w:r>
        <w:rPr>
          <w:spacing w:val="-2"/>
        </w:rPr>
        <w:t>Writing</w:t>
      </w:r>
      <w:r>
        <w:rPr>
          <w:spacing w:val="-11"/>
        </w:rPr>
        <w:t> </w:t>
      </w:r>
      <w:r>
        <w:rPr>
          <w:spacing w:val="-2"/>
        </w:rPr>
        <w:t>for</w:t>
      </w:r>
      <w:r>
        <w:rPr>
          <w:spacing w:val="-11"/>
        </w:rPr>
        <w:t> </w:t>
      </w:r>
      <w:r>
        <w:rPr>
          <w:spacing w:val="-2"/>
        </w:rPr>
        <w:t>Specific</w:t>
      </w:r>
      <w:r>
        <w:rPr>
          <w:spacing w:val="-10"/>
        </w:rPr>
        <w:t> </w:t>
      </w:r>
      <w:r>
        <w:rPr>
          <w:spacing w:val="-2"/>
        </w:rPr>
        <w:t>Purposes</w:t>
      </w:r>
      <w:r>
        <w:rPr>
          <w:spacing w:val="-9"/>
        </w:rPr>
        <w:t> </w:t>
      </w:r>
      <w:r>
        <w:rPr>
          <w:spacing w:val="-2"/>
        </w:rPr>
        <w:t>and</w:t>
      </w:r>
      <w:r>
        <w:rPr>
          <w:spacing w:val="-11"/>
        </w:rPr>
        <w:t> </w:t>
      </w:r>
      <w:r>
        <w:rPr>
          <w:spacing w:val="-2"/>
        </w:rPr>
        <w:t>Audiences:</w:t>
      </w:r>
    </w:p>
    <w:p>
      <w:pPr>
        <w:pStyle w:val="ListParagraph"/>
        <w:numPr>
          <w:ilvl w:val="1"/>
          <w:numId w:val="74"/>
        </w:numPr>
        <w:tabs>
          <w:tab w:pos="1080" w:val="left" w:leader="none"/>
        </w:tabs>
        <w:spacing w:line="223" w:lineRule="auto" w:before="29" w:after="0"/>
        <w:ind w:left="1080" w:right="615" w:hanging="358"/>
        <w:jc w:val="left"/>
        <w:rPr>
          <w:sz w:val="24"/>
        </w:rPr>
      </w:pPr>
      <w:r>
        <w:rPr>
          <w:spacing w:val="-6"/>
          <w:sz w:val="24"/>
        </w:rPr>
        <w:t>Writing to inform (e.g., medication guides), analyze (e.g., literature reviews), persuade (e.g., </w:t>
      </w:r>
      <w:r>
        <w:rPr>
          <w:spacing w:val="-2"/>
          <w:sz w:val="24"/>
        </w:rPr>
        <w:t>therapeutic justifications),</w:t>
      </w:r>
      <w:r>
        <w:rPr>
          <w:spacing w:val="-5"/>
          <w:sz w:val="24"/>
        </w:rPr>
        <w:t> </w:t>
      </w:r>
      <w:r>
        <w:rPr>
          <w:spacing w:val="-2"/>
          <w:sz w:val="24"/>
        </w:rPr>
        <w:t>and educate (e.g., patient leaflets)</w:t>
      </w:r>
    </w:p>
    <w:p>
      <w:pPr>
        <w:pStyle w:val="ListParagraph"/>
        <w:numPr>
          <w:ilvl w:val="1"/>
          <w:numId w:val="74"/>
        </w:numPr>
        <w:tabs>
          <w:tab w:pos="1078" w:val="left" w:leader="none"/>
          <w:tab w:pos="1080" w:val="left" w:leader="none"/>
        </w:tabs>
        <w:spacing w:line="230" w:lineRule="auto" w:before="25" w:after="0"/>
        <w:ind w:left="1080" w:right="1036" w:hanging="358"/>
        <w:jc w:val="both"/>
        <w:rPr>
          <w:sz w:val="24"/>
        </w:rPr>
      </w:pPr>
      <w:r>
        <w:rPr>
          <w:spacing w:val="-4"/>
          <w:sz w:val="24"/>
        </w:rPr>
        <w:t>Writing</w:t>
      </w:r>
      <w:r>
        <w:rPr>
          <w:spacing w:val="-11"/>
          <w:sz w:val="24"/>
        </w:rPr>
        <w:t> </w:t>
      </w:r>
      <w:r>
        <w:rPr>
          <w:spacing w:val="-4"/>
          <w:sz w:val="24"/>
        </w:rPr>
        <w:t>for</w:t>
      </w:r>
      <w:r>
        <w:rPr>
          <w:spacing w:val="-11"/>
          <w:sz w:val="24"/>
        </w:rPr>
        <w:t> </w:t>
      </w:r>
      <w:r>
        <w:rPr>
          <w:spacing w:val="-4"/>
          <w:sz w:val="24"/>
        </w:rPr>
        <w:t>academic</w:t>
      </w:r>
      <w:r>
        <w:rPr>
          <w:spacing w:val="-10"/>
          <w:sz w:val="24"/>
        </w:rPr>
        <w:t> </w:t>
      </w:r>
      <w:r>
        <w:rPr>
          <w:spacing w:val="-4"/>
          <w:sz w:val="24"/>
        </w:rPr>
        <w:t>purposes</w:t>
      </w:r>
      <w:r>
        <w:rPr>
          <w:spacing w:val="-7"/>
          <w:sz w:val="24"/>
        </w:rPr>
        <w:t> </w:t>
      </w:r>
      <w:r>
        <w:rPr>
          <w:spacing w:val="-4"/>
          <w:sz w:val="24"/>
        </w:rPr>
        <w:t>(e.g.,</w:t>
      </w:r>
      <w:r>
        <w:rPr>
          <w:spacing w:val="-11"/>
          <w:sz w:val="24"/>
        </w:rPr>
        <w:t> </w:t>
      </w:r>
      <w:r>
        <w:rPr>
          <w:spacing w:val="-4"/>
          <w:sz w:val="24"/>
        </w:rPr>
        <w:t>scholarly</w:t>
      </w:r>
      <w:r>
        <w:rPr>
          <w:spacing w:val="-11"/>
          <w:sz w:val="24"/>
        </w:rPr>
        <w:t> </w:t>
      </w:r>
      <w:r>
        <w:rPr>
          <w:spacing w:val="-4"/>
          <w:sz w:val="24"/>
        </w:rPr>
        <w:t>essays,</w:t>
      </w:r>
      <w:r>
        <w:rPr>
          <w:spacing w:val="-10"/>
          <w:sz w:val="24"/>
        </w:rPr>
        <w:t> </w:t>
      </w:r>
      <w:r>
        <w:rPr>
          <w:spacing w:val="-4"/>
          <w:sz w:val="24"/>
        </w:rPr>
        <w:t>term</w:t>
      </w:r>
      <w:r>
        <w:rPr>
          <w:spacing w:val="-9"/>
          <w:sz w:val="24"/>
        </w:rPr>
        <w:t> </w:t>
      </w:r>
      <w:r>
        <w:rPr>
          <w:spacing w:val="-4"/>
          <w:sz w:val="24"/>
        </w:rPr>
        <w:t>papers,</w:t>
      </w:r>
      <w:r>
        <w:rPr>
          <w:spacing w:val="-10"/>
          <w:sz w:val="24"/>
        </w:rPr>
        <w:t> </w:t>
      </w:r>
      <w:r>
        <w:rPr>
          <w:spacing w:val="-4"/>
          <w:sz w:val="24"/>
        </w:rPr>
        <w:t>research</w:t>
      </w:r>
      <w:r>
        <w:rPr>
          <w:spacing w:val="-11"/>
          <w:sz w:val="24"/>
        </w:rPr>
        <w:t> </w:t>
      </w:r>
      <w:r>
        <w:rPr>
          <w:spacing w:val="-4"/>
          <w:sz w:val="24"/>
        </w:rPr>
        <w:t>proposals, clinical</w:t>
      </w:r>
      <w:r>
        <w:rPr>
          <w:spacing w:val="-11"/>
          <w:sz w:val="24"/>
        </w:rPr>
        <w:t> </w:t>
      </w:r>
      <w:r>
        <w:rPr>
          <w:spacing w:val="-4"/>
          <w:sz w:val="24"/>
        </w:rPr>
        <w:t>case</w:t>
      </w:r>
      <w:r>
        <w:rPr>
          <w:spacing w:val="-7"/>
          <w:sz w:val="24"/>
        </w:rPr>
        <w:t> </w:t>
      </w:r>
      <w:r>
        <w:rPr>
          <w:spacing w:val="-4"/>
          <w:sz w:val="24"/>
        </w:rPr>
        <w:t>analyses,</w:t>
      </w:r>
      <w:r>
        <w:rPr>
          <w:spacing w:val="-8"/>
          <w:sz w:val="24"/>
        </w:rPr>
        <w:t> </w:t>
      </w:r>
      <w:r>
        <w:rPr>
          <w:spacing w:val="-4"/>
          <w:sz w:val="24"/>
        </w:rPr>
        <w:t>course</w:t>
      </w:r>
      <w:r>
        <w:rPr>
          <w:spacing w:val="-8"/>
          <w:sz w:val="24"/>
        </w:rPr>
        <w:t> </w:t>
      </w:r>
      <w:r>
        <w:rPr>
          <w:spacing w:val="-4"/>
          <w:sz w:val="24"/>
        </w:rPr>
        <w:t>assignments,</w:t>
      </w:r>
      <w:r>
        <w:rPr>
          <w:spacing w:val="-8"/>
          <w:sz w:val="24"/>
        </w:rPr>
        <w:t> </w:t>
      </w:r>
      <w:r>
        <w:rPr>
          <w:spacing w:val="-4"/>
          <w:sz w:val="24"/>
        </w:rPr>
        <w:t>training</w:t>
      </w:r>
      <w:r>
        <w:rPr>
          <w:spacing w:val="-5"/>
          <w:sz w:val="24"/>
        </w:rPr>
        <w:t> </w:t>
      </w:r>
      <w:r>
        <w:rPr>
          <w:spacing w:val="-4"/>
          <w:sz w:val="24"/>
        </w:rPr>
        <w:t>reports,</w:t>
      </w:r>
      <w:r>
        <w:rPr>
          <w:spacing w:val="-8"/>
          <w:sz w:val="24"/>
        </w:rPr>
        <w:t> </w:t>
      </w:r>
      <w:r>
        <w:rPr>
          <w:spacing w:val="-4"/>
          <w:sz w:val="24"/>
        </w:rPr>
        <w:t>scientific</w:t>
      </w:r>
      <w:r>
        <w:rPr>
          <w:spacing w:val="-8"/>
          <w:sz w:val="24"/>
        </w:rPr>
        <w:t> </w:t>
      </w:r>
      <w:r>
        <w:rPr>
          <w:spacing w:val="-4"/>
          <w:sz w:val="24"/>
        </w:rPr>
        <w:t>manuscripts,</w:t>
      </w:r>
      <w:r>
        <w:rPr>
          <w:spacing w:val="-8"/>
          <w:sz w:val="24"/>
        </w:rPr>
        <w:t> </w:t>
      </w:r>
      <w:r>
        <w:rPr>
          <w:spacing w:val="-4"/>
          <w:sz w:val="24"/>
        </w:rPr>
        <w:t>and </w:t>
      </w:r>
      <w:r>
        <w:rPr>
          <w:spacing w:val="-2"/>
          <w:sz w:val="24"/>
        </w:rPr>
        <w:t>theses/dissertations)</w:t>
      </w:r>
    </w:p>
    <w:p>
      <w:pPr>
        <w:pStyle w:val="ListParagraph"/>
        <w:numPr>
          <w:ilvl w:val="1"/>
          <w:numId w:val="74"/>
        </w:numPr>
        <w:tabs>
          <w:tab w:pos="1078" w:val="left" w:leader="none"/>
          <w:tab w:pos="1080" w:val="left" w:leader="none"/>
        </w:tabs>
        <w:spacing w:line="220" w:lineRule="auto" w:before="29" w:after="0"/>
        <w:ind w:left="1080" w:right="355" w:hanging="358"/>
        <w:jc w:val="both"/>
        <w:rPr>
          <w:sz w:val="24"/>
        </w:rPr>
      </w:pPr>
      <w:r>
        <w:rPr>
          <w:sz w:val="22"/>
        </w:rPr>
        <w:t>Writing for professional practice, regulatory and industrial applications (e.g., clinical documentation/communication,</w:t>
      </w:r>
      <w:r>
        <w:rPr>
          <w:spacing w:val="80"/>
          <w:sz w:val="22"/>
        </w:rPr>
        <w:t> </w:t>
      </w:r>
      <w:r>
        <w:rPr>
          <w:sz w:val="22"/>
        </w:rPr>
        <w:t>standard</w:t>
      </w:r>
      <w:r>
        <w:rPr>
          <w:spacing w:val="80"/>
          <w:sz w:val="22"/>
        </w:rPr>
        <w:t> </w:t>
      </w:r>
      <w:r>
        <w:rPr>
          <w:sz w:val="22"/>
        </w:rPr>
        <w:t>operating</w:t>
      </w:r>
      <w:r>
        <w:rPr>
          <w:spacing w:val="80"/>
          <w:sz w:val="22"/>
        </w:rPr>
        <w:t> </w:t>
      </w:r>
      <w:r>
        <w:rPr>
          <w:sz w:val="22"/>
        </w:rPr>
        <w:t>procedures</w:t>
      </w:r>
      <w:r>
        <w:rPr>
          <w:spacing w:val="80"/>
          <w:sz w:val="22"/>
        </w:rPr>
        <w:t> </w:t>
      </w:r>
      <w:r>
        <w:rPr>
          <w:sz w:val="22"/>
        </w:rPr>
        <w:t>(SOPs),</w:t>
      </w:r>
      <w:r>
        <w:rPr>
          <w:spacing w:val="80"/>
          <w:sz w:val="22"/>
        </w:rPr>
        <w:t> </w:t>
      </w:r>
      <w:r>
        <w:rPr>
          <w:sz w:val="24"/>
        </w:rPr>
        <w:t>dossiers</w:t>
      </w:r>
      <w:r>
        <w:rPr>
          <w:spacing w:val="80"/>
          <w:sz w:val="24"/>
        </w:rPr>
        <w:t> </w:t>
      </w:r>
      <w:r>
        <w:rPr>
          <w:sz w:val="24"/>
        </w:rPr>
        <w:t>for</w:t>
      </w:r>
      <w:r>
        <w:rPr>
          <w:spacing w:val="80"/>
          <w:sz w:val="24"/>
        </w:rPr>
        <w:t> </w:t>
      </w:r>
      <w:r>
        <w:rPr>
          <w:sz w:val="24"/>
        </w:rPr>
        <w:t>drug</w:t>
      </w:r>
    </w:p>
    <w:p>
      <w:pPr>
        <w:pStyle w:val="ListParagraph"/>
        <w:spacing w:after="0" w:line="220" w:lineRule="auto"/>
        <w:jc w:val="both"/>
        <w:rPr>
          <w:sz w:val="24"/>
        </w:rPr>
        <w:sectPr>
          <w:pgSz w:w="12240" w:h="15840"/>
          <w:pgMar w:header="0" w:footer="743" w:top="1120" w:bottom="940" w:left="1080" w:right="1080"/>
        </w:sectPr>
      </w:pPr>
    </w:p>
    <w:p>
      <w:pPr>
        <w:pStyle w:val="BodyText"/>
        <w:spacing w:line="235" w:lineRule="auto" w:before="62"/>
        <w:ind w:right="358"/>
        <w:jc w:val="both"/>
      </w:pPr>
      <w:r>
        <w:rPr/>
        <w:t>registration</w:t>
      </w:r>
      <w:r>
        <w:rPr>
          <w:spacing w:val="-15"/>
        </w:rPr>
        <w:t> </w:t>
      </w:r>
      <w:r>
        <w:rPr/>
        <w:t>and</w:t>
      </w:r>
      <w:r>
        <w:rPr>
          <w:spacing w:val="-15"/>
        </w:rPr>
        <w:t> </w:t>
      </w:r>
      <w:r>
        <w:rPr/>
        <w:t>approval,</w:t>
      </w:r>
      <w:r>
        <w:rPr>
          <w:spacing w:val="-15"/>
        </w:rPr>
        <w:t> </w:t>
      </w:r>
      <w:r>
        <w:rPr/>
        <w:t>quality</w:t>
      </w:r>
      <w:r>
        <w:rPr>
          <w:spacing w:val="-15"/>
        </w:rPr>
        <w:t> </w:t>
      </w:r>
      <w:r>
        <w:rPr/>
        <w:t>assurance</w:t>
      </w:r>
      <w:r>
        <w:rPr>
          <w:spacing w:val="-15"/>
        </w:rPr>
        <w:t> </w:t>
      </w:r>
      <w:r>
        <w:rPr/>
        <w:t>protocols,</w:t>
      </w:r>
      <w:r>
        <w:rPr>
          <w:spacing w:val="-15"/>
        </w:rPr>
        <w:t> </w:t>
      </w:r>
      <w:r>
        <w:rPr/>
        <w:t>good</w:t>
      </w:r>
      <w:r>
        <w:rPr>
          <w:spacing w:val="-15"/>
        </w:rPr>
        <w:t> </w:t>
      </w:r>
      <w:r>
        <w:rPr/>
        <w:t>manufacturing</w:t>
      </w:r>
      <w:r>
        <w:rPr>
          <w:spacing w:val="-15"/>
        </w:rPr>
        <w:t> </w:t>
      </w:r>
      <w:r>
        <w:rPr/>
        <w:t>practice</w:t>
      </w:r>
      <w:r>
        <w:rPr>
          <w:spacing w:val="-15"/>
        </w:rPr>
        <w:t> </w:t>
      </w:r>
      <w:r>
        <w:rPr/>
        <w:t>(GMP) documentation,</w:t>
      </w:r>
      <w:r>
        <w:rPr>
          <w:spacing w:val="-10"/>
        </w:rPr>
        <w:t> </w:t>
      </w:r>
      <w:r>
        <w:rPr/>
        <w:t>labelling</w:t>
      </w:r>
      <w:r>
        <w:rPr>
          <w:spacing w:val="-13"/>
        </w:rPr>
        <w:t> </w:t>
      </w:r>
      <w:r>
        <w:rPr/>
        <w:t>content,</w:t>
      </w:r>
      <w:r>
        <w:rPr>
          <w:spacing w:val="-11"/>
        </w:rPr>
        <w:t> </w:t>
      </w:r>
      <w:r>
        <w:rPr/>
        <w:t>and</w:t>
      </w:r>
      <w:r>
        <w:rPr>
          <w:spacing w:val="-11"/>
        </w:rPr>
        <w:t> </w:t>
      </w:r>
      <w:r>
        <w:rPr/>
        <w:t>product</w:t>
      </w:r>
      <w:r>
        <w:rPr>
          <w:spacing w:val="-12"/>
        </w:rPr>
        <w:t> </w:t>
      </w:r>
      <w:r>
        <w:rPr/>
        <w:t>information</w:t>
      </w:r>
      <w:r>
        <w:rPr>
          <w:spacing w:val="-10"/>
        </w:rPr>
        <w:t> </w:t>
      </w:r>
      <w:r>
        <w:rPr/>
        <w:t>leaflets</w:t>
      </w:r>
      <w:r>
        <w:rPr>
          <w:spacing w:val="-11"/>
        </w:rPr>
        <w:t> </w:t>
      </w:r>
      <w:r>
        <w:rPr/>
        <w:t>compliant</w:t>
      </w:r>
      <w:r>
        <w:rPr>
          <w:spacing w:val="-11"/>
        </w:rPr>
        <w:t> </w:t>
      </w:r>
      <w:r>
        <w:rPr/>
        <w:t>with</w:t>
      </w:r>
      <w:r>
        <w:rPr>
          <w:spacing w:val="-11"/>
        </w:rPr>
        <w:t> </w:t>
      </w:r>
      <w:r>
        <w:rPr/>
        <w:t>national and</w:t>
      </w:r>
      <w:r>
        <w:rPr>
          <w:spacing w:val="-11"/>
        </w:rPr>
        <w:t> </w:t>
      </w:r>
      <w:r>
        <w:rPr/>
        <w:t>international</w:t>
      </w:r>
      <w:r>
        <w:rPr>
          <w:spacing w:val="-11"/>
        </w:rPr>
        <w:t> </w:t>
      </w:r>
      <w:r>
        <w:rPr/>
        <w:t>regulatory</w:t>
      </w:r>
      <w:r>
        <w:rPr>
          <w:spacing w:val="-11"/>
        </w:rPr>
        <w:t> </w:t>
      </w:r>
      <w:r>
        <w:rPr/>
        <w:t>guidelines)</w:t>
      </w:r>
    </w:p>
    <w:p>
      <w:pPr>
        <w:pStyle w:val="ListParagraph"/>
        <w:numPr>
          <w:ilvl w:val="1"/>
          <w:numId w:val="74"/>
        </w:numPr>
        <w:tabs>
          <w:tab w:pos="1078" w:val="left" w:leader="none"/>
        </w:tabs>
        <w:spacing w:line="240" w:lineRule="auto" w:before="10" w:after="0"/>
        <w:ind w:left="1078" w:right="0" w:hanging="356"/>
        <w:jc w:val="both"/>
        <w:rPr>
          <w:sz w:val="24"/>
        </w:rPr>
      </w:pPr>
      <w:r>
        <w:rPr>
          <w:spacing w:val="-6"/>
          <w:sz w:val="24"/>
        </w:rPr>
        <w:t>Writing</w:t>
      </w:r>
      <w:r>
        <w:rPr>
          <w:sz w:val="24"/>
        </w:rPr>
        <w:t> </w:t>
      </w:r>
      <w:r>
        <w:rPr>
          <w:spacing w:val="-6"/>
          <w:sz w:val="24"/>
        </w:rPr>
        <w:t>for</w:t>
      </w:r>
      <w:r>
        <w:rPr>
          <w:spacing w:val="-1"/>
          <w:sz w:val="24"/>
        </w:rPr>
        <w:t> </w:t>
      </w:r>
      <w:r>
        <w:rPr>
          <w:spacing w:val="-6"/>
          <w:sz w:val="24"/>
        </w:rPr>
        <w:t>public</w:t>
      </w:r>
      <w:r>
        <w:rPr>
          <w:spacing w:val="1"/>
          <w:sz w:val="24"/>
        </w:rPr>
        <w:t> </w:t>
      </w:r>
      <w:r>
        <w:rPr>
          <w:spacing w:val="-6"/>
          <w:sz w:val="24"/>
        </w:rPr>
        <w:t>audiences</w:t>
      </w:r>
      <w:r>
        <w:rPr>
          <w:spacing w:val="2"/>
          <w:sz w:val="24"/>
        </w:rPr>
        <w:t> </w:t>
      </w:r>
      <w:r>
        <w:rPr>
          <w:spacing w:val="-6"/>
          <w:sz w:val="24"/>
        </w:rPr>
        <w:t>(engaging,</w:t>
      </w:r>
      <w:r>
        <w:rPr>
          <w:sz w:val="24"/>
        </w:rPr>
        <w:t> </w:t>
      </w:r>
      <w:r>
        <w:rPr>
          <w:spacing w:val="-6"/>
          <w:sz w:val="24"/>
        </w:rPr>
        <w:t>informative</w:t>
      </w:r>
      <w:r>
        <w:rPr>
          <w:spacing w:val="-1"/>
          <w:sz w:val="24"/>
        </w:rPr>
        <w:t> </w:t>
      </w:r>
      <w:r>
        <w:rPr>
          <w:spacing w:val="-6"/>
          <w:sz w:val="24"/>
        </w:rPr>
        <w:t>and</w:t>
      </w:r>
      <w:r>
        <w:rPr>
          <w:sz w:val="24"/>
        </w:rPr>
        <w:t> </w:t>
      </w:r>
      <w:r>
        <w:rPr>
          <w:spacing w:val="-6"/>
          <w:sz w:val="24"/>
        </w:rPr>
        <w:t>persuasive</w:t>
      </w:r>
      <w:r>
        <w:rPr>
          <w:spacing w:val="2"/>
          <w:sz w:val="24"/>
        </w:rPr>
        <w:t> </w:t>
      </w:r>
      <w:r>
        <w:rPr>
          <w:spacing w:val="-6"/>
          <w:sz w:val="24"/>
        </w:rPr>
        <w:t>language)</w:t>
      </w:r>
    </w:p>
    <w:p>
      <w:pPr>
        <w:pStyle w:val="ListParagraph"/>
        <w:numPr>
          <w:ilvl w:val="1"/>
          <w:numId w:val="74"/>
        </w:numPr>
        <w:tabs>
          <w:tab w:pos="1078" w:val="left" w:leader="none"/>
        </w:tabs>
        <w:spacing w:line="292" w:lineRule="exact" w:before="0" w:after="0"/>
        <w:ind w:left="1078" w:right="0" w:hanging="356"/>
        <w:jc w:val="both"/>
        <w:rPr>
          <w:sz w:val="24"/>
        </w:rPr>
      </w:pPr>
      <w:r>
        <w:rPr>
          <w:spacing w:val="-2"/>
          <w:sz w:val="24"/>
        </w:rPr>
        <w:t>Different</w:t>
      </w:r>
      <w:r>
        <w:rPr>
          <w:spacing w:val="-10"/>
          <w:sz w:val="24"/>
        </w:rPr>
        <w:t> </w:t>
      </w:r>
      <w:r>
        <w:rPr>
          <w:spacing w:val="-2"/>
          <w:sz w:val="24"/>
        </w:rPr>
        <w:t>tones</w:t>
      </w:r>
      <w:r>
        <w:rPr>
          <w:spacing w:val="-9"/>
          <w:sz w:val="24"/>
        </w:rPr>
        <w:t> </w:t>
      </w:r>
      <w:r>
        <w:rPr>
          <w:spacing w:val="-2"/>
          <w:sz w:val="24"/>
        </w:rPr>
        <w:t>and</w:t>
      </w:r>
      <w:r>
        <w:rPr>
          <w:spacing w:val="-10"/>
          <w:sz w:val="24"/>
        </w:rPr>
        <w:t> </w:t>
      </w:r>
      <w:r>
        <w:rPr>
          <w:spacing w:val="-2"/>
          <w:sz w:val="24"/>
        </w:rPr>
        <w:t>styles</w:t>
      </w:r>
      <w:r>
        <w:rPr>
          <w:spacing w:val="-11"/>
          <w:sz w:val="24"/>
        </w:rPr>
        <w:t> </w:t>
      </w:r>
      <w:r>
        <w:rPr>
          <w:spacing w:val="-2"/>
          <w:sz w:val="24"/>
        </w:rPr>
        <w:t>for</w:t>
      </w:r>
      <w:r>
        <w:rPr>
          <w:spacing w:val="-12"/>
          <w:sz w:val="24"/>
        </w:rPr>
        <w:t> </w:t>
      </w:r>
      <w:r>
        <w:rPr>
          <w:spacing w:val="-2"/>
          <w:sz w:val="24"/>
        </w:rPr>
        <w:t>specific</w:t>
      </w:r>
      <w:r>
        <w:rPr>
          <w:spacing w:val="-10"/>
          <w:sz w:val="24"/>
        </w:rPr>
        <w:t> </w:t>
      </w:r>
      <w:r>
        <w:rPr>
          <w:spacing w:val="-2"/>
          <w:sz w:val="24"/>
        </w:rPr>
        <w:t>purposes</w:t>
      </w:r>
      <w:r>
        <w:rPr>
          <w:spacing w:val="-9"/>
          <w:sz w:val="24"/>
        </w:rPr>
        <w:t> </w:t>
      </w:r>
      <w:r>
        <w:rPr>
          <w:spacing w:val="-2"/>
          <w:sz w:val="24"/>
        </w:rPr>
        <w:t>and</w:t>
      </w:r>
      <w:r>
        <w:rPr>
          <w:spacing w:val="-12"/>
          <w:sz w:val="24"/>
        </w:rPr>
        <w:t> </w:t>
      </w:r>
      <w:r>
        <w:rPr>
          <w:spacing w:val="-2"/>
          <w:sz w:val="24"/>
        </w:rPr>
        <w:t>audiences</w:t>
      </w:r>
    </w:p>
    <w:p>
      <w:pPr>
        <w:pStyle w:val="ListParagraph"/>
        <w:numPr>
          <w:ilvl w:val="1"/>
          <w:numId w:val="74"/>
        </w:numPr>
        <w:tabs>
          <w:tab w:pos="1078" w:val="left" w:leader="none"/>
          <w:tab w:pos="1080" w:val="left" w:leader="none"/>
        </w:tabs>
        <w:spacing w:line="225" w:lineRule="auto" w:before="13" w:after="0"/>
        <w:ind w:left="1080" w:right="401" w:hanging="358"/>
        <w:jc w:val="both"/>
        <w:rPr>
          <w:sz w:val="24"/>
        </w:rPr>
      </w:pPr>
      <w:r>
        <w:rPr>
          <w:spacing w:val="-4"/>
          <w:sz w:val="24"/>
        </w:rPr>
        <w:t>Adjusting</w:t>
      </w:r>
      <w:r>
        <w:rPr>
          <w:spacing w:val="-6"/>
          <w:sz w:val="24"/>
        </w:rPr>
        <w:t> </w:t>
      </w:r>
      <w:r>
        <w:rPr>
          <w:spacing w:val="-4"/>
          <w:sz w:val="24"/>
        </w:rPr>
        <w:t>tone,</w:t>
      </w:r>
      <w:r>
        <w:rPr>
          <w:spacing w:val="-8"/>
          <w:sz w:val="24"/>
        </w:rPr>
        <w:t> </w:t>
      </w:r>
      <w:r>
        <w:rPr>
          <w:spacing w:val="-4"/>
          <w:sz w:val="24"/>
        </w:rPr>
        <w:t>style,</w:t>
      </w:r>
      <w:r>
        <w:rPr>
          <w:spacing w:val="-6"/>
          <w:sz w:val="24"/>
        </w:rPr>
        <w:t> </w:t>
      </w:r>
      <w:r>
        <w:rPr>
          <w:spacing w:val="-4"/>
          <w:sz w:val="24"/>
        </w:rPr>
        <w:t>and</w:t>
      </w:r>
      <w:r>
        <w:rPr>
          <w:spacing w:val="-9"/>
          <w:sz w:val="24"/>
        </w:rPr>
        <w:t> </w:t>
      </w:r>
      <w:r>
        <w:rPr>
          <w:spacing w:val="-4"/>
          <w:sz w:val="24"/>
        </w:rPr>
        <w:t>structure</w:t>
      </w:r>
      <w:r>
        <w:rPr>
          <w:spacing w:val="-6"/>
          <w:sz w:val="24"/>
        </w:rPr>
        <w:t> </w:t>
      </w:r>
      <w:r>
        <w:rPr>
          <w:spacing w:val="-4"/>
          <w:sz w:val="24"/>
        </w:rPr>
        <w:t>for</w:t>
      </w:r>
      <w:r>
        <w:rPr>
          <w:spacing w:val="-8"/>
          <w:sz w:val="24"/>
        </w:rPr>
        <w:t> </w:t>
      </w:r>
      <w:r>
        <w:rPr>
          <w:spacing w:val="-4"/>
          <w:sz w:val="24"/>
        </w:rPr>
        <w:t>audiences</w:t>
      </w:r>
      <w:r>
        <w:rPr>
          <w:spacing w:val="-5"/>
          <w:sz w:val="24"/>
        </w:rPr>
        <w:t> </w:t>
      </w:r>
      <w:r>
        <w:rPr>
          <w:spacing w:val="-4"/>
          <w:sz w:val="24"/>
        </w:rPr>
        <w:t>such</w:t>
      </w:r>
      <w:r>
        <w:rPr>
          <w:spacing w:val="-7"/>
          <w:sz w:val="24"/>
        </w:rPr>
        <w:t> </w:t>
      </w:r>
      <w:r>
        <w:rPr>
          <w:spacing w:val="-4"/>
          <w:sz w:val="24"/>
        </w:rPr>
        <w:t>as</w:t>
      </w:r>
      <w:r>
        <w:rPr>
          <w:spacing w:val="-5"/>
          <w:sz w:val="24"/>
        </w:rPr>
        <w:t> </w:t>
      </w:r>
      <w:r>
        <w:rPr>
          <w:spacing w:val="-4"/>
          <w:sz w:val="24"/>
        </w:rPr>
        <w:t>researchers,</w:t>
      </w:r>
      <w:r>
        <w:rPr>
          <w:spacing w:val="-6"/>
          <w:sz w:val="24"/>
        </w:rPr>
        <w:t> </w:t>
      </w:r>
      <w:r>
        <w:rPr>
          <w:spacing w:val="-4"/>
          <w:sz w:val="24"/>
        </w:rPr>
        <w:t>clinicians,</w:t>
      </w:r>
      <w:r>
        <w:rPr>
          <w:spacing w:val="-6"/>
          <w:sz w:val="24"/>
        </w:rPr>
        <w:t> </w:t>
      </w:r>
      <w:r>
        <w:rPr>
          <w:spacing w:val="-4"/>
          <w:sz w:val="24"/>
        </w:rPr>
        <w:t>pharmacists, </w:t>
      </w:r>
      <w:r>
        <w:rPr>
          <w:sz w:val="24"/>
        </w:rPr>
        <w:t>patients, and regulators</w:t>
      </w:r>
    </w:p>
    <w:p>
      <w:pPr>
        <w:pStyle w:val="Heading5"/>
        <w:numPr>
          <w:ilvl w:val="0"/>
          <w:numId w:val="74"/>
        </w:numPr>
        <w:tabs>
          <w:tab w:pos="718" w:val="left" w:leader="none"/>
        </w:tabs>
        <w:spacing w:line="272" w:lineRule="exact" w:before="0" w:after="0"/>
        <w:ind w:left="718" w:right="0" w:hanging="356"/>
        <w:jc w:val="both"/>
      </w:pPr>
      <w:r>
        <w:rPr/>
        <w:t>Ethical</w:t>
      </w:r>
      <w:r>
        <w:rPr>
          <w:spacing w:val="-7"/>
        </w:rPr>
        <w:t> </w:t>
      </w:r>
      <w:r>
        <w:rPr>
          <w:spacing w:val="-2"/>
        </w:rPr>
        <w:t>Considerations:</w:t>
      </w:r>
    </w:p>
    <w:p>
      <w:pPr>
        <w:pStyle w:val="ListParagraph"/>
        <w:numPr>
          <w:ilvl w:val="1"/>
          <w:numId w:val="74"/>
        </w:numPr>
        <w:tabs>
          <w:tab w:pos="1080" w:val="left" w:leader="none"/>
        </w:tabs>
        <w:spacing w:line="292" w:lineRule="exact" w:before="12" w:after="0"/>
        <w:ind w:left="1080" w:right="0" w:hanging="358"/>
        <w:jc w:val="left"/>
        <w:rPr>
          <w:sz w:val="24"/>
        </w:rPr>
      </w:pPr>
      <w:r>
        <w:rPr>
          <w:spacing w:val="-6"/>
          <w:sz w:val="24"/>
        </w:rPr>
        <w:t>Academic</w:t>
      </w:r>
      <w:r>
        <w:rPr>
          <w:sz w:val="24"/>
        </w:rPr>
        <w:t> </w:t>
      </w:r>
      <w:r>
        <w:rPr>
          <w:spacing w:val="-6"/>
          <w:sz w:val="24"/>
        </w:rPr>
        <w:t>and</w:t>
      </w:r>
      <w:r>
        <w:rPr>
          <w:spacing w:val="1"/>
          <w:sz w:val="24"/>
        </w:rPr>
        <w:t> </w:t>
      </w:r>
      <w:r>
        <w:rPr>
          <w:spacing w:val="-6"/>
          <w:sz w:val="24"/>
        </w:rPr>
        <w:t>professional</w:t>
      </w:r>
      <w:r>
        <w:rPr>
          <w:spacing w:val="1"/>
          <w:sz w:val="24"/>
        </w:rPr>
        <w:t> </w:t>
      </w:r>
      <w:r>
        <w:rPr>
          <w:spacing w:val="-6"/>
          <w:sz w:val="24"/>
        </w:rPr>
        <w:t>integrity</w:t>
      </w:r>
      <w:r>
        <w:rPr>
          <w:spacing w:val="1"/>
          <w:sz w:val="24"/>
        </w:rPr>
        <w:t> </w:t>
      </w:r>
      <w:r>
        <w:rPr>
          <w:spacing w:val="-6"/>
          <w:sz w:val="24"/>
        </w:rPr>
        <w:t>in</w:t>
      </w:r>
      <w:r>
        <w:rPr>
          <w:sz w:val="24"/>
        </w:rPr>
        <w:t> </w:t>
      </w:r>
      <w:r>
        <w:rPr>
          <w:spacing w:val="-6"/>
          <w:sz w:val="24"/>
        </w:rPr>
        <w:t>scientific</w:t>
      </w:r>
      <w:r>
        <w:rPr>
          <w:spacing w:val="1"/>
          <w:sz w:val="24"/>
        </w:rPr>
        <w:t> </w:t>
      </w:r>
      <w:r>
        <w:rPr>
          <w:spacing w:val="-6"/>
          <w:sz w:val="24"/>
        </w:rPr>
        <w:t>writing</w:t>
      </w:r>
    </w:p>
    <w:p>
      <w:pPr>
        <w:pStyle w:val="ListParagraph"/>
        <w:numPr>
          <w:ilvl w:val="1"/>
          <w:numId w:val="74"/>
        </w:numPr>
        <w:tabs>
          <w:tab w:pos="1080" w:val="left" w:leader="none"/>
        </w:tabs>
        <w:spacing w:line="292" w:lineRule="exact" w:before="0" w:after="0"/>
        <w:ind w:left="1080" w:right="0" w:hanging="358"/>
        <w:jc w:val="left"/>
        <w:rPr>
          <w:sz w:val="24"/>
        </w:rPr>
      </w:pPr>
      <w:r>
        <w:rPr>
          <w:spacing w:val="-6"/>
          <w:sz w:val="24"/>
        </w:rPr>
        <w:t>Ensuring</w:t>
      </w:r>
      <w:r>
        <w:rPr>
          <w:spacing w:val="3"/>
          <w:sz w:val="24"/>
        </w:rPr>
        <w:t> </w:t>
      </w:r>
      <w:r>
        <w:rPr>
          <w:spacing w:val="-6"/>
          <w:sz w:val="24"/>
        </w:rPr>
        <w:t>original</w:t>
      </w:r>
      <w:r>
        <w:rPr>
          <w:spacing w:val="1"/>
          <w:sz w:val="24"/>
        </w:rPr>
        <w:t> </w:t>
      </w:r>
      <w:r>
        <w:rPr>
          <w:spacing w:val="-6"/>
          <w:sz w:val="24"/>
        </w:rPr>
        <w:t>writing</w:t>
      </w:r>
      <w:r>
        <w:rPr>
          <w:spacing w:val="3"/>
          <w:sz w:val="24"/>
        </w:rPr>
        <w:t> </w:t>
      </w:r>
      <w:r>
        <w:rPr>
          <w:spacing w:val="-6"/>
          <w:sz w:val="24"/>
        </w:rPr>
        <w:t>(finding</w:t>
      </w:r>
      <w:r>
        <w:rPr>
          <w:spacing w:val="4"/>
          <w:sz w:val="24"/>
        </w:rPr>
        <w:t> </w:t>
      </w:r>
      <w:r>
        <w:rPr>
          <w:spacing w:val="-6"/>
          <w:sz w:val="24"/>
        </w:rPr>
        <w:t>credible</w:t>
      </w:r>
      <w:r>
        <w:rPr>
          <w:spacing w:val="4"/>
          <w:sz w:val="24"/>
        </w:rPr>
        <w:t> </w:t>
      </w:r>
      <w:r>
        <w:rPr>
          <w:spacing w:val="-6"/>
          <w:sz w:val="24"/>
        </w:rPr>
        <w:t>sources,</w:t>
      </w:r>
      <w:r>
        <w:rPr>
          <w:sz w:val="24"/>
        </w:rPr>
        <w:t> </w:t>
      </w:r>
      <w:r>
        <w:rPr>
          <w:spacing w:val="-6"/>
          <w:sz w:val="24"/>
        </w:rPr>
        <w:t>evaluating</w:t>
      </w:r>
      <w:r>
        <w:rPr>
          <w:spacing w:val="4"/>
          <w:sz w:val="24"/>
        </w:rPr>
        <w:t> </w:t>
      </w:r>
      <w:r>
        <w:rPr>
          <w:spacing w:val="-6"/>
          <w:sz w:val="24"/>
        </w:rPr>
        <w:t>information</w:t>
      </w:r>
      <w:r>
        <w:rPr>
          <w:spacing w:val="2"/>
          <w:sz w:val="24"/>
        </w:rPr>
        <w:t> </w:t>
      </w:r>
      <w:r>
        <w:rPr>
          <w:spacing w:val="-6"/>
          <w:sz w:val="24"/>
        </w:rPr>
        <w:t>etc.)</w:t>
      </w:r>
    </w:p>
    <w:p>
      <w:pPr>
        <w:pStyle w:val="ListParagraph"/>
        <w:numPr>
          <w:ilvl w:val="1"/>
          <w:numId w:val="74"/>
        </w:numPr>
        <w:tabs>
          <w:tab w:pos="1080" w:val="left" w:leader="none"/>
        </w:tabs>
        <w:spacing w:line="292" w:lineRule="exact" w:before="0" w:after="0"/>
        <w:ind w:left="1080" w:right="0" w:hanging="358"/>
        <w:jc w:val="left"/>
        <w:rPr>
          <w:sz w:val="22"/>
        </w:rPr>
      </w:pPr>
      <w:r>
        <w:rPr>
          <w:spacing w:val="-4"/>
          <w:sz w:val="24"/>
        </w:rPr>
        <w:t>Proper</w:t>
      </w:r>
      <w:r>
        <w:rPr>
          <w:spacing w:val="-6"/>
          <w:sz w:val="24"/>
        </w:rPr>
        <w:t> </w:t>
      </w:r>
      <w:r>
        <w:rPr>
          <w:spacing w:val="-4"/>
          <w:sz w:val="24"/>
        </w:rPr>
        <w:t>citation</w:t>
      </w:r>
      <w:r>
        <w:rPr>
          <w:spacing w:val="-5"/>
          <w:sz w:val="24"/>
        </w:rPr>
        <w:t> </w:t>
      </w:r>
      <w:r>
        <w:rPr>
          <w:spacing w:val="-4"/>
          <w:sz w:val="24"/>
        </w:rPr>
        <w:t>and referencing (APA, MLA,</w:t>
      </w:r>
      <w:r>
        <w:rPr>
          <w:spacing w:val="-2"/>
          <w:sz w:val="24"/>
        </w:rPr>
        <w:t> </w:t>
      </w:r>
      <w:r>
        <w:rPr>
          <w:spacing w:val="-4"/>
          <w:sz w:val="24"/>
        </w:rPr>
        <w:t>Vancouver,</w:t>
      </w:r>
      <w:r>
        <w:rPr>
          <w:spacing w:val="-5"/>
          <w:sz w:val="24"/>
        </w:rPr>
        <w:t> </w:t>
      </w:r>
      <w:r>
        <w:rPr>
          <w:spacing w:val="-4"/>
          <w:sz w:val="22"/>
        </w:rPr>
        <w:t>or</w:t>
      </w:r>
      <w:r>
        <w:rPr>
          <w:spacing w:val="-3"/>
          <w:sz w:val="22"/>
        </w:rPr>
        <w:t> </w:t>
      </w:r>
      <w:r>
        <w:rPr>
          <w:spacing w:val="-4"/>
          <w:sz w:val="22"/>
        </w:rPr>
        <w:t>other citation styles)</w:t>
      </w:r>
    </w:p>
    <w:p>
      <w:pPr>
        <w:pStyle w:val="ListParagraph"/>
        <w:numPr>
          <w:ilvl w:val="1"/>
          <w:numId w:val="74"/>
        </w:numPr>
        <w:tabs>
          <w:tab w:pos="1080" w:val="left" w:leader="none"/>
        </w:tabs>
        <w:spacing w:line="292" w:lineRule="exact" w:before="0" w:after="0"/>
        <w:ind w:left="1080" w:right="0" w:hanging="358"/>
        <w:jc w:val="left"/>
        <w:rPr>
          <w:sz w:val="24"/>
        </w:rPr>
      </w:pPr>
      <w:r>
        <w:rPr>
          <w:spacing w:val="-4"/>
          <w:sz w:val="24"/>
        </w:rPr>
        <w:t>Integrating</w:t>
      </w:r>
      <w:r>
        <w:rPr>
          <w:spacing w:val="-5"/>
          <w:sz w:val="24"/>
        </w:rPr>
        <w:t> </w:t>
      </w:r>
      <w:r>
        <w:rPr>
          <w:spacing w:val="-4"/>
          <w:sz w:val="24"/>
        </w:rPr>
        <w:t>quotes</w:t>
      </w:r>
      <w:r>
        <w:rPr>
          <w:spacing w:val="-3"/>
          <w:sz w:val="24"/>
        </w:rPr>
        <w:t> </w:t>
      </w:r>
      <w:r>
        <w:rPr>
          <w:spacing w:val="-4"/>
          <w:sz w:val="24"/>
        </w:rPr>
        <w:t>and</w:t>
      </w:r>
      <w:r>
        <w:rPr>
          <w:spacing w:val="-7"/>
          <w:sz w:val="24"/>
        </w:rPr>
        <w:t> </w:t>
      </w:r>
      <w:r>
        <w:rPr>
          <w:spacing w:val="-4"/>
          <w:sz w:val="24"/>
        </w:rPr>
        <w:t>evidences</w:t>
      </w:r>
      <w:r>
        <w:rPr>
          <w:spacing w:val="-3"/>
          <w:sz w:val="24"/>
        </w:rPr>
        <w:t> </w:t>
      </w:r>
      <w:r>
        <w:rPr>
          <w:spacing w:val="-4"/>
          <w:sz w:val="24"/>
        </w:rPr>
        <w:t>(quoting, paraphrasing, and</w:t>
      </w:r>
      <w:r>
        <w:rPr>
          <w:spacing w:val="-7"/>
          <w:sz w:val="24"/>
        </w:rPr>
        <w:t> </w:t>
      </w:r>
      <w:r>
        <w:rPr>
          <w:spacing w:val="-4"/>
          <w:sz w:val="24"/>
        </w:rPr>
        <w:t>summarizing)</w:t>
      </w:r>
    </w:p>
    <w:p>
      <w:pPr>
        <w:pStyle w:val="ListParagraph"/>
        <w:numPr>
          <w:ilvl w:val="1"/>
          <w:numId w:val="74"/>
        </w:numPr>
        <w:tabs>
          <w:tab w:pos="1080" w:val="left" w:leader="none"/>
        </w:tabs>
        <w:spacing w:line="292" w:lineRule="exact" w:before="0" w:after="0"/>
        <w:ind w:left="1080" w:right="0" w:hanging="358"/>
        <w:jc w:val="left"/>
        <w:rPr>
          <w:sz w:val="24"/>
        </w:rPr>
      </w:pPr>
      <w:r>
        <w:rPr>
          <w:spacing w:val="-6"/>
          <w:sz w:val="24"/>
        </w:rPr>
        <w:t>Avoiding</w:t>
      </w:r>
      <w:r>
        <w:rPr>
          <w:spacing w:val="3"/>
          <w:sz w:val="24"/>
        </w:rPr>
        <w:t> </w:t>
      </w:r>
      <w:r>
        <w:rPr>
          <w:spacing w:val="-6"/>
          <w:sz w:val="24"/>
        </w:rPr>
        <w:t>plagiarism</w:t>
      </w:r>
      <w:r>
        <w:rPr>
          <w:spacing w:val="4"/>
          <w:sz w:val="24"/>
        </w:rPr>
        <w:t> </w:t>
      </w:r>
      <w:r>
        <w:rPr>
          <w:spacing w:val="-6"/>
          <w:sz w:val="24"/>
        </w:rPr>
        <w:t>(ethical</w:t>
      </w:r>
      <w:r>
        <w:rPr>
          <w:spacing w:val="4"/>
          <w:sz w:val="24"/>
        </w:rPr>
        <w:t> </w:t>
      </w:r>
      <w:r>
        <w:rPr>
          <w:spacing w:val="-6"/>
          <w:sz w:val="24"/>
        </w:rPr>
        <w:t>considerations</w:t>
      </w:r>
      <w:r>
        <w:rPr>
          <w:spacing w:val="1"/>
          <w:sz w:val="24"/>
        </w:rPr>
        <w:t> </w:t>
      </w:r>
      <w:r>
        <w:rPr>
          <w:spacing w:val="-6"/>
          <w:sz w:val="24"/>
        </w:rPr>
        <w:t>and</w:t>
      </w:r>
      <w:r>
        <w:rPr>
          <w:spacing w:val="4"/>
          <w:sz w:val="24"/>
        </w:rPr>
        <w:t> </w:t>
      </w:r>
      <w:r>
        <w:rPr>
          <w:spacing w:val="-6"/>
          <w:sz w:val="24"/>
        </w:rPr>
        <w:t>best</w:t>
      </w:r>
      <w:r>
        <w:rPr>
          <w:spacing w:val="1"/>
          <w:sz w:val="24"/>
        </w:rPr>
        <w:t> </w:t>
      </w:r>
      <w:r>
        <w:rPr>
          <w:spacing w:val="-6"/>
          <w:sz w:val="24"/>
        </w:rPr>
        <w:t>practices)</w:t>
      </w:r>
    </w:p>
    <w:p>
      <w:pPr>
        <w:pStyle w:val="ListParagraph"/>
        <w:numPr>
          <w:ilvl w:val="1"/>
          <w:numId w:val="74"/>
        </w:numPr>
        <w:tabs>
          <w:tab w:pos="1080" w:val="left" w:leader="none"/>
        </w:tabs>
        <w:spacing w:line="225" w:lineRule="auto" w:before="13" w:after="0"/>
        <w:ind w:left="1080" w:right="554" w:hanging="358"/>
        <w:jc w:val="left"/>
        <w:rPr>
          <w:sz w:val="24"/>
        </w:rPr>
      </w:pPr>
      <w:r>
        <w:rPr>
          <w:spacing w:val="-4"/>
          <w:sz w:val="24"/>
        </w:rPr>
        <w:t>Transparency</w:t>
      </w:r>
      <w:r>
        <w:rPr>
          <w:spacing w:val="-11"/>
          <w:sz w:val="24"/>
        </w:rPr>
        <w:t> </w:t>
      </w:r>
      <w:r>
        <w:rPr>
          <w:spacing w:val="-4"/>
          <w:sz w:val="24"/>
        </w:rPr>
        <w:t>in</w:t>
      </w:r>
      <w:r>
        <w:rPr>
          <w:spacing w:val="-11"/>
          <w:sz w:val="24"/>
        </w:rPr>
        <w:t> </w:t>
      </w:r>
      <w:r>
        <w:rPr>
          <w:spacing w:val="-4"/>
          <w:sz w:val="24"/>
        </w:rPr>
        <w:t>writing</w:t>
      </w:r>
      <w:r>
        <w:rPr>
          <w:spacing w:val="-11"/>
          <w:sz w:val="24"/>
        </w:rPr>
        <w:t> </w:t>
      </w:r>
      <w:r>
        <w:rPr>
          <w:spacing w:val="-4"/>
          <w:sz w:val="24"/>
        </w:rPr>
        <w:t>(clearly</w:t>
      </w:r>
      <w:r>
        <w:rPr>
          <w:spacing w:val="-11"/>
          <w:sz w:val="24"/>
        </w:rPr>
        <w:t> </w:t>
      </w:r>
      <w:r>
        <w:rPr>
          <w:spacing w:val="-4"/>
          <w:sz w:val="24"/>
        </w:rPr>
        <w:t>presenting</w:t>
      </w:r>
      <w:r>
        <w:rPr>
          <w:spacing w:val="-11"/>
          <w:sz w:val="24"/>
        </w:rPr>
        <w:t> </w:t>
      </w:r>
      <w:r>
        <w:rPr>
          <w:spacing w:val="-4"/>
          <w:sz w:val="24"/>
        </w:rPr>
        <w:t>data,</w:t>
      </w:r>
      <w:r>
        <w:rPr>
          <w:spacing w:val="-11"/>
          <w:sz w:val="24"/>
        </w:rPr>
        <w:t> </w:t>
      </w:r>
      <w:r>
        <w:rPr>
          <w:spacing w:val="-4"/>
          <w:sz w:val="24"/>
        </w:rPr>
        <w:t>avoiding</w:t>
      </w:r>
      <w:r>
        <w:rPr>
          <w:spacing w:val="-11"/>
          <w:sz w:val="24"/>
        </w:rPr>
        <w:t> </w:t>
      </w:r>
      <w:r>
        <w:rPr>
          <w:spacing w:val="-4"/>
          <w:sz w:val="24"/>
        </w:rPr>
        <w:t>misrepresentation,</w:t>
      </w:r>
      <w:r>
        <w:rPr>
          <w:spacing w:val="-11"/>
          <w:sz w:val="24"/>
        </w:rPr>
        <w:t> </w:t>
      </w:r>
      <w:r>
        <w:rPr>
          <w:spacing w:val="-4"/>
          <w:sz w:val="24"/>
        </w:rPr>
        <w:t>and</w:t>
      </w:r>
      <w:r>
        <w:rPr>
          <w:spacing w:val="-11"/>
          <w:sz w:val="24"/>
        </w:rPr>
        <w:t> </w:t>
      </w:r>
      <w:r>
        <w:rPr>
          <w:spacing w:val="-4"/>
          <w:sz w:val="24"/>
        </w:rPr>
        <w:t>disclosing </w:t>
      </w:r>
      <w:r>
        <w:rPr>
          <w:spacing w:val="-2"/>
          <w:sz w:val="24"/>
        </w:rPr>
        <w:t>limitations)</w:t>
      </w:r>
    </w:p>
    <w:p>
      <w:pPr>
        <w:pStyle w:val="ListParagraph"/>
        <w:numPr>
          <w:ilvl w:val="1"/>
          <w:numId w:val="74"/>
        </w:numPr>
        <w:tabs>
          <w:tab w:pos="1080" w:val="left" w:leader="none"/>
        </w:tabs>
        <w:spacing w:line="225" w:lineRule="auto" w:before="27" w:after="0"/>
        <w:ind w:left="1080" w:right="963" w:hanging="358"/>
        <w:jc w:val="left"/>
        <w:rPr>
          <w:sz w:val="24"/>
        </w:rPr>
      </w:pPr>
      <w:r>
        <w:rPr>
          <w:spacing w:val="-4"/>
          <w:sz w:val="24"/>
        </w:rPr>
        <w:t>Respect for confidentiality (avoiding unauthorized disclosure of patient information or </w:t>
      </w:r>
      <w:r>
        <w:rPr>
          <w:sz w:val="24"/>
        </w:rPr>
        <w:t>proprietary</w:t>
      </w:r>
      <w:r>
        <w:rPr>
          <w:spacing w:val="-5"/>
          <w:sz w:val="24"/>
        </w:rPr>
        <w:t> </w:t>
      </w:r>
      <w:r>
        <w:rPr>
          <w:sz w:val="24"/>
        </w:rPr>
        <w:t>industrial</w:t>
      </w:r>
      <w:r>
        <w:rPr>
          <w:spacing w:val="-5"/>
          <w:sz w:val="24"/>
        </w:rPr>
        <w:t> </w:t>
      </w:r>
      <w:r>
        <w:rPr>
          <w:sz w:val="24"/>
        </w:rPr>
        <w:t>data</w:t>
      </w:r>
      <w:r>
        <w:rPr>
          <w:spacing w:val="-7"/>
          <w:sz w:val="24"/>
        </w:rPr>
        <w:t> </w:t>
      </w:r>
      <w:r>
        <w:rPr>
          <w:sz w:val="24"/>
        </w:rPr>
        <w:t>in</w:t>
      </w:r>
      <w:r>
        <w:rPr>
          <w:spacing w:val="-6"/>
          <w:sz w:val="24"/>
        </w:rPr>
        <w:t> </w:t>
      </w:r>
      <w:r>
        <w:rPr>
          <w:sz w:val="24"/>
        </w:rPr>
        <w:t>any</w:t>
      </w:r>
      <w:r>
        <w:rPr>
          <w:spacing w:val="-5"/>
          <w:sz w:val="24"/>
        </w:rPr>
        <w:t> </w:t>
      </w:r>
      <w:r>
        <w:rPr>
          <w:sz w:val="24"/>
        </w:rPr>
        <w:t>written</w:t>
      </w:r>
      <w:r>
        <w:rPr>
          <w:spacing w:val="-6"/>
          <w:sz w:val="24"/>
        </w:rPr>
        <w:t> </w:t>
      </w:r>
      <w:r>
        <w:rPr>
          <w:sz w:val="24"/>
        </w:rPr>
        <w:t>form)</w:t>
      </w:r>
    </w:p>
    <w:p>
      <w:pPr>
        <w:pStyle w:val="BodyText"/>
        <w:spacing w:before="127"/>
        <w:ind w:left="0"/>
      </w:pPr>
    </w:p>
    <w:p>
      <w:pPr>
        <w:pStyle w:val="Heading5"/>
        <w:spacing w:before="1"/>
      </w:pPr>
      <w:r>
        <w:rPr/>
        <w:t>Recommended</w:t>
      </w:r>
      <w:r>
        <w:rPr>
          <w:spacing w:val="12"/>
        </w:rPr>
        <w:t> </w:t>
      </w:r>
      <w:r>
        <w:rPr>
          <w:spacing w:val="-2"/>
        </w:rPr>
        <w:t>Readings</w:t>
      </w:r>
    </w:p>
    <w:p>
      <w:pPr>
        <w:pStyle w:val="ListParagraph"/>
        <w:numPr>
          <w:ilvl w:val="0"/>
          <w:numId w:val="75"/>
        </w:numPr>
        <w:tabs>
          <w:tab w:pos="718" w:val="left" w:leader="none"/>
        </w:tabs>
        <w:spacing w:line="232" w:lineRule="auto" w:before="134" w:after="0"/>
        <w:ind w:left="718" w:right="633" w:hanging="358"/>
        <w:jc w:val="left"/>
        <w:rPr>
          <w:sz w:val="24"/>
        </w:rPr>
      </w:pPr>
      <w:r>
        <w:rPr>
          <w:spacing w:val="-8"/>
          <w:sz w:val="24"/>
        </w:rPr>
        <w:t>Axelrod,</w:t>
      </w:r>
      <w:r>
        <w:rPr>
          <w:spacing w:val="-2"/>
          <w:sz w:val="24"/>
        </w:rPr>
        <w:t> </w:t>
      </w:r>
      <w:r>
        <w:rPr>
          <w:spacing w:val="-8"/>
          <w:sz w:val="24"/>
        </w:rPr>
        <w:t>R.</w:t>
      </w:r>
      <w:r>
        <w:rPr>
          <w:spacing w:val="-2"/>
          <w:sz w:val="24"/>
        </w:rPr>
        <w:t> </w:t>
      </w:r>
      <w:r>
        <w:rPr>
          <w:spacing w:val="-8"/>
          <w:sz w:val="24"/>
        </w:rPr>
        <w:t>B.,</w:t>
      </w:r>
      <w:r>
        <w:rPr>
          <w:spacing w:val="-2"/>
          <w:sz w:val="24"/>
        </w:rPr>
        <w:t> </w:t>
      </w:r>
      <w:r>
        <w:rPr>
          <w:spacing w:val="-8"/>
          <w:sz w:val="24"/>
        </w:rPr>
        <w:t>&amp;</w:t>
      </w:r>
      <w:r>
        <w:rPr>
          <w:spacing w:val="-4"/>
          <w:sz w:val="24"/>
        </w:rPr>
        <w:t> </w:t>
      </w:r>
      <w:r>
        <w:rPr>
          <w:spacing w:val="-8"/>
          <w:sz w:val="24"/>
        </w:rPr>
        <w:t>Cooper,</w:t>
      </w:r>
      <w:r>
        <w:rPr>
          <w:spacing w:val="-5"/>
          <w:sz w:val="24"/>
        </w:rPr>
        <w:t> </w:t>
      </w:r>
      <w:r>
        <w:rPr>
          <w:spacing w:val="-8"/>
          <w:sz w:val="24"/>
        </w:rPr>
        <w:t>C.</w:t>
      </w:r>
      <w:r>
        <w:rPr>
          <w:spacing w:val="-2"/>
          <w:sz w:val="24"/>
        </w:rPr>
        <w:t> </w:t>
      </w:r>
      <w:r>
        <w:rPr>
          <w:spacing w:val="-8"/>
          <w:sz w:val="24"/>
        </w:rPr>
        <w:t>R.</w:t>
      </w:r>
      <w:r>
        <w:rPr>
          <w:spacing w:val="-2"/>
          <w:sz w:val="24"/>
        </w:rPr>
        <w:t> </w:t>
      </w:r>
      <w:r>
        <w:rPr>
          <w:spacing w:val="-8"/>
          <w:sz w:val="24"/>
        </w:rPr>
        <w:t>(2021).</w:t>
      </w:r>
      <w:r>
        <w:rPr>
          <w:spacing w:val="-1"/>
          <w:sz w:val="24"/>
        </w:rPr>
        <w:t> </w:t>
      </w:r>
      <w:r>
        <w:rPr>
          <w:i/>
          <w:spacing w:val="-8"/>
          <w:sz w:val="24"/>
        </w:rPr>
        <w:t>The</w:t>
      </w:r>
      <w:r>
        <w:rPr>
          <w:i/>
          <w:spacing w:val="-2"/>
          <w:sz w:val="24"/>
        </w:rPr>
        <w:t> </w:t>
      </w:r>
      <w:r>
        <w:rPr>
          <w:i/>
          <w:spacing w:val="-8"/>
          <w:sz w:val="24"/>
        </w:rPr>
        <w:t>St.</w:t>
      </w:r>
      <w:r>
        <w:rPr>
          <w:i/>
          <w:spacing w:val="-2"/>
          <w:sz w:val="24"/>
        </w:rPr>
        <w:t> </w:t>
      </w:r>
      <w:r>
        <w:rPr>
          <w:i/>
          <w:spacing w:val="-8"/>
          <w:sz w:val="24"/>
        </w:rPr>
        <w:t>Martin's</w:t>
      </w:r>
      <w:r>
        <w:rPr>
          <w:i/>
          <w:spacing w:val="-2"/>
          <w:sz w:val="24"/>
        </w:rPr>
        <w:t> </w:t>
      </w:r>
      <w:r>
        <w:rPr>
          <w:i/>
          <w:spacing w:val="-8"/>
          <w:sz w:val="24"/>
        </w:rPr>
        <w:t>Guide</w:t>
      </w:r>
      <w:r>
        <w:rPr>
          <w:i/>
          <w:spacing w:val="-2"/>
          <w:sz w:val="24"/>
        </w:rPr>
        <w:t> </w:t>
      </w:r>
      <w:r>
        <w:rPr>
          <w:i/>
          <w:spacing w:val="-8"/>
          <w:sz w:val="24"/>
        </w:rPr>
        <w:t>to</w:t>
      </w:r>
      <w:r>
        <w:rPr>
          <w:i/>
          <w:spacing w:val="-4"/>
          <w:sz w:val="24"/>
        </w:rPr>
        <w:t> </w:t>
      </w:r>
      <w:r>
        <w:rPr>
          <w:i/>
          <w:spacing w:val="-8"/>
          <w:sz w:val="24"/>
        </w:rPr>
        <w:t>Writing</w:t>
      </w:r>
      <w:r>
        <w:rPr>
          <w:i/>
          <w:spacing w:val="-1"/>
          <w:sz w:val="24"/>
        </w:rPr>
        <w:t> </w:t>
      </w:r>
      <w:r>
        <w:rPr>
          <w:spacing w:val="-8"/>
          <w:sz w:val="24"/>
        </w:rPr>
        <w:t>(13th</w:t>
      </w:r>
      <w:r>
        <w:rPr>
          <w:spacing w:val="-3"/>
          <w:sz w:val="24"/>
        </w:rPr>
        <w:t> </w:t>
      </w:r>
      <w:r>
        <w:rPr>
          <w:spacing w:val="-8"/>
          <w:sz w:val="24"/>
        </w:rPr>
        <w:t>ed.).</w:t>
      </w:r>
      <w:r>
        <w:rPr>
          <w:spacing w:val="-2"/>
          <w:sz w:val="24"/>
        </w:rPr>
        <w:t> </w:t>
      </w:r>
      <w:r>
        <w:rPr>
          <w:spacing w:val="-8"/>
          <w:sz w:val="24"/>
        </w:rPr>
        <w:t>Bedford/St. </w:t>
      </w:r>
      <w:r>
        <w:rPr>
          <w:spacing w:val="-2"/>
          <w:sz w:val="24"/>
        </w:rPr>
        <w:t>Martin's.</w:t>
      </w:r>
    </w:p>
    <w:p>
      <w:pPr>
        <w:pStyle w:val="ListParagraph"/>
        <w:numPr>
          <w:ilvl w:val="0"/>
          <w:numId w:val="75"/>
        </w:numPr>
        <w:tabs>
          <w:tab w:pos="717" w:val="left" w:leader="none"/>
        </w:tabs>
        <w:spacing w:line="270" w:lineRule="exact" w:before="0" w:after="0"/>
        <w:ind w:left="717" w:right="0" w:hanging="357"/>
        <w:jc w:val="left"/>
        <w:rPr>
          <w:i/>
          <w:sz w:val="24"/>
        </w:rPr>
      </w:pPr>
      <w:r>
        <w:rPr>
          <w:w w:val="90"/>
          <w:sz w:val="24"/>
        </w:rPr>
        <w:t>Graff,</w:t>
      </w:r>
      <w:r>
        <w:rPr>
          <w:spacing w:val="-1"/>
          <w:w w:val="90"/>
          <w:sz w:val="24"/>
        </w:rPr>
        <w:t> </w:t>
      </w:r>
      <w:r>
        <w:rPr>
          <w:w w:val="90"/>
          <w:sz w:val="24"/>
        </w:rPr>
        <w:t>G.,</w:t>
      </w:r>
      <w:r>
        <w:rPr>
          <w:spacing w:val="-6"/>
          <w:sz w:val="24"/>
        </w:rPr>
        <w:t> </w:t>
      </w:r>
      <w:r>
        <w:rPr>
          <w:w w:val="90"/>
          <w:sz w:val="24"/>
        </w:rPr>
        <w:t>&amp;</w:t>
      </w:r>
      <w:r>
        <w:rPr>
          <w:spacing w:val="-6"/>
          <w:sz w:val="24"/>
        </w:rPr>
        <w:t> </w:t>
      </w:r>
      <w:r>
        <w:rPr>
          <w:w w:val="90"/>
          <w:sz w:val="24"/>
        </w:rPr>
        <w:t>Birkenstein,</w:t>
      </w:r>
      <w:r>
        <w:rPr>
          <w:spacing w:val="-4"/>
          <w:sz w:val="24"/>
        </w:rPr>
        <w:t> </w:t>
      </w:r>
      <w:r>
        <w:rPr>
          <w:w w:val="90"/>
          <w:sz w:val="24"/>
        </w:rPr>
        <w:t>C.</w:t>
      </w:r>
      <w:r>
        <w:rPr>
          <w:spacing w:val="-1"/>
          <w:w w:val="90"/>
          <w:sz w:val="24"/>
        </w:rPr>
        <w:t> </w:t>
      </w:r>
      <w:r>
        <w:rPr>
          <w:w w:val="90"/>
          <w:sz w:val="24"/>
        </w:rPr>
        <w:t>(2024).</w:t>
      </w:r>
      <w:r>
        <w:rPr>
          <w:spacing w:val="-5"/>
          <w:sz w:val="24"/>
        </w:rPr>
        <w:t> </w:t>
      </w:r>
      <w:r>
        <w:rPr>
          <w:i/>
          <w:w w:val="90"/>
          <w:sz w:val="24"/>
        </w:rPr>
        <w:t>They</w:t>
      </w:r>
      <w:r>
        <w:rPr>
          <w:i/>
          <w:spacing w:val="-1"/>
          <w:w w:val="90"/>
          <w:sz w:val="24"/>
        </w:rPr>
        <w:t> </w:t>
      </w:r>
      <w:r>
        <w:rPr>
          <w:i/>
          <w:w w:val="90"/>
          <w:sz w:val="24"/>
        </w:rPr>
        <w:t>Say</w:t>
      </w:r>
      <w:r>
        <w:rPr>
          <w:i/>
          <w:spacing w:val="-1"/>
          <w:w w:val="90"/>
          <w:sz w:val="24"/>
        </w:rPr>
        <w:t> </w:t>
      </w:r>
      <w:r>
        <w:rPr>
          <w:i/>
          <w:w w:val="90"/>
          <w:sz w:val="24"/>
        </w:rPr>
        <w:t>/</w:t>
      </w:r>
      <w:r>
        <w:rPr>
          <w:i/>
          <w:spacing w:val="-6"/>
          <w:sz w:val="24"/>
        </w:rPr>
        <w:t> </w:t>
      </w:r>
      <w:r>
        <w:rPr>
          <w:i/>
          <w:w w:val="90"/>
          <w:sz w:val="24"/>
        </w:rPr>
        <w:t>I</w:t>
      </w:r>
      <w:r>
        <w:rPr>
          <w:i/>
          <w:spacing w:val="-1"/>
          <w:w w:val="90"/>
          <w:sz w:val="24"/>
        </w:rPr>
        <w:t> </w:t>
      </w:r>
      <w:r>
        <w:rPr>
          <w:i/>
          <w:w w:val="90"/>
          <w:sz w:val="24"/>
        </w:rPr>
        <w:t>Say:</w:t>
      </w:r>
      <w:r>
        <w:rPr>
          <w:i/>
          <w:spacing w:val="-1"/>
          <w:w w:val="90"/>
          <w:sz w:val="24"/>
        </w:rPr>
        <w:t> </w:t>
      </w:r>
      <w:r>
        <w:rPr>
          <w:i/>
          <w:w w:val="90"/>
          <w:sz w:val="24"/>
        </w:rPr>
        <w:t>The</w:t>
      </w:r>
      <w:r>
        <w:rPr>
          <w:i/>
          <w:spacing w:val="-6"/>
          <w:sz w:val="24"/>
        </w:rPr>
        <w:t> </w:t>
      </w:r>
      <w:r>
        <w:rPr>
          <w:i/>
          <w:w w:val="90"/>
          <w:sz w:val="24"/>
        </w:rPr>
        <w:t>Moves</w:t>
      </w:r>
      <w:r>
        <w:rPr>
          <w:i/>
          <w:spacing w:val="-6"/>
          <w:sz w:val="24"/>
        </w:rPr>
        <w:t> </w:t>
      </w:r>
      <w:r>
        <w:rPr>
          <w:i/>
          <w:w w:val="90"/>
          <w:sz w:val="24"/>
        </w:rPr>
        <w:t>That</w:t>
      </w:r>
      <w:r>
        <w:rPr>
          <w:i/>
          <w:spacing w:val="-6"/>
          <w:sz w:val="24"/>
        </w:rPr>
        <w:t> </w:t>
      </w:r>
      <w:r>
        <w:rPr>
          <w:i/>
          <w:w w:val="90"/>
          <w:sz w:val="24"/>
        </w:rPr>
        <w:t>Matter</w:t>
      </w:r>
      <w:r>
        <w:rPr>
          <w:i/>
          <w:spacing w:val="-2"/>
          <w:w w:val="90"/>
          <w:sz w:val="24"/>
        </w:rPr>
        <w:t> </w:t>
      </w:r>
      <w:r>
        <w:rPr>
          <w:i/>
          <w:w w:val="90"/>
          <w:sz w:val="24"/>
        </w:rPr>
        <w:t>in</w:t>
      </w:r>
      <w:r>
        <w:rPr>
          <w:i/>
          <w:spacing w:val="-6"/>
          <w:sz w:val="24"/>
        </w:rPr>
        <w:t> </w:t>
      </w:r>
      <w:r>
        <w:rPr>
          <w:i/>
          <w:w w:val="90"/>
          <w:sz w:val="24"/>
        </w:rPr>
        <w:t>Academic</w:t>
      </w:r>
      <w:r>
        <w:rPr>
          <w:i/>
          <w:spacing w:val="-1"/>
          <w:w w:val="90"/>
          <w:sz w:val="24"/>
        </w:rPr>
        <w:t> </w:t>
      </w:r>
      <w:r>
        <w:rPr>
          <w:i/>
          <w:spacing w:val="-2"/>
          <w:w w:val="90"/>
          <w:sz w:val="24"/>
        </w:rPr>
        <w:t>Writing</w:t>
      </w:r>
    </w:p>
    <w:p>
      <w:pPr>
        <w:pStyle w:val="BodyText"/>
        <w:spacing w:line="270" w:lineRule="exact"/>
        <w:ind w:left="718"/>
      </w:pPr>
      <w:r>
        <w:rPr>
          <w:spacing w:val="-2"/>
        </w:rPr>
        <w:t>(6th</w:t>
      </w:r>
      <w:r>
        <w:rPr>
          <w:spacing w:val="-10"/>
        </w:rPr>
        <w:t> </w:t>
      </w:r>
      <w:r>
        <w:rPr>
          <w:spacing w:val="-2"/>
        </w:rPr>
        <w:t>ed.).</w:t>
      </w:r>
      <w:r>
        <w:rPr>
          <w:spacing w:val="-10"/>
        </w:rPr>
        <w:t> </w:t>
      </w:r>
      <w:r>
        <w:rPr>
          <w:spacing w:val="-2"/>
        </w:rPr>
        <w:t>W.</w:t>
      </w:r>
      <w:r>
        <w:rPr>
          <w:spacing w:val="-9"/>
        </w:rPr>
        <w:t> </w:t>
      </w:r>
      <w:r>
        <w:rPr>
          <w:spacing w:val="-2"/>
        </w:rPr>
        <w:t>W.</w:t>
      </w:r>
      <w:r>
        <w:rPr>
          <w:spacing w:val="-9"/>
        </w:rPr>
        <w:t> </w:t>
      </w:r>
      <w:r>
        <w:rPr>
          <w:spacing w:val="-2"/>
        </w:rPr>
        <w:t>Norton</w:t>
      </w:r>
      <w:r>
        <w:rPr>
          <w:spacing w:val="-12"/>
        </w:rPr>
        <w:t> </w:t>
      </w:r>
      <w:r>
        <w:rPr>
          <w:spacing w:val="-2"/>
        </w:rPr>
        <w:t>&amp;</w:t>
      </w:r>
      <w:r>
        <w:rPr>
          <w:spacing w:val="-9"/>
        </w:rPr>
        <w:t> </w:t>
      </w:r>
      <w:r>
        <w:rPr>
          <w:spacing w:val="-2"/>
        </w:rPr>
        <w:t>Company.</w:t>
      </w:r>
    </w:p>
    <w:p>
      <w:pPr>
        <w:pStyle w:val="ListParagraph"/>
        <w:numPr>
          <w:ilvl w:val="0"/>
          <w:numId w:val="75"/>
        </w:numPr>
        <w:tabs>
          <w:tab w:pos="717" w:val="left" w:leader="none"/>
        </w:tabs>
        <w:spacing w:line="270" w:lineRule="exact" w:before="0" w:after="0"/>
        <w:ind w:left="717" w:right="0" w:hanging="357"/>
        <w:jc w:val="left"/>
        <w:rPr>
          <w:sz w:val="24"/>
        </w:rPr>
      </w:pPr>
      <w:r>
        <w:rPr>
          <w:w w:val="90"/>
          <w:sz w:val="24"/>
        </w:rPr>
        <w:t>Rosenwasser,</w:t>
      </w:r>
      <w:r>
        <w:rPr>
          <w:spacing w:val="6"/>
          <w:sz w:val="24"/>
        </w:rPr>
        <w:t> </w:t>
      </w:r>
      <w:r>
        <w:rPr>
          <w:w w:val="90"/>
          <w:sz w:val="24"/>
        </w:rPr>
        <w:t>D.,</w:t>
      </w:r>
      <w:r>
        <w:rPr>
          <w:spacing w:val="7"/>
          <w:sz w:val="24"/>
        </w:rPr>
        <w:t> </w:t>
      </w:r>
      <w:r>
        <w:rPr>
          <w:w w:val="90"/>
          <w:sz w:val="24"/>
        </w:rPr>
        <w:t>&amp;</w:t>
      </w:r>
      <w:r>
        <w:rPr>
          <w:spacing w:val="6"/>
          <w:sz w:val="24"/>
        </w:rPr>
        <w:t> </w:t>
      </w:r>
      <w:r>
        <w:rPr>
          <w:w w:val="90"/>
          <w:sz w:val="24"/>
        </w:rPr>
        <w:t>Stephen,</w:t>
      </w:r>
      <w:r>
        <w:rPr>
          <w:spacing w:val="7"/>
          <w:sz w:val="24"/>
        </w:rPr>
        <w:t> </w:t>
      </w:r>
      <w:r>
        <w:rPr>
          <w:w w:val="90"/>
          <w:sz w:val="24"/>
        </w:rPr>
        <w:t>J.</w:t>
      </w:r>
      <w:r>
        <w:rPr>
          <w:spacing w:val="6"/>
          <w:sz w:val="24"/>
        </w:rPr>
        <w:t> </w:t>
      </w:r>
      <w:r>
        <w:rPr>
          <w:w w:val="90"/>
          <w:sz w:val="24"/>
        </w:rPr>
        <w:t>(2023).</w:t>
      </w:r>
      <w:r>
        <w:rPr>
          <w:spacing w:val="6"/>
          <w:sz w:val="24"/>
        </w:rPr>
        <w:t> </w:t>
      </w:r>
      <w:r>
        <w:rPr>
          <w:i/>
          <w:w w:val="90"/>
          <w:sz w:val="24"/>
        </w:rPr>
        <w:t>Writing</w:t>
      </w:r>
      <w:r>
        <w:rPr>
          <w:i/>
          <w:spacing w:val="6"/>
          <w:sz w:val="24"/>
        </w:rPr>
        <w:t> </w:t>
      </w:r>
      <w:r>
        <w:rPr>
          <w:i/>
          <w:w w:val="90"/>
          <w:sz w:val="24"/>
        </w:rPr>
        <w:t>Analytically</w:t>
      </w:r>
      <w:r>
        <w:rPr>
          <w:i/>
          <w:spacing w:val="5"/>
          <w:sz w:val="24"/>
        </w:rPr>
        <w:t> </w:t>
      </w:r>
      <w:r>
        <w:rPr>
          <w:w w:val="90"/>
          <w:sz w:val="24"/>
        </w:rPr>
        <w:t>(9th</w:t>
      </w:r>
      <w:r>
        <w:rPr>
          <w:spacing w:val="5"/>
          <w:sz w:val="24"/>
        </w:rPr>
        <w:t> </w:t>
      </w:r>
      <w:r>
        <w:rPr>
          <w:w w:val="90"/>
          <w:sz w:val="24"/>
        </w:rPr>
        <w:t>ed.).</w:t>
      </w:r>
      <w:r>
        <w:rPr>
          <w:spacing w:val="7"/>
          <w:sz w:val="24"/>
        </w:rPr>
        <w:t> </w:t>
      </w:r>
      <w:r>
        <w:rPr>
          <w:spacing w:val="-2"/>
          <w:w w:val="90"/>
          <w:sz w:val="24"/>
        </w:rPr>
        <w:t>Cengage.</w:t>
      </w:r>
    </w:p>
    <w:p>
      <w:pPr>
        <w:pStyle w:val="ListParagraph"/>
        <w:numPr>
          <w:ilvl w:val="0"/>
          <w:numId w:val="75"/>
        </w:numPr>
        <w:tabs>
          <w:tab w:pos="717" w:val="left" w:leader="none"/>
        </w:tabs>
        <w:spacing w:line="270" w:lineRule="exact" w:before="0" w:after="0"/>
        <w:ind w:left="717" w:right="0" w:hanging="357"/>
        <w:jc w:val="left"/>
        <w:rPr>
          <w:sz w:val="24"/>
        </w:rPr>
      </w:pPr>
      <w:r>
        <w:rPr>
          <w:spacing w:val="-2"/>
          <w:w w:val="90"/>
          <w:sz w:val="24"/>
        </w:rPr>
        <w:t>Williams,</w:t>
      </w:r>
      <w:r>
        <w:rPr>
          <w:spacing w:val="-7"/>
          <w:sz w:val="24"/>
        </w:rPr>
        <w:t> </w:t>
      </w:r>
      <w:r>
        <w:rPr>
          <w:spacing w:val="-2"/>
          <w:w w:val="90"/>
          <w:sz w:val="24"/>
        </w:rPr>
        <w:t>J.</w:t>
      </w:r>
      <w:r>
        <w:rPr>
          <w:spacing w:val="-6"/>
          <w:sz w:val="24"/>
        </w:rPr>
        <w:t> </w:t>
      </w:r>
      <w:r>
        <w:rPr>
          <w:spacing w:val="-2"/>
          <w:w w:val="90"/>
          <w:sz w:val="24"/>
        </w:rPr>
        <w:t>M.,</w:t>
      </w:r>
      <w:r>
        <w:rPr>
          <w:spacing w:val="-7"/>
          <w:sz w:val="24"/>
        </w:rPr>
        <w:t> </w:t>
      </w:r>
      <w:r>
        <w:rPr>
          <w:spacing w:val="-2"/>
          <w:w w:val="90"/>
          <w:sz w:val="24"/>
        </w:rPr>
        <w:t>&amp;</w:t>
      </w:r>
      <w:r>
        <w:rPr>
          <w:spacing w:val="-6"/>
          <w:sz w:val="24"/>
        </w:rPr>
        <w:t> </w:t>
      </w:r>
      <w:r>
        <w:rPr>
          <w:spacing w:val="-2"/>
          <w:w w:val="90"/>
          <w:sz w:val="24"/>
        </w:rPr>
        <w:t>Bizup,</w:t>
      </w:r>
      <w:r>
        <w:rPr>
          <w:spacing w:val="-6"/>
          <w:sz w:val="24"/>
        </w:rPr>
        <w:t> </w:t>
      </w:r>
      <w:r>
        <w:rPr>
          <w:spacing w:val="-2"/>
          <w:w w:val="90"/>
          <w:sz w:val="24"/>
        </w:rPr>
        <w:t>J.</w:t>
      </w:r>
      <w:r>
        <w:rPr>
          <w:spacing w:val="-7"/>
          <w:sz w:val="24"/>
        </w:rPr>
        <w:t> </w:t>
      </w:r>
      <w:r>
        <w:rPr>
          <w:spacing w:val="-2"/>
          <w:w w:val="90"/>
          <w:sz w:val="24"/>
        </w:rPr>
        <w:t>(2021).</w:t>
      </w:r>
      <w:r>
        <w:rPr>
          <w:spacing w:val="-5"/>
          <w:sz w:val="24"/>
        </w:rPr>
        <w:t> </w:t>
      </w:r>
      <w:r>
        <w:rPr>
          <w:i/>
          <w:spacing w:val="-2"/>
          <w:w w:val="90"/>
          <w:sz w:val="24"/>
        </w:rPr>
        <w:t>Style:</w:t>
      </w:r>
      <w:r>
        <w:rPr>
          <w:i/>
          <w:spacing w:val="-7"/>
          <w:sz w:val="24"/>
        </w:rPr>
        <w:t> </w:t>
      </w:r>
      <w:r>
        <w:rPr>
          <w:i/>
          <w:spacing w:val="-2"/>
          <w:w w:val="90"/>
          <w:sz w:val="24"/>
        </w:rPr>
        <w:t>Lessons</w:t>
      </w:r>
      <w:r>
        <w:rPr>
          <w:i/>
          <w:spacing w:val="-6"/>
          <w:sz w:val="24"/>
        </w:rPr>
        <w:t> </w:t>
      </w:r>
      <w:r>
        <w:rPr>
          <w:i/>
          <w:spacing w:val="-2"/>
          <w:w w:val="90"/>
          <w:sz w:val="24"/>
        </w:rPr>
        <w:t>in</w:t>
      </w:r>
      <w:r>
        <w:rPr>
          <w:i/>
          <w:spacing w:val="-7"/>
          <w:sz w:val="24"/>
        </w:rPr>
        <w:t> </w:t>
      </w:r>
      <w:r>
        <w:rPr>
          <w:i/>
          <w:spacing w:val="-2"/>
          <w:w w:val="90"/>
          <w:sz w:val="24"/>
        </w:rPr>
        <w:t>Clarity</w:t>
      </w:r>
      <w:r>
        <w:rPr>
          <w:i/>
          <w:spacing w:val="-8"/>
          <w:sz w:val="24"/>
        </w:rPr>
        <w:t> </w:t>
      </w:r>
      <w:r>
        <w:rPr>
          <w:i/>
          <w:spacing w:val="-2"/>
          <w:w w:val="90"/>
          <w:sz w:val="24"/>
        </w:rPr>
        <w:t>and</w:t>
      </w:r>
      <w:r>
        <w:rPr>
          <w:i/>
          <w:spacing w:val="-5"/>
          <w:sz w:val="24"/>
        </w:rPr>
        <w:t> </w:t>
      </w:r>
      <w:r>
        <w:rPr>
          <w:i/>
          <w:spacing w:val="-2"/>
          <w:w w:val="90"/>
          <w:sz w:val="24"/>
        </w:rPr>
        <w:t>Grace</w:t>
      </w:r>
      <w:r>
        <w:rPr>
          <w:i/>
          <w:spacing w:val="-6"/>
          <w:sz w:val="24"/>
        </w:rPr>
        <w:t> </w:t>
      </w:r>
      <w:r>
        <w:rPr>
          <w:spacing w:val="-2"/>
          <w:w w:val="90"/>
          <w:sz w:val="24"/>
        </w:rPr>
        <w:t>(13th</w:t>
      </w:r>
      <w:r>
        <w:rPr>
          <w:spacing w:val="-7"/>
          <w:sz w:val="24"/>
        </w:rPr>
        <w:t> </w:t>
      </w:r>
      <w:r>
        <w:rPr>
          <w:spacing w:val="-2"/>
          <w:w w:val="90"/>
          <w:sz w:val="24"/>
        </w:rPr>
        <w:t>ed.).</w:t>
      </w:r>
      <w:r>
        <w:rPr>
          <w:spacing w:val="-6"/>
          <w:sz w:val="24"/>
        </w:rPr>
        <w:t> </w:t>
      </w:r>
      <w:r>
        <w:rPr>
          <w:spacing w:val="-2"/>
          <w:w w:val="90"/>
          <w:sz w:val="24"/>
        </w:rPr>
        <w:t>Pearson.</w:t>
      </w:r>
    </w:p>
    <w:p>
      <w:pPr>
        <w:pStyle w:val="ListParagraph"/>
        <w:numPr>
          <w:ilvl w:val="0"/>
          <w:numId w:val="75"/>
        </w:numPr>
        <w:tabs>
          <w:tab w:pos="717" w:val="left" w:leader="none"/>
        </w:tabs>
        <w:spacing w:line="270" w:lineRule="exact" w:before="0" w:after="0"/>
        <w:ind w:left="717" w:right="0" w:hanging="357"/>
        <w:jc w:val="left"/>
        <w:rPr>
          <w:sz w:val="24"/>
        </w:rPr>
      </w:pPr>
      <w:r>
        <w:rPr>
          <w:w w:val="90"/>
          <w:sz w:val="24"/>
        </w:rPr>
        <w:t>Strunk,</w:t>
      </w:r>
      <w:r>
        <w:rPr>
          <w:spacing w:val="-1"/>
          <w:sz w:val="24"/>
        </w:rPr>
        <w:t> </w:t>
      </w:r>
      <w:r>
        <w:rPr>
          <w:w w:val="90"/>
          <w:sz w:val="24"/>
        </w:rPr>
        <w:t>W.,</w:t>
      </w:r>
      <w:r>
        <w:rPr>
          <w:spacing w:val="-1"/>
          <w:sz w:val="24"/>
        </w:rPr>
        <w:t> </w:t>
      </w:r>
      <w:r>
        <w:rPr>
          <w:w w:val="90"/>
          <w:sz w:val="24"/>
        </w:rPr>
        <w:t>&amp;</w:t>
      </w:r>
      <w:r>
        <w:rPr>
          <w:spacing w:val="-1"/>
          <w:sz w:val="24"/>
        </w:rPr>
        <w:t> </w:t>
      </w:r>
      <w:r>
        <w:rPr>
          <w:w w:val="90"/>
          <w:sz w:val="24"/>
        </w:rPr>
        <w:t>White,</w:t>
      </w:r>
      <w:r>
        <w:rPr>
          <w:spacing w:val="-3"/>
          <w:sz w:val="24"/>
        </w:rPr>
        <w:t> </w:t>
      </w:r>
      <w:r>
        <w:rPr>
          <w:w w:val="90"/>
          <w:sz w:val="24"/>
        </w:rPr>
        <w:t>E.</w:t>
      </w:r>
      <w:r>
        <w:rPr>
          <w:spacing w:val="-1"/>
          <w:sz w:val="24"/>
        </w:rPr>
        <w:t> </w:t>
      </w:r>
      <w:r>
        <w:rPr>
          <w:w w:val="90"/>
          <w:sz w:val="24"/>
        </w:rPr>
        <w:t>B.</w:t>
      </w:r>
      <w:r>
        <w:rPr>
          <w:spacing w:val="-1"/>
          <w:sz w:val="24"/>
        </w:rPr>
        <w:t> </w:t>
      </w:r>
      <w:r>
        <w:rPr>
          <w:w w:val="90"/>
          <w:sz w:val="24"/>
        </w:rPr>
        <w:t>(2000).</w:t>
      </w:r>
      <w:r>
        <w:rPr>
          <w:spacing w:val="1"/>
          <w:sz w:val="24"/>
        </w:rPr>
        <w:t> </w:t>
      </w:r>
      <w:r>
        <w:rPr>
          <w:i/>
          <w:w w:val="90"/>
          <w:sz w:val="24"/>
        </w:rPr>
        <w:t>The</w:t>
      </w:r>
      <w:r>
        <w:rPr>
          <w:i/>
          <w:spacing w:val="-1"/>
          <w:sz w:val="24"/>
        </w:rPr>
        <w:t> </w:t>
      </w:r>
      <w:r>
        <w:rPr>
          <w:i/>
          <w:w w:val="90"/>
          <w:sz w:val="24"/>
        </w:rPr>
        <w:t>Elements</w:t>
      </w:r>
      <w:r>
        <w:rPr>
          <w:i/>
          <w:spacing w:val="-1"/>
          <w:sz w:val="24"/>
        </w:rPr>
        <w:t> </w:t>
      </w:r>
      <w:r>
        <w:rPr>
          <w:i/>
          <w:w w:val="90"/>
          <w:sz w:val="24"/>
        </w:rPr>
        <w:t>of</w:t>
      </w:r>
      <w:r>
        <w:rPr>
          <w:i/>
          <w:spacing w:val="-1"/>
          <w:sz w:val="24"/>
        </w:rPr>
        <w:t> </w:t>
      </w:r>
      <w:r>
        <w:rPr>
          <w:i/>
          <w:w w:val="90"/>
          <w:sz w:val="24"/>
        </w:rPr>
        <w:t>Style</w:t>
      </w:r>
      <w:r>
        <w:rPr>
          <w:i/>
          <w:spacing w:val="-1"/>
          <w:sz w:val="24"/>
        </w:rPr>
        <w:t> </w:t>
      </w:r>
      <w:r>
        <w:rPr>
          <w:w w:val="90"/>
          <w:sz w:val="24"/>
        </w:rPr>
        <w:t>(4th</w:t>
      </w:r>
      <w:r>
        <w:rPr>
          <w:spacing w:val="-2"/>
          <w:sz w:val="24"/>
        </w:rPr>
        <w:t> </w:t>
      </w:r>
      <w:r>
        <w:rPr>
          <w:w w:val="90"/>
          <w:sz w:val="24"/>
        </w:rPr>
        <w:t>ed.).</w:t>
      </w:r>
      <w:r>
        <w:rPr>
          <w:spacing w:val="-1"/>
          <w:sz w:val="24"/>
        </w:rPr>
        <w:t> </w:t>
      </w:r>
      <w:r>
        <w:rPr>
          <w:spacing w:val="-2"/>
          <w:w w:val="90"/>
          <w:sz w:val="24"/>
        </w:rPr>
        <w:t>Longman.</w:t>
      </w:r>
    </w:p>
    <w:p>
      <w:pPr>
        <w:pStyle w:val="ListParagraph"/>
        <w:numPr>
          <w:ilvl w:val="0"/>
          <w:numId w:val="75"/>
        </w:numPr>
        <w:tabs>
          <w:tab w:pos="718" w:val="left" w:leader="none"/>
        </w:tabs>
        <w:spacing w:line="235" w:lineRule="auto" w:before="0" w:after="0"/>
        <w:ind w:left="718" w:right="377" w:hanging="358"/>
        <w:jc w:val="left"/>
        <w:rPr>
          <w:sz w:val="24"/>
        </w:rPr>
      </w:pPr>
      <w:r>
        <w:rPr>
          <w:w w:val="90"/>
          <w:sz w:val="24"/>
        </w:rPr>
        <w:t>American Medical Association. (2020). </w:t>
      </w:r>
      <w:r>
        <w:rPr>
          <w:i/>
          <w:w w:val="90"/>
          <w:sz w:val="24"/>
        </w:rPr>
        <w:t>AMA Manual of Style: A Guide for Authors and Editors </w:t>
      </w:r>
      <w:r>
        <w:rPr>
          <w:w w:val="90"/>
          <w:sz w:val="24"/>
        </w:rPr>
        <w:t>(11th </w:t>
      </w:r>
      <w:r>
        <w:rPr>
          <w:sz w:val="24"/>
        </w:rPr>
        <w:t>ed.). Oxford University Press.</w:t>
      </w:r>
    </w:p>
    <w:p>
      <w:pPr>
        <w:pStyle w:val="ListParagraph"/>
        <w:numPr>
          <w:ilvl w:val="0"/>
          <w:numId w:val="75"/>
        </w:numPr>
        <w:tabs>
          <w:tab w:pos="718" w:val="left" w:leader="none"/>
        </w:tabs>
        <w:spacing w:line="235" w:lineRule="auto" w:before="0" w:after="0"/>
        <w:ind w:left="718" w:right="581" w:hanging="358"/>
        <w:jc w:val="left"/>
        <w:rPr>
          <w:sz w:val="24"/>
        </w:rPr>
      </w:pPr>
      <w:r>
        <w:rPr>
          <w:w w:val="85"/>
          <w:sz w:val="24"/>
        </w:rPr>
        <w:t>Lang, T. A. (2010). </w:t>
      </w:r>
      <w:r>
        <w:rPr>
          <w:i/>
          <w:w w:val="85"/>
          <w:sz w:val="24"/>
        </w:rPr>
        <w:t>How to Write, Publish, and Present in the Health Sciences: A Guide for Clinicians &amp; </w:t>
      </w:r>
      <w:r>
        <w:rPr>
          <w:i/>
          <w:w w:val="90"/>
          <w:sz w:val="24"/>
        </w:rPr>
        <w:t>Laboratory Researchers</w:t>
      </w:r>
      <w:r>
        <w:rPr>
          <w:w w:val="90"/>
          <w:sz w:val="24"/>
        </w:rPr>
        <w:t>. American College of Physicians.</w:t>
      </w:r>
    </w:p>
    <w:p>
      <w:pPr>
        <w:pStyle w:val="ListParagraph"/>
        <w:numPr>
          <w:ilvl w:val="0"/>
          <w:numId w:val="75"/>
        </w:numPr>
        <w:tabs>
          <w:tab w:pos="717" w:val="left" w:leader="none"/>
        </w:tabs>
        <w:spacing w:line="268" w:lineRule="exact" w:before="0" w:after="0"/>
        <w:ind w:left="717" w:right="0" w:hanging="357"/>
        <w:jc w:val="left"/>
        <w:rPr>
          <w:sz w:val="24"/>
        </w:rPr>
      </w:pPr>
      <w:r>
        <w:rPr>
          <w:w w:val="85"/>
          <w:sz w:val="24"/>
        </w:rPr>
        <w:t>Katz,</w:t>
      </w:r>
      <w:r>
        <w:rPr>
          <w:spacing w:val="2"/>
          <w:sz w:val="24"/>
        </w:rPr>
        <w:t> </w:t>
      </w:r>
      <w:r>
        <w:rPr>
          <w:w w:val="85"/>
          <w:sz w:val="24"/>
        </w:rPr>
        <w:t>M.</w:t>
      </w:r>
      <w:r>
        <w:rPr>
          <w:spacing w:val="2"/>
          <w:sz w:val="24"/>
        </w:rPr>
        <w:t> </w:t>
      </w:r>
      <w:r>
        <w:rPr>
          <w:w w:val="85"/>
          <w:sz w:val="24"/>
        </w:rPr>
        <w:t>J.</w:t>
      </w:r>
      <w:r>
        <w:rPr>
          <w:spacing w:val="2"/>
          <w:sz w:val="24"/>
        </w:rPr>
        <w:t> </w:t>
      </w:r>
      <w:r>
        <w:rPr>
          <w:w w:val="85"/>
          <w:sz w:val="24"/>
        </w:rPr>
        <w:t>(2009).</w:t>
      </w:r>
      <w:r>
        <w:rPr>
          <w:spacing w:val="2"/>
          <w:sz w:val="24"/>
        </w:rPr>
        <w:t> </w:t>
      </w:r>
      <w:r>
        <w:rPr>
          <w:i/>
          <w:w w:val="85"/>
          <w:sz w:val="24"/>
        </w:rPr>
        <w:t>From</w:t>
      </w:r>
      <w:r>
        <w:rPr>
          <w:i/>
          <w:spacing w:val="2"/>
          <w:sz w:val="24"/>
        </w:rPr>
        <w:t> </w:t>
      </w:r>
      <w:r>
        <w:rPr>
          <w:i/>
          <w:w w:val="85"/>
          <w:sz w:val="24"/>
        </w:rPr>
        <w:t>Research</w:t>
      </w:r>
      <w:r>
        <w:rPr>
          <w:i/>
          <w:spacing w:val="2"/>
          <w:sz w:val="24"/>
        </w:rPr>
        <w:t> </w:t>
      </w:r>
      <w:r>
        <w:rPr>
          <w:i/>
          <w:w w:val="85"/>
          <w:sz w:val="24"/>
        </w:rPr>
        <w:t>to</w:t>
      </w:r>
      <w:r>
        <w:rPr>
          <w:i/>
          <w:spacing w:val="2"/>
          <w:sz w:val="24"/>
        </w:rPr>
        <w:t> </w:t>
      </w:r>
      <w:r>
        <w:rPr>
          <w:i/>
          <w:w w:val="85"/>
          <w:sz w:val="24"/>
        </w:rPr>
        <w:t>Manuscript:</w:t>
      </w:r>
      <w:r>
        <w:rPr>
          <w:i/>
          <w:spacing w:val="2"/>
          <w:sz w:val="24"/>
        </w:rPr>
        <w:t> </w:t>
      </w:r>
      <w:r>
        <w:rPr>
          <w:i/>
          <w:w w:val="85"/>
          <w:sz w:val="24"/>
        </w:rPr>
        <w:t>A</w:t>
      </w:r>
      <w:r>
        <w:rPr>
          <w:i/>
          <w:spacing w:val="1"/>
          <w:sz w:val="24"/>
        </w:rPr>
        <w:t> </w:t>
      </w:r>
      <w:r>
        <w:rPr>
          <w:i/>
          <w:w w:val="85"/>
          <w:sz w:val="24"/>
        </w:rPr>
        <w:t>Guide</w:t>
      </w:r>
      <w:r>
        <w:rPr>
          <w:i/>
          <w:spacing w:val="2"/>
          <w:sz w:val="24"/>
        </w:rPr>
        <w:t> </w:t>
      </w:r>
      <w:r>
        <w:rPr>
          <w:i/>
          <w:w w:val="85"/>
          <w:sz w:val="24"/>
        </w:rPr>
        <w:t>to</w:t>
      </w:r>
      <w:r>
        <w:rPr>
          <w:i/>
          <w:sz w:val="24"/>
        </w:rPr>
        <w:t> </w:t>
      </w:r>
      <w:r>
        <w:rPr>
          <w:i/>
          <w:w w:val="85"/>
          <w:sz w:val="24"/>
        </w:rPr>
        <w:t>Scientific</w:t>
      </w:r>
      <w:r>
        <w:rPr>
          <w:i/>
          <w:spacing w:val="3"/>
          <w:sz w:val="24"/>
        </w:rPr>
        <w:t> </w:t>
      </w:r>
      <w:r>
        <w:rPr>
          <w:i/>
          <w:w w:val="85"/>
          <w:sz w:val="24"/>
        </w:rPr>
        <w:t>Writing</w:t>
      </w:r>
      <w:r>
        <w:rPr>
          <w:i/>
          <w:spacing w:val="4"/>
          <w:sz w:val="24"/>
        </w:rPr>
        <w:t> </w:t>
      </w:r>
      <w:r>
        <w:rPr>
          <w:w w:val="85"/>
          <w:sz w:val="24"/>
        </w:rPr>
        <w:t>(2nd</w:t>
      </w:r>
      <w:r>
        <w:rPr>
          <w:spacing w:val="2"/>
          <w:sz w:val="24"/>
        </w:rPr>
        <w:t> </w:t>
      </w:r>
      <w:r>
        <w:rPr>
          <w:w w:val="85"/>
          <w:sz w:val="24"/>
        </w:rPr>
        <w:t>ed.).</w:t>
      </w:r>
      <w:r>
        <w:rPr>
          <w:spacing w:val="2"/>
          <w:sz w:val="24"/>
        </w:rPr>
        <w:t> </w:t>
      </w:r>
      <w:r>
        <w:rPr>
          <w:spacing w:val="-2"/>
          <w:w w:val="85"/>
          <w:sz w:val="24"/>
        </w:rPr>
        <w:t>Springer.</w:t>
      </w:r>
    </w:p>
    <w:p>
      <w:pPr>
        <w:pStyle w:val="ListParagraph"/>
        <w:numPr>
          <w:ilvl w:val="0"/>
          <w:numId w:val="75"/>
        </w:numPr>
        <w:tabs>
          <w:tab w:pos="717" w:val="left" w:leader="none"/>
        </w:tabs>
        <w:spacing w:line="270" w:lineRule="exact" w:before="0" w:after="0"/>
        <w:ind w:left="717" w:right="0" w:hanging="357"/>
        <w:jc w:val="left"/>
        <w:rPr>
          <w:sz w:val="24"/>
        </w:rPr>
      </w:pPr>
      <w:r>
        <w:rPr>
          <w:w w:val="85"/>
          <w:sz w:val="24"/>
        </w:rPr>
        <w:t>Zeiger,</w:t>
      </w:r>
      <w:r>
        <w:rPr>
          <w:spacing w:val="5"/>
          <w:sz w:val="24"/>
        </w:rPr>
        <w:t> </w:t>
      </w:r>
      <w:r>
        <w:rPr>
          <w:w w:val="85"/>
          <w:sz w:val="24"/>
        </w:rPr>
        <w:t>M.</w:t>
      </w:r>
      <w:r>
        <w:rPr>
          <w:spacing w:val="6"/>
          <w:sz w:val="24"/>
        </w:rPr>
        <w:t> </w:t>
      </w:r>
      <w:r>
        <w:rPr>
          <w:w w:val="85"/>
          <w:sz w:val="24"/>
        </w:rPr>
        <w:t>(2000).</w:t>
      </w:r>
      <w:r>
        <w:rPr>
          <w:spacing w:val="7"/>
          <w:sz w:val="24"/>
        </w:rPr>
        <w:t> </w:t>
      </w:r>
      <w:r>
        <w:rPr>
          <w:i/>
          <w:w w:val="85"/>
          <w:sz w:val="24"/>
        </w:rPr>
        <w:t>Essentials</w:t>
      </w:r>
      <w:r>
        <w:rPr>
          <w:i/>
          <w:spacing w:val="6"/>
          <w:sz w:val="24"/>
        </w:rPr>
        <w:t> </w:t>
      </w:r>
      <w:r>
        <w:rPr>
          <w:i/>
          <w:w w:val="85"/>
          <w:sz w:val="24"/>
        </w:rPr>
        <w:t>of</w:t>
      </w:r>
      <w:r>
        <w:rPr>
          <w:i/>
          <w:spacing w:val="6"/>
          <w:sz w:val="24"/>
        </w:rPr>
        <w:t> </w:t>
      </w:r>
      <w:r>
        <w:rPr>
          <w:i/>
          <w:w w:val="85"/>
          <w:sz w:val="24"/>
        </w:rPr>
        <w:t>Writing</w:t>
      </w:r>
      <w:r>
        <w:rPr>
          <w:i/>
          <w:spacing w:val="5"/>
          <w:sz w:val="24"/>
        </w:rPr>
        <w:t> </w:t>
      </w:r>
      <w:r>
        <w:rPr>
          <w:i/>
          <w:w w:val="85"/>
          <w:sz w:val="24"/>
        </w:rPr>
        <w:t>Biomedical</w:t>
      </w:r>
      <w:r>
        <w:rPr>
          <w:i/>
          <w:spacing w:val="6"/>
          <w:sz w:val="24"/>
        </w:rPr>
        <w:t> </w:t>
      </w:r>
      <w:r>
        <w:rPr>
          <w:i/>
          <w:w w:val="85"/>
          <w:sz w:val="24"/>
        </w:rPr>
        <w:t>Research</w:t>
      </w:r>
      <w:r>
        <w:rPr>
          <w:i/>
          <w:spacing w:val="6"/>
          <w:sz w:val="24"/>
        </w:rPr>
        <w:t> </w:t>
      </w:r>
      <w:r>
        <w:rPr>
          <w:i/>
          <w:w w:val="85"/>
          <w:sz w:val="24"/>
        </w:rPr>
        <w:t>Papers</w:t>
      </w:r>
      <w:r>
        <w:rPr>
          <w:i/>
          <w:spacing w:val="7"/>
          <w:sz w:val="24"/>
        </w:rPr>
        <w:t> </w:t>
      </w:r>
      <w:r>
        <w:rPr>
          <w:w w:val="85"/>
          <w:sz w:val="24"/>
        </w:rPr>
        <w:t>(2nd</w:t>
      </w:r>
      <w:r>
        <w:rPr>
          <w:spacing w:val="6"/>
          <w:sz w:val="24"/>
        </w:rPr>
        <w:t> </w:t>
      </w:r>
      <w:r>
        <w:rPr>
          <w:w w:val="85"/>
          <w:sz w:val="24"/>
        </w:rPr>
        <w:t>ed.).</w:t>
      </w:r>
      <w:r>
        <w:rPr>
          <w:spacing w:val="6"/>
          <w:sz w:val="24"/>
        </w:rPr>
        <w:t> </w:t>
      </w:r>
      <w:r>
        <w:rPr>
          <w:w w:val="85"/>
          <w:sz w:val="24"/>
        </w:rPr>
        <w:t>McGraw-</w:t>
      </w:r>
      <w:r>
        <w:rPr>
          <w:spacing w:val="-2"/>
          <w:w w:val="85"/>
          <w:sz w:val="24"/>
        </w:rPr>
        <w:t>Hill.</w:t>
      </w:r>
    </w:p>
    <w:p>
      <w:pPr>
        <w:pStyle w:val="ListParagraph"/>
        <w:numPr>
          <w:ilvl w:val="0"/>
          <w:numId w:val="75"/>
        </w:numPr>
        <w:tabs>
          <w:tab w:pos="716" w:val="left" w:leader="none"/>
          <w:tab w:pos="718" w:val="left" w:leader="none"/>
        </w:tabs>
        <w:spacing w:line="235" w:lineRule="auto" w:before="0" w:after="0"/>
        <w:ind w:left="718" w:right="738" w:hanging="358"/>
        <w:jc w:val="left"/>
        <w:rPr>
          <w:sz w:val="24"/>
        </w:rPr>
      </w:pPr>
      <w:r>
        <w:rPr>
          <w:w w:val="85"/>
          <w:sz w:val="24"/>
        </w:rPr>
        <w:t>Battisti,</w:t>
      </w:r>
      <w:r>
        <w:rPr>
          <w:spacing w:val="-6"/>
          <w:w w:val="85"/>
          <w:sz w:val="24"/>
        </w:rPr>
        <w:t> </w:t>
      </w:r>
      <w:r>
        <w:rPr>
          <w:w w:val="85"/>
          <w:sz w:val="24"/>
        </w:rPr>
        <w:t>W.</w:t>
      </w:r>
      <w:r>
        <w:rPr>
          <w:spacing w:val="-6"/>
          <w:w w:val="85"/>
          <w:sz w:val="24"/>
        </w:rPr>
        <w:t> </w:t>
      </w:r>
      <w:r>
        <w:rPr>
          <w:w w:val="85"/>
          <w:sz w:val="24"/>
        </w:rPr>
        <w:t>P.,</w:t>
      </w:r>
      <w:r>
        <w:rPr>
          <w:spacing w:val="-6"/>
          <w:w w:val="85"/>
          <w:sz w:val="24"/>
        </w:rPr>
        <w:t> </w:t>
      </w:r>
      <w:r>
        <w:rPr>
          <w:w w:val="85"/>
          <w:sz w:val="24"/>
        </w:rPr>
        <w:t>et</w:t>
      </w:r>
      <w:r>
        <w:rPr>
          <w:spacing w:val="-6"/>
          <w:w w:val="85"/>
          <w:sz w:val="24"/>
        </w:rPr>
        <w:t> </w:t>
      </w:r>
      <w:r>
        <w:rPr>
          <w:w w:val="85"/>
          <w:sz w:val="24"/>
        </w:rPr>
        <w:t>al.</w:t>
      </w:r>
      <w:r>
        <w:rPr>
          <w:spacing w:val="-6"/>
          <w:w w:val="85"/>
          <w:sz w:val="24"/>
        </w:rPr>
        <w:t> </w:t>
      </w:r>
      <w:r>
        <w:rPr>
          <w:w w:val="85"/>
          <w:sz w:val="24"/>
        </w:rPr>
        <w:t>(2015).</w:t>
      </w:r>
      <w:r>
        <w:rPr>
          <w:spacing w:val="-6"/>
          <w:w w:val="85"/>
          <w:sz w:val="24"/>
        </w:rPr>
        <w:t> </w:t>
      </w:r>
      <w:r>
        <w:rPr>
          <w:i/>
          <w:w w:val="85"/>
          <w:sz w:val="24"/>
        </w:rPr>
        <w:t>Good</w:t>
      </w:r>
      <w:r>
        <w:rPr>
          <w:i/>
          <w:spacing w:val="-6"/>
          <w:w w:val="85"/>
          <w:sz w:val="24"/>
        </w:rPr>
        <w:t> </w:t>
      </w:r>
      <w:r>
        <w:rPr>
          <w:i/>
          <w:w w:val="85"/>
          <w:sz w:val="24"/>
        </w:rPr>
        <w:t>Publication</w:t>
      </w:r>
      <w:r>
        <w:rPr>
          <w:i/>
          <w:spacing w:val="-6"/>
          <w:w w:val="85"/>
          <w:sz w:val="24"/>
        </w:rPr>
        <w:t> </w:t>
      </w:r>
      <w:r>
        <w:rPr>
          <w:i/>
          <w:w w:val="85"/>
          <w:sz w:val="24"/>
        </w:rPr>
        <w:t>Practice</w:t>
      </w:r>
      <w:r>
        <w:rPr>
          <w:i/>
          <w:spacing w:val="-6"/>
          <w:w w:val="85"/>
          <w:sz w:val="24"/>
        </w:rPr>
        <w:t> </w:t>
      </w:r>
      <w:r>
        <w:rPr>
          <w:i/>
          <w:w w:val="85"/>
          <w:sz w:val="24"/>
        </w:rPr>
        <w:t>for</w:t>
      </w:r>
      <w:r>
        <w:rPr>
          <w:i/>
          <w:spacing w:val="-6"/>
          <w:w w:val="85"/>
          <w:sz w:val="24"/>
        </w:rPr>
        <w:t> </w:t>
      </w:r>
      <w:r>
        <w:rPr>
          <w:i/>
          <w:w w:val="85"/>
          <w:sz w:val="24"/>
        </w:rPr>
        <w:t>Communicating</w:t>
      </w:r>
      <w:r>
        <w:rPr>
          <w:i/>
          <w:spacing w:val="-6"/>
          <w:w w:val="85"/>
          <w:sz w:val="24"/>
        </w:rPr>
        <w:t> </w:t>
      </w:r>
      <w:r>
        <w:rPr>
          <w:i/>
          <w:w w:val="85"/>
          <w:sz w:val="24"/>
        </w:rPr>
        <w:t>Company-Sponsored</w:t>
      </w:r>
      <w:r>
        <w:rPr>
          <w:i/>
          <w:spacing w:val="-6"/>
          <w:w w:val="85"/>
          <w:sz w:val="24"/>
        </w:rPr>
        <w:t> </w:t>
      </w:r>
      <w:r>
        <w:rPr>
          <w:i/>
          <w:w w:val="85"/>
          <w:sz w:val="24"/>
        </w:rPr>
        <w:t>Medical </w:t>
      </w:r>
      <w:r>
        <w:rPr>
          <w:i/>
          <w:w w:val="90"/>
          <w:sz w:val="24"/>
        </w:rPr>
        <w:t>Research:</w:t>
      </w:r>
      <w:r>
        <w:rPr>
          <w:i/>
          <w:spacing w:val="-9"/>
          <w:w w:val="90"/>
          <w:sz w:val="24"/>
        </w:rPr>
        <w:t> </w:t>
      </w:r>
      <w:r>
        <w:rPr>
          <w:i/>
          <w:w w:val="90"/>
          <w:sz w:val="24"/>
        </w:rPr>
        <w:t>GPP3</w:t>
      </w:r>
      <w:r>
        <w:rPr>
          <w:w w:val="90"/>
          <w:sz w:val="24"/>
        </w:rPr>
        <w:t>.</w:t>
      </w:r>
      <w:r>
        <w:rPr>
          <w:spacing w:val="-9"/>
          <w:w w:val="90"/>
          <w:sz w:val="24"/>
        </w:rPr>
        <w:t> </w:t>
      </w:r>
      <w:r>
        <w:rPr>
          <w:i/>
          <w:w w:val="90"/>
          <w:sz w:val="24"/>
        </w:rPr>
        <w:t>Annals</w:t>
      </w:r>
      <w:r>
        <w:rPr>
          <w:i/>
          <w:spacing w:val="-9"/>
          <w:w w:val="90"/>
          <w:sz w:val="24"/>
        </w:rPr>
        <w:t> </w:t>
      </w:r>
      <w:r>
        <w:rPr>
          <w:i/>
          <w:w w:val="90"/>
          <w:sz w:val="24"/>
        </w:rPr>
        <w:t>of</w:t>
      </w:r>
      <w:r>
        <w:rPr>
          <w:i/>
          <w:spacing w:val="-9"/>
          <w:w w:val="90"/>
          <w:sz w:val="24"/>
        </w:rPr>
        <w:t> </w:t>
      </w:r>
      <w:r>
        <w:rPr>
          <w:i/>
          <w:w w:val="90"/>
          <w:sz w:val="24"/>
        </w:rPr>
        <w:t>Internal</w:t>
      </w:r>
      <w:r>
        <w:rPr>
          <w:i/>
          <w:spacing w:val="-9"/>
          <w:w w:val="90"/>
          <w:sz w:val="24"/>
        </w:rPr>
        <w:t> </w:t>
      </w:r>
      <w:r>
        <w:rPr>
          <w:i/>
          <w:w w:val="90"/>
          <w:sz w:val="24"/>
        </w:rPr>
        <w:t>Medicine</w:t>
      </w:r>
      <w:r>
        <w:rPr>
          <w:w w:val="90"/>
          <w:sz w:val="24"/>
        </w:rPr>
        <w:t>,</w:t>
      </w:r>
      <w:r>
        <w:rPr>
          <w:spacing w:val="-9"/>
          <w:w w:val="90"/>
          <w:sz w:val="24"/>
        </w:rPr>
        <w:t> </w:t>
      </w:r>
      <w:r>
        <w:rPr>
          <w:w w:val="90"/>
          <w:sz w:val="24"/>
        </w:rPr>
        <w:t>163(6),</w:t>
      </w:r>
      <w:r>
        <w:rPr>
          <w:spacing w:val="-9"/>
          <w:w w:val="90"/>
          <w:sz w:val="24"/>
        </w:rPr>
        <w:t> </w:t>
      </w:r>
      <w:r>
        <w:rPr>
          <w:w w:val="90"/>
          <w:sz w:val="24"/>
        </w:rPr>
        <w:t>461–464.</w:t>
      </w:r>
    </w:p>
    <w:p>
      <w:pPr>
        <w:pStyle w:val="BodyText"/>
        <w:spacing w:before="28"/>
        <w:ind w:left="0"/>
        <w:rPr>
          <w:sz w:val="20"/>
        </w:rPr>
      </w:pPr>
      <w:r>
        <w:rPr>
          <w:sz w:val="20"/>
        </w:rPr>
        <mc:AlternateContent>
          <mc:Choice Requires="wps">
            <w:drawing>
              <wp:anchor distT="0" distB="0" distL="0" distR="0" allowOverlap="1" layoutInCell="1" locked="0" behindDoc="1" simplePos="0" relativeHeight="487630336">
                <wp:simplePos x="0" y="0"/>
                <wp:positionH relativeFrom="page">
                  <wp:posOffset>896416</wp:posOffset>
                </wp:positionH>
                <wp:positionV relativeFrom="paragraph">
                  <wp:posOffset>179324</wp:posOffset>
                </wp:positionV>
                <wp:extent cx="5981700" cy="257810"/>
                <wp:effectExtent l="0" t="0" r="0" b="0"/>
                <wp:wrapTopAndBottom/>
                <wp:docPr id="138" name="Textbox 138"/>
                <wp:cNvGraphicFramePr>
                  <a:graphicFrameLocks/>
                </wp:cNvGraphicFramePr>
                <a:graphic>
                  <a:graphicData uri="http://schemas.microsoft.com/office/word/2010/wordprocessingShape">
                    <wps:wsp>
                      <wps:cNvPr id="138" name="Textbox 138"/>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w w:val="105"/>
                                <w:sz w:val="24"/>
                              </w:rPr>
                              <w:t>ENTREPRENEURSHIP</w:t>
                            </w:r>
                          </w:p>
                        </w:txbxContent>
                      </wps:txbx>
                      <wps:bodyPr wrap="square" lIns="0" tIns="0" rIns="0" bIns="0" rtlCol="0">
                        <a:noAutofit/>
                      </wps:bodyPr>
                    </wps:wsp>
                  </a:graphicData>
                </a:graphic>
              </wp:anchor>
            </w:drawing>
          </mc:Choice>
          <mc:Fallback>
            <w:pict>
              <v:shape style="position:absolute;margin-left:70.584pt;margin-top:14.120023pt;width:471pt;height:20.3pt;mso-position-horizontal-relative:page;mso-position-vertical-relative:paragraph;z-index:-15686144;mso-wrap-distance-left:0;mso-wrap-distance-right:0" type="#_x0000_t202" id="docshape132" filled="true" fillcolor="#e7e6e6" stroked="false">
                <v:textbox inset="0,0,0,0">
                  <w:txbxContent>
                    <w:p>
                      <w:pPr>
                        <w:spacing w:line="261" w:lineRule="exact" w:before="0"/>
                        <w:ind w:left="28" w:right="0" w:firstLine="0"/>
                        <w:jc w:val="left"/>
                        <w:rPr>
                          <w:b/>
                          <w:color w:val="000000"/>
                          <w:sz w:val="24"/>
                        </w:rPr>
                      </w:pPr>
                      <w:r>
                        <w:rPr>
                          <w:b/>
                          <w:color w:val="000000"/>
                          <w:spacing w:val="-2"/>
                          <w:w w:val="105"/>
                          <w:sz w:val="24"/>
                        </w:rPr>
                        <w:t>ENTREPRENEURSHIP</w:t>
                      </w:r>
                    </w:p>
                  </w:txbxContent>
                </v:textbox>
                <v:fill type="solid"/>
                <w10:wrap type="topAndBottom"/>
              </v:shape>
            </w:pict>
          </mc:Fallback>
        </mc:AlternateContent>
      </w:r>
    </w:p>
    <w:p>
      <w:pPr>
        <w:pStyle w:val="Heading5"/>
      </w:pPr>
      <w:r>
        <w:rPr>
          <w:spacing w:val="-4"/>
        </w:rPr>
        <w:t>Course</w:t>
      </w:r>
      <w:r>
        <w:rPr>
          <w:spacing w:val="-1"/>
        </w:rPr>
        <w:t> </w:t>
      </w:r>
      <w:r>
        <w:rPr>
          <w:spacing w:val="-4"/>
        </w:rPr>
        <w:t>Learning</w:t>
      </w:r>
      <w:r>
        <w:rPr>
          <w:spacing w:val="-2"/>
        </w:rPr>
        <w:t> </w:t>
      </w:r>
      <w:r>
        <w:rPr>
          <w:spacing w:val="-4"/>
        </w:rPr>
        <w:t>Outcomes:</w:t>
      </w:r>
    </w:p>
    <w:p>
      <w:pPr>
        <w:spacing w:line="274" w:lineRule="exact" w:before="112"/>
        <w:ind w:left="360" w:right="0" w:firstLine="0"/>
        <w:jc w:val="left"/>
        <w:rPr>
          <w:b/>
          <w:sz w:val="24"/>
        </w:rPr>
      </w:pPr>
      <w:r>
        <w:rPr>
          <w:b/>
          <w:sz w:val="24"/>
        </w:rPr>
        <w:t>At</w:t>
      </w:r>
      <w:r>
        <w:rPr>
          <w:b/>
          <w:spacing w:val="-6"/>
          <w:sz w:val="24"/>
        </w:rPr>
        <w:t> </w:t>
      </w:r>
      <w:r>
        <w:rPr>
          <w:b/>
          <w:sz w:val="24"/>
        </w:rPr>
        <w:t>the</w:t>
      </w:r>
      <w:r>
        <w:rPr>
          <w:b/>
          <w:spacing w:val="-5"/>
          <w:sz w:val="24"/>
        </w:rPr>
        <w:t> </w:t>
      </w:r>
      <w:r>
        <w:rPr>
          <w:b/>
          <w:sz w:val="24"/>
        </w:rPr>
        <w:t>end</w:t>
      </w:r>
      <w:r>
        <w:rPr>
          <w:b/>
          <w:spacing w:val="-7"/>
          <w:sz w:val="24"/>
        </w:rPr>
        <w:t> </w:t>
      </w:r>
      <w:r>
        <w:rPr>
          <w:b/>
          <w:sz w:val="24"/>
        </w:rPr>
        <w:t>of</w:t>
      </w:r>
      <w:r>
        <w:rPr>
          <w:b/>
          <w:spacing w:val="-6"/>
          <w:sz w:val="24"/>
        </w:rPr>
        <w:t> </w:t>
      </w:r>
      <w:r>
        <w:rPr>
          <w:b/>
          <w:sz w:val="24"/>
        </w:rPr>
        <w:t>the</w:t>
      </w:r>
      <w:r>
        <w:rPr>
          <w:b/>
          <w:spacing w:val="-5"/>
          <w:sz w:val="24"/>
        </w:rPr>
        <w:t> </w:t>
      </w:r>
      <w:r>
        <w:rPr>
          <w:b/>
          <w:sz w:val="24"/>
        </w:rPr>
        <w:t>course</w:t>
      </w:r>
      <w:r>
        <w:rPr>
          <w:b/>
          <w:spacing w:val="-5"/>
          <w:sz w:val="24"/>
        </w:rPr>
        <w:t> </w:t>
      </w:r>
      <w:r>
        <w:rPr>
          <w:b/>
          <w:sz w:val="24"/>
        </w:rPr>
        <w:t>the</w:t>
      </w:r>
      <w:r>
        <w:rPr>
          <w:b/>
          <w:spacing w:val="-5"/>
          <w:sz w:val="24"/>
        </w:rPr>
        <w:t> </w:t>
      </w:r>
      <w:r>
        <w:rPr>
          <w:b/>
          <w:sz w:val="24"/>
        </w:rPr>
        <w:t>student</w:t>
      </w:r>
      <w:r>
        <w:rPr>
          <w:b/>
          <w:spacing w:val="-5"/>
          <w:sz w:val="24"/>
        </w:rPr>
        <w:t> </w:t>
      </w:r>
      <w:r>
        <w:rPr>
          <w:b/>
          <w:sz w:val="24"/>
        </w:rPr>
        <w:t>shall</w:t>
      </w:r>
      <w:r>
        <w:rPr>
          <w:b/>
          <w:spacing w:val="-6"/>
          <w:sz w:val="24"/>
        </w:rPr>
        <w:t> </w:t>
      </w:r>
      <w:r>
        <w:rPr>
          <w:b/>
          <w:sz w:val="24"/>
        </w:rPr>
        <w:t>be</w:t>
      </w:r>
      <w:r>
        <w:rPr>
          <w:b/>
          <w:spacing w:val="-6"/>
          <w:sz w:val="24"/>
        </w:rPr>
        <w:t> </w:t>
      </w:r>
      <w:r>
        <w:rPr>
          <w:b/>
          <w:sz w:val="24"/>
        </w:rPr>
        <w:t>in</w:t>
      </w:r>
      <w:r>
        <w:rPr>
          <w:b/>
          <w:spacing w:val="-4"/>
          <w:sz w:val="24"/>
        </w:rPr>
        <w:t> </w:t>
      </w:r>
      <w:r>
        <w:rPr>
          <w:b/>
          <w:sz w:val="24"/>
        </w:rPr>
        <w:t>a</w:t>
      </w:r>
      <w:r>
        <w:rPr>
          <w:b/>
          <w:spacing w:val="-5"/>
          <w:sz w:val="24"/>
        </w:rPr>
        <w:t> </w:t>
      </w:r>
      <w:r>
        <w:rPr>
          <w:b/>
          <w:sz w:val="24"/>
        </w:rPr>
        <w:t>position</w:t>
      </w:r>
      <w:r>
        <w:rPr>
          <w:b/>
          <w:spacing w:val="-6"/>
          <w:sz w:val="24"/>
        </w:rPr>
        <w:t> </w:t>
      </w:r>
      <w:r>
        <w:rPr>
          <w:b/>
          <w:sz w:val="24"/>
        </w:rPr>
        <w:t>to</w:t>
      </w:r>
      <w:r>
        <w:rPr>
          <w:b/>
          <w:spacing w:val="-6"/>
          <w:sz w:val="24"/>
        </w:rPr>
        <w:t> </w:t>
      </w:r>
      <w:r>
        <w:rPr>
          <w:b/>
          <w:spacing w:val="-10"/>
          <w:sz w:val="24"/>
        </w:rPr>
        <w:t>;</w:t>
      </w:r>
    </w:p>
    <w:p>
      <w:pPr>
        <w:pStyle w:val="ListParagraph"/>
        <w:numPr>
          <w:ilvl w:val="0"/>
          <w:numId w:val="76"/>
        </w:numPr>
        <w:tabs>
          <w:tab w:pos="719" w:val="left" w:leader="none"/>
        </w:tabs>
        <w:spacing w:line="270" w:lineRule="exact" w:before="0" w:after="0"/>
        <w:ind w:left="719" w:right="0" w:hanging="359"/>
        <w:jc w:val="left"/>
        <w:rPr>
          <w:sz w:val="24"/>
        </w:rPr>
      </w:pPr>
      <w:r>
        <w:rPr>
          <w:spacing w:val="-4"/>
          <w:sz w:val="24"/>
        </w:rPr>
        <w:t>Understand</w:t>
      </w:r>
      <w:r>
        <w:rPr>
          <w:spacing w:val="3"/>
          <w:sz w:val="24"/>
        </w:rPr>
        <w:t> </w:t>
      </w:r>
      <w:r>
        <w:rPr>
          <w:spacing w:val="-4"/>
          <w:sz w:val="24"/>
        </w:rPr>
        <w:t>entrepreneurship</w:t>
      </w:r>
      <w:r>
        <w:rPr>
          <w:spacing w:val="2"/>
          <w:sz w:val="24"/>
        </w:rPr>
        <w:t> </w:t>
      </w:r>
      <w:r>
        <w:rPr>
          <w:spacing w:val="-4"/>
          <w:sz w:val="24"/>
        </w:rPr>
        <w:t>fundamentals</w:t>
      </w:r>
      <w:r>
        <w:rPr>
          <w:spacing w:val="4"/>
          <w:sz w:val="24"/>
        </w:rPr>
        <w:t> </w:t>
      </w:r>
      <w:r>
        <w:rPr>
          <w:spacing w:val="-4"/>
          <w:sz w:val="24"/>
        </w:rPr>
        <w:t>in</w:t>
      </w:r>
      <w:r>
        <w:rPr>
          <w:spacing w:val="2"/>
          <w:sz w:val="24"/>
        </w:rPr>
        <w:t> </w:t>
      </w:r>
      <w:r>
        <w:rPr>
          <w:spacing w:val="-4"/>
          <w:sz w:val="24"/>
        </w:rPr>
        <w:t>the</w:t>
      </w:r>
      <w:r>
        <w:rPr>
          <w:spacing w:val="3"/>
          <w:sz w:val="24"/>
        </w:rPr>
        <w:t> </w:t>
      </w:r>
      <w:r>
        <w:rPr>
          <w:spacing w:val="-4"/>
          <w:sz w:val="24"/>
        </w:rPr>
        <w:t>pharmaceutical</w:t>
      </w:r>
      <w:r>
        <w:rPr>
          <w:spacing w:val="4"/>
          <w:sz w:val="24"/>
        </w:rPr>
        <w:t> </w:t>
      </w:r>
      <w:r>
        <w:rPr>
          <w:spacing w:val="-4"/>
          <w:sz w:val="24"/>
        </w:rPr>
        <w:t>industry.</w:t>
      </w:r>
    </w:p>
    <w:p>
      <w:pPr>
        <w:pStyle w:val="ListParagraph"/>
        <w:numPr>
          <w:ilvl w:val="0"/>
          <w:numId w:val="76"/>
        </w:numPr>
        <w:tabs>
          <w:tab w:pos="720" w:val="left" w:leader="none"/>
        </w:tabs>
        <w:spacing w:line="235" w:lineRule="auto" w:before="1" w:after="0"/>
        <w:ind w:left="720" w:right="709" w:hanging="360"/>
        <w:jc w:val="left"/>
        <w:rPr>
          <w:sz w:val="24"/>
        </w:rPr>
      </w:pPr>
      <w:r>
        <w:rPr>
          <w:spacing w:val="-4"/>
          <w:sz w:val="24"/>
        </w:rPr>
        <w:t>To</w:t>
      </w:r>
      <w:r>
        <w:rPr>
          <w:spacing w:val="-7"/>
          <w:sz w:val="24"/>
        </w:rPr>
        <w:t> </w:t>
      </w:r>
      <w:r>
        <w:rPr>
          <w:spacing w:val="-4"/>
          <w:sz w:val="24"/>
        </w:rPr>
        <w:t>utilize</w:t>
      </w:r>
      <w:r>
        <w:rPr>
          <w:spacing w:val="-6"/>
          <w:sz w:val="24"/>
        </w:rPr>
        <w:t> </w:t>
      </w:r>
      <w:r>
        <w:rPr>
          <w:spacing w:val="-4"/>
          <w:sz w:val="24"/>
        </w:rPr>
        <w:t>the</w:t>
      </w:r>
      <w:r>
        <w:rPr>
          <w:spacing w:val="-6"/>
          <w:sz w:val="24"/>
        </w:rPr>
        <w:t> </w:t>
      </w:r>
      <w:r>
        <w:rPr>
          <w:spacing w:val="-4"/>
          <w:sz w:val="24"/>
        </w:rPr>
        <w:t>foundational</w:t>
      </w:r>
      <w:r>
        <w:rPr>
          <w:spacing w:val="-6"/>
          <w:sz w:val="24"/>
        </w:rPr>
        <w:t> </w:t>
      </w:r>
      <w:r>
        <w:rPr>
          <w:spacing w:val="-4"/>
          <w:sz w:val="24"/>
        </w:rPr>
        <w:t>knowledge</w:t>
      </w:r>
      <w:r>
        <w:rPr>
          <w:spacing w:val="-6"/>
          <w:sz w:val="24"/>
        </w:rPr>
        <w:t> </w:t>
      </w:r>
      <w:r>
        <w:rPr>
          <w:spacing w:val="-4"/>
          <w:sz w:val="24"/>
        </w:rPr>
        <w:t>and</w:t>
      </w:r>
      <w:r>
        <w:rPr>
          <w:spacing w:val="-6"/>
          <w:sz w:val="24"/>
        </w:rPr>
        <w:t> </w:t>
      </w:r>
      <w:r>
        <w:rPr>
          <w:spacing w:val="-4"/>
          <w:sz w:val="24"/>
        </w:rPr>
        <w:t>skills</w:t>
      </w:r>
      <w:r>
        <w:rPr>
          <w:spacing w:val="-5"/>
          <w:sz w:val="24"/>
        </w:rPr>
        <w:t> </w:t>
      </w:r>
      <w:r>
        <w:rPr>
          <w:spacing w:val="-4"/>
          <w:sz w:val="24"/>
        </w:rPr>
        <w:t>in</w:t>
      </w:r>
      <w:r>
        <w:rPr>
          <w:spacing w:val="-8"/>
          <w:sz w:val="24"/>
        </w:rPr>
        <w:t> </w:t>
      </w:r>
      <w:r>
        <w:rPr>
          <w:spacing w:val="-4"/>
          <w:sz w:val="24"/>
        </w:rPr>
        <w:t>entrepreneurship,</w:t>
      </w:r>
      <w:r>
        <w:rPr>
          <w:spacing w:val="-6"/>
          <w:sz w:val="24"/>
        </w:rPr>
        <w:t> </w:t>
      </w:r>
      <w:r>
        <w:rPr>
          <w:spacing w:val="-4"/>
          <w:sz w:val="24"/>
        </w:rPr>
        <w:t>emphasizing</w:t>
      </w:r>
      <w:r>
        <w:rPr>
          <w:spacing w:val="-6"/>
          <w:sz w:val="24"/>
        </w:rPr>
        <w:t> </w:t>
      </w:r>
      <w:r>
        <w:rPr>
          <w:spacing w:val="-4"/>
          <w:sz w:val="24"/>
        </w:rPr>
        <w:t>leadership, </w:t>
      </w:r>
      <w:r>
        <w:rPr>
          <w:spacing w:val="-2"/>
          <w:sz w:val="24"/>
        </w:rPr>
        <w:t>effective</w:t>
      </w:r>
      <w:r>
        <w:rPr>
          <w:spacing w:val="-5"/>
          <w:sz w:val="24"/>
        </w:rPr>
        <w:t> </w:t>
      </w:r>
      <w:r>
        <w:rPr>
          <w:spacing w:val="-2"/>
          <w:sz w:val="24"/>
        </w:rPr>
        <w:t>communication,</w:t>
      </w:r>
      <w:r>
        <w:rPr>
          <w:spacing w:val="-8"/>
          <w:sz w:val="24"/>
        </w:rPr>
        <w:t> </w:t>
      </w:r>
      <w:r>
        <w:rPr>
          <w:spacing w:val="-2"/>
          <w:sz w:val="24"/>
        </w:rPr>
        <w:t>ethical</w:t>
      </w:r>
      <w:r>
        <w:rPr>
          <w:spacing w:val="-6"/>
          <w:sz w:val="24"/>
        </w:rPr>
        <w:t> </w:t>
      </w:r>
      <w:r>
        <w:rPr>
          <w:spacing w:val="-2"/>
          <w:sz w:val="24"/>
        </w:rPr>
        <w:t>considerations,</w:t>
      </w:r>
      <w:r>
        <w:rPr>
          <w:spacing w:val="-6"/>
          <w:sz w:val="24"/>
        </w:rPr>
        <w:t> </w:t>
      </w:r>
      <w:r>
        <w:rPr>
          <w:spacing w:val="-2"/>
          <w:sz w:val="24"/>
        </w:rPr>
        <w:t>and</w:t>
      </w:r>
      <w:r>
        <w:rPr>
          <w:spacing w:val="-8"/>
          <w:sz w:val="24"/>
        </w:rPr>
        <w:t> </w:t>
      </w:r>
      <w:r>
        <w:rPr>
          <w:spacing w:val="-2"/>
          <w:sz w:val="24"/>
        </w:rPr>
        <w:t>essential</w:t>
      </w:r>
      <w:r>
        <w:rPr>
          <w:spacing w:val="-6"/>
          <w:sz w:val="24"/>
        </w:rPr>
        <w:t> </w:t>
      </w:r>
      <w:r>
        <w:rPr>
          <w:spacing w:val="-2"/>
          <w:sz w:val="24"/>
        </w:rPr>
        <w:t>awareness</w:t>
      </w:r>
      <w:r>
        <w:rPr>
          <w:spacing w:val="-6"/>
          <w:sz w:val="24"/>
        </w:rPr>
        <w:t> </w:t>
      </w:r>
      <w:r>
        <w:rPr>
          <w:spacing w:val="-2"/>
          <w:sz w:val="24"/>
        </w:rPr>
        <w:t>within</w:t>
      </w:r>
      <w:r>
        <w:rPr>
          <w:spacing w:val="-6"/>
          <w:sz w:val="24"/>
        </w:rPr>
        <w:t> </w:t>
      </w:r>
      <w:r>
        <w:rPr>
          <w:spacing w:val="-2"/>
          <w:sz w:val="24"/>
        </w:rPr>
        <w:t>the </w:t>
      </w:r>
      <w:r>
        <w:rPr>
          <w:sz w:val="24"/>
        </w:rPr>
        <w:t>pharmaceutical sector.</w:t>
      </w:r>
    </w:p>
    <w:p>
      <w:pPr>
        <w:pStyle w:val="ListParagraph"/>
        <w:numPr>
          <w:ilvl w:val="0"/>
          <w:numId w:val="76"/>
        </w:numPr>
        <w:tabs>
          <w:tab w:pos="719" w:val="left" w:leader="none"/>
        </w:tabs>
        <w:spacing w:line="268" w:lineRule="exact" w:before="0" w:after="0"/>
        <w:ind w:left="719" w:right="0" w:hanging="359"/>
        <w:jc w:val="left"/>
        <w:rPr>
          <w:sz w:val="24"/>
        </w:rPr>
      </w:pPr>
      <w:r>
        <w:rPr>
          <w:spacing w:val="-4"/>
          <w:sz w:val="24"/>
        </w:rPr>
        <w:t>Communicate</w:t>
      </w:r>
      <w:r>
        <w:rPr>
          <w:spacing w:val="-11"/>
          <w:sz w:val="24"/>
        </w:rPr>
        <w:t> </w:t>
      </w:r>
      <w:r>
        <w:rPr>
          <w:spacing w:val="-4"/>
          <w:sz w:val="24"/>
        </w:rPr>
        <w:t>effectively</w:t>
      </w:r>
      <w:r>
        <w:rPr>
          <w:spacing w:val="-11"/>
          <w:sz w:val="24"/>
        </w:rPr>
        <w:t> </w:t>
      </w:r>
      <w:r>
        <w:rPr>
          <w:spacing w:val="-4"/>
          <w:sz w:val="24"/>
        </w:rPr>
        <w:t>in</w:t>
      </w:r>
      <w:r>
        <w:rPr>
          <w:spacing w:val="-10"/>
          <w:sz w:val="24"/>
        </w:rPr>
        <w:t> </w:t>
      </w:r>
      <w:r>
        <w:rPr>
          <w:spacing w:val="-4"/>
          <w:sz w:val="24"/>
        </w:rPr>
        <w:t>professional</w:t>
      </w:r>
      <w:r>
        <w:rPr>
          <w:spacing w:val="-11"/>
          <w:sz w:val="24"/>
        </w:rPr>
        <w:t> </w:t>
      </w:r>
      <w:r>
        <w:rPr>
          <w:spacing w:val="-4"/>
          <w:sz w:val="24"/>
        </w:rPr>
        <w:t>and</w:t>
      </w:r>
      <w:r>
        <w:rPr>
          <w:spacing w:val="-9"/>
          <w:sz w:val="24"/>
        </w:rPr>
        <w:t> </w:t>
      </w:r>
      <w:r>
        <w:rPr>
          <w:spacing w:val="-4"/>
          <w:sz w:val="24"/>
        </w:rPr>
        <w:t>business</w:t>
      </w:r>
      <w:r>
        <w:rPr>
          <w:spacing w:val="-10"/>
          <w:sz w:val="24"/>
        </w:rPr>
        <w:t> </w:t>
      </w:r>
      <w:r>
        <w:rPr>
          <w:spacing w:val="-4"/>
          <w:sz w:val="24"/>
        </w:rPr>
        <w:t>settings.</w:t>
      </w:r>
    </w:p>
    <w:p>
      <w:pPr>
        <w:pStyle w:val="ListParagraph"/>
        <w:numPr>
          <w:ilvl w:val="0"/>
          <w:numId w:val="76"/>
        </w:numPr>
        <w:tabs>
          <w:tab w:pos="719" w:val="left" w:leader="none"/>
        </w:tabs>
        <w:spacing w:line="272" w:lineRule="exact" w:before="0" w:after="0"/>
        <w:ind w:left="719" w:right="0" w:hanging="359"/>
        <w:jc w:val="left"/>
        <w:rPr>
          <w:sz w:val="24"/>
        </w:rPr>
      </w:pPr>
      <w:r>
        <w:rPr>
          <w:spacing w:val="-4"/>
          <w:sz w:val="24"/>
        </w:rPr>
        <w:t>Explore</w:t>
      </w:r>
      <w:r>
        <w:rPr>
          <w:spacing w:val="-2"/>
          <w:sz w:val="24"/>
        </w:rPr>
        <w:t> </w:t>
      </w:r>
      <w:r>
        <w:rPr>
          <w:spacing w:val="-4"/>
          <w:sz w:val="24"/>
        </w:rPr>
        <w:t>entrepreneurial</w:t>
      </w:r>
      <w:r>
        <w:rPr>
          <w:spacing w:val="-1"/>
          <w:sz w:val="24"/>
        </w:rPr>
        <w:t> </w:t>
      </w:r>
      <w:r>
        <w:rPr>
          <w:spacing w:val="-4"/>
          <w:sz w:val="24"/>
        </w:rPr>
        <w:t>opportunities</w:t>
      </w:r>
      <w:r>
        <w:rPr>
          <w:spacing w:val="-1"/>
          <w:sz w:val="24"/>
        </w:rPr>
        <w:t> </w:t>
      </w:r>
      <w:r>
        <w:rPr>
          <w:spacing w:val="-4"/>
          <w:sz w:val="24"/>
        </w:rPr>
        <w:t>in</w:t>
      </w:r>
      <w:r>
        <w:rPr>
          <w:spacing w:val="-2"/>
          <w:sz w:val="24"/>
        </w:rPr>
        <w:t> </w:t>
      </w:r>
      <w:r>
        <w:rPr>
          <w:spacing w:val="-4"/>
          <w:sz w:val="24"/>
        </w:rPr>
        <w:t>Pakistan's</w:t>
      </w:r>
      <w:r>
        <w:rPr>
          <w:spacing w:val="-3"/>
          <w:sz w:val="24"/>
        </w:rPr>
        <w:t> </w:t>
      </w:r>
      <w:r>
        <w:rPr>
          <w:spacing w:val="-4"/>
          <w:sz w:val="24"/>
        </w:rPr>
        <w:t>pharmaceutical</w:t>
      </w:r>
      <w:r>
        <w:rPr>
          <w:spacing w:val="-1"/>
          <w:sz w:val="24"/>
        </w:rPr>
        <w:t> </w:t>
      </w:r>
      <w:r>
        <w:rPr>
          <w:spacing w:val="-4"/>
          <w:sz w:val="24"/>
        </w:rPr>
        <w:t>landscape.</w:t>
      </w:r>
    </w:p>
    <w:p>
      <w:pPr>
        <w:pStyle w:val="ListParagraph"/>
        <w:spacing w:after="0" w:line="272" w:lineRule="exact"/>
        <w:jc w:val="left"/>
        <w:rPr>
          <w:sz w:val="24"/>
        </w:rPr>
        <w:sectPr>
          <w:pgSz w:w="12240" w:h="15840"/>
          <w:pgMar w:header="0" w:footer="743" w:top="1120" w:bottom="940" w:left="1080" w:right="1080"/>
        </w:sectPr>
      </w:pPr>
    </w:p>
    <w:p>
      <w:pPr>
        <w:pStyle w:val="Heading5"/>
        <w:spacing w:line="273" w:lineRule="exact" w:before="57"/>
      </w:pPr>
      <w:r>
        <w:rPr>
          <w:spacing w:val="-2"/>
        </w:rPr>
        <w:t>Contents:</w:t>
      </w:r>
    </w:p>
    <w:p>
      <w:pPr>
        <w:pStyle w:val="ListParagraph"/>
        <w:numPr>
          <w:ilvl w:val="0"/>
          <w:numId w:val="77"/>
        </w:numPr>
        <w:tabs>
          <w:tab w:pos="718" w:val="left" w:leader="none"/>
        </w:tabs>
        <w:spacing w:line="235" w:lineRule="auto" w:before="1" w:after="0"/>
        <w:ind w:left="718" w:right="996" w:hanging="358"/>
        <w:jc w:val="left"/>
        <w:rPr>
          <w:sz w:val="24"/>
        </w:rPr>
      </w:pPr>
      <w:r>
        <w:rPr>
          <w:spacing w:val="-4"/>
          <w:sz w:val="24"/>
        </w:rPr>
        <w:t>Entrepreneurship drives innovation and growth within pharmaceutical sciences specific to </w:t>
      </w:r>
      <w:r>
        <w:rPr>
          <w:sz w:val="24"/>
        </w:rPr>
        <w:t>Pakistani context.</w:t>
      </w:r>
    </w:p>
    <w:p>
      <w:pPr>
        <w:pStyle w:val="ListParagraph"/>
        <w:numPr>
          <w:ilvl w:val="0"/>
          <w:numId w:val="77"/>
        </w:numPr>
        <w:tabs>
          <w:tab w:pos="718" w:val="left" w:leader="none"/>
        </w:tabs>
        <w:spacing w:line="235" w:lineRule="auto" w:before="0" w:after="0"/>
        <w:ind w:left="718" w:right="639" w:hanging="358"/>
        <w:jc w:val="left"/>
        <w:rPr>
          <w:sz w:val="24"/>
        </w:rPr>
      </w:pPr>
      <w:r>
        <w:rPr>
          <w:spacing w:val="-2"/>
          <w:sz w:val="24"/>
        </w:rPr>
        <w:t>An</w:t>
      </w:r>
      <w:r>
        <w:rPr>
          <w:spacing w:val="-13"/>
          <w:sz w:val="24"/>
        </w:rPr>
        <w:t> </w:t>
      </w:r>
      <w:r>
        <w:rPr>
          <w:spacing w:val="-2"/>
          <w:sz w:val="24"/>
        </w:rPr>
        <w:t>entrepreneurial</w:t>
      </w:r>
      <w:r>
        <w:rPr>
          <w:spacing w:val="-13"/>
          <w:sz w:val="24"/>
        </w:rPr>
        <w:t> </w:t>
      </w:r>
      <w:r>
        <w:rPr>
          <w:spacing w:val="-2"/>
          <w:sz w:val="24"/>
        </w:rPr>
        <w:t>mindset</w:t>
      </w:r>
      <w:r>
        <w:rPr>
          <w:spacing w:val="-13"/>
          <w:sz w:val="24"/>
        </w:rPr>
        <w:t> </w:t>
      </w:r>
      <w:r>
        <w:rPr>
          <w:spacing w:val="-2"/>
          <w:sz w:val="24"/>
        </w:rPr>
        <w:t>in</w:t>
      </w:r>
      <w:r>
        <w:rPr>
          <w:spacing w:val="-13"/>
          <w:sz w:val="24"/>
        </w:rPr>
        <w:t> </w:t>
      </w:r>
      <w:r>
        <w:rPr>
          <w:spacing w:val="-2"/>
          <w:sz w:val="24"/>
        </w:rPr>
        <w:t>pharmacy</w:t>
      </w:r>
      <w:r>
        <w:rPr>
          <w:spacing w:val="-13"/>
          <w:sz w:val="24"/>
        </w:rPr>
        <w:t> </w:t>
      </w:r>
      <w:r>
        <w:rPr>
          <w:spacing w:val="-2"/>
          <w:sz w:val="24"/>
        </w:rPr>
        <w:t>emphasizes</w:t>
      </w:r>
      <w:r>
        <w:rPr>
          <w:spacing w:val="-13"/>
          <w:sz w:val="24"/>
        </w:rPr>
        <w:t> </w:t>
      </w:r>
      <w:r>
        <w:rPr>
          <w:spacing w:val="-2"/>
          <w:sz w:val="24"/>
        </w:rPr>
        <w:t>innovation,</w:t>
      </w:r>
      <w:r>
        <w:rPr>
          <w:spacing w:val="-13"/>
          <w:sz w:val="24"/>
        </w:rPr>
        <w:t> </w:t>
      </w:r>
      <w:r>
        <w:rPr>
          <w:spacing w:val="-2"/>
          <w:sz w:val="24"/>
        </w:rPr>
        <w:t>opportunity</w:t>
      </w:r>
      <w:r>
        <w:rPr>
          <w:spacing w:val="-13"/>
          <w:sz w:val="24"/>
        </w:rPr>
        <w:t> </w:t>
      </w:r>
      <w:r>
        <w:rPr>
          <w:spacing w:val="-2"/>
          <w:sz w:val="24"/>
        </w:rPr>
        <w:t>recognition,</w:t>
      </w:r>
      <w:r>
        <w:rPr>
          <w:spacing w:val="-13"/>
          <w:sz w:val="24"/>
        </w:rPr>
        <w:t> </w:t>
      </w:r>
      <w:r>
        <w:rPr>
          <w:spacing w:val="-2"/>
          <w:sz w:val="24"/>
        </w:rPr>
        <w:t>and </w:t>
      </w:r>
      <w:r>
        <w:rPr>
          <w:sz w:val="24"/>
        </w:rPr>
        <w:t>calculated risk.</w:t>
      </w:r>
    </w:p>
    <w:p>
      <w:pPr>
        <w:pStyle w:val="ListParagraph"/>
        <w:numPr>
          <w:ilvl w:val="0"/>
          <w:numId w:val="77"/>
        </w:numPr>
        <w:tabs>
          <w:tab w:pos="717" w:val="left" w:leader="none"/>
        </w:tabs>
        <w:spacing w:line="268" w:lineRule="exact" w:before="0" w:after="0"/>
        <w:ind w:left="717" w:right="0" w:hanging="357"/>
        <w:jc w:val="left"/>
        <w:rPr>
          <w:sz w:val="24"/>
        </w:rPr>
      </w:pPr>
      <w:r>
        <w:rPr>
          <w:spacing w:val="-4"/>
          <w:sz w:val="24"/>
        </w:rPr>
        <w:t>Pakistan's</w:t>
      </w:r>
      <w:r>
        <w:rPr>
          <w:spacing w:val="-9"/>
          <w:sz w:val="24"/>
        </w:rPr>
        <w:t> </w:t>
      </w:r>
      <w:r>
        <w:rPr>
          <w:spacing w:val="-4"/>
          <w:sz w:val="24"/>
        </w:rPr>
        <w:t>pharmaceutical</w:t>
      </w:r>
      <w:r>
        <w:rPr>
          <w:spacing w:val="-9"/>
          <w:sz w:val="24"/>
        </w:rPr>
        <w:t> </w:t>
      </w:r>
      <w:r>
        <w:rPr>
          <w:spacing w:val="-4"/>
          <w:sz w:val="24"/>
        </w:rPr>
        <w:t>industry</w:t>
      </w:r>
      <w:r>
        <w:rPr>
          <w:spacing w:val="-7"/>
          <w:sz w:val="24"/>
        </w:rPr>
        <w:t> </w:t>
      </w:r>
      <w:r>
        <w:rPr>
          <w:spacing w:val="-4"/>
          <w:sz w:val="24"/>
        </w:rPr>
        <w:t>offers</w:t>
      </w:r>
      <w:r>
        <w:rPr>
          <w:spacing w:val="-8"/>
          <w:sz w:val="24"/>
        </w:rPr>
        <w:t> </w:t>
      </w:r>
      <w:r>
        <w:rPr>
          <w:spacing w:val="-4"/>
          <w:sz w:val="24"/>
        </w:rPr>
        <w:t>specific</w:t>
      </w:r>
      <w:r>
        <w:rPr>
          <w:spacing w:val="-7"/>
          <w:sz w:val="24"/>
        </w:rPr>
        <w:t> </w:t>
      </w:r>
      <w:r>
        <w:rPr>
          <w:spacing w:val="-4"/>
          <w:sz w:val="24"/>
        </w:rPr>
        <w:t>challenges</w:t>
      </w:r>
      <w:r>
        <w:rPr>
          <w:spacing w:val="-8"/>
          <w:sz w:val="24"/>
        </w:rPr>
        <w:t> </w:t>
      </w:r>
      <w:r>
        <w:rPr>
          <w:spacing w:val="-4"/>
          <w:sz w:val="24"/>
        </w:rPr>
        <w:t>and</w:t>
      </w:r>
      <w:r>
        <w:rPr>
          <w:spacing w:val="-7"/>
          <w:sz w:val="24"/>
        </w:rPr>
        <w:t> </w:t>
      </w:r>
      <w:r>
        <w:rPr>
          <w:spacing w:val="-4"/>
          <w:sz w:val="24"/>
        </w:rPr>
        <w:t>opportunities</w:t>
      </w:r>
      <w:r>
        <w:rPr>
          <w:spacing w:val="-10"/>
          <w:sz w:val="24"/>
        </w:rPr>
        <w:t> </w:t>
      </w:r>
      <w:r>
        <w:rPr>
          <w:spacing w:val="-4"/>
          <w:sz w:val="24"/>
        </w:rPr>
        <w:t>for</w:t>
      </w:r>
      <w:r>
        <w:rPr>
          <w:spacing w:val="-9"/>
          <w:sz w:val="24"/>
        </w:rPr>
        <w:t> </w:t>
      </w:r>
      <w:r>
        <w:rPr>
          <w:spacing w:val="-4"/>
          <w:sz w:val="24"/>
        </w:rPr>
        <w:t>entrepreneurs.</w:t>
      </w:r>
    </w:p>
    <w:p>
      <w:pPr>
        <w:pStyle w:val="ListParagraph"/>
        <w:numPr>
          <w:ilvl w:val="0"/>
          <w:numId w:val="77"/>
        </w:numPr>
        <w:tabs>
          <w:tab w:pos="718" w:val="left" w:leader="none"/>
        </w:tabs>
        <w:spacing w:line="232" w:lineRule="auto" w:before="4" w:after="0"/>
        <w:ind w:left="718" w:right="934" w:hanging="358"/>
        <w:jc w:val="left"/>
        <w:rPr>
          <w:sz w:val="24"/>
        </w:rPr>
      </w:pPr>
      <w:r>
        <w:rPr>
          <w:spacing w:val="-4"/>
          <w:sz w:val="24"/>
        </w:rPr>
        <w:t>Various</w:t>
      </w:r>
      <w:r>
        <w:rPr>
          <w:spacing w:val="-9"/>
          <w:sz w:val="24"/>
        </w:rPr>
        <w:t> </w:t>
      </w:r>
      <w:r>
        <w:rPr>
          <w:spacing w:val="-4"/>
          <w:sz w:val="24"/>
        </w:rPr>
        <w:t>avenues</w:t>
      </w:r>
      <w:r>
        <w:rPr>
          <w:spacing w:val="-7"/>
          <w:sz w:val="24"/>
        </w:rPr>
        <w:t> </w:t>
      </w:r>
      <w:r>
        <w:rPr>
          <w:spacing w:val="-4"/>
          <w:sz w:val="24"/>
        </w:rPr>
        <w:t>exist</w:t>
      </w:r>
      <w:r>
        <w:rPr>
          <w:spacing w:val="-7"/>
          <w:sz w:val="24"/>
        </w:rPr>
        <w:t> </w:t>
      </w:r>
      <w:r>
        <w:rPr>
          <w:spacing w:val="-4"/>
          <w:sz w:val="24"/>
        </w:rPr>
        <w:t>for</w:t>
      </w:r>
      <w:r>
        <w:rPr>
          <w:spacing w:val="-8"/>
          <w:sz w:val="24"/>
        </w:rPr>
        <w:t> </w:t>
      </w:r>
      <w:r>
        <w:rPr>
          <w:spacing w:val="-4"/>
          <w:sz w:val="24"/>
        </w:rPr>
        <w:t>pharmaceutical</w:t>
      </w:r>
      <w:r>
        <w:rPr>
          <w:spacing w:val="-7"/>
          <w:sz w:val="24"/>
        </w:rPr>
        <w:t> </w:t>
      </w:r>
      <w:r>
        <w:rPr>
          <w:spacing w:val="-4"/>
          <w:sz w:val="24"/>
        </w:rPr>
        <w:t>entrepreneurship,</w:t>
      </w:r>
      <w:r>
        <w:rPr>
          <w:spacing w:val="-7"/>
          <w:sz w:val="24"/>
        </w:rPr>
        <w:t> </w:t>
      </w:r>
      <w:r>
        <w:rPr>
          <w:spacing w:val="-4"/>
          <w:sz w:val="24"/>
        </w:rPr>
        <w:t>including</w:t>
      </w:r>
      <w:r>
        <w:rPr>
          <w:spacing w:val="-7"/>
          <w:sz w:val="24"/>
        </w:rPr>
        <w:t> </w:t>
      </w:r>
      <w:r>
        <w:rPr>
          <w:spacing w:val="-4"/>
          <w:sz w:val="24"/>
        </w:rPr>
        <w:t>retail,</w:t>
      </w:r>
      <w:r>
        <w:rPr>
          <w:spacing w:val="-10"/>
          <w:sz w:val="24"/>
        </w:rPr>
        <w:t> </w:t>
      </w:r>
      <w:r>
        <w:rPr>
          <w:spacing w:val="-4"/>
          <w:sz w:val="24"/>
        </w:rPr>
        <w:t>marketing,</w:t>
      </w:r>
      <w:r>
        <w:rPr>
          <w:spacing w:val="-7"/>
          <w:sz w:val="24"/>
        </w:rPr>
        <w:t> </w:t>
      </w:r>
      <w:r>
        <w:rPr>
          <w:spacing w:val="-4"/>
          <w:sz w:val="24"/>
        </w:rPr>
        <w:t>and </w:t>
      </w:r>
      <w:r>
        <w:rPr>
          <w:sz w:val="24"/>
        </w:rPr>
        <w:t>specialized services.</w:t>
      </w:r>
    </w:p>
    <w:p>
      <w:pPr>
        <w:pStyle w:val="ListParagraph"/>
        <w:numPr>
          <w:ilvl w:val="0"/>
          <w:numId w:val="77"/>
        </w:numPr>
        <w:tabs>
          <w:tab w:pos="717" w:val="left" w:leader="none"/>
        </w:tabs>
        <w:spacing w:line="270" w:lineRule="exact" w:before="0" w:after="0"/>
        <w:ind w:left="717" w:right="0" w:hanging="357"/>
        <w:jc w:val="left"/>
        <w:rPr>
          <w:sz w:val="24"/>
        </w:rPr>
      </w:pPr>
      <w:r>
        <w:rPr>
          <w:spacing w:val="-4"/>
          <w:sz w:val="24"/>
        </w:rPr>
        <w:t>Strategic</w:t>
      </w:r>
      <w:r>
        <w:rPr>
          <w:spacing w:val="-7"/>
          <w:sz w:val="24"/>
        </w:rPr>
        <w:t> </w:t>
      </w:r>
      <w:r>
        <w:rPr>
          <w:spacing w:val="-4"/>
          <w:sz w:val="24"/>
        </w:rPr>
        <w:t>Marketing</w:t>
      </w:r>
      <w:r>
        <w:rPr>
          <w:spacing w:val="-6"/>
          <w:sz w:val="24"/>
        </w:rPr>
        <w:t> </w:t>
      </w:r>
      <w:r>
        <w:rPr>
          <w:spacing w:val="-4"/>
          <w:sz w:val="24"/>
        </w:rPr>
        <w:t>Planning</w:t>
      </w:r>
      <w:r>
        <w:rPr>
          <w:spacing w:val="-6"/>
          <w:sz w:val="24"/>
        </w:rPr>
        <w:t> </w:t>
      </w:r>
      <w:r>
        <w:rPr>
          <w:spacing w:val="-4"/>
          <w:sz w:val="24"/>
        </w:rPr>
        <w:t>and</w:t>
      </w:r>
      <w:r>
        <w:rPr>
          <w:spacing w:val="-6"/>
          <w:sz w:val="24"/>
        </w:rPr>
        <w:t> </w:t>
      </w:r>
      <w:r>
        <w:rPr>
          <w:spacing w:val="-4"/>
          <w:sz w:val="24"/>
        </w:rPr>
        <w:t>Implementation:</w:t>
      </w:r>
      <w:r>
        <w:rPr>
          <w:spacing w:val="-7"/>
          <w:sz w:val="24"/>
        </w:rPr>
        <w:t> </w:t>
      </w:r>
      <w:r>
        <w:rPr>
          <w:spacing w:val="-4"/>
          <w:sz w:val="24"/>
        </w:rPr>
        <w:t>Develop</w:t>
      </w:r>
      <w:r>
        <w:rPr>
          <w:spacing w:val="-7"/>
          <w:sz w:val="24"/>
        </w:rPr>
        <w:t> </w:t>
      </w:r>
      <w:r>
        <w:rPr>
          <w:spacing w:val="-4"/>
          <w:sz w:val="24"/>
        </w:rPr>
        <w:t>the</w:t>
      </w:r>
      <w:r>
        <w:rPr>
          <w:spacing w:val="-6"/>
          <w:sz w:val="24"/>
        </w:rPr>
        <w:t> </w:t>
      </w:r>
      <w:r>
        <w:rPr>
          <w:spacing w:val="-4"/>
          <w:sz w:val="24"/>
        </w:rPr>
        <w:t>skills</w:t>
      </w:r>
      <w:r>
        <w:rPr>
          <w:spacing w:val="-8"/>
          <w:sz w:val="24"/>
        </w:rPr>
        <w:t> </w:t>
      </w:r>
      <w:r>
        <w:rPr>
          <w:spacing w:val="-4"/>
          <w:sz w:val="24"/>
        </w:rPr>
        <w:t>to</w:t>
      </w:r>
      <w:r>
        <w:rPr>
          <w:spacing w:val="-7"/>
          <w:sz w:val="24"/>
        </w:rPr>
        <w:t> </w:t>
      </w:r>
      <w:r>
        <w:rPr>
          <w:spacing w:val="-4"/>
          <w:sz w:val="24"/>
        </w:rPr>
        <w:t>formulate</w:t>
      </w:r>
    </w:p>
    <w:p>
      <w:pPr>
        <w:pStyle w:val="BodyText"/>
        <w:spacing w:line="235" w:lineRule="auto" w:before="1"/>
        <w:ind w:left="718" w:right="373"/>
        <w:jc w:val="both"/>
      </w:pPr>
      <w:r>
        <w:rPr>
          <w:spacing w:val="-4"/>
        </w:rPr>
        <w:t>comprehensive</w:t>
      </w:r>
      <w:r>
        <w:rPr>
          <w:spacing w:val="-11"/>
        </w:rPr>
        <w:t> </w:t>
      </w:r>
      <w:r>
        <w:rPr>
          <w:spacing w:val="-4"/>
        </w:rPr>
        <w:t>marketing</w:t>
      </w:r>
      <w:r>
        <w:rPr>
          <w:spacing w:val="-11"/>
        </w:rPr>
        <w:t> </w:t>
      </w:r>
      <w:r>
        <w:rPr>
          <w:spacing w:val="-4"/>
        </w:rPr>
        <w:t>plans,</w:t>
      </w:r>
      <w:r>
        <w:rPr>
          <w:spacing w:val="-11"/>
        </w:rPr>
        <w:t> </w:t>
      </w:r>
      <w:r>
        <w:rPr>
          <w:spacing w:val="-4"/>
        </w:rPr>
        <w:t>set</w:t>
      </w:r>
      <w:r>
        <w:rPr>
          <w:spacing w:val="-11"/>
        </w:rPr>
        <w:t> </w:t>
      </w:r>
      <w:r>
        <w:rPr>
          <w:spacing w:val="-4"/>
        </w:rPr>
        <w:t>strategic</w:t>
      </w:r>
      <w:r>
        <w:rPr>
          <w:spacing w:val="-11"/>
        </w:rPr>
        <w:t> </w:t>
      </w:r>
      <w:r>
        <w:rPr>
          <w:spacing w:val="-4"/>
        </w:rPr>
        <w:t>objectives,</w:t>
      </w:r>
      <w:r>
        <w:rPr>
          <w:spacing w:val="-11"/>
        </w:rPr>
        <w:t> </w:t>
      </w:r>
      <w:r>
        <w:rPr>
          <w:spacing w:val="-4"/>
        </w:rPr>
        <w:t>allocate</w:t>
      </w:r>
      <w:r>
        <w:rPr>
          <w:spacing w:val="-11"/>
        </w:rPr>
        <w:t> </w:t>
      </w:r>
      <w:r>
        <w:rPr>
          <w:spacing w:val="-4"/>
        </w:rPr>
        <w:t>resources</w:t>
      </w:r>
      <w:r>
        <w:rPr>
          <w:spacing w:val="-11"/>
        </w:rPr>
        <w:t> </w:t>
      </w:r>
      <w:r>
        <w:rPr>
          <w:spacing w:val="-4"/>
        </w:rPr>
        <w:t>effectively,</w:t>
      </w:r>
      <w:r>
        <w:rPr>
          <w:spacing w:val="-11"/>
        </w:rPr>
        <w:t> </w:t>
      </w:r>
      <w:r>
        <w:rPr>
          <w:spacing w:val="-4"/>
        </w:rPr>
        <w:t>implement marketing campaigns, and</w:t>
      </w:r>
      <w:r>
        <w:rPr>
          <w:spacing w:val="-5"/>
        </w:rPr>
        <w:t> </w:t>
      </w:r>
      <w:r>
        <w:rPr>
          <w:spacing w:val="-4"/>
        </w:rPr>
        <w:t>evaluate their performance within the specific context of the Pakistani </w:t>
      </w:r>
      <w:r>
        <w:rPr/>
        <w:t>pharmaceutical market.</w:t>
      </w:r>
    </w:p>
    <w:p>
      <w:pPr>
        <w:pStyle w:val="ListParagraph"/>
        <w:numPr>
          <w:ilvl w:val="0"/>
          <w:numId w:val="77"/>
        </w:numPr>
        <w:tabs>
          <w:tab w:pos="718" w:val="left" w:leader="none"/>
        </w:tabs>
        <w:spacing w:line="235" w:lineRule="auto" w:before="0" w:after="0"/>
        <w:ind w:left="718" w:right="353" w:hanging="358"/>
        <w:jc w:val="both"/>
        <w:rPr>
          <w:sz w:val="24"/>
        </w:rPr>
      </w:pPr>
      <w:r>
        <w:rPr>
          <w:spacing w:val="-6"/>
          <w:sz w:val="24"/>
        </w:rPr>
        <w:t>Pharmaceutical Product Lifecycle and Branding: Examine the stages of a pharmaceutical product's </w:t>
      </w:r>
      <w:r>
        <w:rPr>
          <w:sz w:val="24"/>
        </w:rPr>
        <w:t>lifecycle from discovery to maturity and decline, focusing on strategic branding, product differentiation,</w:t>
      </w:r>
      <w:r>
        <w:rPr>
          <w:spacing w:val="-15"/>
          <w:sz w:val="24"/>
        </w:rPr>
        <w:t> </w:t>
      </w:r>
      <w:r>
        <w:rPr>
          <w:sz w:val="24"/>
        </w:rPr>
        <w:t>and</w:t>
      </w:r>
      <w:r>
        <w:rPr>
          <w:spacing w:val="-15"/>
          <w:sz w:val="24"/>
        </w:rPr>
        <w:t> </w:t>
      </w:r>
      <w:r>
        <w:rPr>
          <w:sz w:val="24"/>
        </w:rPr>
        <w:t>intellectual</w:t>
      </w:r>
      <w:r>
        <w:rPr>
          <w:spacing w:val="-15"/>
          <w:sz w:val="24"/>
        </w:rPr>
        <w:t> </w:t>
      </w:r>
      <w:r>
        <w:rPr>
          <w:sz w:val="24"/>
        </w:rPr>
        <w:t>property</w:t>
      </w:r>
      <w:r>
        <w:rPr>
          <w:spacing w:val="-15"/>
          <w:sz w:val="24"/>
        </w:rPr>
        <w:t> </w:t>
      </w:r>
      <w:r>
        <w:rPr>
          <w:sz w:val="24"/>
        </w:rPr>
        <w:t>considerations</w:t>
      </w:r>
      <w:r>
        <w:rPr>
          <w:spacing w:val="-15"/>
          <w:sz w:val="24"/>
        </w:rPr>
        <w:t> </w:t>
      </w:r>
      <w:r>
        <w:rPr>
          <w:sz w:val="24"/>
        </w:rPr>
        <w:t>relevant</w:t>
      </w:r>
      <w:r>
        <w:rPr>
          <w:spacing w:val="-15"/>
          <w:sz w:val="24"/>
        </w:rPr>
        <w:t> </w:t>
      </w:r>
      <w:r>
        <w:rPr>
          <w:sz w:val="24"/>
        </w:rPr>
        <w:t>to</w:t>
      </w:r>
      <w:r>
        <w:rPr>
          <w:spacing w:val="-15"/>
          <w:sz w:val="24"/>
        </w:rPr>
        <w:t> </w:t>
      </w:r>
      <w:r>
        <w:rPr>
          <w:sz w:val="24"/>
        </w:rPr>
        <w:t>the</w:t>
      </w:r>
      <w:r>
        <w:rPr>
          <w:spacing w:val="-15"/>
          <w:sz w:val="24"/>
        </w:rPr>
        <w:t> </w:t>
      </w:r>
      <w:r>
        <w:rPr>
          <w:sz w:val="24"/>
        </w:rPr>
        <w:t>Pakistani</w:t>
      </w:r>
      <w:r>
        <w:rPr>
          <w:spacing w:val="-15"/>
          <w:sz w:val="24"/>
        </w:rPr>
        <w:t> </w:t>
      </w:r>
      <w:r>
        <w:rPr>
          <w:sz w:val="24"/>
        </w:rPr>
        <w:t>market.</w:t>
      </w:r>
    </w:p>
    <w:p>
      <w:pPr>
        <w:pStyle w:val="ListParagraph"/>
        <w:numPr>
          <w:ilvl w:val="0"/>
          <w:numId w:val="77"/>
        </w:numPr>
        <w:tabs>
          <w:tab w:pos="718" w:val="left" w:leader="none"/>
        </w:tabs>
        <w:spacing w:line="235" w:lineRule="auto" w:before="0" w:after="0"/>
        <w:ind w:left="718" w:right="514" w:hanging="358"/>
        <w:jc w:val="both"/>
        <w:rPr>
          <w:sz w:val="24"/>
        </w:rPr>
      </w:pPr>
      <w:r>
        <w:rPr>
          <w:spacing w:val="-4"/>
          <w:sz w:val="24"/>
        </w:rPr>
        <w:t>Market Research and Data Analytics in Pharmacy: Learn methodologies</w:t>
      </w:r>
      <w:r>
        <w:rPr>
          <w:spacing w:val="-5"/>
          <w:sz w:val="24"/>
        </w:rPr>
        <w:t> </w:t>
      </w:r>
      <w:r>
        <w:rPr>
          <w:spacing w:val="-4"/>
          <w:sz w:val="24"/>
        </w:rPr>
        <w:t>for</w:t>
      </w:r>
      <w:r>
        <w:rPr>
          <w:spacing w:val="-5"/>
          <w:sz w:val="24"/>
        </w:rPr>
        <w:t> </w:t>
      </w:r>
      <w:r>
        <w:rPr>
          <w:spacing w:val="-4"/>
          <w:sz w:val="24"/>
        </w:rPr>
        <w:t>conducting market </w:t>
      </w:r>
      <w:r>
        <w:rPr>
          <w:spacing w:val="-2"/>
          <w:sz w:val="24"/>
        </w:rPr>
        <w:t>research</w:t>
      </w:r>
      <w:r>
        <w:rPr>
          <w:spacing w:val="-9"/>
          <w:sz w:val="24"/>
        </w:rPr>
        <w:t> </w:t>
      </w:r>
      <w:r>
        <w:rPr>
          <w:spacing w:val="-2"/>
          <w:sz w:val="24"/>
        </w:rPr>
        <w:t>to</w:t>
      </w:r>
      <w:r>
        <w:rPr>
          <w:spacing w:val="-9"/>
          <w:sz w:val="24"/>
        </w:rPr>
        <w:t> </w:t>
      </w:r>
      <w:r>
        <w:rPr>
          <w:spacing w:val="-2"/>
          <w:sz w:val="24"/>
        </w:rPr>
        <w:t>understand</w:t>
      </w:r>
      <w:r>
        <w:rPr>
          <w:spacing w:val="-8"/>
          <w:sz w:val="24"/>
        </w:rPr>
        <w:t> </w:t>
      </w:r>
      <w:r>
        <w:rPr>
          <w:spacing w:val="-2"/>
          <w:sz w:val="24"/>
        </w:rPr>
        <w:t>patient</w:t>
      </w:r>
      <w:r>
        <w:rPr>
          <w:spacing w:val="-8"/>
          <w:sz w:val="24"/>
        </w:rPr>
        <w:t> </w:t>
      </w:r>
      <w:r>
        <w:rPr>
          <w:spacing w:val="-2"/>
          <w:sz w:val="24"/>
        </w:rPr>
        <w:t>needs,</w:t>
      </w:r>
      <w:r>
        <w:rPr>
          <w:spacing w:val="-8"/>
          <w:sz w:val="24"/>
        </w:rPr>
        <w:t> </w:t>
      </w:r>
      <w:r>
        <w:rPr>
          <w:spacing w:val="-2"/>
          <w:sz w:val="24"/>
        </w:rPr>
        <w:t>prescriber</w:t>
      </w:r>
      <w:r>
        <w:rPr>
          <w:spacing w:val="-9"/>
          <w:sz w:val="24"/>
        </w:rPr>
        <w:t> </w:t>
      </w:r>
      <w:r>
        <w:rPr>
          <w:spacing w:val="-2"/>
          <w:sz w:val="24"/>
        </w:rPr>
        <w:t>preferences,</w:t>
      </w:r>
      <w:r>
        <w:rPr>
          <w:spacing w:val="-8"/>
          <w:sz w:val="24"/>
        </w:rPr>
        <w:t> </w:t>
      </w:r>
      <w:r>
        <w:rPr>
          <w:spacing w:val="-2"/>
          <w:sz w:val="24"/>
        </w:rPr>
        <w:t>market</w:t>
      </w:r>
      <w:r>
        <w:rPr>
          <w:spacing w:val="-8"/>
          <w:sz w:val="24"/>
        </w:rPr>
        <w:t> </w:t>
      </w:r>
      <w:r>
        <w:rPr>
          <w:spacing w:val="-2"/>
          <w:sz w:val="24"/>
        </w:rPr>
        <w:t>trends,</w:t>
      </w:r>
      <w:r>
        <w:rPr>
          <w:spacing w:val="-8"/>
          <w:sz w:val="24"/>
        </w:rPr>
        <w:t> </w:t>
      </w:r>
      <w:r>
        <w:rPr>
          <w:spacing w:val="-2"/>
          <w:sz w:val="24"/>
        </w:rPr>
        <w:t>and</w:t>
      </w:r>
      <w:r>
        <w:rPr>
          <w:spacing w:val="-8"/>
          <w:sz w:val="24"/>
        </w:rPr>
        <w:t> </w:t>
      </w:r>
      <w:r>
        <w:rPr>
          <w:spacing w:val="-2"/>
          <w:sz w:val="24"/>
        </w:rPr>
        <w:t>the</w:t>
      </w:r>
      <w:r>
        <w:rPr>
          <w:spacing w:val="-8"/>
          <w:sz w:val="24"/>
        </w:rPr>
        <w:t> </w:t>
      </w:r>
      <w:r>
        <w:rPr>
          <w:spacing w:val="-2"/>
          <w:sz w:val="24"/>
        </w:rPr>
        <w:t>use</w:t>
      </w:r>
      <w:r>
        <w:rPr>
          <w:spacing w:val="-8"/>
          <w:sz w:val="24"/>
        </w:rPr>
        <w:t> </w:t>
      </w:r>
      <w:r>
        <w:rPr>
          <w:spacing w:val="-2"/>
          <w:sz w:val="24"/>
        </w:rPr>
        <w:t>of</w:t>
      </w:r>
      <w:r>
        <w:rPr>
          <w:spacing w:val="-8"/>
          <w:sz w:val="24"/>
        </w:rPr>
        <w:t> </w:t>
      </w:r>
      <w:r>
        <w:rPr>
          <w:spacing w:val="-2"/>
          <w:sz w:val="24"/>
        </w:rPr>
        <w:t>data analytics</w:t>
      </w:r>
      <w:r>
        <w:rPr>
          <w:spacing w:val="-8"/>
          <w:sz w:val="24"/>
        </w:rPr>
        <w:t> </w:t>
      </w:r>
      <w:r>
        <w:rPr>
          <w:spacing w:val="-2"/>
          <w:sz w:val="24"/>
        </w:rPr>
        <w:t>to</w:t>
      </w:r>
      <w:r>
        <w:rPr>
          <w:spacing w:val="-8"/>
          <w:sz w:val="24"/>
        </w:rPr>
        <w:t> </w:t>
      </w:r>
      <w:r>
        <w:rPr>
          <w:spacing w:val="-2"/>
          <w:sz w:val="24"/>
        </w:rPr>
        <w:t>inform</w:t>
      </w:r>
      <w:r>
        <w:rPr>
          <w:spacing w:val="-8"/>
          <w:sz w:val="24"/>
        </w:rPr>
        <w:t> </w:t>
      </w:r>
      <w:r>
        <w:rPr>
          <w:spacing w:val="-2"/>
          <w:sz w:val="24"/>
        </w:rPr>
        <w:t>marketing</w:t>
      </w:r>
      <w:r>
        <w:rPr>
          <w:spacing w:val="-7"/>
          <w:sz w:val="24"/>
        </w:rPr>
        <w:t> </w:t>
      </w:r>
      <w:r>
        <w:rPr>
          <w:spacing w:val="-2"/>
          <w:sz w:val="24"/>
        </w:rPr>
        <w:t>decisions</w:t>
      </w:r>
      <w:r>
        <w:rPr>
          <w:spacing w:val="-8"/>
          <w:sz w:val="24"/>
        </w:rPr>
        <w:t> </w:t>
      </w:r>
      <w:r>
        <w:rPr>
          <w:spacing w:val="-2"/>
          <w:sz w:val="24"/>
        </w:rPr>
        <w:t>and</w:t>
      </w:r>
      <w:r>
        <w:rPr>
          <w:spacing w:val="-7"/>
          <w:sz w:val="24"/>
        </w:rPr>
        <w:t> </w:t>
      </w:r>
      <w:r>
        <w:rPr>
          <w:spacing w:val="-2"/>
          <w:sz w:val="24"/>
        </w:rPr>
        <w:t>measure</w:t>
      </w:r>
      <w:r>
        <w:rPr>
          <w:spacing w:val="-9"/>
          <w:sz w:val="24"/>
        </w:rPr>
        <w:t> </w:t>
      </w:r>
      <w:r>
        <w:rPr>
          <w:spacing w:val="-2"/>
          <w:sz w:val="24"/>
        </w:rPr>
        <w:t>campaign</w:t>
      </w:r>
      <w:r>
        <w:rPr>
          <w:spacing w:val="-9"/>
          <w:sz w:val="24"/>
        </w:rPr>
        <w:t> </w:t>
      </w:r>
      <w:r>
        <w:rPr>
          <w:spacing w:val="-2"/>
          <w:sz w:val="24"/>
        </w:rPr>
        <w:t>effectiveness</w:t>
      </w:r>
      <w:r>
        <w:rPr>
          <w:spacing w:val="-9"/>
          <w:sz w:val="24"/>
        </w:rPr>
        <w:t> </w:t>
      </w:r>
      <w:r>
        <w:rPr>
          <w:spacing w:val="-2"/>
          <w:sz w:val="24"/>
        </w:rPr>
        <w:t>within</w:t>
      </w:r>
      <w:r>
        <w:rPr>
          <w:spacing w:val="-4"/>
          <w:sz w:val="24"/>
        </w:rPr>
        <w:t> </w:t>
      </w:r>
      <w:r>
        <w:rPr>
          <w:spacing w:val="-2"/>
          <w:sz w:val="24"/>
        </w:rPr>
        <w:t>the</w:t>
      </w:r>
      <w:r>
        <w:rPr>
          <w:spacing w:val="-7"/>
          <w:sz w:val="24"/>
        </w:rPr>
        <w:t> </w:t>
      </w:r>
      <w:r>
        <w:rPr>
          <w:spacing w:val="-2"/>
          <w:sz w:val="24"/>
        </w:rPr>
        <w:t>local</w:t>
      </w:r>
    </w:p>
    <w:p>
      <w:pPr>
        <w:pStyle w:val="BodyText"/>
        <w:spacing w:line="268" w:lineRule="exact"/>
        <w:ind w:left="718"/>
      </w:pPr>
      <w:r>
        <w:rPr>
          <w:spacing w:val="-2"/>
        </w:rPr>
        <w:t>context.</w:t>
      </w:r>
    </w:p>
    <w:p>
      <w:pPr>
        <w:pStyle w:val="ListParagraph"/>
        <w:numPr>
          <w:ilvl w:val="0"/>
          <w:numId w:val="77"/>
        </w:numPr>
        <w:tabs>
          <w:tab w:pos="718" w:val="left" w:leader="none"/>
        </w:tabs>
        <w:spacing w:line="235" w:lineRule="auto" w:before="0" w:after="0"/>
        <w:ind w:left="718" w:right="379" w:hanging="358"/>
        <w:jc w:val="left"/>
        <w:rPr>
          <w:sz w:val="24"/>
        </w:rPr>
      </w:pPr>
      <w:r>
        <w:rPr>
          <w:spacing w:val="-4"/>
          <w:sz w:val="24"/>
        </w:rPr>
        <w:t>Understanding the Pharmaceutical Market Environment: Analyze the dynamics of</w:t>
      </w:r>
      <w:r>
        <w:rPr>
          <w:spacing w:val="-5"/>
          <w:sz w:val="24"/>
        </w:rPr>
        <w:t> </w:t>
      </w:r>
      <w:r>
        <w:rPr>
          <w:spacing w:val="-4"/>
          <w:sz w:val="24"/>
        </w:rPr>
        <w:t>the healthcare </w:t>
      </w:r>
      <w:r>
        <w:rPr>
          <w:spacing w:val="-2"/>
          <w:sz w:val="24"/>
        </w:rPr>
        <w:t>market,</w:t>
      </w:r>
      <w:r>
        <w:rPr>
          <w:spacing w:val="-7"/>
          <w:sz w:val="24"/>
        </w:rPr>
        <w:t> </w:t>
      </w:r>
      <w:r>
        <w:rPr>
          <w:spacing w:val="-2"/>
          <w:sz w:val="24"/>
        </w:rPr>
        <w:t>including</w:t>
      </w:r>
      <w:r>
        <w:rPr>
          <w:spacing w:val="-7"/>
          <w:sz w:val="24"/>
        </w:rPr>
        <w:t> </w:t>
      </w:r>
      <w:r>
        <w:rPr>
          <w:spacing w:val="-2"/>
          <w:sz w:val="24"/>
        </w:rPr>
        <w:t>patient</w:t>
      </w:r>
      <w:r>
        <w:rPr>
          <w:spacing w:val="-9"/>
          <w:sz w:val="24"/>
        </w:rPr>
        <w:t> </w:t>
      </w:r>
      <w:r>
        <w:rPr>
          <w:spacing w:val="-2"/>
          <w:sz w:val="24"/>
        </w:rPr>
        <w:t>behavior,</w:t>
      </w:r>
      <w:r>
        <w:rPr>
          <w:spacing w:val="-7"/>
          <w:sz w:val="24"/>
        </w:rPr>
        <w:t> </w:t>
      </w:r>
      <w:r>
        <w:rPr>
          <w:spacing w:val="-2"/>
          <w:sz w:val="24"/>
        </w:rPr>
        <w:t>prescriber</w:t>
      </w:r>
      <w:r>
        <w:rPr>
          <w:spacing w:val="-7"/>
          <w:sz w:val="24"/>
        </w:rPr>
        <w:t> </w:t>
      </w:r>
      <w:r>
        <w:rPr>
          <w:spacing w:val="-2"/>
          <w:sz w:val="24"/>
        </w:rPr>
        <w:t>influence,</w:t>
      </w:r>
      <w:r>
        <w:rPr>
          <w:spacing w:val="-7"/>
          <w:sz w:val="24"/>
        </w:rPr>
        <w:t> </w:t>
      </w:r>
      <w:r>
        <w:rPr>
          <w:spacing w:val="-2"/>
          <w:sz w:val="24"/>
        </w:rPr>
        <w:t>payer</w:t>
      </w:r>
      <w:r>
        <w:rPr>
          <w:spacing w:val="-7"/>
          <w:sz w:val="24"/>
        </w:rPr>
        <w:t> </w:t>
      </w:r>
      <w:r>
        <w:rPr>
          <w:spacing w:val="-2"/>
          <w:sz w:val="24"/>
        </w:rPr>
        <w:t>systems,</w:t>
      </w:r>
      <w:r>
        <w:rPr>
          <w:spacing w:val="-7"/>
          <w:sz w:val="24"/>
        </w:rPr>
        <w:t> </w:t>
      </w:r>
      <w:r>
        <w:rPr>
          <w:spacing w:val="-2"/>
          <w:sz w:val="24"/>
        </w:rPr>
        <w:t>competitive</w:t>
      </w:r>
      <w:r>
        <w:rPr>
          <w:spacing w:val="-7"/>
          <w:sz w:val="24"/>
        </w:rPr>
        <w:t> </w:t>
      </w:r>
      <w:r>
        <w:rPr>
          <w:spacing w:val="-2"/>
          <w:sz w:val="24"/>
        </w:rPr>
        <w:t>forces,</w:t>
      </w:r>
      <w:r>
        <w:rPr>
          <w:spacing w:val="-7"/>
          <w:sz w:val="24"/>
        </w:rPr>
        <w:t> </w:t>
      </w:r>
      <w:r>
        <w:rPr>
          <w:spacing w:val="-2"/>
          <w:sz w:val="24"/>
        </w:rPr>
        <w:t>and</w:t>
      </w:r>
    </w:p>
    <w:p>
      <w:pPr>
        <w:pStyle w:val="BodyText"/>
        <w:spacing w:line="268" w:lineRule="exact"/>
        <w:ind w:left="718"/>
      </w:pPr>
      <w:r>
        <w:rPr>
          <w:spacing w:val="-4"/>
        </w:rPr>
        <w:t>the</w:t>
      </w:r>
      <w:r>
        <w:rPr>
          <w:spacing w:val="-7"/>
        </w:rPr>
        <w:t> </w:t>
      </w:r>
      <w:r>
        <w:rPr>
          <w:spacing w:val="-4"/>
        </w:rPr>
        <w:t>impact</w:t>
      </w:r>
      <w:r>
        <w:rPr>
          <w:spacing w:val="-6"/>
        </w:rPr>
        <w:t> </w:t>
      </w:r>
      <w:r>
        <w:rPr>
          <w:spacing w:val="-4"/>
        </w:rPr>
        <w:t>of</w:t>
      </w:r>
      <w:r>
        <w:rPr>
          <w:spacing w:val="-6"/>
        </w:rPr>
        <w:t> </w:t>
      </w:r>
      <w:r>
        <w:rPr>
          <w:spacing w:val="-4"/>
        </w:rPr>
        <w:t>health</w:t>
      </w:r>
      <w:r>
        <w:rPr>
          <w:spacing w:val="-7"/>
        </w:rPr>
        <w:t> </w:t>
      </w:r>
      <w:r>
        <w:rPr>
          <w:spacing w:val="-4"/>
        </w:rPr>
        <w:t>policies</w:t>
      </w:r>
      <w:r>
        <w:rPr>
          <w:spacing w:val="-6"/>
        </w:rPr>
        <w:t> </w:t>
      </w:r>
      <w:r>
        <w:rPr>
          <w:spacing w:val="-4"/>
        </w:rPr>
        <w:t>and</w:t>
      </w:r>
      <w:r>
        <w:rPr>
          <w:spacing w:val="-6"/>
        </w:rPr>
        <w:t> </w:t>
      </w:r>
      <w:r>
        <w:rPr>
          <w:spacing w:val="-4"/>
        </w:rPr>
        <w:t>regulations</w:t>
      </w:r>
      <w:r>
        <w:rPr>
          <w:spacing w:val="-7"/>
        </w:rPr>
        <w:t> </w:t>
      </w:r>
      <w:r>
        <w:rPr>
          <w:spacing w:val="-4"/>
        </w:rPr>
        <w:t>on</w:t>
      </w:r>
      <w:r>
        <w:rPr>
          <w:spacing w:val="-7"/>
        </w:rPr>
        <w:t> </w:t>
      </w:r>
      <w:r>
        <w:rPr>
          <w:spacing w:val="-4"/>
        </w:rPr>
        <w:t>pharmaceutical</w:t>
      </w:r>
      <w:r>
        <w:rPr>
          <w:spacing w:val="-6"/>
        </w:rPr>
        <w:t> </w:t>
      </w:r>
      <w:r>
        <w:rPr>
          <w:spacing w:val="-4"/>
        </w:rPr>
        <w:t>marketing</w:t>
      </w:r>
      <w:r>
        <w:rPr>
          <w:spacing w:val="-6"/>
        </w:rPr>
        <w:t> </w:t>
      </w:r>
      <w:r>
        <w:rPr>
          <w:spacing w:val="-4"/>
        </w:rPr>
        <w:t>strategies</w:t>
      </w:r>
      <w:r>
        <w:rPr>
          <w:spacing w:val="-6"/>
        </w:rPr>
        <w:t> </w:t>
      </w:r>
      <w:r>
        <w:rPr>
          <w:spacing w:val="-4"/>
        </w:rPr>
        <w:t>in</w:t>
      </w:r>
      <w:r>
        <w:rPr>
          <w:spacing w:val="-7"/>
        </w:rPr>
        <w:t> </w:t>
      </w:r>
      <w:r>
        <w:rPr>
          <w:spacing w:val="-4"/>
        </w:rPr>
        <w:t>Pakistan.</w:t>
      </w:r>
    </w:p>
    <w:p>
      <w:pPr>
        <w:pStyle w:val="ListParagraph"/>
        <w:numPr>
          <w:ilvl w:val="0"/>
          <w:numId w:val="77"/>
        </w:numPr>
        <w:tabs>
          <w:tab w:pos="718" w:val="left" w:leader="none"/>
        </w:tabs>
        <w:spacing w:line="235" w:lineRule="auto" w:before="0" w:after="0"/>
        <w:ind w:left="718" w:right="1150" w:hanging="358"/>
        <w:jc w:val="left"/>
        <w:rPr>
          <w:sz w:val="24"/>
        </w:rPr>
      </w:pPr>
      <w:r>
        <w:rPr>
          <w:spacing w:val="-4"/>
          <w:sz w:val="24"/>
        </w:rPr>
        <w:t>Effective</w:t>
      </w:r>
      <w:r>
        <w:rPr>
          <w:spacing w:val="-11"/>
          <w:sz w:val="24"/>
        </w:rPr>
        <w:t> </w:t>
      </w:r>
      <w:r>
        <w:rPr>
          <w:spacing w:val="-4"/>
          <w:sz w:val="24"/>
        </w:rPr>
        <w:t>leadership</w:t>
      </w:r>
      <w:r>
        <w:rPr>
          <w:spacing w:val="-11"/>
          <w:sz w:val="24"/>
        </w:rPr>
        <w:t> </w:t>
      </w:r>
      <w:r>
        <w:rPr>
          <w:spacing w:val="-4"/>
          <w:sz w:val="24"/>
        </w:rPr>
        <w:t>and</w:t>
      </w:r>
      <w:r>
        <w:rPr>
          <w:spacing w:val="-11"/>
          <w:sz w:val="24"/>
        </w:rPr>
        <w:t> </w:t>
      </w:r>
      <w:r>
        <w:rPr>
          <w:spacing w:val="-4"/>
          <w:sz w:val="24"/>
        </w:rPr>
        <w:t>team-building</w:t>
      </w:r>
      <w:r>
        <w:rPr>
          <w:spacing w:val="-10"/>
          <w:sz w:val="24"/>
        </w:rPr>
        <w:t> </w:t>
      </w:r>
      <w:r>
        <w:rPr>
          <w:spacing w:val="-4"/>
          <w:sz w:val="24"/>
        </w:rPr>
        <w:t>skills</w:t>
      </w:r>
      <w:r>
        <w:rPr>
          <w:spacing w:val="-11"/>
          <w:sz w:val="24"/>
        </w:rPr>
        <w:t> </w:t>
      </w:r>
      <w:r>
        <w:rPr>
          <w:spacing w:val="-4"/>
          <w:sz w:val="24"/>
        </w:rPr>
        <w:t>are</w:t>
      </w:r>
      <w:r>
        <w:rPr>
          <w:spacing w:val="-10"/>
          <w:sz w:val="24"/>
        </w:rPr>
        <w:t> </w:t>
      </w:r>
      <w:r>
        <w:rPr>
          <w:spacing w:val="-4"/>
          <w:sz w:val="24"/>
        </w:rPr>
        <w:t>crucial</w:t>
      </w:r>
      <w:r>
        <w:rPr>
          <w:spacing w:val="-10"/>
          <w:sz w:val="24"/>
        </w:rPr>
        <w:t> </w:t>
      </w:r>
      <w:r>
        <w:rPr>
          <w:spacing w:val="-4"/>
          <w:sz w:val="24"/>
        </w:rPr>
        <w:t>in</w:t>
      </w:r>
      <w:r>
        <w:rPr>
          <w:spacing w:val="-11"/>
          <w:sz w:val="24"/>
        </w:rPr>
        <w:t> </w:t>
      </w:r>
      <w:r>
        <w:rPr>
          <w:spacing w:val="-4"/>
          <w:sz w:val="24"/>
        </w:rPr>
        <w:t>healthcare</w:t>
      </w:r>
      <w:r>
        <w:rPr>
          <w:spacing w:val="-11"/>
          <w:sz w:val="24"/>
        </w:rPr>
        <w:t> </w:t>
      </w:r>
      <w:r>
        <w:rPr>
          <w:spacing w:val="-4"/>
          <w:sz w:val="24"/>
        </w:rPr>
        <w:t>and</w:t>
      </w:r>
      <w:r>
        <w:rPr>
          <w:spacing w:val="-10"/>
          <w:sz w:val="24"/>
        </w:rPr>
        <w:t> </w:t>
      </w:r>
      <w:r>
        <w:rPr>
          <w:spacing w:val="-4"/>
          <w:sz w:val="24"/>
        </w:rPr>
        <w:t>pharmaceutical </w:t>
      </w:r>
      <w:r>
        <w:rPr>
          <w:spacing w:val="-2"/>
          <w:sz w:val="24"/>
        </w:rPr>
        <w:t>settings.</w:t>
      </w:r>
    </w:p>
    <w:p>
      <w:pPr>
        <w:pStyle w:val="ListParagraph"/>
        <w:numPr>
          <w:ilvl w:val="0"/>
          <w:numId w:val="77"/>
        </w:numPr>
        <w:tabs>
          <w:tab w:pos="716" w:val="left" w:leader="none"/>
          <w:tab w:pos="718" w:val="left" w:leader="none"/>
        </w:tabs>
        <w:spacing w:line="232" w:lineRule="auto" w:before="2" w:after="0"/>
        <w:ind w:left="718" w:right="463" w:hanging="358"/>
        <w:jc w:val="left"/>
        <w:rPr>
          <w:sz w:val="24"/>
        </w:rPr>
      </w:pPr>
      <w:r>
        <w:rPr>
          <w:spacing w:val="-4"/>
          <w:sz w:val="24"/>
        </w:rPr>
        <w:t>Strong communication and presentation skills</w:t>
      </w:r>
      <w:r>
        <w:rPr>
          <w:spacing w:val="-5"/>
          <w:sz w:val="24"/>
        </w:rPr>
        <w:t> </w:t>
      </w:r>
      <w:r>
        <w:rPr>
          <w:spacing w:val="-4"/>
          <w:sz w:val="24"/>
        </w:rPr>
        <w:t>are essential for</w:t>
      </w:r>
      <w:r>
        <w:rPr>
          <w:spacing w:val="-5"/>
          <w:sz w:val="24"/>
        </w:rPr>
        <w:t> </w:t>
      </w:r>
      <w:r>
        <w:rPr>
          <w:spacing w:val="-4"/>
          <w:sz w:val="24"/>
        </w:rPr>
        <w:t>pharmaceutical</w:t>
      </w:r>
      <w:r>
        <w:rPr>
          <w:spacing w:val="-6"/>
          <w:sz w:val="24"/>
        </w:rPr>
        <w:t> </w:t>
      </w:r>
      <w:r>
        <w:rPr>
          <w:spacing w:val="-4"/>
          <w:sz w:val="24"/>
        </w:rPr>
        <w:t>professionals and </w:t>
      </w:r>
      <w:r>
        <w:rPr>
          <w:spacing w:val="-2"/>
          <w:sz w:val="24"/>
        </w:rPr>
        <w:t>ventures.</w:t>
      </w:r>
    </w:p>
    <w:p>
      <w:pPr>
        <w:pStyle w:val="ListParagraph"/>
        <w:numPr>
          <w:ilvl w:val="0"/>
          <w:numId w:val="77"/>
        </w:numPr>
        <w:tabs>
          <w:tab w:pos="716" w:val="left" w:leader="none"/>
        </w:tabs>
        <w:spacing w:line="270" w:lineRule="exact" w:before="0" w:after="0"/>
        <w:ind w:left="716" w:right="0" w:hanging="356"/>
        <w:jc w:val="left"/>
        <w:rPr>
          <w:sz w:val="24"/>
        </w:rPr>
      </w:pPr>
      <w:r>
        <w:rPr>
          <w:spacing w:val="-4"/>
          <w:sz w:val="24"/>
        </w:rPr>
        <w:t>Ethical</w:t>
      </w:r>
      <w:r>
        <w:rPr>
          <w:spacing w:val="-3"/>
          <w:sz w:val="24"/>
        </w:rPr>
        <w:t> </w:t>
      </w:r>
      <w:r>
        <w:rPr>
          <w:spacing w:val="-4"/>
          <w:sz w:val="24"/>
        </w:rPr>
        <w:t>considerations</w:t>
      </w:r>
      <w:r>
        <w:rPr>
          <w:spacing w:val="-5"/>
          <w:sz w:val="24"/>
        </w:rPr>
        <w:t> </w:t>
      </w:r>
      <w:r>
        <w:rPr>
          <w:spacing w:val="-4"/>
          <w:sz w:val="24"/>
        </w:rPr>
        <w:t>are</w:t>
      </w:r>
      <w:r>
        <w:rPr>
          <w:spacing w:val="-5"/>
          <w:sz w:val="24"/>
        </w:rPr>
        <w:t> </w:t>
      </w:r>
      <w:r>
        <w:rPr>
          <w:spacing w:val="-4"/>
          <w:sz w:val="24"/>
        </w:rPr>
        <w:t>paramount</w:t>
      </w:r>
      <w:r>
        <w:rPr>
          <w:spacing w:val="-3"/>
          <w:sz w:val="24"/>
        </w:rPr>
        <w:t> </w:t>
      </w:r>
      <w:r>
        <w:rPr>
          <w:spacing w:val="-4"/>
          <w:sz w:val="24"/>
        </w:rPr>
        <w:t>in all</w:t>
      </w:r>
      <w:r>
        <w:rPr>
          <w:spacing w:val="-2"/>
          <w:sz w:val="24"/>
        </w:rPr>
        <w:t> </w:t>
      </w:r>
      <w:r>
        <w:rPr>
          <w:spacing w:val="-4"/>
          <w:sz w:val="24"/>
        </w:rPr>
        <w:t>aspects</w:t>
      </w:r>
      <w:r>
        <w:rPr>
          <w:spacing w:val="-8"/>
          <w:sz w:val="24"/>
        </w:rPr>
        <w:t> </w:t>
      </w:r>
      <w:r>
        <w:rPr>
          <w:spacing w:val="-4"/>
          <w:sz w:val="24"/>
        </w:rPr>
        <w:t>of</w:t>
      </w:r>
      <w:r>
        <w:rPr>
          <w:spacing w:val="-2"/>
          <w:sz w:val="24"/>
        </w:rPr>
        <w:t> </w:t>
      </w:r>
      <w:r>
        <w:rPr>
          <w:spacing w:val="-4"/>
          <w:sz w:val="24"/>
        </w:rPr>
        <w:t>pharmaceutical</w:t>
      </w:r>
      <w:r>
        <w:rPr>
          <w:spacing w:val="-6"/>
          <w:sz w:val="24"/>
        </w:rPr>
        <w:t> </w:t>
      </w:r>
      <w:r>
        <w:rPr>
          <w:spacing w:val="-4"/>
          <w:sz w:val="24"/>
        </w:rPr>
        <w:t>entrepreneurship.</w:t>
      </w:r>
    </w:p>
    <w:p>
      <w:pPr>
        <w:pStyle w:val="ListParagraph"/>
        <w:numPr>
          <w:ilvl w:val="0"/>
          <w:numId w:val="77"/>
        </w:numPr>
        <w:tabs>
          <w:tab w:pos="716" w:val="left" w:leader="none"/>
        </w:tabs>
        <w:spacing w:line="272" w:lineRule="exact" w:before="0" w:after="0"/>
        <w:ind w:left="716" w:right="0" w:hanging="356"/>
        <w:jc w:val="left"/>
        <w:rPr>
          <w:sz w:val="24"/>
        </w:rPr>
      </w:pPr>
      <w:r>
        <w:rPr>
          <w:spacing w:val="-6"/>
          <w:sz w:val="24"/>
        </w:rPr>
        <w:t>Basic</w:t>
      </w:r>
      <w:r>
        <w:rPr>
          <w:spacing w:val="-3"/>
          <w:sz w:val="24"/>
        </w:rPr>
        <w:t> </w:t>
      </w:r>
      <w:r>
        <w:rPr>
          <w:spacing w:val="-6"/>
          <w:sz w:val="24"/>
        </w:rPr>
        <w:t>business</w:t>
      </w:r>
      <w:r>
        <w:rPr>
          <w:spacing w:val="-3"/>
          <w:sz w:val="24"/>
        </w:rPr>
        <w:t> </w:t>
      </w:r>
      <w:r>
        <w:rPr>
          <w:spacing w:val="-6"/>
          <w:sz w:val="24"/>
        </w:rPr>
        <w:t>planning,</w:t>
      </w:r>
      <w:r>
        <w:rPr>
          <w:spacing w:val="-2"/>
          <w:sz w:val="24"/>
        </w:rPr>
        <w:t> </w:t>
      </w:r>
      <w:r>
        <w:rPr>
          <w:spacing w:val="-6"/>
          <w:sz w:val="24"/>
        </w:rPr>
        <w:t>including</w:t>
      </w:r>
      <w:r>
        <w:rPr>
          <w:spacing w:val="-3"/>
          <w:sz w:val="24"/>
        </w:rPr>
        <w:t> </w:t>
      </w:r>
      <w:r>
        <w:rPr>
          <w:spacing w:val="-6"/>
          <w:sz w:val="24"/>
        </w:rPr>
        <w:t>market</w:t>
      </w:r>
      <w:r>
        <w:rPr>
          <w:spacing w:val="-2"/>
          <w:sz w:val="24"/>
        </w:rPr>
        <w:t> </w:t>
      </w:r>
      <w:r>
        <w:rPr>
          <w:spacing w:val="-6"/>
          <w:sz w:val="24"/>
        </w:rPr>
        <w:t>analysis</w:t>
      </w:r>
      <w:r>
        <w:rPr>
          <w:spacing w:val="-3"/>
          <w:sz w:val="24"/>
        </w:rPr>
        <w:t> </w:t>
      </w:r>
      <w:r>
        <w:rPr>
          <w:spacing w:val="-6"/>
          <w:sz w:val="24"/>
        </w:rPr>
        <w:t>and</w:t>
      </w:r>
      <w:r>
        <w:rPr>
          <w:spacing w:val="-2"/>
          <w:sz w:val="24"/>
        </w:rPr>
        <w:t> </w:t>
      </w:r>
      <w:r>
        <w:rPr>
          <w:spacing w:val="-6"/>
          <w:sz w:val="24"/>
        </w:rPr>
        <w:t>financial</w:t>
      </w:r>
      <w:r>
        <w:rPr>
          <w:spacing w:val="-2"/>
          <w:sz w:val="24"/>
        </w:rPr>
        <w:t> </w:t>
      </w:r>
      <w:r>
        <w:rPr>
          <w:spacing w:val="-6"/>
          <w:sz w:val="24"/>
        </w:rPr>
        <w:t>concepts,</w:t>
      </w:r>
      <w:r>
        <w:rPr>
          <w:spacing w:val="-2"/>
          <w:sz w:val="24"/>
        </w:rPr>
        <w:t> </w:t>
      </w:r>
      <w:r>
        <w:rPr>
          <w:spacing w:val="-6"/>
          <w:sz w:val="24"/>
        </w:rPr>
        <w:t>is</w:t>
      </w:r>
      <w:r>
        <w:rPr>
          <w:spacing w:val="-3"/>
          <w:sz w:val="24"/>
        </w:rPr>
        <w:t> </w:t>
      </w:r>
      <w:r>
        <w:rPr>
          <w:spacing w:val="-6"/>
          <w:sz w:val="24"/>
        </w:rPr>
        <w:t>foundational.</w:t>
      </w:r>
    </w:p>
    <w:p>
      <w:pPr>
        <w:pStyle w:val="BodyText"/>
        <w:spacing w:before="125"/>
        <w:ind w:left="0"/>
      </w:pPr>
    </w:p>
    <w:p>
      <w:pPr>
        <w:pStyle w:val="Heading5"/>
      </w:pPr>
      <w:r>
        <w:rPr/>
        <w:t>Recommended</w:t>
      </w:r>
      <w:r>
        <w:rPr>
          <w:spacing w:val="12"/>
        </w:rPr>
        <w:t> </w:t>
      </w:r>
      <w:r>
        <w:rPr>
          <w:spacing w:val="-2"/>
        </w:rPr>
        <w:t>Readings:</w:t>
      </w:r>
    </w:p>
    <w:p>
      <w:pPr>
        <w:pStyle w:val="ListParagraph"/>
        <w:numPr>
          <w:ilvl w:val="0"/>
          <w:numId w:val="78"/>
        </w:numPr>
        <w:tabs>
          <w:tab w:pos="717" w:val="left" w:leader="none"/>
        </w:tabs>
        <w:spacing w:line="274" w:lineRule="exact" w:before="127" w:after="0"/>
        <w:ind w:left="717" w:right="0" w:hanging="357"/>
        <w:jc w:val="left"/>
        <w:rPr>
          <w:sz w:val="24"/>
        </w:rPr>
      </w:pPr>
      <w:r>
        <w:rPr>
          <w:w w:val="90"/>
          <w:sz w:val="24"/>
        </w:rPr>
        <w:t>Zorich,</w:t>
      </w:r>
      <w:r>
        <w:rPr>
          <w:spacing w:val="-9"/>
          <w:w w:val="90"/>
          <w:sz w:val="24"/>
        </w:rPr>
        <w:t> </w:t>
      </w:r>
      <w:r>
        <w:rPr>
          <w:w w:val="90"/>
          <w:sz w:val="24"/>
        </w:rPr>
        <w:t>George</w:t>
      </w:r>
      <w:r>
        <w:rPr>
          <w:spacing w:val="-8"/>
          <w:w w:val="90"/>
          <w:sz w:val="24"/>
        </w:rPr>
        <w:t> </w:t>
      </w:r>
      <w:r>
        <w:rPr>
          <w:w w:val="90"/>
          <w:sz w:val="24"/>
        </w:rPr>
        <w:t>S.</w:t>
      </w:r>
      <w:r>
        <w:rPr>
          <w:spacing w:val="-8"/>
          <w:w w:val="90"/>
          <w:sz w:val="24"/>
        </w:rPr>
        <w:t> </w:t>
      </w:r>
      <w:r>
        <w:rPr>
          <w:i/>
          <w:w w:val="90"/>
          <w:sz w:val="24"/>
        </w:rPr>
        <w:t>Entrepreneurs</w:t>
      </w:r>
      <w:r>
        <w:rPr>
          <w:i/>
          <w:spacing w:val="-9"/>
          <w:w w:val="90"/>
          <w:sz w:val="24"/>
        </w:rPr>
        <w:t> </w:t>
      </w:r>
      <w:r>
        <w:rPr>
          <w:i/>
          <w:w w:val="90"/>
          <w:sz w:val="24"/>
        </w:rPr>
        <w:t>in</w:t>
      </w:r>
      <w:r>
        <w:rPr>
          <w:i/>
          <w:spacing w:val="-8"/>
          <w:w w:val="90"/>
          <w:sz w:val="24"/>
        </w:rPr>
        <w:t> </w:t>
      </w:r>
      <w:r>
        <w:rPr>
          <w:i/>
          <w:w w:val="90"/>
          <w:sz w:val="24"/>
        </w:rPr>
        <w:t>Pharmacy:</w:t>
      </w:r>
      <w:r>
        <w:rPr>
          <w:i/>
          <w:spacing w:val="-8"/>
          <w:w w:val="90"/>
          <w:sz w:val="24"/>
        </w:rPr>
        <w:t> </w:t>
      </w:r>
      <w:r>
        <w:rPr>
          <w:i/>
          <w:w w:val="90"/>
          <w:sz w:val="24"/>
        </w:rPr>
        <w:t>And</w:t>
      </w:r>
      <w:r>
        <w:rPr>
          <w:i/>
          <w:spacing w:val="-8"/>
          <w:w w:val="90"/>
          <w:sz w:val="24"/>
        </w:rPr>
        <w:t> </w:t>
      </w:r>
      <w:r>
        <w:rPr>
          <w:i/>
          <w:w w:val="90"/>
          <w:sz w:val="24"/>
        </w:rPr>
        <w:t>Other</w:t>
      </w:r>
      <w:r>
        <w:rPr>
          <w:i/>
          <w:spacing w:val="-9"/>
          <w:w w:val="90"/>
          <w:sz w:val="24"/>
        </w:rPr>
        <w:t> </w:t>
      </w:r>
      <w:r>
        <w:rPr>
          <w:i/>
          <w:w w:val="90"/>
          <w:sz w:val="24"/>
        </w:rPr>
        <w:t>Leaders</w:t>
      </w:r>
      <w:r>
        <w:rPr>
          <w:w w:val="90"/>
          <w:sz w:val="24"/>
        </w:rPr>
        <w:t>.</w:t>
      </w:r>
      <w:r>
        <w:rPr>
          <w:spacing w:val="-8"/>
          <w:w w:val="90"/>
          <w:sz w:val="24"/>
        </w:rPr>
        <w:t> </w:t>
      </w:r>
      <w:r>
        <w:rPr>
          <w:w w:val="90"/>
          <w:sz w:val="24"/>
        </w:rPr>
        <w:t>Outskirts</w:t>
      </w:r>
      <w:r>
        <w:rPr>
          <w:spacing w:val="-9"/>
          <w:w w:val="90"/>
          <w:sz w:val="24"/>
        </w:rPr>
        <w:t> </w:t>
      </w:r>
      <w:r>
        <w:rPr>
          <w:w w:val="90"/>
          <w:sz w:val="24"/>
        </w:rPr>
        <w:t>Press,</w:t>
      </w:r>
      <w:r>
        <w:rPr>
          <w:spacing w:val="-7"/>
          <w:w w:val="90"/>
          <w:sz w:val="24"/>
        </w:rPr>
        <w:t> </w:t>
      </w:r>
      <w:r>
        <w:rPr>
          <w:spacing w:val="-2"/>
          <w:w w:val="90"/>
          <w:sz w:val="24"/>
        </w:rPr>
        <w:t>2017.</w:t>
      </w:r>
    </w:p>
    <w:p>
      <w:pPr>
        <w:pStyle w:val="ListParagraph"/>
        <w:numPr>
          <w:ilvl w:val="0"/>
          <w:numId w:val="78"/>
        </w:numPr>
        <w:tabs>
          <w:tab w:pos="718" w:val="left" w:leader="none"/>
        </w:tabs>
        <w:spacing w:line="232" w:lineRule="auto" w:before="5" w:after="0"/>
        <w:ind w:left="718" w:right="847" w:hanging="358"/>
        <w:jc w:val="left"/>
        <w:rPr>
          <w:sz w:val="24"/>
        </w:rPr>
      </w:pPr>
      <w:r>
        <w:rPr>
          <w:spacing w:val="-2"/>
          <w:sz w:val="24"/>
        </w:rPr>
        <w:t>George</w:t>
      </w:r>
      <w:r>
        <w:rPr>
          <w:spacing w:val="-12"/>
          <w:sz w:val="24"/>
        </w:rPr>
        <w:t> </w:t>
      </w:r>
      <w:r>
        <w:rPr>
          <w:spacing w:val="-2"/>
          <w:sz w:val="24"/>
        </w:rPr>
        <w:t>S.</w:t>
      </w:r>
      <w:r>
        <w:rPr>
          <w:spacing w:val="-12"/>
          <w:sz w:val="24"/>
        </w:rPr>
        <w:t> </w:t>
      </w:r>
      <w:r>
        <w:rPr>
          <w:spacing w:val="-2"/>
          <w:sz w:val="24"/>
        </w:rPr>
        <w:t>Zorich.</w:t>
      </w:r>
      <w:r>
        <w:rPr>
          <w:spacing w:val="-13"/>
          <w:sz w:val="24"/>
        </w:rPr>
        <w:t> </w:t>
      </w:r>
      <w:r>
        <w:rPr>
          <w:spacing w:val="-2"/>
          <w:sz w:val="24"/>
        </w:rPr>
        <w:t>Entrepreneurs</w:t>
      </w:r>
      <w:r>
        <w:rPr>
          <w:spacing w:val="-13"/>
          <w:sz w:val="24"/>
        </w:rPr>
        <w:t> </w:t>
      </w:r>
      <w:r>
        <w:rPr>
          <w:spacing w:val="-2"/>
          <w:sz w:val="24"/>
        </w:rPr>
        <w:t>in</w:t>
      </w:r>
      <w:r>
        <w:rPr>
          <w:spacing w:val="-12"/>
          <w:sz w:val="24"/>
        </w:rPr>
        <w:t> </w:t>
      </w:r>
      <w:r>
        <w:rPr>
          <w:spacing w:val="-2"/>
          <w:sz w:val="24"/>
        </w:rPr>
        <w:t>Pharmacy</w:t>
      </w:r>
      <w:r>
        <w:rPr>
          <w:spacing w:val="-12"/>
          <w:sz w:val="24"/>
        </w:rPr>
        <w:t> </w:t>
      </w:r>
      <w:r>
        <w:rPr>
          <w:spacing w:val="-2"/>
          <w:sz w:val="24"/>
        </w:rPr>
        <w:t>and</w:t>
      </w:r>
      <w:r>
        <w:rPr>
          <w:spacing w:val="-13"/>
          <w:sz w:val="24"/>
        </w:rPr>
        <w:t> </w:t>
      </w:r>
      <w:r>
        <w:rPr>
          <w:spacing w:val="-2"/>
          <w:sz w:val="24"/>
        </w:rPr>
        <w:t>Other</w:t>
      </w:r>
      <w:r>
        <w:rPr>
          <w:spacing w:val="-12"/>
          <w:sz w:val="24"/>
        </w:rPr>
        <w:t> </w:t>
      </w:r>
      <w:r>
        <w:rPr>
          <w:spacing w:val="-2"/>
          <w:sz w:val="24"/>
        </w:rPr>
        <w:t>Leaders:</w:t>
      </w:r>
      <w:r>
        <w:rPr>
          <w:spacing w:val="-12"/>
          <w:sz w:val="24"/>
        </w:rPr>
        <w:t> </w:t>
      </w:r>
      <w:r>
        <w:rPr>
          <w:spacing w:val="-2"/>
          <w:sz w:val="24"/>
        </w:rPr>
        <w:t>Strategies</w:t>
      </w:r>
      <w:r>
        <w:rPr>
          <w:spacing w:val="-12"/>
          <w:sz w:val="24"/>
        </w:rPr>
        <w:t> </w:t>
      </w:r>
      <w:r>
        <w:rPr>
          <w:spacing w:val="-2"/>
          <w:sz w:val="24"/>
        </w:rPr>
        <w:t>and</w:t>
      </w:r>
      <w:r>
        <w:rPr>
          <w:spacing w:val="-12"/>
          <w:sz w:val="24"/>
        </w:rPr>
        <w:t> </w:t>
      </w:r>
      <w:r>
        <w:rPr>
          <w:spacing w:val="-2"/>
          <w:sz w:val="24"/>
        </w:rPr>
        <w:t>Stories</w:t>
      </w:r>
      <w:r>
        <w:rPr>
          <w:spacing w:val="-12"/>
          <w:sz w:val="24"/>
        </w:rPr>
        <w:t> </w:t>
      </w:r>
      <w:r>
        <w:rPr>
          <w:spacing w:val="-2"/>
          <w:sz w:val="24"/>
        </w:rPr>
        <w:t>for </w:t>
      </w:r>
      <w:r>
        <w:rPr>
          <w:sz w:val="24"/>
        </w:rPr>
        <w:t>Success, 2nd Edition, 2024.</w:t>
      </w:r>
    </w:p>
    <w:p>
      <w:pPr>
        <w:pStyle w:val="ListParagraph"/>
        <w:numPr>
          <w:ilvl w:val="0"/>
          <w:numId w:val="78"/>
        </w:numPr>
        <w:tabs>
          <w:tab w:pos="717" w:val="left" w:leader="none"/>
        </w:tabs>
        <w:spacing w:line="274" w:lineRule="exact" w:before="0" w:after="0"/>
        <w:ind w:left="717" w:right="0" w:hanging="357"/>
        <w:jc w:val="left"/>
        <w:rPr>
          <w:sz w:val="24"/>
        </w:rPr>
      </w:pPr>
      <w:r>
        <w:rPr>
          <w:spacing w:val="-4"/>
          <w:sz w:val="24"/>
        </w:rPr>
        <w:t>Management,</w:t>
      </w:r>
      <w:r>
        <w:rPr>
          <w:spacing w:val="-3"/>
          <w:sz w:val="24"/>
        </w:rPr>
        <w:t> </w:t>
      </w:r>
      <w:r>
        <w:rPr>
          <w:spacing w:val="-4"/>
          <w:sz w:val="24"/>
        </w:rPr>
        <w:t>Leadership and</w:t>
      </w:r>
      <w:r>
        <w:rPr>
          <w:spacing w:val="-2"/>
          <w:sz w:val="24"/>
        </w:rPr>
        <w:t> </w:t>
      </w:r>
      <w:r>
        <w:rPr>
          <w:spacing w:val="-4"/>
          <w:sz w:val="24"/>
        </w:rPr>
        <w:t>Entrepreneurship in Pharmacy,</w:t>
      </w:r>
      <w:r>
        <w:rPr>
          <w:spacing w:val="-2"/>
          <w:sz w:val="24"/>
        </w:rPr>
        <w:t> </w:t>
      </w:r>
      <w:r>
        <w:rPr>
          <w:spacing w:val="-4"/>
          <w:sz w:val="24"/>
        </w:rPr>
        <w:t>Zubin</w:t>
      </w:r>
      <w:r>
        <w:rPr>
          <w:spacing w:val="-6"/>
          <w:sz w:val="24"/>
        </w:rPr>
        <w:t> </w:t>
      </w:r>
      <w:r>
        <w:rPr>
          <w:spacing w:val="-4"/>
          <w:sz w:val="24"/>
        </w:rPr>
        <w:t>Austin,</w:t>
      </w:r>
      <w:r>
        <w:rPr>
          <w:spacing w:val="-3"/>
          <w:sz w:val="24"/>
        </w:rPr>
        <w:t> </w:t>
      </w:r>
      <w:r>
        <w:rPr>
          <w:spacing w:val="-4"/>
          <w:sz w:val="24"/>
        </w:rPr>
        <w:t>2023</w:t>
      </w:r>
    </w:p>
    <w:p>
      <w:pPr>
        <w:pStyle w:val="BodyText"/>
        <w:spacing w:before="25"/>
        <w:ind w:left="0"/>
        <w:rPr>
          <w:sz w:val="20"/>
        </w:rPr>
      </w:pPr>
      <w:r>
        <w:rPr>
          <w:sz w:val="20"/>
        </w:rPr>
        <mc:AlternateContent>
          <mc:Choice Requires="wps">
            <w:drawing>
              <wp:anchor distT="0" distB="0" distL="0" distR="0" allowOverlap="1" layoutInCell="1" locked="0" behindDoc="1" simplePos="0" relativeHeight="487630848">
                <wp:simplePos x="0" y="0"/>
                <wp:positionH relativeFrom="page">
                  <wp:posOffset>896416</wp:posOffset>
                </wp:positionH>
                <wp:positionV relativeFrom="paragraph">
                  <wp:posOffset>177675</wp:posOffset>
                </wp:positionV>
                <wp:extent cx="5981700" cy="342900"/>
                <wp:effectExtent l="0" t="0" r="0" b="0"/>
                <wp:wrapTopAndBottom/>
                <wp:docPr id="139" name="Textbox 139"/>
                <wp:cNvGraphicFramePr>
                  <a:graphicFrameLocks/>
                </wp:cNvGraphicFramePr>
                <a:graphic>
                  <a:graphicData uri="http://schemas.microsoft.com/office/word/2010/wordprocessingShape">
                    <wps:wsp>
                      <wps:cNvPr id="139" name="Textbox 139"/>
                      <wps:cNvSpPr txBox="1"/>
                      <wps:spPr>
                        <a:xfrm>
                          <a:off x="0" y="0"/>
                          <a:ext cx="5981700" cy="342900"/>
                        </a:xfrm>
                        <a:prstGeom prst="rect">
                          <a:avLst/>
                        </a:prstGeom>
                        <a:solidFill>
                          <a:srgbClr val="E7E6E6"/>
                        </a:solidFill>
                      </wps:spPr>
                      <wps:txbx>
                        <w:txbxContent>
                          <w:p>
                            <w:pPr>
                              <w:spacing w:line="232" w:lineRule="auto" w:before="0"/>
                              <w:ind w:left="28" w:right="0" w:firstLine="0"/>
                              <w:jc w:val="left"/>
                              <w:rPr>
                                <w:b/>
                                <w:color w:val="000000"/>
                                <w:sz w:val="24"/>
                              </w:rPr>
                            </w:pPr>
                            <w:r>
                              <w:rPr>
                                <w:b/>
                                <w:color w:val="000000"/>
                                <w:spacing w:val="-2"/>
                                <w:sz w:val="24"/>
                              </w:rPr>
                              <w:t>Pharmacy</w:t>
                            </w:r>
                            <w:r>
                              <w:rPr>
                                <w:b/>
                                <w:color w:val="000000"/>
                                <w:spacing w:val="-8"/>
                                <w:sz w:val="24"/>
                              </w:rPr>
                              <w:t> </w:t>
                            </w:r>
                            <w:r>
                              <w:rPr>
                                <w:b/>
                                <w:color w:val="000000"/>
                                <w:spacing w:val="-2"/>
                                <w:sz w:val="24"/>
                              </w:rPr>
                              <w:t>Practice-IA:</w:t>
                            </w:r>
                            <w:r>
                              <w:rPr>
                                <w:b/>
                                <w:color w:val="000000"/>
                                <w:spacing w:val="-11"/>
                                <w:sz w:val="24"/>
                              </w:rPr>
                              <w:t> </w:t>
                            </w:r>
                            <w:r>
                              <w:rPr>
                                <w:b/>
                                <w:color w:val="000000"/>
                                <w:spacing w:val="-2"/>
                                <w:sz w:val="24"/>
                              </w:rPr>
                              <w:t>Social</w:t>
                            </w:r>
                            <w:r>
                              <w:rPr>
                                <w:b/>
                                <w:color w:val="000000"/>
                                <w:spacing w:val="-9"/>
                                <w:sz w:val="24"/>
                              </w:rPr>
                              <w:t> </w:t>
                            </w:r>
                            <w:r>
                              <w:rPr>
                                <w:b/>
                                <w:color w:val="000000"/>
                                <w:spacing w:val="-2"/>
                                <w:sz w:val="24"/>
                              </w:rPr>
                              <w:t>and</w:t>
                            </w:r>
                            <w:r>
                              <w:rPr>
                                <w:b/>
                                <w:color w:val="000000"/>
                                <w:spacing w:val="-9"/>
                                <w:sz w:val="24"/>
                              </w:rPr>
                              <w:t> </w:t>
                            </w:r>
                            <w:r>
                              <w:rPr>
                                <w:b/>
                                <w:color w:val="000000"/>
                                <w:spacing w:val="-2"/>
                                <w:sz w:val="24"/>
                              </w:rPr>
                              <w:t>Administrative</w:t>
                            </w:r>
                            <w:r>
                              <w:rPr>
                                <w:b/>
                                <w:color w:val="000000"/>
                                <w:spacing w:val="-8"/>
                                <w:sz w:val="24"/>
                              </w:rPr>
                              <w:t> </w:t>
                            </w:r>
                            <w:r>
                              <w:rPr>
                                <w:b/>
                                <w:color w:val="000000"/>
                                <w:spacing w:val="-2"/>
                                <w:sz w:val="24"/>
                              </w:rPr>
                              <w:t>Pharmacy</w:t>
                            </w:r>
                            <w:r>
                              <w:rPr>
                                <w:b/>
                                <w:color w:val="000000"/>
                                <w:spacing w:val="-8"/>
                                <w:sz w:val="24"/>
                              </w:rPr>
                              <w:t> </w:t>
                            </w:r>
                            <w:r>
                              <w:rPr>
                                <w:b/>
                                <w:color w:val="000000"/>
                                <w:spacing w:val="-2"/>
                                <w:sz w:val="24"/>
                              </w:rPr>
                              <w:t>(Hospital</w:t>
                            </w:r>
                            <w:r>
                              <w:rPr>
                                <w:b/>
                                <w:color w:val="000000"/>
                                <w:spacing w:val="-9"/>
                                <w:sz w:val="24"/>
                              </w:rPr>
                              <w:t> </w:t>
                            </w:r>
                            <w:r>
                              <w:rPr>
                                <w:b/>
                                <w:color w:val="000000"/>
                                <w:spacing w:val="-2"/>
                                <w:sz w:val="24"/>
                              </w:rPr>
                              <w:t>and</w:t>
                            </w:r>
                            <w:r>
                              <w:rPr>
                                <w:b/>
                                <w:color w:val="000000"/>
                                <w:spacing w:val="-9"/>
                                <w:sz w:val="24"/>
                              </w:rPr>
                              <w:t> </w:t>
                            </w:r>
                            <w:r>
                              <w:rPr>
                                <w:b/>
                                <w:color w:val="000000"/>
                                <w:spacing w:val="-2"/>
                                <w:sz w:val="24"/>
                              </w:rPr>
                              <w:t>Community Pharmacy)</w:t>
                            </w:r>
                          </w:p>
                        </w:txbxContent>
                      </wps:txbx>
                      <wps:bodyPr wrap="square" lIns="0" tIns="0" rIns="0" bIns="0" rtlCol="0">
                        <a:noAutofit/>
                      </wps:bodyPr>
                    </wps:wsp>
                  </a:graphicData>
                </a:graphic>
              </wp:anchor>
            </w:drawing>
          </mc:Choice>
          <mc:Fallback>
            <w:pict>
              <v:shape style="position:absolute;margin-left:70.584pt;margin-top:13.990177pt;width:471pt;height:27pt;mso-position-horizontal-relative:page;mso-position-vertical-relative:paragraph;z-index:-15685632;mso-wrap-distance-left:0;mso-wrap-distance-right:0" type="#_x0000_t202" id="docshape133" filled="true" fillcolor="#e7e6e6" stroked="false">
                <v:textbox inset="0,0,0,0">
                  <w:txbxContent>
                    <w:p>
                      <w:pPr>
                        <w:spacing w:line="232" w:lineRule="auto" w:before="0"/>
                        <w:ind w:left="28" w:right="0" w:firstLine="0"/>
                        <w:jc w:val="left"/>
                        <w:rPr>
                          <w:b/>
                          <w:color w:val="000000"/>
                          <w:sz w:val="24"/>
                        </w:rPr>
                      </w:pPr>
                      <w:r>
                        <w:rPr>
                          <w:b/>
                          <w:color w:val="000000"/>
                          <w:spacing w:val="-2"/>
                          <w:sz w:val="24"/>
                        </w:rPr>
                        <w:t>Pharmacy</w:t>
                      </w:r>
                      <w:r>
                        <w:rPr>
                          <w:b/>
                          <w:color w:val="000000"/>
                          <w:spacing w:val="-8"/>
                          <w:sz w:val="24"/>
                        </w:rPr>
                        <w:t> </w:t>
                      </w:r>
                      <w:r>
                        <w:rPr>
                          <w:b/>
                          <w:color w:val="000000"/>
                          <w:spacing w:val="-2"/>
                          <w:sz w:val="24"/>
                        </w:rPr>
                        <w:t>Practice-IA:</w:t>
                      </w:r>
                      <w:r>
                        <w:rPr>
                          <w:b/>
                          <w:color w:val="000000"/>
                          <w:spacing w:val="-11"/>
                          <w:sz w:val="24"/>
                        </w:rPr>
                        <w:t> </w:t>
                      </w:r>
                      <w:r>
                        <w:rPr>
                          <w:b/>
                          <w:color w:val="000000"/>
                          <w:spacing w:val="-2"/>
                          <w:sz w:val="24"/>
                        </w:rPr>
                        <w:t>Social</w:t>
                      </w:r>
                      <w:r>
                        <w:rPr>
                          <w:b/>
                          <w:color w:val="000000"/>
                          <w:spacing w:val="-9"/>
                          <w:sz w:val="24"/>
                        </w:rPr>
                        <w:t> </w:t>
                      </w:r>
                      <w:r>
                        <w:rPr>
                          <w:b/>
                          <w:color w:val="000000"/>
                          <w:spacing w:val="-2"/>
                          <w:sz w:val="24"/>
                        </w:rPr>
                        <w:t>and</w:t>
                      </w:r>
                      <w:r>
                        <w:rPr>
                          <w:b/>
                          <w:color w:val="000000"/>
                          <w:spacing w:val="-9"/>
                          <w:sz w:val="24"/>
                        </w:rPr>
                        <w:t> </w:t>
                      </w:r>
                      <w:r>
                        <w:rPr>
                          <w:b/>
                          <w:color w:val="000000"/>
                          <w:spacing w:val="-2"/>
                          <w:sz w:val="24"/>
                        </w:rPr>
                        <w:t>Administrative</w:t>
                      </w:r>
                      <w:r>
                        <w:rPr>
                          <w:b/>
                          <w:color w:val="000000"/>
                          <w:spacing w:val="-8"/>
                          <w:sz w:val="24"/>
                        </w:rPr>
                        <w:t> </w:t>
                      </w:r>
                      <w:r>
                        <w:rPr>
                          <w:b/>
                          <w:color w:val="000000"/>
                          <w:spacing w:val="-2"/>
                          <w:sz w:val="24"/>
                        </w:rPr>
                        <w:t>Pharmacy</w:t>
                      </w:r>
                      <w:r>
                        <w:rPr>
                          <w:b/>
                          <w:color w:val="000000"/>
                          <w:spacing w:val="-8"/>
                          <w:sz w:val="24"/>
                        </w:rPr>
                        <w:t> </w:t>
                      </w:r>
                      <w:r>
                        <w:rPr>
                          <w:b/>
                          <w:color w:val="000000"/>
                          <w:spacing w:val="-2"/>
                          <w:sz w:val="24"/>
                        </w:rPr>
                        <w:t>(Hospital</w:t>
                      </w:r>
                      <w:r>
                        <w:rPr>
                          <w:b/>
                          <w:color w:val="000000"/>
                          <w:spacing w:val="-9"/>
                          <w:sz w:val="24"/>
                        </w:rPr>
                        <w:t> </w:t>
                      </w:r>
                      <w:r>
                        <w:rPr>
                          <w:b/>
                          <w:color w:val="000000"/>
                          <w:spacing w:val="-2"/>
                          <w:sz w:val="24"/>
                        </w:rPr>
                        <w:t>and</w:t>
                      </w:r>
                      <w:r>
                        <w:rPr>
                          <w:b/>
                          <w:color w:val="000000"/>
                          <w:spacing w:val="-9"/>
                          <w:sz w:val="24"/>
                        </w:rPr>
                        <w:t> </w:t>
                      </w:r>
                      <w:r>
                        <w:rPr>
                          <w:b/>
                          <w:color w:val="000000"/>
                          <w:spacing w:val="-2"/>
                          <w:sz w:val="24"/>
                        </w:rPr>
                        <w:t>Community Pharmacy)</w:t>
                      </w:r>
                    </w:p>
                  </w:txbxContent>
                </v:textbox>
                <v:fill type="solid"/>
                <w10:wrap type="topAndBottom"/>
              </v:shape>
            </w:pict>
          </mc:Fallback>
        </mc:AlternateContent>
      </w:r>
    </w:p>
    <w:p>
      <w:pPr>
        <w:pStyle w:val="BodyText"/>
        <w:spacing w:before="114"/>
        <w:ind w:left="0"/>
      </w:pPr>
    </w:p>
    <w:p>
      <w:pPr>
        <w:pStyle w:val="Heading5"/>
      </w:pPr>
      <w:r>
        <w:rPr>
          <w:spacing w:val="-4"/>
        </w:rPr>
        <w:t>Course</w:t>
      </w:r>
      <w:r>
        <w:rPr>
          <w:spacing w:val="-1"/>
        </w:rPr>
        <w:t> </w:t>
      </w:r>
      <w:r>
        <w:rPr>
          <w:spacing w:val="-4"/>
        </w:rPr>
        <w:t>Learning</w:t>
      </w:r>
      <w:r>
        <w:rPr>
          <w:spacing w:val="-2"/>
        </w:rPr>
        <w:t> </w:t>
      </w:r>
      <w:r>
        <w:rPr>
          <w:spacing w:val="-4"/>
        </w:rPr>
        <w:t>Outcomes:</w:t>
      </w:r>
    </w:p>
    <w:p>
      <w:pPr>
        <w:pStyle w:val="BodyText"/>
        <w:spacing w:line="274" w:lineRule="exact" w:before="127"/>
        <w:ind w:left="360"/>
      </w:pPr>
      <w:r>
        <w:rPr/>
        <w:t>At</w:t>
      </w:r>
      <w:r>
        <w:rPr>
          <w:spacing w:val="-12"/>
        </w:rPr>
        <w:t> </w:t>
      </w:r>
      <w:r>
        <w:rPr/>
        <w:t>the</w:t>
      </w:r>
      <w:r>
        <w:rPr>
          <w:spacing w:val="-11"/>
        </w:rPr>
        <w:t> </w:t>
      </w:r>
      <w:r>
        <w:rPr/>
        <w:t>end</w:t>
      </w:r>
      <w:r>
        <w:rPr>
          <w:spacing w:val="-12"/>
        </w:rPr>
        <w:t> </w:t>
      </w:r>
      <w:r>
        <w:rPr/>
        <w:t>of</w:t>
      </w:r>
      <w:r>
        <w:rPr>
          <w:spacing w:val="-12"/>
        </w:rPr>
        <w:t> </w:t>
      </w:r>
      <w:r>
        <w:rPr/>
        <w:t>the</w:t>
      </w:r>
      <w:r>
        <w:rPr>
          <w:spacing w:val="-11"/>
        </w:rPr>
        <w:t> </w:t>
      </w:r>
      <w:r>
        <w:rPr/>
        <w:t>course</w:t>
      </w:r>
      <w:r>
        <w:rPr>
          <w:spacing w:val="-11"/>
        </w:rPr>
        <w:t> </w:t>
      </w:r>
      <w:r>
        <w:rPr/>
        <w:t>the</w:t>
      </w:r>
      <w:r>
        <w:rPr>
          <w:spacing w:val="-11"/>
        </w:rPr>
        <w:t> </w:t>
      </w:r>
      <w:r>
        <w:rPr/>
        <w:t>student</w:t>
      </w:r>
      <w:r>
        <w:rPr>
          <w:spacing w:val="-12"/>
        </w:rPr>
        <w:t> </w:t>
      </w:r>
      <w:r>
        <w:rPr/>
        <w:t>shall</w:t>
      </w:r>
      <w:r>
        <w:rPr>
          <w:spacing w:val="-11"/>
        </w:rPr>
        <w:t> </w:t>
      </w:r>
      <w:r>
        <w:rPr/>
        <w:t>be</w:t>
      </w:r>
      <w:r>
        <w:rPr>
          <w:spacing w:val="-12"/>
        </w:rPr>
        <w:t> </w:t>
      </w:r>
      <w:r>
        <w:rPr/>
        <w:t>able</w:t>
      </w:r>
      <w:r>
        <w:rPr>
          <w:spacing w:val="-11"/>
        </w:rPr>
        <w:t> </w:t>
      </w:r>
      <w:r>
        <w:rPr>
          <w:spacing w:val="-5"/>
        </w:rPr>
        <w:t>to:</w:t>
      </w:r>
    </w:p>
    <w:p>
      <w:pPr>
        <w:pStyle w:val="ListParagraph"/>
        <w:numPr>
          <w:ilvl w:val="0"/>
          <w:numId w:val="79"/>
        </w:numPr>
        <w:tabs>
          <w:tab w:pos="720" w:val="left" w:leader="none"/>
        </w:tabs>
        <w:spacing w:line="235" w:lineRule="auto" w:before="2" w:after="0"/>
        <w:ind w:left="720" w:right="473" w:hanging="360"/>
        <w:jc w:val="left"/>
        <w:rPr>
          <w:sz w:val="24"/>
        </w:rPr>
      </w:pPr>
      <w:r>
        <w:rPr>
          <w:spacing w:val="-2"/>
          <w:sz w:val="24"/>
        </w:rPr>
        <w:t>Analyze</w:t>
      </w:r>
      <w:r>
        <w:rPr>
          <w:spacing w:val="-5"/>
          <w:sz w:val="24"/>
        </w:rPr>
        <w:t> </w:t>
      </w:r>
      <w:r>
        <w:rPr>
          <w:spacing w:val="-2"/>
          <w:sz w:val="24"/>
        </w:rPr>
        <w:t>the</w:t>
      </w:r>
      <w:r>
        <w:rPr>
          <w:spacing w:val="-5"/>
          <w:sz w:val="24"/>
        </w:rPr>
        <w:t> </w:t>
      </w:r>
      <w:r>
        <w:rPr>
          <w:spacing w:val="-2"/>
          <w:sz w:val="24"/>
        </w:rPr>
        <w:t>structure</w:t>
      </w:r>
      <w:r>
        <w:rPr>
          <w:spacing w:val="-5"/>
          <w:sz w:val="24"/>
        </w:rPr>
        <w:t> </w:t>
      </w:r>
      <w:r>
        <w:rPr>
          <w:spacing w:val="-2"/>
          <w:sz w:val="24"/>
        </w:rPr>
        <w:t>of</w:t>
      </w:r>
      <w:r>
        <w:rPr>
          <w:spacing w:val="-5"/>
          <w:sz w:val="24"/>
        </w:rPr>
        <w:t> </w:t>
      </w:r>
      <w:r>
        <w:rPr>
          <w:spacing w:val="-2"/>
          <w:sz w:val="24"/>
        </w:rPr>
        <w:t>pharmacy</w:t>
      </w:r>
      <w:r>
        <w:rPr>
          <w:spacing w:val="-5"/>
          <w:sz w:val="24"/>
        </w:rPr>
        <w:t> </w:t>
      </w:r>
      <w:r>
        <w:rPr>
          <w:spacing w:val="-2"/>
          <w:sz w:val="24"/>
        </w:rPr>
        <w:t>services</w:t>
      </w:r>
      <w:r>
        <w:rPr>
          <w:spacing w:val="-5"/>
          <w:sz w:val="24"/>
        </w:rPr>
        <w:t> </w:t>
      </w:r>
      <w:r>
        <w:rPr>
          <w:spacing w:val="-2"/>
          <w:sz w:val="24"/>
        </w:rPr>
        <w:t>within</w:t>
      </w:r>
      <w:r>
        <w:rPr>
          <w:spacing w:val="-6"/>
          <w:sz w:val="24"/>
        </w:rPr>
        <w:t> </w:t>
      </w:r>
      <w:r>
        <w:rPr>
          <w:spacing w:val="-2"/>
          <w:sz w:val="24"/>
        </w:rPr>
        <w:t>the</w:t>
      </w:r>
      <w:r>
        <w:rPr>
          <w:spacing w:val="-5"/>
          <w:sz w:val="24"/>
        </w:rPr>
        <w:t> </w:t>
      </w:r>
      <w:r>
        <w:rPr>
          <w:spacing w:val="-2"/>
          <w:sz w:val="24"/>
        </w:rPr>
        <w:t>Pakistani</w:t>
      </w:r>
      <w:r>
        <w:rPr>
          <w:spacing w:val="-5"/>
          <w:sz w:val="24"/>
        </w:rPr>
        <w:t> </w:t>
      </w:r>
      <w:r>
        <w:rPr>
          <w:spacing w:val="-2"/>
          <w:sz w:val="24"/>
        </w:rPr>
        <w:t>healthcare</w:t>
      </w:r>
      <w:r>
        <w:rPr>
          <w:spacing w:val="-5"/>
          <w:sz w:val="24"/>
        </w:rPr>
        <w:t> </w:t>
      </w:r>
      <w:r>
        <w:rPr>
          <w:spacing w:val="-2"/>
          <w:sz w:val="24"/>
        </w:rPr>
        <w:t>system,</w:t>
      </w:r>
      <w:r>
        <w:rPr>
          <w:spacing w:val="-5"/>
          <w:sz w:val="24"/>
        </w:rPr>
        <w:t> </w:t>
      </w:r>
      <w:r>
        <w:rPr>
          <w:spacing w:val="-2"/>
          <w:sz w:val="24"/>
        </w:rPr>
        <w:t>understand the</w:t>
      </w:r>
      <w:r>
        <w:rPr>
          <w:spacing w:val="-13"/>
          <w:sz w:val="24"/>
        </w:rPr>
        <w:t> </w:t>
      </w:r>
      <w:r>
        <w:rPr>
          <w:spacing w:val="-2"/>
          <w:sz w:val="24"/>
        </w:rPr>
        <w:t>roles</w:t>
      </w:r>
      <w:r>
        <w:rPr>
          <w:spacing w:val="-12"/>
          <w:sz w:val="24"/>
        </w:rPr>
        <w:t> </w:t>
      </w:r>
      <w:r>
        <w:rPr>
          <w:spacing w:val="-2"/>
          <w:sz w:val="24"/>
        </w:rPr>
        <w:t>of</w:t>
      </w:r>
      <w:r>
        <w:rPr>
          <w:spacing w:val="-13"/>
          <w:sz w:val="24"/>
        </w:rPr>
        <w:t> </w:t>
      </w:r>
      <w:r>
        <w:rPr>
          <w:spacing w:val="-2"/>
          <w:sz w:val="24"/>
        </w:rPr>
        <w:t>pharmacists</w:t>
      </w:r>
      <w:r>
        <w:rPr>
          <w:spacing w:val="-12"/>
          <w:sz w:val="24"/>
        </w:rPr>
        <w:t> </w:t>
      </w:r>
      <w:r>
        <w:rPr>
          <w:spacing w:val="-2"/>
          <w:sz w:val="24"/>
        </w:rPr>
        <w:t>in</w:t>
      </w:r>
      <w:r>
        <w:rPr>
          <w:spacing w:val="-13"/>
          <w:sz w:val="24"/>
        </w:rPr>
        <w:t> </w:t>
      </w:r>
      <w:r>
        <w:rPr>
          <w:spacing w:val="-2"/>
          <w:sz w:val="24"/>
        </w:rPr>
        <w:t>various</w:t>
      </w:r>
      <w:r>
        <w:rPr>
          <w:spacing w:val="-13"/>
          <w:sz w:val="24"/>
        </w:rPr>
        <w:t> </w:t>
      </w:r>
      <w:r>
        <w:rPr>
          <w:spacing w:val="-2"/>
          <w:sz w:val="24"/>
        </w:rPr>
        <w:t>settings</w:t>
      </w:r>
      <w:r>
        <w:rPr>
          <w:spacing w:val="-12"/>
          <w:sz w:val="24"/>
        </w:rPr>
        <w:t> </w:t>
      </w:r>
      <w:r>
        <w:rPr>
          <w:spacing w:val="-2"/>
          <w:sz w:val="24"/>
        </w:rPr>
        <w:t>and</w:t>
      </w:r>
      <w:r>
        <w:rPr>
          <w:spacing w:val="-13"/>
          <w:sz w:val="24"/>
        </w:rPr>
        <w:t> </w:t>
      </w:r>
      <w:r>
        <w:rPr>
          <w:spacing w:val="-2"/>
          <w:sz w:val="24"/>
        </w:rPr>
        <w:t>public</w:t>
      </w:r>
      <w:r>
        <w:rPr>
          <w:spacing w:val="-12"/>
          <w:sz w:val="24"/>
        </w:rPr>
        <w:t> </w:t>
      </w:r>
      <w:r>
        <w:rPr>
          <w:spacing w:val="-2"/>
          <w:sz w:val="24"/>
        </w:rPr>
        <w:t>health,</w:t>
      </w:r>
      <w:r>
        <w:rPr>
          <w:spacing w:val="-13"/>
          <w:sz w:val="24"/>
        </w:rPr>
        <w:t> </w:t>
      </w:r>
      <w:r>
        <w:rPr>
          <w:spacing w:val="-2"/>
          <w:sz w:val="24"/>
        </w:rPr>
        <w:t>and</w:t>
      </w:r>
      <w:r>
        <w:rPr>
          <w:spacing w:val="-13"/>
          <w:sz w:val="24"/>
        </w:rPr>
        <w:t> </w:t>
      </w:r>
      <w:r>
        <w:rPr>
          <w:spacing w:val="-2"/>
          <w:sz w:val="24"/>
        </w:rPr>
        <w:t>apply</w:t>
      </w:r>
      <w:r>
        <w:rPr>
          <w:spacing w:val="-12"/>
          <w:sz w:val="24"/>
        </w:rPr>
        <w:t> </w:t>
      </w:r>
      <w:r>
        <w:rPr>
          <w:spacing w:val="-2"/>
          <w:sz w:val="24"/>
        </w:rPr>
        <w:t>the</w:t>
      </w:r>
      <w:r>
        <w:rPr>
          <w:spacing w:val="-13"/>
          <w:sz w:val="24"/>
        </w:rPr>
        <w:t> </w:t>
      </w:r>
      <w:r>
        <w:rPr>
          <w:spacing w:val="-2"/>
          <w:sz w:val="24"/>
        </w:rPr>
        <w:t>minimum</w:t>
      </w:r>
      <w:r>
        <w:rPr>
          <w:spacing w:val="-12"/>
          <w:sz w:val="24"/>
        </w:rPr>
        <w:t> </w:t>
      </w:r>
      <w:r>
        <w:rPr>
          <w:spacing w:val="-2"/>
          <w:sz w:val="24"/>
        </w:rPr>
        <w:t>standards </w:t>
      </w:r>
      <w:r>
        <w:rPr>
          <w:sz w:val="24"/>
        </w:rPr>
        <w:t>for</w:t>
      </w:r>
      <w:r>
        <w:rPr>
          <w:spacing w:val="-4"/>
          <w:sz w:val="24"/>
        </w:rPr>
        <w:t> </w:t>
      </w:r>
      <w:r>
        <w:rPr>
          <w:sz w:val="24"/>
        </w:rPr>
        <w:t>hospital</w:t>
      </w:r>
      <w:r>
        <w:rPr>
          <w:spacing w:val="-2"/>
          <w:sz w:val="24"/>
        </w:rPr>
        <w:t> </w:t>
      </w:r>
      <w:r>
        <w:rPr>
          <w:sz w:val="24"/>
        </w:rPr>
        <w:t>and</w:t>
      </w:r>
      <w:r>
        <w:rPr>
          <w:spacing w:val="-2"/>
          <w:sz w:val="24"/>
        </w:rPr>
        <w:t> </w:t>
      </w:r>
      <w:r>
        <w:rPr>
          <w:sz w:val="24"/>
        </w:rPr>
        <w:t>community</w:t>
      </w:r>
      <w:r>
        <w:rPr>
          <w:spacing w:val="-2"/>
          <w:sz w:val="24"/>
        </w:rPr>
        <w:t> </w:t>
      </w:r>
      <w:r>
        <w:rPr>
          <w:sz w:val="24"/>
        </w:rPr>
        <w:t>pharmacy</w:t>
      </w:r>
      <w:r>
        <w:rPr>
          <w:spacing w:val="-1"/>
          <w:sz w:val="24"/>
        </w:rPr>
        <w:t> </w:t>
      </w:r>
      <w:r>
        <w:rPr>
          <w:sz w:val="24"/>
        </w:rPr>
        <w:t>practice.</w:t>
      </w:r>
    </w:p>
    <w:p>
      <w:pPr>
        <w:pStyle w:val="ListParagraph"/>
        <w:numPr>
          <w:ilvl w:val="0"/>
          <w:numId w:val="79"/>
        </w:numPr>
        <w:tabs>
          <w:tab w:pos="720" w:val="left" w:leader="none"/>
        </w:tabs>
        <w:spacing w:line="235" w:lineRule="auto" w:before="0" w:after="0"/>
        <w:ind w:left="720" w:right="463" w:hanging="360"/>
        <w:jc w:val="both"/>
        <w:rPr>
          <w:sz w:val="24"/>
        </w:rPr>
      </w:pPr>
      <w:r>
        <w:rPr>
          <w:spacing w:val="-4"/>
          <w:sz w:val="24"/>
        </w:rPr>
        <w:t>Evaluate medication management and use processes, identify potential risks,</w:t>
      </w:r>
      <w:r>
        <w:rPr>
          <w:spacing w:val="-6"/>
          <w:sz w:val="24"/>
        </w:rPr>
        <w:t> </w:t>
      </w:r>
      <w:r>
        <w:rPr>
          <w:spacing w:val="-4"/>
          <w:sz w:val="24"/>
        </w:rPr>
        <w:t>propose mitigation </w:t>
      </w:r>
      <w:r>
        <w:rPr>
          <w:spacing w:val="-2"/>
          <w:sz w:val="24"/>
        </w:rPr>
        <w:t>strategies</w:t>
      </w:r>
      <w:r>
        <w:rPr>
          <w:spacing w:val="-10"/>
          <w:sz w:val="24"/>
        </w:rPr>
        <w:t> </w:t>
      </w:r>
      <w:r>
        <w:rPr>
          <w:spacing w:val="-2"/>
          <w:sz w:val="24"/>
        </w:rPr>
        <w:t>based</w:t>
      </w:r>
      <w:r>
        <w:rPr>
          <w:spacing w:val="-11"/>
          <w:sz w:val="24"/>
        </w:rPr>
        <w:t> </w:t>
      </w:r>
      <w:r>
        <w:rPr>
          <w:spacing w:val="-2"/>
          <w:sz w:val="24"/>
        </w:rPr>
        <w:t>on</w:t>
      </w:r>
      <w:r>
        <w:rPr>
          <w:spacing w:val="-11"/>
          <w:sz w:val="24"/>
        </w:rPr>
        <w:t> </w:t>
      </w:r>
      <w:r>
        <w:rPr>
          <w:spacing w:val="-2"/>
          <w:sz w:val="24"/>
        </w:rPr>
        <w:t>the</w:t>
      </w:r>
      <w:r>
        <w:rPr>
          <w:spacing w:val="-11"/>
          <w:sz w:val="24"/>
        </w:rPr>
        <w:t> </w:t>
      </w:r>
      <w:r>
        <w:rPr>
          <w:spacing w:val="-2"/>
          <w:sz w:val="24"/>
        </w:rPr>
        <w:t>best</w:t>
      </w:r>
      <w:r>
        <w:rPr>
          <w:spacing w:val="-11"/>
          <w:sz w:val="24"/>
        </w:rPr>
        <w:t> </w:t>
      </w:r>
      <w:r>
        <w:rPr>
          <w:spacing w:val="-2"/>
          <w:sz w:val="24"/>
        </w:rPr>
        <w:t>international</w:t>
      </w:r>
      <w:r>
        <w:rPr>
          <w:spacing w:val="-11"/>
          <w:sz w:val="24"/>
        </w:rPr>
        <w:t> </w:t>
      </w:r>
      <w:r>
        <w:rPr>
          <w:spacing w:val="-2"/>
          <w:sz w:val="24"/>
        </w:rPr>
        <w:t>practices</w:t>
      </w:r>
      <w:r>
        <w:rPr>
          <w:spacing w:val="-13"/>
          <w:sz w:val="24"/>
        </w:rPr>
        <w:t> </w:t>
      </w:r>
      <w:r>
        <w:rPr>
          <w:spacing w:val="-2"/>
          <w:sz w:val="24"/>
        </w:rPr>
        <w:t>and</w:t>
      </w:r>
      <w:r>
        <w:rPr>
          <w:spacing w:val="-11"/>
          <w:sz w:val="24"/>
        </w:rPr>
        <w:t> </w:t>
      </w:r>
      <w:r>
        <w:rPr>
          <w:spacing w:val="-2"/>
          <w:sz w:val="24"/>
        </w:rPr>
        <w:t>regulatory</w:t>
      </w:r>
      <w:r>
        <w:rPr>
          <w:spacing w:val="-11"/>
          <w:sz w:val="24"/>
        </w:rPr>
        <w:t> </w:t>
      </w:r>
      <w:r>
        <w:rPr>
          <w:spacing w:val="-2"/>
          <w:sz w:val="24"/>
        </w:rPr>
        <w:t>requirements,</w:t>
      </w:r>
      <w:r>
        <w:rPr>
          <w:spacing w:val="-11"/>
          <w:sz w:val="24"/>
        </w:rPr>
        <w:t> </w:t>
      </w:r>
      <w:r>
        <w:rPr>
          <w:spacing w:val="-2"/>
          <w:sz w:val="24"/>
        </w:rPr>
        <w:t>and</w:t>
      </w:r>
      <w:r>
        <w:rPr>
          <w:spacing w:val="-11"/>
          <w:sz w:val="24"/>
        </w:rPr>
        <w:t> </w:t>
      </w:r>
      <w:r>
        <w:rPr>
          <w:spacing w:val="-2"/>
          <w:sz w:val="24"/>
        </w:rPr>
        <w:t>understand </w:t>
      </w:r>
      <w:r>
        <w:rPr>
          <w:sz w:val="24"/>
        </w:rPr>
        <w:t>the</w:t>
      </w:r>
      <w:r>
        <w:rPr>
          <w:spacing w:val="-8"/>
          <w:sz w:val="24"/>
        </w:rPr>
        <w:t> </w:t>
      </w:r>
      <w:r>
        <w:rPr>
          <w:sz w:val="24"/>
        </w:rPr>
        <w:t>role</w:t>
      </w:r>
      <w:r>
        <w:rPr>
          <w:spacing w:val="-8"/>
          <w:sz w:val="24"/>
        </w:rPr>
        <w:t> </w:t>
      </w:r>
      <w:r>
        <w:rPr>
          <w:sz w:val="24"/>
        </w:rPr>
        <w:t>of</w:t>
      </w:r>
      <w:r>
        <w:rPr>
          <w:spacing w:val="-8"/>
          <w:sz w:val="24"/>
        </w:rPr>
        <w:t> </w:t>
      </w:r>
      <w:r>
        <w:rPr>
          <w:sz w:val="24"/>
        </w:rPr>
        <w:t>technology</w:t>
      </w:r>
      <w:r>
        <w:rPr>
          <w:spacing w:val="-8"/>
          <w:sz w:val="24"/>
        </w:rPr>
        <w:t> </w:t>
      </w:r>
      <w:r>
        <w:rPr>
          <w:sz w:val="24"/>
        </w:rPr>
        <w:t>in</w:t>
      </w:r>
      <w:r>
        <w:rPr>
          <w:spacing w:val="-8"/>
          <w:sz w:val="24"/>
        </w:rPr>
        <w:t> </w:t>
      </w:r>
      <w:r>
        <w:rPr>
          <w:sz w:val="24"/>
        </w:rPr>
        <w:t>enhancing</w:t>
      </w:r>
      <w:r>
        <w:rPr>
          <w:spacing w:val="-8"/>
          <w:sz w:val="24"/>
        </w:rPr>
        <w:t> </w:t>
      </w:r>
      <w:r>
        <w:rPr>
          <w:sz w:val="24"/>
        </w:rPr>
        <w:t>medication</w:t>
      </w:r>
      <w:r>
        <w:rPr>
          <w:spacing w:val="-8"/>
          <w:sz w:val="24"/>
        </w:rPr>
        <w:t> </w:t>
      </w:r>
      <w:r>
        <w:rPr>
          <w:sz w:val="24"/>
        </w:rPr>
        <w:t>safety.</w:t>
      </w:r>
    </w:p>
    <w:p>
      <w:pPr>
        <w:pStyle w:val="ListParagraph"/>
        <w:spacing w:after="0" w:line="235" w:lineRule="auto"/>
        <w:jc w:val="both"/>
        <w:rPr>
          <w:sz w:val="24"/>
        </w:rPr>
        <w:sectPr>
          <w:pgSz w:w="12240" w:h="15840"/>
          <w:pgMar w:header="0" w:footer="743" w:top="1120" w:bottom="940" w:left="1080" w:right="1080"/>
        </w:sectPr>
      </w:pPr>
    </w:p>
    <w:p>
      <w:pPr>
        <w:pStyle w:val="ListParagraph"/>
        <w:numPr>
          <w:ilvl w:val="0"/>
          <w:numId w:val="79"/>
        </w:numPr>
        <w:tabs>
          <w:tab w:pos="720" w:val="left" w:leader="none"/>
        </w:tabs>
        <w:spacing w:line="235" w:lineRule="auto" w:before="62" w:after="0"/>
        <w:ind w:left="720" w:right="356" w:hanging="360"/>
        <w:jc w:val="both"/>
        <w:rPr>
          <w:sz w:val="24"/>
        </w:rPr>
      </w:pPr>
      <w:r>
        <w:rPr>
          <w:sz w:val="24"/>
        </w:rPr>
        <w:t>Apply regulatory requirements to pharmacy operations, develop strategies for formulary management,</w:t>
      </w:r>
      <w:r>
        <w:rPr>
          <w:spacing w:val="-15"/>
          <w:sz w:val="24"/>
        </w:rPr>
        <w:t> </w:t>
      </w:r>
      <w:r>
        <w:rPr>
          <w:sz w:val="24"/>
        </w:rPr>
        <w:t>implement</w:t>
      </w:r>
      <w:r>
        <w:rPr>
          <w:spacing w:val="-15"/>
          <w:sz w:val="24"/>
        </w:rPr>
        <w:t> </w:t>
      </w:r>
      <w:r>
        <w:rPr>
          <w:sz w:val="24"/>
        </w:rPr>
        <w:t>inventory</w:t>
      </w:r>
      <w:r>
        <w:rPr>
          <w:spacing w:val="-15"/>
          <w:sz w:val="24"/>
        </w:rPr>
        <w:t> </w:t>
      </w:r>
      <w:r>
        <w:rPr>
          <w:sz w:val="24"/>
        </w:rPr>
        <w:t>control</w:t>
      </w:r>
      <w:r>
        <w:rPr>
          <w:spacing w:val="-15"/>
          <w:sz w:val="24"/>
        </w:rPr>
        <w:t> </w:t>
      </w:r>
      <w:r>
        <w:rPr>
          <w:sz w:val="24"/>
        </w:rPr>
        <w:t>systems,</w:t>
      </w:r>
      <w:r>
        <w:rPr>
          <w:spacing w:val="-15"/>
          <w:sz w:val="24"/>
        </w:rPr>
        <w:t> </w:t>
      </w:r>
      <w:r>
        <w:rPr>
          <w:sz w:val="24"/>
        </w:rPr>
        <w:t>understand</w:t>
      </w:r>
      <w:r>
        <w:rPr>
          <w:spacing w:val="-15"/>
          <w:sz w:val="24"/>
        </w:rPr>
        <w:t> </w:t>
      </w:r>
      <w:r>
        <w:rPr>
          <w:sz w:val="24"/>
        </w:rPr>
        <w:t>pharmacoeconomic</w:t>
      </w:r>
      <w:r>
        <w:rPr>
          <w:spacing w:val="-15"/>
          <w:sz w:val="24"/>
        </w:rPr>
        <w:t> </w:t>
      </w:r>
      <w:r>
        <w:rPr>
          <w:sz w:val="24"/>
        </w:rPr>
        <w:t>principles, and</w:t>
      </w:r>
      <w:r>
        <w:rPr>
          <w:spacing w:val="-5"/>
          <w:sz w:val="24"/>
        </w:rPr>
        <w:t> </w:t>
      </w:r>
      <w:r>
        <w:rPr>
          <w:sz w:val="24"/>
        </w:rPr>
        <w:t>describe</w:t>
      </w:r>
      <w:r>
        <w:rPr>
          <w:spacing w:val="-5"/>
          <w:sz w:val="24"/>
        </w:rPr>
        <w:t> </w:t>
      </w:r>
      <w:r>
        <w:rPr>
          <w:sz w:val="24"/>
        </w:rPr>
        <w:t>the</w:t>
      </w:r>
      <w:r>
        <w:rPr>
          <w:spacing w:val="-5"/>
          <w:sz w:val="24"/>
        </w:rPr>
        <w:t> </w:t>
      </w:r>
      <w:r>
        <w:rPr>
          <w:sz w:val="24"/>
        </w:rPr>
        <w:t>function</w:t>
      </w:r>
      <w:r>
        <w:rPr>
          <w:spacing w:val="-7"/>
          <w:sz w:val="24"/>
        </w:rPr>
        <w:t> </w:t>
      </w:r>
      <w:r>
        <w:rPr>
          <w:sz w:val="24"/>
        </w:rPr>
        <w:t>of</w:t>
      </w:r>
      <w:r>
        <w:rPr>
          <w:spacing w:val="-5"/>
          <w:sz w:val="24"/>
        </w:rPr>
        <w:t> </w:t>
      </w:r>
      <w:r>
        <w:rPr>
          <w:sz w:val="24"/>
        </w:rPr>
        <w:t>a</w:t>
      </w:r>
      <w:r>
        <w:rPr>
          <w:spacing w:val="-6"/>
          <w:sz w:val="24"/>
        </w:rPr>
        <w:t> </w:t>
      </w:r>
      <w:r>
        <w:rPr>
          <w:sz w:val="24"/>
        </w:rPr>
        <w:t>Pharmacy</w:t>
      </w:r>
      <w:r>
        <w:rPr>
          <w:spacing w:val="-5"/>
          <w:sz w:val="24"/>
        </w:rPr>
        <w:t> </w:t>
      </w:r>
      <w:r>
        <w:rPr>
          <w:sz w:val="24"/>
        </w:rPr>
        <w:t>and</w:t>
      </w:r>
      <w:r>
        <w:rPr>
          <w:spacing w:val="-7"/>
          <w:sz w:val="24"/>
        </w:rPr>
        <w:t> </w:t>
      </w:r>
      <w:r>
        <w:rPr>
          <w:sz w:val="24"/>
        </w:rPr>
        <w:t>Therapeutics</w:t>
      </w:r>
      <w:r>
        <w:rPr>
          <w:spacing w:val="-7"/>
          <w:sz w:val="24"/>
        </w:rPr>
        <w:t> </w:t>
      </w:r>
      <w:r>
        <w:rPr>
          <w:sz w:val="24"/>
        </w:rPr>
        <w:t>Committee.</w:t>
      </w:r>
    </w:p>
    <w:p>
      <w:pPr>
        <w:pStyle w:val="ListParagraph"/>
        <w:numPr>
          <w:ilvl w:val="0"/>
          <w:numId w:val="79"/>
        </w:numPr>
        <w:tabs>
          <w:tab w:pos="720" w:val="left" w:leader="none"/>
        </w:tabs>
        <w:spacing w:line="235" w:lineRule="auto" w:before="0" w:after="0"/>
        <w:ind w:left="720" w:right="356" w:hanging="360"/>
        <w:jc w:val="both"/>
        <w:rPr>
          <w:sz w:val="24"/>
        </w:rPr>
      </w:pPr>
      <w:r>
        <w:rPr>
          <w:sz w:val="24"/>
        </w:rPr>
        <w:t>Describe the processes for the selection and procurement of therapeutic goods, manage the pharmaceutical supply chain effectively, implement proper medication storage practices for various</w:t>
      </w:r>
      <w:r>
        <w:rPr>
          <w:spacing w:val="-14"/>
          <w:sz w:val="24"/>
        </w:rPr>
        <w:t> </w:t>
      </w:r>
      <w:r>
        <w:rPr>
          <w:sz w:val="24"/>
        </w:rPr>
        <w:t>drug</w:t>
      </w:r>
      <w:r>
        <w:rPr>
          <w:spacing w:val="-15"/>
          <w:sz w:val="24"/>
        </w:rPr>
        <w:t> </w:t>
      </w:r>
      <w:r>
        <w:rPr>
          <w:sz w:val="24"/>
        </w:rPr>
        <w:t>types,</w:t>
      </w:r>
      <w:r>
        <w:rPr>
          <w:spacing w:val="-14"/>
          <w:sz w:val="24"/>
        </w:rPr>
        <w:t> </w:t>
      </w:r>
      <w:r>
        <w:rPr>
          <w:sz w:val="24"/>
        </w:rPr>
        <w:t>and</w:t>
      </w:r>
      <w:r>
        <w:rPr>
          <w:spacing w:val="-14"/>
          <w:sz w:val="24"/>
        </w:rPr>
        <w:t> </w:t>
      </w:r>
      <w:r>
        <w:rPr>
          <w:sz w:val="24"/>
        </w:rPr>
        <w:t>evaluate</w:t>
      </w:r>
      <w:r>
        <w:rPr>
          <w:spacing w:val="-14"/>
          <w:sz w:val="24"/>
        </w:rPr>
        <w:t> </w:t>
      </w:r>
      <w:r>
        <w:rPr>
          <w:sz w:val="24"/>
        </w:rPr>
        <w:t>medication</w:t>
      </w:r>
      <w:r>
        <w:rPr>
          <w:spacing w:val="-15"/>
          <w:sz w:val="24"/>
        </w:rPr>
        <w:t> </w:t>
      </w:r>
      <w:r>
        <w:rPr>
          <w:sz w:val="24"/>
        </w:rPr>
        <w:t>orders</w:t>
      </w:r>
      <w:r>
        <w:rPr>
          <w:spacing w:val="-15"/>
          <w:sz w:val="24"/>
        </w:rPr>
        <w:t> </w:t>
      </w:r>
      <w:r>
        <w:rPr>
          <w:sz w:val="24"/>
        </w:rPr>
        <w:t>for</w:t>
      </w:r>
      <w:r>
        <w:rPr>
          <w:spacing w:val="-15"/>
          <w:sz w:val="24"/>
        </w:rPr>
        <w:t> </w:t>
      </w:r>
      <w:r>
        <w:rPr>
          <w:sz w:val="24"/>
        </w:rPr>
        <w:t>appropriateness</w:t>
      </w:r>
      <w:r>
        <w:rPr>
          <w:spacing w:val="-14"/>
          <w:sz w:val="24"/>
        </w:rPr>
        <w:t> </w:t>
      </w:r>
      <w:r>
        <w:rPr>
          <w:sz w:val="24"/>
        </w:rPr>
        <w:t>to</w:t>
      </w:r>
      <w:r>
        <w:rPr>
          <w:spacing w:val="-15"/>
          <w:sz w:val="24"/>
        </w:rPr>
        <w:t> </w:t>
      </w:r>
      <w:r>
        <w:rPr>
          <w:sz w:val="24"/>
        </w:rPr>
        <w:t>ensure</w:t>
      </w:r>
      <w:r>
        <w:rPr>
          <w:spacing w:val="-14"/>
          <w:sz w:val="24"/>
        </w:rPr>
        <w:t> </w:t>
      </w:r>
      <w:r>
        <w:rPr>
          <w:sz w:val="24"/>
        </w:rPr>
        <w:t>patient</w:t>
      </w:r>
      <w:r>
        <w:rPr>
          <w:spacing w:val="-14"/>
          <w:sz w:val="24"/>
        </w:rPr>
        <w:t> </w:t>
      </w:r>
      <w:r>
        <w:rPr>
          <w:sz w:val="24"/>
        </w:rPr>
        <w:t>safety, </w:t>
      </w:r>
      <w:r>
        <w:rPr>
          <w:spacing w:val="-2"/>
          <w:sz w:val="24"/>
        </w:rPr>
        <w:t>utilizing</w:t>
      </w:r>
      <w:r>
        <w:rPr>
          <w:spacing w:val="-9"/>
          <w:sz w:val="24"/>
        </w:rPr>
        <w:t> </w:t>
      </w:r>
      <w:r>
        <w:rPr>
          <w:spacing w:val="-2"/>
          <w:sz w:val="24"/>
        </w:rPr>
        <w:t>evidence-based</w:t>
      </w:r>
      <w:r>
        <w:rPr>
          <w:spacing w:val="-9"/>
          <w:sz w:val="24"/>
        </w:rPr>
        <w:t> </w:t>
      </w:r>
      <w:r>
        <w:rPr>
          <w:spacing w:val="-2"/>
          <w:sz w:val="24"/>
        </w:rPr>
        <w:t>practices</w:t>
      </w:r>
      <w:r>
        <w:rPr>
          <w:spacing w:val="-8"/>
          <w:sz w:val="24"/>
        </w:rPr>
        <w:t> </w:t>
      </w:r>
      <w:r>
        <w:rPr>
          <w:spacing w:val="-2"/>
          <w:sz w:val="24"/>
        </w:rPr>
        <w:t>and</w:t>
      </w:r>
      <w:r>
        <w:rPr>
          <w:spacing w:val="-9"/>
          <w:sz w:val="24"/>
        </w:rPr>
        <w:t> </w:t>
      </w:r>
      <w:r>
        <w:rPr>
          <w:spacing w:val="-2"/>
          <w:sz w:val="24"/>
        </w:rPr>
        <w:t>clinical</w:t>
      </w:r>
      <w:r>
        <w:rPr>
          <w:spacing w:val="-9"/>
          <w:sz w:val="24"/>
        </w:rPr>
        <w:t> </w:t>
      </w:r>
      <w:r>
        <w:rPr>
          <w:spacing w:val="-2"/>
          <w:sz w:val="24"/>
        </w:rPr>
        <w:t>decision</w:t>
      </w:r>
      <w:r>
        <w:rPr>
          <w:spacing w:val="-10"/>
          <w:sz w:val="24"/>
        </w:rPr>
        <w:t> </w:t>
      </w:r>
      <w:r>
        <w:rPr>
          <w:spacing w:val="-2"/>
          <w:sz w:val="24"/>
        </w:rPr>
        <w:t>support</w:t>
      </w:r>
      <w:r>
        <w:rPr>
          <w:spacing w:val="-9"/>
          <w:sz w:val="24"/>
        </w:rPr>
        <w:t> </w:t>
      </w:r>
      <w:r>
        <w:rPr>
          <w:spacing w:val="-2"/>
          <w:sz w:val="24"/>
        </w:rPr>
        <w:t>systems.</w:t>
      </w:r>
    </w:p>
    <w:p>
      <w:pPr>
        <w:pStyle w:val="BodyText"/>
        <w:spacing w:before="121"/>
        <w:ind w:left="0"/>
      </w:pPr>
    </w:p>
    <w:p>
      <w:pPr>
        <w:pStyle w:val="Heading5"/>
      </w:pPr>
      <w:r>
        <w:rPr>
          <w:spacing w:val="-2"/>
        </w:rPr>
        <w:t>Contents:</w:t>
      </w:r>
    </w:p>
    <w:p>
      <w:pPr>
        <w:pStyle w:val="ListParagraph"/>
        <w:numPr>
          <w:ilvl w:val="1"/>
          <w:numId w:val="79"/>
        </w:numPr>
        <w:tabs>
          <w:tab w:pos="1071" w:val="left" w:leader="none"/>
          <w:tab w:pos="1073" w:val="left" w:leader="none"/>
        </w:tabs>
        <w:spacing w:line="235" w:lineRule="auto" w:before="134" w:after="0"/>
        <w:ind w:left="1073" w:right="924" w:hanging="356"/>
        <w:jc w:val="left"/>
        <w:rPr>
          <w:sz w:val="24"/>
        </w:rPr>
      </w:pPr>
      <w:r>
        <w:rPr>
          <w:spacing w:val="-2"/>
          <w:sz w:val="24"/>
        </w:rPr>
        <w:t>Pharmacy</w:t>
      </w:r>
      <w:r>
        <w:rPr>
          <w:spacing w:val="-4"/>
          <w:sz w:val="24"/>
        </w:rPr>
        <w:t> </w:t>
      </w:r>
      <w:r>
        <w:rPr>
          <w:spacing w:val="-2"/>
          <w:sz w:val="24"/>
        </w:rPr>
        <w:t>Services</w:t>
      </w:r>
      <w:r>
        <w:rPr>
          <w:spacing w:val="-4"/>
          <w:sz w:val="24"/>
        </w:rPr>
        <w:t> </w:t>
      </w:r>
      <w:r>
        <w:rPr>
          <w:spacing w:val="-2"/>
          <w:sz w:val="24"/>
        </w:rPr>
        <w:t>&amp;</w:t>
      </w:r>
      <w:r>
        <w:rPr>
          <w:spacing w:val="-5"/>
          <w:sz w:val="24"/>
        </w:rPr>
        <w:t> </w:t>
      </w:r>
      <w:r>
        <w:rPr>
          <w:spacing w:val="-2"/>
          <w:sz w:val="24"/>
        </w:rPr>
        <w:t>Healthcare</w:t>
      </w:r>
      <w:r>
        <w:rPr>
          <w:spacing w:val="-5"/>
          <w:sz w:val="24"/>
        </w:rPr>
        <w:t> </w:t>
      </w:r>
      <w:r>
        <w:rPr>
          <w:spacing w:val="-2"/>
          <w:sz w:val="24"/>
        </w:rPr>
        <w:t>in</w:t>
      </w:r>
      <w:r>
        <w:rPr>
          <w:spacing w:val="-6"/>
          <w:sz w:val="24"/>
        </w:rPr>
        <w:t> </w:t>
      </w:r>
      <w:r>
        <w:rPr>
          <w:spacing w:val="-2"/>
          <w:sz w:val="24"/>
        </w:rPr>
        <w:t>Pakistan:</w:t>
      </w:r>
      <w:r>
        <w:rPr>
          <w:spacing w:val="-5"/>
          <w:sz w:val="24"/>
        </w:rPr>
        <w:t> </w:t>
      </w:r>
      <w:r>
        <w:rPr>
          <w:spacing w:val="-2"/>
          <w:sz w:val="24"/>
        </w:rPr>
        <w:t>Overview</w:t>
      </w:r>
      <w:r>
        <w:rPr>
          <w:spacing w:val="-5"/>
          <w:sz w:val="24"/>
        </w:rPr>
        <w:t> </w:t>
      </w:r>
      <w:r>
        <w:rPr>
          <w:spacing w:val="-2"/>
          <w:sz w:val="24"/>
        </w:rPr>
        <w:t>of</w:t>
      </w:r>
      <w:r>
        <w:rPr>
          <w:spacing w:val="-5"/>
          <w:sz w:val="24"/>
        </w:rPr>
        <w:t> </w:t>
      </w:r>
      <w:r>
        <w:rPr>
          <w:spacing w:val="-2"/>
          <w:sz w:val="24"/>
        </w:rPr>
        <w:t>hospital</w:t>
      </w:r>
      <w:r>
        <w:rPr>
          <w:spacing w:val="-8"/>
          <w:sz w:val="24"/>
        </w:rPr>
        <w:t> </w:t>
      </w:r>
      <w:r>
        <w:rPr>
          <w:spacing w:val="-2"/>
          <w:sz w:val="24"/>
        </w:rPr>
        <w:t>and</w:t>
      </w:r>
      <w:r>
        <w:rPr>
          <w:spacing w:val="-5"/>
          <w:sz w:val="24"/>
        </w:rPr>
        <w:t> </w:t>
      </w:r>
      <w:r>
        <w:rPr>
          <w:spacing w:val="-2"/>
          <w:sz w:val="24"/>
        </w:rPr>
        <w:t>community </w:t>
      </w:r>
      <w:r>
        <w:rPr>
          <w:spacing w:val="-4"/>
          <w:sz w:val="24"/>
        </w:rPr>
        <w:t>pharmacy</w:t>
      </w:r>
      <w:r>
        <w:rPr>
          <w:spacing w:val="-6"/>
          <w:sz w:val="24"/>
        </w:rPr>
        <w:t> </w:t>
      </w:r>
      <w:r>
        <w:rPr>
          <w:spacing w:val="-4"/>
          <w:sz w:val="24"/>
        </w:rPr>
        <w:t>services,</w:t>
      </w:r>
      <w:r>
        <w:rPr>
          <w:spacing w:val="-6"/>
          <w:sz w:val="24"/>
        </w:rPr>
        <w:t> </w:t>
      </w:r>
      <w:r>
        <w:rPr>
          <w:spacing w:val="-4"/>
          <w:sz w:val="24"/>
        </w:rPr>
        <w:t>the</w:t>
      </w:r>
      <w:r>
        <w:rPr>
          <w:spacing w:val="-6"/>
          <w:sz w:val="24"/>
        </w:rPr>
        <w:t> </w:t>
      </w:r>
      <w:r>
        <w:rPr>
          <w:spacing w:val="-4"/>
          <w:sz w:val="24"/>
        </w:rPr>
        <w:t>Pakistani</w:t>
      </w:r>
      <w:r>
        <w:rPr>
          <w:spacing w:val="-6"/>
          <w:sz w:val="24"/>
        </w:rPr>
        <w:t> </w:t>
      </w:r>
      <w:r>
        <w:rPr>
          <w:spacing w:val="-4"/>
          <w:sz w:val="24"/>
        </w:rPr>
        <w:t>healthcare</w:t>
      </w:r>
      <w:r>
        <w:rPr>
          <w:spacing w:val="-9"/>
          <w:sz w:val="24"/>
        </w:rPr>
        <w:t> </w:t>
      </w:r>
      <w:r>
        <w:rPr>
          <w:spacing w:val="-4"/>
          <w:sz w:val="24"/>
        </w:rPr>
        <w:t>system,</w:t>
      </w:r>
      <w:r>
        <w:rPr>
          <w:spacing w:val="-9"/>
          <w:sz w:val="24"/>
        </w:rPr>
        <w:t> </w:t>
      </w:r>
      <w:r>
        <w:rPr>
          <w:spacing w:val="-4"/>
          <w:sz w:val="24"/>
        </w:rPr>
        <w:t>and</w:t>
      </w:r>
      <w:r>
        <w:rPr>
          <w:spacing w:val="-6"/>
          <w:sz w:val="24"/>
        </w:rPr>
        <w:t> </w:t>
      </w:r>
      <w:r>
        <w:rPr>
          <w:spacing w:val="-4"/>
          <w:sz w:val="24"/>
        </w:rPr>
        <w:t>the</w:t>
      </w:r>
      <w:r>
        <w:rPr>
          <w:spacing w:val="-6"/>
          <w:sz w:val="24"/>
        </w:rPr>
        <w:t> </w:t>
      </w:r>
      <w:r>
        <w:rPr>
          <w:spacing w:val="-4"/>
          <w:sz w:val="24"/>
        </w:rPr>
        <w:t>pharmacist's</w:t>
      </w:r>
      <w:r>
        <w:rPr>
          <w:spacing w:val="-6"/>
          <w:sz w:val="24"/>
        </w:rPr>
        <w:t> </w:t>
      </w:r>
      <w:r>
        <w:rPr>
          <w:spacing w:val="-4"/>
          <w:sz w:val="24"/>
        </w:rPr>
        <w:t>role</w:t>
      </w:r>
      <w:r>
        <w:rPr>
          <w:spacing w:val="-6"/>
          <w:sz w:val="24"/>
        </w:rPr>
        <w:t> </w:t>
      </w:r>
      <w:r>
        <w:rPr>
          <w:spacing w:val="-4"/>
          <w:sz w:val="24"/>
        </w:rPr>
        <w:t>in</w:t>
      </w:r>
      <w:r>
        <w:rPr>
          <w:spacing w:val="-7"/>
          <w:sz w:val="24"/>
        </w:rPr>
        <w:t> </w:t>
      </w:r>
      <w:r>
        <w:rPr>
          <w:spacing w:val="-4"/>
          <w:sz w:val="24"/>
        </w:rPr>
        <w:t>various </w:t>
      </w:r>
      <w:r>
        <w:rPr>
          <w:sz w:val="24"/>
        </w:rPr>
        <w:t>settings and public health.</w:t>
      </w:r>
    </w:p>
    <w:p>
      <w:pPr>
        <w:pStyle w:val="ListParagraph"/>
        <w:numPr>
          <w:ilvl w:val="1"/>
          <w:numId w:val="79"/>
        </w:numPr>
        <w:tabs>
          <w:tab w:pos="1071" w:val="left" w:leader="none"/>
          <w:tab w:pos="1073" w:val="left" w:leader="none"/>
        </w:tabs>
        <w:spacing w:line="235" w:lineRule="auto" w:before="0" w:after="0"/>
        <w:ind w:left="1073" w:right="525" w:hanging="356"/>
        <w:jc w:val="left"/>
        <w:rPr>
          <w:sz w:val="24"/>
        </w:rPr>
      </w:pPr>
      <w:r>
        <w:rPr>
          <w:spacing w:val="-2"/>
          <w:sz w:val="24"/>
        </w:rPr>
        <w:t>Minimum</w:t>
      </w:r>
      <w:r>
        <w:rPr>
          <w:spacing w:val="-15"/>
          <w:sz w:val="24"/>
        </w:rPr>
        <w:t> </w:t>
      </w:r>
      <w:r>
        <w:rPr>
          <w:spacing w:val="-2"/>
          <w:sz w:val="24"/>
        </w:rPr>
        <w:t>Service</w:t>
      </w:r>
      <w:r>
        <w:rPr>
          <w:spacing w:val="-13"/>
          <w:sz w:val="24"/>
        </w:rPr>
        <w:t> </w:t>
      </w:r>
      <w:r>
        <w:rPr>
          <w:spacing w:val="-2"/>
          <w:sz w:val="24"/>
        </w:rPr>
        <w:t>Standards:</w:t>
      </w:r>
      <w:r>
        <w:rPr>
          <w:spacing w:val="-13"/>
          <w:sz w:val="24"/>
        </w:rPr>
        <w:t> </w:t>
      </w:r>
      <w:r>
        <w:rPr>
          <w:spacing w:val="-2"/>
          <w:sz w:val="24"/>
        </w:rPr>
        <w:t>Understanding</w:t>
      </w:r>
      <w:r>
        <w:rPr>
          <w:spacing w:val="-13"/>
          <w:sz w:val="24"/>
        </w:rPr>
        <w:t> </w:t>
      </w:r>
      <w:r>
        <w:rPr>
          <w:spacing w:val="-2"/>
          <w:sz w:val="24"/>
        </w:rPr>
        <w:t>the</w:t>
      </w:r>
      <w:r>
        <w:rPr>
          <w:spacing w:val="-13"/>
          <w:sz w:val="24"/>
        </w:rPr>
        <w:t> </w:t>
      </w:r>
      <w:r>
        <w:rPr>
          <w:spacing w:val="-2"/>
          <w:sz w:val="24"/>
        </w:rPr>
        <w:t>mandatory</w:t>
      </w:r>
      <w:r>
        <w:rPr>
          <w:spacing w:val="-13"/>
          <w:sz w:val="24"/>
        </w:rPr>
        <w:t> </w:t>
      </w:r>
      <w:r>
        <w:rPr>
          <w:spacing w:val="-2"/>
          <w:sz w:val="24"/>
        </w:rPr>
        <w:t>standards</w:t>
      </w:r>
      <w:r>
        <w:rPr>
          <w:spacing w:val="-13"/>
          <w:sz w:val="24"/>
        </w:rPr>
        <w:t> </w:t>
      </w:r>
      <w:r>
        <w:rPr>
          <w:spacing w:val="-2"/>
          <w:sz w:val="24"/>
        </w:rPr>
        <w:t>for</w:t>
      </w:r>
      <w:r>
        <w:rPr>
          <w:spacing w:val="-13"/>
          <w:sz w:val="24"/>
        </w:rPr>
        <w:t> </w:t>
      </w:r>
      <w:r>
        <w:rPr>
          <w:spacing w:val="-2"/>
          <w:sz w:val="24"/>
        </w:rPr>
        <w:t>both</w:t>
      </w:r>
      <w:r>
        <w:rPr>
          <w:spacing w:val="-13"/>
          <w:sz w:val="24"/>
        </w:rPr>
        <w:t> </w:t>
      </w:r>
      <w:r>
        <w:rPr>
          <w:spacing w:val="-2"/>
          <w:sz w:val="24"/>
        </w:rPr>
        <w:t>hospital</w:t>
      </w:r>
      <w:r>
        <w:rPr>
          <w:spacing w:val="-13"/>
          <w:sz w:val="24"/>
        </w:rPr>
        <w:t> </w:t>
      </w:r>
      <w:r>
        <w:rPr>
          <w:spacing w:val="-2"/>
          <w:sz w:val="24"/>
        </w:rPr>
        <w:t>and </w:t>
      </w:r>
      <w:r>
        <w:rPr>
          <w:sz w:val="24"/>
        </w:rPr>
        <w:t>community</w:t>
      </w:r>
      <w:r>
        <w:rPr>
          <w:spacing w:val="-1"/>
          <w:sz w:val="24"/>
        </w:rPr>
        <w:t> </w:t>
      </w:r>
      <w:r>
        <w:rPr>
          <w:sz w:val="24"/>
        </w:rPr>
        <w:t>pharmacy operations in</w:t>
      </w:r>
      <w:r>
        <w:rPr>
          <w:spacing w:val="-2"/>
          <w:sz w:val="24"/>
        </w:rPr>
        <w:t> </w:t>
      </w:r>
      <w:r>
        <w:rPr>
          <w:sz w:val="24"/>
        </w:rPr>
        <w:t>Pakistan.</w:t>
      </w:r>
    </w:p>
    <w:p>
      <w:pPr>
        <w:pStyle w:val="ListParagraph"/>
        <w:numPr>
          <w:ilvl w:val="1"/>
          <w:numId w:val="79"/>
        </w:numPr>
        <w:tabs>
          <w:tab w:pos="1071" w:val="left" w:leader="none"/>
          <w:tab w:pos="1073" w:val="left" w:leader="none"/>
        </w:tabs>
        <w:spacing w:line="235" w:lineRule="auto" w:before="0" w:after="0"/>
        <w:ind w:left="1073" w:right="799" w:hanging="356"/>
        <w:jc w:val="left"/>
        <w:rPr>
          <w:sz w:val="24"/>
        </w:rPr>
      </w:pPr>
      <w:r>
        <w:rPr>
          <w:spacing w:val="-2"/>
          <w:sz w:val="24"/>
        </w:rPr>
        <w:t>Safe</w:t>
      </w:r>
      <w:r>
        <w:rPr>
          <w:spacing w:val="-7"/>
          <w:sz w:val="24"/>
        </w:rPr>
        <w:t> </w:t>
      </w:r>
      <w:r>
        <w:rPr>
          <w:spacing w:val="-2"/>
          <w:sz w:val="24"/>
        </w:rPr>
        <w:t>Medication</w:t>
      </w:r>
      <w:r>
        <w:rPr>
          <w:spacing w:val="-7"/>
          <w:sz w:val="24"/>
        </w:rPr>
        <w:t> </w:t>
      </w:r>
      <w:r>
        <w:rPr>
          <w:spacing w:val="-2"/>
          <w:sz w:val="24"/>
        </w:rPr>
        <w:t>Use</w:t>
      </w:r>
      <w:r>
        <w:rPr>
          <w:spacing w:val="-7"/>
          <w:sz w:val="24"/>
        </w:rPr>
        <w:t> </w:t>
      </w:r>
      <w:r>
        <w:rPr>
          <w:spacing w:val="-2"/>
          <w:sz w:val="24"/>
        </w:rPr>
        <w:t>Processes</w:t>
      </w:r>
      <w:r>
        <w:rPr>
          <w:spacing w:val="-6"/>
          <w:sz w:val="24"/>
        </w:rPr>
        <w:t> </w:t>
      </w:r>
      <w:r>
        <w:rPr>
          <w:spacing w:val="-2"/>
          <w:sz w:val="24"/>
        </w:rPr>
        <w:t>(MMU):</w:t>
      </w:r>
      <w:r>
        <w:rPr>
          <w:spacing w:val="-7"/>
          <w:sz w:val="24"/>
        </w:rPr>
        <w:t> </w:t>
      </w:r>
      <w:r>
        <w:rPr>
          <w:spacing w:val="-2"/>
          <w:sz w:val="24"/>
        </w:rPr>
        <w:t>Introduction</w:t>
      </w:r>
      <w:r>
        <w:rPr>
          <w:spacing w:val="-7"/>
          <w:sz w:val="24"/>
        </w:rPr>
        <w:t> </w:t>
      </w:r>
      <w:r>
        <w:rPr>
          <w:spacing w:val="-2"/>
          <w:sz w:val="24"/>
        </w:rPr>
        <w:t>to</w:t>
      </w:r>
      <w:r>
        <w:rPr>
          <w:spacing w:val="-7"/>
          <w:sz w:val="24"/>
        </w:rPr>
        <w:t> </w:t>
      </w:r>
      <w:r>
        <w:rPr>
          <w:spacing w:val="-2"/>
          <w:sz w:val="24"/>
        </w:rPr>
        <w:t>safe</w:t>
      </w:r>
      <w:r>
        <w:rPr>
          <w:spacing w:val="-7"/>
          <w:sz w:val="24"/>
        </w:rPr>
        <w:t> </w:t>
      </w:r>
      <w:r>
        <w:rPr>
          <w:spacing w:val="-2"/>
          <w:sz w:val="24"/>
        </w:rPr>
        <w:t>medication</w:t>
      </w:r>
      <w:r>
        <w:rPr>
          <w:spacing w:val="-7"/>
          <w:sz w:val="24"/>
        </w:rPr>
        <w:t> </w:t>
      </w:r>
      <w:r>
        <w:rPr>
          <w:spacing w:val="-2"/>
          <w:sz w:val="24"/>
        </w:rPr>
        <w:t>practices,</w:t>
      </w:r>
      <w:r>
        <w:rPr>
          <w:spacing w:val="-7"/>
          <w:sz w:val="24"/>
        </w:rPr>
        <w:t> </w:t>
      </w:r>
      <w:r>
        <w:rPr>
          <w:spacing w:val="-2"/>
          <w:sz w:val="24"/>
        </w:rPr>
        <w:t>risk </w:t>
      </w:r>
      <w:r>
        <w:rPr>
          <w:spacing w:val="-4"/>
          <w:sz w:val="24"/>
        </w:rPr>
        <w:t>assessment,</w:t>
      </w:r>
      <w:r>
        <w:rPr>
          <w:spacing w:val="-9"/>
          <w:sz w:val="24"/>
        </w:rPr>
        <w:t> </w:t>
      </w:r>
      <w:r>
        <w:rPr>
          <w:spacing w:val="-4"/>
          <w:sz w:val="24"/>
        </w:rPr>
        <w:t>mitigation</w:t>
      </w:r>
      <w:r>
        <w:rPr>
          <w:spacing w:val="-9"/>
          <w:sz w:val="24"/>
        </w:rPr>
        <w:t> </w:t>
      </w:r>
      <w:r>
        <w:rPr>
          <w:spacing w:val="-4"/>
          <w:sz w:val="24"/>
        </w:rPr>
        <w:t>strategies,</w:t>
      </w:r>
      <w:r>
        <w:rPr>
          <w:spacing w:val="-9"/>
          <w:sz w:val="24"/>
        </w:rPr>
        <w:t> </w:t>
      </w:r>
      <w:r>
        <w:rPr>
          <w:spacing w:val="-4"/>
          <w:sz w:val="24"/>
        </w:rPr>
        <w:t>and</w:t>
      </w:r>
      <w:r>
        <w:rPr>
          <w:spacing w:val="-11"/>
          <w:sz w:val="24"/>
        </w:rPr>
        <w:t> </w:t>
      </w:r>
      <w:r>
        <w:rPr>
          <w:spacing w:val="-4"/>
          <w:sz w:val="24"/>
        </w:rPr>
        <w:t>alignment</w:t>
      </w:r>
      <w:r>
        <w:rPr>
          <w:spacing w:val="-9"/>
          <w:sz w:val="24"/>
        </w:rPr>
        <w:t> </w:t>
      </w:r>
      <w:r>
        <w:rPr>
          <w:spacing w:val="-4"/>
          <w:sz w:val="24"/>
        </w:rPr>
        <w:t>with</w:t>
      </w:r>
      <w:r>
        <w:rPr>
          <w:spacing w:val="-9"/>
          <w:sz w:val="24"/>
        </w:rPr>
        <w:t> </w:t>
      </w:r>
      <w:r>
        <w:rPr>
          <w:spacing w:val="-4"/>
          <w:sz w:val="24"/>
        </w:rPr>
        <w:t>international</w:t>
      </w:r>
      <w:r>
        <w:rPr>
          <w:spacing w:val="-9"/>
          <w:sz w:val="24"/>
        </w:rPr>
        <w:t> </w:t>
      </w:r>
      <w:r>
        <w:rPr>
          <w:spacing w:val="-4"/>
          <w:sz w:val="24"/>
        </w:rPr>
        <w:t>standards</w:t>
      </w:r>
      <w:r>
        <w:rPr>
          <w:spacing w:val="-9"/>
          <w:sz w:val="24"/>
        </w:rPr>
        <w:t> </w:t>
      </w:r>
      <w:r>
        <w:rPr>
          <w:spacing w:val="-4"/>
          <w:sz w:val="24"/>
        </w:rPr>
        <w:t>(JCI,</w:t>
      </w:r>
      <w:r>
        <w:rPr>
          <w:spacing w:val="-9"/>
          <w:sz w:val="24"/>
        </w:rPr>
        <w:t> </w:t>
      </w:r>
      <w:r>
        <w:rPr>
          <w:spacing w:val="-4"/>
          <w:sz w:val="24"/>
        </w:rPr>
        <w:t>ISMP, </w:t>
      </w:r>
      <w:r>
        <w:rPr>
          <w:spacing w:val="-2"/>
          <w:sz w:val="24"/>
        </w:rPr>
        <w:t>WHO).</w:t>
      </w:r>
    </w:p>
    <w:p>
      <w:pPr>
        <w:pStyle w:val="ListParagraph"/>
        <w:numPr>
          <w:ilvl w:val="1"/>
          <w:numId w:val="79"/>
        </w:numPr>
        <w:tabs>
          <w:tab w:pos="1071" w:val="left" w:leader="none"/>
          <w:tab w:pos="1073" w:val="left" w:leader="none"/>
        </w:tabs>
        <w:spacing w:line="232" w:lineRule="auto" w:before="0" w:after="0"/>
        <w:ind w:left="1073" w:right="1235" w:hanging="356"/>
        <w:jc w:val="left"/>
        <w:rPr>
          <w:sz w:val="24"/>
        </w:rPr>
      </w:pPr>
      <w:r>
        <w:rPr>
          <w:spacing w:val="-2"/>
          <w:sz w:val="24"/>
        </w:rPr>
        <w:t>Technology</w:t>
      </w:r>
      <w:r>
        <w:rPr>
          <w:spacing w:val="-15"/>
          <w:sz w:val="24"/>
        </w:rPr>
        <w:t> </w:t>
      </w:r>
      <w:r>
        <w:rPr>
          <w:spacing w:val="-2"/>
          <w:sz w:val="24"/>
        </w:rPr>
        <w:t>in</w:t>
      </w:r>
      <w:r>
        <w:rPr>
          <w:spacing w:val="-13"/>
          <w:sz w:val="24"/>
        </w:rPr>
        <w:t> </w:t>
      </w:r>
      <w:r>
        <w:rPr>
          <w:spacing w:val="-2"/>
          <w:sz w:val="24"/>
        </w:rPr>
        <w:t>Medication</w:t>
      </w:r>
      <w:r>
        <w:rPr>
          <w:spacing w:val="-13"/>
          <w:sz w:val="24"/>
        </w:rPr>
        <w:t> </w:t>
      </w:r>
      <w:r>
        <w:rPr>
          <w:spacing w:val="-2"/>
          <w:sz w:val="24"/>
        </w:rPr>
        <w:t>Management:</w:t>
      </w:r>
      <w:r>
        <w:rPr>
          <w:spacing w:val="-13"/>
          <w:sz w:val="24"/>
        </w:rPr>
        <w:t> </w:t>
      </w:r>
      <w:r>
        <w:rPr>
          <w:spacing w:val="-2"/>
          <w:sz w:val="24"/>
        </w:rPr>
        <w:t>Exploring</w:t>
      </w:r>
      <w:r>
        <w:rPr>
          <w:spacing w:val="-13"/>
          <w:sz w:val="24"/>
        </w:rPr>
        <w:t> </w:t>
      </w:r>
      <w:r>
        <w:rPr>
          <w:spacing w:val="-2"/>
          <w:sz w:val="24"/>
        </w:rPr>
        <w:t>the</w:t>
      </w:r>
      <w:r>
        <w:rPr>
          <w:spacing w:val="-13"/>
          <w:sz w:val="24"/>
        </w:rPr>
        <w:t> </w:t>
      </w:r>
      <w:r>
        <w:rPr>
          <w:spacing w:val="-2"/>
          <w:sz w:val="24"/>
        </w:rPr>
        <w:t>use</w:t>
      </w:r>
      <w:r>
        <w:rPr>
          <w:spacing w:val="-13"/>
          <w:sz w:val="24"/>
        </w:rPr>
        <w:t> </w:t>
      </w:r>
      <w:r>
        <w:rPr>
          <w:spacing w:val="-2"/>
          <w:sz w:val="24"/>
        </w:rPr>
        <w:t>of</w:t>
      </w:r>
      <w:r>
        <w:rPr>
          <w:spacing w:val="-13"/>
          <w:sz w:val="24"/>
        </w:rPr>
        <w:t> </w:t>
      </w:r>
      <w:r>
        <w:rPr>
          <w:spacing w:val="-2"/>
          <w:sz w:val="24"/>
        </w:rPr>
        <w:t>modern</w:t>
      </w:r>
      <w:r>
        <w:rPr>
          <w:spacing w:val="-13"/>
          <w:sz w:val="24"/>
        </w:rPr>
        <w:t> </w:t>
      </w:r>
      <w:r>
        <w:rPr>
          <w:spacing w:val="-2"/>
          <w:sz w:val="24"/>
        </w:rPr>
        <w:t>software</w:t>
      </w:r>
      <w:r>
        <w:rPr>
          <w:spacing w:val="-13"/>
          <w:sz w:val="24"/>
        </w:rPr>
        <w:t> </w:t>
      </w:r>
      <w:r>
        <w:rPr>
          <w:spacing w:val="-2"/>
          <w:sz w:val="24"/>
        </w:rPr>
        <w:t>and </w:t>
      </w:r>
      <w:r>
        <w:rPr>
          <w:sz w:val="24"/>
        </w:rPr>
        <w:t>technology</w:t>
      </w:r>
      <w:r>
        <w:rPr>
          <w:spacing w:val="-8"/>
          <w:sz w:val="24"/>
        </w:rPr>
        <w:t> </w:t>
      </w:r>
      <w:r>
        <w:rPr>
          <w:sz w:val="24"/>
        </w:rPr>
        <w:t>to</w:t>
      </w:r>
      <w:r>
        <w:rPr>
          <w:spacing w:val="-9"/>
          <w:sz w:val="24"/>
        </w:rPr>
        <w:t> </w:t>
      </w:r>
      <w:r>
        <w:rPr>
          <w:sz w:val="24"/>
        </w:rPr>
        <w:t>enhance</w:t>
      </w:r>
      <w:r>
        <w:rPr>
          <w:spacing w:val="-7"/>
          <w:sz w:val="24"/>
        </w:rPr>
        <w:t> </w:t>
      </w:r>
      <w:r>
        <w:rPr>
          <w:sz w:val="24"/>
        </w:rPr>
        <w:t>medication</w:t>
      </w:r>
      <w:r>
        <w:rPr>
          <w:spacing w:val="-9"/>
          <w:sz w:val="24"/>
        </w:rPr>
        <w:t> </w:t>
      </w:r>
      <w:r>
        <w:rPr>
          <w:sz w:val="24"/>
        </w:rPr>
        <w:t>management</w:t>
      </w:r>
      <w:r>
        <w:rPr>
          <w:spacing w:val="-8"/>
          <w:sz w:val="24"/>
        </w:rPr>
        <w:t> </w:t>
      </w:r>
      <w:r>
        <w:rPr>
          <w:sz w:val="24"/>
        </w:rPr>
        <w:t>and</w:t>
      </w:r>
      <w:r>
        <w:rPr>
          <w:spacing w:val="-11"/>
          <w:sz w:val="24"/>
        </w:rPr>
        <w:t> </w:t>
      </w:r>
      <w:r>
        <w:rPr>
          <w:sz w:val="24"/>
        </w:rPr>
        <w:t>use</w:t>
      </w:r>
      <w:r>
        <w:rPr>
          <w:spacing w:val="-8"/>
          <w:sz w:val="24"/>
        </w:rPr>
        <w:t> </w:t>
      </w:r>
      <w:r>
        <w:rPr>
          <w:sz w:val="24"/>
        </w:rPr>
        <w:t>processes.</w:t>
      </w:r>
    </w:p>
    <w:p>
      <w:pPr>
        <w:pStyle w:val="ListParagraph"/>
        <w:numPr>
          <w:ilvl w:val="1"/>
          <w:numId w:val="79"/>
        </w:numPr>
        <w:tabs>
          <w:tab w:pos="1071" w:val="left" w:leader="none"/>
          <w:tab w:pos="1073" w:val="left" w:leader="none"/>
        </w:tabs>
        <w:spacing w:line="235" w:lineRule="auto" w:before="2" w:after="0"/>
        <w:ind w:left="1073" w:right="608" w:hanging="356"/>
        <w:jc w:val="left"/>
        <w:rPr>
          <w:sz w:val="24"/>
        </w:rPr>
      </w:pPr>
      <w:r>
        <w:rPr>
          <w:spacing w:val="-2"/>
          <w:sz w:val="24"/>
        </w:rPr>
        <w:t>Regulatory</w:t>
      </w:r>
      <w:r>
        <w:rPr>
          <w:spacing w:val="-10"/>
          <w:sz w:val="24"/>
        </w:rPr>
        <w:t> </w:t>
      </w:r>
      <w:r>
        <w:rPr>
          <w:spacing w:val="-2"/>
          <w:sz w:val="24"/>
        </w:rPr>
        <w:t>Compliance</w:t>
      </w:r>
      <w:r>
        <w:rPr>
          <w:spacing w:val="-10"/>
          <w:sz w:val="24"/>
        </w:rPr>
        <w:t> </w:t>
      </w:r>
      <w:r>
        <w:rPr>
          <w:spacing w:val="-2"/>
          <w:sz w:val="24"/>
        </w:rPr>
        <w:t>&amp;</w:t>
      </w:r>
      <w:r>
        <w:rPr>
          <w:spacing w:val="-13"/>
          <w:sz w:val="24"/>
        </w:rPr>
        <w:t> </w:t>
      </w:r>
      <w:r>
        <w:rPr>
          <w:spacing w:val="-2"/>
          <w:sz w:val="24"/>
        </w:rPr>
        <w:t>Inventory</w:t>
      </w:r>
      <w:r>
        <w:rPr>
          <w:spacing w:val="-10"/>
          <w:sz w:val="24"/>
        </w:rPr>
        <w:t> </w:t>
      </w:r>
      <w:r>
        <w:rPr>
          <w:spacing w:val="-2"/>
          <w:sz w:val="24"/>
        </w:rPr>
        <w:t>Management:</w:t>
      </w:r>
      <w:r>
        <w:rPr>
          <w:spacing w:val="-13"/>
          <w:sz w:val="24"/>
        </w:rPr>
        <w:t> </w:t>
      </w:r>
      <w:r>
        <w:rPr>
          <w:spacing w:val="-2"/>
          <w:sz w:val="24"/>
        </w:rPr>
        <w:t>Understanding</w:t>
      </w:r>
      <w:r>
        <w:rPr>
          <w:spacing w:val="-10"/>
          <w:sz w:val="24"/>
        </w:rPr>
        <w:t> </w:t>
      </w:r>
      <w:r>
        <w:rPr>
          <w:spacing w:val="-2"/>
          <w:sz w:val="24"/>
        </w:rPr>
        <w:t>regulations,</w:t>
      </w:r>
      <w:r>
        <w:rPr>
          <w:spacing w:val="-10"/>
          <w:sz w:val="24"/>
        </w:rPr>
        <w:t> </w:t>
      </w:r>
      <w:r>
        <w:rPr>
          <w:spacing w:val="-2"/>
          <w:sz w:val="24"/>
        </w:rPr>
        <w:t>formulary management,</w:t>
      </w:r>
      <w:r>
        <w:rPr>
          <w:spacing w:val="-15"/>
          <w:sz w:val="24"/>
        </w:rPr>
        <w:t> </w:t>
      </w:r>
      <w:r>
        <w:rPr>
          <w:spacing w:val="-2"/>
          <w:sz w:val="24"/>
        </w:rPr>
        <w:t>inventory</w:t>
      </w:r>
      <w:r>
        <w:rPr>
          <w:spacing w:val="-13"/>
          <w:sz w:val="24"/>
        </w:rPr>
        <w:t> </w:t>
      </w:r>
      <w:r>
        <w:rPr>
          <w:spacing w:val="-2"/>
          <w:sz w:val="24"/>
        </w:rPr>
        <w:t>control</w:t>
      </w:r>
      <w:r>
        <w:rPr>
          <w:spacing w:val="-13"/>
          <w:sz w:val="24"/>
        </w:rPr>
        <w:t> </w:t>
      </w:r>
      <w:r>
        <w:rPr>
          <w:spacing w:val="-2"/>
          <w:sz w:val="24"/>
        </w:rPr>
        <w:t>(par</w:t>
      </w:r>
      <w:r>
        <w:rPr>
          <w:spacing w:val="-13"/>
          <w:sz w:val="24"/>
        </w:rPr>
        <w:t> </w:t>
      </w:r>
      <w:r>
        <w:rPr>
          <w:spacing w:val="-2"/>
          <w:sz w:val="24"/>
        </w:rPr>
        <w:t>levels,</w:t>
      </w:r>
      <w:r>
        <w:rPr>
          <w:spacing w:val="-13"/>
          <w:sz w:val="24"/>
        </w:rPr>
        <w:t> </w:t>
      </w:r>
      <w:r>
        <w:rPr>
          <w:spacing w:val="-2"/>
          <w:sz w:val="24"/>
        </w:rPr>
        <w:t>EOQ,</w:t>
      </w:r>
      <w:r>
        <w:rPr>
          <w:spacing w:val="-13"/>
          <w:sz w:val="24"/>
        </w:rPr>
        <w:t> </w:t>
      </w:r>
      <w:r>
        <w:rPr>
          <w:spacing w:val="-2"/>
          <w:sz w:val="24"/>
        </w:rPr>
        <w:t>TOR),</w:t>
      </w:r>
      <w:r>
        <w:rPr>
          <w:spacing w:val="-13"/>
          <w:sz w:val="24"/>
        </w:rPr>
        <w:t> </w:t>
      </w:r>
      <w:r>
        <w:rPr>
          <w:spacing w:val="-2"/>
          <w:sz w:val="24"/>
        </w:rPr>
        <w:t>and</w:t>
      </w:r>
      <w:r>
        <w:rPr>
          <w:spacing w:val="-13"/>
          <w:sz w:val="24"/>
        </w:rPr>
        <w:t> </w:t>
      </w:r>
      <w:r>
        <w:rPr>
          <w:spacing w:val="-2"/>
          <w:sz w:val="24"/>
        </w:rPr>
        <w:t>the</w:t>
      </w:r>
      <w:r>
        <w:rPr>
          <w:spacing w:val="-13"/>
          <w:sz w:val="24"/>
        </w:rPr>
        <w:t> </w:t>
      </w:r>
      <w:r>
        <w:rPr>
          <w:spacing w:val="-2"/>
          <w:sz w:val="24"/>
        </w:rPr>
        <w:t>Medication</w:t>
      </w:r>
      <w:r>
        <w:rPr>
          <w:spacing w:val="-13"/>
          <w:sz w:val="24"/>
        </w:rPr>
        <w:t> </w:t>
      </w:r>
      <w:r>
        <w:rPr>
          <w:spacing w:val="-2"/>
          <w:sz w:val="24"/>
        </w:rPr>
        <w:t>Management </w:t>
      </w:r>
      <w:r>
        <w:rPr>
          <w:sz w:val="24"/>
        </w:rPr>
        <w:t>System (MMS).</w:t>
      </w:r>
    </w:p>
    <w:p>
      <w:pPr>
        <w:pStyle w:val="ListParagraph"/>
        <w:numPr>
          <w:ilvl w:val="1"/>
          <w:numId w:val="79"/>
        </w:numPr>
        <w:tabs>
          <w:tab w:pos="1071" w:val="left" w:leader="none"/>
          <w:tab w:pos="1073" w:val="left" w:leader="none"/>
        </w:tabs>
        <w:spacing w:line="235" w:lineRule="auto" w:before="0" w:after="0"/>
        <w:ind w:left="1073" w:right="1269" w:hanging="356"/>
        <w:jc w:val="left"/>
        <w:rPr>
          <w:sz w:val="24"/>
        </w:rPr>
      </w:pPr>
      <w:r>
        <w:rPr>
          <w:spacing w:val="-2"/>
          <w:sz w:val="24"/>
        </w:rPr>
        <w:t>Pharmacoeconomics</w:t>
      </w:r>
      <w:r>
        <w:rPr>
          <w:spacing w:val="-15"/>
          <w:sz w:val="24"/>
        </w:rPr>
        <w:t> </w:t>
      </w:r>
      <w:r>
        <w:rPr>
          <w:spacing w:val="-2"/>
          <w:sz w:val="24"/>
        </w:rPr>
        <w:t>&amp;</w:t>
      </w:r>
      <w:r>
        <w:rPr>
          <w:spacing w:val="-13"/>
          <w:sz w:val="24"/>
        </w:rPr>
        <w:t> </w:t>
      </w:r>
      <w:r>
        <w:rPr>
          <w:spacing w:val="-2"/>
          <w:sz w:val="24"/>
        </w:rPr>
        <w:t>P&amp;TC:</w:t>
      </w:r>
      <w:r>
        <w:rPr>
          <w:spacing w:val="-13"/>
          <w:sz w:val="24"/>
        </w:rPr>
        <w:t> </w:t>
      </w:r>
      <w:r>
        <w:rPr>
          <w:spacing w:val="-2"/>
          <w:sz w:val="24"/>
        </w:rPr>
        <w:t>Introduction</w:t>
      </w:r>
      <w:r>
        <w:rPr>
          <w:spacing w:val="-13"/>
          <w:sz w:val="24"/>
        </w:rPr>
        <w:t> </w:t>
      </w:r>
      <w:r>
        <w:rPr>
          <w:spacing w:val="-2"/>
          <w:sz w:val="24"/>
        </w:rPr>
        <w:t>to</w:t>
      </w:r>
      <w:r>
        <w:rPr>
          <w:spacing w:val="-13"/>
          <w:sz w:val="24"/>
        </w:rPr>
        <w:t> </w:t>
      </w:r>
      <w:r>
        <w:rPr>
          <w:spacing w:val="-2"/>
          <w:sz w:val="24"/>
        </w:rPr>
        <w:t>pharmacoeconomics,</w:t>
      </w:r>
      <w:r>
        <w:rPr>
          <w:spacing w:val="-13"/>
          <w:sz w:val="24"/>
        </w:rPr>
        <w:t> </w:t>
      </w:r>
      <w:r>
        <w:rPr>
          <w:spacing w:val="-2"/>
          <w:sz w:val="24"/>
        </w:rPr>
        <w:t>cost-effective </w:t>
      </w:r>
      <w:r>
        <w:rPr>
          <w:sz w:val="24"/>
        </w:rPr>
        <w:t>initiatives,</w:t>
      </w:r>
      <w:r>
        <w:rPr>
          <w:spacing w:val="-10"/>
          <w:sz w:val="24"/>
        </w:rPr>
        <w:t> </w:t>
      </w:r>
      <w:r>
        <w:rPr>
          <w:sz w:val="24"/>
        </w:rPr>
        <w:t>and</w:t>
      </w:r>
      <w:r>
        <w:rPr>
          <w:spacing w:val="-10"/>
          <w:sz w:val="24"/>
        </w:rPr>
        <w:t> </w:t>
      </w:r>
      <w:r>
        <w:rPr>
          <w:sz w:val="24"/>
        </w:rPr>
        <w:t>the</w:t>
      </w:r>
      <w:r>
        <w:rPr>
          <w:spacing w:val="-10"/>
          <w:sz w:val="24"/>
        </w:rPr>
        <w:t> </w:t>
      </w:r>
      <w:r>
        <w:rPr>
          <w:sz w:val="24"/>
        </w:rPr>
        <w:t>function</w:t>
      </w:r>
      <w:r>
        <w:rPr>
          <w:spacing w:val="-11"/>
          <w:sz w:val="24"/>
        </w:rPr>
        <w:t> </w:t>
      </w:r>
      <w:r>
        <w:rPr>
          <w:sz w:val="24"/>
        </w:rPr>
        <w:t>of</w:t>
      </w:r>
      <w:r>
        <w:rPr>
          <w:spacing w:val="-10"/>
          <w:sz w:val="24"/>
        </w:rPr>
        <w:t> </w:t>
      </w:r>
      <w:r>
        <w:rPr>
          <w:sz w:val="24"/>
        </w:rPr>
        <w:t>the</w:t>
      </w:r>
      <w:r>
        <w:rPr>
          <w:spacing w:val="-10"/>
          <w:sz w:val="24"/>
        </w:rPr>
        <w:t> </w:t>
      </w:r>
      <w:r>
        <w:rPr>
          <w:sz w:val="24"/>
        </w:rPr>
        <w:t>Pharmacy</w:t>
      </w:r>
      <w:r>
        <w:rPr>
          <w:spacing w:val="-6"/>
          <w:sz w:val="24"/>
        </w:rPr>
        <w:t> </w:t>
      </w:r>
      <w:r>
        <w:rPr>
          <w:sz w:val="24"/>
        </w:rPr>
        <w:t>and</w:t>
      </w:r>
      <w:r>
        <w:rPr>
          <w:spacing w:val="-10"/>
          <w:sz w:val="24"/>
        </w:rPr>
        <w:t> </w:t>
      </w:r>
      <w:r>
        <w:rPr>
          <w:sz w:val="24"/>
        </w:rPr>
        <w:t>Therapeutics</w:t>
      </w:r>
      <w:r>
        <w:rPr>
          <w:spacing w:val="-9"/>
          <w:sz w:val="24"/>
        </w:rPr>
        <w:t> </w:t>
      </w:r>
      <w:r>
        <w:rPr>
          <w:sz w:val="24"/>
        </w:rPr>
        <w:t>Committee.</w:t>
      </w:r>
    </w:p>
    <w:p>
      <w:pPr>
        <w:pStyle w:val="ListParagraph"/>
        <w:numPr>
          <w:ilvl w:val="1"/>
          <w:numId w:val="79"/>
        </w:numPr>
        <w:tabs>
          <w:tab w:pos="1071" w:val="left" w:leader="none"/>
          <w:tab w:pos="1073" w:val="left" w:leader="none"/>
        </w:tabs>
        <w:spacing w:line="235" w:lineRule="auto" w:before="0" w:after="0"/>
        <w:ind w:left="1073" w:right="984" w:hanging="356"/>
        <w:jc w:val="left"/>
        <w:rPr>
          <w:sz w:val="24"/>
        </w:rPr>
      </w:pPr>
      <w:r>
        <w:rPr>
          <w:sz w:val="24"/>
        </w:rPr>
        <w:t>Therapeutic</w:t>
      </w:r>
      <w:r>
        <w:rPr>
          <w:spacing w:val="-15"/>
          <w:sz w:val="24"/>
        </w:rPr>
        <w:t> </w:t>
      </w:r>
      <w:r>
        <w:rPr>
          <w:sz w:val="24"/>
        </w:rPr>
        <w:t>Goods</w:t>
      </w:r>
      <w:r>
        <w:rPr>
          <w:spacing w:val="-15"/>
          <w:sz w:val="24"/>
        </w:rPr>
        <w:t> </w:t>
      </w:r>
      <w:r>
        <w:rPr>
          <w:sz w:val="24"/>
        </w:rPr>
        <w:t>Selection</w:t>
      </w:r>
      <w:r>
        <w:rPr>
          <w:spacing w:val="-15"/>
          <w:sz w:val="24"/>
        </w:rPr>
        <w:t> </w:t>
      </w:r>
      <w:r>
        <w:rPr>
          <w:sz w:val="24"/>
        </w:rPr>
        <w:t>&amp;</w:t>
      </w:r>
      <w:r>
        <w:rPr>
          <w:spacing w:val="-15"/>
          <w:sz w:val="24"/>
        </w:rPr>
        <w:t> </w:t>
      </w:r>
      <w:r>
        <w:rPr>
          <w:sz w:val="24"/>
        </w:rPr>
        <w:t>Procurement:</w:t>
      </w:r>
      <w:r>
        <w:rPr>
          <w:spacing w:val="-15"/>
          <w:sz w:val="24"/>
        </w:rPr>
        <w:t> </w:t>
      </w:r>
      <w:r>
        <w:rPr>
          <w:sz w:val="24"/>
        </w:rPr>
        <w:t>Criteria</w:t>
      </w:r>
      <w:r>
        <w:rPr>
          <w:spacing w:val="-15"/>
          <w:sz w:val="24"/>
        </w:rPr>
        <w:t> </w:t>
      </w:r>
      <w:r>
        <w:rPr>
          <w:sz w:val="24"/>
        </w:rPr>
        <w:t>for</w:t>
      </w:r>
      <w:r>
        <w:rPr>
          <w:spacing w:val="-15"/>
          <w:sz w:val="24"/>
        </w:rPr>
        <w:t> </w:t>
      </w:r>
      <w:r>
        <w:rPr>
          <w:sz w:val="24"/>
        </w:rPr>
        <w:t>selecting</w:t>
      </w:r>
      <w:r>
        <w:rPr>
          <w:spacing w:val="-15"/>
          <w:sz w:val="24"/>
        </w:rPr>
        <w:t> </w:t>
      </w:r>
      <w:r>
        <w:rPr>
          <w:sz w:val="24"/>
        </w:rPr>
        <w:t>medications</w:t>
      </w:r>
      <w:r>
        <w:rPr>
          <w:spacing w:val="-14"/>
          <w:sz w:val="24"/>
        </w:rPr>
        <w:t> </w:t>
      </w:r>
      <w:r>
        <w:rPr>
          <w:sz w:val="24"/>
        </w:rPr>
        <w:t>and </w:t>
      </w:r>
      <w:r>
        <w:rPr>
          <w:spacing w:val="-2"/>
          <w:sz w:val="24"/>
        </w:rPr>
        <w:t>understanding</w:t>
      </w:r>
      <w:r>
        <w:rPr>
          <w:spacing w:val="-12"/>
          <w:sz w:val="24"/>
        </w:rPr>
        <w:t> </w:t>
      </w:r>
      <w:r>
        <w:rPr>
          <w:spacing w:val="-2"/>
          <w:sz w:val="24"/>
        </w:rPr>
        <w:t>the</w:t>
      </w:r>
      <w:r>
        <w:rPr>
          <w:spacing w:val="-11"/>
          <w:sz w:val="24"/>
        </w:rPr>
        <w:t> </w:t>
      </w:r>
      <w:r>
        <w:rPr>
          <w:spacing w:val="-2"/>
          <w:sz w:val="24"/>
        </w:rPr>
        <w:t>procurement</w:t>
      </w:r>
      <w:r>
        <w:rPr>
          <w:spacing w:val="-11"/>
          <w:sz w:val="24"/>
        </w:rPr>
        <w:t> </w:t>
      </w:r>
      <w:r>
        <w:rPr>
          <w:spacing w:val="-2"/>
          <w:sz w:val="24"/>
        </w:rPr>
        <w:t>processes</w:t>
      </w:r>
      <w:r>
        <w:rPr>
          <w:spacing w:val="-11"/>
          <w:sz w:val="24"/>
        </w:rPr>
        <w:t> </w:t>
      </w:r>
      <w:r>
        <w:rPr>
          <w:spacing w:val="-2"/>
          <w:sz w:val="24"/>
        </w:rPr>
        <w:t>in</w:t>
      </w:r>
      <w:r>
        <w:rPr>
          <w:spacing w:val="-12"/>
          <w:sz w:val="24"/>
        </w:rPr>
        <w:t> </w:t>
      </w:r>
      <w:r>
        <w:rPr>
          <w:spacing w:val="-2"/>
          <w:sz w:val="24"/>
        </w:rPr>
        <w:t>both</w:t>
      </w:r>
      <w:r>
        <w:rPr>
          <w:spacing w:val="-12"/>
          <w:sz w:val="24"/>
        </w:rPr>
        <w:t> </w:t>
      </w:r>
      <w:r>
        <w:rPr>
          <w:spacing w:val="-2"/>
          <w:sz w:val="24"/>
        </w:rPr>
        <w:t>public</w:t>
      </w:r>
      <w:r>
        <w:rPr>
          <w:spacing w:val="-11"/>
          <w:sz w:val="24"/>
        </w:rPr>
        <w:t> </w:t>
      </w:r>
      <w:r>
        <w:rPr>
          <w:spacing w:val="-2"/>
          <w:sz w:val="24"/>
        </w:rPr>
        <w:t>and</w:t>
      </w:r>
      <w:r>
        <w:rPr>
          <w:spacing w:val="-11"/>
          <w:sz w:val="24"/>
        </w:rPr>
        <w:t> </w:t>
      </w:r>
      <w:r>
        <w:rPr>
          <w:spacing w:val="-2"/>
          <w:sz w:val="24"/>
        </w:rPr>
        <w:t>private</w:t>
      </w:r>
      <w:r>
        <w:rPr>
          <w:spacing w:val="-13"/>
          <w:sz w:val="24"/>
        </w:rPr>
        <w:t> </w:t>
      </w:r>
      <w:r>
        <w:rPr>
          <w:spacing w:val="-2"/>
          <w:sz w:val="24"/>
        </w:rPr>
        <w:t>sectors,</w:t>
      </w:r>
      <w:r>
        <w:rPr>
          <w:spacing w:val="-11"/>
          <w:sz w:val="24"/>
        </w:rPr>
        <w:t> </w:t>
      </w:r>
      <w:r>
        <w:rPr>
          <w:spacing w:val="-2"/>
          <w:sz w:val="24"/>
        </w:rPr>
        <w:t>including </w:t>
      </w:r>
      <w:r>
        <w:rPr>
          <w:sz w:val="24"/>
        </w:rPr>
        <w:t>regulatory requirements.</w:t>
      </w:r>
    </w:p>
    <w:p>
      <w:pPr>
        <w:pStyle w:val="ListParagraph"/>
        <w:numPr>
          <w:ilvl w:val="1"/>
          <w:numId w:val="79"/>
        </w:numPr>
        <w:tabs>
          <w:tab w:pos="1071" w:val="left" w:leader="none"/>
          <w:tab w:pos="1073" w:val="left" w:leader="none"/>
        </w:tabs>
        <w:spacing w:line="232" w:lineRule="auto" w:before="0" w:after="0"/>
        <w:ind w:left="1073" w:right="463" w:hanging="356"/>
        <w:jc w:val="left"/>
        <w:rPr>
          <w:sz w:val="24"/>
        </w:rPr>
      </w:pPr>
      <w:r>
        <w:rPr>
          <w:spacing w:val="-4"/>
          <w:sz w:val="24"/>
        </w:rPr>
        <w:t>Supply</w:t>
      </w:r>
      <w:r>
        <w:rPr>
          <w:spacing w:val="-11"/>
          <w:sz w:val="24"/>
        </w:rPr>
        <w:t> </w:t>
      </w:r>
      <w:r>
        <w:rPr>
          <w:spacing w:val="-4"/>
          <w:sz w:val="24"/>
        </w:rPr>
        <w:t>Chain</w:t>
      </w:r>
      <w:r>
        <w:rPr>
          <w:spacing w:val="-11"/>
          <w:sz w:val="24"/>
        </w:rPr>
        <w:t> </w:t>
      </w:r>
      <w:r>
        <w:rPr>
          <w:spacing w:val="-4"/>
          <w:sz w:val="24"/>
        </w:rPr>
        <w:t>Management:</w:t>
      </w:r>
      <w:r>
        <w:rPr>
          <w:spacing w:val="-11"/>
          <w:sz w:val="24"/>
        </w:rPr>
        <w:t> </w:t>
      </w:r>
      <w:r>
        <w:rPr>
          <w:spacing w:val="-4"/>
          <w:sz w:val="24"/>
        </w:rPr>
        <w:t>Management</w:t>
      </w:r>
      <w:r>
        <w:rPr>
          <w:spacing w:val="-11"/>
          <w:sz w:val="24"/>
        </w:rPr>
        <w:t> </w:t>
      </w:r>
      <w:r>
        <w:rPr>
          <w:spacing w:val="-4"/>
          <w:sz w:val="24"/>
        </w:rPr>
        <w:t>of</w:t>
      </w:r>
      <w:r>
        <w:rPr>
          <w:spacing w:val="-11"/>
          <w:sz w:val="24"/>
        </w:rPr>
        <w:t> </w:t>
      </w:r>
      <w:r>
        <w:rPr>
          <w:spacing w:val="-4"/>
          <w:sz w:val="24"/>
        </w:rPr>
        <w:t>the</w:t>
      </w:r>
      <w:r>
        <w:rPr>
          <w:spacing w:val="-11"/>
          <w:sz w:val="24"/>
        </w:rPr>
        <w:t> </w:t>
      </w:r>
      <w:r>
        <w:rPr>
          <w:spacing w:val="-4"/>
          <w:sz w:val="24"/>
        </w:rPr>
        <w:t>pharmaceutical</w:t>
      </w:r>
      <w:r>
        <w:rPr>
          <w:spacing w:val="-11"/>
          <w:sz w:val="24"/>
        </w:rPr>
        <w:t> </w:t>
      </w:r>
      <w:r>
        <w:rPr>
          <w:spacing w:val="-4"/>
          <w:sz w:val="24"/>
        </w:rPr>
        <w:t>supply</w:t>
      </w:r>
      <w:r>
        <w:rPr>
          <w:spacing w:val="-11"/>
          <w:sz w:val="24"/>
        </w:rPr>
        <w:t> </w:t>
      </w:r>
      <w:r>
        <w:rPr>
          <w:spacing w:val="-4"/>
          <w:sz w:val="24"/>
        </w:rPr>
        <w:t>chain,</w:t>
      </w:r>
      <w:r>
        <w:rPr>
          <w:spacing w:val="-11"/>
          <w:sz w:val="24"/>
        </w:rPr>
        <w:t> </w:t>
      </w:r>
      <w:r>
        <w:rPr>
          <w:spacing w:val="-4"/>
          <w:sz w:val="24"/>
        </w:rPr>
        <w:t>including</w:t>
      </w:r>
      <w:r>
        <w:rPr>
          <w:spacing w:val="-11"/>
          <w:sz w:val="24"/>
        </w:rPr>
        <w:t> </w:t>
      </w:r>
      <w:r>
        <w:rPr>
          <w:spacing w:val="-4"/>
          <w:sz w:val="24"/>
        </w:rPr>
        <w:t>cold </w:t>
      </w:r>
      <w:r>
        <w:rPr>
          <w:sz w:val="24"/>
        </w:rPr>
        <w:t>chain,</w:t>
      </w:r>
      <w:r>
        <w:rPr>
          <w:spacing w:val="-7"/>
          <w:sz w:val="24"/>
        </w:rPr>
        <w:t> </w:t>
      </w:r>
      <w:r>
        <w:rPr>
          <w:sz w:val="24"/>
        </w:rPr>
        <w:t>narcotics</w:t>
      </w:r>
      <w:r>
        <w:rPr>
          <w:spacing w:val="-6"/>
          <w:sz w:val="24"/>
        </w:rPr>
        <w:t> </w:t>
      </w:r>
      <w:r>
        <w:rPr>
          <w:sz w:val="24"/>
        </w:rPr>
        <w:t>control,</w:t>
      </w:r>
      <w:r>
        <w:rPr>
          <w:spacing w:val="-7"/>
          <w:sz w:val="24"/>
        </w:rPr>
        <w:t> </w:t>
      </w:r>
      <w:r>
        <w:rPr>
          <w:sz w:val="24"/>
        </w:rPr>
        <w:t>diversion</w:t>
      </w:r>
      <w:r>
        <w:rPr>
          <w:spacing w:val="-8"/>
          <w:sz w:val="24"/>
        </w:rPr>
        <w:t> </w:t>
      </w:r>
      <w:r>
        <w:rPr>
          <w:sz w:val="24"/>
        </w:rPr>
        <w:t>prevention,</w:t>
      </w:r>
      <w:r>
        <w:rPr>
          <w:spacing w:val="-8"/>
          <w:sz w:val="24"/>
        </w:rPr>
        <w:t> </w:t>
      </w:r>
      <w:r>
        <w:rPr>
          <w:sz w:val="24"/>
        </w:rPr>
        <w:t>and</w:t>
      </w:r>
      <w:r>
        <w:rPr>
          <w:spacing w:val="-7"/>
          <w:sz w:val="24"/>
        </w:rPr>
        <w:t> </w:t>
      </w:r>
      <w:r>
        <w:rPr>
          <w:sz w:val="24"/>
        </w:rPr>
        <w:t>expiry/BUD</w:t>
      </w:r>
      <w:r>
        <w:rPr>
          <w:spacing w:val="-7"/>
          <w:sz w:val="24"/>
        </w:rPr>
        <w:t> </w:t>
      </w:r>
      <w:r>
        <w:rPr>
          <w:sz w:val="24"/>
        </w:rPr>
        <w:t>management.</w:t>
      </w:r>
    </w:p>
    <w:p>
      <w:pPr>
        <w:pStyle w:val="ListParagraph"/>
        <w:numPr>
          <w:ilvl w:val="1"/>
          <w:numId w:val="79"/>
        </w:numPr>
        <w:tabs>
          <w:tab w:pos="1071" w:val="left" w:leader="none"/>
          <w:tab w:pos="1073" w:val="left" w:leader="none"/>
        </w:tabs>
        <w:spacing w:line="235" w:lineRule="auto" w:before="1" w:after="0"/>
        <w:ind w:left="1073" w:right="1075" w:hanging="356"/>
        <w:jc w:val="left"/>
        <w:rPr>
          <w:sz w:val="24"/>
        </w:rPr>
      </w:pPr>
      <w:r>
        <w:rPr>
          <w:spacing w:val="-4"/>
          <w:sz w:val="24"/>
        </w:rPr>
        <w:t>Good Medication Storage Practices: Understanding and implementing proper storage </w:t>
      </w:r>
      <w:r>
        <w:rPr>
          <w:spacing w:val="-2"/>
          <w:sz w:val="24"/>
        </w:rPr>
        <w:t>conditions</w:t>
      </w:r>
      <w:r>
        <w:rPr>
          <w:spacing w:val="-6"/>
          <w:sz w:val="24"/>
        </w:rPr>
        <w:t> </w:t>
      </w:r>
      <w:r>
        <w:rPr>
          <w:spacing w:val="-2"/>
          <w:sz w:val="24"/>
        </w:rPr>
        <w:t>(temperature,</w:t>
      </w:r>
      <w:r>
        <w:rPr>
          <w:spacing w:val="-8"/>
          <w:sz w:val="24"/>
        </w:rPr>
        <w:t> </w:t>
      </w:r>
      <w:r>
        <w:rPr>
          <w:spacing w:val="-2"/>
          <w:sz w:val="24"/>
        </w:rPr>
        <w:t>humidity)</w:t>
      </w:r>
      <w:r>
        <w:rPr>
          <w:spacing w:val="-6"/>
          <w:sz w:val="24"/>
        </w:rPr>
        <w:t> </w:t>
      </w:r>
      <w:r>
        <w:rPr>
          <w:spacing w:val="-2"/>
          <w:sz w:val="24"/>
        </w:rPr>
        <w:t>and</w:t>
      </w:r>
      <w:r>
        <w:rPr>
          <w:spacing w:val="-6"/>
          <w:sz w:val="24"/>
        </w:rPr>
        <w:t> </w:t>
      </w:r>
      <w:r>
        <w:rPr>
          <w:spacing w:val="-2"/>
          <w:sz w:val="24"/>
        </w:rPr>
        <w:t>specific</w:t>
      </w:r>
      <w:r>
        <w:rPr>
          <w:spacing w:val="-6"/>
          <w:sz w:val="24"/>
        </w:rPr>
        <w:t> </w:t>
      </w:r>
      <w:r>
        <w:rPr>
          <w:spacing w:val="-2"/>
          <w:sz w:val="24"/>
        </w:rPr>
        <w:t>protocols</w:t>
      </w:r>
      <w:r>
        <w:rPr>
          <w:spacing w:val="-5"/>
          <w:sz w:val="24"/>
        </w:rPr>
        <w:t> </w:t>
      </w:r>
      <w:r>
        <w:rPr>
          <w:spacing w:val="-2"/>
          <w:sz w:val="24"/>
        </w:rPr>
        <w:t>for</w:t>
      </w:r>
      <w:r>
        <w:rPr>
          <w:spacing w:val="-8"/>
          <w:sz w:val="24"/>
        </w:rPr>
        <w:t> </w:t>
      </w:r>
      <w:r>
        <w:rPr>
          <w:spacing w:val="-2"/>
          <w:sz w:val="24"/>
        </w:rPr>
        <w:t>High</w:t>
      </w:r>
      <w:r>
        <w:rPr>
          <w:spacing w:val="-7"/>
          <w:sz w:val="24"/>
        </w:rPr>
        <w:t> </w:t>
      </w:r>
      <w:r>
        <w:rPr>
          <w:spacing w:val="-2"/>
          <w:sz w:val="24"/>
        </w:rPr>
        <w:t>Alert,</w:t>
      </w:r>
      <w:r>
        <w:rPr>
          <w:spacing w:val="-6"/>
          <w:sz w:val="24"/>
        </w:rPr>
        <w:t> </w:t>
      </w:r>
      <w:r>
        <w:rPr>
          <w:spacing w:val="-2"/>
          <w:sz w:val="24"/>
        </w:rPr>
        <w:t>LASARA, </w:t>
      </w:r>
      <w:r>
        <w:rPr>
          <w:sz w:val="24"/>
        </w:rPr>
        <w:t>Concentrated</w:t>
      </w:r>
      <w:r>
        <w:rPr>
          <w:spacing w:val="-4"/>
          <w:sz w:val="24"/>
        </w:rPr>
        <w:t> </w:t>
      </w:r>
      <w:r>
        <w:rPr>
          <w:sz w:val="24"/>
        </w:rPr>
        <w:t>Electrolytes,</w:t>
      </w:r>
      <w:r>
        <w:rPr>
          <w:spacing w:val="-4"/>
          <w:sz w:val="24"/>
        </w:rPr>
        <w:t> </w:t>
      </w:r>
      <w:r>
        <w:rPr>
          <w:sz w:val="24"/>
        </w:rPr>
        <w:t>and</w:t>
      </w:r>
      <w:r>
        <w:rPr>
          <w:spacing w:val="-4"/>
          <w:sz w:val="24"/>
        </w:rPr>
        <w:t> </w:t>
      </w:r>
      <w:r>
        <w:rPr>
          <w:sz w:val="24"/>
        </w:rPr>
        <w:t>Hazardous</w:t>
      </w:r>
      <w:r>
        <w:rPr>
          <w:spacing w:val="-3"/>
          <w:sz w:val="24"/>
        </w:rPr>
        <w:t> </w:t>
      </w:r>
      <w:r>
        <w:rPr>
          <w:sz w:val="24"/>
        </w:rPr>
        <w:t>medications.</w:t>
      </w:r>
    </w:p>
    <w:p>
      <w:pPr>
        <w:pStyle w:val="ListParagraph"/>
        <w:numPr>
          <w:ilvl w:val="1"/>
          <w:numId w:val="79"/>
        </w:numPr>
        <w:tabs>
          <w:tab w:pos="1071" w:val="left" w:leader="none"/>
          <w:tab w:pos="1073" w:val="left" w:leader="none"/>
        </w:tabs>
        <w:spacing w:line="235" w:lineRule="auto" w:before="0" w:after="0"/>
        <w:ind w:left="1073" w:right="900" w:hanging="356"/>
        <w:jc w:val="left"/>
        <w:rPr>
          <w:sz w:val="24"/>
        </w:rPr>
      </w:pPr>
      <w:r>
        <w:rPr>
          <w:sz w:val="24"/>
        </w:rPr>
        <w:t>Medication</w:t>
      </w:r>
      <w:r>
        <w:rPr>
          <w:spacing w:val="-13"/>
          <w:sz w:val="24"/>
        </w:rPr>
        <w:t> </w:t>
      </w:r>
      <w:r>
        <w:rPr>
          <w:sz w:val="24"/>
        </w:rPr>
        <w:t>Orders</w:t>
      </w:r>
      <w:r>
        <w:rPr>
          <w:spacing w:val="-12"/>
          <w:sz w:val="24"/>
        </w:rPr>
        <w:t> </w:t>
      </w:r>
      <w:r>
        <w:rPr>
          <w:sz w:val="24"/>
        </w:rPr>
        <w:t>&amp;</w:t>
      </w:r>
      <w:r>
        <w:rPr>
          <w:spacing w:val="-12"/>
          <w:sz w:val="24"/>
        </w:rPr>
        <w:t> </w:t>
      </w:r>
      <w:r>
        <w:rPr>
          <w:sz w:val="24"/>
        </w:rPr>
        <w:t>Prescription</w:t>
      </w:r>
      <w:r>
        <w:rPr>
          <w:spacing w:val="-13"/>
          <w:sz w:val="24"/>
        </w:rPr>
        <w:t> </w:t>
      </w:r>
      <w:r>
        <w:rPr>
          <w:sz w:val="24"/>
        </w:rPr>
        <w:t>Review:</w:t>
      </w:r>
      <w:r>
        <w:rPr>
          <w:spacing w:val="-12"/>
          <w:sz w:val="24"/>
        </w:rPr>
        <w:t> </w:t>
      </w:r>
      <w:r>
        <w:rPr>
          <w:sz w:val="24"/>
        </w:rPr>
        <w:t>Different</w:t>
      </w:r>
      <w:r>
        <w:rPr>
          <w:spacing w:val="-12"/>
          <w:sz w:val="24"/>
        </w:rPr>
        <w:t> </w:t>
      </w:r>
      <w:r>
        <w:rPr>
          <w:sz w:val="24"/>
        </w:rPr>
        <w:t>types</w:t>
      </w:r>
      <w:r>
        <w:rPr>
          <w:spacing w:val="-12"/>
          <w:sz w:val="24"/>
        </w:rPr>
        <w:t> </w:t>
      </w:r>
      <w:r>
        <w:rPr>
          <w:sz w:val="24"/>
        </w:rPr>
        <w:t>of</w:t>
      </w:r>
      <w:r>
        <w:rPr>
          <w:spacing w:val="-12"/>
          <w:sz w:val="24"/>
        </w:rPr>
        <w:t> </w:t>
      </w:r>
      <w:r>
        <w:rPr>
          <w:sz w:val="24"/>
        </w:rPr>
        <w:t>medication</w:t>
      </w:r>
      <w:r>
        <w:rPr>
          <w:spacing w:val="-13"/>
          <w:sz w:val="24"/>
        </w:rPr>
        <w:t> </w:t>
      </w:r>
      <w:r>
        <w:rPr>
          <w:sz w:val="24"/>
        </w:rPr>
        <w:t>orders,</w:t>
      </w:r>
      <w:r>
        <w:rPr>
          <w:spacing w:val="-12"/>
          <w:sz w:val="24"/>
        </w:rPr>
        <w:t> </w:t>
      </w:r>
      <w:r>
        <w:rPr>
          <w:sz w:val="24"/>
        </w:rPr>
        <w:t>the </w:t>
      </w:r>
      <w:r>
        <w:rPr>
          <w:spacing w:val="-2"/>
          <w:sz w:val="24"/>
        </w:rPr>
        <w:t>importance</w:t>
      </w:r>
      <w:r>
        <w:rPr>
          <w:spacing w:val="-15"/>
          <w:sz w:val="24"/>
        </w:rPr>
        <w:t> </w:t>
      </w:r>
      <w:r>
        <w:rPr>
          <w:spacing w:val="-2"/>
          <w:sz w:val="24"/>
        </w:rPr>
        <w:t>of</w:t>
      </w:r>
      <w:r>
        <w:rPr>
          <w:spacing w:val="-13"/>
          <w:sz w:val="24"/>
        </w:rPr>
        <w:t> </w:t>
      </w:r>
      <w:r>
        <w:rPr>
          <w:spacing w:val="-2"/>
          <w:sz w:val="24"/>
        </w:rPr>
        <w:t>prescription</w:t>
      </w:r>
      <w:r>
        <w:rPr>
          <w:spacing w:val="-13"/>
          <w:sz w:val="24"/>
        </w:rPr>
        <w:t> </w:t>
      </w:r>
      <w:r>
        <w:rPr>
          <w:spacing w:val="-2"/>
          <w:sz w:val="24"/>
        </w:rPr>
        <w:t>appropriateness</w:t>
      </w:r>
      <w:r>
        <w:rPr>
          <w:spacing w:val="-13"/>
          <w:sz w:val="24"/>
        </w:rPr>
        <w:t> </w:t>
      </w:r>
      <w:r>
        <w:rPr>
          <w:spacing w:val="-2"/>
          <w:sz w:val="24"/>
        </w:rPr>
        <w:t>review</w:t>
      </w:r>
      <w:r>
        <w:rPr>
          <w:spacing w:val="-13"/>
          <w:sz w:val="24"/>
        </w:rPr>
        <w:t> </w:t>
      </w:r>
      <w:r>
        <w:rPr>
          <w:spacing w:val="-2"/>
          <w:sz w:val="24"/>
        </w:rPr>
        <w:t>for</w:t>
      </w:r>
      <w:r>
        <w:rPr>
          <w:spacing w:val="-13"/>
          <w:sz w:val="24"/>
        </w:rPr>
        <w:t> </w:t>
      </w:r>
      <w:r>
        <w:rPr>
          <w:spacing w:val="-2"/>
          <w:sz w:val="24"/>
        </w:rPr>
        <w:t>patient</w:t>
      </w:r>
      <w:r>
        <w:rPr>
          <w:spacing w:val="-13"/>
          <w:sz w:val="24"/>
        </w:rPr>
        <w:t> </w:t>
      </w:r>
      <w:r>
        <w:rPr>
          <w:spacing w:val="-2"/>
          <w:sz w:val="24"/>
        </w:rPr>
        <w:t>safety,</w:t>
      </w:r>
      <w:r>
        <w:rPr>
          <w:spacing w:val="-13"/>
          <w:sz w:val="24"/>
        </w:rPr>
        <w:t> </w:t>
      </w:r>
      <w:r>
        <w:rPr>
          <w:spacing w:val="-2"/>
          <w:sz w:val="24"/>
        </w:rPr>
        <w:t>pharmacy</w:t>
      </w:r>
      <w:r>
        <w:rPr>
          <w:spacing w:val="-13"/>
          <w:sz w:val="24"/>
        </w:rPr>
        <w:t> </w:t>
      </w:r>
      <w:r>
        <w:rPr>
          <w:spacing w:val="-2"/>
          <w:sz w:val="24"/>
        </w:rPr>
        <w:t>clinical </w:t>
      </w:r>
      <w:r>
        <w:rPr>
          <w:spacing w:val="-4"/>
          <w:sz w:val="24"/>
        </w:rPr>
        <w:t>interventions,</w:t>
      </w:r>
      <w:r>
        <w:rPr>
          <w:spacing w:val="-5"/>
          <w:sz w:val="24"/>
        </w:rPr>
        <w:t> </w:t>
      </w:r>
      <w:r>
        <w:rPr>
          <w:spacing w:val="-4"/>
          <w:sz w:val="24"/>
        </w:rPr>
        <w:t>patient</w:t>
      </w:r>
      <w:r>
        <w:rPr>
          <w:spacing w:val="-5"/>
          <w:sz w:val="24"/>
        </w:rPr>
        <w:t> </w:t>
      </w:r>
      <w:r>
        <w:rPr>
          <w:spacing w:val="-4"/>
          <w:sz w:val="24"/>
        </w:rPr>
        <w:t>care</w:t>
      </w:r>
      <w:r>
        <w:rPr>
          <w:spacing w:val="-8"/>
          <w:sz w:val="24"/>
        </w:rPr>
        <w:t> </w:t>
      </w:r>
      <w:r>
        <w:rPr>
          <w:spacing w:val="-4"/>
          <w:sz w:val="24"/>
        </w:rPr>
        <w:t>plans,</w:t>
      </w:r>
      <w:r>
        <w:rPr>
          <w:spacing w:val="-5"/>
          <w:sz w:val="24"/>
        </w:rPr>
        <w:t> </w:t>
      </w:r>
      <w:r>
        <w:rPr>
          <w:spacing w:val="-4"/>
          <w:sz w:val="24"/>
        </w:rPr>
        <w:t>evidence-based</w:t>
      </w:r>
      <w:r>
        <w:rPr>
          <w:spacing w:val="-5"/>
          <w:sz w:val="24"/>
        </w:rPr>
        <w:t> </w:t>
      </w:r>
      <w:r>
        <w:rPr>
          <w:spacing w:val="-4"/>
          <w:sz w:val="24"/>
        </w:rPr>
        <w:t>practices,</w:t>
      </w:r>
      <w:r>
        <w:rPr>
          <w:spacing w:val="-5"/>
          <w:sz w:val="24"/>
        </w:rPr>
        <w:t> </w:t>
      </w:r>
      <w:r>
        <w:rPr>
          <w:spacing w:val="-4"/>
          <w:sz w:val="24"/>
        </w:rPr>
        <w:t>and</w:t>
      </w:r>
      <w:r>
        <w:rPr>
          <w:spacing w:val="-5"/>
          <w:sz w:val="24"/>
        </w:rPr>
        <w:t> </w:t>
      </w:r>
      <w:r>
        <w:rPr>
          <w:spacing w:val="-4"/>
          <w:sz w:val="24"/>
        </w:rPr>
        <w:t>clinical</w:t>
      </w:r>
      <w:r>
        <w:rPr>
          <w:spacing w:val="-5"/>
          <w:sz w:val="24"/>
        </w:rPr>
        <w:t> </w:t>
      </w:r>
      <w:r>
        <w:rPr>
          <w:spacing w:val="-4"/>
          <w:sz w:val="24"/>
        </w:rPr>
        <w:t>decision</w:t>
      </w:r>
      <w:r>
        <w:rPr>
          <w:spacing w:val="-6"/>
          <w:sz w:val="24"/>
        </w:rPr>
        <w:t> </w:t>
      </w:r>
      <w:r>
        <w:rPr>
          <w:spacing w:val="-4"/>
          <w:sz w:val="24"/>
        </w:rPr>
        <w:t>support </w:t>
      </w:r>
      <w:r>
        <w:rPr>
          <w:sz w:val="24"/>
        </w:rPr>
        <w:t>systems (CDSS).</w:t>
      </w:r>
    </w:p>
    <w:p>
      <w:pPr>
        <w:pStyle w:val="BodyText"/>
        <w:spacing w:before="121"/>
        <w:ind w:left="0"/>
      </w:pPr>
    </w:p>
    <w:p>
      <w:pPr>
        <w:pStyle w:val="Heading5"/>
      </w:pPr>
      <w:r>
        <w:rPr/>
        <w:t>Recommended</w:t>
      </w:r>
      <w:r>
        <w:rPr>
          <w:spacing w:val="12"/>
        </w:rPr>
        <w:t> </w:t>
      </w:r>
      <w:r>
        <w:rPr>
          <w:spacing w:val="-2"/>
        </w:rPr>
        <w:t>Readings</w:t>
      </w:r>
    </w:p>
    <w:p>
      <w:pPr>
        <w:pStyle w:val="ListParagraph"/>
        <w:numPr>
          <w:ilvl w:val="0"/>
          <w:numId w:val="80"/>
        </w:numPr>
        <w:tabs>
          <w:tab w:pos="1071" w:val="left" w:leader="none"/>
          <w:tab w:pos="1073" w:val="left" w:leader="none"/>
        </w:tabs>
        <w:spacing w:line="232" w:lineRule="auto" w:before="137" w:after="0"/>
        <w:ind w:left="1073" w:right="806" w:hanging="356"/>
        <w:jc w:val="left"/>
        <w:rPr>
          <w:sz w:val="24"/>
        </w:rPr>
      </w:pPr>
      <w:r>
        <w:rPr>
          <w:spacing w:val="-4"/>
          <w:sz w:val="24"/>
        </w:rPr>
        <w:t>Hospital Pharmacy (3rd Edition); Editors: Raliat Onatade &amp; Martin</w:t>
      </w:r>
      <w:r>
        <w:rPr>
          <w:spacing w:val="-5"/>
          <w:sz w:val="24"/>
        </w:rPr>
        <w:t> </w:t>
      </w:r>
      <w:r>
        <w:rPr>
          <w:spacing w:val="-4"/>
          <w:sz w:val="24"/>
        </w:rPr>
        <w:t>Stephens;</w:t>
      </w:r>
      <w:r>
        <w:rPr>
          <w:spacing w:val="-7"/>
          <w:sz w:val="24"/>
        </w:rPr>
        <w:t> </w:t>
      </w:r>
      <w:r>
        <w:rPr>
          <w:spacing w:val="-4"/>
          <w:sz w:val="24"/>
        </w:rPr>
        <w:t>Publisher: </w:t>
      </w:r>
      <w:r>
        <w:rPr>
          <w:sz w:val="24"/>
        </w:rPr>
        <w:t>Pharmaceutical</w:t>
      </w:r>
      <w:r>
        <w:rPr>
          <w:spacing w:val="-15"/>
          <w:sz w:val="24"/>
        </w:rPr>
        <w:t> </w:t>
      </w:r>
      <w:r>
        <w:rPr>
          <w:sz w:val="24"/>
        </w:rPr>
        <w:t>Press;</w:t>
      </w:r>
      <w:r>
        <w:rPr>
          <w:spacing w:val="-15"/>
          <w:sz w:val="24"/>
        </w:rPr>
        <w:t> </w:t>
      </w:r>
      <w:r>
        <w:rPr>
          <w:sz w:val="24"/>
        </w:rPr>
        <w:t>Publication</w:t>
      </w:r>
      <w:r>
        <w:rPr>
          <w:spacing w:val="-15"/>
          <w:sz w:val="24"/>
        </w:rPr>
        <w:t> </w:t>
      </w:r>
      <w:r>
        <w:rPr>
          <w:sz w:val="24"/>
        </w:rPr>
        <w:t>Date:</w:t>
      </w:r>
      <w:r>
        <w:rPr>
          <w:spacing w:val="-15"/>
          <w:sz w:val="24"/>
        </w:rPr>
        <w:t> </w:t>
      </w:r>
      <w:r>
        <w:rPr>
          <w:sz w:val="24"/>
        </w:rPr>
        <w:t>January</w:t>
      </w:r>
      <w:r>
        <w:rPr>
          <w:spacing w:val="-15"/>
          <w:sz w:val="24"/>
        </w:rPr>
        <w:t> </w:t>
      </w:r>
      <w:r>
        <w:rPr>
          <w:sz w:val="24"/>
        </w:rPr>
        <w:t>9,</w:t>
      </w:r>
      <w:r>
        <w:rPr>
          <w:spacing w:val="-15"/>
          <w:sz w:val="24"/>
        </w:rPr>
        <w:t> </w:t>
      </w:r>
      <w:r>
        <w:rPr>
          <w:sz w:val="24"/>
        </w:rPr>
        <w:t>2025</w:t>
      </w:r>
    </w:p>
    <w:p>
      <w:pPr>
        <w:pStyle w:val="ListParagraph"/>
        <w:numPr>
          <w:ilvl w:val="0"/>
          <w:numId w:val="80"/>
        </w:numPr>
        <w:tabs>
          <w:tab w:pos="1071" w:val="left" w:leader="none"/>
          <w:tab w:pos="1073" w:val="left" w:leader="none"/>
        </w:tabs>
        <w:spacing w:line="232" w:lineRule="auto" w:before="4" w:after="0"/>
        <w:ind w:left="1073" w:right="1113" w:hanging="356"/>
        <w:jc w:val="left"/>
        <w:rPr>
          <w:sz w:val="24"/>
        </w:rPr>
      </w:pPr>
      <w:r>
        <w:rPr>
          <w:spacing w:val="-4"/>
          <w:sz w:val="24"/>
        </w:rPr>
        <w:t>Hospital and Community Pharmacy: Comprehensive Guide for Professional Practice </w:t>
      </w:r>
      <w:r>
        <w:rPr>
          <w:sz w:val="24"/>
        </w:rPr>
        <w:t>Authors:</w:t>
      </w:r>
      <w:r>
        <w:rPr>
          <w:spacing w:val="-12"/>
          <w:sz w:val="24"/>
        </w:rPr>
        <w:t> </w:t>
      </w:r>
      <w:r>
        <w:rPr>
          <w:sz w:val="24"/>
        </w:rPr>
        <w:t>Prof.</w:t>
      </w:r>
      <w:r>
        <w:rPr>
          <w:spacing w:val="-12"/>
          <w:sz w:val="24"/>
        </w:rPr>
        <w:t> </w:t>
      </w:r>
      <w:r>
        <w:rPr>
          <w:sz w:val="24"/>
        </w:rPr>
        <w:t>S.</w:t>
      </w:r>
      <w:r>
        <w:rPr>
          <w:spacing w:val="-12"/>
          <w:sz w:val="24"/>
        </w:rPr>
        <w:t> </w:t>
      </w:r>
      <w:r>
        <w:rPr>
          <w:sz w:val="24"/>
        </w:rPr>
        <w:t>Shobha</w:t>
      </w:r>
      <w:r>
        <w:rPr>
          <w:spacing w:val="-12"/>
          <w:sz w:val="24"/>
        </w:rPr>
        <w:t> </w:t>
      </w:r>
      <w:r>
        <w:rPr>
          <w:sz w:val="24"/>
        </w:rPr>
        <w:t>Rani</w:t>
      </w:r>
      <w:r>
        <w:rPr>
          <w:spacing w:val="-12"/>
          <w:sz w:val="24"/>
        </w:rPr>
        <w:t> </w:t>
      </w:r>
      <w:r>
        <w:rPr>
          <w:sz w:val="24"/>
        </w:rPr>
        <w:t>&amp;</w:t>
      </w:r>
      <w:r>
        <w:rPr>
          <w:spacing w:val="-12"/>
          <w:sz w:val="24"/>
        </w:rPr>
        <w:t> </w:t>
      </w:r>
      <w:r>
        <w:rPr>
          <w:sz w:val="24"/>
        </w:rPr>
        <w:t>Dr.</w:t>
      </w:r>
      <w:r>
        <w:rPr>
          <w:spacing w:val="-12"/>
          <w:sz w:val="24"/>
        </w:rPr>
        <w:t> </w:t>
      </w:r>
      <w:r>
        <w:rPr>
          <w:sz w:val="24"/>
        </w:rPr>
        <w:t>A.</w:t>
      </w:r>
      <w:r>
        <w:rPr>
          <w:spacing w:val="-12"/>
          <w:sz w:val="24"/>
        </w:rPr>
        <w:t> </w:t>
      </w:r>
      <w:r>
        <w:rPr>
          <w:sz w:val="24"/>
        </w:rPr>
        <w:t>Muralidhar</w:t>
      </w:r>
      <w:r>
        <w:rPr>
          <w:spacing w:val="-15"/>
          <w:sz w:val="24"/>
        </w:rPr>
        <w:t> </w:t>
      </w:r>
      <w:r>
        <w:rPr>
          <w:sz w:val="24"/>
        </w:rPr>
        <w:t>Rao;</w:t>
      </w:r>
      <w:r>
        <w:rPr>
          <w:spacing w:val="-12"/>
          <w:sz w:val="24"/>
        </w:rPr>
        <w:t> </w:t>
      </w:r>
      <w:r>
        <w:rPr>
          <w:sz w:val="24"/>
        </w:rPr>
        <w:t>Publisher:</w:t>
      </w:r>
      <w:r>
        <w:rPr>
          <w:spacing w:val="-12"/>
          <w:sz w:val="24"/>
        </w:rPr>
        <w:t> </w:t>
      </w:r>
      <w:r>
        <w:rPr>
          <w:sz w:val="24"/>
        </w:rPr>
        <w:t>Notion</w:t>
      </w:r>
      <w:r>
        <w:rPr>
          <w:spacing w:val="-13"/>
          <w:sz w:val="24"/>
        </w:rPr>
        <w:t> </w:t>
      </w:r>
      <w:r>
        <w:rPr>
          <w:sz w:val="24"/>
        </w:rPr>
        <w:t>Press</w:t>
      </w:r>
    </w:p>
    <w:p>
      <w:pPr>
        <w:pStyle w:val="BodyText"/>
        <w:spacing w:line="270" w:lineRule="exact"/>
        <w:ind w:left="1073"/>
      </w:pPr>
      <w:r>
        <w:rPr>
          <w:spacing w:val="-6"/>
        </w:rPr>
        <w:t>Publication</w:t>
      </w:r>
      <w:r>
        <w:rPr>
          <w:spacing w:val="-2"/>
        </w:rPr>
        <w:t> </w:t>
      </w:r>
      <w:r>
        <w:rPr>
          <w:spacing w:val="-6"/>
        </w:rPr>
        <w:t>Date:</w:t>
      </w:r>
      <w:r>
        <w:rPr>
          <w:spacing w:val="-1"/>
        </w:rPr>
        <w:t> </w:t>
      </w:r>
      <w:r>
        <w:rPr>
          <w:spacing w:val="-6"/>
        </w:rPr>
        <w:t>May</w:t>
      </w:r>
      <w:r>
        <w:rPr>
          <w:spacing w:val="-3"/>
        </w:rPr>
        <w:t> </w:t>
      </w:r>
      <w:r>
        <w:rPr>
          <w:spacing w:val="-6"/>
        </w:rPr>
        <w:t>20,</w:t>
      </w:r>
      <w:r>
        <w:rPr>
          <w:spacing w:val="-3"/>
        </w:rPr>
        <w:t> </w:t>
      </w:r>
      <w:r>
        <w:rPr>
          <w:spacing w:val="-6"/>
        </w:rPr>
        <w:t>2024</w:t>
      </w:r>
    </w:p>
    <w:p>
      <w:pPr>
        <w:pStyle w:val="ListParagraph"/>
        <w:numPr>
          <w:ilvl w:val="0"/>
          <w:numId w:val="80"/>
        </w:numPr>
        <w:tabs>
          <w:tab w:pos="1071" w:val="left" w:leader="none"/>
          <w:tab w:pos="1073" w:val="left" w:leader="none"/>
        </w:tabs>
        <w:spacing w:line="235" w:lineRule="auto" w:before="1" w:after="0"/>
        <w:ind w:left="1073" w:right="869" w:hanging="356"/>
        <w:jc w:val="left"/>
        <w:rPr>
          <w:sz w:val="24"/>
        </w:rPr>
      </w:pPr>
      <w:r>
        <w:rPr>
          <w:spacing w:val="-4"/>
          <w:sz w:val="24"/>
        </w:rPr>
        <w:t>Advanced</w:t>
      </w:r>
      <w:r>
        <w:rPr>
          <w:spacing w:val="-9"/>
          <w:sz w:val="24"/>
        </w:rPr>
        <w:t> </w:t>
      </w:r>
      <w:r>
        <w:rPr>
          <w:spacing w:val="-4"/>
          <w:sz w:val="24"/>
        </w:rPr>
        <w:t>Pharmacy</w:t>
      </w:r>
      <w:r>
        <w:rPr>
          <w:spacing w:val="-8"/>
          <w:sz w:val="24"/>
        </w:rPr>
        <w:t> </w:t>
      </w:r>
      <w:r>
        <w:rPr>
          <w:spacing w:val="-4"/>
          <w:sz w:val="24"/>
        </w:rPr>
        <w:t>Practice</w:t>
      </w:r>
      <w:r>
        <w:rPr>
          <w:spacing w:val="-9"/>
          <w:sz w:val="24"/>
        </w:rPr>
        <w:t> </w:t>
      </w:r>
      <w:r>
        <w:rPr>
          <w:spacing w:val="-4"/>
          <w:sz w:val="24"/>
        </w:rPr>
        <w:t>(3rd</w:t>
      </w:r>
      <w:r>
        <w:rPr>
          <w:spacing w:val="-9"/>
          <w:sz w:val="24"/>
        </w:rPr>
        <w:t> </w:t>
      </w:r>
      <w:r>
        <w:rPr>
          <w:spacing w:val="-4"/>
          <w:sz w:val="24"/>
        </w:rPr>
        <w:t>Edition)</w:t>
      </w:r>
      <w:r>
        <w:rPr>
          <w:spacing w:val="-9"/>
          <w:sz w:val="24"/>
        </w:rPr>
        <w:t> </w:t>
      </w:r>
      <w:r>
        <w:rPr>
          <w:spacing w:val="-4"/>
          <w:sz w:val="24"/>
        </w:rPr>
        <w:t>Author:</w:t>
      </w:r>
      <w:r>
        <w:rPr>
          <w:spacing w:val="-9"/>
          <w:sz w:val="24"/>
        </w:rPr>
        <w:t> </w:t>
      </w:r>
      <w:r>
        <w:rPr>
          <w:spacing w:val="-4"/>
          <w:sz w:val="24"/>
        </w:rPr>
        <w:t>Anita</w:t>
      </w:r>
      <w:r>
        <w:rPr>
          <w:spacing w:val="-9"/>
          <w:sz w:val="24"/>
        </w:rPr>
        <w:t> </w:t>
      </w:r>
      <w:r>
        <w:rPr>
          <w:spacing w:val="-4"/>
          <w:sz w:val="24"/>
        </w:rPr>
        <w:t>Lambert;</w:t>
      </w:r>
      <w:r>
        <w:rPr>
          <w:spacing w:val="-9"/>
          <w:sz w:val="24"/>
        </w:rPr>
        <w:t> </w:t>
      </w:r>
      <w:r>
        <w:rPr>
          <w:spacing w:val="-4"/>
          <w:sz w:val="24"/>
        </w:rPr>
        <w:t>Publisher:</w:t>
      </w:r>
      <w:r>
        <w:rPr>
          <w:spacing w:val="-9"/>
          <w:sz w:val="24"/>
        </w:rPr>
        <w:t> </w:t>
      </w:r>
      <w:r>
        <w:rPr>
          <w:spacing w:val="-4"/>
          <w:sz w:val="24"/>
        </w:rPr>
        <w:t>Cengage; </w:t>
      </w:r>
      <w:r>
        <w:rPr>
          <w:sz w:val="24"/>
        </w:rPr>
        <w:t>Publication Date: 2024</w:t>
      </w:r>
    </w:p>
    <w:p>
      <w:pPr>
        <w:pStyle w:val="ListParagraph"/>
        <w:spacing w:after="0" w:line="235" w:lineRule="auto"/>
        <w:jc w:val="left"/>
        <w:rPr>
          <w:sz w:val="24"/>
        </w:rPr>
        <w:sectPr>
          <w:pgSz w:w="12240" w:h="15840"/>
          <w:pgMar w:header="0" w:footer="743" w:top="1120" w:bottom="940" w:left="1080" w:right="1080"/>
        </w:sectPr>
      </w:pPr>
    </w:p>
    <w:p>
      <w:pPr>
        <w:pStyle w:val="BodyText"/>
        <w:ind w:left="319"/>
        <w:rPr>
          <w:sz w:val="20"/>
        </w:rPr>
      </w:pPr>
      <w:r>
        <w:rPr>
          <w:sz w:val="20"/>
        </w:rPr>
        <mc:AlternateContent>
          <mc:Choice Requires="wps">
            <w:drawing>
              <wp:inline distT="0" distB="0" distL="0" distR="0">
                <wp:extent cx="5989320" cy="343535"/>
                <wp:effectExtent l="0" t="0" r="0" b="0"/>
                <wp:docPr id="140" name="Textbox 140"/>
                <wp:cNvGraphicFramePr>
                  <a:graphicFrameLocks/>
                </wp:cNvGraphicFramePr>
                <a:graphic>
                  <a:graphicData uri="http://schemas.microsoft.com/office/word/2010/wordprocessingShape">
                    <wps:wsp>
                      <wps:cNvPr id="140" name="Textbox 140"/>
                      <wps:cNvSpPr txBox="1"/>
                      <wps:spPr>
                        <a:xfrm>
                          <a:off x="0" y="0"/>
                          <a:ext cx="5989320" cy="343535"/>
                        </a:xfrm>
                        <a:prstGeom prst="rect">
                          <a:avLst/>
                        </a:prstGeom>
                        <a:solidFill>
                          <a:srgbClr val="E7E6E6"/>
                        </a:solidFill>
                      </wps:spPr>
                      <wps:txbx>
                        <w:txbxContent>
                          <w:p>
                            <w:pPr>
                              <w:spacing w:line="235" w:lineRule="auto" w:before="0"/>
                              <w:ind w:left="28" w:right="0" w:firstLine="0"/>
                              <w:jc w:val="left"/>
                              <w:rPr>
                                <w:b/>
                                <w:color w:val="000000"/>
                                <w:sz w:val="24"/>
                              </w:rPr>
                            </w:pPr>
                            <w:r>
                              <w:rPr>
                                <w:b/>
                                <w:color w:val="000000"/>
                                <w:spacing w:val="-2"/>
                                <w:sz w:val="24"/>
                              </w:rPr>
                              <w:t>Pharmacy</w:t>
                            </w:r>
                            <w:r>
                              <w:rPr>
                                <w:b/>
                                <w:color w:val="000000"/>
                                <w:spacing w:val="-3"/>
                                <w:sz w:val="24"/>
                              </w:rPr>
                              <w:t> </w:t>
                            </w:r>
                            <w:r>
                              <w:rPr>
                                <w:b/>
                                <w:color w:val="000000"/>
                                <w:spacing w:val="-2"/>
                                <w:sz w:val="24"/>
                              </w:rPr>
                              <w:t>Practice-IB:</w:t>
                            </w:r>
                            <w:r>
                              <w:rPr>
                                <w:b/>
                                <w:color w:val="000000"/>
                                <w:spacing w:val="-3"/>
                                <w:sz w:val="24"/>
                              </w:rPr>
                              <w:t> </w:t>
                            </w:r>
                            <w:r>
                              <w:rPr>
                                <w:b/>
                                <w:color w:val="000000"/>
                                <w:spacing w:val="-2"/>
                                <w:sz w:val="24"/>
                              </w:rPr>
                              <w:t>Social</w:t>
                            </w:r>
                            <w:r>
                              <w:rPr>
                                <w:b/>
                                <w:color w:val="000000"/>
                                <w:spacing w:val="-4"/>
                                <w:sz w:val="24"/>
                              </w:rPr>
                              <w:t> </w:t>
                            </w:r>
                            <w:r>
                              <w:rPr>
                                <w:b/>
                                <w:color w:val="000000"/>
                                <w:spacing w:val="-2"/>
                                <w:sz w:val="24"/>
                              </w:rPr>
                              <w:t>and</w:t>
                            </w:r>
                            <w:r>
                              <w:rPr>
                                <w:b/>
                                <w:color w:val="000000"/>
                                <w:spacing w:val="-4"/>
                                <w:sz w:val="24"/>
                              </w:rPr>
                              <w:t> </w:t>
                            </w:r>
                            <w:r>
                              <w:rPr>
                                <w:b/>
                                <w:color w:val="000000"/>
                                <w:spacing w:val="-2"/>
                                <w:sz w:val="24"/>
                              </w:rPr>
                              <w:t>Administrative</w:t>
                            </w:r>
                            <w:r>
                              <w:rPr>
                                <w:b/>
                                <w:color w:val="000000"/>
                                <w:spacing w:val="-3"/>
                                <w:sz w:val="24"/>
                              </w:rPr>
                              <w:t> </w:t>
                            </w:r>
                            <w:r>
                              <w:rPr>
                                <w:b/>
                                <w:color w:val="000000"/>
                                <w:spacing w:val="-2"/>
                                <w:sz w:val="24"/>
                              </w:rPr>
                              <w:t>Pharmacy</w:t>
                            </w:r>
                            <w:r>
                              <w:rPr>
                                <w:b/>
                                <w:color w:val="000000"/>
                                <w:spacing w:val="-3"/>
                                <w:sz w:val="24"/>
                              </w:rPr>
                              <w:t> </w:t>
                            </w:r>
                            <w:r>
                              <w:rPr>
                                <w:b/>
                                <w:color w:val="000000"/>
                                <w:spacing w:val="-2"/>
                                <w:sz w:val="24"/>
                              </w:rPr>
                              <w:t>(Dispensing</w:t>
                            </w:r>
                            <w:r>
                              <w:rPr>
                                <w:b/>
                                <w:color w:val="000000"/>
                                <w:spacing w:val="-3"/>
                                <w:sz w:val="24"/>
                              </w:rPr>
                              <w:t> </w:t>
                            </w:r>
                            <w:r>
                              <w:rPr>
                                <w:b/>
                                <w:color w:val="000000"/>
                                <w:spacing w:val="-2"/>
                                <w:sz w:val="24"/>
                              </w:rPr>
                              <w:t>Social</w:t>
                            </w:r>
                            <w:r>
                              <w:rPr>
                                <w:b/>
                                <w:color w:val="000000"/>
                                <w:spacing w:val="-3"/>
                                <w:sz w:val="24"/>
                              </w:rPr>
                              <w:t> </w:t>
                            </w:r>
                            <w:r>
                              <w:rPr>
                                <w:b/>
                                <w:color w:val="000000"/>
                                <w:spacing w:val="-2"/>
                                <w:sz w:val="24"/>
                              </w:rPr>
                              <w:t>and </w:t>
                            </w:r>
                            <w:r>
                              <w:rPr>
                                <w:b/>
                                <w:color w:val="000000"/>
                                <w:sz w:val="24"/>
                              </w:rPr>
                              <w:t>Administrative Pharmacy)</w:t>
                            </w:r>
                          </w:p>
                        </w:txbxContent>
                      </wps:txbx>
                      <wps:bodyPr wrap="square" lIns="0" tIns="0" rIns="0" bIns="0" rtlCol="0">
                        <a:noAutofit/>
                      </wps:bodyPr>
                    </wps:wsp>
                  </a:graphicData>
                </a:graphic>
              </wp:inline>
            </w:drawing>
          </mc:Choice>
          <mc:Fallback>
            <w:pict>
              <v:shape style="width:471.6pt;height:27.05pt;mso-position-horizontal-relative:char;mso-position-vertical-relative:line" type="#_x0000_t202" id="docshape134" filled="true" fillcolor="#e7e6e6" stroked="false">
                <w10:anchorlock/>
                <v:textbox inset="0,0,0,0">
                  <w:txbxContent>
                    <w:p>
                      <w:pPr>
                        <w:spacing w:line="235" w:lineRule="auto" w:before="0"/>
                        <w:ind w:left="28" w:right="0" w:firstLine="0"/>
                        <w:jc w:val="left"/>
                        <w:rPr>
                          <w:b/>
                          <w:color w:val="000000"/>
                          <w:sz w:val="24"/>
                        </w:rPr>
                      </w:pPr>
                      <w:r>
                        <w:rPr>
                          <w:b/>
                          <w:color w:val="000000"/>
                          <w:spacing w:val="-2"/>
                          <w:sz w:val="24"/>
                        </w:rPr>
                        <w:t>Pharmacy</w:t>
                      </w:r>
                      <w:r>
                        <w:rPr>
                          <w:b/>
                          <w:color w:val="000000"/>
                          <w:spacing w:val="-3"/>
                          <w:sz w:val="24"/>
                        </w:rPr>
                        <w:t> </w:t>
                      </w:r>
                      <w:r>
                        <w:rPr>
                          <w:b/>
                          <w:color w:val="000000"/>
                          <w:spacing w:val="-2"/>
                          <w:sz w:val="24"/>
                        </w:rPr>
                        <w:t>Practice-IB:</w:t>
                      </w:r>
                      <w:r>
                        <w:rPr>
                          <w:b/>
                          <w:color w:val="000000"/>
                          <w:spacing w:val="-3"/>
                          <w:sz w:val="24"/>
                        </w:rPr>
                        <w:t> </w:t>
                      </w:r>
                      <w:r>
                        <w:rPr>
                          <w:b/>
                          <w:color w:val="000000"/>
                          <w:spacing w:val="-2"/>
                          <w:sz w:val="24"/>
                        </w:rPr>
                        <w:t>Social</w:t>
                      </w:r>
                      <w:r>
                        <w:rPr>
                          <w:b/>
                          <w:color w:val="000000"/>
                          <w:spacing w:val="-4"/>
                          <w:sz w:val="24"/>
                        </w:rPr>
                        <w:t> </w:t>
                      </w:r>
                      <w:r>
                        <w:rPr>
                          <w:b/>
                          <w:color w:val="000000"/>
                          <w:spacing w:val="-2"/>
                          <w:sz w:val="24"/>
                        </w:rPr>
                        <w:t>and</w:t>
                      </w:r>
                      <w:r>
                        <w:rPr>
                          <w:b/>
                          <w:color w:val="000000"/>
                          <w:spacing w:val="-4"/>
                          <w:sz w:val="24"/>
                        </w:rPr>
                        <w:t> </w:t>
                      </w:r>
                      <w:r>
                        <w:rPr>
                          <w:b/>
                          <w:color w:val="000000"/>
                          <w:spacing w:val="-2"/>
                          <w:sz w:val="24"/>
                        </w:rPr>
                        <w:t>Administrative</w:t>
                      </w:r>
                      <w:r>
                        <w:rPr>
                          <w:b/>
                          <w:color w:val="000000"/>
                          <w:spacing w:val="-3"/>
                          <w:sz w:val="24"/>
                        </w:rPr>
                        <w:t> </w:t>
                      </w:r>
                      <w:r>
                        <w:rPr>
                          <w:b/>
                          <w:color w:val="000000"/>
                          <w:spacing w:val="-2"/>
                          <w:sz w:val="24"/>
                        </w:rPr>
                        <w:t>Pharmacy</w:t>
                      </w:r>
                      <w:r>
                        <w:rPr>
                          <w:b/>
                          <w:color w:val="000000"/>
                          <w:spacing w:val="-3"/>
                          <w:sz w:val="24"/>
                        </w:rPr>
                        <w:t> </w:t>
                      </w:r>
                      <w:r>
                        <w:rPr>
                          <w:b/>
                          <w:color w:val="000000"/>
                          <w:spacing w:val="-2"/>
                          <w:sz w:val="24"/>
                        </w:rPr>
                        <w:t>(Dispensing</w:t>
                      </w:r>
                      <w:r>
                        <w:rPr>
                          <w:b/>
                          <w:color w:val="000000"/>
                          <w:spacing w:val="-3"/>
                          <w:sz w:val="24"/>
                        </w:rPr>
                        <w:t> </w:t>
                      </w:r>
                      <w:r>
                        <w:rPr>
                          <w:b/>
                          <w:color w:val="000000"/>
                          <w:spacing w:val="-2"/>
                          <w:sz w:val="24"/>
                        </w:rPr>
                        <w:t>Social</w:t>
                      </w:r>
                      <w:r>
                        <w:rPr>
                          <w:b/>
                          <w:color w:val="000000"/>
                          <w:spacing w:val="-3"/>
                          <w:sz w:val="24"/>
                        </w:rPr>
                        <w:t> </w:t>
                      </w:r>
                      <w:r>
                        <w:rPr>
                          <w:b/>
                          <w:color w:val="000000"/>
                          <w:spacing w:val="-2"/>
                          <w:sz w:val="24"/>
                        </w:rPr>
                        <w:t>and </w:t>
                      </w:r>
                      <w:r>
                        <w:rPr>
                          <w:b/>
                          <w:color w:val="000000"/>
                          <w:sz w:val="24"/>
                        </w:rPr>
                        <w:t>Administrative Pharmacy)</w:t>
                      </w:r>
                    </w:p>
                  </w:txbxContent>
                </v:textbox>
                <v:fill type="solid"/>
              </v:shape>
            </w:pict>
          </mc:Fallback>
        </mc:AlternateContent>
      </w:r>
      <w:r>
        <w:rPr>
          <w:sz w:val="20"/>
        </w:rPr>
      </w:r>
    </w:p>
    <w:p>
      <w:pPr>
        <w:pStyle w:val="Heading5"/>
        <w:spacing w:before="149"/>
      </w:pPr>
      <w:r>
        <w:rPr>
          <w:spacing w:val="-4"/>
        </w:rPr>
        <w:t>Course</w:t>
      </w:r>
      <w:r>
        <w:rPr>
          <w:spacing w:val="-1"/>
        </w:rPr>
        <w:t> </w:t>
      </w:r>
      <w:r>
        <w:rPr>
          <w:spacing w:val="-4"/>
        </w:rPr>
        <w:t>Learning</w:t>
      </w:r>
      <w:r>
        <w:rPr>
          <w:spacing w:val="-2"/>
        </w:rPr>
        <w:t> </w:t>
      </w:r>
      <w:r>
        <w:rPr>
          <w:spacing w:val="-4"/>
        </w:rPr>
        <w:t>Outcomes:</w:t>
      </w:r>
    </w:p>
    <w:p>
      <w:pPr>
        <w:pStyle w:val="BodyText"/>
        <w:spacing w:line="272" w:lineRule="exact" w:before="130"/>
        <w:ind w:left="360"/>
      </w:pPr>
      <w:r>
        <w:rPr/>
        <w:t>At</w:t>
      </w:r>
      <w:r>
        <w:rPr>
          <w:spacing w:val="-12"/>
        </w:rPr>
        <w:t> </w:t>
      </w:r>
      <w:r>
        <w:rPr/>
        <w:t>the</w:t>
      </w:r>
      <w:r>
        <w:rPr>
          <w:spacing w:val="-11"/>
        </w:rPr>
        <w:t> </w:t>
      </w:r>
      <w:r>
        <w:rPr/>
        <w:t>end</w:t>
      </w:r>
      <w:r>
        <w:rPr>
          <w:spacing w:val="-12"/>
        </w:rPr>
        <w:t> </w:t>
      </w:r>
      <w:r>
        <w:rPr/>
        <w:t>of</w:t>
      </w:r>
      <w:r>
        <w:rPr>
          <w:spacing w:val="-12"/>
        </w:rPr>
        <w:t> </w:t>
      </w:r>
      <w:r>
        <w:rPr/>
        <w:t>the</w:t>
      </w:r>
      <w:r>
        <w:rPr>
          <w:spacing w:val="-11"/>
        </w:rPr>
        <w:t> </w:t>
      </w:r>
      <w:r>
        <w:rPr/>
        <w:t>course</w:t>
      </w:r>
      <w:r>
        <w:rPr>
          <w:spacing w:val="-11"/>
        </w:rPr>
        <w:t> </w:t>
      </w:r>
      <w:r>
        <w:rPr/>
        <w:t>the</w:t>
      </w:r>
      <w:r>
        <w:rPr>
          <w:spacing w:val="-11"/>
        </w:rPr>
        <w:t> </w:t>
      </w:r>
      <w:r>
        <w:rPr/>
        <w:t>student</w:t>
      </w:r>
      <w:r>
        <w:rPr>
          <w:spacing w:val="-12"/>
        </w:rPr>
        <w:t> </w:t>
      </w:r>
      <w:r>
        <w:rPr/>
        <w:t>shall</w:t>
      </w:r>
      <w:r>
        <w:rPr>
          <w:spacing w:val="-11"/>
        </w:rPr>
        <w:t> </w:t>
      </w:r>
      <w:r>
        <w:rPr/>
        <w:t>be</w:t>
      </w:r>
      <w:r>
        <w:rPr>
          <w:spacing w:val="-12"/>
        </w:rPr>
        <w:t> </w:t>
      </w:r>
      <w:r>
        <w:rPr/>
        <w:t>able</w:t>
      </w:r>
      <w:r>
        <w:rPr>
          <w:spacing w:val="-12"/>
        </w:rPr>
        <w:t> </w:t>
      </w:r>
      <w:r>
        <w:rPr>
          <w:spacing w:val="-5"/>
        </w:rPr>
        <w:t>to:</w:t>
      </w:r>
    </w:p>
    <w:p>
      <w:pPr>
        <w:pStyle w:val="ListParagraph"/>
        <w:numPr>
          <w:ilvl w:val="0"/>
          <w:numId w:val="81"/>
        </w:numPr>
        <w:tabs>
          <w:tab w:pos="1080" w:val="left" w:leader="none"/>
        </w:tabs>
        <w:spacing w:line="235" w:lineRule="auto" w:before="1" w:after="0"/>
        <w:ind w:left="1080" w:right="926" w:hanging="360"/>
        <w:jc w:val="left"/>
        <w:rPr>
          <w:sz w:val="24"/>
        </w:rPr>
      </w:pPr>
      <w:r>
        <w:rPr>
          <w:sz w:val="24"/>
        </w:rPr>
        <w:t>To</w:t>
      </w:r>
      <w:r>
        <w:rPr>
          <w:spacing w:val="-15"/>
          <w:sz w:val="24"/>
        </w:rPr>
        <w:t> </w:t>
      </w:r>
      <w:r>
        <w:rPr>
          <w:sz w:val="24"/>
        </w:rPr>
        <w:t>analyze</w:t>
      </w:r>
      <w:r>
        <w:rPr>
          <w:spacing w:val="-15"/>
          <w:sz w:val="24"/>
        </w:rPr>
        <w:t> </w:t>
      </w:r>
      <w:r>
        <w:rPr>
          <w:sz w:val="24"/>
        </w:rPr>
        <w:t>the</w:t>
      </w:r>
      <w:r>
        <w:rPr>
          <w:spacing w:val="-15"/>
          <w:sz w:val="24"/>
        </w:rPr>
        <w:t> </w:t>
      </w:r>
      <w:r>
        <w:rPr>
          <w:sz w:val="24"/>
        </w:rPr>
        <w:t>structure</w:t>
      </w:r>
      <w:r>
        <w:rPr>
          <w:spacing w:val="-15"/>
          <w:sz w:val="24"/>
        </w:rPr>
        <w:t> </w:t>
      </w:r>
      <w:r>
        <w:rPr>
          <w:sz w:val="24"/>
        </w:rPr>
        <w:t>of</w:t>
      </w:r>
      <w:r>
        <w:rPr>
          <w:spacing w:val="-15"/>
          <w:sz w:val="24"/>
        </w:rPr>
        <w:t> </w:t>
      </w:r>
      <w:r>
        <w:rPr>
          <w:sz w:val="24"/>
        </w:rPr>
        <w:t>pharmacy</w:t>
      </w:r>
      <w:r>
        <w:rPr>
          <w:spacing w:val="-15"/>
          <w:sz w:val="24"/>
        </w:rPr>
        <w:t> </w:t>
      </w:r>
      <w:r>
        <w:rPr>
          <w:sz w:val="24"/>
        </w:rPr>
        <w:t>services</w:t>
      </w:r>
      <w:r>
        <w:rPr>
          <w:spacing w:val="-15"/>
          <w:sz w:val="24"/>
        </w:rPr>
        <w:t> </w:t>
      </w:r>
      <w:r>
        <w:rPr>
          <w:sz w:val="24"/>
        </w:rPr>
        <w:t>within</w:t>
      </w:r>
      <w:r>
        <w:rPr>
          <w:spacing w:val="-15"/>
          <w:sz w:val="24"/>
        </w:rPr>
        <w:t> </w:t>
      </w:r>
      <w:r>
        <w:rPr>
          <w:sz w:val="24"/>
        </w:rPr>
        <w:t>the</w:t>
      </w:r>
      <w:r>
        <w:rPr>
          <w:spacing w:val="-15"/>
          <w:sz w:val="24"/>
        </w:rPr>
        <w:t> </w:t>
      </w:r>
      <w:r>
        <w:rPr>
          <w:sz w:val="24"/>
        </w:rPr>
        <w:t>Pakistani</w:t>
      </w:r>
      <w:r>
        <w:rPr>
          <w:spacing w:val="-15"/>
          <w:sz w:val="24"/>
        </w:rPr>
        <w:t> </w:t>
      </w:r>
      <w:r>
        <w:rPr>
          <w:sz w:val="24"/>
        </w:rPr>
        <w:t>healthcare</w:t>
      </w:r>
      <w:r>
        <w:rPr>
          <w:spacing w:val="-15"/>
          <w:sz w:val="24"/>
        </w:rPr>
        <w:t> </w:t>
      </w:r>
      <w:r>
        <w:rPr>
          <w:sz w:val="24"/>
        </w:rPr>
        <w:t>system, </w:t>
      </w:r>
      <w:r>
        <w:rPr>
          <w:spacing w:val="-2"/>
          <w:sz w:val="24"/>
        </w:rPr>
        <w:t>understand</w:t>
      </w:r>
      <w:r>
        <w:rPr>
          <w:spacing w:val="-12"/>
          <w:sz w:val="24"/>
        </w:rPr>
        <w:t> </w:t>
      </w:r>
      <w:r>
        <w:rPr>
          <w:spacing w:val="-2"/>
          <w:sz w:val="24"/>
        </w:rPr>
        <w:t>the</w:t>
      </w:r>
      <w:r>
        <w:rPr>
          <w:spacing w:val="-11"/>
          <w:sz w:val="24"/>
        </w:rPr>
        <w:t> </w:t>
      </w:r>
      <w:r>
        <w:rPr>
          <w:spacing w:val="-2"/>
          <w:sz w:val="24"/>
        </w:rPr>
        <w:t>roles</w:t>
      </w:r>
      <w:r>
        <w:rPr>
          <w:spacing w:val="-11"/>
          <w:sz w:val="24"/>
        </w:rPr>
        <w:t> </w:t>
      </w:r>
      <w:r>
        <w:rPr>
          <w:spacing w:val="-2"/>
          <w:sz w:val="24"/>
        </w:rPr>
        <w:t>of</w:t>
      </w:r>
      <w:r>
        <w:rPr>
          <w:spacing w:val="-11"/>
          <w:sz w:val="24"/>
        </w:rPr>
        <w:t> </w:t>
      </w:r>
      <w:r>
        <w:rPr>
          <w:spacing w:val="-2"/>
          <w:sz w:val="24"/>
        </w:rPr>
        <w:t>pharmacists</w:t>
      </w:r>
      <w:r>
        <w:rPr>
          <w:spacing w:val="-11"/>
          <w:sz w:val="24"/>
        </w:rPr>
        <w:t> </w:t>
      </w:r>
      <w:r>
        <w:rPr>
          <w:spacing w:val="-2"/>
          <w:sz w:val="24"/>
        </w:rPr>
        <w:t>in</w:t>
      </w:r>
      <w:r>
        <w:rPr>
          <w:spacing w:val="-12"/>
          <w:sz w:val="24"/>
        </w:rPr>
        <w:t> </w:t>
      </w:r>
      <w:r>
        <w:rPr>
          <w:spacing w:val="-2"/>
          <w:sz w:val="24"/>
        </w:rPr>
        <w:t>various</w:t>
      </w:r>
      <w:r>
        <w:rPr>
          <w:spacing w:val="-13"/>
          <w:sz w:val="24"/>
        </w:rPr>
        <w:t> </w:t>
      </w:r>
      <w:r>
        <w:rPr>
          <w:spacing w:val="-2"/>
          <w:sz w:val="24"/>
        </w:rPr>
        <w:t>settings</w:t>
      </w:r>
      <w:r>
        <w:rPr>
          <w:spacing w:val="-11"/>
          <w:sz w:val="24"/>
        </w:rPr>
        <w:t> </w:t>
      </w:r>
      <w:r>
        <w:rPr>
          <w:spacing w:val="-2"/>
          <w:sz w:val="24"/>
        </w:rPr>
        <w:t>and</w:t>
      </w:r>
      <w:r>
        <w:rPr>
          <w:spacing w:val="-11"/>
          <w:sz w:val="24"/>
        </w:rPr>
        <w:t> </w:t>
      </w:r>
      <w:r>
        <w:rPr>
          <w:spacing w:val="-2"/>
          <w:sz w:val="24"/>
        </w:rPr>
        <w:t>public</w:t>
      </w:r>
      <w:r>
        <w:rPr>
          <w:spacing w:val="-11"/>
          <w:sz w:val="24"/>
        </w:rPr>
        <w:t> </w:t>
      </w:r>
      <w:r>
        <w:rPr>
          <w:spacing w:val="-2"/>
          <w:sz w:val="24"/>
        </w:rPr>
        <w:t>health,</w:t>
      </w:r>
      <w:r>
        <w:rPr>
          <w:spacing w:val="-13"/>
          <w:sz w:val="24"/>
        </w:rPr>
        <w:t> </w:t>
      </w:r>
      <w:r>
        <w:rPr>
          <w:spacing w:val="-2"/>
          <w:sz w:val="24"/>
        </w:rPr>
        <w:t>and</w:t>
      </w:r>
      <w:r>
        <w:rPr>
          <w:spacing w:val="-13"/>
          <w:sz w:val="24"/>
        </w:rPr>
        <w:t> </w:t>
      </w:r>
      <w:r>
        <w:rPr>
          <w:spacing w:val="-2"/>
          <w:sz w:val="24"/>
        </w:rPr>
        <w:t>apply</w:t>
      </w:r>
      <w:r>
        <w:rPr>
          <w:spacing w:val="-11"/>
          <w:sz w:val="24"/>
        </w:rPr>
        <w:t> </w:t>
      </w:r>
      <w:r>
        <w:rPr>
          <w:spacing w:val="-2"/>
          <w:sz w:val="24"/>
        </w:rPr>
        <w:t>the </w:t>
      </w:r>
      <w:r>
        <w:rPr>
          <w:sz w:val="24"/>
        </w:rPr>
        <w:t>minimum</w:t>
      </w:r>
      <w:r>
        <w:rPr>
          <w:spacing w:val="-9"/>
          <w:sz w:val="24"/>
        </w:rPr>
        <w:t> </w:t>
      </w:r>
      <w:r>
        <w:rPr>
          <w:sz w:val="24"/>
        </w:rPr>
        <w:t>standards</w:t>
      </w:r>
      <w:r>
        <w:rPr>
          <w:spacing w:val="-9"/>
          <w:sz w:val="24"/>
        </w:rPr>
        <w:t> </w:t>
      </w:r>
      <w:r>
        <w:rPr>
          <w:sz w:val="24"/>
        </w:rPr>
        <w:t>for</w:t>
      </w:r>
      <w:r>
        <w:rPr>
          <w:spacing w:val="-10"/>
          <w:sz w:val="24"/>
        </w:rPr>
        <w:t> </w:t>
      </w:r>
      <w:r>
        <w:rPr>
          <w:sz w:val="24"/>
        </w:rPr>
        <w:t>hospital</w:t>
      </w:r>
      <w:r>
        <w:rPr>
          <w:spacing w:val="-9"/>
          <w:sz w:val="24"/>
        </w:rPr>
        <w:t> </w:t>
      </w:r>
      <w:r>
        <w:rPr>
          <w:sz w:val="24"/>
        </w:rPr>
        <w:t>and</w:t>
      </w:r>
      <w:r>
        <w:rPr>
          <w:spacing w:val="-11"/>
          <w:sz w:val="24"/>
        </w:rPr>
        <w:t> </w:t>
      </w:r>
      <w:r>
        <w:rPr>
          <w:sz w:val="24"/>
        </w:rPr>
        <w:t>community</w:t>
      </w:r>
      <w:r>
        <w:rPr>
          <w:spacing w:val="-9"/>
          <w:sz w:val="24"/>
        </w:rPr>
        <w:t> </w:t>
      </w:r>
      <w:r>
        <w:rPr>
          <w:sz w:val="24"/>
        </w:rPr>
        <w:t>pharmacy</w:t>
      </w:r>
      <w:r>
        <w:rPr>
          <w:spacing w:val="-8"/>
          <w:sz w:val="24"/>
        </w:rPr>
        <w:t> </w:t>
      </w:r>
      <w:r>
        <w:rPr>
          <w:sz w:val="24"/>
        </w:rPr>
        <w:t>practice.</w:t>
      </w:r>
    </w:p>
    <w:p>
      <w:pPr>
        <w:pStyle w:val="ListParagraph"/>
        <w:numPr>
          <w:ilvl w:val="0"/>
          <w:numId w:val="81"/>
        </w:numPr>
        <w:tabs>
          <w:tab w:pos="1080" w:val="left" w:leader="none"/>
        </w:tabs>
        <w:spacing w:line="232" w:lineRule="auto" w:before="2" w:after="0"/>
        <w:ind w:left="1080" w:right="362" w:hanging="360"/>
        <w:jc w:val="left"/>
        <w:rPr>
          <w:sz w:val="24"/>
        </w:rPr>
      </w:pPr>
      <w:r>
        <w:rPr>
          <w:sz w:val="24"/>
        </w:rPr>
        <w:t>To</w:t>
      </w:r>
      <w:r>
        <w:rPr>
          <w:spacing w:val="13"/>
          <w:sz w:val="24"/>
        </w:rPr>
        <w:t> </w:t>
      </w:r>
      <w:r>
        <w:rPr>
          <w:sz w:val="24"/>
        </w:rPr>
        <w:t>evaluate</w:t>
      </w:r>
      <w:r>
        <w:rPr>
          <w:spacing w:val="12"/>
          <w:sz w:val="24"/>
        </w:rPr>
        <w:t> </w:t>
      </w:r>
      <w:r>
        <w:rPr>
          <w:sz w:val="24"/>
        </w:rPr>
        <w:t>medication</w:t>
      </w:r>
      <w:r>
        <w:rPr>
          <w:spacing w:val="12"/>
          <w:sz w:val="24"/>
        </w:rPr>
        <w:t> </w:t>
      </w:r>
      <w:r>
        <w:rPr>
          <w:sz w:val="24"/>
        </w:rPr>
        <w:t>management</w:t>
      </w:r>
      <w:r>
        <w:rPr>
          <w:spacing w:val="12"/>
          <w:sz w:val="24"/>
        </w:rPr>
        <w:t> </w:t>
      </w:r>
      <w:r>
        <w:rPr>
          <w:sz w:val="24"/>
        </w:rPr>
        <w:t>and</w:t>
      </w:r>
      <w:r>
        <w:rPr>
          <w:spacing w:val="13"/>
          <w:sz w:val="24"/>
        </w:rPr>
        <w:t> </w:t>
      </w:r>
      <w:r>
        <w:rPr>
          <w:sz w:val="24"/>
        </w:rPr>
        <w:t>use</w:t>
      </w:r>
      <w:r>
        <w:rPr>
          <w:spacing w:val="14"/>
          <w:sz w:val="24"/>
        </w:rPr>
        <w:t> </w:t>
      </w:r>
      <w:r>
        <w:rPr>
          <w:sz w:val="24"/>
        </w:rPr>
        <w:t>processes,</w:t>
      </w:r>
      <w:r>
        <w:rPr>
          <w:spacing w:val="14"/>
          <w:sz w:val="24"/>
        </w:rPr>
        <w:t> </w:t>
      </w:r>
      <w:r>
        <w:rPr>
          <w:sz w:val="24"/>
        </w:rPr>
        <w:t>identify</w:t>
      </w:r>
      <w:r>
        <w:rPr>
          <w:spacing w:val="13"/>
          <w:sz w:val="24"/>
        </w:rPr>
        <w:t> </w:t>
      </w:r>
      <w:r>
        <w:rPr>
          <w:sz w:val="24"/>
        </w:rPr>
        <w:t>potential</w:t>
      </w:r>
      <w:r>
        <w:rPr>
          <w:spacing w:val="14"/>
          <w:sz w:val="24"/>
        </w:rPr>
        <w:t> </w:t>
      </w:r>
      <w:r>
        <w:rPr>
          <w:sz w:val="24"/>
        </w:rPr>
        <w:t>risks,</w:t>
      </w:r>
      <w:r>
        <w:rPr>
          <w:spacing w:val="12"/>
          <w:sz w:val="24"/>
        </w:rPr>
        <w:t> </w:t>
      </w:r>
      <w:r>
        <w:rPr>
          <w:sz w:val="24"/>
        </w:rPr>
        <w:t>propose mitigation</w:t>
      </w:r>
      <w:r>
        <w:rPr>
          <w:spacing w:val="-15"/>
          <w:sz w:val="24"/>
        </w:rPr>
        <w:t> </w:t>
      </w:r>
      <w:r>
        <w:rPr>
          <w:sz w:val="24"/>
        </w:rPr>
        <w:t>strategies</w:t>
      </w:r>
      <w:r>
        <w:rPr>
          <w:spacing w:val="-13"/>
          <w:sz w:val="24"/>
        </w:rPr>
        <w:t> </w:t>
      </w:r>
      <w:r>
        <w:rPr>
          <w:sz w:val="24"/>
        </w:rPr>
        <w:t>based</w:t>
      </w:r>
      <w:r>
        <w:rPr>
          <w:spacing w:val="-15"/>
          <w:sz w:val="24"/>
        </w:rPr>
        <w:t> </w:t>
      </w:r>
      <w:r>
        <w:rPr>
          <w:sz w:val="24"/>
        </w:rPr>
        <w:t>on</w:t>
      </w:r>
      <w:r>
        <w:rPr>
          <w:spacing w:val="-15"/>
          <w:sz w:val="24"/>
        </w:rPr>
        <w:t> </w:t>
      </w:r>
      <w:r>
        <w:rPr>
          <w:sz w:val="24"/>
        </w:rPr>
        <w:t>international</w:t>
      </w:r>
      <w:r>
        <w:rPr>
          <w:spacing w:val="-14"/>
          <w:sz w:val="24"/>
        </w:rPr>
        <w:t> </w:t>
      </w:r>
      <w:r>
        <w:rPr>
          <w:sz w:val="24"/>
        </w:rPr>
        <w:t>best</w:t>
      </w:r>
      <w:r>
        <w:rPr>
          <w:spacing w:val="-14"/>
          <w:sz w:val="24"/>
        </w:rPr>
        <w:t> </w:t>
      </w:r>
      <w:r>
        <w:rPr>
          <w:sz w:val="24"/>
        </w:rPr>
        <w:t>practices.</w:t>
      </w:r>
    </w:p>
    <w:p>
      <w:pPr>
        <w:pStyle w:val="ListParagraph"/>
        <w:numPr>
          <w:ilvl w:val="0"/>
          <w:numId w:val="81"/>
        </w:numPr>
        <w:tabs>
          <w:tab w:pos="1080" w:val="left" w:leader="none"/>
        </w:tabs>
        <w:spacing w:line="235" w:lineRule="auto" w:before="2" w:after="0"/>
        <w:ind w:left="1080" w:right="355" w:hanging="360"/>
        <w:jc w:val="both"/>
        <w:rPr>
          <w:sz w:val="24"/>
        </w:rPr>
      </w:pPr>
      <w:r>
        <w:rPr>
          <w:spacing w:val="-2"/>
          <w:sz w:val="24"/>
        </w:rPr>
        <w:t>To</w:t>
      </w:r>
      <w:r>
        <w:rPr>
          <w:spacing w:val="-5"/>
          <w:sz w:val="24"/>
        </w:rPr>
        <w:t> </w:t>
      </w:r>
      <w:r>
        <w:rPr>
          <w:spacing w:val="-2"/>
          <w:sz w:val="24"/>
        </w:rPr>
        <w:t>Apply</w:t>
      </w:r>
      <w:r>
        <w:rPr>
          <w:spacing w:val="-4"/>
          <w:sz w:val="24"/>
        </w:rPr>
        <w:t> </w:t>
      </w:r>
      <w:r>
        <w:rPr>
          <w:spacing w:val="-2"/>
          <w:sz w:val="24"/>
        </w:rPr>
        <w:t>regulatory</w:t>
      </w:r>
      <w:r>
        <w:rPr>
          <w:spacing w:val="-4"/>
          <w:sz w:val="24"/>
        </w:rPr>
        <w:t> </w:t>
      </w:r>
      <w:r>
        <w:rPr>
          <w:spacing w:val="-2"/>
          <w:sz w:val="24"/>
        </w:rPr>
        <w:t>requirements</w:t>
      </w:r>
      <w:r>
        <w:rPr>
          <w:spacing w:val="-5"/>
          <w:sz w:val="24"/>
        </w:rPr>
        <w:t> </w:t>
      </w:r>
      <w:r>
        <w:rPr>
          <w:spacing w:val="-2"/>
          <w:sz w:val="24"/>
        </w:rPr>
        <w:t>to</w:t>
      </w:r>
      <w:r>
        <w:rPr>
          <w:spacing w:val="-5"/>
          <w:sz w:val="24"/>
        </w:rPr>
        <w:t> </w:t>
      </w:r>
      <w:r>
        <w:rPr>
          <w:spacing w:val="-2"/>
          <w:sz w:val="24"/>
        </w:rPr>
        <w:t>pharmacy</w:t>
      </w:r>
      <w:r>
        <w:rPr>
          <w:spacing w:val="-4"/>
          <w:sz w:val="24"/>
        </w:rPr>
        <w:t> </w:t>
      </w:r>
      <w:r>
        <w:rPr>
          <w:spacing w:val="-2"/>
          <w:sz w:val="24"/>
        </w:rPr>
        <w:t>operations,</w:t>
      </w:r>
      <w:r>
        <w:rPr>
          <w:spacing w:val="-5"/>
          <w:sz w:val="24"/>
        </w:rPr>
        <w:t> </w:t>
      </w:r>
      <w:r>
        <w:rPr>
          <w:spacing w:val="-2"/>
          <w:sz w:val="24"/>
        </w:rPr>
        <w:t>develop</w:t>
      </w:r>
      <w:r>
        <w:rPr>
          <w:spacing w:val="-5"/>
          <w:sz w:val="24"/>
        </w:rPr>
        <w:t> </w:t>
      </w:r>
      <w:r>
        <w:rPr>
          <w:spacing w:val="-2"/>
          <w:sz w:val="24"/>
        </w:rPr>
        <w:t>strategies</w:t>
      </w:r>
      <w:r>
        <w:rPr>
          <w:spacing w:val="-4"/>
          <w:sz w:val="24"/>
        </w:rPr>
        <w:t> </w:t>
      </w:r>
      <w:r>
        <w:rPr>
          <w:spacing w:val="-2"/>
          <w:sz w:val="24"/>
        </w:rPr>
        <w:t>for</w:t>
      </w:r>
      <w:r>
        <w:rPr>
          <w:spacing w:val="-6"/>
          <w:sz w:val="24"/>
        </w:rPr>
        <w:t> </w:t>
      </w:r>
      <w:r>
        <w:rPr>
          <w:spacing w:val="-2"/>
          <w:sz w:val="24"/>
        </w:rPr>
        <w:t>formulary </w:t>
      </w:r>
      <w:r>
        <w:rPr>
          <w:sz w:val="24"/>
        </w:rPr>
        <w:t>management, implement inventory control systems, understand pharmacoeconomic principles,</w:t>
      </w:r>
      <w:r>
        <w:rPr>
          <w:spacing w:val="-13"/>
          <w:sz w:val="24"/>
        </w:rPr>
        <w:t> </w:t>
      </w:r>
      <w:r>
        <w:rPr>
          <w:sz w:val="24"/>
        </w:rPr>
        <w:t>and</w:t>
      </w:r>
      <w:r>
        <w:rPr>
          <w:spacing w:val="-10"/>
          <w:sz w:val="24"/>
        </w:rPr>
        <w:t> </w:t>
      </w:r>
      <w:r>
        <w:rPr>
          <w:sz w:val="24"/>
        </w:rPr>
        <w:t>describe</w:t>
      </w:r>
      <w:r>
        <w:rPr>
          <w:spacing w:val="-10"/>
          <w:sz w:val="24"/>
        </w:rPr>
        <w:t> </w:t>
      </w:r>
      <w:r>
        <w:rPr>
          <w:sz w:val="24"/>
        </w:rPr>
        <w:t>the</w:t>
      </w:r>
      <w:r>
        <w:rPr>
          <w:spacing w:val="-10"/>
          <w:sz w:val="24"/>
        </w:rPr>
        <w:t> </w:t>
      </w:r>
      <w:r>
        <w:rPr>
          <w:sz w:val="24"/>
        </w:rPr>
        <w:t>function</w:t>
      </w:r>
      <w:r>
        <w:rPr>
          <w:spacing w:val="-11"/>
          <w:sz w:val="24"/>
        </w:rPr>
        <w:t> </w:t>
      </w:r>
      <w:r>
        <w:rPr>
          <w:sz w:val="24"/>
        </w:rPr>
        <w:t>of</w:t>
      </w:r>
      <w:r>
        <w:rPr>
          <w:spacing w:val="-11"/>
          <w:sz w:val="24"/>
        </w:rPr>
        <w:t> </w:t>
      </w:r>
      <w:r>
        <w:rPr>
          <w:sz w:val="24"/>
        </w:rPr>
        <w:t>a</w:t>
      </w:r>
      <w:r>
        <w:rPr>
          <w:spacing w:val="-10"/>
          <w:sz w:val="24"/>
        </w:rPr>
        <w:t> </w:t>
      </w:r>
      <w:r>
        <w:rPr>
          <w:sz w:val="24"/>
        </w:rPr>
        <w:t>Pharmacy</w:t>
      </w:r>
      <w:r>
        <w:rPr>
          <w:spacing w:val="-12"/>
          <w:sz w:val="24"/>
        </w:rPr>
        <w:t> </w:t>
      </w:r>
      <w:r>
        <w:rPr>
          <w:sz w:val="24"/>
        </w:rPr>
        <w:t>and</w:t>
      </w:r>
      <w:r>
        <w:rPr>
          <w:spacing w:val="-10"/>
          <w:sz w:val="24"/>
        </w:rPr>
        <w:t> </w:t>
      </w:r>
      <w:r>
        <w:rPr>
          <w:sz w:val="24"/>
        </w:rPr>
        <w:t>Therapeutics</w:t>
      </w:r>
      <w:r>
        <w:rPr>
          <w:spacing w:val="-12"/>
          <w:sz w:val="24"/>
        </w:rPr>
        <w:t> </w:t>
      </w:r>
      <w:r>
        <w:rPr>
          <w:sz w:val="24"/>
        </w:rPr>
        <w:t>Committee.</w:t>
      </w:r>
    </w:p>
    <w:p>
      <w:pPr>
        <w:pStyle w:val="BodyText"/>
        <w:spacing w:before="123"/>
        <w:ind w:left="0"/>
      </w:pPr>
    </w:p>
    <w:p>
      <w:pPr>
        <w:pStyle w:val="Heading5"/>
      </w:pPr>
      <w:r>
        <w:rPr>
          <w:spacing w:val="-2"/>
        </w:rPr>
        <w:t>Contents:</w:t>
      </w:r>
    </w:p>
    <w:p>
      <w:pPr>
        <w:pStyle w:val="ListParagraph"/>
        <w:numPr>
          <w:ilvl w:val="0"/>
          <w:numId w:val="82"/>
        </w:numPr>
        <w:tabs>
          <w:tab w:pos="1080" w:val="left" w:leader="none"/>
        </w:tabs>
        <w:spacing w:line="232" w:lineRule="auto" w:before="137" w:after="0"/>
        <w:ind w:left="1080" w:right="511" w:hanging="360"/>
        <w:jc w:val="left"/>
        <w:rPr>
          <w:sz w:val="24"/>
        </w:rPr>
      </w:pPr>
      <w:r>
        <w:rPr>
          <w:spacing w:val="-4"/>
          <w:sz w:val="24"/>
        </w:rPr>
        <w:t>Reading</w:t>
      </w:r>
      <w:r>
        <w:rPr>
          <w:spacing w:val="-9"/>
          <w:sz w:val="24"/>
        </w:rPr>
        <w:t> </w:t>
      </w:r>
      <w:r>
        <w:rPr>
          <w:spacing w:val="-4"/>
          <w:sz w:val="24"/>
        </w:rPr>
        <w:t>and</w:t>
      </w:r>
      <w:r>
        <w:rPr>
          <w:spacing w:val="-7"/>
          <w:sz w:val="24"/>
        </w:rPr>
        <w:t> </w:t>
      </w:r>
      <w:r>
        <w:rPr>
          <w:spacing w:val="-4"/>
          <w:sz w:val="24"/>
        </w:rPr>
        <w:t>transcribing</w:t>
      </w:r>
      <w:r>
        <w:rPr>
          <w:spacing w:val="-9"/>
          <w:sz w:val="24"/>
        </w:rPr>
        <w:t> </w:t>
      </w:r>
      <w:r>
        <w:rPr>
          <w:spacing w:val="-4"/>
          <w:sz w:val="24"/>
        </w:rPr>
        <w:t>physicians'</w:t>
      </w:r>
      <w:r>
        <w:rPr>
          <w:spacing w:val="-7"/>
          <w:sz w:val="24"/>
        </w:rPr>
        <w:t> </w:t>
      </w:r>
      <w:r>
        <w:rPr>
          <w:spacing w:val="-4"/>
          <w:sz w:val="24"/>
        </w:rPr>
        <w:t>orders,</w:t>
      </w:r>
      <w:r>
        <w:rPr>
          <w:spacing w:val="-7"/>
          <w:sz w:val="24"/>
        </w:rPr>
        <w:t> </w:t>
      </w:r>
      <w:r>
        <w:rPr>
          <w:spacing w:val="-4"/>
          <w:sz w:val="24"/>
        </w:rPr>
        <w:t>medical</w:t>
      </w:r>
      <w:r>
        <w:rPr>
          <w:spacing w:val="-7"/>
          <w:sz w:val="24"/>
        </w:rPr>
        <w:t> </w:t>
      </w:r>
      <w:r>
        <w:rPr>
          <w:spacing w:val="-4"/>
          <w:sz w:val="24"/>
        </w:rPr>
        <w:t>profiles</w:t>
      </w:r>
      <w:r>
        <w:rPr>
          <w:spacing w:val="-7"/>
          <w:sz w:val="24"/>
        </w:rPr>
        <w:t> </w:t>
      </w:r>
      <w:r>
        <w:rPr>
          <w:spacing w:val="-4"/>
          <w:sz w:val="24"/>
        </w:rPr>
        <w:t>and medication</w:t>
      </w:r>
      <w:r>
        <w:rPr>
          <w:spacing w:val="-10"/>
          <w:sz w:val="24"/>
        </w:rPr>
        <w:t> </w:t>
      </w:r>
      <w:r>
        <w:rPr>
          <w:spacing w:val="-4"/>
          <w:sz w:val="24"/>
        </w:rPr>
        <w:t>administration </w:t>
      </w:r>
      <w:r>
        <w:rPr>
          <w:spacing w:val="-2"/>
          <w:sz w:val="24"/>
        </w:rPr>
        <w:t>records</w:t>
      </w:r>
    </w:p>
    <w:p>
      <w:pPr>
        <w:pStyle w:val="ListParagraph"/>
        <w:numPr>
          <w:ilvl w:val="0"/>
          <w:numId w:val="82"/>
        </w:numPr>
        <w:tabs>
          <w:tab w:pos="1079" w:val="left" w:leader="none"/>
        </w:tabs>
        <w:spacing w:line="270" w:lineRule="exact" w:before="0" w:after="0"/>
        <w:ind w:left="1079" w:right="0" w:hanging="359"/>
        <w:jc w:val="left"/>
        <w:rPr>
          <w:sz w:val="24"/>
        </w:rPr>
      </w:pPr>
      <w:r>
        <w:rPr>
          <w:spacing w:val="-6"/>
          <w:sz w:val="24"/>
        </w:rPr>
        <w:t>Medication</w:t>
      </w:r>
      <w:r>
        <w:rPr>
          <w:spacing w:val="-2"/>
          <w:sz w:val="24"/>
        </w:rPr>
        <w:t> </w:t>
      </w:r>
      <w:r>
        <w:rPr>
          <w:spacing w:val="-6"/>
          <w:sz w:val="24"/>
        </w:rPr>
        <w:t>cart</w:t>
      </w:r>
      <w:r>
        <w:rPr>
          <w:spacing w:val="-3"/>
          <w:sz w:val="24"/>
        </w:rPr>
        <w:t> </w:t>
      </w:r>
      <w:r>
        <w:rPr>
          <w:spacing w:val="-6"/>
          <w:sz w:val="24"/>
        </w:rPr>
        <w:t>filling</w:t>
      </w:r>
      <w:r>
        <w:rPr>
          <w:spacing w:val="-2"/>
          <w:sz w:val="24"/>
        </w:rPr>
        <w:t> </w:t>
      </w:r>
      <w:r>
        <w:rPr>
          <w:spacing w:val="-6"/>
          <w:sz w:val="24"/>
        </w:rPr>
        <w:t>and</w:t>
      </w:r>
      <w:r>
        <w:rPr>
          <w:spacing w:val="-4"/>
          <w:sz w:val="24"/>
        </w:rPr>
        <w:t> </w:t>
      </w:r>
      <w:r>
        <w:rPr>
          <w:spacing w:val="-6"/>
          <w:sz w:val="24"/>
        </w:rPr>
        <w:t>documentation</w:t>
      </w:r>
    </w:p>
    <w:p>
      <w:pPr>
        <w:pStyle w:val="ListParagraph"/>
        <w:numPr>
          <w:ilvl w:val="0"/>
          <w:numId w:val="82"/>
        </w:numPr>
        <w:tabs>
          <w:tab w:pos="1079" w:val="left" w:leader="none"/>
        </w:tabs>
        <w:spacing w:line="270" w:lineRule="exact" w:before="0" w:after="0"/>
        <w:ind w:left="1079" w:right="0" w:hanging="359"/>
        <w:jc w:val="left"/>
        <w:rPr>
          <w:sz w:val="24"/>
        </w:rPr>
      </w:pPr>
      <w:r>
        <w:rPr>
          <w:spacing w:val="-4"/>
          <w:sz w:val="24"/>
        </w:rPr>
        <w:t>Recording</w:t>
      </w:r>
      <w:r>
        <w:rPr>
          <w:spacing w:val="-2"/>
          <w:sz w:val="24"/>
        </w:rPr>
        <w:t> </w:t>
      </w:r>
      <w:r>
        <w:rPr>
          <w:spacing w:val="-4"/>
          <w:sz w:val="24"/>
        </w:rPr>
        <w:t>and</w:t>
      </w:r>
      <w:r>
        <w:rPr>
          <w:spacing w:val="-2"/>
          <w:sz w:val="24"/>
        </w:rPr>
        <w:t> </w:t>
      </w:r>
      <w:r>
        <w:rPr>
          <w:spacing w:val="-4"/>
          <w:sz w:val="24"/>
        </w:rPr>
        <w:t>management</w:t>
      </w:r>
      <w:r>
        <w:rPr>
          <w:spacing w:val="-2"/>
          <w:sz w:val="24"/>
        </w:rPr>
        <w:t> </w:t>
      </w:r>
      <w:r>
        <w:rPr>
          <w:spacing w:val="-4"/>
          <w:sz w:val="24"/>
        </w:rPr>
        <w:t>of narcotic</w:t>
      </w:r>
      <w:r>
        <w:rPr>
          <w:spacing w:val="-1"/>
          <w:sz w:val="24"/>
        </w:rPr>
        <w:t> </w:t>
      </w:r>
      <w:r>
        <w:rPr>
          <w:spacing w:val="-4"/>
          <w:sz w:val="24"/>
        </w:rPr>
        <w:t>drugs</w:t>
      </w:r>
    </w:p>
    <w:p>
      <w:pPr>
        <w:pStyle w:val="ListParagraph"/>
        <w:numPr>
          <w:ilvl w:val="0"/>
          <w:numId w:val="82"/>
        </w:numPr>
        <w:tabs>
          <w:tab w:pos="1079" w:val="left" w:leader="none"/>
        </w:tabs>
        <w:spacing w:line="270" w:lineRule="exact" w:before="0" w:after="0"/>
        <w:ind w:left="1079" w:right="0" w:hanging="359"/>
        <w:jc w:val="left"/>
        <w:rPr>
          <w:sz w:val="24"/>
        </w:rPr>
      </w:pPr>
      <w:r>
        <w:rPr>
          <w:spacing w:val="-4"/>
          <w:sz w:val="24"/>
        </w:rPr>
        <w:t>Drug</w:t>
      </w:r>
      <w:r>
        <w:rPr>
          <w:spacing w:val="-8"/>
          <w:sz w:val="24"/>
        </w:rPr>
        <w:t> </w:t>
      </w:r>
      <w:r>
        <w:rPr>
          <w:spacing w:val="-4"/>
          <w:sz w:val="24"/>
        </w:rPr>
        <w:t>Preparation</w:t>
      </w:r>
      <w:r>
        <w:rPr>
          <w:spacing w:val="-8"/>
          <w:sz w:val="24"/>
        </w:rPr>
        <w:t> </w:t>
      </w:r>
      <w:r>
        <w:rPr>
          <w:spacing w:val="-4"/>
          <w:sz w:val="24"/>
        </w:rPr>
        <w:t>included</w:t>
      </w:r>
      <w:r>
        <w:rPr>
          <w:spacing w:val="-8"/>
          <w:sz w:val="24"/>
        </w:rPr>
        <w:t> </w:t>
      </w:r>
      <w:r>
        <w:rPr>
          <w:spacing w:val="-4"/>
          <w:sz w:val="24"/>
        </w:rPr>
        <w:t>Aseptic</w:t>
      </w:r>
      <w:r>
        <w:rPr>
          <w:spacing w:val="-7"/>
          <w:sz w:val="24"/>
        </w:rPr>
        <w:t> </w:t>
      </w:r>
      <w:r>
        <w:rPr>
          <w:spacing w:val="-4"/>
          <w:sz w:val="24"/>
        </w:rPr>
        <w:t>Services</w:t>
      </w:r>
      <w:r>
        <w:rPr>
          <w:spacing w:val="-6"/>
          <w:sz w:val="24"/>
        </w:rPr>
        <w:t> </w:t>
      </w:r>
      <w:r>
        <w:rPr>
          <w:spacing w:val="-4"/>
          <w:sz w:val="24"/>
        </w:rPr>
        <w:t>in</w:t>
      </w:r>
      <w:r>
        <w:rPr>
          <w:spacing w:val="-9"/>
          <w:sz w:val="24"/>
        </w:rPr>
        <w:t> </w:t>
      </w:r>
      <w:r>
        <w:rPr>
          <w:spacing w:val="-4"/>
          <w:sz w:val="24"/>
        </w:rPr>
        <w:t>Hospital</w:t>
      </w:r>
      <w:r>
        <w:rPr>
          <w:spacing w:val="-7"/>
          <w:sz w:val="24"/>
        </w:rPr>
        <w:t> </w:t>
      </w:r>
      <w:r>
        <w:rPr>
          <w:spacing w:val="-4"/>
          <w:sz w:val="24"/>
        </w:rPr>
        <w:t>Pharmacy</w:t>
      </w:r>
    </w:p>
    <w:p>
      <w:pPr>
        <w:pStyle w:val="ListParagraph"/>
        <w:numPr>
          <w:ilvl w:val="1"/>
          <w:numId w:val="82"/>
        </w:numPr>
        <w:tabs>
          <w:tab w:pos="1800" w:val="left" w:leader="none"/>
        </w:tabs>
        <w:spacing w:line="235" w:lineRule="auto" w:before="1" w:after="0"/>
        <w:ind w:left="1800" w:right="678" w:hanging="360"/>
        <w:jc w:val="left"/>
        <w:rPr>
          <w:sz w:val="24"/>
        </w:rPr>
      </w:pPr>
      <w:r>
        <w:rPr>
          <w:sz w:val="24"/>
        </w:rPr>
        <w:t>Fundamental</w:t>
      </w:r>
      <w:r>
        <w:rPr>
          <w:spacing w:val="-12"/>
          <w:sz w:val="24"/>
        </w:rPr>
        <w:t> </w:t>
      </w:r>
      <w:r>
        <w:rPr>
          <w:sz w:val="24"/>
        </w:rPr>
        <w:t>learning</w:t>
      </w:r>
      <w:r>
        <w:rPr>
          <w:spacing w:val="-12"/>
          <w:sz w:val="24"/>
        </w:rPr>
        <w:t> </w:t>
      </w:r>
      <w:r>
        <w:rPr>
          <w:sz w:val="24"/>
        </w:rPr>
        <w:t>of</w:t>
      </w:r>
      <w:r>
        <w:rPr>
          <w:spacing w:val="-15"/>
          <w:sz w:val="24"/>
        </w:rPr>
        <w:t> </w:t>
      </w:r>
      <w:r>
        <w:rPr>
          <w:sz w:val="24"/>
        </w:rPr>
        <w:t>drug</w:t>
      </w:r>
      <w:r>
        <w:rPr>
          <w:spacing w:val="-12"/>
          <w:sz w:val="24"/>
        </w:rPr>
        <w:t> </w:t>
      </w:r>
      <w:r>
        <w:rPr>
          <w:sz w:val="24"/>
        </w:rPr>
        <w:t>preparation</w:t>
      </w:r>
      <w:r>
        <w:rPr>
          <w:spacing w:val="-13"/>
          <w:sz w:val="24"/>
        </w:rPr>
        <w:t> </w:t>
      </w:r>
      <w:r>
        <w:rPr>
          <w:sz w:val="24"/>
        </w:rPr>
        <w:t>and</w:t>
      </w:r>
      <w:r>
        <w:rPr>
          <w:spacing w:val="-12"/>
          <w:sz w:val="24"/>
        </w:rPr>
        <w:t> </w:t>
      </w:r>
      <w:r>
        <w:rPr>
          <w:sz w:val="24"/>
        </w:rPr>
        <w:t>dispensing</w:t>
      </w:r>
      <w:r>
        <w:rPr>
          <w:spacing w:val="-12"/>
          <w:sz w:val="24"/>
        </w:rPr>
        <w:t> </w:t>
      </w:r>
      <w:r>
        <w:rPr>
          <w:sz w:val="24"/>
        </w:rPr>
        <w:t>(Aseptic/</w:t>
      </w:r>
      <w:r>
        <w:rPr>
          <w:spacing w:val="-12"/>
          <w:sz w:val="24"/>
        </w:rPr>
        <w:t> </w:t>
      </w:r>
      <w:r>
        <w:rPr>
          <w:sz w:val="24"/>
        </w:rPr>
        <w:t>Sterile</w:t>
      </w:r>
      <w:r>
        <w:rPr>
          <w:spacing w:val="-12"/>
          <w:sz w:val="24"/>
        </w:rPr>
        <w:t> </w:t>
      </w:r>
      <w:r>
        <w:rPr>
          <w:sz w:val="24"/>
        </w:rPr>
        <w:t>area </w:t>
      </w:r>
      <w:r>
        <w:rPr>
          <w:spacing w:val="-4"/>
          <w:sz w:val="24"/>
        </w:rPr>
        <w:t>services in</w:t>
      </w:r>
      <w:r>
        <w:rPr>
          <w:spacing w:val="-5"/>
          <w:sz w:val="24"/>
        </w:rPr>
        <w:t> </w:t>
      </w:r>
      <w:r>
        <w:rPr>
          <w:spacing w:val="-4"/>
          <w:sz w:val="24"/>
        </w:rPr>
        <w:t>hospital settings and compounding</w:t>
      </w:r>
      <w:r>
        <w:rPr>
          <w:spacing w:val="-6"/>
          <w:sz w:val="24"/>
        </w:rPr>
        <w:t> </w:t>
      </w:r>
      <w:r>
        <w:rPr>
          <w:spacing w:val="-4"/>
          <w:sz w:val="24"/>
        </w:rPr>
        <w:t>services in</w:t>
      </w:r>
      <w:r>
        <w:rPr>
          <w:spacing w:val="-5"/>
          <w:sz w:val="24"/>
        </w:rPr>
        <w:t> </w:t>
      </w:r>
      <w:r>
        <w:rPr>
          <w:spacing w:val="-4"/>
          <w:sz w:val="24"/>
        </w:rPr>
        <w:t>hospital and community </w:t>
      </w:r>
      <w:r>
        <w:rPr>
          <w:spacing w:val="-2"/>
          <w:sz w:val="24"/>
        </w:rPr>
        <w:t>settings),</w:t>
      </w:r>
    </w:p>
    <w:p>
      <w:pPr>
        <w:pStyle w:val="ListParagraph"/>
        <w:numPr>
          <w:ilvl w:val="1"/>
          <w:numId w:val="82"/>
        </w:numPr>
        <w:tabs>
          <w:tab w:pos="1798" w:val="left" w:leader="none"/>
          <w:tab w:pos="1800" w:val="left" w:leader="none"/>
        </w:tabs>
        <w:spacing w:line="235" w:lineRule="auto" w:before="0" w:after="0"/>
        <w:ind w:left="1800" w:right="610" w:hanging="360"/>
        <w:jc w:val="left"/>
        <w:rPr>
          <w:sz w:val="24"/>
        </w:rPr>
      </w:pPr>
      <w:r>
        <w:rPr>
          <w:spacing w:val="-2"/>
          <w:sz w:val="24"/>
        </w:rPr>
        <w:t>Pharmaceutical</w:t>
      </w:r>
      <w:r>
        <w:rPr>
          <w:spacing w:val="-5"/>
          <w:sz w:val="24"/>
        </w:rPr>
        <w:t> </w:t>
      </w:r>
      <w:r>
        <w:rPr>
          <w:spacing w:val="-2"/>
          <w:sz w:val="24"/>
        </w:rPr>
        <w:t>Calculations:</w:t>
      </w:r>
      <w:r>
        <w:rPr>
          <w:spacing w:val="-3"/>
          <w:sz w:val="24"/>
        </w:rPr>
        <w:t> </w:t>
      </w:r>
      <w:r>
        <w:rPr>
          <w:spacing w:val="-2"/>
          <w:sz w:val="24"/>
        </w:rPr>
        <w:t>Some</w:t>
      </w:r>
      <w:r>
        <w:rPr>
          <w:spacing w:val="-3"/>
          <w:sz w:val="24"/>
        </w:rPr>
        <w:t> </w:t>
      </w:r>
      <w:r>
        <w:rPr>
          <w:spacing w:val="-2"/>
          <w:sz w:val="24"/>
        </w:rPr>
        <w:t>Fundamentals of</w:t>
      </w:r>
      <w:r>
        <w:rPr>
          <w:spacing w:val="-3"/>
          <w:sz w:val="24"/>
        </w:rPr>
        <w:t> </w:t>
      </w:r>
      <w:r>
        <w:rPr>
          <w:spacing w:val="-2"/>
          <w:sz w:val="24"/>
        </w:rPr>
        <w:t>Measurements</w:t>
      </w:r>
      <w:r>
        <w:rPr>
          <w:spacing w:val="-4"/>
          <w:sz w:val="24"/>
        </w:rPr>
        <w:t> </w:t>
      </w:r>
      <w:r>
        <w:rPr>
          <w:spacing w:val="-2"/>
          <w:sz w:val="24"/>
        </w:rPr>
        <w:t>and </w:t>
      </w:r>
      <w:r>
        <w:rPr>
          <w:spacing w:val="-4"/>
          <w:sz w:val="24"/>
        </w:rPr>
        <w:t>Calculations.</w:t>
      </w:r>
      <w:r>
        <w:rPr>
          <w:spacing w:val="-11"/>
          <w:sz w:val="24"/>
        </w:rPr>
        <w:t> </w:t>
      </w:r>
      <w:r>
        <w:rPr>
          <w:spacing w:val="-4"/>
          <w:sz w:val="24"/>
        </w:rPr>
        <w:t>The</w:t>
      </w:r>
      <w:r>
        <w:rPr>
          <w:spacing w:val="-11"/>
          <w:sz w:val="24"/>
        </w:rPr>
        <w:t> </w:t>
      </w:r>
      <w:r>
        <w:rPr>
          <w:spacing w:val="-4"/>
          <w:sz w:val="24"/>
        </w:rPr>
        <w:t>Metric</w:t>
      </w:r>
      <w:r>
        <w:rPr>
          <w:spacing w:val="-11"/>
          <w:sz w:val="24"/>
        </w:rPr>
        <w:t> </w:t>
      </w:r>
      <w:r>
        <w:rPr>
          <w:spacing w:val="-4"/>
          <w:sz w:val="24"/>
        </w:rPr>
        <w:t>System.</w:t>
      </w:r>
      <w:r>
        <w:rPr>
          <w:spacing w:val="-11"/>
          <w:sz w:val="24"/>
        </w:rPr>
        <w:t> </w:t>
      </w:r>
      <w:r>
        <w:rPr>
          <w:spacing w:val="-4"/>
          <w:sz w:val="24"/>
        </w:rPr>
        <w:t>The</w:t>
      </w:r>
      <w:r>
        <w:rPr>
          <w:spacing w:val="-11"/>
          <w:sz w:val="24"/>
        </w:rPr>
        <w:t> </w:t>
      </w:r>
      <w:r>
        <w:rPr>
          <w:spacing w:val="-4"/>
          <w:sz w:val="24"/>
        </w:rPr>
        <w:t>Common</w:t>
      </w:r>
      <w:r>
        <w:rPr>
          <w:spacing w:val="-11"/>
          <w:sz w:val="24"/>
        </w:rPr>
        <w:t> </w:t>
      </w:r>
      <w:r>
        <w:rPr>
          <w:spacing w:val="-4"/>
          <w:sz w:val="24"/>
        </w:rPr>
        <w:t>Systems.</w:t>
      </w:r>
      <w:r>
        <w:rPr>
          <w:spacing w:val="-11"/>
          <w:sz w:val="24"/>
        </w:rPr>
        <w:t> </w:t>
      </w:r>
      <w:r>
        <w:rPr>
          <w:spacing w:val="-4"/>
          <w:sz w:val="24"/>
        </w:rPr>
        <w:t>Conversions.</w:t>
      </w:r>
      <w:r>
        <w:rPr>
          <w:spacing w:val="-11"/>
          <w:sz w:val="24"/>
        </w:rPr>
        <w:t> </w:t>
      </w:r>
      <w:r>
        <w:rPr>
          <w:spacing w:val="-4"/>
          <w:sz w:val="24"/>
        </w:rPr>
        <w:t>Calculation of</w:t>
      </w:r>
      <w:r>
        <w:rPr>
          <w:spacing w:val="-7"/>
          <w:sz w:val="24"/>
        </w:rPr>
        <w:t> </w:t>
      </w:r>
      <w:r>
        <w:rPr>
          <w:spacing w:val="-4"/>
          <w:sz w:val="24"/>
        </w:rPr>
        <w:t>Doses.</w:t>
      </w:r>
      <w:r>
        <w:rPr>
          <w:spacing w:val="-7"/>
          <w:sz w:val="24"/>
        </w:rPr>
        <w:t> </w:t>
      </w:r>
      <w:r>
        <w:rPr>
          <w:spacing w:val="-4"/>
          <w:sz w:val="24"/>
        </w:rPr>
        <w:t>Percentage</w:t>
      </w:r>
      <w:r>
        <w:rPr>
          <w:spacing w:val="-8"/>
          <w:sz w:val="24"/>
        </w:rPr>
        <w:t> </w:t>
      </w:r>
      <w:r>
        <w:rPr>
          <w:spacing w:val="-4"/>
          <w:sz w:val="24"/>
        </w:rPr>
        <w:t>calculations,</w:t>
      </w:r>
      <w:r>
        <w:rPr>
          <w:spacing w:val="-9"/>
          <w:sz w:val="24"/>
        </w:rPr>
        <w:t> </w:t>
      </w:r>
      <w:r>
        <w:rPr>
          <w:spacing w:val="-4"/>
          <w:sz w:val="24"/>
        </w:rPr>
        <w:t>Reducing</w:t>
      </w:r>
      <w:r>
        <w:rPr>
          <w:spacing w:val="-7"/>
          <w:sz w:val="24"/>
        </w:rPr>
        <w:t> </w:t>
      </w:r>
      <w:r>
        <w:rPr>
          <w:spacing w:val="-4"/>
          <w:sz w:val="24"/>
        </w:rPr>
        <w:t>and</w:t>
      </w:r>
      <w:r>
        <w:rPr>
          <w:spacing w:val="-7"/>
          <w:sz w:val="24"/>
        </w:rPr>
        <w:t> </w:t>
      </w:r>
      <w:r>
        <w:rPr>
          <w:spacing w:val="-4"/>
          <w:sz w:val="24"/>
        </w:rPr>
        <w:t>Enlarging</w:t>
      </w:r>
      <w:r>
        <w:rPr>
          <w:spacing w:val="-7"/>
          <w:sz w:val="24"/>
        </w:rPr>
        <w:t> </w:t>
      </w:r>
      <w:r>
        <w:rPr>
          <w:spacing w:val="-4"/>
          <w:sz w:val="24"/>
        </w:rPr>
        <w:t>Formulas.</w:t>
      </w:r>
      <w:r>
        <w:rPr>
          <w:spacing w:val="-7"/>
          <w:sz w:val="24"/>
        </w:rPr>
        <w:t> </w:t>
      </w:r>
      <w:r>
        <w:rPr>
          <w:spacing w:val="-4"/>
          <w:sz w:val="24"/>
        </w:rPr>
        <w:t>Weights</w:t>
      </w:r>
      <w:r>
        <w:rPr>
          <w:spacing w:val="-8"/>
          <w:sz w:val="24"/>
        </w:rPr>
        <w:t> </w:t>
      </w:r>
      <w:r>
        <w:rPr>
          <w:spacing w:val="-4"/>
          <w:sz w:val="24"/>
        </w:rPr>
        <w:t>and </w:t>
      </w:r>
      <w:r>
        <w:rPr>
          <w:spacing w:val="-2"/>
          <w:sz w:val="24"/>
        </w:rPr>
        <w:t>Volumes</w:t>
      </w:r>
      <w:r>
        <w:rPr>
          <w:spacing w:val="-15"/>
          <w:sz w:val="24"/>
        </w:rPr>
        <w:t> </w:t>
      </w:r>
      <w:r>
        <w:rPr>
          <w:spacing w:val="-2"/>
          <w:sz w:val="24"/>
        </w:rPr>
        <w:t>of</w:t>
      </w:r>
      <w:r>
        <w:rPr>
          <w:spacing w:val="-13"/>
          <w:sz w:val="24"/>
        </w:rPr>
        <w:t> </w:t>
      </w:r>
      <w:r>
        <w:rPr>
          <w:spacing w:val="-2"/>
          <w:sz w:val="24"/>
        </w:rPr>
        <w:t>Liquids.</w:t>
      </w:r>
      <w:r>
        <w:rPr>
          <w:spacing w:val="-13"/>
          <w:sz w:val="24"/>
        </w:rPr>
        <w:t> </w:t>
      </w:r>
      <w:r>
        <w:rPr>
          <w:spacing w:val="-2"/>
          <w:sz w:val="24"/>
        </w:rPr>
        <w:t>HLB</w:t>
      </w:r>
      <w:r>
        <w:rPr>
          <w:spacing w:val="-13"/>
          <w:sz w:val="24"/>
        </w:rPr>
        <w:t> </w:t>
      </w:r>
      <w:r>
        <w:rPr>
          <w:spacing w:val="-2"/>
          <w:sz w:val="24"/>
        </w:rPr>
        <w:t>Values.</w:t>
      </w:r>
      <w:r>
        <w:rPr>
          <w:spacing w:val="-13"/>
          <w:sz w:val="24"/>
        </w:rPr>
        <w:t> </w:t>
      </w:r>
      <w:r>
        <w:rPr>
          <w:spacing w:val="-2"/>
          <w:sz w:val="24"/>
        </w:rPr>
        <w:t>Industrial</w:t>
      </w:r>
      <w:r>
        <w:rPr>
          <w:spacing w:val="-13"/>
          <w:sz w:val="24"/>
        </w:rPr>
        <w:t> </w:t>
      </w:r>
      <w:r>
        <w:rPr>
          <w:spacing w:val="-2"/>
          <w:sz w:val="24"/>
        </w:rPr>
        <w:t>Calculations.</w:t>
      </w:r>
      <w:r>
        <w:rPr>
          <w:spacing w:val="-13"/>
          <w:sz w:val="24"/>
        </w:rPr>
        <w:t> </w:t>
      </w:r>
      <w:r>
        <w:rPr>
          <w:spacing w:val="-2"/>
          <w:sz w:val="24"/>
        </w:rPr>
        <w:t>Calculations</w:t>
      </w:r>
      <w:r>
        <w:rPr>
          <w:spacing w:val="-13"/>
          <w:sz w:val="24"/>
        </w:rPr>
        <w:t> </w:t>
      </w:r>
      <w:r>
        <w:rPr>
          <w:spacing w:val="-2"/>
          <w:sz w:val="24"/>
        </w:rPr>
        <w:t>involving parenteral</w:t>
      </w:r>
      <w:r>
        <w:rPr>
          <w:spacing w:val="-4"/>
          <w:sz w:val="24"/>
        </w:rPr>
        <w:t> </w:t>
      </w:r>
      <w:r>
        <w:rPr>
          <w:spacing w:val="-2"/>
          <w:sz w:val="24"/>
        </w:rPr>
        <w:t>admixtures.</w:t>
      </w:r>
      <w:r>
        <w:rPr>
          <w:spacing w:val="-4"/>
          <w:sz w:val="24"/>
        </w:rPr>
        <w:t> </w:t>
      </w:r>
      <w:r>
        <w:rPr>
          <w:spacing w:val="-2"/>
          <w:sz w:val="24"/>
        </w:rPr>
        <w:t>Some</w:t>
      </w:r>
      <w:r>
        <w:rPr>
          <w:spacing w:val="-4"/>
          <w:sz w:val="24"/>
        </w:rPr>
        <w:t> </w:t>
      </w:r>
      <w:r>
        <w:rPr>
          <w:spacing w:val="-2"/>
          <w:sz w:val="24"/>
        </w:rPr>
        <w:t>calculations</w:t>
      </w:r>
      <w:r>
        <w:rPr>
          <w:spacing w:val="-4"/>
          <w:sz w:val="24"/>
        </w:rPr>
        <w:t> </w:t>
      </w:r>
      <w:r>
        <w:rPr>
          <w:spacing w:val="-2"/>
          <w:sz w:val="24"/>
        </w:rPr>
        <w:t>involving</w:t>
      </w:r>
      <w:r>
        <w:rPr>
          <w:spacing w:val="-6"/>
          <w:sz w:val="24"/>
        </w:rPr>
        <w:t> </w:t>
      </w:r>
      <w:r>
        <w:rPr>
          <w:spacing w:val="-2"/>
          <w:sz w:val="24"/>
        </w:rPr>
        <w:t>Hydrogen-ion</w:t>
      </w:r>
      <w:r>
        <w:rPr>
          <w:spacing w:val="-5"/>
          <w:sz w:val="24"/>
        </w:rPr>
        <w:t> </w:t>
      </w:r>
      <w:r>
        <w:rPr>
          <w:spacing w:val="-2"/>
          <w:sz w:val="24"/>
        </w:rPr>
        <w:t>concentration. Calculations involving isotonic, electrolyte and buffer solutions.</w:t>
      </w:r>
    </w:p>
    <w:p>
      <w:pPr>
        <w:pStyle w:val="ListParagraph"/>
        <w:numPr>
          <w:ilvl w:val="1"/>
          <w:numId w:val="82"/>
        </w:numPr>
        <w:tabs>
          <w:tab w:pos="1800" w:val="left" w:leader="none"/>
        </w:tabs>
        <w:spacing w:line="265" w:lineRule="exact" w:before="0" w:after="0"/>
        <w:ind w:left="1800" w:right="0" w:hanging="360"/>
        <w:jc w:val="left"/>
        <w:rPr>
          <w:sz w:val="24"/>
        </w:rPr>
      </w:pPr>
      <w:r>
        <w:rPr>
          <w:spacing w:val="-2"/>
          <w:sz w:val="24"/>
        </w:rPr>
        <w:t>Role</w:t>
      </w:r>
      <w:r>
        <w:rPr>
          <w:spacing w:val="-12"/>
          <w:sz w:val="24"/>
        </w:rPr>
        <w:t> </w:t>
      </w:r>
      <w:r>
        <w:rPr>
          <w:spacing w:val="-2"/>
          <w:sz w:val="24"/>
        </w:rPr>
        <w:t>of</w:t>
      </w:r>
      <w:r>
        <w:rPr>
          <w:spacing w:val="-12"/>
          <w:sz w:val="24"/>
        </w:rPr>
        <w:t> </w:t>
      </w:r>
      <w:r>
        <w:rPr>
          <w:spacing w:val="-2"/>
          <w:sz w:val="24"/>
        </w:rPr>
        <w:t>pharmacist</w:t>
      </w:r>
      <w:r>
        <w:rPr>
          <w:spacing w:val="-12"/>
          <w:sz w:val="24"/>
        </w:rPr>
        <w:t> </w:t>
      </w:r>
      <w:r>
        <w:rPr>
          <w:spacing w:val="-2"/>
          <w:sz w:val="24"/>
        </w:rPr>
        <w:t>in</w:t>
      </w:r>
      <w:r>
        <w:rPr>
          <w:spacing w:val="-13"/>
          <w:sz w:val="24"/>
        </w:rPr>
        <w:t> </w:t>
      </w:r>
      <w:r>
        <w:rPr>
          <w:spacing w:val="-2"/>
          <w:sz w:val="24"/>
        </w:rPr>
        <w:t>radiopharmaceuticals.</w:t>
      </w:r>
    </w:p>
    <w:p>
      <w:pPr>
        <w:pStyle w:val="ListParagraph"/>
        <w:numPr>
          <w:ilvl w:val="1"/>
          <w:numId w:val="82"/>
        </w:numPr>
        <w:tabs>
          <w:tab w:pos="1799" w:val="left" w:leader="none"/>
        </w:tabs>
        <w:spacing w:line="270" w:lineRule="exact" w:before="0" w:after="0"/>
        <w:ind w:left="1799" w:right="0" w:hanging="359"/>
        <w:jc w:val="left"/>
        <w:rPr>
          <w:sz w:val="24"/>
        </w:rPr>
      </w:pPr>
      <w:r>
        <w:rPr>
          <w:spacing w:val="-4"/>
          <w:sz w:val="24"/>
        </w:rPr>
        <w:t>Drug</w:t>
      </w:r>
      <w:r>
        <w:rPr>
          <w:spacing w:val="-3"/>
          <w:sz w:val="24"/>
        </w:rPr>
        <w:t> </w:t>
      </w:r>
      <w:r>
        <w:rPr>
          <w:spacing w:val="-4"/>
          <w:sz w:val="24"/>
        </w:rPr>
        <w:t>Administration,</w:t>
      </w:r>
      <w:r>
        <w:rPr>
          <w:spacing w:val="-2"/>
          <w:sz w:val="24"/>
        </w:rPr>
        <w:t> </w:t>
      </w:r>
      <w:r>
        <w:rPr>
          <w:spacing w:val="-4"/>
          <w:sz w:val="24"/>
        </w:rPr>
        <w:t>follow</w:t>
      </w:r>
      <w:r>
        <w:rPr>
          <w:spacing w:val="-2"/>
          <w:sz w:val="24"/>
        </w:rPr>
        <w:t> </w:t>
      </w:r>
      <w:r>
        <w:rPr>
          <w:spacing w:val="-4"/>
          <w:sz w:val="24"/>
        </w:rPr>
        <w:t>up and</w:t>
      </w:r>
      <w:r>
        <w:rPr>
          <w:spacing w:val="-2"/>
          <w:sz w:val="24"/>
        </w:rPr>
        <w:t> </w:t>
      </w:r>
      <w:r>
        <w:rPr>
          <w:spacing w:val="-4"/>
          <w:sz w:val="24"/>
        </w:rPr>
        <w:t>safety</w:t>
      </w:r>
      <w:r>
        <w:rPr>
          <w:spacing w:val="-2"/>
          <w:sz w:val="24"/>
        </w:rPr>
        <w:t> </w:t>
      </w:r>
      <w:r>
        <w:rPr>
          <w:spacing w:val="-4"/>
          <w:sz w:val="24"/>
        </w:rPr>
        <w:t>procedures in dispensing</w:t>
      </w:r>
    </w:p>
    <w:p>
      <w:pPr>
        <w:pStyle w:val="ListParagraph"/>
        <w:numPr>
          <w:ilvl w:val="0"/>
          <w:numId w:val="82"/>
        </w:numPr>
        <w:tabs>
          <w:tab w:pos="1080" w:val="left" w:leader="none"/>
        </w:tabs>
        <w:spacing w:line="232" w:lineRule="auto" w:before="4" w:after="0"/>
        <w:ind w:left="1080" w:right="931" w:hanging="360"/>
        <w:jc w:val="left"/>
        <w:rPr>
          <w:sz w:val="24"/>
        </w:rPr>
      </w:pPr>
      <w:r>
        <w:rPr>
          <w:spacing w:val="-4"/>
          <w:sz w:val="24"/>
        </w:rPr>
        <w:t>Basic of drug administration</w:t>
      </w:r>
      <w:r>
        <w:rPr>
          <w:spacing w:val="-5"/>
          <w:sz w:val="24"/>
        </w:rPr>
        <w:t> </w:t>
      </w:r>
      <w:r>
        <w:rPr>
          <w:spacing w:val="-4"/>
          <w:sz w:val="24"/>
        </w:rPr>
        <w:t>for</w:t>
      </w:r>
      <w:r>
        <w:rPr>
          <w:spacing w:val="-5"/>
          <w:sz w:val="24"/>
        </w:rPr>
        <w:t> </w:t>
      </w:r>
      <w:r>
        <w:rPr>
          <w:spacing w:val="-4"/>
          <w:sz w:val="24"/>
        </w:rPr>
        <w:t>safe use of medications, including seven</w:t>
      </w:r>
      <w:r>
        <w:rPr>
          <w:spacing w:val="-5"/>
          <w:sz w:val="24"/>
        </w:rPr>
        <w:t> </w:t>
      </w:r>
      <w:r>
        <w:rPr>
          <w:spacing w:val="-4"/>
          <w:sz w:val="24"/>
        </w:rPr>
        <w:t>rights</w:t>
      </w:r>
      <w:r>
        <w:rPr>
          <w:spacing w:val="-6"/>
          <w:sz w:val="24"/>
        </w:rPr>
        <w:t> </w:t>
      </w:r>
      <w:r>
        <w:rPr>
          <w:spacing w:val="-4"/>
          <w:sz w:val="24"/>
        </w:rPr>
        <w:t>of drug </w:t>
      </w:r>
      <w:r>
        <w:rPr>
          <w:spacing w:val="-2"/>
          <w:sz w:val="24"/>
        </w:rPr>
        <w:t>administration.</w:t>
      </w:r>
    </w:p>
    <w:p>
      <w:pPr>
        <w:pStyle w:val="ListParagraph"/>
        <w:numPr>
          <w:ilvl w:val="0"/>
          <w:numId w:val="82"/>
        </w:numPr>
        <w:tabs>
          <w:tab w:pos="1079" w:val="left" w:leader="none"/>
        </w:tabs>
        <w:spacing w:line="271" w:lineRule="exact" w:before="0" w:after="0"/>
        <w:ind w:left="1079" w:right="0" w:hanging="359"/>
        <w:jc w:val="left"/>
        <w:rPr>
          <w:sz w:val="24"/>
        </w:rPr>
      </w:pPr>
      <w:r>
        <w:rPr>
          <w:spacing w:val="-4"/>
          <w:sz w:val="24"/>
        </w:rPr>
        <w:t>Understand</w:t>
      </w:r>
      <w:r>
        <w:rPr>
          <w:spacing w:val="-5"/>
          <w:sz w:val="24"/>
        </w:rPr>
        <w:t> </w:t>
      </w:r>
      <w:r>
        <w:rPr>
          <w:spacing w:val="-4"/>
          <w:sz w:val="24"/>
        </w:rPr>
        <w:t>the</w:t>
      </w:r>
      <w:r>
        <w:rPr>
          <w:spacing w:val="-5"/>
          <w:sz w:val="24"/>
        </w:rPr>
        <w:t> </w:t>
      </w:r>
      <w:r>
        <w:rPr>
          <w:spacing w:val="-4"/>
          <w:sz w:val="24"/>
        </w:rPr>
        <w:t>drug devices,</w:t>
      </w:r>
      <w:r>
        <w:rPr>
          <w:spacing w:val="-5"/>
          <w:sz w:val="24"/>
        </w:rPr>
        <w:t> </w:t>
      </w:r>
      <w:r>
        <w:rPr>
          <w:spacing w:val="-4"/>
          <w:sz w:val="24"/>
        </w:rPr>
        <w:t>drug libraries,</w:t>
      </w:r>
      <w:r>
        <w:rPr>
          <w:spacing w:val="-5"/>
          <w:sz w:val="24"/>
        </w:rPr>
        <w:t> </w:t>
      </w:r>
      <w:r>
        <w:rPr>
          <w:spacing w:val="-4"/>
          <w:sz w:val="24"/>
        </w:rPr>
        <w:t>and ready</w:t>
      </w:r>
      <w:r>
        <w:rPr>
          <w:spacing w:val="-5"/>
          <w:sz w:val="24"/>
        </w:rPr>
        <w:t> </w:t>
      </w:r>
      <w:r>
        <w:rPr>
          <w:spacing w:val="-4"/>
          <w:sz w:val="24"/>
        </w:rPr>
        <w:t>to</w:t>
      </w:r>
      <w:r>
        <w:rPr>
          <w:spacing w:val="-5"/>
          <w:sz w:val="24"/>
        </w:rPr>
        <w:t> </w:t>
      </w:r>
      <w:r>
        <w:rPr>
          <w:spacing w:val="-4"/>
          <w:sz w:val="24"/>
        </w:rPr>
        <w:t>administer</w:t>
      </w:r>
      <w:r>
        <w:rPr>
          <w:spacing w:val="-6"/>
          <w:sz w:val="24"/>
        </w:rPr>
        <w:t> </w:t>
      </w:r>
      <w:r>
        <w:rPr>
          <w:spacing w:val="-4"/>
          <w:sz w:val="24"/>
        </w:rPr>
        <w:t>mediations</w:t>
      </w:r>
    </w:p>
    <w:p>
      <w:pPr>
        <w:pStyle w:val="ListParagraph"/>
        <w:numPr>
          <w:ilvl w:val="0"/>
          <w:numId w:val="82"/>
        </w:numPr>
        <w:tabs>
          <w:tab w:pos="1079" w:val="left" w:leader="none"/>
        </w:tabs>
        <w:spacing w:line="270" w:lineRule="exact" w:before="0" w:after="0"/>
        <w:ind w:left="1079" w:right="0" w:hanging="359"/>
        <w:jc w:val="left"/>
        <w:rPr>
          <w:sz w:val="24"/>
        </w:rPr>
      </w:pPr>
      <w:r>
        <w:rPr>
          <w:spacing w:val="-4"/>
          <w:sz w:val="24"/>
        </w:rPr>
        <w:t>Self-administration</w:t>
      </w:r>
      <w:r>
        <w:rPr>
          <w:spacing w:val="-7"/>
          <w:sz w:val="24"/>
        </w:rPr>
        <w:t> </w:t>
      </w:r>
      <w:r>
        <w:rPr>
          <w:spacing w:val="-4"/>
          <w:sz w:val="24"/>
        </w:rPr>
        <w:t>and</w:t>
      </w:r>
      <w:r>
        <w:rPr>
          <w:spacing w:val="-7"/>
          <w:sz w:val="24"/>
        </w:rPr>
        <w:t> </w:t>
      </w:r>
      <w:r>
        <w:rPr>
          <w:spacing w:val="-4"/>
          <w:sz w:val="24"/>
        </w:rPr>
        <w:t>home</w:t>
      </w:r>
      <w:r>
        <w:rPr>
          <w:spacing w:val="-6"/>
          <w:sz w:val="24"/>
        </w:rPr>
        <w:t> </w:t>
      </w:r>
      <w:r>
        <w:rPr>
          <w:spacing w:val="-4"/>
          <w:sz w:val="24"/>
        </w:rPr>
        <w:t>care</w:t>
      </w:r>
      <w:r>
        <w:rPr>
          <w:spacing w:val="-6"/>
          <w:sz w:val="24"/>
        </w:rPr>
        <w:t> </w:t>
      </w:r>
      <w:r>
        <w:rPr>
          <w:spacing w:val="-4"/>
          <w:sz w:val="24"/>
        </w:rPr>
        <w:t>services.</w:t>
      </w:r>
    </w:p>
    <w:p>
      <w:pPr>
        <w:pStyle w:val="Heading5"/>
        <w:numPr>
          <w:ilvl w:val="1"/>
          <w:numId w:val="82"/>
        </w:numPr>
        <w:tabs>
          <w:tab w:pos="1800" w:val="left" w:leader="none"/>
        </w:tabs>
        <w:spacing w:line="270" w:lineRule="exact" w:before="0" w:after="0"/>
        <w:ind w:left="1800" w:right="0" w:hanging="360"/>
        <w:jc w:val="left"/>
      </w:pPr>
      <w:r>
        <w:rPr/>
        <w:t>Education</w:t>
      </w:r>
      <w:r>
        <w:rPr>
          <w:spacing w:val="-14"/>
        </w:rPr>
        <w:t> </w:t>
      </w:r>
      <w:r>
        <w:rPr/>
        <w:t>for</w:t>
      </w:r>
      <w:r>
        <w:rPr>
          <w:spacing w:val="-13"/>
        </w:rPr>
        <w:t> </w:t>
      </w:r>
      <w:r>
        <w:rPr/>
        <w:t>patient,</w:t>
      </w:r>
      <w:r>
        <w:rPr>
          <w:spacing w:val="-11"/>
        </w:rPr>
        <w:t> </w:t>
      </w:r>
      <w:r>
        <w:rPr/>
        <w:t>public</w:t>
      </w:r>
      <w:r>
        <w:rPr>
          <w:spacing w:val="-12"/>
        </w:rPr>
        <w:t> </w:t>
      </w:r>
      <w:r>
        <w:rPr/>
        <w:t>and</w:t>
      </w:r>
      <w:r>
        <w:rPr>
          <w:spacing w:val="-13"/>
        </w:rPr>
        <w:t> </w:t>
      </w:r>
      <w:r>
        <w:rPr/>
        <w:t>health</w:t>
      </w:r>
      <w:r>
        <w:rPr>
          <w:spacing w:val="-13"/>
        </w:rPr>
        <w:t> </w:t>
      </w:r>
      <w:r>
        <w:rPr/>
        <w:t>care</w:t>
      </w:r>
      <w:r>
        <w:rPr>
          <w:spacing w:val="-13"/>
        </w:rPr>
        <w:t> </w:t>
      </w:r>
      <w:r>
        <w:rPr>
          <w:spacing w:val="-2"/>
        </w:rPr>
        <w:t>professionals.</w:t>
      </w:r>
    </w:p>
    <w:p>
      <w:pPr>
        <w:pStyle w:val="ListParagraph"/>
        <w:numPr>
          <w:ilvl w:val="1"/>
          <w:numId w:val="82"/>
        </w:numPr>
        <w:tabs>
          <w:tab w:pos="1798" w:val="left" w:leader="none"/>
          <w:tab w:pos="1800" w:val="left" w:leader="none"/>
        </w:tabs>
        <w:spacing w:line="235" w:lineRule="auto" w:before="1" w:after="0"/>
        <w:ind w:left="1800" w:right="478" w:hanging="360"/>
        <w:jc w:val="left"/>
        <w:rPr>
          <w:sz w:val="24"/>
        </w:rPr>
      </w:pPr>
      <w:r>
        <w:rPr>
          <w:spacing w:val="-2"/>
          <w:sz w:val="24"/>
        </w:rPr>
        <w:t>Evaluation,</w:t>
      </w:r>
      <w:r>
        <w:rPr>
          <w:spacing w:val="-8"/>
          <w:sz w:val="24"/>
        </w:rPr>
        <w:t> </w:t>
      </w:r>
      <w:r>
        <w:rPr>
          <w:spacing w:val="-2"/>
          <w:sz w:val="24"/>
        </w:rPr>
        <w:t>promote</w:t>
      </w:r>
      <w:r>
        <w:rPr>
          <w:spacing w:val="-8"/>
          <w:sz w:val="24"/>
        </w:rPr>
        <w:t> </w:t>
      </w:r>
      <w:r>
        <w:rPr>
          <w:spacing w:val="-2"/>
          <w:sz w:val="24"/>
        </w:rPr>
        <w:t>public</w:t>
      </w:r>
      <w:r>
        <w:rPr>
          <w:spacing w:val="-8"/>
          <w:sz w:val="24"/>
        </w:rPr>
        <w:t> </w:t>
      </w:r>
      <w:r>
        <w:rPr>
          <w:spacing w:val="-2"/>
          <w:sz w:val="24"/>
        </w:rPr>
        <w:t>health</w:t>
      </w:r>
      <w:r>
        <w:rPr>
          <w:spacing w:val="-9"/>
          <w:sz w:val="24"/>
        </w:rPr>
        <w:t> </w:t>
      </w:r>
      <w:r>
        <w:rPr>
          <w:spacing w:val="-2"/>
          <w:sz w:val="24"/>
        </w:rPr>
        <w:t>and</w:t>
      </w:r>
      <w:r>
        <w:rPr>
          <w:spacing w:val="-8"/>
          <w:sz w:val="24"/>
        </w:rPr>
        <w:t> </w:t>
      </w:r>
      <w:r>
        <w:rPr>
          <w:spacing w:val="-2"/>
          <w:sz w:val="24"/>
        </w:rPr>
        <w:t>provide</w:t>
      </w:r>
      <w:r>
        <w:rPr>
          <w:spacing w:val="-9"/>
          <w:sz w:val="24"/>
        </w:rPr>
        <w:t> </w:t>
      </w:r>
      <w:r>
        <w:rPr>
          <w:spacing w:val="-2"/>
          <w:sz w:val="24"/>
        </w:rPr>
        <w:t>education</w:t>
      </w:r>
      <w:r>
        <w:rPr>
          <w:spacing w:val="-9"/>
          <w:sz w:val="24"/>
        </w:rPr>
        <w:t> </w:t>
      </w:r>
      <w:r>
        <w:rPr>
          <w:spacing w:val="-2"/>
          <w:sz w:val="24"/>
        </w:rPr>
        <w:t>to</w:t>
      </w:r>
      <w:r>
        <w:rPr>
          <w:spacing w:val="-9"/>
          <w:sz w:val="24"/>
        </w:rPr>
        <w:t> </w:t>
      </w:r>
      <w:r>
        <w:rPr>
          <w:spacing w:val="-2"/>
          <w:sz w:val="24"/>
        </w:rPr>
        <w:t>the</w:t>
      </w:r>
      <w:r>
        <w:rPr>
          <w:spacing w:val="-8"/>
          <w:sz w:val="24"/>
        </w:rPr>
        <w:t> </w:t>
      </w:r>
      <w:r>
        <w:rPr>
          <w:spacing w:val="-2"/>
          <w:sz w:val="24"/>
        </w:rPr>
        <w:t>patients,</w:t>
      </w:r>
      <w:r>
        <w:rPr>
          <w:spacing w:val="-8"/>
          <w:sz w:val="24"/>
        </w:rPr>
        <w:t> </w:t>
      </w:r>
      <w:r>
        <w:rPr>
          <w:spacing w:val="-2"/>
          <w:sz w:val="24"/>
        </w:rPr>
        <w:t>public</w:t>
      </w:r>
      <w:r>
        <w:rPr>
          <w:spacing w:val="-8"/>
          <w:sz w:val="24"/>
        </w:rPr>
        <w:t> </w:t>
      </w:r>
      <w:r>
        <w:rPr>
          <w:spacing w:val="-2"/>
          <w:sz w:val="24"/>
        </w:rPr>
        <w:t>and </w:t>
      </w:r>
      <w:r>
        <w:rPr>
          <w:sz w:val="24"/>
        </w:rPr>
        <w:t>health care providers.</w:t>
      </w:r>
    </w:p>
    <w:p>
      <w:pPr>
        <w:pStyle w:val="ListParagraph"/>
        <w:numPr>
          <w:ilvl w:val="2"/>
          <w:numId w:val="82"/>
        </w:numPr>
        <w:tabs>
          <w:tab w:pos="2519" w:val="left" w:leader="none"/>
        </w:tabs>
        <w:spacing w:line="268" w:lineRule="exact" w:before="0" w:after="0"/>
        <w:ind w:left="2519" w:right="0" w:hanging="287"/>
        <w:jc w:val="left"/>
        <w:rPr>
          <w:sz w:val="24"/>
        </w:rPr>
      </w:pPr>
      <w:r>
        <w:rPr>
          <w:spacing w:val="-6"/>
          <w:sz w:val="24"/>
        </w:rPr>
        <w:t>Understand</w:t>
      </w:r>
      <w:r>
        <w:rPr>
          <w:spacing w:val="4"/>
          <w:sz w:val="24"/>
        </w:rPr>
        <w:t> </w:t>
      </w:r>
      <w:r>
        <w:rPr>
          <w:spacing w:val="-6"/>
          <w:sz w:val="24"/>
        </w:rPr>
        <w:t>the</w:t>
      </w:r>
      <w:r>
        <w:rPr>
          <w:spacing w:val="4"/>
          <w:sz w:val="24"/>
        </w:rPr>
        <w:t> </w:t>
      </w:r>
      <w:r>
        <w:rPr>
          <w:spacing w:val="-6"/>
          <w:sz w:val="24"/>
        </w:rPr>
        <w:t>patient’s</w:t>
      </w:r>
      <w:r>
        <w:rPr>
          <w:spacing w:val="3"/>
          <w:sz w:val="24"/>
        </w:rPr>
        <w:t> </w:t>
      </w:r>
      <w:r>
        <w:rPr>
          <w:spacing w:val="-6"/>
          <w:sz w:val="24"/>
        </w:rPr>
        <w:t>need,</w:t>
      </w:r>
      <w:r>
        <w:rPr>
          <w:spacing w:val="4"/>
          <w:sz w:val="24"/>
        </w:rPr>
        <w:t> </w:t>
      </w:r>
      <w:r>
        <w:rPr>
          <w:spacing w:val="-6"/>
          <w:sz w:val="24"/>
        </w:rPr>
        <w:t>psychology,</w:t>
      </w:r>
      <w:r>
        <w:rPr>
          <w:spacing w:val="4"/>
          <w:sz w:val="24"/>
        </w:rPr>
        <w:t> </w:t>
      </w:r>
      <w:r>
        <w:rPr>
          <w:spacing w:val="-6"/>
          <w:sz w:val="24"/>
        </w:rPr>
        <w:t>behavioral</w:t>
      </w:r>
      <w:r>
        <w:rPr>
          <w:spacing w:val="4"/>
          <w:sz w:val="24"/>
        </w:rPr>
        <w:t> </w:t>
      </w:r>
      <w:r>
        <w:rPr>
          <w:spacing w:val="-6"/>
          <w:sz w:val="24"/>
        </w:rPr>
        <w:t>sciences</w:t>
      </w:r>
      <w:r>
        <w:rPr>
          <w:spacing w:val="5"/>
          <w:sz w:val="24"/>
        </w:rPr>
        <w:t> </w:t>
      </w:r>
      <w:r>
        <w:rPr>
          <w:spacing w:val="-6"/>
          <w:sz w:val="24"/>
        </w:rPr>
        <w:t>and</w:t>
      </w:r>
    </w:p>
    <w:p>
      <w:pPr>
        <w:pStyle w:val="BodyText"/>
        <w:spacing w:line="270" w:lineRule="exact"/>
        <w:ind w:left="2521"/>
      </w:pPr>
      <w:r>
        <w:rPr>
          <w:spacing w:val="-2"/>
        </w:rPr>
        <w:t>expectations</w:t>
      </w:r>
    </w:p>
    <w:p>
      <w:pPr>
        <w:pStyle w:val="ListParagraph"/>
        <w:numPr>
          <w:ilvl w:val="2"/>
          <w:numId w:val="82"/>
        </w:numPr>
        <w:tabs>
          <w:tab w:pos="2519" w:val="left" w:leader="none"/>
        </w:tabs>
        <w:spacing w:line="270" w:lineRule="exact" w:before="0" w:after="0"/>
        <w:ind w:left="2519" w:right="0" w:hanging="342"/>
        <w:jc w:val="left"/>
        <w:rPr>
          <w:sz w:val="24"/>
        </w:rPr>
      </w:pPr>
      <w:r>
        <w:rPr>
          <w:spacing w:val="-2"/>
          <w:sz w:val="24"/>
        </w:rPr>
        <w:t>Development</w:t>
      </w:r>
      <w:r>
        <w:rPr>
          <w:spacing w:val="-12"/>
          <w:sz w:val="24"/>
        </w:rPr>
        <w:t> </w:t>
      </w:r>
      <w:r>
        <w:rPr>
          <w:spacing w:val="-2"/>
          <w:sz w:val="24"/>
        </w:rPr>
        <w:t>of</w:t>
      </w:r>
      <w:r>
        <w:rPr>
          <w:spacing w:val="-11"/>
          <w:sz w:val="24"/>
        </w:rPr>
        <w:t> </w:t>
      </w:r>
      <w:r>
        <w:rPr>
          <w:spacing w:val="-2"/>
          <w:sz w:val="24"/>
        </w:rPr>
        <w:t>patient</w:t>
      </w:r>
      <w:r>
        <w:rPr>
          <w:spacing w:val="-11"/>
          <w:sz w:val="24"/>
        </w:rPr>
        <w:t> </w:t>
      </w:r>
      <w:r>
        <w:rPr>
          <w:spacing w:val="-2"/>
          <w:sz w:val="24"/>
        </w:rPr>
        <w:t>education</w:t>
      </w:r>
      <w:r>
        <w:rPr>
          <w:spacing w:val="-12"/>
          <w:sz w:val="24"/>
        </w:rPr>
        <w:t> </w:t>
      </w:r>
      <w:r>
        <w:rPr>
          <w:spacing w:val="-2"/>
          <w:sz w:val="24"/>
        </w:rPr>
        <w:t>leaflets,</w:t>
      </w:r>
      <w:r>
        <w:rPr>
          <w:spacing w:val="-11"/>
          <w:sz w:val="24"/>
        </w:rPr>
        <w:t> </w:t>
      </w:r>
      <w:r>
        <w:rPr>
          <w:spacing w:val="-2"/>
          <w:sz w:val="24"/>
        </w:rPr>
        <w:t>and</w:t>
      </w:r>
      <w:r>
        <w:rPr>
          <w:spacing w:val="-12"/>
          <w:sz w:val="24"/>
        </w:rPr>
        <w:t> </w:t>
      </w:r>
      <w:r>
        <w:rPr>
          <w:spacing w:val="-2"/>
          <w:sz w:val="24"/>
        </w:rPr>
        <w:t>newsletter.</w:t>
      </w:r>
    </w:p>
    <w:p>
      <w:pPr>
        <w:pStyle w:val="ListParagraph"/>
        <w:numPr>
          <w:ilvl w:val="2"/>
          <w:numId w:val="82"/>
        </w:numPr>
        <w:tabs>
          <w:tab w:pos="2519" w:val="left" w:leader="none"/>
          <w:tab w:pos="2521" w:val="left" w:leader="none"/>
        </w:tabs>
        <w:spacing w:line="232" w:lineRule="auto" w:before="4" w:after="0"/>
        <w:ind w:left="2521" w:right="531" w:hanging="399"/>
        <w:jc w:val="left"/>
        <w:rPr>
          <w:sz w:val="24"/>
        </w:rPr>
      </w:pPr>
      <w:r>
        <w:rPr>
          <w:spacing w:val="-4"/>
          <w:sz w:val="24"/>
        </w:rPr>
        <w:t>To</w:t>
      </w:r>
      <w:r>
        <w:rPr>
          <w:spacing w:val="-5"/>
          <w:sz w:val="24"/>
        </w:rPr>
        <w:t> </w:t>
      </w:r>
      <w:r>
        <w:rPr>
          <w:spacing w:val="-4"/>
          <w:sz w:val="24"/>
        </w:rPr>
        <w:t>provide patient education</w:t>
      </w:r>
      <w:r>
        <w:rPr>
          <w:spacing w:val="-5"/>
          <w:sz w:val="24"/>
        </w:rPr>
        <w:t> </w:t>
      </w:r>
      <w:r>
        <w:rPr>
          <w:spacing w:val="-4"/>
          <w:sz w:val="24"/>
        </w:rPr>
        <w:t>on</w:t>
      </w:r>
      <w:r>
        <w:rPr>
          <w:spacing w:val="-5"/>
          <w:sz w:val="24"/>
        </w:rPr>
        <w:t> </w:t>
      </w:r>
      <w:r>
        <w:rPr>
          <w:spacing w:val="-4"/>
          <w:sz w:val="24"/>
        </w:rPr>
        <w:t>safe use of antimicrobials, family planning, etc</w:t>
      </w:r>
    </w:p>
    <w:p>
      <w:pPr>
        <w:pStyle w:val="ListParagraph"/>
        <w:numPr>
          <w:ilvl w:val="2"/>
          <w:numId w:val="82"/>
        </w:numPr>
        <w:tabs>
          <w:tab w:pos="2518" w:val="left" w:leader="none"/>
        </w:tabs>
        <w:spacing w:line="270" w:lineRule="exact" w:before="0" w:after="0"/>
        <w:ind w:left="2518" w:right="0" w:hanging="399"/>
        <w:jc w:val="left"/>
        <w:rPr>
          <w:sz w:val="24"/>
        </w:rPr>
      </w:pPr>
      <w:r>
        <w:rPr>
          <w:spacing w:val="-4"/>
          <w:sz w:val="24"/>
        </w:rPr>
        <w:t>Effective</w:t>
      </w:r>
      <w:r>
        <w:rPr>
          <w:spacing w:val="-6"/>
          <w:sz w:val="24"/>
        </w:rPr>
        <w:t> </w:t>
      </w:r>
      <w:r>
        <w:rPr>
          <w:spacing w:val="-4"/>
          <w:sz w:val="24"/>
        </w:rPr>
        <w:t>medication</w:t>
      </w:r>
      <w:r>
        <w:rPr>
          <w:spacing w:val="-7"/>
          <w:sz w:val="24"/>
        </w:rPr>
        <w:t> </w:t>
      </w:r>
      <w:r>
        <w:rPr>
          <w:spacing w:val="-4"/>
          <w:sz w:val="24"/>
        </w:rPr>
        <w:t>counselling</w:t>
      </w:r>
      <w:r>
        <w:rPr>
          <w:spacing w:val="-7"/>
          <w:sz w:val="24"/>
        </w:rPr>
        <w:t> </w:t>
      </w:r>
      <w:r>
        <w:rPr>
          <w:spacing w:val="-4"/>
          <w:sz w:val="24"/>
        </w:rPr>
        <w:t>and</w:t>
      </w:r>
      <w:r>
        <w:rPr>
          <w:spacing w:val="-6"/>
          <w:sz w:val="24"/>
        </w:rPr>
        <w:t> </w:t>
      </w:r>
      <w:r>
        <w:rPr>
          <w:spacing w:val="-4"/>
          <w:sz w:val="24"/>
        </w:rPr>
        <w:t>drug</w:t>
      </w:r>
      <w:r>
        <w:rPr>
          <w:spacing w:val="-5"/>
          <w:sz w:val="24"/>
        </w:rPr>
        <w:t> </w:t>
      </w:r>
      <w:r>
        <w:rPr>
          <w:spacing w:val="-4"/>
          <w:sz w:val="24"/>
        </w:rPr>
        <w:t>adherence.</w:t>
      </w:r>
    </w:p>
    <w:p>
      <w:pPr>
        <w:pStyle w:val="ListParagraph"/>
        <w:numPr>
          <w:ilvl w:val="2"/>
          <w:numId w:val="82"/>
        </w:numPr>
        <w:tabs>
          <w:tab w:pos="2519" w:val="left" w:leader="none"/>
        </w:tabs>
        <w:spacing w:line="270" w:lineRule="exact" w:before="0" w:after="0"/>
        <w:ind w:left="2519" w:right="0" w:hanging="345"/>
        <w:jc w:val="left"/>
        <w:rPr>
          <w:sz w:val="24"/>
        </w:rPr>
      </w:pPr>
      <w:r>
        <w:rPr>
          <w:spacing w:val="-2"/>
          <w:sz w:val="24"/>
        </w:rPr>
        <w:t>Patient</w:t>
      </w:r>
      <w:r>
        <w:rPr>
          <w:spacing w:val="-12"/>
          <w:sz w:val="24"/>
        </w:rPr>
        <w:t> </w:t>
      </w:r>
      <w:r>
        <w:rPr>
          <w:spacing w:val="-2"/>
          <w:sz w:val="24"/>
        </w:rPr>
        <w:t>feedback</w:t>
      </w:r>
      <w:r>
        <w:rPr>
          <w:spacing w:val="-12"/>
          <w:sz w:val="24"/>
        </w:rPr>
        <w:t> </w:t>
      </w:r>
      <w:r>
        <w:rPr>
          <w:spacing w:val="-2"/>
          <w:sz w:val="24"/>
        </w:rPr>
        <w:t>/</w:t>
      </w:r>
      <w:r>
        <w:rPr>
          <w:spacing w:val="-13"/>
          <w:sz w:val="24"/>
        </w:rPr>
        <w:t> </w:t>
      </w:r>
      <w:r>
        <w:rPr>
          <w:spacing w:val="-2"/>
          <w:sz w:val="24"/>
        </w:rPr>
        <w:t>satisfaction</w:t>
      </w:r>
      <w:r>
        <w:rPr>
          <w:spacing w:val="-12"/>
          <w:sz w:val="24"/>
        </w:rPr>
        <w:t> </w:t>
      </w:r>
      <w:r>
        <w:rPr>
          <w:spacing w:val="-2"/>
          <w:sz w:val="24"/>
        </w:rPr>
        <w:t>survey</w:t>
      </w:r>
      <w:r>
        <w:rPr>
          <w:spacing w:val="-11"/>
          <w:sz w:val="24"/>
        </w:rPr>
        <w:t> </w:t>
      </w:r>
      <w:r>
        <w:rPr>
          <w:spacing w:val="-2"/>
          <w:sz w:val="24"/>
        </w:rPr>
        <w:t>tools</w:t>
      </w:r>
    </w:p>
    <w:p>
      <w:pPr>
        <w:pStyle w:val="ListParagraph"/>
        <w:numPr>
          <w:ilvl w:val="2"/>
          <w:numId w:val="82"/>
        </w:numPr>
        <w:tabs>
          <w:tab w:pos="2518" w:val="left" w:leader="none"/>
        </w:tabs>
        <w:spacing w:line="270" w:lineRule="exact" w:before="0" w:after="0"/>
        <w:ind w:left="2518" w:right="0" w:hanging="399"/>
        <w:jc w:val="left"/>
        <w:rPr>
          <w:sz w:val="24"/>
        </w:rPr>
      </w:pPr>
      <w:r>
        <w:rPr>
          <w:spacing w:val="-4"/>
          <w:sz w:val="24"/>
        </w:rPr>
        <w:t>Drug</w:t>
      </w:r>
      <w:r>
        <w:rPr>
          <w:spacing w:val="-8"/>
          <w:sz w:val="24"/>
        </w:rPr>
        <w:t> </w:t>
      </w:r>
      <w:r>
        <w:rPr>
          <w:spacing w:val="-4"/>
          <w:sz w:val="24"/>
        </w:rPr>
        <w:t>information</w:t>
      </w:r>
      <w:r>
        <w:rPr>
          <w:spacing w:val="-9"/>
          <w:sz w:val="24"/>
        </w:rPr>
        <w:t> </w:t>
      </w:r>
      <w:r>
        <w:rPr>
          <w:spacing w:val="-4"/>
          <w:sz w:val="24"/>
        </w:rPr>
        <w:t>services,</w:t>
      </w:r>
      <w:r>
        <w:rPr>
          <w:spacing w:val="-8"/>
          <w:sz w:val="24"/>
        </w:rPr>
        <w:t> </w:t>
      </w:r>
      <w:r>
        <w:rPr>
          <w:spacing w:val="-4"/>
          <w:sz w:val="24"/>
        </w:rPr>
        <w:t>authentic</w:t>
      </w:r>
      <w:r>
        <w:rPr>
          <w:spacing w:val="-8"/>
          <w:sz w:val="24"/>
        </w:rPr>
        <w:t> </w:t>
      </w:r>
      <w:r>
        <w:rPr>
          <w:spacing w:val="-4"/>
          <w:sz w:val="24"/>
        </w:rPr>
        <w:t>sources</w:t>
      </w:r>
      <w:r>
        <w:rPr>
          <w:spacing w:val="-8"/>
          <w:sz w:val="24"/>
        </w:rPr>
        <w:t> </w:t>
      </w:r>
      <w:r>
        <w:rPr>
          <w:spacing w:val="-4"/>
          <w:sz w:val="24"/>
        </w:rPr>
        <w:t>like</w:t>
      </w:r>
      <w:r>
        <w:rPr>
          <w:spacing w:val="-7"/>
          <w:sz w:val="24"/>
        </w:rPr>
        <w:t> </w:t>
      </w:r>
      <w:r>
        <w:rPr>
          <w:spacing w:val="-4"/>
          <w:sz w:val="24"/>
        </w:rPr>
        <w:t>Lexicomp</w:t>
      </w:r>
      <w:r>
        <w:rPr>
          <w:spacing w:val="-9"/>
          <w:sz w:val="24"/>
        </w:rPr>
        <w:t> </w:t>
      </w:r>
      <w:r>
        <w:rPr>
          <w:spacing w:val="-5"/>
          <w:sz w:val="24"/>
        </w:rPr>
        <w:t>etc</w:t>
      </w:r>
    </w:p>
    <w:p>
      <w:pPr>
        <w:pStyle w:val="Heading5"/>
        <w:numPr>
          <w:ilvl w:val="1"/>
          <w:numId w:val="82"/>
        </w:numPr>
        <w:tabs>
          <w:tab w:pos="1800" w:val="left" w:leader="none"/>
        </w:tabs>
        <w:spacing w:line="270" w:lineRule="exact" w:before="0" w:after="0"/>
        <w:ind w:left="1800" w:right="0" w:hanging="360"/>
        <w:jc w:val="left"/>
      </w:pPr>
      <w:r>
        <w:rPr>
          <w:spacing w:val="-2"/>
        </w:rPr>
        <w:t>Miscellaneous</w:t>
      </w:r>
    </w:p>
    <w:p>
      <w:pPr>
        <w:pStyle w:val="ListParagraph"/>
        <w:numPr>
          <w:ilvl w:val="1"/>
          <w:numId w:val="82"/>
        </w:numPr>
        <w:tabs>
          <w:tab w:pos="1799" w:val="left" w:leader="none"/>
        </w:tabs>
        <w:spacing w:line="274" w:lineRule="exact" w:before="0" w:after="0"/>
        <w:ind w:left="1799" w:right="0" w:hanging="359"/>
        <w:jc w:val="left"/>
        <w:rPr>
          <w:sz w:val="24"/>
        </w:rPr>
      </w:pPr>
      <w:r>
        <w:rPr>
          <w:spacing w:val="-4"/>
          <w:sz w:val="24"/>
        </w:rPr>
        <w:t>Drug</w:t>
      </w:r>
      <w:r>
        <w:rPr>
          <w:spacing w:val="-2"/>
          <w:sz w:val="24"/>
        </w:rPr>
        <w:t> </w:t>
      </w:r>
      <w:r>
        <w:rPr>
          <w:spacing w:val="-4"/>
          <w:sz w:val="24"/>
        </w:rPr>
        <w:t>shortages</w:t>
      </w:r>
      <w:r>
        <w:rPr>
          <w:spacing w:val="-3"/>
          <w:sz w:val="24"/>
        </w:rPr>
        <w:t> </w:t>
      </w:r>
      <w:r>
        <w:rPr>
          <w:spacing w:val="-4"/>
          <w:sz w:val="24"/>
        </w:rPr>
        <w:t>and</w:t>
      </w:r>
      <w:r>
        <w:rPr>
          <w:spacing w:val="-1"/>
          <w:sz w:val="24"/>
        </w:rPr>
        <w:t> </w:t>
      </w:r>
      <w:r>
        <w:rPr>
          <w:spacing w:val="-4"/>
          <w:sz w:val="24"/>
        </w:rPr>
        <w:t>liaison</w:t>
      </w:r>
      <w:r>
        <w:rPr>
          <w:spacing w:val="-3"/>
          <w:sz w:val="24"/>
        </w:rPr>
        <w:t> </w:t>
      </w:r>
      <w:r>
        <w:rPr>
          <w:spacing w:val="-4"/>
          <w:sz w:val="24"/>
        </w:rPr>
        <w:t>with</w:t>
      </w:r>
      <w:r>
        <w:rPr>
          <w:spacing w:val="-2"/>
          <w:sz w:val="24"/>
        </w:rPr>
        <w:t> </w:t>
      </w:r>
      <w:r>
        <w:rPr>
          <w:spacing w:val="-4"/>
          <w:sz w:val="24"/>
        </w:rPr>
        <w:t>prescribers</w:t>
      </w:r>
      <w:r>
        <w:rPr>
          <w:spacing w:val="-3"/>
          <w:sz w:val="24"/>
        </w:rPr>
        <w:t> </w:t>
      </w:r>
      <w:r>
        <w:rPr>
          <w:spacing w:val="-4"/>
          <w:sz w:val="24"/>
        </w:rPr>
        <w:t>with</w:t>
      </w:r>
      <w:r>
        <w:rPr>
          <w:spacing w:val="-3"/>
          <w:sz w:val="24"/>
        </w:rPr>
        <w:t> </w:t>
      </w:r>
      <w:r>
        <w:rPr>
          <w:spacing w:val="-4"/>
          <w:sz w:val="24"/>
        </w:rPr>
        <w:t>the</w:t>
      </w:r>
      <w:r>
        <w:rPr>
          <w:spacing w:val="-1"/>
          <w:sz w:val="24"/>
        </w:rPr>
        <w:t> </w:t>
      </w:r>
      <w:r>
        <w:rPr>
          <w:spacing w:val="-4"/>
          <w:sz w:val="24"/>
        </w:rPr>
        <w:t>best</w:t>
      </w:r>
      <w:r>
        <w:rPr>
          <w:spacing w:val="-1"/>
          <w:sz w:val="24"/>
        </w:rPr>
        <w:t> </w:t>
      </w:r>
      <w:r>
        <w:rPr>
          <w:spacing w:val="-4"/>
          <w:sz w:val="24"/>
        </w:rPr>
        <w:t>therapeutic</w:t>
      </w:r>
      <w:r>
        <w:rPr>
          <w:spacing w:val="-1"/>
          <w:sz w:val="24"/>
        </w:rPr>
        <w:t> </w:t>
      </w:r>
      <w:r>
        <w:rPr>
          <w:spacing w:val="-4"/>
          <w:sz w:val="24"/>
        </w:rPr>
        <w:t>alternatives.</w:t>
      </w:r>
    </w:p>
    <w:p>
      <w:pPr>
        <w:pStyle w:val="ListParagraph"/>
        <w:spacing w:after="0" w:line="274" w:lineRule="exact"/>
        <w:jc w:val="left"/>
        <w:rPr>
          <w:sz w:val="24"/>
        </w:rPr>
        <w:sectPr>
          <w:pgSz w:w="12240" w:h="15840"/>
          <w:pgMar w:header="0" w:footer="743" w:top="1200" w:bottom="940" w:left="1080" w:right="1080"/>
        </w:sectPr>
      </w:pPr>
    </w:p>
    <w:p>
      <w:pPr>
        <w:pStyle w:val="ListParagraph"/>
        <w:numPr>
          <w:ilvl w:val="1"/>
          <w:numId w:val="82"/>
        </w:numPr>
        <w:tabs>
          <w:tab w:pos="1800" w:val="left" w:leader="none"/>
        </w:tabs>
        <w:spacing w:line="235" w:lineRule="auto" w:before="62" w:after="0"/>
        <w:ind w:left="1800" w:right="1037" w:hanging="360"/>
        <w:jc w:val="left"/>
        <w:rPr>
          <w:sz w:val="24"/>
        </w:rPr>
      </w:pPr>
      <w:r>
        <w:rPr>
          <w:spacing w:val="-6"/>
          <w:sz w:val="24"/>
        </w:rPr>
        <w:t>Managing Pharmaceutical waste and energy sustainable initiatives in pharmacy </w:t>
      </w:r>
      <w:r>
        <w:rPr>
          <w:spacing w:val="-2"/>
          <w:sz w:val="24"/>
        </w:rPr>
        <w:t>services.</w:t>
      </w:r>
    </w:p>
    <w:p>
      <w:pPr>
        <w:pStyle w:val="ListParagraph"/>
        <w:numPr>
          <w:ilvl w:val="1"/>
          <w:numId w:val="82"/>
        </w:numPr>
        <w:tabs>
          <w:tab w:pos="1800" w:val="left" w:leader="none"/>
        </w:tabs>
        <w:spacing w:line="267" w:lineRule="exact" w:before="0" w:after="0"/>
        <w:ind w:left="1800" w:right="0" w:hanging="360"/>
        <w:jc w:val="left"/>
        <w:rPr>
          <w:sz w:val="24"/>
        </w:rPr>
      </w:pPr>
      <w:r>
        <w:rPr>
          <w:spacing w:val="-2"/>
          <w:sz w:val="24"/>
        </w:rPr>
        <w:t>Drug</w:t>
      </w:r>
      <w:r>
        <w:rPr>
          <w:spacing w:val="-13"/>
          <w:sz w:val="24"/>
        </w:rPr>
        <w:t> </w:t>
      </w:r>
      <w:r>
        <w:rPr>
          <w:spacing w:val="-2"/>
          <w:sz w:val="24"/>
        </w:rPr>
        <w:t>recalls</w:t>
      </w:r>
      <w:r>
        <w:rPr>
          <w:spacing w:val="-12"/>
          <w:sz w:val="24"/>
        </w:rPr>
        <w:t> </w:t>
      </w:r>
      <w:r>
        <w:rPr>
          <w:spacing w:val="-2"/>
          <w:sz w:val="24"/>
        </w:rPr>
        <w:t>and</w:t>
      </w:r>
      <w:r>
        <w:rPr>
          <w:spacing w:val="-12"/>
          <w:sz w:val="24"/>
        </w:rPr>
        <w:t> </w:t>
      </w:r>
      <w:r>
        <w:rPr>
          <w:spacing w:val="-2"/>
          <w:sz w:val="24"/>
        </w:rPr>
        <w:t>response</w:t>
      </w:r>
      <w:r>
        <w:rPr>
          <w:spacing w:val="-13"/>
          <w:sz w:val="24"/>
        </w:rPr>
        <w:t> </w:t>
      </w:r>
      <w:r>
        <w:rPr>
          <w:spacing w:val="-2"/>
          <w:sz w:val="24"/>
        </w:rPr>
        <w:t>to</w:t>
      </w:r>
      <w:r>
        <w:rPr>
          <w:spacing w:val="-12"/>
          <w:sz w:val="24"/>
        </w:rPr>
        <w:t> </w:t>
      </w:r>
      <w:r>
        <w:rPr>
          <w:spacing w:val="-2"/>
          <w:sz w:val="24"/>
        </w:rPr>
        <w:t>safety</w:t>
      </w:r>
      <w:r>
        <w:rPr>
          <w:spacing w:val="-12"/>
          <w:sz w:val="24"/>
        </w:rPr>
        <w:t> </w:t>
      </w:r>
      <w:r>
        <w:rPr>
          <w:spacing w:val="-2"/>
          <w:sz w:val="24"/>
        </w:rPr>
        <w:t>alerts</w:t>
      </w:r>
    </w:p>
    <w:p>
      <w:pPr>
        <w:pStyle w:val="ListParagraph"/>
        <w:numPr>
          <w:ilvl w:val="1"/>
          <w:numId w:val="82"/>
        </w:numPr>
        <w:tabs>
          <w:tab w:pos="1798" w:val="left" w:leader="none"/>
        </w:tabs>
        <w:spacing w:line="270" w:lineRule="exact" w:before="0" w:after="0"/>
        <w:ind w:left="1798" w:right="0" w:hanging="358"/>
        <w:jc w:val="left"/>
        <w:rPr>
          <w:sz w:val="24"/>
        </w:rPr>
      </w:pPr>
      <w:r>
        <w:rPr>
          <w:spacing w:val="-2"/>
          <w:sz w:val="24"/>
        </w:rPr>
        <w:t>Dispensing</w:t>
      </w:r>
      <w:r>
        <w:rPr>
          <w:spacing w:val="-12"/>
          <w:sz w:val="24"/>
        </w:rPr>
        <w:t> </w:t>
      </w:r>
      <w:r>
        <w:rPr>
          <w:spacing w:val="-2"/>
          <w:sz w:val="24"/>
        </w:rPr>
        <w:t>of</w:t>
      </w:r>
      <w:r>
        <w:rPr>
          <w:spacing w:val="-12"/>
          <w:sz w:val="24"/>
        </w:rPr>
        <w:t> </w:t>
      </w:r>
      <w:r>
        <w:rPr>
          <w:spacing w:val="-2"/>
          <w:sz w:val="24"/>
        </w:rPr>
        <w:t>extemporaneous</w:t>
      </w:r>
      <w:r>
        <w:rPr>
          <w:spacing w:val="-11"/>
          <w:sz w:val="24"/>
        </w:rPr>
        <w:t> </w:t>
      </w:r>
      <w:r>
        <w:rPr>
          <w:spacing w:val="-2"/>
          <w:sz w:val="24"/>
        </w:rPr>
        <w:t>preparations</w:t>
      </w:r>
    </w:p>
    <w:p>
      <w:pPr>
        <w:pStyle w:val="ListParagraph"/>
        <w:numPr>
          <w:ilvl w:val="1"/>
          <w:numId w:val="82"/>
        </w:numPr>
        <w:tabs>
          <w:tab w:pos="1798" w:val="left" w:leader="none"/>
          <w:tab w:pos="1800" w:val="left" w:leader="none"/>
        </w:tabs>
        <w:spacing w:line="232" w:lineRule="auto" w:before="4" w:after="0"/>
        <w:ind w:left="1800" w:right="362" w:hanging="360"/>
        <w:jc w:val="left"/>
        <w:rPr>
          <w:sz w:val="24"/>
        </w:rPr>
      </w:pPr>
      <w:r>
        <w:rPr>
          <w:spacing w:val="-2"/>
          <w:sz w:val="24"/>
        </w:rPr>
        <w:t>Dispensing</w:t>
      </w:r>
      <w:r>
        <w:rPr>
          <w:spacing w:val="-9"/>
          <w:sz w:val="24"/>
        </w:rPr>
        <w:t> </w:t>
      </w:r>
      <w:r>
        <w:rPr>
          <w:spacing w:val="-2"/>
          <w:sz w:val="24"/>
        </w:rPr>
        <w:t>of</w:t>
      </w:r>
      <w:r>
        <w:rPr>
          <w:spacing w:val="-10"/>
          <w:sz w:val="24"/>
        </w:rPr>
        <w:t> </w:t>
      </w:r>
      <w:r>
        <w:rPr>
          <w:spacing w:val="-2"/>
          <w:sz w:val="24"/>
        </w:rPr>
        <w:t>Vaccine,</w:t>
      </w:r>
      <w:r>
        <w:rPr>
          <w:spacing w:val="-9"/>
          <w:sz w:val="24"/>
        </w:rPr>
        <w:t> </w:t>
      </w:r>
      <w:r>
        <w:rPr>
          <w:spacing w:val="-2"/>
          <w:sz w:val="24"/>
        </w:rPr>
        <w:t>and</w:t>
      </w:r>
      <w:r>
        <w:rPr>
          <w:spacing w:val="-9"/>
          <w:sz w:val="24"/>
        </w:rPr>
        <w:t> </w:t>
      </w:r>
      <w:r>
        <w:rPr>
          <w:spacing w:val="-2"/>
          <w:sz w:val="24"/>
        </w:rPr>
        <w:t>Biologics:</w:t>
      </w:r>
      <w:r>
        <w:rPr>
          <w:spacing w:val="-11"/>
          <w:sz w:val="24"/>
        </w:rPr>
        <w:t> </w:t>
      </w:r>
      <w:r>
        <w:rPr>
          <w:spacing w:val="-2"/>
          <w:sz w:val="24"/>
        </w:rPr>
        <w:t>EPI</w:t>
      </w:r>
      <w:r>
        <w:rPr>
          <w:spacing w:val="-10"/>
          <w:sz w:val="24"/>
        </w:rPr>
        <w:t> </w:t>
      </w:r>
      <w:r>
        <w:rPr>
          <w:spacing w:val="-2"/>
          <w:sz w:val="24"/>
        </w:rPr>
        <w:t>program</w:t>
      </w:r>
      <w:r>
        <w:rPr>
          <w:spacing w:val="-10"/>
          <w:sz w:val="24"/>
        </w:rPr>
        <w:t> </w:t>
      </w:r>
      <w:r>
        <w:rPr>
          <w:spacing w:val="-2"/>
          <w:sz w:val="24"/>
        </w:rPr>
        <w:t>Pakistan,</w:t>
      </w:r>
      <w:r>
        <w:rPr>
          <w:spacing w:val="-11"/>
          <w:sz w:val="24"/>
        </w:rPr>
        <w:t> </w:t>
      </w:r>
      <w:r>
        <w:rPr>
          <w:spacing w:val="-2"/>
          <w:sz w:val="24"/>
        </w:rPr>
        <w:t>Essential</w:t>
      </w:r>
      <w:r>
        <w:rPr>
          <w:spacing w:val="-9"/>
          <w:sz w:val="24"/>
        </w:rPr>
        <w:t> </w:t>
      </w:r>
      <w:r>
        <w:rPr>
          <w:spacing w:val="-2"/>
          <w:sz w:val="24"/>
        </w:rPr>
        <w:t>vaccinations </w:t>
      </w:r>
      <w:r>
        <w:rPr>
          <w:sz w:val="24"/>
        </w:rPr>
        <w:t>for</w:t>
      </w:r>
      <w:r>
        <w:rPr>
          <w:spacing w:val="-15"/>
          <w:sz w:val="24"/>
        </w:rPr>
        <w:t> </w:t>
      </w:r>
      <w:r>
        <w:rPr>
          <w:sz w:val="24"/>
        </w:rPr>
        <w:t>travelling,</w:t>
      </w:r>
      <w:r>
        <w:rPr>
          <w:spacing w:val="-15"/>
          <w:sz w:val="24"/>
        </w:rPr>
        <w:t> </w:t>
      </w:r>
      <w:r>
        <w:rPr>
          <w:sz w:val="24"/>
        </w:rPr>
        <w:t>Counselling</w:t>
      </w:r>
      <w:r>
        <w:rPr>
          <w:spacing w:val="-15"/>
          <w:sz w:val="24"/>
        </w:rPr>
        <w:t> </w:t>
      </w:r>
      <w:r>
        <w:rPr>
          <w:sz w:val="24"/>
        </w:rPr>
        <w:t>and</w:t>
      </w:r>
      <w:r>
        <w:rPr>
          <w:spacing w:val="-15"/>
          <w:sz w:val="24"/>
        </w:rPr>
        <w:t> </w:t>
      </w:r>
      <w:r>
        <w:rPr>
          <w:sz w:val="24"/>
        </w:rPr>
        <w:t>patient</w:t>
      </w:r>
      <w:r>
        <w:rPr>
          <w:spacing w:val="-15"/>
          <w:sz w:val="24"/>
        </w:rPr>
        <w:t> </w:t>
      </w:r>
      <w:r>
        <w:rPr>
          <w:sz w:val="24"/>
        </w:rPr>
        <w:t>education</w:t>
      </w:r>
      <w:r>
        <w:rPr>
          <w:spacing w:val="-15"/>
          <w:sz w:val="24"/>
        </w:rPr>
        <w:t> </w:t>
      </w:r>
      <w:r>
        <w:rPr>
          <w:sz w:val="24"/>
        </w:rPr>
        <w:t>relevant</w:t>
      </w:r>
      <w:r>
        <w:rPr>
          <w:spacing w:val="-15"/>
          <w:sz w:val="24"/>
        </w:rPr>
        <w:t> </w:t>
      </w:r>
      <w:r>
        <w:rPr>
          <w:sz w:val="24"/>
        </w:rPr>
        <w:t>to</w:t>
      </w:r>
      <w:r>
        <w:rPr>
          <w:spacing w:val="-15"/>
          <w:sz w:val="24"/>
        </w:rPr>
        <w:t> </w:t>
      </w:r>
      <w:r>
        <w:rPr>
          <w:sz w:val="24"/>
        </w:rPr>
        <w:t>Vaccination.</w:t>
      </w:r>
    </w:p>
    <w:p>
      <w:pPr>
        <w:pStyle w:val="BodyText"/>
        <w:spacing w:before="127"/>
        <w:ind w:left="0"/>
      </w:pPr>
    </w:p>
    <w:p>
      <w:pPr>
        <w:pStyle w:val="Heading5"/>
        <w:spacing w:before="1"/>
      </w:pPr>
      <w:r>
        <w:rPr/>
        <w:t>Recommended</w:t>
      </w:r>
      <w:r>
        <w:rPr>
          <w:spacing w:val="12"/>
        </w:rPr>
        <w:t> </w:t>
      </w:r>
      <w:r>
        <w:rPr>
          <w:spacing w:val="-2"/>
        </w:rPr>
        <w:t>Readings</w:t>
      </w:r>
    </w:p>
    <w:p>
      <w:pPr>
        <w:pStyle w:val="ListParagraph"/>
        <w:numPr>
          <w:ilvl w:val="0"/>
          <w:numId w:val="83"/>
        </w:numPr>
        <w:tabs>
          <w:tab w:pos="926" w:val="left" w:leader="none"/>
        </w:tabs>
        <w:spacing w:line="274" w:lineRule="exact" w:before="127" w:after="0"/>
        <w:ind w:left="926" w:right="0" w:hanging="424"/>
        <w:jc w:val="left"/>
        <w:rPr>
          <w:sz w:val="24"/>
        </w:rPr>
      </w:pPr>
      <w:r>
        <w:rPr>
          <w:spacing w:val="-2"/>
          <w:sz w:val="24"/>
        </w:rPr>
        <w:t>Patient</w:t>
      </w:r>
      <w:r>
        <w:rPr>
          <w:spacing w:val="-13"/>
          <w:sz w:val="24"/>
        </w:rPr>
        <w:t> </w:t>
      </w:r>
      <w:r>
        <w:rPr>
          <w:spacing w:val="-2"/>
          <w:sz w:val="24"/>
        </w:rPr>
        <w:t>Safety</w:t>
      </w:r>
      <w:r>
        <w:rPr>
          <w:spacing w:val="-12"/>
          <w:sz w:val="24"/>
        </w:rPr>
        <w:t> </w:t>
      </w:r>
      <w:r>
        <w:rPr>
          <w:spacing w:val="-2"/>
          <w:sz w:val="24"/>
        </w:rPr>
        <w:t>and</w:t>
      </w:r>
      <w:r>
        <w:rPr>
          <w:spacing w:val="-12"/>
          <w:sz w:val="24"/>
        </w:rPr>
        <w:t> </w:t>
      </w:r>
      <w:r>
        <w:rPr>
          <w:spacing w:val="-2"/>
          <w:sz w:val="24"/>
        </w:rPr>
        <w:t>Healthcare</w:t>
      </w:r>
      <w:r>
        <w:rPr>
          <w:spacing w:val="-12"/>
          <w:sz w:val="24"/>
        </w:rPr>
        <w:t> </w:t>
      </w:r>
      <w:r>
        <w:rPr>
          <w:spacing w:val="-2"/>
          <w:sz w:val="24"/>
        </w:rPr>
        <w:t>Improvement</w:t>
      </w:r>
      <w:r>
        <w:rPr>
          <w:spacing w:val="-13"/>
          <w:sz w:val="24"/>
        </w:rPr>
        <w:t> </w:t>
      </w:r>
      <w:r>
        <w:rPr>
          <w:spacing w:val="-2"/>
          <w:sz w:val="24"/>
        </w:rPr>
        <w:t>at</w:t>
      </w:r>
      <w:r>
        <w:rPr>
          <w:spacing w:val="-12"/>
          <w:sz w:val="24"/>
        </w:rPr>
        <w:t> </w:t>
      </w:r>
      <w:r>
        <w:rPr>
          <w:spacing w:val="-2"/>
          <w:sz w:val="24"/>
        </w:rPr>
        <w:t>a</w:t>
      </w:r>
      <w:r>
        <w:rPr>
          <w:spacing w:val="-12"/>
          <w:sz w:val="24"/>
        </w:rPr>
        <w:t> </w:t>
      </w:r>
      <w:r>
        <w:rPr>
          <w:spacing w:val="-2"/>
          <w:sz w:val="24"/>
        </w:rPr>
        <w:t>Glance</w:t>
      </w:r>
      <w:r>
        <w:rPr>
          <w:spacing w:val="-12"/>
          <w:sz w:val="24"/>
        </w:rPr>
        <w:t> </w:t>
      </w:r>
      <w:r>
        <w:rPr>
          <w:spacing w:val="-2"/>
          <w:sz w:val="24"/>
        </w:rPr>
        <w:t>–</w:t>
      </w:r>
      <w:r>
        <w:rPr>
          <w:spacing w:val="-12"/>
          <w:sz w:val="24"/>
        </w:rPr>
        <w:t> </w:t>
      </w:r>
      <w:r>
        <w:rPr>
          <w:spacing w:val="-2"/>
          <w:sz w:val="24"/>
        </w:rPr>
        <w:t>S.</w:t>
      </w:r>
      <w:r>
        <w:rPr>
          <w:spacing w:val="-12"/>
          <w:sz w:val="24"/>
        </w:rPr>
        <w:t> </w:t>
      </w:r>
      <w:r>
        <w:rPr>
          <w:spacing w:val="-2"/>
          <w:sz w:val="24"/>
        </w:rPr>
        <w:t>King,</w:t>
      </w:r>
      <w:r>
        <w:rPr>
          <w:spacing w:val="-12"/>
          <w:sz w:val="24"/>
        </w:rPr>
        <w:t> </w:t>
      </w:r>
      <w:r>
        <w:rPr>
          <w:spacing w:val="-2"/>
          <w:sz w:val="24"/>
        </w:rPr>
        <w:t>P.</w:t>
      </w:r>
      <w:r>
        <w:rPr>
          <w:spacing w:val="-13"/>
          <w:sz w:val="24"/>
        </w:rPr>
        <w:t> </w:t>
      </w:r>
      <w:r>
        <w:rPr>
          <w:spacing w:val="-2"/>
          <w:sz w:val="24"/>
        </w:rPr>
        <w:t>Greaves</w:t>
      </w:r>
    </w:p>
    <w:p>
      <w:pPr>
        <w:pStyle w:val="ListParagraph"/>
        <w:numPr>
          <w:ilvl w:val="0"/>
          <w:numId w:val="83"/>
        </w:numPr>
        <w:tabs>
          <w:tab w:pos="926" w:val="left" w:leader="none"/>
        </w:tabs>
        <w:spacing w:line="270" w:lineRule="exact" w:before="0" w:after="0"/>
        <w:ind w:left="926" w:right="0" w:hanging="424"/>
        <w:jc w:val="left"/>
        <w:rPr>
          <w:sz w:val="24"/>
        </w:rPr>
      </w:pPr>
      <w:r>
        <w:rPr>
          <w:spacing w:val="-4"/>
          <w:sz w:val="24"/>
        </w:rPr>
        <w:t>Medication</w:t>
      </w:r>
      <w:r>
        <w:rPr>
          <w:spacing w:val="-7"/>
          <w:sz w:val="24"/>
        </w:rPr>
        <w:t> </w:t>
      </w:r>
      <w:r>
        <w:rPr>
          <w:spacing w:val="-4"/>
          <w:sz w:val="24"/>
        </w:rPr>
        <w:t>Safety</w:t>
      </w:r>
      <w:r>
        <w:rPr>
          <w:spacing w:val="-5"/>
          <w:sz w:val="24"/>
        </w:rPr>
        <w:t> </w:t>
      </w:r>
      <w:r>
        <w:rPr>
          <w:spacing w:val="-4"/>
          <w:sz w:val="24"/>
        </w:rPr>
        <w:t>Officer’s</w:t>
      </w:r>
      <w:r>
        <w:rPr>
          <w:spacing w:val="-5"/>
          <w:sz w:val="24"/>
        </w:rPr>
        <w:t> </w:t>
      </w:r>
      <w:r>
        <w:rPr>
          <w:spacing w:val="-4"/>
          <w:sz w:val="24"/>
        </w:rPr>
        <w:t>Handbook</w:t>
      </w:r>
      <w:r>
        <w:rPr>
          <w:spacing w:val="-5"/>
          <w:sz w:val="24"/>
        </w:rPr>
        <w:t> </w:t>
      </w:r>
      <w:r>
        <w:rPr>
          <w:spacing w:val="-4"/>
          <w:sz w:val="24"/>
        </w:rPr>
        <w:t>–</w:t>
      </w:r>
      <w:r>
        <w:rPr>
          <w:spacing w:val="-5"/>
          <w:sz w:val="24"/>
        </w:rPr>
        <w:t> </w:t>
      </w:r>
      <w:r>
        <w:rPr>
          <w:spacing w:val="-4"/>
          <w:sz w:val="24"/>
        </w:rPr>
        <w:t>C.</w:t>
      </w:r>
      <w:r>
        <w:rPr>
          <w:spacing w:val="-8"/>
          <w:sz w:val="24"/>
        </w:rPr>
        <w:t> </w:t>
      </w:r>
      <w:r>
        <w:rPr>
          <w:spacing w:val="-4"/>
          <w:sz w:val="24"/>
        </w:rPr>
        <w:t>E.</w:t>
      </w:r>
      <w:r>
        <w:rPr>
          <w:spacing w:val="-6"/>
          <w:sz w:val="24"/>
        </w:rPr>
        <w:t> </w:t>
      </w:r>
      <w:r>
        <w:rPr>
          <w:spacing w:val="-4"/>
          <w:sz w:val="24"/>
        </w:rPr>
        <w:t>Anderson</w:t>
      </w:r>
    </w:p>
    <w:p>
      <w:pPr>
        <w:pStyle w:val="ListParagraph"/>
        <w:numPr>
          <w:ilvl w:val="0"/>
          <w:numId w:val="83"/>
        </w:numPr>
        <w:tabs>
          <w:tab w:pos="926" w:val="left" w:leader="none"/>
        </w:tabs>
        <w:spacing w:line="270" w:lineRule="exact" w:before="0" w:after="0"/>
        <w:ind w:left="926" w:right="0" w:hanging="424"/>
        <w:jc w:val="left"/>
        <w:rPr>
          <w:sz w:val="24"/>
        </w:rPr>
      </w:pPr>
      <w:r>
        <w:rPr>
          <w:spacing w:val="-6"/>
          <w:sz w:val="24"/>
        </w:rPr>
        <w:t>Clinical</w:t>
      </w:r>
      <w:r>
        <w:rPr>
          <w:spacing w:val="-3"/>
          <w:sz w:val="24"/>
        </w:rPr>
        <w:t> </w:t>
      </w:r>
      <w:r>
        <w:rPr>
          <w:spacing w:val="-6"/>
          <w:sz w:val="24"/>
        </w:rPr>
        <w:t>Informatics</w:t>
      </w:r>
      <w:r>
        <w:rPr>
          <w:spacing w:val="-1"/>
          <w:sz w:val="24"/>
        </w:rPr>
        <w:t> </w:t>
      </w:r>
      <w:r>
        <w:rPr>
          <w:spacing w:val="-6"/>
          <w:sz w:val="24"/>
        </w:rPr>
        <w:t>Board</w:t>
      </w:r>
      <w:r>
        <w:rPr>
          <w:spacing w:val="-2"/>
          <w:sz w:val="24"/>
        </w:rPr>
        <w:t> </w:t>
      </w:r>
      <w:r>
        <w:rPr>
          <w:spacing w:val="-6"/>
          <w:sz w:val="24"/>
        </w:rPr>
        <w:t>Review</w:t>
      </w:r>
      <w:r>
        <w:rPr>
          <w:spacing w:val="1"/>
          <w:sz w:val="24"/>
        </w:rPr>
        <w:t> </w:t>
      </w:r>
      <w:r>
        <w:rPr>
          <w:spacing w:val="-6"/>
          <w:sz w:val="24"/>
        </w:rPr>
        <w:t>–</w:t>
      </w:r>
      <w:r>
        <w:rPr>
          <w:spacing w:val="-2"/>
          <w:sz w:val="24"/>
        </w:rPr>
        <w:t> </w:t>
      </w:r>
      <w:r>
        <w:rPr>
          <w:spacing w:val="-6"/>
          <w:sz w:val="24"/>
        </w:rPr>
        <w:t>S.</w:t>
      </w:r>
      <w:r>
        <w:rPr>
          <w:spacing w:val="-2"/>
          <w:sz w:val="24"/>
        </w:rPr>
        <w:t> </w:t>
      </w:r>
      <w:r>
        <w:rPr>
          <w:spacing w:val="-6"/>
          <w:sz w:val="24"/>
        </w:rPr>
        <w:t>M.</w:t>
      </w:r>
      <w:r>
        <w:rPr>
          <w:spacing w:val="-2"/>
          <w:sz w:val="24"/>
        </w:rPr>
        <w:t> </w:t>
      </w:r>
      <w:r>
        <w:rPr>
          <w:spacing w:val="-6"/>
          <w:sz w:val="24"/>
        </w:rPr>
        <w:t>Gadd,</w:t>
      </w:r>
      <w:r>
        <w:rPr>
          <w:spacing w:val="-5"/>
          <w:sz w:val="24"/>
        </w:rPr>
        <w:t> </w:t>
      </w:r>
      <w:r>
        <w:rPr>
          <w:spacing w:val="-6"/>
          <w:sz w:val="24"/>
        </w:rPr>
        <w:t>R.</w:t>
      </w:r>
      <w:r>
        <w:rPr>
          <w:spacing w:val="-3"/>
          <w:sz w:val="24"/>
        </w:rPr>
        <w:t> </w:t>
      </w:r>
      <w:r>
        <w:rPr>
          <w:spacing w:val="-6"/>
          <w:sz w:val="24"/>
        </w:rPr>
        <w:t>Chapman</w:t>
      </w:r>
    </w:p>
    <w:p>
      <w:pPr>
        <w:pStyle w:val="ListParagraph"/>
        <w:numPr>
          <w:ilvl w:val="0"/>
          <w:numId w:val="83"/>
        </w:numPr>
        <w:tabs>
          <w:tab w:pos="926" w:val="left" w:leader="none"/>
        </w:tabs>
        <w:spacing w:line="270" w:lineRule="exact" w:before="0" w:after="0"/>
        <w:ind w:left="926" w:right="0" w:hanging="424"/>
        <w:jc w:val="left"/>
        <w:rPr>
          <w:sz w:val="24"/>
        </w:rPr>
      </w:pPr>
      <w:r>
        <w:rPr>
          <w:spacing w:val="-4"/>
          <w:sz w:val="24"/>
        </w:rPr>
        <w:t>ISMP</w:t>
      </w:r>
      <w:r>
        <w:rPr>
          <w:spacing w:val="-11"/>
          <w:sz w:val="24"/>
        </w:rPr>
        <w:t> </w:t>
      </w:r>
      <w:r>
        <w:rPr>
          <w:spacing w:val="-4"/>
          <w:sz w:val="24"/>
        </w:rPr>
        <w:t>Medication</w:t>
      </w:r>
      <w:r>
        <w:rPr>
          <w:spacing w:val="-11"/>
          <w:sz w:val="24"/>
        </w:rPr>
        <w:t> </w:t>
      </w:r>
      <w:r>
        <w:rPr>
          <w:spacing w:val="-4"/>
          <w:sz w:val="24"/>
        </w:rPr>
        <w:t>Safety</w:t>
      </w:r>
      <w:r>
        <w:rPr>
          <w:spacing w:val="-11"/>
          <w:sz w:val="24"/>
        </w:rPr>
        <w:t> </w:t>
      </w:r>
      <w:r>
        <w:rPr>
          <w:spacing w:val="-4"/>
          <w:sz w:val="24"/>
        </w:rPr>
        <w:t>Guidelines</w:t>
      </w:r>
      <w:r>
        <w:rPr>
          <w:spacing w:val="-7"/>
          <w:sz w:val="24"/>
        </w:rPr>
        <w:t> </w:t>
      </w:r>
      <w:r>
        <w:rPr>
          <w:spacing w:val="-4"/>
          <w:sz w:val="24"/>
        </w:rPr>
        <w:t>–</w:t>
      </w:r>
      <w:r>
        <w:rPr>
          <w:spacing w:val="-10"/>
          <w:sz w:val="24"/>
        </w:rPr>
        <w:t> </w:t>
      </w:r>
      <w:r>
        <w:rPr>
          <w:spacing w:val="-4"/>
          <w:sz w:val="24"/>
        </w:rPr>
        <w:t>Institute</w:t>
      </w:r>
      <w:r>
        <w:rPr>
          <w:spacing w:val="-9"/>
          <w:sz w:val="24"/>
        </w:rPr>
        <w:t> </w:t>
      </w:r>
      <w:r>
        <w:rPr>
          <w:spacing w:val="-4"/>
          <w:sz w:val="24"/>
        </w:rPr>
        <w:t>for</w:t>
      </w:r>
      <w:r>
        <w:rPr>
          <w:spacing w:val="-11"/>
          <w:sz w:val="24"/>
        </w:rPr>
        <w:t> </w:t>
      </w:r>
      <w:r>
        <w:rPr>
          <w:spacing w:val="-4"/>
          <w:sz w:val="24"/>
        </w:rPr>
        <w:t>Safe</w:t>
      </w:r>
      <w:r>
        <w:rPr>
          <w:spacing w:val="-9"/>
          <w:sz w:val="24"/>
        </w:rPr>
        <w:t> </w:t>
      </w:r>
      <w:r>
        <w:rPr>
          <w:spacing w:val="-4"/>
          <w:sz w:val="24"/>
        </w:rPr>
        <w:t>Medication</w:t>
      </w:r>
      <w:r>
        <w:rPr>
          <w:spacing w:val="-10"/>
          <w:sz w:val="24"/>
        </w:rPr>
        <w:t> </w:t>
      </w:r>
      <w:r>
        <w:rPr>
          <w:spacing w:val="-4"/>
          <w:sz w:val="24"/>
        </w:rPr>
        <w:t>Practices</w:t>
      </w:r>
      <w:r>
        <w:rPr>
          <w:spacing w:val="-11"/>
          <w:sz w:val="24"/>
        </w:rPr>
        <w:t> </w:t>
      </w:r>
      <w:r>
        <w:rPr>
          <w:spacing w:val="-4"/>
          <w:sz w:val="24"/>
        </w:rPr>
        <w:t>(ISMP)</w:t>
      </w:r>
    </w:p>
    <w:p>
      <w:pPr>
        <w:pStyle w:val="ListParagraph"/>
        <w:numPr>
          <w:ilvl w:val="0"/>
          <w:numId w:val="83"/>
        </w:numPr>
        <w:tabs>
          <w:tab w:pos="926" w:val="left" w:leader="none"/>
        </w:tabs>
        <w:spacing w:line="270" w:lineRule="exact" w:before="0" w:after="0"/>
        <w:ind w:left="926" w:right="0" w:hanging="424"/>
        <w:jc w:val="left"/>
        <w:rPr>
          <w:sz w:val="24"/>
        </w:rPr>
      </w:pPr>
      <w:r>
        <w:rPr>
          <w:spacing w:val="-4"/>
          <w:sz w:val="24"/>
        </w:rPr>
        <w:t>WHO</w:t>
      </w:r>
      <w:r>
        <w:rPr>
          <w:spacing w:val="-11"/>
          <w:sz w:val="24"/>
        </w:rPr>
        <w:t> </w:t>
      </w:r>
      <w:r>
        <w:rPr>
          <w:spacing w:val="-4"/>
          <w:sz w:val="24"/>
        </w:rPr>
        <w:t>Patient</w:t>
      </w:r>
      <w:r>
        <w:rPr>
          <w:spacing w:val="-8"/>
          <w:sz w:val="24"/>
        </w:rPr>
        <w:t> </w:t>
      </w:r>
      <w:r>
        <w:rPr>
          <w:spacing w:val="-4"/>
          <w:sz w:val="24"/>
        </w:rPr>
        <w:t>Safety</w:t>
      </w:r>
      <w:r>
        <w:rPr>
          <w:spacing w:val="-11"/>
          <w:sz w:val="24"/>
        </w:rPr>
        <w:t> </w:t>
      </w:r>
      <w:r>
        <w:rPr>
          <w:spacing w:val="-4"/>
          <w:sz w:val="24"/>
        </w:rPr>
        <w:t>Curriculum</w:t>
      </w:r>
      <w:r>
        <w:rPr>
          <w:spacing w:val="-9"/>
          <w:sz w:val="24"/>
        </w:rPr>
        <w:t> </w:t>
      </w:r>
      <w:r>
        <w:rPr>
          <w:spacing w:val="-4"/>
          <w:sz w:val="24"/>
        </w:rPr>
        <w:t>Guide:</w:t>
      </w:r>
      <w:r>
        <w:rPr>
          <w:spacing w:val="-9"/>
          <w:sz w:val="24"/>
        </w:rPr>
        <w:t> </w:t>
      </w:r>
      <w:r>
        <w:rPr>
          <w:spacing w:val="-4"/>
          <w:sz w:val="24"/>
        </w:rPr>
        <w:t>Multi-professional</w:t>
      </w:r>
      <w:r>
        <w:rPr>
          <w:spacing w:val="-9"/>
          <w:sz w:val="24"/>
        </w:rPr>
        <w:t> </w:t>
      </w:r>
      <w:r>
        <w:rPr>
          <w:spacing w:val="-4"/>
          <w:sz w:val="24"/>
        </w:rPr>
        <w:t>Edition</w:t>
      </w:r>
    </w:p>
    <w:p>
      <w:pPr>
        <w:pStyle w:val="ListParagraph"/>
        <w:numPr>
          <w:ilvl w:val="0"/>
          <w:numId w:val="83"/>
        </w:numPr>
        <w:tabs>
          <w:tab w:pos="926" w:val="left" w:leader="none"/>
        </w:tabs>
        <w:spacing w:line="232" w:lineRule="auto" w:before="4" w:after="0"/>
        <w:ind w:left="926" w:right="741" w:hanging="425"/>
        <w:jc w:val="left"/>
        <w:rPr>
          <w:sz w:val="24"/>
        </w:rPr>
      </w:pPr>
      <w:r>
        <w:rPr>
          <w:spacing w:val="-4"/>
          <w:sz w:val="24"/>
        </w:rPr>
        <w:t>Relevant</w:t>
      </w:r>
      <w:r>
        <w:rPr>
          <w:spacing w:val="-11"/>
          <w:sz w:val="24"/>
        </w:rPr>
        <w:t> </w:t>
      </w:r>
      <w:r>
        <w:rPr>
          <w:spacing w:val="-4"/>
          <w:sz w:val="24"/>
        </w:rPr>
        <w:t>journal</w:t>
      </w:r>
      <w:r>
        <w:rPr>
          <w:spacing w:val="-11"/>
          <w:sz w:val="24"/>
        </w:rPr>
        <w:t> </w:t>
      </w:r>
      <w:r>
        <w:rPr>
          <w:spacing w:val="-4"/>
          <w:sz w:val="24"/>
        </w:rPr>
        <w:t>articles</w:t>
      </w:r>
      <w:r>
        <w:rPr>
          <w:spacing w:val="-9"/>
          <w:sz w:val="24"/>
        </w:rPr>
        <w:t> </w:t>
      </w:r>
      <w:r>
        <w:rPr>
          <w:spacing w:val="-4"/>
          <w:sz w:val="24"/>
        </w:rPr>
        <w:t>on</w:t>
      </w:r>
      <w:r>
        <w:rPr>
          <w:spacing w:val="-11"/>
          <w:sz w:val="24"/>
        </w:rPr>
        <w:t> </w:t>
      </w:r>
      <w:r>
        <w:rPr>
          <w:spacing w:val="-4"/>
          <w:sz w:val="24"/>
        </w:rPr>
        <w:t>emerging</w:t>
      </w:r>
      <w:r>
        <w:rPr>
          <w:spacing w:val="-10"/>
          <w:sz w:val="24"/>
        </w:rPr>
        <w:t> </w:t>
      </w:r>
      <w:r>
        <w:rPr>
          <w:spacing w:val="-4"/>
          <w:sz w:val="24"/>
        </w:rPr>
        <w:t>technologies</w:t>
      </w:r>
      <w:r>
        <w:rPr>
          <w:spacing w:val="-11"/>
          <w:sz w:val="24"/>
        </w:rPr>
        <w:t> </w:t>
      </w:r>
      <w:r>
        <w:rPr>
          <w:spacing w:val="-4"/>
          <w:sz w:val="24"/>
        </w:rPr>
        <w:t>and</w:t>
      </w:r>
      <w:r>
        <w:rPr>
          <w:spacing w:val="-10"/>
          <w:sz w:val="24"/>
        </w:rPr>
        <w:t> </w:t>
      </w:r>
      <w:r>
        <w:rPr>
          <w:spacing w:val="-4"/>
          <w:sz w:val="24"/>
        </w:rPr>
        <w:t>trends</w:t>
      </w:r>
      <w:r>
        <w:rPr>
          <w:spacing w:val="-10"/>
          <w:sz w:val="24"/>
        </w:rPr>
        <w:t> </w:t>
      </w:r>
      <w:r>
        <w:rPr>
          <w:spacing w:val="-4"/>
          <w:sz w:val="24"/>
        </w:rPr>
        <w:t>in</w:t>
      </w:r>
      <w:r>
        <w:rPr>
          <w:spacing w:val="-11"/>
          <w:sz w:val="24"/>
        </w:rPr>
        <w:t> </w:t>
      </w:r>
      <w:r>
        <w:rPr>
          <w:spacing w:val="-4"/>
          <w:sz w:val="24"/>
        </w:rPr>
        <w:t>medication</w:t>
      </w:r>
      <w:r>
        <w:rPr>
          <w:spacing w:val="-11"/>
          <w:sz w:val="24"/>
        </w:rPr>
        <w:t> </w:t>
      </w:r>
      <w:r>
        <w:rPr>
          <w:spacing w:val="-4"/>
          <w:sz w:val="24"/>
        </w:rPr>
        <w:t>safety</w:t>
      </w:r>
      <w:r>
        <w:rPr>
          <w:spacing w:val="-10"/>
          <w:sz w:val="24"/>
        </w:rPr>
        <w:t> </w:t>
      </w:r>
      <w:r>
        <w:rPr>
          <w:spacing w:val="-4"/>
          <w:sz w:val="24"/>
        </w:rPr>
        <w:t>(JAMA, </w:t>
      </w:r>
      <w:r>
        <w:rPr>
          <w:sz w:val="24"/>
        </w:rPr>
        <w:t>BMJ Safety, AJHP).</w:t>
      </w:r>
    </w:p>
    <w:p>
      <w:pPr>
        <w:pStyle w:val="Heading5"/>
        <w:tabs>
          <w:tab w:pos="9751" w:val="left" w:leader="none"/>
        </w:tabs>
        <w:spacing w:line="350" w:lineRule="auto" w:before="269"/>
        <w:ind w:right="326" w:hanging="29"/>
      </w:pPr>
      <w:r>
        <w:rPr>
          <w:color w:val="000000"/>
          <w:spacing w:val="-10"/>
          <w:shd w:fill="E7E6E6" w:color="auto" w:val="clear"/>
        </w:rPr>
        <w:t> </w:t>
      </w:r>
      <w:r>
        <w:rPr>
          <w:color w:val="000000"/>
          <w:shd w:fill="E7E6E6" w:color="auto" w:val="clear"/>
        </w:rPr>
        <w:t>Pharmacy Practice-IIA (Clinical Pharmacy-I)</w:t>
        <w:tab/>
      </w:r>
      <w:r>
        <w:rPr>
          <w:color w:val="000000"/>
        </w:rPr>
        <w:t> Course Learning Outcomes:</w:t>
      </w:r>
    </w:p>
    <w:p>
      <w:pPr>
        <w:spacing w:line="272" w:lineRule="exact" w:before="3"/>
        <w:ind w:left="360" w:right="0" w:firstLine="0"/>
        <w:jc w:val="left"/>
        <w:rPr>
          <w:b/>
          <w:sz w:val="24"/>
        </w:rPr>
      </w:pPr>
      <w:r>
        <w:rPr>
          <w:b/>
          <w:spacing w:val="-10"/>
          <w:sz w:val="24"/>
        </w:rPr>
        <w:t>At</w:t>
      </w:r>
      <w:r>
        <w:rPr>
          <w:b/>
          <w:spacing w:val="-16"/>
          <w:sz w:val="24"/>
        </w:rPr>
        <w:t> </w:t>
      </w:r>
      <w:r>
        <w:rPr>
          <w:b/>
          <w:spacing w:val="-10"/>
          <w:sz w:val="24"/>
        </w:rPr>
        <w:t>the</w:t>
      </w:r>
      <w:r>
        <w:rPr>
          <w:b/>
          <w:spacing w:val="-15"/>
          <w:sz w:val="24"/>
        </w:rPr>
        <w:t> </w:t>
      </w:r>
      <w:r>
        <w:rPr>
          <w:b/>
          <w:spacing w:val="-10"/>
          <w:sz w:val="24"/>
        </w:rPr>
        <w:t>end</w:t>
      </w:r>
      <w:r>
        <w:rPr>
          <w:b/>
          <w:spacing w:val="-16"/>
          <w:sz w:val="24"/>
        </w:rPr>
        <w:t> </w:t>
      </w:r>
      <w:r>
        <w:rPr>
          <w:b/>
          <w:spacing w:val="-10"/>
          <w:sz w:val="24"/>
        </w:rPr>
        <w:t>of</w:t>
      </w:r>
      <w:r>
        <w:rPr>
          <w:b/>
          <w:spacing w:val="-16"/>
          <w:sz w:val="24"/>
        </w:rPr>
        <w:t> </w:t>
      </w:r>
      <w:r>
        <w:rPr>
          <w:b/>
          <w:spacing w:val="-10"/>
          <w:sz w:val="24"/>
        </w:rPr>
        <w:t>the</w:t>
      </w:r>
      <w:r>
        <w:rPr>
          <w:b/>
          <w:spacing w:val="-14"/>
          <w:sz w:val="24"/>
        </w:rPr>
        <w:t> </w:t>
      </w:r>
      <w:r>
        <w:rPr>
          <w:b/>
          <w:spacing w:val="-10"/>
          <w:sz w:val="24"/>
        </w:rPr>
        <w:t>course,</w:t>
      </w:r>
      <w:r>
        <w:rPr>
          <w:b/>
          <w:spacing w:val="-16"/>
          <w:sz w:val="24"/>
        </w:rPr>
        <w:t> </w:t>
      </w:r>
      <w:r>
        <w:rPr>
          <w:b/>
          <w:spacing w:val="-10"/>
          <w:sz w:val="24"/>
        </w:rPr>
        <w:t>students</w:t>
      </w:r>
      <w:r>
        <w:rPr>
          <w:b/>
          <w:spacing w:val="-15"/>
          <w:sz w:val="24"/>
        </w:rPr>
        <w:t> </w:t>
      </w:r>
      <w:r>
        <w:rPr>
          <w:b/>
          <w:spacing w:val="-10"/>
          <w:sz w:val="24"/>
        </w:rPr>
        <w:t>shall</w:t>
      </w:r>
      <w:r>
        <w:rPr>
          <w:b/>
          <w:spacing w:val="-16"/>
          <w:sz w:val="24"/>
        </w:rPr>
        <w:t> </w:t>
      </w:r>
      <w:r>
        <w:rPr>
          <w:b/>
          <w:spacing w:val="-10"/>
          <w:sz w:val="24"/>
        </w:rPr>
        <w:t>be</w:t>
      </w:r>
      <w:r>
        <w:rPr>
          <w:b/>
          <w:spacing w:val="-18"/>
          <w:sz w:val="24"/>
        </w:rPr>
        <w:t> </w:t>
      </w:r>
      <w:r>
        <w:rPr>
          <w:b/>
          <w:spacing w:val="-10"/>
          <w:sz w:val="24"/>
        </w:rPr>
        <w:t>able</w:t>
      </w:r>
      <w:r>
        <w:rPr>
          <w:b/>
          <w:spacing w:val="-14"/>
          <w:sz w:val="24"/>
        </w:rPr>
        <w:t> </w:t>
      </w:r>
      <w:r>
        <w:rPr>
          <w:b/>
          <w:spacing w:val="-10"/>
          <w:sz w:val="24"/>
        </w:rPr>
        <w:t>to:</w:t>
      </w:r>
    </w:p>
    <w:p>
      <w:pPr>
        <w:pStyle w:val="ListParagraph"/>
        <w:numPr>
          <w:ilvl w:val="0"/>
          <w:numId w:val="84"/>
        </w:numPr>
        <w:tabs>
          <w:tab w:pos="720" w:val="left" w:leader="none"/>
        </w:tabs>
        <w:spacing w:line="235" w:lineRule="auto" w:before="1" w:after="0"/>
        <w:ind w:left="720" w:right="365" w:hanging="360"/>
        <w:jc w:val="left"/>
        <w:rPr>
          <w:sz w:val="24"/>
        </w:rPr>
      </w:pPr>
      <w:r>
        <w:rPr>
          <w:spacing w:val="-2"/>
          <w:sz w:val="24"/>
        </w:rPr>
        <w:t>Explain the fundamentals of clinical pharmacy and describe the roles of clinical pharmacists in </w:t>
      </w:r>
      <w:r>
        <w:rPr>
          <w:sz w:val="24"/>
        </w:rPr>
        <w:t>patient care and public health.</w:t>
      </w:r>
    </w:p>
    <w:p>
      <w:pPr>
        <w:pStyle w:val="ListParagraph"/>
        <w:numPr>
          <w:ilvl w:val="0"/>
          <w:numId w:val="84"/>
        </w:numPr>
        <w:tabs>
          <w:tab w:pos="720" w:val="left" w:leader="none"/>
        </w:tabs>
        <w:spacing w:line="235" w:lineRule="auto" w:before="0" w:after="0"/>
        <w:ind w:left="720" w:right="364" w:hanging="360"/>
        <w:jc w:val="left"/>
        <w:rPr>
          <w:sz w:val="24"/>
        </w:rPr>
      </w:pPr>
      <w:r>
        <w:rPr>
          <w:sz w:val="24"/>
        </w:rPr>
        <w:t>Interpret</w:t>
      </w:r>
      <w:r>
        <w:rPr>
          <w:spacing w:val="40"/>
          <w:sz w:val="24"/>
        </w:rPr>
        <w:t> </w:t>
      </w:r>
      <w:r>
        <w:rPr>
          <w:sz w:val="24"/>
        </w:rPr>
        <w:t>and</w:t>
      </w:r>
      <w:r>
        <w:rPr>
          <w:spacing w:val="40"/>
          <w:sz w:val="24"/>
        </w:rPr>
        <w:t> </w:t>
      </w:r>
      <w:r>
        <w:rPr>
          <w:sz w:val="24"/>
        </w:rPr>
        <w:t>apply</w:t>
      </w:r>
      <w:r>
        <w:rPr>
          <w:spacing w:val="40"/>
          <w:sz w:val="24"/>
        </w:rPr>
        <w:t> </w:t>
      </w:r>
      <w:r>
        <w:rPr>
          <w:sz w:val="24"/>
        </w:rPr>
        <w:t>information</w:t>
      </w:r>
      <w:r>
        <w:rPr>
          <w:spacing w:val="40"/>
          <w:sz w:val="24"/>
        </w:rPr>
        <w:t> </w:t>
      </w:r>
      <w:r>
        <w:rPr>
          <w:sz w:val="24"/>
        </w:rPr>
        <w:t>from</w:t>
      </w:r>
      <w:r>
        <w:rPr>
          <w:spacing w:val="40"/>
          <w:sz w:val="24"/>
        </w:rPr>
        <w:t> </w:t>
      </w:r>
      <w:r>
        <w:rPr>
          <w:sz w:val="24"/>
        </w:rPr>
        <w:t>medication</w:t>
      </w:r>
      <w:r>
        <w:rPr>
          <w:spacing w:val="40"/>
          <w:sz w:val="24"/>
        </w:rPr>
        <w:t> </w:t>
      </w:r>
      <w:r>
        <w:rPr>
          <w:sz w:val="24"/>
        </w:rPr>
        <w:t>history</w:t>
      </w:r>
      <w:r>
        <w:rPr>
          <w:spacing w:val="40"/>
          <w:sz w:val="24"/>
        </w:rPr>
        <w:t> </w:t>
      </w:r>
      <w:r>
        <w:rPr>
          <w:sz w:val="24"/>
        </w:rPr>
        <w:t>and</w:t>
      </w:r>
      <w:r>
        <w:rPr>
          <w:spacing w:val="40"/>
          <w:sz w:val="24"/>
        </w:rPr>
        <w:t> </w:t>
      </w:r>
      <w:r>
        <w:rPr>
          <w:sz w:val="24"/>
        </w:rPr>
        <w:t>patient</w:t>
      </w:r>
      <w:r>
        <w:rPr>
          <w:spacing w:val="40"/>
          <w:sz w:val="24"/>
        </w:rPr>
        <w:t> </w:t>
      </w:r>
      <w:r>
        <w:rPr>
          <w:sz w:val="24"/>
        </w:rPr>
        <w:t>profiles</w:t>
      </w:r>
      <w:r>
        <w:rPr>
          <w:spacing w:val="40"/>
          <w:sz w:val="24"/>
        </w:rPr>
        <w:t> </w:t>
      </w:r>
      <w:r>
        <w:rPr>
          <w:sz w:val="24"/>
        </w:rPr>
        <w:t>to</w:t>
      </w:r>
      <w:r>
        <w:rPr>
          <w:spacing w:val="40"/>
          <w:sz w:val="24"/>
        </w:rPr>
        <w:t> </w:t>
      </w:r>
      <w:r>
        <w:rPr>
          <w:sz w:val="24"/>
        </w:rPr>
        <w:t>optimize medication therapy.</w:t>
      </w:r>
    </w:p>
    <w:p>
      <w:pPr>
        <w:pStyle w:val="ListParagraph"/>
        <w:numPr>
          <w:ilvl w:val="0"/>
          <w:numId w:val="84"/>
        </w:numPr>
        <w:tabs>
          <w:tab w:pos="720" w:val="left" w:leader="none"/>
        </w:tabs>
        <w:spacing w:line="235" w:lineRule="auto" w:before="0" w:after="0"/>
        <w:ind w:left="720" w:right="358" w:hanging="360"/>
        <w:jc w:val="left"/>
        <w:rPr>
          <w:sz w:val="24"/>
        </w:rPr>
      </w:pPr>
      <w:r>
        <w:rPr>
          <w:spacing w:val="-4"/>
          <w:sz w:val="24"/>
        </w:rPr>
        <w:t>Identify and manage adverse drug reactions, drug interactions, medication errors, and therapeutic </w:t>
      </w:r>
      <w:r>
        <w:rPr>
          <w:sz w:val="24"/>
        </w:rPr>
        <w:t>drug</w:t>
      </w:r>
      <w:r>
        <w:rPr>
          <w:spacing w:val="-10"/>
          <w:sz w:val="24"/>
        </w:rPr>
        <w:t> </w:t>
      </w:r>
      <w:r>
        <w:rPr>
          <w:sz w:val="24"/>
        </w:rPr>
        <w:t>levels</w:t>
      </w:r>
      <w:r>
        <w:rPr>
          <w:spacing w:val="-10"/>
          <w:sz w:val="24"/>
        </w:rPr>
        <w:t> </w:t>
      </w:r>
      <w:r>
        <w:rPr>
          <w:sz w:val="24"/>
        </w:rPr>
        <w:t>using</w:t>
      </w:r>
      <w:r>
        <w:rPr>
          <w:spacing w:val="-10"/>
          <w:sz w:val="24"/>
        </w:rPr>
        <w:t> </w:t>
      </w:r>
      <w:r>
        <w:rPr>
          <w:sz w:val="24"/>
        </w:rPr>
        <w:t>standard</w:t>
      </w:r>
      <w:r>
        <w:rPr>
          <w:spacing w:val="-10"/>
          <w:sz w:val="24"/>
        </w:rPr>
        <w:t> </w:t>
      </w:r>
      <w:r>
        <w:rPr>
          <w:sz w:val="24"/>
        </w:rPr>
        <w:t>tools</w:t>
      </w:r>
      <w:r>
        <w:rPr>
          <w:spacing w:val="-10"/>
          <w:sz w:val="24"/>
        </w:rPr>
        <w:t> </w:t>
      </w:r>
      <w:r>
        <w:rPr>
          <w:sz w:val="24"/>
        </w:rPr>
        <w:t>and</w:t>
      </w:r>
      <w:r>
        <w:rPr>
          <w:spacing w:val="-10"/>
          <w:sz w:val="24"/>
        </w:rPr>
        <w:t> </w:t>
      </w:r>
      <w:r>
        <w:rPr>
          <w:sz w:val="24"/>
        </w:rPr>
        <w:t>guidelines.</w:t>
      </w:r>
    </w:p>
    <w:p>
      <w:pPr>
        <w:pStyle w:val="ListParagraph"/>
        <w:numPr>
          <w:ilvl w:val="0"/>
          <w:numId w:val="84"/>
        </w:numPr>
        <w:tabs>
          <w:tab w:pos="720" w:val="left" w:leader="none"/>
        </w:tabs>
        <w:spacing w:line="235" w:lineRule="auto" w:before="0" w:after="0"/>
        <w:ind w:left="720" w:right="353" w:hanging="360"/>
        <w:jc w:val="left"/>
        <w:rPr>
          <w:sz w:val="24"/>
        </w:rPr>
      </w:pPr>
      <w:r>
        <w:rPr>
          <w:sz w:val="24"/>
        </w:rPr>
        <w:t>Demonstrate</w:t>
      </w:r>
      <w:r>
        <w:rPr>
          <w:spacing w:val="-3"/>
          <w:sz w:val="24"/>
        </w:rPr>
        <w:t> </w:t>
      </w:r>
      <w:r>
        <w:rPr>
          <w:sz w:val="24"/>
        </w:rPr>
        <w:t>a</w:t>
      </w:r>
      <w:r>
        <w:rPr>
          <w:spacing w:val="-2"/>
          <w:sz w:val="24"/>
        </w:rPr>
        <w:t> </w:t>
      </w:r>
      <w:r>
        <w:rPr>
          <w:sz w:val="24"/>
        </w:rPr>
        <w:t>basic</w:t>
      </w:r>
      <w:r>
        <w:rPr>
          <w:spacing w:val="-2"/>
          <w:sz w:val="24"/>
        </w:rPr>
        <w:t> </w:t>
      </w:r>
      <w:r>
        <w:rPr>
          <w:sz w:val="24"/>
        </w:rPr>
        <w:t>understanding</w:t>
      </w:r>
      <w:r>
        <w:rPr>
          <w:spacing w:val="-2"/>
          <w:sz w:val="24"/>
        </w:rPr>
        <w:t> </w:t>
      </w:r>
      <w:r>
        <w:rPr>
          <w:sz w:val="24"/>
        </w:rPr>
        <w:t>of</w:t>
      </w:r>
      <w:r>
        <w:rPr>
          <w:spacing w:val="-4"/>
          <w:sz w:val="24"/>
        </w:rPr>
        <w:t> </w:t>
      </w:r>
      <w:r>
        <w:rPr>
          <w:sz w:val="24"/>
        </w:rPr>
        <w:t>clinical</w:t>
      </w:r>
      <w:r>
        <w:rPr>
          <w:spacing w:val="-2"/>
          <w:sz w:val="24"/>
        </w:rPr>
        <w:t> </w:t>
      </w:r>
      <w:r>
        <w:rPr>
          <w:sz w:val="24"/>
        </w:rPr>
        <w:t>trials</w:t>
      </w:r>
      <w:r>
        <w:rPr>
          <w:spacing w:val="-4"/>
          <w:sz w:val="24"/>
        </w:rPr>
        <w:t> </w:t>
      </w:r>
      <w:r>
        <w:rPr>
          <w:sz w:val="24"/>
        </w:rPr>
        <w:t>and</w:t>
      </w:r>
      <w:r>
        <w:rPr>
          <w:spacing w:val="-2"/>
          <w:sz w:val="24"/>
        </w:rPr>
        <w:t> </w:t>
      </w:r>
      <w:r>
        <w:rPr>
          <w:sz w:val="24"/>
        </w:rPr>
        <w:t>evaluate</w:t>
      </w:r>
      <w:r>
        <w:rPr>
          <w:spacing w:val="-4"/>
          <w:sz w:val="24"/>
        </w:rPr>
        <w:t> </w:t>
      </w:r>
      <w:r>
        <w:rPr>
          <w:sz w:val="24"/>
        </w:rPr>
        <w:t>clinical</w:t>
      </w:r>
      <w:r>
        <w:rPr>
          <w:spacing w:val="-3"/>
          <w:sz w:val="24"/>
        </w:rPr>
        <w:t> </w:t>
      </w:r>
      <w:r>
        <w:rPr>
          <w:sz w:val="24"/>
        </w:rPr>
        <w:t>literature</w:t>
      </w:r>
      <w:r>
        <w:rPr>
          <w:spacing w:val="-2"/>
          <w:sz w:val="24"/>
        </w:rPr>
        <w:t> </w:t>
      </w:r>
      <w:r>
        <w:rPr>
          <w:sz w:val="24"/>
        </w:rPr>
        <w:t>to</w:t>
      </w:r>
      <w:r>
        <w:rPr>
          <w:spacing w:val="-3"/>
          <w:sz w:val="24"/>
        </w:rPr>
        <w:t> </w:t>
      </w:r>
      <w:r>
        <w:rPr>
          <w:sz w:val="24"/>
        </w:rPr>
        <w:t>promote evidence-based pharmacy</w:t>
      </w:r>
      <w:r>
        <w:rPr>
          <w:spacing w:val="-1"/>
          <w:sz w:val="24"/>
        </w:rPr>
        <w:t> </w:t>
      </w:r>
      <w:r>
        <w:rPr>
          <w:sz w:val="24"/>
        </w:rPr>
        <w:t>practice.</w:t>
      </w:r>
    </w:p>
    <w:p>
      <w:pPr>
        <w:pStyle w:val="Heading5"/>
        <w:spacing w:line="272" w:lineRule="exact" w:before="264"/>
      </w:pPr>
      <w:r>
        <w:rPr>
          <w:spacing w:val="-2"/>
        </w:rPr>
        <w:t>Contents</w:t>
      </w:r>
    </w:p>
    <w:p>
      <w:pPr>
        <w:pStyle w:val="ListParagraph"/>
        <w:numPr>
          <w:ilvl w:val="0"/>
          <w:numId w:val="85"/>
        </w:numPr>
        <w:tabs>
          <w:tab w:pos="718" w:val="left" w:leader="none"/>
        </w:tabs>
        <w:spacing w:line="235" w:lineRule="auto" w:before="0" w:after="0"/>
        <w:ind w:left="718" w:right="354" w:hanging="360"/>
        <w:jc w:val="both"/>
        <w:rPr>
          <w:sz w:val="24"/>
        </w:rPr>
      </w:pPr>
      <w:r>
        <w:rPr>
          <w:b/>
          <w:spacing w:val="-6"/>
          <w:sz w:val="24"/>
        </w:rPr>
        <w:t>Fundamentals of Clinical Pharmacy: </w:t>
      </w:r>
      <w:r>
        <w:rPr>
          <w:spacing w:val="-6"/>
          <w:sz w:val="24"/>
        </w:rPr>
        <w:t>(1) Definition and scope of clinical pharmacy, relationship </w:t>
      </w:r>
      <w:r>
        <w:rPr>
          <w:spacing w:val="-4"/>
          <w:sz w:val="24"/>
        </w:rPr>
        <w:t>between</w:t>
      </w:r>
      <w:r>
        <w:rPr>
          <w:spacing w:val="-10"/>
          <w:sz w:val="24"/>
        </w:rPr>
        <w:t> </w:t>
      </w:r>
      <w:r>
        <w:rPr>
          <w:spacing w:val="-4"/>
          <w:sz w:val="24"/>
        </w:rPr>
        <w:t>pharmaceutical</w:t>
      </w:r>
      <w:r>
        <w:rPr>
          <w:spacing w:val="-9"/>
          <w:sz w:val="24"/>
        </w:rPr>
        <w:t> </w:t>
      </w:r>
      <w:r>
        <w:rPr>
          <w:spacing w:val="-4"/>
          <w:sz w:val="24"/>
        </w:rPr>
        <w:t>care</w:t>
      </w:r>
      <w:r>
        <w:rPr>
          <w:spacing w:val="-9"/>
          <w:sz w:val="24"/>
        </w:rPr>
        <w:t> </w:t>
      </w:r>
      <w:r>
        <w:rPr>
          <w:spacing w:val="-4"/>
          <w:sz w:val="24"/>
        </w:rPr>
        <w:t>and</w:t>
      </w:r>
      <w:r>
        <w:rPr>
          <w:spacing w:val="-9"/>
          <w:sz w:val="24"/>
        </w:rPr>
        <w:t> </w:t>
      </w:r>
      <w:r>
        <w:rPr>
          <w:spacing w:val="-4"/>
          <w:sz w:val="24"/>
        </w:rPr>
        <w:t>clinical</w:t>
      </w:r>
      <w:r>
        <w:rPr>
          <w:spacing w:val="-9"/>
          <w:sz w:val="24"/>
        </w:rPr>
        <w:t> </w:t>
      </w:r>
      <w:r>
        <w:rPr>
          <w:spacing w:val="-4"/>
          <w:sz w:val="24"/>
        </w:rPr>
        <w:t>pharmacy</w:t>
      </w:r>
      <w:r>
        <w:rPr>
          <w:spacing w:val="-11"/>
          <w:sz w:val="24"/>
        </w:rPr>
        <w:t> </w:t>
      </w:r>
      <w:r>
        <w:rPr>
          <w:spacing w:val="-4"/>
          <w:sz w:val="24"/>
        </w:rPr>
        <w:t>(2)</w:t>
      </w:r>
      <w:r>
        <w:rPr>
          <w:spacing w:val="-10"/>
          <w:sz w:val="24"/>
        </w:rPr>
        <w:t> </w:t>
      </w:r>
      <w:r>
        <w:rPr>
          <w:spacing w:val="-4"/>
          <w:sz w:val="24"/>
        </w:rPr>
        <w:t>Impact</w:t>
      </w:r>
      <w:r>
        <w:rPr>
          <w:spacing w:val="-9"/>
          <w:sz w:val="24"/>
        </w:rPr>
        <w:t> </w:t>
      </w:r>
      <w:r>
        <w:rPr>
          <w:spacing w:val="-4"/>
          <w:sz w:val="24"/>
        </w:rPr>
        <w:t>of</w:t>
      </w:r>
      <w:r>
        <w:rPr>
          <w:spacing w:val="-11"/>
          <w:sz w:val="24"/>
        </w:rPr>
        <w:t> </w:t>
      </w:r>
      <w:r>
        <w:rPr>
          <w:spacing w:val="-4"/>
          <w:sz w:val="24"/>
        </w:rPr>
        <w:t>clinical</w:t>
      </w:r>
      <w:r>
        <w:rPr>
          <w:spacing w:val="-9"/>
          <w:sz w:val="24"/>
        </w:rPr>
        <w:t> </w:t>
      </w:r>
      <w:r>
        <w:rPr>
          <w:spacing w:val="-4"/>
          <w:sz w:val="24"/>
        </w:rPr>
        <w:t>pharmacy</w:t>
      </w:r>
      <w:r>
        <w:rPr>
          <w:spacing w:val="-9"/>
          <w:sz w:val="24"/>
        </w:rPr>
        <w:t> </w:t>
      </w:r>
      <w:r>
        <w:rPr>
          <w:spacing w:val="-4"/>
          <w:sz w:val="24"/>
        </w:rPr>
        <w:t>on</w:t>
      </w:r>
      <w:r>
        <w:rPr>
          <w:spacing w:val="-10"/>
          <w:sz w:val="24"/>
        </w:rPr>
        <w:t> </w:t>
      </w:r>
      <w:r>
        <w:rPr>
          <w:spacing w:val="-4"/>
          <w:sz w:val="24"/>
        </w:rPr>
        <w:t>healthcare </w:t>
      </w:r>
      <w:r>
        <w:rPr>
          <w:sz w:val="24"/>
        </w:rPr>
        <w:t>systems and patient outcomes (3) Evolution of clinical pharmacy in Pakistan, including the transition</w:t>
      </w:r>
      <w:r>
        <w:rPr>
          <w:spacing w:val="-2"/>
          <w:sz w:val="24"/>
        </w:rPr>
        <w:t> </w:t>
      </w:r>
      <w:r>
        <w:rPr>
          <w:sz w:val="24"/>
        </w:rPr>
        <w:t>from</w:t>
      </w:r>
      <w:r>
        <w:rPr>
          <w:spacing w:val="-3"/>
          <w:sz w:val="24"/>
        </w:rPr>
        <w:t> </w:t>
      </w:r>
      <w:r>
        <w:rPr>
          <w:sz w:val="24"/>
        </w:rPr>
        <w:t>a dispensing-focused</w:t>
      </w:r>
      <w:r>
        <w:rPr>
          <w:spacing w:val="-2"/>
          <w:sz w:val="24"/>
        </w:rPr>
        <w:t> </w:t>
      </w:r>
      <w:r>
        <w:rPr>
          <w:sz w:val="24"/>
        </w:rPr>
        <w:t>role</w:t>
      </w:r>
      <w:r>
        <w:rPr>
          <w:spacing w:val="-2"/>
          <w:sz w:val="24"/>
        </w:rPr>
        <w:t> </w:t>
      </w:r>
      <w:r>
        <w:rPr>
          <w:sz w:val="24"/>
        </w:rPr>
        <w:t>to</w:t>
      </w:r>
      <w:r>
        <w:rPr>
          <w:spacing w:val="-1"/>
          <w:sz w:val="24"/>
        </w:rPr>
        <w:t> </w:t>
      </w:r>
      <w:r>
        <w:rPr>
          <w:sz w:val="24"/>
        </w:rPr>
        <w:t>patient-centered</w:t>
      </w:r>
      <w:r>
        <w:rPr>
          <w:spacing w:val="-2"/>
          <w:sz w:val="24"/>
        </w:rPr>
        <w:t> </w:t>
      </w:r>
      <w:r>
        <w:rPr>
          <w:sz w:val="24"/>
        </w:rPr>
        <w:t>care</w:t>
      </w:r>
      <w:r>
        <w:rPr>
          <w:spacing w:val="-2"/>
          <w:sz w:val="24"/>
        </w:rPr>
        <w:t> </w:t>
      </w:r>
      <w:r>
        <w:rPr>
          <w:sz w:val="24"/>
        </w:rPr>
        <w:t>(4)</w:t>
      </w:r>
      <w:r>
        <w:rPr>
          <w:spacing w:val="-2"/>
          <w:sz w:val="24"/>
        </w:rPr>
        <w:t> </w:t>
      </w:r>
      <w:r>
        <w:rPr>
          <w:sz w:val="24"/>
        </w:rPr>
        <w:t>Overview</w:t>
      </w:r>
      <w:r>
        <w:rPr>
          <w:spacing w:val="-2"/>
          <w:sz w:val="24"/>
        </w:rPr>
        <w:t> </w:t>
      </w:r>
      <w:r>
        <w:rPr>
          <w:sz w:val="24"/>
        </w:rPr>
        <w:t>of</w:t>
      </w:r>
      <w:r>
        <w:rPr>
          <w:spacing w:val="-2"/>
          <w:sz w:val="24"/>
        </w:rPr>
        <w:t> </w:t>
      </w:r>
      <w:r>
        <w:rPr>
          <w:sz w:val="24"/>
        </w:rPr>
        <w:t>the</w:t>
      </w:r>
      <w:r>
        <w:rPr>
          <w:spacing w:val="-2"/>
          <w:sz w:val="24"/>
        </w:rPr>
        <w:t> </w:t>
      </w:r>
      <w:r>
        <w:rPr>
          <w:sz w:val="24"/>
        </w:rPr>
        <w:t>various roles</w:t>
      </w:r>
      <w:r>
        <w:rPr>
          <w:spacing w:val="-15"/>
          <w:sz w:val="24"/>
        </w:rPr>
        <w:t> </w:t>
      </w:r>
      <w:r>
        <w:rPr>
          <w:sz w:val="24"/>
        </w:rPr>
        <w:t>and</w:t>
      </w:r>
      <w:r>
        <w:rPr>
          <w:spacing w:val="-15"/>
          <w:sz w:val="24"/>
        </w:rPr>
        <w:t> </w:t>
      </w:r>
      <w:r>
        <w:rPr>
          <w:sz w:val="24"/>
        </w:rPr>
        <w:t>responsibilities</w:t>
      </w:r>
      <w:r>
        <w:rPr>
          <w:spacing w:val="-15"/>
          <w:sz w:val="24"/>
        </w:rPr>
        <w:t> </w:t>
      </w:r>
      <w:r>
        <w:rPr>
          <w:sz w:val="24"/>
        </w:rPr>
        <w:t>of</w:t>
      </w:r>
      <w:r>
        <w:rPr>
          <w:spacing w:val="-15"/>
          <w:sz w:val="24"/>
        </w:rPr>
        <w:t> </w:t>
      </w:r>
      <w:r>
        <w:rPr>
          <w:sz w:val="24"/>
        </w:rPr>
        <w:t>clinical</w:t>
      </w:r>
      <w:r>
        <w:rPr>
          <w:spacing w:val="-15"/>
          <w:sz w:val="24"/>
        </w:rPr>
        <w:t> </w:t>
      </w:r>
      <w:r>
        <w:rPr>
          <w:sz w:val="24"/>
        </w:rPr>
        <w:t>pharmacists,</w:t>
      </w:r>
      <w:r>
        <w:rPr>
          <w:spacing w:val="-15"/>
          <w:sz w:val="24"/>
        </w:rPr>
        <w:t> </w:t>
      </w:r>
      <w:r>
        <w:rPr>
          <w:sz w:val="24"/>
        </w:rPr>
        <w:t>including</w:t>
      </w:r>
      <w:r>
        <w:rPr>
          <w:spacing w:val="-15"/>
          <w:sz w:val="24"/>
        </w:rPr>
        <w:t> </w:t>
      </w:r>
      <w:r>
        <w:rPr>
          <w:sz w:val="24"/>
        </w:rPr>
        <w:t>their</w:t>
      </w:r>
      <w:r>
        <w:rPr>
          <w:spacing w:val="-15"/>
          <w:sz w:val="24"/>
        </w:rPr>
        <w:t> </w:t>
      </w:r>
      <w:r>
        <w:rPr>
          <w:sz w:val="24"/>
        </w:rPr>
        <w:t>functions</w:t>
      </w:r>
      <w:r>
        <w:rPr>
          <w:spacing w:val="-15"/>
          <w:sz w:val="24"/>
        </w:rPr>
        <w:t> </w:t>
      </w:r>
      <w:r>
        <w:rPr>
          <w:sz w:val="24"/>
        </w:rPr>
        <w:t>in</w:t>
      </w:r>
      <w:r>
        <w:rPr>
          <w:spacing w:val="-15"/>
          <w:sz w:val="24"/>
        </w:rPr>
        <w:t> </w:t>
      </w:r>
      <w:r>
        <w:rPr>
          <w:sz w:val="24"/>
        </w:rPr>
        <w:t>diverse</w:t>
      </w:r>
      <w:r>
        <w:rPr>
          <w:spacing w:val="-15"/>
          <w:sz w:val="24"/>
        </w:rPr>
        <w:t> </w:t>
      </w:r>
      <w:r>
        <w:rPr>
          <w:sz w:val="24"/>
        </w:rPr>
        <w:t>healthcare </w:t>
      </w:r>
      <w:r>
        <w:rPr>
          <w:spacing w:val="-2"/>
          <w:sz w:val="24"/>
        </w:rPr>
        <w:t>settings</w:t>
      </w:r>
      <w:r>
        <w:rPr>
          <w:spacing w:val="-9"/>
          <w:sz w:val="24"/>
        </w:rPr>
        <w:t> </w:t>
      </w:r>
      <w:r>
        <w:rPr>
          <w:spacing w:val="-2"/>
          <w:sz w:val="24"/>
        </w:rPr>
        <w:t>such</w:t>
      </w:r>
      <w:r>
        <w:rPr>
          <w:spacing w:val="-9"/>
          <w:sz w:val="24"/>
        </w:rPr>
        <w:t> </w:t>
      </w:r>
      <w:r>
        <w:rPr>
          <w:spacing w:val="-2"/>
          <w:sz w:val="24"/>
        </w:rPr>
        <w:t>as</w:t>
      </w:r>
      <w:r>
        <w:rPr>
          <w:spacing w:val="-10"/>
          <w:sz w:val="24"/>
        </w:rPr>
        <w:t> </w:t>
      </w:r>
      <w:r>
        <w:rPr>
          <w:spacing w:val="-2"/>
          <w:sz w:val="24"/>
        </w:rPr>
        <w:t>hospitals,</w:t>
      </w:r>
      <w:r>
        <w:rPr>
          <w:spacing w:val="-8"/>
          <w:sz w:val="24"/>
        </w:rPr>
        <w:t> </w:t>
      </w:r>
      <w:r>
        <w:rPr>
          <w:spacing w:val="-2"/>
          <w:sz w:val="24"/>
        </w:rPr>
        <w:t>ambulatory</w:t>
      </w:r>
      <w:r>
        <w:rPr>
          <w:spacing w:val="-8"/>
          <w:sz w:val="24"/>
        </w:rPr>
        <w:t> </w:t>
      </w:r>
      <w:r>
        <w:rPr>
          <w:spacing w:val="-2"/>
          <w:sz w:val="24"/>
        </w:rPr>
        <w:t>care,</w:t>
      </w:r>
      <w:r>
        <w:rPr>
          <w:spacing w:val="-11"/>
          <w:sz w:val="24"/>
        </w:rPr>
        <w:t> </w:t>
      </w:r>
      <w:r>
        <w:rPr>
          <w:spacing w:val="-2"/>
          <w:sz w:val="24"/>
        </w:rPr>
        <w:t>community</w:t>
      </w:r>
      <w:r>
        <w:rPr>
          <w:spacing w:val="-8"/>
          <w:sz w:val="24"/>
        </w:rPr>
        <w:t> </w:t>
      </w:r>
      <w:r>
        <w:rPr>
          <w:spacing w:val="-2"/>
          <w:sz w:val="24"/>
        </w:rPr>
        <w:t>pharmacies,</w:t>
      </w:r>
      <w:r>
        <w:rPr>
          <w:spacing w:val="-8"/>
          <w:sz w:val="24"/>
        </w:rPr>
        <w:t> </w:t>
      </w:r>
      <w:r>
        <w:rPr>
          <w:spacing w:val="-2"/>
          <w:sz w:val="24"/>
        </w:rPr>
        <w:t>clinics,</w:t>
      </w:r>
      <w:r>
        <w:rPr>
          <w:spacing w:val="-8"/>
          <w:sz w:val="24"/>
        </w:rPr>
        <w:t> </w:t>
      </w:r>
      <w:r>
        <w:rPr>
          <w:spacing w:val="-2"/>
          <w:sz w:val="24"/>
        </w:rPr>
        <w:t>and</w:t>
      </w:r>
      <w:r>
        <w:rPr>
          <w:spacing w:val="-8"/>
          <w:sz w:val="24"/>
        </w:rPr>
        <w:t> </w:t>
      </w:r>
      <w:r>
        <w:rPr>
          <w:spacing w:val="-2"/>
          <w:sz w:val="24"/>
        </w:rPr>
        <w:t>nursing</w:t>
      </w:r>
      <w:r>
        <w:rPr>
          <w:spacing w:val="-8"/>
          <w:sz w:val="24"/>
        </w:rPr>
        <w:t> </w:t>
      </w:r>
      <w:r>
        <w:rPr>
          <w:spacing w:val="-2"/>
          <w:sz w:val="24"/>
        </w:rPr>
        <w:t>homes.</w:t>
      </w:r>
    </w:p>
    <w:p>
      <w:pPr>
        <w:pStyle w:val="Heading5"/>
        <w:numPr>
          <w:ilvl w:val="0"/>
          <w:numId w:val="85"/>
        </w:numPr>
        <w:tabs>
          <w:tab w:pos="717" w:val="left" w:leader="none"/>
        </w:tabs>
        <w:spacing w:line="267" w:lineRule="exact" w:before="0" w:after="0"/>
        <w:ind w:left="717" w:right="0" w:hanging="359"/>
        <w:jc w:val="both"/>
      </w:pPr>
      <w:r>
        <w:rPr>
          <w:spacing w:val="-2"/>
        </w:rPr>
        <w:t>Comprehensive Patient</w:t>
      </w:r>
      <w:r>
        <w:rPr>
          <w:spacing w:val="2"/>
        </w:rPr>
        <w:t> </w:t>
      </w:r>
      <w:r>
        <w:rPr>
          <w:spacing w:val="-2"/>
        </w:rPr>
        <w:t>Assessment</w:t>
      </w:r>
      <w:r>
        <w:rPr>
          <w:spacing w:val="-1"/>
        </w:rPr>
        <w:t> </w:t>
      </w:r>
      <w:r>
        <w:rPr>
          <w:spacing w:val="-2"/>
        </w:rPr>
        <w:t>and</w:t>
      </w:r>
      <w:r>
        <w:rPr/>
        <w:t> </w:t>
      </w:r>
      <w:r>
        <w:rPr>
          <w:spacing w:val="-2"/>
        </w:rPr>
        <w:t>Therapy</w:t>
      </w:r>
      <w:r>
        <w:rPr>
          <w:spacing w:val="1"/>
        </w:rPr>
        <w:t> </w:t>
      </w:r>
      <w:r>
        <w:rPr>
          <w:spacing w:val="-2"/>
        </w:rPr>
        <w:t>Optimization</w:t>
      </w:r>
      <w:r>
        <w:rPr>
          <w:spacing w:val="-1"/>
        </w:rPr>
        <w:t> </w:t>
      </w:r>
      <w:r>
        <w:rPr>
          <w:spacing w:val="-2"/>
        </w:rPr>
        <w:t>through</w:t>
      </w:r>
      <w:r>
        <w:rPr>
          <w:spacing w:val="2"/>
        </w:rPr>
        <w:t> </w:t>
      </w:r>
      <w:r>
        <w:rPr>
          <w:spacing w:val="-2"/>
        </w:rPr>
        <w:t>Patient</w:t>
      </w:r>
      <w:r>
        <w:rPr/>
        <w:t> </w:t>
      </w:r>
      <w:r>
        <w:rPr>
          <w:spacing w:val="-2"/>
        </w:rPr>
        <w:t>Data:</w:t>
      </w:r>
    </w:p>
    <w:p>
      <w:pPr>
        <w:pStyle w:val="BodyText"/>
        <w:spacing w:line="235" w:lineRule="auto" w:before="2"/>
        <w:ind w:left="718" w:right="360"/>
        <w:jc w:val="both"/>
      </w:pPr>
      <w:r>
        <w:rPr/>
        <w:t>(1)</w:t>
      </w:r>
      <w:r>
        <w:rPr>
          <w:spacing w:val="-15"/>
        </w:rPr>
        <w:t> </w:t>
      </w:r>
      <w:r>
        <w:rPr/>
        <w:t>Patient</w:t>
      </w:r>
      <w:r>
        <w:rPr>
          <w:spacing w:val="-15"/>
        </w:rPr>
        <w:t> </w:t>
      </w:r>
      <w:r>
        <w:rPr/>
        <w:t>clinical</w:t>
      </w:r>
      <w:r>
        <w:rPr>
          <w:spacing w:val="-15"/>
        </w:rPr>
        <w:t> </w:t>
      </w:r>
      <w:r>
        <w:rPr/>
        <w:t>profile,</w:t>
      </w:r>
      <w:r>
        <w:rPr>
          <w:spacing w:val="-15"/>
        </w:rPr>
        <w:t> </w:t>
      </w:r>
      <w:r>
        <w:rPr/>
        <w:t>including</w:t>
      </w:r>
      <w:r>
        <w:rPr>
          <w:spacing w:val="-15"/>
        </w:rPr>
        <w:t> </w:t>
      </w:r>
      <w:r>
        <w:rPr/>
        <w:t>case</w:t>
      </w:r>
      <w:r>
        <w:rPr>
          <w:spacing w:val="-15"/>
        </w:rPr>
        <w:t> </w:t>
      </w:r>
      <w:r>
        <w:rPr/>
        <w:t>history:</w:t>
      </w:r>
      <w:r>
        <w:rPr>
          <w:spacing w:val="-15"/>
        </w:rPr>
        <w:t> </w:t>
      </w:r>
      <w:r>
        <w:rPr/>
        <w:t>basic</w:t>
      </w:r>
      <w:r>
        <w:rPr>
          <w:spacing w:val="-15"/>
        </w:rPr>
        <w:t> </w:t>
      </w:r>
      <w:r>
        <w:rPr/>
        <w:t>understanding</w:t>
      </w:r>
      <w:r>
        <w:rPr>
          <w:spacing w:val="-15"/>
        </w:rPr>
        <w:t> </w:t>
      </w:r>
      <w:r>
        <w:rPr/>
        <w:t>by</w:t>
      </w:r>
      <w:r>
        <w:rPr>
          <w:spacing w:val="-15"/>
        </w:rPr>
        <w:t> </w:t>
      </w:r>
      <w:r>
        <w:rPr/>
        <w:t>pharmacists</w:t>
      </w:r>
      <w:r>
        <w:rPr>
          <w:spacing w:val="-15"/>
        </w:rPr>
        <w:t> </w:t>
      </w:r>
      <w:r>
        <w:rPr/>
        <w:t>and</w:t>
      </w:r>
      <w:r>
        <w:rPr>
          <w:spacing w:val="-15"/>
        </w:rPr>
        <w:t> </w:t>
      </w:r>
      <w:r>
        <w:rPr/>
        <w:t>their applications in pharmaceutical care (2) Taking medication history: components, techniques, </w:t>
      </w:r>
      <w:r>
        <w:rPr>
          <w:spacing w:val="-2"/>
        </w:rPr>
        <w:t>applications</w:t>
      </w:r>
      <w:r>
        <w:rPr>
          <w:spacing w:val="-12"/>
        </w:rPr>
        <w:t> </w:t>
      </w:r>
      <w:r>
        <w:rPr>
          <w:spacing w:val="-2"/>
        </w:rPr>
        <w:t>(3)</w:t>
      </w:r>
      <w:r>
        <w:rPr>
          <w:spacing w:val="-12"/>
        </w:rPr>
        <w:t> </w:t>
      </w:r>
      <w:r>
        <w:rPr>
          <w:spacing w:val="-2"/>
        </w:rPr>
        <w:t>Clinical</w:t>
      </w:r>
      <w:r>
        <w:rPr>
          <w:spacing w:val="-11"/>
        </w:rPr>
        <w:t> </w:t>
      </w:r>
      <w:r>
        <w:rPr>
          <w:spacing w:val="-2"/>
        </w:rPr>
        <w:t>labs</w:t>
      </w:r>
      <w:r>
        <w:rPr>
          <w:spacing w:val="-12"/>
        </w:rPr>
        <w:t> </w:t>
      </w:r>
      <w:r>
        <w:rPr>
          <w:spacing w:val="-2"/>
        </w:rPr>
        <w:t>tests</w:t>
      </w:r>
      <w:r>
        <w:rPr>
          <w:spacing w:val="-12"/>
        </w:rPr>
        <w:t> </w:t>
      </w:r>
      <w:r>
        <w:rPr>
          <w:spacing w:val="-2"/>
        </w:rPr>
        <w:t>monitoring</w:t>
      </w:r>
      <w:r>
        <w:rPr>
          <w:spacing w:val="-11"/>
        </w:rPr>
        <w:t> </w:t>
      </w:r>
      <w:r>
        <w:rPr>
          <w:spacing w:val="-2"/>
        </w:rPr>
        <w:t>by</w:t>
      </w:r>
      <w:r>
        <w:rPr>
          <w:spacing w:val="-10"/>
        </w:rPr>
        <w:t> </w:t>
      </w:r>
      <w:r>
        <w:rPr>
          <w:spacing w:val="-2"/>
        </w:rPr>
        <w:t>pharmacists</w:t>
      </w:r>
      <w:r>
        <w:rPr>
          <w:spacing w:val="-12"/>
        </w:rPr>
        <w:t> </w:t>
      </w:r>
      <w:r>
        <w:rPr>
          <w:spacing w:val="-2"/>
        </w:rPr>
        <w:t>and</w:t>
      </w:r>
      <w:r>
        <w:rPr>
          <w:spacing w:val="-11"/>
        </w:rPr>
        <w:t> </w:t>
      </w:r>
      <w:r>
        <w:rPr>
          <w:spacing w:val="-2"/>
        </w:rPr>
        <w:t>their</w:t>
      </w:r>
      <w:r>
        <w:rPr>
          <w:spacing w:val="-11"/>
        </w:rPr>
        <w:t> </w:t>
      </w:r>
      <w:r>
        <w:rPr>
          <w:spacing w:val="-2"/>
        </w:rPr>
        <w:t>application</w:t>
      </w:r>
      <w:r>
        <w:rPr>
          <w:spacing w:val="-11"/>
        </w:rPr>
        <w:t> </w:t>
      </w:r>
      <w:r>
        <w:rPr>
          <w:spacing w:val="-2"/>
        </w:rPr>
        <w:t>in</w:t>
      </w:r>
      <w:r>
        <w:rPr>
          <w:spacing w:val="-11"/>
        </w:rPr>
        <w:t> </w:t>
      </w:r>
      <w:r>
        <w:rPr>
          <w:spacing w:val="-2"/>
        </w:rPr>
        <w:t>optimizing </w:t>
      </w:r>
      <w:r>
        <w:rPr/>
        <w:t>medication therapy.</w:t>
      </w:r>
    </w:p>
    <w:p>
      <w:pPr>
        <w:pStyle w:val="Heading5"/>
        <w:numPr>
          <w:ilvl w:val="0"/>
          <w:numId w:val="85"/>
        </w:numPr>
        <w:tabs>
          <w:tab w:pos="717" w:val="left" w:leader="none"/>
        </w:tabs>
        <w:spacing w:line="266" w:lineRule="exact" w:before="0" w:after="0"/>
        <w:ind w:left="717" w:right="0" w:hanging="359"/>
        <w:jc w:val="both"/>
        <w:rPr>
          <w:b w:val="0"/>
        </w:rPr>
      </w:pPr>
      <w:r>
        <w:rPr/>
        <w:t>Medication</w:t>
      </w:r>
      <w:r>
        <w:rPr>
          <w:spacing w:val="7"/>
        </w:rPr>
        <w:t> </w:t>
      </w:r>
      <w:r>
        <w:rPr/>
        <w:t>Safety</w:t>
      </w:r>
      <w:r>
        <w:rPr>
          <w:spacing w:val="8"/>
        </w:rPr>
        <w:t> </w:t>
      </w:r>
      <w:r>
        <w:rPr/>
        <w:t>and</w:t>
      </w:r>
      <w:r>
        <w:rPr>
          <w:spacing w:val="8"/>
        </w:rPr>
        <w:t> </w:t>
      </w:r>
      <w:r>
        <w:rPr/>
        <w:t>Health</w:t>
      </w:r>
      <w:r>
        <w:rPr>
          <w:spacing w:val="8"/>
        </w:rPr>
        <w:t> </w:t>
      </w:r>
      <w:r>
        <w:rPr/>
        <w:t>Informatics:</w:t>
      </w:r>
      <w:r>
        <w:rPr>
          <w:spacing w:val="8"/>
        </w:rPr>
        <w:t> </w:t>
      </w:r>
      <w:r>
        <w:rPr/>
        <w:t>Systems</w:t>
      </w:r>
      <w:r>
        <w:rPr>
          <w:spacing w:val="9"/>
        </w:rPr>
        <w:t> </w:t>
      </w:r>
      <w:r>
        <w:rPr/>
        <w:t>Approach</w:t>
      </w:r>
      <w:r>
        <w:rPr>
          <w:spacing w:val="8"/>
        </w:rPr>
        <w:t> </w:t>
      </w:r>
      <w:r>
        <w:rPr/>
        <w:t>to</w:t>
      </w:r>
      <w:r>
        <w:rPr>
          <w:spacing w:val="7"/>
        </w:rPr>
        <w:t> </w:t>
      </w:r>
      <w:r>
        <w:rPr/>
        <w:t>Safe</w:t>
      </w:r>
      <w:r>
        <w:rPr>
          <w:spacing w:val="10"/>
        </w:rPr>
        <w:t> </w:t>
      </w:r>
      <w:r>
        <w:rPr/>
        <w:t>Medication</w:t>
      </w:r>
      <w:r>
        <w:rPr>
          <w:spacing w:val="8"/>
        </w:rPr>
        <w:t> </w:t>
      </w:r>
      <w:r>
        <w:rPr>
          <w:spacing w:val="-4"/>
        </w:rPr>
        <w:t>Use</w:t>
      </w:r>
      <w:r>
        <w:rPr>
          <w:b w:val="0"/>
          <w:spacing w:val="-4"/>
        </w:rPr>
        <w:t>:</w:t>
      </w:r>
    </w:p>
    <w:p>
      <w:pPr>
        <w:spacing w:line="235" w:lineRule="auto" w:before="1"/>
        <w:ind w:left="718" w:right="354" w:firstLine="0"/>
        <w:jc w:val="both"/>
        <w:rPr>
          <w:sz w:val="24"/>
        </w:rPr>
      </w:pPr>
      <w:r>
        <w:rPr>
          <w:w w:val="85"/>
          <w:sz w:val="24"/>
        </w:rPr>
        <w:t>(1) </w:t>
      </w:r>
      <w:r>
        <w:rPr>
          <w:i/>
          <w:w w:val="85"/>
          <w:sz w:val="24"/>
        </w:rPr>
        <w:t>Importance of Medication Safety in Healthcare, </w:t>
      </w:r>
      <w:r>
        <w:rPr>
          <w:w w:val="85"/>
          <w:sz w:val="24"/>
        </w:rPr>
        <w:t>(2) </w:t>
      </w:r>
      <w:r>
        <w:rPr>
          <w:i/>
          <w:w w:val="85"/>
          <w:sz w:val="24"/>
        </w:rPr>
        <w:t>Medication Errors: </w:t>
      </w:r>
      <w:r>
        <w:rPr>
          <w:w w:val="85"/>
          <w:sz w:val="24"/>
        </w:rPr>
        <w:t>Definition and types, (3) </w:t>
      </w:r>
      <w:r>
        <w:rPr>
          <w:i/>
          <w:w w:val="85"/>
          <w:sz w:val="24"/>
        </w:rPr>
        <w:t>Near- </w:t>
      </w:r>
      <w:r>
        <w:rPr>
          <w:i/>
          <w:w w:val="90"/>
          <w:sz w:val="24"/>
        </w:rPr>
        <w:t>Misses, </w:t>
      </w:r>
      <w:r>
        <w:rPr>
          <w:w w:val="90"/>
          <w:sz w:val="24"/>
        </w:rPr>
        <w:t>(4) </w:t>
      </w:r>
      <w:r>
        <w:rPr>
          <w:i/>
          <w:w w:val="90"/>
          <w:sz w:val="24"/>
        </w:rPr>
        <w:t>High-Risk Medicines: </w:t>
      </w:r>
      <w:r>
        <w:rPr>
          <w:w w:val="90"/>
          <w:sz w:val="24"/>
        </w:rPr>
        <w:t>Look-Alike Sound-Alike (LASA) medicines, High-Alert Medication </w:t>
      </w:r>
      <w:r>
        <w:rPr>
          <w:spacing w:val="-6"/>
          <w:sz w:val="24"/>
        </w:rPr>
        <w:t>(HAM) protocols, and risk mitigation strategies, (5) </w:t>
      </w:r>
      <w:r>
        <w:rPr>
          <w:i/>
          <w:spacing w:val="-6"/>
          <w:sz w:val="24"/>
        </w:rPr>
        <w:t>Safety Standards/Guidelines: </w:t>
      </w:r>
      <w:r>
        <w:rPr>
          <w:spacing w:val="-6"/>
          <w:sz w:val="24"/>
        </w:rPr>
        <w:t>Institute for Safe </w:t>
      </w:r>
      <w:r>
        <w:rPr>
          <w:sz w:val="24"/>
        </w:rPr>
        <w:t>Medication</w:t>
      </w:r>
      <w:r>
        <w:rPr>
          <w:spacing w:val="-14"/>
          <w:sz w:val="24"/>
        </w:rPr>
        <w:t> </w:t>
      </w:r>
      <w:r>
        <w:rPr>
          <w:sz w:val="24"/>
        </w:rPr>
        <w:t>Practices</w:t>
      </w:r>
      <w:r>
        <w:rPr>
          <w:spacing w:val="-14"/>
          <w:sz w:val="24"/>
        </w:rPr>
        <w:t> </w:t>
      </w:r>
      <w:r>
        <w:rPr>
          <w:sz w:val="24"/>
        </w:rPr>
        <w:t>(ISMP),</w:t>
      </w:r>
      <w:r>
        <w:rPr>
          <w:spacing w:val="-14"/>
          <w:sz w:val="24"/>
        </w:rPr>
        <w:t> </w:t>
      </w:r>
      <w:r>
        <w:rPr>
          <w:sz w:val="24"/>
        </w:rPr>
        <w:t>World</w:t>
      </w:r>
      <w:r>
        <w:rPr>
          <w:spacing w:val="-14"/>
          <w:sz w:val="24"/>
        </w:rPr>
        <w:t> </w:t>
      </w:r>
      <w:r>
        <w:rPr>
          <w:sz w:val="24"/>
        </w:rPr>
        <w:t>Health</w:t>
      </w:r>
      <w:r>
        <w:rPr>
          <w:spacing w:val="-14"/>
          <w:sz w:val="24"/>
        </w:rPr>
        <w:t> </w:t>
      </w:r>
      <w:r>
        <w:rPr>
          <w:sz w:val="24"/>
        </w:rPr>
        <w:t>Organization</w:t>
      </w:r>
      <w:r>
        <w:rPr>
          <w:spacing w:val="-14"/>
          <w:sz w:val="24"/>
        </w:rPr>
        <w:t> </w:t>
      </w:r>
      <w:r>
        <w:rPr>
          <w:sz w:val="24"/>
        </w:rPr>
        <w:t>(WHO),</w:t>
      </w:r>
      <w:r>
        <w:rPr>
          <w:spacing w:val="-13"/>
          <w:sz w:val="24"/>
        </w:rPr>
        <w:t> </w:t>
      </w:r>
      <w:r>
        <w:rPr>
          <w:sz w:val="24"/>
        </w:rPr>
        <w:t>International</w:t>
      </w:r>
      <w:r>
        <w:rPr>
          <w:spacing w:val="-13"/>
          <w:sz w:val="24"/>
        </w:rPr>
        <w:t> </w:t>
      </w:r>
      <w:r>
        <w:rPr>
          <w:sz w:val="24"/>
        </w:rPr>
        <w:t>Patient</w:t>
      </w:r>
      <w:r>
        <w:rPr>
          <w:spacing w:val="-13"/>
          <w:sz w:val="24"/>
        </w:rPr>
        <w:t> </w:t>
      </w:r>
      <w:r>
        <w:rPr>
          <w:sz w:val="24"/>
        </w:rPr>
        <w:t>Safety Goals</w:t>
      </w:r>
      <w:r>
        <w:rPr>
          <w:spacing w:val="-7"/>
          <w:sz w:val="24"/>
        </w:rPr>
        <w:t> </w:t>
      </w:r>
      <w:r>
        <w:rPr>
          <w:sz w:val="24"/>
        </w:rPr>
        <w:t>(IPSG),</w:t>
      </w:r>
      <w:r>
        <w:rPr>
          <w:spacing w:val="-7"/>
          <w:sz w:val="24"/>
        </w:rPr>
        <w:t> </w:t>
      </w:r>
      <w:r>
        <w:rPr>
          <w:sz w:val="24"/>
        </w:rPr>
        <w:t>and</w:t>
      </w:r>
      <w:r>
        <w:rPr>
          <w:spacing w:val="-7"/>
          <w:sz w:val="24"/>
        </w:rPr>
        <w:t> </w:t>
      </w:r>
      <w:r>
        <w:rPr>
          <w:sz w:val="24"/>
        </w:rPr>
        <w:t>hospital</w:t>
      </w:r>
      <w:r>
        <w:rPr>
          <w:spacing w:val="-7"/>
          <w:sz w:val="24"/>
        </w:rPr>
        <w:t> </w:t>
      </w:r>
      <w:r>
        <w:rPr>
          <w:sz w:val="24"/>
        </w:rPr>
        <w:t>protocols,</w:t>
      </w:r>
      <w:r>
        <w:rPr>
          <w:spacing w:val="-7"/>
          <w:sz w:val="24"/>
        </w:rPr>
        <w:t> </w:t>
      </w:r>
      <w:r>
        <w:rPr>
          <w:sz w:val="24"/>
        </w:rPr>
        <w:t>(6)</w:t>
      </w:r>
      <w:r>
        <w:rPr>
          <w:spacing w:val="-6"/>
          <w:sz w:val="24"/>
        </w:rPr>
        <w:t> </w:t>
      </w:r>
      <w:r>
        <w:rPr>
          <w:i/>
          <w:sz w:val="24"/>
        </w:rPr>
        <w:t>Informatics</w:t>
      </w:r>
      <w:r>
        <w:rPr>
          <w:i/>
          <w:spacing w:val="-7"/>
          <w:sz w:val="24"/>
        </w:rPr>
        <w:t> </w:t>
      </w:r>
      <w:r>
        <w:rPr>
          <w:i/>
          <w:sz w:val="24"/>
        </w:rPr>
        <w:t>Tools:</w:t>
      </w:r>
      <w:r>
        <w:rPr>
          <w:i/>
          <w:spacing w:val="-6"/>
          <w:sz w:val="24"/>
        </w:rPr>
        <w:t> </w:t>
      </w:r>
      <w:r>
        <w:rPr>
          <w:sz w:val="24"/>
        </w:rPr>
        <w:t>Electronic</w:t>
      </w:r>
      <w:r>
        <w:rPr>
          <w:spacing w:val="-7"/>
          <w:sz w:val="24"/>
        </w:rPr>
        <w:t> </w:t>
      </w:r>
      <w:r>
        <w:rPr>
          <w:sz w:val="24"/>
        </w:rPr>
        <w:t>Health</w:t>
      </w:r>
      <w:r>
        <w:rPr>
          <w:spacing w:val="-7"/>
          <w:sz w:val="24"/>
        </w:rPr>
        <w:t> </w:t>
      </w:r>
      <w:r>
        <w:rPr>
          <w:sz w:val="24"/>
        </w:rPr>
        <w:t>Record</w:t>
      </w:r>
      <w:r>
        <w:rPr>
          <w:spacing w:val="-7"/>
          <w:sz w:val="24"/>
        </w:rPr>
        <w:t> </w:t>
      </w:r>
      <w:r>
        <w:rPr>
          <w:sz w:val="24"/>
        </w:rPr>
        <w:t>(EHR), Computerized</w:t>
      </w:r>
      <w:r>
        <w:rPr>
          <w:spacing w:val="34"/>
          <w:sz w:val="24"/>
        </w:rPr>
        <w:t> </w:t>
      </w:r>
      <w:r>
        <w:rPr>
          <w:sz w:val="24"/>
        </w:rPr>
        <w:t>Physician</w:t>
      </w:r>
      <w:r>
        <w:rPr>
          <w:spacing w:val="32"/>
          <w:sz w:val="24"/>
        </w:rPr>
        <w:t> </w:t>
      </w:r>
      <w:r>
        <w:rPr>
          <w:sz w:val="24"/>
        </w:rPr>
        <w:t>Order</w:t>
      </w:r>
      <w:r>
        <w:rPr>
          <w:spacing w:val="34"/>
          <w:sz w:val="24"/>
        </w:rPr>
        <w:t> </w:t>
      </w:r>
      <w:r>
        <w:rPr>
          <w:sz w:val="24"/>
        </w:rPr>
        <w:t>Entry</w:t>
      </w:r>
      <w:r>
        <w:rPr>
          <w:spacing w:val="34"/>
          <w:sz w:val="24"/>
        </w:rPr>
        <w:t> </w:t>
      </w:r>
      <w:r>
        <w:rPr>
          <w:sz w:val="24"/>
        </w:rPr>
        <w:t>(CPOE),</w:t>
      </w:r>
      <w:r>
        <w:rPr>
          <w:spacing w:val="35"/>
          <w:sz w:val="24"/>
        </w:rPr>
        <w:t> </w:t>
      </w:r>
      <w:r>
        <w:rPr>
          <w:sz w:val="24"/>
        </w:rPr>
        <w:t>Clinical</w:t>
      </w:r>
      <w:r>
        <w:rPr>
          <w:spacing w:val="34"/>
          <w:sz w:val="24"/>
        </w:rPr>
        <w:t> </w:t>
      </w:r>
      <w:r>
        <w:rPr>
          <w:sz w:val="24"/>
        </w:rPr>
        <w:t>Decision</w:t>
      </w:r>
      <w:r>
        <w:rPr>
          <w:spacing w:val="34"/>
          <w:sz w:val="24"/>
        </w:rPr>
        <w:t> </w:t>
      </w:r>
      <w:r>
        <w:rPr>
          <w:sz w:val="24"/>
        </w:rPr>
        <w:t>Support</w:t>
      </w:r>
      <w:r>
        <w:rPr>
          <w:spacing w:val="33"/>
          <w:sz w:val="24"/>
        </w:rPr>
        <w:t> </w:t>
      </w:r>
      <w:r>
        <w:rPr>
          <w:sz w:val="24"/>
        </w:rPr>
        <w:t>System</w:t>
      </w:r>
      <w:r>
        <w:rPr>
          <w:spacing w:val="34"/>
          <w:sz w:val="24"/>
        </w:rPr>
        <w:t> </w:t>
      </w:r>
      <w:r>
        <w:rPr>
          <w:sz w:val="24"/>
        </w:rPr>
        <w:t>(CDSS),</w:t>
      </w:r>
    </w:p>
    <w:p>
      <w:pPr>
        <w:spacing w:after="0" w:line="235" w:lineRule="auto"/>
        <w:jc w:val="both"/>
        <w:rPr>
          <w:sz w:val="24"/>
        </w:rPr>
        <w:sectPr>
          <w:pgSz w:w="12240" w:h="15840"/>
          <w:pgMar w:header="0" w:footer="743" w:top="1120" w:bottom="940" w:left="1080" w:right="1080"/>
        </w:sectPr>
      </w:pPr>
    </w:p>
    <w:p>
      <w:pPr>
        <w:spacing w:line="235" w:lineRule="auto" w:before="62"/>
        <w:ind w:left="718" w:right="353" w:firstLine="0"/>
        <w:jc w:val="both"/>
        <w:rPr>
          <w:sz w:val="24"/>
        </w:rPr>
      </w:pPr>
      <w:r>
        <w:rPr>
          <w:sz w:val="24"/>
        </w:rPr>
        <w:t>Barcoded</w:t>
      </w:r>
      <w:r>
        <w:rPr>
          <w:spacing w:val="-10"/>
          <w:sz w:val="24"/>
        </w:rPr>
        <w:t> </w:t>
      </w:r>
      <w:r>
        <w:rPr>
          <w:sz w:val="24"/>
        </w:rPr>
        <w:t>Medication</w:t>
      </w:r>
      <w:r>
        <w:rPr>
          <w:spacing w:val="-11"/>
          <w:sz w:val="24"/>
        </w:rPr>
        <w:t> </w:t>
      </w:r>
      <w:r>
        <w:rPr>
          <w:sz w:val="24"/>
        </w:rPr>
        <w:t>Administration</w:t>
      </w:r>
      <w:r>
        <w:rPr>
          <w:spacing w:val="-11"/>
          <w:sz w:val="24"/>
        </w:rPr>
        <w:t> </w:t>
      </w:r>
      <w:r>
        <w:rPr>
          <w:sz w:val="24"/>
        </w:rPr>
        <w:t>(BCMA),</w:t>
      </w:r>
      <w:r>
        <w:rPr>
          <w:spacing w:val="-11"/>
          <w:sz w:val="24"/>
        </w:rPr>
        <w:t> </w:t>
      </w:r>
      <w:r>
        <w:rPr>
          <w:sz w:val="24"/>
        </w:rPr>
        <w:t>and</w:t>
      </w:r>
      <w:r>
        <w:rPr>
          <w:spacing w:val="-10"/>
          <w:sz w:val="24"/>
        </w:rPr>
        <w:t> </w:t>
      </w:r>
      <w:r>
        <w:rPr>
          <w:sz w:val="24"/>
        </w:rPr>
        <w:t>smart</w:t>
      </w:r>
      <w:r>
        <w:rPr>
          <w:spacing w:val="-11"/>
          <w:sz w:val="24"/>
        </w:rPr>
        <w:t> </w:t>
      </w:r>
      <w:r>
        <w:rPr>
          <w:sz w:val="24"/>
        </w:rPr>
        <w:t>infusion</w:t>
      </w:r>
      <w:r>
        <w:rPr>
          <w:spacing w:val="-10"/>
          <w:sz w:val="24"/>
        </w:rPr>
        <w:t> </w:t>
      </w:r>
      <w:r>
        <w:rPr>
          <w:sz w:val="24"/>
        </w:rPr>
        <w:t>pumps,</w:t>
      </w:r>
      <w:r>
        <w:rPr>
          <w:spacing w:val="-9"/>
          <w:sz w:val="24"/>
        </w:rPr>
        <w:t> </w:t>
      </w:r>
      <w:r>
        <w:rPr>
          <w:sz w:val="24"/>
        </w:rPr>
        <w:t>(7)</w:t>
      </w:r>
      <w:r>
        <w:rPr>
          <w:spacing w:val="-8"/>
          <w:sz w:val="24"/>
        </w:rPr>
        <w:t> </w:t>
      </w:r>
      <w:r>
        <w:rPr>
          <w:i/>
          <w:sz w:val="24"/>
        </w:rPr>
        <w:t>Approaches</w:t>
      </w:r>
      <w:r>
        <w:rPr>
          <w:i/>
          <w:spacing w:val="-11"/>
          <w:sz w:val="24"/>
        </w:rPr>
        <w:t> </w:t>
      </w:r>
      <w:r>
        <w:rPr>
          <w:i/>
          <w:sz w:val="24"/>
        </w:rPr>
        <w:t>for </w:t>
      </w:r>
      <w:r>
        <w:rPr>
          <w:i/>
          <w:spacing w:val="-2"/>
          <w:sz w:val="24"/>
        </w:rPr>
        <w:t>Analysis</w:t>
      </w:r>
      <w:r>
        <w:rPr>
          <w:i/>
          <w:spacing w:val="-13"/>
          <w:sz w:val="24"/>
        </w:rPr>
        <w:t> </w:t>
      </w:r>
      <w:r>
        <w:rPr>
          <w:i/>
          <w:spacing w:val="-2"/>
          <w:sz w:val="24"/>
        </w:rPr>
        <w:t>and</w:t>
      </w:r>
      <w:r>
        <w:rPr>
          <w:i/>
          <w:spacing w:val="-13"/>
          <w:sz w:val="24"/>
        </w:rPr>
        <w:t> </w:t>
      </w:r>
      <w:r>
        <w:rPr>
          <w:i/>
          <w:spacing w:val="-2"/>
          <w:sz w:val="24"/>
        </w:rPr>
        <w:t>Prevention:</w:t>
      </w:r>
      <w:r>
        <w:rPr>
          <w:i/>
          <w:spacing w:val="-13"/>
          <w:sz w:val="24"/>
        </w:rPr>
        <w:t> </w:t>
      </w:r>
      <w:r>
        <w:rPr>
          <w:spacing w:val="-2"/>
          <w:sz w:val="24"/>
        </w:rPr>
        <w:t>Swiss</w:t>
      </w:r>
      <w:r>
        <w:rPr>
          <w:spacing w:val="-13"/>
          <w:sz w:val="24"/>
        </w:rPr>
        <w:t> </w:t>
      </w:r>
      <w:r>
        <w:rPr>
          <w:spacing w:val="-2"/>
          <w:sz w:val="24"/>
        </w:rPr>
        <w:t>Cheese</w:t>
      </w:r>
      <w:r>
        <w:rPr>
          <w:spacing w:val="-13"/>
          <w:sz w:val="24"/>
        </w:rPr>
        <w:t> </w:t>
      </w:r>
      <w:r>
        <w:rPr>
          <w:spacing w:val="-2"/>
          <w:sz w:val="24"/>
        </w:rPr>
        <w:t>Model</w:t>
      </w:r>
      <w:r>
        <w:rPr>
          <w:spacing w:val="-13"/>
          <w:sz w:val="24"/>
        </w:rPr>
        <w:t> </w:t>
      </w:r>
      <w:r>
        <w:rPr>
          <w:spacing w:val="-2"/>
          <w:sz w:val="24"/>
        </w:rPr>
        <w:t>for</w:t>
      </w:r>
      <w:r>
        <w:rPr>
          <w:spacing w:val="-13"/>
          <w:sz w:val="24"/>
        </w:rPr>
        <w:t> </w:t>
      </w:r>
      <w:r>
        <w:rPr>
          <w:spacing w:val="-2"/>
          <w:sz w:val="24"/>
        </w:rPr>
        <w:t>error</w:t>
      </w:r>
      <w:r>
        <w:rPr>
          <w:spacing w:val="-13"/>
          <w:sz w:val="24"/>
        </w:rPr>
        <w:t> </w:t>
      </w:r>
      <w:r>
        <w:rPr>
          <w:spacing w:val="-2"/>
          <w:sz w:val="24"/>
        </w:rPr>
        <w:t>prevention,</w:t>
      </w:r>
      <w:r>
        <w:rPr>
          <w:spacing w:val="-13"/>
          <w:sz w:val="24"/>
        </w:rPr>
        <w:t> </w:t>
      </w:r>
      <w:r>
        <w:rPr>
          <w:spacing w:val="-2"/>
          <w:sz w:val="24"/>
        </w:rPr>
        <w:t>process</w:t>
      </w:r>
      <w:r>
        <w:rPr>
          <w:spacing w:val="-13"/>
          <w:sz w:val="24"/>
        </w:rPr>
        <w:t> </w:t>
      </w:r>
      <w:r>
        <w:rPr>
          <w:spacing w:val="-2"/>
          <w:sz w:val="24"/>
        </w:rPr>
        <w:t>vulnerabilities,</w:t>
      </w:r>
      <w:r>
        <w:rPr>
          <w:spacing w:val="-13"/>
          <w:sz w:val="24"/>
        </w:rPr>
        <w:t> </w:t>
      </w:r>
      <w:r>
        <w:rPr>
          <w:spacing w:val="-2"/>
          <w:sz w:val="24"/>
        </w:rPr>
        <w:t>Root </w:t>
      </w:r>
      <w:r>
        <w:rPr>
          <w:w w:val="90"/>
          <w:sz w:val="24"/>
        </w:rPr>
        <w:t>Cause Analysis (RCA), and Failure Modes and Effects Analysis (FMEA), (8) </w:t>
      </w:r>
      <w:r>
        <w:rPr>
          <w:i/>
          <w:w w:val="90"/>
          <w:sz w:val="24"/>
        </w:rPr>
        <w:t>Reporting of Medication </w:t>
      </w:r>
      <w:r>
        <w:rPr>
          <w:i/>
          <w:spacing w:val="-4"/>
          <w:sz w:val="24"/>
        </w:rPr>
        <w:t>Errors:</w:t>
      </w:r>
      <w:r>
        <w:rPr>
          <w:i/>
          <w:spacing w:val="-11"/>
          <w:sz w:val="24"/>
        </w:rPr>
        <w:t> </w:t>
      </w:r>
      <w:r>
        <w:rPr>
          <w:spacing w:val="-4"/>
          <w:sz w:val="24"/>
        </w:rPr>
        <w:t>Voluntary</w:t>
      </w:r>
      <w:r>
        <w:rPr>
          <w:spacing w:val="-11"/>
          <w:sz w:val="24"/>
        </w:rPr>
        <w:t> </w:t>
      </w:r>
      <w:r>
        <w:rPr>
          <w:spacing w:val="-4"/>
          <w:sz w:val="24"/>
        </w:rPr>
        <w:t>and</w:t>
      </w:r>
      <w:r>
        <w:rPr>
          <w:spacing w:val="-11"/>
          <w:sz w:val="24"/>
        </w:rPr>
        <w:t> </w:t>
      </w:r>
      <w:r>
        <w:rPr>
          <w:spacing w:val="-4"/>
          <w:sz w:val="24"/>
        </w:rPr>
        <w:t>mandatory</w:t>
      </w:r>
      <w:r>
        <w:rPr>
          <w:spacing w:val="-11"/>
          <w:sz w:val="24"/>
        </w:rPr>
        <w:t> </w:t>
      </w:r>
      <w:r>
        <w:rPr>
          <w:spacing w:val="-4"/>
          <w:sz w:val="24"/>
        </w:rPr>
        <w:t>systems,</w:t>
      </w:r>
      <w:r>
        <w:rPr>
          <w:spacing w:val="-11"/>
          <w:sz w:val="24"/>
        </w:rPr>
        <w:t> </w:t>
      </w:r>
      <w:r>
        <w:rPr>
          <w:spacing w:val="-4"/>
          <w:sz w:val="24"/>
        </w:rPr>
        <w:t>(9)</w:t>
      </w:r>
      <w:r>
        <w:rPr>
          <w:spacing w:val="-11"/>
          <w:sz w:val="24"/>
        </w:rPr>
        <w:t> </w:t>
      </w:r>
      <w:r>
        <w:rPr>
          <w:i/>
          <w:spacing w:val="-4"/>
          <w:sz w:val="24"/>
        </w:rPr>
        <w:t>Quality</w:t>
      </w:r>
      <w:r>
        <w:rPr>
          <w:i/>
          <w:spacing w:val="-11"/>
          <w:sz w:val="24"/>
        </w:rPr>
        <w:t> </w:t>
      </w:r>
      <w:r>
        <w:rPr>
          <w:i/>
          <w:spacing w:val="-4"/>
          <w:sz w:val="24"/>
        </w:rPr>
        <w:t>Improvement:</w:t>
      </w:r>
      <w:r>
        <w:rPr>
          <w:i/>
          <w:spacing w:val="-11"/>
          <w:sz w:val="24"/>
        </w:rPr>
        <w:t> </w:t>
      </w:r>
      <w:r>
        <w:rPr>
          <w:spacing w:val="-4"/>
          <w:sz w:val="24"/>
        </w:rPr>
        <w:t>Key</w:t>
      </w:r>
      <w:r>
        <w:rPr>
          <w:spacing w:val="-11"/>
          <w:sz w:val="24"/>
        </w:rPr>
        <w:t> </w:t>
      </w:r>
      <w:r>
        <w:rPr>
          <w:spacing w:val="-4"/>
          <w:sz w:val="24"/>
        </w:rPr>
        <w:t>Performance</w:t>
      </w:r>
      <w:r>
        <w:rPr>
          <w:spacing w:val="-11"/>
          <w:sz w:val="24"/>
        </w:rPr>
        <w:t> </w:t>
      </w:r>
      <w:r>
        <w:rPr>
          <w:spacing w:val="-4"/>
          <w:sz w:val="24"/>
        </w:rPr>
        <w:t>Indicators (KPIs),</w:t>
      </w:r>
      <w:r>
        <w:rPr>
          <w:spacing w:val="-11"/>
          <w:sz w:val="24"/>
        </w:rPr>
        <w:t> </w:t>
      </w:r>
      <w:r>
        <w:rPr>
          <w:spacing w:val="-4"/>
          <w:sz w:val="24"/>
        </w:rPr>
        <w:t>Plan-Do-Study-Act</w:t>
      </w:r>
      <w:r>
        <w:rPr>
          <w:spacing w:val="-11"/>
          <w:sz w:val="24"/>
        </w:rPr>
        <w:t> </w:t>
      </w:r>
      <w:r>
        <w:rPr>
          <w:spacing w:val="-4"/>
          <w:sz w:val="24"/>
        </w:rPr>
        <w:t>(PDSA)</w:t>
      </w:r>
      <w:r>
        <w:rPr>
          <w:spacing w:val="-11"/>
          <w:sz w:val="24"/>
        </w:rPr>
        <w:t> </w:t>
      </w:r>
      <w:r>
        <w:rPr>
          <w:spacing w:val="-4"/>
          <w:sz w:val="24"/>
        </w:rPr>
        <w:t>cycles,</w:t>
      </w:r>
      <w:r>
        <w:rPr>
          <w:spacing w:val="-11"/>
          <w:sz w:val="24"/>
        </w:rPr>
        <w:t> </w:t>
      </w:r>
      <w:r>
        <w:rPr>
          <w:spacing w:val="-4"/>
          <w:sz w:val="24"/>
        </w:rPr>
        <w:t>Lean</w:t>
      </w:r>
      <w:r>
        <w:rPr>
          <w:spacing w:val="-11"/>
          <w:sz w:val="24"/>
        </w:rPr>
        <w:t> </w:t>
      </w:r>
      <w:r>
        <w:rPr>
          <w:spacing w:val="-4"/>
          <w:sz w:val="24"/>
        </w:rPr>
        <w:t>methodology,</w:t>
      </w:r>
      <w:r>
        <w:rPr>
          <w:spacing w:val="-11"/>
          <w:sz w:val="24"/>
        </w:rPr>
        <w:t> </w:t>
      </w:r>
      <w:r>
        <w:rPr>
          <w:spacing w:val="-4"/>
          <w:sz w:val="24"/>
        </w:rPr>
        <w:t>and</w:t>
      </w:r>
      <w:r>
        <w:rPr>
          <w:spacing w:val="-11"/>
          <w:sz w:val="24"/>
        </w:rPr>
        <w:t> </w:t>
      </w:r>
      <w:r>
        <w:rPr>
          <w:spacing w:val="-4"/>
          <w:sz w:val="24"/>
        </w:rPr>
        <w:t>Six</w:t>
      </w:r>
      <w:r>
        <w:rPr>
          <w:spacing w:val="-11"/>
          <w:sz w:val="24"/>
        </w:rPr>
        <w:t> </w:t>
      </w:r>
      <w:r>
        <w:rPr>
          <w:spacing w:val="-4"/>
          <w:sz w:val="24"/>
        </w:rPr>
        <w:t>Sigma</w:t>
      </w:r>
      <w:r>
        <w:rPr>
          <w:spacing w:val="-11"/>
          <w:sz w:val="24"/>
        </w:rPr>
        <w:t> </w:t>
      </w:r>
      <w:r>
        <w:rPr>
          <w:spacing w:val="-4"/>
          <w:sz w:val="24"/>
        </w:rPr>
        <w:t>methodology,</w:t>
      </w:r>
      <w:r>
        <w:rPr>
          <w:spacing w:val="-11"/>
          <w:sz w:val="24"/>
        </w:rPr>
        <w:t> </w:t>
      </w:r>
      <w:r>
        <w:rPr>
          <w:spacing w:val="-4"/>
          <w:sz w:val="24"/>
        </w:rPr>
        <w:t>(10) </w:t>
      </w:r>
      <w:r>
        <w:rPr>
          <w:i/>
          <w:spacing w:val="-6"/>
          <w:sz w:val="24"/>
        </w:rPr>
        <w:t>Pharmacist’s</w:t>
      </w:r>
      <w:r>
        <w:rPr>
          <w:i/>
          <w:spacing w:val="-9"/>
          <w:sz w:val="24"/>
        </w:rPr>
        <w:t> </w:t>
      </w:r>
      <w:r>
        <w:rPr>
          <w:i/>
          <w:spacing w:val="-6"/>
          <w:sz w:val="24"/>
        </w:rPr>
        <w:t>Role:</w:t>
      </w:r>
      <w:r>
        <w:rPr>
          <w:i/>
          <w:spacing w:val="-9"/>
          <w:sz w:val="24"/>
        </w:rPr>
        <w:t> </w:t>
      </w:r>
      <w:r>
        <w:rPr>
          <w:spacing w:val="-6"/>
          <w:sz w:val="24"/>
        </w:rPr>
        <w:t>Safety</w:t>
      </w:r>
      <w:r>
        <w:rPr>
          <w:spacing w:val="-9"/>
          <w:sz w:val="24"/>
        </w:rPr>
        <w:t> </w:t>
      </w:r>
      <w:r>
        <w:rPr>
          <w:spacing w:val="-6"/>
          <w:sz w:val="24"/>
        </w:rPr>
        <w:t>leadership,</w:t>
      </w:r>
      <w:r>
        <w:rPr>
          <w:spacing w:val="-9"/>
          <w:sz w:val="24"/>
        </w:rPr>
        <w:t> </w:t>
      </w:r>
      <w:r>
        <w:rPr>
          <w:spacing w:val="-6"/>
          <w:sz w:val="24"/>
        </w:rPr>
        <w:t>policy</w:t>
      </w:r>
      <w:r>
        <w:rPr>
          <w:spacing w:val="-9"/>
          <w:sz w:val="24"/>
        </w:rPr>
        <w:t> </w:t>
      </w:r>
      <w:r>
        <w:rPr>
          <w:spacing w:val="-6"/>
          <w:sz w:val="24"/>
        </w:rPr>
        <w:t>input,</w:t>
      </w:r>
      <w:r>
        <w:rPr>
          <w:spacing w:val="-9"/>
          <w:sz w:val="24"/>
        </w:rPr>
        <w:t> </w:t>
      </w:r>
      <w:r>
        <w:rPr>
          <w:spacing w:val="-6"/>
          <w:sz w:val="24"/>
        </w:rPr>
        <w:t>and</w:t>
      </w:r>
      <w:r>
        <w:rPr>
          <w:spacing w:val="-9"/>
          <w:sz w:val="24"/>
        </w:rPr>
        <w:t> </w:t>
      </w:r>
      <w:r>
        <w:rPr>
          <w:spacing w:val="-6"/>
          <w:sz w:val="24"/>
        </w:rPr>
        <w:t>compliance</w:t>
      </w:r>
      <w:r>
        <w:rPr>
          <w:spacing w:val="-9"/>
          <w:sz w:val="24"/>
        </w:rPr>
        <w:t> </w:t>
      </w:r>
      <w:r>
        <w:rPr>
          <w:spacing w:val="-6"/>
          <w:sz w:val="24"/>
        </w:rPr>
        <w:t>with</w:t>
      </w:r>
      <w:r>
        <w:rPr>
          <w:spacing w:val="-9"/>
          <w:sz w:val="24"/>
        </w:rPr>
        <w:t> </w:t>
      </w:r>
      <w:r>
        <w:rPr>
          <w:spacing w:val="-6"/>
          <w:sz w:val="24"/>
        </w:rPr>
        <w:t>guidelines.</w:t>
      </w:r>
    </w:p>
    <w:p>
      <w:pPr>
        <w:pStyle w:val="ListParagraph"/>
        <w:numPr>
          <w:ilvl w:val="0"/>
          <w:numId w:val="85"/>
        </w:numPr>
        <w:tabs>
          <w:tab w:pos="718" w:val="left" w:leader="none"/>
        </w:tabs>
        <w:spacing w:line="235" w:lineRule="auto" w:before="0" w:after="0"/>
        <w:ind w:left="718" w:right="353" w:hanging="360"/>
        <w:jc w:val="both"/>
        <w:rPr>
          <w:i/>
          <w:sz w:val="24"/>
        </w:rPr>
      </w:pPr>
      <w:r>
        <w:rPr>
          <w:b/>
          <w:sz w:val="24"/>
        </w:rPr>
        <w:t>Pharmacovigilance and Adverse Drug Reactions: Clinical Surveillance, Reporting, and </w:t>
      </w:r>
      <w:r>
        <w:rPr>
          <w:b/>
          <w:w w:val="90"/>
          <w:sz w:val="24"/>
        </w:rPr>
        <w:t>Management</w:t>
      </w:r>
      <w:r>
        <w:rPr>
          <w:w w:val="90"/>
          <w:sz w:val="24"/>
        </w:rPr>
        <w:t>:</w:t>
      </w:r>
      <w:r>
        <w:rPr>
          <w:spacing w:val="-2"/>
          <w:w w:val="90"/>
          <w:sz w:val="24"/>
        </w:rPr>
        <w:t> </w:t>
      </w:r>
      <w:r>
        <w:rPr>
          <w:w w:val="90"/>
          <w:sz w:val="24"/>
        </w:rPr>
        <w:t>(1)</w:t>
      </w:r>
      <w:r>
        <w:rPr>
          <w:spacing w:val="-2"/>
          <w:w w:val="90"/>
          <w:sz w:val="24"/>
        </w:rPr>
        <w:t> </w:t>
      </w:r>
      <w:r>
        <w:rPr>
          <w:i/>
          <w:w w:val="90"/>
          <w:sz w:val="24"/>
        </w:rPr>
        <w:t>Pharmacovigilance:</w:t>
      </w:r>
      <w:r>
        <w:rPr>
          <w:i/>
          <w:spacing w:val="-1"/>
          <w:w w:val="90"/>
          <w:sz w:val="24"/>
        </w:rPr>
        <w:t> </w:t>
      </w:r>
      <w:r>
        <w:rPr>
          <w:w w:val="90"/>
          <w:sz w:val="24"/>
        </w:rPr>
        <w:t>Definition,</w:t>
      </w:r>
      <w:r>
        <w:rPr>
          <w:spacing w:val="-2"/>
          <w:w w:val="90"/>
          <w:sz w:val="24"/>
        </w:rPr>
        <w:t> </w:t>
      </w:r>
      <w:r>
        <w:rPr>
          <w:w w:val="90"/>
          <w:sz w:val="24"/>
        </w:rPr>
        <w:t>scope,</w:t>
      </w:r>
      <w:r>
        <w:rPr>
          <w:spacing w:val="-2"/>
          <w:w w:val="90"/>
          <w:sz w:val="24"/>
        </w:rPr>
        <w:t> </w:t>
      </w:r>
      <w:r>
        <w:rPr>
          <w:w w:val="90"/>
          <w:sz w:val="24"/>
        </w:rPr>
        <w:t>and</w:t>
      </w:r>
      <w:r>
        <w:rPr>
          <w:spacing w:val="-4"/>
          <w:w w:val="90"/>
          <w:sz w:val="24"/>
        </w:rPr>
        <w:t> </w:t>
      </w:r>
      <w:r>
        <w:rPr>
          <w:w w:val="90"/>
          <w:sz w:val="24"/>
        </w:rPr>
        <w:t>applications;</w:t>
      </w:r>
      <w:r>
        <w:rPr>
          <w:spacing w:val="-2"/>
          <w:w w:val="90"/>
          <w:sz w:val="24"/>
        </w:rPr>
        <w:t> </w:t>
      </w:r>
      <w:r>
        <w:rPr>
          <w:w w:val="90"/>
          <w:sz w:val="24"/>
        </w:rPr>
        <w:t>(2)</w:t>
      </w:r>
      <w:r>
        <w:rPr>
          <w:spacing w:val="-2"/>
          <w:w w:val="90"/>
          <w:sz w:val="24"/>
        </w:rPr>
        <w:t> </w:t>
      </w:r>
      <w:r>
        <w:rPr>
          <w:i/>
          <w:w w:val="90"/>
          <w:sz w:val="24"/>
        </w:rPr>
        <w:t>Adverse</w:t>
      </w:r>
      <w:r>
        <w:rPr>
          <w:i/>
          <w:spacing w:val="-3"/>
          <w:w w:val="90"/>
          <w:sz w:val="24"/>
        </w:rPr>
        <w:t> </w:t>
      </w:r>
      <w:r>
        <w:rPr>
          <w:i/>
          <w:w w:val="90"/>
          <w:sz w:val="24"/>
        </w:rPr>
        <w:t>Drug</w:t>
      </w:r>
      <w:r>
        <w:rPr>
          <w:i/>
          <w:spacing w:val="-3"/>
          <w:w w:val="90"/>
          <w:sz w:val="24"/>
        </w:rPr>
        <w:t> </w:t>
      </w:r>
      <w:r>
        <w:rPr>
          <w:i/>
          <w:w w:val="90"/>
          <w:sz w:val="24"/>
        </w:rPr>
        <w:t>Reactions </w:t>
      </w:r>
      <w:r>
        <w:rPr>
          <w:i/>
          <w:spacing w:val="-2"/>
          <w:sz w:val="24"/>
        </w:rPr>
        <w:t>(ADRs):</w:t>
      </w:r>
      <w:r>
        <w:rPr>
          <w:i/>
          <w:spacing w:val="-13"/>
          <w:sz w:val="24"/>
        </w:rPr>
        <w:t> </w:t>
      </w:r>
      <w:r>
        <w:rPr>
          <w:spacing w:val="-2"/>
          <w:sz w:val="24"/>
        </w:rPr>
        <w:t>Definition</w:t>
      </w:r>
      <w:r>
        <w:rPr>
          <w:spacing w:val="-13"/>
          <w:sz w:val="24"/>
        </w:rPr>
        <w:t> </w:t>
      </w:r>
      <w:r>
        <w:rPr>
          <w:spacing w:val="-2"/>
          <w:sz w:val="24"/>
        </w:rPr>
        <w:t>and</w:t>
      </w:r>
      <w:r>
        <w:rPr>
          <w:spacing w:val="-13"/>
          <w:sz w:val="24"/>
        </w:rPr>
        <w:t> </w:t>
      </w:r>
      <w:r>
        <w:rPr>
          <w:spacing w:val="-2"/>
          <w:sz w:val="24"/>
        </w:rPr>
        <w:t>classification</w:t>
      </w:r>
      <w:r>
        <w:rPr>
          <w:spacing w:val="-13"/>
          <w:sz w:val="24"/>
        </w:rPr>
        <w:t> </w:t>
      </w:r>
      <w:r>
        <w:rPr>
          <w:spacing w:val="-2"/>
          <w:sz w:val="24"/>
        </w:rPr>
        <w:t>(Rawlins</w:t>
      </w:r>
      <w:r>
        <w:rPr>
          <w:spacing w:val="-13"/>
          <w:sz w:val="24"/>
        </w:rPr>
        <w:t> </w:t>
      </w:r>
      <w:r>
        <w:rPr>
          <w:spacing w:val="-2"/>
          <w:sz w:val="24"/>
        </w:rPr>
        <w:t>&amp;</w:t>
      </w:r>
      <w:r>
        <w:rPr>
          <w:spacing w:val="-13"/>
          <w:sz w:val="24"/>
        </w:rPr>
        <w:t> </w:t>
      </w:r>
      <w:r>
        <w:rPr>
          <w:spacing w:val="-2"/>
          <w:sz w:val="24"/>
        </w:rPr>
        <w:t>Thompson;</w:t>
      </w:r>
      <w:r>
        <w:rPr>
          <w:spacing w:val="-13"/>
          <w:sz w:val="24"/>
        </w:rPr>
        <w:t> </w:t>
      </w:r>
      <w:r>
        <w:rPr>
          <w:spacing w:val="-2"/>
          <w:sz w:val="24"/>
        </w:rPr>
        <w:t>DoTS);</w:t>
      </w:r>
      <w:r>
        <w:rPr>
          <w:spacing w:val="-13"/>
          <w:sz w:val="24"/>
        </w:rPr>
        <w:t> </w:t>
      </w:r>
      <w:r>
        <w:rPr>
          <w:spacing w:val="-2"/>
          <w:sz w:val="24"/>
        </w:rPr>
        <w:t>assessment</w:t>
      </w:r>
      <w:r>
        <w:rPr>
          <w:spacing w:val="-13"/>
          <w:sz w:val="24"/>
        </w:rPr>
        <w:t> </w:t>
      </w:r>
      <w:r>
        <w:rPr>
          <w:spacing w:val="-2"/>
          <w:sz w:val="24"/>
        </w:rPr>
        <w:t>and</w:t>
      </w:r>
      <w:r>
        <w:rPr>
          <w:spacing w:val="-13"/>
          <w:sz w:val="24"/>
        </w:rPr>
        <w:t> </w:t>
      </w:r>
      <w:r>
        <w:rPr>
          <w:spacing w:val="-2"/>
          <w:sz w:val="24"/>
        </w:rPr>
        <w:t>grading</w:t>
      </w:r>
      <w:r>
        <w:rPr>
          <w:spacing w:val="-13"/>
          <w:sz w:val="24"/>
        </w:rPr>
        <w:t> </w:t>
      </w:r>
      <w:r>
        <w:rPr>
          <w:spacing w:val="-2"/>
          <w:sz w:val="24"/>
        </w:rPr>
        <w:t>of </w:t>
      </w:r>
      <w:r>
        <w:rPr>
          <w:spacing w:val="-6"/>
          <w:sz w:val="24"/>
        </w:rPr>
        <w:t>ADR</w:t>
      </w:r>
      <w:r>
        <w:rPr>
          <w:spacing w:val="-11"/>
          <w:sz w:val="24"/>
        </w:rPr>
        <w:t> </w:t>
      </w:r>
      <w:r>
        <w:rPr>
          <w:spacing w:val="-6"/>
          <w:sz w:val="24"/>
        </w:rPr>
        <w:t>severity;</w:t>
      </w:r>
      <w:r>
        <w:rPr>
          <w:spacing w:val="-9"/>
          <w:sz w:val="24"/>
        </w:rPr>
        <w:t> </w:t>
      </w:r>
      <w:r>
        <w:rPr>
          <w:spacing w:val="-6"/>
          <w:sz w:val="24"/>
        </w:rPr>
        <w:t>onset</w:t>
      </w:r>
      <w:r>
        <w:rPr>
          <w:spacing w:val="-9"/>
          <w:sz w:val="24"/>
        </w:rPr>
        <w:t> </w:t>
      </w:r>
      <w:r>
        <w:rPr>
          <w:spacing w:val="-6"/>
          <w:sz w:val="24"/>
        </w:rPr>
        <w:t>of</w:t>
      </w:r>
      <w:r>
        <w:rPr>
          <w:spacing w:val="-9"/>
          <w:sz w:val="24"/>
        </w:rPr>
        <w:t> </w:t>
      </w:r>
      <w:r>
        <w:rPr>
          <w:spacing w:val="-6"/>
          <w:sz w:val="24"/>
        </w:rPr>
        <w:t>ADRs;</w:t>
      </w:r>
      <w:r>
        <w:rPr>
          <w:spacing w:val="-9"/>
          <w:sz w:val="24"/>
        </w:rPr>
        <w:t> </w:t>
      </w:r>
      <w:r>
        <w:rPr>
          <w:spacing w:val="-6"/>
          <w:sz w:val="24"/>
        </w:rPr>
        <w:t>(3)</w:t>
      </w:r>
      <w:r>
        <w:rPr>
          <w:spacing w:val="-9"/>
          <w:sz w:val="24"/>
        </w:rPr>
        <w:t> </w:t>
      </w:r>
      <w:r>
        <w:rPr>
          <w:i/>
          <w:spacing w:val="-6"/>
          <w:sz w:val="24"/>
        </w:rPr>
        <w:t>Main</w:t>
      </w:r>
      <w:r>
        <w:rPr>
          <w:i/>
          <w:spacing w:val="-9"/>
          <w:sz w:val="24"/>
        </w:rPr>
        <w:t> </w:t>
      </w:r>
      <w:r>
        <w:rPr>
          <w:i/>
          <w:spacing w:val="-6"/>
          <w:sz w:val="24"/>
        </w:rPr>
        <w:t>Mechanisms</w:t>
      </w:r>
      <w:r>
        <w:rPr>
          <w:i/>
          <w:spacing w:val="-9"/>
          <w:sz w:val="24"/>
        </w:rPr>
        <w:t> </w:t>
      </w:r>
      <w:r>
        <w:rPr>
          <w:i/>
          <w:spacing w:val="-6"/>
          <w:sz w:val="24"/>
        </w:rPr>
        <w:t>of</w:t>
      </w:r>
      <w:r>
        <w:rPr>
          <w:i/>
          <w:spacing w:val="-9"/>
          <w:sz w:val="24"/>
        </w:rPr>
        <w:t> </w:t>
      </w:r>
      <w:r>
        <w:rPr>
          <w:i/>
          <w:spacing w:val="-6"/>
          <w:sz w:val="24"/>
        </w:rPr>
        <w:t>ADRs:</w:t>
      </w:r>
      <w:r>
        <w:rPr>
          <w:i/>
          <w:spacing w:val="-9"/>
          <w:sz w:val="24"/>
        </w:rPr>
        <w:t> </w:t>
      </w:r>
      <w:r>
        <w:rPr>
          <w:spacing w:val="-6"/>
          <w:sz w:val="24"/>
        </w:rPr>
        <w:t>Excessive</w:t>
      </w:r>
      <w:r>
        <w:rPr>
          <w:spacing w:val="-9"/>
          <w:sz w:val="24"/>
        </w:rPr>
        <w:t> </w:t>
      </w:r>
      <w:r>
        <w:rPr>
          <w:spacing w:val="-6"/>
          <w:sz w:val="24"/>
        </w:rPr>
        <w:t>primary</w:t>
      </w:r>
      <w:r>
        <w:rPr>
          <w:spacing w:val="-9"/>
          <w:sz w:val="24"/>
        </w:rPr>
        <w:t> </w:t>
      </w:r>
      <w:r>
        <w:rPr>
          <w:spacing w:val="-6"/>
          <w:sz w:val="24"/>
        </w:rPr>
        <w:t>pharmacological </w:t>
      </w:r>
      <w:r>
        <w:rPr>
          <w:spacing w:val="-4"/>
          <w:sz w:val="24"/>
        </w:rPr>
        <w:t>effects, secondary pharmacological effects, allergic (immunological) reactions, and idiosyncratic </w:t>
      </w:r>
      <w:r>
        <w:rPr>
          <w:spacing w:val="-6"/>
          <w:sz w:val="24"/>
        </w:rPr>
        <w:t>reactions;</w:t>
      </w:r>
      <w:r>
        <w:rPr>
          <w:spacing w:val="-6"/>
          <w:sz w:val="24"/>
        </w:rPr>
        <w:t> (4)</w:t>
      </w:r>
      <w:r>
        <w:rPr>
          <w:spacing w:val="-6"/>
          <w:sz w:val="24"/>
        </w:rPr>
        <w:t> </w:t>
      </w:r>
      <w:r>
        <w:rPr>
          <w:i/>
          <w:spacing w:val="-6"/>
          <w:sz w:val="24"/>
        </w:rPr>
        <w:t>Monitoring</w:t>
      </w:r>
      <w:r>
        <w:rPr>
          <w:i/>
          <w:spacing w:val="-6"/>
          <w:sz w:val="24"/>
        </w:rPr>
        <w:t> and</w:t>
      </w:r>
      <w:r>
        <w:rPr>
          <w:i/>
          <w:spacing w:val="-6"/>
          <w:sz w:val="24"/>
        </w:rPr>
        <w:t> Detection</w:t>
      </w:r>
      <w:r>
        <w:rPr>
          <w:i/>
          <w:spacing w:val="-6"/>
          <w:sz w:val="24"/>
        </w:rPr>
        <w:t> of</w:t>
      </w:r>
      <w:r>
        <w:rPr>
          <w:i/>
          <w:spacing w:val="-6"/>
          <w:sz w:val="24"/>
        </w:rPr>
        <w:t> ADRs;</w:t>
      </w:r>
      <w:r>
        <w:rPr>
          <w:i/>
          <w:spacing w:val="-6"/>
          <w:sz w:val="24"/>
        </w:rPr>
        <w:t> </w:t>
      </w:r>
      <w:r>
        <w:rPr>
          <w:spacing w:val="-6"/>
          <w:sz w:val="24"/>
        </w:rPr>
        <w:t>(5)</w:t>
      </w:r>
      <w:r>
        <w:rPr>
          <w:spacing w:val="-6"/>
          <w:sz w:val="24"/>
        </w:rPr>
        <w:t> </w:t>
      </w:r>
      <w:r>
        <w:rPr>
          <w:i/>
          <w:spacing w:val="-6"/>
          <w:sz w:val="24"/>
        </w:rPr>
        <w:t>Reporting:</w:t>
      </w:r>
      <w:r>
        <w:rPr>
          <w:i/>
          <w:spacing w:val="-6"/>
          <w:sz w:val="24"/>
        </w:rPr>
        <w:t> </w:t>
      </w:r>
      <w:r>
        <w:rPr>
          <w:spacing w:val="-6"/>
          <w:sz w:val="24"/>
        </w:rPr>
        <w:t>Definition</w:t>
      </w:r>
      <w:r>
        <w:rPr>
          <w:spacing w:val="-6"/>
          <w:sz w:val="24"/>
        </w:rPr>
        <w:t> of</w:t>
      </w:r>
      <w:r>
        <w:rPr>
          <w:spacing w:val="-6"/>
          <w:sz w:val="24"/>
        </w:rPr>
        <w:t> adverse</w:t>
      </w:r>
      <w:r>
        <w:rPr>
          <w:spacing w:val="-6"/>
          <w:sz w:val="24"/>
        </w:rPr>
        <w:t> drug</w:t>
      </w:r>
      <w:r>
        <w:rPr>
          <w:spacing w:val="-6"/>
          <w:sz w:val="24"/>
        </w:rPr>
        <w:t> events </w:t>
      </w:r>
      <w:r>
        <w:rPr>
          <w:spacing w:val="-2"/>
          <w:sz w:val="24"/>
        </w:rPr>
        <w:t>(ADEs);</w:t>
      </w:r>
      <w:r>
        <w:rPr>
          <w:spacing w:val="-3"/>
          <w:sz w:val="24"/>
        </w:rPr>
        <w:t> </w:t>
      </w:r>
      <w:r>
        <w:rPr>
          <w:spacing w:val="-2"/>
          <w:sz w:val="24"/>
        </w:rPr>
        <w:t>differentiation</w:t>
      </w:r>
      <w:r>
        <w:rPr>
          <w:spacing w:val="-3"/>
          <w:sz w:val="24"/>
        </w:rPr>
        <w:t> </w:t>
      </w:r>
      <w:r>
        <w:rPr>
          <w:spacing w:val="-2"/>
          <w:sz w:val="24"/>
        </w:rPr>
        <w:t>between</w:t>
      </w:r>
      <w:r>
        <w:rPr>
          <w:spacing w:val="-5"/>
          <w:sz w:val="24"/>
        </w:rPr>
        <w:t> </w:t>
      </w:r>
      <w:r>
        <w:rPr>
          <w:spacing w:val="-2"/>
          <w:sz w:val="24"/>
        </w:rPr>
        <w:t>ADEs</w:t>
      </w:r>
      <w:r>
        <w:rPr>
          <w:spacing w:val="-5"/>
          <w:sz w:val="24"/>
        </w:rPr>
        <w:t> </w:t>
      </w:r>
      <w:r>
        <w:rPr>
          <w:spacing w:val="-2"/>
          <w:sz w:val="24"/>
        </w:rPr>
        <w:t>and</w:t>
      </w:r>
      <w:r>
        <w:rPr>
          <w:spacing w:val="-3"/>
          <w:sz w:val="24"/>
        </w:rPr>
        <w:t> </w:t>
      </w:r>
      <w:r>
        <w:rPr>
          <w:spacing w:val="-2"/>
          <w:sz w:val="24"/>
        </w:rPr>
        <w:t>ADRs; reporting forms; reporting at</w:t>
      </w:r>
      <w:r>
        <w:rPr>
          <w:spacing w:val="-5"/>
          <w:sz w:val="24"/>
        </w:rPr>
        <w:t> </w:t>
      </w:r>
      <w:r>
        <w:rPr>
          <w:spacing w:val="-2"/>
          <w:sz w:val="24"/>
        </w:rPr>
        <w:t>local,</w:t>
      </w:r>
      <w:r>
        <w:rPr>
          <w:spacing w:val="-5"/>
          <w:sz w:val="24"/>
        </w:rPr>
        <w:t> </w:t>
      </w:r>
      <w:r>
        <w:rPr>
          <w:spacing w:val="-2"/>
          <w:sz w:val="24"/>
        </w:rPr>
        <w:t>national, </w:t>
      </w:r>
      <w:r>
        <w:rPr>
          <w:spacing w:val="-6"/>
          <w:sz w:val="24"/>
        </w:rPr>
        <w:t>and international levels (WHO-UMC), including the Spontaneous Reporting System; (6) </w:t>
      </w:r>
      <w:r>
        <w:rPr>
          <w:i/>
          <w:spacing w:val="-6"/>
          <w:sz w:val="24"/>
        </w:rPr>
        <w:t>Causality Assessment:</w:t>
      </w:r>
      <w:r>
        <w:rPr>
          <w:i/>
          <w:spacing w:val="-9"/>
          <w:sz w:val="24"/>
        </w:rPr>
        <w:t> </w:t>
      </w:r>
      <w:r>
        <w:rPr>
          <w:spacing w:val="-6"/>
          <w:sz w:val="24"/>
        </w:rPr>
        <w:t>WHO-UMC</w:t>
      </w:r>
      <w:r>
        <w:rPr>
          <w:spacing w:val="-9"/>
          <w:sz w:val="24"/>
        </w:rPr>
        <w:t> </w:t>
      </w:r>
      <w:r>
        <w:rPr>
          <w:spacing w:val="-6"/>
          <w:sz w:val="24"/>
        </w:rPr>
        <w:t>system</w:t>
      </w:r>
      <w:r>
        <w:rPr>
          <w:spacing w:val="-9"/>
          <w:sz w:val="24"/>
        </w:rPr>
        <w:t> </w:t>
      </w:r>
      <w:r>
        <w:rPr>
          <w:spacing w:val="-6"/>
          <w:sz w:val="24"/>
        </w:rPr>
        <w:t>and</w:t>
      </w:r>
      <w:r>
        <w:rPr>
          <w:spacing w:val="-9"/>
          <w:sz w:val="24"/>
        </w:rPr>
        <w:t> </w:t>
      </w:r>
      <w:r>
        <w:rPr>
          <w:spacing w:val="-6"/>
          <w:sz w:val="24"/>
        </w:rPr>
        <w:t>Naranjo</w:t>
      </w:r>
      <w:r>
        <w:rPr>
          <w:spacing w:val="-9"/>
          <w:sz w:val="24"/>
        </w:rPr>
        <w:t> </w:t>
      </w:r>
      <w:r>
        <w:rPr>
          <w:spacing w:val="-6"/>
          <w:sz w:val="24"/>
        </w:rPr>
        <w:t>algorithm;</w:t>
      </w:r>
      <w:r>
        <w:rPr>
          <w:spacing w:val="-9"/>
          <w:sz w:val="24"/>
        </w:rPr>
        <w:t> </w:t>
      </w:r>
      <w:r>
        <w:rPr>
          <w:spacing w:val="-6"/>
          <w:sz w:val="24"/>
        </w:rPr>
        <w:t>(7)</w:t>
      </w:r>
      <w:r>
        <w:rPr>
          <w:spacing w:val="-9"/>
          <w:sz w:val="24"/>
        </w:rPr>
        <w:t> </w:t>
      </w:r>
      <w:r>
        <w:rPr>
          <w:i/>
          <w:spacing w:val="-6"/>
          <w:sz w:val="24"/>
        </w:rPr>
        <w:t>Management</w:t>
      </w:r>
      <w:r>
        <w:rPr>
          <w:i/>
          <w:spacing w:val="-9"/>
          <w:sz w:val="24"/>
        </w:rPr>
        <w:t> </w:t>
      </w:r>
      <w:r>
        <w:rPr>
          <w:i/>
          <w:spacing w:val="-6"/>
          <w:sz w:val="24"/>
        </w:rPr>
        <w:t>of</w:t>
      </w:r>
      <w:r>
        <w:rPr>
          <w:i/>
          <w:spacing w:val="-9"/>
          <w:sz w:val="24"/>
        </w:rPr>
        <w:t> </w:t>
      </w:r>
      <w:r>
        <w:rPr>
          <w:i/>
          <w:spacing w:val="-6"/>
          <w:sz w:val="24"/>
        </w:rPr>
        <w:t>ADRs.</w:t>
      </w:r>
    </w:p>
    <w:p>
      <w:pPr>
        <w:pStyle w:val="ListParagraph"/>
        <w:numPr>
          <w:ilvl w:val="0"/>
          <w:numId w:val="85"/>
        </w:numPr>
        <w:tabs>
          <w:tab w:pos="718" w:val="left" w:leader="none"/>
        </w:tabs>
        <w:spacing w:line="235" w:lineRule="auto" w:before="0" w:after="0"/>
        <w:ind w:left="718" w:right="355" w:hanging="360"/>
        <w:jc w:val="both"/>
        <w:rPr>
          <w:sz w:val="24"/>
        </w:rPr>
      </w:pPr>
      <w:r>
        <w:rPr>
          <w:b/>
          <w:sz w:val="24"/>
        </w:rPr>
        <w:t>Drug</w:t>
      </w:r>
      <w:r>
        <w:rPr>
          <w:b/>
          <w:spacing w:val="-12"/>
          <w:sz w:val="24"/>
        </w:rPr>
        <w:t> </w:t>
      </w:r>
      <w:r>
        <w:rPr>
          <w:b/>
          <w:sz w:val="24"/>
        </w:rPr>
        <w:t>Interactions:</w:t>
      </w:r>
      <w:r>
        <w:rPr>
          <w:b/>
          <w:spacing w:val="-11"/>
          <w:sz w:val="24"/>
        </w:rPr>
        <w:t> </w:t>
      </w:r>
      <w:r>
        <w:rPr>
          <w:b/>
          <w:sz w:val="24"/>
        </w:rPr>
        <w:t>Assessment,</w:t>
      </w:r>
      <w:r>
        <w:rPr>
          <w:b/>
          <w:spacing w:val="-11"/>
          <w:sz w:val="24"/>
        </w:rPr>
        <w:t> </w:t>
      </w:r>
      <w:r>
        <w:rPr>
          <w:b/>
          <w:sz w:val="24"/>
        </w:rPr>
        <w:t>Evaluation</w:t>
      </w:r>
      <w:r>
        <w:rPr>
          <w:b/>
          <w:spacing w:val="-12"/>
          <w:sz w:val="24"/>
        </w:rPr>
        <w:t> </w:t>
      </w:r>
      <w:r>
        <w:rPr>
          <w:b/>
          <w:sz w:val="24"/>
        </w:rPr>
        <w:t>and</w:t>
      </w:r>
      <w:r>
        <w:rPr>
          <w:b/>
          <w:spacing w:val="-11"/>
          <w:sz w:val="24"/>
        </w:rPr>
        <w:t> </w:t>
      </w:r>
      <w:r>
        <w:rPr>
          <w:b/>
          <w:sz w:val="24"/>
        </w:rPr>
        <w:t>Management</w:t>
      </w:r>
      <w:r>
        <w:rPr>
          <w:sz w:val="24"/>
        </w:rPr>
        <w:t>:</w:t>
      </w:r>
      <w:r>
        <w:rPr>
          <w:spacing w:val="-11"/>
          <w:sz w:val="24"/>
        </w:rPr>
        <w:t> </w:t>
      </w:r>
      <w:r>
        <w:rPr>
          <w:sz w:val="24"/>
        </w:rPr>
        <w:t>(1)</w:t>
      </w:r>
      <w:r>
        <w:rPr>
          <w:spacing w:val="-12"/>
          <w:sz w:val="24"/>
        </w:rPr>
        <w:t> </w:t>
      </w:r>
      <w:r>
        <w:rPr>
          <w:sz w:val="24"/>
        </w:rPr>
        <w:t>Introduction</w:t>
      </w:r>
      <w:r>
        <w:rPr>
          <w:spacing w:val="-11"/>
          <w:sz w:val="24"/>
        </w:rPr>
        <w:t> </w:t>
      </w:r>
      <w:r>
        <w:rPr>
          <w:sz w:val="24"/>
        </w:rPr>
        <w:t>and</w:t>
      </w:r>
      <w:r>
        <w:rPr>
          <w:spacing w:val="-11"/>
          <w:sz w:val="24"/>
        </w:rPr>
        <w:t> </w:t>
      </w:r>
      <w:r>
        <w:rPr>
          <w:sz w:val="24"/>
        </w:rPr>
        <w:t>clinical significance of drug interactions; (2) Mechanisms and Types; (3) Factors affecting drug interactions;</w:t>
      </w:r>
      <w:r>
        <w:rPr>
          <w:spacing w:val="-15"/>
          <w:sz w:val="24"/>
        </w:rPr>
        <w:t> </w:t>
      </w:r>
      <w:r>
        <w:rPr>
          <w:sz w:val="24"/>
        </w:rPr>
        <w:t>(4)</w:t>
      </w:r>
      <w:r>
        <w:rPr>
          <w:spacing w:val="-15"/>
          <w:sz w:val="24"/>
        </w:rPr>
        <w:t> </w:t>
      </w:r>
      <w:r>
        <w:rPr>
          <w:sz w:val="24"/>
        </w:rPr>
        <w:t>Levels</w:t>
      </w:r>
      <w:r>
        <w:rPr>
          <w:spacing w:val="-15"/>
          <w:sz w:val="24"/>
        </w:rPr>
        <w:t> </w:t>
      </w:r>
      <w:r>
        <w:rPr>
          <w:sz w:val="24"/>
        </w:rPr>
        <w:t>of</w:t>
      </w:r>
      <w:r>
        <w:rPr>
          <w:spacing w:val="-15"/>
          <w:sz w:val="24"/>
        </w:rPr>
        <w:t> </w:t>
      </w:r>
      <w:r>
        <w:rPr>
          <w:sz w:val="24"/>
        </w:rPr>
        <w:t>drug</w:t>
      </w:r>
      <w:r>
        <w:rPr>
          <w:spacing w:val="-15"/>
          <w:sz w:val="24"/>
        </w:rPr>
        <w:t> </w:t>
      </w:r>
      <w:r>
        <w:rPr>
          <w:sz w:val="24"/>
        </w:rPr>
        <w:t>interactions</w:t>
      </w:r>
      <w:r>
        <w:rPr>
          <w:spacing w:val="-15"/>
          <w:sz w:val="24"/>
        </w:rPr>
        <w:t> </w:t>
      </w:r>
      <w:r>
        <w:rPr>
          <w:sz w:val="24"/>
        </w:rPr>
        <w:t>(severity,</w:t>
      </w:r>
      <w:r>
        <w:rPr>
          <w:spacing w:val="-15"/>
          <w:sz w:val="24"/>
        </w:rPr>
        <w:t> </w:t>
      </w:r>
      <w:r>
        <w:rPr>
          <w:sz w:val="24"/>
        </w:rPr>
        <w:t>onset,</w:t>
      </w:r>
      <w:r>
        <w:rPr>
          <w:spacing w:val="-15"/>
          <w:sz w:val="24"/>
        </w:rPr>
        <w:t> </w:t>
      </w:r>
      <w:r>
        <w:rPr>
          <w:sz w:val="24"/>
        </w:rPr>
        <w:t>documentation);</w:t>
      </w:r>
      <w:r>
        <w:rPr>
          <w:spacing w:val="-15"/>
          <w:sz w:val="24"/>
        </w:rPr>
        <w:t> </w:t>
      </w:r>
      <w:r>
        <w:rPr>
          <w:sz w:val="24"/>
        </w:rPr>
        <w:t>(5)</w:t>
      </w:r>
      <w:r>
        <w:rPr>
          <w:spacing w:val="-15"/>
          <w:sz w:val="24"/>
        </w:rPr>
        <w:t> </w:t>
      </w:r>
      <w:r>
        <w:rPr>
          <w:sz w:val="24"/>
        </w:rPr>
        <w:t>Identification, clinical</w:t>
      </w:r>
      <w:r>
        <w:rPr>
          <w:spacing w:val="-15"/>
          <w:sz w:val="24"/>
        </w:rPr>
        <w:t> </w:t>
      </w:r>
      <w:r>
        <w:rPr>
          <w:sz w:val="24"/>
        </w:rPr>
        <w:t>evaluation</w:t>
      </w:r>
      <w:r>
        <w:rPr>
          <w:spacing w:val="-13"/>
          <w:sz w:val="24"/>
        </w:rPr>
        <w:t> </w:t>
      </w:r>
      <w:r>
        <w:rPr>
          <w:sz w:val="24"/>
        </w:rPr>
        <w:t>and</w:t>
      </w:r>
      <w:r>
        <w:rPr>
          <w:spacing w:val="-13"/>
          <w:sz w:val="24"/>
        </w:rPr>
        <w:t> </w:t>
      </w:r>
      <w:r>
        <w:rPr>
          <w:sz w:val="24"/>
        </w:rPr>
        <w:t>management</w:t>
      </w:r>
      <w:r>
        <w:rPr>
          <w:spacing w:val="-13"/>
          <w:sz w:val="24"/>
        </w:rPr>
        <w:t> </w:t>
      </w:r>
      <w:r>
        <w:rPr>
          <w:sz w:val="24"/>
        </w:rPr>
        <w:t>of</w:t>
      </w:r>
      <w:r>
        <w:rPr>
          <w:spacing w:val="-13"/>
          <w:sz w:val="24"/>
        </w:rPr>
        <w:t> </w:t>
      </w:r>
      <w:r>
        <w:rPr>
          <w:sz w:val="24"/>
        </w:rPr>
        <w:t>drug</w:t>
      </w:r>
      <w:r>
        <w:rPr>
          <w:spacing w:val="-13"/>
          <w:sz w:val="24"/>
        </w:rPr>
        <w:t> </w:t>
      </w:r>
      <w:r>
        <w:rPr>
          <w:sz w:val="24"/>
        </w:rPr>
        <w:t>interactions.</w:t>
      </w:r>
    </w:p>
    <w:p>
      <w:pPr>
        <w:pStyle w:val="ListParagraph"/>
        <w:numPr>
          <w:ilvl w:val="0"/>
          <w:numId w:val="85"/>
        </w:numPr>
        <w:tabs>
          <w:tab w:pos="718" w:val="left" w:leader="none"/>
        </w:tabs>
        <w:spacing w:line="235" w:lineRule="auto" w:before="0" w:after="0"/>
        <w:ind w:left="718" w:right="353" w:hanging="360"/>
        <w:jc w:val="both"/>
        <w:rPr>
          <w:sz w:val="24"/>
        </w:rPr>
      </w:pPr>
      <w:r>
        <w:rPr>
          <w:b/>
          <w:spacing w:val="-2"/>
          <w:sz w:val="24"/>
        </w:rPr>
        <w:t>Therapeutic</w:t>
      </w:r>
      <w:r>
        <w:rPr>
          <w:b/>
          <w:spacing w:val="-10"/>
          <w:sz w:val="24"/>
        </w:rPr>
        <w:t> </w:t>
      </w:r>
      <w:r>
        <w:rPr>
          <w:b/>
          <w:spacing w:val="-2"/>
          <w:sz w:val="24"/>
        </w:rPr>
        <w:t>Drug</w:t>
      </w:r>
      <w:r>
        <w:rPr>
          <w:b/>
          <w:spacing w:val="-11"/>
          <w:sz w:val="24"/>
        </w:rPr>
        <w:t> </w:t>
      </w:r>
      <w:r>
        <w:rPr>
          <w:b/>
          <w:spacing w:val="-2"/>
          <w:sz w:val="24"/>
        </w:rPr>
        <w:t>Monitoring</w:t>
      </w:r>
      <w:r>
        <w:rPr>
          <w:b/>
          <w:spacing w:val="-11"/>
          <w:sz w:val="24"/>
        </w:rPr>
        <w:t> </w:t>
      </w:r>
      <w:r>
        <w:rPr>
          <w:b/>
          <w:spacing w:val="-2"/>
          <w:sz w:val="24"/>
        </w:rPr>
        <w:t>(TDM):</w:t>
      </w:r>
      <w:r>
        <w:rPr>
          <w:b/>
          <w:spacing w:val="-10"/>
          <w:sz w:val="24"/>
        </w:rPr>
        <w:t> </w:t>
      </w:r>
      <w:r>
        <w:rPr>
          <w:spacing w:val="-2"/>
          <w:sz w:val="24"/>
        </w:rPr>
        <w:t>(1)</w:t>
      </w:r>
      <w:r>
        <w:rPr>
          <w:spacing w:val="-11"/>
          <w:sz w:val="24"/>
        </w:rPr>
        <w:t> </w:t>
      </w:r>
      <w:r>
        <w:rPr>
          <w:spacing w:val="-2"/>
          <w:sz w:val="24"/>
        </w:rPr>
        <w:t>The</w:t>
      </w:r>
      <w:r>
        <w:rPr>
          <w:spacing w:val="-9"/>
          <w:sz w:val="24"/>
        </w:rPr>
        <w:t> </w:t>
      </w:r>
      <w:r>
        <w:rPr>
          <w:spacing w:val="-2"/>
          <w:sz w:val="24"/>
        </w:rPr>
        <w:t>concept</w:t>
      </w:r>
      <w:r>
        <w:rPr>
          <w:spacing w:val="-10"/>
          <w:sz w:val="24"/>
        </w:rPr>
        <w:t> </w:t>
      </w:r>
      <w:r>
        <w:rPr>
          <w:spacing w:val="-2"/>
          <w:sz w:val="24"/>
        </w:rPr>
        <w:t>of</w:t>
      </w:r>
      <w:r>
        <w:rPr>
          <w:spacing w:val="-11"/>
          <w:sz w:val="24"/>
        </w:rPr>
        <w:t> </w:t>
      </w:r>
      <w:r>
        <w:rPr>
          <w:spacing w:val="-2"/>
          <w:sz w:val="24"/>
        </w:rPr>
        <w:t>narrow</w:t>
      </w:r>
      <w:r>
        <w:rPr>
          <w:spacing w:val="-10"/>
          <w:sz w:val="24"/>
        </w:rPr>
        <w:t> </w:t>
      </w:r>
      <w:r>
        <w:rPr>
          <w:spacing w:val="-2"/>
          <w:sz w:val="24"/>
        </w:rPr>
        <w:t>therapeutic</w:t>
      </w:r>
      <w:r>
        <w:rPr>
          <w:spacing w:val="-10"/>
          <w:sz w:val="24"/>
        </w:rPr>
        <w:t> </w:t>
      </w:r>
      <w:r>
        <w:rPr>
          <w:spacing w:val="-2"/>
          <w:sz w:val="24"/>
        </w:rPr>
        <w:t>index</w:t>
      </w:r>
      <w:r>
        <w:rPr>
          <w:spacing w:val="-12"/>
          <w:sz w:val="24"/>
        </w:rPr>
        <w:t> </w:t>
      </w:r>
      <w:r>
        <w:rPr>
          <w:spacing w:val="-2"/>
          <w:sz w:val="24"/>
        </w:rPr>
        <w:t>drugs</w:t>
      </w:r>
      <w:r>
        <w:rPr>
          <w:spacing w:val="-12"/>
          <w:sz w:val="24"/>
        </w:rPr>
        <w:t> </w:t>
      </w:r>
      <w:r>
        <w:rPr>
          <w:spacing w:val="-2"/>
          <w:sz w:val="24"/>
        </w:rPr>
        <w:t>and </w:t>
      </w:r>
      <w:r>
        <w:rPr>
          <w:sz w:val="24"/>
        </w:rPr>
        <w:t>the</w:t>
      </w:r>
      <w:r>
        <w:rPr>
          <w:spacing w:val="-3"/>
          <w:sz w:val="24"/>
        </w:rPr>
        <w:t> </w:t>
      </w:r>
      <w:r>
        <w:rPr>
          <w:sz w:val="24"/>
        </w:rPr>
        <w:t>importance</w:t>
      </w:r>
      <w:r>
        <w:rPr>
          <w:spacing w:val="-2"/>
          <w:sz w:val="24"/>
        </w:rPr>
        <w:t> </w:t>
      </w:r>
      <w:r>
        <w:rPr>
          <w:sz w:val="24"/>
        </w:rPr>
        <w:t>of</w:t>
      </w:r>
      <w:r>
        <w:rPr>
          <w:spacing w:val="-4"/>
          <w:sz w:val="24"/>
        </w:rPr>
        <w:t> </w:t>
      </w:r>
      <w:r>
        <w:rPr>
          <w:sz w:val="24"/>
        </w:rPr>
        <w:t>therapeutic</w:t>
      </w:r>
      <w:r>
        <w:rPr>
          <w:spacing w:val="-3"/>
          <w:sz w:val="24"/>
        </w:rPr>
        <w:t> </w:t>
      </w:r>
      <w:r>
        <w:rPr>
          <w:sz w:val="24"/>
        </w:rPr>
        <w:t>drug</w:t>
      </w:r>
      <w:r>
        <w:rPr>
          <w:spacing w:val="-4"/>
          <w:sz w:val="24"/>
        </w:rPr>
        <w:t> </w:t>
      </w:r>
      <w:r>
        <w:rPr>
          <w:sz w:val="24"/>
        </w:rPr>
        <w:t>monitoring</w:t>
      </w:r>
      <w:r>
        <w:rPr>
          <w:spacing w:val="-3"/>
          <w:sz w:val="24"/>
        </w:rPr>
        <w:t> </w:t>
      </w:r>
      <w:r>
        <w:rPr>
          <w:sz w:val="24"/>
        </w:rPr>
        <w:t>(2)</w:t>
      </w:r>
      <w:r>
        <w:rPr>
          <w:spacing w:val="-2"/>
          <w:sz w:val="24"/>
        </w:rPr>
        <w:t> </w:t>
      </w:r>
      <w:r>
        <w:rPr>
          <w:sz w:val="24"/>
        </w:rPr>
        <w:t>TDM</w:t>
      </w:r>
      <w:r>
        <w:rPr>
          <w:spacing w:val="-4"/>
          <w:sz w:val="24"/>
        </w:rPr>
        <w:t> </w:t>
      </w:r>
      <w:r>
        <w:rPr>
          <w:sz w:val="24"/>
        </w:rPr>
        <w:t>of</w:t>
      </w:r>
      <w:r>
        <w:rPr>
          <w:spacing w:val="-4"/>
          <w:sz w:val="24"/>
        </w:rPr>
        <w:t> </w:t>
      </w:r>
      <w:r>
        <w:rPr>
          <w:sz w:val="24"/>
        </w:rPr>
        <w:t>digoxin,</w:t>
      </w:r>
      <w:r>
        <w:rPr>
          <w:spacing w:val="-3"/>
          <w:sz w:val="24"/>
        </w:rPr>
        <w:t> </w:t>
      </w:r>
      <w:r>
        <w:rPr>
          <w:sz w:val="24"/>
        </w:rPr>
        <w:t>theophylline,</w:t>
      </w:r>
      <w:r>
        <w:rPr>
          <w:spacing w:val="-3"/>
          <w:sz w:val="24"/>
        </w:rPr>
        <w:t> </w:t>
      </w:r>
      <w:r>
        <w:rPr>
          <w:sz w:val="24"/>
        </w:rPr>
        <w:t>gentamicin, vancomycin, lithium, phenytoin, carbamazepine, valproate, cyclosporine, tacrolimus, and </w:t>
      </w:r>
      <w:r>
        <w:rPr>
          <w:spacing w:val="-2"/>
          <w:sz w:val="24"/>
        </w:rPr>
        <w:t>sirolimus.</w:t>
      </w:r>
    </w:p>
    <w:p>
      <w:pPr>
        <w:pStyle w:val="ListParagraph"/>
        <w:numPr>
          <w:ilvl w:val="0"/>
          <w:numId w:val="85"/>
        </w:numPr>
        <w:tabs>
          <w:tab w:pos="718" w:val="left" w:leader="none"/>
        </w:tabs>
        <w:spacing w:line="235" w:lineRule="auto" w:before="0" w:after="0"/>
        <w:ind w:left="718" w:right="357" w:hanging="360"/>
        <w:jc w:val="both"/>
        <w:rPr>
          <w:sz w:val="24"/>
        </w:rPr>
      </w:pPr>
      <w:r>
        <w:rPr>
          <w:b/>
          <w:sz w:val="24"/>
        </w:rPr>
        <w:t>Clinical Trials of Drug Substances: </w:t>
      </w:r>
      <w:r>
        <w:rPr>
          <w:sz w:val="24"/>
        </w:rPr>
        <w:t>(1) Introduction; (2) Why clinical trials are needed; (3) Phases</w:t>
      </w:r>
      <w:r>
        <w:rPr>
          <w:spacing w:val="-5"/>
          <w:sz w:val="24"/>
        </w:rPr>
        <w:t> </w:t>
      </w:r>
      <w:r>
        <w:rPr>
          <w:sz w:val="24"/>
        </w:rPr>
        <w:t>of</w:t>
      </w:r>
      <w:r>
        <w:rPr>
          <w:spacing w:val="-5"/>
          <w:sz w:val="24"/>
        </w:rPr>
        <w:t> </w:t>
      </w:r>
      <w:r>
        <w:rPr>
          <w:sz w:val="24"/>
        </w:rPr>
        <w:t>clinical</w:t>
      </w:r>
      <w:r>
        <w:rPr>
          <w:spacing w:val="-5"/>
          <w:sz w:val="24"/>
        </w:rPr>
        <w:t> </w:t>
      </w:r>
      <w:r>
        <w:rPr>
          <w:sz w:val="24"/>
        </w:rPr>
        <w:t>trials;</w:t>
      </w:r>
      <w:r>
        <w:rPr>
          <w:spacing w:val="-5"/>
          <w:sz w:val="24"/>
        </w:rPr>
        <w:t> </w:t>
      </w:r>
      <w:r>
        <w:rPr>
          <w:sz w:val="24"/>
        </w:rPr>
        <w:t>(4)</w:t>
      </w:r>
      <w:r>
        <w:rPr>
          <w:spacing w:val="-5"/>
          <w:sz w:val="24"/>
        </w:rPr>
        <w:t> </w:t>
      </w:r>
      <w:r>
        <w:rPr>
          <w:sz w:val="24"/>
        </w:rPr>
        <w:t>Various</w:t>
      </w:r>
      <w:r>
        <w:rPr>
          <w:spacing w:val="-6"/>
          <w:sz w:val="24"/>
        </w:rPr>
        <w:t> </w:t>
      </w:r>
      <w:r>
        <w:rPr>
          <w:sz w:val="24"/>
        </w:rPr>
        <w:t>designs</w:t>
      </w:r>
      <w:r>
        <w:rPr>
          <w:spacing w:val="-5"/>
          <w:sz w:val="24"/>
        </w:rPr>
        <w:t> </w:t>
      </w:r>
      <w:r>
        <w:rPr>
          <w:sz w:val="24"/>
        </w:rPr>
        <w:t>used</w:t>
      </w:r>
      <w:r>
        <w:rPr>
          <w:spacing w:val="-4"/>
          <w:sz w:val="24"/>
        </w:rPr>
        <w:t> </w:t>
      </w:r>
      <w:r>
        <w:rPr>
          <w:sz w:val="24"/>
        </w:rPr>
        <w:t>in</w:t>
      </w:r>
      <w:r>
        <w:rPr>
          <w:spacing w:val="-5"/>
          <w:sz w:val="24"/>
        </w:rPr>
        <w:t> </w:t>
      </w:r>
      <w:r>
        <w:rPr>
          <w:sz w:val="24"/>
        </w:rPr>
        <w:t>clinical</w:t>
      </w:r>
      <w:r>
        <w:rPr>
          <w:spacing w:val="-5"/>
          <w:sz w:val="24"/>
        </w:rPr>
        <w:t> </w:t>
      </w:r>
      <w:r>
        <w:rPr>
          <w:sz w:val="24"/>
        </w:rPr>
        <w:t>trials;</w:t>
      </w:r>
      <w:r>
        <w:rPr>
          <w:spacing w:val="-5"/>
          <w:sz w:val="24"/>
        </w:rPr>
        <w:t> </w:t>
      </w:r>
      <w:r>
        <w:rPr>
          <w:sz w:val="24"/>
        </w:rPr>
        <w:t>(5)</w:t>
      </w:r>
      <w:r>
        <w:rPr>
          <w:spacing w:val="-5"/>
          <w:sz w:val="24"/>
        </w:rPr>
        <w:t> </w:t>
      </w:r>
      <w:r>
        <w:rPr>
          <w:sz w:val="24"/>
        </w:rPr>
        <w:t>Inclusion</w:t>
      </w:r>
      <w:r>
        <w:rPr>
          <w:spacing w:val="-5"/>
          <w:sz w:val="24"/>
        </w:rPr>
        <w:t> </w:t>
      </w:r>
      <w:r>
        <w:rPr>
          <w:sz w:val="24"/>
        </w:rPr>
        <w:t>and</w:t>
      </w:r>
      <w:r>
        <w:rPr>
          <w:spacing w:val="-5"/>
          <w:sz w:val="24"/>
        </w:rPr>
        <w:t> </w:t>
      </w:r>
      <w:r>
        <w:rPr>
          <w:sz w:val="24"/>
        </w:rPr>
        <w:t>exclusion criteria;</w:t>
      </w:r>
      <w:r>
        <w:rPr>
          <w:spacing w:val="-15"/>
          <w:sz w:val="24"/>
        </w:rPr>
        <w:t> </w:t>
      </w:r>
      <w:r>
        <w:rPr>
          <w:sz w:val="24"/>
        </w:rPr>
        <w:t>(6)</w:t>
      </w:r>
      <w:r>
        <w:rPr>
          <w:spacing w:val="-15"/>
          <w:sz w:val="24"/>
        </w:rPr>
        <w:t> </w:t>
      </w:r>
      <w:r>
        <w:rPr>
          <w:sz w:val="24"/>
        </w:rPr>
        <w:t>Monitoring</w:t>
      </w:r>
      <w:r>
        <w:rPr>
          <w:spacing w:val="-15"/>
          <w:sz w:val="24"/>
        </w:rPr>
        <w:t> </w:t>
      </w:r>
      <w:r>
        <w:rPr>
          <w:sz w:val="24"/>
        </w:rPr>
        <w:t>of</w:t>
      </w:r>
      <w:r>
        <w:rPr>
          <w:spacing w:val="-15"/>
          <w:sz w:val="24"/>
        </w:rPr>
        <w:t> </w:t>
      </w:r>
      <w:r>
        <w:rPr>
          <w:sz w:val="24"/>
        </w:rPr>
        <w:t>clinical</w:t>
      </w:r>
      <w:r>
        <w:rPr>
          <w:spacing w:val="-15"/>
          <w:sz w:val="24"/>
        </w:rPr>
        <w:t> </w:t>
      </w:r>
      <w:r>
        <w:rPr>
          <w:sz w:val="24"/>
        </w:rPr>
        <w:t>trials.</w:t>
      </w:r>
    </w:p>
    <w:p>
      <w:pPr>
        <w:pStyle w:val="ListParagraph"/>
        <w:numPr>
          <w:ilvl w:val="0"/>
          <w:numId w:val="85"/>
        </w:numPr>
        <w:tabs>
          <w:tab w:pos="718" w:val="left" w:leader="none"/>
        </w:tabs>
        <w:spacing w:line="232" w:lineRule="auto" w:before="0" w:after="0"/>
        <w:ind w:left="718" w:right="357" w:hanging="360"/>
        <w:jc w:val="both"/>
        <w:rPr>
          <w:sz w:val="24"/>
        </w:rPr>
      </w:pPr>
      <w:r>
        <w:rPr>
          <w:b/>
          <w:sz w:val="24"/>
        </w:rPr>
        <w:t>Utilizing Clinical Drug Literature: </w:t>
      </w:r>
      <w:r>
        <w:rPr>
          <w:sz w:val="24"/>
        </w:rPr>
        <w:t>(1) Introduction; (2) Drug literature selection; (3) Drug literature</w:t>
      </w:r>
      <w:r>
        <w:rPr>
          <w:spacing w:val="-15"/>
          <w:sz w:val="24"/>
        </w:rPr>
        <w:t> </w:t>
      </w:r>
      <w:r>
        <w:rPr>
          <w:sz w:val="24"/>
        </w:rPr>
        <w:t>evaluation;</w:t>
      </w:r>
      <w:r>
        <w:rPr>
          <w:spacing w:val="-15"/>
          <w:sz w:val="24"/>
        </w:rPr>
        <w:t> </w:t>
      </w:r>
      <w:r>
        <w:rPr>
          <w:sz w:val="24"/>
        </w:rPr>
        <w:t>(4)</w:t>
      </w:r>
      <w:r>
        <w:rPr>
          <w:spacing w:val="-15"/>
          <w:sz w:val="24"/>
        </w:rPr>
        <w:t> </w:t>
      </w:r>
      <w:r>
        <w:rPr>
          <w:sz w:val="24"/>
        </w:rPr>
        <w:t>Drug</w:t>
      </w:r>
      <w:r>
        <w:rPr>
          <w:spacing w:val="-15"/>
          <w:sz w:val="24"/>
        </w:rPr>
        <w:t> </w:t>
      </w:r>
      <w:r>
        <w:rPr>
          <w:sz w:val="24"/>
        </w:rPr>
        <w:t>literature</w:t>
      </w:r>
      <w:r>
        <w:rPr>
          <w:spacing w:val="-15"/>
          <w:sz w:val="24"/>
        </w:rPr>
        <w:t> </w:t>
      </w:r>
      <w:r>
        <w:rPr>
          <w:sz w:val="24"/>
        </w:rPr>
        <w:t>communication.</w:t>
      </w:r>
    </w:p>
    <w:p>
      <w:pPr>
        <w:pStyle w:val="ListParagraph"/>
        <w:numPr>
          <w:ilvl w:val="0"/>
          <w:numId w:val="85"/>
        </w:numPr>
        <w:tabs>
          <w:tab w:pos="718" w:val="left" w:leader="none"/>
        </w:tabs>
        <w:spacing w:line="235" w:lineRule="auto" w:before="0" w:after="0"/>
        <w:ind w:left="718" w:right="355" w:hanging="360"/>
        <w:jc w:val="both"/>
        <w:rPr>
          <w:sz w:val="24"/>
        </w:rPr>
      </w:pPr>
      <w:r>
        <w:rPr>
          <w:b/>
          <w:spacing w:val="-2"/>
          <w:sz w:val="24"/>
        </w:rPr>
        <w:t>Clinical</w:t>
      </w:r>
      <w:r>
        <w:rPr>
          <w:b/>
          <w:spacing w:val="-10"/>
          <w:sz w:val="24"/>
        </w:rPr>
        <w:t> </w:t>
      </w:r>
      <w:r>
        <w:rPr>
          <w:b/>
          <w:spacing w:val="-2"/>
          <w:sz w:val="24"/>
        </w:rPr>
        <w:t>Pharmacy</w:t>
      </w:r>
      <w:r>
        <w:rPr>
          <w:b/>
          <w:spacing w:val="-9"/>
          <w:sz w:val="24"/>
        </w:rPr>
        <w:t> </w:t>
      </w:r>
      <w:r>
        <w:rPr>
          <w:b/>
          <w:spacing w:val="-2"/>
          <w:sz w:val="24"/>
        </w:rPr>
        <w:t>and</w:t>
      </w:r>
      <w:r>
        <w:rPr>
          <w:b/>
          <w:spacing w:val="-8"/>
          <w:sz w:val="24"/>
        </w:rPr>
        <w:t> </w:t>
      </w:r>
      <w:r>
        <w:rPr>
          <w:b/>
          <w:spacing w:val="-2"/>
          <w:sz w:val="24"/>
        </w:rPr>
        <w:t>Public</w:t>
      </w:r>
      <w:r>
        <w:rPr>
          <w:b/>
          <w:spacing w:val="-7"/>
          <w:sz w:val="24"/>
        </w:rPr>
        <w:t> </w:t>
      </w:r>
      <w:r>
        <w:rPr>
          <w:b/>
          <w:spacing w:val="-2"/>
          <w:sz w:val="24"/>
        </w:rPr>
        <w:t>Health</w:t>
      </w:r>
      <w:r>
        <w:rPr>
          <w:spacing w:val="-2"/>
          <w:sz w:val="24"/>
        </w:rPr>
        <w:t>:</w:t>
      </w:r>
      <w:r>
        <w:rPr>
          <w:spacing w:val="-9"/>
          <w:sz w:val="24"/>
        </w:rPr>
        <w:t> </w:t>
      </w:r>
      <w:r>
        <w:rPr>
          <w:spacing w:val="-2"/>
          <w:sz w:val="24"/>
        </w:rPr>
        <w:t>Recognizing</w:t>
      </w:r>
      <w:r>
        <w:rPr>
          <w:spacing w:val="-9"/>
          <w:sz w:val="24"/>
        </w:rPr>
        <w:t> </w:t>
      </w:r>
      <w:r>
        <w:rPr>
          <w:spacing w:val="-2"/>
          <w:sz w:val="24"/>
        </w:rPr>
        <w:t>the</w:t>
      </w:r>
      <w:r>
        <w:rPr>
          <w:spacing w:val="-9"/>
          <w:sz w:val="24"/>
        </w:rPr>
        <w:t> </w:t>
      </w:r>
      <w:r>
        <w:rPr>
          <w:spacing w:val="-2"/>
          <w:sz w:val="24"/>
        </w:rPr>
        <w:t>pharmacist's</w:t>
      </w:r>
      <w:r>
        <w:rPr>
          <w:spacing w:val="-10"/>
          <w:sz w:val="24"/>
        </w:rPr>
        <w:t> </w:t>
      </w:r>
      <w:r>
        <w:rPr>
          <w:spacing w:val="-2"/>
          <w:sz w:val="24"/>
        </w:rPr>
        <w:t>role</w:t>
      </w:r>
      <w:r>
        <w:rPr>
          <w:spacing w:val="-9"/>
          <w:sz w:val="24"/>
        </w:rPr>
        <w:t> </w:t>
      </w:r>
      <w:r>
        <w:rPr>
          <w:spacing w:val="-2"/>
          <w:sz w:val="24"/>
        </w:rPr>
        <w:t>in</w:t>
      </w:r>
      <w:r>
        <w:rPr>
          <w:spacing w:val="-7"/>
          <w:sz w:val="24"/>
        </w:rPr>
        <w:t> </w:t>
      </w:r>
      <w:r>
        <w:rPr>
          <w:spacing w:val="-2"/>
          <w:sz w:val="24"/>
        </w:rPr>
        <w:t>health</w:t>
      </w:r>
      <w:r>
        <w:rPr>
          <w:spacing w:val="-10"/>
          <w:sz w:val="24"/>
        </w:rPr>
        <w:t> </w:t>
      </w:r>
      <w:r>
        <w:rPr>
          <w:spacing w:val="-2"/>
          <w:sz w:val="24"/>
        </w:rPr>
        <w:t>promotion, </w:t>
      </w:r>
      <w:r>
        <w:rPr>
          <w:sz w:val="24"/>
        </w:rPr>
        <w:t>disease</w:t>
      </w:r>
      <w:r>
        <w:rPr>
          <w:spacing w:val="-13"/>
          <w:sz w:val="24"/>
        </w:rPr>
        <w:t> </w:t>
      </w:r>
      <w:r>
        <w:rPr>
          <w:sz w:val="24"/>
        </w:rPr>
        <w:t>prevention</w:t>
      </w:r>
      <w:r>
        <w:rPr>
          <w:spacing w:val="-14"/>
          <w:sz w:val="24"/>
        </w:rPr>
        <w:t> </w:t>
      </w:r>
      <w:r>
        <w:rPr>
          <w:sz w:val="24"/>
        </w:rPr>
        <w:t>and</w:t>
      </w:r>
      <w:r>
        <w:rPr>
          <w:spacing w:val="-14"/>
          <w:sz w:val="24"/>
        </w:rPr>
        <w:t> </w:t>
      </w:r>
      <w:r>
        <w:rPr>
          <w:sz w:val="24"/>
        </w:rPr>
        <w:t>screening,</w:t>
      </w:r>
      <w:r>
        <w:rPr>
          <w:spacing w:val="-14"/>
          <w:sz w:val="24"/>
        </w:rPr>
        <w:t> </w:t>
      </w:r>
      <w:r>
        <w:rPr>
          <w:sz w:val="24"/>
        </w:rPr>
        <w:t>lifestyle</w:t>
      </w:r>
      <w:r>
        <w:rPr>
          <w:spacing w:val="-12"/>
          <w:sz w:val="24"/>
        </w:rPr>
        <w:t> </w:t>
      </w:r>
      <w:r>
        <w:rPr>
          <w:sz w:val="24"/>
        </w:rPr>
        <w:t>counseling,</w:t>
      </w:r>
      <w:r>
        <w:rPr>
          <w:spacing w:val="-14"/>
          <w:sz w:val="24"/>
        </w:rPr>
        <w:t> </w:t>
      </w:r>
      <w:r>
        <w:rPr>
          <w:sz w:val="24"/>
        </w:rPr>
        <w:t>immunization,</w:t>
      </w:r>
      <w:r>
        <w:rPr>
          <w:spacing w:val="-14"/>
          <w:sz w:val="24"/>
        </w:rPr>
        <w:t> </w:t>
      </w:r>
      <w:r>
        <w:rPr>
          <w:sz w:val="24"/>
        </w:rPr>
        <w:t>pharmacoepidemiology, public health emergencies (pandemics and disasters), with an emphasis on collaboration with healthcare teams, policy involvement, and community-based interventions to enhance public health outcomes.</w:t>
      </w:r>
    </w:p>
    <w:p>
      <w:pPr>
        <w:pStyle w:val="BodyText"/>
        <w:spacing w:before="18"/>
        <w:ind w:left="0"/>
        <w:rPr>
          <w:sz w:val="20"/>
        </w:rPr>
      </w:pPr>
      <w:r>
        <w:rPr>
          <w:sz w:val="20"/>
        </w:rPr>
        <mc:AlternateContent>
          <mc:Choice Requires="wps">
            <w:drawing>
              <wp:anchor distT="0" distB="0" distL="0" distR="0" allowOverlap="1" layoutInCell="1" locked="0" behindDoc="1" simplePos="0" relativeHeight="487631872">
                <wp:simplePos x="0" y="0"/>
                <wp:positionH relativeFrom="page">
                  <wp:posOffset>896416</wp:posOffset>
                </wp:positionH>
                <wp:positionV relativeFrom="paragraph">
                  <wp:posOffset>173201</wp:posOffset>
                </wp:positionV>
                <wp:extent cx="5981700" cy="258445"/>
                <wp:effectExtent l="0" t="0" r="0" b="0"/>
                <wp:wrapTopAndBottom/>
                <wp:docPr id="141" name="Textbox 141"/>
                <wp:cNvGraphicFramePr>
                  <a:graphicFrameLocks/>
                </wp:cNvGraphicFramePr>
                <a:graphic>
                  <a:graphicData uri="http://schemas.microsoft.com/office/word/2010/wordprocessingShape">
                    <wps:wsp>
                      <wps:cNvPr id="141" name="Textbox 141"/>
                      <wps:cNvSpPr txBox="1"/>
                      <wps:spPr>
                        <a:xfrm>
                          <a:off x="0" y="0"/>
                          <a:ext cx="5981700" cy="258445"/>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Practical</w:t>
                            </w:r>
                          </w:p>
                        </w:txbxContent>
                      </wps:txbx>
                      <wps:bodyPr wrap="square" lIns="0" tIns="0" rIns="0" bIns="0" rtlCol="0">
                        <a:noAutofit/>
                      </wps:bodyPr>
                    </wps:wsp>
                  </a:graphicData>
                </a:graphic>
              </wp:anchor>
            </w:drawing>
          </mc:Choice>
          <mc:Fallback>
            <w:pict>
              <v:shape style="position:absolute;margin-left:70.584pt;margin-top:13.637875pt;width:471pt;height:20.350pt;mso-position-horizontal-relative:page;mso-position-vertical-relative:paragraph;z-index:-15684608;mso-wrap-distance-left:0;mso-wrap-distance-right:0" type="#_x0000_t202" id="docshape135" filled="true" fillcolor="#e7e6e6" stroked="false">
                <v:textbox inset="0,0,0,0">
                  <w:txbxContent>
                    <w:p>
                      <w:pPr>
                        <w:spacing w:line="261" w:lineRule="exact" w:before="0"/>
                        <w:ind w:left="28" w:right="0" w:firstLine="0"/>
                        <w:jc w:val="left"/>
                        <w:rPr>
                          <w:b/>
                          <w:color w:val="000000"/>
                          <w:sz w:val="24"/>
                        </w:rPr>
                      </w:pPr>
                      <w:r>
                        <w:rPr>
                          <w:b/>
                          <w:color w:val="000000"/>
                          <w:spacing w:val="-2"/>
                          <w:sz w:val="24"/>
                        </w:rPr>
                        <w:t>Practical</w:t>
                      </w:r>
                    </w:p>
                  </w:txbxContent>
                </v:textbox>
                <v:fill type="solid"/>
                <w10:wrap type="topAndBottom"/>
              </v:shape>
            </w:pict>
          </mc:Fallback>
        </mc:AlternateContent>
      </w:r>
    </w:p>
    <w:p>
      <w:pPr>
        <w:pStyle w:val="Heading5"/>
        <w:jc w:val="both"/>
      </w:pPr>
      <w:r>
        <w:rPr>
          <w:spacing w:val="-4"/>
        </w:rPr>
        <w:t>Course</w:t>
      </w:r>
      <w:r>
        <w:rPr>
          <w:spacing w:val="-1"/>
        </w:rPr>
        <w:t> </w:t>
      </w:r>
      <w:r>
        <w:rPr>
          <w:spacing w:val="-4"/>
        </w:rPr>
        <w:t>Learning</w:t>
      </w:r>
      <w:r>
        <w:rPr>
          <w:spacing w:val="-2"/>
        </w:rPr>
        <w:t> </w:t>
      </w:r>
      <w:r>
        <w:rPr>
          <w:spacing w:val="-4"/>
        </w:rPr>
        <w:t>Outcomes:</w:t>
      </w:r>
    </w:p>
    <w:p>
      <w:pPr>
        <w:spacing w:line="274" w:lineRule="exact" w:before="112"/>
        <w:ind w:left="360" w:right="0" w:firstLine="0"/>
        <w:jc w:val="both"/>
        <w:rPr>
          <w:b/>
          <w:sz w:val="24"/>
        </w:rPr>
      </w:pPr>
      <w:r>
        <w:rPr>
          <w:b/>
          <w:spacing w:val="-10"/>
          <w:sz w:val="24"/>
        </w:rPr>
        <w:t>At</w:t>
      </w:r>
      <w:r>
        <w:rPr>
          <w:b/>
          <w:spacing w:val="-16"/>
          <w:sz w:val="24"/>
        </w:rPr>
        <w:t> </w:t>
      </w:r>
      <w:r>
        <w:rPr>
          <w:b/>
          <w:spacing w:val="-10"/>
          <w:sz w:val="24"/>
        </w:rPr>
        <w:t>the</w:t>
      </w:r>
      <w:r>
        <w:rPr>
          <w:b/>
          <w:spacing w:val="-15"/>
          <w:sz w:val="24"/>
        </w:rPr>
        <w:t> </w:t>
      </w:r>
      <w:r>
        <w:rPr>
          <w:b/>
          <w:spacing w:val="-10"/>
          <w:sz w:val="24"/>
        </w:rPr>
        <w:t>end</w:t>
      </w:r>
      <w:r>
        <w:rPr>
          <w:b/>
          <w:spacing w:val="-16"/>
          <w:sz w:val="24"/>
        </w:rPr>
        <w:t> </w:t>
      </w:r>
      <w:r>
        <w:rPr>
          <w:b/>
          <w:spacing w:val="-10"/>
          <w:sz w:val="24"/>
        </w:rPr>
        <w:t>of</w:t>
      </w:r>
      <w:r>
        <w:rPr>
          <w:b/>
          <w:spacing w:val="-16"/>
          <w:sz w:val="24"/>
        </w:rPr>
        <w:t> </w:t>
      </w:r>
      <w:r>
        <w:rPr>
          <w:b/>
          <w:spacing w:val="-10"/>
          <w:sz w:val="24"/>
        </w:rPr>
        <w:t>the</w:t>
      </w:r>
      <w:r>
        <w:rPr>
          <w:b/>
          <w:spacing w:val="-14"/>
          <w:sz w:val="24"/>
        </w:rPr>
        <w:t> </w:t>
      </w:r>
      <w:r>
        <w:rPr>
          <w:b/>
          <w:spacing w:val="-10"/>
          <w:sz w:val="24"/>
        </w:rPr>
        <w:t>course,</w:t>
      </w:r>
      <w:r>
        <w:rPr>
          <w:b/>
          <w:spacing w:val="-16"/>
          <w:sz w:val="24"/>
        </w:rPr>
        <w:t> </w:t>
      </w:r>
      <w:r>
        <w:rPr>
          <w:b/>
          <w:spacing w:val="-10"/>
          <w:sz w:val="24"/>
        </w:rPr>
        <w:t>students</w:t>
      </w:r>
      <w:r>
        <w:rPr>
          <w:b/>
          <w:spacing w:val="-15"/>
          <w:sz w:val="24"/>
        </w:rPr>
        <w:t> </w:t>
      </w:r>
      <w:r>
        <w:rPr>
          <w:b/>
          <w:spacing w:val="-10"/>
          <w:sz w:val="24"/>
        </w:rPr>
        <w:t>shall</w:t>
      </w:r>
      <w:r>
        <w:rPr>
          <w:b/>
          <w:spacing w:val="-16"/>
          <w:sz w:val="24"/>
        </w:rPr>
        <w:t> </w:t>
      </w:r>
      <w:r>
        <w:rPr>
          <w:b/>
          <w:spacing w:val="-10"/>
          <w:sz w:val="24"/>
        </w:rPr>
        <w:t>be</w:t>
      </w:r>
      <w:r>
        <w:rPr>
          <w:b/>
          <w:spacing w:val="-18"/>
          <w:sz w:val="24"/>
        </w:rPr>
        <w:t> </w:t>
      </w:r>
      <w:r>
        <w:rPr>
          <w:b/>
          <w:spacing w:val="-10"/>
          <w:sz w:val="24"/>
        </w:rPr>
        <w:t>able</w:t>
      </w:r>
      <w:r>
        <w:rPr>
          <w:b/>
          <w:spacing w:val="-14"/>
          <w:sz w:val="24"/>
        </w:rPr>
        <w:t> </w:t>
      </w:r>
      <w:r>
        <w:rPr>
          <w:b/>
          <w:spacing w:val="-10"/>
          <w:sz w:val="24"/>
        </w:rPr>
        <w:t>to:</w:t>
      </w:r>
    </w:p>
    <w:p>
      <w:pPr>
        <w:pStyle w:val="ListParagraph"/>
        <w:numPr>
          <w:ilvl w:val="0"/>
          <w:numId w:val="86"/>
        </w:numPr>
        <w:tabs>
          <w:tab w:pos="720" w:val="left" w:leader="none"/>
        </w:tabs>
        <w:spacing w:line="235" w:lineRule="auto" w:before="2" w:after="0"/>
        <w:ind w:left="720" w:right="355" w:hanging="360"/>
        <w:jc w:val="both"/>
        <w:rPr>
          <w:sz w:val="24"/>
        </w:rPr>
      </w:pPr>
      <w:r>
        <w:rPr>
          <w:sz w:val="24"/>
        </w:rPr>
        <w:t>Demonstrate the ability to collect, interpret, and apply patient-specific clinical data including medication</w:t>
      </w:r>
      <w:r>
        <w:rPr>
          <w:spacing w:val="-15"/>
          <w:sz w:val="24"/>
        </w:rPr>
        <w:t> </w:t>
      </w:r>
      <w:r>
        <w:rPr>
          <w:sz w:val="24"/>
        </w:rPr>
        <w:t>history,</w:t>
      </w:r>
      <w:r>
        <w:rPr>
          <w:spacing w:val="-15"/>
          <w:sz w:val="24"/>
        </w:rPr>
        <w:t> </w:t>
      </w:r>
      <w:r>
        <w:rPr>
          <w:sz w:val="24"/>
        </w:rPr>
        <w:t>lab</w:t>
      </w:r>
      <w:r>
        <w:rPr>
          <w:spacing w:val="-15"/>
          <w:sz w:val="24"/>
        </w:rPr>
        <w:t> </w:t>
      </w:r>
      <w:r>
        <w:rPr>
          <w:sz w:val="24"/>
        </w:rPr>
        <w:t>values,</w:t>
      </w:r>
      <w:r>
        <w:rPr>
          <w:spacing w:val="-15"/>
          <w:sz w:val="24"/>
        </w:rPr>
        <w:t> </w:t>
      </w:r>
      <w:r>
        <w:rPr>
          <w:sz w:val="24"/>
        </w:rPr>
        <w:t>renal</w:t>
      </w:r>
      <w:r>
        <w:rPr>
          <w:spacing w:val="-15"/>
          <w:sz w:val="24"/>
        </w:rPr>
        <w:t> </w:t>
      </w:r>
      <w:r>
        <w:rPr>
          <w:sz w:val="24"/>
        </w:rPr>
        <w:t>function,</w:t>
      </w:r>
      <w:r>
        <w:rPr>
          <w:spacing w:val="-15"/>
          <w:sz w:val="24"/>
        </w:rPr>
        <w:t> </w:t>
      </w:r>
      <w:r>
        <w:rPr>
          <w:sz w:val="24"/>
        </w:rPr>
        <w:t>and</w:t>
      </w:r>
      <w:r>
        <w:rPr>
          <w:spacing w:val="-15"/>
          <w:sz w:val="24"/>
        </w:rPr>
        <w:t> </w:t>
      </w:r>
      <w:r>
        <w:rPr>
          <w:sz w:val="24"/>
        </w:rPr>
        <w:t>drug</w:t>
      </w:r>
      <w:r>
        <w:rPr>
          <w:spacing w:val="-15"/>
          <w:sz w:val="24"/>
        </w:rPr>
        <w:t> </w:t>
      </w:r>
      <w:r>
        <w:rPr>
          <w:sz w:val="24"/>
        </w:rPr>
        <w:t>levels</w:t>
      </w:r>
      <w:r>
        <w:rPr>
          <w:spacing w:val="-15"/>
          <w:sz w:val="24"/>
        </w:rPr>
        <w:t> </w:t>
      </w:r>
      <w:r>
        <w:rPr>
          <w:sz w:val="24"/>
        </w:rPr>
        <w:t>to</w:t>
      </w:r>
      <w:r>
        <w:rPr>
          <w:spacing w:val="-15"/>
          <w:sz w:val="24"/>
        </w:rPr>
        <w:t> </w:t>
      </w:r>
      <w:r>
        <w:rPr>
          <w:sz w:val="24"/>
        </w:rPr>
        <w:t>identify</w:t>
      </w:r>
      <w:r>
        <w:rPr>
          <w:spacing w:val="-15"/>
          <w:sz w:val="24"/>
        </w:rPr>
        <w:t> </w:t>
      </w:r>
      <w:r>
        <w:rPr>
          <w:sz w:val="24"/>
        </w:rPr>
        <w:t>drug-related</w:t>
      </w:r>
      <w:r>
        <w:rPr>
          <w:spacing w:val="-15"/>
          <w:sz w:val="24"/>
        </w:rPr>
        <w:t> </w:t>
      </w:r>
      <w:r>
        <w:rPr>
          <w:sz w:val="24"/>
        </w:rPr>
        <w:t>problems and support safe, effective pharmacotherapy.</w:t>
      </w:r>
    </w:p>
    <w:p>
      <w:pPr>
        <w:pStyle w:val="ListParagraph"/>
        <w:numPr>
          <w:ilvl w:val="0"/>
          <w:numId w:val="86"/>
        </w:numPr>
        <w:tabs>
          <w:tab w:pos="720" w:val="left" w:leader="none"/>
        </w:tabs>
        <w:spacing w:line="235" w:lineRule="auto" w:before="0" w:after="0"/>
        <w:ind w:left="720" w:right="354" w:hanging="360"/>
        <w:jc w:val="both"/>
        <w:rPr>
          <w:sz w:val="24"/>
        </w:rPr>
      </w:pPr>
      <w:r>
        <w:rPr>
          <w:spacing w:val="-4"/>
          <w:sz w:val="24"/>
        </w:rPr>
        <w:t>Effectively utilize drug information resources, medication safety principles, ADR and interaction </w:t>
      </w:r>
      <w:r>
        <w:rPr>
          <w:sz w:val="24"/>
        </w:rPr>
        <w:t>assessment</w:t>
      </w:r>
      <w:r>
        <w:rPr>
          <w:spacing w:val="-15"/>
          <w:sz w:val="24"/>
        </w:rPr>
        <w:t> </w:t>
      </w:r>
      <w:r>
        <w:rPr>
          <w:sz w:val="24"/>
        </w:rPr>
        <w:t>tools,</w:t>
      </w:r>
      <w:r>
        <w:rPr>
          <w:spacing w:val="-15"/>
          <w:sz w:val="24"/>
        </w:rPr>
        <w:t> </w:t>
      </w:r>
      <w:r>
        <w:rPr>
          <w:sz w:val="24"/>
        </w:rPr>
        <w:t>and</w:t>
      </w:r>
      <w:r>
        <w:rPr>
          <w:spacing w:val="-15"/>
          <w:sz w:val="24"/>
        </w:rPr>
        <w:t> </w:t>
      </w:r>
      <w:r>
        <w:rPr>
          <w:sz w:val="24"/>
        </w:rPr>
        <w:t>therapeutic</w:t>
      </w:r>
      <w:r>
        <w:rPr>
          <w:spacing w:val="-15"/>
          <w:sz w:val="24"/>
        </w:rPr>
        <w:t> </w:t>
      </w:r>
      <w:r>
        <w:rPr>
          <w:sz w:val="24"/>
        </w:rPr>
        <w:t>drug</w:t>
      </w:r>
      <w:r>
        <w:rPr>
          <w:spacing w:val="-15"/>
          <w:sz w:val="24"/>
        </w:rPr>
        <w:t> </w:t>
      </w:r>
      <w:r>
        <w:rPr>
          <w:sz w:val="24"/>
        </w:rPr>
        <w:t>monitoring</w:t>
      </w:r>
      <w:r>
        <w:rPr>
          <w:spacing w:val="-15"/>
          <w:sz w:val="24"/>
        </w:rPr>
        <w:t> </w:t>
      </w:r>
      <w:r>
        <w:rPr>
          <w:sz w:val="24"/>
        </w:rPr>
        <w:t>to</w:t>
      </w:r>
      <w:r>
        <w:rPr>
          <w:spacing w:val="-15"/>
          <w:sz w:val="24"/>
        </w:rPr>
        <w:t> </w:t>
      </w:r>
      <w:r>
        <w:rPr>
          <w:sz w:val="24"/>
        </w:rPr>
        <w:t>optimize</w:t>
      </w:r>
      <w:r>
        <w:rPr>
          <w:spacing w:val="-15"/>
          <w:sz w:val="24"/>
        </w:rPr>
        <w:t> </w:t>
      </w:r>
      <w:r>
        <w:rPr>
          <w:sz w:val="24"/>
        </w:rPr>
        <w:t>pharmacotherapy</w:t>
      </w:r>
      <w:r>
        <w:rPr>
          <w:spacing w:val="-15"/>
          <w:sz w:val="24"/>
        </w:rPr>
        <w:t> </w:t>
      </w:r>
      <w:r>
        <w:rPr>
          <w:sz w:val="24"/>
        </w:rPr>
        <w:t>and</w:t>
      </w:r>
      <w:r>
        <w:rPr>
          <w:spacing w:val="-15"/>
          <w:sz w:val="24"/>
        </w:rPr>
        <w:t> </w:t>
      </w:r>
      <w:r>
        <w:rPr>
          <w:sz w:val="24"/>
        </w:rPr>
        <w:t>contribute to public health initiatives.</w:t>
      </w:r>
    </w:p>
    <w:p>
      <w:pPr>
        <w:pStyle w:val="Heading5"/>
        <w:spacing w:before="60"/>
      </w:pPr>
      <w:r>
        <w:rPr>
          <w:spacing w:val="-2"/>
        </w:rPr>
        <w:t>Note:</w:t>
      </w:r>
    </w:p>
    <w:p>
      <w:pPr>
        <w:pStyle w:val="ListParagraph"/>
        <w:numPr>
          <w:ilvl w:val="1"/>
          <w:numId w:val="86"/>
        </w:numPr>
        <w:tabs>
          <w:tab w:pos="720" w:val="left" w:leader="none"/>
        </w:tabs>
        <w:spacing w:line="235" w:lineRule="auto" w:before="16" w:after="0"/>
        <w:ind w:left="720" w:right="352" w:hanging="360"/>
        <w:jc w:val="both"/>
        <w:rPr>
          <w:sz w:val="24"/>
        </w:rPr>
      </w:pPr>
      <w:r>
        <w:rPr>
          <w:spacing w:val="-2"/>
          <w:sz w:val="24"/>
        </w:rPr>
        <w:t>Instructors</w:t>
      </w:r>
      <w:r>
        <w:rPr>
          <w:spacing w:val="-8"/>
          <w:sz w:val="24"/>
        </w:rPr>
        <w:t> </w:t>
      </w:r>
      <w:r>
        <w:rPr>
          <w:spacing w:val="-2"/>
          <w:sz w:val="24"/>
        </w:rPr>
        <w:t>may</w:t>
      </w:r>
      <w:r>
        <w:rPr>
          <w:spacing w:val="-6"/>
          <w:sz w:val="24"/>
        </w:rPr>
        <w:t> </w:t>
      </w:r>
      <w:r>
        <w:rPr>
          <w:spacing w:val="-2"/>
          <w:sz w:val="24"/>
        </w:rPr>
        <w:t>use</w:t>
      </w:r>
      <w:r>
        <w:rPr>
          <w:spacing w:val="-6"/>
          <w:sz w:val="24"/>
        </w:rPr>
        <w:t> </w:t>
      </w:r>
      <w:r>
        <w:rPr>
          <w:spacing w:val="-2"/>
          <w:sz w:val="24"/>
        </w:rPr>
        <w:t>a</w:t>
      </w:r>
      <w:r>
        <w:rPr>
          <w:spacing w:val="-7"/>
          <w:sz w:val="24"/>
        </w:rPr>
        <w:t> </w:t>
      </w:r>
      <w:r>
        <w:rPr>
          <w:spacing w:val="-2"/>
          <w:sz w:val="24"/>
        </w:rPr>
        <w:t>variety</w:t>
      </w:r>
      <w:r>
        <w:rPr>
          <w:spacing w:val="-6"/>
          <w:sz w:val="24"/>
        </w:rPr>
        <w:t> </w:t>
      </w:r>
      <w:r>
        <w:rPr>
          <w:spacing w:val="-2"/>
          <w:sz w:val="24"/>
        </w:rPr>
        <w:t>of</w:t>
      </w:r>
      <w:r>
        <w:rPr>
          <w:spacing w:val="-8"/>
          <w:sz w:val="24"/>
        </w:rPr>
        <w:t> </w:t>
      </w:r>
      <w:r>
        <w:rPr>
          <w:spacing w:val="-2"/>
          <w:sz w:val="24"/>
        </w:rPr>
        <w:t>educational</w:t>
      </w:r>
      <w:r>
        <w:rPr>
          <w:spacing w:val="-7"/>
          <w:sz w:val="24"/>
        </w:rPr>
        <w:t> </w:t>
      </w:r>
      <w:r>
        <w:rPr>
          <w:spacing w:val="-2"/>
          <w:sz w:val="24"/>
        </w:rPr>
        <w:t>strategies</w:t>
      </w:r>
      <w:r>
        <w:rPr>
          <w:spacing w:val="-8"/>
          <w:sz w:val="24"/>
        </w:rPr>
        <w:t> </w:t>
      </w:r>
      <w:r>
        <w:rPr>
          <w:spacing w:val="-2"/>
          <w:sz w:val="24"/>
        </w:rPr>
        <w:t>based</w:t>
      </w:r>
      <w:r>
        <w:rPr>
          <w:spacing w:val="-7"/>
          <w:sz w:val="24"/>
        </w:rPr>
        <w:t> </w:t>
      </w:r>
      <w:r>
        <w:rPr>
          <w:spacing w:val="-2"/>
          <w:sz w:val="24"/>
        </w:rPr>
        <w:t>on</w:t>
      </w:r>
      <w:r>
        <w:rPr>
          <w:spacing w:val="-7"/>
          <w:sz w:val="24"/>
        </w:rPr>
        <w:t> </w:t>
      </w:r>
      <w:r>
        <w:rPr>
          <w:spacing w:val="-2"/>
          <w:sz w:val="24"/>
        </w:rPr>
        <w:t>availability,</w:t>
      </w:r>
      <w:r>
        <w:rPr>
          <w:spacing w:val="-7"/>
          <w:sz w:val="24"/>
        </w:rPr>
        <w:t> </w:t>
      </w:r>
      <w:r>
        <w:rPr>
          <w:spacing w:val="-2"/>
          <w:sz w:val="24"/>
        </w:rPr>
        <w:t>such</w:t>
      </w:r>
      <w:r>
        <w:rPr>
          <w:spacing w:val="-7"/>
          <w:sz w:val="24"/>
        </w:rPr>
        <w:t> </w:t>
      </w:r>
      <w:r>
        <w:rPr>
          <w:spacing w:val="-2"/>
          <w:sz w:val="24"/>
        </w:rPr>
        <w:t>as</w:t>
      </w:r>
      <w:r>
        <w:rPr>
          <w:spacing w:val="-8"/>
          <w:sz w:val="24"/>
        </w:rPr>
        <w:t> </w:t>
      </w:r>
      <w:r>
        <w:rPr>
          <w:spacing w:val="-2"/>
          <w:sz w:val="24"/>
        </w:rPr>
        <w:t>case</w:t>
      </w:r>
      <w:r>
        <w:rPr>
          <w:spacing w:val="-8"/>
          <w:sz w:val="24"/>
        </w:rPr>
        <w:t> </w:t>
      </w:r>
      <w:r>
        <w:rPr>
          <w:spacing w:val="-2"/>
          <w:sz w:val="24"/>
        </w:rPr>
        <w:t>studies </w:t>
      </w:r>
      <w:r>
        <w:rPr>
          <w:spacing w:val="-4"/>
          <w:sz w:val="24"/>
        </w:rPr>
        <w:t>(paper-based</w:t>
      </w:r>
      <w:r>
        <w:rPr>
          <w:spacing w:val="-11"/>
          <w:sz w:val="24"/>
        </w:rPr>
        <w:t> </w:t>
      </w:r>
      <w:r>
        <w:rPr>
          <w:spacing w:val="-4"/>
          <w:sz w:val="24"/>
        </w:rPr>
        <w:t>or</w:t>
      </w:r>
      <w:r>
        <w:rPr>
          <w:spacing w:val="-11"/>
          <w:sz w:val="24"/>
        </w:rPr>
        <w:t> </w:t>
      </w:r>
      <w:r>
        <w:rPr>
          <w:spacing w:val="-4"/>
          <w:sz w:val="24"/>
        </w:rPr>
        <w:t>digital),</w:t>
      </w:r>
      <w:r>
        <w:rPr>
          <w:spacing w:val="-11"/>
          <w:sz w:val="24"/>
        </w:rPr>
        <w:t> </w:t>
      </w:r>
      <w:r>
        <w:rPr>
          <w:spacing w:val="-4"/>
          <w:sz w:val="24"/>
        </w:rPr>
        <w:t>simulated</w:t>
      </w:r>
      <w:r>
        <w:rPr>
          <w:spacing w:val="-11"/>
          <w:sz w:val="24"/>
        </w:rPr>
        <w:t> </w:t>
      </w:r>
      <w:r>
        <w:rPr>
          <w:spacing w:val="-4"/>
          <w:sz w:val="24"/>
        </w:rPr>
        <w:t>clinical</w:t>
      </w:r>
      <w:r>
        <w:rPr>
          <w:spacing w:val="-11"/>
          <w:sz w:val="24"/>
        </w:rPr>
        <w:t> </w:t>
      </w:r>
      <w:r>
        <w:rPr>
          <w:spacing w:val="-4"/>
          <w:sz w:val="24"/>
        </w:rPr>
        <w:t>scenarios,</w:t>
      </w:r>
      <w:r>
        <w:rPr>
          <w:spacing w:val="-11"/>
          <w:sz w:val="24"/>
        </w:rPr>
        <w:t> </w:t>
      </w:r>
      <w:r>
        <w:rPr>
          <w:spacing w:val="-4"/>
          <w:sz w:val="24"/>
        </w:rPr>
        <w:t>standardized</w:t>
      </w:r>
      <w:r>
        <w:rPr>
          <w:spacing w:val="-11"/>
          <w:sz w:val="24"/>
        </w:rPr>
        <w:t> </w:t>
      </w:r>
      <w:r>
        <w:rPr>
          <w:spacing w:val="-4"/>
          <w:sz w:val="24"/>
        </w:rPr>
        <w:t>patients</w:t>
      </w:r>
      <w:r>
        <w:rPr>
          <w:spacing w:val="-11"/>
          <w:sz w:val="24"/>
        </w:rPr>
        <w:t> </w:t>
      </w:r>
      <w:r>
        <w:rPr>
          <w:spacing w:val="-4"/>
          <w:sz w:val="24"/>
        </w:rPr>
        <w:t>(SPs),</w:t>
      </w:r>
      <w:r>
        <w:rPr>
          <w:spacing w:val="-11"/>
          <w:sz w:val="24"/>
        </w:rPr>
        <w:t> </w:t>
      </w:r>
      <w:r>
        <w:rPr>
          <w:spacing w:val="-4"/>
          <w:sz w:val="24"/>
        </w:rPr>
        <w:t>role-play,</w:t>
      </w:r>
      <w:r>
        <w:rPr>
          <w:spacing w:val="-11"/>
          <w:sz w:val="24"/>
        </w:rPr>
        <w:t> </w:t>
      </w:r>
      <w:r>
        <w:rPr>
          <w:spacing w:val="-4"/>
          <w:sz w:val="24"/>
        </w:rPr>
        <w:t>small- </w:t>
      </w:r>
      <w:r>
        <w:rPr>
          <w:sz w:val="24"/>
        </w:rPr>
        <w:t>group discussions, problem-based learning (PBL), patient profile reviews, and digital tools</w:t>
      </w:r>
      <w:r>
        <w:rPr>
          <w:spacing w:val="-1"/>
          <w:sz w:val="24"/>
        </w:rPr>
        <w:t> </w:t>
      </w:r>
      <w:r>
        <w:rPr>
          <w:sz w:val="24"/>
        </w:rPr>
        <w:t>to support practical skill development.</w:t>
      </w:r>
    </w:p>
    <w:p>
      <w:pPr>
        <w:pStyle w:val="ListParagraph"/>
        <w:spacing w:after="0" w:line="235" w:lineRule="auto"/>
        <w:jc w:val="both"/>
        <w:rPr>
          <w:sz w:val="24"/>
        </w:rPr>
        <w:sectPr>
          <w:pgSz w:w="12240" w:h="15840"/>
          <w:pgMar w:header="0" w:footer="743" w:top="1120" w:bottom="940" w:left="1080" w:right="1080"/>
        </w:sectPr>
      </w:pPr>
    </w:p>
    <w:p>
      <w:pPr>
        <w:pStyle w:val="ListParagraph"/>
        <w:numPr>
          <w:ilvl w:val="1"/>
          <w:numId w:val="86"/>
        </w:numPr>
        <w:tabs>
          <w:tab w:pos="720" w:val="left" w:leader="none"/>
        </w:tabs>
        <w:spacing w:line="232" w:lineRule="auto" w:before="81" w:after="0"/>
        <w:ind w:left="720" w:right="358" w:hanging="360"/>
        <w:jc w:val="left"/>
        <w:rPr>
          <w:sz w:val="24"/>
        </w:rPr>
      </w:pPr>
      <w:r>
        <w:rPr>
          <w:sz w:val="24"/>
        </w:rPr>
        <w:t>At least 10 practicals must be conducted during the course; however, more are encouraged to enhance practical learning.</w:t>
      </w:r>
    </w:p>
    <w:p>
      <w:pPr>
        <w:pStyle w:val="BodyText"/>
        <w:spacing w:before="127"/>
        <w:ind w:left="0"/>
      </w:pPr>
    </w:p>
    <w:p>
      <w:pPr>
        <w:pStyle w:val="Heading5"/>
        <w:spacing w:line="272" w:lineRule="exact"/>
      </w:pPr>
      <w:r>
        <w:rPr>
          <w:spacing w:val="-2"/>
        </w:rPr>
        <w:t>Content</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Identify</w:t>
      </w:r>
      <w:r>
        <w:rPr>
          <w:spacing w:val="-1"/>
          <w:sz w:val="24"/>
        </w:rPr>
        <w:t> </w:t>
      </w:r>
      <w:r>
        <w:rPr>
          <w:spacing w:val="-4"/>
          <w:sz w:val="24"/>
        </w:rPr>
        <w:t>components</w:t>
      </w:r>
      <w:r>
        <w:rPr>
          <w:spacing w:val="1"/>
          <w:sz w:val="24"/>
        </w:rPr>
        <w:t> </w:t>
      </w:r>
      <w:r>
        <w:rPr>
          <w:spacing w:val="-4"/>
          <w:sz w:val="24"/>
        </w:rPr>
        <w:t>of</w:t>
      </w:r>
      <w:r>
        <w:rPr>
          <w:spacing w:val="-1"/>
          <w:sz w:val="24"/>
        </w:rPr>
        <w:t> </w:t>
      </w:r>
      <w:r>
        <w:rPr>
          <w:spacing w:val="-4"/>
          <w:sz w:val="24"/>
        </w:rPr>
        <w:t>a</w:t>
      </w:r>
      <w:r>
        <w:rPr>
          <w:spacing w:val="-3"/>
          <w:sz w:val="24"/>
        </w:rPr>
        <w:t> </w:t>
      </w:r>
      <w:r>
        <w:rPr>
          <w:spacing w:val="-4"/>
          <w:sz w:val="24"/>
        </w:rPr>
        <w:t>comprehensive</w:t>
      </w:r>
      <w:r>
        <w:rPr>
          <w:spacing w:val="-1"/>
          <w:sz w:val="24"/>
        </w:rPr>
        <w:t> </w:t>
      </w:r>
      <w:r>
        <w:rPr>
          <w:spacing w:val="-4"/>
          <w:sz w:val="24"/>
        </w:rPr>
        <w:t>patient</w:t>
      </w:r>
      <w:r>
        <w:rPr>
          <w:sz w:val="24"/>
        </w:rPr>
        <w:t> </w:t>
      </w:r>
      <w:r>
        <w:rPr>
          <w:spacing w:val="-4"/>
          <w:sz w:val="24"/>
        </w:rPr>
        <w:t>clinical</w:t>
      </w:r>
      <w:r>
        <w:rPr>
          <w:spacing w:val="-1"/>
          <w:sz w:val="24"/>
        </w:rPr>
        <w:t> </w:t>
      </w:r>
      <w:r>
        <w:rPr>
          <w:spacing w:val="-4"/>
          <w:sz w:val="24"/>
        </w:rPr>
        <w:t>profile.</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Demonstrate</w:t>
      </w:r>
      <w:r>
        <w:rPr>
          <w:spacing w:val="-1"/>
          <w:sz w:val="24"/>
        </w:rPr>
        <w:t> </w:t>
      </w:r>
      <w:r>
        <w:rPr>
          <w:spacing w:val="-4"/>
          <w:sz w:val="24"/>
        </w:rPr>
        <w:t>techniques</w:t>
      </w:r>
      <w:r>
        <w:rPr>
          <w:spacing w:val="1"/>
          <w:sz w:val="24"/>
        </w:rPr>
        <w:t> </w:t>
      </w:r>
      <w:r>
        <w:rPr>
          <w:spacing w:val="-4"/>
          <w:sz w:val="24"/>
        </w:rPr>
        <w:t>for</w:t>
      </w:r>
      <w:r>
        <w:rPr>
          <w:spacing w:val="-1"/>
          <w:sz w:val="24"/>
        </w:rPr>
        <w:t> </w:t>
      </w:r>
      <w:r>
        <w:rPr>
          <w:spacing w:val="-4"/>
          <w:sz w:val="24"/>
        </w:rPr>
        <w:t>collecting</w:t>
      </w:r>
      <w:r>
        <w:rPr>
          <w:sz w:val="24"/>
        </w:rPr>
        <w:t> </w:t>
      </w:r>
      <w:r>
        <w:rPr>
          <w:spacing w:val="-4"/>
          <w:sz w:val="24"/>
        </w:rPr>
        <w:t>medication</w:t>
      </w:r>
      <w:r>
        <w:rPr>
          <w:spacing w:val="-1"/>
          <w:sz w:val="24"/>
        </w:rPr>
        <w:t> </w:t>
      </w:r>
      <w:r>
        <w:rPr>
          <w:spacing w:val="-4"/>
          <w:sz w:val="24"/>
        </w:rPr>
        <w:t>history.</w:t>
      </w:r>
    </w:p>
    <w:p>
      <w:pPr>
        <w:pStyle w:val="ListParagraph"/>
        <w:numPr>
          <w:ilvl w:val="2"/>
          <w:numId w:val="86"/>
        </w:numPr>
        <w:tabs>
          <w:tab w:pos="1080" w:val="left" w:leader="none"/>
        </w:tabs>
        <w:spacing w:line="270" w:lineRule="exact" w:before="0" w:after="0"/>
        <w:ind w:left="1080" w:right="0" w:hanging="578"/>
        <w:jc w:val="left"/>
        <w:rPr>
          <w:sz w:val="24"/>
        </w:rPr>
      </w:pPr>
      <w:r>
        <w:rPr>
          <w:spacing w:val="-2"/>
          <w:sz w:val="24"/>
        </w:rPr>
        <w:t>Interpret</w:t>
      </w:r>
      <w:r>
        <w:rPr>
          <w:spacing w:val="-9"/>
          <w:sz w:val="24"/>
        </w:rPr>
        <w:t> </w:t>
      </w:r>
      <w:r>
        <w:rPr>
          <w:spacing w:val="-2"/>
          <w:sz w:val="24"/>
        </w:rPr>
        <w:t>patient</w:t>
      </w:r>
      <w:r>
        <w:rPr>
          <w:spacing w:val="-8"/>
          <w:sz w:val="24"/>
        </w:rPr>
        <w:t> </w:t>
      </w:r>
      <w:r>
        <w:rPr>
          <w:spacing w:val="-2"/>
          <w:sz w:val="24"/>
        </w:rPr>
        <w:t>case</w:t>
      </w:r>
      <w:r>
        <w:rPr>
          <w:spacing w:val="-9"/>
          <w:sz w:val="24"/>
        </w:rPr>
        <w:t> </w:t>
      </w:r>
      <w:r>
        <w:rPr>
          <w:spacing w:val="-2"/>
          <w:sz w:val="24"/>
        </w:rPr>
        <w:t>histories</w:t>
      </w:r>
      <w:r>
        <w:rPr>
          <w:spacing w:val="-7"/>
          <w:sz w:val="24"/>
        </w:rPr>
        <w:t> </w:t>
      </w:r>
      <w:r>
        <w:rPr>
          <w:spacing w:val="-2"/>
          <w:sz w:val="24"/>
        </w:rPr>
        <w:t>for</w:t>
      </w:r>
      <w:r>
        <w:rPr>
          <w:spacing w:val="-11"/>
          <w:sz w:val="24"/>
        </w:rPr>
        <w:t> </w:t>
      </w:r>
      <w:r>
        <w:rPr>
          <w:spacing w:val="-2"/>
          <w:sz w:val="24"/>
        </w:rPr>
        <w:t>therapy</w:t>
      </w:r>
      <w:r>
        <w:rPr>
          <w:spacing w:val="-7"/>
          <w:sz w:val="24"/>
        </w:rPr>
        <w:t> </w:t>
      </w:r>
      <w:r>
        <w:rPr>
          <w:spacing w:val="-2"/>
          <w:sz w:val="24"/>
        </w:rPr>
        <w:t>planning.</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Assess</w:t>
      </w:r>
      <w:r>
        <w:rPr>
          <w:spacing w:val="-5"/>
          <w:sz w:val="24"/>
        </w:rPr>
        <w:t> </w:t>
      </w:r>
      <w:r>
        <w:rPr>
          <w:spacing w:val="-4"/>
          <w:sz w:val="24"/>
        </w:rPr>
        <w:t>renal function</w:t>
      </w:r>
      <w:r>
        <w:rPr>
          <w:spacing w:val="-5"/>
          <w:sz w:val="24"/>
        </w:rPr>
        <w:t> </w:t>
      </w:r>
      <w:r>
        <w:rPr>
          <w:spacing w:val="-4"/>
          <w:sz w:val="24"/>
        </w:rPr>
        <w:t>and</w:t>
      </w:r>
      <w:r>
        <w:rPr>
          <w:spacing w:val="-7"/>
          <w:sz w:val="24"/>
        </w:rPr>
        <w:t> </w:t>
      </w:r>
      <w:r>
        <w:rPr>
          <w:spacing w:val="-4"/>
          <w:sz w:val="24"/>
        </w:rPr>
        <w:t>adjust doses</w:t>
      </w:r>
      <w:r>
        <w:rPr>
          <w:spacing w:val="-5"/>
          <w:sz w:val="24"/>
        </w:rPr>
        <w:t> </w:t>
      </w:r>
      <w:r>
        <w:rPr>
          <w:spacing w:val="-4"/>
          <w:sz w:val="24"/>
        </w:rPr>
        <w:t>accordingly.</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Evaluate</w:t>
      </w:r>
      <w:r>
        <w:rPr>
          <w:spacing w:val="-5"/>
          <w:sz w:val="24"/>
        </w:rPr>
        <w:t> </w:t>
      </w:r>
      <w:r>
        <w:rPr>
          <w:spacing w:val="-4"/>
          <w:sz w:val="24"/>
        </w:rPr>
        <w:t>patient</w:t>
      </w:r>
      <w:r>
        <w:rPr>
          <w:spacing w:val="-5"/>
          <w:sz w:val="24"/>
        </w:rPr>
        <w:t> </w:t>
      </w:r>
      <w:r>
        <w:rPr>
          <w:spacing w:val="-4"/>
          <w:sz w:val="24"/>
        </w:rPr>
        <w:t>profiles to</w:t>
      </w:r>
      <w:r>
        <w:rPr>
          <w:spacing w:val="-6"/>
          <w:sz w:val="24"/>
        </w:rPr>
        <w:t> </w:t>
      </w:r>
      <w:r>
        <w:rPr>
          <w:spacing w:val="-4"/>
          <w:sz w:val="24"/>
        </w:rPr>
        <w:t>identify</w:t>
      </w:r>
      <w:r>
        <w:rPr>
          <w:spacing w:val="-5"/>
          <w:sz w:val="24"/>
        </w:rPr>
        <w:t> </w:t>
      </w:r>
      <w:r>
        <w:rPr>
          <w:spacing w:val="-4"/>
          <w:sz w:val="24"/>
        </w:rPr>
        <w:t>drug-related</w:t>
      </w:r>
      <w:r>
        <w:rPr>
          <w:spacing w:val="-5"/>
          <w:sz w:val="24"/>
        </w:rPr>
        <w:t> </w:t>
      </w:r>
      <w:r>
        <w:rPr>
          <w:spacing w:val="-4"/>
          <w:sz w:val="24"/>
        </w:rPr>
        <w:t>problems.</w:t>
      </w:r>
    </w:p>
    <w:p>
      <w:pPr>
        <w:pStyle w:val="ListParagraph"/>
        <w:numPr>
          <w:ilvl w:val="2"/>
          <w:numId w:val="86"/>
        </w:numPr>
        <w:tabs>
          <w:tab w:pos="1080" w:val="left" w:leader="none"/>
        </w:tabs>
        <w:spacing w:line="270" w:lineRule="exact" w:before="0" w:after="0"/>
        <w:ind w:left="1080" w:right="0" w:hanging="578"/>
        <w:jc w:val="left"/>
        <w:rPr>
          <w:sz w:val="24"/>
        </w:rPr>
      </w:pPr>
      <w:r>
        <w:rPr>
          <w:spacing w:val="-2"/>
          <w:sz w:val="24"/>
        </w:rPr>
        <w:t>Interpret</w:t>
      </w:r>
      <w:r>
        <w:rPr>
          <w:spacing w:val="-9"/>
          <w:sz w:val="24"/>
        </w:rPr>
        <w:t> </w:t>
      </w:r>
      <w:r>
        <w:rPr>
          <w:spacing w:val="-2"/>
          <w:sz w:val="24"/>
        </w:rPr>
        <w:t>laboratory</w:t>
      </w:r>
      <w:r>
        <w:rPr>
          <w:spacing w:val="-9"/>
          <w:sz w:val="24"/>
        </w:rPr>
        <w:t> </w:t>
      </w:r>
      <w:r>
        <w:rPr>
          <w:spacing w:val="-2"/>
          <w:sz w:val="24"/>
        </w:rPr>
        <w:t>data</w:t>
      </w:r>
      <w:r>
        <w:rPr>
          <w:spacing w:val="-9"/>
          <w:sz w:val="24"/>
        </w:rPr>
        <w:t> </w:t>
      </w:r>
      <w:r>
        <w:rPr>
          <w:spacing w:val="-2"/>
          <w:sz w:val="24"/>
        </w:rPr>
        <w:t>relevant</w:t>
      </w:r>
      <w:r>
        <w:rPr>
          <w:spacing w:val="-9"/>
          <w:sz w:val="24"/>
        </w:rPr>
        <w:t> </w:t>
      </w:r>
      <w:r>
        <w:rPr>
          <w:spacing w:val="-2"/>
          <w:sz w:val="24"/>
        </w:rPr>
        <w:t>to</w:t>
      </w:r>
      <w:r>
        <w:rPr>
          <w:spacing w:val="-9"/>
          <w:sz w:val="24"/>
        </w:rPr>
        <w:t> </w:t>
      </w:r>
      <w:r>
        <w:rPr>
          <w:spacing w:val="-2"/>
          <w:sz w:val="24"/>
        </w:rPr>
        <w:t>pharmacotherapy.</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Compare</w:t>
      </w:r>
      <w:r>
        <w:rPr>
          <w:spacing w:val="2"/>
          <w:sz w:val="24"/>
        </w:rPr>
        <w:t> </w:t>
      </w:r>
      <w:r>
        <w:rPr>
          <w:spacing w:val="-4"/>
          <w:sz w:val="24"/>
        </w:rPr>
        <w:t>different</w:t>
      </w:r>
      <w:r>
        <w:rPr>
          <w:spacing w:val="2"/>
          <w:sz w:val="24"/>
        </w:rPr>
        <w:t> </w:t>
      </w:r>
      <w:r>
        <w:rPr>
          <w:spacing w:val="-4"/>
          <w:sz w:val="24"/>
        </w:rPr>
        <w:t>drug</w:t>
      </w:r>
      <w:r>
        <w:rPr>
          <w:spacing w:val="2"/>
          <w:sz w:val="24"/>
        </w:rPr>
        <w:t> </w:t>
      </w:r>
      <w:r>
        <w:rPr>
          <w:spacing w:val="-4"/>
          <w:sz w:val="24"/>
        </w:rPr>
        <w:t>information</w:t>
      </w:r>
      <w:r>
        <w:rPr>
          <w:spacing w:val="1"/>
          <w:sz w:val="24"/>
        </w:rPr>
        <w:t> </w:t>
      </w:r>
      <w:r>
        <w:rPr>
          <w:spacing w:val="-4"/>
          <w:sz w:val="24"/>
        </w:rPr>
        <w:t>tools/resources.</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Use</w:t>
      </w:r>
      <w:r>
        <w:rPr>
          <w:spacing w:val="-7"/>
          <w:sz w:val="24"/>
        </w:rPr>
        <w:t> </w:t>
      </w:r>
      <w:r>
        <w:rPr>
          <w:spacing w:val="-4"/>
          <w:sz w:val="24"/>
        </w:rPr>
        <w:t>drug</w:t>
      </w:r>
      <w:r>
        <w:rPr>
          <w:spacing w:val="-7"/>
          <w:sz w:val="24"/>
        </w:rPr>
        <w:t> </w:t>
      </w:r>
      <w:r>
        <w:rPr>
          <w:spacing w:val="-4"/>
          <w:sz w:val="24"/>
        </w:rPr>
        <w:t>information</w:t>
      </w:r>
      <w:r>
        <w:rPr>
          <w:spacing w:val="-8"/>
          <w:sz w:val="24"/>
        </w:rPr>
        <w:t> </w:t>
      </w:r>
      <w:r>
        <w:rPr>
          <w:spacing w:val="-4"/>
          <w:sz w:val="24"/>
        </w:rPr>
        <w:t>resources</w:t>
      </w:r>
      <w:r>
        <w:rPr>
          <w:spacing w:val="-6"/>
          <w:sz w:val="24"/>
        </w:rPr>
        <w:t> </w:t>
      </w:r>
      <w:r>
        <w:rPr>
          <w:spacing w:val="-4"/>
          <w:sz w:val="24"/>
        </w:rPr>
        <w:t>to</w:t>
      </w:r>
      <w:r>
        <w:rPr>
          <w:spacing w:val="-8"/>
          <w:sz w:val="24"/>
        </w:rPr>
        <w:t> </w:t>
      </w:r>
      <w:r>
        <w:rPr>
          <w:spacing w:val="-4"/>
          <w:sz w:val="24"/>
        </w:rPr>
        <w:t>answer</w:t>
      </w:r>
      <w:r>
        <w:rPr>
          <w:spacing w:val="-8"/>
          <w:sz w:val="24"/>
        </w:rPr>
        <w:t> </w:t>
      </w:r>
      <w:r>
        <w:rPr>
          <w:spacing w:val="-4"/>
          <w:sz w:val="24"/>
        </w:rPr>
        <w:t>clinical</w:t>
      </w:r>
      <w:r>
        <w:rPr>
          <w:spacing w:val="-7"/>
          <w:sz w:val="24"/>
        </w:rPr>
        <w:t> </w:t>
      </w:r>
      <w:r>
        <w:rPr>
          <w:spacing w:val="-4"/>
          <w:sz w:val="24"/>
        </w:rPr>
        <w:t>questions.</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Apply</w:t>
      </w:r>
      <w:r>
        <w:rPr>
          <w:spacing w:val="-10"/>
          <w:sz w:val="24"/>
        </w:rPr>
        <w:t> </w:t>
      </w:r>
      <w:r>
        <w:rPr>
          <w:spacing w:val="-4"/>
          <w:sz w:val="24"/>
        </w:rPr>
        <w:t>retrieved</w:t>
      </w:r>
      <w:r>
        <w:rPr>
          <w:spacing w:val="-8"/>
          <w:sz w:val="24"/>
        </w:rPr>
        <w:t> </w:t>
      </w:r>
      <w:r>
        <w:rPr>
          <w:spacing w:val="-4"/>
          <w:sz w:val="24"/>
        </w:rPr>
        <w:t>drug</w:t>
      </w:r>
      <w:r>
        <w:rPr>
          <w:spacing w:val="-9"/>
          <w:sz w:val="24"/>
        </w:rPr>
        <w:t> </w:t>
      </w:r>
      <w:r>
        <w:rPr>
          <w:spacing w:val="-4"/>
          <w:sz w:val="24"/>
        </w:rPr>
        <w:t>information</w:t>
      </w:r>
      <w:r>
        <w:rPr>
          <w:spacing w:val="-10"/>
          <w:sz w:val="24"/>
        </w:rPr>
        <w:t> </w:t>
      </w:r>
      <w:r>
        <w:rPr>
          <w:spacing w:val="-4"/>
          <w:sz w:val="24"/>
        </w:rPr>
        <w:t>to</w:t>
      </w:r>
      <w:r>
        <w:rPr>
          <w:spacing w:val="-7"/>
          <w:sz w:val="24"/>
        </w:rPr>
        <w:t> </w:t>
      </w:r>
      <w:r>
        <w:rPr>
          <w:spacing w:val="-4"/>
          <w:sz w:val="24"/>
        </w:rPr>
        <w:t>clinical</w:t>
      </w:r>
      <w:r>
        <w:rPr>
          <w:spacing w:val="-11"/>
          <w:sz w:val="24"/>
        </w:rPr>
        <w:t> </w:t>
      </w:r>
      <w:r>
        <w:rPr>
          <w:spacing w:val="-4"/>
          <w:sz w:val="24"/>
        </w:rPr>
        <w:t>scenarios.</w:t>
      </w:r>
    </w:p>
    <w:p>
      <w:pPr>
        <w:pStyle w:val="ListParagraph"/>
        <w:numPr>
          <w:ilvl w:val="2"/>
          <w:numId w:val="86"/>
        </w:numPr>
        <w:tabs>
          <w:tab w:pos="1080" w:val="left" w:leader="none"/>
        </w:tabs>
        <w:spacing w:line="232" w:lineRule="auto" w:before="4" w:after="0"/>
        <w:ind w:left="1080" w:right="358" w:hanging="579"/>
        <w:jc w:val="left"/>
        <w:rPr>
          <w:sz w:val="24"/>
        </w:rPr>
      </w:pPr>
      <w:r>
        <w:rPr>
          <w:spacing w:val="-6"/>
          <w:sz w:val="24"/>
        </w:rPr>
        <w:t>Develop lists</w:t>
      </w:r>
      <w:r>
        <w:rPr>
          <w:spacing w:val="-7"/>
          <w:sz w:val="24"/>
        </w:rPr>
        <w:t> </w:t>
      </w:r>
      <w:r>
        <w:rPr>
          <w:spacing w:val="-6"/>
          <w:sz w:val="24"/>
        </w:rPr>
        <w:t>of drugs frequently prescribed or used</w:t>
      </w:r>
      <w:r>
        <w:rPr>
          <w:spacing w:val="-7"/>
          <w:sz w:val="24"/>
        </w:rPr>
        <w:t> </w:t>
      </w:r>
      <w:r>
        <w:rPr>
          <w:spacing w:val="-6"/>
          <w:sz w:val="24"/>
        </w:rPr>
        <w:t>in clinical</w:t>
      </w:r>
      <w:r>
        <w:rPr>
          <w:spacing w:val="-7"/>
          <w:sz w:val="24"/>
        </w:rPr>
        <w:t> </w:t>
      </w:r>
      <w:r>
        <w:rPr>
          <w:spacing w:val="-6"/>
          <w:sz w:val="24"/>
        </w:rPr>
        <w:t>settings,</w:t>
      </w:r>
      <w:r>
        <w:rPr>
          <w:spacing w:val="-7"/>
          <w:sz w:val="24"/>
        </w:rPr>
        <w:t> </w:t>
      </w:r>
      <w:r>
        <w:rPr>
          <w:spacing w:val="-6"/>
          <w:sz w:val="24"/>
        </w:rPr>
        <w:t>along</w:t>
      </w:r>
      <w:r>
        <w:rPr>
          <w:spacing w:val="-7"/>
          <w:sz w:val="24"/>
        </w:rPr>
        <w:t> </w:t>
      </w:r>
      <w:r>
        <w:rPr>
          <w:spacing w:val="-6"/>
          <w:sz w:val="24"/>
        </w:rPr>
        <w:t>with their clinical </w:t>
      </w:r>
      <w:r>
        <w:rPr>
          <w:spacing w:val="-2"/>
          <w:sz w:val="24"/>
        </w:rPr>
        <w:t>uses.</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Extract</w:t>
      </w:r>
      <w:r>
        <w:rPr>
          <w:spacing w:val="1"/>
          <w:sz w:val="24"/>
        </w:rPr>
        <w:t> </w:t>
      </w:r>
      <w:r>
        <w:rPr>
          <w:spacing w:val="-4"/>
          <w:sz w:val="24"/>
        </w:rPr>
        <w:t>clinical</w:t>
      </w:r>
      <w:r>
        <w:rPr>
          <w:spacing w:val="1"/>
          <w:sz w:val="24"/>
        </w:rPr>
        <w:t> </w:t>
      </w:r>
      <w:r>
        <w:rPr>
          <w:spacing w:val="-4"/>
          <w:sz w:val="24"/>
        </w:rPr>
        <w:t>data</w:t>
      </w:r>
      <w:r>
        <w:rPr>
          <w:spacing w:val="2"/>
          <w:sz w:val="24"/>
        </w:rPr>
        <w:t> </w:t>
      </w:r>
      <w:r>
        <w:rPr>
          <w:spacing w:val="-4"/>
          <w:sz w:val="24"/>
        </w:rPr>
        <w:t>from</w:t>
      </w:r>
      <w:r>
        <w:rPr>
          <w:spacing w:val="1"/>
          <w:sz w:val="24"/>
        </w:rPr>
        <w:t> </w:t>
      </w:r>
      <w:r>
        <w:rPr>
          <w:spacing w:val="-4"/>
          <w:sz w:val="24"/>
        </w:rPr>
        <w:t>patient</w:t>
      </w:r>
      <w:r>
        <w:rPr>
          <w:spacing w:val="1"/>
          <w:sz w:val="24"/>
        </w:rPr>
        <w:t> </w:t>
      </w:r>
      <w:r>
        <w:rPr>
          <w:spacing w:val="-4"/>
          <w:sz w:val="24"/>
        </w:rPr>
        <w:t>documentation</w:t>
      </w:r>
      <w:r>
        <w:rPr>
          <w:spacing w:val="-1"/>
          <w:sz w:val="24"/>
        </w:rPr>
        <w:t> </w:t>
      </w:r>
      <w:r>
        <w:rPr>
          <w:spacing w:val="-4"/>
          <w:sz w:val="24"/>
        </w:rPr>
        <w:t>systems.</w:t>
      </w:r>
    </w:p>
    <w:p>
      <w:pPr>
        <w:pStyle w:val="ListParagraph"/>
        <w:numPr>
          <w:ilvl w:val="2"/>
          <w:numId w:val="86"/>
        </w:numPr>
        <w:tabs>
          <w:tab w:pos="1080" w:val="left" w:leader="none"/>
        </w:tabs>
        <w:spacing w:line="270" w:lineRule="exact" w:before="0" w:after="0"/>
        <w:ind w:left="1080" w:right="0" w:hanging="578"/>
        <w:jc w:val="left"/>
        <w:rPr>
          <w:sz w:val="24"/>
        </w:rPr>
      </w:pPr>
      <w:r>
        <w:rPr>
          <w:spacing w:val="-6"/>
          <w:sz w:val="24"/>
        </w:rPr>
        <w:t>Classify</w:t>
      </w:r>
      <w:r>
        <w:rPr>
          <w:spacing w:val="-2"/>
          <w:sz w:val="24"/>
        </w:rPr>
        <w:t> </w:t>
      </w:r>
      <w:r>
        <w:rPr>
          <w:spacing w:val="-6"/>
          <w:sz w:val="24"/>
        </w:rPr>
        <w:t>types</w:t>
      </w:r>
      <w:r>
        <w:rPr>
          <w:spacing w:val="-2"/>
          <w:sz w:val="24"/>
        </w:rPr>
        <w:t> </w:t>
      </w:r>
      <w:r>
        <w:rPr>
          <w:spacing w:val="-6"/>
          <w:sz w:val="24"/>
        </w:rPr>
        <w:t>and</w:t>
      </w:r>
      <w:r>
        <w:rPr>
          <w:spacing w:val="-1"/>
          <w:sz w:val="24"/>
        </w:rPr>
        <w:t> </w:t>
      </w:r>
      <w:r>
        <w:rPr>
          <w:spacing w:val="-6"/>
          <w:sz w:val="24"/>
        </w:rPr>
        <w:t>causes</w:t>
      </w:r>
      <w:r>
        <w:rPr>
          <w:spacing w:val="-3"/>
          <w:sz w:val="24"/>
        </w:rPr>
        <w:t> </w:t>
      </w:r>
      <w:r>
        <w:rPr>
          <w:spacing w:val="-6"/>
          <w:sz w:val="24"/>
        </w:rPr>
        <w:t>of</w:t>
      </w:r>
      <w:r>
        <w:rPr>
          <w:spacing w:val="-2"/>
          <w:sz w:val="24"/>
        </w:rPr>
        <w:t> </w:t>
      </w:r>
      <w:r>
        <w:rPr>
          <w:spacing w:val="-6"/>
          <w:sz w:val="24"/>
        </w:rPr>
        <w:t>medication</w:t>
      </w:r>
      <w:r>
        <w:rPr>
          <w:spacing w:val="-2"/>
          <w:sz w:val="24"/>
        </w:rPr>
        <w:t> </w:t>
      </w:r>
      <w:r>
        <w:rPr>
          <w:spacing w:val="-6"/>
          <w:sz w:val="24"/>
        </w:rPr>
        <w:t>errors.</w:t>
      </w:r>
    </w:p>
    <w:p>
      <w:pPr>
        <w:pStyle w:val="ListParagraph"/>
        <w:numPr>
          <w:ilvl w:val="2"/>
          <w:numId w:val="86"/>
        </w:numPr>
        <w:tabs>
          <w:tab w:pos="1080" w:val="left" w:leader="none"/>
        </w:tabs>
        <w:spacing w:line="270" w:lineRule="exact" w:before="0" w:after="0"/>
        <w:ind w:left="1080" w:right="0" w:hanging="578"/>
        <w:jc w:val="left"/>
        <w:rPr>
          <w:sz w:val="24"/>
        </w:rPr>
      </w:pPr>
      <w:r>
        <w:rPr>
          <w:spacing w:val="-6"/>
          <w:sz w:val="24"/>
        </w:rPr>
        <w:t>Recognize</w:t>
      </w:r>
      <w:r>
        <w:rPr>
          <w:sz w:val="24"/>
        </w:rPr>
        <w:t> </w:t>
      </w:r>
      <w:r>
        <w:rPr>
          <w:spacing w:val="-6"/>
          <w:sz w:val="24"/>
        </w:rPr>
        <w:t>high-alert</w:t>
      </w:r>
      <w:r>
        <w:rPr>
          <w:spacing w:val="-2"/>
          <w:sz w:val="24"/>
        </w:rPr>
        <w:t> </w:t>
      </w:r>
      <w:r>
        <w:rPr>
          <w:spacing w:val="-6"/>
          <w:sz w:val="24"/>
        </w:rPr>
        <w:t>and</w:t>
      </w:r>
      <w:r>
        <w:rPr>
          <w:sz w:val="24"/>
        </w:rPr>
        <w:t> </w:t>
      </w:r>
      <w:r>
        <w:rPr>
          <w:spacing w:val="-6"/>
          <w:sz w:val="24"/>
        </w:rPr>
        <w:t>look-alike</w:t>
      </w:r>
      <w:r>
        <w:rPr>
          <w:sz w:val="24"/>
        </w:rPr>
        <w:t> </w:t>
      </w:r>
      <w:r>
        <w:rPr>
          <w:spacing w:val="-6"/>
          <w:sz w:val="24"/>
        </w:rPr>
        <w:t>sound-alike</w:t>
      </w:r>
      <w:r>
        <w:rPr>
          <w:spacing w:val="1"/>
          <w:sz w:val="24"/>
        </w:rPr>
        <w:t> </w:t>
      </w:r>
      <w:r>
        <w:rPr>
          <w:spacing w:val="-6"/>
          <w:sz w:val="24"/>
        </w:rPr>
        <w:t>medications.</w:t>
      </w:r>
    </w:p>
    <w:p>
      <w:pPr>
        <w:pStyle w:val="ListParagraph"/>
        <w:numPr>
          <w:ilvl w:val="2"/>
          <w:numId w:val="86"/>
        </w:numPr>
        <w:tabs>
          <w:tab w:pos="1080" w:val="left" w:leader="none"/>
        </w:tabs>
        <w:spacing w:line="270" w:lineRule="exact" w:before="0" w:after="0"/>
        <w:ind w:left="1080" w:right="0" w:hanging="578"/>
        <w:jc w:val="left"/>
        <w:rPr>
          <w:sz w:val="24"/>
        </w:rPr>
      </w:pPr>
      <w:r>
        <w:rPr>
          <w:spacing w:val="-6"/>
          <w:sz w:val="24"/>
        </w:rPr>
        <w:t>Analyze</w:t>
      </w:r>
      <w:r>
        <w:rPr>
          <w:spacing w:val="-2"/>
          <w:sz w:val="24"/>
        </w:rPr>
        <w:t> </w:t>
      </w:r>
      <w:r>
        <w:rPr>
          <w:spacing w:val="-6"/>
          <w:sz w:val="24"/>
        </w:rPr>
        <w:t>medication</w:t>
      </w:r>
      <w:r>
        <w:rPr>
          <w:spacing w:val="-3"/>
          <w:sz w:val="24"/>
        </w:rPr>
        <w:t> </w:t>
      </w:r>
      <w:r>
        <w:rPr>
          <w:spacing w:val="-6"/>
          <w:sz w:val="24"/>
        </w:rPr>
        <w:t>use</w:t>
      </w:r>
      <w:r>
        <w:rPr>
          <w:spacing w:val="-1"/>
          <w:sz w:val="24"/>
        </w:rPr>
        <w:t> </w:t>
      </w:r>
      <w:r>
        <w:rPr>
          <w:spacing w:val="-6"/>
          <w:sz w:val="24"/>
        </w:rPr>
        <w:t>processes</w:t>
      </w:r>
      <w:r>
        <w:rPr>
          <w:spacing w:val="-1"/>
          <w:sz w:val="24"/>
        </w:rPr>
        <w:t> </w:t>
      </w:r>
      <w:r>
        <w:rPr>
          <w:spacing w:val="-6"/>
          <w:sz w:val="24"/>
        </w:rPr>
        <w:t>using</w:t>
      </w:r>
      <w:r>
        <w:rPr>
          <w:spacing w:val="-4"/>
          <w:sz w:val="24"/>
        </w:rPr>
        <w:t> </w:t>
      </w:r>
      <w:r>
        <w:rPr>
          <w:spacing w:val="-6"/>
          <w:sz w:val="24"/>
        </w:rPr>
        <w:t>safety</w:t>
      </w:r>
      <w:r>
        <w:rPr>
          <w:spacing w:val="-1"/>
          <w:sz w:val="24"/>
        </w:rPr>
        <w:t> </w:t>
      </w:r>
      <w:r>
        <w:rPr>
          <w:spacing w:val="-6"/>
          <w:sz w:val="24"/>
        </w:rPr>
        <w:t>models.</w:t>
      </w:r>
    </w:p>
    <w:p>
      <w:pPr>
        <w:pStyle w:val="ListParagraph"/>
        <w:numPr>
          <w:ilvl w:val="2"/>
          <w:numId w:val="86"/>
        </w:numPr>
        <w:tabs>
          <w:tab w:pos="1080" w:val="left" w:leader="none"/>
        </w:tabs>
        <w:spacing w:line="270" w:lineRule="exact" w:before="0" w:after="0"/>
        <w:ind w:left="1080" w:right="0" w:hanging="578"/>
        <w:jc w:val="left"/>
        <w:rPr>
          <w:sz w:val="24"/>
        </w:rPr>
      </w:pPr>
      <w:r>
        <w:rPr>
          <w:spacing w:val="-2"/>
          <w:sz w:val="24"/>
        </w:rPr>
        <w:t>Demonstrate</w:t>
      </w:r>
      <w:r>
        <w:rPr>
          <w:spacing w:val="-9"/>
          <w:sz w:val="24"/>
        </w:rPr>
        <w:t> </w:t>
      </w:r>
      <w:r>
        <w:rPr>
          <w:spacing w:val="-2"/>
          <w:sz w:val="24"/>
        </w:rPr>
        <w:t>the</w:t>
      </w:r>
      <w:r>
        <w:rPr>
          <w:spacing w:val="-8"/>
          <w:sz w:val="24"/>
        </w:rPr>
        <w:t> </w:t>
      </w:r>
      <w:r>
        <w:rPr>
          <w:spacing w:val="-2"/>
          <w:sz w:val="24"/>
        </w:rPr>
        <w:t>use</w:t>
      </w:r>
      <w:r>
        <w:rPr>
          <w:spacing w:val="-9"/>
          <w:sz w:val="24"/>
        </w:rPr>
        <w:t> </w:t>
      </w:r>
      <w:r>
        <w:rPr>
          <w:spacing w:val="-2"/>
          <w:sz w:val="24"/>
        </w:rPr>
        <w:t>of</w:t>
      </w:r>
      <w:r>
        <w:rPr>
          <w:spacing w:val="-8"/>
          <w:sz w:val="24"/>
        </w:rPr>
        <w:t> </w:t>
      </w:r>
      <w:r>
        <w:rPr>
          <w:spacing w:val="-2"/>
          <w:sz w:val="24"/>
        </w:rPr>
        <w:t>medication</w:t>
      </w:r>
      <w:r>
        <w:rPr>
          <w:spacing w:val="-9"/>
          <w:sz w:val="24"/>
        </w:rPr>
        <w:t> </w:t>
      </w:r>
      <w:r>
        <w:rPr>
          <w:spacing w:val="-2"/>
          <w:sz w:val="24"/>
        </w:rPr>
        <w:t>informatics</w:t>
      </w:r>
      <w:r>
        <w:rPr>
          <w:spacing w:val="-8"/>
          <w:sz w:val="24"/>
        </w:rPr>
        <w:t> </w:t>
      </w:r>
      <w:r>
        <w:rPr>
          <w:spacing w:val="-2"/>
          <w:sz w:val="24"/>
        </w:rPr>
        <w:t>systems.</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Conduct</w:t>
      </w:r>
      <w:r>
        <w:rPr>
          <w:spacing w:val="-8"/>
          <w:sz w:val="24"/>
        </w:rPr>
        <w:t> </w:t>
      </w:r>
      <w:r>
        <w:rPr>
          <w:spacing w:val="-4"/>
          <w:sz w:val="24"/>
        </w:rPr>
        <w:t>error</w:t>
      </w:r>
      <w:r>
        <w:rPr>
          <w:spacing w:val="-9"/>
          <w:sz w:val="24"/>
        </w:rPr>
        <w:t> </w:t>
      </w:r>
      <w:r>
        <w:rPr>
          <w:spacing w:val="-4"/>
          <w:sz w:val="24"/>
        </w:rPr>
        <w:t>analysis</w:t>
      </w:r>
      <w:r>
        <w:rPr>
          <w:spacing w:val="-7"/>
          <w:sz w:val="24"/>
        </w:rPr>
        <w:t> </w:t>
      </w:r>
      <w:r>
        <w:rPr>
          <w:spacing w:val="-4"/>
          <w:sz w:val="24"/>
        </w:rPr>
        <w:t>using</w:t>
      </w:r>
      <w:r>
        <w:rPr>
          <w:spacing w:val="-8"/>
          <w:sz w:val="24"/>
        </w:rPr>
        <w:t> </w:t>
      </w:r>
      <w:r>
        <w:rPr>
          <w:spacing w:val="-4"/>
          <w:sz w:val="24"/>
        </w:rPr>
        <w:t>structured</w:t>
      </w:r>
      <w:r>
        <w:rPr>
          <w:spacing w:val="-8"/>
          <w:sz w:val="24"/>
        </w:rPr>
        <w:t> </w:t>
      </w:r>
      <w:r>
        <w:rPr>
          <w:spacing w:val="-4"/>
          <w:sz w:val="24"/>
        </w:rPr>
        <w:t>evaluation</w:t>
      </w:r>
      <w:r>
        <w:rPr>
          <w:spacing w:val="-8"/>
          <w:sz w:val="24"/>
        </w:rPr>
        <w:t> </w:t>
      </w:r>
      <w:r>
        <w:rPr>
          <w:spacing w:val="-4"/>
          <w:sz w:val="24"/>
        </w:rPr>
        <w:t>tools.</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Develop</w:t>
      </w:r>
      <w:r>
        <w:rPr>
          <w:spacing w:val="-5"/>
          <w:sz w:val="24"/>
        </w:rPr>
        <w:t> </w:t>
      </w:r>
      <w:r>
        <w:rPr>
          <w:spacing w:val="-4"/>
          <w:sz w:val="24"/>
        </w:rPr>
        <w:t>plans</w:t>
      </w:r>
      <w:r>
        <w:rPr>
          <w:spacing w:val="-3"/>
          <w:sz w:val="24"/>
        </w:rPr>
        <w:t> </w:t>
      </w:r>
      <w:r>
        <w:rPr>
          <w:spacing w:val="-4"/>
          <w:sz w:val="24"/>
        </w:rPr>
        <w:t>for</w:t>
      </w:r>
      <w:r>
        <w:rPr>
          <w:spacing w:val="-5"/>
          <w:sz w:val="24"/>
        </w:rPr>
        <w:t> </w:t>
      </w:r>
      <w:r>
        <w:rPr>
          <w:spacing w:val="-4"/>
          <w:sz w:val="24"/>
        </w:rPr>
        <w:t>improving medication</w:t>
      </w:r>
      <w:r>
        <w:rPr>
          <w:spacing w:val="-7"/>
          <w:sz w:val="24"/>
        </w:rPr>
        <w:t> </w:t>
      </w:r>
      <w:r>
        <w:rPr>
          <w:spacing w:val="-4"/>
          <w:sz w:val="24"/>
        </w:rPr>
        <w:t>safety</w:t>
      </w:r>
      <w:r>
        <w:rPr>
          <w:spacing w:val="-3"/>
          <w:sz w:val="24"/>
        </w:rPr>
        <w:t> </w:t>
      </w:r>
      <w:r>
        <w:rPr>
          <w:spacing w:val="-4"/>
          <w:sz w:val="24"/>
        </w:rPr>
        <w:t>practices.</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Create</w:t>
      </w:r>
      <w:r>
        <w:rPr>
          <w:sz w:val="24"/>
        </w:rPr>
        <w:t> </w:t>
      </w:r>
      <w:r>
        <w:rPr>
          <w:spacing w:val="-4"/>
          <w:sz w:val="24"/>
        </w:rPr>
        <w:t>performance</w:t>
      </w:r>
      <w:r>
        <w:rPr>
          <w:spacing w:val="1"/>
          <w:sz w:val="24"/>
        </w:rPr>
        <w:t> </w:t>
      </w:r>
      <w:r>
        <w:rPr>
          <w:spacing w:val="-4"/>
          <w:sz w:val="24"/>
        </w:rPr>
        <w:t>indicators</w:t>
      </w:r>
      <w:r>
        <w:rPr>
          <w:spacing w:val="1"/>
          <w:sz w:val="24"/>
        </w:rPr>
        <w:t> </w:t>
      </w:r>
      <w:r>
        <w:rPr>
          <w:spacing w:val="-4"/>
          <w:sz w:val="24"/>
        </w:rPr>
        <w:t>for</w:t>
      </w:r>
      <w:r>
        <w:rPr>
          <w:spacing w:val="-2"/>
          <w:sz w:val="24"/>
        </w:rPr>
        <w:t> </w:t>
      </w:r>
      <w:r>
        <w:rPr>
          <w:spacing w:val="-4"/>
          <w:sz w:val="24"/>
        </w:rPr>
        <w:t>medication</w:t>
      </w:r>
      <w:r>
        <w:rPr>
          <w:spacing w:val="-1"/>
          <w:sz w:val="24"/>
        </w:rPr>
        <w:t> </w:t>
      </w:r>
      <w:r>
        <w:rPr>
          <w:spacing w:val="-4"/>
          <w:sz w:val="24"/>
        </w:rPr>
        <w:t>safety.</w:t>
      </w:r>
    </w:p>
    <w:p>
      <w:pPr>
        <w:pStyle w:val="ListParagraph"/>
        <w:numPr>
          <w:ilvl w:val="2"/>
          <w:numId w:val="86"/>
        </w:numPr>
        <w:tabs>
          <w:tab w:pos="1080" w:val="left" w:leader="none"/>
        </w:tabs>
        <w:spacing w:line="270" w:lineRule="exact" w:before="0" w:after="0"/>
        <w:ind w:left="1080" w:right="0" w:hanging="578"/>
        <w:jc w:val="left"/>
        <w:rPr>
          <w:sz w:val="24"/>
        </w:rPr>
      </w:pPr>
      <w:r>
        <w:rPr>
          <w:spacing w:val="-6"/>
          <w:sz w:val="24"/>
        </w:rPr>
        <w:t>Classify</w:t>
      </w:r>
      <w:r>
        <w:rPr>
          <w:spacing w:val="-5"/>
          <w:sz w:val="24"/>
        </w:rPr>
        <w:t> </w:t>
      </w:r>
      <w:r>
        <w:rPr>
          <w:spacing w:val="-6"/>
          <w:sz w:val="24"/>
        </w:rPr>
        <w:t>adverse</w:t>
      </w:r>
      <w:r>
        <w:rPr>
          <w:spacing w:val="-2"/>
          <w:sz w:val="24"/>
        </w:rPr>
        <w:t> </w:t>
      </w:r>
      <w:r>
        <w:rPr>
          <w:spacing w:val="-6"/>
          <w:sz w:val="24"/>
        </w:rPr>
        <w:t>drug</w:t>
      </w:r>
      <w:r>
        <w:rPr>
          <w:spacing w:val="-2"/>
          <w:sz w:val="24"/>
        </w:rPr>
        <w:t> </w:t>
      </w:r>
      <w:r>
        <w:rPr>
          <w:spacing w:val="-6"/>
          <w:sz w:val="24"/>
        </w:rPr>
        <w:t>reactions</w:t>
      </w:r>
      <w:r>
        <w:rPr>
          <w:spacing w:val="-2"/>
          <w:sz w:val="24"/>
        </w:rPr>
        <w:t> </w:t>
      </w:r>
      <w:r>
        <w:rPr>
          <w:spacing w:val="-6"/>
          <w:sz w:val="24"/>
        </w:rPr>
        <w:t>(ADRs)</w:t>
      </w:r>
      <w:r>
        <w:rPr>
          <w:spacing w:val="-2"/>
          <w:sz w:val="24"/>
        </w:rPr>
        <w:t> </w:t>
      </w:r>
      <w:r>
        <w:rPr>
          <w:spacing w:val="-6"/>
          <w:sz w:val="24"/>
        </w:rPr>
        <w:t>using</w:t>
      </w:r>
      <w:r>
        <w:rPr>
          <w:spacing w:val="-4"/>
          <w:sz w:val="24"/>
        </w:rPr>
        <w:t> </w:t>
      </w:r>
      <w:r>
        <w:rPr>
          <w:spacing w:val="-6"/>
          <w:sz w:val="24"/>
        </w:rPr>
        <w:t>standard</w:t>
      </w:r>
      <w:r>
        <w:rPr>
          <w:spacing w:val="-2"/>
          <w:sz w:val="24"/>
        </w:rPr>
        <w:t> </w:t>
      </w:r>
      <w:r>
        <w:rPr>
          <w:spacing w:val="-6"/>
          <w:sz w:val="24"/>
        </w:rPr>
        <w:t>classification</w:t>
      </w:r>
      <w:r>
        <w:rPr>
          <w:spacing w:val="-5"/>
          <w:sz w:val="24"/>
        </w:rPr>
        <w:t> </w:t>
      </w:r>
      <w:r>
        <w:rPr>
          <w:spacing w:val="-6"/>
          <w:sz w:val="24"/>
        </w:rPr>
        <w:t>systems.</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Assess</w:t>
      </w:r>
      <w:r>
        <w:rPr>
          <w:spacing w:val="-11"/>
          <w:sz w:val="24"/>
        </w:rPr>
        <w:t> </w:t>
      </w:r>
      <w:r>
        <w:rPr>
          <w:spacing w:val="-4"/>
          <w:sz w:val="24"/>
        </w:rPr>
        <w:t>causality</w:t>
      </w:r>
      <w:r>
        <w:rPr>
          <w:spacing w:val="-11"/>
          <w:sz w:val="24"/>
        </w:rPr>
        <w:t> </w:t>
      </w:r>
      <w:r>
        <w:rPr>
          <w:spacing w:val="-4"/>
          <w:sz w:val="24"/>
        </w:rPr>
        <w:t>of</w:t>
      </w:r>
      <w:r>
        <w:rPr>
          <w:spacing w:val="-11"/>
          <w:sz w:val="24"/>
        </w:rPr>
        <w:t> </w:t>
      </w:r>
      <w:r>
        <w:rPr>
          <w:spacing w:val="-4"/>
          <w:sz w:val="24"/>
        </w:rPr>
        <w:t>ADRs</w:t>
      </w:r>
      <w:r>
        <w:rPr>
          <w:spacing w:val="-11"/>
          <w:sz w:val="24"/>
        </w:rPr>
        <w:t> </w:t>
      </w:r>
      <w:r>
        <w:rPr>
          <w:spacing w:val="-4"/>
          <w:sz w:val="24"/>
        </w:rPr>
        <w:t>using</w:t>
      </w:r>
      <w:r>
        <w:rPr>
          <w:spacing w:val="-11"/>
          <w:sz w:val="24"/>
        </w:rPr>
        <w:t> </w:t>
      </w:r>
      <w:r>
        <w:rPr>
          <w:spacing w:val="-4"/>
          <w:sz w:val="24"/>
        </w:rPr>
        <w:t>structured</w:t>
      </w:r>
      <w:r>
        <w:rPr>
          <w:spacing w:val="-10"/>
          <w:sz w:val="24"/>
        </w:rPr>
        <w:t> </w:t>
      </w:r>
      <w:r>
        <w:rPr>
          <w:spacing w:val="-4"/>
          <w:sz w:val="24"/>
        </w:rPr>
        <w:t>tools.</w:t>
      </w:r>
    </w:p>
    <w:p>
      <w:pPr>
        <w:pStyle w:val="ListParagraph"/>
        <w:numPr>
          <w:ilvl w:val="2"/>
          <w:numId w:val="86"/>
        </w:numPr>
        <w:tabs>
          <w:tab w:pos="1080" w:val="left" w:leader="none"/>
        </w:tabs>
        <w:spacing w:line="270" w:lineRule="exact" w:before="0" w:after="0"/>
        <w:ind w:left="1080" w:right="0" w:hanging="578"/>
        <w:jc w:val="left"/>
        <w:rPr>
          <w:sz w:val="24"/>
        </w:rPr>
      </w:pPr>
      <w:r>
        <w:rPr>
          <w:spacing w:val="-2"/>
          <w:sz w:val="24"/>
        </w:rPr>
        <w:t>Complete</w:t>
      </w:r>
      <w:r>
        <w:rPr>
          <w:spacing w:val="-8"/>
          <w:sz w:val="24"/>
        </w:rPr>
        <w:t> </w:t>
      </w:r>
      <w:r>
        <w:rPr>
          <w:spacing w:val="-2"/>
          <w:sz w:val="24"/>
        </w:rPr>
        <w:t>and</w:t>
      </w:r>
      <w:r>
        <w:rPr>
          <w:spacing w:val="-11"/>
          <w:sz w:val="24"/>
        </w:rPr>
        <w:t> </w:t>
      </w:r>
      <w:r>
        <w:rPr>
          <w:spacing w:val="-2"/>
          <w:sz w:val="24"/>
        </w:rPr>
        <w:t>submit</w:t>
      </w:r>
      <w:r>
        <w:rPr>
          <w:spacing w:val="-7"/>
          <w:sz w:val="24"/>
        </w:rPr>
        <w:t> </w:t>
      </w:r>
      <w:r>
        <w:rPr>
          <w:spacing w:val="-2"/>
          <w:sz w:val="24"/>
        </w:rPr>
        <w:t>ADR</w:t>
      </w:r>
      <w:r>
        <w:rPr>
          <w:spacing w:val="-8"/>
          <w:sz w:val="24"/>
        </w:rPr>
        <w:t> </w:t>
      </w:r>
      <w:r>
        <w:rPr>
          <w:spacing w:val="-2"/>
          <w:sz w:val="24"/>
        </w:rPr>
        <w:t>reporting</w:t>
      </w:r>
      <w:r>
        <w:rPr>
          <w:spacing w:val="-8"/>
          <w:sz w:val="24"/>
        </w:rPr>
        <w:t> </w:t>
      </w:r>
      <w:r>
        <w:rPr>
          <w:spacing w:val="-2"/>
          <w:sz w:val="24"/>
        </w:rPr>
        <w:t>documentation.</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Formulate</w:t>
      </w:r>
      <w:r>
        <w:rPr>
          <w:spacing w:val="-6"/>
          <w:sz w:val="24"/>
        </w:rPr>
        <w:t> </w:t>
      </w:r>
      <w:r>
        <w:rPr>
          <w:spacing w:val="-4"/>
          <w:sz w:val="24"/>
        </w:rPr>
        <w:t>a</w:t>
      </w:r>
      <w:r>
        <w:rPr>
          <w:spacing w:val="-6"/>
          <w:sz w:val="24"/>
        </w:rPr>
        <w:t> </w:t>
      </w:r>
      <w:r>
        <w:rPr>
          <w:spacing w:val="-4"/>
          <w:sz w:val="24"/>
        </w:rPr>
        <w:t>plan</w:t>
      </w:r>
      <w:r>
        <w:rPr>
          <w:spacing w:val="-6"/>
          <w:sz w:val="24"/>
        </w:rPr>
        <w:t> </w:t>
      </w:r>
      <w:r>
        <w:rPr>
          <w:spacing w:val="-4"/>
          <w:sz w:val="24"/>
        </w:rPr>
        <w:t>for</w:t>
      </w:r>
      <w:r>
        <w:rPr>
          <w:spacing w:val="-6"/>
          <w:sz w:val="24"/>
        </w:rPr>
        <w:t> </w:t>
      </w:r>
      <w:r>
        <w:rPr>
          <w:spacing w:val="-4"/>
          <w:sz w:val="24"/>
        </w:rPr>
        <w:t>managing</w:t>
      </w:r>
      <w:r>
        <w:rPr>
          <w:spacing w:val="-5"/>
          <w:sz w:val="24"/>
        </w:rPr>
        <w:t> </w:t>
      </w:r>
      <w:r>
        <w:rPr>
          <w:spacing w:val="-4"/>
          <w:sz w:val="24"/>
        </w:rPr>
        <w:t>adverse</w:t>
      </w:r>
      <w:r>
        <w:rPr>
          <w:spacing w:val="-6"/>
          <w:sz w:val="24"/>
        </w:rPr>
        <w:t> </w:t>
      </w:r>
      <w:r>
        <w:rPr>
          <w:spacing w:val="-4"/>
          <w:sz w:val="24"/>
        </w:rPr>
        <w:t>drug</w:t>
      </w:r>
      <w:r>
        <w:rPr>
          <w:spacing w:val="-6"/>
          <w:sz w:val="24"/>
        </w:rPr>
        <w:t> </w:t>
      </w:r>
      <w:r>
        <w:rPr>
          <w:spacing w:val="-4"/>
          <w:sz w:val="24"/>
        </w:rPr>
        <w:t>reactions.</w:t>
      </w:r>
    </w:p>
    <w:p>
      <w:pPr>
        <w:pStyle w:val="ListParagraph"/>
        <w:numPr>
          <w:ilvl w:val="2"/>
          <w:numId w:val="86"/>
        </w:numPr>
        <w:tabs>
          <w:tab w:pos="1080" w:val="left" w:leader="none"/>
        </w:tabs>
        <w:spacing w:line="270" w:lineRule="exact" w:before="0" w:after="0"/>
        <w:ind w:left="1080" w:right="0" w:hanging="578"/>
        <w:jc w:val="left"/>
        <w:rPr>
          <w:sz w:val="24"/>
        </w:rPr>
      </w:pPr>
      <w:r>
        <w:rPr>
          <w:spacing w:val="-2"/>
          <w:sz w:val="24"/>
        </w:rPr>
        <w:t>Identify</w:t>
      </w:r>
      <w:r>
        <w:rPr>
          <w:spacing w:val="-13"/>
          <w:sz w:val="24"/>
        </w:rPr>
        <w:t> </w:t>
      </w:r>
      <w:r>
        <w:rPr>
          <w:spacing w:val="-2"/>
          <w:sz w:val="24"/>
        </w:rPr>
        <w:t>and</w:t>
      </w:r>
      <w:r>
        <w:rPr>
          <w:spacing w:val="-13"/>
          <w:sz w:val="24"/>
        </w:rPr>
        <w:t> </w:t>
      </w:r>
      <w:r>
        <w:rPr>
          <w:spacing w:val="-2"/>
          <w:sz w:val="24"/>
        </w:rPr>
        <w:t>screen</w:t>
      </w:r>
      <w:r>
        <w:rPr>
          <w:spacing w:val="-13"/>
          <w:sz w:val="24"/>
        </w:rPr>
        <w:t> </w:t>
      </w:r>
      <w:r>
        <w:rPr>
          <w:spacing w:val="-2"/>
          <w:sz w:val="24"/>
        </w:rPr>
        <w:t>drug</w:t>
      </w:r>
      <w:r>
        <w:rPr>
          <w:spacing w:val="-13"/>
          <w:sz w:val="24"/>
        </w:rPr>
        <w:t> </w:t>
      </w:r>
      <w:r>
        <w:rPr>
          <w:spacing w:val="-2"/>
          <w:sz w:val="24"/>
        </w:rPr>
        <w:t>interactions</w:t>
      </w:r>
      <w:r>
        <w:rPr>
          <w:spacing w:val="-13"/>
          <w:sz w:val="24"/>
        </w:rPr>
        <w:t> </w:t>
      </w:r>
      <w:r>
        <w:rPr>
          <w:spacing w:val="-2"/>
          <w:sz w:val="24"/>
        </w:rPr>
        <w:t>using</w:t>
      </w:r>
      <w:r>
        <w:rPr>
          <w:spacing w:val="-12"/>
          <w:sz w:val="24"/>
        </w:rPr>
        <w:t> </w:t>
      </w:r>
      <w:r>
        <w:rPr>
          <w:spacing w:val="-2"/>
          <w:sz w:val="24"/>
        </w:rPr>
        <w:t>various</w:t>
      </w:r>
      <w:r>
        <w:rPr>
          <w:spacing w:val="-13"/>
          <w:sz w:val="24"/>
        </w:rPr>
        <w:t> </w:t>
      </w:r>
      <w:r>
        <w:rPr>
          <w:spacing w:val="-2"/>
          <w:sz w:val="24"/>
        </w:rPr>
        <w:t>methods</w:t>
      </w:r>
      <w:r>
        <w:rPr>
          <w:spacing w:val="-12"/>
          <w:sz w:val="24"/>
        </w:rPr>
        <w:t> </w:t>
      </w:r>
      <w:r>
        <w:rPr>
          <w:spacing w:val="-2"/>
          <w:sz w:val="24"/>
        </w:rPr>
        <w:t>and</w:t>
      </w:r>
      <w:r>
        <w:rPr>
          <w:spacing w:val="-12"/>
          <w:sz w:val="24"/>
        </w:rPr>
        <w:t> </w:t>
      </w:r>
      <w:r>
        <w:rPr>
          <w:spacing w:val="-2"/>
          <w:sz w:val="24"/>
        </w:rPr>
        <w:t>tools.</w:t>
      </w:r>
    </w:p>
    <w:p>
      <w:pPr>
        <w:pStyle w:val="ListParagraph"/>
        <w:numPr>
          <w:ilvl w:val="2"/>
          <w:numId w:val="86"/>
        </w:numPr>
        <w:tabs>
          <w:tab w:pos="1080" w:val="left" w:leader="none"/>
        </w:tabs>
        <w:spacing w:line="270" w:lineRule="exact" w:before="0" w:after="0"/>
        <w:ind w:left="1080" w:right="0" w:hanging="578"/>
        <w:jc w:val="left"/>
        <w:rPr>
          <w:sz w:val="24"/>
        </w:rPr>
      </w:pPr>
      <w:r>
        <w:rPr>
          <w:spacing w:val="-4"/>
          <w:sz w:val="24"/>
        </w:rPr>
        <w:t>Manage</w:t>
      </w:r>
      <w:r>
        <w:rPr>
          <w:spacing w:val="-8"/>
          <w:sz w:val="24"/>
        </w:rPr>
        <w:t> </w:t>
      </w:r>
      <w:r>
        <w:rPr>
          <w:spacing w:val="-4"/>
          <w:sz w:val="24"/>
        </w:rPr>
        <w:t>drug</w:t>
      </w:r>
      <w:r>
        <w:rPr>
          <w:spacing w:val="-8"/>
          <w:sz w:val="24"/>
        </w:rPr>
        <w:t> </w:t>
      </w:r>
      <w:r>
        <w:rPr>
          <w:spacing w:val="-4"/>
          <w:sz w:val="24"/>
        </w:rPr>
        <w:t>interactions</w:t>
      </w:r>
      <w:r>
        <w:rPr>
          <w:spacing w:val="-11"/>
          <w:sz w:val="24"/>
        </w:rPr>
        <w:t> </w:t>
      </w:r>
      <w:r>
        <w:rPr>
          <w:spacing w:val="-4"/>
          <w:sz w:val="24"/>
        </w:rPr>
        <w:t>in</w:t>
      </w:r>
      <w:r>
        <w:rPr>
          <w:spacing w:val="-9"/>
          <w:sz w:val="24"/>
        </w:rPr>
        <w:t> </w:t>
      </w:r>
      <w:r>
        <w:rPr>
          <w:spacing w:val="-4"/>
          <w:sz w:val="24"/>
        </w:rPr>
        <w:t>vulnerable</w:t>
      </w:r>
      <w:r>
        <w:rPr>
          <w:spacing w:val="-8"/>
          <w:sz w:val="24"/>
        </w:rPr>
        <w:t> </w:t>
      </w:r>
      <w:r>
        <w:rPr>
          <w:spacing w:val="-4"/>
          <w:sz w:val="24"/>
        </w:rPr>
        <w:t>patient</w:t>
      </w:r>
      <w:r>
        <w:rPr>
          <w:spacing w:val="-9"/>
          <w:sz w:val="24"/>
        </w:rPr>
        <w:t> </w:t>
      </w:r>
      <w:r>
        <w:rPr>
          <w:spacing w:val="-4"/>
          <w:sz w:val="24"/>
        </w:rPr>
        <w:t>groups.</w:t>
      </w:r>
    </w:p>
    <w:p>
      <w:pPr>
        <w:pStyle w:val="ListParagraph"/>
        <w:numPr>
          <w:ilvl w:val="2"/>
          <w:numId w:val="86"/>
        </w:numPr>
        <w:tabs>
          <w:tab w:pos="1080" w:val="left" w:leader="none"/>
        </w:tabs>
        <w:spacing w:line="232" w:lineRule="auto" w:before="5" w:after="0"/>
        <w:ind w:left="1080" w:right="355" w:hanging="579"/>
        <w:jc w:val="left"/>
        <w:rPr>
          <w:sz w:val="24"/>
        </w:rPr>
      </w:pPr>
      <w:r>
        <w:rPr>
          <w:spacing w:val="-4"/>
          <w:sz w:val="24"/>
        </w:rPr>
        <w:t>Interpret and</w:t>
      </w:r>
      <w:r>
        <w:rPr>
          <w:spacing w:val="-5"/>
          <w:sz w:val="24"/>
        </w:rPr>
        <w:t> </w:t>
      </w:r>
      <w:r>
        <w:rPr>
          <w:spacing w:val="-4"/>
          <w:sz w:val="24"/>
        </w:rPr>
        <w:t>apply serum drug</w:t>
      </w:r>
      <w:r>
        <w:rPr>
          <w:spacing w:val="-5"/>
          <w:sz w:val="24"/>
        </w:rPr>
        <w:t> </w:t>
      </w:r>
      <w:r>
        <w:rPr>
          <w:spacing w:val="-4"/>
          <w:sz w:val="24"/>
        </w:rPr>
        <w:t>concentrations in</w:t>
      </w:r>
      <w:r>
        <w:rPr>
          <w:spacing w:val="-5"/>
          <w:sz w:val="24"/>
        </w:rPr>
        <w:t> </w:t>
      </w:r>
      <w:r>
        <w:rPr>
          <w:spacing w:val="-4"/>
          <w:sz w:val="24"/>
        </w:rPr>
        <w:t>therapeutic drug</w:t>
      </w:r>
      <w:r>
        <w:rPr>
          <w:spacing w:val="-5"/>
          <w:sz w:val="24"/>
        </w:rPr>
        <w:t> </w:t>
      </w:r>
      <w:r>
        <w:rPr>
          <w:spacing w:val="-4"/>
          <w:sz w:val="24"/>
        </w:rPr>
        <w:t>monitoring, considering</w:t>
      </w:r>
      <w:r>
        <w:rPr>
          <w:spacing w:val="-5"/>
          <w:sz w:val="24"/>
        </w:rPr>
        <w:t> </w:t>
      </w:r>
      <w:r>
        <w:rPr>
          <w:spacing w:val="-4"/>
          <w:sz w:val="24"/>
        </w:rPr>
        <w:t>all </w:t>
      </w:r>
      <w:r>
        <w:rPr>
          <w:sz w:val="24"/>
        </w:rPr>
        <w:t>relevant clinical factors.</w:t>
      </w:r>
    </w:p>
    <w:p>
      <w:pPr>
        <w:pStyle w:val="ListParagraph"/>
        <w:numPr>
          <w:ilvl w:val="2"/>
          <w:numId w:val="86"/>
        </w:numPr>
        <w:tabs>
          <w:tab w:pos="1080" w:val="left" w:leader="none"/>
        </w:tabs>
        <w:spacing w:line="232" w:lineRule="auto" w:before="4" w:after="0"/>
        <w:ind w:left="1080" w:right="360" w:hanging="579"/>
        <w:jc w:val="left"/>
        <w:rPr>
          <w:sz w:val="24"/>
        </w:rPr>
      </w:pPr>
      <w:r>
        <w:rPr>
          <w:sz w:val="24"/>
        </w:rPr>
        <w:t>Develop</w:t>
      </w:r>
      <w:r>
        <w:rPr>
          <w:spacing w:val="-3"/>
          <w:sz w:val="24"/>
        </w:rPr>
        <w:t> </w:t>
      </w:r>
      <w:r>
        <w:rPr>
          <w:sz w:val="24"/>
        </w:rPr>
        <w:t>a</w:t>
      </w:r>
      <w:r>
        <w:rPr>
          <w:spacing w:val="-1"/>
          <w:sz w:val="24"/>
        </w:rPr>
        <w:t> </w:t>
      </w:r>
      <w:r>
        <w:rPr>
          <w:sz w:val="24"/>
        </w:rPr>
        <w:t>community-based</w:t>
      </w:r>
      <w:r>
        <w:rPr>
          <w:spacing w:val="-1"/>
          <w:sz w:val="24"/>
        </w:rPr>
        <w:t> </w:t>
      </w:r>
      <w:r>
        <w:rPr>
          <w:sz w:val="24"/>
        </w:rPr>
        <w:t>pharmacy</w:t>
      </w:r>
      <w:r>
        <w:rPr>
          <w:spacing w:val="-1"/>
          <w:sz w:val="24"/>
        </w:rPr>
        <w:t> </w:t>
      </w:r>
      <w:r>
        <w:rPr>
          <w:sz w:val="24"/>
        </w:rPr>
        <w:t>plan</w:t>
      </w:r>
      <w:r>
        <w:rPr>
          <w:spacing w:val="-3"/>
          <w:sz w:val="24"/>
        </w:rPr>
        <w:t> </w:t>
      </w:r>
      <w:r>
        <w:rPr>
          <w:sz w:val="24"/>
        </w:rPr>
        <w:t>to</w:t>
      </w:r>
      <w:r>
        <w:rPr>
          <w:spacing w:val="-2"/>
          <w:sz w:val="24"/>
        </w:rPr>
        <w:t> </w:t>
      </w:r>
      <w:r>
        <w:rPr>
          <w:sz w:val="24"/>
        </w:rPr>
        <w:t>address</w:t>
      </w:r>
      <w:r>
        <w:rPr>
          <w:spacing w:val="-2"/>
          <w:sz w:val="24"/>
        </w:rPr>
        <w:t> </w:t>
      </w:r>
      <w:r>
        <w:rPr>
          <w:sz w:val="24"/>
        </w:rPr>
        <w:t>a</w:t>
      </w:r>
      <w:r>
        <w:rPr>
          <w:spacing w:val="-2"/>
          <w:sz w:val="24"/>
        </w:rPr>
        <w:t> </w:t>
      </w:r>
      <w:r>
        <w:rPr>
          <w:sz w:val="24"/>
        </w:rPr>
        <w:t>specific</w:t>
      </w:r>
      <w:r>
        <w:rPr>
          <w:spacing w:val="-1"/>
          <w:sz w:val="24"/>
        </w:rPr>
        <w:t> </w:t>
      </w:r>
      <w:r>
        <w:rPr>
          <w:sz w:val="24"/>
        </w:rPr>
        <w:t>public</w:t>
      </w:r>
      <w:r>
        <w:rPr>
          <w:spacing w:val="-1"/>
          <w:sz w:val="24"/>
        </w:rPr>
        <w:t> </w:t>
      </w:r>
      <w:r>
        <w:rPr>
          <w:sz w:val="24"/>
        </w:rPr>
        <w:t>health</w:t>
      </w:r>
      <w:r>
        <w:rPr>
          <w:spacing w:val="-1"/>
          <w:sz w:val="24"/>
        </w:rPr>
        <w:t> </w:t>
      </w:r>
      <w:r>
        <w:rPr>
          <w:sz w:val="24"/>
        </w:rPr>
        <w:t>issue</w:t>
      </w:r>
      <w:r>
        <w:rPr>
          <w:spacing w:val="-2"/>
          <w:sz w:val="24"/>
        </w:rPr>
        <w:t> </w:t>
      </w:r>
      <w:r>
        <w:rPr>
          <w:sz w:val="24"/>
        </w:rPr>
        <w:t>(e.g., hypertension</w:t>
      </w:r>
      <w:r>
        <w:rPr>
          <w:spacing w:val="-8"/>
          <w:sz w:val="24"/>
        </w:rPr>
        <w:t> </w:t>
      </w:r>
      <w:r>
        <w:rPr>
          <w:sz w:val="24"/>
        </w:rPr>
        <w:t>or</w:t>
      </w:r>
      <w:r>
        <w:rPr>
          <w:spacing w:val="-8"/>
          <w:sz w:val="24"/>
        </w:rPr>
        <w:t> </w:t>
      </w:r>
      <w:r>
        <w:rPr>
          <w:sz w:val="24"/>
        </w:rPr>
        <w:t>diabetes</w:t>
      </w:r>
      <w:r>
        <w:rPr>
          <w:spacing w:val="-8"/>
          <w:sz w:val="24"/>
        </w:rPr>
        <w:t> </w:t>
      </w:r>
      <w:r>
        <w:rPr>
          <w:sz w:val="24"/>
        </w:rPr>
        <w:t>mellitus</w:t>
      </w:r>
      <w:r>
        <w:rPr>
          <w:spacing w:val="-6"/>
          <w:sz w:val="24"/>
        </w:rPr>
        <w:t> </w:t>
      </w:r>
      <w:r>
        <w:rPr>
          <w:sz w:val="24"/>
        </w:rPr>
        <w:t>screening).</w:t>
      </w:r>
    </w:p>
    <w:p>
      <w:pPr>
        <w:pStyle w:val="ListParagraph"/>
        <w:numPr>
          <w:ilvl w:val="2"/>
          <w:numId w:val="86"/>
        </w:numPr>
        <w:tabs>
          <w:tab w:pos="1080" w:val="left" w:leader="none"/>
        </w:tabs>
        <w:spacing w:line="274" w:lineRule="exact" w:before="0" w:after="0"/>
        <w:ind w:left="1080" w:right="0" w:hanging="578"/>
        <w:jc w:val="left"/>
        <w:rPr>
          <w:sz w:val="24"/>
        </w:rPr>
      </w:pPr>
      <w:r>
        <w:rPr>
          <w:spacing w:val="-6"/>
          <w:sz w:val="24"/>
        </w:rPr>
        <w:t>Search</w:t>
      </w:r>
      <w:r>
        <w:rPr>
          <w:spacing w:val="1"/>
          <w:sz w:val="24"/>
        </w:rPr>
        <w:t> </w:t>
      </w:r>
      <w:r>
        <w:rPr>
          <w:spacing w:val="-6"/>
          <w:sz w:val="24"/>
        </w:rPr>
        <w:t>and</w:t>
      </w:r>
      <w:r>
        <w:rPr>
          <w:spacing w:val="3"/>
          <w:sz w:val="24"/>
        </w:rPr>
        <w:t> </w:t>
      </w:r>
      <w:r>
        <w:rPr>
          <w:spacing w:val="-6"/>
          <w:sz w:val="24"/>
        </w:rPr>
        <w:t>retrieve</w:t>
      </w:r>
      <w:r>
        <w:rPr>
          <w:spacing w:val="3"/>
          <w:sz w:val="24"/>
        </w:rPr>
        <w:t> </w:t>
      </w:r>
      <w:r>
        <w:rPr>
          <w:spacing w:val="-6"/>
          <w:sz w:val="24"/>
        </w:rPr>
        <w:t>relevant</w:t>
      </w:r>
      <w:r>
        <w:rPr>
          <w:spacing w:val="3"/>
          <w:sz w:val="24"/>
        </w:rPr>
        <w:t> </w:t>
      </w:r>
      <w:r>
        <w:rPr>
          <w:spacing w:val="-6"/>
          <w:sz w:val="24"/>
        </w:rPr>
        <w:t>clinical</w:t>
      </w:r>
      <w:r>
        <w:rPr>
          <w:spacing w:val="3"/>
          <w:sz w:val="24"/>
        </w:rPr>
        <w:t> </w:t>
      </w:r>
      <w:r>
        <w:rPr>
          <w:spacing w:val="-6"/>
          <w:sz w:val="24"/>
        </w:rPr>
        <w:t>drug</w:t>
      </w:r>
      <w:r>
        <w:rPr>
          <w:spacing w:val="3"/>
          <w:sz w:val="24"/>
        </w:rPr>
        <w:t> </w:t>
      </w:r>
      <w:r>
        <w:rPr>
          <w:spacing w:val="-6"/>
          <w:sz w:val="24"/>
        </w:rPr>
        <w:t>literature</w:t>
      </w:r>
      <w:r>
        <w:rPr>
          <w:spacing w:val="2"/>
          <w:sz w:val="24"/>
        </w:rPr>
        <w:t> </w:t>
      </w:r>
      <w:r>
        <w:rPr>
          <w:spacing w:val="-6"/>
          <w:sz w:val="24"/>
        </w:rPr>
        <w:t>using</w:t>
      </w:r>
      <w:r>
        <w:rPr>
          <w:spacing w:val="3"/>
          <w:sz w:val="24"/>
        </w:rPr>
        <w:t> </w:t>
      </w:r>
      <w:r>
        <w:rPr>
          <w:spacing w:val="-6"/>
          <w:sz w:val="24"/>
        </w:rPr>
        <w:t>appropriate</w:t>
      </w:r>
      <w:r>
        <w:rPr>
          <w:spacing w:val="3"/>
          <w:sz w:val="24"/>
        </w:rPr>
        <w:t> </w:t>
      </w:r>
      <w:r>
        <w:rPr>
          <w:spacing w:val="-6"/>
          <w:sz w:val="24"/>
        </w:rPr>
        <w:t>databases.</w:t>
      </w:r>
    </w:p>
    <w:p>
      <w:pPr>
        <w:pStyle w:val="BodyText"/>
        <w:spacing w:before="123"/>
        <w:ind w:left="0"/>
      </w:pPr>
    </w:p>
    <w:p>
      <w:pPr>
        <w:pStyle w:val="Heading5"/>
      </w:pPr>
      <w:r>
        <w:rPr/>
        <w:t>Recommended</w:t>
      </w:r>
      <w:r>
        <w:rPr>
          <w:spacing w:val="12"/>
        </w:rPr>
        <w:t> </w:t>
      </w:r>
      <w:r>
        <w:rPr>
          <w:spacing w:val="-2"/>
        </w:rPr>
        <w:t>Readings</w:t>
      </w:r>
    </w:p>
    <w:p>
      <w:pPr>
        <w:pStyle w:val="ListParagraph"/>
        <w:numPr>
          <w:ilvl w:val="0"/>
          <w:numId w:val="87"/>
        </w:numPr>
        <w:tabs>
          <w:tab w:pos="718" w:val="left" w:leader="none"/>
        </w:tabs>
        <w:spacing w:line="232" w:lineRule="auto" w:before="137" w:after="0"/>
        <w:ind w:left="718" w:right="355" w:hanging="358"/>
        <w:jc w:val="left"/>
        <w:rPr>
          <w:sz w:val="24"/>
        </w:rPr>
      </w:pPr>
      <w:r>
        <w:rPr>
          <w:spacing w:val="-6"/>
          <w:sz w:val="24"/>
        </w:rPr>
        <w:t>Walker,</w:t>
      </w:r>
      <w:r>
        <w:rPr>
          <w:spacing w:val="38"/>
          <w:sz w:val="24"/>
        </w:rPr>
        <w:t> </w:t>
      </w:r>
      <w:r>
        <w:rPr>
          <w:spacing w:val="-6"/>
          <w:sz w:val="24"/>
        </w:rPr>
        <w:t>R.,</w:t>
      </w:r>
      <w:r>
        <w:rPr>
          <w:spacing w:val="40"/>
          <w:sz w:val="24"/>
        </w:rPr>
        <w:t> </w:t>
      </w:r>
      <w:r>
        <w:rPr>
          <w:spacing w:val="-6"/>
          <w:sz w:val="24"/>
        </w:rPr>
        <w:t>&amp;</w:t>
      </w:r>
      <w:r>
        <w:rPr>
          <w:spacing w:val="39"/>
          <w:sz w:val="24"/>
        </w:rPr>
        <w:t> </w:t>
      </w:r>
      <w:r>
        <w:rPr>
          <w:spacing w:val="-6"/>
          <w:sz w:val="24"/>
        </w:rPr>
        <w:t>Whittlesea,</w:t>
      </w:r>
      <w:r>
        <w:rPr>
          <w:spacing w:val="40"/>
          <w:sz w:val="24"/>
        </w:rPr>
        <w:t> </w:t>
      </w:r>
      <w:r>
        <w:rPr>
          <w:spacing w:val="-6"/>
          <w:sz w:val="24"/>
        </w:rPr>
        <w:t>C.</w:t>
      </w:r>
      <w:r>
        <w:rPr>
          <w:spacing w:val="40"/>
          <w:sz w:val="24"/>
        </w:rPr>
        <w:t> </w:t>
      </w:r>
      <w:r>
        <w:rPr>
          <w:spacing w:val="-6"/>
          <w:sz w:val="24"/>
        </w:rPr>
        <w:t>(2019).</w:t>
      </w:r>
      <w:r>
        <w:rPr>
          <w:spacing w:val="40"/>
          <w:sz w:val="24"/>
        </w:rPr>
        <w:t> </w:t>
      </w:r>
      <w:r>
        <w:rPr>
          <w:i/>
          <w:spacing w:val="-6"/>
          <w:sz w:val="24"/>
        </w:rPr>
        <w:t>Clinical</w:t>
      </w:r>
      <w:r>
        <w:rPr>
          <w:i/>
          <w:spacing w:val="40"/>
          <w:sz w:val="24"/>
        </w:rPr>
        <w:t> </w:t>
      </w:r>
      <w:r>
        <w:rPr>
          <w:i/>
          <w:spacing w:val="-6"/>
          <w:sz w:val="24"/>
        </w:rPr>
        <w:t>pharmacy</w:t>
      </w:r>
      <w:r>
        <w:rPr>
          <w:i/>
          <w:spacing w:val="40"/>
          <w:sz w:val="24"/>
        </w:rPr>
        <w:t> </w:t>
      </w:r>
      <w:r>
        <w:rPr>
          <w:i/>
          <w:spacing w:val="-6"/>
          <w:sz w:val="24"/>
        </w:rPr>
        <w:t>and</w:t>
      </w:r>
      <w:r>
        <w:rPr>
          <w:i/>
          <w:spacing w:val="40"/>
          <w:sz w:val="24"/>
        </w:rPr>
        <w:t> </w:t>
      </w:r>
      <w:r>
        <w:rPr>
          <w:i/>
          <w:spacing w:val="-6"/>
          <w:sz w:val="24"/>
        </w:rPr>
        <w:t>therapeutics</w:t>
      </w:r>
      <w:r>
        <w:rPr>
          <w:i/>
          <w:spacing w:val="40"/>
          <w:sz w:val="24"/>
        </w:rPr>
        <w:t> </w:t>
      </w:r>
      <w:r>
        <w:rPr>
          <w:spacing w:val="-6"/>
          <w:sz w:val="24"/>
        </w:rPr>
        <w:t>(6th</w:t>
      </w:r>
      <w:r>
        <w:rPr>
          <w:spacing w:val="40"/>
          <w:sz w:val="24"/>
        </w:rPr>
        <w:t> </w:t>
      </w:r>
      <w:r>
        <w:rPr>
          <w:spacing w:val="-6"/>
          <w:sz w:val="24"/>
        </w:rPr>
        <w:t>ed.).</w:t>
      </w:r>
      <w:r>
        <w:rPr>
          <w:spacing w:val="40"/>
          <w:sz w:val="24"/>
        </w:rPr>
        <w:t> </w:t>
      </w:r>
      <w:r>
        <w:rPr>
          <w:spacing w:val="-6"/>
          <w:sz w:val="24"/>
        </w:rPr>
        <w:t>Churchill </w:t>
      </w:r>
      <w:r>
        <w:rPr>
          <w:spacing w:val="-2"/>
          <w:sz w:val="24"/>
        </w:rPr>
        <w:t>Livingstone/Elsevier.</w:t>
      </w:r>
    </w:p>
    <w:p>
      <w:pPr>
        <w:pStyle w:val="ListParagraph"/>
        <w:numPr>
          <w:ilvl w:val="0"/>
          <w:numId w:val="87"/>
        </w:numPr>
        <w:tabs>
          <w:tab w:pos="717" w:val="left" w:leader="none"/>
        </w:tabs>
        <w:spacing w:line="270" w:lineRule="exact" w:before="0" w:after="0"/>
        <w:ind w:left="717" w:right="0" w:hanging="357"/>
        <w:jc w:val="left"/>
        <w:rPr>
          <w:sz w:val="24"/>
        </w:rPr>
      </w:pPr>
      <w:r>
        <w:rPr>
          <w:sz w:val="24"/>
        </w:rPr>
        <w:t>DiPiro, J.</w:t>
      </w:r>
      <w:r>
        <w:rPr>
          <w:spacing w:val="1"/>
          <w:sz w:val="24"/>
        </w:rPr>
        <w:t> </w:t>
      </w:r>
      <w:r>
        <w:rPr>
          <w:sz w:val="24"/>
        </w:rPr>
        <w:t>T.,</w:t>
      </w:r>
      <w:r>
        <w:rPr>
          <w:spacing w:val="1"/>
          <w:sz w:val="24"/>
        </w:rPr>
        <w:t> </w:t>
      </w:r>
      <w:r>
        <w:rPr>
          <w:sz w:val="24"/>
        </w:rPr>
        <w:t>Yee,</w:t>
      </w:r>
      <w:r>
        <w:rPr>
          <w:spacing w:val="1"/>
          <w:sz w:val="24"/>
        </w:rPr>
        <w:t> </w:t>
      </w:r>
      <w:r>
        <w:rPr>
          <w:sz w:val="24"/>
        </w:rPr>
        <w:t>G.</w:t>
      </w:r>
      <w:r>
        <w:rPr>
          <w:spacing w:val="-1"/>
          <w:sz w:val="24"/>
        </w:rPr>
        <w:t> </w:t>
      </w:r>
      <w:r>
        <w:rPr>
          <w:sz w:val="24"/>
        </w:rPr>
        <w:t>C.,</w:t>
      </w:r>
      <w:r>
        <w:rPr>
          <w:spacing w:val="-1"/>
          <w:sz w:val="24"/>
        </w:rPr>
        <w:t> </w:t>
      </w:r>
      <w:r>
        <w:rPr>
          <w:sz w:val="24"/>
        </w:rPr>
        <w:t>Posey,</w:t>
      </w:r>
      <w:r>
        <w:rPr>
          <w:spacing w:val="2"/>
          <w:sz w:val="24"/>
        </w:rPr>
        <w:t> </w:t>
      </w:r>
      <w:r>
        <w:rPr>
          <w:sz w:val="24"/>
        </w:rPr>
        <w:t>L.</w:t>
      </w:r>
      <w:r>
        <w:rPr>
          <w:spacing w:val="1"/>
          <w:sz w:val="24"/>
        </w:rPr>
        <w:t> </w:t>
      </w:r>
      <w:r>
        <w:rPr>
          <w:sz w:val="24"/>
        </w:rPr>
        <w:t>M.,</w:t>
      </w:r>
      <w:r>
        <w:rPr>
          <w:spacing w:val="1"/>
          <w:sz w:val="24"/>
        </w:rPr>
        <w:t> </w:t>
      </w:r>
      <w:r>
        <w:rPr>
          <w:sz w:val="24"/>
        </w:rPr>
        <w:t>Haines,</w:t>
      </w:r>
      <w:r>
        <w:rPr>
          <w:spacing w:val="2"/>
          <w:sz w:val="24"/>
        </w:rPr>
        <w:t> </w:t>
      </w:r>
      <w:r>
        <w:rPr>
          <w:sz w:val="24"/>
        </w:rPr>
        <w:t>S.</w:t>
      </w:r>
      <w:r>
        <w:rPr>
          <w:spacing w:val="-1"/>
          <w:sz w:val="24"/>
        </w:rPr>
        <w:t> </w:t>
      </w:r>
      <w:r>
        <w:rPr>
          <w:sz w:val="24"/>
        </w:rPr>
        <w:t>T.,</w:t>
      </w:r>
      <w:r>
        <w:rPr>
          <w:spacing w:val="1"/>
          <w:sz w:val="24"/>
        </w:rPr>
        <w:t> </w:t>
      </w:r>
      <w:r>
        <w:rPr>
          <w:sz w:val="24"/>
        </w:rPr>
        <w:t>Nolin,</w:t>
      </w:r>
      <w:r>
        <w:rPr>
          <w:spacing w:val="1"/>
          <w:sz w:val="24"/>
        </w:rPr>
        <w:t> </w:t>
      </w:r>
      <w:r>
        <w:rPr>
          <w:sz w:val="24"/>
        </w:rPr>
        <w:t>T.</w:t>
      </w:r>
      <w:r>
        <w:rPr>
          <w:spacing w:val="2"/>
          <w:sz w:val="24"/>
        </w:rPr>
        <w:t> </w:t>
      </w:r>
      <w:r>
        <w:rPr>
          <w:sz w:val="24"/>
        </w:rPr>
        <w:t>D.,</w:t>
      </w:r>
      <w:r>
        <w:rPr>
          <w:spacing w:val="1"/>
          <w:sz w:val="24"/>
        </w:rPr>
        <w:t> </w:t>
      </w:r>
      <w:r>
        <w:rPr>
          <w:sz w:val="24"/>
        </w:rPr>
        <w:t>&amp;</w:t>
      </w:r>
      <w:r>
        <w:rPr>
          <w:spacing w:val="1"/>
          <w:sz w:val="24"/>
        </w:rPr>
        <w:t> </w:t>
      </w:r>
      <w:r>
        <w:rPr>
          <w:sz w:val="24"/>
        </w:rPr>
        <w:t>Ellingrod,</w:t>
      </w:r>
      <w:r>
        <w:rPr>
          <w:spacing w:val="1"/>
          <w:sz w:val="24"/>
        </w:rPr>
        <w:t> </w:t>
      </w:r>
      <w:r>
        <w:rPr>
          <w:sz w:val="24"/>
        </w:rPr>
        <w:t>V.</w:t>
      </w:r>
      <w:r>
        <w:rPr>
          <w:spacing w:val="1"/>
          <w:sz w:val="24"/>
        </w:rPr>
        <w:t> </w:t>
      </w:r>
      <w:r>
        <w:rPr>
          <w:sz w:val="24"/>
        </w:rPr>
        <w:t>L.</w:t>
      </w:r>
      <w:r>
        <w:rPr>
          <w:spacing w:val="2"/>
          <w:sz w:val="24"/>
        </w:rPr>
        <w:t> </w:t>
      </w:r>
      <w:r>
        <w:rPr>
          <w:spacing w:val="-2"/>
          <w:sz w:val="24"/>
        </w:rPr>
        <w:t>(2023).</w:t>
      </w:r>
    </w:p>
    <w:p>
      <w:pPr>
        <w:spacing w:line="270" w:lineRule="exact" w:before="0"/>
        <w:ind w:left="718" w:right="0" w:firstLine="0"/>
        <w:jc w:val="left"/>
        <w:rPr>
          <w:sz w:val="24"/>
        </w:rPr>
      </w:pPr>
      <w:r>
        <w:rPr>
          <w:i/>
          <w:w w:val="80"/>
          <w:sz w:val="24"/>
        </w:rPr>
        <w:t>Pharmacotherapy:</w:t>
      </w:r>
      <w:r>
        <w:rPr>
          <w:i/>
          <w:spacing w:val="26"/>
          <w:sz w:val="24"/>
        </w:rPr>
        <w:t> </w:t>
      </w:r>
      <w:r>
        <w:rPr>
          <w:i/>
          <w:w w:val="80"/>
          <w:sz w:val="24"/>
        </w:rPr>
        <w:t>A</w:t>
      </w:r>
      <w:r>
        <w:rPr>
          <w:i/>
          <w:spacing w:val="21"/>
          <w:sz w:val="24"/>
        </w:rPr>
        <w:t> </w:t>
      </w:r>
      <w:r>
        <w:rPr>
          <w:i/>
          <w:w w:val="80"/>
          <w:sz w:val="24"/>
        </w:rPr>
        <w:t>pathophysiologic</w:t>
      </w:r>
      <w:r>
        <w:rPr>
          <w:i/>
          <w:spacing w:val="25"/>
          <w:sz w:val="24"/>
        </w:rPr>
        <w:t> </w:t>
      </w:r>
      <w:r>
        <w:rPr>
          <w:i/>
          <w:w w:val="80"/>
          <w:sz w:val="24"/>
        </w:rPr>
        <w:t>approach</w:t>
      </w:r>
      <w:r>
        <w:rPr>
          <w:i/>
          <w:spacing w:val="28"/>
          <w:sz w:val="24"/>
        </w:rPr>
        <w:t> </w:t>
      </w:r>
      <w:r>
        <w:rPr>
          <w:w w:val="80"/>
          <w:sz w:val="24"/>
        </w:rPr>
        <w:t>(12th</w:t>
      </w:r>
      <w:r>
        <w:rPr>
          <w:spacing w:val="24"/>
          <w:sz w:val="24"/>
        </w:rPr>
        <w:t> </w:t>
      </w:r>
      <w:r>
        <w:rPr>
          <w:w w:val="80"/>
          <w:sz w:val="24"/>
        </w:rPr>
        <w:t>ed.).</w:t>
      </w:r>
      <w:r>
        <w:rPr>
          <w:spacing w:val="26"/>
          <w:sz w:val="24"/>
        </w:rPr>
        <w:t> </w:t>
      </w:r>
      <w:r>
        <w:rPr>
          <w:w w:val="80"/>
          <w:sz w:val="24"/>
        </w:rPr>
        <w:t>McGraw</w:t>
      </w:r>
      <w:r>
        <w:rPr>
          <w:spacing w:val="26"/>
          <w:sz w:val="24"/>
        </w:rPr>
        <w:t> </w:t>
      </w:r>
      <w:r>
        <w:rPr>
          <w:spacing w:val="-4"/>
          <w:w w:val="80"/>
          <w:sz w:val="24"/>
        </w:rPr>
        <w:t>Hill.</w:t>
      </w:r>
    </w:p>
    <w:p>
      <w:pPr>
        <w:pStyle w:val="ListParagraph"/>
        <w:numPr>
          <w:ilvl w:val="0"/>
          <w:numId w:val="87"/>
        </w:numPr>
        <w:tabs>
          <w:tab w:pos="718" w:val="left" w:leader="none"/>
        </w:tabs>
        <w:spacing w:line="232" w:lineRule="auto" w:before="4" w:after="0"/>
        <w:ind w:left="718" w:right="355" w:hanging="358"/>
        <w:jc w:val="left"/>
        <w:rPr>
          <w:sz w:val="24"/>
        </w:rPr>
      </w:pPr>
      <w:r>
        <w:rPr>
          <w:sz w:val="24"/>
        </w:rPr>
        <w:t>Schwinghammer,</w:t>
      </w:r>
      <w:r>
        <w:rPr>
          <w:spacing w:val="35"/>
          <w:sz w:val="24"/>
        </w:rPr>
        <w:t> </w:t>
      </w:r>
      <w:r>
        <w:rPr>
          <w:sz w:val="24"/>
        </w:rPr>
        <w:t>T.</w:t>
      </w:r>
      <w:r>
        <w:rPr>
          <w:spacing w:val="35"/>
          <w:sz w:val="24"/>
        </w:rPr>
        <w:t> </w:t>
      </w:r>
      <w:r>
        <w:rPr>
          <w:sz w:val="24"/>
        </w:rPr>
        <w:t>L.,</w:t>
      </w:r>
      <w:r>
        <w:rPr>
          <w:spacing w:val="37"/>
          <w:sz w:val="24"/>
        </w:rPr>
        <w:t> </w:t>
      </w:r>
      <w:r>
        <w:rPr>
          <w:sz w:val="24"/>
        </w:rPr>
        <w:t>DiPiro,</w:t>
      </w:r>
      <w:r>
        <w:rPr>
          <w:spacing w:val="34"/>
          <w:sz w:val="24"/>
        </w:rPr>
        <w:t> </w:t>
      </w:r>
      <w:r>
        <w:rPr>
          <w:sz w:val="24"/>
        </w:rPr>
        <w:t>J.</w:t>
      </w:r>
      <w:r>
        <w:rPr>
          <w:spacing w:val="34"/>
          <w:sz w:val="24"/>
        </w:rPr>
        <w:t> </w:t>
      </w:r>
      <w:r>
        <w:rPr>
          <w:sz w:val="24"/>
        </w:rPr>
        <w:t>T.,</w:t>
      </w:r>
      <w:r>
        <w:rPr>
          <w:spacing w:val="35"/>
          <w:sz w:val="24"/>
        </w:rPr>
        <w:t> </w:t>
      </w:r>
      <w:r>
        <w:rPr>
          <w:sz w:val="24"/>
        </w:rPr>
        <w:t>DiPiro,</w:t>
      </w:r>
      <w:r>
        <w:rPr>
          <w:spacing w:val="34"/>
          <w:sz w:val="24"/>
        </w:rPr>
        <w:t> </w:t>
      </w:r>
      <w:r>
        <w:rPr>
          <w:sz w:val="24"/>
        </w:rPr>
        <w:t>C.</w:t>
      </w:r>
      <w:r>
        <w:rPr>
          <w:spacing w:val="35"/>
          <w:sz w:val="24"/>
        </w:rPr>
        <w:t> </w:t>
      </w:r>
      <w:r>
        <w:rPr>
          <w:sz w:val="24"/>
        </w:rPr>
        <w:t>V.,</w:t>
      </w:r>
      <w:r>
        <w:rPr>
          <w:spacing w:val="35"/>
          <w:sz w:val="24"/>
        </w:rPr>
        <w:t> </w:t>
      </w:r>
      <w:r>
        <w:rPr>
          <w:sz w:val="24"/>
        </w:rPr>
        <w:t>&amp;</w:t>
      </w:r>
      <w:r>
        <w:rPr>
          <w:spacing w:val="35"/>
          <w:sz w:val="24"/>
        </w:rPr>
        <w:t> </w:t>
      </w:r>
      <w:r>
        <w:rPr>
          <w:sz w:val="24"/>
        </w:rPr>
        <w:t>Ellingrod,</w:t>
      </w:r>
      <w:r>
        <w:rPr>
          <w:spacing w:val="35"/>
          <w:sz w:val="24"/>
        </w:rPr>
        <w:t> </w:t>
      </w:r>
      <w:r>
        <w:rPr>
          <w:sz w:val="24"/>
        </w:rPr>
        <w:t>V.</w:t>
      </w:r>
      <w:r>
        <w:rPr>
          <w:spacing w:val="35"/>
          <w:sz w:val="24"/>
        </w:rPr>
        <w:t> </w:t>
      </w:r>
      <w:r>
        <w:rPr>
          <w:sz w:val="24"/>
        </w:rPr>
        <w:t>L.</w:t>
      </w:r>
      <w:r>
        <w:rPr>
          <w:spacing w:val="35"/>
          <w:sz w:val="24"/>
        </w:rPr>
        <w:t> </w:t>
      </w:r>
      <w:r>
        <w:rPr>
          <w:sz w:val="24"/>
        </w:rPr>
        <w:t>(2023).</w:t>
      </w:r>
      <w:r>
        <w:rPr>
          <w:spacing w:val="39"/>
          <w:sz w:val="24"/>
        </w:rPr>
        <w:t> </w:t>
      </w:r>
      <w:r>
        <w:rPr>
          <w:i/>
          <w:sz w:val="24"/>
        </w:rPr>
        <w:t>DiPiro’s </w:t>
      </w:r>
      <w:r>
        <w:rPr>
          <w:i/>
          <w:w w:val="90"/>
          <w:sz w:val="24"/>
        </w:rPr>
        <w:t>pharmacotherapy handbook </w:t>
      </w:r>
      <w:r>
        <w:rPr>
          <w:w w:val="90"/>
          <w:sz w:val="24"/>
        </w:rPr>
        <w:t>(12th ed.). McGraw Hill.</w:t>
      </w:r>
    </w:p>
    <w:p>
      <w:pPr>
        <w:pStyle w:val="ListParagraph"/>
        <w:numPr>
          <w:ilvl w:val="0"/>
          <w:numId w:val="87"/>
        </w:numPr>
        <w:tabs>
          <w:tab w:pos="718" w:val="left" w:leader="none"/>
        </w:tabs>
        <w:spacing w:line="232" w:lineRule="auto" w:before="5" w:after="0"/>
        <w:ind w:left="718" w:right="545" w:hanging="358"/>
        <w:jc w:val="left"/>
        <w:rPr>
          <w:sz w:val="24"/>
        </w:rPr>
      </w:pPr>
      <w:r>
        <w:rPr>
          <w:w w:val="90"/>
          <w:sz w:val="24"/>
        </w:rPr>
        <w:t>Gupta, V., Nguyen, T., Clark, M., Williams, E., Cone, C., &amp; Desselle, S. (2022). </w:t>
      </w:r>
      <w:r>
        <w:rPr>
          <w:i/>
          <w:w w:val="90"/>
          <w:sz w:val="24"/>
        </w:rPr>
        <w:t>Pharmacy practice skills:</w:t>
      </w:r>
      <w:r>
        <w:rPr>
          <w:i/>
          <w:spacing w:val="-3"/>
          <w:w w:val="90"/>
          <w:sz w:val="24"/>
        </w:rPr>
        <w:t> </w:t>
      </w:r>
      <w:r>
        <w:rPr>
          <w:i/>
          <w:w w:val="90"/>
          <w:sz w:val="24"/>
        </w:rPr>
        <w:t>A</w:t>
      </w:r>
      <w:r>
        <w:rPr>
          <w:i/>
          <w:spacing w:val="-4"/>
          <w:w w:val="90"/>
          <w:sz w:val="24"/>
        </w:rPr>
        <w:t> </w:t>
      </w:r>
      <w:r>
        <w:rPr>
          <w:i/>
          <w:w w:val="90"/>
          <w:sz w:val="24"/>
        </w:rPr>
        <w:t>guide</w:t>
      </w:r>
      <w:r>
        <w:rPr>
          <w:i/>
          <w:spacing w:val="-3"/>
          <w:w w:val="90"/>
          <w:sz w:val="24"/>
        </w:rPr>
        <w:t> </w:t>
      </w:r>
      <w:r>
        <w:rPr>
          <w:i/>
          <w:w w:val="90"/>
          <w:sz w:val="24"/>
        </w:rPr>
        <w:t>for</w:t>
      </w:r>
      <w:r>
        <w:rPr>
          <w:i/>
          <w:spacing w:val="-4"/>
          <w:w w:val="90"/>
          <w:sz w:val="24"/>
        </w:rPr>
        <w:t> </w:t>
      </w:r>
      <w:r>
        <w:rPr>
          <w:i/>
          <w:w w:val="90"/>
          <w:sz w:val="24"/>
        </w:rPr>
        <w:t>students</w:t>
      </w:r>
      <w:r>
        <w:rPr>
          <w:i/>
          <w:spacing w:val="-3"/>
          <w:w w:val="90"/>
          <w:sz w:val="24"/>
        </w:rPr>
        <w:t> </w:t>
      </w:r>
      <w:r>
        <w:rPr>
          <w:i/>
          <w:w w:val="90"/>
          <w:sz w:val="24"/>
        </w:rPr>
        <w:t>and</w:t>
      </w:r>
      <w:r>
        <w:rPr>
          <w:i/>
          <w:spacing w:val="-3"/>
          <w:w w:val="90"/>
          <w:sz w:val="24"/>
        </w:rPr>
        <w:t> </w:t>
      </w:r>
      <w:r>
        <w:rPr>
          <w:i/>
          <w:w w:val="90"/>
          <w:sz w:val="24"/>
        </w:rPr>
        <w:t>instructors</w:t>
      </w:r>
      <w:r>
        <w:rPr>
          <w:i/>
          <w:spacing w:val="-2"/>
          <w:w w:val="90"/>
          <w:sz w:val="24"/>
        </w:rPr>
        <w:t> </w:t>
      </w:r>
      <w:r>
        <w:rPr>
          <w:w w:val="90"/>
          <w:sz w:val="24"/>
        </w:rPr>
        <w:t>(2nd</w:t>
      </w:r>
      <w:r>
        <w:rPr>
          <w:spacing w:val="-3"/>
          <w:w w:val="90"/>
          <w:sz w:val="24"/>
        </w:rPr>
        <w:t> </w:t>
      </w:r>
      <w:r>
        <w:rPr>
          <w:w w:val="90"/>
          <w:sz w:val="24"/>
        </w:rPr>
        <w:t>ed.).</w:t>
      </w:r>
      <w:r>
        <w:rPr>
          <w:spacing w:val="-3"/>
          <w:w w:val="90"/>
          <w:sz w:val="24"/>
        </w:rPr>
        <w:t> </w:t>
      </w:r>
      <w:r>
        <w:rPr>
          <w:w w:val="90"/>
          <w:sz w:val="24"/>
        </w:rPr>
        <w:t>McGraw</w:t>
      </w:r>
      <w:r>
        <w:rPr>
          <w:spacing w:val="-3"/>
          <w:w w:val="90"/>
          <w:sz w:val="24"/>
        </w:rPr>
        <w:t> </w:t>
      </w:r>
      <w:r>
        <w:rPr>
          <w:w w:val="90"/>
          <w:sz w:val="24"/>
        </w:rPr>
        <w:t>Hill.</w:t>
      </w:r>
    </w:p>
    <w:p>
      <w:pPr>
        <w:pStyle w:val="ListParagraph"/>
        <w:numPr>
          <w:ilvl w:val="0"/>
          <w:numId w:val="87"/>
        </w:numPr>
        <w:tabs>
          <w:tab w:pos="717" w:val="left" w:leader="none"/>
        </w:tabs>
        <w:spacing w:line="270" w:lineRule="exact" w:before="0" w:after="0"/>
        <w:ind w:left="717" w:right="0" w:hanging="357"/>
        <w:jc w:val="left"/>
        <w:rPr>
          <w:sz w:val="24"/>
        </w:rPr>
      </w:pPr>
      <w:r>
        <w:rPr>
          <w:w w:val="85"/>
          <w:sz w:val="24"/>
        </w:rPr>
        <w:t>Jones,</w:t>
      </w:r>
      <w:r>
        <w:rPr>
          <w:spacing w:val="8"/>
          <w:sz w:val="24"/>
        </w:rPr>
        <w:t> </w:t>
      </w:r>
      <w:r>
        <w:rPr>
          <w:w w:val="85"/>
          <w:sz w:val="24"/>
        </w:rPr>
        <w:t>R.</w:t>
      </w:r>
      <w:r>
        <w:rPr>
          <w:spacing w:val="8"/>
          <w:sz w:val="24"/>
        </w:rPr>
        <w:t> </w:t>
      </w:r>
      <w:r>
        <w:rPr>
          <w:w w:val="85"/>
          <w:sz w:val="24"/>
        </w:rPr>
        <w:t>M.</w:t>
      </w:r>
      <w:r>
        <w:rPr>
          <w:spacing w:val="9"/>
          <w:sz w:val="24"/>
        </w:rPr>
        <w:t> </w:t>
      </w:r>
      <w:r>
        <w:rPr>
          <w:w w:val="85"/>
          <w:sz w:val="24"/>
        </w:rPr>
        <w:t>(2015).</w:t>
      </w:r>
      <w:r>
        <w:rPr>
          <w:spacing w:val="8"/>
          <w:sz w:val="24"/>
        </w:rPr>
        <w:t> </w:t>
      </w:r>
      <w:r>
        <w:rPr>
          <w:i/>
          <w:w w:val="85"/>
          <w:sz w:val="24"/>
        </w:rPr>
        <w:t>Patient</w:t>
      </w:r>
      <w:r>
        <w:rPr>
          <w:i/>
          <w:spacing w:val="9"/>
          <w:sz w:val="24"/>
        </w:rPr>
        <w:t> </w:t>
      </w:r>
      <w:r>
        <w:rPr>
          <w:i/>
          <w:w w:val="85"/>
          <w:sz w:val="24"/>
        </w:rPr>
        <w:t>assessment</w:t>
      </w:r>
      <w:r>
        <w:rPr>
          <w:i/>
          <w:spacing w:val="8"/>
          <w:sz w:val="24"/>
        </w:rPr>
        <w:t> </w:t>
      </w:r>
      <w:r>
        <w:rPr>
          <w:i/>
          <w:w w:val="85"/>
          <w:sz w:val="24"/>
        </w:rPr>
        <w:t>in</w:t>
      </w:r>
      <w:r>
        <w:rPr>
          <w:i/>
          <w:spacing w:val="9"/>
          <w:sz w:val="24"/>
        </w:rPr>
        <w:t> </w:t>
      </w:r>
      <w:r>
        <w:rPr>
          <w:i/>
          <w:w w:val="85"/>
          <w:sz w:val="24"/>
        </w:rPr>
        <w:t>pharmacy</w:t>
      </w:r>
      <w:r>
        <w:rPr>
          <w:i/>
          <w:spacing w:val="6"/>
          <w:sz w:val="24"/>
        </w:rPr>
        <w:t> </w:t>
      </w:r>
      <w:r>
        <w:rPr>
          <w:i/>
          <w:w w:val="85"/>
          <w:sz w:val="24"/>
        </w:rPr>
        <w:t>practice</w:t>
      </w:r>
      <w:r>
        <w:rPr>
          <w:i/>
          <w:spacing w:val="11"/>
          <w:sz w:val="24"/>
        </w:rPr>
        <w:t> </w:t>
      </w:r>
      <w:r>
        <w:rPr>
          <w:w w:val="85"/>
          <w:sz w:val="24"/>
        </w:rPr>
        <w:t>(3rd</w:t>
      </w:r>
      <w:r>
        <w:rPr>
          <w:spacing w:val="8"/>
          <w:sz w:val="24"/>
        </w:rPr>
        <w:t> </w:t>
      </w:r>
      <w:r>
        <w:rPr>
          <w:w w:val="85"/>
          <w:sz w:val="24"/>
        </w:rPr>
        <w:t>ed.).</w:t>
      </w:r>
      <w:r>
        <w:rPr>
          <w:spacing w:val="8"/>
          <w:sz w:val="24"/>
        </w:rPr>
        <w:t> </w:t>
      </w:r>
      <w:r>
        <w:rPr>
          <w:w w:val="85"/>
          <w:sz w:val="24"/>
        </w:rPr>
        <w:t>Lippincott</w:t>
      </w:r>
      <w:r>
        <w:rPr>
          <w:spacing w:val="8"/>
          <w:sz w:val="24"/>
        </w:rPr>
        <w:t> </w:t>
      </w:r>
      <w:r>
        <w:rPr>
          <w:w w:val="85"/>
          <w:sz w:val="24"/>
        </w:rPr>
        <w:t>Williams</w:t>
      </w:r>
      <w:r>
        <w:rPr>
          <w:spacing w:val="6"/>
          <w:sz w:val="24"/>
        </w:rPr>
        <w:t> </w:t>
      </w:r>
      <w:r>
        <w:rPr>
          <w:w w:val="85"/>
          <w:sz w:val="24"/>
        </w:rPr>
        <w:t>&amp;</w:t>
      </w:r>
      <w:r>
        <w:rPr>
          <w:spacing w:val="8"/>
          <w:sz w:val="24"/>
        </w:rPr>
        <w:t> </w:t>
      </w:r>
      <w:r>
        <w:rPr>
          <w:spacing w:val="-2"/>
          <w:w w:val="85"/>
          <w:sz w:val="24"/>
        </w:rPr>
        <w:t>Wilkins.</w:t>
      </w:r>
    </w:p>
    <w:p>
      <w:pPr>
        <w:pStyle w:val="ListParagraph"/>
        <w:numPr>
          <w:ilvl w:val="0"/>
          <w:numId w:val="87"/>
        </w:numPr>
        <w:tabs>
          <w:tab w:pos="718" w:val="left" w:leader="none"/>
        </w:tabs>
        <w:spacing w:line="235" w:lineRule="auto" w:before="1" w:after="0"/>
        <w:ind w:left="718" w:right="846" w:hanging="358"/>
        <w:jc w:val="left"/>
        <w:rPr>
          <w:sz w:val="24"/>
        </w:rPr>
      </w:pPr>
      <w:r>
        <w:rPr>
          <w:w w:val="90"/>
          <w:sz w:val="24"/>
        </w:rPr>
        <w:t>Nemire,</w:t>
      </w:r>
      <w:r>
        <w:rPr>
          <w:spacing w:val="-2"/>
          <w:w w:val="90"/>
          <w:sz w:val="24"/>
        </w:rPr>
        <w:t> </w:t>
      </w:r>
      <w:r>
        <w:rPr>
          <w:w w:val="90"/>
          <w:sz w:val="24"/>
        </w:rPr>
        <w:t>R.</w:t>
      </w:r>
      <w:r>
        <w:rPr>
          <w:spacing w:val="-2"/>
          <w:w w:val="90"/>
          <w:sz w:val="24"/>
        </w:rPr>
        <w:t> </w:t>
      </w:r>
      <w:r>
        <w:rPr>
          <w:w w:val="90"/>
          <w:sz w:val="24"/>
        </w:rPr>
        <w:t>E.,</w:t>
      </w:r>
      <w:r>
        <w:rPr>
          <w:spacing w:val="-2"/>
          <w:w w:val="90"/>
          <w:sz w:val="24"/>
        </w:rPr>
        <w:t> </w:t>
      </w:r>
      <w:r>
        <w:rPr>
          <w:w w:val="90"/>
          <w:sz w:val="24"/>
        </w:rPr>
        <w:t>Kier,</w:t>
      </w:r>
      <w:r>
        <w:rPr>
          <w:spacing w:val="-2"/>
          <w:w w:val="90"/>
          <w:sz w:val="24"/>
        </w:rPr>
        <w:t> </w:t>
      </w:r>
      <w:r>
        <w:rPr>
          <w:w w:val="90"/>
          <w:sz w:val="24"/>
        </w:rPr>
        <w:t>K.</w:t>
      </w:r>
      <w:r>
        <w:rPr>
          <w:spacing w:val="-2"/>
          <w:w w:val="90"/>
          <w:sz w:val="24"/>
        </w:rPr>
        <w:t> </w:t>
      </w:r>
      <w:r>
        <w:rPr>
          <w:w w:val="90"/>
          <w:sz w:val="24"/>
        </w:rPr>
        <w:t>L.,</w:t>
      </w:r>
      <w:r>
        <w:rPr>
          <w:spacing w:val="-2"/>
          <w:w w:val="90"/>
          <w:sz w:val="24"/>
        </w:rPr>
        <w:t> </w:t>
      </w:r>
      <w:r>
        <w:rPr>
          <w:w w:val="90"/>
          <w:sz w:val="24"/>
        </w:rPr>
        <w:t>&amp;</w:t>
      </w:r>
      <w:r>
        <w:rPr>
          <w:spacing w:val="-2"/>
          <w:w w:val="90"/>
          <w:sz w:val="24"/>
        </w:rPr>
        <w:t> </w:t>
      </w:r>
      <w:r>
        <w:rPr>
          <w:w w:val="90"/>
          <w:sz w:val="24"/>
        </w:rPr>
        <w:t>Assa-Eley,</w:t>
      </w:r>
      <w:r>
        <w:rPr>
          <w:spacing w:val="-2"/>
          <w:w w:val="90"/>
          <w:sz w:val="24"/>
        </w:rPr>
        <w:t> </w:t>
      </w:r>
      <w:r>
        <w:rPr>
          <w:w w:val="90"/>
          <w:sz w:val="24"/>
        </w:rPr>
        <w:t>M.</w:t>
      </w:r>
      <w:r>
        <w:rPr>
          <w:spacing w:val="-2"/>
          <w:w w:val="90"/>
          <w:sz w:val="24"/>
        </w:rPr>
        <w:t> </w:t>
      </w:r>
      <w:r>
        <w:rPr>
          <w:w w:val="90"/>
          <w:sz w:val="24"/>
        </w:rPr>
        <w:t>T.</w:t>
      </w:r>
      <w:r>
        <w:rPr>
          <w:spacing w:val="-2"/>
          <w:w w:val="90"/>
          <w:sz w:val="24"/>
        </w:rPr>
        <w:t> </w:t>
      </w:r>
      <w:r>
        <w:rPr>
          <w:w w:val="90"/>
          <w:sz w:val="24"/>
        </w:rPr>
        <w:t>(2015).</w:t>
      </w:r>
      <w:r>
        <w:rPr>
          <w:spacing w:val="-1"/>
          <w:w w:val="90"/>
          <w:sz w:val="24"/>
        </w:rPr>
        <w:t> </w:t>
      </w:r>
      <w:r>
        <w:rPr>
          <w:i/>
          <w:w w:val="90"/>
          <w:sz w:val="24"/>
        </w:rPr>
        <w:t>Pharmacy</w:t>
      </w:r>
      <w:r>
        <w:rPr>
          <w:i/>
          <w:spacing w:val="-3"/>
          <w:w w:val="90"/>
          <w:sz w:val="24"/>
        </w:rPr>
        <w:t> </w:t>
      </w:r>
      <w:r>
        <w:rPr>
          <w:i/>
          <w:w w:val="90"/>
          <w:sz w:val="24"/>
        </w:rPr>
        <w:t>student</w:t>
      </w:r>
      <w:r>
        <w:rPr>
          <w:i/>
          <w:spacing w:val="-2"/>
          <w:w w:val="90"/>
          <w:sz w:val="24"/>
        </w:rPr>
        <w:t> </w:t>
      </w:r>
      <w:r>
        <w:rPr>
          <w:i/>
          <w:w w:val="90"/>
          <w:sz w:val="24"/>
        </w:rPr>
        <w:t>survival</w:t>
      </w:r>
      <w:r>
        <w:rPr>
          <w:i/>
          <w:spacing w:val="-2"/>
          <w:w w:val="90"/>
          <w:sz w:val="24"/>
        </w:rPr>
        <w:t> </w:t>
      </w:r>
      <w:r>
        <w:rPr>
          <w:i/>
          <w:w w:val="90"/>
          <w:sz w:val="24"/>
        </w:rPr>
        <w:t>guide </w:t>
      </w:r>
      <w:r>
        <w:rPr>
          <w:w w:val="90"/>
          <w:sz w:val="24"/>
        </w:rPr>
        <w:t>(3rd</w:t>
      </w:r>
      <w:r>
        <w:rPr>
          <w:spacing w:val="-2"/>
          <w:w w:val="90"/>
          <w:sz w:val="24"/>
        </w:rPr>
        <w:t> </w:t>
      </w:r>
      <w:r>
        <w:rPr>
          <w:w w:val="90"/>
          <w:sz w:val="24"/>
        </w:rPr>
        <w:t>ed.). </w:t>
      </w:r>
      <w:r>
        <w:rPr>
          <w:sz w:val="24"/>
        </w:rPr>
        <w:t>McGraw Hill.</w:t>
      </w:r>
    </w:p>
    <w:p>
      <w:pPr>
        <w:pStyle w:val="ListParagraph"/>
        <w:spacing w:after="0" w:line="235" w:lineRule="auto"/>
        <w:jc w:val="left"/>
        <w:rPr>
          <w:sz w:val="24"/>
        </w:rPr>
        <w:sectPr>
          <w:pgSz w:w="12240" w:h="15840"/>
          <w:pgMar w:header="0" w:footer="743" w:top="1120" w:bottom="940" w:left="1080" w:right="1080"/>
        </w:sectPr>
      </w:pPr>
    </w:p>
    <w:p>
      <w:pPr>
        <w:pStyle w:val="ListParagraph"/>
        <w:numPr>
          <w:ilvl w:val="0"/>
          <w:numId w:val="87"/>
        </w:numPr>
        <w:tabs>
          <w:tab w:pos="717" w:val="left" w:leader="none"/>
        </w:tabs>
        <w:spacing w:line="273" w:lineRule="exact" w:before="57" w:after="0"/>
        <w:ind w:left="717" w:right="0" w:hanging="357"/>
        <w:jc w:val="left"/>
        <w:rPr>
          <w:sz w:val="24"/>
        </w:rPr>
      </w:pPr>
      <w:r>
        <w:rPr>
          <w:spacing w:val="-6"/>
          <w:sz w:val="24"/>
        </w:rPr>
        <w:t>Schwinghammer,</w:t>
      </w:r>
      <w:r>
        <w:rPr>
          <w:spacing w:val="-3"/>
          <w:sz w:val="24"/>
        </w:rPr>
        <w:t> </w:t>
      </w:r>
      <w:r>
        <w:rPr>
          <w:spacing w:val="-6"/>
          <w:sz w:val="24"/>
        </w:rPr>
        <w:t>T.</w:t>
      </w:r>
      <w:r>
        <w:rPr>
          <w:spacing w:val="-3"/>
          <w:sz w:val="24"/>
        </w:rPr>
        <w:t> </w:t>
      </w:r>
      <w:r>
        <w:rPr>
          <w:spacing w:val="-6"/>
          <w:sz w:val="24"/>
        </w:rPr>
        <w:t>L.,</w:t>
      </w:r>
      <w:r>
        <w:rPr>
          <w:spacing w:val="-3"/>
          <w:sz w:val="24"/>
        </w:rPr>
        <w:t> </w:t>
      </w:r>
      <w:r>
        <w:rPr>
          <w:spacing w:val="-6"/>
          <w:sz w:val="24"/>
        </w:rPr>
        <w:t>Koehler,</w:t>
      </w:r>
      <w:r>
        <w:rPr>
          <w:spacing w:val="-3"/>
          <w:sz w:val="24"/>
        </w:rPr>
        <w:t> </w:t>
      </w:r>
      <w:r>
        <w:rPr>
          <w:spacing w:val="-6"/>
          <w:sz w:val="24"/>
        </w:rPr>
        <w:t>J.</w:t>
      </w:r>
      <w:r>
        <w:rPr>
          <w:spacing w:val="-2"/>
          <w:sz w:val="24"/>
        </w:rPr>
        <w:t> </w:t>
      </w:r>
      <w:r>
        <w:rPr>
          <w:spacing w:val="-6"/>
          <w:sz w:val="24"/>
        </w:rPr>
        <w:t>M.,</w:t>
      </w:r>
      <w:r>
        <w:rPr>
          <w:spacing w:val="-3"/>
          <w:sz w:val="24"/>
        </w:rPr>
        <w:t> </w:t>
      </w:r>
      <w:r>
        <w:rPr>
          <w:spacing w:val="-6"/>
          <w:sz w:val="24"/>
        </w:rPr>
        <w:t>Borchert,</w:t>
      </w:r>
      <w:r>
        <w:rPr>
          <w:spacing w:val="-3"/>
          <w:sz w:val="24"/>
        </w:rPr>
        <w:t> </w:t>
      </w:r>
      <w:r>
        <w:rPr>
          <w:spacing w:val="-6"/>
          <w:sz w:val="24"/>
        </w:rPr>
        <w:t>J.</w:t>
      </w:r>
      <w:r>
        <w:rPr>
          <w:spacing w:val="-2"/>
          <w:sz w:val="24"/>
        </w:rPr>
        <w:t> </w:t>
      </w:r>
      <w:r>
        <w:rPr>
          <w:spacing w:val="-6"/>
          <w:sz w:val="24"/>
        </w:rPr>
        <w:t>S.,</w:t>
      </w:r>
      <w:r>
        <w:rPr>
          <w:spacing w:val="-2"/>
          <w:sz w:val="24"/>
        </w:rPr>
        <w:t> </w:t>
      </w:r>
      <w:r>
        <w:rPr>
          <w:spacing w:val="-6"/>
          <w:sz w:val="24"/>
        </w:rPr>
        <w:t>Slain,</w:t>
      </w:r>
      <w:r>
        <w:rPr>
          <w:spacing w:val="-3"/>
          <w:sz w:val="24"/>
        </w:rPr>
        <w:t> </w:t>
      </w:r>
      <w:r>
        <w:rPr>
          <w:spacing w:val="-6"/>
          <w:sz w:val="24"/>
        </w:rPr>
        <w:t>D.,</w:t>
      </w:r>
      <w:r>
        <w:rPr>
          <w:spacing w:val="-3"/>
          <w:sz w:val="24"/>
        </w:rPr>
        <w:t> </w:t>
      </w:r>
      <w:r>
        <w:rPr>
          <w:spacing w:val="-6"/>
          <w:sz w:val="24"/>
        </w:rPr>
        <w:t>&amp;</w:t>
      </w:r>
      <w:r>
        <w:rPr>
          <w:spacing w:val="-3"/>
          <w:sz w:val="24"/>
        </w:rPr>
        <w:t> </w:t>
      </w:r>
      <w:r>
        <w:rPr>
          <w:spacing w:val="-6"/>
          <w:sz w:val="24"/>
        </w:rPr>
        <w:t>Park,</w:t>
      </w:r>
      <w:r>
        <w:rPr>
          <w:spacing w:val="-2"/>
          <w:sz w:val="24"/>
        </w:rPr>
        <w:t> </w:t>
      </w:r>
      <w:r>
        <w:rPr>
          <w:spacing w:val="-6"/>
          <w:sz w:val="24"/>
        </w:rPr>
        <w:t>S.</w:t>
      </w:r>
      <w:r>
        <w:rPr>
          <w:spacing w:val="-3"/>
          <w:sz w:val="24"/>
        </w:rPr>
        <w:t> </w:t>
      </w:r>
      <w:r>
        <w:rPr>
          <w:spacing w:val="-6"/>
          <w:sz w:val="24"/>
        </w:rPr>
        <w:t>K.</w:t>
      </w:r>
      <w:r>
        <w:rPr>
          <w:spacing w:val="-5"/>
          <w:sz w:val="24"/>
        </w:rPr>
        <w:t> </w:t>
      </w:r>
      <w:r>
        <w:rPr>
          <w:spacing w:val="-6"/>
          <w:sz w:val="24"/>
        </w:rPr>
        <w:t>(2020).</w:t>
      </w:r>
    </w:p>
    <w:p>
      <w:pPr>
        <w:spacing w:line="270" w:lineRule="exact" w:before="0"/>
        <w:ind w:left="718" w:right="0" w:firstLine="0"/>
        <w:jc w:val="left"/>
        <w:rPr>
          <w:sz w:val="24"/>
        </w:rPr>
      </w:pPr>
      <w:r>
        <w:rPr>
          <w:i/>
          <w:w w:val="80"/>
          <w:sz w:val="24"/>
        </w:rPr>
        <w:t>Pharmacotherapy</w:t>
      </w:r>
      <w:r>
        <w:rPr>
          <w:i/>
          <w:spacing w:val="21"/>
          <w:sz w:val="24"/>
        </w:rPr>
        <w:t> </w:t>
      </w:r>
      <w:r>
        <w:rPr>
          <w:i/>
          <w:w w:val="80"/>
          <w:sz w:val="24"/>
        </w:rPr>
        <w:t>casebook:</w:t>
      </w:r>
      <w:r>
        <w:rPr>
          <w:i/>
          <w:spacing w:val="23"/>
          <w:sz w:val="24"/>
        </w:rPr>
        <w:t> </w:t>
      </w:r>
      <w:r>
        <w:rPr>
          <w:i/>
          <w:w w:val="80"/>
          <w:sz w:val="24"/>
        </w:rPr>
        <w:t>A</w:t>
      </w:r>
      <w:r>
        <w:rPr>
          <w:i/>
          <w:spacing w:val="19"/>
          <w:sz w:val="24"/>
        </w:rPr>
        <w:t> </w:t>
      </w:r>
      <w:r>
        <w:rPr>
          <w:i/>
          <w:w w:val="80"/>
          <w:sz w:val="24"/>
        </w:rPr>
        <w:t>patient-focused</w:t>
      </w:r>
      <w:r>
        <w:rPr>
          <w:i/>
          <w:spacing w:val="22"/>
          <w:sz w:val="24"/>
        </w:rPr>
        <w:t> </w:t>
      </w:r>
      <w:r>
        <w:rPr>
          <w:i/>
          <w:w w:val="80"/>
          <w:sz w:val="24"/>
        </w:rPr>
        <w:t>approach</w:t>
      </w:r>
      <w:r>
        <w:rPr>
          <w:i/>
          <w:spacing w:val="26"/>
          <w:sz w:val="24"/>
        </w:rPr>
        <w:t> </w:t>
      </w:r>
      <w:r>
        <w:rPr>
          <w:w w:val="80"/>
          <w:sz w:val="24"/>
        </w:rPr>
        <w:t>(11th</w:t>
      </w:r>
      <w:r>
        <w:rPr>
          <w:spacing w:val="21"/>
          <w:sz w:val="24"/>
        </w:rPr>
        <w:t> </w:t>
      </w:r>
      <w:r>
        <w:rPr>
          <w:w w:val="80"/>
          <w:sz w:val="24"/>
        </w:rPr>
        <w:t>ed.).</w:t>
      </w:r>
      <w:r>
        <w:rPr>
          <w:spacing w:val="23"/>
          <w:sz w:val="24"/>
        </w:rPr>
        <w:t> </w:t>
      </w:r>
      <w:r>
        <w:rPr>
          <w:w w:val="80"/>
          <w:sz w:val="24"/>
        </w:rPr>
        <w:t>McGraw</w:t>
      </w:r>
      <w:r>
        <w:rPr>
          <w:spacing w:val="23"/>
          <w:sz w:val="24"/>
        </w:rPr>
        <w:t> </w:t>
      </w:r>
      <w:r>
        <w:rPr>
          <w:spacing w:val="-4"/>
          <w:w w:val="80"/>
          <w:sz w:val="24"/>
        </w:rPr>
        <w:t>Hill.</w:t>
      </w:r>
    </w:p>
    <w:p>
      <w:pPr>
        <w:pStyle w:val="ListParagraph"/>
        <w:numPr>
          <w:ilvl w:val="0"/>
          <w:numId w:val="87"/>
        </w:numPr>
        <w:tabs>
          <w:tab w:pos="718" w:val="left" w:leader="none"/>
        </w:tabs>
        <w:spacing w:line="232" w:lineRule="auto" w:before="5" w:after="0"/>
        <w:ind w:left="718" w:right="458" w:hanging="358"/>
        <w:jc w:val="left"/>
        <w:rPr>
          <w:sz w:val="24"/>
        </w:rPr>
      </w:pPr>
      <w:r>
        <w:rPr>
          <w:w w:val="90"/>
          <w:sz w:val="24"/>
        </w:rPr>
        <w:t>Shargel,</w:t>
      </w:r>
      <w:r>
        <w:rPr>
          <w:spacing w:val="-5"/>
          <w:w w:val="90"/>
          <w:sz w:val="24"/>
        </w:rPr>
        <w:t> </w:t>
      </w:r>
      <w:r>
        <w:rPr>
          <w:w w:val="90"/>
          <w:sz w:val="24"/>
        </w:rPr>
        <w:t>L.,</w:t>
      </w:r>
      <w:r>
        <w:rPr>
          <w:spacing w:val="-5"/>
          <w:w w:val="90"/>
          <w:sz w:val="24"/>
        </w:rPr>
        <w:t> </w:t>
      </w:r>
      <w:r>
        <w:rPr>
          <w:w w:val="90"/>
          <w:sz w:val="24"/>
        </w:rPr>
        <w:t>Mutnick,</w:t>
      </w:r>
      <w:r>
        <w:rPr>
          <w:spacing w:val="-5"/>
          <w:w w:val="90"/>
          <w:sz w:val="24"/>
        </w:rPr>
        <w:t> </w:t>
      </w:r>
      <w:r>
        <w:rPr>
          <w:w w:val="90"/>
          <w:sz w:val="24"/>
        </w:rPr>
        <w:t>A.</w:t>
      </w:r>
      <w:r>
        <w:rPr>
          <w:spacing w:val="-5"/>
          <w:w w:val="90"/>
          <w:sz w:val="24"/>
        </w:rPr>
        <w:t> </w:t>
      </w:r>
      <w:r>
        <w:rPr>
          <w:w w:val="90"/>
          <w:sz w:val="24"/>
        </w:rPr>
        <w:t>H.,</w:t>
      </w:r>
      <w:r>
        <w:rPr>
          <w:spacing w:val="-5"/>
          <w:w w:val="90"/>
          <w:sz w:val="24"/>
        </w:rPr>
        <w:t> </w:t>
      </w:r>
      <w:r>
        <w:rPr>
          <w:w w:val="90"/>
          <w:sz w:val="24"/>
        </w:rPr>
        <w:t>Souney,</w:t>
      </w:r>
      <w:r>
        <w:rPr>
          <w:spacing w:val="-5"/>
          <w:w w:val="90"/>
          <w:sz w:val="24"/>
        </w:rPr>
        <w:t> </w:t>
      </w:r>
      <w:r>
        <w:rPr>
          <w:w w:val="90"/>
          <w:sz w:val="24"/>
        </w:rPr>
        <w:t>P.</w:t>
      </w:r>
      <w:r>
        <w:rPr>
          <w:spacing w:val="-5"/>
          <w:w w:val="90"/>
          <w:sz w:val="24"/>
        </w:rPr>
        <w:t> </w:t>
      </w:r>
      <w:r>
        <w:rPr>
          <w:w w:val="90"/>
          <w:sz w:val="24"/>
        </w:rPr>
        <w:t>F.,</w:t>
      </w:r>
      <w:r>
        <w:rPr>
          <w:spacing w:val="-5"/>
          <w:w w:val="90"/>
          <w:sz w:val="24"/>
        </w:rPr>
        <w:t> </w:t>
      </w:r>
      <w:r>
        <w:rPr>
          <w:w w:val="90"/>
          <w:sz w:val="24"/>
        </w:rPr>
        <w:t>&amp;</w:t>
      </w:r>
      <w:r>
        <w:rPr>
          <w:spacing w:val="-5"/>
          <w:w w:val="90"/>
          <w:sz w:val="24"/>
        </w:rPr>
        <w:t> </w:t>
      </w:r>
      <w:r>
        <w:rPr>
          <w:w w:val="90"/>
          <w:sz w:val="24"/>
        </w:rPr>
        <w:t>Swanson,</w:t>
      </w:r>
      <w:r>
        <w:rPr>
          <w:spacing w:val="-5"/>
          <w:w w:val="90"/>
          <w:sz w:val="24"/>
        </w:rPr>
        <w:t> </w:t>
      </w:r>
      <w:r>
        <w:rPr>
          <w:w w:val="90"/>
          <w:sz w:val="24"/>
        </w:rPr>
        <w:t>L.</w:t>
      </w:r>
      <w:r>
        <w:rPr>
          <w:spacing w:val="-5"/>
          <w:w w:val="90"/>
          <w:sz w:val="24"/>
        </w:rPr>
        <w:t> </w:t>
      </w:r>
      <w:r>
        <w:rPr>
          <w:w w:val="90"/>
          <w:sz w:val="24"/>
        </w:rPr>
        <w:t>N.</w:t>
      </w:r>
      <w:r>
        <w:rPr>
          <w:spacing w:val="-5"/>
          <w:w w:val="90"/>
          <w:sz w:val="24"/>
        </w:rPr>
        <w:t> </w:t>
      </w:r>
      <w:r>
        <w:rPr>
          <w:w w:val="90"/>
          <w:sz w:val="24"/>
        </w:rPr>
        <w:t>(2012).</w:t>
      </w:r>
      <w:r>
        <w:rPr>
          <w:spacing w:val="-5"/>
          <w:w w:val="90"/>
          <w:sz w:val="24"/>
        </w:rPr>
        <w:t> </w:t>
      </w:r>
      <w:r>
        <w:rPr>
          <w:i/>
          <w:w w:val="90"/>
          <w:sz w:val="24"/>
        </w:rPr>
        <w:t>Comprehensive</w:t>
      </w:r>
      <w:r>
        <w:rPr>
          <w:i/>
          <w:spacing w:val="-5"/>
          <w:w w:val="90"/>
          <w:sz w:val="24"/>
        </w:rPr>
        <w:t> </w:t>
      </w:r>
      <w:r>
        <w:rPr>
          <w:i/>
          <w:w w:val="90"/>
          <w:sz w:val="24"/>
        </w:rPr>
        <w:t>pharmacy</w:t>
      </w:r>
      <w:r>
        <w:rPr>
          <w:i/>
          <w:spacing w:val="-7"/>
          <w:w w:val="90"/>
          <w:sz w:val="24"/>
        </w:rPr>
        <w:t> </w:t>
      </w:r>
      <w:r>
        <w:rPr>
          <w:i/>
          <w:w w:val="90"/>
          <w:sz w:val="24"/>
        </w:rPr>
        <w:t>review </w:t>
      </w:r>
      <w:r>
        <w:rPr>
          <w:i/>
          <w:sz w:val="24"/>
        </w:rPr>
        <w:t>for</w:t>
      </w:r>
      <w:r>
        <w:rPr>
          <w:i/>
          <w:spacing w:val="-6"/>
          <w:sz w:val="24"/>
        </w:rPr>
        <w:t> </w:t>
      </w:r>
      <w:r>
        <w:rPr>
          <w:i/>
          <w:sz w:val="24"/>
        </w:rPr>
        <w:t>NAPLEX</w:t>
      </w:r>
      <w:r>
        <w:rPr>
          <w:i/>
          <w:spacing w:val="-5"/>
          <w:sz w:val="24"/>
        </w:rPr>
        <w:t> </w:t>
      </w:r>
      <w:r>
        <w:rPr>
          <w:sz w:val="24"/>
        </w:rPr>
        <w:t>(9th</w:t>
      </w:r>
      <w:r>
        <w:rPr>
          <w:spacing w:val="-6"/>
          <w:sz w:val="24"/>
        </w:rPr>
        <w:t> </w:t>
      </w:r>
      <w:r>
        <w:rPr>
          <w:sz w:val="24"/>
        </w:rPr>
        <w:t>ed.).</w:t>
      </w:r>
      <w:r>
        <w:rPr>
          <w:spacing w:val="-5"/>
          <w:sz w:val="24"/>
        </w:rPr>
        <w:t> </w:t>
      </w:r>
      <w:r>
        <w:rPr>
          <w:sz w:val="24"/>
        </w:rPr>
        <w:t>Lippincott</w:t>
      </w:r>
      <w:r>
        <w:rPr>
          <w:spacing w:val="-6"/>
          <w:sz w:val="24"/>
        </w:rPr>
        <w:t> </w:t>
      </w:r>
      <w:r>
        <w:rPr>
          <w:sz w:val="24"/>
        </w:rPr>
        <w:t>Williams</w:t>
      </w:r>
      <w:r>
        <w:rPr>
          <w:spacing w:val="-7"/>
          <w:sz w:val="24"/>
        </w:rPr>
        <w:t> </w:t>
      </w:r>
      <w:r>
        <w:rPr>
          <w:sz w:val="24"/>
        </w:rPr>
        <w:t>&amp;</w:t>
      </w:r>
      <w:r>
        <w:rPr>
          <w:spacing w:val="-5"/>
          <w:sz w:val="24"/>
        </w:rPr>
        <w:t> </w:t>
      </w:r>
      <w:r>
        <w:rPr>
          <w:sz w:val="24"/>
        </w:rPr>
        <w:t>Wilkins.</w:t>
      </w:r>
    </w:p>
    <w:p>
      <w:pPr>
        <w:pStyle w:val="ListParagraph"/>
        <w:numPr>
          <w:ilvl w:val="0"/>
          <w:numId w:val="87"/>
        </w:numPr>
        <w:tabs>
          <w:tab w:pos="718" w:val="left" w:leader="none"/>
        </w:tabs>
        <w:spacing w:line="232" w:lineRule="auto" w:before="4" w:after="0"/>
        <w:ind w:left="718" w:right="606" w:hanging="358"/>
        <w:jc w:val="left"/>
        <w:rPr>
          <w:sz w:val="24"/>
        </w:rPr>
      </w:pPr>
      <w:r>
        <w:rPr>
          <w:w w:val="85"/>
          <w:sz w:val="24"/>
        </w:rPr>
        <w:t>Cipolle, R. J., Strand, L. M., &amp; Morley, P. C. (2012). </w:t>
      </w:r>
      <w:r>
        <w:rPr>
          <w:i/>
          <w:w w:val="85"/>
          <w:sz w:val="24"/>
        </w:rPr>
        <w:t>Pharmaceutical care practice: The patient-centered approach to medication management services </w:t>
      </w:r>
      <w:r>
        <w:rPr>
          <w:w w:val="85"/>
          <w:sz w:val="24"/>
        </w:rPr>
        <w:t>(3rd ed.). McGraw Hill.</w:t>
      </w:r>
    </w:p>
    <w:p>
      <w:pPr>
        <w:pStyle w:val="ListParagraph"/>
        <w:numPr>
          <w:ilvl w:val="0"/>
          <w:numId w:val="87"/>
        </w:numPr>
        <w:tabs>
          <w:tab w:pos="716" w:val="left" w:leader="none"/>
        </w:tabs>
        <w:spacing w:line="270" w:lineRule="exact" w:before="0" w:after="0"/>
        <w:ind w:left="716" w:right="0" w:hanging="356"/>
        <w:jc w:val="left"/>
        <w:rPr>
          <w:i/>
          <w:sz w:val="24"/>
        </w:rPr>
      </w:pPr>
      <w:r>
        <w:rPr>
          <w:w w:val="90"/>
          <w:sz w:val="24"/>
        </w:rPr>
        <w:t>Remington,</w:t>
      </w:r>
      <w:r>
        <w:rPr>
          <w:spacing w:val="-3"/>
          <w:sz w:val="24"/>
        </w:rPr>
        <w:t> </w:t>
      </w:r>
      <w:r>
        <w:rPr>
          <w:w w:val="90"/>
          <w:sz w:val="24"/>
        </w:rPr>
        <w:t>J.</w:t>
      </w:r>
      <w:r>
        <w:rPr>
          <w:spacing w:val="-4"/>
          <w:sz w:val="24"/>
        </w:rPr>
        <w:t> </w:t>
      </w:r>
      <w:r>
        <w:rPr>
          <w:w w:val="90"/>
          <w:sz w:val="24"/>
        </w:rPr>
        <w:t>P.,</w:t>
      </w:r>
      <w:r>
        <w:rPr>
          <w:spacing w:val="-2"/>
          <w:sz w:val="24"/>
        </w:rPr>
        <w:t> </w:t>
      </w:r>
      <w:r>
        <w:rPr>
          <w:w w:val="90"/>
          <w:sz w:val="24"/>
        </w:rPr>
        <w:t>Troy,</w:t>
      </w:r>
      <w:r>
        <w:rPr>
          <w:spacing w:val="-2"/>
          <w:sz w:val="24"/>
        </w:rPr>
        <w:t> </w:t>
      </w:r>
      <w:r>
        <w:rPr>
          <w:w w:val="90"/>
          <w:sz w:val="24"/>
        </w:rPr>
        <w:t>D.</w:t>
      </w:r>
      <w:r>
        <w:rPr>
          <w:spacing w:val="-3"/>
          <w:sz w:val="24"/>
        </w:rPr>
        <w:t> </w:t>
      </w:r>
      <w:r>
        <w:rPr>
          <w:w w:val="90"/>
          <w:sz w:val="24"/>
        </w:rPr>
        <w:t>B.,</w:t>
      </w:r>
      <w:r>
        <w:rPr>
          <w:spacing w:val="-1"/>
          <w:sz w:val="24"/>
        </w:rPr>
        <w:t> </w:t>
      </w:r>
      <w:r>
        <w:rPr>
          <w:w w:val="90"/>
          <w:sz w:val="24"/>
        </w:rPr>
        <w:t>&amp;</w:t>
      </w:r>
      <w:r>
        <w:rPr>
          <w:spacing w:val="-3"/>
          <w:sz w:val="24"/>
        </w:rPr>
        <w:t> </w:t>
      </w:r>
      <w:r>
        <w:rPr>
          <w:w w:val="90"/>
          <w:sz w:val="24"/>
        </w:rPr>
        <w:t>Beringer,</w:t>
      </w:r>
      <w:r>
        <w:rPr>
          <w:spacing w:val="-2"/>
          <w:sz w:val="24"/>
        </w:rPr>
        <w:t> </w:t>
      </w:r>
      <w:r>
        <w:rPr>
          <w:w w:val="90"/>
          <w:sz w:val="24"/>
        </w:rPr>
        <w:t>P.</w:t>
      </w:r>
      <w:r>
        <w:rPr>
          <w:spacing w:val="-2"/>
          <w:sz w:val="24"/>
        </w:rPr>
        <w:t> </w:t>
      </w:r>
      <w:r>
        <w:rPr>
          <w:w w:val="90"/>
          <w:sz w:val="24"/>
        </w:rPr>
        <w:t>(2020).</w:t>
      </w:r>
      <w:r>
        <w:rPr>
          <w:sz w:val="24"/>
        </w:rPr>
        <w:t> </w:t>
      </w:r>
      <w:r>
        <w:rPr>
          <w:i/>
          <w:w w:val="90"/>
          <w:sz w:val="24"/>
        </w:rPr>
        <w:t>Remington:</w:t>
      </w:r>
      <w:r>
        <w:rPr>
          <w:i/>
          <w:spacing w:val="-2"/>
          <w:sz w:val="24"/>
        </w:rPr>
        <w:t> </w:t>
      </w:r>
      <w:r>
        <w:rPr>
          <w:i/>
          <w:w w:val="90"/>
          <w:sz w:val="24"/>
        </w:rPr>
        <w:t>The</w:t>
      </w:r>
      <w:r>
        <w:rPr>
          <w:i/>
          <w:spacing w:val="-2"/>
          <w:sz w:val="24"/>
        </w:rPr>
        <w:t> </w:t>
      </w:r>
      <w:r>
        <w:rPr>
          <w:i/>
          <w:w w:val="90"/>
          <w:sz w:val="24"/>
        </w:rPr>
        <w:t>science</w:t>
      </w:r>
      <w:r>
        <w:rPr>
          <w:i/>
          <w:spacing w:val="-4"/>
          <w:sz w:val="24"/>
        </w:rPr>
        <w:t> </w:t>
      </w:r>
      <w:r>
        <w:rPr>
          <w:i/>
          <w:w w:val="90"/>
          <w:sz w:val="24"/>
        </w:rPr>
        <w:t>and</w:t>
      </w:r>
      <w:r>
        <w:rPr>
          <w:i/>
          <w:spacing w:val="-3"/>
          <w:sz w:val="24"/>
        </w:rPr>
        <w:t> </w:t>
      </w:r>
      <w:r>
        <w:rPr>
          <w:i/>
          <w:w w:val="90"/>
          <w:sz w:val="24"/>
        </w:rPr>
        <w:t>practice</w:t>
      </w:r>
      <w:r>
        <w:rPr>
          <w:i/>
          <w:spacing w:val="-3"/>
          <w:sz w:val="24"/>
        </w:rPr>
        <w:t> </w:t>
      </w:r>
      <w:r>
        <w:rPr>
          <w:i/>
          <w:w w:val="90"/>
          <w:sz w:val="24"/>
        </w:rPr>
        <w:t>of</w:t>
      </w:r>
      <w:r>
        <w:rPr>
          <w:i/>
          <w:spacing w:val="-3"/>
          <w:sz w:val="24"/>
        </w:rPr>
        <w:t> </w:t>
      </w:r>
      <w:r>
        <w:rPr>
          <w:i/>
          <w:spacing w:val="-2"/>
          <w:w w:val="90"/>
          <w:sz w:val="24"/>
        </w:rPr>
        <w:t>pharmacy</w:t>
      </w:r>
    </w:p>
    <w:p>
      <w:pPr>
        <w:pStyle w:val="BodyText"/>
        <w:spacing w:line="270" w:lineRule="exact"/>
        <w:ind w:left="718"/>
      </w:pPr>
      <w:r>
        <w:rPr>
          <w:spacing w:val="-6"/>
        </w:rPr>
        <w:t>(23rd</w:t>
      </w:r>
      <w:r>
        <w:rPr>
          <w:spacing w:val="-3"/>
        </w:rPr>
        <w:t> </w:t>
      </w:r>
      <w:r>
        <w:rPr>
          <w:spacing w:val="-6"/>
        </w:rPr>
        <w:t>ed.).</w:t>
      </w:r>
      <w:r>
        <w:rPr>
          <w:spacing w:val="-2"/>
        </w:rPr>
        <w:t> </w:t>
      </w:r>
      <w:r>
        <w:rPr>
          <w:spacing w:val="-6"/>
        </w:rPr>
        <w:t>Lippincott</w:t>
      </w:r>
      <w:r>
        <w:rPr>
          <w:spacing w:val="-2"/>
        </w:rPr>
        <w:t> </w:t>
      </w:r>
      <w:r>
        <w:rPr>
          <w:spacing w:val="-6"/>
        </w:rPr>
        <w:t>Williams</w:t>
      </w:r>
      <w:r>
        <w:rPr>
          <w:spacing w:val="-4"/>
        </w:rPr>
        <w:t> </w:t>
      </w:r>
      <w:r>
        <w:rPr>
          <w:spacing w:val="-6"/>
        </w:rPr>
        <w:t>&amp;</w:t>
      </w:r>
      <w:r>
        <w:rPr>
          <w:spacing w:val="-2"/>
        </w:rPr>
        <w:t> </w:t>
      </w:r>
      <w:r>
        <w:rPr>
          <w:spacing w:val="-6"/>
        </w:rPr>
        <w:t>Wilkins.</w:t>
      </w:r>
    </w:p>
    <w:p>
      <w:pPr>
        <w:pStyle w:val="ListParagraph"/>
        <w:numPr>
          <w:ilvl w:val="0"/>
          <w:numId w:val="87"/>
        </w:numPr>
        <w:tabs>
          <w:tab w:pos="716" w:val="left" w:leader="none"/>
        </w:tabs>
        <w:spacing w:line="270" w:lineRule="exact" w:before="0" w:after="0"/>
        <w:ind w:left="716" w:right="0" w:hanging="356"/>
        <w:jc w:val="left"/>
        <w:rPr>
          <w:i/>
          <w:sz w:val="24"/>
        </w:rPr>
      </w:pPr>
      <w:r>
        <w:rPr>
          <w:spacing w:val="-6"/>
          <w:sz w:val="24"/>
        </w:rPr>
        <w:t>Lacy,</w:t>
      </w:r>
      <w:r>
        <w:rPr>
          <w:spacing w:val="-3"/>
          <w:sz w:val="24"/>
        </w:rPr>
        <w:t> </w:t>
      </w:r>
      <w:r>
        <w:rPr>
          <w:spacing w:val="-6"/>
          <w:sz w:val="24"/>
        </w:rPr>
        <w:t>C.</w:t>
      </w:r>
      <w:r>
        <w:rPr>
          <w:spacing w:val="-3"/>
          <w:sz w:val="24"/>
        </w:rPr>
        <w:t> </w:t>
      </w:r>
      <w:r>
        <w:rPr>
          <w:spacing w:val="-6"/>
          <w:sz w:val="24"/>
        </w:rPr>
        <w:t>F.,</w:t>
      </w:r>
      <w:r>
        <w:rPr>
          <w:spacing w:val="-5"/>
          <w:sz w:val="24"/>
        </w:rPr>
        <w:t> </w:t>
      </w:r>
      <w:r>
        <w:rPr>
          <w:spacing w:val="-6"/>
          <w:sz w:val="24"/>
        </w:rPr>
        <w:t>Armstrong,</w:t>
      </w:r>
      <w:r>
        <w:rPr>
          <w:spacing w:val="-2"/>
          <w:sz w:val="24"/>
        </w:rPr>
        <w:t> </w:t>
      </w:r>
      <w:r>
        <w:rPr>
          <w:spacing w:val="-6"/>
          <w:sz w:val="24"/>
        </w:rPr>
        <w:t>L.</w:t>
      </w:r>
      <w:r>
        <w:rPr>
          <w:spacing w:val="-3"/>
          <w:sz w:val="24"/>
        </w:rPr>
        <w:t> </w:t>
      </w:r>
      <w:r>
        <w:rPr>
          <w:spacing w:val="-6"/>
          <w:sz w:val="24"/>
        </w:rPr>
        <w:t>L.,</w:t>
      </w:r>
      <w:r>
        <w:rPr>
          <w:spacing w:val="-3"/>
          <w:sz w:val="24"/>
        </w:rPr>
        <w:t> </w:t>
      </w:r>
      <w:r>
        <w:rPr>
          <w:spacing w:val="-6"/>
          <w:sz w:val="24"/>
        </w:rPr>
        <w:t>Goldman,</w:t>
      </w:r>
      <w:r>
        <w:rPr>
          <w:spacing w:val="-3"/>
          <w:sz w:val="24"/>
        </w:rPr>
        <w:t> </w:t>
      </w:r>
      <w:r>
        <w:rPr>
          <w:spacing w:val="-6"/>
          <w:sz w:val="24"/>
        </w:rPr>
        <w:t>M.</w:t>
      </w:r>
      <w:r>
        <w:rPr>
          <w:spacing w:val="-3"/>
          <w:sz w:val="24"/>
        </w:rPr>
        <w:t> </w:t>
      </w:r>
      <w:r>
        <w:rPr>
          <w:spacing w:val="-6"/>
          <w:sz w:val="24"/>
        </w:rPr>
        <w:t>P.,</w:t>
      </w:r>
      <w:r>
        <w:rPr>
          <w:spacing w:val="-3"/>
          <w:sz w:val="24"/>
        </w:rPr>
        <w:t> </w:t>
      </w:r>
      <w:r>
        <w:rPr>
          <w:spacing w:val="-6"/>
          <w:sz w:val="24"/>
        </w:rPr>
        <w:t>&amp;</w:t>
      </w:r>
      <w:r>
        <w:rPr>
          <w:spacing w:val="-3"/>
          <w:sz w:val="24"/>
        </w:rPr>
        <w:t> </w:t>
      </w:r>
      <w:r>
        <w:rPr>
          <w:spacing w:val="-6"/>
          <w:sz w:val="24"/>
        </w:rPr>
        <w:t>Lance,</w:t>
      </w:r>
      <w:r>
        <w:rPr>
          <w:spacing w:val="-2"/>
          <w:sz w:val="24"/>
        </w:rPr>
        <w:t> </w:t>
      </w:r>
      <w:r>
        <w:rPr>
          <w:spacing w:val="-6"/>
          <w:sz w:val="24"/>
        </w:rPr>
        <w:t>L.</w:t>
      </w:r>
      <w:r>
        <w:rPr>
          <w:spacing w:val="-3"/>
          <w:sz w:val="24"/>
        </w:rPr>
        <w:t> </w:t>
      </w:r>
      <w:r>
        <w:rPr>
          <w:spacing w:val="-6"/>
          <w:sz w:val="24"/>
        </w:rPr>
        <w:t>L.</w:t>
      </w:r>
      <w:r>
        <w:rPr>
          <w:spacing w:val="-3"/>
          <w:sz w:val="24"/>
        </w:rPr>
        <w:t> </w:t>
      </w:r>
      <w:r>
        <w:rPr>
          <w:spacing w:val="-6"/>
          <w:sz w:val="24"/>
        </w:rPr>
        <w:t>(2024).</w:t>
      </w:r>
      <w:r>
        <w:rPr>
          <w:spacing w:val="3"/>
          <w:sz w:val="24"/>
        </w:rPr>
        <w:t> </w:t>
      </w:r>
      <w:r>
        <w:rPr>
          <w:i/>
          <w:spacing w:val="-6"/>
          <w:sz w:val="24"/>
        </w:rPr>
        <w:t>Drug</w:t>
      </w:r>
      <w:r>
        <w:rPr>
          <w:i/>
          <w:spacing w:val="-4"/>
          <w:sz w:val="24"/>
        </w:rPr>
        <w:t> </w:t>
      </w:r>
      <w:r>
        <w:rPr>
          <w:i/>
          <w:spacing w:val="-6"/>
          <w:sz w:val="24"/>
        </w:rPr>
        <w:t>information</w:t>
      </w:r>
      <w:r>
        <w:rPr>
          <w:i/>
          <w:spacing w:val="-3"/>
          <w:sz w:val="24"/>
        </w:rPr>
        <w:t> </w:t>
      </w:r>
      <w:r>
        <w:rPr>
          <w:i/>
          <w:spacing w:val="-6"/>
          <w:sz w:val="24"/>
        </w:rPr>
        <w:t>handbook</w:t>
      </w:r>
    </w:p>
    <w:p>
      <w:pPr>
        <w:pStyle w:val="BodyText"/>
        <w:spacing w:line="270" w:lineRule="exact"/>
        <w:ind w:left="718"/>
      </w:pPr>
      <w:r>
        <w:rPr>
          <w:w w:val="90"/>
        </w:rPr>
        <w:t>(32nd</w:t>
      </w:r>
      <w:r>
        <w:rPr>
          <w:spacing w:val="20"/>
        </w:rPr>
        <w:t> </w:t>
      </w:r>
      <w:r>
        <w:rPr>
          <w:w w:val="90"/>
        </w:rPr>
        <w:t>ed.).</w:t>
      </w:r>
      <w:r>
        <w:rPr>
          <w:spacing w:val="21"/>
        </w:rPr>
        <w:t> </w:t>
      </w:r>
      <w:r>
        <w:rPr>
          <w:w w:val="90"/>
        </w:rPr>
        <w:t>Lexi-</w:t>
      </w:r>
      <w:r>
        <w:rPr>
          <w:spacing w:val="-4"/>
          <w:w w:val="90"/>
        </w:rPr>
        <w:t>Comp.</w:t>
      </w:r>
    </w:p>
    <w:p>
      <w:pPr>
        <w:pStyle w:val="ListParagraph"/>
        <w:numPr>
          <w:ilvl w:val="0"/>
          <w:numId w:val="87"/>
        </w:numPr>
        <w:tabs>
          <w:tab w:pos="716" w:val="left" w:leader="none"/>
          <w:tab w:pos="718" w:val="left" w:leader="none"/>
        </w:tabs>
        <w:spacing w:line="232" w:lineRule="auto" w:before="5" w:after="0"/>
        <w:ind w:left="718" w:right="352" w:hanging="358"/>
        <w:jc w:val="both"/>
        <w:rPr>
          <w:sz w:val="24"/>
        </w:rPr>
      </w:pPr>
      <w:r>
        <w:rPr>
          <w:w w:val="90"/>
          <w:sz w:val="24"/>
        </w:rPr>
        <w:t>Anderson, C. E. (2018). </w:t>
      </w:r>
      <w:r>
        <w:rPr>
          <w:i/>
          <w:w w:val="90"/>
          <w:sz w:val="24"/>
        </w:rPr>
        <w:t>Medication safety officer’s handbook </w:t>
      </w:r>
      <w:r>
        <w:rPr>
          <w:w w:val="90"/>
          <w:sz w:val="24"/>
        </w:rPr>
        <w:t>(2nd ed.). American Society of Health- </w:t>
      </w:r>
      <w:r>
        <w:rPr>
          <w:sz w:val="24"/>
        </w:rPr>
        <w:t>System Pharmacists.</w:t>
      </w:r>
    </w:p>
    <w:p>
      <w:pPr>
        <w:pStyle w:val="ListParagraph"/>
        <w:numPr>
          <w:ilvl w:val="0"/>
          <w:numId w:val="87"/>
        </w:numPr>
        <w:tabs>
          <w:tab w:pos="716" w:val="left" w:leader="none"/>
          <w:tab w:pos="718" w:val="left" w:leader="none"/>
        </w:tabs>
        <w:spacing w:line="235" w:lineRule="auto" w:before="2" w:after="0"/>
        <w:ind w:left="718" w:right="353" w:hanging="358"/>
        <w:jc w:val="both"/>
        <w:rPr>
          <w:sz w:val="24"/>
        </w:rPr>
      </w:pPr>
      <w:r>
        <w:rPr>
          <w:w w:val="90"/>
          <w:sz w:val="24"/>
        </w:rPr>
        <w:t>Institute</w:t>
      </w:r>
      <w:r>
        <w:rPr>
          <w:w w:val="90"/>
          <w:sz w:val="24"/>
        </w:rPr>
        <w:t> for</w:t>
      </w:r>
      <w:r>
        <w:rPr>
          <w:w w:val="90"/>
          <w:sz w:val="24"/>
        </w:rPr>
        <w:t> Safe</w:t>
      </w:r>
      <w:r>
        <w:rPr>
          <w:w w:val="90"/>
          <w:sz w:val="24"/>
        </w:rPr>
        <w:t> Medication</w:t>
      </w:r>
      <w:r>
        <w:rPr>
          <w:w w:val="90"/>
          <w:sz w:val="24"/>
        </w:rPr>
        <w:t> Practices.</w:t>
      </w:r>
      <w:r>
        <w:rPr>
          <w:w w:val="90"/>
          <w:sz w:val="24"/>
        </w:rPr>
        <w:t> (2024).</w:t>
      </w:r>
      <w:r>
        <w:rPr>
          <w:w w:val="90"/>
          <w:sz w:val="24"/>
        </w:rPr>
        <w:t> </w:t>
      </w:r>
      <w:r>
        <w:rPr>
          <w:i/>
          <w:w w:val="90"/>
          <w:sz w:val="24"/>
        </w:rPr>
        <w:t>Targeted</w:t>
      </w:r>
      <w:r>
        <w:rPr>
          <w:i/>
          <w:w w:val="90"/>
          <w:sz w:val="24"/>
        </w:rPr>
        <w:t> medication</w:t>
      </w:r>
      <w:r>
        <w:rPr>
          <w:i/>
          <w:w w:val="90"/>
          <w:sz w:val="24"/>
        </w:rPr>
        <w:t> safety</w:t>
      </w:r>
      <w:r>
        <w:rPr>
          <w:i/>
          <w:w w:val="90"/>
          <w:sz w:val="24"/>
        </w:rPr>
        <w:t> best</w:t>
      </w:r>
      <w:r>
        <w:rPr>
          <w:i/>
          <w:w w:val="90"/>
          <w:sz w:val="24"/>
        </w:rPr>
        <w:t> practices</w:t>
      </w:r>
      <w:r>
        <w:rPr>
          <w:i/>
          <w:w w:val="90"/>
          <w:sz w:val="24"/>
        </w:rPr>
        <w:t> for</w:t>
      </w:r>
      <w:r>
        <w:rPr>
          <w:i/>
          <w:w w:val="90"/>
          <w:sz w:val="24"/>
        </w:rPr>
        <w:t> hospitals</w:t>
      </w:r>
      <w:r>
        <w:rPr>
          <w:w w:val="90"/>
          <w:sz w:val="24"/>
        </w:rPr>
        <w:t>. </w:t>
      </w:r>
      <w:r>
        <w:rPr>
          <w:sz w:val="24"/>
        </w:rPr>
        <w:t>Institute for Safe Medication Practices. Retrieved 8 April 2025, from </w:t>
      </w:r>
      <w:hyperlink r:id="rId17">
        <w:r>
          <w:rPr>
            <w:spacing w:val="-2"/>
            <w:sz w:val="24"/>
            <w:u w:val="single"/>
          </w:rPr>
          <w:t>https://psnet.ahrq.gov/issue/targeted-medication-safety-best-practices-hospitals</w:t>
        </w:r>
        <w:r>
          <w:rPr>
            <w:spacing w:val="-2"/>
            <w:sz w:val="24"/>
          </w:rPr>
          <w:t>.</w:t>
        </w:r>
      </w:hyperlink>
    </w:p>
    <w:p>
      <w:pPr>
        <w:pStyle w:val="ListParagraph"/>
        <w:numPr>
          <w:ilvl w:val="0"/>
          <w:numId w:val="87"/>
        </w:numPr>
        <w:tabs>
          <w:tab w:pos="716" w:val="left" w:leader="none"/>
          <w:tab w:pos="718" w:val="left" w:leader="none"/>
        </w:tabs>
        <w:spacing w:line="235" w:lineRule="auto" w:before="0" w:after="0"/>
        <w:ind w:left="718" w:right="354" w:hanging="358"/>
        <w:jc w:val="both"/>
        <w:rPr>
          <w:sz w:val="24"/>
        </w:rPr>
      </w:pPr>
      <w:r>
        <w:rPr>
          <w:w w:val="90"/>
          <w:sz w:val="24"/>
        </w:rPr>
        <w:t>UpToDate. (Online Database). </w:t>
      </w:r>
      <w:r>
        <w:rPr>
          <w:i/>
          <w:w w:val="90"/>
          <w:sz w:val="24"/>
        </w:rPr>
        <w:t>Clinical</w:t>
      </w:r>
      <w:r>
        <w:rPr>
          <w:i/>
          <w:spacing w:val="-2"/>
          <w:w w:val="90"/>
          <w:sz w:val="24"/>
        </w:rPr>
        <w:t> </w:t>
      </w:r>
      <w:r>
        <w:rPr>
          <w:i/>
          <w:w w:val="90"/>
          <w:sz w:val="24"/>
        </w:rPr>
        <w:t>decision support for pharmacotherapy</w:t>
      </w:r>
      <w:r>
        <w:rPr>
          <w:w w:val="90"/>
          <w:sz w:val="24"/>
        </w:rPr>
        <w:t>. Wolters</w:t>
      </w:r>
      <w:r>
        <w:rPr>
          <w:spacing w:val="-1"/>
          <w:w w:val="90"/>
          <w:sz w:val="24"/>
        </w:rPr>
        <w:t> </w:t>
      </w:r>
      <w:r>
        <w:rPr>
          <w:w w:val="90"/>
          <w:sz w:val="24"/>
        </w:rPr>
        <w:t>Kluwer Health. </w:t>
      </w:r>
      <w:r>
        <w:rPr>
          <w:sz w:val="24"/>
        </w:rPr>
        <w:t>Retrieved 8 April 2025, from </w:t>
      </w:r>
      <w:hyperlink r:id="rId18">
        <w:r>
          <w:rPr>
            <w:sz w:val="24"/>
            <w:u w:val="single"/>
          </w:rPr>
          <w:t>https://www.uptodate.com</w:t>
        </w:r>
      </w:hyperlink>
      <w:r>
        <w:rPr>
          <w:sz w:val="24"/>
        </w:rPr>
        <w:t>.</w:t>
      </w:r>
    </w:p>
    <w:p>
      <w:pPr>
        <w:pStyle w:val="ListParagraph"/>
        <w:numPr>
          <w:ilvl w:val="0"/>
          <w:numId w:val="87"/>
        </w:numPr>
        <w:tabs>
          <w:tab w:pos="716" w:val="left" w:leader="none"/>
        </w:tabs>
        <w:spacing w:line="271" w:lineRule="exact" w:before="0" w:after="0"/>
        <w:ind w:left="716" w:right="0" w:hanging="356"/>
        <w:jc w:val="both"/>
        <w:rPr>
          <w:sz w:val="24"/>
        </w:rPr>
      </w:pPr>
      <w:r>
        <w:rPr>
          <w:w w:val="90"/>
          <w:sz w:val="24"/>
        </w:rPr>
        <w:t>PharmaGuide</w:t>
      </w:r>
      <w:r>
        <w:rPr>
          <w:spacing w:val="21"/>
          <w:sz w:val="24"/>
        </w:rPr>
        <w:t> </w:t>
      </w:r>
      <w:r>
        <w:rPr>
          <w:w w:val="90"/>
          <w:sz w:val="24"/>
        </w:rPr>
        <w:t>Publishing</w:t>
      </w:r>
      <w:r>
        <w:rPr>
          <w:spacing w:val="22"/>
          <w:sz w:val="24"/>
        </w:rPr>
        <w:t> </w:t>
      </w:r>
      <w:r>
        <w:rPr>
          <w:w w:val="90"/>
          <w:sz w:val="24"/>
        </w:rPr>
        <w:t>Company.</w:t>
      </w:r>
      <w:r>
        <w:rPr>
          <w:spacing w:val="21"/>
          <w:sz w:val="24"/>
        </w:rPr>
        <w:t> </w:t>
      </w:r>
      <w:r>
        <w:rPr>
          <w:w w:val="90"/>
          <w:sz w:val="24"/>
        </w:rPr>
        <w:t>(2025).</w:t>
      </w:r>
      <w:r>
        <w:rPr>
          <w:spacing w:val="25"/>
          <w:sz w:val="24"/>
        </w:rPr>
        <w:t> </w:t>
      </w:r>
      <w:r>
        <w:rPr>
          <w:i/>
          <w:w w:val="90"/>
          <w:sz w:val="24"/>
        </w:rPr>
        <w:t>PharmaGuide</w:t>
      </w:r>
      <w:r>
        <w:rPr>
          <w:w w:val="90"/>
          <w:sz w:val="24"/>
        </w:rPr>
        <w:t>.</w:t>
      </w:r>
      <w:r>
        <w:rPr>
          <w:spacing w:val="21"/>
          <w:sz w:val="24"/>
        </w:rPr>
        <w:t> </w:t>
      </w:r>
      <w:r>
        <w:rPr>
          <w:w w:val="90"/>
          <w:sz w:val="24"/>
        </w:rPr>
        <w:t>(32nd</w:t>
      </w:r>
      <w:r>
        <w:rPr>
          <w:spacing w:val="22"/>
          <w:sz w:val="24"/>
        </w:rPr>
        <w:t> </w:t>
      </w:r>
      <w:r>
        <w:rPr>
          <w:w w:val="90"/>
          <w:sz w:val="24"/>
        </w:rPr>
        <w:t>ed.).</w:t>
      </w:r>
      <w:r>
        <w:rPr>
          <w:spacing w:val="22"/>
          <w:sz w:val="24"/>
        </w:rPr>
        <w:t> </w:t>
      </w:r>
      <w:r>
        <w:rPr>
          <w:w w:val="90"/>
          <w:sz w:val="24"/>
        </w:rPr>
        <w:t>Karachi,</w:t>
      </w:r>
      <w:r>
        <w:rPr>
          <w:spacing w:val="19"/>
          <w:sz w:val="24"/>
        </w:rPr>
        <w:t> </w:t>
      </w:r>
      <w:r>
        <w:rPr>
          <w:spacing w:val="-2"/>
          <w:w w:val="90"/>
          <w:sz w:val="24"/>
        </w:rPr>
        <w:t>Pakistan.</w:t>
      </w:r>
    </w:p>
    <w:p>
      <w:pPr>
        <w:pStyle w:val="Heading5"/>
        <w:tabs>
          <w:tab w:pos="9751" w:val="left" w:leader="none"/>
        </w:tabs>
        <w:spacing w:line="350" w:lineRule="auto" w:before="264"/>
        <w:ind w:right="326" w:hanging="29"/>
        <w:jc w:val="both"/>
      </w:pPr>
      <w:r>
        <w:rPr>
          <w:color w:val="000000"/>
          <w:spacing w:val="-10"/>
          <w:shd w:fill="E7E6E6" w:color="auto" w:val="clear"/>
        </w:rPr>
        <w:t> </w:t>
      </w:r>
      <w:r>
        <w:rPr>
          <w:color w:val="000000"/>
          <w:shd w:fill="E7E6E6" w:color="auto" w:val="clear"/>
        </w:rPr>
        <w:t>Pharmacy Practice-IIB (Clinical Pharmacy-II)</w:t>
        <w:tab/>
      </w:r>
      <w:r>
        <w:rPr>
          <w:color w:val="000000"/>
        </w:rPr>
        <w:t> </w:t>
      </w:r>
      <w:r>
        <w:rPr>
          <w:color w:val="000000"/>
          <w:spacing w:val="-6"/>
        </w:rPr>
        <w:t>At</w:t>
      </w:r>
      <w:r>
        <w:rPr>
          <w:color w:val="000000"/>
          <w:spacing w:val="-16"/>
        </w:rPr>
        <w:t> </w:t>
      </w:r>
      <w:r>
        <w:rPr>
          <w:color w:val="000000"/>
          <w:spacing w:val="-6"/>
        </w:rPr>
        <w:t>the</w:t>
      </w:r>
      <w:r>
        <w:rPr>
          <w:color w:val="000000"/>
          <w:spacing w:val="-15"/>
        </w:rPr>
        <w:t> </w:t>
      </w:r>
      <w:r>
        <w:rPr>
          <w:color w:val="000000"/>
          <w:spacing w:val="-6"/>
        </w:rPr>
        <w:t>end</w:t>
      </w:r>
      <w:r>
        <w:rPr>
          <w:color w:val="000000"/>
          <w:spacing w:val="-16"/>
        </w:rPr>
        <w:t> </w:t>
      </w:r>
      <w:r>
        <w:rPr>
          <w:color w:val="000000"/>
          <w:spacing w:val="-6"/>
        </w:rPr>
        <w:t>of</w:t>
      </w:r>
      <w:r>
        <w:rPr>
          <w:color w:val="000000"/>
          <w:spacing w:val="-16"/>
        </w:rPr>
        <w:t> </w:t>
      </w:r>
      <w:r>
        <w:rPr>
          <w:color w:val="000000"/>
          <w:spacing w:val="-6"/>
        </w:rPr>
        <w:t>the</w:t>
      </w:r>
      <w:r>
        <w:rPr>
          <w:color w:val="000000"/>
          <w:spacing w:val="-15"/>
        </w:rPr>
        <w:t> </w:t>
      </w:r>
      <w:r>
        <w:rPr>
          <w:color w:val="000000"/>
          <w:spacing w:val="-6"/>
        </w:rPr>
        <w:t>course</w:t>
      </w:r>
      <w:r>
        <w:rPr>
          <w:color w:val="000000"/>
          <w:spacing w:val="-15"/>
        </w:rPr>
        <w:t> </w:t>
      </w:r>
      <w:r>
        <w:rPr>
          <w:color w:val="000000"/>
          <w:spacing w:val="-6"/>
        </w:rPr>
        <w:t>students</w:t>
      </w:r>
      <w:r>
        <w:rPr>
          <w:color w:val="000000"/>
          <w:spacing w:val="-15"/>
        </w:rPr>
        <w:t> </w:t>
      </w:r>
      <w:r>
        <w:rPr>
          <w:color w:val="000000"/>
          <w:spacing w:val="-6"/>
        </w:rPr>
        <w:t>shall</w:t>
      </w:r>
      <w:r>
        <w:rPr>
          <w:color w:val="000000"/>
          <w:spacing w:val="-16"/>
        </w:rPr>
        <w:t> </w:t>
      </w:r>
      <w:r>
        <w:rPr>
          <w:color w:val="000000"/>
          <w:spacing w:val="-6"/>
        </w:rPr>
        <w:t>be</w:t>
      </w:r>
      <w:r>
        <w:rPr>
          <w:color w:val="000000"/>
          <w:spacing w:val="-18"/>
        </w:rPr>
        <w:t> </w:t>
      </w:r>
      <w:r>
        <w:rPr>
          <w:color w:val="000000"/>
          <w:spacing w:val="-6"/>
        </w:rPr>
        <w:t>able</w:t>
      </w:r>
      <w:r>
        <w:rPr>
          <w:color w:val="000000"/>
          <w:spacing w:val="-15"/>
        </w:rPr>
        <w:t> </w:t>
      </w:r>
      <w:r>
        <w:rPr>
          <w:color w:val="000000"/>
          <w:spacing w:val="-6"/>
        </w:rPr>
        <w:t>to:</w:t>
      </w:r>
    </w:p>
    <w:p>
      <w:pPr>
        <w:pStyle w:val="ListParagraph"/>
        <w:numPr>
          <w:ilvl w:val="0"/>
          <w:numId w:val="88"/>
        </w:numPr>
        <w:tabs>
          <w:tab w:pos="718" w:val="left" w:leader="none"/>
        </w:tabs>
        <w:spacing w:line="235" w:lineRule="auto" w:before="8" w:after="0"/>
        <w:ind w:left="718" w:right="354" w:hanging="358"/>
        <w:jc w:val="both"/>
        <w:rPr>
          <w:sz w:val="24"/>
        </w:rPr>
      </w:pPr>
      <w:r>
        <w:rPr>
          <w:sz w:val="24"/>
        </w:rPr>
        <w:t>Develop, implement, and monitor patient-centered drug therapy plans using standardized </w:t>
      </w:r>
      <w:r>
        <w:rPr>
          <w:spacing w:val="-2"/>
          <w:sz w:val="24"/>
        </w:rPr>
        <w:t>frameworks,</w:t>
      </w:r>
      <w:r>
        <w:rPr>
          <w:spacing w:val="-9"/>
          <w:sz w:val="24"/>
        </w:rPr>
        <w:t> </w:t>
      </w:r>
      <w:r>
        <w:rPr>
          <w:spacing w:val="-2"/>
          <w:sz w:val="24"/>
        </w:rPr>
        <w:t>care</w:t>
      </w:r>
      <w:r>
        <w:rPr>
          <w:spacing w:val="-9"/>
          <w:sz w:val="24"/>
        </w:rPr>
        <w:t> </w:t>
      </w:r>
      <w:r>
        <w:rPr>
          <w:spacing w:val="-2"/>
          <w:sz w:val="24"/>
        </w:rPr>
        <w:t>processes,</w:t>
      </w:r>
      <w:r>
        <w:rPr>
          <w:spacing w:val="-9"/>
          <w:sz w:val="24"/>
        </w:rPr>
        <w:t> </w:t>
      </w:r>
      <w:r>
        <w:rPr>
          <w:spacing w:val="-2"/>
          <w:sz w:val="24"/>
        </w:rPr>
        <w:t>effective</w:t>
      </w:r>
      <w:r>
        <w:rPr>
          <w:spacing w:val="-9"/>
          <w:sz w:val="24"/>
        </w:rPr>
        <w:t> </w:t>
      </w:r>
      <w:r>
        <w:rPr>
          <w:spacing w:val="-2"/>
          <w:sz w:val="24"/>
        </w:rPr>
        <w:t>documentation,</w:t>
      </w:r>
      <w:r>
        <w:rPr>
          <w:spacing w:val="-9"/>
          <w:sz w:val="24"/>
        </w:rPr>
        <w:t> </w:t>
      </w:r>
      <w:r>
        <w:rPr>
          <w:spacing w:val="-2"/>
          <w:sz w:val="24"/>
        </w:rPr>
        <w:t>and</w:t>
      </w:r>
      <w:r>
        <w:rPr>
          <w:spacing w:val="-9"/>
          <w:sz w:val="24"/>
        </w:rPr>
        <w:t> </w:t>
      </w:r>
      <w:r>
        <w:rPr>
          <w:spacing w:val="-2"/>
          <w:sz w:val="24"/>
        </w:rPr>
        <w:t>evidence-based</w:t>
      </w:r>
      <w:r>
        <w:rPr>
          <w:spacing w:val="-9"/>
          <w:sz w:val="24"/>
        </w:rPr>
        <w:t> </w:t>
      </w:r>
      <w:r>
        <w:rPr>
          <w:spacing w:val="-2"/>
          <w:sz w:val="24"/>
        </w:rPr>
        <w:t>decision-making.</w:t>
      </w:r>
    </w:p>
    <w:p>
      <w:pPr>
        <w:pStyle w:val="ListParagraph"/>
        <w:numPr>
          <w:ilvl w:val="0"/>
          <w:numId w:val="88"/>
        </w:numPr>
        <w:tabs>
          <w:tab w:pos="718" w:val="left" w:leader="none"/>
        </w:tabs>
        <w:spacing w:line="235" w:lineRule="auto" w:before="0" w:after="0"/>
        <w:ind w:left="718" w:right="354" w:hanging="358"/>
        <w:jc w:val="both"/>
        <w:rPr>
          <w:sz w:val="24"/>
        </w:rPr>
      </w:pPr>
      <w:r>
        <w:rPr>
          <w:sz w:val="24"/>
        </w:rPr>
        <w:t>Apply medication management and optimization strategies, including Medication Therapy </w:t>
      </w:r>
      <w:r>
        <w:rPr>
          <w:spacing w:val="-6"/>
          <w:sz w:val="24"/>
        </w:rPr>
        <w:t>Management (MTM), Drug Utilization Review (DUR), and antimicrobial stewardship, to promote </w:t>
      </w:r>
      <w:r>
        <w:rPr>
          <w:sz w:val="24"/>
        </w:rPr>
        <w:t>rational pharmacotherapy.</w:t>
      </w:r>
    </w:p>
    <w:p>
      <w:pPr>
        <w:pStyle w:val="ListParagraph"/>
        <w:numPr>
          <w:ilvl w:val="0"/>
          <w:numId w:val="88"/>
        </w:numPr>
        <w:tabs>
          <w:tab w:pos="718" w:val="left" w:leader="none"/>
        </w:tabs>
        <w:spacing w:line="235" w:lineRule="auto" w:before="0" w:after="0"/>
        <w:ind w:left="718" w:right="355" w:hanging="358"/>
        <w:jc w:val="both"/>
        <w:rPr>
          <w:sz w:val="24"/>
        </w:rPr>
      </w:pPr>
      <w:r>
        <w:rPr>
          <w:spacing w:val="-4"/>
          <w:sz w:val="24"/>
        </w:rPr>
        <w:t>Provide</w:t>
      </w:r>
      <w:r>
        <w:rPr>
          <w:spacing w:val="-11"/>
          <w:sz w:val="24"/>
        </w:rPr>
        <w:t> </w:t>
      </w:r>
      <w:r>
        <w:rPr>
          <w:spacing w:val="-4"/>
          <w:sz w:val="24"/>
        </w:rPr>
        <w:t>pharmaceutical</w:t>
      </w:r>
      <w:r>
        <w:rPr>
          <w:spacing w:val="-11"/>
          <w:sz w:val="24"/>
        </w:rPr>
        <w:t> </w:t>
      </w:r>
      <w:r>
        <w:rPr>
          <w:spacing w:val="-4"/>
          <w:sz w:val="24"/>
        </w:rPr>
        <w:t>care</w:t>
      </w:r>
      <w:r>
        <w:rPr>
          <w:spacing w:val="-11"/>
          <w:sz w:val="24"/>
        </w:rPr>
        <w:t> </w:t>
      </w:r>
      <w:r>
        <w:rPr>
          <w:spacing w:val="-4"/>
          <w:sz w:val="24"/>
        </w:rPr>
        <w:t>across</w:t>
      </w:r>
      <w:r>
        <w:rPr>
          <w:spacing w:val="-11"/>
          <w:sz w:val="24"/>
        </w:rPr>
        <w:t> </w:t>
      </w:r>
      <w:r>
        <w:rPr>
          <w:spacing w:val="-4"/>
          <w:sz w:val="24"/>
        </w:rPr>
        <w:t>diverse</w:t>
      </w:r>
      <w:r>
        <w:rPr>
          <w:spacing w:val="-11"/>
          <w:sz w:val="24"/>
        </w:rPr>
        <w:t> </w:t>
      </w:r>
      <w:r>
        <w:rPr>
          <w:spacing w:val="-4"/>
          <w:sz w:val="24"/>
        </w:rPr>
        <w:t>settings</w:t>
      </w:r>
      <w:r>
        <w:rPr>
          <w:spacing w:val="-11"/>
          <w:sz w:val="24"/>
        </w:rPr>
        <w:t> </w:t>
      </w:r>
      <w:r>
        <w:rPr>
          <w:spacing w:val="-4"/>
          <w:sz w:val="24"/>
        </w:rPr>
        <w:t>using</w:t>
      </w:r>
      <w:r>
        <w:rPr>
          <w:spacing w:val="-11"/>
          <w:sz w:val="24"/>
        </w:rPr>
        <w:t> </w:t>
      </w:r>
      <w:r>
        <w:rPr>
          <w:spacing w:val="-4"/>
          <w:sz w:val="24"/>
        </w:rPr>
        <w:t>current</w:t>
      </w:r>
      <w:r>
        <w:rPr>
          <w:spacing w:val="-11"/>
          <w:sz w:val="24"/>
        </w:rPr>
        <w:t> </w:t>
      </w:r>
      <w:r>
        <w:rPr>
          <w:spacing w:val="-4"/>
          <w:sz w:val="24"/>
        </w:rPr>
        <w:t>practices,</w:t>
      </w:r>
      <w:r>
        <w:rPr>
          <w:spacing w:val="-11"/>
          <w:sz w:val="24"/>
        </w:rPr>
        <w:t> </w:t>
      </w:r>
      <w:r>
        <w:rPr>
          <w:spacing w:val="-4"/>
          <w:sz w:val="24"/>
        </w:rPr>
        <w:t>advanced</w:t>
      </w:r>
      <w:r>
        <w:rPr>
          <w:spacing w:val="-11"/>
          <w:sz w:val="24"/>
        </w:rPr>
        <w:t> </w:t>
      </w:r>
      <w:r>
        <w:rPr>
          <w:spacing w:val="-4"/>
          <w:sz w:val="24"/>
        </w:rPr>
        <w:t>digital</w:t>
      </w:r>
      <w:r>
        <w:rPr>
          <w:spacing w:val="-11"/>
          <w:sz w:val="24"/>
        </w:rPr>
        <w:t> </w:t>
      </w:r>
      <w:r>
        <w:rPr>
          <w:spacing w:val="-4"/>
          <w:sz w:val="24"/>
        </w:rPr>
        <w:t>tools, </w:t>
      </w:r>
      <w:r>
        <w:rPr>
          <w:spacing w:val="-2"/>
          <w:sz w:val="24"/>
        </w:rPr>
        <w:t>and</w:t>
      </w:r>
      <w:r>
        <w:rPr>
          <w:spacing w:val="-11"/>
          <w:sz w:val="24"/>
        </w:rPr>
        <w:t> </w:t>
      </w:r>
      <w:r>
        <w:rPr>
          <w:spacing w:val="-2"/>
          <w:sz w:val="24"/>
        </w:rPr>
        <w:t>telepharmacy</w:t>
      </w:r>
      <w:r>
        <w:rPr>
          <w:spacing w:val="-11"/>
          <w:sz w:val="24"/>
        </w:rPr>
        <w:t> </w:t>
      </w:r>
      <w:r>
        <w:rPr>
          <w:spacing w:val="-2"/>
          <w:sz w:val="24"/>
        </w:rPr>
        <w:t>while</w:t>
      </w:r>
      <w:r>
        <w:rPr>
          <w:spacing w:val="-11"/>
          <w:sz w:val="24"/>
        </w:rPr>
        <w:t> </w:t>
      </w:r>
      <w:r>
        <w:rPr>
          <w:spacing w:val="-2"/>
          <w:sz w:val="24"/>
        </w:rPr>
        <w:t>maintaining</w:t>
      </w:r>
      <w:r>
        <w:rPr>
          <w:spacing w:val="-11"/>
          <w:sz w:val="24"/>
        </w:rPr>
        <w:t> </w:t>
      </w:r>
      <w:r>
        <w:rPr>
          <w:spacing w:val="-2"/>
          <w:sz w:val="24"/>
        </w:rPr>
        <w:t>ethical,</w:t>
      </w:r>
      <w:r>
        <w:rPr>
          <w:spacing w:val="-11"/>
          <w:sz w:val="24"/>
        </w:rPr>
        <w:t> </w:t>
      </w:r>
      <w:r>
        <w:rPr>
          <w:spacing w:val="-2"/>
          <w:sz w:val="24"/>
        </w:rPr>
        <w:t>legal,</w:t>
      </w:r>
      <w:r>
        <w:rPr>
          <w:spacing w:val="-13"/>
          <w:sz w:val="24"/>
        </w:rPr>
        <w:t> </w:t>
      </w:r>
      <w:r>
        <w:rPr>
          <w:spacing w:val="-2"/>
          <w:sz w:val="24"/>
        </w:rPr>
        <w:t>and</w:t>
      </w:r>
      <w:r>
        <w:rPr>
          <w:spacing w:val="-11"/>
          <w:sz w:val="24"/>
        </w:rPr>
        <w:t> </w:t>
      </w:r>
      <w:r>
        <w:rPr>
          <w:spacing w:val="-2"/>
          <w:sz w:val="24"/>
        </w:rPr>
        <w:t>professional</w:t>
      </w:r>
      <w:r>
        <w:rPr>
          <w:spacing w:val="-11"/>
          <w:sz w:val="24"/>
        </w:rPr>
        <w:t> </w:t>
      </w:r>
      <w:r>
        <w:rPr>
          <w:spacing w:val="-2"/>
          <w:sz w:val="24"/>
        </w:rPr>
        <w:t>standards.</w:t>
      </w:r>
    </w:p>
    <w:p>
      <w:pPr>
        <w:pStyle w:val="ListParagraph"/>
        <w:numPr>
          <w:ilvl w:val="0"/>
          <w:numId w:val="88"/>
        </w:numPr>
        <w:tabs>
          <w:tab w:pos="718" w:val="left" w:leader="none"/>
        </w:tabs>
        <w:spacing w:line="235" w:lineRule="auto" w:before="0" w:after="0"/>
        <w:ind w:left="718" w:right="360" w:hanging="358"/>
        <w:jc w:val="both"/>
        <w:rPr>
          <w:sz w:val="24"/>
        </w:rPr>
      </w:pPr>
      <w:r>
        <w:rPr>
          <w:sz w:val="24"/>
        </w:rPr>
        <w:t>Improve medication adherence and therapeutic outcomes through appropriate assessment, </w:t>
      </w:r>
      <w:r>
        <w:rPr>
          <w:spacing w:val="-2"/>
          <w:sz w:val="24"/>
        </w:rPr>
        <w:t>effective communication,</w:t>
      </w:r>
      <w:r>
        <w:rPr>
          <w:spacing w:val="-6"/>
          <w:sz w:val="24"/>
        </w:rPr>
        <w:t> </w:t>
      </w:r>
      <w:r>
        <w:rPr>
          <w:spacing w:val="-2"/>
          <w:sz w:val="24"/>
        </w:rPr>
        <w:t>and</w:t>
      </w:r>
      <w:r>
        <w:rPr>
          <w:spacing w:val="-3"/>
          <w:sz w:val="24"/>
        </w:rPr>
        <w:t> </w:t>
      </w:r>
      <w:r>
        <w:rPr>
          <w:spacing w:val="-2"/>
          <w:sz w:val="24"/>
        </w:rPr>
        <w:t>individualized</w:t>
      </w:r>
      <w:r>
        <w:rPr>
          <w:spacing w:val="-3"/>
          <w:sz w:val="24"/>
        </w:rPr>
        <w:t> </w:t>
      </w:r>
      <w:r>
        <w:rPr>
          <w:spacing w:val="-2"/>
          <w:sz w:val="24"/>
        </w:rPr>
        <w:t>patient</w:t>
      </w:r>
      <w:r>
        <w:rPr>
          <w:spacing w:val="-3"/>
          <w:sz w:val="24"/>
        </w:rPr>
        <w:t> </w:t>
      </w:r>
      <w:r>
        <w:rPr>
          <w:spacing w:val="-2"/>
          <w:sz w:val="24"/>
        </w:rPr>
        <w:t>education</w:t>
      </w:r>
      <w:r>
        <w:rPr>
          <w:spacing w:val="-4"/>
          <w:sz w:val="24"/>
        </w:rPr>
        <w:t> </w:t>
      </w:r>
      <w:r>
        <w:rPr>
          <w:spacing w:val="-2"/>
          <w:sz w:val="24"/>
        </w:rPr>
        <w:t>strategies.</w:t>
      </w:r>
    </w:p>
    <w:p>
      <w:pPr>
        <w:pStyle w:val="BodyText"/>
        <w:spacing w:before="120"/>
        <w:ind w:left="0"/>
      </w:pPr>
    </w:p>
    <w:p>
      <w:pPr>
        <w:pStyle w:val="Heading5"/>
      </w:pPr>
      <w:r>
        <w:rPr>
          <w:spacing w:val="-2"/>
        </w:rPr>
        <w:t>Contents</w:t>
      </w:r>
    </w:p>
    <w:p>
      <w:pPr>
        <w:pStyle w:val="ListParagraph"/>
        <w:numPr>
          <w:ilvl w:val="0"/>
          <w:numId w:val="89"/>
        </w:numPr>
        <w:tabs>
          <w:tab w:pos="718" w:val="left" w:leader="none"/>
        </w:tabs>
        <w:spacing w:line="235" w:lineRule="auto" w:before="134" w:after="0"/>
        <w:ind w:left="718" w:right="354" w:hanging="358"/>
        <w:jc w:val="both"/>
        <w:rPr>
          <w:sz w:val="24"/>
        </w:rPr>
      </w:pPr>
      <w:r>
        <w:rPr>
          <w:b/>
          <w:sz w:val="24"/>
        </w:rPr>
        <w:t>Pharmacotherapy and Drug Therapy Plans: From Foundational Framework to Development and Monitoring: </w:t>
      </w:r>
      <w:r>
        <w:rPr>
          <w:sz w:val="24"/>
        </w:rPr>
        <w:t>(1) Introduction: Overview of pharmacotherapy and drug </w:t>
      </w:r>
      <w:r>
        <w:rPr>
          <w:spacing w:val="-2"/>
          <w:sz w:val="24"/>
        </w:rPr>
        <w:t>therapy</w:t>
      </w:r>
      <w:r>
        <w:rPr>
          <w:spacing w:val="-6"/>
          <w:sz w:val="24"/>
        </w:rPr>
        <w:t> </w:t>
      </w:r>
      <w:r>
        <w:rPr>
          <w:spacing w:val="-2"/>
          <w:sz w:val="24"/>
        </w:rPr>
        <w:t>plans;</w:t>
      </w:r>
      <w:r>
        <w:rPr>
          <w:spacing w:val="-7"/>
          <w:sz w:val="24"/>
        </w:rPr>
        <w:t> </w:t>
      </w:r>
      <w:r>
        <w:rPr>
          <w:spacing w:val="-2"/>
          <w:sz w:val="24"/>
        </w:rPr>
        <w:t>essential</w:t>
      </w:r>
      <w:r>
        <w:rPr>
          <w:spacing w:val="-7"/>
          <w:sz w:val="24"/>
        </w:rPr>
        <w:t> </w:t>
      </w:r>
      <w:r>
        <w:rPr>
          <w:spacing w:val="-2"/>
          <w:sz w:val="24"/>
        </w:rPr>
        <w:t>roles</w:t>
      </w:r>
      <w:r>
        <w:rPr>
          <w:spacing w:val="-8"/>
          <w:sz w:val="24"/>
        </w:rPr>
        <w:t> </w:t>
      </w:r>
      <w:r>
        <w:rPr>
          <w:spacing w:val="-2"/>
          <w:sz w:val="24"/>
        </w:rPr>
        <w:t>in</w:t>
      </w:r>
      <w:r>
        <w:rPr>
          <w:spacing w:val="-7"/>
          <w:sz w:val="24"/>
        </w:rPr>
        <w:t> </w:t>
      </w:r>
      <w:r>
        <w:rPr>
          <w:spacing w:val="-2"/>
          <w:sz w:val="24"/>
        </w:rPr>
        <w:t>pharmaceutical</w:t>
      </w:r>
      <w:r>
        <w:rPr>
          <w:spacing w:val="-9"/>
          <w:sz w:val="24"/>
        </w:rPr>
        <w:t> </w:t>
      </w:r>
      <w:r>
        <w:rPr>
          <w:spacing w:val="-2"/>
          <w:sz w:val="24"/>
        </w:rPr>
        <w:t>care,</w:t>
      </w:r>
      <w:r>
        <w:rPr>
          <w:spacing w:val="-7"/>
          <w:sz w:val="24"/>
        </w:rPr>
        <w:t> </w:t>
      </w:r>
      <w:r>
        <w:rPr>
          <w:spacing w:val="-2"/>
          <w:sz w:val="24"/>
        </w:rPr>
        <w:t>(2)</w:t>
      </w:r>
      <w:r>
        <w:rPr>
          <w:spacing w:val="-8"/>
          <w:sz w:val="24"/>
        </w:rPr>
        <w:t> </w:t>
      </w:r>
      <w:r>
        <w:rPr>
          <w:spacing w:val="-2"/>
          <w:sz w:val="24"/>
        </w:rPr>
        <w:t>Pharmacist’s</w:t>
      </w:r>
      <w:r>
        <w:rPr>
          <w:spacing w:val="-9"/>
          <w:sz w:val="24"/>
        </w:rPr>
        <w:t> </w:t>
      </w:r>
      <w:r>
        <w:rPr>
          <w:spacing w:val="-2"/>
          <w:sz w:val="24"/>
        </w:rPr>
        <w:t>Workup</w:t>
      </w:r>
      <w:r>
        <w:rPr>
          <w:spacing w:val="-7"/>
          <w:sz w:val="24"/>
        </w:rPr>
        <w:t> </w:t>
      </w:r>
      <w:r>
        <w:rPr>
          <w:spacing w:val="-2"/>
          <w:sz w:val="24"/>
        </w:rPr>
        <w:t>of</w:t>
      </w:r>
      <w:r>
        <w:rPr>
          <w:spacing w:val="-8"/>
          <w:sz w:val="24"/>
        </w:rPr>
        <w:t> </w:t>
      </w:r>
      <w:r>
        <w:rPr>
          <w:spacing w:val="-2"/>
          <w:sz w:val="24"/>
        </w:rPr>
        <w:t>Drug</w:t>
      </w:r>
      <w:r>
        <w:rPr>
          <w:spacing w:val="-7"/>
          <w:sz w:val="24"/>
        </w:rPr>
        <w:t> </w:t>
      </w:r>
      <w:r>
        <w:rPr>
          <w:spacing w:val="-2"/>
          <w:sz w:val="24"/>
        </w:rPr>
        <w:t>Therapy </w:t>
      </w:r>
      <w:r>
        <w:rPr>
          <w:spacing w:val="-6"/>
          <w:sz w:val="24"/>
        </w:rPr>
        <w:t>(PWDT): A foundational framework for pharmacists, (3) Pharmacist Patient Care Process (PPCP): </w:t>
      </w:r>
      <w:r>
        <w:rPr>
          <w:spacing w:val="-2"/>
          <w:sz w:val="24"/>
        </w:rPr>
        <w:t>Core</w:t>
      </w:r>
      <w:r>
        <w:rPr>
          <w:spacing w:val="-13"/>
          <w:sz w:val="24"/>
        </w:rPr>
        <w:t> </w:t>
      </w:r>
      <w:r>
        <w:rPr>
          <w:spacing w:val="-2"/>
          <w:sz w:val="24"/>
        </w:rPr>
        <w:t>components</w:t>
      </w:r>
      <w:r>
        <w:rPr>
          <w:spacing w:val="-4"/>
          <w:sz w:val="24"/>
        </w:rPr>
        <w:t> </w:t>
      </w:r>
      <w:r>
        <w:rPr>
          <w:spacing w:val="-2"/>
          <w:sz w:val="24"/>
        </w:rPr>
        <w:t>and</w:t>
      </w:r>
      <w:r>
        <w:rPr>
          <w:spacing w:val="-4"/>
          <w:sz w:val="24"/>
        </w:rPr>
        <w:t> </w:t>
      </w:r>
      <w:r>
        <w:rPr>
          <w:spacing w:val="-2"/>
          <w:sz w:val="24"/>
        </w:rPr>
        <w:t>clinical</w:t>
      </w:r>
      <w:r>
        <w:rPr>
          <w:spacing w:val="-4"/>
          <w:sz w:val="24"/>
        </w:rPr>
        <w:t> </w:t>
      </w:r>
      <w:r>
        <w:rPr>
          <w:spacing w:val="-2"/>
          <w:sz w:val="24"/>
        </w:rPr>
        <w:t>applications, (4)</w:t>
      </w:r>
      <w:r>
        <w:rPr>
          <w:spacing w:val="-3"/>
          <w:sz w:val="24"/>
        </w:rPr>
        <w:t> </w:t>
      </w:r>
      <w:r>
        <w:rPr>
          <w:spacing w:val="-2"/>
          <w:sz w:val="24"/>
        </w:rPr>
        <w:t>Drug Therapy Problems</w:t>
      </w:r>
      <w:r>
        <w:rPr>
          <w:spacing w:val="-3"/>
          <w:sz w:val="24"/>
        </w:rPr>
        <w:t> </w:t>
      </w:r>
      <w:r>
        <w:rPr>
          <w:spacing w:val="-2"/>
          <w:sz w:val="24"/>
        </w:rPr>
        <w:t>(DTPs)</w:t>
      </w:r>
      <w:r>
        <w:rPr>
          <w:spacing w:val="-3"/>
          <w:sz w:val="24"/>
        </w:rPr>
        <w:t> </w:t>
      </w:r>
      <w:r>
        <w:rPr>
          <w:spacing w:val="-2"/>
          <w:w w:val="150"/>
          <w:sz w:val="24"/>
        </w:rPr>
        <w:t>/</w:t>
      </w:r>
      <w:r>
        <w:rPr>
          <w:spacing w:val="-21"/>
          <w:w w:val="150"/>
          <w:sz w:val="24"/>
        </w:rPr>
        <w:t> </w:t>
      </w:r>
      <w:r>
        <w:rPr>
          <w:spacing w:val="-2"/>
          <w:sz w:val="24"/>
        </w:rPr>
        <w:t>Drug-Related </w:t>
      </w:r>
      <w:r>
        <w:rPr>
          <w:spacing w:val="-4"/>
          <w:sz w:val="24"/>
        </w:rPr>
        <w:t>Problems</w:t>
      </w:r>
      <w:r>
        <w:rPr>
          <w:spacing w:val="-5"/>
          <w:sz w:val="24"/>
        </w:rPr>
        <w:t> </w:t>
      </w:r>
      <w:r>
        <w:rPr>
          <w:spacing w:val="-4"/>
          <w:sz w:val="24"/>
        </w:rPr>
        <w:t>(DRPs): Common categories</w:t>
      </w:r>
      <w:r>
        <w:rPr>
          <w:spacing w:val="-5"/>
          <w:sz w:val="24"/>
        </w:rPr>
        <w:t> </w:t>
      </w:r>
      <w:r>
        <w:rPr>
          <w:spacing w:val="-4"/>
          <w:sz w:val="24"/>
        </w:rPr>
        <w:t>and integration into</w:t>
      </w:r>
      <w:r>
        <w:rPr>
          <w:spacing w:val="-5"/>
          <w:sz w:val="24"/>
        </w:rPr>
        <w:t> </w:t>
      </w:r>
      <w:r>
        <w:rPr>
          <w:spacing w:val="-4"/>
          <w:sz w:val="24"/>
        </w:rPr>
        <w:t>drug therapy plans, (5)</w:t>
      </w:r>
      <w:r>
        <w:rPr>
          <w:spacing w:val="-5"/>
          <w:sz w:val="24"/>
        </w:rPr>
        <w:t> </w:t>
      </w:r>
      <w:r>
        <w:rPr>
          <w:spacing w:val="-4"/>
          <w:sz w:val="24"/>
        </w:rPr>
        <w:t>Drug Therapy </w:t>
      </w:r>
      <w:r>
        <w:rPr>
          <w:sz w:val="24"/>
        </w:rPr>
        <w:t>Plan:</w:t>
      </w:r>
      <w:r>
        <w:rPr>
          <w:spacing w:val="-10"/>
          <w:sz w:val="24"/>
        </w:rPr>
        <w:t> </w:t>
      </w:r>
      <w:r>
        <w:rPr>
          <w:sz w:val="24"/>
        </w:rPr>
        <w:t>Development,</w:t>
      </w:r>
      <w:r>
        <w:rPr>
          <w:spacing w:val="-10"/>
          <w:sz w:val="24"/>
        </w:rPr>
        <w:t> </w:t>
      </w:r>
      <w:r>
        <w:rPr>
          <w:sz w:val="24"/>
        </w:rPr>
        <w:t>implementation,</w:t>
      </w:r>
      <w:r>
        <w:rPr>
          <w:spacing w:val="-10"/>
          <w:sz w:val="24"/>
        </w:rPr>
        <w:t> </w:t>
      </w:r>
      <w:r>
        <w:rPr>
          <w:sz w:val="24"/>
        </w:rPr>
        <w:t>and</w:t>
      </w:r>
      <w:r>
        <w:rPr>
          <w:spacing w:val="-10"/>
          <w:sz w:val="24"/>
        </w:rPr>
        <w:t> </w:t>
      </w:r>
      <w:r>
        <w:rPr>
          <w:sz w:val="24"/>
        </w:rPr>
        <w:t>monitoring,</w:t>
      </w:r>
      <w:r>
        <w:rPr>
          <w:spacing w:val="-10"/>
          <w:sz w:val="24"/>
        </w:rPr>
        <w:t> </w:t>
      </w:r>
      <w:r>
        <w:rPr>
          <w:sz w:val="24"/>
        </w:rPr>
        <w:t>(6)</w:t>
      </w:r>
      <w:r>
        <w:rPr>
          <w:spacing w:val="-11"/>
          <w:sz w:val="24"/>
        </w:rPr>
        <w:t> </w:t>
      </w:r>
      <w:r>
        <w:rPr>
          <w:sz w:val="24"/>
        </w:rPr>
        <w:t>Clinical</w:t>
      </w:r>
      <w:r>
        <w:rPr>
          <w:spacing w:val="-10"/>
          <w:sz w:val="24"/>
        </w:rPr>
        <w:t> </w:t>
      </w:r>
      <w:r>
        <w:rPr>
          <w:sz w:val="24"/>
        </w:rPr>
        <w:t>Documentation:</w:t>
      </w:r>
      <w:r>
        <w:rPr>
          <w:spacing w:val="-10"/>
          <w:sz w:val="24"/>
        </w:rPr>
        <w:t> </w:t>
      </w:r>
      <w:r>
        <w:rPr>
          <w:sz w:val="24"/>
        </w:rPr>
        <w:t>Importance </w:t>
      </w:r>
      <w:r>
        <w:rPr>
          <w:spacing w:val="-2"/>
          <w:sz w:val="24"/>
        </w:rPr>
        <w:t>and</w:t>
      </w:r>
      <w:r>
        <w:rPr>
          <w:spacing w:val="-15"/>
          <w:sz w:val="24"/>
        </w:rPr>
        <w:t> </w:t>
      </w:r>
      <w:r>
        <w:rPr>
          <w:spacing w:val="-2"/>
          <w:sz w:val="24"/>
        </w:rPr>
        <w:t>principles</w:t>
      </w:r>
      <w:r>
        <w:rPr>
          <w:spacing w:val="-13"/>
          <w:sz w:val="24"/>
        </w:rPr>
        <w:t> </w:t>
      </w:r>
      <w:r>
        <w:rPr>
          <w:spacing w:val="-2"/>
          <w:sz w:val="24"/>
        </w:rPr>
        <w:t>of</w:t>
      </w:r>
      <w:r>
        <w:rPr>
          <w:spacing w:val="-13"/>
          <w:sz w:val="24"/>
        </w:rPr>
        <w:t> </w:t>
      </w:r>
      <w:r>
        <w:rPr>
          <w:spacing w:val="-2"/>
          <w:sz w:val="24"/>
        </w:rPr>
        <w:t>effective</w:t>
      </w:r>
      <w:r>
        <w:rPr>
          <w:spacing w:val="-13"/>
          <w:sz w:val="24"/>
        </w:rPr>
        <w:t> </w:t>
      </w:r>
      <w:r>
        <w:rPr>
          <w:spacing w:val="-2"/>
          <w:sz w:val="24"/>
        </w:rPr>
        <w:t>documentation;</w:t>
      </w:r>
      <w:r>
        <w:rPr>
          <w:spacing w:val="-13"/>
          <w:sz w:val="24"/>
        </w:rPr>
        <w:t> </w:t>
      </w:r>
      <w:r>
        <w:rPr>
          <w:spacing w:val="-2"/>
          <w:sz w:val="24"/>
        </w:rPr>
        <w:t>common</w:t>
      </w:r>
      <w:r>
        <w:rPr>
          <w:spacing w:val="-13"/>
          <w:sz w:val="24"/>
        </w:rPr>
        <w:t> </w:t>
      </w:r>
      <w:r>
        <w:rPr>
          <w:spacing w:val="-2"/>
          <w:sz w:val="24"/>
        </w:rPr>
        <w:t>formats:</w:t>
      </w:r>
      <w:r>
        <w:rPr>
          <w:spacing w:val="-13"/>
          <w:sz w:val="24"/>
        </w:rPr>
        <w:t> </w:t>
      </w:r>
      <w:r>
        <w:rPr>
          <w:spacing w:val="-2"/>
          <w:sz w:val="24"/>
        </w:rPr>
        <w:t>SOAP</w:t>
      </w:r>
      <w:r>
        <w:rPr>
          <w:spacing w:val="-13"/>
          <w:sz w:val="24"/>
        </w:rPr>
        <w:t> </w:t>
      </w:r>
      <w:r>
        <w:rPr>
          <w:spacing w:val="-2"/>
          <w:sz w:val="24"/>
        </w:rPr>
        <w:t>notes,</w:t>
      </w:r>
      <w:r>
        <w:rPr>
          <w:spacing w:val="-13"/>
          <w:sz w:val="24"/>
        </w:rPr>
        <w:t> </w:t>
      </w:r>
      <w:r>
        <w:rPr>
          <w:spacing w:val="-2"/>
          <w:sz w:val="24"/>
        </w:rPr>
        <w:t>FARM</w:t>
      </w:r>
      <w:r>
        <w:rPr>
          <w:spacing w:val="-13"/>
          <w:sz w:val="24"/>
        </w:rPr>
        <w:t> </w:t>
      </w:r>
      <w:r>
        <w:rPr>
          <w:spacing w:val="-2"/>
          <w:sz w:val="24"/>
        </w:rPr>
        <w:t>notes,</w:t>
      </w:r>
      <w:r>
        <w:rPr>
          <w:spacing w:val="-13"/>
          <w:sz w:val="24"/>
        </w:rPr>
        <w:t> </w:t>
      </w:r>
      <w:r>
        <w:rPr>
          <w:spacing w:val="-2"/>
          <w:sz w:val="24"/>
        </w:rPr>
        <w:t>PRIME pharmacotherapy</w:t>
      </w:r>
      <w:r>
        <w:rPr>
          <w:spacing w:val="-5"/>
          <w:sz w:val="24"/>
        </w:rPr>
        <w:t> </w:t>
      </w:r>
      <w:r>
        <w:rPr>
          <w:spacing w:val="-2"/>
          <w:sz w:val="24"/>
        </w:rPr>
        <w:t>problems,</w:t>
      </w:r>
      <w:r>
        <w:rPr>
          <w:spacing w:val="-5"/>
          <w:sz w:val="24"/>
        </w:rPr>
        <w:t> </w:t>
      </w:r>
      <w:r>
        <w:rPr>
          <w:spacing w:val="-2"/>
          <w:sz w:val="24"/>
        </w:rPr>
        <w:t>CORE</w:t>
      </w:r>
      <w:r>
        <w:rPr>
          <w:spacing w:val="-5"/>
          <w:sz w:val="24"/>
        </w:rPr>
        <w:t> </w:t>
      </w:r>
      <w:r>
        <w:rPr>
          <w:spacing w:val="-2"/>
          <w:sz w:val="24"/>
        </w:rPr>
        <w:t>pharmacotherapy</w:t>
      </w:r>
      <w:r>
        <w:rPr>
          <w:spacing w:val="-5"/>
          <w:sz w:val="24"/>
        </w:rPr>
        <w:t> </w:t>
      </w:r>
      <w:r>
        <w:rPr>
          <w:spacing w:val="-2"/>
          <w:sz w:val="24"/>
        </w:rPr>
        <w:t>plan,</w:t>
      </w:r>
      <w:r>
        <w:rPr>
          <w:spacing w:val="-5"/>
          <w:sz w:val="24"/>
        </w:rPr>
        <w:t> </w:t>
      </w:r>
      <w:r>
        <w:rPr>
          <w:spacing w:val="-2"/>
          <w:sz w:val="24"/>
        </w:rPr>
        <w:t>(7)</w:t>
      </w:r>
      <w:r>
        <w:rPr>
          <w:spacing w:val="-6"/>
          <w:sz w:val="24"/>
        </w:rPr>
        <w:t> </w:t>
      </w:r>
      <w:r>
        <w:rPr>
          <w:spacing w:val="-2"/>
          <w:sz w:val="24"/>
        </w:rPr>
        <w:t>The</w:t>
      </w:r>
      <w:r>
        <w:rPr>
          <w:spacing w:val="-7"/>
          <w:sz w:val="24"/>
        </w:rPr>
        <w:t> </w:t>
      </w:r>
      <w:r>
        <w:rPr>
          <w:spacing w:val="-2"/>
          <w:sz w:val="24"/>
        </w:rPr>
        <w:t>Role</w:t>
      </w:r>
      <w:r>
        <w:rPr>
          <w:spacing w:val="-5"/>
          <w:sz w:val="24"/>
        </w:rPr>
        <w:t> </w:t>
      </w:r>
      <w:r>
        <w:rPr>
          <w:spacing w:val="-2"/>
          <w:sz w:val="24"/>
        </w:rPr>
        <w:t>of</w:t>
      </w:r>
      <w:r>
        <w:rPr>
          <w:spacing w:val="-8"/>
          <w:sz w:val="24"/>
        </w:rPr>
        <w:t> </w:t>
      </w:r>
      <w:r>
        <w:rPr>
          <w:spacing w:val="-2"/>
          <w:sz w:val="24"/>
        </w:rPr>
        <w:t>Drug</w:t>
      </w:r>
      <w:r>
        <w:rPr>
          <w:spacing w:val="-5"/>
          <w:sz w:val="24"/>
        </w:rPr>
        <w:t> </w:t>
      </w:r>
      <w:r>
        <w:rPr>
          <w:spacing w:val="-2"/>
          <w:sz w:val="24"/>
        </w:rPr>
        <w:t>Therapy</w:t>
      </w:r>
      <w:r>
        <w:rPr>
          <w:spacing w:val="-5"/>
          <w:sz w:val="24"/>
        </w:rPr>
        <w:t> </w:t>
      </w:r>
      <w:r>
        <w:rPr>
          <w:spacing w:val="-2"/>
          <w:sz w:val="24"/>
        </w:rPr>
        <w:t>Plans </w:t>
      </w:r>
      <w:r>
        <w:rPr>
          <w:sz w:val="24"/>
        </w:rPr>
        <w:t>in Modern Pharmacy Practice.</w:t>
      </w:r>
    </w:p>
    <w:p>
      <w:pPr>
        <w:pStyle w:val="ListParagraph"/>
        <w:numPr>
          <w:ilvl w:val="0"/>
          <w:numId w:val="89"/>
        </w:numPr>
        <w:tabs>
          <w:tab w:pos="718" w:val="left" w:leader="none"/>
        </w:tabs>
        <w:spacing w:line="235" w:lineRule="auto" w:before="0" w:after="0"/>
        <w:ind w:left="718" w:right="354" w:hanging="358"/>
        <w:jc w:val="both"/>
        <w:rPr>
          <w:sz w:val="24"/>
        </w:rPr>
      </w:pPr>
      <w:r>
        <w:rPr>
          <w:b/>
          <w:sz w:val="24"/>
        </w:rPr>
        <w:t>Pharmacotherapy</w:t>
      </w:r>
      <w:r>
        <w:rPr>
          <w:b/>
          <w:spacing w:val="-9"/>
          <w:sz w:val="24"/>
        </w:rPr>
        <w:t> </w:t>
      </w:r>
      <w:r>
        <w:rPr>
          <w:b/>
          <w:sz w:val="24"/>
        </w:rPr>
        <w:t>Decision-Making:</w:t>
      </w:r>
      <w:r>
        <w:rPr>
          <w:b/>
          <w:spacing w:val="-9"/>
          <w:sz w:val="24"/>
        </w:rPr>
        <w:t> </w:t>
      </w:r>
      <w:r>
        <w:rPr>
          <w:sz w:val="24"/>
        </w:rPr>
        <w:t>(1)</w:t>
      </w:r>
      <w:r>
        <w:rPr>
          <w:spacing w:val="-9"/>
          <w:sz w:val="24"/>
        </w:rPr>
        <w:t> </w:t>
      </w:r>
      <w:r>
        <w:rPr>
          <w:sz w:val="24"/>
        </w:rPr>
        <w:t>Transition</w:t>
      </w:r>
      <w:r>
        <w:rPr>
          <w:spacing w:val="-10"/>
          <w:sz w:val="24"/>
        </w:rPr>
        <w:t> </w:t>
      </w:r>
      <w:r>
        <w:rPr>
          <w:sz w:val="24"/>
        </w:rPr>
        <w:t>from</w:t>
      </w:r>
      <w:r>
        <w:rPr>
          <w:spacing w:val="-10"/>
          <w:sz w:val="24"/>
        </w:rPr>
        <w:t> </w:t>
      </w:r>
      <w:r>
        <w:rPr>
          <w:sz w:val="24"/>
        </w:rPr>
        <w:t>advisor</w:t>
      </w:r>
      <w:r>
        <w:rPr>
          <w:spacing w:val="-11"/>
          <w:sz w:val="24"/>
        </w:rPr>
        <w:t> </w:t>
      </w:r>
      <w:r>
        <w:rPr>
          <w:sz w:val="24"/>
        </w:rPr>
        <w:t>to</w:t>
      </w:r>
      <w:r>
        <w:rPr>
          <w:spacing w:val="-9"/>
          <w:sz w:val="24"/>
        </w:rPr>
        <w:t> </w:t>
      </w:r>
      <w:r>
        <w:rPr>
          <w:sz w:val="24"/>
        </w:rPr>
        <w:t>practitioner,</w:t>
      </w:r>
      <w:r>
        <w:rPr>
          <w:spacing w:val="-10"/>
          <w:sz w:val="24"/>
        </w:rPr>
        <w:t> </w:t>
      </w:r>
      <w:r>
        <w:rPr>
          <w:sz w:val="24"/>
        </w:rPr>
        <w:t>(2)</w:t>
      </w:r>
      <w:r>
        <w:rPr>
          <w:spacing w:val="-10"/>
          <w:sz w:val="24"/>
        </w:rPr>
        <w:t> </w:t>
      </w:r>
      <w:r>
        <w:rPr>
          <w:sz w:val="24"/>
        </w:rPr>
        <w:t>Identify </w:t>
      </w:r>
      <w:r>
        <w:rPr>
          <w:spacing w:val="-4"/>
          <w:sz w:val="24"/>
        </w:rPr>
        <w:t>opportunities</w:t>
      </w:r>
      <w:r>
        <w:rPr>
          <w:spacing w:val="-11"/>
          <w:sz w:val="24"/>
        </w:rPr>
        <w:t> </w:t>
      </w:r>
      <w:r>
        <w:rPr>
          <w:spacing w:val="-4"/>
          <w:sz w:val="24"/>
        </w:rPr>
        <w:t>for</w:t>
      </w:r>
      <w:r>
        <w:rPr>
          <w:spacing w:val="-11"/>
          <w:sz w:val="24"/>
        </w:rPr>
        <w:t> </w:t>
      </w:r>
      <w:r>
        <w:rPr>
          <w:spacing w:val="-4"/>
          <w:sz w:val="24"/>
        </w:rPr>
        <w:t>decision-making,</w:t>
      </w:r>
      <w:r>
        <w:rPr>
          <w:spacing w:val="-10"/>
          <w:sz w:val="24"/>
        </w:rPr>
        <w:t> </w:t>
      </w:r>
      <w:r>
        <w:rPr>
          <w:spacing w:val="-4"/>
          <w:sz w:val="24"/>
        </w:rPr>
        <w:t>(3)</w:t>
      </w:r>
      <w:r>
        <w:rPr>
          <w:spacing w:val="-10"/>
          <w:sz w:val="24"/>
        </w:rPr>
        <w:t> </w:t>
      </w:r>
      <w:r>
        <w:rPr>
          <w:spacing w:val="-4"/>
          <w:sz w:val="24"/>
        </w:rPr>
        <w:t>Proactively</w:t>
      </w:r>
      <w:r>
        <w:rPr>
          <w:spacing w:val="-10"/>
          <w:sz w:val="24"/>
        </w:rPr>
        <w:t> </w:t>
      </w:r>
      <w:r>
        <w:rPr>
          <w:spacing w:val="-4"/>
          <w:sz w:val="24"/>
        </w:rPr>
        <w:t>engage,</w:t>
      </w:r>
      <w:r>
        <w:rPr>
          <w:spacing w:val="-10"/>
          <w:sz w:val="24"/>
        </w:rPr>
        <w:t> </w:t>
      </w:r>
      <w:r>
        <w:rPr>
          <w:spacing w:val="-4"/>
          <w:sz w:val="24"/>
        </w:rPr>
        <w:t>(4)</w:t>
      </w:r>
      <w:r>
        <w:rPr>
          <w:spacing w:val="-10"/>
          <w:sz w:val="24"/>
        </w:rPr>
        <w:t> </w:t>
      </w:r>
      <w:r>
        <w:rPr>
          <w:spacing w:val="-4"/>
          <w:sz w:val="24"/>
        </w:rPr>
        <w:t>Formulate</w:t>
      </w:r>
      <w:r>
        <w:rPr>
          <w:spacing w:val="-10"/>
          <w:sz w:val="24"/>
        </w:rPr>
        <w:t> </w:t>
      </w:r>
      <w:r>
        <w:rPr>
          <w:spacing w:val="-4"/>
          <w:sz w:val="24"/>
        </w:rPr>
        <w:t>evidence-based</w:t>
      </w:r>
      <w:r>
        <w:rPr>
          <w:spacing w:val="-10"/>
          <w:sz w:val="24"/>
        </w:rPr>
        <w:t> </w:t>
      </w:r>
      <w:r>
        <w:rPr>
          <w:spacing w:val="-4"/>
          <w:sz w:val="24"/>
        </w:rPr>
        <w:t>decision </w:t>
      </w:r>
      <w:r>
        <w:rPr>
          <w:sz w:val="24"/>
        </w:rPr>
        <w:t>rationale, (5) Pursue the highest levels of decision-making, (6) Seek independence with </w:t>
      </w:r>
      <w:r>
        <w:rPr>
          <w:spacing w:val="-2"/>
          <w:sz w:val="24"/>
        </w:rPr>
        <w:t>accountability,</w:t>
      </w:r>
      <w:r>
        <w:rPr>
          <w:spacing w:val="-6"/>
          <w:sz w:val="24"/>
        </w:rPr>
        <w:t> </w:t>
      </w:r>
      <w:r>
        <w:rPr>
          <w:spacing w:val="-2"/>
          <w:sz w:val="24"/>
        </w:rPr>
        <w:t>(7)</w:t>
      </w:r>
      <w:r>
        <w:rPr>
          <w:spacing w:val="-6"/>
          <w:sz w:val="24"/>
        </w:rPr>
        <w:t> </w:t>
      </w:r>
      <w:r>
        <w:rPr>
          <w:spacing w:val="-2"/>
          <w:sz w:val="24"/>
        </w:rPr>
        <w:t>Implement</w:t>
      </w:r>
      <w:r>
        <w:rPr>
          <w:spacing w:val="-6"/>
          <w:sz w:val="24"/>
        </w:rPr>
        <w:t> </w:t>
      </w:r>
      <w:r>
        <w:rPr>
          <w:spacing w:val="-2"/>
          <w:sz w:val="24"/>
        </w:rPr>
        <w:t>decisions</w:t>
      </w:r>
      <w:r>
        <w:rPr>
          <w:spacing w:val="-6"/>
          <w:sz w:val="24"/>
        </w:rPr>
        <w:t> </w:t>
      </w:r>
      <w:r>
        <w:rPr>
          <w:spacing w:val="-2"/>
          <w:sz w:val="24"/>
        </w:rPr>
        <w:t>with</w:t>
      </w:r>
      <w:r>
        <w:rPr>
          <w:spacing w:val="-6"/>
          <w:sz w:val="24"/>
        </w:rPr>
        <w:t> </w:t>
      </w:r>
      <w:r>
        <w:rPr>
          <w:spacing w:val="-2"/>
          <w:sz w:val="24"/>
        </w:rPr>
        <w:t>professional</w:t>
      </w:r>
      <w:r>
        <w:rPr>
          <w:spacing w:val="-6"/>
          <w:sz w:val="24"/>
        </w:rPr>
        <w:t> </w:t>
      </w:r>
      <w:r>
        <w:rPr>
          <w:spacing w:val="-2"/>
          <w:sz w:val="24"/>
        </w:rPr>
        <w:t>responsibility.</w:t>
      </w:r>
    </w:p>
    <w:p>
      <w:pPr>
        <w:pStyle w:val="ListParagraph"/>
        <w:numPr>
          <w:ilvl w:val="0"/>
          <w:numId w:val="89"/>
        </w:numPr>
        <w:tabs>
          <w:tab w:pos="717" w:val="left" w:leader="none"/>
        </w:tabs>
        <w:spacing w:line="270" w:lineRule="exact" w:before="0" w:after="0"/>
        <w:ind w:left="717" w:right="0" w:hanging="357"/>
        <w:jc w:val="both"/>
        <w:rPr>
          <w:sz w:val="24"/>
        </w:rPr>
      </w:pPr>
      <w:r>
        <w:rPr>
          <w:b/>
          <w:sz w:val="24"/>
        </w:rPr>
        <w:t>Optimizing</w:t>
      </w:r>
      <w:r>
        <w:rPr>
          <w:b/>
          <w:spacing w:val="-7"/>
          <w:sz w:val="24"/>
        </w:rPr>
        <w:t> </w:t>
      </w:r>
      <w:r>
        <w:rPr>
          <w:b/>
          <w:sz w:val="24"/>
        </w:rPr>
        <w:t>Medication</w:t>
      </w:r>
      <w:r>
        <w:rPr>
          <w:b/>
          <w:spacing w:val="-6"/>
          <w:sz w:val="24"/>
        </w:rPr>
        <w:t> </w:t>
      </w:r>
      <w:r>
        <w:rPr>
          <w:b/>
          <w:sz w:val="24"/>
        </w:rPr>
        <w:t>Use</w:t>
      </w:r>
      <w:r>
        <w:rPr>
          <w:b/>
          <w:spacing w:val="-5"/>
          <w:sz w:val="24"/>
        </w:rPr>
        <w:t> </w:t>
      </w:r>
      <w:r>
        <w:rPr>
          <w:b/>
          <w:sz w:val="24"/>
        </w:rPr>
        <w:t>and</w:t>
      </w:r>
      <w:r>
        <w:rPr>
          <w:b/>
          <w:spacing w:val="-7"/>
          <w:sz w:val="24"/>
        </w:rPr>
        <w:t> </w:t>
      </w:r>
      <w:r>
        <w:rPr>
          <w:b/>
          <w:sz w:val="24"/>
        </w:rPr>
        <w:t>Combating</w:t>
      </w:r>
      <w:r>
        <w:rPr>
          <w:b/>
          <w:spacing w:val="-6"/>
          <w:sz w:val="24"/>
        </w:rPr>
        <w:t> </w:t>
      </w:r>
      <w:r>
        <w:rPr>
          <w:b/>
          <w:sz w:val="24"/>
        </w:rPr>
        <w:t>Antimicrobial</w:t>
      </w:r>
      <w:r>
        <w:rPr>
          <w:b/>
          <w:spacing w:val="-7"/>
          <w:sz w:val="24"/>
        </w:rPr>
        <w:t> </w:t>
      </w:r>
      <w:r>
        <w:rPr>
          <w:b/>
          <w:sz w:val="24"/>
        </w:rPr>
        <w:t>Resistance:</w:t>
      </w:r>
      <w:r>
        <w:rPr>
          <w:b/>
          <w:spacing w:val="-2"/>
          <w:sz w:val="24"/>
        </w:rPr>
        <w:t> </w:t>
      </w:r>
      <w:r>
        <w:rPr>
          <w:sz w:val="24"/>
        </w:rPr>
        <w:t>Core</w:t>
      </w:r>
      <w:r>
        <w:rPr>
          <w:spacing w:val="-6"/>
          <w:sz w:val="24"/>
        </w:rPr>
        <w:t> </w:t>
      </w:r>
      <w:r>
        <w:rPr>
          <w:sz w:val="24"/>
        </w:rPr>
        <w:t>principles</w:t>
      </w:r>
      <w:r>
        <w:rPr>
          <w:spacing w:val="-7"/>
          <w:sz w:val="24"/>
        </w:rPr>
        <w:t> </w:t>
      </w:r>
      <w:r>
        <w:rPr>
          <w:spacing w:val="-5"/>
          <w:sz w:val="24"/>
        </w:rPr>
        <w:t>of</w:t>
      </w:r>
    </w:p>
    <w:p>
      <w:pPr>
        <w:pStyle w:val="ListParagraph"/>
        <w:spacing w:after="0" w:line="270" w:lineRule="exact"/>
        <w:jc w:val="both"/>
        <w:rPr>
          <w:sz w:val="24"/>
        </w:rPr>
        <w:sectPr>
          <w:pgSz w:w="12240" w:h="15840"/>
          <w:pgMar w:header="0" w:footer="743" w:top="1120" w:bottom="940" w:left="1080" w:right="1080"/>
        </w:sectPr>
      </w:pPr>
    </w:p>
    <w:p>
      <w:pPr>
        <w:pStyle w:val="BodyText"/>
        <w:spacing w:line="235" w:lineRule="auto" w:before="62"/>
        <w:ind w:left="718" w:right="359"/>
        <w:jc w:val="both"/>
      </w:pPr>
      <w:r>
        <w:rPr/>
        <w:t>medication optimization. Antimicrobial resistance (AMR): causes and impact. Antimicrobial stewardship: goals and</w:t>
      </w:r>
      <w:r>
        <w:rPr>
          <w:spacing w:val="-1"/>
        </w:rPr>
        <w:t> </w:t>
      </w:r>
      <w:r>
        <w:rPr/>
        <w:t>approaches. WHO</w:t>
      </w:r>
      <w:r>
        <w:rPr>
          <w:spacing w:val="-1"/>
        </w:rPr>
        <w:t> </w:t>
      </w:r>
      <w:r>
        <w:rPr/>
        <w:t>AWaRe classification of antibiotics and its clinical </w:t>
      </w:r>
      <w:r>
        <w:rPr>
          <w:spacing w:val="-2"/>
        </w:rPr>
        <w:t>applications.</w:t>
      </w:r>
    </w:p>
    <w:p>
      <w:pPr>
        <w:pStyle w:val="ListParagraph"/>
        <w:numPr>
          <w:ilvl w:val="0"/>
          <w:numId w:val="89"/>
        </w:numPr>
        <w:tabs>
          <w:tab w:pos="718" w:val="left" w:leader="none"/>
        </w:tabs>
        <w:spacing w:line="235" w:lineRule="auto" w:before="0" w:after="0"/>
        <w:ind w:left="718" w:right="353" w:hanging="358"/>
        <w:jc w:val="both"/>
        <w:rPr>
          <w:sz w:val="24"/>
        </w:rPr>
      </w:pPr>
      <w:r>
        <w:rPr>
          <w:b/>
          <w:sz w:val="24"/>
        </w:rPr>
        <w:t>Medication Therapy Management (MTM) Services: </w:t>
      </w:r>
      <w:r>
        <w:rPr>
          <w:sz w:val="24"/>
        </w:rPr>
        <w:t>Defining the core components and </w:t>
      </w:r>
      <w:r>
        <w:rPr>
          <w:spacing w:val="-4"/>
          <w:sz w:val="24"/>
        </w:rPr>
        <w:t>importance of MTM, including medication review, developing Medication-Related Action Plans </w:t>
      </w:r>
      <w:r>
        <w:rPr>
          <w:sz w:val="24"/>
        </w:rPr>
        <w:t>(MAPs), providing patient education, and effectively identifying and resolving drug-related problems</w:t>
      </w:r>
      <w:r>
        <w:rPr>
          <w:spacing w:val="-1"/>
          <w:sz w:val="24"/>
        </w:rPr>
        <w:t> </w:t>
      </w:r>
      <w:r>
        <w:rPr>
          <w:sz w:val="24"/>
        </w:rPr>
        <w:t>with appropriate documentation and follow-up.</w:t>
      </w:r>
    </w:p>
    <w:p>
      <w:pPr>
        <w:pStyle w:val="ListParagraph"/>
        <w:numPr>
          <w:ilvl w:val="0"/>
          <w:numId w:val="89"/>
        </w:numPr>
        <w:tabs>
          <w:tab w:pos="718" w:val="left" w:leader="none"/>
        </w:tabs>
        <w:spacing w:line="235" w:lineRule="auto" w:before="0" w:after="0"/>
        <w:ind w:left="718" w:right="355" w:hanging="358"/>
        <w:jc w:val="both"/>
        <w:rPr>
          <w:sz w:val="24"/>
        </w:rPr>
      </w:pPr>
      <w:r>
        <w:rPr>
          <w:b/>
          <w:sz w:val="24"/>
        </w:rPr>
        <w:t>Drug Utilization Evaluation (DUE) and Drug Utilization Review (DUR): </w:t>
      </w:r>
      <w:r>
        <w:rPr>
          <w:sz w:val="24"/>
        </w:rPr>
        <w:t>Definitions, types, and applications. General methodology for developing drug-use criteria (or drug-use protocols). Development of drug-use criteria for selected drugs such as vancomycin, piperacillin/tazobactam, and meropenem.</w:t>
      </w:r>
    </w:p>
    <w:p>
      <w:pPr>
        <w:pStyle w:val="ListParagraph"/>
        <w:numPr>
          <w:ilvl w:val="0"/>
          <w:numId w:val="89"/>
        </w:numPr>
        <w:tabs>
          <w:tab w:pos="718" w:val="left" w:leader="none"/>
        </w:tabs>
        <w:spacing w:line="235" w:lineRule="auto" w:before="0" w:after="0"/>
        <w:ind w:left="718" w:right="352" w:hanging="358"/>
        <w:jc w:val="both"/>
        <w:rPr>
          <w:sz w:val="24"/>
        </w:rPr>
      </w:pPr>
      <w:r>
        <w:rPr>
          <w:b/>
          <w:sz w:val="24"/>
        </w:rPr>
        <w:t>Online Pharmaceutical Care Services: </w:t>
      </w:r>
      <w:r>
        <w:rPr>
          <w:sz w:val="24"/>
        </w:rPr>
        <w:t>Introduction to remote pharmacy services; Core Functions;</w:t>
      </w:r>
      <w:r>
        <w:rPr>
          <w:spacing w:val="-15"/>
          <w:sz w:val="24"/>
        </w:rPr>
        <w:t> </w:t>
      </w:r>
      <w:r>
        <w:rPr>
          <w:sz w:val="24"/>
        </w:rPr>
        <w:t>Technology;</w:t>
      </w:r>
      <w:r>
        <w:rPr>
          <w:spacing w:val="-15"/>
          <w:sz w:val="24"/>
        </w:rPr>
        <w:t> </w:t>
      </w:r>
      <w:r>
        <w:rPr>
          <w:sz w:val="24"/>
        </w:rPr>
        <w:t>Legal/Ethical</w:t>
      </w:r>
      <w:r>
        <w:rPr>
          <w:spacing w:val="-15"/>
          <w:sz w:val="24"/>
        </w:rPr>
        <w:t> </w:t>
      </w:r>
      <w:r>
        <w:rPr>
          <w:sz w:val="24"/>
        </w:rPr>
        <w:t>Considerations;</w:t>
      </w:r>
      <w:r>
        <w:rPr>
          <w:spacing w:val="-15"/>
          <w:sz w:val="24"/>
        </w:rPr>
        <w:t> </w:t>
      </w:r>
      <w:r>
        <w:rPr>
          <w:sz w:val="24"/>
        </w:rPr>
        <w:t>Trends</w:t>
      </w:r>
      <w:r>
        <w:rPr>
          <w:spacing w:val="-15"/>
          <w:sz w:val="24"/>
        </w:rPr>
        <w:t> </w:t>
      </w:r>
      <w:r>
        <w:rPr>
          <w:sz w:val="24"/>
        </w:rPr>
        <w:t>&amp;</w:t>
      </w:r>
      <w:r>
        <w:rPr>
          <w:spacing w:val="-15"/>
          <w:sz w:val="24"/>
        </w:rPr>
        <w:t> </w:t>
      </w:r>
      <w:r>
        <w:rPr>
          <w:sz w:val="24"/>
        </w:rPr>
        <w:t>Challenges.</w:t>
      </w:r>
    </w:p>
    <w:p>
      <w:pPr>
        <w:pStyle w:val="ListParagraph"/>
        <w:numPr>
          <w:ilvl w:val="0"/>
          <w:numId w:val="89"/>
        </w:numPr>
        <w:tabs>
          <w:tab w:pos="718" w:val="left" w:leader="none"/>
        </w:tabs>
        <w:spacing w:line="235" w:lineRule="auto" w:before="0" w:after="0"/>
        <w:ind w:left="718" w:right="354" w:hanging="358"/>
        <w:jc w:val="both"/>
        <w:rPr>
          <w:sz w:val="24"/>
        </w:rPr>
      </w:pPr>
      <w:r>
        <w:rPr>
          <w:b/>
          <w:spacing w:val="-4"/>
          <w:sz w:val="24"/>
        </w:rPr>
        <w:t>Provision</w:t>
      </w:r>
      <w:r>
        <w:rPr>
          <w:b/>
          <w:spacing w:val="-11"/>
          <w:sz w:val="24"/>
        </w:rPr>
        <w:t> </w:t>
      </w:r>
      <w:r>
        <w:rPr>
          <w:b/>
          <w:spacing w:val="-4"/>
          <w:sz w:val="24"/>
        </w:rPr>
        <w:t>of</w:t>
      </w:r>
      <w:r>
        <w:rPr>
          <w:b/>
          <w:spacing w:val="-11"/>
          <w:sz w:val="24"/>
        </w:rPr>
        <w:t> </w:t>
      </w:r>
      <w:r>
        <w:rPr>
          <w:b/>
          <w:spacing w:val="-4"/>
          <w:sz w:val="24"/>
        </w:rPr>
        <w:t>Pharmaceutical</w:t>
      </w:r>
      <w:r>
        <w:rPr>
          <w:b/>
          <w:spacing w:val="-11"/>
          <w:sz w:val="24"/>
        </w:rPr>
        <w:t> </w:t>
      </w:r>
      <w:r>
        <w:rPr>
          <w:b/>
          <w:spacing w:val="-4"/>
          <w:sz w:val="24"/>
        </w:rPr>
        <w:t>Care</w:t>
      </w:r>
      <w:r>
        <w:rPr>
          <w:b/>
          <w:spacing w:val="-11"/>
          <w:sz w:val="24"/>
        </w:rPr>
        <w:t> </w:t>
      </w:r>
      <w:r>
        <w:rPr>
          <w:b/>
          <w:spacing w:val="-4"/>
          <w:sz w:val="24"/>
        </w:rPr>
        <w:t>in</w:t>
      </w:r>
      <w:r>
        <w:rPr>
          <w:b/>
          <w:spacing w:val="-11"/>
          <w:sz w:val="24"/>
        </w:rPr>
        <w:t> </w:t>
      </w:r>
      <w:r>
        <w:rPr>
          <w:b/>
          <w:spacing w:val="-4"/>
          <w:sz w:val="24"/>
        </w:rPr>
        <w:t>Multiple</w:t>
      </w:r>
      <w:r>
        <w:rPr>
          <w:b/>
          <w:spacing w:val="-11"/>
          <w:sz w:val="24"/>
        </w:rPr>
        <w:t> </w:t>
      </w:r>
      <w:r>
        <w:rPr>
          <w:b/>
          <w:spacing w:val="-4"/>
          <w:sz w:val="24"/>
        </w:rPr>
        <w:t>Environments:</w:t>
      </w:r>
      <w:r>
        <w:rPr>
          <w:b/>
          <w:spacing w:val="-11"/>
          <w:sz w:val="24"/>
        </w:rPr>
        <w:t> </w:t>
      </w:r>
      <w:r>
        <w:rPr>
          <w:spacing w:val="-4"/>
          <w:sz w:val="24"/>
        </w:rPr>
        <w:t>Delivery</w:t>
      </w:r>
      <w:r>
        <w:rPr>
          <w:spacing w:val="-11"/>
          <w:sz w:val="24"/>
        </w:rPr>
        <w:t> </w:t>
      </w:r>
      <w:r>
        <w:rPr>
          <w:spacing w:val="-4"/>
          <w:sz w:val="24"/>
        </w:rPr>
        <w:t>of</w:t>
      </w:r>
      <w:r>
        <w:rPr>
          <w:spacing w:val="-11"/>
          <w:sz w:val="24"/>
        </w:rPr>
        <w:t> </w:t>
      </w:r>
      <w:r>
        <w:rPr>
          <w:spacing w:val="-4"/>
          <w:sz w:val="24"/>
        </w:rPr>
        <w:t>pharmaceutical</w:t>
      </w:r>
      <w:r>
        <w:rPr>
          <w:spacing w:val="-11"/>
          <w:sz w:val="24"/>
        </w:rPr>
        <w:t> </w:t>
      </w:r>
      <w:r>
        <w:rPr>
          <w:spacing w:val="-4"/>
          <w:sz w:val="24"/>
        </w:rPr>
        <w:t>care </w:t>
      </w:r>
      <w:r>
        <w:rPr>
          <w:spacing w:val="-6"/>
          <w:sz w:val="24"/>
        </w:rPr>
        <w:t>across</w:t>
      </w:r>
      <w:r>
        <w:rPr>
          <w:spacing w:val="-9"/>
          <w:sz w:val="24"/>
        </w:rPr>
        <w:t> </w:t>
      </w:r>
      <w:r>
        <w:rPr>
          <w:spacing w:val="-6"/>
          <w:sz w:val="24"/>
        </w:rPr>
        <w:t>multidisciplinary</w:t>
      </w:r>
      <w:r>
        <w:rPr>
          <w:spacing w:val="-9"/>
          <w:sz w:val="24"/>
        </w:rPr>
        <w:t> </w:t>
      </w:r>
      <w:r>
        <w:rPr>
          <w:spacing w:val="-6"/>
          <w:sz w:val="24"/>
        </w:rPr>
        <w:t>and</w:t>
      </w:r>
      <w:r>
        <w:rPr>
          <w:spacing w:val="-9"/>
          <w:sz w:val="24"/>
        </w:rPr>
        <w:t> </w:t>
      </w:r>
      <w:r>
        <w:rPr>
          <w:spacing w:val="-6"/>
          <w:sz w:val="24"/>
        </w:rPr>
        <w:t>culturally</w:t>
      </w:r>
      <w:r>
        <w:rPr>
          <w:spacing w:val="-8"/>
          <w:sz w:val="24"/>
        </w:rPr>
        <w:t> </w:t>
      </w:r>
      <w:r>
        <w:rPr>
          <w:spacing w:val="-6"/>
          <w:sz w:val="24"/>
        </w:rPr>
        <w:t>diverse</w:t>
      </w:r>
      <w:r>
        <w:rPr>
          <w:spacing w:val="-9"/>
          <w:sz w:val="24"/>
        </w:rPr>
        <w:t> </w:t>
      </w:r>
      <w:r>
        <w:rPr>
          <w:spacing w:val="-6"/>
          <w:sz w:val="24"/>
        </w:rPr>
        <w:t>settings,</w:t>
      </w:r>
      <w:r>
        <w:rPr>
          <w:spacing w:val="-9"/>
          <w:sz w:val="24"/>
        </w:rPr>
        <w:t> </w:t>
      </w:r>
      <w:r>
        <w:rPr>
          <w:spacing w:val="-6"/>
          <w:sz w:val="24"/>
        </w:rPr>
        <w:t>encompassing</w:t>
      </w:r>
      <w:r>
        <w:rPr>
          <w:spacing w:val="-9"/>
          <w:sz w:val="24"/>
        </w:rPr>
        <w:t> </w:t>
      </w:r>
      <w:r>
        <w:rPr>
          <w:spacing w:val="-6"/>
          <w:sz w:val="24"/>
        </w:rPr>
        <w:t>variations</w:t>
      </w:r>
      <w:r>
        <w:rPr>
          <w:spacing w:val="-8"/>
          <w:sz w:val="24"/>
        </w:rPr>
        <w:t> </w:t>
      </w:r>
      <w:r>
        <w:rPr>
          <w:spacing w:val="-6"/>
          <w:sz w:val="24"/>
        </w:rPr>
        <w:t>in</w:t>
      </w:r>
      <w:r>
        <w:rPr>
          <w:spacing w:val="-9"/>
          <w:sz w:val="24"/>
        </w:rPr>
        <w:t> </w:t>
      </w:r>
      <w:r>
        <w:rPr>
          <w:spacing w:val="-6"/>
          <w:sz w:val="24"/>
        </w:rPr>
        <w:t>language,</w:t>
      </w:r>
      <w:r>
        <w:rPr>
          <w:spacing w:val="-9"/>
          <w:sz w:val="24"/>
        </w:rPr>
        <w:t> </w:t>
      </w:r>
      <w:r>
        <w:rPr>
          <w:spacing w:val="-6"/>
          <w:sz w:val="24"/>
        </w:rPr>
        <w:t>health </w:t>
      </w:r>
      <w:r>
        <w:rPr>
          <w:sz w:val="24"/>
        </w:rPr>
        <w:t>literacy, patient needs, and other contextual factors, with a focus on professionalism, ethical practice, and patient-centered outcomes.</w:t>
      </w:r>
    </w:p>
    <w:p>
      <w:pPr>
        <w:pStyle w:val="ListParagraph"/>
        <w:numPr>
          <w:ilvl w:val="0"/>
          <w:numId w:val="89"/>
        </w:numPr>
        <w:tabs>
          <w:tab w:pos="718" w:val="left" w:leader="none"/>
        </w:tabs>
        <w:spacing w:line="235" w:lineRule="auto" w:before="0" w:after="0"/>
        <w:ind w:left="718" w:right="353" w:hanging="358"/>
        <w:jc w:val="both"/>
        <w:rPr>
          <w:sz w:val="24"/>
        </w:rPr>
      </w:pPr>
      <w:r>
        <w:rPr>
          <w:b/>
          <w:spacing w:val="-2"/>
          <w:sz w:val="24"/>
        </w:rPr>
        <w:t>Leveraging</w:t>
      </w:r>
      <w:r>
        <w:rPr>
          <w:b/>
          <w:spacing w:val="-13"/>
          <w:sz w:val="24"/>
        </w:rPr>
        <w:t> </w:t>
      </w:r>
      <w:r>
        <w:rPr>
          <w:b/>
          <w:spacing w:val="-2"/>
          <w:sz w:val="24"/>
        </w:rPr>
        <w:t>Advanced</w:t>
      </w:r>
      <w:r>
        <w:rPr>
          <w:b/>
          <w:spacing w:val="-13"/>
          <w:sz w:val="24"/>
        </w:rPr>
        <w:t> </w:t>
      </w:r>
      <w:r>
        <w:rPr>
          <w:b/>
          <w:spacing w:val="-2"/>
          <w:sz w:val="24"/>
        </w:rPr>
        <w:t>Clinical</w:t>
      </w:r>
      <w:r>
        <w:rPr>
          <w:b/>
          <w:spacing w:val="-13"/>
          <w:sz w:val="24"/>
        </w:rPr>
        <w:t> </w:t>
      </w:r>
      <w:r>
        <w:rPr>
          <w:b/>
          <w:spacing w:val="-2"/>
          <w:sz w:val="24"/>
        </w:rPr>
        <w:t>Pharmacy</w:t>
      </w:r>
      <w:r>
        <w:rPr>
          <w:b/>
          <w:spacing w:val="-12"/>
          <w:sz w:val="24"/>
        </w:rPr>
        <w:t> </w:t>
      </w:r>
      <w:r>
        <w:rPr>
          <w:b/>
          <w:spacing w:val="-2"/>
          <w:sz w:val="24"/>
        </w:rPr>
        <w:t>Tools</w:t>
      </w:r>
      <w:r>
        <w:rPr>
          <w:b/>
          <w:spacing w:val="-13"/>
          <w:sz w:val="24"/>
        </w:rPr>
        <w:t> </w:t>
      </w:r>
      <w:r>
        <w:rPr>
          <w:b/>
          <w:spacing w:val="-2"/>
          <w:sz w:val="24"/>
        </w:rPr>
        <w:t>and</w:t>
      </w:r>
      <w:r>
        <w:rPr>
          <w:b/>
          <w:spacing w:val="-13"/>
          <w:sz w:val="24"/>
        </w:rPr>
        <w:t> </w:t>
      </w:r>
      <w:r>
        <w:rPr>
          <w:b/>
          <w:spacing w:val="-2"/>
          <w:sz w:val="24"/>
        </w:rPr>
        <w:t>Technologies:</w:t>
      </w:r>
      <w:r>
        <w:rPr>
          <w:b/>
          <w:spacing w:val="-9"/>
          <w:sz w:val="24"/>
        </w:rPr>
        <w:t> </w:t>
      </w:r>
      <w:r>
        <w:rPr>
          <w:spacing w:val="-2"/>
          <w:sz w:val="24"/>
        </w:rPr>
        <w:t>Exploring</w:t>
      </w:r>
      <w:r>
        <w:rPr>
          <w:spacing w:val="-13"/>
          <w:sz w:val="24"/>
        </w:rPr>
        <w:t> </w:t>
      </w:r>
      <w:r>
        <w:rPr>
          <w:spacing w:val="-2"/>
          <w:sz w:val="24"/>
        </w:rPr>
        <w:t>the</w:t>
      </w:r>
      <w:r>
        <w:rPr>
          <w:spacing w:val="-12"/>
          <w:sz w:val="24"/>
        </w:rPr>
        <w:t> </w:t>
      </w:r>
      <w:r>
        <w:rPr>
          <w:spacing w:val="-2"/>
          <w:sz w:val="24"/>
        </w:rPr>
        <w:t>integration </w:t>
      </w:r>
      <w:r>
        <w:rPr>
          <w:sz w:val="24"/>
        </w:rPr>
        <w:t>and application of Electronic Medical Records (EMRs), Clinical Decision Support Systems (CDSS), mobile health (mHealth) applications, smart devices, pharmacogenomics, wearable technologies, and the emerging role of Artificial Intelligence (AI) and machine learning in optimizing</w:t>
      </w:r>
      <w:r>
        <w:rPr>
          <w:spacing w:val="-15"/>
          <w:sz w:val="24"/>
        </w:rPr>
        <w:t> </w:t>
      </w:r>
      <w:r>
        <w:rPr>
          <w:sz w:val="24"/>
        </w:rPr>
        <w:t>pharmacotherapy</w:t>
      </w:r>
      <w:r>
        <w:rPr>
          <w:spacing w:val="-15"/>
          <w:sz w:val="24"/>
        </w:rPr>
        <w:t> </w:t>
      </w:r>
      <w:r>
        <w:rPr>
          <w:sz w:val="24"/>
        </w:rPr>
        <w:t>and</w:t>
      </w:r>
      <w:r>
        <w:rPr>
          <w:spacing w:val="-15"/>
          <w:sz w:val="24"/>
        </w:rPr>
        <w:t> </w:t>
      </w:r>
      <w:r>
        <w:rPr>
          <w:sz w:val="24"/>
        </w:rPr>
        <w:t>advancing</w:t>
      </w:r>
      <w:r>
        <w:rPr>
          <w:spacing w:val="-15"/>
          <w:sz w:val="24"/>
        </w:rPr>
        <w:t> </w:t>
      </w:r>
      <w:r>
        <w:rPr>
          <w:sz w:val="24"/>
        </w:rPr>
        <w:t>personalized</w:t>
      </w:r>
      <w:r>
        <w:rPr>
          <w:spacing w:val="-15"/>
          <w:sz w:val="24"/>
        </w:rPr>
        <w:t> </w:t>
      </w:r>
      <w:r>
        <w:rPr>
          <w:sz w:val="24"/>
        </w:rPr>
        <w:t>medicine.</w:t>
      </w:r>
    </w:p>
    <w:p>
      <w:pPr>
        <w:pStyle w:val="ListParagraph"/>
        <w:numPr>
          <w:ilvl w:val="0"/>
          <w:numId w:val="89"/>
        </w:numPr>
        <w:tabs>
          <w:tab w:pos="718" w:val="left" w:leader="none"/>
        </w:tabs>
        <w:spacing w:line="235" w:lineRule="auto" w:before="0" w:after="0"/>
        <w:ind w:left="718" w:right="356" w:hanging="358"/>
        <w:jc w:val="both"/>
        <w:rPr>
          <w:sz w:val="24"/>
        </w:rPr>
      </w:pPr>
      <w:r>
        <w:rPr>
          <w:b/>
          <w:spacing w:val="-4"/>
          <w:sz w:val="24"/>
        </w:rPr>
        <w:t>Medication</w:t>
      </w:r>
      <w:r>
        <w:rPr>
          <w:b/>
          <w:spacing w:val="-11"/>
          <w:sz w:val="24"/>
        </w:rPr>
        <w:t> </w:t>
      </w:r>
      <w:r>
        <w:rPr>
          <w:b/>
          <w:spacing w:val="-4"/>
          <w:sz w:val="24"/>
        </w:rPr>
        <w:t>Adherence:</w:t>
      </w:r>
      <w:r>
        <w:rPr>
          <w:b/>
          <w:spacing w:val="-11"/>
          <w:sz w:val="24"/>
        </w:rPr>
        <w:t> </w:t>
      </w:r>
      <w:r>
        <w:rPr>
          <w:spacing w:val="-4"/>
          <w:sz w:val="24"/>
        </w:rPr>
        <w:t>Definition</w:t>
      </w:r>
      <w:r>
        <w:rPr>
          <w:spacing w:val="-11"/>
          <w:sz w:val="24"/>
        </w:rPr>
        <w:t> </w:t>
      </w:r>
      <w:r>
        <w:rPr>
          <w:spacing w:val="-4"/>
          <w:sz w:val="24"/>
        </w:rPr>
        <w:t>and</w:t>
      </w:r>
      <w:r>
        <w:rPr>
          <w:spacing w:val="-11"/>
          <w:sz w:val="24"/>
        </w:rPr>
        <w:t> </w:t>
      </w:r>
      <w:r>
        <w:rPr>
          <w:spacing w:val="-4"/>
          <w:sz w:val="24"/>
        </w:rPr>
        <w:t>clinical</w:t>
      </w:r>
      <w:r>
        <w:rPr>
          <w:spacing w:val="-11"/>
          <w:sz w:val="24"/>
        </w:rPr>
        <w:t> </w:t>
      </w:r>
      <w:r>
        <w:rPr>
          <w:spacing w:val="-4"/>
          <w:sz w:val="24"/>
        </w:rPr>
        <w:t>significance;</w:t>
      </w:r>
      <w:r>
        <w:rPr>
          <w:spacing w:val="-10"/>
          <w:sz w:val="24"/>
        </w:rPr>
        <w:t> </w:t>
      </w:r>
      <w:r>
        <w:rPr>
          <w:spacing w:val="-4"/>
          <w:sz w:val="24"/>
        </w:rPr>
        <w:t>types</w:t>
      </w:r>
      <w:r>
        <w:rPr>
          <w:spacing w:val="-11"/>
          <w:sz w:val="24"/>
        </w:rPr>
        <w:t> </w:t>
      </w:r>
      <w:r>
        <w:rPr>
          <w:spacing w:val="-4"/>
          <w:sz w:val="24"/>
        </w:rPr>
        <w:t>of</w:t>
      </w:r>
      <w:r>
        <w:rPr>
          <w:spacing w:val="-11"/>
          <w:sz w:val="24"/>
        </w:rPr>
        <w:t> </w:t>
      </w:r>
      <w:r>
        <w:rPr>
          <w:spacing w:val="-4"/>
          <w:sz w:val="24"/>
        </w:rPr>
        <w:t>non-adherence;</w:t>
      </w:r>
      <w:r>
        <w:rPr>
          <w:spacing w:val="-11"/>
          <w:sz w:val="24"/>
        </w:rPr>
        <w:t> </w:t>
      </w:r>
      <w:r>
        <w:rPr>
          <w:spacing w:val="-4"/>
          <w:sz w:val="24"/>
        </w:rPr>
        <w:t>assessment </w:t>
      </w:r>
      <w:r>
        <w:rPr>
          <w:sz w:val="24"/>
        </w:rPr>
        <w:t>tools;</w:t>
      </w:r>
      <w:r>
        <w:rPr>
          <w:spacing w:val="-8"/>
          <w:sz w:val="24"/>
        </w:rPr>
        <w:t> </w:t>
      </w:r>
      <w:r>
        <w:rPr>
          <w:sz w:val="24"/>
        </w:rPr>
        <w:t>barriers</w:t>
      </w:r>
      <w:r>
        <w:rPr>
          <w:spacing w:val="-10"/>
          <w:sz w:val="24"/>
        </w:rPr>
        <w:t> </w:t>
      </w:r>
      <w:r>
        <w:rPr>
          <w:sz w:val="24"/>
        </w:rPr>
        <w:t>to</w:t>
      </w:r>
      <w:r>
        <w:rPr>
          <w:spacing w:val="-9"/>
          <w:sz w:val="24"/>
        </w:rPr>
        <w:t> </w:t>
      </w:r>
      <w:r>
        <w:rPr>
          <w:sz w:val="24"/>
        </w:rPr>
        <w:t>adherence;</w:t>
      </w:r>
      <w:r>
        <w:rPr>
          <w:spacing w:val="-8"/>
          <w:sz w:val="24"/>
        </w:rPr>
        <w:t> </w:t>
      </w:r>
      <w:r>
        <w:rPr>
          <w:sz w:val="24"/>
        </w:rPr>
        <w:t>and</w:t>
      </w:r>
      <w:r>
        <w:rPr>
          <w:spacing w:val="-8"/>
          <w:sz w:val="24"/>
        </w:rPr>
        <w:t> </w:t>
      </w:r>
      <w:r>
        <w:rPr>
          <w:sz w:val="24"/>
        </w:rPr>
        <w:t>strategies</w:t>
      </w:r>
      <w:r>
        <w:rPr>
          <w:spacing w:val="-8"/>
          <w:sz w:val="24"/>
        </w:rPr>
        <w:t> </w:t>
      </w:r>
      <w:r>
        <w:rPr>
          <w:sz w:val="24"/>
        </w:rPr>
        <w:t>to</w:t>
      </w:r>
      <w:r>
        <w:rPr>
          <w:spacing w:val="-9"/>
          <w:sz w:val="24"/>
        </w:rPr>
        <w:t> </w:t>
      </w:r>
      <w:r>
        <w:rPr>
          <w:sz w:val="24"/>
        </w:rPr>
        <w:t>improve</w:t>
      </w:r>
      <w:r>
        <w:rPr>
          <w:spacing w:val="-8"/>
          <w:sz w:val="24"/>
        </w:rPr>
        <w:t> </w:t>
      </w:r>
      <w:r>
        <w:rPr>
          <w:sz w:val="24"/>
        </w:rPr>
        <w:t>adherence.</w:t>
      </w:r>
    </w:p>
    <w:p>
      <w:pPr>
        <w:pStyle w:val="ListParagraph"/>
        <w:numPr>
          <w:ilvl w:val="0"/>
          <w:numId w:val="89"/>
        </w:numPr>
        <w:tabs>
          <w:tab w:pos="716" w:val="left" w:leader="none"/>
          <w:tab w:pos="718" w:val="left" w:leader="none"/>
        </w:tabs>
        <w:spacing w:line="235" w:lineRule="auto" w:before="0" w:after="0"/>
        <w:ind w:left="718" w:right="353" w:hanging="358"/>
        <w:jc w:val="both"/>
        <w:rPr>
          <w:sz w:val="24"/>
        </w:rPr>
      </w:pPr>
      <w:r>
        <w:rPr>
          <w:b/>
          <w:sz w:val="24"/>
        </w:rPr>
        <w:t>Patient Education and Communication: </w:t>
      </w:r>
      <w:r>
        <w:rPr>
          <w:sz w:val="24"/>
        </w:rPr>
        <w:t>Definitions, core counselling and communication skills, patient-centered care, health literacy assessment, motivational interviewing, targeted </w:t>
      </w:r>
      <w:r>
        <w:rPr>
          <w:spacing w:val="-4"/>
          <w:sz w:val="24"/>
        </w:rPr>
        <w:t>communication</w:t>
      </w:r>
      <w:r>
        <w:rPr>
          <w:spacing w:val="-11"/>
          <w:sz w:val="24"/>
        </w:rPr>
        <w:t> </w:t>
      </w:r>
      <w:r>
        <w:rPr>
          <w:spacing w:val="-4"/>
          <w:sz w:val="24"/>
        </w:rPr>
        <w:t>(pediatric,</w:t>
      </w:r>
      <w:r>
        <w:rPr>
          <w:spacing w:val="-11"/>
          <w:sz w:val="24"/>
        </w:rPr>
        <w:t> </w:t>
      </w:r>
      <w:r>
        <w:rPr>
          <w:spacing w:val="-4"/>
          <w:sz w:val="24"/>
        </w:rPr>
        <w:t>geriatric,</w:t>
      </w:r>
      <w:r>
        <w:rPr>
          <w:spacing w:val="-11"/>
          <w:sz w:val="24"/>
        </w:rPr>
        <w:t> </w:t>
      </w:r>
      <w:r>
        <w:rPr>
          <w:spacing w:val="-4"/>
          <w:sz w:val="24"/>
        </w:rPr>
        <w:t>chronic</w:t>
      </w:r>
      <w:r>
        <w:rPr>
          <w:spacing w:val="-11"/>
          <w:sz w:val="24"/>
        </w:rPr>
        <w:t> </w:t>
      </w:r>
      <w:r>
        <w:rPr>
          <w:spacing w:val="-4"/>
          <w:sz w:val="24"/>
        </w:rPr>
        <w:t>disease</w:t>
      </w:r>
      <w:r>
        <w:rPr>
          <w:spacing w:val="-11"/>
          <w:sz w:val="24"/>
        </w:rPr>
        <w:t> </w:t>
      </w:r>
      <w:r>
        <w:rPr>
          <w:spacing w:val="-4"/>
          <w:sz w:val="24"/>
        </w:rPr>
        <w:t>populations,</w:t>
      </w:r>
      <w:r>
        <w:rPr>
          <w:spacing w:val="-11"/>
          <w:sz w:val="24"/>
        </w:rPr>
        <w:t> </w:t>
      </w:r>
      <w:r>
        <w:rPr>
          <w:spacing w:val="-4"/>
          <w:sz w:val="24"/>
        </w:rPr>
        <w:t>specific</w:t>
      </w:r>
      <w:r>
        <w:rPr>
          <w:spacing w:val="-11"/>
          <w:sz w:val="24"/>
        </w:rPr>
        <w:t> </w:t>
      </w:r>
      <w:r>
        <w:rPr>
          <w:spacing w:val="-4"/>
          <w:sz w:val="24"/>
        </w:rPr>
        <w:t>drugs/dosage</w:t>
      </w:r>
      <w:r>
        <w:rPr>
          <w:spacing w:val="-11"/>
          <w:sz w:val="24"/>
        </w:rPr>
        <w:t> </w:t>
      </w:r>
      <w:r>
        <w:rPr>
          <w:spacing w:val="-4"/>
          <w:sz w:val="24"/>
        </w:rPr>
        <w:t>forms</w:t>
      </w:r>
      <w:r>
        <w:rPr>
          <w:spacing w:val="-11"/>
          <w:sz w:val="24"/>
        </w:rPr>
        <w:t> </w:t>
      </w:r>
      <w:r>
        <w:rPr>
          <w:spacing w:val="-4"/>
          <w:sz w:val="24"/>
        </w:rPr>
        <w:t>etc), </w:t>
      </w:r>
      <w:r>
        <w:rPr>
          <w:sz w:val="24"/>
        </w:rPr>
        <w:t>aids</w:t>
      </w:r>
      <w:r>
        <w:rPr>
          <w:spacing w:val="-6"/>
          <w:sz w:val="24"/>
        </w:rPr>
        <w:t> </w:t>
      </w:r>
      <w:r>
        <w:rPr>
          <w:sz w:val="24"/>
        </w:rPr>
        <w:t>(visual/digital/print),</w:t>
      </w:r>
      <w:r>
        <w:rPr>
          <w:spacing w:val="-5"/>
          <w:sz w:val="24"/>
        </w:rPr>
        <w:t> </w:t>
      </w:r>
      <w:r>
        <w:rPr>
          <w:sz w:val="24"/>
        </w:rPr>
        <w:t>shared</w:t>
      </w:r>
      <w:r>
        <w:rPr>
          <w:spacing w:val="-5"/>
          <w:sz w:val="24"/>
        </w:rPr>
        <w:t> </w:t>
      </w:r>
      <w:r>
        <w:rPr>
          <w:sz w:val="24"/>
        </w:rPr>
        <w:t>decision-making.</w:t>
      </w:r>
    </w:p>
    <w:p>
      <w:pPr>
        <w:pStyle w:val="Heading5"/>
        <w:tabs>
          <w:tab w:pos="9751" w:val="left" w:leader="none"/>
        </w:tabs>
        <w:spacing w:line="350" w:lineRule="auto" w:before="255"/>
        <w:ind w:right="326" w:hanging="29"/>
        <w:jc w:val="both"/>
      </w:pPr>
      <w:r>
        <w:rPr>
          <w:color w:val="000000"/>
          <w:spacing w:val="-32"/>
          <w:shd w:fill="E7E6E6" w:color="auto" w:val="clear"/>
        </w:rPr>
        <w:t> </w:t>
      </w:r>
      <w:r>
        <w:rPr>
          <w:color w:val="000000"/>
          <w:shd w:fill="E7E6E6" w:color="auto" w:val="clear"/>
        </w:rPr>
        <w:t>Practical</w:t>
        <w:tab/>
      </w:r>
      <w:r>
        <w:rPr>
          <w:color w:val="000000"/>
        </w:rPr>
        <w:t> Course Learning Outcomes:</w:t>
      </w:r>
    </w:p>
    <w:p>
      <w:pPr>
        <w:spacing w:line="272" w:lineRule="exact" w:before="3"/>
        <w:ind w:left="360" w:right="0" w:firstLine="0"/>
        <w:jc w:val="both"/>
        <w:rPr>
          <w:b/>
          <w:sz w:val="24"/>
        </w:rPr>
      </w:pPr>
      <w:r>
        <w:rPr>
          <w:b/>
          <w:spacing w:val="-10"/>
          <w:sz w:val="24"/>
        </w:rPr>
        <w:t>At</w:t>
      </w:r>
      <w:r>
        <w:rPr>
          <w:b/>
          <w:spacing w:val="-16"/>
          <w:sz w:val="24"/>
        </w:rPr>
        <w:t> </w:t>
      </w:r>
      <w:r>
        <w:rPr>
          <w:b/>
          <w:spacing w:val="-10"/>
          <w:sz w:val="24"/>
        </w:rPr>
        <w:t>the</w:t>
      </w:r>
      <w:r>
        <w:rPr>
          <w:b/>
          <w:spacing w:val="-15"/>
          <w:sz w:val="24"/>
        </w:rPr>
        <w:t> </w:t>
      </w:r>
      <w:r>
        <w:rPr>
          <w:b/>
          <w:spacing w:val="-10"/>
          <w:sz w:val="24"/>
        </w:rPr>
        <w:t>end</w:t>
      </w:r>
      <w:r>
        <w:rPr>
          <w:b/>
          <w:spacing w:val="-16"/>
          <w:sz w:val="24"/>
        </w:rPr>
        <w:t> </w:t>
      </w:r>
      <w:r>
        <w:rPr>
          <w:b/>
          <w:spacing w:val="-10"/>
          <w:sz w:val="24"/>
        </w:rPr>
        <w:t>of</w:t>
      </w:r>
      <w:r>
        <w:rPr>
          <w:b/>
          <w:spacing w:val="-16"/>
          <w:sz w:val="24"/>
        </w:rPr>
        <w:t> </w:t>
      </w:r>
      <w:r>
        <w:rPr>
          <w:b/>
          <w:spacing w:val="-10"/>
          <w:sz w:val="24"/>
        </w:rPr>
        <w:t>the</w:t>
      </w:r>
      <w:r>
        <w:rPr>
          <w:b/>
          <w:spacing w:val="-14"/>
          <w:sz w:val="24"/>
        </w:rPr>
        <w:t> </w:t>
      </w:r>
      <w:r>
        <w:rPr>
          <w:b/>
          <w:spacing w:val="-10"/>
          <w:sz w:val="24"/>
        </w:rPr>
        <w:t>course,</w:t>
      </w:r>
      <w:r>
        <w:rPr>
          <w:b/>
          <w:spacing w:val="-16"/>
          <w:sz w:val="24"/>
        </w:rPr>
        <w:t> </w:t>
      </w:r>
      <w:r>
        <w:rPr>
          <w:b/>
          <w:spacing w:val="-10"/>
          <w:sz w:val="24"/>
        </w:rPr>
        <w:t>students</w:t>
      </w:r>
      <w:r>
        <w:rPr>
          <w:b/>
          <w:spacing w:val="-15"/>
          <w:sz w:val="24"/>
        </w:rPr>
        <w:t> </w:t>
      </w:r>
      <w:r>
        <w:rPr>
          <w:b/>
          <w:spacing w:val="-10"/>
          <w:sz w:val="24"/>
        </w:rPr>
        <w:t>shall</w:t>
      </w:r>
      <w:r>
        <w:rPr>
          <w:b/>
          <w:spacing w:val="-16"/>
          <w:sz w:val="24"/>
        </w:rPr>
        <w:t> </w:t>
      </w:r>
      <w:r>
        <w:rPr>
          <w:b/>
          <w:spacing w:val="-10"/>
          <w:sz w:val="24"/>
        </w:rPr>
        <w:t>be</w:t>
      </w:r>
      <w:r>
        <w:rPr>
          <w:b/>
          <w:spacing w:val="-18"/>
          <w:sz w:val="24"/>
        </w:rPr>
        <w:t> </w:t>
      </w:r>
      <w:r>
        <w:rPr>
          <w:b/>
          <w:spacing w:val="-10"/>
          <w:sz w:val="24"/>
        </w:rPr>
        <w:t>able</w:t>
      </w:r>
      <w:r>
        <w:rPr>
          <w:b/>
          <w:spacing w:val="-14"/>
          <w:sz w:val="24"/>
        </w:rPr>
        <w:t> </w:t>
      </w:r>
      <w:r>
        <w:rPr>
          <w:b/>
          <w:spacing w:val="-10"/>
          <w:sz w:val="24"/>
        </w:rPr>
        <w:t>to:</w:t>
      </w:r>
    </w:p>
    <w:p>
      <w:pPr>
        <w:pStyle w:val="ListParagraph"/>
        <w:numPr>
          <w:ilvl w:val="0"/>
          <w:numId w:val="90"/>
        </w:numPr>
        <w:tabs>
          <w:tab w:pos="720" w:val="left" w:leader="none"/>
        </w:tabs>
        <w:spacing w:line="235" w:lineRule="auto" w:before="1" w:after="0"/>
        <w:ind w:left="720" w:right="354" w:hanging="360"/>
        <w:jc w:val="both"/>
        <w:rPr>
          <w:sz w:val="24"/>
        </w:rPr>
      </w:pPr>
      <w:r>
        <w:rPr>
          <w:spacing w:val="-4"/>
          <w:sz w:val="24"/>
        </w:rPr>
        <w:t>Design, implement, monitor, and document individualized drug therapy plans using standardized </w:t>
      </w:r>
      <w:r>
        <w:rPr>
          <w:sz w:val="24"/>
        </w:rPr>
        <w:t>approaches (e.g., PWDT, PPCP), incorporating clinical data, patient-specific factors, and evidence-based guidelines.</w:t>
      </w:r>
    </w:p>
    <w:p>
      <w:pPr>
        <w:pStyle w:val="ListParagraph"/>
        <w:numPr>
          <w:ilvl w:val="0"/>
          <w:numId w:val="90"/>
        </w:numPr>
        <w:tabs>
          <w:tab w:pos="720" w:val="left" w:leader="none"/>
        </w:tabs>
        <w:spacing w:line="235" w:lineRule="auto" w:before="0" w:after="0"/>
        <w:ind w:left="720" w:right="355" w:hanging="360"/>
        <w:jc w:val="both"/>
        <w:rPr>
          <w:sz w:val="24"/>
        </w:rPr>
      </w:pPr>
      <w:r>
        <w:rPr>
          <w:sz w:val="24"/>
        </w:rPr>
        <w:t>Demonstrate effective patient-centered care through communication, patient education, adherence</w:t>
      </w:r>
      <w:r>
        <w:rPr>
          <w:spacing w:val="-15"/>
          <w:sz w:val="24"/>
        </w:rPr>
        <w:t> </w:t>
      </w:r>
      <w:r>
        <w:rPr>
          <w:sz w:val="24"/>
        </w:rPr>
        <w:t>strategies,</w:t>
      </w:r>
      <w:r>
        <w:rPr>
          <w:spacing w:val="-15"/>
          <w:sz w:val="24"/>
        </w:rPr>
        <w:t> </w:t>
      </w:r>
      <w:r>
        <w:rPr>
          <w:sz w:val="24"/>
        </w:rPr>
        <w:t>pharmacotherapy</w:t>
      </w:r>
      <w:r>
        <w:rPr>
          <w:spacing w:val="-15"/>
          <w:sz w:val="24"/>
        </w:rPr>
        <w:t> </w:t>
      </w:r>
      <w:r>
        <w:rPr>
          <w:sz w:val="24"/>
        </w:rPr>
        <w:t>optimization,</w:t>
      </w:r>
      <w:r>
        <w:rPr>
          <w:spacing w:val="-15"/>
          <w:sz w:val="24"/>
        </w:rPr>
        <w:t> </w:t>
      </w:r>
      <w:r>
        <w:rPr>
          <w:sz w:val="24"/>
        </w:rPr>
        <w:t>digital</w:t>
      </w:r>
      <w:r>
        <w:rPr>
          <w:spacing w:val="-13"/>
          <w:sz w:val="24"/>
        </w:rPr>
        <w:t> </w:t>
      </w:r>
      <w:r>
        <w:rPr>
          <w:sz w:val="24"/>
        </w:rPr>
        <w:t>health</w:t>
      </w:r>
      <w:r>
        <w:rPr>
          <w:spacing w:val="-15"/>
          <w:sz w:val="24"/>
        </w:rPr>
        <w:t> </w:t>
      </w:r>
      <w:r>
        <w:rPr>
          <w:sz w:val="24"/>
        </w:rPr>
        <w:t>tools,</w:t>
      </w:r>
      <w:r>
        <w:rPr>
          <w:spacing w:val="-15"/>
          <w:sz w:val="24"/>
        </w:rPr>
        <w:t> </w:t>
      </w:r>
      <w:r>
        <w:rPr>
          <w:sz w:val="24"/>
        </w:rPr>
        <w:t>and</w:t>
      </w:r>
      <w:r>
        <w:rPr>
          <w:spacing w:val="-15"/>
          <w:sz w:val="24"/>
        </w:rPr>
        <w:t> </w:t>
      </w:r>
      <w:r>
        <w:rPr>
          <w:sz w:val="24"/>
        </w:rPr>
        <w:t>the</w:t>
      </w:r>
      <w:r>
        <w:rPr>
          <w:spacing w:val="-15"/>
          <w:sz w:val="24"/>
        </w:rPr>
        <w:t> </w:t>
      </w:r>
      <w:r>
        <w:rPr>
          <w:sz w:val="24"/>
        </w:rPr>
        <w:t>application</w:t>
      </w:r>
      <w:r>
        <w:rPr>
          <w:spacing w:val="-15"/>
          <w:sz w:val="24"/>
        </w:rPr>
        <w:t> </w:t>
      </w:r>
      <w:r>
        <w:rPr>
          <w:sz w:val="24"/>
        </w:rPr>
        <w:t>of </w:t>
      </w:r>
      <w:r>
        <w:rPr>
          <w:spacing w:val="-4"/>
          <w:sz w:val="24"/>
        </w:rPr>
        <w:t>medication</w:t>
      </w:r>
      <w:r>
        <w:rPr>
          <w:spacing w:val="-11"/>
          <w:sz w:val="24"/>
        </w:rPr>
        <w:t> </w:t>
      </w:r>
      <w:r>
        <w:rPr>
          <w:spacing w:val="-4"/>
          <w:sz w:val="24"/>
        </w:rPr>
        <w:t>safety,</w:t>
      </w:r>
      <w:r>
        <w:rPr>
          <w:spacing w:val="-11"/>
          <w:sz w:val="24"/>
        </w:rPr>
        <w:t> </w:t>
      </w:r>
      <w:r>
        <w:rPr>
          <w:spacing w:val="-4"/>
          <w:sz w:val="24"/>
        </w:rPr>
        <w:t>MTM,</w:t>
      </w:r>
      <w:r>
        <w:rPr>
          <w:spacing w:val="-10"/>
          <w:sz w:val="24"/>
        </w:rPr>
        <w:t> </w:t>
      </w:r>
      <w:r>
        <w:rPr>
          <w:spacing w:val="-4"/>
          <w:sz w:val="24"/>
        </w:rPr>
        <w:t>and</w:t>
      </w:r>
      <w:r>
        <w:rPr>
          <w:spacing w:val="-11"/>
          <w:sz w:val="24"/>
        </w:rPr>
        <w:t> </w:t>
      </w:r>
      <w:r>
        <w:rPr>
          <w:spacing w:val="-4"/>
          <w:sz w:val="24"/>
        </w:rPr>
        <w:t>antimicrobial</w:t>
      </w:r>
      <w:r>
        <w:rPr>
          <w:spacing w:val="-11"/>
          <w:sz w:val="24"/>
        </w:rPr>
        <w:t> </w:t>
      </w:r>
      <w:r>
        <w:rPr>
          <w:spacing w:val="-4"/>
          <w:sz w:val="24"/>
        </w:rPr>
        <w:t>stewardship</w:t>
      </w:r>
      <w:r>
        <w:rPr>
          <w:spacing w:val="-11"/>
          <w:sz w:val="24"/>
        </w:rPr>
        <w:t> </w:t>
      </w:r>
      <w:r>
        <w:rPr>
          <w:spacing w:val="-4"/>
          <w:sz w:val="24"/>
        </w:rPr>
        <w:t>principles</w:t>
      </w:r>
      <w:r>
        <w:rPr>
          <w:spacing w:val="-11"/>
          <w:sz w:val="24"/>
        </w:rPr>
        <w:t> </w:t>
      </w:r>
      <w:r>
        <w:rPr>
          <w:spacing w:val="-4"/>
          <w:sz w:val="24"/>
        </w:rPr>
        <w:t>across</w:t>
      </w:r>
      <w:r>
        <w:rPr>
          <w:spacing w:val="-11"/>
          <w:sz w:val="24"/>
        </w:rPr>
        <w:t> </w:t>
      </w:r>
      <w:r>
        <w:rPr>
          <w:spacing w:val="-4"/>
          <w:sz w:val="24"/>
        </w:rPr>
        <w:t>diverse</w:t>
      </w:r>
      <w:r>
        <w:rPr>
          <w:spacing w:val="-10"/>
          <w:sz w:val="24"/>
        </w:rPr>
        <w:t> </w:t>
      </w:r>
      <w:r>
        <w:rPr>
          <w:spacing w:val="-4"/>
          <w:sz w:val="24"/>
        </w:rPr>
        <w:t>populations</w:t>
      </w:r>
      <w:r>
        <w:rPr>
          <w:spacing w:val="-11"/>
          <w:sz w:val="24"/>
        </w:rPr>
        <w:t> </w:t>
      </w:r>
      <w:r>
        <w:rPr>
          <w:spacing w:val="-4"/>
          <w:sz w:val="24"/>
        </w:rPr>
        <w:t>and </w:t>
      </w:r>
      <w:r>
        <w:rPr>
          <w:sz w:val="24"/>
        </w:rPr>
        <w:t>care settings.</w:t>
      </w:r>
    </w:p>
    <w:p>
      <w:pPr>
        <w:pStyle w:val="Heading5"/>
        <w:spacing w:before="196"/>
      </w:pPr>
      <w:r>
        <w:rPr>
          <w:spacing w:val="-4"/>
          <w:w w:val="105"/>
        </w:rPr>
        <w:t>Note</w:t>
      </w:r>
    </w:p>
    <w:p>
      <w:pPr>
        <w:pStyle w:val="ListParagraph"/>
        <w:numPr>
          <w:ilvl w:val="1"/>
          <w:numId w:val="90"/>
        </w:numPr>
        <w:tabs>
          <w:tab w:pos="720" w:val="left" w:leader="none"/>
        </w:tabs>
        <w:spacing w:line="235" w:lineRule="auto" w:before="16" w:after="0"/>
        <w:ind w:left="720" w:right="352" w:hanging="360"/>
        <w:jc w:val="both"/>
        <w:rPr>
          <w:sz w:val="24"/>
        </w:rPr>
      </w:pPr>
      <w:r>
        <w:rPr>
          <w:spacing w:val="-2"/>
          <w:sz w:val="24"/>
        </w:rPr>
        <w:t>Instructors</w:t>
      </w:r>
      <w:r>
        <w:rPr>
          <w:spacing w:val="-9"/>
          <w:sz w:val="24"/>
        </w:rPr>
        <w:t> </w:t>
      </w:r>
      <w:r>
        <w:rPr>
          <w:spacing w:val="-2"/>
          <w:sz w:val="24"/>
        </w:rPr>
        <w:t>may</w:t>
      </w:r>
      <w:r>
        <w:rPr>
          <w:spacing w:val="-7"/>
          <w:sz w:val="24"/>
        </w:rPr>
        <w:t> </w:t>
      </w:r>
      <w:r>
        <w:rPr>
          <w:spacing w:val="-2"/>
          <w:sz w:val="24"/>
        </w:rPr>
        <w:t>use</w:t>
      </w:r>
      <w:r>
        <w:rPr>
          <w:spacing w:val="-7"/>
          <w:sz w:val="24"/>
        </w:rPr>
        <w:t> </w:t>
      </w:r>
      <w:r>
        <w:rPr>
          <w:spacing w:val="-2"/>
          <w:sz w:val="24"/>
        </w:rPr>
        <w:t>a</w:t>
      </w:r>
      <w:r>
        <w:rPr>
          <w:spacing w:val="-7"/>
          <w:sz w:val="24"/>
        </w:rPr>
        <w:t> </w:t>
      </w:r>
      <w:r>
        <w:rPr>
          <w:spacing w:val="-2"/>
          <w:sz w:val="24"/>
        </w:rPr>
        <w:t>variety</w:t>
      </w:r>
      <w:r>
        <w:rPr>
          <w:spacing w:val="-7"/>
          <w:sz w:val="24"/>
        </w:rPr>
        <w:t> </w:t>
      </w:r>
      <w:r>
        <w:rPr>
          <w:spacing w:val="-2"/>
          <w:sz w:val="24"/>
        </w:rPr>
        <w:t>of</w:t>
      </w:r>
      <w:r>
        <w:rPr>
          <w:spacing w:val="-8"/>
          <w:sz w:val="24"/>
        </w:rPr>
        <w:t> </w:t>
      </w:r>
      <w:r>
        <w:rPr>
          <w:spacing w:val="-2"/>
          <w:sz w:val="24"/>
        </w:rPr>
        <w:t>educational</w:t>
      </w:r>
      <w:r>
        <w:rPr>
          <w:spacing w:val="-7"/>
          <w:sz w:val="24"/>
        </w:rPr>
        <w:t> </w:t>
      </w:r>
      <w:r>
        <w:rPr>
          <w:spacing w:val="-2"/>
          <w:sz w:val="24"/>
        </w:rPr>
        <w:t>strategies</w:t>
      </w:r>
      <w:r>
        <w:rPr>
          <w:spacing w:val="-8"/>
          <w:sz w:val="24"/>
        </w:rPr>
        <w:t> </w:t>
      </w:r>
      <w:r>
        <w:rPr>
          <w:spacing w:val="-2"/>
          <w:sz w:val="24"/>
        </w:rPr>
        <w:t>based</w:t>
      </w:r>
      <w:r>
        <w:rPr>
          <w:spacing w:val="-7"/>
          <w:sz w:val="24"/>
        </w:rPr>
        <w:t> </w:t>
      </w:r>
      <w:r>
        <w:rPr>
          <w:spacing w:val="-2"/>
          <w:sz w:val="24"/>
        </w:rPr>
        <w:t>on</w:t>
      </w:r>
      <w:r>
        <w:rPr>
          <w:spacing w:val="-7"/>
          <w:sz w:val="24"/>
        </w:rPr>
        <w:t> </w:t>
      </w:r>
      <w:r>
        <w:rPr>
          <w:spacing w:val="-2"/>
          <w:sz w:val="24"/>
        </w:rPr>
        <w:t>availability,</w:t>
      </w:r>
      <w:r>
        <w:rPr>
          <w:spacing w:val="-7"/>
          <w:sz w:val="24"/>
        </w:rPr>
        <w:t> </w:t>
      </w:r>
      <w:r>
        <w:rPr>
          <w:spacing w:val="-2"/>
          <w:sz w:val="24"/>
        </w:rPr>
        <w:t>such</w:t>
      </w:r>
      <w:r>
        <w:rPr>
          <w:spacing w:val="-7"/>
          <w:sz w:val="24"/>
        </w:rPr>
        <w:t> </w:t>
      </w:r>
      <w:r>
        <w:rPr>
          <w:spacing w:val="-2"/>
          <w:sz w:val="24"/>
        </w:rPr>
        <w:t>as</w:t>
      </w:r>
      <w:r>
        <w:rPr>
          <w:spacing w:val="-8"/>
          <w:sz w:val="24"/>
        </w:rPr>
        <w:t> </w:t>
      </w:r>
      <w:r>
        <w:rPr>
          <w:spacing w:val="-2"/>
          <w:sz w:val="24"/>
        </w:rPr>
        <w:t>case studies </w:t>
      </w:r>
      <w:r>
        <w:rPr>
          <w:spacing w:val="-4"/>
          <w:sz w:val="24"/>
        </w:rPr>
        <w:t>(paper-based</w:t>
      </w:r>
      <w:r>
        <w:rPr>
          <w:spacing w:val="-11"/>
          <w:sz w:val="24"/>
        </w:rPr>
        <w:t> </w:t>
      </w:r>
      <w:r>
        <w:rPr>
          <w:spacing w:val="-4"/>
          <w:sz w:val="24"/>
        </w:rPr>
        <w:t>or</w:t>
      </w:r>
      <w:r>
        <w:rPr>
          <w:spacing w:val="-11"/>
          <w:sz w:val="24"/>
        </w:rPr>
        <w:t> </w:t>
      </w:r>
      <w:r>
        <w:rPr>
          <w:spacing w:val="-4"/>
          <w:sz w:val="24"/>
        </w:rPr>
        <w:t>digital),</w:t>
      </w:r>
      <w:r>
        <w:rPr>
          <w:spacing w:val="-11"/>
          <w:sz w:val="24"/>
        </w:rPr>
        <w:t> </w:t>
      </w:r>
      <w:r>
        <w:rPr>
          <w:spacing w:val="-4"/>
          <w:sz w:val="24"/>
        </w:rPr>
        <w:t>simulated</w:t>
      </w:r>
      <w:r>
        <w:rPr>
          <w:spacing w:val="-11"/>
          <w:sz w:val="24"/>
        </w:rPr>
        <w:t> </w:t>
      </w:r>
      <w:r>
        <w:rPr>
          <w:spacing w:val="-4"/>
          <w:sz w:val="24"/>
        </w:rPr>
        <w:t>clinical</w:t>
      </w:r>
      <w:r>
        <w:rPr>
          <w:spacing w:val="-11"/>
          <w:sz w:val="24"/>
        </w:rPr>
        <w:t> </w:t>
      </w:r>
      <w:r>
        <w:rPr>
          <w:spacing w:val="-4"/>
          <w:sz w:val="24"/>
        </w:rPr>
        <w:t>scenarios,</w:t>
      </w:r>
      <w:r>
        <w:rPr>
          <w:spacing w:val="-11"/>
          <w:sz w:val="24"/>
        </w:rPr>
        <w:t> </w:t>
      </w:r>
      <w:r>
        <w:rPr>
          <w:spacing w:val="-4"/>
          <w:sz w:val="24"/>
        </w:rPr>
        <w:t>standardized</w:t>
      </w:r>
      <w:r>
        <w:rPr>
          <w:spacing w:val="-11"/>
          <w:sz w:val="24"/>
        </w:rPr>
        <w:t> </w:t>
      </w:r>
      <w:r>
        <w:rPr>
          <w:spacing w:val="-4"/>
          <w:sz w:val="24"/>
        </w:rPr>
        <w:t>patients</w:t>
      </w:r>
      <w:r>
        <w:rPr>
          <w:spacing w:val="-11"/>
          <w:sz w:val="24"/>
        </w:rPr>
        <w:t> </w:t>
      </w:r>
      <w:r>
        <w:rPr>
          <w:spacing w:val="-4"/>
          <w:sz w:val="24"/>
        </w:rPr>
        <w:t>(SPs),</w:t>
      </w:r>
      <w:r>
        <w:rPr>
          <w:spacing w:val="-11"/>
          <w:sz w:val="24"/>
        </w:rPr>
        <w:t> </w:t>
      </w:r>
      <w:r>
        <w:rPr>
          <w:spacing w:val="-4"/>
          <w:sz w:val="24"/>
        </w:rPr>
        <w:t>role-play,</w:t>
      </w:r>
      <w:r>
        <w:rPr>
          <w:spacing w:val="-11"/>
          <w:sz w:val="24"/>
        </w:rPr>
        <w:t> </w:t>
      </w:r>
      <w:r>
        <w:rPr>
          <w:spacing w:val="-4"/>
          <w:sz w:val="24"/>
        </w:rPr>
        <w:t>small- </w:t>
      </w:r>
      <w:r>
        <w:rPr>
          <w:sz w:val="24"/>
        </w:rPr>
        <w:t>group discussions, problem-based learning (PBL), patient profile reviews, and digital tools</w:t>
      </w:r>
      <w:r>
        <w:rPr>
          <w:spacing w:val="-1"/>
          <w:sz w:val="24"/>
        </w:rPr>
        <w:t> </w:t>
      </w:r>
      <w:r>
        <w:rPr>
          <w:sz w:val="24"/>
        </w:rPr>
        <w:t>to support practical skill development.</w:t>
      </w:r>
    </w:p>
    <w:p>
      <w:pPr>
        <w:pStyle w:val="ListParagraph"/>
        <w:numPr>
          <w:ilvl w:val="1"/>
          <w:numId w:val="90"/>
        </w:numPr>
        <w:tabs>
          <w:tab w:pos="720" w:val="left" w:leader="none"/>
        </w:tabs>
        <w:spacing w:line="235" w:lineRule="auto" w:before="15" w:after="0"/>
        <w:ind w:left="720" w:right="357" w:hanging="360"/>
        <w:jc w:val="both"/>
        <w:rPr>
          <w:sz w:val="24"/>
        </w:rPr>
      </w:pPr>
      <w:r>
        <w:rPr>
          <w:sz w:val="24"/>
        </w:rPr>
        <w:t>At least 10 practicals must be conducted during the course; however, more are encouraged to enhance practical learning.</w:t>
      </w:r>
    </w:p>
    <w:p>
      <w:pPr>
        <w:pStyle w:val="ListParagraph"/>
        <w:spacing w:after="0" w:line="235" w:lineRule="auto"/>
        <w:jc w:val="both"/>
        <w:rPr>
          <w:sz w:val="24"/>
        </w:rPr>
        <w:sectPr>
          <w:pgSz w:w="12240" w:h="15840"/>
          <w:pgMar w:header="0" w:footer="743" w:top="1120" w:bottom="940" w:left="1080" w:right="1080"/>
        </w:sectPr>
      </w:pPr>
    </w:p>
    <w:p>
      <w:pPr>
        <w:pStyle w:val="Heading5"/>
        <w:spacing w:before="57"/>
      </w:pPr>
      <w:r>
        <w:rPr>
          <w:spacing w:val="-2"/>
        </w:rPr>
        <w:t>Content</w:t>
      </w:r>
    </w:p>
    <w:p>
      <w:pPr>
        <w:pStyle w:val="ListParagraph"/>
        <w:numPr>
          <w:ilvl w:val="0"/>
          <w:numId w:val="91"/>
        </w:numPr>
        <w:tabs>
          <w:tab w:pos="718" w:val="left" w:leader="none"/>
        </w:tabs>
        <w:spacing w:line="235" w:lineRule="auto" w:before="132" w:after="0"/>
        <w:ind w:left="718" w:right="357" w:hanging="358"/>
        <w:jc w:val="left"/>
        <w:rPr>
          <w:sz w:val="24"/>
        </w:rPr>
      </w:pPr>
      <w:r>
        <w:rPr>
          <w:sz w:val="24"/>
        </w:rPr>
        <w:t>Develop</w:t>
      </w:r>
      <w:r>
        <w:rPr>
          <w:spacing w:val="40"/>
          <w:sz w:val="24"/>
        </w:rPr>
        <w:t> </w:t>
      </w:r>
      <w:r>
        <w:rPr>
          <w:sz w:val="24"/>
        </w:rPr>
        <w:t>a</w:t>
      </w:r>
      <w:r>
        <w:rPr>
          <w:spacing w:val="40"/>
          <w:sz w:val="24"/>
        </w:rPr>
        <w:t> </w:t>
      </w:r>
      <w:r>
        <w:rPr>
          <w:sz w:val="24"/>
        </w:rPr>
        <w:t>comprehensive</w:t>
      </w:r>
      <w:r>
        <w:rPr>
          <w:spacing w:val="40"/>
          <w:sz w:val="24"/>
        </w:rPr>
        <w:t> </w:t>
      </w:r>
      <w:r>
        <w:rPr>
          <w:sz w:val="24"/>
        </w:rPr>
        <w:t>drug</w:t>
      </w:r>
      <w:r>
        <w:rPr>
          <w:spacing w:val="40"/>
          <w:sz w:val="24"/>
        </w:rPr>
        <w:t> </w:t>
      </w:r>
      <w:r>
        <w:rPr>
          <w:sz w:val="24"/>
        </w:rPr>
        <w:t>therapy</w:t>
      </w:r>
      <w:r>
        <w:rPr>
          <w:spacing w:val="40"/>
          <w:sz w:val="24"/>
        </w:rPr>
        <w:t> </w:t>
      </w:r>
      <w:r>
        <w:rPr>
          <w:sz w:val="24"/>
        </w:rPr>
        <w:t>plan</w:t>
      </w:r>
      <w:r>
        <w:rPr>
          <w:spacing w:val="40"/>
          <w:sz w:val="24"/>
        </w:rPr>
        <w:t> </w:t>
      </w:r>
      <w:r>
        <w:rPr>
          <w:sz w:val="24"/>
        </w:rPr>
        <w:t>using</w:t>
      </w:r>
      <w:r>
        <w:rPr>
          <w:spacing w:val="40"/>
          <w:sz w:val="24"/>
        </w:rPr>
        <w:t> </w:t>
      </w:r>
      <w:r>
        <w:rPr>
          <w:sz w:val="24"/>
        </w:rPr>
        <w:t>standardized</w:t>
      </w:r>
      <w:r>
        <w:rPr>
          <w:spacing w:val="40"/>
          <w:sz w:val="24"/>
        </w:rPr>
        <w:t> </w:t>
      </w:r>
      <w:r>
        <w:rPr>
          <w:sz w:val="24"/>
        </w:rPr>
        <w:t>approaches</w:t>
      </w:r>
      <w:r>
        <w:rPr>
          <w:spacing w:val="40"/>
          <w:sz w:val="24"/>
        </w:rPr>
        <w:t> </w:t>
      </w:r>
      <w:r>
        <w:rPr>
          <w:sz w:val="24"/>
        </w:rPr>
        <w:t>such</w:t>
      </w:r>
      <w:r>
        <w:rPr>
          <w:spacing w:val="40"/>
          <w:sz w:val="24"/>
        </w:rPr>
        <w:t> </w:t>
      </w:r>
      <w:r>
        <w:rPr>
          <w:sz w:val="24"/>
        </w:rPr>
        <w:t>as</w:t>
      </w:r>
      <w:r>
        <w:rPr>
          <w:spacing w:val="40"/>
          <w:sz w:val="24"/>
        </w:rPr>
        <w:t> </w:t>
      </w:r>
      <w:r>
        <w:rPr>
          <w:sz w:val="24"/>
        </w:rPr>
        <w:t>the </w:t>
      </w:r>
      <w:r>
        <w:rPr>
          <w:spacing w:val="-4"/>
          <w:sz w:val="24"/>
        </w:rPr>
        <w:t>Pharmacist’s</w:t>
      </w:r>
      <w:r>
        <w:rPr>
          <w:spacing w:val="-14"/>
          <w:sz w:val="24"/>
        </w:rPr>
        <w:t> </w:t>
      </w:r>
      <w:r>
        <w:rPr>
          <w:spacing w:val="-4"/>
          <w:sz w:val="24"/>
        </w:rPr>
        <w:t>Workup</w:t>
      </w:r>
      <w:r>
        <w:rPr>
          <w:spacing w:val="-13"/>
          <w:sz w:val="24"/>
        </w:rPr>
        <w:t> </w:t>
      </w:r>
      <w:r>
        <w:rPr>
          <w:spacing w:val="-4"/>
          <w:sz w:val="24"/>
        </w:rPr>
        <w:t>of</w:t>
      </w:r>
      <w:r>
        <w:rPr>
          <w:spacing w:val="-11"/>
          <w:sz w:val="24"/>
        </w:rPr>
        <w:t> </w:t>
      </w:r>
      <w:r>
        <w:rPr>
          <w:spacing w:val="-4"/>
          <w:sz w:val="24"/>
        </w:rPr>
        <w:t>Drug</w:t>
      </w:r>
      <w:r>
        <w:rPr>
          <w:spacing w:val="-12"/>
          <w:sz w:val="24"/>
        </w:rPr>
        <w:t> </w:t>
      </w:r>
      <w:r>
        <w:rPr>
          <w:spacing w:val="-4"/>
          <w:sz w:val="24"/>
        </w:rPr>
        <w:t>Therapy</w:t>
      </w:r>
      <w:r>
        <w:rPr>
          <w:spacing w:val="-12"/>
          <w:sz w:val="24"/>
        </w:rPr>
        <w:t> </w:t>
      </w:r>
      <w:r>
        <w:rPr>
          <w:spacing w:val="-4"/>
          <w:sz w:val="24"/>
        </w:rPr>
        <w:t>(PWDT)</w:t>
      </w:r>
      <w:r>
        <w:rPr>
          <w:spacing w:val="-13"/>
          <w:sz w:val="24"/>
        </w:rPr>
        <w:t> </w:t>
      </w:r>
      <w:r>
        <w:rPr>
          <w:spacing w:val="-4"/>
          <w:sz w:val="24"/>
        </w:rPr>
        <w:t>and</w:t>
      </w:r>
      <w:r>
        <w:rPr>
          <w:spacing w:val="-12"/>
          <w:sz w:val="24"/>
        </w:rPr>
        <w:t> </w:t>
      </w:r>
      <w:r>
        <w:rPr>
          <w:spacing w:val="-4"/>
          <w:sz w:val="24"/>
        </w:rPr>
        <w:t>the</w:t>
      </w:r>
      <w:r>
        <w:rPr>
          <w:spacing w:val="-9"/>
          <w:sz w:val="24"/>
        </w:rPr>
        <w:t> </w:t>
      </w:r>
      <w:r>
        <w:rPr>
          <w:spacing w:val="-4"/>
          <w:sz w:val="24"/>
        </w:rPr>
        <w:t>Pharmacist</w:t>
      </w:r>
      <w:r>
        <w:rPr>
          <w:spacing w:val="-13"/>
          <w:sz w:val="24"/>
        </w:rPr>
        <w:t> </w:t>
      </w:r>
      <w:r>
        <w:rPr>
          <w:spacing w:val="-4"/>
          <w:sz w:val="24"/>
        </w:rPr>
        <w:t>Patient</w:t>
      </w:r>
      <w:r>
        <w:rPr>
          <w:spacing w:val="-12"/>
          <w:sz w:val="24"/>
        </w:rPr>
        <w:t> </w:t>
      </w:r>
      <w:r>
        <w:rPr>
          <w:spacing w:val="-4"/>
          <w:sz w:val="24"/>
        </w:rPr>
        <w:t>Care</w:t>
      </w:r>
      <w:r>
        <w:rPr>
          <w:spacing w:val="-12"/>
          <w:sz w:val="24"/>
        </w:rPr>
        <w:t> </w:t>
      </w:r>
      <w:r>
        <w:rPr>
          <w:spacing w:val="-4"/>
          <w:sz w:val="24"/>
        </w:rPr>
        <w:t>Process</w:t>
      </w:r>
      <w:r>
        <w:rPr>
          <w:spacing w:val="-14"/>
          <w:sz w:val="24"/>
        </w:rPr>
        <w:t> </w:t>
      </w:r>
      <w:r>
        <w:rPr>
          <w:spacing w:val="-4"/>
          <w:sz w:val="24"/>
        </w:rPr>
        <w:t>(PPCP).</w:t>
      </w:r>
    </w:p>
    <w:p>
      <w:pPr>
        <w:pStyle w:val="ListParagraph"/>
        <w:numPr>
          <w:ilvl w:val="0"/>
          <w:numId w:val="91"/>
        </w:numPr>
        <w:tabs>
          <w:tab w:pos="718" w:val="left" w:leader="none"/>
        </w:tabs>
        <w:spacing w:line="235" w:lineRule="auto" w:before="0" w:after="0"/>
        <w:ind w:left="718" w:right="357" w:hanging="358"/>
        <w:jc w:val="left"/>
        <w:rPr>
          <w:sz w:val="24"/>
        </w:rPr>
      </w:pPr>
      <w:r>
        <w:rPr>
          <w:spacing w:val="-4"/>
          <w:sz w:val="24"/>
        </w:rPr>
        <w:t>Identify and categorize drug therapy problems</w:t>
      </w:r>
      <w:r>
        <w:rPr>
          <w:spacing w:val="-5"/>
          <w:sz w:val="24"/>
        </w:rPr>
        <w:t> </w:t>
      </w:r>
      <w:r>
        <w:rPr>
          <w:spacing w:val="-4"/>
          <w:sz w:val="24"/>
        </w:rPr>
        <w:t>(DTPs) in patient profiles</w:t>
      </w:r>
      <w:r>
        <w:rPr>
          <w:spacing w:val="-5"/>
          <w:sz w:val="24"/>
        </w:rPr>
        <w:t> </w:t>
      </w:r>
      <w:r>
        <w:rPr>
          <w:spacing w:val="-4"/>
          <w:sz w:val="24"/>
        </w:rPr>
        <w:t>and propose appropriate </w:t>
      </w:r>
      <w:r>
        <w:rPr>
          <w:spacing w:val="-2"/>
          <w:sz w:val="24"/>
        </w:rPr>
        <w:t>interventions.</w:t>
      </w:r>
    </w:p>
    <w:p>
      <w:pPr>
        <w:pStyle w:val="ListParagraph"/>
        <w:numPr>
          <w:ilvl w:val="0"/>
          <w:numId w:val="91"/>
        </w:numPr>
        <w:tabs>
          <w:tab w:pos="717" w:val="left" w:leader="none"/>
        </w:tabs>
        <w:spacing w:line="268" w:lineRule="exact" w:before="0" w:after="0"/>
        <w:ind w:left="717" w:right="0" w:hanging="357"/>
        <w:jc w:val="left"/>
        <w:rPr>
          <w:sz w:val="24"/>
        </w:rPr>
      </w:pPr>
      <w:r>
        <w:rPr>
          <w:spacing w:val="-4"/>
          <w:sz w:val="24"/>
        </w:rPr>
        <w:t>Develop</w:t>
      </w:r>
      <w:r>
        <w:rPr>
          <w:spacing w:val="-1"/>
          <w:sz w:val="24"/>
        </w:rPr>
        <w:t> </w:t>
      </w:r>
      <w:r>
        <w:rPr>
          <w:spacing w:val="-4"/>
          <w:sz w:val="24"/>
        </w:rPr>
        <w:t>therapeutic</w:t>
      </w:r>
      <w:r>
        <w:rPr>
          <w:sz w:val="24"/>
        </w:rPr>
        <w:t> </w:t>
      </w:r>
      <w:r>
        <w:rPr>
          <w:spacing w:val="-4"/>
          <w:sz w:val="24"/>
        </w:rPr>
        <w:t>outcome</w:t>
      </w:r>
      <w:r>
        <w:rPr>
          <w:sz w:val="24"/>
        </w:rPr>
        <w:t> </w:t>
      </w:r>
      <w:r>
        <w:rPr>
          <w:spacing w:val="-4"/>
          <w:sz w:val="24"/>
        </w:rPr>
        <w:t>goals</w:t>
      </w:r>
      <w:r>
        <w:rPr>
          <w:sz w:val="24"/>
        </w:rPr>
        <w:t> </w:t>
      </w:r>
      <w:r>
        <w:rPr>
          <w:spacing w:val="-4"/>
          <w:sz w:val="24"/>
        </w:rPr>
        <w:t>and</w:t>
      </w:r>
      <w:r>
        <w:rPr>
          <w:sz w:val="24"/>
        </w:rPr>
        <w:t> </w:t>
      </w:r>
      <w:r>
        <w:rPr>
          <w:spacing w:val="-4"/>
          <w:sz w:val="24"/>
        </w:rPr>
        <w:t>design</w:t>
      </w:r>
      <w:r>
        <w:rPr>
          <w:sz w:val="24"/>
        </w:rPr>
        <w:t> </w:t>
      </w:r>
      <w:r>
        <w:rPr>
          <w:spacing w:val="-4"/>
          <w:sz w:val="24"/>
        </w:rPr>
        <w:t>a</w:t>
      </w:r>
      <w:r>
        <w:rPr>
          <w:sz w:val="24"/>
        </w:rPr>
        <w:t> </w:t>
      </w:r>
      <w:r>
        <w:rPr>
          <w:spacing w:val="-4"/>
          <w:sz w:val="24"/>
        </w:rPr>
        <w:t>structured</w:t>
      </w:r>
      <w:r>
        <w:rPr>
          <w:spacing w:val="1"/>
          <w:sz w:val="24"/>
        </w:rPr>
        <w:t> </w:t>
      </w:r>
      <w:r>
        <w:rPr>
          <w:spacing w:val="-4"/>
          <w:sz w:val="24"/>
        </w:rPr>
        <w:t>monitoring</w:t>
      </w:r>
      <w:r>
        <w:rPr>
          <w:sz w:val="24"/>
        </w:rPr>
        <w:t> </w:t>
      </w:r>
      <w:r>
        <w:rPr>
          <w:spacing w:val="-4"/>
          <w:sz w:val="24"/>
        </w:rPr>
        <w:t>plan.</w:t>
      </w:r>
    </w:p>
    <w:p>
      <w:pPr>
        <w:pStyle w:val="ListParagraph"/>
        <w:numPr>
          <w:ilvl w:val="0"/>
          <w:numId w:val="91"/>
        </w:numPr>
        <w:tabs>
          <w:tab w:pos="718" w:val="left" w:leader="none"/>
        </w:tabs>
        <w:spacing w:line="232" w:lineRule="auto" w:before="4" w:after="0"/>
        <w:ind w:left="718" w:right="354" w:hanging="358"/>
        <w:jc w:val="left"/>
        <w:rPr>
          <w:sz w:val="24"/>
        </w:rPr>
      </w:pPr>
      <w:r>
        <w:rPr>
          <w:spacing w:val="-4"/>
          <w:sz w:val="24"/>
        </w:rPr>
        <w:t>Implement</w:t>
      </w:r>
      <w:r>
        <w:rPr>
          <w:spacing w:val="-6"/>
          <w:sz w:val="24"/>
        </w:rPr>
        <w:t> </w:t>
      </w:r>
      <w:r>
        <w:rPr>
          <w:spacing w:val="-4"/>
          <w:sz w:val="24"/>
        </w:rPr>
        <w:t>a</w:t>
      </w:r>
      <w:r>
        <w:rPr>
          <w:spacing w:val="-7"/>
          <w:sz w:val="24"/>
        </w:rPr>
        <w:t> </w:t>
      </w:r>
      <w:r>
        <w:rPr>
          <w:spacing w:val="-4"/>
          <w:sz w:val="24"/>
        </w:rPr>
        <w:t>pharmacotherapy</w:t>
      </w:r>
      <w:r>
        <w:rPr>
          <w:spacing w:val="-6"/>
          <w:sz w:val="24"/>
        </w:rPr>
        <w:t> </w:t>
      </w:r>
      <w:r>
        <w:rPr>
          <w:spacing w:val="-4"/>
          <w:sz w:val="24"/>
        </w:rPr>
        <w:t>plan</w:t>
      </w:r>
      <w:r>
        <w:rPr>
          <w:spacing w:val="-7"/>
          <w:sz w:val="24"/>
        </w:rPr>
        <w:t> </w:t>
      </w:r>
      <w:r>
        <w:rPr>
          <w:spacing w:val="-4"/>
          <w:sz w:val="24"/>
        </w:rPr>
        <w:t>effectively,</w:t>
      </w:r>
      <w:r>
        <w:rPr>
          <w:spacing w:val="-8"/>
          <w:sz w:val="24"/>
        </w:rPr>
        <w:t> </w:t>
      </w:r>
      <w:r>
        <w:rPr>
          <w:spacing w:val="-4"/>
          <w:sz w:val="24"/>
        </w:rPr>
        <w:t>considering</w:t>
      </w:r>
      <w:r>
        <w:rPr>
          <w:spacing w:val="-6"/>
          <w:sz w:val="24"/>
        </w:rPr>
        <w:t> </w:t>
      </w:r>
      <w:r>
        <w:rPr>
          <w:spacing w:val="-4"/>
          <w:sz w:val="24"/>
        </w:rPr>
        <w:t>patient-specific</w:t>
      </w:r>
      <w:r>
        <w:rPr>
          <w:spacing w:val="-6"/>
          <w:sz w:val="24"/>
        </w:rPr>
        <w:t> </w:t>
      </w:r>
      <w:r>
        <w:rPr>
          <w:spacing w:val="-4"/>
          <w:sz w:val="24"/>
        </w:rPr>
        <w:t>factors,</w:t>
      </w:r>
      <w:r>
        <w:rPr>
          <w:spacing w:val="-6"/>
          <w:sz w:val="24"/>
        </w:rPr>
        <w:t> </w:t>
      </w:r>
      <w:r>
        <w:rPr>
          <w:spacing w:val="-4"/>
          <w:sz w:val="24"/>
        </w:rPr>
        <w:t>collaboration </w:t>
      </w:r>
      <w:r>
        <w:rPr>
          <w:sz w:val="24"/>
        </w:rPr>
        <w:t>with</w:t>
      </w:r>
      <w:r>
        <w:rPr>
          <w:spacing w:val="-15"/>
          <w:sz w:val="24"/>
        </w:rPr>
        <w:t> </w:t>
      </w:r>
      <w:r>
        <w:rPr>
          <w:sz w:val="24"/>
        </w:rPr>
        <w:t>healthcare</w:t>
      </w:r>
      <w:r>
        <w:rPr>
          <w:spacing w:val="-15"/>
          <w:sz w:val="24"/>
        </w:rPr>
        <w:t> </w:t>
      </w:r>
      <w:r>
        <w:rPr>
          <w:sz w:val="24"/>
        </w:rPr>
        <w:t>providers,</w:t>
      </w:r>
      <w:r>
        <w:rPr>
          <w:spacing w:val="-15"/>
          <w:sz w:val="24"/>
        </w:rPr>
        <w:t> </w:t>
      </w:r>
      <w:r>
        <w:rPr>
          <w:sz w:val="24"/>
        </w:rPr>
        <w:t>and</w:t>
      </w:r>
      <w:r>
        <w:rPr>
          <w:spacing w:val="-15"/>
          <w:sz w:val="24"/>
        </w:rPr>
        <w:t> </w:t>
      </w:r>
      <w:r>
        <w:rPr>
          <w:sz w:val="24"/>
        </w:rPr>
        <w:t>resource</w:t>
      </w:r>
      <w:r>
        <w:rPr>
          <w:spacing w:val="-15"/>
          <w:sz w:val="24"/>
        </w:rPr>
        <w:t> </w:t>
      </w:r>
      <w:r>
        <w:rPr>
          <w:sz w:val="24"/>
        </w:rPr>
        <w:t>availability.</w:t>
      </w:r>
    </w:p>
    <w:p>
      <w:pPr>
        <w:pStyle w:val="ListParagraph"/>
        <w:numPr>
          <w:ilvl w:val="0"/>
          <w:numId w:val="91"/>
        </w:numPr>
        <w:tabs>
          <w:tab w:pos="718" w:val="left" w:leader="none"/>
        </w:tabs>
        <w:spacing w:line="232" w:lineRule="auto" w:before="4" w:after="0"/>
        <w:ind w:left="718" w:right="360" w:hanging="358"/>
        <w:jc w:val="left"/>
        <w:rPr>
          <w:sz w:val="24"/>
        </w:rPr>
      </w:pPr>
      <w:r>
        <w:rPr>
          <w:sz w:val="24"/>
        </w:rPr>
        <w:t>Document</w:t>
      </w:r>
      <w:r>
        <w:rPr>
          <w:spacing w:val="14"/>
          <w:sz w:val="24"/>
        </w:rPr>
        <w:t> </w:t>
      </w:r>
      <w:r>
        <w:rPr>
          <w:sz w:val="24"/>
        </w:rPr>
        <w:t>pharmacotherapy</w:t>
      </w:r>
      <w:r>
        <w:rPr>
          <w:spacing w:val="15"/>
          <w:sz w:val="24"/>
        </w:rPr>
        <w:t> </w:t>
      </w:r>
      <w:r>
        <w:rPr>
          <w:sz w:val="24"/>
        </w:rPr>
        <w:t>interventions</w:t>
      </w:r>
      <w:r>
        <w:rPr>
          <w:spacing w:val="13"/>
          <w:sz w:val="24"/>
        </w:rPr>
        <w:t> </w:t>
      </w:r>
      <w:r>
        <w:rPr>
          <w:sz w:val="24"/>
        </w:rPr>
        <w:t>using</w:t>
      </w:r>
      <w:r>
        <w:rPr>
          <w:spacing w:val="15"/>
          <w:sz w:val="24"/>
        </w:rPr>
        <w:t> </w:t>
      </w:r>
      <w:r>
        <w:rPr>
          <w:sz w:val="24"/>
        </w:rPr>
        <w:t>formats</w:t>
      </w:r>
      <w:r>
        <w:rPr>
          <w:spacing w:val="12"/>
          <w:sz w:val="24"/>
        </w:rPr>
        <w:t> </w:t>
      </w:r>
      <w:r>
        <w:rPr>
          <w:sz w:val="24"/>
        </w:rPr>
        <w:t>such</w:t>
      </w:r>
      <w:r>
        <w:rPr>
          <w:spacing w:val="15"/>
          <w:sz w:val="24"/>
        </w:rPr>
        <w:t> </w:t>
      </w:r>
      <w:r>
        <w:rPr>
          <w:sz w:val="24"/>
        </w:rPr>
        <w:t>as</w:t>
      </w:r>
      <w:r>
        <w:rPr>
          <w:spacing w:val="13"/>
          <w:sz w:val="24"/>
        </w:rPr>
        <w:t> </w:t>
      </w:r>
      <w:r>
        <w:rPr>
          <w:sz w:val="24"/>
        </w:rPr>
        <w:t>SOAP,</w:t>
      </w:r>
      <w:r>
        <w:rPr>
          <w:spacing w:val="14"/>
          <w:sz w:val="24"/>
        </w:rPr>
        <w:t> </w:t>
      </w:r>
      <w:r>
        <w:rPr>
          <w:sz w:val="24"/>
        </w:rPr>
        <w:t>FARM,</w:t>
      </w:r>
      <w:r>
        <w:rPr>
          <w:spacing w:val="14"/>
          <w:sz w:val="24"/>
        </w:rPr>
        <w:t> </w:t>
      </w:r>
      <w:r>
        <w:rPr>
          <w:sz w:val="24"/>
        </w:rPr>
        <w:t>PRIME,</w:t>
      </w:r>
      <w:r>
        <w:rPr>
          <w:spacing w:val="14"/>
          <w:sz w:val="24"/>
        </w:rPr>
        <w:t> </w:t>
      </w:r>
      <w:r>
        <w:rPr>
          <w:sz w:val="24"/>
        </w:rPr>
        <w:t>or CORE notes.</w:t>
      </w:r>
    </w:p>
    <w:p>
      <w:pPr>
        <w:pStyle w:val="ListParagraph"/>
        <w:numPr>
          <w:ilvl w:val="0"/>
          <w:numId w:val="91"/>
        </w:numPr>
        <w:tabs>
          <w:tab w:pos="718" w:val="left" w:leader="none"/>
        </w:tabs>
        <w:spacing w:line="232" w:lineRule="auto" w:before="5" w:after="0"/>
        <w:ind w:left="718" w:right="354" w:hanging="358"/>
        <w:jc w:val="left"/>
        <w:rPr>
          <w:sz w:val="24"/>
        </w:rPr>
      </w:pPr>
      <w:r>
        <w:rPr>
          <w:spacing w:val="-4"/>
          <w:sz w:val="24"/>
        </w:rPr>
        <w:t>Formulate</w:t>
      </w:r>
      <w:r>
        <w:rPr>
          <w:spacing w:val="-11"/>
          <w:sz w:val="24"/>
        </w:rPr>
        <w:t> </w:t>
      </w:r>
      <w:r>
        <w:rPr>
          <w:spacing w:val="-4"/>
          <w:sz w:val="24"/>
        </w:rPr>
        <w:t>and</w:t>
      </w:r>
      <w:r>
        <w:rPr>
          <w:spacing w:val="-11"/>
          <w:sz w:val="24"/>
        </w:rPr>
        <w:t> </w:t>
      </w:r>
      <w:r>
        <w:rPr>
          <w:spacing w:val="-4"/>
          <w:sz w:val="24"/>
        </w:rPr>
        <w:t>justify</w:t>
      </w:r>
      <w:r>
        <w:rPr>
          <w:spacing w:val="-10"/>
          <w:sz w:val="24"/>
        </w:rPr>
        <w:t> </w:t>
      </w:r>
      <w:r>
        <w:rPr>
          <w:spacing w:val="-4"/>
          <w:sz w:val="24"/>
        </w:rPr>
        <w:t>pharmacotherapy</w:t>
      </w:r>
      <w:r>
        <w:rPr>
          <w:spacing w:val="-9"/>
          <w:sz w:val="24"/>
        </w:rPr>
        <w:t> </w:t>
      </w:r>
      <w:r>
        <w:rPr>
          <w:spacing w:val="-4"/>
          <w:sz w:val="24"/>
        </w:rPr>
        <w:t>decisions</w:t>
      </w:r>
      <w:r>
        <w:rPr>
          <w:spacing w:val="-11"/>
          <w:sz w:val="24"/>
        </w:rPr>
        <w:t> </w:t>
      </w:r>
      <w:r>
        <w:rPr>
          <w:spacing w:val="-4"/>
          <w:sz w:val="24"/>
        </w:rPr>
        <w:t>based</w:t>
      </w:r>
      <w:r>
        <w:rPr>
          <w:spacing w:val="-10"/>
          <w:sz w:val="24"/>
        </w:rPr>
        <w:t> </w:t>
      </w:r>
      <w:r>
        <w:rPr>
          <w:spacing w:val="-4"/>
          <w:sz w:val="24"/>
        </w:rPr>
        <w:t>on</w:t>
      </w:r>
      <w:r>
        <w:rPr>
          <w:spacing w:val="-11"/>
          <w:sz w:val="24"/>
        </w:rPr>
        <w:t> </w:t>
      </w:r>
      <w:r>
        <w:rPr>
          <w:spacing w:val="-4"/>
          <w:sz w:val="24"/>
        </w:rPr>
        <w:t>evidence-based</w:t>
      </w:r>
      <w:r>
        <w:rPr>
          <w:spacing w:val="-10"/>
          <w:sz w:val="24"/>
        </w:rPr>
        <w:t> </w:t>
      </w:r>
      <w:r>
        <w:rPr>
          <w:spacing w:val="-4"/>
          <w:sz w:val="24"/>
        </w:rPr>
        <w:t>clinical</w:t>
      </w:r>
      <w:r>
        <w:rPr>
          <w:spacing w:val="-11"/>
          <w:sz w:val="24"/>
        </w:rPr>
        <w:t> </w:t>
      </w:r>
      <w:r>
        <w:rPr>
          <w:spacing w:val="-4"/>
          <w:sz w:val="24"/>
        </w:rPr>
        <w:t>guidelines</w:t>
      </w:r>
      <w:r>
        <w:rPr>
          <w:spacing w:val="-11"/>
          <w:sz w:val="24"/>
        </w:rPr>
        <w:t> </w:t>
      </w:r>
      <w:r>
        <w:rPr>
          <w:spacing w:val="-4"/>
          <w:sz w:val="24"/>
        </w:rPr>
        <w:t>and </w:t>
      </w:r>
      <w:r>
        <w:rPr>
          <w:sz w:val="24"/>
        </w:rPr>
        <w:t>patient-specific data.</w:t>
      </w:r>
    </w:p>
    <w:p>
      <w:pPr>
        <w:pStyle w:val="ListParagraph"/>
        <w:numPr>
          <w:ilvl w:val="0"/>
          <w:numId w:val="91"/>
        </w:numPr>
        <w:tabs>
          <w:tab w:pos="717" w:val="left" w:leader="none"/>
        </w:tabs>
        <w:spacing w:line="271" w:lineRule="exact" w:before="0" w:after="0"/>
        <w:ind w:left="717" w:right="0" w:hanging="357"/>
        <w:jc w:val="left"/>
        <w:rPr>
          <w:sz w:val="24"/>
        </w:rPr>
      </w:pPr>
      <w:r>
        <w:rPr>
          <w:spacing w:val="-4"/>
          <w:sz w:val="24"/>
        </w:rPr>
        <w:t>Assess</w:t>
      </w:r>
      <w:r>
        <w:rPr>
          <w:spacing w:val="-9"/>
          <w:sz w:val="24"/>
        </w:rPr>
        <w:t> </w:t>
      </w:r>
      <w:r>
        <w:rPr>
          <w:spacing w:val="-4"/>
          <w:sz w:val="24"/>
        </w:rPr>
        <w:t>a</w:t>
      </w:r>
      <w:r>
        <w:rPr>
          <w:spacing w:val="-6"/>
          <w:sz w:val="24"/>
        </w:rPr>
        <w:t> </w:t>
      </w:r>
      <w:r>
        <w:rPr>
          <w:spacing w:val="-4"/>
          <w:sz w:val="24"/>
        </w:rPr>
        <w:t>patient</w:t>
      </w:r>
      <w:r>
        <w:rPr>
          <w:spacing w:val="-6"/>
          <w:sz w:val="24"/>
        </w:rPr>
        <w:t> </w:t>
      </w:r>
      <w:r>
        <w:rPr>
          <w:spacing w:val="-4"/>
          <w:sz w:val="24"/>
        </w:rPr>
        <w:t>case</w:t>
      </w:r>
      <w:r>
        <w:rPr>
          <w:spacing w:val="-7"/>
          <w:sz w:val="24"/>
        </w:rPr>
        <w:t> </w:t>
      </w:r>
      <w:r>
        <w:rPr>
          <w:spacing w:val="-4"/>
          <w:sz w:val="24"/>
        </w:rPr>
        <w:t>and</w:t>
      </w:r>
      <w:r>
        <w:rPr>
          <w:spacing w:val="-6"/>
          <w:sz w:val="24"/>
        </w:rPr>
        <w:t> </w:t>
      </w:r>
      <w:r>
        <w:rPr>
          <w:spacing w:val="-4"/>
          <w:sz w:val="24"/>
        </w:rPr>
        <w:t>implement</w:t>
      </w:r>
      <w:r>
        <w:rPr>
          <w:spacing w:val="-6"/>
          <w:sz w:val="24"/>
        </w:rPr>
        <w:t> </w:t>
      </w:r>
      <w:r>
        <w:rPr>
          <w:spacing w:val="-4"/>
          <w:sz w:val="24"/>
        </w:rPr>
        <w:t>evidence-based</w:t>
      </w:r>
      <w:r>
        <w:rPr>
          <w:spacing w:val="-8"/>
          <w:sz w:val="24"/>
        </w:rPr>
        <w:t> </w:t>
      </w:r>
      <w:r>
        <w:rPr>
          <w:spacing w:val="-4"/>
          <w:sz w:val="24"/>
        </w:rPr>
        <w:t>modifications</w:t>
      </w:r>
      <w:r>
        <w:rPr>
          <w:spacing w:val="-9"/>
          <w:sz w:val="24"/>
        </w:rPr>
        <w:t> </w:t>
      </w:r>
      <w:r>
        <w:rPr>
          <w:spacing w:val="-4"/>
          <w:sz w:val="24"/>
        </w:rPr>
        <w:t>to</w:t>
      </w:r>
      <w:r>
        <w:rPr>
          <w:spacing w:val="-7"/>
          <w:sz w:val="24"/>
        </w:rPr>
        <w:t> </w:t>
      </w:r>
      <w:r>
        <w:rPr>
          <w:spacing w:val="-4"/>
          <w:sz w:val="24"/>
        </w:rPr>
        <w:t>therapy.</w:t>
      </w:r>
    </w:p>
    <w:p>
      <w:pPr>
        <w:pStyle w:val="ListParagraph"/>
        <w:numPr>
          <w:ilvl w:val="0"/>
          <w:numId w:val="91"/>
        </w:numPr>
        <w:tabs>
          <w:tab w:pos="718" w:val="left" w:leader="none"/>
        </w:tabs>
        <w:spacing w:line="235" w:lineRule="auto" w:before="1" w:after="0"/>
        <w:ind w:left="718" w:right="357" w:hanging="358"/>
        <w:jc w:val="left"/>
        <w:rPr>
          <w:sz w:val="24"/>
        </w:rPr>
      </w:pPr>
      <w:r>
        <w:rPr>
          <w:spacing w:val="-4"/>
          <w:sz w:val="24"/>
        </w:rPr>
        <w:t>Assess</w:t>
      </w:r>
      <w:r>
        <w:rPr>
          <w:spacing w:val="-11"/>
          <w:sz w:val="24"/>
        </w:rPr>
        <w:t> </w:t>
      </w:r>
      <w:r>
        <w:rPr>
          <w:spacing w:val="-4"/>
          <w:sz w:val="24"/>
        </w:rPr>
        <w:t>medication</w:t>
      </w:r>
      <w:r>
        <w:rPr>
          <w:spacing w:val="-11"/>
          <w:sz w:val="24"/>
        </w:rPr>
        <w:t> </w:t>
      </w:r>
      <w:r>
        <w:rPr>
          <w:spacing w:val="-4"/>
          <w:sz w:val="24"/>
        </w:rPr>
        <w:t>adherence</w:t>
      </w:r>
      <w:r>
        <w:rPr>
          <w:spacing w:val="-11"/>
          <w:sz w:val="24"/>
        </w:rPr>
        <w:t> </w:t>
      </w:r>
      <w:r>
        <w:rPr>
          <w:spacing w:val="-4"/>
          <w:sz w:val="24"/>
        </w:rPr>
        <w:t>using</w:t>
      </w:r>
      <w:r>
        <w:rPr>
          <w:spacing w:val="-11"/>
          <w:sz w:val="24"/>
        </w:rPr>
        <w:t> </w:t>
      </w:r>
      <w:r>
        <w:rPr>
          <w:spacing w:val="-4"/>
          <w:sz w:val="24"/>
        </w:rPr>
        <w:t>validated</w:t>
      </w:r>
      <w:r>
        <w:rPr>
          <w:spacing w:val="-11"/>
          <w:sz w:val="24"/>
        </w:rPr>
        <w:t> </w:t>
      </w:r>
      <w:r>
        <w:rPr>
          <w:spacing w:val="-4"/>
          <w:sz w:val="24"/>
        </w:rPr>
        <w:t>tools;</w:t>
      </w:r>
      <w:r>
        <w:rPr>
          <w:spacing w:val="-11"/>
          <w:sz w:val="24"/>
        </w:rPr>
        <w:t> </w:t>
      </w:r>
      <w:r>
        <w:rPr>
          <w:spacing w:val="-4"/>
          <w:sz w:val="24"/>
        </w:rPr>
        <w:t>analyze</w:t>
      </w:r>
      <w:r>
        <w:rPr>
          <w:spacing w:val="-10"/>
          <w:sz w:val="24"/>
        </w:rPr>
        <w:t> </w:t>
      </w:r>
      <w:r>
        <w:rPr>
          <w:spacing w:val="-4"/>
          <w:sz w:val="24"/>
        </w:rPr>
        <w:t>contributing</w:t>
      </w:r>
      <w:r>
        <w:rPr>
          <w:spacing w:val="-11"/>
          <w:sz w:val="24"/>
        </w:rPr>
        <w:t> </w:t>
      </w:r>
      <w:r>
        <w:rPr>
          <w:spacing w:val="-4"/>
          <w:sz w:val="24"/>
        </w:rPr>
        <w:t>factors</w:t>
      </w:r>
      <w:r>
        <w:rPr>
          <w:spacing w:val="-11"/>
          <w:sz w:val="24"/>
        </w:rPr>
        <w:t> </w:t>
      </w:r>
      <w:r>
        <w:rPr>
          <w:spacing w:val="-4"/>
          <w:sz w:val="24"/>
        </w:rPr>
        <w:t>and</w:t>
      </w:r>
      <w:r>
        <w:rPr>
          <w:spacing w:val="-11"/>
          <w:sz w:val="24"/>
        </w:rPr>
        <w:t> </w:t>
      </w:r>
      <w:r>
        <w:rPr>
          <w:spacing w:val="-4"/>
          <w:sz w:val="24"/>
        </w:rPr>
        <w:t>classify</w:t>
      </w:r>
      <w:r>
        <w:rPr>
          <w:spacing w:val="-10"/>
          <w:sz w:val="24"/>
        </w:rPr>
        <w:t> </w:t>
      </w:r>
      <w:r>
        <w:rPr>
          <w:spacing w:val="-4"/>
          <w:sz w:val="24"/>
        </w:rPr>
        <w:t>types </w:t>
      </w:r>
      <w:r>
        <w:rPr>
          <w:sz w:val="24"/>
        </w:rPr>
        <w:t>of non-adherence.</w:t>
      </w:r>
    </w:p>
    <w:p>
      <w:pPr>
        <w:pStyle w:val="ListParagraph"/>
        <w:numPr>
          <w:ilvl w:val="0"/>
          <w:numId w:val="91"/>
        </w:numPr>
        <w:tabs>
          <w:tab w:pos="717" w:val="left" w:leader="none"/>
        </w:tabs>
        <w:spacing w:line="268" w:lineRule="exact" w:before="0" w:after="0"/>
        <w:ind w:left="717" w:right="0" w:hanging="357"/>
        <w:jc w:val="left"/>
        <w:rPr>
          <w:sz w:val="24"/>
        </w:rPr>
      </w:pPr>
      <w:r>
        <w:rPr>
          <w:spacing w:val="-4"/>
          <w:sz w:val="24"/>
        </w:rPr>
        <w:t>Design</w:t>
      </w:r>
      <w:r>
        <w:rPr>
          <w:spacing w:val="-9"/>
          <w:sz w:val="24"/>
        </w:rPr>
        <w:t> </w:t>
      </w:r>
      <w:r>
        <w:rPr>
          <w:spacing w:val="-4"/>
          <w:sz w:val="24"/>
        </w:rPr>
        <w:t>and</w:t>
      </w:r>
      <w:r>
        <w:rPr>
          <w:spacing w:val="-8"/>
          <w:sz w:val="24"/>
        </w:rPr>
        <w:t> </w:t>
      </w:r>
      <w:r>
        <w:rPr>
          <w:spacing w:val="-4"/>
          <w:sz w:val="24"/>
        </w:rPr>
        <w:t>implement</w:t>
      </w:r>
      <w:r>
        <w:rPr>
          <w:spacing w:val="-8"/>
          <w:sz w:val="24"/>
        </w:rPr>
        <w:t> </w:t>
      </w:r>
      <w:r>
        <w:rPr>
          <w:spacing w:val="-4"/>
          <w:sz w:val="24"/>
        </w:rPr>
        <w:t>individualized</w:t>
      </w:r>
      <w:r>
        <w:rPr>
          <w:spacing w:val="-9"/>
          <w:sz w:val="24"/>
        </w:rPr>
        <w:t> </w:t>
      </w:r>
      <w:r>
        <w:rPr>
          <w:spacing w:val="-4"/>
          <w:sz w:val="24"/>
        </w:rPr>
        <w:t>strategies</w:t>
      </w:r>
      <w:r>
        <w:rPr>
          <w:spacing w:val="-9"/>
          <w:sz w:val="24"/>
        </w:rPr>
        <w:t> </w:t>
      </w:r>
      <w:r>
        <w:rPr>
          <w:spacing w:val="-4"/>
          <w:sz w:val="24"/>
        </w:rPr>
        <w:t>to</w:t>
      </w:r>
      <w:r>
        <w:rPr>
          <w:spacing w:val="-10"/>
          <w:sz w:val="24"/>
        </w:rPr>
        <w:t> </w:t>
      </w:r>
      <w:r>
        <w:rPr>
          <w:spacing w:val="-4"/>
          <w:sz w:val="24"/>
        </w:rPr>
        <w:t>improve</w:t>
      </w:r>
      <w:r>
        <w:rPr>
          <w:spacing w:val="-8"/>
          <w:sz w:val="24"/>
        </w:rPr>
        <w:t> </w:t>
      </w:r>
      <w:r>
        <w:rPr>
          <w:spacing w:val="-4"/>
          <w:sz w:val="24"/>
        </w:rPr>
        <w:t>medication</w:t>
      </w:r>
      <w:r>
        <w:rPr>
          <w:spacing w:val="-9"/>
          <w:sz w:val="24"/>
        </w:rPr>
        <w:t> </w:t>
      </w:r>
      <w:r>
        <w:rPr>
          <w:spacing w:val="-4"/>
          <w:sz w:val="24"/>
        </w:rPr>
        <w:t>adherence.</w:t>
      </w:r>
    </w:p>
    <w:p>
      <w:pPr>
        <w:pStyle w:val="ListParagraph"/>
        <w:numPr>
          <w:ilvl w:val="0"/>
          <w:numId w:val="91"/>
        </w:numPr>
        <w:tabs>
          <w:tab w:pos="716" w:val="left" w:leader="none"/>
          <w:tab w:pos="718" w:val="left" w:leader="none"/>
        </w:tabs>
        <w:spacing w:line="232" w:lineRule="auto" w:before="4" w:after="0"/>
        <w:ind w:left="718" w:right="358" w:hanging="358"/>
        <w:jc w:val="left"/>
        <w:rPr>
          <w:sz w:val="24"/>
        </w:rPr>
      </w:pPr>
      <w:r>
        <w:rPr>
          <w:spacing w:val="-2"/>
          <w:sz w:val="24"/>
        </w:rPr>
        <w:t>Apply</w:t>
      </w:r>
      <w:r>
        <w:rPr>
          <w:spacing w:val="-8"/>
          <w:sz w:val="24"/>
        </w:rPr>
        <w:t> </w:t>
      </w:r>
      <w:r>
        <w:rPr>
          <w:spacing w:val="-2"/>
          <w:sz w:val="24"/>
        </w:rPr>
        <w:t>patient</w:t>
      </w:r>
      <w:r>
        <w:rPr>
          <w:spacing w:val="-11"/>
          <w:sz w:val="24"/>
        </w:rPr>
        <w:t> </w:t>
      </w:r>
      <w:r>
        <w:rPr>
          <w:spacing w:val="-2"/>
          <w:sz w:val="24"/>
        </w:rPr>
        <w:t>education</w:t>
      </w:r>
      <w:r>
        <w:rPr>
          <w:spacing w:val="-9"/>
          <w:sz w:val="24"/>
        </w:rPr>
        <w:t> </w:t>
      </w:r>
      <w:r>
        <w:rPr>
          <w:spacing w:val="-2"/>
          <w:sz w:val="24"/>
        </w:rPr>
        <w:t>and</w:t>
      </w:r>
      <w:r>
        <w:rPr>
          <w:spacing w:val="-9"/>
          <w:sz w:val="24"/>
        </w:rPr>
        <w:t> </w:t>
      </w:r>
      <w:r>
        <w:rPr>
          <w:spacing w:val="-2"/>
          <w:sz w:val="24"/>
        </w:rPr>
        <w:t>communication</w:t>
      </w:r>
      <w:r>
        <w:rPr>
          <w:spacing w:val="-9"/>
          <w:sz w:val="24"/>
        </w:rPr>
        <w:t> </w:t>
      </w:r>
      <w:r>
        <w:rPr>
          <w:spacing w:val="-2"/>
          <w:sz w:val="24"/>
        </w:rPr>
        <w:t>strategies</w:t>
      </w:r>
      <w:r>
        <w:rPr>
          <w:spacing w:val="-10"/>
          <w:sz w:val="24"/>
        </w:rPr>
        <w:t> </w:t>
      </w:r>
      <w:r>
        <w:rPr>
          <w:spacing w:val="-2"/>
          <w:sz w:val="24"/>
        </w:rPr>
        <w:t>suited</w:t>
      </w:r>
      <w:r>
        <w:rPr>
          <w:spacing w:val="-8"/>
          <w:sz w:val="24"/>
        </w:rPr>
        <w:t> </w:t>
      </w:r>
      <w:r>
        <w:rPr>
          <w:spacing w:val="-2"/>
          <w:sz w:val="24"/>
        </w:rPr>
        <w:t>to</w:t>
      </w:r>
      <w:r>
        <w:rPr>
          <w:spacing w:val="-9"/>
          <w:sz w:val="24"/>
        </w:rPr>
        <w:t> </w:t>
      </w:r>
      <w:r>
        <w:rPr>
          <w:spacing w:val="-2"/>
          <w:sz w:val="24"/>
        </w:rPr>
        <w:t>the</w:t>
      </w:r>
      <w:r>
        <w:rPr>
          <w:spacing w:val="-9"/>
          <w:sz w:val="24"/>
        </w:rPr>
        <w:t> </w:t>
      </w:r>
      <w:r>
        <w:rPr>
          <w:spacing w:val="-2"/>
          <w:sz w:val="24"/>
        </w:rPr>
        <w:t>needs</w:t>
      </w:r>
      <w:r>
        <w:rPr>
          <w:spacing w:val="-10"/>
          <w:sz w:val="24"/>
        </w:rPr>
        <w:t> </w:t>
      </w:r>
      <w:r>
        <w:rPr>
          <w:spacing w:val="-2"/>
          <w:sz w:val="24"/>
        </w:rPr>
        <w:t>of</w:t>
      </w:r>
      <w:r>
        <w:rPr>
          <w:spacing w:val="-11"/>
          <w:sz w:val="24"/>
        </w:rPr>
        <w:t> </w:t>
      </w:r>
      <w:r>
        <w:rPr>
          <w:spacing w:val="-2"/>
          <w:sz w:val="24"/>
        </w:rPr>
        <w:t>special</w:t>
      </w:r>
      <w:r>
        <w:rPr>
          <w:spacing w:val="-9"/>
          <w:sz w:val="24"/>
        </w:rPr>
        <w:t> </w:t>
      </w:r>
      <w:r>
        <w:rPr>
          <w:spacing w:val="-2"/>
          <w:sz w:val="24"/>
        </w:rPr>
        <w:t>populations </w:t>
      </w:r>
      <w:r>
        <w:rPr>
          <w:sz w:val="24"/>
        </w:rPr>
        <w:t>(e.g.,</w:t>
      </w:r>
      <w:r>
        <w:rPr>
          <w:spacing w:val="-15"/>
          <w:sz w:val="24"/>
        </w:rPr>
        <w:t> </w:t>
      </w:r>
      <w:r>
        <w:rPr>
          <w:sz w:val="24"/>
        </w:rPr>
        <w:t>pediatrics,</w:t>
      </w:r>
      <w:r>
        <w:rPr>
          <w:spacing w:val="-15"/>
          <w:sz w:val="24"/>
        </w:rPr>
        <w:t> </w:t>
      </w:r>
      <w:r>
        <w:rPr>
          <w:sz w:val="24"/>
        </w:rPr>
        <w:t>geriatrics).</w:t>
      </w:r>
    </w:p>
    <w:p>
      <w:pPr>
        <w:pStyle w:val="ListParagraph"/>
        <w:numPr>
          <w:ilvl w:val="0"/>
          <w:numId w:val="91"/>
        </w:numPr>
        <w:tabs>
          <w:tab w:pos="716" w:val="left" w:leader="none"/>
          <w:tab w:pos="718" w:val="left" w:leader="none"/>
        </w:tabs>
        <w:spacing w:line="232" w:lineRule="auto" w:before="5" w:after="0"/>
        <w:ind w:left="718" w:right="352" w:hanging="358"/>
        <w:jc w:val="left"/>
        <w:rPr>
          <w:sz w:val="24"/>
        </w:rPr>
      </w:pPr>
      <w:r>
        <w:rPr>
          <w:spacing w:val="-2"/>
          <w:sz w:val="24"/>
        </w:rPr>
        <w:t>Conduct</w:t>
      </w:r>
      <w:r>
        <w:rPr>
          <w:spacing w:val="14"/>
          <w:sz w:val="24"/>
        </w:rPr>
        <w:t> </w:t>
      </w:r>
      <w:r>
        <w:rPr>
          <w:spacing w:val="-2"/>
          <w:sz w:val="24"/>
        </w:rPr>
        <w:t>a</w:t>
      </w:r>
      <w:r>
        <w:rPr>
          <w:spacing w:val="15"/>
          <w:sz w:val="24"/>
        </w:rPr>
        <w:t> </w:t>
      </w:r>
      <w:r>
        <w:rPr>
          <w:spacing w:val="-2"/>
          <w:sz w:val="24"/>
        </w:rPr>
        <w:t>simulated</w:t>
      </w:r>
      <w:r>
        <w:rPr>
          <w:spacing w:val="13"/>
          <w:sz w:val="24"/>
        </w:rPr>
        <w:t> </w:t>
      </w:r>
      <w:r>
        <w:rPr>
          <w:spacing w:val="-2"/>
          <w:sz w:val="24"/>
        </w:rPr>
        <w:t>counseling</w:t>
      </w:r>
      <w:r>
        <w:rPr>
          <w:spacing w:val="15"/>
          <w:sz w:val="24"/>
        </w:rPr>
        <w:t> </w:t>
      </w:r>
      <w:r>
        <w:rPr>
          <w:spacing w:val="-2"/>
          <w:sz w:val="24"/>
        </w:rPr>
        <w:t>session</w:t>
      </w:r>
      <w:r>
        <w:rPr>
          <w:spacing w:val="15"/>
          <w:sz w:val="24"/>
        </w:rPr>
        <w:t> </w:t>
      </w:r>
      <w:r>
        <w:rPr>
          <w:spacing w:val="-2"/>
          <w:sz w:val="24"/>
        </w:rPr>
        <w:t>using</w:t>
      </w:r>
      <w:r>
        <w:rPr>
          <w:spacing w:val="15"/>
          <w:sz w:val="24"/>
        </w:rPr>
        <w:t> </w:t>
      </w:r>
      <w:r>
        <w:rPr>
          <w:spacing w:val="-2"/>
          <w:sz w:val="24"/>
        </w:rPr>
        <w:t>motivational</w:t>
      </w:r>
      <w:r>
        <w:rPr>
          <w:spacing w:val="15"/>
          <w:sz w:val="24"/>
        </w:rPr>
        <w:t> </w:t>
      </w:r>
      <w:r>
        <w:rPr>
          <w:spacing w:val="-2"/>
          <w:sz w:val="24"/>
        </w:rPr>
        <w:t>interviewing</w:t>
      </w:r>
      <w:r>
        <w:rPr>
          <w:spacing w:val="15"/>
          <w:sz w:val="24"/>
        </w:rPr>
        <w:t> </w:t>
      </w:r>
      <w:r>
        <w:rPr>
          <w:spacing w:val="-2"/>
          <w:sz w:val="24"/>
        </w:rPr>
        <w:t>and</w:t>
      </w:r>
      <w:r>
        <w:rPr>
          <w:spacing w:val="15"/>
          <w:sz w:val="24"/>
        </w:rPr>
        <w:t> </w:t>
      </w:r>
      <w:r>
        <w:rPr>
          <w:spacing w:val="-2"/>
          <w:sz w:val="24"/>
        </w:rPr>
        <w:t>shared</w:t>
      </w:r>
      <w:r>
        <w:rPr>
          <w:spacing w:val="15"/>
          <w:sz w:val="24"/>
        </w:rPr>
        <w:t> </w:t>
      </w:r>
      <w:r>
        <w:rPr>
          <w:spacing w:val="-2"/>
          <w:sz w:val="24"/>
        </w:rPr>
        <w:t>decision- </w:t>
      </w:r>
      <w:r>
        <w:rPr>
          <w:sz w:val="24"/>
        </w:rPr>
        <w:t>making techniques.</w:t>
      </w:r>
    </w:p>
    <w:p>
      <w:pPr>
        <w:pStyle w:val="ListParagraph"/>
        <w:numPr>
          <w:ilvl w:val="0"/>
          <w:numId w:val="91"/>
        </w:numPr>
        <w:tabs>
          <w:tab w:pos="716" w:val="left" w:leader="none"/>
        </w:tabs>
        <w:spacing w:line="270" w:lineRule="exact" w:before="0" w:after="0"/>
        <w:ind w:left="716" w:right="0" w:hanging="356"/>
        <w:jc w:val="left"/>
        <w:rPr>
          <w:sz w:val="24"/>
        </w:rPr>
      </w:pPr>
      <w:r>
        <w:rPr>
          <w:spacing w:val="-4"/>
          <w:sz w:val="24"/>
        </w:rPr>
        <w:t>Prepare</w:t>
      </w:r>
      <w:r>
        <w:rPr>
          <w:spacing w:val="-6"/>
          <w:sz w:val="24"/>
        </w:rPr>
        <w:t> </w:t>
      </w:r>
      <w:r>
        <w:rPr>
          <w:spacing w:val="-4"/>
          <w:sz w:val="24"/>
        </w:rPr>
        <w:t>and</w:t>
      </w:r>
      <w:r>
        <w:rPr>
          <w:spacing w:val="-6"/>
          <w:sz w:val="24"/>
        </w:rPr>
        <w:t> </w:t>
      </w:r>
      <w:r>
        <w:rPr>
          <w:spacing w:val="-4"/>
          <w:sz w:val="24"/>
        </w:rPr>
        <w:t>deliver</w:t>
      </w:r>
      <w:r>
        <w:rPr>
          <w:spacing w:val="-7"/>
          <w:sz w:val="24"/>
        </w:rPr>
        <w:t> </w:t>
      </w:r>
      <w:r>
        <w:rPr>
          <w:spacing w:val="-4"/>
          <w:sz w:val="24"/>
        </w:rPr>
        <w:t>a</w:t>
      </w:r>
      <w:r>
        <w:rPr>
          <w:spacing w:val="-7"/>
          <w:sz w:val="24"/>
        </w:rPr>
        <w:t> </w:t>
      </w:r>
      <w:r>
        <w:rPr>
          <w:spacing w:val="-4"/>
          <w:sz w:val="24"/>
        </w:rPr>
        <w:t>structured</w:t>
      </w:r>
      <w:r>
        <w:rPr>
          <w:spacing w:val="-6"/>
          <w:sz w:val="24"/>
        </w:rPr>
        <w:t> </w:t>
      </w:r>
      <w:r>
        <w:rPr>
          <w:spacing w:val="-4"/>
          <w:sz w:val="24"/>
        </w:rPr>
        <w:t>patient</w:t>
      </w:r>
      <w:r>
        <w:rPr>
          <w:spacing w:val="-6"/>
          <w:sz w:val="24"/>
        </w:rPr>
        <w:t> </w:t>
      </w:r>
      <w:r>
        <w:rPr>
          <w:spacing w:val="-4"/>
          <w:sz w:val="24"/>
        </w:rPr>
        <w:t>education</w:t>
      </w:r>
      <w:r>
        <w:rPr>
          <w:spacing w:val="-7"/>
          <w:sz w:val="24"/>
        </w:rPr>
        <w:t> </w:t>
      </w:r>
      <w:r>
        <w:rPr>
          <w:spacing w:val="-4"/>
          <w:sz w:val="24"/>
        </w:rPr>
        <w:t>session</w:t>
      </w:r>
      <w:r>
        <w:rPr>
          <w:spacing w:val="-7"/>
          <w:sz w:val="24"/>
        </w:rPr>
        <w:t> </w:t>
      </w:r>
      <w:r>
        <w:rPr>
          <w:spacing w:val="-4"/>
          <w:sz w:val="24"/>
        </w:rPr>
        <w:t>using</w:t>
      </w:r>
      <w:r>
        <w:rPr>
          <w:spacing w:val="-6"/>
          <w:sz w:val="24"/>
        </w:rPr>
        <w:t> </w:t>
      </w:r>
      <w:r>
        <w:rPr>
          <w:spacing w:val="-4"/>
          <w:sz w:val="24"/>
        </w:rPr>
        <w:t>digital</w:t>
      </w:r>
      <w:r>
        <w:rPr>
          <w:spacing w:val="-6"/>
          <w:sz w:val="24"/>
        </w:rPr>
        <w:t> </w:t>
      </w:r>
      <w:r>
        <w:rPr>
          <w:spacing w:val="-4"/>
          <w:sz w:val="24"/>
        </w:rPr>
        <w:t>or</w:t>
      </w:r>
      <w:r>
        <w:rPr>
          <w:spacing w:val="-6"/>
          <w:sz w:val="24"/>
        </w:rPr>
        <w:t> </w:t>
      </w:r>
      <w:r>
        <w:rPr>
          <w:spacing w:val="-4"/>
          <w:sz w:val="24"/>
        </w:rPr>
        <w:t>visual</w:t>
      </w:r>
      <w:r>
        <w:rPr>
          <w:spacing w:val="-6"/>
          <w:sz w:val="24"/>
        </w:rPr>
        <w:t> </w:t>
      </w:r>
      <w:r>
        <w:rPr>
          <w:spacing w:val="-4"/>
          <w:sz w:val="24"/>
        </w:rPr>
        <w:t>aids.</w:t>
      </w:r>
    </w:p>
    <w:p>
      <w:pPr>
        <w:pStyle w:val="ListParagraph"/>
        <w:numPr>
          <w:ilvl w:val="0"/>
          <w:numId w:val="91"/>
        </w:numPr>
        <w:tabs>
          <w:tab w:pos="716" w:val="left" w:leader="none"/>
          <w:tab w:pos="718" w:val="left" w:leader="none"/>
        </w:tabs>
        <w:spacing w:line="235" w:lineRule="auto" w:before="1" w:after="0"/>
        <w:ind w:left="718" w:right="354" w:hanging="358"/>
        <w:jc w:val="both"/>
        <w:rPr>
          <w:sz w:val="24"/>
        </w:rPr>
      </w:pPr>
      <w:r>
        <w:rPr>
          <w:spacing w:val="-2"/>
          <w:sz w:val="24"/>
        </w:rPr>
        <w:t>Assess</w:t>
      </w:r>
      <w:r>
        <w:rPr>
          <w:spacing w:val="-13"/>
          <w:sz w:val="24"/>
        </w:rPr>
        <w:t> </w:t>
      </w:r>
      <w:r>
        <w:rPr>
          <w:spacing w:val="-2"/>
          <w:sz w:val="24"/>
        </w:rPr>
        <w:t>drug</w:t>
      </w:r>
      <w:r>
        <w:rPr>
          <w:spacing w:val="-10"/>
          <w:sz w:val="24"/>
        </w:rPr>
        <w:t> </w:t>
      </w:r>
      <w:r>
        <w:rPr>
          <w:spacing w:val="-2"/>
          <w:sz w:val="24"/>
        </w:rPr>
        <w:t>safety</w:t>
      </w:r>
      <w:r>
        <w:rPr>
          <w:spacing w:val="-11"/>
          <w:sz w:val="24"/>
        </w:rPr>
        <w:t> </w:t>
      </w:r>
      <w:r>
        <w:rPr>
          <w:spacing w:val="-2"/>
          <w:sz w:val="24"/>
        </w:rPr>
        <w:t>in</w:t>
      </w:r>
      <w:r>
        <w:rPr>
          <w:spacing w:val="-11"/>
          <w:sz w:val="24"/>
        </w:rPr>
        <w:t> </w:t>
      </w:r>
      <w:r>
        <w:rPr>
          <w:spacing w:val="-2"/>
          <w:sz w:val="24"/>
        </w:rPr>
        <w:t>pregnancy</w:t>
      </w:r>
      <w:r>
        <w:rPr>
          <w:spacing w:val="-10"/>
          <w:sz w:val="24"/>
        </w:rPr>
        <w:t> </w:t>
      </w:r>
      <w:r>
        <w:rPr>
          <w:spacing w:val="-2"/>
          <w:sz w:val="24"/>
        </w:rPr>
        <w:t>and</w:t>
      </w:r>
      <w:r>
        <w:rPr>
          <w:spacing w:val="-11"/>
          <w:sz w:val="24"/>
        </w:rPr>
        <w:t> </w:t>
      </w:r>
      <w:r>
        <w:rPr>
          <w:spacing w:val="-2"/>
          <w:sz w:val="24"/>
        </w:rPr>
        <w:t>lactation</w:t>
      </w:r>
      <w:r>
        <w:rPr>
          <w:spacing w:val="-11"/>
          <w:sz w:val="24"/>
        </w:rPr>
        <w:t> </w:t>
      </w:r>
      <w:r>
        <w:rPr>
          <w:spacing w:val="-2"/>
          <w:sz w:val="24"/>
        </w:rPr>
        <w:t>and</w:t>
      </w:r>
      <w:r>
        <w:rPr>
          <w:spacing w:val="-11"/>
          <w:sz w:val="24"/>
        </w:rPr>
        <w:t> </w:t>
      </w:r>
      <w:r>
        <w:rPr>
          <w:spacing w:val="-2"/>
          <w:sz w:val="24"/>
        </w:rPr>
        <w:t>develop</w:t>
      </w:r>
      <w:r>
        <w:rPr>
          <w:spacing w:val="-11"/>
          <w:sz w:val="24"/>
        </w:rPr>
        <w:t> </w:t>
      </w:r>
      <w:r>
        <w:rPr>
          <w:spacing w:val="-2"/>
          <w:sz w:val="24"/>
        </w:rPr>
        <w:t>an</w:t>
      </w:r>
      <w:r>
        <w:rPr>
          <w:spacing w:val="-11"/>
          <w:sz w:val="24"/>
        </w:rPr>
        <w:t> </w:t>
      </w:r>
      <w:r>
        <w:rPr>
          <w:spacing w:val="-2"/>
          <w:sz w:val="24"/>
        </w:rPr>
        <w:t>appropriate</w:t>
      </w:r>
      <w:r>
        <w:rPr>
          <w:spacing w:val="-10"/>
          <w:sz w:val="24"/>
        </w:rPr>
        <w:t> </w:t>
      </w:r>
      <w:r>
        <w:rPr>
          <w:spacing w:val="-2"/>
          <w:sz w:val="24"/>
        </w:rPr>
        <w:t>patient</w:t>
      </w:r>
      <w:r>
        <w:rPr>
          <w:spacing w:val="-11"/>
          <w:sz w:val="24"/>
        </w:rPr>
        <w:t> </w:t>
      </w:r>
      <w:r>
        <w:rPr>
          <w:spacing w:val="-2"/>
          <w:sz w:val="24"/>
        </w:rPr>
        <w:t>counseling</w:t>
      </w:r>
      <w:r>
        <w:rPr>
          <w:spacing w:val="-10"/>
          <w:sz w:val="24"/>
        </w:rPr>
        <w:t> </w:t>
      </w:r>
      <w:r>
        <w:rPr>
          <w:spacing w:val="-2"/>
          <w:sz w:val="24"/>
        </w:rPr>
        <w:t>and </w:t>
      </w:r>
      <w:r>
        <w:rPr>
          <w:sz w:val="24"/>
        </w:rPr>
        <w:t>education plan.</w:t>
      </w:r>
    </w:p>
    <w:p>
      <w:pPr>
        <w:pStyle w:val="ListParagraph"/>
        <w:numPr>
          <w:ilvl w:val="0"/>
          <w:numId w:val="91"/>
        </w:numPr>
        <w:tabs>
          <w:tab w:pos="716" w:val="left" w:leader="none"/>
          <w:tab w:pos="718" w:val="left" w:leader="none"/>
        </w:tabs>
        <w:spacing w:line="235" w:lineRule="auto" w:before="0" w:after="0"/>
        <w:ind w:left="718" w:right="357" w:hanging="358"/>
        <w:jc w:val="both"/>
        <w:rPr>
          <w:sz w:val="24"/>
        </w:rPr>
      </w:pPr>
      <w:r>
        <w:rPr>
          <w:sz w:val="24"/>
        </w:rPr>
        <w:t>Demonstrate</w:t>
      </w:r>
      <w:r>
        <w:rPr>
          <w:spacing w:val="-1"/>
          <w:sz w:val="24"/>
        </w:rPr>
        <w:t> </w:t>
      </w:r>
      <w:r>
        <w:rPr>
          <w:sz w:val="24"/>
        </w:rPr>
        <w:t>appropriate</w:t>
      </w:r>
      <w:r>
        <w:rPr>
          <w:spacing w:val="-1"/>
          <w:sz w:val="24"/>
        </w:rPr>
        <w:t> </w:t>
      </w:r>
      <w:r>
        <w:rPr>
          <w:sz w:val="24"/>
        </w:rPr>
        <w:t>drug</w:t>
      </w:r>
      <w:r>
        <w:rPr>
          <w:spacing w:val="-2"/>
          <w:sz w:val="24"/>
        </w:rPr>
        <w:t> </w:t>
      </w:r>
      <w:r>
        <w:rPr>
          <w:sz w:val="24"/>
        </w:rPr>
        <w:t>administration</w:t>
      </w:r>
      <w:r>
        <w:rPr>
          <w:spacing w:val="-2"/>
          <w:sz w:val="24"/>
        </w:rPr>
        <w:t> </w:t>
      </w:r>
      <w:r>
        <w:rPr>
          <w:sz w:val="24"/>
        </w:rPr>
        <w:t>techniques</w:t>
      </w:r>
      <w:r>
        <w:rPr>
          <w:spacing w:val="-2"/>
          <w:sz w:val="24"/>
        </w:rPr>
        <w:t> </w:t>
      </w:r>
      <w:r>
        <w:rPr>
          <w:sz w:val="24"/>
        </w:rPr>
        <w:t>for</w:t>
      </w:r>
      <w:r>
        <w:rPr>
          <w:spacing w:val="-2"/>
          <w:sz w:val="24"/>
        </w:rPr>
        <w:t> </w:t>
      </w:r>
      <w:r>
        <w:rPr>
          <w:sz w:val="24"/>
        </w:rPr>
        <w:t>various</w:t>
      </w:r>
      <w:r>
        <w:rPr>
          <w:spacing w:val="-1"/>
          <w:sz w:val="24"/>
        </w:rPr>
        <w:t> </w:t>
      </w:r>
      <w:r>
        <w:rPr>
          <w:sz w:val="24"/>
        </w:rPr>
        <w:t>dosage</w:t>
      </w:r>
      <w:r>
        <w:rPr>
          <w:spacing w:val="-1"/>
          <w:sz w:val="24"/>
        </w:rPr>
        <w:t> </w:t>
      </w:r>
      <w:r>
        <w:rPr>
          <w:sz w:val="24"/>
        </w:rPr>
        <w:t>forms</w:t>
      </w:r>
      <w:r>
        <w:rPr>
          <w:spacing w:val="-2"/>
          <w:sz w:val="24"/>
        </w:rPr>
        <w:t> </w:t>
      </w:r>
      <w:r>
        <w:rPr>
          <w:sz w:val="24"/>
        </w:rPr>
        <w:t>and</w:t>
      </w:r>
      <w:r>
        <w:rPr>
          <w:spacing w:val="-2"/>
          <w:sz w:val="24"/>
        </w:rPr>
        <w:t> </w:t>
      </w:r>
      <w:r>
        <w:rPr>
          <w:sz w:val="24"/>
        </w:rPr>
        <w:t>routes, </w:t>
      </w:r>
      <w:r>
        <w:rPr>
          <w:spacing w:val="-4"/>
          <w:sz w:val="24"/>
        </w:rPr>
        <w:t>including</w:t>
      </w:r>
      <w:r>
        <w:rPr>
          <w:spacing w:val="-11"/>
          <w:sz w:val="24"/>
        </w:rPr>
        <w:t> </w:t>
      </w:r>
      <w:r>
        <w:rPr>
          <w:spacing w:val="-4"/>
          <w:sz w:val="24"/>
        </w:rPr>
        <w:t>specialized</w:t>
      </w:r>
      <w:r>
        <w:rPr>
          <w:spacing w:val="-10"/>
          <w:sz w:val="24"/>
        </w:rPr>
        <w:t> </w:t>
      </w:r>
      <w:r>
        <w:rPr>
          <w:spacing w:val="-4"/>
          <w:sz w:val="24"/>
        </w:rPr>
        <w:t>forms</w:t>
      </w:r>
      <w:r>
        <w:rPr>
          <w:spacing w:val="-11"/>
          <w:sz w:val="24"/>
        </w:rPr>
        <w:t> </w:t>
      </w:r>
      <w:r>
        <w:rPr>
          <w:spacing w:val="-4"/>
          <w:sz w:val="24"/>
        </w:rPr>
        <w:t>such</w:t>
      </w:r>
      <w:r>
        <w:rPr>
          <w:spacing w:val="-11"/>
          <w:sz w:val="24"/>
        </w:rPr>
        <w:t> </w:t>
      </w:r>
      <w:r>
        <w:rPr>
          <w:spacing w:val="-4"/>
          <w:sz w:val="24"/>
        </w:rPr>
        <w:t>as</w:t>
      </w:r>
      <w:r>
        <w:rPr>
          <w:spacing w:val="-11"/>
          <w:sz w:val="24"/>
        </w:rPr>
        <w:t> </w:t>
      </w:r>
      <w:r>
        <w:rPr>
          <w:spacing w:val="-4"/>
          <w:sz w:val="24"/>
        </w:rPr>
        <w:t>inhalers,</w:t>
      </w:r>
      <w:r>
        <w:rPr>
          <w:spacing w:val="-10"/>
          <w:sz w:val="24"/>
        </w:rPr>
        <w:t> </w:t>
      </w:r>
      <w:r>
        <w:rPr>
          <w:spacing w:val="-4"/>
          <w:sz w:val="24"/>
        </w:rPr>
        <w:t>insulin</w:t>
      </w:r>
      <w:r>
        <w:rPr>
          <w:spacing w:val="-9"/>
          <w:sz w:val="24"/>
        </w:rPr>
        <w:t> </w:t>
      </w:r>
      <w:r>
        <w:rPr>
          <w:spacing w:val="-4"/>
          <w:sz w:val="24"/>
        </w:rPr>
        <w:t>pens,</w:t>
      </w:r>
      <w:r>
        <w:rPr>
          <w:spacing w:val="-10"/>
          <w:sz w:val="24"/>
        </w:rPr>
        <w:t> </w:t>
      </w:r>
      <w:r>
        <w:rPr>
          <w:spacing w:val="-4"/>
          <w:sz w:val="24"/>
        </w:rPr>
        <w:t>transdermal</w:t>
      </w:r>
      <w:r>
        <w:rPr>
          <w:spacing w:val="-10"/>
          <w:sz w:val="24"/>
        </w:rPr>
        <w:t> </w:t>
      </w:r>
      <w:r>
        <w:rPr>
          <w:spacing w:val="-4"/>
          <w:sz w:val="24"/>
        </w:rPr>
        <w:t>patches,</w:t>
      </w:r>
      <w:r>
        <w:rPr>
          <w:spacing w:val="-10"/>
          <w:sz w:val="24"/>
        </w:rPr>
        <w:t> </w:t>
      </w:r>
      <w:r>
        <w:rPr>
          <w:spacing w:val="-4"/>
          <w:sz w:val="24"/>
        </w:rPr>
        <w:t>nasal</w:t>
      </w:r>
      <w:r>
        <w:rPr>
          <w:spacing w:val="-10"/>
          <w:sz w:val="24"/>
        </w:rPr>
        <w:t> </w:t>
      </w:r>
      <w:r>
        <w:rPr>
          <w:spacing w:val="-4"/>
          <w:sz w:val="24"/>
        </w:rPr>
        <w:t>sprays,</w:t>
      </w:r>
      <w:r>
        <w:rPr>
          <w:spacing w:val="-10"/>
          <w:sz w:val="24"/>
        </w:rPr>
        <w:t> </w:t>
      </w:r>
      <w:r>
        <w:rPr>
          <w:spacing w:val="-4"/>
          <w:sz w:val="24"/>
        </w:rPr>
        <w:t>nasal </w:t>
      </w:r>
      <w:r>
        <w:rPr>
          <w:sz w:val="24"/>
        </w:rPr>
        <w:t>drops, and eye preparations.</w:t>
      </w:r>
    </w:p>
    <w:p>
      <w:pPr>
        <w:pStyle w:val="ListParagraph"/>
        <w:numPr>
          <w:ilvl w:val="0"/>
          <w:numId w:val="91"/>
        </w:numPr>
        <w:tabs>
          <w:tab w:pos="716" w:val="left" w:leader="none"/>
          <w:tab w:pos="718" w:val="left" w:leader="none"/>
        </w:tabs>
        <w:spacing w:line="232" w:lineRule="auto" w:before="1" w:after="0"/>
        <w:ind w:left="718" w:right="361" w:hanging="358"/>
        <w:jc w:val="both"/>
        <w:rPr>
          <w:sz w:val="24"/>
        </w:rPr>
      </w:pPr>
      <w:r>
        <w:rPr>
          <w:sz w:val="24"/>
        </w:rPr>
        <w:t>Educate</w:t>
      </w:r>
      <w:r>
        <w:rPr>
          <w:spacing w:val="-6"/>
          <w:sz w:val="24"/>
        </w:rPr>
        <w:t> </w:t>
      </w:r>
      <w:r>
        <w:rPr>
          <w:sz w:val="24"/>
        </w:rPr>
        <w:t>a</w:t>
      </w:r>
      <w:r>
        <w:rPr>
          <w:spacing w:val="-6"/>
          <w:sz w:val="24"/>
        </w:rPr>
        <w:t> </w:t>
      </w:r>
      <w:r>
        <w:rPr>
          <w:sz w:val="24"/>
        </w:rPr>
        <w:t>patient</w:t>
      </w:r>
      <w:r>
        <w:rPr>
          <w:spacing w:val="-6"/>
          <w:sz w:val="24"/>
        </w:rPr>
        <w:t> </w:t>
      </w:r>
      <w:r>
        <w:rPr>
          <w:sz w:val="24"/>
        </w:rPr>
        <w:t>on</w:t>
      </w:r>
      <w:r>
        <w:rPr>
          <w:spacing w:val="-6"/>
          <w:sz w:val="24"/>
        </w:rPr>
        <w:t> </w:t>
      </w:r>
      <w:r>
        <w:rPr>
          <w:sz w:val="24"/>
        </w:rPr>
        <w:t>proper</w:t>
      </w:r>
      <w:r>
        <w:rPr>
          <w:spacing w:val="-7"/>
          <w:sz w:val="24"/>
        </w:rPr>
        <w:t> </w:t>
      </w:r>
      <w:r>
        <w:rPr>
          <w:sz w:val="24"/>
        </w:rPr>
        <w:t>self-administration</w:t>
      </w:r>
      <w:r>
        <w:rPr>
          <w:spacing w:val="-6"/>
          <w:sz w:val="24"/>
        </w:rPr>
        <w:t> </w:t>
      </w:r>
      <w:r>
        <w:rPr>
          <w:sz w:val="24"/>
        </w:rPr>
        <w:t>of</w:t>
      </w:r>
      <w:r>
        <w:rPr>
          <w:spacing w:val="-5"/>
          <w:sz w:val="24"/>
        </w:rPr>
        <w:t> </w:t>
      </w:r>
      <w:r>
        <w:rPr>
          <w:sz w:val="24"/>
        </w:rPr>
        <w:t>medications</w:t>
      </w:r>
      <w:r>
        <w:rPr>
          <w:spacing w:val="-7"/>
          <w:sz w:val="24"/>
        </w:rPr>
        <w:t> </w:t>
      </w:r>
      <w:r>
        <w:rPr>
          <w:sz w:val="24"/>
        </w:rPr>
        <w:t>using</w:t>
      </w:r>
      <w:r>
        <w:rPr>
          <w:spacing w:val="-5"/>
          <w:sz w:val="24"/>
        </w:rPr>
        <w:t> </w:t>
      </w:r>
      <w:r>
        <w:rPr>
          <w:sz w:val="24"/>
        </w:rPr>
        <w:t>specialized</w:t>
      </w:r>
      <w:r>
        <w:rPr>
          <w:spacing w:val="-6"/>
          <w:sz w:val="24"/>
        </w:rPr>
        <w:t> </w:t>
      </w:r>
      <w:r>
        <w:rPr>
          <w:sz w:val="24"/>
        </w:rPr>
        <w:t>devices</w:t>
      </w:r>
      <w:r>
        <w:rPr>
          <w:spacing w:val="-6"/>
          <w:sz w:val="24"/>
        </w:rPr>
        <w:t> </w:t>
      </w:r>
      <w:r>
        <w:rPr>
          <w:sz w:val="24"/>
        </w:rPr>
        <w:t>(e.g., </w:t>
      </w:r>
      <w:r>
        <w:rPr>
          <w:spacing w:val="-2"/>
          <w:sz w:val="24"/>
        </w:rPr>
        <w:t>nebulizers,</w:t>
      </w:r>
      <w:r>
        <w:rPr>
          <w:spacing w:val="-8"/>
          <w:sz w:val="24"/>
        </w:rPr>
        <w:t> </w:t>
      </w:r>
      <w:r>
        <w:rPr>
          <w:spacing w:val="-2"/>
          <w:sz w:val="24"/>
        </w:rPr>
        <w:t>insulin</w:t>
      </w:r>
      <w:r>
        <w:rPr>
          <w:spacing w:val="-9"/>
          <w:sz w:val="24"/>
        </w:rPr>
        <w:t> </w:t>
      </w:r>
      <w:r>
        <w:rPr>
          <w:spacing w:val="-2"/>
          <w:sz w:val="24"/>
        </w:rPr>
        <w:t>pens,</w:t>
      </w:r>
      <w:r>
        <w:rPr>
          <w:spacing w:val="-8"/>
          <w:sz w:val="24"/>
        </w:rPr>
        <w:t> </w:t>
      </w:r>
      <w:r>
        <w:rPr>
          <w:spacing w:val="-2"/>
          <w:sz w:val="24"/>
        </w:rPr>
        <w:t>inhalers),</w:t>
      </w:r>
      <w:r>
        <w:rPr>
          <w:spacing w:val="-8"/>
          <w:sz w:val="24"/>
        </w:rPr>
        <w:t> </w:t>
      </w:r>
      <w:r>
        <w:rPr>
          <w:spacing w:val="-2"/>
          <w:sz w:val="24"/>
        </w:rPr>
        <w:t>emphasizing</w:t>
      </w:r>
      <w:r>
        <w:rPr>
          <w:spacing w:val="-8"/>
          <w:sz w:val="24"/>
        </w:rPr>
        <w:t> </w:t>
      </w:r>
      <w:r>
        <w:rPr>
          <w:spacing w:val="-2"/>
          <w:sz w:val="24"/>
        </w:rPr>
        <w:t>correct</w:t>
      </w:r>
      <w:r>
        <w:rPr>
          <w:spacing w:val="-8"/>
          <w:sz w:val="24"/>
        </w:rPr>
        <w:t> </w:t>
      </w:r>
      <w:r>
        <w:rPr>
          <w:spacing w:val="-2"/>
          <w:sz w:val="24"/>
        </w:rPr>
        <w:t>technique,</w:t>
      </w:r>
      <w:r>
        <w:rPr>
          <w:spacing w:val="-8"/>
          <w:sz w:val="24"/>
        </w:rPr>
        <w:t> </w:t>
      </w:r>
      <w:r>
        <w:rPr>
          <w:spacing w:val="-2"/>
          <w:sz w:val="24"/>
        </w:rPr>
        <w:t>storage,</w:t>
      </w:r>
      <w:r>
        <w:rPr>
          <w:spacing w:val="-11"/>
          <w:sz w:val="24"/>
        </w:rPr>
        <w:t> </w:t>
      </w:r>
      <w:r>
        <w:rPr>
          <w:spacing w:val="-2"/>
          <w:sz w:val="24"/>
        </w:rPr>
        <w:t>and</w:t>
      </w:r>
      <w:r>
        <w:rPr>
          <w:spacing w:val="-11"/>
          <w:sz w:val="24"/>
        </w:rPr>
        <w:t> </w:t>
      </w:r>
      <w:r>
        <w:rPr>
          <w:spacing w:val="-2"/>
          <w:sz w:val="24"/>
        </w:rPr>
        <w:t>error</w:t>
      </w:r>
      <w:r>
        <w:rPr>
          <w:spacing w:val="-10"/>
          <w:sz w:val="24"/>
        </w:rPr>
        <w:t> </w:t>
      </w:r>
      <w:r>
        <w:rPr>
          <w:spacing w:val="-2"/>
          <w:sz w:val="24"/>
        </w:rPr>
        <w:t>prevention.</w:t>
      </w:r>
    </w:p>
    <w:p>
      <w:pPr>
        <w:pStyle w:val="ListParagraph"/>
        <w:numPr>
          <w:ilvl w:val="0"/>
          <w:numId w:val="91"/>
        </w:numPr>
        <w:tabs>
          <w:tab w:pos="716" w:val="left" w:leader="none"/>
          <w:tab w:pos="718" w:val="left" w:leader="none"/>
        </w:tabs>
        <w:spacing w:line="232" w:lineRule="auto" w:before="5" w:after="0"/>
        <w:ind w:left="718" w:right="355" w:hanging="358"/>
        <w:jc w:val="both"/>
        <w:rPr>
          <w:sz w:val="24"/>
        </w:rPr>
      </w:pPr>
      <w:r>
        <w:rPr>
          <w:sz w:val="24"/>
        </w:rPr>
        <w:t>Educate patients about home-based monitoring of chronic diseases (e.g., diabetes mellitus, hypertension)</w:t>
      </w:r>
      <w:r>
        <w:rPr>
          <w:spacing w:val="-13"/>
          <w:sz w:val="24"/>
        </w:rPr>
        <w:t> </w:t>
      </w:r>
      <w:r>
        <w:rPr>
          <w:sz w:val="24"/>
        </w:rPr>
        <w:t>and</w:t>
      </w:r>
      <w:r>
        <w:rPr>
          <w:spacing w:val="-12"/>
          <w:sz w:val="24"/>
        </w:rPr>
        <w:t> </w:t>
      </w:r>
      <w:r>
        <w:rPr>
          <w:sz w:val="24"/>
        </w:rPr>
        <w:t>advise</w:t>
      </w:r>
      <w:r>
        <w:rPr>
          <w:spacing w:val="-14"/>
          <w:sz w:val="24"/>
        </w:rPr>
        <w:t> </w:t>
      </w:r>
      <w:r>
        <w:rPr>
          <w:sz w:val="24"/>
        </w:rPr>
        <w:t>when</w:t>
      </w:r>
      <w:r>
        <w:rPr>
          <w:spacing w:val="-13"/>
          <w:sz w:val="24"/>
        </w:rPr>
        <w:t> </w:t>
      </w:r>
      <w:r>
        <w:rPr>
          <w:sz w:val="24"/>
        </w:rPr>
        <w:t>to</w:t>
      </w:r>
      <w:r>
        <w:rPr>
          <w:spacing w:val="-13"/>
          <w:sz w:val="24"/>
        </w:rPr>
        <w:t> </w:t>
      </w:r>
      <w:r>
        <w:rPr>
          <w:sz w:val="24"/>
        </w:rPr>
        <w:t>consult</w:t>
      </w:r>
      <w:r>
        <w:rPr>
          <w:spacing w:val="-12"/>
          <w:sz w:val="24"/>
        </w:rPr>
        <w:t> </w:t>
      </w:r>
      <w:r>
        <w:rPr>
          <w:sz w:val="24"/>
        </w:rPr>
        <w:t>healthcare</w:t>
      </w:r>
      <w:r>
        <w:rPr>
          <w:spacing w:val="-12"/>
          <w:sz w:val="24"/>
        </w:rPr>
        <w:t> </w:t>
      </w:r>
      <w:r>
        <w:rPr>
          <w:sz w:val="24"/>
        </w:rPr>
        <w:t>professionals.</w:t>
      </w:r>
    </w:p>
    <w:p>
      <w:pPr>
        <w:pStyle w:val="ListParagraph"/>
        <w:numPr>
          <w:ilvl w:val="0"/>
          <w:numId w:val="91"/>
        </w:numPr>
        <w:tabs>
          <w:tab w:pos="716" w:val="left" w:leader="none"/>
          <w:tab w:pos="718" w:val="left" w:leader="none"/>
        </w:tabs>
        <w:spacing w:line="232" w:lineRule="auto" w:before="4" w:after="0"/>
        <w:ind w:left="718" w:right="356" w:hanging="358"/>
        <w:jc w:val="both"/>
        <w:rPr>
          <w:sz w:val="24"/>
        </w:rPr>
      </w:pPr>
      <w:r>
        <w:rPr>
          <w:spacing w:val="-4"/>
          <w:sz w:val="24"/>
        </w:rPr>
        <w:t>Evaluate pharmacotherapy in geriatric patients; identify common challenges</w:t>
      </w:r>
      <w:r>
        <w:rPr>
          <w:spacing w:val="-5"/>
          <w:sz w:val="24"/>
        </w:rPr>
        <w:t> </w:t>
      </w:r>
      <w:r>
        <w:rPr>
          <w:spacing w:val="-4"/>
          <w:sz w:val="24"/>
        </w:rPr>
        <w:t>and propose patient- </w:t>
      </w:r>
      <w:r>
        <w:rPr>
          <w:sz w:val="24"/>
        </w:rPr>
        <w:t>centered solutions.</w:t>
      </w:r>
    </w:p>
    <w:p>
      <w:pPr>
        <w:pStyle w:val="ListParagraph"/>
        <w:numPr>
          <w:ilvl w:val="0"/>
          <w:numId w:val="91"/>
        </w:numPr>
        <w:tabs>
          <w:tab w:pos="716" w:val="left" w:leader="none"/>
          <w:tab w:pos="718" w:val="left" w:leader="none"/>
        </w:tabs>
        <w:spacing w:line="232" w:lineRule="auto" w:before="5" w:after="0"/>
        <w:ind w:left="718" w:right="356" w:hanging="358"/>
        <w:jc w:val="both"/>
        <w:rPr>
          <w:sz w:val="24"/>
        </w:rPr>
      </w:pPr>
      <w:r>
        <w:rPr>
          <w:spacing w:val="-4"/>
          <w:sz w:val="24"/>
        </w:rPr>
        <w:t>Review</w:t>
      </w:r>
      <w:r>
        <w:rPr>
          <w:spacing w:val="-6"/>
          <w:sz w:val="24"/>
        </w:rPr>
        <w:t> </w:t>
      </w:r>
      <w:r>
        <w:rPr>
          <w:spacing w:val="-4"/>
          <w:sz w:val="24"/>
        </w:rPr>
        <w:t>pediatric</w:t>
      </w:r>
      <w:r>
        <w:rPr>
          <w:spacing w:val="-7"/>
          <w:sz w:val="24"/>
        </w:rPr>
        <w:t> </w:t>
      </w:r>
      <w:r>
        <w:rPr>
          <w:spacing w:val="-4"/>
          <w:sz w:val="24"/>
        </w:rPr>
        <w:t>medication</w:t>
      </w:r>
      <w:r>
        <w:rPr>
          <w:spacing w:val="-7"/>
          <w:sz w:val="24"/>
        </w:rPr>
        <w:t> </w:t>
      </w:r>
      <w:r>
        <w:rPr>
          <w:spacing w:val="-4"/>
          <w:sz w:val="24"/>
        </w:rPr>
        <w:t>use,</w:t>
      </w:r>
      <w:r>
        <w:rPr>
          <w:spacing w:val="-6"/>
          <w:sz w:val="24"/>
        </w:rPr>
        <w:t> </w:t>
      </w:r>
      <w:r>
        <w:rPr>
          <w:spacing w:val="-4"/>
          <w:sz w:val="24"/>
        </w:rPr>
        <w:t>including</w:t>
      </w:r>
      <w:r>
        <w:rPr>
          <w:spacing w:val="-8"/>
          <w:sz w:val="24"/>
        </w:rPr>
        <w:t> </w:t>
      </w:r>
      <w:r>
        <w:rPr>
          <w:spacing w:val="-4"/>
          <w:sz w:val="24"/>
        </w:rPr>
        <w:t>dosing</w:t>
      </w:r>
      <w:r>
        <w:rPr>
          <w:spacing w:val="-6"/>
          <w:sz w:val="24"/>
        </w:rPr>
        <w:t> </w:t>
      </w:r>
      <w:r>
        <w:rPr>
          <w:spacing w:val="-4"/>
          <w:sz w:val="24"/>
        </w:rPr>
        <w:t>adjustments,</w:t>
      </w:r>
      <w:r>
        <w:rPr>
          <w:spacing w:val="-7"/>
          <w:sz w:val="24"/>
        </w:rPr>
        <w:t> </w:t>
      </w:r>
      <w:r>
        <w:rPr>
          <w:spacing w:val="-4"/>
          <w:sz w:val="24"/>
        </w:rPr>
        <w:t>formulation</w:t>
      </w:r>
      <w:r>
        <w:rPr>
          <w:spacing w:val="-7"/>
          <w:sz w:val="24"/>
        </w:rPr>
        <w:t> </w:t>
      </w:r>
      <w:r>
        <w:rPr>
          <w:spacing w:val="-4"/>
          <w:sz w:val="24"/>
        </w:rPr>
        <w:t>issues,</w:t>
      </w:r>
      <w:r>
        <w:rPr>
          <w:spacing w:val="-7"/>
          <w:sz w:val="24"/>
        </w:rPr>
        <w:t> </w:t>
      </w:r>
      <w:r>
        <w:rPr>
          <w:spacing w:val="-4"/>
          <w:sz w:val="24"/>
        </w:rPr>
        <w:t>and</w:t>
      </w:r>
      <w:r>
        <w:rPr>
          <w:spacing w:val="-7"/>
          <w:sz w:val="24"/>
        </w:rPr>
        <w:t> </w:t>
      </w:r>
      <w:r>
        <w:rPr>
          <w:spacing w:val="-4"/>
          <w:sz w:val="24"/>
        </w:rPr>
        <w:t>caregiver </w:t>
      </w:r>
      <w:r>
        <w:rPr>
          <w:spacing w:val="-2"/>
          <w:sz w:val="24"/>
        </w:rPr>
        <w:t>education.</w:t>
      </w:r>
    </w:p>
    <w:p>
      <w:pPr>
        <w:pStyle w:val="ListParagraph"/>
        <w:numPr>
          <w:ilvl w:val="0"/>
          <w:numId w:val="91"/>
        </w:numPr>
        <w:tabs>
          <w:tab w:pos="716" w:val="left" w:leader="none"/>
          <w:tab w:pos="718" w:val="left" w:leader="none"/>
        </w:tabs>
        <w:spacing w:line="232" w:lineRule="auto" w:before="5" w:after="0"/>
        <w:ind w:left="718" w:right="360" w:hanging="358"/>
        <w:jc w:val="both"/>
        <w:rPr>
          <w:sz w:val="24"/>
        </w:rPr>
      </w:pPr>
      <w:r>
        <w:rPr>
          <w:spacing w:val="-2"/>
          <w:sz w:val="24"/>
        </w:rPr>
        <w:t>Evaluate</w:t>
      </w:r>
      <w:r>
        <w:rPr>
          <w:spacing w:val="-6"/>
          <w:sz w:val="24"/>
        </w:rPr>
        <w:t> </w:t>
      </w:r>
      <w:r>
        <w:rPr>
          <w:spacing w:val="-2"/>
          <w:sz w:val="24"/>
        </w:rPr>
        <w:t>antibiotic</w:t>
      </w:r>
      <w:r>
        <w:rPr>
          <w:spacing w:val="-6"/>
          <w:sz w:val="24"/>
        </w:rPr>
        <w:t> </w:t>
      </w:r>
      <w:r>
        <w:rPr>
          <w:spacing w:val="-2"/>
          <w:sz w:val="24"/>
        </w:rPr>
        <w:t>use</w:t>
      </w:r>
      <w:r>
        <w:rPr>
          <w:spacing w:val="-6"/>
          <w:sz w:val="24"/>
        </w:rPr>
        <w:t> </w:t>
      </w:r>
      <w:r>
        <w:rPr>
          <w:spacing w:val="-2"/>
          <w:sz w:val="24"/>
        </w:rPr>
        <w:t>in</w:t>
      </w:r>
      <w:r>
        <w:rPr>
          <w:spacing w:val="-7"/>
          <w:sz w:val="24"/>
        </w:rPr>
        <w:t> </w:t>
      </w:r>
      <w:r>
        <w:rPr>
          <w:spacing w:val="-2"/>
          <w:sz w:val="24"/>
        </w:rPr>
        <w:t>clinical</w:t>
      </w:r>
      <w:r>
        <w:rPr>
          <w:spacing w:val="-6"/>
          <w:sz w:val="24"/>
        </w:rPr>
        <w:t> </w:t>
      </w:r>
      <w:r>
        <w:rPr>
          <w:spacing w:val="-2"/>
          <w:sz w:val="24"/>
        </w:rPr>
        <w:t>scenarios;</w:t>
      </w:r>
      <w:r>
        <w:rPr>
          <w:spacing w:val="-6"/>
          <w:sz w:val="24"/>
        </w:rPr>
        <w:t> </w:t>
      </w:r>
      <w:r>
        <w:rPr>
          <w:spacing w:val="-2"/>
          <w:sz w:val="24"/>
        </w:rPr>
        <w:t>propose</w:t>
      </w:r>
      <w:r>
        <w:rPr>
          <w:spacing w:val="-4"/>
          <w:sz w:val="24"/>
        </w:rPr>
        <w:t> </w:t>
      </w:r>
      <w:r>
        <w:rPr>
          <w:spacing w:val="-2"/>
          <w:sz w:val="24"/>
        </w:rPr>
        <w:t>stewardship</w:t>
      </w:r>
      <w:r>
        <w:rPr>
          <w:spacing w:val="-7"/>
          <w:sz w:val="24"/>
        </w:rPr>
        <w:t> </w:t>
      </w:r>
      <w:r>
        <w:rPr>
          <w:spacing w:val="-2"/>
          <w:sz w:val="24"/>
        </w:rPr>
        <w:t>strategies</w:t>
      </w:r>
      <w:r>
        <w:rPr>
          <w:spacing w:val="-7"/>
          <w:sz w:val="24"/>
        </w:rPr>
        <w:t> </w:t>
      </w:r>
      <w:r>
        <w:rPr>
          <w:spacing w:val="-2"/>
          <w:sz w:val="24"/>
        </w:rPr>
        <w:t>and</w:t>
      </w:r>
      <w:r>
        <w:rPr>
          <w:spacing w:val="-7"/>
          <w:sz w:val="24"/>
        </w:rPr>
        <w:t> </w:t>
      </w:r>
      <w:r>
        <w:rPr>
          <w:spacing w:val="-2"/>
          <w:sz w:val="24"/>
        </w:rPr>
        <w:t>apply</w:t>
      </w:r>
      <w:r>
        <w:rPr>
          <w:spacing w:val="-6"/>
          <w:sz w:val="24"/>
        </w:rPr>
        <w:t> </w:t>
      </w:r>
      <w:r>
        <w:rPr>
          <w:spacing w:val="-2"/>
          <w:sz w:val="24"/>
        </w:rPr>
        <w:t>the</w:t>
      </w:r>
      <w:r>
        <w:rPr>
          <w:spacing w:val="-6"/>
          <w:sz w:val="24"/>
        </w:rPr>
        <w:t> </w:t>
      </w:r>
      <w:r>
        <w:rPr>
          <w:spacing w:val="-2"/>
          <w:sz w:val="24"/>
        </w:rPr>
        <w:t>WHO </w:t>
      </w:r>
      <w:r>
        <w:rPr>
          <w:sz w:val="24"/>
        </w:rPr>
        <w:t>AWaRe classification.</w:t>
      </w:r>
    </w:p>
    <w:p>
      <w:pPr>
        <w:pStyle w:val="ListParagraph"/>
        <w:numPr>
          <w:ilvl w:val="0"/>
          <w:numId w:val="91"/>
        </w:numPr>
        <w:tabs>
          <w:tab w:pos="716" w:val="left" w:leader="none"/>
        </w:tabs>
        <w:spacing w:line="270" w:lineRule="exact" w:before="0" w:after="0"/>
        <w:ind w:left="716" w:right="0" w:hanging="356"/>
        <w:jc w:val="both"/>
        <w:rPr>
          <w:sz w:val="24"/>
        </w:rPr>
      </w:pPr>
      <w:r>
        <w:rPr>
          <w:spacing w:val="-4"/>
          <w:sz w:val="24"/>
        </w:rPr>
        <w:t>Design and document an</w:t>
      </w:r>
      <w:r>
        <w:rPr>
          <w:spacing w:val="-7"/>
          <w:sz w:val="24"/>
        </w:rPr>
        <w:t> </w:t>
      </w:r>
      <w:r>
        <w:rPr>
          <w:spacing w:val="-4"/>
          <w:sz w:val="24"/>
        </w:rPr>
        <w:t>antimicrobial stewardship</w:t>
      </w:r>
      <w:r>
        <w:rPr>
          <w:spacing w:val="-5"/>
          <w:sz w:val="24"/>
        </w:rPr>
        <w:t> </w:t>
      </w:r>
      <w:r>
        <w:rPr>
          <w:spacing w:val="-4"/>
          <w:sz w:val="24"/>
        </w:rPr>
        <w:t>intervention</w:t>
      </w:r>
      <w:r>
        <w:rPr>
          <w:spacing w:val="-5"/>
          <w:sz w:val="24"/>
        </w:rPr>
        <w:t> </w:t>
      </w:r>
      <w:r>
        <w:rPr>
          <w:spacing w:val="-4"/>
          <w:sz w:val="24"/>
        </w:rPr>
        <w:t>based on a clinical</w:t>
      </w:r>
      <w:r>
        <w:rPr>
          <w:spacing w:val="1"/>
          <w:sz w:val="24"/>
        </w:rPr>
        <w:t> </w:t>
      </w:r>
      <w:r>
        <w:rPr>
          <w:spacing w:val="-4"/>
          <w:sz w:val="24"/>
        </w:rPr>
        <w:t>case.</w:t>
      </w:r>
    </w:p>
    <w:p>
      <w:pPr>
        <w:pStyle w:val="ListParagraph"/>
        <w:numPr>
          <w:ilvl w:val="0"/>
          <w:numId w:val="91"/>
        </w:numPr>
        <w:tabs>
          <w:tab w:pos="716" w:val="left" w:leader="none"/>
          <w:tab w:pos="718" w:val="left" w:leader="none"/>
        </w:tabs>
        <w:spacing w:line="235" w:lineRule="auto" w:before="1" w:after="0"/>
        <w:ind w:left="718" w:right="362" w:hanging="358"/>
        <w:jc w:val="left"/>
        <w:rPr>
          <w:sz w:val="24"/>
        </w:rPr>
      </w:pPr>
      <w:r>
        <w:rPr>
          <w:spacing w:val="-4"/>
          <w:sz w:val="24"/>
        </w:rPr>
        <w:t>Perform</w:t>
      </w:r>
      <w:r>
        <w:rPr>
          <w:spacing w:val="-5"/>
          <w:sz w:val="24"/>
        </w:rPr>
        <w:t> </w:t>
      </w:r>
      <w:r>
        <w:rPr>
          <w:spacing w:val="-4"/>
          <w:sz w:val="24"/>
        </w:rPr>
        <w:t>a complete Medication</w:t>
      </w:r>
      <w:r>
        <w:rPr>
          <w:spacing w:val="-5"/>
          <w:sz w:val="24"/>
        </w:rPr>
        <w:t> </w:t>
      </w:r>
      <w:r>
        <w:rPr>
          <w:spacing w:val="-4"/>
          <w:sz w:val="24"/>
        </w:rPr>
        <w:t>Therapy Management</w:t>
      </w:r>
      <w:r>
        <w:rPr>
          <w:spacing w:val="-5"/>
          <w:sz w:val="24"/>
        </w:rPr>
        <w:t> </w:t>
      </w:r>
      <w:r>
        <w:rPr>
          <w:spacing w:val="-4"/>
          <w:sz w:val="24"/>
        </w:rPr>
        <w:t>(MTM)</w:t>
      </w:r>
      <w:r>
        <w:rPr>
          <w:spacing w:val="-5"/>
          <w:sz w:val="24"/>
        </w:rPr>
        <w:t> </w:t>
      </w:r>
      <w:r>
        <w:rPr>
          <w:spacing w:val="-4"/>
          <w:sz w:val="24"/>
        </w:rPr>
        <w:t>review,</w:t>
      </w:r>
      <w:r>
        <w:rPr>
          <w:spacing w:val="-5"/>
          <w:sz w:val="24"/>
        </w:rPr>
        <w:t> </w:t>
      </w:r>
      <w:r>
        <w:rPr>
          <w:spacing w:val="-4"/>
          <w:sz w:val="24"/>
        </w:rPr>
        <w:t>including development</w:t>
      </w:r>
      <w:r>
        <w:rPr>
          <w:spacing w:val="-5"/>
          <w:sz w:val="24"/>
        </w:rPr>
        <w:t> </w:t>
      </w:r>
      <w:r>
        <w:rPr>
          <w:spacing w:val="-4"/>
          <w:sz w:val="24"/>
        </w:rPr>
        <w:t>of </w:t>
      </w:r>
      <w:r>
        <w:rPr>
          <w:sz w:val="24"/>
        </w:rPr>
        <w:t>a</w:t>
      </w:r>
      <w:r>
        <w:rPr>
          <w:spacing w:val="-13"/>
          <w:sz w:val="24"/>
        </w:rPr>
        <w:t> </w:t>
      </w:r>
      <w:r>
        <w:rPr>
          <w:sz w:val="24"/>
        </w:rPr>
        <w:t>Medication-Related</w:t>
      </w:r>
      <w:r>
        <w:rPr>
          <w:spacing w:val="-15"/>
          <w:sz w:val="24"/>
        </w:rPr>
        <w:t> </w:t>
      </w:r>
      <w:r>
        <w:rPr>
          <w:sz w:val="24"/>
        </w:rPr>
        <w:t>Action</w:t>
      </w:r>
      <w:r>
        <w:rPr>
          <w:spacing w:val="-14"/>
          <w:sz w:val="24"/>
        </w:rPr>
        <w:t> </w:t>
      </w:r>
      <w:r>
        <w:rPr>
          <w:sz w:val="24"/>
        </w:rPr>
        <w:t>Plan</w:t>
      </w:r>
      <w:r>
        <w:rPr>
          <w:spacing w:val="-14"/>
          <w:sz w:val="24"/>
        </w:rPr>
        <w:t> </w:t>
      </w:r>
      <w:r>
        <w:rPr>
          <w:sz w:val="24"/>
        </w:rPr>
        <w:t>(MAP).</w:t>
      </w:r>
    </w:p>
    <w:p>
      <w:pPr>
        <w:pStyle w:val="ListParagraph"/>
        <w:numPr>
          <w:ilvl w:val="0"/>
          <w:numId w:val="91"/>
        </w:numPr>
        <w:tabs>
          <w:tab w:pos="716" w:val="left" w:leader="none"/>
          <w:tab w:pos="718" w:val="left" w:leader="none"/>
        </w:tabs>
        <w:spacing w:line="235" w:lineRule="auto" w:before="0" w:after="0"/>
        <w:ind w:left="718" w:right="357" w:hanging="358"/>
        <w:jc w:val="left"/>
        <w:rPr>
          <w:sz w:val="24"/>
        </w:rPr>
      </w:pPr>
      <w:r>
        <w:rPr>
          <w:sz w:val="24"/>
        </w:rPr>
        <w:t>Identify</w:t>
      </w:r>
      <w:r>
        <w:rPr>
          <w:spacing w:val="-9"/>
          <w:sz w:val="24"/>
        </w:rPr>
        <w:t> </w:t>
      </w:r>
      <w:r>
        <w:rPr>
          <w:sz w:val="24"/>
        </w:rPr>
        <w:t>and</w:t>
      </w:r>
      <w:r>
        <w:rPr>
          <w:spacing w:val="-9"/>
          <w:sz w:val="24"/>
        </w:rPr>
        <w:t> </w:t>
      </w:r>
      <w:r>
        <w:rPr>
          <w:sz w:val="24"/>
        </w:rPr>
        <w:t>resolve</w:t>
      </w:r>
      <w:r>
        <w:rPr>
          <w:spacing w:val="-10"/>
          <w:sz w:val="24"/>
        </w:rPr>
        <w:t> </w:t>
      </w:r>
      <w:r>
        <w:rPr>
          <w:sz w:val="24"/>
        </w:rPr>
        <w:t>drug-related</w:t>
      </w:r>
      <w:r>
        <w:rPr>
          <w:spacing w:val="-9"/>
          <w:sz w:val="24"/>
        </w:rPr>
        <w:t> </w:t>
      </w:r>
      <w:r>
        <w:rPr>
          <w:sz w:val="24"/>
        </w:rPr>
        <w:t>problems</w:t>
      </w:r>
      <w:r>
        <w:rPr>
          <w:spacing w:val="-10"/>
          <w:sz w:val="24"/>
        </w:rPr>
        <w:t> </w:t>
      </w:r>
      <w:r>
        <w:rPr>
          <w:sz w:val="24"/>
        </w:rPr>
        <w:t>in</w:t>
      </w:r>
      <w:r>
        <w:rPr>
          <w:spacing w:val="-9"/>
          <w:sz w:val="24"/>
        </w:rPr>
        <w:t> </w:t>
      </w:r>
      <w:r>
        <w:rPr>
          <w:sz w:val="24"/>
        </w:rPr>
        <w:t>MTM</w:t>
      </w:r>
      <w:r>
        <w:rPr>
          <w:spacing w:val="-9"/>
          <w:sz w:val="24"/>
        </w:rPr>
        <w:t> </w:t>
      </w:r>
      <w:r>
        <w:rPr>
          <w:sz w:val="24"/>
        </w:rPr>
        <w:t>cases</w:t>
      </w:r>
      <w:r>
        <w:rPr>
          <w:spacing w:val="-9"/>
          <w:sz w:val="24"/>
        </w:rPr>
        <w:t> </w:t>
      </w:r>
      <w:r>
        <w:rPr>
          <w:sz w:val="24"/>
        </w:rPr>
        <w:t>with</w:t>
      </w:r>
      <w:r>
        <w:rPr>
          <w:spacing w:val="-11"/>
          <w:sz w:val="24"/>
        </w:rPr>
        <w:t> </w:t>
      </w:r>
      <w:r>
        <w:rPr>
          <w:sz w:val="24"/>
        </w:rPr>
        <w:t>appropriate</w:t>
      </w:r>
      <w:r>
        <w:rPr>
          <w:spacing w:val="-10"/>
          <w:sz w:val="24"/>
        </w:rPr>
        <w:t> </w:t>
      </w:r>
      <w:r>
        <w:rPr>
          <w:sz w:val="24"/>
        </w:rPr>
        <w:t>documentation</w:t>
      </w:r>
      <w:r>
        <w:rPr>
          <w:spacing w:val="-10"/>
          <w:sz w:val="24"/>
        </w:rPr>
        <w:t> </w:t>
      </w:r>
      <w:r>
        <w:rPr>
          <w:sz w:val="24"/>
        </w:rPr>
        <w:t>and </w:t>
      </w:r>
      <w:r>
        <w:rPr>
          <w:spacing w:val="-2"/>
          <w:sz w:val="24"/>
        </w:rPr>
        <w:t>follow-up.</w:t>
      </w:r>
    </w:p>
    <w:p>
      <w:pPr>
        <w:pStyle w:val="ListParagraph"/>
        <w:numPr>
          <w:ilvl w:val="0"/>
          <w:numId w:val="91"/>
        </w:numPr>
        <w:tabs>
          <w:tab w:pos="716" w:val="left" w:leader="none"/>
          <w:tab w:pos="718" w:val="left" w:leader="none"/>
        </w:tabs>
        <w:spacing w:line="235" w:lineRule="auto" w:before="0" w:after="0"/>
        <w:ind w:left="718" w:right="353" w:hanging="358"/>
        <w:jc w:val="left"/>
        <w:rPr>
          <w:sz w:val="24"/>
        </w:rPr>
      </w:pPr>
      <w:r>
        <w:rPr>
          <w:spacing w:val="-2"/>
          <w:sz w:val="24"/>
        </w:rPr>
        <w:t>Conduct</w:t>
      </w:r>
      <w:r>
        <w:rPr>
          <w:spacing w:val="-15"/>
          <w:sz w:val="24"/>
        </w:rPr>
        <w:t> </w:t>
      </w:r>
      <w:r>
        <w:rPr>
          <w:spacing w:val="-2"/>
          <w:sz w:val="24"/>
        </w:rPr>
        <w:t>a</w:t>
      </w:r>
      <w:r>
        <w:rPr>
          <w:spacing w:val="-13"/>
          <w:sz w:val="24"/>
        </w:rPr>
        <w:t> </w:t>
      </w:r>
      <w:r>
        <w:rPr>
          <w:spacing w:val="-2"/>
          <w:sz w:val="24"/>
        </w:rPr>
        <w:t>Drug</w:t>
      </w:r>
      <w:r>
        <w:rPr>
          <w:spacing w:val="-13"/>
          <w:sz w:val="24"/>
        </w:rPr>
        <w:t> </w:t>
      </w:r>
      <w:r>
        <w:rPr>
          <w:spacing w:val="-2"/>
          <w:sz w:val="24"/>
        </w:rPr>
        <w:t>Utilization</w:t>
      </w:r>
      <w:r>
        <w:rPr>
          <w:spacing w:val="-13"/>
          <w:sz w:val="24"/>
        </w:rPr>
        <w:t> </w:t>
      </w:r>
      <w:r>
        <w:rPr>
          <w:spacing w:val="-2"/>
          <w:sz w:val="24"/>
        </w:rPr>
        <w:t>Review</w:t>
      </w:r>
      <w:r>
        <w:rPr>
          <w:spacing w:val="-13"/>
          <w:sz w:val="24"/>
        </w:rPr>
        <w:t> </w:t>
      </w:r>
      <w:r>
        <w:rPr>
          <w:spacing w:val="-2"/>
          <w:sz w:val="24"/>
        </w:rPr>
        <w:t>(DUR)</w:t>
      </w:r>
      <w:r>
        <w:rPr>
          <w:spacing w:val="-13"/>
          <w:sz w:val="24"/>
        </w:rPr>
        <w:t> </w:t>
      </w:r>
      <w:r>
        <w:rPr>
          <w:spacing w:val="-2"/>
          <w:sz w:val="24"/>
        </w:rPr>
        <w:t>or</w:t>
      </w:r>
      <w:r>
        <w:rPr>
          <w:spacing w:val="-13"/>
          <w:sz w:val="24"/>
        </w:rPr>
        <w:t> </w:t>
      </w:r>
      <w:r>
        <w:rPr>
          <w:spacing w:val="-2"/>
          <w:sz w:val="24"/>
        </w:rPr>
        <w:t>Drug</w:t>
      </w:r>
      <w:r>
        <w:rPr>
          <w:spacing w:val="-13"/>
          <w:sz w:val="24"/>
        </w:rPr>
        <w:t> </w:t>
      </w:r>
      <w:r>
        <w:rPr>
          <w:spacing w:val="-2"/>
          <w:sz w:val="24"/>
        </w:rPr>
        <w:t>Use</w:t>
      </w:r>
      <w:r>
        <w:rPr>
          <w:spacing w:val="-13"/>
          <w:sz w:val="24"/>
        </w:rPr>
        <w:t> </w:t>
      </w:r>
      <w:r>
        <w:rPr>
          <w:spacing w:val="-2"/>
          <w:sz w:val="24"/>
        </w:rPr>
        <w:t>Evaluation</w:t>
      </w:r>
      <w:r>
        <w:rPr>
          <w:spacing w:val="-13"/>
          <w:sz w:val="24"/>
        </w:rPr>
        <w:t> </w:t>
      </w:r>
      <w:r>
        <w:rPr>
          <w:spacing w:val="-2"/>
          <w:sz w:val="24"/>
        </w:rPr>
        <w:t>(DUE)</w:t>
      </w:r>
      <w:r>
        <w:rPr>
          <w:spacing w:val="-13"/>
          <w:sz w:val="24"/>
        </w:rPr>
        <w:t> </w:t>
      </w:r>
      <w:r>
        <w:rPr>
          <w:spacing w:val="-2"/>
          <w:sz w:val="24"/>
        </w:rPr>
        <w:t>for</w:t>
      </w:r>
      <w:r>
        <w:rPr>
          <w:spacing w:val="-13"/>
          <w:sz w:val="24"/>
        </w:rPr>
        <w:t> </w:t>
      </w:r>
      <w:r>
        <w:rPr>
          <w:spacing w:val="-2"/>
          <w:sz w:val="24"/>
        </w:rPr>
        <w:t>selected</w:t>
      </w:r>
      <w:r>
        <w:rPr>
          <w:spacing w:val="-13"/>
          <w:sz w:val="24"/>
        </w:rPr>
        <w:t> </w:t>
      </w:r>
      <w:r>
        <w:rPr>
          <w:spacing w:val="-2"/>
          <w:sz w:val="24"/>
        </w:rPr>
        <w:t>high-risk </w:t>
      </w:r>
      <w:r>
        <w:rPr>
          <w:sz w:val="24"/>
        </w:rPr>
        <w:t>or high-cost medications.</w:t>
      </w:r>
    </w:p>
    <w:p>
      <w:pPr>
        <w:pStyle w:val="ListParagraph"/>
        <w:numPr>
          <w:ilvl w:val="0"/>
          <w:numId w:val="91"/>
        </w:numPr>
        <w:tabs>
          <w:tab w:pos="716" w:val="left" w:leader="none"/>
        </w:tabs>
        <w:spacing w:line="268" w:lineRule="exact" w:before="0" w:after="0"/>
        <w:ind w:left="716" w:right="0" w:hanging="356"/>
        <w:jc w:val="left"/>
        <w:rPr>
          <w:sz w:val="24"/>
        </w:rPr>
      </w:pPr>
      <w:r>
        <w:rPr>
          <w:spacing w:val="-4"/>
          <w:sz w:val="24"/>
        </w:rPr>
        <w:t>Develop</w:t>
      </w:r>
      <w:r>
        <w:rPr>
          <w:spacing w:val="-5"/>
          <w:sz w:val="24"/>
        </w:rPr>
        <w:t> </w:t>
      </w:r>
      <w:r>
        <w:rPr>
          <w:spacing w:val="-4"/>
          <w:sz w:val="24"/>
        </w:rPr>
        <w:t>and apply drug-use criteria for</w:t>
      </w:r>
      <w:r>
        <w:rPr>
          <w:spacing w:val="-6"/>
          <w:sz w:val="24"/>
        </w:rPr>
        <w:t> </w:t>
      </w:r>
      <w:r>
        <w:rPr>
          <w:spacing w:val="-4"/>
          <w:sz w:val="24"/>
        </w:rPr>
        <w:t>selected medications</w:t>
      </w:r>
      <w:r>
        <w:rPr>
          <w:spacing w:val="-6"/>
          <w:sz w:val="24"/>
        </w:rPr>
        <w:t> </w:t>
      </w:r>
      <w:r>
        <w:rPr>
          <w:spacing w:val="-4"/>
          <w:sz w:val="24"/>
        </w:rPr>
        <w:t>or</w:t>
      </w:r>
      <w:r>
        <w:rPr>
          <w:spacing w:val="-5"/>
          <w:sz w:val="24"/>
        </w:rPr>
        <w:t> </w:t>
      </w:r>
      <w:r>
        <w:rPr>
          <w:spacing w:val="-4"/>
          <w:sz w:val="24"/>
        </w:rPr>
        <w:t>therapeutic</w:t>
      </w:r>
      <w:r>
        <w:rPr>
          <w:spacing w:val="-3"/>
          <w:sz w:val="24"/>
        </w:rPr>
        <w:t> </w:t>
      </w:r>
      <w:r>
        <w:rPr>
          <w:spacing w:val="-4"/>
          <w:sz w:val="24"/>
        </w:rPr>
        <w:t>classes.</w:t>
      </w:r>
    </w:p>
    <w:p>
      <w:pPr>
        <w:pStyle w:val="ListParagraph"/>
        <w:numPr>
          <w:ilvl w:val="0"/>
          <w:numId w:val="91"/>
        </w:numPr>
        <w:tabs>
          <w:tab w:pos="716" w:val="left" w:leader="none"/>
        </w:tabs>
        <w:spacing w:line="270" w:lineRule="exact" w:before="0" w:after="0"/>
        <w:ind w:left="716" w:right="0" w:hanging="356"/>
        <w:jc w:val="left"/>
        <w:rPr>
          <w:sz w:val="24"/>
        </w:rPr>
      </w:pPr>
      <w:r>
        <w:rPr>
          <w:spacing w:val="-6"/>
          <w:sz w:val="24"/>
        </w:rPr>
        <w:t>Review</w:t>
      </w:r>
      <w:r>
        <w:rPr>
          <w:spacing w:val="-9"/>
          <w:sz w:val="24"/>
        </w:rPr>
        <w:t> </w:t>
      </w:r>
      <w:r>
        <w:rPr>
          <w:spacing w:val="-6"/>
          <w:sz w:val="24"/>
        </w:rPr>
        <w:t>and</w:t>
      </w:r>
      <w:r>
        <w:rPr>
          <w:spacing w:val="-9"/>
          <w:sz w:val="24"/>
        </w:rPr>
        <w:t> </w:t>
      </w:r>
      <w:r>
        <w:rPr>
          <w:spacing w:val="-6"/>
          <w:sz w:val="24"/>
        </w:rPr>
        <w:t>evaluate</w:t>
      </w:r>
      <w:r>
        <w:rPr>
          <w:spacing w:val="-9"/>
          <w:sz w:val="24"/>
        </w:rPr>
        <w:t> </w:t>
      </w:r>
      <w:r>
        <w:rPr>
          <w:spacing w:val="-6"/>
          <w:sz w:val="24"/>
        </w:rPr>
        <w:t>a</w:t>
      </w:r>
      <w:r>
        <w:rPr>
          <w:spacing w:val="-9"/>
          <w:sz w:val="24"/>
        </w:rPr>
        <w:t> </w:t>
      </w:r>
      <w:r>
        <w:rPr>
          <w:spacing w:val="-6"/>
          <w:sz w:val="24"/>
        </w:rPr>
        <w:t>telepharmacy</w:t>
      </w:r>
      <w:r>
        <w:rPr>
          <w:spacing w:val="-8"/>
          <w:sz w:val="24"/>
        </w:rPr>
        <w:t> </w:t>
      </w:r>
      <w:r>
        <w:rPr>
          <w:spacing w:val="-6"/>
          <w:sz w:val="24"/>
        </w:rPr>
        <w:t>case,</w:t>
      </w:r>
      <w:r>
        <w:rPr>
          <w:spacing w:val="-8"/>
          <w:sz w:val="24"/>
        </w:rPr>
        <w:t> </w:t>
      </w:r>
      <w:r>
        <w:rPr>
          <w:spacing w:val="-6"/>
          <w:sz w:val="24"/>
        </w:rPr>
        <w:t>addressing</w:t>
      </w:r>
      <w:r>
        <w:rPr>
          <w:spacing w:val="-8"/>
          <w:sz w:val="24"/>
        </w:rPr>
        <w:t> </w:t>
      </w:r>
      <w:r>
        <w:rPr>
          <w:spacing w:val="-6"/>
          <w:sz w:val="24"/>
        </w:rPr>
        <w:t>legal,</w:t>
      </w:r>
      <w:r>
        <w:rPr>
          <w:spacing w:val="-9"/>
          <w:sz w:val="24"/>
        </w:rPr>
        <w:t> </w:t>
      </w:r>
      <w:r>
        <w:rPr>
          <w:spacing w:val="-6"/>
          <w:sz w:val="24"/>
        </w:rPr>
        <w:t>ethical,</w:t>
      </w:r>
      <w:r>
        <w:rPr>
          <w:spacing w:val="-9"/>
          <w:sz w:val="24"/>
        </w:rPr>
        <w:t> </w:t>
      </w:r>
      <w:r>
        <w:rPr>
          <w:spacing w:val="-6"/>
          <w:sz w:val="24"/>
        </w:rPr>
        <w:t>and</w:t>
      </w:r>
      <w:r>
        <w:rPr>
          <w:spacing w:val="-9"/>
          <w:sz w:val="24"/>
        </w:rPr>
        <w:t> </w:t>
      </w:r>
      <w:r>
        <w:rPr>
          <w:spacing w:val="-6"/>
          <w:sz w:val="24"/>
        </w:rPr>
        <w:t>clinical</w:t>
      </w:r>
      <w:r>
        <w:rPr>
          <w:spacing w:val="-9"/>
          <w:sz w:val="24"/>
        </w:rPr>
        <w:t> </w:t>
      </w:r>
      <w:r>
        <w:rPr>
          <w:spacing w:val="-6"/>
          <w:sz w:val="24"/>
        </w:rPr>
        <w:t>considerations.</w:t>
      </w:r>
    </w:p>
    <w:p>
      <w:pPr>
        <w:pStyle w:val="ListParagraph"/>
        <w:numPr>
          <w:ilvl w:val="0"/>
          <w:numId w:val="91"/>
        </w:numPr>
        <w:tabs>
          <w:tab w:pos="716" w:val="left" w:leader="none"/>
        </w:tabs>
        <w:spacing w:line="270" w:lineRule="exact" w:before="0" w:after="0"/>
        <w:ind w:left="716" w:right="0" w:hanging="356"/>
        <w:jc w:val="left"/>
        <w:rPr>
          <w:sz w:val="24"/>
        </w:rPr>
      </w:pPr>
      <w:r>
        <w:rPr>
          <w:spacing w:val="-4"/>
          <w:sz w:val="24"/>
        </w:rPr>
        <w:t>Develop</w:t>
      </w:r>
      <w:r>
        <w:rPr>
          <w:spacing w:val="-11"/>
          <w:sz w:val="24"/>
        </w:rPr>
        <w:t> </w:t>
      </w:r>
      <w:r>
        <w:rPr>
          <w:spacing w:val="-4"/>
          <w:sz w:val="24"/>
        </w:rPr>
        <w:t>pharmaceutical</w:t>
      </w:r>
      <w:r>
        <w:rPr>
          <w:spacing w:val="-11"/>
          <w:sz w:val="24"/>
        </w:rPr>
        <w:t> </w:t>
      </w:r>
      <w:r>
        <w:rPr>
          <w:spacing w:val="-4"/>
          <w:sz w:val="24"/>
        </w:rPr>
        <w:t>care</w:t>
      </w:r>
      <w:r>
        <w:rPr>
          <w:spacing w:val="-11"/>
          <w:sz w:val="24"/>
        </w:rPr>
        <w:t> </w:t>
      </w:r>
      <w:r>
        <w:rPr>
          <w:spacing w:val="-4"/>
          <w:sz w:val="24"/>
        </w:rPr>
        <w:t>plans</w:t>
      </w:r>
      <w:r>
        <w:rPr>
          <w:spacing w:val="-11"/>
          <w:sz w:val="24"/>
        </w:rPr>
        <w:t> </w:t>
      </w:r>
      <w:r>
        <w:rPr>
          <w:spacing w:val="-4"/>
          <w:sz w:val="24"/>
        </w:rPr>
        <w:t>for</w:t>
      </w:r>
      <w:r>
        <w:rPr>
          <w:spacing w:val="-11"/>
          <w:sz w:val="24"/>
        </w:rPr>
        <w:t> </w:t>
      </w:r>
      <w:r>
        <w:rPr>
          <w:spacing w:val="-4"/>
          <w:sz w:val="24"/>
        </w:rPr>
        <w:t>culturally</w:t>
      </w:r>
      <w:r>
        <w:rPr>
          <w:spacing w:val="-9"/>
          <w:sz w:val="24"/>
        </w:rPr>
        <w:t> </w:t>
      </w:r>
      <w:r>
        <w:rPr>
          <w:spacing w:val="-4"/>
          <w:sz w:val="24"/>
        </w:rPr>
        <w:t>diverse</w:t>
      </w:r>
      <w:r>
        <w:rPr>
          <w:spacing w:val="-10"/>
          <w:sz w:val="24"/>
        </w:rPr>
        <w:t> </w:t>
      </w:r>
      <w:r>
        <w:rPr>
          <w:spacing w:val="-4"/>
          <w:sz w:val="24"/>
        </w:rPr>
        <w:t>patient</w:t>
      </w:r>
      <w:r>
        <w:rPr>
          <w:spacing w:val="-9"/>
          <w:sz w:val="24"/>
        </w:rPr>
        <w:t> </w:t>
      </w:r>
      <w:r>
        <w:rPr>
          <w:spacing w:val="-4"/>
          <w:sz w:val="24"/>
        </w:rPr>
        <w:t>populations.</w:t>
      </w:r>
    </w:p>
    <w:p>
      <w:pPr>
        <w:pStyle w:val="ListParagraph"/>
        <w:numPr>
          <w:ilvl w:val="0"/>
          <w:numId w:val="91"/>
        </w:numPr>
        <w:tabs>
          <w:tab w:pos="716" w:val="left" w:leader="none"/>
        </w:tabs>
        <w:spacing w:line="270" w:lineRule="exact" w:before="0" w:after="0"/>
        <w:ind w:left="716" w:right="0" w:hanging="356"/>
        <w:jc w:val="left"/>
        <w:rPr>
          <w:sz w:val="24"/>
        </w:rPr>
      </w:pPr>
      <w:r>
        <w:rPr>
          <w:spacing w:val="-2"/>
          <w:sz w:val="24"/>
        </w:rPr>
        <w:t>Propose</w:t>
      </w:r>
      <w:r>
        <w:rPr>
          <w:spacing w:val="-13"/>
          <w:sz w:val="24"/>
        </w:rPr>
        <w:t> </w:t>
      </w:r>
      <w:r>
        <w:rPr>
          <w:spacing w:val="-2"/>
          <w:sz w:val="24"/>
        </w:rPr>
        <w:t>a</w:t>
      </w:r>
      <w:r>
        <w:rPr>
          <w:spacing w:val="-13"/>
          <w:sz w:val="24"/>
        </w:rPr>
        <w:t> </w:t>
      </w:r>
      <w:r>
        <w:rPr>
          <w:spacing w:val="-2"/>
          <w:sz w:val="24"/>
        </w:rPr>
        <w:t>strategy</w:t>
      </w:r>
      <w:r>
        <w:rPr>
          <w:spacing w:val="-13"/>
          <w:sz w:val="24"/>
        </w:rPr>
        <w:t> </w:t>
      </w:r>
      <w:r>
        <w:rPr>
          <w:spacing w:val="-2"/>
          <w:sz w:val="24"/>
        </w:rPr>
        <w:t>to</w:t>
      </w:r>
      <w:r>
        <w:rPr>
          <w:spacing w:val="-13"/>
          <w:sz w:val="24"/>
        </w:rPr>
        <w:t> </w:t>
      </w:r>
      <w:r>
        <w:rPr>
          <w:spacing w:val="-2"/>
          <w:sz w:val="24"/>
        </w:rPr>
        <w:t>integrate</w:t>
      </w:r>
      <w:r>
        <w:rPr>
          <w:spacing w:val="-13"/>
          <w:sz w:val="24"/>
        </w:rPr>
        <w:t> </w:t>
      </w:r>
      <w:r>
        <w:rPr>
          <w:spacing w:val="-2"/>
          <w:sz w:val="24"/>
        </w:rPr>
        <w:t>advanced</w:t>
      </w:r>
      <w:r>
        <w:rPr>
          <w:spacing w:val="-12"/>
          <w:sz w:val="24"/>
        </w:rPr>
        <w:t> </w:t>
      </w:r>
      <w:r>
        <w:rPr>
          <w:spacing w:val="-2"/>
          <w:sz w:val="24"/>
        </w:rPr>
        <w:t>tools</w:t>
      </w:r>
      <w:r>
        <w:rPr>
          <w:spacing w:val="-13"/>
          <w:sz w:val="24"/>
        </w:rPr>
        <w:t> </w:t>
      </w:r>
      <w:r>
        <w:rPr>
          <w:spacing w:val="-2"/>
          <w:sz w:val="24"/>
        </w:rPr>
        <w:t>and</w:t>
      </w:r>
      <w:r>
        <w:rPr>
          <w:spacing w:val="-13"/>
          <w:sz w:val="24"/>
        </w:rPr>
        <w:t> </w:t>
      </w:r>
      <w:r>
        <w:rPr>
          <w:spacing w:val="-2"/>
          <w:sz w:val="24"/>
        </w:rPr>
        <w:t>health</w:t>
      </w:r>
      <w:r>
        <w:rPr>
          <w:spacing w:val="-13"/>
          <w:sz w:val="24"/>
        </w:rPr>
        <w:t> </w:t>
      </w:r>
      <w:r>
        <w:rPr>
          <w:spacing w:val="-2"/>
          <w:sz w:val="24"/>
        </w:rPr>
        <w:t>technologies</w:t>
      </w:r>
      <w:r>
        <w:rPr>
          <w:spacing w:val="-13"/>
          <w:sz w:val="24"/>
        </w:rPr>
        <w:t> </w:t>
      </w:r>
      <w:r>
        <w:rPr>
          <w:spacing w:val="-2"/>
          <w:sz w:val="24"/>
        </w:rPr>
        <w:t>into</w:t>
      </w:r>
      <w:r>
        <w:rPr>
          <w:spacing w:val="-13"/>
          <w:sz w:val="24"/>
        </w:rPr>
        <w:t> </w:t>
      </w:r>
      <w:r>
        <w:rPr>
          <w:spacing w:val="-2"/>
          <w:sz w:val="24"/>
        </w:rPr>
        <w:t>patient</w:t>
      </w:r>
      <w:r>
        <w:rPr>
          <w:spacing w:val="-12"/>
          <w:sz w:val="24"/>
        </w:rPr>
        <w:t> </w:t>
      </w:r>
      <w:r>
        <w:rPr>
          <w:spacing w:val="-2"/>
          <w:sz w:val="24"/>
        </w:rPr>
        <w:t>care</w:t>
      </w:r>
      <w:r>
        <w:rPr>
          <w:spacing w:val="-12"/>
          <w:sz w:val="24"/>
        </w:rPr>
        <w:t> </w:t>
      </w:r>
      <w:r>
        <w:rPr>
          <w:spacing w:val="-2"/>
          <w:sz w:val="24"/>
        </w:rPr>
        <w:t>delivery.</w:t>
      </w:r>
    </w:p>
    <w:p>
      <w:pPr>
        <w:pStyle w:val="ListParagraph"/>
        <w:numPr>
          <w:ilvl w:val="0"/>
          <w:numId w:val="91"/>
        </w:numPr>
        <w:tabs>
          <w:tab w:pos="716" w:val="left" w:leader="none"/>
          <w:tab w:pos="718" w:val="left" w:leader="none"/>
        </w:tabs>
        <w:spacing w:line="235" w:lineRule="auto" w:before="0" w:after="0"/>
        <w:ind w:left="718" w:right="359" w:hanging="358"/>
        <w:jc w:val="left"/>
        <w:rPr>
          <w:sz w:val="24"/>
        </w:rPr>
      </w:pPr>
      <w:r>
        <w:rPr>
          <w:sz w:val="24"/>
        </w:rPr>
        <w:t>Demonstrate</w:t>
      </w:r>
      <w:r>
        <w:rPr>
          <w:spacing w:val="-5"/>
          <w:sz w:val="24"/>
        </w:rPr>
        <w:t> </w:t>
      </w:r>
      <w:r>
        <w:rPr>
          <w:sz w:val="24"/>
        </w:rPr>
        <w:t>the</w:t>
      </w:r>
      <w:r>
        <w:rPr>
          <w:spacing w:val="-5"/>
          <w:sz w:val="24"/>
        </w:rPr>
        <w:t> </w:t>
      </w:r>
      <w:r>
        <w:rPr>
          <w:sz w:val="24"/>
        </w:rPr>
        <w:t>use</w:t>
      </w:r>
      <w:r>
        <w:rPr>
          <w:spacing w:val="-5"/>
          <w:sz w:val="24"/>
        </w:rPr>
        <w:t> </w:t>
      </w:r>
      <w:r>
        <w:rPr>
          <w:sz w:val="24"/>
        </w:rPr>
        <w:t>of</w:t>
      </w:r>
      <w:r>
        <w:rPr>
          <w:spacing w:val="-4"/>
          <w:sz w:val="24"/>
        </w:rPr>
        <w:t> </w:t>
      </w:r>
      <w:r>
        <w:rPr>
          <w:sz w:val="24"/>
        </w:rPr>
        <w:t>digital</w:t>
      </w:r>
      <w:r>
        <w:rPr>
          <w:spacing w:val="-5"/>
          <w:sz w:val="24"/>
        </w:rPr>
        <w:t> </w:t>
      </w:r>
      <w:r>
        <w:rPr>
          <w:sz w:val="24"/>
        </w:rPr>
        <w:t>clinical</w:t>
      </w:r>
      <w:r>
        <w:rPr>
          <w:spacing w:val="-5"/>
          <w:sz w:val="24"/>
        </w:rPr>
        <w:t> </w:t>
      </w:r>
      <w:r>
        <w:rPr>
          <w:sz w:val="24"/>
        </w:rPr>
        <w:t>tools</w:t>
      </w:r>
      <w:r>
        <w:rPr>
          <w:spacing w:val="-4"/>
          <w:sz w:val="24"/>
        </w:rPr>
        <w:t> </w:t>
      </w:r>
      <w:r>
        <w:rPr>
          <w:sz w:val="24"/>
        </w:rPr>
        <w:t>(e.g.,</w:t>
      </w:r>
      <w:r>
        <w:rPr>
          <w:spacing w:val="-5"/>
          <w:sz w:val="24"/>
        </w:rPr>
        <w:t> </w:t>
      </w:r>
      <w:r>
        <w:rPr>
          <w:sz w:val="24"/>
        </w:rPr>
        <w:t>EMRs,</w:t>
      </w:r>
      <w:r>
        <w:rPr>
          <w:spacing w:val="-5"/>
          <w:sz w:val="24"/>
        </w:rPr>
        <w:t> </w:t>
      </w:r>
      <w:r>
        <w:rPr>
          <w:sz w:val="24"/>
        </w:rPr>
        <w:t>CDSS,</w:t>
      </w:r>
      <w:r>
        <w:rPr>
          <w:spacing w:val="-5"/>
          <w:sz w:val="24"/>
        </w:rPr>
        <w:t> </w:t>
      </w:r>
      <w:r>
        <w:rPr>
          <w:sz w:val="24"/>
        </w:rPr>
        <w:t>mHealth</w:t>
      </w:r>
      <w:r>
        <w:rPr>
          <w:spacing w:val="-6"/>
          <w:sz w:val="24"/>
        </w:rPr>
        <w:t> </w:t>
      </w:r>
      <w:r>
        <w:rPr>
          <w:sz w:val="24"/>
        </w:rPr>
        <w:t>apps)</w:t>
      </w:r>
      <w:r>
        <w:rPr>
          <w:spacing w:val="-6"/>
          <w:sz w:val="24"/>
        </w:rPr>
        <w:t> </w:t>
      </w:r>
      <w:r>
        <w:rPr>
          <w:sz w:val="24"/>
        </w:rPr>
        <w:t>in</w:t>
      </w:r>
      <w:r>
        <w:rPr>
          <w:spacing w:val="-6"/>
          <w:sz w:val="24"/>
        </w:rPr>
        <w:t> </w:t>
      </w:r>
      <w:r>
        <w:rPr>
          <w:sz w:val="24"/>
        </w:rPr>
        <w:t>therapeutic </w:t>
      </w:r>
      <w:r>
        <w:rPr>
          <w:spacing w:val="-2"/>
          <w:sz w:val="24"/>
        </w:rPr>
        <w:t>decision-making.</w:t>
      </w:r>
    </w:p>
    <w:p>
      <w:pPr>
        <w:pStyle w:val="ListParagraph"/>
        <w:spacing w:after="0" w:line="235" w:lineRule="auto"/>
        <w:jc w:val="left"/>
        <w:rPr>
          <w:sz w:val="24"/>
        </w:rPr>
        <w:sectPr>
          <w:pgSz w:w="12240" w:h="15840"/>
          <w:pgMar w:header="0" w:footer="743" w:top="1120" w:bottom="940" w:left="1080" w:right="1080"/>
        </w:sectPr>
      </w:pPr>
    </w:p>
    <w:p>
      <w:pPr>
        <w:pStyle w:val="Heading5"/>
        <w:spacing w:before="63"/>
        <w:jc w:val="both"/>
      </w:pPr>
      <w:r>
        <w:rPr/>
        <w:t>Recommended</w:t>
      </w:r>
      <w:r>
        <w:rPr>
          <w:spacing w:val="12"/>
        </w:rPr>
        <w:t> </w:t>
      </w:r>
      <w:r>
        <w:rPr>
          <w:spacing w:val="-2"/>
        </w:rPr>
        <w:t>Readings</w:t>
      </w:r>
    </w:p>
    <w:p>
      <w:pPr>
        <w:pStyle w:val="ListParagraph"/>
        <w:numPr>
          <w:ilvl w:val="0"/>
          <w:numId w:val="92"/>
        </w:numPr>
        <w:tabs>
          <w:tab w:pos="718" w:val="left" w:leader="none"/>
        </w:tabs>
        <w:spacing w:line="235" w:lineRule="auto" w:before="132" w:after="0"/>
        <w:ind w:left="718" w:right="354" w:hanging="358"/>
        <w:jc w:val="both"/>
        <w:rPr>
          <w:sz w:val="24"/>
        </w:rPr>
      </w:pPr>
      <w:r>
        <w:rPr>
          <w:w w:val="90"/>
          <w:sz w:val="24"/>
        </w:rPr>
        <w:t>Benedict,</w:t>
      </w:r>
      <w:r>
        <w:rPr>
          <w:spacing w:val="-4"/>
          <w:w w:val="90"/>
          <w:sz w:val="24"/>
        </w:rPr>
        <w:t> </w:t>
      </w:r>
      <w:r>
        <w:rPr>
          <w:w w:val="90"/>
          <w:sz w:val="24"/>
        </w:rPr>
        <w:t>K.,</w:t>
      </w:r>
      <w:r>
        <w:rPr>
          <w:spacing w:val="-3"/>
          <w:w w:val="90"/>
          <w:sz w:val="24"/>
        </w:rPr>
        <w:t> </w:t>
      </w:r>
      <w:r>
        <w:rPr>
          <w:w w:val="90"/>
          <w:sz w:val="24"/>
        </w:rPr>
        <w:t>&amp;</w:t>
      </w:r>
      <w:r>
        <w:rPr>
          <w:spacing w:val="-3"/>
          <w:w w:val="90"/>
          <w:sz w:val="24"/>
        </w:rPr>
        <w:t> </w:t>
      </w:r>
      <w:r>
        <w:rPr>
          <w:w w:val="90"/>
          <w:sz w:val="24"/>
        </w:rPr>
        <w:t>Madaras-Kelly,</w:t>
      </w:r>
      <w:r>
        <w:rPr>
          <w:spacing w:val="-3"/>
          <w:w w:val="90"/>
          <w:sz w:val="24"/>
        </w:rPr>
        <w:t> </w:t>
      </w:r>
      <w:r>
        <w:rPr>
          <w:w w:val="90"/>
          <w:sz w:val="24"/>
        </w:rPr>
        <w:t>K.</w:t>
      </w:r>
      <w:r>
        <w:rPr>
          <w:spacing w:val="-3"/>
          <w:w w:val="90"/>
          <w:sz w:val="24"/>
        </w:rPr>
        <w:t> </w:t>
      </w:r>
      <w:r>
        <w:rPr>
          <w:w w:val="90"/>
          <w:sz w:val="24"/>
        </w:rPr>
        <w:t>(2020).</w:t>
      </w:r>
      <w:r>
        <w:rPr>
          <w:spacing w:val="-2"/>
          <w:w w:val="90"/>
          <w:sz w:val="24"/>
        </w:rPr>
        <w:t> </w:t>
      </w:r>
      <w:r>
        <w:rPr>
          <w:i/>
          <w:w w:val="90"/>
          <w:sz w:val="24"/>
        </w:rPr>
        <w:t>Antimicrobial</w:t>
      </w:r>
      <w:r>
        <w:rPr>
          <w:i/>
          <w:spacing w:val="-3"/>
          <w:w w:val="90"/>
          <w:sz w:val="24"/>
        </w:rPr>
        <w:t> </w:t>
      </w:r>
      <w:r>
        <w:rPr>
          <w:i/>
          <w:w w:val="90"/>
          <w:sz w:val="24"/>
        </w:rPr>
        <w:t>Stewardship</w:t>
      </w:r>
      <w:r>
        <w:rPr>
          <w:i/>
          <w:spacing w:val="-3"/>
          <w:w w:val="90"/>
          <w:sz w:val="24"/>
        </w:rPr>
        <w:t> </w:t>
      </w:r>
      <w:r>
        <w:rPr>
          <w:i/>
          <w:w w:val="90"/>
          <w:sz w:val="24"/>
        </w:rPr>
        <w:t>in</w:t>
      </w:r>
      <w:r>
        <w:rPr>
          <w:i/>
          <w:spacing w:val="-3"/>
          <w:w w:val="90"/>
          <w:sz w:val="24"/>
        </w:rPr>
        <w:t> </w:t>
      </w:r>
      <w:r>
        <w:rPr>
          <w:i/>
          <w:w w:val="90"/>
          <w:sz w:val="24"/>
        </w:rPr>
        <w:t>Pharmacy</w:t>
      </w:r>
      <w:r>
        <w:rPr>
          <w:i/>
          <w:spacing w:val="-5"/>
          <w:w w:val="90"/>
          <w:sz w:val="24"/>
        </w:rPr>
        <w:t> </w:t>
      </w:r>
      <w:r>
        <w:rPr>
          <w:i/>
          <w:w w:val="90"/>
          <w:sz w:val="24"/>
        </w:rPr>
        <w:t>Practice</w:t>
      </w:r>
      <w:r>
        <w:rPr>
          <w:w w:val="90"/>
          <w:sz w:val="24"/>
        </w:rPr>
        <w:t>.</w:t>
      </w:r>
      <w:r>
        <w:rPr>
          <w:spacing w:val="-3"/>
          <w:w w:val="90"/>
          <w:sz w:val="24"/>
        </w:rPr>
        <w:t> </w:t>
      </w:r>
      <w:r>
        <w:rPr>
          <w:w w:val="90"/>
          <w:sz w:val="24"/>
        </w:rPr>
        <w:t>American </w:t>
      </w:r>
      <w:r>
        <w:rPr>
          <w:sz w:val="24"/>
        </w:rPr>
        <w:t>Society</w:t>
      </w:r>
      <w:r>
        <w:rPr>
          <w:spacing w:val="-15"/>
          <w:sz w:val="24"/>
        </w:rPr>
        <w:t> </w:t>
      </w:r>
      <w:r>
        <w:rPr>
          <w:sz w:val="24"/>
        </w:rPr>
        <w:t>of</w:t>
      </w:r>
      <w:r>
        <w:rPr>
          <w:spacing w:val="-15"/>
          <w:sz w:val="24"/>
        </w:rPr>
        <w:t> </w:t>
      </w:r>
      <w:r>
        <w:rPr>
          <w:sz w:val="24"/>
        </w:rPr>
        <w:t>Health-System</w:t>
      </w:r>
      <w:r>
        <w:rPr>
          <w:spacing w:val="-15"/>
          <w:sz w:val="24"/>
        </w:rPr>
        <w:t> </w:t>
      </w:r>
      <w:r>
        <w:rPr>
          <w:sz w:val="24"/>
        </w:rPr>
        <w:t>Pharmacists</w:t>
      </w:r>
      <w:r>
        <w:rPr>
          <w:spacing w:val="-15"/>
          <w:sz w:val="24"/>
        </w:rPr>
        <w:t> </w:t>
      </w:r>
      <w:r>
        <w:rPr>
          <w:sz w:val="24"/>
        </w:rPr>
        <w:t>(ASHP).</w:t>
      </w:r>
    </w:p>
    <w:p>
      <w:pPr>
        <w:pStyle w:val="ListParagraph"/>
        <w:numPr>
          <w:ilvl w:val="0"/>
          <w:numId w:val="92"/>
        </w:numPr>
        <w:tabs>
          <w:tab w:pos="718" w:val="left" w:leader="none"/>
        </w:tabs>
        <w:spacing w:line="235" w:lineRule="auto" w:before="0" w:after="0"/>
        <w:ind w:left="718" w:right="354" w:hanging="358"/>
        <w:jc w:val="both"/>
        <w:rPr>
          <w:sz w:val="24"/>
        </w:rPr>
      </w:pPr>
      <w:r>
        <w:rPr>
          <w:spacing w:val="-4"/>
          <w:sz w:val="24"/>
        </w:rPr>
        <w:t>Hughes,</w:t>
      </w:r>
      <w:r>
        <w:rPr>
          <w:spacing w:val="-8"/>
          <w:sz w:val="24"/>
        </w:rPr>
        <w:t> </w:t>
      </w:r>
      <w:r>
        <w:rPr>
          <w:spacing w:val="-4"/>
          <w:sz w:val="24"/>
        </w:rPr>
        <w:t>R.</w:t>
      </w:r>
      <w:r>
        <w:rPr>
          <w:spacing w:val="-8"/>
          <w:sz w:val="24"/>
        </w:rPr>
        <w:t> </w:t>
      </w:r>
      <w:r>
        <w:rPr>
          <w:spacing w:val="-4"/>
          <w:sz w:val="24"/>
        </w:rPr>
        <w:t>E.,</w:t>
      </w:r>
      <w:r>
        <w:rPr>
          <w:spacing w:val="-8"/>
          <w:sz w:val="24"/>
        </w:rPr>
        <w:t> </w:t>
      </w:r>
      <w:r>
        <w:rPr>
          <w:spacing w:val="-4"/>
          <w:sz w:val="24"/>
        </w:rPr>
        <w:t>&amp;</w:t>
      </w:r>
      <w:r>
        <w:rPr>
          <w:spacing w:val="-8"/>
          <w:sz w:val="24"/>
        </w:rPr>
        <w:t> </w:t>
      </w:r>
      <w:r>
        <w:rPr>
          <w:spacing w:val="-4"/>
          <w:sz w:val="24"/>
        </w:rPr>
        <w:t>Martin,</w:t>
      </w:r>
      <w:r>
        <w:rPr>
          <w:spacing w:val="-9"/>
          <w:sz w:val="24"/>
        </w:rPr>
        <w:t> </w:t>
      </w:r>
      <w:r>
        <w:rPr>
          <w:spacing w:val="-4"/>
          <w:sz w:val="24"/>
        </w:rPr>
        <w:t>D.</w:t>
      </w:r>
      <w:r>
        <w:rPr>
          <w:spacing w:val="-8"/>
          <w:sz w:val="24"/>
        </w:rPr>
        <w:t> </w:t>
      </w:r>
      <w:r>
        <w:rPr>
          <w:spacing w:val="-4"/>
          <w:sz w:val="24"/>
        </w:rPr>
        <w:t>(2021).</w:t>
      </w:r>
      <w:r>
        <w:rPr>
          <w:spacing w:val="-8"/>
          <w:sz w:val="24"/>
        </w:rPr>
        <w:t> </w:t>
      </w:r>
      <w:r>
        <w:rPr>
          <w:spacing w:val="-4"/>
          <w:sz w:val="24"/>
        </w:rPr>
        <w:t>Developing</w:t>
      </w:r>
      <w:r>
        <w:rPr>
          <w:spacing w:val="-8"/>
          <w:sz w:val="24"/>
        </w:rPr>
        <w:t> </w:t>
      </w:r>
      <w:r>
        <w:rPr>
          <w:spacing w:val="-4"/>
          <w:sz w:val="24"/>
        </w:rPr>
        <w:t>critical</w:t>
      </w:r>
      <w:r>
        <w:rPr>
          <w:spacing w:val="-8"/>
          <w:sz w:val="24"/>
        </w:rPr>
        <w:t> </w:t>
      </w:r>
      <w:r>
        <w:rPr>
          <w:spacing w:val="-4"/>
          <w:sz w:val="24"/>
        </w:rPr>
        <w:t>thinking</w:t>
      </w:r>
      <w:r>
        <w:rPr>
          <w:spacing w:val="-8"/>
          <w:sz w:val="24"/>
        </w:rPr>
        <w:t> </w:t>
      </w:r>
      <w:r>
        <w:rPr>
          <w:spacing w:val="-4"/>
          <w:sz w:val="24"/>
        </w:rPr>
        <w:t>in</w:t>
      </w:r>
      <w:r>
        <w:rPr>
          <w:spacing w:val="-10"/>
          <w:sz w:val="24"/>
        </w:rPr>
        <w:t> </w:t>
      </w:r>
      <w:r>
        <w:rPr>
          <w:spacing w:val="-4"/>
          <w:sz w:val="24"/>
        </w:rPr>
        <w:t>pharmacy</w:t>
      </w:r>
      <w:r>
        <w:rPr>
          <w:spacing w:val="-9"/>
          <w:sz w:val="24"/>
        </w:rPr>
        <w:t> </w:t>
      </w:r>
      <w:r>
        <w:rPr>
          <w:spacing w:val="-4"/>
          <w:sz w:val="24"/>
        </w:rPr>
        <w:t>students. </w:t>
      </w:r>
      <w:r>
        <w:rPr>
          <w:i/>
          <w:spacing w:val="-4"/>
          <w:sz w:val="24"/>
        </w:rPr>
        <w:t>American </w:t>
      </w:r>
      <w:r>
        <w:rPr>
          <w:i/>
          <w:w w:val="90"/>
          <w:sz w:val="24"/>
        </w:rPr>
        <w:t>Journal</w:t>
      </w:r>
      <w:r>
        <w:rPr>
          <w:i/>
          <w:spacing w:val="-9"/>
          <w:w w:val="90"/>
          <w:sz w:val="24"/>
        </w:rPr>
        <w:t> </w:t>
      </w:r>
      <w:r>
        <w:rPr>
          <w:i/>
          <w:w w:val="90"/>
          <w:sz w:val="24"/>
        </w:rPr>
        <w:t>of</w:t>
      </w:r>
      <w:r>
        <w:rPr>
          <w:i/>
          <w:spacing w:val="-9"/>
          <w:w w:val="90"/>
          <w:sz w:val="24"/>
        </w:rPr>
        <w:t> </w:t>
      </w:r>
      <w:r>
        <w:rPr>
          <w:i/>
          <w:w w:val="90"/>
          <w:sz w:val="24"/>
        </w:rPr>
        <w:t>Pharmaceutical</w:t>
      </w:r>
      <w:r>
        <w:rPr>
          <w:i/>
          <w:spacing w:val="-9"/>
          <w:w w:val="90"/>
          <w:sz w:val="24"/>
        </w:rPr>
        <w:t> </w:t>
      </w:r>
      <w:r>
        <w:rPr>
          <w:i/>
          <w:w w:val="90"/>
          <w:sz w:val="24"/>
        </w:rPr>
        <w:t>Education,</w:t>
      </w:r>
      <w:r>
        <w:rPr>
          <w:i/>
          <w:spacing w:val="-9"/>
          <w:w w:val="90"/>
          <w:sz w:val="24"/>
        </w:rPr>
        <w:t> </w:t>
      </w:r>
      <w:r>
        <w:rPr>
          <w:i/>
          <w:w w:val="90"/>
          <w:sz w:val="24"/>
        </w:rPr>
        <w:t>85</w:t>
      </w:r>
      <w:r>
        <w:rPr>
          <w:w w:val="90"/>
          <w:sz w:val="24"/>
        </w:rPr>
        <w:t>(5),</w:t>
      </w:r>
      <w:r>
        <w:rPr>
          <w:spacing w:val="-9"/>
          <w:w w:val="90"/>
          <w:sz w:val="24"/>
        </w:rPr>
        <w:t> </w:t>
      </w:r>
      <w:r>
        <w:rPr>
          <w:w w:val="90"/>
          <w:sz w:val="24"/>
        </w:rPr>
        <w:t>Article#8539.</w:t>
      </w:r>
    </w:p>
    <w:p>
      <w:pPr>
        <w:pStyle w:val="ListParagraph"/>
        <w:numPr>
          <w:ilvl w:val="0"/>
          <w:numId w:val="92"/>
        </w:numPr>
        <w:tabs>
          <w:tab w:pos="718" w:val="left" w:leader="none"/>
        </w:tabs>
        <w:spacing w:line="235" w:lineRule="auto" w:before="0" w:after="0"/>
        <w:ind w:left="718" w:right="361" w:hanging="358"/>
        <w:jc w:val="both"/>
        <w:rPr>
          <w:sz w:val="24"/>
        </w:rPr>
      </w:pPr>
      <w:r>
        <w:rPr>
          <w:sz w:val="24"/>
        </w:rPr>
        <w:t>American Pharmacists Association (APhA) &amp; National Association of Chain Drug Stores </w:t>
      </w:r>
      <w:r>
        <w:rPr>
          <w:w w:val="90"/>
          <w:sz w:val="24"/>
        </w:rPr>
        <w:t>Foundation.</w:t>
      </w:r>
      <w:r>
        <w:rPr>
          <w:spacing w:val="-11"/>
          <w:w w:val="90"/>
          <w:sz w:val="24"/>
        </w:rPr>
        <w:t> </w:t>
      </w:r>
      <w:r>
        <w:rPr>
          <w:w w:val="90"/>
          <w:sz w:val="24"/>
        </w:rPr>
        <w:t>(2020).</w:t>
      </w:r>
      <w:r>
        <w:rPr>
          <w:spacing w:val="-9"/>
          <w:w w:val="90"/>
          <w:sz w:val="24"/>
        </w:rPr>
        <w:t> </w:t>
      </w:r>
      <w:r>
        <w:rPr>
          <w:i/>
          <w:w w:val="90"/>
          <w:sz w:val="24"/>
        </w:rPr>
        <w:t>Medication</w:t>
      </w:r>
      <w:r>
        <w:rPr>
          <w:i/>
          <w:spacing w:val="-9"/>
          <w:w w:val="90"/>
          <w:sz w:val="24"/>
        </w:rPr>
        <w:t> </w:t>
      </w:r>
      <w:r>
        <w:rPr>
          <w:i/>
          <w:w w:val="90"/>
          <w:sz w:val="24"/>
        </w:rPr>
        <w:t>Therapy</w:t>
      </w:r>
      <w:r>
        <w:rPr>
          <w:i/>
          <w:spacing w:val="-9"/>
          <w:w w:val="90"/>
          <w:sz w:val="24"/>
        </w:rPr>
        <w:t> </w:t>
      </w:r>
      <w:r>
        <w:rPr>
          <w:i/>
          <w:w w:val="90"/>
          <w:sz w:val="24"/>
        </w:rPr>
        <w:t>Management</w:t>
      </w:r>
      <w:r>
        <w:rPr>
          <w:i/>
          <w:spacing w:val="-9"/>
          <w:w w:val="90"/>
          <w:sz w:val="24"/>
        </w:rPr>
        <w:t> </w:t>
      </w:r>
      <w:r>
        <w:rPr>
          <w:i/>
          <w:w w:val="90"/>
          <w:sz w:val="24"/>
        </w:rPr>
        <w:t>in</w:t>
      </w:r>
      <w:r>
        <w:rPr>
          <w:i/>
          <w:spacing w:val="-9"/>
          <w:w w:val="90"/>
          <w:sz w:val="24"/>
        </w:rPr>
        <w:t> </w:t>
      </w:r>
      <w:r>
        <w:rPr>
          <w:i/>
          <w:w w:val="90"/>
          <w:sz w:val="24"/>
        </w:rPr>
        <w:t>Pharmacy</w:t>
      </w:r>
      <w:r>
        <w:rPr>
          <w:i/>
          <w:spacing w:val="-9"/>
          <w:w w:val="90"/>
          <w:sz w:val="24"/>
        </w:rPr>
        <w:t> </w:t>
      </w:r>
      <w:r>
        <w:rPr>
          <w:i/>
          <w:w w:val="90"/>
          <w:sz w:val="24"/>
        </w:rPr>
        <w:t>Practice:</w:t>
      </w:r>
      <w:r>
        <w:rPr>
          <w:i/>
          <w:spacing w:val="-9"/>
          <w:w w:val="90"/>
          <w:sz w:val="24"/>
        </w:rPr>
        <w:t> </w:t>
      </w:r>
      <w:r>
        <w:rPr>
          <w:i/>
          <w:w w:val="90"/>
          <w:sz w:val="24"/>
        </w:rPr>
        <w:t>Core</w:t>
      </w:r>
      <w:r>
        <w:rPr>
          <w:i/>
          <w:spacing w:val="-9"/>
          <w:w w:val="90"/>
          <w:sz w:val="24"/>
        </w:rPr>
        <w:t> </w:t>
      </w:r>
      <w:r>
        <w:rPr>
          <w:i/>
          <w:w w:val="90"/>
          <w:sz w:val="24"/>
        </w:rPr>
        <w:t>Elements</w:t>
      </w:r>
      <w:r>
        <w:rPr>
          <w:i/>
          <w:spacing w:val="-9"/>
          <w:w w:val="90"/>
          <w:sz w:val="24"/>
        </w:rPr>
        <w:t> </w:t>
      </w:r>
      <w:r>
        <w:rPr>
          <w:i/>
          <w:w w:val="90"/>
          <w:sz w:val="24"/>
        </w:rPr>
        <w:t>of</w:t>
      </w:r>
      <w:r>
        <w:rPr>
          <w:i/>
          <w:spacing w:val="-9"/>
          <w:w w:val="90"/>
          <w:sz w:val="24"/>
        </w:rPr>
        <w:t> </w:t>
      </w:r>
      <w:r>
        <w:rPr>
          <w:i/>
          <w:w w:val="90"/>
          <w:sz w:val="24"/>
        </w:rPr>
        <w:t>an</w:t>
      </w:r>
      <w:r>
        <w:rPr>
          <w:i/>
          <w:spacing w:val="-9"/>
          <w:w w:val="90"/>
          <w:sz w:val="24"/>
        </w:rPr>
        <w:t> </w:t>
      </w:r>
      <w:r>
        <w:rPr>
          <w:i/>
          <w:w w:val="90"/>
          <w:sz w:val="24"/>
        </w:rPr>
        <w:t>MTM </w:t>
      </w:r>
      <w:r>
        <w:rPr>
          <w:i/>
          <w:spacing w:val="-6"/>
          <w:sz w:val="24"/>
        </w:rPr>
        <w:t>Service Model. </w:t>
      </w:r>
      <w:r>
        <w:rPr>
          <w:spacing w:val="-6"/>
          <w:sz w:val="24"/>
        </w:rPr>
        <w:t>(12th</w:t>
      </w:r>
      <w:r>
        <w:rPr>
          <w:spacing w:val="-7"/>
          <w:sz w:val="24"/>
        </w:rPr>
        <w:t> </w:t>
      </w:r>
      <w:r>
        <w:rPr>
          <w:spacing w:val="-6"/>
          <w:sz w:val="24"/>
        </w:rPr>
        <w:t>ed.). APhA &amp; NACDSF.</w:t>
      </w:r>
    </w:p>
    <w:p>
      <w:pPr>
        <w:pStyle w:val="ListParagraph"/>
        <w:numPr>
          <w:ilvl w:val="0"/>
          <w:numId w:val="92"/>
        </w:numPr>
        <w:tabs>
          <w:tab w:pos="718" w:val="left" w:leader="none"/>
        </w:tabs>
        <w:spacing w:line="247" w:lineRule="auto" w:before="10" w:after="0"/>
        <w:ind w:left="718" w:right="353" w:hanging="358"/>
        <w:jc w:val="left"/>
        <w:rPr>
          <w:sz w:val="24"/>
        </w:rPr>
      </w:pPr>
      <w:r>
        <w:rPr>
          <w:w w:val="85"/>
          <w:sz w:val="24"/>
        </w:rPr>
        <w:t>Whalen, K., &amp; Hardin, H. C. (2021).</w:t>
      </w:r>
      <w:r>
        <w:rPr>
          <w:sz w:val="24"/>
        </w:rPr>
        <w:t> </w:t>
      </w:r>
      <w:r>
        <w:rPr>
          <w:i/>
          <w:w w:val="85"/>
          <w:sz w:val="24"/>
        </w:rPr>
        <w:t>Medication Therapy Management: A Comprehensive Approach</w:t>
      </w:r>
      <w:r>
        <w:rPr>
          <w:i/>
          <w:sz w:val="24"/>
        </w:rPr>
        <w:t> </w:t>
      </w:r>
      <w:r>
        <w:rPr>
          <w:w w:val="85"/>
          <w:sz w:val="24"/>
        </w:rPr>
        <w:t>(2nd</w:t>
      </w:r>
      <w:r>
        <w:rPr>
          <w:spacing w:val="80"/>
          <w:sz w:val="24"/>
        </w:rPr>
        <w:t> </w:t>
      </w:r>
      <w:r>
        <w:rPr>
          <w:sz w:val="24"/>
        </w:rPr>
        <w:t>ed.). McGraw Hill.</w:t>
      </w:r>
    </w:p>
    <w:p>
      <w:pPr>
        <w:pStyle w:val="ListParagraph"/>
        <w:numPr>
          <w:ilvl w:val="0"/>
          <w:numId w:val="92"/>
        </w:numPr>
        <w:tabs>
          <w:tab w:pos="718" w:val="left" w:leader="none"/>
        </w:tabs>
        <w:spacing w:line="232" w:lineRule="auto" w:before="0" w:after="0"/>
        <w:ind w:left="718" w:right="358" w:hanging="358"/>
        <w:jc w:val="left"/>
        <w:rPr>
          <w:sz w:val="24"/>
        </w:rPr>
      </w:pPr>
      <w:r>
        <w:rPr>
          <w:sz w:val="24"/>
        </w:rPr>
        <w:t>American</w:t>
      </w:r>
      <w:r>
        <w:rPr>
          <w:spacing w:val="69"/>
          <w:sz w:val="24"/>
        </w:rPr>
        <w:t> </w:t>
      </w:r>
      <w:r>
        <w:rPr>
          <w:sz w:val="24"/>
        </w:rPr>
        <w:t>Society</w:t>
      </w:r>
      <w:r>
        <w:rPr>
          <w:spacing w:val="69"/>
          <w:sz w:val="24"/>
        </w:rPr>
        <w:t> </w:t>
      </w:r>
      <w:r>
        <w:rPr>
          <w:sz w:val="24"/>
        </w:rPr>
        <w:t>of</w:t>
      </w:r>
      <w:r>
        <w:rPr>
          <w:spacing w:val="69"/>
          <w:sz w:val="24"/>
        </w:rPr>
        <w:t> </w:t>
      </w:r>
      <w:r>
        <w:rPr>
          <w:sz w:val="24"/>
        </w:rPr>
        <w:t>Health-System</w:t>
      </w:r>
      <w:r>
        <w:rPr>
          <w:spacing w:val="69"/>
          <w:sz w:val="24"/>
        </w:rPr>
        <w:t> </w:t>
      </w:r>
      <w:r>
        <w:rPr>
          <w:sz w:val="24"/>
        </w:rPr>
        <w:t>Pharmacists</w:t>
      </w:r>
      <w:r>
        <w:rPr>
          <w:spacing w:val="69"/>
          <w:sz w:val="24"/>
        </w:rPr>
        <w:t> </w:t>
      </w:r>
      <w:r>
        <w:rPr>
          <w:sz w:val="24"/>
        </w:rPr>
        <w:t>(ASHP).</w:t>
      </w:r>
      <w:r>
        <w:rPr>
          <w:spacing w:val="69"/>
          <w:sz w:val="24"/>
        </w:rPr>
        <w:t> </w:t>
      </w:r>
      <w:r>
        <w:rPr>
          <w:sz w:val="24"/>
        </w:rPr>
        <w:t>(2022).</w:t>
      </w:r>
      <w:r>
        <w:rPr>
          <w:spacing w:val="69"/>
          <w:sz w:val="24"/>
        </w:rPr>
        <w:t> </w:t>
      </w:r>
      <w:r>
        <w:rPr>
          <w:sz w:val="24"/>
        </w:rPr>
        <w:t>ASHP</w:t>
      </w:r>
      <w:r>
        <w:rPr>
          <w:spacing w:val="69"/>
          <w:sz w:val="24"/>
        </w:rPr>
        <w:t> </w:t>
      </w:r>
      <w:r>
        <w:rPr>
          <w:sz w:val="24"/>
        </w:rPr>
        <w:t>Statement</w:t>
      </w:r>
      <w:r>
        <w:rPr>
          <w:spacing w:val="69"/>
          <w:sz w:val="24"/>
        </w:rPr>
        <w:t> </w:t>
      </w:r>
      <w:r>
        <w:rPr>
          <w:sz w:val="24"/>
        </w:rPr>
        <w:t>on </w:t>
      </w:r>
      <w:r>
        <w:rPr>
          <w:spacing w:val="-2"/>
          <w:sz w:val="24"/>
        </w:rPr>
        <w:t>Telepharmacy.</w:t>
      </w:r>
      <w:r>
        <w:rPr>
          <w:spacing w:val="-13"/>
          <w:sz w:val="24"/>
        </w:rPr>
        <w:t> </w:t>
      </w:r>
      <w:r>
        <w:rPr>
          <w:spacing w:val="-2"/>
          <w:sz w:val="24"/>
        </w:rPr>
        <w:t>American</w:t>
      </w:r>
      <w:r>
        <w:rPr>
          <w:spacing w:val="-13"/>
          <w:sz w:val="24"/>
        </w:rPr>
        <w:t> </w:t>
      </w:r>
      <w:r>
        <w:rPr>
          <w:spacing w:val="-2"/>
          <w:sz w:val="24"/>
        </w:rPr>
        <w:t>Journal</w:t>
      </w:r>
      <w:r>
        <w:rPr>
          <w:spacing w:val="-13"/>
          <w:sz w:val="24"/>
        </w:rPr>
        <w:t> </w:t>
      </w:r>
      <w:r>
        <w:rPr>
          <w:spacing w:val="-2"/>
          <w:sz w:val="24"/>
        </w:rPr>
        <w:t>of</w:t>
      </w:r>
      <w:r>
        <w:rPr>
          <w:spacing w:val="-13"/>
          <w:sz w:val="24"/>
        </w:rPr>
        <w:t> </w:t>
      </w:r>
      <w:r>
        <w:rPr>
          <w:spacing w:val="-2"/>
          <w:sz w:val="24"/>
        </w:rPr>
        <w:t>Health-System</w:t>
      </w:r>
      <w:r>
        <w:rPr>
          <w:spacing w:val="-13"/>
          <w:sz w:val="24"/>
        </w:rPr>
        <w:t> </w:t>
      </w:r>
      <w:r>
        <w:rPr>
          <w:spacing w:val="-2"/>
          <w:sz w:val="24"/>
        </w:rPr>
        <w:t>Pharmacy,</w:t>
      </w:r>
      <w:r>
        <w:rPr>
          <w:spacing w:val="-13"/>
          <w:sz w:val="24"/>
        </w:rPr>
        <w:t> </w:t>
      </w:r>
      <w:r>
        <w:rPr>
          <w:spacing w:val="-2"/>
          <w:sz w:val="24"/>
        </w:rPr>
        <w:t>79(5),</w:t>
      </w:r>
      <w:r>
        <w:rPr>
          <w:spacing w:val="-13"/>
          <w:sz w:val="24"/>
        </w:rPr>
        <w:t> </w:t>
      </w:r>
      <w:r>
        <w:rPr>
          <w:spacing w:val="-2"/>
          <w:sz w:val="24"/>
        </w:rPr>
        <w:t>381–385.</w:t>
      </w:r>
    </w:p>
    <w:p>
      <w:pPr>
        <w:pStyle w:val="ListParagraph"/>
        <w:numPr>
          <w:ilvl w:val="0"/>
          <w:numId w:val="92"/>
        </w:numPr>
        <w:tabs>
          <w:tab w:pos="718" w:val="left" w:leader="none"/>
        </w:tabs>
        <w:spacing w:line="232" w:lineRule="auto" w:before="0" w:after="0"/>
        <w:ind w:left="718" w:right="355" w:hanging="358"/>
        <w:jc w:val="left"/>
        <w:rPr>
          <w:sz w:val="24"/>
        </w:rPr>
      </w:pPr>
      <w:r>
        <w:rPr>
          <w:spacing w:val="-6"/>
          <w:sz w:val="24"/>
        </w:rPr>
        <w:t>Walker,</w:t>
      </w:r>
      <w:r>
        <w:rPr>
          <w:spacing w:val="38"/>
          <w:sz w:val="24"/>
        </w:rPr>
        <w:t> </w:t>
      </w:r>
      <w:r>
        <w:rPr>
          <w:spacing w:val="-6"/>
          <w:sz w:val="24"/>
        </w:rPr>
        <w:t>R.,</w:t>
      </w:r>
      <w:r>
        <w:rPr>
          <w:spacing w:val="40"/>
          <w:sz w:val="24"/>
        </w:rPr>
        <w:t> </w:t>
      </w:r>
      <w:r>
        <w:rPr>
          <w:spacing w:val="-6"/>
          <w:sz w:val="24"/>
        </w:rPr>
        <w:t>&amp;</w:t>
      </w:r>
      <w:r>
        <w:rPr>
          <w:spacing w:val="39"/>
          <w:sz w:val="24"/>
        </w:rPr>
        <w:t> </w:t>
      </w:r>
      <w:r>
        <w:rPr>
          <w:spacing w:val="-6"/>
          <w:sz w:val="24"/>
        </w:rPr>
        <w:t>Whittlesea,</w:t>
      </w:r>
      <w:r>
        <w:rPr>
          <w:spacing w:val="40"/>
          <w:sz w:val="24"/>
        </w:rPr>
        <w:t> </w:t>
      </w:r>
      <w:r>
        <w:rPr>
          <w:spacing w:val="-6"/>
          <w:sz w:val="24"/>
        </w:rPr>
        <w:t>C.</w:t>
      </w:r>
      <w:r>
        <w:rPr>
          <w:spacing w:val="40"/>
          <w:sz w:val="24"/>
        </w:rPr>
        <w:t> </w:t>
      </w:r>
      <w:r>
        <w:rPr>
          <w:spacing w:val="-6"/>
          <w:sz w:val="24"/>
        </w:rPr>
        <w:t>(2019).</w:t>
      </w:r>
      <w:r>
        <w:rPr>
          <w:spacing w:val="40"/>
          <w:sz w:val="24"/>
        </w:rPr>
        <w:t> </w:t>
      </w:r>
      <w:r>
        <w:rPr>
          <w:i/>
          <w:spacing w:val="-6"/>
          <w:sz w:val="24"/>
        </w:rPr>
        <w:t>Clinical</w:t>
      </w:r>
      <w:r>
        <w:rPr>
          <w:i/>
          <w:spacing w:val="40"/>
          <w:sz w:val="24"/>
        </w:rPr>
        <w:t> </w:t>
      </w:r>
      <w:r>
        <w:rPr>
          <w:i/>
          <w:spacing w:val="-6"/>
          <w:sz w:val="24"/>
        </w:rPr>
        <w:t>pharmacy</w:t>
      </w:r>
      <w:r>
        <w:rPr>
          <w:i/>
          <w:spacing w:val="40"/>
          <w:sz w:val="24"/>
        </w:rPr>
        <w:t> </w:t>
      </w:r>
      <w:r>
        <w:rPr>
          <w:i/>
          <w:spacing w:val="-6"/>
          <w:sz w:val="24"/>
        </w:rPr>
        <w:t>and</w:t>
      </w:r>
      <w:r>
        <w:rPr>
          <w:i/>
          <w:spacing w:val="40"/>
          <w:sz w:val="24"/>
        </w:rPr>
        <w:t> </w:t>
      </w:r>
      <w:r>
        <w:rPr>
          <w:i/>
          <w:spacing w:val="-6"/>
          <w:sz w:val="24"/>
        </w:rPr>
        <w:t>therapeutics</w:t>
      </w:r>
      <w:r>
        <w:rPr>
          <w:i/>
          <w:spacing w:val="40"/>
          <w:sz w:val="24"/>
        </w:rPr>
        <w:t> </w:t>
      </w:r>
      <w:r>
        <w:rPr>
          <w:spacing w:val="-6"/>
          <w:sz w:val="24"/>
        </w:rPr>
        <w:t>(6th</w:t>
      </w:r>
      <w:r>
        <w:rPr>
          <w:spacing w:val="40"/>
          <w:sz w:val="24"/>
        </w:rPr>
        <w:t> </w:t>
      </w:r>
      <w:r>
        <w:rPr>
          <w:spacing w:val="-6"/>
          <w:sz w:val="24"/>
        </w:rPr>
        <w:t>ed.).</w:t>
      </w:r>
      <w:r>
        <w:rPr>
          <w:spacing w:val="40"/>
          <w:sz w:val="24"/>
        </w:rPr>
        <w:t> </w:t>
      </w:r>
      <w:r>
        <w:rPr>
          <w:spacing w:val="-6"/>
          <w:sz w:val="24"/>
        </w:rPr>
        <w:t>Churchill </w:t>
      </w:r>
      <w:r>
        <w:rPr>
          <w:spacing w:val="-2"/>
          <w:sz w:val="24"/>
        </w:rPr>
        <w:t>Livingstone/Elsevier.</w:t>
      </w:r>
    </w:p>
    <w:p>
      <w:pPr>
        <w:pStyle w:val="ListParagraph"/>
        <w:numPr>
          <w:ilvl w:val="0"/>
          <w:numId w:val="92"/>
        </w:numPr>
        <w:tabs>
          <w:tab w:pos="717" w:val="left" w:leader="none"/>
        </w:tabs>
        <w:spacing w:line="270" w:lineRule="exact" w:before="0" w:after="0"/>
        <w:ind w:left="717" w:right="0" w:hanging="357"/>
        <w:jc w:val="left"/>
        <w:rPr>
          <w:sz w:val="24"/>
        </w:rPr>
      </w:pPr>
      <w:r>
        <w:rPr>
          <w:sz w:val="24"/>
        </w:rPr>
        <w:t>DiPiro, J.</w:t>
      </w:r>
      <w:r>
        <w:rPr>
          <w:spacing w:val="1"/>
          <w:sz w:val="24"/>
        </w:rPr>
        <w:t> </w:t>
      </w:r>
      <w:r>
        <w:rPr>
          <w:sz w:val="24"/>
        </w:rPr>
        <w:t>T.,</w:t>
      </w:r>
      <w:r>
        <w:rPr>
          <w:spacing w:val="1"/>
          <w:sz w:val="24"/>
        </w:rPr>
        <w:t> </w:t>
      </w:r>
      <w:r>
        <w:rPr>
          <w:sz w:val="24"/>
        </w:rPr>
        <w:t>Yee,</w:t>
      </w:r>
      <w:r>
        <w:rPr>
          <w:spacing w:val="1"/>
          <w:sz w:val="24"/>
        </w:rPr>
        <w:t> </w:t>
      </w:r>
      <w:r>
        <w:rPr>
          <w:sz w:val="24"/>
        </w:rPr>
        <w:t>G.</w:t>
      </w:r>
      <w:r>
        <w:rPr>
          <w:spacing w:val="-1"/>
          <w:sz w:val="24"/>
        </w:rPr>
        <w:t> </w:t>
      </w:r>
      <w:r>
        <w:rPr>
          <w:sz w:val="24"/>
        </w:rPr>
        <w:t>C.,</w:t>
      </w:r>
      <w:r>
        <w:rPr>
          <w:spacing w:val="-1"/>
          <w:sz w:val="24"/>
        </w:rPr>
        <w:t> </w:t>
      </w:r>
      <w:r>
        <w:rPr>
          <w:sz w:val="24"/>
        </w:rPr>
        <w:t>Posey,</w:t>
      </w:r>
      <w:r>
        <w:rPr>
          <w:spacing w:val="2"/>
          <w:sz w:val="24"/>
        </w:rPr>
        <w:t> </w:t>
      </w:r>
      <w:r>
        <w:rPr>
          <w:sz w:val="24"/>
        </w:rPr>
        <w:t>L.</w:t>
      </w:r>
      <w:r>
        <w:rPr>
          <w:spacing w:val="1"/>
          <w:sz w:val="24"/>
        </w:rPr>
        <w:t> </w:t>
      </w:r>
      <w:r>
        <w:rPr>
          <w:sz w:val="24"/>
        </w:rPr>
        <w:t>M.,</w:t>
      </w:r>
      <w:r>
        <w:rPr>
          <w:spacing w:val="1"/>
          <w:sz w:val="24"/>
        </w:rPr>
        <w:t> </w:t>
      </w:r>
      <w:r>
        <w:rPr>
          <w:sz w:val="24"/>
        </w:rPr>
        <w:t>Haines,</w:t>
      </w:r>
      <w:r>
        <w:rPr>
          <w:spacing w:val="2"/>
          <w:sz w:val="24"/>
        </w:rPr>
        <w:t> </w:t>
      </w:r>
      <w:r>
        <w:rPr>
          <w:sz w:val="24"/>
        </w:rPr>
        <w:t>S.</w:t>
      </w:r>
      <w:r>
        <w:rPr>
          <w:spacing w:val="-1"/>
          <w:sz w:val="24"/>
        </w:rPr>
        <w:t> </w:t>
      </w:r>
      <w:r>
        <w:rPr>
          <w:sz w:val="24"/>
        </w:rPr>
        <w:t>T.,</w:t>
      </w:r>
      <w:r>
        <w:rPr>
          <w:spacing w:val="1"/>
          <w:sz w:val="24"/>
        </w:rPr>
        <w:t> </w:t>
      </w:r>
      <w:r>
        <w:rPr>
          <w:sz w:val="24"/>
        </w:rPr>
        <w:t>Nolin,</w:t>
      </w:r>
      <w:r>
        <w:rPr>
          <w:spacing w:val="1"/>
          <w:sz w:val="24"/>
        </w:rPr>
        <w:t> </w:t>
      </w:r>
      <w:r>
        <w:rPr>
          <w:sz w:val="24"/>
        </w:rPr>
        <w:t>T.</w:t>
      </w:r>
      <w:r>
        <w:rPr>
          <w:spacing w:val="2"/>
          <w:sz w:val="24"/>
        </w:rPr>
        <w:t> </w:t>
      </w:r>
      <w:r>
        <w:rPr>
          <w:sz w:val="24"/>
        </w:rPr>
        <w:t>D.,</w:t>
      </w:r>
      <w:r>
        <w:rPr>
          <w:spacing w:val="1"/>
          <w:sz w:val="24"/>
        </w:rPr>
        <w:t> </w:t>
      </w:r>
      <w:r>
        <w:rPr>
          <w:sz w:val="24"/>
        </w:rPr>
        <w:t>&amp;</w:t>
      </w:r>
      <w:r>
        <w:rPr>
          <w:spacing w:val="1"/>
          <w:sz w:val="24"/>
        </w:rPr>
        <w:t> </w:t>
      </w:r>
      <w:r>
        <w:rPr>
          <w:sz w:val="24"/>
        </w:rPr>
        <w:t>Ellingrod,</w:t>
      </w:r>
      <w:r>
        <w:rPr>
          <w:spacing w:val="1"/>
          <w:sz w:val="24"/>
        </w:rPr>
        <w:t> </w:t>
      </w:r>
      <w:r>
        <w:rPr>
          <w:sz w:val="24"/>
        </w:rPr>
        <w:t>V.</w:t>
      </w:r>
      <w:r>
        <w:rPr>
          <w:spacing w:val="1"/>
          <w:sz w:val="24"/>
        </w:rPr>
        <w:t> </w:t>
      </w:r>
      <w:r>
        <w:rPr>
          <w:sz w:val="24"/>
        </w:rPr>
        <w:t>L.</w:t>
      </w:r>
      <w:r>
        <w:rPr>
          <w:spacing w:val="2"/>
          <w:sz w:val="24"/>
        </w:rPr>
        <w:t> </w:t>
      </w:r>
      <w:r>
        <w:rPr>
          <w:spacing w:val="-2"/>
          <w:sz w:val="24"/>
        </w:rPr>
        <w:t>(2023).</w:t>
      </w:r>
    </w:p>
    <w:p>
      <w:pPr>
        <w:spacing w:line="270" w:lineRule="exact" w:before="0"/>
        <w:ind w:left="718" w:right="0" w:firstLine="0"/>
        <w:jc w:val="left"/>
        <w:rPr>
          <w:sz w:val="24"/>
        </w:rPr>
      </w:pPr>
      <w:r>
        <w:rPr>
          <w:i/>
          <w:w w:val="80"/>
          <w:sz w:val="24"/>
        </w:rPr>
        <w:t>Pharmacotherapy:</w:t>
      </w:r>
      <w:r>
        <w:rPr>
          <w:i/>
          <w:spacing w:val="25"/>
          <w:sz w:val="24"/>
        </w:rPr>
        <w:t> </w:t>
      </w:r>
      <w:r>
        <w:rPr>
          <w:i/>
          <w:w w:val="80"/>
          <w:sz w:val="24"/>
        </w:rPr>
        <w:t>A</w:t>
      </w:r>
      <w:r>
        <w:rPr>
          <w:i/>
          <w:spacing w:val="21"/>
          <w:sz w:val="24"/>
        </w:rPr>
        <w:t> </w:t>
      </w:r>
      <w:r>
        <w:rPr>
          <w:i/>
          <w:w w:val="80"/>
          <w:sz w:val="24"/>
        </w:rPr>
        <w:t>pathophysiologic</w:t>
      </w:r>
      <w:r>
        <w:rPr>
          <w:i/>
          <w:spacing w:val="24"/>
          <w:sz w:val="24"/>
        </w:rPr>
        <w:t> </w:t>
      </w:r>
      <w:r>
        <w:rPr>
          <w:i/>
          <w:w w:val="80"/>
          <w:sz w:val="24"/>
        </w:rPr>
        <w:t>approach</w:t>
      </w:r>
      <w:r>
        <w:rPr>
          <w:i/>
          <w:spacing w:val="31"/>
          <w:sz w:val="24"/>
        </w:rPr>
        <w:t> </w:t>
      </w:r>
      <w:r>
        <w:rPr>
          <w:w w:val="80"/>
          <w:sz w:val="24"/>
        </w:rPr>
        <w:t>(12th</w:t>
      </w:r>
      <w:r>
        <w:rPr>
          <w:spacing w:val="24"/>
          <w:sz w:val="24"/>
        </w:rPr>
        <w:t> </w:t>
      </w:r>
      <w:r>
        <w:rPr>
          <w:w w:val="80"/>
          <w:sz w:val="24"/>
        </w:rPr>
        <w:t>ed.).</w:t>
      </w:r>
      <w:r>
        <w:rPr>
          <w:spacing w:val="25"/>
          <w:sz w:val="24"/>
        </w:rPr>
        <w:t> </w:t>
      </w:r>
      <w:r>
        <w:rPr>
          <w:w w:val="80"/>
          <w:sz w:val="24"/>
        </w:rPr>
        <w:t>McGraw</w:t>
      </w:r>
      <w:r>
        <w:rPr>
          <w:spacing w:val="26"/>
          <w:sz w:val="24"/>
        </w:rPr>
        <w:t> </w:t>
      </w:r>
      <w:r>
        <w:rPr>
          <w:spacing w:val="-4"/>
          <w:w w:val="80"/>
          <w:sz w:val="24"/>
        </w:rPr>
        <w:t>Hill.</w:t>
      </w:r>
    </w:p>
    <w:p>
      <w:pPr>
        <w:pStyle w:val="ListParagraph"/>
        <w:numPr>
          <w:ilvl w:val="0"/>
          <w:numId w:val="92"/>
        </w:numPr>
        <w:tabs>
          <w:tab w:pos="718" w:val="left" w:leader="none"/>
        </w:tabs>
        <w:spacing w:line="232" w:lineRule="auto" w:before="5" w:after="0"/>
        <w:ind w:left="718" w:right="355" w:hanging="358"/>
        <w:jc w:val="left"/>
        <w:rPr>
          <w:sz w:val="24"/>
        </w:rPr>
      </w:pPr>
      <w:r>
        <w:rPr>
          <w:sz w:val="24"/>
        </w:rPr>
        <w:t>Schwinghammer,</w:t>
      </w:r>
      <w:r>
        <w:rPr>
          <w:spacing w:val="35"/>
          <w:sz w:val="24"/>
        </w:rPr>
        <w:t> </w:t>
      </w:r>
      <w:r>
        <w:rPr>
          <w:sz w:val="24"/>
        </w:rPr>
        <w:t>T.</w:t>
      </w:r>
      <w:r>
        <w:rPr>
          <w:spacing w:val="35"/>
          <w:sz w:val="24"/>
        </w:rPr>
        <w:t> </w:t>
      </w:r>
      <w:r>
        <w:rPr>
          <w:sz w:val="24"/>
        </w:rPr>
        <w:t>L.,</w:t>
      </w:r>
      <w:r>
        <w:rPr>
          <w:spacing w:val="37"/>
          <w:sz w:val="24"/>
        </w:rPr>
        <w:t> </w:t>
      </w:r>
      <w:r>
        <w:rPr>
          <w:sz w:val="24"/>
        </w:rPr>
        <w:t>DiPiro,</w:t>
      </w:r>
      <w:r>
        <w:rPr>
          <w:spacing w:val="34"/>
          <w:sz w:val="24"/>
        </w:rPr>
        <w:t> </w:t>
      </w:r>
      <w:r>
        <w:rPr>
          <w:sz w:val="24"/>
        </w:rPr>
        <w:t>J.</w:t>
      </w:r>
      <w:r>
        <w:rPr>
          <w:spacing w:val="34"/>
          <w:sz w:val="24"/>
        </w:rPr>
        <w:t> </w:t>
      </w:r>
      <w:r>
        <w:rPr>
          <w:sz w:val="24"/>
        </w:rPr>
        <w:t>T.,</w:t>
      </w:r>
      <w:r>
        <w:rPr>
          <w:spacing w:val="35"/>
          <w:sz w:val="24"/>
        </w:rPr>
        <w:t> </w:t>
      </w:r>
      <w:r>
        <w:rPr>
          <w:sz w:val="24"/>
        </w:rPr>
        <w:t>DiPiro,</w:t>
      </w:r>
      <w:r>
        <w:rPr>
          <w:spacing w:val="34"/>
          <w:sz w:val="24"/>
        </w:rPr>
        <w:t> </w:t>
      </w:r>
      <w:r>
        <w:rPr>
          <w:sz w:val="24"/>
        </w:rPr>
        <w:t>C.</w:t>
      </w:r>
      <w:r>
        <w:rPr>
          <w:spacing w:val="35"/>
          <w:sz w:val="24"/>
        </w:rPr>
        <w:t> </w:t>
      </w:r>
      <w:r>
        <w:rPr>
          <w:sz w:val="24"/>
        </w:rPr>
        <w:t>V.,</w:t>
      </w:r>
      <w:r>
        <w:rPr>
          <w:spacing w:val="35"/>
          <w:sz w:val="24"/>
        </w:rPr>
        <w:t> </w:t>
      </w:r>
      <w:r>
        <w:rPr>
          <w:sz w:val="24"/>
        </w:rPr>
        <w:t>&amp;</w:t>
      </w:r>
      <w:r>
        <w:rPr>
          <w:spacing w:val="35"/>
          <w:sz w:val="24"/>
        </w:rPr>
        <w:t> </w:t>
      </w:r>
      <w:r>
        <w:rPr>
          <w:sz w:val="24"/>
        </w:rPr>
        <w:t>Ellingrod,</w:t>
      </w:r>
      <w:r>
        <w:rPr>
          <w:spacing w:val="35"/>
          <w:sz w:val="24"/>
        </w:rPr>
        <w:t> </w:t>
      </w:r>
      <w:r>
        <w:rPr>
          <w:sz w:val="24"/>
        </w:rPr>
        <w:t>V.</w:t>
      </w:r>
      <w:r>
        <w:rPr>
          <w:spacing w:val="35"/>
          <w:sz w:val="24"/>
        </w:rPr>
        <w:t> </w:t>
      </w:r>
      <w:r>
        <w:rPr>
          <w:sz w:val="24"/>
        </w:rPr>
        <w:t>L.</w:t>
      </w:r>
      <w:r>
        <w:rPr>
          <w:spacing w:val="35"/>
          <w:sz w:val="24"/>
        </w:rPr>
        <w:t> </w:t>
      </w:r>
      <w:r>
        <w:rPr>
          <w:sz w:val="24"/>
        </w:rPr>
        <w:t>(2023).</w:t>
      </w:r>
      <w:r>
        <w:rPr>
          <w:spacing w:val="39"/>
          <w:sz w:val="24"/>
        </w:rPr>
        <w:t> </w:t>
      </w:r>
      <w:r>
        <w:rPr>
          <w:i/>
          <w:sz w:val="24"/>
        </w:rPr>
        <w:t>DiPiro’s </w:t>
      </w:r>
      <w:r>
        <w:rPr>
          <w:i/>
          <w:w w:val="90"/>
          <w:sz w:val="24"/>
        </w:rPr>
        <w:t>pharmacotherapy handbook </w:t>
      </w:r>
      <w:r>
        <w:rPr>
          <w:w w:val="90"/>
          <w:sz w:val="24"/>
        </w:rPr>
        <w:t>(12th ed.). McGraw Hill.</w:t>
      </w:r>
    </w:p>
    <w:p>
      <w:pPr>
        <w:pStyle w:val="ListParagraph"/>
        <w:numPr>
          <w:ilvl w:val="0"/>
          <w:numId w:val="92"/>
        </w:numPr>
        <w:tabs>
          <w:tab w:pos="718" w:val="left" w:leader="none"/>
        </w:tabs>
        <w:spacing w:line="232" w:lineRule="auto" w:before="4" w:after="0"/>
        <w:ind w:left="718" w:right="545" w:hanging="358"/>
        <w:jc w:val="left"/>
        <w:rPr>
          <w:sz w:val="24"/>
        </w:rPr>
      </w:pPr>
      <w:r>
        <w:rPr>
          <w:w w:val="90"/>
          <w:sz w:val="24"/>
        </w:rPr>
        <w:t>Gupta, V., Nguyen, T., Clark, M., Williams, E., Cone, C., &amp; Desselle, S. (2022). </w:t>
      </w:r>
      <w:r>
        <w:rPr>
          <w:i/>
          <w:w w:val="90"/>
          <w:sz w:val="24"/>
        </w:rPr>
        <w:t>Pharmacy practice skills:</w:t>
      </w:r>
      <w:r>
        <w:rPr>
          <w:i/>
          <w:spacing w:val="-3"/>
          <w:w w:val="90"/>
          <w:sz w:val="24"/>
        </w:rPr>
        <w:t> </w:t>
      </w:r>
      <w:r>
        <w:rPr>
          <w:i/>
          <w:w w:val="90"/>
          <w:sz w:val="24"/>
        </w:rPr>
        <w:t>A</w:t>
      </w:r>
      <w:r>
        <w:rPr>
          <w:i/>
          <w:spacing w:val="-4"/>
          <w:w w:val="90"/>
          <w:sz w:val="24"/>
        </w:rPr>
        <w:t> </w:t>
      </w:r>
      <w:r>
        <w:rPr>
          <w:i/>
          <w:w w:val="90"/>
          <w:sz w:val="24"/>
        </w:rPr>
        <w:t>guide</w:t>
      </w:r>
      <w:r>
        <w:rPr>
          <w:i/>
          <w:spacing w:val="-3"/>
          <w:w w:val="90"/>
          <w:sz w:val="24"/>
        </w:rPr>
        <w:t> </w:t>
      </w:r>
      <w:r>
        <w:rPr>
          <w:i/>
          <w:w w:val="90"/>
          <w:sz w:val="24"/>
        </w:rPr>
        <w:t>for</w:t>
      </w:r>
      <w:r>
        <w:rPr>
          <w:i/>
          <w:spacing w:val="-4"/>
          <w:w w:val="90"/>
          <w:sz w:val="24"/>
        </w:rPr>
        <w:t> </w:t>
      </w:r>
      <w:r>
        <w:rPr>
          <w:i/>
          <w:w w:val="90"/>
          <w:sz w:val="24"/>
        </w:rPr>
        <w:t>students</w:t>
      </w:r>
      <w:r>
        <w:rPr>
          <w:i/>
          <w:spacing w:val="-3"/>
          <w:w w:val="90"/>
          <w:sz w:val="24"/>
        </w:rPr>
        <w:t> </w:t>
      </w:r>
      <w:r>
        <w:rPr>
          <w:i/>
          <w:w w:val="90"/>
          <w:sz w:val="24"/>
        </w:rPr>
        <w:t>and</w:t>
      </w:r>
      <w:r>
        <w:rPr>
          <w:i/>
          <w:spacing w:val="-3"/>
          <w:w w:val="90"/>
          <w:sz w:val="24"/>
        </w:rPr>
        <w:t> </w:t>
      </w:r>
      <w:r>
        <w:rPr>
          <w:i/>
          <w:w w:val="90"/>
          <w:sz w:val="24"/>
        </w:rPr>
        <w:t>instructors</w:t>
      </w:r>
      <w:r>
        <w:rPr>
          <w:i/>
          <w:spacing w:val="-2"/>
          <w:w w:val="90"/>
          <w:sz w:val="24"/>
        </w:rPr>
        <w:t> </w:t>
      </w:r>
      <w:r>
        <w:rPr>
          <w:w w:val="90"/>
          <w:sz w:val="24"/>
        </w:rPr>
        <w:t>(2nd</w:t>
      </w:r>
      <w:r>
        <w:rPr>
          <w:spacing w:val="-3"/>
          <w:w w:val="90"/>
          <w:sz w:val="24"/>
        </w:rPr>
        <w:t> </w:t>
      </w:r>
      <w:r>
        <w:rPr>
          <w:w w:val="90"/>
          <w:sz w:val="24"/>
        </w:rPr>
        <w:t>ed.).</w:t>
      </w:r>
      <w:r>
        <w:rPr>
          <w:spacing w:val="-3"/>
          <w:w w:val="90"/>
          <w:sz w:val="24"/>
        </w:rPr>
        <w:t> </w:t>
      </w:r>
      <w:r>
        <w:rPr>
          <w:w w:val="90"/>
          <w:sz w:val="24"/>
        </w:rPr>
        <w:t>McGraw</w:t>
      </w:r>
      <w:r>
        <w:rPr>
          <w:spacing w:val="-3"/>
          <w:w w:val="90"/>
          <w:sz w:val="24"/>
        </w:rPr>
        <w:t> </w:t>
      </w:r>
      <w:r>
        <w:rPr>
          <w:w w:val="90"/>
          <w:sz w:val="24"/>
        </w:rPr>
        <w:t>Hill.</w:t>
      </w:r>
    </w:p>
    <w:p>
      <w:pPr>
        <w:pStyle w:val="ListParagraph"/>
        <w:numPr>
          <w:ilvl w:val="0"/>
          <w:numId w:val="92"/>
        </w:numPr>
        <w:tabs>
          <w:tab w:pos="716" w:val="left" w:leader="none"/>
        </w:tabs>
        <w:spacing w:line="270" w:lineRule="exact" w:before="0" w:after="0"/>
        <w:ind w:left="716" w:right="0" w:hanging="356"/>
        <w:jc w:val="left"/>
        <w:rPr>
          <w:sz w:val="24"/>
        </w:rPr>
      </w:pPr>
      <w:r>
        <w:rPr>
          <w:w w:val="85"/>
          <w:sz w:val="24"/>
        </w:rPr>
        <w:t>Jones,</w:t>
      </w:r>
      <w:r>
        <w:rPr>
          <w:spacing w:val="8"/>
          <w:sz w:val="24"/>
        </w:rPr>
        <w:t> </w:t>
      </w:r>
      <w:r>
        <w:rPr>
          <w:w w:val="85"/>
          <w:sz w:val="24"/>
        </w:rPr>
        <w:t>R.</w:t>
      </w:r>
      <w:r>
        <w:rPr>
          <w:spacing w:val="9"/>
          <w:sz w:val="24"/>
        </w:rPr>
        <w:t> </w:t>
      </w:r>
      <w:r>
        <w:rPr>
          <w:w w:val="85"/>
          <w:sz w:val="24"/>
        </w:rPr>
        <w:t>M.</w:t>
      </w:r>
      <w:r>
        <w:rPr>
          <w:spacing w:val="9"/>
          <w:sz w:val="24"/>
        </w:rPr>
        <w:t> </w:t>
      </w:r>
      <w:r>
        <w:rPr>
          <w:w w:val="85"/>
          <w:sz w:val="24"/>
        </w:rPr>
        <w:t>(2015).</w:t>
      </w:r>
      <w:r>
        <w:rPr>
          <w:spacing w:val="8"/>
          <w:sz w:val="24"/>
        </w:rPr>
        <w:t> </w:t>
      </w:r>
      <w:r>
        <w:rPr>
          <w:i/>
          <w:w w:val="85"/>
          <w:sz w:val="24"/>
        </w:rPr>
        <w:t>Patient</w:t>
      </w:r>
      <w:r>
        <w:rPr>
          <w:i/>
          <w:spacing w:val="9"/>
          <w:sz w:val="24"/>
        </w:rPr>
        <w:t> </w:t>
      </w:r>
      <w:r>
        <w:rPr>
          <w:i/>
          <w:w w:val="85"/>
          <w:sz w:val="24"/>
        </w:rPr>
        <w:t>assessment</w:t>
      </w:r>
      <w:r>
        <w:rPr>
          <w:i/>
          <w:spacing w:val="9"/>
          <w:sz w:val="24"/>
        </w:rPr>
        <w:t> </w:t>
      </w:r>
      <w:r>
        <w:rPr>
          <w:i/>
          <w:w w:val="85"/>
          <w:sz w:val="24"/>
        </w:rPr>
        <w:t>in</w:t>
      </w:r>
      <w:r>
        <w:rPr>
          <w:i/>
          <w:spacing w:val="8"/>
          <w:sz w:val="24"/>
        </w:rPr>
        <w:t> </w:t>
      </w:r>
      <w:r>
        <w:rPr>
          <w:i/>
          <w:w w:val="85"/>
          <w:sz w:val="24"/>
        </w:rPr>
        <w:t>pharmacy</w:t>
      </w:r>
      <w:r>
        <w:rPr>
          <w:i/>
          <w:spacing w:val="7"/>
          <w:sz w:val="24"/>
        </w:rPr>
        <w:t> </w:t>
      </w:r>
      <w:r>
        <w:rPr>
          <w:i/>
          <w:w w:val="85"/>
          <w:sz w:val="24"/>
        </w:rPr>
        <w:t>practice</w:t>
      </w:r>
      <w:r>
        <w:rPr>
          <w:i/>
          <w:spacing w:val="8"/>
          <w:sz w:val="24"/>
        </w:rPr>
        <w:t> </w:t>
      </w:r>
      <w:r>
        <w:rPr>
          <w:w w:val="85"/>
          <w:sz w:val="24"/>
        </w:rPr>
        <w:t>(3rd</w:t>
      </w:r>
      <w:r>
        <w:rPr>
          <w:spacing w:val="9"/>
          <w:sz w:val="24"/>
        </w:rPr>
        <w:t> </w:t>
      </w:r>
      <w:r>
        <w:rPr>
          <w:w w:val="85"/>
          <w:sz w:val="24"/>
        </w:rPr>
        <w:t>ed.).</w:t>
      </w:r>
      <w:r>
        <w:rPr>
          <w:spacing w:val="9"/>
          <w:sz w:val="24"/>
        </w:rPr>
        <w:t> </w:t>
      </w:r>
      <w:r>
        <w:rPr>
          <w:w w:val="85"/>
          <w:sz w:val="24"/>
        </w:rPr>
        <w:t>Lippincott</w:t>
      </w:r>
      <w:r>
        <w:rPr>
          <w:spacing w:val="7"/>
          <w:sz w:val="24"/>
        </w:rPr>
        <w:t> </w:t>
      </w:r>
      <w:r>
        <w:rPr>
          <w:w w:val="85"/>
          <w:sz w:val="24"/>
        </w:rPr>
        <w:t>Williams</w:t>
      </w:r>
      <w:r>
        <w:rPr>
          <w:spacing w:val="7"/>
          <w:sz w:val="24"/>
        </w:rPr>
        <w:t> </w:t>
      </w:r>
      <w:r>
        <w:rPr>
          <w:w w:val="85"/>
          <w:sz w:val="24"/>
        </w:rPr>
        <w:t>&amp;</w:t>
      </w:r>
      <w:r>
        <w:rPr>
          <w:spacing w:val="8"/>
          <w:sz w:val="24"/>
        </w:rPr>
        <w:t> </w:t>
      </w:r>
      <w:r>
        <w:rPr>
          <w:spacing w:val="-2"/>
          <w:w w:val="85"/>
          <w:sz w:val="24"/>
        </w:rPr>
        <w:t>Wilkins.</w:t>
      </w:r>
    </w:p>
    <w:p>
      <w:pPr>
        <w:pStyle w:val="ListParagraph"/>
        <w:numPr>
          <w:ilvl w:val="0"/>
          <w:numId w:val="92"/>
        </w:numPr>
        <w:tabs>
          <w:tab w:pos="716" w:val="left" w:leader="none"/>
        </w:tabs>
        <w:spacing w:line="270" w:lineRule="exact" w:before="0" w:after="0"/>
        <w:ind w:left="716" w:right="0" w:hanging="356"/>
        <w:jc w:val="left"/>
        <w:rPr>
          <w:sz w:val="24"/>
        </w:rPr>
      </w:pPr>
      <w:r>
        <w:rPr>
          <w:w w:val="90"/>
          <w:sz w:val="22"/>
        </w:rPr>
        <w:t>Nemire,</w:t>
      </w:r>
      <w:r>
        <w:rPr>
          <w:spacing w:val="-9"/>
          <w:w w:val="90"/>
          <w:sz w:val="22"/>
        </w:rPr>
        <w:t> </w:t>
      </w:r>
      <w:r>
        <w:rPr>
          <w:w w:val="90"/>
          <w:sz w:val="22"/>
        </w:rPr>
        <w:t>R.</w:t>
      </w:r>
      <w:r>
        <w:rPr>
          <w:spacing w:val="-8"/>
          <w:w w:val="90"/>
          <w:sz w:val="22"/>
        </w:rPr>
        <w:t> </w:t>
      </w:r>
      <w:r>
        <w:rPr>
          <w:w w:val="90"/>
          <w:sz w:val="22"/>
        </w:rPr>
        <w:t>E.</w:t>
      </w:r>
      <w:r>
        <w:rPr>
          <w:spacing w:val="-8"/>
          <w:w w:val="90"/>
          <w:sz w:val="22"/>
        </w:rPr>
        <w:t> </w:t>
      </w:r>
      <w:r>
        <w:rPr>
          <w:w w:val="90"/>
          <w:sz w:val="22"/>
        </w:rPr>
        <w:t>(Ed.).</w:t>
      </w:r>
      <w:r>
        <w:rPr>
          <w:spacing w:val="-8"/>
          <w:w w:val="90"/>
          <w:sz w:val="22"/>
        </w:rPr>
        <w:t> </w:t>
      </w:r>
      <w:r>
        <w:rPr>
          <w:w w:val="90"/>
          <w:sz w:val="24"/>
        </w:rPr>
        <w:t>(2023).</w:t>
      </w:r>
      <w:r>
        <w:rPr>
          <w:spacing w:val="-9"/>
          <w:w w:val="90"/>
          <w:sz w:val="24"/>
        </w:rPr>
        <w:t> </w:t>
      </w:r>
      <w:r>
        <w:rPr>
          <w:i/>
          <w:w w:val="90"/>
          <w:sz w:val="24"/>
        </w:rPr>
        <w:t>Pharmacy</w:t>
      </w:r>
      <w:r>
        <w:rPr>
          <w:i/>
          <w:spacing w:val="-9"/>
          <w:w w:val="90"/>
          <w:sz w:val="24"/>
        </w:rPr>
        <w:t> </w:t>
      </w:r>
      <w:r>
        <w:rPr>
          <w:i/>
          <w:w w:val="90"/>
          <w:sz w:val="24"/>
        </w:rPr>
        <w:t>student</w:t>
      </w:r>
      <w:r>
        <w:rPr>
          <w:i/>
          <w:spacing w:val="-8"/>
          <w:w w:val="90"/>
          <w:sz w:val="24"/>
        </w:rPr>
        <w:t> </w:t>
      </w:r>
      <w:r>
        <w:rPr>
          <w:i/>
          <w:w w:val="90"/>
          <w:sz w:val="24"/>
        </w:rPr>
        <w:t>survival</w:t>
      </w:r>
      <w:r>
        <w:rPr>
          <w:i/>
          <w:spacing w:val="-8"/>
          <w:w w:val="90"/>
          <w:sz w:val="24"/>
        </w:rPr>
        <w:t> </w:t>
      </w:r>
      <w:r>
        <w:rPr>
          <w:i/>
          <w:w w:val="90"/>
          <w:sz w:val="24"/>
        </w:rPr>
        <w:t>guide</w:t>
      </w:r>
      <w:r>
        <w:rPr>
          <w:i/>
          <w:spacing w:val="-7"/>
          <w:w w:val="90"/>
          <w:sz w:val="24"/>
        </w:rPr>
        <w:t> </w:t>
      </w:r>
      <w:r>
        <w:rPr>
          <w:w w:val="90"/>
          <w:sz w:val="24"/>
        </w:rPr>
        <w:t>(4th</w:t>
      </w:r>
      <w:r>
        <w:rPr>
          <w:spacing w:val="-7"/>
          <w:w w:val="90"/>
          <w:sz w:val="24"/>
        </w:rPr>
        <w:t> </w:t>
      </w:r>
      <w:r>
        <w:rPr>
          <w:w w:val="90"/>
          <w:sz w:val="24"/>
        </w:rPr>
        <w:t>ed.).</w:t>
      </w:r>
      <w:r>
        <w:rPr>
          <w:spacing w:val="-8"/>
          <w:w w:val="90"/>
          <w:sz w:val="24"/>
        </w:rPr>
        <w:t> </w:t>
      </w:r>
      <w:r>
        <w:rPr>
          <w:w w:val="90"/>
          <w:sz w:val="24"/>
        </w:rPr>
        <w:t>McGraw</w:t>
      </w:r>
      <w:r>
        <w:rPr>
          <w:spacing w:val="-7"/>
          <w:w w:val="90"/>
          <w:sz w:val="24"/>
        </w:rPr>
        <w:t> </w:t>
      </w:r>
      <w:r>
        <w:rPr>
          <w:spacing w:val="-2"/>
          <w:w w:val="90"/>
          <w:sz w:val="24"/>
        </w:rPr>
        <w:t>Hill.</w:t>
      </w:r>
    </w:p>
    <w:p>
      <w:pPr>
        <w:pStyle w:val="ListParagraph"/>
        <w:numPr>
          <w:ilvl w:val="0"/>
          <w:numId w:val="92"/>
        </w:numPr>
        <w:tabs>
          <w:tab w:pos="716" w:val="left" w:leader="none"/>
        </w:tabs>
        <w:spacing w:line="270" w:lineRule="exact" w:before="0" w:after="0"/>
        <w:ind w:left="716" w:right="0" w:hanging="356"/>
        <w:jc w:val="left"/>
        <w:rPr>
          <w:sz w:val="24"/>
        </w:rPr>
      </w:pPr>
      <w:r>
        <w:rPr>
          <w:spacing w:val="-6"/>
          <w:sz w:val="24"/>
        </w:rPr>
        <w:t>Schwinghammer,</w:t>
      </w:r>
      <w:r>
        <w:rPr>
          <w:spacing w:val="-3"/>
          <w:sz w:val="24"/>
        </w:rPr>
        <w:t> </w:t>
      </w:r>
      <w:r>
        <w:rPr>
          <w:spacing w:val="-6"/>
          <w:sz w:val="24"/>
        </w:rPr>
        <w:t>T.</w:t>
      </w:r>
      <w:r>
        <w:rPr>
          <w:spacing w:val="-3"/>
          <w:sz w:val="24"/>
        </w:rPr>
        <w:t> </w:t>
      </w:r>
      <w:r>
        <w:rPr>
          <w:spacing w:val="-6"/>
          <w:sz w:val="24"/>
        </w:rPr>
        <w:t>L.,</w:t>
      </w:r>
      <w:r>
        <w:rPr>
          <w:spacing w:val="-3"/>
          <w:sz w:val="24"/>
        </w:rPr>
        <w:t> </w:t>
      </w:r>
      <w:r>
        <w:rPr>
          <w:spacing w:val="-6"/>
          <w:sz w:val="24"/>
        </w:rPr>
        <w:t>Koehler,</w:t>
      </w:r>
      <w:r>
        <w:rPr>
          <w:spacing w:val="-3"/>
          <w:sz w:val="24"/>
        </w:rPr>
        <w:t> </w:t>
      </w:r>
      <w:r>
        <w:rPr>
          <w:spacing w:val="-6"/>
          <w:sz w:val="24"/>
        </w:rPr>
        <w:t>J.</w:t>
      </w:r>
      <w:r>
        <w:rPr>
          <w:spacing w:val="-2"/>
          <w:sz w:val="24"/>
        </w:rPr>
        <w:t> </w:t>
      </w:r>
      <w:r>
        <w:rPr>
          <w:spacing w:val="-6"/>
          <w:sz w:val="24"/>
        </w:rPr>
        <w:t>M.,</w:t>
      </w:r>
      <w:r>
        <w:rPr>
          <w:spacing w:val="-3"/>
          <w:sz w:val="24"/>
        </w:rPr>
        <w:t> </w:t>
      </w:r>
      <w:r>
        <w:rPr>
          <w:spacing w:val="-6"/>
          <w:sz w:val="24"/>
        </w:rPr>
        <w:t>Borchert,</w:t>
      </w:r>
      <w:r>
        <w:rPr>
          <w:spacing w:val="-3"/>
          <w:sz w:val="24"/>
        </w:rPr>
        <w:t> </w:t>
      </w:r>
      <w:r>
        <w:rPr>
          <w:spacing w:val="-6"/>
          <w:sz w:val="24"/>
        </w:rPr>
        <w:t>J.</w:t>
      </w:r>
      <w:r>
        <w:rPr>
          <w:spacing w:val="-2"/>
          <w:sz w:val="24"/>
        </w:rPr>
        <w:t> </w:t>
      </w:r>
      <w:r>
        <w:rPr>
          <w:spacing w:val="-6"/>
          <w:sz w:val="24"/>
        </w:rPr>
        <w:t>S.,</w:t>
      </w:r>
      <w:r>
        <w:rPr>
          <w:spacing w:val="-2"/>
          <w:sz w:val="24"/>
        </w:rPr>
        <w:t> </w:t>
      </w:r>
      <w:r>
        <w:rPr>
          <w:spacing w:val="-6"/>
          <w:sz w:val="24"/>
        </w:rPr>
        <w:t>Slain,</w:t>
      </w:r>
      <w:r>
        <w:rPr>
          <w:spacing w:val="-3"/>
          <w:sz w:val="24"/>
        </w:rPr>
        <w:t> </w:t>
      </w:r>
      <w:r>
        <w:rPr>
          <w:spacing w:val="-6"/>
          <w:sz w:val="24"/>
        </w:rPr>
        <w:t>D.,</w:t>
      </w:r>
      <w:r>
        <w:rPr>
          <w:spacing w:val="-3"/>
          <w:sz w:val="24"/>
        </w:rPr>
        <w:t> </w:t>
      </w:r>
      <w:r>
        <w:rPr>
          <w:spacing w:val="-6"/>
          <w:sz w:val="24"/>
        </w:rPr>
        <w:t>&amp;</w:t>
      </w:r>
      <w:r>
        <w:rPr>
          <w:spacing w:val="-3"/>
          <w:sz w:val="24"/>
        </w:rPr>
        <w:t> </w:t>
      </w:r>
      <w:r>
        <w:rPr>
          <w:spacing w:val="-6"/>
          <w:sz w:val="24"/>
        </w:rPr>
        <w:t>Park,</w:t>
      </w:r>
      <w:r>
        <w:rPr>
          <w:spacing w:val="-2"/>
          <w:sz w:val="24"/>
        </w:rPr>
        <w:t> </w:t>
      </w:r>
      <w:r>
        <w:rPr>
          <w:spacing w:val="-6"/>
          <w:sz w:val="24"/>
        </w:rPr>
        <w:t>S.</w:t>
      </w:r>
      <w:r>
        <w:rPr>
          <w:spacing w:val="-3"/>
          <w:sz w:val="24"/>
        </w:rPr>
        <w:t> </w:t>
      </w:r>
      <w:r>
        <w:rPr>
          <w:spacing w:val="-6"/>
          <w:sz w:val="24"/>
        </w:rPr>
        <w:t>K.</w:t>
      </w:r>
      <w:r>
        <w:rPr>
          <w:spacing w:val="-5"/>
          <w:sz w:val="24"/>
        </w:rPr>
        <w:t> </w:t>
      </w:r>
      <w:r>
        <w:rPr>
          <w:spacing w:val="-6"/>
          <w:sz w:val="24"/>
        </w:rPr>
        <w:t>(2020).</w:t>
      </w:r>
    </w:p>
    <w:p>
      <w:pPr>
        <w:spacing w:line="270" w:lineRule="exact" w:before="0"/>
        <w:ind w:left="718" w:right="0" w:firstLine="0"/>
        <w:jc w:val="left"/>
        <w:rPr>
          <w:sz w:val="24"/>
        </w:rPr>
      </w:pPr>
      <w:r>
        <w:rPr>
          <w:i/>
          <w:w w:val="80"/>
          <w:sz w:val="24"/>
        </w:rPr>
        <w:t>Pharmacotherapy</w:t>
      </w:r>
      <w:r>
        <w:rPr>
          <w:i/>
          <w:spacing w:val="21"/>
          <w:sz w:val="24"/>
        </w:rPr>
        <w:t> </w:t>
      </w:r>
      <w:r>
        <w:rPr>
          <w:i/>
          <w:w w:val="80"/>
          <w:sz w:val="24"/>
        </w:rPr>
        <w:t>casebook:</w:t>
      </w:r>
      <w:r>
        <w:rPr>
          <w:i/>
          <w:spacing w:val="23"/>
          <w:sz w:val="24"/>
        </w:rPr>
        <w:t> </w:t>
      </w:r>
      <w:r>
        <w:rPr>
          <w:i/>
          <w:w w:val="80"/>
          <w:sz w:val="24"/>
        </w:rPr>
        <w:t>A</w:t>
      </w:r>
      <w:r>
        <w:rPr>
          <w:i/>
          <w:spacing w:val="19"/>
          <w:sz w:val="24"/>
        </w:rPr>
        <w:t> </w:t>
      </w:r>
      <w:r>
        <w:rPr>
          <w:i/>
          <w:w w:val="80"/>
          <w:sz w:val="24"/>
        </w:rPr>
        <w:t>patient-focused</w:t>
      </w:r>
      <w:r>
        <w:rPr>
          <w:i/>
          <w:spacing w:val="22"/>
          <w:sz w:val="24"/>
        </w:rPr>
        <w:t> </w:t>
      </w:r>
      <w:r>
        <w:rPr>
          <w:i/>
          <w:w w:val="80"/>
          <w:sz w:val="24"/>
        </w:rPr>
        <w:t>approach</w:t>
      </w:r>
      <w:r>
        <w:rPr>
          <w:i/>
          <w:spacing w:val="26"/>
          <w:sz w:val="24"/>
        </w:rPr>
        <w:t> </w:t>
      </w:r>
      <w:r>
        <w:rPr>
          <w:w w:val="80"/>
          <w:sz w:val="24"/>
        </w:rPr>
        <w:t>(11th</w:t>
      </w:r>
      <w:r>
        <w:rPr>
          <w:spacing w:val="21"/>
          <w:sz w:val="24"/>
        </w:rPr>
        <w:t> </w:t>
      </w:r>
      <w:r>
        <w:rPr>
          <w:w w:val="80"/>
          <w:sz w:val="24"/>
        </w:rPr>
        <w:t>ed.).</w:t>
      </w:r>
      <w:r>
        <w:rPr>
          <w:spacing w:val="23"/>
          <w:sz w:val="24"/>
        </w:rPr>
        <w:t> </w:t>
      </w:r>
      <w:r>
        <w:rPr>
          <w:w w:val="80"/>
          <w:sz w:val="24"/>
        </w:rPr>
        <w:t>McGraw</w:t>
      </w:r>
      <w:r>
        <w:rPr>
          <w:spacing w:val="23"/>
          <w:sz w:val="24"/>
        </w:rPr>
        <w:t> </w:t>
      </w:r>
      <w:r>
        <w:rPr>
          <w:spacing w:val="-4"/>
          <w:w w:val="80"/>
          <w:sz w:val="24"/>
        </w:rPr>
        <w:t>Hill.</w:t>
      </w:r>
    </w:p>
    <w:p>
      <w:pPr>
        <w:pStyle w:val="ListParagraph"/>
        <w:numPr>
          <w:ilvl w:val="0"/>
          <w:numId w:val="92"/>
        </w:numPr>
        <w:tabs>
          <w:tab w:pos="716" w:val="left" w:leader="none"/>
          <w:tab w:pos="718" w:val="left" w:leader="none"/>
        </w:tabs>
        <w:spacing w:line="232" w:lineRule="auto" w:before="5" w:after="0"/>
        <w:ind w:left="718" w:right="456" w:hanging="358"/>
        <w:jc w:val="left"/>
        <w:rPr>
          <w:sz w:val="24"/>
        </w:rPr>
      </w:pPr>
      <w:r>
        <w:rPr>
          <w:w w:val="90"/>
          <w:sz w:val="24"/>
        </w:rPr>
        <w:t>Shargel,</w:t>
      </w:r>
      <w:r>
        <w:rPr>
          <w:spacing w:val="-5"/>
          <w:w w:val="90"/>
          <w:sz w:val="24"/>
        </w:rPr>
        <w:t> </w:t>
      </w:r>
      <w:r>
        <w:rPr>
          <w:w w:val="90"/>
          <w:sz w:val="24"/>
        </w:rPr>
        <w:t>L.,</w:t>
      </w:r>
      <w:r>
        <w:rPr>
          <w:spacing w:val="-5"/>
          <w:w w:val="90"/>
          <w:sz w:val="24"/>
        </w:rPr>
        <w:t> </w:t>
      </w:r>
      <w:r>
        <w:rPr>
          <w:w w:val="90"/>
          <w:sz w:val="24"/>
        </w:rPr>
        <w:t>Mutnick,</w:t>
      </w:r>
      <w:r>
        <w:rPr>
          <w:spacing w:val="-5"/>
          <w:w w:val="90"/>
          <w:sz w:val="24"/>
        </w:rPr>
        <w:t> </w:t>
      </w:r>
      <w:r>
        <w:rPr>
          <w:w w:val="90"/>
          <w:sz w:val="24"/>
        </w:rPr>
        <w:t>A.</w:t>
      </w:r>
      <w:r>
        <w:rPr>
          <w:spacing w:val="-5"/>
          <w:w w:val="90"/>
          <w:sz w:val="24"/>
        </w:rPr>
        <w:t> </w:t>
      </w:r>
      <w:r>
        <w:rPr>
          <w:w w:val="90"/>
          <w:sz w:val="24"/>
        </w:rPr>
        <w:t>H.,</w:t>
      </w:r>
      <w:r>
        <w:rPr>
          <w:spacing w:val="-5"/>
          <w:w w:val="90"/>
          <w:sz w:val="24"/>
        </w:rPr>
        <w:t> </w:t>
      </w:r>
      <w:r>
        <w:rPr>
          <w:w w:val="90"/>
          <w:sz w:val="24"/>
        </w:rPr>
        <w:t>Souney,</w:t>
      </w:r>
      <w:r>
        <w:rPr>
          <w:spacing w:val="-5"/>
          <w:w w:val="90"/>
          <w:sz w:val="24"/>
        </w:rPr>
        <w:t> </w:t>
      </w:r>
      <w:r>
        <w:rPr>
          <w:w w:val="90"/>
          <w:sz w:val="24"/>
        </w:rPr>
        <w:t>P.</w:t>
      </w:r>
      <w:r>
        <w:rPr>
          <w:spacing w:val="-5"/>
          <w:w w:val="90"/>
          <w:sz w:val="24"/>
        </w:rPr>
        <w:t> </w:t>
      </w:r>
      <w:r>
        <w:rPr>
          <w:w w:val="90"/>
          <w:sz w:val="24"/>
        </w:rPr>
        <w:t>F.,</w:t>
      </w:r>
      <w:r>
        <w:rPr>
          <w:spacing w:val="-5"/>
          <w:w w:val="90"/>
          <w:sz w:val="24"/>
        </w:rPr>
        <w:t> </w:t>
      </w:r>
      <w:r>
        <w:rPr>
          <w:w w:val="90"/>
          <w:sz w:val="24"/>
        </w:rPr>
        <w:t>&amp;</w:t>
      </w:r>
      <w:r>
        <w:rPr>
          <w:spacing w:val="-5"/>
          <w:w w:val="90"/>
          <w:sz w:val="24"/>
        </w:rPr>
        <w:t> </w:t>
      </w:r>
      <w:r>
        <w:rPr>
          <w:w w:val="90"/>
          <w:sz w:val="24"/>
        </w:rPr>
        <w:t>Swanson,</w:t>
      </w:r>
      <w:r>
        <w:rPr>
          <w:spacing w:val="-5"/>
          <w:w w:val="90"/>
          <w:sz w:val="24"/>
        </w:rPr>
        <w:t> </w:t>
      </w:r>
      <w:r>
        <w:rPr>
          <w:w w:val="90"/>
          <w:sz w:val="24"/>
        </w:rPr>
        <w:t>L.</w:t>
      </w:r>
      <w:r>
        <w:rPr>
          <w:spacing w:val="-5"/>
          <w:w w:val="90"/>
          <w:sz w:val="24"/>
        </w:rPr>
        <w:t> </w:t>
      </w:r>
      <w:r>
        <w:rPr>
          <w:w w:val="90"/>
          <w:sz w:val="24"/>
        </w:rPr>
        <w:t>N.</w:t>
      </w:r>
      <w:r>
        <w:rPr>
          <w:spacing w:val="-5"/>
          <w:w w:val="90"/>
          <w:sz w:val="24"/>
        </w:rPr>
        <w:t> </w:t>
      </w:r>
      <w:r>
        <w:rPr>
          <w:w w:val="90"/>
          <w:sz w:val="24"/>
        </w:rPr>
        <w:t>(2012).</w:t>
      </w:r>
      <w:r>
        <w:rPr>
          <w:spacing w:val="-3"/>
          <w:w w:val="90"/>
          <w:sz w:val="24"/>
        </w:rPr>
        <w:t> </w:t>
      </w:r>
      <w:r>
        <w:rPr>
          <w:i/>
          <w:w w:val="90"/>
          <w:sz w:val="24"/>
        </w:rPr>
        <w:t>Comprehensive</w:t>
      </w:r>
      <w:r>
        <w:rPr>
          <w:i/>
          <w:spacing w:val="-5"/>
          <w:w w:val="90"/>
          <w:sz w:val="24"/>
        </w:rPr>
        <w:t> </w:t>
      </w:r>
      <w:r>
        <w:rPr>
          <w:i/>
          <w:w w:val="90"/>
          <w:sz w:val="24"/>
        </w:rPr>
        <w:t>pharmacy</w:t>
      </w:r>
      <w:r>
        <w:rPr>
          <w:i/>
          <w:spacing w:val="-6"/>
          <w:w w:val="90"/>
          <w:sz w:val="24"/>
        </w:rPr>
        <w:t> </w:t>
      </w:r>
      <w:r>
        <w:rPr>
          <w:i/>
          <w:w w:val="90"/>
          <w:sz w:val="24"/>
        </w:rPr>
        <w:t>review </w:t>
      </w:r>
      <w:r>
        <w:rPr>
          <w:i/>
          <w:sz w:val="24"/>
        </w:rPr>
        <w:t>for</w:t>
      </w:r>
      <w:r>
        <w:rPr>
          <w:i/>
          <w:spacing w:val="-6"/>
          <w:sz w:val="24"/>
        </w:rPr>
        <w:t> </w:t>
      </w:r>
      <w:r>
        <w:rPr>
          <w:i/>
          <w:sz w:val="24"/>
        </w:rPr>
        <w:t>NAPLEX</w:t>
      </w:r>
      <w:r>
        <w:rPr>
          <w:i/>
          <w:spacing w:val="-5"/>
          <w:sz w:val="24"/>
        </w:rPr>
        <w:t> </w:t>
      </w:r>
      <w:r>
        <w:rPr>
          <w:sz w:val="24"/>
        </w:rPr>
        <w:t>(9th</w:t>
      </w:r>
      <w:r>
        <w:rPr>
          <w:spacing w:val="-6"/>
          <w:sz w:val="24"/>
        </w:rPr>
        <w:t> </w:t>
      </w:r>
      <w:r>
        <w:rPr>
          <w:sz w:val="24"/>
        </w:rPr>
        <w:t>ed.).</w:t>
      </w:r>
      <w:r>
        <w:rPr>
          <w:spacing w:val="-5"/>
          <w:sz w:val="24"/>
        </w:rPr>
        <w:t> </w:t>
      </w:r>
      <w:r>
        <w:rPr>
          <w:sz w:val="24"/>
        </w:rPr>
        <w:t>Lippincott</w:t>
      </w:r>
      <w:r>
        <w:rPr>
          <w:spacing w:val="-6"/>
          <w:sz w:val="24"/>
        </w:rPr>
        <w:t> </w:t>
      </w:r>
      <w:r>
        <w:rPr>
          <w:sz w:val="24"/>
        </w:rPr>
        <w:t>Williams</w:t>
      </w:r>
      <w:r>
        <w:rPr>
          <w:spacing w:val="-7"/>
          <w:sz w:val="24"/>
        </w:rPr>
        <w:t> </w:t>
      </w:r>
      <w:r>
        <w:rPr>
          <w:sz w:val="24"/>
        </w:rPr>
        <w:t>&amp;</w:t>
      </w:r>
      <w:r>
        <w:rPr>
          <w:spacing w:val="-5"/>
          <w:sz w:val="24"/>
        </w:rPr>
        <w:t> </w:t>
      </w:r>
      <w:r>
        <w:rPr>
          <w:sz w:val="24"/>
        </w:rPr>
        <w:t>Wilkins.</w:t>
      </w:r>
    </w:p>
    <w:p>
      <w:pPr>
        <w:pStyle w:val="ListParagraph"/>
        <w:numPr>
          <w:ilvl w:val="0"/>
          <w:numId w:val="92"/>
        </w:numPr>
        <w:tabs>
          <w:tab w:pos="716" w:val="left" w:leader="none"/>
          <w:tab w:pos="718" w:val="left" w:leader="none"/>
        </w:tabs>
        <w:spacing w:line="232" w:lineRule="auto" w:before="4" w:after="0"/>
        <w:ind w:left="718" w:right="354" w:hanging="358"/>
        <w:jc w:val="left"/>
        <w:rPr>
          <w:sz w:val="24"/>
        </w:rPr>
      </w:pPr>
      <w:r>
        <w:rPr>
          <w:w w:val="85"/>
          <w:sz w:val="24"/>
        </w:rPr>
        <w:t>Cipolle, R.</w:t>
      </w:r>
      <w:r>
        <w:rPr>
          <w:sz w:val="24"/>
        </w:rPr>
        <w:t> </w:t>
      </w:r>
      <w:r>
        <w:rPr>
          <w:w w:val="85"/>
          <w:sz w:val="24"/>
        </w:rPr>
        <w:t>J.,</w:t>
      </w:r>
      <w:r>
        <w:rPr>
          <w:sz w:val="24"/>
        </w:rPr>
        <w:t> </w:t>
      </w:r>
      <w:r>
        <w:rPr>
          <w:w w:val="85"/>
          <w:sz w:val="24"/>
        </w:rPr>
        <w:t>Strand,</w:t>
      </w:r>
      <w:r>
        <w:rPr>
          <w:sz w:val="24"/>
        </w:rPr>
        <w:t> </w:t>
      </w:r>
      <w:r>
        <w:rPr>
          <w:w w:val="85"/>
          <w:sz w:val="24"/>
        </w:rPr>
        <w:t>L.</w:t>
      </w:r>
      <w:r>
        <w:rPr>
          <w:sz w:val="24"/>
        </w:rPr>
        <w:t> </w:t>
      </w:r>
      <w:r>
        <w:rPr>
          <w:w w:val="85"/>
          <w:sz w:val="24"/>
        </w:rPr>
        <w:t>M.,</w:t>
      </w:r>
      <w:r>
        <w:rPr>
          <w:sz w:val="24"/>
        </w:rPr>
        <w:t> </w:t>
      </w:r>
      <w:r>
        <w:rPr>
          <w:w w:val="85"/>
          <w:sz w:val="24"/>
        </w:rPr>
        <w:t>&amp;</w:t>
      </w:r>
      <w:r>
        <w:rPr>
          <w:sz w:val="24"/>
        </w:rPr>
        <w:t> </w:t>
      </w:r>
      <w:r>
        <w:rPr>
          <w:w w:val="85"/>
          <w:sz w:val="24"/>
        </w:rPr>
        <w:t>Morley,</w:t>
      </w:r>
      <w:r>
        <w:rPr>
          <w:sz w:val="24"/>
        </w:rPr>
        <w:t> </w:t>
      </w:r>
      <w:r>
        <w:rPr>
          <w:w w:val="85"/>
          <w:sz w:val="24"/>
        </w:rPr>
        <w:t>P.</w:t>
      </w:r>
      <w:r>
        <w:rPr>
          <w:sz w:val="24"/>
        </w:rPr>
        <w:t> </w:t>
      </w:r>
      <w:r>
        <w:rPr>
          <w:w w:val="85"/>
          <w:sz w:val="24"/>
        </w:rPr>
        <w:t>C.</w:t>
      </w:r>
      <w:r>
        <w:rPr>
          <w:sz w:val="24"/>
        </w:rPr>
        <w:t> </w:t>
      </w:r>
      <w:r>
        <w:rPr>
          <w:w w:val="85"/>
          <w:sz w:val="24"/>
        </w:rPr>
        <w:t>(2021).</w:t>
      </w:r>
      <w:r>
        <w:rPr>
          <w:sz w:val="24"/>
        </w:rPr>
        <w:t> </w:t>
      </w:r>
      <w:r>
        <w:rPr>
          <w:i/>
          <w:w w:val="85"/>
          <w:sz w:val="24"/>
        </w:rPr>
        <w:t>Pharmaceutical</w:t>
      </w:r>
      <w:r>
        <w:rPr>
          <w:i/>
          <w:sz w:val="24"/>
        </w:rPr>
        <w:t> </w:t>
      </w:r>
      <w:r>
        <w:rPr>
          <w:i/>
          <w:w w:val="85"/>
          <w:sz w:val="24"/>
        </w:rPr>
        <w:t>care</w:t>
      </w:r>
      <w:r>
        <w:rPr>
          <w:i/>
          <w:sz w:val="24"/>
        </w:rPr>
        <w:t> </w:t>
      </w:r>
      <w:r>
        <w:rPr>
          <w:i/>
          <w:w w:val="85"/>
          <w:sz w:val="24"/>
        </w:rPr>
        <w:t>practice:</w:t>
      </w:r>
      <w:r>
        <w:rPr>
          <w:i/>
          <w:sz w:val="24"/>
        </w:rPr>
        <w:t> </w:t>
      </w:r>
      <w:r>
        <w:rPr>
          <w:i/>
          <w:w w:val="85"/>
          <w:sz w:val="24"/>
        </w:rPr>
        <w:t>The</w:t>
      </w:r>
      <w:r>
        <w:rPr>
          <w:i/>
          <w:sz w:val="24"/>
        </w:rPr>
        <w:t> </w:t>
      </w:r>
      <w:r>
        <w:rPr>
          <w:i/>
          <w:w w:val="85"/>
          <w:sz w:val="24"/>
        </w:rPr>
        <w:t>patient-centered</w:t>
      </w:r>
      <w:r>
        <w:rPr>
          <w:i/>
          <w:w w:val="90"/>
          <w:sz w:val="24"/>
        </w:rPr>
        <w:t> </w:t>
      </w:r>
      <w:r>
        <w:rPr>
          <w:i/>
          <w:spacing w:val="-2"/>
          <w:w w:val="90"/>
          <w:sz w:val="24"/>
        </w:rPr>
        <w:t>approach to medication management services </w:t>
      </w:r>
      <w:r>
        <w:rPr>
          <w:spacing w:val="-2"/>
          <w:w w:val="90"/>
          <w:sz w:val="24"/>
        </w:rPr>
        <w:t>(3rd ed.). New York, NY: McGraw Hill.</w:t>
      </w:r>
    </w:p>
    <w:p>
      <w:pPr>
        <w:pStyle w:val="ListParagraph"/>
        <w:numPr>
          <w:ilvl w:val="0"/>
          <w:numId w:val="92"/>
        </w:numPr>
        <w:tabs>
          <w:tab w:pos="716" w:val="left" w:leader="none"/>
        </w:tabs>
        <w:spacing w:line="270" w:lineRule="exact" w:before="0" w:after="0"/>
        <w:ind w:left="716" w:right="0" w:hanging="356"/>
        <w:jc w:val="left"/>
        <w:rPr>
          <w:i/>
          <w:sz w:val="24"/>
        </w:rPr>
      </w:pPr>
      <w:r>
        <w:rPr>
          <w:w w:val="90"/>
          <w:sz w:val="24"/>
        </w:rPr>
        <w:t>Remington,</w:t>
      </w:r>
      <w:r>
        <w:rPr>
          <w:spacing w:val="-3"/>
          <w:sz w:val="24"/>
        </w:rPr>
        <w:t> </w:t>
      </w:r>
      <w:r>
        <w:rPr>
          <w:w w:val="90"/>
          <w:sz w:val="24"/>
        </w:rPr>
        <w:t>J.</w:t>
      </w:r>
      <w:r>
        <w:rPr>
          <w:spacing w:val="-4"/>
          <w:sz w:val="24"/>
        </w:rPr>
        <w:t> </w:t>
      </w:r>
      <w:r>
        <w:rPr>
          <w:w w:val="90"/>
          <w:sz w:val="24"/>
        </w:rPr>
        <w:t>P.,</w:t>
      </w:r>
      <w:r>
        <w:rPr>
          <w:spacing w:val="-2"/>
          <w:sz w:val="24"/>
        </w:rPr>
        <w:t> </w:t>
      </w:r>
      <w:r>
        <w:rPr>
          <w:w w:val="90"/>
          <w:sz w:val="24"/>
        </w:rPr>
        <w:t>Troy,</w:t>
      </w:r>
      <w:r>
        <w:rPr>
          <w:spacing w:val="-2"/>
          <w:sz w:val="24"/>
        </w:rPr>
        <w:t> </w:t>
      </w:r>
      <w:r>
        <w:rPr>
          <w:w w:val="90"/>
          <w:sz w:val="24"/>
        </w:rPr>
        <w:t>D.</w:t>
      </w:r>
      <w:r>
        <w:rPr>
          <w:spacing w:val="-3"/>
          <w:sz w:val="24"/>
        </w:rPr>
        <w:t> </w:t>
      </w:r>
      <w:r>
        <w:rPr>
          <w:w w:val="90"/>
          <w:sz w:val="24"/>
        </w:rPr>
        <w:t>B.,</w:t>
      </w:r>
      <w:r>
        <w:rPr>
          <w:spacing w:val="-1"/>
          <w:sz w:val="24"/>
        </w:rPr>
        <w:t> </w:t>
      </w:r>
      <w:r>
        <w:rPr>
          <w:w w:val="90"/>
          <w:sz w:val="24"/>
        </w:rPr>
        <w:t>&amp;</w:t>
      </w:r>
      <w:r>
        <w:rPr>
          <w:spacing w:val="-3"/>
          <w:sz w:val="24"/>
        </w:rPr>
        <w:t> </w:t>
      </w:r>
      <w:r>
        <w:rPr>
          <w:w w:val="90"/>
          <w:sz w:val="24"/>
        </w:rPr>
        <w:t>Beringer,</w:t>
      </w:r>
      <w:r>
        <w:rPr>
          <w:spacing w:val="-2"/>
          <w:sz w:val="24"/>
        </w:rPr>
        <w:t> </w:t>
      </w:r>
      <w:r>
        <w:rPr>
          <w:w w:val="90"/>
          <w:sz w:val="24"/>
        </w:rPr>
        <w:t>P.</w:t>
      </w:r>
      <w:r>
        <w:rPr>
          <w:spacing w:val="-2"/>
          <w:sz w:val="24"/>
        </w:rPr>
        <w:t> </w:t>
      </w:r>
      <w:r>
        <w:rPr>
          <w:w w:val="90"/>
          <w:sz w:val="24"/>
        </w:rPr>
        <w:t>(2020).</w:t>
      </w:r>
      <w:r>
        <w:rPr>
          <w:spacing w:val="-1"/>
          <w:sz w:val="24"/>
        </w:rPr>
        <w:t> </w:t>
      </w:r>
      <w:r>
        <w:rPr>
          <w:i/>
          <w:w w:val="90"/>
          <w:sz w:val="24"/>
        </w:rPr>
        <w:t>Remington:</w:t>
      </w:r>
      <w:r>
        <w:rPr>
          <w:i/>
          <w:spacing w:val="-2"/>
          <w:sz w:val="24"/>
        </w:rPr>
        <w:t> </w:t>
      </w:r>
      <w:r>
        <w:rPr>
          <w:i/>
          <w:w w:val="90"/>
          <w:sz w:val="24"/>
        </w:rPr>
        <w:t>The</w:t>
      </w:r>
      <w:r>
        <w:rPr>
          <w:i/>
          <w:spacing w:val="-2"/>
          <w:sz w:val="24"/>
        </w:rPr>
        <w:t> </w:t>
      </w:r>
      <w:r>
        <w:rPr>
          <w:i/>
          <w:w w:val="90"/>
          <w:sz w:val="24"/>
        </w:rPr>
        <w:t>science</w:t>
      </w:r>
      <w:r>
        <w:rPr>
          <w:i/>
          <w:spacing w:val="-4"/>
          <w:sz w:val="24"/>
        </w:rPr>
        <w:t> </w:t>
      </w:r>
      <w:r>
        <w:rPr>
          <w:i/>
          <w:w w:val="90"/>
          <w:sz w:val="24"/>
        </w:rPr>
        <w:t>and</w:t>
      </w:r>
      <w:r>
        <w:rPr>
          <w:i/>
          <w:spacing w:val="-3"/>
          <w:sz w:val="24"/>
        </w:rPr>
        <w:t> </w:t>
      </w:r>
      <w:r>
        <w:rPr>
          <w:i/>
          <w:w w:val="90"/>
          <w:sz w:val="24"/>
        </w:rPr>
        <w:t>practice</w:t>
      </w:r>
      <w:r>
        <w:rPr>
          <w:i/>
          <w:spacing w:val="-3"/>
          <w:sz w:val="24"/>
        </w:rPr>
        <w:t> </w:t>
      </w:r>
      <w:r>
        <w:rPr>
          <w:i/>
          <w:w w:val="90"/>
          <w:sz w:val="24"/>
        </w:rPr>
        <w:t>of</w:t>
      </w:r>
      <w:r>
        <w:rPr>
          <w:i/>
          <w:spacing w:val="-4"/>
          <w:sz w:val="24"/>
        </w:rPr>
        <w:t> </w:t>
      </w:r>
      <w:r>
        <w:rPr>
          <w:i/>
          <w:spacing w:val="-2"/>
          <w:w w:val="90"/>
          <w:sz w:val="24"/>
        </w:rPr>
        <w:t>pharmacy</w:t>
      </w:r>
    </w:p>
    <w:p>
      <w:pPr>
        <w:pStyle w:val="BodyText"/>
        <w:spacing w:line="270" w:lineRule="exact"/>
        <w:ind w:left="718"/>
      </w:pPr>
      <w:r>
        <w:rPr>
          <w:spacing w:val="-6"/>
        </w:rPr>
        <w:t>(23rd</w:t>
      </w:r>
      <w:r>
        <w:rPr>
          <w:spacing w:val="-3"/>
        </w:rPr>
        <w:t> </w:t>
      </w:r>
      <w:r>
        <w:rPr>
          <w:spacing w:val="-6"/>
        </w:rPr>
        <w:t>ed.).</w:t>
      </w:r>
      <w:r>
        <w:rPr>
          <w:spacing w:val="-2"/>
        </w:rPr>
        <w:t> </w:t>
      </w:r>
      <w:r>
        <w:rPr>
          <w:spacing w:val="-6"/>
        </w:rPr>
        <w:t>Lippincott</w:t>
      </w:r>
      <w:r>
        <w:rPr>
          <w:spacing w:val="-2"/>
        </w:rPr>
        <w:t> </w:t>
      </w:r>
      <w:r>
        <w:rPr>
          <w:spacing w:val="-6"/>
        </w:rPr>
        <w:t>Williams</w:t>
      </w:r>
      <w:r>
        <w:rPr>
          <w:spacing w:val="-4"/>
        </w:rPr>
        <w:t> </w:t>
      </w:r>
      <w:r>
        <w:rPr>
          <w:spacing w:val="-6"/>
        </w:rPr>
        <w:t>&amp;</w:t>
      </w:r>
      <w:r>
        <w:rPr>
          <w:spacing w:val="-2"/>
        </w:rPr>
        <w:t> </w:t>
      </w:r>
      <w:r>
        <w:rPr>
          <w:spacing w:val="-6"/>
        </w:rPr>
        <w:t>Wilkins.</w:t>
      </w:r>
    </w:p>
    <w:p>
      <w:pPr>
        <w:pStyle w:val="ListParagraph"/>
        <w:numPr>
          <w:ilvl w:val="0"/>
          <w:numId w:val="92"/>
        </w:numPr>
        <w:tabs>
          <w:tab w:pos="716" w:val="left" w:leader="none"/>
        </w:tabs>
        <w:spacing w:line="270" w:lineRule="exact" w:before="0" w:after="0"/>
        <w:ind w:left="716" w:right="0" w:hanging="356"/>
        <w:jc w:val="left"/>
        <w:rPr>
          <w:i/>
          <w:sz w:val="24"/>
        </w:rPr>
      </w:pPr>
      <w:r>
        <w:rPr>
          <w:spacing w:val="-6"/>
          <w:sz w:val="24"/>
        </w:rPr>
        <w:t>Lacy,</w:t>
      </w:r>
      <w:r>
        <w:rPr>
          <w:spacing w:val="-3"/>
          <w:sz w:val="24"/>
        </w:rPr>
        <w:t> </w:t>
      </w:r>
      <w:r>
        <w:rPr>
          <w:spacing w:val="-6"/>
          <w:sz w:val="24"/>
        </w:rPr>
        <w:t>C.</w:t>
      </w:r>
      <w:r>
        <w:rPr>
          <w:spacing w:val="-3"/>
          <w:sz w:val="24"/>
        </w:rPr>
        <w:t> </w:t>
      </w:r>
      <w:r>
        <w:rPr>
          <w:spacing w:val="-6"/>
          <w:sz w:val="24"/>
        </w:rPr>
        <w:t>F.,</w:t>
      </w:r>
      <w:r>
        <w:rPr>
          <w:spacing w:val="-5"/>
          <w:sz w:val="24"/>
        </w:rPr>
        <w:t> </w:t>
      </w:r>
      <w:r>
        <w:rPr>
          <w:spacing w:val="-6"/>
          <w:sz w:val="24"/>
        </w:rPr>
        <w:t>Armstrong,</w:t>
      </w:r>
      <w:r>
        <w:rPr>
          <w:spacing w:val="-2"/>
          <w:sz w:val="24"/>
        </w:rPr>
        <w:t> </w:t>
      </w:r>
      <w:r>
        <w:rPr>
          <w:spacing w:val="-6"/>
          <w:sz w:val="24"/>
        </w:rPr>
        <w:t>L.</w:t>
      </w:r>
      <w:r>
        <w:rPr>
          <w:spacing w:val="-3"/>
          <w:sz w:val="24"/>
        </w:rPr>
        <w:t> </w:t>
      </w:r>
      <w:r>
        <w:rPr>
          <w:spacing w:val="-6"/>
          <w:sz w:val="24"/>
        </w:rPr>
        <w:t>L.,</w:t>
      </w:r>
      <w:r>
        <w:rPr>
          <w:spacing w:val="-3"/>
          <w:sz w:val="24"/>
        </w:rPr>
        <w:t> </w:t>
      </w:r>
      <w:r>
        <w:rPr>
          <w:spacing w:val="-6"/>
          <w:sz w:val="24"/>
        </w:rPr>
        <w:t>Goldman,</w:t>
      </w:r>
      <w:r>
        <w:rPr>
          <w:spacing w:val="-3"/>
          <w:sz w:val="24"/>
        </w:rPr>
        <w:t> </w:t>
      </w:r>
      <w:r>
        <w:rPr>
          <w:spacing w:val="-6"/>
          <w:sz w:val="24"/>
        </w:rPr>
        <w:t>M.</w:t>
      </w:r>
      <w:r>
        <w:rPr>
          <w:spacing w:val="-3"/>
          <w:sz w:val="24"/>
        </w:rPr>
        <w:t> </w:t>
      </w:r>
      <w:r>
        <w:rPr>
          <w:spacing w:val="-6"/>
          <w:sz w:val="24"/>
        </w:rPr>
        <w:t>P.,</w:t>
      </w:r>
      <w:r>
        <w:rPr>
          <w:spacing w:val="-3"/>
          <w:sz w:val="24"/>
        </w:rPr>
        <w:t> </w:t>
      </w:r>
      <w:r>
        <w:rPr>
          <w:spacing w:val="-6"/>
          <w:sz w:val="24"/>
        </w:rPr>
        <w:t>&amp;</w:t>
      </w:r>
      <w:r>
        <w:rPr>
          <w:spacing w:val="-3"/>
          <w:sz w:val="24"/>
        </w:rPr>
        <w:t> </w:t>
      </w:r>
      <w:r>
        <w:rPr>
          <w:spacing w:val="-6"/>
          <w:sz w:val="24"/>
        </w:rPr>
        <w:t>Lance,</w:t>
      </w:r>
      <w:r>
        <w:rPr>
          <w:spacing w:val="-2"/>
          <w:sz w:val="24"/>
        </w:rPr>
        <w:t> </w:t>
      </w:r>
      <w:r>
        <w:rPr>
          <w:spacing w:val="-6"/>
          <w:sz w:val="24"/>
        </w:rPr>
        <w:t>L.</w:t>
      </w:r>
      <w:r>
        <w:rPr>
          <w:spacing w:val="-3"/>
          <w:sz w:val="24"/>
        </w:rPr>
        <w:t> </w:t>
      </w:r>
      <w:r>
        <w:rPr>
          <w:spacing w:val="-6"/>
          <w:sz w:val="24"/>
        </w:rPr>
        <w:t>L.</w:t>
      </w:r>
      <w:r>
        <w:rPr>
          <w:spacing w:val="-3"/>
          <w:sz w:val="24"/>
        </w:rPr>
        <w:t> </w:t>
      </w:r>
      <w:r>
        <w:rPr>
          <w:spacing w:val="-6"/>
          <w:sz w:val="24"/>
        </w:rPr>
        <w:t>(2024).</w:t>
      </w:r>
      <w:r>
        <w:rPr>
          <w:spacing w:val="3"/>
          <w:sz w:val="24"/>
        </w:rPr>
        <w:t> </w:t>
      </w:r>
      <w:r>
        <w:rPr>
          <w:i/>
          <w:spacing w:val="-6"/>
          <w:sz w:val="24"/>
        </w:rPr>
        <w:t>Drug</w:t>
      </w:r>
      <w:r>
        <w:rPr>
          <w:i/>
          <w:spacing w:val="-4"/>
          <w:sz w:val="24"/>
        </w:rPr>
        <w:t> </w:t>
      </w:r>
      <w:r>
        <w:rPr>
          <w:i/>
          <w:spacing w:val="-6"/>
          <w:sz w:val="24"/>
        </w:rPr>
        <w:t>information</w:t>
      </w:r>
      <w:r>
        <w:rPr>
          <w:i/>
          <w:spacing w:val="-3"/>
          <w:sz w:val="24"/>
        </w:rPr>
        <w:t> </w:t>
      </w:r>
      <w:r>
        <w:rPr>
          <w:i/>
          <w:spacing w:val="-6"/>
          <w:sz w:val="24"/>
        </w:rPr>
        <w:t>handbook</w:t>
      </w:r>
    </w:p>
    <w:p>
      <w:pPr>
        <w:pStyle w:val="BodyText"/>
        <w:spacing w:line="270" w:lineRule="exact"/>
        <w:ind w:left="718"/>
      </w:pPr>
      <w:r>
        <w:rPr>
          <w:w w:val="90"/>
        </w:rPr>
        <w:t>(32nd</w:t>
      </w:r>
      <w:r>
        <w:rPr>
          <w:spacing w:val="20"/>
        </w:rPr>
        <w:t> </w:t>
      </w:r>
      <w:r>
        <w:rPr>
          <w:w w:val="90"/>
        </w:rPr>
        <w:t>ed.).</w:t>
      </w:r>
      <w:r>
        <w:rPr>
          <w:spacing w:val="21"/>
        </w:rPr>
        <w:t> </w:t>
      </w:r>
      <w:r>
        <w:rPr>
          <w:w w:val="90"/>
        </w:rPr>
        <w:t>Lexi-</w:t>
      </w:r>
      <w:r>
        <w:rPr>
          <w:spacing w:val="-4"/>
          <w:w w:val="90"/>
        </w:rPr>
        <w:t>Comp.</w:t>
      </w:r>
    </w:p>
    <w:p>
      <w:pPr>
        <w:pStyle w:val="ListParagraph"/>
        <w:numPr>
          <w:ilvl w:val="0"/>
          <w:numId w:val="92"/>
        </w:numPr>
        <w:tabs>
          <w:tab w:pos="716" w:val="left" w:leader="none"/>
          <w:tab w:pos="718" w:val="left" w:leader="none"/>
        </w:tabs>
        <w:spacing w:line="235" w:lineRule="auto" w:before="2" w:after="0"/>
        <w:ind w:left="718" w:right="354" w:hanging="358"/>
        <w:jc w:val="left"/>
        <w:rPr>
          <w:sz w:val="24"/>
        </w:rPr>
      </w:pPr>
      <w:r>
        <w:rPr>
          <w:w w:val="90"/>
          <w:sz w:val="24"/>
        </w:rPr>
        <w:t>UpToDate. (Online Database). </w:t>
      </w:r>
      <w:r>
        <w:rPr>
          <w:i/>
          <w:w w:val="90"/>
          <w:sz w:val="24"/>
        </w:rPr>
        <w:t>Clinical</w:t>
      </w:r>
      <w:r>
        <w:rPr>
          <w:i/>
          <w:spacing w:val="-2"/>
          <w:w w:val="90"/>
          <w:sz w:val="24"/>
        </w:rPr>
        <w:t> </w:t>
      </w:r>
      <w:r>
        <w:rPr>
          <w:i/>
          <w:w w:val="90"/>
          <w:sz w:val="24"/>
        </w:rPr>
        <w:t>decision support for pharmacotherapy</w:t>
      </w:r>
      <w:r>
        <w:rPr>
          <w:w w:val="90"/>
          <w:sz w:val="24"/>
        </w:rPr>
        <w:t>. Wolters</w:t>
      </w:r>
      <w:r>
        <w:rPr>
          <w:spacing w:val="-1"/>
          <w:w w:val="90"/>
          <w:sz w:val="24"/>
        </w:rPr>
        <w:t> </w:t>
      </w:r>
      <w:r>
        <w:rPr>
          <w:w w:val="90"/>
          <w:sz w:val="24"/>
        </w:rPr>
        <w:t>Kluwer Health. </w:t>
      </w:r>
      <w:r>
        <w:rPr>
          <w:sz w:val="24"/>
        </w:rPr>
        <w:t>Retrieved 8 April 2025, from </w:t>
      </w:r>
      <w:hyperlink r:id="rId18">
        <w:r>
          <w:rPr>
            <w:sz w:val="24"/>
            <w:u w:val="single"/>
          </w:rPr>
          <w:t>https://www.uptodate.com</w:t>
        </w:r>
      </w:hyperlink>
      <w:r>
        <w:rPr>
          <w:sz w:val="24"/>
        </w:rPr>
        <w:t>.</w:t>
      </w:r>
    </w:p>
    <w:p>
      <w:pPr>
        <w:pStyle w:val="ListParagraph"/>
        <w:numPr>
          <w:ilvl w:val="0"/>
          <w:numId w:val="92"/>
        </w:numPr>
        <w:tabs>
          <w:tab w:pos="716" w:val="left" w:leader="none"/>
        </w:tabs>
        <w:spacing w:line="271" w:lineRule="exact" w:before="0" w:after="0"/>
        <w:ind w:left="716" w:right="0" w:hanging="356"/>
        <w:jc w:val="left"/>
        <w:rPr>
          <w:sz w:val="24"/>
        </w:rPr>
      </w:pPr>
      <w:r>
        <w:rPr>
          <w:w w:val="90"/>
          <w:sz w:val="24"/>
        </w:rPr>
        <w:t>PharmaGuide</w:t>
      </w:r>
      <w:r>
        <w:rPr>
          <w:spacing w:val="21"/>
          <w:sz w:val="24"/>
        </w:rPr>
        <w:t> </w:t>
      </w:r>
      <w:r>
        <w:rPr>
          <w:w w:val="90"/>
          <w:sz w:val="24"/>
        </w:rPr>
        <w:t>Publishing</w:t>
      </w:r>
      <w:r>
        <w:rPr>
          <w:spacing w:val="22"/>
          <w:sz w:val="24"/>
        </w:rPr>
        <w:t> </w:t>
      </w:r>
      <w:r>
        <w:rPr>
          <w:w w:val="90"/>
          <w:sz w:val="24"/>
        </w:rPr>
        <w:t>Company.</w:t>
      </w:r>
      <w:r>
        <w:rPr>
          <w:spacing w:val="21"/>
          <w:sz w:val="24"/>
        </w:rPr>
        <w:t> </w:t>
      </w:r>
      <w:r>
        <w:rPr>
          <w:w w:val="90"/>
          <w:sz w:val="24"/>
        </w:rPr>
        <w:t>(2025).</w:t>
      </w:r>
      <w:r>
        <w:rPr>
          <w:spacing w:val="25"/>
          <w:sz w:val="24"/>
        </w:rPr>
        <w:t> </w:t>
      </w:r>
      <w:r>
        <w:rPr>
          <w:i/>
          <w:w w:val="90"/>
          <w:sz w:val="24"/>
        </w:rPr>
        <w:t>PharmaGuide</w:t>
      </w:r>
      <w:r>
        <w:rPr>
          <w:w w:val="90"/>
          <w:sz w:val="24"/>
        </w:rPr>
        <w:t>.</w:t>
      </w:r>
      <w:r>
        <w:rPr>
          <w:spacing w:val="21"/>
          <w:sz w:val="24"/>
        </w:rPr>
        <w:t> </w:t>
      </w:r>
      <w:r>
        <w:rPr>
          <w:w w:val="90"/>
          <w:sz w:val="24"/>
        </w:rPr>
        <w:t>(32nd</w:t>
      </w:r>
      <w:r>
        <w:rPr>
          <w:spacing w:val="22"/>
          <w:sz w:val="24"/>
        </w:rPr>
        <w:t> </w:t>
      </w:r>
      <w:r>
        <w:rPr>
          <w:w w:val="90"/>
          <w:sz w:val="24"/>
        </w:rPr>
        <w:t>ed.).</w:t>
      </w:r>
      <w:r>
        <w:rPr>
          <w:spacing w:val="22"/>
          <w:sz w:val="24"/>
        </w:rPr>
        <w:t> </w:t>
      </w:r>
      <w:r>
        <w:rPr>
          <w:w w:val="90"/>
          <w:sz w:val="24"/>
        </w:rPr>
        <w:t>Karachi,</w:t>
      </w:r>
      <w:r>
        <w:rPr>
          <w:spacing w:val="19"/>
          <w:sz w:val="24"/>
        </w:rPr>
        <w:t> </w:t>
      </w:r>
      <w:r>
        <w:rPr>
          <w:spacing w:val="-2"/>
          <w:w w:val="90"/>
          <w:sz w:val="24"/>
        </w:rPr>
        <w:t>Pakistan.</w:t>
      </w:r>
    </w:p>
    <w:p>
      <w:pPr>
        <w:pStyle w:val="BodyText"/>
        <w:spacing w:before="26"/>
        <w:ind w:left="0"/>
        <w:rPr>
          <w:sz w:val="20"/>
        </w:rPr>
      </w:pPr>
      <w:r>
        <w:rPr>
          <w:sz w:val="20"/>
        </w:rPr>
        <mc:AlternateContent>
          <mc:Choice Requires="wps">
            <w:drawing>
              <wp:anchor distT="0" distB="0" distL="0" distR="0" allowOverlap="1" layoutInCell="1" locked="0" behindDoc="1" simplePos="0" relativeHeight="487632384">
                <wp:simplePos x="0" y="0"/>
                <wp:positionH relativeFrom="page">
                  <wp:posOffset>896416</wp:posOffset>
                </wp:positionH>
                <wp:positionV relativeFrom="paragraph">
                  <wp:posOffset>177821</wp:posOffset>
                </wp:positionV>
                <wp:extent cx="5981700" cy="257810"/>
                <wp:effectExtent l="0" t="0" r="0" b="0"/>
                <wp:wrapTopAndBottom/>
                <wp:docPr id="142" name="Textbox 142"/>
                <wp:cNvGraphicFramePr>
                  <a:graphicFrameLocks/>
                </wp:cNvGraphicFramePr>
                <a:graphic>
                  <a:graphicData uri="http://schemas.microsoft.com/office/word/2010/wordprocessingShape">
                    <wps:wsp>
                      <wps:cNvPr id="142" name="Textbox 142"/>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6"/>
                                <w:sz w:val="24"/>
                              </w:rPr>
                              <w:t>Pharmacy</w:t>
                            </w:r>
                            <w:r>
                              <w:rPr>
                                <w:b/>
                                <w:color w:val="000000"/>
                                <w:spacing w:val="6"/>
                                <w:sz w:val="24"/>
                              </w:rPr>
                              <w:t> </w:t>
                            </w:r>
                            <w:r>
                              <w:rPr>
                                <w:b/>
                                <w:color w:val="000000"/>
                                <w:spacing w:val="-6"/>
                                <w:sz w:val="24"/>
                              </w:rPr>
                              <w:t>Practice-III:</w:t>
                            </w:r>
                            <w:r>
                              <w:rPr>
                                <w:b/>
                                <w:color w:val="000000"/>
                                <w:spacing w:val="-3"/>
                                <w:sz w:val="24"/>
                              </w:rPr>
                              <w:t> </w:t>
                            </w:r>
                            <w:r>
                              <w:rPr>
                                <w:b/>
                                <w:color w:val="000000"/>
                                <w:spacing w:val="-6"/>
                                <w:sz w:val="24"/>
                              </w:rPr>
                              <w:t>Civics</w:t>
                            </w:r>
                            <w:r>
                              <w:rPr>
                                <w:b/>
                                <w:color w:val="000000"/>
                                <w:spacing w:val="-7"/>
                                <w:sz w:val="24"/>
                              </w:rPr>
                              <w:t> </w:t>
                            </w:r>
                            <w:r>
                              <w:rPr>
                                <w:b/>
                                <w:color w:val="000000"/>
                                <w:spacing w:val="-6"/>
                                <w:sz w:val="24"/>
                              </w:rPr>
                              <w:t>and</w:t>
                            </w:r>
                            <w:r>
                              <w:rPr>
                                <w:b/>
                                <w:color w:val="000000"/>
                                <w:spacing w:val="-11"/>
                                <w:sz w:val="24"/>
                              </w:rPr>
                              <w:t> </w:t>
                            </w:r>
                            <w:r>
                              <w:rPr>
                                <w:b/>
                                <w:color w:val="000000"/>
                                <w:spacing w:val="-6"/>
                                <w:sz w:val="24"/>
                              </w:rPr>
                              <w:t>Community</w:t>
                            </w:r>
                            <w:r>
                              <w:rPr>
                                <w:b/>
                                <w:color w:val="000000"/>
                                <w:spacing w:val="-7"/>
                                <w:sz w:val="24"/>
                              </w:rPr>
                              <w:t> </w:t>
                            </w:r>
                            <w:r>
                              <w:rPr>
                                <w:b/>
                                <w:color w:val="000000"/>
                                <w:spacing w:val="-6"/>
                                <w:sz w:val="24"/>
                              </w:rPr>
                              <w:t>Engagement</w:t>
                            </w:r>
                          </w:p>
                        </w:txbxContent>
                      </wps:txbx>
                      <wps:bodyPr wrap="square" lIns="0" tIns="0" rIns="0" bIns="0" rtlCol="0">
                        <a:noAutofit/>
                      </wps:bodyPr>
                    </wps:wsp>
                  </a:graphicData>
                </a:graphic>
              </wp:anchor>
            </w:drawing>
          </mc:Choice>
          <mc:Fallback>
            <w:pict>
              <v:shape style="position:absolute;margin-left:70.584pt;margin-top:14.001712pt;width:471pt;height:20.3pt;mso-position-horizontal-relative:page;mso-position-vertical-relative:paragraph;z-index:-15684096;mso-wrap-distance-left:0;mso-wrap-distance-right:0" type="#_x0000_t202" id="docshape136" filled="true" fillcolor="#e7e6e6" stroked="false">
                <v:textbox inset="0,0,0,0">
                  <w:txbxContent>
                    <w:p>
                      <w:pPr>
                        <w:spacing w:line="261" w:lineRule="exact" w:before="0"/>
                        <w:ind w:left="28" w:right="0" w:firstLine="0"/>
                        <w:jc w:val="left"/>
                        <w:rPr>
                          <w:b/>
                          <w:color w:val="000000"/>
                          <w:sz w:val="24"/>
                        </w:rPr>
                      </w:pPr>
                      <w:r>
                        <w:rPr>
                          <w:b/>
                          <w:color w:val="000000"/>
                          <w:spacing w:val="-6"/>
                          <w:sz w:val="24"/>
                        </w:rPr>
                        <w:t>Pharmacy</w:t>
                      </w:r>
                      <w:r>
                        <w:rPr>
                          <w:b/>
                          <w:color w:val="000000"/>
                          <w:spacing w:val="6"/>
                          <w:sz w:val="24"/>
                        </w:rPr>
                        <w:t> </w:t>
                      </w:r>
                      <w:r>
                        <w:rPr>
                          <w:b/>
                          <w:color w:val="000000"/>
                          <w:spacing w:val="-6"/>
                          <w:sz w:val="24"/>
                        </w:rPr>
                        <w:t>Practice-III:</w:t>
                      </w:r>
                      <w:r>
                        <w:rPr>
                          <w:b/>
                          <w:color w:val="000000"/>
                          <w:spacing w:val="-3"/>
                          <w:sz w:val="24"/>
                        </w:rPr>
                        <w:t> </w:t>
                      </w:r>
                      <w:r>
                        <w:rPr>
                          <w:b/>
                          <w:color w:val="000000"/>
                          <w:spacing w:val="-6"/>
                          <w:sz w:val="24"/>
                        </w:rPr>
                        <w:t>Civics</w:t>
                      </w:r>
                      <w:r>
                        <w:rPr>
                          <w:b/>
                          <w:color w:val="000000"/>
                          <w:spacing w:val="-7"/>
                          <w:sz w:val="24"/>
                        </w:rPr>
                        <w:t> </w:t>
                      </w:r>
                      <w:r>
                        <w:rPr>
                          <w:b/>
                          <w:color w:val="000000"/>
                          <w:spacing w:val="-6"/>
                          <w:sz w:val="24"/>
                        </w:rPr>
                        <w:t>and</w:t>
                      </w:r>
                      <w:r>
                        <w:rPr>
                          <w:b/>
                          <w:color w:val="000000"/>
                          <w:spacing w:val="-11"/>
                          <w:sz w:val="24"/>
                        </w:rPr>
                        <w:t> </w:t>
                      </w:r>
                      <w:r>
                        <w:rPr>
                          <w:b/>
                          <w:color w:val="000000"/>
                          <w:spacing w:val="-6"/>
                          <w:sz w:val="24"/>
                        </w:rPr>
                        <w:t>Community</w:t>
                      </w:r>
                      <w:r>
                        <w:rPr>
                          <w:b/>
                          <w:color w:val="000000"/>
                          <w:spacing w:val="-7"/>
                          <w:sz w:val="24"/>
                        </w:rPr>
                        <w:t> </w:t>
                      </w:r>
                      <w:r>
                        <w:rPr>
                          <w:b/>
                          <w:color w:val="000000"/>
                          <w:spacing w:val="-6"/>
                          <w:sz w:val="24"/>
                        </w:rPr>
                        <w:t>Engagement</w:t>
                      </w:r>
                    </w:p>
                  </w:txbxContent>
                </v:textbox>
                <v:fill type="solid"/>
                <w10:wrap type="topAndBottom"/>
              </v:shape>
            </w:pict>
          </mc:Fallback>
        </mc:AlternateContent>
      </w:r>
    </w:p>
    <w:p>
      <w:pPr>
        <w:pStyle w:val="Heading5"/>
      </w:pPr>
      <w:r>
        <w:rPr>
          <w:spacing w:val="-10"/>
        </w:rPr>
        <w:t>Course</w:t>
      </w:r>
      <w:r>
        <w:rPr>
          <w:spacing w:val="-7"/>
        </w:rPr>
        <w:t> </w:t>
      </w:r>
      <w:r>
        <w:rPr>
          <w:spacing w:val="-10"/>
        </w:rPr>
        <w:t>Learning</w:t>
      </w:r>
      <w:r>
        <w:rPr>
          <w:spacing w:val="-4"/>
        </w:rPr>
        <w:t> </w:t>
      </w:r>
      <w:r>
        <w:rPr>
          <w:spacing w:val="-10"/>
        </w:rPr>
        <w:t>Outcomes</w:t>
      </w:r>
    </w:p>
    <w:p>
      <w:pPr>
        <w:pStyle w:val="BodyText"/>
        <w:spacing w:line="274" w:lineRule="exact" w:before="112"/>
        <w:ind w:left="360"/>
      </w:pPr>
      <w:r>
        <w:rPr>
          <w:spacing w:val="-10"/>
        </w:rPr>
        <w:t>By</w:t>
      </w:r>
      <w:r>
        <w:rPr>
          <w:spacing w:val="-13"/>
        </w:rPr>
        <w:t> </w:t>
      </w:r>
      <w:r>
        <w:rPr>
          <w:spacing w:val="-10"/>
        </w:rPr>
        <w:t>the end of</w:t>
      </w:r>
      <w:r>
        <w:rPr>
          <w:spacing w:val="-9"/>
        </w:rPr>
        <w:t> </w:t>
      </w:r>
      <w:r>
        <w:rPr>
          <w:spacing w:val="-10"/>
        </w:rPr>
        <w:t>this</w:t>
      </w:r>
      <w:r>
        <w:rPr>
          <w:spacing w:val="-12"/>
        </w:rPr>
        <w:t> </w:t>
      </w:r>
      <w:r>
        <w:rPr>
          <w:spacing w:val="-10"/>
        </w:rPr>
        <w:t>course,</w:t>
      </w:r>
      <w:r>
        <w:rPr>
          <w:spacing w:val="-13"/>
        </w:rPr>
        <w:t> </w:t>
      </w:r>
      <w:r>
        <w:rPr>
          <w:spacing w:val="-10"/>
        </w:rPr>
        <w:t>students</w:t>
      </w:r>
      <w:r>
        <w:rPr>
          <w:spacing w:val="-9"/>
        </w:rPr>
        <w:t> </w:t>
      </w:r>
      <w:r>
        <w:rPr>
          <w:spacing w:val="-10"/>
        </w:rPr>
        <w:t>will</w:t>
      </w:r>
      <w:r>
        <w:rPr>
          <w:spacing w:val="-11"/>
        </w:rPr>
        <w:t> </w:t>
      </w:r>
      <w:r>
        <w:rPr>
          <w:spacing w:val="-10"/>
        </w:rPr>
        <w:t>be able to:</w:t>
      </w:r>
    </w:p>
    <w:p>
      <w:pPr>
        <w:pStyle w:val="ListParagraph"/>
        <w:numPr>
          <w:ilvl w:val="1"/>
          <w:numId w:val="92"/>
        </w:numPr>
        <w:tabs>
          <w:tab w:pos="1080" w:val="left" w:leader="none"/>
        </w:tabs>
        <w:spacing w:line="232" w:lineRule="auto" w:before="4" w:after="0"/>
        <w:ind w:left="1080" w:right="352" w:hanging="360"/>
        <w:jc w:val="left"/>
        <w:rPr>
          <w:sz w:val="24"/>
        </w:rPr>
      </w:pPr>
      <w:r>
        <w:rPr>
          <w:spacing w:val="-6"/>
          <w:sz w:val="24"/>
        </w:rPr>
        <w:t>Describe the principles of civic responsibility and their relevance to the professional practice of </w:t>
      </w:r>
      <w:r>
        <w:rPr>
          <w:spacing w:val="-2"/>
          <w:sz w:val="24"/>
        </w:rPr>
        <w:t>pharmacy.</w:t>
      </w:r>
    </w:p>
    <w:p>
      <w:pPr>
        <w:pStyle w:val="ListParagraph"/>
        <w:numPr>
          <w:ilvl w:val="1"/>
          <w:numId w:val="92"/>
        </w:numPr>
        <w:tabs>
          <w:tab w:pos="1080" w:val="left" w:leader="none"/>
        </w:tabs>
        <w:spacing w:line="232" w:lineRule="auto" w:before="5" w:after="0"/>
        <w:ind w:left="1080" w:right="355" w:hanging="360"/>
        <w:jc w:val="left"/>
        <w:rPr>
          <w:sz w:val="24"/>
        </w:rPr>
      </w:pPr>
      <w:r>
        <w:rPr>
          <w:spacing w:val="-6"/>
          <w:sz w:val="24"/>
        </w:rPr>
        <w:t>Analyze</w:t>
      </w:r>
      <w:r>
        <w:rPr>
          <w:spacing w:val="-7"/>
          <w:sz w:val="24"/>
        </w:rPr>
        <w:t> </w:t>
      </w:r>
      <w:r>
        <w:rPr>
          <w:spacing w:val="-6"/>
          <w:sz w:val="24"/>
        </w:rPr>
        <w:t>the</w:t>
      </w:r>
      <w:r>
        <w:rPr>
          <w:spacing w:val="-7"/>
          <w:sz w:val="24"/>
        </w:rPr>
        <w:t> </w:t>
      </w:r>
      <w:r>
        <w:rPr>
          <w:spacing w:val="-6"/>
          <w:sz w:val="24"/>
        </w:rPr>
        <w:t>role</w:t>
      </w:r>
      <w:r>
        <w:rPr>
          <w:spacing w:val="-8"/>
          <w:sz w:val="24"/>
        </w:rPr>
        <w:t> </w:t>
      </w:r>
      <w:r>
        <w:rPr>
          <w:spacing w:val="-6"/>
          <w:sz w:val="24"/>
        </w:rPr>
        <w:t>of</w:t>
      </w:r>
      <w:r>
        <w:rPr>
          <w:spacing w:val="-8"/>
          <w:sz w:val="24"/>
        </w:rPr>
        <w:t> </w:t>
      </w:r>
      <w:r>
        <w:rPr>
          <w:spacing w:val="-6"/>
          <w:sz w:val="24"/>
        </w:rPr>
        <w:t>pharmacists in</w:t>
      </w:r>
      <w:r>
        <w:rPr>
          <w:spacing w:val="-8"/>
          <w:sz w:val="24"/>
        </w:rPr>
        <w:t> </w:t>
      </w:r>
      <w:r>
        <w:rPr>
          <w:spacing w:val="-6"/>
          <w:sz w:val="24"/>
        </w:rPr>
        <w:t>promoting</w:t>
      </w:r>
      <w:r>
        <w:rPr>
          <w:spacing w:val="-8"/>
          <w:sz w:val="24"/>
        </w:rPr>
        <w:t> </w:t>
      </w:r>
      <w:r>
        <w:rPr>
          <w:spacing w:val="-6"/>
          <w:sz w:val="24"/>
        </w:rPr>
        <w:t>public</w:t>
      </w:r>
      <w:r>
        <w:rPr>
          <w:spacing w:val="-7"/>
          <w:sz w:val="24"/>
        </w:rPr>
        <w:t> </w:t>
      </w:r>
      <w:r>
        <w:rPr>
          <w:spacing w:val="-6"/>
          <w:sz w:val="24"/>
        </w:rPr>
        <w:t>health,</w:t>
      </w:r>
      <w:r>
        <w:rPr>
          <w:spacing w:val="-9"/>
          <w:sz w:val="24"/>
        </w:rPr>
        <w:t> </w:t>
      </w:r>
      <w:r>
        <w:rPr>
          <w:spacing w:val="-6"/>
          <w:sz w:val="24"/>
        </w:rPr>
        <w:t>advancing</w:t>
      </w:r>
      <w:r>
        <w:rPr>
          <w:spacing w:val="-8"/>
          <w:sz w:val="24"/>
        </w:rPr>
        <w:t> </w:t>
      </w:r>
      <w:r>
        <w:rPr>
          <w:spacing w:val="-6"/>
          <w:sz w:val="24"/>
        </w:rPr>
        <w:t>community</w:t>
      </w:r>
      <w:r>
        <w:rPr>
          <w:spacing w:val="-7"/>
          <w:sz w:val="24"/>
        </w:rPr>
        <w:t> </w:t>
      </w:r>
      <w:r>
        <w:rPr>
          <w:spacing w:val="-6"/>
          <w:sz w:val="24"/>
        </w:rPr>
        <w:t>welfare,</w:t>
      </w:r>
      <w:r>
        <w:rPr>
          <w:spacing w:val="-7"/>
          <w:sz w:val="24"/>
        </w:rPr>
        <w:t> </w:t>
      </w:r>
      <w:r>
        <w:rPr>
          <w:spacing w:val="-6"/>
          <w:sz w:val="24"/>
        </w:rPr>
        <w:t>and </w:t>
      </w:r>
      <w:r>
        <w:rPr>
          <w:spacing w:val="-8"/>
          <w:sz w:val="24"/>
        </w:rPr>
        <w:t>ensuring equitable access to</w:t>
      </w:r>
      <w:r>
        <w:rPr>
          <w:spacing w:val="-9"/>
          <w:sz w:val="24"/>
        </w:rPr>
        <w:t> </w:t>
      </w:r>
      <w:r>
        <w:rPr>
          <w:spacing w:val="-8"/>
          <w:sz w:val="24"/>
        </w:rPr>
        <w:t>medications</w:t>
      </w:r>
      <w:r>
        <w:rPr>
          <w:spacing w:val="-10"/>
          <w:sz w:val="24"/>
        </w:rPr>
        <w:t> </w:t>
      </w:r>
      <w:r>
        <w:rPr>
          <w:spacing w:val="-8"/>
          <w:sz w:val="24"/>
        </w:rPr>
        <w:t>and healthcare services.</w:t>
      </w:r>
    </w:p>
    <w:p>
      <w:pPr>
        <w:pStyle w:val="ListParagraph"/>
        <w:numPr>
          <w:ilvl w:val="1"/>
          <w:numId w:val="92"/>
        </w:numPr>
        <w:tabs>
          <w:tab w:pos="1080" w:val="left" w:leader="none"/>
        </w:tabs>
        <w:spacing w:line="232" w:lineRule="auto" w:before="5" w:after="0"/>
        <w:ind w:left="1080" w:right="356" w:hanging="360"/>
        <w:jc w:val="left"/>
        <w:rPr>
          <w:sz w:val="24"/>
        </w:rPr>
      </w:pPr>
      <w:r>
        <w:rPr>
          <w:spacing w:val="-8"/>
          <w:sz w:val="24"/>
        </w:rPr>
        <w:t>Demonstrate</w:t>
      </w:r>
      <w:r>
        <w:rPr>
          <w:spacing w:val="-2"/>
          <w:sz w:val="24"/>
        </w:rPr>
        <w:t> </w:t>
      </w:r>
      <w:r>
        <w:rPr>
          <w:spacing w:val="-8"/>
          <w:sz w:val="24"/>
        </w:rPr>
        <w:t>knowledge</w:t>
      </w:r>
      <w:r>
        <w:rPr>
          <w:spacing w:val="-2"/>
          <w:sz w:val="24"/>
        </w:rPr>
        <w:t> </w:t>
      </w:r>
      <w:r>
        <w:rPr>
          <w:spacing w:val="-8"/>
          <w:sz w:val="24"/>
        </w:rPr>
        <w:t>of</w:t>
      </w:r>
      <w:r>
        <w:rPr>
          <w:spacing w:val="-4"/>
          <w:sz w:val="24"/>
        </w:rPr>
        <w:t> </w:t>
      </w:r>
      <w:r>
        <w:rPr>
          <w:spacing w:val="-8"/>
          <w:sz w:val="24"/>
        </w:rPr>
        <w:t>the</w:t>
      </w:r>
      <w:r>
        <w:rPr>
          <w:spacing w:val="-2"/>
          <w:sz w:val="24"/>
        </w:rPr>
        <w:t> </w:t>
      </w:r>
      <w:r>
        <w:rPr>
          <w:spacing w:val="-8"/>
          <w:sz w:val="24"/>
        </w:rPr>
        <w:t>healthcare</w:t>
      </w:r>
      <w:r>
        <w:rPr>
          <w:spacing w:val="-2"/>
          <w:sz w:val="24"/>
        </w:rPr>
        <w:t> </w:t>
      </w:r>
      <w:r>
        <w:rPr>
          <w:spacing w:val="-8"/>
          <w:sz w:val="24"/>
        </w:rPr>
        <w:t>governance</w:t>
      </w:r>
      <w:r>
        <w:rPr>
          <w:spacing w:val="-2"/>
          <w:sz w:val="24"/>
        </w:rPr>
        <w:t> </w:t>
      </w:r>
      <w:r>
        <w:rPr>
          <w:spacing w:val="-8"/>
          <w:sz w:val="24"/>
        </w:rPr>
        <w:t>structure</w:t>
      </w:r>
      <w:r>
        <w:rPr>
          <w:spacing w:val="-2"/>
          <w:sz w:val="24"/>
        </w:rPr>
        <w:t> </w:t>
      </w:r>
      <w:r>
        <w:rPr>
          <w:spacing w:val="-8"/>
          <w:sz w:val="24"/>
        </w:rPr>
        <w:t>in</w:t>
      </w:r>
      <w:r>
        <w:rPr>
          <w:spacing w:val="-3"/>
          <w:sz w:val="24"/>
        </w:rPr>
        <w:t> </w:t>
      </w:r>
      <w:r>
        <w:rPr>
          <w:spacing w:val="-8"/>
          <w:sz w:val="24"/>
        </w:rPr>
        <w:t>Pakistan</w:t>
      </w:r>
      <w:r>
        <w:rPr>
          <w:spacing w:val="-3"/>
          <w:sz w:val="24"/>
        </w:rPr>
        <w:t> </w:t>
      </w:r>
      <w:r>
        <w:rPr>
          <w:spacing w:val="-8"/>
          <w:sz w:val="24"/>
        </w:rPr>
        <w:t>and</w:t>
      </w:r>
      <w:r>
        <w:rPr>
          <w:spacing w:val="-3"/>
          <w:sz w:val="24"/>
        </w:rPr>
        <w:t> </w:t>
      </w:r>
      <w:r>
        <w:rPr>
          <w:spacing w:val="-8"/>
          <w:sz w:val="24"/>
        </w:rPr>
        <w:t>how</w:t>
      </w:r>
      <w:r>
        <w:rPr>
          <w:spacing w:val="-2"/>
          <w:sz w:val="24"/>
        </w:rPr>
        <w:t> </w:t>
      </w:r>
      <w:r>
        <w:rPr>
          <w:spacing w:val="-8"/>
          <w:sz w:val="24"/>
        </w:rPr>
        <w:t>pharmacists </w:t>
      </w:r>
      <w:r>
        <w:rPr>
          <w:spacing w:val="-6"/>
          <w:sz w:val="24"/>
        </w:rPr>
        <w:t>contribute to health policy and regulation.</w:t>
      </w:r>
    </w:p>
    <w:p>
      <w:pPr>
        <w:pStyle w:val="ListParagraph"/>
        <w:numPr>
          <w:ilvl w:val="1"/>
          <w:numId w:val="92"/>
        </w:numPr>
        <w:tabs>
          <w:tab w:pos="1080" w:val="left" w:leader="none"/>
        </w:tabs>
        <w:spacing w:line="274" w:lineRule="exact" w:before="0" w:after="0"/>
        <w:ind w:left="1080" w:right="0" w:hanging="360"/>
        <w:jc w:val="left"/>
        <w:rPr>
          <w:sz w:val="24"/>
        </w:rPr>
      </w:pPr>
      <w:r>
        <w:rPr>
          <w:spacing w:val="-6"/>
          <w:sz w:val="24"/>
        </w:rPr>
        <w:t>Evaluate</w:t>
      </w:r>
      <w:r>
        <w:rPr>
          <w:spacing w:val="35"/>
          <w:sz w:val="24"/>
        </w:rPr>
        <w:t> </w:t>
      </w:r>
      <w:r>
        <w:rPr>
          <w:spacing w:val="-6"/>
          <w:sz w:val="24"/>
        </w:rPr>
        <w:t>pharmacist-led</w:t>
      </w:r>
      <w:r>
        <w:rPr>
          <w:spacing w:val="32"/>
          <w:sz w:val="24"/>
        </w:rPr>
        <w:t> </w:t>
      </w:r>
      <w:r>
        <w:rPr>
          <w:spacing w:val="-6"/>
          <w:sz w:val="24"/>
        </w:rPr>
        <w:t>strategies</w:t>
      </w:r>
      <w:r>
        <w:rPr>
          <w:spacing w:val="35"/>
          <w:sz w:val="24"/>
        </w:rPr>
        <w:t> </w:t>
      </w:r>
      <w:r>
        <w:rPr>
          <w:spacing w:val="-6"/>
          <w:sz w:val="24"/>
        </w:rPr>
        <w:t>for</w:t>
      </w:r>
      <w:r>
        <w:rPr>
          <w:spacing w:val="32"/>
          <w:sz w:val="24"/>
        </w:rPr>
        <w:t> </w:t>
      </w:r>
      <w:r>
        <w:rPr>
          <w:spacing w:val="-6"/>
          <w:sz w:val="24"/>
        </w:rPr>
        <w:t>community</w:t>
      </w:r>
      <w:r>
        <w:rPr>
          <w:spacing w:val="35"/>
          <w:sz w:val="24"/>
        </w:rPr>
        <w:t> </w:t>
      </w:r>
      <w:r>
        <w:rPr>
          <w:spacing w:val="-6"/>
          <w:sz w:val="24"/>
        </w:rPr>
        <w:t>engagement,</w:t>
      </w:r>
      <w:r>
        <w:rPr>
          <w:spacing w:val="33"/>
          <w:sz w:val="24"/>
        </w:rPr>
        <w:t> </w:t>
      </w:r>
      <w:r>
        <w:rPr>
          <w:spacing w:val="-6"/>
          <w:sz w:val="24"/>
        </w:rPr>
        <w:t>health</w:t>
      </w:r>
      <w:r>
        <w:rPr>
          <w:spacing w:val="33"/>
          <w:sz w:val="24"/>
        </w:rPr>
        <w:t> </w:t>
      </w:r>
      <w:r>
        <w:rPr>
          <w:spacing w:val="-6"/>
          <w:sz w:val="24"/>
        </w:rPr>
        <w:t>education,</w:t>
      </w:r>
      <w:r>
        <w:rPr>
          <w:spacing w:val="33"/>
          <w:sz w:val="24"/>
        </w:rPr>
        <w:t> </w:t>
      </w:r>
      <w:r>
        <w:rPr>
          <w:spacing w:val="-6"/>
          <w:sz w:val="24"/>
        </w:rPr>
        <w:t>and</w:t>
      </w:r>
      <w:r>
        <w:rPr>
          <w:spacing w:val="30"/>
          <w:sz w:val="24"/>
        </w:rPr>
        <w:t> </w:t>
      </w:r>
      <w:r>
        <w:rPr>
          <w:spacing w:val="-6"/>
          <w:sz w:val="24"/>
        </w:rPr>
        <w:t>social</w:t>
      </w:r>
    </w:p>
    <w:p>
      <w:pPr>
        <w:pStyle w:val="ListParagraph"/>
        <w:spacing w:after="0" w:line="274" w:lineRule="exact"/>
        <w:jc w:val="left"/>
        <w:rPr>
          <w:sz w:val="24"/>
        </w:rPr>
        <w:sectPr>
          <w:pgSz w:w="12240" w:h="15840"/>
          <w:pgMar w:header="0" w:footer="743" w:top="1520" w:bottom="940" w:left="1080" w:right="1080"/>
        </w:sectPr>
      </w:pPr>
    </w:p>
    <w:p>
      <w:pPr>
        <w:pStyle w:val="BodyText"/>
        <w:spacing w:line="273" w:lineRule="exact" w:before="57"/>
      </w:pPr>
      <w:r>
        <w:rPr>
          <w:spacing w:val="-2"/>
        </w:rPr>
        <w:t>responsibility.</w:t>
      </w:r>
    </w:p>
    <w:p>
      <w:pPr>
        <w:pStyle w:val="ListParagraph"/>
        <w:numPr>
          <w:ilvl w:val="1"/>
          <w:numId w:val="92"/>
        </w:numPr>
        <w:tabs>
          <w:tab w:pos="1080" w:val="left" w:leader="none"/>
        </w:tabs>
        <w:spacing w:line="235" w:lineRule="auto" w:before="1" w:after="0"/>
        <w:ind w:left="1080" w:right="356" w:hanging="360"/>
        <w:jc w:val="left"/>
        <w:rPr>
          <w:sz w:val="24"/>
        </w:rPr>
      </w:pPr>
      <w:r>
        <w:rPr>
          <w:spacing w:val="-8"/>
          <w:sz w:val="24"/>
        </w:rPr>
        <w:t>Apply</w:t>
      </w:r>
      <w:r>
        <w:rPr>
          <w:spacing w:val="-6"/>
          <w:sz w:val="24"/>
        </w:rPr>
        <w:t> </w:t>
      </w:r>
      <w:r>
        <w:rPr>
          <w:spacing w:val="-8"/>
          <w:sz w:val="24"/>
        </w:rPr>
        <w:t>ethical</w:t>
      </w:r>
      <w:r>
        <w:rPr>
          <w:spacing w:val="-7"/>
          <w:sz w:val="24"/>
        </w:rPr>
        <w:t> </w:t>
      </w:r>
      <w:r>
        <w:rPr>
          <w:spacing w:val="-8"/>
          <w:sz w:val="24"/>
        </w:rPr>
        <w:t>and</w:t>
      </w:r>
      <w:r>
        <w:rPr>
          <w:spacing w:val="-5"/>
          <w:sz w:val="24"/>
        </w:rPr>
        <w:t> </w:t>
      </w:r>
      <w:r>
        <w:rPr>
          <w:spacing w:val="-8"/>
          <w:sz w:val="24"/>
        </w:rPr>
        <w:t>inclusive</w:t>
      </w:r>
      <w:r>
        <w:rPr>
          <w:spacing w:val="-4"/>
          <w:sz w:val="24"/>
        </w:rPr>
        <w:t> </w:t>
      </w:r>
      <w:r>
        <w:rPr>
          <w:spacing w:val="-8"/>
          <w:sz w:val="24"/>
        </w:rPr>
        <w:t>practices</w:t>
      </w:r>
      <w:r>
        <w:rPr>
          <w:spacing w:val="-4"/>
          <w:sz w:val="24"/>
        </w:rPr>
        <w:t> </w:t>
      </w:r>
      <w:r>
        <w:rPr>
          <w:spacing w:val="-8"/>
          <w:sz w:val="24"/>
        </w:rPr>
        <w:t>in</w:t>
      </w:r>
      <w:r>
        <w:rPr>
          <w:spacing w:val="-5"/>
          <w:sz w:val="24"/>
        </w:rPr>
        <w:t> </w:t>
      </w:r>
      <w:r>
        <w:rPr>
          <w:spacing w:val="-8"/>
          <w:sz w:val="24"/>
        </w:rPr>
        <w:t>pharmacy</w:t>
      </w:r>
      <w:r>
        <w:rPr>
          <w:spacing w:val="-4"/>
          <w:sz w:val="24"/>
        </w:rPr>
        <w:t> </w:t>
      </w:r>
      <w:r>
        <w:rPr>
          <w:spacing w:val="-8"/>
          <w:sz w:val="24"/>
        </w:rPr>
        <w:t>services</w:t>
      </w:r>
      <w:r>
        <w:rPr>
          <w:spacing w:val="-4"/>
          <w:sz w:val="24"/>
        </w:rPr>
        <w:t> </w:t>
      </w:r>
      <w:r>
        <w:rPr>
          <w:spacing w:val="-8"/>
          <w:sz w:val="24"/>
        </w:rPr>
        <w:t>to</w:t>
      </w:r>
      <w:r>
        <w:rPr>
          <w:spacing w:val="-5"/>
          <w:sz w:val="24"/>
        </w:rPr>
        <w:t> </w:t>
      </w:r>
      <w:r>
        <w:rPr>
          <w:spacing w:val="-8"/>
          <w:sz w:val="24"/>
        </w:rPr>
        <w:t>support</w:t>
      </w:r>
      <w:r>
        <w:rPr>
          <w:spacing w:val="-5"/>
          <w:sz w:val="24"/>
        </w:rPr>
        <w:t> </w:t>
      </w:r>
      <w:r>
        <w:rPr>
          <w:spacing w:val="-8"/>
          <w:sz w:val="24"/>
        </w:rPr>
        <w:t>civic</w:t>
      </w:r>
      <w:r>
        <w:rPr>
          <w:spacing w:val="-4"/>
          <w:sz w:val="24"/>
        </w:rPr>
        <w:t> </w:t>
      </w:r>
      <w:r>
        <w:rPr>
          <w:spacing w:val="-8"/>
          <w:sz w:val="24"/>
        </w:rPr>
        <w:t>values</w:t>
      </w:r>
      <w:r>
        <w:rPr>
          <w:spacing w:val="-4"/>
          <w:sz w:val="24"/>
        </w:rPr>
        <w:t> </w:t>
      </w:r>
      <w:r>
        <w:rPr>
          <w:spacing w:val="-8"/>
          <w:sz w:val="24"/>
        </w:rPr>
        <w:t>such</w:t>
      </w:r>
      <w:r>
        <w:rPr>
          <w:spacing w:val="-7"/>
          <w:sz w:val="24"/>
        </w:rPr>
        <w:t> </w:t>
      </w:r>
      <w:r>
        <w:rPr>
          <w:spacing w:val="-8"/>
          <w:sz w:val="24"/>
        </w:rPr>
        <w:t>as</w:t>
      </w:r>
      <w:r>
        <w:rPr>
          <w:spacing w:val="-4"/>
          <w:sz w:val="24"/>
        </w:rPr>
        <w:t> </w:t>
      </w:r>
      <w:r>
        <w:rPr>
          <w:spacing w:val="-8"/>
          <w:sz w:val="24"/>
        </w:rPr>
        <w:t>equity, </w:t>
      </w:r>
      <w:r>
        <w:rPr>
          <w:spacing w:val="-4"/>
          <w:sz w:val="24"/>
        </w:rPr>
        <w:t>access,</w:t>
      </w:r>
      <w:r>
        <w:rPr>
          <w:spacing w:val="-12"/>
          <w:sz w:val="24"/>
        </w:rPr>
        <w:t> </w:t>
      </w:r>
      <w:r>
        <w:rPr>
          <w:spacing w:val="-4"/>
          <w:sz w:val="24"/>
        </w:rPr>
        <w:t>and</w:t>
      </w:r>
      <w:r>
        <w:rPr>
          <w:spacing w:val="-15"/>
          <w:sz w:val="24"/>
        </w:rPr>
        <w:t> </w:t>
      </w:r>
      <w:r>
        <w:rPr>
          <w:spacing w:val="-4"/>
          <w:sz w:val="24"/>
        </w:rPr>
        <w:t>social</w:t>
      </w:r>
      <w:r>
        <w:rPr>
          <w:spacing w:val="-12"/>
          <w:sz w:val="24"/>
        </w:rPr>
        <w:t> </w:t>
      </w:r>
      <w:r>
        <w:rPr>
          <w:spacing w:val="-4"/>
          <w:sz w:val="24"/>
        </w:rPr>
        <w:t>justice.</w:t>
      </w:r>
    </w:p>
    <w:p>
      <w:pPr>
        <w:pStyle w:val="ListParagraph"/>
        <w:numPr>
          <w:ilvl w:val="1"/>
          <w:numId w:val="92"/>
        </w:numPr>
        <w:tabs>
          <w:tab w:pos="1080" w:val="left" w:leader="none"/>
        </w:tabs>
        <w:spacing w:line="235" w:lineRule="auto" w:before="0" w:after="0"/>
        <w:ind w:left="1080" w:right="348" w:hanging="360"/>
        <w:jc w:val="left"/>
        <w:rPr>
          <w:sz w:val="24"/>
        </w:rPr>
      </w:pPr>
      <w:r>
        <w:rPr>
          <w:spacing w:val="-8"/>
          <w:sz w:val="24"/>
        </w:rPr>
        <w:t>Utilize</w:t>
      </w:r>
      <w:r>
        <w:rPr>
          <w:spacing w:val="-7"/>
          <w:sz w:val="24"/>
        </w:rPr>
        <w:t> </w:t>
      </w:r>
      <w:r>
        <w:rPr>
          <w:spacing w:val="-8"/>
          <w:sz w:val="24"/>
        </w:rPr>
        <w:t>digital</w:t>
      </w:r>
      <w:r>
        <w:rPr>
          <w:spacing w:val="-7"/>
          <w:sz w:val="24"/>
        </w:rPr>
        <w:t> </w:t>
      </w:r>
      <w:r>
        <w:rPr>
          <w:spacing w:val="-8"/>
          <w:sz w:val="24"/>
        </w:rPr>
        <w:t>platforms</w:t>
      </w:r>
      <w:r>
        <w:rPr>
          <w:spacing w:val="-7"/>
          <w:sz w:val="24"/>
        </w:rPr>
        <w:t> </w:t>
      </w:r>
      <w:r>
        <w:rPr>
          <w:spacing w:val="-8"/>
          <w:sz w:val="24"/>
        </w:rPr>
        <w:t>responsibly</w:t>
      </w:r>
      <w:r>
        <w:rPr>
          <w:spacing w:val="-7"/>
          <w:sz w:val="24"/>
        </w:rPr>
        <w:t> </w:t>
      </w:r>
      <w:r>
        <w:rPr>
          <w:spacing w:val="-8"/>
          <w:sz w:val="24"/>
        </w:rPr>
        <w:t>for</w:t>
      </w:r>
      <w:r>
        <w:rPr>
          <w:spacing w:val="-7"/>
          <w:sz w:val="24"/>
        </w:rPr>
        <w:t> </w:t>
      </w:r>
      <w:r>
        <w:rPr>
          <w:spacing w:val="-8"/>
          <w:sz w:val="24"/>
        </w:rPr>
        <w:t>community</w:t>
      </w:r>
      <w:r>
        <w:rPr>
          <w:spacing w:val="-7"/>
          <w:sz w:val="24"/>
        </w:rPr>
        <w:t> </w:t>
      </w:r>
      <w:r>
        <w:rPr>
          <w:spacing w:val="-8"/>
          <w:sz w:val="24"/>
        </w:rPr>
        <w:t>health</w:t>
      </w:r>
      <w:r>
        <w:rPr>
          <w:spacing w:val="-7"/>
          <w:sz w:val="24"/>
        </w:rPr>
        <w:t> </w:t>
      </w:r>
      <w:r>
        <w:rPr>
          <w:spacing w:val="-8"/>
          <w:sz w:val="24"/>
        </w:rPr>
        <w:t>awareness,</w:t>
      </w:r>
      <w:r>
        <w:rPr>
          <w:spacing w:val="-7"/>
          <w:sz w:val="24"/>
        </w:rPr>
        <w:t> </w:t>
      </w:r>
      <w:r>
        <w:rPr>
          <w:spacing w:val="-8"/>
          <w:sz w:val="24"/>
        </w:rPr>
        <w:t>advocacy,</w:t>
      </w:r>
      <w:r>
        <w:rPr>
          <w:spacing w:val="-7"/>
          <w:sz w:val="24"/>
        </w:rPr>
        <w:t> </w:t>
      </w:r>
      <w:r>
        <w:rPr>
          <w:spacing w:val="-8"/>
          <w:sz w:val="24"/>
        </w:rPr>
        <w:t>and</w:t>
      </w:r>
      <w:r>
        <w:rPr>
          <w:spacing w:val="-7"/>
          <w:sz w:val="24"/>
        </w:rPr>
        <w:t> </w:t>
      </w:r>
      <w:r>
        <w:rPr>
          <w:spacing w:val="-8"/>
          <w:sz w:val="24"/>
        </w:rPr>
        <w:t>professional </w:t>
      </w:r>
      <w:r>
        <w:rPr>
          <w:spacing w:val="-2"/>
          <w:sz w:val="24"/>
        </w:rPr>
        <w:t>communication.</w:t>
      </w:r>
    </w:p>
    <w:p>
      <w:pPr>
        <w:pStyle w:val="BodyText"/>
        <w:spacing w:before="123"/>
        <w:ind w:left="0"/>
      </w:pPr>
    </w:p>
    <w:p>
      <w:pPr>
        <w:pStyle w:val="Heading5"/>
        <w:spacing w:before="1"/>
      </w:pPr>
      <w:r>
        <w:rPr>
          <w:spacing w:val="-2"/>
        </w:rPr>
        <w:t>Contents</w:t>
      </w:r>
    </w:p>
    <w:p>
      <w:pPr>
        <w:spacing w:line="272" w:lineRule="exact" w:before="129"/>
        <w:ind w:left="360" w:right="0" w:firstLine="0"/>
        <w:jc w:val="left"/>
        <w:rPr>
          <w:b/>
          <w:sz w:val="24"/>
        </w:rPr>
      </w:pPr>
      <w:r>
        <w:rPr>
          <w:b/>
          <w:spacing w:val="-8"/>
          <w:sz w:val="24"/>
        </w:rPr>
        <w:t>Foundations</w:t>
      </w:r>
      <w:r>
        <w:rPr>
          <w:b/>
          <w:spacing w:val="-3"/>
          <w:sz w:val="24"/>
        </w:rPr>
        <w:t> </w:t>
      </w:r>
      <w:r>
        <w:rPr>
          <w:b/>
          <w:spacing w:val="-8"/>
          <w:sz w:val="24"/>
        </w:rPr>
        <w:t>of</w:t>
      </w:r>
      <w:r>
        <w:rPr>
          <w:b/>
          <w:spacing w:val="-4"/>
          <w:sz w:val="24"/>
        </w:rPr>
        <w:t> </w:t>
      </w:r>
      <w:r>
        <w:rPr>
          <w:b/>
          <w:spacing w:val="-8"/>
          <w:sz w:val="24"/>
        </w:rPr>
        <w:t>Civics</w:t>
      </w:r>
      <w:r>
        <w:rPr>
          <w:b/>
          <w:spacing w:val="-2"/>
          <w:sz w:val="24"/>
        </w:rPr>
        <w:t> </w:t>
      </w:r>
      <w:r>
        <w:rPr>
          <w:b/>
          <w:spacing w:val="-8"/>
          <w:sz w:val="24"/>
        </w:rPr>
        <w:t>and</w:t>
      </w:r>
      <w:r>
        <w:rPr>
          <w:b/>
          <w:spacing w:val="-6"/>
          <w:sz w:val="24"/>
        </w:rPr>
        <w:t> </w:t>
      </w:r>
      <w:r>
        <w:rPr>
          <w:b/>
          <w:spacing w:val="-8"/>
          <w:sz w:val="24"/>
        </w:rPr>
        <w:t>Civic</w:t>
      </w:r>
      <w:r>
        <w:rPr>
          <w:b/>
          <w:spacing w:val="-3"/>
          <w:sz w:val="24"/>
        </w:rPr>
        <w:t> </w:t>
      </w:r>
      <w:r>
        <w:rPr>
          <w:b/>
          <w:spacing w:val="-8"/>
          <w:sz w:val="24"/>
        </w:rPr>
        <w:t>Responsibility</w:t>
      </w:r>
      <w:r>
        <w:rPr>
          <w:b/>
          <w:spacing w:val="-2"/>
          <w:sz w:val="24"/>
        </w:rPr>
        <w:t> </w:t>
      </w:r>
      <w:r>
        <w:rPr>
          <w:b/>
          <w:spacing w:val="-8"/>
          <w:sz w:val="24"/>
        </w:rPr>
        <w:t>in</w:t>
      </w:r>
      <w:r>
        <w:rPr>
          <w:b/>
          <w:spacing w:val="-2"/>
          <w:sz w:val="24"/>
        </w:rPr>
        <w:t> </w:t>
      </w:r>
      <w:r>
        <w:rPr>
          <w:b/>
          <w:spacing w:val="-8"/>
          <w:sz w:val="24"/>
        </w:rPr>
        <w:t>Pharmacy</w:t>
      </w:r>
    </w:p>
    <w:p>
      <w:pPr>
        <w:pStyle w:val="ListParagraph"/>
        <w:numPr>
          <w:ilvl w:val="2"/>
          <w:numId w:val="92"/>
        </w:numPr>
        <w:tabs>
          <w:tab w:pos="1080" w:val="left" w:leader="none"/>
        </w:tabs>
        <w:spacing w:line="270" w:lineRule="exact" w:before="0" w:after="0"/>
        <w:ind w:left="1080" w:right="0" w:hanging="360"/>
        <w:jc w:val="left"/>
        <w:rPr>
          <w:sz w:val="24"/>
        </w:rPr>
      </w:pPr>
      <w:r>
        <w:rPr>
          <w:spacing w:val="-10"/>
          <w:sz w:val="24"/>
        </w:rPr>
        <w:t>Introduction</w:t>
      </w:r>
      <w:r>
        <w:rPr>
          <w:spacing w:val="-9"/>
          <w:sz w:val="24"/>
        </w:rPr>
        <w:t> </w:t>
      </w:r>
      <w:r>
        <w:rPr>
          <w:spacing w:val="-10"/>
          <w:sz w:val="24"/>
        </w:rPr>
        <w:t>to</w:t>
      </w:r>
      <w:r>
        <w:rPr>
          <w:spacing w:val="-8"/>
          <w:sz w:val="24"/>
        </w:rPr>
        <w:t> </w:t>
      </w:r>
      <w:r>
        <w:rPr>
          <w:spacing w:val="-10"/>
          <w:sz w:val="24"/>
        </w:rPr>
        <w:t>civics</w:t>
      </w:r>
      <w:r>
        <w:rPr>
          <w:spacing w:val="-7"/>
          <w:sz w:val="24"/>
        </w:rPr>
        <w:t> </w:t>
      </w:r>
      <w:r>
        <w:rPr>
          <w:spacing w:val="-10"/>
          <w:sz w:val="24"/>
        </w:rPr>
        <w:t>and</w:t>
      </w:r>
      <w:r>
        <w:rPr>
          <w:spacing w:val="-7"/>
          <w:sz w:val="24"/>
        </w:rPr>
        <w:t> </w:t>
      </w:r>
      <w:r>
        <w:rPr>
          <w:spacing w:val="-10"/>
          <w:sz w:val="24"/>
        </w:rPr>
        <w:t>citizenship</w:t>
      </w:r>
      <w:r>
        <w:rPr>
          <w:spacing w:val="-8"/>
          <w:sz w:val="24"/>
        </w:rPr>
        <w:t> </w:t>
      </w:r>
      <w:r>
        <w:rPr>
          <w:spacing w:val="-10"/>
          <w:sz w:val="24"/>
        </w:rPr>
        <w:t>within</w:t>
      </w:r>
      <w:r>
        <w:rPr>
          <w:spacing w:val="-9"/>
          <w:sz w:val="24"/>
        </w:rPr>
        <w:t> </w:t>
      </w:r>
      <w:r>
        <w:rPr>
          <w:spacing w:val="-10"/>
          <w:sz w:val="24"/>
        </w:rPr>
        <w:t>healthcare</w:t>
      </w:r>
      <w:r>
        <w:rPr>
          <w:spacing w:val="-7"/>
          <w:sz w:val="24"/>
        </w:rPr>
        <w:t> </w:t>
      </w:r>
      <w:r>
        <w:rPr>
          <w:spacing w:val="-10"/>
          <w:sz w:val="24"/>
        </w:rPr>
        <w:t>systems.</w:t>
      </w:r>
    </w:p>
    <w:p>
      <w:pPr>
        <w:pStyle w:val="ListParagraph"/>
        <w:numPr>
          <w:ilvl w:val="2"/>
          <w:numId w:val="92"/>
        </w:numPr>
        <w:tabs>
          <w:tab w:pos="1080" w:val="left" w:leader="none"/>
        </w:tabs>
        <w:spacing w:line="270" w:lineRule="exact" w:before="0" w:after="0"/>
        <w:ind w:left="1080" w:right="0" w:hanging="360"/>
        <w:jc w:val="left"/>
        <w:rPr>
          <w:sz w:val="24"/>
        </w:rPr>
      </w:pPr>
      <w:r>
        <w:rPr>
          <w:spacing w:val="-2"/>
          <w:w w:val="90"/>
          <w:sz w:val="24"/>
        </w:rPr>
        <w:t>Professional</w:t>
      </w:r>
      <w:r>
        <w:rPr>
          <w:spacing w:val="-4"/>
          <w:sz w:val="24"/>
        </w:rPr>
        <w:t> </w:t>
      </w:r>
      <w:r>
        <w:rPr>
          <w:spacing w:val="-2"/>
          <w:w w:val="90"/>
          <w:sz w:val="24"/>
        </w:rPr>
        <w:t>accountability</w:t>
      </w:r>
      <w:r>
        <w:rPr>
          <w:spacing w:val="-4"/>
          <w:sz w:val="24"/>
        </w:rPr>
        <w:t> </w:t>
      </w:r>
      <w:r>
        <w:rPr>
          <w:spacing w:val="-2"/>
          <w:w w:val="90"/>
          <w:sz w:val="24"/>
        </w:rPr>
        <w:t>and</w:t>
      </w:r>
      <w:r>
        <w:rPr>
          <w:spacing w:val="-3"/>
          <w:sz w:val="24"/>
        </w:rPr>
        <w:t> </w:t>
      </w:r>
      <w:r>
        <w:rPr>
          <w:spacing w:val="-2"/>
          <w:w w:val="90"/>
          <w:sz w:val="24"/>
        </w:rPr>
        <w:t>ethical</w:t>
      </w:r>
      <w:r>
        <w:rPr>
          <w:spacing w:val="-4"/>
          <w:sz w:val="24"/>
        </w:rPr>
        <w:t> </w:t>
      </w:r>
      <w:r>
        <w:rPr>
          <w:spacing w:val="-2"/>
          <w:w w:val="90"/>
          <w:sz w:val="24"/>
        </w:rPr>
        <w:t>conduct</w:t>
      </w:r>
      <w:r>
        <w:rPr>
          <w:spacing w:val="-7"/>
          <w:sz w:val="24"/>
        </w:rPr>
        <w:t> </w:t>
      </w:r>
      <w:r>
        <w:rPr>
          <w:spacing w:val="-2"/>
          <w:w w:val="90"/>
          <w:sz w:val="24"/>
        </w:rPr>
        <w:t>as</w:t>
      </w:r>
      <w:r>
        <w:rPr>
          <w:spacing w:val="-2"/>
          <w:sz w:val="24"/>
        </w:rPr>
        <w:t> </w:t>
      </w:r>
      <w:r>
        <w:rPr>
          <w:spacing w:val="-2"/>
          <w:w w:val="90"/>
          <w:sz w:val="24"/>
        </w:rPr>
        <w:t>civic</w:t>
      </w:r>
      <w:r>
        <w:rPr>
          <w:sz w:val="24"/>
        </w:rPr>
        <w:t> </w:t>
      </w:r>
      <w:r>
        <w:rPr>
          <w:spacing w:val="-2"/>
          <w:w w:val="90"/>
          <w:sz w:val="24"/>
        </w:rPr>
        <w:t>duties.</w:t>
      </w:r>
    </w:p>
    <w:p>
      <w:pPr>
        <w:pStyle w:val="ListParagraph"/>
        <w:numPr>
          <w:ilvl w:val="2"/>
          <w:numId w:val="92"/>
        </w:numPr>
        <w:tabs>
          <w:tab w:pos="1080" w:val="left" w:leader="none"/>
        </w:tabs>
        <w:spacing w:line="270" w:lineRule="exact" w:before="0" w:after="0"/>
        <w:ind w:left="1080" w:right="0" w:hanging="360"/>
        <w:jc w:val="left"/>
        <w:rPr>
          <w:sz w:val="24"/>
        </w:rPr>
      </w:pPr>
      <w:r>
        <w:rPr>
          <w:spacing w:val="-10"/>
          <w:sz w:val="24"/>
        </w:rPr>
        <w:t>The pharmacist as</w:t>
      </w:r>
      <w:r>
        <w:rPr>
          <w:spacing w:val="-11"/>
          <w:sz w:val="24"/>
        </w:rPr>
        <w:t> </w:t>
      </w:r>
      <w:r>
        <w:rPr>
          <w:spacing w:val="-10"/>
          <w:sz w:val="24"/>
        </w:rPr>
        <w:t>a</w:t>
      </w:r>
      <w:r>
        <w:rPr>
          <w:spacing w:val="-9"/>
          <w:sz w:val="24"/>
        </w:rPr>
        <w:t> </w:t>
      </w:r>
      <w:r>
        <w:rPr>
          <w:spacing w:val="-10"/>
          <w:sz w:val="24"/>
        </w:rPr>
        <w:t>health</w:t>
      </w:r>
      <w:r>
        <w:rPr>
          <w:spacing w:val="-7"/>
          <w:sz w:val="24"/>
        </w:rPr>
        <w:t> </w:t>
      </w:r>
      <w:r>
        <w:rPr>
          <w:spacing w:val="-10"/>
          <w:sz w:val="24"/>
        </w:rPr>
        <w:t>advocate</w:t>
      </w:r>
      <w:r>
        <w:rPr>
          <w:spacing w:val="-11"/>
          <w:sz w:val="24"/>
        </w:rPr>
        <w:t> </w:t>
      </w:r>
      <w:r>
        <w:rPr>
          <w:spacing w:val="-10"/>
          <w:sz w:val="24"/>
        </w:rPr>
        <w:t>and</w:t>
      </w:r>
      <w:r>
        <w:rPr>
          <w:spacing w:val="-7"/>
          <w:sz w:val="24"/>
        </w:rPr>
        <w:t> </w:t>
      </w:r>
      <w:r>
        <w:rPr>
          <w:spacing w:val="-10"/>
          <w:sz w:val="24"/>
        </w:rPr>
        <w:t>responsible</w:t>
      </w:r>
      <w:r>
        <w:rPr>
          <w:spacing w:val="-11"/>
          <w:sz w:val="24"/>
        </w:rPr>
        <w:t> </w:t>
      </w:r>
      <w:r>
        <w:rPr>
          <w:spacing w:val="-10"/>
          <w:sz w:val="24"/>
        </w:rPr>
        <w:t>citizen.</w:t>
      </w:r>
    </w:p>
    <w:p>
      <w:pPr>
        <w:pStyle w:val="Heading5"/>
        <w:spacing w:line="270" w:lineRule="exact"/>
      </w:pPr>
      <w:r>
        <w:rPr>
          <w:spacing w:val="-8"/>
        </w:rPr>
        <w:t>Health</w:t>
      </w:r>
      <w:r>
        <w:rPr>
          <w:spacing w:val="-7"/>
        </w:rPr>
        <w:t> </w:t>
      </w:r>
      <w:r>
        <w:rPr>
          <w:spacing w:val="-8"/>
        </w:rPr>
        <w:t>Governance</w:t>
      </w:r>
      <w:r>
        <w:rPr>
          <w:spacing w:val="-9"/>
        </w:rPr>
        <w:t> </w:t>
      </w:r>
      <w:r>
        <w:rPr>
          <w:spacing w:val="-8"/>
        </w:rPr>
        <w:t>and</w:t>
      </w:r>
      <w:r>
        <w:rPr>
          <w:spacing w:val="-7"/>
        </w:rPr>
        <w:t> </w:t>
      </w:r>
      <w:r>
        <w:rPr>
          <w:spacing w:val="-8"/>
        </w:rPr>
        <w:t>the</w:t>
      </w:r>
      <w:r>
        <w:rPr>
          <w:spacing w:val="-6"/>
        </w:rPr>
        <w:t> </w:t>
      </w:r>
      <w:r>
        <w:rPr>
          <w:spacing w:val="-8"/>
        </w:rPr>
        <w:t>Role</w:t>
      </w:r>
      <w:r>
        <w:rPr>
          <w:spacing w:val="-3"/>
        </w:rPr>
        <w:t> </w:t>
      </w:r>
      <w:r>
        <w:rPr>
          <w:spacing w:val="-8"/>
        </w:rPr>
        <w:t>of</w:t>
      </w:r>
      <w:r>
        <w:rPr>
          <w:spacing w:val="-7"/>
        </w:rPr>
        <w:t> </w:t>
      </w:r>
      <w:r>
        <w:rPr>
          <w:spacing w:val="-8"/>
        </w:rPr>
        <w:t>Pharmacists</w:t>
      </w:r>
      <w:r>
        <w:rPr>
          <w:spacing w:val="-6"/>
        </w:rPr>
        <w:t> </w:t>
      </w:r>
      <w:r>
        <w:rPr>
          <w:spacing w:val="-8"/>
        </w:rPr>
        <w:t>in</w:t>
      </w:r>
      <w:r>
        <w:rPr>
          <w:spacing w:val="-6"/>
        </w:rPr>
        <w:t> </w:t>
      </w:r>
      <w:r>
        <w:rPr>
          <w:spacing w:val="-8"/>
        </w:rPr>
        <w:t>Society</w:t>
      </w:r>
    </w:p>
    <w:p>
      <w:pPr>
        <w:pStyle w:val="ListParagraph"/>
        <w:numPr>
          <w:ilvl w:val="2"/>
          <w:numId w:val="92"/>
        </w:numPr>
        <w:tabs>
          <w:tab w:pos="1080" w:val="left" w:leader="none"/>
        </w:tabs>
        <w:spacing w:line="270" w:lineRule="exact" w:before="0" w:after="0"/>
        <w:ind w:left="1080" w:right="0" w:hanging="360"/>
        <w:jc w:val="left"/>
        <w:rPr>
          <w:sz w:val="24"/>
        </w:rPr>
      </w:pPr>
      <w:r>
        <w:rPr>
          <w:spacing w:val="-12"/>
          <w:sz w:val="24"/>
        </w:rPr>
        <w:t>Overview</w:t>
      </w:r>
      <w:r>
        <w:rPr>
          <w:sz w:val="24"/>
        </w:rPr>
        <w:t> </w:t>
      </w:r>
      <w:r>
        <w:rPr>
          <w:spacing w:val="-12"/>
          <w:sz w:val="24"/>
        </w:rPr>
        <w:t>of</w:t>
      </w:r>
      <w:r>
        <w:rPr>
          <w:spacing w:val="-1"/>
          <w:sz w:val="24"/>
        </w:rPr>
        <w:t> </w:t>
      </w:r>
      <w:r>
        <w:rPr>
          <w:spacing w:val="-12"/>
          <w:sz w:val="24"/>
        </w:rPr>
        <w:t>healthcare</w:t>
      </w:r>
      <w:r>
        <w:rPr>
          <w:sz w:val="24"/>
        </w:rPr>
        <w:t> </w:t>
      </w:r>
      <w:r>
        <w:rPr>
          <w:spacing w:val="-12"/>
          <w:sz w:val="24"/>
        </w:rPr>
        <w:t>governance</w:t>
      </w:r>
      <w:r>
        <w:rPr>
          <w:sz w:val="24"/>
        </w:rPr>
        <w:t> </w:t>
      </w:r>
      <w:r>
        <w:rPr>
          <w:spacing w:val="-12"/>
          <w:sz w:val="24"/>
        </w:rPr>
        <w:t>in</w:t>
      </w:r>
      <w:r>
        <w:rPr>
          <w:spacing w:val="-1"/>
          <w:sz w:val="24"/>
        </w:rPr>
        <w:t> </w:t>
      </w:r>
      <w:r>
        <w:rPr>
          <w:spacing w:val="-12"/>
          <w:sz w:val="24"/>
        </w:rPr>
        <w:t>Pakistan.</w:t>
      </w:r>
    </w:p>
    <w:p>
      <w:pPr>
        <w:pStyle w:val="ListParagraph"/>
        <w:numPr>
          <w:ilvl w:val="2"/>
          <w:numId w:val="92"/>
        </w:numPr>
        <w:tabs>
          <w:tab w:pos="1080" w:val="left" w:leader="none"/>
        </w:tabs>
        <w:spacing w:line="270" w:lineRule="exact" w:before="0" w:after="0"/>
        <w:ind w:left="1080" w:right="0" w:hanging="360"/>
        <w:jc w:val="left"/>
        <w:rPr>
          <w:sz w:val="24"/>
        </w:rPr>
      </w:pPr>
      <w:r>
        <w:rPr>
          <w:spacing w:val="-12"/>
          <w:sz w:val="24"/>
        </w:rPr>
        <w:t>Regulatory</w:t>
      </w:r>
      <w:r>
        <w:rPr>
          <w:spacing w:val="-5"/>
          <w:sz w:val="24"/>
        </w:rPr>
        <w:t> </w:t>
      </w:r>
      <w:r>
        <w:rPr>
          <w:spacing w:val="-12"/>
          <w:sz w:val="24"/>
        </w:rPr>
        <w:t>and</w:t>
      </w:r>
      <w:r>
        <w:rPr>
          <w:spacing w:val="-2"/>
          <w:sz w:val="24"/>
        </w:rPr>
        <w:t> </w:t>
      </w:r>
      <w:r>
        <w:rPr>
          <w:spacing w:val="-12"/>
          <w:sz w:val="24"/>
        </w:rPr>
        <w:t>professional</w:t>
      </w:r>
      <w:r>
        <w:rPr>
          <w:spacing w:val="-2"/>
          <w:sz w:val="24"/>
        </w:rPr>
        <w:t> </w:t>
      </w:r>
      <w:r>
        <w:rPr>
          <w:spacing w:val="-12"/>
          <w:sz w:val="24"/>
        </w:rPr>
        <w:t>pharmacy</w:t>
      </w:r>
      <w:r>
        <w:rPr>
          <w:spacing w:val="-2"/>
          <w:sz w:val="24"/>
        </w:rPr>
        <w:t> </w:t>
      </w:r>
      <w:r>
        <w:rPr>
          <w:spacing w:val="-12"/>
          <w:sz w:val="24"/>
        </w:rPr>
        <w:t>bodies.</w:t>
      </w:r>
    </w:p>
    <w:p>
      <w:pPr>
        <w:pStyle w:val="ListParagraph"/>
        <w:numPr>
          <w:ilvl w:val="2"/>
          <w:numId w:val="92"/>
        </w:numPr>
        <w:tabs>
          <w:tab w:pos="1080" w:val="left" w:leader="none"/>
        </w:tabs>
        <w:spacing w:line="270" w:lineRule="exact" w:before="0" w:after="0"/>
        <w:ind w:left="1080" w:right="0" w:hanging="360"/>
        <w:jc w:val="left"/>
        <w:rPr>
          <w:sz w:val="24"/>
        </w:rPr>
      </w:pPr>
      <w:r>
        <w:rPr>
          <w:spacing w:val="-2"/>
          <w:w w:val="90"/>
          <w:sz w:val="24"/>
        </w:rPr>
        <w:t>Pharmacists'</w:t>
      </w:r>
      <w:r>
        <w:rPr>
          <w:spacing w:val="-1"/>
          <w:sz w:val="24"/>
        </w:rPr>
        <w:t> </w:t>
      </w:r>
      <w:r>
        <w:rPr>
          <w:spacing w:val="-2"/>
          <w:w w:val="90"/>
          <w:sz w:val="24"/>
        </w:rPr>
        <w:t>role</w:t>
      </w:r>
      <w:r>
        <w:rPr>
          <w:spacing w:val="-4"/>
          <w:sz w:val="24"/>
        </w:rPr>
        <w:t> </w:t>
      </w:r>
      <w:r>
        <w:rPr>
          <w:spacing w:val="-2"/>
          <w:w w:val="90"/>
          <w:sz w:val="24"/>
        </w:rPr>
        <w:t>in</w:t>
      </w:r>
      <w:r>
        <w:rPr>
          <w:spacing w:val="-5"/>
          <w:sz w:val="24"/>
        </w:rPr>
        <w:t> </w:t>
      </w:r>
      <w:r>
        <w:rPr>
          <w:spacing w:val="-2"/>
          <w:w w:val="90"/>
          <w:sz w:val="24"/>
        </w:rPr>
        <w:t>public</w:t>
      </w:r>
      <w:r>
        <w:rPr>
          <w:spacing w:val="-3"/>
          <w:sz w:val="24"/>
        </w:rPr>
        <w:t> </w:t>
      </w:r>
      <w:r>
        <w:rPr>
          <w:spacing w:val="-2"/>
          <w:w w:val="90"/>
          <w:sz w:val="24"/>
        </w:rPr>
        <w:t>health</w:t>
      </w:r>
      <w:r>
        <w:rPr>
          <w:spacing w:val="-8"/>
          <w:sz w:val="24"/>
        </w:rPr>
        <w:t> </w:t>
      </w:r>
      <w:r>
        <w:rPr>
          <w:spacing w:val="-2"/>
          <w:w w:val="90"/>
          <w:sz w:val="24"/>
        </w:rPr>
        <w:t>systems,</w:t>
      </w:r>
      <w:r>
        <w:rPr>
          <w:spacing w:val="-4"/>
          <w:sz w:val="24"/>
        </w:rPr>
        <w:t> </w:t>
      </w:r>
      <w:r>
        <w:rPr>
          <w:spacing w:val="-2"/>
          <w:w w:val="90"/>
          <w:sz w:val="24"/>
        </w:rPr>
        <w:t>policy-making,</w:t>
      </w:r>
      <w:r>
        <w:rPr>
          <w:spacing w:val="-7"/>
          <w:sz w:val="24"/>
        </w:rPr>
        <w:t> </w:t>
      </w:r>
      <w:r>
        <w:rPr>
          <w:spacing w:val="-2"/>
          <w:w w:val="90"/>
          <w:sz w:val="24"/>
        </w:rPr>
        <w:t>and</w:t>
      </w:r>
      <w:r>
        <w:rPr>
          <w:spacing w:val="-4"/>
          <w:sz w:val="24"/>
        </w:rPr>
        <w:t> </w:t>
      </w:r>
      <w:r>
        <w:rPr>
          <w:spacing w:val="-2"/>
          <w:w w:val="90"/>
          <w:sz w:val="24"/>
        </w:rPr>
        <w:t>service</w:t>
      </w:r>
      <w:r>
        <w:rPr>
          <w:spacing w:val="-4"/>
          <w:sz w:val="24"/>
        </w:rPr>
        <w:t> </w:t>
      </w:r>
      <w:r>
        <w:rPr>
          <w:spacing w:val="-2"/>
          <w:w w:val="90"/>
          <w:sz w:val="24"/>
        </w:rPr>
        <w:t>delivery.</w:t>
      </w:r>
    </w:p>
    <w:p>
      <w:pPr>
        <w:pStyle w:val="Heading5"/>
        <w:spacing w:line="270" w:lineRule="exact"/>
      </w:pPr>
      <w:r>
        <w:rPr>
          <w:spacing w:val="-6"/>
        </w:rPr>
        <w:t>Community</w:t>
      </w:r>
      <w:r>
        <w:rPr>
          <w:spacing w:val="-13"/>
        </w:rPr>
        <w:t> </w:t>
      </w:r>
      <w:r>
        <w:rPr>
          <w:spacing w:val="-6"/>
        </w:rPr>
        <w:t>Health</w:t>
      </w:r>
      <w:r>
        <w:rPr>
          <w:spacing w:val="-11"/>
        </w:rPr>
        <w:t> </w:t>
      </w:r>
      <w:r>
        <w:rPr>
          <w:spacing w:val="-6"/>
        </w:rPr>
        <w:t>Engagement</w:t>
      </w:r>
      <w:r>
        <w:rPr>
          <w:spacing w:val="-10"/>
        </w:rPr>
        <w:t> </w:t>
      </w:r>
      <w:r>
        <w:rPr>
          <w:spacing w:val="-6"/>
        </w:rPr>
        <w:t>and</w:t>
      </w:r>
      <w:r>
        <w:rPr>
          <w:spacing w:val="-10"/>
        </w:rPr>
        <w:t> </w:t>
      </w:r>
      <w:r>
        <w:rPr>
          <w:spacing w:val="-6"/>
        </w:rPr>
        <w:t>Social</w:t>
      </w:r>
      <w:r>
        <w:rPr>
          <w:spacing w:val="-11"/>
        </w:rPr>
        <w:t> </w:t>
      </w:r>
      <w:r>
        <w:rPr>
          <w:spacing w:val="-6"/>
        </w:rPr>
        <w:t>Outreach</w:t>
      </w:r>
    </w:p>
    <w:p>
      <w:pPr>
        <w:pStyle w:val="ListParagraph"/>
        <w:numPr>
          <w:ilvl w:val="2"/>
          <w:numId w:val="92"/>
        </w:numPr>
        <w:tabs>
          <w:tab w:pos="1080" w:val="left" w:leader="none"/>
        </w:tabs>
        <w:spacing w:line="270" w:lineRule="exact" w:before="0" w:after="0"/>
        <w:ind w:left="1080" w:right="0" w:hanging="360"/>
        <w:jc w:val="left"/>
        <w:rPr>
          <w:sz w:val="24"/>
        </w:rPr>
      </w:pPr>
      <w:r>
        <w:rPr>
          <w:spacing w:val="-10"/>
          <w:sz w:val="24"/>
        </w:rPr>
        <w:t>Concepts</w:t>
      </w:r>
      <w:r>
        <w:rPr>
          <w:spacing w:val="-4"/>
          <w:sz w:val="24"/>
        </w:rPr>
        <w:t> </w:t>
      </w:r>
      <w:r>
        <w:rPr>
          <w:spacing w:val="-10"/>
          <w:sz w:val="24"/>
        </w:rPr>
        <w:t>of</w:t>
      </w:r>
      <w:r>
        <w:rPr>
          <w:spacing w:val="-7"/>
          <w:sz w:val="24"/>
        </w:rPr>
        <w:t> </w:t>
      </w:r>
      <w:r>
        <w:rPr>
          <w:spacing w:val="-10"/>
          <w:sz w:val="24"/>
        </w:rPr>
        <w:t>community</w:t>
      </w:r>
      <w:r>
        <w:rPr>
          <w:spacing w:val="-5"/>
          <w:sz w:val="24"/>
        </w:rPr>
        <w:t> </w:t>
      </w:r>
      <w:r>
        <w:rPr>
          <w:spacing w:val="-10"/>
          <w:sz w:val="24"/>
        </w:rPr>
        <w:t>development</w:t>
      </w:r>
      <w:r>
        <w:rPr>
          <w:spacing w:val="-6"/>
          <w:sz w:val="24"/>
        </w:rPr>
        <w:t> </w:t>
      </w:r>
      <w:r>
        <w:rPr>
          <w:spacing w:val="-10"/>
          <w:sz w:val="24"/>
        </w:rPr>
        <w:t>and</w:t>
      </w:r>
      <w:r>
        <w:rPr>
          <w:spacing w:val="-5"/>
          <w:sz w:val="24"/>
        </w:rPr>
        <w:t> </w:t>
      </w:r>
      <w:r>
        <w:rPr>
          <w:spacing w:val="-10"/>
          <w:sz w:val="24"/>
        </w:rPr>
        <w:t>public</w:t>
      </w:r>
      <w:r>
        <w:rPr>
          <w:spacing w:val="-5"/>
          <w:sz w:val="24"/>
        </w:rPr>
        <w:t> </w:t>
      </w:r>
      <w:r>
        <w:rPr>
          <w:spacing w:val="-10"/>
          <w:sz w:val="24"/>
        </w:rPr>
        <w:t>health</w:t>
      </w:r>
      <w:r>
        <w:rPr>
          <w:spacing w:val="-6"/>
          <w:sz w:val="24"/>
        </w:rPr>
        <w:t> </w:t>
      </w:r>
      <w:r>
        <w:rPr>
          <w:spacing w:val="-10"/>
          <w:sz w:val="24"/>
        </w:rPr>
        <w:t>promotion.</w:t>
      </w:r>
    </w:p>
    <w:p>
      <w:pPr>
        <w:pStyle w:val="ListParagraph"/>
        <w:numPr>
          <w:ilvl w:val="2"/>
          <w:numId w:val="92"/>
        </w:numPr>
        <w:tabs>
          <w:tab w:pos="1080" w:val="left" w:leader="none"/>
        </w:tabs>
        <w:spacing w:line="270" w:lineRule="exact" w:before="0" w:after="0"/>
        <w:ind w:left="1080" w:right="0" w:hanging="360"/>
        <w:jc w:val="left"/>
        <w:rPr>
          <w:sz w:val="24"/>
        </w:rPr>
      </w:pPr>
      <w:r>
        <w:rPr>
          <w:spacing w:val="-12"/>
          <w:sz w:val="24"/>
        </w:rPr>
        <w:t>Models</w:t>
      </w:r>
      <w:r>
        <w:rPr>
          <w:spacing w:val="1"/>
          <w:sz w:val="24"/>
        </w:rPr>
        <w:t> </w:t>
      </w:r>
      <w:r>
        <w:rPr>
          <w:spacing w:val="-12"/>
          <w:sz w:val="24"/>
        </w:rPr>
        <w:t>of</w:t>
      </w:r>
      <w:r>
        <w:rPr>
          <w:spacing w:val="-1"/>
          <w:sz w:val="24"/>
        </w:rPr>
        <w:t> </w:t>
      </w:r>
      <w:r>
        <w:rPr>
          <w:spacing w:val="-12"/>
          <w:sz w:val="24"/>
        </w:rPr>
        <w:t>pharmacist-led</w:t>
      </w:r>
      <w:r>
        <w:rPr>
          <w:sz w:val="24"/>
        </w:rPr>
        <w:t> </w:t>
      </w:r>
      <w:r>
        <w:rPr>
          <w:spacing w:val="-12"/>
          <w:sz w:val="24"/>
        </w:rPr>
        <w:t>interventions.</w:t>
      </w:r>
    </w:p>
    <w:p>
      <w:pPr>
        <w:pStyle w:val="ListParagraph"/>
        <w:numPr>
          <w:ilvl w:val="2"/>
          <w:numId w:val="92"/>
        </w:numPr>
        <w:tabs>
          <w:tab w:pos="1080" w:val="left" w:leader="none"/>
        </w:tabs>
        <w:spacing w:line="235" w:lineRule="auto" w:before="1" w:after="0"/>
        <w:ind w:left="1080" w:right="627" w:hanging="360"/>
        <w:jc w:val="left"/>
        <w:rPr>
          <w:sz w:val="24"/>
        </w:rPr>
      </w:pPr>
      <w:r>
        <w:rPr>
          <w:spacing w:val="-10"/>
          <w:sz w:val="24"/>
        </w:rPr>
        <w:t>Interprofessional collaboration, working in</w:t>
      </w:r>
      <w:r>
        <w:rPr>
          <w:spacing w:val="-11"/>
          <w:sz w:val="24"/>
        </w:rPr>
        <w:t> </w:t>
      </w:r>
      <w:r>
        <w:rPr>
          <w:spacing w:val="-10"/>
          <w:sz w:val="24"/>
        </w:rPr>
        <w:t>a multidisciplinary environment,</w:t>
      </w:r>
      <w:r>
        <w:rPr>
          <w:spacing w:val="-13"/>
          <w:sz w:val="24"/>
        </w:rPr>
        <w:t> </w:t>
      </w:r>
      <w:r>
        <w:rPr>
          <w:spacing w:val="-10"/>
          <w:sz w:val="24"/>
        </w:rPr>
        <w:t>and fostering public </w:t>
      </w:r>
      <w:r>
        <w:rPr>
          <w:spacing w:val="-2"/>
          <w:sz w:val="24"/>
        </w:rPr>
        <w:t>trust.</w:t>
      </w:r>
    </w:p>
    <w:p>
      <w:pPr>
        <w:pStyle w:val="Heading5"/>
        <w:spacing w:line="268" w:lineRule="exact"/>
      </w:pPr>
      <w:r>
        <w:rPr>
          <w:spacing w:val="-8"/>
        </w:rPr>
        <w:t>Equity,</w:t>
      </w:r>
      <w:r>
        <w:rPr>
          <w:spacing w:val="-7"/>
        </w:rPr>
        <w:t> </w:t>
      </w:r>
      <w:r>
        <w:rPr>
          <w:spacing w:val="-8"/>
        </w:rPr>
        <w:t>Inclusion,</w:t>
      </w:r>
      <w:r>
        <w:rPr>
          <w:spacing w:val="-7"/>
        </w:rPr>
        <w:t> </w:t>
      </w:r>
      <w:r>
        <w:rPr>
          <w:spacing w:val="-8"/>
        </w:rPr>
        <w:t>and</w:t>
      </w:r>
      <w:r>
        <w:rPr>
          <w:spacing w:val="-7"/>
        </w:rPr>
        <w:t> </w:t>
      </w:r>
      <w:r>
        <w:rPr>
          <w:spacing w:val="-8"/>
        </w:rPr>
        <w:t>Social</w:t>
      </w:r>
      <w:r>
        <w:rPr>
          <w:spacing w:val="-9"/>
        </w:rPr>
        <w:t> </w:t>
      </w:r>
      <w:r>
        <w:rPr>
          <w:spacing w:val="-8"/>
        </w:rPr>
        <w:t>Justice</w:t>
      </w:r>
      <w:r>
        <w:rPr>
          <w:spacing w:val="-4"/>
        </w:rPr>
        <w:t> </w:t>
      </w:r>
      <w:r>
        <w:rPr>
          <w:spacing w:val="-8"/>
        </w:rPr>
        <w:t>in</w:t>
      </w:r>
      <w:r>
        <w:rPr>
          <w:spacing w:val="-7"/>
        </w:rPr>
        <w:t> </w:t>
      </w:r>
      <w:r>
        <w:rPr>
          <w:spacing w:val="-8"/>
        </w:rPr>
        <w:t>Pharmacy</w:t>
      </w:r>
      <w:r>
        <w:rPr>
          <w:spacing w:val="-6"/>
        </w:rPr>
        <w:t> </w:t>
      </w:r>
      <w:r>
        <w:rPr>
          <w:spacing w:val="-8"/>
        </w:rPr>
        <w:t>Practice</w:t>
      </w:r>
    </w:p>
    <w:p>
      <w:pPr>
        <w:pStyle w:val="ListParagraph"/>
        <w:numPr>
          <w:ilvl w:val="2"/>
          <w:numId w:val="92"/>
        </w:numPr>
        <w:tabs>
          <w:tab w:pos="1080" w:val="left" w:leader="none"/>
        </w:tabs>
        <w:spacing w:line="270" w:lineRule="exact" w:before="0" w:after="0"/>
        <w:ind w:left="1080" w:right="0" w:hanging="360"/>
        <w:jc w:val="left"/>
        <w:rPr>
          <w:sz w:val="24"/>
        </w:rPr>
      </w:pPr>
      <w:r>
        <w:rPr>
          <w:spacing w:val="-10"/>
          <w:sz w:val="24"/>
        </w:rPr>
        <w:t>Addressing</w:t>
      </w:r>
      <w:r>
        <w:rPr>
          <w:spacing w:val="-11"/>
          <w:sz w:val="24"/>
        </w:rPr>
        <w:t> </w:t>
      </w:r>
      <w:r>
        <w:rPr>
          <w:spacing w:val="-10"/>
          <w:sz w:val="24"/>
        </w:rPr>
        <w:t>health</w:t>
      </w:r>
      <w:r>
        <w:rPr>
          <w:spacing w:val="-12"/>
          <w:sz w:val="24"/>
        </w:rPr>
        <w:t> </w:t>
      </w:r>
      <w:r>
        <w:rPr>
          <w:spacing w:val="-10"/>
          <w:sz w:val="24"/>
        </w:rPr>
        <w:t>disparities:</w:t>
      </w:r>
      <w:r>
        <w:rPr>
          <w:spacing w:val="-13"/>
          <w:sz w:val="24"/>
        </w:rPr>
        <w:t> </w:t>
      </w:r>
      <w:r>
        <w:rPr>
          <w:spacing w:val="-10"/>
          <w:sz w:val="24"/>
        </w:rPr>
        <w:t>socioeconomic,</w:t>
      </w:r>
      <w:r>
        <w:rPr>
          <w:spacing w:val="-11"/>
          <w:sz w:val="24"/>
        </w:rPr>
        <w:t> </w:t>
      </w:r>
      <w:r>
        <w:rPr>
          <w:spacing w:val="-10"/>
          <w:sz w:val="24"/>
        </w:rPr>
        <w:t>gender,</w:t>
      </w:r>
      <w:r>
        <w:rPr>
          <w:spacing w:val="-9"/>
          <w:sz w:val="24"/>
        </w:rPr>
        <w:t> </w:t>
      </w:r>
      <w:r>
        <w:rPr>
          <w:spacing w:val="-10"/>
          <w:sz w:val="24"/>
        </w:rPr>
        <w:t>rural/urban</w:t>
      </w:r>
      <w:r>
        <w:rPr>
          <w:spacing w:val="-11"/>
          <w:sz w:val="24"/>
        </w:rPr>
        <w:t> </w:t>
      </w:r>
      <w:r>
        <w:rPr>
          <w:spacing w:val="-10"/>
          <w:sz w:val="24"/>
        </w:rPr>
        <w:t>divides,</w:t>
      </w:r>
      <w:r>
        <w:rPr>
          <w:spacing w:val="-11"/>
          <w:sz w:val="24"/>
        </w:rPr>
        <w:t> </w:t>
      </w:r>
      <w:r>
        <w:rPr>
          <w:spacing w:val="-10"/>
          <w:sz w:val="24"/>
        </w:rPr>
        <w:t>etc.</w:t>
      </w:r>
    </w:p>
    <w:p>
      <w:pPr>
        <w:pStyle w:val="ListParagraph"/>
        <w:numPr>
          <w:ilvl w:val="2"/>
          <w:numId w:val="92"/>
        </w:numPr>
        <w:tabs>
          <w:tab w:pos="1080" w:val="left" w:leader="none"/>
        </w:tabs>
        <w:spacing w:line="270" w:lineRule="exact" w:before="0" w:after="0"/>
        <w:ind w:left="1080" w:right="0" w:hanging="360"/>
        <w:jc w:val="left"/>
        <w:rPr>
          <w:sz w:val="24"/>
        </w:rPr>
      </w:pPr>
      <w:r>
        <w:rPr>
          <w:spacing w:val="-12"/>
          <w:sz w:val="24"/>
        </w:rPr>
        <w:t>Ensuring</w:t>
      </w:r>
      <w:r>
        <w:rPr>
          <w:spacing w:val="-3"/>
          <w:sz w:val="24"/>
        </w:rPr>
        <w:t> </w:t>
      </w:r>
      <w:r>
        <w:rPr>
          <w:spacing w:val="-12"/>
          <w:sz w:val="24"/>
        </w:rPr>
        <w:t>equitable</w:t>
      </w:r>
      <w:r>
        <w:rPr>
          <w:spacing w:val="-2"/>
          <w:sz w:val="24"/>
        </w:rPr>
        <w:t> </w:t>
      </w:r>
      <w:r>
        <w:rPr>
          <w:spacing w:val="-12"/>
          <w:sz w:val="24"/>
        </w:rPr>
        <w:t>and</w:t>
      </w:r>
      <w:r>
        <w:rPr>
          <w:spacing w:val="-3"/>
          <w:sz w:val="24"/>
        </w:rPr>
        <w:t> </w:t>
      </w:r>
      <w:r>
        <w:rPr>
          <w:spacing w:val="-12"/>
          <w:sz w:val="24"/>
        </w:rPr>
        <w:t>inclusive</w:t>
      </w:r>
      <w:r>
        <w:rPr>
          <w:spacing w:val="-2"/>
          <w:sz w:val="24"/>
        </w:rPr>
        <w:t> </w:t>
      </w:r>
      <w:r>
        <w:rPr>
          <w:spacing w:val="-12"/>
          <w:sz w:val="24"/>
        </w:rPr>
        <w:t>pharmacy</w:t>
      </w:r>
      <w:r>
        <w:rPr>
          <w:spacing w:val="-5"/>
          <w:sz w:val="24"/>
        </w:rPr>
        <w:t> </w:t>
      </w:r>
      <w:r>
        <w:rPr>
          <w:spacing w:val="-12"/>
          <w:sz w:val="24"/>
        </w:rPr>
        <w:t>services</w:t>
      </w:r>
      <w:r>
        <w:rPr>
          <w:spacing w:val="-1"/>
          <w:sz w:val="24"/>
        </w:rPr>
        <w:t> </w:t>
      </w:r>
      <w:r>
        <w:rPr>
          <w:spacing w:val="-12"/>
          <w:sz w:val="24"/>
        </w:rPr>
        <w:t>for</w:t>
      </w:r>
      <w:r>
        <w:rPr>
          <w:spacing w:val="-2"/>
          <w:sz w:val="24"/>
        </w:rPr>
        <w:t> </w:t>
      </w:r>
      <w:r>
        <w:rPr>
          <w:spacing w:val="-12"/>
          <w:sz w:val="24"/>
        </w:rPr>
        <w:t>all</w:t>
      </w:r>
      <w:r>
        <w:rPr>
          <w:spacing w:val="-6"/>
          <w:sz w:val="24"/>
        </w:rPr>
        <w:t> </w:t>
      </w:r>
      <w:r>
        <w:rPr>
          <w:spacing w:val="-12"/>
          <w:sz w:val="24"/>
        </w:rPr>
        <w:t>segments</w:t>
      </w:r>
      <w:r>
        <w:rPr>
          <w:spacing w:val="-1"/>
          <w:sz w:val="24"/>
        </w:rPr>
        <w:t> </w:t>
      </w:r>
      <w:r>
        <w:rPr>
          <w:spacing w:val="-12"/>
          <w:sz w:val="24"/>
        </w:rPr>
        <w:t>of</w:t>
      </w:r>
      <w:r>
        <w:rPr>
          <w:spacing w:val="-4"/>
          <w:sz w:val="24"/>
        </w:rPr>
        <w:t> </w:t>
      </w:r>
      <w:r>
        <w:rPr>
          <w:spacing w:val="-12"/>
          <w:sz w:val="24"/>
        </w:rPr>
        <w:t>the</w:t>
      </w:r>
      <w:r>
        <w:rPr>
          <w:spacing w:val="-2"/>
          <w:sz w:val="24"/>
        </w:rPr>
        <w:t> </w:t>
      </w:r>
      <w:r>
        <w:rPr>
          <w:spacing w:val="-12"/>
          <w:sz w:val="24"/>
        </w:rPr>
        <w:t>population.</w:t>
      </w:r>
    </w:p>
    <w:p>
      <w:pPr>
        <w:pStyle w:val="ListParagraph"/>
        <w:numPr>
          <w:ilvl w:val="2"/>
          <w:numId w:val="92"/>
        </w:numPr>
        <w:tabs>
          <w:tab w:pos="1080" w:val="left" w:leader="none"/>
        </w:tabs>
        <w:spacing w:line="270" w:lineRule="exact" w:before="0" w:after="0"/>
        <w:ind w:left="1080" w:right="0" w:hanging="360"/>
        <w:jc w:val="left"/>
        <w:rPr>
          <w:sz w:val="24"/>
        </w:rPr>
      </w:pPr>
      <w:r>
        <w:rPr>
          <w:spacing w:val="-12"/>
          <w:sz w:val="24"/>
        </w:rPr>
        <w:t>Pharmacist’s</w:t>
      </w:r>
      <w:r>
        <w:rPr>
          <w:spacing w:val="1"/>
          <w:sz w:val="24"/>
        </w:rPr>
        <w:t> </w:t>
      </w:r>
      <w:r>
        <w:rPr>
          <w:spacing w:val="-12"/>
          <w:sz w:val="24"/>
        </w:rPr>
        <w:t>role</w:t>
      </w:r>
      <w:r>
        <w:rPr>
          <w:sz w:val="24"/>
        </w:rPr>
        <w:t> </w:t>
      </w:r>
      <w:r>
        <w:rPr>
          <w:spacing w:val="-12"/>
          <w:sz w:val="24"/>
        </w:rPr>
        <w:t>in</w:t>
      </w:r>
      <w:r>
        <w:rPr>
          <w:spacing w:val="-1"/>
          <w:sz w:val="24"/>
        </w:rPr>
        <w:t> </w:t>
      </w:r>
      <w:r>
        <w:rPr>
          <w:spacing w:val="-12"/>
          <w:sz w:val="24"/>
        </w:rPr>
        <w:t>promoting</w:t>
      </w:r>
      <w:r>
        <w:rPr>
          <w:sz w:val="24"/>
        </w:rPr>
        <w:t> </w:t>
      </w:r>
      <w:r>
        <w:rPr>
          <w:spacing w:val="-12"/>
          <w:sz w:val="24"/>
        </w:rPr>
        <w:t>ethical</w:t>
      </w:r>
      <w:r>
        <w:rPr>
          <w:sz w:val="24"/>
        </w:rPr>
        <w:t> </w:t>
      </w:r>
      <w:r>
        <w:rPr>
          <w:spacing w:val="-12"/>
          <w:sz w:val="24"/>
        </w:rPr>
        <w:t>and</w:t>
      </w:r>
      <w:r>
        <w:rPr>
          <w:spacing w:val="-3"/>
          <w:sz w:val="24"/>
        </w:rPr>
        <w:t> </w:t>
      </w:r>
      <w:r>
        <w:rPr>
          <w:spacing w:val="-12"/>
          <w:sz w:val="24"/>
        </w:rPr>
        <w:t>equitable</w:t>
      </w:r>
      <w:r>
        <w:rPr>
          <w:sz w:val="24"/>
        </w:rPr>
        <w:t> </w:t>
      </w:r>
      <w:r>
        <w:rPr>
          <w:spacing w:val="-12"/>
          <w:sz w:val="24"/>
        </w:rPr>
        <w:t>healthcare.</w:t>
      </w:r>
    </w:p>
    <w:p>
      <w:pPr>
        <w:pStyle w:val="Heading5"/>
        <w:spacing w:line="270" w:lineRule="exact"/>
      </w:pPr>
      <w:r>
        <w:rPr>
          <w:spacing w:val="-8"/>
        </w:rPr>
        <w:t>Advocacy</w:t>
      </w:r>
      <w:r>
        <w:rPr>
          <w:spacing w:val="-4"/>
        </w:rPr>
        <w:t> </w:t>
      </w:r>
      <w:r>
        <w:rPr>
          <w:spacing w:val="-8"/>
        </w:rPr>
        <w:t>and</w:t>
      </w:r>
      <w:r>
        <w:rPr>
          <w:spacing w:val="-7"/>
        </w:rPr>
        <w:t> </w:t>
      </w:r>
      <w:r>
        <w:rPr>
          <w:spacing w:val="-8"/>
        </w:rPr>
        <w:t>Public</w:t>
      </w:r>
      <w:r>
        <w:rPr>
          <w:spacing w:val="-3"/>
        </w:rPr>
        <w:t> </w:t>
      </w:r>
      <w:r>
        <w:rPr>
          <w:spacing w:val="-8"/>
        </w:rPr>
        <w:t>Health</w:t>
      </w:r>
      <w:r>
        <w:rPr>
          <w:spacing w:val="-5"/>
        </w:rPr>
        <w:t> </w:t>
      </w:r>
      <w:r>
        <w:rPr>
          <w:spacing w:val="-8"/>
        </w:rPr>
        <w:t>Leadership</w:t>
      </w:r>
    </w:p>
    <w:p>
      <w:pPr>
        <w:pStyle w:val="ListParagraph"/>
        <w:numPr>
          <w:ilvl w:val="2"/>
          <w:numId w:val="92"/>
        </w:numPr>
        <w:tabs>
          <w:tab w:pos="1080" w:val="left" w:leader="none"/>
        </w:tabs>
        <w:spacing w:line="235" w:lineRule="auto" w:before="2" w:after="0"/>
        <w:ind w:left="1080" w:right="646" w:hanging="360"/>
        <w:jc w:val="both"/>
        <w:rPr>
          <w:sz w:val="24"/>
        </w:rPr>
      </w:pPr>
      <w:r>
        <w:rPr>
          <w:spacing w:val="-10"/>
          <w:sz w:val="24"/>
        </w:rPr>
        <w:t>Public</w:t>
      </w:r>
      <w:r>
        <w:rPr>
          <w:spacing w:val="-5"/>
          <w:sz w:val="24"/>
        </w:rPr>
        <w:t> </w:t>
      </w:r>
      <w:r>
        <w:rPr>
          <w:spacing w:val="-10"/>
          <w:sz w:val="24"/>
        </w:rPr>
        <w:t>health</w:t>
      </w:r>
      <w:r>
        <w:rPr>
          <w:spacing w:val="-5"/>
          <w:sz w:val="24"/>
        </w:rPr>
        <w:t> </w:t>
      </w:r>
      <w:r>
        <w:rPr>
          <w:spacing w:val="-10"/>
          <w:sz w:val="24"/>
        </w:rPr>
        <w:t>advocacy:</w:t>
      </w:r>
      <w:r>
        <w:rPr>
          <w:spacing w:val="-5"/>
          <w:sz w:val="24"/>
        </w:rPr>
        <w:t> </w:t>
      </w:r>
      <w:r>
        <w:rPr>
          <w:spacing w:val="-10"/>
          <w:sz w:val="24"/>
        </w:rPr>
        <w:t>promoting</w:t>
      </w:r>
      <w:r>
        <w:rPr>
          <w:spacing w:val="-5"/>
          <w:sz w:val="24"/>
        </w:rPr>
        <w:t> </w:t>
      </w:r>
      <w:r>
        <w:rPr>
          <w:spacing w:val="-10"/>
          <w:sz w:val="24"/>
        </w:rPr>
        <w:t>the</w:t>
      </w:r>
      <w:r>
        <w:rPr>
          <w:spacing w:val="-5"/>
          <w:sz w:val="24"/>
        </w:rPr>
        <w:t> </w:t>
      </w:r>
      <w:r>
        <w:rPr>
          <w:spacing w:val="-10"/>
          <w:sz w:val="24"/>
        </w:rPr>
        <w:t>responsible</w:t>
      </w:r>
      <w:r>
        <w:rPr>
          <w:spacing w:val="-5"/>
          <w:sz w:val="24"/>
        </w:rPr>
        <w:t> </w:t>
      </w:r>
      <w:r>
        <w:rPr>
          <w:spacing w:val="-10"/>
          <w:sz w:val="24"/>
        </w:rPr>
        <w:t>and</w:t>
      </w:r>
      <w:r>
        <w:rPr>
          <w:spacing w:val="-5"/>
          <w:sz w:val="24"/>
        </w:rPr>
        <w:t> </w:t>
      </w:r>
      <w:r>
        <w:rPr>
          <w:spacing w:val="-10"/>
          <w:sz w:val="24"/>
        </w:rPr>
        <w:t>rational</w:t>
      </w:r>
      <w:r>
        <w:rPr>
          <w:spacing w:val="-5"/>
          <w:sz w:val="24"/>
        </w:rPr>
        <w:t> </w:t>
      </w:r>
      <w:r>
        <w:rPr>
          <w:spacing w:val="-10"/>
          <w:sz w:val="24"/>
        </w:rPr>
        <w:t>use</w:t>
      </w:r>
      <w:r>
        <w:rPr>
          <w:spacing w:val="-5"/>
          <w:sz w:val="24"/>
        </w:rPr>
        <w:t> </w:t>
      </w:r>
      <w:r>
        <w:rPr>
          <w:spacing w:val="-10"/>
          <w:sz w:val="24"/>
        </w:rPr>
        <w:t>of</w:t>
      </w:r>
      <w:r>
        <w:rPr>
          <w:spacing w:val="-5"/>
          <w:sz w:val="24"/>
        </w:rPr>
        <w:t> </w:t>
      </w:r>
      <w:r>
        <w:rPr>
          <w:spacing w:val="-10"/>
          <w:sz w:val="24"/>
        </w:rPr>
        <w:t>medicines,</w:t>
      </w:r>
      <w:r>
        <w:rPr>
          <w:spacing w:val="-5"/>
          <w:sz w:val="24"/>
        </w:rPr>
        <w:t> </w:t>
      </w:r>
      <w:r>
        <w:rPr>
          <w:spacing w:val="-10"/>
          <w:sz w:val="24"/>
        </w:rPr>
        <w:t>preventing</w:t>
      </w:r>
      <w:r>
        <w:rPr>
          <w:spacing w:val="-5"/>
          <w:sz w:val="24"/>
        </w:rPr>
        <w:t> </w:t>
      </w:r>
      <w:r>
        <w:rPr>
          <w:spacing w:val="-10"/>
          <w:sz w:val="24"/>
        </w:rPr>
        <w:t>the irrational</w:t>
      </w:r>
      <w:r>
        <w:rPr>
          <w:spacing w:val="-5"/>
          <w:sz w:val="24"/>
        </w:rPr>
        <w:t> </w:t>
      </w:r>
      <w:r>
        <w:rPr>
          <w:spacing w:val="-10"/>
          <w:sz w:val="24"/>
        </w:rPr>
        <w:t>use</w:t>
      </w:r>
      <w:r>
        <w:rPr>
          <w:spacing w:val="-5"/>
          <w:sz w:val="24"/>
        </w:rPr>
        <w:t> </w:t>
      </w:r>
      <w:r>
        <w:rPr>
          <w:spacing w:val="-10"/>
          <w:sz w:val="24"/>
        </w:rPr>
        <w:t>of</w:t>
      </w:r>
      <w:r>
        <w:rPr>
          <w:spacing w:val="-5"/>
          <w:sz w:val="24"/>
        </w:rPr>
        <w:t> </w:t>
      </w:r>
      <w:r>
        <w:rPr>
          <w:spacing w:val="-10"/>
          <w:sz w:val="24"/>
        </w:rPr>
        <w:t>antibiotics</w:t>
      </w:r>
      <w:r>
        <w:rPr>
          <w:spacing w:val="-5"/>
          <w:sz w:val="24"/>
        </w:rPr>
        <w:t> </w:t>
      </w:r>
      <w:r>
        <w:rPr>
          <w:spacing w:val="-10"/>
          <w:sz w:val="24"/>
        </w:rPr>
        <w:t>and</w:t>
      </w:r>
      <w:r>
        <w:rPr>
          <w:spacing w:val="-5"/>
          <w:sz w:val="24"/>
        </w:rPr>
        <w:t> </w:t>
      </w:r>
      <w:r>
        <w:rPr>
          <w:spacing w:val="-10"/>
          <w:sz w:val="24"/>
        </w:rPr>
        <w:t>other</w:t>
      </w:r>
      <w:r>
        <w:rPr>
          <w:spacing w:val="-5"/>
          <w:sz w:val="24"/>
        </w:rPr>
        <w:t> </w:t>
      </w:r>
      <w:r>
        <w:rPr>
          <w:spacing w:val="-10"/>
          <w:sz w:val="24"/>
        </w:rPr>
        <w:t>medications,</w:t>
      </w:r>
      <w:r>
        <w:rPr>
          <w:spacing w:val="-5"/>
          <w:sz w:val="24"/>
        </w:rPr>
        <w:t> </w:t>
      </w:r>
      <w:r>
        <w:rPr>
          <w:spacing w:val="-10"/>
          <w:sz w:val="24"/>
        </w:rPr>
        <w:t>and</w:t>
      </w:r>
      <w:r>
        <w:rPr>
          <w:spacing w:val="-5"/>
          <w:sz w:val="24"/>
        </w:rPr>
        <w:t> </w:t>
      </w:r>
      <w:r>
        <w:rPr>
          <w:spacing w:val="-10"/>
          <w:sz w:val="24"/>
        </w:rPr>
        <w:t>preventing</w:t>
      </w:r>
      <w:r>
        <w:rPr>
          <w:spacing w:val="-5"/>
          <w:sz w:val="24"/>
        </w:rPr>
        <w:t> </w:t>
      </w:r>
      <w:r>
        <w:rPr>
          <w:spacing w:val="-10"/>
          <w:sz w:val="24"/>
        </w:rPr>
        <w:t>drug</w:t>
      </w:r>
      <w:r>
        <w:rPr>
          <w:spacing w:val="-5"/>
          <w:sz w:val="24"/>
        </w:rPr>
        <w:t> </w:t>
      </w:r>
      <w:r>
        <w:rPr>
          <w:spacing w:val="-10"/>
          <w:sz w:val="24"/>
        </w:rPr>
        <w:t>abuse</w:t>
      </w:r>
      <w:r>
        <w:rPr>
          <w:spacing w:val="-3"/>
          <w:sz w:val="24"/>
        </w:rPr>
        <w:t> </w:t>
      </w:r>
      <w:r>
        <w:rPr>
          <w:spacing w:val="-10"/>
          <w:sz w:val="24"/>
        </w:rPr>
        <w:t>and</w:t>
      </w:r>
      <w:r>
        <w:rPr>
          <w:spacing w:val="-4"/>
          <w:sz w:val="24"/>
        </w:rPr>
        <w:t> </w:t>
      </w:r>
      <w:r>
        <w:rPr>
          <w:spacing w:val="-10"/>
          <w:sz w:val="24"/>
        </w:rPr>
        <w:t>misuse,</w:t>
      </w:r>
      <w:r>
        <w:rPr>
          <w:spacing w:val="-4"/>
          <w:sz w:val="24"/>
        </w:rPr>
        <w:t> </w:t>
      </w:r>
      <w:r>
        <w:rPr>
          <w:spacing w:val="-10"/>
          <w:sz w:val="24"/>
        </w:rPr>
        <w:t>along </w:t>
      </w:r>
      <w:r>
        <w:rPr>
          <w:spacing w:val="-4"/>
          <w:sz w:val="24"/>
        </w:rPr>
        <w:t>with</w:t>
      </w:r>
      <w:r>
        <w:rPr>
          <w:spacing w:val="-13"/>
          <w:sz w:val="24"/>
        </w:rPr>
        <w:t> </w:t>
      </w:r>
      <w:r>
        <w:rPr>
          <w:spacing w:val="-4"/>
          <w:sz w:val="24"/>
        </w:rPr>
        <w:t>related</w:t>
      </w:r>
      <w:r>
        <w:rPr>
          <w:spacing w:val="-12"/>
          <w:sz w:val="24"/>
        </w:rPr>
        <w:t> </w:t>
      </w:r>
      <w:r>
        <w:rPr>
          <w:spacing w:val="-4"/>
          <w:sz w:val="24"/>
        </w:rPr>
        <w:t>initiatives.</w:t>
      </w:r>
    </w:p>
    <w:p>
      <w:pPr>
        <w:pStyle w:val="ListParagraph"/>
        <w:numPr>
          <w:ilvl w:val="2"/>
          <w:numId w:val="92"/>
        </w:numPr>
        <w:tabs>
          <w:tab w:pos="1079" w:val="left" w:leader="none"/>
        </w:tabs>
        <w:spacing w:line="267" w:lineRule="exact" w:before="0" w:after="0"/>
        <w:ind w:left="1079" w:right="0" w:hanging="359"/>
        <w:jc w:val="both"/>
        <w:rPr>
          <w:sz w:val="24"/>
        </w:rPr>
      </w:pPr>
      <w:r>
        <w:rPr>
          <w:spacing w:val="-2"/>
          <w:w w:val="90"/>
          <w:sz w:val="24"/>
        </w:rPr>
        <w:t>Strategies</w:t>
      </w:r>
      <w:r>
        <w:rPr>
          <w:spacing w:val="-1"/>
          <w:sz w:val="24"/>
        </w:rPr>
        <w:t> </w:t>
      </w:r>
      <w:r>
        <w:rPr>
          <w:spacing w:val="-2"/>
          <w:w w:val="90"/>
          <w:sz w:val="24"/>
        </w:rPr>
        <w:t>for</w:t>
      </w:r>
      <w:r>
        <w:rPr>
          <w:spacing w:val="-4"/>
          <w:sz w:val="24"/>
        </w:rPr>
        <w:t> </w:t>
      </w:r>
      <w:r>
        <w:rPr>
          <w:spacing w:val="-2"/>
          <w:w w:val="90"/>
          <w:sz w:val="24"/>
        </w:rPr>
        <w:t>effective</w:t>
      </w:r>
      <w:r>
        <w:rPr>
          <w:spacing w:val="-2"/>
          <w:sz w:val="24"/>
        </w:rPr>
        <w:t> </w:t>
      </w:r>
      <w:r>
        <w:rPr>
          <w:spacing w:val="-2"/>
          <w:w w:val="90"/>
          <w:sz w:val="24"/>
        </w:rPr>
        <w:t>communication</w:t>
      </w:r>
      <w:r>
        <w:rPr>
          <w:spacing w:val="-3"/>
          <w:sz w:val="24"/>
        </w:rPr>
        <w:t> </w:t>
      </w:r>
      <w:r>
        <w:rPr>
          <w:spacing w:val="-2"/>
          <w:w w:val="90"/>
          <w:sz w:val="24"/>
        </w:rPr>
        <w:t>and</w:t>
      </w:r>
      <w:r>
        <w:rPr>
          <w:spacing w:val="-2"/>
          <w:sz w:val="24"/>
        </w:rPr>
        <w:t> </w:t>
      </w:r>
      <w:r>
        <w:rPr>
          <w:spacing w:val="-2"/>
          <w:w w:val="90"/>
          <w:sz w:val="24"/>
        </w:rPr>
        <w:t>civic</w:t>
      </w:r>
      <w:r>
        <w:rPr>
          <w:spacing w:val="-2"/>
          <w:sz w:val="24"/>
        </w:rPr>
        <w:t> </w:t>
      </w:r>
      <w:r>
        <w:rPr>
          <w:spacing w:val="-2"/>
          <w:w w:val="90"/>
          <w:sz w:val="24"/>
        </w:rPr>
        <w:t>leadership.</w:t>
      </w:r>
    </w:p>
    <w:p>
      <w:pPr>
        <w:pStyle w:val="ListParagraph"/>
        <w:numPr>
          <w:ilvl w:val="2"/>
          <w:numId w:val="92"/>
        </w:numPr>
        <w:tabs>
          <w:tab w:pos="1079" w:val="left" w:leader="none"/>
        </w:tabs>
        <w:spacing w:line="270" w:lineRule="exact" w:before="0" w:after="0"/>
        <w:ind w:left="1079" w:right="0" w:hanging="359"/>
        <w:jc w:val="both"/>
        <w:rPr>
          <w:sz w:val="24"/>
        </w:rPr>
      </w:pPr>
      <w:r>
        <w:rPr>
          <w:spacing w:val="-10"/>
          <w:sz w:val="24"/>
        </w:rPr>
        <w:t>Mobilizing</w:t>
      </w:r>
      <w:r>
        <w:rPr>
          <w:spacing w:val="-11"/>
          <w:sz w:val="24"/>
        </w:rPr>
        <w:t> </w:t>
      </w:r>
      <w:r>
        <w:rPr>
          <w:spacing w:val="-10"/>
          <w:sz w:val="24"/>
        </w:rPr>
        <w:t>community</w:t>
      </w:r>
      <w:r>
        <w:rPr>
          <w:spacing w:val="-8"/>
          <w:sz w:val="24"/>
        </w:rPr>
        <w:t> </w:t>
      </w:r>
      <w:r>
        <w:rPr>
          <w:spacing w:val="-10"/>
          <w:sz w:val="24"/>
        </w:rPr>
        <w:t>participation</w:t>
      </w:r>
      <w:r>
        <w:rPr>
          <w:spacing w:val="-9"/>
          <w:sz w:val="24"/>
        </w:rPr>
        <w:t> </w:t>
      </w:r>
      <w:r>
        <w:rPr>
          <w:spacing w:val="-10"/>
          <w:sz w:val="24"/>
        </w:rPr>
        <w:t>in</w:t>
      </w:r>
      <w:r>
        <w:rPr>
          <w:spacing w:val="-9"/>
          <w:sz w:val="24"/>
        </w:rPr>
        <w:t> </w:t>
      </w:r>
      <w:r>
        <w:rPr>
          <w:spacing w:val="-10"/>
          <w:sz w:val="24"/>
        </w:rPr>
        <w:t>health</w:t>
      </w:r>
      <w:r>
        <w:rPr>
          <w:spacing w:val="-9"/>
          <w:sz w:val="24"/>
        </w:rPr>
        <w:t> </w:t>
      </w:r>
      <w:r>
        <w:rPr>
          <w:spacing w:val="-10"/>
          <w:sz w:val="24"/>
        </w:rPr>
        <w:t>promotion</w:t>
      </w:r>
      <w:r>
        <w:rPr>
          <w:spacing w:val="-12"/>
          <w:sz w:val="24"/>
        </w:rPr>
        <w:t> </w:t>
      </w:r>
      <w:r>
        <w:rPr>
          <w:spacing w:val="-10"/>
          <w:sz w:val="24"/>
        </w:rPr>
        <w:t>initiatives.</w:t>
      </w:r>
    </w:p>
    <w:p>
      <w:pPr>
        <w:pStyle w:val="Heading5"/>
        <w:spacing w:line="270" w:lineRule="exact"/>
        <w:jc w:val="both"/>
      </w:pPr>
      <w:r>
        <w:rPr>
          <w:spacing w:val="-8"/>
        </w:rPr>
        <w:t>Digital</w:t>
      </w:r>
      <w:r>
        <w:rPr>
          <w:spacing w:val="1"/>
        </w:rPr>
        <w:t> </w:t>
      </w:r>
      <w:r>
        <w:rPr>
          <w:spacing w:val="-8"/>
        </w:rPr>
        <w:t>Citizenship</w:t>
      </w:r>
      <w:r>
        <w:rPr>
          <w:spacing w:val="1"/>
        </w:rPr>
        <w:t> </w:t>
      </w:r>
      <w:r>
        <w:rPr>
          <w:spacing w:val="-8"/>
        </w:rPr>
        <w:t>and</w:t>
      </w:r>
      <w:r>
        <w:rPr>
          <w:spacing w:val="2"/>
        </w:rPr>
        <w:t> </w:t>
      </w:r>
      <w:r>
        <w:rPr>
          <w:spacing w:val="-8"/>
        </w:rPr>
        <w:t>Professional</w:t>
      </w:r>
      <w:r>
        <w:rPr>
          <w:spacing w:val="1"/>
        </w:rPr>
        <w:t> </w:t>
      </w:r>
      <w:r>
        <w:rPr>
          <w:spacing w:val="-8"/>
        </w:rPr>
        <w:t>Ethics</w:t>
      </w:r>
    </w:p>
    <w:p>
      <w:pPr>
        <w:pStyle w:val="ListParagraph"/>
        <w:numPr>
          <w:ilvl w:val="2"/>
          <w:numId w:val="92"/>
        </w:numPr>
        <w:tabs>
          <w:tab w:pos="1080" w:val="left" w:leader="none"/>
        </w:tabs>
        <w:spacing w:line="270" w:lineRule="exact" w:before="0" w:after="0"/>
        <w:ind w:left="1080" w:right="0" w:hanging="360"/>
        <w:jc w:val="left"/>
        <w:rPr>
          <w:sz w:val="24"/>
        </w:rPr>
      </w:pPr>
      <w:r>
        <w:rPr>
          <w:spacing w:val="-10"/>
          <w:sz w:val="24"/>
        </w:rPr>
        <w:t>Responsible use of</w:t>
      </w:r>
      <w:r>
        <w:rPr>
          <w:spacing w:val="-11"/>
          <w:sz w:val="24"/>
        </w:rPr>
        <w:t> </w:t>
      </w:r>
      <w:r>
        <w:rPr>
          <w:spacing w:val="-10"/>
          <w:sz w:val="24"/>
        </w:rPr>
        <w:t>digital platforms</w:t>
      </w:r>
      <w:r>
        <w:rPr>
          <w:spacing w:val="-9"/>
          <w:sz w:val="24"/>
        </w:rPr>
        <w:t> </w:t>
      </w:r>
      <w:r>
        <w:rPr>
          <w:spacing w:val="-10"/>
          <w:sz w:val="24"/>
        </w:rPr>
        <w:t>for</w:t>
      </w:r>
      <w:r>
        <w:rPr>
          <w:spacing w:val="-11"/>
          <w:sz w:val="24"/>
        </w:rPr>
        <w:t> </w:t>
      </w:r>
      <w:r>
        <w:rPr>
          <w:spacing w:val="-10"/>
          <w:sz w:val="24"/>
        </w:rPr>
        <w:t>health</w:t>
      </w:r>
      <w:r>
        <w:rPr>
          <w:spacing w:val="-11"/>
          <w:sz w:val="24"/>
        </w:rPr>
        <w:t> </w:t>
      </w:r>
      <w:r>
        <w:rPr>
          <w:spacing w:val="-10"/>
          <w:sz w:val="24"/>
        </w:rPr>
        <w:t>promotion.</w:t>
      </w:r>
    </w:p>
    <w:p>
      <w:pPr>
        <w:pStyle w:val="ListParagraph"/>
        <w:numPr>
          <w:ilvl w:val="2"/>
          <w:numId w:val="92"/>
        </w:numPr>
        <w:tabs>
          <w:tab w:pos="1080" w:val="left" w:leader="none"/>
        </w:tabs>
        <w:spacing w:line="270" w:lineRule="exact" w:before="0" w:after="0"/>
        <w:ind w:left="1080" w:right="0" w:hanging="360"/>
        <w:jc w:val="left"/>
        <w:rPr>
          <w:sz w:val="24"/>
        </w:rPr>
      </w:pPr>
      <w:r>
        <w:rPr>
          <w:spacing w:val="-2"/>
          <w:w w:val="90"/>
          <w:sz w:val="24"/>
        </w:rPr>
        <w:t>Cyber</w:t>
      </w:r>
      <w:r>
        <w:rPr>
          <w:spacing w:val="-5"/>
          <w:w w:val="90"/>
          <w:sz w:val="24"/>
        </w:rPr>
        <w:t> </w:t>
      </w:r>
      <w:r>
        <w:rPr>
          <w:spacing w:val="-2"/>
          <w:w w:val="90"/>
          <w:sz w:val="24"/>
        </w:rPr>
        <w:t>ethics</w:t>
      </w:r>
      <w:r>
        <w:rPr>
          <w:spacing w:val="-5"/>
          <w:sz w:val="24"/>
        </w:rPr>
        <w:t> </w:t>
      </w:r>
      <w:r>
        <w:rPr>
          <w:spacing w:val="-2"/>
          <w:w w:val="90"/>
          <w:sz w:val="24"/>
        </w:rPr>
        <w:t>and</w:t>
      </w:r>
      <w:r>
        <w:rPr>
          <w:spacing w:val="-4"/>
          <w:w w:val="90"/>
          <w:sz w:val="24"/>
        </w:rPr>
        <w:t> </w:t>
      </w:r>
      <w:r>
        <w:rPr>
          <w:spacing w:val="-2"/>
          <w:w w:val="90"/>
          <w:sz w:val="24"/>
        </w:rPr>
        <w:t>confidentiality</w:t>
      </w:r>
      <w:r>
        <w:rPr>
          <w:spacing w:val="-6"/>
          <w:sz w:val="24"/>
        </w:rPr>
        <w:t> </w:t>
      </w:r>
      <w:r>
        <w:rPr>
          <w:spacing w:val="-2"/>
          <w:w w:val="90"/>
          <w:sz w:val="24"/>
        </w:rPr>
        <w:t>in</w:t>
      </w:r>
      <w:r>
        <w:rPr>
          <w:spacing w:val="-7"/>
          <w:sz w:val="24"/>
        </w:rPr>
        <w:t> </w:t>
      </w:r>
      <w:r>
        <w:rPr>
          <w:spacing w:val="-2"/>
          <w:w w:val="90"/>
          <w:sz w:val="24"/>
        </w:rPr>
        <w:t>digital</w:t>
      </w:r>
      <w:r>
        <w:rPr>
          <w:spacing w:val="-6"/>
          <w:sz w:val="24"/>
        </w:rPr>
        <w:t> </w:t>
      </w:r>
      <w:r>
        <w:rPr>
          <w:spacing w:val="-2"/>
          <w:w w:val="90"/>
          <w:sz w:val="24"/>
        </w:rPr>
        <w:t>health</w:t>
      </w:r>
      <w:r>
        <w:rPr>
          <w:spacing w:val="-8"/>
          <w:sz w:val="24"/>
        </w:rPr>
        <w:t> </w:t>
      </w:r>
      <w:r>
        <w:rPr>
          <w:spacing w:val="-2"/>
          <w:w w:val="90"/>
          <w:sz w:val="24"/>
        </w:rPr>
        <w:t>communication.</w:t>
      </w:r>
    </w:p>
    <w:p>
      <w:pPr>
        <w:pStyle w:val="ListParagraph"/>
        <w:numPr>
          <w:ilvl w:val="2"/>
          <w:numId w:val="92"/>
        </w:numPr>
        <w:tabs>
          <w:tab w:pos="1080" w:val="left" w:leader="none"/>
        </w:tabs>
        <w:spacing w:line="274" w:lineRule="exact" w:before="0" w:after="0"/>
        <w:ind w:left="1080" w:right="0" w:hanging="360"/>
        <w:jc w:val="left"/>
        <w:rPr>
          <w:sz w:val="24"/>
        </w:rPr>
      </w:pPr>
      <w:r>
        <w:rPr>
          <w:spacing w:val="-2"/>
          <w:w w:val="90"/>
          <w:sz w:val="24"/>
        </w:rPr>
        <w:t>Bridging</w:t>
      </w:r>
      <w:r>
        <w:rPr>
          <w:spacing w:val="-6"/>
          <w:sz w:val="24"/>
        </w:rPr>
        <w:t> </w:t>
      </w:r>
      <w:r>
        <w:rPr>
          <w:spacing w:val="-2"/>
          <w:w w:val="90"/>
          <w:sz w:val="24"/>
        </w:rPr>
        <w:t>the</w:t>
      </w:r>
      <w:r>
        <w:rPr>
          <w:spacing w:val="-6"/>
          <w:sz w:val="24"/>
        </w:rPr>
        <w:t> </w:t>
      </w:r>
      <w:r>
        <w:rPr>
          <w:spacing w:val="-2"/>
          <w:w w:val="90"/>
          <w:sz w:val="24"/>
        </w:rPr>
        <w:t>digital</w:t>
      </w:r>
      <w:r>
        <w:rPr>
          <w:spacing w:val="-6"/>
          <w:sz w:val="24"/>
        </w:rPr>
        <w:t> </w:t>
      </w:r>
      <w:r>
        <w:rPr>
          <w:spacing w:val="-2"/>
          <w:w w:val="90"/>
          <w:sz w:val="24"/>
        </w:rPr>
        <w:t>divide</w:t>
      </w:r>
      <w:r>
        <w:rPr>
          <w:spacing w:val="-6"/>
          <w:sz w:val="24"/>
        </w:rPr>
        <w:t> </w:t>
      </w:r>
      <w:r>
        <w:rPr>
          <w:spacing w:val="-2"/>
          <w:w w:val="90"/>
          <w:sz w:val="24"/>
        </w:rPr>
        <w:t>in</w:t>
      </w:r>
      <w:r>
        <w:rPr>
          <w:spacing w:val="-7"/>
          <w:sz w:val="24"/>
        </w:rPr>
        <w:t> </w:t>
      </w:r>
      <w:r>
        <w:rPr>
          <w:spacing w:val="-2"/>
          <w:w w:val="90"/>
          <w:sz w:val="24"/>
        </w:rPr>
        <w:t>pharmacy</w:t>
      </w:r>
      <w:r>
        <w:rPr>
          <w:spacing w:val="-8"/>
          <w:sz w:val="24"/>
        </w:rPr>
        <w:t> </w:t>
      </w:r>
      <w:r>
        <w:rPr>
          <w:spacing w:val="-2"/>
          <w:w w:val="90"/>
          <w:sz w:val="24"/>
        </w:rPr>
        <w:t>services</w:t>
      </w:r>
      <w:r>
        <w:rPr>
          <w:spacing w:val="-5"/>
          <w:sz w:val="24"/>
        </w:rPr>
        <w:t> </w:t>
      </w:r>
      <w:r>
        <w:rPr>
          <w:spacing w:val="-2"/>
          <w:w w:val="90"/>
          <w:sz w:val="24"/>
        </w:rPr>
        <w:t>and</w:t>
      </w:r>
      <w:r>
        <w:rPr>
          <w:spacing w:val="-6"/>
          <w:sz w:val="24"/>
        </w:rPr>
        <w:t> </w:t>
      </w:r>
      <w:r>
        <w:rPr>
          <w:spacing w:val="-2"/>
          <w:w w:val="90"/>
          <w:sz w:val="24"/>
        </w:rPr>
        <w:t>patient</w:t>
      </w:r>
      <w:r>
        <w:rPr>
          <w:spacing w:val="-7"/>
          <w:sz w:val="24"/>
        </w:rPr>
        <w:t> </w:t>
      </w:r>
      <w:r>
        <w:rPr>
          <w:spacing w:val="-2"/>
          <w:w w:val="90"/>
          <w:sz w:val="24"/>
        </w:rPr>
        <w:t>education.</w:t>
      </w:r>
    </w:p>
    <w:p>
      <w:pPr>
        <w:pStyle w:val="Heading5"/>
        <w:spacing w:before="198"/>
      </w:pPr>
      <w:r>
        <w:rPr>
          <w:spacing w:val="-6"/>
        </w:rPr>
        <w:t>Recommended</w:t>
      </w:r>
      <w:r>
        <w:rPr>
          <w:spacing w:val="6"/>
        </w:rPr>
        <w:t> </w:t>
      </w:r>
      <w:r>
        <w:rPr>
          <w:spacing w:val="-2"/>
        </w:rPr>
        <w:t>Readings</w:t>
      </w:r>
    </w:p>
    <w:p>
      <w:pPr>
        <w:pStyle w:val="ListParagraph"/>
        <w:numPr>
          <w:ilvl w:val="0"/>
          <w:numId w:val="93"/>
        </w:numPr>
        <w:tabs>
          <w:tab w:pos="926" w:val="left" w:leader="none"/>
        </w:tabs>
        <w:spacing w:line="235" w:lineRule="auto" w:before="131" w:after="0"/>
        <w:ind w:left="926" w:right="351" w:hanging="572"/>
        <w:jc w:val="left"/>
        <w:rPr>
          <w:sz w:val="24"/>
        </w:rPr>
      </w:pPr>
      <w:r>
        <w:rPr>
          <w:spacing w:val="-2"/>
          <w:w w:val="85"/>
          <w:sz w:val="24"/>
        </w:rPr>
        <w:t>Carter,</w:t>
      </w:r>
      <w:r>
        <w:rPr>
          <w:spacing w:val="-4"/>
          <w:w w:val="85"/>
          <w:sz w:val="24"/>
        </w:rPr>
        <w:t> </w:t>
      </w:r>
      <w:r>
        <w:rPr>
          <w:spacing w:val="-2"/>
          <w:w w:val="85"/>
          <w:sz w:val="24"/>
        </w:rPr>
        <w:t>J.</w:t>
      </w:r>
      <w:r>
        <w:rPr>
          <w:spacing w:val="-6"/>
          <w:w w:val="85"/>
          <w:sz w:val="24"/>
        </w:rPr>
        <w:t> </w:t>
      </w:r>
      <w:r>
        <w:rPr>
          <w:spacing w:val="-2"/>
          <w:w w:val="85"/>
          <w:sz w:val="24"/>
        </w:rPr>
        <w:t>T.,</w:t>
      </w:r>
      <w:r>
        <w:rPr>
          <w:spacing w:val="-4"/>
          <w:w w:val="85"/>
          <w:sz w:val="24"/>
        </w:rPr>
        <w:t> </w:t>
      </w:r>
      <w:r>
        <w:rPr>
          <w:spacing w:val="-2"/>
          <w:w w:val="85"/>
          <w:sz w:val="24"/>
        </w:rPr>
        <w:t>&amp;</w:t>
      </w:r>
      <w:r>
        <w:rPr>
          <w:spacing w:val="-4"/>
          <w:w w:val="85"/>
          <w:sz w:val="24"/>
        </w:rPr>
        <w:t> </w:t>
      </w:r>
      <w:r>
        <w:rPr>
          <w:spacing w:val="-2"/>
          <w:w w:val="85"/>
          <w:sz w:val="24"/>
        </w:rPr>
        <w:t>Slack,</w:t>
      </w:r>
      <w:r>
        <w:rPr>
          <w:spacing w:val="-4"/>
          <w:w w:val="85"/>
          <w:sz w:val="24"/>
        </w:rPr>
        <w:t> </w:t>
      </w:r>
      <w:r>
        <w:rPr>
          <w:spacing w:val="-2"/>
          <w:w w:val="85"/>
          <w:sz w:val="24"/>
        </w:rPr>
        <w:t>M.</w:t>
      </w:r>
      <w:r>
        <w:rPr>
          <w:spacing w:val="-6"/>
          <w:w w:val="85"/>
          <w:sz w:val="24"/>
        </w:rPr>
        <w:t> </w:t>
      </w:r>
      <w:r>
        <w:rPr>
          <w:spacing w:val="-2"/>
          <w:w w:val="85"/>
          <w:sz w:val="24"/>
        </w:rPr>
        <w:t>K.</w:t>
      </w:r>
      <w:r>
        <w:rPr>
          <w:spacing w:val="-4"/>
          <w:w w:val="85"/>
          <w:sz w:val="24"/>
        </w:rPr>
        <w:t> </w:t>
      </w:r>
      <w:r>
        <w:rPr>
          <w:spacing w:val="-2"/>
          <w:w w:val="85"/>
          <w:sz w:val="24"/>
        </w:rPr>
        <w:t>(2010).</w:t>
      </w:r>
      <w:r>
        <w:rPr>
          <w:spacing w:val="-4"/>
          <w:w w:val="85"/>
          <w:sz w:val="24"/>
        </w:rPr>
        <w:t> </w:t>
      </w:r>
      <w:r>
        <w:rPr>
          <w:i/>
          <w:spacing w:val="-2"/>
          <w:w w:val="85"/>
          <w:sz w:val="24"/>
        </w:rPr>
        <w:t>Pharmacy</w:t>
      </w:r>
      <w:r>
        <w:rPr>
          <w:i/>
          <w:spacing w:val="-4"/>
          <w:w w:val="85"/>
          <w:sz w:val="24"/>
        </w:rPr>
        <w:t> </w:t>
      </w:r>
      <w:r>
        <w:rPr>
          <w:i/>
          <w:spacing w:val="-2"/>
          <w:w w:val="85"/>
          <w:sz w:val="24"/>
        </w:rPr>
        <w:t>in</w:t>
      </w:r>
      <w:r>
        <w:rPr>
          <w:i/>
          <w:spacing w:val="-5"/>
          <w:w w:val="85"/>
          <w:sz w:val="24"/>
        </w:rPr>
        <w:t> </w:t>
      </w:r>
      <w:r>
        <w:rPr>
          <w:i/>
          <w:spacing w:val="-2"/>
          <w:w w:val="85"/>
          <w:sz w:val="24"/>
        </w:rPr>
        <w:t>public</w:t>
      </w:r>
      <w:r>
        <w:rPr>
          <w:i/>
          <w:spacing w:val="-4"/>
          <w:w w:val="85"/>
          <w:sz w:val="24"/>
        </w:rPr>
        <w:t> </w:t>
      </w:r>
      <w:r>
        <w:rPr>
          <w:i/>
          <w:spacing w:val="-2"/>
          <w:w w:val="85"/>
          <w:sz w:val="24"/>
        </w:rPr>
        <w:t>health:</w:t>
      </w:r>
      <w:r>
        <w:rPr>
          <w:i/>
          <w:spacing w:val="-4"/>
          <w:w w:val="85"/>
          <w:sz w:val="24"/>
        </w:rPr>
        <w:t> </w:t>
      </w:r>
      <w:r>
        <w:rPr>
          <w:i/>
          <w:spacing w:val="-2"/>
          <w:w w:val="85"/>
          <w:sz w:val="24"/>
        </w:rPr>
        <w:t>Basics</w:t>
      </w:r>
      <w:r>
        <w:rPr>
          <w:i/>
          <w:spacing w:val="-6"/>
          <w:w w:val="85"/>
          <w:sz w:val="24"/>
        </w:rPr>
        <w:t> </w:t>
      </w:r>
      <w:r>
        <w:rPr>
          <w:i/>
          <w:spacing w:val="-2"/>
          <w:w w:val="85"/>
          <w:sz w:val="24"/>
        </w:rPr>
        <w:t>and</w:t>
      </w:r>
      <w:r>
        <w:rPr>
          <w:i/>
          <w:spacing w:val="-5"/>
          <w:w w:val="85"/>
          <w:sz w:val="24"/>
        </w:rPr>
        <w:t> </w:t>
      </w:r>
      <w:r>
        <w:rPr>
          <w:i/>
          <w:spacing w:val="-2"/>
          <w:w w:val="85"/>
          <w:sz w:val="24"/>
        </w:rPr>
        <w:t>beyond</w:t>
      </w:r>
      <w:r>
        <w:rPr>
          <w:spacing w:val="-2"/>
          <w:w w:val="85"/>
          <w:sz w:val="24"/>
        </w:rPr>
        <w:t>.</w:t>
      </w:r>
      <w:r>
        <w:rPr>
          <w:spacing w:val="-4"/>
          <w:w w:val="85"/>
          <w:sz w:val="24"/>
        </w:rPr>
        <w:t> </w:t>
      </w:r>
      <w:r>
        <w:rPr>
          <w:spacing w:val="-2"/>
          <w:w w:val="85"/>
          <w:sz w:val="24"/>
        </w:rPr>
        <w:t>Bethesda,</w:t>
      </w:r>
      <w:r>
        <w:rPr>
          <w:spacing w:val="-4"/>
          <w:w w:val="85"/>
          <w:sz w:val="24"/>
        </w:rPr>
        <w:t> </w:t>
      </w:r>
      <w:r>
        <w:rPr>
          <w:spacing w:val="-2"/>
          <w:w w:val="85"/>
          <w:sz w:val="24"/>
        </w:rPr>
        <w:t>MD:</w:t>
      </w:r>
      <w:r>
        <w:rPr>
          <w:spacing w:val="-6"/>
          <w:w w:val="85"/>
          <w:sz w:val="24"/>
        </w:rPr>
        <w:t> </w:t>
      </w:r>
      <w:r>
        <w:rPr>
          <w:spacing w:val="-2"/>
          <w:w w:val="85"/>
          <w:sz w:val="24"/>
        </w:rPr>
        <w:t>American </w:t>
      </w:r>
      <w:r>
        <w:rPr>
          <w:spacing w:val="-6"/>
          <w:sz w:val="24"/>
        </w:rPr>
        <w:t>Society</w:t>
      </w:r>
      <w:r>
        <w:rPr>
          <w:spacing w:val="-12"/>
          <w:sz w:val="24"/>
        </w:rPr>
        <w:t> </w:t>
      </w:r>
      <w:r>
        <w:rPr>
          <w:spacing w:val="-6"/>
          <w:sz w:val="24"/>
        </w:rPr>
        <w:t>of</w:t>
      </w:r>
      <w:r>
        <w:rPr>
          <w:spacing w:val="-13"/>
          <w:sz w:val="24"/>
        </w:rPr>
        <w:t> </w:t>
      </w:r>
      <w:r>
        <w:rPr>
          <w:spacing w:val="-6"/>
          <w:sz w:val="24"/>
        </w:rPr>
        <w:t>Health-System</w:t>
      </w:r>
      <w:r>
        <w:rPr>
          <w:spacing w:val="-13"/>
          <w:sz w:val="24"/>
        </w:rPr>
        <w:t> </w:t>
      </w:r>
      <w:r>
        <w:rPr>
          <w:spacing w:val="-6"/>
          <w:sz w:val="24"/>
        </w:rPr>
        <w:t>Pharmacists.</w:t>
      </w:r>
    </w:p>
    <w:p>
      <w:pPr>
        <w:pStyle w:val="ListParagraph"/>
        <w:numPr>
          <w:ilvl w:val="0"/>
          <w:numId w:val="93"/>
        </w:numPr>
        <w:tabs>
          <w:tab w:pos="926" w:val="left" w:leader="none"/>
        </w:tabs>
        <w:spacing w:line="235" w:lineRule="auto" w:before="0" w:after="0"/>
        <w:ind w:left="926" w:right="353" w:hanging="572"/>
        <w:jc w:val="left"/>
        <w:rPr>
          <w:sz w:val="24"/>
        </w:rPr>
      </w:pPr>
      <w:r>
        <w:rPr>
          <w:spacing w:val="-2"/>
          <w:w w:val="85"/>
          <w:sz w:val="24"/>
        </w:rPr>
        <w:t>Mattson,</w:t>
      </w:r>
      <w:r>
        <w:rPr>
          <w:spacing w:val="19"/>
          <w:sz w:val="24"/>
        </w:rPr>
        <w:t> </w:t>
      </w:r>
      <w:r>
        <w:rPr>
          <w:spacing w:val="-2"/>
          <w:w w:val="85"/>
          <w:sz w:val="24"/>
        </w:rPr>
        <w:t>K.</w:t>
      </w:r>
      <w:r>
        <w:rPr>
          <w:spacing w:val="20"/>
          <w:sz w:val="24"/>
        </w:rPr>
        <w:t> </w:t>
      </w:r>
      <w:r>
        <w:rPr>
          <w:spacing w:val="-2"/>
          <w:w w:val="85"/>
          <w:sz w:val="24"/>
        </w:rPr>
        <w:t>(2017).</w:t>
      </w:r>
      <w:r>
        <w:rPr>
          <w:spacing w:val="20"/>
          <w:sz w:val="24"/>
        </w:rPr>
        <w:t> </w:t>
      </w:r>
      <w:r>
        <w:rPr>
          <w:i/>
          <w:spacing w:val="-2"/>
          <w:w w:val="85"/>
          <w:sz w:val="24"/>
        </w:rPr>
        <w:t>Digital</w:t>
      </w:r>
      <w:r>
        <w:rPr>
          <w:i/>
          <w:spacing w:val="19"/>
          <w:sz w:val="24"/>
        </w:rPr>
        <w:t> </w:t>
      </w:r>
      <w:r>
        <w:rPr>
          <w:i/>
          <w:spacing w:val="-2"/>
          <w:w w:val="85"/>
          <w:sz w:val="24"/>
        </w:rPr>
        <w:t>citizenship</w:t>
      </w:r>
      <w:r>
        <w:rPr>
          <w:i/>
          <w:spacing w:val="19"/>
          <w:sz w:val="24"/>
        </w:rPr>
        <w:t> </w:t>
      </w:r>
      <w:r>
        <w:rPr>
          <w:i/>
          <w:spacing w:val="-2"/>
          <w:w w:val="85"/>
          <w:sz w:val="24"/>
        </w:rPr>
        <w:t>in</w:t>
      </w:r>
      <w:r>
        <w:rPr>
          <w:i/>
          <w:spacing w:val="18"/>
          <w:sz w:val="24"/>
        </w:rPr>
        <w:t> </w:t>
      </w:r>
      <w:r>
        <w:rPr>
          <w:i/>
          <w:spacing w:val="-2"/>
          <w:w w:val="85"/>
          <w:sz w:val="24"/>
        </w:rPr>
        <w:t>action:</w:t>
      </w:r>
      <w:r>
        <w:rPr>
          <w:i/>
          <w:spacing w:val="19"/>
          <w:sz w:val="24"/>
        </w:rPr>
        <w:t> </w:t>
      </w:r>
      <w:r>
        <w:rPr>
          <w:i/>
          <w:spacing w:val="-2"/>
          <w:w w:val="85"/>
          <w:sz w:val="24"/>
        </w:rPr>
        <w:t>Empowering</w:t>
      </w:r>
      <w:r>
        <w:rPr>
          <w:i/>
          <w:spacing w:val="20"/>
          <w:sz w:val="24"/>
        </w:rPr>
        <w:t> </w:t>
      </w:r>
      <w:r>
        <w:rPr>
          <w:i/>
          <w:spacing w:val="-2"/>
          <w:w w:val="85"/>
          <w:sz w:val="24"/>
        </w:rPr>
        <w:t>students</w:t>
      </w:r>
      <w:r>
        <w:rPr>
          <w:i/>
          <w:spacing w:val="18"/>
          <w:sz w:val="24"/>
        </w:rPr>
        <w:t> </w:t>
      </w:r>
      <w:r>
        <w:rPr>
          <w:i/>
          <w:spacing w:val="-2"/>
          <w:w w:val="85"/>
          <w:sz w:val="24"/>
        </w:rPr>
        <w:t>to</w:t>
      </w:r>
      <w:r>
        <w:rPr>
          <w:i/>
          <w:spacing w:val="18"/>
          <w:sz w:val="24"/>
        </w:rPr>
        <w:t> </w:t>
      </w:r>
      <w:r>
        <w:rPr>
          <w:i/>
          <w:spacing w:val="-2"/>
          <w:w w:val="85"/>
          <w:sz w:val="24"/>
        </w:rPr>
        <w:t>engage</w:t>
      </w:r>
      <w:r>
        <w:rPr>
          <w:i/>
          <w:spacing w:val="18"/>
          <w:sz w:val="24"/>
        </w:rPr>
        <w:t> </w:t>
      </w:r>
      <w:r>
        <w:rPr>
          <w:i/>
          <w:spacing w:val="-2"/>
          <w:w w:val="85"/>
          <w:sz w:val="24"/>
        </w:rPr>
        <w:t>in</w:t>
      </w:r>
      <w:r>
        <w:rPr>
          <w:i/>
          <w:spacing w:val="20"/>
          <w:sz w:val="24"/>
        </w:rPr>
        <w:t> </w:t>
      </w:r>
      <w:r>
        <w:rPr>
          <w:i/>
          <w:spacing w:val="-2"/>
          <w:w w:val="85"/>
          <w:sz w:val="24"/>
        </w:rPr>
        <w:t>online</w:t>
      </w:r>
      <w:r>
        <w:rPr>
          <w:i/>
          <w:spacing w:val="18"/>
          <w:sz w:val="24"/>
        </w:rPr>
        <w:t> </w:t>
      </w:r>
      <w:r>
        <w:rPr>
          <w:i/>
          <w:spacing w:val="-2"/>
          <w:w w:val="85"/>
          <w:sz w:val="24"/>
        </w:rPr>
        <w:t>communities</w:t>
      </w:r>
      <w:r>
        <w:rPr>
          <w:spacing w:val="-2"/>
          <w:w w:val="85"/>
          <w:sz w:val="24"/>
        </w:rPr>
        <w:t>. </w:t>
      </w:r>
      <w:r>
        <w:rPr>
          <w:spacing w:val="-2"/>
          <w:w w:val="95"/>
          <w:sz w:val="24"/>
        </w:rPr>
        <w:t>Washington,</w:t>
      </w:r>
      <w:r>
        <w:rPr>
          <w:spacing w:val="-3"/>
          <w:w w:val="95"/>
          <w:sz w:val="24"/>
        </w:rPr>
        <w:t> </w:t>
      </w:r>
      <w:r>
        <w:rPr>
          <w:spacing w:val="-2"/>
          <w:w w:val="95"/>
          <w:sz w:val="24"/>
        </w:rPr>
        <w:t>DC: International</w:t>
      </w:r>
      <w:r>
        <w:rPr>
          <w:spacing w:val="-3"/>
          <w:w w:val="95"/>
          <w:sz w:val="24"/>
        </w:rPr>
        <w:t> </w:t>
      </w:r>
      <w:r>
        <w:rPr>
          <w:spacing w:val="-2"/>
          <w:w w:val="95"/>
          <w:sz w:val="24"/>
        </w:rPr>
        <w:t>Society</w:t>
      </w:r>
      <w:r>
        <w:rPr>
          <w:spacing w:val="-3"/>
          <w:w w:val="95"/>
          <w:sz w:val="24"/>
        </w:rPr>
        <w:t> </w:t>
      </w:r>
      <w:r>
        <w:rPr>
          <w:spacing w:val="-2"/>
          <w:w w:val="95"/>
          <w:sz w:val="24"/>
        </w:rPr>
        <w:t>for</w:t>
      </w:r>
      <w:r>
        <w:rPr>
          <w:spacing w:val="-8"/>
          <w:w w:val="95"/>
          <w:sz w:val="24"/>
        </w:rPr>
        <w:t> </w:t>
      </w:r>
      <w:r>
        <w:rPr>
          <w:spacing w:val="-2"/>
          <w:w w:val="95"/>
          <w:sz w:val="24"/>
        </w:rPr>
        <w:t>Technology</w:t>
      </w:r>
      <w:r>
        <w:rPr>
          <w:spacing w:val="-3"/>
          <w:w w:val="95"/>
          <w:sz w:val="24"/>
        </w:rPr>
        <w:t> </w:t>
      </w:r>
      <w:r>
        <w:rPr>
          <w:spacing w:val="-2"/>
          <w:w w:val="95"/>
          <w:sz w:val="24"/>
        </w:rPr>
        <w:t>in</w:t>
      </w:r>
      <w:r>
        <w:rPr>
          <w:spacing w:val="-7"/>
          <w:w w:val="95"/>
          <w:sz w:val="24"/>
        </w:rPr>
        <w:t> </w:t>
      </w:r>
      <w:r>
        <w:rPr>
          <w:spacing w:val="-2"/>
          <w:w w:val="95"/>
          <w:sz w:val="24"/>
        </w:rPr>
        <w:t>Education.</w:t>
      </w:r>
    </w:p>
    <w:p>
      <w:pPr>
        <w:pStyle w:val="ListParagraph"/>
        <w:numPr>
          <w:ilvl w:val="0"/>
          <w:numId w:val="93"/>
        </w:numPr>
        <w:tabs>
          <w:tab w:pos="926" w:val="left" w:leader="none"/>
        </w:tabs>
        <w:spacing w:line="235" w:lineRule="auto" w:before="0" w:after="0"/>
        <w:ind w:left="926" w:right="353" w:hanging="572"/>
        <w:jc w:val="left"/>
        <w:rPr>
          <w:sz w:val="24"/>
        </w:rPr>
      </w:pPr>
      <w:r>
        <w:rPr>
          <w:spacing w:val="-4"/>
          <w:w w:val="85"/>
          <w:sz w:val="24"/>
        </w:rPr>
        <w:t>Clarke,</w:t>
      </w:r>
      <w:r>
        <w:rPr>
          <w:spacing w:val="-9"/>
          <w:sz w:val="24"/>
        </w:rPr>
        <w:t> </w:t>
      </w:r>
      <w:r>
        <w:rPr>
          <w:spacing w:val="-4"/>
          <w:w w:val="85"/>
          <w:sz w:val="24"/>
        </w:rPr>
        <w:t>M.,</w:t>
      </w:r>
      <w:r>
        <w:rPr>
          <w:spacing w:val="-11"/>
          <w:sz w:val="24"/>
        </w:rPr>
        <w:t> </w:t>
      </w:r>
      <w:r>
        <w:rPr>
          <w:spacing w:val="-4"/>
          <w:w w:val="85"/>
          <w:sz w:val="24"/>
        </w:rPr>
        <w:t>&amp;</w:t>
      </w:r>
      <w:r>
        <w:rPr>
          <w:spacing w:val="-11"/>
          <w:sz w:val="24"/>
        </w:rPr>
        <w:t> </w:t>
      </w:r>
      <w:r>
        <w:rPr>
          <w:spacing w:val="-4"/>
          <w:w w:val="85"/>
          <w:sz w:val="24"/>
        </w:rPr>
        <w:t>Steckel,</w:t>
      </w:r>
      <w:r>
        <w:rPr>
          <w:spacing w:val="-11"/>
          <w:sz w:val="24"/>
        </w:rPr>
        <w:t> </w:t>
      </w:r>
      <w:r>
        <w:rPr>
          <w:spacing w:val="-4"/>
          <w:w w:val="85"/>
          <w:sz w:val="24"/>
        </w:rPr>
        <w:t>M.</w:t>
      </w:r>
      <w:r>
        <w:rPr>
          <w:spacing w:val="-11"/>
          <w:sz w:val="24"/>
        </w:rPr>
        <w:t> </w:t>
      </w:r>
      <w:r>
        <w:rPr>
          <w:spacing w:val="-4"/>
          <w:w w:val="85"/>
          <w:sz w:val="24"/>
        </w:rPr>
        <w:t>M.</w:t>
      </w:r>
      <w:r>
        <w:rPr>
          <w:spacing w:val="-11"/>
          <w:sz w:val="24"/>
        </w:rPr>
        <w:t> </w:t>
      </w:r>
      <w:r>
        <w:rPr>
          <w:spacing w:val="-4"/>
          <w:w w:val="85"/>
          <w:sz w:val="24"/>
        </w:rPr>
        <w:t>(2019).</w:t>
      </w:r>
      <w:r>
        <w:rPr>
          <w:spacing w:val="-11"/>
          <w:sz w:val="24"/>
        </w:rPr>
        <w:t> </w:t>
      </w:r>
      <w:r>
        <w:rPr>
          <w:i/>
          <w:spacing w:val="-4"/>
          <w:w w:val="85"/>
          <w:sz w:val="24"/>
        </w:rPr>
        <w:t>Creating</w:t>
      </w:r>
      <w:r>
        <w:rPr>
          <w:i/>
          <w:spacing w:val="-12"/>
          <w:sz w:val="24"/>
        </w:rPr>
        <w:t> </w:t>
      </w:r>
      <w:r>
        <w:rPr>
          <w:i/>
          <w:spacing w:val="-4"/>
          <w:w w:val="85"/>
          <w:sz w:val="24"/>
        </w:rPr>
        <w:t>social</w:t>
      </w:r>
      <w:r>
        <w:rPr>
          <w:i/>
          <w:spacing w:val="-11"/>
          <w:sz w:val="24"/>
        </w:rPr>
        <w:t> </w:t>
      </w:r>
      <w:r>
        <w:rPr>
          <w:i/>
          <w:spacing w:val="-4"/>
          <w:w w:val="85"/>
          <w:sz w:val="24"/>
        </w:rPr>
        <w:t>change:</w:t>
      </w:r>
      <w:r>
        <w:rPr>
          <w:i/>
          <w:spacing w:val="-11"/>
          <w:sz w:val="24"/>
        </w:rPr>
        <w:t> </w:t>
      </w:r>
      <w:r>
        <w:rPr>
          <w:i/>
          <w:spacing w:val="-4"/>
          <w:w w:val="85"/>
          <w:sz w:val="24"/>
        </w:rPr>
        <w:t>A</w:t>
      </w:r>
      <w:r>
        <w:rPr>
          <w:i/>
          <w:spacing w:val="-12"/>
          <w:sz w:val="24"/>
        </w:rPr>
        <w:t> </w:t>
      </w:r>
      <w:r>
        <w:rPr>
          <w:i/>
          <w:spacing w:val="-4"/>
          <w:w w:val="85"/>
          <w:sz w:val="24"/>
        </w:rPr>
        <w:t>blueprint</w:t>
      </w:r>
      <w:r>
        <w:rPr>
          <w:i/>
          <w:spacing w:val="-11"/>
          <w:sz w:val="24"/>
        </w:rPr>
        <w:t> </w:t>
      </w:r>
      <w:r>
        <w:rPr>
          <w:i/>
          <w:spacing w:val="-4"/>
          <w:w w:val="85"/>
          <w:sz w:val="24"/>
        </w:rPr>
        <w:t>for</w:t>
      </w:r>
      <w:r>
        <w:rPr>
          <w:i/>
          <w:spacing w:val="-12"/>
          <w:sz w:val="24"/>
        </w:rPr>
        <w:t> </w:t>
      </w:r>
      <w:r>
        <w:rPr>
          <w:i/>
          <w:spacing w:val="-4"/>
          <w:w w:val="85"/>
          <w:sz w:val="24"/>
        </w:rPr>
        <w:t>a</w:t>
      </w:r>
      <w:r>
        <w:rPr>
          <w:i/>
          <w:spacing w:val="-11"/>
          <w:sz w:val="24"/>
        </w:rPr>
        <w:t> </w:t>
      </w:r>
      <w:r>
        <w:rPr>
          <w:i/>
          <w:spacing w:val="-4"/>
          <w:w w:val="85"/>
          <w:sz w:val="24"/>
        </w:rPr>
        <w:t>better</w:t>
      </w:r>
      <w:r>
        <w:rPr>
          <w:i/>
          <w:spacing w:val="-12"/>
          <w:sz w:val="24"/>
        </w:rPr>
        <w:t> </w:t>
      </w:r>
      <w:r>
        <w:rPr>
          <w:i/>
          <w:spacing w:val="-4"/>
          <w:w w:val="85"/>
          <w:sz w:val="24"/>
        </w:rPr>
        <w:t>world</w:t>
      </w:r>
      <w:r>
        <w:rPr>
          <w:i/>
          <w:spacing w:val="-7"/>
          <w:sz w:val="24"/>
        </w:rPr>
        <w:t> </w:t>
      </w:r>
      <w:r>
        <w:rPr>
          <w:spacing w:val="-4"/>
          <w:w w:val="85"/>
          <w:sz w:val="24"/>
        </w:rPr>
        <w:t>(2nd</w:t>
      </w:r>
      <w:r>
        <w:rPr>
          <w:spacing w:val="-11"/>
          <w:sz w:val="24"/>
        </w:rPr>
        <w:t> </w:t>
      </w:r>
      <w:r>
        <w:rPr>
          <w:spacing w:val="-4"/>
          <w:w w:val="85"/>
          <w:sz w:val="24"/>
        </w:rPr>
        <w:t>ed.).</w:t>
      </w:r>
      <w:r>
        <w:rPr>
          <w:spacing w:val="-9"/>
          <w:sz w:val="24"/>
        </w:rPr>
        <w:t> </w:t>
      </w:r>
      <w:r>
        <w:rPr>
          <w:spacing w:val="-4"/>
          <w:w w:val="85"/>
          <w:sz w:val="24"/>
        </w:rPr>
        <w:t>Lanham, </w:t>
      </w:r>
      <w:r>
        <w:rPr>
          <w:spacing w:val="-4"/>
          <w:sz w:val="24"/>
        </w:rPr>
        <w:t>MD:</w:t>
      </w:r>
      <w:r>
        <w:rPr>
          <w:spacing w:val="-15"/>
          <w:sz w:val="24"/>
        </w:rPr>
        <w:t> </w:t>
      </w:r>
      <w:r>
        <w:rPr>
          <w:spacing w:val="-4"/>
          <w:sz w:val="24"/>
        </w:rPr>
        <w:t>Rowman</w:t>
      </w:r>
      <w:r>
        <w:rPr>
          <w:spacing w:val="-13"/>
          <w:sz w:val="24"/>
        </w:rPr>
        <w:t> </w:t>
      </w:r>
      <w:r>
        <w:rPr>
          <w:spacing w:val="-4"/>
          <w:sz w:val="24"/>
        </w:rPr>
        <w:t>&amp;</w:t>
      </w:r>
      <w:r>
        <w:rPr>
          <w:spacing w:val="-12"/>
          <w:sz w:val="24"/>
        </w:rPr>
        <w:t> </w:t>
      </w:r>
      <w:r>
        <w:rPr>
          <w:spacing w:val="-4"/>
          <w:sz w:val="24"/>
        </w:rPr>
        <w:t>Littlefield.</w:t>
      </w:r>
    </w:p>
    <w:p>
      <w:pPr>
        <w:pStyle w:val="ListParagraph"/>
        <w:numPr>
          <w:ilvl w:val="0"/>
          <w:numId w:val="93"/>
        </w:numPr>
        <w:tabs>
          <w:tab w:pos="926" w:val="left" w:leader="none"/>
        </w:tabs>
        <w:spacing w:line="268" w:lineRule="exact" w:before="0" w:after="0"/>
        <w:ind w:left="926" w:right="0" w:hanging="571"/>
        <w:jc w:val="left"/>
        <w:rPr>
          <w:sz w:val="24"/>
        </w:rPr>
      </w:pPr>
      <w:r>
        <w:rPr>
          <w:spacing w:val="-2"/>
          <w:w w:val="85"/>
          <w:sz w:val="24"/>
        </w:rPr>
        <w:t>Kymlicka,</w:t>
      </w:r>
      <w:r>
        <w:rPr>
          <w:spacing w:val="-7"/>
          <w:w w:val="85"/>
          <w:sz w:val="24"/>
        </w:rPr>
        <w:t> </w:t>
      </w:r>
      <w:r>
        <w:rPr>
          <w:spacing w:val="-2"/>
          <w:w w:val="85"/>
          <w:sz w:val="24"/>
        </w:rPr>
        <w:t>W.,</w:t>
      </w:r>
      <w:r>
        <w:rPr>
          <w:spacing w:val="-7"/>
          <w:w w:val="85"/>
          <w:sz w:val="24"/>
        </w:rPr>
        <w:t> </w:t>
      </w:r>
      <w:r>
        <w:rPr>
          <w:spacing w:val="-2"/>
          <w:w w:val="85"/>
          <w:sz w:val="24"/>
        </w:rPr>
        <w:t>&amp;</w:t>
      </w:r>
      <w:r>
        <w:rPr>
          <w:spacing w:val="-3"/>
          <w:w w:val="85"/>
          <w:sz w:val="24"/>
        </w:rPr>
        <w:t> </w:t>
      </w:r>
      <w:r>
        <w:rPr>
          <w:spacing w:val="-2"/>
          <w:w w:val="85"/>
          <w:sz w:val="24"/>
        </w:rPr>
        <w:t>Norman,</w:t>
      </w:r>
      <w:r>
        <w:rPr>
          <w:spacing w:val="-3"/>
          <w:w w:val="85"/>
          <w:sz w:val="24"/>
        </w:rPr>
        <w:t> </w:t>
      </w:r>
      <w:r>
        <w:rPr>
          <w:spacing w:val="-2"/>
          <w:w w:val="85"/>
          <w:sz w:val="24"/>
        </w:rPr>
        <w:t>W.</w:t>
      </w:r>
      <w:r>
        <w:rPr>
          <w:spacing w:val="-7"/>
          <w:w w:val="85"/>
          <w:sz w:val="24"/>
        </w:rPr>
        <w:t> </w:t>
      </w:r>
      <w:r>
        <w:rPr>
          <w:spacing w:val="-2"/>
          <w:w w:val="85"/>
          <w:sz w:val="24"/>
        </w:rPr>
        <w:t>(2000).</w:t>
      </w:r>
      <w:r>
        <w:rPr>
          <w:spacing w:val="-5"/>
          <w:w w:val="85"/>
          <w:sz w:val="24"/>
        </w:rPr>
        <w:t> </w:t>
      </w:r>
      <w:r>
        <w:rPr>
          <w:i/>
          <w:spacing w:val="-2"/>
          <w:w w:val="85"/>
          <w:sz w:val="24"/>
        </w:rPr>
        <w:t>Citizenship</w:t>
      </w:r>
      <w:r>
        <w:rPr>
          <w:i/>
          <w:spacing w:val="-3"/>
          <w:w w:val="85"/>
          <w:sz w:val="24"/>
        </w:rPr>
        <w:t> </w:t>
      </w:r>
      <w:r>
        <w:rPr>
          <w:i/>
          <w:spacing w:val="-2"/>
          <w:w w:val="85"/>
          <w:sz w:val="24"/>
        </w:rPr>
        <w:t>in</w:t>
      </w:r>
      <w:r>
        <w:rPr>
          <w:i/>
          <w:spacing w:val="-6"/>
          <w:w w:val="85"/>
          <w:sz w:val="24"/>
        </w:rPr>
        <w:t> </w:t>
      </w:r>
      <w:r>
        <w:rPr>
          <w:i/>
          <w:spacing w:val="-2"/>
          <w:w w:val="85"/>
          <w:sz w:val="24"/>
        </w:rPr>
        <w:t>diverse</w:t>
      </w:r>
      <w:r>
        <w:rPr>
          <w:i/>
          <w:spacing w:val="-6"/>
          <w:w w:val="85"/>
          <w:sz w:val="24"/>
        </w:rPr>
        <w:t> </w:t>
      </w:r>
      <w:r>
        <w:rPr>
          <w:i/>
          <w:spacing w:val="-2"/>
          <w:w w:val="85"/>
          <w:sz w:val="24"/>
        </w:rPr>
        <w:t>societies</w:t>
      </w:r>
      <w:r>
        <w:rPr>
          <w:spacing w:val="-2"/>
          <w:w w:val="85"/>
          <w:sz w:val="24"/>
        </w:rPr>
        <w:t>.</w:t>
      </w:r>
      <w:r>
        <w:rPr>
          <w:spacing w:val="-7"/>
          <w:w w:val="85"/>
          <w:sz w:val="24"/>
        </w:rPr>
        <w:t> </w:t>
      </w:r>
      <w:r>
        <w:rPr>
          <w:spacing w:val="-2"/>
          <w:w w:val="85"/>
          <w:sz w:val="24"/>
        </w:rPr>
        <w:t>Oxford,</w:t>
      </w:r>
      <w:r>
        <w:rPr>
          <w:spacing w:val="-7"/>
          <w:w w:val="85"/>
          <w:sz w:val="24"/>
        </w:rPr>
        <w:t> </w:t>
      </w:r>
      <w:r>
        <w:rPr>
          <w:spacing w:val="-2"/>
          <w:w w:val="85"/>
          <w:sz w:val="24"/>
        </w:rPr>
        <w:t>UK:</w:t>
      </w:r>
      <w:r>
        <w:rPr>
          <w:spacing w:val="-3"/>
          <w:w w:val="85"/>
          <w:sz w:val="24"/>
        </w:rPr>
        <w:t> </w:t>
      </w:r>
      <w:r>
        <w:rPr>
          <w:spacing w:val="-2"/>
          <w:w w:val="85"/>
          <w:sz w:val="24"/>
        </w:rPr>
        <w:t>Oxford</w:t>
      </w:r>
      <w:r>
        <w:rPr>
          <w:spacing w:val="-3"/>
          <w:w w:val="85"/>
          <w:sz w:val="24"/>
        </w:rPr>
        <w:t> </w:t>
      </w:r>
      <w:r>
        <w:rPr>
          <w:spacing w:val="-2"/>
          <w:w w:val="85"/>
          <w:sz w:val="24"/>
        </w:rPr>
        <w:t>University</w:t>
      </w:r>
      <w:r>
        <w:rPr>
          <w:spacing w:val="-3"/>
          <w:w w:val="85"/>
          <w:sz w:val="24"/>
        </w:rPr>
        <w:t> </w:t>
      </w:r>
      <w:r>
        <w:rPr>
          <w:spacing w:val="-2"/>
          <w:w w:val="85"/>
          <w:sz w:val="24"/>
        </w:rPr>
        <w:t>Press.</w:t>
      </w:r>
    </w:p>
    <w:p>
      <w:pPr>
        <w:pStyle w:val="ListParagraph"/>
        <w:numPr>
          <w:ilvl w:val="0"/>
          <w:numId w:val="93"/>
        </w:numPr>
        <w:tabs>
          <w:tab w:pos="926" w:val="left" w:leader="none"/>
        </w:tabs>
        <w:spacing w:line="270" w:lineRule="exact" w:before="0" w:after="0"/>
        <w:ind w:left="926" w:right="0" w:hanging="571"/>
        <w:jc w:val="left"/>
        <w:rPr>
          <w:sz w:val="24"/>
        </w:rPr>
      </w:pPr>
      <w:r>
        <w:rPr>
          <w:spacing w:val="-2"/>
          <w:w w:val="85"/>
          <w:sz w:val="24"/>
        </w:rPr>
        <w:t>Youniss,</w:t>
      </w:r>
      <w:r>
        <w:rPr>
          <w:spacing w:val="-4"/>
          <w:sz w:val="24"/>
        </w:rPr>
        <w:t> </w:t>
      </w:r>
      <w:r>
        <w:rPr>
          <w:spacing w:val="-2"/>
          <w:w w:val="85"/>
          <w:sz w:val="24"/>
        </w:rPr>
        <w:t>J.,</w:t>
      </w:r>
      <w:r>
        <w:rPr>
          <w:spacing w:val="-9"/>
          <w:sz w:val="24"/>
        </w:rPr>
        <w:t> </w:t>
      </w:r>
      <w:r>
        <w:rPr>
          <w:spacing w:val="-2"/>
          <w:w w:val="85"/>
          <w:sz w:val="24"/>
        </w:rPr>
        <w:t>&amp;</w:t>
      </w:r>
      <w:r>
        <w:rPr>
          <w:spacing w:val="-4"/>
          <w:sz w:val="24"/>
        </w:rPr>
        <w:t> </w:t>
      </w:r>
      <w:r>
        <w:rPr>
          <w:spacing w:val="-2"/>
          <w:w w:val="85"/>
          <w:sz w:val="24"/>
        </w:rPr>
        <w:t>Levine,</w:t>
      </w:r>
      <w:r>
        <w:rPr>
          <w:spacing w:val="-6"/>
          <w:sz w:val="24"/>
        </w:rPr>
        <w:t> </w:t>
      </w:r>
      <w:r>
        <w:rPr>
          <w:spacing w:val="-2"/>
          <w:w w:val="85"/>
          <w:sz w:val="24"/>
        </w:rPr>
        <w:t>P.</w:t>
      </w:r>
      <w:r>
        <w:rPr>
          <w:spacing w:val="-6"/>
          <w:sz w:val="24"/>
        </w:rPr>
        <w:t> </w:t>
      </w:r>
      <w:r>
        <w:rPr>
          <w:spacing w:val="-2"/>
          <w:w w:val="85"/>
          <w:sz w:val="24"/>
        </w:rPr>
        <w:t>(2009).</w:t>
      </w:r>
      <w:r>
        <w:rPr>
          <w:spacing w:val="-5"/>
          <w:sz w:val="24"/>
        </w:rPr>
        <w:t> </w:t>
      </w:r>
      <w:r>
        <w:rPr>
          <w:i/>
          <w:spacing w:val="-2"/>
          <w:w w:val="85"/>
          <w:sz w:val="24"/>
        </w:rPr>
        <w:t>Engaging</w:t>
      </w:r>
      <w:r>
        <w:rPr>
          <w:i/>
          <w:spacing w:val="-7"/>
          <w:sz w:val="24"/>
        </w:rPr>
        <w:t> </w:t>
      </w:r>
      <w:r>
        <w:rPr>
          <w:i/>
          <w:spacing w:val="-2"/>
          <w:w w:val="85"/>
          <w:sz w:val="24"/>
        </w:rPr>
        <w:t>youth</w:t>
      </w:r>
      <w:r>
        <w:rPr>
          <w:i/>
          <w:spacing w:val="-6"/>
          <w:sz w:val="24"/>
        </w:rPr>
        <w:t> </w:t>
      </w:r>
      <w:r>
        <w:rPr>
          <w:i/>
          <w:spacing w:val="-2"/>
          <w:w w:val="85"/>
          <w:sz w:val="24"/>
        </w:rPr>
        <w:t>in</w:t>
      </w:r>
      <w:r>
        <w:rPr>
          <w:i/>
          <w:spacing w:val="-6"/>
          <w:sz w:val="24"/>
        </w:rPr>
        <w:t> </w:t>
      </w:r>
      <w:r>
        <w:rPr>
          <w:i/>
          <w:spacing w:val="-2"/>
          <w:w w:val="85"/>
          <w:sz w:val="24"/>
        </w:rPr>
        <w:t>civic</w:t>
      </w:r>
      <w:r>
        <w:rPr>
          <w:i/>
          <w:spacing w:val="-9"/>
          <w:sz w:val="24"/>
        </w:rPr>
        <w:t> </w:t>
      </w:r>
      <w:r>
        <w:rPr>
          <w:i/>
          <w:spacing w:val="-2"/>
          <w:w w:val="85"/>
          <w:sz w:val="24"/>
        </w:rPr>
        <w:t>life</w:t>
      </w:r>
      <w:r>
        <w:rPr>
          <w:spacing w:val="-2"/>
          <w:w w:val="85"/>
          <w:sz w:val="24"/>
        </w:rPr>
        <w:t>.</w:t>
      </w:r>
      <w:r>
        <w:rPr>
          <w:spacing w:val="-4"/>
          <w:sz w:val="24"/>
        </w:rPr>
        <w:t> </w:t>
      </w:r>
      <w:r>
        <w:rPr>
          <w:spacing w:val="-2"/>
          <w:w w:val="85"/>
          <w:sz w:val="24"/>
        </w:rPr>
        <w:t>Nashville,</w:t>
      </w:r>
      <w:r>
        <w:rPr>
          <w:spacing w:val="-6"/>
          <w:sz w:val="24"/>
        </w:rPr>
        <w:t> </w:t>
      </w:r>
      <w:r>
        <w:rPr>
          <w:spacing w:val="-2"/>
          <w:w w:val="85"/>
          <w:sz w:val="24"/>
        </w:rPr>
        <w:t>TN:</w:t>
      </w:r>
      <w:r>
        <w:rPr>
          <w:spacing w:val="-6"/>
          <w:sz w:val="24"/>
        </w:rPr>
        <w:t> </w:t>
      </w:r>
      <w:r>
        <w:rPr>
          <w:spacing w:val="-2"/>
          <w:w w:val="85"/>
          <w:sz w:val="24"/>
        </w:rPr>
        <w:t>Vanderbilt</w:t>
      </w:r>
      <w:r>
        <w:rPr>
          <w:spacing w:val="-7"/>
          <w:sz w:val="24"/>
        </w:rPr>
        <w:t> </w:t>
      </w:r>
      <w:r>
        <w:rPr>
          <w:spacing w:val="-2"/>
          <w:w w:val="85"/>
          <w:sz w:val="24"/>
        </w:rPr>
        <w:t>University</w:t>
      </w:r>
      <w:r>
        <w:rPr>
          <w:spacing w:val="-5"/>
          <w:sz w:val="24"/>
        </w:rPr>
        <w:t> </w:t>
      </w:r>
      <w:r>
        <w:rPr>
          <w:spacing w:val="-2"/>
          <w:w w:val="85"/>
          <w:sz w:val="24"/>
        </w:rPr>
        <w:t>Press.</w:t>
      </w:r>
    </w:p>
    <w:p>
      <w:pPr>
        <w:pStyle w:val="ListParagraph"/>
        <w:numPr>
          <w:ilvl w:val="0"/>
          <w:numId w:val="93"/>
        </w:numPr>
        <w:tabs>
          <w:tab w:pos="926" w:val="left" w:leader="none"/>
        </w:tabs>
        <w:spacing w:line="235" w:lineRule="auto" w:before="0" w:after="0"/>
        <w:ind w:left="926" w:right="348" w:hanging="572"/>
        <w:jc w:val="left"/>
        <w:rPr>
          <w:sz w:val="24"/>
        </w:rPr>
      </w:pPr>
      <w:r>
        <w:rPr>
          <w:spacing w:val="-4"/>
          <w:w w:val="85"/>
          <w:sz w:val="24"/>
        </w:rPr>
        <w:t>Feldpausch,</w:t>
      </w:r>
      <w:r>
        <w:rPr>
          <w:spacing w:val="-9"/>
          <w:sz w:val="24"/>
        </w:rPr>
        <w:t> </w:t>
      </w:r>
      <w:r>
        <w:rPr>
          <w:spacing w:val="-4"/>
          <w:w w:val="85"/>
          <w:sz w:val="24"/>
        </w:rPr>
        <w:t>B.</w:t>
      </w:r>
      <w:r>
        <w:rPr>
          <w:spacing w:val="-7"/>
          <w:sz w:val="24"/>
        </w:rPr>
        <w:t> </w:t>
      </w:r>
      <w:r>
        <w:rPr>
          <w:spacing w:val="-4"/>
          <w:w w:val="85"/>
          <w:sz w:val="24"/>
        </w:rPr>
        <w:t>J.,</w:t>
      </w:r>
      <w:r>
        <w:rPr>
          <w:spacing w:val="-7"/>
          <w:sz w:val="24"/>
        </w:rPr>
        <w:t> </w:t>
      </w:r>
      <w:r>
        <w:rPr>
          <w:spacing w:val="-4"/>
          <w:w w:val="85"/>
          <w:sz w:val="24"/>
        </w:rPr>
        <w:t>&amp;</w:t>
      </w:r>
      <w:r>
        <w:rPr>
          <w:spacing w:val="-9"/>
          <w:sz w:val="24"/>
        </w:rPr>
        <w:t> </w:t>
      </w:r>
      <w:r>
        <w:rPr>
          <w:spacing w:val="-4"/>
          <w:w w:val="85"/>
          <w:sz w:val="24"/>
        </w:rPr>
        <w:t>Omilian,</w:t>
      </w:r>
      <w:r>
        <w:rPr>
          <w:spacing w:val="-9"/>
          <w:sz w:val="24"/>
        </w:rPr>
        <w:t> </w:t>
      </w:r>
      <w:r>
        <w:rPr>
          <w:spacing w:val="-4"/>
          <w:w w:val="85"/>
          <w:sz w:val="24"/>
        </w:rPr>
        <w:t>S.</w:t>
      </w:r>
      <w:r>
        <w:rPr>
          <w:spacing w:val="-7"/>
          <w:sz w:val="24"/>
        </w:rPr>
        <w:t> </w:t>
      </w:r>
      <w:r>
        <w:rPr>
          <w:spacing w:val="-4"/>
          <w:w w:val="85"/>
          <w:sz w:val="24"/>
        </w:rPr>
        <w:t>M.</w:t>
      </w:r>
      <w:r>
        <w:rPr>
          <w:spacing w:val="-7"/>
          <w:sz w:val="24"/>
        </w:rPr>
        <w:t> </w:t>
      </w:r>
      <w:r>
        <w:rPr>
          <w:spacing w:val="-4"/>
          <w:w w:val="85"/>
          <w:sz w:val="24"/>
        </w:rPr>
        <w:t>(2015).</w:t>
      </w:r>
      <w:r>
        <w:rPr>
          <w:spacing w:val="-6"/>
          <w:sz w:val="24"/>
        </w:rPr>
        <w:t> </w:t>
      </w:r>
      <w:r>
        <w:rPr>
          <w:i/>
          <w:spacing w:val="-4"/>
          <w:w w:val="85"/>
          <w:sz w:val="24"/>
        </w:rPr>
        <w:t>Community</w:t>
      </w:r>
      <w:r>
        <w:rPr>
          <w:i/>
          <w:spacing w:val="-8"/>
          <w:sz w:val="24"/>
        </w:rPr>
        <w:t> </w:t>
      </w:r>
      <w:r>
        <w:rPr>
          <w:i/>
          <w:spacing w:val="-4"/>
          <w:w w:val="85"/>
          <w:sz w:val="24"/>
        </w:rPr>
        <w:t>engagement:</w:t>
      </w:r>
      <w:r>
        <w:rPr>
          <w:i/>
          <w:spacing w:val="-7"/>
          <w:sz w:val="24"/>
        </w:rPr>
        <w:t> </w:t>
      </w:r>
      <w:r>
        <w:rPr>
          <w:i/>
          <w:spacing w:val="-4"/>
          <w:w w:val="85"/>
          <w:sz w:val="24"/>
        </w:rPr>
        <w:t>Principles,</w:t>
      </w:r>
      <w:r>
        <w:rPr>
          <w:i/>
          <w:spacing w:val="-7"/>
          <w:sz w:val="24"/>
        </w:rPr>
        <w:t> </w:t>
      </w:r>
      <w:r>
        <w:rPr>
          <w:i/>
          <w:spacing w:val="-4"/>
          <w:w w:val="85"/>
          <w:sz w:val="24"/>
        </w:rPr>
        <w:t>strategies,</w:t>
      </w:r>
      <w:r>
        <w:rPr>
          <w:i/>
          <w:spacing w:val="-7"/>
          <w:sz w:val="24"/>
        </w:rPr>
        <w:t> </w:t>
      </w:r>
      <w:r>
        <w:rPr>
          <w:i/>
          <w:spacing w:val="-4"/>
          <w:w w:val="85"/>
          <w:sz w:val="24"/>
        </w:rPr>
        <w:t>and</w:t>
      </w:r>
      <w:r>
        <w:rPr>
          <w:i/>
          <w:spacing w:val="-10"/>
          <w:sz w:val="24"/>
        </w:rPr>
        <w:t> </w:t>
      </w:r>
      <w:r>
        <w:rPr>
          <w:i/>
          <w:spacing w:val="-4"/>
          <w:w w:val="85"/>
          <w:sz w:val="24"/>
        </w:rPr>
        <w:t>practices</w:t>
      </w:r>
      <w:r>
        <w:rPr>
          <w:spacing w:val="-4"/>
          <w:w w:val="85"/>
          <w:sz w:val="24"/>
        </w:rPr>
        <w:t>.</w:t>
      </w:r>
      <w:r>
        <w:rPr>
          <w:spacing w:val="-9"/>
          <w:sz w:val="24"/>
        </w:rPr>
        <w:t> </w:t>
      </w:r>
      <w:r>
        <w:rPr>
          <w:spacing w:val="-4"/>
          <w:w w:val="85"/>
          <w:sz w:val="24"/>
        </w:rPr>
        <w:t>Ann </w:t>
      </w:r>
      <w:r>
        <w:rPr>
          <w:spacing w:val="-6"/>
          <w:sz w:val="24"/>
        </w:rPr>
        <w:t>Arbor,</w:t>
      </w:r>
      <w:r>
        <w:rPr>
          <w:spacing w:val="-10"/>
          <w:sz w:val="24"/>
        </w:rPr>
        <w:t> </w:t>
      </w:r>
      <w:r>
        <w:rPr>
          <w:spacing w:val="-6"/>
          <w:sz w:val="24"/>
        </w:rPr>
        <w:t>MI:</w:t>
      </w:r>
      <w:r>
        <w:rPr>
          <w:spacing w:val="-12"/>
          <w:sz w:val="24"/>
        </w:rPr>
        <w:t> </w:t>
      </w:r>
      <w:r>
        <w:rPr>
          <w:spacing w:val="-6"/>
          <w:sz w:val="24"/>
        </w:rPr>
        <w:t>CreateSpace</w:t>
      </w:r>
      <w:r>
        <w:rPr>
          <w:spacing w:val="-12"/>
          <w:sz w:val="24"/>
        </w:rPr>
        <w:t> </w:t>
      </w:r>
      <w:r>
        <w:rPr>
          <w:spacing w:val="-6"/>
          <w:sz w:val="24"/>
        </w:rPr>
        <w:t>Independent</w:t>
      </w:r>
      <w:r>
        <w:rPr>
          <w:spacing w:val="-13"/>
          <w:sz w:val="24"/>
        </w:rPr>
        <w:t> </w:t>
      </w:r>
      <w:r>
        <w:rPr>
          <w:spacing w:val="-6"/>
          <w:sz w:val="24"/>
        </w:rPr>
        <w:t>Publishing</w:t>
      </w:r>
      <w:r>
        <w:rPr>
          <w:spacing w:val="-12"/>
          <w:sz w:val="24"/>
        </w:rPr>
        <w:t> </w:t>
      </w:r>
      <w:r>
        <w:rPr>
          <w:spacing w:val="-6"/>
          <w:sz w:val="24"/>
        </w:rPr>
        <w:t>Platform.</w:t>
      </w:r>
    </w:p>
    <w:p>
      <w:pPr>
        <w:pStyle w:val="ListParagraph"/>
        <w:numPr>
          <w:ilvl w:val="0"/>
          <w:numId w:val="93"/>
        </w:numPr>
        <w:tabs>
          <w:tab w:pos="926" w:val="left" w:leader="none"/>
        </w:tabs>
        <w:spacing w:line="235" w:lineRule="auto" w:before="0" w:after="0"/>
        <w:ind w:left="926" w:right="351" w:hanging="572"/>
        <w:jc w:val="left"/>
        <w:rPr>
          <w:sz w:val="24"/>
        </w:rPr>
      </w:pPr>
      <w:r>
        <w:rPr>
          <w:spacing w:val="-6"/>
          <w:w w:val="90"/>
          <w:sz w:val="24"/>
        </w:rPr>
        <w:t>Government</w:t>
      </w:r>
      <w:r>
        <w:rPr>
          <w:spacing w:val="-3"/>
          <w:sz w:val="24"/>
        </w:rPr>
        <w:t> </w:t>
      </w:r>
      <w:r>
        <w:rPr>
          <w:spacing w:val="-6"/>
          <w:w w:val="90"/>
          <w:sz w:val="24"/>
        </w:rPr>
        <w:t>of</w:t>
      </w:r>
      <w:r>
        <w:rPr>
          <w:spacing w:val="-4"/>
          <w:sz w:val="24"/>
        </w:rPr>
        <w:t> </w:t>
      </w:r>
      <w:r>
        <w:rPr>
          <w:spacing w:val="-6"/>
          <w:w w:val="90"/>
          <w:sz w:val="24"/>
        </w:rPr>
        <w:t>Pakistan.</w:t>
      </w:r>
      <w:r>
        <w:rPr>
          <w:spacing w:val="-3"/>
          <w:sz w:val="24"/>
        </w:rPr>
        <w:t> </w:t>
      </w:r>
      <w:r>
        <w:rPr>
          <w:spacing w:val="-6"/>
          <w:w w:val="90"/>
          <w:sz w:val="24"/>
        </w:rPr>
        <w:t>(1973).</w:t>
      </w:r>
      <w:r>
        <w:rPr>
          <w:spacing w:val="-1"/>
          <w:sz w:val="24"/>
        </w:rPr>
        <w:t> </w:t>
      </w:r>
      <w:r>
        <w:rPr>
          <w:i/>
          <w:spacing w:val="-6"/>
          <w:w w:val="90"/>
          <w:sz w:val="24"/>
        </w:rPr>
        <w:t>The</w:t>
      </w:r>
      <w:r>
        <w:rPr>
          <w:i/>
          <w:spacing w:val="-6"/>
          <w:sz w:val="24"/>
        </w:rPr>
        <w:t> </w:t>
      </w:r>
      <w:r>
        <w:rPr>
          <w:i/>
          <w:spacing w:val="-6"/>
          <w:w w:val="90"/>
          <w:sz w:val="24"/>
        </w:rPr>
        <w:t>Constitution</w:t>
      </w:r>
      <w:r>
        <w:rPr>
          <w:i/>
          <w:spacing w:val="-2"/>
          <w:sz w:val="24"/>
        </w:rPr>
        <w:t> </w:t>
      </w:r>
      <w:r>
        <w:rPr>
          <w:i/>
          <w:spacing w:val="-6"/>
          <w:w w:val="90"/>
          <w:sz w:val="24"/>
        </w:rPr>
        <w:t>of</w:t>
      </w:r>
      <w:r>
        <w:rPr>
          <w:i/>
          <w:spacing w:val="-3"/>
          <w:sz w:val="24"/>
        </w:rPr>
        <w:t> </w:t>
      </w:r>
      <w:r>
        <w:rPr>
          <w:i/>
          <w:spacing w:val="-6"/>
          <w:w w:val="90"/>
          <w:sz w:val="24"/>
        </w:rPr>
        <w:t>the</w:t>
      </w:r>
      <w:r>
        <w:rPr>
          <w:i/>
          <w:spacing w:val="-1"/>
          <w:sz w:val="24"/>
        </w:rPr>
        <w:t> </w:t>
      </w:r>
      <w:r>
        <w:rPr>
          <w:i/>
          <w:spacing w:val="-6"/>
          <w:w w:val="90"/>
          <w:sz w:val="24"/>
        </w:rPr>
        <w:t>Islamic</w:t>
      </w:r>
      <w:r>
        <w:rPr>
          <w:i/>
          <w:spacing w:val="-6"/>
          <w:sz w:val="24"/>
        </w:rPr>
        <w:t> </w:t>
      </w:r>
      <w:r>
        <w:rPr>
          <w:i/>
          <w:spacing w:val="-6"/>
          <w:w w:val="90"/>
          <w:sz w:val="24"/>
        </w:rPr>
        <w:t>Republic</w:t>
      </w:r>
      <w:r>
        <w:rPr>
          <w:i/>
          <w:spacing w:val="-3"/>
          <w:sz w:val="24"/>
        </w:rPr>
        <w:t> </w:t>
      </w:r>
      <w:r>
        <w:rPr>
          <w:i/>
          <w:spacing w:val="-6"/>
          <w:w w:val="90"/>
          <w:sz w:val="24"/>
        </w:rPr>
        <w:t>of</w:t>
      </w:r>
      <w:r>
        <w:rPr>
          <w:i/>
          <w:spacing w:val="-3"/>
          <w:sz w:val="24"/>
        </w:rPr>
        <w:t> </w:t>
      </w:r>
      <w:r>
        <w:rPr>
          <w:i/>
          <w:spacing w:val="-6"/>
          <w:w w:val="90"/>
          <w:sz w:val="24"/>
        </w:rPr>
        <w:t>Pakistan</w:t>
      </w:r>
      <w:r>
        <w:rPr>
          <w:spacing w:val="-6"/>
          <w:w w:val="90"/>
          <w:sz w:val="24"/>
        </w:rPr>
        <w:t>.</w:t>
      </w:r>
      <w:r>
        <w:rPr>
          <w:sz w:val="24"/>
        </w:rPr>
        <w:t> </w:t>
      </w:r>
      <w:r>
        <w:rPr>
          <w:spacing w:val="-6"/>
          <w:w w:val="90"/>
          <w:sz w:val="24"/>
        </w:rPr>
        <w:t>Islamabad:</w:t>
      </w:r>
      <w:r>
        <w:rPr>
          <w:spacing w:val="-3"/>
          <w:sz w:val="24"/>
        </w:rPr>
        <w:t> </w:t>
      </w:r>
      <w:r>
        <w:rPr>
          <w:spacing w:val="-6"/>
          <w:w w:val="90"/>
          <w:sz w:val="24"/>
        </w:rPr>
        <w:t>National </w:t>
      </w:r>
      <w:r>
        <w:rPr>
          <w:spacing w:val="-2"/>
          <w:sz w:val="24"/>
        </w:rPr>
        <w:t>Assembly</w:t>
      </w:r>
      <w:r>
        <w:rPr>
          <w:spacing w:val="-13"/>
          <w:sz w:val="24"/>
        </w:rPr>
        <w:t> </w:t>
      </w:r>
      <w:r>
        <w:rPr>
          <w:spacing w:val="-2"/>
          <w:sz w:val="24"/>
        </w:rPr>
        <w:t>of</w:t>
      </w:r>
      <w:r>
        <w:rPr>
          <w:spacing w:val="-13"/>
          <w:sz w:val="24"/>
        </w:rPr>
        <w:t> </w:t>
      </w:r>
      <w:r>
        <w:rPr>
          <w:spacing w:val="-2"/>
          <w:sz w:val="24"/>
        </w:rPr>
        <w:t>Pakistan.</w:t>
      </w:r>
    </w:p>
    <w:p>
      <w:pPr>
        <w:pStyle w:val="ListParagraph"/>
        <w:spacing w:after="0" w:line="235" w:lineRule="auto"/>
        <w:jc w:val="left"/>
        <w:rPr>
          <w:sz w:val="24"/>
        </w:rPr>
        <w:sectPr>
          <w:pgSz w:w="12240" w:h="15840"/>
          <w:pgMar w:header="0" w:footer="743" w:top="1120" w:bottom="940" w:left="1080" w:right="1080"/>
        </w:sectPr>
      </w:pPr>
    </w:p>
    <w:p>
      <w:pPr>
        <w:pStyle w:val="BodyText"/>
        <w:ind w:left="331"/>
        <w:rPr>
          <w:sz w:val="20"/>
        </w:rPr>
      </w:pPr>
      <w:r>
        <w:rPr>
          <w:sz w:val="20"/>
        </w:rPr>
        <mc:AlternateContent>
          <mc:Choice Requires="wps">
            <w:drawing>
              <wp:inline distT="0" distB="0" distL="0" distR="0">
                <wp:extent cx="5981700" cy="257810"/>
                <wp:effectExtent l="0" t="0" r="0" b="0"/>
                <wp:docPr id="143" name="Textbox 143"/>
                <wp:cNvGraphicFramePr>
                  <a:graphicFrameLocks/>
                </wp:cNvGraphicFramePr>
                <a:graphic>
                  <a:graphicData uri="http://schemas.microsoft.com/office/word/2010/wordprocessingShape">
                    <wps:wsp>
                      <wps:cNvPr id="143" name="Textbox 143"/>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Pharmacy</w:t>
                            </w:r>
                            <w:r>
                              <w:rPr>
                                <w:b/>
                                <w:color w:val="000000"/>
                                <w:spacing w:val="-13"/>
                                <w:sz w:val="24"/>
                              </w:rPr>
                              <w:t> </w:t>
                            </w:r>
                            <w:r>
                              <w:rPr>
                                <w:b/>
                                <w:color w:val="000000"/>
                                <w:spacing w:val="-2"/>
                                <w:sz w:val="24"/>
                              </w:rPr>
                              <w:t>Practice-IV:</w:t>
                            </w:r>
                            <w:r>
                              <w:rPr>
                                <w:b/>
                                <w:color w:val="000000"/>
                                <w:spacing w:val="-13"/>
                                <w:sz w:val="24"/>
                              </w:rPr>
                              <w:t> </w:t>
                            </w:r>
                            <w:r>
                              <w:rPr>
                                <w:b/>
                                <w:color w:val="000000"/>
                                <w:spacing w:val="-2"/>
                                <w:sz w:val="24"/>
                              </w:rPr>
                              <w:t>Pharmaceutical</w:t>
                            </w:r>
                            <w:r>
                              <w:rPr>
                                <w:b/>
                                <w:color w:val="000000"/>
                                <w:spacing w:val="-13"/>
                                <w:sz w:val="24"/>
                              </w:rPr>
                              <w:t> </w:t>
                            </w:r>
                            <w:r>
                              <w:rPr>
                                <w:b/>
                                <w:color w:val="000000"/>
                                <w:spacing w:val="-2"/>
                                <w:sz w:val="24"/>
                              </w:rPr>
                              <w:t>Management</w:t>
                            </w:r>
                            <w:r>
                              <w:rPr>
                                <w:b/>
                                <w:color w:val="000000"/>
                                <w:spacing w:val="-13"/>
                                <w:sz w:val="24"/>
                              </w:rPr>
                              <w:t> </w:t>
                            </w:r>
                            <w:r>
                              <w:rPr>
                                <w:b/>
                                <w:color w:val="000000"/>
                                <w:spacing w:val="-2"/>
                                <w:sz w:val="24"/>
                              </w:rPr>
                              <w:t>and</w:t>
                            </w:r>
                            <w:r>
                              <w:rPr>
                                <w:b/>
                                <w:color w:val="000000"/>
                                <w:spacing w:val="-12"/>
                                <w:sz w:val="24"/>
                              </w:rPr>
                              <w:t> </w:t>
                            </w:r>
                            <w:r>
                              <w:rPr>
                                <w:b/>
                                <w:color w:val="000000"/>
                                <w:spacing w:val="-2"/>
                                <w:sz w:val="24"/>
                              </w:rPr>
                              <w:t>Marketing</w:t>
                            </w:r>
                          </w:p>
                        </w:txbxContent>
                      </wps:txbx>
                      <wps:bodyPr wrap="square" lIns="0" tIns="0" rIns="0" bIns="0" rtlCol="0">
                        <a:noAutofit/>
                      </wps:bodyPr>
                    </wps:wsp>
                  </a:graphicData>
                </a:graphic>
              </wp:inline>
            </w:drawing>
          </mc:Choice>
          <mc:Fallback>
            <w:pict>
              <v:shape style="width:471pt;height:20.3pt;mso-position-horizontal-relative:char;mso-position-vertical-relative:line" type="#_x0000_t202" id="docshape137" filled="true" fillcolor="#e7e6e6" stroked="false">
                <w10:anchorlock/>
                <v:textbox inset="0,0,0,0">
                  <w:txbxContent>
                    <w:p>
                      <w:pPr>
                        <w:spacing w:line="261" w:lineRule="exact" w:before="0"/>
                        <w:ind w:left="28" w:right="0" w:firstLine="0"/>
                        <w:jc w:val="left"/>
                        <w:rPr>
                          <w:b/>
                          <w:color w:val="000000"/>
                          <w:sz w:val="24"/>
                        </w:rPr>
                      </w:pPr>
                      <w:r>
                        <w:rPr>
                          <w:b/>
                          <w:color w:val="000000"/>
                          <w:spacing w:val="-2"/>
                          <w:sz w:val="24"/>
                        </w:rPr>
                        <w:t>Pharmacy</w:t>
                      </w:r>
                      <w:r>
                        <w:rPr>
                          <w:b/>
                          <w:color w:val="000000"/>
                          <w:spacing w:val="-13"/>
                          <w:sz w:val="24"/>
                        </w:rPr>
                        <w:t> </w:t>
                      </w:r>
                      <w:r>
                        <w:rPr>
                          <w:b/>
                          <w:color w:val="000000"/>
                          <w:spacing w:val="-2"/>
                          <w:sz w:val="24"/>
                        </w:rPr>
                        <w:t>Practice-IV:</w:t>
                      </w:r>
                      <w:r>
                        <w:rPr>
                          <w:b/>
                          <w:color w:val="000000"/>
                          <w:spacing w:val="-13"/>
                          <w:sz w:val="24"/>
                        </w:rPr>
                        <w:t> </w:t>
                      </w:r>
                      <w:r>
                        <w:rPr>
                          <w:b/>
                          <w:color w:val="000000"/>
                          <w:spacing w:val="-2"/>
                          <w:sz w:val="24"/>
                        </w:rPr>
                        <w:t>Pharmaceutical</w:t>
                      </w:r>
                      <w:r>
                        <w:rPr>
                          <w:b/>
                          <w:color w:val="000000"/>
                          <w:spacing w:val="-13"/>
                          <w:sz w:val="24"/>
                        </w:rPr>
                        <w:t> </w:t>
                      </w:r>
                      <w:r>
                        <w:rPr>
                          <w:b/>
                          <w:color w:val="000000"/>
                          <w:spacing w:val="-2"/>
                          <w:sz w:val="24"/>
                        </w:rPr>
                        <w:t>Management</w:t>
                      </w:r>
                      <w:r>
                        <w:rPr>
                          <w:b/>
                          <w:color w:val="000000"/>
                          <w:spacing w:val="-13"/>
                          <w:sz w:val="24"/>
                        </w:rPr>
                        <w:t> </w:t>
                      </w:r>
                      <w:r>
                        <w:rPr>
                          <w:b/>
                          <w:color w:val="000000"/>
                          <w:spacing w:val="-2"/>
                          <w:sz w:val="24"/>
                        </w:rPr>
                        <w:t>and</w:t>
                      </w:r>
                      <w:r>
                        <w:rPr>
                          <w:b/>
                          <w:color w:val="000000"/>
                          <w:spacing w:val="-12"/>
                          <w:sz w:val="24"/>
                        </w:rPr>
                        <w:t> </w:t>
                      </w:r>
                      <w:r>
                        <w:rPr>
                          <w:b/>
                          <w:color w:val="000000"/>
                          <w:spacing w:val="-2"/>
                          <w:sz w:val="24"/>
                        </w:rPr>
                        <w:t>Marketing</w:t>
                      </w:r>
                    </w:p>
                  </w:txbxContent>
                </v:textbox>
                <v:fill type="solid"/>
              </v:shape>
            </w:pict>
          </mc:Fallback>
        </mc:AlternateContent>
      </w:r>
      <w:r>
        <w:rPr>
          <w:sz w:val="20"/>
        </w:rPr>
      </w:r>
    </w:p>
    <w:p>
      <w:pPr>
        <w:pStyle w:val="Heading5"/>
      </w:pPr>
      <w:r>
        <w:rPr>
          <w:spacing w:val="-4"/>
        </w:rPr>
        <w:t>Course</w:t>
      </w:r>
      <w:r>
        <w:rPr>
          <w:spacing w:val="-1"/>
        </w:rPr>
        <w:t> </w:t>
      </w:r>
      <w:r>
        <w:rPr>
          <w:spacing w:val="-4"/>
        </w:rPr>
        <w:t>Learning</w:t>
      </w:r>
      <w:r>
        <w:rPr>
          <w:spacing w:val="-2"/>
        </w:rPr>
        <w:t> </w:t>
      </w:r>
      <w:r>
        <w:rPr>
          <w:spacing w:val="-4"/>
        </w:rPr>
        <w:t>Outcomes</w:t>
      </w:r>
    </w:p>
    <w:p>
      <w:pPr>
        <w:pStyle w:val="BodyText"/>
        <w:spacing w:line="272" w:lineRule="exact" w:before="81"/>
        <w:ind w:left="360"/>
      </w:pPr>
      <w:r>
        <w:rPr>
          <w:spacing w:val="-2"/>
        </w:rPr>
        <w:t>At</w:t>
      </w:r>
      <w:r>
        <w:rPr>
          <w:spacing w:val="-10"/>
        </w:rPr>
        <w:t> </w:t>
      </w:r>
      <w:r>
        <w:rPr>
          <w:spacing w:val="-2"/>
        </w:rPr>
        <w:t>the</w:t>
      </w:r>
      <w:r>
        <w:rPr>
          <w:spacing w:val="-9"/>
        </w:rPr>
        <w:t> </w:t>
      </w:r>
      <w:r>
        <w:rPr>
          <w:spacing w:val="-2"/>
        </w:rPr>
        <w:t>completion</w:t>
      </w:r>
      <w:r>
        <w:rPr>
          <w:spacing w:val="-10"/>
        </w:rPr>
        <w:t> </w:t>
      </w:r>
      <w:r>
        <w:rPr>
          <w:spacing w:val="-2"/>
        </w:rPr>
        <w:t>of</w:t>
      </w:r>
      <w:r>
        <w:rPr>
          <w:spacing w:val="-10"/>
        </w:rPr>
        <w:t> </w:t>
      </w:r>
      <w:r>
        <w:rPr>
          <w:spacing w:val="-2"/>
        </w:rPr>
        <w:t>this</w:t>
      </w:r>
      <w:r>
        <w:rPr>
          <w:spacing w:val="-11"/>
        </w:rPr>
        <w:t> </w:t>
      </w:r>
      <w:r>
        <w:rPr>
          <w:spacing w:val="-2"/>
        </w:rPr>
        <w:t>course</w:t>
      </w:r>
      <w:r>
        <w:rPr>
          <w:spacing w:val="-9"/>
        </w:rPr>
        <w:t> </w:t>
      </w:r>
      <w:r>
        <w:rPr>
          <w:spacing w:val="-2"/>
        </w:rPr>
        <w:t>students</w:t>
      </w:r>
      <w:r>
        <w:rPr>
          <w:spacing w:val="-8"/>
        </w:rPr>
        <w:t> </w:t>
      </w:r>
      <w:r>
        <w:rPr>
          <w:spacing w:val="-2"/>
        </w:rPr>
        <w:t>will</w:t>
      </w:r>
      <w:r>
        <w:rPr>
          <w:spacing w:val="-10"/>
        </w:rPr>
        <w:t> </w:t>
      </w:r>
      <w:r>
        <w:rPr>
          <w:spacing w:val="-2"/>
        </w:rPr>
        <w:t>be</w:t>
      </w:r>
      <w:r>
        <w:rPr>
          <w:spacing w:val="-9"/>
        </w:rPr>
        <w:t> </w:t>
      </w:r>
      <w:r>
        <w:rPr>
          <w:spacing w:val="-2"/>
        </w:rPr>
        <w:t>able</w:t>
      </w:r>
      <w:r>
        <w:rPr>
          <w:spacing w:val="-9"/>
        </w:rPr>
        <w:t> </w:t>
      </w:r>
      <w:r>
        <w:rPr>
          <w:spacing w:val="-5"/>
        </w:rPr>
        <w:t>to;</w:t>
      </w:r>
    </w:p>
    <w:p>
      <w:pPr>
        <w:pStyle w:val="ListParagraph"/>
        <w:numPr>
          <w:ilvl w:val="0"/>
          <w:numId w:val="94"/>
        </w:numPr>
        <w:tabs>
          <w:tab w:pos="787" w:val="left" w:leader="none"/>
        </w:tabs>
        <w:spacing w:line="235" w:lineRule="auto" w:before="1" w:after="0"/>
        <w:ind w:left="787" w:right="534" w:hanging="428"/>
        <w:jc w:val="left"/>
        <w:rPr>
          <w:sz w:val="24"/>
        </w:rPr>
      </w:pPr>
      <w:r>
        <w:rPr>
          <w:spacing w:val="-4"/>
          <w:sz w:val="24"/>
        </w:rPr>
        <w:t>Apply Foundational Marketing Principles</w:t>
      </w:r>
      <w:r>
        <w:rPr>
          <w:spacing w:val="-6"/>
          <w:sz w:val="24"/>
        </w:rPr>
        <w:t> </w:t>
      </w:r>
      <w:r>
        <w:rPr>
          <w:spacing w:val="-4"/>
          <w:sz w:val="24"/>
        </w:rPr>
        <w:t>within</w:t>
      </w:r>
      <w:r>
        <w:rPr>
          <w:spacing w:val="-5"/>
          <w:sz w:val="24"/>
        </w:rPr>
        <w:t> </w:t>
      </w:r>
      <w:r>
        <w:rPr>
          <w:spacing w:val="-4"/>
          <w:sz w:val="24"/>
        </w:rPr>
        <w:t>the</w:t>
      </w:r>
      <w:r>
        <w:rPr>
          <w:spacing w:val="-7"/>
          <w:sz w:val="24"/>
        </w:rPr>
        <w:t> </w:t>
      </w:r>
      <w:r>
        <w:rPr>
          <w:spacing w:val="-4"/>
          <w:sz w:val="24"/>
        </w:rPr>
        <w:t>Ethical and</w:t>
      </w:r>
      <w:r>
        <w:rPr>
          <w:spacing w:val="-7"/>
          <w:sz w:val="24"/>
        </w:rPr>
        <w:t> </w:t>
      </w:r>
      <w:r>
        <w:rPr>
          <w:spacing w:val="-4"/>
          <w:sz w:val="24"/>
        </w:rPr>
        <w:t>Regulatory Framework of</w:t>
      </w:r>
      <w:r>
        <w:rPr>
          <w:spacing w:val="-6"/>
          <w:sz w:val="24"/>
        </w:rPr>
        <w:t> </w:t>
      </w:r>
      <w:r>
        <w:rPr>
          <w:spacing w:val="-4"/>
          <w:sz w:val="24"/>
        </w:rPr>
        <w:t>the </w:t>
      </w:r>
      <w:r>
        <w:rPr>
          <w:spacing w:val="-2"/>
          <w:sz w:val="24"/>
        </w:rPr>
        <w:t>Pharmaceutical</w:t>
      </w:r>
      <w:r>
        <w:rPr>
          <w:spacing w:val="-5"/>
          <w:sz w:val="24"/>
        </w:rPr>
        <w:t> </w:t>
      </w:r>
      <w:r>
        <w:rPr>
          <w:spacing w:val="-2"/>
          <w:sz w:val="24"/>
        </w:rPr>
        <w:t>Industry</w:t>
      </w:r>
      <w:r>
        <w:rPr>
          <w:spacing w:val="-5"/>
          <w:sz w:val="24"/>
        </w:rPr>
        <w:t> </w:t>
      </w:r>
      <w:r>
        <w:rPr>
          <w:spacing w:val="-2"/>
          <w:sz w:val="24"/>
        </w:rPr>
        <w:t>in</w:t>
      </w:r>
      <w:r>
        <w:rPr>
          <w:spacing w:val="-6"/>
          <w:sz w:val="24"/>
        </w:rPr>
        <w:t> </w:t>
      </w:r>
      <w:r>
        <w:rPr>
          <w:spacing w:val="-2"/>
          <w:sz w:val="24"/>
        </w:rPr>
        <w:t>Pakistan</w:t>
      </w:r>
      <w:r>
        <w:rPr>
          <w:spacing w:val="-6"/>
          <w:sz w:val="24"/>
        </w:rPr>
        <w:t> </w:t>
      </w:r>
      <w:r>
        <w:rPr>
          <w:spacing w:val="-2"/>
          <w:sz w:val="24"/>
        </w:rPr>
        <w:t>and</w:t>
      </w:r>
      <w:r>
        <w:rPr>
          <w:spacing w:val="-5"/>
          <w:sz w:val="24"/>
        </w:rPr>
        <w:t> </w:t>
      </w:r>
      <w:r>
        <w:rPr>
          <w:spacing w:val="-2"/>
          <w:sz w:val="24"/>
        </w:rPr>
        <w:t>Develop</w:t>
      </w:r>
      <w:r>
        <w:rPr>
          <w:spacing w:val="-3"/>
          <w:sz w:val="24"/>
        </w:rPr>
        <w:t> </w:t>
      </w:r>
      <w:r>
        <w:rPr>
          <w:spacing w:val="-2"/>
          <w:sz w:val="24"/>
        </w:rPr>
        <w:t>Patient-Centric</w:t>
      </w:r>
      <w:r>
        <w:rPr>
          <w:spacing w:val="-5"/>
          <w:sz w:val="24"/>
        </w:rPr>
        <w:t> </w:t>
      </w:r>
      <w:r>
        <w:rPr>
          <w:spacing w:val="-2"/>
          <w:sz w:val="24"/>
        </w:rPr>
        <w:t>Marketing</w:t>
      </w:r>
      <w:r>
        <w:rPr>
          <w:spacing w:val="-5"/>
          <w:sz w:val="24"/>
        </w:rPr>
        <w:t> </w:t>
      </w:r>
      <w:r>
        <w:rPr>
          <w:spacing w:val="-2"/>
          <w:sz w:val="24"/>
        </w:rPr>
        <w:t>Strategies.</w:t>
      </w:r>
    </w:p>
    <w:p>
      <w:pPr>
        <w:pStyle w:val="ListParagraph"/>
        <w:numPr>
          <w:ilvl w:val="0"/>
          <w:numId w:val="94"/>
        </w:numPr>
        <w:tabs>
          <w:tab w:pos="787" w:val="left" w:leader="none"/>
        </w:tabs>
        <w:spacing w:line="235" w:lineRule="auto" w:before="0" w:after="0"/>
        <w:ind w:left="787" w:right="581" w:hanging="428"/>
        <w:jc w:val="left"/>
        <w:rPr>
          <w:sz w:val="24"/>
        </w:rPr>
      </w:pPr>
      <w:r>
        <w:rPr>
          <w:spacing w:val="-4"/>
          <w:sz w:val="24"/>
        </w:rPr>
        <w:t>Evaluate</w:t>
      </w:r>
      <w:r>
        <w:rPr>
          <w:spacing w:val="-6"/>
          <w:sz w:val="24"/>
        </w:rPr>
        <w:t> </w:t>
      </w:r>
      <w:r>
        <w:rPr>
          <w:spacing w:val="-4"/>
          <w:sz w:val="24"/>
        </w:rPr>
        <w:t>Pharmaceutical</w:t>
      </w:r>
      <w:r>
        <w:rPr>
          <w:spacing w:val="-9"/>
          <w:sz w:val="24"/>
        </w:rPr>
        <w:t> </w:t>
      </w:r>
      <w:r>
        <w:rPr>
          <w:spacing w:val="-4"/>
          <w:sz w:val="24"/>
        </w:rPr>
        <w:t>Product</w:t>
      </w:r>
      <w:r>
        <w:rPr>
          <w:spacing w:val="-6"/>
          <w:sz w:val="24"/>
        </w:rPr>
        <w:t> </w:t>
      </w:r>
      <w:r>
        <w:rPr>
          <w:spacing w:val="-4"/>
          <w:sz w:val="24"/>
        </w:rPr>
        <w:t>Lifecycle</w:t>
      </w:r>
      <w:r>
        <w:rPr>
          <w:spacing w:val="-6"/>
          <w:sz w:val="24"/>
        </w:rPr>
        <w:t> </w:t>
      </w:r>
      <w:r>
        <w:rPr>
          <w:spacing w:val="-4"/>
          <w:sz w:val="24"/>
        </w:rPr>
        <w:t>Management</w:t>
      </w:r>
      <w:r>
        <w:rPr>
          <w:spacing w:val="-6"/>
          <w:sz w:val="24"/>
        </w:rPr>
        <w:t> </w:t>
      </w:r>
      <w:r>
        <w:rPr>
          <w:spacing w:val="-4"/>
          <w:sz w:val="24"/>
        </w:rPr>
        <w:t>and</w:t>
      </w:r>
      <w:r>
        <w:rPr>
          <w:spacing w:val="-6"/>
          <w:sz w:val="24"/>
        </w:rPr>
        <w:t> </w:t>
      </w:r>
      <w:r>
        <w:rPr>
          <w:spacing w:val="-4"/>
          <w:sz w:val="24"/>
        </w:rPr>
        <w:t>Develop</w:t>
      </w:r>
      <w:r>
        <w:rPr>
          <w:spacing w:val="-9"/>
          <w:sz w:val="24"/>
        </w:rPr>
        <w:t> </w:t>
      </w:r>
      <w:r>
        <w:rPr>
          <w:spacing w:val="-4"/>
          <w:sz w:val="24"/>
        </w:rPr>
        <w:t>Effective</w:t>
      </w:r>
      <w:r>
        <w:rPr>
          <w:spacing w:val="-6"/>
          <w:sz w:val="24"/>
        </w:rPr>
        <w:t> </w:t>
      </w:r>
      <w:r>
        <w:rPr>
          <w:spacing w:val="-4"/>
          <w:sz w:val="24"/>
        </w:rPr>
        <w:t>Branding</w:t>
      </w:r>
      <w:r>
        <w:rPr>
          <w:spacing w:val="-6"/>
          <w:sz w:val="24"/>
        </w:rPr>
        <w:t> </w:t>
      </w:r>
      <w:r>
        <w:rPr>
          <w:spacing w:val="-4"/>
          <w:sz w:val="24"/>
        </w:rPr>
        <w:t>and </w:t>
      </w:r>
      <w:r>
        <w:rPr>
          <w:spacing w:val="-2"/>
          <w:sz w:val="24"/>
        </w:rPr>
        <w:t>Market</w:t>
      </w:r>
      <w:r>
        <w:rPr>
          <w:spacing w:val="-8"/>
          <w:sz w:val="24"/>
        </w:rPr>
        <w:t> </w:t>
      </w:r>
      <w:r>
        <w:rPr>
          <w:spacing w:val="-2"/>
          <w:sz w:val="24"/>
        </w:rPr>
        <w:t>Access</w:t>
      </w:r>
      <w:r>
        <w:rPr>
          <w:spacing w:val="-9"/>
          <w:sz w:val="24"/>
        </w:rPr>
        <w:t> </w:t>
      </w:r>
      <w:r>
        <w:rPr>
          <w:spacing w:val="-2"/>
          <w:sz w:val="24"/>
        </w:rPr>
        <w:t>Strategies</w:t>
      </w:r>
      <w:r>
        <w:rPr>
          <w:spacing w:val="-10"/>
          <w:sz w:val="24"/>
        </w:rPr>
        <w:t> </w:t>
      </w:r>
      <w:r>
        <w:rPr>
          <w:spacing w:val="-2"/>
          <w:sz w:val="24"/>
        </w:rPr>
        <w:t>Relevant</w:t>
      </w:r>
      <w:r>
        <w:rPr>
          <w:spacing w:val="-8"/>
          <w:sz w:val="24"/>
        </w:rPr>
        <w:t> </w:t>
      </w:r>
      <w:r>
        <w:rPr>
          <w:spacing w:val="-2"/>
          <w:sz w:val="24"/>
        </w:rPr>
        <w:t>to</w:t>
      </w:r>
      <w:r>
        <w:rPr>
          <w:spacing w:val="-9"/>
          <w:sz w:val="24"/>
        </w:rPr>
        <w:t> </w:t>
      </w:r>
      <w:r>
        <w:rPr>
          <w:spacing w:val="-2"/>
          <w:sz w:val="24"/>
        </w:rPr>
        <w:t>Pakistan</w:t>
      </w:r>
      <w:r>
        <w:rPr>
          <w:spacing w:val="-9"/>
          <w:sz w:val="24"/>
        </w:rPr>
        <w:t> </w:t>
      </w:r>
      <w:r>
        <w:rPr>
          <w:spacing w:val="-2"/>
          <w:sz w:val="24"/>
        </w:rPr>
        <w:t>and</w:t>
      </w:r>
      <w:r>
        <w:rPr>
          <w:spacing w:val="-8"/>
          <w:sz w:val="24"/>
        </w:rPr>
        <w:t> </w:t>
      </w:r>
      <w:r>
        <w:rPr>
          <w:spacing w:val="-2"/>
          <w:sz w:val="24"/>
        </w:rPr>
        <w:t>Implement</w:t>
      </w:r>
      <w:r>
        <w:rPr>
          <w:spacing w:val="-8"/>
          <w:sz w:val="24"/>
        </w:rPr>
        <w:t> </w:t>
      </w:r>
      <w:r>
        <w:rPr>
          <w:spacing w:val="-2"/>
          <w:sz w:val="24"/>
        </w:rPr>
        <w:t>Strategic</w:t>
      </w:r>
      <w:r>
        <w:rPr>
          <w:spacing w:val="-8"/>
          <w:sz w:val="24"/>
        </w:rPr>
        <w:t> </w:t>
      </w:r>
      <w:r>
        <w:rPr>
          <w:spacing w:val="-2"/>
          <w:sz w:val="24"/>
        </w:rPr>
        <w:t>Marketing</w:t>
      </w:r>
      <w:r>
        <w:rPr>
          <w:spacing w:val="-8"/>
          <w:sz w:val="24"/>
        </w:rPr>
        <w:t> </w:t>
      </w:r>
      <w:r>
        <w:rPr>
          <w:spacing w:val="-2"/>
          <w:sz w:val="24"/>
        </w:rPr>
        <w:t>Plans</w:t>
      </w:r>
      <w:r>
        <w:rPr>
          <w:spacing w:val="-9"/>
          <w:sz w:val="24"/>
        </w:rPr>
        <w:t> </w:t>
      </w:r>
      <w:r>
        <w:rPr>
          <w:spacing w:val="-2"/>
          <w:sz w:val="24"/>
        </w:rPr>
        <w:t>for </w:t>
      </w:r>
      <w:r>
        <w:rPr>
          <w:sz w:val="24"/>
        </w:rPr>
        <w:t>Pharmaceutical</w:t>
      </w:r>
      <w:r>
        <w:rPr>
          <w:spacing w:val="-15"/>
          <w:sz w:val="24"/>
        </w:rPr>
        <w:t> </w:t>
      </w:r>
      <w:r>
        <w:rPr>
          <w:sz w:val="24"/>
        </w:rPr>
        <w:t>Products</w:t>
      </w:r>
      <w:r>
        <w:rPr>
          <w:spacing w:val="-15"/>
          <w:sz w:val="24"/>
        </w:rPr>
        <w:t> </w:t>
      </w:r>
      <w:r>
        <w:rPr>
          <w:sz w:val="24"/>
        </w:rPr>
        <w:t>within</w:t>
      </w:r>
      <w:r>
        <w:rPr>
          <w:spacing w:val="-15"/>
          <w:sz w:val="24"/>
        </w:rPr>
        <w:t> </w:t>
      </w:r>
      <w:r>
        <w:rPr>
          <w:sz w:val="24"/>
        </w:rPr>
        <w:t>the</w:t>
      </w:r>
      <w:r>
        <w:rPr>
          <w:spacing w:val="-15"/>
          <w:sz w:val="24"/>
        </w:rPr>
        <w:t> </w:t>
      </w:r>
      <w:r>
        <w:rPr>
          <w:sz w:val="24"/>
        </w:rPr>
        <w:t>Pakistani</w:t>
      </w:r>
      <w:r>
        <w:rPr>
          <w:spacing w:val="-15"/>
          <w:sz w:val="24"/>
        </w:rPr>
        <w:t> </w:t>
      </w:r>
      <w:r>
        <w:rPr>
          <w:sz w:val="24"/>
        </w:rPr>
        <w:t>Healthcare</w:t>
      </w:r>
      <w:r>
        <w:rPr>
          <w:spacing w:val="-15"/>
          <w:sz w:val="24"/>
        </w:rPr>
        <w:t> </w:t>
      </w:r>
      <w:r>
        <w:rPr>
          <w:sz w:val="24"/>
        </w:rPr>
        <w:t>System.</w:t>
      </w:r>
    </w:p>
    <w:p>
      <w:pPr>
        <w:pStyle w:val="ListParagraph"/>
        <w:numPr>
          <w:ilvl w:val="0"/>
          <w:numId w:val="94"/>
        </w:numPr>
        <w:tabs>
          <w:tab w:pos="787" w:val="left" w:leader="none"/>
        </w:tabs>
        <w:spacing w:line="232" w:lineRule="auto" w:before="1" w:after="0"/>
        <w:ind w:left="787" w:right="893" w:hanging="428"/>
        <w:jc w:val="left"/>
        <w:rPr>
          <w:sz w:val="24"/>
        </w:rPr>
      </w:pPr>
      <w:r>
        <w:rPr>
          <w:spacing w:val="-2"/>
          <w:sz w:val="24"/>
        </w:rPr>
        <w:t>Synthesize</w:t>
      </w:r>
      <w:r>
        <w:rPr>
          <w:spacing w:val="-13"/>
          <w:sz w:val="24"/>
        </w:rPr>
        <w:t> </w:t>
      </w:r>
      <w:r>
        <w:rPr>
          <w:spacing w:val="-2"/>
          <w:sz w:val="24"/>
        </w:rPr>
        <w:t>core</w:t>
      </w:r>
      <w:r>
        <w:rPr>
          <w:spacing w:val="-12"/>
          <w:sz w:val="24"/>
        </w:rPr>
        <w:t> </w:t>
      </w:r>
      <w:r>
        <w:rPr>
          <w:spacing w:val="-2"/>
          <w:sz w:val="24"/>
        </w:rPr>
        <w:t>digital</w:t>
      </w:r>
      <w:r>
        <w:rPr>
          <w:spacing w:val="-12"/>
          <w:sz w:val="24"/>
        </w:rPr>
        <w:t> </w:t>
      </w:r>
      <w:r>
        <w:rPr>
          <w:spacing w:val="-2"/>
          <w:sz w:val="24"/>
        </w:rPr>
        <w:t>marketing</w:t>
      </w:r>
      <w:r>
        <w:rPr>
          <w:spacing w:val="-12"/>
          <w:sz w:val="24"/>
        </w:rPr>
        <w:t> </w:t>
      </w:r>
      <w:r>
        <w:rPr>
          <w:spacing w:val="-2"/>
          <w:sz w:val="24"/>
        </w:rPr>
        <w:t>principles</w:t>
      </w:r>
      <w:r>
        <w:rPr>
          <w:spacing w:val="-13"/>
          <w:sz w:val="24"/>
        </w:rPr>
        <w:t> </w:t>
      </w:r>
      <w:r>
        <w:rPr>
          <w:spacing w:val="-2"/>
          <w:sz w:val="24"/>
        </w:rPr>
        <w:t>with</w:t>
      </w:r>
      <w:r>
        <w:rPr>
          <w:spacing w:val="-13"/>
          <w:sz w:val="24"/>
        </w:rPr>
        <w:t> </w:t>
      </w:r>
      <w:r>
        <w:rPr>
          <w:spacing w:val="-2"/>
          <w:sz w:val="24"/>
        </w:rPr>
        <w:t>the</w:t>
      </w:r>
      <w:r>
        <w:rPr>
          <w:spacing w:val="-13"/>
          <w:sz w:val="24"/>
        </w:rPr>
        <w:t> </w:t>
      </w:r>
      <w:r>
        <w:rPr>
          <w:spacing w:val="-2"/>
          <w:sz w:val="24"/>
        </w:rPr>
        <w:t>unique</w:t>
      </w:r>
      <w:r>
        <w:rPr>
          <w:spacing w:val="-12"/>
          <w:sz w:val="24"/>
        </w:rPr>
        <w:t> </w:t>
      </w:r>
      <w:r>
        <w:rPr>
          <w:spacing w:val="-2"/>
          <w:sz w:val="24"/>
        </w:rPr>
        <w:t>legal,</w:t>
      </w:r>
      <w:r>
        <w:rPr>
          <w:spacing w:val="-12"/>
          <w:sz w:val="24"/>
        </w:rPr>
        <w:t> </w:t>
      </w:r>
      <w:r>
        <w:rPr>
          <w:spacing w:val="-2"/>
          <w:sz w:val="24"/>
        </w:rPr>
        <w:t>ethical,</w:t>
      </w:r>
      <w:r>
        <w:rPr>
          <w:spacing w:val="-12"/>
          <w:sz w:val="24"/>
        </w:rPr>
        <w:t> </w:t>
      </w:r>
      <w:r>
        <w:rPr>
          <w:spacing w:val="-2"/>
          <w:sz w:val="24"/>
        </w:rPr>
        <w:t>and</w:t>
      </w:r>
      <w:r>
        <w:rPr>
          <w:spacing w:val="-13"/>
          <w:sz w:val="24"/>
        </w:rPr>
        <w:t> </w:t>
      </w:r>
      <w:r>
        <w:rPr>
          <w:spacing w:val="-2"/>
          <w:sz w:val="24"/>
        </w:rPr>
        <w:t>regulatory landscape</w:t>
      </w:r>
      <w:r>
        <w:rPr>
          <w:spacing w:val="-13"/>
          <w:sz w:val="24"/>
        </w:rPr>
        <w:t> </w:t>
      </w:r>
      <w:r>
        <w:rPr>
          <w:spacing w:val="-2"/>
          <w:sz w:val="24"/>
        </w:rPr>
        <w:t>of</w:t>
      </w:r>
      <w:r>
        <w:rPr>
          <w:spacing w:val="-13"/>
          <w:sz w:val="24"/>
        </w:rPr>
        <w:t> </w:t>
      </w:r>
      <w:r>
        <w:rPr>
          <w:spacing w:val="-2"/>
          <w:sz w:val="24"/>
        </w:rPr>
        <w:t>the</w:t>
      </w:r>
      <w:r>
        <w:rPr>
          <w:spacing w:val="-13"/>
          <w:sz w:val="24"/>
        </w:rPr>
        <w:t> </w:t>
      </w:r>
      <w:r>
        <w:rPr>
          <w:spacing w:val="-2"/>
          <w:sz w:val="24"/>
        </w:rPr>
        <w:t>pharmaceutical</w:t>
      </w:r>
      <w:r>
        <w:rPr>
          <w:spacing w:val="-13"/>
          <w:sz w:val="24"/>
        </w:rPr>
        <w:t> </w:t>
      </w:r>
      <w:r>
        <w:rPr>
          <w:spacing w:val="-2"/>
          <w:sz w:val="24"/>
        </w:rPr>
        <w:t>industry</w:t>
      </w:r>
      <w:r>
        <w:rPr>
          <w:spacing w:val="-13"/>
          <w:sz w:val="24"/>
        </w:rPr>
        <w:t> </w:t>
      </w:r>
      <w:r>
        <w:rPr>
          <w:spacing w:val="-2"/>
          <w:sz w:val="24"/>
        </w:rPr>
        <w:t>to</w:t>
      </w:r>
      <w:r>
        <w:rPr>
          <w:spacing w:val="-13"/>
          <w:sz w:val="24"/>
        </w:rPr>
        <w:t> </w:t>
      </w:r>
      <w:r>
        <w:rPr>
          <w:spacing w:val="-2"/>
          <w:sz w:val="24"/>
        </w:rPr>
        <w:t>develop</w:t>
      </w:r>
      <w:r>
        <w:rPr>
          <w:spacing w:val="-13"/>
          <w:sz w:val="24"/>
        </w:rPr>
        <w:t> </w:t>
      </w:r>
      <w:r>
        <w:rPr>
          <w:spacing w:val="-2"/>
          <w:sz w:val="24"/>
        </w:rPr>
        <w:t>and</w:t>
      </w:r>
      <w:r>
        <w:rPr>
          <w:spacing w:val="-13"/>
          <w:sz w:val="24"/>
        </w:rPr>
        <w:t> </w:t>
      </w:r>
      <w:r>
        <w:rPr>
          <w:spacing w:val="-2"/>
          <w:sz w:val="24"/>
        </w:rPr>
        <w:t>implement</w:t>
      </w:r>
      <w:r>
        <w:rPr>
          <w:spacing w:val="-13"/>
          <w:sz w:val="24"/>
        </w:rPr>
        <w:t> </w:t>
      </w:r>
      <w:r>
        <w:rPr>
          <w:spacing w:val="-2"/>
          <w:sz w:val="24"/>
        </w:rPr>
        <w:t>comprehensive</w:t>
      </w:r>
      <w:r>
        <w:rPr>
          <w:spacing w:val="-13"/>
          <w:sz w:val="24"/>
        </w:rPr>
        <w:t> </w:t>
      </w:r>
      <w:r>
        <w:rPr>
          <w:spacing w:val="-2"/>
          <w:sz w:val="24"/>
        </w:rPr>
        <w:t>online</w:t>
      </w:r>
    </w:p>
    <w:p>
      <w:pPr>
        <w:pStyle w:val="BodyText"/>
        <w:spacing w:line="232" w:lineRule="auto" w:before="5"/>
        <w:ind w:left="787" w:right="427"/>
      </w:pPr>
      <w:r>
        <w:rPr>
          <w:spacing w:val="-2"/>
        </w:rPr>
        <w:t>marketing</w:t>
      </w:r>
      <w:r>
        <w:rPr>
          <w:spacing w:val="-9"/>
        </w:rPr>
        <w:t> </w:t>
      </w:r>
      <w:r>
        <w:rPr>
          <w:spacing w:val="-2"/>
        </w:rPr>
        <w:t>strategies</w:t>
      </w:r>
      <w:r>
        <w:rPr>
          <w:spacing w:val="-9"/>
        </w:rPr>
        <w:t> </w:t>
      </w:r>
      <w:r>
        <w:rPr>
          <w:spacing w:val="-2"/>
        </w:rPr>
        <w:t>for</w:t>
      </w:r>
      <w:r>
        <w:rPr>
          <w:spacing w:val="-10"/>
        </w:rPr>
        <w:t> </w:t>
      </w:r>
      <w:r>
        <w:rPr>
          <w:spacing w:val="-2"/>
        </w:rPr>
        <w:t>both</w:t>
      </w:r>
      <w:r>
        <w:rPr>
          <w:spacing w:val="-9"/>
        </w:rPr>
        <w:t> </w:t>
      </w:r>
      <w:r>
        <w:rPr>
          <w:spacing w:val="-2"/>
        </w:rPr>
        <w:t>prescription</w:t>
      </w:r>
      <w:r>
        <w:rPr>
          <w:spacing w:val="-10"/>
        </w:rPr>
        <w:t> </w:t>
      </w:r>
      <w:r>
        <w:rPr>
          <w:spacing w:val="-2"/>
        </w:rPr>
        <w:t>and</w:t>
      </w:r>
      <w:r>
        <w:rPr>
          <w:spacing w:val="-9"/>
        </w:rPr>
        <w:t> </w:t>
      </w:r>
      <w:r>
        <w:rPr>
          <w:spacing w:val="-2"/>
        </w:rPr>
        <w:t>over-the-counter</w:t>
      </w:r>
      <w:r>
        <w:rPr>
          <w:spacing w:val="-10"/>
        </w:rPr>
        <w:t> </w:t>
      </w:r>
      <w:r>
        <w:rPr>
          <w:spacing w:val="-2"/>
        </w:rPr>
        <w:t>products,</w:t>
      </w:r>
      <w:r>
        <w:rPr>
          <w:spacing w:val="-9"/>
        </w:rPr>
        <w:t> </w:t>
      </w:r>
      <w:r>
        <w:rPr>
          <w:spacing w:val="-2"/>
        </w:rPr>
        <w:t>considering</w:t>
      </w:r>
      <w:r>
        <w:rPr>
          <w:spacing w:val="-9"/>
        </w:rPr>
        <w:t> </w:t>
      </w:r>
      <w:r>
        <w:rPr>
          <w:spacing w:val="-2"/>
        </w:rPr>
        <w:t>AI</w:t>
      </w:r>
      <w:r>
        <w:rPr>
          <w:spacing w:val="-10"/>
        </w:rPr>
        <w:t> </w:t>
      </w:r>
      <w:r>
        <w:rPr>
          <w:spacing w:val="-2"/>
        </w:rPr>
        <w:t>tools </w:t>
      </w:r>
      <w:r>
        <w:rPr/>
        <w:t>for</w:t>
      </w:r>
      <w:r>
        <w:rPr>
          <w:spacing w:val="-15"/>
        </w:rPr>
        <w:t> </w:t>
      </w:r>
      <w:r>
        <w:rPr/>
        <w:t>optimization</w:t>
      </w:r>
      <w:r>
        <w:rPr>
          <w:spacing w:val="-15"/>
        </w:rPr>
        <w:t> </w:t>
      </w:r>
      <w:r>
        <w:rPr/>
        <w:t>and</w:t>
      </w:r>
      <w:r>
        <w:rPr>
          <w:spacing w:val="-15"/>
        </w:rPr>
        <w:t> </w:t>
      </w:r>
      <w:r>
        <w:rPr/>
        <w:t>adhering</w:t>
      </w:r>
      <w:r>
        <w:rPr>
          <w:spacing w:val="-15"/>
        </w:rPr>
        <w:t> </w:t>
      </w:r>
      <w:r>
        <w:rPr/>
        <w:t>to</w:t>
      </w:r>
      <w:r>
        <w:rPr>
          <w:spacing w:val="-15"/>
        </w:rPr>
        <w:t> </w:t>
      </w:r>
      <w:r>
        <w:rPr/>
        <w:t>relevant</w:t>
      </w:r>
      <w:r>
        <w:rPr>
          <w:spacing w:val="-15"/>
        </w:rPr>
        <w:t> </w:t>
      </w:r>
      <w:r>
        <w:rPr/>
        <w:t>regulations</w:t>
      </w:r>
      <w:r>
        <w:rPr>
          <w:spacing w:val="-15"/>
        </w:rPr>
        <w:t> </w:t>
      </w:r>
      <w:r>
        <w:rPr/>
        <w:t>in</w:t>
      </w:r>
      <w:r>
        <w:rPr>
          <w:spacing w:val="-15"/>
        </w:rPr>
        <w:t> </w:t>
      </w:r>
      <w:r>
        <w:rPr/>
        <w:t>Pakistan</w:t>
      </w:r>
      <w:r>
        <w:rPr>
          <w:spacing w:val="-15"/>
        </w:rPr>
        <w:t> </w:t>
      </w:r>
      <w:r>
        <w:rPr/>
        <w:t>and</w:t>
      </w:r>
      <w:r>
        <w:rPr>
          <w:spacing w:val="-15"/>
        </w:rPr>
        <w:t> </w:t>
      </w:r>
      <w:r>
        <w:rPr/>
        <w:t>internationally.</w:t>
      </w:r>
    </w:p>
    <w:p>
      <w:pPr>
        <w:pStyle w:val="ListParagraph"/>
        <w:numPr>
          <w:ilvl w:val="0"/>
          <w:numId w:val="94"/>
        </w:numPr>
        <w:tabs>
          <w:tab w:pos="785" w:val="left" w:leader="none"/>
          <w:tab w:pos="787" w:val="left" w:leader="none"/>
        </w:tabs>
        <w:spacing w:line="235" w:lineRule="auto" w:before="3" w:after="0"/>
        <w:ind w:left="787" w:right="355" w:hanging="428"/>
        <w:jc w:val="both"/>
        <w:rPr>
          <w:sz w:val="24"/>
        </w:rPr>
      </w:pPr>
      <w:r>
        <w:rPr>
          <w:sz w:val="24"/>
        </w:rPr>
        <w:t>Develop and manage efficient and compliant e-commerce operations for pharmaceutical products, including secure online dispensing, order fulfillment, and customer relationship management,</w:t>
      </w:r>
      <w:r>
        <w:rPr>
          <w:spacing w:val="-12"/>
          <w:sz w:val="24"/>
        </w:rPr>
        <w:t> </w:t>
      </w:r>
      <w:r>
        <w:rPr>
          <w:sz w:val="24"/>
        </w:rPr>
        <w:t>while</w:t>
      </w:r>
      <w:r>
        <w:rPr>
          <w:spacing w:val="-12"/>
          <w:sz w:val="24"/>
        </w:rPr>
        <w:t> </w:t>
      </w:r>
      <w:r>
        <w:rPr>
          <w:sz w:val="24"/>
        </w:rPr>
        <w:t>strategically</w:t>
      </w:r>
      <w:r>
        <w:rPr>
          <w:spacing w:val="-10"/>
          <w:sz w:val="24"/>
        </w:rPr>
        <w:t> </w:t>
      </w:r>
      <w:r>
        <w:rPr>
          <w:sz w:val="24"/>
        </w:rPr>
        <w:t>managing</w:t>
      </w:r>
      <w:r>
        <w:rPr>
          <w:spacing w:val="-10"/>
          <w:sz w:val="24"/>
        </w:rPr>
        <w:t> </w:t>
      </w:r>
      <w:r>
        <w:rPr>
          <w:sz w:val="24"/>
        </w:rPr>
        <w:t>the</w:t>
      </w:r>
      <w:r>
        <w:rPr>
          <w:spacing w:val="-12"/>
          <w:sz w:val="24"/>
        </w:rPr>
        <w:t> </w:t>
      </w:r>
      <w:r>
        <w:rPr>
          <w:sz w:val="24"/>
        </w:rPr>
        <w:t>pharmaceutical</w:t>
      </w:r>
      <w:r>
        <w:rPr>
          <w:spacing w:val="-10"/>
          <w:sz w:val="24"/>
        </w:rPr>
        <w:t> </w:t>
      </w:r>
      <w:r>
        <w:rPr>
          <w:sz w:val="24"/>
        </w:rPr>
        <w:t>supply</w:t>
      </w:r>
      <w:r>
        <w:rPr>
          <w:spacing w:val="-12"/>
          <w:sz w:val="24"/>
        </w:rPr>
        <w:t> </w:t>
      </w:r>
      <w:r>
        <w:rPr>
          <w:sz w:val="24"/>
        </w:rPr>
        <w:t>chain</w:t>
      </w:r>
      <w:r>
        <w:rPr>
          <w:spacing w:val="-10"/>
          <w:sz w:val="24"/>
        </w:rPr>
        <w:t> </w:t>
      </w:r>
      <w:r>
        <w:rPr>
          <w:sz w:val="24"/>
        </w:rPr>
        <w:t>to</w:t>
      </w:r>
      <w:r>
        <w:rPr>
          <w:spacing w:val="-11"/>
          <w:sz w:val="24"/>
        </w:rPr>
        <w:t> </w:t>
      </w:r>
      <w:r>
        <w:rPr>
          <w:sz w:val="24"/>
        </w:rPr>
        <w:t>ensure</w:t>
      </w:r>
      <w:r>
        <w:rPr>
          <w:spacing w:val="-10"/>
          <w:sz w:val="24"/>
        </w:rPr>
        <w:t> </w:t>
      </w:r>
      <w:r>
        <w:rPr>
          <w:sz w:val="24"/>
        </w:rPr>
        <w:t>product </w:t>
      </w:r>
      <w:r>
        <w:rPr>
          <w:spacing w:val="-2"/>
          <w:sz w:val="24"/>
        </w:rPr>
        <w:t>integrity,</w:t>
      </w:r>
      <w:r>
        <w:rPr>
          <w:spacing w:val="-8"/>
          <w:sz w:val="24"/>
        </w:rPr>
        <w:t> </w:t>
      </w:r>
      <w:r>
        <w:rPr>
          <w:spacing w:val="-2"/>
          <w:sz w:val="24"/>
        </w:rPr>
        <w:t>regulatory</w:t>
      </w:r>
      <w:r>
        <w:rPr>
          <w:spacing w:val="-8"/>
          <w:sz w:val="24"/>
        </w:rPr>
        <w:t> </w:t>
      </w:r>
      <w:r>
        <w:rPr>
          <w:spacing w:val="-2"/>
          <w:sz w:val="24"/>
        </w:rPr>
        <w:t>compliance,</w:t>
      </w:r>
      <w:r>
        <w:rPr>
          <w:spacing w:val="-11"/>
          <w:sz w:val="24"/>
        </w:rPr>
        <w:t> </w:t>
      </w:r>
      <w:r>
        <w:rPr>
          <w:spacing w:val="-2"/>
          <w:sz w:val="24"/>
        </w:rPr>
        <w:t>and</w:t>
      </w:r>
      <w:r>
        <w:rPr>
          <w:spacing w:val="-8"/>
          <w:sz w:val="24"/>
        </w:rPr>
        <w:t> </w:t>
      </w:r>
      <w:r>
        <w:rPr>
          <w:spacing w:val="-2"/>
          <w:sz w:val="24"/>
        </w:rPr>
        <w:t>timely</w:t>
      </w:r>
      <w:r>
        <w:rPr>
          <w:spacing w:val="-7"/>
          <w:sz w:val="24"/>
        </w:rPr>
        <w:t> </w:t>
      </w:r>
      <w:r>
        <w:rPr>
          <w:spacing w:val="-2"/>
          <w:sz w:val="24"/>
        </w:rPr>
        <w:t>delivery</w:t>
      </w:r>
      <w:r>
        <w:rPr>
          <w:spacing w:val="-11"/>
          <w:sz w:val="24"/>
        </w:rPr>
        <w:t> </w:t>
      </w:r>
      <w:r>
        <w:rPr>
          <w:spacing w:val="-2"/>
          <w:sz w:val="24"/>
        </w:rPr>
        <w:t>to</w:t>
      </w:r>
      <w:r>
        <w:rPr>
          <w:spacing w:val="-9"/>
          <w:sz w:val="24"/>
        </w:rPr>
        <w:t> </w:t>
      </w:r>
      <w:r>
        <w:rPr>
          <w:spacing w:val="-2"/>
          <w:sz w:val="24"/>
        </w:rPr>
        <w:t>online</w:t>
      </w:r>
      <w:r>
        <w:rPr>
          <w:spacing w:val="-8"/>
          <w:sz w:val="24"/>
        </w:rPr>
        <w:t> </w:t>
      </w:r>
      <w:r>
        <w:rPr>
          <w:spacing w:val="-2"/>
          <w:sz w:val="24"/>
        </w:rPr>
        <w:t>customers.</w:t>
      </w:r>
    </w:p>
    <w:p>
      <w:pPr>
        <w:pStyle w:val="ListParagraph"/>
        <w:numPr>
          <w:ilvl w:val="0"/>
          <w:numId w:val="94"/>
        </w:numPr>
        <w:tabs>
          <w:tab w:pos="785" w:val="left" w:leader="none"/>
          <w:tab w:pos="787" w:val="left" w:leader="none"/>
        </w:tabs>
        <w:spacing w:line="235" w:lineRule="auto" w:before="0" w:after="0"/>
        <w:ind w:left="787" w:right="356" w:hanging="428"/>
        <w:jc w:val="both"/>
        <w:rPr>
          <w:sz w:val="24"/>
        </w:rPr>
      </w:pPr>
      <w:r>
        <w:rPr>
          <w:spacing w:val="-4"/>
          <w:sz w:val="24"/>
        </w:rPr>
        <w:t>Apply relevant management theories and financial management principles to formulate strategic </w:t>
      </w:r>
      <w:r>
        <w:rPr>
          <w:sz w:val="24"/>
        </w:rPr>
        <w:t>business</w:t>
      </w:r>
      <w:r>
        <w:rPr>
          <w:spacing w:val="-15"/>
          <w:sz w:val="24"/>
        </w:rPr>
        <w:t> </w:t>
      </w:r>
      <w:r>
        <w:rPr>
          <w:sz w:val="24"/>
        </w:rPr>
        <w:t>development</w:t>
      </w:r>
      <w:r>
        <w:rPr>
          <w:spacing w:val="-15"/>
          <w:sz w:val="24"/>
        </w:rPr>
        <w:t> </w:t>
      </w:r>
      <w:r>
        <w:rPr>
          <w:sz w:val="24"/>
        </w:rPr>
        <w:t>plans</w:t>
      </w:r>
      <w:r>
        <w:rPr>
          <w:spacing w:val="-15"/>
          <w:sz w:val="24"/>
        </w:rPr>
        <w:t> </w:t>
      </w:r>
      <w:r>
        <w:rPr>
          <w:sz w:val="24"/>
        </w:rPr>
        <w:t>for</w:t>
      </w:r>
      <w:r>
        <w:rPr>
          <w:spacing w:val="-15"/>
          <w:sz w:val="24"/>
        </w:rPr>
        <w:t> </w:t>
      </w:r>
      <w:r>
        <w:rPr>
          <w:sz w:val="24"/>
        </w:rPr>
        <w:t>pharmaceutical</w:t>
      </w:r>
      <w:r>
        <w:rPr>
          <w:spacing w:val="-15"/>
          <w:sz w:val="24"/>
        </w:rPr>
        <w:t> </w:t>
      </w:r>
      <w:r>
        <w:rPr>
          <w:sz w:val="24"/>
        </w:rPr>
        <w:t>e-commerce</w:t>
      </w:r>
      <w:r>
        <w:rPr>
          <w:spacing w:val="-15"/>
          <w:sz w:val="24"/>
        </w:rPr>
        <w:t> </w:t>
      </w:r>
      <w:r>
        <w:rPr>
          <w:sz w:val="24"/>
        </w:rPr>
        <w:t>ventures,</w:t>
      </w:r>
      <w:r>
        <w:rPr>
          <w:spacing w:val="-15"/>
          <w:sz w:val="24"/>
        </w:rPr>
        <w:t> </w:t>
      </w:r>
      <w:r>
        <w:rPr>
          <w:sz w:val="24"/>
        </w:rPr>
        <w:t>encompassing</w:t>
      </w:r>
      <w:r>
        <w:rPr>
          <w:spacing w:val="-15"/>
          <w:sz w:val="24"/>
        </w:rPr>
        <w:t> </w:t>
      </w:r>
      <w:r>
        <w:rPr>
          <w:sz w:val="24"/>
        </w:rPr>
        <w:t>effective HR management for specialized teams, sound financial planning for online operations, and </w:t>
      </w:r>
      <w:r>
        <w:rPr>
          <w:spacing w:val="-2"/>
          <w:sz w:val="24"/>
        </w:rPr>
        <w:t>strategic decision-making</w:t>
      </w:r>
      <w:r>
        <w:rPr>
          <w:spacing w:val="-4"/>
          <w:sz w:val="24"/>
        </w:rPr>
        <w:t> </w:t>
      </w:r>
      <w:r>
        <w:rPr>
          <w:spacing w:val="-2"/>
          <w:sz w:val="24"/>
        </w:rPr>
        <w:t>for</w:t>
      </w:r>
      <w:r>
        <w:rPr>
          <w:spacing w:val="-4"/>
          <w:sz w:val="24"/>
        </w:rPr>
        <w:t> </w:t>
      </w:r>
      <w:r>
        <w:rPr>
          <w:spacing w:val="-2"/>
          <w:sz w:val="24"/>
        </w:rPr>
        <w:t>sustainable growth</w:t>
      </w:r>
      <w:r>
        <w:rPr>
          <w:spacing w:val="-3"/>
          <w:sz w:val="24"/>
        </w:rPr>
        <w:t> </w:t>
      </w:r>
      <w:r>
        <w:rPr>
          <w:spacing w:val="-2"/>
          <w:sz w:val="24"/>
        </w:rPr>
        <w:t>and</w:t>
      </w:r>
      <w:r>
        <w:rPr>
          <w:spacing w:val="-3"/>
          <w:sz w:val="24"/>
        </w:rPr>
        <w:t> </w:t>
      </w:r>
      <w:r>
        <w:rPr>
          <w:spacing w:val="-2"/>
          <w:sz w:val="24"/>
        </w:rPr>
        <w:t>profitability in</w:t>
      </w:r>
      <w:r>
        <w:rPr>
          <w:spacing w:val="-3"/>
          <w:sz w:val="24"/>
        </w:rPr>
        <w:t> </w:t>
      </w:r>
      <w:r>
        <w:rPr>
          <w:spacing w:val="-2"/>
          <w:sz w:val="24"/>
        </w:rPr>
        <w:t>the digital pharmaceutical market.</w:t>
      </w:r>
    </w:p>
    <w:p>
      <w:pPr>
        <w:pStyle w:val="BodyText"/>
        <w:spacing w:before="122"/>
        <w:ind w:left="0"/>
      </w:pPr>
    </w:p>
    <w:p>
      <w:pPr>
        <w:pStyle w:val="Heading5"/>
      </w:pPr>
      <w:r>
        <w:rPr>
          <w:spacing w:val="-2"/>
        </w:rPr>
        <w:t>Contents</w:t>
      </w:r>
    </w:p>
    <w:p>
      <w:pPr>
        <w:pStyle w:val="ListParagraph"/>
        <w:numPr>
          <w:ilvl w:val="1"/>
          <w:numId w:val="94"/>
        </w:numPr>
        <w:tabs>
          <w:tab w:pos="1072" w:val="left" w:leader="none"/>
        </w:tabs>
        <w:spacing w:line="272" w:lineRule="exact" w:before="128" w:after="0"/>
        <w:ind w:left="1072" w:right="0" w:hanging="354"/>
        <w:jc w:val="left"/>
        <w:rPr>
          <w:sz w:val="24"/>
        </w:rPr>
      </w:pPr>
      <w:r>
        <w:rPr>
          <w:b/>
          <w:spacing w:val="-4"/>
          <w:sz w:val="24"/>
        </w:rPr>
        <w:t>Fundamentals</w:t>
      </w:r>
      <w:r>
        <w:rPr>
          <w:b/>
          <w:spacing w:val="2"/>
          <w:sz w:val="24"/>
        </w:rPr>
        <w:t> </w:t>
      </w:r>
      <w:r>
        <w:rPr>
          <w:b/>
          <w:spacing w:val="-4"/>
          <w:sz w:val="24"/>
        </w:rPr>
        <w:t>of</w:t>
      </w:r>
      <w:r>
        <w:rPr>
          <w:b/>
          <w:spacing w:val="1"/>
          <w:sz w:val="24"/>
        </w:rPr>
        <w:t> </w:t>
      </w:r>
      <w:r>
        <w:rPr>
          <w:b/>
          <w:spacing w:val="-4"/>
          <w:sz w:val="24"/>
        </w:rPr>
        <w:t>Pharmaceutical</w:t>
      </w:r>
      <w:r>
        <w:rPr>
          <w:b/>
          <w:spacing w:val="1"/>
          <w:sz w:val="24"/>
        </w:rPr>
        <w:t> </w:t>
      </w:r>
      <w:r>
        <w:rPr>
          <w:b/>
          <w:spacing w:val="-4"/>
          <w:sz w:val="24"/>
        </w:rPr>
        <w:t>Marketing:</w:t>
      </w:r>
      <w:r>
        <w:rPr>
          <w:b/>
          <w:spacing w:val="6"/>
          <w:sz w:val="24"/>
        </w:rPr>
        <w:t> </w:t>
      </w:r>
      <w:r>
        <w:rPr>
          <w:spacing w:val="-4"/>
          <w:sz w:val="24"/>
        </w:rPr>
        <w:t>Explore</w:t>
      </w:r>
      <w:r>
        <w:rPr>
          <w:spacing w:val="2"/>
          <w:sz w:val="24"/>
        </w:rPr>
        <w:t> </w:t>
      </w:r>
      <w:r>
        <w:rPr>
          <w:spacing w:val="-4"/>
          <w:sz w:val="24"/>
        </w:rPr>
        <w:t>core</w:t>
      </w:r>
      <w:r>
        <w:rPr>
          <w:spacing w:val="2"/>
          <w:sz w:val="24"/>
        </w:rPr>
        <w:t> </w:t>
      </w:r>
      <w:r>
        <w:rPr>
          <w:spacing w:val="-4"/>
          <w:sz w:val="24"/>
        </w:rPr>
        <w:t>marketing</w:t>
      </w:r>
      <w:r>
        <w:rPr>
          <w:spacing w:val="3"/>
          <w:sz w:val="24"/>
        </w:rPr>
        <w:t> </w:t>
      </w:r>
      <w:r>
        <w:rPr>
          <w:spacing w:val="-4"/>
          <w:sz w:val="24"/>
        </w:rPr>
        <w:t>principles,</w:t>
      </w:r>
      <w:r>
        <w:rPr>
          <w:spacing w:val="2"/>
          <w:sz w:val="24"/>
        </w:rPr>
        <w:t> </w:t>
      </w:r>
      <w:r>
        <w:rPr>
          <w:spacing w:val="-5"/>
          <w:sz w:val="24"/>
        </w:rPr>
        <w:t>the</w:t>
      </w:r>
    </w:p>
    <w:p>
      <w:pPr>
        <w:pStyle w:val="BodyText"/>
        <w:spacing w:line="235" w:lineRule="auto"/>
        <w:ind w:left="1073" w:right="427"/>
      </w:pPr>
      <w:r>
        <w:rPr>
          <w:spacing w:val="-2"/>
        </w:rPr>
        <w:t>unique</w:t>
      </w:r>
      <w:r>
        <w:rPr>
          <w:spacing w:val="-15"/>
        </w:rPr>
        <w:t> </w:t>
      </w:r>
      <w:r>
        <w:rPr>
          <w:spacing w:val="-2"/>
        </w:rPr>
        <w:t>aspects</w:t>
      </w:r>
      <w:r>
        <w:rPr>
          <w:spacing w:val="-13"/>
        </w:rPr>
        <w:t> </w:t>
      </w:r>
      <w:r>
        <w:rPr>
          <w:spacing w:val="-2"/>
        </w:rPr>
        <w:t>of</w:t>
      </w:r>
      <w:r>
        <w:rPr>
          <w:spacing w:val="-13"/>
        </w:rPr>
        <w:t> </w:t>
      </w:r>
      <w:r>
        <w:rPr>
          <w:spacing w:val="-2"/>
        </w:rPr>
        <w:t>pharmaceutical</w:t>
      </w:r>
      <w:r>
        <w:rPr>
          <w:spacing w:val="-13"/>
        </w:rPr>
        <w:t> </w:t>
      </w:r>
      <w:r>
        <w:rPr>
          <w:spacing w:val="-2"/>
        </w:rPr>
        <w:t>marketing</w:t>
      </w:r>
      <w:r>
        <w:rPr>
          <w:spacing w:val="-13"/>
        </w:rPr>
        <w:t> </w:t>
      </w:r>
      <w:r>
        <w:rPr>
          <w:spacing w:val="-2"/>
        </w:rPr>
        <w:t>compared</w:t>
      </w:r>
      <w:r>
        <w:rPr>
          <w:spacing w:val="-13"/>
        </w:rPr>
        <w:t> </w:t>
      </w:r>
      <w:r>
        <w:rPr>
          <w:spacing w:val="-2"/>
        </w:rPr>
        <w:t>to</w:t>
      </w:r>
      <w:r>
        <w:rPr>
          <w:spacing w:val="-13"/>
        </w:rPr>
        <w:t> </w:t>
      </w:r>
      <w:r>
        <w:rPr>
          <w:spacing w:val="-2"/>
        </w:rPr>
        <w:t>other</w:t>
      </w:r>
      <w:r>
        <w:rPr>
          <w:spacing w:val="-13"/>
        </w:rPr>
        <w:t> </w:t>
      </w:r>
      <w:r>
        <w:rPr>
          <w:spacing w:val="-2"/>
        </w:rPr>
        <w:t>industries,</w:t>
      </w:r>
      <w:r>
        <w:rPr>
          <w:spacing w:val="-13"/>
        </w:rPr>
        <w:t> </w:t>
      </w:r>
      <w:r>
        <w:rPr>
          <w:spacing w:val="-2"/>
        </w:rPr>
        <w:t>and</w:t>
      </w:r>
      <w:r>
        <w:rPr>
          <w:spacing w:val="-13"/>
        </w:rPr>
        <w:t> </w:t>
      </w:r>
      <w:r>
        <w:rPr>
          <w:spacing w:val="-2"/>
        </w:rPr>
        <w:t>the</w:t>
      </w:r>
      <w:r>
        <w:rPr>
          <w:spacing w:val="-13"/>
        </w:rPr>
        <w:t> </w:t>
      </w:r>
      <w:r>
        <w:rPr>
          <w:spacing w:val="-2"/>
        </w:rPr>
        <w:t>evolving </w:t>
      </w:r>
      <w:r>
        <w:rPr/>
        <w:t>role</w:t>
      </w:r>
      <w:r>
        <w:rPr>
          <w:spacing w:val="-15"/>
        </w:rPr>
        <w:t> </w:t>
      </w:r>
      <w:r>
        <w:rPr/>
        <w:t>of</w:t>
      </w:r>
      <w:r>
        <w:rPr>
          <w:spacing w:val="-15"/>
        </w:rPr>
        <w:t> </w:t>
      </w:r>
      <w:r>
        <w:rPr/>
        <w:t>marketing</w:t>
      </w:r>
      <w:r>
        <w:rPr>
          <w:spacing w:val="-15"/>
        </w:rPr>
        <w:t> </w:t>
      </w:r>
      <w:r>
        <w:rPr/>
        <w:t>in</w:t>
      </w:r>
      <w:r>
        <w:rPr>
          <w:spacing w:val="-15"/>
        </w:rPr>
        <w:t> </w:t>
      </w:r>
      <w:r>
        <w:rPr/>
        <w:t>the</w:t>
      </w:r>
      <w:r>
        <w:rPr>
          <w:spacing w:val="-15"/>
        </w:rPr>
        <w:t> </w:t>
      </w:r>
      <w:r>
        <w:rPr/>
        <w:t>pharmaceutical</w:t>
      </w:r>
      <w:r>
        <w:rPr>
          <w:spacing w:val="-15"/>
        </w:rPr>
        <w:t> </w:t>
      </w:r>
      <w:r>
        <w:rPr/>
        <w:t>sector,</w:t>
      </w:r>
      <w:r>
        <w:rPr>
          <w:spacing w:val="-15"/>
        </w:rPr>
        <w:t> </w:t>
      </w:r>
      <w:r>
        <w:rPr/>
        <w:t>including</w:t>
      </w:r>
      <w:r>
        <w:rPr>
          <w:spacing w:val="-15"/>
        </w:rPr>
        <w:t> </w:t>
      </w:r>
      <w:r>
        <w:rPr/>
        <w:t>ethical</w:t>
      </w:r>
      <w:r>
        <w:rPr>
          <w:spacing w:val="-15"/>
        </w:rPr>
        <w:t> </w:t>
      </w:r>
      <w:r>
        <w:rPr/>
        <w:t>considerations</w:t>
      </w:r>
      <w:r>
        <w:rPr>
          <w:spacing w:val="-15"/>
        </w:rPr>
        <w:t> </w:t>
      </w:r>
      <w:r>
        <w:rPr/>
        <w:t>and regulatory landscapes.</w:t>
      </w:r>
    </w:p>
    <w:p>
      <w:pPr>
        <w:pStyle w:val="ListParagraph"/>
        <w:numPr>
          <w:ilvl w:val="1"/>
          <w:numId w:val="94"/>
        </w:numPr>
        <w:tabs>
          <w:tab w:pos="1072" w:val="left" w:leader="none"/>
        </w:tabs>
        <w:spacing w:line="268" w:lineRule="exact" w:before="0" w:after="0"/>
        <w:ind w:left="1072" w:right="0" w:hanging="354"/>
        <w:jc w:val="left"/>
        <w:rPr>
          <w:sz w:val="24"/>
        </w:rPr>
      </w:pPr>
      <w:r>
        <w:rPr>
          <w:b/>
          <w:spacing w:val="-4"/>
          <w:sz w:val="24"/>
        </w:rPr>
        <w:t>Pharmaceutical</w:t>
      </w:r>
      <w:r>
        <w:rPr>
          <w:b/>
          <w:spacing w:val="6"/>
          <w:sz w:val="24"/>
        </w:rPr>
        <w:t> </w:t>
      </w:r>
      <w:r>
        <w:rPr>
          <w:b/>
          <w:spacing w:val="-4"/>
          <w:sz w:val="24"/>
        </w:rPr>
        <w:t>Promotion</w:t>
      </w:r>
      <w:r>
        <w:rPr>
          <w:b/>
          <w:spacing w:val="5"/>
          <w:sz w:val="24"/>
        </w:rPr>
        <w:t> </w:t>
      </w:r>
      <w:r>
        <w:rPr>
          <w:b/>
          <w:spacing w:val="-4"/>
          <w:sz w:val="24"/>
        </w:rPr>
        <w:t>and</w:t>
      </w:r>
      <w:r>
        <w:rPr>
          <w:b/>
          <w:spacing w:val="7"/>
          <w:sz w:val="24"/>
        </w:rPr>
        <w:t> </w:t>
      </w:r>
      <w:r>
        <w:rPr>
          <w:b/>
          <w:spacing w:val="-4"/>
          <w:sz w:val="24"/>
        </w:rPr>
        <w:t>Communication</w:t>
      </w:r>
      <w:r>
        <w:rPr>
          <w:b/>
          <w:spacing w:val="6"/>
          <w:sz w:val="24"/>
        </w:rPr>
        <w:t> </w:t>
      </w:r>
      <w:r>
        <w:rPr>
          <w:b/>
          <w:spacing w:val="-4"/>
          <w:sz w:val="24"/>
        </w:rPr>
        <w:t>Strategies:</w:t>
      </w:r>
      <w:r>
        <w:rPr>
          <w:b/>
          <w:spacing w:val="12"/>
          <w:sz w:val="24"/>
        </w:rPr>
        <w:t> </w:t>
      </w:r>
      <w:r>
        <w:rPr>
          <w:spacing w:val="-4"/>
          <w:sz w:val="24"/>
        </w:rPr>
        <w:t>Investigate</w:t>
      </w:r>
      <w:r>
        <w:rPr>
          <w:spacing w:val="7"/>
          <w:sz w:val="24"/>
        </w:rPr>
        <w:t> </w:t>
      </w:r>
      <w:r>
        <w:rPr>
          <w:spacing w:val="-4"/>
          <w:sz w:val="24"/>
        </w:rPr>
        <w:t>various</w:t>
      </w:r>
    </w:p>
    <w:p>
      <w:pPr>
        <w:pStyle w:val="BodyText"/>
        <w:spacing w:line="235" w:lineRule="auto" w:before="1"/>
        <w:ind w:left="1073"/>
      </w:pPr>
      <w:r>
        <w:rPr>
          <w:spacing w:val="-2"/>
        </w:rPr>
        <w:t>promotional</w:t>
      </w:r>
      <w:r>
        <w:rPr>
          <w:spacing w:val="-5"/>
        </w:rPr>
        <w:t> </w:t>
      </w:r>
      <w:r>
        <w:rPr>
          <w:spacing w:val="-2"/>
        </w:rPr>
        <w:t>channels</w:t>
      </w:r>
      <w:r>
        <w:rPr>
          <w:spacing w:val="-6"/>
        </w:rPr>
        <w:t> </w:t>
      </w:r>
      <w:r>
        <w:rPr>
          <w:spacing w:val="-2"/>
        </w:rPr>
        <w:t>and</w:t>
      </w:r>
      <w:r>
        <w:rPr>
          <w:spacing w:val="-7"/>
        </w:rPr>
        <w:t> </w:t>
      </w:r>
      <w:r>
        <w:rPr>
          <w:spacing w:val="-2"/>
        </w:rPr>
        <w:t>communication</w:t>
      </w:r>
      <w:r>
        <w:rPr>
          <w:spacing w:val="-5"/>
        </w:rPr>
        <w:t> </w:t>
      </w:r>
      <w:r>
        <w:rPr>
          <w:spacing w:val="-2"/>
        </w:rPr>
        <w:t>strategies</w:t>
      </w:r>
      <w:r>
        <w:rPr>
          <w:spacing w:val="-7"/>
        </w:rPr>
        <w:t> </w:t>
      </w:r>
      <w:r>
        <w:rPr>
          <w:spacing w:val="-2"/>
        </w:rPr>
        <w:t>targeting</w:t>
      </w:r>
      <w:r>
        <w:rPr>
          <w:spacing w:val="-5"/>
        </w:rPr>
        <w:t> </w:t>
      </w:r>
      <w:r>
        <w:rPr>
          <w:spacing w:val="-2"/>
        </w:rPr>
        <w:t>healthcare</w:t>
      </w:r>
      <w:r>
        <w:rPr>
          <w:spacing w:val="-5"/>
        </w:rPr>
        <w:t> </w:t>
      </w:r>
      <w:r>
        <w:rPr>
          <w:spacing w:val="-2"/>
        </w:rPr>
        <w:t>professionals</w:t>
      </w:r>
      <w:r>
        <w:rPr>
          <w:spacing w:val="-5"/>
        </w:rPr>
        <w:t> </w:t>
      </w:r>
      <w:r>
        <w:rPr>
          <w:spacing w:val="-2"/>
        </w:rPr>
        <w:t>and </w:t>
      </w:r>
      <w:r>
        <w:rPr>
          <w:spacing w:val="-6"/>
        </w:rPr>
        <w:t>patients, including digital marketing, detailing, medical education, and public relations, while </w:t>
      </w:r>
      <w:r>
        <w:rPr/>
        <w:t>adhering</w:t>
      </w:r>
      <w:r>
        <w:rPr>
          <w:spacing w:val="-15"/>
        </w:rPr>
        <w:t> </w:t>
      </w:r>
      <w:r>
        <w:rPr/>
        <w:t>to</w:t>
      </w:r>
      <w:r>
        <w:rPr>
          <w:spacing w:val="-15"/>
        </w:rPr>
        <w:t> </w:t>
      </w:r>
      <w:r>
        <w:rPr/>
        <w:t>local</w:t>
      </w:r>
      <w:r>
        <w:rPr>
          <w:spacing w:val="-15"/>
        </w:rPr>
        <w:t> </w:t>
      </w:r>
      <w:r>
        <w:rPr/>
        <w:t>regulations</w:t>
      </w:r>
      <w:r>
        <w:rPr>
          <w:spacing w:val="-15"/>
        </w:rPr>
        <w:t> </w:t>
      </w:r>
      <w:r>
        <w:rPr/>
        <w:t>and</w:t>
      </w:r>
      <w:r>
        <w:rPr>
          <w:spacing w:val="-15"/>
        </w:rPr>
        <w:t> </w:t>
      </w:r>
      <w:r>
        <w:rPr/>
        <w:t>ethical</w:t>
      </w:r>
      <w:r>
        <w:rPr>
          <w:spacing w:val="-15"/>
        </w:rPr>
        <w:t> </w:t>
      </w:r>
      <w:r>
        <w:rPr/>
        <w:t>guidelines.</w:t>
      </w:r>
    </w:p>
    <w:p>
      <w:pPr>
        <w:pStyle w:val="ListParagraph"/>
        <w:numPr>
          <w:ilvl w:val="1"/>
          <w:numId w:val="94"/>
        </w:numPr>
        <w:tabs>
          <w:tab w:pos="1071" w:val="left" w:leader="none"/>
          <w:tab w:pos="1073" w:val="left" w:leader="none"/>
        </w:tabs>
        <w:spacing w:line="235" w:lineRule="auto" w:before="1" w:after="0"/>
        <w:ind w:left="1073" w:right="831" w:hanging="356"/>
        <w:jc w:val="left"/>
        <w:rPr>
          <w:sz w:val="24"/>
        </w:rPr>
      </w:pPr>
      <w:r>
        <w:rPr>
          <w:b/>
          <w:spacing w:val="-2"/>
          <w:sz w:val="24"/>
        </w:rPr>
        <w:t>Pricing,</w:t>
      </w:r>
      <w:r>
        <w:rPr>
          <w:b/>
          <w:spacing w:val="-11"/>
          <w:sz w:val="24"/>
        </w:rPr>
        <w:t> </w:t>
      </w:r>
      <w:r>
        <w:rPr>
          <w:b/>
          <w:spacing w:val="-2"/>
          <w:sz w:val="24"/>
        </w:rPr>
        <w:t>Reimbursement,</w:t>
      </w:r>
      <w:r>
        <w:rPr>
          <w:b/>
          <w:spacing w:val="-11"/>
          <w:sz w:val="24"/>
        </w:rPr>
        <w:t> </w:t>
      </w:r>
      <w:r>
        <w:rPr>
          <w:b/>
          <w:spacing w:val="-2"/>
          <w:sz w:val="24"/>
        </w:rPr>
        <w:t>and</w:t>
      </w:r>
      <w:r>
        <w:rPr>
          <w:b/>
          <w:spacing w:val="-11"/>
          <w:sz w:val="24"/>
        </w:rPr>
        <w:t> </w:t>
      </w:r>
      <w:r>
        <w:rPr>
          <w:b/>
          <w:spacing w:val="-2"/>
          <w:sz w:val="24"/>
        </w:rPr>
        <w:t>Market</w:t>
      </w:r>
      <w:r>
        <w:rPr>
          <w:b/>
          <w:spacing w:val="-10"/>
          <w:sz w:val="24"/>
        </w:rPr>
        <w:t> </w:t>
      </w:r>
      <w:r>
        <w:rPr>
          <w:b/>
          <w:spacing w:val="-2"/>
          <w:sz w:val="24"/>
        </w:rPr>
        <w:t>Access</w:t>
      </w:r>
      <w:r>
        <w:rPr>
          <w:b/>
          <w:spacing w:val="-10"/>
          <w:sz w:val="24"/>
        </w:rPr>
        <w:t> </w:t>
      </w:r>
      <w:r>
        <w:rPr>
          <w:b/>
          <w:spacing w:val="-2"/>
          <w:sz w:val="24"/>
        </w:rPr>
        <w:t>in</w:t>
      </w:r>
      <w:r>
        <w:rPr>
          <w:b/>
          <w:spacing w:val="-11"/>
          <w:sz w:val="24"/>
        </w:rPr>
        <w:t> </w:t>
      </w:r>
      <w:r>
        <w:rPr>
          <w:b/>
          <w:spacing w:val="-2"/>
          <w:sz w:val="24"/>
        </w:rPr>
        <w:t>Pakistan:</w:t>
      </w:r>
      <w:r>
        <w:rPr>
          <w:b/>
          <w:spacing w:val="-7"/>
          <w:sz w:val="24"/>
        </w:rPr>
        <w:t> </w:t>
      </w:r>
      <w:r>
        <w:rPr>
          <w:spacing w:val="-2"/>
          <w:sz w:val="24"/>
        </w:rPr>
        <w:t>Analyze</w:t>
      </w:r>
      <w:r>
        <w:rPr>
          <w:spacing w:val="-9"/>
          <w:sz w:val="24"/>
        </w:rPr>
        <w:t> </w:t>
      </w:r>
      <w:r>
        <w:rPr>
          <w:spacing w:val="-2"/>
          <w:sz w:val="24"/>
        </w:rPr>
        <w:t>different</w:t>
      </w:r>
      <w:r>
        <w:rPr>
          <w:spacing w:val="-10"/>
          <w:sz w:val="24"/>
        </w:rPr>
        <w:t> </w:t>
      </w:r>
      <w:r>
        <w:rPr>
          <w:spacing w:val="-2"/>
          <w:sz w:val="24"/>
        </w:rPr>
        <w:t>pricing </w:t>
      </w:r>
      <w:r>
        <w:rPr>
          <w:sz w:val="24"/>
        </w:rPr>
        <w:t>strategies</w:t>
      </w:r>
      <w:r>
        <w:rPr>
          <w:spacing w:val="-13"/>
          <w:sz w:val="24"/>
        </w:rPr>
        <w:t> </w:t>
      </w:r>
      <w:r>
        <w:rPr>
          <w:sz w:val="24"/>
        </w:rPr>
        <w:t>for</w:t>
      </w:r>
      <w:r>
        <w:rPr>
          <w:spacing w:val="-14"/>
          <w:sz w:val="24"/>
        </w:rPr>
        <w:t> </w:t>
      </w:r>
      <w:r>
        <w:rPr>
          <w:sz w:val="24"/>
        </w:rPr>
        <w:t>pharmaceutical</w:t>
      </w:r>
      <w:r>
        <w:rPr>
          <w:spacing w:val="-13"/>
          <w:sz w:val="24"/>
        </w:rPr>
        <w:t> </w:t>
      </w:r>
      <w:r>
        <w:rPr>
          <w:sz w:val="24"/>
        </w:rPr>
        <w:t>products,</w:t>
      </w:r>
      <w:r>
        <w:rPr>
          <w:spacing w:val="-13"/>
          <w:sz w:val="24"/>
        </w:rPr>
        <w:t> </w:t>
      </w:r>
      <w:r>
        <w:rPr>
          <w:sz w:val="24"/>
        </w:rPr>
        <w:t>understand</w:t>
      </w:r>
      <w:r>
        <w:rPr>
          <w:spacing w:val="-13"/>
          <w:sz w:val="24"/>
        </w:rPr>
        <w:t> </w:t>
      </w:r>
      <w:r>
        <w:rPr>
          <w:sz w:val="24"/>
        </w:rPr>
        <w:t>the</w:t>
      </w:r>
      <w:r>
        <w:rPr>
          <w:spacing w:val="-13"/>
          <w:sz w:val="24"/>
        </w:rPr>
        <w:t> </w:t>
      </w:r>
      <w:r>
        <w:rPr>
          <w:sz w:val="24"/>
        </w:rPr>
        <w:t>complexities</w:t>
      </w:r>
      <w:r>
        <w:rPr>
          <w:spacing w:val="-15"/>
          <w:sz w:val="24"/>
        </w:rPr>
        <w:t> </w:t>
      </w:r>
      <w:r>
        <w:rPr>
          <w:sz w:val="24"/>
        </w:rPr>
        <w:t>of</w:t>
      </w:r>
      <w:r>
        <w:rPr>
          <w:spacing w:val="-13"/>
          <w:sz w:val="24"/>
        </w:rPr>
        <w:t> </w:t>
      </w:r>
      <w:r>
        <w:rPr>
          <w:sz w:val="24"/>
        </w:rPr>
        <w:t>reimbursement </w:t>
      </w:r>
      <w:r>
        <w:rPr>
          <w:spacing w:val="-2"/>
          <w:sz w:val="24"/>
        </w:rPr>
        <w:t>systems</w:t>
      </w:r>
      <w:r>
        <w:rPr>
          <w:spacing w:val="-8"/>
          <w:sz w:val="24"/>
        </w:rPr>
        <w:t> </w:t>
      </w:r>
      <w:r>
        <w:rPr>
          <w:spacing w:val="-2"/>
          <w:sz w:val="24"/>
        </w:rPr>
        <w:t>and</w:t>
      </w:r>
      <w:r>
        <w:rPr>
          <w:spacing w:val="-7"/>
          <w:sz w:val="24"/>
        </w:rPr>
        <w:t> </w:t>
      </w:r>
      <w:r>
        <w:rPr>
          <w:spacing w:val="-2"/>
          <w:sz w:val="24"/>
        </w:rPr>
        <w:t>health</w:t>
      </w:r>
      <w:r>
        <w:rPr>
          <w:spacing w:val="-8"/>
          <w:sz w:val="24"/>
        </w:rPr>
        <w:t> </w:t>
      </w:r>
      <w:r>
        <w:rPr>
          <w:spacing w:val="-2"/>
          <w:sz w:val="24"/>
        </w:rPr>
        <w:t>economics</w:t>
      </w:r>
      <w:r>
        <w:rPr>
          <w:spacing w:val="-7"/>
          <w:sz w:val="24"/>
        </w:rPr>
        <w:t> </w:t>
      </w:r>
      <w:r>
        <w:rPr>
          <w:spacing w:val="-2"/>
          <w:sz w:val="24"/>
        </w:rPr>
        <w:t>in</w:t>
      </w:r>
      <w:r>
        <w:rPr>
          <w:spacing w:val="-8"/>
          <w:sz w:val="24"/>
        </w:rPr>
        <w:t> </w:t>
      </w:r>
      <w:r>
        <w:rPr>
          <w:spacing w:val="-2"/>
          <w:sz w:val="24"/>
        </w:rPr>
        <w:t>Pakistan,</w:t>
      </w:r>
      <w:r>
        <w:rPr>
          <w:spacing w:val="-7"/>
          <w:sz w:val="24"/>
        </w:rPr>
        <w:t> </w:t>
      </w:r>
      <w:r>
        <w:rPr>
          <w:spacing w:val="-2"/>
          <w:sz w:val="24"/>
        </w:rPr>
        <w:t>and</w:t>
      </w:r>
      <w:r>
        <w:rPr>
          <w:spacing w:val="-7"/>
          <w:sz w:val="24"/>
        </w:rPr>
        <w:t> </w:t>
      </w:r>
      <w:r>
        <w:rPr>
          <w:spacing w:val="-2"/>
          <w:sz w:val="24"/>
        </w:rPr>
        <w:t>explore</w:t>
      </w:r>
      <w:r>
        <w:rPr>
          <w:spacing w:val="-7"/>
          <w:sz w:val="24"/>
        </w:rPr>
        <w:t> </w:t>
      </w:r>
      <w:r>
        <w:rPr>
          <w:spacing w:val="-2"/>
          <w:sz w:val="24"/>
        </w:rPr>
        <w:t>strategies</w:t>
      </w:r>
      <w:r>
        <w:rPr>
          <w:spacing w:val="-7"/>
          <w:sz w:val="24"/>
        </w:rPr>
        <w:t> </w:t>
      </w:r>
      <w:r>
        <w:rPr>
          <w:spacing w:val="-2"/>
          <w:sz w:val="24"/>
        </w:rPr>
        <w:t>for</w:t>
      </w:r>
      <w:r>
        <w:rPr>
          <w:spacing w:val="-8"/>
          <w:sz w:val="24"/>
        </w:rPr>
        <w:t> </w:t>
      </w:r>
      <w:r>
        <w:rPr>
          <w:spacing w:val="-2"/>
          <w:sz w:val="24"/>
        </w:rPr>
        <w:t>achieving</w:t>
      </w:r>
      <w:r>
        <w:rPr>
          <w:spacing w:val="-7"/>
          <w:sz w:val="24"/>
        </w:rPr>
        <w:t> </w:t>
      </w:r>
      <w:r>
        <w:rPr>
          <w:spacing w:val="-2"/>
          <w:sz w:val="24"/>
        </w:rPr>
        <w:t>optimal </w:t>
      </w:r>
      <w:r>
        <w:rPr>
          <w:sz w:val="24"/>
        </w:rPr>
        <w:t>market</w:t>
      </w:r>
      <w:r>
        <w:rPr>
          <w:spacing w:val="-7"/>
          <w:sz w:val="24"/>
        </w:rPr>
        <w:t> </w:t>
      </w:r>
      <w:r>
        <w:rPr>
          <w:sz w:val="24"/>
        </w:rPr>
        <w:t>access</w:t>
      </w:r>
      <w:r>
        <w:rPr>
          <w:spacing w:val="-9"/>
          <w:sz w:val="24"/>
        </w:rPr>
        <w:t> </w:t>
      </w:r>
      <w:r>
        <w:rPr>
          <w:sz w:val="24"/>
        </w:rPr>
        <w:t>for</w:t>
      </w:r>
      <w:r>
        <w:rPr>
          <w:spacing w:val="-9"/>
          <w:sz w:val="24"/>
        </w:rPr>
        <w:t> </w:t>
      </w:r>
      <w:r>
        <w:rPr>
          <w:sz w:val="24"/>
        </w:rPr>
        <w:t>new</w:t>
      </w:r>
      <w:r>
        <w:rPr>
          <w:spacing w:val="-6"/>
          <w:sz w:val="24"/>
        </w:rPr>
        <w:t> </w:t>
      </w:r>
      <w:r>
        <w:rPr>
          <w:sz w:val="24"/>
        </w:rPr>
        <w:t>and</w:t>
      </w:r>
      <w:r>
        <w:rPr>
          <w:spacing w:val="-7"/>
          <w:sz w:val="24"/>
        </w:rPr>
        <w:t> </w:t>
      </w:r>
      <w:r>
        <w:rPr>
          <w:sz w:val="24"/>
        </w:rPr>
        <w:t>existing</w:t>
      </w:r>
      <w:r>
        <w:rPr>
          <w:spacing w:val="-7"/>
          <w:sz w:val="24"/>
        </w:rPr>
        <w:t> </w:t>
      </w:r>
      <w:r>
        <w:rPr>
          <w:sz w:val="24"/>
        </w:rPr>
        <w:t>medications.</w:t>
      </w:r>
    </w:p>
    <w:p>
      <w:pPr>
        <w:pStyle w:val="ListParagraph"/>
        <w:numPr>
          <w:ilvl w:val="1"/>
          <w:numId w:val="94"/>
        </w:numPr>
        <w:tabs>
          <w:tab w:pos="1071" w:val="left" w:leader="none"/>
          <w:tab w:pos="1073" w:val="left" w:leader="none"/>
        </w:tabs>
        <w:spacing w:line="232" w:lineRule="auto" w:before="0" w:after="0"/>
        <w:ind w:left="1073" w:right="404" w:hanging="356"/>
        <w:jc w:val="left"/>
        <w:rPr>
          <w:sz w:val="24"/>
        </w:rPr>
      </w:pPr>
      <w:r>
        <w:rPr>
          <w:b/>
          <w:spacing w:val="-2"/>
          <w:sz w:val="24"/>
        </w:rPr>
        <w:t>Pharmaceutical</w:t>
      </w:r>
      <w:r>
        <w:rPr>
          <w:b/>
          <w:spacing w:val="-7"/>
          <w:sz w:val="24"/>
        </w:rPr>
        <w:t> </w:t>
      </w:r>
      <w:r>
        <w:rPr>
          <w:b/>
          <w:spacing w:val="-2"/>
          <w:sz w:val="24"/>
        </w:rPr>
        <w:t>Distribution</w:t>
      </w:r>
      <w:r>
        <w:rPr>
          <w:b/>
          <w:spacing w:val="-8"/>
          <w:sz w:val="24"/>
        </w:rPr>
        <w:t> </w:t>
      </w:r>
      <w:r>
        <w:rPr>
          <w:b/>
          <w:spacing w:val="-2"/>
          <w:sz w:val="24"/>
        </w:rPr>
        <w:t>and</w:t>
      </w:r>
      <w:r>
        <w:rPr>
          <w:b/>
          <w:spacing w:val="-7"/>
          <w:sz w:val="24"/>
        </w:rPr>
        <w:t> </w:t>
      </w:r>
      <w:r>
        <w:rPr>
          <w:b/>
          <w:spacing w:val="-2"/>
          <w:sz w:val="24"/>
        </w:rPr>
        <w:t>Supply</w:t>
      </w:r>
      <w:r>
        <w:rPr>
          <w:b/>
          <w:spacing w:val="-6"/>
          <w:sz w:val="24"/>
        </w:rPr>
        <w:t> </w:t>
      </w:r>
      <w:r>
        <w:rPr>
          <w:b/>
          <w:spacing w:val="-2"/>
          <w:sz w:val="24"/>
        </w:rPr>
        <w:t>Chain</w:t>
      </w:r>
      <w:r>
        <w:rPr>
          <w:b/>
          <w:spacing w:val="-5"/>
          <w:sz w:val="24"/>
        </w:rPr>
        <w:t> </w:t>
      </w:r>
      <w:r>
        <w:rPr>
          <w:b/>
          <w:spacing w:val="-2"/>
          <w:sz w:val="24"/>
        </w:rPr>
        <w:t>Management:</w:t>
      </w:r>
      <w:r>
        <w:rPr>
          <w:b/>
          <w:spacing w:val="-5"/>
          <w:sz w:val="24"/>
        </w:rPr>
        <w:t> </w:t>
      </w:r>
      <w:r>
        <w:rPr>
          <w:spacing w:val="-2"/>
          <w:sz w:val="24"/>
        </w:rPr>
        <w:t>Examine</w:t>
      </w:r>
      <w:r>
        <w:rPr>
          <w:spacing w:val="-8"/>
          <w:sz w:val="24"/>
        </w:rPr>
        <w:t> </w:t>
      </w:r>
      <w:r>
        <w:rPr>
          <w:spacing w:val="-2"/>
          <w:sz w:val="24"/>
        </w:rPr>
        <w:t>the</w:t>
      </w:r>
      <w:r>
        <w:rPr>
          <w:spacing w:val="-6"/>
          <w:sz w:val="24"/>
        </w:rPr>
        <w:t> </w:t>
      </w:r>
      <w:r>
        <w:rPr>
          <w:spacing w:val="-2"/>
          <w:sz w:val="24"/>
        </w:rPr>
        <w:t>distribution channels</w:t>
      </w:r>
      <w:r>
        <w:rPr>
          <w:spacing w:val="-7"/>
          <w:sz w:val="24"/>
        </w:rPr>
        <w:t> </w:t>
      </w:r>
      <w:r>
        <w:rPr>
          <w:spacing w:val="-2"/>
          <w:sz w:val="24"/>
        </w:rPr>
        <w:t>for</w:t>
      </w:r>
      <w:r>
        <w:rPr>
          <w:spacing w:val="-7"/>
          <w:sz w:val="24"/>
        </w:rPr>
        <w:t> </w:t>
      </w:r>
      <w:r>
        <w:rPr>
          <w:spacing w:val="-2"/>
          <w:sz w:val="24"/>
        </w:rPr>
        <w:t>pharmaceutical</w:t>
      </w:r>
      <w:r>
        <w:rPr>
          <w:spacing w:val="-5"/>
          <w:sz w:val="24"/>
        </w:rPr>
        <w:t> </w:t>
      </w:r>
      <w:r>
        <w:rPr>
          <w:spacing w:val="-2"/>
          <w:sz w:val="24"/>
        </w:rPr>
        <w:t>products</w:t>
      </w:r>
      <w:r>
        <w:rPr>
          <w:spacing w:val="-7"/>
          <w:sz w:val="24"/>
        </w:rPr>
        <w:t> </w:t>
      </w:r>
      <w:r>
        <w:rPr>
          <w:spacing w:val="-2"/>
          <w:sz w:val="24"/>
        </w:rPr>
        <w:t>in</w:t>
      </w:r>
      <w:r>
        <w:rPr>
          <w:spacing w:val="-6"/>
          <w:sz w:val="24"/>
        </w:rPr>
        <w:t> </w:t>
      </w:r>
      <w:r>
        <w:rPr>
          <w:spacing w:val="-2"/>
          <w:sz w:val="24"/>
        </w:rPr>
        <w:t>Pakistan,</w:t>
      </w:r>
      <w:r>
        <w:rPr>
          <w:spacing w:val="-5"/>
          <w:sz w:val="24"/>
        </w:rPr>
        <w:t> </w:t>
      </w:r>
      <w:r>
        <w:rPr>
          <w:spacing w:val="-2"/>
          <w:sz w:val="24"/>
        </w:rPr>
        <w:t>including</w:t>
      </w:r>
      <w:r>
        <w:rPr>
          <w:spacing w:val="-5"/>
          <w:sz w:val="24"/>
        </w:rPr>
        <w:t> </w:t>
      </w:r>
      <w:r>
        <w:rPr>
          <w:spacing w:val="-2"/>
          <w:sz w:val="24"/>
        </w:rPr>
        <w:t>wholesalers,</w:t>
      </w:r>
      <w:r>
        <w:rPr>
          <w:spacing w:val="-5"/>
          <w:sz w:val="24"/>
        </w:rPr>
        <w:t> </w:t>
      </w:r>
      <w:r>
        <w:rPr>
          <w:spacing w:val="-2"/>
          <w:sz w:val="24"/>
        </w:rPr>
        <w:t>pharmacies,</w:t>
      </w:r>
      <w:r>
        <w:rPr>
          <w:spacing w:val="-5"/>
          <w:sz w:val="24"/>
        </w:rPr>
        <w:t> </w:t>
      </w:r>
      <w:r>
        <w:rPr>
          <w:spacing w:val="-2"/>
          <w:sz w:val="24"/>
        </w:rPr>
        <w:t>and</w:t>
      </w:r>
    </w:p>
    <w:p>
      <w:pPr>
        <w:pStyle w:val="BodyText"/>
        <w:spacing w:line="232" w:lineRule="auto" w:before="5"/>
        <w:ind w:left="1073" w:right="427"/>
      </w:pPr>
      <w:r>
        <w:rPr>
          <w:spacing w:val="-2"/>
        </w:rPr>
        <w:t>hospitals,</w:t>
      </w:r>
      <w:r>
        <w:rPr>
          <w:spacing w:val="-15"/>
        </w:rPr>
        <w:t> </w:t>
      </w:r>
      <w:r>
        <w:rPr>
          <w:spacing w:val="-2"/>
        </w:rPr>
        <w:t>and</w:t>
      </w:r>
      <w:r>
        <w:rPr>
          <w:spacing w:val="-13"/>
        </w:rPr>
        <w:t> </w:t>
      </w:r>
      <w:r>
        <w:rPr>
          <w:spacing w:val="-2"/>
        </w:rPr>
        <w:t>understand</w:t>
      </w:r>
      <w:r>
        <w:rPr>
          <w:spacing w:val="-13"/>
        </w:rPr>
        <w:t> </w:t>
      </w:r>
      <w:r>
        <w:rPr>
          <w:spacing w:val="-2"/>
        </w:rPr>
        <w:t>the</w:t>
      </w:r>
      <w:r>
        <w:rPr>
          <w:spacing w:val="-13"/>
        </w:rPr>
        <w:t> </w:t>
      </w:r>
      <w:r>
        <w:rPr>
          <w:spacing w:val="-2"/>
        </w:rPr>
        <w:t>principles</w:t>
      </w:r>
      <w:r>
        <w:rPr>
          <w:spacing w:val="-13"/>
        </w:rPr>
        <w:t> </w:t>
      </w:r>
      <w:r>
        <w:rPr>
          <w:spacing w:val="-2"/>
        </w:rPr>
        <w:t>of</w:t>
      </w:r>
      <w:r>
        <w:rPr>
          <w:spacing w:val="-13"/>
        </w:rPr>
        <w:t> </w:t>
      </w:r>
      <w:r>
        <w:rPr>
          <w:spacing w:val="-2"/>
        </w:rPr>
        <w:t>efficient</w:t>
      </w:r>
      <w:r>
        <w:rPr>
          <w:spacing w:val="-13"/>
        </w:rPr>
        <w:t> </w:t>
      </w:r>
      <w:r>
        <w:rPr>
          <w:spacing w:val="-2"/>
        </w:rPr>
        <w:t>supply</w:t>
      </w:r>
      <w:r>
        <w:rPr>
          <w:spacing w:val="-13"/>
        </w:rPr>
        <w:t> </w:t>
      </w:r>
      <w:r>
        <w:rPr>
          <w:spacing w:val="-2"/>
        </w:rPr>
        <w:t>chain</w:t>
      </w:r>
      <w:r>
        <w:rPr>
          <w:spacing w:val="-13"/>
        </w:rPr>
        <w:t> </w:t>
      </w:r>
      <w:r>
        <w:rPr>
          <w:spacing w:val="-2"/>
        </w:rPr>
        <w:t>management</w:t>
      </w:r>
      <w:r>
        <w:rPr>
          <w:spacing w:val="-13"/>
        </w:rPr>
        <w:t> </w:t>
      </w:r>
      <w:r>
        <w:rPr>
          <w:spacing w:val="-2"/>
        </w:rPr>
        <w:t>and</w:t>
      </w:r>
      <w:r>
        <w:rPr>
          <w:spacing w:val="-13"/>
        </w:rPr>
        <w:t> </w:t>
      </w:r>
      <w:r>
        <w:rPr>
          <w:spacing w:val="-2"/>
        </w:rPr>
        <w:t>inventory control.</w:t>
      </w:r>
    </w:p>
    <w:p>
      <w:pPr>
        <w:pStyle w:val="ListParagraph"/>
        <w:numPr>
          <w:ilvl w:val="1"/>
          <w:numId w:val="94"/>
        </w:numPr>
        <w:tabs>
          <w:tab w:pos="1071" w:val="left" w:leader="none"/>
          <w:tab w:pos="1073" w:val="left" w:leader="none"/>
        </w:tabs>
        <w:spacing w:line="232" w:lineRule="auto" w:before="4" w:after="0"/>
        <w:ind w:left="1073" w:right="968" w:hanging="356"/>
        <w:jc w:val="left"/>
        <w:rPr>
          <w:sz w:val="24"/>
        </w:rPr>
      </w:pPr>
      <w:r>
        <w:rPr>
          <w:b/>
          <w:spacing w:val="-2"/>
          <w:sz w:val="24"/>
        </w:rPr>
        <w:t>Digital</w:t>
      </w:r>
      <w:r>
        <w:rPr>
          <w:b/>
          <w:spacing w:val="-7"/>
          <w:sz w:val="24"/>
        </w:rPr>
        <w:t> </w:t>
      </w:r>
      <w:r>
        <w:rPr>
          <w:b/>
          <w:spacing w:val="-2"/>
          <w:sz w:val="24"/>
        </w:rPr>
        <w:t>Pharmaceutical</w:t>
      </w:r>
      <w:r>
        <w:rPr>
          <w:b/>
          <w:spacing w:val="-4"/>
          <w:sz w:val="24"/>
        </w:rPr>
        <w:t> </w:t>
      </w:r>
      <w:r>
        <w:rPr>
          <w:b/>
          <w:spacing w:val="-2"/>
          <w:sz w:val="24"/>
        </w:rPr>
        <w:t>Marketing</w:t>
      </w:r>
      <w:r>
        <w:rPr>
          <w:b/>
          <w:spacing w:val="-8"/>
          <w:sz w:val="24"/>
        </w:rPr>
        <w:t> </w:t>
      </w:r>
      <w:r>
        <w:rPr>
          <w:b/>
          <w:spacing w:val="-2"/>
          <w:sz w:val="24"/>
        </w:rPr>
        <w:t>Principles</w:t>
      </w:r>
      <w:r>
        <w:rPr>
          <w:b/>
          <w:spacing w:val="-6"/>
          <w:sz w:val="24"/>
        </w:rPr>
        <w:t> </w:t>
      </w:r>
      <w:r>
        <w:rPr>
          <w:b/>
          <w:spacing w:val="-2"/>
          <w:sz w:val="24"/>
        </w:rPr>
        <w:t>&amp;</w:t>
      </w:r>
      <w:r>
        <w:rPr>
          <w:b/>
          <w:spacing w:val="-5"/>
          <w:sz w:val="24"/>
        </w:rPr>
        <w:t> </w:t>
      </w:r>
      <w:r>
        <w:rPr>
          <w:b/>
          <w:spacing w:val="-2"/>
          <w:sz w:val="24"/>
        </w:rPr>
        <w:t>Legalities:</w:t>
      </w:r>
      <w:r>
        <w:rPr>
          <w:b/>
          <w:spacing w:val="-3"/>
          <w:sz w:val="24"/>
        </w:rPr>
        <w:t> </w:t>
      </w:r>
      <w:r>
        <w:rPr>
          <w:spacing w:val="-2"/>
          <w:sz w:val="24"/>
        </w:rPr>
        <w:t>Navigating</w:t>
      </w:r>
      <w:r>
        <w:rPr>
          <w:spacing w:val="-6"/>
          <w:sz w:val="24"/>
        </w:rPr>
        <w:t> </w:t>
      </w:r>
      <w:r>
        <w:rPr>
          <w:spacing w:val="-2"/>
          <w:sz w:val="24"/>
        </w:rPr>
        <w:t>the</w:t>
      </w:r>
      <w:r>
        <w:rPr>
          <w:spacing w:val="-6"/>
          <w:sz w:val="24"/>
        </w:rPr>
        <w:t> </w:t>
      </w:r>
      <w:r>
        <w:rPr>
          <w:spacing w:val="-2"/>
          <w:sz w:val="24"/>
        </w:rPr>
        <w:t>unique landscape</w:t>
      </w:r>
      <w:r>
        <w:rPr>
          <w:spacing w:val="-8"/>
          <w:sz w:val="24"/>
        </w:rPr>
        <w:t> </w:t>
      </w:r>
      <w:r>
        <w:rPr>
          <w:spacing w:val="-2"/>
          <w:sz w:val="24"/>
        </w:rPr>
        <w:t>of</w:t>
      </w:r>
      <w:r>
        <w:rPr>
          <w:spacing w:val="-8"/>
          <w:sz w:val="24"/>
        </w:rPr>
        <w:t> </w:t>
      </w:r>
      <w:r>
        <w:rPr>
          <w:spacing w:val="-2"/>
          <w:sz w:val="24"/>
        </w:rPr>
        <w:t>online</w:t>
      </w:r>
      <w:r>
        <w:rPr>
          <w:spacing w:val="-7"/>
          <w:sz w:val="24"/>
        </w:rPr>
        <w:t> </w:t>
      </w:r>
      <w:r>
        <w:rPr>
          <w:spacing w:val="-2"/>
          <w:sz w:val="24"/>
        </w:rPr>
        <w:t>pharmaceutical</w:t>
      </w:r>
      <w:r>
        <w:rPr>
          <w:spacing w:val="-8"/>
          <w:sz w:val="24"/>
        </w:rPr>
        <w:t> </w:t>
      </w:r>
      <w:r>
        <w:rPr>
          <w:spacing w:val="-2"/>
          <w:sz w:val="24"/>
        </w:rPr>
        <w:t>marketing,</w:t>
      </w:r>
      <w:r>
        <w:rPr>
          <w:spacing w:val="-10"/>
          <w:sz w:val="24"/>
        </w:rPr>
        <w:t> </w:t>
      </w:r>
      <w:r>
        <w:rPr>
          <w:spacing w:val="-2"/>
          <w:sz w:val="24"/>
        </w:rPr>
        <w:t>encompassing</w:t>
      </w:r>
      <w:r>
        <w:rPr>
          <w:spacing w:val="-8"/>
          <w:sz w:val="24"/>
        </w:rPr>
        <w:t> </w:t>
      </w:r>
      <w:r>
        <w:rPr>
          <w:spacing w:val="-2"/>
          <w:sz w:val="24"/>
        </w:rPr>
        <w:t>core</w:t>
      </w:r>
      <w:r>
        <w:rPr>
          <w:spacing w:val="-8"/>
          <w:sz w:val="24"/>
        </w:rPr>
        <w:t> </w:t>
      </w:r>
      <w:r>
        <w:rPr>
          <w:spacing w:val="-2"/>
          <w:sz w:val="24"/>
        </w:rPr>
        <w:t>digital</w:t>
      </w:r>
      <w:r>
        <w:rPr>
          <w:spacing w:val="-8"/>
          <w:sz w:val="24"/>
        </w:rPr>
        <w:t> </w:t>
      </w:r>
      <w:r>
        <w:rPr>
          <w:spacing w:val="-2"/>
          <w:sz w:val="24"/>
        </w:rPr>
        <w:t>marketing</w:t>
      </w:r>
    </w:p>
    <w:p>
      <w:pPr>
        <w:pStyle w:val="BodyText"/>
        <w:spacing w:line="235" w:lineRule="auto" w:before="3"/>
        <w:ind w:left="1073"/>
      </w:pPr>
      <w:r>
        <w:rPr>
          <w:spacing w:val="-4"/>
        </w:rPr>
        <w:t>principles</w:t>
      </w:r>
      <w:r>
        <w:rPr>
          <w:spacing w:val="-11"/>
        </w:rPr>
        <w:t> </w:t>
      </w:r>
      <w:r>
        <w:rPr>
          <w:spacing w:val="-4"/>
        </w:rPr>
        <w:t>while</w:t>
      </w:r>
      <w:r>
        <w:rPr>
          <w:spacing w:val="-11"/>
        </w:rPr>
        <w:t> </w:t>
      </w:r>
      <w:r>
        <w:rPr>
          <w:spacing w:val="-4"/>
        </w:rPr>
        <w:t>strictly</w:t>
      </w:r>
      <w:r>
        <w:rPr>
          <w:spacing w:val="-11"/>
        </w:rPr>
        <w:t> </w:t>
      </w:r>
      <w:r>
        <w:rPr>
          <w:spacing w:val="-4"/>
        </w:rPr>
        <w:t>adhering</w:t>
      </w:r>
      <w:r>
        <w:rPr>
          <w:spacing w:val="-10"/>
        </w:rPr>
        <w:t> </w:t>
      </w:r>
      <w:r>
        <w:rPr>
          <w:spacing w:val="-4"/>
        </w:rPr>
        <w:t>to</w:t>
      </w:r>
      <w:r>
        <w:rPr>
          <w:spacing w:val="-11"/>
        </w:rPr>
        <w:t> </w:t>
      </w:r>
      <w:r>
        <w:rPr>
          <w:spacing w:val="-4"/>
        </w:rPr>
        <w:t>the</w:t>
      </w:r>
      <w:r>
        <w:rPr>
          <w:spacing w:val="-11"/>
        </w:rPr>
        <w:t> </w:t>
      </w:r>
      <w:r>
        <w:rPr>
          <w:spacing w:val="-4"/>
        </w:rPr>
        <w:t>complex</w:t>
      </w:r>
      <w:r>
        <w:rPr>
          <w:spacing w:val="-11"/>
        </w:rPr>
        <w:t> </w:t>
      </w:r>
      <w:r>
        <w:rPr>
          <w:spacing w:val="-4"/>
        </w:rPr>
        <w:t>legal</w:t>
      </w:r>
      <w:r>
        <w:rPr>
          <w:spacing w:val="-10"/>
        </w:rPr>
        <w:t> </w:t>
      </w:r>
      <w:r>
        <w:rPr>
          <w:spacing w:val="-4"/>
        </w:rPr>
        <w:t>and</w:t>
      </w:r>
      <w:r>
        <w:rPr>
          <w:spacing w:val="-11"/>
        </w:rPr>
        <w:t> </w:t>
      </w:r>
      <w:r>
        <w:rPr>
          <w:spacing w:val="-4"/>
        </w:rPr>
        <w:t>regulatory</w:t>
      </w:r>
      <w:r>
        <w:rPr>
          <w:spacing w:val="-10"/>
        </w:rPr>
        <w:t> </w:t>
      </w:r>
      <w:r>
        <w:rPr>
          <w:spacing w:val="-4"/>
        </w:rPr>
        <w:t>frameworks</w:t>
      </w:r>
      <w:r>
        <w:rPr>
          <w:spacing w:val="-11"/>
        </w:rPr>
        <w:t> </w:t>
      </w:r>
      <w:r>
        <w:rPr>
          <w:spacing w:val="-4"/>
        </w:rPr>
        <w:t>governing </w:t>
      </w:r>
      <w:r>
        <w:rPr/>
        <w:t>online</w:t>
      </w:r>
      <w:r>
        <w:rPr>
          <w:spacing w:val="-15"/>
        </w:rPr>
        <w:t> </w:t>
      </w:r>
      <w:r>
        <w:rPr/>
        <w:t>promotion,</w:t>
      </w:r>
      <w:r>
        <w:rPr>
          <w:spacing w:val="-15"/>
        </w:rPr>
        <w:t> </w:t>
      </w:r>
      <w:r>
        <w:rPr/>
        <w:t>advertising,</w:t>
      </w:r>
      <w:r>
        <w:rPr>
          <w:spacing w:val="-15"/>
        </w:rPr>
        <w:t> </w:t>
      </w:r>
      <w:r>
        <w:rPr/>
        <w:t>and</w:t>
      </w:r>
      <w:r>
        <w:rPr>
          <w:spacing w:val="-15"/>
        </w:rPr>
        <w:t> </w:t>
      </w:r>
      <w:r>
        <w:rPr/>
        <w:t>sales</w:t>
      </w:r>
      <w:r>
        <w:rPr>
          <w:spacing w:val="-15"/>
        </w:rPr>
        <w:t> </w:t>
      </w:r>
      <w:r>
        <w:rPr/>
        <w:t>of</w:t>
      </w:r>
      <w:r>
        <w:rPr>
          <w:spacing w:val="-15"/>
        </w:rPr>
        <w:t> </w:t>
      </w:r>
      <w:r>
        <w:rPr/>
        <w:t>pharmaceutical</w:t>
      </w:r>
      <w:r>
        <w:rPr>
          <w:spacing w:val="-15"/>
        </w:rPr>
        <w:t> </w:t>
      </w:r>
      <w:r>
        <w:rPr/>
        <w:t>products</w:t>
      </w:r>
      <w:r>
        <w:rPr>
          <w:spacing w:val="-15"/>
        </w:rPr>
        <w:t> </w:t>
      </w:r>
      <w:r>
        <w:rPr/>
        <w:t>(including</w:t>
      </w:r>
      <w:r>
        <w:rPr>
          <w:spacing w:val="-15"/>
        </w:rPr>
        <w:t> </w:t>
      </w:r>
      <w:r>
        <w:rPr/>
        <w:t>DTCA regulations</w:t>
      </w:r>
      <w:r>
        <w:rPr>
          <w:spacing w:val="-14"/>
        </w:rPr>
        <w:t> </w:t>
      </w:r>
      <w:r>
        <w:rPr/>
        <w:t>and</w:t>
      </w:r>
      <w:r>
        <w:rPr>
          <w:spacing w:val="-12"/>
        </w:rPr>
        <w:t> </w:t>
      </w:r>
      <w:r>
        <w:rPr/>
        <w:t>local</w:t>
      </w:r>
      <w:r>
        <w:rPr>
          <w:spacing w:val="-12"/>
        </w:rPr>
        <w:t> </w:t>
      </w:r>
      <w:r>
        <w:rPr/>
        <w:t>Pakistani</w:t>
      </w:r>
      <w:r>
        <w:rPr>
          <w:spacing w:val="-12"/>
        </w:rPr>
        <w:t> </w:t>
      </w:r>
      <w:r>
        <w:rPr/>
        <w:t>laws).</w:t>
      </w:r>
    </w:p>
    <w:p>
      <w:pPr>
        <w:pStyle w:val="ListParagraph"/>
        <w:numPr>
          <w:ilvl w:val="1"/>
          <w:numId w:val="94"/>
        </w:numPr>
        <w:tabs>
          <w:tab w:pos="1071" w:val="left" w:leader="none"/>
          <w:tab w:pos="1073" w:val="left" w:leader="none"/>
        </w:tabs>
        <w:spacing w:line="235" w:lineRule="auto" w:before="0" w:after="0"/>
        <w:ind w:left="1073" w:right="663" w:hanging="356"/>
        <w:jc w:val="left"/>
        <w:rPr>
          <w:sz w:val="24"/>
        </w:rPr>
      </w:pPr>
      <w:r>
        <w:rPr>
          <w:b/>
          <w:spacing w:val="-2"/>
          <w:sz w:val="24"/>
        </w:rPr>
        <w:t>AI-Powered</w:t>
      </w:r>
      <w:r>
        <w:rPr>
          <w:b/>
          <w:spacing w:val="-5"/>
          <w:sz w:val="24"/>
        </w:rPr>
        <w:t> </w:t>
      </w:r>
      <w:r>
        <w:rPr>
          <w:b/>
          <w:spacing w:val="-2"/>
          <w:sz w:val="24"/>
        </w:rPr>
        <w:t>Marketing</w:t>
      </w:r>
      <w:r>
        <w:rPr>
          <w:b/>
          <w:spacing w:val="-4"/>
          <w:sz w:val="24"/>
        </w:rPr>
        <w:t> </w:t>
      </w:r>
      <w:r>
        <w:rPr>
          <w:b/>
          <w:spacing w:val="-2"/>
          <w:sz w:val="24"/>
        </w:rPr>
        <w:t>Strategies</w:t>
      </w:r>
      <w:r>
        <w:rPr>
          <w:b/>
          <w:spacing w:val="-5"/>
          <w:sz w:val="24"/>
        </w:rPr>
        <w:t> </w:t>
      </w:r>
      <w:r>
        <w:rPr>
          <w:b/>
          <w:spacing w:val="-2"/>
          <w:sz w:val="24"/>
        </w:rPr>
        <w:t>&amp;</w:t>
      </w:r>
      <w:r>
        <w:rPr>
          <w:b/>
          <w:spacing w:val="-5"/>
          <w:sz w:val="24"/>
        </w:rPr>
        <w:t> </w:t>
      </w:r>
      <w:r>
        <w:rPr>
          <w:b/>
          <w:spacing w:val="-2"/>
          <w:sz w:val="24"/>
        </w:rPr>
        <w:t>Business</w:t>
      </w:r>
      <w:r>
        <w:rPr>
          <w:b/>
          <w:spacing w:val="-4"/>
          <w:sz w:val="24"/>
        </w:rPr>
        <w:t> </w:t>
      </w:r>
      <w:r>
        <w:rPr>
          <w:b/>
          <w:spacing w:val="-2"/>
          <w:sz w:val="24"/>
        </w:rPr>
        <w:t>Development:</w:t>
      </w:r>
      <w:r>
        <w:rPr>
          <w:b/>
          <w:spacing w:val="-5"/>
          <w:sz w:val="24"/>
        </w:rPr>
        <w:t> </w:t>
      </w:r>
      <w:r>
        <w:rPr>
          <w:spacing w:val="-2"/>
          <w:sz w:val="24"/>
        </w:rPr>
        <w:t>Leveraging</w:t>
      </w:r>
      <w:r>
        <w:rPr>
          <w:spacing w:val="-5"/>
          <w:sz w:val="24"/>
        </w:rPr>
        <w:t> </w:t>
      </w:r>
      <w:r>
        <w:rPr>
          <w:spacing w:val="-2"/>
          <w:sz w:val="24"/>
        </w:rPr>
        <w:t>AI</w:t>
      </w:r>
      <w:r>
        <w:rPr>
          <w:spacing w:val="-5"/>
          <w:sz w:val="24"/>
        </w:rPr>
        <w:t> </w:t>
      </w:r>
      <w:r>
        <w:rPr>
          <w:spacing w:val="-2"/>
          <w:sz w:val="24"/>
        </w:rPr>
        <w:t>tools</w:t>
      </w:r>
      <w:r>
        <w:rPr>
          <w:spacing w:val="-6"/>
          <w:sz w:val="24"/>
        </w:rPr>
        <w:t> </w:t>
      </w:r>
      <w:r>
        <w:rPr>
          <w:spacing w:val="-2"/>
          <w:sz w:val="24"/>
        </w:rPr>
        <w:t>for enhanced</w:t>
      </w:r>
      <w:r>
        <w:rPr>
          <w:spacing w:val="-7"/>
          <w:sz w:val="24"/>
        </w:rPr>
        <w:t> </w:t>
      </w:r>
      <w:r>
        <w:rPr>
          <w:spacing w:val="-2"/>
          <w:sz w:val="24"/>
        </w:rPr>
        <w:t>marketing</w:t>
      </w:r>
      <w:r>
        <w:rPr>
          <w:spacing w:val="-7"/>
          <w:sz w:val="24"/>
        </w:rPr>
        <w:t> </w:t>
      </w:r>
      <w:r>
        <w:rPr>
          <w:spacing w:val="-2"/>
          <w:sz w:val="24"/>
        </w:rPr>
        <w:t>strategies,</w:t>
      </w:r>
      <w:r>
        <w:rPr>
          <w:spacing w:val="-7"/>
          <w:sz w:val="24"/>
        </w:rPr>
        <w:t> </w:t>
      </w:r>
      <w:r>
        <w:rPr>
          <w:spacing w:val="-2"/>
          <w:sz w:val="24"/>
        </w:rPr>
        <w:t>including</w:t>
      </w:r>
      <w:r>
        <w:rPr>
          <w:spacing w:val="-7"/>
          <w:sz w:val="24"/>
        </w:rPr>
        <w:t> </w:t>
      </w:r>
      <w:r>
        <w:rPr>
          <w:spacing w:val="-2"/>
          <w:sz w:val="24"/>
        </w:rPr>
        <w:t>personalized</w:t>
      </w:r>
      <w:r>
        <w:rPr>
          <w:spacing w:val="-7"/>
          <w:sz w:val="24"/>
        </w:rPr>
        <w:t> </w:t>
      </w:r>
      <w:r>
        <w:rPr>
          <w:spacing w:val="-2"/>
          <w:sz w:val="24"/>
        </w:rPr>
        <w:t>customer</w:t>
      </w:r>
      <w:r>
        <w:rPr>
          <w:spacing w:val="-8"/>
          <w:sz w:val="24"/>
        </w:rPr>
        <w:t> </w:t>
      </w:r>
      <w:r>
        <w:rPr>
          <w:spacing w:val="-2"/>
          <w:sz w:val="24"/>
        </w:rPr>
        <w:t>engagement,</w:t>
      </w:r>
      <w:r>
        <w:rPr>
          <w:spacing w:val="-7"/>
          <w:sz w:val="24"/>
        </w:rPr>
        <w:t> </w:t>
      </w:r>
      <w:r>
        <w:rPr>
          <w:spacing w:val="-2"/>
          <w:sz w:val="24"/>
        </w:rPr>
        <w:t>predictive</w:t>
      </w:r>
    </w:p>
    <w:p>
      <w:pPr>
        <w:pStyle w:val="ListParagraph"/>
        <w:spacing w:after="0" w:line="235" w:lineRule="auto"/>
        <w:jc w:val="left"/>
        <w:rPr>
          <w:sz w:val="24"/>
        </w:rPr>
        <w:sectPr>
          <w:pgSz w:w="12240" w:h="15840"/>
          <w:pgMar w:header="0" w:footer="743" w:top="1600" w:bottom="940" w:left="1080" w:right="1080"/>
        </w:sectPr>
      </w:pPr>
    </w:p>
    <w:p>
      <w:pPr>
        <w:pStyle w:val="BodyText"/>
        <w:spacing w:line="235" w:lineRule="auto" w:before="62"/>
        <w:ind w:left="1073" w:right="362"/>
      </w:pPr>
      <w:r>
        <w:rPr>
          <w:spacing w:val="-2"/>
        </w:rPr>
        <w:t>analytics</w:t>
      </w:r>
      <w:r>
        <w:rPr>
          <w:spacing w:val="-15"/>
        </w:rPr>
        <w:t> </w:t>
      </w:r>
      <w:r>
        <w:rPr>
          <w:spacing w:val="-2"/>
        </w:rPr>
        <w:t>for</w:t>
      </w:r>
      <w:r>
        <w:rPr>
          <w:spacing w:val="-13"/>
        </w:rPr>
        <w:t> </w:t>
      </w:r>
      <w:r>
        <w:rPr>
          <w:spacing w:val="-2"/>
        </w:rPr>
        <w:t>market</w:t>
      </w:r>
      <w:r>
        <w:rPr>
          <w:spacing w:val="-13"/>
        </w:rPr>
        <w:t> </w:t>
      </w:r>
      <w:r>
        <w:rPr>
          <w:spacing w:val="-2"/>
        </w:rPr>
        <w:t>trends,</w:t>
      </w:r>
      <w:r>
        <w:rPr>
          <w:spacing w:val="-13"/>
        </w:rPr>
        <w:t> </w:t>
      </w:r>
      <w:r>
        <w:rPr>
          <w:spacing w:val="-2"/>
        </w:rPr>
        <w:t>and</w:t>
      </w:r>
      <w:r>
        <w:rPr>
          <w:spacing w:val="-13"/>
        </w:rPr>
        <w:t> </w:t>
      </w:r>
      <w:r>
        <w:rPr>
          <w:spacing w:val="-2"/>
        </w:rPr>
        <w:t>automation</w:t>
      </w:r>
      <w:r>
        <w:rPr>
          <w:spacing w:val="-13"/>
        </w:rPr>
        <w:t> </w:t>
      </w:r>
      <w:r>
        <w:rPr>
          <w:spacing w:val="-2"/>
        </w:rPr>
        <w:t>of</w:t>
      </w:r>
      <w:r>
        <w:rPr>
          <w:spacing w:val="-13"/>
        </w:rPr>
        <w:t> </w:t>
      </w:r>
      <w:r>
        <w:rPr>
          <w:spacing w:val="-2"/>
        </w:rPr>
        <w:t>marketing</w:t>
      </w:r>
      <w:r>
        <w:rPr>
          <w:spacing w:val="-13"/>
        </w:rPr>
        <w:t> </w:t>
      </w:r>
      <w:r>
        <w:rPr>
          <w:spacing w:val="-2"/>
        </w:rPr>
        <w:t>tasks,</w:t>
      </w:r>
      <w:r>
        <w:rPr>
          <w:spacing w:val="-13"/>
        </w:rPr>
        <w:t> </w:t>
      </w:r>
      <w:r>
        <w:rPr>
          <w:spacing w:val="-2"/>
        </w:rPr>
        <w:t>all</w:t>
      </w:r>
      <w:r>
        <w:rPr>
          <w:spacing w:val="-13"/>
        </w:rPr>
        <w:t> </w:t>
      </w:r>
      <w:r>
        <w:rPr>
          <w:spacing w:val="-2"/>
        </w:rPr>
        <w:t>within</w:t>
      </w:r>
      <w:r>
        <w:rPr>
          <w:spacing w:val="-13"/>
        </w:rPr>
        <w:t> </w:t>
      </w:r>
      <w:r>
        <w:rPr>
          <w:spacing w:val="-2"/>
        </w:rPr>
        <w:t>the</w:t>
      </w:r>
      <w:r>
        <w:rPr>
          <w:spacing w:val="-13"/>
        </w:rPr>
        <w:t> </w:t>
      </w:r>
      <w:r>
        <w:rPr>
          <w:spacing w:val="-2"/>
        </w:rPr>
        <w:t>framework</w:t>
      </w:r>
      <w:r>
        <w:rPr>
          <w:spacing w:val="-13"/>
        </w:rPr>
        <w:t> </w:t>
      </w:r>
      <w:r>
        <w:rPr>
          <w:spacing w:val="-2"/>
        </w:rPr>
        <w:t>of </w:t>
      </w:r>
      <w:r>
        <w:rPr/>
        <w:t>robust</w:t>
      </w:r>
      <w:r>
        <w:rPr>
          <w:spacing w:val="-4"/>
        </w:rPr>
        <w:t> </w:t>
      </w:r>
      <w:r>
        <w:rPr/>
        <w:t>business</w:t>
      </w:r>
      <w:r>
        <w:rPr>
          <w:spacing w:val="-6"/>
        </w:rPr>
        <w:t> </w:t>
      </w:r>
      <w:r>
        <w:rPr/>
        <w:t>development</w:t>
      </w:r>
      <w:r>
        <w:rPr>
          <w:spacing w:val="-4"/>
        </w:rPr>
        <w:t> </w:t>
      </w:r>
      <w:r>
        <w:rPr/>
        <w:t>plans</w:t>
      </w:r>
      <w:r>
        <w:rPr>
          <w:spacing w:val="-6"/>
        </w:rPr>
        <w:t> </w:t>
      </w:r>
      <w:r>
        <w:rPr/>
        <w:t>focused</w:t>
      </w:r>
      <w:r>
        <w:rPr>
          <w:spacing w:val="-4"/>
        </w:rPr>
        <w:t> </w:t>
      </w:r>
      <w:r>
        <w:rPr/>
        <w:t>on</w:t>
      </w:r>
      <w:r>
        <w:rPr>
          <w:spacing w:val="-4"/>
        </w:rPr>
        <w:t> </w:t>
      </w:r>
      <w:r>
        <w:rPr/>
        <w:t>growth</w:t>
      </w:r>
      <w:r>
        <w:rPr>
          <w:spacing w:val="-5"/>
        </w:rPr>
        <w:t> </w:t>
      </w:r>
      <w:r>
        <w:rPr/>
        <w:t>and</w:t>
      </w:r>
      <w:r>
        <w:rPr>
          <w:spacing w:val="-4"/>
        </w:rPr>
        <w:t> </w:t>
      </w:r>
      <w:r>
        <w:rPr/>
        <w:t>market</w:t>
      </w:r>
      <w:r>
        <w:rPr>
          <w:spacing w:val="-4"/>
        </w:rPr>
        <w:t> </w:t>
      </w:r>
      <w:r>
        <w:rPr/>
        <w:t>penetration</w:t>
      </w:r>
      <w:r>
        <w:rPr>
          <w:spacing w:val="-5"/>
        </w:rPr>
        <w:t> </w:t>
      </w:r>
      <w:r>
        <w:rPr/>
        <w:t>in</w:t>
      </w:r>
      <w:r>
        <w:rPr>
          <w:spacing w:val="-5"/>
        </w:rPr>
        <w:t> </w:t>
      </w:r>
      <w:r>
        <w:rPr/>
        <w:t>the</w:t>
      </w:r>
    </w:p>
    <w:p>
      <w:pPr>
        <w:pStyle w:val="BodyText"/>
        <w:spacing w:line="267" w:lineRule="exact"/>
        <w:ind w:left="1073"/>
      </w:pPr>
      <w:r>
        <w:rPr>
          <w:spacing w:val="-6"/>
        </w:rPr>
        <w:t>pharmaceutical</w:t>
      </w:r>
      <w:r>
        <w:rPr>
          <w:spacing w:val="10"/>
        </w:rPr>
        <w:t> </w:t>
      </w:r>
      <w:r>
        <w:rPr>
          <w:spacing w:val="-6"/>
        </w:rPr>
        <w:t>e-commerce</w:t>
      </w:r>
      <w:r>
        <w:rPr>
          <w:spacing w:val="12"/>
        </w:rPr>
        <w:t> </w:t>
      </w:r>
      <w:r>
        <w:rPr>
          <w:spacing w:val="-6"/>
        </w:rPr>
        <w:t>sector.</w:t>
      </w:r>
    </w:p>
    <w:p>
      <w:pPr>
        <w:pStyle w:val="ListParagraph"/>
        <w:numPr>
          <w:ilvl w:val="1"/>
          <w:numId w:val="94"/>
        </w:numPr>
        <w:tabs>
          <w:tab w:pos="1071" w:val="left" w:leader="none"/>
          <w:tab w:pos="1073" w:val="left" w:leader="none"/>
        </w:tabs>
        <w:spacing w:line="235" w:lineRule="auto" w:before="1" w:after="0"/>
        <w:ind w:left="1073" w:right="745" w:hanging="356"/>
        <w:jc w:val="left"/>
        <w:rPr>
          <w:sz w:val="24"/>
        </w:rPr>
      </w:pPr>
      <w:r>
        <w:rPr>
          <w:b/>
          <w:sz w:val="24"/>
        </w:rPr>
        <w:t>Management</w:t>
      </w:r>
      <w:r>
        <w:rPr>
          <w:b/>
          <w:spacing w:val="-11"/>
          <w:sz w:val="24"/>
        </w:rPr>
        <w:t> </w:t>
      </w:r>
      <w:r>
        <w:rPr>
          <w:b/>
          <w:sz w:val="24"/>
        </w:rPr>
        <w:t>Theories</w:t>
      </w:r>
      <w:r>
        <w:rPr>
          <w:b/>
          <w:spacing w:val="-11"/>
          <w:sz w:val="24"/>
        </w:rPr>
        <w:t> </w:t>
      </w:r>
      <w:r>
        <w:rPr>
          <w:b/>
          <w:sz w:val="24"/>
        </w:rPr>
        <w:t>&amp;</w:t>
      </w:r>
      <w:r>
        <w:rPr>
          <w:b/>
          <w:spacing w:val="-11"/>
          <w:sz w:val="24"/>
        </w:rPr>
        <w:t> </w:t>
      </w:r>
      <w:r>
        <w:rPr>
          <w:b/>
          <w:sz w:val="24"/>
        </w:rPr>
        <w:t>HR</w:t>
      </w:r>
      <w:r>
        <w:rPr>
          <w:b/>
          <w:spacing w:val="-11"/>
          <w:sz w:val="24"/>
        </w:rPr>
        <w:t> </w:t>
      </w:r>
      <w:r>
        <w:rPr>
          <w:b/>
          <w:sz w:val="24"/>
        </w:rPr>
        <w:t>in</w:t>
      </w:r>
      <w:r>
        <w:rPr>
          <w:b/>
          <w:spacing w:val="-11"/>
          <w:sz w:val="24"/>
        </w:rPr>
        <w:t> </w:t>
      </w:r>
      <w:r>
        <w:rPr>
          <w:b/>
          <w:sz w:val="24"/>
        </w:rPr>
        <w:t>Pharmaceutical</w:t>
      </w:r>
      <w:r>
        <w:rPr>
          <w:b/>
          <w:spacing w:val="-11"/>
          <w:sz w:val="24"/>
        </w:rPr>
        <w:t> </w:t>
      </w:r>
      <w:r>
        <w:rPr>
          <w:b/>
          <w:sz w:val="24"/>
        </w:rPr>
        <w:t>Business</w:t>
      </w:r>
      <w:r>
        <w:rPr>
          <w:b/>
          <w:spacing w:val="-10"/>
          <w:sz w:val="24"/>
        </w:rPr>
        <w:t> </w:t>
      </w:r>
      <w:r>
        <w:rPr>
          <w:b/>
          <w:sz w:val="24"/>
        </w:rPr>
        <w:t>Development:</w:t>
      </w:r>
      <w:r>
        <w:rPr>
          <w:b/>
          <w:spacing w:val="-10"/>
          <w:sz w:val="24"/>
        </w:rPr>
        <w:t> </w:t>
      </w:r>
      <w:r>
        <w:rPr>
          <w:sz w:val="24"/>
        </w:rPr>
        <w:t>Applying fundamental</w:t>
      </w:r>
      <w:r>
        <w:rPr>
          <w:spacing w:val="-14"/>
          <w:sz w:val="24"/>
        </w:rPr>
        <w:t> </w:t>
      </w:r>
      <w:r>
        <w:rPr>
          <w:sz w:val="24"/>
        </w:rPr>
        <w:t>management</w:t>
      </w:r>
      <w:r>
        <w:rPr>
          <w:spacing w:val="-15"/>
          <w:sz w:val="24"/>
        </w:rPr>
        <w:t> </w:t>
      </w:r>
      <w:r>
        <w:rPr>
          <w:sz w:val="24"/>
        </w:rPr>
        <w:t>theories</w:t>
      </w:r>
      <w:r>
        <w:rPr>
          <w:spacing w:val="-14"/>
          <w:sz w:val="24"/>
        </w:rPr>
        <w:t> </w:t>
      </w:r>
      <w:r>
        <w:rPr>
          <w:sz w:val="24"/>
        </w:rPr>
        <w:t>to</w:t>
      </w:r>
      <w:r>
        <w:rPr>
          <w:spacing w:val="-14"/>
          <w:sz w:val="24"/>
        </w:rPr>
        <w:t> </w:t>
      </w:r>
      <w:r>
        <w:rPr>
          <w:sz w:val="24"/>
        </w:rPr>
        <w:t>structure</w:t>
      </w:r>
      <w:r>
        <w:rPr>
          <w:spacing w:val="-13"/>
          <w:sz w:val="24"/>
        </w:rPr>
        <w:t> </w:t>
      </w:r>
      <w:r>
        <w:rPr>
          <w:sz w:val="24"/>
        </w:rPr>
        <w:t>and</w:t>
      </w:r>
      <w:r>
        <w:rPr>
          <w:spacing w:val="-13"/>
          <w:sz w:val="24"/>
        </w:rPr>
        <w:t> </w:t>
      </w:r>
      <w:r>
        <w:rPr>
          <w:sz w:val="24"/>
        </w:rPr>
        <w:t>lead</w:t>
      </w:r>
      <w:r>
        <w:rPr>
          <w:spacing w:val="-13"/>
          <w:sz w:val="24"/>
        </w:rPr>
        <w:t> </w:t>
      </w:r>
      <w:r>
        <w:rPr>
          <w:sz w:val="24"/>
        </w:rPr>
        <w:t>pharmaceutical</w:t>
      </w:r>
      <w:r>
        <w:rPr>
          <w:spacing w:val="-15"/>
          <w:sz w:val="24"/>
        </w:rPr>
        <w:t> </w:t>
      </w:r>
      <w:r>
        <w:rPr>
          <w:sz w:val="24"/>
        </w:rPr>
        <w:t>e-commerce</w:t>
      </w:r>
    </w:p>
    <w:p>
      <w:pPr>
        <w:pStyle w:val="BodyText"/>
        <w:spacing w:line="235" w:lineRule="auto"/>
        <w:ind w:left="1073" w:right="500"/>
      </w:pPr>
      <w:r>
        <w:rPr>
          <w:spacing w:val="-4"/>
        </w:rPr>
        <w:t>ventures,</w:t>
      </w:r>
      <w:r>
        <w:rPr>
          <w:spacing w:val="-6"/>
        </w:rPr>
        <w:t> </w:t>
      </w:r>
      <w:r>
        <w:rPr>
          <w:spacing w:val="-4"/>
        </w:rPr>
        <w:t>emphasizing</w:t>
      </w:r>
      <w:r>
        <w:rPr>
          <w:spacing w:val="-6"/>
        </w:rPr>
        <w:t> </w:t>
      </w:r>
      <w:r>
        <w:rPr>
          <w:spacing w:val="-4"/>
        </w:rPr>
        <w:t>effective</w:t>
      </w:r>
      <w:r>
        <w:rPr>
          <w:spacing w:val="-6"/>
        </w:rPr>
        <w:t> </w:t>
      </w:r>
      <w:r>
        <w:rPr>
          <w:spacing w:val="-4"/>
        </w:rPr>
        <w:t>HR</w:t>
      </w:r>
      <w:r>
        <w:rPr>
          <w:spacing w:val="-6"/>
        </w:rPr>
        <w:t> </w:t>
      </w:r>
      <w:r>
        <w:rPr>
          <w:spacing w:val="-4"/>
        </w:rPr>
        <w:t>management</w:t>
      </w:r>
      <w:r>
        <w:rPr>
          <w:spacing w:val="-6"/>
        </w:rPr>
        <w:t> </w:t>
      </w:r>
      <w:r>
        <w:rPr>
          <w:spacing w:val="-4"/>
        </w:rPr>
        <w:t>practices</w:t>
      </w:r>
      <w:r>
        <w:rPr>
          <w:spacing w:val="-6"/>
        </w:rPr>
        <w:t> </w:t>
      </w:r>
      <w:r>
        <w:rPr>
          <w:spacing w:val="-4"/>
        </w:rPr>
        <w:t>for</w:t>
      </w:r>
      <w:r>
        <w:rPr>
          <w:spacing w:val="-7"/>
        </w:rPr>
        <w:t> </w:t>
      </w:r>
      <w:r>
        <w:rPr>
          <w:spacing w:val="-4"/>
        </w:rPr>
        <w:t>talent</w:t>
      </w:r>
      <w:r>
        <w:rPr>
          <w:spacing w:val="-6"/>
        </w:rPr>
        <w:t> </w:t>
      </w:r>
      <w:r>
        <w:rPr>
          <w:spacing w:val="-4"/>
        </w:rPr>
        <w:t>acquisition,</w:t>
      </w:r>
      <w:r>
        <w:rPr>
          <w:spacing w:val="-6"/>
        </w:rPr>
        <w:t> </w:t>
      </w:r>
      <w:r>
        <w:rPr>
          <w:spacing w:val="-4"/>
        </w:rPr>
        <w:t>training, </w:t>
      </w:r>
      <w:r>
        <w:rPr/>
        <w:t>and</w:t>
      </w:r>
      <w:r>
        <w:rPr>
          <w:spacing w:val="-13"/>
        </w:rPr>
        <w:t> </w:t>
      </w:r>
      <w:r>
        <w:rPr/>
        <w:t>retention</w:t>
      </w:r>
      <w:r>
        <w:rPr>
          <w:spacing w:val="-14"/>
        </w:rPr>
        <w:t> </w:t>
      </w:r>
      <w:r>
        <w:rPr/>
        <w:t>of</w:t>
      </w:r>
      <w:r>
        <w:rPr>
          <w:spacing w:val="-13"/>
        </w:rPr>
        <w:t> </w:t>
      </w:r>
      <w:r>
        <w:rPr/>
        <w:t>specialized</w:t>
      </w:r>
      <w:r>
        <w:rPr>
          <w:spacing w:val="-13"/>
        </w:rPr>
        <w:t> </w:t>
      </w:r>
      <w:r>
        <w:rPr/>
        <w:t>personnel</w:t>
      </w:r>
      <w:r>
        <w:rPr>
          <w:spacing w:val="-13"/>
        </w:rPr>
        <w:t> </w:t>
      </w:r>
      <w:r>
        <w:rPr/>
        <w:t>within</w:t>
      </w:r>
      <w:r>
        <w:rPr>
          <w:spacing w:val="-14"/>
        </w:rPr>
        <w:t> </w:t>
      </w:r>
      <w:r>
        <w:rPr/>
        <w:t>this</w:t>
      </w:r>
      <w:r>
        <w:rPr>
          <w:spacing w:val="-15"/>
        </w:rPr>
        <w:t> </w:t>
      </w:r>
      <w:r>
        <w:rPr/>
        <w:t>regulated</w:t>
      </w:r>
      <w:r>
        <w:rPr>
          <w:spacing w:val="-13"/>
        </w:rPr>
        <w:t> </w:t>
      </w:r>
      <w:r>
        <w:rPr/>
        <w:t>industry.</w:t>
      </w:r>
    </w:p>
    <w:p>
      <w:pPr>
        <w:pStyle w:val="Heading5"/>
        <w:numPr>
          <w:ilvl w:val="1"/>
          <w:numId w:val="94"/>
        </w:numPr>
        <w:tabs>
          <w:tab w:pos="1072" w:val="left" w:leader="none"/>
        </w:tabs>
        <w:spacing w:line="268" w:lineRule="exact" w:before="0" w:after="0"/>
        <w:ind w:left="1072" w:right="0" w:hanging="354"/>
        <w:jc w:val="left"/>
        <w:rPr>
          <w:b w:val="0"/>
        </w:rPr>
      </w:pPr>
      <w:r>
        <w:rPr/>
        <w:t>Financial</w:t>
      </w:r>
      <w:r>
        <w:rPr>
          <w:spacing w:val="-11"/>
        </w:rPr>
        <w:t> </w:t>
      </w:r>
      <w:r>
        <w:rPr/>
        <w:t>Management</w:t>
      </w:r>
      <w:r>
        <w:rPr>
          <w:spacing w:val="-9"/>
        </w:rPr>
        <w:t> </w:t>
      </w:r>
      <w:r>
        <w:rPr/>
        <w:t>for</w:t>
      </w:r>
      <w:r>
        <w:rPr>
          <w:spacing w:val="-10"/>
        </w:rPr>
        <w:t> </w:t>
      </w:r>
      <w:r>
        <w:rPr/>
        <w:t>Pharmaceutical</w:t>
      </w:r>
      <w:r>
        <w:rPr>
          <w:spacing w:val="-11"/>
        </w:rPr>
        <w:t> </w:t>
      </w:r>
      <w:r>
        <w:rPr/>
        <w:t>E-commerce/online</w:t>
      </w:r>
      <w:r>
        <w:rPr>
          <w:spacing w:val="-10"/>
        </w:rPr>
        <w:t> </w:t>
      </w:r>
      <w:r>
        <w:rPr/>
        <w:t>marketing</w:t>
      </w:r>
      <w:r>
        <w:rPr>
          <w:spacing w:val="-10"/>
        </w:rPr>
        <w:t> :</w:t>
      </w:r>
    </w:p>
    <w:p>
      <w:pPr>
        <w:pStyle w:val="BodyText"/>
        <w:spacing w:line="270" w:lineRule="exact"/>
        <w:ind w:left="1073"/>
      </w:pPr>
      <w:r>
        <w:rPr>
          <w:spacing w:val="-4"/>
        </w:rPr>
        <w:t>Implementing</w:t>
      </w:r>
      <w:r>
        <w:rPr>
          <w:spacing w:val="-3"/>
        </w:rPr>
        <w:t> </w:t>
      </w:r>
      <w:r>
        <w:rPr>
          <w:spacing w:val="-4"/>
        </w:rPr>
        <w:t>sound</w:t>
      </w:r>
      <w:r>
        <w:rPr>
          <w:spacing w:val="-3"/>
        </w:rPr>
        <w:t> </w:t>
      </w:r>
      <w:r>
        <w:rPr>
          <w:spacing w:val="-4"/>
        </w:rPr>
        <w:t>financial</w:t>
      </w:r>
      <w:r>
        <w:rPr>
          <w:spacing w:val="-2"/>
        </w:rPr>
        <w:t> </w:t>
      </w:r>
      <w:r>
        <w:rPr>
          <w:spacing w:val="-4"/>
        </w:rPr>
        <w:t>management</w:t>
      </w:r>
      <w:r>
        <w:rPr>
          <w:spacing w:val="-3"/>
        </w:rPr>
        <w:t> </w:t>
      </w:r>
      <w:r>
        <w:rPr>
          <w:spacing w:val="-4"/>
        </w:rPr>
        <w:t>principles</w:t>
      </w:r>
      <w:r>
        <w:rPr>
          <w:spacing w:val="-2"/>
        </w:rPr>
        <w:t> </w:t>
      </w:r>
      <w:r>
        <w:rPr>
          <w:spacing w:val="-4"/>
        </w:rPr>
        <w:t>tailored</w:t>
      </w:r>
      <w:r>
        <w:rPr>
          <w:spacing w:val="-3"/>
        </w:rPr>
        <w:t> </w:t>
      </w:r>
      <w:r>
        <w:rPr>
          <w:spacing w:val="-4"/>
        </w:rPr>
        <w:t>to the</w:t>
      </w:r>
      <w:r>
        <w:rPr>
          <w:spacing w:val="-2"/>
        </w:rPr>
        <w:t> </w:t>
      </w:r>
      <w:r>
        <w:rPr>
          <w:spacing w:val="-4"/>
        </w:rPr>
        <w:t>pharmaceutical</w:t>
      </w:r>
    </w:p>
    <w:p>
      <w:pPr>
        <w:pStyle w:val="BodyText"/>
        <w:spacing w:line="235" w:lineRule="auto"/>
        <w:ind w:left="1073" w:right="500"/>
      </w:pPr>
      <w:r>
        <w:rPr>
          <w:spacing w:val="-4"/>
        </w:rPr>
        <w:t>industry,</w:t>
      </w:r>
      <w:r>
        <w:rPr>
          <w:spacing w:val="-11"/>
        </w:rPr>
        <w:t> </w:t>
      </w:r>
      <w:r>
        <w:rPr>
          <w:spacing w:val="-4"/>
        </w:rPr>
        <w:t>addressing</w:t>
      </w:r>
      <w:r>
        <w:rPr>
          <w:spacing w:val="-11"/>
        </w:rPr>
        <w:t> </w:t>
      </w:r>
      <w:r>
        <w:rPr>
          <w:spacing w:val="-4"/>
        </w:rPr>
        <w:t>aspects</w:t>
      </w:r>
      <w:r>
        <w:rPr>
          <w:spacing w:val="-11"/>
        </w:rPr>
        <w:t> </w:t>
      </w:r>
      <w:r>
        <w:rPr>
          <w:spacing w:val="-4"/>
        </w:rPr>
        <w:t>like</w:t>
      </w:r>
      <w:r>
        <w:rPr>
          <w:spacing w:val="-11"/>
        </w:rPr>
        <w:t> </w:t>
      </w:r>
      <w:r>
        <w:rPr>
          <w:spacing w:val="-4"/>
        </w:rPr>
        <w:t>pricing</w:t>
      </w:r>
      <w:r>
        <w:rPr>
          <w:spacing w:val="-11"/>
        </w:rPr>
        <w:t> </w:t>
      </w:r>
      <w:r>
        <w:rPr>
          <w:spacing w:val="-4"/>
        </w:rPr>
        <w:t>strategies,</w:t>
      </w:r>
      <w:r>
        <w:rPr>
          <w:spacing w:val="-11"/>
        </w:rPr>
        <w:t> </w:t>
      </w:r>
      <w:r>
        <w:rPr>
          <w:spacing w:val="-4"/>
        </w:rPr>
        <w:t>reimbursement</w:t>
      </w:r>
      <w:r>
        <w:rPr>
          <w:spacing w:val="-10"/>
        </w:rPr>
        <w:t> </w:t>
      </w:r>
      <w:r>
        <w:rPr>
          <w:spacing w:val="-4"/>
        </w:rPr>
        <w:t>complexities,</w:t>
      </w:r>
      <w:r>
        <w:rPr>
          <w:spacing w:val="-11"/>
        </w:rPr>
        <w:t> </w:t>
      </w:r>
      <w:r>
        <w:rPr>
          <w:spacing w:val="-4"/>
        </w:rPr>
        <w:t>investment </w:t>
      </w:r>
      <w:r>
        <w:rPr/>
        <w:t>in</w:t>
      </w:r>
      <w:r>
        <w:rPr>
          <w:spacing w:val="-15"/>
        </w:rPr>
        <w:t> </w:t>
      </w:r>
      <w:r>
        <w:rPr/>
        <w:t>digital</w:t>
      </w:r>
      <w:r>
        <w:rPr>
          <w:spacing w:val="-15"/>
        </w:rPr>
        <w:t> </w:t>
      </w:r>
      <w:r>
        <w:rPr/>
        <w:t>infrastructure,</w:t>
      </w:r>
      <w:r>
        <w:rPr>
          <w:spacing w:val="-15"/>
        </w:rPr>
        <w:t> </w:t>
      </w:r>
      <w:r>
        <w:rPr/>
        <w:t>and</w:t>
      </w:r>
      <w:r>
        <w:rPr>
          <w:spacing w:val="-15"/>
        </w:rPr>
        <w:t> </w:t>
      </w:r>
      <w:r>
        <w:rPr/>
        <w:t>managing</w:t>
      </w:r>
      <w:r>
        <w:rPr>
          <w:spacing w:val="-15"/>
        </w:rPr>
        <w:t> </w:t>
      </w:r>
      <w:r>
        <w:rPr/>
        <w:t>profitability</w:t>
      </w:r>
      <w:r>
        <w:rPr>
          <w:spacing w:val="-15"/>
        </w:rPr>
        <w:t> </w:t>
      </w:r>
      <w:r>
        <w:rPr/>
        <w:t>in</w:t>
      </w:r>
      <w:r>
        <w:rPr>
          <w:spacing w:val="-15"/>
        </w:rPr>
        <w:t> </w:t>
      </w:r>
      <w:r>
        <w:rPr/>
        <w:t>the</w:t>
      </w:r>
      <w:r>
        <w:rPr>
          <w:spacing w:val="-15"/>
        </w:rPr>
        <w:t> </w:t>
      </w:r>
      <w:r>
        <w:rPr/>
        <w:t>online</w:t>
      </w:r>
      <w:r>
        <w:rPr>
          <w:spacing w:val="-15"/>
        </w:rPr>
        <w:t> </w:t>
      </w:r>
      <w:r>
        <w:rPr/>
        <w:t>space.</w:t>
      </w:r>
    </w:p>
    <w:p>
      <w:pPr>
        <w:pStyle w:val="ListParagraph"/>
        <w:numPr>
          <w:ilvl w:val="1"/>
          <w:numId w:val="94"/>
        </w:numPr>
        <w:tabs>
          <w:tab w:pos="1071" w:val="left" w:leader="none"/>
          <w:tab w:pos="1073" w:val="left" w:leader="none"/>
        </w:tabs>
        <w:spacing w:line="235" w:lineRule="auto" w:before="0" w:after="0"/>
        <w:ind w:left="1073" w:right="704" w:hanging="356"/>
        <w:jc w:val="left"/>
        <w:rPr>
          <w:sz w:val="24"/>
        </w:rPr>
      </w:pPr>
      <w:r>
        <w:rPr>
          <w:b/>
          <w:spacing w:val="-2"/>
          <w:sz w:val="24"/>
        </w:rPr>
        <w:t>Operational</w:t>
      </w:r>
      <w:r>
        <w:rPr>
          <w:b/>
          <w:spacing w:val="-15"/>
          <w:sz w:val="24"/>
        </w:rPr>
        <w:t> </w:t>
      </w:r>
      <w:r>
        <w:rPr>
          <w:b/>
          <w:spacing w:val="-2"/>
          <w:sz w:val="24"/>
        </w:rPr>
        <w:t>&amp;</w:t>
      </w:r>
      <w:r>
        <w:rPr>
          <w:b/>
          <w:spacing w:val="-13"/>
          <w:sz w:val="24"/>
        </w:rPr>
        <w:t> </w:t>
      </w:r>
      <w:r>
        <w:rPr>
          <w:b/>
          <w:spacing w:val="-2"/>
          <w:sz w:val="24"/>
        </w:rPr>
        <w:t>Workflow</w:t>
      </w:r>
      <w:r>
        <w:rPr>
          <w:b/>
          <w:spacing w:val="-13"/>
          <w:sz w:val="24"/>
        </w:rPr>
        <w:t> </w:t>
      </w:r>
      <w:r>
        <w:rPr>
          <w:b/>
          <w:spacing w:val="-2"/>
          <w:sz w:val="24"/>
        </w:rPr>
        <w:t>Management</w:t>
      </w:r>
      <w:r>
        <w:rPr>
          <w:b/>
          <w:spacing w:val="-13"/>
          <w:sz w:val="24"/>
        </w:rPr>
        <w:t> </w:t>
      </w:r>
      <w:r>
        <w:rPr>
          <w:b/>
          <w:spacing w:val="-2"/>
          <w:sz w:val="24"/>
        </w:rPr>
        <w:t>in</w:t>
      </w:r>
      <w:r>
        <w:rPr>
          <w:b/>
          <w:spacing w:val="-13"/>
          <w:sz w:val="24"/>
        </w:rPr>
        <w:t> </w:t>
      </w:r>
      <w:r>
        <w:rPr>
          <w:b/>
          <w:spacing w:val="-2"/>
          <w:sz w:val="24"/>
        </w:rPr>
        <w:t>Online</w:t>
      </w:r>
      <w:r>
        <w:rPr>
          <w:b/>
          <w:spacing w:val="-13"/>
          <w:sz w:val="24"/>
        </w:rPr>
        <w:t> </w:t>
      </w:r>
      <w:r>
        <w:rPr>
          <w:b/>
          <w:spacing w:val="-2"/>
          <w:sz w:val="24"/>
        </w:rPr>
        <w:t>Pharmacy:</w:t>
      </w:r>
      <w:r>
        <w:rPr>
          <w:b/>
          <w:spacing w:val="-13"/>
          <w:sz w:val="24"/>
        </w:rPr>
        <w:t> </w:t>
      </w:r>
      <w:r>
        <w:rPr>
          <w:spacing w:val="-2"/>
          <w:sz w:val="24"/>
        </w:rPr>
        <w:t>Optimizing</w:t>
      </w:r>
      <w:r>
        <w:rPr>
          <w:spacing w:val="-13"/>
          <w:sz w:val="24"/>
        </w:rPr>
        <w:t> </w:t>
      </w:r>
      <w:r>
        <w:rPr>
          <w:spacing w:val="-2"/>
          <w:sz w:val="24"/>
        </w:rPr>
        <w:t>operational </w:t>
      </w:r>
      <w:r>
        <w:rPr>
          <w:spacing w:val="-4"/>
          <w:sz w:val="24"/>
        </w:rPr>
        <w:t>efficiency</w:t>
      </w:r>
      <w:r>
        <w:rPr>
          <w:spacing w:val="-11"/>
          <w:sz w:val="24"/>
        </w:rPr>
        <w:t> </w:t>
      </w:r>
      <w:r>
        <w:rPr>
          <w:spacing w:val="-4"/>
          <w:sz w:val="24"/>
        </w:rPr>
        <w:t>and</w:t>
      </w:r>
      <w:r>
        <w:rPr>
          <w:spacing w:val="-11"/>
          <w:sz w:val="24"/>
        </w:rPr>
        <w:t> </w:t>
      </w:r>
      <w:r>
        <w:rPr>
          <w:spacing w:val="-4"/>
          <w:sz w:val="24"/>
        </w:rPr>
        <w:t>workflow</w:t>
      </w:r>
      <w:r>
        <w:rPr>
          <w:spacing w:val="-11"/>
          <w:sz w:val="24"/>
        </w:rPr>
        <w:t> </w:t>
      </w:r>
      <w:r>
        <w:rPr>
          <w:spacing w:val="-4"/>
          <w:sz w:val="24"/>
        </w:rPr>
        <w:t>management</w:t>
      </w:r>
      <w:r>
        <w:rPr>
          <w:spacing w:val="-11"/>
          <w:sz w:val="24"/>
        </w:rPr>
        <w:t> </w:t>
      </w:r>
      <w:r>
        <w:rPr>
          <w:spacing w:val="-4"/>
          <w:sz w:val="24"/>
        </w:rPr>
        <w:t>specifically</w:t>
      </w:r>
      <w:r>
        <w:rPr>
          <w:spacing w:val="-11"/>
          <w:sz w:val="24"/>
        </w:rPr>
        <w:t> </w:t>
      </w:r>
      <w:r>
        <w:rPr>
          <w:spacing w:val="-4"/>
          <w:sz w:val="24"/>
        </w:rPr>
        <w:t>for</w:t>
      </w:r>
      <w:r>
        <w:rPr>
          <w:spacing w:val="-11"/>
          <w:sz w:val="24"/>
        </w:rPr>
        <w:t> </w:t>
      </w:r>
      <w:r>
        <w:rPr>
          <w:spacing w:val="-4"/>
          <w:sz w:val="24"/>
        </w:rPr>
        <w:t>online</w:t>
      </w:r>
      <w:r>
        <w:rPr>
          <w:spacing w:val="-11"/>
          <w:sz w:val="24"/>
        </w:rPr>
        <w:t> </w:t>
      </w:r>
      <w:r>
        <w:rPr>
          <w:spacing w:val="-4"/>
          <w:sz w:val="24"/>
        </w:rPr>
        <w:t>pharmacy</w:t>
      </w:r>
      <w:r>
        <w:rPr>
          <w:spacing w:val="-11"/>
          <w:sz w:val="24"/>
        </w:rPr>
        <w:t> </w:t>
      </w:r>
      <w:r>
        <w:rPr>
          <w:spacing w:val="-4"/>
          <w:sz w:val="24"/>
        </w:rPr>
        <w:t>services,</w:t>
      </w:r>
      <w:r>
        <w:rPr>
          <w:spacing w:val="-11"/>
          <w:sz w:val="24"/>
        </w:rPr>
        <w:t> </w:t>
      </w:r>
      <w:r>
        <w:rPr>
          <w:spacing w:val="-4"/>
          <w:sz w:val="24"/>
        </w:rPr>
        <w:t>including</w:t>
      </w:r>
    </w:p>
    <w:p>
      <w:pPr>
        <w:pStyle w:val="BodyText"/>
        <w:spacing w:line="235" w:lineRule="auto"/>
        <w:ind w:left="1073"/>
      </w:pPr>
      <w:r>
        <w:rPr>
          <w:spacing w:val="-4"/>
        </w:rPr>
        <w:t>secure online dispensing,</w:t>
      </w:r>
      <w:r>
        <w:rPr>
          <w:spacing w:val="-6"/>
        </w:rPr>
        <w:t> </w:t>
      </w:r>
      <w:r>
        <w:rPr>
          <w:spacing w:val="-4"/>
        </w:rPr>
        <w:t>prescription</w:t>
      </w:r>
      <w:r>
        <w:rPr>
          <w:spacing w:val="-5"/>
        </w:rPr>
        <w:t> </w:t>
      </w:r>
      <w:r>
        <w:rPr>
          <w:spacing w:val="-4"/>
        </w:rPr>
        <w:t>verification</w:t>
      </w:r>
      <w:r>
        <w:rPr>
          <w:spacing w:val="-5"/>
        </w:rPr>
        <w:t> </w:t>
      </w:r>
      <w:r>
        <w:rPr>
          <w:spacing w:val="-4"/>
        </w:rPr>
        <w:t>processes, and efficient handling of online </w:t>
      </w:r>
      <w:r>
        <w:rPr/>
        <w:t>orders and customer service.</w:t>
      </w:r>
    </w:p>
    <w:p>
      <w:pPr>
        <w:pStyle w:val="ListParagraph"/>
        <w:numPr>
          <w:ilvl w:val="1"/>
          <w:numId w:val="94"/>
        </w:numPr>
        <w:tabs>
          <w:tab w:pos="1071" w:val="left" w:leader="none"/>
          <w:tab w:pos="1073" w:val="left" w:leader="none"/>
        </w:tabs>
        <w:spacing w:line="235" w:lineRule="auto" w:before="0" w:after="0"/>
        <w:ind w:left="1073" w:right="396" w:hanging="356"/>
        <w:jc w:val="left"/>
        <w:rPr>
          <w:sz w:val="24"/>
        </w:rPr>
      </w:pPr>
      <w:r>
        <w:rPr>
          <w:b/>
          <w:spacing w:val="-2"/>
          <w:sz w:val="24"/>
        </w:rPr>
        <w:t>Pharmaceutical</w:t>
      </w:r>
      <w:r>
        <w:rPr>
          <w:b/>
          <w:spacing w:val="-15"/>
          <w:sz w:val="24"/>
        </w:rPr>
        <w:t> </w:t>
      </w:r>
      <w:r>
        <w:rPr>
          <w:b/>
          <w:spacing w:val="-2"/>
          <w:sz w:val="24"/>
        </w:rPr>
        <w:t>Supply</w:t>
      </w:r>
      <w:r>
        <w:rPr>
          <w:b/>
          <w:spacing w:val="-13"/>
          <w:sz w:val="24"/>
        </w:rPr>
        <w:t> </w:t>
      </w:r>
      <w:r>
        <w:rPr>
          <w:b/>
          <w:spacing w:val="-2"/>
          <w:sz w:val="24"/>
        </w:rPr>
        <w:t>Chain</w:t>
      </w:r>
      <w:r>
        <w:rPr>
          <w:b/>
          <w:spacing w:val="-13"/>
          <w:sz w:val="24"/>
        </w:rPr>
        <w:t> </w:t>
      </w:r>
      <w:r>
        <w:rPr>
          <w:b/>
          <w:spacing w:val="-2"/>
          <w:sz w:val="24"/>
        </w:rPr>
        <w:t>Management:</w:t>
      </w:r>
      <w:r>
        <w:rPr>
          <w:b/>
          <w:spacing w:val="-13"/>
          <w:sz w:val="24"/>
        </w:rPr>
        <w:t> </w:t>
      </w:r>
      <w:r>
        <w:rPr>
          <w:spacing w:val="-2"/>
          <w:sz w:val="24"/>
        </w:rPr>
        <w:t>Understanding</w:t>
      </w:r>
      <w:r>
        <w:rPr>
          <w:spacing w:val="-13"/>
          <w:sz w:val="24"/>
        </w:rPr>
        <w:t> </w:t>
      </w:r>
      <w:r>
        <w:rPr>
          <w:spacing w:val="-2"/>
          <w:sz w:val="24"/>
        </w:rPr>
        <w:t>and</w:t>
      </w:r>
      <w:r>
        <w:rPr>
          <w:spacing w:val="-13"/>
          <w:sz w:val="24"/>
        </w:rPr>
        <w:t> </w:t>
      </w:r>
      <w:r>
        <w:rPr>
          <w:spacing w:val="-2"/>
          <w:sz w:val="24"/>
        </w:rPr>
        <w:t>managing</w:t>
      </w:r>
      <w:r>
        <w:rPr>
          <w:spacing w:val="-13"/>
          <w:sz w:val="24"/>
        </w:rPr>
        <w:t> </w:t>
      </w:r>
      <w:r>
        <w:rPr>
          <w:spacing w:val="-2"/>
          <w:sz w:val="24"/>
        </w:rPr>
        <w:t>the</w:t>
      </w:r>
      <w:r>
        <w:rPr>
          <w:spacing w:val="-13"/>
          <w:sz w:val="24"/>
        </w:rPr>
        <w:t> </w:t>
      </w:r>
      <w:r>
        <w:rPr>
          <w:spacing w:val="-2"/>
          <w:sz w:val="24"/>
        </w:rPr>
        <w:t>intricacies of the pharmaceutical supply chain,</w:t>
      </w:r>
      <w:r>
        <w:rPr>
          <w:spacing w:val="-4"/>
          <w:sz w:val="24"/>
        </w:rPr>
        <w:t> </w:t>
      </w:r>
      <w:r>
        <w:rPr>
          <w:spacing w:val="-2"/>
          <w:sz w:val="24"/>
        </w:rPr>
        <w:t>ensuring product integrity, secure online</w:t>
      </w:r>
      <w:r>
        <w:rPr>
          <w:spacing w:val="-4"/>
          <w:sz w:val="24"/>
        </w:rPr>
        <w:t> </w:t>
      </w:r>
      <w:r>
        <w:rPr>
          <w:spacing w:val="-2"/>
          <w:sz w:val="24"/>
        </w:rPr>
        <w:t>distribution channels,</w:t>
      </w:r>
      <w:r>
        <w:rPr>
          <w:spacing w:val="-9"/>
          <w:sz w:val="24"/>
        </w:rPr>
        <w:t> </w:t>
      </w:r>
      <w:r>
        <w:rPr>
          <w:spacing w:val="-2"/>
          <w:sz w:val="24"/>
        </w:rPr>
        <w:t>and</w:t>
      </w:r>
      <w:r>
        <w:rPr>
          <w:spacing w:val="-9"/>
          <w:sz w:val="24"/>
        </w:rPr>
        <w:t> </w:t>
      </w:r>
      <w:r>
        <w:rPr>
          <w:spacing w:val="-2"/>
          <w:sz w:val="24"/>
        </w:rPr>
        <w:t>efficient</w:t>
      </w:r>
      <w:r>
        <w:rPr>
          <w:spacing w:val="-9"/>
          <w:sz w:val="24"/>
        </w:rPr>
        <w:t> </w:t>
      </w:r>
      <w:r>
        <w:rPr>
          <w:spacing w:val="-2"/>
          <w:sz w:val="24"/>
        </w:rPr>
        <w:t>delivery</w:t>
      </w:r>
      <w:r>
        <w:rPr>
          <w:spacing w:val="-9"/>
          <w:sz w:val="24"/>
        </w:rPr>
        <w:t> </w:t>
      </w:r>
      <w:r>
        <w:rPr>
          <w:spacing w:val="-2"/>
          <w:sz w:val="24"/>
        </w:rPr>
        <w:t>to</w:t>
      </w:r>
      <w:r>
        <w:rPr>
          <w:spacing w:val="-9"/>
          <w:sz w:val="24"/>
        </w:rPr>
        <w:t> </w:t>
      </w:r>
      <w:r>
        <w:rPr>
          <w:spacing w:val="-2"/>
          <w:sz w:val="24"/>
        </w:rPr>
        <w:t>online</w:t>
      </w:r>
      <w:r>
        <w:rPr>
          <w:spacing w:val="-9"/>
          <w:sz w:val="24"/>
        </w:rPr>
        <w:t> </w:t>
      </w:r>
      <w:r>
        <w:rPr>
          <w:spacing w:val="-2"/>
          <w:sz w:val="24"/>
        </w:rPr>
        <w:t>customers</w:t>
      </w:r>
      <w:r>
        <w:rPr>
          <w:spacing w:val="-10"/>
          <w:sz w:val="24"/>
        </w:rPr>
        <w:t> </w:t>
      </w:r>
      <w:r>
        <w:rPr>
          <w:spacing w:val="-2"/>
          <w:sz w:val="24"/>
        </w:rPr>
        <w:t>while</w:t>
      </w:r>
      <w:r>
        <w:rPr>
          <w:spacing w:val="-8"/>
          <w:sz w:val="24"/>
        </w:rPr>
        <w:t> </w:t>
      </w:r>
      <w:r>
        <w:rPr>
          <w:spacing w:val="-2"/>
          <w:sz w:val="24"/>
        </w:rPr>
        <w:t>complying</w:t>
      </w:r>
      <w:r>
        <w:rPr>
          <w:spacing w:val="-9"/>
          <w:sz w:val="24"/>
        </w:rPr>
        <w:t> </w:t>
      </w:r>
      <w:r>
        <w:rPr>
          <w:spacing w:val="-2"/>
          <w:sz w:val="24"/>
        </w:rPr>
        <w:t>with</w:t>
      </w:r>
      <w:r>
        <w:rPr>
          <w:spacing w:val="-9"/>
          <w:sz w:val="24"/>
        </w:rPr>
        <w:t> </w:t>
      </w:r>
      <w:r>
        <w:rPr>
          <w:spacing w:val="-2"/>
          <w:sz w:val="24"/>
        </w:rPr>
        <w:t>pharmaceutical regulations.</w:t>
      </w:r>
    </w:p>
    <w:p>
      <w:pPr>
        <w:pStyle w:val="ListParagraph"/>
        <w:numPr>
          <w:ilvl w:val="1"/>
          <w:numId w:val="94"/>
        </w:numPr>
        <w:tabs>
          <w:tab w:pos="1069" w:val="left" w:leader="none"/>
          <w:tab w:pos="1073" w:val="left" w:leader="none"/>
        </w:tabs>
        <w:spacing w:line="235" w:lineRule="auto" w:before="0" w:after="0"/>
        <w:ind w:left="1073" w:right="357" w:hanging="356"/>
        <w:jc w:val="both"/>
        <w:rPr>
          <w:b/>
          <w:sz w:val="24"/>
        </w:rPr>
      </w:pPr>
      <w:r>
        <w:rPr>
          <w:b/>
          <w:spacing w:val="-2"/>
          <w:sz w:val="24"/>
        </w:rPr>
        <w:t>Foundations</w:t>
      </w:r>
      <w:r>
        <w:rPr>
          <w:b/>
          <w:spacing w:val="-15"/>
          <w:sz w:val="24"/>
        </w:rPr>
        <w:t> </w:t>
      </w:r>
      <w:r>
        <w:rPr>
          <w:b/>
          <w:spacing w:val="-2"/>
          <w:sz w:val="24"/>
        </w:rPr>
        <w:t>of</w:t>
      </w:r>
      <w:r>
        <w:rPr>
          <w:b/>
          <w:spacing w:val="-13"/>
          <w:sz w:val="24"/>
        </w:rPr>
        <w:t> </w:t>
      </w:r>
      <w:r>
        <w:rPr>
          <w:b/>
          <w:spacing w:val="-2"/>
          <w:sz w:val="24"/>
        </w:rPr>
        <w:t>Pharmaceutical</w:t>
      </w:r>
      <w:r>
        <w:rPr>
          <w:b/>
          <w:spacing w:val="-13"/>
          <w:sz w:val="24"/>
        </w:rPr>
        <w:t> </w:t>
      </w:r>
      <w:r>
        <w:rPr>
          <w:b/>
          <w:spacing w:val="-2"/>
          <w:sz w:val="24"/>
        </w:rPr>
        <w:t>Market</w:t>
      </w:r>
      <w:r>
        <w:rPr>
          <w:b/>
          <w:spacing w:val="-13"/>
          <w:sz w:val="24"/>
        </w:rPr>
        <w:t> </w:t>
      </w:r>
      <w:r>
        <w:rPr>
          <w:b/>
          <w:spacing w:val="-2"/>
          <w:sz w:val="24"/>
        </w:rPr>
        <w:t>Understanding:</w:t>
      </w:r>
      <w:r>
        <w:rPr>
          <w:b/>
          <w:spacing w:val="-13"/>
          <w:sz w:val="24"/>
        </w:rPr>
        <w:t> </w:t>
      </w:r>
      <w:r>
        <w:rPr>
          <w:spacing w:val="-2"/>
          <w:sz w:val="24"/>
        </w:rPr>
        <w:t>Establishing</w:t>
      </w:r>
      <w:r>
        <w:rPr>
          <w:spacing w:val="-13"/>
          <w:sz w:val="24"/>
        </w:rPr>
        <w:t> </w:t>
      </w:r>
      <w:r>
        <w:rPr>
          <w:spacing w:val="-2"/>
          <w:sz w:val="24"/>
        </w:rPr>
        <w:t>a</w:t>
      </w:r>
      <w:r>
        <w:rPr>
          <w:spacing w:val="-13"/>
          <w:sz w:val="24"/>
        </w:rPr>
        <w:t> </w:t>
      </w:r>
      <w:r>
        <w:rPr>
          <w:spacing w:val="-2"/>
          <w:sz w:val="24"/>
        </w:rPr>
        <w:t>strong</w:t>
      </w:r>
      <w:r>
        <w:rPr>
          <w:spacing w:val="-13"/>
          <w:sz w:val="24"/>
        </w:rPr>
        <w:t> </w:t>
      </w:r>
      <w:r>
        <w:rPr>
          <w:spacing w:val="-2"/>
          <w:sz w:val="24"/>
        </w:rPr>
        <w:t>foundation in</w:t>
      </w:r>
      <w:r>
        <w:rPr>
          <w:spacing w:val="-6"/>
          <w:sz w:val="24"/>
        </w:rPr>
        <w:t> </w:t>
      </w:r>
      <w:r>
        <w:rPr>
          <w:spacing w:val="-2"/>
          <w:sz w:val="24"/>
        </w:rPr>
        <w:t>marketing</w:t>
      </w:r>
      <w:r>
        <w:rPr>
          <w:spacing w:val="-7"/>
          <w:sz w:val="24"/>
        </w:rPr>
        <w:t> </w:t>
      </w:r>
      <w:r>
        <w:rPr>
          <w:spacing w:val="-2"/>
          <w:sz w:val="24"/>
        </w:rPr>
        <w:t>principles</w:t>
      </w:r>
      <w:r>
        <w:rPr>
          <w:spacing w:val="-7"/>
          <w:sz w:val="24"/>
        </w:rPr>
        <w:t> </w:t>
      </w:r>
      <w:r>
        <w:rPr>
          <w:spacing w:val="-2"/>
          <w:sz w:val="24"/>
        </w:rPr>
        <w:t>applied</w:t>
      </w:r>
      <w:r>
        <w:rPr>
          <w:spacing w:val="-6"/>
          <w:sz w:val="24"/>
        </w:rPr>
        <w:t> </w:t>
      </w:r>
      <w:r>
        <w:rPr>
          <w:spacing w:val="-2"/>
          <w:sz w:val="24"/>
        </w:rPr>
        <w:t>to</w:t>
      </w:r>
      <w:r>
        <w:rPr>
          <w:spacing w:val="-6"/>
          <w:sz w:val="24"/>
        </w:rPr>
        <w:t> </w:t>
      </w:r>
      <w:r>
        <w:rPr>
          <w:spacing w:val="-2"/>
          <w:sz w:val="24"/>
        </w:rPr>
        <w:t>the</w:t>
      </w:r>
      <w:r>
        <w:rPr>
          <w:spacing w:val="-7"/>
          <w:sz w:val="24"/>
        </w:rPr>
        <w:t> </w:t>
      </w:r>
      <w:r>
        <w:rPr>
          <w:spacing w:val="-2"/>
          <w:sz w:val="24"/>
        </w:rPr>
        <w:t>pharmaceutical</w:t>
      </w:r>
      <w:r>
        <w:rPr>
          <w:spacing w:val="-6"/>
          <w:sz w:val="24"/>
        </w:rPr>
        <w:t> </w:t>
      </w:r>
      <w:r>
        <w:rPr>
          <w:spacing w:val="-2"/>
          <w:sz w:val="24"/>
        </w:rPr>
        <w:t>sector,</w:t>
      </w:r>
      <w:r>
        <w:rPr>
          <w:spacing w:val="-6"/>
          <w:sz w:val="24"/>
        </w:rPr>
        <w:t> </w:t>
      </w:r>
      <w:r>
        <w:rPr>
          <w:spacing w:val="-2"/>
          <w:sz w:val="24"/>
        </w:rPr>
        <w:t>including</w:t>
      </w:r>
      <w:r>
        <w:rPr>
          <w:spacing w:val="-7"/>
          <w:sz w:val="24"/>
        </w:rPr>
        <w:t> </w:t>
      </w:r>
      <w:r>
        <w:rPr>
          <w:spacing w:val="-2"/>
          <w:sz w:val="24"/>
        </w:rPr>
        <w:t>analyzing</w:t>
      </w:r>
      <w:r>
        <w:rPr>
          <w:spacing w:val="-5"/>
          <w:sz w:val="24"/>
        </w:rPr>
        <w:t> </w:t>
      </w:r>
      <w:r>
        <w:rPr>
          <w:spacing w:val="-2"/>
          <w:sz w:val="24"/>
        </w:rPr>
        <w:t>the</w:t>
      </w:r>
      <w:r>
        <w:rPr>
          <w:spacing w:val="-6"/>
          <w:sz w:val="24"/>
        </w:rPr>
        <w:t> </w:t>
      </w:r>
      <w:r>
        <w:rPr>
          <w:spacing w:val="-2"/>
          <w:sz w:val="24"/>
        </w:rPr>
        <w:t>unique </w:t>
      </w:r>
      <w:r>
        <w:rPr>
          <w:sz w:val="24"/>
        </w:rPr>
        <w:t>marketing environment (macro and micro factors), understanding consumer behavior in healthcare (patients and prescribers), and mastering market segmentation, targeting, and positioning</w:t>
      </w:r>
      <w:r>
        <w:rPr>
          <w:spacing w:val="-10"/>
          <w:sz w:val="24"/>
        </w:rPr>
        <w:t> </w:t>
      </w:r>
      <w:r>
        <w:rPr>
          <w:sz w:val="24"/>
        </w:rPr>
        <w:t>strategies</w:t>
      </w:r>
      <w:r>
        <w:rPr>
          <w:spacing w:val="-10"/>
          <w:sz w:val="24"/>
        </w:rPr>
        <w:t> </w:t>
      </w:r>
      <w:r>
        <w:rPr>
          <w:sz w:val="24"/>
        </w:rPr>
        <w:t>for</w:t>
      </w:r>
      <w:r>
        <w:rPr>
          <w:spacing w:val="-9"/>
          <w:sz w:val="24"/>
        </w:rPr>
        <w:t> </w:t>
      </w:r>
      <w:r>
        <w:rPr>
          <w:sz w:val="24"/>
        </w:rPr>
        <w:t>pharmaceutical</w:t>
      </w:r>
      <w:r>
        <w:rPr>
          <w:spacing w:val="-10"/>
          <w:sz w:val="24"/>
        </w:rPr>
        <w:t> </w:t>
      </w:r>
      <w:r>
        <w:rPr>
          <w:sz w:val="24"/>
        </w:rPr>
        <w:t>products</w:t>
      </w:r>
      <w:r>
        <w:rPr>
          <w:spacing w:val="-11"/>
          <w:sz w:val="24"/>
        </w:rPr>
        <w:t> </w:t>
      </w:r>
      <w:r>
        <w:rPr>
          <w:sz w:val="24"/>
        </w:rPr>
        <w:t>online.</w:t>
      </w:r>
    </w:p>
    <w:p>
      <w:pPr>
        <w:pStyle w:val="ListParagraph"/>
        <w:numPr>
          <w:ilvl w:val="1"/>
          <w:numId w:val="94"/>
        </w:numPr>
        <w:tabs>
          <w:tab w:pos="1070" w:val="left" w:leader="none"/>
          <w:tab w:pos="1073" w:val="left" w:leader="none"/>
        </w:tabs>
        <w:spacing w:line="235" w:lineRule="auto" w:before="0" w:after="0"/>
        <w:ind w:left="1073" w:right="355" w:hanging="356"/>
        <w:jc w:val="both"/>
        <w:rPr>
          <w:b/>
          <w:sz w:val="24"/>
        </w:rPr>
      </w:pPr>
      <w:r>
        <w:rPr>
          <w:b/>
          <w:spacing w:val="-4"/>
          <w:sz w:val="24"/>
        </w:rPr>
        <w:t>Pharmaceutical</w:t>
      </w:r>
      <w:r>
        <w:rPr>
          <w:b/>
          <w:spacing w:val="-6"/>
          <w:sz w:val="24"/>
        </w:rPr>
        <w:t> </w:t>
      </w:r>
      <w:r>
        <w:rPr>
          <w:b/>
          <w:spacing w:val="-4"/>
          <w:sz w:val="24"/>
        </w:rPr>
        <w:t>Product Lifecycle</w:t>
      </w:r>
      <w:r>
        <w:rPr>
          <w:b/>
          <w:spacing w:val="-6"/>
          <w:sz w:val="24"/>
        </w:rPr>
        <w:t> </w:t>
      </w:r>
      <w:r>
        <w:rPr>
          <w:b/>
          <w:spacing w:val="-4"/>
          <w:sz w:val="24"/>
        </w:rPr>
        <w:t>&amp;</w:t>
      </w:r>
      <w:r>
        <w:rPr>
          <w:b/>
          <w:spacing w:val="-7"/>
          <w:sz w:val="24"/>
        </w:rPr>
        <w:t> </w:t>
      </w:r>
      <w:r>
        <w:rPr>
          <w:b/>
          <w:spacing w:val="-4"/>
          <w:sz w:val="24"/>
        </w:rPr>
        <w:t>Branding</w:t>
      </w:r>
      <w:r>
        <w:rPr>
          <w:b/>
          <w:spacing w:val="-7"/>
          <w:sz w:val="24"/>
        </w:rPr>
        <w:t> </w:t>
      </w:r>
      <w:r>
        <w:rPr>
          <w:b/>
          <w:spacing w:val="-4"/>
          <w:sz w:val="24"/>
        </w:rPr>
        <w:t>in</w:t>
      </w:r>
      <w:r>
        <w:rPr>
          <w:b/>
          <w:spacing w:val="-7"/>
          <w:sz w:val="24"/>
        </w:rPr>
        <w:t> </w:t>
      </w:r>
      <w:r>
        <w:rPr>
          <w:b/>
          <w:spacing w:val="-4"/>
          <w:sz w:val="24"/>
        </w:rPr>
        <w:t>the</w:t>
      </w:r>
      <w:r>
        <w:rPr>
          <w:b/>
          <w:spacing w:val="-6"/>
          <w:sz w:val="24"/>
        </w:rPr>
        <w:t> </w:t>
      </w:r>
      <w:r>
        <w:rPr>
          <w:b/>
          <w:spacing w:val="-4"/>
          <w:sz w:val="24"/>
        </w:rPr>
        <w:t>Digital</w:t>
      </w:r>
      <w:r>
        <w:rPr>
          <w:b/>
          <w:spacing w:val="-7"/>
          <w:sz w:val="24"/>
        </w:rPr>
        <w:t> </w:t>
      </w:r>
      <w:r>
        <w:rPr>
          <w:b/>
          <w:spacing w:val="-4"/>
          <w:sz w:val="24"/>
        </w:rPr>
        <w:t>Age: </w:t>
      </w:r>
      <w:r>
        <w:rPr>
          <w:spacing w:val="-4"/>
          <w:sz w:val="24"/>
        </w:rPr>
        <w:t>Managing</w:t>
      </w:r>
      <w:r>
        <w:rPr>
          <w:spacing w:val="-6"/>
          <w:sz w:val="24"/>
        </w:rPr>
        <w:t> </w:t>
      </w:r>
      <w:r>
        <w:rPr>
          <w:spacing w:val="-4"/>
          <w:sz w:val="24"/>
        </w:rPr>
        <w:t>the</w:t>
      </w:r>
      <w:r>
        <w:rPr>
          <w:spacing w:val="-6"/>
          <w:sz w:val="24"/>
        </w:rPr>
        <w:t> </w:t>
      </w:r>
      <w:r>
        <w:rPr>
          <w:spacing w:val="-4"/>
          <w:sz w:val="24"/>
        </w:rPr>
        <w:t>lifecycle </w:t>
      </w:r>
      <w:r>
        <w:rPr>
          <w:sz w:val="24"/>
        </w:rPr>
        <w:t>of pharmaceutical products and building strong online brands, considering the regulatory </w:t>
      </w:r>
      <w:r>
        <w:rPr>
          <w:spacing w:val="-2"/>
          <w:sz w:val="24"/>
        </w:rPr>
        <w:t>constraints</w:t>
      </w:r>
      <w:r>
        <w:rPr>
          <w:spacing w:val="-13"/>
          <w:sz w:val="24"/>
        </w:rPr>
        <w:t> </w:t>
      </w:r>
      <w:r>
        <w:rPr>
          <w:spacing w:val="-2"/>
          <w:sz w:val="24"/>
        </w:rPr>
        <w:t>and</w:t>
      </w:r>
      <w:r>
        <w:rPr>
          <w:spacing w:val="-13"/>
          <w:sz w:val="24"/>
        </w:rPr>
        <w:t> </w:t>
      </w:r>
      <w:r>
        <w:rPr>
          <w:spacing w:val="-2"/>
          <w:sz w:val="24"/>
        </w:rPr>
        <w:t>ethical</w:t>
      </w:r>
      <w:r>
        <w:rPr>
          <w:spacing w:val="-13"/>
          <w:sz w:val="24"/>
        </w:rPr>
        <w:t> </w:t>
      </w:r>
      <w:r>
        <w:rPr>
          <w:spacing w:val="-2"/>
          <w:sz w:val="24"/>
        </w:rPr>
        <w:t>considerations</w:t>
      </w:r>
      <w:r>
        <w:rPr>
          <w:spacing w:val="-13"/>
          <w:sz w:val="24"/>
        </w:rPr>
        <w:t> </w:t>
      </w:r>
      <w:r>
        <w:rPr>
          <w:spacing w:val="-2"/>
          <w:sz w:val="24"/>
        </w:rPr>
        <w:t>unique</w:t>
      </w:r>
      <w:r>
        <w:rPr>
          <w:spacing w:val="-13"/>
          <w:sz w:val="24"/>
        </w:rPr>
        <w:t> </w:t>
      </w:r>
      <w:r>
        <w:rPr>
          <w:spacing w:val="-2"/>
          <w:sz w:val="24"/>
        </w:rPr>
        <w:t>to</w:t>
      </w:r>
      <w:r>
        <w:rPr>
          <w:spacing w:val="-13"/>
          <w:sz w:val="24"/>
        </w:rPr>
        <w:t> </w:t>
      </w:r>
      <w:r>
        <w:rPr>
          <w:spacing w:val="-2"/>
          <w:sz w:val="24"/>
        </w:rPr>
        <w:t>pharmaceutical</w:t>
      </w:r>
      <w:r>
        <w:rPr>
          <w:spacing w:val="-12"/>
          <w:sz w:val="24"/>
        </w:rPr>
        <w:t> </w:t>
      </w:r>
      <w:r>
        <w:rPr>
          <w:spacing w:val="-2"/>
          <w:sz w:val="24"/>
        </w:rPr>
        <w:t>branding</w:t>
      </w:r>
      <w:r>
        <w:rPr>
          <w:spacing w:val="-13"/>
          <w:sz w:val="24"/>
        </w:rPr>
        <w:t> </w:t>
      </w:r>
      <w:r>
        <w:rPr>
          <w:spacing w:val="-2"/>
          <w:sz w:val="24"/>
        </w:rPr>
        <w:t>in</w:t>
      </w:r>
      <w:r>
        <w:rPr>
          <w:spacing w:val="-13"/>
          <w:sz w:val="24"/>
        </w:rPr>
        <w:t> </w:t>
      </w:r>
      <w:r>
        <w:rPr>
          <w:spacing w:val="-2"/>
          <w:sz w:val="24"/>
        </w:rPr>
        <w:t>the</w:t>
      </w:r>
      <w:r>
        <w:rPr>
          <w:spacing w:val="-12"/>
          <w:sz w:val="24"/>
        </w:rPr>
        <w:t> </w:t>
      </w:r>
      <w:r>
        <w:rPr>
          <w:spacing w:val="-2"/>
          <w:sz w:val="24"/>
        </w:rPr>
        <w:t>digital</w:t>
      </w:r>
      <w:r>
        <w:rPr>
          <w:spacing w:val="-13"/>
          <w:sz w:val="24"/>
        </w:rPr>
        <w:t> </w:t>
      </w:r>
      <w:r>
        <w:rPr>
          <w:spacing w:val="-2"/>
          <w:sz w:val="24"/>
        </w:rPr>
        <w:t>space.</w:t>
      </w:r>
    </w:p>
    <w:p>
      <w:pPr>
        <w:pStyle w:val="BodyText"/>
        <w:spacing w:before="117"/>
        <w:ind w:left="0"/>
      </w:pPr>
    </w:p>
    <w:p>
      <w:pPr>
        <w:pStyle w:val="Heading5"/>
        <w:spacing w:line="272" w:lineRule="exact" w:before="1"/>
      </w:pPr>
      <w:r>
        <w:rPr/>
        <w:t>Recommended</w:t>
      </w:r>
      <w:r>
        <w:rPr>
          <w:spacing w:val="12"/>
        </w:rPr>
        <w:t> </w:t>
      </w:r>
      <w:r>
        <w:rPr>
          <w:spacing w:val="-2"/>
        </w:rPr>
        <w:t>Readings</w:t>
      </w:r>
    </w:p>
    <w:p>
      <w:pPr>
        <w:pStyle w:val="ListParagraph"/>
        <w:numPr>
          <w:ilvl w:val="0"/>
          <w:numId w:val="95"/>
        </w:numPr>
        <w:tabs>
          <w:tab w:pos="787" w:val="left" w:leader="none"/>
        </w:tabs>
        <w:spacing w:line="235" w:lineRule="auto" w:before="0" w:after="0"/>
        <w:ind w:left="787" w:right="671" w:hanging="428"/>
        <w:jc w:val="left"/>
        <w:rPr>
          <w:sz w:val="24"/>
        </w:rPr>
      </w:pPr>
      <w:r>
        <w:rPr>
          <w:spacing w:val="-4"/>
          <w:sz w:val="24"/>
        </w:rPr>
        <w:t>Pharmacy Management, Third Edition 3rd Edition. by </w:t>
      </w:r>
      <w:hyperlink r:id="rId19">
        <w:r>
          <w:rPr>
            <w:spacing w:val="-4"/>
            <w:sz w:val="24"/>
          </w:rPr>
          <w:t>Shane Desselle</w:t>
        </w:r>
      </w:hyperlink>
      <w:r>
        <w:rPr>
          <w:spacing w:val="-4"/>
          <w:sz w:val="24"/>
        </w:rPr>
        <w:t>, </w:t>
      </w:r>
      <w:hyperlink r:id="rId20">
        <w:r>
          <w:rPr>
            <w:spacing w:val="-4"/>
            <w:sz w:val="24"/>
          </w:rPr>
          <w:t>David</w:t>
        </w:r>
        <w:r>
          <w:rPr>
            <w:spacing w:val="-5"/>
            <w:sz w:val="24"/>
          </w:rPr>
          <w:t> </w:t>
        </w:r>
        <w:r>
          <w:rPr>
            <w:spacing w:val="-4"/>
            <w:sz w:val="24"/>
          </w:rPr>
          <w:t>Zgarrick</w:t>
        </w:r>
      </w:hyperlink>
      <w:r>
        <w:rPr>
          <w:spacing w:val="-4"/>
          <w:sz w:val="24"/>
        </w:rPr>
        <w:t>, </w:t>
      </w:r>
      <w:hyperlink r:id="rId21">
        <w:r>
          <w:rPr>
            <w:spacing w:val="-4"/>
            <w:sz w:val="24"/>
          </w:rPr>
          <w:t>Greg</w:t>
        </w:r>
      </w:hyperlink>
      <w:r>
        <w:rPr>
          <w:spacing w:val="-4"/>
          <w:sz w:val="24"/>
        </w:rPr>
        <w:t> </w:t>
      </w:r>
      <w:hyperlink r:id="rId21">
        <w:r>
          <w:rPr>
            <w:spacing w:val="-2"/>
            <w:sz w:val="24"/>
          </w:rPr>
          <w:t>Alston</w:t>
        </w:r>
      </w:hyperlink>
    </w:p>
    <w:p>
      <w:pPr>
        <w:pStyle w:val="ListParagraph"/>
        <w:numPr>
          <w:ilvl w:val="0"/>
          <w:numId w:val="95"/>
        </w:numPr>
        <w:tabs>
          <w:tab w:pos="787" w:val="left" w:leader="none"/>
        </w:tabs>
        <w:spacing w:line="235" w:lineRule="auto" w:before="0" w:after="0"/>
        <w:ind w:left="787" w:right="526" w:hanging="428"/>
        <w:jc w:val="left"/>
        <w:rPr>
          <w:sz w:val="24"/>
        </w:rPr>
      </w:pPr>
      <w:r>
        <w:rPr>
          <w:spacing w:val="-2"/>
          <w:sz w:val="24"/>
        </w:rPr>
        <w:t>Essentials</w:t>
      </w:r>
      <w:r>
        <w:rPr>
          <w:spacing w:val="-13"/>
          <w:sz w:val="24"/>
        </w:rPr>
        <w:t> </w:t>
      </w:r>
      <w:r>
        <w:rPr>
          <w:spacing w:val="-2"/>
          <w:sz w:val="24"/>
        </w:rPr>
        <w:t>of</w:t>
      </w:r>
      <w:r>
        <w:rPr>
          <w:spacing w:val="-13"/>
          <w:sz w:val="24"/>
        </w:rPr>
        <w:t> </w:t>
      </w:r>
      <w:r>
        <w:rPr>
          <w:spacing w:val="-2"/>
          <w:sz w:val="24"/>
        </w:rPr>
        <w:t>Pharmacy</w:t>
      </w:r>
      <w:r>
        <w:rPr>
          <w:spacing w:val="-13"/>
          <w:sz w:val="24"/>
        </w:rPr>
        <w:t> </w:t>
      </w:r>
      <w:r>
        <w:rPr>
          <w:spacing w:val="-2"/>
          <w:sz w:val="24"/>
        </w:rPr>
        <w:t>Management</w:t>
      </w:r>
      <w:r>
        <w:rPr>
          <w:spacing w:val="-12"/>
          <w:sz w:val="24"/>
        </w:rPr>
        <w:t> </w:t>
      </w:r>
      <w:r>
        <w:rPr>
          <w:spacing w:val="-2"/>
          <w:sz w:val="24"/>
        </w:rPr>
        <w:t>Second</w:t>
      </w:r>
      <w:r>
        <w:rPr>
          <w:spacing w:val="-13"/>
          <w:sz w:val="24"/>
        </w:rPr>
        <w:t> </w:t>
      </w:r>
      <w:r>
        <w:rPr>
          <w:spacing w:val="-2"/>
          <w:sz w:val="24"/>
        </w:rPr>
        <w:t>Edition;</w:t>
      </w:r>
      <w:r>
        <w:rPr>
          <w:spacing w:val="-13"/>
          <w:sz w:val="24"/>
        </w:rPr>
        <w:t> </w:t>
      </w:r>
      <w:r>
        <w:rPr>
          <w:spacing w:val="-2"/>
          <w:sz w:val="24"/>
        </w:rPr>
        <w:t>Edited</w:t>
      </w:r>
      <w:r>
        <w:rPr>
          <w:spacing w:val="-13"/>
          <w:sz w:val="24"/>
        </w:rPr>
        <w:t> </w:t>
      </w:r>
      <w:r>
        <w:rPr>
          <w:spacing w:val="-2"/>
          <w:sz w:val="24"/>
        </w:rPr>
        <w:t>by</w:t>
      </w:r>
      <w:r>
        <w:rPr>
          <w:spacing w:val="-12"/>
          <w:sz w:val="24"/>
        </w:rPr>
        <w:t> </w:t>
      </w:r>
      <w:r>
        <w:rPr>
          <w:spacing w:val="-2"/>
          <w:sz w:val="24"/>
        </w:rPr>
        <w:t>Dennis</w:t>
      </w:r>
      <w:r>
        <w:rPr>
          <w:spacing w:val="-13"/>
          <w:sz w:val="24"/>
        </w:rPr>
        <w:t> </w:t>
      </w:r>
      <w:r>
        <w:rPr>
          <w:spacing w:val="-2"/>
          <w:sz w:val="24"/>
        </w:rPr>
        <w:t>H</w:t>
      </w:r>
      <w:r>
        <w:rPr>
          <w:spacing w:val="-13"/>
          <w:sz w:val="24"/>
        </w:rPr>
        <w:t> </w:t>
      </w:r>
      <w:r>
        <w:rPr>
          <w:spacing w:val="-2"/>
          <w:sz w:val="24"/>
        </w:rPr>
        <w:t>Tootelian,</w:t>
      </w:r>
      <w:r>
        <w:rPr>
          <w:spacing w:val="-13"/>
          <w:sz w:val="24"/>
        </w:rPr>
        <w:t> </w:t>
      </w:r>
      <w:r>
        <w:rPr>
          <w:spacing w:val="-2"/>
          <w:sz w:val="24"/>
        </w:rPr>
        <w:t>Albert</w:t>
      </w:r>
      <w:r>
        <w:rPr>
          <w:spacing w:val="-12"/>
          <w:sz w:val="24"/>
        </w:rPr>
        <w:t> </w:t>
      </w:r>
      <w:r>
        <w:rPr>
          <w:spacing w:val="-2"/>
          <w:sz w:val="24"/>
        </w:rPr>
        <w:t>I; </w:t>
      </w:r>
      <w:r>
        <w:rPr>
          <w:sz w:val="24"/>
        </w:rPr>
        <w:t>Wertheimer, Andrey;</w:t>
      </w:r>
    </w:p>
    <w:p>
      <w:pPr>
        <w:pStyle w:val="BodyText"/>
        <w:spacing w:before="27"/>
        <w:ind w:left="0"/>
        <w:rPr>
          <w:sz w:val="20"/>
        </w:rPr>
      </w:pPr>
      <w:r>
        <w:rPr>
          <w:sz w:val="20"/>
        </w:rPr>
        <mc:AlternateContent>
          <mc:Choice Requires="wps">
            <w:drawing>
              <wp:anchor distT="0" distB="0" distL="0" distR="0" allowOverlap="1" layoutInCell="1" locked="0" behindDoc="1" simplePos="0" relativeHeight="487633408">
                <wp:simplePos x="0" y="0"/>
                <wp:positionH relativeFrom="page">
                  <wp:posOffset>896416</wp:posOffset>
                </wp:positionH>
                <wp:positionV relativeFrom="paragraph">
                  <wp:posOffset>178417</wp:posOffset>
                </wp:positionV>
                <wp:extent cx="5981700" cy="258445"/>
                <wp:effectExtent l="0" t="0" r="0" b="0"/>
                <wp:wrapTopAndBottom/>
                <wp:docPr id="144" name="Textbox 144"/>
                <wp:cNvGraphicFramePr>
                  <a:graphicFrameLocks/>
                </wp:cNvGraphicFramePr>
                <a:graphic>
                  <a:graphicData uri="http://schemas.microsoft.com/office/word/2010/wordprocessingShape">
                    <wps:wsp>
                      <wps:cNvPr id="144" name="Textbox 144"/>
                      <wps:cNvSpPr txBox="1"/>
                      <wps:spPr>
                        <a:xfrm>
                          <a:off x="0" y="0"/>
                          <a:ext cx="5981700" cy="258445"/>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4"/>
                                <w:sz w:val="24"/>
                              </w:rPr>
                              <w:t>Pharmacy</w:t>
                            </w:r>
                            <w:r>
                              <w:rPr>
                                <w:b/>
                                <w:color w:val="000000"/>
                                <w:spacing w:val="8"/>
                                <w:sz w:val="24"/>
                              </w:rPr>
                              <w:t> </w:t>
                            </w:r>
                            <w:r>
                              <w:rPr>
                                <w:b/>
                                <w:color w:val="000000"/>
                                <w:spacing w:val="-4"/>
                                <w:sz w:val="24"/>
                              </w:rPr>
                              <w:t>Practice-VA:</w:t>
                            </w:r>
                            <w:r>
                              <w:rPr>
                                <w:b/>
                                <w:color w:val="000000"/>
                                <w:spacing w:val="5"/>
                                <w:sz w:val="24"/>
                              </w:rPr>
                              <w:t> </w:t>
                            </w:r>
                            <w:r>
                              <w:rPr>
                                <w:b/>
                                <w:color w:val="000000"/>
                                <w:spacing w:val="-4"/>
                                <w:sz w:val="24"/>
                              </w:rPr>
                              <w:t>Pharmaceutical</w:t>
                            </w:r>
                            <w:r>
                              <w:rPr>
                                <w:b/>
                                <w:color w:val="000000"/>
                                <w:spacing w:val="7"/>
                                <w:sz w:val="24"/>
                              </w:rPr>
                              <w:t> </w:t>
                            </w:r>
                            <w:r>
                              <w:rPr>
                                <w:b/>
                                <w:color w:val="000000"/>
                                <w:spacing w:val="-4"/>
                                <w:sz w:val="24"/>
                              </w:rPr>
                              <w:t>Regulatory</w:t>
                            </w:r>
                            <w:r>
                              <w:rPr>
                                <w:b/>
                                <w:color w:val="000000"/>
                                <w:spacing w:val="9"/>
                                <w:sz w:val="24"/>
                              </w:rPr>
                              <w:t> </w:t>
                            </w:r>
                            <w:r>
                              <w:rPr>
                                <w:b/>
                                <w:color w:val="000000"/>
                                <w:spacing w:val="-4"/>
                                <w:sz w:val="24"/>
                              </w:rPr>
                              <w:t>Sciences-</w:t>
                            </w:r>
                            <w:r>
                              <w:rPr>
                                <w:b/>
                                <w:color w:val="000000"/>
                                <w:spacing w:val="-10"/>
                                <w:sz w:val="24"/>
                              </w:rPr>
                              <w:t>I</w:t>
                            </w:r>
                          </w:p>
                        </w:txbxContent>
                      </wps:txbx>
                      <wps:bodyPr wrap="square" lIns="0" tIns="0" rIns="0" bIns="0" rtlCol="0">
                        <a:noAutofit/>
                      </wps:bodyPr>
                    </wps:wsp>
                  </a:graphicData>
                </a:graphic>
              </wp:anchor>
            </w:drawing>
          </mc:Choice>
          <mc:Fallback>
            <w:pict>
              <v:shape style="position:absolute;margin-left:70.584pt;margin-top:14.048657pt;width:471pt;height:20.350pt;mso-position-horizontal-relative:page;mso-position-vertical-relative:paragraph;z-index:-15683072;mso-wrap-distance-left:0;mso-wrap-distance-right:0" type="#_x0000_t202" id="docshape138" filled="true" fillcolor="#e7e6e6" stroked="false">
                <v:textbox inset="0,0,0,0">
                  <w:txbxContent>
                    <w:p>
                      <w:pPr>
                        <w:spacing w:line="261" w:lineRule="exact" w:before="0"/>
                        <w:ind w:left="28" w:right="0" w:firstLine="0"/>
                        <w:jc w:val="left"/>
                        <w:rPr>
                          <w:b/>
                          <w:color w:val="000000"/>
                          <w:sz w:val="24"/>
                        </w:rPr>
                      </w:pPr>
                      <w:r>
                        <w:rPr>
                          <w:b/>
                          <w:color w:val="000000"/>
                          <w:spacing w:val="-4"/>
                          <w:sz w:val="24"/>
                        </w:rPr>
                        <w:t>Pharmacy</w:t>
                      </w:r>
                      <w:r>
                        <w:rPr>
                          <w:b/>
                          <w:color w:val="000000"/>
                          <w:spacing w:val="8"/>
                          <w:sz w:val="24"/>
                        </w:rPr>
                        <w:t> </w:t>
                      </w:r>
                      <w:r>
                        <w:rPr>
                          <w:b/>
                          <w:color w:val="000000"/>
                          <w:spacing w:val="-4"/>
                          <w:sz w:val="24"/>
                        </w:rPr>
                        <w:t>Practice-VA:</w:t>
                      </w:r>
                      <w:r>
                        <w:rPr>
                          <w:b/>
                          <w:color w:val="000000"/>
                          <w:spacing w:val="5"/>
                          <w:sz w:val="24"/>
                        </w:rPr>
                        <w:t> </w:t>
                      </w:r>
                      <w:r>
                        <w:rPr>
                          <w:b/>
                          <w:color w:val="000000"/>
                          <w:spacing w:val="-4"/>
                          <w:sz w:val="24"/>
                        </w:rPr>
                        <w:t>Pharmaceutical</w:t>
                      </w:r>
                      <w:r>
                        <w:rPr>
                          <w:b/>
                          <w:color w:val="000000"/>
                          <w:spacing w:val="7"/>
                          <w:sz w:val="24"/>
                        </w:rPr>
                        <w:t> </w:t>
                      </w:r>
                      <w:r>
                        <w:rPr>
                          <w:b/>
                          <w:color w:val="000000"/>
                          <w:spacing w:val="-4"/>
                          <w:sz w:val="24"/>
                        </w:rPr>
                        <w:t>Regulatory</w:t>
                      </w:r>
                      <w:r>
                        <w:rPr>
                          <w:b/>
                          <w:color w:val="000000"/>
                          <w:spacing w:val="9"/>
                          <w:sz w:val="24"/>
                        </w:rPr>
                        <w:t> </w:t>
                      </w:r>
                      <w:r>
                        <w:rPr>
                          <w:b/>
                          <w:color w:val="000000"/>
                          <w:spacing w:val="-4"/>
                          <w:sz w:val="24"/>
                        </w:rPr>
                        <w:t>Sciences-</w:t>
                      </w:r>
                      <w:r>
                        <w:rPr>
                          <w:b/>
                          <w:color w:val="000000"/>
                          <w:spacing w:val="-10"/>
                          <w:sz w:val="24"/>
                        </w:rPr>
                        <w:t>I</w:t>
                      </w:r>
                    </w:p>
                  </w:txbxContent>
                </v:textbox>
                <v:fill type="solid"/>
                <w10:wrap type="topAndBottom"/>
              </v:shape>
            </w:pict>
          </mc:Fallback>
        </mc:AlternateContent>
      </w:r>
    </w:p>
    <w:p>
      <w:pPr>
        <w:pStyle w:val="Heading5"/>
      </w:pPr>
      <w:r>
        <w:rPr>
          <w:spacing w:val="-4"/>
        </w:rPr>
        <w:t>Course</w:t>
      </w:r>
      <w:r>
        <w:rPr>
          <w:spacing w:val="-1"/>
        </w:rPr>
        <w:t> </w:t>
      </w:r>
      <w:r>
        <w:rPr>
          <w:spacing w:val="-4"/>
        </w:rPr>
        <w:t>Learning</w:t>
      </w:r>
      <w:r>
        <w:rPr>
          <w:spacing w:val="-2"/>
        </w:rPr>
        <w:t> </w:t>
      </w:r>
      <w:r>
        <w:rPr>
          <w:spacing w:val="-4"/>
        </w:rPr>
        <w:t>Outcomes</w:t>
      </w:r>
    </w:p>
    <w:p>
      <w:pPr>
        <w:pStyle w:val="BodyText"/>
        <w:spacing w:before="114"/>
        <w:ind w:left="360"/>
      </w:pPr>
      <w:r>
        <w:rPr>
          <w:spacing w:val="-2"/>
        </w:rPr>
        <w:t>After</w:t>
      </w:r>
      <w:r>
        <w:rPr>
          <w:spacing w:val="-10"/>
        </w:rPr>
        <w:t> </w:t>
      </w:r>
      <w:r>
        <w:rPr>
          <w:spacing w:val="-2"/>
        </w:rPr>
        <w:t>the</w:t>
      </w:r>
      <w:r>
        <w:rPr>
          <w:spacing w:val="-8"/>
        </w:rPr>
        <w:t> </w:t>
      </w:r>
      <w:r>
        <w:rPr>
          <w:spacing w:val="-2"/>
        </w:rPr>
        <w:t>completion</w:t>
      </w:r>
      <w:r>
        <w:rPr>
          <w:spacing w:val="-9"/>
        </w:rPr>
        <w:t> </w:t>
      </w:r>
      <w:r>
        <w:rPr>
          <w:spacing w:val="-2"/>
        </w:rPr>
        <w:t>of</w:t>
      </w:r>
      <w:r>
        <w:rPr>
          <w:spacing w:val="-9"/>
        </w:rPr>
        <w:t> </w:t>
      </w:r>
      <w:r>
        <w:rPr>
          <w:spacing w:val="-2"/>
        </w:rPr>
        <w:t>this</w:t>
      </w:r>
      <w:r>
        <w:rPr>
          <w:spacing w:val="-8"/>
        </w:rPr>
        <w:t> </w:t>
      </w:r>
      <w:r>
        <w:rPr>
          <w:spacing w:val="-2"/>
        </w:rPr>
        <w:t>course</w:t>
      </w:r>
      <w:r>
        <w:rPr>
          <w:spacing w:val="-10"/>
        </w:rPr>
        <w:t> </w:t>
      </w:r>
      <w:r>
        <w:rPr>
          <w:spacing w:val="-2"/>
        </w:rPr>
        <w:t>students</w:t>
      </w:r>
      <w:r>
        <w:rPr>
          <w:spacing w:val="-7"/>
        </w:rPr>
        <w:t> </w:t>
      </w:r>
      <w:r>
        <w:rPr>
          <w:spacing w:val="-2"/>
        </w:rPr>
        <w:t>will</w:t>
      </w:r>
      <w:r>
        <w:rPr>
          <w:spacing w:val="-9"/>
        </w:rPr>
        <w:t> </w:t>
      </w:r>
      <w:r>
        <w:rPr>
          <w:spacing w:val="-2"/>
        </w:rPr>
        <w:t>be</w:t>
      </w:r>
      <w:r>
        <w:rPr>
          <w:spacing w:val="-10"/>
        </w:rPr>
        <w:t> </w:t>
      </w:r>
      <w:r>
        <w:rPr>
          <w:spacing w:val="-2"/>
        </w:rPr>
        <w:t>in</w:t>
      </w:r>
      <w:r>
        <w:rPr>
          <w:spacing w:val="-9"/>
        </w:rPr>
        <w:t> </w:t>
      </w:r>
      <w:r>
        <w:rPr>
          <w:spacing w:val="-2"/>
        </w:rPr>
        <w:t>a</w:t>
      </w:r>
      <w:r>
        <w:rPr>
          <w:spacing w:val="-8"/>
        </w:rPr>
        <w:t> </w:t>
      </w:r>
      <w:r>
        <w:rPr>
          <w:spacing w:val="-2"/>
        </w:rPr>
        <w:t>position</w:t>
      </w:r>
      <w:r>
        <w:rPr>
          <w:spacing w:val="-9"/>
        </w:rPr>
        <w:t> </w:t>
      </w:r>
      <w:r>
        <w:rPr>
          <w:spacing w:val="-5"/>
        </w:rPr>
        <w:t>to;</w:t>
      </w:r>
    </w:p>
    <w:p>
      <w:pPr>
        <w:pStyle w:val="ListParagraph"/>
        <w:numPr>
          <w:ilvl w:val="1"/>
          <w:numId w:val="95"/>
        </w:numPr>
        <w:tabs>
          <w:tab w:pos="1071" w:val="left" w:leader="none"/>
          <w:tab w:pos="1073" w:val="left" w:leader="none"/>
        </w:tabs>
        <w:spacing w:line="235" w:lineRule="auto" w:before="132" w:after="0"/>
        <w:ind w:left="1073" w:right="590" w:hanging="356"/>
        <w:jc w:val="left"/>
        <w:rPr>
          <w:sz w:val="24"/>
        </w:rPr>
      </w:pPr>
      <w:r>
        <w:rPr>
          <w:spacing w:val="-2"/>
          <w:sz w:val="24"/>
        </w:rPr>
        <w:t>Understand</w:t>
      </w:r>
      <w:r>
        <w:rPr>
          <w:spacing w:val="-15"/>
          <w:sz w:val="24"/>
        </w:rPr>
        <w:t> </w:t>
      </w:r>
      <w:r>
        <w:rPr>
          <w:spacing w:val="-2"/>
          <w:sz w:val="24"/>
        </w:rPr>
        <w:t>the</w:t>
      </w:r>
      <w:r>
        <w:rPr>
          <w:spacing w:val="-13"/>
          <w:sz w:val="24"/>
        </w:rPr>
        <w:t> </w:t>
      </w:r>
      <w:r>
        <w:rPr>
          <w:spacing w:val="-2"/>
          <w:sz w:val="24"/>
        </w:rPr>
        <w:t>basis</w:t>
      </w:r>
      <w:r>
        <w:rPr>
          <w:spacing w:val="-13"/>
          <w:sz w:val="24"/>
        </w:rPr>
        <w:t> </w:t>
      </w:r>
      <w:r>
        <w:rPr>
          <w:spacing w:val="-2"/>
          <w:sz w:val="24"/>
        </w:rPr>
        <w:t>of</w:t>
      </w:r>
      <w:r>
        <w:rPr>
          <w:spacing w:val="-13"/>
          <w:sz w:val="24"/>
        </w:rPr>
        <w:t> </w:t>
      </w:r>
      <w:r>
        <w:rPr>
          <w:spacing w:val="-2"/>
          <w:sz w:val="24"/>
        </w:rPr>
        <w:t>legislation,</w:t>
      </w:r>
      <w:r>
        <w:rPr>
          <w:spacing w:val="-13"/>
          <w:sz w:val="24"/>
        </w:rPr>
        <w:t> </w:t>
      </w:r>
      <w:r>
        <w:rPr>
          <w:spacing w:val="-2"/>
          <w:sz w:val="24"/>
        </w:rPr>
        <w:t>legislative</w:t>
      </w:r>
      <w:r>
        <w:rPr>
          <w:spacing w:val="-13"/>
          <w:sz w:val="24"/>
        </w:rPr>
        <w:t> </w:t>
      </w:r>
      <w:r>
        <w:rPr>
          <w:spacing w:val="-2"/>
          <w:sz w:val="24"/>
        </w:rPr>
        <w:t>process,</w:t>
      </w:r>
      <w:r>
        <w:rPr>
          <w:spacing w:val="-13"/>
          <w:sz w:val="24"/>
        </w:rPr>
        <w:t> </w:t>
      </w:r>
      <w:r>
        <w:rPr>
          <w:spacing w:val="-2"/>
          <w:sz w:val="24"/>
        </w:rPr>
        <w:t>analyze</w:t>
      </w:r>
      <w:r>
        <w:rPr>
          <w:spacing w:val="-13"/>
          <w:sz w:val="24"/>
        </w:rPr>
        <w:t> </w:t>
      </w:r>
      <w:r>
        <w:rPr>
          <w:spacing w:val="-2"/>
          <w:sz w:val="24"/>
        </w:rPr>
        <w:t>the</w:t>
      </w:r>
      <w:r>
        <w:rPr>
          <w:spacing w:val="-13"/>
          <w:sz w:val="24"/>
        </w:rPr>
        <w:t> </w:t>
      </w:r>
      <w:r>
        <w:rPr>
          <w:spacing w:val="-2"/>
          <w:sz w:val="24"/>
        </w:rPr>
        <w:t>foundational</w:t>
      </w:r>
      <w:r>
        <w:rPr>
          <w:spacing w:val="-13"/>
          <w:sz w:val="24"/>
        </w:rPr>
        <w:t> </w:t>
      </w:r>
      <w:r>
        <w:rPr>
          <w:spacing w:val="-2"/>
          <w:sz w:val="24"/>
        </w:rPr>
        <w:t>principles </w:t>
      </w:r>
      <w:r>
        <w:rPr>
          <w:spacing w:val="-4"/>
          <w:sz w:val="24"/>
        </w:rPr>
        <w:t>and</w:t>
      </w:r>
      <w:r>
        <w:rPr>
          <w:spacing w:val="-5"/>
          <w:sz w:val="24"/>
        </w:rPr>
        <w:t> </w:t>
      </w:r>
      <w:r>
        <w:rPr>
          <w:spacing w:val="-4"/>
          <w:sz w:val="24"/>
        </w:rPr>
        <w:t>the</w:t>
      </w:r>
      <w:r>
        <w:rPr>
          <w:spacing w:val="-5"/>
          <w:sz w:val="24"/>
        </w:rPr>
        <w:t> </w:t>
      </w:r>
      <w:r>
        <w:rPr>
          <w:spacing w:val="-4"/>
          <w:sz w:val="24"/>
        </w:rPr>
        <w:t>significance</w:t>
      </w:r>
      <w:r>
        <w:rPr>
          <w:spacing w:val="-5"/>
          <w:sz w:val="24"/>
        </w:rPr>
        <w:t> </w:t>
      </w:r>
      <w:r>
        <w:rPr>
          <w:spacing w:val="-4"/>
          <w:sz w:val="24"/>
        </w:rPr>
        <w:t>of</w:t>
      </w:r>
      <w:r>
        <w:rPr>
          <w:spacing w:val="-5"/>
          <w:sz w:val="24"/>
        </w:rPr>
        <w:t> </w:t>
      </w:r>
      <w:r>
        <w:rPr>
          <w:spacing w:val="-4"/>
          <w:sz w:val="24"/>
        </w:rPr>
        <w:t>pharmaceutical</w:t>
      </w:r>
      <w:r>
        <w:rPr>
          <w:spacing w:val="-5"/>
          <w:sz w:val="24"/>
        </w:rPr>
        <w:t> </w:t>
      </w:r>
      <w:r>
        <w:rPr>
          <w:spacing w:val="-4"/>
          <w:sz w:val="24"/>
        </w:rPr>
        <w:t>regulations,</w:t>
      </w:r>
      <w:r>
        <w:rPr>
          <w:spacing w:val="-7"/>
          <w:sz w:val="24"/>
        </w:rPr>
        <w:t> </w:t>
      </w:r>
      <w:r>
        <w:rPr>
          <w:spacing w:val="-4"/>
          <w:sz w:val="24"/>
        </w:rPr>
        <w:t>with</w:t>
      </w:r>
      <w:r>
        <w:rPr>
          <w:spacing w:val="-5"/>
          <w:sz w:val="24"/>
        </w:rPr>
        <w:t> </w:t>
      </w:r>
      <w:r>
        <w:rPr>
          <w:spacing w:val="-4"/>
          <w:sz w:val="24"/>
        </w:rPr>
        <w:t>a</w:t>
      </w:r>
      <w:r>
        <w:rPr>
          <w:spacing w:val="-5"/>
          <w:sz w:val="24"/>
        </w:rPr>
        <w:t> </w:t>
      </w:r>
      <w:r>
        <w:rPr>
          <w:spacing w:val="-4"/>
          <w:sz w:val="24"/>
        </w:rPr>
        <w:t>comprehensive understanding</w:t>
      </w:r>
      <w:r>
        <w:rPr>
          <w:spacing w:val="-5"/>
          <w:sz w:val="24"/>
        </w:rPr>
        <w:t> </w:t>
      </w:r>
      <w:r>
        <w:rPr>
          <w:spacing w:val="-4"/>
          <w:sz w:val="24"/>
        </w:rPr>
        <w:t>of </w:t>
      </w:r>
      <w:r>
        <w:rPr>
          <w:sz w:val="24"/>
        </w:rPr>
        <w:t>key</w:t>
      </w:r>
      <w:r>
        <w:rPr>
          <w:spacing w:val="-12"/>
          <w:sz w:val="24"/>
        </w:rPr>
        <w:t> </w:t>
      </w:r>
      <w:r>
        <w:rPr>
          <w:sz w:val="24"/>
        </w:rPr>
        <w:t>global</w:t>
      </w:r>
      <w:r>
        <w:rPr>
          <w:spacing w:val="-12"/>
          <w:sz w:val="24"/>
        </w:rPr>
        <w:t> </w:t>
      </w:r>
      <w:r>
        <w:rPr>
          <w:sz w:val="24"/>
        </w:rPr>
        <w:t>and</w:t>
      </w:r>
      <w:r>
        <w:rPr>
          <w:spacing w:val="-12"/>
          <w:sz w:val="24"/>
        </w:rPr>
        <w:t> </w:t>
      </w:r>
      <w:r>
        <w:rPr>
          <w:sz w:val="24"/>
        </w:rPr>
        <w:t>national</w:t>
      </w:r>
      <w:r>
        <w:rPr>
          <w:spacing w:val="-12"/>
          <w:sz w:val="24"/>
        </w:rPr>
        <w:t> </w:t>
      </w:r>
      <w:r>
        <w:rPr>
          <w:sz w:val="24"/>
        </w:rPr>
        <w:t>regulatory</w:t>
      </w:r>
      <w:r>
        <w:rPr>
          <w:spacing w:val="-12"/>
          <w:sz w:val="24"/>
        </w:rPr>
        <w:t> </w:t>
      </w:r>
      <w:r>
        <w:rPr>
          <w:sz w:val="24"/>
        </w:rPr>
        <w:t>bodies.</w:t>
      </w:r>
    </w:p>
    <w:p>
      <w:pPr>
        <w:pStyle w:val="ListParagraph"/>
        <w:numPr>
          <w:ilvl w:val="1"/>
          <w:numId w:val="95"/>
        </w:numPr>
        <w:tabs>
          <w:tab w:pos="1071" w:val="left" w:leader="none"/>
          <w:tab w:pos="1073" w:val="left" w:leader="none"/>
        </w:tabs>
        <w:spacing w:line="232" w:lineRule="auto" w:before="2" w:after="0"/>
        <w:ind w:left="1073" w:right="654" w:hanging="356"/>
        <w:jc w:val="left"/>
        <w:rPr>
          <w:sz w:val="24"/>
        </w:rPr>
      </w:pPr>
      <w:r>
        <w:rPr>
          <w:spacing w:val="-2"/>
          <w:sz w:val="24"/>
        </w:rPr>
        <w:t>Explain</w:t>
      </w:r>
      <w:r>
        <w:rPr>
          <w:spacing w:val="-10"/>
          <w:sz w:val="24"/>
        </w:rPr>
        <w:t> </w:t>
      </w:r>
      <w:r>
        <w:rPr>
          <w:spacing w:val="-2"/>
          <w:sz w:val="24"/>
        </w:rPr>
        <w:t>the</w:t>
      </w:r>
      <w:r>
        <w:rPr>
          <w:spacing w:val="-10"/>
          <w:sz w:val="24"/>
        </w:rPr>
        <w:t> </w:t>
      </w:r>
      <w:r>
        <w:rPr>
          <w:spacing w:val="-2"/>
          <w:sz w:val="24"/>
        </w:rPr>
        <w:t>basis</w:t>
      </w:r>
      <w:r>
        <w:rPr>
          <w:spacing w:val="-10"/>
          <w:sz w:val="24"/>
        </w:rPr>
        <w:t> </w:t>
      </w:r>
      <w:r>
        <w:rPr>
          <w:spacing w:val="-2"/>
          <w:sz w:val="24"/>
        </w:rPr>
        <w:t>of</w:t>
      </w:r>
      <w:r>
        <w:rPr>
          <w:spacing w:val="-10"/>
          <w:sz w:val="24"/>
        </w:rPr>
        <w:t> </w:t>
      </w:r>
      <w:r>
        <w:rPr>
          <w:spacing w:val="-2"/>
          <w:sz w:val="24"/>
        </w:rPr>
        <w:t>regulatory</w:t>
      </w:r>
      <w:r>
        <w:rPr>
          <w:spacing w:val="-10"/>
          <w:sz w:val="24"/>
        </w:rPr>
        <w:t> </w:t>
      </w:r>
      <w:r>
        <w:rPr>
          <w:spacing w:val="-2"/>
          <w:sz w:val="24"/>
        </w:rPr>
        <w:t>functions</w:t>
      </w:r>
      <w:r>
        <w:rPr>
          <w:spacing w:val="-11"/>
          <w:sz w:val="24"/>
        </w:rPr>
        <w:t> </w:t>
      </w:r>
      <w:r>
        <w:rPr>
          <w:spacing w:val="-2"/>
          <w:sz w:val="24"/>
        </w:rPr>
        <w:t>and</w:t>
      </w:r>
      <w:r>
        <w:rPr>
          <w:spacing w:val="-10"/>
          <w:sz w:val="24"/>
        </w:rPr>
        <w:t> </w:t>
      </w:r>
      <w:r>
        <w:rPr>
          <w:spacing w:val="-2"/>
          <w:sz w:val="24"/>
        </w:rPr>
        <w:t>the</w:t>
      </w:r>
      <w:r>
        <w:rPr>
          <w:spacing w:val="-10"/>
          <w:sz w:val="24"/>
        </w:rPr>
        <w:t> </w:t>
      </w:r>
      <w:r>
        <w:rPr>
          <w:spacing w:val="-2"/>
          <w:sz w:val="24"/>
        </w:rPr>
        <w:t>operational</w:t>
      </w:r>
      <w:r>
        <w:rPr>
          <w:spacing w:val="-10"/>
          <w:sz w:val="24"/>
        </w:rPr>
        <w:t> </w:t>
      </w:r>
      <w:r>
        <w:rPr>
          <w:spacing w:val="-2"/>
          <w:sz w:val="24"/>
        </w:rPr>
        <w:t>processes</w:t>
      </w:r>
      <w:r>
        <w:rPr>
          <w:spacing w:val="-10"/>
          <w:sz w:val="24"/>
        </w:rPr>
        <w:t> </w:t>
      </w:r>
      <w:r>
        <w:rPr>
          <w:spacing w:val="-2"/>
          <w:sz w:val="24"/>
        </w:rPr>
        <w:t>across</w:t>
      </w:r>
      <w:r>
        <w:rPr>
          <w:spacing w:val="-11"/>
          <w:sz w:val="24"/>
        </w:rPr>
        <w:t> </w:t>
      </w:r>
      <w:r>
        <w:rPr>
          <w:spacing w:val="-2"/>
          <w:sz w:val="24"/>
        </w:rPr>
        <w:t>the</w:t>
      </w:r>
      <w:r>
        <w:rPr>
          <w:spacing w:val="-10"/>
          <w:sz w:val="24"/>
        </w:rPr>
        <w:t> </w:t>
      </w:r>
      <w:r>
        <w:rPr>
          <w:spacing w:val="-2"/>
          <w:sz w:val="24"/>
        </w:rPr>
        <w:t>product </w:t>
      </w:r>
      <w:r>
        <w:rPr>
          <w:sz w:val="24"/>
        </w:rPr>
        <w:t>life cycle for Therapeutic goods.</w:t>
      </w:r>
    </w:p>
    <w:p>
      <w:pPr>
        <w:pStyle w:val="ListParagraph"/>
        <w:numPr>
          <w:ilvl w:val="1"/>
          <w:numId w:val="95"/>
        </w:numPr>
        <w:tabs>
          <w:tab w:pos="1072" w:val="left" w:leader="none"/>
        </w:tabs>
        <w:spacing w:line="270" w:lineRule="exact" w:before="0" w:after="0"/>
        <w:ind w:left="1072" w:right="0" w:hanging="354"/>
        <w:jc w:val="left"/>
        <w:rPr>
          <w:sz w:val="24"/>
        </w:rPr>
      </w:pPr>
      <w:r>
        <w:rPr>
          <w:spacing w:val="-4"/>
          <w:sz w:val="24"/>
        </w:rPr>
        <w:t>Describe</w:t>
      </w:r>
      <w:r>
        <w:rPr>
          <w:spacing w:val="-2"/>
          <w:sz w:val="24"/>
        </w:rPr>
        <w:t> </w:t>
      </w:r>
      <w:r>
        <w:rPr>
          <w:spacing w:val="-4"/>
          <w:sz w:val="24"/>
        </w:rPr>
        <w:t>the</w:t>
      </w:r>
      <w:r>
        <w:rPr>
          <w:spacing w:val="-1"/>
          <w:sz w:val="24"/>
        </w:rPr>
        <w:t> </w:t>
      </w:r>
      <w:r>
        <w:rPr>
          <w:spacing w:val="-4"/>
          <w:sz w:val="24"/>
        </w:rPr>
        <w:t>basic</w:t>
      </w:r>
      <w:r>
        <w:rPr>
          <w:spacing w:val="-2"/>
          <w:sz w:val="24"/>
        </w:rPr>
        <w:t> </w:t>
      </w:r>
      <w:r>
        <w:rPr>
          <w:spacing w:val="-4"/>
          <w:sz w:val="24"/>
        </w:rPr>
        <w:t>documentation</w:t>
      </w:r>
      <w:r>
        <w:rPr>
          <w:spacing w:val="-2"/>
          <w:sz w:val="24"/>
        </w:rPr>
        <w:t> </w:t>
      </w:r>
      <w:r>
        <w:rPr>
          <w:spacing w:val="-4"/>
          <w:sz w:val="24"/>
        </w:rPr>
        <w:t>required</w:t>
      </w:r>
      <w:r>
        <w:rPr>
          <w:spacing w:val="-2"/>
          <w:sz w:val="24"/>
        </w:rPr>
        <w:t> </w:t>
      </w:r>
      <w:r>
        <w:rPr>
          <w:spacing w:val="-4"/>
          <w:sz w:val="24"/>
        </w:rPr>
        <w:t>for</w:t>
      </w:r>
      <w:r>
        <w:rPr>
          <w:spacing w:val="-2"/>
          <w:sz w:val="24"/>
        </w:rPr>
        <w:t> </w:t>
      </w:r>
      <w:r>
        <w:rPr>
          <w:spacing w:val="-4"/>
          <w:sz w:val="24"/>
        </w:rPr>
        <w:t>regulatory</w:t>
      </w:r>
      <w:r>
        <w:rPr>
          <w:spacing w:val="-1"/>
          <w:sz w:val="24"/>
        </w:rPr>
        <w:t> </w:t>
      </w:r>
      <w:r>
        <w:rPr>
          <w:spacing w:val="-4"/>
          <w:sz w:val="24"/>
        </w:rPr>
        <w:t>submission</w:t>
      </w:r>
      <w:r>
        <w:rPr>
          <w:spacing w:val="-3"/>
          <w:sz w:val="24"/>
        </w:rPr>
        <w:t> </w:t>
      </w:r>
      <w:r>
        <w:rPr>
          <w:spacing w:val="-4"/>
          <w:sz w:val="24"/>
        </w:rPr>
        <w:t>and</w:t>
      </w:r>
      <w:r>
        <w:rPr>
          <w:spacing w:val="-1"/>
          <w:sz w:val="24"/>
        </w:rPr>
        <w:t> </w:t>
      </w:r>
      <w:r>
        <w:rPr>
          <w:spacing w:val="-4"/>
          <w:sz w:val="24"/>
        </w:rPr>
        <w:t>assessment</w:t>
      </w:r>
    </w:p>
    <w:p>
      <w:pPr>
        <w:pStyle w:val="ListParagraph"/>
        <w:numPr>
          <w:ilvl w:val="1"/>
          <w:numId w:val="95"/>
        </w:numPr>
        <w:tabs>
          <w:tab w:pos="1071" w:val="left" w:leader="none"/>
          <w:tab w:pos="1073" w:val="left" w:leader="none"/>
        </w:tabs>
        <w:spacing w:line="235" w:lineRule="auto" w:before="1" w:after="0"/>
        <w:ind w:left="1073" w:right="422" w:hanging="356"/>
        <w:jc w:val="left"/>
        <w:rPr>
          <w:sz w:val="24"/>
        </w:rPr>
      </w:pPr>
      <w:r>
        <w:rPr>
          <w:spacing w:val="-2"/>
          <w:sz w:val="24"/>
        </w:rPr>
        <w:t>Describe</w:t>
      </w:r>
      <w:r>
        <w:rPr>
          <w:spacing w:val="-13"/>
          <w:sz w:val="24"/>
        </w:rPr>
        <w:t> </w:t>
      </w:r>
      <w:r>
        <w:rPr>
          <w:spacing w:val="-2"/>
          <w:sz w:val="24"/>
        </w:rPr>
        <w:t>various</w:t>
      </w:r>
      <w:r>
        <w:rPr>
          <w:spacing w:val="-13"/>
          <w:sz w:val="24"/>
        </w:rPr>
        <w:t> </w:t>
      </w:r>
      <w:r>
        <w:rPr>
          <w:spacing w:val="-2"/>
          <w:sz w:val="24"/>
        </w:rPr>
        <w:t>platforms</w:t>
      </w:r>
      <w:r>
        <w:rPr>
          <w:spacing w:val="-13"/>
          <w:sz w:val="24"/>
        </w:rPr>
        <w:t> </w:t>
      </w:r>
      <w:r>
        <w:rPr>
          <w:spacing w:val="-2"/>
          <w:sz w:val="24"/>
        </w:rPr>
        <w:t>of</w:t>
      </w:r>
      <w:r>
        <w:rPr>
          <w:spacing w:val="-11"/>
          <w:sz w:val="24"/>
        </w:rPr>
        <w:t> </w:t>
      </w:r>
      <w:r>
        <w:rPr>
          <w:spacing w:val="-2"/>
          <w:sz w:val="24"/>
        </w:rPr>
        <w:t>regulatory</w:t>
      </w:r>
      <w:r>
        <w:rPr>
          <w:spacing w:val="-12"/>
          <w:sz w:val="24"/>
        </w:rPr>
        <w:t> </w:t>
      </w:r>
      <w:r>
        <w:rPr>
          <w:spacing w:val="-2"/>
          <w:sz w:val="24"/>
        </w:rPr>
        <w:t>interactions</w:t>
      </w:r>
      <w:r>
        <w:rPr>
          <w:spacing w:val="-13"/>
          <w:sz w:val="24"/>
        </w:rPr>
        <w:t> </w:t>
      </w:r>
      <w:r>
        <w:rPr>
          <w:spacing w:val="-2"/>
          <w:sz w:val="24"/>
        </w:rPr>
        <w:t>and</w:t>
      </w:r>
      <w:r>
        <w:rPr>
          <w:spacing w:val="-12"/>
          <w:sz w:val="24"/>
        </w:rPr>
        <w:t> </w:t>
      </w:r>
      <w:r>
        <w:rPr>
          <w:spacing w:val="-2"/>
          <w:sz w:val="24"/>
        </w:rPr>
        <w:t>the</w:t>
      </w:r>
      <w:r>
        <w:rPr>
          <w:spacing w:val="-12"/>
          <w:sz w:val="24"/>
        </w:rPr>
        <w:t> </w:t>
      </w:r>
      <w:r>
        <w:rPr>
          <w:spacing w:val="-2"/>
          <w:sz w:val="24"/>
        </w:rPr>
        <w:t>major</w:t>
      </w:r>
      <w:r>
        <w:rPr>
          <w:spacing w:val="-13"/>
          <w:sz w:val="24"/>
        </w:rPr>
        <w:t> </w:t>
      </w:r>
      <w:r>
        <w:rPr>
          <w:spacing w:val="-2"/>
          <w:sz w:val="24"/>
        </w:rPr>
        <w:t>contributions</w:t>
      </w:r>
      <w:r>
        <w:rPr>
          <w:spacing w:val="-13"/>
          <w:sz w:val="24"/>
        </w:rPr>
        <w:t> </w:t>
      </w:r>
      <w:r>
        <w:rPr>
          <w:spacing w:val="-2"/>
          <w:sz w:val="24"/>
        </w:rPr>
        <w:t>in</w:t>
      </w:r>
      <w:r>
        <w:rPr>
          <w:spacing w:val="-13"/>
          <w:sz w:val="24"/>
        </w:rPr>
        <w:t> </w:t>
      </w:r>
      <w:r>
        <w:rPr>
          <w:spacing w:val="-2"/>
          <w:sz w:val="24"/>
        </w:rPr>
        <w:t>shaping </w:t>
      </w:r>
      <w:r>
        <w:rPr>
          <w:sz w:val="24"/>
        </w:rPr>
        <w:t>regulatory approaches and collaborations.</w:t>
      </w:r>
    </w:p>
    <w:p>
      <w:pPr>
        <w:pStyle w:val="BodyText"/>
        <w:spacing w:before="124"/>
        <w:ind w:left="0"/>
      </w:pPr>
    </w:p>
    <w:p>
      <w:pPr>
        <w:pStyle w:val="Heading5"/>
      </w:pPr>
      <w:r>
        <w:rPr>
          <w:spacing w:val="-2"/>
        </w:rPr>
        <w:t>Contents</w:t>
      </w:r>
    </w:p>
    <w:p>
      <w:pPr>
        <w:pStyle w:val="Heading5"/>
        <w:spacing w:after="0"/>
        <w:sectPr>
          <w:pgSz w:w="12240" w:h="15840"/>
          <w:pgMar w:header="0" w:footer="743" w:top="1120" w:bottom="940" w:left="1080" w:right="1080"/>
        </w:sectPr>
      </w:pPr>
    </w:p>
    <w:p>
      <w:pPr>
        <w:pStyle w:val="ListParagraph"/>
        <w:numPr>
          <w:ilvl w:val="0"/>
          <w:numId w:val="96"/>
        </w:numPr>
        <w:tabs>
          <w:tab w:pos="926" w:val="left" w:leader="none"/>
        </w:tabs>
        <w:spacing w:line="273" w:lineRule="exact" w:before="57" w:after="0"/>
        <w:ind w:left="926" w:right="0" w:hanging="424"/>
        <w:jc w:val="both"/>
        <w:rPr>
          <w:sz w:val="24"/>
        </w:rPr>
      </w:pPr>
      <w:r>
        <w:rPr>
          <w:b/>
          <w:sz w:val="24"/>
        </w:rPr>
        <w:t>Introduction</w:t>
      </w:r>
      <w:r>
        <w:rPr>
          <w:b/>
          <w:spacing w:val="7"/>
          <w:sz w:val="24"/>
        </w:rPr>
        <w:t> </w:t>
      </w:r>
      <w:r>
        <w:rPr>
          <w:b/>
          <w:sz w:val="24"/>
        </w:rPr>
        <w:t>to</w:t>
      </w:r>
      <w:r>
        <w:rPr>
          <w:b/>
          <w:spacing w:val="8"/>
          <w:sz w:val="24"/>
        </w:rPr>
        <w:t> </w:t>
      </w:r>
      <w:r>
        <w:rPr>
          <w:b/>
          <w:sz w:val="24"/>
        </w:rPr>
        <w:t>Legislative</w:t>
      </w:r>
      <w:r>
        <w:rPr>
          <w:b/>
          <w:spacing w:val="10"/>
          <w:sz w:val="24"/>
        </w:rPr>
        <w:t> </w:t>
      </w:r>
      <w:r>
        <w:rPr>
          <w:b/>
          <w:sz w:val="24"/>
        </w:rPr>
        <w:t>Process/Type</w:t>
      </w:r>
      <w:r>
        <w:rPr>
          <w:b/>
          <w:spacing w:val="9"/>
          <w:sz w:val="24"/>
        </w:rPr>
        <w:t> </w:t>
      </w:r>
      <w:r>
        <w:rPr>
          <w:b/>
          <w:sz w:val="24"/>
        </w:rPr>
        <w:t>of</w:t>
      </w:r>
      <w:r>
        <w:rPr>
          <w:b/>
          <w:spacing w:val="8"/>
          <w:sz w:val="24"/>
        </w:rPr>
        <w:t> </w:t>
      </w:r>
      <w:r>
        <w:rPr>
          <w:b/>
          <w:sz w:val="24"/>
        </w:rPr>
        <w:t>Laws</w:t>
      </w:r>
      <w:r>
        <w:rPr>
          <w:b/>
          <w:spacing w:val="62"/>
          <w:sz w:val="24"/>
        </w:rPr>
        <w:t>   </w:t>
      </w:r>
      <w:r>
        <w:rPr>
          <w:sz w:val="24"/>
        </w:rPr>
        <w:t>Covers</w:t>
      </w:r>
      <w:r>
        <w:rPr>
          <w:spacing w:val="9"/>
          <w:sz w:val="24"/>
        </w:rPr>
        <w:t> </w:t>
      </w:r>
      <w:r>
        <w:rPr>
          <w:sz w:val="24"/>
        </w:rPr>
        <w:t>the</w:t>
      </w:r>
      <w:r>
        <w:rPr>
          <w:spacing w:val="8"/>
          <w:sz w:val="24"/>
        </w:rPr>
        <w:t> </w:t>
      </w:r>
      <w:r>
        <w:rPr>
          <w:sz w:val="24"/>
        </w:rPr>
        <w:t>process</w:t>
      </w:r>
      <w:r>
        <w:rPr>
          <w:spacing w:val="10"/>
          <w:sz w:val="24"/>
        </w:rPr>
        <w:t> </w:t>
      </w:r>
      <w:r>
        <w:rPr>
          <w:sz w:val="24"/>
        </w:rPr>
        <w:t>of</w:t>
      </w:r>
      <w:r>
        <w:rPr>
          <w:spacing w:val="8"/>
          <w:sz w:val="24"/>
        </w:rPr>
        <w:t> </w:t>
      </w:r>
      <w:r>
        <w:rPr>
          <w:sz w:val="24"/>
        </w:rPr>
        <w:t>law</w:t>
      </w:r>
      <w:r>
        <w:rPr>
          <w:spacing w:val="9"/>
          <w:sz w:val="24"/>
        </w:rPr>
        <w:t> </w:t>
      </w:r>
      <w:r>
        <w:rPr>
          <w:spacing w:val="-2"/>
          <w:sz w:val="24"/>
        </w:rPr>
        <w:t>making,</w:t>
      </w:r>
    </w:p>
    <w:p>
      <w:pPr>
        <w:pStyle w:val="BodyText"/>
        <w:spacing w:line="235" w:lineRule="auto" w:before="1"/>
        <w:ind w:left="926" w:right="361"/>
        <w:jc w:val="both"/>
      </w:pPr>
      <w:r>
        <w:rPr>
          <w:spacing w:val="-2"/>
        </w:rPr>
        <w:t>types</w:t>
      </w:r>
      <w:r>
        <w:rPr>
          <w:spacing w:val="-9"/>
        </w:rPr>
        <w:t> </w:t>
      </w:r>
      <w:r>
        <w:rPr>
          <w:spacing w:val="-2"/>
        </w:rPr>
        <w:t>of</w:t>
      </w:r>
      <w:r>
        <w:rPr>
          <w:spacing w:val="-12"/>
        </w:rPr>
        <w:t> </w:t>
      </w:r>
      <w:r>
        <w:rPr>
          <w:spacing w:val="-2"/>
        </w:rPr>
        <w:t>laws</w:t>
      </w:r>
      <w:r>
        <w:rPr>
          <w:spacing w:val="-9"/>
        </w:rPr>
        <w:t> </w:t>
      </w:r>
      <w:r>
        <w:rPr>
          <w:spacing w:val="-2"/>
        </w:rPr>
        <w:t>including</w:t>
      </w:r>
      <w:r>
        <w:rPr>
          <w:spacing w:val="-11"/>
        </w:rPr>
        <w:t> </w:t>
      </w:r>
      <w:r>
        <w:rPr>
          <w:spacing w:val="-2"/>
        </w:rPr>
        <w:t>Acts,</w:t>
      </w:r>
      <w:r>
        <w:rPr>
          <w:spacing w:val="-10"/>
        </w:rPr>
        <w:t> </w:t>
      </w:r>
      <w:r>
        <w:rPr>
          <w:spacing w:val="-2"/>
        </w:rPr>
        <w:t>Ordinances,</w:t>
      </w:r>
      <w:r>
        <w:rPr>
          <w:spacing w:val="-11"/>
        </w:rPr>
        <w:t> </w:t>
      </w:r>
      <w:r>
        <w:rPr>
          <w:spacing w:val="-2"/>
        </w:rPr>
        <w:t>Rules,</w:t>
      </w:r>
      <w:r>
        <w:rPr>
          <w:spacing w:val="-11"/>
        </w:rPr>
        <w:t> </w:t>
      </w:r>
      <w:r>
        <w:rPr>
          <w:spacing w:val="-2"/>
        </w:rPr>
        <w:t>Regulations</w:t>
      </w:r>
      <w:r>
        <w:rPr>
          <w:spacing w:val="-11"/>
        </w:rPr>
        <w:t> </w:t>
      </w:r>
      <w:r>
        <w:rPr>
          <w:spacing w:val="-2"/>
        </w:rPr>
        <w:t>etc,</w:t>
      </w:r>
      <w:r>
        <w:rPr>
          <w:spacing w:val="-10"/>
        </w:rPr>
        <w:t> </w:t>
      </w:r>
      <w:r>
        <w:rPr>
          <w:spacing w:val="-2"/>
        </w:rPr>
        <w:t>difference</w:t>
      </w:r>
      <w:r>
        <w:rPr>
          <w:spacing w:val="-13"/>
        </w:rPr>
        <w:t> </w:t>
      </w:r>
      <w:r>
        <w:rPr>
          <w:spacing w:val="-2"/>
        </w:rPr>
        <w:t>between</w:t>
      </w:r>
      <w:r>
        <w:rPr>
          <w:spacing w:val="-11"/>
        </w:rPr>
        <w:t> </w:t>
      </w:r>
      <w:r>
        <w:rPr>
          <w:spacing w:val="-2"/>
        </w:rPr>
        <w:t>criminal </w:t>
      </w:r>
      <w:r>
        <w:rPr/>
        <w:t>and</w:t>
      </w:r>
      <w:r>
        <w:rPr>
          <w:spacing w:val="-15"/>
        </w:rPr>
        <w:t> </w:t>
      </w:r>
      <w:r>
        <w:rPr/>
        <w:t>civil</w:t>
      </w:r>
      <w:r>
        <w:rPr>
          <w:spacing w:val="-15"/>
        </w:rPr>
        <w:t> </w:t>
      </w:r>
      <w:r>
        <w:rPr/>
        <w:t>laws,</w:t>
      </w:r>
      <w:r>
        <w:rPr>
          <w:spacing w:val="-15"/>
        </w:rPr>
        <w:t> </w:t>
      </w:r>
      <w:r>
        <w:rPr/>
        <w:t>judicial</w:t>
      </w:r>
      <w:r>
        <w:rPr>
          <w:spacing w:val="-15"/>
        </w:rPr>
        <w:t> </w:t>
      </w:r>
      <w:r>
        <w:rPr/>
        <w:t>structure</w:t>
      </w:r>
      <w:r>
        <w:rPr>
          <w:spacing w:val="-15"/>
        </w:rPr>
        <w:t> </w:t>
      </w:r>
      <w:r>
        <w:rPr/>
        <w:t>in</w:t>
      </w:r>
      <w:r>
        <w:rPr>
          <w:spacing w:val="-15"/>
        </w:rPr>
        <w:t> </w:t>
      </w:r>
      <w:r>
        <w:rPr/>
        <w:t>Pakistan.</w:t>
      </w:r>
    </w:p>
    <w:p>
      <w:pPr>
        <w:pStyle w:val="ListParagraph"/>
        <w:numPr>
          <w:ilvl w:val="0"/>
          <w:numId w:val="96"/>
        </w:numPr>
        <w:tabs>
          <w:tab w:pos="926" w:val="left" w:leader="none"/>
        </w:tabs>
        <w:spacing w:line="235" w:lineRule="auto" w:before="0" w:after="0"/>
        <w:ind w:left="926" w:right="357" w:hanging="425"/>
        <w:jc w:val="both"/>
        <w:rPr>
          <w:sz w:val="24"/>
        </w:rPr>
      </w:pPr>
      <w:r>
        <w:rPr>
          <w:b/>
          <w:spacing w:val="-2"/>
          <w:sz w:val="24"/>
        </w:rPr>
        <w:t>History</w:t>
      </w:r>
      <w:r>
        <w:rPr>
          <w:b/>
          <w:spacing w:val="-10"/>
          <w:sz w:val="24"/>
        </w:rPr>
        <w:t> </w:t>
      </w:r>
      <w:r>
        <w:rPr>
          <w:b/>
          <w:spacing w:val="-2"/>
          <w:sz w:val="24"/>
        </w:rPr>
        <w:t>of</w:t>
      </w:r>
      <w:r>
        <w:rPr>
          <w:b/>
          <w:spacing w:val="-11"/>
          <w:sz w:val="24"/>
        </w:rPr>
        <w:t> </w:t>
      </w:r>
      <w:r>
        <w:rPr>
          <w:b/>
          <w:spacing w:val="-2"/>
          <w:sz w:val="24"/>
        </w:rPr>
        <w:t>Drug</w:t>
      </w:r>
      <w:r>
        <w:rPr>
          <w:b/>
          <w:spacing w:val="-12"/>
          <w:sz w:val="24"/>
        </w:rPr>
        <w:t> </w:t>
      </w:r>
      <w:r>
        <w:rPr>
          <w:b/>
          <w:spacing w:val="-2"/>
          <w:sz w:val="24"/>
        </w:rPr>
        <w:t>Regulation</w:t>
      </w:r>
      <w:r>
        <w:rPr>
          <w:b/>
          <w:spacing w:val="-12"/>
          <w:sz w:val="24"/>
        </w:rPr>
        <w:t> </w:t>
      </w:r>
      <w:r>
        <w:rPr>
          <w:b/>
          <w:spacing w:val="-2"/>
          <w:sz w:val="24"/>
        </w:rPr>
        <w:t>in</w:t>
      </w:r>
      <w:r>
        <w:rPr>
          <w:b/>
          <w:spacing w:val="-11"/>
          <w:sz w:val="24"/>
        </w:rPr>
        <w:t> </w:t>
      </w:r>
      <w:r>
        <w:rPr>
          <w:b/>
          <w:spacing w:val="-2"/>
          <w:sz w:val="24"/>
        </w:rPr>
        <w:t>Pakistan—</w:t>
      </w:r>
      <w:r>
        <w:rPr>
          <w:b/>
          <w:spacing w:val="-11"/>
          <w:sz w:val="24"/>
        </w:rPr>
        <w:t> </w:t>
      </w:r>
      <w:r>
        <w:rPr>
          <w:b/>
          <w:spacing w:val="-2"/>
          <w:sz w:val="24"/>
        </w:rPr>
        <w:t>A</w:t>
      </w:r>
      <w:r>
        <w:rPr>
          <w:b/>
          <w:spacing w:val="-10"/>
          <w:sz w:val="24"/>
        </w:rPr>
        <w:t> </w:t>
      </w:r>
      <w:r>
        <w:rPr>
          <w:b/>
          <w:spacing w:val="-2"/>
          <w:sz w:val="24"/>
        </w:rPr>
        <w:t>brief</w:t>
      </w:r>
      <w:r>
        <w:rPr>
          <w:b/>
          <w:spacing w:val="-11"/>
          <w:sz w:val="24"/>
        </w:rPr>
        <w:t> </w:t>
      </w:r>
      <w:r>
        <w:rPr>
          <w:b/>
          <w:spacing w:val="-2"/>
          <w:sz w:val="24"/>
        </w:rPr>
        <w:t>i</w:t>
      </w:r>
      <w:r>
        <w:rPr>
          <w:spacing w:val="-2"/>
          <w:sz w:val="24"/>
        </w:rPr>
        <w:t>ntro</w:t>
      </w:r>
      <w:r>
        <w:rPr>
          <w:spacing w:val="-10"/>
          <w:sz w:val="24"/>
        </w:rPr>
        <w:t> </w:t>
      </w:r>
      <w:r>
        <w:rPr>
          <w:spacing w:val="-2"/>
          <w:sz w:val="24"/>
        </w:rPr>
        <w:t>to</w:t>
      </w:r>
      <w:r>
        <w:rPr>
          <w:spacing w:val="-11"/>
          <w:sz w:val="24"/>
        </w:rPr>
        <w:t> </w:t>
      </w:r>
      <w:r>
        <w:rPr>
          <w:spacing w:val="-2"/>
          <w:sz w:val="24"/>
        </w:rPr>
        <w:t>Drugs</w:t>
      </w:r>
      <w:r>
        <w:rPr>
          <w:spacing w:val="-9"/>
          <w:sz w:val="24"/>
        </w:rPr>
        <w:t> </w:t>
      </w:r>
      <w:r>
        <w:rPr>
          <w:spacing w:val="-2"/>
          <w:sz w:val="24"/>
        </w:rPr>
        <w:t>Act,</w:t>
      </w:r>
      <w:r>
        <w:rPr>
          <w:spacing w:val="-13"/>
          <w:sz w:val="24"/>
        </w:rPr>
        <w:t> </w:t>
      </w:r>
      <w:r>
        <w:rPr>
          <w:spacing w:val="-2"/>
          <w:sz w:val="24"/>
        </w:rPr>
        <w:t>1940</w:t>
      </w:r>
      <w:r>
        <w:rPr>
          <w:spacing w:val="-13"/>
          <w:sz w:val="24"/>
        </w:rPr>
        <w:t> </w:t>
      </w:r>
      <w:r>
        <w:rPr>
          <w:spacing w:val="-2"/>
          <w:sz w:val="24"/>
        </w:rPr>
        <w:t>and</w:t>
      </w:r>
      <w:r>
        <w:rPr>
          <w:spacing w:val="-11"/>
          <w:sz w:val="24"/>
        </w:rPr>
        <w:t> </w:t>
      </w:r>
      <w:r>
        <w:rPr>
          <w:spacing w:val="-2"/>
          <w:sz w:val="24"/>
        </w:rPr>
        <w:t>eras</w:t>
      </w:r>
      <w:r>
        <w:rPr>
          <w:spacing w:val="-10"/>
          <w:sz w:val="24"/>
        </w:rPr>
        <w:t> </w:t>
      </w:r>
      <w:r>
        <w:rPr>
          <w:spacing w:val="-2"/>
          <w:sz w:val="24"/>
        </w:rPr>
        <w:t>of</w:t>
      </w:r>
      <w:r>
        <w:rPr>
          <w:spacing w:val="-11"/>
          <w:sz w:val="24"/>
        </w:rPr>
        <w:t> </w:t>
      </w:r>
      <w:r>
        <w:rPr>
          <w:spacing w:val="-2"/>
          <w:sz w:val="24"/>
        </w:rPr>
        <w:t>drug </w:t>
      </w:r>
      <w:r>
        <w:rPr>
          <w:sz w:val="24"/>
        </w:rPr>
        <w:t>regulation thereafter.</w:t>
      </w:r>
    </w:p>
    <w:p>
      <w:pPr>
        <w:pStyle w:val="ListParagraph"/>
        <w:numPr>
          <w:ilvl w:val="0"/>
          <w:numId w:val="96"/>
        </w:numPr>
        <w:tabs>
          <w:tab w:pos="926" w:val="left" w:leader="none"/>
        </w:tabs>
        <w:spacing w:line="235" w:lineRule="auto" w:before="0" w:after="0"/>
        <w:ind w:left="926" w:right="356" w:hanging="425"/>
        <w:jc w:val="both"/>
        <w:rPr>
          <w:sz w:val="24"/>
        </w:rPr>
      </w:pPr>
      <w:r>
        <w:rPr>
          <w:b/>
          <w:sz w:val="24"/>
        </w:rPr>
        <w:t>An</w:t>
      </w:r>
      <w:r>
        <w:rPr>
          <w:b/>
          <w:spacing w:val="-12"/>
          <w:sz w:val="24"/>
        </w:rPr>
        <w:t> </w:t>
      </w:r>
      <w:r>
        <w:rPr>
          <w:b/>
          <w:sz w:val="24"/>
        </w:rPr>
        <w:t>overview</w:t>
      </w:r>
      <w:r>
        <w:rPr>
          <w:b/>
          <w:spacing w:val="-12"/>
          <w:sz w:val="24"/>
        </w:rPr>
        <w:t> </w:t>
      </w:r>
      <w:r>
        <w:rPr>
          <w:b/>
          <w:sz w:val="24"/>
        </w:rPr>
        <w:t>of</w:t>
      </w:r>
      <w:r>
        <w:rPr>
          <w:b/>
          <w:spacing w:val="-13"/>
          <w:sz w:val="24"/>
        </w:rPr>
        <w:t> </w:t>
      </w:r>
      <w:r>
        <w:rPr>
          <w:b/>
          <w:sz w:val="24"/>
        </w:rPr>
        <w:t>regulatory</w:t>
      </w:r>
      <w:r>
        <w:rPr>
          <w:b/>
          <w:spacing w:val="-12"/>
          <w:sz w:val="24"/>
        </w:rPr>
        <w:t> </w:t>
      </w:r>
      <w:r>
        <w:rPr>
          <w:b/>
          <w:sz w:val="24"/>
        </w:rPr>
        <w:t>framework</w:t>
      </w:r>
      <w:r>
        <w:rPr>
          <w:b/>
          <w:spacing w:val="-13"/>
          <w:sz w:val="24"/>
        </w:rPr>
        <w:t> </w:t>
      </w:r>
      <w:r>
        <w:rPr>
          <w:b/>
          <w:sz w:val="24"/>
        </w:rPr>
        <w:t>in</w:t>
      </w:r>
      <w:r>
        <w:rPr>
          <w:b/>
          <w:spacing w:val="-12"/>
          <w:sz w:val="24"/>
        </w:rPr>
        <w:t> </w:t>
      </w:r>
      <w:r>
        <w:rPr>
          <w:b/>
          <w:sz w:val="24"/>
        </w:rPr>
        <w:t>Pakistan</w:t>
      </w:r>
      <w:r>
        <w:rPr>
          <w:sz w:val="24"/>
        </w:rPr>
        <w:t>-</w:t>
      </w:r>
      <w:r>
        <w:rPr>
          <w:spacing w:val="-12"/>
          <w:sz w:val="24"/>
        </w:rPr>
        <w:t> </w:t>
      </w:r>
      <w:r>
        <w:rPr>
          <w:sz w:val="24"/>
        </w:rPr>
        <w:t>Covers</w:t>
      </w:r>
      <w:r>
        <w:rPr>
          <w:spacing w:val="-12"/>
          <w:sz w:val="24"/>
        </w:rPr>
        <w:t> </w:t>
      </w:r>
      <w:r>
        <w:rPr>
          <w:sz w:val="24"/>
        </w:rPr>
        <w:t>structure</w:t>
      </w:r>
      <w:r>
        <w:rPr>
          <w:spacing w:val="-12"/>
          <w:sz w:val="24"/>
        </w:rPr>
        <w:t> </w:t>
      </w:r>
      <w:r>
        <w:rPr>
          <w:sz w:val="24"/>
        </w:rPr>
        <w:t>of</w:t>
      </w:r>
      <w:r>
        <w:rPr>
          <w:spacing w:val="-14"/>
          <w:sz w:val="24"/>
        </w:rPr>
        <w:t> </w:t>
      </w:r>
      <w:r>
        <w:rPr>
          <w:sz w:val="24"/>
        </w:rPr>
        <w:t>DRAP,</w:t>
      </w:r>
      <w:r>
        <w:rPr>
          <w:spacing w:val="-12"/>
          <w:sz w:val="24"/>
        </w:rPr>
        <w:t> </w:t>
      </w:r>
      <w:r>
        <w:rPr>
          <w:sz w:val="24"/>
        </w:rPr>
        <w:t>Provincial Drug Controls, various Boards and their functions;</w:t>
      </w:r>
    </w:p>
    <w:p>
      <w:pPr>
        <w:pStyle w:val="ListParagraph"/>
        <w:numPr>
          <w:ilvl w:val="0"/>
          <w:numId w:val="96"/>
        </w:numPr>
        <w:tabs>
          <w:tab w:pos="926" w:val="left" w:leader="none"/>
        </w:tabs>
        <w:spacing w:line="235" w:lineRule="auto" w:before="0" w:after="0"/>
        <w:ind w:left="926" w:right="360" w:hanging="425"/>
        <w:jc w:val="both"/>
        <w:rPr>
          <w:sz w:val="24"/>
        </w:rPr>
      </w:pPr>
      <w:r>
        <w:rPr>
          <w:b/>
          <w:sz w:val="24"/>
        </w:rPr>
        <w:t>An</w:t>
      </w:r>
      <w:r>
        <w:rPr>
          <w:b/>
          <w:spacing w:val="-9"/>
          <w:sz w:val="24"/>
        </w:rPr>
        <w:t> </w:t>
      </w:r>
      <w:r>
        <w:rPr>
          <w:b/>
          <w:sz w:val="24"/>
        </w:rPr>
        <w:t>overview</w:t>
      </w:r>
      <w:r>
        <w:rPr>
          <w:b/>
          <w:spacing w:val="-8"/>
          <w:sz w:val="24"/>
        </w:rPr>
        <w:t> </w:t>
      </w:r>
      <w:r>
        <w:rPr>
          <w:b/>
          <w:sz w:val="24"/>
        </w:rPr>
        <w:t>of</w:t>
      </w:r>
      <w:r>
        <w:rPr>
          <w:b/>
          <w:spacing w:val="-7"/>
          <w:sz w:val="24"/>
        </w:rPr>
        <w:t> </w:t>
      </w:r>
      <w:r>
        <w:rPr>
          <w:b/>
          <w:sz w:val="24"/>
        </w:rPr>
        <w:t>S&amp;F</w:t>
      </w:r>
      <w:r>
        <w:rPr>
          <w:b/>
          <w:spacing w:val="-8"/>
          <w:sz w:val="24"/>
        </w:rPr>
        <w:t> </w:t>
      </w:r>
      <w:r>
        <w:rPr>
          <w:b/>
          <w:sz w:val="24"/>
        </w:rPr>
        <w:t>products</w:t>
      </w:r>
      <w:r>
        <w:rPr>
          <w:sz w:val="24"/>
        </w:rPr>
        <w:t>-</w:t>
      </w:r>
      <w:r>
        <w:rPr>
          <w:spacing w:val="-9"/>
          <w:sz w:val="24"/>
        </w:rPr>
        <w:t> </w:t>
      </w:r>
      <w:r>
        <w:rPr>
          <w:sz w:val="24"/>
        </w:rPr>
        <w:t>Classification</w:t>
      </w:r>
      <w:r>
        <w:rPr>
          <w:spacing w:val="-9"/>
          <w:sz w:val="24"/>
        </w:rPr>
        <w:t> </w:t>
      </w:r>
      <w:r>
        <w:rPr>
          <w:sz w:val="24"/>
        </w:rPr>
        <w:t>of</w:t>
      </w:r>
      <w:r>
        <w:rPr>
          <w:spacing w:val="-7"/>
          <w:sz w:val="24"/>
        </w:rPr>
        <w:t> </w:t>
      </w:r>
      <w:r>
        <w:rPr>
          <w:sz w:val="24"/>
        </w:rPr>
        <w:t>S&amp;F</w:t>
      </w:r>
      <w:r>
        <w:rPr>
          <w:spacing w:val="-7"/>
          <w:sz w:val="24"/>
        </w:rPr>
        <w:t> </w:t>
      </w:r>
      <w:r>
        <w:rPr>
          <w:sz w:val="24"/>
        </w:rPr>
        <w:t>products,</w:t>
      </w:r>
      <w:r>
        <w:rPr>
          <w:spacing w:val="-8"/>
          <w:sz w:val="24"/>
        </w:rPr>
        <w:t> </w:t>
      </w:r>
      <w:r>
        <w:rPr>
          <w:sz w:val="24"/>
        </w:rPr>
        <w:t>their</w:t>
      </w:r>
      <w:r>
        <w:rPr>
          <w:spacing w:val="-9"/>
          <w:sz w:val="24"/>
        </w:rPr>
        <w:t> </w:t>
      </w:r>
      <w:r>
        <w:rPr>
          <w:sz w:val="24"/>
        </w:rPr>
        <w:t>definition</w:t>
      </w:r>
      <w:r>
        <w:rPr>
          <w:spacing w:val="-9"/>
          <w:sz w:val="24"/>
        </w:rPr>
        <w:t> </w:t>
      </w:r>
      <w:r>
        <w:rPr>
          <w:sz w:val="24"/>
        </w:rPr>
        <w:t>and</w:t>
      </w:r>
      <w:r>
        <w:rPr>
          <w:spacing w:val="-9"/>
          <w:sz w:val="24"/>
        </w:rPr>
        <w:t> </w:t>
      </w:r>
      <w:r>
        <w:rPr>
          <w:sz w:val="24"/>
        </w:rPr>
        <w:t>related aspects</w:t>
      </w:r>
      <w:r>
        <w:rPr>
          <w:spacing w:val="-7"/>
          <w:sz w:val="24"/>
        </w:rPr>
        <w:t> </w:t>
      </w:r>
      <w:r>
        <w:rPr>
          <w:sz w:val="24"/>
        </w:rPr>
        <w:t>including</w:t>
      </w:r>
      <w:r>
        <w:rPr>
          <w:spacing w:val="-8"/>
          <w:sz w:val="24"/>
        </w:rPr>
        <w:t> </w:t>
      </w:r>
      <w:r>
        <w:rPr>
          <w:sz w:val="24"/>
        </w:rPr>
        <w:t>investigation</w:t>
      </w:r>
      <w:r>
        <w:rPr>
          <w:spacing w:val="-9"/>
          <w:sz w:val="24"/>
        </w:rPr>
        <w:t> </w:t>
      </w:r>
      <w:r>
        <w:rPr>
          <w:sz w:val="24"/>
        </w:rPr>
        <w:t>functions.</w:t>
      </w:r>
    </w:p>
    <w:p>
      <w:pPr>
        <w:pStyle w:val="ListParagraph"/>
        <w:numPr>
          <w:ilvl w:val="0"/>
          <w:numId w:val="96"/>
        </w:numPr>
        <w:tabs>
          <w:tab w:pos="926" w:val="left" w:leader="none"/>
        </w:tabs>
        <w:spacing w:line="235" w:lineRule="auto" w:before="0" w:after="0"/>
        <w:ind w:left="926" w:right="354" w:hanging="425"/>
        <w:jc w:val="both"/>
        <w:rPr>
          <w:sz w:val="24"/>
        </w:rPr>
      </w:pPr>
      <w:r>
        <w:rPr>
          <w:b/>
          <w:sz w:val="24"/>
        </w:rPr>
        <w:t>Investigation and Prosecution of Drug Offences </w:t>
      </w:r>
      <w:r>
        <w:rPr>
          <w:sz w:val="24"/>
        </w:rPr>
        <w:t>Covers the definition, scope, and importance</w:t>
      </w:r>
      <w:r>
        <w:rPr>
          <w:spacing w:val="-8"/>
          <w:sz w:val="24"/>
        </w:rPr>
        <w:t> </w:t>
      </w:r>
      <w:r>
        <w:rPr>
          <w:sz w:val="24"/>
        </w:rPr>
        <w:t>of</w:t>
      </w:r>
      <w:r>
        <w:rPr>
          <w:spacing w:val="-9"/>
          <w:sz w:val="24"/>
        </w:rPr>
        <w:t> </w:t>
      </w:r>
      <w:r>
        <w:rPr>
          <w:sz w:val="24"/>
        </w:rPr>
        <w:t>pharmaceutical</w:t>
      </w:r>
      <w:r>
        <w:rPr>
          <w:spacing w:val="-8"/>
          <w:sz w:val="24"/>
        </w:rPr>
        <w:t> </w:t>
      </w:r>
      <w:r>
        <w:rPr>
          <w:sz w:val="24"/>
        </w:rPr>
        <w:t>regulation,</w:t>
      </w:r>
      <w:r>
        <w:rPr>
          <w:spacing w:val="-9"/>
          <w:sz w:val="24"/>
        </w:rPr>
        <w:t> </w:t>
      </w:r>
      <w:r>
        <w:rPr>
          <w:sz w:val="24"/>
        </w:rPr>
        <w:t>focusing</w:t>
      </w:r>
      <w:r>
        <w:rPr>
          <w:spacing w:val="-10"/>
          <w:sz w:val="24"/>
        </w:rPr>
        <w:t> </w:t>
      </w:r>
      <w:r>
        <w:rPr>
          <w:sz w:val="24"/>
        </w:rPr>
        <w:t>on</w:t>
      </w:r>
      <w:r>
        <w:rPr>
          <w:spacing w:val="-9"/>
          <w:sz w:val="24"/>
        </w:rPr>
        <w:t> </w:t>
      </w:r>
      <w:r>
        <w:rPr>
          <w:sz w:val="24"/>
        </w:rPr>
        <w:t>global</w:t>
      </w:r>
      <w:r>
        <w:rPr>
          <w:spacing w:val="-8"/>
          <w:sz w:val="24"/>
        </w:rPr>
        <w:t> </w:t>
      </w:r>
      <w:r>
        <w:rPr>
          <w:sz w:val="24"/>
        </w:rPr>
        <w:t>and</w:t>
      </w:r>
      <w:r>
        <w:rPr>
          <w:spacing w:val="-10"/>
          <w:sz w:val="24"/>
        </w:rPr>
        <w:t> </w:t>
      </w:r>
      <w:r>
        <w:rPr>
          <w:sz w:val="24"/>
        </w:rPr>
        <w:t>national</w:t>
      </w:r>
      <w:r>
        <w:rPr>
          <w:spacing w:val="-8"/>
          <w:sz w:val="24"/>
        </w:rPr>
        <w:t> </w:t>
      </w:r>
      <w:r>
        <w:rPr>
          <w:sz w:val="24"/>
        </w:rPr>
        <w:t>bodies</w:t>
      </w:r>
      <w:r>
        <w:rPr>
          <w:spacing w:val="-8"/>
          <w:sz w:val="24"/>
        </w:rPr>
        <w:t> </w:t>
      </w:r>
      <w:r>
        <w:rPr>
          <w:sz w:val="24"/>
        </w:rPr>
        <w:t>like</w:t>
      </w:r>
      <w:r>
        <w:rPr>
          <w:spacing w:val="-8"/>
          <w:sz w:val="24"/>
        </w:rPr>
        <w:t> </w:t>
      </w:r>
      <w:r>
        <w:rPr>
          <w:sz w:val="24"/>
        </w:rPr>
        <w:t>DRAP (Drug</w:t>
      </w:r>
      <w:r>
        <w:rPr>
          <w:spacing w:val="-6"/>
          <w:sz w:val="24"/>
        </w:rPr>
        <w:t> </w:t>
      </w:r>
      <w:r>
        <w:rPr>
          <w:sz w:val="24"/>
        </w:rPr>
        <w:t>Regulatory</w:t>
      </w:r>
      <w:r>
        <w:rPr>
          <w:spacing w:val="-6"/>
          <w:sz w:val="24"/>
        </w:rPr>
        <w:t> </w:t>
      </w:r>
      <w:r>
        <w:rPr>
          <w:sz w:val="24"/>
        </w:rPr>
        <w:t>Authority</w:t>
      </w:r>
      <w:r>
        <w:rPr>
          <w:spacing w:val="-6"/>
          <w:sz w:val="24"/>
        </w:rPr>
        <w:t> </w:t>
      </w:r>
      <w:r>
        <w:rPr>
          <w:sz w:val="24"/>
        </w:rPr>
        <w:t>of</w:t>
      </w:r>
      <w:r>
        <w:rPr>
          <w:spacing w:val="-6"/>
          <w:sz w:val="24"/>
        </w:rPr>
        <w:t> </w:t>
      </w:r>
      <w:r>
        <w:rPr>
          <w:sz w:val="24"/>
        </w:rPr>
        <w:t>Pakistan).</w:t>
      </w:r>
    </w:p>
    <w:p>
      <w:pPr>
        <w:pStyle w:val="ListParagraph"/>
        <w:numPr>
          <w:ilvl w:val="0"/>
          <w:numId w:val="96"/>
        </w:numPr>
        <w:tabs>
          <w:tab w:pos="926" w:val="left" w:leader="none"/>
        </w:tabs>
        <w:spacing w:line="232" w:lineRule="auto" w:before="0" w:after="0"/>
        <w:ind w:left="926" w:right="361" w:hanging="425"/>
        <w:jc w:val="both"/>
        <w:rPr>
          <w:sz w:val="24"/>
        </w:rPr>
      </w:pPr>
      <w:r>
        <w:rPr>
          <w:b/>
          <w:spacing w:val="-6"/>
          <w:sz w:val="24"/>
        </w:rPr>
        <w:t>Drugs Act, 1976</w:t>
      </w:r>
      <w:r>
        <w:rPr>
          <w:b/>
          <w:spacing w:val="13"/>
          <w:sz w:val="24"/>
        </w:rPr>
        <w:t> </w:t>
      </w:r>
      <w:r>
        <w:rPr>
          <w:spacing w:val="-6"/>
          <w:sz w:val="24"/>
        </w:rPr>
        <w:t>– Covering all sections of Drugs Act, 1976, their interpretation and application </w:t>
      </w:r>
      <w:r>
        <w:rPr>
          <w:sz w:val="24"/>
        </w:rPr>
        <w:t>in</w:t>
      </w:r>
      <w:r>
        <w:rPr>
          <w:spacing w:val="-3"/>
          <w:sz w:val="24"/>
        </w:rPr>
        <w:t> </w:t>
      </w:r>
      <w:r>
        <w:rPr>
          <w:sz w:val="24"/>
        </w:rPr>
        <w:t>regulatory</w:t>
      </w:r>
      <w:r>
        <w:rPr>
          <w:spacing w:val="-2"/>
          <w:sz w:val="24"/>
        </w:rPr>
        <w:t> </w:t>
      </w:r>
      <w:r>
        <w:rPr>
          <w:sz w:val="24"/>
        </w:rPr>
        <w:t>landscape</w:t>
      </w:r>
      <w:r>
        <w:rPr>
          <w:spacing w:val="-2"/>
          <w:sz w:val="24"/>
        </w:rPr>
        <w:t> </w:t>
      </w:r>
      <w:r>
        <w:rPr>
          <w:sz w:val="24"/>
        </w:rPr>
        <w:t>of</w:t>
      </w:r>
      <w:r>
        <w:rPr>
          <w:spacing w:val="-2"/>
          <w:sz w:val="24"/>
        </w:rPr>
        <w:t> </w:t>
      </w:r>
      <w:r>
        <w:rPr>
          <w:sz w:val="24"/>
        </w:rPr>
        <w:t>Pakistan.</w:t>
      </w:r>
    </w:p>
    <w:p>
      <w:pPr>
        <w:pStyle w:val="Heading5"/>
        <w:numPr>
          <w:ilvl w:val="0"/>
          <w:numId w:val="96"/>
        </w:numPr>
        <w:tabs>
          <w:tab w:pos="926" w:val="left" w:leader="none"/>
        </w:tabs>
        <w:spacing w:line="232" w:lineRule="auto" w:before="4" w:after="0"/>
        <w:ind w:left="926" w:right="357" w:hanging="425"/>
        <w:jc w:val="both"/>
      </w:pPr>
      <w:r>
        <w:rPr/>
        <w:t>A</w:t>
      </w:r>
      <w:r>
        <w:rPr>
          <w:spacing w:val="-5"/>
        </w:rPr>
        <w:t> </w:t>
      </w:r>
      <w:r>
        <w:rPr/>
        <w:t>brief</w:t>
      </w:r>
      <w:r>
        <w:rPr>
          <w:spacing w:val="-6"/>
        </w:rPr>
        <w:t> </w:t>
      </w:r>
      <w:r>
        <w:rPr/>
        <w:t>overview</w:t>
      </w:r>
      <w:r>
        <w:rPr>
          <w:spacing w:val="-6"/>
        </w:rPr>
        <w:t> </w:t>
      </w:r>
      <w:r>
        <w:rPr/>
        <w:t>of</w:t>
      </w:r>
      <w:r>
        <w:rPr>
          <w:spacing w:val="-6"/>
        </w:rPr>
        <w:t> </w:t>
      </w:r>
      <w:r>
        <w:rPr/>
        <w:t>the</w:t>
      </w:r>
      <w:r>
        <w:rPr>
          <w:spacing w:val="-3"/>
        </w:rPr>
        <w:t> </w:t>
      </w:r>
      <w:r>
        <w:rPr/>
        <w:t>Rules</w:t>
      </w:r>
      <w:r>
        <w:rPr>
          <w:spacing w:val="-5"/>
        </w:rPr>
        <w:t> </w:t>
      </w:r>
      <w:r>
        <w:rPr/>
        <w:t>framed</w:t>
      </w:r>
      <w:r>
        <w:rPr>
          <w:spacing w:val="-6"/>
        </w:rPr>
        <w:t> </w:t>
      </w:r>
      <w:r>
        <w:rPr/>
        <w:t>under</w:t>
      </w:r>
      <w:r>
        <w:rPr>
          <w:spacing w:val="-5"/>
        </w:rPr>
        <w:t> </w:t>
      </w:r>
      <w:r>
        <w:rPr/>
        <w:t>the</w:t>
      </w:r>
      <w:r>
        <w:rPr>
          <w:spacing w:val="-4"/>
        </w:rPr>
        <w:t> </w:t>
      </w:r>
      <w:r>
        <w:rPr/>
        <w:t>Drugs</w:t>
      </w:r>
      <w:r>
        <w:rPr>
          <w:spacing w:val="-5"/>
        </w:rPr>
        <w:t> </w:t>
      </w:r>
      <w:r>
        <w:rPr/>
        <w:t>Act,</w:t>
      </w:r>
      <w:r>
        <w:rPr>
          <w:spacing w:val="-6"/>
        </w:rPr>
        <w:t> </w:t>
      </w:r>
      <w:r>
        <w:rPr/>
        <w:t>1976 with</w:t>
      </w:r>
      <w:r>
        <w:rPr>
          <w:spacing w:val="-6"/>
        </w:rPr>
        <w:t> </w:t>
      </w:r>
      <w:r>
        <w:rPr/>
        <w:t>special</w:t>
      </w:r>
      <w:r>
        <w:rPr>
          <w:spacing w:val="-6"/>
        </w:rPr>
        <w:t> </w:t>
      </w:r>
      <w:r>
        <w:rPr/>
        <w:t>emphasis on respective provincial sale rules</w:t>
      </w:r>
    </w:p>
    <w:p>
      <w:pPr>
        <w:pStyle w:val="BodyText"/>
        <w:spacing w:before="127"/>
        <w:ind w:left="0"/>
        <w:rPr>
          <w:b/>
        </w:rPr>
      </w:pPr>
    </w:p>
    <w:p>
      <w:pPr>
        <w:spacing w:before="0"/>
        <w:ind w:left="360" w:right="0" w:firstLine="0"/>
        <w:jc w:val="left"/>
        <w:rPr>
          <w:b/>
          <w:sz w:val="24"/>
        </w:rPr>
      </w:pPr>
      <w:r>
        <w:rPr>
          <w:b/>
          <w:spacing w:val="-6"/>
          <w:sz w:val="24"/>
        </w:rPr>
        <w:t>Recommended</w:t>
      </w:r>
      <w:r>
        <w:rPr>
          <w:b/>
          <w:spacing w:val="6"/>
          <w:sz w:val="24"/>
        </w:rPr>
        <w:t> </w:t>
      </w:r>
      <w:r>
        <w:rPr>
          <w:b/>
          <w:spacing w:val="-2"/>
          <w:sz w:val="24"/>
        </w:rPr>
        <w:t>Readings</w:t>
      </w:r>
    </w:p>
    <w:p>
      <w:pPr>
        <w:pStyle w:val="ListParagraph"/>
        <w:numPr>
          <w:ilvl w:val="1"/>
          <w:numId w:val="96"/>
        </w:numPr>
        <w:tabs>
          <w:tab w:pos="1072" w:val="left" w:leader="none"/>
        </w:tabs>
        <w:spacing w:line="274" w:lineRule="exact" w:before="128" w:after="0"/>
        <w:ind w:left="1072" w:right="0" w:hanging="354"/>
        <w:jc w:val="left"/>
        <w:rPr>
          <w:sz w:val="24"/>
        </w:rPr>
      </w:pPr>
      <w:r>
        <w:rPr>
          <w:spacing w:val="-6"/>
          <w:sz w:val="24"/>
        </w:rPr>
        <w:t>Pharmaceutical</w:t>
      </w:r>
      <w:r>
        <w:rPr>
          <w:spacing w:val="-3"/>
          <w:sz w:val="24"/>
        </w:rPr>
        <w:t> </w:t>
      </w:r>
      <w:r>
        <w:rPr>
          <w:spacing w:val="-6"/>
          <w:sz w:val="24"/>
        </w:rPr>
        <w:t>Regulatory</w:t>
      </w:r>
      <w:r>
        <w:rPr>
          <w:spacing w:val="1"/>
          <w:sz w:val="24"/>
        </w:rPr>
        <w:t> </w:t>
      </w:r>
      <w:r>
        <w:rPr>
          <w:spacing w:val="-6"/>
          <w:sz w:val="24"/>
        </w:rPr>
        <w:t>Affairs</w:t>
      </w:r>
      <w:r>
        <w:rPr>
          <w:spacing w:val="2"/>
          <w:sz w:val="24"/>
        </w:rPr>
        <w:t> </w:t>
      </w:r>
      <w:r>
        <w:rPr>
          <w:spacing w:val="-6"/>
          <w:sz w:val="24"/>
        </w:rPr>
        <w:t>–</w:t>
      </w:r>
      <w:r>
        <w:rPr>
          <w:sz w:val="24"/>
        </w:rPr>
        <w:t> </w:t>
      </w:r>
      <w:r>
        <w:rPr>
          <w:spacing w:val="-6"/>
          <w:sz w:val="24"/>
        </w:rPr>
        <w:t>Sachin</w:t>
      </w:r>
      <w:r>
        <w:rPr>
          <w:sz w:val="24"/>
        </w:rPr>
        <w:t> </w:t>
      </w:r>
      <w:r>
        <w:rPr>
          <w:spacing w:val="-6"/>
          <w:sz w:val="24"/>
        </w:rPr>
        <w:t>Itkar</w:t>
      </w:r>
      <w:r>
        <w:rPr>
          <w:sz w:val="24"/>
        </w:rPr>
        <w:t> </w:t>
      </w:r>
      <w:r>
        <w:rPr>
          <w:spacing w:val="-6"/>
          <w:sz w:val="24"/>
        </w:rPr>
        <w:t>(adaptable</w:t>
      </w:r>
      <w:r>
        <w:rPr>
          <w:spacing w:val="1"/>
          <w:sz w:val="24"/>
        </w:rPr>
        <w:t> </w:t>
      </w:r>
      <w:r>
        <w:rPr>
          <w:spacing w:val="-6"/>
          <w:sz w:val="24"/>
        </w:rPr>
        <w:t>to</w:t>
      </w:r>
      <w:r>
        <w:rPr>
          <w:spacing w:val="-1"/>
          <w:sz w:val="24"/>
        </w:rPr>
        <w:t> </w:t>
      </w:r>
      <w:r>
        <w:rPr>
          <w:spacing w:val="-6"/>
          <w:sz w:val="24"/>
        </w:rPr>
        <w:t>local</w:t>
      </w:r>
      <w:r>
        <w:rPr>
          <w:spacing w:val="1"/>
          <w:sz w:val="24"/>
        </w:rPr>
        <w:t> </w:t>
      </w:r>
      <w:r>
        <w:rPr>
          <w:spacing w:val="-6"/>
          <w:sz w:val="24"/>
        </w:rPr>
        <w:t>laws)</w:t>
      </w:r>
    </w:p>
    <w:p>
      <w:pPr>
        <w:pStyle w:val="ListParagraph"/>
        <w:numPr>
          <w:ilvl w:val="1"/>
          <w:numId w:val="96"/>
        </w:numPr>
        <w:tabs>
          <w:tab w:pos="1072" w:val="left" w:leader="none"/>
        </w:tabs>
        <w:spacing w:line="270" w:lineRule="exact" w:before="0" w:after="0"/>
        <w:ind w:left="1072" w:right="0" w:hanging="354"/>
        <w:jc w:val="left"/>
        <w:rPr>
          <w:sz w:val="24"/>
        </w:rPr>
      </w:pPr>
      <w:r>
        <w:rPr>
          <w:spacing w:val="-2"/>
          <w:sz w:val="24"/>
        </w:rPr>
        <w:t>Drug</w:t>
      </w:r>
      <w:r>
        <w:rPr>
          <w:spacing w:val="-11"/>
          <w:sz w:val="24"/>
        </w:rPr>
        <w:t> </w:t>
      </w:r>
      <w:r>
        <w:rPr>
          <w:spacing w:val="-2"/>
          <w:sz w:val="24"/>
        </w:rPr>
        <w:t>Act,</w:t>
      </w:r>
      <w:r>
        <w:rPr>
          <w:spacing w:val="-10"/>
          <w:sz w:val="24"/>
        </w:rPr>
        <w:t> </w:t>
      </w:r>
      <w:r>
        <w:rPr>
          <w:spacing w:val="-2"/>
          <w:sz w:val="24"/>
        </w:rPr>
        <w:t>1976</w:t>
      </w:r>
      <w:r>
        <w:rPr>
          <w:spacing w:val="-9"/>
          <w:sz w:val="24"/>
        </w:rPr>
        <w:t> </w:t>
      </w:r>
      <w:r>
        <w:rPr>
          <w:spacing w:val="-2"/>
          <w:sz w:val="24"/>
        </w:rPr>
        <w:t>–</w:t>
      </w:r>
      <w:r>
        <w:rPr>
          <w:spacing w:val="-10"/>
          <w:sz w:val="24"/>
        </w:rPr>
        <w:t> </w:t>
      </w:r>
      <w:r>
        <w:rPr>
          <w:spacing w:val="-2"/>
          <w:sz w:val="24"/>
        </w:rPr>
        <w:t>Official</w:t>
      </w:r>
      <w:r>
        <w:rPr>
          <w:spacing w:val="-13"/>
          <w:sz w:val="24"/>
        </w:rPr>
        <w:t> </w:t>
      </w:r>
      <w:r>
        <w:rPr>
          <w:spacing w:val="-2"/>
          <w:sz w:val="24"/>
        </w:rPr>
        <w:t>Government</w:t>
      </w:r>
      <w:r>
        <w:rPr>
          <w:spacing w:val="-10"/>
          <w:sz w:val="24"/>
        </w:rPr>
        <w:t> </w:t>
      </w:r>
      <w:r>
        <w:rPr>
          <w:spacing w:val="-2"/>
          <w:sz w:val="24"/>
        </w:rPr>
        <w:t>of</w:t>
      </w:r>
      <w:r>
        <w:rPr>
          <w:spacing w:val="-10"/>
          <w:sz w:val="24"/>
        </w:rPr>
        <w:t> </w:t>
      </w:r>
      <w:r>
        <w:rPr>
          <w:spacing w:val="-2"/>
          <w:sz w:val="24"/>
        </w:rPr>
        <w:t>Pakistan</w:t>
      </w:r>
      <w:r>
        <w:rPr>
          <w:spacing w:val="-11"/>
          <w:sz w:val="24"/>
        </w:rPr>
        <w:t> </w:t>
      </w:r>
      <w:r>
        <w:rPr>
          <w:spacing w:val="-2"/>
          <w:sz w:val="24"/>
        </w:rPr>
        <w:t>publication</w:t>
      </w:r>
    </w:p>
    <w:p>
      <w:pPr>
        <w:pStyle w:val="ListParagraph"/>
        <w:numPr>
          <w:ilvl w:val="1"/>
          <w:numId w:val="96"/>
        </w:numPr>
        <w:tabs>
          <w:tab w:pos="1072" w:val="left" w:leader="none"/>
        </w:tabs>
        <w:spacing w:line="270" w:lineRule="exact" w:before="0" w:after="0"/>
        <w:ind w:left="1072" w:right="0" w:hanging="354"/>
        <w:jc w:val="left"/>
        <w:rPr>
          <w:sz w:val="24"/>
        </w:rPr>
      </w:pPr>
      <w:r>
        <w:rPr>
          <w:spacing w:val="-2"/>
          <w:sz w:val="24"/>
        </w:rPr>
        <w:t>Manual</w:t>
      </w:r>
      <w:r>
        <w:rPr>
          <w:spacing w:val="-12"/>
          <w:sz w:val="24"/>
        </w:rPr>
        <w:t> </w:t>
      </w:r>
      <w:r>
        <w:rPr>
          <w:spacing w:val="-2"/>
          <w:sz w:val="24"/>
        </w:rPr>
        <w:t>of</w:t>
      </w:r>
      <w:r>
        <w:rPr>
          <w:spacing w:val="-12"/>
          <w:sz w:val="24"/>
        </w:rPr>
        <w:t> </w:t>
      </w:r>
      <w:r>
        <w:rPr>
          <w:spacing w:val="-2"/>
          <w:sz w:val="24"/>
        </w:rPr>
        <w:t>Drug</w:t>
      </w:r>
      <w:r>
        <w:rPr>
          <w:spacing w:val="-11"/>
          <w:sz w:val="24"/>
        </w:rPr>
        <w:t> </w:t>
      </w:r>
      <w:r>
        <w:rPr>
          <w:spacing w:val="-4"/>
          <w:sz w:val="24"/>
        </w:rPr>
        <w:t>Laws</w:t>
      </w:r>
    </w:p>
    <w:p>
      <w:pPr>
        <w:pStyle w:val="ListParagraph"/>
        <w:numPr>
          <w:ilvl w:val="1"/>
          <w:numId w:val="96"/>
        </w:numPr>
        <w:tabs>
          <w:tab w:pos="1072" w:val="left" w:leader="none"/>
        </w:tabs>
        <w:spacing w:line="270" w:lineRule="exact" w:before="0" w:after="0"/>
        <w:ind w:left="1072" w:right="0" w:hanging="354"/>
        <w:jc w:val="left"/>
        <w:rPr>
          <w:sz w:val="24"/>
        </w:rPr>
      </w:pPr>
      <w:r>
        <w:rPr>
          <w:spacing w:val="-4"/>
          <w:sz w:val="24"/>
        </w:rPr>
        <w:t>WHO</w:t>
      </w:r>
      <w:r>
        <w:rPr>
          <w:spacing w:val="-3"/>
          <w:sz w:val="24"/>
        </w:rPr>
        <w:t> </w:t>
      </w:r>
      <w:r>
        <w:rPr>
          <w:spacing w:val="-4"/>
          <w:sz w:val="24"/>
        </w:rPr>
        <w:t>Guidelines</w:t>
      </w:r>
      <w:r>
        <w:rPr>
          <w:spacing w:val="-2"/>
          <w:sz w:val="24"/>
        </w:rPr>
        <w:t> </w:t>
      </w:r>
      <w:r>
        <w:rPr>
          <w:spacing w:val="-4"/>
          <w:sz w:val="24"/>
        </w:rPr>
        <w:t>for</w:t>
      </w:r>
      <w:r>
        <w:rPr>
          <w:spacing w:val="-2"/>
          <w:sz w:val="24"/>
        </w:rPr>
        <w:t> </w:t>
      </w:r>
      <w:r>
        <w:rPr>
          <w:spacing w:val="-4"/>
          <w:sz w:val="24"/>
        </w:rPr>
        <w:t>Pharmaceutical Regulations</w:t>
      </w:r>
    </w:p>
    <w:p>
      <w:pPr>
        <w:pStyle w:val="ListParagraph"/>
        <w:numPr>
          <w:ilvl w:val="1"/>
          <w:numId w:val="96"/>
        </w:numPr>
        <w:tabs>
          <w:tab w:pos="1072" w:val="left" w:leader="none"/>
        </w:tabs>
        <w:spacing w:line="273" w:lineRule="exact" w:before="0" w:after="0"/>
        <w:ind w:left="1072" w:right="0" w:hanging="354"/>
        <w:jc w:val="left"/>
        <w:rPr>
          <w:sz w:val="24"/>
        </w:rPr>
      </w:pPr>
      <w:r>
        <w:rPr>
          <w:spacing w:val="-4"/>
          <w:sz w:val="24"/>
        </w:rPr>
        <w:t>Pakistan</w:t>
      </w:r>
      <w:r>
        <w:rPr>
          <w:spacing w:val="-8"/>
          <w:sz w:val="24"/>
        </w:rPr>
        <w:t> </w:t>
      </w:r>
      <w:r>
        <w:rPr>
          <w:spacing w:val="-4"/>
          <w:sz w:val="24"/>
        </w:rPr>
        <w:t>Drug</w:t>
      </w:r>
      <w:r>
        <w:rPr>
          <w:spacing w:val="-7"/>
          <w:sz w:val="24"/>
        </w:rPr>
        <w:t> </w:t>
      </w:r>
      <w:r>
        <w:rPr>
          <w:spacing w:val="-4"/>
          <w:sz w:val="24"/>
        </w:rPr>
        <w:t>Rules</w:t>
      </w:r>
      <w:r>
        <w:rPr>
          <w:spacing w:val="-9"/>
          <w:sz w:val="24"/>
        </w:rPr>
        <w:t> </w:t>
      </w:r>
      <w:r>
        <w:rPr>
          <w:spacing w:val="-4"/>
          <w:sz w:val="24"/>
        </w:rPr>
        <w:t>1976</w:t>
      </w:r>
      <w:r>
        <w:rPr>
          <w:spacing w:val="-10"/>
          <w:sz w:val="24"/>
        </w:rPr>
        <w:t> </w:t>
      </w:r>
      <w:r>
        <w:rPr>
          <w:spacing w:val="-4"/>
          <w:sz w:val="24"/>
        </w:rPr>
        <w:t>and</w:t>
      </w:r>
      <w:r>
        <w:rPr>
          <w:spacing w:val="-7"/>
          <w:sz w:val="24"/>
        </w:rPr>
        <w:t> </w:t>
      </w:r>
      <w:r>
        <w:rPr>
          <w:spacing w:val="-4"/>
          <w:sz w:val="24"/>
        </w:rPr>
        <w:t>amendments</w:t>
      </w:r>
    </w:p>
    <w:p>
      <w:pPr>
        <w:pStyle w:val="Heading5"/>
        <w:tabs>
          <w:tab w:pos="9751" w:val="left" w:leader="none"/>
        </w:tabs>
        <w:spacing w:before="266"/>
        <w:ind w:left="331"/>
      </w:pPr>
      <w:r>
        <w:rPr>
          <w:color w:val="000000"/>
          <w:spacing w:val="-27"/>
          <w:shd w:fill="E7E6E6" w:color="auto" w:val="clear"/>
        </w:rPr>
        <w:t> </w:t>
      </w:r>
      <w:r>
        <w:rPr>
          <w:color w:val="000000"/>
          <w:spacing w:val="-4"/>
          <w:shd w:fill="E7E6E6" w:color="auto" w:val="clear"/>
        </w:rPr>
        <w:t>Pharmacy</w:t>
      </w:r>
      <w:r>
        <w:rPr>
          <w:color w:val="000000"/>
          <w:spacing w:val="12"/>
          <w:shd w:fill="E7E6E6" w:color="auto" w:val="clear"/>
        </w:rPr>
        <w:t> </w:t>
      </w:r>
      <w:r>
        <w:rPr>
          <w:color w:val="000000"/>
          <w:spacing w:val="-4"/>
          <w:shd w:fill="E7E6E6" w:color="auto" w:val="clear"/>
        </w:rPr>
        <w:t>Practice-VB:</w:t>
      </w:r>
      <w:r>
        <w:rPr>
          <w:color w:val="000000"/>
          <w:spacing w:val="11"/>
          <w:shd w:fill="E7E6E6" w:color="auto" w:val="clear"/>
        </w:rPr>
        <w:t> </w:t>
      </w:r>
      <w:r>
        <w:rPr>
          <w:color w:val="000000"/>
          <w:spacing w:val="-4"/>
          <w:shd w:fill="E7E6E6" w:color="auto" w:val="clear"/>
        </w:rPr>
        <w:t>Pharmaceutical</w:t>
      </w:r>
      <w:r>
        <w:rPr>
          <w:color w:val="000000"/>
          <w:spacing w:val="11"/>
          <w:shd w:fill="E7E6E6" w:color="auto" w:val="clear"/>
        </w:rPr>
        <w:t> </w:t>
      </w:r>
      <w:r>
        <w:rPr>
          <w:color w:val="000000"/>
          <w:spacing w:val="-4"/>
          <w:shd w:fill="E7E6E6" w:color="auto" w:val="clear"/>
        </w:rPr>
        <w:t>Regulatory</w:t>
      </w:r>
      <w:r>
        <w:rPr>
          <w:color w:val="000000"/>
          <w:spacing w:val="12"/>
          <w:shd w:fill="E7E6E6" w:color="auto" w:val="clear"/>
        </w:rPr>
        <w:t> </w:t>
      </w:r>
      <w:r>
        <w:rPr>
          <w:color w:val="000000"/>
          <w:spacing w:val="-4"/>
          <w:shd w:fill="E7E6E6" w:color="auto" w:val="clear"/>
        </w:rPr>
        <w:t>Sciences-</w:t>
      </w:r>
      <w:r>
        <w:rPr>
          <w:color w:val="000000"/>
          <w:spacing w:val="-5"/>
          <w:shd w:fill="E7E6E6" w:color="auto" w:val="clear"/>
        </w:rPr>
        <w:t>II</w:t>
      </w:r>
      <w:r>
        <w:rPr>
          <w:color w:val="000000"/>
          <w:shd w:fill="E7E6E6" w:color="auto" w:val="clear"/>
        </w:rPr>
        <w:tab/>
      </w:r>
    </w:p>
    <w:p>
      <w:pPr>
        <w:pStyle w:val="BodyText"/>
        <w:spacing w:before="127"/>
        <w:ind w:left="360"/>
      </w:pPr>
      <w:r>
        <w:rPr>
          <w:spacing w:val="-2"/>
        </w:rPr>
        <w:t>After</w:t>
      </w:r>
      <w:r>
        <w:rPr>
          <w:spacing w:val="-10"/>
        </w:rPr>
        <w:t> </w:t>
      </w:r>
      <w:r>
        <w:rPr>
          <w:spacing w:val="-2"/>
        </w:rPr>
        <w:t>the</w:t>
      </w:r>
      <w:r>
        <w:rPr>
          <w:spacing w:val="-8"/>
        </w:rPr>
        <w:t> </w:t>
      </w:r>
      <w:r>
        <w:rPr>
          <w:spacing w:val="-2"/>
        </w:rPr>
        <w:t>completion</w:t>
      </w:r>
      <w:r>
        <w:rPr>
          <w:spacing w:val="-9"/>
        </w:rPr>
        <w:t> </w:t>
      </w:r>
      <w:r>
        <w:rPr>
          <w:spacing w:val="-2"/>
        </w:rPr>
        <w:t>of</w:t>
      </w:r>
      <w:r>
        <w:rPr>
          <w:spacing w:val="-9"/>
        </w:rPr>
        <w:t> </w:t>
      </w:r>
      <w:r>
        <w:rPr>
          <w:spacing w:val="-2"/>
        </w:rPr>
        <w:t>this</w:t>
      </w:r>
      <w:r>
        <w:rPr>
          <w:spacing w:val="-8"/>
        </w:rPr>
        <w:t> </w:t>
      </w:r>
      <w:r>
        <w:rPr>
          <w:spacing w:val="-2"/>
        </w:rPr>
        <w:t>course</w:t>
      </w:r>
      <w:r>
        <w:rPr>
          <w:spacing w:val="-10"/>
        </w:rPr>
        <w:t> </w:t>
      </w:r>
      <w:r>
        <w:rPr>
          <w:spacing w:val="-2"/>
        </w:rPr>
        <w:t>students</w:t>
      </w:r>
      <w:r>
        <w:rPr>
          <w:spacing w:val="-7"/>
        </w:rPr>
        <w:t> </w:t>
      </w:r>
      <w:r>
        <w:rPr>
          <w:spacing w:val="-2"/>
        </w:rPr>
        <w:t>will</w:t>
      </w:r>
      <w:r>
        <w:rPr>
          <w:spacing w:val="-9"/>
        </w:rPr>
        <w:t> </w:t>
      </w:r>
      <w:r>
        <w:rPr>
          <w:spacing w:val="-2"/>
        </w:rPr>
        <w:t>be</w:t>
      </w:r>
      <w:r>
        <w:rPr>
          <w:spacing w:val="-10"/>
        </w:rPr>
        <w:t> </w:t>
      </w:r>
      <w:r>
        <w:rPr>
          <w:spacing w:val="-2"/>
        </w:rPr>
        <w:t>in</w:t>
      </w:r>
      <w:r>
        <w:rPr>
          <w:spacing w:val="-9"/>
        </w:rPr>
        <w:t> </w:t>
      </w:r>
      <w:r>
        <w:rPr>
          <w:spacing w:val="-2"/>
        </w:rPr>
        <w:t>a</w:t>
      </w:r>
      <w:r>
        <w:rPr>
          <w:spacing w:val="-8"/>
        </w:rPr>
        <w:t> </w:t>
      </w:r>
      <w:r>
        <w:rPr>
          <w:spacing w:val="-2"/>
        </w:rPr>
        <w:t>position</w:t>
      </w:r>
      <w:r>
        <w:rPr>
          <w:spacing w:val="-9"/>
        </w:rPr>
        <w:t> </w:t>
      </w:r>
      <w:r>
        <w:rPr>
          <w:spacing w:val="-5"/>
        </w:rPr>
        <w:t>to</w:t>
      </w:r>
    </w:p>
    <w:p>
      <w:pPr>
        <w:pStyle w:val="ListParagraph"/>
        <w:numPr>
          <w:ilvl w:val="0"/>
          <w:numId w:val="97"/>
        </w:numPr>
        <w:tabs>
          <w:tab w:pos="926" w:val="left" w:leader="none"/>
        </w:tabs>
        <w:spacing w:line="232" w:lineRule="auto" w:before="137" w:after="0"/>
        <w:ind w:left="926" w:right="360" w:hanging="572"/>
        <w:jc w:val="left"/>
        <w:rPr>
          <w:sz w:val="24"/>
        </w:rPr>
      </w:pPr>
      <w:r>
        <w:rPr>
          <w:spacing w:val="-2"/>
          <w:sz w:val="24"/>
        </w:rPr>
        <w:t>Understand the Drug Regulatory Authority of Pakistan (DRAP) and its governing legislation </w:t>
      </w:r>
      <w:r>
        <w:rPr>
          <w:sz w:val="24"/>
        </w:rPr>
        <w:t>(DRAP Act 2012).</w:t>
      </w:r>
    </w:p>
    <w:p>
      <w:pPr>
        <w:pStyle w:val="ListParagraph"/>
        <w:numPr>
          <w:ilvl w:val="0"/>
          <w:numId w:val="97"/>
        </w:numPr>
        <w:tabs>
          <w:tab w:pos="924" w:val="left" w:leader="none"/>
          <w:tab w:pos="926" w:val="left" w:leader="none"/>
        </w:tabs>
        <w:spacing w:line="232" w:lineRule="auto" w:before="4" w:after="0"/>
        <w:ind w:left="926" w:right="358" w:hanging="572"/>
        <w:jc w:val="both"/>
        <w:rPr>
          <w:sz w:val="24"/>
        </w:rPr>
      </w:pPr>
      <w:r>
        <w:rPr>
          <w:sz w:val="24"/>
        </w:rPr>
        <w:t>Understand</w:t>
      </w:r>
      <w:r>
        <w:rPr>
          <w:spacing w:val="-2"/>
          <w:sz w:val="24"/>
        </w:rPr>
        <w:t> </w:t>
      </w:r>
      <w:r>
        <w:rPr>
          <w:sz w:val="24"/>
        </w:rPr>
        <w:t>the</w:t>
      </w:r>
      <w:r>
        <w:rPr>
          <w:spacing w:val="-2"/>
          <w:sz w:val="24"/>
        </w:rPr>
        <w:t> </w:t>
      </w:r>
      <w:r>
        <w:rPr>
          <w:sz w:val="24"/>
        </w:rPr>
        <w:t>'why'</w:t>
      </w:r>
      <w:r>
        <w:rPr>
          <w:spacing w:val="-3"/>
          <w:sz w:val="24"/>
        </w:rPr>
        <w:t> </w:t>
      </w:r>
      <w:r>
        <w:rPr>
          <w:sz w:val="24"/>
        </w:rPr>
        <w:t>and</w:t>
      </w:r>
      <w:r>
        <w:rPr>
          <w:spacing w:val="-4"/>
          <w:sz w:val="24"/>
        </w:rPr>
        <w:t> </w:t>
      </w:r>
      <w:r>
        <w:rPr>
          <w:sz w:val="24"/>
        </w:rPr>
        <w:t>'who'</w:t>
      </w:r>
      <w:r>
        <w:rPr>
          <w:spacing w:val="-3"/>
          <w:sz w:val="24"/>
        </w:rPr>
        <w:t> </w:t>
      </w:r>
      <w:r>
        <w:rPr>
          <w:sz w:val="24"/>
        </w:rPr>
        <w:t>of</w:t>
      </w:r>
      <w:r>
        <w:rPr>
          <w:spacing w:val="-3"/>
          <w:sz w:val="24"/>
        </w:rPr>
        <w:t> </w:t>
      </w:r>
      <w:r>
        <w:rPr>
          <w:sz w:val="24"/>
        </w:rPr>
        <w:t>pharmaceutical</w:t>
      </w:r>
      <w:r>
        <w:rPr>
          <w:spacing w:val="-6"/>
          <w:sz w:val="24"/>
        </w:rPr>
        <w:t> </w:t>
      </w:r>
      <w:r>
        <w:rPr>
          <w:sz w:val="24"/>
        </w:rPr>
        <w:t>regulation,</w:t>
      </w:r>
      <w:r>
        <w:rPr>
          <w:spacing w:val="-3"/>
          <w:sz w:val="24"/>
        </w:rPr>
        <w:t> </w:t>
      </w:r>
      <w:r>
        <w:rPr>
          <w:sz w:val="24"/>
        </w:rPr>
        <w:t>focusing</w:t>
      </w:r>
      <w:r>
        <w:rPr>
          <w:spacing w:val="-2"/>
          <w:sz w:val="24"/>
        </w:rPr>
        <w:t> </w:t>
      </w:r>
      <w:r>
        <w:rPr>
          <w:sz w:val="24"/>
        </w:rPr>
        <w:t>on</w:t>
      </w:r>
      <w:r>
        <w:rPr>
          <w:spacing w:val="-4"/>
          <w:sz w:val="24"/>
        </w:rPr>
        <w:t> </w:t>
      </w:r>
      <w:r>
        <w:rPr>
          <w:sz w:val="24"/>
        </w:rPr>
        <w:t>DRAP's</w:t>
      </w:r>
      <w:r>
        <w:rPr>
          <w:spacing w:val="-3"/>
          <w:sz w:val="24"/>
        </w:rPr>
        <w:t> </w:t>
      </w:r>
      <w:r>
        <w:rPr>
          <w:sz w:val="24"/>
        </w:rPr>
        <w:t>structure and legal basis.</w:t>
      </w:r>
    </w:p>
    <w:p>
      <w:pPr>
        <w:pStyle w:val="ListParagraph"/>
        <w:numPr>
          <w:ilvl w:val="0"/>
          <w:numId w:val="97"/>
        </w:numPr>
        <w:tabs>
          <w:tab w:pos="924" w:val="left" w:leader="none"/>
          <w:tab w:pos="926" w:val="left" w:leader="none"/>
        </w:tabs>
        <w:spacing w:line="232" w:lineRule="auto" w:before="5" w:after="0"/>
        <w:ind w:left="926" w:right="361" w:hanging="572"/>
        <w:jc w:val="both"/>
        <w:rPr>
          <w:sz w:val="24"/>
        </w:rPr>
      </w:pPr>
      <w:r>
        <w:rPr>
          <w:sz w:val="24"/>
        </w:rPr>
        <w:t>Compare international regulatory pathways for biosimilar approvals, identifying key considerations</w:t>
      </w:r>
      <w:r>
        <w:rPr>
          <w:spacing w:val="-5"/>
          <w:sz w:val="24"/>
        </w:rPr>
        <w:t> </w:t>
      </w:r>
      <w:r>
        <w:rPr>
          <w:sz w:val="24"/>
        </w:rPr>
        <w:t>for</w:t>
      </w:r>
      <w:r>
        <w:rPr>
          <w:spacing w:val="-5"/>
          <w:sz w:val="24"/>
        </w:rPr>
        <w:t> </w:t>
      </w:r>
      <w:r>
        <w:rPr>
          <w:sz w:val="24"/>
        </w:rPr>
        <w:t>global</w:t>
      </w:r>
      <w:r>
        <w:rPr>
          <w:spacing w:val="-3"/>
          <w:sz w:val="24"/>
        </w:rPr>
        <w:t> </w:t>
      </w:r>
      <w:r>
        <w:rPr>
          <w:sz w:val="24"/>
        </w:rPr>
        <w:t>market</w:t>
      </w:r>
      <w:r>
        <w:rPr>
          <w:spacing w:val="-3"/>
          <w:sz w:val="24"/>
        </w:rPr>
        <w:t> </w:t>
      </w:r>
      <w:r>
        <w:rPr>
          <w:sz w:val="24"/>
        </w:rPr>
        <w:t>access.</w:t>
      </w:r>
    </w:p>
    <w:p>
      <w:pPr>
        <w:pStyle w:val="Heading5"/>
        <w:spacing w:line="274" w:lineRule="exact" w:before="267"/>
        <w:ind w:left="355"/>
      </w:pPr>
      <w:r>
        <w:rPr>
          <w:spacing w:val="-2"/>
        </w:rPr>
        <w:t>Contents</w:t>
      </w:r>
    </w:p>
    <w:p>
      <w:pPr>
        <w:pStyle w:val="ListParagraph"/>
        <w:numPr>
          <w:ilvl w:val="0"/>
          <w:numId w:val="98"/>
        </w:numPr>
        <w:tabs>
          <w:tab w:pos="926" w:val="left" w:leader="none"/>
        </w:tabs>
        <w:spacing w:line="232" w:lineRule="auto" w:before="5" w:after="0"/>
        <w:ind w:left="926" w:right="354" w:hanging="567"/>
        <w:jc w:val="both"/>
        <w:rPr>
          <w:sz w:val="24"/>
        </w:rPr>
      </w:pPr>
      <w:r>
        <w:rPr>
          <w:b/>
          <w:spacing w:val="-6"/>
          <w:sz w:val="24"/>
        </w:rPr>
        <w:t>DRAP</w:t>
      </w:r>
      <w:r>
        <w:rPr>
          <w:b/>
          <w:spacing w:val="-8"/>
          <w:sz w:val="24"/>
        </w:rPr>
        <w:t> </w:t>
      </w:r>
      <w:r>
        <w:rPr>
          <w:b/>
          <w:spacing w:val="-6"/>
          <w:sz w:val="24"/>
        </w:rPr>
        <w:t>Act 2012</w:t>
      </w:r>
      <w:r>
        <w:rPr>
          <w:b/>
          <w:sz w:val="24"/>
        </w:rPr>
        <w:t> </w:t>
      </w:r>
      <w:r>
        <w:rPr>
          <w:spacing w:val="-6"/>
          <w:sz w:val="24"/>
        </w:rPr>
        <w:t>–, licensing, registration,</w:t>
      </w:r>
      <w:r>
        <w:rPr>
          <w:spacing w:val="-8"/>
          <w:sz w:val="24"/>
        </w:rPr>
        <w:t> </w:t>
      </w:r>
      <w:r>
        <w:rPr>
          <w:spacing w:val="-6"/>
          <w:sz w:val="24"/>
        </w:rPr>
        <w:t>pricing, pharmacovigilance,</w:t>
      </w:r>
      <w:r>
        <w:rPr>
          <w:spacing w:val="-8"/>
          <w:sz w:val="24"/>
        </w:rPr>
        <w:t> </w:t>
      </w:r>
      <w:r>
        <w:rPr>
          <w:spacing w:val="-6"/>
          <w:sz w:val="24"/>
        </w:rPr>
        <w:t>and the</w:t>
      </w:r>
      <w:r>
        <w:rPr>
          <w:spacing w:val="-9"/>
          <w:sz w:val="24"/>
        </w:rPr>
        <w:t> </w:t>
      </w:r>
      <w:r>
        <w:rPr>
          <w:spacing w:val="-6"/>
          <w:sz w:val="24"/>
        </w:rPr>
        <w:t>PIRMS</w:t>
      </w:r>
      <w:r>
        <w:rPr>
          <w:spacing w:val="-2"/>
          <w:sz w:val="24"/>
        </w:rPr>
        <w:t> </w:t>
      </w:r>
      <w:r>
        <w:rPr>
          <w:spacing w:val="-6"/>
          <w:sz w:val="24"/>
        </w:rPr>
        <w:t>(Pakistan </w:t>
      </w:r>
      <w:r>
        <w:rPr>
          <w:sz w:val="24"/>
        </w:rPr>
        <w:t>Integrated</w:t>
      </w:r>
      <w:r>
        <w:rPr>
          <w:spacing w:val="-15"/>
          <w:sz w:val="24"/>
        </w:rPr>
        <w:t> </w:t>
      </w:r>
      <w:r>
        <w:rPr>
          <w:sz w:val="24"/>
        </w:rPr>
        <w:t>Regulatory</w:t>
      </w:r>
      <w:r>
        <w:rPr>
          <w:spacing w:val="-15"/>
          <w:sz w:val="24"/>
        </w:rPr>
        <w:t> </w:t>
      </w:r>
      <w:r>
        <w:rPr>
          <w:sz w:val="24"/>
        </w:rPr>
        <w:t>Management</w:t>
      </w:r>
      <w:r>
        <w:rPr>
          <w:spacing w:val="-15"/>
          <w:sz w:val="24"/>
        </w:rPr>
        <w:t> </w:t>
      </w:r>
      <w:r>
        <w:rPr>
          <w:sz w:val="24"/>
        </w:rPr>
        <w:t>System).</w:t>
      </w:r>
    </w:p>
    <w:p>
      <w:pPr>
        <w:pStyle w:val="ListParagraph"/>
        <w:numPr>
          <w:ilvl w:val="0"/>
          <w:numId w:val="98"/>
        </w:numPr>
        <w:tabs>
          <w:tab w:pos="926" w:val="left" w:leader="none"/>
        </w:tabs>
        <w:spacing w:line="232" w:lineRule="auto" w:before="4" w:after="0"/>
        <w:ind w:left="926" w:right="357" w:hanging="567"/>
        <w:jc w:val="both"/>
        <w:rPr>
          <w:sz w:val="24"/>
        </w:rPr>
      </w:pPr>
      <w:r>
        <w:rPr>
          <w:b/>
          <w:spacing w:val="-4"/>
          <w:sz w:val="24"/>
        </w:rPr>
        <w:t>Global</w:t>
      </w:r>
      <w:r>
        <w:rPr>
          <w:b/>
          <w:spacing w:val="-6"/>
          <w:sz w:val="24"/>
        </w:rPr>
        <w:t> </w:t>
      </w:r>
      <w:r>
        <w:rPr>
          <w:b/>
          <w:spacing w:val="-4"/>
          <w:sz w:val="24"/>
        </w:rPr>
        <w:t>&amp;</w:t>
      </w:r>
      <w:r>
        <w:rPr>
          <w:b/>
          <w:spacing w:val="-6"/>
          <w:sz w:val="24"/>
        </w:rPr>
        <w:t> </w:t>
      </w:r>
      <w:r>
        <w:rPr>
          <w:b/>
          <w:spacing w:val="-4"/>
          <w:sz w:val="24"/>
        </w:rPr>
        <w:t>National</w:t>
      </w:r>
      <w:r>
        <w:rPr>
          <w:b/>
          <w:spacing w:val="-6"/>
          <w:sz w:val="24"/>
        </w:rPr>
        <w:t> </w:t>
      </w:r>
      <w:r>
        <w:rPr>
          <w:b/>
          <w:spacing w:val="-4"/>
          <w:sz w:val="24"/>
        </w:rPr>
        <w:t>Regulatory</w:t>
      </w:r>
      <w:r>
        <w:rPr>
          <w:b/>
          <w:spacing w:val="-5"/>
          <w:sz w:val="24"/>
        </w:rPr>
        <w:t> </w:t>
      </w:r>
      <w:r>
        <w:rPr>
          <w:b/>
          <w:spacing w:val="-4"/>
          <w:sz w:val="24"/>
        </w:rPr>
        <w:t>Frameworks—</w:t>
      </w:r>
      <w:r>
        <w:rPr>
          <w:spacing w:val="-4"/>
          <w:sz w:val="24"/>
        </w:rPr>
        <w:t>An</w:t>
      </w:r>
      <w:r>
        <w:rPr>
          <w:spacing w:val="-6"/>
          <w:sz w:val="24"/>
        </w:rPr>
        <w:t> </w:t>
      </w:r>
      <w:r>
        <w:rPr>
          <w:spacing w:val="-4"/>
          <w:sz w:val="24"/>
        </w:rPr>
        <w:t>overview of</w:t>
      </w:r>
      <w:r>
        <w:rPr>
          <w:spacing w:val="-5"/>
          <w:sz w:val="24"/>
        </w:rPr>
        <w:t> </w:t>
      </w:r>
      <w:r>
        <w:rPr>
          <w:spacing w:val="-4"/>
          <w:sz w:val="24"/>
        </w:rPr>
        <w:t>SRAs</w:t>
      </w:r>
      <w:r>
        <w:rPr>
          <w:spacing w:val="-7"/>
          <w:sz w:val="24"/>
        </w:rPr>
        <w:t> </w:t>
      </w:r>
      <w:r>
        <w:rPr>
          <w:spacing w:val="-4"/>
          <w:sz w:val="24"/>
        </w:rPr>
        <w:t>and</w:t>
      </w:r>
      <w:r>
        <w:rPr>
          <w:spacing w:val="-8"/>
          <w:sz w:val="24"/>
        </w:rPr>
        <w:t> </w:t>
      </w:r>
      <w:r>
        <w:rPr>
          <w:spacing w:val="-4"/>
          <w:sz w:val="24"/>
        </w:rPr>
        <w:t>Regulatory</w:t>
      </w:r>
      <w:r>
        <w:rPr>
          <w:spacing w:val="-5"/>
          <w:sz w:val="24"/>
        </w:rPr>
        <w:t> </w:t>
      </w:r>
      <w:r>
        <w:rPr>
          <w:spacing w:val="-4"/>
          <w:sz w:val="24"/>
        </w:rPr>
        <w:t>Bodies </w:t>
      </w:r>
      <w:r>
        <w:rPr>
          <w:sz w:val="24"/>
        </w:rPr>
        <w:t>of neighboring countries,</w:t>
      </w:r>
      <w:r>
        <w:rPr>
          <w:spacing w:val="-3"/>
          <w:sz w:val="24"/>
        </w:rPr>
        <w:t> </w:t>
      </w:r>
      <w:r>
        <w:rPr>
          <w:sz w:val="24"/>
        </w:rPr>
        <w:t>WHO</w:t>
      </w:r>
      <w:r>
        <w:rPr>
          <w:spacing w:val="-1"/>
          <w:sz w:val="24"/>
        </w:rPr>
        <w:t> </w:t>
      </w:r>
      <w:r>
        <w:rPr>
          <w:sz w:val="24"/>
        </w:rPr>
        <w:t>Benchmarking Tools</w:t>
      </w:r>
      <w:r>
        <w:rPr>
          <w:b/>
          <w:sz w:val="24"/>
        </w:rPr>
        <w:t>,</w:t>
      </w:r>
      <w:r>
        <w:rPr>
          <w:b/>
          <w:spacing w:val="-1"/>
          <w:sz w:val="24"/>
        </w:rPr>
        <w:t> </w:t>
      </w:r>
      <w:r>
        <w:rPr>
          <w:b/>
          <w:sz w:val="24"/>
        </w:rPr>
        <w:t>Introduction</w:t>
      </w:r>
      <w:r>
        <w:rPr>
          <w:b/>
          <w:spacing w:val="-2"/>
          <w:sz w:val="24"/>
        </w:rPr>
        <w:t> </w:t>
      </w:r>
      <w:r>
        <w:rPr>
          <w:b/>
          <w:sz w:val="24"/>
        </w:rPr>
        <w:t>to</w:t>
      </w:r>
      <w:r>
        <w:rPr>
          <w:b/>
          <w:spacing w:val="-1"/>
          <w:sz w:val="24"/>
        </w:rPr>
        <w:t> </w:t>
      </w:r>
      <w:r>
        <w:rPr>
          <w:b/>
          <w:sz w:val="24"/>
        </w:rPr>
        <w:t>PICs guidelines</w:t>
      </w:r>
    </w:p>
    <w:p>
      <w:pPr>
        <w:pStyle w:val="ListParagraph"/>
        <w:numPr>
          <w:ilvl w:val="0"/>
          <w:numId w:val="98"/>
        </w:numPr>
        <w:tabs>
          <w:tab w:pos="926" w:val="left" w:leader="none"/>
        </w:tabs>
        <w:spacing w:line="235" w:lineRule="auto" w:before="2" w:after="0"/>
        <w:ind w:left="926" w:right="353" w:hanging="567"/>
        <w:jc w:val="both"/>
        <w:rPr>
          <w:sz w:val="24"/>
        </w:rPr>
      </w:pPr>
      <w:r>
        <w:rPr>
          <w:b/>
          <w:sz w:val="24"/>
        </w:rPr>
        <w:t>Drug Registration &amp; Lifecycle Management</w:t>
      </w:r>
      <w:r>
        <w:rPr>
          <w:b/>
          <w:spacing w:val="-4"/>
          <w:sz w:val="24"/>
        </w:rPr>
        <w:t> </w:t>
      </w:r>
      <w:r>
        <w:rPr>
          <w:sz w:val="24"/>
        </w:rPr>
        <w:t>– The curriculum covers</w:t>
      </w:r>
      <w:r>
        <w:rPr>
          <w:spacing w:val="-3"/>
          <w:sz w:val="24"/>
        </w:rPr>
        <w:t> </w:t>
      </w:r>
      <w:r>
        <w:rPr>
          <w:b/>
          <w:sz w:val="24"/>
        </w:rPr>
        <w:t>ICH CTD/eCTD </w:t>
      </w:r>
      <w:r>
        <w:rPr>
          <w:b/>
          <w:spacing w:val="-4"/>
          <w:sz w:val="24"/>
        </w:rPr>
        <w:t>dossier requirements</w:t>
      </w:r>
      <w:r>
        <w:rPr>
          <w:spacing w:val="-4"/>
          <w:sz w:val="24"/>
        </w:rPr>
        <w:t>, clinical/non-clinical data evaluation, and global procedures for product </w:t>
      </w:r>
      <w:r>
        <w:rPr>
          <w:sz w:val="24"/>
        </w:rPr>
        <w:t>approvals,</w:t>
      </w:r>
      <w:r>
        <w:rPr>
          <w:spacing w:val="-4"/>
          <w:sz w:val="24"/>
        </w:rPr>
        <w:t> </w:t>
      </w:r>
      <w:r>
        <w:rPr>
          <w:sz w:val="24"/>
        </w:rPr>
        <w:t>variations,</w:t>
      </w:r>
      <w:r>
        <w:rPr>
          <w:spacing w:val="-7"/>
          <w:sz w:val="24"/>
        </w:rPr>
        <w:t> </w:t>
      </w:r>
      <w:r>
        <w:rPr>
          <w:sz w:val="24"/>
        </w:rPr>
        <w:t>and</w:t>
      </w:r>
      <w:r>
        <w:rPr>
          <w:spacing w:val="-7"/>
          <w:sz w:val="24"/>
        </w:rPr>
        <w:t> </w:t>
      </w:r>
      <w:r>
        <w:rPr>
          <w:sz w:val="24"/>
        </w:rPr>
        <w:t>post-market</w:t>
      </w:r>
      <w:r>
        <w:rPr>
          <w:spacing w:val="-4"/>
          <w:sz w:val="24"/>
        </w:rPr>
        <w:t> </w:t>
      </w:r>
      <w:r>
        <w:rPr>
          <w:sz w:val="24"/>
        </w:rPr>
        <w:t>changes.</w:t>
      </w:r>
    </w:p>
    <w:p>
      <w:pPr>
        <w:pStyle w:val="ListParagraph"/>
        <w:numPr>
          <w:ilvl w:val="0"/>
          <w:numId w:val="98"/>
        </w:numPr>
        <w:tabs>
          <w:tab w:pos="926" w:val="left" w:leader="none"/>
        </w:tabs>
        <w:spacing w:line="235" w:lineRule="auto" w:before="0" w:after="0"/>
        <w:ind w:left="926" w:right="354" w:hanging="567"/>
        <w:jc w:val="both"/>
        <w:rPr>
          <w:sz w:val="24"/>
        </w:rPr>
      </w:pPr>
      <w:r>
        <w:rPr>
          <w:b/>
          <w:sz w:val="24"/>
        </w:rPr>
        <w:t>Good Manufacturing Practices (GMP) &amp; Inspections</w:t>
      </w:r>
      <w:r>
        <w:rPr>
          <w:b/>
          <w:spacing w:val="-5"/>
          <w:sz w:val="24"/>
        </w:rPr>
        <w:t> </w:t>
      </w:r>
      <w:r>
        <w:rPr>
          <w:sz w:val="24"/>
        </w:rPr>
        <w:t>– Key topics include</w:t>
      </w:r>
      <w:r>
        <w:rPr>
          <w:spacing w:val="-7"/>
          <w:sz w:val="24"/>
        </w:rPr>
        <w:t> </w:t>
      </w:r>
      <w:r>
        <w:rPr>
          <w:b/>
          <w:sz w:val="24"/>
        </w:rPr>
        <w:t>GMP compliance,</w:t>
      </w:r>
      <w:r>
        <w:rPr>
          <w:b/>
          <w:spacing w:val="-8"/>
          <w:sz w:val="24"/>
        </w:rPr>
        <w:t> </w:t>
      </w:r>
      <w:r>
        <w:rPr>
          <w:b/>
          <w:sz w:val="24"/>
        </w:rPr>
        <w:t>regulatory</w:t>
      </w:r>
      <w:r>
        <w:rPr>
          <w:b/>
          <w:spacing w:val="-5"/>
          <w:sz w:val="24"/>
        </w:rPr>
        <w:t> </w:t>
      </w:r>
      <w:r>
        <w:rPr>
          <w:b/>
          <w:sz w:val="24"/>
        </w:rPr>
        <w:t>inspections</w:t>
      </w:r>
      <w:r>
        <w:rPr>
          <w:b/>
          <w:spacing w:val="-8"/>
          <w:sz w:val="24"/>
        </w:rPr>
        <w:t> </w:t>
      </w:r>
      <w:r>
        <w:rPr>
          <w:b/>
          <w:sz w:val="24"/>
        </w:rPr>
        <w:t>(facility,</w:t>
      </w:r>
      <w:r>
        <w:rPr>
          <w:b/>
          <w:spacing w:val="-9"/>
          <w:sz w:val="24"/>
        </w:rPr>
        <w:t> </w:t>
      </w:r>
      <w:r>
        <w:rPr>
          <w:b/>
          <w:sz w:val="24"/>
        </w:rPr>
        <w:t>clinical,</w:t>
      </w:r>
      <w:r>
        <w:rPr>
          <w:b/>
          <w:spacing w:val="-9"/>
          <w:sz w:val="24"/>
        </w:rPr>
        <w:t> </w:t>
      </w:r>
      <w:r>
        <w:rPr>
          <w:b/>
          <w:sz w:val="24"/>
        </w:rPr>
        <w:t>lab)</w:t>
      </w:r>
      <w:r>
        <w:rPr>
          <w:sz w:val="24"/>
        </w:rPr>
        <w:t>,</w:t>
      </w:r>
      <w:r>
        <w:rPr>
          <w:spacing w:val="-8"/>
          <w:sz w:val="24"/>
        </w:rPr>
        <w:t> </w:t>
      </w:r>
      <w:r>
        <w:rPr>
          <w:sz w:val="24"/>
        </w:rPr>
        <w:t>and</w:t>
      </w:r>
      <w:r>
        <w:rPr>
          <w:spacing w:val="-9"/>
          <w:sz w:val="24"/>
        </w:rPr>
        <w:t> </w:t>
      </w:r>
      <w:r>
        <w:rPr>
          <w:sz w:val="24"/>
        </w:rPr>
        <w:t>the</w:t>
      </w:r>
      <w:r>
        <w:rPr>
          <w:spacing w:val="-8"/>
          <w:sz w:val="24"/>
        </w:rPr>
        <w:t> </w:t>
      </w:r>
      <w:r>
        <w:rPr>
          <w:sz w:val="24"/>
        </w:rPr>
        <w:t>use</w:t>
      </w:r>
      <w:r>
        <w:rPr>
          <w:spacing w:val="-8"/>
          <w:sz w:val="24"/>
        </w:rPr>
        <w:t> </w:t>
      </w:r>
      <w:r>
        <w:rPr>
          <w:sz w:val="24"/>
        </w:rPr>
        <w:t>of</w:t>
      </w:r>
      <w:r>
        <w:rPr>
          <w:spacing w:val="-9"/>
          <w:sz w:val="24"/>
        </w:rPr>
        <w:t> </w:t>
      </w:r>
      <w:r>
        <w:rPr>
          <w:sz w:val="24"/>
        </w:rPr>
        <w:t>digital</w:t>
      </w:r>
      <w:r>
        <w:rPr>
          <w:spacing w:val="-8"/>
          <w:sz w:val="24"/>
        </w:rPr>
        <w:t> </w:t>
      </w:r>
      <w:r>
        <w:rPr>
          <w:sz w:val="24"/>
        </w:rPr>
        <w:t>tools</w:t>
      </w:r>
      <w:r>
        <w:rPr>
          <w:spacing w:val="-8"/>
          <w:sz w:val="24"/>
        </w:rPr>
        <w:t> </w:t>
      </w:r>
      <w:r>
        <w:rPr>
          <w:sz w:val="24"/>
        </w:rPr>
        <w:t>like PIRMS</w:t>
      </w:r>
      <w:r>
        <w:rPr>
          <w:spacing w:val="-5"/>
          <w:sz w:val="24"/>
        </w:rPr>
        <w:t> </w:t>
      </w:r>
      <w:r>
        <w:rPr>
          <w:sz w:val="24"/>
        </w:rPr>
        <w:t>for</w:t>
      </w:r>
      <w:r>
        <w:rPr>
          <w:spacing w:val="-7"/>
          <w:sz w:val="24"/>
        </w:rPr>
        <w:t> </w:t>
      </w:r>
      <w:r>
        <w:rPr>
          <w:sz w:val="24"/>
        </w:rPr>
        <w:t>audit</w:t>
      </w:r>
      <w:r>
        <w:rPr>
          <w:spacing w:val="-5"/>
          <w:sz w:val="24"/>
        </w:rPr>
        <w:t> </w:t>
      </w:r>
      <w:r>
        <w:rPr>
          <w:sz w:val="24"/>
        </w:rPr>
        <w:t>management</w:t>
      </w:r>
      <w:r>
        <w:rPr>
          <w:spacing w:val="-5"/>
          <w:sz w:val="24"/>
        </w:rPr>
        <w:t> </w:t>
      </w:r>
      <w:r>
        <w:rPr>
          <w:sz w:val="24"/>
        </w:rPr>
        <w:t>and</w:t>
      </w:r>
      <w:r>
        <w:rPr>
          <w:spacing w:val="-5"/>
          <w:sz w:val="24"/>
        </w:rPr>
        <w:t> </w:t>
      </w:r>
      <w:r>
        <w:rPr>
          <w:sz w:val="24"/>
        </w:rPr>
        <w:t>corrective</w:t>
      </w:r>
      <w:r>
        <w:rPr>
          <w:spacing w:val="-5"/>
          <w:sz w:val="24"/>
        </w:rPr>
        <w:t> </w:t>
      </w:r>
      <w:r>
        <w:rPr>
          <w:sz w:val="24"/>
        </w:rPr>
        <w:t>actions.</w:t>
      </w:r>
    </w:p>
    <w:p>
      <w:pPr>
        <w:pStyle w:val="ListParagraph"/>
        <w:numPr>
          <w:ilvl w:val="0"/>
          <w:numId w:val="98"/>
        </w:numPr>
        <w:tabs>
          <w:tab w:pos="926" w:val="left" w:leader="none"/>
        </w:tabs>
        <w:spacing w:line="235" w:lineRule="auto" w:before="0" w:after="0"/>
        <w:ind w:left="926" w:right="351" w:hanging="567"/>
        <w:jc w:val="both"/>
        <w:rPr>
          <w:sz w:val="24"/>
        </w:rPr>
      </w:pPr>
      <w:r>
        <w:rPr>
          <w:b/>
          <w:spacing w:val="-2"/>
          <w:sz w:val="24"/>
        </w:rPr>
        <w:t>Pharmacovigilance</w:t>
      </w:r>
      <w:r>
        <w:rPr>
          <w:b/>
          <w:spacing w:val="-12"/>
          <w:sz w:val="24"/>
        </w:rPr>
        <w:t> </w:t>
      </w:r>
      <w:r>
        <w:rPr>
          <w:b/>
          <w:spacing w:val="-2"/>
          <w:sz w:val="24"/>
        </w:rPr>
        <w:t>&amp;</w:t>
      </w:r>
      <w:r>
        <w:rPr>
          <w:b/>
          <w:spacing w:val="-12"/>
          <w:sz w:val="24"/>
        </w:rPr>
        <w:t> </w:t>
      </w:r>
      <w:r>
        <w:rPr>
          <w:b/>
          <w:spacing w:val="-2"/>
          <w:sz w:val="24"/>
        </w:rPr>
        <w:t>Post-Market</w:t>
      </w:r>
      <w:r>
        <w:rPr>
          <w:b/>
          <w:spacing w:val="-12"/>
          <w:sz w:val="24"/>
        </w:rPr>
        <w:t> </w:t>
      </w:r>
      <w:r>
        <w:rPr>
          <w:b/>
          <w:spacing w:val="-2"/>
          <w:sz w:val="24"/>
        </w:rPr>
        <w:t>Surveillance</w:t>
      </w:r>
      <w:r>
        <w:rPr>
          <w:b/>
          <w:spacing w:val="-8"/>
          <w:sz w:val="24"/>
        </w:rPr>
        <w:t> </w:t>
      </w:r>
      <w:r>
        <w:rPr>
          <w:spacing w:val="-2"/>
          <w:sz w:val="24"/>
        </w:rPr>
        <w:t>–</w:t>
      </w:r>
      <w:r>
        <w:rPr>
          <w:spacing w:val="-12"/>
          <w:sz w:val="24"/>
        </w:rPr>
        <w:t> </w:t>
      </w:r>
      <w:r>
        <w:rPr>
          <w:spacing w:val="-2"/>
          <w:sz w:val="24"/>
        </w:rPr>
        <w:t>The</w:t>
      </w:r>
      <w:r>
        <w:rPr>
          <w:spacing w:val="-11"/>
          <w:sz w:val="24"/>
        </w:rPr>
        <w:t> </w:t>
      </w:r>
      <w:r>
        <w:rPr>
          <w:spacing w:val="-2"/>
          <w:sz w:val="24"/>
        </w:rPr>
        <w:t>program</w:t>
      </w:r>
      <w:r>
        <w:rPr>
          <w:spacing w:val="-12"/>
          <w:sz w:val="24"/>
        </w:rPr>
        <w:t> </w:t>
      </w:r>
      <w:r>
        <w:rPr>
          <w:spacing w:val="-2"/>
          <w:sz w:val="24"/>
        </w:rPr>
        <w:t>emphasizes</w:t>
      </w:r>
      <w:r>
        <w:rPr>
          <w:spacing w:val="-7"/>
          <w:sz w:val="24"/>
        </w:rPr>
        <w:t> </w:t>
      </w:r>
      <w:r>
        <w:rPr>
          <w:b/>
          <w:spacing w:val="-2"/>
          <w:sz w:val="24"/>
        </w:rPr>
        <w:t>adverse</w:t>
      </w:r>
      <w:r>
        <w:rPr>
          <w:b/>
          <w:spacing w:val="-11"/>
          <w:sz w:val="24"/>
        </w:rPr>
        <w:t> </w:t>
      </w:r>
      <w:r>
        <w:rPr>
          <w:b/>
          <w:spacing w:val="-2"/>
          <w:sz w:val="24"/>
        </w:rPr>
        <w:t>event </w:t>
      </w:r>
      <w:r>
        <w:rPr>
          <w:b/>
          <w:sz w:val="24"/>
        </w:rPr>
        <w:t>monitoring,</w:t>
      </w:r>
      <w:r>
        <w:rPr>
          <w:b/>
          <w:spacing w:val="-9"/>
          <w:sz w:val="24"/>
        </w:rPr>
        <w:t> </w:t>
      </w:r>
      <w:r>
        <w:rPr>
          <w:b/>
          <w:sz w:val="24"/>
        </w:rPr>
        <w:t>signal</w:t>
      </w:r>
      <w:r>
        <w:rPr>
          <w:b/>
          <w:spacing w:val="-7"/>
          <w:sz w:val="24"/>
        </w:rPr>
        <w:t> </w:t>
      </w:r>
      <w:r>
        <w:rPr>
          <w:b/>
          <w:sz w:val="24"/>
        </w:rPr>
        <w:t>detection,</w:t>
      </w:r>
      <w:r>
        <w:rPr>
          <w:b/>
          <w:spacing w:val="-9"/>
          <w:sz w:val="24"/>
        </w:rPr>
        <w:t> </w:t>
      </w:r>
      <w:r>
        <w:rPr>
          <w:b/>
          <w:sz w:val="24"/>
        </w:rPr>
        <w:t>and</w:t>
      </w:r>
      <w:r>
        <w:rPr>
          <w:b/>
          <w:spacing w:val="-10"/>
          <w:sz w:val="24"/>
        </w:rPr>
        <w:t> </w:t>
      </w:r>
      <w:r>
        <w:rPr>
          <w:b/>
          <w:sz w:val="24"/>
        </w:rPr>
        <w:t>risk</w:t>
      </w:r>
      <w:r>
        <w:rPr>
          <w:b/>
          <w:spacing w:val="-9"/>
          <w:sz w:val="24"/>
        </w:rPr>
        <w:t> </w:t>
      </w:r>
      <w:r>
        <w:rPr>
          <w:b/>
          <w:sz w:val="24"/>
        </w:rPr>
        <w:t>management</w:t>
      </w:r>
      <w:r>
        <w:rPr>
          <w:b/>
          <w:spacing w:val="-10"/>
          <w:sz w:val="24"/>
        </w:rPr>
        <w:t> </w:t>
      </w:r>
      <w:r>
        <w:rPr>
          <w:b/>
          <w:sz w:val="24"/>
        </w:rPr>
        <w:t>plans</w:t>
      </w:r>
      <w:r>
        <w:rPr>
          <w:b/>
          <w:spacing w:val="-8"/>
          <w:sz w:val="24"/>
        </w:rPr>
        <w:t> </w:t>
      </w:r>
      <w:r>
        <w:rPr>
          <w:b/>
          <w:sz w:val="24"/>
        </w:rPr>
        <w:t>(RMPs)</w:t>
      </w:r>
      <w:r>
        <w:rPr>
          <w:sz w:val="24"/>
        </w:rPr>
        <w:t>,</w:t>
      </w:r>
      <w:r>
        <w:rPr>
          <w:spacing w:val="-9"/>
          <w:sz w:val="24"/>
        </w:rPr>
        <w:t> </w:t>
      </w:r>
      <w:r>
        <w:rPr>
          <w:sz w:val="24"/>
        </w:rPr>
        <w:t>highlighting</w:t>
      </w:r>
      <w:r>
        <w:rPr>
          <w:spacing w:val="-9"/>
          <w:sz w:val="24"/>
        </w:rPr>
        <w:t> </w:t>
      </w:r>
      <w:r>
        <w:rPr>
          <w:sz w:val="24"/>
        </w:rPr>
        <w:t>the</w:t>
      </w:r>
      <w:r>
        <w:rPr>
          <w:spacing w:val="-9"/>
          <w:sz w:val="24"/>
        </w:rPr>
        <w:t> </w:t>
      </w:r>
      <w:r>
        <w:rPr>
          <w:sz w:val="24"/>
        </w:rPr>
        <w:t>roles of</w:t>
      </w:r>
      <w:r>
        <w:rPr>
          <w:spacing w:val="-15"/>
          <w:sz w:val="24"/>
        </w:rPr>
        <w:t> </w:t>
      </w:r>
      <w:r>
        <w:rPr>
          <w:sz w:val="24"/>
        </w:rPr>
        <w:t>manufacturers,</w:t>
      </w:r>
      <w:r>
        <w:rPr>
          <w:spacing w:val="-15"/>
          <w:sz w:val="24"/>
        </w:rPr>
        <w:t> </w:t>
      </w:r>
      <w:r>
        <w:rPr>
          <w:sz w:val="24"/>
        </w:rPr>
        <w:t>regulators,</w:t>
      </w:r>
      <w:r>
        <w:rPr>
          <w:spacing w:val="-15"/>
          <w:sz w:val="24"/>
        </w:rPr>
        <w:t> </w:t>
      </w:r>
      <w:r>
        <w:rPr>
          <w:sz w:val="24"/>
        </w:rPr>
        <w:t>and</w:t>
      </w:r>
      <w:r>
        <w:rPr>
          <w:spacing w:val="-15"/>
          <w:sz w:val="24"/>
        </w:rPr>
        <w:t> </w:t>
      </w:r>
      <w:r>
        <w:rPr>
          <w:sz w:val="24"/>
        </w:rPr>
        <w:t>healthcare</w:t>
      </w:r>
      <w:r>
        <w:rPr>
          <w:spacing w:val="-15"/>
          <w:sz w:val="24"/>
        </w:rPr>
        <w:t> </w:t>
      </w:r>
      <w:r>
        <w:rPr>
          <w:sz w:val="24"/>
        </w:rPr>
        <w:t>providers</w:t>
      </w:r>
      <w:r>
        <w:rPr>
          <w:spacing w:val="-15"/>
          <w:sz w:val="24"/>
        </w:rPr>
        <w:t> </w:t>
      </w:r>
      <w:r>
        <w:rPr>
          <w:sz w:val="24"/>
        </w:rPr>
        <w:t>in</w:t>
      </w:r>
      <w:r>
        <w:rPr>
          <w:spacing w:val="-15"/>
          <w:sz w:val="24"/>
        </w:rPr>
        <w:t> </w:t>
      </w:r>
      <w:r>
        <w:rPr>
          <w:sz w:val="24"/>
        </w:rPr>
        <w:t>ensuring</w:t>
      </w:r>
      <w:r>
        <w:rPr>
          <w:spacing w:val="-15"/>
          <w:sz w:val="24"/>
        </w:rPr>
        <w:t> </w:t>
      </w:r>
      <w:r>
        <w:rPr>
          <w:sz w:val="24"/>
        </w:rPr>
        <w:t>drug</w:t>
      </w:r>
      <w:r>
        <w:rPr>
          <w:spacing w:val="-15"/>
          <w:sz w:val="24"/>
        </w:rPr>
        <w:t> </w:t>
      </w:r>
      <w:r>
        <w:rPr>
          <w:sz w:val="24"/>
        </w:rPr>
        <w:t>safety.</w:t>
      </w:r>
    </w:p>
    <w:p>
      <w:pPr>
        <w:pStyle w:val="ListParagraph"/>
        <w:spacing w:after="0" w:line="235" w:lineRule="auto"/>
        <w:jc w:val="both"/>
        <w:rPr>
          <w:sz w:val="24"/>
        </w:rPr>
        <w:sectPr>
          <w:pgSz w:w="12240" w:h="15840"/>
          <w:pgMar w:header="0" w:footer="743" w:top="1120" w:bottom="940" w:left="1080" w:right="1080"/>
        </w:sectPr>
      </w:pPr>
    </w:p>
    <w:p>
      <w:pPr>
        <w:pStyle w:val="ListParagraph"/>
        <w:numPr>
          <w:ilvl w:val="0"/>
          <w:numId w:val="98"/>
        </w:numPr>
        <w:tabs>
          <w:tab w:pos="926" w:val="left" w:leader="none"/>
        </w:tabs>
        <w:spacing w:line="235" w:lineRule="auto" w:before="62" w:after="0"/>
        <w:ind w:left="926" w:right="357" w:hanging="567"/>
        <w:jc w:val="both"/>
        <w:rPr>
          <w:sz w:val="24"/>
        </w:rPr>
      </w:pPr>
      <w:r>
        <w:rPr>
          <w:b/>
          <w:sz w:val="24"/>
        </w:rPr>
        <w:t>Medical Devices &amp; Medicated Cosmetics Regulation</w:t>
      </w:r>
      <w:r>
        <w:rPr>
          <w:b/>
          <w:spacing w:val="-2"/>
          <w:sz w:val="24"/>
        </w:rPr>
        <w:t> </w:t>
      </w:r>
      <w:r>
        <w:rPr>
          <w:sz w:val="24"/>
        </w:rPr>
        <w:t>– Students learn about</w:t>
      </w:r>
      <w:r>
        <w:rPr>
          <w:spacing w:val="-2"/>
          <w:sz w:val="24"/>
        </w:rPr>
        <w:t> </w:t>
      </w:r>
      <w:r>
        <w:rPr>
          <w:b/>
          <w:sz w:val="24"/>
        </w:rPr>
        <w:t>device classification (Class I-IV)</w:t>
      </w:r>
      <w:r>
        <w:rPr>
          <w:sz w:val="24"/>
        </w:rPr>
        <w:t>, registration pathways, re-registration requirements, and the oversight</w:t>
      </w:r>
      <w:r>
        <w:rPr>
          <w:spacing w:val="-5"/>
          <w:sz w:val="24"/>
        </w:rPr>
        <w:t> </w:t>
      </w:r>
      <w:r>
        <w:rPr>
          <w:sz w:val="24"/>
        </w:rPr>
        <w:t>of</w:t>
      </w:r>
      <w:r>
        <w:rPr>
          <w:spacing w:val="-6"/>
          <w:sz w:val="24"/>
        </w:rPr>
        <w:t> </w:t>
      </w:r>
      <w:r>
        <w:rPr>
          <w:b/>
          <w:sz w:val="24"/>
        </w:rPr>
        <w:t>medicated</w:t>
      </w:r>
      <w:r>
        <w:rPr>
          <w:b/>
          <w:spacing w:val="-6"/>
          <w:sz w:val="24"/>
        </w:rPr>
        <w:t> </w:t>
      </w:r>
      <w:r>
        <w:rPr>
          <w:b/>
          <w:sz w:val="24"/>
        </w:rPr>
        <w:t>cosmetics</w:t>
      </w:r>
      <w:r>
        <w:rPr>
          <w:b/>
          <w:spacing w:val="-5"/>
          <w:sz w:val="24"/>
        </w:rPr>
        <w:t> </w:t>
      </w:r>
      <w:r>
        <w:rPr>
          <w:sz w:val="24"/>
        </w:rPr>
        <w:t>under</w:t>
      </w:r>
      <w:r>
        <w:rPr>
          <w:spacing w:val="-6"/>
          <w:sz w:val="24"/>
        </w:rPr>
        <w:t> </w:t>
      </w:r>
      <w:r>
        <w:rPr>
          <w:sz w:val="24"/>
        </w:rPr>
        <w:t>frameworks</w:t>
      </w:r>
      <w:r>
        <w:rPr>
          <w:spacing w:val="-5"/>
          <w:sz w:val="24"/>
        </w:rPr>
        <w:t> </w:t>
      </w:r>
      <w:r>
        <w:rPr>
          <w:sz w:val="24"/>
        </w:rPr>
        <w:t>like</w:t>
      </w:r>
      <w:r>
        <w:rPr>
          <w:spacing w:val="-5"/>
          <w:sz w:val="24"/>
        </w:rPr>
        <w:t> </w:t>
      </w:r>
      <w:r>
        <w:rPr>
          <w:sz w:val="24"/>
        </w:rPr>
        <w:t>APACMed</w:t>
      </w:r>
      <w:r>
        <w:rPr>
          <w:spacing w:val="-5"/>
          <w:sz w:val="24"/>
        </w:rPr>
        <w:t> </w:t>
      </w:r>
      <w:r>
        <w:rPr>
          <w:sz w:val="24"/>
        </w:rPr>
        <w:t>and</w:t>
      </w:r>
      <w:r>
        <w:rPr>
          <w:spacing w:val="-5"/>
          <w:sz w:val="24"/>
        </w:rPr>
        <w:t> </w:t>
      </w:r>
      <w:r>
        <w:rPr>
          <w:sz w:val="24"/>
        </w:rPr>
        <w:t>SARC.</w:t>
      </w:r>
    </w:p>
    <w:p>
      <w:pPr>
        <w:pStyle w:val="ListParagraph"/>
        <w:numPr>
          <w:ilvl w:val="0"/>
          <w:numId w:val="98"/>
        </w:numPr>
        <w:tabs>
          <w:tab w:pos="924" w:val="left" w:leader="none"/>
          <w:tab w:pos="926" w:val="left" w:leader="none"/>
        </w:tabs>
        <w:spacing w:line="235" w:lineRule="auto" w:before="0" w:after="0"/>
        <w:ind w:left="926" w:right="354" w:hanging="567"/>
        <w:jc w:val="both"/>
        <w:rPr>
          <w:b/>
          <w:sz w:val="24"/>
        </w:rPr>
      </w:pPr>
      <w:r>
        <w:rPr>
          <w:b/>
          <w:sz w:val="24"/>
        </w:rPr>
        <w:t>Study of related laws in Pakistan</w:t>
      </w:r>
      <w:r>
        <w:rPr>
          <w:b/>
          <w:spacing w:val="-13"/>
          <w:sz w:val="24"/>
        </w:rPr>
        <w:t> </w:t>
      </w:r>
      <w:r>
        <w:rPr>
          <w:sz w:val="24"/>
        </w:rPr>
        <w:t>– Pharmacy Act 1967, PPRA Rules, 2004/respective provincial</w:t>
      </w:r>
      <w:r>
        <w:rPr>
          <w:spacing w:val="-12"/>
          <w:sz w:val="24"/>
        </w:rPr>
        <w:t> </w:t>
      </w:r>
      <w:r>
        <w:rPr>
          <w:sz w:val="24"/>
        </w:rPr>
        <w:t>procurement</w:t>
      </w:r>
      <w:r>
        <w:rPr>
          <w:spacing w:val="-13"/>
          <w:sz w:val="24"/>
        </w:rPr>
        <w:t> </w:t>
      </w:r>
      <w:r>
        <w:rPr>
          <w:sz w:val="24"/>
        </w:rPr>
        <w:t>related</w:t>
      </w:r>
      <w:r>
        <w:rPr>
          <w:spacing w:val="-12"/>
          <w:sz w:val="24"/>
        </w:rPr>
        <w:t> </w:t>
      </w:r>
      <w:r>
        <w:rPr>
          <w:sz w:val="24"/>
        </w:rPr>
        <w:t>rules</w:t>
      </w:r>
      <w:r>
        <w:rPr>
          <w:spacing w:val="-13"/>
          <w:sz w:val="24"/>
        </w:rPr>
        <w:t> </w:t>
      </w:r>
      <w:r>
        <w:rPr>
          <w:sz w:val="24"/>
        </w:rPr>
        <w:t>and</w:t>
      </w:r>
      <w:r>
        <w:rPr>
          <w:spacing w:val="-12"/>
          <w:sz w:val="24"/>
        </w:rPr>
        <w:t> </w:t>
      </w:r>
      <w:r>
        <w:rPr>
          <w:sz w:val="24"/>
        </w:rPr>
        <w:t>an</w:t>
      </w:r>
      <w:r>
        <w:rPr>
          <w:spacing w:val="-13"/>
          <w:sz w:val="24"/>
        </w:rPr>
        <w:t> </w:t>
      </w:r>
      <w:r>
        <w:rPr>
          <w:sz w:val="24"/>
        </w:rPr>
        <w:t>overview</w:t>
      </w:r>
      <w:r>
        <w:rPr>
          <w:spacing w:val="-12"/>
          <w:sz w:val="24"/>
        </w:rPr>
        <w:t> </w:t>
      </w:r>
      <w:r>
        <w:rPr>
          <w:sz w:val="24"/>
        </w:rPr>
        <w:t>of</w:t>
      </w:r>
      <w:r>
        <w:rPr>
          <w:spacing w:val="-12"/>
          <w:sz w:val="24"/>
        </w:rPr>
        <w:t> </w:t>
      </w:r>
      <w:r>
        <w:rPr>
          <w:sz w:val="24"/>
        </w:rPr>
        <w:t>CNSA,</w:t>
      </w:r>
      <w:r>
        <w:rPr>
          <w:spacing w:val="-12"/>
          <w:sz w:val="24"/>
        </w:rPr>
        <w:t> </w:t>
      </w:r>
      <w:r>
        <w:rPr>
          <w:sz w:val="24"/>
        </w:rPr>
        <w:t>1997.</w:t>
      </w:r>
    </w:p>
    <w:p>
      <w:pPr>
        <w:pStyle w:val="BodyText"/>
        <w:spacing w:before="122"/>
        <w:ind w:left="0"/>
      </w:pPr>
    </w:p>
    <w:p>
      <w:pPr>
        <w:pStyle w:val="Heading5"/>
      </w:pPr>
      <w:r>
        <w:rPr/>
        <w:t>Recommended</w:t>
      </w:r>
      <w:r>
        <w:rPr>
          <w:spacing w:val="12"/>
        </w:rPr>
        <w:t> </w:t>
      </w:r>
      <w:r>
        <w:rPr>
          <w:spacing w:val="-2"/>
        </w:rPr>
        <w:t>Readings</w:t>
      </w:r>
    </w:p>
    <w:p>
      <w:pPr>
        <w:pStyle w:val="ListParagraph"/>
        <w:numPr>
          <w:ilvl w:val="0"/>
          <w:numId w:val="99"/>
        </w:numPr>
        <w:tabs>
          <w:tab w:pos="926" w:val="left" w:leader="none"/>
        </w:tabs>
        <w:spacing w:line="272" w:lineRule="exact" w:before="129" w:after="0"/>
        <w:ind w:left="926" w:right="0" w:hanging="566"/>
        <w:jc w:val="left"/>
        <w:rPr>
          <w:sz w:val="24"/>
        </w:rPr>
      </w:pPr>
      <w:r>
        <w:rPr>
          <w:spacing w:val="-6"/>
          <w:sz w:val="24"/>
        </w:rPr>
        <w:t>Pharmaceutical</w:t>
      </w:r>
      <w:r>
        <w:rPr>
          <w:spacing w:val="-3"/>
          <w:sz w:val="24"/>
        </w:rPr>
        <w:t> </w:t>
      </w:r>
      <w:r>
        <w:rPr>
          <w:spacing w:val="-6"/>
          <w:sz w:val="24"/>
        </w:rPr>
        <w:t>Regulatory</w:t>
      </w:r>
      <w:r>
        <w:rPr>
          <w:spacing w:val="1"/>
          <w:sz w:val="24"/>
        </w:rPr>
        <w:t> </w:t>
      </w:r>
      <w:r>
        <w:rPr>
          <w:spacing w:val="-6"/>
          <w:sz w:val="24"/>
        </w:rPr>
        <w:t>Affairs</w:t>
      </w:r>
      <w:r>
        <w:rPr>
          <w:spacing w:val="2"/>
          <w:sz w:val="24"/>
        </w:rPr>
        <w:t> </w:t>
      </w:r>
      <w:r>
        <w:rPr>
          <w:spacing w:val="-6"/>
          <w:sz w:val="24"/>
        </w:rPr>
        <w:t>–</w:t>
      </w:r>
      <w:r>
        <w:rPr>
          <w:sz w:val="24"/>
        </w:rPr>
        <w:t> </w:t>
      </w:r>
      <w:r>
        <w:rPr>
          <w:spacing w:val="-6"/>
          <w:sz w:val="24"/>
        </w:rPr>
        <w:t>Sachin</w:t>
      </w:r>
      <w:r>
        <w:rPr>
          <w:sz w:val="24"/>
        </w:rPr>
        <w:t> </w:t>
      </w:r>
      <w:r>
        <w:rPr>
          <w:spacing w:val="-6"/>
          <w:sz w:val="24"/>
        </w:rPr>
        <w:t>Itkar</w:t>
      </w:r>
      <w:r>
        <w:rPr>
          <w:sz w:val="24"/>
        </w:rPr>
        <w:t> </w:t>
      </w:r>
      <w:r>
        <w:rPr>
          <w:spacing w:val="-6"/>
          <w:sz w:val="24"/>
        </w:rPr>
        <w:t>(adaptable</w:t>
      </w:r>
      <w:r>
        <w:rPr>
          <w:spacing w:val="1"/>
          <w:sz w:val="24"/>
        </w:rPr>
        <w:t> </w:t>
      </w:r>
      <w:r>
        <w:rPr>
          <w:spacing w:val="-6"/>
          <w:sz w:val="24"/>
        </w:rPr>
        <w:t>to</w:t>
      </w:r>
      <w:r>
        <w:rPr>
          <w:spacing w:val="-1"/>
          <w:sz w:val="24"/>
        </w:rPr>
        <w:t> </w:t>
      </w:r>
      <w:r>
        <w:rPr>
          <w:spacing w:val="-6"/>
          <w:sz w:val="24"/>
        </w:rPr>
        <w:t>local</w:t>
      </w:r>
      <w:r>
        <w:rPr>
          <w:spacing w:val="1"/>
          <w:sz w:val="24"/>
        </w:rPr>
        <w:t> </w:t>
      </w:r>
      <w:r>
        <w:rPr>
          <w:spacing w:val="-6"/>
          <w:sz w:val="24"/>
        </w:rPr>
        <w:t>laws)</w:t>
      </w:r>
    </w:p>
    <w:p>
      <w:pPr>
        <w:pStyle w:val="ListParagraph"/>
        <w:numPr>
          <w:ilvl w:val="0"/>
          <w:numId w:val="99"/>
        </w:numPr>
        <w:tabs>
          <w:tab w:pos="926" w:val="left" w:leader="none"/>
        </w:tabs>
        <w:spacing w:line="270" w:lineRule="exact" w:before="0" w:after="0"/>
        <w:ind w:left="926" w:right="0" w:hanging="566"/>
        <w:jc w:val="left"/>
        <w:rPr>
          <w:sz w:val="24"/>
        </w:rPr>
      </w:pPr>
      <w:r>
        <w:rPr>
          <w:spacing w:val="-2"/>
          <w:sz w:val="24"/>
        </w:rPr>
        <w:t>DRAP</w:t>
      </w:r>
      <w:r>
        <w:rPr>
          <w:spacing w:val="-11"/>
          <w:sz w:val="24"/>
        </w:rPr>
        <w:t> </w:t>
      </w:r>
      <w:r>
        <w:rPr>
          <w:spacing w:val="-2"/>
          <w:sz w:val="24"/>
        </w:rPr>
        <w:t>Act</w:t>
      </w:r>
      <w:r>
        <w:rPr>
          <w:spacing w:val="-10"/>
          <w:sz w:val="24"/>
        </w:rPr>
        <w:t> </w:t>
      </w:r>
      <w:r>
        <w:rPr>
          <w:spacing w:val="-2"/>
          <w:sz w:val="24"/>
        </w:rPr>
        <w:t>2012</w:t>
      </w:r>
      <w:r>
        <w:rPr>
          <w:spacing w:val="-9"/>
          <w:sz w:val="24"/>
        </w:rPr>
        <w:t> </w:t>
      </w:r>
      <w:r>
        <w:rPr>
          <w:spacing w:val="-2"/>
          <w:sz w:val="24"/>
        </w:rPr>
        <w:t>–</w:t>
      </w:r>
      <w:r>
        <w:rPr>
          <w:spacing w:val="-10"/>
          <w:sz w:val="24"/>
        </w:rPr>
        <w:t> </w:t>
      </w:r>
      <w:r>
        <w:rPr>
          <w:spacing w:val="-2"/>
          <w:sz w:val="24"/>
        </w:rPr>
        <w:t>Official</w:t>
      </w:r>
      <w:r>
        <w:rPr>
          <w:spacing w:val="-10"/>
          <w:sz w:val="24"/>
        </w:rPr>
        <w:t> </w:t>
      </w:r>
      <w:r>
        <w:rPr>
          <w:spacing w:val="-2"/>
          <w:sz w:val="24"/>
        </w:rPr>
        <w:t>Government</w:t>
      </w:r>
      <w:r>
        <w:rPr>
          <w:spacing w:val="-10"/>
          <w:sz w:val="24"/>
        </w:rPr>
        <w:t> </w:t>
      </w:r>
      <w:r>
        <w:rPr>
          <w:spacing w:val="-2"/>
          <w:sz w:val="24"/>
        </w:rPr>
        <w:t>of</w:t>
      </w:r>
      <w:r>
        <w:rPr>
          <w:spacing w:val="-10"/>
          <w:sz w:val="24"/>
        </w:rPr>
        <w:t> </w:t>
      </w:r>
      <w:r>
        <w:rPr>
          <w:spacing w:val="-2"/>
          <w:sz w:val="24"/>
        </w:rPr>
        <w:t>Pakistan</w:t>
      </w:r>
      <w:r>
        <w:rPr>
          <w:spacing w:val="-10"/>
          <w:sz w:val="24"/>
        </w:rPr>
        <w:t> </w:t>
      </w:r>
      <w:r>
        <w:rPr>
          <w:spacing w:val="-2"/>
          <w:sz w:val="24"/>
        </w:rPr>
        <w:t>publication</w:t>
      </w:r>
    </w:p>
    <w:p>
      <w:pPr>
        <w:pStyle w:val="ListParagraph"/>
        <w:numPr>
          <w:ilvl w:val="0"/>
          <w:numId w:val="99"/>
        </w:numPr>
        <w:tabs>
          <w:tab w:pos="926" w:val="left" w:leader="none"/>
        </w:tabs>
        <w:spacing w:line="270" w:lineRule="exact" w:before="0" w:after="0"/>
        <w:ind w:left="926" w:right="0" w:hanging="566"/>
        <w:jc w:val="left"/>
        <w:rPr>
          <w:sz w:val="24"/>
        </w:rPr>
      </w:pPr>
      <w:r>
        <w:rPr>
          <w:spacing w:val="-2"/>
          <w:sz w:val="24"/>
        </w:rPr>
        <w:t>DRAP</w:t>
      </w:r>
      <w:r>
        <w:rPr>
          <w:spacing w:val="-13"/>
          <w:sz w:val="24"/>
        </w:rPr>
        <w:t> </w:t>
      </w:r>
      <w:r>
        <w:rPr>
          <w:spacing w:val="-2"/>
          <w:sz w:val="24"/>
        </w:rPr>
        <w:t>Guidelines</w:t>
      </w:r>
      <w:r>
        <w:rPr>
          <w:spacing w:val="-13"/>
          <w:sz w:val="24"/>
        </w:rPr>
        <w:t> </w:t>
      </w:r>
      <w:r>
        <w:rPr>
          <w:spacing w:val="-2"/>
          <w:sz w:val="24"/>
        </w:rPr>
        <w:t>&amp;</w:t>
      </w:r>
      <w:r>
        <w:rPr>
          <w:spacing w:val="-12"/>
          <w:sz w:val="24"/>
        </w:rPr>
        <w:t> </w:t>
      </w:r>
      <w:r>
        <w:rPr>
          <w:spacing w:val="-2"/>
          <w:sz w:val="24"/>
        </w:rPr>
        <w:t>Notices</w:t>
      </w:r>
      <w:r>
        <w:rPr>
          <w:spacing w:val="-13"/>
          <w:sz w:val="24"/>
        </w:rPr>
        <w:t> </w:t>
      </w:r>
      <w:r>
        <w:rPr>
          <w:spacing w:val="-2"/>
          <w:sz w:val="24"/>
        </w:rPr>
        <w:t>(</w:t>
      </w:r>
      <w:hyperlink r:id="rId22">
        <w:r>
          <w:rPr>
            <w:spacing w:val="-2"/>
            <w:sz w:val="24"/>
          </w:rPr>
          <w:t>www.drap.gov.pk</w:t>
        </w:r>
      </w:hyperlink>
      <w:r>
        <w:rPr>
          <w:spacing w:val="-2"/>
          <w:sz w:val="24"/>
        </w:rPr>
        <w:t>)</w:t>
      </w:r>
    </w:p>
    <w:p>
      <w:pPr>
        <w:pStyle w:val="ListParagraph"/>
        <w:numPr>
          <w:ilvl w:val="0"/>
          <w:numId w:val="99"/>
        </w:numPr>
        <w:tabs>
          <w:tab w:pos="926" w:val="left" w:leader="none"/>
        </w:tabs>
        <w:spacing w:line="270" w:lineRule="exact" w:before="0" w:after="0"/>
        <w:ind w:left="926" w:right="0" w:hanging="566"/>
        <w:jc w:val="left"/>
        <w:rPr>
          <w:sz w:val="24"/>
        </w:rPr>
      </w:pPr>
      <w:r>
        <w:rPr>
          <w:spacing w:val="-4"/>
          <w:sz w:val="24"/>
        </w:rPr>
        <w:t>WHO</w:t>
      </w:r>
      <w:r>
        <w:rPr>
          <w:spacing w:val="-3"/>
          <w:sz w:val="24"/>
        </w:rPr>
        <w:t> </w:t>
      </w:r>
      <w:r>
        <w:rPr>
          <w:spacing w:val="-4"/>
          <w:sz w:val="24"/>
        </w:rPr>
        <w:t>Guidelines</w:t>
      </w:r>
      <w:r>
        <w:rPr>
          <w:spacing w:val="-2"/>
          <w:sz w:val="24"/>
        </w:rPr>
        <w:t> </w:t>
      </w:r>
      <w:r>
        <w:rPr>
          <w:spacing w:val="-4"/>
          <w:sz w:val="24"/>
        </w:rPr>
        <w:t>for</w:t>
      </w:r>
      <w:r>
        <w:rPr>
          <w:spacing w:val="-3"/>
          <w:sz w:val="24"/>
        </w:rPr>
        <w:t> </w:t>
      </w:r>
      <w:r>
        <w:rPr>
          <w:spacing w:val="-4"/>
          <w:sz w:val="24"/>
        </w:rPr>
        <w:t>Pharmaceutical</w:t>
      </w:r>
      <w:r>
        <w:rPr>
          <w:spacing w:val="-5"/>
          <w:sz w:val="24"/>
        </w:rPr>
        <w:t> </w:t>
      </w:r>
      <w:r>
        <w:rPr>
          <w:spacing w:val="-4"/>
          <w:sz w:val="24"/>
        </w:rPr>
        <w:t>Regulations</w:t>
      </w:r>
    </w:p>
    <w:p>
      <w:pPr>
        <w:pStyle w:val="ListParagraph"/>
        <w:numPr>
          <w:ilvl w:val="0"/>
          <w:numId w:val="99"/>
        </w:numPr>
        <w:tabs>
          <w:tab w:pos="926" w:val="left" w:leader="none"/>
        </w:tabs>
        <w:spacing w:line="270" w:lineRule="exact" w:before="0" w:after="0"/>
        <w:ind w:left="926" w:right="0" w:hanging="566"/>
        <w:jc w:val="left"/>
        <w:rPr>
          <w:sz w:val="24"/>
        </w:rPr>
      </w:pPr>
      <w:r>
        <w:rPr>
          <w:spacing w:val="-4"/>
          <w:sz w:val="24"/>
        </w:rPr>
        <w:t>Pakistan</w:t>
      </w:r>
      <w:r>
        <w:rPr>
          <w:spacing w:val="-8"/>
          <w:sz w:val="24"/>
        </w:rPr>
        <w:t> </w:t>
      </w:r>
      <w:r>
        <w:rPr>
          <w:spacing w:val="-4"/>
          <w:sz w:val="24"/>
        </w:rPr>
        <w:t>Drug</w:t>
      </w:r>
      <w:r>
        <w:rPr>
          <w:spacing w:val="-7"/>
          <w:sz w:val="24"/>
        </w:rPr>
        <w:t> </w:t>
      </w:r>
      <w:r>
        <w:rPr>
          <w:spacing w:val="-4"/>
          <w:sz w:val="24"/>
        </w:rPr>
        <w:t>Rules</w:t>
      </w:r>
      <w:r>
        <w:rPr>
          <w:spacing w:val="-9"/>
          <w:sz w:val="24"/>
        </w:rPr>
        <w:t> </w:t>
      </w:r>
      <w:r>
        <w:rPr>
          <w:spacing w:val="-4"/>
          <w:sz w:val="24"/>
        </w:rPr>
        <w:t>1976</w:t>
      </w:r>
      <w:r>
        <w:rPr>
          <w:spacing w:val="-10"/>
          <w:sz w:val="24"/>
        </w:rPr>
        <w:t> </w:t>
      </w:r>
      <w:r>
        <w:rPr>
          <w:spacing w:val="-4"/>
          <w:sz w:val="24"/>
        </w:rPr>
        <w:t>and</w:t>
      </w:r>
      <w:r>
        <w:rPr>
          <w:spacing w:val="-7"/>
          <w:sz w:val="24"/>
        </w:rPr>
        <w:t> </w:t>
      </w:r>
      <w:r>
        <w:rPr>
          <w:spacing w:val="-4"/>
          <w:sz w:val="24"/>
        </w:rPr>
        <w:t>amendments</w:t>
      </w:r>
    </w:p>
    <w:p>
      <w:pPr>
        <w:pStyle w:val="ListParagraph"/>
        <w:numPr>
          <w:ilvl w:val="0"/>
          <w:numId w:val="99"/>
        </w:numPr>
        <w:tabs>
          <w:tab w:pos="926" w:val="left" w:leader="none"/>
        </w:tabs>
        <w:spacing w:line="270" w:lineRule="exact" w:before="0" w:after="0"/>
        <w:ind w:left="926" w:right="0" w:hanging="566"/>
        <w:jc w:val="left"/>
        <w:rPr>
          <w:sz w:val="24"/>
        </w:rPr>
      </w:pPr>
      <w:r>
        <w:rPr>
          <w:spacing w:val="-6"/>
          <w:sz w:val="24"/>
        </w:rPr>
        <w:t>Drug</w:t>
      </w:r>
      <w:r>
        <w:rPr>
          <w:spacing w:val="1"/>
          <w:sz w:val="24"/>
        </w:rPr>
        <w:t> </w:t>
      </w:r>
      <w:r>
        <w:rPr>
          <w:spacing w:val="-6"/>
          <w:sz w:val="24"/>
        </w:rPr>
        <w:t>Regulatory</w:t>
      </w:r>
      <w:r>
        <w:rPr>
          <w:spacing w:val="2"/>
          <w:sz w:val="24"/>
        </w:rPr>
        <w:t> </w:t>
      </w:r>
      <w:r>
        <w:rPr>
          <w:spacing w:val="-6"/>
          <w:sz w:val="24"/>
        </w:rPr>
        <w:t>Affairs:</w:t>
      </w:r>
      <w:r>
        <w:rPr>
          <w:spacing w:val="-2"/>
          <w:sz w:val="24"/>
        </w:rPr>
        <w:t> </w:t>
      </w:r>
      <w:r>
        <w:rPr>
          <w:spacing w:val="-6"/>
          <w:sz w:val="24"/>
        </w:rPr>
        <w:t>Principles</w:t>
      </w:r>
      <w:r>
        <w:rPr>
          <w:sz w:val="24"/>
        </w:rPr>
        <w:t> </w:t>
      </w:r>
      <w:r>
        <w:rPr>
          <w:spacing w:val="-6"/>
          <w:sz w:val="24"/>
        </w:rPr>
        <w:t>and</w:t>
      </w:r>
      <w:r>
        <w:rPr>
          <w:spacing w:val="1"/>
          <w:sz w:val="24"/>
        </w:rPr>
        <w:t> </w:t>
      </w:r>
      <w:r>
        <w:rPr>
          <w:spacing w:val="-6"/>
          <w:sz w:val="24"/>
        </w:rPr>
        <w:t>Practices</w:t>
      </w:r>
      <w:r>
        <w:rPr>
          <w:sz w:val="24"/>
        </w:rPr>
        <w:t> </w:t>
      </w:r>
      <w:r>
        <w:rPr>
          <w:spacing w:val="-6"/>
          <w:sz w:val="24"/>
        </w:rPr>
        <w:t>Author:</w:t>
      </w:r>
      <w:r>
        <w:rPr>
          <w:spacing w:val="1"/>
          <w:sz w:val="24"/>
        </w:rPr>
        <w:t> </w:t>
      </w:r>
      <w:r>
        <w:rPr>
          <w:spacing w:val="-6"/>
          <w:sz w:val="24"/>
        </w:rPr>
        <w:t>Javed</w:t>
      </w:r>
      <w:r>
        <w:rPr>
          <w:spacing w:val="2"/>
          <w:sz w:val="24"/>
        </w:rPr>
        <w:t> </w:t>
      </w:r>
      <w:r>
        <w:rPr>
          <w:spacing w:val="-6"/>
          <w:sz w:val="24"/>
        </w:rPr>
        <w:t>Ali,</w:t>
      </w:r>
      <w:r>
        <w:rPr>
          <w:spacing w:val="1"/>
          <w:sz w:val="24"/>
        </w:rPr>
        <w:t> </w:t>
      </w:r>
      <w:r>
        <w:rPr>
          <w:spacing w:val="-6"/>
          <w:sz w:val="24"/>
        </w:rPr>
        <w:t>Roop</w:t>
      </w:r>
      <w:r>
        <w:rPr>
          <w:spacing w:val="1"/>
          <w:sz w:val="24"/>
        </w:rPr>
        <w:t> </w:t>
      </w:r>
      <w:r>
        <w:rPr>
          <w:spacing w:val="-6"/>
          <w:sz w:val="24"/>
        </w:rPr>
        <w:t>Khar</w:t>
      </w:r>
    </w:p>
    <w:p>
      <w:pPr>
        <w:pStyle w:val="ListParagraph"/>
        <w:numPr>
          <w:ilvl w:val="0"/>
          <w:numId w:val="99"/>
        </w:numPr>
        <w:tabs>
          <w:tab w:pos="926" w:val="left" w:leader="none"/>
        </w:tabs>
        <w:spacing w:line="270" w:lineRule="exact" w:before="0" w:after="0"/>
        <w:ind w:left="926" w:right="0" w:hanging="566"/>
        <w:jc w:val="left"/>
        <w:rPr>
          <w:sz w:val="24"/>
        </w:rPr>
      </w:pPr>
      <w:r>
        <w:rPr>
          <w:spacing w:val="-4"/>
          <w:sz w:val="24"/>
        </w:rPr>
        <w:t>New</w:t>
      </w:r>
      <w:r>
        <w:rPr>
          <w:spacing w:val="-7"/>
          <w:sz w:val="24"/>
        </w:rPr>
        <w:t> </w:t>
      </w:r>
      <w:r>
        <w:rPr>
          <w:spacing w:val="-4"/>
          <w:sz w:val="24"/>
        </w:rPr>
        <w:t>Drug</w:t>
      </w:r>
      <w:r>
        <w:rPr>
          <w:spacing w:val="-7"/>
          <w:sz w:val="24"/>
        </w:rPr>
        <w:t> </w:t>
      </w:r>
      <w:r>
        <w:rPr>
          <w:spacing w:val="-4"/>
          <w:sz w:val="24"/>
        </w:rPr>
        <w:t>Development:</w:t>
      </w:r>
      <w:r>
        <w:rPr>
          <w:spacing w:val="-10"/>
          <w:sz w:val="24"/>
        </w:rPr>
        <w:t> </w:t>
      </w:r>
      <w:r>
        <w:rPr>
          <w:spacing w:val="-4"/>
          <w:sz w:val="24"/>
        </w:rPr>
        <w:t>A</w:t>
      </w:r>
      <w:r>
        <w:rPr>
          <w:spacing w:val="-7"/>
          <w:sz w:val="24"/>
        </w:rPr>
        <w:t> </w:t>
      </w:r>
      <w:r>
        <w:rPr>
          <w:spacing w:val="-4"/>
          <w:sz w:val="24"/>
        </w:rPr>
        <w:t>Regulatory</w:t>
      </w:r>
      <w:r>
        <w:rPr>
          <w:spacing w:val="-7"/>
          <w:sz w:val="24"/>
        </w:rPr>
        <w:t> </w:t>
      </w:r>
      <w:r>
        <w:rPr>
          <w:spacing w:val="-4"/>
          <w:sz w:val="24"/>
        </w:rPr>
        <w:t>Overview</w:t>
      </w:r>
      <w:r>
        <w:rPr>
          <w:spacing w:val="-8"/>
          <w:sz w:val="24"/>
        </w:rPr>
        <w:t> </w:t>
      </w:r>
      <w:r>
        <w:rPr>
          <w:spacing w:val="-4"/>
          <w:sz w:val="24"/>
        </w:rPr>
        <w:t>Author:</w:t>
      </w:r>
      <w:r>
        <w:rPr>
          <w:spacing w:val="-7"/>
          <w:sz w:val="24"/>
        </w:rPr>
        <w:t> </w:t>
      </w:r>
      <w:r>
        <w:rPr>
          <w:spacing w:val="-4"/>
          <w:sz w:val="24"/>
        </w:rPr>
        <w:t>Mark</w:t>
      </w:r>
      <w:r>
        <w:rPr>
          <w:spacing w:val="-7"/>
          <w:sz w:val="24"/>
        </w:rPr>
        <w:t> </w:t>
      </w:r>
      <w:r>
        <w:rPr>
          <w:spacing w:val="-4"/>
          <w:sz w:val="24"/>
        </w:rPr>
        <w:t>Mathieu</w:t>
      </w:r>
    </w:p>
    <w:p>
      <w:pPr>
        <w:pStyle w:val="ListParagraph"/>
        <w:numPr>
          <w:ilvl w:val="0"/>
          <w:numId w:val="99"/>
        </w:numPr>
        <w:tabs>
          <w:tab w:pos="926" w:val="left" w:leader="none"/>
        </w:tabs>
        <w:spacing w:line="270" w:lineRule="exact" w:before="0" w:after="0"/>
        <w:ind w:left="926" w:right="0" w:hanging="566"/>
        <w:jc w:val="left"/>
        <w:rPr>
          <w:sz w:val="24"/>
        </w:rPr>
      </w:pPr>
      <w:r>
        <w:rPr>
          <w:spacing w:val="-2"/>
          <w:sz w:val="24"/>
        </w:rPr>
        <w:t>International</w:t>
      </w:r>
      <w:r>
        <w:rPr>
          <w:spacing w:val="-9"/>
          <w:sz w:val="24"/>
        </w:rPr>
        <w:t> </w:t>
      </w:r>
      <w:r>
        <w:rPr>
          <w:spacing w:val="-2"/>
          <w:sz w:val="24"/>
        </w:rPr>
        <w:t>Conference</w:t>
      </w:r>
      <w:r>
        <w:rPr>
          <w:spacing w:val="-11"/>
          <w:sz w:val="24"/>
        </w:rPr>
        <w:t> </w:t>
      </w:r>
      <w:r>
        <w:rPr>
          <w:spacing w:val="-2"/>
          <w:sz w:val="24"/>
        </w:rPr>
        <w:t>on</w:t>
      </w:r>
      <w:r>
        <w:rPr>
          <w:spacing w:val="-9"/>
          <w:sz w:val="24"/>
        </w:rPr>
        <w:t> </w:t>
      </w:r>
      <w:r>
        <w:rPr>
          <w:spacing w:val="-2"/>
          <w:sz w:val="24"/>
        </w:rPr>
        <w:t>Harmonisation</w:t>
      </w:r>
      <w:r>
        <w:rPr>
          <w:spacing w:val="-10"/>
          <w:sz w:val="24"/>
        </w:rPr>
        <w:t> </w:t>
      </w:r>
      <w:r>
        <w:rPr>
          <w:spacing w:val="-2"/>
          <w:sz w:val="24"/>
        </w:rPr>
        <w:t>(ICH)</w:t>
      </w:r>
      <w:r>
        <w:rPr>
          <w:spacing w:val="-7"/>
          <w:sz w:val="24"/>
        </w:rPr>
        <w:t> </w:t>
      </w:r>
      <w:r>
        <w:rPr>
          <w:spacing w:val="-2"/>
          <w:sz w:val="24"/>
        </w:rPr>
        <w:t>Guidelines</w:t>
      </w:r>
    </w:p>
    <w:p>
      <w:pPr>
        <w:pStyle w:val="ListParagraph"/>
        <w:numPr>
          <w:ilvl w:val="0"/>
          <w:numId w:val="99"/>
        </w:numPr>
        <w:tabs>
          <w:tab w:pos="926" w:val="left" w:leader="none"/>
        </w:tabs>
        <w:spacing w:line="270" w:lineRule="exact" w:before="0" w:after="0"/>
        <w:ind w:left="926" w:right="0" w:hanging="566"/>
        <w:jc w:val="left"/>
        <w:rPr>
          <w:sz w:val="24"/>
        </w:rPr>
      </w:pPr>
      <w:r>
        <w:rPr>
          <w:spacing w:val="-4"/>
          <w:sz w:val="24"/>
        </w:rPr>
        <w:t>Key</w:t>
      </w:r>
      <w:r>
        <w:rPr>
          <w:spacing w:val="-11"/>
          <w:sz w:val="24"/>
        </w:rPr>
        <w:t> </w:t>
      </w:r>
      <w:r>
        <w:rPr>
          <w:spacing w:val="-2"/>
          <w:sz w:val="24"/>
        </w:rPr>
        <w:t>Guidelines:</w:t>
      </w:r>
    </w:p>
    <w:p>
      <w:pPr>
        <w:pStyle w:val="ListParagraph"/>
        <w:numPr>
          <w:ilvl w:val="1"/>
          <w:numId w:val="99"/>
        </w:numPr>
        <w:tabs>
          <w:tab w:pos="1353" w:val="left" w:leader="none"/>
        </w:tabs>
        <w:spacing w:line="270" w:lineRule="exact" w:before="0" w:after="0"/>
        <w:ind w:left="1353" w:right="0" w:hanging="427"/>
        <w:jc w:val="left"/>
        <w:rPr>
          <w:sz w:val="24"/>
        </w:rPr>
      </w:pPr>
      <w:r>
        <w:rPr>
          <w:spacing w:val="-2"/>
          <w:sz w:val="24"/>
        </w:rPr>
        <w:t>ICH</w:t>
      </w:r>
      <w:r>
        <w:rPr>
          <w:spacing w:val="-13"/>
          <w:sz w:val="24"/>
        </w:rPr>
        <w:t> </w:t>
      </w:r>
      <w:r>
        <w:rPr>
          <w:spacing w:val="-2"/>
          <w:sz w:val="24"/>
        </w:rPr>
        <w:t>E6(R2)</w:t>
      </w:r>
      <w:r>
        <w:rPr>
          <w:spacing w:val="-13"/>
          <w:sz w:val="24"/>
        </w:rPr>
        <w:t> </w:t>
      </w:r>
      <w:r>
        <w:rPr>
          <w:spacing w:val="-2"/>
          <w:sz w:val="24"/>
        </w:rPr>
        <w:t>—</w:t>
      </w:r>
      <w:r>
        <w:rPr>
          <w:spacing w:val="-12"/>
          <w:sz w:val="24"/>
        </w:rPr>
        <w:t> </w:t>
      </w:r>
      <w:r>
        <w:rPr>
          <w:spacing w:val="-2"/>
          <w:sz w:val="24"/>
        </w:rPr>
        <w:t>Good</w:t>
      </w:r>
      <w:r>
        <w:rPr>
          <w:spacing w:val="-13"/>
          <w:sz w:val="24"/>
        </w:rPr>
        <w:t> </w:t>
      </w:r>
      <w:r>
        <w:rPr>
          <w:spacing w:val="-2"/>
          <w:sz w:val="24"/>
        </w:rPr>
        <w:t>Clinical</w:t>
      </w:r>
      <w:r>
        <w:rPr>
          <w:spacing w:val="-12"/>
          <w:sz w:val="24"/>
        </w:rPr>
        <w:t> </w:t>
      </w:r>
      <w:r>
        <w:rPr>
          <w:spacing w:val="-2"/>
          <w:sz w:val="24"/>
        </w:rPr>
        <w:t>Practice</w:t>
      </w:r>
      <w:r>
        <w:rPr>
          <w:spacing w:val="-13"/>
          <w:sz w:val="24"/>
        </w:rPr>
        <w:t> </w:t>
      </w:r>
      <w:r>
        <w:rPr>
          <w:spacing w:val="-4"/>
          <w:sz w:val="24"/>
        </w:rPr>
        <w:t>(GCP)</w:t>
      </w:r>
    </w:p>
    <w:p>
      <w:pPr>
        <w:pStyle w:val="ListParagraph"/>
        <w:numPr>
          <w:ilvl w:val="1"/>
          <w:numId w:val="99"/>
        </w:numPr>
        <w:tabs>
          <w:tab w:pos="1353" w:val="left" w:leader="none"/>
        </w:tabs>
        <w:spacing w:line="270" w:lineRule="exact" w:before="0" w:after="0"/>
        <w:ind w:left="1353" w:right="0" w:hanging="427"/>
        <w:jc w:val="left"/>
        <w:rPr>
          <w:sz w:val="24"/>
        </w:rPr>
      </w:pPr>
      <w:r>
        <w:rPr>
          <w:spacing w:val="-2"/>
          <w:sz w:val="24"/>
        </w:rPr>
        <w:t>ICH</w:t>
      </w:r>
      <w:r>
        <w:rPr>
          <w:spacing w:val="-7"/>
          <w:sz w:val="24"/>
        </w:rPr>
        <w:t> </w:t>
      </w:r>
      <w:r>
        <w:rPr>
          <w:spacing w:val="-2"/>
          <w:sz w:val="24"/>
        </w:rPr>
        <w:t>M4</w:t>
      </w:r>
      <w:r>
        <w:rPr>
          <w:spacing w:val="-7"/>
          <w:sz w:val="24"/>
        </w:rPr>
        <w:t> </w:t>
      </w:r>
      <w:r>
        <w:rPr>
          <w:spacing w:val="-2"/>
          <w:sz w:val="24"/>
        </w:rPr>
        <w:t>—</w:t>
      </w:r>
      <w:r>
        <w:rPr>
          <w:spacing w:val="-6"/>
          <w:sz w:val="24"/>
        </w:rPr>
        <w:t> </w:t>
      </w:r>
      <w:r>
        <w:rPr>
          <w:spacing w:val="-2"/>
          <w:sz w:val="24"/>
        </w:rPr>
        <w:t>Common</w:t>
      </w:r>
      <w:r>
        <w:rPr>
          <w:spacing w:val="-7"/>
          <w:sz w:val="24"/>
        </w:rPr>
        <w:t> </w:t>
      </w:r>
      <w:r>
        <w:rPr>
          <w:spacing w:val="-2"/>
          <w:sz w:val="24"/>
        </w:rPr>
        <w:t>Technical</w:t>
      </w:r>
      <w:r>
        <w:rPr>
          <w:spacing w:val="-6"/>
          <w:sz w:val="24"/>
        </w:rPr>
        <w:t> </w:t>
      </w:r>
      <w:r>
        <w:rPr>
          <w:spacing w:val="-2"/>
          <w:sz w:val="24"/>
        </w:rPr>
        <w:t>Document</w:t>
      </w:r>
      <w:r>
        <w:rPr>
          <w:spacing w:val="-6"/>
          <w:sz w:val="24"/>
        </w:rPr>
        <w:t> </w:t>
      </w:r>
      <w:r>
        <w:rPr>
          <w:spacing w:val="-2"/>
          <w:sz w:val="24"/>
        </w:rPr>
        <w:t>(CTD)</w:t>
      </w:r>
      <w:r>
        <w:rPr>
          <w:spacing w:val="-9"/>
          <w:sz w:val="24"/>
        </w:rPr>
        <w:t> </w:t>
      </w:r>
      <w:r>
        <w:rPr>
          <w:spacing w:val="-2"/>
          <w:sz w:val="24"/>
        </w:rPr>
        <w:t>Structure</w:t>
      </w:r>
    </w:p>
    <w:p>
      <w:pPr>
        <w:pStyle w:val="ListParagraph"/>
        <w:numPr>
          <w:ilvl w:val="1"/>
          <w:numId w:val="99"/>
        </w:numPr>
        <w:tabs>
          <w:tab w:pos="1353" w:val="left" w:leader="none"/>
        </w:tabs>
        <w:spacing w:line="272" w:lineRule="exact" w:before="0" w:after="0"/>
        <w:ind w:left="1353" w:right="0" w:hanging="427"/>
        <w:jc w:val="left"/>
        <w:rPr>
          <w:sz w:val="24"/>
        </w:rPr>
      </w:pPr>
      <w:r>
        <w:rPr>
          <w:sz w:val="24"/>
        </w:rPr>
        <mc:AlternateContent>
          <mc:Choice Requires="wps">
            <w:drawing>
              <wp:anchor distT="0" distB="0" distL="0" distR="0" allowOverlap="1" layoutInCell="1" locked="0" behindDoc="1" simplePos="0" relativeHeight="487633920">
                <wp:simplePos x="0" y="0"/>
                <wp:positionH relativeFrom="page">
                  <wp:posOffset>896416</wp:posOffset>
                </wp:positionH>
                <wp:positionV relativeFrom="paragraph">
                  <wp:posOffset>180068</wp:posOffset>
                </wp:positionV>
                <wp:extent cx="5981700" cy="257810"/>
                <wp:effectExtent l="0" t="0" r="0" b="0"/>
                <wp:wrapTopAndBottom/>
                <wp:docPr id="145" name="Textbox 145"/>
                <wp:cNvGraphicFramePr>
                  <a:graphicFrameLocks/>
                </wp:cNvGraphicFramePr>
                <a:graphic>
                  <a:graphicData uri="http://schemas.microsoft.com/office/word/2010/wordprocessingShape">
                    <wps:wsp>
                      <wps:cNvPr id="145" name="Textbox 145"/>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4"/>
                                <w:sz w:val="24"/>
                              </w:rPr>
                              <w:t>Pharmacy</w:t>
                            </w:r>
                            <w:r>
                              <w:rPr>
                                <w:b/>
                                <w:color w:val="000000"/>
                                <w:spacing w:val="-7"/>
                                <w:sz w:val="24"/>
                              </w:rPr>
                              <w:t> </w:t>
                            </w:r>
                            <w:r>
                              <w:rPr>
                                <w:b/>
                                <w:color w:val="000000"/>
                                <w:spacing w:val="-4"/>
                                <w:sz w:val="24"/>
                              </w:rPr>
                              <w:t>Practice-VIA:</w:t>
                            </w:r>
                            <w:r>
                              <w:rPr>
                                <w:b/>
                                <w:color w:val="000000"/>
                                <w:spacing w:val="-8"/>
                                <w:sz w:val="24"/>
                              </w:rPr>
                              <w:t> </w:t>
                            </w:r>
                            <w:r>
                              <w:rPr>
                                <w:b/>
                                <w:color w:val="000000"/>
                                <w:spacing w:val="-4"/>
                                <w:sz w:val="24"/>
                              </w:rPr>
                              <w:t>Advanced</w:t>
                            </w:r>
                            <w:r>
                              <w:rPr>
                                <w:b/>
                                <w:color w:val="000000"/>
                                <w:spacing w:val="-7"/>
                                <w:sz w:val="24"/>
                              </w:rPr>
                              <w:t> </w:t>
                            </w:r>
                            <w:r>
                              <w:rPr>
                                <w:b/>
                                <w:color w:val="000000"/>
                                <w:spacing w:val="-4"/>
                                <w:sz w:val="24"/>
                              </w:rPr>
                              <w:t>Clinical</w:t>
                            </w:r>
                            <w:r>
                              <w:rPr>
                                <w:b/>
                                <w:color w:val="000000"/>
                                <w:spacing w:val="-8"/>
                                <w:sz w:val="24"/>
                              </w:rPr>
                              <w:t> </w:t>
                            </w:r>
                            <w:r>
                              <w:rPr>
                                <w:b/>
                                <w:color w:val="000000"/>
                                <w:spacing w:val="-4"/>
                                <w:sz w:val="24"/>
                              </w:rPr>
                              <w:t>Pharmacy-</w:t>
                            </w:r>
                            <w:r>
                              <w:rPr>
                                <w:b/>
                                <w:color w:val="000000"/>
                                <w:spacing w:val="-10"/>
                                <w:sz w:val="24"/>
                              </w:rPr>
                              <w:t>I</w:t>
                            </w:r>
                          </w:p>
                        </w:txbxContent>
                      </wps:txbx>
                      <wps:bodyPr wrap="square" lIns="0" tIns="0" rIns="0" bIns="0" rtlCol="0">
                        <a:noAutofit/>
                      </wps:bodyPr>
                    </wps:wsp>
                  </a:graphicData>
                </a:graphic>
              </wp:anchor>
            </w:drawing>
          </mc:Choice>
          <mc:Fallback>
            <w:pict>
              <v:shape style="position:absolute;margin-left:70.584pt;margin-top:14.178641pt;width:471pt;height:20.3pt;mso-position-horizontal-relative:page;mso-position-vertical-relative:paragraph;z-index:-15682560;mso-wrap-distance-left:0;mso-wrap-distance-right:0" type="#_x0000_t202" id="docshape139" filled="true" fillcolor="#e7e6e6" stroked="false">
                <v:textbox inset="0,0,0,0">
                  <w:txbxContent>
                    <w:p>
                      <w:pPr>
                        <w:spacing w:line="261" w:lineRule="exact" w:before="0"/>
                        <w:ind w:left="28" w:right="0" w:firstLine="0"/>
                        <w:jc w:val="left"/>
                        <w:rPr>
                          <w:b/>
                          <w:color w:val="000000"/>
                          <w:sz w:val="24"/>
                        </w:rPr>
                      </w:pPr>
                      <w:r>
                        <w:rPr>
                          <w:b/>
                          <w:color w:val="000000"/>
                          <w:spacing w:val="-4"/>
                          <w:sz w:val="24"/>
                        </w:rPr>
                        <w:t>Pharmacy</w:t>
                      </w:r>
                      <w:r>
                        <w:rPr>
                          <w:b/>
                          <w:color w:val="000000"/>
                          <w:spacing w:val="-7"/>
                          <w:sz w:val="24"/>
                        </w:rPr>
                        <w:t> </w:t>
                      </w:r>
                      <w:r>
                        <w:rPr>
                          <w:b/>
                          <w:color w:val="000000"/>
                          <w:spacing w:val="-4"/>
                          <w:sz w:val="24"/>
                        </w:rPr>
                        <w:t>Practice-VIA:</w:t>
                      </w:r>
                      <w:r>
                        <w:rPr>
                          <w:b/>
                          <w:color w:val="000000"/>
                          <w:spacing w:val="-8"/>
                          <w:sz w:val="24"/>
                        </w:rPr>
                        <w:t> </w:t>
                      </w:r>
                      <w:r>
                        <w:rPr>
                          <w:b/>
                          <w:color w:val="000000"/>
                          <w:spacing w:val="-4"/>
                          <w:sz w:val="24"/>
                        </w:rPr>
                        <w:t>Advanced</w:t>
                      </w:r>
                      <w:r>
                        <w:rPr>
                          <w:b/>
                          <w:color w:val="000000"/>
                          <w:spacing w:val="-7"/>
                          <w:sz w:val="24"/>
                        </w:rPr>
                        <w:t> </w:t>
                      </w:r>
                      <w:r>
                        <w:rPr>
                          <w:b/>
                          <w:color w:val="000000"/>
                          <w:spacing w:val="-4"/>
                          <w:sz w:val="24"/>
                        </w:rPr>
                        <w:t>Clinical</w:t>
                      </w:r>
                      <w:r>
                        <w:rPr>
                          <w:b/>
                          <w:color w:val="000000"/>
                          <w:spacing w:val="-8"/>
                          <w:sz w:val="24"/>
                        </w:rPr>
                        <w:t> </w:t>
                      </w:r>
                      <w:r>
                        <w:rPr>
                          <w:b/>
                          <w:color w:val="000000"/>
                          <w:spacing w:val="-4"/>
                          <w:sz w:val="24"/>
                        </w:rPr>
                        <w:t>Pharmacy-</w:t>
                      </w:r>
                      <w:r>
                        <w:rPr>
                          <w:b/>
                          <w:color w:val="000000"/>
                          <w:spacing w:val="-10"/>
                          <w:sz w:val="24"/>
                        </w:rPr>
                        <w:t>I</w:t>
                      </w:r>
                    </w:p>
                  </w:txbxContent>
                </v:textbox>
                <v:fill type="solid"/>
                <w10:wrap type="topAndBottom"/>
              </v:shape>
            </w:pict>
          </mc:Fallback>
        </mc:AlternateContent>
      </w:r>
      <w:r>
        <w:rPr>
          <w:spacing w:val="-4"/>
          <w:sz w:val="24"/>
        </w:rPr>
        <w:t>ICH</w:t>
      </w:r>
      <w:r>
        <w:rPr>
          <w:spacing w:val="-2"/>
          <w:sz w:val="24"/>
        </w:rPr>
        <w:t> </w:t>
      </w:r>
      <w:r>
        <w:rPr>
          <w:spacing w:val="-4"/>
          <w:sz w:val="24"/>
        </w:rPr>
        <w:t>Q8</w:t>
      </w:r>
      <w:r>
        <w:rPr>
          <w:spacing w:val="-1"/>
          <w:sz w:val="24"/>
        </w:rPr>
        <w:t> </w:t>
      </w:r>
      <w:r>
        <w:rPr>
          <w:spacing w:val="-4"/>
          <w:sz w:val="24"/>
        </w:rPr>
        <w:t>—</w:t>
      </w:r>
      <w:r>
        <w:rPr>
          <w:spacing w:val="-1"/>
          <w:sz w:val="24"/>
        </w:rPr>
        <w:t> </w:t>
      </w:r>
      <w:r>
        <w:rPr>
          <w:spacing w:val="-4"/>
          <w:sz w:val="24"/>
        </w:rPr>
        <w:t>Pharmaceutical</w:t>
      </w:r>
      <w:r>
        <w:rPr>
          <w:spacing w:val="-1"/>
          <w:sz w:val="24"/>
        </w:rPr>
        <w:t> </w:t>
      </w:r>
      <w:r>
        <w:rPr>
          <w:spacing w:val="-4"/>
          <w:sz w:val="24"/>
        </w:rPr>
        <w:t>Development</w:t>
      </w:r>
      <w:r>
        <w:rPr>
          <w:spacing w:val="-1"/>
          <w:sz w:val="24"/>
        </w:rPr>
        <w:t> </w:t>
      </w:r>
      <w:r>
        <w:rPr>
          <w:spacing w:val="-4"/>
          <w:sz w:val="24"/>
        </w:rPr>
        <w:t>(Quality</w:t>
      </w:r>
      <w:r>
        <w:rPr>
          <w:spacing w:val="-3"/>
          <w:sz w:val="24"/>
        </w:rPr>
        <w:t> </w:t>
      </w:r>
      <w:r>
        <w:rPr>
          <w:spacing w:val="-4"/>
          <w:sz w:val="24"/>
        </w:rPr>
        <w:t>by</w:t>
      </w:r>
      <w:r>
        <w:rPr>
          <w:spacing w:val="-1"/>
          <w:sz w:val="24"/>
        </w:rPr>
        <w:t> </w:t>
      </w:r>
      <w:r>
        <w:rPr>
          <w:spacing w:val="-4"/>
          <w:sz w:val="24"/>
        </w:rPr>
        <w:t>Design)</w:t>
      </w:r>
    </w:p>
    <w:p>
      <w:pPr>
        <w:pStyle w:val="Heading5"/>
        <w:spacing w:before="186"/>
        <w:jc w:val="both"/>
      </w:pPr>
      <w:r>
        <w:rPr>
          <w:spacing w:val="-4"/>
        </w:rPr>
        <w:t>Course</w:t>
      </w:r>
      <w:r>
        <w:rPr>
          <w:spacing w:val="-1"/>
        </w:rPr>
        <w:t> </w:t>
      </w:r>
      <w:r>
        <w:rPr>
          <w:spacing w:val="-4"/>
        </w:rPr>
        <w:t>Learning</w:t>
      </w:r>
      <w:r>
        <w:rPr>
          <w:spacing w:val="-2"/>
        </w:rPr>
        <w:t> </w:t>
      </w:r>
      <w:r>
        <w:rPr>
          <w:spacing w:val="-4"/>
        </w:rPr>
        <w:t>Outcomes</w:t>
      </w:r>
    </w:p>
    <w:p>
      <w:pPr>
        <w:pStyle w:val="BodyText"/>
        <w:spacing w:before="130"/>
        <w:ind w:left="360"/>
        <w:jc w:val="both"/>
      </w:pPr>
      <w:r>
        <w:rPr>
          <w:spacing w:val="-2"/>
        </w:rPr>
        <w:t>At</w:t>
      </w:r>
      <w:r>
        <w:rPr>
          <w:spacing w:val="-10"/>
        </w:rPr>
        <w:t> </w:t>
      </w:r>
      <w:r>
        <w:rPr>
          <w:spacing w:val="-2"/>
        </w:rPr>
        <w:t>the</w:t>
      </w:r>
      <w:r>
        <w:rPr>
          <w:spacing w:val="-9"/>
        </w:rPr>
        <w:t> </w:t>
      </w:r>
      <w:r>
        <w:rPr>
          <w:spacing w:val="-2"/>
        </w:rPr>
        <w:t>completion</w:t>
      </w:r>
      <w:r>
        <w:rPr>
          <w:spacing w:val="-10"/>
        </w:rPr>
        <w:t> </w:t>
      </w:r>
      <w:r>
        <w:rPr>
          <w:spacing w:val="-2"/>
        </w:rPr>
        <w:t>of</w:t>
      </w:r>
      <w:r>
        <w:rPr>
          <w:spacing w:val="-10"/>
        </w:rPr>
        <w:t> </w:t>
      </w:r>
      <w:r>
        <w:rPr>
          <w:spacing w:val="-2"/>
        </w:rPr>
        <w:t>this</w:t>
      </w:r>
      <w:r>
        <w:rPr>
          <w:spacing w:val="-11"/>
        </w:rPr>
        <w:t> </w:t>
      </w:r>
      <w:r>
        <w:rPr>
          <w:spacing w:val="-2"/>
        </w:rPr>
        <w:t>course</w:t>
      </w:r>
      <w:r>
        <w:rPr>
          <w:spacing w:val="-9"/>
        </w:rPr>
        <w:t> </w:t>
      </w:r>
      <w:r>
        <w:rPr>
          <w:spacing w:val="-2"/>
        </w:rPr>
        <w:t>students</w:t>
      </w:r>
      <w:r>
        <w:rPr>
          <w:spacing w:val="-8"/>
        </w:rPr>
        <w:t> </w:t>
      </w:r>
      <w:r>
        <w:rPr>
          <w:spacing w:val="-2"/>
        </w:rPr>
        <w:t>will</w:t>
      </w:r>
      <w:r>
        <w:rPr>
          <w:spacing w:val="-10"/>
        </w:rPr>
        <w:t> </w:t>
      </w:r>
      <w:r>
        <w:rPr>
          <w:spacing w:val="-2"/>
        </w:rPr>
        <w:t>be</w:t>
      </w:r>
      <w:r>
        <w:rPr>
          <w:spacing w:val="-9"/>
        </w:rPr>
        <w:t> </w:t>
      </w:r>
      <w:r>
        <w:rPr>
          <w:spacing w:val="-2"/>
        </w:rPr>
        <w:t>able</w:t>
      </w:r>
      <w:r>
        <w:rPr>
          <w:spacing w:val="-9"/>
        </w:rPr>
        <w:t> </w:t>
      </w:r>
      <w:r>
        <w:rPr>
          <w:spacing w:val="-5"/>
        </w:rPr>
        <w:t>to</w:t>
      </w:r>
    </w:p>
    <w:p>
      <w:pPr>
        <w:pStyle w:val="ListParagraph"/>
        <w:numPr>
          <w:ilvl w:val="0"/>
          <w:numId w:val="100"/>
        </w:numPr>
        <w:tabs>
          <w:tab w:pos="926" w:val="left" w:leader="none"/>
        </w:tabs>
        <w:spacing w:line="235" w:lineRule="auto" w:before="132" w:after="0"/>
        <w:ind w:left="926" w:right="356" w:hanging="567"/>
        <w:jc w:val="both"/>
        <w:rPr>
          <w:sz w:val="24"/>
        </w:rPr>
      </w:pPr>
      <w:r>
        <w:rPr>
          <w:sz w:val="24"/>
        </w:rPr>
        <w:t>Identify individual patient needs and apply this understanding to develop and optimize </w:t>
      </w:r>
      <w:r>
        <w:rPr>
          <w:spacing w:val="-2"/>
          <w:sz w:val="24"/>
        </w:rPr>
        <w:t>pharmacotherapy</w:t>
      </w:r>
      <w:r>
        <w:rPr>
          <w:spacing w:val="-5"/>
          <w:sz w:val="24"/>
        </w:rPr>
        <w:t> </w:t>
      </w:r>
      <w:r>
        <w:rPr>
          <w:spacing w:val="-2"/>
          <w:sz w:val="24"/>
        </w:rPr>
        <w:t>plans</w:t>
      </w:r>
      <w:r>
        <w:rPr>
          <w:spacing w:val="-6"/>
          <w:sz w:val="24"/>
        </w:rPr>
        <w:t> </w:t>
      </w:r>
      <w:r>
        <w:rPr>
          <w:spacing w:val="-2"/>
          <w:sz w:val="24"/>
        </w:rPr>
        <w:t>that</w:t>
      </w:r>
      <w:r>
        <w:rPr>
          <w:spacing w:val="-6"/>
          <w:sz w:val="24"/>
        </w:rPr>
        <w:t> </w:t>
      </w:r>
      <w:r>
        <w:rPr>
          <w:spacing w:val="-2"/>
          <w:sz w:val="24"/>
        </w:rPr>
        <w:t>align</w:t>
      </w:r>
      <w:r>
        <w:rPr>
          <w:spacing w:val="-4"/>
          <w:sz w:val="24"/>
        </w:rPr>
        <w:t> </w:t>
      </w:r>
      <w:r>
        <w:rPr>
          <w:spacing w:val="-2"/>
          <w:sz w:val="24"/>
        </w:rPr>
        <w:t>with</w:t>
      </w:r>
      <w:r>
        <w:rPr>
          <w:spacing w:val="-6"/>
          <w:sz w:val="24"/>
        </w:rPr>
        <w:t> </w:t>
      </w:r>
      <w:r>
        <w:rPr>
          <w:spacing w:val="-2"/>
          <w:sz w:val="24"/>
        </w:rPr>
        <w:t>those</w:t>
      </w:r>
      <w:r>
        <w:rPr>
          <w:spacing w:val="-5"/>
          <w:sz w:val="24"/>
        </w:rPr>
        <w:t> </w:t>
      </w:r>
      <w:r>
        <w:rPr>
          <w:spacing w:val="-2"/>
          <w:sz w:val="24"/>
        </w:rPr>
        <w:t>needs.</w:t>
      </w:r>
      <w:r>
        <w:rPr>
          <w:spacing w:val="-7"/>
          <w:sz w:val="24"/>
        </w:rPr>
        <w:t> </w:t>
      </w:r>
      <w:r>
        <w:rPr>
          <w:spacing w:val="-2"/>
          <w:sz w:val="24"/>
        </w:rPr>
        <w:t>This</w:t>
      </w:r>
      <w:r>
        <w:rPr>
          <w:spacing w:val="-6"/>
          <w:sz w:val="24"/>
        </w:rPr>
        <w:t> </w:t>
      </w:r>
      <w:r>
        <w:rPr>
          <w:spacing w:val="-2"/>
          <w:sz w:val="24"/>
        </w:rPr>
        <w:t>includes</w:t>
      </w:r>
      <w:r>
        <w:rPr>
          <w:spacing w:val="-6"/>
          <w:sz w:val="24"/>
        </w:rPr>
        <w:t> </w:t>
      </w:r>
      <w:r>
        <w:rPr>
          <w:spacing w:val="-2"/>
          <w:sz w:val="24"/>
        </w:rPr>
        <w:t>considering</w:t>
      </w:r>
      <w:r>
        <w:rPr>
          <w:spacing w:val="-6"/>
          <w:sz w:val="24"/>
        </w:rPr>
        <w:t> </w:t>
      </w:r>
      <w:r>
        <w:rPr>
          <w:spacing w:val="-2"/>
          <w:sz w:val="24"/>
        </w:rPr>
        <w:t>patient-specific </w:t>
      </w:r>
      <w:r>
        <w:rPr>
          <w:sz w:val="24"/>
        </w:rPr>
        <w:t>factors</w:t>
      </w:r>
      <w:r>
        <w:rPr>
          <w:spacing w:val="-14"/>
          <w:sz w:val="24"/>
        </w:rPr>
        <w:t> </w:t>
      </w:r>
      <w:r>
        <w:rPr>
          <w:sz w:val="24"/>
        </w:rPr>
        <w:t>and</w:t>
      </w:r>
      <w:r>
        <w:rPr>
          <w:spacing w:val="-13"/>
          <w:sz w:val="24"/>
        </w:rPr>
        <w:t> </w:t>
      </w:r>
      <w:r>
        <w:rPr>
          <w:sz w:val="24"/>
        </w:rPr>
        <w:t>ensuring</w:t>
      </w:r>
      <w:r>
        <w:rPr>
          <w:spacing w:val="-13"/>
          <w:sz w:val="24"/>
        </w:rPr>
        <w:t> </w:t>
      </w:r>
      <w:r>
        <w:rPr>
          <w:sz w:val="24"/>
        </w:rPr>
        <w:t>the</w:t>
      </w:r>
      <w:r>
        <w:rPr>
          <w:spacing w:val="-13"/>
          <w:sz w:val="24"/>
        </w:rPr>
        <w:t> </w:t>
      </w:r>
      <w:r>
        <w:rPr>
          <w:sz w:val="24"/>
        </w:rPr>
        <w:t>pharmacotherapy</w:t>
      </w:r>
      <w:r>
        <w:rPr>
          <w:spacing w:val="-13"/>
          <w:sz w:val="24"/>
        </w:rPr>
        <w:t> </w:t>
      </w:r>
      <w:r>
        <w:rPr>
          <w:sz w:val="24"/>
        </w:rPr>
        <w:t>regimen</w:t>
      </w:r>
      <w:r>
        <w:rPr>
          <w:spacing w:val="-13"/>
          <w:sz w:val="24"/>
        </w:rPr>
        <w:t> </w:t>
      </w:r>
      <w:r>
        <w:rPr>
          <w:sz w:val="24"/>
        </w:rPr>
        <w:t>is</w:t>
      </w:r>
      <w:r>
        <w:rPr>
          <w:spacing w:val="-14"/>
          <w:sz w:val="24"/>
        </w:rPr>
        <w:t> </w:t>
      </w:r>
      <w:r>
        <w:rPr>
          <w:sz w:val="24"/>
        </w:rPr>
        <w:t>tailored</w:t>
      </w:r>
      <w:r>
        <w:rPr>
          <w:spacing w:val="-13"/>
          <w:sz w:val="24"/>
        </w:rPr>
        <w:t> </w:t>
      </w:r>
      <w:r>
        <w:rPr>
          <w:sz w:val="24"/>
        </w:rPr>
        <w:t>for</w:t>
      </w:r>
      <w:r>
        <w:rPr>
          <w:spacing w:val="-14"/>
          <w:sz w:val="24"/>
        </w:rPr>
        <w:t> </w:t>
      </w:r>
      <w:r>
        <w:rPr>
          <w:sz w:val="24"/>
        </w:rPr>
        <w:t>maximum</w:t>
      </w:r>
      <w:r>
        <w:rPr>
          <w:spacing w:val="-13"/>
          <w:sz w:val="24"/>
        </w:rPr>
        <w:t> </w:t>
      </w:r>
      <w:r>
        <w:rPr>
          <w:sz w:val="24"/>
        </w:rPr>
        <w:t>benefit.</w:t>
      </w:r>
    </w:p>
    <w:p>
      <w:pPr>
        <w:pStyle w:val="ListParagraph"/>
        <w:numPr>
          <w:ilvl w:val="0"/>
          <w:numId w:val="100"/>
        </w:numPr>
        <w:tabs>
          <w:tab w:pos="926" w:val="left" w:leader="none"/>
        </w:tabs>
        <w:spacing w:line="235" w:lineRule="auto" w:before="0" w:after="0"/>
        <w:ind w:left="926" w:right="353" w:hanging="567"/>
        <w:jc w:val="both"/>
        <w:rPr>
          <w:sz w:val="24"/>
        </w:rPr>
      </w:pPr>
      <w:r>
        <w:rPr>
          <w:sz w:val="24"/>
        </w:rPr>
        <w:t>Integrate knowledge of disease pathophysiology and etiology with current evidence-based </w:t>
      </w:r>
      <w:r>
        <w:rPr>
          <w:spacing w:val="-6"/>
          <w:sz w:val="24"/>
        </w:rPr>
        <w:t>practices to formulate effective pharmacotherapy and comprehensive pharmaceutical care plans. </w:t>
      </w:r>
      <w:r>
        <w:rPr>
          <w:spacing w:val="-4"/>
          <w:sz w:val="24"/>
        </w:rPr>
        <w:t>This encompasses making informed clinical decisions grounded in scientific literature and best </w:t>
      </w:r>
      <w:r>
        <w:rPr>
          <w:sz w:val="24"/>
        </w:rPr>
        <w:t>practice guidelines.</w:t>
      </w:r>
    </w:p>
    <w:p>
      <w:pPr>
        <w:pStyle w:val="ListParagraph"/>
        <w:numPr>
          <w:ilvl w:val="0"/>
          <w:numId w:val="100"/>
        </w:numPr>
        <w:tabs>
          <w:tab w:pos="926" w:val="left" w:leader="none"/>
        </w:tabs>
        <w:spacing w:line="235" w:lineRule="auto" w:before="0" w:after="0"/>
        <w:ind w:left="926" w:right="356" w:hanging="567"/>
        <w:jc w:val="both"/>
        <w:rPr>
          <w:sz w:val="24"/>
        </w:rPr>
      </w:pPr>
      <w:r>
        <w:rPr>
          <w:sz w:val="24"/>
        </w:rPr>
        <w:t>Perform</w:t>
      </w:r>
      <w:r>
        <w:rPr>
          <w:spacing w:val="-15"/>
          <w:sz w:val="24"/>
        </w:rPr>
        <w:t> </w:t>
      </w:r>
      <w:r>
        <w:rPr>
          <w:sz w:val="24"/>
        </w:rPr>
        <w:t>thorough</w:t>
      </w:r>
      <w:r>
        <w:rPr>
          <w:spacing w:val="-15"/>
          <w:sz w:val="24"/>
        </w:rPr>
        <w:t> </w:t>
      </w:r>
      <w:r>
        <w:rPr>
          <w:sz w:val="24"/>
        </w:rPr>
        <w:t>medication</w:t>
      </w:r>
      <w:r>
        <w:rPr>
          <w:spacing w:val="-15"/>
          <w:sz w:val="24"/>
        </w:rPr>
        <w:t> </w:t>
      </w:r>
      <w:r>
        <w:rPr>
          <w:sz w:val="24"/>
        </w:rPr>
        <w:t>reconciliation</w:t>
      </w:r>
      <w:r>
        <w:rPr>
          <w:spacing w:val="-15"/>
          <w:sz w:val="24"/>
        </w:rPr>
        <w:t> </w:t>
      </w:r>
      <w:r>
        <w:rPr>
          <w:sz w:val="24"/>
        </w:rPr>
        <w:t>to</w:t>
      </w:r>
      <w:r>
        <w:rPr>
          <w:spacing w:val="-15"/>
          <w:sz w:val="24"/>
        </w:rPr>
        <w:t> </w:t>
      </w:r>
      <w:r>
        <w:rPr>
          <w:sz w:val="24"/>
        </w:rPr>
        <w:t>ensure</w:t>
      </w:r>
      <w:r>
        <w:rPr>
          <w:spacing w:val="-15"/>
          <w:sz w:val="24"/>
        </w:rPr>
        <w:t> </w:t>
      </w:r>
      <w:r>
        <w:rPr>
          <w:sz w:val="24"/>
        </w:rPr>
        <w:t>medication</w:t>
      </w:r>
      <w:r>
        <w:rPr>
          <w:spacing w:val="-15"/>
          <w:sz w:val="24"/>
        </w:rPr>
        <w:t> </w:t>
      </w:r>
      <w:r>
        <w:rPr>
          <w:sz w:val="24"/>
        </w:rPr>
        <w:t>safety</w:t>
      </w:r>
      <w:r>
        <w:rPr>
          <w:spacing w:val="-15"/>
          <w:sz w:val="24"/>
        </w:rPr>
        <w:t> </w:t>
      </w:r>
      <w:r>
        <w:rPr>
          <w:sz w:val="24"/>
        </w:rPr>
        <w:t>and</w:t>
      </w:r>
      <w:r>
        <w:rPr>
          <w:spacing w:val="-15"/>
          <w:sz w:val="24"/>
        </w:rPr>
        <w:t> </w:t>
      </w:r>
      <w:r>
        <w:rPr>
          <w:sz w:val="24"/>
        </w:rPr>
        <w:t>identify</w:t>
      </w:r>
      <w:r>
        <w:rPr>
          <w:spacing w:val="-15"/>
          <w:sz w:val="24"/>
        </w:rPr>
        <w:t> </w:t>
      </w:r>
      <w:r>
        <w:rPr>
          <w:sz w:val="24"/>
        </w:rPr>
        <w:t>patient- specific</w:t>
      </w:r>
      <w:r>
        <w:rPr>
          <w:spacing w:val="-15"/>
          <w:sz w:val="24"/>
        </w:rPr>
        <w:t> </w:t>
      </w:r>
      <w:r>
        <w:rPr>
          <w:sz w:val="24"/>
        </w:rPr>
        <w:t>risk</w:t>
      </w:r>
      <w:r>
        <w:rPr>
          <w:spacing w:val="-15"/>
          <w:sz w:val="24"/>
        </w:rPr>
        <w:t> </w:t>
      </w:r>
      <w:r>
        <w:rPr>
          <w:sz w:val="24"/>
        </w:rPr>
        <w:t>factors</w:t>
      </w:r>
      <w:r>
        <w:rPr>
          <w:spacing w:val="-15"/>
          <w:sz w:val="24"/>
        </w:rPr>
        <w:t> </w:t>
      </w:r>
      <w:r>
        <w:rPr>
          <w:sz w:val="24"/>
        </w:rPr>
        <w:t>that</w:t>
      </w:r>
      <w:r>
        <w:rPr>
          <w:spacing w:val="-15"/>
          <w:sz w:val="24"/>
        </w:rPr>
        <w:t> </w:t>
      </w:r>
      <w:r>
        <w:rPr>
          <w:sz w:val="24"/>
        </w:rPr>
        <w:t>may</w:t>
      </w:r>
      <w:r>
        <w:rPr>
          <w:spacing w:val="-15"/>
          <w:sz w:val="24"/>
        </w:rPr>
        <w:t> </w:t>
      </w:r>
      <w:r>
        <w:rPr>
          <w:sz w:val="24"/>
        </w:rPr>
        <w:t>impede</w:t>
      </w:r>
      <w:r>
        <w:rPr>
          <w:spacing w:val="-15"/>
          <w:sz w:val="24"/>
        </w:rPr>
        <w:t> </w:t>
      </w:r>
      <w:r>
        <w:rPr>
          <w:sz w:val="24"/>
        </w:rPr>
        <w:t>optimal</w:t>
      </w:r>
      <w:r>
        <w:rPr>
          <w:spacing w:val="-15"/>
          <w:sz w:val="24"/>
        </w:rPr>
        <w:t> </w:t>
      </w:r>
      <w:r>
        <w:rPr>
          <w:sz w:val="24"/>
        </w:rPr>
        <w:t>treatment</w:t>
      </w:r>
      <w:r>
        <w:rPr>
          <w:spacing w:val="-15"/>
          <w:sz w:val="24"/>
        </w:rPr>
        <w:t> </w:t>
      </w:r>
      <w:r>
        <w:rPr>
          <w:sz w:val="24"/>
        </w:rPr>
        <w:t>outcomes.</w:t>
      </w:r>
      <w:r>
        <w:rPr>
          <w:spacing w:val="-15"/>
          <w:sz w:val="24"/>
        </w:rPr>
        <w:t> </w:t>
      </w:r>
      <w:r>
        <w:rPr>
          <w:sz w:val="24"/>
        </w:rPr>
        <w:t>This</w:t>
      </w:r>
      <w:r>
        <w:rPr>
          <w:spacing w:val="-15"/>
          <w:sz w:val="24"/>
        </w:rPr>
        <w:t> </w:t>
      </w:r>
      <w:r>
        <w:rPr>
          <w:sz w:val="24"/>
        </w:rPr>
        <w:t>includes</w:t>
      </w:r>
      <w:r>
        <w:rPr>
          <w:spacing w:val="-15"/>
          <w:sz w:val="24"/>
        </w:rPr>
        <w:t> </w:t>
      </w:r>
      <w:r>
        <w:rPr>
          <w:sz w:val="24"/>
        </w:rPr>
        <w:t>the</w:t>
      </w:r>
      <w:r>
        <w:rPr>
          <w:spacing w:val="-15"/>
          <w:sz w:val="24"/>
        </w:rPr>
        <w:t> </w:t>
      </w:r>
      <w:r>
        <w:rPr>
          <w:sz w:val="24"/>
        </w:rPr>
        <w:t>ability</w:t>
      </w:r>
      <w:r>
        <w:rPr>
          <w:spacing w:val="-15"/>
          <w:sz w:val="24"/>
        </w:rPr>
        <w:t> </w:t>
      </w:r>
      <w:r>
        <w:rPr>
          <w:sz w:val="24"/>
        </w:rPr>
        <w:t>to </w:t>
      </w:r>
      <w:r>
        <w:rPr>
          <w:spacing w:val="-2"/>
          <w:sz w:val="24"/>
        </w:rPr>
        <w:t>analyze</w:t>
      </w:r>
      <w:r>
        <w:rPr>
          <w:spacing w:val="-5"/>
          <w:sz w:val="24"/>
        </w:rPr>
        <w:t> </w:t>
      </w:r>
      <w:r>
        <w:rPr>
          <w:spacing w:val="-2"/>
          <w:sz w:val="24"/>
        </w:rPr>
        <w:t>medication</w:t>
      </w:r>
      <w:r>
        <w:rPr>
          <w:spacing w:val="-6"/>
          <w:sz w:val="24"/>
        </w:rPr>
        <w:t> </w:t>
      </w:r>
      <w:r>
        <w:rPr>
          <w:spacing w:val="-2"/>
          <w:sz w:val="24"/>
        </w:rPr>
        <w:t>histories</w:t>
      </w:r>
      <w:r>
        <w:rPr>
          <w:spacing w:val="-7"/>
          <w:sz w:val="24"/>
        </w:rPr>
        <w:t> </w:t>
      </w:r>
      <w:r>
        <w:rPr>
          <w:spacing w:val="-2"/>
          <w:sz w:val="24"/>
        </w:rPr>
        <w:t>and</w:t>
      </w:r>
      <w:r>
        <w:rPr>
          <w:spacing w:val="-5"/>
          <w:sz w:val="24"/>
        </w:rPr>
        <w:t> </w:t>
      </w:r>
      <w:r>
        <w:rPr>
          <w:spacing w:val="-2"/>
          <w:sz w:val="24"/>
        </w:rPr>
        <w:t>recognize</w:t>
      </w:r>
      <w:r>
        <w:rPr>
          <w:spacing w:val="-4"/>
          <w:sz w:val="24"/>
        </w:rPr>
        <w:t> </w:t>
      </w:r>
      <w:r>
        <w:rPr>
          <w:spacing w:val="-2"/>
          <w:sz w:val="24"/>
        </w:rPr>
        <w:t>potential</w:t>
      </w:r>
      <w:r>
        <w:rPr>
          <w:spacing w:val="-8"/>
          <w:sz w:val="24"/>
        </w:rPr>
        <w:t> </w:t>
      </w:r>
      <w:r>
        <w:rPr>
          <w:spacing w:val="-2"/>
          <w:sz w:val="24"/>
        </w:rPr>
        <w:t>barriers</w:t>
      </w:r>
      <w:r>
        <w:rPr>
          <w:spacing w:val="-7"/>
          <w:sz w:val="24"/>
        </w:rPr>
        <w:t> </w:t>
      </w:r>
      <w:r>
        <w:rPr>
          <w:spacing w:val="-2"/>
          <w:sz w:val="24"/>
        </w:rPr>
        <w:t>to</w:t>
      </w:r>
      <w:r>
        <w:rPr>
          <w:spacing w:val="-6"/>
          <w:sz w:val="24"/>
        </w:rPr>
        <w:t> </w:t>
      </w:r>
      <w:r>
        <w:rPr>
          <w:spacing w:val="-2"/>
          <w:sz w:val="24"/>
        </w:rPr>
        <w:t>successful</w:t>
      </w:r>
      <w:r>
        <w:rPr>
          <w:spacing w:val="-5"/>
          <w:sz w:val="24"/>
        </w:rPr>
        <w:t> </w:t>
      </w:r>
      <w:r>
        <w:rPr>
          <w:spacing w:val="-2"/>
          <w:sz w:val="24"/>
        </w:rPr>
        <w:t>therapy.</w:t>
      </w:r>
    </w:p>
    <w:p>
      <w:pPr>
        <w:pStyle w:val="ListParagraph"/>
        <w:numPr>
          <w:ilvl w:val="0"/>
          <w:numId w:val="100"/>
        </w:numPr>
        <w:tabs>
          <w:tab w:pos="926" w:val="left" w:leader="none"/>
        </w:tabs>
        <w:spacing w:line="235" w:lineRule="auto" w:before="0" w:after="0"/>
        <w:ind w:left="926" w:right="356" w:hanging="567"/>
        <w:jc w:val="both"/>
        <w:rPr>
          <w:sz w:val="24"/>
        </w:rPr>
      </w:pPr>
      <w:r>
        <w:rPr>
          <w:sz w:val="24"/>
        </w:rPr>
        <w:t>Effectively</w:t>
      </w:r>
      <w:r>
        <w:rPr>
          <w:spacing w:val="-11"/>
          <w:sz w:val="24"/>
        </w:rPr>
        <w:t> </w:t>
      </w:r>
      <w:r>
        <w:rPr>
          <w:sz w:val="24"/>
        </w:rPr>
        <w:t>educate</w:t>
      </w:r>
      <w:r>
        <w:rPr>
          <w:spacing w:val="-12"/>
          <w:sz w:val="24"/>
        </w:rPr>
        <w:t> </w:t>
      </w:r>
      <w:r>
        <w:rPr>
          <w:sz w:val="24"/>
        </w:rPr>
        <w:t>and</w:t>
      </w:r>
      <w:r>
        <w:rPr>
          <w:spacing w:val="-13"/>
          <w:sz w:val="24"/>
        </w:rPr>
        <w:t> </w:t>
      </w:r>
      <w:r>
        <w:rPr>
          <w:sz w:val="24"/>
        </w:rPr>
        <w:t>counsel</w:t>
      </w:r>
      <w:r>
        <w:rPr>
          <w:spacing w:val="-11"/>
          <w:sz w:val="24"/>
        </w:rPr>
        <w:t> </w:t>
      </w:r>
      <w:r>
        <w:rPr>
          <w:sz w:val="24"/>
        </w:rPr>
        <w:t>patients</w:t>
      </w:r>
      <w:r>
        <w:rPr>
          <w:spacing w:val="-12"/>
          <w:sz w:val="24"/>
        </w:rPr>
        <w:t> </w:t>
      </w:r>
      <w:r>
        <w:rPr>
          <w:sz w:val="24"/>
        </w:rPr>
        <w:t>on</w:t>
      </w:r>
      <w:r>
        <w:rPr>
          <w:spacing w:val="-12"/>
          <w:sz w:val="24"/>
        </w:rPr>
        <w:t> </w:t>
      </w:r>
      <w:r>
        <w:rPr>
          <w:sz w:val="24"/>
        </w:rPr>
        <w:t>various</w:t>
      </w:r>
      <w:r>
        <w:rPr>
          <w:spacing w:val="-12"/>
          <w:sz w:val="24"/>
        </w:rPr>
        <w:t> </w:t>
      </w:r>
      <w:r>
        <w:rPr>
          <w:sz w:val="24"/>
        </w:rPr>
        <w:t>aspects</w:t>
      </w:r>
      <w:r>
        <w:rPr>
          <w:spacing w:val="-13"/>
          <w:sz w:val="24"/>
        </w:rPr>
        <w:t> </w:t>
      </w:r>
      <w:r>
        <w:rPr>
          <w:sz w:val="24"/>
        </w:rPr>
        <w:t>of</w:t>
      </w:r>
      <w:r>
        <w:rPr>
          <w:spacing w:val="-10"/>
          <w:sz w:val="24"/>
        </w:rPr>
        <w:t> </w:t>
      </w:r>
      <w:r>
        <w:rPr>
          <w:sz w:val="24"/>
        </w:rPr>
        <w:t>their</w:t>
      </w:r>
      <w:r>
        <w:rPr>
          <w:spacing w:val="-12"/>
          <w:sz w:val="24"/>
        </w:rPr>
        <w:t> </w:t>
      </w:r>
      <w:r>
        <w:rPr>
          <w:sz w:val="24"/>
        </w:rPr>
        <w:t>disease</w:t>
      </w:r>
      <w:r>
        <w:rPr>
          <w:spacing w:val="-10"/>
          <w:sz w:val="24"/>
        </w:rPr>
        <w:t> </w:t>
      </w:r>
      <w:r>
        <w:rPr>
          <w:sz w:val="24"/>
        </w:rPr>
        <w:t>management</w:t>
      </w:r>
      <w:r>
        <w:rPr>
          <w:spacing w:val="-12"/>
          <w:sz w:val="24"/>
        </w:rPr>
        <w:t> </w:t>
      </w:r>
      <w:r>
        <w:rPr>
          <w:sz w:val="24"/>
        </w:rPr>
        <w:t>and </w:t>
      </w:r>
      <w:r>
        <w:rPr>
          <w:spacing w:val="-4"/>
          <w:sz w:val="24"/>
        </w:rPr>
        <w:t>medications. This includes communicating complex information in an understandable manner, </w:t>
      </w:r>
      <w:r>
        <w:rPr>
          <w:sz w:val="24"/>
        </w:rPr>
        <w:t>addressing</w:t>
      </w:r>
      <w:r>
        <w:rPr>
          <w:spacing w:val="-15"/>
          <w:sz w:val="24"/>
        </w:rPr>
        <w:t> </w:t>
      </w:r>
      <w:r>
        <w:rPr>
          <w:sz w:val="24"/>
        </w:rPr>
        <w:t>patient</w:t>
      </w:r>
      <w:r>
        <w:rPr>
          <w:spacing w:val="-15"/>
          <w:sz w:val="24"/>
        </w:rPr>
        <w:t> </w:t>
      </w:r>
      <w:r>
        <w:rPr>
          <w:sz w:val="24"/>
        </w:rPr>
        <w:t>concerns,</w:t>
      </w:r>
      <w:r>
        <w:rPr>
          <w:spacing w:val="-15"/>
          <w:sz w:val="24"/>
        </w:rPr>
        <w:t> </w:t>
      </w:r>
      <w:r>
        <w:rPr>
          <w:sz w:val="24"/>
        </w:rPr>
        <w:t>and</w:t>
      </w:r>
      <w:r>
        <w:rPr>
          <w:spacing w:val="-15"/>
          <w:sz w:val="24"/>
        </w:rPr>
        <w:t> </w:t>
      </w:r>
      <w:r>
        <w:rPr>
          <w:sz w:val="24"/>
        </w:rPr>
        <w:t>empowering</w:t>
      </w:r>
      <w:r>
        <w:rPr>
          <w:spacing w:val="-15"/>
          <w:sz w:val="24"/>
        </w:rPr>
        <w:t> </w:t>
      </w:r>
      <w:r>
        <w:rPr>
          <w:sz w:val="24"/>
        </w:rPr>
        <w:t>patients</w:t>
      </w:r>
      <w:r>
        <w:rPr>
          <w:spacing w:val="-15"/>
          <w:sz w:val="24"/>
        </w:rPr>
        <w:t> </w:t>
      </w:r>
      <w:r>
        <w:rPr>
          <w:sz w:val="24"/>
        </w:rPr>
        <w:t>to</w:t>
      </w:r>
      <w:r>
        <w:rPr>
          <w:spacing w:val="-15"/>
          <w:sz w:val="24"/>
        </w:rPr>
        <w:t> </w:t>
      </w:r>
      <w:r>
        <w:rPr>
          <w:sz w:val="24"/>
        </w:rPr>
        <w:t>actively</w:t>
      </w:r>
      <w:r>
        <w:rPr>
          <w:spacing w:val="-15"/>
          <w:sz w:val="24"/>
        </w:rPr>
        <w:t> </w:t>
      </w:r>
      <w:r>
        <w:rPr>
          <w:sz w:val="24"/>
        </w:rPr>
        <w:t>participate</w:t>
      </w:r>
      <w:r>
        <w:rPr>
          <w:spacing w:val="-15"/>
          <w:sz w:val="24"/>
        </w:rPr>
        <w:t> </w:t>
      </w:r>
      <w:r>
        <w:rPr>
          <w:sz w:val="24"/>
        </w:rPr>
        <w:t>in</w:t>
      </w:r>
      <w:r>
        <w:rPr>
          <w:spacing w:val="-15"/>
          <w:sz w:val="24"/>
        </w:rPr>
        <w:t> </w:t>
      </w:r>
      <w:r>
        <w:rPr>
          <w:sz w:val="24"/>
        </w:rPr>
        <w:t>their</w:t>
      </w:r>
      <w:r>
        <w:rPr>
          <w:spacing w:val="-15"/>
          <w:sz w:val="24"/>
        </w:rPr>
        <w:t> </w:t>
      </w:r>
      <w:r>
        <w:rPr>
          <w:sz w:val="24"/>
        </w:rPr>
        <w:t>care</w:t>
      </w:r>
    </w:p>
    <w:p>
      <w:pPr>
        <w:pStyle w:val="Heading5"/>
        <w:spacing w:before="195"/>
      </w:pPr>
      <w:r>
        <w:rPr>
          <w:spacing w:val="-2"/>
        </w:rPr>
        <w:t>Contents</w:t>
      </w:r>
    </w:p>
    <w:p>
      <w:pPr>
        <w:pStyle w:val="ListParagraph"/>
        <w:numPr>
          <w:ilvl w:val="0"/>
          <w:numId w:val="101"/>
        </w:numPr>
        <w:tabs>
          <w:tab w:pos="926" w:val="left" w:leader="none"/>
        </w:tabs>
        <w:spacing w:line="272" w:lineRule="exact" w:before="127" w:after="0"/>
        <w:ind w:left="926" w:right="0" w:hanging="588"/>
        <w:jc w:val="left"/>
        <w:rPr>
          <w:sz w:val="24"/>
        </w:rPr>
      </w:pPr>
      <w:r>
        <w:rPr>
          <w:spacing w:val="-4"/>
          <w:sz w:val="24"/>
        </w:rPr>
        <w:t>CNS</w:t>
      </w:r>
      <w:r>
        <w:rPr>
          <w:spacing w:val="-3"/>
          <w:sz w:val="24"/>
        </w:rPr>
        <w:t> </w:t>
      </w:r>
      <w:r>
        <w:rPr>
          <w:spacing w:val="-4"/>
          <w:sz w:val="24"/>
        </w:rPr>
        <w:t>disorders/</w:t>
      </w:r>
      <w:r>
        <w:rPr>
          <w:spacing w:val="-3"/>
          <w:sz w:val="24"/>
        </w:rPr>
        <w:t> </w:t>
      </w:r>
      <w:r>
        <w:rPr>
          <w:spacing w:val="-4"/>
          <w:sz w:val="24"/>
        </w:rPr>
        <w:t>infections</w:t>
      </w:r>
      <w:r>
        <w:rPr>
          <w:spacing w:val="-2"/>
          <w:sz w:val="24"/>
        </w:rPr>
        <w:t> </w:t>
      </w:r>
      <w:r>
        <w:rPr>
          <w:spacing w:val="-4"/>
          <w:sz w:val="24"/>
        </w:rPr>
        <w:t>[</w:t>
      </w:r>
      <w:r>
        <w:rPr>
          <w:spacing w:val="-3"/>
          <w:sz w:val="24"/>
        </w:rPr>
        <w:t> </w:t>
      </w:r>
      <w:r>
        <w:rPr>
          <w:spacing w:val="-4"/>
          <w:sz w:val="24"/>
        </w:rPr>
        <w:t>Epilepsy,</w:t>
      </w:r>
      <w:r>
        <w:rPr>
          <w:spacing w:val="-5"/>
          <w:sz w:val="24"/>
        </w:rPr>
        <w:t> </w:t>
      </w:r>
      <w:r>
        <w:rPr>
          <w:spacing w:val="-4"/>
          <w:sz w:val="24"/>
        </w:rPr>
        <w:t>Anxiety/Stress,</w:t>
      </w:r>
      <w:r>
        <w:rPr>
          <w:spacing w:val="-3"/>
          <w:sz w:val="24"/>
        </w:rPr>
        <w:t> </w:t>
      </w:r>
      <w:r>
        <w:rPr>
          <w:spacing w:val="-4"/>
          <w:sz w:val="24"/>
        </w:rPr>
        <w:t>Meningitis</w:t>
      </w:r>
      <w:r>
        <w:rPr>
          <w:spacing w:val="-2"/>
          <w:sz w:val="24"/>
        </w:rPr>
        <w:t> </w:t>
      </w:r>
      <w:r>
        <w:rPr>
          <w:spacing w:val="-4"/>
          <w:sz w:val="24"/>
        </w:rPr>
        <w:t>,</w:t>
      </w:r>
      <w:r>
        <w:rPr>
          <w:spacing w:val="-2"/>
          <w:sz w:val="24"/>
        </w:rPr>
        <w:t> </w:t>
      </w:r>
      <w:r>
        <w:rPr>
          <w:spacing w:val="-4"/>
          <w:sz w:val="24"/>
        </w:rPr>
        <w:t>Stroke,</w:t>
      </w:r>
      <w:r>
        <w:rPr>
          <w:spacing w:val="-6"/>
          <w:sz w:val="24"/>
        </w:rPr>
        <w:t> </w:t>
      </w:r>
      <w:r>
        <w:rPr>
          <w:spacing w:val="-4"/>
          <w:sz w:val="24"/>
        </w:rPr>
        <w:t>Typhoid</w:t>
      </w:r>
    </w:p>
    <w:p>
      <w:pPr>
        <w:pStyle w:val="ListParagraph"/>
        <w:numPr>
          <w:ilvl w:val="0"/>
          <w:numId w:val="101"/>
        </w:numPr>
        <w:tabs>
          <w:tab w:pos="926" w:val="left" w:leader="none"/>
        </w:tabs>
        <w:spacing w:line="270" w:lineRule="exact" w:before="0" w:after="0"/>
        <w:ind w:left="926" w:right="0" w:hanging="588"/>
        <w:jc w:val="left"/>
        <w:rPr>
          <w:sz w:val="24"/>
        </w:rPr>
      </w:pPr>
      <w:r>
        <w:rPr>
          <w:spacing w:val="-2"/>
          <w:sz w:val="24"/>
        </w:rPr>
        <w:t>Common</w:t>
      </w:r>
      <w:r>
        <w:rPr>
          <w:spacing w:val="-9"/>
          <w:sz w:val="24"/>
        </w:rPr>
        <w:t> </w:t>
      </w:r>
      <w:r>
        <w:rPr>
          <w:spacing w:val="-2"/>
          <w:sz w:val="24"/>
        </w:rPr>
        <w:t>GIT</w:t>
      </w:r>
      <w:r>
        <w:rPr>
          <w:spacing w:val="-7"/>
          <w:sz w:val="24"/>
        </w:rPr>
        <w:t> </w:t>
      </w:r>
      <w:r>
        <w:rPr>
          <w:spacing w:val="-2"/>
          <w:sz w:val="24"/>
        </w:rPr>
        <w:t>disorders</w:t>
      </w:r>
      <w:r>
        <w:rPr>
          <w:spacing w:val="-7"/>
          <w:sz w:val="24"/>
        </w:rPr>
        <w:t> </w:t>
      </w:r>
      <w:r>
        <w:rPr>
          <w:spacing w:val="-2"/>
          <w:sz w:val="24"/>
        </w:rPr>
        <w:t>i.e</w:t>
      </w:r>
      <w:r>
        <w:rPr>
          <w:spacing w:val="-8"/>
          <w:sz w:val="24"/>
        </w:rPr>
        <w:t> </w:t>
      </w:r>
      <w:r>
        <w:rPr>
          <w:spacing w:val="-2"/>
          <w:sz w:val="24"/>
        </w:rPr>
        <w:t>Stomach</w:t>
      </w:r>
      <w:r>
        <w:rPr>
          <w:spacing w:val="-9"/>
          <w:sz w:val="24"/>
        </w:rPr>
        <w:t> </w:t>
      </w:r>
      <w:r>
        <w:rPr>
          <w:spacing w:val="-2"/>
          <w:sz w:val="24"/>
        </w:rPr>
        <w:t>Ulcer,</w:t>
      </w:r>
      <w:r>
        <w:rPr>
          <w:spacing w:val="-8"/>
          <w:sz w:val="24"/>
        </w:rPr>
        <w:t> </w:t>
      </w:r>
      <w:r>
        <w:rPr>
          <w:spacing w:val="-2"/>
          <w:sz w:val="24"/>
        </w:rPr>
        <w:t>GERD,</w:t>
      </w:r>
      <w:r>
        <w:rPr>
          <w:spacing w:val="-11"/>
          <w:sz w:val="24"/>
        </w:rPr>
        <w:t> </w:t>
      </w:r>
      <w:r>
        <w:rPr>
          <w:spacing w:val="-2"/>
          <w:sz w:val="24"/>
        </w:rPr>
        <w:t>Diarrhea,</w:t>
      </w:r>
      <w:r>
        <w:rPr>
          <w:spacing w:val="-8"/>
          <w:sz w:val="24"/>
        </w:rPr>
        <w:t> </w:t>
      </w:r>
      <w:r>
        <w:rPr>
          <w:spacing w:val="-2"/>
          <w:sz w:val="24"/>
        </w:rPr>
        <w:t>Constipation,</w:t>
      </w:r>
    </w:p>
    <w:p>
      <w:pPr>
        <w:pStyle w:val="ListParagraph"/>
        <w:numPr>
          <w:ilvl w:val="0"/>
          <w:numId w:val="101"/>
        </w:numPr>
        <w:tabs>
          <w:tab w:pos="926" w:val="left" w:leader="none"/>
        </w:tabs>
        <w:spacing w:line="235" w:lineRule="auto" w:before="2" w:after="0"/>
        <w:ind w:left="926" w:right="359" w:hanging="588"/>
        <w:jc w:val="both"/>
        <w:rPr>
          <w:sz w:val="24"/>
        </w:rPr>
      </w:pPr>
      <w:r>
        <w:rPr>
          <w:sz w:val="24"/>
        </w:rPr>
        <w:t>Dermatological infections [ Bacterial (Folliculitis, Boil, Erysipelas, Impetigo, Erysipelas, </w:t>
      </w:r>
      <w:r>
        <w:rPr>
          <w:spacing w:val="-4"/>
          <w:sz w:val="24"/>
        </w:rPr>
        <w:t>Cellulitis and</w:t>
      </w:r>
      <w:r>
        <w:rPr>
          <w:spacing w:val="-7"/>
          <w:sz w:val="24"/>
        </w:rPr>
        <w:t> </w:t>
      </w:r>
      <w:r>
        <w:rPr>
          <w:spacing w:val="-4"/>
          <w:sz w:val="24"/>
        </w:rPr>
        <w:t>gangrene)</w:t>
      </w:r>
      <w:r>
        <w:rPr>
          <w:spacing w:val="-5"/>
          <w:sz w:val="24"/>
        </w:rPr>
        <w:t> </w:t>
      </w:r>
      <w:r>
        <w:rPr>
          <w:spacing w:val="-4"/>
          <w:sz w:val="24"/>
        </w:rPr>
        <w:t>;</w:t>
      </w:r>
      <w:r>
        <w:rPr>
          <w:spacing w:val="-7"/>
          <w:sz w:val="24"/>
        </w:rPr>
        <w:t> </w:t>
      </w:r>
      <w:r>
        <w:rPr>
          <w:spacing w:val="-4"/>
          <w:sz w:val="24"/>
        </w:rPr>
        <w:t>Viral (warts,</w:t>
      </w:r>
      <w:r>
        <w:rPr>
          <w:spacing w:val="-7"/>
          <w:sz w:val="24"/>
        </w:rPr>
        <w:t> </w:t>
      </w:r>
      <w:r>
        <w:rPr>
          <w:spacing w:val="-4"/>
          <w:sz w:val="24"/>
        </w:rPr>
        <w:t>HPV,</w:t>
      </w:r>
      <w:r>
        <w:rPr>
          <w:spacing w:val="-5"/>
          <w:sz w:val="24"/>
        </w:rPr>
        <w:t> </w:t>
      </w:r>
      <w:r>
        <w:rPr>
          <w:spacing w:val="-4"/>
          <w:sz w:val="24"/>
        </w:rPr>
        <w:t>Herpes simplex infection</w:t>
      </w:r>
      <w:r>
        <w:rPr>
          <w:spacing w:val="-5"/>
          <w:sz w:val="24"/>
        </w:rPr>
        <w:t> </w:t>
      </w:r>
      <w:r>
        <w:rPr>
          <w:spacing w:val="-4"/>
          <w:sz w:val="24"/>
        </w:rPr>
        <w:t>Type</w:t>
      </w:r>
      <w:r>
        <w:rPr>
          <w:spacing w:val="-6"/>
          <w:sz w:val="24"/>
        </w:rPr>
        <w:t> </w:t>
      </w:r>
      <w:r>
        <w:rPr>
          <w:spacing w:val="-4"/>
          <w:sz w:val="24"/>
        </w:rPr>
        <w:t>1</w:t>
      </w:r>
      <w:r>
        <w:rPr>
          <w:spacing w:val="-5"/>
          <w:sz w:val="24"/>
        </w:rPr>
        <w:t> </w:t>
      </w:r>
      <w:r>
        <w:rPr>
          <w:spacing w:val="-4"/>
          <w:sz w:val="24"/>
        </w:rPr>
        <w:t>and</w:t>
      </w:r>
      <w:r>
        <w:rPr>
          <w:spacing w:val="-5"/>
          <w:sz w:val="24"/>
        </w:rPr>
        <w:t> </w:t>
      </w:r>
      <w:r>
        <w:rPr>
          <w:spacing w:val="-4"/>
          <w:sz w:val="24"/>
        </w:rPr>
        <w:t>Type 2)</w:t>
      </w:r>
      <w:r>
        <w:rPr>
          <w:spacing w:val="-7"/>
          <w:sz w:val="24"/>
        </w:rPr>
        <w:t> </w:t>
      </w:r>
      <w:r>
        <w:rPr>
          <w:spacing w:val="-4"/>
          <w:sz w:val="24"/>
        </w:rPr>
        <w:t>and </w:t>
      </w:r>
      <w:r>
        <w:rPr>
          <w:sz w:val="24"/>
        </w:rPr>
        <w:t>Fungal infections (Tinea, Ringworm</w:t>
      </w:r>
      <w:r>
        <w:rPr>
          <w:spacing w:val="-2"/>
          <w:sz w:val="24"/>
        </w:rPr>
        <w:t> </w:t>
      </w:r>
      <w:r>
        <w:rPr>
          <w:sz w:val="24"/>
        </w:rPr>
        <w:t>(Tinea),</w:t>
      </w:r>
      <w:r>
        <w:rPr>
          <w:spacing w:val="-2"/>
          <w:sz w:val="24"/>
        </w:rPr>
        <w:t> </w:t>
      </w:r>
      <w:r>
        <w:rPr>
          <w:sz w:val="24"/>
        </w:rPr>
        <w:t>Athlete's</w:t>
      </w:r>
      <w:r>
        <w:rPr>
          <w:spacing w:val="-1"/>
          <w:sz w:val="24"/>
        </w:rPr>
        <w:t> </w:t>
      </w:r>
      <w:r>
        <w:rPr>
          <w:sz w:val="24"/>
        </w:rPr>
        <w:t>Foot</w:t>
      </w:r>
      <w:r>
        <w:rPr>
          <w:spacing w:val="-1"/>
          <w:sz w:val="24"/>
        </w:rPr>
        <w:t> </w:t>
      </w:r>
      <w:r>
        <w:rPr>
          <w:sz w:val="24"/>
        </w:rPr>
        <w:t>(Tinea Pedis),</w:t>
      </w:r>
      <w:r>
        <w:rPr>
          <w:spacing w:val="-2"/>
          <w:sz w:val="24"/>
        </w:rPr>
        <w:t> </w:t>
      </w:r>
      <w:r>
        <w:rPr>
          <w:sz w:val="24"/>
        </w:rPr>
        <w:t>Jock Itch</w:t>
      </w:r>
      <w:r>
        <w:rPr>
          <w:spacing w:val="-1"/>
          <w:sz w:val="24"/>
        </w:rPr>
        <w:t> </w:t>
      </w:r>
      <w:r>
        <w:rPr>
          <w:sz w:val="24"/>
        </w:rPr>
        <w:t>(Tinea </w:t>
      </w:r>
      <w:r>
        <w:rPr>
          <w:spacing w:val="-2"/>
          <w:sz w:val="24"/>
        </w:rPr>
        <w:t>Cruris), Nail Fungus (Onychomycosis), Oral Thrush</w:t>
      </w:r>
      <w:r>
        <w:rPr>
          <w:spacing w:val="-5"/>
          <w:sz w:val="24"/>
        </w:rPr>
        <w:t> </w:t>
      </w:r>
      <w:r>
        <w:rPr>
          <w:spacing w:val="-2"/>
          <w:sz w:val="24"/>
        </w:rPr>
        <w:t>(Candidiasis)</w:t>
      </w:r>
    </w:p>
    <w:p>
      <w:pPr>
        <w:pStyle w:val="ListParagraph"/>
        <w:numPr>
          <w:ilvl w:val="0"/>
          <w:numId w:val="101"/>
        </w:numPr>
        <w:tabs>
          <w:tab w:pos="926" w:val="left" w:leader="none"/>
          <w:tab w:pos="985" w:val="left" w:leader="none"/>
        </w:tabs>
        <w:spacing w:line="232" w:lineRule="auto" w:before="1" w:after="0"/>
        <w:ind w:left="926" w:right="357" w:hanging="588"/>
        <w:jc w:val="both"/>
        <w:rPr>
          <w:sz w:val="24"/>
        </w:rPr>
      </w:pPr>
      <w:r>
        <w:rPr>
          <w:sz w:val="24"/>
        </w:rPr>
        <w:t>Common</w:t>
      </w:r>
      <w:r>
        <w:rPr>
          <w:spacing w:val="39"/>
          <w:sz w:val="24"/>
        </w:rPr>
        <w:t> </w:t>
      </w:r>
      <w:r>
        <w:rPr>
          <w:sz w:val="24"/>
        </w:rPr>
        <w:t>conditions</w:t>
      </w:r>
      <w:r>
        <w:rPr>
          <w:spacing w:val="-3"/>
          <w:sz w:val="24"/>
        </w:rPr>
        <w:t> </w:t>
      </w:r>
      <w:r>
        <w:rPr>
          <w:sz w:val="24"/>
        </w:rPr>
        <w:t>like</w:t>
      </w:r>
      <w:r>
        <w:rPr>
          <w:spacing w:val="-5"/>
          <w:sz w:val="24"/>
        </w:rPr>
        <w:t> </w:t>
      </w:r>
      <w:r>
        <w:rPr>
          <w:sz w:val="24"/>
        </w:rPr>
        <w:t>wound</w:t>
      </w:r>
      <w:r>
        <w:rPr>
          <w:spacing w:val="-4"/>
          <w:sz w:val="24"/>
        </w:rPr>
        <w:t> </w:t>
      </w:r>
      <w:r>
        <w:rPr>
          <w:sz w:val="24"/>
        </w:rPr>
        <w:t>care</w:t>
      </w:r>
      <w:r>
        <w:rPr>
          <w:spacing w:val="-5"/>
          <w:sz w:val="24"/>
        </w:rPr>
        <w:t> </w:t>
      </w:r>
      <w:r>
        <w:rPr>
          <w:sz w:val="24"/>
        </w:rPr>
        <w:t>management,</w:t>
      </w:r>
      <w:r>
        <w:rPr>
          <w:spacing w:val="-4"/>
          <w:sz w:val="24"/>
        </w:rPr>
        <w:t> </w:t>
      </w:r>
      <w:r>
        <w:rPr>
          <w:sz w:val="24"/>
        </w:rPr>
        <w:t>fever,</w:t>
      </w:r>
      <w:r>
        <w:rPr>
          <w:spacing w:val="-4"/>
          <w:sz w:val="24"/>
        </w:rPr>
        <w:t> </w:t>
      </w:r>
      <w:r>
        <w:rPr>
          <w:sz w:val="24"/>
        </w:rPr>
        <w:t>cough,</w:t>
      </w:r>
      <w:r>
        <w:rPr>
          <w:spacing w:val="-4"/>
          <w:sz w:val="24"/>
        </w:rPr>
        <w:t> </w:t>
      </w:r>
      <w:r>
        <w:rPr>
          <w:sz w:val="24"/>
        </w:rPr>
        <w:t>common</w:t>
      </w:r>
      <w:r>
        <w:rPr>
          <w:spacing w:val="-4"/>
          <w:sz w:val="24"/>
        </w:rPr>
        <w:t> </w:t>
      </w:r>
      <w:r>
        <w:rPr>
          <w:sz w:val="24"/>
        </w:rPr>
        <w:t>cold/</w:t>
      </w:r>
      <w:r>
        <w:rPr>
          <w:spacing w:val="-4"/>
          <w:sz w:val="24"/>
        </w:rPr>
        <w:t> </w:t>
      </w:r>
      <w:r>
        <w:rPr>
          <w:sz w:val="24"/>
        </w:rPr>
        <w:t>flu,</w:t>
      </w:r>
      <w:r>
        <w:rPr>
          <w:spacing w:val="-4"/>
          <w:sz w:val="24"/>
        </w:rPr>
        <w:t> </w:t>
      </w:r>
      <w:r>
        <w:rPr>
          <w:sz w:val="24"/>
        </w:rPr>
        <w:t>wound care</w:t>
      </w:r>
      <w:r>
        <w:rPr>
          <w:spacing w:val="-15"/>
          <w:sz w:val="24"/>
        </w:rPr>
        <w:t> </w:t>
      </w:r>
      <w:r>
        <w:rPr>
          <w:sz w:val="24"/>
        </w:rPr>
        <w:t>,</w:t>
      </w:r>
      <w:r>
        <w:rPr>
          <w:spacing w:val="-15"/>
          <w:sz w:val="24"/>
        </w:rPr>
        <w:t> </w:t>
      </w:r>
      <w:r>
        <w:rPr>
          <w:sz w:val="24"/>
        </w:rPr>
        <w:t>pain</w:t>
      </w:r>
      <w:r>
        <w:rPr>
          <w:spacing w:val="-15"/>
          <w:sz w:val="24"/>
        </w:rPr>
        <w:t> </w:t>
      </w:r>
      <w:r>
        <w:rPr>
          <w:sz w:val="24"/>
        </w:rPr>
        <w:t>management,</w:t>
      </w:r>
      <w:r>
        <w:rPr>
          <w:spacing w:val="-15"/>
          <w:sz w:val="24"/>
        </w:rPr>
        <w:t> </w:t>
      </w:r>
      <w:r>
        <w:rPr>
          <w:sz w:val="24"/>
        </w:rPr>
        <w:t>bacterial</w:t>
      </w:r>
      <w:r>
        <w:rPr>
          <w:spacing w:val="-15"/>
          <w:sz w:val="24"/>
        </w:rPr>
        <w:t> </w:t>
      </w:r>
      <w:r>
        <w:rPr>
          <w:sz w:val="24"/>
        </w:rPr>
        <w:t>and</w:t>
      </w:r>
      <w:r>
        <w:rPr>
          <w:spacing w:val="-15"/>
          <w:sz w:val="24"/>
        </w:rPr>
        <w:t> </w:t>
      </w:r>
      <w:r>
        <w:rPr>
          <w:sz w:val="24"/>
        </w:rPr>
        <w:t>viral</w:t>
      </w:r>
      <w:r>
        <w:rPr>
          <w:spacing w:val="-15"/>
          <w:sz w:val="24"/>
        </w:rPr>
        <w:t> </w:t>
      </w:r>
      <w:r>
        <w:rPr>
          <w:sz w:val="24"/>
        </w:rPr>
        <w:t>conjunctivitis</w:t>
      </w:r>
    </w:p>
    <w:p>
      <w:pPr>
        <w:pStyle w:val="ListParagraph"/>
        <w:numPr>
          <w:ilvl w:val="0"/>
          <w:numId w:val="101"/>
        </w:numPr>
        <w:tabs>
          <w:tab w:pos="925" w:val="left" w:leader="none"/>
        </w:tabs>
        <w:spacing w:line="274" w:lineRule="exact" w:before="0" w:after="0"/>
        <w:ind w:left="925" w:right="0" w:hanging="587"/>
        <w:jc w:val="both"/>
        <w:rPr>
          <w:sz w:val="24"/>
        </w:rPr>
      </w:pPr>
      <w:r>
        <w:rPr>
          <w:spacing w:val="-4"/>
          <w:sz w:val="24"/>
        </w:rPr>
        <w:t>Hyperlipidemia,</w:t>
      </w:r>
      <w:r>
        <w:rPr>
          <w:spacing w:val="-8"/>
          <w:sz w:val="24"/>
        </w:rPr>
        <w:t> </w:t>
      </w:r>
      <w:r>
        <w:rPr>
          <w:spacing w:val="-4"/>
          <w:sz w:val="24"/>
        </w:rPr>
        <w:t>Diabetes</w:t>
      </w:r>
      <w:r>
        <w:rPr>
          <w:spacing w:val="-9"/>
          <w:sz w:val="24"/>
        </w:rPr>
        <w:t> </w:t>
      </w:r>
      <w:r>
        <w:rPr>
          <w:spacing w:val="-4"/>
          <w:sz w:val="24"/>
        </w:rPr>
        <w:t>Mellitus</w:t>
      </w:r>
      <w:r>
        <w:rPr>
          <w:spacing w:val="-6"/>
          <w:sz w:val="24"/>
        </w:rPr>
        <w:t> </w:t>
      </w:r>
      <w:r>
        <w:rPr>
          <w:spacing w:val="-4"/>
          <w:sz w:val="24"/>
        </w:rPr>
        <w:t>,</w:t>
      </w:r>
      <w:r>
        <w:rPr>
          <w:spacing w:val="-7"/>
          <w:sz w:val="24"/>
        </w:rPr>
        <w:t> </w:t>
      </w:r>
      <w:r>
        <w:rPr>
          <w:spacing w:val="-4"/>
          <w:sz w:val="24"/>
        </w:rPr>
        <w:t>Hypertension,</w:t>
      </w:r>
      <w:r>
        <w:rPr>
          <w:spacing w:val="-9"/>
          <w:sz w:val="24"/>
        </w:rPr>
        <w:t> </w:t>
      </w:r>
      <w:r>
        <w:rPr>
          <w:spacing w:val="-4"/>
          <w:sz w:val="24"/>
        </w:rPr>
        <w:t>Hyper</w:t>
      </w:r>
      <w:r>
        <w:rPr>
          <w:spacing w:val="-8"/>
          <w:sz w:val="24"/>
        </w:rPr>
        <w:t> </w:t>
      </w:r>
      <w:r>
        <w:rPr>
          <w:spacing w:val="-4"/>
          <w:sz w:val="24"/>
        </w:rPr>
        <w:t>and</w:t>
      </w:r>
      <w:r>
        <w:rPr>
          <w:spacing w:val="-7"/>
          <w:sz w:val="24"/>
        </w:rPr>
        <w:t> </w:t>
      </w:r>
      <w:r>
        <w:rPr>
          <w:spacing w:val="-4"/>
          <w:sz w:val="24"/>
        </w:rPr>
        <w:t>Hypothyroidism.</w:t>
      </w:r>
    </w:p>
    <w:p>
      <w:pPr>
        <w:pStyle w:val="ListParagraph"/>
        <w:spacing w:after="0" w:line="274" w:lineRule="exact"/>
        <w:jc w:val="both"/>
        <w:rPr>
          <w:sz w:val="24"/>
        </w:rPr>
        <w:sectPr>
          <w:pgSz w:w="12240" w:h="15840"/>
          <w:pgMar w:header="0" w:footer="743" w:top="1120" w:bottom="940" w:left="1080" w:right="1080"/>
        </w:sectPr>
      </w:pPr>
    </w:p>
    <w:p>
      <w:pPr>
        <w:pStyle w:val="Heading5"/>
        <w:spacing w:before="63"/>
      </w:pPr>
      <w:r>
        <w:rPr/>
        <w:t>Recommended</w:t>
      </w:r>
      <w:r>
        <w:rPr>
          <w:spacing w:val="12"/>
        </w:rPr>
        <w:t> </w:t>
      </w:r>
      <w:r>
        <w:rPr>
          <w:spacing w:val="-2"/>
        </w:rPr>
        <w:t>Readings:</w:t>
      </w:r>
    </w:p>
    <w:p>
      <w:pPr>
        <w:pStyle w:val="ListParagraph"/>
        <w:numPr>
          <w:ilvl w:val="0"/>
          <w:numId w:val="102"/>
        </w:numPr>
        <w:tabs>
          <w:tab w:pos="926" w:val="left" w:leader="none"/>
        </w:tabs>
        <w:spacing w:line="235" w:lineRule="auto" w:before="132" w:after="0"/>
        <w:ind w:left="926" w:right="477" w:hanging="567"/>
        <w:jc w:val="left"/>
        <w:rPr>
          <w:sz w:val="24"/>
        </w:rPr>
      </w:pPr>
      <w:r>
        <w:rPr>
          <w:spacing w:val="-4"/>
          <w:sz w:val="24"/>
        </w:rPr>
        <w:t>DiPiro,</w:t>
      </w:r>
      <w:r>
        <w:rPr>
          <w:spacing w:val="-10"/>
          <w:sz w:val="24"/>
        </w:rPr>
        <w:t> </w:t>
      </w:r>
      <w:r>
        <w:rPr>
          <w:spacing w:val="-4"/>
          <w:sz w:val="24"/>
        </w:rPr>
        <w:t>J.</w:t>
      </w:r>
      <w:r>
        <w:rPr>
          <w:spacing w:val="-9"/>
          <w:sz w:val="24"/>
        </w:rPr>
        <w:t> </w:t>
      </w:r>
      <w:r>
        <w:rPr>
          <w:spacing w:val="-4"/>
          <w:sz w:val="24"/>
        </w:rPr>
        <w:t>T.,</w:t>
      </w:r>
      <w:r>
        <w:rPr>
          <w:spacing w:val="-10"/>
          <w:sz w:val="24"/>
        </w:rPr>
        <w:t> </w:t>
      </w:r>
      <w:r>
        <w:rPr>
          <w:spacing w:val="-4"/>
          <w:sz w:val="24"/>
        </w:rPr>
        <w:t>Talbert,</w:t>
      </w:r>
      <w:r>
        <w:rPr>
          <w:spacing w:val="-9"/>
          <w:sz w:val="24"/>
        </w:rPr>
        <w:t> </w:t>
      </w:r>
      <w:r>
        <w:rPr>
          <w:spacing w:val="-4"/>
          <w:sz w:val="24"/>
        </w:rPr>
        <w:t>R.</w:t>
      </w:r>
      <w:r>
        <w:rPr>
          <w:spacing w:val="-9"/>
          <w:sz w:val="24"/>
        </w:rPr>
        <w:t> </w:t>
      </w:r>
      <w:r>
        <w:rPr>
          <w:spacing w:val="-4"/>
          <w:sz w:val="24"/>
        </w:rPr>
        <w:t>L.,</w:t>
      </w:r>
      <w:r>
        <w:rPr>
          <w:spacing w:val="-9"/>
          <w:sz w:val="24"/>
        </w:rPr>
        <w:t> </w:t>
      </w:r>
      <w:r>
        <w:rPr>
          <w:spacing w:val="-4"/>
          <w:sz w:val="24"/>
        </w:rPr>
        <w:t>Yee,</w:t>
      </w:r>
      <w:r>
        <w:rPr>
          <w:spacing w:val="-9"/>
          <w:sz w:val="24"/>
        </w:rPr>
        <w:t> </w:t>
      </w:r>
      <w:r>
        <w:rPr>
          <w:spacing w:val="-4"/>
          <w:sz w:val="24"/>
        </w:rPr>
        <w:t>G.</w:t>
      </w:r>
      <w:r>
        <w:rPr>
          <w:spacing w:val="-11"/>
          <w:sz w:val="24"/>
        </w:rPr>
        <w:t> </w:t>
      </w:r>
      <w:r>
        <w:rPr>
          <w:spacing w:val="-4"/>
          <w:sz w:val="24"/>
        </w:rPr>
        <w:t>C.,</w:t>
      </w:r>
      <w:r>
        <w:rPr>
          <w:spacing w:val="-9"/>
          <w:sz w:val="24"/>
        </w:rPr>
        <w:t> </w:t>
      </w:r>
      <w:r>
        <w:rPr>
          <w:spacing w:val="-4"/>
          <w:sz w:val="24"/>
        </w:rPr>
        <w:t>Matzke,</w:t>
      </w:r>
      <w:r>
        <w:rPr>
          <w:spacing w:val="-9"/>
          <w:sz w:val="24"/>
        </w:rPr>
        <w:t> </w:t>
      </w:r>
      <w:r>
        <w:rPr>
          <w:spacing w:val="-4"/>
          <w:sz w:val="24"/>
        </w:rPr>
        <w:t>G.</w:t>
      </w:r>
      <w:r>
        <w:rPr>
          <w:spacing w:val="-11"/>
          <w:sz w:val="24"/>
        </w:rPr>
        <w:t> </w:t>
      </w:r>
      <w:r>
        <w:rPr>
          <w:spacing w:val="-4"/>
          <w:sz w:val="24"/>
        </w:rPr>
        <w:t>R.,</w:t>
      </w:r>
      <w:r>
        <w:rPr>
          <w:spacing w:val="-9"/>
          <w:sz w:val="24"/>
        </w:rPr>
        <w:t> </w:t>
      </w:r>
      <w:r>
        <w:rPr>
          <w:spacing w:val="-4"/>
          <w:sz w:val="24"/>
        </w:rPr>
        <w:t>Wells,</w:t>
      </w:r>
      <w:r>
        <w:rPr>
          <w:spacing w:val="-9"/>
          <w:sz w:val="24"/>
        </w:rPr>
        <w:t> </w:t>
      </w:r>
      <w:r>
        <w:rPr>
          <w:spacing w:val="-4"/>
          <w:sz w:val="24"/>
        </w:rPr>
        <w:t>B.</w:t>
      </w:r>
      <w:r>
        <w:rPr>
          <w:spacing w:val="-9"/>
          <w:sz w:val="24"/>
        </w:rPr>
        <w:t> </w:t>
      </w:r>
      <w:r>
        <w:rPr>
          <w:spacing w:val="-4"/>
          <w:sz w:val="24"/>
        </w:rPr>
        <w:t>G.,</w:t>
      </w:r>
      <w:r>
        <w:rPr>
          <w:spacing w:val="-9"/>
          <w:sz w:val="24"/>
        </w:rPr>
        <w:t> </w:t>
      </w:r>
      <w:r>
        <w:rPr>
          <w:spacing w:val="-4"/>
          <w:sz w:val="24"/>
        </w:rPr>
        <w:t>&amp;</w:t>
      </w:r>
      <w:r>
        <w:rPr>
          <w:spacing w:val="-9"/>
          <w:sz w:val="24"/>
        </w:rPr>
        <w:t> </w:t>
      </w:r>
      <w:r>
        <w:rPr>
          <w:spacing w:val="-4"/>
          <w:sz w:val="24"/>
        </w:rPr>
        <w:t>Posey,</w:t>
      </w:r>
      <w:r>
        <w:rPr>
          <w:spacing w:val="-9"/>
          <w:sz w:val="24"/>
        </w:rPr>
        <w:t> </w:t>
      </w:r>
      <w:r>
        <w:rPr>
          <w:spacing w:val="-4"/>
          <w:sz w:val="24"/>
        </w:rPr>
        <w:t>L.</w:t>
      </w:r>
      <w:r>
        <w:rPr>
          <w:spacing w:val="-9"/>
          <w:sz w:val="24"/>
        </w:rPr>
        <w:t> </w:t>
      </w:r>
      <w:r>
        <w:rPr>
          <w:spacing w:val="-4"/>
          <w:sz w:val="24"/>
        </w:rPr>
        <w:t>M.</w:t>
      </w:r>
      <w:r>
        <w:rPr>
          <w:spacing w:val="-9"/>
          <w:sz w:val="24"/>
        </w:rPr>
        <w:t> </w:t>
      </w:r>
      <w:r>
        <w:rPr>
          <w:spacing w:val="-4"/>
          <w:sz w:val="24"/>
        </w:rPr>
        <w:t>(11</w:t>
      </w:r>
      <w:r>
        <w:rPr>
          <w:spacing w:val="-9"/>
          <w:sz w:val="24"/>
        </w:rPr>
        <w:t> </w:t>
      </w:r>
      <w:r>
        <w:rPr>
          <w:spacing w:val="-4"/>
          <w:sz w:val="24"/>
        </w:rPr>
        <w:t>Eds.). </w:t>
      </w:r>
      <w:r>
        <w:rPr>
          <w:spacing w:val="-2"/>
          <w:sz w:val="24"/>
        </w:rPr>
        <w:t>(2022). Pharmacotherapy: a pathophysiological approach.</w:t>
      </w:r>
    </w:p>
    <w:p>
      <w:pPr>
        <w:pStyle w:val="ListParagraph"/>
        <w:numPr>
          <w:ilvl w:val="0"/>
          <w:numId w:val="102"/>
        </w:numPr>
        <w:tabs>
          <w:tab w:pos="926" w:val="left" w:leader="none"/>
        </w:tabs>
        <w:spacing w:line="268" w:lineRule="exact" w:before="0" w:after="0"/>
        <w:ind w:left="926" w:right="0" w:hanging="566"/>
        <w:jc w:val="left"/>
        <w:rPr>
          <w:sz w:val="24"/>
        </w:rPr>
      </w:pPr>
      <w:r>
        <w:rPr>
          <w:w w:val="90"/>
          <w:sz w:val="24"/>
        </w:rPr>
        <w:t>Koda-Kimble,</w:t>
      </w:r>
      <w:r>
        <w:rPr>
          <w:spacing w:val="-5"/>
          <w:w w:val="90"/>
          <w:sz w:val="24"/>
        </w:rPr>
        <w:t> </w:t>
      </w:r>
      <w:r>
        <w:rPr>
          <w:w w:val="90"/>
          <w:sz w:val="24"/>
        </w:rPr>
        <w:t>M.A.</w:t>
      </w:r>
      <w:r>
        <w:rPr>
          <w:spacing w:val="-4"/>
          <w:w w:val="90"/>
          <w:sz w:val="24"/>
        </w:rPr>
        <w:t> </w:t>
      </w:r>
      <w:r>
        <w:rPr>
          <w:w w:val="90"/>
          <w:sz w:val="24"/>
        </w:rPr>
        <w:t>ed.,</w:t>
      </w:r>
      <w:r>
        <w:rPr>
          <w:spacing w:val="-7"/>
          <w:w w:val="90"/>
          <w:sz w:val="24"/>
        </w:rPr>
        <w:t> </w:t>
      </w:r>
      <w:r>
        <w:rPr>
          <w:w w:val="90"/>
          <w:sz w:val="24"/>
        </w:rPr>
        <w:t>2007.</w:t>
      </w:r>
      <w:r>
        <w:rPr>
          <w:spacing w:val="-4"/>
          <w:w w:val="90"/>
          <w:sz w:val="24"/>
        </w:rPr>
        <w:t> </w:t>
      </w:r>
      <w:r>
        <w:rPr>
          <w:i/>
          <w:w w:val="90"/>
          <w:sz w:val="24"/>
        </w:rPr>
        <w:t>Handbook</w:t>
      </w:r>
      <w:r>
        <w:rPr>
          <w:i/>
          <w:spacing w:val="-4"/>
          <w:w w:val="90"/>
          <w:sz w:val="24"/>
        </w:rPr>
        <w:t> </w:t>
      </w:r>
      <w:r>
        <w:rPr>
          <w:i/>
          <w:w w:val="90"/>
          <w:sz w:val="24"/>
        </w:rPr>
        <w:t>of</w:t>
      </w:r>
      <w:r>
        <w:rPr>
          <w:i/>
          <w:spacing w:val="-4"/>
          <w:w w:val="90"/>
          <w:sz w:val="24"/>
        </w:rPr>
        <w:t> </w:t>
      </w:r>
      <w:r>
        <w:rPr>
          <w:i/>
          <w:w w:val="90"/>
          <w:sz w:val="24"/>
        </w:rPr>
        <w:t>applied</w:t>
      </w:r>
      <w:r>
        <w:rPr>
          <w:i/>
          <w:spacing w:val="-5"/>
          <w:w w:val="90"/>
          <w:sz w:val="24"/>
        </w:rPr>
        <w:t> </w:t>
      </w:r>
      <w:r>
        <w:rPr>
          <w:i/>
          <w:w w:val="90"/>
          <w:sz w:val="24"/>
        </w:rPr>
        <w:t>therapeutics</w:t>
      </w:r>
      <w:r>
        <w:rPr>
          <w:w w:val="90"/>
          <w:sz w:val="24"/>
        </w:rPr>
        <w:t>.</w:t>
      </w:r>
      <w:r>
        <w:rPr>
          <w:spacing w:val="-4"/>
          <w:w w:val="90"/>
          <w:sz w:val="24"/>
        </w:rPr>
        <w:t> </w:t>
      </w:r>
      <w:r>
        <w:rPr>
          <w:w w:val="90"/>
          <w:sz w:val="24"/>
        </w:rPr>
        <w:t>Lippincott</w:t>
      </w:r>
      <w:r>
        <w:rPr>
          <w:spacing w:val="-5"/>
          <w:w w:val="90"/>
          <w:sz w:val="24"/>
        </w:rPr>
        <w:t> </w:t>
      </w:r>
      <w:r>
        <w:rPr>
          <w:w w:val="90"/>
          <w:sz w:val="24"/>
        </w:rPr>
        <w:t>Williams</w:t>
      </w:r>
      <w:r>
        <w:rPr>
          <w:spacing w:val="-6"/>
          <w:w w:val="90"/>
          <w:sz w:val="24"/>
        </w:rPr>
        <w:t> </w:t>
      </w:r>
      <w:r>
        <w:rPr>
          <w:w w:val="90"/>
          <w:sz w:val="24"/>
        </w:rPr>
        <w:t>&amp;</w:t>
      </w:r>
      <w:r>
        <w:rPr>
          <w:spacing w:val="-5"/>
          <w:w w:val="90"/>
          <w:sz w:val="24"/>
        </w:rPr>
        <w:t> </w:t>
      </w:r>
      <w:r>
        <w:rPr>
          <w:spacing w:val="-2"/>
          <w:w w:val="90"/>
          <w:sz w:val="24"/>
        </w:rPr>
        <w:t>Wilkins.</w:t>
      </w:r>
    </w:p>
    <w:p>
      <w:pPr>
        <w:pStyle w:val="ListParagraph"/>
        <w:numPr>
          <w:ilvl w:val="0"/>
          <w:numId w:val="102"/>
        </w:numPr>
        <w:tabs>
          <w:tab w:pos="926" w:val="left" w:leader="none"/>
        </w:tabs>
        <w:spacing w:line="270" w:lineRule="exact" w:before="0" w:after="0"/>
        <w:ind w:left="926" w:right="0" w:hanging="566"/>
        <w:jc w:val="left"/>
        <w:rPr>
          <w:sz w:val="24"/>
        </w:rPr>
      </w:pPr>
      <w:r>
        <w:rPr>
          <w:spacing w:val="-2"/>
          <w:sz w:val="24"/>
        </w:rPr>
        <w:t>DiPiro's</w:t>
      </w:r>
      <w:r>
        <w:rPr>
          <w:spacing w:val="-8"/>
          <w:sz w:val="24"/>
        </w:rPr>
        <w:t> </w:t>
      </w:r>
      <w:r>
        <w:rPr>
          <w:spacing w:val="-2"/>
          <w:sz w:val="24"/>
        </w:rPr>
        <w:t>Pharmacotherapy</w:t>
      </w:r>
      <w:r>
        <w:rPr>
          <w:spacing w:val="-5"/>
          <w:sz w:val="24"/>
        </w:rPr>
        <w:t> </w:t>
      </w:r>
      <w:r>
        <w:rPr>
          <w:spacing w:val="-2"/>
          <w:sz w:val="24"/>
        </w:rPr>
        <w:t>Handbook,</w:t>
      </w:r>
      <w:r>
        <w:rPr>
          <w:spacing w:val="-6"/>
          <w:sz w:val="24"/>
        </w:rPr>
        <w:t> </w:t>
      </w:r>
      <w:r>
        <w:rPr>
          <w:spacing w:val="-2"/>
          <w:sz w:val="24"/>
        </w:rPr>
        <w:t>12th</w:t>
      </w:r>
      <w:r>
        <w:rPr>
          <w:spacing w:val="-6"/>
          <w:sz w:val="24"/>
        </w:rPr>
        <w:t> </w:t>
      </w:r>
      <w:r>
        <w:rPr>
          <w:spacing w:val="-2"/>
          <w:sz w:val="24"/>
        </w:rPr>
        <w:t>Edition</w:t>
      </w:r>
    </w:p>
    <w:p>
      <w:pPr>
        <w:pStyle w:val="ListParagraph"/>
        <w:numPr>
          <w:ilvl w:val="0"/>
          <w:numId w:val="102"/>
        </w:numPr>
        <w:tabs>
          <w:tab w:pos="926" w:val="left" w:leader="none"/>
        </w:tabs>
        <w:spacing w:line="235" w:lineRule="auto" w:before="1" w:after="0"/>
        <w:ind w:left="926" w:right="620" w:hanging="567"/>
        <w:jc w:val="left"/>
        <w:rPr>
          <w:sz w:val="24"/>
        </w:rPr>
      </w:pPr>
      <w:r>
        <w:rPr>
          <w:spacing w:val="-2"/>
          <w:sz w:val="24"/>
        </w:rPr>
        <w:t>Chisholm-Burns,</w:t>
      </w:r>
      <w:r>
        <w:rPr>
          <w:spacing w:val="-15"/>
          <w:sz w:val="24"/>
        </w:rPr>
        <w:t> </w:t>
      </w:r>
      <w:r>
        <w:rPr>
          <w:spacing w:val="-2"/>
          <w:sz w:val="24"/>
        </w:rPr>
        <w:t>Marie</w:t>
      </w:r>
      <w:r>
        <w:rPr>
          <w:spacing w:val="-13"/>
          <w:sz w:val="24"/>
        </w:rPr>
        <w:t> </w:t>
      </w:r>
      <w:r>
        <w:rPr>
          <w:spacing w:val="-2"/>
          <w:sz w:val="24"/>
        </w:rPr>
        <w:t>A.,</w:t>
      </w:r>
      <w:r>
        <w:rPr>
          <w:spacing w:val="-13"/>
          <w:sz w:val="24"/>
        </w:rPr>
        <w:t> </w:t>
      </w:r>
      <w:r>
        <w:rPr>
          <w:spacing w:val="-2"/>
          <w:sz w:val="24"/>
        </w:rPr>
        <w:t>Terry</w:t>
      </w:r>
      <w:r>
        <w:rPr>
          <w:spacing w:val="-13"/>
          <w:sz w:val="24"/>
        </w:rPr>
        <w:t> </w:t>
      </w:r>
      <w:r>
        <w:rPr>
          <w:spacing w:val="-2"/>
          <w:sz w:val="24"/>
        </w:rPr>
        <w:t>L.</w:t>
      </w:r>
      <w:r>
        <w:rPr>
          <w:spacing w:val="-13"/>
          <w:sz w:val="24"/>
        </w:rPr>
        <w:t> </w:t>
      </w:r>
      <w:r>
        <w:rPr>
          <w:spacing w:val="-2"/>
          <w:sz w:val="24"/>
        </w:rPr>
        <w:t>Schwinghammer,</w:t>
      </w:r>
      <w:r>
        <w:rPr>
          <w:spacing w:val="-13"/>
          <w:sz w:val="24"/>
        </w:rPr>
        <w:t> </w:t>
      </w:r>
      <w:r>
        <w:rPr>
          <w:spacing w:val="-2"/>
          <w:sz w:val="24"/>
        </w:rPr>
        <w:t>Patrick</w:t>
      </w:r>
      <w:r>
        <w:rPr>
          <w:spacing w:val="-13"/>
          <w:sz w:val="24"/>
        </w:rPr>
        <w:t> </w:t>
      </w:r>
      <w:r>
        <w:rPr>
          <w:spacing w:val="-2"/>
          <w:sz w:val="24"/>
        </w:rPr>
        <w:t>M.</w:t>
      </w:r>
      <w:r>
        <w:rPr>
          <w:spacing w:val="-13"/>
          <w:sz w:val="24"/>
        </w:rPr>
        <w:t> </w:t>
      </w:r>
      <w:r>
        <w:rPr>
          <w:spacing w:val="-2"/>
          <w:sz w:val="24"/>
        </w:rPr>
        <w:t>Malone,</w:t>
      </w:r>
      <w:r>
        <w:rPr>
          <w:spacing w:val="-13"/>
          <w:sz w:val="24"/>
        </w:rPr>
        <w:t> </w:t>
      </w:r>
      <w:r>
        <w:rPr>
          <w:spacing w:val="-2"/>
          <w:sz w:val="24"/>
        </w:rPr>
        <w:t>Jill</w:t>
      </w:r>
      <w:r>
        <w:rPr>
          <w:spacing w:val="-13"/>
          <w:sz w:val="24"/>
        </w:rPr>
        <w:t> </w:t>
      </w:r>
      <w:r>
        <w:rPr>
          <w:spacing w:val="-2"/>
          <w:sz w:val="24"/>
        </w:rPr>
        <w:t>M.</w:t>
      </w:r>
      <w:r>
        <w:rPr>
          <w:spacing w:val="-13"/>
          <w:sz w:val="24"/>
        </w:rPr>
        <w:t> </w:t>
      </w:r>
      <w:r>
        <w:rPr>
          <w:spacing w:val="-2"/>
          <w:sz w:val="24"/>
        </w:rPr>
        <w:t>Kolesar, </w:t>
      </w:r>
      <w:r>
        <w:rPr>
          <w:spacing w:val="-2"/>
          <w:w w:val="90"/>
          <w:sz w:val="24"/>
        </w:rPr>
        <w:t>Kelly C. Lee, and P. Brandon Bookstaver. </w:t>
      </w:r>
      <w:r>
        <w:rPr>
          <w:i/>
          <w:spacing w:val="-2"/>
          <w:w w:val="90"/>
          <w:sz w:val="24"/>
        </w:rPr>
        <w:t>Pharmacotherapy principles and practice</w:t>
      </w:r>
      <w:r>
        <w:rPr>
          <w:spacing w:val="-2"/>
          <w:w w:val="90"/>
          <w:sz w:val="24"/>
        </w:rPr>
        <w:t>. McGraw-Hill, </w:t>
      </w:r>
      <w:r>
        <w:rPr>
          <w:spacing w:val="-2"/>
          <w:sz w:val="24"/>
        </w:rPr>
        <w:t>2022.</w:t>
      </w:r>
    </w:p>
    <w:p>
      <w:pPr>
        <w:pStyle w:val="Heading5"/>
        <w:tabs>
          <w:tab w:pos="9751" w:val="left" w:leader="none"/>
        </w:tabs>
        <w:spacing w:before="266"/>
        <w:ind w:left="331"/>
      </w:pPr>
      <w:r>
        <w:rPr>
          <w:color w:val="000000"/>
          <w:spacing w:val="-32"/>
          <w:shd w:fill="E7E6E6" w:color="auto" w:val="clear"/>
        </w:rPr>
        <w:t> </w:t>
      </w:r>
      <w:r>
        <w:rPr>
          <w:color w:val="000000"/>
          <w:spacing w:val="-2"/>
          <w:shd w:fill="E7E6E6" w:color="auto" w:val="clear"/>
        </w:rPr>
        <w:t>Practical</w:t>
      </w:r>
      <w:r>
        <w:rPr>
          <w:color w:val="000000"/>
          <w:shd w:fill="E7E6E6" w:color="auto" w:val="clear"/>
        </w:rPr>
        <w:tab/>
      </w:r>
    </w:p>
    <w:p>
      <w:pPr>
        <w:pStyle w:val="ListParagraph"/>
        <w:numPr>
          <w:ilvl w:val="0"/>
          <w:numId w:val="103"/>
        </w:numPr>
        <w:tabs>
          <w:tab w:pos="926" w:val="left" w:leader="none"/>
        </w:tabs>
        <w:spacing w:line="232" w:lineRule="auto" w:before="135" w:after="0"/>
        <w:ind w:left="926" w:right="360" w:hanging="567"/>
        <w:jc w:val="left"/>
        <w:rPr>
          <w:sz w:val="24"/>
        </w:rPr>
      </w:pPr>
      <w:r>
        <w:rPr>
          <w:sz w:val="24"/>
        </w:rPr>
        <w:t>Students must be able to prepare SOAP Notes or Pharmaceutical care plan for the disease </w:t>
      </w:r>
      <w:r>
        <w:rPr>
          <w:spacing w:val="-6"/>
          <w:sz w:val="24"/>
        </w:rPr>
        <w:t>discussed</w:t>
      </w:r>
      <w:r>
        <w:rPr>
          <w:spacing w:val="-8"/>
          <w:sz w:val="24"/>
        </w:rPr>
        <w:t> </w:t>
      </w:r>
      <w:r>
        <w:rPr>
          <w:spacing w:val="-6"/>
          <w:sz w:val="24"/>
        </w:rPr>
        <w:t>in</w:t>
      </w:r>
      <w:r>
        <w:rPr>
          <w:spacing w:val="-8"/>
          <w:sz w:val="24"/>
        </w:rPr>
        <w:t> </w:t>
      </w:r>
      <w:r>
        <w:rPr>
          <w:spacing w:val="-6"/>
          <w:sz w:val="24"/>
        </w:rPr>
        <w:t>this</w:t>
      </w:r>
      <w:r>
        <w:rPr>
          <w:spacing w:val="-11"/>
          <w:sz w:val="24"/>
        </w:rPr>
        <w:t> </w:t>
      </w:r>
      <w:r>
        <w:rPr>
          <w:spacing w:val="-6"/>
          <w:sz w:val="24"/>
        </w:rPr>
        <w:t>unit.</w:t>
      </w:r>
      <w:r>
        <w:rPr>
          <w:spacing w:val="-8"/>
          <w:sz w:val="24"/>
        </w:rPr>
        <w:t> </w:t>
      </w:r>
      <w:r>
        <w:rPr>
          <w:spacing w:val="-6"/>
          <w:sz w:val="24"/>
        </w:rPr>
        <w:t>Case</w:t>
      </w:r>
      <w:r>
        <w:rPr>
          <w:spacing w:val="-11"/>
          <w:sz w:val="24"/>
        </w:rPr>
        <w:t> </w:t>
      </w:r>
      <w:r>
        <w:rPr>
          <w:spacing w:val="-6"/>
          <w:sz w:val="24"/>
        </w:rPr>
        <w:t>studies</w:t>
      </w:r>
      <w:r>
        <w:rPr>
          <w:spacing w:val="-9"/>
          <w:sz w:val="24"/>
        </w:rPr>
        <w:t> </w:t>
      </w:r>
      <w:r>
        <w:rPr>
          <w:spacing w:val="-6"/>
          <w:sz w:val="24"/>
        </w:rPr>
        <w:t>can</w:t>
      </w:r>
      <w:r>
        <w:rPr>
          <w:spacing w:val="-9"/>
          <w:sz w:val="24"/>
        </w:rPr>
        <w:t> </w:t>
      </w:r>
      <w:r>
        <w:rPr>
          <w:spacing w:val="-6"/>
          <w:sz w:val="24"/>
        </w:rPr>
        <w:t>be</w:t>
      </w:r>
      <w:r>
        <w:rPr>
          <w:spacing w:val="-11"/>
          <w:sz w:val="24"/>
        </w:rPr>
        <w:t> </w:t>
      </w:r>
      <w:r>
        <w:rPr>
          <w:spacing w:val="-6"/>
          <w:sz w:val="24"/>
        </w:rPr>
        <w:t>either</w:t>
      </w:r>
      <w:r>
        <w:rPr>
          <w:spacing w:val="-9"/>
          <w:sz w:val="24"/>
        </w:rPr>
        <w:t> </w:t>
      </w:r>
      <w:r>
        <w:rPr>
          <w:spacing w:val="-6"/>
          <w:sz w:val="24"/>
        </w:rPr>
        <w:t>simulated</w:t>
      </w:r>
      <w:r>
        <w:rPr>
          <w:spacing w:val="-8"/>
          <w:sz w:val="24"/>
        </w:rPr>
        <w:t> </w:t>
      </w:r>
      <w:r>
        <w:rPr>
          <w:spacing w:val="-6"/>
          <w:sz w:val="24"/>
        </w:rPr>
        <w:t>or</w:t>
      </w:r>
      <w:r>
        <w:rPr>
          <w:spacing w:val="-9"/>
          <w:sz w:val="24"/>
        </w:rPr>
        <w:t> </w:t>
      </w:r>
      <w:r>
        <w:rPr>
          <w:spacing w:val="-6"/>
          <w:sz w:val="24"/>
        </w:rPr>
        <w:t>real</w:t>
      </w:r>
      <w:r>
        <w:rPr>
          <w:spacing w:val="-12"/>
          <w:sz w:val="24"/>
        </w:rPr>
        <w:t> </w:t>
      </w:r>
      <w:r>
        <w:rPr>
          <w:spacing w:val="-6"/>
          <w:sz w:val="24"/>
        </w:rPr>
        <w:t>cases</w:t>
      </w:r>
      <w:r>
        <w:rPr>
          <w:spacing w:val="-9"/>
          <w:sz w:val="24"/>
        </w:rPr>
        <w:t> </w:t>
      </w:r>
      <w:r>
        <w:rPr>
          <w:spacing w:val="-6"/>
          <w:sz w:val="24"/>
        </w:rPr>
        <w:t>depending</w:t>
      </w:r>
      <w:r>
        <w:rPr>
          <w:spacing w:val="-8"/>
          <w:sz w:val="24"/>
        </w:rPr>
        <w:t> </w:t>
      </w:r>
      <w:r>
        <w:rPr>
          <w:spacing w:val="-6"/>
          <w:sz w:val="24"/>
        </w:rPr>
        <w:t>on</w:t>
      </w:r>
      <w:r>
        <w:rPr>
          <w:spacing w:val="-9"/>
          <w:sz w:val="24"/>
        </w:rPr>
        <w:t> </w:t>
      </w:r>
      <w:r>
        <w:rPr>
          <w:spacing w:val="-6"/>
          <w:sz w:val="24"/>
        </w:rPr>
        <w:t>availability.</w:t>
      </w:r>
    </w:p>
    <w:p>
      <w:pPr>
        <w:pStyle w:val="ListParagraph"/>
        <w:numPr>
          <w:ilvl w:val="0"/>
          <w:numId w:val="103"/>
        </w:numPr>
        <w:tabs>
          <w:tab w:pos="926" w:val="left" w:leader="none"/>
        </w:tabs>
        <w:spacing w:line="232" w:lineRule="auto" w:before="5" w:after="0"/>
        <w:ind w:left="926" w:right="355" w:hanging="567"/>
        <w:jc w:val="left"/>
        <w:rPr>
          <w:sz w:val="24"/>
        </w:rPr>
      </w:pPr>
      <w:r>
        <w:rPr>
          <w:spacing w:val="-4"/>
          <w:sz w:val="24"/>
        </w:rPr>
        <w:t>Patient</w:t>
      </w:r>
      <w:r>
        <w:rPr>
          <w:spacing w:val="-9"/>
          <w:sz w:val="24"/>
        </w:rPr>
        <w:t> </w:t>
      </w:r>
      <w:r>
        <w:rPr>
          <w:spacing w:val="-4"/>
          <w:sz w:val="24"/>
        </w:rPr>
        <w:t>counselling</w:t>
      </w:r>
      <w:r>
        <w:rPr>
          <w:spacing w:val="-8"/>
          <w:sz w:val="24"/>
        </w:rPr>
        <w:t> </w:t>
      </w:r>
      <w:r>
        <w:rPr>
          <w:spacing w:val="-4"/>
          <w:sz w:val="24"/>
        </w:rPr>
        <w:t>and</w:t>
      </w:r>
      <w:r>
        <w:rPr>
          <w:spacing w:val="-9"/>
          <w:sz w:val="24"/>
        </w:rPr>
        <w:t> </w:t>
      </w:r>
      <w:r>
        <w:rPr>
          <w:spacing w:val="-4"/>
          <w:sz w:val="24"/>
        </w:rPr>
        <w:t>Education</w:t>
      </w:r>
      <w:r>
        <w:rPr>
          <w:spacing w:val="-9"/>
          <w:sz w:val="24"/>
        </w:rPr>
        <w:t> </w:t>
      </w:r>
      <w:r>
        <w:rPr>
          <w:spacing w:val="-4"/>
          <w:sz w:val="24"/>
        </w:rPr>
        <w:t>to</w:t>
      </w:r>
      <w:r>
        <w:rPr>
          <w:spacing w:val="-9"/>
          <w:sz w:val="24"/>
        </w:rPr>
        <w:t> </w:t>
      </w:r>
      <w:r>
        <w:rPr>
          <w:spacing w:val="-4"/>
          <w:sz w:val="24"/>
        </w:rPr>
        <w:t>achieve</w:t>
      </w:r>
      <w:r>
        <w:rPr>
          <w:spacing w:val="-8"/>
          <w:sz w:val="24"/>
        </w:rPr>
        <w:t> </w:t>
      </w:r>
      <w:r>
        <w:rPr>
          <w:spacing w:val="-4"/>
          <w:sz w:val="24"/>
        </w:rPr>
        <w:t>optimum</w:t>
      </w:r>
      <w:r>
        <w:rPr>
          <w:spacing w:val="-9"/>
          <w:sz w:val="24"/>
        </w:rPr>
        <w:t> </w:t>
      </w:r>
      <w:r>
        <w:rPr>
          <w:spacing w:val="-4"/>
          <w:sz w:val="24"/>
        </w:rPr>
        <w:t>therapeutic</w:t>
      </w:r>
      <w:r>
        <w:rPr>
          <w:spacing w:val="-8"/>
          <w:sz w:val="24"/>
        </w:rPr>
        <w:t> </w:t>
      </w:r>
      <w:r>
        <w:rPr>
          <w:spacing w:val="-4"/>
          <w:sz w:val="24"/>
        </w:rPr>
        <w:t>goals</w:t>
      </w:r>
      <w:r>
        <w:rPr>
          <w:spacing w:val="-10"/>
          <w:sz w:val="24"/>
        </w:rPr>
        <w:t> </w:t>
      </w:r>
      <w:r>
        <w:rPr>
          <w:spacing w:val="-4"/>
          <w:sz w:val="24"/>
        </w:rPr>
        <w:t>specific</w:t>
      </w:r>
      <w:r>
        <w:rPr>
          <w:spacing w:val="-8"/>
          <w:sz w:val="24"/>
        </w:rPr>
        <w:t> </w:t>
      </w:r>
      <w:r>
        <w:rPr>
          <w:spacing w:val="-4"/>
          <w:sz w:val="24"/>
        </w:rPr>
        <w:t>to</w:t>
      </w:r>
      <w:r>
        <w:rPr>
          <w:spacing w:val="-9"/>
          <w:sz w:val="24"/>
        </w:rPr>
        <w:t> </w:t>
      </w:r>
      <w:r>
        <w:rPr>
          <w:spacing w:val="-4"/>
          <w:sz w:val="24"/>
        </w:rPr>
        <w:t>the</w:t>
      </w:r>
      <w:r>
        <w:rPr>
          <w:spacing w:val="-8"/>
          <w:sz w:val="24"/>
        </w:rPr>
        <w:t> </w:t>
      </w:r>
      <w:r>
        <w:rPr>
          <w:spacing w:val="-4"/>
          <w:sz w:val="24"/>
        </w:rPr>
        <w:t>diseases </w:t>
      </w:r>
      <w:r>
        <w:rPr>
          <w:sz w:val="24"/>
        </w:rPr>
        <w:t>covered in this unit.</w:t>
      </w:r>
    </w:p>
    <w:p>
      <w:pPr>
        <w:pStyle w:val="ListParagraph"/>
        <w:numPr>
          <w:ilvl w:val="0"/>
          <w:numId w:val="103"/>
        </w:numPr>
        <w:tabs>
          <w:tab w:pos="926" w:val="left" w:leader="none"/>
        </w:tabs>
        <w:spacing w:line="232" w:lineRule="auto" w:before="4" w:after="0"/>
        <w:ind w:left="926" w:right="357" w:hanging="567"/>
        <w:jc w:val="left"/>
        <w:rPr>
          <w:sz w:val="24"/>
        </w:rPr>
      </w:pPr>
      <w:r>
        <w:rPr>
          <w:sz w:val="24"/>
        </w:rPr>
        <w:t>Dose</w:t>
      </w:r>
      <w:r>
        <w:rPr>
          <w:spacing w:val="21"/>
          <w:sz w:val="24"/>
        </w:rPr>
        <w:t> </w:t>
      </w:r>
      <w:r>
        <w:rPr>
          <w:sz w:val="24"/>
        </w:rPr>
        <w:t>adjustments,</w:t>
      </w:r>
      <w:r>
        <w:rPr>
          <w:spacing w:val="21"/>
          <w:sz w:val="24"/>
        </w:rPr>
        <w:t> </w:t>
      </w:r>
      <w:r>
        <w:rPr>
          <w:sz w:val="24"/>
        </w:rPr>
        <w:t>Selection</w:t>
      </w:r>
      <w:r>
        <w:rPr>
          <w:spacing w:val="21"/>
          <w:sz w:val="24"/>
        </w:rPr>
        <w:t> </w:t>
      </w:r>
      <w:r>
        <w:rPr>
          <w:sz w:val="24"/>
        </w:rPr>
        <w:t>of</w:t>
      </w:r>
      <w:r>
        <w:rPr>
          <w:spacing w:val="21"/>
          <w:sz w:val="24"/>
        </w:rPr>
        <w:t> </w:t>
      </w:r>
      <w:r>
        <w:rPr>
          <w:sz w:val="24"/>
        </w:rPr>
        <w:t>Alternates,</w:t>
      </w:r>
      <w:r>
        <w:rPr>
          <w:spacing w:val="21"/>
          <w:sz w:val="24"/>
        </w:rPr>
        <w:t> </w:t>
      </w:r>
      <w:r>
        <w:rPr>
          <w:sz w:val="24"/>
        </w:rPr>
        <w:t>Non-Pharmacological</w:t>
      </w:r>
      <w:r>
        <w:rPr>
          <w:spacing w:val="21"/>
          <w:sz w:val="24"/>
        </w:rPr>
        <w:t> </w:t>
      </w:r>
      <w:r>
        <w:rPr>
          <w:sz w:val="24"/>
        </w:rPr>
        <w:t>measure</w:t>
      </w:r>
      <w:r>
        <w:rPr>
          <w:spacing w:val="20"/>
          <w:sz w:val="24"/>
        </w:rPr>
        <w:t> </w:t>
      </w:r>
      <w:r>
        <w:rPr>
          <w:sz w:val="24"/>
        </w:rPr>
        <w:t>to</w:t>
      </w:r>
      <w:r>
        <w:rPr>
          <w:spacing w:val="21"/>
          <w:sz w:val="24"/>
        </w:rPr>
        <w:t> </w:t>
      </w:r>
      <w:r>
        <w:rPr>
          <w:sz w:val="24"/>
        </w:rPr>
        <w:t>improve</w:t>
      </w:r>
      <w:r>
        <w:rPr>
          <w:spacing w:val="21"/>
          <w:sz w:val="24"/>
        </w:rPr>
        <w:t> </w:t>
      </w:r>
      <w:r>
        <w:rPr>
          <w:sz w:val="24"/>
        </w:rPr>
        <w:t>the therapeutic outcomes and well-being</w:t>
      </w:r>
    </w:p>
    <w:p>
      <w:pPr>
        <w:pStyle w:val="ListParagraph"/>
        <w:numPr>
          <w:ilvl w:val="0"/>
          <w:numId w:val="103"/>
        </w:numPr>
        <w:tabs>
          <w:tab w:pos="926" w:val="left" w:leader="none"/>
        </w:tabs>
        <w:spacing w:line="232" w:lineRule="auto" w:before="5" w:after="0"/>
        <w:ind w:left="926" w:right="354" w:hanging="567"/>
        <w:jc w:val="left"/>
        <w:rPr>
          <w:sz w:val="24"/>
        </w:rPr>
      </w:pPr>
      <w:r>
        <w:rPr>
          <w:sz w:val="24"/>
        </w:rPr>
        <w:t>Interpretation</w:t>
      </w:r>
      <w:r>
        <w:rPr>
          <w:spacing w:val="-14"/>
          <w:sz w:val="24"/>
        </w:rPr>
        <w:t> </w:t>
      </w:r>
      <w:r>
        <w:rPr>
          <w:sz w:val="24"/>
        </w:rPr>
        <w:t>of</w:t>
      </w:r>
      <w:r>
        <w:rPr>
          <w:spacing w:val="-14"/>
          <w:sz w:val="24"/>
        </w:rPr>
        <w:t> </w:t>
      </w:r>
      <w:r>
        <w:rPr>
          <w:sz w:val="24"/>
        </w:rPr>
        <w:t>Lab</w:t>
      </w:r>
      <w:r>
        <w:rPr>
          <w:spacing w:val="-14"/>
          <w:sz w:val="24"/>
        </w:rPr>
        <w:t> </w:t>
      </w:r>
      <w:r>
        <w:rPr>
          <w:sz w:val="24"/>
        </w:rPr>
        <w:t>values</w:t>
      </w:r>
      <w:r>
        <w:rPr>
          <w:spacing w:val="-14"/>
          <w:sz w:val="24"/>
        </w:rPr>
        <w:t> </w:t>
      </w:r>
      <w:r>
        <w:rPr>
          <w:sz w:val="24"/>
        </w:rPr>
        <w:t>and</w:t>
      </w:r>
      <w:r>
        <w:rPr>
          <w:spacing w:val="-14"/>
          <w:sz w:val="24"/>
        </w:rPr>
        <w:t> </w:t>
      </w:r>
      <w:r>
        <w:rPr>
          <w:sz w:val="24"/>
        </w:rPr>
        <w:t>identification</w:t>
      </w:r>
      <w:r>
        <w:rPr>
          <w:spacing w:val="-14"/>
          <w:sz w:val="24"/>
        </w:rPr>
        <w:t> </w:t>
      </w:r>
      <w:r>
        <w:rPr>
          <w:sz w:val="24"/>
        </w:rPr>
        <w:t>of</w:t>
      </w:r>
      <w:r>
        <w:rPr>
          <w:spacing w:val="-13"/>
          <w:sz w:val="24"/>
        </w:rPr>
        <w:t> </w:t>
      </w:r>
      <w:r>
        <w:rPr>
          <w:sz w:val="24"/>
        </w:rPr>
        <w:t>suitable</w:t>
      </w:r>
      <w:r>
        <w:rPr>
          <w:spacing w:val="-14"/>
          <w:sz w:val="24"/>
        </w:rPr>
        <w:t> </w:t>
      </w:r>
      <w:r>
        <w:rPr>
          <w:sz w:val="24"/>
        </w:rPr>
        <w:t>interventions</w:t>
      </w:r>
      <w:r>
        <w:rPr>
          <w:spacing w:val="-14"/>
          <w:sz w:val="24"/>
        </w:rPr>
        <w:t> </w:t>
      </w:r>
      <w:r>
        <w:rPr>
          <w:sz w:val="24"/>
        </w:rPr>
        <w:t>as</w:t>
      </w:r>
      <w:r>
        <w:rPr>
          <w:spacing w:val="-15"/>
          <w:sz w:val="24"/>
        </w:rPr>
        <w:t> </w:t>
      </w:r>
      <w:r>
        <w:rPr>
          <w:sz w:val="24"/>
        </w:rPr>
        <w:t>per</w:t>
      </w:r>
      <w:r>
        <w:rPr>
          <w:spacing w:val="-15"/>
          <w:sz w:val="24"/>
        </w:rPr>
        <w:t> </w:t>
      </w:r>
      <w:r>
        <w:rPr>
          <w:sz w:val="24"/>
        </w:rPr>
        <w:t>evidence</w:t>
      </w:r>
      <w:r>
        <w:rPr>
          <w:spacing w:val="-8"/>
          <w:sz w:val="24"/>
        </w:rPr>
        <w:t> </w:t>
      </w:r>
      <w:r>
        <w:rPr>
          <w:sz w:val="24"/>
        </w:rPr>
        <w:t>based </w:t>
      </w:r>
      <w:r>
        <w:rPr>
          <w:spacing w:val="-2"/>
          <w:sz w:val="24"/>
        </w:rPr>
        <w:t>guidelines.</w:t>
      </w:r>
    </w:p>
    <w:p>
      <w:pPr>
        <w:pStyle w:val="BodyText"/>
        <w:spacing w:before="164"/>
        <w:ind w:left="0"/>
        <w:rPr>
          <w:sz w:val="20"/>
        </w:rPr>
      </w:pPr>
      <w:r>
        <w:rPr>
          <w:sz w:val="20"/>
        </w:rPr>
        <mc:AlternateContent>
          <mc:Choice Requires="wps">
            <w:drawing>
              <wp:anchor distT="0" distB="0" distL="0" distR="0" allowOverlap="1" layoutInCell="1" locked="0" behindDoc="1" simplePos="0" relativeHeight="487634432">
                <wp:simplePos x="0" y="0"/>
                <wp:positionH relativeFrom="page">
                  <wp:posOffset>896416</wp:posOffset>
                </wp:positionH>
                <wp:positionV relativeFrom="paragraph">
                  <wp:posOffset>265932</wp:posOffset>
                </wp:positionV>
                <wp:extent cx="5981700" cy="257810"/>
                <wp:effectExtent l="0" t="0" r="0" b="0"/>
                <wp:wrapTopAndBottom/>
                <wp:docPr id="146" name="Textbox 146"/>
                <wp:cNvGraphicFramePr>
                  <a:graphicFrameLocks/>
                </wp:cNvGraphicFramePr>
                <a:graphic>
                  <a:graphicData uri="http://schemas.microsoft.com/office/word/2010/wordprocessingShape">
                    <wps:wsp>
                      <wps:cNvPr id="146" name="Textbox 146"/>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4"/>
                                <w:sz w:val="24"/>
                              </w:rPr>
                              <w:t>Pharmacy</w:t>
                            </w:r>
                            <w:r>
                              <w:rPr>
                                <w:b/>
                                <w:color w:val="000000"/>
                                <w:spacing w:val="-1"/>
                                <w:sz w:val="24"/>
                              </w:rPr>
                              <w:t> </w:t>
                            </w:r>
                            <w:r>
                              <w:rPr>
                                <w:b/>
                                <w:color w:val="000000"/>
                                <w:spacing w:val="-4"/>
                                <w:sz w:val="24"/>
                              </w:rPr>
                              <w:t>Practice-VIB:</w:t>
                            </w:r>
                            <w:r>
                              <w:rPr>
                                <w:b/>
                                <w:color w:val="000000"/>
                                <w:spacing w:val="-1"/>
                                <w:sz w:val="24"/>
                              </w:rPr>
                              <w:t> </w:t>
                            </w:r>
                            <w:r>
                              <w:rPr>
                                <w:b/>
                                <w:color w:val="000000"/>
                                <w:spacing w:val="-4"/>
                                <w:sz w:val="24"/>
                              </w:rPr>
                              <w:t>Advanced</w:t>
                            </w:r>
                            <w:r>
                              <w:rPr>
                                <w:b/>
                                <w:color w:val="000000"/>
                                <w:spacing w:val="-2"/>
                                <w:sz w:val="24"/>
                              </w:rPr>
                              <w:t> </w:t>
                            </w:r>
                            <w:r>
                              <w:rPr>
                                <w:b/>
                                <w:color w:val="000000"/>
                                <w:spacing w:val="-4"/>
                                <w:sz w:val="24"/>
                              </w:rPr>
                              <w:t>Clinical</w:t>
                            </w:r>
                            <w:r>
                              <w:rPr>
                                <w:b/>
                                <w:color w:val="000000"/>
                                <w:spacing w:val="-2"/>
                                <w:sz w:val="24"/>
                              </w:rPr>
                              <w:t> </w:t>
                            </w:r>
                            <w:r>
                              <w:rPr>
                                <w:b/>
                                <w:color w:val="000000"/>
                                <w:spacing w:val="-4"/>
                                <w:sz w:val="24"/>
                              </w:rPr>
                              <w:t>Pharmacy-</w:t>
                            </w:r>
                            <w:r>
                              <w:rPr>
                                <w:b/>
                                <w:color w:val="000000"/>
                                <w:spacing w:val="-5"/>
                                <w:sz w:val="24"/>
                              </w:rPr>
                              <w:t>II</w:t>
                            </w:r>
                          </w:p>
                        </w:txbxContent>
                      </wps:txbx>
                      <wps:bodyPr wrap="square" lIns="0" tIns="0" rIns="0" bIns="0" rtlCol="0">
                        <a:noAutofit/>
                      </wps:bodyPr>
                    </wps:wsp>
                  </a:graphicData>
                </a:graphic>
              </wp:anchor>
            </w:drawing>
          </mc:Choice>
          <mc:Fallback>
            <w:pict>
              <v:shape style="position:absolute;margin-left:70.584pt;margin-top:20.939533pt;width:471pt;height:20.3pt;mso-position-horizontal-relative:page;mso-position-vertical-relative:paragraph;z-index:-15682048;mso-wrap-distance-left:0;mso-wrap-distance-right:0" type="#_x0000_t202" id="docshape140" filled="true" fillcolor="#e7e6e6" stroked="false">
                <v:textbox inset="0,0,0,0">
                  <w:txbxContent>
                    <w:p>
                      <w:pPr>
                        <w:spacing w:line="261" w:lineRule="exact" w:before="0"/>
                        <w:ind w:left="28" w:right="0" w:firstLine="0"/>
                        <w:jc w:val="left"/>
                        <w:rPr>
                          <w:b/>
                          <w:color w:val="000000"/>
                          <w:sz w:val="24"/>
                        </w:rPr>
                      </w:pPr>
                      <w:r>
                        <w:rPr>
                          <w:b/>
                          <w:color w:val="000000"/>
                          <w:spacing w:val="-4"/>
                          <w:sz w:val="24"/>
                        </w:rPr>
                        <w:t>Pharmacy</w:t>
                      </w:r>
                      <w:r>
                        <w:rPr>
                          <w:b/>
                          <w:color w:val="000000"/>
                          <w:spacing w:val="-1"/>
                          <w:sz w:val="24"/>
                        </w:rPr>
                        <w:t> </w:t>
                      </w:r>
                      <w:r>
                        <w:rPr>
                          <w:b/>
                          <w:color w:val="000000"/>
                          <w:spacing w:val="-4"/>
                          <w:sz w:val="24"/>
                        </w:rPr>
                        <w:t>Practice-VIB:</w:t>
                      </w:r>
                      <w:r>
                        <w:rPr>
                          <w:b/>
                          <w:color w:val="000000"/>
                          <w:spacing w:val="-1"/>
                          <w:sz w:val="24"/>
                        </w:rPr>
                        <w:t> </w:t>
                      </w:r>
                      <w:r>
                        <w:rPr>
                          <w:b/>
                          <w:color w:val="000000"/>
                          <w:spacing w:val="-4"/>
                          <w:sz w:val="24"/>
                        </w:rPr>
                        <w:t>Advanced</w:t>
                      </w:r>
                      <w:r>
                        <w:rPr>
                          <w:b/>
                          <w:color w:val="000000"/>
                          <w:spacing w:val="-2"/>
                          <w:sz w:val="24"/>
                        </w:rPr>
                        <w:t> </w:t>
                      </w:r>
                      <w:r>
                        <w:rPr>
                          <w:b/>
                          <w:color w:val="000000"/>
                          <w:spacing w:val="-4"/>
                          <w:sz w:val="24"/>
                        </w:rPr>
                        <w:t>Clinical</w:t>
                      </w:r>
                      <w:r>
                        <w:rPr>
                          <w:b/>
                          <w:color w:val="000000"/>
                          <w:spacing w:val="-2"/>
                          <w:sz w:val="24"/>
                        </w:rPr>
                        <w:t> </w:t>
                      </w:r>
                      <w:r>
                        <w:rPr>
                          <w:b/>
                          <w:color w:val="000000"/>
                          <w:spacing w:val="-4"/>
                          <w:sz w:val="24"/>
                        </w:rPr>
                        <w:t>Pharmacy-</w:t>
                      </w:r>
                      <w:r>
                        <w:rPr>
                          <w:b/>
                          <w:color w:val="000000"/>
                          <w:spacing w:val="-5"/>
                          <w:sz w:val="24"/>
                        </w:rPr>
                        <w:t>II</w:t>
                      </w:r>
                    </w:p>
                  </w:txbxContent>
                </v:textbox>
                <v:fill type="solid"/>
                <w10:wrap type="topAndBottom"/>
              </v:shape>
            </w:pict>
          </mc:Fallback>
        </mc:AlternateContent>
      </w:r>
    </w:p>
    <w:p>
      <w:pPr>
        <w:pStyle w:val="Heading5"/>
      </w:pPr>
      <w:r>
        <w:rPr>
          <w:spacing w:val="-4"/>
        </w:rPr>
        <w:t>Course</w:t>
      </w:r>
      <w:r>
        <w:rPr>
          <w:spacing w:val="1"/>
        </w:rPr>
        <w:t> </w:t>
      </w:r>
      <w:r>
        <w:rPr>
          <w:spacing w:val="-4"/>
        </w:rPr>
        <w:t>Learning</w:t>
      </w:r>
      <w:r>
        <w:rPr>
          <w:spacing w:val="-2"/>
        </w:rPr>
        <w:t> </w:t>
      </w:r>
      <w:r>
        <w:rPr>
          <w:spacing w:val="-4"/>
        </w:rPr>
        <w:t>Outcomes</w:t>
      </w:r>
    </w:p>
    <w:p>
      <w:pPr>
        <w:spacing w:before="114"/>
        <w:ind w:left="360" w:right="0" w:firstLine="0"/>
        <w:jc w:val="left"/>
        <w:rPr>
          <w:b/>
          <w:sz w:val="24"/>
        </w:rPr>
      </w:pPr>
      <w:r>
        <w:rPr>
          <w:b/>
          <w:sz w:val="24"/>
        </w:rPr>
        <w:t>At</w:t>
      </w:r>
      <w:r>
        <w:rPr>
          <w:b/>
          <w:spacing w:val="-6"/>
          <w:sz w:val="24"/>
        </w:rPr>
        <w:t> </w:t>
      </w:r>
      <w:r>
        <w:rPr>
          <w:b/>
          <w:sz w:val="24"/>
        </w:rPr>
        <w:t>the</w:t>
      </w:r>
      <w:r>
        <w:rPr>
          <w:b/>
          <w:spacing w:val="-5"/>
          <w:sz w:val="24"/>
        </w:rPr>
        <w:t> </w:t>
      </w:r>
      <w:r>
        <w:rPr>
          <w:b/>
          <w:sz w:val="24"/>
        </w:rPr>
        <w:t>completion</w:t>
      </w:r>
      <w:r>
        <w:rPr>
          <w:b/>
          <w:spacing w:val="-5"/>
          <w:sz w:val="24"/>
        </w:rPr>
        <w:t> </w:t>
      </w:r>
      <w:r>
        <w:rPr>
          <w:b/>
          <w:sz w:val="24"/>
        </w:rPr>
        <w:t>of</w:t>
      </w:r>
      <w:r>
        <w:rPr>
          <w:b/>
          <w:spacing w:val="-6"/>
          <w:sz w:val="24"/>
        </w:rPr>
        <w:t> </w:t>
      </w:r>
      <w:r>
        <w:rPr>
          <w:b/>
          <w:sz w:val="24"/>
        </w:rPr>
        <w:t>this</w:t>
      </w:r>
      <w:r>
        <w:rPr>
          <w:b/>
          <w:spacing w:val="-6"/>
          <w:sz w:val="24"/>
        </w:rPr>
        <w:t> </w:t>
      </w:r>
      <w:r>
        <w:rPr>
          <w:b/>
          <w:sz w:val="24"/>
        </w:rPr>
        <w:t>course</w:t>
      </w:r>
      <w:r>
        <w:rPr>
          <w:b/>
          <w:spacing w:val="-5"/>
          <w:sz w:val="24"/>
        </w:rPr>
        <w:t> </w:t>
      </w:r>
      <w:r>
        <w:rPr>
          <w:b/>
          <w:sz w:val="24"/>
        </w:rPr>
        <w:t>students</w:t>
      </w:r>
      <w:r>
        <w:rPr>
          <w:b/>
          <w:spacing w:val="-6"/>
          <w:sz w:val="24"/>
        </w:rPr>
        <w:t> </w:t>
      </w:r>
      <w:r>
        <w:rPr>
          <w:b/>
          <w:sz w:val="24"/>
        </w:rPr>
        <w:t>will</w:t>
      </w:r>
      <w:r>
        <w:rPr>
          <w:b/>
          <w:spacing w:val="-6"/>
          <w:sz w:val="24"/>
        </w:rPr>
        <w:t> </w:t>
      </w:r>
      <w:r>
        <w:rPr>
          <w:b/>
          <w:sz w:val="24"/>
        </w:rPr>
        <w:t>be</w:t>
      </w:r>
      <w:r>
        <w:rPr>
          <w:b/>
          <w:spacing w:val="-6"/>
          <w:sz w:val="24"/>
        </w:rPr>
        <w:t> </w:t>
      </w:r>
      <w:r>
        <w:rPr>
          <w:b/>
          <w:sz w:val="24"/>
        </w:rPr>
        <w:t>able</w:t>
      </w:r>
      <w:r>
        <w:rPr>
          <w:b/>
          <w:spacing w:val="-5"/>
          <w:sz w:val="24"/>
        </w:rPr>
        <w:t> to</w:t>
      </w:r>
    </w:p>
    <w:p>
      <w:pPr>
        <w:pStyle w:val="ListParagraph"/>
        <w:numPr>
          <w:ilvl w:val="1"/>
          <w:numId w:val="103"/>
        </w:numPr>
        <w:tabs>
          <w:tab w:pos="926" w:val="left" w:leader="none"/>
        </w:tabs>
        <w:spacing w:line="232" w:lineRule="auto" w:before="134" w:after="0"/>
        <w:ind w:left="926" w:right="361" w:hanging="425"/>
        <w:jc w:val="left"/>
        <w:rPr>
          <w:sz w:val="24"/>
        </w:rPr>
      </w:pPr>
      <w:r>
        <w:rPr>
          <w:spacing w:val="-4"/>
          <w:sz w:val="24"/>
        </w:rPr>
        <w:t>To</w:t>
      </w:r>
      <w:r>
        <w:rPr>
          <w:spacing w:val="-7"/>
          <w:sz w:val="24"/>
        </w:rPr>
        <w:t> </w:t>
      </w:r>
      <w:r>
        <w:rPr>
          <w:spacing w:val="-4"/>
          <w:sz w:val="24"/>
        </w:rPr>
        <w:t>systematically</w:t>
      </w:r>
      <w:r>
        <w:rPr>
          <w:spacing w:val="-5"/>
          <w:sz w:val="24"/>
        </w:rPr>
        <w:t> </w:t>
      </w:r>
      <w:r>
        <w:rPr>
          <w:spacing w:val="-4"/>
          <w:sz w:val="24"/>
        </w:rPr>
        <w:t>identify</w:t>
      </w:r>
      <w:r>
        <w:rPr>
          <w:spacing w:val="-8"/>
          <w:sz w:val="24"/>
        </w:rPr>
        <w:t> </w:t>
      </w:r>
      <w:r>
        <w:rPr>
          <w:spacing w:val="-4"/>
          <w:sz w:val="24"/>
        </w:rPr>
        <w:t>individual</w:t>
      </w:r>
      <w:r>
        <w:rPr>
          <w:spacing w:val="-6"/>
          <w:sz w:val="24"/>
        </w:rPr>
        <w:t> </w:t>
      </w:r>
      <w:r>
        <w:rPr>
          <w:spacing w:val="-4"/>
          <w:sz w:val="24"/>
        </w:rPr>
        <w:t>patient</w:t>
      </w:r>
      <w:r>
        <w:rPr>
          <w:spacing w:val="-6"/>
          <w:sz w:val="24"/>
        </w:rPr>
        <w:t> </w:t>
      </w:r>
      <w:r>
        <w:rPr>
          <w:spacing w:val="-4"/>
          <w:sz w:val="24"/>
        </w:rPr>
        <w:t>needs</w:t>
      </w:r>
      <w:r>
        <w:rPr>
          <w:spacing w:val="-6"/>
          <w:sz w:val="24"/>
        </w:rPr>
        <w:t> </w:t>
      </w:r>
      <w:r>
        <w:rPr>
          <w:spacing w:val="-4"/>
          <w:sz w:val="24"/>
        </w:rPr>
        <w:t>and</w:t>
      </w:r>
      <w:r>
        <w:rPr>
          <w:spacing w:val="-6"/>
          <w:sz w:val="24"/>
        </w:rPr>
        <w:t> </w:t>
      </w:r>
      <w:r>
        <w:rPr>
          <w:spacing w:val="-4"/>
          <w:sz w:val="24"/>
        </w:rPr>
        <w:t>apply</w:t>
      </w:r>
      <w:r>
        <w:rPr>
          <w:spacing w:val="-6"/>
          <w:sz w:val="24"/>
        </w:rPr>
        <w:t> </w:t>
      </w:r>
      <w:r>
        <w:rPr>
          <w:spacing w:val="-4"/>
          <w:sz w:val="24"/>
        </w:rPr>
        <w:t>this</w:t>
      </w:r>
      <w:r>
        <w:rPr>
          <w:spacing w:val="-8"/>
          <w:sz w:val="24"/>
        </w:rPr>
        <w:t> </w:t>
      </w:r>
      <w:r>
        <w:rPr>
          <w:spacing w:val="-4"/>
          <w:sz w:val="24"/>
        </w:rPr>
        <w:t>understanding</w:t>
      </w:r>
      <w:r>
        <w:rPr>
          <w:spacing w:val="-6"/>
          <w:sz w:val="24"/>
        </w:rPr>
        <w:t> </w:t>
      </w:r>
      <w:r>
        <w:rPr>
          <w:spacing w:val="-4"/>
          <w:sz w:val="24"/>
        </w:rPr>
        <w:t>to</w:t>
      </w:r>
      <w:r>
        <w:rPr>
          <w:spacing w:val="-5"/>
          <w:sz w:val="24"/>
        </w:rPr>
        <w:t> </w:t>
      </w:r>
      <w:r>
        <w:rPr>
          <w:spacing w:val="-4"/>
          <w:sz w:val="24"/>
        </w:rPr>
        <w:t>develop</w:t>
      </w:r>
      <w:r>
        <w:rPr>
          <w:spacing w:val="-7"/>
          <w:sz w:val="24"/>
        </w:rPr>
        <w:t> </w:t>
      </w:r>
      <w:r>
        <w:rPr>
          <w:spacing w:val="-4"/>
          <w:sz w:val="24"/>
        </w:rPr>
        <w:t>and </w:t>
      </w:r>
      <w:r>
        <w:rPr>
          <w:sz w:val="24"/>
        </w:rPr>
        <w:t>optimize</w:t>
      </w:r>
      <w:r>
        <w:rPr>
          <w:spacing w:val="-15"/>
          <w:sz w:val="24"/>
        </w:rPr>
        <w:t> </w:t>
      </w:r>
      <w:r>
        <w:rPr>
          <w:sz w:val="24"/>
        </w:rPr>
        <w:t>pharmacotherapy</w:t>
      </w:r>
      <w:r>
        <w:rPr>
          <w:spacing w:val="-15"/>
          <w:sz w:val="24"/>
        </w:rPr>
        <w:t> </w:t>
      </w:r>
      <w:r>
        <w:rPr>
          <w:sz w:val="24"/>
        </w:rPr>
        <w:t>plans</w:t>
      </w:r>
      <w:r>
        <w:rPr>
          <w:spacing w:val="-15"/>
          <w:sz w:val="24"/>
        </w:rPr>
        <w:t> </w:t>
      </w:r>
      <w:r>
        <w:rPr>
          <w:sz w:val="24"/>
        </w:rPr>
        <w:t>that</w:t>
      </w:r>
      <w:r>
        <w:rPr>
          <w:spacing w:val="-15"/>
          <w:sz w:val="24"/>
        </w:rPr>
        <w:t> </w:t>
      </w:r>
      <w:r>
        <w:rPr>
          <w:sz w:val="24"/>
        </w:rPr>
        <w:t>align</w:t>
      </w:r>
      <w:r>
        <w:rPr>
          <w:spacing w:val="-15"/>
          <w:sz w:val="24"/>
        </w:rPr>
        <w:t> </w:t>
      </w:r>
      <w:r>
        <w:rPr>
          <w:sz w:val="24"/>
        </w:rPr>
        <w:t>with</w:t>
      </w:r>
      <w:r>
        <w:rPr>
          <w:spacing w:val="-15"/>
          <w:sz w:val="24"/>
        </w:rPr>
        <w:t> </w:t>
      </w:r>
      <w:r>
        <w:rPr>
          <w:sz w:val="24"/>
        </w:rPr>
        <w:t>those</w:t>
      </w:r>
      <w:r>
        <w:rPr>
          <w:spacing w:val="-15"/>
          <w:sz w:val="24"/>
        </w:rPr>
        <w:t> </w:t>
      </w:r>
      <w:r>
        <w:rPr>
          <w:sz w:val="24"/>
        </w:rPr>
        <w:t>needs.</w:t>
      </w:r>
      <w:r>
        <w:rPr>
          <w:spacing w:val="-15"/>
          <w:sz w:val="24"/>
        </w:rPr>
        <w:t> </w:t>
      </w:r>
      <w:r>
        <w:rPr>
          <w:sz w:val="24"/>
        </w:rPr>
        <w:t>This</w:t>
      </w:r>
      <w:r>
        <w:rPr>
          <w:spacing w:val="-15"/>
          <w:sz w:val="24"/>
        </w:rPr>
        <w:t> </w:t>
      </w:r>
      <w:r>
        <w:rPr>
          <w:sz w:val="24"/>
        </w:rPr>
        <w:t>includes</w:t>
      </w:r>
      <w:r>
        <w:rPr>
          <w:spacing w:val="-15"/>
          <w:sz w:val="24"/>
        </w:rPr>
        <w:t> </w:t>
      </w:r>
      <w:r>
        <w:rPr>
          <w:sz w:val="24"/>
        </w:rPr>
        <w:t>considering</w:t>
      </w:r>
    </w:p>
    <w:p>
      <w:pPr>
        <w:pStyle w:val="BodyText"/>
        <w:spacing w:line="232" w:lineRule="auto" w:before="5"/>
        <w:ind w:left="926" w:right="362"/>
      </w:pPr>
      <w:r>
        <w:rPr>
          <w:spacing w:val="-4"/>
        </w:rPr>
        <w:t>patient-specific factors and ensuring the pharmacotherapy regimen is tailored for maximum </w:t>
      </w:r>
      <w:r>
        <w:rPr>
          <w:spacing w:val="-2"/>
        </w:rPr>
        <w:t>benefit.</w:t>
      </w:r>
    </w:p>
    <w:p>
      <w:pPr>
        <w:pStyle w:val="ListParagraph"/>
        <w:numPr>
          <w:ilvl w:val="1"/>
          <w:numId w:val="103"/>
        </w:numPr>
        <w:tabs>
          <w:tab w:pos="926" w:val="left" w:leader="none"/>
        </w:tabs>
        <w:spacing w:line="235" w:lineRule="auto" w:before="2" w:after="0"/>
        <w:ind w:left="926" w:right="534" w:hanging="425"/>
        <w:jc w:val="left"/>
        <w:rPr>
          <w:sz w:val="24"/>
        </w:rPr>
      </w:pPr>
      <w:r>
        <w:rPr>
          <w:spacing w:val="-4"/>
          <w:sz w:val="24"/>
        </w:rPr>
        <w:t>To</w:t>
      </w:r>
      <w:r>
        <w:rPr>
          <w:spacing w:val="-8"/>
          <w:sz w:val="24"/>
        </w:rPr>
        <w:t> </w:t>
      </w:r>
      <w:r>
        <w:rPr>
          <w:spacing w:val="-4"/>
          <w:sz w:val="24"/>
        </w:rPr>
        <w:t>integrate</w:t>
      </w:r>
      <w:r>
        <w:rPr>
          <w:spacing w:val="-7"/>
          <w:sz w:val="24"/>
        </w:rPr>
        <w:t> </w:t>
      </w:r>
      <w:r>
        <w:rPr>
          <w:spacing w:val="-4"/>
          <w:sz w:val="24"/>
        </w:rPr>
        <w:t>knowledge</w:t>
      </w:r>
      <w:r>
        <w:rPr>
          <w:spacing w:val="-7"/>
          <w:sz w:val="24"/>
        </w:rPr>
        <w:t> </w:t>
      </w:r>
      <w:r>
        <w:rPr>
          <w:spacing w:val="-4"/>
          <w:sz w:val="24"/>
        </w:rPr>
        <w:t>of</w:t>
      </w:r>
      <w:r>
        <w:rPr>
          <w:spacing w:val="-7"/>
          <w:sz w:val="24"/>
        </w:rPr>
        <w:t> </w:t>
      </w:r>
      <w:r>
        <w:rPr>
          <w:spacing w:val="-4"/>
          <w:sz w:val="24"/>
        </w:rPr>
        <w:t>disease</w:t>
      </w:r>
      <w:r>
        <w:rPr>
          <w:spacing w:val="-7"/>
          <w:sz w:val="24"/>
        </w:rPr>
        <w:t> </w:t>
      </w:r>
      <w:r>
        <w:rPr>
          <w:spacing w:val="-4"/>
          <w:sz w:val="24"/>
        </w:rPr>
        <w:t>pathophysiology</w:t>
      </w:r>
      <w:r>
        <w:rPr>
          <w:spacing w:val="-7"/>
          <w:sz w:val="24"/>
        </w:rPr>
        <w:t> </w:t>
      </w:r>
      <w:r>
        <w:rPr>
          <w:spacing w:val="-4"/>
          <w:sz w:val="24"/>
        </w:rPr>
        <w:t>and</w:t>
      </w:r>
      <w:r>
        <w:rPr>
          <w:spacing w:val="-7"/>
          <w:sz w:val="24"/>
        </w:rPr>
        <w:t> </w:t>
      </w:r>
      <w:r>
        <w:rPr>
          <w:spacing w:val="-4"/>
          <w:sz w:val="24"/>
        </w:rPr>
        <w:t>etiology</w:t>
      </w:r>
      <w:r>
        <w:rPr>
          <w:spacing w:val="-7"/>
          <w:sz w:val="24"/>
        </w:rPr>
        <w:t> </w:t>
      </w:r>
      <w:r>
        <w:rPr>
          <w:spacing w:val="-4"/>
          <w:sz w:val="24"/>
        </w:rPr>
        <w:t>with</w:t>
      </w:r>
      <w:r>
        <w:rPr>
          <w:spacing w:val="-8"/>
          <w:sz w:val="24"/>
        </w:rPr>
        <w:t> </w:t>
      </w:r>
      <w:r>
        <w:rPr>
          <w:spacing w:val="-4"/>
          <w:sz w:val="24"/>
        </w:rPr>
        <w:t>current</w:t>
      </w:r>
      <w:r>
        <w:rPr>
          <w:spacing w:val="-7"/>
          <w:sz w:val="24"/>
        </w:rPr>
        <w:t> </w:t>
      </w:r>
      <w:r>
        <w:rPr>
          <w:spacing w:val="-4"/>
          <w:sz w:val="24"/>
        </w:rPr>
        <w:t>evidence-based </w:t>
      </w:r>
      <w:r>
        <w:rPr>
          <w:spacing w:val="-2"/>
          <w:sz w:val="24"/>
        </w:rPr>
        <w:t>practices to formulate effective pharmacotherapy and comprehensive pharmaceutical care plans.</w:t>
      </w:r>
      <w:r>
        <w:rPr>
          <w:spacing w:val="-15"/>
          <w:sz w:val="24"/>
        </w:rPr>
        <w:t> </w:t>
      </w:r>
      <w:r>
        <w:rPr>
          <w:spacing w:val="-2"/>
          <w:sz w:val="24"/>
        </w:rPr>
        <w:t>This</w:t>
      </w:r>
      <w:r>
        <w:rPr>
          <w:spacing w:val="-13"/>
          <w:sz w:val="24"/>
        </w:rPr>
        <w:t> </w:t>
      </w:r>
      <w:r>
        <w:rPr>
          <w:spacing w:val="-2"/>
          <w:sz w:val="24"/>
        </w:rPr>
        <w:t>encompasses</w:t>
      </w:r>
      <w:r>
        <w:rPr>
          <w:spacing w:val="-13"/>
          <w:sz w:val="24"/>
        </w:rPr>
        <w:t> </w:t>
      </w:r>
      <w:r>
        <w:rPr>
          <w:spacing w:val="-2"/>
          <w:sz w:val="24"/>
        </w:rPr>
        <w:t>making</w:t>
      </w:r>
      <w:r>
        <w:rPr>
          <w:spacing w:val="-13"/>
          <w:sz w:val="24"/>
        </w:rPr>
        <w:t> </w:t>
      </w:r>
      <w:r>
        <w:rPr>
          <w:spacing w:val="-2"/>
          <w:sz w:val="24"/>
        </w:rPr>
        <w:t>informed</w:t>
      </w:r>
      <w:r>
        <w:rPr>
          <w:spacing w:val="-13"/>
          <w:sz w:val="24"/>
        </w:rPr>
        <w:t> </w:t>
      </w:r>
      <w:r>
        <w:rPr>
          <w:spacing w:val="-2"/>
          <w:sz w:val="24"/>
        </w:rPr>
        <w:t>clinical</w:t>
      </w:r>
      <w:r>
        <w:rPr>
          <w:spacing w:val="-13"/>
          <w:sz w:val="24"/>
        </w:rPr>
        <w:t> </w:t>
      </w:r>
      <w:r>
        <w:rPr>
          <w:spacing w:val="-2"/>
          <w:sz w:val="24"/>
        </w:rPr>
        <w:t>decisions</w:t>
      </w:r>
      <w:r>
        <w:rPr>
          <w:spacing w:val="-13"/>
          <w:sz w:val="24"/>
        </w:rPr>
        <w:t> </w:t>
      </w:r>
      <w:r>
        <w:rPr>
          <w:spacing w:val="-2"/>
          <w:sz w:val="24"/>
        </w:rPr>
        <w:t>grounded</w:t>
      </w:r>
      <w:r>
        <w:rPr>
          <w:spacing w:val="-13"/>
          <w:sz w:val="24"/>
        </w:rPr>
        <w:t> </w:t>
      </w:r>
      <w:r>
        <w:rPr>
          <w:spacing w:val="-2"/>
          <w:sz w:val="24"/>
        </w:rPr>
        <w:t>in</w:t>
      </w:r>
      <w:r>
        <w:rPr>
          <w:spacing w:val="-13"/>
          <w:sz w:val="24"/>
        </w:rPr>
        <w:t> </w:t>
      </w:r>
      <w:r>
        <w:rPr>
          <w:spacing w:val="-2"/>
          <w:sz w:val="24"/>
        </w:rPr>
        <w:t>scientific</w:t>
      </w:r>
      <w:r>
        <w:rPr>
          <w:spacing w:val="-13"/>
          <w:sz w:val="24"/>
        </w:rPr>
        <w:t> </w:t>
      </w:r>
      <w:r>
        <w:rPr>
          <w:spacing w:val="-2"/>
          <w:sz w:val="24"/>
        </w:rPr>
        <w:t>literature </w:t>
      </w:r>
      <w:r>
        <w:rPr>
          <w:sz w:val="24"/>
        </w:rPr>
        <w:t>and best practice guidelines.</w:t>
      </w:r>
    </w:p>
    <w:p>
      <w:pPr>
        <w:pStyle w:val="ListParagraph"/>
        <w:numPr>
          <w:ilvl w:val="1"/>
          <w:numId w:val="103"/>
        </w:numPr>
        <w:tabs>
          <w:tab w:pos="926" w:val="left" w:leader="none"/>
        </w:tabs>
        <w:spacing w:line="235" w:lineRule="auto" w:before="0" w:after="0"/>
        <w:ind w:left="926" w:right="360" w:hanging="425"/>
        <w:jc w:val="both"/>
        <w:rPr>
          <w:sz w:val="24"/>
        </w:rPr>
      </w:pPr>
      <w:r>
        <w:rPr>
          <w:sz w:val="24"/>
        </w:rPr>
        <w:t>To perform thorough medication reconciliation to ensure medication safety and identify patient-specific</w:t>
      </w:r>
      <w:r>
        <w:rPr>
          <w:spacing w:val="-1"/>
          <w:sz w:val="24"/>
        </w:rPr>
        <w:t> </w:t>
      </w:r>
      <w:r>
        <w:rPr>
          <w:sz w:val="24"/>
        </w:rPr>
        <w:t>risk</w:t>
      </w:r>
      <w:r>
        <w:rPr>
          <w:spacing w:val="-2"/>
          <w:sz w:val="24"/>
        </w:rPr>
        <w:t> </w:t>
      </w:r>
      <w:r>
        <w:rPr>
          <w:sz w:val="24"/>
        </w:rPr>
        <w:t>factors</w:t>
      </w:r>
      <w:r>
        <w:rPr>
          <w:spacing w:val="-3"/>
          <w:sz w:val="24"/>
        </w:rPr>
        <w:t> </w:t>
      </w:r>
      <w:r>
        <w:rPr>
          <w:sz w:val="24"/>
        </w:rPr>
        <w:t>that</w:t>
      </w:r>
      <w:r>
        <w:rPr>
          <w:spacing w:val="-2"/>
          <w:sz w:val="24"/>
        </w:rPr>
        <w:t> </w:t>
      </w:r>
      <w:r>
        <w:rPr>
          <w:sz w:val="24"/>
        </w:rPr>
        <w:t>may</w:t>
      </w:r>
      <w:r>
        <w:rPr>
          <w:spacing w:val="-1"/>
          <w:sz w:val="24"/>
        </w:rPr>
        <w:t> </w:t>
      </w:r>
      <w:r>
        <w:rPr>
          <w:sz w:val="24"/>
        </w:rPr>
        <w:t>impede</w:t>
      </w:r>
      <w:r>
        <w:rPr>
          <w:spacing w:val="-1"/>
          <w:sz w:val="24"/>
        </w:rPr>
        <w:t> </w:t>
      </w:r>
      <w:r>
        <w:rPr>
          <w:sz w:val="24"/>
        </w:rPr>
        <w:t>optimal</w:t>
      </w:r>
      <w:r>
        <w:rPr>
          <w:spacing w:val="-1"/>
          <w:sz w:val="24"/>
        </w:rPr>
        <w:t> </w:t>
      </w:r>
      <w:r>
        <w:rPr>
          <w:sz w:val="24"/>
        </w:rPr>
        <w:t>treatment</w:t>
      </w:r>
      <w:r>
        <w:rPr>
          <w:spacing w:val="-2"/>
          <w:sz w:val="24"/>
        </w:rPr>
        <w:t> </w:t>
      </w:r>
      <w:r>
        <w:rPr>
          <w:sz w:val="24"/>
        </w:rPr>
        <w:t>outcomes.</w:t>
      </w:r>
      <w:r>
        <w:rPr>
          <w:spacing w:val="-4"/>
          <w:sz w:val="24"/>
        </w:rPr>
        <w:t> </w:t>
      </w:r>
      <w:r>
        <w:rPr>
          <w:sz w:val="24"/>
        </w:rPr>
        <w:t>This</w:t>
      </w:r>
      <w:r>
        <w:rPr>
          <w:spacing w:val="-3"/>
          <w:sz w:val="24"/>
        </w:rPr>
        <w:t> </w:t>
      </w:r>
      <w:r>
        <w:rPr>
          <w:sz w:val="24"/>
        </w:rPr>
        <w:t>includes</w:t>
      </w:r>
      <w:r>
        <w:rPr>
          <w:spacing w:val="-3"/>
          <w:sz w:val="24"/>
        </w:rPr>
        <w:t> </w:t>
      </w:r>
      <w:r>
        <w:rPr>
          <w:sz w:val="24"/>
        </w:rPr>
        <w:t>the </w:t>
      </w:r>
      <w:r>
        <w:rPr>
          <w:spacing w:val="-2"/>
          <w:sz w:val="24"/>
        </w:rPr>
        <w:t>ability</w:t>
      </w:r>
      <w:r>
        <w:rPr>
          <w:spacing w:val="-7"/>
          <w:sz w:val="24"/>
        </w:rPr>
        <w:t> </w:t>
      </w:r>
      <w:r>
        <w:rPr>
          <w:spacing w:val="-2"/>
          <w:sz w:val="24"/>
        </w:rPr>
        <w:t>to</w:t>
      </w:r>
      <w:r>
        <w:rPr>
          <w:spacing w:val="-8"/>
          <w:sz w:val="24"/>
        </w:rPr>
        <w:t> </w:t>
      </w:r>
      <w:r>
        <w:rPr>
          <w:spacing w:val="-2"/>
          <w:sz w:val="24"/>
        </w:rPr>
        <w:t>analyze</w:t>
      </w:r>
      <w:r>
        <w:rPr>
          <w:spacing w:val="-7"/>
          <w:sz w:val="24"/>
        </w:rPr>
        <w:t> </w:t>
      </w:r>
      <w:r>
        <w:rPr>
          <w:spacing w:val="-2"/>
          <w:sz w:val="24"/>
        </w:rPr>
        <w:t>medication</w:t>
      </w:r>
      <w:r>
        <w:rPr>
          <w:spacing w:val="-8"/>
          <w:sz w:val="24"/>
        </w:rPr>
        <w:t> </w:t>
      </w:r>
      <w:r>
        <w:rPr>
          <w:spacing w:val="-2"/>
          <w:sz w:val="24"/>
        </w:rPr>
        <w:t>histories</w:t>
      </w:r>
      <w:r>
        <w:rPr>
          <w:spacing w:val="-9"/>
          <w:sz w:val="24"/>
        </w:rPr>
        <w:t> </w:t>
      </w:r>
      <w:r>
        <w:rPr>
          <w:spacing w:val="-2"/>
          <w:sz w:val="24"/>
        </w:rPr>
        <w:t>and</w:t>
      </w:r>
      <w:r>
        <w:rPr>
          <w:spacing w:val="-7"/>
          <w:sz w:val="24"/>
        </w:rPr>
        <w:t> </w:t>
      </w:r>
      <w:r>
        <w:rPr>
          <w:spacing w:val="-2"/>
          <w:sz w:val="24"/>
        </w:rPr>
        <w:t>recognize</w:t>
      </w:r>
      <w:r>
        <w:rPr>
          <w:spacing w:val="-8"/>
          <w:sz w:val="24"/>
        </w:rPr>
        <w:t> </w:t>
      </w:r>
      <w:r>
        <w:rPr>
          <w:spacing w:val="-2"/>
          <w:sz w:val="24"/>
        </w:rPr>
        <w:t>potential</w:t>
      </w:r>
      <w:r>
        <w:rPr>
          <w:spacing w:val="-7"/>
          <w:sz w:val="24"/>
        </w:rPr>
        <w:t> </w:t>
      </w:r>
      <w:r>
        <w:rPr>
          <w:spacing w:val="-2"/>
          <w:sz w:val="24"/>
        </w:rPr>
        <w:t>barriers</w:t>
      </w:r>
      <w:r>
        <w:rPr>
          <w:spacing w:val="-9"/>
          <w:sz w:val="24"/>
        </w:rPr>
        <w:t> </w:t>
      </w:r>
      <w:r>
        <w:rPr>
          <w:spacing w:val="-2"/>
          <w:sz w:val="24"/>
        </w:rPr>
        <w:t>to</w:t>
      </w:r>
      <w:r>
        <w:rPr>
          <w:spacing w:val="-8"/>
          <w:sz w:val="24"/>
        </w:rPr>
        <w:t> </w:t>
      </w:r>
      <w:r>
        <w:rPr>
          <w:spacing w:val="-2"/>
          <w:sz w:val="24"/>
        </w:rPr>
        <w:t>successful</w:t>
      </w:r>
      <w:r>
        <w:rPr>
          <w:spacing w:val="-7"/>
          <w:sz w:val="24"/>
        </w:rPr>
        <w:t> </w:t>
      </w:r>
      <w:r>
        <w:rPr>
          <w:spacing w:val="-2"/>
          <w:sz w:val="24"/>
        </w:rPr>
        <w:t>therapy.</w:t>
      </w:r>
    </w:p>
    <w:p>
      <w:pPr>
        <w:pStyle w:val="ListParagraph"/>
        <w:numPr>
          <w:ilvl w:val="1"/>
          <w:numId w:val="103"/>
        </w:numPr>
        <w:tabs>
          <w:tab w:pos="926" w:val="left" w:leader="none"/>
        </w:tabs>
        <w:spacing w:line="235" w:lineRule="auto" w:before="0" w:after="0"/>
        <w:ind w:left="926" w:right="356" w:hanging="425"/>
        <w:jc w:val="both"/>
        <w:rPr>
          <w:sz w:val="24"/>
        </w:rPr>
      </w:pPr>
      <w:r>
        <w:rPr>
          <w:spacing w:val="-4"/>
          <w:sz w:val="24"/>
        </w:rPr>
        <w:t>To</w:t>
      </w:r>
      <w:r>
        <w:rPr>
          <w:spacing w:val="-7"/>
          <w:sz w:val="24"/>
        </w:rPr>
        <w:t> </w:t>
      </w:r>
      <w:r>
        <w:rPr>
          <w:spacing w:val="-4"/>
          <w:sz w:val="24"/>
        </w:rPr>
        <w:t>effectively</w:t>
      </w:r>
      <w:r>
        <w:rPr>
          <w:spacing w:val="-6"/>
          <w:sz w:val="24"/>
        </w:rPr>
        <w:t> </w:t>
      </w:r>
      <w:r>
        <w:rPr>
          <w:spacing w:val="-4"/>
          <w:sz w:val="24"/>
        </w:rPr>
        <w:t>educate</w:t>
      </w:r>
      <w:r>
        <w:rPr>
          <w:spacing w:val="-9"/>
          <w:sz w:val="24"/>
        </w:rPr>
        <w:t> </w:t>
      </w:r>
      <w:r>
        <w:rPr>
          <w:spacing w:val="-4"/>
          <w:sz w:val="24"/>
        </w:rPr>
        <w:t>and</w:t>
      </w:r>
      <w:r>
        <w:rPr>
          <w:spacing w:val="-10"/>
          <w:sz w:val="24"/>
        </w:rPr>
        <w:t> </w:t>
      </w:r>
      <w:r>
        <w:rPr>
          <w:spacing w:val="-4"/>
          <w:sz w:val="24"/>
        </w:rPr>
        <w:t>counsel</w:t>
      </w:r>
      <w:r>
        <w:rPr>
          <w:spacing w:val="-7"/>
          <w:sz w:val="24"/>
        </w:rPr>
        <w:t> </w:t>
      </w:r>
      <w:r>
        <w:rPr>
          <w:spacing w:val="-4"/>
          <w:sz w:val="24"/>
        </w:rPr>
        <w:t>patients</w:t>
      </w:r>
      <w:r>
        <w:rPr>
          <w:spacing w:val="-8"/>
          <w:sz w:val="24"/>
        </w:rPr>
        <w:t> </w:t>
      </w:r>
      <w:r>
        <w:rPr>
          <w:spacing w:val="-4"/>
          <w:sz w:val="24"/>
        </w:rPr>
        <w:t>on</w:t>
      </w:r>
      <w:r>
        <w:rPr>
          <w:spacing w:val="-7"/>
          <w:sz w:val="24"/>
        </w:rPr>
        <w:t> </w:t>
      </w:r>
      <w:r>
        <w:rPr>
          <w:spacing w:val="-4"/>
          <w:sz w:val="24"/>
        </w:rPr>
        <w:t>various</w:t>
      </w:r>
      <w:r>
        <w:rPr>
          <w:spacing w:val="-9"/>
          <w:sz w:val="24"/>
        </w:rPr>
        <w:t> </w:t>
      </w:r>
      <w:r>
        <w:rPr>
          <w:spacing w:val="-4"/>
          <w:sz w:val="24"/>
        </w:rPr>
        <w:t>aspects</w:t>
      </w:r>
      <w:r>
        <w:rPr>
          <w:spacing w:val="-9"/>
          <w:sz w:val="24"/>
        </w:rPr>
        <w:t> </w:t>
      </w:r>
      <w:r>
        <w:rPr>
          <w:spacing w:val="-4"/>
          <w:sz w:val="24"/>
        </w:rPr>
        <w:t>of</w:t>
      </w:r>
      <w:r>
        <w:rPr>
          <w:spacing w:val="-8"/>
          <w:sz w:val="24"/>
        </w:rPr>
        <w:t> </w:t>
      </w:r>
      <w:r>
        <w:rPr>
          <w:spacing w:val="-4"/>
          <w:sz w:val="24"/>
        </w:rPr>
        <w:t>their</w:t>
      </w:r>
      <w:r>
        <w:rPr>
          <w:spacing w:val="-8"/>
          <w:sz w:val="24"/>
        </w:rPr>
        <w:t> </w:t>
      </w:r>
      <w:r>
        <w:rPr>
          <w:spacing w:val="-4"/>
          <w:sz w:val="24"/>
        </w:rPr>
        <w:t>disease management</w:t>
      </w:r>
      <w:r>
        <w:rPr>
          <w:spacing w:val="-10"/>
          <w:sz w:val="24"/>
        </w:rPr>
        <w:t> </w:t>
      </w:r>
      <w:r>
        <w:rPr>
          <w:spacing w:val="-4"/>
          <w:sz w:val="24"/>
        </w:rPr>
        <w:t>and medications. This includes communicating complex information in an understandable manner, </w:t>
      </w:r>
      <w:r>
        <w:rPr>
          <w:sz w:val="24"/>
        </w:rPr>
        <w:t>addressing</w:t>
      </w:r>
      <w:r>
        <w:rPr>
          <w:spacing w:val="-15"/>
          <w:sz w:val="24"/>
        </w:rPr>
        <w:t> </w:t>
      </w:r>
      <w:r>
        <w:rPr>
          <w:sz w:val="24"/>
        </w:rPr>
        <w:t>patient</w:t>
      </w:r>
      <w:r>
        <w:rPr>
          <w:spacing w:val="-15"/>
          <w:sz w:val="24"/>
        </w:rPr>
        <w:t> </w:t>
      </w:r>
      <w:r>
        <w:rPr>
          <w:sz w:val="24"/>
        </w:rPr>
        <w:t>concerns,</w:t>
      </w:r>
      <w:r>
        <w:rPr>
          <w:spacing w:val="-15"/>
          <w:sz w:val="24"/>
        </w:rPr>
        <w:t> </w:t>
      </w:r>
      <w:r>
        <w:rPr>
          <w:sz w:val="24"/>
        </w:rPr>
        <w:t>and</w:t>
      </w:r>
      <w:r>
        <w:rPr>
          <w:spacing w:val="-15"/>
          <w:sz w:val="24"/>
        </w:rPr>
        <w:t> </w:t>
      </w:r>
      <w:r>
        <w:rPr>
          <w:sz w:val="24"/>
        </w:rPr>
        <w:t>empowering</w:t>
      </w:r>
      <w:r>
        <w:rPr>
          <w:spacing w:val="-15"/>
          <w:sz w:val="24"/>
        </w:rPr>
        <w:t> </w:t>
      </w:r>
      <w:r>
        <w:rPr>
          <w:sz w:val="24"/>
        </w:rPr>
        <w:t>patients</w:t>
      </w:r>
      <w:r>
        <w:rPr>
          <w:spacing w:val="-15"/>
          <w:sz w:val="24"/>
        </w:rPr>
        <w:t> </w:t>
      </w:r>
      <w:r>
        <w:rPr>
          <w:sz w:val="24"/>
        </w:rPr>
        <w:t>to</w:t>
      </w:r>
      <w:r>
        <w:rPr>
          <w:spacing w:val="-15"/>
          <w:sz w:val="24"/>
        </w:rPr>
        <w:t> </w:t>
      </w:r>
      <w:r>
        <w:rPr>
          <w:sz w:val="24"/>
        </w:rPr>
        <w:t>actively</w:t>
      </w:r>
      <w:r>
        <w:rPr>
          <w:spacing w:val="-15"/>
          <w:sz w:val="24"/>
        </w:rPr>
        <w:t> </w:t>
      </w:r>
      <w:r>
        <w:rPr>
          <w:sz w:val="24"/>
        </w:rPr>
        <w:t>participate</w:t>
      </w:r>
      <w:r>
        <w:rPr>
          <w:spacing w:val="-15"/>
          <w:sz w:val="24"/>
        </w:rPr>
        <w:t> </w:t>
      </w:r>
      <w:r>
        <w:rPr>
          <w:sz w:val="24"/>
        </w:rPr>
        <w:t>in</w:t>
      </w:r>
      <w:r>
        <w:rPr>
          <w:spacing w:val="-15"/>
          <w:sz w:val="24"/>
        </w:rPr>
        <w:t> </w:t>
      </w:r>
      <w:r>
        <w:rPr>
          <w:sz w:val="24"/>
        </w:rPr>
        <w:t>their</w:t>
      </w:r>
      <w:r>
        <w:rPr>
          <w:spacing w:val="-15"/>
          <w:sz w:val="24"/>
        </w:rPr>
        <w:t> </w:t>
      </w:r>
      <w:r>
        <w:rPr>
          <w:sz w:val="24"/>
        </w:rPr>
        <w:t>care</w:t>
      </w:r>
    </w:p>
    <w:p>
      <w:pPr>
        <w:pStyle w:val="BodyText"/>
        <w:spacing w:before="121"/>
        <w:ind w:left="0"/>
      </w:pPr>
    </w:p>
    <w:p>
      <w:pPr>
        <w:pStyle w:val="Heading5"/>
        <w:spacing w:before="1"/>
      </w:pPr>
      <w:r>
        <w:rPr>
          <w:spacing w:val="-2"/>
        </w:rPr>
        <w:t>Contents</w:t>
      </w:r>
    </w:p>
    <w:p>
      <w:pPr>
        <w:pStyle w:val="ListParagraph"/>
        <w:numPr>
          <w:ilvl w:val="0"/>
          <w:numId w:val="104"/>
        </w:numPr>
        <w:tabs>
          <w:tab w:pos="926" w:val="left" w:leader="none"/>
        </w:tabs>
        <w:spacing w:line="274" w:lineRule="exact" w:before="127" w:after="0"/>
        <w:ind w:left="926" w:right="0" w:hanging="566"/>
        <w:jc w:val="left"/>
        <w:rPr>
          <w:sz w:val="24"/>
        </w:rPr>
      </w:pPr>
      <w:r>
        <w:rPr>
          <w:spacing w:val="-4"/>
          <w:sz w:val="24"/>
        </w:rPr>
        <w:t>Selection</w:t>
      </w:r>
      <w:r>
        <w:rPr>
          <w:spacing w:val="-7"/>
          <w:sz w:val="24"/>
        </w:rPr>
        <w:t> </w:t>
      </w:r>
      <w:r>
        <w:rPr>
          <w:spacing w:val="-4"/>
          <w:sz w:val="24"/>
        </w:rPr>
        <w:t>and</w:t>
      </w:r>
      <w:r>
        <w:rPr>
          <w:spacing w:val="-5"/>
          <w:sz w:val="24"/>
        </w:rPr>
        <w:t> </w:t>
      </w:r>
      <w:r>
        <w:rPr>
          <w:spacing w:val="-4"/>
          <w:sz w:val="24"/>
        </w:rPr>
        <w:t>Dosing</w:t>
      </w:r>
      <w:r>
        <w:rPr>
          <w:spacing w:val="-5"/>
          <w:sz w:val="24"/>
        </w:rPr>
        <w:t> </w:t>
      </w:r>
      <w:r>
        <w:rPr>
          <w:spacing w:val="-4"/>
          <w:sz w:val="24"/>
        </w:rPr>
        <w:t>of</w:t>
      </w:r>
      <w:r>
        <w:rPr>
          <w:spacing w:val="-5"/>
          <w:sz w:val="24"/>
        </w:rPr>
        <w:t> </w:t>
      </w:r>
      <w:r>
        <w:rPr>
          <w:spacing w:val="-4"/>
          <w:sz w:val="24"/>
        </w:rPr>
        <w:t>IV</w:t>
      </w:r>
      <w:r>
        <w:rPr>
          <w:spacing w:val="-6"/>
          <w:sz w:val="24"/>
        </w:rPr>
        <w:t> </w:t>
      </w:r>
      <w:r>
        <w:rPr>
          <w:spacing w:val="-4"/>
          <w:sz w:val="24"/>
        </w:rPr>
        <w:t>fluid</w:t>
      </w:r>
      <w:r>
        <w:rPr>
          <w:spacing w:val="-5"/>
          <w:sz w:val="24"/>
        </w:rPr>
        <w:t> </w:t>
      </w:r>
      <w:r>
        <w:rPr>
          <w:spacing w:val="-4"/>
          <w:sz w:val="24"/>
        </w:rPr>
        <w:t>therapy,</w:t>
      </w:r>
      <w:r>
        <w:rPr>
          <w:spacing w:val="-5"/>
          <w:sz w:val="24"/>
        </w:rPr>
        <w:t> </w:t>
      </w:r>
      <w:r>
        <w:rPr>
          <w:spacing w:val="-4"/>
          <w:sz w:val="24"/>
        </w:rPr>
        <w:t>Incompatibilities</w:t>
      </w:r>
      <w:r>
        <w:rPr>
          <w:spacing w:val="-6"/>
          <w:sz w:val="24"/>
        </w:rPr>
        <w:t> </w:t>
      </w:r>
      <w:r>
        <w:rPr>
          <w:spacing w:val="-4"/>
          <w:sz w:val="24"/>
        </w:rPr>
        <w:t>and</w:t>
      </w:r>
      <w:r>
        <w:rPr>
          <w:spacing w:val="-6"/>
          <w:sz w:val="24"/>
        </w:rPr>
        <w:t> </w:t>
      </w:r>
      <w:r>
        <w:rPr>
          <w:spacing w:val="-4"/>
          <w:sz w:val="24"/>
        </w:rPr>
        <w:t>monitoring</w:t>
      </w:r>
      <w:r>
        <w:rPr>
          <w:spacing w:val="-5"/>
          <w:sz w:val="24"/>
        </w:rPr>
        <w:t> </w:t>
      </w:r>
      <w:r>
        <w:rPr>
          <w:spacing w:val="-4"/>
          <w:sz w:val="24"/>
        </w:rPr>
        <w:t>parameters</w:t>
      </w:r>
    </w:p>
    <w:p>
      <w:pPr>
        <w:pStyle w:val="ListParagraph"/>
        <w:numPr>
          <w:ilvl w:val="0"/>
          <w:numId w:val="104"/>
        </w:numPr>
        <w:tabs>
          <w:tab w:pos="926" w:val="left" w:leader="none"/>
        </w:tabs>
        <w:spacing w:line="232" w:lineRule="auto" w:before="4" w:after="0"/>
        <w:ind w:left="926" w:right="361" w:hanging="567"/>
        <w:jc w:val="left"/>
        <w:rPr>
          <w:sz w:val="24"/>
        </w:rPr>
      </w:pPr>
      <w:r>
        <w:rPr>
          <w:spacing w:val="-2"/>
          <w:sz w:val="24"/>
        </w:rPr>
        <w:t>Management of common infectious disease specific to Pakistani setting i.e Malaria, Dengue, Sepsis</w:t>
      </w:r>
      <w:r>
        <w:rPr>
          <w:spacing w:val="-13"/>
          <w:sz w:val="24"/>
        </w:rPr>
        <w:t> </w:t>
      </w:r>
      <w:r>
        <w:rPr>
          <w:spacing w:val="-2"/>
          <w:sz w:val="24"/>
        </w:rPr>
        <w:t>,</w:t>
      </w:r>
      <w:r>
        <w:rPr>
          <w:spacing w:val="-13"/>
          <w:sz w:val="24"/>
        </w:rPr>
        <w:t> </w:t>
      </w:r>
      <w:r>
        <w:rPr>
          <w:spacing w:val="-2"/>
          <w:sz w:val="24"/>
        </w:rPr>
        <w:t>Tuberculosis,</w:t>
      </w:r>
      <w:r>
        <w:rPr>
          <w:spacing w:val="-13"/>
          <w:sz w:val="24"/>
        </w:rPr>
        <w:t> </w:t>
      </w:r>
      <w:r>
        <w:rPr>
          <w:spacing w:val="-2"/>
          <w:sz w:val="24"/>
        </w:rPr>
        <w:t>Sinusitis,</w:t>
      </w:r>
      <w:r>
        <w:rPr>
          <w:spacing w:val="-13"/>
          <w:sz w:val="24"/>
        </w:rPr>
        <w:t> </w:t>
      </w:r>
      <w:r>
        <w:rPr>
          <w:spacing w:val="-2"/>
          <w:sz w:val="24"/>
        </w:rPr>
        <w:t>Laryngitis,</w:t>
      </w:r>
      <w:r>
        <w:rPr>
          <w:spacing w:val="-13"/>
          <w:sz w:val="24"/>
        </w:rPr>
        <w:t> </w:t>
      </w:r>
      <w:r>
        <w:rPr>
          <w:spacing w:val="-2"/>
          <w:sz w:val="24"/>
        </w:rPr>
        <w:t>Pharyngitis,</w:t>
      </w:r>
      <w:r>
        <w:rPr>
          <w:spacing w:val="-13"/>
          <w:sz w:val="24"/>
        </w:rPr>
        <w:t> </w:t>
      </w:r>
      <w:r>
        <w:rPr>
          <w:spacing w:val="-2"/>
          <w:sz w:val="24"/>
        </w:rPr>
        <w:t>Pneumonia</w:t>
      </w:r>
    </w:p>
    <w:p>
      <w:pPr>
        <w:pStyle w:val="ListParagraph"/>
        <w:numPr>
          <w:ilvl w:val="0"/>
          <w:numId w:val="104"/>
        </w:numPr>
        <w:tabs>
          <w:tab w:pos="926" w:val="left" w:leader="none"/>
        </w:tabs>
        <w:spacing w:line="271" w:lineRule="exact" w:before="0" w:after="0"/>
        <w:ind w:left="926" w:right="0" w:hanging="566"/>
        <w:jc w:val="left"/>
        <w:rPr>
          <w:sz w:val="24"/>
        </w:rPr>
      </w:pPr>
      <w:r>
        <w:rPr>
          <w:spacing w:val="-4"/>
          <w:sz w:val="24"/>
        </w:rPr>
        <w:t>Oncology:</w:t>
      </w:r>
      <w:r>
        <w:rPr>
          <w:spacing w:val="-6"/>
          <w:sz w:val="24"/>
        </w:rPr>
        <w:t> </w:t>
      </w:r>
      <w:r>
        <w:rPr>
          <w:spacing w:val="-4"/>
          <w:sz w:val="24"/>
        </w:rPr>
        <w:t>Breast</w:t>
      </w:r>
      <w:r>
        <w:rPr>
          <w:spacing w:val="-8"/>
          <w:sz w:val="24"/>
        </w:rPr>
        <w:t> </w:t>
      </w:r>
      <w:r>
        <w:rPr>
          <w:spacing w:val="-4"/>
          <w:sz w:val="24"/>
        </w:rPr>
        <w:t>cancer,</w:t>
      </w:r>
      <w:r>
        <w:rPr>
          <w:spacing w:val="-6"/>
          <w:sz w:val="24"/>
        </w:rPr>
        <w:t> </w:t>
      </w:r>
      <w:r>
        <w:rPr>
          <w:spacing w:val="-4"/>
          <w:sz w:val="24"/>
        </w:rPr>
        <w:t>Prostate</w:t>
      </w:r>
      <w:r>
        <w:rPr>
          <w:spacing w:val="-5"/>
          <w:sz w:val="24"/>
        </w:rPr>
        <w:t> </w:t>
      </w:r>
      <w:r>
        <w:rPr>
          <w:spacing w:val="-4"/>
          <w:sz w:val="24"/>
        </w:rPr>
        <w:t>Cancer,</w:t>
      </w:r>
      <w:r>
        <w:rPr>
          <w:spacing w:val="-6"/>
          <w:sz w:val="24"/>
        </w:rPr>
        <w:t> </w:t>
      </w:r>
      <w:r>
        <w:rPr>
          <w:spacing w:val="-4"/>
          <w:sz w:val="24"/>
        </w:rPr>
        <w:t>Benign</w:t>
      </w:r>
      <w:r>
        <w:rPr>
          <w:spacing w:val="-5"/>
          <w:sz w:val="24"/>
        </w:rPr>
        <w:t> </w:t>
      </w:r>
      <w:r>
        <w:rPr>
          <w:spacing w:val="-4"/>
          <w:sz w:val="24"/>
        </w:rPr>
        <w:t>Prostate</w:t>
      </w:r>
      <w:r>
        <w:rPr>
          <w:spacing w:val="-5"/>
          <w:sz w:val="24"/>
        </w:rPr>
        <w:t> </w:t>
      </w:r>
      <w:r>
        <w:rPr>
          <w:spacing w:val="-4"/>
          <w:sz w:val="24"/>
        </w:rPr>
        <w:t>Hyperplasia</w:t>
      </w:r>
    </w:p>
    <w:p>
      <w:pPr>
        <w:pStyle w:val="ListParagraph"/>
        <w:numPr>
          <w:ilvl w:val="0"/>
          <w:numId w:val="104"/>
        </w:numPr>
        <w:tabs>
          <w:tab w:pos="926" w:val="left" w:leader="none"/>
        </w:tabs>
        <w:spacing w:line="235" w:lineRule="auto" w:before="1" w:after="0"/>
        <w:ind w:left="926" w:right="362" w:hanging="567"/>
        <w:jc w:val="left"/>
        <w:rPr>
          <w:sz w:val="24"/>
        </w:rPr>
      </w:pPr>
      <w:r>
        <w:rPr>
          <w:sz w:val="24"/>
        </w:rPr>
        <w:t>Renal</w:t>
      </w:r>
      <w:r>
        <w:rPr>
          <w:spacing w:val="24"/>
          <w:sz w:val="24"/>
        </w:rPr>
        <w:t> </w:t>
      </w:r>
      <w:r>
        <w:rPr>
          <w:sz w:val="24"/>
        </w:rPr>
        <w:t>and</w:t>
      </w:r>
      <w:r>
        <w:rPr>
          <w:spacing w:val="23"/>
          <w:sz w:val="24"/>
        </w:rPr>
        <w:t> </w:t>
      </w:r>
      <w:r>
        <w:rPr>
          <w:sz w:val="24"/>
        </w:rPr>
        <w:t>Hepatic</w:t>
      </w:r>
      <w:r>
        <w:rPr>
          <w:spacing w:val="24"/>
          <w:sz w:val="24"/>
        </w:rPr>
        <w:t> </w:t>
      </w:r>
      <w:r>
        <w:rPr>
          <w:sz w:val="24"/>
        </w:rPr>
        <w:t>Failure</w:t>
      </w:r>
      <w:r>
        <w:rPr>
          <w:spacing w:val="23"/>
          <w:sz w:val="24"/>
        </w:rPr>
        <w:t> </w:t>
      </w:r>
      <w:r>
        <w:rPr>
          <w:sz w:val="24"/>
        </w:rPr>
        <w:t>and</w:t>
      </w:r>
      <w:r>
        <w:rPr>
          <w:spacing w:val="23"/>
          <w:sz w:val="24"/>
        </w:rPr>
        <w:t> </w:t>
      </w:r>
      <w:r>
        <w:rPr>
          <w:sz w:val="24"/>
        </w:rPr>
        <w:t>its</w:t>
      </w:r>
      <w:r>
        <w:rPr>
          <w:spacing w:val="24"/>
          <w:sz w:val="24"/>
        </w:rPr>
        <w:t> </w:t>
      </w:r>
      <w:r>
        <w:rPr>
          <w:sz w:val="24"/>
        </w:rPr>
        <w:t>management</w:t>
      </w:r>
      <w:r>
        <w:rPr>
          <w:spacing w:val="24"/>
          <w:sz w:val="24"/>
        </w:rPr>
        <w:t> </w:t>
      </w:r>
      <w:r>
        <w:rPr>
          <w:sz w:val="24"/>
        </w:rPr>
        <w:t>along</w:t>
      </w:r>
      <w:r>
        <w:rPr>
          <w:spacing w:val="24"/>
          <w:sz w:val="24"/>
        </w:rPr>
        <w:t> </w:t>
      </w:r>
      <w:r>
        <w:rPr>
          <w:sz w:val="24"/>
        </w:rPr>
        <w:t>with</w:t>
      </w:r>
      <w:r>
        <w:rPr>
          <w:spacing w:val="23"/>
          <w:sz w:val="24"/>
        </w:rPr>
        <w:t> </w:t>
      </w:r>
      <w:r>
        <w:rPr>
          <w:sz w:val="24"/>
        </w:rPr>
        <w:t>the</w:t>
      </w:r>
      <w:r>
        <w:rPr>
          <w:spacing w:val="24"/>
          <w:sz w:val="24"/>
        </w:rPr>
        <w:t> </w:t>
      </w:r>
      <w:r>
        <w:rPr>
          <w:sz w:val="24"/>
        </w:rPr>
        <w:t>pharmacotherapy</w:t>
      </w:r>
      <w:r>
        <w:rPr>
          <w:spacing w:val="24"/>
          <w:sz w:val="24"/>
        </w:rPr>
        <w:t> </w:t>
      </w:r>
      <w:r>
        <w:rPr>
          <w:sz w:val="24"/>
        </w:rPr>
        <w:t>of</w:t>
      </w:r>
      <w:r>
        <w:rPr>
          <w:spacing w:val="23"/>
          <w:sz w:val="24"/>
        </w:rPr>
        <w:t> </w:t>
      </w:r>
      <w:r>
        <w:rPr>
          <w:sz w:val="24"/>
        </w:rPr>
        <w:t>other comorbid conditions</w:t>
      </w:r>
    </w:p>
    <w:p>
      <w:pPr>
        <w:pStyle w:val="ListParagraph"/>
        <w:spacing w:after="0" w:line="235" w:lineRule="auto"/>
        <w:jc w:val="left"/>
        <w:rPr>
          <w:sz w:val="24"/>
        </w:rPr>
        <w:sectPr>
          <w:pgSz w:w="12240" w:h="15840"/>
          <w:pgMar w:header="0" w:footer="743" w:top="1520" w:bottom="940" w:left="1080" w:right="1080"/>
        </w:sectPr>
      </w:pPr>
    </w:p>
    <w:p>
      <w:pPr>
        <w:pStyle w:val="ListParagraph"/>
        <w:numPr>
          <w:ilvl w:val="0"/>
          <w:numId w:val="104"/>
        </w:numPr>
        <w:tabs>
          <w:tab w:pos="926" w:val="left" w:leader="none"/>
        </w:tabs>
        <w:spacing w:line="235" w:lineRule="auto" w:before="62" w:after="0"/>
        <w:ind w:left="926" w:right="356" w:hanging="567"/>
        <w:jc w:val="both"/>
        <w:rPr>
          <w:sz w:val="24"/>
        </w:rPr>
      </w:pPr>
      <w:r>
        <w:rPr>
          <w:sz w:val="24"/>
        </w:rPr>
        <w:t>Urology: Nephrotic syndrome, Urinary tract infection, Prostatitis, Chlamydia, Syphilis, </w:t>
      </w:r>
      <w:r>
        <w:rPr>
          <w:spacing w:val="-2"/>
          <w:sz w:val="24"/>
        </w:rPr>
        <w:t>Gonorrhea</w:t>
      </w:r>
    </w:p>
    <w:p>
      <w:pPr>
        <w:pStyle w:val="ListParagraph"/>
        <w:numPr>
          <w:ilvl w:val="0"/>
          <w:numId w:val="104"/>
        </w:numPr>
        <w:tabs>
          <w:tab w:pos="926" w:val="left" w:leader="none"/>
        </w:tabs>
        <w:spacing w:line="235" w:lineRule="auto" w:before="0" w:after="0"/>
        <w:ind w:left="926" w:right="358" w:hanging="567"/>
        <w:jc w:val="both"/>
        <w:rPr>
          <w:sz w:val="24"/>
        </w:rPr>
      </w:pPr>
      <w:r>
        <w:rPr>
          <w:spacing w:val="-2"/>
          <w:sz w:val="24"/>
        </w:rPr>
        <w:t>Common</w:t>
      </w:r>
      <w:r>
        <w:rPr>
          <w:spacing w:val="-12"/>
          <w:sz w:val="24"/>
        </w:rPr>
        <w:t> </w:t>
      </w:r>
      <w:r>
        <w:rPr>
          <w:spacing w:val="-2"/>
          <w:sz w:val="24"/>
        </w:rPr>
        <w:t>Coagulation</w:t>
      </w:r>
      <w:r>
        <w:rPr>
          <w:spacing w:val="-12"/>
          <w:sz w:val="24"/>
        </w:rPr>
        <w:t> </w:t>
      </w:r>
      <w:r>
        <w:rPr>
          <w:spacing w:val="-2"/>
          <w:sz w:val="24"/>
        </w:rPr>
        <w:t>and</w:t>
      </w:r>
      <w:r>
        <w:rPr>
          <w:spacing w:val="-12"/>
          <w:sz w:val="24"/>
        </w:rPr>
        <w:t> </w:t>
      </w:r>
      <w:r>
        <w:rPr>
          <w:spacing w:val="-2"/>
          <w:sz w:val="24"/>
        </w:rPr>
        <w:t>bleeding</w:t>
      </w:r>
      <w:r>
        <w:rPr>
          <w:spacing w:val="-11"/>
          <w:sz w:val="24"/>
        </w:rPr>
        <w:t> </w:t>
      </w:r>
      <w:r>
        <w:rPr>
          <w:spacing w:val="-2"/>
          <w:sz w:val="24"/>
        </w:rPr>
        <w:t>disorders</w:t>
      </w:r>
      <w:r>
        <w:rPr>
          <w:spacing w:val="-11"/>
          <w:sz w:val="24"/>
        </w:rPr>
        <w:t> </w:t>
      </w:r>
      <w:r>
        <w:rPr>
          <w:spacing w:val="-2"/>
          <w:sz w:val="24"/>
        </w:rPr>
        <w:t>over</w:t>
      </w:r>
      <w:r>
        <w:rPr>
          <w:spacing w:val="-13"/>
          <w:sz w:val="24"/>
        </w:rPr>
        <w:t> </w:t>
      </w:r>
      <w:r>
        <w:rPr>
          <w:spacing w:val="-2"/>
          <w:sz w:val="24"/>
        </w:rPr>
        <w:t>the</w:t>
      </w:r>
      <w:r>
        <w:rPr>
          <w:spacing w:val="-12"/>
          <w:sz w:val="24"/>
        </w:rPr>
        <w:t> </w:t>
      </w:r>
      <w:r>
        <w:rPr>
          <w:spacing w:val="-2"/>
          <w:sz w:val="24"/>
        </w:rPr>
        <w:t>counter</w:t>
      </w:r>
      <w:r>
        <w:rPr>
          <w:spacing w:val="-13"/>
          <w:sz w:val="24"/>
        </w:rPr>
        <w:t> </w:t>
      </w:r>
      <w:r>
        <w:rPr>
          <w:spacing w:val="-2"/>
          <w:sz w:val="24"/>
        </w:rPr>
        <w:t>and</w:t>
      </w:r>
      <w:r>
        <w:rPr>
          <w:spacing w:val="-12"/>
          <w:sz w:val="24"/>
        </w:rPr>
        <w:t> </w:t>
      </w:r>
      <w:r>
        <w:rPr>
          <w:spacing w:val="-2"/>
          <w:sz w:val="24"/>
        </w:rPr>
        <w:t>in</w:t>
      </w:r>
      <w:r>
        <w:rPr>
          <w:spacing w:val="-12"/>
          <w:sz w:val="24"/>
        </w:rPr>
        <w:t> </w:t>
      </w:r>
      <w:r>
        <w:rPr>
          <w:spacing w:val="-2"/>
          <w:sz w:val="24"/>
        </w:rPr>
        <w:t>hospital</w:t>
      </w:r>
      <w:r>
        <w:rPr>
          <w:spacing w:val="-12"/>
          <w:sz w:val="24"/>
        </w:rPr>
        <w:t> </w:t>
      </w:r>
      <w:r>
        <w:rPr>
          <w:spacing w:val="-2"/>
          <w:sz w:val="24"/>
        </w:rPr>
        <w:t>setting</w:t>
      </w:r>
      <w:r>
        <w:rPr>
          <w:spacing w:val="-11"/>
          <w:sz w:val="24"/>
        </w:rPr>
        <w:t> </w:t>
      </w:r>
      <w:r>
        <w:rPr>
          <w:spacing w:val="-2"/>
          <w:sz w:val="24"/>
        </w:rPr>
        <w:t>eg.</w:t>
      </w:r>
      <w:r>
        <w:rPr>
          <w:spacing w:val="-12"/>
          <w:sz w:val="24"/>
        </w:rPr>
        <w:t> </w:t>
      </w:r>
      <w:r>
        <w:rPr>
          <w:spacing w:val="-2"/>
          <w:sz w:val="24"/>
        </w:rPr>
        <w:t>Deep vein</w:t>
      </w:r>
      <w:r>
        <w:rPr>
          <w:spacing w:val="-15"/>
          <w:sz w:val="24"/>
        </w:rPr>
        <w:t> </w:t>
      </w:r>
      <w:r>
        <w:rPr>
          <w:spacing w:val="-2"/>
          <w:sz w:val="24"/>
        </w:rPr>
        <w:t>thrombosis,</w:t>
      </w:r>
      <w:r>
        <w:rPr>
          <w:spacing w:val="-13"/>
          <w:sz w:val="24"/>
        </w:rPr>
        <w:t> </w:t>
      </w:r>
      <w:r>
        <w:rPr>
          <w:spacing w:val="-2"/>
          <w:sz w:val="24"/>
        </w:rPr>
        <w:t>Thrombocytopenia</w:t>
      </w:r>
      <w:r>
        <w:rPr>
          <w:spacing w:val="-13"/>
          <w:sz w:val="24"/>
        </w:rPr>
        <w:t> </w:t>
      </w:r>
      <w:r>
        <w:rPr>
          <w:spacing w:val="-2"/>
          <w:sz w:val="24"/>
        </w:rPr>
        <w:t>and</w:t>
      </w:r>
      <w:r>
        <w:rPr>
          <w:spacing w:val="-13"/>
          <w:sz w:val="24"/>
        </w:rPr>
        <w:t> </w:t>
      </w:r>
      <w:r>
        <w:rPr>
          <w:spacing w:val="-2"/>
          <w:sz w:val="24"/>
        </w:rPr>
        <w:t>Pulmonary</w:t>
      </w:r>
      <w:r>
        <w:rPr>
          <w:spacing w:val="-13"/>
          <w:sz w:val="24"/>
        </w:rPr>
        <w:t> </w:t>
      </w:r>
      <w:r>
        <w:rPr>
          <w:spacing w:val="-2"/>
          <w:sz w:val="24"/>
        </w:rPr>
        <w:t>Embolism.</w:t>
      </w:r>
      <w:r>
        <w:rPr>
          <w:spacing w:val="-13"/>
          <w:sz w:val="24"/>
        </w:rPr>
        <w:t> </w:t>
      </w:r>
      <w:r>
        <w:rPr>
          <w:spacing w:val="-2"/>
          <w:sz w:val="24"/>
        </w:rPr>
        <w:t>With</w:t>
      </w:r>
      <w:r>
        <w:rPr>
          <w:spacing w:val="-13"/>
          <w:sz w:val="24"/>
        </w:rPr>
        <w:t> </w:t>
      </w:r>
      <w:r>
        <w:rPr>
          <w:spacing w:val="-2"/>
          <w:sz w:val="24"/>
        </w:rPr>
        <w:t>specific</w:t>
      </w:r>
      <w:r>
        <w:rPr>
          <w:spacing w:val="-13"/>
          <w:sz w:val="24"/>
        </w:rPr>
        <w:t> </w:t>
      </w:r>
      <w:r>
        <w:rPr>
          <w:spacing w:val="-2"/>
          <w:sz w:val="24"/>
        </w:rPr>
        <w:t>focus</w:t>
      </w:r>
      <w:r>
        <w:rPr>
          <w:spacing w:val="-13"/>
          <w:sz w:val="24"/>
        </w:rPr>
        <w:t> </w:t>
      </w:r>
      <w:r>
        <w:rPr>
          <w:spacing w:val="-2"/>
          <w:sz w:val="24"/>
        </w:rPr>
        <w:t>on</w:t>
      </w:r>
      <w:r>
        <w:rPr>
          <w:spacing w:val="-13"/>
          <w:sz w:val="24"/>
        </w:rPr>
        <w:t> </w:t>
      </w:r>
      <w:r>
        <w:rPr>
          <w:spacing w:val="-2"/>
          <w:sz w:val="24"/>
        </w:rPr>
        <w:t>the</w:t>
      </w:r>
      <w:r>
        <w:rPr>
          <w:spacing w:val="-13"/>
          <w:sz w:val="24"/>
        </w:rPr>
        <w:t> </w:t>
      </w:r>
      <w:r>
        <w:rPr>
          <w:spacing w:val="-2"/>
          <w:sz w:val="24"/>
        </w:rPr>
        <w:t>use </w:t>
      </w:r>
      <w:r>
        <w:rPr>
          <w:sz w:val="24"/>
        </w:rPr>
        <w:t>of</w:t>
      </w:r>
      <w:r>
        <w:rPr>
          <w:spacing w:val="-6"/>
          <w:sz w:val="24"/>
        </w:rPr>
        <w:t> </w:t>
      </w:r>
      <w:r>
        <w:rPr>
          <w:sz w:val="24"/>
        </w:rPr>
        <w:t>warfarin,</w:t>
      </w:r>
      <w:r>
        <w:rPr>
          <w:spacing w:val="-6"/>
          <w:sz w:val="24"/>
        </w:rPr>
        <w:t> </w:t>
      </w:r>
      <w:r>
        <w:rPr>
          <w:sz w:val="24"/>
        </w:rPr>
        <w:t>heparin,</w:t>
      </w:r>
      <w:r>
        <w:rPr>
          <w:spacing w:val="-6"/>
          <w:sz w:val="24"/>
        </w:rPr>
        <w:t> </w:t>
      </w:r>
      <w:r>
        <w:rPr>
          <w:sz w:val="24"/>
        </w:rPr>
        <w:t>aspirin</w:t>
      </w:r>
      <w:r>
        <w:rPr>
          <w:spacing w:val="-7"/>
          <w:sz w:val="24"/>
        </w:rPr>
        <w:t> </w:t>
      </w:r>
      <w:r>
        <w:rPr>
          <w:sz w:val="24"/>
        </w:rPr>
        <w:t>and</w:t>
      </w:r>
      <w:r>
        <w:rPr>
          <w:spacing w:val="-6"/>
          <w:sz w:val="24"/>
        </w:rPr>
        <w:t> </w:t>
      </w:r>
      <w:r>
        <w:rPr>
          <w:sz w:val="24"/>
        </w:rPr>
        <w:t>non-vitamin</w:t>
      </w:r>
      <w:r>
        <w:rPr>
          <w:spacing w:val="-7"/>
          <w:sz w:val="24"/>
        </w:rPr>
        <w:t> </w:t>
      </w:r>
      <w:r>
        <w:rPr>
          <w:sz w:val="24"/>
        </w:rPr>
        <w:t>K</w:t>
      </w:r>
      <w:r>
        <w:rPr>
          <w:spacing w:val="-6"/>
          <w:sz w:val="24"/>
        </w:rPr>
        <w:t> </w:t>
      </w:r>
      <w:r>
        <w:rPr>
          <w:sz w:val="24"/>
        </w:rPr>
        <w:t>antagonist</w:t>
      </w:r>
    </w:p>
    <w:p>
      <w:pPr>
        <w:pStyle w:val="ListParagraph"/>
        <w:numPr>
          <w:ilvl w:val="0"/>
          <w:numId w:val="104"/>
        </w:numPr>
        <w:tabs>
          <w:tab w:pos="926" w:val="left" w:leader="none"/>
        </w:tabs>
        <w:spacing w:line="267" w:lineRule="exact" w:before="0" w:after="0"/>
        <w:ind w:left="926" w:right="0" w:hanging="566"/>
        <w:jc w:val="both"/>
        <w:rPr>
          <w:sz w:val="24"/>
        </w:rPr>
      </w:pPr>
      <w:r>
        <w:rPr>
          <w:spacing w:val="-6"/>
          <w:sz w:val="24"/>
        </w:rPr>
        <w:t>Management</w:t>
      </w:r>
      <w:r>
        <w:rPr>
          <w:spacing w:val="1"/>
          <w:sz w:val="24"/>
        </w:rPr>
        <w:t> </w:t>
      </w:r>
      <w:r>
        <w:rPr>
          <w:spacing w:val="-6"/>
          <w:sz w:val="24"/>
        </w:rPr>
        <w:t>of</w:t>
      </w:r>
      <w:r>
        <w:rPr>
          <w:spacing w:val="1"/>
          <w:sz w:val="24"/>
        </w:rPr>
        <w:t> </w:t>
      </w:r>
      <w:r>
        <w:rPr>
          <w:spacing w:val="-6"/>
          <w:sz w:val="24"/>
        </w:rPr>
        <w:t>Hematological</w:t>
      </w:r>
      <w:r>
        <w:rPr>
          <w:spacing w:val="1"/>
          <w:sz w:val="24"/>
        </w:rPr>
        <w:t> </w:t>
      </w:r>
      <w:r>
        <w:rPr>
          <w:spacing w:val="-6"/>
          <w:sz w:val="24"/>
        </w:rPr>
        <w:t>disorders</w:t>
      </w:r>
      <w:r>
        <w:rPr>
          <w:spacing w:val="3"/>
          <w:sz w:val="24"/>
        </w:rPr>
        <w:t> </w:t>
      </w:r>
      <w:r>
        <w:rPr>
          <w:spacing w:val="-6"/>
          <w:sz w:val="24"/>
        </w:rPr>
        <w:t>i.e.</w:t>
      </w:r>
      <w:r>
        <w:rPr>
          <w:spacing w:val="1"/>
          <w:sz w:val="24"/>
        </w:rPr>
        <w:t> </w:t>
      </w:r>
      <w:r>
        <w:rPr>
          <w:spacing w:val="-6"/>
          <w:sz w:val="24"/>
        </w:rPr>
        <w:t>Anemia,</w:t>
      </w:r>
      <w:r>
        <w:rPr>
          <w:spacing w:val="2"/>
          <w:sz w:val="24"/>
        </w:rPr>
        <w:t> </w:t>
      </w:r>
      <w:r>
        <w:rPr>
          <w:spacing w:val="-6"/>
          <w:sz w:val="24"/>
        </w:rPr>
        <w:t>Thalassemia</w:t>
      </w:r>
    </w:p>
    <w:p>
      <w:pPr>
        <w:pStyle w:val="ListParagraph"/>
        <w:numPr>
          <w:ilvl w:val="0"/>
          <w:numId w:val="104"/>
        </w:numPr>
        <w:tabs>
          <w:tab w:pos="926" w:val="left" w:leader="none"/>
        </w:tabs>
        <w:spacing w:line="270" w:lineRule="exact" w:before="0" w:after="0"/>
        <w:ind w:left="926" w:right="0" w:hanging="566"/>
        <w:jc w:val="both"/>
        <w:rPr>
          <w:sz w:val="24"/>
        </w:rPr>
      </w:pPr>
      <w:r>
        <w:rPr>
          <w:spacing w:val="-4"/>
          <w:sz w:val="24"/>
        </w:rPr>
        <w:t>Management</w:t>
      </w:r>
      <w:r>
        <w:rPr>
          <w:spacing w:val="-3"/>
          <w:sz w:val="24"/>
        </w:rPr>
        <w:t> </w:t>
      </w:r>
      <w:r>
        <w:rPr>
          <w:spacing w:val="-4"/>
          <w:sz w:val="24"/>
        </w:rPr>
        <w:t>of Asthma</w:t>
      </w:r>
      <w:r>
        <w:rPr>
          <w:spacing w:val="-2"/>
          <w:sz w:val="24"/>
        </w:rPr>
        <w:t> </w:t>
      </w:r>
      <w:r>
        <w:rPr>
          <w:spacing w:val="-4"/>
          <w:sz w:val="24"/>
        </w:rPr>
        <w:t>and</w:t>
      </w:r>
      <w:r>
        <w:rPr>
          <w:spacing w:val="-3"/>
          <w:sz w:val="24"/>
        </w:rPr>
        <w:t> </w:t>
      </w:r>
      <w:r>
        <w:rPr>
          <w:spacing w:val="-4"/>
          <w:sz w:val="24"/>
        </w:rPr>
        <w:t>COPD</w:t>
      </w:r>
    </w:p>
    <w:p>
      <w:pPr>
        <w:pStyle w:val="ListParagraph"/>
        <w:numPr>
          <w:ilvl w:val="0"/>
          <w:numId w:val="104"/>
        </w:numPr>
        <w:tabs>
          <w:tab w:pos="926" w:val="left" w:leader="none"/>
        </w:tabs>
        <w:spacing w:line="235" w:lineRule="auto" w:before="0" w:after="0"/>
        <w:ind w:left="926" w:right="357" w:hanging="567"/>
        <w:jc w:val="both"/>
        <w:rPr>
          <w:sz w:val="24"/>
        </w:rPr>
      </w:pPr>
      <w:r>
        <w:rPr>
          <w:spacing w:val="-4"/>
          <w:sz w:val="24"/>
        </w:rPr>
        <w:t>Management</w:t>
      </w:r>
      <w:r>
        <w:rPr>
          <w:spacing w:val="-6"/>
          <w:sz w:val="24"/>
        </w:rPr>
        <w:t> </w:t>
      </w:r>
      <w:r>
        <w:rPr>
          <w:spacing w:val="-4"/>
          <w:sz w:val="24"/>
        </w:rPr>
        <w:t>of</w:t>
      </w:r>
      <w:r>
        <w:rPr>
          <w:spacing w:val="-9"/>
          <w:sz w:val="24"/>
        </w:rPr>
        <w:t> </w:t>
      </w:r>
      <w:r>
        <w:rPr>
          <w:spacing w:val="-4"/>
          <w:sz w:val="24"/>
        </w:rPr>
        <w:t>Patients</w:t>
      </w:r>
      <w:r>
        <w:rPr>
          <w:spacing w:val="-7"/>
          <w:sz w:val="24"/>
        </w:rPr>
        <w:t> </w:t>
      </w:r>
      <w:r>
        <w:rPr>
          <w:spacing w:val="-4"/>
          <w:sz w:val="24"/>
        </w:rPr>
        <w:t>and</w:t>
      </w:r>
      <w:r>
        <w:rPr>
          <w:spacing w:val="-6"/>
          <w:sz w:val="24"/>
        </w:rPr>
        <w:t> </w:t>
      </w:r>
      <w:r>
        <w:rPr>
          <w:spacing w:val="-4"/>
          <w:sz w:val="24"/>
        </w:rPr>
        <w:t>pharmacotherapy</w:t>
      </w:r>
      <w:r>
        <w:rPr>
          <w:spacing w:val="-8"/>
          <w:sz w:val="24"/>
        </w:rPr>
        <w:t> </w:t>
      </w:r>
      <w:r>
        <w:rPr>
          <w:spacing w:val="-4"/>
          <w:sz w:val="24"/>
        </w:rPr>
        <w:t>optimization</w:t>
      </w:r>
      <w:r>
        <w:rPr>
          <w:spacing w:val="-7"/>
          <w:sz w:val="24"/>
        </w:rPr>
        <w:t> </w:t>
      </w:r>
      <w:r>
        <w:rPr>
          <w:spacing w:val="-4"/>
          <w:sz w:val="24"/>
        </w:rPr>
        <w:t>in</w:t>
      </w:r>
      <w:r>
        <w:rPr>
          <w:spacing w:val="-9"/>
          <w:sz w:val="24"/>
        </w:rPr>
        <w:t> </w:t>
      </w:r>
      <w:r>
        <w:rPr>
          <w:spacing w:val="-4"/>
          <w:sz w:val="24"/>
        </w:rPr>
        <w:t>emergency</w:t>
      </w:r>
      <w:r>
        <w:rPr>
          <w:spacing w:val="-7"/>
          <w:sz w:val="24"/>
        </w:rPr>
        <w:t> </w:t>
      </w:r>
      <w:r>
        <w:rPr>
          <w:spacing w:val="-4"/>
          <w:sz w:val="24"/>
        </w:rPr>
        <w:t>situations,</w:t>
      </w:r>
      <w:r>
        <w:rPr>
          <w:spacing w:val="-6"/>
          <w:sz w:val="24"/>
        </w:rPr>
        <w:t> </w:t>
      </w:r>
      <w:r>
        <w:rPr>
          <w:spacing w:val="-4"/>
          <w:sz w:val="24"/>
        </w:rPr>
        <w:t>poisoning </w:t>
      </w:r>
      <w:r>
        <w:rPr>
          <w:sz w:val="24"/>
        </w:rPr>
        <w:t>and</w:t>
      </w:r>
      <w:r>
        <w:rPr>
          <w:spacing w:val="-1"/>
          <w:sz w:val="24"/>
        </w:rPr>
        <w:t> </w:t>
      </w:r>
      <w:r>
        <w:rPr>
          <w:sz w:val="24"/>
        </w:rPr>
        <w:t>patient</w:t>
      </w:r>
      <w:r>
        <w:rPr>
          <w:spacing w:val="-1"/>
          <w:sz w:val="24"/>
        </w:rPr>
        <w:t> </w:t>
      </w:r>
      <w:r>
        <w:rPr>
          <w:sz w:val="24"/>
        </w:rPr>
        <w:t>drug</w:t>
      </w:r>
      <w:r>
        <w:rPr>
          <w:spacing w:val="-1"/>
          <w:sz w:val="24"/>
        </w:rPr>
        <w:t> </w:t>
      </w:r>
      <w:r>
        <w:rPr>
          <w:sz w:val="24"/>
        </w:rPr>
        <w:t>need</w:t>
      </w:r>
      <w:r>
        <w:rPr>
          <w:spacing w:val="-1"/>
          <w:sz w:val="24"/>
        </w:rPr>
        <w:t> </w:t>
      </w:r>
      <w:r>
        <w:rPr>
          <w:sz w:val="24"/>
        </w:rPr>
        <w:t>relevant</w:t>
      </w:r>
      <w:r>
        <w:rPr>
          <w:spacing w:val="-1"/>
          <w:sz w:val="24"/>
        </w:rPr>
        <w:t> </w:t>
      </w:r>
      <w:r>
        <w:rPr>
          <w:sz w:val="24"/>
        </w:rPr>
        <w:t>to</w:t>
      </w:r>
      <w:r>
        <w:rPr>
          <w:spacing w:val="-2"/>
          <w:sz w:val="24"/>
        </w:rPr>
        <w:t> </w:t>
      </w:r>
      <w:r>
        <w:rPr>
          <w:sz w:val="24"/>
        </w:rPr>
        <w:t>the</w:t>
      </w:r>
      <w:r>
        <w:rPr>
          <w:spacing w:val="-1"/>
          <w:sz w:val="24"/>
        </w:rPr>
        <w:t> </w:t>
      </w:r>
      <w:r>
        <w:rPr>
          <w:sz w:val="24"/>
        </w:rPr>
        <w:t>administration</w:t>
      </w:r>
      <w:r>
        <w:rPr>
          <w:spacing w:val="-4"/>
          <w:sz w:val="24"/>
        </w:rPr>
        <w:t> </w:t>
      </w:r>
      <w:r>
        <w:rPr>
          <w:sz w:val="24"/>
        </w:rPr>
        <w:t>of</w:t>
      </w:r>
      <w:r>
        <w:rPr>
          <w:spacing w:val="-1"/>
          <w:sz w:val="24"/>
        </w:rPr>
        <w:t> </w:t>
      </w:r>
      <w:r>
        <w:rPr>
          <w:sz w:val="24"/>
        </w:rPr>
        <w:t>the</w:t>
      </w:r>
      <w:r>
        <w:rPr>
          <w:spacing w:val="-1"/>
          <w:sz w:val="24"/>
        </w:rPr>
        <w:t> </w:t>
      </w:r>
      <w:r>
        <w:rPr>
          <w:sz w:val="24"/>
        </w:rPr>
        <w:t>antidotes</w:t>
      </w:r>
    </w:p>
    <w:p>
      <w:pPr>
        <w:pStyle w:val="Heading5"/>
        <w:spacing w:before="199"/>
      </w:pPr>
      <w:r>
        <w:rPr/>
        <w:t>Recommended</w:t>
      </w:r>
      <w:r>
        <w:rPr>
          <w:spacing w:val="12"/>
        </w:rPr>
        <w:t> </w:t>
      </w:r>
      <w:r>
        <w:rPr>
          <w:spacing w:val="-2"/>
        </w:rPr>
        <w:t>Readings:</w:t>
      </w:r>
    </w:p>
    <w:p>
      <w:pPr>
        <w:pStyle w:val="ListParagraph"/>
        <w:numPr>
          <w:ilvl w:val="0"/>
          <w:numId w:val="105"/>
        </w:numPr>
        <w:tabs>
          <w:tab w:pos="926" w:val="left" w:leader="none"/>
        </w:tabs>
        <w:spacing w:line="235" w:lineRule="auto" w:before="131" w:after="0"/>
        <w:ind w:left="926" w:right="477" w:hanging="567"/>
        <w:jc w:val="left"/>
        <w:rPr>
          <w:sz w:val="24"/>
        </w:rPr>
      </w:pPr>
      <w:r>
        <w:rPr>
          <w:spacing w:val="-4"/>
          <w:sz w:val="24"/>
        </w:rPr>
        <w:t>DiPiro,</w:t>
      </w:r>
      <w:r>
        <w:rPr>
          <w:spacing w:val="-10"/>
          <w:sz w:val="24"/>
        </w:rPr>
        <w:t> </w:t>
      </w:r>
      <w:r>
        <w:rPr>
          <w:spacing w:val="-4"/>
          <w:sz w:val="24"/>
        </w:rPr>
        <w:t>J.</w:t>
      </w:r>
      <w:r>
        <w:rPr>
          <w:spacing w:val="-9"/>
          <w:sz w:val="24"/>
        </w:rPr>
        <w:t> </w:t>
      </w:r>
      <w:r>
        <w:rPr>
          <w:spacing w:val="-4"/>
          <w:sz w:val="24"/>
        </w:rPr>
        <w:t>T.,</w:t>
      </w:r>
      <w:r>
        <w:rPr>
          <w:spacing w:val="-9"/>
          <w:sz w:val="24"/>
        </w:rPr>
        <w:t> </w:t>
      </w:r>
      <w:r>
        <w:rPr>
          <w:spacing w:val="-4"/>
          <w:sz w:val="24"/>
        </w:rPr>
        <w:t>Talbert,</w:t>
      </w:r>
      <w:r>
        <w:rPr>
          <w:spacing w:val="-9"/>
          <w:sz w:val="24"/>
        </w:rPr>
        <w:t> </w:t>
      </w:r>
      <w:r>
        <w:rPr>
          <w:spacing w:val="-4"/>
          <w:sz w:val="24"/>
        </w:rPr>
        <w:t>R.</w:t>
      </w:r>
      <w:r>
        <w:rPr>
          <w:spacing w:val="-9"/>
          <w:sz w:val="24"/>
        </w:rPr>
        <w:t> </w:t>
      </w:r>
      <w:r>
        <w:rPr>
          <w:spacing w:val="-4"/>
          <w:sz w:val="24"/>
        </w:rPr>
        <w:t>L.,</w:t>
      </w:r>
      <w:r>
        <w:rPr>
          <w:spacing w:val="-9"/>
          <w:sz w:val="24"/>
        </w:rPr>
        <w:t> </w:t>
      </w:r>
      <w:r>
        <w:rPr>
          <w:spacing w:val="-4"/>
          <w:sz w:val="24"/>
        </w:rPr>
        <w:t>Yee,</w:t>
      </w:r>
      <w:r>
        <w:rPr>
          <w:spacing w:val="-9"/>
          <w:sz w:val="24"/>
        </w:rPr>
        <w:t> </w:t>
      </w:r>
      <w:r>
        <w:rPr>
          <w:spacing w:val="-4"/>
          <w:sz w:val="24"/>
        </w:rPr>
        <w:t>G.</w:t>
      </w:r>
      <w:r>
        <w:rPr>
          <w:spacing w:val="-11"/>
          <w:sz w:val="24"/>
        </w:rPr>
        <w:t> </w:t>
      </w:r>
      <w:r>
        <w:rPr>
          <w:spacing w:val="-4"/>
          <w:sz w:val="24"/>
        </w:rPr>
        <w:t>C.,</w:t>
      </w:r>
      <w:r>
        <w:rPr>
          <w:spacing w:val="-9"/>
          <w:sz w:val="24"/>
        </w:rPr>
        <w:t> </w:t>
      </w:r>
      <w:r>
        <w:rPr>
          <w:spacing w:val="-4"/>
          <w:sz w:val="24"/>
        </w:rPr>
        <w:t>Matzke,</w:t>
      </w:r>
      <w:r>
        <w:rPr>
          <w:spacing w:val="-9"/>
          <w:sz w:val="24"/>
        </w:rPr>
        <w:t> </w:t>
      </w:r>
      <w:r>
        <w:rPr>
          <w:spacing w:val="-4"/>
          <w:sz w:val="24"/>
        </w:rPr>
        <w:t>G.</w:t>
      </w:r>
      <w:r>
        <w:rPr>
          <w:spacing w:val="-11"/>
          <w:sz w:val="24"/>
        </w:rPr>
        <w:t> </w:t>
      </w:r>
      <w:r>
        <w:rPr>
          <w:spacing w:val="-4"/>
          <w:sz w:val="24"/>
        </w:rPr>
        <w:t>R.,</w:t>
      </w:r>
      <w:r>
        <w:rPr>
          <w:spacing w:val="-9"/>
          <w:sz w:val="24"/>
        </w:rPr>
        <w:t> </w:t>
      </w:r>
      <w:r>
        <w:rPr>
          <w:spacing w:val="-4"/>
          <w:sz w:val="24"/>
        </w:rPr>
        <w:t>Wells,</w:t>
      </w:r>
      <w:r>
        <w:rPr>
          <w:spacing w:val="-9"/>
          <w:sz w:val="24"/>
        </w:rPr>
        <w:t> </w:t>
      </w:r>
      <w:r>
        <w:rPr>
          <w:spacing w:val="-4"/>
          <w:sz w:val="24"/>
        </w:rPr>
        <w:t>B.</w:t>
      </w:r>
      <w:r>
        <w:rPr>
          <w:spacing w:val="-9"/>
          <w:sz w:val="24"/>
        </w:rPr>
        <w:t> </w:t>
      </w:r>
      <w:r>
        <w:rPr>
          <w:spacing w:val="-4"/>
          <w:sz w:val="24"/>
        </w:rPr>
        <w:t>G.,</w:t>
      </w:r>
      <w:r>
        <w:rPr>
          <w:spacing w:val="-9"/>
          <w:sz w:val="24"/>
        </w:rPr>
        <w:t> </w:t>
      </w:r>
      <w:r>
        <w:rPr>
          <w:spacing w:val="-4"/>
          <w:sz w:val="24"/>
        </w:rPr>
        <w:t>&amp;</w:t>
      </w:r>
      <w:r>
        <w:rPr>
          <w:spacing w:val="-9"/>
          <w:sz w:val="24"/>
        </w:rPr>
        <w:t> </w:t>
      </w:r>
      <w:r>
        <w:rPr>
          <w:spacing w:val="-4"/>
          <w:sz w:val="24"/>
        </w:rPr>
        <w:t>Posey,</w:t>
      </w:r>
      <w:r>
        <w:rPr>
          <w:spacing w:val="-9"/>
          <w:sz w:val="24"/>
        </w:rPr>
        <w:t> </w:t>
      </w:r>
      <w:r>
        <w:rPr>
          <w:spacing w:val="-4"/>
          <w:sz w:val="24"/>
        </w:rPr>
        <w:t>L.</w:t>
      </w:r>
      <w:r>
        <w:rPr>
          <w:spacing w:val="-9"/>
          <w:sz w:val="24"/>
        </w:rPr>
        <w:t> </w:t>
      </w:r>
      <w:r>
        <w:rPr>
          <w:spacing w:val="-4"/>
          <w:sz w:val="24"/>
        </w:rPr>
        <w:t>M.</w:t>
      </w:r>
      <w:r>
        <w:rPr>
          <w:spacing w:val="-9"/>
          <w:sz w:val="24"/>
        </w:rPr>
        <w:t> </w:t>
      </w:r>
      <w:r>
        <w:rPr>
          <w:spacing w:val="-4"/>
          <w:sz w:val="24"/>
        </w:rPr>
        <w:t>(11</w:t>
      </w:r>
      <w:r>
        <w:rPr>
          <w:spacing w:val="-9"/>
          <w:sz w:val="24"/>
        </w:rPr>
        <w:t> </w:t>
      </w:r>
      <w:r>
        <w:rPr>
          <w:spacing w:val="-4"/>
          <w:sz w:val="24"/>
        </w:rPr>
        <w:t>Eds.). </w:t>
      </w:r>
      <w:r>
        <w:rPr>
          <w:spacing w:val="-2"/>
          <w:sz w:val="24"/>
        </w:rPr>
        <w:t>(2022). Pharmacotherapy: a pathophysiological approach.</w:t>
      </w:r>
    </w:p>
    <w:p>
      <w:pPr>
        <w:pStyle w:val="ListParagraph"/>
        <w:numPr>
          <w:ilvl w:val="0"/>
          <w:numId w:val="105"/>
        </w:numPr>
        <w:tabs>
          <w:tab w:pos="926" w:val="left" w:leader="none"/>
        </w:tabs>
        <w:spacing w:line="269" w:lineRule="exact" w:before="0" w:after="0"/>
        <w:ind w:left="926" w:right="0" w:hanging="566"/>
        <w:jc w:val="left"/>
        <w:rPr>
          <w:sz w:val="24"/>
        </w:rPr>
      </w:pPr>
      <w:r>
        <w:rPr>
          <w:w w:val="90"/>
          <w:sz w:val="24"/>
        </w:rPr>
        <w:t>Koda-Kimble,</w:t>
      </w:r>
      <w:r>
        <w:rPr>
          <w:spacing w:val="-5"/>
          <w:w w:val="90"/>
          <w:sz w:val="24"/>
        </w:rPr>
        <w:t> </w:t>
      </w:r>
      <w:r>
        <w:rPr>
          <w:w w:val="90"/>
          <w:sz w:val="24"/>
        </w:rPr>
        <w:t>M.A.</w:t>
      </w:r>
      <w:r>
        <w:rPr>
          <w:spacing w:val="-4"/>
          <w:w w:val="90"/>
          <w:sz w:val="24"/>
        </w:rPr>
        <w:t> </w:t>
      </w:r>
      <w:r>
        <w:rPr>
          <w:w w:val="90"/>
          <w:sz w:val="24"/>
        </w:rPr>
        <w:t>ed.,</w:t>
      </w:r>
      <w:r>
        <w:rPr>
          <w:spacing w:val="-6"/>
          <w:w w:val="90"/>
          <w:sz w:val="24"/>
        </w:rPr>
        <w:t> </w:t>
      </w:r>
      <w:r>
        <w:rPr>
          <w:w w:val="90"/>
          <w:sz w:val="24"/>
        </w:rPr>
        <w:t>2007.</w:t>
      </w:r>
      <w:r>
        <w:rPr>
          <w:spacing w:val="-4"/>
          <w:w w:val="90"/>
          <w:sz w:val="24"/>
        </w:rPr>
        <w:t> </w:t>
      </w:r>
      <w:r>
        <w:rPr>
          <w:i/>
          <w:w w:val="90"/>
          <w:sz w:val="24"/>
        </w:rPr>
        <w:t>Handbook</w:t>
      </w:r>
      <w:r>
        <w:rPr>
          <w:i/>
          <w:spacing w:val="-4"/>
          <w:w w:val="90"/>
          <w:sz w:val="24"/>
        </w:rPr>
        <w:t> </w:t>
      </w:r>
      <w:r>
        <w:rPr>
          <w:i/>
          <w:w w:val="90"/>
          <w:sz w:val="24"/>
        </w:rPr>
        <w:t>of</w:t>
      </w:r>
      <w:r>
        <w:rPr>
          <w:i/>
          <w:spacing w:val="-4"/>
          <w:w w:val="90"/>
          <w:sz w:val="24"/>
        </w:rPr>
        <w:t> </w:t>
      </w:r>
      <w:r>
        <w:rPr>
          <w:i/>
          <w:w w:val="90"/>
          <w:sz w:val="24"/>
        </w:rPr>
        <w:t>applied</w:t>
      </w:r>
      <w:r>
        <w:rPr>
          <w:i/>
          <w:spacing w:val="-5"/>
          <w:w w:val="90"/>
          <w:sz w:val="24"/>
        </w:rPr>
        <w:t> </w:t>
      </w:r>
      <w:r>
        <w:rPr>
          <w:i/>
          <w:w w:val="90"/>
          <w:sz w:val="24"/>
        </w:rPr>
        <w:t>therapeutics</w:t>
      </w:r>
      <w:r>
        <w:rPr>
          <w:w w:val="90"/>
          <w:sz w:val="24"/>
        </w:rPr>
        <w:t>.</w:t>
      </w:r>
      <w:r>
        <w:rPr>
          <w:spacing w:val="-4"/>
          <w:w w:val="90"/>
          <w:sz w:val="24"/>
        </w:rPr>
        <w:t> </w:t>
      </w:r>
      <w:r>
        <w:rPr>
          <w:w w:val="90"/>
          <w:sz w:val="24"/>
        </w:rPr>
        <w:t>Lippincott</w:t>
      </w:r>
      <w:r>
        <w:rPr>
          <w:spacing w:val="-5"/>
          <w:w w:val="90"/>
          <w:sz w:val="24"/>
        </w:rPr>
        <w:t> </w:t>
      </w:r>
      <w:r>
        <w:rPr>
          <w:w w:val="90"/>
          <w:sz w:val="24"/>
        </w:rPr>
        <w:t>Williams</w:t>
      </w:r>
      <w:r>
        <w:rPr>
          <w:spacing w:val="-6"/>
          <w:w w:val="90"/>
          <w:sz w:val="24"/>
        </w:rPr>
        <w:t> </w:t>
      </w:r>
      <w:r>
        <w:rPr>
          <w:w w:val="90"/>
          <w:sz w:val="24"/>
        </w:rPr>
        <w:t>&amp;</w:t>
      </w:r>
      <w:r>
        <w:rPr>
          <w:spacing w:val="-5"/>
          <w:w w:val="90"/>
          <w:sz w:val="24"/>
        </w:rPr>
        <w:t> </w:t>
      </w:r>
      <w:r>
        <w:rPr>
          <w:spacing w:val="-2"/>
          <w:w w:val="90"/>
          <w:sz w:val="24"/>
        </w:rPr>
        <w:t>Wilkins.</w:t>
      </w:r>
    </w:p>
    <w:p>
      <w:pPr>
        <w:pStyle w:val="ListParagraph"/>
        <w:numPr>
          <w:ilvl w:val="0"/>
          <w:numId w:val="105"/>
        </w:numPr>
        <w:tabs>
          <w:tab w:pos="926" w:val="left" w:leader="none"/>
        </w:tabs>
        <w:spacing w:line="270" w:lineRule="exact" w:before="0" w:after="0"/>
        <w:ind w:left="926" w:right="0" w:hanging="566"/>
        <w:jc w:val="left"/>
        <w:rPr>
          <w:sz w:val="24"/>
        </w:rPr>
      </w:pPr>
      <w:r>
        <w:rPr>
          <w:spacing w:val="-2"/>
          <w:sz w:val="24"/>
        </w:rPr>
        <w:t>DiPiro's</w:t>
      </w:r>
      <w:r>
        <w:rPr>
          <w:spacing w:val="-7"/>
          <w:sz w:val="24"/>
        </w:rPr>
        <w:t> </w:t>
      </w:r>
      <w:r>
        <w:rPr>
          <w:spacing w:val="-2"/>
          <w:sz w:val="24"/>
        </w:rPr>
        <w:t>Pharmacotherapy</w:t>
      </w:r>
      <w:r>
        <w:rPr>
          <w:spacing w:val="-5"/>
          <w:sz w:val="24"/>
        </w:rPr>
        <w:t> </w:t>
      </w:r>
      <w:r>
        <w:rPr>
          <w:spacing w:val="-2"/>
          <w:sz w:val="24"/>
        </w:rPr>
        <w:t>Handbook,</w:t>
      </w:r>
      <w:r>
        <w:rPr>
          <w:spacing w:val="-6"/>
          <w:sz w:val="24"/>
        </w:rPr>
        <w:t> </w:t>
      </w:r>
      <w:r>
        <w:rPr>
          <w:spacing w:val="-2"/>
          <w:sz w:val="24"/>
        </w:rPr>
        <w:t>12th</w:t>
      </w:r>
      <w:r>
        <w:rPr>
          <w:spacing w:val="-6"/>
          <w:sz w:val="24"/>
        </w:rPr>
        <w:t> </w:t>
      </w:r>
      <w:r>
        <w:rPr>
          <w:spacing w:val="-2"/>
          <w:sz w:val="24"/>
        </w:rPr>
        <w:t>Edition</w:t>
      </w:r>
    </w:p>
    <w:p>
      <w:pPr>
        <w:pStyle w:val="ListParagraph"/>
        <w:numPr>
          <w:ilvl w:val="0"/>
          <w:numId w:val="105"/>
        </w:numPr>
        <w:tabs>
          <w:tab w:pos="926" w:val="left" w:leader="none"/>
        </w:tabs>
        <w:spacing w:line="235" w:lineRule="auto" w:before="1" w:after="0"/>
        <w:ind w:left="926" w:right="620" w:hanging="567"/>
        <w:jc w:val="left"/>
        <w:rPr>
          <w:sz w:val="24"/>
        </w:rPr>
      </w:pPr>
      <w:r>
        <w:rPr>
          <w:spacing w:val="-2"/>
          <w:sz w:val="24"/>
        </w:rPr>
        <w:t>Chisholm-Burns,</w:t>
      </w:r>
      <w:r>
        <w:rPr>
          <w:spacing w:val="-15"/>
          <w:sz w:val="24"/>
        </w:rPr>
        <w:t> </w:t>
      </w:r>
      <w:r>
        <w:rPr>
          <w:spacing w:val="-2"/>
          <w:sz w:val="24"/>
        </w:rPr>
        <w:t>Marie</w:t>
      </w:r>
      <w:r>
        <w:rPr>
          <w:spacing w:val="-13"/>
          <w:sz w:val="24"/>
        </w:rPr>
        <w:t> </w:t>
      </w:r>
      <w:r>
        <w:rPr>
          <w:spacing w:val="-2"/>
          <w:sz w:val="24"/>
        </w:rPr>
        <w:t>A.,</w:t>
      </w:r>
      <w:r>
        <w:rPr>
          <w:spacing w:val="-13"/>
          <w:sz w:val="24"/>
        </w:rPr>
        <w:t> </w:t>
      </w:r>
      <w:r>
        <w:rPr>
          <w:spacing w:val="-2"/>
          <w:sz w:val="24"/>
        </w:rPr>
        <w:t>Terry</w:t>
      </w:r>
      <w:r>
        <w:rPr>
          <w:spacing w:val="-13"/>
          <w:sz w:val="24"/>
        </w:rPr>
        <w:t> </w:t>
      </w:r>
      <w:r>
        <w:rPr>
          <w:spacing w:val="-2"/>
          <w:sz w:val="24"/>
        </w:rPr>
        <w:t>L.</w:t>
      </w:r>
      <w:r>
        <w:rPr>
          <w:spacing w:val="-13"/>
          <w:sz w:val="24"/>
        </w:rPr>
        <w:t> </w:t>
      </w:r>
      <w:r>
        <w:rPr>
          <w:spacing w:val="-2"/>
          <w:sz w:val="24"/>
        </w:rPr>
        <w:t>Schwinghammer,</w:t>
      </w:r>
      <w:r>
        <w:rPr>
          <w:spacing w:val="-13"/>
          <w:sz w:val="24"/>
        </w:rPr>
        <w:t> </w:t>
      </w:r>
      <w:r>
        <w:rPr>
          <w:spacing w:val="-2"/>
          <w:sz w:val="24"/>
        </w:rPr>
        <w:t>Patrick</w:t>
      </w:r>
      <w:r>
        <w:rPr>
          <w:spacing w:val="-13"/>
          <w:sz w:val="24"/>
        </w:rPr>
        <w:t> </w:t>
      </w:r>
      <w:r>
        <w:rPr>
          <w:spacing w:val="-2"/>
          <w:sz w:val="24"/>
        </w:rPr>
        <w:t>M.</w:t>
      </w:r>
      <w:r>
        <w:rPr>
          <w:spacing w:val="-13"/>
          <w:sz w:val="24"/>
        </w:rPr>
        <w:t> </w:t>
      </w:r>
      <w:r>
        <w:rPr>
          <w:spacing w:val="-2"/>
          <w:sz w:val="24"/>
        </w:rPr>
        <w:t>Malone,</w:t>
      </w:r>
      <w:r>
        <w:rPr>
          <w:spacing w:val="-13"/>
          <w:sz w:val="24"/>
        </w:rPr>
        <w:t> </w:t>
      </w:r>
      <w:r>
        <w:rPr>
          <w:spacing w:val="-2"/>
          <w:sz w:val="24"/>
        </w:rPr>
        <w:t>Jill</w:t>
      </w:r>
      <w:r>
        <w:rPr>
          <w:spacing w:val="-13"/>
          <w:sz w:val="24"/>
        </w:rPr>
        <w:t> </w:t>
      </w:r>
      <w:r>
        <w:rPr>
          <w:spacing w:val="-2"/>
          <w:sz w:val="24"/>
        </w:rPr>
        <w:t>M.</w:t>
      </w:r>
      <w:r>
        <w:rPr>
          <w:spacing w:val="-13"/>
          <w:sz w:val="24"/>
        </w:rPr>
        <w:t> </w:t>
      </w:r>
      <w:r>
        <w:rPr>
          <w:spacing w:val="-2"/>
          <w:sz w:val="24"/>
        </w:rPr>
        <w:t>Kolesar, </w:t>
      </w:r>
      <w:r>
        <w:rPr>
          <w:spacing w:val="-2"/>
          <w:w w:val="90"/>
          <w:sz w:val="24"/>
        </w:rPr>
        <w:t>Kelly C. Lee, and P. Brandon Bookstaver. </w:t>
      </w:r>
      <w:r>
        <w:rPr>
          <w:i/>
          <w:spacing w:val="-2"/>
          <w:w w:val="90"/>
          <w:sz w:val="24"/>
        </w:rPr>
        <w:t>Pharmacotherapy principles and practice</w:t>
      </w:r>
      <w:r>
        <w:rPr>
          <w:spacing w:val="-2"/>
          <w:w w:val="90"/>
          <w:sz w:val="24"/>
        </w:rPr>
        <w:t>. McGraw-Hill, </w:t>
      </w:r>
      <w:r>
        <w:rPr>
          <w:spacing w:val="-2"/>
          <w:sz w:val="24"/>
        </w:rPr>
        <w:t>2022.</w:t>
      </w:r>
    </w:p>
    <w:p>
      <w:pPr>
        <w:pStyle w:val="Heading5"/>
        <w:tabs>
          <w:tab w:pos="9001" w:val="left" w:leader="none"/>
        </w:tabs>
        <w:spacing w:before="267"/>
      </w:pPr>
      <w:r>
        <w:rPr>
          <w:color w:val="000000"/>
          <w:spacing w:val="-2"/>
          <w:shd w:fill="E7E6E6" w:color="auto" w:val="clear"/>
        </w:rPr>
        <w:t>Practical</w:t>
      </w:r>
      <w:r>
        <w:rPr>
          <w:color w:val="000000"/>
          <w:shd w:fill="E7E6E6" w:color="auto" w:val="clear"/>
        </w:rPr>
        <w:tab/>
      </w:r>
    </w:p>
    <w:p>
      <w:pPr>
        <w:pStyle w:val="ListParagraph"/>
        <w:numPr>
          <w:ilvl w:val="0"/>
          <w:numId w:val="106"/>
        </w:numPr>
        <w:tabs>
          <w:tab w:pos="926" w:val="left" w:leader="none"/>
        </w:tabs>
        <w:spacing w:line="232" w:lineRule="auto" w:before="134" w:after="0"/>
        <w:ind w:left="926" w:right="356" w:hanging="567"/>
        <w:jc w:val="both"/>
        <w:rPr>
          <w:sz w:val="24"/>
        </w:rPr>
      </w:pPr>
      <w:r>
        <w:rPr>
          <w:sz w:val="24"/>
        </w:rPr>
        <w:t>Students must be able to prepare SOAP Notes or Pharmaceutical care plan for the disease </w:t>
      </w:r>
      <w:r>
        <w:rPr>
          <w:spacing w:val="-6"/>
          <w:sz w:val="24"/>
        </w:rPr>
        <w:t>discussed</w:t>
      </w:r>
      <w:r>
        <w:rPr>
          <w:spacing w:val="-8"/>
          <w:sz w:val="24"/>
        </w:rPr>
        <w:t> </w:t>
      </w:r>
      <w:r>
        <w:rPr>
          <w:spacing w:val="-6"/>
          <w:sz w:val="24"/>
        </w:rPr>
        <w:t>in</w:t>
      </w:r>
      <w:r>
        <w:rPr>
          <w:spacing w:val="-8"/>
          <w:sz w:val="24"/>
        </w:rPr>
        <w:t> </w:t>
      </w:r>
      <w:r>
        <w:rPr>
          <w:spacing w:val="-6"/>
          <w:sz w:val="24"/>
        </w:rPr>
        <w:t>this</w:t>
      </w:r>
      <w:r>
        <w:rPr>
          <w:spacing w:val="-10"/>
          <w:sz w:val="24"/>
        </w:rPr>
        <w:t> </w:t>
      </w:r>
      <w:r>
        <w:rPr>
          <w:spacing w:val="-6"/>
          <w:sz w:val="24"/>
        </w:rPr>
        <w:t>unit.</w:t>
      </w:r>
      <w:r>
        <w:rPr>
          <w:spacing w:val="-8"/>
          <w:sz w:val="24"/>
        </w:rPr>
        <w:t> </w:t>
      </w:r>
      <w:r>
        <w:rPr>
          <w:spacing w:val="-6"/>
          <w:sz w:val="24"/>
        </w:rPr>
        <w:t>Case</w:t>
      </w:r>
      <w:r>
        <w:rPr>
          <w:spacing w:val="-10"/>
          <w:sz w:val="24"/>
        </w:rPr>
        <w:t> </w:t>
      </w:r>
      <w:r>
        <w:rPr>
          <w:spacing w:val="-6"/>
          <w:sz w:val="24"/>
        </w:rPr>
        <w:t>studies</w:t>
      </w:r>
      <w:r>
        <w:rPr>
          <w:spacing w:val="-9"/>
          <w:sz w:val="24"/>
        </w:rPr>
        <w:t> </w:t>
      </w:r>
      <w:r>
        <w:rPr>
          <w:spacing w:val="-6"/>
          <w:sz w:val="24"/>
        </w:rPr>
        <w:t>can</w:t>
      </w:r>
      <w:r>
        <w:rPr>
          <w:spacing w:val="-9"/>
          <w:sz w:val="24"/>
        </w:rPr>
        <w:t> </w:t>
      </w:r>
      <w:r>
        <w:rPr>
          <w:spacing w:val="-6"/>
          <w:sz w:val="24"/>
        </w:rPr>
        <w:t>be</w:t>
      </w:r>
      <w:r>
        <w:rPr>
          <w:spacing w:val="-10"/>
          <w:sz w:val="24"/>
        </w:rPr>
        <w:t> </w:t>
      </w:r>
      <w:r>
        <w:rPr>
          <w:spacing w:val="-6"/>
          <w:sz w:val="24"/>
        </w:rPr>
        <w:t>either</w:t>
      </w:r>
      <w:r>
        <w:rPr>
          <w:spacing w:val="-9"/>
          <w:sz w:val="24"/>
        </w:rPr>
        <w:t> </w:t>
      </w:r>
      <w:r>
        <w:rPr>
          <w:spacing w:val="-6"/>
          <w:sz w:val="24"/>
        </w:rPr>
        <w:t>simulated</w:t>
      </w:r>
      <w:r>
        <w:rPr>
          <w:spacing w:val="-8"/>
          <w:sz w:val="24"/>
        </w:rPr>
        <w:t> </w:t>
      </w:r>
      <w:r>
        <w:rPr>
          <w:spacing w:val="-6"/>
          <w:sz w:val="24"/>
        </w:rPr>
        <w:t>or</w:t>
      </w:r>
      <w:r>
        <w:rPr>
          <w:spacing w:val="-9"/>
          <w:sz w:val="24"/>
        </w:rPr>
        <w:t> </w:t>
      </w:r>
      <w:r>
        <w:rPr>
          <w:spacing w:val="-6"/>
          <w:sz w:val="24"/>
        </w:rPr>
        <w:t>real</w:t>
      </w:r>
      <w:r>
        <w:rPr>
          <w:spacing w:val="-11"/>
          <w:sz w:val="24"/>
        </w:rPr>
        <w:t> </w:t>
      </w:r>
      <w:r>
        <w:rPr>
          <w:spacing w:val="-6"/>
          <w:sz w:val="24"/>
        </w:rPr>
        <w:t>cases</w:t>
      </w:r>
      <w:r>
        <w:rPr>
          <w:spacing w:val="-9"/>
          <w:sz w:val="24"/>
        </w:rPr>
        <w:t> </w:t>
      </w:r>
      <w:r>
        <w:rPr>
          <w:spacing w:val="-6"/>
          <w:sz w:val="24"/>
        </w:rPr>
        <w:t>depending</w:t>
      </w:r>
      <w:r>
        <w:rPr>
          <w:spacing w:val="-8"/>
          <w:sz w:val="24"/>
        </w:rPr>
        <w:t> </w:t>
      </w:r>
      <w:r>
        <w:rPr>
          <w:spacing w:val="-6"/>
          <w:sz w:val="24"/>
        </w:rPr>
        <w:t>on</w:t>
      </w:r>
      <w:r>
        <w:rPr>
          <w:spacing w:val="-9"/>
          <w:sz w:val="24"/>
        </w:rPr>
        <w:t> </w:t>
      </w:r>
      <w:r>
        <w:rPr>
          <w:spacing w:val="-6"/>
          <w:sz w:val="24"/>
        </w:rPr>
        <w:t>availability.</w:t>
      </w:r>
    </w:p>
    <w:p>
      <w:pPr>
        <w:pStyle w:val="ListParagraph"/>
        <w:numPr>
          <w:ilvl w:val="0"/>
          <w:numId w:val="106"/>
        </w:numPr>
        <w:tabs>
          <w:tab w:pos="926" w:val="left" w:leader="none"/>
        </w:tabs>
        <w:spacing w:line="235" w:lineRule="auto" w:before="2" w:after="0"/>
        <w:ind w:left="926" w:right="359" w:hanging="567"/>
        <w:jc w:val="both"/>
        <w:rPr>
          <w:sz w:val="24"/>
        </w:rPr>
      </w:pPr>
      <w:r>
        <w:rPr>
          <w:spacing w:val="-4"/>
          <w:sz w:val="24"/>
        </w:rPr>
        <w:t>Patient</w:t>
      </w:r>
      <w:r>
        <w:rPr>
          <w:spacing w:val="-9"/>
          <w:sz w:val="24"/>
        </w:rPr>
        <w:t> </w:t>
      </w:r>
      <w:r>
        <w:rPr>
          <w:spacing w:val="-4"/>
          <w:sz w:val="24"/>
        </w:rPr>
        <w:t>counselling</w:t>
      </w:r>
      <w:r>
        <w:rPr>
          <w:spacing w:val="-8"/>
          <w:sz w:val="24"/>
        </w:rPr>
        <w:t> </w:t>
      </w:r>
      <w:r>
        <w:rPr>
          <w:spacing w:val="-4"/>
          <w:sz w:val="24"/>
        </w:rPr>
        <w:t>and</w:t>
      </w:r>
      <w:r>
        <w:rPr>
          <w:spacing w:val="-9"/>
          <w:sz w:val="24"/>
        </w:rPr>
        <w:t> </w:t>
      </w:r>
      <w:r>
        <w:rPr>
          <w:spacing w:val="-4"/>
          <w:sz w:val="24"/>
        </w:rPr>
        <w:t>Education</w:t>
      </w:r>
      <w:r>
        <w:rPr>
          <w:spacing w:val="-9"/>
          <w:sz w:val="24"/>
        </w:rPr>
        <w:t> </w:t>
      </w:r>
      <w:r>
        <w:rPr>
          <w:spacing w:val="-4"/>
          <w:sz w:val="24"/>
        </w:rPr>
        <w:t>to</w:t>
      </w:r>
      <w:r>
        <w:rPr>
          <w:spacing w:val="-9"/>
          <w:sz w:val="24"/>
        </w:rPr>
        <w:t> </w:t>
      </w:r>
      <w:r>
        <w:rPr>
          <w:spacing w:val="-4"/>
          <w:sz w:val="24"/>
        </w:rPr>
        <w:t>achieve</w:t>
      </w:r>
      <w:r>
        <w:rPr>
          <w:spacing w:val="-8"/>
          <w:sz w:val="24"/>
        </w:rPr>
        <w:t> </w:t>
      </w:r>
      <w:r>
        <w:rPr>
          <w:spacing w:val="-4"/>
          <w:sz w:val="24"/>
        </w:rPr>
        <w:t>optimum</w:t>
      </w:r>
      <w:r>
        <w:rPr>
          <w:spacing w:val="-9"/>
          <w:sz w:val="24"/>
        </w:rPr>
        <w:t> </w:t>
      </w:r>
      <w:r>
        <w:rPr>
          <w:spacing w:val="-4"/>
          <w:sz w:val="24"/>
        </w:rPr>
        <w:t>therapeutic</w:t>
      </w:r>
      <w:r>
        <w:rPr>
          <w:spacing w:val="-8"/>
          <w:sz w:val="24"/>
        </w:rPr>
        <w:t> </w:t>
      </w:r>
      <w:r>
        <w:rPr>
          <w:spacing w:val="-4"/>
          <w:sz w:val="24"/>
        </w:rPr>
        <w:t>goals</w:t>
      </w:r>
      <w:r>
        <w:rPr>
          <w:spacing w:val="-10"/>
          <w:sz w:val="24"/>
        </w:rPr>
        <w:t> </w:t>
      </w:r>
      <w:r>
        <w:rPr>
          <w:spacing w:val="-4"/>
          <w:sz w:val="24"/>
        </w:rPr>
        <w:t>specific</w:t>
      </w:r>
      <w:r>
        <w:rPr>
          <w:spacing w:val="-8"/>
          <w:sz w:val="24"/>
        </w:rPr>
        <w:t> </w:t>
      </w:r>
      <w:r>
        <w:rPr>
          <w:spacing w:val="-4"/>
          <w:sz w:val="24"/>
        </w:rPr>
        <w:t>to</w:t>
      </w:r>
      <w:r>
        <w:rPr>
          <w:spacing w:val="-9"/>
          <w:sz w:val="24"/>
        </w:rPr>
        <w:t> </w:t>
      </w:r>
      <w:r>
        <w:rPr>
          <w:spacing w:val="-4"/>
          <w:sz w:val="24"/>
        </w:rPr>
        <w:t>the</w:t>
      </w:r>
      <w:r>
        <w:rPr>
          <w:spacing w:val="-8"/>
          <w:sz w:val="24"/>
        </w:rPr>
        <w:t> </w:t>
      </w:r>
      <w:r>
        <w:rPr>
          <w:spacing w:val="-4"/>
          <w:sz w:val="24"/>
        </w:rPr>
        <w:t>diseases </w:t>
      </w:r>
      <w:r>
        <w:rPr>
          <w:sz w:val="24"/>
        </w:rPr>
        <w:t>covered in this unit.</w:t>
      </w:r>
    </w:p>
    <w:p>
      <w:pPr>
        <w:pStyle w:val="ListParagraph"/>
        <w:numPr>
          <w:ilvl w:val="0"/>
          <w:numId w:val="106"/>
        </w:numPr>
        <w:tabs>
          <w:tab w:pos="926" w:val="left" w:leader="none"/>
        </w:tabs>
        <w:spacing w:line="232" w:lineRule="auto" w:before="2" w:after="0"/>
        <w:ind w:left="926" w:right="357" w:hanging="567"/>
        <w:jc w:val="both"/>
        <w:rPr>
          <w:sz w:val="24"/>
        </w:rPr>
      </w:pPr>
      <w:r>
        <w:rPr>
          <w:sz w:val="24"/>
        </w:rPr>
        <w:t>Dose adjustments, Selection of Alternates, Non-Pharmacological measure to improve the therapeutic outcomes and well-being</w:t>
      </w:r>
    </w:p>
    <w:p>
      <w:pPr>
        <w:pStyle w:val="ListParagraph"/>
        <w:numPr>
          <w:ilvl w:val="0"/>
          <w:numId w:val="106"/>
        </w:numPr>
        <w:tabs>
          <w:tab w:pos="926" w:val="left" w:leader="none"/>
        </w:tabs>
        <w:spacing w:line="232" w:lineRule="auto" w:before="4" w:after="0"/>
        <w:ind w:left="926" w:right="361" w:hanging="567"/>
        <w:jc w:val="both"/>
        <w:rPr>
          <w:sz w:val="24"/>
        </w:rPr>
      </w:pPr>
      <w:r>
        <w:rPr>
          <w:sz w:val="24"/>
        </w:rPr>
        <w:t>Interpretation</w:t>
      </w:r>
      <w:r>
        <w:rPr>
          <w:spacing w:val="-15"/>
          <w:sz w:val="24"/>
        </w:rPr>
        <w:t> </w:t>
      </w:r>
      <w:r>
        <w:rPr>
          <w:sz w:val="24"/>
        </w:rPr>
        <w:t>of</w:t>
      </w:r>
      <w:r>
        <w:rPr>
          <w:spacing w:val="-15"/>
          <w:sz w:val="24"/>
        </w:rPr>
        <w:t> </w:t>
      </w:r>
      <w:r>
        <w:rPr>
          <w:sz w:val="24"/>
        </w:rPr>
        <w:t>Lab</w:t>
      </w:r>
      <w:r>
        <w:rPr>
          <w:spacing w:val="-15"/>
          <w:sz w:val="24"/>
        </w:rPr>
        <w:t> </w:t>
      </w:r>
      <w:r>
        <w:rPr>
          <w:sz w:val="24"/>
        </w:rPr>
        <w:t>values</w:t>
      </w:r>
      <w:r>
        <w:rPr>
          <w:spacing w:val="-15"/>
          <w:sz w:val="24"/>
        </w:rPr>
        <w:t> </w:t>
      </w:r>
      <w:r>
        <w:rPr>
          <w:sz w:val="24"/>
        </w:rPr>
        <w:t>and</w:t>
      </w:r>
      <w:r>
        <w:rPr>
          <w:spacing w:val="-15"/>
          <w:sz w:val="24"/>
        </w:rPr>
        <w:t> </w:t>
      </w:r>
      <w:r>
        <w:rPr>
          <w:sz w:val="24"/>
        </w:rPr>
        <w:t>identification</w:t>
      </w:r>
      <w:r>
        <w:rPr>
          <w:spacing w:val="-15"/>
          <w:sz w:val="24"/>
        </w:rPr>
        <w:t> </w:t>
      </w:r>
      <w:r>
        <w:rPr>
          <w:sz w:val="24"/>
        </w:rPr>
        <w:t>of</w:t>
      </w:r>
      <w:r>
        <w:rPr>
          <w:spacing w:val="-15"/>
          <w:sz w:val="24"/>
        </w:rPr>
        <w:t> </w:t>
      </w:r>
      <w:r>
        <w:rPr>
          <w:sz w:val="24"/>
        </w:rPr>
        <w:t>suitable</w:t>
      </w:r>
      <w:r>
        <w:rPr>
          <w:spacing w:val="-15"/>
          <w:sz w:val="24"/>
        </w:rPr>
        <w:t> </w:t>
      </w:r>
      <w:r>
        <w:rPr>
          <w:sz w:val="24"/>
        </w:rPr>
        <w:t>interventions</w:t>
      </w:r>
      <w:r>
        <w:rPr>
          <w:spacing w:val="-15"/>
          <w:sz w:val="24"/>
        </w:rPr>
        <w:t> </w:t>
      </w:r>
      <w:r>
        <w:rPr>
          <w:sz w:val="24"/>
        </w:rPr>
        <w:t>as</w:t>
      </w:r>
      <w:r>
        <w:rPr>
          <w:spacing w:val="-15"/>
          <w:sz w:val="24"/>
        </w:rPr>
        <w:t> </w:t>
      </w:r>
      <w:r>
        <w:rPr>
          <w:sz w:val="24"/>
        </w:rPr>
        <w:t>per</w:t>
      </w:r>
      <w:r>
        <w:rPr>
          <w:spacing w:val="-15"/>
          <w:sz w:val="24"/>
        </w:rPr>
        <w:t> </w:t>
      </w:r>
      <w:r>
        <w:rPr>
          <w:sz w:val="24"/>
        </w:rPr>
        <w:t>evidence</w:t>
      </w:r>
      <w:r>
        <w:rPr>
          <w:spacing w:val="-15"/>
          <w:sz w:val="24"/>
        </w:rPr>
        <w:t> </w:t>
      </w:r>
      <w:r>
        <w:rPr>
          <w:sz w:val="24"/>
        </w:rPr>
        <w:t>based </w:t>
      </w:r>
      <w:r>
        <w:rPr>
          <w:spacing w:val="-2"/>
          <w:sz w:val="24"/>
        </w:rPr>
        <w:t>guidelines.</w:t>
      </w:r>
    </w:p>
    <w:p>
      <w:pPr>
        <w:pStyle w:val="ListParagraph"/>
        <w:numPr>
          <w:ilvl w:val="0"/>
          <w:numId w:val="106"/>
        </w:numPr>
        <w:tabs>
          <w:tab w:pos="924" w:val="left" w:leader="none"/>
          <w:tab w:pos="926" w:val="left" w:leader="none"/>
        </w:tabs>
        <w:spacing w:line="235" w:lineRule="auto" w:before="3" w:after="0"/>
        <w:ind w:left="926" w:right="357" w:hanging="567"/>
        <w:jc w:val="both"/>
        <w:rPr>
          <w:b/>
          <w:sz w:val="24"/>
        </w:rPr>
      </w:pPr>
      <w:r>
        <w:rPr>
          <w:b/>
          <w:sz w:val="24"/>
        </w:rPr>
        <mc:AlternateContent>
          <mc:Choice Requires="wps">
            <w:drawing>
              <wp:anchor distT="0" distB="0" distL="0" distR="0" allowOverlap="1" layoutInCell="1" locked="0" behindDoc="1" simplePos="0" relativeHeight="484165632">
                <wp:simplePos x="0" y="0"/>
                <wp:positionH relativeFrom="page">
                  <wp:posOffset>1900682</wp:posOffset>
                </wp:positionH>
                <wp:positionV relativeFrom="paragraph">
                  <wp:posOffset>181061</wp:posOffset>
                </wp:positionV>
                <wp:extent cx="38100" cy="170815"/>
                <wp:effectExtent l="0" t="0" r="0" b="0"/>
                <wp:wrapNone/>
                <wp:docPr id="147" name="Graphic 147"/>
                <wp:cNvGraphicFramePr>
                  <a:graphicFrameLocks/>
                </wp:cNvGraphicFramePr>
                <a:graphic>
                  <a:graphicData uri="http://schemas.microsoft.com/office/word/2010/wordprocessingShape">
                    <wps:wsp>
                      <wps:cNvPr id="147" name="Graphic 147"/>
                      <wps:cNvSpPr/>
                      <wps:spPr>
                        <a:xfrm>
                          <a:off x="0" y="0"/>
                          <a:ext cx="38100" cy="170815"/>
                        </a:xfrm>
                        <a:custGeom>
                          <a:avLst/>
                          <a:gdLst/>
                          <a:ahLst/>
                          <a:cxnLst/>
                          <a:rect l="l" t="t" r="r" b="b"/>
                          <a:pathLst>
                            <a:path w="38100" h="170815">
                              <a:moveTo>
                                <a:pt x="38100" y="0"/>
                              </a:moveTo>
                              <a:lnTo>
                                <a:pt x="0" y="0"/>
                              </a:lnTo>
                              <a:lnTo>
                                <a:pt x="0" y="170687"/>
                              </a:lnTo>
                              <a:lnTo>
                                <a:pt x="38100" y="170687"/>
                              </a:lnTo>
                              <a:lnTo>
                                <a:pt x="38100" y="0"/>
                              </a:lnTo>
                              <a:close/>
                            </a:path>
                          </a:pathLst>
                        </a:custGeom>
                        <a:solidFill>
                          <a:srgbClr val="EAEAEA"/>
                        </a:solidFill>
                      </wps:spPr>
                      <wps:bodyPr wrap="square" lIns="0" tIns="0" rIns="0" bIns="0" rtlCol="0">
                        <a:prstTxWarp prst="textNoShape">
                          <a:avLst/>
                        </a:prstTxWarp>
                        <a:noAutofit/>
                      </wps:bodyPr>
                    </wps:wsp>
                  </a:graphicData>
                </a:graphic>
              </wp:anchor>
            </w:drawing>
          </mc:Choice>
          <mc:Fallback>
            <w:pict>
              <v:rect style="position:absolute;margin-left:149.660004pt;margin-top:14.256828pt;width:3pt;height:13.44pt;mso-position-horizontal-relative:page;mso-position-vertical-relative:paragraph;z-index:-19150848" id="docshape141" filled="true" fillcolor="#eaeaea" stroked="false">
                <v:fill type="solid"/>
                <w10:wrap type="none"/>
              </v:rect>
            </w:pict>
          </mc:Fallback>
        </mc:AlternateContent>
      </w:r>
      <w:r>
        <w:rPr>
          <w:sz w:val="24"/>
        </w:rPr>
        <w:t>Students must practice Therapeutic drug monitoring for the following drug: Vancomycin, </w:t>
      </w:r>
      <w:r>
        <w:rPr>
          <w:spacing w:val="-4"/>
          <w:sz w:val="24"/>
        </w:rPr>
        <w:t>Amakacin,</w:t>
      </w:r>
      <w:r>
        <w:rPr>
          <w:spacing w:val="-6"/>
          <w:sz w:val="24"/>
        </w:rPr>
        <w:t> </w:t>
      </w:r>
      <w:r>
        <w:rPr>
          <w:spacing w:val="-4"/>
          <w:sz w:val="24"/>
        </w:rPr>
        <w:t>Gentamicin,</w:t>
      </w:r>
      <w:r>
        <w:rPr>
          <w:spacing w:val="-7"/>
          <w:sz w:val="24"/>
        </w:rPr>
        <w:t> </w:t>
      </w:r>
      <w:r>
        <w:rPr>
          <w:spacing w:val="-4"/>
          <w:sz w:val="24"/>
        </w:rPr>
        <w:t>Phenytoin,</w:t>
      </w:r>
      <w:r>
        <w:rPr>
          <w:spacing w:val="-7"/>
          <w:sz w:val="24"/>
        </w:rPr>
        <w:t> </w:t>
      </w:r>
      <w:r>
        <w:rPr>
          <w:spacing w:val="-4"/>
          <w:sz w:val="24"/>
        </w:rPr>
        <w:t>Amiodarone,</w:t>
      </w:r>
      <w:r>
        <w:rPr>
          <w:spacing w:val="-7"/>
          <w:sz w:val="24"/>
        </w:rPr>
        <w:t> </w:t>
      </w:r>
      <w:r>
        <w:rPr>
          <w:spacing w:val="-4"/>
          <w:sz w:val="24"/>
        </w:rPr>
        <w:t>Digoxin,</w:t>
      </w:r>
      <w:r>
        <w:rPr>
          <w:spacing w:val="-6"/>
          <w:sz w:val="24"/>
        </w:rPr>
        <w:t> </w:t>
      </w:r>
      <w:r>
        <w:rPr>
          <w:spacing w:val="-4"/>
          <w:sz w:val="24"/>
        </w:rPr>
        <w:t>Cyclosporin,</w:t>
      </w:r>
      <w:r>
        <w:rPr>
          <w:spacing w:val="-7"/>
          <w:sz w:val="24"/>
        </w:rPr>
        <w:t> </w:t>
      </w:r>
      <w:r>
        <w:rPr>
          <w:spacing w:val="-4"/>
          <w:sz w:val="24"/>
        </w:rPr>
        <w:t>Must</w:t>
      </w:r>
      <w:r>
        <w:rPr>
          <w:spacing w:val="-10"/>
          <w:sz w:val="24"/>
        </w:rPr>
        <w:t> </w:t>
      </w:r>
      <w:r>
        <w:rPr>
          <w:spacing w:val="-4"/>
          <w:sz w:val="24"/>
        </w:rPr>
        <w:t>practice</w:t>
      </w:r>
      <w:r>
        <w:rPr>
          <w:spacing w:val="-6"/>
          <w:sz w:val="24"/>
        </w:rPr>
        <w:t> </w:t>
      </w:r>
      <w:r>
        <w:rPr>
          <w:spacing w:val="-4"/>
          <w:sz w:val="24"/>
        </w:rPr>
        <w:t>on</w:t>
      </w:r>
      <w:r>
        <w:rPr>
          <w:spacing w:val="-8"/>
          <w:sz w:val="24"/>
        </w:rPr>
        <w:t> </w:t>
      </w:r>
      <w:r>
        <w:rPr>
          <w:spacing w:val="-4"/>
          <w:sz w:val="24"/>
        </w:rPr>
        <w:t>cases </w:t>
      </w:r>
      <w:r>
        <w:rPr>
          <w:sz w:val="24"/>
        </w:rPr>
        <w:t>to</w:t>
      </w:r>
      <w:r>
        <w:rPr>
          <w:spacing w:val="-6"/>
          <w:sz w:val="24"/>
        </w:rPr>
        <w:t> </w:t>
      </w:r>
      <w:r>
        <w:rPr>
          <w:sz w:val="24"/>
        </w:rPr>
        <w:t>learn</w:t>
      </w:r>
      <w:r>
        <w:rPr>
          <w:spacing w:val="-6"/>
          <w:sz w:val="24"/>
        </w:rPr>
        <w:t> </w:t>
      </w:r>
      <w:r>
        <w:rPr>
          <w:sz w:val="24"/>
        </w:rPr>
        <w:t>what</w:t>
      </w:r>
      <w:r>
        <w:rPr>
          <w:spacing w:val="-5"/>
          <w:sz w:val="24"/>
        </w:rPr>
        <w:t> </w:t>
      </w:r>
      <w:r>
        <w:rPr>
          <w:sz w:val="24"/>
        </w:rPr>
        <w:t>dose</w:t>
      </w:r>
      <w:r>
        <w:rPr>
          <w:spacing w:val="-5"/>
          <w:sz w:val="24"/>
        </w:rPr>
        <w:t> </w:t>
      </w:r>
      <w:r>
        <w:rPr>
          <w:sz w:val="24"/>
        </w:rPr>
        <w:t>to</w:t>
      </w:r>
      <w:r>
        <w:rPr>
          <w:spacing w:val="-6"/>
          <w:sz w:val="24"/>
        </w:rPr>
        <w:t> </w:t>
      </w:r>
      <w:r>
        <w:rPr>
          <w:sz w:val="24"/>
        </w:rPr>
        <w:t>administer</w:t>
      </w:r>
      <w:r>
        <w:rPr>
          <w:spacing w:val="-6"/>
          <w:sz w:val="24"/>
        </w:rPr>
        <w:t> </w:t>
      </w:r>
      <w:r>
        <w:rPr>
          <w:sz w:val="24"/>
        </w:rPr>
        <w:t>and</w:t>
      </w:r>
      <w:r>
        <w:rPr>
          <w:spacing w:val="-5"/>
          <w:sz w:val="24"/>
        </w:rPr>
        <w:t> </w:t>
      </w:r>
      <w:r>
        <w:rPr>
          <w:sz w:val="24"/>
        </w:rPr>
        <w:t>what</w:t>
      </w:r>
      <w:r>
        <w:rPr>
          <w:spacing w:val="-5"/>
          <w:sz w:val="24"/>
        </w:rPr>
        <w:t> </w:t>
      </w:r>
      <w:r>
        <w:rPr>
          <w:sz w:val="24"/>
        </w:rPr>
        <w:t>parameters</w:t>
      </w:r>
      <w:r>
        <w:rPr>
          <w:spacing w:val="-5"/>
          <w:sz w:val="24"/>
        </w:rPr>
        <w:t> </w:t>
      </w:r>
      <w:r>
        <w:rPr>
          <w:sz w:val="24"/>
        </w:rPr>
        <w:t>to</w:t>
      </w:r>
      <w:r>
        <w:rPr>
          <w:spacing w:val="-6"/>
          <w:sz w:val="24"/>
        </w:rPr>
        <w:t> </w:t>
      </w:r>
      <w:r>
        <w:rPr>
          <w:sz w:val="24"/>
        </w:rPr>
        <w:t>monitor</w:t>
      </w:r>
      <w:r>
        <w:rPr>
          <w:spacing w:val="-7"/>
          <w:sz w:val="24"/>
        </w:rPr>
        <w:t> </w:t>
      </w:r>
      <w:r>
        <w:rPr>
          <w:sz w:val="24"/>
        </w:rPr>
        <w:t>for</w:t>
      </w:r>
      <w:r>
        <w:rPr>
          <w:spacing w:val="-7"/>
          <w:sz w:val="24"/>
        </w:rPr>
        <w:t> </w:t>
      </w:r>
      <w:r>
        <w:rPr>
          <w:sz w:val="24"/>
        </w:rPr>
        <w:t>effective</w:t>
      </w:r>
      <w:r>
        <w:rPr>
          <w:spacing w:val="-5"/>
          <w:sz w:val="24"/>
        </w:rPr>
        <w:t> </w:t>
      </w:r>
      <w:r>
        <w:rPr>
          <w:sz w:val="24"/>
        </w:rPr>
        <w:t>outcomes</w:t>
      </w:r>
    </w:p>
    <w:p>
      <w:pPr>
        <w:pStyle w:val="ListParagraph"/>
        <w:spacing w:after="0" w:line="235" w:lineRule="auto"/>
        <w:jc w:val="both"/>
        <w:rPr>
          <w:b/>
          <w:sz w:val="24"/>
        </w:rPr>
        <w:sectPr>
          <w:pgSz w:w="12240" w:h="15840"/>
          <w:pgMar w:header="0" w:footer="743" w:top="1120" w:bottom="940" w:left="1080" w:right="1080"/>
        </w:sectPr>
      </w:pPr>
    </w:p>
    <w:p>
      <w:pPr>
        <w:pStyle w:val="Heading3"/>
        <w:spacing w:before="53"/>
      </w:pPr>
      <w:r>
        <w:rPr>
          <w:spacing w:val="-2"/>
        </w:rPr>
        <w:t>PHARMACEUTICS:</w:t>
      </w:r>
    </w:p>
    <w:p>
      <w:pPr>
        <w:pStyle w:val="BodyText"/>
        <w:spacing w:before="9"/>
        <w:ind w:left="0"/>
        <w:rPr>
          <w:b/>
          <w:sz w:val="12"/>
        </w:rPr>
      </w:pPr>
      <w:r>
        <w:rPr>
          <w:b/>
          <w:sz w:val="12"/>
        </w:rPr>
        <mc:AlternateContent>
          <mc:Choice Requires="wps">
            <w:drawing>
              <wp:anchor distT="0" distB="0" distL="0" distR="0" allowOverlap="1" layoutInCell="1" locked="0" behindDoc="1" simplePos="0" relativeHeight="487635456">
                <wp:simplePos x="0" y="0"/>
                <wp:positionH relativeFrom="page">
                  <wp:posOffset>896416</wp:posOffset>
                </wp:positionH>
                <wp:positionV relativeFrom="paragraph">
                  <wp:posOffset>108602</wp:posOffset>
                </wp:positionV>
                <wp:extent cx="5981700" cy="257810"/>
                <wp:effectExtent l="0" t="0" r="0" b="0"/>
                <wp:wrapTopAndBottom/>
                <wp:docPr id="148" name="Textbox 148"/>
                <wp:cNvGraphicFramePr>
                  <a:graphicFrameLocks/>
                </wp:cNvGraphicFramePr>
                <a:graphic>
                  <a:graphicData uri="http://schemas.microsoft.com/office/word/2010/wordprocessingShape">
                    <wps:wsp>
                      <wps:cNvPr id="148" name="Textbox 148"/>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4"/>
                                <w:sz w:val="24"/>
                              </w:rPr>
                              <w:t>Pharmaceutics-IA:</w:t>
                            </w:r>
                            <w:r>
                              <w:rPr>
                                <w:b/>
                                <w:color w:val="000000"/>
                                <w:spacing w:val="5"/>
                                <w:sz w:val="24"/>
                              </w:rPr>
                              <w:t> </w:t>
                            </w:r>
                            <w:r>
                              <w:rPr>
                                <w:b/>
                                <w:color w:val="000000"/>
                                <w:spacing w:val="-4"/>
                                <w:sz w:val="24"/>
                              </w:rPr>
                              <w:t>Physical</w:t>
                            </w:r>
                            <w:r>
                              <w:rPr>
                                <w:b/>
                                <w:color w:val="000000"/>
                                <w:spacing w:val="4"/>
                                <w:sz w:val="24"/>
                              </w:rPr>
                              <w:t> </w:t>
                            </w:r>
                            <w:r>
                              <w:rPr>
                                <w:b/>
                                <w:color w:val="000000"/>
                                <w:spacing w:val="-4"/>
                                <w:sz w:val="24"/>
                              </w:rPr>
                              <w:t>Pharmacy</w:t>
                            </w:r>
                            <w:r>
                              <w:rPr>
                                <w:b/>
                                <w:color w:val="000000"/>
                                <w:spacing w:val="6"/>
                                <w:sz w:val="24"/>
                              </w:rPr>
                              <w:t> </w:t>
                            </w:r>
                            <w:r>
                              <w:rPr>
                                <w:b/>
                                <w:color w:val="000000"/>
                                <w:spacing w:val="-10"/>
                                <w:sz w:val="24"/>
                              </w:rPr>
                              <w:t>I</w:t>
                            </w:r>
                          </w:p>
                        </w:txbxContent>
                      </wps:txbx>
                      <wps:bodyPr wrap="square" lIns="0" tIns="0" rIns="0" bIns="0" rtlCol="0">
                        <a:noAutofit/>
                      </wps:bodyPr>
                    </wps:wsp>
                  </a:graphicData>
                </a:graphic>
              </wp:anchor>
            </w:drawing>
          </mc:Choice>
          <mc:Fallback>
            <w:pict>
              <v:shape style="position:absolute;margin-left:70.584pt;margin-top:8.551367pt;width:471pt;height:20.3pt;mso-position-horizontal-relative:page;mso-position-vertical-relative:paragraph;z-index:-15681024;mso-wrap-distance-left:0;mso-wrap-distance-right:0" type="#_x0000_t202" id="docshape142" filled="true" fillcolor="#e7e6e6" stroked="false">
                <v:textbox inset="0,0,0,0">
                  <w:txbxContent>
                    <w:p>
                      <w:pPr>
                        <w:spacing w:line="261" w:lineRule="exact" w:before="0"/>
                        <w:ind w:left="28" w:right="0" w:firstLine="0"/>
                        <w:jc w:val="left"/>
                        <w:rPr>
                          <w:b/>
                          <w:color w:val="000000"/>
                          <w:sz w:val="24"/>
                        </w:rPr>
                      </w:pPr>
                      <w:r>
                        <w:rPr>
                          <w:b/>
                          <w:color w:val="000000"/>
                          <w:spacing w:val="-4"/>
                          <w:sz w:val="24"/>
                        </w:rPr>
                        <w:t>Pharmaceutics-IA:</w:t>
                      </w:r>
                      <w:r>
                        <w:rPr>
                          <w:b/>
                          <w:color w:val="000000"/>
                          <w:spacing w:val="5"/>
                          <w:sz w:val="24"/>
                        </w:rPr>
                        <w:t> </w:t>
                      </w:r>
                      <w:r>
                        <w:rPr>
                          <w:b/>
                          <w:color w:val="000000"/>
                          <w:spacing w:val="-4"/>
                          <w:sz w:val="24"/>
                        </w:rPr>
                        <w:t>Physical</w:t>
                      </w:r>
                      <w:r>
                        <w:rPr>
                          <w:b/>
                          <w:color w:val="000000"/>
                          <w:spacing w:val="4"/>
                          <w:sz w:val="24"/>
                        </w:rPr>
                        <w:t> </w:t>
                      </w:r>
                      <w:r>
                        <w:rPr>
                          <w:b/>
                          <w:color w:val="000000"/>
                          <w:spacing w:val="-4"/>
                          <w:sz w:val="24"/>
                        </w:rPr>
                        <w:t>Pharmacy</w:t>
                      </w:r>
                      <w:r>
                        <w:rPr>
                          <w:b/>
                          <w:color w:val="000000"/>
                          <w:spacing w:val="6"/>
                          <w:sz w:val="24"/>
                        </w:rPr>
                        <w:t> </w:t>
                      </w:r>
                      <w:r>
                        <w:rPr>
                          <w:b/>
                          <w:color w:val="000000"/>
                          <w:spacing w:val="-10"/>
                          <w:sz w:val="24"/>
                        </w:rPr>
                        <w:t>I</w:t>
                      </w:r>
                    </w:p>
                  </w:txbxContent>
                </v:textbox>
                <v:fill type="solid"/>
                <w10:wrap type="topAndBottom"/>
              </v:shape>
            </w:pict>
          </mc:Fallback>
        </mc:AlternateContent>
      </w:r>
    </w:p>
    <w:p>
      <w:pPr>
        <w:pStyle w:val="Heading5"/>
      </w:pPr>
      <w:r>
        <w:rPr>
          <w:spacing w:val="-4"/>
        </w:rPr>
        <w:t>Course</w:t>
      </w:r>
      <w:r>
        <w:rPr>
          <w:spacing w:val="-1"/>
        </w:rPr>
        <w:t> </w:t>
      </w:r>
      <w:r>
        <w:rPr>
          <w:spacing w:val="-4"/>
        </w:rPr>
        <w:t>Learning</w:t>
      </w:r>
      <w:r>
        <w:rPr>
          <w:spacing w:val="-2"/>
        </w:rPr>
        <w:t> </w:t>
      </w:r>
      <w:r>
        <w:rPr>
          <w:spacing w:val="-4"/>
        </w:rPr>
        <w:t>Outcomes:</w:t>
      </w:r>
    </w:p>
    <w:p>
      <w:pPr>
        <w:pStyle w:val="BodyText"/>
        <w:spacing w:line="272" w:lineRule="exact" w:before="112"/>
        <w:ind w:left="360"/>
      </w:pPr>
      <w:r>
        <w:rPr/>
        <w:t>At</w:t>
      </w:r>
      <w:r>
        <w:rPr>
          <w:spacing w:val="-14"/>
        </w:rPr>
        <w:t> </w:t>
      </w:r>
      <w:r>
        <w:rPr/>
        <w:t>the</w:t>
      </w:r>
      <w:r>
        <w:rPr>
          <w:spacing w:val="-13"/>
        </w:rPr>
        <w:t> </w:t>
      </w:r>
      <w:r>
        <w:rPr/>
        <w:t>end</w:t>
      </w:r>
      <w:r>
        <w:rPr>
          <w:spacing w:val="-14"/>
        </w:rPr>
        <w:t> </w:t>
      </w:r>
      <w:r>
        <w:rPr/>
        <w:t>of</w:t>
      </w:r>
      <w:r>
        <w:rPr>
          <w:spacing w:val="-14"/>
        </w:rPr>
        <w:t> </w:t>
      </w:r>
      <w:r>
        <w:rPr/>
        <w:t>this</w:t>
      </w:r>
      <w:r>
        <w:rPr>
          <w:spacing w:val="-13"/>
        </w:rPr>
        <w:t> </w:t>
      </w:r>
      <w:r>
        <w:rPr/>
        <w:t>course</w:t>
      </w:r>
      <w:r>
        <w:rPr>
          <w:spacing w:val="-14"/>
        </w:rPr>
        <w:t> </w:t>
      </w:r>
      <w:r>
        <w:rPr/>
        <w:t>the</w:t>
      </w:r>
      <w:r>
        <w:rPr>
          <w:spacing w:val="-13"/>
        </w:rPr>
        <w:t> </w:t>
      </w:r>
      <w:r>
        <w:rPr/>
        <w:t>student</w:t>
      </w:r>
      <w:r>
        <w:rPr>
          <w:spacing w:val="-14"/>
        </w:rPr>
        <w:t> </w:t>
      </w:r>
      <w:r>
        <w:rPr/>
        <w:t>will</w:t>
      </w:r>
      <w:r>
        <w:rPr>
          <w:spacing w:val="-13"/>
        </w:rPr>
        <w:t> </w:t>
      </w:r>
      <w:r>
        <w:rPr/>
        <w:t>be</w:t>
      </w:r>
      <w:r>
        <w:rPr>
          <w:spacing w:val="-14"/>
        </w:rPr>
        <w:t> </w:t>
      </w:r>
      <w:r>
        <w:rPr/>
        <w:t>able</w:t>
      </w:r>
      <w:r>
        <w:rPr>
          <w:spacing w:val="-13"/>
        </w:rPr>
        <w:t> </w:t>
      </w:r>
      <w:r>
        <w:rPr>
          <w:spacing w:val="-5"/>
        </w:rPr>
        <w:t>to:</w:t>
      </w:r>
    </w:p>
    <w:p>
      <w:pPr>
        <w:pStyle w:val="ListParagraph"/>
        <w:numPr>
          <w:ilvl w:val="0"/>
          <w:numId w:val="107"/>
        </w:numPr>
        <w:tabs>
          <w:tab w:pos="926" w:val="left" w:leader="none"/>
        </w:tabs>
        <w:spacing w:line="235" w:lineRule="auto" w:before="1" w:after="0"/>
        <w:ind w:left="926" w:right="363" w:hanging="567"/>
        <w:jc w:val="left"/>
        <w:rPr>
          <w:sz w:val="24"/>
        </w:rPr>
      </w:pPr>
      <w:r>
        <w:rPr>
          <w:sz w:val="24"/>
        </w:rPr>
        <w:t>Describe</w:t>
      </w:r>
      <w:r>
        <w:rPr>
          <w:spacing w:val="26"/>
          <w:sz w:val="24"/>
        </w:rPr>
        <w:t> </w:t>
      </w:r>
      <w:r>
        <w:rPr>
          <w:sz w:val="24"/>
        </w:rPr>
        <w:t>the</w:t>
      </w:r>
      <w:r>
        <w:rPr>
          <w:spacing w:val="25"/>
          <w:sz w:val="24"/>
        </w:rPr>
        <w:t> </w:t>
      </w:r>
      <w:r>
        <w:rPr>
          <w:sz w:val="24"/>
        </w:rPr>
        <w:t>historical</w:t>
      </w:r>
      <w:r>
        <w:rPr>
          <w:spacing w:val="25"/>
          <w:sz w:val="24"/>
        </w:rPr>
        <w:t> </w:t>
      </w:r>
      <w:r>
        <w:rPr>
          <w:sz w:val="24"/>
        </w:rPr>
        <w:t>evolution</w:t>
      </w:r>
      <w:r>
        <w:rPr>
          <w:spacing w:val="25"/>
          <w:sz w:val="24"/>
        </w:rPr>
        <w:t> </w:t>
      </w:r>
      <w:r>
        <w:rPr>
          <w:sz w:val="24"/>
        </w:rPr>
        <w:t>of</w:t>
      </w:r>
      <w:r>
        <w:rPr>
          <w:spacing w:val="24"/>
          <w:sz w:val="24"/>
        </w:rPr>
        <w:t> </w:t>
      </w:r>
      <w:r>
        <w:rPr>
          <w:sz w:val="24"/>
        </w:rPr>
        <w:t>pharmacy</w:t>
      </w:r>
      <w:r>
        <w:rPr>
          <w:spacing w:val="26"/>
          <w:sz w:val="24"/>
        </w:rPr>
        <w:t> </w:t>
      </w:r>
      <w:r>
        <w:rPr>
          <w:sz w:val="24"/>
        </w:rPr>
        <w:t>through</w:t>
      </w:r>
      <w:r>
        <w:rPr>
          <w:spacing w:val="25"/>
          <w:sz w:val="24"/>
        </w:rPr>
        <w:t> </w:t>
      </w:r>
      <w:r>
        <w:rPr>
          <w:sz w:val="24"/>
        </w:rPr>
        <w:t>ancient</w:t>
      </w:r>
      <w:r>
        <w:rPr>
          <w:spacing w:val="25"/>
          <w:sz w:val="24"/>
        </w:rPr>
        <w:t> </w:t>
      </w:r>
      <w:r>
        <w:rPr>
          <w:sz w:val="24"/>
        </w:rPr>
        <w:t>Greek,</w:t>
      </w:r>
      <w:r>
        <w:rPr>
          <w:spacing w:val="26"/>
          <w:sz w:val="24"/>
        </w:rPr>
        <w:t> </w:t>
      </w:r>
      <w:r>
        <w:rPr>
          <w:sz w:val="24"/>
        </w:rPr>
        <w:t>Arab,</w:t>
      </w:r>
      <w:r>
        <w:rPr>
          <w:spacing w:val="26"/>
          <w:sz w:val="24"/>
        </w:rPr>
        <w:t> </w:t>
      </w:r>
      <w:r>
        <w:rPr>
          <w:sz w:val="24"/>
        </w:rPr>
        <w:t>and</w:t>
      </w:r>
      <w:r>
        <w:rPr>
          <w:spacing w:val="25"/>
          <w:sz w:val="24"/>
        </w:rPr>
        <w:t> </w:t>
      </w:r>
      <w:r>
        <w:rPr>
          <w:sz w:val="24"/>
        </w:rPr>
        <w:t>Muslim contributions</w:t>
      </w:r>
      <w:r>
        <w:rPr>
          <w:spacing w:val="-9"/>
          <w:sz w:val="24"/>
        </w:rPr>
        <w:t> </w:t>
      </w:r>
      <w:r>
        <w:rPr>
          <w:sz w:val="24"/>
        </w:rPr>
        <w:t>and</w:t>
      </w:r>
      <w:r>
        <w:rPr>
          <w:spacing w:val="-10"/>
          <w:sz w:val="24"/>
        </w:rPr>
        <w:t> </w:t>
      </w:r>
      <w:r>
        <w:rPr>
          <w:sz w:val="24"/>
        </w:rPr>
        <w:t>the</w:t>
      </w:r>
      <w:r>
        <w:rPr>
          <w:spacing w:val="-10"/>
          <w:sz w:val="24"/>
        </w:rPr>
        <w:t> </w:t>
      </w:r>
      <w:r>
        <w:rPr>
          <w:sz w:val="24"/>
        </w:rPr>
        <w:t>significance</w:t>
      </w:r>
      <w:r>
        <w:rPr>
          <w:spacing w:val="-9"/>
          <w:sz w:val="24"/>
        </w:rPr>
        <w:t> </w:t>
      </w:r>
      <w:r>
        <w:rPr>
          <w:sz w:val="24"/>
        </w:rPr>
        <w:t>of</w:t>
      </w:r>
      <w:r>
        <w:rPr>
          <w:spacing w:val="-10"/>
          <w:sz w:val="24"/>
        </w:rPr>
        <w:t> </w:t>
      </w:r>
      <w:r>
        <w:rPr>
          <w:sz w:val="24"/>
        </w:rPr>
        <w:t>official</w:t>
      </w:r>
      <w:r>
        <w:rPr>
          <w:spacing w:val="-13"/>
          <w:sz w:val="24"/>
        </w:rPr>
        <w:t> </w:t>
      </w:r>
      <w:r>
        <w:rPr>
          <w:sz w:val="24"/>
        </w:rPr>
        <w:t>compendia</w:t>
      </w:r>
      <w:r>
        <w:rPr>
          <w:spacing w:val="-10"/>
          <w:sz w:val="24"/>
        </w:rPr>
        <w:t> </w:t>
      </w:r>
      <w:r>
        <w:rPr>
          <w:sz w:val="24"/>
        </w:rPr>
        <w:t>and</w:t>
      </w:r>
      <w:r>
        <w:rPr>
          <w:spacing w:val="-10"/>
          <w:sz w:val="24"/>
        </w:rPr>
        <w:t> </w:t>
      </w:r>
      <w:r>
        <w:rPr>
          <w:sz w:val="24"/>
        </w:rPr>
        <w:t>texts.</w:t>
      </w:r>
    </w:p>
    <w:p>
      <w:pPr>
        <w:pStyle w:val="ListParagraph"/>
        <w:numPr>
          <w:ilvl w:val="0"/>
          <w:numId w:val="107"/>
        </w:numPr>
        <w:tabs>
          <w:tab w:pos="926" w:val="left" w:leader="none"/>
        </w:tabs>
        <w:spacing w:line="271" w:lineRule="exact" w:before="0" w:after="0"/>
        <w:ind w:left="926" w:right="0" w:hanging="566"/>
        <w:jc w:val="left"/>
        <w:rPr>
          <w:sz w:val="24"/>
        </w:rPr>
      </w:pPr>
      <w:r>
        <w:rPr>
          <w:spacing w:val="-6"/>
          <w:sz w:val="24"/>
        </w:rPr>
        <w:t>Explain</w:t>
      </w:r>
      <w:r>
        <w:rPr>
          <w:spacing w:val="-1"/>
          <w:sz w:val="24"/>
        </w:rPr>
        <w:t> </w:t>
      </w:r>
      <w:r>
        <w:rPr>
          <w:spacing w:val="-6"/>
          <w:sz w:val="24"/>
        </w:rPr>
        <w:t>basic</w:t>
      </w:r>
      <w:r>
        <w:rPr>
          <w:spacing w:val="1"/>
          <w:sz w:val="24"/>
        </w:rPr>
        <w:t> </w:t>
      </w:r>
      <w:r>
        <w:rPr>
          <w:spacing w:val="-6"/>
          <w:sz w:val="24"/>
        </w:rPr>
        <w:t>physicochemical</w:t>
      </w:r>
      <w:r>
        <w:rPr>
          <w:spacing w:val="1"/>
          <w:sz w:val="24"/>
        </w:rPr>
        <w:t> </w:t>
      </w:r>
      <w:r>
        <w:rPr>
          <w:spacing w:val="-6"/>
          <w:sz w:val="24"/>
        </w:rPr>
        <w:t>principles</w:t>
      </w:r>
      <w:r>
        <w:rPr>
          <w:spacing w:val="1"/>
          <w:sz w:val="24"/>
        </w:rPr>
        <w:t> </w:t>
      </w:r>
      <w:r>
        <w:rPr>
          <w:spacing w:val="-6"/>
          <w:sz w:val="24"/>
        </w:rPr>
        <w:t>relevant</w:t>
      </w:r>
      <w:r>
        <w:rPr>
          <w:spacing w:val="1"/>
          <w:sz w:val="24"/>
        </w:rPr>
        <w:t> </w:t>
      </w:r>
      <w:r>
        <w:rPr>
          <w:spacing w:val="-6"/>
          <w:sz w:val="24"/>
        </w:rPr>
        <w:t>to</w:t>
      </w:r>
      <w:r>
        <w:rPr>
          <w:sz w:val="24"/>
        </w:rPr>
        <w:t> </w:t>
      </w:r>
      <w:r>
        <w:rPr>
          <w:spacing w:val="-6"/>
          <w:sz w:val="24"/>
        </w:rPr>
        <w:t>drug</w:t>
      </w:r>
      <w:r>
        <w:rPr>
          <w:spacing w:val="1"/>
          <w:sz w:val="24"/>
        </w:rPr>
        <w:t> </w:t>
      </w:r>
      <w:r>
        <w:rPr>
          <w:spacing w:val="-6"/>
          <w:sz w:val="24"/>
        </w:rPr>
        <w:t>delivery</w:t>
      </w:r>
      <w:r>
        <w:rPr>
          <w:sz w:val="24"/>
        </w:rPr>
        <w:t> </w:t>
      </w:r>
      <w:r>
        <w:rPr>
          <w:spacing w:val="-6"/>
          <w:sz w:val="24"/>
        </w:rPr>
        <w:t>systems</w:t>
      </w:r>
      <w:r>
        <w:rPr>
          <w:spacing w:val="2"/>
          <w:sz w:val="24"/>
        </w:rPr>
        <w:t> </w:t>
      </w:r>
      <w:r>
        <w:rPr>
          <w:spacing w:val="-6"/>
          <w:sz w:val="24"/>
        </w:rPr>
        <w:t>and</w:t>
      </w:r>
      <w:r>
        <w:rPr>
          <w:spacing w:val="1"/>
          <w:sz w:val="24"/>
        </w:rPr>
        <w:t> </w:t>
      </w:r>
      <w:r>
        <w:rPr>
          <w:spacing w:val="-6"/>
          <w:sz w:val="24"/>
        </w:rPr>
        <w:t>formulations.</w:t>
      </w:r>
    </w:p>
    <w:p>
      <w:pPr>
        <w:pStyle w:val="BodyText"/>
        <w:spacing w:before="124"/>
        <w:ind w:left="0"/>
      </w:pPr>
    </w:p>
    <w:p>
      <w:pPr>
        <w:pStyle w:val="Heading5"/>
      </w:pPr>
      <w:r>
        <w:rPr>
          <w:spacing w:val="-2"/>
        </w:rPr>
        <w:t>Contents:</w:t>
      </w:r>
    </w:p>
    <w:p>
      <w:pPr>
        <w:pStyle w:val="ListParagraph"/>
        <w:numPr>
          <w:ilvl w:val="0"/>
          <w:numId w:val="108"/>
        </w:numPr>
        <w:tabs>
          <w:tab w:pos="576" w:val="left" w:leader="none"/>
        </w:tabs>
        <w:spacing w:line="240" w:lineRule="auto" w:before="128" w:after="0"/>
        <w:ind w:left="576" w:right="0" w:hanging="216"/>
        <w:jc w:val="left"/>
        <w:rPr>
          <w:b/>
          <w:sz w:val="24"/>
        </w:rPr>
      </w:pPr>
      <w:r>
        <w:rPr>
          <w:b/>
          <w:spacing w:val="-2"/>
          <w:sz w:val="24"/>
        </w:rPr>
        <w:t>Introduction</w:t>
      </w:r>
      <w:r>
        <w:rPr>
          <w:b/>
          <w:spacing w:val="-7"/>
          <w:sz w:val="24"/>
        </w:rPr>
        <w:t> </w:t>
      </w:r>
      <w:r>
        <w:rPr>
          <w:b/>
          <w:spacing w:val="-2"/>
          <w:sz w:val="24"/>
        </w:rPr>
        <w:t>to</w:t>
      </w:r>
      <w:r>
        <w:rPr>
          <w:b/>
          <w:spacing w:val="-8"/>
          <w:sz w:val="24"/>
        </w:rPr>
        <w:t> </w:t>
      </w:r>
      <w:r>
        <w:rPr>
          <w:b/>
          <w:spacing w:val="-2"/>
          <w:sz w:val="24"/>
        </w:rPr>
        <w:t>Pharmacy</w:t>
      </w:r>
      <w:r>
        <w:rPr>
          <w:b/>
          <w:spacing w:val="-7"/>
          <w:sz w:val="24"/>
        </w:rPr>
        <w:t> </w:t>
      </w:r>
      <w:r>
        <w:rPr>
          <w:b/>
          <w:spacing w:val="-2"/>
          <w:sz w:val="24"/>
        </w:rPr>
        <w:t>and</w:t>
      </w:r>
      <w:r>
        <w:rPr>
          <w:b/>
          <w:spacing w:val="-9"/>
          <w:sz w:val="24"/>
        </w:rPr>
        <w:t> </w:t>
      </w:r>
      <w:r>
        <w:rPr>
          <w:b/>
          <w:spacing w:val="-2"/>
          <w:sz w:val="24"/>
        </w:rPr>
        <w:t>History:</w:t>
      </w:r>
    </w:p>
    <w:p>
      <w:pPr>
        <w:pStyle w:val="ListParagraph"/>
        <w:numPr>
          <w:ilvl w:val="1"/>
          <w:numId w:val="108"/>
        </w:numPr>
        <w:tabs>
          <w:tab w:pos="1080" w:val="left" w:leader="none"/>
        </w:tabs>
        <w:spacing w:line="223" w:lineRule="auto" w:before="29" w:after="0"/>
        <w:ind w:left="1080" w:right="716" w:hanging="360"/>
        <w:jc w:val="left"/>
        <w:rPr>
          <w:rFonts w:ascii="Calibri"/>
          <w:sz w:val="24"/>
        </w:rPr>
      </w:pPr>
      <w:r>
        <w:rPr>
          <w:spacing w:val="-2"/>
          <w:sz w:val="24"/>
        </w:rPr>
        <w:t>Introduction</w:t>
      </w:r>
      <w:r>
        <w:rPr>
          <w:spacing w:val="-12"/>
          <w:sz w:val="24"/>
        </w:rPr>
        <w:t> </w:t>
      </w:r>
      <w:r>
        <w:rPr>
          <w:spacing w:val="-2"/>
          <w:sz w:val="24"/>
        </w:rPr>
        <w:t>and</w:t>
      </w:r>
      <w:r>
        <w:rPr>
          <w:spacing w:val="-13"/>
          <w:sz w:val="24"/>
        </w:rPr>
        <w:t> </w:t>
      </w:r>
      <w:r>
        <w:rPr>
          <w:spacing w:val="-2"/>
          <w:sz w:val="24"/>
        </w:rPr>
        <w:t>orientation</w:t>
      </w:r>
      <w:r>
        <w:rPr>
          <w:spacing w:val="-13"/>
          <w:sz w:val="24"/>
        </w:rPr>
        <w:t> </w:t>
      </w:r>
      <w:r>
        <w:rPr>
          <w:spacing w:val="-2"/>
          <w:sz w:val="24"/>
        </w:rPr>
        <w:t>to</w:t>
      </w:r>
      <w:r>
        <w:rPr>
          <w:spacing w:val="-13"/>
          <w:sz w:val="24"/>
        </w:rPr>
        <w:t> </w:t>
      </w:r>
      <w:r>
        <w:rPr>
          <w:spacing w:val="-2"/>
          <w:sz w:val="24"/>
        </w:rPr>
        <w:t>the</w:t>
      </w:r>
      <w:r>
        <w:rPr>
          <w:spacing w:val="-12"/>
          <w:sz w:val="24"/>
        </w:rPr>
        <w:t> </w:t>
      </w:r>
      <w:r>
        <w:rPr>
          <w:spacing w:val="-2"/>
          <w:sz w:val="24"/>
        </w:rPr>
        <w:t>Pharmacy</w:t>
      </w:r>
      <w:r>
        <w:rPr>
          <w:spacing w:val="-12"/>
          <w:sz w:val="24"/>
        </w:rPr>
        <w:t> </w:t>
      </w:r>
      <w:r>
        <w:rPr>
          <w:spacing w:val="-2"/>
          <w:sz w:val="24"/>
        </w:rPr>
        <w:t>Profession</w:t>
      </w:r>
      <w:r>
        <w:rPr>
          <w:spacing w:val="-13"/>
          <w:sz w:val="24"/>
        </w:rPr>
        <w:t> </w:t>
      </w:r>
      <w:r>
        <w:rPr>
          <w:spacing w:val="-2"/>
          <w:sz w:val="24"/>
        </w:rPr>
        <w:t>with</w:t>
      </w:r>
      <w:r>
        <w:rPr>
          <w:spacing w:val="-13"/>
          <w:sz w:val="24"/>
        </w:rPr>
        <w:t> </w:t>
      </w:r>
      <w:r>
        <w:rPr>
          <w:spacing w:val="-2"/>
          <w:sz w:val="24"/>
        </w:rPr>
        <w:t>the</w:t>
      </w:r>
      <w:r>
        <w:rPr>
          <w:spacing w:val="-12"/>
          <w:sz w:val="24"/>
        </w:rPr>
        <w:t> </w:t>
      </w:r>
      <w:r>
        <w:rPr>
          <w:spacing w:val="-2"/>
          <w:sz w:val="24"/>
        </w:rPr>
        <w:t>current</w:t>
      </w:r>
      <w:r>
        <w:rPr>
          <w:spacing w:val="-13"/>
          <w:sz w:val="24"/>
        </w:rPr>
        <w:t> </w:t>
      </w:r>
      <w:r>
        <w:rPr>
          <w:spacing w:val="-2"/>
          <w:sz w:val="24"/>
        </w:rPr>
        <w:t>scope</w:t>
      </w:r>
      <w:r>
        <w:rPr>
          <w:spacing w:val="-12"/>
          <w:sz w:val="24"/>
        </w:rPr>
        <w:t> </w:t>
      </w:r>
      <w:r>
        <w:rPr>
          <w:spacing w:val="-2"/>
          <w:sz w:val="24"/>
        </w:rPr>
        <w:t>and</w:t>
      </w:r>
      <w:r>
        <w:rPr>
          <w:spacing w:val="-13"/>
          <w:sz w:val="24"/>
        </w:rPr>
        <w:t> </w:t>
      </w:r>
      <w:r>
        <w:rPr>
          <w:spacing w:val="-2"/>
          <w:sz w:val="24"/>
        </w:rPr>
        <w:t>latest applications.</w:t>
      </w:r>
    </w:p>
    <w:p>
      <w:pPr>
        <w:pStyle w:val="ListParagraph"/>
        <w:numPr>
          <w:ilvl w:val="1"/>
          <w:numId w:val="108"/>
        </w:numPr>
        <w:tabs>
          <w:tab w:pos="1077" w:val="left" w:leader="none"/>
          <w:tab w:pos="1080" w:val="left" w:leader="none"/>
        </w:tabs>
        <w:spacing w:line="225" w:lineRule="auto" w:before="30" w:after="0"/>
        <w:ind w:left="1080" w:right="715" w:hanging="360"/>
        <w:jc w:val="left"/>
        <w:rPr>
          <w:rFonts w:ascii="Calibri"/>
          <w:sz w:val="24"/>
        </w:rPr>
      </w:pPr>
      <w:r>
        <w:rPr>
          <w:spacing w:val="-4"/>
          <w:sz w:val="24"/>
        </w:rPr>
        <w:t>A</w:t>
      </w:r>
      <w:r>
        <w:rPr>
          <w:spacing w:val="-12"/>
          <w:sz w:val="24"/>
        </w:rPr>
        <w:t> </w:t>
      </w:r>
      <w:r>
        <w:rPr>
          <w:spacing w:val="-4"/>
          <w:sz w:val="24"/>
        </w:rPr>
        <w:t>survey</w:t>
      </w:r>
      <w:r>
        <w:rPr>
          <w:spacing w:val="-12"/>
          <w:sz w:val="24"/>
        </w:rPr>
        <w:t> </w:t>
      </w:r>
      <w:r>
        <w:rPr>
          <w:spacing w:val="-4"/>
          <w:sz w:val="24"/>
        </w:rPr>
        <w:t>of</w:t>
      </w:r>
      <w:r>
        <w:rPr>
          <w:spacing w:val="-13"/>
          <w:sz w:val="24"/>
        </w:rPr>
        <w:t> </w:t>
      </w:r>
      <w:r>
        <w:rPr>
          <w:spacing w:val="-4"/>
          <w:sz w:val="24"/>
        </w:rPr>
        <w:t>the</w:t>
      </w:r>
      <w:r>
        <w:rPr>
          <w:spacing w:val="-12"/>
          <w:sz w:val="24"/>
        </w:rPr>
        <w:t> </w:t>
      </w:r>
      <w:r>
        <w:rPr>
          <w:spacing w:val="-4"/>
          <w:sz w:val="24"/>
        </w:rPr>
        <w:t>history</w:t>
      </w:r>
      <w:r>
        <w:rPr>
          <w:spacing w:val="-12"/>
          <w:sz w:val="24"/>
        </w:rPr>
        <w:t> </w:t>
      </w:r>
      <w:r>
        <w:rPr>
          <w:spacing w:val="-4"/>
          <w:sz w:val="24"/>
        </w:rPr>
        <w:t>of</w:t>
      </w:r>
      <w:r>
        <w:rPr>
          <w:spacing w:val="-11"/>
          <w:sz w:val="24"/>
        </w:rPr>
        <w:t> </w:t>
      </w:r>
      <w:r>
        <w:rPr>
          <w:spacing w:val="-4"/>
          <w:sz w:val="24"/>
        </w:rPr>
        <w:t>pharmacy</w:t>
      </w:r>
      <w:r>
        <w:rPr>
          <w:spacing w:val="-11"/>
          <w:sz w:val="24"/>
        </w:rPr>
        <w:t> </w:t>
      </w:r>
      <w:r>
        <w:rPr>
          <w:spacing w:val="-4"/>
          <w:sz w:val="24"/>
        </w:rPr>
        <w:t>through</w:t>
      </w:r>
      <w:r>
        <w:rPr>
          <w:spacing w:val="-12"/>
          <w:sz w:val="24"/>
        </w:rPr>
        <w:t> </w:t>
      </w:r>
      <w:r>
        <w:rPr>
          <w:spacing w:val="-4"/>
          <w:sz w:val="24"/>
        </w:rPr>
        <w:t>ancient,</w:t>
      </w:r>
      <w:r>
        <w:rPr>
          <w:spacing w:val="-12"/>
          <w:sz w:val="24"/>
        </w:rPr>
        <w:t> </w:t>
      </w:r>
      <w:r>
        <w:rPr>
          <w:spacing w:val="-4"/>
          <w:sz w:val="24"/>
        </w:rPr>
        <w:t>Greek,</w:t>
      </w:r>
      <w:r>
        <w:rPr>
          <w:spacing w:val="-12"/>
          <w:sz w:val="24"/>
        </w:rPr>
        <w:t> </w:t>
      </w:r>
      <w:r>
        <w:rPr>
          <w:spacing w:val="-4"/>
          <w:sz w:val="24"/>
        </w:rPr>
        <w:t>and</w:t>
      </w:r>
      <w:r>
        <w:rPr>
          <w:spacing w:val="-12"/>
          <w:sz w:val="24"/>
        </w:rPr>
        <w:t> </w:t>
      </w:r>
      <w:r>
        <w:rPr>
          <w:spacing w:val="-4"/>
          <w:sz w:val="24"/>
        </w:rPr>
        <w:t>Arab</w:t>
      </w:r>
      <w:r>
        <w:rPr>
          <w:spacing w:val="-12"/>
          <w:sz w:val="24"/>
        </w:rPr>
        <w:t> </w:t>
      </w:r>
      <w:r>
        <w:rPr>
          <w:spacing w:val="-4"/>
          <w:sz w:val="24"/>
        </w:rPr>
        <w:t>periods</w:t>
      </w:r>
      <w:r>
        <w:rPr>
          <w:spacing w:val="-11"/>
          <w:sz w:val="24"/>
        </w:rPr>
        <w:t> </w:t>
      </w:r>
      <w:r>
        <w:rPr>
          <w:spacing w:val="-4"/>
          <w:sz w:val="24"/>
        </w:rPr>
        <w:t>with</w:t>
      </w:r>
      <w:r>
        <w:rPr>
          <w:spacing w:val="-13"/>
          <w:sz w:val="24"/>
        </w:rPr>
        <w:t> </w:t>
      </w:r>
      <w:r>
        <w:rPr>
          <w:spacing w:val="-4"/>
          <w:sz w:val="24"/>
        </w:rPr>
        <w:t>special </w:t>
      </w:r>
      <w:r>
        <w:rPr>
          <w:sz w:val="24"/>
        </w:rPr>
        <w:t>reference</w:t>
      </w:r>
      <w:r>
        <w:rPr>
          <w:spacing w:val="-14"/>
          <w:sz w:val="24"/>
        </w:rPr>
        <w:t> </w:t>
      </w:r>
      <w:r>
        <w:rPr>
          <w:sz w:val="24"/>
        </w:rPr>
        <w:t>to</w:t>
      </w:r>
      <w:r>
        <w:rPr>
          <w:spacing w:val="-15"/>
          <w:sz w:val="24"/>
        </w:rPr>
        <w:t> </w:t>
      </w:r>
      <w:r>
        <w:rPr>
          <w:sz w:val="24"/>
        </w:rPr>
        <w:t>the</w:t>
      </w:r>
      <w:r>
        <w:rPr>
          <w:spacing w:val="-14"/>
          <w:sz w:val="24"/>
        </w:rPr>
        <w:t> </w:t>
      </w:r>
      <w:r>
        <w:rPr>
          <w:sz w:val="24"/>
        </w:rPr>
        <w:t>contribution</w:t>
      </w:r>
      <w:r>
        <w:rPr>
          <w:spacing w:val="-15"/>
          <w:sz w:val="24"/>
        </w:rPr>
        <w:t> </w:t>
      </w:r>
      <w:r>
        <w:rPr>
          <w:sz w:val="24"/>
        </w:rPr>
        <w:t>of</w:t>
      </w:r>
      <w:r>
        <w:rPr>
          <w:spacing w:val="-15"/>
          <w:sz w:val="24"/>
        </w:rPr>
        <w:t> </w:t>
      </w:r>
      <w:r>
        <w:rPr>
          <w:sz w:val="24"/>
        </w:rPr>
        <w:t>Muslim</w:t>
      </w:r>
      <w:r>
        <w:rPr>
          <w:spacing w:val="-13"/>
          <w:sz w:val="24"/>
        </w:rPr>
        <w:t> </w:t>
      </w:r>
      <w:r>
        <w:rPr>
          <w:sz w:val="24"/>
        </w:rPr>
        <w:t>scientists</w:t>
      </w:r>
      <w:r>
        <w:rPr>
          <w:spacing w:val="-15"/>
          <w:sz w:val="24"/>
        </w:rPr>
        <w:t> </w:t>
      </w:r>
      <w:r>
        <w:rPr>
          <w:sz w:val="24"/>
        </w:rPr>
        <w:t>to</w:t>
      </w:r>
      <w:r>
        <w:rPr>
          <w:spacing w:val="-13"/>
          <w:sz w:val="24"/>
        </w:rPr>
        <w:t> </w:t>
      </w:r>
      <w:r>
        <w:rPr>
          <w:sz w:val="24"/>
        </w:rPr>
        <w:t>pharmacy</w:t>
      </w:r>
      <w:r>
        <w:rPr>
          <w:spacing w:val="-13"/>
          <w:sz w:val="24"/>
        </w:rPr>
        <w:t> </w:t>
      </w:r>
      <w:r>
        <w:rPr>
          <w:sz w:val="24"/>
        </w:rPr>
        <w:t>and</w:t>
      </w:r>
      <w:r>
        <w:rPr>
          <w:spacing w:val="-15"/>
          <w:sz w:val="24"/>
        </w:rPr>
        <w:t> </w:t>
      </w:r>
      <w:r>
        <w:rPr>
          <w:sz w:val="24"/>
        </w:rPr>
        <w:t>allied</w:t>
      </w:r>
      <w:r>
        <w:rPr>
          <w:spacing w:val="-14"/>
          <w:sz w:val="24"/>
        </w:rPr>
        <w:t> </w:t>
      </w:r>
      <w:r>
        <w:rPr>
          <w:sz w:val="24"/>
        </w:rPr>
        <w:t>sciences.</w:t>
      </w:r>
    </w:p>
    <w:p>
      <w:pPr>
        <w:pStyle w:val="ListParagraph"/>
        <w:numPr>
          <w:ilvl w:val="1"/>
          <w:numId w:val="108"/>
        </w:numPr>
        <w:tabs>
          <w:tab w:pos="1076" w:val="left" w:leader="none"/>
        </w:tabs>
        <w:spacing w:line="240" w:lineRule="auto" w:before="13" w:after="0"/>
        <w:ind w:left="1076" w:right="0" w:hanging="356"/>
        <w:jc w:val="left"/>
        <w:rPr>
          <w:rFonts w:ascii="Calibri"/>
          <w:sz w:val="24"/>
        </w:rPr>
      </w:pPr>
      <w:r>
        <w:rPr>
          <w:spacing w:val="-4"/>
          <w:sz w:val="24"/>
        </w:rPr>
        <w:t>The</w:t>
      </w:r>
      <w:r>
        <w:rPr>
          <w:spacing w:val="-1"/>
          <w:sz w:val="24"/>
        </w:rPr>
        <w:t> </w:t>
      </w:r>
      <w:r>
        <w:rPr>
          <w:spacing w:val="-4"/>
          <w:sz w:val="24"/>
        </w:rPr>
        <w:t>Industrial</w:t>
      </w:r>
      <w:r>
        <w:rPr>
          <w:spacing w:val="-1"/>
          <w:sz w:val="24"/>
        </w:rPr>
        <w:t> </w:t>
      </w:r>
      <w:r>
        <w:rPr>
          <w:spacing w:val="-4"/>
          <w:sz w:val="24"/>
        </w:rPr>
        <w:t>Revolution and</w:t>
      </w:r>
      <w:r>
        <w:rPr>
          <w:spacing w:val="-1"/>
          <w:sz w:val="24"/>
        </w:rPr>
        <w:t> </w:t>
      </w:r>
      <w:r>
        <w:rPr>
          <w:spacing w:val="-4"/>
          <w:sz w:val="24"/>
        </w:rPr>
        <w:t>the</w:t>
      </w:r>
      <w:r>
        <w:rPr>
          <w:spacing w:val="-1"/>
          <w:sz w:val="24"/>
        </w:rPr>
        <w:t> </w:t>
      </w:r>
      <w:r>
        <w:rPr>
          <w:spacing w:val="-4"/>
          <w:sz w:val="24"/>
        </w:rPr>
        <w:t>development</w:t>
      </w:r>
      <w:r>
        <w:rPr>
          <w:spacing w:val="-1"/>
          <w:sz w:val="24"/>
        </w:rPr>
        <w:t> </w:t>
      </w:r>
      <w:r>
        <w:rPr>
          <w:spacing w:val="-4"/>
          <w:sz w:val="24"/>
        </w:rPr>
        <w:t>of</w:t>
      </w:r>
      <w:r>
        <w:rPr>
          <w:spacing w:val="-1"/>
          <w:sz w:val="24"/>
        </w:rPr>
        <w:t> </w:t>
      </w:r>
      <w:r>
        <w:rPr>
          <w:spacing w:val="-4"/>
          <w:sz w:val="24"/>
        </w:rPr>
        <w:t>Pharmaceuticals</w:t>
      </w:r>
      <w:r>
        <w:rPr>
          <w:spacing w:val="-2"/>
          <w:sz w:val="24"/>
        </w:rPr>
        <w:t> </w:t>
      </w:r>
      <w:r>
        <w:rPr>
          <w:spacing w:val="-4"/>
          <w:sz w:val="24"/>
        </w:rPr>
        <w:t>in</w:t>
      </w:r>
      <w:r>
        <w:rPr>
          <w:spacing w:val="-2"/>
          <w:sz w:val="24"/>
        </w:rPr>
        <w:t> </w:t>
      </w:r>
      <w:r>
        <w:rPr>
          <w:spacing w:val="-4"/>
          <w:sz w:val="24"/>
        </w:rPr>
        <w:t>the</w:t>
      </w:r>
      <w:r>
        <w:rPr>
          <w:spacing w:val="-1"/>
          <w:sz w:val="24"/>
        </w:rPr>
        <w:t> </w:t>
      </w:r>
      <w:r>
        <w:rPr>
          <w:spacing w:val="-4"/>
          <w:sz w:val="24"/>
        </w:rPr>
        <w:t>20</w:t>
      </w:r>
      <w:r>
        <w:rPr>
          <w:spacing w:val="-4"/>
          <w:sz w:val="24"/>
          <w:vertAlign w:val="superscript"/>
        </w:rPr>
        <w:t>th</w:t>
      </w:r>
      <w:r>
        <w:rPr>
          <w:sz w:val="24"/>
          <w:vertAlign w:val="baseline"/>
        </w:rPr>
        <w:t> </w:t>
      </w:r>
      <w:r>
        <w:rPr>
          <w:spacing w:val="-4"/>
          <w:sz w:val="24"/>
          <w:vertAlign w:val="baseline"/>
        </w:rPr>
        <w:t>century.</w:t>
      </w:r>
    </w:p>
    <w:p>
      <w:pPr>
        <w:pStyle w:val="ListParagraph"/>
        <w:numPr>
          <w:ilvl w:val="1"/>
          <w:numId w:val="108"/>
        </w:numPr>
        <w:tabs>
          <w:tab w:pos="1077" w:val="left" w:leader="none"/>
          <w:tab w:pos="1080" w:val="left" w:leader="none"/>
        </w:tabs>
        <w:spacing w:line="223" w:lineRule="auto" w:before="16" w:after="0"/>
        <w:ind w:left="1080" w:right="715" w:hanging="360"/>
        <w:jc w:val="left"/>
        <w:rPr>
          <w:rFonts w:ascii="Calibri"/>
          <w:sz w:val="24"/>
        </w:rPr>
      </w:pPr>
      <w:r>
        <w:rPr>
          <w:sz w:val="24"/>
        </w:rPr>
        <w:t>The</w:t>
      </w:r>
      <w:r>
        <w:rPr>
          <w:spacing w:val="40"/>
          <w:sz w:val="24"/>
        </w:rPr>
        <w:t> </w:t>
      </w:r>
      <w:r>
        <w:rPr>
          <w:sz w:val="24"/>
        </w:rPr>
        <w:t>developments</w:t>
      </w:r>
      <w:r>
        <w:rPr>
          <w:spacing w:val="39"/>
          <w:sz w:val="24"/>
        </w:rPr>
        <w:t> </w:t>
      </w:r>
      <w:r>
        <w:rPr>
          <w:sz w:val="24"/>
        </w:rPr>
        <w:t>in</w:t>
      </w:r>
      <w:r>
        <w:rPr>
          <w:spacing w:val="39"/>
          <w:sz w:val="24"/>
        </w:rPr>
        <w:t> </w:t>
      </w:r>
      <w:r>
        <w:rPr>
          <w:sz w:val="24"/>
        </w:rPr>
        <w:t>the</w:t>
      </w:r>
      <w:r>
        <w:rPr>
          <w:spacing w:val="40"/>
          <w:sz w:val="24"/>
        </w:rPr>
        <w:t> </w:t>
      </w:r>
      <w:r>
        <w:rPr>
          <w:sz w:val="24"/>
        </w:rPr>
        <w:t>21</w:t>
      </w:r>
      <w:r>
        <w:rPr>
          <w:sz w:val="24"/>
          <w:vertAlign w:val="superscript"/>
        </w:rPr>
        <w:t>st</w:t>
      </w:r>
      <w:r>
        <w:rPr>
          <w:spacing w:val="39"/>
          <w:sz w:val="24"/>
          <w:vertAlign w:val="baseline"/>
        </w:rPr>
        <w:t> </w:t>
      </w:r>
      <w:r>
        <w:rPr>
          <w:sz w:val="24"/>
          <w:vertAlign w:val="baseline"/>
        </w:rPr>
        <w:t>century,</w:t>
      </w:r>
      <w:r>
        <w:rPr>
          <w:spacing w:val="39"/>
          <w:sz w:val="24"/>
          <w:vertAlign w:val="baseline"/>
        </w:rPr>
        <w:t> </w:t>
      </w:r>
      <w:r>
        <w:rPr>
          <w:sz w:val="24"/>
          <w:vertAlign w:val="baseline"/>
        </w:rPr>
        <w:t>especially</w:t>
      </w:r>
      <w:r>
        <w:rPr>
          <w:spacing w:val="39"/>
          <w:sz w:val="24"/>
          <w:vertAlign w:val="baseline"/>
        </w:rPr>
        <w:t> </w:t>
      </w:r>
      <w:r>
        <w:rPr>
          <w:sz w:val="24"/>
          <w:vertAlign w:val="baseline"/>
        </w:rPr>
        <w:t>with</w:t>
      </w:r>
      <w:r>
        <w:rPr>
          <w:spacing w:val="39"/>
          <w:sz w:val="24"/>
          <w:vertAlign w:val="baseline"/>
        </w:rPr>
        <w:t> </w:t>
      </w:r>
      <w:r>
        <w:rPr>
          <w:sz w:val="24"/>
          <w:vertAlign w:val="baseline"/>
        </w:rPr>
        <w:t>reference</w:t>
      </w:r>
      <w:r>
        <w:rPr>
          <w:spacing w:val="40"/>
          <w:sz w:val="24"/>
          <w:vertAlign w:val="baseline"/>
        </w:rPr>
        <w:t> </w:t>
      </w:r>
      <w:r>
        <w:rPr>
          <w:sz w:val="24"/>
          <w:vertAlign w:val="baseline"/>
        </w:rPr>
        <w:t>to</w:t>
      </w:r>
      <w:r>
        <w:rPr>
          <w:spacing w:val="39"/>
          <w:sz w:val="24"/>
          <w:vertAlign w:val="baseline"/>
        </w:rPr>
        <w:t> </w:t>
      </w:r>
      <w:r>
        <w:rPr>
          <w:sz w:val="24"/>
          <w:vertAlign w:val="baseline"/>
        </w:rPr>
        <w:t>Biotechnology, nanotechnology,</w:t>
      </w:r>
      <w:r>
        <w:rPr>
          <w:spacing w:val="-15"/>
          <w:sz w:val="24"/>
          <w:vertAlign w:val="baseline"/>
        </w:rPr>
        <w:t> </w:t>
      </w:r>
      <w:r>
        <w:rPr>
          <w:sz w:val="24"/>
          <w:vertAlign w:val="baseline"/>
        </w:rPr>
        <w:t>and</w:t>
      </w:r>
      <w:r>
        <w:rPr>
          <w:spacing w:val="-15"/>
          <w:sz w:val="24"/>
          <w:vertAlign w:val="baseline"/>
        </w:rPr>
        <w:t> </w:t>
      </w:r>
      <w:r>
        <w:rPr>
          <w:sz w:val="24"/>
          <w:vertAlign w:val="baseline"/>
        </w:rPr>
        <w:t>artificial</w:t>
      </w:r>
      <w:r>
        <w:rPr>
          <w:spacing w:val="-15"/>
          <w:sz w:val="24"/>
          <w:vertAlign w:val="baseline"/>
        </w:rPr>
        <w:t> </w:t>
      </w:r>
      <w:r>
        <w:rPr>
          <w:sz w:val="24"/>
          <w:vertAlign w:val="baseline"/>
        </w:rPr>
        <w:t>intelligence.</w:t>
      </w:r>
    </w:p>
    <w:p>
      <w:pPr>
        <w:pStyle w:val="ListParagraph"/>
        <w:numPr>
          <w:ilvl w:val="0"/>
          <w:numId w:val="108"/>
        </w:numPr>
        <w:tabs>
          <w:tab w:pos="592" w:val="left" w:leader="none"/>
        </w:tabs>
        <w:spacing w:line="232" w:lineRule="auto" w:before="6" w:after="0"/>
        <w:ind w:left="360" w:right="604" w:firstLine="0"/>
        <w:jc w:val="left"/>
        <w:rPr>
          <w:sz w:val="24"/>
        </w:rPr>
      </w:pPr>
      <w:r>
        <w:rPr>
          <w:b/>
          <w:spacing w:val="-2"/>
          <w:sz w:val="24"/>
        </w:rPr>
        <w:t>Introduction</w:t>
      </w:r>
      <w:r>
        <w:rPr>
          <w:b/>
          <w:spacing w:val="-13"/>
          <w:sz w:val="24"/>
        </w:rPr>
        <w:t> </w:t>
      </w:r>
      <w:r>
        <w:rPr>
          <w:b/>
          <w:spacing w:val="-2"/>
          <w:sz w:val="24"/>
        </w:rPr>
        <w:t>to</w:t>
      </w:r>
      <w:r>
        <w:rPr>
          <w:b/>
          <w:spacing w:val="-13"/>
          <w:sz w:val="24"/>
        </w:rPr>
        <w:t> </w:t>
      </w:r>
      <w:r>
        <w:rPr>
          <w:b/>
          <w:spacing w:val="-2"/>
          <w:sz w:val="24"/>
        </w:rPr>
        <w:t>Pharmaceutical</w:t>
      </w:r>
      <w:r>
        <w:rPr>
          <w:b/>
          <w:spacing w:val="-13"/>
          <w:sz w:val="24"/>
        </w:rPr>
        <w:t> </w:t>
      </w:r>
      <w:r>
        <w:rPr>
          <w:b/>
          <w:spacing w:val="-2"/>
          <w:sz w:val="24"/>
        </w:rPr>
        <w:t>Literature:</w:t>
      </w:r>
      <w:r>
        <w:rPr>
          <w:b/>
          <w:spacing w:val="-13"/>
          <w:sz w:val="24"/>
        </w:rPr>
        <w:t> </w:t>
      </w:r>
      <w:r>
        <w:rPr>
          <w:spacing w:val="-2"/>
          <w:sz w:val="24"/>
        </w:rPr>
        <w:t>Introduction</w:t>
      </w:r>
      <w:r>
        <w:rPr>
          <w:spacing w:val="-13"/>
          <w:sz w:val="24"/>
        </w:rPr>
        <w:t> </w:t>
      </w:r>
      <w:r>
        <w:rPr>
          <w:spacing w:val="-2"/>
          <w:sz w:val="24"/>
        </w:rPr>
        <w:t>to</w:t>
      </w:r>
      <w:r>
        <w:rPr>
          <w:spacing w:val="-13"/>
          <w:sz w:val="24"/>
        </w:rPr>
        <w:t> </w:t>
      </w:r>
      <w:r>
        <w:rPr>
          <w:spacing w:val="-2"/>
          <w:sz w:val="24"/>
        </w:rPr>
        <w:t>the</w:t>
      </w:r>
      <w:r>
        <w:rPr>
          <w:spacing w:val="-13"/>
          <w:sz w:val="24"/>
        </w:rPr>
        <w:t> </w:t>
      </w:r>
      <w:r>
        <w:rPr>
          <w:spacing w:val="-2"/>
          <w:sz w:val="24"/>
        </w:rPr>
        <w:t>scientific</w:t>
      </w:r>
      <w:r>
        <w:rPr>
          <w:spacing w:val="-13"/>
          <w:sz w:val="24"/>
        </w:rPr>
        <w:t> </w:t>
      </w:r>
      <w:r>
        <w:rPr>
          <w:spacing w:val="-2"/>
          <w:sz w:val="24"/>
        </w:rPr>
        <w:t>literature,</w:t>
      </w:r>
      <w:r>
        <w:rPr>
          <w:spacing w:val="-13"/>
          <w:sz w:val="24"/>
        </w:rPr>
        <w:t> </w:t>
      </w:r>
      <w:r>
        <w:rPr>
          <w:spacing w:val="-2"/>
          <w:sz w:val="24"/>
        </w:rPr>
        <w:t>literature types</w:t>
      </w:r>
      <w:r>
        <w:rPr>
          <w:spacing w:val="-4"/>
          <w:sz w:val="24"/>
        </w:rPr>
        <w:t> </w:t>
      </w:r>
      <w:r>
        <w:rPr>
          <w:spacing w:val="-2"/>
          <w:sz w:val="24"/>
        </w:rPr>
        <w:t>in</w:t>
      </w:r>
      <w:r>
        <w:rPr>
          <w:spacing w:val="-6"/>
          <w:sz w:val="24"/>
        </w:rPr>
        <w:t> </w:t>
      </w:r>
      <w:r>
        <w:rPr>
          <w:spacing w:val="-2"/>
          <w:sz w:val="24"/>
        </w:rPr>
        <w:t>pharmacy,</w:t>
      </w:r>
      <w:r>
        <w:rPr>
          <w:spacing w:val="-5"/>
          <w:sz w:val="24"/>
        </w:rPr>
        <w:t> </w:t>
      </w:r>
      <w:r>
        <w:rPr>
          <w:spacing w:val="-2"/>
          <w:sz w:val="24"/>
        </w:rPr>
        <w:t>official</w:t>
      </w:r>
      <w:r>
        <w:rPr>
          <w:spacing w:val="-7"/>
          <w:sz w:val="24"/>
        </w:rPr>
        <w:t> </w:t>
      </w:r>
      <w:r>
        <w:rPr>
          <w:spacing w:val="-2"/>
          <w:sz w:val="24"/>
        </w:rPr>
        <w:t>texts</w:t>
      </w:r>
      <w:r>
        <w:rPr>
          <w:spacing w:val="-4"/>
          <w:sz w:val="24"/>
        </w:rPr>
        <w:t> </w:t>
      </w:r>
      <w:r>
        <w:rPr>
          <w:spacing w:val="-2"/>
          <w:sz w:val="24"/>
        </w:rPr>
        <w:t>and</w:t>
      </w:r>
      <w:r>
        <w:rPr>
          <w:spacing w:val="-5"/>
          <w:sz w:val="24"/>
        </w:rPr>
        <w:t> </w:t>
      </w:r>
      <w:r>
        <w:rPr>
          <w:spacing w:val="-2"/>
          <w:sz w:val="24"/>
        </w:rPr>
        <w:t>compendia,</w:t>
      </w:r>
      <w:r>
        <w:rPr>
          <w:spacing w:val="-7"/>
          <w:sz w:val="24"/>
        </w:rPr>
        <w:t> </w:t>
      </w:r>
      <w:r>
        <w:rPr>
          <w:spacing w:val="-2"/>
          <w:sz w:val="24"/>
        </w:rPr>
        <w:t>and</w:t>
      </w:r>
      <w:r>
        <w:rPr>
          <w:spacing w:val="-5"/>
          <w:sz w:val="24"/>
        </w:rPr>
        <w:t> </w:t>
      </w:r>
      <w:r>
        <w:rPr>
          <w:spacing w:val="-2"/>
          <w:sz w:val="24"/>
        </w:rPr>
        <w:t>their</w:t>
      </w:r>
      <w:r>
        <w:rPr>
          <w:spacing w:val="-6"/>
          <w:sz w:val="24"/>
        </w:rPr>
        <w:t> </w:t>
      </w:r>
      <w:r>
        <w:rPr>
          <w:spacing w:val="-2"/>
          <w:sz w:val="24"/>
        </w:rPr>
        <w:t>significance.</w:t>
      </w:r>
    </w:p>
    <w:p>
      <w:pPr>
        <w:pStyle w:val="Heading5"/>
        <w:numPr>
          <w:ilvl w:val="0"/>
          <w:numId w:val="108"/>
        </w:numPr>
        <w:tabs>
          <w:tab w:pos="592" w:val="left" w:leader="none"/>
        </w:tabs>
        <w:spacing w:line="274" w:lineRule="exact" w:before="0" w:after="0"/>
        <w:ind w:left="592" w:right="0" w:hanging="232"/>
        <w:jc w:val="left"/>
      </w:pPr>
      <w:r>
        <w:rPr/>
        <w:t>Introductory</w:t>
      </w:r>
      <w:r>
        <w:rPr>
          <w:spacing w:val="-14"/>
        </w:rPr>
        <w:t> </w:t>
      </w:r>
      <w:r>
        <w:rPr/>
        <w:t>concepts</w:t>
      </w:r>
      <w:r>
        <w:rPr>
          <w:spacing w:val="-13"/>
        </w:rPr>
        <w:t> </w:t>
      </w:r>
      <w:r>
        <w:rPr/>
        <w:t>in</w:t>
      </w:r>
      <w:r>
        <w:rPr>
          <w:spacing w:val="-15"/>
        </w:rPr>
        <w:t> </w:t>
      </w:r>
      <w:r>
        <w:rPr/>
        <w:t>Physical</w:t>
      </w:r>
      <w:r>
        <w:rPr>
          <w:spacing w:val="-14"/>
        </w:rPr>
        <w:t> </w:t>
      </w:r>
      <w:r>
        <w:rPr>
          <w:spacing w:val="-2"/>
        </w:rPr>
        <w:t>Pharmacy</w:t>
      </w:r>
    </w:p>
    <w:p>
      <w:pPr>
        <w:pStyle w:val="ListParagraph"/>
        <w:numPr>
          <w:ilvl w:val="1"/>
          <w:numId w:val="108"/>
        </w:numPr>
        <w:tabs>
          <w:tab w:pos="1080" w:val="left" w:leader="none"/>
        </w:tabs>
        <w:spacing w:line="225" w:lineRule="auto" w:before="24" w:after="0"/>
        <w:ind w:left="1080" w:right="722" w:hanging="360"/>
        <w:jc w:val="left"/>
        <w:rPr>
          <w:rFonts w:ascii="Calibri"/>
          <w:sz w:val="24"/>
        </w:rPr>
      </w:pPr>
      <w:r>
        <w:rPr>
          <w:sz w:val="24"/>
        </w:rPr>
        <w:t>Fundamentals</w:t>
      </w:r>
      <w:r>
        <w:rPr>
          <w:spacing w:val="15"/>
          <w:sz w:val="24"/>
        </w:rPr>
        <w:t> </w:t>
      </w:r>
      <w:r>
        <w:rPr>
          <w:sz w:val="24"/>
        </w:rPr>
        <w:t>and</w:t>
      </w:r>
      <w:r>
        <w:rPr>
          <w:spacing w:val="15"/>
          <w:sz w:val="24"/>
        </w:rPr>
        <w:t> </w:t>
      </w:r>
      <w:r>
        <w:rPr>
          <w:sz w:val="24"/>
        </w:rPr>
        <w:t>overview</w:t>
      </w:r>
      <w:r>
        <w:rPr>
          <w:spacing w:val="17"/>
          <w:sz w:val="24"/>
        </w:rPr>
        <w:t> </w:t>
      </w:r>
      <w:r>
        <w:rPr>
          <w:sz w:val="24"/>
        </w:rPr>
        <w:t>of</w:t>
      </w:r>
      <w:r>
        <w:rPr>
          <w:spacing w:val="15"/>
          <w:sz w:val="24"/>
        </w:rPr>
        <w:t> </w:t>
      </w:r>
      <w:r>
        <w:rPr>
          <w:sz w:val="24"/>
        </w:rPr>
        <w:t>the</w:t>
      </w:r>
      <w:r>
        <w:rPr>
          <w:spacing w:val="16"/>
          <w:sz w:val="24"/>
        </w:rPr>
        <w:t> </w:t>
      </w:r>
      <w:r>
        <w:rPr>
          <w:sz w:val="24"/>
        </w:rPr>
        <w:t>concepts</w:t>
      </w:r>
      <w:r>
        <w:rPr>
          <w:spacing w:val="15"/>
          <w:sz w:val="24"/>
        </w:rPr>
        <w:t> </w:t>
      </w:r>
      <w:r>
        <w:rPr>
          <w:sz w:val="24"/>
        </w:rPr>
        <w:t>of</w:t>
      </w:r>
      <w:r>
        <w:rPr>
          <w:spacing w:val="15"/>
          <w:sz w:val="24"/>
        </w:rPr>
        <w:t> </w:t>
      </w:r>
      <w:r>
        <w:rPr>
          <w:sz w:val="24"/>
        </w:rPr>
        <w:t>physicochemical</w:t>
      </w:r>
      <w:r>
        <w:rPr>
          <w:spacing w:val="16"/>
          <w:sz w:val="24"/>
        </w:rPr>
        <w:t> </w:t>
      </w:r>
      <w:r>
        <w:rPr>
          <w:sz w:val="24"/>
        </w:rPr>
        <w:t>properties</w:t>
      </w:r>
      <w:r>
        <w:rPr>
          <w:spacing w:val="15"/>
          <w:sz w:val="24"/>
        </w:rPr>
        <w:t> </w:t>
      </w:r>
      <w:r>
        <w:rPr>
          <w:sz w:val="24"/>
        </w:rPr>
        <w:t>and</w:t>
      </w:r>
      <w:r>
        <w:rPr>
          <w:spacing w:val="15"/>
          <w:sz w:val="24"/>
        </w:rPr>
        <w:t> </w:t>
      </w:r>
      <w:r>
        <w:rPr>
          <w:sz w:val="24"/>
        </w:rPr>
        <w:t>their application in product development.</w:t>
      </w:r>
    </w:p>
    <w:p>
      <w:pPr>
        <w:pStyle w:val="ListParagraph"/>
        <w:numPr>
          <w:ilvl w:val="1"/>
          <w:numId w:val="108"/>
        </w:numPr>
        <w:tabs>
          <w:tab w:pos="1077" w:val="left" w:leader="none"/>
        </w:tabs>
        <w:spacing w:line="284" w:lineRule="exact" w:before="13" w:after="0"/>
        <w:ind w:left="1077" w:right="0" w:hanging="357"/>
        <w:jc w:val="left"/>
        <w:rPr>
          <w:rFonts w:ascii="Calibri"/>
          <w:sz w:val="24"/>
        </w:rPr>
      </w:pPr>
      <w:r>
        <w:rPr>
          <w:spacing w:val="-4"/>
          <w:sz w:val="24"/>
        </w:rPr>
        <w:t>Basic</w:t>
      </w:r>
      <w:r>
        <w:rPr>
          <w:spacing w:val="-9"/>
          <w:sz w:val="24"/>
        </w:rPr>
        <w:t> </w:t>
      </w:r>
      <w:r>
        <w:rPr>
          <w:spacing w:val="-4"/>
          <w:sz w:val="24"/>
        </w:rPr>
        <w:t>concepts</w:t>
      </w:r>
      <w:r>
        <w:rPr>
          <w:spacing w:val="-7"/>
          <w:sz w:val="24"/>
        </w:rPr>
        <w:t> </w:t>
      </w:r>
      <w:r>
        <w:rPr>
          <w:spacing w:val="-4"/>
          <w:sz w:val="24"/>
        </w:rPr>
        <w:t>of</w:t>
      </w:r>
      <w:r>
        <w:rPr>
          <w:spacing w:val="-9"/>
          <w:sz w:val="24"/>
        </w:rPr>
        <w:t> </w:t>
      </w:r>
      <w:r>
        <w:rPr>
          <w:spacing w:val="-4"/>
          <w:sz w:val="24"/>
        </w:rPr>
        <w:t>physical</w:t>
      </w:r>
      <w:r>
        <w:rPr>
          <w:spacing w:val="-11"/>
          <w:sz w:val="24"/>
        </w:rPr>
        <w:t> </w:t>
      </w:r>
      <w:r>
        <w:rPr>
          <w:spacing w:val="-4"/>
          <w:sz w:val="24"/>
        </w:rPr>
        <w:t>pharmacy</w:t>
      </w:r>
      <w:r>
        <w:rPr>
          <w:spacing w:val="-7"/>
          <w:sz w:val="24"/>
        </w:rPr>
        <w:t> </w:t>
      </w:r>
      <w:r>
        <w:rPr>
          <w:spacing w:val="-4"/>
          <w:sz w:val="24"/>
        </w:rPr>
        <w:t>in</w:t>
      </w:r>
      <w:r>
        <w:rPr>
          <w:spacing w:val="-9"/>
          <w:sz w:val="24"/>
        </w:rPr>
        <w:t> </w:t>
      </w:r>
      <w:r>
        <w:rPr>
          <w:spacing w:val="-4"/>
          <w:sz w:val="24"/>
        </w:rPr>
        <w:t>dosage</w:t>
      </w:r>
      <w:r>
        <w:rPr>
          <w:spacing w:val="-8"/>
          <w:sz w:val="24"/>
        </w:rPr>
        <w:t> </w:t>
      </w:r>
      <w:r>
        <w:rPr>
          <w:spacing w:val="-4"/>
          <w:sz w:val="24"/>
        </w:rPr>
        <w:t>forms</w:t>
      </w:r>
      <w:r>
        <w:rPr>
          <w:spacing w:val="-7"/>
          <w:sz w:val="24"/>
        </w:rPr>
        <w:t> </w:t>
      </w:r>
      <w:r>
        <w:rPr>
          <w:spacing w:val="-4"/>
          <w:sz w:val="24"/>
        </w:rPr>
        <w:t>science</w:t>
      </w:r>
      <w:r>
        <w:rPr>
          <w:spacing w:val="-11"/>
          <w:sz w:val="24"/>
        </w:rPr>
        <w:t> </w:t>
      </w:r>
      <w:r>
        <w:rPr>
          <w:spacing w:val="-4"/>
          <w:sz w:val="24"/>
        </w:rPr>
        <w:t>and</w:t>
      </w:r>
      <w:r>
        <w:rPr>
          <w:spacing w:val="-8"/>
          <w:sz w:val="24"/>
        </w:rPr>
        <w:t> </w:t>
      </w:r>
      <w:r>
        <w:rPr>
          <w:spacing w:val="-4"/>
          <w:sz w:val="24"/>
        </w:rPr>
        <w:t>its various</w:t>
      </w:r>
      <w:r>
        <w:rPr>
          <w:spacing w:val="-8"/>
          <w:sz w:val="24"/>
        </w:rPr>
        <w:t> </w:t>
      </w:r>
      <w:r>
        <w:rPr>
          <w:spacing w:val="-4"/>
          <w:sz w:val="24"/>
        </w:rPr>
        <w:t>applications.</w:t>
      </w:r>
    </w:p>
    <w:p>
      <w:pPr>
        <w:pStyle w:val="Heading5"/>
        <w:numPr>
          <w:ilvl w:val="0"/>
          <w:numId w:val="108"/>
        </w:numPr>
        <w:tabs>
          <w:tab w:pos="592" w:val="left" w:leader="none"/>
        </w:tabs>
        <w:spacing w:line="267" w:lineRule="exact" w:before="0" w:after="0"/>
        <w:ind w:left="592" w:right="0" w:hanging="232"/>
        <w:jc w:val="left"/>
      </w:pPr>
      <w:r>
        <w:rPr/>
        <w:t>Physico-Chemical</w:t>
      </w:r>
      <w:r>
        <w:rPr>
          <w:spacing w:val="-11"/>
        </w:rPr>
        <w:t> </w:t>
      </w:r>
      <w:r>
        <w:rPr>
          <w:spacing w:val="-2"/>
        </w:rPr>
        <w:t>Principles:</w:t>
      </w:r>
    </w:p>
    <w:p>
      <w:pPr>
        <w:pStyle w:val="ListParagraph"/>
        <w:numPr>
          <w:ilvl w:val="1"/>
          <w:numId w:val="108"/>
        </w:numPr>
        <w:tabs>
          <w:tab w:pos="1080" w:val="left" w:leader="none"/>
        </w:tabs>
        <w:spacing w:line="225" w:lineRule="auto" w:before="24" w:after="0"/>
        <w:ind w:left="1080" w:right="517" w:hanging="360"/>
        <w:jc w:val="left"/>
        <w:rPr>
          <w:rFonts w:ascii="Calibri"/>
          <w:sz w:val="24"/>
        </w:rPr>
      </w:pPr>
      <w:r>
        <w:rPr>
          <w:b/>
          <w:spacing w:val="-4"/>
          <w:sz w:val="24"/>
        </w:rPr>
        <w:t>Solutions:</w:t>
      </w:r>
      <w:r>
        <w:rPr>
          <w:b/>
          <w:spacing w:val="-5"/>
          <w:sz w:val="24"/>
        </w:rPr>
        <w:t> </w:t>
      </w:r>
      <w:r>
        <w:rPr>
          <w:spacing w:val="-4"/>
          <w:sz w:val="24"/>
        </w:rPr>
        <w:t>Types,</w:t>
      </w:r>
      <w:r>
        <w:rPr>
          <w:spacing w:val="-6"/>
          <w:sz w:val="24"/>
        </w:rPr>
        <w:t> </w:t>
      </w:r>
      <w:r>
        <w:rPr>
          <w:spacing w:val="-4"/>
          <w:sz w:val="24"/>
        </w:rPr>
        <w:t>concentration</w:t>
      </w:r>
      <w:r>
        <w:rPr>
          <w:spacing w:val="-7"/>
          <w:sz w:val="24"/>
        </w:rPr>
        <w:t> </w:t>
      </w:r>
      <w:r>
        <w:rPr>
          <w:spacing w:val="-4"/>
          <w:sz w:val="24"/>
        </w:rPr>
        <w:t>expressions,</w:t>
      </w:r>
      <w:r>
        <w:rPr>
          <w:spacing w:val="-6"/>
          <w:sz w:val="24"/>
        </w:rPr>
        <w:t> </w:t>
      </w:r>
      <w:r>
        <w:rPr>
          <w:spacing w:val="-4"/>
          <w:sz w:val="24"/>
        </w:rPr>
        <w:t>ideal</w:t>
      </w:r>
      <w:r>
        <w:rPr>
          <w:spacing w:val="-6"/>
          <w:sz w:val="24"/>
        </w:rPr>
        <w:t> </w:t>
      </w:r>
      <w:r>
        <w:rPr>
          <w:spacing w:val="-4"/>
          <w:sz w:val="24"/>
        </w:rPr>
        <w:t>and</w:t>
      </w:r>
      <w:r>
        <w:rPr>
          <w:spacing w:val="-6"/>
          <w:sz w:val="24"/>
        </w:rPr>
        <w:t> </w:t>
      </w:r>
      <w:r>
        <w:rPr>
          <w:spacing w:val="-4"/>
          <w:sz w:val="24"/>
        </w:rPr>
        <w:t>real</w:t>
      </w:r>
      <w:r>
        <w:rPr>
          <w:spacing w:val="-6"/>
          <w:sz w:val="24"/>
        </w:rPr>
        <w:t> </w:t>
      </w:r>
      <w:r>
        <w:rPr>
          <w:spacing w:val="-4"/>
          <w:sz w:val="24"/>
        </w:rPr>
        <w:t>solutions,</w:t>
      </w:r>
      <w:r>
        <w:rPr>
          <w:spacing w:val="-6"/>
          <w:sz w:val="24"/>
        </w:rPr>
        <w:t> </w:t>
      </w:r>
      <w:r>
        <w:rPr>
          <w:spacing w:val="-4"/>
          <w:sz w:val="24"/>
        </w:rPr>
        <w:t>colligative</w:t>
      </w:r>
      <w:r>
        <w:rPr>
          <w:spacing w:val="-6"/>
          <w:sz w:val="24"/>
        </w:rPr>
        <w:t> </w:t>
      </w:r>
      <w:r>
        <w:rPr>
          <w:spacing w:val="-4"/>
          <w:sz w:val="24"/>
        </w:rPr>
        <w:t>properties, </w:t>
      </w:r>
      <w:r>
        <w:rPr>
          <w:sz w:val="24"/>
        </w:rPr>
        <w:t>and applications in pharmacy.</w:t>
      </w:r>
    </w:p>
    <w:p>
      <w:pPr>
        <w:pStyle w:val="ListParagraph"/>
        <w:numPr>
          <w:ilvl w:val="1"/>
          <w:numId w:val="108"/>
        </w:numPr>
        <w:tabs>
          <w:tab w:pos="1077" w:val="left" w:leader="none"/>
          <w:tab w:pos="1080" w:val="left" w:leader="none"/>
        </w:tabs>
        <w:spacing w:line="225" w:lineRule="auto" w:before="26" w:after="0"/>
        <w:ind w:left="1080" w:right="821" w:hanging="360"/>
        <w:jc w:val="left"/>
        <w:rPr>
          <w:rFonts w:ascii="Calibri"/>
          <w:sz w:val="24"/>
        </w:rPr>
      </w:pPr>
      <w:r>
        <w:rPr>
          <w:b/>
          <w:spacing w:val="-2"/>
          <w:sz w:val="24"/>
        </w:rPr>
        <w:t>Solubility</w:t>
      </w:r>
      <w:r>
        <w:rPr>
          <w:b/>
          <w:spacing w:val="-13"/>
          <w:sz w:val="24"/>
        </w:rPr>
        <w:t> </w:t>
      </w:r>
      <w:r>
        <w:rPr>
          <w:b/>
          <w:spacing w:val="-2"/>
          <w:sz w:val="24"/>
        </w:rPr>
        <w:t>and</w:t>
      </w:r>
      <w:r>
        <w:rPr>
          <w:b/>
          <w:spacing w:val="-13"/>
          <w:sz w:val="24"/>
        </w:rPr>
        <w:t> </w:t>
      </w:r>
      <w:r>
        <w:rPr>
          <w:b/>
          <w:spacing w:val="-2"/>
          <w:sz w:val="24"/>
        </w:rPr>
        <w:t>Solubilization:</w:t>
      </w:r>
      <w:r>
        <w:rPr>
          <w:b/>
          <w:spacing w:val="-13"/>
          <w:sz w:val="24"/>
        </w:rPr>
        <w:t> </w:t>
      </w:r>
      <w:r>
        <w:rPr>
          <w:spacing w:val="-2"/>
          <w:sz w:val="24"/>
        </w:rPr>
        <w:t>Definition</w:t>
      </w:r>
      <w:r>
        <w:rPr>
          <w:spacing w:val="-13"/>
          <w:sz w:val="24"/>
        </w:rPr>
        <w:t> </w:t>
      </w:r>
      <w:r>
        <w:rPr>
          <w:spacing w:val="-2"/>
          <w:sz w:val="24"/>
        </w:rPr>
        <w:t>and</w:t>
      </w:r>
      <w:r>
        <w:rPr>
          <w:spacing w:val="-13"/>
          <w:sz w:val="24"/>
        </w:rPr>
        <w:t> </w:t>
      </w:r>
      <w:r>
        <w:rPr>
          <w:spacing w:val="-2"/>
          <w:sz w:val="24"/>
        </w:rPr>
        <w:t>concepts</w:t>
      </w:r>
      <w:r>
        <w:rPr>
          <w:spacing w:val="-13"/>
          <w:sz w:val="24"/>
        </w:rPr>
        <w:t> </w:t>
      </w:r>
      <w:r>
        <w:rPr>
          <w:spacing w:val="-2"/>
          <w:sz w:val="24"/>
        </w:rPr>
        <w:t>of</w:t>
      </w:r>
      <w:r>
        <w:rPr>
          <w:spacing w:val="-13"/>
          <w:sz w:val="24"/>
        </w:rPr>
        <w:t> </w:t>
      </w:r>
      <w:r>
        <w:rPr>
          <w:spacing w:val="-2"/>
          <w:sz w:val="24"/>
        </w:rPr>
        <w:t>solubility</w:t>
      </w:r>
      <w:r>
        <w:rPr>
          <w:spacing w:val="-13"/>
          <w:sz w:val="24"/>
        </w:rPr>
        <w:t> </w:t>
      </w:r>
      <w:r>
        <w:rPr>
          <w:spacing w:val="-2"/>
          <w:sz w:val="24"/>
        </w:rPr>
        <w:t>and</w:t>
      </w:r>
      <w:r>
        <w:rPr>
          <w:spacing w:val="-13"/>
          <w:sz w:val="24"/>
        </w:rPr>
        <w:t> </w:t>
      </w:r>
      <w:r>
        <w:rPr>
          <w:spacing w:val="-2"/>
          <w:sz w:val="24"/>
        </w:rPr>
        <w:t>Solubilization, mechanism, factors affecting solubility</w:t>
      </w:r>
      <w:r>
        <w:rPr>
          <w:spacing w:val="-3"/>
          <w:sz w:val="24"/>
        </w:rPr>
        <w:t> </w:t>
      </w:r>
      <w:r>
        <w:rPr>
          <w:spacing w:val="-2"/>
          <w:sz w:val="24"/>
        </w:rPr>
        <w:t>and solubilization.</w:t>
      </w:r>
    </w:p>
    <w:p>
      <w:pPr>
        <w:pStyle w:val="ListParagraph"/>
        <w:numPr>
          <w:ilvl w:val="1"/>
          <w:numId w:val="108"/>
        </w:numPr>
        <w:tabs>
          <w:tab w:pos="1076" w:val="left" w:leader="none"/>
          <w:tab w:pos="1080" w:val="left" w:leader="none"/>
        </w:tabs>
        <w:spacing w:line="225" w:lineRule="auto" w:before="27" w:after="0"/>
        <w:ind w:left="1080" w:right="426" w:hanging="360"/>
        <w:jc w:val="left"/>
        <w:rPr>
          <w:rFonts w:ascii="Calibri"/>
          <w:sz w:val="24"/>
        </w:rPr>
      </w:pPr>
      <w:r>
        <w:rPr>
          <w:b/>
          <w:spacing w:val="-2"/>
          <w:sz w:val="24"/>
        </w:rPr>
        <w:t>Dissolution</w:t>
      </w:r>
      <w:r>
        <w:rPr>
          <w:b/>
          <w:spacing w:val="-7"/>
          <w:sz w:val="24"/>
        </w:rPr>
        <w:t> </w:t>
      </w:r>
      <w:r>
        <w:rPr>
          <w:b/>
          <w:spacing w:val="-2"/>
          <w:sz w:val="24"/>
        </w:rPr>
        <w:t>and</w:t>
      </w:r>
      <w:r>
        <w:rPr>
          <w:b/>
          <w:spacing w:val="-7"/>
          <w:sz w:val="24"/>
        </w:rPr>
        <w:t> </w:t>
      </w:r>
      <w:r>
        <w:rPr>
          <w:b/>
          <w:spacing w:val="-2"/>
          <w:sz w:val="24"/>
        </w:rPr>
        <w:t>Permeation:</w:t>
      </w:r>
      <w:r>
        <w:rPr>
          <w:b/>
          <w:spacing w:val="-5"/>
          <w:sz w:val="24"/>
        </w:rPr>
        <w:t> </w:t>
      </w:r>
      <w:r>
        <w:rPr>
          <w:spacing w:val="-2"/>
          <w:sz w:val="24"/>
        </w:rPr>
        <w:t>Definition</w:t>
      </w:r>
      <w:r>
        <w:rPr>
          <w:spacing w:val="-7"/>
          <w:sz w:val="24"/>
        </w:rPr>
        <w:t> </w:t>
      </w:r>
      <w:r>
        <w:rPr>
          <w:spacing w:val="-2"/>
          <w:sz w:val="24"/>
        </w:rPr>
        <w:t>and</w:t>
      </w:r>
      <w:r>
        <w:rPr>
          <w:spacing w:val="-6"/>
          <w:sz w:val="24"/>
        </w:rPr>
        <w:t> </w:t>
      </w:r>
      <w:r>
        <w:rPr>
          <w:spacing w:val="-2"/>
          <w:sz w:val="24"/>
        </w:rPr>
        <w:t>concepts</w:t>
      </w:r>
      <w:r>
        <w:rPr>
          <w:b/>
          <w:spacing w:val="-2"/>
          <w:sz w:val="24"/>
        </w:rPr>
        <w:t>,</w:t>
      </w:r>
      <w:r>
        <w:rPr>
          <w:b/>
          <w:spacing w:val="-7"/>
          <w:sz w:val="24"/>
        </w:rPr>
        <w:t> </w:t>
      </w:r>
      <w:r>
        <w:rPr>
          <w:spacing w:val="-2"/>
          <w:sz w:val="24"/>
        </w:rPr>
        <w:t>types,</w:t>
      </w:r>
      <w:r>
        <w:rPr>
          <w:spacing w:val="-6"/>
          <w:sz w:val="24"/>
        </w:rPr>
        <w:t> </w:t>
      </w:r>
      <w:r>
        <w:rPr>
          <w:spacing w:val="-2"/>
          <w:sz w:val="24"/>
        </w:rPr>
        <w:t>Factors</w:t>
      </w:r>
      <w:r>
        <w:rPr>
          <w:spacing w:val="-8"/>
          <w:sz w:val="24"/>
        </w:rPr>
        <w:t> </w:t>
      </w:r>
      <w:r>
        <w:rPr>
          <w:spacing w:val="-2"/>
          <w:sz w:val="24"/>
        </w:rPr>
        <w:t>affecting</w:t>
      </w:r>
      <w:r>
        <w:rPr>
          <w:spacing w:val="-6"/>
          <w:sz w:val="24"/>
        </w:rPr>
        <w:t> </w:t>
      </w:r>
      <w:r>
        <w:rPr>
          <w:spacing w:val="-2"/>
          <w:sz w:val="24"/>
        </w:rPr>
        <w:t>dissolution </w:t>
      </w:r>
      <w:r>
        <w:rPr>
          <w:sz w:val="24"/>
        </w:rPr>
        <w:t>and permeation, Noyes-Whitney equation</w:t>
      </w:r>
    </w:p>
    <w:p>
      <w:pPr>
        <w:pStyle w:val="ListParagraph"/>
        <w:numPr>
          <w:ilvl w:val="1"/>
          <w:numId w:val="108"/>
        </w:numPr>
        <w:tabs>
          <w:tab w:pos="1077" w:val="left" w:leader="none"/>
          <w:tab w:pos="1080" w:val="left" w:leader="none"/>
        </w:tabs>
        <w:spacing w:line="225" w:lineRule="auto" w:before="27" w:after="0"/>
        <w:ind w:left="1080" w:right="615" w:hanging="360"/>
        <w:jc w:val="left"/>
        <w:rPr>
          <w:rFonts w:ascii="Calibri"/>
          <w:sz w:val="24"/>
        </w:rPr>
      </w:pPr>
      <w:r>
        <w:rPr>
          <w:b/>
          <w:spacing w:val="-2"/>
          <w:sz w:val="24"/>
        </w:rPr>
        <w:t>Polymorphism:</w:t>
      </w:r>
      <w:r>
        <w:rPr>
          <w:b/>
          <w:spacing w:val="-7"/>
          <w:sz w:val="24"/>
        </w:rPr>
        <w:t> </w:t>
      </w:r>
      <w:r>
        <w:rPr>
          <w:spacing w:val="-2"/>
          <w:sz w:val="24"/>
        </w:rPr>
        <w:t>Basic</w:t>
      </w:r>
      <w:r>
        <w:rPr>
          <w:spacing w:val="-7"/>
          <w:sz w:val="24"/>
        </w:rPr>
        <w:t> </w:t>
      </w:r>
      <w:r>
        <w:rPr>
          <w:spacing w:val="-2"/>
          <w:sz w:val="24"/>
        </w:rPr>
        <w:t>concept,</w:t>
      </w:r>
      <w:r>
        <w:rPr>
          <w:spacing w:val="-7"/>
          <w:sz w:val="24"/>
        </w:rPr>
        <w:t> </w:t>
      </w:r>
      <w:r>
        <w:rPr>
          <w:spacing w:val="-2"/>
          <w:sz w:val="24"/>
        </w:rPr>
        <w:t>lattice</w:t>
      </w:r>
      <w:r>
        <w:rPr>
          <w:spacing w:val="-7"/>
          <w:sz w:val="24"/>
        </w:rPr>
        <w:t> </w:t>
      </w:r>
      <w:r>
        <w:rPr>
          <w:spacing w:val="-2"/>
          <w:sz w:val="24"/>
        </w:rPr>
        <w:t>structure,</w:t>
      </w:r>
      <w:r>
        <w:rPr>
          <w:spacing w:val="-7"/>
          <w:sz w:val="24"/>
        </w:rPr>
        <w:t> </w:t>
      </w:r>
      <w:r>
        <w:rPr>
          <w:spacing w:val="-2"/>
          <w:sz w:val="24"/>
        </w:rPr>
        <w:t>and</w:t>
      </w:r>
      <w:r>
        <w:rPr>
          <w:spacing w:val="-7"/>
          <w:sz w:val="24"/>
        </w:rPr>
        <w:t> </w:t>
      </w:r>
      <w:r>
        <w:rPr>
          <w:spacing w:val="-2"/>
          <w:sz w:val="24"/>
        </w:rPr>
        <w:t>significance</w:t>
      </w:r>
      <w:r>
        <w:rPr>
          <w:spacing w:val="-6"/>
          <w:sz w:val="24"/>
        </w:rPr>
        <w:t> </w:t>
      </w:r>
      <w:r>
        <w:rPr>
          <w:spacing w:val="-2"/>
          <w:sz w:val="24"/>
        </w:rPr>
        <w:t>in</w:t>
      </w:r>
      <w:r>
        <w:rPr>
          <w:spacing w:val="-7"/>
          <w:sz w:val="24"/>
        </w:rPr>
        <w:t> </w:t>
      </w:r>
      <w:r>
        <w:rPr>
          <w:spacing w:val="-2"/>
          <w:sz w:val="24"/>
        </w:rPr>
        <w:t>pharmaceuticals. </w:t>
      </w:r>
      <w:r>
        <w:rPr>
          <w:spacing w:val="-4"/>
          <w:sz w:val="24"/>
        </w:rPr>
        <w:t>Amorphous and crystalline solids and their effect on thermodynamics.</w:t>
      </w:r>
      <w:r>
        <w:rPr>
          <w:spacing w:val="-6"/>
          <w:sz w:val="24"/>
        </w:rPr>
        <w:t> </w:t>
      </w:r>
      <w:r>
        <w:rPr>
          <w:spacing w:val="-4"/>
          <w:sz w:val="24"/>
        </w:rPr>
        <w:t>Role in dissolution.</w:t>
      </w:r>
    </w:p>
    <w:p>
      <w:pPr>
        <w:pStyle w:val="Heading5"/>
        <w:numPr>
          <w:ilvl w:val="0"/>
          <w:numId w:val="108"/>
        </w:numPr>
        <w:tabs>
          <w:tab w:pos="592" w:val="left" w:leader="none"/>
        </w:tabs>
        <w:spacing w:line="270" w:lineRule="exact" w:before="0" w:after="0"/>
        <w:ind w:left="592" w:right="0" w:hanging="232"/>
        <w:jc w:val="left"/>
      </w:pPr>
      <w:r>
        <w:rPr/>
        <w:t>Ionization</w:t>
      </w:r>
      <w:r>
        <w:rPr>
          <w:spacing w:val="-10"/>
        </w:rPr>
        <w:t> </w:t>
      </w:r>
      <w:r>
        <w:rPr/>
        <w:t>and</w:t>
      </w:r>
      <w:r>
        <w:rPr>
          <w:spacing w:val="-9"/>
        </w:rPr>
        <w:t> </w:t>
      </w:r>
      <w:r>
        <w:rPr>
          <w:spacing w:val="-2"/>
        </w:rPr>
        <w:t>Buffers:</w:t>
      </w:r>
    </w:p>
    <w:p>
      <w:pPr>
        <w:pStyle w:val="ListParagraph"/>
        <w:numPr>
          <w:ilvl w:val="1"/>
          <w:numId w:val="108"/>
        </w:numPr>
        <w:tabs>
          <w:tab w:pos="1080" w:val="left" w:leader="none"/>
        </w:tabs>
        <w:spacing w:line="232" w:lineRule="auto" w:before="4" w:after="0"/>
        <w:ind w:left="1080" w:right="1110" w:hanging="377"/>
        <w:jc w:val="left"/>
        <w:rPr>
          <w:sz w:val="24"/>
        </w:rPr>
      </w:pPr>
      <w:r>
        <w:rPr>
          <w:spacing w:val="-4"/>
          <w:sz w:val="24"/>
        </w:rPr>
        <w:t>Strong vs. Weak Electrolytes, pH, pKa, and buffer</w:t>
      </w:r>
      <w:r>
        <w:rPr>
          <w:spacing w:val="-5"/>
          <w:sz w:val="24"/>
        </w:rPr>
        <w:t> </w:t>
      </w:r>
      <w:r>
        <w:rPr>
          <w:spacing w:val="-4"/>
          <w:sz w:val="24"/>
        </w:rPr>
        <w:t>systems</w:t>
      </w:r>
      <w:r>
        <w:rPr>
          <w:spacing w:val="-5"/>
          <w:sz w:val="24"/>
        </w:rPr>
        <w:t> </w:t>
      </w:r>
      <w:r>
        <w:rPr>
          <w:spacing w:val="-4"/>
          <w:sz w:val="24"/>
        </w:rPr>
        <w:t>and capacity. Henderson- </w:t>
      </w:r>
      <w:r>
        <w:rPr>
          <w:sz w:val="24"/>
        </w:rPr>
        <w:t>Hasselbalch</w:t>
      </w:r>
      <w:r>
        <w:rPr>
          <w:spacing w:val="-7"/>
          <w:sz w:val="24"/>
        </w:rPr>
        <w:t> </w:t>
      </w:r>
      <w:r>
        <w:rPr>
          <w:sz w:val="24"/>
        </w:rPr>
        <w:t>Equation</w:t>
      </w:r>
      <w:r>
        <w:rPr>
          <w:spacing w:val="-9"/>
          <w:sz w:val="24"/>
        </w:rPr>
        <w:t> </w:t>
      </w:r>
      <w:r>
        <w:rPr>
          <w:sz w:val="24"/>
        </w:rPr>
        <w:t>and</w:t>
      </w:r>
      <w:r>
        <w:rPr>
          <w:spacing w:val="-9"/>
          <w:sz w:val="24"/>
        </w:rPr>
        <w:t> </w:t>
      </w:r>
      <w:r>
        <w:rPr>
          <w:sz w:val="24"/>
        </w:rPr>
        <w:t>application</w:t>
      </w:r>
      <w:r>
        <w:rPr>
          <w:spacing w:val="-7"/>
          <w:sz w:val="24"/>
        </w:rPr>
        <w:t> </w:t>
      </w:r>
      <w:r>
        <w:rPr>
          <w:sz w:val="24"/>
        </w:rPr>
        <w:t>in</w:t>
      </w:r>
      <w:r>
        <w:rPr>
          <w:spacing w:val="-7"/>
          <w:sz w:val="24"/>
        </w:rPr>
        <w:t> </w:t>
      </w:r>
      <w:r>
        <w:rPr>
          <w:sz w:val="24"/>
        </w:rPr>
        <w:t>drug</w:t>
      </w:r>
      <w:r>
        <w:rPr>
          <w:spacing w:val="-6"/>
          <w:sz w:val="24"/>
        </w:rPr>
        <w:t> </w:t>
      </w:r>
      <w:r>
        <w:rPr>
          <w:sz w:val="24"/>
        </w:rPr>
        <w:t>formulation.</w:t>
      </w:r>
    </w:p>
    <w:p>
      <w:pPr>
        <w:pStyle w:val="ListParagraph"/>
        <w:numPr>
          <w:ilvl w:val="1"/>
          <w:numId w:val="108"/>
        </w:numPr>
        <w:tabs>
          <w:tab w:pos="1080" w:val="left" w:leader="none"/>
        </w:tabs>
        <w:spacing w:line="270" w:lineRule="exact" w:before="0" w:after="0"/>
        <w:ind w:left="1080" w:right="0" w:hanging="432"/>
        <w:jc w:val="left"/>
        <w:rPr>
          <w:sz w:val="24"/>
        </w:rPr>
      </w:pPr>
      <w:r>
        <w:rPr>
          <w:spacing w:val="-4"/>
          <w:sz w:val="24"/>
        </w:rPr>
        <w:t>Hypo,</w:t>
      </w:r>
      <w:r>
        <w:rPr>
          <w:sz w:val="24"/>
        </w:rPr>
        <w:t> </w:t>
      </w:r>
      <w:r>
        <w:rPr>
          <w:spacing w:val="-4"/>
          <w:sz w:val="24"/>
        </w:rPr>
        <w:t>hyper,</w:t>
      </w:r>
      <w:r>
        <w:rPr>
          <w:spacing w:val="1"/>
          <w:sz w:val="24"/>
        </w:rPr>
        <w:t> </w:t>
      </w:r>
      <w:r>
        <w:rPr>
          <w:spacing w:val="-4"/>
          <w:sz w:val="24"/>
        </w:rPr>
        <w:t>and</w:t>
      </w:r>
      <w:r>
        <w:rPr>
          <w:sz w:val="24"/>
        </w:rPr>
        <w:t> </w:t>
      </w:r>
      <w:r>
        <w:rPr>
          <w:spacing w:val="-4"/>
          <w:sz w:val="24"/>
        </w:rPr>
        <w:t>Isotonic</w:t>
      </w:r>
      <w:r>
        <w:rPr>
          <w:spacing w:val="1"/>
          <w:sz w:val="24"/>
        </w:rPr>
        <w:t> </w:t>
      </w:r>
      <w:r>
        <w:rPr>
          <w:spacing w:val="-4"/>
          <w:sz w:val="24"/>
        </w:rPr>
        <w:t>solutions</w:t>
      </w:r>
      <w:r>
        <w:rPr>
          <w:spacing w:val="-2"/>
          <w:sz w:val="24"/>
        </w:rPr>
        <w:t> </w:t>
      </w:r>
      <w:r>
        <w:rPr>
          <w:spacing w:val="-4"/>
          <w:sz w:val="24"/>
        </w:rPr>
        <w:t>and</w:t>
      </w:r>
      <w:r>
        <w:rPr>
          <w:spacing w:val="1"/>
          <w:sz w:val="24"/>
        </w:rPr>
        <w:t> </w:t>
      </w:r>
      <w:r>
        <w:rPr>
          <w:spacing w:val="-4"/>
          <w:sz w:val="24"/>
        </w:rPr>
        <w:t>pharmaceutical</w:t>
      </w:r>
      <w:r>
        <w:rPr>
          <w:sz w:val="24"/>
        </w:rPr>
        <w:t> </w:t>
      </w:r>
      <w:r>
        <w:rPr>
          <w:spacing w:val="-4"/>
          <w:sz w:val="24"/>
        </w:rPr>
        <w:t>applications.</w:t>
      </w:r>
    </w:p>
    <w:p>
      <w:pPr>
        <w:pStyle w:val="Heading5"/>
        <w:numPr>
          <w:ilvl w:val="0"/>
          <w:numId w:val="108"/>
        </w:numPr>
        <w:tabs>
          <w:tab w:pos="592" w:val="left" w:leader="none"/>
        </w:tabs>
        <w:spacing w:line="272" w:lineRule="exact" w:before="0" w:after="0"/>
        <w:ind w:left="592" w:right="0" w:hanging="232"/>
        <w:jc w:val="left"/>
      </w:pPr>
      <w:r>
        <w:rPr>
          <w:spacing w:val="-2"/>
        </w:rPr>
        <w:t>Micromeritics:</w:t>
      </w:r>
    </w:p>
    <w:p>
      <w:pPr>
        <w:pStyle w:val="ListParagraph"/>
        <w:numPr>
          <w:ilvl w:val="1"/>
          <w:numId w:val="108"/>
        </w:numPr>
        <w:tabs>
          <w:tab w:pos="1080" w:val="left" w:leader="none"/>
        </w:tabs>
        <w:spacing w:line="223" w:lineRule="auto" w:before="29" w:after="0"/>
        <w:ind w:left="1080" w:right="366" w:hanging="360"/>
        <w:jc w:val="left"/>
        <w:rPr>
          <w:rFonts w:ascii="Calibri"/>
          <w:sz w:val="24"/>
        </w:rPr>
      </w:pPr>
      <w:r>
        <w:rPr>
          <w:spacing w:val="-4"/>
          <w:sz w:val="24"/>
        </w:rPr>
        <w:t>Particle</w:t>
      </w:r>
      <w:r>
        <w:rPr>
          <w:spacing w:val="-5"/>
          <w:sz w:val="24"/>
        </w:rPr>
        <w:t> </w:t>
      </w:r>
      <w:r>
        <w:rPr>
          <w:spacing w:val="-4"/>
          <w:sz w:val="24"/>
        </w:rPr>
        <w:t>size</w:t>
      </w:r>
      <w:r>
        <w:rPr>
          <w:spacing w:val="-5"/>
          <w:sz w:val="24"/>
        </w:rPr>
        <w:t> </w:t>
      </w:r>
      <w:r>
        <w:rPr>
          <w:spacing w:val="-4"/>
          <w:sz w:val="24"/>
        </w:rPr>
        <w:t>and</w:t>
      </w:r>
      <w:r>
        <w:rPr>
          <w:spacing w:val="-5"/>
          <w:sz w:val="24"/>
        </w:rPr>
        <w:t> </w:t>
      </w:r>
      <w:r>
        <w:rPr>
          <w:spacing w:val="-4"/>
          <w:sz w:val="24"/>
        </w:rPr>
        <w:t>its distribution,</w:t>
      </w:r>
      <w:r>
        <w:rPr>
          <w:spacing w:val="-5"/>
          <w:sz w:val="24"/>
        </w:rPr>
        <w:t> </w:t>
      </w:r>
      <w:r>
        <w:rPr>
          <w:spacing w:val="-4"/>
          <w:sz w:val="24"/>
        </w:rPr>
        <w:t>Texture</w:t>
      </w:r>
      <w:r>
        <w:rPr>
          <w:spacing w:val="-5"/>
          <w:sz w:val="24"/>
        </w:rPr>
        <w:t> </w:t>
      </w:r>
      <w:r>
        <w:rPr>
          <w:spacing w:val="-4"/>
          <w:sz w:val="24"/>
        </w:rPr>
        <w:t>and</w:t>
      </w:r>
      <w:r>
        <w:rPr>
          <w:spacing w:val="-5"/>
          <w:sz w:val="24"/>
        </w:rPr>
        <w:t> </w:t>
      </w:r>
      <w:r>
        <w:rPr>
          <w:spacing w:val="-4"/>
          <w:sz w:val="24"/>
        </w:rPr>
        <w:t>morphological</w:t>
      </w:r>
      <w:r>
        <w:rPr>
          <w:spacing w:val="-7"/>
          <w:sz w:val="24"/>
        </w:rPr>
        <w:t> </w:t>
      </w:r>
      <w:r>
        <w:rPr>
          <w:spacing w:val="-4"/>
          <w:sz w:val="24"/>
        </w:rPr>
        <w:t>characteristics of</w:t>
      </w:r>
      <w:r>
        <w:rPr>
          <w:spacing w:val="-5"/>
          <w:sz w:val="24"/>
        </w:rPr>
        <w:t> </w:t>
      </w:r>
      <w:r>
        <w:rPr>
          <w:spacing w:val="-4"/>
          <w:sz w:val="24"/>
        </w:rPr>
        <w:t>pharmaceutical </w:t>
      </w:r>
      <w:r>
        <w:rPr>
          <w:sz w:val="24"/>
        </w:rPr>
        <w:t>powders.</w:t>
      </w:r>
      <w:r>
        <w:rPr>
          <w:spacing w:val="-9"/>
          <w:sz w:val="24"/>
        </w:rPr>
        <w:t> </w:t>
      </w:r>
      <w:r>
        <w:rPr>
          <w:sz w:val="24"/>
        </w:rPr>
        <w:t>Role</w:t>
      </w:r>
      <w:r>
        <w:rPr>
          <w:spacing w:val="-9"/>
          <w:sz w:val="24"/>
        </w:rPr>
        <w:t> </w:t>
      </w:r>
      <w:r>
        <w:rPr>
          <w:sz w:val="24"/>
        </w:rPr>
        <w:t>and</w:t>
      </w:r>
      <w:r>
        <w:rPr>
          <w:spacing w:val="-9"/>
          <w:sz w:val="24"/>
        </w:rPr>
        <w:t> </w:t>
      </w:r>
      <w:r>
        <w:rPr>
          <w:sz w:val="24"/>
        </w:rPr>
        <w:t>importance</w:t>
      </w:r>
      <w:r>
        <w:rPr>
          <w:spacing w:val="-8"/>
          <w:sz w:val="24"/>
        </w:rPr>
        <w:t> </w:t>
      </w:r>
      <w:r>
        <w:rPr>
          <w:sz w:val="24"/>
        </w:rPr>
        <w:t>in</w:t>
      </w:r>
      <w:r>
        <w:rPr>
          <w:spacing w:val="-9"/>
          <w:sz w:val="24"/>
        </w:rPr>
        <w:t> </w:t>
      </w:r>
      <w:r>
        <w:rPr>
          <w:sz w:val="24"/>
        </w:rPr>
        <w:t>pharmacy</w:t>
      </w:r>
      <w:r>
        <w:rPr>
          <w:spacing w:val="-8"/>
          <w:sz w:val="24"/>
        </w:rPr>
        <w:t> </w:t>
      </w:r>
      <w:r>
        <w:rPr>
          <w:sz w:val="24"/>
        </w:rPr>
        <w:t>and</w:t>
      </w:r>
      <w:r>
        <w:rPr>
          <w:spacing w:val="-9"/>
          <w:sz w:val="24"/>
        </w:rPr>
        <w:t> </w:t>
      </w:r>
      <w:r>
        <w:rPr>
          <w:sz w:val="24"/>
        </w:rPr>
        <w:t>medicines.</w:t>
      </w:r>
    </w:p>
    <w:p>
      <w:pPr>
        <w:pStyle w:val="ListParagraph"/>
        <w:numPr>
          <w:ilvl w:val="1"/>
          <w:numId w:val="108"/>
        </w:numPr>
        <w:tabs>
          <w:tab w:pos="1077" w:val="left" w:leader="none"/>
          <w:tab w:pos="1080" w:val="left" w:leader="none"/>
        </w:tabs>
        <w:spacing w:line="223" w:lineRule="auto" w:before="32" w:after="0"/>
        <w:ind w:left="1080" w:right="774" w:hanging="360"/>
        <w:jc w:val="left"/>
        <w:rPr>
          <w:rFonts w:ascii="Calibri"/>
          <w:sz w:val="24"/>
        </w:rPr>
      </w:pPr>
      <w:r>
        <w:rPr>
          <w:spacing w:val="-4"/>
          <w:sz w:val="24"/>
        </w:rPr>
        <w:t>Methods</w:t>
      </w:r>
      <w:r>
        <w:rPr>
          <w:spacing w:val="-7"/>
          <w:sz w:val="24"/>
        </w:rPr>
        <w:t> </w:t>
      </w:r>
      <w:r>
        <w:rPr>
          <w:spacing w:val="-4"/>
          <w:sz w:val="24"/>
        </w:rPr>
        <w:t>of</w:t>
      </w:r>
      <w:r>
        <w:rPr>
          <w:spacing w:val="-8"/>
          <w:sz w:val="24"/>
        </w:rPr>
        <w:t> </w:t>
      </w:r>
      <w:r>
        <w:rPr>
          <w:spacing w:val="-4"/>
          <w:sz w:val="24"/>
        </w:rPr>
        <w:t>particle</w:t>
      </w:r>
      <w:r>
        <w:rPr>
          <w:spacing w:val="-8"/>
          <w:sz w:val="24"/>
        </w:rPr>
        <w:t> </w:t>
      </w:r>
      <w:r>
        <w:rPr>
          <w:spacing w:val="-4"/>
          <w:sz w:val="24"/>
        </w:rPr>
        <w:t>size</w:t>
      </w:r>
      <w:r>
        <w:rPr>
          <w:spacing w:val="-7"/>
          <w:sz w:val="24"/>
        </w:rPr>
        <w:t> </w:t>
      </w:r>
      <w:r>
        <w:rPr>
          <w:spacing w:val="-4"/>
          <w:sz w:val="24"/>
        </w:rPr>
        <w:t>analysis,</w:t>
      </w:r>
      <w:r>
        <w:rPr>
          <w:spacing w:val="-8"/>
          <w:sz w:val="24"/>
        </w:rPr>
        <w:t> </w:t>
      </w:r>
      <w:r>
        <w:rPr>
          <w:spacing w:val="-4"/>
          <w:sz w:val="24"/>
        </w:rPr>
        <w:t>distribution,</w:t>
      </w:r>
      <w:r>
        <w:rPr>
          <w:spacing w:val="-8"/>
          <w:sz w:val="24"/>
        </w:rPr>
        <w:t> </w:t>
      </w:r>
      <w:r>
        <w:rPr>
          <w:spacing w:val="-4"/>
          <w:sz w:val="24"/>
        </w:rPr>
        <w:t>and</w:t>
      </w:r>
      <w:r>
        <w:rPr>
          <w:spacing w:val="-11"/>
          <w:sz w:val="24"/>
        </w:rPr>
        <w:t> </w:t>
      </w:r>
      <w:r>
        <w:rPr>
          <w:spacing w:val="-4"/>
          <w:sz w:val="24"/>
        </w:rPr>
        <w:t>morphological</w:t>
      </w:r>
      <w:r>
        <w:rPr>
          <w:spacing w:val="-8"/>
          <w:sz w:val="24"/>
        </w:rPr>
        <w:t> </w:t>
      </w:r>
      <w:r>
        <w:rPr>
          <w:spacing w:val="-4"/>
          <w:sz w:val="24"/>
        </w:rPr>
        <w:t>determination</w:t>
      </w:r>
      <w:r>
        <w:rPr>
          <w:spacing w:val="-9"/>
          <w:sz w:val="24"/>
        </w:rPr>
        <w:t> </w:t>
      </w:r>
      <w:r>
        <w:rPr>
          <w:spacing w:val="-4"/>
          <w:sz w:val="24"/>
        </w:rPr>
        <w:t>(sieving, </w:t>
      </w:r>
      <w:r>
        <w:rPr>
          <w:sz w:val="24"/>
        </w:rPr>
        <w:t>microscopy etc.).</w:t>
      </w:r>
    </w:p>
    <w:p>
      <w:pPr>
        <w:pStyle w:val="ListParagraph"/>
        <w:numPr>
          <w:ilvl w:val="1"/>
          <w:numId w:val="108"/>
        </w:numPr>
        <w:tabs>
          <w:tab w:pos="1076" w:val="left" w:leader="none"/>
        </w:tabs>
        <w:spacing w:line="240" w:lineRule="auto" w:before="17" w:after="0"/>
        <w:ind w:left="1076" w:right="0" w:hanging="356"/>
        <w:jc w:val="left"/>
        <w:rPr>
          <w:rFonts w:ascii="Calibri" w:hAnsi="Calibri"/>
          <w:sz w:val="24"/>
        </w:rPr>
      </w:pPr>
      <w:r>
        <w:rPr>
          <w:spacing w:val="-4"/>
          <w:sz w:val="24"/>
        </w:rPr>
        <w:t>Flow</w:t>
      </w:r>
      <w:r>
        <w:rPr>
          <w:spacing w:val="-9"/>
          <w:sz w:val="24"/>
        </w:rPr>
        <w:t> </w:t>
      </w:r>
      <w:r>
        <w:rPr>
          <w:spacing w:val="-4"/>
          <w:sz w:val="24"/>
        </w:rPr>
        <w:t>properties:</w:t>
      </w:r>
      <w:r>
        <w:rPr>
          <w:spacing w:val="-8"/>
          <w:sz w:val="24"/>
        </w:rPr>
        <w:t> </w:t>
      </w:r>
      <w:r>
        <w:rPr>
          <w:spacing w:val="-4"/>
          <w:sz w:val="24"/>
        </w:rPr>
        <w:t>Carr’s</w:t>
      </w:r>
      <w:r>
        <w:rPr>
          <w:spacing w:val="-8"/>
          <w:sz w:val="24"/>
        </w:rPr>
        <w:t> </w:t>
      </w:r>
      <w:r>
        <w:rPr>
          <w:spacing w:val="-4"/>
          <w:sz w:val="24"/>
        </w:rPr>
        <w:t>Index,</w:t>
      </w:r>
      <w:r>
        <w:rPr>
          <w:spacing w:val="-8"/>
          <w:sz w:val="24"/>
        </w:rPr>
        <w:t> </w:t>
      </w:r>
      <w:r>
        <w:rPr>
          <w:spacing w:val="-4"/>
          <w:sz w:val="24"/>
        </w:rPr>
        <w:t>Hausner’s</w:t>
      </w:r>
      <w:r>
        <w:rPr>
          <w:spacing w:val="-8"/>
          <w:sz w:val="24"/>
        </w:rPr>
        <w:t> </w:t>
      </w:r>
      <w:r>
        <w:rPr>
          <w:spacing w:val="-4"/>
          <w:sz w:val="24"/>
        </w:rPr>
        <w:t>ratio,</w:t>
      </w:r>
      <w:r>
        <w:rPr>
          <w:spacing w:val="-11"/>
          <w:sz w:val="24"/>
        </w:rPr>
        <w:t> </w:t>
      </w:r>
      <w:r>
        <w:rPr>
          <w:spacing w:val="-4"/>
          <w:sz w:val="24"/>
        </w:rPr>
        <w:t>angle</w:t>
      </w:r>
      <w:r>
        <w:rPr>
          <w:spacing w:val="-10"/>
          <w:sz w:val="24"/>
        </w:rPr>
        <w:t> </w:t>
      </w:r>
      <w:r>
        <w:rPr>
          <w:spacing w:val="-4"/>
          <w:sz w:val="24"/>
        </w:rPr>
        <w:t>of</w:t>
      </w:r>
      <w:r>
        <w:rPr>
          <w:spacing w:val="-9"/>
          <w:sz w:val="24"/>
        </w:rPr>
        <w:t> </w:t>
      </w:r>
      <w:r>
        <w:rPr>
          <w:spacing w:val="-4"/>
          <w:sz w:val="24"/>
        </w:rPr>
        <w:t>repose.</w:t>
      </w:r>
    </w:p>
    <w:p>
      <w:pPr>
        <w:pStyle w:val="BodyText"/>
        <w:spacing w:before="13"/>
        <w:ind w:left="0"/>
        <w:rPr>
          <w:sz w:val="20"/>
        </w:rPr>
      </w:pPr>
      <w:r>
        <w:rPr>
          <w:sz w:val="20"/>
        </w:rPr>
        <mc:AlternateContent>
          <mc:Choice Requires="wps">
            <w:drawing>
              <wp:anchor distT="0" distB="0" distL="0" distR="0" allowOverlap="1" layoutInCell="1" locked="0" behindDoc="1" simplePos="0" relativeHeight="487635968">
                <wp:simplePos x="0" y="0"/>
                <wp:positionH relativeFrom="page">
                  <wp:posOffset>896416</wp:posOffset>
                </wp:positionH>
                <wp:positionV relativeFrom="paragraph">
                  <wp:posOffset>169598</wp:posOffset>
                </wp:positionV>
                <wp:extent cx="5981700" cy="257810"/>
                <wp:effectExtent l="0" t="0" r="0" b="0"/>
                <wp:wrapTopAndBottom/>
                <wp:docPr id="149" name="Textbox 149"/>
                <wp:cNvGraphicFramePr>
                  <a:graphicFrameLocks/>
                </wp:cNvGraphicFramePr>
                <a:graphic>
                  <a:graphicData uri="http://schemas.microsoft.com/office/word/2010/wordprocessingShape">
                    <wps:wsp>
                      <wps:cNvPr id="149" name="Textbox 149"/>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Practical</w:t>
                            </w:r>
                          </w:p>
                        </w:txbxContent>
                      </wps:txbx>
                      <wps:bodyPr wrap="square" lIns="0" tIns="0" rIns="0" bIns="0" rtlCol="0">
                        <a:noAutofit/>
                      </wps:bodyPr>
                    </wps:wsp>
                  </a:graphicData>
                </a:graphic>
              </wp:anchor>
            </w:drawing>
          </mc:Choice>
          <mc:Fallback>
            <w:pict>
              <v:shape style="position:absolute;margin-left:70.584pt;margin-top:13.354181pt;width:471pt;height:20.3pt;mso-position-horizontal-relative:page;mso-position-vertical-relative:paragraph;z-index:-15680512;mso-wrap-distance-left:0;mso-wrap-distance-right:0" type="#_x0000_t202" id="docshape143" filled="true" fillcolor="#e7e6e6" stroked="false">
                <v:textbox inset="0,0,0,0">
                  <w:txbxContent>
                    <w:p>
                      <w:pPr>
                        <w:spacing w:line="261" w:lineRule="exact" w:before="0"/>
                        <w:ind w:left="28" w:right="0" w:firstLine="0"/>
                        <w:jc w:val="left"/>
                        <w:rPr>
                          <w:b/>
                          <w:color w:val="000000"/>
                          <w:sz w:val="24"/>
                        </w:rPr>
                      </w:pPr>
                      <w:r>
                        <w:rPr>
                          <w:b/>
                          <w:color w:val="000000"/>
                          <w:spacing w:val="-2"/>
                          <w:sz w:val="24"/>
                        </w:rPr>
                        <w:t>Practical</w:t>
                      </w:r>
                    </w:p>
                  </w:txbxContent>
                </v:textbox>
                <v:fill type="solid"/>
                <w10:wrap type="topAndBottom"/>
              </v:shape>
            </w:pict>
          </mc:Fallback>
        </mc:AlternateContent>
      </w:r>
    </w:p>
    <w:p>
      <w:pPr>
        <w:pStyle w:val="Heading5"/>
      </w:pPr>
      <w:r>
        <w:rPr>
          <w:spacing w:val="-4"/>
        </w:rPr>
        <w:t>Course</w:t>
      </w:r>
      <w:r>
        <w:rPr>
          <w:spacing w:val="-1"/>
        </w:rPr>
        <w:t> </w:t>
      </w:r>
      <w:r>
        <w:rPr>
          <w:spacing w:val="-4"/>
        </w:rPr>
        <w:t>Learning</w:t>
      </w:r>
      <w:r>
        <w:rPr>
          <w:spacing w:val="-2"/>
        </w:rPr>
        <w:t> </w:t>
      </w:r>
      <w:r>
        <w:rPr>
          <w:spacing w:val="-4"/>
        </w:rPr>
        <w:t>Outcomes:</w:t>
      </w:r>
    </w:p>
    <w:p>
      <w:pPr>
        <w:pStyle w:val="Heading5"/>
        <w:spacing w:after="0"/>
        <w:sectPr>
          <w:pgSz w:w="12240" w:h="15840"/>
          <w:pgMar w:header="0" w:footer="743" w:top="1120" w:bottom="940" w:left="1080" w:right="1080"/>
        </w:sectPr>
      </w:pPr>
    </w:p>
    <w:p>
      <w:pPr>
        <w:pStyle w:val="BodyText"/>
        <w:spacing w:line="273" w:lineRule="exact" w:before="57"/>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2"/>
          <w:numId w:val="108"/>
        </w:numPr>
        <w:tabs>
          <w:tab w:pos="1079" w:val="left" w:leader="none"/>
        </w:tabs>
        <w:spacing w:line="270" w:lineRule="exact" w:before="0" w:after="0"/>
        <w:ind w:left="1079" w:right="0" w:hanging="359"/>
        <w:jc w:val="left"/>
        <w:rPr>
          <w:sz w:val="24"/>
        </w:rPr>
      </w:pPr>
      <w:r>
        <w:rPr>
          <w:spacing w:val="-6"/>
          <w:sz w:val="24"/>
        </w:rPr>
        <w:t>Explain</w:t>
      </w:r>
      <w:r>
        <w:rPr>
          <w:spacing w:val="-1"/>
          <w:sz w:val="24"/>
        </w:rPr>
        <w:t> </w:t>
      </w:r>
      <w:r>
        <w:rPr>
          <w:spacing w:val="-6"/>
          <w:sz w:val="24"/>
        </w:rPr>
        <w:t>basic</w:t>
      </w:r>
      <w:r>
        <w:rPr>
          <w:spacing w:val="1"/>
          <w:sz w:val="24"/>
        </w:rPr>
        <w:t> </w:t>
      </w:r>
      <w:r>
        <w:rPr>
          <w:spacing w:val="-6"/>
          <w:sz w:val="24"/>
        </w:rPr>
        <w:t>physicochemical</w:t>
      </w:r>
      <w:r>
        <w:rPr>
          <w:spacing w:val="1"/>
          <w:sz w:val="24"/>
        </w:rPr>
        <w:t> </w:t>
      </w:r>
      <w:r>
        <w:rPr>
          <w:spacing w:val="-6"/>
          <w:sz w:val="24"/>
        </w:rPr>
        <w:t>principles</w:t>
      </w:r>
      <w:r>
        <w:rPr>
          <w:spacing w:val="1"/>
          <w:sz w:val="24"/>
        </w:rPr>
        <w:t> </w:t>
      </w:r>
      <w:r>
        <w:rPr>
          <w:spacing w:val="-6"/>
          <w:sz w:val="24"/>
        </w:rPr>
        <w:t>relevant</w:t>
      </w:r>
      <w:r>
        <w:rPr>
          <w:spacing w:val="1"/>
          <w:sz w:val="24"/>
        </w:rPr>
        <w:t> </w:t>
      </w:r>
      <w:r>
        <w:rPr>
          <w:spacing w:val="-6"/>
          <w:sz w:val="24"/>
        </w:rPr>
        <w:t>to</w:t>
      </w:r>
      <w:r>
        <w:rPr>
          <w:sz w:val="24"/>
        </w:rPr>
        <w:t> </w:t>
      </w:r>
      <w:r>
        <w:rPr>
          <w:spacing w:val="-6"/>
          <w:sz w:val="24"/>
        </w:rPr>
        <w:t>drug</w:t>
      </w:r>
      <w:r>
        <w:rPr>
          <w:spacing w:val="1"/>
          <w:sz w:val="24"/>
        </w:rPr>
        <w:t> </w:t>
      </w:r>
      <w:r>
        <w:rPr>
          <w:spacing w:val="-6"/>
          <w:sz w:val="24"/>
        </w:rPr>
        <w:t>delivery</w:t>
      </w:r>
      <w:r>
        <w:rPr>
          <w:sz w:val="24"/>
        </w:rPr>
        <w:t> </w:t>
      </w:r>
      <w:r>
        <w:rPr>
          <w:spacing w:val="-6"/>
          <w:sz w:val="24"/>
        </w:rPr>
        <w:t>systems</w:t>
      </w:r>
      <w:r>
        <w:rPr>
          <w:spacing w:val="2"/>
          <w:sz w:val="24"/>
        </w:rPr>
        <w:t> </w:t>
      </w:r>
      <w:r>
        <w:rPr>
          <w:spacing w:val="-6"/>
          <w:sz w:val="24"/>
        </w:rPr>
        <w:t>and</w:t>
      </w:r>
      <w:r>
        <w:rPr>
          <w:spacing w:val="1"/>
          <w:sz w:val="24"/>
        </w:rPr>
        <w:t> </w:t>
      </w:r>
      <w:r>
        <w:rPr>
          <w:spacing w:val="-6"/>
          <w:sz w:val="24"/>
        </w:rPr>
        <w:t>formulations.</w:t>
      </w:r>
    </w:p>
    <w:p>
      <w:pPr>
        <w:pStyle w:val="ListParagraph"/>
        <w:numPr>
          <w:ilvl w:val="2"/>
          <w:numId w:val="108"/>
        </w:numPr>
        <w:tabs>
          <w:tab w:pos="1079" w:val="left" w:leader="none"/>
        </w:tabs>
        <w:spacing w:line="274" w:lineRule="exact" w:before="0" w:after="0"/>
        <w:ind w:left="1079" w:right="0" w:hanging="359"/>
        <w:jc w:val="left"/>
        <w:rPr>
          <w:sz w:val="24"/>
        </w:rPr>
      </w:pPr>
      <w:r>
        <w:rPr>
          <w:spacing w:val="-6"/>
          <w:sz w:val="24"/>
        </w:rPr>
        <w:t>Apply</w:t>
      </w:r>
      <w:r>
        <w:rPr>
          <w:sz w:val="24"/>
        </w:rPr>
        <w:t> </w:t>
      </w:r>
      <w:r>
        <w:rPr>
          <w:spacing w:val="-6"/>
          <w:sz w:val="24"/>
        </w:rPr>
        <w:t>the</w:t>
      </w:r>
      <w:r>
        <w:rPr>
          <w:sz w:val="24"/>
        </w:rPr>
        <w:t> </w:t>
      </w:r>
      <w:r>
        <w:rPr>
          <w:spacing w:val="-6"/>
          <w:sz w:val="24"/>
        </w:rPr>
        <w:t>physico-chemical</w:t>
      </w:r>
      <w:r>
        <w:rPr>
          <w:spacing w:val="3"/>
          <w:sz w:val="24"/>
        </w:rPr>
        <w:t> </w:t>
      </w:r>
      <w:r>
        <w:rPr>
          <w:spacing w:val="-6"/>
          <w:sz w:val="24"/>
        </w:rPr>
        <w:t>principles</w:t>
      </w:r>
      <w:r>
        <w:rPr>
          <w:spacing w:val="1"/>
          <w:sz w:val="24"/>
        </w:rPr>
        <w:t> </w:t>
      </w:r>
      <w:r>
        <w:rPr>
          <w:spacing w:val="-6"/>
          <w:sz w:val="24"/>
        </w:rPr>
        <w:t>in</w:t>
      </w:r>
      <w:r>
        <w:rPr>
          <w:sz w:val="24"/>
        </w:rPr>
        <w:t> </w:t>
      </w:r>
      <w:r>
        <w:rPr>
          <w:spacing w:val="-6"/>
          <w:sz w:val="24"/>
        </w:rPr>
        <w:t>drug</w:t>
      </w:r>
      <w:r>
        <w:rPr>
          <w:sz w:val="24"/>
        </w:rPr>
        <w:t> </w:t>
      </w:r>
      <w:r>
        <w:rPr>
          <w:spacing w:val="-6"/>
          <w:sz w:val="24"/>
        </w:rPr>
        <w:t>kinetics</w:t>
      </w:r>
      <w:r>
        <w:rPr>
          <w:spacing w:val="1"/>
          <w:sz w:val="24"/>
        </w:rPr>
        <w:t> </w:t>
      </w:r>
      <w:r>
        <w:rPr>
          <w:spacing w:val="-6"/>
          <w:sz w:val="24"/>
        </w:rPr>
        <w:t>and</w:t>
      </w:r>
      <w:r>
        <w:rPr>
          <w:spacing w:val="1"/>
          <w:sz w:val="24"/>
        </w:rPr>
        <w:t> </w:t>
      </w:r>
      <w:r>
        <w:rPr>
          <w:spacing w:val="-6"/>
          <w:sz w:val="24"/>
        </w:rPr>
        <w:t>drug</w:t>
      </w:r>
      <w:r>
        <w:rPr>
          <w:sz w:val="24"/>
        </w:rPr>
        <w:t> </w:t>
      </w:r>
      <w:r>
        <w:rPr>
          <w:spacing w:val="-6"/>
          <w:sz w:val="24"/>
        </w:rPr>
        <w:t>stability.</w:t>
      </w:r>
    </w:p>
    <w:p>
      <w:pPr>
        <w:pStyle w:val="Heading5"/>
        <w:spacing w:before="197"/>
      </w:pPr>
      <w:r>
        <w:rPr>
          <w:spacing w:val="-2"/>
        </w:rPr>
        <w:t>Experiments:</w:t>
      </w:r>
    </w:p>
    <w:p>
      <w:pPr>
        <w:pStyle w:val="ListParagraph"/>
        <w:numPr>
          <w:ilvl w:val="0"/>
          <w:numId w:val="109"/>
        </w:numPr>
        <w:tabs>
          <w:tab w:pos="926" w:val="left" w:leader="none"/>
        </w:tabs>
        <w:spacing w:line="274" w:lineRule="exact" w:before="127" w:after="0"/>
        <w:ind w:left="926" w:right="0" w:hanging="566"/>
        <w:jc w:val="left"/>
        <w:rPr>
          <w:sz w:val="24"/>
        </w:rPr>
      </w:pPr>
      <w:r>
        <w:rPr>
          <w:spacing w:val="-4"/>
          <w:sz w:val="24"/>
        </w:rPr>
        <w:t>Concepts</w:t>
      </w:r>
      <w:r>
        <w:rPr>
          <w:spacing w:val="-8"/>
          <w:sz w:val="24"/>
        </w:rPr>
        <w:t> </w:t>
      </w:r>
      <w:r>
        <w:rPr>
          <w:spacing w:val="-4"/>
          <w:sz w:val="24"/>
        </w:rPr>
        <w:t>of</w:t>
      </w:r>
      <w:r>
        <w:rPr>
          <w:spacing w:val="-7"/>
          <w:sz w:val="24"/>
        </w:rPr>
        <w:t> </w:t>
      </w:r>
      <w:r>
        <w:rPr>
          <w:spacing w:val="-4"/>
          <w:sz w:val="24"/>
        </w:rPr>
        <w:t>Physicochemical</w:t>
      </w:r>
      <w:r>
        <w:rPr>
          <w:spacing w:val="-7"/>
          <w:sz w:val="24"/>
        </w:rPr>
        <w:t> </w:t>
      </w:r>
      <w:r>
        <w:rPr>
          <w:spacing w:val="-4"/>
          <w:sz w:val="24"/>
        </w:rPr>
        <w:t>Principles</w:t>
      </w:r>
      <w:r>
        <w:rPr>
          <w:spacing w:val="-7"/>
          <w:sz w:val="24"/>
        </w:rPr>
        <w:t> </w:t>
      </w:r>
      <w:r>
        <w:rPr>
          <w:spacing w:val="-4"/>
          <w:sz w:val="24"/>
        </w:rPr>
        <w:t>and</w:t>
      </w:r>
      <w:r>
        <w:rPr>
          <w:spacing w:val="-7"/>
          <w:sz w:val="24"/>
        </w:rPr>
        <w:t> </w:t>
      </w:r>
      <w:r>
        <w:rPr>
          <w:spacing w:val="-4"/>
          <w:sz w:val="24"/>
        </w:rPr>
        <w:t>Applications.</w:t>
      </w:r>
    </w:p>
    <w:p>
      <w:pPr>
        <w:pStyle w:val="ListParagraph"/>
        <w:numPr>
          <w:ilvl w:val="0"/>
          <w:numId w:val="109"/>
        </w:numPr>
        <w:tabs>
          <w:tab w:pos="926" w:val="left" w:leader="none"/>
        </w:tabs>
        <w:spacing w:line="270" w:lineRule="exact" w:before="0" w:after="0"/>
        <w:ind w:left="926" w:right="0" w:hanging="566"/>
        <w:jc w:val="left"/>
        <w:rPr>
          <w:sz w:val="24"/>
        </w:rPr>
      </w:pPr>
      <w:r>
        <w:rPr>
          <w:spacing w:val="-2"/>
          <w:sz w:val="24"/>
        </w:rPr>
        <w:t>Preparation</w:t>
      </w:r>
      <w:r>
        <w:rPr>
          <w:spacing w:val="-12"/>
          <w:sz w:val="24"/>
        </w:rPr>
        <w:t> </w:t>
      </w:r>
      <w:r>
        <w:rPr>
          <w:spacing w:val="-2"/>
          <w:sz w:val="24"/>
        </w:rPr>
        <w:t>of</w:t>
      </w:r>
      <w:r>
        <w:rPr>
          <w:spacing w:val="-10"/>
          <w:sz w:val="24"/>
        </w:rPr>
        <w:t> </w:t>
      </w:r>
      <w:r>
        <w:rPr>
          <w:spacing w:val="-2"/>
          <w:sz w:val="24"/>
        </w:rPr>
        <w:t>Solutions,</w:t>
      </w:r>
      <w:r>
        <w:rPr>
          <w:spacing w:val="-11"/>
          <w:sz w:val="24"/>
        </w:rPr>
        <w:t> </w:t>
      </w:r>
      <w:r>
        <w:rPr>
          <w:spacing w:val="-2"/>
          <w:sz w:val="24"/>
        </w:rPr>
        <w:t>Dilutions,</w:t>
      </w:r>
      <w:r>
        <w:rPr>
          <w:spacing w:val="-10"/>
          <w:sz w:val="24"/>
        </w:rPr>
        <w:t> </w:t>
      </w:r>
      <w:r>
        <w:rPr>
          <w:spacing w:val="-2"/>
          <w:sz w:val="24"/>
        </w:rPr>
        <w:t>and</w:t>
      </w:r>
      <w:r>
        <w:rPr>
          <w:spacing w:val="-11"/>
          <w:sz w:val="24"/>
        </w:rPr>
        <w:t> </w:t>
      </w:r>
      <w:r>
        <w:rPr>
          <w:spacing w:val="-2"/>
          <w:sz w:val="24"/>
        </w:rPr>
        <w:t>Construction</w:t>
      </w:r>
      <w:r>
        <w:rPr>
          <w:spacing w:val="-11"/>
          <w:sz w:val="24"/>
        </w:rPr>
        <w:t> </w:t>
      </w:r>
      <w:r>
        <w:rPr>
          <w:spacing w:val="-2"/>
          <w:sz w:val="24"/>
        </w:rPr>
        <w:t>of</w:t>
      </w:r>
      <w:r>
        <w:rPr>
          <w:spacing w:val="-11"/>
          <w:sz w:val="24"/>
        </w:rPr>
        <w:t> </w:t>
      </w:r>
      <w:r>
        <w:rPr>
          <w:spacing w:val="-2"/>
          <w:sz w:val="24"/>
        </w:rPr>
        <w:t>Standard</w:t>
      </w:r>
      <w:r>
        <w:rPr>
          <w:spacing w:val="-11"/>
          <w:sz w:val="24"/>
        </w:rPr>
        <w:t> </w:t>
      </w:r>
      <w:r>
        <w:rPr>
          <w:spacing w:val="-2"/>
          <w:sz w:val="24"/>
        </w:rPr>
        <w:t>Curve.</w:t>
      </w:r>
    </w:p>
    <w:p>
      <w:pPr>
        <w:pStyle w:val="ListParagraph"/>
        <w:numPr>
          <w:ilvl w:val="0"/>
          <w:numId w:val="109"/>
        </w:numPr>
        <w:tabs>
          <w:tab w:pos="926" w:val="left" w:leader="none"/>
        </w:tabs>
        <w:spacing w:line="235" w:lineRule="auto" w:before="1" w:after="0"/>
        <w:ind w:left="926" w:right="363" w:hanging="567"/>
        <w:jc w:val="left"/>
        <w:rPr>
          <w:sz w:val="24"/>
        </w:rPr>
      </w:pPr>
      <w:r>
        <w:rPr>
          <w:sz w:val="24"/>
        </w:rPr>
        <w:t>Understanding</w:t>
      </w:r>
      <w:r>
        <w:rPr>
          <w:spacing w:val="37"/>
          <w:sz w:val="24"/>
        </w:rPr>
        <w:t> </w:t>
      </w:r>
      <w:r>
        <w:rPr>
          <w:sz w:val="24"/>
        </w:rPr>
        <w:t>different</w:t>
      </w:r>
      <w:r>
        <w:rPr>
          <w:spacing w:val="35"/>
          <w:sz w:val="24"/>
        </w:rPr>
        <w:t> </w:t>
      </w:r>
      <w:r>
        <w:rPr>
          <w:sz w:val="24"/>
        </w:rPr>
        <w:t>expressions</w:t>
      </w:r>
      <w:r>
        <w:rPr>
          <w:spacing w:val="37"/>
          <w:sz w:val="24"/>
        </w:rPr>
        <w:t> </w:t>
      </w:r>
      <w:r>
        <w:rPr>
          <w:sz w:val="24"/>
        </w:rPr>
        <w:t>of</w:t>
      </w:r>
      <w:r>
        <w:rPr>
          <w:spacing w:val="36"/>
          <w:sz w:val="24"/>
        </w:rPr>
        <w:t> </w:t>
      </w:r>
      <w:r>
        <w:rPr>
          <w:sz w:val="24"/>
        </w:rPr>
        <w:t>concentration</w:t>
      </w:r>
      <w:r>
        <w:rPr>
          <w:spacing w:val="36"/>
          <w:sz w:val="24"/>
        </w:rPr>
        <w:t> </w:t>
      </w:r>
      <w:r>
        <w:rPr>
          <w:sz w:val="24"/>
        </w:rPr>
        <w:t>like</w:t>
      </w:r>
      <w:r>
        <w:rPr>
          <w:spacing w:val="37"/>
          <w:sz w:val="24"/>
        </w:rPr>
        <w:t> </w:t>
      </w:r>
      <w:r>
        <w:rPr>
          <w:sz w:val="24"/>
        </w:rPr>
        <w:t>Molarity</w:t>
      </w:r>
      <w:r>
        <w:rPr>
          <w:spacing w:val="37"/>
          <w:sz w:val="24"/>
        </w:rPr>
        <w:t> </w:t>
      </w:r>
      <w:r>
        <w:rPr>
          <w:sz w:val="24"/>
        </w:rPr>
        <w:t>(M),</w:t>
      </w:r>
      <w:r>
        <w:rPr>
          <w:spacing w:val="36"/>
          <w:sz w:val="24"/>
        </w:rPr>
        <w:t> </w:t>
      </w:r>
      <w:r>
        <w:rPr>
          <w:sz w:val="24"/>
        </w:rPr>
        <w:t>Normality</w:t>
      </w:r>
      <w:r>
        <w:rPr>
          <w:spacing w:val="37"/>
          <w:sz w:val="24"/>
        </w:rPr>
        <w:t> </w:t>
      </w:r>
      <w:r>
        <w:rPr>
          <w:sz w:val="24"/>
        </w:rPr>
        <w:t>(N), Percentage, etc.</w:t>
      </w:r>
    </w:p>
    <w:p>
      <w:pPr>
        <w:pStyle w:val="ListParagraph"/>
        <w:numPr>
          <w:ilvl w:val="0"/>
          <w:numId w:val="109"/>
        </w:numPr>
        <w:tabs>
          <w:tab w:pos="926" w:val="left" w:leader="none"/>
        </w:tabs>
        <w:spacing w:line="268" w:lineRule="exact" w:before="0" w:after="0"/>
        <w:ind w:left="926" w:right="0" w:hanging="566"/>
        <w:jc w:val="left"/>
        <w:rPr>
          <w:sz w:val="24"/>
        </w:rPr>
      </w:pPr>
      <w:r>
        <w:rPr>
          <w:spacing w:val="-6"/>
          <w:sz w:val="24"/>
        </w:rPr>
        <w:t>Study</w:t>
      </w:r>
      <w:r>
        <w:rPr>
          <w:spacing w:val="-8"/>
          <w:sz w:val="24"/>
        </w:rPr>
        <w:t> </w:t>
      </w:r>
      <w:r>
        <w:rPr>
          <w:spacing w:val="-6"/>
          <w:sz w:val="24"/>
        </w:rPr>
        <w:t>of</w:t>
      </w:r>
      <w:r>
        <w:rPr>
          <w:spacing w:val="-9"/>
          <w:sz w:val="24"/>
        </w:rPr>
        <w:t> </w:t>
      </w:r>
      <w:r>
        <w:rPr>
          <w:spacing w:val="-6"/>
          <w:sz w:val="24"/>
        </w:rPr>
        <w:t>different</w:t>
      </w:r>
      <w:r>
        <w:rPr>
          <w:spacing w:val="-8"/>
          <w:sz w:val="24"/>
        </w:rPr>
        <w:t> </w:t>
      </w:r>
      <w:r>
        <w:rPr>
          <w:spacing w:val="-6"/>
          <w:sz w:val="24"/>
        </w:rPr>
        <w:t>Solubility</w:t>
      </w:r>
      <w:r>
        <w:rPr>
          <w:spacing w:val="-7"/>
          <w:sz w:val="24"/>
        </w:rPr>
        <w:t> </w:t>
      </w:r>
      <w:r>
        <w:rPr>
          <w:spacing w:val="-6"/>
          <w:sz w:val="24"/>
        </w:rPr>
        <w:t>determination</w:t>
      </w:r>
      <w:r>
        <w:rPr>
          <w:spacing w:val="-9"/>
          <w:sz w:val="24"/>
        </w:rPr>
        <w:t> </w:t>
      </w:r>
      <w:r>
        <w:rPr>
          <w:spacing w:val="-6"/>
          <w:sz w:val="24"/>
        </w:rPr>
        <w:t>techniques</w:t>
      </w:r>
      <w:r>
        <w:rPr>
          <w:spacing w:val="-7"/>
          <w:sz w:val="24"/>
        </w:rPr>
        <w:t> </w:t>
      </w:r>
      <w:r>
        <w:rPr>
          <w:spacing w:val="-6"/>
          <w:sz w:val="24"/>
        </w:rPr>
        <w:t>with</w:t>
      </w:r>
      <w:r>
        <w:rPr>
          <w:spacing w:val="-8"/>
          <w:sz w:val="24"/>
        </w:rPr>
        <w:t> </w:t>
      </w:r>
      <w:r>
        <w:rPr>
          <w:spacing w:val="-6"/>
          <w:sz w:val="24"/>
        </w:rPr>
        <w:t>emphasis</w:t>
      </w:r>
      <w:r>
        <w:rPr>
          <w:spacing w:val="-7"/>
          <w:sz w:val="24"/>
        </w:rPr>
        <w:t> </w:t>
      </w:r>
      <w:r>
        <w:rPr>
          <w:spacing w:val="-6"/>
          <w:sz w:val="24"/>
        </w:rPr>
        <w:t>on</w:t>
      </w:r>
      <w:r>
        <w:rPr>
          <w:spacing w:val="-8"/>
          <w:sz w:val="24"/>
        </w:rPr>
        <w:t> </w:t>
      </w:r>
      <w:r>
        <w:rPr>
          <w:spacing w:val="-6"/>
          <w:sz w:val="24"/>
        </w:rPr>
        <w:t>solubility</w:t>
      </w:r>
      <w:r>
        <w:rPr>
          <w:spacing w:val="-9"/>
          <w:sz w:val="24"/>
        </w:rPr>
        <w:t> </w:t>
      </w:r>
      <w:r>
        <w:rPr>
          <w:spacing w:val="-6"/>
          <w:sz w:val="24"/>
        </w:rPr>
        <w:t>enhancement.</w:t>
      </w:r>
    </w:p>
    <w:p>
      <w:pPr>
        <w:pStyle w:val="ListParagraph"/>
        <w:numPr>
          <w:ilvl w:val="0"/>
          <w:numId w:val="109"/>
        </w:numPr>
        <w:tabs>
          <w:tab w:pos="926" w:val="left" w:leader="none"/>
        </w:tabs>
        <w:spacing w:line="270" w:lineRule="exact" w:before="0" w:after="0"/>
        <w:ind w:left="926" w:right="0" w:hanging="566"/>
        <w:jc w:val="left"/>
        <w:rPr>
          <w:sz w:val="24"/>
        </w:rPr>
      </w:pPr>
      <w:r>
        <w:rPr>
          <w:spacing w:val="-4"/>
          <w:sz w:val="24"/>
        </w:rPr>
        <w:t>Buffer solutions:</w:t>
      </w:r>
      <w:r>
        <w:rPr>
          <w:spacing w:val="-5"/>
          <w:sz w:val="24"/>
        </w:rPr>
        <w:t> </w:t>
      </w:r>
      <w:r>
        <w:rPr>
          <w:spacing w:val="-4"/>
          <w:sz w:val="24"/>
        </w:rPr>
        <w:t>Calibration</w:t>
      </w:r>
      <w:r>
        <w:rPr>
          <w:spacing w:val="-3"/>
          <w:sz w:val="24"/>
        </w:rPr>
        <w:t> </w:t>
      </w:r>
      <w:r>
        <w:rPr>
          <w:spacing w:val="-4"/>
          <w:sz w:val="24"/>
        </w:rPr>
        <w:t>of</w:t>
      </w:r>
      <w:r>
        <w:rPr>
          <w:spacing w:val="-3"/>
          <w:sz w:val="24"/>
        </w:rPr>
        <w:t> </w:t>
      </w:r>
      <w:r>
        <w:rPr>
          <w:spacing w:val="-4"/>
          <w:sz w:val="24"/>
        </w:rPr>
        <w:t>a</w:t>
      </w:r>
      <w:r>
        <w:rPr>
          <w:spacing w:val="-2"/>
          <w:sz w:val="24"/>
        </w:rPr>
        <w:t> </w:t>
      </w:r>
      <w:r>
        <w:rPr>
          <w:spacing w:val="-4"/>
          <w:sz w:val="24"/>
        </w:rPr>
        <w:t>pH</w:t>
      </w:r>
      <w:r>
        <w:rPr>
          <w:spacing w:val="-3"/>
          <w:sz w:val="24"/>
        </w:rPr>
        <w:t> </w:t>
      </w:r>
      <w:r>
        <w:rPr>
          <w:spacing w:val="-4"/>
          <w:sz w:val="24"/>
        </w:rPr>
        <w:t>meter.</w:t>
      </w:r>
      <w:r>
        <w:rPr>
          <w:spacing w:val="-3"/>
          <w:sz w:val="24"/>
        </w:rPr>
        <w:t> </w:t>
      </w:r>
      <w:r>
        <w:rPr>
          <w:spacing w:val="-4"/>
          <w:sz w:val="24"/>
        </w:rPr>
        <w:t>Preparation</w:t>
      </w:r>
      <w:r>
        <w:rPr>
          <w:spacing w:val="-3"/>
          <w:sz w:val="24"/>
        </w:rPr>
        <w:t> </w:t>
      </w:r>
      <w:r>
        <w:rPr>
          <w:spacing w:val="-4"/>
          <w:sz w:val="24"/>
        </w:rPr>
        <w:t>of</w:t>
      </w:r>
      <w:r>
        <w:rPr>
          <w:spacing w:val="-2"/>
          <w:sz w:val="24"/>
        </w:rPr>
        <w:t> </w:t>
      </w:r>
      <w:r>
        <w:rPr>
          <w:spacing w:val="-4"/>
          <w:sz w:val="24"/>
        </w:rPr>
        <w:t>different</w:t>
      </w:r>
      <w:r>
        <w:rPr>
          <w:spacing w:val="-2"/>
          <w:sz w:val="24"/>
        </w:rPr>
        <w:t> </w:t>
      </w:r>
      <w:r>
        <w:rPr>
          <w:spacing w:val="-4"/>
          <w:sz w:val="24"/>
        </w:rPr>
        <w:t>official</w:t>
      </w:r>
      <w:r>
        <w:rPr>
          <w:spacing w:val="-2"/>
          <w:sz w:val="24"/>
        </w:rPr>
        <w:t> </w:t>
      </w:r>
      <w:r>
        <w:rPr>
          <w:spacing w:val="-4"/>
          <w:sz w:val="24"/>
        </w:rPr>
        <w:t>buffers.</w:t>
      </w:r>
    </w:p>
    <w:p>
      <w:pPr>
        <w:pStyle w:val="ListParagraph"/>
        <w:numPr>
          <w:ilvl w:val="0"/>
          <w:numId w:val="109"/>
        </w:numPr>
        <w:tabs>
          <w:tab w:pos="926" w:val="left" w:leader="none"/>
        </w:tabs>
        <w:spacing w:line="270" w:lineRule="exact" w:before="0" w:after="0"/>
        <w:ind w:left="926" w:right="0" w:hanging="566"/>
        <w:jc w:val="left"/>
        <w:rPr>
          <w:sz w:val="24"/>
        </w:rPr>
      </w:pPr>
      <w:r>
        <w:rPr>
          <w:spacing w:val="-6"/>
          <w:sz w:val="24"/>
        </w:rPr>
        <w:t>Characterization</w:t>
      </w:r>
      <w:r>
        <w:rPr>
          <w:spacing w:val="-4"/>
          <w:sz w:val="24"/>
        </w:rPr>
        <w:t> </w:t>
      </w:r>
      <w:r>
        <w:rPr>
          <w:spacing w:val="-6"/>
          <w:sz w:val="24"/>
        </w:rPr>
        <w:t>of</w:t>
      </w:r>
      <w:r>
        <w:rPr>
          <w:spacing w:val="-4"/>
          <w:sz w:val="24"/>
        </w:rPr>
        <w:t> </w:t>
      </w:r>
      <w:r>
        <w:rPr>
          <w:spacing w:val="-6"/>
          <w:sz w:val="24"/>
        </w:rPr>
        <w:t>different</w:t>
      </w:r>
      <w:r>
        <w:rPr>
          <w:spacing w:val="-3"/>
          <w:sz w:val="24"/>
        </w:rPr>
        <w:t> </w:t>
      </w:r>
      <w:r>
        <w:rPr>
          <w:spacing w:val="-6"/>
          <w:sz w:val="24"/>
        </w:rPr>
        <w:t>powders</w:t>
      </w:r>
      <w:r>
        <w:rPr>
          <w:spacing w:val="-2"/>
          <w:sz w:val="24"/>
        </w:rPr>
        <w:t> </w:t>
      </w:r>
      <w:r>
        <w:rPr>
          <w:spacing w:val="-6"/>
          <w:sz w:val="24"/>
        </w:rPr>
        <w:t>based</w:t>
      </w:r>
      <w:r>
        <w:rPr>
          <w:spacing w:val="-5"/>
          <w:sz w:val="24"/>
        </w:rPr>
        <w:t> </w:t>
      </w:r>
      <w:r>
        <w:rPr>
          <w:spacing w:val="-6"/>
          <w:sz w:val="24"/>
        </w:rPr>
        <w:t>on</w:t>
      </w:r>
      <w:r>
        <w:rPr>
          <w:spacing w:val="-3"/>
          <w:sz w:val="24"/>
        </w:rPr>
        <w:t> </w:t>
      </w:r>
      <w:r>
        <w:rPr>
          <w:spacing w:val="-6"/>
          <w:sz w:val="24"/>
        </w:rPr>
        <w:t>particle size,</w:t>
      </w:r>
      <w:r>
        <w:rPr>
          <w:spacing w:val="-4"/>
          <w:sz w:val="24"/>
        </w:rPr>
        <w:t> </w:t>
      </w:r>
      <w:r>
        <w:rPr>
          <w:spacing w:val="-6"/>
          <w:sz w:val="24"/>
        </w:rPr>
        <w:t>Carr’s</w:t>
      </w:r>
      <w:r>
        <w:rPr>
          <w:spacing w:val="-2"/>
          <w:sz w:val="24"/>
        </w:rPr>
        <w:t> </w:t>
      </w:r>
      <w:r>
        <w:rPr>
          <w:spacing w:val="-6"/>
          <w:sz w:val="24"/>
        </w:rPr>
        <w:t>Index,</w:t>
      </w:r>
      <w:r>
        <w:rPr>
          <w:spacing w:val="-3"/>
          <w:sz w:val="24"/>
        </w:rPr>
        <w:t> </w:t>
      </w:r>
      <w:r>
        <w:rPr>
          <w:spacing w:val="-6"/>
          <w:sz w:val="24"/>
        </w:rPr>
        <w:t>Hausner’s</w:t>
      </w:r>
      <w:r>
        <w:rPr>
          <w:spacing w:val="-2"/>
          <w:sz w:val="24"/>
        </w:rPr>
        <w:t> </w:t>
      </w:r>
      <w:r>
        <w:rPr>
          <w:spacing w:val="-6"/>
          <w:sz w:val="24"/>
        </w:rPr>
        <w:t>ratio, angle</w:t>
      </w:r>
    </w:p>
    <w:p>
      <w:pPr>
        <w:pStyle w:val="BodyText"/>
        <w:spacing w:line="274" w:lineRule="exact"/>
        <w:ind w:left="926"/>
      </w:pPr>
      <w:r>
        <w:rPr/>
        <w:t>of</w:t>
      </w:r>
      <w:r>
        <w:rPr>
          <w:spacing w:val="-13"/>
        </w:rPr>
        <w:t> </w:t>
      </w:r>
      <w:r>
        <w:rPr/>
        <w:t>repose,</w:t>
      </w:r>
      <w:r>
        <w:rPr>
          <w:spacing w:val="-13"/>
        </w:rPr>
        <w:t> </w:t>
      </w:r>
      <w:r>
        <w:rPr>
          <w:spacing w:val="-4"/>
        </w:rPr>
        <w:t>etc.</w:t>
      </w:r>
    </w:p>
    <w:p>
      <w:pPr>
        <w:pStyle w:val="BodyText"/>
        <w:spacing w:before="122"/>
        <w:ind w:left="0"/>
      </w:pPr>
    </w:p>
    <w:p>
      <w:pPr>
        <w:pStyle w:val="Heading5"/>
        <w:spacing w:before="1"/>
        <w:jc w:val="both"/>
      </w:pPr>
      <w:r>
        <w:rPr/>
        <w:t>Note:</w:t>
      </w:r>
      <w:r>
        <w:rPr>
          <w:spacing w:val="-15"/>
        </w:rPr>
        <w:t> </w:t>
      </w:r>
      <w:r>
        <w:rPr/>
        <w:t>Minimum</w:t>
      </w:r>
      <w:r>
        <w:rPr>
          <w:spacing w:val="-14"/>
        </w:rPr>
        <w:t> </w:t>
      </w:r>
      <w:r>
        <w:rPr/>
        <w:t>of</w:t>
      </w:r>
      <w:r>
        <w:rPr>
          <w:spacing w:val="-14"/>
        </w:rPr>
        <w:t> </w:t>
      </w:r>
      <w:r>
        <w:rPr/>
        <w:t>10</w:t>
      </w:r>
      <w:r>
        <w:rPr>
          <w:spacing w:val="-14"/>
        </w:rPr>
        <w:t> </w:t>
      </w:r>
      <w:r>
        <w:rPr/>
        <w:t>practical’s</w:t>
      </w:r>
      <w:r>
        <w:rPr>
          <w:spacing w:val="-14"/>
        </w:rPr>
        <w:t> </w:t>
      </w:r>
      <w:r>
        <w:rPr/>
        <w:t>shall</w:t>
      </w:r>
      <w:r>
        <w:rPr>
          <w:spacing w:val="-14"/>
        </w:rPr>
        <w:t> </w:t>
      </w:r>
      <w:r>
        <w:rPr/>
        <w:t>be</w:t>
      </w:r>
      <w:r>
        <w:rPr>
          <w:spacing w:val="-14"/>
        </w:rPr>
        <w:t> </w:t>
      </w:r>
      <w:r>
        <w:rPr>
          <w:spacing w:val="-2"/>
        </w:rPr>
        <w:t>conducted</w:t>
      </w:r>
    </w:p>
    <w:p>
      <w:pPr>
        <w:spacing w:before="129"/>
        <w:ind w:left="360" w:right="0" w:firstLine="0"/>
        <w:jc w:val="both"/>
        <w:rPr>
          <w:b/>
          <w:sz w:val="24"/>
        </w:rPr>
      </w:pPr>
      <w:r>
        <w:rPr>
          <w:b/>
          <w:sz w:val="24"/>
        </w:rPr>
        <w:t>Recommended</w:t>
      </w:r>
      <w:r>
        <w:rPr>
          <w:b/>
          <w:spacing w:val="12"/>
          <w:sz w:val="24"/>
        </w:rPr>
        <w:t> </w:t>
      </w:r>
      <w:r>
        <w:rPr>
          <w:b/>
          <w:spacing w:val="-2"/>
          <w:sz w:val="24"/>
        </w:rPr>
        <w:t>Readings</w:t>
      </w:r>
    </w:p>
    <w:p>
      <w:pPr>
        <w:pStyle w:val="ListParagraph"/>
        <w:numPr>
          <w:ilvl w:val="0"/>
          <w:numId w:val="110"/>
        </w:numPr>
        <w:tabs>
          <w:tab w:pos="926" w:val="left" w:leader="none"/>
        </w:tabs>
        <w:spacing w:line="274" w:lineRule="exact" w:before="127" w:after="0"/>
        <w:ind w:left="926" w:right="0" w:hanging="566"/>
        <w:jc w:val="both"/>
        <w:rPr>
          <w:sz w:val="24"/>
        </w:rPr>
      </w:pPr>
      <w:r>
        <w:rPr>
          <w:spacing w:val="-6"/>
          <w:sz w:val="24"/>
        </w:rPr>
        <w:t>Adejare,</w:t>
      </w:r>
      <w:r>
        <w:rPr>
          <w:spacing w:val="-4"/>
          <w:sz w:val="24"/>
        </w:rPr>
        <w:t> </w:t>
      </w:r>
      <w:r>
        <w:rPr>
          <w:spacing w:val="-6"/>
          <w:sz w:val="24"/>
        </w:rPr>
        <w:t>A.</w:t>
      </w:r>
      <w:r>
        <w:rPr>
          <w:spacing w:val="-3"/>
          <w:sz w:val="24"/>
        </w:rPr>
        <w:t> </w:t>
      </w:r>
      <w:r>
        <w:rPr>
          <w:spacing w:val="-6"/>
          <w:sz w:val="24"/>
        </w:rPr>
        <w:t>(2020).</w:t>
      </w:r>
      <w:r>
        <w:rPr>
          <w:spacing w:val="-3"/>
          <w:sz w:val="24"/>
        </w:rPr>
        <w:t> </w:t>
      </w:r>
      <w:r>
        <w:rPr>
          <w:spacing w:val="-6"/>
          <w:sz w:val="24"/>
        </w:rPr>
        <w:t>Remington:</w:t>
      </w:r>
      <w:r>
        <w:rPr>
          <w:spacing w:val="-3"/>
          <w:sz w:val="24"/>
        </w:rPr>
        <w:t> </w:t>
      </w:r>
      <w:r>
        <w:rPr>
          <w:spacing w:val="-6"/>
          <w:sz w:val="24"/>
        </w:rPr>
        <w:t>The</w:t>
      </w:r>
      <w:r>
        <w:rPr>
          <w:spacing w:val="-3"/>
          <w:sz w:val="24"/>
        </w:rPr>
        <w:t> </w:t>
      </w:r>
      <w:r>
        <w:rPr>
          <w:spacing w:val="-6"/>
          <w:sz w:val="24"/>
        </w:rPr>
        <w:t>Science</w:t>
      </w:r>
      <w:r>
        <w:rPr>
          <w:spacing w:val="-4"/>
          <w:sz w:val="24"/>
        </w:rPr>
        <w:t> </w:t>
      </w:r>
      <w:r>
        <w:rPr>
          <w:spacing w:val="-6"/>
          <w:sz w:val="24"/>
        </w:rPr>
        <w:t>and</w:t>
      </w:r>
      <w:r>
        <w:rPr>
          <w:spacing w:val="-3"/>
          <w:sz w:val="24"/>
        </w:rPr>
        <w:t> </w:t>
      </w:r>
      <w:r>
        <w:rPr>
          <w:spacing w:val="-6"/>
          <w:sz w:val="24"/>
        </w:rPr>
        <w:t>Practice</w:t>
      </w:r>
      <w:r>
        <w:rPr>
          <w:spacing w:val="-3"/>
          <w:sz w:val="24"/>
        </w:rPr>
        <w:t> </w:t>
      </w:r>
      <w:r>
        <w:rPr>
          <w:spacing w:val="-6"/>
          <w:sz w:val="24"/>
        </w:rPr>
        <w:t>of</w:t>
      </w:r>
      <w:r>
        <w:rPr>
          <w:spacing w:val="-3"/>
          <w:sz w:val="24"/>
        </w:rPr>
        <w:t> </w:t>
      </w:r>
      <w:r>
        <w:rPr>
          <w:spacing w:val="-6"/>
          <w:sz w:val="24"/>
        </w:rPr>
        <w:t>Pharmacy: Academic</w:t>
      </w:r>
      <w:r>
        <w:rPr>
          <w:spacing w:val="-3"/>
          <w:sz w:val="24"/>
        </w:rPr>
        <w:t> </w:t>
      </w:r>
      <w:r>
        <w:rPr>
          <w:spacing w:val="-6"/>
          <w:sz w:val="24"/>
        </w:rPr>
        <w:t>Press.</w:t>
      </w:r>
    </w:p>
    <w:p>
      <w:pPr>
        <w:pStyle w:val="ListParagraph"/>
        <w:numPr>
          <w:ilvl w:val="0"/>
          <w:numId w:val="110"/>
        </w:numPr>
        <w:tabs>
          <w:tab w:pos="926" w:val="left" w:leader="none"/>
        </w:tabs>
        <w:spacing w:line="232" w:lineRule="auto" w:before="5" w:after="0"/>
        <w:ind w:left="926" w:right="358" w:hanging="567"/>
        <w:jc w:val="both"/>
        <w:rPr>
          <w:sz w:val="24"/>
        </w:rPr>
      </w:pPr>
      <w:r>
        <w:rPr>
          <w:w w:val="85"/>
          <w:sz w:val="24"/>
        </w:rPr>
        <w:t>Al-Achi, A., Gupta, M. R., &amp; Stagner, W. C. (2022). </w:t>
      </w:r>
      <w:r>
        <w:rPr>
          <w:i/>
          <w:w w:val="85"/>
          <w:sz w:val="24"/>
        </w:rPr>
        <w:t>Integrated Pharmaceutics: Applied Preformulation, Product Design, and Regulatory</w:t>
      </w:r>
      <w:r>
        <w:rPr>
          <w:i/>
          <w:spacing w:val="-2"/>
          <w:w w:val="85"/>
          <w:sz w:val="24"/>
        </w:rPr>
        <w:t> </w:t>
      </w:r>
      <w:r>
        <w:rPr>
          <w:i/>
          <w:w w:val="85"/>
          <w:sz w:val="24"/>
        </w:rPr>
        <w:t>Science</w:t>
      </w:r>
      <w:r>
        <w:rPr>
          <w:w w:val="85"/>
          <w:sz w:val="24"/>
        </w:rPr>
        <w:t>: Wiley.</w:t>
      </w:r>
    </w:p>
    <w:p>
      <w:pPr>
        <w:pStyle w:val="ListParagraph"/>
        <w:numPr>
          <w:ilvl w:val="0"/>
          <w:numId w:val="110"/>
        </w:numPr>
        <w:tabs>
          <w:tab w:pos="926" w:val="left" w:leader="none"/>
        </w:tabs>
        <w:spacing w:line="232" w:lineRule="auto" w:before="4" w:after="0"/>
        <w:ind w:left="926" w:right="361" w:hanging="567"/>
        <w:jc w:val="both"/>
        <w:rPr>
          <w:sz w:val="24"/>
        </w:rPr>
      </w:pPr>
      <w:r>
        <w:rPr>
          <w:spacing w:val="-6"/>
          <w:sz w:val="24"/>
        </w:rPr>
        <w:t>Allen, L. V. (2021). Ansel's Pharmaceutical Dosage Forms and Drug Delivery Systems: Wolters </w:t>
      </w:r>
      <w:r>
        <w:rPr>
          <w:sz w:val="24"/>
        </w:rPr>
        <w:t>Kluwer Health.</w:t>
      </w:r>
    </w:p>
    <w:p>
      <w:pPr>
        <w:pStyle w:val="ListParagraph"/>
        <w:numPr>
          <w:ilvl w:val="0"/>
          <w:numId w:val="110"/>
        </w:numPr>
        <w:tabs>
          <w:tab w:pos="926" w:val="left" w:leader="none"/>
        </w:tabs>
        <w:spacing w:line="235" w:lineRule="auto" w:before="3" w:after="0"/>
        <w:ind w:left="926" w:right="355" w:hanging="567"/>
        <w:jc w:val="both"/>
        <w:rPr>
          <w:sz w:val="24"/>
        </w:rPr>
      </w:pPr>
      <w:r>
        <w:rPr>
          <w:sz w:val="24"/>
        </w:rPr>
        <w:t>Anderson,</w:t>
      </w:r>
      <w:r>
        <w:rPr>
          <w:spacing w:val="-15"/>
          <w:sz w:val="24"/>
        </w:rPr>
        <w:t> </w:t>
      </w:r>
      <w:r>
        <w:rPr>
          <w:sz w:val="24"/>
        </w:rPr>
        <w:t>S.</w:t>
      </w:r>
      <w:r>
        <w:rPr>
          <w:spacing w:val="-15"/>
          <w:sz w:val="24"/>
        </w:rPr>
        <w:t> </w:t>
      </w:r>
      <w:r>
        <w:rPr>
          <w:sz w:val="24"/>
        </w:rPr>
        <w:t>(2005).</w:t>
      </w:r>
      <w:r>
        <w:rPr>
          <w:spacing w:val="-15"/>
          <w:sz w:val="24"/>
        </w:rPr>
        <w:t> </w:t>
      </w:r>
      <w:r>
        <w:rPr>
          <w:i/>
          <w:sz w:val="24"/>
        </w:rPr>
        <w:t>Making</w:t>
      </w:r>
      <w:r>
        <w:rPr>
          <w:i/>
          <w:spacing w:val="-14"/>
          <w:sz w:val="24"/>
        </w:rPr>
        <w:t> </w:t>
      </w:r>
      <w:r>
        <w:rPr>
          <w:i/>
          <w:sz w:val="24"/>
        </w:rPr>
        <w:t>Medicines:</w:t>
      </w:r>
      <w:r>
        <w:rPr>
          <w:i/>
          <w:spacing w:val="-15"/>
          <w:sz w:val="24"/>
        </w:rPr>
        <w:t> </w:t>
      </w:r>
      <w:r>
        <w:rPr>
          <w:i/>
          <w:sz w:val="24"/>
        </w:rPr>
        <w:t>A</w:t>
      </w:r>
      <w:r>
        <w:rPr>
          <w:i/>
          <w:spacing w:val="-15"/>
          <w:sz w:val="24"/>
        </w:rPr>
        <w:t> </w:t>
      </w:r>
      <w:r>
        <w:rPr>
          <w:i/>
          <w:sz w:val="24"/>
        </w:rPr>
        <w:t>Brief</w:t>
      </w:r>
      <w:r>
        <w:rPr>
          <w:i/>
          <w:spacing w:val="-15"/>
          <w:sz w:val="24"/>
        </w:rPr>
        <w:t> </w:t>
      </w:r>
      <w:r>
        <w:rPr>
          <w:i/>
          <w:sz w:val="24"/>
        </w:rPr>
        <w:t>History</w:t>
      </w:r>
      <w:r>
        <w:rPr>
          <w:i/>
          <w:spacing w:val="-15"/>
          <w:sz w:val="24"/>
        </w:rPr>
        <w:t> </w:t>
      </w:r>
      <w:r>
        <w:rPr>
          <w:i/>
          <w:sz w:val="24"/>
        </w:rPr>
        <w:t>of</w:t>
      </w:r>
      <w:r>
        <w:rPr>
          <w:i/>
          <w:spacing w:val="-15"/>
          <w:sz w:val="24"/>
        </w:rPr>
        <w:t> </w:t>
      </w:r>
      <w:r>
        <w:rPr>
          <w:i/>
          <w:sz w:val="24"/>
        </w:rPr>
        <w:t>Pharmacy</w:t>
      </w:r>
      <w:r>
        <w:rPr>
          <w:i/>
          <w:spacing w:val="-15"/>
          <w:sz w:val="24"/>
        </w:rPr>
        <w:t> </w:t>
      </w:r>
      <w:r>
        <w:rPr>
          <w:i/>
          <w:sz w:val="24"/>
        </w:rPr>
        <w:t>and</w:t>
      </w:r>
      <w:r>
        <w:rPr>
          <w:i/>
          <w:spacing w:val="-14"/>
          <w:sz w:val="24"/>
        </w:rPr>
        <w:t> </w:t>
      </w:r>
      <w:r>
        <w:rPr>
          <w:i/>
          <w:sz w:val="24"/>
        </w:rPr>
        <w:t>Pharmaceuticals</w:t>
      </w:r>
      <w:r>
        <w:rPr>
          <w:sz w:val="24"/>
        </w:rPr>
        <w:t>: Pharmaceutical Press.</w:t>
      </w:r>
    </w:p>
    <w:p>
      <w:pPr>
        <w:pStyle w:val="ListParagraph"/>
        <w:numPr>
          <w:ilvl w:val="0"/>
          <w:numId w:val="110"/>
        </w:numPr>
        <w:tabs>
          <w:tab w:pos="926" w:val="left" w:leader="none"/>
        </w:tabs>
        <w:spacing w:line="232" w:lineRule="auto" w:before="2" w:after="0"/>
        <w:ind w:left="926" w:right="357" w:hanging="567"/>
        <w:jc w:val="both"/>
        <w:rPr>
          <w:sz w:val="24"/>
        </w:rPr>
      </w:pPr>
      <w:r>
        <w:rPr>
          <w:w w:val="90"/>
          <w:sz w:val="24"/>
        </w:rPr>
        <w:t>British Pharmacopeia Commission (2024). </w:t>
      </w:r>
      <w:r>
        <w:rPr>
          <w:i/>
          <w:w w:val="90"/>
          <w:sz w:val="24"/>
        </w:rPr>
        <w:t>British Pharmacopeia 2025. </w:t>
      </w:r>
      <w:r>
        <w:rPr>
          <w:w w:val="90"/>
          <w:sz w:val="24"/>
        </w:rPr>
        <w:t>Medicines and Healthcare </w:t>
      </w:r>
      <w:r>
        <w:rPr>
          <w:sz w:val="24"/>
        </w:rPr>
        <w:t>Products Regulatory Agency.</w:t>
      </w:r>
    </w:p>
    <w:p>
      <w:pPr>
        <w:pStyle w:val="ListParagraph"/>
        <w:numPr>
          <w:ilvl w:val="0"/>
          <w:numId w:val="110"/>
        </w:numPr>
        <w:tabs>
          <w:tab w:pos="926" w:val="left" w:leader="none"/>
        </w:tabs>
        <w:spacing w:line="235" w:lineRule="auto" w:before="2" w:after="0"/>
        <w:ind w:left="926" w:right="354" w:hanging="567"/>
        <w:jc w:val="both"/>
        <w:rPr>
          <w:sz w:val="24"/>
        </w:rPr>
      </w:pPr>
      <w:r>
        <w:rPr>
          <w:w w:val="95"/>
          <w:sz w:val="24"/>
        </w:rPr>
        <w:t>Brun,</w:t>
      </w:r>
      <w:r>
        <w:rPr>
          <w:w w:val="95"/>
          <w:sz w:val="24"/>
        </w:rPr>
        <w:t> P.</w:t>
      </w:r>
      <w:r>
        <w:rPr>
          <w:w w:val="95"/>
          <w:sz w:val="24"/>
        </w:rPr>
        <w:t> L.,</w:t>
      </w:r>
      <w:r>
        <w:rPr>
          <w:w w:val="95"/>
          <w:sz w:val="24"/>
        </w:rPr>
        <w:t> Crauste-Manciet,</w:t>
      </w:r>
      <w:r>
        <w:rPr>
          <w:w w:val="95"/>
          <w:sz w:val="24"/>
        </w:rPr>
        <w:t> S.,</w:t>
      </w:r>
      <w:r>
        <w:rPr>
          <w:w w:val="95"/>
          <w:sz w:val="24"/>
        </w:rPr>
        <w:t> Krämer,</w:t>
      </w:r>
      <w:r>
        <w:rPr>
          <w:w w:val="95"/>
          <w:sz w:val="24"/>
        </w:rPr>
        <w:t> I.,</w:t>
      </w:r>
      <w:r>
        <w:rPr>
          <w:w w:val="95"/>
          <w:sz w:val="24"/>
        </w:rPr>
        <w:t> Smith,</w:t>
      </w:r>
      <w:r>
        <w:rPr>
          <w:w w:val="95"/>
          <w:sz w:val="24"/>
        </w:rPr>
        <w:t> J.,</w:t>
      </w:r>
      <w:r>
        <w:rPr>
          <w:w w:val="95"/>
          <w:sz w:val="24"/>
        </w:rPr>
        <w:t> &amp;</w:t>
      </w:r>
      <w:r>
        <w:rPr>
          <w:w w:val="95"/>
          <w:sz w:val="24"/>
        </w:rPr>
        <w:t> Woerdenbag,</w:t>
      </w:r>
      <w:r>
        <w:rPr>
          <w:w w:val="95"/>
          <w:sz w:val="24"/>
        </w:rPr>
        <w:t> H.</w:t>
      </w:r>
      <w:r>
        <w:rPr>
          <w:w w:val="95"/>
          <w:sz w:val="24"/>
        </w:rPr>
        <w:t> (2023).</w:t>
      </w:r>
      <w:r>
        <w:rPr>
          <w:w w:val="95"/>
          <w:sz w:val="24"/>
        </w:rPr>
        <w:t> </w:t>
      </w:r>
      <w:r>
        <w:rPr>
          <w:i/>
          <w:w w:val="95"/>
          <w:sz w:val="24"/>
        </w:rPr>
        <w:t>Practical </w:t>
      </w:r>
      <w:r>
        <w:rPr>
          <w:i/>
          <w:w w:val="80"/>
          <w:sz w:val="24"/>
        </w:rPr>
        <w:t>Pharmaceutics: An International Guideline for the Preparation, Care and Use of Medicinal Products</w:t>
      </w:r>
      <w:r>
        <w:rPr>
          <w:w w:val="80"/>
          <w:sz w:val="24"/>
        </w:rPr>
        <w:t>: Springer </w:t>
      </w:r>
      <w:r>
        <w:rPr>
          <w:w w:val="95"/>
          <w:sz w:val="24"/>
        </w:rPr>
        <w:t>International Publishing.</w:t>
      </w:r>
    </w:p>
    <w:p>
      <w:pPr>
        <w:pStyle w:val="ListParagraph"/>
        <w:numPr>
          <w:ilvl w:val="0"/>
          <w:numId w:val="110"/>
        </w:numPr>
        <w:tabs>
          <w:tab w:pos="926" w:val="left" w:leader="none"/>
        </w:tabs>
        <w:spacing w:line="267" w:lineRule="exact" w:before="0" w:after="0"/>
        <w:ind w:left="926" w:right="0" w:hanging="566"/>
        <w:jc w:val="both"/>
        <w:rPr>
          <w:sz w:val="24"/>
        </w:rPr>
      </w:pPr>
      <w:r>
        <w:rPr>
          <w:w w:val="85"/>
          <w:sz w:val="24"/>
        </w:rPr>
        <w:t>Denton,</w:t>
      </w:r>
      <w:r>
        <w:rPr>
          <w:spacing w:val="7"/>
          <w:sz w:val="24"/>
        </w:rPr>
        <w:t> </w:t>
      </w:r>
      <w:r>
        <w:rPr>
          <w:w w:val="85"/>
          <w:sz w:val="24"/>
        </w:rPr>
        <w:t>P.,</w:t>
      </w:r>
      <w:r>
        <w:rPr>
          <w:spacing w:val="7"/>
          <w:sz w:val="24"/>
        </w:rPr>
        <w:t> </w:t>
      </w:r>
      <w:r>
        <w:rPr>
          <w:w w:val="85"/>
          <w:sz w:val="24"/>
        </w:rPr>
        <w:t>&amp;</w:t>
      </w:r>
      <w:r>
        <w:rPr>
          <w:spacing w:val="8"/>
          <w:sz w:val="24"/>
        </w:rPr>
        <w:t> </w:t>
      </w:r>
      <w:r>
        <w:rPr>
          <w:w w:val="85"/>
          <w:sz w:val="24"/>
        </w:rPr>
        <w:t>Rostron,</w:t>
      </w:r>
      <w:r>
        <w:rPr>
          <w:spacing w:val="7"/>
          <w:sz w:val="24"/>
        </w:rPr>
        <w:t> </w:t>
      </w:r>
      <w:r>
        <w:rPr>
          <w:w w:val="85"/>
          <w:sz w:val="24"/>
        </w:rPr>
        <w:t>C.</w:t>
      </w:r>
      <w:r>
        <w:rPr>
          <w:spacing w:val="8"/>
          <w:sz w:val="24"/>
        </w:rPr>
        <w:t> </w:t>
      </w:r>
      <w:r>
        <w:rPr>
          <w:w w:val="85"/>
          <w:sz w:val="24"/>
        </w:rPr>
        <w:t>(2013).</w:t>
      </w:r>
      <w:r>
        <w:rPr>
          <w:spacing w:val="7"/>
          <w:sz w:val="24"/>
        </w:rPr>
        <w:t> </w:t>
      </w:r>
      <w:r>
        <w:rPr>
          <w:i/>
          <w:w w:val="85"/>
          <w:sz w:val="24"/>
        </w:rPr>
        <w:t>Pharmaceutics:</w:t>
      </w:r>
      <w:r>
        <w:rPr>
          <w:i/>
          <w:spacing w:val="8"/>
          <w:sz w:val="24"/>
        </w:rPr>
        <w:t> </w:t>
      </w:r>
      <w:r>
        <w:rPr>
          <w:i/>
          <w:w w:val="85"/>
          <w:sz w:val="24"/>
        </w:rPr>
        <w:t>The</w:t>
      </w:r>
      <w:r>
        <w:rPr>
          <w:i/>
          <w:spacing w:val="7"/>
          <w:sz w:val="24"/>
        </w:rPr>
        <w:t> </w:t>
      </w:r>
      <w:r>
        <w:rPr>
          <w:i/>
          <w:w w:val="85"/>
          <w:sz w:val="24"/>
        </w:rPr>
        <w:t>Science</w:t>
      </w:r>
      <w:r>
        <w:rPr>
          <w:i/>
          <w:spacing w:val="8"/>
          <w:sz w:val="24"/>
        </w:rPr>
        <w:t> </w:t>
      </w:r>
      <w:r>
        <w:rPr>
          <w:i/>
          <w:w w:val="85"/>
          <w:sz w:val="24"/>
        </w:rPr>
        <w:t>of</w:t>
      </w:r>
      <w:r>
        <w:rPr>
          <w:i/>
          <w:spacing w:val="7"/>
          <w:sz w:val="24"/>
        </w:rPr>
        <w:t> </w:t>
      </w:r>
      <w:r>
        <w:rPr>
          <w:i/>
          <w:w w:val="85"/>
          <w:sz w:val="24"/>
        </w:rPr>
        <w:t>Medicine</w:t>
      </w:r>
      <w:r>
        <w:rPr>
          <w:i/>
          <w:spacing w:val="8"/>
          <w:sz w:val="24"/>
        </w:rPr>
        <w:t> </w:t>
      </w:r>
      <w:r>
        <w:rPr>
          <w:i/>
          <w:w w:val="85"/>
          <w:sz w:val="24"/>
        </w:rPr>
        <w:t>Design</w:t>
      </w:r>
      <w:r>
        <w:rPr>
          <w:w w:val="85"/>
          <w:sz w:val="24"/>
        </w:rPr>
        <w:t>:</w:t>
      </w:r>
      <w:r>
        <w:rPr>
          <w:spacing w:val="7"/>
          <w:sz w:val="24"/>
        </w:rPr>
        <w:t> </w:t>
      </w:r>
      <w:r>
        <w:rPr>
          <w:w w:val="85"/>
          <w:sz w:val="24"/>
        </w:rPr>
        <w:t>OUP</w:t>
      </w:r>
      <w:r>
        <w:rPr>
          <w:spacing w:val="8"/>
          <w:sz w:val="24"/>
        </w:rPr>
        <w:t> </w:t>
      </w:r>
      <w:r>
        <w:rPr>
          <w:spacing w:val="-2"/>
          <w:w w:val="85"/>
          <w:sz w:val="24"/>
        </w:rPr>
        <w:t>Oxford.</w:t>
      </w:r>
    </w:p>
    <w:p>
      <w:pPr>
        <w:pStyle w:val="ListParagraph"/>
        <w:numPr>
          <w:ilvl w:val="0"/>
          <w:numId w:val="110"/>
        </w:numPr>
        <w:tabs>
          <w:tab w:pos="926" w:val="left" w:leader="none"/>
        </w:tabs>
        <w:spacing w:line="232" w:lineRule="auto" w:before="4" w:after="0"/>
        <w:ind w:left="926" w:right="359" w:hanging="567"/>
        <w:jc w:val="left"/>
        <w:rPr>
          <w:sz w:val="24"/>
        </w:rPr>
      </w:pPr>
      <w:r>
        <w:rPr>
          <w:i/>
          <w:spacing w:val="-6"/>
          <w:sz w:val="24"/>
        </w:rPr>
        <w:t>European</w:t>
      </w:r>
      <w:r>
        <w:rPr>
          <w:i/>
          <w:spacing w:val="25"/>
          <w:sz w:val="24"/>
        </w:rPr>
        <w:t> </w:t>
      </w:r>
      <w:r>
        <w:rPr>
          <w:i/>
          <w:spacing w:val="-6"/>
          <w:sz w:val="24"/>
        </w:rPr>
        <w:t>Pharmacopeia</w:t>
      </w:r>
      <w:r>
        <w:rPr>
          <w:i/>
          <w:spacing w:val="24"/>
          <w:sz w:val="24"/>
        </w:rPr>
        <w:t> </w:t>
      </w:r>
      <w:r>
        <w:rPr>
          <w:i/>
          <w:spacing w:val="-6"/>
          <w:sz w:val="24"/>
        </w:rPr>
        <w:t>(11</w:t>
      </w:r>
      <w:r>
        <w:rPr>
          <w:i/>
          <w:spacing w:val="-6"/>
          <w:sz w:val="24"/>
          <w:vertAlign w:val="superscript"/>
        </w:rPr>
        <w:t>th</w:t>
      </w:r>
      <w:r>
        <w:rPr>
          <w:i/>
          <w:spacing w:val="25"/>
          <w:sz w:val="24"/>
          <w:vertAlign w:val="baseline"/>
        </w:rPr>
        <w:t> </w:t>
      </w:r>
      <w:r>
        <w:rPr>
          <w:i/>
          <w:spacing w:val="-6"/>
          <w:sz w:val="24"/>
          <w:vertAlign w:val="baseline"/>
        </w:rPr>
        <w:t>edition)</w:t>
      </w:r>
      <w:r>
        <w:rPr>
          <w:spacing w:val="-6"/>
          <w:sz w:val="24"/>
          <w:vertAlign w:val="baseline"/>
        </w:rPr>
        <w:t>.</w:t>
      </w:r>
      <w:r>
        <w:rPr>
          <w:spacing w:val="25"/>
          <w:sz w:val="24"/>
          <w:vertAlign w:val="baseline"/>
        </w:rPr>
        <w:t> </w:t>
      </w:r>
      <w:r>
        <w:rPr>
          <w:spacing w:val="-6"/>
          <w:sz w:val="24"/>
          <w:vertAlign w:val="baseline"/>
        </w:rPr>
        <w:t>European</w:t>
      </w:r>
      <w:r>
        <w:rPr>
          <w:spacing w:val="25"/>
          <w:sz w:val="24"/>
          <w:vertAlign w:val="baseline"/>
        </w:rPr>
        <w:t> </w:t>
      </w:r>
      <w:r>
        <w:rPr>
          <w:spacing w:val="-6"/>
          <w:sz w:val="24"/>
          <w:vertAlign w:val="baseline"/>
        </w:rPr>
        <w:t>Directorate</w:t>
      </w:r>
      <w:r>
        <w:rPr>
          <w:spacing w:val="25"/>
          <w:sz w:val="24"/>
          <w:vertAlign w:val="baseline"/>
        </w:rPr>
        <w:t> </w:t>
      </w:r>
      <w:r>
        <w:rPr>
          <w:spacing w:val="-6"/>
          <w:sz w:val="24"/>
          <w:vertAlign w:val="baseline"/>
        </w:rPr>
        <w:t>for</w:t>
      </w:r>
      <w:r>
        <w:rPr>
          <w:spacing w:val="24"/>
          <w:sz w:val="24"/>
          <w:vertAlign w:val="baseline"/>
        </w:rPr>
        <w:t> </w:t>
      </w:r>
      <w:r>
        <w:rPr>
          <w:spacing w:val="-6"/>
          <w:sz w:val="24"/>
          <w:vertAlign w:val="baseline"/>
        </w:rPr>
        <w:t>the</w:t>
      </w:r>
      <w:r>
        <w:rPr>
          <w:spacing w:val="25"/>
          <w:sz w:val="24"/>
          <w:vertAlign w:val="baseline"/>
        </w:rPr>
        <w:t> </w:t>
      </w:r>
      <w:r>
        <w:rPr>
          <w:spacing w:val="-6"/>
          <w:sz w:val="24"/>
          <w:vertAlign w:val="baseline"/>
        </w:rPr>
        <w:t>Quality</w:t>
      </w:r>
      <w:r>
        <w:rPr>
          <w:spacing w:val="22"/>
          <w:sz w:val="24"/>
          <w:vertAlign w:val="baseline"/>
        </w:rPr>
        <w:t> </w:t>
      </w:r>
      <w:r>
        <w:rPr>
          <w:spacing w:val="-6"/>
          <w:sz w:val="24"/>
          <w:vertAlign w:val="baseline"/>
        </w:rPr>
        <w:t>of</w:t>
      </w:r>
      <w:r>
        <w:rPr>
          <w:spacing w:val="25"/>
          <w:sz w:val="24"/>
          <w:vertAlign w:val="baseline"/>
        </w:rPr>
        <w:t> </w:t>
      </w:r>
      <w:r>
        <w:rPr>
          <w:spacing w:val="-6"/>
          <w:sz w:val="24"/>
          <w:vertAlign w:val="baseline"/>
        </w:rPr>
        <w:t>Medicines</w:t>
      </w:r>
      <w:r>
        <w:rPr>
          <w:spacing w:val="25"/>
          <w:sz w:val="24"/>
          <w:vertAlign w:val="baseline"/>
        </w:rPr>
        <w:t> </w:t>
      </w:r>
      <w:r>
        <w:rPr>
          <w:spacing w:val="-6"/>
          <w:sz w:val="24"/>
          <w:vertAlign w:val="baseline"/>
        </w:rPr>
        <w:t>&amp; </w:t>
      </w:r>
      <w:r>
        <w:rPr>
          <w:spacing w:val="-2"/>
          <w:sz w:val="24"/>
          <w:vertAlign w:val="baseline"/>
        </w:rPr>
        <w:t>Healthcare.</w:t>
      </w:r>
    </w:p>
    <w:p>
      <w:pPr>
        <w:pStyle w:val="ListParagraph"/>
        <w:numPr>
          <w:ilvl w:val="0"/>
          <w:numId w:val="110"/>
        </w:numPr>
        <w:tabs>
          <w:tab w:pos="926" w:val="left" w:leader="none"/>
        </w:tabs>
        <w:spacing w:line="270" w:lineRule="exact" w:before="0" w:after="0"/>
        <w:ind w:left="926" w:right="0" w:hanging="566"/>
        <w:jc w:val="left"/>
        <w:rPr>
          <w:sz w:val="24"/>
        </w:rPr>
      </w:pPr>
      <w:r>
        <w:rPr>
          <w:w w:val="85"/>
          <w:sz w:val="24"/>
        </w:rPr>
        <w:t>Fahr,</w:t>
      </w:r>
      <w:r>
        <w:rPr>
          <w:spacing w:val="12"/>
          <w:sz w:val="24"/>
        </w:rPr>
        <w:t> </w:t>
      </w:r>
      <w:r>
        <w:rPr>
          <w:w w:val="85"/>
          <w:sz w:val="24"/>
        </w:rPr>
        <w:t>A.,</w:t>
      </w:r>
      <w:r>
        <w:rPr>
          <w:spacing w:val="12"/>
          <w:sz w:val="24"/>
        </w:rPr>
        <w:t> </w:t>
      </w:r>
      <w:r>
        <w:rPr>
          <w:w w:val="85"/>
          <w:sz w:val="24"/>
        </w:rPr>
        <w:t>&amp;</w:t>
      </w:r>
      <w:r>
        <w:rPr>
          <w:spacing w:val="12"/>
          <w:sz w:val="24"/>
        </w:rPr>
        <w:t> </w:t>
      </w:r>
      <w:r>
        <w:rPr>
          <w:w w:val="85"/>
          <w:sz w:val="24"/>
        </w:rPr>
        <w:t>Scherphof,</w:t>
      </w:r>
      <w:r>
        <w:rPr>
          <w:spacing w:val="12"/>
          <w:sz w:val="24"/>
        </w:rPr>
        <w:t> </w:t>
      </w:r>
      <w:r>
        <w:rPr>
          <w:w w:val="85"/>
          <w:sz w:val="24"/>
        </w:rPr>
        <w:t>G.</w:t>
      </w:r>
      <w:r>
        <w:rPr>
          <w:spacing w:val="8"/>
          <w:sz w:val="24"/>
        </w:rPr>
        <w:t> </w:t>
      </w:r>
      <w:r>
        <w:rPr>
          <w:w w:val="85"/>
          <w:sz w:val="24"/>
        </w:rPr>
        <w:t>L.</w:t>
      </w:r>
      <w:r>
        <w:rPr>
          <w:spacing w:val="12"/>
          <w:sz w:val="24"/>
        </w:rPr>
        <w:t> </w:t>
      </w:r>
      <w:r>
        <w:rPr>
          <w:w w:val="85"/>
          <w:sz w:val="24"/>
        </w:rPr>
        <w:t>(2018).</w:t>
      </w:r>
      <w:r>
        <w:rPr>
          <w:spacing w:val="12"/>
          <w:sz w:val="24"/>
        </w:rPr>
        <w:t> </w:t>
      </w:r>
      <w:r>
        <w:rPr>
          <w:i/>
          <w:w w:val="85"/>
          <w:sz w:val="24"/>
        </w:rPr>
        <w:t>Voigt's</w:t>
      </w:r>
      <w:r>
        <w:rPr>
          <w:i/>
          <w:spacing w:val="11"/>
          <w:sz w:val="24"/>
        </w:rPr>
        <w:t> </w:t>
      </w:r>
      <w:r>
        <w:rPr>
          <w:i/>
          <w:w w:val="85"/>
          <w:sz w:val="24"/>
        </w:rPr>
        <w:t>Pharmaceutical</w:t>
      </w:r>
      <w:r>
        <w:rPr>
          <w:i/>
          <w:spacing w:val="12"/>
          <w:sz w:val="24"/>
        </w:rPr>
        <w:t> </w:t>
      </w:r>
      <w:r>
        <w:rPr>
          <w:i/>
          <w:w w:val="85"/>
          <w:sz w:val="24"/>
        </w:rPr>
        <w:t>Technology</w:t>
      </w:r>
      <w:r>
        <w:rPr>
          <w:w w:val="85"/>
          <w:sz w:val="24"/>
        </w:rPr>
        <w:t>:</w:t>
      </w:r>
      <w:r>
        <w:rPr>
          <w:spacing w:val="12"/>
          <w:sz w:val="24"/>
        </w:rPr>
        <w:t> </w:t>
      </w:r>
      <w:r>
        <w:rPr>
          <w:spacing w:val="-2"/>
          <w:w w:val="85"/>
          <w:sz w:val="24"/>
        </w:rPr>
        <w:t>Wiley.</w:t>
      </w:r>
    </w:p>
    <w:p>
      <w:pPr>
        <w:pStyle w:val="ListParagraph"/>
        <w:numPr>
          <w:ilvl w:val="0"/>
          <w:numId w:val="110"/>
        </w:numPr>
        <w:tabs>
          <w:tab w:pos="926" w:val="left" w:leader="none"/>
        </w:tabs>
        <w:spacing w:line="270" w:lineRule="exact" w:before="0" w:after="0"/>
        <w:ind w:left="926" w:right="0" w:hanging="566"/>
        <w:jc w:val="left"/>
        <w:rPr>
          <w:sz w:val="24"/>
        </w:rPr>
      </w:pPr>
      <w:r>
        <w:rPr>
          <w:w w:val="85"/>
          <w:sz w:val="24"/>
        </w:rPr>
        <w:t>Lovett,</w:t>
      </w:r>
      <w:r>
        <w:rPr>
          <w:spacing w:val="3"/>
          <w:sz w:val="24"/>
        </w:rPr>
        <w:t> </w:t>
      </w:r>
      <w:r>
        <w:rPr>
          <w:w w:val="85"/>
          <w:sz w:val="24"/>
        </w:rPr>
        <w:t>A.</w:t>
      </w:r>
      <w:r>
        <w:rPr>
          <w:spacing w:val="4"/>
          <w:sz w:val="24"/>
        </w:rPr>
        <w:t> </w:t>
      </w:r>
      <w:r>
        <w:rPr>
          <w:w w:val="85"/>
          <w:sz w:val="24"/>
        </w:rPr>
        <w:t>W.</w:t>
      </w:r>
      <w:r>
        <w:rPr>
          <w:spacing w:val="4"/>
          <w:sz w:val="24"/>
        </w:rPr>
        <w:t> </w:t>
      </w:r>
      <w:r>
        <w:rPr>
          <w:w w:val="85"/>
          <w:sz w:val="24"/>
        </w:rPr>
        <w:t>(2014).</w:t>
      </w:r>
      <w:r>
        <w:rPr>
          <w:spacing w:val="4"/>
          <w:sz w:val="24"/>
        </w:rPr>
        <w:t> </w:t>
      </w:r>
      <w:r>
        <w:rPr>
          <w:i/>
          <w:w w:val="85"/>
          <w:sz w:val="24"/>
        </w:rPr>
        <w:t>Introduction</w:t>
      </w:r>
      <w:r>
        <w:rPr>
          <w:i/>
          <w:spacing w:val="3"/>
          <w:sz w:val="24"/>
        </w:rPr>
        <w:t> </w:t>
      </w:r>
      <w:r>
        <w:rPr>
          <w:i/>
          <w:w w:val="85"/>
          <w:sz w:val="24"/>
        </w:rPr>
        <w:t>to</w:t>
      </w:r>
      <w:r>
        <w:rPr>
          <w:i/>
          <w:spacing w:val="4"/>
          <w:sz w:val="24"/>
        </w:rPr>
        <w:t> </w:t>
      </w:r>
      <w:r>
        <w:rPr>
          <w:i/>
          <w:w w:val="85"/>
          <w:sz w:val="24"/>
        </w:rPr>
        <w:t>the</w:t>
      </w:r>
      <w:r>
        <w:rPr>
          <w:i/>
          <w:spacing w:val="3"/>
          <w:sz w:val="24"/>
        </w:rPr>
        <w:t> </w:t>
      </w:r>
      <w:r>
        <w:rPr>
          <w:i/>
          <w:w w:val="85"/>
          <w:sz w:val="24"/>
        </w:rPr>
        <w:t>Pharmacy</w:t>
      </w:r>
      <w:r>
        <w:rPr>
          <w:i/>
          <w:spacing w:val="2"/>
          <w:sz w:val="24"/>
        </w:rPr>
        <w:t> </w:t>
      </w:r>
      <w:r>
        <w:rPr>
          <w:i/>
          <w:w w:val="85"/>
          <w:sz w:val="24"/>
        </w:rPr>
        <w:t>Profession</w:t>
      </w:r>
      <w:r>
        <w:rPr>
          <w:w w:val="85"/>
          <w:sz w:val="24"/>
        </w:rPr>
        <w:t>:</w:t>
      </w:r>
      <w:r>
        <w:rPr>
          <w:spacing w:val="4"/>
          <w:sz w:val="24"/>
        </w:rPr>
        <w:t> </w:t>
      </w:r>
      <w:r>
        <w:rPr>
          <w:w w:val="85"/>
          <w:sz w:val="24"/>
        </w:rPr>
        <w:t>Jones</w:t>
      </w:r>
      <w:r>
        <w:rPr>
          <w:spacing w:val="2"/>
          <w:sz w:val="24"/>
        </w:rPr>
        <w:t> </w:t>
      </w:r>
      <w:r>
        <w:rPr>
          <w:w w:val="85"/>
          <w:sz w:val="24"/>
        </w:rPr>
        <w:t>&amp;</w:t>
      </w:r>
      <w:r>
        <w:rPr>
          <w:spacing w:val="4"/>
          <w:sz w:val="24"/>
        </w:rPr>
        <w:t> </w:t>
      </w:r>
      <w:r>
        <w:rPr>
          <w:w w:val="85"/>
          <w:sz w:val="24"/>
        </w:rPr>
        <w:t>Bartlett</w:t>
      </w:r>
      <w:r>
        <w:rPr>
          <w:spacing w:val="3"/>
          <w:sz w:val="24"/>
        </w:rPr>
        <w:t> </w:t>
      </w:r>
      <w:r>
        <w:rPr>
          <w:spacing w:val="-2"/>
          <w:w w:val="85"/>
          <w:sz w:val="24"/>
        </w:rPr>
        <w:t>Learning.</w:t>
      </w:r>
    </w:p>
    <w:p>
      <w:pPr>
        <w:pStyle w:val="ListParagraph"/>
        <w:numPr>
          <w:ilvl w:val="0"/>
          <w:numId w:val="110"/>
        </w:numPr>
        <w:tabs>
          <w:tab w:pos="926" w:val="left" w:leader="none"/>
        </w:tabs>
        <w:spacing w:line="270" w:lineRule="exact" w:before="0" w:after="0"/>
        <w:ind w:left="926" w:right="0" w:hanging="566"/>
        <w:jc w:val="left"/>
        <w:rPr>
          <w:sz w:val="24"/>
        </w:rPr>
      </w:pPr>
      <w:r>
        <w:rPr>
          <w:spacing w:val="-6"/>
          <w:sz w:val="24"/>
        </w:rPr>
        <w:t>Ma, J. K. H., &amp; Hadzija, B. (2013). Basic</w:t>
      </w:r>
      <w:r>
        <w:rPr>
          <w:spacing w:val="-5"/>
          <w:sz w:val="24"/>
        </w:rPr>
        <w:t> </w:t>
      </w:r>
      <w:r>
        <w:rPr>
          <w:spacing w:val="-6"/>
          <w:sz w:val="24"/>
        </w:rPr>
        <w:t>Physical Pharmacy: Jones</w:t>
      </w:r>
      <w:r>
        <w:rPr>
          <w:spacing w:val="-8"/>
          <w:sz w:val="24"/>
        </w:rPr>
        <w:t> </w:t>
      </w:r>
      <w:r>
        <w:rPr>
          <w:spacing w:val="-6"/>
          <w:sz w:val="24"/>
        </w:rPr>
        <w:t>&amp; Bartlett</w:t>
      </w:r>
      <w:r>
        <w:rPr>
          <w:spacing w:val="-7"/>
          <w:sz w:val="24"/>
        </w:rPr>
        <w:t> </w:t>
      </w:r>
      <w:r>
        <w:rPr>
          <w:spacing w:val="-6"/>
          <w:sz w:val="24"/>
        </w:rPr>
        <w:t>Learning</w:t>
      </w:r>
    </w:p>
    <w:p>
      <w:pPr>
        <w:pStyle w:val="ListParagraph"/>
        <w:numPr>
          <w:ilvl w:val="0"/>
          <w:numId w:val="110"/>
        </w:numPr>
        <w:tabs>
          <w:tab w:pos="926" w:val="left" w:leader="none"/>
        </w:tabs>
        <w:spacing w:line="270" w:lineRule="exact" w:before="0" w:after="0"/>
        <w:ind w:left="926" w:right="0" w:hanging="566"/>
        <w:jc w:val="left"/>
        <w:rPr>
          <w:sz w:val="24"/>
        </w:rPr>
      </w:pPr>
      <w:r>
        <w:rPr>
          <w:w w:val="85"/>
          <w:sz w:val="24"/>
        </w:rPr>
        <w:t>Sinko,</w:t>
      </w:r>
      <w:r>
        <w:rPr>
          <w:spacing w:val="-5"/>
          <w:sz w:val="24"/>
        </w:rPr>
        <w:t> </w:t>
      </w:r>
      <w:r>
        <w:rPr>
          <w:w w:val="85"/>
          <w:sz w:val="24"/>
        </w:rPr>
        <w:t>P.</w:t>
      </w:r>
      <w:r>
        <w:rPr>
          <w:spacing w:val="-5"/>
          <w:sz w:val="24"/>
        </w:rPr>
        <w:t> </w:t>
      </w:r>
      <w:r>
        <w:rPr>
          <w:w w:val="85"/>
          <w:sz w:val="24"/>
        </w:rPr>
        <w:t>J.</w:t>
      </w:r>
      <w:r>
        <w:rPr>
          <w:spacing w:val="-4"/>
          <w:sz w:val="24"/>
        </w:rPr>
        <w:t> </w:t>
      </w:r>
      <w:r>
        <w:rPr>
          <w:w w:val="85"/>
          <w:sz w:val="24"/>
        </w:rPr>
        <w:t>(2023a).</w:t>
      </w:r>
      <w:r>
        <w:rPr>
          <w:spacing w:val="-5"/>
          <w:sz w:val="24"/>
        </w:rPr>
        <w:t> </w:t>
      </w:r>
      <w:r>
        <w:rPr>
          <w:i/>
          <w:w w:val="85"/>
          <w:sz w:val="24"/>
        </w:rPr>
        <w:t>Martin's</w:t>
      </w:r>
      <w:r>
        <w:rPr>
          <w:i/>
          <w:spacing w:val="-4"/>
          <w:sz w:val="24"/>
        </w:rPr>
        <w:t> </w:t>
      </w:r>
      <w:r>
        <w:rPr>
          <w:i/>
          <w:w w:val="85"/>
          <w:sz w:val="24"/>
        </w:rPr>
        <w:t>Physical</w:t>
      </w:r>
      <w:r>
        <w:rPr>
          <w:i/>
          <w:spacing w:val="-5"/>
          <w:sz w:val="24"/>
        </w:rPr>
        <w:t> </w:t>
      </w:r>
      <w:r>
        <w:rPr>
          <w:i/>
          <w:w w:val="85"/>
          <w:sz w:val="24"/>
        </w:rPr>
        <w:t>Pharmacy</w:t>
      </w:r>
      <w:r>
        <w:rPr>
          <w:i/>
          <w:spacing w:val="-6"/>
          <w:sz w:val="24"/>
        </w:rPr>
        <w:t> </w:t>
      </w:r>
      <w:r>
        <w:rPr>
          <w:i/>
          <w:w w:val="85"/>
          <w:sz w:val="24"/>
        </w:rPr>
        <w:t>and</w:t>
      </w:r>
      <w:r>
        <w:rPr>
          <w:i/>
          <w:spacing w:val="-4"/>
          <w:sz w:val="24"/>
        </w:rPr>
        <w:t> </w:t>
      </w:r>
      <w:r>
        <w:rPr>
          <w:i/>
          <w:w w:val="85"/>
          <w:sz w:val="24"/>
        </w:rPr>
        <w:t>Pharmaceutical</w:t>
      </w:r>
      <w:r>
        <w:rPr>
          <w:i/>
          <w:spacing w:val="-4"/>
          <w:sz w:val="24"/>
        </w:rPr>
        <w:t> </w:t>
      </w:r>
      <w:r>
        <w:rPr>
          <w:i/>
          <w:w w:val="85"/>
          <w:sz w:val="24"/>
        </w:rPr>
        <w:t>Sciences</w:t>
      </w:r>
      <w:r>
        <w:rPr>
          <w:w w:val="85"/>
          <w:sz w:val="24"/>
        </w:rPr>
        <w:t>:</w:t>
      </w:r>
      <w:r>
        <w:rPr>
          <w:spacing w:val="-5"/>
          <w:sz w:val="24"/>
        </w:rPr>
        <w:t> </w:t>
      </w:r>
      <w:r>
        <w:rPr>
          <w:w w:val="85"/>
          <w:sz w:val="24"/>
        </w:rPr>
        <w:t>Wolters</w:t>
      </w:r>
      <w:r>
        <w:rPr>
          <w:spacing w:val="-6"/>
          <w:sz w:val="24"/>
        </w:rPr>
        <w:t> </w:t>
      </w:r>
      <w:r>
        <w:rPr>
          <w:w w:val="85"/>
          <w:sz w:val="24"/>
        </w:rPr>
        <w:t>Kluwer</w:t>
      </w:r>
      <w:r>
        <w:rPr>
          <w:spacing w:val="-6"/>
          <w:sz w:val="24"/>
        </w:rPr>
        <w:t> </w:t>
      </w:r>
      <w:r>
        <w:rPr>
          <w:spacing w:val="-2"/>
          <w:w w:val="85"/>
          <w:sz w:val="24"/>
        </w:rPr>
        <w:t>Health.</w:t>
      </w:r>
    </w:p>
    <w:p>
      <w:pPr>
        <w:pStyle w:val="ListParagraph"/>
        <w:numPr>
          <w:ilvl w:val="0"/>
          <w:numId w:val="110"/>
        </w:numPr>
        <w:tabs>
          <w:tab w:pos="926" w:val="left" w:leader="none"/>
        </w:tabs>
        <w:spacing w:line="232" w:lineRule="auto" w:before="5" w:after="0"/>
        <w:ind w:left="926" w:right="360" w:hanging="567"/>
        <w:jc w:val="left"/>
        <w:rPr>
          <w:sz w:val="24"/>
        </w:rPr>
      </w:pPr>
      <w:r>
        <w:rPr>
          <w:w w:val="85"/>
          <w:sz w:val="24"/>
        </w:rPr>
        <w:t>Swarbrick,</w:t>
      </w:r>
      <w:r>
        <w:rPr>
          <w:spacing w:val="-6"/>
          <w:w w:val="85"/>
          <w:sz w:val="24"/>
        </w:rPr>
        <w:t> </w:t>
      </w:r>
      <w:r>
        <w:rPr>
          <w:w w:val="85"/>
          <w:sz w:val="24"/>
        </w:rPr>
        <w:t>J.</w:t>
      </w:r>
      <w:r>
        <w:rPr>
          <w:spacing w:val="-6"/>
          <w:w w:val="85"/>
          <w:sz w:val="24"/>
        </w:rPr>
        <w:t> </w:t>
      </w:r>
      <w:r>
        <w:rPr>
          <w:w w:val="85"/>
          <w:sz w:val="24"/>
        </w:rPr>
        <w:t>(2013).</w:t>
      </w:r>
      <w:r>
        <w:rPr>
          <w:spacing w:val="-6"/>
          <w:w w:val="85"/>
          <w:sz w:val="24"/>
        </w:rPr>
        <w:t> </w:t>
      </w:r>
      <w:r>
        <w:rPr>
          <w:i/>
          <w:w w:val="85"/>
          <w:sz w:val="24"/>
        </w:rPr>
        <w:t>Encyclopedia</w:t>
      </w:r>
      <w:r>
        <w:rPr>
          <w:i/>
          <w:spacing w:val="-6"/>
          <w:w w:val="85"/>
          <w:sz w:val="24"/>
        </w:rPr>
        <w:t> </w:t>
      </w:r>
      <w:r>
        <w:rPr>
          <w:i/>
          <w:w w:val="85"/>
          <w:sz w:val="24"/>
        </w:rPr>
        <w:t>of</w:t>
      </w:r>
      <w:r>
        <w:rPr>
          <w:i/>
          <w:spacing w:val="-6"/>
          <w:w w:val="85"/>
          <w:sz w:val="24"/>
        </w:rPr>
        <w:t> </w:t>
      </w:r>
      <w:r>
        <w:rPr>
          <w:i/>
          <w:w w:val="85"/>
          <w:sz w:val="24"/>
        </w:rPr>
        <w:t>Pharmaceutical</w:t>
      </w:r>
      <w:r>
        <w:rPr>
          <w:i/>
          <w:spacing w:val="-6"/>
          <w:w w:val="85"/>
          <w:sz w:val="24"/>
        </w:rPr>
        <w:t> </w:t>
      </w:r>
      <w:r>
        <w:rPr>
          <w:i/>
          <w:w w:val="85"/>
          <w:sz w:val="24"/>
        </w:rPr>
        <w:t>Science</w:t>
      </w:r>
      <w:r>
        <w:rPr>
          <w:i/>
          <w:spacing w:val="-6"/>
          <w:w w:val="85"/>
          <w:sz w:val="24"/>
        </w:rPr>
        <w:t> </w:t>
      </w:r>
      <w:r>
        <w:rPr>
          <w:i/>
          <w:w w:val="85"/>
          <w:sz w:val="24"/>
        </w:rPr>
        <w:t>and</w:t>
      </w:r>
      <w:r>
        <w:rPr>
          <w:i/>
          <w:spacing w:val="-5"/>
          <w:w w:val="85"/>
          <w:sz w:val="24"/>
        </w:rPr>
        <w:t> </w:t>
      </w:r>
      <w:r>
        <w:rPr>
          <w:i/>
          <w:w w:val="85"/>
          <w:sz w:val="24"/>
        </w:rPr>
        <w:t>Technology,</w:t>
      </w:r>
      <w:r>
        <w:rPr>
          <w:i/>
          <w:spacing w:val="-6"/>
          <w:w w:val="85"/>
          <w:sz w:val="24"/>
        </w:rPr>
        <w:t> </w:t>
      </w:r>
      <w:r>
        <w:rPr>
          <w:i/>
          <w:w w:val="85"/>
          <w:sz w:val="24"/>
        </w:rPr>
        <w:t>Fourth</w:t>
      </w:r>
      <w:r>
        <w:rPr>
          <w:i/>
          <w:spacing w:val="-6"/>
          <w:w w:val="85"/>
          <w:sz w:val="24"/>
        </w:rPr>
        <w:t> </w:t>
      </w:r>
      <w:r>
        <w:rPr>
          <w:i/>
          <w:w w:val="85"/>
          <w:sz w:val="24"/>
        </w:rPr>
        <w:t>Edition,</w:t>
      </w:r>
      <w:r>
        <w:rPr>
          <w:i/>
          <w:spacing w:val="-6"/>
          <w:w w:val="85"/>
          <w:sz w:val="24"/>
        </w:rPr>
        <w:t> </w:t>
      </w:r>
      <w:r>
        <w:rPr>
          <w:i/>
          <w:w w:val="85"/>
          <w:sz w:val="24"/>
        </w:rPr>
        <w:t>Six</w:t>
      </w:r>
      <w:r>
        <w:rPr>
          <w:i/>
          <w:spacing w:val="-6"/>
          <w:w w:val="85"/>
          <w:sz w:val="24"/>
        </w:rPr>
        <w:t> </w:t>
      </w:r>
      <w:r>
        <w:rPr>
          <w:i/>
          <w:w w:val="85"/>
          <w:sz w:val="24"/>
        </w:rPr>
        <w:t>Volume </w:t>
      </w:r>
      <w:r>
        <w:rPr>
          <w:i/>
          <w:w w:val="95"/>
          <w:sz w:val="24"/>
        </w:rPr>
        <w:t>Set (Print)</w:t>
      </w:r>
      <w:r>
        <w:rPr>
          <w:w w:val="95"/>
          <w:sz w:val="24"/>
        </w:rPr>
        <w:t>: Taylor &amp; Francis.</w:t>
      </w:r>
    </w:p>
    <w:p>
      <w:pPr>
        <w:pStyle w:val="ListParagraph"/>
        <w:numPr>
          <w:ilvl w:val="0"/>
          <w:numId w:val="110"/>
        </w:numPr>
        <w:tabs>
          <w:tab w:pos="926" w:val="left" w:leader="none"/>
        </w:tabs>
        <w:spacing w:line="232" w:lineRule="auto" w:before="4" w:after="0"/>
        <w:ind w:left="926" w:right="355" w:hanging="567"/>
        <w:jc w:val="left"/>
        <w:rPr>
          <w:sz w:val="24"/>
        </w:rPr>
      </w:pPr>
      <w:r>
        <w:rPr>
          <w:w w:val="85"/>
          <w:sz w:val="24"/>
        </w:rPr>
        <w:t>Taylor, K., &amp; Aulton, M. E. (2021). </w:t>
      </w:r>
      <w:r>
        <w:rPr>
          <w:i/>
          <w:w w:val="85"/>
          <w:sz w:val="24"/>
        </w:rPr>
        <w:t>Aulton's Pharmaceutics: The Design and Manufacture of Medicines</w:t>
      </w:r>
      <w:r>
        <w:rPr>
          <w:w w:val="85"/>
          <w:sz w:val="24"/>
        </w:rPr>
        <w:t>: </w:t>
      </w:r>
      <w:r>
        <w:rPr>
          <w:spacing w:val="-2"/>
          <w:w w:val="95"/>
          <w:sz w:val="24"/>
        </w:rPr>
        <w:t>Elsevier.</w:t>
      </w:r>
    </w:p>
    <w:p>
      <w:pPr>
        <w:pStyle w:val="ListParagraph"/>
        <w:numPr>
          <w:ilvl w:val="0"/>
          <w:numId w:val="110"/>
        </w:numPr>
        <w:tabs>
          <w:tab w:pos="926" w:val="left" w:leader="none"/>
        </w:tabs>
        <w:spacing w:line="232" w:lineRule="auto" w:before="5" w:after="0"/>
        <w:ind w:left="926" w:right="356" w:hanging="567"/>
        <w:jc w:val="left"/>
        <w:rPr>
          <w:sz w:val="24"/>
        </w:rPr>
      </w:pPr>
      <w:r>
        <w:rPr>
          <w:i/>
          <w:w w:val="90"/>
          <w:sz w:val="24"/>
        </w:rPr>
        <w:t>United</w:t>
      </w:r>
      <w:r>
        <w:rPr>
          <w:i/>
          <w:spacing w:val="40"/>
          <w:sz w:val="24"/>
        </w:rPr>
        <w:t> </w:t>
      </w:r>
      <w:r>
        <w:rPr>
          <w:i/>
          <w:w w:val="90"/>
          <w:sz w:val="24"/>
        </w:rPr>
        <w:t>States</w:t>
      </w:r>
      <w:r>
        <w:rPr>
          <w:i/>
          <w:spacing w:val="40"/>
          <w:sz w:val="24"/>
        </w:rPr>
        <w:t> </w:t>
      </w:r>
      <w:r>
        <w:rPr>
          <w:i/>
          <w:w w:val="90"/>
          <w:sz w:val="24"/>
        </w:rPr>
        <w:t>Pharmacopeia-National</w:t>
      </w:r>
      <w:r>
        <w:rPr>
          <w:i/>
          <w:spacing w:val="40"/>
          <w:sz w:val="24"/>
        </w:rPr>
        <w:t> </w:t>
      </w:r>
      <w:r>
        <w:rPr>
          <w:i/>
          <w:w w:val="90"/>
          <w:sz w:val="24"/>
        </w:rPr>
        <w:t>Formulary</w:t>
      </w:r>
      <w:r>
        <w:rPr>
          <w:i/>
          <w:spacing w:val="40"/>
          <w:sz w:val="24"/>
        </w:rPr>
        <w:t> </w:t>
      </w:r>
      <w:r>
        <w:rPr>
          <w:w w:val="90"/>
          <w:sz w:val="24"/>
        </w:rPr>
        <w:t>(USP-NF</w:t>
      </w:r>
      <w:r>
        <w:rPr>
          <w:spacing w:val="40"/>
          <w:sz w:val="24"/>
        </w:rPr>
        <w:t> </w:t>
      </w:r>
      <w:r>
        <w:rPr>
          <w:w w:val="90"/>
          <w:sz w:val="24"/>
        </w:rPr>
        <w:t>2024).</w:t>
      </w:r>
      <w:r>
        <w:rPr>
          <w:spacing w:val="40"/>
          <w:sz w:val="24"/>
        </w:rPr>
        <w:t> </w:t>
      </w:r>
      <w:r>
        <w:rPr>
          <w:w w:val="90"/>
          <w:sz w:val="24"/>
        </w:rPr>
        <w:t>United</w:t>
      </w:r>
      <w:r>
        <w:rPr>
          <w:spacing w:val="40"/>
          <w:sz w:val="24"/>
        </w:rPr>
        <w:t> </w:t>
      </w:r>
      <w:r>
        <w:rPr>
          <w:w w:val="90"/>
          <w:sz w:val="24"/>
        </w:rPr>
        <w:t>States</w:t>
      </w:r>
      <w:r>
        <w:rPr>
          <w:spacing w:val="40"/>
          <w:sz w:val="24"/>
        </w:rPr>
        <w:t> </w:t>
      </w:r>
      <w:r>
        <w:rPr>
          <w:w w:val="90"/>
          <w:sz w:val="24"/>
        </w:rPr>
        <w:t>Pharmacopeial </w:t>
      </w:r>
      <w:r>
        <w:rPr>
          <w:spacing w:val="-2"/>
          <w:sz w:val="24"/>
        </w:rPr>
        <w:t>Convention</w:t>
      </w:r>
    </w:p>
    <w:p>
      <w:pPr>
        <w:pStyle w:val="ListParagraph"/>
        <w:numPr>
          <w:ilvl w:val="0"/>
          <w:numId w:val="110"/>
        </w:numPr>
        <w:tabs>
          <w:tab w:pos="926" w:val="left" w:leader="none"/>
        </w:tabs>
        <w:spacing w:line="274" w:lineRule="exact" w:before="0" w:after="0"/>
        <w:ind w:left="926" w:right="0" w:hanging="566"/>
        <w:jc w:val="left"/>
        <w:rPr>
          <w:sz w:val="24"/>
        </w:rPr>
      </w:pPr>
      <w:r>
        <w:rPr>
          <w:w w:val="85"/>
          <w:sz w:val="24"/>
        </w:rPr>
        <w:t>Zebroski,</w:t>
      </w:r>
      <w:r>
        <w:rPr>
          <w:spacing w:val="4"/>
          <w:sz w:val="24"/>
        </w:rPr>
        <w:t> </w:t>
      </w:r>
      <w:r>
        <w:rPr>
          <w:w w:val="85"/>
          <w:sz w:val="24"/>
        </w:rPr>
        <w:t>B.</w:t>
      </w:r>
      <w:r>
        <w:rPr>
          <w:spacing w:val="4"/>
          <w:sz w:val="24"/>
        </w:rPr>
        <w:t> </w:t>
      </w:r>
      <w:r>
        <w:rPr>
          <w:w w:val="85"/>
          <w:sz w:val="24"/>
        </w:rPr>
        <w:t>(2015).</w:t>
      </w:r>
      <w:r>
        <w:rPr>
          <w:spacing w:val="4"/>
          <w:sz w:val="24"/>
        </w:rPr>
        <w:t> </w:t>
      </w:r>
      <w:r>
        <w:rPr>
          <w:i/>
          <w:w w:val="85"/>
          <w:sz w:val="24"/>
        </w:rPr>
        <w:t>A</w:t>
      </w:r>
      <w:r>
        <w:rPr>
          <w:i/>
          <w:spacing w:val="3"/>
          <w:sz w:val="24"/>
        </w:rPr>
        <w:t> </w:t>
      </w:r>
      <w:r>
        <w:rPr>
          <w:i/>
          <w:w w:val="85"/>
          <w:sz w:val="24"/>
        </w:rPr>
        <w:t>Brief</w:t>
      </w:r>
      <w:r>
        <w:rPr>
          <w:i/>
          <w:spacing w:val="5"/>
          <w:sz w:val="24"/>
        </w:rPr>
        <w:t> </w:t>
      </w:r>
      <w:r>
        <w:rPr>
          <w:i/>
          <w:w w:val="85"/>
          <w:sz w:val="24"/>
        </w:rPr>
        <w:t>History</w:t>
      </w:r>
      <w:r>
        <w:rPr>
          <w:i/>
          <w:spacing w:val="4"/>
          <w:sz w:val="24"/>
        </w:rPr>
        <w:t> </w:t>
      </w:r>
      <w:r>
        <w:rPr>
          <w:i/>
          <w:w w:val="85"/>
          <w:sz w:val="24"/>
        </w:rPr>
        <w:t>of</w:t>
      </w:r>
      <w:r>
        <w:rPr>
          <w:i/>
          <w:spacing w:val="4"/>
          <w:sz w:val="24"/>
        </w:rPr>
        <w:t> </w:t>
      </w:r>
      <w:r>
        <w:rPr>
          <w:i/>
          <w:w w:val="85"/>
          <w:sz w:val="24"/>
        </w:rPr>
        <w:t>Pharmacy:</w:t>
      </w:r>
      <w:r>
        <w:rPr>
          <w:i/>
          <w:spacing w:val="4"/>
          <w:sz w:val="24"/>
        </w:rPr>
        <w:t> </w:t>
      </w:r>
      <w:r>
        <w:rPr>
          <w:i/>
          <w:w w:val="85"/>
          <w:sz w:val="24"/>
        </w:rPr>
        <w:t>Humanity's</w:t>
      </w:r>
      <w:r>
        <w:rPr>
          <w:i/>
          <w:spacing w:val="4"/>
          <w:sz w:val="24"/>
        </w:rPr>
        <w:t> </w:t>
      </w:r>
      <w:r>
        <w:rPr>
          <w:i/>
          <w:w w:val="85"/>
          <w:sz w:val="24"/>
        </w:rPr>
        <w:t>Search</w:t>
      </w:r>
      <w:r>
        <w:rPr>
          <w:i/>
          <w:spacing w:val="5"/>
          <w:sz w:val="24"/>
        </w:rPr>
        <w:t> </w:t>
      </w:r>
      <w:r>
        <w:rPr>
          <w:i/>
          <w:w w:val="85"/>
          <w:sz w:val="24"/>
        </w:rPr>
        <w:t>for</w:t>
      </w:r>
      <w:r>
        <w:rPr>
          <w:i/>
          <w:spacing w:val="2"/>
          <w:sz w:val="24"/>
        </w:rPr>
        <w:t> </w:t>
      </w:r>
      <w:r>
        <w:rPr>
          <w:i/>
          <w:w w:val="85"/>
          <w:sz w:val="24"/>
        </w:rPr>
        <w:t>Wellness</w:t>
      </w:r>
      <w:r>
        <w:rPr>
          <w:w w:val="85"/>
          <w:sz w:val="24"/>
        </w:rPr>
        <w:t>:</w:t>
      </w:r>
      <w:r>
        <w:rPr>
          <w:spacing w:val="4"/>
          <w:sz w:val="24"/>
        </w:rPr>
        <w:t> </w:t>
      </w:r>
      <w:r>
        <w:rPr>
          <w:w w:val="85"/>
          <w:sz w:val="24"/>
        </w:rPr>
        <w:t>Taylor</w:t>
      </w:r>
      <w:r>
        <w:rPr>
          <w:spacing w:val="3"/>
          <w:sz w:val="24"/>
        </w:rPr>
        <w:t> </w:t>
      </w:r>
      <w:r>
        <w:rPr>
          <w:w w:val="85"/>
          <w:sz w:val="24"/>
        </w:rPr>
        <w:t>&amp;</w:t>
      </w:r>
      <w:r>
        <w:rPr>
          <w:spacing w:val="4"/>
          <w:sz w:val="24"/>
        </w:rPr>
        <w:t> </w:t>
      </w:r>
      <w:r>
        <w:rPr>
          <w:spacing w:val="-2"/>
          <w:w w:val="85"/>
          <w:sz w:val="24"/>
        </w:rPr>
        <w:t>Francis.</w:t>
      </w:r>
    </w:p>
    <w:p>
      <w:pPr>
        <w:pStyle w:val="BodyText"/>
        <w:spacing w:before="25"/>
        <w:ind w:left="0"/>
        <w:rPr>
          <w:sz w:val="20"/>
        </w:rPr>
      </w:pPr>
      <w:r>
        <w:rPr>
          <w:sz w:val="20"/>
        </w:rPr>
        <mc:AlternateContent>
          <mc:Choice Requires="wps">
            <w:drawing>
              <wp:anchor distT="0" distB="0" distL="0" distR="0" allowOverlap="1" layoutInCell="1" locked="0" behindDoc="1" simplePos="0" relativeHeight="487636480">
                <wp:simplePos x="0" y="0"/>
                <wp:positionH relativeFrom="page">
                  <wp:posOffset>896416</wp:posOffset>
                </wp:positionH>
                <wp:positionV relativeFrom="paragraph">
                  <wp:posOffset>177376</wp:posOffset>
                </wp:positionV>
                <wp:extent cx="5981700" cy="257810"/>
                <wp:effectExtent l="0" t="0" r="0" b="0"/>
                <wp:wrapTopAndBottom/>
                <wp:docPr id="150" name="Textbox 150"/>
                <wp:cNvGraphicFramePr>
                  <a:graphicFrameLocks/>
                </wp:cNvGraphicFramePr>
                <a:graphic>
                  <a:graphicData uri="http://schemas.microsoft.com/office/word/2010/wordprocessingShape">
                    <wps:wsp>
                      <wps:cNvPr id="150" name="Textbox 150"/>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Pharmaceutics-IB:</w:t>
                            </w:r>
                            <w:r>
                              <w:rPr>
                                <w:b/>
                                <w:color w:val="000000"/>
                                <w:spacing w:val="-11"/>
                                <w:sz w:val="24"/>
                              </w:rPr>
                              <w:t> </w:t>
                            </w:r>
                            <w:r>
                              <w:rPr>
                                <w:b/>
                                <w:color w:val="000000"/>
                                <w:spacing w:val="-2"/>
                                <w:sz w:val="24"/>
                              </w:rPr>
                              <w:t>Physical</w:t>
                            </w:r>
                            <w:r>
                              <w:rPr>
                                <w:b/>
                                <w:color w:val="000000"/>
                                <w:spacing w:val="-11"/>
                                <w:sz w:val="24"/>
                              </w:rPr>
                              <w:t> </w:t>
                            </w:r>
                            <w:r>
                              <w:rPr>
                                <w:b/>
                                <w:color w:val="000000"/>
                                <w:spacing w:val="-2"/>
                                <w:sz w:val="24"/>
                              </w:rPr>
                              <w:t>Pharmacy</w:t>
                            </w:r>
                            <w:r>
                              <w:rPr>
                                <w:b/>
                                <w:color w:val="000000"/>
                                <w:spacing w:val="-11"/>
                                <w:sz w:val="24"/>
                              </w:rPr>
                              <w:t> </w:t>
                            </w:r>
                            <w:r>
                              <w:rPr>
                                <w:b/>
                                <w:color w:val="000000"/>
                                <w:spacing w:val="-5"/>
                                <w:sz w:val="24"/>
                              </w:rPr>
                              <w:t>II</w:t>
                            </w:r>
                          </w:p>
                        </w:txbxContent>
                      </wps:txbx>
                      <wps:bodyPr wrap="square" lIns="0" tIns="0" rIns="0" bIns="0" rtlCol="0">
                        <a:noAutofit/>
                      </wps:bodyPr>
                    </wps:wsp>
                  </a:graphicData>
                </a:graphic>
              </wp:anchor>
            </w:drawing>
          </mc:Choice>
          <mc:Fallback>
            <w:pict>
              <v:shape style="position:absolute;margin-left:70.584pt;margin-top:13.966616pt;width:471pt;height:20.3pt;mso-position-horizontal-relative:page;mso-position-vertical-relative:paragraph;z-index:-15680000;mso-wrap-distance-left:0;mso-wrap-distance-right:0" type="#_x0000_t202" id="docshape144" filled="true" fillcolor="#e7e6e6" stroked="false">
                <v:textbox inset="0,0,0,0">
                  <w:txbxContent>
                    <w:p>
                      <w:pPr>
                        <w:spacing w:line="261" w:lineRule="exact" w:before="0"/>
                        <w:ind w:left="28" w:right="0" w:firstLine="0"/>
                        <w:jc w:val="left"/>
                        <w:rPr>
                          <w:b/>
                          <w:color w:val="000000"/>
                          <w:sz w:val="24"/>
                        </w:rPr>
                      </w:pPr>
                      <w:r>
                        <w:rPr>
                          <w:b/>
                          <w:color w:val="000000"/>
                          <w:spacing w:val="-2"/>
                          <w:sz w:val="24"/>
                        </w:rPr>
                        <w:t>Pharmaceutics-IB:</w:t>
                      </w:r>
                      <w:r>
                        <w:rPr>
                          <w:b/>
                          <w:color w:val="000000"/>
                          <w:spacing w:val="-11"/>
                          <w:sz w:val="24"/>
                        </w:rPr>
                        <w:t> </w:t>
                      </w:r>
                      <w:r>
                        <w:rPr>
                          <w:b/>
                          <w:color w:val="000000"/>
                          <w:spacing w:val="-2"/>
                          <w:sz w:val="24"/>
                        </w:rPr>
                        <w:t>Physical</w:t>
                      </w:r>
                      <w:r>
                        <w:rPr>
                          <w:b/>
                          <w:color w:val="000000"/>
                          <w:spacing w:val="-11"/>
                          <w:sz w:val="24"/>
                        </w:rPr>
                        <w:t> </w:t>
                      </w:r>
                      <w:r>
                        <w:rPr>
                          <w:b/>
                          <w:color w:val="000000"/>
                          <w:spacing w:val="-2"/>
                          <w:sz w:val="24"/>
                        </w:rPr>
                        <w:t>Pharmacy</w:t>
                      </w:r>
                      <w:r>
                        <w:rPr>
                          <w:b/>
                          <w:color w:val="000000"/>
                          <w:spacing w:val="-11"/>
                          <w:sz w:val="24"/>
                        </w:rPr>
                        <w:t> </w:t>
                      </w:r>
                      <w:r>
                        <w:rPr>
                          <w:b/>
                          <w:color w:val="000000"/>
                          <w:spacing w:val="-5"/>
                          <w:sz w:val="24"/>
                        </w:rPr>
                        <w:t>II</w:t>
                      </w:r>
                    </w:p>
                  </w:txbxContent>
                </v:textbox>
                <v:fill type="solid"/>
                <w10:wrap type="topAndBottom"/>
              </v:shape>
            </w:pict>
          </mc:Fallback>
        </mc:AlternateContent>
      </w:r>
    </w:p>
    <w:p>
      <w:pPr>
        <w:pStyle w:val="Heading5"/>
        <w:spacing w:line="257" w:lineRule="exact"/>
      </w:pPr>
      <w:r>
        <w:rPr>
          <w:spacing w:val="-4"/>
        </w:rPr>
        <w:t>Course</w:t>
      </w:r>
      <w:r>
        <w:rPr>
          <w:spacing w:val="-1"/>
        </w:rPr>
        <w:t> </w:t>
      </w:r>
      <w:r>
        <w:rPr>
          <w:spacing w:val="-4"/>
        </w:rPr>
        <w:t>Learning</w:t>
      </w:r>
      <w:r>
        <w:rPr>
          <w:spacing w:val="-2"/>
        </w:rPr>
        <w:t> </w:t>
      </w:r>
      <w:r>
        <w:rPr>
          <w:spacing w:val="-4"/>
        </w:rPr>
        <w:t>Outcomes:</w:t>
      </w:r>
    </w:p>
    <w:p>
      <w:pPr>
        <w:pStyle w:val="BodyText"/>
        <w:spacing w:line="270" w:lineRule="exact"/>
        <w:ind w:left="360"/>
      </w:pPr>
      <w:r>
        <w:rPr/>
        <w:t>At</w:t>
      </w:r>
      <w:r>
        <w:rPr>
          <w:spacing w:val="-15"/>
        </w:rPr>
        <w:t> </w:t>
      </w:r>
      <w:r>
        <w:rPr/>
        <w:t>the</w:t>
      </w:r>
      <w:r>
        <w:rPr>
          <w:spacing w:val="-14"/>
        </w:rPr>
        <w:t> </w:t>
      </w:r>
      <w:r>
        <w:rPr/>
        <w:t>end</w:t>
      </w:r>
      <w:r>
        <w:rPr>
          <w:spacing w:val="-14"/>
        </w:rPr>
        <w:t> </w:t>
      </w:r>
      <w:r>
        <w:rPr/>
        <w:t>of</w:t>
      </w:r>
      <w:r>
        <w:rPr>
          <w:spacing w:val="-14"/>
        </w:rPr>
        <w:t> </w:t>
      </w:r>
      <w:r>
        <w:rPr/>
        <w:t>this</w:t>
      </w:r>
      <w:r>
        <w:rPr>
          <w:spacing w:val="-13"/>
        </w:rPr>
        <w:t> </w:t>
      </w:r>
      <w:r>
        <w:rPr/>
        <w:t>course</w:t>
      </w:r>
      <w:r>
        <w:rPr>
          <w:spacing w:val="-14"/>
        </w:rPr>
        <w:t> </w:t>
      </w:r>
      <w:r>
        <w:rPr/>
        <w:t>the</w:t>
      </w:r>
      <w:r>
        <w:rPr>
          <w:spacing w:val="-14"/>
        </w:rPr>
        <w:t> </w:t>
      </w:r>
      <w:r>
        <w:rPr/>
        <w:t>student</w:t>
      </w:r>
      <w:r>
        <w:rPr>
          <w:spacing w:val="-14"/>
        </w:rPr>
        <w:t> </w:t>
      </w:r>
      <w:r>
        <w:rPr/>
        <w:t>will</w:t>
      </w:r>
      <w:r>
        <w:rPr>
          <w:spacing w:val="-14"/>
        </w:rPr>
        <w:t> </w:t>
      </w:r>
      <w:r>
        <w:rPr/>
        <w:t>be</w:t>
      </w:r>
      <w:r>
        <w:rPr>
          <w:spacing w:val="-14"/>
        </w:rPr>
        <w:t> </w:t>
      </w:r>
      <w:r>
        <w:rPr/>
        <w:t>able</w:t>
      </w:r>
      <w:r>
        <w:rPr>
          <w:spacing w:val="-14"/>
        </w:rPr>
        <w:t> </w:t>
      </w:r>
      <w:r>
        <w:rPr>
          <w:spacing w:val="-5"/>
        </w:rPr>
        <w:t>to:</w:t>
      </w:r>
    </w:p>
    <w:p>
      <w:pPr>
        <w:pStyle w:val="ListParagraph"/>
        <w:numPr>
          <w:ilvl w:val="1"/>
          <w:numId w:val="110"/>
        </w:numPr>
        <w:tabs>
          <w:tab w:pos="1079" w:val="left" w:leader="none"/>
        </w:tabs>
        <w:spacing w:line="274" w:lineRule="exact" w:before="0" w:after="0"/>
        <w:ind w:left="1079" w:right="0" w:hanging="359"/>
        <w:jc w:val="left"/>
        <w:rPr>
          <w:sz w:val="24"/>
        </w:rPr>
      </w:pPr>
      <w:r>
        <w:rPr>
          <w:spacing w:val="-6"/>
          <w:sz w:val="24"/>
        </w:rPr>
        <w:t>Explain</w:t>
      </w:r>
      <w:r>
        <w:rPr>
          <w:spacing w:val="-1"/>
          <w:sz w:val="24"/>
        </w:rPr>
        <w:t> </w:t>
      </w:r>
      <w:r>
        <w:rPr>
          <w:spacing w:val="-6"/>
          <w:sz w:val="24"/>
        </w:rPr>
        <w:t>basic</w:t>
      </w:r>
      <w:r>
        <w:rPr>
          <w:spacing w:val="1"/>
          <w:sz w:val="24"/>
        </w:rPr>
        <w:t> </w:t>
      </w:r>
      <w:r>
        <w:rPr>
          <w:spacing w:val="-6"/>
          <w:sz w:val="24"/>
        </w:rPr>
        <w:t>physicochemical</w:t>
      </w:r>
      <w:r>
        <w:rPr>
          <w:spacing w:val="1"/>
          <w:sz w:val="24"/>
        </w:rPr>
        <w:t> </w:t>
      </w:r>
      <w:r>
        <w:rPr>
          <w:spacing w:val="-6"/>
          <w:sz w:val="24"/>
        </w:rPr>
        <w:t>principles</w:t>
      </w:r>
      <w:r>
        <w:rPr>
          <w:spacing w:val="1"/>
          <w:sz w:val="24"/>
        </w:rPr>
        <w:t> </w:t>
      </w:r>
      <w:r>
        <w:rPr>
          <w:spacing w:val="-6"/>
          <w:sz w:val="24"/>
        </w:rPr>
        <w:t>relevant</w:t>
      </w:r>
      <w:r>
        <w:rPr>
          <w:spacing w:val="1"/>
          <w:sz w:val="24"/>
        </w:rPr>
        <w:t> </w:t>
      </w:r>
      <w:r>
        <w:rPr>
          <w:spacing w:val="-6"/>
          <w:sz w:val="24"/>
        </w:rPr>
        <w:t>to</w:t>
      </w:r>
      <w:r>
        <w:rPr>
          <w:sz w:val="24"/>
        </w:rPr>
        <w:t> </w:t>
      </w:r>
      <w:r>
        <w:rPr>
          <w:spacing w:val="-6"/>
          <w:sz w:val="24"/>
        </w:rPr>
        <w:t>drug</w:t>
      </w:r>
      <w:r>
        <w:rPr>
          <w:spacing w:val="1"/>
          <w:sz w:val="24"/>
        </w:rPr>
        <w:t> </w:t>
      </w:r>
      <w:r>
        <w:rPr>
          <w:spacing w:val="-6"/>
          <w:sz w:val="24"/>
        </w:rPr>
        <w:t>delivery</w:t>
      </w:r>
      <w:r>
        <w:rPr>
          <w:sz w:val="24"/>
        </w:rPr>
        <w:t> </w:t>
      </w:r>
      <w:r>
        <w:rPr>
          <w:spacing w:val="-6"/>
          <w:sz w:val="24"/>
        </w:rPr>
        <w:t>systems</w:t>
      </w:r>
      <w:r>
        <w:rPr>
          <w:spacing w:val="2"/>
          <w:sz w:val="24"/>
        </w:rPr>
        <w:t> </w:t>
      </w:r>
      <w:r>
        <w:rPr>
          <w:spacing w:val="-6"/>
          <w:sz w:val="24"/>
        </w:rPr>
        <w:t>and</w:t>
      </w:r>
      <w:r>
        <w:rPr>
          <w:spacing w:val="1"/>
          <w:sz w:val="24"/>
        </w:rPr>
        <w:t> </w:t>
      </w:r>
      <w:r>
        <w:rPr>
          <w:spacing w:val="-6"/>
          <w:sz w:val="24"/>
        </w:rPr>
        <w:t>formulations.</w:t>
      </w:r>
    </w:p>
    <w:p>
      <w:pPr>
        <w:pStyle w:val="ListParagraph"/>
        <w:spacing w:after="0" w:line="274" w:lineRule="exact"/>
        <w:jc w:val="left"/>
        <w:rPr>
          <w:sz w:val="24"/>
        </w:rPr>
        <w:sectPr>
          <w:pgSz w:w="12240" w:h="15840"/>
          <w:pgMar w:header="0" w:footer="743" w:top="1120" w:bottom="940" w:left="1080" w:right="1080"/>
        </w:sectPr>
      </w:pPr>
    </w:p>
    <w:p>
      <w:pPr>
        <w:pStyle w:val="Heading5"/>
        <w:spacing w:line="273" w:lineRule="exact" w:before="57"/>
      </w:pPr>
      <w:r>
        <w:rPr>
          <w:spacing w:val="-2"/>
        </w:rPr>
        <w:t>Contents:</w:t>
      </w:r>
    </w:p>
    <w:p>
      <w:pPr>
        <w:pStyle w:val="ListParagraph"/>
        <w:numPr>
          <w:ilvl w:val="0"/>
          <w:numId w:val="111"/>
        </w:numPr>
        <w:tabs>
          <w:tab w:pos="576" w:val="left" w:leader="none"/>
        </w:tabs>
        <w:spacing w:line="273" w:lineRule="exact" w:before="0" w:after="0"/>
        <w:ind w:left="576" w:right="0" w:hanging="216"/>
        <w:jc w:val="left"/>
        <w:rPr>
          <w:b/>
          <w:sz w:val="24"/>
        </w:rPr>
      </w:pPr>
      <w:r>
        <w:rPr>
          <w:b/>
          <w:spacing w:val="-4"/>
          <w:sz w:val="24"/>
        </w:rPr>
        <w:t>Surface</w:t>
      </w:r>
      <w:r>
        <w:rPr>
          <w:b/>
          <w:spacing w:val="-5"/>
          <w:sz w:val="24"/>
        </w:rPr>
        <w:t> </w:t>
      </w:r>
      <w:r>
        <w:rPr>
          <w:b/>
          <w:spacing w:val="-4"/>
          <w:sz w:val="24"/>
        </w:rPr>
        <w:t>and</w:t>
      </w:r>
      <w:r>
        <w:rPr>
          <w:b/>
          <w:spacing w:val="-6"/>
          <w:sz w:val="24"/>
        </w:rPr>
        <w:t> </w:t>
      </w:r>
      <w:r>
        <w:rPr>
          <w:b/>
          <w:spacing w:val="-4"/>
          <w:sz w:val="24"/>
        </w:rPr>
        <w:t>Interfacial</w:t>
      </w:r>
      <w:r>
        <w:rPr>
          <w:b/>
          <w:spacing w:val="-5"/>
          <w:sz w:val="24"/>
        </w:rPr>
        <w:t> </w:t>
      </w:r>
      <w:r>
        <w:rPr>
          <w:b/>
          <w:spacing w:val="-4"/>
          <w:sz w:val="24"/>
        </w:rPr>
        <w:t>Phenomena:</w:t>
      </w:r>
    </w:p>
    <w:p>
      <w:pPr>
        <w:pStyle w:val="ListParagraph"/>
        <w:numPr>
          <w:ilvl w:val="1"/>
          <w:numId w:val="111"/>
        </w:numPr>
        <w:tabs>
          <w:tab w:pos="1080" w:val="left" w:leader="none"/>
        </w:tabs>
        <w:spacing w:line="292" w:lineRule="exact" w:before="13" w:after="0"/>
        <w:ind w:left="1080" w:right="0" w:hanging="360"/>
        <w:jc w:val="left"/>
        <w:rPr>
          <w:sz w:val="24"/>
        </w:rPr>
      </w:pPr>
      <w:r>
        <w:rPr>
          <w:spacing w:val="-6"/>
          <w:sz w:val="24"/>
        </w:rPr>
        <w:t>Surface</w:t>
      </w:r>
      <w:r>
        <w:rPr>
          <w:sz w:val="24"/>
        </w:rPr>
        <w:t> </w:t>
      </w:r>
      <w:r>
        <w:rPr>
          <w:spacing w:val="-6"/>
          <w:sz w:val="24"/>
        </w:rPr>
        <w:t>and</w:t>
      </w:r>
      <w:r>
        <w:rPr>
          <w:sz w:val="24"/>
        </w:rPr>
        <w:t> </w:t>
      </w:r>
      <w:r>
        <w:rPr>
          <w:spacing w:val="-6"/>
          <w:sz w:val="24"/>
        </w:rPr>
        <w:t>interfacial</w:t>
      </w:r>
      <w:r>
        <w:rPr>
          <w:spacing w:val="-1"/>
          <w:sz w:val="24"/>
        </w:rPr>
        <w:t> </w:t>
      </w:r>
      <w:r>
        <w:rPr>
          <w:spacing w:val="-6"/>
          <w:sz w:val="24"/>
        </w:rPr>
        <w:t>tension.</w:t>
      </w:r>
    </w:p>
    <w:p>
      <w:pPr>
        <w:pStyle w:val="ListParagraph"/>
        <w:numPr>
          <w:ilvl w:val="1"/>
          <w:numId w:val="111"/>
        </w:numPr>
        <w:tabs>
          <w:tab w:pos="1077" w:val="left" w:leader="none"/>
        </w:tabs>
        <w:spacing w:line="292" w:lineRule="exact" w:before="0" w:after="0"/>
        <w:ind w:left="1077" w:right="0" w:hanging="357"/>
        <w:jc w:val="left"/>
        <w:rPr>
          <w:sz w:val="24"/>
        </w:rPr>
      </w:pPr>
      <w:r>
        <w:rPr>
          <w:spacing w:val="-4"/>
          <w:sz w:val="24"/>
        </w:rPr>
        <w:t>Types</w:t>
      </w:r>
      <w:r>
        <w:rPr>
          <w:spacing w:val="-2"/>
          <w:sz w:val="24"/>
        </w:rPr>
        <w:t> </w:t>
      </w:r>
      <w:r>
        <w:rPr>
          <w:spacing w:val="-4"/>
          <w:sz w:val="24"/>
        </w:rPr>
        <w:t>of</w:t>
      </w:r>
      <w:r>
        <w:rPr>
          <w:spacing w:val="-2"/>
          <w:sz w:val="24"/>
        </w:rPr>
        <w:t> </w:t>
      </w:r>
      <w:r>
        <w:rPr>
          <w:spacing w:val="-4"/>
          <w:sz w:val="24"/>
        </w:rPr>
        <w:t>surfactants,</w:t>
      </w:r>
      <w:r>
        <w:rPr>
          <w:spacing w:val="-1"/>
          <w:sz w:val="24"/>
        </w:rPr>
        <w:t> </w:t>
      </w:r>
      <w:r>
        <w:rPr>
          <w:spacing w:val="-4"/>
          <w:sz w:val="24"/>
        </w:rPr>
        <w:t>techniques</w:t>
      </w:r>
      <w:r>
        <w:rPr>
          <w:spacing w:val="-1"/>
          <w:sz w:val="24"/>
        </w:rPr>
        <w:t> </w:t>
      </w:r>
      <w:r>
        <w:rPr>
          <w:spacing w:val="-4"/>
          <w:sz w:val="24"/>
        </w:rPr>
        <w:t>to</w:t>
      </w:r>
      <w:r>
        <w:rPr>
          <w:spacing w:val="-3"/>
          <w:sz w:val="24"/>
        </w:rPr>
        <w:t> </w:t>
      </w:r>
      <w:r>
        <w:rPr>
          <w:spacing w:val="-4"/>
          <w:sz w:val="24"/>
        </w:rPr>
        <w:t>reduce surface</w:t>
      </w:r>
      <w:r>
        <w:rPr>
          <w:spacing w:val="-2"/>
          <w:sz w:val="24"/>
        </w:rPr>
        <w:t> </w:t>
      </w:r>
      <w:r>
        <w:rPr>
          <w:spacing w:val="-4"/>
          <w:sz w:val="24"/>
        </w:rPr>
        <w:t>tension,</w:t>
      </w:r>
      <w:r>
        <w:rPr>
          <w:spacing w:val="-2"/>
          <w:sz w:val="24"/>
        </w:rPr>
        <w:t> </w:t>
      </w:r>
      <w:r>
        <w:rPr>
          <w:spacing w:val="-4"/>
          <w:sz w:val="24"/>
        </w:rPr>
        <w:t>and</w:t>
      </w:r>
      <w:r>
        <w:rPr>
          <w:spacing w:val="-2"/>
          <w:sz w:val="24"/>
        </w:rPr>
        <w:t> </w:t>
      </w:r>
      <w:r>
        <w:rPr>
          <w:spacing w:val="-4"/>
          <w:sz w:val="24"/>
        </w:rPr>
        <w:t>pharmaceutical</w:t>
      </w:r>
      <w:r>
        <w:rPr>
          <w:spacing w:val="-2"/>
          <w:sz w:val="24"/>
        </w:rPr>
        <w:t> </w:t>
      </w:r>
      <w:r>
        <w:rPr>
          <w:spacing w:val="-4"/>
          <w:sz w:val="24"/>
        </w:rPr>
        <w:t>applications.</w:t>
      </w:r>
    </w:p>
    <w:p>
      <w:pPr>
        <w:pStyle w:val="ListParagraph"/>
        <w:numPr>
          <w:ilvl w:val="1"/>
          <w:numId w:val="111"/>
        </w:numPr>
        <w:tabs>
          <w:tab w:pos="1076" w:val="left" w:leader="none"/>
        </w:tabs>
        <w:spacing w:line="283" w:lineRule="exact" w:before="0" w:after="0"/>
        <w:ind w:left="1076" w:right="0" w:hanging="356"/>
        <w:jc w:val="left"/>
        <w:rPr>
          <w:sz w:val="24"/>
        </w:rPr>
      </w:pPr>
      <w:r>
        <w:rPr>
          <w:spacing w:val="-6"/>
          <w:sz w:val="24"/>
        </w:rPr>
        <w:t>Micellization</w:t>
      </w:r>
      <w:r>
        <w:rPr>
          <w:spacing w:val="-4"/>
          <w:sz w:val="24"/>
        </w:rPr>
        <w:t> </w:t>
      </w:r>
      <w:r>
        <w:rPr>
          <w:spacing w:val="-6"/>
          <w:sz w:val="24"/>
        </w:rPr>
        <w:t>and</w:t>
      </w:r>
      <w:r>
        <w:rPr>
          <w:spacing w:val="-1"/>
          <w:sz w:val="24"/>
        </w:rPr>
        <w:t> </w:t>
      </w:r>
      <w:r>
        <w:rPr>
          <w:spacing w:val="-6"/>
          <w:sz w:val="24"/>
        </w:rPr>
        <w:t>its</w:t>
      </w:r>
      <w:r>
        <w:rPr>
          <w:spacing w:val="-1"/>
          <w:sz w:val="24"/>
        </w:rPr>
        <w:t> </w:t>
      </w:r>
      <w:r>
        <w:rPr>
          <w:spacing w:val="-6"/>
          <w:sz w:val="24"/>
        </w:rPr>
        <w:t>application</w:t>
      </w:r>
      <w:r>
        <w:rPr>
          <w:spacing w:val="-2"/>
          <w:sz w:val="24"/>
        </w:rPr>
        <w:t> </w:t>
      </w:r>
      <w:r>
        <w:rPr>
          <w:spacing w:val="-6"/>
          <w:sz w:val="24"/>
        </w:rPr>
        <w:t>in</w:t>
      </w:r>
      <w:r>
        <w:rPr>
          <w:spacing w:val="-2"/>
          <w:sz w:val="24"/>
        </w:rPr>
        <w:t> </w:t>
      </w:r>
      <w:r>
        <w:rPr>
          <w:spacing w:val="-6"/>
          <w:sz w:val="24"/>
        </w:rPr>
        <w:t>dosage</w:t>
      </w:r>
      <w:r>
        <w:rPr>
          <w:sz w:val="24"/>
        </w:rPr>
        <w:t> </w:t>
      </w:r>
      <w:r>
        <w:rPr>
          <w:spacing w:val="-6"/>
          <w:sz w:val="24"/>
        </w:rPr>
        <w:t>forms.</w:t>
      </w:r>
    </w:p>
    <w:p>
      <w:pPr>
        <w:pStyle w:val="ListParagraph"/>
        <w:numPr>
          <w:ilvl w:val="0"/>
          <w:numId w:val="111"/>
        </w:numPr>
        <w:tabs>
          <w:tab w:pos="592" w:val="left" w:leader="none"/>
        </w:tabs>
        <w:spacing w:line="264" w:lineRule="exact" w:before="0" w:after="0"/>
        <w:ind w:left="592" w:right="0" w:hanging="232"/>
        <w:jc w:val="left"/>
        <w:rPr>
          <w:sz w:val="24"/>
        </w:rPr>
      </w:pPr>
      <w:r>
        <w:rPr>
          <w:b/>
          <w:spacing w:val="-4"/>
          <w:sz w:val="24"/>
        </w:rPr>
        <w:t>Adsorption:</w:t>
      </w:r>
      <w:r>
        <w:rPr>
          <w:b/>
          <w:spacing w:val="-3"/>
          <w:sz w:val="24"/>
        </w:rPr>
        <w:t> </w:t>
      </w:r>
      <w:r>
        <w:rPr>
          <w:spacing w:val="-4"/>
          <w:sz w:val="24"/>
        </w:rPr>
        <w:t>Mechanisms,</w:t>
      </w:r>
      <w:r>
        <w:rPr>
          <w:spacing w:val="-1"/>
          <w:sz w:val="24"/>
        </w:rPr>
        <w:t> </w:t>
      </w:r>
      <w:r>
        <w:rPr>
          <w:spacing w:val="-4"/>
          <w:sz w:val="24"/>
        </w:rPr>
        <w:t>types</w:t>
      </w:r>
      <w:r>
        <w:rPr>
          <w:spacing w:val="-1"/>
          <w:sz w:val="24"/>
        </w:rPr>
        <w:t> </w:t>
      </w:r>
      <w:r>
        <w:rPr>
          <w:spacing w:val="-4"/>
          <w:sz w:val="24"/>
        </w:rPr>
        <w:t>of</w:t>
      </w:r>
      <w:r>
        <w:rPr>
          <w:spacing w:val="-1"/>
          <w:sz w:val="24"/>
        </w:rPr>
        <w:t> </w:t>
      </w:r>
      <w:r>
        <w:rPr>
          <w:spacing w:val="-4"/>
          <w:sz w:val="24"/>
        </w:rPr>
        <w:t>adsorption,</w:t>
      </w:r>
      <w:r>
        <w:rPr>
          <w:spacing w:val="-1"/>
          <w:sz w:val="24"/>
        </w:rPr>
        <w:t> </w:t>
      </w:r>
      <w:r>
        <w:rPr>
          <w:spacing w:val="-4"/>
          <w:sz w:val="24"/>
        </w:rPr>
        <w:t>adsorption</w:t>
      </w:r>
      <w:r>
        <w:rPr>
          <w:spacing w:val="-3"/>
          <w:sz w:val="24"/>
        </w:rPr>
        <w:t> </w:t>
      </w:r>
      <w:r>
        <w:rPr>
          <w:spacing w:val="-4"/>
          <w:sz w:val="24"/>
        </w:rPr>
        <w:t>isotherms.</w:t>
      </w:r>
    </w:p>
    <w:p>
      <w:pPr>
        <w:pStyle w:val="Heading5"/>
        <w:numPr>
          <w:ilvl w:val="0"/>
          <w:numId w:val="111"/>
        </w:numPr>
        <w:tabs>
          <w:tab w:pos="592" w:val="left" w:leader="none"/>
        </w:tabs>
        <w:spacing w:line="274" w:lineRule="exact" w:before="0" w:after="0"/>
        <w:ind w:left="592" w:right="0" w:hanging="232"/>
        <w:jc w:val="left"/>
      </w:pPr>
      <w:r>
        <w:rPr/>
        <w:t>Disperse</w:t>
      </w:r>
      <w:r>
        <w:rPr>
          <w:spacing w:val="9"/>
        </w:rPr>
        <w:t> </w:t>
      </w:r>
      <w:r>
        <w:rPr>
          <w:spacing w:val="-2"/>
        </w:rPr>
        <w:t>Systems:</w:t>
      </w:r>
    </w:p>
    <w:p>
      <w:pPr>
        <w:pStyle w:val="ListParagraph"/>
        <w:numPr>
          <w:ilvl w:val="1"/>
          <w:numId w:val="111"/>
        </w:numPr>
        <w:tabs>
          <w:tab w:pos="1080" w:val="left" w:leader="none"/>
        </w:tabs>
        <w:spacing w:line="225" w:lineRule="auto" w:before="23" w:after="0"/>
        <w:ind w:left="1080" w:right="489" w:hanging="360"/>
        <w:jc w:val="left"/>
        <w:rPr>
          <w:sz w:val="24"/>
        </w:rPr>
      </w:pPr>
      <w:r>
        <w:rPr>
          <w:b/>
          <w:spacing w:val="-2"/>
          <w:sz w:val="24"/>
        </w:rPr>
        <w:t>Colloids:</w:t>
      </w:r>
      <w:r>
        <w:rPr>
          <w:b/>
          <w:spacing w:val="-3"/>
          <w:sz w:val="24"/>
        </w:rPr>
        <w:t> </w:t>
      </w:r>
      <w:r>
        <w:rPr>
          <w:spacing w:val="-2"/>
          <w:sz w:val="24"/>
        </w:rPr>
        <w:t>Introduction,</w:t>
      </w:r>
      <w:r>
        <w:rPr>
          <w:spacing w:val="-3"/>
          <w:sz w:val="24"/>
        </w:rPr>
        <w:t> </w:t>
      </w:r>
      <w:r>
        <w:rPr>
          <w:spacing w:val="-2"/>
          <w:sz w:val="24"/>
        </w:rPr>
        <w:t>types,</w:t>
      </w:r>
      <w:r>
        <w:rPr>
          <w:spacing w:val="-3"/>
          <w:sz w:val="24"/>
        </w:rPr>
        <w:t> </w:t>
      </w:r>
      <w:r>
        <w:rPr>
          <w:spacing w:val="-2"/>
          <w:sz w:val="24"/>
        </w:rPr>
        <w:t>methods of</w:t>
      </w:r>
      <w:r>
        <w:rPr>
          <w:spacing w:val="-3"/>
          <w:sz w:val="24"/>
        </w:rPr>
        <w:t> </w:t>
      </w:r>
      <w:r>
        <w:rPr>
          <w:spacing w:val="-2"/>
          <w:sz w:val="24"/>
        </w:rPr>
        <w:t>preparation,</w:t>
      </w:r>
      <w:r>
        <w:rPr>
          <w:spacing w:val="-3"/>
          <w:sz w:val="24"/>
        </w:rPr>
        <w:t> </w:t>
      </w:r>
      <w:r>
        <w:rPr>
          <w:spacing w:val="-2"/>
          <w:sz w:val="24"/>
        </w:rPr>
        <w:t>optical/kinetic/electrical</w:t>
      </w:r>
      <w:r>
        <w:rPr>
          <w:spacing w:val="-3"/>
          <w:sz w:val="24"/>
        </w:rPr>
        <w:t> </w:t>
      </w:r>
      <w:r>
        <w:rPr>
          <w:spacing w:val="-2"/>
          <w:sz w:val="24"/>
        </w:rPr>
        <w:t>properties, </w:t>
      </w:r>
      <w:r>
        <w:rPr>
          <w:sz w:val="24"/>
        </w:rPr>
        <w:t>stability</w:t>
      </w:r>
      <w:r>
        <w:rPr>
          <w:spacing w:val="-15"/>
          <w:sz w:val="24"/>
        </w:rPr>
        <w:t> </w:t>
      </w:r>
      <w:r>
        <w:rPr>
          <w:sz w:val="24"/>
        </w:rPr>
        <w:t>and</w:t>
      </w:r>
      <w:r>
        <w:rPr>
          <w:spacing w:val="-15"/>
          <w:sz w:val="24"/>
        </w:rPr>
        <w:t> </w:t>
      </w:r>
      <w:r>
        <w:rPr>
          <w:sz w:val="24"/>
        </w:rPr>
        <w:t>pharmaceutical</w:t>
      </w:r>
      <w:r>
        <w:rPr>
          <w:spacing w:val="-14"/>
          <w:sz w:val="24"/>
        </w:rPr>
        <w:t> </w:t>
      </w:r>
      <w:r>
        <w:rPr>
          <w:sz w:val="24"/>
        </w:rPr>
        <w:t>applications.</w:t>
      </w:r>
    </w:p>
    <w:p>
      <w:pPr>
        <w:pStyle w:val="ListParagraph"/>
        <w:numPr>
          <w:ilvl w:val="1"/>
          <w:numId w:val="111"/>
        </w:numPr>
        <w:tabs>
          <w:tab w:pos="1077" w:val="left" w:leader="none"/>
          <w:tab w:pos="1080" w:val="left" w:leader="none"/>
        </w:tabs>
        <w:spacing w:line="225" w:lineRule="auto" w:before="27" w:after="0"/>
        <w:ind w:left="1080" w:right="1223" w:hanging="360"/>
        <w:jc w:val="left"/>
        <w:rPr>
          <w:sz w:val="24"/>
        </w:rPr>
      </w:pPr>
      <w:r>
        <w:rPr>
          <w:b/>
          <w:spacing w:val="-4"/>
          <w:sz w:val="24"/>
        </w:rPr>
        <w:t>Emulsions:</w:t>
      </w:r>
      <w:r>
        <w:rPr>
          <w:b/>
          <w:spacing w:val="-10"/>
          <w:sz w:val="24"/>
        </w:rPr>
        <w:t> </w:t>
      </w:r>
      <w:r>
        <w:rPr>
          <w:spacing w:val="-4"/>
          <w:sz w:val="24"/>
        </w:rPr>
        <w:t>Types,</w:t>
      </w:r>
      <w:r>
        <w:rPr>
          <w:spacing w:val="-10"/>
          <w:sz w:val="24"/>
        </w:rPr>
        <w:t> </w:t>
      </w:r>
      <w:r>
        <w:rPr>
          <w:spacing w:val="-4"/>
          <w:sz w:val="24"/>
        </w:rPr>
        <w:t>theories</w:t>
      </w:r>
      <w:r>
        <w:rPr>
          <w:spacing w:val="-9"/>
          <w:sz w:val="24"/>
        </w:rPr>
        <w:t> </w:t>
      </w:r>
      <w:r>
        <w:rPr>
          <w:spacing w:val="-4"/>
          <w:sz w:val="24"/>
        </w:rPr>
        <w:t>of</w:t>
      </w:r>
      <w:r>
        <w:rPr>
          <w:spacing w:val="-10"/>
          <w:sz w:val="24"/>
        </w:rPr>
        <w:t> </w:t>
      </w:r>
      <w:r>
        <w:rPr>
          <w:spacing w:val="-4"/>
          <w:sz w:val="24"/>
        </w:rPr>
        <w:t>emulsification,</w:t>
      </w:r>
      <w:r>
        <w:rPr>
          <w:spacing w:val="-10"/>
          <w:sz w:val="24"/>
        </w:rPr>
        <w:t> </w:t>
      </w:r>
      <w:r>
        <w:rPr>
          <w:spacing w:val="-4"/>
          <w:sz w:val="24"/>
        </w:rPr>
        <w:t>emulsifying</w:t>
      </w:r>
      <w:r>
        <w:rPr>
          <w:spacing w:val="-10"/>
          <w:sz w:val="24"/>
        </w:rPr>
        <w:t> </w:t>
      </w:r>
      <w:r>
        <w:rPr>
          <w:spacing w:val="-4"/>
          <w:sz w:val="24"/>
        </w:rPr>
        <w:t>agents</w:t>
      </w:r>
      <w:r>
        <w:rPr>
          <w:spacing w:val="-10"/>
          <w:sz w:val="24"/>
        </w:rPr>
        <w:t> </w:t>
      </w:r>
      <w:r>
        <w:rPr>
          <w:spacing w:val="-4"/>
          <w:sz w:val="24"/>
        </w:rPr>
        <w:t>(classification</w:t>
      </w:r>
      <w:r>
        <w:rPr>
          <w:spacing w:val="-11"/>
          <w:sz w:val="24"/>
        </w:rPr>
        <w:t> </w:t>
      </w:r>
      <w:r>
        <w:rPr>
          <w:spacing w:val="-4"/>
          <w:sz w:val="24"/>
        </w:rPr>
        <w:t>and </w:t>
      </w:r>
      <w:r>
        <w:rPr>
          <w:spacing w:val="-2"/>
          <w:sz w:val="24"/>
        </w:rPr>
        <w:t>properties),</w:t>
      </w:r>
      <w:r>
        <w:rPr>
          <w:spacing w:val="-6"/>
          <w:sz w:val="24"/>
        </w:rPr>
        <w:t> </w:t>
      </w:r>
      <w:r>
        <w:rPr>
          <w:spacing w:val="-2"/>
          <w:sz w:val="24"/>
        </w:rPr>
        <w:t>stability</w:t>
      </w:r>
      <w:r>
        <w:rPr>
          <w:spacing w:val="-6"/>
          <w:sz w:val="24"/>
        </w:rPr>
        <w:t> </w:t>
      </w:r>
      <w:r>
        <w:rPr>
          <w:spacing w:val="-2"/>
          <w:sz w:val="24"/>
        </w:rPr>
        <w:t>issues,</w:t>
      </w:r>
      <w:r>
        <w:rPr>
          <w:spacing w:val="-6"/>
          <w:sz w:val="24"/>
        </w:rPr>
        <w:t> </w:t>
      </w:r>
      <w:r>
        <w:rPr>
          <w:spacing w:val="-2"/>
          <w:sz w:val="24"/>
        </w:rPr>
        <w:t>pharmaceutical</w:t>
      </w:r>
      <w:r>
        <w:rPr>
          <w:spacing w:val="-6"/>
          <w:sz w:val="24"/>
        </w:rPr>
        <w:t> </w:t>
      </w:r>
      <w:r>
        <w:rPr>
          <w:spacing w:val="-2"/>
          <w:sz w:val="24"/>
        </w:rPr>
        <w:t>applications.</w:t>
      </w:r>
    </w:p>
    <w:p>
      <w:pPr>
        <w:pStyle w:val="ListParagraph"/>
        <w:numPr>
          <w:ilvl w:val="1"/>
          <w:numId w:val="111"/>
        </w:numPr>
        <w:tabs>
          <w:tab w:pos="1076" w:val="left" w:leader="none"/>
          <w:tab w:pos="1080" w:val="left" w:leader="none"/>
        </w:tabs>
        <w:spacing w:line="225" w:lineRule="auto" w:before="27" w:after="0"/>
        <w:ind w:left="1080" w:right="1041" w:hanging="360"/>
        <w:jc w:val="left"/>
        <w:rPr>
          <w:sz w:val="24"/>
        </w:rPr>
      </w:pPr>
      <w:r>
        <w:rPr>
          <w:b/>
          <w:spacing w:val="-2"/>
          <w:sz w:val="24"/>
        </w:rPr>
        <w:t>Suspensions:</w:t>
      </w:r>
      <w:r>
        <w:rPr>
          <w:b/>
          <w:spacing w:val="-9"/>
          <w:sz w:val="24"/>
        </w:rPr>
        <w:t> </w:t>
      </w:r>
      <w:r>
        <w:rPr>
          <w:spacing w:val="-2"/>
          <w:sz w:val="24"/>
        </w:rPr>
        <w:t>Types,</w:t>
      </w:r>
      <w:r>
        <w:rPr>
          <w:spacing w:val="-10"/>
          <w:sz w:val="24"/>
        </w:rPr>
        <w:t> </w:t>
      </w:r>
      <w:r>
        <w:rPr>
          <w:spacing w:val="-2"/>
          <w:sz w:val="24"/>
        </w:rPr>
        <w:t>methods</w:t>
      </w:r>
      <w:r>
        <w:rPr>
          <w:spacing w:val="-9"/>
          <w:sz w:val="24"/>
        </w:rPr>
        <w:t> </w:t>
      </w:r>
      <w:r>
        <w:rPr>
          <w:spacing w:val="-2"/>
          <w:sz w:val="24"/>
        </w:rPr>
        <w:t>of</w:t>
      </w:r>
      <w:r>
        <w:rPr>
          <w:spacing w:val="-10"/>
          <w:sz w:val="24"/>
        </w:rPr>
        <w:t> </w:t>
      </w:r>
      <w:r>
        <w:rPr>
          <w:spacing w:val="-2"/>
          <w:sz w:val="24"/>
        </w:rPr>
        <w:t>preparation,</w:t>
      </w:r>
      <w:r>
        <w:rPr>
          <w:spacing w:val="-10"/>
          <w:sz w:val="24"/>
        </w:rPr>
        <w:t> </w:t>
      </w:r>
      <w:r>
        <w:rPr>
          <w:spacing w:val="-2"/>
          <w:sz w:val="24"/>
        </w:rPr>
        <w:t>properties,</w:t>
      </w:r>
      <w:r>
        <w:rPr>
          <w:spacing w:val="-10"/>
          <w:sz w:val="24"/>
        </w:rPr>
        <w:t> </w:t>
      </w:r>
      <w:r>
        <w:rPr>
          <w:spacing w:val="-2"/>
          <w:sz w:val="24"/>
        </w:rPr>
        <w:t>types</w:t>
      </w:r>
      <w:r>
        <w:rPr>
          <w:spacing w:val="-9"/>
          <w:sz w:val="24"/>
        </w:rPr>
        <w:t> </w:t>
      </w:r>
      <w:r>
        <w:rPr>
          <w:spacing w:val="-2"/>
          <w:sz w:val="24"/>
        </w:rPr>
        <w:t>of</w:t>
      </w:r>
      <w:r>
        <w:rPr>
          <w:spacing w:val="-10"/>
          <w:sz w:val="24"/>
        </w:rPr>
        <w:t> </w:t>
      </w:r>
      <w:r>
        <w:rPr>
          <w:spacing w:val="-2"/>
          <w:sz w:val="24"/>
        </w:rPr>
        <w:t>suspending</w:t>
      </w:r>
      <w:r>
        <w:rPr>
          <w:spacing w:val="-11"/>
          <w:sz w:val="24"/>
        </w:rPr>
        <w:t> </w:t>
      </w:r>
      <w:r>
        <w:rPr>
          <w:spacing w:val="-2"/>
          <w:sz w:val="24"/>
        </w:rPr>
        <w:t>agents, </w:t>
      </w:r>
      <w:r>
        <w:rPr>
          <w:sz w:val="24"/>
        </w:rPr>
        <w:t>stability</w:t>
      </w:r>
      <w:r>
        <w:rPr>
          <w:spacing w:val="-15"/>
          <w:sz w:val="24"/>
        </w:rPr>
        <w:t> </w:t>
      </w:r>
      <w:r>
        <w:rPr>
          <w:sz w:val="24"/>
        </w:rPr>
        <w:t>concerns,</w:t>
      </w:r>
      <w:r>
        <w:rPr>
          <w:spacing w:val="-15"/>
          <w:sz w:val="24"/>
        </w:rPr>
        <w:t> </w:t>
      </w:r>
      <w:r>
        <w:rPr>
          <w:sz w:val="24"/>
        </w:rPr>
        <w:t>pharmaceutical</w:t>
      </w:r>
      <w:r>
        <w:rPr>
          <w:spacing w:val="-15"/>
          <w:sz w:val="24"/>
        </w:rPr>
        <w:t> </w:t>
      </w:r>
      <w:r>
        <w:rPr>
          <w:sz w:val="24"/>
        </w:rPr>
        <w:t>applications.</w:t>
      </w:r>
    </w:p>
    <w:p>
      <w:pPr>
        <w:pStyle w:val="Heading5"/>
        <w:numPr>
          <w:ilvl w:val="0"/>
          <w:numId w:val="111"/>
        </w:numPr>
        <w:tabs>
          <w:tab w:pos="592" w:val="left" w:leader="none"/>
        </w:tabs>
        <w:spacing w:line="273" w:lineRule="exact" w:before="0" w:after="0"/>
        <w:ind w:left="592" w:right="0" w:hanging="232"/>
        <w:jc w:val="left"/>
      </w:pPr>
      <w:r>
        <w:rPr>
          <w:spacing w:val="-2"/>
        </w:rPr>
        <w:t>Rheology:</w:t>
      </w:r>
    </w:p>
    <w:p>
      <w:pPr>
        <w:pStyle w:val="ListParagraph"/>
        <w:numPr>
          <w:ilvl w:val="1"/>
          <w:numId w:val="111"/>
        </w:numPr>
        <w:tabs>
          <w:tab w:pos="1080" w:val="left" w:leader="none"/>
        </w:tabs>
        <w:spacing w:line="292" w:lineRule="exact" w:before="12" w:after="0"/>
        <w:ind w:left="1080" w:right="0" w:hanging="360"/>
        <w:jc w:val="left"/>
        <w:rPr>
          <w:sz w:val="24"/>
        </w:rPr>
      </w:pPr>
      <w:r>
        <w:rPr>
          <w:spacing w:val="-4"/>
          <w:sz w:val="24"/>
        </w:rPr>
        <w:t>Fluid</w:t>
      </w:r>
      <w:r>
        <w:rPr>
          <w:spacing w:val="-8"/>
          <w:sz w:val="24"/>
        </w:rPr>
        <w:t> </w:t>
      </w:r>
      <w:r>
        <w:rPr>
          <w:spacing w:val="-4"/>
          <w:sz w:val="24"/>
        </w:rPr>
        <w:t>flow</w:t>
      </w:r>
      <w:r>
        <w:rPr>
          <w:spacing w:val="-8"/>
          <w:sz w:val="24"/>
        </w:rPr>
        <w:t> </w:t>
      </w:r>
      <w:r>
        <w:rPr>
          <w:spacing w:val="-4"/>
          <w:sz w:val="24"/>
        </w:rPr>
        <w:t>behaviors,</w:t>
      </w:r>
      <w:r>
        <w:rPr>
          <w:spacing w:val="-8"/>
          <w:sz w:val="24"/>
        </w:rPr>
        <w:t> </w:t>
      </w:r>
      <w:r>
        <w:rPr>
          <w:spacing w:val="-4"/>
          <w:sz w:val="24"/>
        </w:rPr>
        <w:t>rheograms.</w:t>
      </w:r>
    </w:p>
    <w:p>
      <w:pPr>
        <w:pStyle w:val="ListParagraph"/>
        <w:numPr>
          <w:ilvl w:val="1"/>
          <w:numId w:val="111"/>
        </w:numPr>
        <w:tabs>
          <w:tab w:pos="1077" w:val="left" w:leader="none"/>
        </w:tabs>
        <w:spacing w:line="292" w:lineRule="exact" w:before="0" w:after="0"/>
        <w:ind w:left="1077" w:right="0" w:hanging="357"/>
        <w:jc w:val="left"/>
        <w:rPr>
          <w:sz w:val="24"/>
        </w:rPr>
      </w:pPr>
      <w:r>
        <w:rPr>
          <w:spacing w:val="-2"/>
          <w:sz w:val="24"/>
        </w:rPr>
        <w:t>Newtonian</w:t>
      </w:r>
      <w:r>
        <w:rPr>
          <w:spacing w:val="-3"/>
          <w:sz w:val="24"/>
        </w:rPr>
        <w:t> </w:t>
      </w:r>
      <w:r>
        <w:rPr>
          <w:spacing w:val="-2"/>
          <w:sz w:val="24"/>
        </w:rPr>
        <w:t>and</w:t>
      </w:r>
      <w:r>
        <w:rPr>
          <w:spacing w:val="-3"/>
          <w:sz w:val="24"/>
        </w:rPr>
        <w:t> </w:t>
      </w:r>
      <w:r>
        <w:rPr>
          <w:spacing w:val="-2"/>
          <w:sz w:val="24"/>
        </w:rPr>
        <w:t>non-Newtonian</w:t>
      </w:r>
      <w:r>
        <w:rPr>
          <w:spacing w:val="-4"/>
          <w:sz w:val="24"/>
        </w:rPr>
        <w:t> </w:t>
      </w:r>
      <w:r>
        <w:rPr>
          <w:spacing w:val="-2"/>
          <w:sz w:val="24"/>
        </w:rPr>
        <w:t>liquids.</w:t>
      </w:r>
    </w:p>
    <w:p>
      <w:pPr>
        <w:pStyle w:val="ListParagraph"/>
        <w:numPr>
          <w:ilvl w:val="1"/>
          <w:numId w:val="111"/>
        </w:numPr>
        <w:tabs>
          <w:tab w:pos="1076" w:val="left" w:leader="none"/>
        </w:tabs>
        <w:spacing w:line="292" w:lineRule="exact" w:before="0" w:after="0"/>
        <w:ind w:left="1076" w:right="0" w:hanging="356"/>
        <w:jc w:val="left"/>
        <w:rPr>
          <w:sz w:val="24"/>
        </w:rPr>
      </w:pPr>
      <w:r>
        <w:rPr>
          <w:spacing w:val="-4"/>
          <w:sz w:val="24"/>
        </w:rPr>
        <w:t>Thixotropy,</w:t>
      </w:r>
      <w:r>
        <w:rPr>
          <w:spacing w:val="-1"/>
          <w:sz w:val="24"/>
        </w:rPr>
        <w:t> </w:t>
      </w:r>
      <w:r>
        <w:rPr>
          <w:spacing w:val="-4"/>
          <w:sz w:val="24"/>
        </w:rPr>
        <w:t>anti-thixotropy,</w:t>
      </w:r>
      <w:r>
        <w:rPr>
          <w:spacing w:val="-1"/>
          <w:sz w:val="24"/>
        </w:rPr>
        <w:t> </w:t>
      </w:r>
      <w:r>
        <w:rPr>
          <w:spacing w:val="-4"/>
          <w:sz w:val="24"/>
        </w:rPr>
        <w:t>and</w:t>
      </w:r>
      <w:r>
        <w:rPr>
          <w:spacing w:val="-1"/>
          <w:sz w:val="24"/>
        </w:rPr>
        <w:t> </w:t>
      </w:r>
      <w:r>
        <w:rPr>
          <w:spacing w:val="-4"/>
          <w:sz w:val="24"/>
        </w:rPr>
        <w:t>rheopexy.</w:t>
      </w:r>
    </w:p>
    <w:p>
      <w:pPr>
        <w:pStyle w:val="ListParagraph"/>
        <w:numPr>
          <w:ilvl w:val="1"/>
          <w:numId w:val="111"/>
        </w:numPr>
        <w:tabs>
          <w:tab w:pos="1077" w:val="left" w:leader="none"/>
        </w:tabs>
        <w:spacing w:line="283" w:lineRule="exact" w:before="0" w:after="0"/>
        <w:ind w:left="1077" w:right="0" w:hanging="357"/>
        <w:jc w:val="left"/>
        <w:rPr>
          <w:sz w:val="24"/>
        </w:rPr>
      </w:pPr>
      <w:r>
        <w:rPr>
          <w:spacing w:val="-6"/>
          <w:sz w:val="24"/>
        </w:rPr>
        <w:t>Factors</w:t>
      </w:r>
      <w:r>
        <w:rPr>
          <w:spacing w:val="3"/>
          <w:sz w:val="24"/>
        </w:rPr>
        <w:t> </w:t>
      </w:r>
      <w:r>
        <w:rPr>
          <w:spacing w:val="-6"/>
          <w:sz w:val="24"/>
        </w:rPr>
        <w:t>affecting</w:t>
      </w:r>
      <w:r>
        <w:rPr>
          <w:spacing w:val="3"/>
          <w:sz w:val="24"/>
        </w:rPr>
        <w:t> </w:t>
      </w:r>
      <w:r>
        <w:rPr>
          <w:spacing w:val="-6"/>
          <w:sz w:val="24"/>
        </w:rPr>
        <w:t>and</w:t>
      </w:r>
      <w:r>
        <w:rPr>
          <w:sz w:val="24"/>
        </w:rPr>
        <w:t> </w:t>
      </w:r>
      <w:r>
        <w:rPr>
          <w:spacing w:val="-6"/>
          <w:sz w:val="24"/>
        </w:rPr>
        <w:t>significance</w:t>
      </w:r>
      <w:r>
        <w:rPr>
          <w:spacing w:val="5"/>
          <w:sz w:val="24"/>
        </w:rPr>
        <w:t> </w:t>
      </w:r>
      <w:r>
        <w:rPr>
          <w:spacing w:val="-6"/>
          <w:sz w:val="24"/>
        </w:rPr>
        <w:t>in</w:t>
      </w:r>
      <w:r>
        <w:rPr>
          <w:spacing w:val="2"/>
          <w:sz w:val="24"/>
        </w:rPr>
        <w:t> </w:t>
      </w:r>
      <w:r>
        <w:rPr>
          <w:spacing w:val="-6"/>
          <w:sz w:val="24"/>
        </w:rPr>
        <w:t>pharmaceutical</w:t>
      </w:r>
      <w:r>
        <w:rPr>
          <w:sz w:val="24"/>
        </w:rPr>
        <w:t> </w:t>
      </w:r>
      <w:r>
        <w:rPr>
          <w:spacing w:val="-6"/>
          <w:sz w:val="24"/>
        </w:rPr>
        <w:t>formulations.</w:t>
      </w:r>
    </w:p>
    <w:p>
      <w:pPr>
        <w:pStyle w:val="Heading5"/>
        <w:numPr>
          <w:ilvl w:val="0"/>
          <w:numId w:val="111"/>
        </w:numPr>
        <w:tabs>
          <w:tab w:pos="592" w:val="left" w:leader="none"/>
        </w:tabs>
        <w:spacing w:line="267" w:lineRule="exact" w:before="0" w:after="0"/>
        <w:ind w:left="592" w:right="0" w:hanging="232"/>
        <w:jc w:val="left"/>
      </w:pPr>
      <w:r>
        <w:rPr>
          <w:spacing w:val="-2"/>
        </w:rPr>
        <w:t>Stability</w:t>
      </w:r>
      <w:r>
        <w:rPr>
          <w:spacing w:val="-8"/>
        </w:rPr>
        <w:t> </w:t>
      </w:r>
      <w:r>
        <w:rPr>
          <w:spacing w:val="-2"/>
        </w:rPr>
        <w:t>Studies</w:t>
      </w:r>
      <w:r>
        <w:rPr>
          <w:spacing w:val="-7"/>
        </w:rPr>
        <w:t> </w:t>
      </w:r>
      <w:r>
        <w:rPr>
          <w:spacing w:val="-2"/>
        </w:rPr>
        <w:t>in</w:t>
      </w:r>
      <w:r>
        <w:rPr>
          <w:spacing w:val="-8"/>
        </w:rPr>
        <w:t> </w:t>
      </w:r>
      <w:r>
        <w:rPr>
          <w:spacing w:val="-2"/>
        </w:rPr>
        <w:t>Pharmacy:</w:t>
      </w:r>
    </w:p>
    <w:p>
      <w:pPr>
        <w:pStyle w:val="ListParagraph"/>
        <w:numPr>
          <w:ilvl w:val="1"/>
          <w:numId w:val="111"/>
        </w:numPr>
        <w:tabs>
          <w:tab w:pos="1080" w:val="left" w:leader="none"/>
        </w:tabs>
        <w:spacing w:line="240" w:lineRule="auto" w:before="10" w:after="0"/>
        <w:ind w:left="1080" w:right="0" w:hanging="360"/>
        <w:jc w:val="left"/>
        <w:rPr>
          <w:sz w:val="24"/>
        </w:rPr>
      </w:pPr>
      <w:r>
        <w:rPr>
          <w:spacing w:val="-4"/>
          <w:sz w:val="24"/>
        </w:rPr>
        <w:t>Introduction,</w:t>
      </w:r>
      <w:r>
        <w:rPr>
          <w:spacing w:val="-6"/>
          <w:sz w:val="24"/>
        </w:rPr>
        <w:t> </w:t>
      </w:r>
      <w:r>
        <w:rPr>
          <w:spacing w:val="-4"/>
          <w:sz w:val="24"/>
        </w:rPr>
        <w:t>factors</w:t>
      </w:r>
      <w:r>
        <w:rPr>
          <w:spacing w:val="-6"/>
          <w:sz w:val="24"/>
        </w:rPr>
        <w:t> </w:t>
      </w:r>
      <w:r>
        <w:rPr>
          <w:spacing w:val="-4"/>
          <w:sz w:val="24"/>
        </w:rPr>
        <w:t>affecting</w:t>
      </w:r>
      <w:r>
        <w:rPr>
          <w:spacing w:val="-6"/>
          <w:sz w:val="24"/>
        </w:rPr>
        <w:t> </w:t>
      </w:r>
      <w:r>
        <w:rPr>
          <w:spacing w:val="-4"/>
          <w:sz w:val="24"/>
        </w:rPr>
        <w:t>stability,</w:t>
      </w:r>
      <w:r>
        <w:rPr>
          <w:spacing w:val="-5"/>
          <w:sz w:val="24"/>
        </w:rPr>
        <w:t> </w:t>
      </w:r>
      <w:r>
        <w:rPr>
          <w:spacing w:val="-4"/>
          <w:sz w:val="24"/>
        </w:rPr>
        <w:t>types</w:t>
      </w:r>
      <w:r>
        <w:rPr>
          <w:spacing w:val="-5"/>
          <w:sz w:val="24"/>
        </w:rPr>
        <w:t> </w:t>
      </w:r>
      <w:r>
        <w:rPr>
          <w:spacing w:val="-4"/>
          <w:sz w:val="24"/>
        </w:rPr>
        <w:t>of</w:t>
      </w:r>
      <w:r>
        <w:rPr>
          <w:spacing w:val="-9"/>
          <w:sz w:val="24"/>
        </w:rPr>
        <w:t> </w:t>
      </w:r>
      <w:r>
        <w:rPr>
          <w:spacing w:val="-4"/>
          <w:sz w:val="24"/>
        </w:rPr>
        <w:t>stability</w:t>
      </w:r>
      <w:r>
        <w:rPr>
          <w:spacing w:val="-6"/>
          <w:sz w:val="24"/>
        </w:rPr>
        <w:t> </w:t>
      </w:r>
      <w:r>
        <w:rPr>
          <w:spacing w:val="-4"/>
          <w:sz w:val="24"/>
        </w:rPr>
        <w:t>studies.</w:t>
      </w:r>
    </w:p>
    <w:p>
      <w:pPr>
        <w:pStyle w:val="ListParagraph"/>
        <w:numPr>
          <w:ilvl w:val="1"/>
          <w:numId w:val="111"/>
        </w:numPr>
        <w:tabs>
          <w:tab w:pos="1077" w:val="left" w:leader="none"/>
        </w:tabs>
        <w:spacing w:line="240" w:lineRule="auto" w:before="0" w:after="0"/>
        <w:ind w:left="1077" w:right="0" w:hanging="357"/>
        <w:jc w:val="left"/>
        <w:rPr>
          <w:sz w:val="24"/>
        </w:rPr>
      </w:pPr>
      <w:r>
        <w:rPr>
          <w:sz w:val="24"/>
        </w:rPr>
        <w:t>Rate</w:t>
      </w:r>
      <w:r>
        <w:rPr>
          <w:spacing w:val="-15"/>
          <w:sz w:val="24"/>
        </w:rPr>
        <w:t> </w:t>
      </w:r>
      <w:r>
        <w:rPr>
          <w:sz w:val="24"/>
        </w:rPr>
        <w:t>of</w:t>
      </w:r>
      <w:r>
        <w:rPr>
          <w:spacing w:val="-15"/>
          <w:sz w:val="24"/>
        </w:rPr>
        <w:t> </w:t>
      </w:r>
      <w:r>
        <w:rPr>
          <w:sz w:val="24"/>
        </w:rPr>
        <w:t>reactions</w:t>
      </w:r>
      <w:r>
        <w:rPr>
          <w:spacing w:val="-14"/>
          <w:sz w:val="24"/>
        </w:rPr>
        <w:t> </w:t>
      </w:r>
      <w:r>
        <w:rPr>
          <w:sz w:val="24"/>
        </w:rPr>
        <w:t>and</w:t>
      </w:r>
      <w:r>
        <w:rPr>
          <w:spacing w:val="-15"/>
          <w:sz w:val="24"/>
        </w:rPr>
        <w:t> </w:t>
      </w:r>
      <w:r>
        <w:rPr>
          <w:sz w:val="24"/>
        </w:rPr>
        <w:t>order</w:t>
      </w:r>
      <w:r>
        <w:rPr>
          <w:spacing w:val="-15"/>
          <w:sz w:val="24"/>
        </w:rPr>
        <w:t> </w:t>
      </w:r>
      <w:r>
        <w:rPr>
          <w:sz w:val="24"/>
        </w:rPr>
        <w:t>of</w:t>
      </w:r>
      <w:r>
        <w:rPr>
          <w:spacing w:val="-15"/>
          <w:sz w:val="24"/>
        </w:rPr>
        <w:t> </w:t>
      </w:r>
      <w:r>
        <w:rPr>
          <w:spacing w:val="-2"/>
          <w:sz w:val="24"/>
        </w:rPr>
        <w:t>kinetics</w:t>
      </w:r>
    </w:p>
    <w:p>
      <w:pPr>
        <w:pStyle w:val="ListParagraph"/>
        <w:numPr>
          <w:ilvl w:val="1"/>
          <w:numId w:val="111"/>
        </w:numPr>
        <w:tabs>
          <w:tab w:pos="1076" w:val="left" w:leader="none"/>
          <w:tab w:pos="1080" w:val="left" w:leader="none"/>
        </w:tabs>
        <w:spacing w:line="223" w:lineRule="auto" w:before="16" w:after="0"/>
        <w:ind w:left="1080" w:right="461" w:hanging="360"/>
        <w:jc w:val="left"/>
        <w:rPr>
          <w:sz w:val="24"/>
        </w:rPr>
      </w:pPr>
      <w:r>
        <w:rPr>
          <w:spacing w:val="-4"/>
          <w:sz w:val="24"/>
        </w:rPr>
        <w:t>Drug degradation: Phase separation, hydrolysis, oxidation, photolysis and other</w:t>
      </w:r>
      <w:r>
        <w:rPr>
          <w:spacing w:val="-5"/>
          <w:sz w:val="24"/>
        </w:rPr>
        <w:t> </w:t>
      </w:r>
      <w:r>
        <w:rPr>
          <w:spacing w:val="-4"/>
          <w:sz w:val="24"/>
        </w:rPr>
        <w:t>pathways of </w:t>
      </w:r>
      <w:r>
        <w:rPr>
          <w:sz w:val="24"/>
        </w:rPr>
        <w:t>drug</w:t>
      </w:r>
      <w:r>
        <w:rPr>
          <w:spacing w:val="-2"/>
          <w:sz w:val="24"/>
        </w:rPr>
        <w:t> </w:t>
      </w:r>
      <w:r>
        <w:rPr>
          <w:sz w:val="24"/>
        </w:rPr>
        <w:t>degradation.</w:t>
      </w:r>
      <w:r>
        <w:rPr>
          <w:spacing w:val="-2"/>
          <w:sz w:val="24"/>
        </w:rPr>
        <w:t> </w:t>
      </w:r>
      <w:r>
        <w:rPr>
          <w:sz w:val="24"/>
        </w:rPr>
        <w:t>Role</w:t>
      </w:r>
      <w:r>
        <w:rPr>
          <w:spacing w:val="-2"/>
          <w:sz w:val="24"/>
        </w:rPr>
        <w:t> </w:t>
      </w:r>
      <w:r>
        <w:rPr>
          <w:sz w:val="24"/>
        </w:rPr>
        <w:t>of</w:t>
      </w:r>
      <w:r>
        <w:rPr>
          <w:spacing w:val="-2"/>
          <w:sz w:val="24"/>
        </w:rPr>
        <w:t> </w:t>
      </w:r>
      <w:r>
        <w:rPr>
          <w:sz w:val="24"/>
        </w:rPr>
        <w:t>pH,</w:t>
      </w:r>
      <w:r>
        <w:rPr>
          <w:spacing w:val="-2"/>
          <w:sz w:val="24"/>
        </w:rPr>
        <w:t> </w:t>
      </w:r>
      <w:r>
        <w:rPr>
          <w:sz w:val="24"/>
        </w:rPr>
        <w:t>temperature</w:t>
      </w:r>
      <w:r>
        <w:rPr>
          <w:spacing w:val="-2"/>
          <w:sz w:val="24"/>
        </w:rPr>
        <w:t> </w:t>
      </w:r>
      <w:r>
        <w:rPr>
          <w:sz w:val="24"/>
        </w:rPr>
        <w:t>and</w:t>
      </w:r>
      <w:r>
        <w:rPr>
          <w:spacing w:val="-2"/>
          <w:sz w:val="24"/>
        </w:rPr>
        <w:t> </w:t>
      </w:r>
      <w:r>
        <w:rPr>
          <w:sz w:val="24"/>
        </w:rPr>
        <w:t>ionic</w:t>
      </w:r>
      <w:r>
        <w:rPr>
          <w:spacing w:val="-4"/>
          <w:sz w:val="24"/>
        </w:rPr>
        <w:t> </w:t>
      </w:r>
      <w:r>
        <w:rPr>
          <w:sz w:val="24"/>
        </w:rPr>
        <w:t>strength.</w:t>
      </w:r>
    </w:p>
    <w:p>
      <w:pPr>
        <w:pStyle w:val="Heading5"/>
        <w:numPr>
          <w:ilvl w:val="0"/>
          <w:numId w:val="111"/>
        </w:numPr>
        <w:tabs>
          <w:tab w:pos="592" w:val="left" w:leader="none"/>
        </w:tabs>
        <w:spacing w:line="276" w:lineRule="exact" w:before="0" w:after="0"/>
        <w:ind w:left="592" w:right="0" w:hanging="232"/>
        <w:jc w:val="left"/>
      </w:pPr>
      <w:r>
        <w:rPr/>
        <w:t>Unit</w:t>
      </w:r>
      <w:r>
        <w:rPr>
          <w:spacing w:val="-13"/>
        </w:rPr>
        <w:t> </w:t>
      </w:r>
      <w:r>
        <w:rPr/>
        <w:t>Operations</w:t>
      </w:r>
      <w:r>
        <w:rPr>
          <w:spacing w:val="-10"/>
        </w:rPr>
        <w:t> </w:t>
      </w:r>
      <w:r>
        <w:rPr/>
        <w:t>in</w:t>
      </w:r>
      <w:r>
        <w:rPr>
          <w:spacing w:val="-11"/>
        </w:rPr>
        <w:t> </w:t>
      </w:r>
      <w:r>
        <w:rPr>
          <w:spacing w:val="-2"/>
        </w:rPr>
        <w:t>Pharmacy:</w:t>
      </w:r>
    </w:p>
    <w:p>
      <w:pPr>
        <w:pStyle w:val="ListParagraph"/>
        <w:numPr>
          <w:ilvl w:val="1"/>
          <w:numId w:val="111"/>
        </w:numPr>
        <w:tabs>
          <w:tab w:pos="1078" w:val="left" w:leader="none"/>
          <w:tab w:pos="1080" w:val="left" w:leader="none"/>
        </w:tabs>
        <w:spacing w:line="232" w:lineRule="auto" w:before="17" w:after="0"/>
        <w:ind w:left="1080" w:right="357" w:hanging="360"/>
        <w:jc w:val="both"/>
        <w:rPr>
          <w:sz w:val="24"/>
        </w:rPr>
      </w:pPr>
      <w:r>
        <w:rPr>
          <w:sz w:val="24"/>
        </w:rPr>
        <w:t>Introduction to terminologies and concepts of Precipitation, crystallization, evaporation, distillation, efflorescence, deliquescence, lyophilization, elutriation, desiccation, ignition, </w:t>
      </w:r>
      <w:r>
        <w:rPr>
          <w:spacing w:val="-4"/>
          <w:sz w:val="24"/>
        </w:rPr>
        <w:t>fusion,</w:t>
      </w:r>
      <w:r>
        <w:rPr>
          <w:spacing w:val="-11"/>
          <w:sz w:val="24"/>
        </w:rPr>
        <w:t> </w:t>
      </w:r>
      <w:r>
        <w:rPr>
          <w:spacing w:val="-4"/>
          <w:sz w:val="24"/>
        </w:rPr>
        <w:t>sublimation,</w:t>
      </w:r>
      <w:r>
        <w:rPr>
          <w:spacing w:val="-11"/>
          <w:sz w:val="24"/>
        </w:rPr>
        <w:t> </w:t>
      </w:r>
      <w:r>
        <w:rPr>
          <w:spacing w:val="-4"/>
          <w:sz w:val="24"/>
        </w:rPr>
        <w:t>calcination,</w:t>
      </w:r>
      <w:r>
        <w:rPr>
          <w:spacing w:val="-11"/>
          <w:sz w:val="24"/>
        </w:rPr>
        <w:t> </w:t>
      </w:r>
      <w:r>
        <w:rPr>
          <w:spacing w:val="-4"/>
          <w:sz w:val="24"/>
        </w:rPr>
        <w:t>decantation,</w:t>
      </w:r>
      <w:r>
        <w:rPr>
          <w:spacing w:val="-11"/>
          <w:sz w:val="24"/>
        </w:rPr>
        <w:t> </w:t>
      </w:r>
      <w:r>
        <w:rPr>
          <w:spacing w:val="-4"/>
          <w:sz w:val="24"/>
        </w:rPr>
        <w:t>adsorption,</w:t>
      </w:r>
      <w:r>
        <w:rPr>
          <w:spacing w:val="-11"/>
          <w:sz w:val="24"/>
        </w:rPr>
        <w:t> </w:t>
      </w:r>
      <w:r>
        <w:rPr>
          <w:spacing w:val="-4"/>
          <w:sz w:val="24"/>
        </w:rPr>
        <w:t>centrifugation,</w:t>
      </w:r>
      <w:r>
        <w:rPr>
          <w:spacing w:val="-11"/>
          <w:sz w:val="24"/>
        </w:rPr>
        <w:t> </w:t>
      </w:r>
      <w:r>
        <w:rPr>
          <w:spacing w:val="-4"/>
          <w:sz w:val="24"/>
        </w:rPr>
        <w:t>trituration,</w:t>
      </w:r>
      <w:r>
        <w:rPr>
          <w:spacing w:val="-11"/>
          <w:sz w:val="24"/>
        </w:rPr>
        <w:t> </w:t>
      </w:r>
      <w:r>
        <w:rPr>
          <w:spacing w:val="-4"/>
          <w:sz w:val="24"/>
        </w:rPr>
        <w:t>levigation, </w:t>
      </w:r>
      <w:r>
        <w:rPr>
          <w:sz w:val="24"/>
        </w:rPr>
        <w:t>and dialysis.</w:t>
      </w:r>
    </w:p>
    <w:p>
      <w:pPr>
        <w:pStyle w:val="BodyText"/>
        <w:spacing w:before="22"/>
        <w:ind w:left="0"/>
        <w:rPr>
          <w:sz w:val="20"/>
        </w:rPr>
      </w:pPr>
      <w:r>
        <w:rPr>
          <w:sz w:val="20"/>
        </w:rPr>
        <mc:AlternateContent>
          <mc:Choice Requires="wps">
            <w:drawing>
              <wp:anchor distT="0" distB="0" distL="0" distR="0" allowOverlap="1" layoutInCell="1" locked="0" behindDoc="1" simplePos="0" relativeHeight="487636992">
                <wp:simplePos x="0" y="0"/>
                <wp:positionH relativeFrom="page">
                  <wp:posOffset>896416</wp:posOffset>
                </wp:positionH>
                <wp:positionV relativeFrom="paragraph">
                  <wp:posOffset>175759</wp:posOffset>
                </wp:positionV>
                <wp:extent cx="5981700" cy="257810"/>
                <wp:effectExtent l="0" t="0" r="0" b="0"/>
                <wp:wrapTopAndBottom/>
                <wp:docPr id="151" name="Textbox 151"/>
                <wp:cNvGraphicFramePr>
                  <a:graphicFrameLocks/>
                </wp:cNvGraphicFramePr>
                <a:graphic>
                  <a:graphicData uri="http://schemas.microsoft.com/office/word/2010/wordprocessingShape">
                    <wps:wsp>
                      <wps:cNvPr id="151" name="Textbox 151"/>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Practical</w:t>
                            </w:r>
                          </w:p>
                        </w:txbxContent>
                      </wps:txbx>
                      <wps:bodyPr wrap="square" lIns="0" tIns="0" rIns="0" bIns="0" rtlCol="0">
                        <a:noAutofit/>
                      </wps:bodyPr>
                    </wps:wsp>
                  </a:graphicData>
                </a:graphic>
              </wp:anchor>
            </w:drawing>
          </mc:Choice>
          <mc:Fallback>
            <w:pict>
              <v:shape style="position:absolute;margin-left:70.584pt;margin-top:13.839334pt;width:471pt;height:20.3pt;mso-position-horizontal-relative:page;mso-position-vertical-relative:paragraph;z-index:-15679488;mso-wrap-distance-left:0;mso-wrap-distance-right:0" type="#_x0000_t202" id="docshape145" filled="true" fillcolor="#e7e6e6" stroked="false">
                <v:textbox inset="0,0,0,0">
                  <w:txbxContent>
                    <w:p>
                      <w:pPr>
                        <w:spacing w:line="261" w:lineRule="exact" w:before="0"/>
                        <w:ind w:left="28" w:right="0" w:firstLine="0"/>
                        <w:jc w:val="left"/>
                        <w:rPr>
                          <w:b/>
                          <w:color w:val="000000"/>
                          <w:sz w:val="24"/>
                        </w:rPr>
                      </w:pPr>
                      <w:r>
                        <w:rPr>
                          <w:b/>
                          <w:color w:val="000000"/>
                          <w:spacing w:val="-2"/>
                          <w:sz w:val="24"/>
                        </w:rPr>
                        <w:t>Practical</w:t>
                      </w:r>
                    </w:p>
                  </w:txbxContent>
                </v:textbox>
                <v:fill type="solid"/>
                <w10:wrap type="topAndBottom"/>
              </v:shape>
            </w:pict>
          </mc:Fallback>
        </mc:AlternateContent>
      </w:r>
    </w:p>
    <w:p>
      <w:pPr>
        <w:pStyle w:val="Heading5"/>
        <w:spacing w:line="256" w:lineRule="exact"/>
      </w:pPr>
      <w:r>
        <w:rPr>
          <w:spacing w:val="-4"/>
        </w:rPr>
        <w:t>Course</w:t>
      </w:r>
      <w:r>
        <w:rPr>
          <w:spacing w:val="-1"/>
        </w:rPr>
        <w:t> </w:t>
      </w:r>
      <w:r>
        <w:rPr>
          <w:spacing w:val="-4"/>
        </w:rPr>
        <w:t>Learning</w:t>
      </w:r>
      <w:r>
        <w:rPr>
          <w:spacing w:val="-2"/>
        </w:rPr>
        <w:t> </w:t>
      </w:r>
      <w:r>
        <w:rPr>
          <w:spacing w:val="-4"/>
        </w:rPr>
        <w:t>Outcomes:</w:t>
      </w:r>
    </w:p>
    <w:p>
      <w:pPr>
        <w:pStyle w:val="BodyText"/>
        <w:spacing w:line="270" w:lineRule="exact"/>
        <w:ind w:left="360"/>
      </w:pPr>
      <w:r>
        <w:rPr/>
        <w:t>At</w:t>
      </w:r>
      <w:r>
        <w:rPr>
          <w:spacing w:val="-14"/>
        </w:rPr>
        <w:t> </w:t>
      </w:r>
      <w:r>
        <w:rPr/>
        <w:t>the</w:t>
      </w:r>
      <w:r>
        <w:rPr>
          <w:spacing w:val="-13"/>
        </w:rPr>
        <w:t> </w:t>
      </w:r>
      <w:r>
        <w:rPr/>
        <w:t>end</w:t>
      </w:r>
      <w:r>
        <w:rPr>
          <w:spacing w:val="-14"/>
        </w:rPr>
        <w:t> </w:t>
      </w:r>
      <w:r>
        <w:rPr/>
        <w:t>of</w:t>
      </w:r>
      <w:r>
        <w:rPr>
          <w:spacing w:val="-14"/>
        </w:rPr>
        <w:t> </w:t>
      </w:r>
      <w:r>
        <w:rPr/>
        <w:t>this</w:t>
      </w:r>
      <w:r>
        <w:rPr>
          <w:spacing w:val="-14"/>
        </w:rPr>
        <w:t> </w:t>
      </w:r>
      <w:r>
        <w:rPr/>
        <w:t>course</w:t>
      </w:r>
      <w:r>
        <w:rPr>
          <w:spacing w:val="-13"/>
        </w:rPr>
        <w:t> </w:t>
      </w:r>
      <w:r>
        <w:rPr/>
        <w:t>the</w:t>
      </w:r>
      <w:r>
        <w:rPr>
          <w:spacing w:val="-13"/>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12"/>
        </w:numPr>
        <w:tabs>
          <w:tab w:pos="787" w:val="left" w:leader="none"/>
        </w:tabs>
        <w:spacing w:line="270" w:lineRule="exact" w:before="0" w:after="0"/>
        <w:ind w:left="787" w:right="0" w:hanging="427"/>
        <w:jc w:val="left"/>
        <w:rPr>
          <w:sz w:val="24"/>
        </w:rPr>
      </w:pPr>
      <w:r>
        <w:rPr>
          <w:spacing w:val="-6"/>
          <w:sz w:val="24"/>
        </w:rPr>
        <w:t>Explain</w:t>
      </w:r>
      <w:r>
        <w:rPr>
          <w:spacing w:val="-1"/>
          <w:sz w:val="24"/>
        </w:rPr>
        <w:t> </w:t>
      </w:r>
      <w:r>
        <w:rPr>
          <w:spacing w:val="-6"/>
          <w:sz w:val="24"/>
        </w:rPr>
        <w:t>basic</w:t>
      </w:r>
      <w:r>
        <w:rPr>
          <w:spacing w:val="1"/>
          <w:sz w:val="24"/>
        </w:rPr>
        <w:t> </w:t>
      </w:r>
      <w:r>
        <w:rPr>
          <w:spacing w:val="-6"/>
          <w:sz w:val="24"/>
        </w:rPr>
        <w:t>physicochemical</w:t>
      </w:r>
      <w:r>
        <w:rPr>
          <w:spacing w:val="1"/>
          <w:sz w:val="24"/>
        </w:rPr>
        <w:t> </w:t>
      </w:r>
      <w:r>
        <w:rPr>
          <w:spacing w:val="-6"/>
          <w:sz w:val="24"/>
        </w:rPr>
        <w:t>principles</w:t>
      </w:r>
      <w:r>
        <w:rPr>
          <w:spacing w:val="1"/>
          <w:sz w:val="24"/>
        </w:rPr>
        <w:t> </w:t>
      </w:r>
      <w:r>
        <w:rPr>
          <w:spacing w:val="-6"/>
          <w:sz w:val="24"/>
        </w:rPr>
        <w:t>relevant</w:t>
      </w:r>
      <w:r>
        <w:rPr>
          <w:spacing w:val="1"/>
          <w:sz w:val="24"/>
        </w:rPr>
        <w:t> </w:t>
      </w:r>
      <w:r>
        <w:rPr>
          <w:spacing w:val="-6"/>
          <w:sz w:val="24"/>
        </w:rPr>
        <w:t>to</w:t>
      </w:r>
      <w:r>
        <w:rPr>
          <w:sz w:val="24"/>
        </w:rPr>
        <w:t> </w:t>
      </w:r>
      <w:r>
        <w:rPr>
          <w:spacing w:val="-6"/>
          <w:sz w:val="24"/>
        </w:rPr>
        <w:t>drug</w:t>
      </w:r>
      <w:r>
        <w:rPr>
          <w:spacing w:val="1"/>
          <w:sz w:val="24"/>
        </w:rPr>
        <w:t> </w:t>
      </w:r>
      <w:r>
        <w:rPr>
          <w:spacing w:val="-6"/>
          <w:sz w:val="24"/>
        </w:rPr>
        <w:t>delivery</w:t>
      </w:r>
      <w:r>
        <w:rPr>
          <w:sz w:val="24"/>
        </w:rPr>
        <w:t> </w:t>
      </w:r>
      <w:r>
        <w:rPr>
          <w:spacing w:val="-6"/>
          <w:sz w:val="24"/>
        </w:rPr>
        <w:t>systems</w:t>
      </w:r>
      <w:r>
        <w:rPr>
          <w:spacing w:val="2"/>
          <w:sz w:val="24"/>
        </w:rPr>
        <w:t> </w:t>
      </w:r>
      <w:r>
        <w:rPr>
          <w:spacing w:val="-6"/>
          <w:sz w:val="24"/>
        </w:rPr>
        <w:t>and</w:t>
      </w:r>
      <w:r>
        <w:rPr>
          <w:spacing w:val="1"/>
          <w:sz w:val="24"/>
        </w:rPr>
        <w:t> </w:t>
      </w:r>
      <w:r>
        <w:rPr>
          <w:spacing w:val="-6"/>
          <w:sz w:val="24"/>
        </w:rPr>
        <w:t>formulations.</w:t>
      </w:r>
    </w:p>
    <w:p>
      <w:pPr>
        <w:pStyle w:val="ListParagraph"/>
        <w:numPr>
          <w:ilvl w:val="0"/>
          <w:numId w:val="112"/>
        </w:numPr>
        <w:tabs>
          <w:tab w:pos="787" w:val="left" w:leader="none"/>
        </w:tabs>
        <w:spacing w:line="274" w:lineRule="exact" w:before="0" w:after="0"/>
        <w:ind w:left="787" w:right="0" w:hanging="427"/>
        <w:jc w:val="left"/>
        <w:rPr>
          <w:sz w:val="24"/>
        </w:rPr>
      </w:pPr>
      <w:r>
        <w:rPr>
          <w:spacing w:val="-6"/>
          <w:sz w:val="24"/>
        </w:rPr>
        <w:t>Apply</w:t>
      </w:r>
      <w:r>
        <w:rPr>
          <w:sz w:val="24"/>
        </w:rPr>
        <w:t> </w:t>
      </w:r>
      <w:r>
        <w:rPr>
          <w:spacing w:val="-6"/>
          <w:sz w:val="24"/>
        </w:rPr>
        <w:t>the</w:t>
      </w:r>
      <w:r>
        <w:rPr>
          <w:sz w:val="24"/>
        </w:rPr>
        <w:t> </w:t>
      </w:r>
      <w:r>
        <w:rPr>
          <w:spacing w:val="-6"/>
          <w:sz w:val="24"/>
        </w:rPr>
        <w:t>physico-chemical</w:t>
      </w:r>
      <w:r>
        <w:rPr>
          <w:spacing w:val="3"/>
          <w:sz w:val="24"/>
        </w:rPr>
        <w:t> </w:t>
      </w:r>
      <w:r>
        <w:rPr>
          <w:spacing w:val="-6"/>
          <w:sz w:val="24"/>
        </w:rPr>
        <w:t>principles</w:t>
      </w:r>
      <w:r>
        <w:rPr>
          <w:sz w:val="24"/>
        </w:rPr>
        <w:t> </w:t>
      </w:r>
      <w:r>
        <w:rPr>
          <w:spacing w:val="-6"/>
          <w:sz w:val="24"/>
        </w:rPr>
        <w:t>in</w:t>
      </w:r>
      <w:r>
        <w:rPr>
          <w:spacing w:val="1"/>
          <w:sz w:val="24"/>
        </w:rPr>
        <w:t> </w:t>
      </w:r>
      <w:r>
        <w:rPr>
          <w:spacing w:val="-6"/>
          <w:sz w:val="24"/>
        </w:rPr>
        <w:t>drug</w:t>
      </w:r>
      <w:r>
        <w:rPr>
          <w:sz w:val="24"/>
        </w:rPr>
        <w:t> </w:t>
      </w:r>
      <w:r>
        <w:rPr>
          <w:spacing w:val="-6"/>
          <w:sz w:val="24"/>
        </w:rPr>
        <w:t>kinetics</w:t>
      </w:r>
      <w:r>
        <w:rPr>
          <w:spacing w:val="1"/>
          <w:sz w:val="24"/>
        </w:rPr>
        <w:t> </w:t>
      </w:r>
      <w:r>
        <w:rPr>
          <w:spacing w:val="-6"/>
          <w:sz w:val="24"/>
        </w:rPr>
        <w:t>and</w:t>
      </w:r>
      <w:r>
        <w:rPr>
          <w:spacing w:val="1"/>
          <w:sz w:val="24"/>
        </w:rPr>
        <w:t> </w:t>
      </w:r>
      <w:r>
        <w:rPr>
          <w:spacing w:val="-6"/>
          <w:sz w:val="24"/>
        </w:rPr>
        <w:t>drug</w:t>
      </w:r>
      <w:r>
        <w:rPr>
          <w:sz w:val="24"/>
        </w:rPr>
        <w:t> </w:t>
      </w:r>
      <w:r>
        <w:rPr>
          <w:spacing w:val="-6"/>
          <w:sz w:val="24"/>
        </w:rPr>
        <w:t>stability.</w:t>
      </w:r>
    </w:p>
    <w:p>
      <w:pPr>
        <w:pStyle w:val="BodyText"/>
        <w:spacing w:before="124"/>
        <w:ind w:left="0"/>
      </w:pPr>
    </w:p>
    <w:p>
      <w:pPr>
        <w:pStyle w:val="Heading5"/>
        <w:spacing w:before="1"/>
      </w:pPr>
      <w:r>
        <w:rPr>
          <w:spacing w:val="-2"/>
        </w:rPr>
        <w:t>Experiments:</w:t>
      </w:r>
    </w:p>
    <w:p>
      <w:pPr>
        <w:pStyle w:val="ListParagraph"/>
        <w:numPr>
          <w:ilvl w:val="1"/>
          <w:numId w:val="112"/>
        </w:numPr>
        <w:tabs>
          <w:tab w:pos="1079" w:val="left" w:leader="none"/>
        </w:tabs>
        <w:spacing w:line="240" w:lineRule="auto" w:before="127" w:after="0"/>
        <w:ind w:left="1079" w:right="0" w:hanging="357"/>
        <w:jc w:val="left"/>
        <w:rPr>
          <w:sz w:val="24"/>
        </w:rPr>
      </w:pPr>
      <w:r>
        <w:rPr>
          <w:spacing w:val="-7"/>
          <w:sz w:val="24"/>
        </w:rPr>
        <w:t>Chemical</w:t>
      </w:r>
      <w:r>
        <w:rPr>
          <w:sz w:val="24"/>
        </w:rPr>
        <w:t> </w:t>
      </w:r>
      <w:r>
        <w:rPr>
          <w:spacing w:val="-2"/>
          <w:sz w:val="24"/>
        </w:rPr>
        <w:t>Kinetics:</w:t>
      </w:r>
    </w:p>
    <w:p>
      <w:pPr>
        <w:pStyle w:val="ListParagraph"/>
        <w:numPr>
          <w:ilvl w:val="2"/>
          <w:numId w:val="112"/>
        </w:numPr>
        <w:tabs>
          <w:tab w:pos="1493" w:val="left" w:leader="none"/>
        </w:tabs>
        <w:spacing w:line="225" w:lineRule="auto" w:before="23" w:after="0"/>
        <w:ind w:left="1493" w:right="912" w:hanging="425"/>
        <w:jc w:val="left"/>
        <w:rPr>
          <w:sz w:val="24"/>
        </w:rPr>
      </w:pPr>
      <w:r>
        <w:rPr>
          <w:spacing w:val="-2"/>
          <w:sz w:val="24"/>
        </w:rPr>
        <w:t>Effect</w:t>
      </w:r>
      <w:r>
        <w:rPr>
          <w:spacing w:val="-10"/>
          <w:sz w:val="24"/>
        </w:rPr>
        <w:t> </w:t>
      </w:r>
      <w:r>
        <w:rPr>
          <w:spacing w:val="-2"/>
          <w:sz w:val="24"/>
        </w:rPr>
        <w:t>of</w:t>
      </w:r>
      <w:r>
        <w:rPr>
          <w:spacing w:val="-11"/>
          <w:sz w:val="24"/>
        </w:rPr>
        <w:t> </w:t>
      </w:r>
      <w:r>
        <w:rPr>
          <w:spacing w:val="-2"/>
          <w:sz w:val="24"/>
        </w:rPr>
        <w:t>temperature</w:t>
      </w:r>
      <w:r>
        <w:rPr>
          <w:spacing w:val="-10"/>
          <w:sz w:val="24"/>
        </w:rPr>
        <w:t> </w:t>
      </w:r>
      <w:r>
        <w:rPr>
          <w:spacing w:val="-2"/>
          <w:sz w:val="24"/>
        </w:rPr>
        <w:t>on</w:t>
      </w:r>
      <w:r>
        <w:rPr>
          <w:spacing w:val="-10"/>
          <w:sz w:val="24"/>
        </w:rPr>
        <w:t> </w:t>
      </w:r>
      <w:r>
        <w:rPr>
          <w:spacing w:val="-2"/>
          <w:sz w:val="24"/>
        </w:rPr>
        <w:t>the</w:t>
      </w:r>
      <w:r>
        <w:rPr>
          <w:spacing w:val="-10"/>
          <w:sz w:val="24"/>
        </w:rPr>
        <w:t> </w:t>
      </w:r>
      <w:r>
        <w:rPr>
          <w:spacing w:val="-2"/>
          <w:sz w:val="24"/>
        </w:rPr>
        <w:t>stability</w:t>
      </w:r>
      <w:r>
        <w:rPr>
          <w:spacing w:val="-10"/>
          <w:sz w:val="24"/>
        </w:rPr>
        <w:t> </w:t>
      </w:r>
      <w:r>
        <w:rPr>
          <w:spacing w:val="-2"/>
          <w:sz w:val="24"/>
        </w:rPr>
        <w:t>of</w:t>
      </w:r>
      <w:r>
        <w:rPr>
          <w:spacing w:val="-10"/>
          <w:sz w:val="24"/>
        </w:rPr>
        <w:t> </w:t>
      </w:r>
      <w:r>
        <w:rPr>
          <w:spacing w:val="-2"/>
          <w:sz w:val="24"/>
        </w:rPr>
        <w:t>a</w:t>
      </w:r>
      <w:r>
        <w:rPr>
          <w:spacing w:val="-10"/>
          <w:sz w:val="24"/>
        </w:rPr>
        <w:t> </w:t>
      </w:r>
      <w:r>
        <w:rPr>
          <w:spacing w:val="-2"/>
          <w:sz w:val="24"/>
        </w:rPr>
        <w:t>model</w:t>
      </w:r>
      <w:r>
        <w:rPr>
          <w:spacing w:val="-10"/>
          <w:sz w:val="24"/>
        </w:rPr>
        <w:t> </w:t>
      </w:r>
      <w:r>
        <w:rPr>
          <w:spacing w:val="-2"/>
          <w:sz w:val="24"/>
        </w:rPr>
        <w:t>drug</w:t>
      </w:r>
      <w:r>
        <w:rPr>
          <w:spacing w:val="-10"/>
          <w:sz w:val="24"/>
        </w:rPr>
        <w:t> </w:t>
      </w:r>
      <w:r>
        <w:rPr>
          <w:spacing w:val="-2"/>
          <w:sz w:val="24"/>
        </w:rPr>
        <w:t>by</w:t>
      </w:r>
      <w:r>
        <w:rPr>
          <w:spacing w:val="-10"/>
          <w:sz w:val="24"/>
        </w:rPr>
        <w:t> </w:t>
      </w:r>
      <w:r>
        <w:rPr>
          <w:spacing w:val="-2"/>
          <w:sz w:val="24"/>
        </w:rPr>
        <w:t>determining</w:t>
      </w:r>
      <w:r>
        <w:rPr>
          <w:spacing w:val="-10"/>
          <w:sz w:val="24"/>
        </w:rPr>
        <w:t> </w:t>
      </w:r>
      <w:r>
        <w:rPr>
          <w:spacing w:val="-2"/>
          <w:sz w:val="24"/>
        </w:rPr>
        <w:t>reaction</w:t>
      </w:r>
      <w:r>
        <w:rPr>
          <w:spacing w:val="-10"/>
          <w:sz w:val="24"/>
        </w:rPr>
        <w:t> </w:t>
      </w:r>
      <w:r>
        <w:rPr>
          <w:spacing w:val="-2"/>
          <w:sz w:val="24"/>
        </w:rPr>
        <w:t>rate </w:t>
      </w:r>
      <w:r>
        <w:rPr>
          <w:sz w:val="24"/>
        </w:rPr>
        <w:t>constant;</w:t>
      </w:r>
      <w:r>
        <w:rPr>
          <w:spacing w:val="-6"/>
          <w:sz w:val="24"/>
        </w:rPr>
        <w:t> </w:t>
      </w:r>
      <w:r>
        <w:rPr>
          <w:sz w:val="24"/>
        </w:rPr>
        <w:t>determining</w:t>
      </w:r>
      <w:r>
        <w:rPr>
          <w:spacing w:val="-6"/>
          <w:sz w:val="24"/>
        </w:rPr>
        <w:t> </w:t>
      </w:r>
      <w:r>
        <w:rPr>
          <w:sz w:val="24"/>
        </w:rPr>
        <w:t>the</w:t>
      </w:r>
      <w:r>
        <w:rPr>
          <w:spacing w:val="-9"/>
          <w:sz w:val="24"/>
        </w:rPr>
        <w:t> </w:t>
      </w:r>
      <w:r>
        <w:rPr>
          <w:sz w:val="24"/>
        </w:rPr>
        <w:t>order</w:t>
      </w:r>
      <w:r>
        <w:rPr>
          <w:spacing w:val="-7"/>
          <w:sz w:val="24"/>
        </w:rPr>
        <w:t> </w:t>
      </w:r>
      <w:r>
        <w:rPr>
          <w:sz w:val="24"/>
        </w:rPr>
        <w:t>of</w:t>
      </w:r>
      <w:r>
        <w:rPr>
          <w:spacing w:val="-6"/>
          <w:sz w:val="24"/>
        </w:rPr>
        <w:t> </w:t>
      </w:r>
      <w:r>
        <w:rPr>
          <w:sz w:val="24"/>
        </w:rPr>
        <w:t>reaction</w:t>
      </w:r>
      <w:r>
        <w:rPr>
          <w:spacing w:val="-7"/>
          <w:sz w:val="24"/>
        </w:rPr>
        <w:t> </w:t>
      </w:r>
      <w:r>
        <w:rPr>
          <w:sz w:val="24"/>
        </w:rPr>
        <w:t>(zero-order,</w:t>
      </w:r>
      <w:r>
        <w:rPr>
          <w:spacing w:val="-6"/>
          <w:sz w:val="24"/>
        </w:rPr>
        <w:t> </w:t>
      </w:r>
      <w:r>
        <w:rPr>
          <w:sz w:val="24"/>
        </w:rPr>
        <w:t>first-order);</w:t>
      </w:r>
    </w:p>
    <w:p>
      <w:pPr>
        <w:pStyle w:val="ListParagraph"/>
        <w:numPr>
          <w:ilvl w:val="2"/>
          <w:numId w:val="112"/>
        </w:numPr>
        <w:tabs>
          <w:tab w:pos="1493" w:val="left" w:leader="none"/>
        </w:tabs>
        <w:spacing w:line="284" w:lineRule="exact" w:before="14" w:after="0"/>
        <w:ind w:left="1493" w:right="0" w:hanging="425"/>
        <w:jc w:val="left"/>
        <w:rPr>
          <w:sz w:val="24"/>
        </w:rPr>
      </w:pPr>
      <w:r>
        <w:rPr>
          <w:spacing w:val="-4"/>
          <w:sz w:val="24"/>
        </w:rPr>
        <w:t>Determination</w:t>
      </w:r>
      <w:r>
        <w:rPr>
          <w:spacing w:val="-3"/>
          <w:sz w:val="24"/>
        </w:rPr>
        <w:t> </w:t>
      </w:r>
      <w:r>
        <w:rPr>
          <w:spacing w:val="-4"/>
          <w:sz w:val="24"/>
        </w:rPr>
        <w:t>of</w:t>
      </w:r>
      <w:r>
        <w:rPr>
          <w:spacing w:val="-2"/>
          <w:sz w:val="24"/>
        </w:rPr>
        <w:t> </w:t>
      </w:r>
      <w:r>
        <w:rPr>
          <w:spacing w:val="-4"/>
          <w:sz w:val="24"/>
        </w:rPr>
        <w:t>expiry</w:t>
      </w:r>
      <w:r>
        <w:rPr>
          <w:spacing w:val="-2"/>
          <w:sz w:val="24"/>
        </w:rPr>
        <w:t> </w:t>
      </w:r>
      <w:r>
        <w:rPr>
          <w:spacing w:val="-4"/>
          <w:sz w:val="24"/>
        </w:rPr>
        <w:t>date</w:t>
      </w:r>
      <w:r>
        <w:rPr>
          <w:spacing w:val="-1"/>
          <w:sz w:val="24"/>
        </w:rPr>
        <w:t> </w:t>
      </w:r>
      <w:r>
        <w:rPr>
          <w:spacing w:val="-4"/>
          <w:sz w:val="24"/>
        </w:rPr>
        <w:t>using</w:t>
      </w:r>
      <w:r>
        <w:rPr>
          <w:spacing w:val="-2"/>
          <w:sz w:val="24"/>
        </w:rPr>
        <w:t> </w:t>
      </w:r>
      <w:r>
        <w:rPr>
          <w:spacing w:val="-4"/>
          <w:sz w:val="24"/>
        </w:rPr>
        <w:t>the</w:t>
      </w:r>
      <w:r>
        <w:rPr>
          <w:spacing w:val="-1"/>
          <w:sz w:val="24"/>
        </w:rPr>
        <w:t> </w:t>
      </w:r>
      <w:r>
        <w:rPr>
          <w:spacing w:val="-4"/>
          <w:sz w:val="24"/>
        </w:rPr>
        <w:t>Arrhenius</w:t>
      </w:r>
      <w:r>
        <w:rPr>
          <w:spacing w:val="-1"/>
          <w:sz w:val="24"/>
        </w:rPr>
        <w:t> </w:t>
      </w:r>
      <w:r>
        <w:rPr>
          <w:spacing w:val="-4"/>
          <w:sz w:val="24"/>
        </w:rPr>
        <w:t>equation.</w:t>
      </w:r>
    </w:p>
    <w:p>
      <w:pPr>
        <w:pStyle w:val="ListParagraph"/>
        <w:numPr>
          <w:ilvl w:val="1"/>
          <w:numId w:val="112"/>
        </w:numPr>
        <w:tabs>
          <w:tab w:pos="1079" w:val="left" w:leader="none"/>
        </w:tabs>
        <w:spacing w:line="267" w:lineRule="exact" w:before="0" w:after="0"/>
        <w:ind w:left="1079" w:right="0" w:hanging="357"/>
        <w:jc w:val="left"/>
        <w:rPr>
          <w:sz w:val="24"/>
        </w:rPr>
      </w:pPr>
      <w:r>
        <w:rPr>
          <w:spacing w:val="-5"/>
          <w:sz w:val="24"/>
        </w:rPr>
        <w:t>Interfacial</w:t>
      </w:r>
      <w:r>
        <w:rPr>
          <w:spacing w:val="2"/>
          <w:sz w:val="24"/>
        </w:rPr>
        <w:t> </w:t>
      </w:r>
      <w:r>
        <w:rPr>
          <w:spacing w:val="-2"/>
          <w:sz w:val="24"/>
        </w:rPr>
        <w:t>Phenomena:</w:t>
      </w:r>
    </w:p>
    <w:p>
      <w:pPr>
        <w:pStyle w:val="ListParagraph"/>
        <w:numPr>
          <w:ilvl w:val="2"/>
          <w:numId w:val="112"/>
        </w:numPr>
        <w:tabs>
          <w:tab w:pos="1493" w:val="left" w:leader="none"/>
        </w:tabs>
        <w:spacing w:line="240" w:lineRule="auto" w:before="10" w:after="0"/>
        <w:ind w:left="1493" w:right="0" w:hanging="425"/>
        <w:jc w:val="left"/>
        <w:rPr>
          <w:sz w:val="24"/>
        </w:rPr>
      </w:pPr>
      <w:r>
        <w:rPr>
          <w:spacing w:val="-4"/>
          <w:sz w:val="24"/>
        </w:rPr>
        <w:t>Determining</w:t>
      </w:r>
      <w:r>
        <w:rPr>
          <w:spacing w:val="-11"/>
          <w:sz w:val="24"/>
        </w:rPr>
        <w:t> </w:t>
      </w:r>
      <w:r>
        <w:rPr>
          <w:spacing w:val="-4"/>
          <w:sz w:val="24"/>
        </w:rPr>
        <w:t>Critical</w:t>
      </w:r>
      <w:r>
        <w:rPr>
          <w:spacing w:val="-11"/>
          <w:sz w:val="24"/>
        </w:rPr>
        <w:t> </w:t>
      </w:r>
      <w:r>
        <w:rPr>
          <w:spacing w:val="-4"/>
          <w:sz w:val="24"/>
        </w:rPr>
        <w:t>Micelle</w:t>
      </w:r>
      <w:r>
        <w:rPr>
          <w:spacing w:val="-11"/>
          <w:sz w:val="24"/>
        </w:rPr>
        <w:t> </w:t>
      </w:r>
      <w:r>
        <w:rPr>
          <w:spacing w:val="-4"/>
          <w:sz w:val="24"/>
        </w:rPr>
        <w:t>Concentration</w:t>
      </w:r>
      <w:r>
        <w:rPr>
          <w:spacing w:val="-11"/>
          <w:sz w:val="24"/>
        </w:rPr>
        <w:t> </w:t>
      </w:r>
      <w:r>
        <w:rPr>
          <w:spacing w:val="-4"/>
          <w:sz w:val="24"/>
        </w:rPr>
        <w:t>(CMC)</w:t>
      </w:r>
      <w:r>
        <w:rPr>
          <w:spacing w:val="-11"/>
          <w:sz w:val="24"/>
        </w:rPr>
        <w:t> </w:t>
      </w:r>
      <w:r>
        <w:rPr>
          <w:spacing w:val="-4"/>
          <w:sz w:val="24"/>
        </w:rPr>
        <w:t>of</w:t>
      </w:r>
      <w:r>
        <w:rPr>
          <w:spacing w:val="-11"/>
          <w:sz w:val="24"/>
        </w:rPr>
        <w:t> </w:t>
      </w:r>
      <w:r>
        <w:rPr>
          <w:spacing w:val="-4"/>
          <w:sz w:val="24"/>
        </w:rPr>
        <w:t>different</w:t>
      </w:r>
      <w:r>
        <w:rPr>
          <w:spacing w:val="-11"/>
          <w:sz w:val="24"/>
        </w:rPr>
        <w:t> </w:t>
      </w:r>
      <w:r>
        <w:rPr>
          <w:spacing w:val="-4"/>
          <w:sz w:val="24"/>
        </w:rPr>
        <w:t>surfactants.</w:t>
      </w:r>
    </w:p>
    <w:p>
      <w:pPr>
        <w:pStyle w:val="ListParagraph"/>
        <w:numPr>
          <w:ilvl w:val="2"/>
          <w:numId w:val="112"/>
        </w:numPr>
        <w:tabs>
          <w:tab w:pos="1493" w:val="left" w:leader="none"/>
        </w:tabs>
        <w:spacing w:line="223" w:lineRule="auto" w:before="15" w:after="0"/>
        <w:ind w:left="1493" w:right="767" w:hanging="425"/>
        <w:jc w:val="left"/>
        <w:rPr>
          <w:sz w:val="24"/>
        </w:rPr>
      </w:pPr>
      <w:r>
        <w:rPr>
          <w:spacing w:val="-2"/>
          <w:sz w:val="24"/>
        </w:rPr>
        <w:t>Determination</w:t>
      </w:r>
      <w:r>
        <w:rPr>
          <w:spacing w:val="-11"/>
          <w:sz w:val="24"/>
        </w:rPr>
        <w:t> </w:t>
      </w:r>
      <w:r>
        <w:rPr>
          <w:spacing w:val="-2"/>
          <w:sz w:val="24"/>
        </w:rPr>
        <w:t>of</w:t>
      </w:r>
      <w:r>
        <w:rPr>
          <w:spacing w:val="-11"/>
          <w:sz w:val="24"/>
        </w:rPr>
        <w:t> </w:t>
      </w:r>
      <w:r>
        <w:rPr>
          <w:spacing w:val="-2"/>
          <w:sz w:val="24"/>
        </w:rPr>
        <w:t>flocculation</w:t>
      </w:r>
      <w:r>
        <w:rPr>
          <w:spacing w:val="-11"/>
          <w:sz w:val="24"/>
        </w:rPr>
        <w:t> </w:t>
      </w:r>
      <w:r>
        <w:rPr>
          <w:spacing w:val="-2"/>
          <w:sz w:val="24"/>
        </w:rPr>
        <w:t>volume</w:t>
      </w:r>
      <w:r>
        <w:rPr>
          <w:spacing w:val="-11"/>
          <w:sz w:val="24"/>
        </w:rPr>
        <w:t> </w:t>
      </w:r>
      <w:r>
        <w:rPr>
          <w:spacing w:val="-2"/>
          <w:sz w:val="24"/>
        </w:rPr>
        <w:t>of</w:t>
      </w:r>
      <w:r>
        <w:rPr>
          <w:spacing w:val="-11"/>
          <w:sz w:val="24"/>
        </w:rPr>
        <w:t> </w:t>
      </w:r>
      <w:r>
        <w:rPr>
          <w:spacing w:val="-2"/>
          <w:sz w:val="24"/>
        </w:rPr>
        <w:t>a</w:t>
      </w:r>
      <w:r>
        <w:rPr>
          <w:spacing w:val="-11"/>
          <w:sz w:val="24"/>
        </w:rPr>
        <w:t> </w:t>
      </w:r>
      <w:r>
        <w:rPr>
          <w:spacing w:val="-2"/>
          <w:sz w:val="24"/>
        </w:rPr>
        <w:t>given</w:t>
      </w:r>
      <w:r>
        <w:rPr>
          <w:spacing w:val="-13"/>
          <w:sz w:val="24"/>
        </w:rPr>
        <w:t> </w:t>
      </w:r>
      <w:r>
        <w:rPr>
          <w:spacing w:val="-2"/>
          <w:sz w:val="24"/>
        </w:rPr>
        <w:t>suspension</w:t>
      </w:r>
      <w:r>
        <w:rPr>
          <w:spacing w:val="-11"/>
          <w:sz w:val="24"/>
        </w:rPr>
        <w:t> </w:t>
      </w:r>
      <w:r>
        <w:rPr>
          <w:spacing w:val="-2"/>
          <w:sz w:val="24"/>
        </w:rPr>
        <w:t>and</w:t>
      </w:r>
      <w:r>
        <w:rPr>
          <w:spacing w:val="-13"/>
          <w:sz w:val="24"/>
        </w:rPr>
        <w:t> </w:t>
      </w:r>
      <w:r>
        <w:rPr>
          <w:spacing w:val="-2"/>
          <w:sz w:val="24"/>
        </w:rPr>
        <w:t>effect</w:t>
      </w:r>
      <w:r>
        <w:rPr>
          <w:spacing w:val="-11"/>
          <w:sz w:val="24"/>
        </w:rPr>
        <w:t> </w:t>
      </w:r>
      <w:r>
        <w:rPr>
          <w:spacing w:val="-2"/>
          <w:sz w:val="24"/>
        </w:rPr>
        <w:t>of</w:t>
      </w:r>
      <w:r>
        <w:rPr>
          <w:spacing w:val="-11"/>
          <w:sz w:val="24"/>
        </w:rPr>
        <w:t> </w:t>
      </w:r>
      <w:r>
        <w:rPr>
          <w:spacing w:val="-2"/>
          <w:sz w:val="24"/>
        </w:rPr>
        <w:t>surfactant </w:t>
      </w:r>
      <w:r>
        <w:rPr>
          <w:sz w:val="24"/>
        </w:rPr>
        <w:t>concentration on flocculation volume.</w:t>
      </w:r>
    </w:p>
    <w:p>
      <w:pPr>
        <w:pStyle w:val="ListParagraph"/>
        <w:numPr>
          <w:ilvl w:val="1"/>
          <w:numId w:val="112"/>
        </w:numPr>
        <w:tabs>
          <w:tab w:pos="1079" w:val="left" w:leader="none"/>
        </w:tabs>
        <w:spacing w:line="276" w:lineRule="exact" w:before="0" w:after="0"/>
        <w:ind w:left="1079" w:right="0" w:hanging="357"/>
        <w:jc w:val="left"/>
        <w:rPr>
          <w:sz w:val="24"/>
        </w:rPr>
      </w:pPr>
      <w:r>
        <w:rPr>
          <w:spacing w:val="-2"/>
          <w:sz w:val="24"/>
        </w:rPr>
        <w:t>Rheology:</w:t>
      </w:r>
    </w:p>
    <w:p>
      <w:pPr>
        <w:pStyle w:val="ListParagraph"/>
        <w:numPr>
          <w:ilvl w:val="2"/>
          <w:numId w:val="112"/>
        </w:numPr>
        <w:tabs>
          <w:tab w:pos="1800" w:val="left" w:leader="none"/>
        </w:tabs>
        <w:spacing w:line="240" w:lineRule="auto" w:before="10" w:after="0"/>
        <w:ind w:left="1800" w:right="0" w:hanging="358"/>
        <w:jc w:val="left"/>
        <w:rPr>
          <w:sz w:val="24"/>
        </w:rPr>
      </w:pPr>
      <w:r>
        <w:rPr>
          <w:spacing w:val="-2"/>
          <w:sz w:val="24"/>
        </w:rPr>
        <w:t>Determination</w:t>
      </w:r>
      <w:r>
        <w:rPr>
          <w:spacing w:val="-11"/>
          <w:sz w:val="24"/>
        </w:rPr>
        <w:t> </w:t>
      </w:r>
      <w:r>
        <w:rPr>
          <w:spacing w:val="-2"/>
          <w:sz w:val="24"/>
        </w:rPr>
        <w:t>of</w:t>
      </w:r>
      <w:r>
        <w:rPr>
          <w:spacing w:val="-10"/>
          <w:sz w:val="24"/>
        </w:rPr>
        <w:t> </w:t>
      </w:r>
      <w:r>
        <w:rPr>
          <w:spacing w:val="-2"/>
          <w:sz w:val="24"/>
        </w:rPr>
        <w:t>the</w:t>
      </w:r>
      <w:r>
        <w:rPr>
          <w:spacing w:val="-10"/>
          <w:sz w:val="24"/>
        </w:rPr>
        <w:t> </w:t>
      </w:r>
      <w:r>
        <w:rPr>
          <w:spacing w:val="-2"/>
          <w:sz w:val="24"/>
        </w:rPr>
        <w:t>viscosity</w:t>
      </w:r>
      <w:r>
        <w:rPr>
          <w:spacing w:val="-10"/>
          <w:sz w:val="24"/>
        </w:rPr>
        <w:t> </w:t>
      </w:r>
      <w:r>
        <w:rPr>
          <w:spacing w:val="-2"/>
          <w:sz w:val="24"/>
        </w:rPr>
        <w:t>of</w:t>
      </w:r>
      <w:r>
        <w:rPr>
          <w:spacing w:val="-9"/>
          <w:sz w:val="24"/>
        </w:rPr>
        <w:t> </w:t>
      </w:r>
      <w:r>
        <w:rPr>
          <w:spacing w:val="-2"/>
          <w:sz w:val="24"/>
        </w:rPr>
        <w:t>different</w:t>
      </w:r>
      <w:r>
        <w:rPr>
          <w:spacing w:val="-10"/>
          <w:sz w:val="24"/>
        </w:rPr>
        <w:t> </w:t>
      </w:r>
      <w:r>
        <w:rPr>
          <w:spacing w:val="-2"/>
          <w:sz w:val="24"/>
        </w:rPr>
        <w:t>systems.</w:t>
      </w:r>
    </w:p>
    <w:p>
      <w:pPr>
        <w:pStyle w:val="ListParagraph"/>
        <w:spacing w:after="0" w:line="240" w:lineRule="auto"/>
        <w:jc w:val="left"/>
        <w:rPr>
          <w:sz w:val="24"/>
        </w:rPr>
        <w:sectPr>
          <w:pgSz w:w="12240" w:h="15840"/>
          <w:pgMar w:header="0" w:footer="743" w:top="1120" w:bottom="940" w:left="1080" w:right="1080"/>
        </w:sectPr>
      </w:pPr>
    </w:p>
    <w:p>
      <w:pPr>
        <w:pStyle w:val="ListParagraph"/>
        <w:numPr>
          <w:ilvl w:val="2"/>
          <w:numId w:val="112"/>
        </w:numPr>
        <w:tabs>
          <w:tab w:pos="1797" w:val="left" w:leader="none"/>
          <w:tab w:pos="1800" w:val="left" w:leader="none"/>
        </w:tabs>
        <w:spacing w:line="223" w:lineRule="auto" w:before="70" w:after="0"/>
        <w:ind w:left="1800" w:right="1482" w:hanging="358"/>
        <w:jc w:val="left"/>
        <w:rPr>
          <w:sz w:val="24"/>
        </w:rPr>
      </w:pPr>
      <w:r>
        <w:rPr>
          <w:spacing w:val="-4"/>
          <w:sz w:val="24"/>
        </w:rPr>
        <w:t>Plotting rheograms after</w:t>
      </w:r>
      <w:r>
        <w:rPr>
          <w:spacing w:val="-5"/>
          <w:sz w:val="24"/>
        </w:rPr>
        <w:t> </w:t>
      </w:r>
      <w:r>
        <w:rPr>
          <w:spacing w:val="-4"/>
          <w:sz w:val="24"/>
        </w:rPr>
        <w:t>shearing the system</w:t>
      </w:r>
      <w:r>
        <w:rPr>
          <w:spacing w:val="-7"/>
          <w:sz w:val="24"/>
        </w:rPr>
        <w:t> </w:t>
      </w:r>
      <w:r>
        <w:rPr>
          <w:spacing w:val="-4"/>
          <w:sz w:val="24"/>
        </w:rPr>
        <w:t>and determining rheological </w:t>
      </w:r>
      <w:r>
        <w:rPr>
          <w:spacing w:val="-2"/>
          <w:sz w:val="24"/>
        </w:rPr>
        <w:t>characteristics.</w:t>
      </w:r>
    </w:p>
    <w:p>
      <w:pPr>
        <w:pStyle w:val="ListParagraph"/>
        <w:numPr>
          <w:ilvl w:val="2"/>
          <w:numId w:val="112"/>
        </w:numPr>
        <w:tabs>
          <w:tab w:pos="1796" w:val="left" w:leader="none"/>
        </w:tabs>
        <w:spacing w:line="240" w:lineRule="auto" w:before="17" w:after="0"/>
        <w:ind w:left="1796" w:right="0" w:hanging="354"/>
        <w:jc w:val="left"/>
        <w:rPr>
          <w:sz w:val="24"/>
        </w:rPr>
      </w:pPr>
      <w:r>
        <w:rPr>
          <w:spacing w:val="-4"/>
          <w:sz w:val="24"/>
        </w:rPr>
        <w:t>Studying</w:t>
      </w:r>
      <w:r>
        <w:rPr>
          <w:spacing w:val="-6"/>
          <w:sz w:val="24"/>
        </w:rPr>
        <w:t> </w:t>
      </w:r>
      <w:r>
        <w:rPr>
          <w:spacing w:val="-4"/>
          <w:sz w:val="24"/>
        </w:rPr>
        <w:t>the</w:t>
      </w:r>
      <w:r>
        <w:rPr>
          <w:spacing w:val="-6"/>
          <w:sz w:val="24"/>
        </w:rPr>
        <w:t> </w:t>
      </w:r>
      <w:r>
        <w:rPr>
          <w:spacing w:val="-4"/>
          <w:sz w:val="24"/>
        </w:rPr>
        <w:t>effect</w:t>
      </w:r>
      <w:r>
        <w:rPr>
          <w:spacing w:val="-6"/>
          <w:sz w:val="24"/>
        </w:rPr>
        <w:t> </w:t>
      </w:r>
      <w:r>
        <w:rPr>
          <w:spacing w:val="-4"/>
          <w:sz w:val="24"/>
        </w:rPr>
        <w:t>of</w:t>
      </w:r>
      <w:r>
        <w:rPr>
          <w:spacing w:val="-8"/>
          <w:sz w:val="24"/>
        </w:rPr>
        <w:t> </w:t>
      </w:r>
      <w:r>
        <w:rPr>
          <w:spacing w:val="-4"/>
          <w:sz w:val="24"/>
        </w:rPr>
        <w:t>viscosity</w:t>
      </w:r>
      <w:r>
        <w:rPr>
          <w:spacing w:val="-6"/>
          <w:sz w:val="24"/>
        </w:rPr>
        <w:t> </w:t>
      </w:r>
      <w:r>
        <w:rPr>
          <w:spacing w:val="-4"/>
          <w:sz w:val="24"/>
        </w:rPr>
        <w:t>on</w:t>
      </w:r>
      <w:r>
        <w:rPr>
          <w:spacing w:val="-7"/>
          <w:sz w:val="24"/>
        </w:rPr>
        <w:t> </w:t>
      </w:r>
      <w:r>
        <w:rPr>
          <w:spacing w:val="-4"/>
          <w:sz w:val="24"/>
        </w:rPr>
        <w:t>the</w:t>
      </w:r>
      <w:r>
        <w:rPr>
          <w:spacing w:val="-6"/>
          <w:sz w:val="24"/>
        </w:rPr>
        <w:t> </w:t>
      </w:r>
      <w:r>
        <w:rPr>
          <w:spacing w:val="-4"/>
          <w:sz w:val="24"/>
        </w:rPr>
        <w:t>stability</w:t>
      </w:r>
      <w:r>
        <w:rPr>
          <w:spacing w:val="-6"/>
          <w:sz w:val="24"/>
        </w:rPr>
        <w:t> </w:t>
      </w:r>
      <w:r>
        <w:rPr>
          <w:spacing w:val="-4"/>
          <w:sz w:val="24"/>
        </w:rPr>
        <w:t>of</w:t>
      </w:r>
      <w:r>
        <w:rPr>
          <w:spacing w:val="-5"/>
          <w:sz w:val="24"/>
        </w:rPr>
        <w:t> </w:t>
      </w:r>
      <w:r>
        <w:rPr>
          <w:spacing w:val="-4"/>
          <w:sz w:val="24"/>
        </w:rPr>
        <w:t>suspensions.</w:t>
      </w:r>
    </w:p>
    <w:p>
      <w:pPr>
        <w:pStyle w:val="BodyText"/>
        <w:spacing w:before="110"/>
        <w:ind w:left="0"/>
      </w:pPr>
    </w:p>
    <w:p>
      <w:pPr>
        <w:pStyle w:val="Heading5"/>
        <w:jc w:val="both"/>
      </w:pPr>
      <w:r>
        <w:rPr/>
        <w:t>Recommended</w:t>
      </w:r>
      <w:r>
        <w:rPr>
          <w:spacing w:val="12"/>
        </w:rPr>
        <w:t> </w:t>
      </w:r>
      <w:r>
        <w:rPr>
          <w:spacing w:val="-2"/>
        </w:rPr>
        <w:t>Readings</w:t>
      </w:r>
    </w:p>
    <w:p>
      <w:pPr>
        <w:pStyle w:val="ListParagraph"/>
        <w:numPr>
          <w:ilvl w:val="0"/>
          <w:numId w:val="113"/>
        </w:numPr>
        <w:tabs>
          <w:tab w:pos="717" w:val="left" w:leader="none"/>
        </w:tabs>
        <w:spacing w:line="272" w:lineRule="exact" w:before="130" w:after="0"/>
        <w:ind w:left="717" w:right="0" w:hanging="357"/>
        <w:jc w:val="both"/>
        <w:rPr>
          <w:sz w:val="24"/>
        </w:rPr>
      </w:pPr>
      <w:r>
        <w:rPr>
          <w:spacing w:val="-6"/>
          <w:sz w:val="24"/>
        </w:rPr>
        <w:t>Adejare,</w:t>
      </w:r>
      <w:r>
        <w:rPr>
          <w:spacing w:val="-4"/>
          <w:sz w:val="24"/>
        </w:rPr>
        <w:t> </w:t>
      </w:r>
      <w:r>
        <w:rPr>
          <w:spacing w:val="-6"/>
          <w:sz w:val="24"/>
        </w:rPr>
        <w:t>A.</w:t>
      </w:r>
      <w:r>
        <w:rPr>
          <w:spacing w:val="-3"/>
          <w:sz w:val="24"/>
        </w:rPr>
        <w:t> </w:t>
      </w:r>
      <w:r>
        <w:rPr>
          <w:spacing w:val="-6"/>
          <w:sz w:val="24"/>
        </w:rPr>
        <w:t>(2020).</w:t>
      </w:r>
      <w:r>
        <w:rPr>
          <w:spacing w:val="-3"/>
          <w:sz w:val="24"/>
        </w:rPr>
        <w:t> </w:t>
      </w:r>
      <w:r>
        <w:rPr>
          <w:spacing w:val="-6"/>
          <w:sz w:val="24"/>
        </w:rPr>
        <w:t>Remington:</w:t>
      </w:r>
      <w:r>
        <w:rPr>
          <w:spacing w:val="-3"/>
          <w:sz w:val="24"/>
        </w:rPr>
        <w:t> </w:t>
      </w:r>
      <w:r>
        <w:rPr>
          <w:spacing w:val="-6"/>
          <w:sz w:val="24"/>
        </w:rPr>
        <w:t>The</w:t>
      </w:r>
      <w:r>
        <w:rPr>
          <w:spacing w:val="-3"/>
          <w:sz w:val="24"/>
        </w:rPr>
        <w:t> </w:t>
      </w:r>
      <w:r>
        <w:rPr>
          <w:spacing w:val="-6"/>
          <w:sz w:val="24"/>
        </w:rPr>
        <w:t>Science</w:t>
      </w:r>
      <w:r>
        <w:rPr>
          <w:spacing w:val="-3"/>
          <w:sz w:val="24"/>
        </w:rPr>
        <w:t> </w:t>
      </w:r>
      <w:r>
        <w:rPr>
          <w:spacing w:val="-6"/>
          <w:sz w:val="24"/>
        </w:rPr>
        <w:t>and</w:t>
      </w:r>
      <w:r>
        <w:rPr>
          <w:spacing w:val="-4"/>
          <w:sz w:val="24"/>
        </w:rPr>
        <w:t> </w:t>
      </w:r>
      <w:r>
        <w:rPr>
          <w:spacing w:val="-6"/>
          <w:sz w:val="24"/>
        </w:rPr>
        <w:t>Practice</w:t>
      </w:r>
      <w:r>
        <w:rPr>
          <w:spacing w:val="-3"/>
          <w:sz w:val="24"/>
        </w:rPr>
        <w:t> </w:t>
      </w:r>
      <w:r>
        <w:rPr>
          <w:spacing w:val="-6"/>
          <w:sz w:val="24"/>
        </w:rPr>
        <w:t>of</w:t>
      </w:r>
      <w:r>
        <w:rPr>
          <w:spacing w:val="-3"/>
          <w:sz w:val="24"/>
        </w:rPr>
        <w:t> </w:t>
      </w:r>
      <w:r>
        <w:rPr>
          <w:spacing w:val="-6"/>
          <w:sz w:val="24"/>
        </w:rPr>
        <w:t>Pharmacy:</w:t>
      </w:r>
      <w:r>
        <w:rPr>
          <w:spacing w:val="-2"/>
          <w:sz w:val="24"/>
        </w:rPr>
        <w:t> </w:t>
      </w:r>
      <w:r>
        <w:rPr>
          <w:spacing w:val="-6"/>
          <w:sz w:val="24"/>
        </w:rPr>
        <w:t>Academic</w:t>
      </w:r>
      <w:r>
        <w:rPr>
          <w:spacing w:val="-3"/>
          <w:sz w:val="24"/>
        </w:rPr>
        <w:t> </w:t>
      </w:r>
      <w:r>
        <w:rPr>
          <w:spacing w:val="-6"/>
          <w:sz w:val="24"/>
        </w:rPr>
        <w:t>Press.</w:t>
      </w:r>
    </w:p>
    <w:p>
      <w:pPr>
        <w:pStyle w:val="ListParagraph"/>
        <w:numPr>
          <w:ilvl w:val="0"/>
          <w:numId w:val="113"/>
        </w:numPr>
        <w:tabs>
          <w:tab w:pos="718" w:val="left" w:leader="none"/>
        </w:tabs>
        <w:spacing w:line="235" w:lineRule="auto" w:before="1" w:after="0"/>
        <w:ind w:left="718" w:right="358" w:hanging="358"/>
        <w:jc w:val="both"/>
        <w:rPr>
          <w:sz w:val="24"/>
        </w:rPr>
      </w:pPr>
      <w:r>
        <w:rPr>
          <w:w w:val="90"/>
          <w:sz w:val="24"/>
        </w:rPr>
        <w:t>Al-Achi,</w:t>
      </w:r>
      <w:r>
        <w:rPr>
          <w:spacing w:val="-11"/>
          <w:w w:val="90"/>
          <w:sz w:val="24"/>
        </w:rPr>
        <w:t> </w:t>
      </w:r>
      <w:r>
        <w:rPr>
          <w:w w:val="90"/>
          <w:sz w:val="24"/>
        </w:rPr>
        <w:t>A.,</w:t>
      </w:r>
      <w:r>
        <w:rPr>
          <w:spacing w:val="-9"/>
          <w:w w:val="90"/>
          <w:sz w:val="24"/>
        </w:rPr>
        <w:t> </w:t>
      </w:r>
      <w:r>
        <w:rPr>
          <w:w w:val="90"/>
          <w:sz w:val="24"/>
        </w:rPr>
        <w:t>Gupta,</w:t>
      </w:r>
      <w:r>
        <w:rPr>
          <w:spacing w:val="-9"/>
          <w:w w:val="90"/>
          <w:sz w:val="24"/>
        </w:rPr>
        <w:t> </w:t>
      </w:r>
      <w:r>
        <w:rPr>
          <w:w w:val="90"/>
          <w:sz w:val="24"/>
        </w:rPr>
        <w:t>M.</w:t>
      </w:r>
      <w:r>
        <w:rPr>
          <w:spacing w:val="-9"/>
          <w:w w:val="90"/>
          <w:sz w:val="24"/>
        </w:rPr>
        <w:t> </w:t>
      </w:r>
      <w:r>
        <w:rPr>
          <w:w w:val="90"/>
          <w:sz w:val="24"/>
        </w:rPr>
        <w:t>R.,</w:t>
      </w:r>
      <w:r>
        <w:rPr>
          <w:spacing w:val="-9"/>
          <w:w w:val="90"/>
          <w:sz w:val="24"/>
        </w:rPr>
        <w:t> </w:t>
      </w:r>
      <w:r>
        <w:rPr>
          <w:w w:val="90"/>
          <w:sz w:val="24"/>
        </w:rPr>
        <w:t>&amp;</w:t>
      </w:r>
      <w:r>
        <w:rPr>
          <w:spacing w:val="-9"/>
          <w:w w:val="90"/>
          <w:sz w:val="24"/>
        </w:rPr>
        <w:t> </w:t>
      </w:r>
      <w:r>
        <w:rPr>
          <w:w w:val="90"/>
          <w:sz w:val="24"/>
        </w:rPr>
        <w:t>Stagner,</w:t>
      </w:r>
      <w:r>
        <w:rPr>
          <w:spacing w:val="-9"/>
          <w:w w:val="90"/>
          <w:sz w:val="24"/>
        </w:rPr>
        <w:t> </w:t>
      </w:r>
      <w:r>
        <w:rPr>
          <w:w w:val="90"/>
          <w:sz w:val="24"/>
        </w:rPr>
        <w:t>W.</w:t>
      </w:r>
      <w:r>
        <w:rPr>
          <w:spacing w:val="-9"/>
          <w:w w:val="90"/>
          <w:sz w:val="24"/>
        </w:rPr>
        <w:t> </w:t>
      </w:r>
      <w:r>
        <w:rPr>
          <w:w w:val="90"/>
          <w:sz w:val="24"/>
        </w:rPr>
        <w:t>C.</w:t>
      </w:r>
      <w:r>
        <w:rPr>
          <w:spacing w:val="-9"/>
          <w:w w:val="90"/>
          <w:sz w:val="24"/>
        </w:rPr>
        <w:t> </w:t>
      </w:r>
      <w:r>
        <w:rPr>
          <w:w w:val="90"/>
          <w:sz w:val="24"/>
        </w:rPr>
        <w:t>(2022).</w:t>
      </w:r>
      <w:r>
        <w:rPr>
          <w:spacing w:val="-9"/>
          <w:w w:val="90"/>
          <w:sz w:val="24"/>
        </w:rPr>
        <w:t> </w:t>
      </w:r>
      <w:r>
        <w:rPr>
          <w:i/>
          <w:w w:val="90"/>
          <w:sz w:val="24"/>
        </w:rPr>
        <w:t>Integrated</w:t>
      </w:r>
      <w:r>
        <w:rPr>
          <w:i/>
          <w:spacing w:val="-9"/>
          <w:w w:val="90"/>
          <w:sz w:val="24"/>
        </w:rPr>
        <w:t> </w:t>
      </w:r>
      <w:r>
        <w:rPr>
          <w:i/>
          <w:w w:val="90"/>
          <w:sz w:val="24"/>
        </w:rPr>
        <w:t>Pharmaceutics:</w:t>
      </w:r>
      <w:r>
        <w:rPr>
          <w:i/>
          <w:spacing w:val="-9"/>
          <w:w w:val="90"/>
          <w:sz w:val="24"/>
        </w:rPr>
        <w:t> </w:t>
      </w:r>
      <w:r>
        <w:rPr>
          <w:i/>
          <w:w w:val="90"/>
          <w:sz w:val="24"/>
        </w:rPr>
        <w:t>Applied</w:t>
      </w:r>
      <w:r>
        <w:rPr>
          <w:i/>
          <w:spacing w:val="-9"/>
          <w:w w:val="90"/>
          <w:sz w:val="24"/>
        </w:rPr>
        <w:t> </w:t>
      </w:r>
      <w:r>
        <w:rPr>
          <w:i/>
          <w:w w:val="90"/>
          <w:sz w:val="24"/>
        </w:rPr>
        <w:t>Preformulation, </w:t>
      </w:r>
      <w:r>
        <w:rPr>
          <w:i/>
          <w:w w:val="85"/>
          <w:sz w:val="24"/>
        </w:rPr>
        <w:t>Product Design, and Regulatory</w:t>
      </w:r>
      <w:r>
        <w:rPr>
          <w:i/>
          <w:spacing w:val="-2"/>
          <w:w w:val="85"/>
          <w:sz w:val="24"/>
        </w:rPr>
        <w:t> </w:t>
      </w:r>
      <w:r>
        <w:rPr>
          <w:i/>
          <w:w w:val="85"/>
          <w:sz w:val="24"/>
        </w:rPr>
        <w:t>Science</w:t>
      </w:r>
      <w:r>
        <w:rPr>
          <w:w w:val="85"/>
          <w:sz w:val="24"/>
        </w:rPr>
        <w:t>: Wiley.</w:t>
      </w:r>
    </w:p>
    <w:p>
      <w:pPr>
        <w:pStyle w:val="ListParagraph"/>
        <w:numPr>
          <w:ilvl w:val="0"/>
          <w:numId w:val="113"/>
        </w:numPr>
        <w:tabs>
          <w:tab w:pos="718" w:val="left" w:leader="none"/>
        </w:tabs>
        <w:spacing w:line="235" w:lineRule="auto" w:before="0" w:after="0"/>
        <w:ind w:left="718" w:right="358" w:hanging="358"/>
        <w:jc w:val="both"/>
        <w:rPr>
          <w:sz w:val="24"/>
        </w:rPr>
      </w:pPr>
      <w:r>
        <w:rPr>
          <w:spacing w:val="-2"/>
          <w:sz w:val="24"/>
        </w:rPr>
        <w:t>Allen,</w:t>
      </w:r>
      <w:r>
        <w:rPr>
          <w:spacing w:val="-13"/>
          <w:sz w:val="24"/>
        </w:rPr>
        <w:t> </w:t>
      </w:r>
      <w:r>
        <w:rPr>
          <w:spacing w:val="-2"/>
          <w:sz w:val="24"/>
        </w:rPr>
        <w:t>L.</w:t>
      </w:r>
      <w:r>
        <w:rPr>
          <w:spacing w:val="-12"/>
          <w:sz w:val="24"/>
        </w:rPr>
        <w:t> </w:t>
      </w:r>
      <w:r>
        <w:rPr>
          <w:spacing w:val="-2"/>
          <w:sz w:val="24"/>
        </w:rPr>
        <w:t>V.</w:t>
      </w:r>
      <w:r>
        <w:rPr>
          <w:spacing w:val="-12"/>
          <w:sz w:val="24"/>
        </w:rPr>
        <w:t> </w:t>
      </w:r>
      <w:r>
        <w:rPr>
          <w:spacing w:val="-2"/>
          <w:sz w:val="24"/>
        </w:rPr>
        <w:t>(2021).</w:t>
      </w:r>
      <w:r>
        <w:rPr>
          <w:spacing w:val="-13"/>
          <w:sz w:val="24"/>
        </w:rPr>
        <w:t> </w:t>
      </w:r>
      <w:r>
        <w:rPr>
          <w:spacing w:val="-2"/>
          <w:sz w:val="24"/>
        </w:rPr>
        <w:t>Ansel's</w:t>
      </w:r>
      <w:r>
        <w:rPr>
          <w:spacing w:val="-13"/>
          <w:sz w:val="24"/>
        </w:rPr>
        <w:t> </w:t>
      </w:r>
      <w:r>
        <w:rPr>
          <w:spacing w:val="-2"/>
          <w:sz w:val="24"/>
        </w:rPr>
        <w:t>Pharmaceutical</w:t>
      </w:r>
      <w:r>
        <w:rPr>
          <w:spacing w:val="-12"/>
          <w:sz w:val="24"/>
        </w:rPr>
        <w:t> </w:t>
      </w:r>
      <w:r>
        <w:rPr>
          <w:spacing w:val="-2"/>
          <w:sz w:val="24"/>
        </w:rPr>
        <w:t>Dosage</w:t>
      </w:r>
      <w:r>
        <w:rPr>
          <w:spacing w:val="-13"/>
          <w:sz w:val="24"/>
        </w:rPr>
        <w:t> </w:t>
      </w:r>
      <w:r>
        <w:rPr>
          <w:spacing w:val="-2"/>
          <w:sz w:val="24"/>
        </w:rPr>
        <w:t>Forms</w:t>
      </w:r>
      <w:r>
        <w:rPr>
          <w:spacing w:val="-13"/>
          <w:sz w:val="24"/>
        </w:rPr>
        <w:t> </w:t>
      </w:r>
      <w:r>
        <w:rPr>
          <w:spacing w:val="-2"/>
          <w:sz w:val="24"/>
        </w:rPr>
        <w:t>and</w:t>
      </w:r>
      <w:r>
        <w:rPr>
          <w:spacing w:val="-12"/>
          <w:sz w:val="24"/>
        </w:rPr>
        <w:t> </w:t>
      </w:r>
      <w:r>
        <w:rPr>
          <w:spacing w:val="-2"/>
          <w:sz w:val="24"/>
        </w:rPr>
        <w:t>Drug</w:t>
      </w:r>
      <w:r>
        <w:rPr>
          <w:spacing w:val="-12"/>
          <w:sz w:val="24"/>
        </w:rPr>
        <w:t> </w:t>
      </w:r>
      <w:r>
        <w:rPr>
          <w:spacing w:val="-2"/>
          <w:sz w:val="24"/>
        </w:rPr>
        <w:t>Delivery</w:t>
      </w:r>
      <w:r>
        <w:rPr>
          <w:spacing w:val="-12"/>
          <w:sz w:val="24"/>
        </w:rPr>
        <w:t> </w:t>
      </w:r>
      <w:r>
        <w:rPr>
          <w:spacing w:val="-2"/>
          <w:sz w:val="24"/>
        </w:rPr>
        <w:t>Systems:</w:t>
      </w:r>
      <w:r>
        <w:rPr>
          <w:spacing w:val="-12"/>
          <w:sz w:val="24"/>
        </w:rPr>
        <w:t> </w:t>
      </w:r>
      <w:r>
        <w:rPr>
          <w:spacing w:val="-2"/>
          <w:sz w:val="24"/>
        </w:rPr>
        <w:t>Wolters </w:t>
      </w:r>
      <w:r>
        <w:rPr>
          <w:sz w:val="24"/>
        </w:rPr>
        <w:t>Kluwer Health.</w:t>
      </w:r>
    </w:p>
    <w:p>
      <w:pPr>
        <w:pStyle w:val="ListParagraph"/>
        <w:numPr>
          <w:ilvl w:val="0"/>
          <w:numId w:val="113"/>
        </w:numPr>
        <w:tabs>
          <w:tab w:pos="718" w:val="left" w:leader="none"/>
        </w:tabs>
        <w:spacing w:line="235" w:lineRule="auto" w:before="0" w:after="0"/>
        <w:ind w:left="718" w:right="354" w:hanging="358"/>
        <w:jc w:val="both"/>
        <w:rPr>
          <w:sz w:val="24"/>
        </w:rPr>
      </w:pPr>
      <w:r>
        <w:rPr>
          <w:w w:val="85"/>
          <w:sz w:val="24"/>
        </w:rPr>
        <w:t>Anderson, S. (2005). </w:t>
      </w:r>
      <w:r>
        <w:rPr>
          <w:i/>
          <w:w w:val="85"/>
          <w:sz w:val="24"/>
        </w:rPr>
        <w:t>Making Medicines: A Brief History of Pharmacy and Pharmaceuticals</w:t>
      </w:r>
      <w:r>
        <w:rPr>
          <w:w w:val="85"/>
          <w:sz w:val="24"/>
        </w:rPr>
        <w:t>: Pharmaceutical </w:t>
      </w:r>
      <w:r>
        <w:rPr>
          <w:spacing w:val="-2"/>
          <w:sz w:val="24"/>
        </w:rPr>
        <w:t>Press.</w:t>
      </w:r>
    </w:p>
    <w:p>
      <w:pPr>
        <w:pStyle w:val="ListParagraph"/>
        <w:numPr>
          <w:ilvl w:val="0"/>
          <w:numId w:val="113"/>
        </w:numPr>
        <w:tabs>
          <w:tab w:pos="718" w:val="left" w:leader="none"/>
        </w:tabs>
        <w:spacing w:line="235" w:lineRule="auto" w:before="0" w:after="0"/>
        <w:ind w:left="718" w:right="355" w:hanging="358"/>
        <w:jc w:val="both"/>
        <w:rPr>
          <w:sz w:val="24"/>
        </w:rPr>
      </w:pPr>
      <w:r>
        <w:rPr>
          <w:spacing w:val="-6"/>
          <w:sz w:val="24"/>
        </w:rPr>
        <w:t>British</w:t>
      </w:r>
      <w:r>
        <w:rPr>
          <w:spacing w:val="-6"/>
          <w:sz w:val="24"/>
        </w:rPr>
        <w:t> Pharmacopeia Commission (2024).</w:t>
      </w:r>
      <w:r>
        <w:rPr>
          <w:spacing w:val="-6"/>
          <w:sz w:val="24"/>
        </w:rPr>
        <w:t> </w:t>
      </w:r>
      <w:r>
        <w:rPr>
          <w:i/>
          <w:spacing w:val="-6"/>
          <w:sz w:val="24"/>
        </w:rPr>
        <w:t>British Pharmacopeia 2025.</w:t>
      </w:r>
      <w:r>
        <w:rPr>
          <w:i/>
          <w:spacing w:val="-6"/>
          <w:sz w:val="24"/>
        </w:rPr>
        <w:t> </w:t>
      </w:r>
      <w:r>
        <w:rPr>
          <w:spacing w:val="-6"/>
          <w:sz w:val="24"/>
        </w:rPr>
        <w:t>Medicines and Healthcare </w:t>
      </w:r>
      <w:r>
        <w:rPr>
          <w:sz w:val="24"/>
        </w:rPr>
        <w:t>Products Regulatory Agency.</w:t>
      </w:r>
    </w:p>
    <w:p>
      <w:pPr>
        <w:pStyle w:val="ListParagraph"/>
        <w:numPr>
          <w:ilvl w:val="0"/>
          <w:numId w:val="113"/>
        </w:numPr>
        <w:tabs>
          <w:tab w:pos="718" w:val="left" w:leader="none"/>
        </w:tabs>
        <w:spacing w:line="235" w:lineRule="auto" w:before="0" w:after="0"/>
        <w:ind w:left="718" w:right="352" w:hanging="358"/>
        <w:jc w:val="both"/>
        <w:rPr>
          <w:sz w:val="24"/>
        </w:rPr>
      </w:pPr>
      <w:r>
        <w:rPr>
          <w:sz w:val="24"/>
        </w:rPr>
        <w:t>Brun, P. L., Crauste-Manciet, S., Krämer, I., Smith, J., &amp; Woerdenbag, H. (2023). </w:t>
      </w:r>
      <w:r>
        <w:rPr>
          <w:i/>
          <w:sz w:val="24"/>
        </w:rPr>
        <w:t>Practical </w:t>
      </w:r>
      <w:r>
        <w:rPr>
          <w:i/>
          <w:w w:val="80"/>
          <w:sz w:val="24"/>
        </w:rPr>
        <w:t>Pharmaceutics: An International Guideline for the Preparation, Care and Use of Medicinal Products</w:t>
      </w:r>
      <w:r>
        <w:rPr>
          <w:w w:val="80"/>
          <w:sz w:val="24"/>
        </w:rPr>
        <w:t>: Springer </w:t>
      </w:r>
      <w:r>
        <w:rPr>
          <w:sz w:val="24"/>
        </w:rPr>
        <w:t>International Publishing.</w:t>
      </w:r>
    </w:p>
    <w:p>
      <w:pPr>
        <w:pStyle w:val="ListParagraph"/>
        <w:numPr>
          <w:ilvl w:val="0"/>
          <w:numId w:val="113"/>
        </w:numPr>
        <w:tabs>
          <w:tab w:pos="717" w:val="left" w:leader="none"/>
        </w:tabs>
        <w:spacing w:line="268" w:lineRule="exact" w:before="0" w:after="0"/>
        <w:ind w:left="717" w:right="0" w:hanging="357"/>
        <w:jc w:val="both"/>
        <w:rPr>
          <w:sz w:val="24"/>
        </w:rPr>
      </w:pPr>
      <w:r>
        <w:rPr>
          <w:w w:val="85"/>
          <w:sz w:val="24"/>
        </w:rPr>
        <w:t>Denton,</w:t>
      </w:r>
      <w:r>
        <w:rPr>
          <w:spacing w:val="7"/>
          <w:sz w:val="24"/>
        </w:rPr>
        <w:t> </w:t>
      </w:r>
      <w:r>
        <w:rPr>
          <w:w w:val="85"/>
          <w:sz w:val="24"/>
        </w:rPr>
        <w:t>P.,</w:t>
      </w:r>
      <w:r>
        <w:rPr>
          <w:spacing w:val="8"/>
          <w:sz w:val="24"/>
        </w:rPr>
        <w:t> </w:t>
      </w:r>
      <w:r>
        <w:rPr>
          <w:w w:val="85"/>
          <w:sz w:val="24"/>
        </w:rPr>
        <w:t>&amp;</w:t>
      </w:r>
      <w:r>
        <w:rPr>
          <w:spacing w:val="7"/>
          <w:sz w:val="24"/>
        </w:rPr>
        <w:t> </w:t>
      </w:r>
      <w:r>
        <w:rPr>
          <w:w w:val="85"/>
          <w:sz w:val="24"/>
        </w:rPr>
        <w:t>Rostron,</w:t>
      </w:r>
      <w:r>
        <w:rPr>
          <w:spacing w:val="8"/>
          <w:sz w:val="24"/>
        </w:rPr>
        <w:t> </w:t>
      </w:r>
      <w:r>
        <w:rPr>
          <w:w w:val="85"/>
          <w:sz w:val="24"/>
        </w:rPr>
        <w:t>C.</w:t>
      </w:r>
      <w:r>
        <w:rPr>
          <w:spacing w:val="8"/>
          <w:sz w:val="24"/>
        </w:rPr>
        <w:t> </w:t>
      </w:r>
      <w:r>
        <w:rPr>
          <w:w w:val="85"/>
          <w:sz w:val="24"/>
        </w:rPr>
        <w:t>(2013).</w:t>
      </w:r>
      <w:r>
        <w:rPr>
          <w:spacing w:val="7"/>
          <w:sz w:val="24"/>
        </w:rPr>
        <w:t> </w:t>
      </w:r>
      <w:r>
        <w:rPr>
          <w:i/>
          <w:w w:val="85"/>
          <w:sz w:val="24"/>
        </w:rPr>
        <w:t>Pharmaceutics:</w:t>
      </w:r>
      <w:r>
        <w:rPr>
          <w:i/>
          <w:spacing w:val="8"/>
          <w:sz w:val="24"/>
        </w:rPr>
        <w:t> </w:t>
      </w:r>
      <w:r>
        <w:rPr>
          <w:i/>
          <w:w w:val="85"/>
          <w:sz w:val="24"/>
        </w:rPr>
        <w:t>The</w:t>
      </w:r>
      <w:r>
        <w:rPr>
          <w:i/>
          <w:spacing w:val="7"/>
          <w:sz w:val="24"/>
        </w:rPr>
        <w:t> </w:t>
      </w:r>
      <w:r>
        <w:rPr>
          <w:i/>
          <w:w w:val="85"/>
          <w:sz w:val="24"/>
        </w:rPr>
        <w:t>Science</w:t>
      </w:r>
      <w:r>
        <w:rPr>
          <w:i/>
          <w:spacing w:val="8"/>
          <w:sz w:val="24"/>
        </w:rPr>
        <w:t> </w:t>
      </w:r>
      <w:r>
        <w:rPr>
          <w:i/>
          <w:w w:val="85"/>
          <w:sz w:val="24"/>
        </w:rPr>
        <w:t>of</w:t>
      </w:r>
      <w:r>
        <w:rPr>
          <w:i/>
          <w:spacing w:val="8"/>
          <w:sz w:val="24"/>
        </w:rPr>
        <w:t> </w:t>
      </w:r>
      <w:r>
        <w:rPr>
          <w:i/>
          <w:w w:val="85"/>
          <w:sz w:val="24"/>
        </w:rPr>
        <w:t>Medicine</w:t>
      </w:r>
      <w:r>
        <w:rPr>
          <w:i/>
          <w:spacing w:val="7"/>
          <w:sz w:val="24"/>
        </w:rPr>
        <w:t> </w:t>
      </w:r>
      <w:r>
        <w:rPr>
          <w:i/>
          <w:w w:val="85"/>
          <w:sz w:val="24"/>
        </w:rPr>
        <w:t>Design</w:t>
      </w:r>
      <w:r>
        <w:rPr>
          <w:w w:val="85"/>
          <w:sz w:val="24"/>
        </w:rPr>
        <w:t>:</w:t>
      </w:r>
      <w:r>
        <w:rPr>
          <w:spacing w:val="8"/>
          <w:sz w:val="24"/>
        </w:rPr>
        <w:t> </w:t>
      </w:r>
      <w:r>
        <w:rPr>
          <w:w w:val="85"/>
          <w:sz w:val="24"/>
        </w:rPr>
        <w:t>OUP</w:t>
      </w:r>
      <w:r>
        <w:rPr>
          <w:spacing w:val="7"/>
          <w:sz w:val="24"/>
        </w:rPr>
        <w:t> </w:t>
      </w:r>
      <w:r>
        <w:rPr>
          <w:spacing w:val="-2"/>
          <w:w w:val="85"/>
          <w:sz w:val="24"/>
        </w:rPr>
        <w:t>Oxford.</w:t>
      </w:r>
    </w:p>
    <w:p>
      <w:pPr>
        <w:pStyle w:val="ListParagraph"/>
        <w:numPr>
          <w:ilvl w:val="0"/>
          <w:numId w:val="113"/>
        </w:numPr>
        <w:tabs>
          <w:tab w:pos="718" w:val="left" w:leader="none"/>
        </w:tabs>
        <w:spacing w:line="235" w:lineRule="auto" w:before="0" w:after="0"/>
        <w:ind w:left="718" w:right="357" w:hanging="358"/>
        <w:jc w:val="left"/>
        <w:rPr>
          <w:sz w:val="24"/>
        </w:rPr>
      </w:pPr>
      <w:r>
        <w:rPr>
          <w:i/>
          <w:spacing w:val="-4"/>
          <w:sz w:val="24"/>
        </w:rPr>
        <w:t>European</w:t>
      </w:r>
      <w:r>
        <w:rPr>
          <w:i/>
          <w:spacing w:val="30"/>
          <w:sz w:val="24"/>
        </w:rPr>
        <w:t> </w:t>
      </w:r>
      <w:r>
        <w:rPr>
          <w:i/>
          <w:spacing w:val="-4"/>
          <w:sz w:val="24"/>
        </w:rPr>
        <w:t>Pharmacopeia</w:t>
      </w:r>
      <w:r>
        <w:rPr>
          <w:i/>
          <w:spacing w:val="29"/>
          <w:sz w:val="24"/>
        </w:rPr>
        <w:t> </w:t>
      </w:r>
      <w:r>
        <w:rPr>
          <w:i/>
          <w:spacing w:val="-4"/>
          <w:sz w:val="24"/>
        </w:rPr>
        <w:t>(11</w:t>
      </w:r>
      <w:r>
        <w:rPr>
          <w:i/>
          <w:spacing w:val="-4"/>
          <w:sz w:val="24"/>
          <w:vertAlign w:val="superscript"/>
        </w:rPr>
        <w:t>th</w:t>
      </w:r>
      <w:r>
        <w:rPr>
          <w:i/>
          <w:spacing w:val="30"/>
          <w:sz w:val="24"/>
          <w:vertAlign w:val="baseline"/>
        </w:rPr>
        <w:t> </w:t>
      </w:r>
      <w:r>
        <w:rPr>
          <w:i/>
          <w:spacing w:val="-4"/>
          <w:sz w:val="24"/>
          <w:vertAlign w:val="baseline"/>
        </w:rPr>
        <w:t>edition)</w:t>
      </w:r>
      <w:r>
        <w:rPr>
          <w:spacing w:val="-4"/>
          <w:sz w:val="24"/>
          <w:vertAlign w:val="baseline"/>
        </w:rPr>
        <w:t>.</w:t>
      </w:r>
      <w:r>
        <w:rPr>
          <w:spacing w:val="28"/>
          <w:sz w:val="24"/>
          <w:vertAlign w:val="baseline"/>
        </w:rPr>
        <w:t> </w:t>
      </w:r>
      <w:r>
        <w:rPr>
          <w:spacing w:val="-4"/>
          <w:sz w:val="24"/>
          <w:vertAlign w:val="baseline"/>
        </w:rPr>
        <w:t>European</w:t>
      </w:r>
      <w:r>
        <w:rPr>
          <w:spacing w:val="30"/>
          <w:sz w:val="24"/>
          <w:vertAlign w:val="baseline"/>
        </w:rPr>
        <w:t> </w:t>
      </w:r>
      <w:r>
        <w:rPr>
          <w:spacing w:val="-4"/>
          <w:sz w:val="24"/>
          <w:vertAlign w:val="baseline"/>
        </w:rPr>
        <w:t>Directorate</w:t>
      </w:r>
      <w:r>
        <w:rPr>
          <w:spacing w:val="30"/>
          <w:sz w:val="24"/>
          <w:vertAlign w:val="baseline"/>
        </w:rPr>
        <w:t> </w:t>
      </w:r>
      <w:r>
        <w:rPr>
          <w:spacing w:val="-4"/>
          <w:sz w:val="24"/>
          <w:vertAlign w:val="baseline"/>
        </w:rPr>
        <w:t>for</w:t>
      </w:r>
      <w:r>
        <w:rPr>
          <w:spacing w:val="29"/>
          <w:sz w:val="24"/>
          <w:vertAlign w:val="baseline"/>
        </w:rPr>
        <w:t> </w:t>
      </w:r>
      <w:r>
        <w:rPr>
          <w:spacing w:val="-4"/>
          <w:sz w:val="24"/>
          <w:vertAlign w:val="baseline"/>
        </w:rPr>
        <w:t>the</w:t>
      </w:r>
      <w:r>
        <w:rPr>
          <w:spacing w:val="31"/>
          <w:sz w:val="24"/>
          <w:vertAlign w:val="baseline"/>
        </w:rPr>
        <w:t> </w:t>
      </w:r>
      <w:r>
        <w:rPr>
          <w:spacing w:val="-4"/>
          <w:sz w:val="24"/>
          <w:vertAlign w:val="baseline"/>
        </w:rPr>
        <w:t>Quality</w:t>
      </w:r>
      <w:r>
        <w:rPr>
          <w:spacing w:val="30"/>
          <w:sz w:val="24"/>
          <w:vertAlign w:val="baseline"/>
        </w:rPr>
        <w:t> </w:t>
      </w:r>
      <w:r>
        <w:rPr>
          <w:spacing w:val="-4"/>
          <w:sz w:val="24"/>
          <w:vertAlign w:val="baseline"/>
        </w:rPr>
        <w:t>of</w:t>
      </w:r>
      <w:r>
        <w:rPr>
          <w:spacing w:val="30"/>
          <w:sz w:val="24"/>
          <w:vertAlign w:val="baseline"/>
        </w:rPr>
        <w:t> </w:t>
      </w:r>
      <w:r>
        <w:rPr>
          <w:spacing w:val="-4"/>
          <w:sz w:val="24"/>
          <w:vertAlign w:val="baseline"/>
        </w:rPr>
        <w:t>Medicines</w:t>
      </w:r>
      <w:r>
        <w:rPr>
          <w:spacing w:val="28"/>
          <w:sz w:val="24"/>
          <w:vertAlign w:val="baseline"/>
        </w:rPr>
        <w:t> </w:t>
      </w:r>
      <w:r>
        <w:rPr>
          <w:spacing w:val="-4"/>
          <w:sz w:val="24"/>
          <w:vertAlign w:val="baseline"/>
        </w:rPr>
        <w:t>&amp; </w:t>
      </w:r>
      <w:r>
        <w:rPr>
          <w:spacing w:val="-2"/>
          <w:sz w:val="24"/>
          <w:vertAlign w:val="baseline"/>
        </w:rPr>
        <w:t>Healthcare.</w:t>
      </w:r>
    </w:p>
    <w:p>
      <w:pPr>
        <w:pStyle w:val="ListParagraph"/>
        <w:numPr>
          <w:ilvl w:val="0"/>
          <w:numId w:val="113"/>
        </w:numPr>
        <w:tabs>
          <w:tab w:pos="717" w:val="left" w:leader="none"/>
        </w:tabs>
        <w:spacing w:line="268" w:lineRule="exact" w:before="0" w:after="0"/>
        <w:ind w:left="717" w:right="0" w:hanging="357"/>
        <w:jc w:val="left"/>
        <w:rPr>
          <w:sz w:val="24"/>
        </w:rPr>
      </w:pPr>
      <w:r>
        <w:rPr>
          <w:w w:val="85"/>
          <w:sz w:val="24"/>
        </w:rPr>
        <w:t>Fahr,</w:t>
      </w:r>
      <w:r>
        <w:rPr>
          <w:spacing w:val="12"/>
          <w:sz w:val="24"/>
        </w:rPr>
        <w:t> </w:t>
      </w:r>
      <w:r>
        <w:rPr>
          <w:w w:val="85"/>
          <w:sz w:val="24"/>
        </w:rPr>
        <w:t>A.,</w:t>
      </w:r>
      <w:r>
        <w:rPr>
          <w:spacing w:val="12"/>
          <w:sz w:val="24"/>
        </w:rPr>
        <w:t> </w:t>
      </w:r>
      <w:r>
        <w:rPr>
          <w:w w:val="85"/>
          <w:sz w:val="24"/>
        </w:rPr>
        <w:t>&amp;</w:t>
      </w:r>
      <w:r>
        <w:rPr>
          <w:spacing w:val="12"/>
          <w:sz w:val="24"/>
        </w:rPr>
        <w:t> </w:t>
      </w:r>
      <w:r>
        <w:rPr>
          <w:w w:val="85"/>
          <w:sz w:val="24"/>
        </w:rPr>
        <w:t>Scherphof,</w:t>
      </w:r>
      <w:r>
        <w:rPr>
          <w:spacing w:val="12"/>
          <w:sz w:val="24"/>
        </w:rPr>
        <w:t> </w:t>
      </w:r>
      <w:r>
        <w:rPr>
          <w:w w:val="85"/>
          <w:sz w:val="24"/>
        </w:rPr>
        <w:t>G.</w:t>
      </w:r>
      <w:r>
        <w:rPr>
          <w:spacing w:val="8"/>
          <w:sz w:val="24"/>
        </w:rPr>
        <w:t> </w:t>
      </w:r>
      <w:r>
        <w:rPr>
          <w:w w:val="85"/>
          <w:sz w:val="24"/>
        </w:rPr>
        <w:t>L.</w:t>
      </w:r>
      <w:r>
        <w:rPr>
          <w:spacing w:val="12"/>
          <w:sz w:val="24"/>
        </w:rPr>
        <w:t> </w:t>
      </w:r>
      <w:r>
        <w:rPr>
          <w:w w:val="85"/>
          <w:sz w:val="24"/>
        </w:rPr>
        <w:t>(2018).</w:t>
      </w:r>
      <w:r>
        <w:rPr>
          <w:spacing w:val="12"/>
          <w:sz w:val="24"/>
        </w:rPr>
        <w:t> </w:t>
      </w:r>
      <w:r>
        <w:rPr>
          <w:i/>
          <w:w w:val="85"/>
          <w:sz w:val="24"/>
        </w:rPr>
        <w:t>Voigt's</w:t>
      </w:r>
      <w:r>
        <w:rPr>
          <w:i/>
          <w:spacing w:val="11"/>
          <w:sz w:val="24"/>
        </w:rPr>
        <w:t> </w:t>
      </w:r>
      <w:r>
        <w:rPr>
          <w:i/>
          <w:w w:val="85"/>
          <w:sz w:val="24"/>
        </w:rPr>
        <w:t>Pharmaceutical</w:t>
      </w:r>
      <w:r>
        <w:rPr>
          <w:i/>
          <w:spacing w:val="12"/>
          <w:sz w:val="24"/>
        </w:rPr>
        <w:t> </w:t>
      </w:r>
      <w:r>
        <w:rPr>
          <w:i/>
          <w:w w:val="85"/>
          <w:sz w:val="24"/>
        </w:rPr>
        <w:t>Technology</w:t>
      </w:r>
      <w:r>
        <w:rPr>
          <w:w w:val="85"/>
          <w:sz w:val="24"/>
        </w:rPr>
        <w:t>:</w:t>
      </w:r>
      <w:r>
        <w:rPr>
          <w:spacing w:val="12"/>
          <w:sz w:val="24"/>
        </w:rPr>
        <w:t> </w:t>
      </w:r>
      <w:r>
        <w:rPr>
          <w:spacing w:val="-2"/>
          <w:w w:val="85"/>
          <w:sz w:val="24"/>
        </w:rPr>
        <w:t>Wiley.</w:t>
      </w:r>
    </w:p>
    <w:p>
      <w:pPr>
        <w:pStyle w:val="ListParagraph"/>
        <w:numPr>
          <w:ilvl w:val="0"/>
          <w:numId w:val="113"/>
        </w:numPr>
        <w:tabs>
          <w:tab w:pos="716" w:val="left" w:leader="none"/>
        </w:tabs>
        <w:spacing w:line="270" w:lineRule="exact" w:before="0" w:after="0"/>
        <w:ind w:left="716" w:right="0" w:hanging="356"/>
        <w:jc w:val="left"/>
        <w:rPr>
          <w:sz w:val="24"/>
        </w:rPr>
      </w:pPr>
      <w:r>
        <w:rPr>
          <w:w w:val="85"/>
          <w:sz w:val="24"/>
        </w:rPr>
        <w:t>Lovett,</w:t>
      </w:r>
      <w:r>
        <w:rPr>
          <w:spacing w:val="3"/>
          <w:sz w:val="24"/>
        </w:rPr>
        <w:t> </w:t>
      </w:r>
      <w:r>
        <w:rPr>
          <w:w w:val="85"/>
          <w:sz w:val="24"/>
        </w:rPr>
        <w:t>A.</w:t>
      </w:r>
      <w:r>
        <w:rPr>
          <w:spacing w:val="4"/>
          <w:sz w:val="24"/>
        </w:rPr>
        <w:t> </w:t>
      </w:r>
      <w:r>
        <w:rPr>
          <w:w w:val="85"/>
          <w:sz w:val="24"/>
        </w:rPr>
        <w:t>W.</w:t>
      </w:r>
      <w:r>
        <w:rPr>
          <w:spacing w:val="4"/>
          <w:sz w:val="24"/>
        </w:rPr>
        <w:t> </w:t>
      </w:r>
      <w:r>
        <w:rPr>
          <w:w w:val="85"/>
          <w:sz w:val="24"/>
        </w:rPr>
        <w:t>(2014).</w:t>
      </w:r>
      <w:r>
        <w:rPr>
          <w:spacing w:val="5"/>
          <w:sz w:val="24"/>
        </w:rPr>
        <w:t> </w:t>
      </w:r>
      <w:r>
        <w:rPr>
          <w:i/>
          <w:w w:val="85"/>
          <w:sz w:val="24"/>
        </w:rPr>
        <w:t>Introduction</w:t>
      </w:r>
      <w:r>
        <w:rPr>
          <w:i/>
          <w:spacing w:val="2"/>
          <w:sz w:val="24"/>
        </w:rPr>
        <w:t> </w:t>
      </w:r>
      <w:r>
        <w:rPr>
          <w:i/>
          <w:w w:val="85"/>
          <w:sz w:val="24"/>
        </w:rPr>
        <w:t>to</w:t>
      </w:r>
      <w:r>
        <w:rPr>
          <w:i/>
          <w:spacing w:val="4"/>
          <w:sz w:val="24"/>
        </w:rPr>
        <w:t> </w:t>
      </w:r>
      <w:r>
        <w:rPr>
          <w:i/>
          <w:w w:val="85"/>
          <w:sz w:val="24"/>
        </w:rPr>
        <w:t>the</w:t>
      </w:r>
      <w:r>
        <w:rPr>
          <w:i/>
          <w:spacing w:val="4"/>
          <w:sz w:val="24"/>
        </w:rPr>
        <w:t> </w:t>
      </w:r>
      <w:r>
        <w:rPr>
          <w:i/>
          <w:w w:val="85"/>
          <w:sz w:val="24"/>
        </w:rPr>
        <w:t>Pharmacy</w:t>
      </w:r>
      <w:r>
        <w:rPr>
          <w:i/>
          <w:spacing w:val="2"/>
          <w:sz w:val="24"/>
        </w:rPr>
        <w:t> </w:t>
      </w:r>
      <w:r>
        <w:rPr>
          <w:i/>
          <w:w w:val="85"/>
          <w:sz w:val="24"/>
        </w:rPr>
        <w:t>Profession</w:t>
      </w:r>
      <w:r>
        <w:rPr>
          <w:w w:val="85"/>
          <w:sz w:val="24"/>
        </w:rPr>
        <w:t>:</w:t>
      </w:r>
      <w:r>
        <w:rPr>
          <w:spacing w:val="3"/>
          <w:sz w:val="24"/>
        </w:rPr>
        <w:t> </w:t>
      </w:r>
      <w:r>
        <w:rPr>
          <w:w w:val="85"/>
          <w:sz w:val="24"/>
        </w:rPr>
        <w:t>Jones</w:t>
      </w:r>
      <w:r>
        <w:rPr>
          <w:spacing w:val="3"/>
          <w:sz w:val="24"/>
        </w:rPr>
        <w:t> </w:t>
      </w:r>
      <w:r>
        <w:rPr>
          <w:w w:val="85"/>
          <w:sz w:val="24"/>
        </w:rPr>
        <w:t>&amp;</w:t>
      </w:r>
      <w:r>
        <w:rPr>
          <w:spacing w:val="4"/>
          <w:sz w:val="24"/>
        </w:rPr>
        <w:t> </w:t>
      </w:r>
      <w:r>
        <w:rPr>
          <w:w w:val="85"/>
          <w:sz w:val="24"/>
        </w:rPr>
        <w:t>Bartlett</w:t>
      </w:r>
      <w:r>
        <w:rPr>
          <w:spacing w:val="3"/>
          <w:sz w:val="24"/>
        </w:rPr>
        <w:t> </w:t>
      </w:r>
      <w:r>
        <w:rPr>
          <w:spacing w:val="-2"/>
          <w:w w:val="85"/>
          <w:sz w:val="24"/>
        </w:rPr>
        <w:t>Learning.</w:t>
      </w:r>
    </w:p>
    <w:p>
      <w:pPr>
        <w:pStyle w:val="ListParagraph"/>
        <w:numPr>
          <w:ilvl w:val="0"/>
          <w:numId w:val="113"/>
        </w:numPr>
        <w:tabs>
          <w:tab w:pos="716" w:val="left" w:leader="none"/>
        </w:tabs>
        <w:spacing w:line="270" w:lineRule="exact" w:before="0" w:after="0"/>
        <w:ind w:left="716" w:right="0" w:hanging="356"/>
        <w:jc w:val="left"/>
        <w:rPr>
          <w:sz w:val="24"/>
        </w:rPr>
      </w:pPr>
      <w:r>
        <w:rPr>
          <w:spacing w:val="-6"/>
          <w:sz w:val="24"/>
        </w:rPr>
        <w:t>Ma, J. K. H., &amp; Hadzija, B. (2013). Basic</w:t>
      </w:r>
      <w:r>
        <w:rPr>
          <w:spacing w:val="-5"/>
          <w:sz w:val="24"/>
        </w:rPr>
        <w:t> </w:t>
      </w:r>
      <w:r>
        <w:rPr>
          <w:spacing w:val="-6"/>
          <w:sz w:val="24"/>
        </w:rPr>
        <w:t>Physical Pharmacy: Jones</w:t>
      </w:r>
      <w:r>
        <w:rPr>
          <w:spacing w:val="-8"/>
          <w:sz w:val="24"/>
        </w:rPr>
        <w:t> </w:t>
      </w:r>
      <w:r>
        <w:rPr>
          <w:spacing w:val="-6"/>
          <w:sz w:val="24"/>
        </w:rPr>
        <w:t>&amp; Bartlett</w:t>
      </w:r>
      <w:r>
        <w:rPr>
          <w:spacing w:val="-7"/>
          <w:sz w:val="24"/>
        </w:rPr>
        <w:t> </w:t>
      </w:r>
      <w:r>
        <w:rPr>
          <w:spacing w:val="-6"/>
          <w:sz w:val="24"/>
        </w:rPr>
        <w:t>Learning</w:t>
      </w:r>
    </w:p>
    <w:p>
      <w:pPr>
        <w:pStyle w:val="ListParagraph"/>
        <w:numPr>
          <w:ilvl w:val="0"/>
          <w:numId w:val="113"/>
        </w:numPr>
        <w:tabs>
          <w:tab w:pos="716" w:val="left" w:leader="none"/>
        </w:tabs>
        <w:spacing w:line="270" w:lineRule="exact" w:before="0" w:after="0"/>
        <w:ind w:left="716" w:right="0" w:hanging="356"/>
        <w:jc w:val="left"/>
        <w:rPr>
          <w:sz w:val="24"/>
        </w:rPr>
      </w:pPr>
      <w:r>
        <w:rPr>
          <w:w w:val="85"/>
          <w:sz w:val="24"/>
        </w:rPr>
        <w:t>Sinko,</w:t>
      </w:r>
      <w:r>
        <w:rPr>
          <w:spacing w:val="-5"/>
          <w:sz w:val="24"/>
        </w:rPr>
        <w:t> </w:t>
      </w:r>
      <w:r>
        <w:rPr>
          <w:w w:val="85"/>
          <w:sz w:val="24"/>
        </w:rPr>
        <w:t>P.</w:t>
      </w:r>
      <w:r>
        <w:rPr>
          <w:spacing w:val="-5"/>
          <w:sz w:val="24"/>
        </w:rPr>
        <w:t> </w:t>
      </w:r>
      <w:r>
        <w:rPr>
          <w:w w:val="85"/>
          <w:sz w:val="24"/>
        </w:rPr>
        <w:t>J.</w:t>
      </w:r>
      <w:r>
        <w:rPr>
          <w:spacing w:val="-4"/>
          <w:sz w:val="24"/>
        </w:rPr>
        <w:t> </w:t>
      </w:r>
      <w:r>
        <w:rPr>
          <w:w w:val="85"/>
          <w:sz w:val="24"/>
        </w:rPr>
        <w:t>(2023a).</w:t>
      </w:r>
      <w:r>
        <w:rPr>
          <w:spacing w:val="-5"/>
          <w:sz w:val="24"/>
        </w:rPr>
        <w:t> </w:t>
      </w:r>
      <w:r>
        <w:rPr>
          <w:i/>
          <w:w w:val="85"/>
          <w:sz w:val="24"/>
        </w:rPr>
        <w:t>Martin's</w:t>
      </w:r>
      <w:r>
        <w:rPr>
          <w:i/>
          <w:spacing w:val="-4"/>
          <w:sz w:val="24"/>
        </w:rPr>
        <w:t> </w:t>
      </w:r>
      <w:r>
        <w:rPr>
          <w:i/>
          <w:w w:val="85"/>
          <w:sz w:val="24"/>
        </w:rPr>
        <w:t>Physical</w:t>
      </w:r>
      <w:r>
        <w:rPr>
          <w:i/>
          <w:spacing w:val="-5"/>
          <w:sz w:val="24"/>
        </w:rPr>
        <w:t> </w:t>
      </w:r>
      <w:r>
        <w:rPr>
          <w:i/>
          <w:w w:val="85"/>
          <w:sz w:val="24"/>
        </w:rPr>
        <w:t>Pharmacy</w:t>
      </w:r>
      <w:r>
        <w:rPr>
          <w:i/>
          <w:spacing w:val="-6"/>
          <w:sz w:val="24"/>
        </w:rPr>
        <w:t> </w:t>
      </w:r>
      <w:r>
        <w:rPr>
          <w:i/>
          <w:w w:val="85"/>
          <w:sz w:val="24"/>
        </w:rPr>
        <w:t>and</w:t>
      </w:r>
      <w:r>
        <w:rPr>
          <w:i/>
          <w:spacing w:val="-4"/>
          <w:sz w:val="24"/>
        </w:rPr>
        <w:t> </w:t>
      </w:r>
      <w:r>
        <w:rPr>
          <w:i/>
          <w:w w:val="85"/>
          <w:sz w:val="24"/>
        </w:rPr>
        <w:t>Pharmaceutical</w:t>
      </w:r>
      <w:r>
        <w:rPr>
          <w:i/>
          <w:spacing w:val="-4"/>
          <w:sz w:val="24"/>
        </w:rPr>
        <w:t> </w:t>
      </w:r>
      <w:r>
        <w:rPr>
          <w:i/>
          <w:w w:val="85"/>
          <w:sz w:val="24"/>
        </w:rPr>
        <w:t>Sciences</w:t>
      </w:r>
      <w:r>
        <w:rPr>
          <w:w w:val="85"/>
          <w:sz w:val="24"/>
        </w:rPr>
        <w:t>:</w:t>
      </w:r>
      <w:r>
        <w:rPr>
          <w:spacing w:val="-5"/>
          <w:sz w:val="24"/>
        </w:rPr>
        <w:t> </w:t>
      </w:r>
      <w:r>
        <w:rPr>
          <w:w w:val="85"/>
          <w:sz w:val="24"/>
        </w:rPr>
        <w:t>Wolters</w:t>
      </w:r>
      <w:r>
        <w:rPr>
          <w:spacing w:val="-6"/>
          <w:sz w:val="24"/>
        </w:rPr>
        <w:t> </w:t>
      </w:r>
      <w:r>
        <w:rPr>
          <w:w w:val="85"/>
          <w:sz w:val="24"/>
        </w:rPr>
        <w:t>Kluwer</w:t>
      </w:r>
      <w:r>
        <w:rPr>
          <w:spacing w:val="-6"/>
          <w:sz w:val="24"/>
        </w:rPr>
        <w:t> </w:t>
      </w:r>
      <w:r>
        <w:rPr>
          <w:spacing w:val="-2"/>
          <w:w w:val="85"/>
          <w:sz w:val="24"/>
        </w:rPr>
        <w:t>Health.</w:t>
      </w:r>
    </w:p>
    <w:p>
      <w:pPr>
        <w:pStyle w:val="ListParagraph"/>
        <w:numPr>
          <w:ilvl w:val="0"/>
          <w:numId w:val="113"/>
        </w:numPr>
        <w:tabs>
          <w:tab w:pos="716" w:val="left" w:leader="none"/>
          <w:tab w:pos="718" w:val="left" w:leader="none"/>
        </w:tabs>
        <w:spacing w:line="235" w:lineRule="auto" w:before="0" w:after="0"/>
        <w:ind w:left="718" w:right="361" w:hanging="358"/>
        <w:jc w:val="left"/>
        <w:rPr>
          <w:sz w:val="24"/>
        </w:rPr>
      </w:pPr>
      <w:r>
        <w:rPr>
          <w:w w:val="80"/>
          <w:sz w:val="24"/>
        </w:rPr>
        <w:t>Swarbrick,</w:t>
      </w:r>
      <w:r>
        <w:rPr>
          <w:sz w:val="24"/>
        </w:rPr>
        <w:t> </w:t>
      </w:r>
      <w:r>
        <w:rPr>
          <w:w w:val="80"/>
          <w:sz w:val="24"/>
        </w:rPr>
        <w:t>J.</w:t>
      </w:r>
      <w:r>
        <w:rPr>
          <w:sz w:val="24"/>
        </w:rPr>
        <w:t> </w:t>
      </w:r>
      <w:r>
        <w:rPr>
          <w:w w:val="80"/>
          <w:sz w:val="24"/>
        </w:rPr>
        <w:t>(2013).</w:t>
      </w:r>
      <w:r>
        <w:rPr>
          <w:sz w:val="24"/>
        </w:rPr>
        <w:t> </w:t>
      </w:r>
      <w:r>
        <w:rPr>
          <w:i/>
          <w:w w:val="80"/>
          <w:sz w:val="24"/>
        </w:rPr>
        <w:t>Encyclopedia</w:t>
      </w:r>
      <w:r>
        <w:rPr>
          <w:i/>
          <w:sz w:val="24"/>
        </w:rPr>
        <w:t> </w:t>
      </w:r>
      <w:r>
        <w:rPr>
          <w:i/>
          <w:w w:val="80"/>
          <w:sz w:val="24"/>
        </w:rPr>
        <w:t>of</w:t>
      </w:r>
      <w:r>
        <w:rPr>
          <w:i/>
          <w:sz w:val="24"/>
        </w:rPr>
        <w:t> </w:t>
      </w:r>
      <w:r>
        <w:rPr>
          <w:i/>
          <w:w w:val="80"/>
          <w:sz w:val="24"/>
        </w:rPr>
        <w:t>Pharmaceutical</w:t>
      </w:r>
      <w:r>
        <w:rPr>
          <w:i/>
          <w:sz w:val="24"/>
        </w:rPr>
        <w:t> </w:t>
      </w:r>
      <w:r>
        <w:rPr>
          <w:i/>
          <w:w w:val="80"/>
          <w:sz w:val="24"/>
        </w:rPr>
        <w:t>Science</w:t>
      </w:r>
      <w:r>
        <w:rPr>
          <w:i/>
          <w:sz w:val="24"/>
        </w:rPr>
        <w:t> </w:t>
      </w:r>
      <w:r>
        <w:rPr>
          <w:i/>
          <w:w w:val="80"/>
          <w:sz w:val="24"/>
        </w:rPr>
        <w:t>and</w:t>
      </w:r>
      <w:r>
        <w:rPr>
          <w:i/>
          <w:sz w:val="24"/>
        </w:rPr>
        <w:t> </w:t>
      </w:r>
      <w:r>
        <w:rPr>
          <w:i/>
          <w:w w:val="80"/>
          <w:sz w:val="24"/>
        </w:rPr>
        <w:t>Technology,</w:t>
      </w:r>
      <w:r>
        <w:rPr>
          <w:i/>
          <w:sz w:val="24"/>
        </w:rPr>
        <w:t> </w:t>
      </w:r>
      <w:r>
        <w:rPr>
          <w:i/>
          <w:w w:val="80"/>
          <w:sz w:val="24"/>
        </w:rPr>
        <w:t>Fourth</w:t>
      </w:r>
      <w:r>
        <w:rPr>
          <w:i/>
          <w:sz w:val="24"/>
        </w:rPr>
        <w:t> </w:t>
      </w:r>
      <w:r>
        <w:rPr>
          <w:i/>
          <w:w w:val="80"/>
          <w:sz w:val="24"/>
        </w:rPr>
        <w:t>Edition,</w:t>
      </w:r>
      <w:r>
        <w:rPr>
          <w:i/>
          <w:sz w:val="24"/>
        </w:rPr>
        <w:t> </w:t>
      </w:r>
      <w:r>
        <w:rPr>
          <w:i/>
          <w:w w:val="80"/>
          <w:sz w:val="24"/>
        </w:rPr>
        <w:t>Six</w:t>
      </w:r>
      <w:r>
        <w:rPr>
          <w:i/>
          <w:sz w:val="24"/>
        </w:rPr>
        <w:t> </w:t>
      </w:r>
      <w:r>
        <w:rPr>
          <w:i/>
          <w:w w:val="80"/>
          <w:sz w:val="24"/>
        </w:rPr>
        <w:t>Volume</w:t>
      </w:r>
      <w:r>
        <w:rPr>
          <w:i/>
          <w:sz w:val="24"/>
        </w:rPr>
        <w:t> </w:t>
      </w:r>
      <w:r>
        <w:rPr>
          <w:i/>
          <w:w w:val="80"/>
          <w:sz w:val="24"/>
        </w:rPr>
        <w:t>Set</w:t>
      </w:r>
      <w:r>
        <w:rPr>
          <w:i/>
          <w:spacing w:val="40"/>
          <w:sz w:val="24"/>
        </w:rPr>
        <w:t> </w:t>
      </w:r>
      <w:r>
        <w:rPr>
          <w:i/>
          <w:w w:val="95"/>
          <w:sz w:val="24"/>
        </w:rPr>
        <w:t>(Print)</w:t>
      </w:r>
      <w:r>
        <w:rPr>
          <w:w w:val="95"/>
          <w:sz w:val="24"/>
        </w:rPr>
        <w:t>: Taylor &amp; Francis.</w:t>
      </w:r>
    </w:p>
    <w:p>
      <w:pPr>
        <w:pStyle w:val="ListParagraph"/>
        <w:numPr>
          <w:ilvl w:val="0"/>
          <w:numId w:val="113"/>
        </w:numPr>
        <w:tabs>
          <w:tab w:pos="716" w:val="left" w:leader="none"/>
          <w:tab w:pos="718" w:val="left" w:leader="none"/>
        </w:tabs>
        <w:spacing w:line="235" w:lineRule="auto" w:before="0" w:after="0"/>
        <w:ind w:left="718" w:right="353" w:hanging="358"/>
        <w:jc w:val="left"/>
        <w:rPr>
          <w:sz w:val="24"/>
        </w:rPr>
      </w:pPr>
      <w:r>
        <w:rPr>
          <w:spacing w:val="-2"/>
          <w:w w:val="90"/>
          <w:sz w:val="24"/>
        </w:rPr>
        <w:t>Taylor, K., &amp; Aulton, M. E. (2021). </w:t>
      </w:r>
      <w:r>
        <w:rPr>
          <w:i/>
          <w:spacing w:val="-2"/>
          <w:w w:val="90"/>
          <w:sz w:val="24"/>
        </w:rPr>
        <w:t>Aulton's Pharmaceutics: The Design and Manufacture of Medicines</w:t>
      </w:r>
      <w:r>
        <w:rPr>
          <w:spacing w:val="-2"/>
          <w:w w:val="90"/>
          <w:sz w:val="24"/>
        </w:rPr>
        <w:t>: </w:t>
      </w:r>
      <w:r>
        <w:rPr>
          <w:spacing w:val="-2"/>
          <w:w w:val="95"/>
          <w:sz w:val="24"/>
        </w:rPr>
        <w:t>Elsevier.</w:t>
      </w:r>
    </w:p>
    <w:p>
      <w:pPr>
        <w:pStyle w:val="ListParagraph"/>
        <w:numPr>
          <w:ilvl w:val="0"/>
          <w:numId w:val="113"/>
        </w:numPr>
        <w:tabs>
          <w:tab w:pos="716" w:val="left" w:leader="none"/>
          <w:tab w:pos="718" w:val="left" w:leader="none"/>
        </w:tabs>
        <w:spacing w:line="235" w:lineRule="auto" w:before="0" w:after="0"/>
        <w:ind w:left="718" w:right="356" w:hanging="358"/>
        <w:jc w:val="left"/>
        <w:rPr>
          <w:sz w:val="24"/>
        </w:rPr>
      </w:pPr>
      <w:r>
        <w:rPr>
          <w:i/>
          <w:w w:val="90"/>
          <w:sz w:val="24"/>
        </w:rPr>
        <w:t>United</w:t>
      </w:r>
      <w:r>
        <w:rPr>
          <w:i/>
          <w:spacing w:val="40"/>
          <w:sz w:val="24"/>
        </w:rPr>
        <w:t> </w:t>
      </w:r>
      <w:r>
        <w:rPr>
          <w:i/>
          <w:w w:val="90"/>
          <w:sz w:val="24"/>
        </w:rPr>
        <w:t>States</w:t>
      </w:r>
      <w:r>
        <w:rPr>
          <w:i/>
          <w:spacing w:val="40"/>
          <w:sz w:val="24"/>
        </w:rPr>
        <w:t> </w:t>
      </w:r>
      <w:r>
        <w:rPr>
          <w:i/>
          <w:w w:val="90"/>
          <w:sz w:val="24"/>
        </w:rPr>
        <w:t>Pharmacopeia-National</w:t>
      </w:r>
      <w:r>
        <w:rPr>
          <w:i/>
          <w:spacing w:val="40"/>
          <w:sz w:val="24"/>
        </w:rPr>
        <w:t> </w:t>
      </w:r>
      <w:r>
        <w:rPr>
          <w:i/>
          <w:w w:val="90"/>
          <w:sz w:val="24"/>
        </w:rPr>
        <w:t>Formulary</w:t>
      </w:r>
      <w:r>
        <w:rPr>
          <w:i/>
          <w:spacing w:val="40"/>
          <w:sz w:val="24"/>
        </w:rPr>
        <w:t> </w:t>
      </w:r>
      <w:r>
        <w:rPr>
          <w:w w:val="90"/>
          <w:sz w:val="24"/>
        </w:rPr>
        <w:t>(USP-NF</w:t>
      </w:r>
      <w:r>
        <w:rPr>
          <w:spacing w:val="40"/>
          <w:sz w:val="24"/>
        </w:rPr>
        <w:t> </w:t>
      </w:r>
      <w:r>
        <w:rPr>
          <w:w w:val="90"/>
          <w:sz w:val="24"/>
        </w:rPr>
        <w:t>2024).</w:t>
      </w:r>
      <w:r>
        <w:rPr>
          <w:spacing w:val="40"/>
          <w:sz w:val="24"/>
        </w:rPr>
        <w:t> </w:t>
      </w:r>
      <w:r>
        <w:rPr>
          <w:w w:val="90"/>
          <w:sz w:val="24"/>
        </w:rPr>
        <w:t>United</w:t>
      </w:r>
      <w:r>
        <w:rPr>
          <w:spacing w:val="40"/>
          <w:sz w:val="24"/>
        </w:rPr>
        <w:t> </w:t>
      </w:r>
      <w:r>
        <w:rPr>
          <w:w w:val="90"/>
          <w:sz w:val="24"/>
        </w:rPr>
        <w:t>States</w:t>
      </w:r>
      <w:r>
        <w:rPr>
          <w:spacing w:val="40"/>
          <w:sz w:val="24"/>
        </w:rPr>
        <w:t> </w:t>
      </w:r>
      <w:r>
        <w:rPr>
          <w:w w:val="90"/>
          <w:sz w:val="24"/>
        </w:rPr>
        <w:t>Pharmacopeial</w:t>
      </w:r>
      <w:r>
        <w:rPr>
          <w:spacing w:val="80"/>
          <w:sz w:val="24"/>
        </w:rPr>
        <w:t> </w:t>
      </w:r>
      <w:r>
        <w:rPr>
          <w:spacing w:val="-2"/>
          <w:sz w:val="24"/>
        </w:rPr>
        <w:t>Convention</w:t>
      </w:r>
    </w:p>
    <w:p>
      <w:pPr>
        <w:pStyle w:val="ListParagraph"/>
        <w:numPr>
          <w:ilvl w:val="0"/>
          <w:numId w:val="113"/>
        </w:numPr>
        <w:tabs>
          <w:tab w:pos="716" w:val="left" w:leader="none"/>
        </w:tabs>
        <w:spacing w:line="271" w:lineRule="exact" w:before="0" w:after="0"/>
        <w:ind w:left="716" w:right="0" w:hanging="356"/>
        <w:jc w:val="left"/>
        <w:rPr>
          <w:sz w:val="24"/>
        </w:rPr>
      </w:pPr>
      <w:r>
        <w:rPr>
          <w:w w:val="85"/>
          <w:sz w:val="24"/>
        </w:rPr>
        <w:t>Zebroski,</w:t>
      </w:r>
      <w:r>
        <w:rPr>
          <w:spacing w:val="4"/>
          <w:sz w:val="24"/>
        </w:rPr>
        <w:t> </w:t>
      </w:r>
      <w:r>
        <w:rPr>
          <w:w w:val="85"/>
          <w:sz w:val="24"/>
        </w:rPr>
        <w:t>B.</w:t>
      </w:r>
      <w:r>
        <w:rPr>
          <w:spacing w:val="4"/>
          <w:sz w:val="24"/>
        </w:rPr>
        <w:t> </w:t>
      </w:r>
      <w:r>
        <w:rPr>
          <w:w w:val="85"/>
          <w:sz w:val="24"/>
        </w:rPr>
        <w:t>(2015).</w:t>
      </w:r>
      <w:r>
        <w:rPr>
          <w:spacing w:val="4"/>
          <w:sz w:val="24"/>
        </w:rPr>
        <w:t> </w:t>
      </w:r>
      <w:r>
        <w:rPr>
          <w:i/>
          <w:w w:val="85"/>
          <w:sz w:val="24"/>
        </w:rPr>
        <w:t>A</w:t>
      </w:r>
      <w:r>
        <w:rPr>
          <w:i/>
          <w:spacing w:val="3"/>
          <w:sz w:val="24"/>
        </w:rPr>
        <w:t> </w:t>
      </w:r>
      <w:r>
        <w:rPr>
          <w:i/>
          <w:w w:val="85"/>
          <w:sz w:val="24"/>
        </w:rPr>
        <w:t>Brief</w:t>
      </w:r>
      <w:r>
        <w:rPr>
          <w:i/>
          <w:spacing w:val="5"/>
          <w:sz w:val="24"/>
        </w:rPr>
        <w:t> </w:t>
      </w:r>
      <w:r>
        <w:rPr>
          <w:i/>
          <w:w w:val="85"/>
          <w:sz w:val="24"/>
        </w:rPr>
        <w:t>History</w:t>
      </w:r>
      <w:r>
        <w:rPr>
          <w:i/>
          <w:spacing w:val="4"/>
          <w:sz w:val="24"/>
        </w:rPr>
        <w:t> </w:t>
      </w:r>
      <w:r>
        <w:rPr>
          <w:i/>
          <w:w w:val="85"/>
          <w:sz w:val="24"/>
        </w:rPr>
        <w:t>of</w:t>
      </w:r>
      <w:r>
        <w:rPr>
          <w:i/>
          <w:spacing w:val="4"/>
          <w:sz w:val="24"/>
        </w:rPr>
        <w:t> </w:t>
      </w:r>
      <w:r>
        <w:rPr>
          <w:i/>
          <w:w w:val="85"/>
          <w:sz w:val="24"/>
        </w:rPr>
        <w:t>Pharmacy:</w:t>
      </w:r>
      <w:r>
        <w:rPr>
          <w:i/>
          <w:spacing w:val="4"/>
          <w:sz w:val="24"/>
        </w:rPr>
        <w:t> </w:t>
      </w:r>
      <w:r>
        <w:rPr>
          <w:i/>
          <w:w w:val="85"/>
          <w:sz w:val="24"/>
        </w:rPr>
        <w:t>Humanity's</w:t>
      </w:r>
      <w:r>
        <w:rPr>
          <w:i/>
          <w:spacing w:val="4"/>
          <w:sz w:val="24"/>
        </w:rPr>
        <w:t> </w:t>
      </w:r>
      <w:r>
        <w:rPr>
          <w:i/>
          <w:w w:val="85"/>
          <w:sz w:val="24"/>
        </w:rPr>
        <w:t>Search</w:t>
      </w:r>
      <w:r>
        <w:rPr>
          <w:i/>
          <w:spacing w:val="5"/>
          <w:sz w:val="24"/>
        </w:rPr>
        <w:t> </w:t>
      </w:r>
      <w:r>
        <w:rPr>
          <w:i/>
          <w:w w:val="85"/>
          <w:sz w:val="24"/>
        </w:rPr>
        <w:t>for</w:t>
      </w:r>
      <w:r>
        <w:rPr>
          <w:i/>
          <w:spacing w:val="2"/>
          <w:sz w:val="24"/>
        </w:rPr>
        <w:t> </w:t>
      </w:r>
      <w:r>
        <w:rPr>
          <w:i/>
          <w:w w:val="85"/>
          <w:sz w:val="24"/>
        </w:rPr>
        <w:t>Wellness</w:t>
      </w:r>
      <w:r>
        <w:rPr>
          <w:w w:val="85"/>
          <w:sz w:val="24"/>
        </w:rPr>
        <w:t>:</w:t>
      </w:r>
      <w:r>
        <w:rPr>
          <w:spacing w:val="4"/>
          <w:sz w:val="24"/>
        </w:rPr>
        <w:t> </w:t>
      </w:r>
      <w:r>
        <w:rPr>
          <w:w w:val="85"/>
          <w:sz w:val="24"/>
        </w:rPr>
        <w:t>Taylor</w:t>
      </w:r>
      <w:r>
        <w:rPr>
          <w:spacing w:val="3"/>
          <w:sz w:val="24"/>
        </w:rPr>
        <w:t> </w:t>
      </w:r>
      <w:r>
        <w:rPr>
          <w:w w:val="85"/>
          <w:sz w:val="24"/>
        </w:rPr>
        <w:t>&amp;</w:t>
      </w:r>
      <w:r>
        <w:rPr>
          <w:spacing w:val="4"/>
          <w:sz w:val="24"/>
        </w:rPr>
        <w:t> </w:t>
      </w:r>
      <w:r>
        <w:rPr>
          <w:spacing w:val="-2"/>
          <w:w w:val="85"/>
          <w:sz w:val="24"/>
        </w:rPr>
        <w:t>Francis.</w:t>
      </w:r>
    </w:p>
    <w:p>
      <w:pPr>
        <w:pStyle w:val="Heading5"/>
        <w:tabs>
          <w:tab w:pos="9751" w:val="left" w:leader="none"/>
        </w:tabs>
        <w:spacing w:before="263"/>
        <w:ind w:left="331"/>
      </w:pPr>
      <w:r>
        <w:rPr>
          <w:b w:val="0"/>
          <w:color w:val="000000"/>
          <w:spacing w:val="-32"/>
          <w:shd w:fill="E7E6E6" w:color="auto" w:val="clear"/>
        </w:rPr>
        <w:t> </w:t>
      </w:r>
      <w:r>
        <w:rPr>
          <w:color w:val="000000"/>
          <w:spacing w:val="-2"/>
          <w:shd w:fill="E7E6E6" w:color="auto" w:val="clear"/>
        </w:rPr>
        <w:t>Pharmaceutics-IIA:</w:t>
      </w:r>
      <w:r>
        <w:rPr>
          <w:color w:val="000000"/>
          <w:spacing w:val="-3"/>
          <w:shd w:fill="E7E6E6" w:color="auto" w:val="clear"/>
        </w:rPr>
        <w:t> </w:t>
      </w:r>
      <w:r>
        <w:rPr>
          <w:color w:val="000000"/>
          <w:spacing w:val="-2"/>
          <w:shd w:fill="E7E6E6" w:color="auto" w:val="clear"/>
        </w:rPr>
        <w:t>Drug</w:t>
      </w:r>
      <w:r>
        <w:rPr>
          <w:color w:val="000000"/>
          <w:spacing w:val="-3"/>
          <w:shd w:fill="E7E6E6" w:color="auto" w:val="clear"/>
        </w:rPr>
        <w:t> </w:t>
      </w:r>
      <w:r>
        <w:rPr>
          <w:color w:val="000000"/>
          <w:spacing w:val="-2"/>
          <w:shd w:fill="E7E6E6" w:color="auto" w:val="clear"/>
        </w:rPr>
        <w:t>Delivery</w:t>
      </w:r>
      <w:r>
        <w:rPr>
          <w:color w:val="000000"/>
          <w:spacing w:val="-1"/>
          <w:shd w:fill="E7E6E6" w:color="auto" w:val="clear"/>
        </w:rPr>
        <w:t> </w:t>
      </w:r>
      <w:r>
        <w:rPr>
          <w:color w:val="000000"/>
          <w:spacing w:val="-2"/>
          <w:shd w:fill="E7E6E6" w:color="auto" w:val="clear"/>
        </w:rPr>
        <w:t>Systems and</w:t>
      </w:r>
      <w:r>
        <w:rPr>
          <w:color w:val="000000"/>
          <w:spacing w:val="-4"/>
          <w:shd w:fill="E7E6E6" w:color="auto" w:val="clear"/>
        </w:rPr>
        <w:t> </w:t>
      </w:r>
      <w:r>
        <w:rPr>
          <w:color w:val="000000"/>
          <w:spacing w:val="-2"/>
          <w:shd w:fill="E7E6E6" w:color="auto" w:val="clear"/>
        </w:rPr>
        <w:t>Formulation</w:t>
      </w:r>
      <w:r>
        <w:rPr>
          <w:color w:val="000000"/>
          <w:spacing w:val="-3"/>
          <w:shd w:fill="E7E6E6" w:color="auto" w:val="clear"/>
        </w:rPr>
        <w:t> </w:t>
      </w:r>
      <w:r>
        <w:rPr>
          <w:color w:val="000000"/>
          <w:spacing w:val="-2"/>
          <w:shd w:fill="E7E6E6" w:color="auto" w:val="clear"/>
        </w:rPr>
        <w:t>Science-</w:t>
      </w:r>
      <w:r>
        <w:rPr>
          <w:color w:val="000000"/>
          <w:spacing w:val="-10"/>
          <w:shd w:fill="E7E6E6" w:color="auto" w:val="clear"/>
        </w:rPr>
        <w:t>I</w:t>
      </w:r>
      <w:r>
        <w:rPr>
          <w:color w:val="000000"/>
          <w:shd w:fill="E7E6E6" w:color="auto" w:val="clear"/>
        </w:rPr>
        <w:tab/>
      </w:r>
    </w:p>
    <w:p>
      <w:pPr>
        <w:pStyle w:val="BodyText"/>
        <w:spacing w:line="272" w:lineRule="exact" w:before="128"/>
        <w:ind w:left="360"/>
      </w:pPr>
      <w:r>
        <w:rPr>
          <w:spacing w:val="-2"/>
        </w:rPr>
        <w:t>After</w:t>
      </w:r>
      <w:r>
        <w:rPr>
          <w:spacing w:val="-12"/>
        </w:rPr>
        <w:t> </w:t>
      </w:r>
      <w:r>
        <w:rPr>
          <w:spacing w:val="-2"/>
        </w:rPr>
        <w:t>completion</w:t>
      </w:r>
      <w:r>
        <w:rPr>
          <w:spacing w:val="-11"/>
        </w:rPr>
        <w:t> </w:t>
      </w:r>
      <w:r>
        <w:rPr>
          <w:spacing w:val="-2"/>
        </w:rPr>
        <w:t>of</w:t>
      </w:r>
      <w:r>
        <w:rPr>
          <w:spacing w:val="-11"/>
        </w:rPr>
        <w:t> </w:t>
      </w:r>
      <w:r>
        <w:rPr>
          <w:spacing w:val="-2"/>
        </w:rPr>
        <w:t>this</w:t>
      </w:r>
      <w:r>
        <w:rPr>
          <w:spacing w:val="-10"/>
        </w:rPr>
        <w:t> </w:t>
      </w:r>
      <w:r>
        <w:rPr>
          <w:spacing w:val="-2"/>
        </w:rPr>
        <w:t>course</w:t>
      </w:r>
      <w:r>
        <w:rPr>
          <w:spacing w:val="-9"/>
        </w:rPr>
        <w:t> </w:t>
      </w:r>
      <w:r>
        <w:rPr>
          <w:spacing w:val="-2"/>
        </w:rPr>
        <w:t>the</w:t>
      </w:r>
      <w:r>
        <w:rPr>
          <w:spacing w:val="-10"/>
        </w:rPr>
        <w:t> </w:t>
      </w:r>
      <w:r>
        <w:rPr>
          <w:spacing w:val="-2"/>
        </w:rPr>
        <w:t>students</w:t>
      </w:r>
      <w:r>
        <w:rPr>
          <w:spacing w:val="-10"/>
        </w:rPr>
        <w:t> </w:t>
      </w:r>
      <w:r>
        <w:rPr>
          <w:spacing w:val="-2"/>
        </w:rPr>
        <w:t>will</w:t>
      </w:r>
      <w:r>
        <w:rPr>
          <w:spacing w:val="-10"/>
        </w:rPr>
        <w:t> </w:t>
      </w:r>
      <w:r>
        <w:rPr>
          <w:spacing w:val="-2"/>
        </w:rPr>
        <w:t>be</w:t>
      </w:r>
      <w:r>
        <w:rPr>
          <w:spacing w:val="-12"/>
        </w:rPr>
        <w:t> </w:t>
      </w:r>
      <w:r>
        <w:rPr>
          <w:spacing w:val="-2"/>
        </w:rPr>
        <w:t>able</w:t>
      </w:r>
      <w:r>
        <w:rPr>
          <w:spacing w:val="-10"/>
        </w:rPr>
        <w:t> </w:t>
      </w:r>
      <w:r>
        <w:rPr>
          <w:spacing w:val="-5"/>
        </w:rPr>
        <w:t>to:</w:t>
      </w:r>
    </w:p>
    <w:p>
      <w:pPr>
        <w:pStyle w:val="Heading5"/>
        <w:spacing w:line="270" w:lineRule="exact"/>
      </w:pPr>
      <w:r>
        <w:rPr>
          <w:spacing w:val="-4"/>
        </w:rPr>
        <w:t>Course</w:t>
      </w:r>
      <w:r>
        <w:rPr>
          <w:spacing w:val="-1"/>
        </w:rPr>
        <w:t> </w:t>
      </w:r>
      <w:r>
        <w:rPr>
          <w:spacing w:val="-4"/>
        </w:rPr>
        <w:t>Learning</w:t>
      </w:r>
      <w:r>
        <w:rPr>
          <w:spacing w:val="-2"/>
        </w:rPr>
        <w:t> </w:t>
      </w:r>
      <w:r>
        <w:rPr>
          <w:spacing w:val="-4"/>
        </w:rPr>
        <w:t>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1"/>
          <w:numId w:val="113"/>
        </w:numPr>
        <w:tabs>
          <w:tab w:pos="1079" w:val="left" w:leader="none"/>
        </w:tabs>
        <w:spacing w:line="270" w:lineRule="exact" w:before="0" w:after="0"/>
        <w:ind w:left="1079" w:right="0" w:hanging="359"/>
        <w:jc w:val="left"/>
        <w:rPr>
          <w:sz w:val="24"/>
        </w:rPr>
      </w:pPr>
      <w:r>
        <w:rPr>
          <w:sz w:val="24"/>
        </w:rPr>
        <w:t>Explain</w:t>
      </w:r>
      <w:r>
        <w:rPr>
          <w:spacing w:val="-15"/>
          <w:sz w:val="24"/>
        </w:rPr>
        <w:t> </w:t>
      </w:r>
      <w:r>
        <w:rPr>
          <w:sz w:val="24"/>
        </w:rPr>
        <w:t>the</w:t>
      </w:r>
      <w:r>
        <w:rPr>
          <w:spacing w:val="-15"/>
          <w:sz w:val="24"/>
        </w:rPr>
        <w:t> </w:t>
      </w:r>
      <w:r>
        <w:rPr>
          <w:sz w:val="24"/>
        </w:rPr>
        <w:t>need</w:t>
      </w:r>
      <w:r>
        <w:rPr>
          <w:spacing w:val="-15"/>
          <w:sz w:val="24"/>
        </w:rPr>
        <w:t> </w:t>
      </w:r>
      <w:r>
        <w:rPr>
          <w:sz w:val="24"/>
        </w:rPr>
        <w:t>for</w:t>
      </w:r>
      <w:r>
        <w:rPr>
          <w:spacing w:val="-15"/>
          <w:sz w:val="24"/>
        </w:rPr>
        <w:t> </w:t>
      </w:r>
      <w:r>
        <w:rPr>
          <w:sz w:val="24"/>
        </w:rPr>
        <w:t>dosage</w:t>
      </w:r>
      <w:r>
        <w:rPr>
          <w:spacing w:val="-13"/>
          <w:sz w:val="24"/>
        </w:rPr>
        <w:t> </w:t>
      </w:r>
      <w:r>
        <w:rPr>
          <w:sz w:val="24"/>
        </w:rPr>
        <w:t>forms</w:t>
      </w:r>
      <w:r>
        <w:rPr>
          <w:spacing w:val="-14"/>
          <w:sz w:val="24"/>
        </w:rPr>
        <w:t> </w:t>
      </w:r>
      <w:r>
        <w:rPr>
          <w:sz w:val="24"/>
        </w:rPr>
        <w:t>with</w:t>
      </w:r>
      <w:r>
        <w:rPr>
          <w:spacing w:val="-15"/>
          <w:sz w:val="24"/>
        </w:rPr>
        <w:t> </w:t>
      </w:r>
      <w:r>
        <w:rPr>
          <w:sz w:val="24"/>
        </w:rPr>
        <w:t>respect</w:t>
      </w:r>
      <w:r>
        <w:rPr>
          <w:spacing w:val="-14"/>
          <w:sz w:val="24"/>
        </w:rPr>
        <w:t> </w:t>
      </w:r>
      <w:r>
        <w:rPr>
          <w:sz w:val="24"/>
        </w:rPr>
        <w:t>to</w:t>
      </w:r>
      <w:r>
        <w:rPr>
          <w:spacing w:val="-15"/>
          <w:sz w:val="24"/>
        </w:rPr>
        <w:t> </w:t>
      </w:r>
      <w:r>
        <w:rPr>
          <w:sz w:val="24"/>
        </w:rPr>
        <w:t>routes</w:t>
      </w:r>
      <w:r>
        <w:rPr>
          <w:spacing w:val="-14"/>
          <w:sz w:val="24"/>
        </w:rPr>
        <w:t> </w:t>
      </w:r>
      <w:r>
        <w:rPr>
          <w:sz w:val="24"/>
        </w:rPr>
        <w:t>of</w:t>
      </w:r>
      <w:r>
        <w:rPr>
          <w:spacing w:val="-14"/>
          <w:sz w:val="24"/>
        </w:rPr>
        <w:t> </w:t>
      </w:r>
      <w:r>
        <w:rPr>
          <w:spacing w:val="-2"/>
          <w:sz w:val="24"/>
        </w:rPr>
        <w:t>administration.</w:t>
      </w:r>
    </w:p>
    <w:p>
      <w:pPr>
        <w:pStyle w:val="ListParagraph"/>
        <w:numPr>
          <w:ilvl w:val="1"/>
          <w:numId w:val="113"/>
        </w:numPr>
        <w:tabs>
          <w:tab w:pos="1079" w:val="left" w:leader="none"/>
        </w:tabs>
        <w:spacing w:line="270" w:lineRule="exact" w:before="0" w:after="0"/>
        <w:ind w:left="1079" w:right="0" w:hanging="359"/>
        <w:jc w:val="left"/>
        <w:rPr>
          <w:sz w:val="24"/>
        </w:rPr>
      </w:pPr>
      <w:r>
        <w:rPr>
          <w:spacing w:val="-4"/>
          <w:sz w:val="24"/>
        </w:rPr>
        <w:t>Develop different</w:t>
      </w:r>
      <w:r>
        <w:rPr>
          <w:spacing w:val="-2"/>
          <w:sz w:val="24"/>
        </w:rPr>
        <w:t> </w:t>
      </w:r>
      <w:r>
        <w:rPr>
          <w:spacing w:val="-4"/>
          <w:sz w:val="24"/>
        </w:rPr>
        <w:t>conventional</w:t>
      </w:r>
      <w:r>
        <w:rPr>
          <w:spacing w:val="-3"/>
          <w:sz w:val="24"/>
        </w:rPr>
        <w:t> </w:t>
      </w:r>
      <w:r>
        <w:rPr>
          <w:spacing w:val="-4"/>
          <w:sz w:val="24"/>
        </w:rPr>
        <w:t>dosage</w:t>
      </w:r>
      <w:r>
        <w:rPr>
          <w:spacing w:val="-2"/>
          <w:sz w:val="24"/>
        </w:rPr>
        <w:t> </w:t>
      </w:r>
      <w:r>
        <w:rPr>
          <w:spacing w:val="-4"/>
          <w:sz w:val="24"/>
        </w:rPr>
        <w:t>forms</w:t>
      </w:r>
      <w:r>
        <w:rPr>
          <w:spacing w:val="-2"/>
          <w:sz w:val="24"/>
        </w:rPr>
        <w:t> </w:t>
      </w:r>
      <w:r>
        <w:rPr>
          <w:spacing w:val="-4"/>
          <w:sz w:val="24"/>
        </w:rPr>
        <w:t>and</w:t>
      </w:r>
      <w:r>
        <w:rPr>
          <w:spacing w:val="-2"/>
          <w:sz w:val="24"/>
        </w:rPr>
        <w:t> </w:t>
      </w:r>
      <w:r>
        <w:rPr>
          <w:spacing w:val="-4"/>
          <w:sz w:val="24"/>
        </w:rPr>
        <w:t>drug</w:t>
      </w:r>
      <w:r>
        <w:rPr>
          <w:spacing w:val="-3"/>
          <w:sz w:val="24"/>
        </w:rPr>
        <w:t> </w:t>
      </w:r>
      <w:r>
        <w:rPr>
          <w:spacing w:val="-4"/>
          <w:sz w:val="24"/>
        </w:rPr>
        <w:t>delivery</w:t>
      </w:r>
      <w:r>
        <w:rPr>
          <w:spacing w:val="-2"/>
          <w:sz w:val="24"/>
        </w:rPr>
        <w:t> </w:t>
      </w:r>
      <w:r>
        <w:rPr>
          <w:spacing w:val="-4"/>
          <w:sz w:val="24"/>
        </w:rPr>
        <w:t>systems.</w:t>
      </w:r>
    </w:p>
    <w:p>
      <w:pPr>
        <w:pStyle w:val="Heading5"/>
        <w:spacing w:line="270" w:lineRule="exact"/>
      </w:pPr>
      <w:r>
        <w:rPr>
          <w:spacing w:val="-4"/>
        </w:rPr>
        <w:t>Course</w:t>
      </w:r>
      <w:r>
        <w:rPr>
          <w:spacing w:val="-2"/>
        </w:rPr>
        <w:t> Content:</w:t>
      </w:r>
    </w:p>
    <w:p>
      <w:pPr>
        <w:pStyle w:val="ListParagraph"/>
        <w:numPr>
          <w:ilvl w:val="0"/>
          <w:numId w:val="114"/>
        </w:numPr>
        <w:tabs>
          <w:tab w:pos="1079" w:val="left" w:leader="none"/>
        </w:tabs>
        <w:spacing w:line="270" w:lineRule="exact" w:before="0" w:after="0"/>
        <w:ind w:left="1079" w:right="0" w:hanging="359"/>
        <w:jc w:val="left"/>
        <w:rPr>
          <w:sz w:val="24"/>
        </w:rPr>
      </w:pPr>
      <w:r>
        <w:rPr>
          <w:b/>
          <w:sz w:val="24"/>
        </w:rPr>
        <w:t>Introduction</w:t>
      </w:r>
      <w:r>
        <w:rPr>
          <w:b/>
          <w:spacing w:val="-9"/>
          <w:sz w:val="24"/>
        </w:rPr>
        <w:t> </w:t>
      </w:r>
      <w:r>
        <w:rPr>
          <w:b/>
          <w:sz w:val="24"/>
        </w:rPr>
        <w:t>to</w:t>
      </w:r>
      <w:r>
        <w:rPr>
          <w:b/>
          <w:spacing w:val="-8"/>
          <w:sz w:val="24"/>
        </w:rPr>
        <w:t> </w:t>
      </w:r>
      <w:r>
        <w:rPr>
          <w:b/>
          <w:sz w:val="24"/>
        </w:rPr>
        <w:t>Dosage</w:t>
      </w:r>
      <w:r>
        <w:rPr>
          <w:b/>
          <w:spacing w:val="-6"/>
          <w:sz w:val="24"/>
        </w:rPr>
        <w:t> </w:t>
      </w:r>
      <w:r>
        <w:rPr>
          <w:b/>
          <w:sz w:val="24"/>
        </w:rPr>
        <w:t>Forms</w:t>
      </w:r>
      <w:r>
        <w:rPr>
          <w:b/>
          <w:spacing w:val="-8"/>
          <w:sz w:val="24"/>
        </w:rPr>
        <w:t> </w:t>
      </w:r>
      <w:r>
        <w:rPr>
          <w:b/>
          <w:sz w:val="24"/>
        </w:rPr>
        <w:t>and</w:t>
      </w:r>
      <w:r>
        <w:rPr>
          <w:b/>
          <w:spacing w:val="-9"/>
          <w:sz w:val="24"/>
        </w:rPr>
        <w:t> </w:t>
      </w:r>
      <w:r>
        <w:rPr>
          <w:b/>
          <w:sz w:val="24"/>
        </w:rPr>
        <w:t>Drug</w:t>
      </w:r>
      <w:r>
        <w:rPr>
          <w:b/>
          <w:spacing w:val="-9"/>
          <w:sz w:val="24"/>
        </w:rPr>
        <w:t> </w:t>
      </w:r>
      <w:r>
        <w:rPr>
          <w:b/>
          <w:sz w:val="24"/>
        </w:rPr>
        <w:t>Delivery</w:t>
      </w:r>
      <w:r>
        <w:rPr>
          <w:b/>
          <w:spacing w:val="-8"/>
          <w:sz w:val="24"/>
        </w:rPr>
        <w:t> </w:t>
      </w:r>
      <w:r>
        <w:rPr>
          <w:b/>
          <w:spacing w:val="-2"/>
          <w:sz w:val="24"/>
        </w:rPr>
        <w:t>Systems</w:t>
      </w:r>
    </w:p>
    <w:p>
      <w:pPr>
        <w:pStyle w:val="ListParagraph"/>
        <w:numPr>
          <w:ilvl w:val="1"/>
          <w:numId w:val="114"/>
        </w:numPr>
        <w:tabs>
          <w:tab w:pos="1800" w:val="left" w:leader="none"/>
        </w:tabs>
        <w:spacing w:line="270" w:lineRule="exact" w:before="0" w:after="0"/>
        <w:ind w:left="1800" w:right="0" w:hanging="468"/>
        <w:jc w:val="left"/>
        <w:rPr>
          <w:sz w:val="24"/>
        </w:rPr>
      </w:pPr>
      <w:r>
        <w:rPr>
          <w:spacing w:val="-2"/>
          <w:sz w:val="24"/>
        </w:rPr>
        <w:t>Purpose</w:t>
      </w:r>
      <w:r>
        <w:rPr>
          <w:spacing w:val="-7"/>
          <w:sz w:val="24"/>
        </w:rPr>
        <w:t> </w:t>
      </w:r>
      <w:r>
        <w:rPr>
          <w:spacing w:val="-2"/>
          <w:sz w:val="24"/>
        </w:rPr>
        <w:t>of</w:t>
      </w:r>
      <w:r>
        <w:rPr>
          <w:spacing w:val="-6"/>
          <w:sz w:val="24"/>
        </w:rPr>
        <w:t> </w:t>
      </w:r>
      <w:r>
        <w:rPr>
          <w:spacing w:val="-2"/>
          <w:sz w:val="24"/>
        </w:rPr>
        <w:t>dosage</w:t>
      </w:r>
      <w:r>
        <w:rPr>
          <w:spacing w:val="-5"/>
          <w:sz w:val="24"/>
        </w:rPr>
        <w:t> </w:t>
      </w:r>
      <w:r>
        <w:rPr>
          <w:spacing w:val="-2"/>
          <w:sz w:val="24"/>
        </w:rPr>
        <w:t>forms</w:t>
      </w:r>
      <w:r>
        <w:rPr>
          <w:spacing w:val="-8"/>
          <w:sz w:val="24"/>
        </w:rPr>
        <w:t> </w:t>
      </w:r>
      <w:r>
        <w:rPr>
          <w:spacing w:val="-2"/>
          <w:sz w:val="24"/>
        </w:rPr>
        <w:t>and</w:t>
      </w:r>
      <w:r>
        <w:rPr>
          <w:spacing w:val="-7"/>
          <w:sz w:val="24"/>
        </w:rPr>
        <w:t> </w:t>
      </w:r>
      <w:r>
        <w:rPr>
          <w:spacing w:val="-2"/>
          <w:sz w:val="24"/>
        </w:rPr>
        <w:t>relation</w:t>
      </w:r>
      <w:r>
        <w:rPr>
          <w:spacing w:val="-7"/>
          <w:sz w:val="24"/>
        </w:rPr>
        <w:t> </w:t>
      </w:r>
      <w:r>
        <w:rPr>
          <w:spacing w:val="-2"/>
          <w:sz w:val="24"/>
        </w:rPr>
        <w:t>to</w:t>
      </w:r>
      <w:r>
        <w:rPr>
          <w:spacing w:val="-7"/>
          <w:sz w:val="24"/>
        </w:rPr>
        <w:t> </w:t>
      </w:r>
      <w:r>
        <w:rPr>
          <w:spacing w:val="-2"/>
          <w:sz w:val="24"/>
        </w:rPr>
        <w:t>routes</w:t>
      </w:r>
      <w:r>
        <w:rPr>
          <w:spacing w:val="-5"/>
          <w:sz w:val="24"/>
        </w:rPr>
        <w:t> </w:t>
      </w:r>
      <w:r>
        <w:rPr>
          <w:spacing w:val="-2"/>
          <w:sz w:val="24"/>
        </w:rPr>
        <w:t>of</w:t>
      </w:r>
      <w:r>
        <w:rPr>
          <w:spacing w:val="-7"/>
          <w:sz w:val="24"/>
        </w:rPr>
        <w:t> </w:t>
      </w:r>
      <w:r>
        <w:rPr>
          <w:spacing w:val="-2"/>
          <w:sz w:val="24"/>
        </w:rPr>
        <w:t>administration</w:t>
      </w:r>
      <w:r>
        <w:rPr>
          <w:spacing w:val="-7"/>
          <w:sz w:val="24"/>
        </w:rPr>
        <w:t> </w:t>
      </w:r>
      <w:r>
        <w:rPr>
          <w:spacing w:val="-2"/>
          <w:sz w:val="24"/>
        </w:rPr>
        <w:t>and</w:t>
      </w:r>
      <w:r>
        <w:rPr>
          <w:spacing w:val="-6"/>
          <w:sz w:val="24"/>
        </w:rPr>
        <w:t> </w:t>
      </w:r>
      <w:r>
        <w:rPr>
          <w:spacing w:val="-2"/>
          <w:sz w:val="24"/>
        </w:rPr>
        <w:t>bioavailability.</w:t>
      </w:r>
    </w:p>
    <w:p>
      <w:pPr>
        <w:pStyle w:val="ListParagraph"/>
        <w:numPr>
          <w:ilvl w:val="1"/>
          <w:numId w:val="114"/>
        </w:numPr>
        <w:tabs>
          <w:tab w:pos="1800" w:val="left" w:leader="none"/>
        </w:tabs>
        <w:spacing w:line="270" w:lineRule="exact" w:before="0" w:after="0"/>
        <w:ind w:left="1800" w:right="0" w:hanging="523"/>
        <w:jc w:val="left"/>
        <w:rPr>
          <w:sz w:val="24"/>
        </w:rPr>
      </w:pPr>
      <w:r>
        <w:rPr>
          <w:spacing w:val="-4"/>
          <w:sz w:val="24"/>
        </w:rPr>
        <w:t>Concept of</w:t>
      </w:r>
      <w:r>
        <w:rPr>
          <w:spacing w:val="-6"/>
          <w:sz w:val="24"/>
        </w:rPr>
        <w:t> </w:t>
      </w:r>
      <w:r>
        <w:rPr>
          <w:spacing w:val="-4"/>
          <w:sz w:val="24"/>
        </w:rPr>
        <w:t>modern terminology of drug</w:t>
      </w:r>
      <w:r>
        <w:rPr>
          <w:spacing w:val="-2"/>
          <w:sz w:val="24"/>
        </w:rPr>
        <w:t> </w:t>
      </w:r>
      <w:r>
        <w:rPr>
          <w:spacing w:val="-4"/>
          <w:sz w:val="24"/>
        </w:rPr>
        <w:t>delivery</w:t>
      </w:r>
      <w:r>
        <w:rPr>
          <w:spacing w:val="-7"/>
          <w:sz w:val="24"/>
        </w:rPr>
        <w:t> </w:t>
      </w:r>
      <w:r>
        <w:rPr>
          <w:spacing w:val="-4"/>
          <w:sz w:val="24"/>
        </w:rPr>
        <w:t>systems</w:t>
      </w:r>
      <w:r>
        <w:rPr>
          <w:spacing w:val="-5"/>
          <w:sz w:val="24"/>
        </w:rPr>
        <w:t> </w:t>
      </w:r>
      <w:r>
        <w:rPr>
          <w:spacing w:val="-4"/>
          <w:sz w:val="24"/>
        </w:rPr>
        <w:t>and its various</w:t>
      </w:r>
      <w:r>
        <w:rPr>
          <w:spacing w:val="-2"/>
          <w:sz w:val="24"/>
        </w:rPr>
        <w:t> </w:t>
      </w:r>
      <w:r>
        <w:rPr>
          <w:spacing w:val="-4"/>
          <w:sz w:val="24"/>
        </w:rPr>
        <w:t>examples</w:t>
      </w:r>
    </w:p>
    <w:p>
      <w:pPr>
        <w:pStyle w:val="ListParagraph"/>
        <w:numPr>
          <w:ilvl w:val="0"/>
          <w:numId w:val="114"/>
        </w:numPr>
        <w:tabs>
          <w:tab w:pos="1080" w:val="left" w:leader="none"/>
        </w:tabs>
        <w:spacing w:line="235" w:lineRule="auto" w:before="1" w:after="0"/>
        <w:ind w:left="1080" w:right="629" w:hanging="360"/>
        <w:jc w:val="left"/>
        <w:rPr>
          <w:sz w:val="24"/>
        </w:rPr>
      </w:pPr>
      <w:r>
        <w:rPr>
          <w:b/>
          <w:spacing w:val="-2"/>
          <w:sz w:val="24"/>
        </w:rPr>
        <w:t>Selection</w:t>
      </w:r>
      <w:r>
        <w:rPr>
          <w:b/>
          <w:spacing w:val="-6"/>
          <w:sz w:val="24"/>
        </w:rPr>
        <w:t> </w:t>
      </w:r>
      <w:r>
        <w:rPr>
          <w:b/>
          <w:spacing w:val="-2"/>
          <w:sz w:val="24"/>
        </w:rPr>
        <w:t>of</w:t>
      </w:r>
      <w:r>
        <w:rPr>
          <w:b/>
          <w:spacing w:val="-6"/>
          <w:sz w:val="24"/>
        </w:rPr>
        <w:t> </w:t>
      </w:r>
      <w:r>
        <w:rPr>
          <w:b/>
          <w:spacing w:val="-2"/>
          <w:sz w:val="24"/>
        </w:rPr>
        <w:t>Dosage</w:t>
      </w:r>
      <w:r>
        <w:rPr>
          <w:b/>
          <w:spacing w:val="-5"/>
          <w:sz w:val="24"/>
        </w:rPr>
        <w:t> </w:t>
      </w:r>
      <w:r>
        <w:rPr>
          <w:b/>
          <w:spacing w:val="-2"/>
          <w:sz w:val="24"/>
        </w:rPr>
        <w:t>forms:</w:t>
      </w:r>
      <w:r>
        <w:rPr>
          <w:b/>
          <w:spacing w:val="-5"/>
          <w:sz w:val="24"/>
        </w:rPr>
        <w:t> </w:t>
      </w:r>
      <w:r>
        <w:rPr>
          <w:spacing w:val="-2"/>
          <w:sz w:val="24"/>
        </w:rPr>
        <w:t>Concept</w:t>
      </w:r>
      <w:r>
        <w:rPr>
          <w:spacing w:val="-5"/>
          <w:sz w:val="24"/>
        </w:rPr>
        <w:t> </w:t>
      </w:r>
      <w:r>
        <w:rPr>
          <w:spacing w:val="-2"/>
          <w:sz w:val="24"/>
        </w:rPr>
        <w:t>of</w:t>
      </w:r>
      <w:r>
        <w:rPr>
          <w:spacing w:val="-7"/>
          <w:sz w:val="24"/>
        </w:rPr>
        <w:t> </w:t>
      </w:r>
      <w:r>
        <w:rPr>
          <w:spacing w:val="-2"/>
          <w:sz w:val="24"/>
        </w:rPr>
        <w:t>pre-formulation</w:t>
      </w:r>
      <w:r>
        <w:rPr>
          <w:spacing w:val="-6"/>
          <w:sz w:val="24"/>
        </w:rPr>
        <w:t> </w:t>
      </w:r>
      <w:r>
        <w:rPr>
          <w:spacing w:val="-2"/>
          <w:sz w:val="24"/>
        </w:rPr>
        <w:t>studies,</w:t>
      </w:r>
      <w:r>
        <w:rPr>
          <w:spacing w:val="-5"/>
          <w:sz w:val="24"/>
        </w:rPr>
        <w:t> </w:t>
      </w:r>
      <w:r>
        <w:rPr>
          <w:spacing w:val="-2"/>
          <w:sz w:val="24"/>
        </w:rPr>
        <w:t>drug</w:t>
      </w:r>
      <w:r>
        <w:rPr>
          <w:spacing w:val="-5"/>
          <w:sz w:val="24"/>
        </w:rPr>
        <w:t> </w:t>
      </w:r>
      <w:r>
        <w:rPr>
          <w:spacing w:val="-2"/>
          <w:sz w:val="24"/>
        </w:rPr>
        <w:t>characteristics</w:t>
      </w:r>
      <w:r>
        <w:rPr>
          <w:spacing w:val="-5"/>
          <w:sz w:val="24"/>
        </w:rPr>
        <w:t> </w:t>
      </w:r>
      <w:r>
        <w:rPr>
          <w:spacing w:val="-2"/>
          <w:sz w:val="24"/>
        </w:rPr>
        <w:t>and </w:t>
      </w:r>
      <w:r>
        <w:rPr>
          <w:sz w:val="24"/>
        </w:rPr>
        <w:t>other</w:t>
      </w:r>
      <w:r>
        <w:rPr>
          <w:spacing w:val="-6"/>
          <w:sz w:val="24"/>
        </w:rPr>
        <w:t> </w:t>
      </w:r>
      <w:r>
        <w:rPr>
          <w:sz w:val="24"/>
        </w:rPr>
        <w:t>relevant</w:t>
      </w:r>
      <w:r>
        <w:rPr>
          <w:spacing w:val="-5"/>
          <w:sz w:val="24"/>
        </w:rPr>
        <w:t> </w:t>
      </w:r>
      <w:r>
        <w:rPr>
          <w:sz w:val="24"/>
        </w:rPr>
        <w:t>information</w:t>
      </w:r>
      <w:r>
        <w:rPr>
          <w:spacing w:val="-6"/>
          <w:sz w:val="24"/>
        </w:rPr>
        <w:t> </w:t>
      </w:r>
      <w:r>
        <w:rPr>
          <w:sz w:val="24"/>
        </w:rPr>
        <w:t>for</w:t>
      </w:r>
      <w:r>
        <w:rPr>
          <w:spacing w:val="-6"/>
          <w:sz w:val="24"/>
        </w:rPr>
        <w:t> </w:t>
      </w:r>
      <w:r>
        <w:rPr>
          <w:sz w:val="24"/>
        </w:rPr>
        <w:t>the</w:t>
      </w:r>
      <w:r>
        <w:rPr>
          <w:spacing w:val="-5"/>
          <w:sz w:val="24"/>
        </w:rPr>
        <w:t> </w:t>
      </w:r>
      <w:r>
        <w:rPr>
          <w:sz w:val="24"/>
        </w:rPr>
        <w:t>selection</w:t>
      </w:r>
      <w:r>
        <w:rPr>
          <w:spacing w:val="-6"/>
          <w:sz w:val="24"/>
        </w:rPr>
        <w:t> </w:t>
      </w:r>
      <w:r>
        <w:rPr>
          <w:sz w:val="24"/>
        </w:rPr>
        <w:t>of</w:t>
      </w:r>
      <w:r>
        <w:rPr>
          <w:spacing w:val="-6"/>
          <w:sz w:val="24"/>
        </w:rPr>
        <w:t> </w:t>
      </w:r>
      <w:r>
        <w:rPr>
          <w:sz w:val="24"/>
        </w:rPr>
        <w:t>suitable</w:t>
      </w:r>
      <w:r>
        <w:rPr>
          <w:spacing w:val="-5"/>
          <w:sz w:val="24"/>
        </w:rPr>
        <w:t> </w:t>
      </w:r>
      <w:r>
        <w:rPr>
          <w:sz w:val="24"/>
        </w:rPr>
        <w:t>dosage</w:t>
      </w:r>
      <w:r>
        <w:rPr>
          <w:spacing w:val="-5"/>
          <w:sz w:val="24"/>
        </w:rPr>
        <w:t> </w:t>
      </w:r>
      <w:r>
        <w:rPr>
          <w:sz w:val="24"/>
        </w:rPr>
        <w:t>forms</w:t>
      </w:r>
    </w:p>
    <w:p>
      <w:pPr>
        <w:pStyle w:val="Heading5"/>
        <w:numPr>
          <w:ilvl w:val="0"/>
          <w:numId w:val="114"/>
        </w:numPr>
        <w:tabs>
          <w:tab w:pos="1079" w:val="left" w:leader="none"/>
        </w:tabs>
        <w:spacing w:line="268" w:lineRule="exact" w:before="0" w:after="0"/>
        <w:ind w:left="1079" w:right="0" w:hanging="359"/>
        <w:jc w:val="left"/>
        <w:rPr>
          <w:b w:val="0"/>
        </w:rPr>
      </w:pPr>
      <w:r>
        <w:rPr/>
        <w:t>Solid</w:t>
      </w:r>
      <w:r>
        <w:rPr>
          <w:spacing w:val="8"/>
        </w:rPr>
        <w:t> </w:t>
      </w:r>
      <w:r>
        <w:rPr/>
        <w:t>Dosage</w:t>
      </w:r>
      <w:r>
        <w:rPr>
          <w:spacing w:val="12"/>
        </w:rPr>
        <w:t> </w:t>
      </w:r>
      <w:r>
        <w:rPr>
          <w:spacing w:val="-4"/>
        </w:rPr>
        <w:t>Forms</w:t>
      </w:r>
    </w:p>
    <w:p>
      <w:pPr>
        <w:pStyle w:val="ListParagraph"/>
        <w:numPr>
          <w:ilvl w:val="1"/>
          <w:numId w:val="114"/>
        </w:numPr>
        <w:tabs>
          <w:tab w:pos="1800" w:val="left" w:leader="none"/>
        </w:tabs>
        <w:spacing w:line="274" w:lineRule="exact" w:before="0" w:after="0"/>
        <w:ind w:left="1800" w:right="0" w:hanging="468"/>
        <w:jc w:val="left"/>
        <w:rPr>
          <w:sz w:val="24"/>
        </w:rPr>
      </w:pPr>
      <w:r>
        <w:rPr>
          <w:b/>
          <w:spacing w:val="-4"/>
          <w:sz w:val="24"/>
        </w:rPr>
        <w:t>Powders</w:t>
      </w:r>
      <w:r>
        <w:rPr>
          <w:spacing w:val="-4"/>
          <w:sz w:val="24"/>
        </w:rPr>
        <w:t>:</w:t>
      </w:r>
      <w:r>
        <w:rPr>
          <w:spacing w:val="-9"/>
          <w:sz w:val="24"/>
        </w:rPr>
        <w:t> </w:t>
      </w:r>
      <w:r>
        <w:rPr>
          <w:spacing w:val="-4"/>
          <w:sz w:val="24"/>
        </w:rPr>
        <w:t>Definition,</w:t>
      </w:r>
      <w:r>
        <w:rPr>
          <w:spacing w:val="-8"/>
          <w:sz w:val="24"/>
        </w:rPr>
        <w:t> </w:t>
      </w:r>
      <w:r>
        <w:rPr>
          <w:spacing w:val="-4"/>
          <w:sz w:val="24"/>
        </w:rPr>
        <w:t>properties,</w:t>
      </w:r>
      <w:r>
        <w:rPr>
          <w:spacing w:val="-9"/>
          <w:sz w:val="24"/>
        </w:rPr>
        <w:t> </w:t>
      </w:r>
      <w:r>
        <w:rPr>
          <w:spacing w:val="-4"/>
          <w:sz w:val="24"/>
        </w:rPr>
        <w:t>advantages,</w:t>
      </w:r>
      <w:r>
        <w:rPr>
          <w:spacing w:val="-8"/>
          <w:sz w:val="24"/>
        </w:rPr>
        <w:t> </w:t>
      </w:r>
      <w:r>
        <w:rPr>
          <w:spacing w:val="-4"/>
          <w:sz w:val="24"/>
        </w:rPr>
        <w:t>disadvantages,</w:t>
      </w:r>
      <w:r>
        <w:rPr>
          <w:spacing w:val="-8"/>
          <w:sz w:val="24"/>
        </w:rPr>
        <w:t> </w:t>
      </w:r>
      <w:r>
        <w:rPr>
          <w:spacing w:val="-4"/>
          <w:sz w:val="24"/>
        </w:rPr>
        <w:t>types,</w:t>
      </w:r>
      <w:r>
        <w:rPr>
          <w:spacing w:val="-9"/>
          <w:sz w:val="24"/>
        </w:rPr>
        <w:t> </w:t>
      </w:r>
      <w:r>
        <w:rPr>
          <w:spacing w:val="-4"/>
          <w:sz w:val="24"/>
        </w:rPr>
        <w:t>preparation.</w:t>
      </w:r>
    </w:p>
    <w:p>
      <w:pPr>
        <w:pStyle w:val="ListParagraph"/>
        <w:spacing w:after="0" w:line="274" w:lineRule="exact"/>
        <w:jc w:val="left"/>
        <w:rPr>
          <w:sz w:val="24"/>
        </w:rPr>
        <w:sectPr>
          <w:pgSz w:w="12240" w:h="15840"/>
          <w:pgMar w:header="0" w:footer="743" w:top="1140" w:bottom="940" w:left="1080" w:right="1080"/>
        </w:sectPr>
      </w:pPr>
    </w:p>
    <w:p>
      <w:pPr>
        <w:pStyle w:val="ListParagraph"/>
        <w:numPr>
          <w:ilvl w:val="1"/>
          <w:numId w:val="114"/>
        </w:numPr>
        <w:tabs>
          <w:tab w:pos="1800" w:val="left" w:leader="none"/>
        </w:tabs>
        <w:spacing w:line="235" w:lineRule="auto" w:before="62" w:after="0"/>
        <w:ind w:left="1800" w:right="1310" w:hanging="524"/>
        <w:jc w:val="left"/>
        <w:rPr>
          <w:sz w:val="24"/>
        </w:rPr>
      </w:pPr>
      <w:r>
        <w:rPr>
          <w:b/>
          <w:spacing w:val="-4"/>
          <w:sz w:val="24"/>
        </w:rPr>
        <w:t>Tablets</w:t>
      </w:r>
      <w:r>
        <w:rPr>
          <w:spacing w:val="-4"/>
          <w:sz w:val="24"/>
        </w:rPr>
        <w:t>: Definition, types, essentials, formulation, Granulation techniques, </w:t>
      </w:r>
      <w:r>
        <w:rPr>
          <w:sz w:val="24"/>
        </w:rPr>
        <w:t>advantages and disadvantages.</w:t>
      </w:r>
    </w:p>
    <w:p>
      <w:pPr>
        <w:pStyle w:val="ListParagraph"/>
        <w:numPr>
          <w:ilvl w:val="1"/>
          <w:numId w:val="114"/>
        </w:numPr>
        <w:tabs>
          <w:tab w:pos="1800" w:val="left" w:leader="none"/>
        </w:tabs>
        <w:spacing w:line="267" w:lineRule="exact" w:before="0" w:after="0"/>
        <w:ind w:left="1800" w:right="0" w:hanging="579"/>
        <w:jc w:val="left"/>
        <w:rPr>
          <w:sz w:val="24"/>
        </w:rPr>
      </w:pPr>
      <w:r>
        <w:rPr>
          <w:b/>
          <w:spacing w:val="-4"/>
          <w:sz w:val="24"/>
        </w:rPr>
        <w:t>Capsules</w:t>
      </w:r>
      <w:r>
        <w:rPr>
          <w:spacing w:val="-4"/>
          <w:sz w:val="24"/>
        </w:rPr>
        <w:t>:</w:t>
      </w:r>
      <w:r>
        <w:rPr>
          <w:spacing w:val="-6"/>
          <w:sz w:val="24"/>
        </w:rPr>
        <w:t> </w:t>
      </w:r>
      <w:r>
        <w:rPr>
          <w:spacing w:val="-4"/>
          <w:sz w:val="24"/>
        </w:rPr>
        <w:t>Hard</w:t>
      </w:r>
      <w:r>
        <w:rPr>
          <w:spacing w:val="-5"/>
          <w:sz w:val="24"/>
        </w:rPr>
        <w:t> </w:t>
      </w:r>
      <w:r>
        <w:rPr>
          <w:spacing w:val="-4"/>
          <w:sz w:val="24"/>
        </w:rPr>
        <w:t>and</w:t>
      </w:r>
      <w:r>
        <w:rPr>
          <w:spacing w:val="-9"/>
          <w:sz w:val="24"/>
        </w:rPr>
        <w:t> </w:t>
      </w:r>
      <w:r>
        <w:rPr>
          <w:spacing w:val="-4"/>
          <w:sz w:val="24"/>
        </w:rPr>
        <w:t>soft</w:t>
      </w:r>
      <w:r>
        <w:rPr>
          <w:spacing w:val="-7"/>
          <w:sz w:val="24"/>
        </w:rPr>
        <w:t> </w:t>
      </w:r>
      <w:r>
        <w:rPr>
          <w:spacing w:val="-4"/>
          <w:sz w:val="24"/>
        </w:rPr>
        <w:t>capsules,</w:t>
      </w:r>
      <w:r>
        <w:rPr>
          <w:spacing w:val="-8"/>
          <w:sz w:val="24"/>
        </w:rPr>
        <w:t> </w:t>
      </w:r>
      <w:r>
        <w:rPr>
          <w:spacing w:val="-4"/>
          <w:sz w:val="24"/>
        </w:rPr>
        <w:t>advantages,</w:t>
      </w:r>
      <w:r>
        <w:rPr>
          <w:spacing w:val="-6"/>
          <w:sz w:val="24"/>
        </w:rPr>
        <w:t> </w:t>
      </w:r>
      <w:r>
        <w:rPr>
          <w:spacing w:val="-4"/>
          <w:sz w:val="24"/>
        </w:rPr>
        <w:t>disadvantages,</w:t>
      </w:r>
      <w:r>
        <w:rPr>
          <w:spacing w:val="-5"/>
          <w:sz w:val="24"/>
        </w:rPr>
        <w:t> </w:t>
      </w:r>
      <w:r>
        <w:rPr>
          <w:spacing w:val="-4"/>
          <w:sz w:val="24"/>
        </w:rPr>
        <w:t>types.</w:t>
      </w:r>
    </w:p>
    <w:p>
      <w:pPr>
        <w:pStyle w:val="ListParagraph"/>
        <w:numPr>
          <w:ilvl w:val="1"/>
          <w:numId w:val="114"/>
        </w:numPr>
        <w:tabs>
          <w:tab w:pos="1800" w:val="left" w:leader="none"/>
        </w:tabs>
        <w:spacing w:line="235" w:lineRule="auto" w:before="1" w:after="0"/>
        <w:ind w:left="1800" w:right="712" w:hanging="581"/>
        <w:jc w:val="left"/>
        <w:rPr>
          <w:sz w:val="24"/>
        </w:rPr>
      </w:pPr>
      <w:r>
        <w:rPr>
          <w:b/>
          <w:spacing w:val="-4"/>
          <w:sz w:val="24"/>
        </w:rPr>
        <w:t>Miscellaneous Solid Forms</w:t>
      </w:r>
      <w:r>
        <w:rPr>
          <w:spacing w:val="-4"/>
          <w:sz w:val="24"/>
        </w:rPr>
        <w:t>: Suppositories, medicated pencils, cements, surgical </w:t>
      </w:r>
      <w:r>
        <w:rPr>
          <w:sz w:val="24"/>
        </w:rPr>
        <w:t>dressings,</w:t>
      </w:r>
      <w:r>
        <w:rPr>
          <w:spacing w:val="-12"/>
          <w:sz w:val="24"/>
        </w:rPr>
        <w:t> </w:t>
      </w:r>
      <w:r>
        <w:rPr>
          <w:sz w:val="24"/>
        </w:rPr>
        <w:t>glycerogelatins.</w:t>
      </w:r>
    </w:p>
    <w:p>
      <w:pPr>
        <w:pStyle w:val="Heading5"/>
        <w:numPr>
          <w:ilvl w:val="0"/>
          <w:numId w:val="114"/>
        </w:numPr>
        <w:tabs>
          <w:tab w:pos="1080" w:val="left" w:leader="none"/>
        </w:tabs>
        <w:spacing w:line="235" w:lineRule="auto" w:before="0" w:after="0"/>
        <w:ind w:left="1080" w:right="1687" w:hanging="360"/>
        <w:jc w:val="left"/>
        <w:rPr>
          <w:b w:val="0"/>
        </w:rPr>
      </w:pPr>
      <w:r>
        <w:rPr/>
        <w:t>Basic</w:t>
      </w:r>
      <w:r>
        <w:rPr>
          <w:spacing w:val="-10"/>
        </w:rPr>
        <w:t> </w:t>
      </w:r>
      <w:r>
        <w:rPr/>
        <w:t>Principles</w:t>
      </w:r>
      <w:r>
        <w:rPr>
          <w:spacing w:val="-10"/>
        </w:rPr>
        <w:t> </w:t>
      </w:r>
      <w:r>
        <w:rPr/>
        <w:t>of</w:t>
      </w:r>
      <w:r>
        <w:rPr>
          <w:spacing w:val="-11"/>
        </w:rPr>
        <w:t> </w:t>
      </w:r>
      <w:r>
        <w:rPr/>
        <w:t>Pharmaceutical</w:t>
      </w:r>
      <w:r>
        <w:rPr>
          <w:spacing w:val="-11"/>
        </w:rPr>
        <w:t> </w:t>
      </w:r>
      <w:r>
        <w:rPr/>
        <w:t>Compounding</w:t>
      </w:r>
      <w:r>
        <w:rPr>
          <w:spacing w:val="-11"/>
        </w:rPr>
        <w:t> </w:t>
      </w:r>
      <w:r>
        <w:rPr/>
        <w:t>and</w:t>
      </w:r>
      <w:r>
        <w:rPr>
          <w:spacing w:val="-11"/>
        </w:rPr>
        <w:t> </w:t>
      </w:r>
      <w:r>
        <w:rPr/>
        <w:t>Extemporaneous </w:t>
      </w:r>
      <w:r>
        <w:rPr>
          <w:spacing w:val="-2"/>
        </w:rPr>
        <w:t>Preparations</w:t>
      </w:r>
    </w:p>
    <w:p>
      <w:pPr>
        <w:pStyle w:val="ListParagraph"/>
        <w:numPr>
          <w:ilvl w:val="1"/>
          <w:numId w:val="114"/>
        </w:numPr>
        <w:tabs>
          <w:tab w:pos="1800" w:val="left" w:leader="none"/>
        </w:tabs>
        <w:spacing w:line="268" w:lineRule="exact" w:before="0" w:after="0"/>
        <w:ind w:left="1800" w:right="0" w:hanging="468"/>
        <w:jc w:val="left"/>
        <w:rPr>
          <w:sz w:val="24"/>
        </w:rPr>
      </w:pPr>
      <w:r>
        <w:rPr>
          <w:spacing w:val="-4"/>
          <w:sz w:val="24"/>
        </w:rPr>
        <w:t>Weights</w:t>
      </w:r>
      <w:r>
        <w:rPr>
          <w:spacing w:val="-11"/>
          <w:sz w:val="24"/>
        </w:rPr>
        <w:t> </w:t>
      </w:r>
      <w:r>
        <w:rPr>
          <w:spacing w:val="-4"/>
          <w:sz w:val="24"/>
        </w:rPr>
        <w:t>and</w:t>
      </w:r>
      <w:r>
        <w:rPr>
          <w:spacing w:val="-10"/>
          <w:sz w:val="24"/>
        </w:rPr>
        <w:t> </w:t>
      </w:r>
      <w:r>
        <w:rPr>
          <w:spacing w:val="-4"/>
          <w:sz w:val="24"/>
        </w:rPr>
        <w:t>measures.</w:t>
      </w:r>
    </w:p>
    <w:p>
      <w:pPr>
        <w:pStyle w:val="ListParagraph"/>
        <w:numPr>
          <w:ilvl w:val="1"/>
          <w:numId w:val="114"/>
        </w:numPr>
        <w:tabs>
          <w:tab w:pos="1800" w:val="left" w:leader="none"/>
        </w:tabs>
        <w:spacing w:line="270" w:lineRule="exact" w:before="0" w:after="0"/>
        <w:ind w:left="1800" w:right="0" w:hanging="523"/>
        <w:jc w:val="left"/>
        <w:rPr>
          <w:sz w:val="24"/>
        </w:rPr>
      </w:pPr>
      <w:r>
        <w:rPr>
          <w:spacing w:val="-4"/>
          <w:sz w:val="24"/>
        </w:rPr>
        <w:t>Calculation</w:t>
      </w:r>
      <w:r>
        <w:rPr>
          <w:sz w:val="24"/>
        </w:rPr>
        <w:t> </w:t>
      </w:r>
      <w:r>
        <w:rPr>
          <w:spacing w:val="-4"/>
          <w:sz w:val="24"/>
        </w:rPr>
        <w:t>techniques</w:t>
      </w:r>
      <w:r>
        <w:rPr>
          <w:spacing w:val="2"/>
          <w:sz w:val="24"/>
        </w:rPr>
        <w:t> </w:t>
      </w:r>
      <w:r>
        <w:rPr>
          <w:spacing w:val="-4"/>
          <w:sz w:val="24"/>
        </w:rPr>
        <w:t>for</w:t>
      </w:r>
      <w:r>
        <w:rPr>
          <w:spacing w:val="-1"/>
          <w:sz w:val="24"/>
        </w:rPr>
        <w:t> </w:t>
      </w:r>
      <w:r>
        <w:rPr>
          <w:spacing w:val="-4"/>
          <w:sz w:val="24"/>
        </w:rPr>
        <w:t>compounding</w:t>
      </w:r>
      <w:r>
        <w:rPr>
          <w:spacing w:val="2"/>
          <w:sz w:val="24"/>
        </w:rPr>
        <w:t> </w:t>
      </w:r>
      <w:r>
        <w:rPr>
          <w:spacing w:val="-4"/>
          <w:sz w:val="24"/>
        </w:rPr>
        <w:t>and</w:t>
      </w:r>
      <w:r>
        <w:rPr>
          <w:spacing w:val="1"/>
          <w:sz w:val="24"/>
        </w:rPr>
        <w:t> </w:t>
      </w:r>
      <w:r>
        <w:rPr>
          <w:spacing w:val="-4"/>
          <w:sz w:val="24"/>
        </w:rPr>
        <w:t>extemporaneous</w:t>
      </w:r>
      <w:r>
        <w:rPr>
          <w:spacing w:val="2"/>
          <w:sz w:val="24"/>
        </w:rPr>
        <w:t> </w:t>
      </w:r>
      <w:r>
        <w:rPr>
          <w:spacing w:val="-4"/>
          <w:sz w:val="24"/>
        </w:rPr>
        <w:t>formulations.</w:t>
      </w:r>
    </w:p>
    <w:p>
      <w:pPr>
        <w:pStyle w:val="ListParagraph"/>
        <w:numPr>
          <w:ilvl w:val="1"/>
          <w:numId w:val="114"/>
        </w:numPr>
        <w:tabs>
          <w:tab w:pos="1800" w:val="left" w:leader="none"/>
        </w:tabs>
        <w:spacing w:line="270" w:lineRule="exact" w:before="0" w:after="0"/>
        <w:ind w:left="1800" w:right="0" w:hanging="579"/>
        <w:jc w:val="left"/>
        <w:rPr>
          <w:sz w:val="24"/>
        </w:rPr>
      </w:pPr>
      <w:r>
        <w:rPr>
          <w:spacing w:val="-2"/>
          <w:sz w:val="24"/>
        </w:rPr>
        <w:t>Fundamental</w:t>
      </w:r>
      <w:r>
        <w:rPr>
          <w:spacing w:val="-11"/>
          <w:sz w:val="24"/>
        </w:rPr>
        <w:t> </w:t>
      </w:r>
      <w:r>
        <w:rPr>
          <w:spacing w:val="-2"/>
          <w:sz w:val="24"/>
        </w:rPr>
        <w:t>preparations</w:t>
      </w:r>
      <w:r>
        <w:rPr>
          <w:spacing w:val="-13"/>
          <w:sz w:val="24"/>
        </w:rPr>
        <w:t> </w:t>
      </w:r>
      <w:r>
        <w:rPr>
          <w:spacing w:val="-2"/>
          <w:sz w:val="24"/>
        </w:rPr>
        <w:t>in</w:t>
      </w:r>
      <w:r>
        <w:rPr>
          <w:spacing w:val="-11"/>
          <w:sz w:val="24"/>
        </w:rPr>
        <w:t> </w:t>
      </w:r>
      <w:r>
        <w:rPr>
          <w:spacing w:val="-2"/>
          <w:sz w:val="24"/>
        </w:rPr>
        <w:t>compounding.</w:t>
      </w:r>
    </w:p>
    <w:p>
      <w:pPr>
        <w:pStyle w:val="ListParagraph"/>
        <w:numPr>
          <w:ilvl w:val="1"/>
          <w:numId w:val="114"/>
        </w:numPr>
        <w:tabs>
          <w:tab w:pos="1800" w:val="left" w:leader="none"/>
        </w:tabs>
        <w:spacing w:line="270" w:lineRule="exact" w:before="0" w:after="0"/>
        <w:ind w:left="1800" w:right="0" w:hanging="581"/>
        <w:jc w:val="left"/>
        <w:rPr>
          <w:sz w:val="24"/>
        </w:rPr>
      </w:pPr>
      <w:r>
        <w:rPr>
          <w:spacing w:val="-4"/>
          <w:sz w:val="24"/>
        </w:rPr>
        <w:t>Containers</w:t>
      </w:r>
      <w:r>
        <w:rPr>
          <w:spacing w:val="-6"/>
          <w:sz w:val="24"/>
        </w:rPr>
        <w:t> </w:t>
      </w:r>
      <w:r>
        <w:rPr>
          <w:spacing w:val="-4"/>
          <w:sz w:val="24"/>
        </w:rPr>
        <w:t>and closures</w:t>
      </w:r>
      <w:r>
        <w:rPr>
          <w:spacing w:val="-3"/>
          <w:sz w:val="24"/>
        </w:rPr>
        <w:t> </w:t>
      </w:r>
      <w:r>
        <w:rPr>
          <w:spacing w:val="-4"/>
          <w:sz w:val="24"/>
        </w:rPr>
        <w:t>for</w:t>
      </w:r>
      <w:r>
        <w:rPr>
          <w:spacing w:val="-5"/>
          <w:sz w:val="24"/>
        </w:rPr>
        <w:t> </w:t>
      </w:r>
      <w:r>
        <w:rPr>
          <w:spacing w:val="-4"/>
          <w:sz w:val="24"/>
        </w:rPr>
        <w:t>pharmaceutical products.</w:t>
      </w:r>
    </w:p>
    <w:p>
      <w:pPr>
        <w:pStyle w:val="ListParagraph"/>
        <w:numPr>
          <w:ilvl w:val="1"/>
          <w:numId w:val="114"/>
        </w:numPr>
        <w:tabs>
          <w:tab w:pos="1800" w:val="left" w:leader="none"/>
        </w:tabs>
        <w:spacing w:line="270" w:lineRule="exact" w:before="0" w:after="0"/>
        <w:ind w:left="1800" w:right="0" w:hanging="526"/>
        <w:jc w:val="left"/>
        <w:rPr>
          <w:sz w:val="24"/>
        </w:rPr>
      </w:pPr>
      <w:r>
        <w:rPr>
          <w:sz w:val="24"/>
        </w:rPr>
        <w:t>Concept</w:t>
      </w:r>
      <w:r>
        <w:rPr>
          <w:spacing w:val="-14"/>
          <w:sz w:val="24"/>
        </w:rPr>
        <w:t> </w:t>
      </w:r>
      <w:r>
        <w:rPr>
          <w:sz w:val="24"/>
        </w:rPr>
        <w:t>and</w:t>
      </w:r>
      <w:r>
        <w:rPr>
          <w:spacing w:val="-13"/>
          <w:sz w:val="24"/>
        </w:rPr>
        <w:t> </w:t>
      </w:r>
      <w:r>
        <w:rPr>
          <w:sz w:val="24"/>
        </w:rPr>
        <w:t>practice</w:t>
      </w:r>
      <w:r>
        <w:rPr>
          <w:spacing w:val="-13"/>
          <w:sz w:val="24"/>
        </w:rPr>
        <w:t> </w:t>
      </w:r>
      <w:r>
        <w:rPr>
          <w:sz w:val="24"/>
        </w:rPr>
        <w:t>of</w:t>
      </w:r>
      <w:r>
        <w:rPr>
          <w:spacing w:val="-15"/>
          <w:sz w:val="24"/>
        </w:rPr>
        <w:t> </w:t>
      </w:r>
      <w:r>
        <w:rPr>
          <w:sz w:val="24"/>
        </w:rPr>
        <w:t>Good</w:t>
      </w:r>
      <w:r>
        <w:rPr>
          <w:spacing w:val="-13"/>
          <w:sz w:val="24"/>
        </w:rPr>
        <w:t> </w:t>
      </w:r>
      <w:r>
        <w:rPr>
          <w:sz w:val="24"/>
        </w:rPr>
        <w:t>Compounding</w:t>
      </w:r>
      <w:r>
        <w:rPr>
          <w:spacing w:val="-13"/>
          <w:sz w:val="24"/>
        </w:rPr>
        <w:t> </w:t>
      </w:r>
      <w:r>
        <w:rPr>
          <w:spacing w:val="-2"/>
          <w:sz w:val="24"/>
        </w:rPr>
        <w:t>Practices.</w:t>
      </w:r>
    </w:p>
    <w:p>
      <w:pPr>
        <w:pStyle w:val="Heading5"/>
        <w:numPr>
          <w:ilvl w:val="0"/>
          <w:numId w:val="114"/>
        </w:numPr>
        <w:tabs>
          <w:tab w:pos="1078" w:val="left" w:leader="none"/>
        </w:tabs>
        <w:spacing w:line="270" w:lineRule="exact" w:before="0" w:after="0"/>
        <w:ind w:left="1078" w:right="0" w:hanging="358"/>
        <w:jc w:val="left"/>
      </w:pPr>
      <w:r>
        <w:rPr>
          <w:spacing w:val="-4"/>
        </w:rPr>
        <w:t>Pharmaceutical</w:t>
      </w:r>
      <w:r>
        <w:rPr>
          <w:spacing w:val="8"/>
        </w:rPr>
        <w:t> </w:t>
      </w:r>
      <w:r>
        <w:rPr>
          <w:spacing w:val="-2"/>
        </w:rPr>
        <w:t>Incompatibilities</w:t>
      </w:r>
    </w:p>
    <w:p>
      <w:pPr>
        <w:pStyle w:val="ListParagraph"/>
        <w:numPr>
          <w:ilvl w:val="1"/>
          <w:numId w:val="114"/>
        </w:numPr>
        <w:tabs>
          <w:tab w:pos="1800" w:val="left" w:leader="none"/>
        </w:tabs>
        <w:spacing w:line="272" w:lineRule="exact" w:before="0" w:after="0"/>
        <w:ind w:left="1800" w:right="0" w:hanging="490"/>
        <w:jc w:val="left"/>
        <w:rPr>
          <w:b/>
          <w:sz w:val="24"/>
        </w:rPr>
      </w:pPr>
      <w:r>
        <w:rPr>
          <w:spacing w:val="-4"/>
          <w:sz w:val="24"/>
        </w:rPr>
        <w:t>Types, manifestations, correction,</w:t>
      </w:r>
      <w:r>
        <w:rPr>
          <w:spacing w:val="-3"/>
          <w:sz w:val="24"/>
        </w:rPr>
        <w:t> </w:t>
      </w:r>
      <w:r>
        <w:rPr>
          <w:spacing w:val="-4"/>
          <w:sz w:val="24"/>
        </w:rPr>
        <w:t>and prevention</w:t>
      </w:r>
      <w:r>
        <w:rPr>
          <w:spacing w:val="-5"/>
          <w:sz w:val="24"/>
        </w:rPr>
        <w:t> </w:t>
      </w:r>
      <w:r>
        <w:rPr>
          <w:spacing w:val="-4"/>
          <w:sz w:val="24"/>
        </w:rPr>
        <w:t>(with examples).</w:t>
      </w:r>
    </w:p>
    <w:p>
      <w:pPr>
        <w:pStyle w:val="BodyText"/>
        <w:spacing w:before="161"/>
        <w:ind w:left="0"/>
        <w:rPr>
          <w:sz w:val="20"/>
        </w:rPr>
      </w:pPr>
      <w:r>
        <w:rPr>
          <w:sz w:val="20"/>
        </w:rPr>
        <mc:AlternateContent>
          <mc:Choice Requires="wps">
            <w:drawing>
              <wp:anchor distT="0" distB="0" distL="0" distR="0" allowOverlap="1" layoutInCell="1" locked="0" behindDoc="1" simplePos="0" relativeHeight="487637504">
                <wp:simplePos x="0" y="0"/>
                <wp:positionH relativeFrom="page">
                  <wp:posOffset>896416</wp:posOffset>
                </wp:positionH>
                <wp:positionV relativeFrom="paragraph">
                  <wp:posOffset>263578</wp:posOffset>
                </wp:positionV>
                <wp:extent cx="5981700" cy="257810"/>
                <wp:effectExtent l="0" t="0" r="0" b="0"/>
                <wp:wrapTopAndBottom/>
                <wp:docPr id="152" name="Textbox 152"/>
                <wp:cNvGraphicFramePr>
                  <a:graphicFrameLocks/>
                </wp:cNvGraphicFramePr>
                <a:graphic>
                  <a:graphicData uri="http://schemas.microsoft.com/office/word/2010/wordprocessingShape">
                    <wps:wsp>
                      <wps:cNvPr id="152" name="Textbox 152"/>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Practical</w:t>
                            </w:r>
                          </w:p>
                        </w:txbxContent>
                      </wps:txbx>
                      <wps:bodyPr wrap="square" lIns="0" tIns="0" rIns="0" bIns="0" rtlCol="0">
                        <a:noAutofit/>
                      </wps:bodyPr>
                    </wps:wsp>
                  </a:graphicData>
                </a:graphic>
              </wp:anchor>
            </w:drawing>
          </mc:Choice>
          <mc:Fallback>
            <w:pict>
              <v:shape style="position:absolute;margin-left:70.584pt;margin-top:20.754190pt;width:471pt;height:20.3pt;mso-position-horizontal-relative:page;mso-position-vertical-relative:paragraph;z-index:-15678976;mso-wrap-distance-left:0;mso-wrap-distance-right:0" type="#_x0000_t202" id="docshape146" filled="true" fillcolor="#e7e6e6" stroked="false">
                <v:textbox inset="0,0,0,0">
                  <w:txbxContent>
                    <w:p>
                      <w:pPr>
                        <w:spacing w:line="261" w:lineRule="exact" w:before="0"/>
                        <w:ind w:left="28" w:right="0" w:firstLine="0"/>
                        <w:jc w:val="left"/>
                        <w:rPr>
                          <w:b/>
                          <w:color w:val="000000"/>
                          <w:sz w:val="24"/>
                        </w:rPr>
                      </w:pPr>
                      <w:r>
                        <w:rPr>
                          <w:b/>
                          <w:color w:val="000000"/>
                          <w:spacing w:val="-2"/>
                          <w:sz w:val="24"/>
                        </w:rPr>
                        <w:t>Practical</w:t>
                      </w:r>
                    </w:p>
                  </w:txbxContent>
                </v:textbox>
                <v:fill type="solid"/>
                <w10:wrap type="topAndBottom"/>
              </v:shape>
            </w:pict>
          </mc:Fallback>
        </mc:AlternateContent>
      </w:r>
    </w:p>
    <w:p>
      <w:pPr>
        <w:pStyle w:val="Heading5"/>
        <w:spacing w:line="256" w:lineRule="exact"/>
      </w:pPr>
      <w:r>
        <w:rPr>
          <w:spacing w:val="-4"/>
        </w:rPr>
        <w:t>Course</w:t>
      </w:r>
      <w:r>
        <w:rPr>
          <w:spacing w:val="-1"/>
        </w:rPr>
        <w:t> </w:t>
      </w:r>
      <w:r>
        <w:rPr>
          <w:spacing w:val="-4"/>
        </w:rPr>
        <w:t>Learning</w:t>
      </w:r>
      <w:r>
        <w:rPr>
          <w:spacing w:val="-2"/>
        </w:rPr>
        <w:t> </w:t>
      </w:r>
      <w:r>
        <w:rPr>
          <w:spacing w:val="-4"/>
        </w:rPr>
        <w:t>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15"/>
        </w:numPr>
        <w:tabs>
          <w:tab w:pos="1079" w:val="left" w:leader="none"/>
        </w:tabs>
        <w:spacing w:line="270" w:lineRule="exact" w:before="0" w:after="0"/>
        <w:ind w:left="1079" w:right="0" w:hanging="359"/>
        <w:jc w:val="left"/>
        <w:rPr>
          <w:sz w:val="24"/>
        </w:rPr>
      </w:pPr>
      <w:r>
        <w:rPr>
          <w:spacing w:val="-4"/>
          <w:sz w:val="24"/>
        </w:rPr>
        <w:t>Apply</w:t>
      </w:r>
      <w:r>
        <w:rPr>
          <w:spacing w:val="-5"/>
          <w:sz w:val="24"/>
        </w:rPr>
        <w:t> </w:t>
      </w:r>
      <w:r>
        <w:rPr>
          <w:spacing w:val="-4"/>
          <w:sz w:val="24"/>
        </w:rPr>
        <w:t>various formulation</w:t>
      </w:r>
      <w:r>
        <w:rPr>
          <w:spacing w:val="-6"/>
          <w:sz w:val="24"/>
        </w:rPr>
        <w:t> </w:t>
      </w:r>
      <w:r>
        <w:rPr>
          <w:spacing w:val="-4"/>
          <w:sz w:val="24"/>
        </w:rPr>
        <w:t>techniques</w:t>
      </w:r>
      <w:r>
        <w:rPr>
          <w:spacing w:val="-6"/>
          <w:sz w:val="24"/>
        </w:rPr>
        <w:t> </w:t>
      </w:r>
      <w:r>
        <w:rPr>
          <w:spacing w:val="-4"/>
          <w:sz w:val="24"/>
        </w:rPr>
        <w:t>in</w:t>
      </w:r>
      <w:r>
        <w:rPr>
          <w:spacing w:val="-6"/>
          <w:sz w:val="24"/>
        </w:rPr>
        <w:t> </w:t>
      </w:r>
      <w:r>
        <w:rPr>
          <w:spacing w:val="-4"/>
          <w:sz w:val="24"/>
        </w:rPr>
        <w:t>the development</w:t>
      </w:r>
      <w:r>
        <w:rPr>
          <w:spacing w:val="-5"/>
          <w:sz w:val="24"/>
        </w:rPr>
        <w:t> </w:t>
      </w:r>
      <w:r>
        <w:rPr>
          <w:spacing w:val="-4"/>
          <w:sz w:val="24"/>
        </w:rPr>
        <w:t>of</w:t>
      </w:r>
      <w:r>
        <w:rPr>
          <w:spacing w:val="-5"/>
          <w:sz w:val="24"/>
        </w:rPr>
        <w:t> </w:t>
      </w:r>
      <w:r>
        <w:rPr>
          <w:spacing w:val="-4"/>
          <w:sz w:val="24"/>
        </w:rPr>
        <w:t>drug delivery</w:t>
      </w:r>
      <w:r>
        <w:rPr>
          <w:spacing w:val="-5"/>
          <w:sz w:val="24"/>
        </w:rPr>
        <w:t> </w:t>
      </w:r>
      <w:r>
        <w:rPr>
          <w:spacing w:val="-4"/>
          <w:sz w:val="24"/>
        </w:rPr>
        <w:t>systems.</w:t>
      </w:r>
    </w:p>
    <w:p>
      <w:pPr>
        <w:pStyle w:val="ListParagraph"/>
        <w:numPr>
          <w:ilvl w:val="0"/>
          <w:numId w:val="115"/>
        </w:numPr>
        <w:tabs>
          <w:tab w:pos="1079" w:val="left" w:leader="none"/>
        </w:tabs>
        <w:spacing w:line="274" w:lineRule="exact" w:before="0" w:after="0"/>
        <w:ind w:left="1079" w:right="0" w:hanging="359"/>
        <w:jc w:val="left"/>
        <w:rPr>
          <w:sz w:val="24"/>
        </w:rPr>
      </w:pPr>
      <w:r>
        <w:rPr>
          <w:spacing w:val="-4"/>
          <w:sz w:val="24"/>
        </w:rPr>
        <w:t>Analyse</w:t>
      </w:r>
      <w:r>
        <w:rPr>
          <w:spacing w:val="-11"/>
          <w:sz w:val="24"/>
        </w:rPr>
        <w:t> </w:t>
      </w:r>
      <w:r>
        <w:rPr>
          <w:spacing w:val="-4"/>
          <w:sz w:val="24"/>
        </w:rPr>
        <w:t>the</w:t>
      </w:r>
      <w:r>
        <w:rPr>
          <w:spacing w:val="-10"/>
          <w:sz w:val="24"/>
        </w:rPr>
        <w:t> </w:t>
      </w:r>
      <w:r>
        <w:rPr>
          <w:spacing w:val="-4"/>
          <w:sz w:val="24"/>
        </w:rPr>
        <w:t>role</w:t>
      </w:r>
      <w:r>
        <w:rPr>
          <w:spacing w:val="-9"/>
          <w:sz w:val="24"/>
        </w:rPr>
        <w:t> </w:t>
      </w:r>
      <w:r>
        <w:rPr>
          <w:spacing w:val="-4"/>
          <w:sz w:val="24"/>
        </w:rPr>
        <w:t>of</w:t>
      </w:r>
      <w:r>
        <w:rPr>
          <w:spacing w:val="-10"/>
          <w:sz w:val="24"/>
        </w:rPr>
        <w:t> </w:t>
      </w:r>
      <w:r>
        <w:rPr>
          <w:spacing w:val="-4"/>
          <w:sz w:val="24"/>
        </w:rPr>
        <w:t>various</w:t>
      </w:r>
      <w:r>
        <w:rPr>
          <w:spacing w:val="-9"/>
          <w:sz w:val="24"/>
        </w:rPr>
        <w:t> </w:t>
      </w:r>
      <w:r>
        <w:rPr>
          <w:spacing w:val="-4"/>
          <w:sz w:val="24"/>
        </w:rPr>
        <w:t>pharmaceutical</w:t>
      </w:r>
      <w:r>
        <w:rPr>
          <w:spacing w:val="-11"/>
          <w:sz w:val="24"/>
        </w:rPr>
        <w:t> </w:t>
      </w:r>
      <w:r>
        <w:rPr>
          <w:spacing w:val="-4"/>
          <w:sz w:val="24"/>
        </w:rPr>
        <w:t>excipients</w:t>
      </w:r>
      <w:r>
        <w:rPr>
          <w:spacing w:val="-8"/>
          <w:sz w:val="24"/>
        </w:rPr>
        <w:t> </w:t>
      </w:r>
      <w:r>
        <w:rPr>
          <w:spacing w:val="-4"/>
          <w:sz w:val="24"/>
        </w:rPr>
        <w:t>in</w:t>
      </w:r>
      <w:r>
        <w:rPr>
          <w:spacing w:val="-11"/>
          <w:sz w:val="24"/>
        </w:rPr>
        <w:t> </w:t>
      </w:r>
      <w:r>
        <w:rPr>
          <w:spacing w:val="-4"/>
          <w:sz w:val="24"/>
        </w:rPr>
        <w:t>extemporaneous</w:t>
      </w:r>
      <w:r>
        <w:rPr>
          <w:spacing w:val="-5"/>
          <w:sz w:val="24"/>
        </w:rPr>
        <w:t> </w:t>
      </w:r>
      <w:r>
        <w:rPr>
          <w:spacing w:val="-4"/>
          <w:sz w:val="24"/>
        </w:rPr>
        <w:t>compounding.</w:t>
      </w:r>
    </w:p>
    <w:p>
      <w:pPr>
        <w:pStyle w:val="Heading5"/>
        <w:spacing w:line="273" w:lineRule="exact" w:before="264"/>
        <w:jc w:val="both"/>
      </w:pPr>
      <w:r>
        <w:rPr>
          <w:spacing w:val="-2"/>
        </w:rPr>
        <w:t>Course</w:t>
      </w:r>
      <w:r>
        <w:rPr>
          <w:spacing w:val="-13"/>
        </w:rPr>
        <w:t> </w:t>
      </w:r>
      <w:r>
        <w:rPr>
          <w:spacing w:val="-2"/>
        </w:rPr>
        <w:t>Content:</w:t>
      </w:r>
    </w:p>
    <w:p>
      <w:pPr>
        <w:pStyle w:val="ListParagraph"/>
        <w:numPr>
          <w:ilvl w:val="0"/>
          <w:numId w:val="116"/>
        </w:numPr>
        <w:tabs>
          <w:tab w:pos="1080" w:val="left" w:leader="none"/>
        </w:tabs>
        <w:spacing w:line="235" w:lineRule="auto" w:before="1" w:after="0"/>
        <w:ind w:left="1080" w:right="355" w:hanging="360"/>
        <w:jc w:val="both"/>
        <w:rPr>
          <w:sz w:val="24"/>
        </w:rPr>
      </w:pPr>
      <w:r>
        <w:rPr>
          <w:b/>
          <w:sz w:val="24"/>
        </w:rPr>
        <w:t>Weighing Techniques for Solid and Liquid Formulations: </w:t>
      </w:r>
      <w:r>
        <w:rPr>
          <w:sz w:val="24"/>
        </w:rPr>
        <w:t>Demonstrate balance calibration procedures and discuss environmental factors affecting balance performance. Demonstrate</w:t>
      </w:r>
      <w:r>
        <w:rPr>
          <w:spacing w:val="-14"/>
          <w:sz w:val="24"/>
        </w:rPr>
        <w:t> </w:t>
      </w:r>
      <w:r>
        <w:rPr>
          <w:sz w:val="24"/>
        </w:rPr>
        <w:t>accurate</w:t>
      </w:r>
      <w:r>
        <w:rPr>
          <w:spacing w:val="-14"/>
          <w:sz w:val="24"/>
        </w:rPr>
        <w:t> </w:t>
      </w:r>
      <w:r>
        <w:rPr>
          <w:sz w:val="24"/>
        </w:rPr>
        <w:t>weighing</w:t>
      </w:r>
      <w:r>
        <w:rPr>
          <w:spacing w:val="-14"/>
          <w:sz w:val="24"/>
        </w:rPr>
        <w:t> </w:t>
      </w:r>
      <w:r>
        <w:rPr>
          <w:sz w:val="24"/>
        </w:rPr>
        <w:t>of</w:t>
      </w:r>
      <w:r>
        <w:rPr>
          <w:spacing w:val="-14"/>
          <w:sz w:val="24"/>
        </w:rPr>
        <w:t> </w:t>
      </w:r>
      <w:r>
        <w:rPr>
          <w:sz w:val="24"/>
        </w:rPr>
        <w:t>APIs</w:t>
      </w:r>
      <w:r>
        <w:rPr>
          <w:spacing w:val="-15"/>
          <w:sz w:val="24"/>
        </w:rPr>
        <w:t> </w:t>
      </w:r>
      <w:r>
        <w:rPr>
          <w:sz w:val="24"/>
        </w:rPr>
        <w:t>and</w:t>
      </w:r>
      <w:r>
        <w:rPr>
          <w:spacing w:val="-14"/>
          <w:sz w:val="24"/>
        </w:rPr>
        <w:t> </w:t>
      </w:r>
      <w:r>
        <w:rPr>
          <w:sz w:val="24"/>
        </w:rPr>
        <w:t>excipients</w:t>
      </w:r>
      <w:r>
        <w:rPr>
          <w:spacing w:val="-15"/>
          <w:sz w:val="24"/>
        </w:rPr>
        <w:t> </w:t>
      </w:r>
      <w:r>
        <w:rPr>
          <w:sz w:val="24"/>
        </w:rPr>
        <w:t>for</w:t>
      </w:r>
      <w:r>
        <w:rPr>
          <w:spacing w:val="-14"/>
          <w:sz w:val="24"/>
        </w:rPr>
        <w:t> </w:t>
      </w:r>
      <w:r>
        <w:rPr>
          <w:sz w:val="24"/>
        </w:rPr>
        <w:t>solid</w:t>
      </w:r>
      <w:r>
        <w:rPr>
          <w:spacing w:val="-11"/>
          <w:sz w:val="24"/>
        </w:rPr>
        <w:t> </w:t>
      </w:r>
      <w:r>
        <w:rPr>
          <w:sz w:val="24"/>
        </w:rPr>
        <w:t>and</w:t>
      </w:r>
      <w:r>
        <w:rPr>
          <w:spacing w:val="-14"/>
          <w:sz w:val="24"/>
        </w:rPr>
        <w:t> </w:t>
      </w:r>
      <w:r>
        <w:rPr>
          <w:sz w:val="24"/>
        </w:rPr>
        <w:t>liquid</w:t>
      </w:r>
      <w:r>
        <w:rPr>
          <w:spacing w:val="-14"/>
          <w:sz w:val="24"/>
        </w:rPr>
        <w:t> </w:t>
      </w:r>
      <w:r>
        <w:rPr>
          <w:sz w:val="24"/>
        </w:rPr>
        <w:t>preparations.</w:t>
      </w:r>
    </w:p>
    <w:p>
      <w:pPr>
        <w:pStyle w:val="ListParagraph"/>
        <w:numPr>
          <w:ilvl w:val="0"/>
          <w:numId w:val="116"/>
        </w:numPr>
        <w:tabs>
          <w:tab w:pos="1080" w:val="left" w:leader="none"/>
        </w:tabs>
        <w:spacing w:line="235" w:lineRule="auto" w:before="0" w:after="0"/>
        <w:ind w:left="1080" w:right="353" w:hanging="360"/>
        <w:jc w:val="both"/>
        <w:rPr>
          <w:sz w:val="24"/>
        </w:rPr>
      </w:pPr>
      <w:r>
        <w:rPr>
          <w:b/>
          <w:spacing w:val="-2"/>
          <w:sz w:val="24"/>
        </w:rPr>
        <w:t>Compounding</w:t>
      </w:r>
      <w:r>
        <w:rPr>
          <w:b/>
          <w:spacing w:val="-3"/>
          <w:sz w:val="24"/>
        </w:rPr>
        <w:t> </w:t>
      </w:r>
      <w:r>
        <w:rPr>
          <w:b/>
          <w:spacing w:val="-2"/>
          <w:sz w:val="24"/>
        </w:rPr>
        <w:t>Practices for</w:t>
      </w:r>
      <w:r>
        <w:rPr>
          <w:b/>
          <w:spacing w:val="-3"/>
          <w:sz w:val="24"/>
        </w:rPr>
        <w:t> </w:t>
      </w:r>
      <w:r>
        <w:rPr>
          <w:b/>
          <w:spacing w:val="-2"/>
          <w:sz w:val="24"/>
        </w:rPr>
        <w:t>Different</w:t>
      </w:r>
      <w:r>
        <w:rPr>
          <w:b/>
          <w:spacing w:val="-6"/>
          <w:sz w:val="24"/>
        </w:rPr>
        <w:t> </w:t>
      </w:r>
      <w:r>
        <w:rPr>
          <w:b/>
          <w:spacing w:val="-2"/>
          <w:sz w:val="24"/>
        </w:rPr>
        <w:t>Dosage Forms: </w:t>
      </w:r>
      <w:r>
        <w:rPr>
          <w:spacing w:val="-2"/>
          <w:sz w:val="24"/>
        </w:rPr>
        <w:t>Demonstrate</w:t>
      </w:r>
      <w:r>
        <w:rPr>
          <w:spacing w:val="-3"/>
          <w:sz w:val="24"/>
        </w:rPr>
        <w:t> </w:t>
      </w:r>
      <w:r>
        <w:rPr>
          <w:spacing w:val="-2"/>
          <w:sz w:val="24"/>
        </w:rPr>
        <w:t>proper</w:t>
      </w:r>
      <w:r>
        <w:rPr>
          <w:spacing w:val="-3"/>
          <w:sz w:val="24"/>
        </w:rPr>
        <w:t> </w:t>
      </w:r>
      <w:r>
        <w:rPr>
          <w:spacing w:val="-2"/>
          <w:sz w:val="24"/>
        </w:rPr>
        <w:t>compounding methods</w:t>
      </w:r>
      <w:r>
        <w:rPr>
          <w:spacing w:val="-13"/>
          <w:sz w:val="24"/>
        </w:rPr>
        <w:t> </w:t>
      </w:r>
      <w:r>
        <w:rPr>
          <w:spacing w:val="-2"/>
          <w:sz w:val="24"/>
        </w:rPr>
        <w:t>to</w:t>
      </w:r>
      <w:r>
        <w:rPr>
          <w:spacing w:val="-13"/>
          <w:sz w:val="24"/>
        </w:rPr>
        <w:t> </w:t>
      </w:r>
      <w:r>
        <w:rPr>
          <w:spacing w:val="-2"/>
          <w:sz w:val="24"/>
        </w:rPr>
        <w:t>ensure</w:t>
      </w:r>
      <w:r>
        <w:rPr>
          <w:spacing w:val="-13"/>
          <w:sz w:val="24"/>
        </w:rPr>
        <w:t> </w:t>
      </w:r>
      <w:r>
        <w:rPr>
          <w:spacing w:val="-2"/>
          <w:sz w:val="24"/>
        </w:rPr>
        <w:t>dosage</w:t>
      </w:r>
      <w:r>
        <w:rPr>
          <w:spacing w:val="-13"/>
          <w:sz w:val="24"/>
        </w:rPr>
        <w:t> </w:t>
      </w:r>
      <w:r>
        <w:rPr>
          <w:spacing w:val="-2"/>
          <w:sz w:val="24"/>
        </w:rPr>
        <w:t>accuracy.</w:t>
      </w:r>
      <w:r>
        <w:rPr>
          <w:spacing w:val="-13"/>
          <w:sz w:val="24"/>
        </w:rPr>
        <w:t> </w:t>
      </w:r>
      <w:r>
        <w:rPr>
          <w:spacing w:val="-2"/>
          <w:sz w:val="24"/>
        </w:rPr>
        <w:t>1)</w:t>
      </w:r>
      <w:r>
        <w:rPr>
          <w:spacing w:val="-13"/>
          <w:sz w:val="24"/>
        </w:rPr>
        <w:t> </w:t>
      </w:r>
      <w:r>
        <w:rPr>
          <w:spacing w:val="-2"/>
          <w:sz w:val="24"/>
        </w:rPr>
        <w:t>Use</w:t>
      </w:r>
      <w:r>
        <w:rPr>
          <w:spacing w:val="-13"/>
          <w:sz w:val="24"/>
        </w:rPr>
        <w:t> </w:t>
      </w:r>
      <w:r>
        <w:rPr>
          <w:spacing w:val="-2"/>
          <w:sz w:val="24"/>
        </w:rPr>
        <w:t>of</w:t>
      </w:r>
      <w:r>
        <w:rPr>
          <w:spacing w:val="-13"/>
          <w:sz w:val="24"/>
        </w:rPr>
        <w:t> </w:t>
      </w:r>
      <w:r>
        <w:rPr>
          <w:spacing w:val="-2"/>
          <w:sz w:val="24"/>
        </w:rPr>
        <w:t>volumetric</w:t>
      </w:r>
      <w:r>
        <w:rPr>
          <w:spacing w:val="-13"/>
          <w:sz w:val="24"/>
        </w:rPr>
        <w:t> </w:t>
      </w:r>
      <w:r>
        <w:rPr>
          <w:spacing w:val="-2"/>
          <w:sz w:val="24"/>
        </w:rPr>
        <w:t>glassware</w:t>
      </w:r>
      <w:r>
        <w:rPr>
          <w:spacing w:val="-13"/>
          <w:sz w:val="24"/>
        </w:rPr>
        <w:t> </w:t>
      </w:r>
      <w:r>
        <w:rPr>
          <w:spacing w:val="-2"/>
          <w:sz w:val="24"/>
        </w:rPr>
        <w:t>for</w:t>
      </w:r>
      <w:r>
        <w:rPr>
          <w:spacing w:val="-13"/>
          <w:sz w:val="24"/>
        </w:rPr>
        <w:t> </w:t>
      </w:r>
      <w:r>
        <w:rPr>
          <w:spacing w:val="-2"/>
          <w:sz w:val="24"/>
        </w:rPr>
        <w:t>measuring</w:t>
      </w:r>
      <w:r>
        <w:rPr>
          <w:spacing w:val="-13"/>
          <w:sz w:val="24"/>
        </w:rPr>
        <w:t> </w:t>
      </w:r>
      <w:r>
        <w:rPr>
          <w:spacing w:val="-2"/>
          <w:sz w:val="24"/>
        </w:rPr>
        <w:t>liquids.</w:t>
      </w:r>
      <w:r>
        <w:rPr>
          <w:spacing w:val="-13"/>
          <w:sz w:val="24"/>
        </w:rPr>
        <w:t> </w:t>
      </w:r>
      <w:r>
        <w:rPr>
          <w:spacing w:val="-2"/>
          <w:sz w:val="24"/>
        </w:rPr>
        <w:t>2) </w:t>
      </w:r>
      <w:r>
        <w:rPr>
          <w:sz w:val="24"/>
        </w:rPr>
        <w:t>Techniques for transferring liquids without contamination. Compounding Practices for </w:t>
      </w:r>
      <w:r>
        <w:rPr>
          <w:spacing w:val="-4"/>
          <w:sz w:val="24"/>
        </w:rPr>
        <w:t>Powders, Tablets, Capsules, and miscellaneous solid dosage forms such as suppositories, etc.</w:t>
      </w:r>
    </w:p>
    <w:p>
      <w:pPr>
        <w:pStyle w:val="ListParagraph"/>
        <w:numPr>
          <w:ilvl w:val="0"/>
          <w:numId w:val="116"/>
        </w:numPr>
        <w:tabs>
          <w:tab w:pos="1078" w:val="left" w:leader="none"/>
          <w:tab w:pos="1080" w:val="left" w:leader="none"/>
        </w:tabs>
        <w:spacing w:line="232" w:lineRule="auto" w:before="0" w:after="0"/>
        <w:ind w:left="1080" w:right="359" w:hanging="360"/>
        <w:jc w:val="both"/>
        <w:rPr>
          <w:b/>
          <w:sz w:val="24"/>
        </w:rPr>
      </w:pPr>
      <w:r>
        <w:rPr>
          <w:b/>
          <w:sz w:val="24"/>
        </w:rPr>
        <w:t>Liquid Dosage Forms for Oral and External Use: </w:t>
      </w:r>
      <w:r>
        <w:rPr>
          <w:sz w:val="24"/>
        </w:rPr>
        <w:t>Aromatic water, Syrups, Spirits, Tinctures,</w:t>
      </w:r>
      <w:r>
        <w:rPr>
          <w:spacing w:val="-15"/>
          <w:sz w:val="24"/>
        </w:rPr>
        <w:t> </w:t>
      </w:r>
      <w:r>
        <w:rPr>
          <w:sz w:val="24"/>
        </w:rPr>
        <w:t>Extracts,</w:t>
      </w:r>
      <w:r>
        <w:rPr>
          <w:spacing w:val="-15"/>
          <w:sz w:val="24"/>
        </w:rPr>
        <w:t> </w:t>
      </w:r>
      <w:r>
        <w:rPr>
          <w:sz w:val="24"/>
        </w:rPr>
        <w:t>Elixirs,</w:t>
      </w:r>
      <w:r>
        <w:rPr>
          <w:spacing w:val="-15"/>
          <w:sz w:val="24"/>
        </w:rPr>
        <w:t> </w:t>
      </w:r>
      <w:r>
        <w:rPr>
          <w:sz w:val="24"/>
        </w:rPr>
        <w:t>Linctus,</w:t>
      </w:r>
      <w:r>
        <w:rPr>
          <w:spacing w:val="-15"/>
          <w:sz w:val="24"/>
        </w:rPr>
        <w:t> </w:t>
      </w:r>
      <w:r>
        <w:rPr>
          <w:sz w:val="24"/>
        </w:rPr>
        <w:t>Solutions,</w:t>
      </w:r>
      <w:r>
        <w:rPr>
          <w:spacing w:val="-15"/>
          <w:sz w:val="24"/>
        </w:rPr>
        <w:t> </w:t>
      </w:r>
      <w:r>
        <w:rPr>
          <w:sz w:val="24"/>
        </w:rPr>
        <w:t>Drops,</w:t>
      </w:r>
      <w:r>
        <w:rPr>
          <w:spacing w:val="-13"/>
          <w:sz w:val="24"/>
        </w:rPr>
        <w:t> </w:t>
      </w:r>
      <w:r>
        <w:rPr>
          <w:sz w:val="24"/>
        </w:rPr>
        <w:t>Lotions,</w:t>
      </w:r>
      <w:r>
        <w:rPr>
          <w:spacing w:val="-15"/>
          <w:sz w:val="24"/>
        </w:rPr>
        <w:t> </w:t>
      </w:r>
      <w:r>
        <w:rPr>
          <w:sz w:val="24"/>
        </w:rPr>
        <w:t>and</w:t>
      </w:r>
      <w:r>
        <w:rPr>
          <w:spacing w:val="-15"/>
          <w:sz w:val="24"/>
        </w:rPr>
        <w:t> </w:t>
      </w:r>
      <w:r>
        <w:rPr>
          <w:sz w:val="24"/>
        </w:rPr>
        <w:t>Liniments</w:t>
      </w:r>
    </w:p>
    <w:p>
      <w:pPr>
        <w:pStyle w:val="ListParagraph"/>
        <w:numPr>
          <w:ilvl w:val="0"/>
          <w:numId w:val="116"/>
        </w:numPr>
        <w:tabs>
          <w:tab w:pos="1078" w:val="left" w:leader="none"/>
          <w:tab w:pos="1080" w:val="left" w:leader="none"/>
        </w:tabs>
        <w:spacing w:line="232" w:lineRule="auto" w:before="5" w:after="0"/>
        <w:ind w:left="1080" w:right="355" w:hanging="360"/>
        <w:jc w:val="both"/>
        <w:rPr>
          <w:b/>
          <w:sz w:val="24"/>
        </w:rPr>
      </w:pPr>
      <w:r>
        <w:rPr>
          <w:b/>
          <w:sz w:val="24"/>
        </w:rPr>
        <w:t>Monophasic</w:t>
      </w:r>
      <w:r>
        <w:rPr>
          <w:b/>
          <w:spacing w:val="-2"/>
          <w:sz w:val="24"/>
        </w:rPr>
        <w:t> </w:t>
      </w:r>
      <w:r>
        <w:rPr>
          <w:b/>
          <w:sz w:val="24"/>
        </w:rPr>
        <w:t>Liquid</w:t>
      </w:r>
      <w:r>
        <w:rPr>
          <w:b/>
          <w:spacing w:val="-3"/>
          <w:sz w:val="24"/>
        </w:rPr>
        <w:t> </w:t>
      </w:r>
      <w:r>
        <w:rPr>
          <w:b/>
          <w:sz w:val="24"/>
        </w:rPr>
        <w:t>Dosage</w:t>
      </w:r>
      <w:r>
        <w:rPr>
          <w:b/>
          <w:spacing w:val="-3"/>
          <w:sz w:val="24"/>
        </w:rPr>
        <w:t> </w:t>
      </w:r>
      <w:r>
        <w:rPr>
          <w:b/>
          <w:sz w:val="24"/>
        </w:rPr>
        <w:t>Forms</w:t>
      </w:r>
      <w:r>
        <w:rPr>
          <w:b/>
          <w:spacing w:val="-1"/>
          <w:sz w:val="24"/>
        </w:rPr>
        <w:t> </w:t>
      </w:r>
      <w:r>
        <w:rPr>
          <w:b/>
          <w:sz w:val="24"/>
        </w:rPr>
        <w:t>for</w:t>
      </w:r>
      <w:r>
        <w:rPr>
          <w:b/>
          <w:spacing w:val="-3"/>
          <w:sz w:val="24"/>
        </w:rPr>
        <w:t> </w:t>
      </w:r>
      <w:r>
        <w:rPr>
          <w:b/>
          <w:sz w:val="24"/>
        </w:rPr>
        <w:t>Special Use: </w:t>
      </w:r>
      <w:r>
        <w:rPr>
          <w:sz w:val="24"/>
        </w:rPr>
        <w:t>Gargles,</w:t>
      </w:r>
      <w:r>
        <w:rPr>
          <w:spacing w:val="-3"/>
          <w:sz w:val="24"/>
        </w:rPr>
        <w:t> </w:t>
      </w:r>
      <w:r>
        <w:rPr>
          <w:sz w:val="24"/>
        </w:rPr>
        <w:t>Mouthwashes,</w:t>
      </w:r>
      <w:r>
        <w:rPr>
          <w:spacing w:val="-3"/>
          <w:sz w:val="24"/>
        </w:rPr>
        <w:t> </w:t>
      </w:r>
      <w:r>
        <w:rPr>
          <w:sz w:val="24"/>
        </w:rPr>
        <w:t>Paints,</w:t>
      </w:r>
      <w:r>
        <w:rPr>
          <w:spacing w:val="-2"/>
          <w:sz w:val="24"/>
        </w:rPr>
        <w:t> </w:t>
      </w:r>
      <w:r>
        <w:rPr>
          <w:sz w:val="24"/>
        </w:rPr>
        <w:t>Ear drops, Nasal drops, Inhalations</w:t>
      </w:r>
    </w:p>
    <w:p>
      <w:pPr>
        <w:pStyle w:val="BodyText"/>
        <w:spacing w:before="128"/>
        <w:ind w:left="0"/>
      </w:pPr>
    </w:p>
    <w:p>
      <w:pPr>
        <w:pStyle w:val="Heading5"/>
      </w:pPr>
      <w:r>
        <w:rPr/>
        <w:t>Recommended</w:t>
      </w:r>
      <w:r>
        <w:rPr>
          <w:spacing w:val="12"/>
        </w:rPr>
        <w:t> </w:t>
      </w:r>
      <w:r>
        <w:rPr>
          <w:spacing w:val="-2"/>
        </w:rPr>
        <w:t>Readings</w:t>
      </w:r>
    </w:p>
    <w:p>
      <w:pPr>
        <w:pStyle w:val="ListParagraph"/>
        <w:numPr>
          <w:ilvl w:val="0"/>
          <w:numId w:val="117"/>
        </w:numPr>
        <w:tabs>
          <w:tab w:pos="1072" w:val="left" w:leader="none"/>
        </w:tabs>
        <w:spacing w:line="274" w:lineRule="exact" w:before="127" w:after="0"/>
        <w:ind w:left="1072" w:right="0" w:hanging="354"/>
        <w:jc w:val="left"/>
        <w:rPr>
          <w:sz w:val="24"/>
        </w:rPr>
      </w:pPr>
      <w:r>
        <w:rPr>
          <w:spacing w:val="-6"/>
          <w:sz w:val="24"/>
        </w:rPr>
        <w:t>Adejare,</w:t>
      </w:r>
      <w:r>
        <w:rPr>
          <w:spacing w:val="-4"/>
          <w:sz w:val="24"/>
        </w:rPr>
        <w:t> </w:t>
      </w:r>
      <w:r>
        <w:rPr>
          <w:spacing w:val="-6"/>
          <w:sz w:val="24"/>
        </w:rPr>
        <w:t>A.</w:t>
      </w:r>
      <w:r>
        <w:rPr>
          <w:spacing w:val="-3"/>
          <w:sz w:val="24"/>
        </w:rPr>
        <w:t> </w:t>
      </w:r>
      <w:r>
        <w:rPr>
          <w:spacing w:val="-6"/>
          <w:sz w:val="24"/>
        </w:rPr>
        <w:t>(2020).</w:t>
      </w:r>
      <w:r>
        <w:rPr>
          <w:spacing w:val="-3"/>
          <w:sz w:val="24"/>
        </w:rPr>
        <w:t> </w:t>
      </w:r>
      <w:r>
        <w:rPr>
          <w:spacing w:val="-6"/>
          <w:sz w:val="24"/>
        </w:rPr>
        <w:t>Remington:</w:t>
      </w:r>
      <w:r>
        <w:rPr>
          <w:spacing w:val="-3"/>
          <w:sz w:val="24"/>
        </w:rPr>
        <w:t> </w:t>
      </w:r>
      <w:r>
        <w:rPr>
          <w:spacing w:val="-6"/>
          <w:sz w:val="24"/>
        </w:rPr>
        <w:t>The</w:t>
      </w:r>
      <w:r>
        <w:rPr>
          <w:spacing w:val="-3"/>
          <w:sz w:val="24"/>
        </w:rPr>
        <w:t> </w:t>
      </w:r>
      <w:r>
        <w:rPr>
          <w:spacing w:val="-6"/>
          <w:sz w:val="24"/>
        </w:rPr>
        <w:t>Science</w:t>
      </w:r>
      <w:r>
        <w:rPr>
          <w:spacing w:val="-4"/>
          <w:sz w:val="24"/>
        </w:rPr>
        <w:t> </w:t>
      </w:r>
      <w:r>
        <w:rPr>
          <w:spacing w:val="-6"/>
          <w:sz w:val="24"/>
        </w:rPr>
        <w:t>and</w:t>
      </w:r>
      <w:r>
        <w:rPr>
          <w:spacing w:val="-3"/>
          <w:sz w:val="24"/>
        </w:rPr>
        <w:t> </w:t>
      </w:r>
      <w:r>
        <w:rPr>
          <w:spacing w:val="-6"/>
          <w:sz w:val="24"/>
        </w:rPr>
        <w:t>Practice</w:t>
      </w:r>
      <w:r>
        <w:rPr>
          <w:spacing w:val="-3"/>
          <w:sz w:val="24"/>
        </w:rPr>
        <w:t> </w:t>
      </w:r>
      <w:r>
        <w:rPr>
          <w:spacing w:val="-6"/>
          <w:sz w:val="24"/>
        </w:rPr>
        <w:t>of</w:t>
      </w:r>
      <w:r>
        <w:rPr>
          <w:spacing w:val="-3"/>
          <w:sz w:val="24"/>
        </w:rPr>
        <w:t> </w:t>
      </w:r>
      <w:r>
        <w:rPr>
          <w:spacing w:val="-6"/>
          <w:sz w:val="24"/>
        </w:rPr>
        <w:t>Pharmacy: Academic</w:t>
      </w:r>
      <w:r>
        <w:rPr>
          <w:spacing w:val="-3"/>
          <w:sz w:val="24"/>
        </w:rPr>
        <w:t> </w:t>
      </w:r>
      <w:r>
        <w:rPr>
          <w:spacing w:val="-6"/>
          <w:sz w:val="24"/>
        </w:rPr>
        <w:t>Press.</w:t>
      </w:r>
    </w:p>
    <w:p>
      <w:pPr>
        <w:pStyle w:val="ListParagraph"/>
        <w:numPr>
          <w:ilvl w:val="0"/>
          <w:numId w:val="117"/>
        </w:numPr>
        <w:tabs>
          <w:tab w:pos="1071" w:val="left" w:leader="none"/>
          <w:tab w:pos="1073" w:val="left" w:leader="none"/>
        </w:tabs>
        <w:spacing w:line="232" w:lineRule="auto" w:before="4" w:after="0"/>
        <w:ind w:left="1073" w:right="356" w:hanging="356"/>
        <w:jc w:val="left"/>
        <w:rPr>
          <w:sz w:val="24"/>
        </w:rPr>
      </w:pPr>
      <w:r>
        <w:rPr>
          <w:w w:val="95"/>
          <w:sz w:val="24"/>
        </w:rPr>
        <w:t>Al-Achi,</w:t>
      </w:r>
      <w:r>
        <w:rPr>
          <w:spacing w:val="40"/>
          <w:sz w:val="24"/>
        </w:rPr>
        <w:t> </w:t>
      </w:r>
      <w:r>
        <w:rPr>
          <w:w w:val="95"/>
          <w:sz w:val="24"/>
        </w:rPr>
        <w:t>A.,</w:t>
      </w:r>
      <w:r>
        <w:rPr>
          <w:spacing w:val="40"/>
          <w:sz w:val="24"/>
        </w:rPr>
        <w:t> </w:t>
      </w:r>
      <w:r>
        <w:rPr>
          <w:w w:val="95"/>
          <w:sz w:val="24"/>
        </w:rPr>
        <w:t>Gupta,</w:t>
      </w:r>
      <w:r>
        <w:rPr>
          <w:spacing w:val="40"/>
          <w:sz w:val="24"/>
        </w:rPr>
        <w:t> </w:t>
      </w:r>
      <w:r>
        <w:rPr>
          <w:w w:val="95"/>
          <w:sz w:val="24"/>
        </w:rPr>
        <w:t>M.</w:t>
      </w:r>
      <w:r>
        <w:rPr>
          <w:spacing w:val="40"/>
          <w:sz w:val="24"/>
        </w:rPr>
        <w:t> </w:t>
      </w:r>
      <w:r>
        <w:rPr>
          <w:w w:val="95"/>
          <w:sz w:val="24"/>
        </w:rPr>
        <w:t>R.,</w:t>
      </w:r>
      <w:r>
        <w:rPr>
          <w:spacing w:val="40"/>
          <w:sz w:val="24"/>
        </w:rPr>
        <w:t> </w:t>
      </w:r>
      <w:r>
        <w:rPr>
          <w:w w:val="95"/>
          <w:sz w:val="24"/>
        </w:rPr>
        <w:t>&amp;</w:t>
      </w:r>
      <w:r>
        <w:rPr>
          <w:spacing w:val="40"/>
          <w:sz w:val="24"/>
        </w:rPr>
        <w:t> </w:t>
      </w:r>
      <w:r>
        <w:rPr>
          <w:w w:val="95"/>
          <w:sz w:val="24"/>
        </w:rPr>
        <w:t>Stagner,</w:t>
      </w:r>
      <w:r>
        <w:rPr>
          <w:spacing w:val="40"/>
          <w:sz w:val="24"/>
        </w:rPr>
        <w:t> </w:t>
      </w:r>
      <w:r>
        <w:rPr>
          <w:w w:val="95"/>
          <w:sz w:val="24"/>
        </w:rPr>
        <w:t>W.</w:t>
      </w:r>
      <w:r>
        <w:rPr>
          <w:spacing w:val="40"/>
          <w:sz w:val="24"/>
        </w:rPr>
        <w:t> </w:t>
      </w:r>
      <w:r>
        <w:rPr>
          <w:w w:val="95"/>
          <w:sz w:val="24"/>
        </w:rPr>
        <w:t>C.</w:t>
      </w:r>
      <w:r>
        <w:rPr>
          <w:spacing w:val="39"/>
          <w:sz w:val="24"/>
        </w:rPr>
        <w:t> </w:t>
      </w:r>
      <w:r>
        <w:rPr>
          <w:w w:val="95"/>
          <w:sz w:val="24"/>
        </w:rPr>
        <w:t>(2022).</w:t>
      </w:r>
      <w:r>
        <w:rPr>
          <w:spacing w:val="40"/>
          <w:sz w:val="24"/>
        </w:rPr>
        <w:t> </w:t>
      </w:r>
      <w:r>
        <w:rPr>
          <w:i/>
          <w:w w:val="95"/>
          <w:sz w:val="24"/>
        </w:rPr>
        <w:t>Integrated</w:t>
      </w:r>
      <w:r>
        <w:rPr>
          <w:i/>
          <w:spacing w:val="40"/>
          <w:sz w:val="24"/>
        </w:rPr>
        <w:t> </w:t>
      </w:r>
      <w:r>
        <w:rPr>
          <w:i/>
          <w:w w:val="95"/>
          <w:sz w:val="24"/>
        </w:rPr>
        <w:t>Pharmaceutics:</w:t>
      </w:r>
      <w:r>
        <w:rPr>
          <w:i/>
          <w:spacing w:val="40"/>
          <w:sz w:val="24"/>
        </w:rPr>
        <w:t> </w:t>
      </w:r>
      <w:r>
        <w:rPr>
          <w:i/>
          <w:w w:val="95"/>
          <w:sz w:val="24"/>
        </w:rPr>
        <w:t>Applied </w:t>
      </w:r>
      <w:r>
        <w:rPr>
          <w:i/>
          <w:spacing w:val="-2"/>
          <w:w w:val="85"/>
          <w:sz w:val="24"/>
        </w:rPr>
        <w:t>Preformulation, Product Design, and Regulatory Science</w:t>
      </w:r>
      <w:r>
        <w:rPr>
          <w:spacing w:val="-2"/>
          <w:w w:val="85"/>
          <w:sz w:val="24"/>
        </w:rPr>
        <w:t>: Wiley.</w:t>
      </w:r>
    </w:p>
    <w:p>
      <w:pPr>
        <w:pStyle w:val="ListParagraph"/>
        <w:numPr>
          <w:ilvl w:val="0"/>
          <w:numId w:val="117"/>
        </w:numPr>
        <w:tabs>
          <w:tab w:pos="1071" w:val="left" w:leader="none"/>
          <w:tab w:pos="1073" w:val="left" w:leader="none"/>
        </w:tabs>
        <w:spacing w:line="232" w:lineRule="auto" w:before="5" w:after="0"/>
        <w:ind w:left="1073" w:right="360" w:hanging="356"/>
        <w:jc w:val="left"/>
        <w:rPr>
          <w:sz w:val="24"/>
        </w:rPr>
      </w:pPr>
      <w:r>
        <w:rPr>
          <w:sz w:val="24"/>
        </w:rPr>
        <w:t>Allen,</w:t>
      </w:r>
      <w:r>
        <w:rPr>
          <w:spacing w:val="15"/>
          <w:sz w:val="24"/>
        </w:rPr>
        <w:t> </w:t>
      </w:r>
      <w:r>
        <w:rPr>
          <w:sz w:val="24"/>
        </w:rPr>
        <w:t>L.</w:t>
      </w:r>
      <w:r>
        <w:rPr>
          <w:spacing w:val="13"/>
          <w:sz w:val="24"/>
        </w:rPr>
        <w:t> </w:t>
      </w:r>
      <w:r>
        <w:rPr>
          <w:sz w:val="24"/>
        </w:rPr>
        <w:t>V.</w:t>
      </w:r>
      <w:r>
        <w:rPr>
          <w:spacing w:val="15"/>
          <w:sz w:val="24"/>
        </w:rPr>
        <w:t> </w:t>
      </w:r>
      <w:r>
        <w:rPr>
          <w:sz w:val="24"/>
        </w:rPr>
        <w:t>(2021).</w:t>
      </w:r>
      <w:r>
        <w:rPr>
          <w:spacing w:val="15"/>
          <w:sz w:val="24"/>
        </w:rPr>
        <w:t> </w:t>
      </w:r>
      <w:r>
        <w:rPr>
          <w:sz w:val="24"/>
        </w:rPr>
        <w:t>Ansel's</w:t>
      </w:r>
      <w:r>
        <w:rPr>
          <w:spacing w:val="14"/>
          <w:sz w:val="24"/>
        </w:rPr>
        <w:t> </w:t>
      </w:r>
      <w:r>
        <w:rPr>
          <w:sz w:val="24"/>
        </w:rPr>
        <w:t>Pharmaceutical</w:t>
      </w:r>
      <w:r>
        <w:rPr>
          <w:spacing w:val="13"/>
          <w:sz w:val="24"/>
        </w:rPr>
        <w:t> </w:t>
      </w:r>
      <w:r>
        <w:rPr>
          <w:sz w:val="24"/>
        </w:rPr>
        <w:t>Dosage</w:t>
      </w:r>
      <w:r>
        <w:rPr>
          <w:spacing w:val="15"/>
          <w:sz w:val="24"/>
        </w:rPr>
        <w:t> </w:t>
      </w:r>
      <w:r>
        <w:rPr>
          <w:sz w:val="24"/>
        </w:rPr>
        <w:t>Forms</w:t>
      </w:r>
      <w:r>
        <w:rPr>
          <w:spacing w:val="14"/>
          <w:sz w:val="24"/>
        </w:rPr>
        <w:t> </w:t>
      </w:r>
      <w:r>
        <w:rPr>
          <w:sz w:val="24"/>
        </w:rPr>
        <w:t>and</w:t>
      </w:r>
      <w:r>
        <w:rPr>
          <w:spacing w:val="14"/>
          <w:sz w:val="24"/>
        </w:rPr>
        <w:t> </w:t>
      </w:r>
      <w:r>
        <w:rPr>
          <w:sz w:val="24"/>
        </w:rPr>
        <w:t>Drug</w:t>
      </w:r>
      <w:r>
        <w:rPr>
          <w:spacing w:val="15"/>
          <w:sz w:val="24"/>
        </w:rPr>
        <w:t> </w:t>
      </w:r>
      <w:r>
        <w:rPr>
          <w:sz w:val="24"/>
        </w:rPr>
        <w:t>Delivery</w:t>
      </w:r>
      <w:r>
        <w:rPr>
          <w:spacing w:val="15"/>
          <w:sz w:val="24"/>
        </w:rPr>
        <w:t> </w:t>
      </w:r>
      <w:r>
        <w:rPr>
          <w:sz w:val="24"/>
        </w:rPr>
        <w:t>Systems: Wolters Kluwer Health.</w:t>
      </w:r>
    </w:p>
    <w:p>
      <w:pPr>
        <w:pStyle w:val="ListParagraph"/>
        <w:numPr>
          <w:ilvl w:val="0"/>
          <w:numId w:val="117"/>
        </w:numPr>
        <w:tabs>
          <w:tab w:pos="1071" w:val="left" w:leader="none"/>
          <w:tab w:pos="1073" w:val="left" w:leader="none"/>
        </w:tabs>
        <w:spacing w:line="232" w:lineRule="auto" w:before="5" w:after="0"/>
        <w:ind w:left="1073" w:right="357" w:hanging="356"/>
        <w:jc w:val="left"/>
        <w:rPr>
          <w:sz w:val="24"/>
        </w:rPr>
      </w:pPr>
      <w:r>
        <w:rPr>
          <w:w w:val="90"/>
          <w:sz w:val="24"/>
        </w:rPr>
        <w:t>British Pharmacopeia Commission (2024). </w:t>
      </w:r>
      <w:r>
        <w:rPr>
          <w:i/>
          <w:w w:val="90"/>
          <w:sz w:val="24"/>
        </w:rPr>
        <w:t>British Pharmacopeia 2025. </w:t>
      </w:r>
      <w:r>
        <w:rPr>
          <w:w w:val="90"/>
          <w:sz w:val="24"/>
        </w:rPr>
        <w:t>Medicines and Healthcare </w:t>
      </w:r>
      <w:r>
        <w:rPr>
          <w:sz w:val="24"/>
        </w:rPr>
        <w:t>Products Regulatory Agency.</w:t>
      </w:r>
    </w:p>
    <w:p>
      <w:pPr>
        <w:pStyle w:val="ListParagraph"/>
        <w:numPr>
          <w:ilvl w:val="0"/>
          <w:numId w:val="117"/>
        </w:numPr>
        <w:tabs>
          <w:tab w:pos="1071" w:val="left" w:leader="none"/>
          <w:tab w:pos="1073" w:val="left" w:leader="none"/>
        </w:tabs>
        <w:spacing w:line="232" w:lineRule="auto" w:before="4" w:after="0"/>
        <w:ind w:left="1073" w:right="356" w:hanging="356"/>
        <w:jc w:val="left"/>
        <w:rPr>
          <w:sz w:val="24"/>
        </w:rPr>
      </w:pPr>
      <w:r>
        <w:rPr>
          <w:sz w:val="24"/>
        </w:rPr>
        <w:t>Brunaugh,</w:t>
      </w:r>
      <w:r>
        <w:rPr>
          <w:spacing w:val="20"/>
          <w:sz w:val="24"/>
        </w:rPr>
        <w:t> </w:t>
      </w:r>
      <w:r>
        <w:rPr>
          <w:sz w:val="24"/>
        </w:rPr>
        <w:t>A.</w:t>
      </w:r>
      <w:r>
        <w:rPr>
          <w:spacing w:val="20"/>
          <w:sz w:val="24"/>
        </w:rPr>
        <w:t> </w:t>
      </w:r>
      <w:r>
        <w:rPr>
          <w:sz w:val="24"/>
        </w:rPr>
        <w:t>D.,</w:t>
      </w:r>
      <w:r>
        <w:rPr>
          <w:spacing w:val="20"/>
          <w:sz w:val="24"/>
        </w:rPr>
        <w:t> </w:t>
      </w:r>
      <w:r>
        <w:rPr>
          <w:sz w:val="24"/>
        </w:rPr>
        <w:t>Moraga-Espinoza,</w:t>
      </w:r>
      <w:r>
        <w:rPr>
          <w:spacing w:val="20"/>
          <w:sz w:val="24"/>
        </w:rPr>
        <w:t> </w:t>
      </w:r>
      <w:r>
        <w:rPr>
          <w:sz w:val="24"/>
        </w:rPr>
        <w:t>D.,</w:t>
      </w:r>
      <w:r>
        <w:rPr>
          <w:spacing w:val="20"/>
          <w:sz w:val="24"/>
        </w:rPr>
        <w:t> </w:t>
      </w:r>
      <w:r>
        <w:rPr>
          <w:sz w:val="24"/>
        </w:rPr>
        <w:t>Bahamondez-Canas,</w:t>
      </w:r>
      <w:r>
        <w:rPr>
          <w:spacing w:val="20"/>
          <w:sz w:val="24"/>
        </w:rPr>
        <w:t> </w:t>
      </w:r>
      <w:r>
        <w:rPr>
          <w:sz w:val="24"/>
        </w:rPr>
        <w:t>T.</w:t>
      </w:r>
      <w:r>
        <w:rPr>
          <w:spacing w:val="20"/>
          <w:sz w:val="24"/>
        </w:rPr>
        <w:t> </w:t>
      </w:r>
      <w:r>
        <w:rPr>
          <w:sz w:val="24"/>
        </w:rPr>
        <w:t>F.,</w:t>
      </w:r>
      <w:r>
        <w:rPr>
          <w:spacing w:val="20"/>
          <w:sz w:val="24"/>
        </w:rPr>
        <w:t> </w:t>
      </w:r>
      <w:r>
        <w:rPr>
          <w:sz w:val="24"/>
        </w:rPr>
        <w:t>Smyth,</w:t>
      </w:r>
      <w:r>
        <w:rPr>
          <w:spacing w:val="20"/>
          <w:sz w:val="24"/>
        </w:rPr>
        <w:t> </w:t>
      </w:r>
      <w:r>
        <w:rPr>
          <w:sz w:val="24"/>
        </w:rPr>
        <w:t>H.</w:t>
      </w:r>
      <w:r>
        <w:rPr>
          <w:spacing w:val="20"/>
          <w:sz w:val="24"/>
        </w:rPr>
        <w:t> </w:t>
      </w:r>
      <w:r>
        <w:rPr>
          <w:sz w:val="24"/>
        </w:rPr>
        <w:t>D.</w:t>
      </w:r>
      <w:r>
        <w:rPr>
          <w:spacing w:val="19"/>
          <w:sz w:val="24"/>
        </w:rPr>
        <w:t> </w:t>
      </w:r>
      <w:r>
        <w:rPr>
          <w:sz w:val="24"/>
        </w:rPr>
        <w:t>C.,</w:t>
      </w:r>
      <w:r>
        <w:rPr>
          <w:spacing w:val="18"/>
          <w:sz w:val="24"/>
        </w:rPr>
        <w:t> </w:t>
      </w:r>
      <w:r>
        <w:rPr>
          <w:sz w:val="24"/>
        </w:rPr>
        <w:t>&amp; </w:t>
      </w:r>
      <w:r>
        <w:rPr>
          <w:spacing w:val="-2"/>
          <w:sz w:val="24"/>
        </w:rPr>
        <w:t>Williams,</w:t>
      </w:r>
      <w:r>
        <w:rPr>
          <w:spacing w:val="-12"/>
          <w:sz w:val="24"/>
        </w:rPr>
        <w:t> </w:t>
      </w:r>
      <w:r>
        <w:rPr>
          <w:spacing w:val="-2"/>
          <w:sz w:val="24"/>
        </w:rPr>
        <w:t>R.</w:t>
      </w:r>
      <w:r>
        <w:rPr>
          <w:spacing w:val="-12"/>
          <w:sz w:val="24"/>
        </w:rPr>
        <w:t> </w:t>
      </w:r>
      <w:r>
        <w:rPr>
          <w:spacing w:val="-2"/>
          <w:sz w:val="24"/>
        </w:rPr>
        <w:t>O.</w:t>
      </w:r>
      <w:r>
        <w:rPr>
          <w:spacing w:val="-12"/>
          <w:sz w:val="24"/>
        </w:rPr>
        <w:t> </w:t>
      </w:r>
      <w:r>
        <w:rPr>
          <w:spacing w:val="-2"/>
          <w:sz w:val="24"/>
        </w:rPr>
        <w:t>(2024).</w:t>
      </w:r>
      <w:r>
        <w:rPr>
          <w:spacing w:val="-12"/>
          <w:sz w:val="24"/>
        </w:rPr>
        <w:t> </w:t>
      </w:r>
      <w:r>
        <w:rPr>
          <w:spacing w:val="-2"/>
          <w:sz w:val="24"/>
        </w:rPr>
        <w:t>Essential</w:t>
      </w:r>
      <w:r>
        <w:rPr>
          <w:spacing w:val="-12"/>
          <w:sz w:val="24"/>
        </w:rPr>
        <w:t> </w:t>
      </w:r>
      <w:r>
        <w:rPr>
          <w:spacing w:val="-2"/>
          <w:sz w:val="24"/>
        </w:rPr>
        <w:t>Pharmaceutics:</w:t>
      </w:r>
      <w:r>
        <w:rPr>
          <w:spacing w:val="-12"/>
          <w:sz w:val="24"/>
        </w:rPr>
        <w:t> </w:t>
      </w:r>
      <w:r>
        <w:rPr>
          <w:spacing w:val="-2"/>
          <w:sz w:val="24"/>
        </w:rPr>
        <w:t>Springer</w:t>
      </w:r>
      <w:r>
        <w:rPr>
          <w:spacing w:val="-13"/>
          <w:sz w:val="24"/>
        </w:rPr>
        <w:t> </w:t>
      </w:r>
      <w:r>
        <w:rPr>
          <w:spacing w:val="-2"/>
          <w:sz w:val="24"/>
        </w:rPr>
        <w:t>International</w:t>
      </w:r>
      <w:r>
        <w:rPr>
          <w:spacing w:val="-12"/>
          <w:sz w:val="24"/>
        </w:rPr>
        <w:t> </w:t>
      </w:r>
      <w:r>
        <w:rPr>
          <w:spacing w:val="-2"/>
          <w:sz w:val="24"/>
        </w:rPr>
        <w:t>Publishing</w:t>
      </w:r>
    </w:p>
    <w:p>
      <w:pPr>
        <w:pStyle w:val="ListParagraph"/>
        <w:numPr>
          <w:ilvl w:val="0"/>
          <w:numId w:val="117"/>
        </w:numPr>
        <w:tabs>
          <w:tab w:pos="1072" w:val="left" w:leader="none"/>
        </w:tabs>
        <w:spacing w:line="271" w:lineRule="exact" w:before="0" w:after="0"/>
        <w:ind w:left="1072" w:right="0" w:hanging="354"/>
        <w:jc w:val="left"/>
        <w:rPr>
          <w:sz w:val="24"/>
        </w:rPr>
      </w:pPr>
      <w:r>
        <w:rPr>
          <w:w w:val="85"/>
          <w:sz w:val="24"/>
        </w:rPr>
        <w:t>Denton,</w:t>
      </w:r>
      <w:r>
        <w:rPr>
          <w:spacing w:val="7"/>
          <w:sz w:val="24"/>
        </w:rPr>
        <w:t> </w:t>
      </w:r>
      <w:r>
        <w:rPr>
          <w:w w:val="85"/>
          <w:sz w:val="24"/>
        </w:rPr>
        <w:t>P.,</w:t>
      </w:r>
      <w:r>
        <w:rPr>
          <w:spacing w:val="8"/>
          <w:sz w:val="24"/>
        </w:rPr>
        <w:t> </w:t>
      </w:r>
      <w:r>
        <w:rPr>
          <w:w w:val="85"/>
          <w:sz w:val="24"/>
        </w:rPr>
        <w:t>&amp;</w:t>
      </w:r>
      <w:r>
        <w:rPr>
          <w:spacing w:val="7"/>
          <w:sz w:val="24"/>
        </w:rPr>
        <w:t> </w:t>
      </w:r>
      <w:r>
        <w:rPr>
          <w:w w:val="85"/>
          <w:sz w:val="24"/>
        </w:rPr>
        <w:t>Rostron,</w:t>
      </w:r>
      <w:r>
        <w:rPr>
          <w:spacing w:val="8"/>
          <w:sz w:val="24"/>
        </w:rPr>
        <w:t> </w:t>
      </w:r>
      <w:r>
        <w:rPr>
          <w:w w:val="85"/>
          <w:sz w:val="24"/>
        </w:rPr>
        <w:t>C.</w:t>
      </w:r>
      <w:r>
        <w:rPr>
          <w:spacing w:val="7"/>
          <w:sz w:val="24"/>
        </w:rPr>
        <w:t> </w:t>
      </w:r>
      <w:r>
        <w:rPr>
          <w:w w:val="85"/>
          <w:sz w:val="24"/>
        </w:rPr>
        <w:t>(2013).</w:t>
      </w:r>
      <w:r>
        <w:rPr>
          <w:spacing w:val="8"/>
          <w:sz w:val="24"/>
        </w:rPr>
        <w:t> </w:t>
      </w:r>
      <w:r>
        <w:rPr>
          <w:i/>
          <w:w w:val="85"/>
          <w:sz w:val="24"/>
        </w:rPr>
        <w:t>Pharmaceutics:</w:t>
      </w:r>
      <w:r>
        <w:rPr>
          <w:i/>
          <w:spacing w:val="7"/>
          <w:sz w:val="24"/>
        </w:rPr>
        <w:t> </w:t>
      </w:r>
      <w:r>
        <w:rPr>
          <w:i/>
          <w:w w:val="85"/>
          <w:sz w:val="24"/>
        </w:rPr>
        <w:t>The</w:t>
      </w:r>
      <w:r>
        <w:rPr>
          <w:i/>
          <w:spacing w:val="8"/>
          <w:sz w:val="24"/>
        </w:rPr>
        <w:t> </w:t>
      </w:r>
      <w:r>
        <w:rPr>
          <w:i/>
          <w:w w:val="85"/>
          <w:sz w:val="24"/>
        </w:rPr>
        <w:t>Science</w:t>
      </w:r>
      <w:r>
        <w:rPr>
          <w:i/>
          <w:spacing w:val="7"/>
          <w:sz w:val="24"/>
        </w:rPr>
        <w:t> </w:t>
      </w:r>
      <w:r>
        <w:rPr>
          <w:i/>
          <w:w w:val="85"/>
          <w:sz w:val="24"/>
        </w:rPr>
        <w:t>of</w:t>
      </w:r>
      <w:r>
        <w:rPr>
          <w:i/>
          <w:spacing w:val="8"/>
          <w:sz w:val="24"/>
        </w:rPr>
        <w:t> </w:t>
      </w:r>
      <w:r>
        <w:rPr>
          <w:i/>
          <w:w w:val="85"/>
          <w:sz w:val="24"/>
        </w:rPr>
        <w:t>Medicine</w:t>
      </w:r>
      <w:r>
        <w:rPr>
          <w:i/>
          <w:spacing w:val="7"/>
          <w:sz w:val="24"/>
        </w:rPr>
        <w:t> </w:t>
      </w:r>
      <w:r>
        <w:rPr>
          <w:i/>
          <w:w w:val="85"/>
          <w:sz w:val="24"/>
        </w:rPr>
        <w:t>Design</w:t>
      </w:r>
      <w:r>
        <w:rPr>
          <w:w w:val="85"/>
          <w:sz w:val="24"/>
        </w:rPr>
        <w:t>:</w:t>
      </w:r>
      <w:r>
        <w:rPr>
          <w:spacing w:val="8"/>
          <w:sz w:val="24"/>
        </w:rPr>
        <w:t> </w:t>
      </w:r>
      <w:r>
        <w:rPr>
          <w:w w:val="85"/>
          <w:sz w:val="24"/>
        </w:rPr>
        <w:t>OUP</w:t>
      </w:r>
      <w:r>
        <w:rPr>
          <w:spacing w:val="7"/>
          <w:sz w:val="24"/>
        </w:rPr>
        <w:t> </w:t>
      </w:r>
      <w:r>
        <w:rPr>
          <w:spacing w:val="-2"/>
          <w:w w:val="85"/>
          <w:sz w:val="24"/>
        </w:rPr>
        <w:t>Oxford.</w:t>
      </w:r>
    </w:p>
    <w:p>
      <w:pPr>
        <w:pStyle w:val="ListParagraph"/>
        <w:numPr>
          <w:ilvl w:val="0"/>
          <w:numId w:val="117"/>
        </w:numPr>
        <w:tabs>
          <w:tab w:pos="1071" w:val="left" w:leader="none"/>
          <w:tab w:pos="1073" w:val="left" w:leader="none"/>
        </w:tabs>
        <w:spacing w:line="235" w:lineRule="auto" w:before="1" w:after="0"/>
        <w:ind w:left="1073" w:right="361" w:hanging="356"/>
        <w:jc w:val="left"/>
        <w:rPr>
          <w:sz w:val="24"/>
        </w:rPr>
      </w:pPr>
      <w:r>
        <w:rPr>
          <w:i/>
          <w:spacing w:val="-6"/>
          <w:sz w:val="24"/>
        </w:rPr>
        <w:t>European</w:t>
      </w:r>
      <w:r>
        <w:rPr>
          <w:i/>
          <w:spacing w:val="12"/>
          <w:sz w:val="24"/>
        </w:rPr>
        <w:t> </w:t>
      </w:r>
      <w:r>
        <w:rPr>
          <w:i/>
          <w:spacing w:val="-6"/>
          <w:sz w:val="24"/>
        </w:rPr>
        <w:t>Pharmacopeia</w:t>
      </w:r>
      <w:r>
        <w:rPr>
          <w:i/>
          <w:spacing w:val="12"/>
          <w:sz w:val="24"/>
        </w:rPr>
        <w:t> </w:t>
      </w:r>
      <w:r>
        <w:rPr>
          <w:i/>
          <w:spacing w:val="-6"/>
          <w:sz w:val="24"/>
        </w:rPr>
        <w:t>(11</w:t>
      </w:r>
      <w:r>
        <w:rPr>
          <w:i/>
          <w:spacing w:val="-6"/>
          <w:sz w:val="24"/>
          <w:vertAlign w:val="superscript"/>
        </w:rPr>
        <w:t>th</w:t>
      </w:r>
      <w:r>
        <w:rPr>
          <w:i/>
          <w:spacing w:val="11"/>
          <w:sz w:val="24"/>
          <w:vertAlign w:val="baseline"/>
        </w:rPr>
        <w:t> </w:t>
      </w:r>
      <w:r>
        <w:rPr>
          <w:i/>
          <w:spacing w:val="-6"/>
          <w:sz w:val="24"/>
          <w:vertAlign w:val="baseline"/>
        </w:rPr>
        <w:t>edition)</w:t>
      </w:r>
      <w:r>
        <w:rPr>
          <w:spacing w:val="-6"/>
          <w:sz w:val="24"/>
          <w:vertAlign w:val="baseline"/>
        </w:rPr>
        <w:t>.</w:t>
      </w:r>
      <w:r>
        <w:rPr>
          <w:spacing w:val="11"/>
          <w:sz w:val="24"/>
          <w:vertAlign w:val="baseline"/>
        </w:rPr>
        <w:t> </w:t>
      </w:r>
      <w:r>
        <w:rPr>
          <w:spacing w:val="-6"/>
          <w:sz w:val="24"/>
          <w:vertAlign w:val="baseline"/>
        </w:rPr>
        <w:t>European</w:t>
      </w:r>
      <w:r>
        <w:rPr>
          <w:spacing w:val="11"/>
          <w:sz w:val="24"/>
          <w:vertAlign w:val="baseline"/>
        </w:rPr>
        <w:t> </w:t>
      </w:r>
      <w:r>
        <w:rPr>
          <w:spacing w:val="-6"/>
          <w:sz w:val="24"/>
          <w:vertAlign w:val="baseline"/>
        </w:rPr>
        <w:t>Directorate</w:t>
      </w:r>
      <w:r>
        <w:rPr>
          <w:spacing w:val="11"/>
          <w:sz w:val="24"/>
          <w:vertAlign w:val="baseline"/>
        </w:rPr>
        <w:t> </w:t>
      </w:r>
      <w:r>
        <w:rPr>
          <w:spacing w:val="-6"/>
          <w:sz w:val="24"/>
          <w:vertAlign w:val="baseline"/>
        </w:rPr>
        <w:t>for</w:t>
      </w:r>
      <w:r>
        <w:rPr>
          <w:spacing w:val="10"/>
          <w:sz w:val="24"/>
          <w:vertAlign w:val="baseline"/>
        </w:rPr>
        <w:t> </w:t>
      </w:r>
      <w:r>
        <w:rPr>
          <w:spacing w:val="-6"/>
          <w:sz w:val="24"/>
          <w:vertAlign w:val="baseline"/>
        </w:rPr>
        <w:t>the</w:t>
      </w:r>
      <w:r>
        <w:rPr>
          <w:spacing w:val="11"/>
          <w:sz w:val="24"/>
          <w:vertAlign w:val="baseline"/>
        </w:rPr>
        <w:t> </w:t>
      </w:r>
      <w:r>
        <w:rPr>
          <w:spacing w:val="-6"/>
          <w:sz w:val="24"/>
          <w:vertAlign w:val="baseline"/>
        </w:rPr>
        <w:t>Quality</w:t>
      </w:r>
      <w:r>
        <w:rPr>
          <w:spacing w:val="11"/>
          <w:sz w:val="24"/>
          <w:vertAlign w:val="baseline"/>
        </w:rPr>
        <w:t> </w:t>
      </w:r>
      <w:r>
        <w:rPr>
          <w:spacing w:val="-6"/>
          <w:sz w:val="24"/>
          <w:vertAlign w:val="baseline"/>
        </w:rPr>
        <w:t>of</w:t>
      </w:r>
      <w:r>
        <w:rPr>
          <w:spacing w:val="11"/>
          <w:sz w:val="24"/>
          <w:vertAlign w:val="baseline"/>
        </w:rPr>
        <w:t> </w:t>
      </w:r>
      <w:r>
        <w:rPr>
          <w:spacing w:val="-6"/>
          <w:sz w:val="24"/>
          <w:vertAlign w:val="baseline"/>
        </w:rPr>
        <w:t>Medicines</w:t>
      </w:r>
      <w:r>
        <w:rPr>
          <w:spacing w:val="11"/>
          <w:sz w:val="24"/>
          <w:vertAlign w:val="baseline"/>
        </w:rPr>
        <w:t> </w:t>
      </w:r>
      <w:r>
        <w:rPr>
          <w:spacing w:val="-6"/>
          <w:sz w:val="24"/>
          <w:vertAlign w:val="baseline"/>
        </w:rPr>
        <w:t>&amp; </w:t>
      </w:r>
      <w:r>
        <w:rPr>
          <w:spacing w:val="-2"/>
          <w:sz w:val="24"/>
          <w:vertAlign w:val="baseline"/>
        </w:rPr>
        <w:t>Healthcare.</w:t>
      </w:r>
    </w:p>
    <w:p>
      <w:pPr>
        <w:pStyle w:val="ListParagraph"/>
        <w:spacing w:after="0" w:line="235" w:lineRule="auto"/>
        <w:jc w:val="left"/>
        <w:rPr>
          <w:sz w:val="24"/>
        </w:rPr>
        <w:sectPr>
          <w:pgSz w:w="12240" w:h="15840"/>
          <w:pgMar w:header="0" w:footer="743" w:top="1120" w:bottom="940" w:left="1080" w:right="1080"/>
        </w:sectPr>
      </w:pPr>
    </w:p>
    <w:p>
      <w:pPr>
        <w:pStyle w:val="ListParagraph"/>
        <w:numPr>
          <w:ilvl w:val="0"/>
          <w:numId w:val="117"/>
        </w:numPr>
        <w:tabs>
          <w:tab w:pos="1071" w:val="left" w:leader="none"/>
          <w:tab w:pos="1073" w:val="left" w:leader="none"/>
        </w:tabs>
        <w:spacing w:line="235" w:lineRule="auto" w:before="62" w:after="0"/>
        <w:ind w:left="1073" w:right="361" w:hanging="356"/>
        <w:jc w:val="left"/>
        <w:rPr>
          <w:sz w:val="24"/>
        </w:rPr>
      </w:pPr>
      <w:r>
        <w:rPr>
          <w:w w:val="85"/>
          <w:sz w:val="24"/>
        </w:rPr>
        <w:t>Gibson,</w:t>
      </w:r>
      <w:r>
        <w:rPr>
          <w:spacing w:val="-1"/>
          <w:w w:val="85"/>
          <w:sz w:val="24"/>
        </w:rPr>
        <w:t> </w:t>
      </w:r>
      <w:r>
        <w:rPr>
          <w:w w:val="85"/>
          <w:sz w:val="24"/>
        </w:rPr>
        <w:t>M. (2016). </w:t>
      </w:r>
      <w:r>
        <w:rPr>
          <w:i/>
          <w:w w:val="85"/>
          <w:sz w:val="24"/>
        </w:rPr>
        <w:t>Pharmaceutical</w:t>
      </w:r>
      <w:r>
        <w:rPr>
          <w:i/>
          <w:spacing w:val="-1"/>
          <w:w w:val="85"/>
          <w:sz w:val="24"/>
        </w:rPr>
        <w:t> </w:t>
      </w:r>
      <w:r>
        <w:rPr>
          <w:i/>
          <w:w w:val="85"/>
          <w:sz w:val="24"/>
        </w:rPr>
        <w:t>Preformulation</w:t>
      </w:r>
      <w:r>
        <w:rPr>
          <w:i/>
          <w:spacing w:val="-1"/>
          <w:w w:val="85"/>
          <w:sz w:val="24"/>
        </w:rPr>
        <w:t> </w:t>
      </w:r>
      <w:r>
        <w:rPr>
          <w:i/>
          <w:w w:val="85"/>
          <w:sz w:val="24"/>
        </w:rPr>
        <w:t>and</w:t>
      </w:r>
      <w:r>
        <w:rPr>
          <w:i/>
          <w:spacing w:val="-2"/>
          <w:w w:val="85"/>
          <w:sz w:val="24"/>
        </w:rPr>
        <w:t> </w:t>
      </w:r>
      <w:r>
        <w:rPr>
          <w:i/>
          <w:w w:val="85"/>
          <w:sz w:val="24"/>
        </w:rPr>
        <w:t>Formulation:</w:t>
      </w:r>
      <w:r>
        <w:rPr>
          <w:i/>
          <w:spacing w:val="-1"/>
          <w:w w:val="85"/>
          <w:sz w:val="24"/>
        </w:rPr>
        <w:t> </w:t>
      </w:r>
      <w:r>
        <w:rPr>
          <w:i/>
          <w:w w:val="85"/>
          <w:sz w:val="24"/>
        </w:rPr>
        <w:t>A</w:t>
      </w:r>
      <w:r>
        <w:rPr>
          <w:i/>
          <w:spacing w:val="-1"/>
          <w:w w:val="85"/>
          <w:sz w:val="24"/>
        </w:rPr>
        <w:t> </w:t>
      </w:r>
      <w:r>
        <w:rPr>
          <w:i/>
          <w:w w:val="85"/>
          <w:sz w:val="24"/>
        </w:rPr>
        <w:t>Practical</w:t>
      </w:r>
      <w:r>
        <w:rPr>
          <w:i/>
          <w:spacing w:val="-1"/>
          <w:w w:val="85"/>
          <w:sz w:val="24"/>
        </w:rPr>
        <w:t> </w:t>
      </w:r>
      <w:r>
        <w:rPr>
          <w:i/>
          <w:w w:val="85"/>
          <w:sz w:val="24"/>
        </w:rPr>
        <w:t>Guide</w:t>
      </w:r>
      <w:r>
        <w:rPr>
          <w:i/>
          <w:spacing w:val="-2"/>
          <w:w w:val="85"/>
          <w:sz w:val="24"/>
        </w:rPr>
        <w:t> </w:t>
      </w:r>
      <w:r>
        <w:rPr>
          <w:i/>
          <w:w w:val="85"/>
          <w:sz w:val="24"/>
        </w:rPr>
        <w:t>from Candidate Drug Selection to Commercial Dosage Form</w:t>
      </w:r>
      <w:r>
        <w:rPr>
          <w:w w:val="85"/>
          <w:sz w:val="24"/>
        </w:rPr>
        <w:t>: CRC Press.</w:t>
      </w:r>
    </w:p>
    <w:p>
      <w:pPr>
        <w:pStyle w:val="ListParagraph"/>
        <w:numPr>
          <w:ilvl w:val="0"/>
          <w:numId w:val="117"/>
        </w:numPr>
        <w:tabs>
          <w:tab w:pos="1071" w:val="left" w:leader="none"/>
          <w:tab w:pos="1073" w:val="left" w:leader="none"/>
        </w:tabs>
        <w:spacing w:line="232" w:lineRule="auto" w:before="1" w:after="0"/>
        <w:ind w:left="1073" w:right="358" w:hanging="356"/>
        <w:jc w:val="left"/>
        <w:rPr>
          <w:sz w:val="24"/>
        </w:rPr>
      </w:pPr>
      <w:r>
        <w:rPr>
          <w:w w:val="85"/>
          <w:sz w:val="24"/>
        </w:rPr>
        <w:t>Mahato, R. I., Narang, A. S., &amp; Kumar, V. (2024). </w:t>
      </w:r>
      <w:r>
        <w:rPr>
          <w:i/>
          <w:w w:val="85"/>
          <w:sz w:val="24"/>
        </w:rPr>
        <w:t>Pharmaceutical Dosage Forms and Drug Delivery</w:t>
      </w:r>
      <w:r>
        <w:rPr>
          <w:w w:val="85"/>
          <w:sz w:val="24"/>
        </w:rPr>
        <w:t>:</w:t>
      </w:r>
      <w:r>
        <w:rPr>
          <w:spacing w:val="40"/>
          <w:sz w:val="24"/>
        </w:rPr>
        <w:t> </w:t>
      </w:r>
      <w:r>
        <w:rPr>
          <w:w w:val="95"/>
          <w:sz w:val="24"/>
        </w:rPr>
        <w:t>CRC Press.</w:t>
      </w:r>
    </w:p>
    <w:p>
      <w:pPr>
        <w:pStyle w:val="ListParagraph"/>
        <w:numPr>
          <w:ilvl w:val="0"/>
          <w:numId w:val="117"/>
        </w:numPr>
        <w:tabs>
          <w:tab w:pos="1072" w:val="left" w:leader="none"/>
        </w:tabs>
        <w:spacing w:line="270" w:lineRule="exact" w:before="0" w:after="0"/>
        <w:ind w:left="1072" w:right="0" w:hanging="354"/>
        <w:jc w:val="left"/>
        <w:rPr>
          <w:sz w:val="24"/>
        </w:rPr>
      </w:pPr>
      <w:r>
        <w:rPr>
          <w:w w:val="85"/>
          <w:sz w:val="24"/>
        </w:rPr>
        <w:t>Marriott,</w:t>
      </w:r>
      <w:r>
        <w:rPr>
          <w:spacing w:val="7"/>
          <w:sz w:val="24"/>
        </w:rPr>
        <w:t> </w:t>
      </w:r>
      <w:r>
        <w:rPr>
          <w:w w:val="85"/>
          <w:sz w:val="24"/>
        </w:rPr>
        <w:t>J.</w:t>
      </w:r>
      <w:r>
        <w:rPr>
          <w:spacing w:val="7"/>
          <w:sz w:val="24"/>
        </w:rPr>
        <w:t> </w:t>
      </w:r>
      <w:r>
        <w:rPr>
          <w:w w:val="85"/>
          <w:sz w:val="24"/>
        </w:rPr>
        <w:t>F.</w:t>
      </w:r>
      <w:r>
        <w:rPr>
          <w:spacing w:val="7"/>
          <w:sz w:val="24"/>
        </w:rPr>
        <w:t> </w:t>
      </w:r>
      <w:r>
        <w:rPr>
          <w:w w:val="85"/>
          <w:sz w:val="24"/>
        </w:rPr>
        <w:t>(2010).</w:t>
      </w:r>
      <w:r>
        <w:rPr>
          <w:spacing w:val="7"/>
          <w:sz w:val="24"/>
        </w:rPr>
        <w:t> </w:t>
      </w:r>
      <w:r>
        <w:rPr>
          <w:i/>
          <w:w w:val="85"/>
          <w:sz w:val="24"/>
        </w:rPr>
        <w:t>Pharmaceutical</w:t>
      </w:r>
      <w:r>
        <w:rPr>
          <w:i/>
          <w:spacing w:val="4"/>
          <w:sz w:val="24"/>
        </w:rPr>
        <w:t> </w:t>
      </w:r>
      <w:r>
        <w:rPr>
          <w:i/>
          <w:w w:val="85"/>
          <w:sz w:val="24"/>
        </w:rPr>
        <w:t>Compounding</w:t>
      </w:r>
      <w:r>
        <w:rPr>
          <w:i/>
          <w:spacing w:val="7"/>
          <w:sz w:val="24"/>
        </w:rPr>
        <w:t> </w:t>
      </w:r>
      <w:r>
        <w:rPr>
          <w:i/>
          <w:w w:val="85"/>
          <w:sz w:val="24"/>
        </w:rPr>
        <w:t>and</w:t>
      </w:r>
      <w:r>
        <w:rPr>
          <w:i/>
          <w:spacing w:val="5"/>
          <w:sz w:val="24"/>
        </w:rPr>
        <w:t> </w:t>
      </w:r>
      <w:r>
        <w:rPr>
          <w:i/>
          <w:w w:val="85"/>
          <w:sz w:val="24"/>
        </w:rPr>
        <w:t>Dispensing</w:t>
      </w:r>
      <w:r>
        <w:rPr>
          <w:w w:val="85"/>
          <w:sz w:val="24"/>
        </w:rPr>
        <w:t>:</w:t>
      </w:r>
      <w:r>
        <w:rPr>
          <w:spacing w:val="8"/>
          <w:sz w:val="24"/>
        </w:rPr>
        <w:t> </w:t>
      </w:r>
      <w:r>
        <w:rPr>
          <w:w w:val="85"/>
          <w:sz w:val="24"/>
        </w:rPr>
        <w:t>Pharmaceutical</w:t>
      </w:r>
      <w:r>
        <w:rPr>
          <w:spacing w:val="3"/>
          <w:sz w:val="24"/>
        </w:rPr>
        <w:t> </w:t>
      </w:r>
      <w:r>
        <w:rPr>
          <w:spacing w:val="-2"/>
          <w:w w:val="85"/>
          <w:sz w:val="24"/>
        </w:rPr>
        <w:t>Press.</w:t>
      </w:r>
    </w:p>
    <w:p>
      <w:pPr>
        <w:pStyle w:val="ListParagraph"/>
        <w:numPr>
          <w:ilvl w:val="0"/>
          <w:numId w:val="117"/>
        </w:numPr>
        <w:tabs>
          <w:tab w:pos="1072" w:val="left" w:leader="none"/>
        </w:tabs>
        <w:spacing w:line="270" w:lineRule="exact" w:before="0" w:after="0"/>
        <w:ind w:left="1072" w:right="0" w:hanging="354"/>
        <w:jc w:val="left"/>
        <w:rPr>
          <w:sz w:val="24"/>
        </w:rPr>
      </w:pPr>
      <w:r>
        <w:rPr>
          <w:w w:val="85"/>
          <w:sz w:val="24"/>
        </w:rPr>
        <w:t>Stockton,</w:t>
      </w:r>
      <w:r>
        <w:rPr>
          <w:spacing w:val="13"/>
          <w:sz w:val="24"/>
        </w:rPr>
        <w:t> </w:t>
      </w:r>
      <w:r>
        <w:rPr>
          <w:w w:val="85"/>
          <w:sz w:val="24"/>
        </w:rPr>
        <w:t>S.</w:t>
      </w:r>
      <w:r>
        <w:rPr>
          <w:spacing w:val="13"/>
          <w:sz w:val="24"/>
        </w:rPr>
        <w:t> </w:t>
      </w:r>
      <w:r>
        <w:rPr>
          <w:w w:val="85"/>
          <w:sz w:val="24"/>
        </w:rPr>
        <w:t>J.</w:t>
      </w:r>
      <w:r>
        <w:rPr>
          <w:spacing w:val="13"/>
          <w:sz w:val="24"/>
        </w:rPr>
        <w:t> </w:t>
      </w:r>
      <w:r>
        <w:rPr>
          <w:w w:val="85"/>
          <w:sz w:val="24"/>
        </w:rPr>
        <w:t>(2021).</w:t>
      </w:r>
      <w:r>
        <w:rPr>
          <w:spacing w:val="13"/>
          <w:sz w:val="24"/>
        </w:rPr>
        <w:t> </w:t>
      </w:r>
      <w:r>
        <w:rPr>
          <w:i/>
          <w:w w:val="85"/>
          <w:sz w:val="24"/>
        </w:rPr>
        <w:t>Stoklosa</w:t>
      </w:r>
      <w:r>
        <w:rPr>
          <w:i/>
          <w:spacing w:val="12"/>
          <w:sz w:val="24"/>
        </w:rPr>
        <w:t> </w:t>
      </w:r>
      <w:r>
        <w:rPr>
          <w:i/>
          <w:w w:val="85"/>
          <w:sz w:val="24"/>
        </w:rPr>
        <w:t>and</w:t>
      </w:r>
      <w:r>
        <w:rPr>
          <w:i/>
          <w:spacing w:val="14"/>
          <w:sz w:val="24"/>
        </w:rPr>
        <w:t> </w:t>
      </w:r>
      <w:r>
        <w:rPr>
          <w:i/>
          <w:w w:val="85"/>
          <w:sz w:val="24"/>
        </w:rPr>
        <w:t>Ansel's</w:t>
      </w:r>
      <w:r>
        <w:rPr>
          <w:i/>
          <w:spacing w:val="13"/>
          <w:sz w:val="24"/>
        </w:rPr>
        <w:t> </w:t>
      </w:r>
      <w:r>
        <w:rPr>
          <w:i/>
          <w:w w:val="85"/>
          <w:sz w:val="24"/>
        </w:rPr>
        <w:t>Pharmaceutical</w:t>
      </w:r>
      <w:r>
        <w:rPr>
          <w:i/>
          <w:spacing w:val="13"/>
          <w:sz w:val="24"/>
        </w:rPr>
        <w:t> </w:t>
      </w:r>
      <w:r>
        <w:rPr>
          <w:i/>
          <w:w w:val="85"/>
          <w:sz w:val="24"/>
        </w:rPr>
        <w:t>Calculations</w:t>
      </w:r>
      <w:r>
        <w:rPr>
          <w:w w:val="85"/>
          <w:sz w:val="24"/>
        </w:rPr>
        <w:t>:</w:t>
      </w:r>
      <w:r>
        <w:rPr>
          <w:spacing w:val="9"/>
          <w:sz w:val="24"/>
        </w:rPr>
        <w:t> </w:t>
      </w:r>
      <w:r>
        <w:rPr>
          <w:w w:val="85"/>
          <w:sz w:val="24"/>
        </w:rPr>
        <w:t>Wolters</w:t>
      </w:r>
      <w:r>
        <w:rPr>
          <w:spacing w:val="11"/>
          <w:sz w:val="24"/>
        </w:rPr>
        <w:t> </w:t>
      </w:r>
      <w:r>
        <w:rPr>
          <w:w w:val="85"/>
          <w:sz w:val="24"/>
        </w:rPr>
        <w:t>Kluwer</w:t>
      </w:r>
      <w:r>
        <w:rPr>
          <w:spacing w:val="12"/>
          <w:sz w:val="24"/>
        </w:rPr>
        <w:t> </w:t>
      </w:r>
      <w:r>
        <w:rPr>
          <w:spacing w:val="-2"/>
          <w:w w:val="85"/>
          <w:sz w:val="24"/>
        </w:rPr>
        <w:t>Health.</w:t>
      </w:r>
    </w:p>
    <w:p>
      <w:pPr>
        <w:pStyle w:val="ListParagraph"/>
        <w:numPr>
          <w:ilvl w:val="0"/>
          <w:numId w:val="117"/>
        </w:numPr>
        <w:tabs>
          <w:tab w:pos="1071" w:val="left" w:leader="none"/>
          <w:tab w:pos="1073" w:val="left" w:leader="none"/>
        </w:tabs>
        <w:spacing w:line="232" w:lineRule="auto" w:before="5" w:after="0"/>
        <w:ind w:left="1073" w:right="358" w:hanging="356"/>
        <w:jc w:val="left"/>
        <w:rPr>
          <w:sz w:val="24"/>
        </w:rPr>
      </w:pPr>
      <w:r>
        <w:rPr>
          <w:w w:val="85"/>
          <w:sz w:val="24"/>
        </w:rPr>
        <w:t>Taylor, K., &amp; Aulton, M. E. (2021). </w:t>
      </w:r>
      <w:r>
        <w:rPr>
          <w:i/>
          <w:w w:val="85"/>
          <w:sz w:val="24"/>
        </w:rPr>
        <w:t>Aulton's Pharmaceutics: The Design and Manufacture of Medicines</w:t>
      </w:r>
      <w:r>
        <w:rPr>
          <w:w w:val="85"/>
          <w:sz w:val="24"/>
        </w:rPr>
        <w:t>: </w:t>
      </w:r>
      <w:r>
        <w:rPr>
          <w:spacing w:val="-2"/>
          <w:w w:val="95"/>
          <w:sz w:val="24"/>
        </w:rPr>
        <w:t>Elsevier.</w:t>
      </w:r>
    </w:p>
    <w:p>
      <w:pPr>
        <w:pStyle w:val="ListParagraph"/>
        <w:numPr>
          <w:ilvl w:val="0"/>
          <w:numId w:val="117"/>
        </w:numPr>
        <w:tabs>
          <w:tab w:pos="1072" w:val="left" w:leader="none"/>
        </w:tabs>
        <w:spacing w:line="270" w:lineRule="exact" w:before="0" w:after="0"/>
        <w:ind w:left="1072" w:right="0" w:hanging="354"/>
        <w:jc w:val="left"/>
        <w:rPr>
          <w:sz w:val="24"/>
        </w:rPr>
      </w:pPr>
      <w:r>
        <w:rPr>
          <w:w w:val="80"/>
          <w:sz w:val="24"/>
        </w:rPr>
        <w:t>Tovey,</w:t>
      </w:r>
      <w:r>
        <w:rPr>
          <w:spacing w:val="12"/>
          <w:sz w:val="24"/>
        </w:rPr>
        <w:t> </w:t>
      </w:r>
      <w:r>
        <w:rPr>
          <w:w w:val="80"/>
          <w:sz w:val="24"/>
        </w:rPr>
        <w:t>G.</w:t>
      </w:r>
      <w:r>
        <w:rPr>
          <w:spacing w:val="13"/>
          <w:sz w:val="24"/>
        </w:rPr>
        <w:t> </w:t>
      </w:r>
      <w:r>
        <w:rPr>
          <w:w w:val="80"/>
          <w:sz w:val="24"/>
        </w:rPr>
        <w:t>D.</w:t>
      </w:r>
      <w:r>
        <w:rPr>
          <w:spacing w:val="12"/>
          <w:sz w:val="24"/>
        </w:rPr>
        <w:t> </w:t>
      </w:r>
      <w:r>
        <w:rPr>
          <w:w w:val="80"/>
          <w:sz w:val="24"/>
        </w:rPr>
        <w:t>(2018).</w:t>
      </w:r>
      <w:r>
        <w:rPr>
          <w:spacing w:val="14"/>
          <w:sz w:val="24"/>
        </w:rPr>
        <w:t> </w:t>
      </w:r>
      <w:r>
        <w:rPr>
          <w:i/>
          <w:w w:val="80"/>
          <w:sz w:val="24"/>
        </w:rPr>
        <w:t>Pharmaceutical</w:t>
      </w:r>
      <w:r>
        <w:rPr>
          <w:i/>
          <w:spacing w:val="12"/>
          <w:sz w:val="24"/>
        </w:rPr>
        <w:t> </w:t>
      </w:r>
      <w:r>
        <w:rPr>
          <w:i/>
          <w:w w:val="80"/>
          <w:sz w:val="24"/>
        </w:rPr>
        <w:t>Formulation:</w:t>
      </w:r>
      <w:r>
        <w:rPr>
          <w:i/>
          <w:spacing w:val="13"/>
          <w:sz w:val="24"/>
        </w:rPr>
        <w:t> </w:t>
      </w:r>
      <w:r>
        <w:rPr>
          <w:i/>
          <w:w w:val="80"/>
          <w:sz w:val="24"/>
        </w:rPr>
        <w:t>The</w:t>
      </w:r>
      <w:r>
        <w:rPr>
          <w:i/>
          <w:spacing w:val="9"/>
          <w:sz w:val="24"/>
        </w:rPr>
        <w:t> </w:t>
      </w:r>
      <w:r>
        <w:rPr>
          <w:i/>
          <w:w w:val="80"/>
          <w:sz w:val="24"/>
        </w:rPr>
        <w:t>Science</w:t>
      </w:r>
      <w:r>
        <w:rPr>
          <w:i/>
          <w:spacing w:val="12"/>
          <w:sz w:val="24"/>
        </w:rPr>
        <w:t> </w:t>
      </w:r>
      <w:r>
        <w:rPr>
          <w:i/>
          <w:w w:val="80"/>
          <w:sz w:val="24"/>
        </w:rPr>
        <w:t>and</w:t>
      </w:r>
      <w:r>
        <w:rPr>
          <w:i/>
          <w:spacing w:val="13"/>
          <w:sz w:val="24"/>
        </w:rPr>
        <w:t> </w:t>
      </w:r>
      <w:r>
        <w:rPr>
          <w:i/>
          <w:w w:val="80"/>
          <w:sz w:val="24"/>
        </w:rPr>
        <w:t>Technology</w:t>
      </w:r>
      <w:r>
        <w:rPr>
          <w:i/>
          <w:spacing w:val="10"/>
          <w:sz w:val="24"/>
        </w:rPr>
        <w:t> </w:t>
      </w:r>
      <w:r>
        <w:rPr>
          <w:i/>
          <w:w w:val="80"/>
          <w:sz w:val="24"/>
        </w:rPr>
        <w:t>of</w:t>
      </w:r>
      <w:r>
        <w:rPr>
          <w:i/>
          <w:spacing w:val="12"/>
          <w:sz w:val="24"/>
        </w:rPr>
        <w:t> </w:t>
      </w:r>
      <w:r>
        <w:rPr>
          <w:i/>
          <w:w w:val="80"/>
          <w:sz w:val="24"/>
        </w:rPr>
        <w:t>Dosage</w:t>
      </w:r>
      <w:r>
        <w:rPr>
          <w:i/>
          <w:spacing w:val="10"/>
          <w:sz w:val="24"/>
        </w:rPr>
        <w:t> </w:t>
      </w:r>
      <w:r>
        <w:rPr>
          <w:i/>
          <w:w w:val="80"/>
          <w:sz w:val="24"/>
        </w:rPr>
        <w:t>Forms</w:t>
      </w:r>
      <w:r>
        <w:rPr>
          <w:w w:val="80"/>
          <w:sz w:val="24"/>
        </w:rPr>
        <w:t>:</w:t>
      </w:r>
      <w:r>
        <w:rPr>
          <w:spacing w:val="13"/>
          <w:sz w:val="24"/>
        </w:rPr>
        <w:t> </w:t>
      </w:r>
      <w:r>
        <w:rPr>
          <w:spacing w:val="-4"/>
          <w:w w:val="80"/>
          <w:sz w:val="24"/>
        </w:rPr>
        <w:t>RSC.</w:t>
      </w:r>
    </w:p>
    <w:p>
      <w:pPr>
        <w:pStyle w:val="ListParagraph"/>
        <w:numPr>
          <w:ilvl w:val="0"/>
          <w:numId w:val="117"/>
        </w:numPr>
        <w:tabs>
          <w:tab w:pos="1072" w:val="left" w:leader="none"/>
        </w:tabs>
        <w:spacing w:line="272" w:lineRule="exact" w:before="0" w:after="0"/>
        <w:ind w:left="1072" w:right="0" w:hanging="354"/>
        <w:jc w:val="left"/>
        <w:rPr>
          <w:sz w:val="22"/>
        </w:rPr>
      </w:pPr>
      <w:r>
        <w:rPr>
          <w:i/>
          <w:w w:val="85"/>
          <w:sz w:val="22"/>
        </w:rPr>
        <w:t>United</w:t>
      </w:r>
      <w:r>
        <w:rPr>
          <w:i/>
          <w:spacing w:val="23"/>
          <w:sz w:val="22"/>
        </w:rPr>
        <w:t> </w:t>
      </w:r>
      <w:r>
        <w:rPr>
          <w:i/>
          <w:w w:val="85"/>
          <w:sz w:val="22"/>
        </w:rPr>
        <w:t>States</w:t>
      </w:r>
      <w:r>
        <w:rPr>
          <w:i/>
          <w:spacing w:val="25"/>
          <w:sz w:val="22"/>
        </w:rPr>
        <w:t> </w:t>
      </w:r>
      <w:r>
        <w:rPr>
          <w:i/>
          <w:w w:val="85"/>
          <w:sz w:val="22"/>
        </w:rPr>
        <w:t>Pharmacopeia-National</w:t>
      </w:r>
      <w:r>
        <w:rPr>
          <w:i/>
          <w:spacing w:val="23"/>
          <w:sz w:val="22"/>
        </w:rPr>
        <w:t> </w:t>
      </w:r>
      <w:r>
        <w:rPr>
          <w:i/>
          <w:w w:val="85"/>
          <w:sz w:val="22"/>
        </w:rPr>
        <w:t>Formulary</w:t>
      </w:r>
      <w:r>
        <w:rPr>
          <w:i/>
          <w:spacing w:val="28"/>
          <w:sz w:val="22"/>
        </w:rPr>
        <w:t> </w:t>
      </w:r>
      <w:r>
        <w:rPr>
          <w:w w:val="85"/>
          <w:sz w:val="22"/>
        </w:rPr>
        <w:t>(USP-NF</w:t>
      </w:r>
      <w:r>
        <w:rPr>
          <w:spacing w:val="25"/>
          <w:sz w:val="22"/>
        </w:rPr>
        <w:t> </w:t>
      </w:r>
      <w:r>
        <w:rPr>
          <w:w w:val="85"/>
          <w:sz w:val="22"/>
        </w:rPr>
        <w:t>2024).</w:t>
      </w:r>
      <w:r>
        <w:rPr>
          <w:spacing w:val="24"/>
          <w:sz w:val="22"/>
        </w:rPr>
        <w:t> </w:t>
      </w:r>
      <w:r>
        <w:rPr>
          <w:w w:val="85"/>
          <w:sz w:val="22"/>
        </w:rPr>
        <w:t>United</w:t>
      </w:r>
      <w:r>
        <w:rPr>
          <w:spacing w:val="23"/>
          <w:sz w:val="22"/>
        </w:rPr>
        <w:t> </w:t>
      </w:r>
      <w:r>
        <w:rPr>
          <w:w w:val="85"/>
          <w:sz w:val="22"/>
        </w:rPr>
        <w:t>States</w:t>
      </w:r>
      <w:r>
        <w:rPr>
          <w:spacing w:val="25"/>
          <w:sz w:val="22"/>
        </w:rPr>
        <w:t> </w:t>
      </w:r>
      <w:r>
        <w:rPr>
          <w:w w:val="85"/>
          <w:sz w:val="22"/>
        </w:rPr>
        <w:t>Pharmacopeial</w:t>
      </w:r>
      <w:r>
        <w:rPr>
          <w:spacing w:val="23"/>
          <w:sz w:val="22"/>
        </w:rPr>
        <w:t> </w:t>
      </w:r>
      <w:r>
        <w:rPr>
          <w:spacing w:val="-2"/>
          <w:w w:val="85"/>
          <w:sz w:val="22"/>
        </w:rPr>
        <w:t>Convention</w:t>
      </w:r>
    </w:p>
    <w:p>
      <w:pPr>
        <w:pStyle w:val="BodyText"/>
        <w:spacing w:before="20"/>
        <w:ind w:left="0"/>
        <w:rPr>
          <w:sz w:val="20"/>
        </w:rPr>
      </w:pPr>
      <w:r>
        <w:rPr>
          <w:sz w:val="20"/>
        </w:rPr>
        <mc:AlternateContent>
          <mc:Choice Requires="wps">
            <w:drawing>
              <wp:anchor distT="0" distB="0" distL="0" distR="0" allowOverlap="1" layoutInCell="1" locked="0" behindDoc="1" simplePos="0" relativeHeight="487638016">
                <wp:simplePos x="0" y="0"/>
                <wp:positionH relativeFrom="page">
                  <wp:posOffset>896416</wp:posOffset>
                </wp:positionH>
                <wp:positionV relativeFrom="paragraph">
                  <wp:posOffset>174424</wp:posOffset>
                </wp:positionV>
                <wp:extent cx="5981700" cy="258445"/>
                <wp:effectExtent l="0" t="0" r="0" b="0"/>
                <wp:wrapTopAndBottom/>
                <wp:docPr id="153" name="Textbox 153"/>
                <wp:cNvGraphicFramePr>
                  <a:graphicFrameLocks/>
                </wp:cNvGraphicFramePr>
                <a:graphic>
                  <a:graphicData uri="http://schemas.microsoft.com/office/word/2010/wordprocessingShape">
                    <wps:wsp>
                      <wps:cNvPr id="153" name="Textbox 153"/>
                      <wps:cNvSpPr txBox="1"/>
                      <wps:spPr>
                        <a:xfrm>
                          <a:off x="0" y="0"/>
                          <a:ext cx="5981700" cy="258445"/>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Pharmaceutics</w:t>
                            </w:r>
                            <w:r>
                              <w:rPr>
                                <w:b/>
                                <w:color w:val="000000"/>
                                <w:spacing w:val="-1"/>
                                <w:sz w:val="24"/>
                              </w:rPr>
                              <w:t> </w:t>
                            </w:r>
                            <w:r>
                              <w:rPr>
                                <w:b/>
                                <w:color w:val="000000"/>
                                <w:spacing w:val="-2"/>
                                <w:sz w:val="24"/>
                              </w:rPr>
                              <w:t>IIB:</w:t>
                            </w:r>
                            <w:r>
                              <w:rPr>
                                <w:b/>
                                <w:color w:val="000000"/>
                                <w:spacing w:val="-1"/>
                                <w:sz w:val="24"/>
                              </w:rPr>
                              <w:t> </w:t>
                            </w:r>
                            <w:r>
                              <w:rPr>
                                <w:b/>
                                <w:color w:val="000000"/>
                                <w:spacing w:val="-2"/>
                                <w:sz w:val="24"/>
                              </w:rPr>
                              <w:t>Drug</w:t>
                            </w:r>
                            <w:r>
                              <w:rPr>
                                <w:b/>
                                <w:color w:val="000000"/>
                                <w:spacing w:val="-1"/>
                                <w:sz w:val="24"/>
                              </w:rPr>
                              <w:t> </w:t>
                            </w:r>
                            <w:r>
                              <w:rPr>
                                <w:b/>
                                <w:color w:val="000000"/>
                                <w:spacing w:val="-2"/>
                                <w:sz w:val="24"/>
                              </w:rPr>
                              <w:t>Delivery</w:t>
                            </w:r>
                            <w:r>
                              <w:rPr>
                                <w:b/>
                                <w:color w:val="000000"/>
                                <w:spacing w:val="-3"/>
                                <w:sz w:val="24"/>
                              </w:rPr>
                              <w:t> </w:t>
                            </w:r>
                            <w:r>
                              <w:rPr>
                                <w:b/>
                                <w:color w:val="000000"/>
                                <w:spacing w:val="-2"/>
                                <w:sz w:val="24"/>
                              </w:rPr>
                              <w:t>Systems</w:t>
                            </w:r>
                            <w:r>
                              <w:rPr>
                                <w:b/>
                                <w:color w:val="000000"/>
                                <w:sz w:val="24"/>
                              </w:rPr>
                              <w:t> </w:t>
                            </w:r>
                            <w:r>
                              <w:rPr>
                                <w:b/>
                                <w:color w:val="000000"/>
                                <w:spacing w:val="-2"/>
                                <w:sz w:val="24"/>
                              </w:rPr>
                              <w:t>and</w:t>
                            </w:r>
                            <w:r>
                              <w:rPr>
                                <w:b/>
                                <w:color w:val="000000"/>
                                <w:spacing w:val="-3"/>
                                <w:sz w:val="24"/>
                              </w:rPr>
                              <w:t> </w:t>
                            </w:r>
                            <w:r>
                              <w:rPr>
                                <w:b/>
                                <w:color w:val="000000"/>
                                <w:spacing w:val="-2"/>
                                <w:sz w:val="24"/>
                              </w:rPr>
                              <w:t>Formulation</w:t>
                            </w:r>
                            <w:r>
                              <w:rPr>
                                <w:b/>
                                <w:color w:val="000000"/>
                                <w:spacing w:val="-3"/>
                                <w:sz w:val="24"/>
                              </w:rPr>
                              <w:t> </w:t>
                            </w:r>
                            <w:r>
                              <w:rPr>
                                <w:b/>
                                <w:color w:val="000000"/>
                                <w:spacing w:val="-2"/>
                                <w:sz w:val="24"/>
                              </w:rPr>
                              <w:t>Science</w:t>
                            </w:r>
                            <w:r>
                              <w:rPr>
                                <w:b/>
                                <w:color w:val="000000"/>
                                <w:sz w:val="24"/>
                              </w:rPr>
                              <w:t> </w:t>
                            </w:r>
                            <w:r>
                              <w:rPr>
                                <w:b/>
                                <w:color w:val="000000"/>
                                <w:spacing w:val="-5"/>
                                <w:sz w:val="24"/>
                              </w:rPr>
                              <w:t>II</w:t>
                            </w:r>
                          </w:p>
                        </w:txbxContent>
                      </wps:txbx>
                      <wps:bodyPr wrap="square" lIns="0" tIns="0" rIns="0" bIns="0" rtlCol="0">
                        <a:noAutofit/>
                      </wps:bodyPr>
                    </wps:wsp>
                  </a:graphicData>
                </a:graphic>
              </wp:anchor>
            </w:drawing>
          </mc:Choice>
          <mc:Fallback>
            <w:pict>
              <v:shape style="position:absolute;margin-left:70.584pt;margin-top:13.734239pt;width:471pt;height:20.350pt;mso-position-horizontal-relative:page;mso-position-vertical-relative:paragraph;z-index:-15678464;mso-wrap-distance-left:0;mso-wrap-distance-right:0" type="#_x0000_t202" id="docshape147" filled="true" fillcolor="#e7e6e6" stroked="false">
                <v:textbox inset="0,0,0,0">
                  <w:txbxContent>
                    <w:p>
                      <w:pPr>
                        <w:spacing w:line="261" w:lineRule="exact" w:before="0"/>
                        <w:ind w:left="28" w:right="0" w:firstLine="0"/>
                        <w:jc w:val="left"/>
                        <w:rPr>
                          <w:b/>
                          <w:color w:val="000000"/>
                          <w:sz w:val="24"/>
                        </w:rPr>
                      </w:pPr>
                      <w:r>
                        <w:rPr>
                          <w:b/>
                          <w:color w:val="000000"/>
                          <w:spacing w:val="-2"/>
                          <w:sz w:val="24"/>
                        </w:rPr>
                        <w:t>Pharmaceutics</w:t>
                      </w:r>
                      <w:r>
                        <w:rPr>
                          <w:b/>
                          <w:color w:val="000000"/>
                          <w:spacing w:val="-1"/>
                          <w:sz w:val="24"/>
                        </w:rPr>
                        <w:t> </w:t>
                      </w:r>
                      <w:r>
                        <w:rPr>
                          <w:b/>
                          <w:color w:val="000000"/>
                          <w:spacing w:val="-2"/>
                          <w:sz w:val="24"/>
                        </w:rPr>
                        <w:t>IIB:</w:t>
                      </w:r>
                      <w:r>
                        <w:rPr>
                          <w:b/>
                          <w:color w:val="000000"/>
                          <w:spacing w:val="-1"/>
                          <w:sz w:val="24"/>
                        </w:rPr>
                        <w:t> </w:t>
                      </w:r>
                      <w:r>
                        <w:rPr>
                          <w:b/>
                          <w:color w:val="000000"/>
                          <w:spacing w:val="-2"/>
                          <w:sz w:val="24"/>
                        </w:rPr>
                        <w:t>Drug</w:t>
                      </w:r>
                      <w:r>
                        <w:rPr>
                          <w:b/>
                          <w:color w:val="000000"/>
                          <w:spacing w:val="-1"/>
                          <w:sz w:val="24"/>
                        </w:rPr>
                        <w:t> </w:t>
                      </w:r>
                      <w:r>
                        <w:rPr>
                          <w:b/>
                          <w:color w:val="000000"/>
                          <w:spacing w:val="-2"/>
                          <w:sz w:val="24"/>
                        </w:rPr>
                        <w:t>Delivery</w:t>
                      </w:r>
                      <w:r>
                        <w:rPr>
                          <w:b/>
                          <w:color w:val="000000"/>
                          <w:spacing w:val="-3"/>
                          <w:sz w:val="24"/>
                        </w:rPr>
                        <w:t> </w:t>
                      </w:r>
                      <w:r>
                        <w:rPr>
                          <w:b/>
                          <w:color w:val="000000"/>
                          <w:spacing w:val="-2"/>
                          <w:sz w:val="24"/>
                        </w:rPr>
                        <w:t>Systems</w:t>
                      </w:r>
                      <w:r>
                        <w:rPr>
                          <w:b/>
                          <w:color w:val="000000"/>
                          <w:sz w:val="24"/>
                        </w:rPr>
                        <w:t> </w:t>
                      </w:r>
                      <w:r>
                        <w:rPr>
                          <w:b/>
                          <w:color w:val="000000"/>
                          <w:spacing w:val="-2"/>
                          <w:sz w:val="24"/>
                        </w:rPr>
                        <w:t>and</w:t>
                      </w:r>
                      <w:r>
                        <w:rPr>
                          <w:b/>
                          <w:color w:val="000000"/>
                          <w:spacing w:val="-3"/>
                          <w:sz w:val="24"/>
                        </w:rPr>
                        <w:t> </w:t>
                      </w:r>
                      <w:r>
                        <w:rPr>
                          <w:b/>
                          <w:color w:val="000000"/>
                          <w:spacing w:val="-2"/>
                          <w:sz w:val="24"/>
                        </w:rPr>
                        <w:t>Formulation</w:t>
                      </w:r>
                      <w:r>
                        <w:rPr>
                          <w:b/>
                          <w:color w:val="000000"/>
                          <w:spacing w:val="-3"/>
                          <w:sz w:val="24"/>
                        </w:rPr>
                        <w:t> </w:t>
                      </w:r>
                      <w:r>
                        <w:rPr>
                          <w:b/>
                          <w:color w:val="000000"/>
                          <w:spacing w:val="-2"/>
                          <w:sz w:val="24"/>
                        </w:rPr>
                        <w:t>Science</w:t>
                      </w:r>
                      <w:r>
                        <w:rPr>
                          <w:b/>
                          <w:color w:val="000000"/>
                          <w:sz w:val="24"/>
                        </w:rPr>
                        <w:t> </w:t>
                      </w:r>
                      <w:r>
                        <w:rPr>
                          <w:b/>
                          <w:color w:val="000000"/>
                          <w:spacing w:val="-5"/>
                          <w:sz w:val="24"/>
                        </w:rPr>
                        <w:t>II</w:t>
                      </w:r>
                    </w:p>
                  </w:txbxContent>
                </v:textbox>
                <v:fill type="solid"/>
                <w10:wrap type="topAndBottom"/>
              </v:shape>
            </w:pict>
          </mc:Fallback>
        </mc:AlternateContent>
      </w:r>
    </w:p>
    <w:p>
      <w:pPr>
        <w:pStyle w:val="Heading5"/>
      </w:pPr>
      <w:r>
        <w:rPr>
          <w:spacing w:val="-4"/>
        </w:rPr>
        <w:t>Course</w:t>
      </w:r>
      <w:r>
        <w:rPr>
          <w:spacing w:val="-1"/>
        </w:rPr>
        <w:t> </w:t>
      </w:r>
      <w:r>
        <w:rPr>
          <w:spacing w:val="-4"/>
        </w:rPr>
        <w:t>Learning</w:t>
      </w:r>
      <w:r>
        <w:rPr>
          <w:spacing w:val="-2"/>
        </w:rPr>
        <w:t> </w:t>
      </w:r>
      <w:r>
        <w:rPr>
          <w:spacing w:val="-4"/>
        </w:rPr>
        <w:t>Outcomes:</w:t>
      </w:r>
    </w:p>
    <w:p>
      <w:pPr>
        <w:pStyle w:val="BodyText"/>
        <w:spacing w:line="274" w:lineRule="exact" w:before="112"/>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18"/>
        </w:numPr>
        <w:tabs>
          <w:tab w:pos="1079" w:val="left" w:leader="none"/>
        </w:tabs>
        <w:spacing w:line="270" w:lineRule="exact" w:before="0" w:after="0"/>
        <w:ind w:left="1079" w:right="0" w:hanging="359"/>
        <w:jc w:val="left"/>
        <w:rPr>
          <w:sz w:val="24"/>
        </w:rPr>
      </w:pPr>
      <w:r>
        <w:rPr>
          <w:sz w:val="24"/>
        </w:rPr>
        <w:t>Explain</w:t>
      </w:r>
      <w:r>
        <w:rPr>
          <w:spacing w:val="-15"/>
          <w:sz w:val="24"/>
        </w:rPr>
        <w:t> </w:t>
      </w:r>
      <w:r>
        <w:rPr>
          <w:sz w:val="24"/>
        </w:rPr>
        <w:t>the</w:t>
      </w:r>
      <w:r>
        <w:rPr>
          <w:spacing w:val="-15"/>
          <w:sz w:val="24"/>
        </w:rPr>
        <w:t> </w:t>
      </w:r>
      <w:r>
        <w:rPr>
          <w:sz w:val="24"/>
        </w:rPr>
        <w:t>need</w:t>
      </w:r>
      <w:r>
        <w:rPr>
          <w:spacing w:val="-15"/>
          <w:sz w:val="24"/>
        </w:rPr>
        <w:t> </w:t>
      </w:r>
      <w:r>
        <w:rPr>
          <w:sz w:val="24"/>
        </w:rPr>
        <w:t>for</w:t>
      </w:r>
      <w:r>
        <w:rPr>
          <w:spacing w:val="-15"/>
          <w:sz w:val="24"/>
        </w:rPr>
        <w:t> </w:t>
      </w:r>
      <w:r>
        <w:rPr>
          <w:sz w:val="24"/>
        </w:rPr>
        <w:t>dosage</w:t>
      </w:r>
      <w:r>
        <w:rPr>
          <w:spacing w:val="-13"/>
          <w:sz w:val="24"/>
        </w:rPr>
        <w:t> </w:t>
      </w:r>
      <w:r>
        <w:rPr>
          <w:sz w:val="24"/>
        </w:rPr>
        <w:t>forms</w:t>
      </w:r>
      <w:r>
        <w:rPr>
          <w:spacing w:val="-14"/>
          <w:sz w:val="24"/>
        </w:rPr>
        <w:t> </w:t>
      </w:r>
      <w:r>
        <w:rPr>
          <w:sz w:val="24"/>
        </w:rPr>
        <w:t>with</w:t>
      </w:r>
      <w:r>
        <w:rPr>
          <w:spacing w:val="-15"/>
          <w:sz w:val="24"/>
        </w:rPr>
        <w:t> </w:t>
      </w:r>
      <w:r>
        <w:rPr>
          <w:sz w:val="24"/>
        </w:rPr>
        <w:t>respect</w:t>
      </w:r>
      <w:r>
        <w:rPr>
          <w:spacing w:val="-14"/>
          <w:sz w:val="24"/>
        </w:rPr>
        <w:t> </w:t>
      </w:r>
      <w:r>
        <w:rPr>
          <w:sz w:val="24"/>
        </w:rPr>
        <w:t>to</w:t>
      </w:r>
      <w:r>
        <w:rPr>
          <w:spacing w:val="-15"/>
          <w:sz w:val="24"/>
        </w:rPr>
        <w:t> </w:t>
      </w:r>
      <w:r>
        <w:rPr>
          <w:sz w:val="24"/>
        </w:rPr>
        <w:t>routes</w:t>
      </w:r>
      <w:r>
        <w:rPr>
          <w:spacing w:val="-14"/>
          <w:sz w:val="24"/>
        </w:rPr>
        <w:t> </w:t>
      </w:r>
      <w:r>
        <w:rPr>
          <w:sz w:val="24"/>
        </w:rPr>
        <w:t>of</w:t>
      </w:r>
      <w:r>
        <w:rPr>
          <w:spacing w:val="-14"/>
          <w:sz w:val="24"/>
        </w:rPr>
        <w:t> </w:t>
      </w:r>
      <w:r>
        <w:rPr>
          <w:spacing w:val="-2"/>
          <w:sz w:val="24"/>
        </w:rPr>
        <w:t>administration.</w:t>
      </w:r>
    </w:p>
    <w:p>
      <w:pPr>
        <w:pStyle w:val="ListParagraph"/>
        <w:numPr>
          <w:ilvl w:val="0"/>
          <w:numId w:val="118"/>
        </w:numPr>
        <w:tabs>
          <w:tab w:pos="1079" w:val="left" w:leader="none"/>
        </w:tabs>
        <w:spacing w:line="270" w:lineRule="exact" w:before="0" w:after="0"/>
        <w:ind w:left="1079" w:right="0" w:hanging="359"/>
        <w:jc w:val="left"/>
        <w:rPr>
          <w:sz w:val="24"/>
        </w:rPr>
      </w:pPr>
      <w:r>
        <w:rPr>
          <w:spacing w:val="-4"/>
          <w:sz w:val="24"/>
        </w:rPr>
        <w:t>Develop different</w:t>
      </w:r>
      <w:r>
        <w:rPr>
          <w:spacing w:val="-3"/>
          <w:sz w:val="24"/>
        </w:rPr>
        <w:t> </w:t>
      </w:r>
      <w:r>
        <w:rPr>
          <w:spacing w:val="-4"/>
          <w:sz w:val="24"/>
        </w:rPr>
        <w:t>conventional</w:t>
      </w:r>
      <w:r>
        <w:rPr>
          <w:spacing w:val="-2"/>
          <w:sz w:val="24"/>
        </w:rPr>
        <w:t> </w:t>
      </w:r>
      <w:r>
        <w:rPr>
          <w:spacing w:val="-4"/>
          <w:sz w:val="24"/>
        </w:rPr>
        <w:t>dosage</w:t>
      </w:r>
      <w:r>
        <w:rPr>
          <w:spacing w:val="-3"/>
          <w:sz w:val="24"/>
        </w:rPr>
        <w:t> </w:t>
      </w:r>
      <w:r>
        <w:rPr>
          <w:spacing w:val="-4"/>
          <w:sz w:val="24"/>
        </w:rPr>
        <w:t>forms</w:t>
      </w:r>
      <w:r>
        <w:rPr>
          <w:spacing w:val="-2"/>
          <w:sz w:val="24"/>
        </w:rPr>
        <w:t> </w:t>
      </w:r>
      <w:r>
        <w:rPr>
          <w:spacing w:val="-4"/>
          <w:sz w:val="24"/>
        </w:rPr>
        <w:t>and</w:t>
      </w:r>
      <w:r>
        <w:rPr>
          <w:spacing w:val="-2"/>
          <w:sz w:val="24"/>
        </w:rPr>
        <w:t> </w:t>
      </w:r>
      <w:r>
        <w:rPr>
          <w:spacing w:val="-4"/>
          <w:sz w:val="24"/>
        </w:rPr>
        <w:t>drug</w:t>
      </w:r>
      <w:r>
        <w:rPr>
          <w:spacing w:val="-1"/>
          <w:sz w:val="24"/>
        </w:rPr>
        <w:t> </w:t>
      </w:r>
      <w:r>
        <w:rPr>
          <w:spacing w:val="-4"/>
          <w:sz w:val="24"/>
        </w:rPr>
        <w:t>delivery</w:t>
      </w:r>
      <w:r>
        <w:rPr>
          <w:spacing w:val="-3"/>
          <w:sz w:val="24"/>
        </w:rPr>
        <w:t> </w:t>
      </w:r>
      <w:r>
        <w:rPr>
          <w:spacing w:val="-4"/>
          <w:sz w:val="24"/>
        </w:rPr>
        <w:t>systems.</w:t>
      </w:r>
    </w:p>
    <w:p>
      <w:pPr>
        <w:pStyle w:val="Heading5"/>
        <w:spacing w:line="270" w:lineRule="exact"/>
      </w:pPr>
      <w:r>
        <w:rPr>
          <w:spacing w:val="-2"/>
        </w:rPr>
        <w:t>Course</w:t>
      </w:r>
      <w:r>
        <w:rPr>
          <w:spacing w:val="-13"/>
        </w:rPr>
        <w:t> </w:t>
      </w:r>
      <w:r>
        <w:rPr>
          <w:spacing w:val="-2"/>
        </w:rPr>
        <w:t>Content:</w:t>
      </w:r>
    </w:p>
    <w:p>
      <w:pPr>
        <w:pStyle w:val="ListParagraph"/>
        <w:numPr>
          <w:ilvl w:val="0"/>
          <w:numId w:val="119"/>
        </w:numPr>
        <w:tabs>
          <w:tab w:pos="1079" w:val="left" w:leader="none"/>
        </w:tabs>
        <w:spacing w:line="270" w:lineRule="exact" w:before="0" w:after="0"/>
        <w:ind w:left="1079" w:right="0" w:hanging="359"/>
        <w:jc w:val="left"/>
        <w:rPr>
          <w:b/>
          <w:sz w:val="24"/>
        </w:rPr>
      </w:pPr>
      <w:r>
        <w:rPr>
          <w:b/>
          <w:sz w:val="24"/>
        </w:rPr>
        <w:t>Parenteral</w:t>
      </w:r>
      <w:r>
        <w:rPr>
          <w:b/>
          <w:spacing w:val="-14"/>
          <w:sz w:val="24"/>
        </w:rPr>
        <w:t> </w:t>
      </w:r>
      <w:r>
        <w:rPr>
          <w:b/>
          <w:sz w:val="24"/>
        </w:rPr>
        <w:t>Dosage</w:t>
      </w:r>
      <w:r>
        <w:rPr>
          <w:b/>
          <w:spacing w:val="-12"/>
          <w:sz w:val="24"/>
        </w:rPr>
        <w:t> </w:t>
      </w:r>
      <w:r>
        <w:rPr>
          <w:b/>
          <w:spacing w:val="-2"/>
          <w:sz w:val="24"/>
        </w:rPr>
        <w:t>Forms</w:t>
      </w:r>
    </w:p>
    <w:p>
      <w:pPr>
        <w:pStyle w:val="ListParagraph"/>
        <w:numPr>
          <w:ilvl w:val="1"/>
          <w:numId w:val="119"/>
        </w:numPr>
        <w:tabs>
          <w:tab w:pos="1800" w:val="left" w:leader="none"/>
        </w:tabs>
        <w:spacing w:line="270" w:lineRule="exact" w:before="0" w:after="0"/>
        <w:ind w:left="1800" w:right="0" w:hanging="468"/>
        <w:jc w:val="left"/>
        <w:rPr>
          <w:sz w:val="24"/>
        </w:rPr>
      </w:pPr>
      <w:r>
        <w:rPr>
          <w:spacing w:val="-6"/>
          <w:sz w:val="24"/>
        </w:rPr>
        <w:t>Definition,</w:t>
      </w:r>
      <w:r>
        <w:rPr>
          <w:spacing w:val="6"/>
          <w:sz w:val="24"/>
        </w:rPr>
        <w:t> </w:t>
      </w:r>
      <w:r>
        <w:rPr>
          <w:spacing w:val="-6"/>
          <w:sz w:val="24"/>
        </w:rPr>
        <w:t>history,</w:t>
      </w:r>
      <w:r>
        <w:rPr>
          <w:spacing w:val="6"/>
          <w:sz w:val="24"/>
        </w:rPr>
        <w:t> </w:t>
      </w:r>
      <w:r>
        <w:rPr>
          <w:spacing w:val="-6"/>
          <w:sz w:val="24"/>
        </w:rPr>
        <w:t>types,</w:t>
      </w:r>
      <w:r>
        <w:rPr>
          <w:spacing w:val="3"/>
          <w:sz w:val="24"/>
        </w:rPr>
        <w:t> </w:t>
      </w:r>
      <w:r>
        <w:rPr>
          <w:spacing w:val="-6"/>
          <w:sz w:val="24"/>
        </w:rPr>
        <w:t>advantages,</w:t>
      </w:r>
      <w:r>
        <w:rPr>
          <w:spacing w:val="6"/>
          <w:sz w:val="24"/>
        </w:rPr>
        <w:t> </w:t>
      </w:r>
      <w:r>
        <w:rPr>
          <w:spacing w:val="-6"/>
          <w:sz w:val="24"/>
        </w:rPr>
        <w:t>disadvantages,</w:t>
      </w:r>
      <w:r>
        <w:rPr>
          <w:spacing w:val="2"/>
          <w:sz w:val="24"/>
        </w:rPr>
        <w:t> </w:t>
      </w:r>
      <w:r>
        <w:rPr>
          <w:spacing w:val="-6"/>
          <w:sz w:val="24"/>
        </w:rPr>
        <w:t>and</w:t>
      </w:r>
      <w:r>
        <w:rPr>
          <w:spacing w:val="7"/>
          <w:sz w:val="24"/>
        </w:rPr>
        <w:t> </w:t>
      </w:r>
      <w:r>
        <w:rPr>
          <w:spacing w:val="-6"/>
          <w:sz w:val="24"/>
        </w:rPr>
        <w:t>uses.</w:t>
      </w:r>
    </w:p>
    <w:p>
      <w:pPr>
        <w:pStyle w:val="ListParagraph"/>
        <w:numPr>
          <w:ilvl w:val="1"/>
          <w:numId w:val="119"/>
        </w:numPr>
        <w:tabs>
          <w:tab w:pos="1800" w:val="left" w:leader="none"/>
        </w:tabs>
        <w:spacing w:line="270" w:lineRule="exact" w:before="0" w:after="0"/>
        <w:ind w:left="1800" w:right="0" w:hanging="523"/>
        <w:jc w:val="left"/>
        <w:rPr>
          <w:sz w:val="24"/>
        </w:rPr>
      </w:pPr>
      <w:r>
        <w:rPr>
          <w:spacing w:val="-4"/>
          <w:sz w:val="24"/>
        </w:rPr>
        <w:t>Formulation</w:t>
      </w:r>
      <w:r>
        <w:rPr>
          <w:sz w:val="24"/>
        </w:rPr>
        <w:t> </w:t>
      </w:r>
      <w:r>
        <w:rPr>
          <w:spacing w:val="-4"/>
          <w:sz w:val="24"/>
        </w:rPr>
        <w:t>components,</w:t>
      </w:r>
      <w:r>
        <w:rPr>
          <w:spacing w:val="-2"/>
          <w:sz w:val="24"/>
        </w:rPr>
        <w:t> </w:t>
      </w:r>
      <w:r>
        <w:rPr>
          <w:spacing w:val="-4"/>
          <w:sz w:val="24"/>
        </w:rPr>
        <w:t>vehicles,</w:t>
      </w:r>
      <w:r>
        <w:rPr>
          <w:spacing w:val="2"/>
          <w:sz w:val="24"/>
        </w:rPr>
        <w:t> </w:t>
      </w:r>
      <w:r>
        <w:rPr>
          <w:spacing w:val="-4"/>
          <w:sz w:val="24"/>
        </w:rPr>
        <w:t>containers,</w:t>
      </w:r>
      <w:r>
        <w:rPr>
          <w:spacing w:val="-2"/>
          <w:sz w:val="24"/>
        </w:rPr>
        <w:t> </w:t>
      </w:r>
      <w:r>
        <w:rPr>
          <w:spacing w:val="-4"/>
          <w:sz w:val="24"/>
        </w:rPr>
        <w:t>and</w:t>
      </w:r>
      <w:r>
        <w:rPr>
          <w:spacing w:val="-2"/>
          <w:sz w:val="24"/>
        </w:rPr>
        <w:t> </w:t>
      </w:r>
      <w:r>
        <w:rPr>
          <w:spacing w:val="-4"/>
          <w:sz w:val="24"/>
        </w:rPr>
        <w:t>closures.</w:t>
      </w:r>
    </w:p>
    <w:p>
      <w:pPr>
        <w:pStyle w:val="ListParagraph"/>
        <w:numPr>
          <w:ilvl w:val="1"/>
          <w:numId w:val="119"/>
        </w:numPr>
        <w:tabs>
          <w:tab w:pos="1800" w:val="left" w:leader="none"/>
        </w:tabs>
        <w:spacing w:line="270" w:lineRule="exact" w:before="0" w:after="0"/>
        <w:ind w:left="1800" w:right="0" w:hanging="579"/>
        <w:jc w:val="left"/>
        <w:rPr>
          <w:sz w:val="24"/>
        </w:rPr>
      </w:pPr>
      <w:r>
        <w:rPr>
          <w:spacing w:val="-2"/>
          <w:sz w:val="24"/>
        </w:rPr>
        <w:t>Concept</w:t>
      </w:r>
      <w:r>
        <w:rPr>
          <w:spacing w:val="1"/>
          <w:sz w:val="24"/>
        </w:rPr>
        <w:t> </w:t>
      </w:r>
      <w:r>
        <w:rPr>
          <w:spacing w:val="-2"/>
          <w:sz w:val="24"/>
        </w:rPr>
        <w:t>of</w:t>
      </w:r>
      <w:r>
        <w:rPr>
          <w:sz w:val="24"/>
        </w:rPr>
        <w:t> </w:t>
      </w:r>
      <w:r>
        <w:rPr>
          <w:spacing w:val="-2"/>
          <w:sz w:val="24"/>
        </w:rPr>
        <w:t>sterile/aseptic</w:t>
      </w:r>
      <w:r>
        <w:rPr>
          <w:sz w:val="24"/>
        </w:rPr>
        <w:t> </w:t>
      </w:r>
      <w:r>
        <w:rPr>
          <w:spacing w:val="-4"/>
          <w:sz w:val="24"/>
        </w:rPr>
        <w:t>area</w:t>
      </w:r>
    </w:p>
    <w:p>
      <w:pPr>
        <w:pStyle w:val="Heading5"/>
        <w:numPr>
          <w:ilvl w:val="0"/>
          <w:numId w:val="119"/>
        </w:numPr>
        <w:tabs>
          <w:tab w:pos="1079" w:val="left" w:leader="none"/>
        </w:tabs>
        <w:spacing w:line="270" w:lineRule="exact" w:before="0" w:after="0"/>
        <w:ind w:left="1079" w:right="0" w:hanging="359"/>
        <w:jc w:val="left"/>
      </w:pPr>
      <w:r>
        <w:rPr/>
        <w:t>Semi-solid</w:t>
      </w:r>
      <w:r>
        <w:rPr>
          <w:spacing w:val="14"/>
        </w:rPr>
        <w:t> </w:t>
      </w:r>
      <w:r>
        <w:rPr/>
        <w:t>Dosage</w:t>
      </w:r>
      <w:r>
        <w:rPr>
          <w:spacing w:val="15"/>
        </w:rPr>
        <w:t> </w:t>
      </w:r>
      <w:r>
        <w:rPr>
          <w:spacing w:val="-4"/>
        </w:rPr>
        <w:t>Forms</w:t>
      </w:r>
    </w:p>
    <w:p>
      <w:pPr>
        <w:pStyle w:val="ListParagraph"/>
        <w:numPr>
          <w:ilvl w:val="1"/>
          <w:numId w:val="119"/>
        </w:numPr>
        <w:tabs>
          <w:tab w:pos="1800" w:val="left" w:leader="none"/>
        </w:tabs>
        <w:spacing w:line="270" w:lineRule="exact" w:before="0" w:after="0"/>
        <w:ind w:left="1800" w:right="0" w:hanging="468"/>
        <w:jc w:val="left"/>
        <w:rPr>
          <w:sz w:val="24"/>
        </w:rPr>
      </w:pPr>
      <w:r>
        <w:rPr>
          <w:b/>
          <w:spacing w:val="-2"/>
          <w:sz w:val="24"/>
        </w:rPr>
        <w:t>Ointments</w:t>
      </w:r>
      <w:r>
        <w:rPr>
          <w:spacing w:val="-2"/>
          <w:sz w:val="24"/>
        </w:rPr>
        <w:t>:</w:t>
      </w:r>
      <w:r>
        <w:rPr>
          <w:spacing w:val="-8"/>
          <w:sz w:val="24"/>
        </w:rPr>
        <w:t> </w:t>
      </w:r>
      <w:r>
        <w:rPr>
          <w:spacing w:val="-2"/>
          <w:sz w:val="24"/>
        </w:rPr>
        <w:t>Bases,</w:t>
      </w:r>
      <w:r>
        <w:rPr>
          <w:spacing w:val="-7"/>
          <w:sz w:val="24"/>
        </w:rPr>
        <w:t> </w:t>
      </w:r>
      <w:r>
        <w:rPr>
          <w:spacing w:val="-2"/>
          <w:sz w:val="24"/>
        </w:rPr>
        <w:t>methods</w:t>
      </w:r>
      <w:r>
        <w:rPr>
          <w:spacing w:val="-7"/>
          <w:sz w:val="24"/>
        </w:rPr>
        <w:t> </w:t>
      </w:r>
      <w:r>
        <w:rPr>
          <w:spacing w:val="-2"/>
          <w:sz w:val="24"/>
        </w:rPr>
        <w:t>of</w:t>
      </w:r>
      <w:r>
        <w:rPr>
          <w:spacing w:val="-7"/>
          <w:sz w:val="24"/>
        </w:rPr>
        <w:t> </w:t>
      </w:r>
      <w:r>
        <w:rPr>
          <w:spacing w:val="-2"/>
          <w:sz w:val="24"/>
        </w:rPr>
        <w:t>preparation,</w:t>
      </w:r>
      <w:r>
        <w:rPr>
          <w:spacing w:val="-7"/>
          <w:sz w:val="24"/>
        </w:rPr>
        <w:t> </w:t>
      </w:r>
      <w:r>
        <w:rPr>
          <w:spacing w:val="-2"/>
          <w:sz w:val="24"/>
        </w:rPr>
        <w:t>and</w:t>
      </w:r>
      <w:r>
        <w:rPr>
          <w:spacing w:val="-7"/>
          <w:sz w:val="24"/>
        </w:rPr>
        <w:t> </w:t>
      </w:r>
      <w:r>
        <w:rPr>
          <w:spacing w:val="-2"/>
          <w:sz w:val="24"/>
        </w:rPr>
        <w:t>application</w:t>
      </w:r>
    </w:p>
    <w:p>
      <w:pPr>
        <w:pStyle w:val="ListParagraph"/>
        <w:numPr>
          <w:ilvl w:val="1"/>
          <w:numId w:val="119"/>
        </w:numPr>
        <w:tabs>
          <w:tab w:pos="1800" w:val="left" w:leader="none"/>
        </w:tabs>
        <w:spacing w:line="270" w:lineRule="exact" w:before="0" w:after="0"/>
        <w:ind w:left="1800" w:right="0" w:hanging="523"/>
        <w:jc w:val="left"/>
        <w:rPr>
          <w:sz w:val="24"/>
        </w:rPr>
      </w:pPr>
      <w:r>
        <w:rPr>
          <w:b/>
          <w:spacing w:val="-2"/>
          <w:sz w:val="24"/>
        </w:rPr>
        <w:t>Miscellaneous</w:t>
      </w:r>
      <w:r>
        <w:rPr>
          <w:b/>
          <w:spacing w:val="-13"/>
          <w:sz w:val="24"/>
        </w:rPr>
        <w:t> </w:t>
      </w:r>
      <w:r>
        <w:rPr>
          <w:b/>
          <w:spacing w:val="-2"/>
          <w:sz w:val="24"/>
        </w:rPr>
        <w:t>Semi-solids</w:t>
      </w:r>
      <w:r>
        <w:rPr>
          <w:spacing w:val="-2"/>
          <w:sz w:val="24"/>
        </w:rPr>
        <w:t>:</w:t>
      </w:r>
      <w:r>
        <w:rPr>
          <w:spacing w:val="-12"/>
          <w:sz w:val="24"/>
        </w:rPr>
        <w:t> </w:t>
      </w:r>
      <w:r>
        <w:rPr>
          <w:spacing w:val="-2"/>
          <w:sz w:val="24"/>
        </w:rPr>
        <w:t>Creams,</w:t>
      </w:r>
      <w:r>
        <w:rPr>
          <w:spacing w:val="-12"/>
          <w:sz w:val="24"/>
        </w:rPr>
        <w:t> </w:t>
      </w:r>
      <w:r>
        <w:rPr>
          <w:spacing w:val="-2"/>
          <w:sz w:val="24"/>
        </w:rPr>
        <w:t>pastes,</w:t>
      </w:r>
      <w:r>
        <w:rPr>
          <w:spacing w:val="-12"/>
          <w:sz w:val="24"/>
        </w:rPr>
        <w:t> </w:t>
      </w:r>
      <w:r>
        <w:rPr>
          <w:spacing w:val="-2"/>
          <w:sz w:val="24"/>
        </w:rPr>
        <w:t>poultices,</w:t>
      </w:r>
      <w:r>
        <w:rPr>
          <w:spacing w:val="-13"/>
          <w:sz w:val="24"/>
        </w:rPr>
        <w:t> </w:t>
      </w:r>
      <w:r>
        <w:rPr>
          <w:spacing w:val="-2"/>
          <w:sz w:val="24"/>
        </w:rPr>
        <w:t>plasters.</w:t>
      </w:r>
      <w:r>
        <w:rPr>
          <w:spacing w:val="-12"/>
          <w:sz w:val="24"/>
        </w:rPr>
        <w:t> </w:t>
      </w:r>
      <w:r>
        <w:rPr>
          <w:spacing w:val="-2"/>
          <w:sz w:val="24"/>
        </w:rPr>
        <w:t>Liniments.</w:t>
      </w:r>
    </w:p>
    <w:p>
      <w:pPr>
        <w:pStyle w:val="Heading5"/>
        <w:numPr>
          <w:ilvl w:val="0"/>
          <w:numId w:val="119"/>
        </w:numPr>
        <w:tabs>
          <w:tab w:pos="1079" w:val="left" w:leader="none"/>
        </w:tabs>
        <w:spacing w:line="270" w:lineRule="exact" w:before="0" w:after="0"/>
        <w:ind w:left="1079" w:right="0" w:hanging="359"/>
        <w:jc w:val="left"/>
      </w:pPr>
      <w:r>
        <w:rPr/>
        <w:t>Introduction</w:t>
      </w:r>
      <w:r>
        <w:rPr>
          <w:spacing w:val="-10"/>
        </w:rPr>
        <w:t> </w:t>
      </w:r>
      <w:r>
        <w:rPr/>
        <w:t>to</w:t>
      </w:r>
      <w:r>
        <w:rPr>
          <w:spacing w:val="-9"/>
        </w:rPr>
        <w:t> </w:t>
      </w:r>
      <w:r>
        <w:rPr/>
        <w:t>Novel</w:t>
      </w:r>
      <w:r>
        <w:rPr>
          <w:spacing w:val="-7"/>
        </w:rPr>
        <w:t> </w:t>
      </w:r>
      <w:r>
        <w:rPr/>
        <w:t>Drug</w:t>
      </w:r>
      <w:r>
        <w:rPr>
          <w:spacing w:val="-10"/>
        </w:rPr>
        <w:t> </w:t>
      </w:r>
      <w:r>
        <w:rPr/>
        <w:t>Delivery</w:t>
      </w:r>
      <w:r>
        <w:rPr>
          <w:spacing w:val="-8"/>
        </w:rPr>
        <w:t> </w:t>
      </w:r>
      <w:r>
        <w:rPr>
          <w:spacing w:val="-2"/>
        </w:rPr>
        <w:t>Systems</w:t>
      </w:r>
    </w:p>
    <w:p>
      <w:pPr>
        <w:pStyle w:val="ListParagraph"/>
        <w:numPr>
          <w:ilvl w:val="1"/>
          <w:numId w:val="119"/>
        </w:numPr>
        <w:tabs>
          <w:tab w:pos="1800" w:val="left" w:leader="none"/>
        </w:tabs>
        <w:spacing w:line="270" w:lineRule="exact" w:before="0" w:after="0"/>
        <w:ind w:left="1800" w:right="0" w:hanging="468"/>
        <w:jc w:val="left"/>
        <w:rPr>
          <w:sz w:val="24"/>
        </w:rPr>
      </w:pPr>
      <w:r>
        <w:rPr>
          <w:spacing w:val="-6"/>
          <w:sz w:val="24"/>
        </w:rPr>
        <w:t>Overview</w:t>
      </w:r>
      <w:r>
        <w:rPr>
          <w:spacing w:val="1"/>
          <w:sz w:val="24"/>
        </w:rPr>
        <w:t> </w:t>
      </w:r>
      <w:r>
        <w:rPr>
          <w:spacing w:val="-6"/>
          <w:sz w:val="24"/>
        </w:rPr>
        <w:t>of</w:t>
      </w:r>
      <w:r>
        <w:rPr>
          <w:spacing w:val="1"/>
          <w:sz w:val="24"/>
        </w:rPr>
        <w:t> </w:t>
      </w:r>
      <w:r>
        <w:rPr>
          <w:spacing w:val="-6"/>
          <w:sz w:val="24"/>
        </w:rPr>
        <w:t>novel</w:t>
      </w:r>
      <w:r>
        <w:rPr>
          <w:spacing w:val="1"/>
          <w:sz w:val="24"/>
        </w:rPr>
        <w:t> </w:t>
      </w:r>
      <w:r>
        <w:rPr>
          <w:spacing w:val="-6"/>
          <w:sz w:val="24"/>
        </w:rPr>
        <w:t>drug</w:t>
      </w:r>
      <w:r>
        <w:rPr>
          <w:spacing w:val="2"/>
          <w:sz w:val="24"/>
        </w:rPr>
        <w:t> </w:t>
      </w:r>
      <w:r>
        <w:rPr>
          <w:spacing w:val="-6"/>
          <w:sz w:val="24"/>
        </w:rPr>
        <w:t>delivery</w:t>
      </w:r>
      <w:r>
        <w:rPr>
          <w:spacing w:val="-2"/>
          <w:sz w:val="24"/>
        </w:rPr>
        <w:t> </w:t>
      </w:r>
      <w:r>
        <w:rPr>
          <w:spacing w:val="-6"/>
          <w:sz w:val="24"/>
        </w:rPr>
        <w:t>systems,</w:t>
      </w:r>
      <w:r>
        <w:rPr>
          <w:spacing w:val="1"/>
          <w:sz w:val="24"/>
        </w:rPr>
        <w:t> </w:t>
      </w:r>
      <w:r>
        <w:rPr>
          <w:spacing w:val="-6"/>
          <w:sz w:val="24"/>
        </w:rPr>
        <w:t>types,</w:t>
      </w:r>
      <w:r>
        <w:rPr>
          <w:spacing w:val="-1"/>
          <w:sz w:val="24"/>
        </w:rPr>
        <w:t> </w:t>
      </w:r>
      <w:r>
        <w:rPr>
          <w:spacing w:val="-6"/>
          <w:sz w:val="24"/>
        </w:rPr>
        <w:t>and</w:t>
      </w:r>
      <w:r>
        <w:rPr>
          <w:spacing w:val="-2"/>
          <w:sz w:val="24"/>
        </w:rPr>
        <w:t> </w:t>
      </w:r>
      <w:r>
        <w:rPr>
          <w:spacing w:val="-6"/>
          <w:sz w:val="24"/>
        </w:rPr>
        <w:t>various</w:t>
      </w:r>
      <w:r>
        <w:rPr>
          <w:spacing w:val="1"/>
          <w:sz w:val="24"/>
        </w:rPr>
        <w:t> </w:t>
      </w:r>
      <w:r>
        <w:rPr>
          <w:spacing w:val="-6"/>
          <w:sz w:val="24"/>
        </w:rPr>
        <w:t>examples.</w:t>
      </w:r>
    </w:p>
    <w:p>
      <w:pPr>
        <w:pStyle w:val="ListParagraph"/>
        <w:numPr>
          <w:ilvl w:val="1"/>
          <w:numId w:val="119"/>
        </w:numPr>
        <w:tabs>
          <w:tab w:pos="1800" w:val="left" w:leader="none"/>
        </w:tabs>
        <w:spacing w:line="270" w:lineRule="exact" w:before="0" w:after="0"/>
        <w:ind w:left="1800" w:right="0" w:hanging="523"/>
        <w:jc w:val="left"/>
        <w:rPr>
          <w:sz w:val="24"/>
        </w:rPr>
      </w:pPr>
      <w:r>
        <w:rPr>
          <w:sz w:val="24"/>
        </w:rPr>
        <w:t>Introduction</w:t>
      </w:r>
      <w:r>
        <w:rPr>
          <w:spacing w:val="-8"/>
          <w:sz w:val="24"/>
        </w:rPr>
        <w:t> </w:t>
      </w:r>
      <w:r>
        <w:rPr>
          <w:sz w:val="24"/>
        </w:rPr>
        <w:t>to</w:t>
      </w:r>
      <w:r>
        <w:rPr>
          <w:spacing w:val="-7"/>
          <w:sz w:val="24"/>
        </w:rPr>
        <w:t> </w:t>
      </w:r>
      <w:r>
        <w:rPr>
          <w:spacing w:val="-2"/>
          <w:sz w:val="24"/>
        </w:rPr>
        <w:t>Cosmeceuticals.</w:t>
      </w:r>
    </w:p>
    <w:p>
      <w:pPr>
        <w:pStyle w:val="Heading5"/>
        <w:numPr>
          <w:ilvl w:val="0"/>
          <w:numId w:val="119"/>
        </w:numPr>
        <w:tabs>
          <w:tab w:pos="1079" w:val="left" w:leader="none"/>
        </w:tabs>
        <w:spacing w:line="270" w:lineRule="exact" w:before="0" w:after="0"/>
        <w:ind w:left="1079" w:right="0" w:hanging="359"/>
        <w:jc w:val="left"/>
      </w:pPr>
      <w:r>
        <w:rPr/>
        <w:t>I.V.</w:t>
      </w:r>
      <w:r>
        <w:rPr>
          <w:spacing w:val="-10"/>
        </w:rPr>
        <w:t> </w:t>
      </w:r>
      <w:r>
        <w:rPr>
          <w:spacing w:val="-2"/>
        </w:rPr>
        <w:t>Admixtures</w:t>
      </w:r>
    </w:p>
    <w:p>
      <w:pPr>
        <w:pStyle w:val="ListParagraph"/>
        <w:numPr>
          <w:ilvl w:val="1"/>
          <w:numId w:val="119"/>
        </w:numPr>
        <w:tabs>
          <w:tab w:pos="1800" w:val="left" w:leader="none"/>
        </w:tabs>
        <w:spacing w:line="270" w:lineRule="exact" w:before="0" w:after="0"/>
        <w:ind w:left="1800" w:right="0" w:hanging="468"/>
        <w:jc w:val="left"/>
        <w:rPr>
          <w:sz w:val="24"/>
        </w:rPr>
      </w:pPr>
      <w:r>
        <w:rPr>
          <w:spacing w:val="-6"/>
          <w:sz w:val="24"/>
        </w:rPr>
        <w:t>Preparation,</w:t>
      </w:r>
      <w:r>
        <w:rPr>
          <w:spacing w:val="6"/>
          <w:sz w:val="24"/>
        </w:rPr>
        <w:t> </w:t>
      </w:r>
      <w:r>
        <w:rPr>
          <w:spacing w:val="-6"/>
          <w:sz w:val="24"/>
        </w:rPr>
        <w:t>stability,</w:t>
      </w:r>
      <w:r>
        <w:rPr>
          <w:spacing w:val="4"/>
          <w:sz w:val="24"/>
        </w:rPr>
        <w:t> </w:t>
      </w:r>
      <w:r>
        <w:rPr>
          <w:spacing w:val="-6"/>
          <w:sz w:val="24"/>
        </w:rPr>
        <w:t>and</w:t>
      </w:r>
      <w:r>
        <w:rPr>
          <w:spacing w:val="2"/>
          <w:sz w:val="24"/>
        </w:rPr>
        <w:t> </w:t>
      </w:r>
      <w:r>
        <w:rPr>
          <w:spacing w:val="-6"/>
          <w:sz w:val="24"/>
        </w:rPr>
        <w:t>compatibility</w:t>
      </w:r>
      <w:r>
        <w:rPr>
          <w:spacing w:val="7"/>
          <w:sz w:val="24"/>
        </w:rPr>
        <w:t> </w:t>
      </w:r>
      <w:r>
        <w:rPr>
          <w:spacing w:val="-6"/>
          <w:sz w:val="24"/>
        </w:rPr>
        <w:t>issues.</w:t>
      </w:r>
    </w:p>
    <w:p>
      <w:pPr>
        <w:pStyle w:val="Heading5"/>
        <w:numPr>
          <w:ilvl w:val="0"/>
          <w:numId w:val="119"/>
        </w:numPr>
        <w:tabs>
          <w:tab w:pos="1079" w:val="left" w:leader="none"/>
        </w:tabs>
        <w:spacing w:line="270" w:lineRule="exact" w:before="0" w:after="0"/>
        <w:ind w:left="1079" w:right="0" w:hanging="359"/>
        <w:jc w:val="left"/>
      </w:pPr>
      <w:r>
        <w:rPr/>
        <w:t>Introductions</w:t>
      </w:r>
      <w:r>
        <w:rPr>
          <w:spacing w:val="-14"/>
        </w:rPr>
        <w:t> </w:t>
      </w:r>
      <w:r>
        <w:rPr/>
        <w:t>of</w:t>
      </w:r>
      <w:r>
        <w:rPr>
          <w:spacing w:val="-15"/>
        </w:rPr>
        <w:t> </w:t>
      </w:r>
      <w:r>
        <w:rPr>
          <w:spacing w:val="-2"/>
        </w:rPr>
        <w:t>Radiopharmaceuticals</w:t>
      </w:r>
    </w:p>
    <w:p>
      <w:pPr>
        <w:pStyle w:val="ListParagraph"/>
        <w:numPr>
          <w:ilvl w:val="1"/>
          <w:numId w:val="119"/>
        </w:numPr>
        <w:tabs>
          <w:tab w:pos="1800" w:val="left" w:leader="none"/>
        </w:tabs>
        <w:spacing w:line="270" w:lineRule="exact" w:before="0" w:after="0"/>
        <w:ind w:left="1800" w:right="0" w:hanging="468"/>
        <w:jc w:val="left"/>
        <w:rPr>
          <w:sz w:val="24"/>
        </w:rPr>
      </w:pPr>
      <w:r>
        <w:rPr>
          <w:spacing w:val="-4"/>
          <w:sz w:val="24"/>
        </w:rPr>
        <w:t>Formulation,</w:t>
      </w:r>
      <w:r>
        <w:rPr>
          <w:spacing w:val="-2"/>
          <w:sz w:val="24"/>
        </w:rPr>
        <w:t> </w:t>
      </w:r>
      <w:r>
        <w:rPr>
          <w:spacing w:val="-4"/>
          <w:sz w:val="24"/>
        </w:rPr>
        <w:t>safety,</w:t>
      </w:r>
      <w:r>
        <w:rPr>
          <w:spacing w:val="-2"/>
          <w:sz w:val="24"/>
        </w:rPr>
        <w:t> </w:t>
      </w:r>
      <w:r>
        <w:rPr>
          <w:spacing w:val="-4"/>
          <w:sz w:val="24"/>
        </w:rPr>
        <w:t>regulation,</w:t>
      </w:r>
      <w:r>
        <w:rPr>
          <w:spacing w:val="-2"/>
          <w:sz w:val="24"/>
        </w:rPr>
        <w:t> </w:t>
      </w:r>
      <w:r>
        <w:rPr>
          <w:spacing w:val="-4"/>
          <w:sz w:val="24"/>
        </w:rPr>
        <w:t>and</w:t>
      </w:r>
      <w:r>
        <w:rPr>
          <w:spacing w:val="-2"/>
          <w:sz w:val="24"/>
        </w:rPr>
        <w:t> </w:t>
      </w:r>
      <w:r>
        <w:rPr>
          <w:spacing w:val="-4"/>
          <w:sz w:val="24"/>
        </w:rPr>
        <w:t>compounding aspects.</w:t>
      </w:r>
    </w:p>
    <w:p>
      <w:pPr>
        <w:pStyle w:val="Heading5"/>
        <w:numPr>
          <w:ilvl w:val="0"/>
          <w:numId w:val="114"/>
        </w:numPr>
        <w:tabs>
          <w:tab w:pos="358" w:val="left" w:leader="none"/>
        </w:tabs>
        <w:spacing w:line="270" w:lineRule="exact" w:before="0" w:after="0"/>
        <w:ind w:left="358" w:right="3575" w:hanging="358"/>
        <w:jc w:val="right"/>
      </w:pPr>
      <w:r>
        <w:rPr>
          <w:spacing w:val="-2"/>
        </w:rPr>
        <w:t>Introductions</w:t>
      </w:r>
      <w:r>
        <w:rPr>
          <w:spacing w:val="-9"/>
        </w:rPr>
        <w:t> </w:t>
      </w:r>
      <w:r>
        <w:rPr>
          <w:spacing w:val="-2"/>
        </w:rPr>
        <w:t>and</w:t>
      </w:r>
      <w:r>
        <w:rPr>
          <w:spacing w:val="-10"/>
        </w:rPr>
        <w:t> </w:t>
      </w:r>
      <w:r>
        <w:rPr>
          <w:spacing w:val="-2"/>
        </w:rPr>
        <w:t>Preparation</w:t>
      </w:r>
      <w:r>
        <w:rPr>
          <w:spacing w:val="-10"/>
        </w:rPr>
        <w:t> </w:t>
      </w:r>
      <w:r>
        <w:rPr>
          <w:spacing w:val="-2"/>
        </w:rPr>
        <w:t>of</w:t>
      </w:r>
      <w:r>
        <w:rPr>
          <w:spacing w:val="-9"/>
        </w:rPr>
        <w:t> </w:t>
      </w:r>
      <w:r>
        <w:rPr>
          <w:spacing w:val="-2"/>
        </w:rPr>
        <w:t>Aerosols</w:t>
      </w:r>
      <w:r>
        <w:rPr>
          <w:spacing w:val="-9"/>
        </w:rPr>
        <w:t> </w:t>
      </w:r>
      <w:r>
        <w:rPr>
          <w:spacing w:val="-2"/>
        </w:rPr>
        <w:t>and</w:t>
      </w:r>
      <w:r>
        <w:rPr>
          <w:spacing w:val="-8"/>
        </w:rPr>
        <w:t> </w:t>
      </w:r>
      <w:r>
        <w:rPr>
          <w:spacing w:val="-2"/>
        </w:rPr>
        <w:t>Sprays</w:t>
      </w:r>
    </w:p>
    <w:p>
      <w:pPr>
        <w:pStyle w:val="ListParagraph"/>
        <w:numPr>
          <w:ilvl w:val="1"/>
          <w:numId w:val="114"/>
        </w:numPr>
        <w:tabs>
          <w:tab w:pos="489" w:val="left" w:leader="none"/>
        </w:tabs>
        <w:spacing w:line="274" w:lineRule="exact" w:before="0" w:after="0"/>
        <w:ind w:left="489" w:right="3518" w:hanging="489"/>
        <w:jc w:val="right"/>
        <w:rPr>
          <w:b/>
          <w:sz w:val="24"/>
        </w:rPr>
      </w:pPr>
      <w:r>
        <w:rPr>
          <w:spacing w:val="-4"/>
          <w:sz w:val="24"/>
        </w:rPr>
        <w:t>Fundamentals,</w:t>
      </w:r>
      <w:r>
        <w:rPr>
          <w:spacing w:val="-3"/>
          <w:sz w:val="24"/>
        </w:rPr>
        <w:t> </w:t>
      </w:r>
      <w:r>
        <w:rPr>
          <w:spacing w:val="-4"/>
          <w:sz w:val="24"/>
        </w:rPr>
        <w:t>preparation,</w:t>
      </w:r>
      <w:r>
        <w:rPr>
          <w:spacing w:val="-2"/>
          <w:sz w:val="24"/>
        </w:rPr>
        <w:t> </w:t>
      </w:r>
      <w:r>
        <w:rPr>
          <w:spacing w:val="-4"/>
          <w:sz w:val="24"/>
        </w:rPr>
        <w:t>types,</w:t>
      </w:r>
      <w:r>
        <w:rPr>
          <w:spacing w:val="-5"/>
          <w:sz w:val="24"/>
        </w:rPr>
        <w:t> </w:t>
      </w:r>
      <w:r>
        <w:rPr>
          <w:spacing w:val="-4"/>
          <w:sz w:val="24"/>
        </w:rPr>
        <w:t>and</w:t>
      </w:r>
      <w:r>
        <w:rPr>
          <w:spacing w:val="-2"/>
          <w:sz w:val="24"/>
        </w:rPr>
        <w:t> </w:t>
      </w:r>
      <w:r>
        <w:rPr>
          <w:spacing w:val="-4"/>
          <w:sz w:val="24"/>
        </w:rPr>
        <w:t>applications.</w:t>
      </w:r>
    </w:p>
    <w:p>
      <w:pPr>
        <w:pStyle w:val="Heading5"/>
        <w:tabs>
          <w:tab w:pos="9751" w:val="left" w:leader="none"/>
        </w:tabs>
        <w:spacing w:line="232" w:lineRule="auto" w:before="271"/>
        <w:ind w:right="326" w:hanging="29"/>
      </w:pPr>
      <w:r>
        <w:rPr>
          <w:color w:val="000000"/>
          <w:spacing w:val="-32"/>
          <w:shd w:fill="E7E6E6" w:color="auto" w:val="clear"/>
        </w:rPr>
        <w:t> </w:t>
      </w:r>
      <w:r>
        <w:rPr>
          <w:color w:val="000000"/>
          <w:shd w:fill="E7E6E6" w:color="auto" w:val="clear"/>
        </w:rPr>
        <w:t>Practical</w:t>
        <w:tab/>
      </w:r>
      <w:r>
        <w:rPr>
          <w:color w:val="000000"/>
        </w:rPr>
        <w:t> Course Learning 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20"/>
        </w:numPr>
        <w:tabs>
          <w:tab w:pos="1079" w:val="left" w:leader="none"/>
        </w:tabs>
        <w:spacing w:line="270" w:lineRule="exact" w:before="0" w:after="0"/>
        <w:ind w:left="1079" w:right="0" w:hanging="359"/>
        <w:jc w:val="left"/>
        <w:rPr>
          <w:sz w:val="24"/>
        </w:rPr>
      </w:pPr>
      <w:r>
        <w:rPr>
          <w:spacing w:val="-4"/>
          <w:sz w:val="24"/>
        </w:rPr>
        <w:t>Apply</w:t>
      </w:r>
      <w:r>
        <w:rPr>
          <w:spacing w:val="-5"/>
          <w:sz w:val="24"/>
        </w:rPr>
        <w:t> </w:t>
      </w:r>
      <w:r>
        <w:rPr>
          <w:spacing w:val="-4"/>
          <w:sz w:val="24"/>
        </w:rPr>
        <w:t>various formulation</w:t>
      </w:r>
      <w:r>
        <w:rPr>
          <w:spacing w:val="-6"/>
          <w:sz w:val="24"/>
        </w:rPr>
        <w:t> </w:t>
      </w:r>
      <w:r>
        <w:rPr>
          <w:spacing w:val="-4"/>
          <w:sz w:val="24"/>
        </w:rPr>
        <w:t>techniques</w:t>
      </w:r>
      <w:r>
        <w:rPr>
          <w:spacing w:val="-6"/>
          <w:sz w:val="24"/>
        </w:rPr>
        <w:t> </w:t>
      </w:r>
      <w:r>
        <w:rPr>
          <w:spacing w:val="-4"/>
          <w:sz w:val="24"/>
        </w:rPr>
        <w:t>in</w:t>
      </w:r>
      <w:r>
        <w:rPr>
          <w:spacing w:val="-6"/>
          <w:sz w:val="24"/>
        </w:rPr>
        <w:t> </w:t>
      </w:r>
      <w:r>
        <w:rPr>
          <w:spacing w:val="-4"/>
          <w:sz w:val="24"/>
        </w:rPr>
        <w:t>the development</w:t>
      </w:r>
      <w:r>
        <w:rPr>
          <w:spacing w:val="-5"/>
          <w:sz w:val="24"/>
        </w:rPr>
        <w:t> </w:t>
      </w:r>
      <w:r>
        <w:rPr>
          <w:spacing w:val="-4"/>
          <w:sz w:val="24"/>
        </w:rPr>
        <w:t>of</w:t>
      </w:r>
      <w:r>
        <w:rPr>
          <w:spacing w:val="-5"/>
          <w:sz w:val="24"/>
        </w:rPr>
        <w:t> </w:t>
      </w:r>
      <w:r>
        <w:rPr>
          <w:spacing w:val="-4"/>
          <w:sz w:val="24"/>
        </w:rPr>
        <w:t>drug delivery</w:t>
      </w:r>
      <w:r>
        <w:rPr>
          <w:spacing w:val="-5"/>
          <w:sz w:val="24"/>
        </w:rPr>
        <w:t> </w:t>
      </w:r>
      <w:r>
        <w:rPr>
          <w:spacing w:val="-4"/>
          <w:sz w:val="24"/>
        </w:rPr>
        <w:t>systems.</w:t>
      </w:r>
    </w:p>
    <w:p>
      <w:pPr>
        <w:pStyle w:val="ListParagraph"/>
        <w:numPr>
          <w:ilvl w:val="0"/>
          <w:numId w:val="120"/>
        </w:numPr>
        <w:tabs>
          <w:tab w:pos="1079" w:val="left" w:leader="none"/>
        </w:tabs>
        <w:spacing w:line="270" w:lineRule="exact" w:before="0" w:after="0"/>
        <w:ind w:left="1079" w:right="0" w:hanging="359"/>
        <w:jc w:val="left"/>
        <w:rPr>
          <w:sz w:val="24"/>
        </w:rPr>
      </w:pPr>
      <w:r>
        <w:rPr>
          <w:spacing w:val="-4"/>
          <w:sz w:val="24"/>
        </w:rPr>
        <w:t>Analyse</w:t>
      </w:r>
      <w:r>
        <w:rPr>
          <w:spacing w:val="-11"/>
          <w:sz w:val="24"/>
        </w:rPr>
        <w:t> </w:t>
      </w:r>
      <w:r>
        <w:rPr>
          <w:spacing w:val="-4"/>
          <w:sz w:val="24"/>
        </w:rPr>
        <w:t>the</w:t>
      </w:r>
      <w:r>
        <w:rPr>
          <w:spacing w:val="-10"/>
          <w:sz w:val="24"/>
        </w:rPr>
        <w:t> </w:t>
      </w:r>
      <w:r>
        <w:rPr>
          <w:spacing w:val="-4"/>
          <w:sz w:val="24"/>
        </w:rPr>
        <w:t>role</w:t>
      </w:r>
      <w:r>
        <w:rPr>
          <w:spacing w:val="-10"/>
          <w:sz w:val="24"/>
        </w:rPr>
        <w:t> </w:t>
      </w:r>
      <w:r>
        <w:rPr>
          <w:spacing w:val="-4"/>
          <w:sz w:val="24"/>
        </w:rPr>
        <w:t>of</w:t>
      </w:r>
      <w:r>
        <w:rPr>
          <w:spacing w:val="-9"/>
          <w:sz w:val="24"/>
        </w:rPr>
        <w:t> </w:t>
      </w:r>
      <w:r>
        <w:rPr>
          <w:spacing w:val="-4"/>
          <w:sz w:val="24"/>
        </w:rPr>
        <w:t>various</w:t>
      </w:r>
      <w:r>
        <w:rPr>
          <w:spacing w:val="-9"/>
          <w:sz w:val="24"/>
        </w:rPr>
        <w:t> </w:t>
      </w:r>
      <w:r>
        <w:rPr>
          <w:spacing w:val="-4"/>
          <w:sz w:val="24"/>
        </w:rPr>
        <w:t>pharmaceutical</w:t>
      </w:r>
      <w:r>
        <w:rPr>
          <w:spacing w:val="-11"/>
          <w:sz w:val="24"/>
        </w:rPr>
        <w:t> </w:t>
      </w:r>
      <w:r>
        <w:rPr>
          <w:spacing w:val="-4"/>
          <w:sz w:val="24"/>
        </w:rPr>
        <w:t>excipients</w:t>
      </w:r>
      <w:r>
        <w:rPr>
          <w:spacing w:val="-9"/>
          <w:sz w:val="24"/>
        </w:rPr>
        <w:t> </w:t>
      </w:r>
      <w:r>
        <w:rPr>
          <w:spacing w:val="-4"/>
          <w:sz w:val="24"/>
        </w:rPr>
        <w:t>in</w:t>
      </w:r>
      <w:r>
        <w:rPr>
          <w:spacing w:val="-10"/>
          <w:sz w:val="24"/>
        </w:rPr>
        <w:t> </w:t>
      </w:r>
      <w:r>
        <w:rPr>
          <w:spacing w:val="-4"/>
          <w:sz w:val="24"/>
        </w:rPr>
        <w:t>extemporaneous</w:t>
      </w:r>
      <w:r>
        <w:rPr>
          <w:spacing w:val="-9"/>
          <w:sz w:val="24"/>
        </w:rPr>
        <w:t> </w:t>
      </w:r>
      <w:r>
        <w:rPr>
          <w:spacing w:val="-4"/>
          <w:sz w:val="24"/>
        </w:rPr>
        <w:t>compounding.</w:t>
      </w:r>
    </w:p>
    <w:p>
      <w:pPr>
        <w:pStyle w:val="Heading5"/>
        <w:spacing w:line="270" w:lineRule="exact"/>
      </w:pPr>
      <w:r>
        <w:rPr>
          <w:spacing w:val="-2"/>
        </w:rPr>
        <w:t>Course</w:t>
      </w:r>
      <w:r>
        <w:rPr>
          <w:spacing w:val="-13"/>
        </w:rPr>
        <w:t> </w:t>
      </w:r>
      <w:r>
        <w:rPr>
          <w:spacing w:val="-2"/>
        </w:rPr>
        <w:t>Content:</w:t>
      </w:r>
    </w:p>
    <w:p>
      <w:pPr>
        <w:pStyle w:val="ListParagraph"/>
        <w:numPr>
          <w:ilvl w:val="0"/>
          <w:numId w:val="121"/>
        </w:numPr>
        <w:tabs>
          <w:tab w:pos="1080" w:val="left" w:leader="none"/>
        </w:tabs>
        <w:spacing w:line="274" w:lineRule="exact" w:before="0" w:after="0"/>
        <w:ind w:left="1080" w:right="0" w:hanging="360"/>
        <w:jc w:val="left"/>
        <w:rPr>
          <w:b/>
          <w:sz w:val="24"/>
        </w:rPr>
      </w:pPr>
      <w:r>
        <w:rPr>
          <w:b/>
          <w:sz w:val="24"/>
        </w:rPr>
        <w:t>Biphasic</w:t>
      </w:r>
      <w:r>
        <w:rPr>
          <w:b/>
          <w:spacing w:val="5"/>
          <w:sz w:val="24"/>
        </w:rPr>
        <w:t> </w:t>
      </w:r>
      <w:r>
        <w:rPr>
          <w:b/>
          <w:sz w:val="24"/>
        </w:rPr>
        <w:t>Liquid</w:t>
      </w:r>
      <w:r>
        <w:rPr>
          <w:b/>
          <w:spacing w:val="4"/>
          <w:sz w:val="24"/>
        </w:rPr>
        <w:t> </w:t>
      </w:r>
      <w:r>
        <w:rPr>
          <w:b/>
          <w:sz w:val="24"/>
        </w:rPr>
        <w:t>Dosage</w:t>
      </w:r>
      <w:r>
        <w:rPr>
          <w:b/>
          <w:spacing w:val="5"/>
          <w:sz w:val="24"/>
        </w:rPr>
        <w:t> </w:t>
      </w:r>
      <w:r>
        <w:rPr>
          <w:b/>
          <w:spacing w:val="-2"/>
          <w:sz w:val="24"/>
        </w:rPr>
        <w:t>Forms:</w:t>
      </w:r>
    </w:p>
    <w:p>
      <w:pPr>
        <w:pStyle w:val="ListParagraph"/>
        <w:numPr>
          <w:ilvl w:val="1"/>
          <w:numId w:val="121"/>
        </w:numPr>
        <w:tabs>
          <w:tab w:pos="1800" w:val="left" w:leader="none"/>
        </w:tabs>
        <w:spacing w:line="240" w:lineRule="auto" w:before="10" w:after="0"/>
        <w:ind w:left="1800" w:right="0" w:hanging="360"/>
        <w:jc w:val="left"/>
        <w:rPr>
          <w:sz w:val="24"/>
        </w:rPr>
      </w:pPr>
      <w:r>
        <w:rPr>
          <w:spacing w:val="-2"/>
          <w:sz w:val="24"/>
        </w:rPr>
        <w:t>Suspensions</w:t>
      </w:r>
    </w:p>
    <w:p>
      <w:pPr>
        <w:pStyle w:val="ListParagraph"/>
        <w:numPr>
          <w:ilvl w:val="1"/>
          <w:numId w:val="121"/>
        </w:numPr>
        <w:tabs>
          <w:tab w:pos="1797" w:val="left" w:leader="none"/>
        </w:tabs>
        <w:spacing w:line="292" w:lineRule="exact" w:before="0" w:after="0"/>
        <w:ind w:left="1797" w:right="0" w:hanging="357"/>
        <w:jc w:val="left"/>
        <w:rPr>
          <w:sz w:val="24"/>
        </w:rPr>
      </w:pPr>
      <w:r>
        <w:rPr>
          <w:spacing w:val="-2"/>
          <w:sz w:val="24"/>
        </w:rPr>
        <w:t>Emulsions</w:t>
      </w:r>
    </w:p>
    <w:p>
      <w:pPr>
        <w:pStyle w:val="ListParagraph"/>
        <w:numPr>
          <w:ilvl w:val="1"/>
          <w:numId w:val="121"/>
        </w:numPr>
        <w:tabs>
          <w:tab w:pos="1796" w:val="left" w:leader="none"/>
        </w:tabs>
        <w:spacing w:line="292" w:lineRule="exact" w:before="0" w:after="0"/>
        <w:ind w:left="1796" w:right="0" w:hanging="356"/>
        <w:jc w:val="left"/>
        <w:rPr>
          <w:sz w:val="24"/>
        </w:rPr>
      </w:pPr>
      <w:r>
        <w:rPr>
          <w:spacing w:val="-2"/>
          <w:sz w:val="24"/>
        </w:rPr>
        <w:t>Magmas</w:t>
      </w:r>
    </w:p>
    <w:p>
      <w:pPr>
        <w:pStyle w:val="ListParagraph"/>
        <w:numPr>
          <w:ilvl w:val="1"/>
          <w:numId w:val="121"/>
        </w:numPr>
        <w:tabs>
          <w:tab w:pos="1797" w:val="left" w:leader="none"/>
        </w:tabs>
        <w:spacing w:line="284" w:lineRule="exact" w:before="0" w:after="0"/>
        <w:ind w:left="1797" w:right="0" w:hanging="357"/>
        <w:jc w:val="left"/>
        <w:rPr>
          <w:sz w:val="24"/>
        </w:rPr>
      </w:pPr>
      <w:r>
        <w:rPr>
          <w:spacing w:val="-4"/>
          <w:sz w:val="24"/>
        </w:rPr>
        <w:t>Gels</w:t>
      </w:r>
    </w:p>
    <w:p>
      <w:pPr>
        <w:pStyle w:val="ListParagraph"/>
        <w:numPr>
          <w:ilvl w:val="0"/>
          <w:numId w:val="121"/>
        </w:numPr>
        <w:tabs>
          <w:tab w:pos="1078" w:val="left" w:leader="none"/>
        </w:tabs>
        <w:spacing w:line="264" w:lineRule="exact" w:before="0" w:after="0"/>
        <w:ind w:left="1078" w:right="0" w:hanging="358"/>
        <w:jc w:val="left"/>
        <w:rPr>
          <w:b/>
          <w:sz w:val="24"/>
        </w:rPr>
      </w:pPr>
      <w:r>
        <w:rPr>
          <w:b/>
          <w:spacing w:val="-4"/>
          <w:sz w:val="24"/>
        </w:rPr>
        <w:t>Pharmaceutical</w:t>
      </w:r>
      <w:r>
        <w:rPr>
          <w:b/>
          <w:spacing w:val="-5"/>
          <w:sz w:val="24"/>
        </w:rPr>
        <w:t> </w:t>
      </w:r>
      <w:r>
        <w:rPr>
          <w:b/>
          <w:spacing w:val="-4"/>
          <w:sz w:val="24"/>
        </w:rPr>
        <w:t>Powders:</w:t>
      </w:r>
      <w:r>
        <w:rPr>
          <w:b/>
          <w:spacing w:val="-2"/>
          <w:sz w:val="24"/>
        </w:rPr>
        <w:t> </w:t>
      </w:r>
      <w:r>
        <w:rPr>
          <w:spacing w:val="-4"/>
          <w:sz w:val="24"/>
        </w:rPr>
        <w:t>Divided</w:t>
      </w:r>
      <w:r>
        <w:rPr>
          <w:spacing w:val="-3"/>
          <w:sz w:val="24"/>
        </w:rPr>
        <w:t> </w:t>
      </w:r>
      <w:r>
        <w:rPr>
          <w:spacing w:val="-4"/>
          <w:sz w:val="24"/>
        </w:rPr>
        <w:t>powders, Bulk</w:t>
      </w:r>
      <w:r>
        <w:rPr>
          <w:spacing w:val="-6"/>
          <w:sz w:val="24"/>
        </w:rPr>
        <w:t> </w:t>
      </w:r>
      <w:r>
        <w:rPr>
          <w:spacing w:val="-4"/>
          <w:sz w:val="24"/>
        </w:rPr>
        <w:t>powders</w:t>
      </w:r>
    </w:p>
    <w:p>
      <w:pPr>
        <w:pStyle w:val="Heading5"/>
        <w:numPr>
          <w:ilvl w:val="0"/>
          <w:numId w:val="121"/>
        </w:numPr>
        <w:tabs>
          <w:tab w:pos="1078" w:val="left" w:leader="none"/>
        </w:tabs>
        <w:spacing w:line="272" w:lineRule="exact" w:before="0" w:after="0"/>
        <w:ind w:left="1078" w:right="0" w:hanging="358"/>
        <w:jc w:val="left"/>
      </w:pPr>
      <w:r>
        <w:rPr>
          <w:spacing w:val="-2"/>
        </w:rPr>
        <w:t>Pharmaceutical</w:t>
      </w:r>
      <w:r>
        <w:rPr>
          <w:spacing w:val="-10"/>
        </w:rPr>
        <w:t> </w:t>
      </w:r>
      <w:r>
        <w:rPr>
          <w:spacing w:val="-2"/>
        </w:rPr>
        <w:t>Semi-Solid</w:t>
      </w:r>
      <w:r>
        <w:rPr>
          <w:spacing w:val="-10"/>
        </w:rPr>
        <w:t> </w:t>
      </w:r>
      <w:r>
        <w:rPr>
          <w:spacing w:val="-2"/>
        </w:rPr>
        <w:t>Preparations:</w:t>
      </w:r>
    </w:p>
    <w:p>
      <w:pPr>
        <w:pStyle w:val="ListParagraph"/>
        <w:numPr>
          <w:ilvl w:val="1"/>
          <w:numId w:val="121"/>
        </w:numPr>
        <w:tabs>
          <w:tab w:pos="1800" w:val="left" w:leader="none"/>
        </w:tabs>
        <w:spacing w:line="240" w:lineRule="auto" w:before="12" w:after="0"/>
        <w:ind w:left="1800" w:right="0" w:hanging="360"/>
        <w:jc w:val="left"/>
        <w:rPr>
          <w:sz w:val="24"/>
        </w:rPr>
      </w:pPr>
      <w:r>
        <w:rPr>
          <w:spacing w:val="-2"/>
          <w:sz w:val="24"/>
        </w:rPr>
        <w:t>Ointments</w:t>
      </w:r>
    </w:p>
    <w:p>
      <w:pPr>
        <w:pStyle w:val="ListParagraph"/>
        <w:spacing w:after="0" w:line="240" w:lineRule="auto"/>
        <w:jc w:val="left"/>
        <w:rPr>
          <w:sz w:val="24"/>
        </w:rPr>
        <w:sectPr>
          <w:pgSz w:w="12240" w:h="15840"/>
          <w:pgMar w:header="0" w:footer="743" w:top="1120" w:bottom="940" w:left="1080" w:right="1080"/>
        </w:sectPr>
      </w:pPr>
    </w:p>
    <w:p>
      <w:pPr>
        <w:pStyle w:val="ListParagraph"/>
        <w:numPr>
          <w:ilvl w:val="1"/>
          <w:numId w:val="121"/>
        </w:numPr>
        <w:tabs>
          <w:tab w:pos="1797" w:val="left" w:leader="none"/>
        </w:tabs>
        <w:spacing w:line="292" w:lineRule="exact" w:before="54" w:after="0"/>
        <w:ind w:left="1797" w:right="0" w:hanging="357"/>
        <w:jc w:val="left"/>
        <w:rPr>
          <w:sz w:val="24"/>
        </w:rPr>
      </w:pPr>
      <w:r>
        <w:rPr>
          <w:spacing w:val="-2"/>
          <w:sz w:val="24"/>
        </w:rPr>
        <w:t>Creams</w:t>
      </w:r>
    </w:p>
    <w:p>
      <w:pPr>
        <w:pStyle w:val="ListParagraph"/>
        <w:numPr>
          <w:ilvl w:val="1"/>
          <w:numId w:val="121"/>
        </w:numPr>
        <w:tabs>
          <w:tab w:pos="1796" w:val="left" w:leader="none"/>
        </w:tabs>
        <w:spacing w:line="292" w:lineRule="exact" w:before="0" w:after="0"/>
        <w:ind w:left="1796" w:right="0" w:hanging="356"/>
        <w:jc w:val="left"/>
        <w:rPr>
          <w:sz w:val="24"/>
        </w:rPr>
      </w:pPr>
      <w:r>
        <w:rPr>
          <w:spacing w:val="-2"/>
          <w:sz w:val="24"/>
        </w:rPr>
        <w:t>Pastes</w:t>
      </w:r>
    </w:p>
    <w:p>
      <w:pPr>
        <w:pStyle w:val="ListParagraph"/>
        <w:numPr>
          <w:ilvl w:val="1"/>
          <w:numId w:val="121"/>
        </w:numPr>
        <w:tabs>
          <w:tab w:pos="1797" w:val="left" w:leader="none"/>
        </w:tabs>
        <w:spacing w:line="283" w:lineRule="exact" w:before="0" w:after="0"/>
        <w:ind w:left="1797" w:right="0" w:hanging="357"/>
        <w:jc w:val="left"/>
        <w:rPr>
          <w:sz w:val="24"/>
        </w:rPr>
      </w:pPr>
      <w:r>
        <w:rPr>
          <w:spacing w:val="-4"/>
          <w:sz w:val="24"/>
        </w:rPr>
        <w:t>Gels</w:t>
      </w:r>
    </w:p>
    <w:p>
      <w:pPr>
        <w:pStyle w:val="ListParagraph"/>
        <w:numPr>
          <w:ilvl w:val="0"/>
          <w:numId w:val="121"/>
        </w:numPr>
        <w:tabs>
          <w:tab w:pos="1080" w:val="left" w:leader="none"/>
        </w:tabs>
        <w:spacing w:line="235" w:lineRule="auto" w:before="0" w:after="0"/>
        <w:ind w:left="1080" w:right="854" w:hanging="360"/>
        <w:jc w:val="left"/>
        <w:rPr>
          <w:sz w:val="24"/>
        </w:rPr>
      </w:pPr>
      <w:r>
        <w:rPr>
          <w:b/>
          <w:spacing w:val="-4"/>
          <w:sz w:val="24"/>
        </w:rPr>
        <w:t>Capsule</w:t>
      </w:r>
      <w:r>
        <w:rPr>
          <w:b/>
          <w:spacing w:val="-11"/>
          <w:sz w:val="24"/>
        </w:rPr>
        <w:t> </w:t>
      </w:r>
      <w:r>
        <w:rPr>
          <w:b/>
          <w:spacing w:val="-4"/>
          <w:sz w:val="24"/>
        </w:rPr>
        <w:t>Filling:</w:t>
      </w:r>
      <w:r>
        <w:rPr>
          <w:b/>
          <w:spacing w:val="-11"/>
          <w:sz w:val="24"/>
        </w:rPr>
        <w:t> </w:t>
      </w:r>
      <w:r>
        <w:rPr>
          <w:spacing w:val="-4"/>
          <w:sz w:val="24"/>
        </w:rPr>
        <w:t>Manual</w:t>
      </w:r>
      <w:r>
        <w:rPr>
          <w:spacing w:val="-11"/>
          <w:sz w:val="24"/>
        </w:rPr>
        <w:t> </w:t>
      </w:r>
      <w:r>
        <w:rPr>
          <w:spacing w:val="-4"/>
          <w:sz w:val="24"/>
        </w:rPr>
        <w:t>capsule</w:t>
      </w:r>
      <w:r>
        <w:rPr>
          <w:spacing w:val="-11"/>
          <w:sz w:val="24"/>
        </w:rPr>
        <w:t> </w:t>
      </w:r>
      <w:r>
        <w:rPr>
          <w:spacing w:val="-4"/>
          <w:sz w:val="24"/>
        </w:rPr>
        <w:t>filling,</w:t>
      </w:r>
      <w:r>
        <w:rPr>
          <w:spacing w:val="-11"/>
          <w:sz w:val="24"/>
        </w:rPr>
        <w:t> </w:t>
      </w:r>
      <w:r>
        <w:rPr>
          <w:spacing w:val="-4"/>
          <w:sz w:val="24"/>
        </w:rPr>
        <w:t>Semi-automatic</w:t>
      </w:r>
      <w:r>
        <w:rPr>
          <w:spacing w:val="-11"/>
          <w:sz w:val="24"/>
        </w:rPr>
        <w:t> </w:t>
      </w:r>
      <w:r>
        <w:rPr>
          <w:spacing w:val="-4"/>
          <w:sz w:val="24"/>
        </w:rPr>
        <w:t>capsule</w:t>
      </w:r>
      <w:r>
        <w:rPr>
          <w:spacing w:val="-11"/>
          <w:sz w:val="24"/>
        </w:rPr>
        <w:t> </w:t>
      </w:r>
      <w:r>
        <w:rPr>
          <w:spacing w:val="-4"/>
          <w:sz w:val="24"/>
        </w:rPr>
        <w:t>filling</w:t>
      </w:r>
      <w:r>
        <w:rPr>
          <w:spacing w:val="-11"/>
          <w:sz w:val="24"/>
        </w:rPr>
        <w:t> </w:t>
      </w:r>
      <w:r>
        <w:rPr>
          <w:spacing w:val="-4"/>
          <w:sz w:val="24"/>
        </w:rPr>
        <w:t>using</w:t>
      </w:r>
      <w:r>
        <w:rPr>
          <w:spacing w:val="-11"/>
          <w:sz w:val="24"/>
        </w:rPr>
        <w:t> </w:t>
      </w:r>
      <w:r>
        <w:rPr>
          <w:spacing w:val="-4"/>
          <w:sz w:val="24"/>
        </w:rPr>
        <w:t>bench-top </w:t>
      </w:r>
      <w:r>
        <w:rPr>
          <w:spacing w:val="-2"/>
          <w:sz w:val="24"/>
        </w:rPr>
        <w:t>machine</w:t>
      </w:r>
    </w:p>
    <w:p>
      <w:pPr>
        <w:pStyle w:val="Heading5"/>
        <w:spacing w:line="268" w:lineRule="exact"/>
      </w:pPr>
      <w:r>
        <w:rPr/>
        <w:t>Recommended</w:t>
      </w:r>
      <w:r>
        <w:rPr>
          <w:spacing w:val="12"/>
        </w:rPr>
        <w:t> </w:t>
      </w:r>
      <w:r>
        <w:rPr>
          <w:spacing w:val="-2"/>
        </w:rPr>
        <w:t>Readings</w:t>
      </w:r>
    </w:p>
    <w:p>
      <w:pPr>
        <w:pStyle w:val="ListParagraph"/>
        <w:numPr>
          <w:ilvl w:val="0"/>
          <w:numId w:val="122"/>
        </w:numPr>
        <w:tabs>
          <w:tab w:pos="1079" w:val="left" w:leader="none"/>
        </w:tabs>
        <w:spacing w:line="270" w:lineRule="exact" w:before="0" w:after="0"/>
        <w:ind w:left="1079" w:right="0" w:hanging="359"/>
        <w:jc w:val="left"/>
        <w:rPr>
          <w:sz w:val="24"/>
        </w:rPr>
      </w:pPr>
      <w:r>
        <w:rPr>
          <w:spacing w:val="-6"/>
          <w:sz w:val="24"/>
        </w:rPr>
        <w:t>Adejare,</w:t>
      </w:r>
      <w:r>
        <w:rPr>
          <w:spacing w:val="-4"/>
          <w:sz w:val="24"/>
        </w:rPr>
        <w:t> </w:t>
      </w:r>
      <w:r>
        <w:rPr>
          <w:spacing w:val="-6"/>
          <w:sz w:val="24"/>
        </w:rPr>
        <w:t>A.</w:t>
      </w:r>
      <w:r>
        <w:rPr>
          <w:spacing w:val="-3"/>
          <w:sz w:val="24"/>
        </w:rPr>
        <w:t> </w:t>
      </w:r>
      <w:r>
        <w:rPr>
          <w:spacing w:val="-6"/>
          <w:sz w:val="24"/>
        </w:rPr>
        <w:t>(2020).</w:t>
      </w:r>
      <w:r>
        <w:rPr>
          <w:spacing w:val="-3"/>
          <w:sz w:val="24"/>
        </w:rPr>
        <w:t> </w:t>
      </w:r>
      <w:r>
        <w:rPr>
          <w:spacing w:val="-6"/>
          <w:sz w:val="24"/>
        </w:rPr>
        <w:t>Remington:</w:t>
      </w:r>
      <w:r>
        <w:rPr>
          <w:spacing w:val="-3"/>
          <w:sz w:val="24"/>
        </w:rPr>
        <w:t> </w:t>
      </w:r>
      <w:r>
        <w:rPr>
          <w:spacing w:val="-6"/>
          <w:sz w:val="24"/>
        </w:rPr>
        <w:t>The</w:t>
      </w:r>
      <w:r>
        <w:rPr>
          <w:spacing w:val="-3"/>
          <w:sz w:val="24"/>
        </w:rPr>
        <w:t> </w:t>
      </w:r>
      <w:r>
        <w:rPr>
          <w:spacing w:val="-6"/>
          <w:sz w:val="24"/>
        </w:rPr>
        <w:t>Science</w:t>
      </w:r>
      <w:r>
        <w:rPr>
          <w:spacing w:val="-4"/>
          <w:sz w:val="24"/>
        </w:rPr>
        <w:t> </w:t>
      </w:r>
      <w:r>
        <w:rPr>
          <w:spacing w:val="-6"/>
          <w:sz w:val="24"/>
        </w:rPr>
        <w:t>and</w:t>
      </w:r>
      <w:r>
        <w:rPr>
          <w:spacing w:val="-3"/>
          <w:sz w:val="24"/>
        </w:rPr>
        <w:t> </w:t>
      </w:r>
      <w:r>
        <w:rPr>
          <w:spacing w:val="-6"/>
          <w:sz w:val="24"/>
        </w:rPr>
        <w:t>Practice</w:t>
      </w:r>
      <w:r>
        <w:rPr>
          <w:spacing w:val="-3"/>
          <w:sz w:val="24"/>
        </w:rPr>
        <w:t> </w:t>
      </w:r>
      <w:r>
        <w:rPr>
          <w:spacing w:val="-6"/>
          <w:sz w:val="24"/>
        </w:rPr>
        <w:t>of</w:t>
      </w:r>
      <w:r>
        <w:rPr>
          <w:spacing w:val="-3"/>
          <w:sz w:val="24"/>
        </w:rPr>
        <w:t> </w:t>
      </w:r>
      <w:r>
        <w:rPr>
          <w:spacing w:val="-6"/>
          <w:sz w:val="24"/>
        </w:rPr>
        <w:t>Pharmacy: Academic</w:t>
      </w:r>
      <w:r>
        <w:rPr>
          <w:spacing w:val="-3"/>
          <w:sz w:val="24"/>
        </w:rPr>
        <w:t> </w:t>
      </w:r>
      <w:r>
        <w:rPr>
          <w:spacing w:val="-6"/>
          <w:sz w:val="24"/>
        </w:rPr>
        <w:t>Press.</w:t>
      </w:r>
    </w:p>
    <w:p>
      <w:pPr>
        <w:pStyle w:val="ListParagraph"/>
        <w:numPr>
          <w:ilvl w:val="0"/>
          <w:numId w:val="122"/>
        </w:numPr>
        <w:tabs>
          <w:tab w:pos="1080" w:val="left" w:leader="none"/>
        </w:tabs>
        <w:spacing w:line="235" w:lineRule="auto" w:before="0" w:after="0"/>
        <w:ind w:left="1080" w:right="1415" w:hanging="360"/>
        <w:jc w:val="left"/>
        <w:rPr>
          <w:sz w:val="24"/>
        </w:rPr>
      </w:pPr>
      <w:r>
        <w:rPr>
          <w:w w:val="90"/>
          <w:sz w:val="24"/>
        </w:rPr>
        <w:t>Al-Achi,</w:t>
      </w:r>
      <w:r>
        <w:rPr>
          <w:spacing w:val="-9"/>
          <w:w w:val="90"/>
          <w:sz w:val="24"/>
        </w:rPr>
        <w:t> </w:t>
      </w:r>
      <w:r>
        <w:rPr>
          <w:w w:val="90"/>
          <w:sz w:val="24"/>
        </w:rPr>
        <w:t>A.,</w:t>
      </w:r>
      <w:r>
        <w:rPr>
          <w:spacing w:val="-9"/>
          <w:w w:val="90"/>
          <w:sz w:val="24"/>
        </w:rPr>
        <w:t> </w:t>
      </w:r>
      <w:r>
        <w:rPr>
          <w:w w:val="90"/>
          <w:sz w:val="24"/>
        </w:rPr>
        <w:t>Gupta,</w:t>
      </w:r>
      <w:r>
        <w:rPr>
          <w:spacing w:val="-9"/>
          <w:w w:val="90"/>
          <w:sz w:val="24"/>
        </w:rPr>
        <w:t> </w:t>
      </w:r>
      <w:r>
        <w:rPr>
          <w:w w:val="90"/>
          <w:sz w:val="24"/>
        </w:rPr>
        <w:t>M.</w:t>
      </w:r>
      <w:r>
        <w:rPr>
          <w:spacing w:val="-9"/>
          <w:w w:val="90"/>
          <w:sz w:val="24"/>
        </w:rPr>
        <w:t> </w:t>
      </w:r>
      <w:r>
        <w:rPr>
          <w:w w:val="90"/>
          <w:sz w:val="24"/>
        </w:rPr>
        <w:t>R.,</w:t>
      </w:r>
      <w:r>
        <w:rPr>
          <w:spacing w:val="-9"/>
          <w:w w:val="90"/>
          <w:sz w:val="24"/>
        </w:rPr>
        <w:t> </w:t>
      </w:r>
      <w:r>
        <w:rPr>
          <w:w w:val="90"/>
          <w:sz w:val="24"/>
        </w:rPr>
        <w:t>&amp;</w:t>
      </w:r>
      <w:r>
        <w:rPr>
          <w:spacing w:val="-9"/>
          <w:w w:val="90"/>
          <w:sz w:val="24"/>
        </w:rPr>
        <w:t> </w:t>
      </w:r>
      <w:r>
        <w:rPr>
          <w:w w:val="90"/>
          <w:sz w:val="24"/>
        </w:rPr>
        <w:t>Stagner,</w:t>
      </w:r>
      <w:r>
        <w:rPr>
          <w:spacing w:val="-9"/>
          <w:w w:val="90"/>
          <w:sz w:val="24"/>
        </w:rPr>
        <w:t> </w:t>
      </w:r>
      <w:r>
        <w:rPr>
          <w:w w:val="90"/>
          <w:sz w:val="24"/>
        </w:rPr>
        <w:t>W.</w:t>
      </w:r>
      <w:r>
        <w:rPr>
          <w:spacing w:val="-9"/>
          <w:w w:val="90"/>
          <w:sz w:val="24"/>
        </w:rPr>
        <w:t> </w:t>
      </w:r>
      <w:r>
        <w:rPr>
          <w:w w:val="90"/>
          <w:sz w:val="24"/>
        </w:rPr>
        <w:t>C.</w:t>
      </w:r>
      <w:r>
        <w:rPr>
          <w:spacing w:val="-9"/>
          <w:w w:val="90"/>
          <w:sz w:val="24"/>
        </w:rPr>
        <w:t> </w:t>
      </w:r>
      <w:r>
        <w:rPr>
          <w:w w:val="90"/>
          <w:sz w:val="24"/>
        </w:rPr>
        <w:t>(2022).</w:t>
      </w:r>
      <w:r>
        <w:rPr>
          <w:spacing w:val="-9"/>
          <w:w w:val="90"/>
          <w:sz w:val="24"/>
        </w:rPr>
        <w:t> </w:t>
      </w:r>
      <w:r>
        <w:rPr>
          <w:i/>
          <w:w w:val="90"/>
          <w:sz w:val="24"/>
        </w:rPr>
        <w:t>Integrated</w:t>
      </w:r>
      <w:r>
        <w:rPr>
          <w:i/>
          <w:spacing w:val="-9"/>
          <w:w w:val="90"/>
          <w:sz w:val="24"/>
        </w:rPr>
        <w:t> </w:t>
      </w:r>
      <w:r>
        <w:rPr>
          <w:i/>
          <w:w w:val="90"/>
          <w:sz w:val="24"/>
        </w:rPr>
        <w:t>Pharmaceutics:</w:t>
      </w:r>
      <w:r>
        <w:rPr>
          <w:i/>
          <w:spacing w:val="-9"/>
          <w:w w:val="90"/>
          <w:sz w:val="24"/>
        </w:rPr>
        <w:t> </w:t>
      </w:r>
      <w:r>
        <w:rPr>
          <w:i/>
          <w:w w:val="90"/>
          <w:sz w:val="24"/>
        </w:rPr>
        <w:t>Applied </w:t>
      </w:r>
      <w:r>
        <w:rPr>
          <w:i/>
          <w:spacing w:val="-2"/>
          <w:w w:val="85"/>
          <w:sz w:val="24"/>
        </w:rPr>
        <w:t>Preformulation, Product Design, and Regulatory Science</w:t>
      </w:r>
      <w:r>
        <w:rPr>
          <w:spacing w:val="-2"/>
          <w:w w:val="85"/>
          <w:sz w:val="24"/>
        </w:rPr>
        <w:t>: Wiley.</w:t>
      </w:r>
    </w:p>
    <w:p>
      <w:pPr>
        <w:pStyle w:val="ListParagraph"/>
        <w:numPr>
          <w:ilvl w:val="0"/>
          <w:numId w:val="122"/>
        </w:numPr>
        <w:tabs>
          <w:tab w:pos="1080" w:val="left" w:leader="none"/>
        </w:tabs>
        <w:spacing w:line="235" w:lineRule="auto" w:before="0" w:after="0"/>
        <w:ind w:left="1080" w:right="950" w:hanging="360"/>
        <w:jc w:val="left"/>
        <w:rPr>
          <w:sz w:val="24"/>
        </w:rPr>
      </w:pPr>
      <w:r>
        <w:rPr>
          <w:spacing w:val="-4"/>
          <w:sz w:val="24"/>
        </w:rPr>
        <w:t>Allen,</w:t>
      </w:r>
      <w:r>
        <w:rPr>
          <w:spacing w:val="-11"/>
          <w:sz w:val="24"/>
        </w:rPr>
        <w:t> </w:t>
      </w:r>
      <w:r>
        <w:rPr>
          <w:spacing w:val="-4"/>
          <w:sz w:val="24"/>
        </w:rPr>
        <w:t>L.</w:t>
      </w:r>
      <w:r>
        <w:rPr>
          <w:spacing w:val="-11"/>
          <w:sz w:val="24"/>
        </w:rPr>
        <w:t> </w:t>
      </w:r>
      <w:r>
        <w:rPr>
          <w:spacing w:val="-4"/>
          <w:sz w:val="24"/>
        </w:rPr>
        <w:t>V.</w:t>
      </w:r>
      <w:r>
        <w:rPr>
          <w:spacing w:val="-11"/>
          <w:sz w:val="24"/>
        </w:rPr>
        <w:t> </w:t>
      </w:r>
      <w:r>
        <w:rPr>
          <w:spacing w:val="-4"/>
          <w:sz w:val="24"/>
        </w:rPr>
        <w:t>(2021).</w:t>
      </w:r>
      <w:r>
        <w:rPr>
          <w:spacing w:val="-11"/>
          <w:sz w:val="24"/>
        </w:rPr>
        <w:t> </w:t>
      </w:r>
      <w:r>
        <w:rPr>
          <w:spacing w:val="-4"/>
          <w:sz w:val="24"/>
        </w:rPr>
        <w:t>Ansel's</w:t>
      </w:r>
      <w:r>
        <w:rPr>
          <w:spacing w:val="-11"/>
          <w:sz w:val="24"/>
        </w:rPr>
        <w:t> </w:t>
      </w:r>
      <w:r>
        <w:rPr>
          <w:spacing w:val="-4"/>
          <w:sz w:val="24"/>
        </w:rPr>
        <w:t>Pharmaceutical</w:t>
      </w:r>
      <w:r>
        <w:rPr>
          <w:spacing w:val="-11"/>
          <w:sz w:val="24"/>
        </w:rPr>
        <w:t> </w:t>
      </w:r>
      <w:r>
        <w:rPr>
          <w:spacing w:val="-4"/>
          <w:sz w:val="24"/>
        </w:rPr>
        <w:t>Dosage</w:t>
      </w:r>
      <w:r>
        <w:rPr>
          <w:spacing w:val="-11"/>
          <w:sz w:val="24"/>
        </w:rPr>
        <w:t> </w:t>
      </w:r>
      <w:r>
        <w:rPr>
          <w:spacing w:val="-4"/>
          <w:sz w:val="24"/>
        </w:rPr>
        <w:t>Forms</w:t>
      </w:r>
      <w:r>
        <w:rPr>
          <w:spacing w:val="-11"/>
          <w:sz w:val="24"/>
        </w:rPr>
        <w:t> </w:t>
      </w:r>
      <w:r>
        <w:rPr>
          <w:spacing w:val="-4"/>
          <w:sz w:val="24"/>
        </w:rPr>
        <w:t>and</w:t>
      </w:r>
      <w:r>
        <w:rPr>
          <w:spacing w:val="-11"/>
          <w:sz w:val="24"/>
        </w:rPr>
        <w:t> </w:t>
      </w:r>
      <w:r>
        <w:rPr>
          <w:spacing w:val="-4"/>
          <w:sz w:val="24"/>
        </w:rPr>
        <w:t>Drug</w:t>
      </w:r>
      <w:r>
        <w:rPr>
          <w:spacing w:val="-11"/>
          <w:sz w:val="24"/>
        </w:rPr>
        <w:t> </w:t>
      </w:r>
      <w:r>
        <w:rPr>
          <w:spacing w:val="-4"/>
          <w:sz w:val="24"/>
        </w:rPr>
        <w:t>Delivery</w:t>
      </w:r>
      <w:r>
        <w:rPr>
          <w:spacing w:val="-11"/>
          <w:sz w:val="24"/>
        </w:rPr>
        <w:t> </w:t>
      </w:r>
      <w:r>
        <w:rPr>
          <w:spacing w:val="-4"/>
          <w:sz w:val="24"/>
        </w:rPr>
        <w:t>Systems: </w:t>
      </w:r>
      <w:r>
        <w:rPr>
          <w:sz w:val="24"/>
        </w:rPr>
        <w:t>Wolters Kluwer Health.</w:t>
      </w:r>
    </w:p>
    <w:p>
      <w:pPr>
        <w:pStyle w:val="ListParagraph"/>
        <w:numPr>
          <w:ilvl w:val="0"/>
          <w:numId w:val="122"/>
        </w:numPr>
        <w:tabs>
          <w:tab w:pos="1080" w:val="left" w:leader="none"/>
        </w:tabs>
        <w:spacing w:line="235" w:lineRule="auto" w:before="0" w:after="0"/>
        <w:ind w:left="1080" w:right="1321" w:hanging="360"/>
        <w:jc w:val="left"/>
        <w:rPr>
          <w:sz w:val="24"/>
        </w:rPr>
      </w:pPr>
      <w:r>
        <w:rPr>
          <w:w w:val="90"/>
          <w:sz w:val="24"/>
        </w:rPr>
        <w:t>British Pharmacopeia Commission (2024). </w:t>
      </w:r>
      <w:r>
        <w:rPr>
          <w:i/>
          <w:w w:val="90"/>
          <w:sz w:val="24"/>
        </w:rPr>
        <w:t>British Pharmacopeia 2025. </w:t>
      </w:r>
      <w:r>
        <w:rPr>
          <w:w w:val="90"/>
          <w:sz w:val="24"/>
        </w:rPr>
        <w:t>Medicines and </w:t>
      </w:r>
      <w:r>
        <w:rPr>
          <w:sz w:val="24"/>
        </w:rPr>
        <w:t>Healthcare</w:t>
      </w:r>
      <w:r>
        <w:rPr>
          <w:spacing w:val="-8"/>
          <w:sz w:val="24"/>
        </w:rPr>
        <w:t> </w:t>
      </w:r>
      <w:r>
        <w:rPr>
          <w:sz w:val="24"/>
        </w:rPr>
        <w:t>Products</w:t>
      </w:r>
      <w:r>
        <w:rPr>
          <w:spacing w:val="-10"/>
          <w:sz w:val="24"/>
        </w:rPr>
        <w:t> </w:t>
      </w:r>
      <w:r>
        <w:rPr>
          <w:sz w:val="24"/>
        </w:rPr>
        <w:t>Regulatory</w:t>
      </w:r>
      <w:r>
        <w:rPr>
          <w:spacing w:val="-8"/>
          <w:sz w:val="24"/>
        </w:rPr>
        <w:t> </w:t>
      </w:r>
      <w:r>
        <w:rPr>
          <w:sz w:val="24"/>
        </w:rPr>
        <w:t>Agency.</w:t>
      </w:r>
    </w:p>
    <w:p>
      <w:pPr>
        <w:pStyle w:val="ListParagraph"/>
        <w:numPr>
          <w:ilvl w:val="0"/>
          <w:numId w:val="122"/>
        </w:numPr>
        <w:tabs>
          <w:tab w:pos="1080" w:val="left" w:leader="none"/>
        </w:tabs>
        <w:spacing w:line="235" w:lineRule="auto" w:before="0" w:after="0"/>
        <w:ind w:left="1080" w:right="922" w:hanging="360"/>
        <w:jc w:val="left"/>
        <w:rPr>
          <w:sz w:val="24"/>
        </w:rPr>
      </w:pPr>
      <w:r>
        <w:rPr>
          <w:spacing w:val="-4"/>
          <w:sz w:val="24"/>
        </w:rPr>
        <w:t>Brunaugh,</w:t>
      </w:r>
      <w:r>
        <w:rPr>
          <w:spacing w:val="-5"/>
          <w:sz w:val="24"/>
        </w:rPr>
        <w:t> </w:t>
      </w:r>
      <w:r>
        <w:rPr>
          <w:spacing w:val="-4"/>
          <w:sz w:val="24"/>
        </w:rPr>
        <w:t>A.</w:t>
      </w:r>
      <w:r>
        <w:rPr>
          <w:spacing w:val="-5"/>
          <w:sz w:val="24"/>
        </w:rPr>
        <w:t> </w:t>
      </w:r>
      <w:r>
        <w:rPr>
          <w:spacing w:val="-4"/>
          <w:sz w:val="24"/>
        </w:rPr>
        <w:t>D.,</w:t>
      </w:r>
      <w:r>
        <w:rPr>
          <w:spacing w:val="-5"/>
          <w:sz w:val="24"/>
        </w:rPr>
        <w:t> </w:t>
      </w:r>
      <w:r>
        <w:rPr>
          <w:spacing w:val="-4"/>
          <w:sz w:val="24"/>
        </w:rPr>
        <w:t>Moraga-Espinoza,</w:t>
      </w:r>
      <w:r>
        <w:rPr>
          <w:spacing w:val="-5"/>
          <w:sz w:val="24"/>
        </w:rPr>
        <w:t> </w:t>
      </w:r>
      <w:r>
        <w:rPr>
          <w:spacing w:val="-4"/>
          <w:sz w:val="24"/>
        </w:rPr>
        <w:t>D.,</w:t>
      </w:r>
      <w:r>
        <w:rPr>
          <w:spacing w:val="-5"/>
          <w:sz w:val="24"/>
        </w:rPr>
        <w:t> </w:t>
      </w:r>
      <w:r>
        <w:rPr>
          <w:spacing w:val="-4"/>
          <w:sz w:val="24"/>
        </w:rPr>
        <w:t>Bahamondez-Canas,</w:t>
      </w:r>
      <w:r>
        <w:rPr>
          <w:spacing w:val="-5"/>
          <w:sz w:val="24"/>
        </w:rPr>
        <w:t> </w:t>
      </w:r>
      <w:r>
        <w:rPr>
          <w:spacing w:val="-4"/>
          <w:sz w:val="24"/>
        </w:rPr>
        <w:t>T.</w:t>
      </w:r>
      <w:r>
        <w:rPr>
          <w:spacing w:val="-5"/>
          <w:sz w:val="24"/>
        </w:rPr>
        <w:t> </w:t>
      </w:r>
      <w:r>
        <w:rPr>
          <w:spacing w:val="-4"/>
          <w:sz w:val="24"/>
        </w:rPr>
        <w:t>F.,</w:t>
      </w:r>
      <w:r>
        <w:rPr>
          <w:spacing w:val="-5"/>
          <w:sz w:val="24"/>
        </w:rPr>
        <w:t> </w:t>
      </w:r>
      <w:r>
        <w:rPr>
          <w:spacing w:val="-4"/>
          <w:sz w:val="24"/>
        </w:rPr>
        <w:t>Smyth,</w:t>
      </w:r>
      <w:r>
        <w:rPr>
          <w:spacing w:val="-5"/>
          <w:sz w:val="24"/>
        </w:rPr>
        <w:t> </w:t>
      </w:r>
      <w:r>
        <w:rPr>
          <w:spacing w:val="-4"/>
          <w:sz w:val="24"/>
        </w:rPr>
        <w:t>H.</w:t>
      </w:r>
      <w:r>
        <w:rPr>
          <w:spacing w:val="-7"/>
          <w:sz w:val="24"/>
        </w:rPr>
        <w:t> </w:t>
      </w:r>
      <w:r>
        <w:rPr>
          <w:spacing w:val="-4"/>
          <w:sz w:val="24"/>
        </w:rPr>
        <w:t>D.</w:t>
      </w:r>
      <w:r>
        <w:rPr>
          <w:spacing w:val="-5"/>
          <w:sz w:val="24"/>
        </w:rPr>
        <w:t> </w:t>
      </w:r>
      <w:r>
        <w:rPr>
          <w:spacing w:val="-4"/>
          <w:sz w:val="24"/>
        </w:rPr>
        <w:t>C.,</w:t>
      </w:r>
      <w:r>
        <w:rPr>
          <w:spacing w:val="-5"/>
          <w:sz w:val="24"/>
        </w:rPr>
        <w:t> </w:t>
      </w:r>
      <w:r>
        <w:rPr>
          <w:spacing w:val="-4"/>
          <w:sz w:val="24"/>
        </w:rPr>
        <w:t>&amp; </w:t>
      </w:r>
      <w:r>
        <w:rPr>
          <w:spacing w:val="-2"/>
          <w:sz w:val="24"/>
        </w:rPr>
        <w:t>Williams,</w:t>
      </w:r>
      <w:r>
        <w:rPr>
          <w:spacing w:val="-12"/>
          <w:sz w:val="24"/>
        </w:rPr>
        <w:t> </w:t>
      </w:r>
      <w:r>
        <w:rPr>
          <w:spacing w:val="-2"/>
          <w:sz w:val="24"/>
        </w:rPr>
        <w:t>R.</w:t>
      </w:r>
      <w:r>
        <w:rPr>
          <w:spacing w:val="-12"/>
          <w:sz w:val="24"/>
        </w:rPr>
        <w:t> </w:t>
      </w:r>
      <w:r>
        <w:rPr>
          <w:spacing w:val="-2"/>
          <w:sz w:val="24"/>
        </w:rPr>
        <w:t>O.</w:t>
      </w:r>
      <w:r>
        <w:rPr>
          <w:spacing w:val="-12"/>
          <w:sz w:val="24"/>
        </w:rPr>
        <w:t> </w:t>
      </w:r>
      <w:r>
        <w:rPr>
          <w:spacing w:val="-2"/>
          <w:sz w:val="24"/>
        </w:rPr>
        <w:t>(2024).</w:t>
      </w:r>
      <w:r>
        <w:rPr>
          <w:spacing w:val="-12"/>
          <w:sz w:val="24"/>
        </w:rPr>
        <w:t> </w:t>
      </w:r>
      <w:r>
        <w:rPr>
          <w:spacing w:val="-2"/>
          <w:sz w:val="24"/>
        </w:rPr>
        <w:t>Essential</w:t>
      </w:r>
      <w:r>
        <w:rPr>
          <w:spacing w:val="-12"/>
          <w:sz w:val="24"/>
        </w:rPr>
        <w:t> </w:t>
      </w:r>
      <w:r>
        <w:rPr>
          <w:spacing w:val="-2"/>
          <w:sz w:val="24"/>
        </w:rPr>
        <w:t>Pharmaceutics:</w:t>
      </w:r>
      <w:r>
        <w:rPr>
          <w:spacing w:val="-12"/>
          <w:sz w:val="24"/>
        </w:rPr>
        <w:t> </w:t>
      </w:r>
      <w:r>
        <w:rPr>
          <w:spacing w:val="-2"/>
          <w:sz w:val="24"/>
        </w:rPr>
        <w:t>Springer</w:t>
      </w:r>
      <w:r>
        <w:rPr>
          <w:spacing w:val="-13"/>
          <w:sz w:val="24"/>
        </w:rPr>
        <w:t> </w:t>
      </w:r>
      <w:r>
        <w:rPr>
          <w:spacing w:val="-2"/>
          <w:sz w:val="24"/>
        </w:rPr>
        <w:t>International</w:t>
      </w:r>
      <w:r>
        <w:rPr>
          <w:spacing w:val="-12"/>
          <w:sz w:val="24"/>
        </w:rPr>
        <w:t> </w:t>
      </w:r>
      <w:r>
        <w:rPr>
          <w:spacing w:val="-2"/>
          <w:sz w:val="24"/>
        </w:rPr>
        <w:t>Publishing</w:t>
      </w:r>
    </w:p>
    <w:p>
      <w:pPr>
        <w:pStyle w:val="ListParagraph"/>
        <w:numPr>
          <w:ilvl w:val="0"/>
          <w:numId w:val="122"/>
        </w:numPr>
        <w:tabs>
          <w:tab w:pos="1079" w:val="left" w:leader="none"/>
        </w:tabs>
        <w:spacing w:line="268" w:lineRule="exact" w:before="0" w:after="0"/>
        <w:ind w:left="1079" w:right="0" w:hanging="359"/>
        <w:jc w:val="left"/>
        <w:rPr>
          <w:sz w:val="24"/>
        </w:rPr>
      </w:pPr>
      <w:r>
        <w:rPr>
          <w:w w:val="85"/>
          <w:sz w:val="24"/>
        </w:rPr>
        <w:t>Denton,</w:t>
      </w:r>
      <w:r>
        <w:rPr>
          <w:spacing w:val="7"/>
          <w:sz w:val="24"/>
        </w:rPr>
        <w:t> </w:t>
      </w:r>
      <w:r>
        <w:rPr>
          <w:w w:val="85"/>
          <w:sz w:val="24"/>
        </w:rPr>
        <w:t>P.,</w:t>
      </w:r>
      <w:r>
        <w:rPr>
          <w:spacing w:val="8"/>
          <w:sz w:val="24"/>
        </w:rPr>
        <w:t> </w:t>
      </w:r>
      <w:r>
        <w:rPr>
          <w:w w:val="85"/>
          <w:sz w:val="24"/>
        </w:rPr>
        <w:t>&amp;</w:t>
      </w:r>
      <w:r>
        <w:rPr>
          <w:spacing w:val="7"/>
          <w:sz w:val="24"/>
        </w:rPr>
        <w:t> </w:t>
      </w:r>
      <w:r>
        <w:rPr>
          <w:w w:val="85"/>
          <w:sz w:val="24"/>
        </w:rPr>
        <w:t>Rostron,</w:t>
      </w:r>
      <w:r>
        <w:rPr>
          <w:spacing w:val="8"/>
          <w:sz w:val="24"/>
        </w:rPr>
        <w:t> </w:t>
      </w:r>
      <w:r>
        <w:rPr>
          <w:w w:val="85"/>
          <w:sz w:val="24"/>
        </w:rPr>
        <w:t>C.</w:t>
      </w:r>
      <w:r>
        <w:rPr>
          <w:spacing w:val="7"/>
          <w:sz w:val="24"/>
        </w:rPr>
        <w:t> </w:t>
      </w:r>
      <w:r>
        <w:rPr>
          <w:w w:val="85"/>
          <w:sz w:val="24"/>
        </w:rPr>
        <w:t>(2013).</w:t>
      </w:r>
      <w:r>
        <w:rPr>
          <w:spacing w:val="8"/>
          <w:sz w:val="24"/>
        </w:rPr>
        <w:t> </w:t>
      </w:r>
      <w:r>
        <w:rPr>
          <w:i/>
          <w:w w:val="85"/>
          <w:sz w:val="24"/>
        </w:rPr>
        <w:t>Pharmaceutics:</w:t>
      </w:r>
      <w:r>
        <w:rPr>
          <w:i/>
          <w:spacing w:val="7"/>
          <w:sz w:val="24"/>
        </w:rPr>
        <w:t> </w:t>
      </w:r>
      <w:r>
        <w:rPr>
          <w:i/>
          <w:w w:val="85"/>
          <w:sz w:val="24"/>
        </w:rPr>
        <w:t>The</w:t>
      </w:r>
      <w:r>
        <w:rPr>
          <w:i/>
          <w:spacing w:val="8"/>
          <w:sz w:val="24"/>
        </w:rPr>
        <w:t> </w:t>
      </w:r>
      <w:r>
        <w:rPr>
          <w:i/>
          <w:w w:val="85"/>
          <w:sz w:val="24"/>
        </w:rPr>
        <w:t>Science</w:t>
      </w:r>
      <w:r>
        <w:rPr>
          <w:i/>
          <w:spacing w:val="7"/>
          <w:sz w:val="24"/>
        </w:rPr>
        <w:t> </w:t>
      </w:r>
      <w:r>
        <w:rPr>
          <w:i/>
          <w:w w:val="85"/>
          <w:sz w:val="24"/>
        </w:rPr>
        <w:t>of</w:t>
      </w:r>
      <w:r>
        <w:rPr>
          <w:i/>
          <w:spacing w:val="8"/>
          <w:sz w:val="24"/>
        </w:rPr>
        <w:t> </w:t>
      </w:r>
      <w:r>
        <w:rPr>
          <w:i/>
          <w:w w:val="85"/>
          <w:sz w:val="24"/>
        </w:rPr>
        <w:t>Medicine</w:t>
      </w:r>
      <w:r>
        <w:rPr>
          <w:i/>
          <w:spacing w:val="7"/>
          <w:sz w:val="24"/>
        </w:rPr>
        <w:t> </w:t>
      </w:r>
      <w:r>
        <w:rPr>
          <w:i/>
          <w:w w:val="85"/>
          <w:sz w:val="24"/>
        </w:rPr>
        <w:t>Design</w:t>
      </w:r>
      <w:r>
        <w:rPr>
          <w:w w:val="85"/>
          <w:sz w:val="24"/>
        </w:rPr>
        <w:t>:</w:t>
      </w:r>
      <w:r>
        <w:rPr>
          <w:spacing w:val="8"/>
          <w:sz w:val="24"/>
        </w:rPr>
        <w:t> </w:t>
      </w:r>
      <w:r>
        <w:rPr>
          <w:w w:val="85"/>
          <w:sz w:val="24"/>
        </w:rPr>
        <w:t>OUP</w:t>
      </w:r>
      <w:r>
        <w:rPr>
          <w:spacing w:val="7"/>
          <w:sz w:val="24"/>
        </w:rPr>
        <w:t> </w:t>
      </w:r>
      <w:r>
        <w:rPr>
          <w:spacing w:val="-2"/>
          <w:w w:val="85"/>
          <w:sz w:val="24"/>
        </w:rPr>
        <w:t>Oxford.</w:t>
      </w:r>
    </w:p>
    <w:p>
      <w:pPr>
        <w:pStyle w:val="ListParagraph"/>
        <w:numPr>
          <w:ilvl w:val="0"/>
          <w:numId w:val="122"/>
        </w:numPr>
        <w:tabs>
          <w:tab w:pos="1080" w:val="left" w:leader="none"/>
        </w:tabs>
        <w:spacing w:line="232" w:lineRule="auto" w:before="0" w:after="0"/>
        <w:ind w:left="1080" w:right="855" w:hanging="360"/>
        <w:jc w:val="left"/>
        <w:rPr>
          <w:sz w:val="24"/>
        </w:rPr>
      </w:pPr>
      <w:r>
        <w:rPr>
          <w:i/>
          <w:w w:val="90"/>
          <w:sz w:val="24"/>
        </w:rPr>
        <w:t>European Pharmacopeia (11</w:t>
      </w:r>
      <w:r>
        <w:rPr>
          <w:i/>
          <w:w w:val="90"/>
          <w:sz w:val="24"/>
          <w:vertAlign w:val="superscript"/>
        </w:rPr>
        <w:t>th</w:t>
      </w:r>
      <w:r>
        <w:rPr>
          <w:i/>
          <w:w w:val="90"/>
          <w:sz w:val="24"/>
          <w:vertAlign w:val="baseline"/>
        </w:rPr>
        <w:t> edition)</w:t>
      </w:r>
      <w:r>
        <w:rPr>
          <w:w w:val="90"/>
          <w:sz w:val="24"/>
          <w:vertAlign w:val="baseline"/>
        </w:rPr>
        <w:t>. European Directorate for the Quality of Medicines &amp; </w:t>
      </w:r>
      <w:r>
        <w:rPr>
          <w:spacing w:val="-2"/>
          <w:sz w:val="24"/>
          <w:vertAlign w:val="baseline"/>
        </w:rPr>
        <w:t>Healthcare.</w:t>
      </w:r>
    </w:p>
    <w:p>
      <w:pPr>
        <w:pStyle w:val="ListParagraph"/>
        <w:numPr>
          <w:ilvl w:val="0"/>
          <w:numId w:val="122"/>
        </w:numPr>
        <w:tabs>
          <w:tab w:pos="1080" w:val="left" w:leader="none"/>
        </w:tabs>
        <w:spacing w:line="232" w:lineRule="auto" w:before="3" w:after="0"/>
        <w:ind w:left="1080" w:right="388" w:hanging="360"/>
        <w:jc w:val="left"/>
        <w:rPr>
          <w:sz w:val="24"/>
        </w:rPr>
      </w:pPr>
      <w:r>
        <w:rPr>
          <w:w w:val="85"/>
          <w:sz w:val="24"/>
        </w:rPr>
        <w:t>Gibson,</w:t>
      </w:r>
      <w:r>
        <w:rPr>
          <w:spacing w:val="-4"/>
          <w:w w:val="85"/>
          <w:sz w:val="24"/>
        </w:rPr>
        <w:t> </w:t>
      </w:r>
      <w:r>
        <w:rPr>
          <w:w w:val="85"/>
          <w:sz w:val="24"/>
        </w:rPr>
        <w:t>M.</w:t>
      </w:r>
      <w:r>
        <w:rPr>
          <w:spacing w:val="-4"/>
          <w:w w:val="85"/>
          <w:sz w:val="24"/>
        </w:rPr>
        <w:t> </w:t>
      </w:r>
      <w:r>
        <w:rPr>
          <w:w w:val="85"/>
          <w:sz w:val="24"/>
        </w:rPr>
        <w:t>(2016).</w:t>
      </w:r>
      <w:r>
        <w:rPr>
          <w:spacing w:val="-4"/>
          <w:w w:val="85"/>
          <w:sz w:val="24"/>
        </w:rPr>
        <w:t> </w:t>
      </w:r>
      <w:r>
        <w:rPr>
          <w:i/>
          <w:w w:val="85"/>
          <w:sz w:val="24"/>
        </w:rPr>
        <w:t>Pharmaceutical</w:t>
      </w:r>
      <w:r>
        <w:rPr>
          <w:i/>
          <w:spacing w:val="-4"/>
          <w:w w:val="85"/>
          <w:sz w:val="24"/>
        </w:rPr>
        <w:t> </w:t>
      </w:r>
      <w:r>
        <w:rPr>
          <w:i/>
          <w:w w:val="85"/>
          <w:sz w:val="24"/>
        </w:rPr>
        <w:t>Preformulation</w:t>
      </w:r>
      <w:r>
        <w:rPr>
          <w:i/>
          <w:spacing w:val="-5"/>
          <w:w w:val="85"/>
          <w:sz w:val="24"/>
        </w:rPr>
        <w:t> </w:t>
      </w:r>
      <w:r>
        <w:rPr>
          <w:i/>
          <w:w w:val="85"/>
          <w:sz w:val="24"/>
        </w:rPr>
        <w:t>and</w:t>
      </w:r>
      <w:r>
        <w:rPr>
          <w:i/>
          <w:spacing w:val="-5"/>
          <w:w w:val="85"/>
          <w:sz w:val="24"/>
        </w:rPr>
        <w:t> </w:t>
      </w:r>
      <w:r>
        <w:rPr>
          <w:i/>
          <w:w w:val="85"/>
          <w:sz w:val="24"/>
        </w:rPr>
        <w:t>Formulation:</w:t>
      </w:r>
      <w:r>
        <w:rPr>
          <w:i/>
          <w:spacing w:val="-4"/>
          <w:w w:val="85"/>
          <w:sz w:val="24"/>
        </w:rPr>
        <w:t> </w:t>
      </w:r>
      <w:r>
        <w:rPr>
          <w:i/>
          <w:w w:val="85"/>
          <w:sz w:val="24"/>
        </w:rPr>
        <w:t>A</w:t>
      </w:r>
      <w:r>
        <w:rPr>
          <w:i/>
          <w:spacing w:val="-5"/>
          <w:w w:val="85"/>
          <w:sz w:val="24"/>
        </w:rPr>
        <w:t> </w:t>
      </w:r>
      <w:r>
        <w:rPr>
          <w:i/>
          <w:w w:val="85"/>
          <w:sz w:val="24"/>
        </w:rPr>
        <w:t>Practical</w:t>
      </w:r>
      <w:r>
        <w:rPr>
          <w:i/>
          <w:spacing w:val="-4"/>
          <w:w w:val="85"/>
          <w:sz w:val="24"/>
        </w:rPr>
        <w:t> </w:t>
      </w:r>
      <w:r>
        <w:rPr>
          <w:i/>
          <w:w w:val="85"/>
          <w:sz w:val="24"/>
        </w:rPr>
        <w:t>Guide</w:t>
      </w:r>
      <w:r>
        <w:rPr>
          <w:i/>
          <w:spacing w:val="-4"/>
          <w:w w:val="85"/>
          <w:sz w:val="24"/>
        </w:rPr>
        <w:t> </w:t>
      </w:r>
      <w:r>
        <w:rPr>
          <w:i/>
          <w:w w:val="85"/>
          <w:sz w:val="24"/>
        </w:rPr>
        <w:t>from</w:t>
      </w:r>
      <w:r>
        <w:rPr>
          <w:i/>
          <w:spacing w:val="-4"/>
          <w:w w:val="85"/>
          <w:sz w:val="24"/>
        </w:rPr>
        <w:t> </w:t>
      </w:r>
      <w:r>
        <w:rPr>
          <w:i/>
          <w:w w:val="85"/>
          <w:sz w:val="24"/>
        </w:rPr>
        <w:t>Candidate Drug Selection to Commercial Dosage Form</w:t>
      </w:r>
      <w:r>
        <w:rPr>
          <w:w w:val="85"/>
          <w:sz w:val="24"/>
        </w:rPr>
        <w:t>: CRC Press.</w:t>
      </w:r>
    </w:p>
    <w:p>
      <w:pPr>
        <w:pStyle w:val="ListParagraph"/>
        <w:numPr>
          <w:ilvl w:val="0"/>
          <w:numId w:val="122"/>
        </w:numPr>
        <w:tabs>
          <w:tab w:pos="1080" w:val="left" w:leader="none"/>
        </w:tabs>
        <w:spacing w:line="232" w:lineRule="auto" w:before="4" w:after="0"/>
        <w:ind w:left="1080" w:right="1053" w:hanging="360"/>
        <w:jc w:val="left"/>
        <w:rPr>
          <w:sz w:val="24"/>
        </w:rPr>
      </w:pPr>
      <w:r>
        <w:rPr>
          <w:w w:val="90"/>
          <w:sz w:val="24"/>
        </w:rPr>
        <w:t>Mahato,</w:t>
      </w:r>
      <w:r>
        <w:rPr>
          <w:spacing w:val="-9"/>
          <w:w w:val="90"/>
          <w:sz w:val="24"/>
        </w:rPr>
        <w:t> </w:t>
      </w:r>
      <w:r>
        <w:rPr>
          <w:w w:val="90"/>
          <w:sz w:val="24"/>
        </w:rPr>
        <w:t>R.</w:t>
      </w:r>
      <w:r>
        <w:rPr>
          <w:spacing w:val="-9"/>
          <w:w w:val="90"/>
          <w:sz w:val="24"/>
        </w:rPr>
        <w:t> </w:t>
      </w:r>
      <w:r>
        <w:rPr>
          <w:w w:val="90"/>
          <w:sz w:val="24"/>
        </w:rPr>
        <w:t>I.,</w:t>
      </w:r>
      <w:r>
        <w:rPr>
          <w:spacing w:val="-9"/>
          <w:w w:val="90"/>
          <w:sz w:val="24"/>
        </w:rPr>
        <w:t> </w:t>
      </w:r>
      <w:r>
        <w:rPr>
          <w:w w:val="90"/>
          <w:sz w:val="24"/>
        </w:rPr>
        <w:t>Narang,</w:t>
      </w:r>
      <w:r>
        <w:rPr>
          <w:spacing w:val="-9"/>
          <w:w w:val="90"/>
          <w:sz w:val="24"/>
        </w:rPr>
        <w:t> </w:t>
      </w:r>
      <w:r>
        <w:rPr>
          <w:w w:val="90"/>
          <w:sz w:val="24"/>
        </w:rPr>
        <w:t>A.</w:t>
      </w:r>
      <w:r>
        <w:rPr>
          <w:spacing w:val="-9"/>
          <w:w w:val="90"/>
          <w:sz w:val="24"/>
        </w:rPr>
        <w:t> </w:t>
      </w:r>
      <w:r>
        <w:rPr>
          <w:w w:val="90"/>
          <w:sz w:val="24"/>
        </w:rPr>
        <w:t>S.,</w:t>
      </w:r>
      <w:r>
        <w:rPr>
          <w:spacing w:val="-8"/>
          <w:w w:val="90"/>
          <w:sz w:val="24"/>
        </w:rPr>
        <w:t> </w:t>
      </w:r>
      <w:r>
        <w:rPr>
          <w:w w:val="90"/>
          <w:sz w:val="24"/>
        </w:rPr>
        <w:t>&amp;</w:t>
      </w:r>
      <w:r>
        <w:rPr>
          <w:spacing w:val="-8"/>
          <w:w w:val="90"/>
          <w:sz w:val="24"/>
        </w:rPr>
        <w:t> </w:t>
      </w:r>
      <w:r>
        <w:rPr>
          <w:w w:val="90"/>
          <w:sz w:val="24"/>
        </w:rPr>
        <w:t>Kumar,</w:t>
      </w:r>
      <w:r>
        <w:rPr>
          <w:spacing w:val="-8"/>
          <w:w w:val="90"/>
          <w:sz w:val="24"/>
        </w:rPr>
        <w:t> </w:t>
      </w:r>
      <w:r>
        <w:rPr>
          <w:w w:val="90"/>
          <w:sz w:val="24"/>
        </w:rPr>
        <w:t>V.</w:t>
      </w:r>
      <w:r>
        <w:rPr>
          <w:spacing w:val="-8"/>
          <w:w w:val="90"/>
          <w:sz w:val="24"/>
        </w:rPr>
        <w:t> </w:t>
      </w:r>
      <w:r>
        <w:rPr>
          <w:w w:val="90"/>
          <w:sz w:val="24"/>
        </w:rPr>
        <w:t>(2024).</w:t>
      </w:r>
      <w:r>
        <w:rPr>
          <w:spacing w:val="-7"/>
          <w:w w:val="90"/>
          <w:sz w:val="24"/>
        </w:rPr>
        <w:t> </w:t>
      </w:r>
      <w:r>
        <w:rPr>
          <w:i/>
          <w:w w:val="90"/>
          <w:sz w:val="24"/>
        </w:rPr>
        <w:t>Pharmaceutical</w:t>
      </w:r>
      <w:r>
        <w:rPr>
          <w:i/>
          <w:spacing w:val="-8"/>
          <w:w w:val="90"/>
          <w:sz w:val="24"/>
        </w:rPr>
        <w:t> </w:t>
      </w:r>
      <w:r>
        <w:rPr>
          <w:i/>
          <w:w w:val="90"/>
          <w:sz w:val="24"/>
        </w:rPr>
        <w:t>Dosage</w:t>
      </w:r>
      <w:r>
        <w:rPr>
          <w:i/>
          <w:spacing w:val="-9"/>
          <w:w w:val="90"/>
          <w:sz w:val="24"/>
        </w:rPr>
        <w:t> </w:t>
      </w:r>
      <w:r>
        <w:rPr>
          <w:i/>
          <w:w w:val="90"/>
          <w:sz w:val="24"/>
        </w:rPr>
        <w:t>Forms</w:t>
      </w:r>
      <w:r>
        <w:rPr>
          <w:i/>
          <w:spacing w:val="-8"/>
          <w:w w:val="90"/>
          <w:sz w:val="24"/>
        </w:rPr>
        <w:t> </w:t>
      </w:r>
      <w:r>
        <w:rPr>
          <w:i/>
          <w:w w:val="90"/>
          <w:sz w:val="24"/>
        </w:rPr>
        <w:t>and</w:t>
      </w:r>
      <w:r>
        <w:rPr>
          <w:i/>
          <w:spacing w:val="-8"/>
          <w:w w:val="90"/>
          <w:sz w:val="24"/>
        </w:rPr>
        <w:t> </w:t>
      </w:r>
      <w:r>
        <w:rPr>
          <w:i/>
          <w:w w:val="90"/>
          <w:sz w:val="24"/>
        </w:rPr>
        <w:t>Drug </w:t>
      </w:r>
      <w:r>
        <w:rPr>
          <w:i/>
          <w:w w:val="95"/>
          <w:sz w:val="24"/>
        </w:rPr>
        <w:t>Delivery</w:t>
      </w:r>
      <w:r>
        <w:rPr>
          <w:w w:val="95"/>
          <w:sz w:val="24"/>
        </w:rPr>
        <w:t>: CRC Press.</w:t>
      </w:r>
    </w:p>
    <w:p>
      <w:pPr>
        <w:pStyle w:val="ListParagraph"/>
        <w:numPr>
          <w:ilvl w:val="0"/>
          <w:numId w:val="122"/>
        </w:numPr>
        <w:tabs>
          <w:tab w:pos="1078" w:val="left" w:leader="none"/>
        </w:tabs>
        <w:spacing w:line="270" w:lineRule="exact" w:before="0" w:after="0"/>
        <w:ind w:left="1078" w:right="0" w:hanging="358"/>
        <w:jc w:val="left"/>
        <w:rPr>
          <w:sz w:val="24"/>
        </w:rPr>
      </w:pPr>
      <w:r>
        <w:rPr>
          <w:w w:val="85"/>
          <w:sz w:val="24"/>
        </w:rPr>
        <w:t>Marriott,</w:t>
      </w:r>
      <w:r>
        <w:rPr>
          <w:spacing w:val="7"/>
          <w:sz w:val="24"/>
        </w:rPr>
        <w:t> </w:t>
      </w:r>
      <w:r>
        <w:rPr>
          <w:w w:val="85"/>
          <w:sz w:val="24"/>
        </w:rPr>
        <w:t>J.</w:t>
      </w:r>
      <w:r>
        <w:rPr>
          <w:spacing w:val="7"/>
          <w:sz w:val="24"/>
        </w:rPr>
        <w:t> </w:t>
      </w:r>
      <w:r>
        <w:rPr>
          <w:w w:val="85"/>
          <w:sz w:val="24"/>
        </w:rPr>
        <w:t>F.</w:t>
      </w:r>
      <w:r>
        <w:rPr>
          <w:spacing w:val="7"/>
          <w:sz w:val="24"/>
        </w:rPr>
        <w:t> </w:t>
      </w:r>
      <w:r>
        <w:rPr>
          <w:w w:val="85"/>
          <w:sz w:val="24"/>
        </w:rPr>
        <w:t>(2010).</w:t>
      </w:r>
      <w:r>
        <w:rPr>
          <w:spacing w:val="7"/>
          <w:sz w:val="24"/>
        </w:rPr>
        <w:t> </w:t>
      </w:r>
      <w:r>
        <w:rPr>
          <w:i/>
          <w:w w:val="85"/>
          <w:sz w:val="24"/>
        </w:rPr>
        <w:t>Pharmaceutical</w:t>
      </w:r>
      <w:r>
        <w:rPr>
          <w:i/>
          <w:spacing w:val="4"/>
          <w:sz w:val="24"/>
        </w:rPr>
        <w:t> </w:t>
      </w:r>
      <w:r>
        <w:rPr>
          <w:i/>
          <w:w w:val="85"/>
          <w:sz w:val="24"/>
        </w:rPr>
        <w:t>Compounding</w:t>
      </w:r>
      <w:r>
        <w:rPr>
          <w:i/>
          <w:spacing w:val="7"/>
          <w:sz w:val="24"/>
        </w:rPr>
        <w:t> </w:t>
      </w:r>
      <w:r>
        <w:rPr>
          <w:i/>
          <w:w w:val="85"/>
          <w:sz w:val="24"/>
        </w:rPr>
        <w:t>and</w:t>
      </w:r>
      <w:r>
        <w:rPr>
          <w:i/>
          <w:spacing w:val="5"/>
          <w:sz w:val="24"/>
        </w:rPr>
        <w:t> </w:t>
      </w:r>
      <w:r>
        <w:rPr>
          <w:i/>
          <w:w w:val="85"/>
          <w:sz w:val="24"/>
        </w:rPr>
        <w:t>Dispensing</w:t>
      </w:r>
      <w:r>
        <w:rPr>
          <w:w w:val="85"/>
          <w:sz w:val="24"/>
        </w:rPr>
        <w:t>:</w:t>
      </w:r>
      <w:r>
        <w:rPr>
          <w:spacing w:val="8"/>
          <w:sz w:val="24"/>
        </w:rPr>
        <w:t> </w:t>
      </w:r>
      <w:r>
        <w:rPr>
          <w:w w:val="85"/>
          <w:sz w:val="24"/>
        </w:rPr>
        <w:t>Pharmaceutical</w:t>
      </w:r>
      <w:r>
        <w:rPr>
          <w:spacing w:val="3"/>
          <w:sz w:val="24"/>
        </w:rPr>
        <w:t> </w:t>
      </w:r>
      <w:r>
        <w:rPr>
          <w:spacing w:val="-2"/>
          <w:w w:val="85"/>
          <w:sz w:val="24"/>
        </w:rPr>
        <w:t>Press.</w:t>
      </w:r>
    </w:p>
    <w:p>
      <w:pPr>
        <w:pStyle w:val="ListParagraph"/>
        <w:numPr>
          <w:ilvl w:val="0"/>
          <w:numId w:val="122"/>
        </w:numPr>
        <w:tabs>
          <w:tab w:pos="1078" w:val="left" w:leader="none"/>
        </w:tabs>
        <w:spacing w:line="270" w:lineRule="exact" w:before="0" w:after="0"/>
        <w:ind w:left="1078" w:right="0" w:hanging="358"/>
        <w:jc w:val="left"/>
        <w:rPr>
          <w:sz w:val="24"/>
        </w:rPr>
      </w:pPr>
      <w:r>
        <w:rPr>
          <w:w w:val="85"/>
          <w:sz w:val="24"/>
        </w:rPr>
        <w:t>Stockton,</w:t>
      </w:r>
      <w:r>
        <w:rPr>
          <w:spacing w:val="13"/>
          <w:sz w:val="24"/>
        </w:rPr>
        <w:t> </w:t>
      </w:r>
      <w:r>
        <w:rPr>
          <w:w w:val="85"/>
          <w:sz w:val="24"/>
        </w:rPr>
        <w:t>S.</w:t>
      </w:r>
      <w:r>
        <w:rPr>
          <w:spacing w:val="13"/>
          <w:sz w:val="24"/>
        </w:rPr>
        <w:t> </w:t>
      </w:r>
      <w:r>
        <w:rPr>
          <w:w w:val="85"/>
          <w:sz w:val="24"/>
        </w:rPr>
        <w:t>J.</w:t>
      </w:r>
      <w:r>
        <w:rPr>
          <w:spacing w:val="13"/>
          <w:sz w:val="24"/>
        </w:rPr>
        <w:t> </w:t>
      </w:r>
      <w:r>
        <w:rPr>
          <w:w w:val="85"/>
          <w:sz w:val="24"/>
        </w:rPr>
        <w:t>(2021).</w:t>
      </w:r>
      <w:r>
        <w:rPr>
          <w:spacing w:val="13"/>
          <w:sz w:val="24"/>
        </w:rPr>
        <w:t> </w:t>
      </w:r>
      <w:r>
        <w:rPr>
          <w:i/>
          <w:w w:val="85"/>
          <w:sz w:val="24"/>
        </w:rPr>
        <w:t>Stoklosa</w:t>
      </w:r>
      <w:r>
        <w:rPr>
          <w:i/>
          <w:spacing w:val="12"/>
          <w:sz w:val="24"/>
        </w:rPr>
        <w:t> </w:t>
      </w:r>
      <w:r>
        <w:rPr>
          <w:i/>
          <w:w w:val="85"/>
          <w:sz w:val="24"/>
        </w:rPr>
        <w:t>and</w:t>
      </w:r>
      <w:r>
        <w:rPr>
          <w:i/>
          <w:spacing w:val="14"/>
          <w:sz w:val="24"/>
        </w:rPr>
        <w:t> </w:t>
      </w:r>
      <w:r>
        <w:rPr>
          <w:i/>
          <w:w w:val="85"/>
          <w:sz w:val="24"/>
        </w:rPr>
        <w:t>Ansel's</w:t>
      </w:r>
      <w:r>
        <w:rPr>
          <w:i/>
          <w:spacing w:val="13"/>
          <w:sz w:val="24"/>
        </w:rPr>
        <w:t> </w:t>
      </w:r>
      <w:r>
        <w:rPr>
          <w:i/>
          <w:w w:val="85"/>
          <w:sz w:val="24"/>
        </w:rPr>
        <w:t>Pharmaceutical</w:t>
      </w:r>
      <w:r>
        <w:rPr>
          <w:i/>
          <w:spacing w:val="13"/>
          <w:sz w:val="24"/>
        </w:rPr>
        <w:t> </w:t>
      </w:r>
      <w:r>
        <w:rPr>
          <w:i/>
          <w:w w:val="85"/>
          <w:sz w:val="24"/>
        </w:rPr>
        <w:t>Calculations</w:t>
      </w:r>
      <w:r>
        <w:rPr>
          <w:w w:val="85"/>
          <w:sz w:val="24"/>
        </w:rPr>
        <w:t>:</w:t>
      </w:r>
      <w:r>
        <w:rPr>
          <w:spacing w:val="9"/>
          <w:sz w:val="24"/>
        </w:rPr>
        <w:t> </w:t>
      </w:r>
      <w:r>
        <w:rPr>
          <w:w w:val="85"/>
          <w:sz w:val="24"/>
        </w:rPr>
        <w:t>Wolters</w:t>
      </w:r>
      <w:r>
        <w:rPr>
          <w:spacing w:val="11"/>
          <w:sz w:val="24"/>
        </w:rPr>
        <w:t> </w:t>
      </w:r>
      <w:r>
        <w:rPr>
          <w:w w:val="85"/>
          <w:sz w:val="24"/>
        </w:rPr>
        <w:t>Kluwer</w:t>
      </w:r>
      <w:r>
        <w:rPr>
          <w:spacing w:val="12"/>
          <w:sz w:val="24"/>
        </w:rPr>
        <w:t> </w:t>
      </w:r>
      <w:r>
        <w:rPr>
          <w:spacing w:val="-2"/>
          <w:w w:val="85"/>
          <w:sz w:val="24"/>
        </w:rPr>
        <w:t>Health.</w:t>
      </w:r>
    </w:p>
    <w:p>
      <w:pPr>
        <w:pStyle w:val="ListParagraph"/>
        <w:numPr>
          <w:ilvl w:val="0"/>
          <w:numId w:val="122"/>
        </w:numPr>
        <w:tabs>
          <w:tab w:pos="1078" w:val="left" w:leader="none"/>
          <w:tab w:pos="1080" w:val="left" w:leader="none"/>
        </w:tabs>
        <w:spacing w:line="232" w:lineRule="auto" w:before="5" w:after="0"/>
        <w:ind w:left="1080" w:right="1090" w:hanging="360"/>
        <w:jc w:val="left"/>
        <w:rPr>
          <w:sz w:val="24"/>
        </w:rPr>
      </w:pPr>
      <w:r>
        <w:rPr>
          <w:w w:val="85"/>
          <w:sz w:val="24"/>
        </w:rPr>
        <w:t>Taylor, K., &amp; Aulton, M. E. (2021). </w:t>
      </w:r>
      <w:r>
        <w:rPr>
          <w:i/>
          <w:w w:val="85"/>
          <w:sz w:val="24"/>
        </w:rPr>
        <w:t>Aulton's Pharmaceutics: The Design and Manufacture of</w:t>
      </w:r>
      <w:r>
        <w:rPr>
          <w:i/>
          <w:spacing w:val="40"/>
          <w:sz w:val="24"/>
        </w:rPr>
        <w:t> </w:t>
      </w:r>
      <w:r>
        <w:rPr>
          <w:i/>
          <w:w w:val="95"/>
          <w:sz w:val="24"/>
        </w:rPr>
        <w:t>Medicines</w:t>
      </w:r>
      <w:r>
        <w:rPr>
          <w:w w:val="95"/>
          <w:sz w:val="24"/>
        </w:rPr>
        <w:t>:</w:t>
      </w:r>
      <w:r>
        <w:rPr>
          <w:spacing w:val="-10"/>
          <w:w w:val="95"/>
          <w:sz w:val="24"/>
        </w:rPr>
        <w:t> </w:t>
      </w:r>
      <w:r>
        <w:rPr>
          <w:w w:val="95"/>
          <w:sz w:val="24"/>
        </w:rPr>
        <w:t>Elsevier.</w:t>
      </w:r>
    </w:p>
    <w:p>
      <w:pPr>
        <w:pStyle w:val="ListParagraph"/>
        <w:numPr>
          <w:ilvl w:val="0"/>
          <w:numId w:val="122"/>
        </w:numPr>
        <w:tabs>
          <w:tab w:pos="1078" w:val="left" w:leader="none"/>
        </w:tabs>
        <w:spacing w:line="270" w:lineRule="exact" w:before="0" w:after="0"/>
        <w:ind w:left="1078" w:right="0" w:hanging="358"/>
        <w:jc w:val="left"/>
        <w:rPr>
          <w:sz w:val="24"/>
        </w:rPr>
      </w:pPr>
      <w:r>
        <w:rPr>
          <w:w w:val="80"/>
          <w:sz w:val="24"/>
        </w:rPr>
        <w:t>Tovey,</w:t>
      </w:r>
      <w:r>
        <w:rPr>
          <w:spacing w:val="12"/>
          <w:sz w:val="24"/>
        </w:rPr>
        <w:t> </w:t>
      </w:r>
      <w:r>
        <w:rPr>
          <w:w w:val="80"/>
          <w:sz w:val="24"/>
        </w:rPr>
        <w:t>G.</w:t>
      </w:r>
      <w:r>
        <w:rPr>
          <w:spacing w:val="13"/>
          <w:sz w:val="24"/>
        </w:rPr>
        <w:t> </w:t>
      </w:r>
      <w:r>
        <w:rPr>
          <w:w w:val="80"/>
          <w:sz w:val="24"/>
        </w:rPr>
        <w:t>D.</w:t>
      </w:r>
      <w:r>
        <w:rPr>
          <w:spacing w:val="12"/>
          <w:sz w:val="24"/>
        </w:rPr>
        <w:t> </w:t>
      </w:r>
      <w:r>
        <w:rPr>
          <w:w w:val="80"/>
          <w:sz w:val="24"/>
        </w:rPr>
        <w:t>(2018).</w:t>
      </w:r>
      <w:r>
        <w:rPr>
          <w:spacing w:val="14"/>
          <w:sz w:val="24"/>
        </w:rPr>
        <w:t> </w:t>
      </w:r>
      <w:r>
        <w:rPr>
          <w:i/>
          <w:w w:val="80"/>
          <w:sz w:val="24"/>
        </w:rPr>
        <w:t>Pharmaceutical</w:t>
      </w:r>
      <w:r>
        <w:rPr>
          <w:i/>
          <w:spacing w:val="12"/>
          <w:sz w:val="24"/>
        </w:rPr>
        <w:t> </w:t>
      </w:r>
      <w:r>
        <w:rPr>
          <w:i/>
          <w:w w:val="80"/>
          <w:sz w:val="24"/>
        </w:rPr>
        <w:t>Formulation:</w:t>
      </w:r>
      <w:r>
        <w:rPr>
          <w:i/>
          <w:spacing w:val="13"/>
          <w:sz w:val="24"/>
        </w:rPr>
        <w:t> </w:t>
      </w:r>
      <w:r>
        <w:rPr>
          <w:i/>
          <w:w w:val="80"/>
          <w:sz w:val="24"/>
        </w:rPr>
        <w:t>The</w:t>
      </w:r>
      <w:r>
        <w:rPr>
          <w:i/>
          <w:spacing w:val="9"/>
          <w:sz w:val="24"/>
        </w:rPr>
        <w:t> </w:t>
      </w:r>
      <w:r>
        <w:rPr>
          <w:i/>
          <w:w w:val="80"/>
          <w:sz w:val="24"/>
        </w:rPr>
        <w:t>Science</w:t>
      </w:r>
      <w:r>
        <w:rPr>
          <w:i/>
          <w:spacing w:val="12"/>
          <w:sz w:val="24"/>
        </w:rPr>
        <w:t> </w:t>
      </w:r>
      <w:r>
        <w:rPr>
          <w:i/>
          <w:w w:val="80"/>
          <w:sz w:val="24"/>
        </w:rPr>
        <w:t>and</w:t>
      </w:r>
      <w:r>
        <w:rPr>
          <w:i/>
          <w:spacing w:val="13"/>
          <w:sz w:val="24"/>
        </w:rPr>
        <w:t> </w:t>
      </w:r>
      <w:r>
        <w:rPr>
          <w:i/>
          <w:w w:val="80"/>
          <w:sz w:val="24"/>
        </w:rPr>
        <w:t>Technology</w:t>
      </w:r>
      <w:r>
        <w:rPr>
          <w:i/>
          <w:spacing w:val="10"/>
          <w:sz w:val="24"/>
        </w:rPr>
        <w:t> </w:t>
      </w:r>
      <w:r>
        <w:rPr>
          <w:i/>
          <w:w w:val="80"/>
          <w:sz w:val="24"/>
        </w:rPr>
        <w:t>of</w:t>
      </w:r>
      <w:r>
        <w:rPr>
          <w:i/>
          <w:spacing w:val="12"/>
          <w:sz w:val="24"/>
        </w:rPr>
        <w:t> </w:t>
      </w:r>
      <w:r>
        <w:rPr>
          <w:i/>
          <w:w w:val="80"/>
          <w:sz w:val="24"/>
        </w:rPr>
        <w:t>Dosage</w:t>
      </w:r>
      <w:r>
        <w:rPr>
          <w:i/>
          <w:spacing w:val="10"/>
          <w:sz w:val="24"/>
        </w:rPr>
        <w:t> </w:t>
      </w:r>
      <w:r>
        <w:rPr>
          <w:i/>
          <w:w w:val="80"/>
          <w:sz w:val="24"/>
        </w:rPr>
        <w:t>Forms</w:t>
      </w:r>
      <w:r>
        <w:rPr>
          <w:w w:val="80"/>
          <w:sz w:val="24"/>
        </w:rPr>
        <w:t>:</w:t>
      </w:r>
      <w:r>
        <w:rPr>
          <w:spacing w:val="13"/>
          <w:sz w:val="24"/>
        </w:rPr>
        <w:t> </w:t>
      </w:r>
      <w:r>
        <w:rPr>
          <w:spacing w:val="-4"/>
          <w:w w:val="80"/>
          <w:sz w:val="24"/>
        </w:rPr>
        <w:t>RSC.</w:t>
      </w:r>
    </w:p>
    <w:p>
      <w:pPr>
        <w:pStyle w:val="ListParagraph"/>
        <w:numPr>
          <w:ilvl w:val="0"/>
          <w:numId w:val="122"/>
        </w:numPr>
        <w:tabs>
          <w:tab w:pos="1078" w:val="left" w:leader="none"/>
          <w:tab w:pos="1080" w:val="left" w:leader="none"/>
        </w:tabs>
        <w:spacing w:line="235" w:lineRule="auto" w:before="1" w:after="0"/>
        <w:ind w:left="1080" w:right="708" w:hanging="360"/>
        <w:jc w:val="left"/>
        <w:rPr>
          <w:sz w:val="24"/>
        </w:rPr>
      </w:pPr>
      <w:r>
        <w:rPr>
          <w:i/>
          <w:w w:val="90"/>
          <w:sz w:val="24"/>
        </w:rPr>
        <w:t>United</w:t>
      </w:r>
      <w:r>
        <w:rPr>
          <w:i/>
          <w:spacing w:val="-11"/>
          <w:w w:val="90"/>
          <w:sz w:val="24"/>
        </w:rPr>
        <w:t> </w:t>
      </w:r>
      <w:r>
        <w:rPr>
          <w:i/>
          <w:w w:val="90"/>
          <w:sz w:val="24"/>
        </w:rPr>
        <w:t>States</w:t>
      </w:r>
      <w:r>
        <w:rPr>
          <w:i/>
          <w:spacing w:val="-9"/>
          <w:w w:val="90"/>
          <w:sz w:val="24"/>
        </w:rPr>
        <w:t> </w:t>
      </w:r>
      <w:r>
        <w:rPr>
          <w:i/>
          <w:w w:val="90"/>
          <w:sz w:val="24"/>
        </w:rPr>
        <w:t>Pharmacopeia-National</w:t>
      </w:r>
      <w:r>
        <w:rPr>
          <w:i/>
          <w:spacing w:val="-9"/>
          <w:w w:val="90"/>
          <w:sz w:val="24"/>
        </w:rPr>
        <w:t> </w:t>
      </w:r>
      <w:r>
        <w:rPr>
          <w:i/>
          <w:w w:val="90"/>
          <w:sz w:val="24"/>
        </w:rPr>
        <w:t>Formulary</w:t>
      </w:r>
      <w:r>
        <w:rPr>
          <w:i/>
          <w:spacing w:val="-9"/>
          <w:w w:val="90"/>
          <w:sz w:val="24"/>
        </w:rPr>
        <w:t> </w:t>
      </w:r>
      <w:r>
        <w:rPr>
          <w:w w:val="90"/>
          <w:sz w:val="24"/>
        </w:rPr>
        <w:t>(USP-NF</w:t>
      </w:r>
      <w:r>
        <w:rPr>
          <w:spacing w:val="-9"/>
          <w:w w:val="90"/>
          <w:sz w:val="24"/>
        </w:rPr>
        <w:t> </w:t>
      </w:r>
      <w:r>
        <w:rPr>
          <w:w w:val="90"/>
          <w:sz w:val="24"/>
        </w:rPr>
        <w:t>2024).</w:t>
      </w:r>
      <w:r>
        <w:rPr>
          <w:spacing w:val="-9"/>
          <w:w w:val="90"/>
          <w:sz w:val="24"/>
        </w:rPr>
        <w:t> </w:t>
      </w:r>
      <w:r>
        <w:rPr>
          <w:w w:val="90"/>
          <w:sz w:val="24"/>
        </w:rPr>
        <w:t>United</w:t>
      </w:r>
      <w:r>
        <w:rPr>
          <w:spacing w:val="-9"/>
          <w:w w:val="90"/>
          <w:sz w:val="24"/>
        </w:rPr>
        <w:t> </w:t>
      </w:r>
      <w:r>
        <w:rPr>
          <w:w w:val="90"/>
          <w:sz w:val="24"/>
        </w:rPr>
        <w:t>States</w:t>
      </w:r>
      <w:r>
        <w:rPr>
          <w:spacing w:val="-9"/>
          <w:w w:val="90"/>
          <w:sz w:val="24"/>
        </w:rPr>
        <w:t> </w:t>
      </w:r>
      <w:r>
        <w:rPr>
          <w:w w:val="90"/>
          <w:sz w:val="24"/>
        </w:rPr>
        <w:t>Pharmacopeial </w:t>
      </w:r>
      <w:r>
        <w:rPr>
          <w:spacing w:val="-2"/>
          <w:sz w:val="24"/>
        </w:rPr>
        <w:t>Convention.</w:t>
      </w:r>
    </w:p>
    <w:p>
      <w:pPr>
        <w:pStyle w:val="Heading5"/>
        <w:tabs>
          <w:tab w:pos="9751" w:val="left" w:leader="none"/>
        </w:tabs>
        <w:spacing w:line="272" w:lineRule="exact" w:before="265"/>
        <w:ind w:left="331"/>
      </w:pPr>
      <w:r>
        <w:rPr>
          <w:b w:val="0"/>
          <w:color w:val="000000"/>
          <w:spacing w:val="-26"/>
          <w:shd w:fill="E7E6E6" w:color="auto" w:val="clear"/>
        </w:rPr>
        <w:t> </w:t>
      </w:r>
      <w:r>
        <w:rPr>
          <w:color w:val="000000"/>
          <w:spacing w:val="-4"/>
          <w:shd w:fill="E7E6E6" w:color="auto" w:val="clear"/>
        </w:rPr>
        <w:t>Pharmaceutics-IIIA:</w:t>
      </w:r>
      <w:r>
        <w:rPr>
          <w:color w:val="000000"/>
          <w:spacing w:val="15"/>
          <w:shd w:fill="E7E6E6" w:color="auto" w:val="clear"/>
        </w:rPr>
        <w:t> </w:t>
      </w:r>
      <w:r>
        <w:rPr>
          <w:color w:val="000000"/>
          <w:spacing w:val="-4"/>
          <w:shd w:fill="E7E6E6" w:color="auto" w:val="clear"/>
        </w:rPr>
        <w:t>Pharmaceutical</w:t>
      </w:r>
      <w:r>
        <w:rPr>
          <w:color w:val="000000"/>
          <w:spacing w:val="13"/>
          <w:shd w:fill="E7E6E6" w:color="auto" w:val="clear"/>
        </w:rPr>
        <w:t> </w:t>
      </w:r>
      <w:r>
        <w:rPr>
          <w:color w:val="000000"/>
          <w:spacing w:val="-4"/>
          <w:shd w:fill="E7E6E6" w:color="auto" w:val="clear"/>
        </w:rPr>
        <w:t>Microbiology</w:t>
      </w:r>
      <w:r>
        <w:rPr>
          <w:color w:val="000000"/>
          <w:spacing w:val="16"/>
          <w:shd w:fill="E7E6E6" w:color="auto" w:val="clear"/>
        </w:rPr>
        <w:t> </w:t>
      </w:r>
      <w:r>
        <w:rPr>
          <w:color w:val="000000"/>
          <w:spacing w:val="-10"/>
          <w:shd w:fill="E7E6E6" w:color="auto" w:val="clear"/>
        </w:rPr>
        <w:t>I</w:t>
      </w:r>
      <w:r>
        <w:rPr>
          <w:color w:val="000000"/>
          <w:shd w:fill="E7E6E6" w:color="auto" w:val="clear"/>
        </w:rPr>
        <w:tab/>
      </w:r>
    </w:p>
    <w:p>
      <w:pPr>
        <w:spacing w:line="270" w:lineRule="exact" w:before="0"/>
        <w:ind w:left="360" w:right="0" w:firstLine="0"/>
        <w:jc w:val="left"/>
        <w:rPr>
          <w:b/>
          <w:sz w:val="24"/>
        </w:rPr>
      </w:pPr>
      <w:r>
        <w:rPr>
          <w:b/>
          <w:spacing w:val="-4"/>
          <w:sz w:val="24"/>
        </w:rPr>
        <w:t>Course</w:t>
      </w:r>
      <w:r>
        <w:rPr>
          <w:b/>
          <w:spacing w:val="-1"/>
          <w:sz w:val="24"/>
        </w:rPr>
        <w:t> </w:t>
      </w:r>
      <w:r>
        <w:rPr>
          <w:b/>
          <w:spacing w:val="-4"/>
          <w:sz w:val="24"/>
        </w:rPr>
        <w:t>Learning</w:t>
      </w:r>
      <w:r>
        <w:rPr>
          <w:b/>
          <w:spacing w:val="-2"/>
          <w:sz w:val="24"/>
        </w:rPr>
        <w:t> </w:t>
      </w:r>
      <w:r>
        <w:rPr>
          <w:b/>
          <w:spacing w:val="-4"/>
          <w:sz w:val="24"/>
        </w:rPr>
        <w:t>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23"/>
        </w:numPr>
        <w:tabs>
          <w:tab w:pos="1079" w:val="left" w:leader="none"/>
        </w:tabs>
        <w:spacing w:line="270" w:lineRule="exact" w:before="0" w:after="0"/>
        <w:ind w:left="1079" w:right="0" w:hanging="359"/>
        <w:jc w:val="left"/>
        <w:rPr>
          <w:sz w:val="24"/>
        </w:rPr>
      </w:pPr>
      <w:r>
        <w:rPr>
          <w:spacing w:val="-4"/>
          <w:sz w:val="24"/>
        </w:rPr>
        <w:t>Identify,</w:t>
      </w:r>
      <w:r>
        <w:rPr>
          <w:spacing w:val="-8"/>
          <w:sz w:val="24"/>
        </w:rPr>
        <w:t> </w:t>
      </w:r>
      <w:r>
        <w:rPr>
          <w:spacing w:val="-4"/>
          <w:sz w:val="24"/>
        </w:rPr>
        <w:t>classify,</w:t>
      </w:r>
      <w:r>
        <w:rPr>
          <w:spacing w:val="-9"/>
          <w:sz w:val="24"/>
        </w:rPr>
        <w:t> </w:t>
      </w:r>
      <w:r>
        <w:rPr>
          <w:spacing w:val="-4"/>
          <w:sz w:val="24"/>
        </w:rPr>
        <w:t>and</w:t>
      </w:r>
      <w:r>
        <w:rPr>
          <w:spacing w:val="-7"/>
          <w:sz w:val="24"/>
        </w:rPr>
        <w:t> </w:t>
      </w:r>
      <w:r>
        <w:rPr>
          <w:spacing w:val="-4"/>
          <w:sz w:val="24"/>
        </w:rPr>
        <w:t>signify</w:t>
      </w:r>
      <w:r>
        <w:rPr>
          <w:spacing w:val="-7"/>
          <w:sz w:val="24"/>
        </w:rPr>
        <w:t> </w:t>
      </w:r>
      <w:r>
        <w:rPr>
          <w:spacing w:val="-4"/>
          <w:sz w:val="24"/>
        </w:rPr>
        <w:t>the</w:t>
      </w:r>
      <w:r>
        <w:rPr>
          <w:spacing w:val="-8"/>
          <w:sz w:val="24"/>
        </w:rPr>
        <w:t> </w:t>
      </w:r>
      <w:r>
        <w:rPr>
          <w:spacing w:val="-4"/>
          <w:sz w:val="24"/>
        </w:rPr>
        <w:t>importance</w:t>
      </w:r>
      <w:r>
        <w:rPr>
          <w:spacing w:val="-6"/>
          <w:sz w:val="24"/>
        </w:rPr>
        <w:t> </w:t>
      </w:r>
      <w:r>
        <w:rPr>
          <w:spacing w:val="-4"/>
          <w:sz w:val="24"/>
        </w:rPr>
        <w:t>of</w:t>
      </w:r>
      <w:r>
        <w:rPr>
          <w:spacing w:val="-6"/>
          <w:sz w:val="24"/>
        </w:rPr>
        <w:t> </w:t>
      </w:r>
      <w:r>
        <w:rPr>
          <w:spacing w:val="-4"/>
          <w:sz w:val="24"/>
        </w:rPr>
        <w:t>microbes</w:t>
      </w:r>
      <w:r>
        <w:rPr>
          <w:spacing w:val="-7"/>
          <w:sz w:val="24"/>
        </w:rPr>
        <w:t> </w:t>
      </w:r>
      <w:r>
        <w:rPr>
          <w:spacing w:val="-4"/>
          <w:sz w:val="24"/>
        </w:rPr>
        <w:t>in</w:t>
      </w:r>
      <w:r>
        <w:rPr>
          <w:spacing w:val="-8"/>
          <w:sz w:val="24"/>
        </w:rPr>
        <w:t> </w:t>
      </w:r>
      <w:r>
        <w:rPr>
          <w:spacing w:val="-4"/>
          <w:sz w:val="24"/>
        </w:rPr>
        <w:t>ecosystems.</w:t>
      </w:r>
    </w:p>
    <w:p>
      <w:pPr>
        <w:pStyle w:val="ListParagraph"/>
        <w:numPr>
          <w:ilvl w:val="0"/>
          <w:numId w:val="123"/>
        </w:numPr>
        <w:tabs>
          <w:tab w:pos="1080" w:val="left" w:leader="none"/>
        </w:tabs>
        <w:spacing w:line="235" w:lineRule="auto" w:before="2" w:after="0"/>
        <w:ind w:left="1080" w:right="783" w:hanging="360"/>
        <w:jc w:val="left"/>
        <w:rPr>
          <w:sz w:val="24"/>
        </w:rPr>
      </w:pPr>
      <w:r>
        <w:rPr>
          <w:spacing w:val="-4"/>
          <w:sz w:val="24"/>
        </w:rPr>
        <w:t>Describe the</w:t>
      </w:r>
      <w:r>
        <w:rPr>
          <w:spacing w:val="-5"/>
          <w:sz w:val="24"/>
        </w:rPr>
        <w:t> </w:t>
      </w:r>
      <w:r>
        <w:rPr>
          <w:spacing w:val="-4"/>
          <w:sz w:val="24"/>
        </w:rPr>
        <w:t>general</w:t>
      </w:r>
      <w:r>
        <w:rPr>
          <w:spacing w:val="-5"/>
          <w:sz w:val="24"/>
        </w:rPr>
        <w:t> </w:t>
      </w:r>
      <w:r>
        <w:rPr>
          <w:spacing w:val="-4"/>
          <w:sz w:val="24"/>
        </w:rPr>
        <w:t>characteristics and functional</w:t>
      </w:r>
      <w:r>
        <w:rPr>
          <w:spacing w:val="-5"/>
          <w:sz w:val="24"/>
        </w:rPr>
        <w:t> </w:t>
      </w:r>
      <w:r>
        <w:rPr>
          <w:spacing w:val="-4"/>
          <w:sz w:val="24"/>
        </w:rPr>
        <w:t>anatomy of microorganisms and their </w:t>
      </w:r>
      <w:r>
        <w:rPr>
          <w:sz w:val="24"/>
        </w:rPr>
        <w:t>relevance</w:t>
      </w:r>
      <w:r>
        <w:rPr>
          <w:spacing w:val="-14"/>
          <w:sz w:val="24"/>
        </w:rPr>
        <w:t> </w:t>
      </w:r>
      <w:r>
        <w:rPr>
          <w:sz w:val="24"/>
        </w:rPr>
        <w:t>in</w:t>
      </w:r>
      <w:r>
        <w:rPr>
          <w:spacing w:val="-14"/>
          <w:sz w:val="24"/>
        </w:rPr>
        <w:t> </w:t>
      </w:r>
      <w:r>
        <w:rPr>
          <w:sz w:val="24"/>
        </w:rPr>
        <w:t>pharmaceutical</w:t>
      </w:r>
      <w:r>
        <w:rPr>
          <w:spacing w:val="-14"/>
          <w:sz w:val="24"/>
        </w:rPr>
        <w:t> </w:t>
      </w:r>
      <w:r>
        <w:rPr>
          <w:sz w:val="24"/>
        </w:rPr>
        <w:t>applications.</w:t>
      </w:r>
    </w:p>
    <w:p>
      <w:pPr>
        <w:pStyle w:val="Heading5"/>
        <w:spacing w:line="268" w:lineRule="exact"/>
      </w:pPr>
      <w:r>
        <w:rPr>
          <w:spacing w:val="-4"/>
        </w:rPr>
        <w:t>Course</w:t>
      </w:r>
      <w:r>
        <w:rPr>
          <w:spacing w:val="-2"/>
        </w:rPr>
        <w:t> Content:</w:t>
      </w:r>
    </w:p>
    <w:p>
      <w:pPr>
        <w:pStyle w:val="ListParagraph"/>
        <w:numPr>
          <w:ilvl w:val="0"/>
          <w:numId w:val="124"/>
        </w:numPr>
        <w:tabs>
          <w:tab w:pos="576" w:val="left" w:leader="none"/>
        </w:tabs>
        <w:spacing w:line="270" w:lineRule="exact" w:before="0" w:after="0"/>
        <w:ind w:left="576" w:right="0" w:hanging="216"/>
        <w:jc w:val="left"/>
        <w:rPr>
          <w:b/>
          <w:sz w:val="24"/>
        </w:rPr>
      </w:pPr>
      <w:r>
        <w:rPr>
          <w:b/>
          <w:spacing w:val="-2"/>
          <w:sz w:val="24"/>
        </w:rPr>
        <w:t>Introduction</w:t>
      </w:r>
      <w:r>
        <w:rPr>
          <w:b/>
          <w:spacing w:val="-6"/>
          <w:sz w:val="24"/>
        </w:rPr>
        <w:t> </w:t>
      </w:r>
      <w:r>
        <w:rPr>
          <w:b/>
          <w:spacing w:val="-2"/>
          <w:sz w:val="24"/>
        </w:rPr>
        <w:t>to</w:t>
      </w:r>
      <w:r>
        <w:rPr>
          <w:b/>
          <w:spacing w:val="-8"/>
          <w:sz w:val="24"/>
        </w:rPr>
        <w:t> </w:t>
      </w:r>
      <w:r>
        <w:rPr>
          <w:b/>
          <w:spacing w:val="-2"/>
          <w:sz w:val="24"/>
        </w:rPr>
        <w:t>Pharmaceutical</w:t>
      </w:r>
      <w:r>
        <w:rPr>
          <w:b/>
          <w:spacing w:val="-7"/>
          <w:sz w:val="24"/>
        </w:rPr>
        <w:t> </w:t>
      </w:r>
      <w:r>
        <w:rPr>
          <w:b/>
          <w:spacing w:val="-2"/>
          <w:sz w:val="24"/>
        </w:rPr>
        <w:t>Microbiology</w:t>
      </w:r>
    </w:p>
    <w:p>
      <w:pPr>
        <w:pStyle w:val="ListParagraph"/>
        <w:numPr>
          <w:ilvl w:val="1"/>
          <w:numId w:val="124"/>
        </w:numPr>
        <w:tabs>
          <w:tab w:pos="1440" w:val="left" w:leader="none"/>
        </w:tabs>
        <w:spacing w:line="270" w:lineRule="exact" w:before="0" w:after="0"/>
        <w:ind w:left="1440" w:right="0" w:hanging="449"/>
        <w:jc w:val="left"/>
        <w:rPr>
          <w:sz w:val="20"/>
        </w:rPr>
      </w:pPr>
      <w:r>
        <w:rPr>
          <w:spacing w:val="-4"/>
          <w:sz w:val="24"/>
        </w:rPr>
        <w:t>Scope</w:t>
      </w:r>
      <w:r>
        <w:rPr>
          <w:spacing w:val="-3"/>
          <w:sz w:val="24"/>
        </w:rPr>
        <w:t> </w:t>
      </w:r>
      <w:r>
        <w:rPr>
          <w:spacing w:val="-4"/>
          <w:sz w:val="24"/>
        </w:rPr>
        <w:t>and</w:t>
      </w:r>
      <w:r>
        <w:rPr>
          <w:spacing w:val="-2"/>
          <w:sz w:val="24"/>
        </w:rPr>
        <w:t> </w:t>
      </w:r>
      <w:r>
        <w:rPr>
          <w:spacing w:val="-4"/>
          <w:sz w:val="24"/>
        </w:rPr>
        <w:t>historical</w:t>
      </w:r>
      <w:r>
        <w:rPr>
          <w:spacing w:val="-3"/>
          <w:sz w:val="24"/>
        </w:rPr>
        <w:t> </w:t>
      </w:r>
      <w:r>
        <w:rPr>
          <w:spacing w:val="-4"/>
          <w:sz w:val="24"/>
        </w:rPr>
        <w:t>foundation</w:t>
      </w:r>
      <w:r>
        <w:rPr>
          <w:spacing w:val="-3"/>
          <w:sz w:val="24"/>
        </w:rPr>
        <w:t> </w:t>
      </w:r>
      <w:r>
        <w:rPr>
          <w:spacing w:val="-4"/>
          <w:sz w:val="24"/>
        </w:rPr>
        <w:t>of</w:t>
      </w:r>
      <w:r>
        <w:rPr>
          <w:spacing w:val="-3"/>
          <w:sz w:val="24"/>
        </w:rPr>
        <w:t> </w:t>
      </w:r>
      <w:r>
        <w:rPr>
          <w:spacing w:val="-4"/>
          <w:sz w:val="24"/>
        </w:rPr>
        <w:t>Pharmaceutical</w:t>
      </w:r>
      <w:r>
        <w:rPr>
          <w:spacing w:val="-6"/>
          <w:sz w:val="24"/>
        </w:rPr>
        <w:t> </w:t>
      </w:r>
      <w:r>
        <w:rPr>
          <w:spacing w:val="-4"/>
          <w:sz w:val="24"/>
        </w:rPr>
        <w:t>Microbiology.</w:t>
      </w:r>
    </w:p>
    <w:p>
      <w:pPr>
        <w:pStyle w:val="ListParagraph"/>
        <w:numPr>
          <w:ilvl w:val="1"/>
          <w:numId w:val="124"/>
        </w:numPr>
        <w:tabs>
          <w:tab w:pos="1440" w:val="left" w:leader="none"/>
        </w:tabs>
        <w:spacing w:line="270" w:lineRule="exact" w:before="0" w:after="0"/>
        <w:ind w:left="1440" w:right="0" w:hanging="494"/>
        <w:jc w:val="left"/>
        <w:rPr>
          <w:sz w:val="20"/>
        </w:rPr>
      </w:pPr>
      <w:r>
        <w:rPr>
          <w:spacing w:val="-4"/>
          <w:sz w:val="24"/>
        </w:rPr>
        <w:t>General</w:t>
      </w:r>
      <w:r>
        <w:rPr>
          <w:spacing w:val="-2"/>
          <w:sz w:val="24"/>
        </w:rPr>
        <w:t> </w:t>
      </w:r>
      <w:r>
        <w:rPr>
          <w:spacing w:val="-4"/>
          <w:sz w:val="24"/>
        </w:rPr>
        <w:t>characterization</w:t>
      </w:r>
      <w:r>
        <w:rPr>
          <w:spacing w:val="-3"/>
          <w:sz w:val="24"/>
        </w:rPr>
        <w:t> </w:t>
      </w:r>
      <w:r>
        <w:rPr>
          <w:spacing w:val="-4"/>
          <w:sz w:val="24"/>
        </w:rPr>
        <w:t>of</w:t>
      </w:r>
      <w:r>
        <w:rPr>
          <w:spacing w:val="-1"/>
          <w:sz w:val="24"/>
        </w:rPr>
        <w:t> </w:t>
      </w:r>
      <w:r>
        <w:rPr>
          <w:spacing w:val="-4"/>
          <w:sz w:val="24"/>
        </w:rPr>
        <w:t>microorganisms</w:t>
      </w:r>
      <w:r>
        <w:rPr>
          <w:spacing w:val="-2"/>
          <w:sz w:val="24"/>
        </w:rPr>
        <w:t> </w:t>
      </w:r>
      <w:r>
        <w:rPr>
          <w:spacing w:val="-4"/>
          <w:sz w:val="24"/>
        </w:rPr>
        <w:t>and</w:t>
      </w:r>
      <w:r>
        <w:rPr>
          <w:spacing w:val="-2"/>
          <w:sz w:val="24"/>
        </w:rPr>
        <w:t> </w:t>
      </w:r>
      <w:r>
        <w:rPr>
          <w:spacing w:val="-4"/>
          <w:sz w:val="24"/>
        </w:rPr>
        <w:t>nomenclature.</w:t>
      </w:r>
    </w:p>
    <w:p>
      <w:pPr>
        <w:pStyle w:val="Heading5"/>
        <w:numPr>
          <w:ilvl w:val="0"/>
          <w:numId w:val="124"/>
        </w:numPr>
        <w:tabs>
          <w:tab w:pos="592" w:val="left" w:leader="none"/>
        </w:tabs>
        <w:spacing w:line="270" w:lineRule="exact" w:before="0" w:after="0"/>
        <w:ind w:left="592" w:right="0" w:hanging="232"/>
        <w:jc w:val="left"/>
      </w:pPr>
      <w:r>
        <w:rPr/>
        <w:t>Functional</w:t>
      </w:r>
      <w:r>
        <w:rPr>
          <w:spacing w:val="-15"/>
        </w:rPr>
        <w:t> </w:t>
      </w:r>
      <w:r>
        <w:rPr/>
        <w:t>anatomy</w:t>
      </w:r>
      <w:r>
        <w:rPr>
          <w:spacing w:val="-13"/>
        </w:rPr>
        <w:t> </w:t>
      </w:r>
      <w:r>
        <w:rPr/>
        <w:t>of</w:t>
      </w:r>
      <w:r>
        <w:rPr>
          <w:spacing w:val="-15"/>
        </w:rPr>
        <w:t> </w:t>
      </w:r>
      <w:r>
        <w:rPr>
          <w:spacing w:val="-2"/>
        </w:rPr>
        <w:t>bacteria.</w:t>
      </w:r>
    </w:p>
    <w:p>
      <w:pPr>
        <w:pStyle w:val="ListParagraph"/>
        <w:numPr>
          <w:ilvl w:val="1"/>
          <w:numId w:val="124"/>
        </w:numPr>
        <w:tabs>
          <w:tab w:pos="1440" w:val="left" w:leader="none"/>
        </w:tabs>
        <w:spacing w:line="270" w:lineRule="exact" w:before="0" w:after="0"/>
        <w:ind w:left="1440" w:right="0" w:hanging="449"/>
        <w:jc w:val="left"/>
        <w:rPr>
          <w:sz w:val="20"/>
        </w:rPr>
      </w:pPr>
      <w:r>
        <w:rPr>
          <w:spacing w:val="-4"/>
          <w:sz w:val="24"/>
        </w:rPr>
        <w:t>Bacterial</w:t>
      </w:r>
      <w:r>
        <w:rPr>
          <w:spacing w:val="-8"/>
          <w:sz w:val="24"/>
        </w:rPr>
        <w:t> </w:t>
      </w:r>
      <w:r>
        <w:rPr>
          <w:spacing w:val="-4"/>
          <w:sz w:val="24"/>
        </w:rPr>
        <w:t>classification</w:t>
      </w:r>
      <w:r>
        <w:rPr>
          <w:spacing w:val="-9"/>
          <w:sz w:val="24"/>
        </w:rPr>
        <w:t> </w:t>
      </w:r>
      <w:r>
        <w:rPr>
          <w:spacing w:val="-4"/>
          <w:sz w:val="24"/>
        </w:rPr>
        <w:t>based</w:t>
      </w:r>
      <w:r>
        <w:rPr>
          <w:spacing w:val="-8"/>
          <w:sz w:val="24"/>
        </w:rPr>
        <w:t> </w:t>
      </w:r>
      <w:r>
        <w:rPr>
          <w:spacing w:val="-4"/>
          <w:sz w:val="24"/>
        </w:rPr>
        <w:t>on</w:t>
      </w:r>
      <w:r>
        <w:rPr>
          <w:spacing w:val="-7"/>
          <w:sz w:val="24"/>
        </w:rPr>
        <w:t> </w:t>
      </w:r>
      <w:r>
        <w:rPr>
          <w:spacing w:val="-4"/>
          <w:sz w:val="24"/>
        </w:rPr>
        <w:t>phenotype</w:t>
      </w:r>
      <w:r>
        <w:rPr>
          <w:spacing w:val="-8"/>
          <w:sz w:val="24"/>
        </w:rPr>
        <w:t> </w:t>
      </w:r>
      <w:r>
        <w:rPr>
          <w:spacing w:val="-4"/>
          <w:sz w:val="24"/>
        </w:rPr>
        <w:t>and</w:t>
      </w:r>
      <w:r>
        <w:rPr>
          <w:spacing w:val="-11"/>
          <w:sz w:val="24"/>
        </w:rPr>
        <w:t> </w:t>
      </w:r>
      <w:r>
        <w:rPr>
          <w:spacing w:val="-4"/>
          <w:sz w:val="24"/>
        </w:rPr>
        <w:t>genotype.</w:t>
      </w:r>
    </w:p>
    <w:p>
      <w:pPr>
        <w:pStyle w:val="ListParagraph"/>
        <w:numPr>
          <w:ilvl w:val="1"/>
          <w:numId w:val="124"/>
        </w:numPr>
        <w:tabs>
          <w:tab w:pos="1440" w:val="left" w:leader="none"/>
        </w:tabs>
        <w:spacing w:line="270" w:lineRule="exact" w:before="0" w:after="0"/>
        <w:ind w:left="1440" w:right="0" w:hanging="494"/>
        <w:jc w:val="left"/>
        <w:rPr>
          <w:sz w:val="20"/>
        </w:rPr>
      </w:pPr>
      <w:r>
        <w:rPr>
          <w:spacing w:val="-4"/>
          <w:sz w:val="24"/>
        </w:rPr>
        <w:t>Nutritional</w:t>
      </w:r>
      <w:r>
        <w:rPr>
          <w:spacing w:val="1"/>
          <w:sz w:val="24"/>
        </w:rPr>
        <w:t> </w:t>
      </w:r>
      <w:r>
        <w:rPr>
          <w:spacing w:val="-4"/>
          <w:sz w:val="24"/>
        </w:rPr>
        <w:t>requirements</w:t>
      </w:r>
      <w:r>
        <w:rPr>
          <w:spacing w:val="-1"/>
          <w:sz w:val="24"/>
        </w:rPr>
        <w:t> </w:t>
      </w:r>
      <w:r>
        <w:rPr>
          <w:spacing w:val="-4"/>
          <w:sz w:val="24"/>
        </w:rPr>
        <w:t>of</w:t>
      </w:r>
      <w:r>
        <w:rPr>
          <w:spacing w:val="1"/>
          <w:sz w:val="24"/>
        </w:rPr>
        <w:t> </w:t>
      </w:r>
      <w:r>
        <w:rPr>
          <w:spacing w:val="-4"/>
          <w:sz w:val="24"/>
        </w:rPr>
        <w:t>bacteria:</w:t>
      </w:r>
      <w:r>
        <w:rPr>
          <w:spacing w:val="1"/>
          <w:sz w:val="24"/>
        </w:rPr>
        <w:t> </w:t>
      </w:r>
      <w:r>
        <w:rPr>
          <w:spacing w:val="-4"/>
          <w:sz w:val="24"/>
        </w:rPr>
        <w:t>sources</w:t>
      </w:r>
      <w:r>
        <w:rPr>
          <w:sz w:val="24"/>
        </w:rPr>
        <w:t> </w:t>
      </w:r>
      <w:r>
        <w:rPr>
          <w:spacing w:val="-4"/>
          <w:sz w:val="24"/>
        </w:rPr>
        <w:t>and</w:t>
      </w:r>
      <w:r>
        <w:rPr>
          <w:spacing w:val="1"/>
          <w:sz w:val="24"/>
        </w:rPr>
        <w:t> </w:t>
      </w:r>
      <w:r>
        <w:rPr>
          <w:spacing w:val="-4"/>
          <w:sz w:val="24"/>
        </w:rPr>
        <w:t>functions</w:t>
      </w:r>
      <w:r>
        <w:rPr>
          <w:spacing w:val="2"/>
          <w:sz w:val="24"/>
        </w:rPr>
        <w:t> </w:t>
      </w:r>
      <w:r>
        <w:rPr>
          <w:spacing w:val="-4"/>
          <w:sz w:val="24"/>
        </w:rPr>
        <w:t>of</w:t>
      </w:r>
      <w:r>
        <w:rPr>
          <w:sz w:val="24"/>
        </w:rPr>
        <w:t> </w:t>
      </w:r>
      <w:r>
        <w:rPr>
          <w:spacing w:val="-4"/>
          <w:sz w:val="24"/>
        </w:rPr>
        <w:t>essential</w:t>
      </w:r>
      <w:r>
        <w:rPr>
          <w:spacing w:val="1"/>
          <w:sz w:val="24"/>
        </w:rPr>
        <w:t> </w:t>
      </w:r>
      <w:r>
        <w:rPr>
          <w:spacing w:val="-4"/>
          <w:sz w:val="24"/>
        </w:rPr>
        <w:t>nutrients.</w:t>
      </w:r>
    </w:p>
    <w:p>
      <w:pPr>
        <w:pStyle w:val="ListParagraph"/>
        <w:numPr>
          <w:ilvl w:val="1"/>
          <w:numId w:val="124"/>
        </w:numPr>
        <w:tabs>
          <w:tab w:pos="1440" w:val="left" w:leader="none"/>
        </w:tabs>
        <w:spacing w:line="270" w:lineRule="exact" w:before="0" w:after="0"/>
        <w:ind w:left="1440" w:right="0" w:hanging="540"/>
        <w:jc w:val="left"/>
        <w:rPr>
          <w:sz w:val="20"/>
        </w:rPr>
      </w:pPr>
      <w:r>
        <w:rPr>
          <w:spacing w:val="-4"/>
          <w:sz w:val="24"/>
        </w:rPr>
        <w:t>Bacterial</w:t>
      </w:r>
      <w:r>
        <w:rPr>
          <w:spacing w:val="-9"/>
          <w:sz w:val="24"/>
        </w:rPr>
        <w:t> </w:t>
      </w:r>
      <w:r>
        <w:rPr>
          <w:spacing w:val="-4"/>
          <w:sz w:val="24"/>
        </w:rPr>
        <w:t>growth</w:t>
      </w:r>
      <w:r>
        <w:rPr>
          <w:spacing w:val="-9"/>
          <w:sz w:val="24"/>
        </w:rPr>
        <w:t> </w:t>
      </w:r>
      <w:r>
        <w:rPr>
          <w:spacing w:val="-4"/>
          <w:sz w:val="24"/>
        </w:rPr>
        <w:t>and</w:t>
      </w:r>
      <w:r>
        <w:rPr>
          <w:spacing w:val="-8"/>
          <w:sz w:val="24"/>
        </w:rPr>
        <w:t> </w:t>
      </w:r>
      <w:r>
        <w:rPr>
          <w:spacing w:val="-4"/>
          <w:sz w:val="24"/>
        </w:rPr>
        <w:t>factors</w:t>
      </w:r>
      <w:r>
        <w:rPr>
          <w:spacing w:val="-8"/>
          <w:sz w:val="24"/>
        </w:rPr>
        <w:t> </w:t>
      </w:r>
      <w:r>
        <w:rPr>
          <w:spacing w:val="-4"/>
          <w:sz w:val="24"/>
        </w:rPr>
        <w:t>affecting</w:t>
      </w:r>
      <w:r>
        <w:rPr>
          <w:spacing w:val="-9"/>
          <w:sz w:val="24"/>
        </w:rPr>
        <w:t> </w:t>
      </w:r>
      <w:r>
        <w:rPr>
          <w:spacing w:val="-4"/>
          <w:sz w:val="24"/>
        </w:rPr>
        <w:t>growth.</w:t>
      </w:r>
    </w:p>
    <w:p>
      <w:pPr>
        <w:pStyle w:val="Heading5"/>
        <w:numPr>
          <w:ilvl w:val="0"/>
          <w:numId w:val="124"/>
        </w:numPr>
        <w:tabs>
          <w:tab w:pos="592" w:val="left" w:leader="none"/>
        </w:tabs>
        <w:spacing w:line="270" w:lineRule="exact" w:before="0" w:after="0"/>
        <w:ind w:left="592" w:right="0" w:hanging="232"/>
        <w:jc w:val="left"/>
      </w:pPr>
      <w:r>
        <w:rPr>
          <w:spacing w:val="-4"/>
        </w:rPr>
        <w:t>Microbial </w:t>
      </w:r>
      <w:r>
        <w:rPr>
          <w:spacing w:val="-2"/>
        </w:rPr>
        <w:t>Techniques</w:t>
      </w:r>
    </w:p>
    <w:p>
      <w:pPr>
        <w:pStyle w:val="ListParagraph"/>
        <w:numPr>
          <w:ilvl w:val="1"/>
          <w:numId w:val="124"/>
        </w:numPr>
        <w:tabs>
          <w:tab w:pos="1440" w:val="left" w:leader="none"/>
        </w:tabs>
        <w:spacing w:line="270" w:lineRule="exact" w:before="0" w:after="0"/>
        <w:ind w:left="1440" w:right="0" w:hanging="449"/>
        <w:jc w:val="left"/>
        <w:rPr>
          <w:sz w:val="20"/>
        </w:rPr>
      </w:pPr>
      <w:r>
        <w:rPr>
          <w:spacing w:val="-4"/>
          <w:sz w:val="24"/>
        </w:rPr>
        <w:t>Culture</w:t>
      </w:r>
      <w:r>
        <w:rPr>
          <w:spacing w:val="-9"/>
          <w:sz w:val="24"/>
        </w:rPr>
        <w:t> </w:t>
      </w:r>
      <w:r>
        <w:rPr>
          <w:spacing w:val="-4"/>
          <w:sz w:val="24"/>
        </w:rPr>
        <w:t>media</w:t>
      </w:r>
      <w:r>
        <w:rPr>
          <w:spacing w:val="-10"/>
          <w:sz w:val="24"/>
        </w:rPr>
        <w:t> </w:t>
      </w:r>
      <w:r>
        <w:rPr>
          <w:spacing w:val="-4"/>
          <w:sz w:val="24"/>
        </w:rPr>
        <w:t>and</w:t>
      </w:r>
      <w:r>
        <w:rPr>
          <w:spacing w:val="-9"/>
          <w:sz w:val="24"/>
        </w:rPr>
        <w:t> </w:t>
      </w:r>
      <w:r>
        <w:rPr>
          <w:spacing w:val="-4"/>
          <w:sz w:val="24"/>
        </w:rPr>
        <w:t>culturing</w:t>
      </w:r>
      <w:r>
        <w:rPr>
          <w:spacing w:val="-8"/>
          <w:sz w:val="24"/>
        </w:rPr>
        <w:t> </w:t>
      </w:r>
      <w:r>
        <w:rPr>
          <w:spacing w:val="-4"/>
          <w:sz w:val="24"/>
        </w:rPr>
        <w:t>techniques.</w:t>
      </w:r>
    </w:p>
    <w:p>
      <w:pPr>
        <w:pStyle w:val="ListParagraph"/>
        <w:numPr>
          <w:ilvl w:val="1"/>
          <w:numId w:val="124"/>
        </w:numPr>
        <w:tabs>
          <w:tab w:pos="1440" w:val="left" w:leader="none"/>
        </w:tabs>
        <w:spacing w:line="270" w:lineRule="exact" w:before="0" w:after="0"/>
        <w:ind w:left="1440" w:right="0" w:hanging="494"/>
        <w:jc w:val="left"/>
        <w:rPr>
          <w:sz w:val="20"/>
        </w:rPr>
      </w:pPr>
      <w:r>
        <w:rPr>
          <w:spacing w:val="-2"/>
          <w:sz w:val="24"/>
        </w:rPr>
        <w:t>Obtaining</w:t>
      </w:r>
      <w:r>
        <w:rPr>
          <w:spacing w:val="-10"/>
          <w:sz w:val="24"/>
        </w:rPr>
        <w:t> </w:t>
      </w:r>
      <w:r>
        <w:rPr>
          <w:spacing w:val="-2"/>
          <w:sz w:val="24"/>
        </w:rPr>
        <w:t>and</w:t>
      </w:r>
      <w:r>
        <w:rPr>
          <w:spacing w:val="-10"/>
          <w:sz w:val="24"/>
        </w:rPr>
        <w:t> </w:t>
      </w:r>
      <w:r>
        <w:rPr>
          <w:spacing w:val="-2"/>
          <w:sz w:val="24"/>
        </w:rPr>
        <w:t>preserving</w:t>
      </w:r>
      <w:r>
        <w:rPr>
          <w:spacing w:val="-12"/>
          <w:sz w:val="24"/>
        </w:rPr>
        <w:t> </w:t>
      </w:r>
      <w:r>
        <w:rPr>
          <w:spacing w:val="-2"/>
          <w:sz w:val="24"/>
        </w:rPr>
        <w:t>pure</w:t>
      </w:r>
      <w:r>
        <w:rPr>
          <w:spacing w:val="-10"/>
          <w:sz w:val="24"/>
        </w:rPr>
        <w:t> </w:t>
      </w:r>
      <w:r>
        <w:rPr>
          <w:spacing w:val="-2"/>
          <w:sz w:val="24"/>
        </w:rPr>
        <w:t>cultures.</w:t>
      </w:r>
    </w:p>
    <w:p>
      <w:pPr>
        <w:pStyle w:val="ListParagraph"/>
        <w:numPr>
          <w:ilvl w:val="1"/>
          <w:numId w:val="124"/>
        </w:numPr>
        <w:tabs>
          <w:tab w:pos="1440" w:val="left" w:leader="none"/>
        </w:tabs>
        <w:spacing w:line="270" w:lineRule="exact" w:before="0" w:after="0"/>
        <w:ind w:left="1440" w:right="0" w:hanging="540"/>
        <w:jc w:val="left"/>
        <w:rPr>
          <w:sz w:val="20"/>
        </w:rPr>
      </w:pPr>
      <w:r>
        <w:rPr>
          <w:spacing w:val="-6"/>
          <w:sz w:val="24"/>
        </w:rPr>
        <w:t>Visualizing</w:t>
      </w:r>
      <w:r>
        <w:rPr>
          <w:sz w:val="24"/>
        </w:rPr>
        <w:t> </w:t>
      </w:r>
      <w:r>
        <w:rPr>
          <w:spacing w:val="-6"/>
          <w:sz w:val="24"/>
        </w:rPr>
        <w:t>bacteria:</w:t>
      </w:r>
      <w:r>
        <w:rPr>
          <w:spacing w:val="1"/>
          <w:sz w:val="24"/>
        </w:rPr>
        <w:t> </w:t>
      </w:r>
      <w:r>
        <w:rPr>
          <w:spacing w:val="-6"/>
          <w:sz w:val="24"/>
        </w:rPr>
        <w:t>principles</w:t>
      </w:r>
      <w:r>
        <w:rPr>
          <w:spacing w:val="1"/>
          <w:sz w:val="24"/>
        </w:rPr>
        <w:t> </w:t>
      </w:r>
      <w:r>
        <w:rPr>
          <w:spacing w:val="-6"/>
          <w:sz w:val="24"/>
        </w:rPr>
        <w:t>of</w:t>
      </w:r>
      <w:r>
        <w:rPr>
          <w:spacing w:val="1"/>
          <w:sz w:val="24"/>
        </w:rPr>
        <w:t> </w:t>
      </w:r>
      <w:r>
        <w:rPr>
          <w:spacing w:val="-6"/>
          <w:sz w:val="24"/>
        </w:rPr>
        <w:t>microscopy</w:t>
      </w:r>
      <w:r>
        <w:rPr>
          <w:spacing w:val="1"/>
          <w:sz w:val="24"/>
        </w:rPr>
        <w:t> </w:t>
      </w:r>
      <w:r>
        <w:rPr>
          <w:spacing w:val="-6"/>
          <w:sz w:val="24"/>
        </w:rPr>
        <w:t>and</w:t>
      </w:r>
      <w:r>
        <w:rPr>
          <w:spacing w:val="-3"/>
          <w:sz w:val="24"/>
        </w:rPr>
        <w:t> </w:t>
      </w:r>
      <w:r>
        <w:rPr>
          <w:spacing w:val="-6"/>
          <w:sz w:val="24"/>
        </w:rPr>
        <w:t>staining</w:t>
      </w:r>
      <w:r>
        <w:rPr>
          <w:spacing w:val="1"/>
          <w:sz w:val="24"/>
        </w:rPr>
        <w:t> </w:t>
      </w:r>
      <w:r>
        <w:rPr>
          <w:spacing w:val="-6"/>
          <w:sz w:val="24"/>
        </w:rPr>
        <w:t>techniques.</w:t>
      </w:r>
    </w:p>
    <w:p>
      <w:pPr>
        <w:pStyle w:val="Heading5"/>
        <w:numPr>
          <w:ilvl w:val="0"/>
          <w:numId w:val="124"/>
        </w:numPr>
        <w:tabs>
          <w:tab w:pos="592" w:val="left" w:leader="none"/>
        </w:tabs>
        <w:spacing w:line="274" w:lineRule="exact" w:before="0" w:after="0"/>
        <w:ind w:left="592" w:right="0" w:hanging="232"/>
        <w:jc w:val="left"/>
      </w:pPr>
      <w:r>
        <w:rPr>
          <w:spacing w:val="-4"/>
        </w:rPr>
        <w:t>Environmental</w:t>
      </w:r>
      <w:r>
        <w:rPr>
          <w:spacing w:val="12"/>
        </w:rPr>
        <w:t> </w:t>
      </w:r>
      <w:r>
        <w:rPr>
          <w:spacing w:val="-2"/>
        </w:rPr>
        <w:t>Microbiology</w:t>
      </w:r>
    </w:p>
    <w:p>
      <w:pPr>
        <w:pStyle w:val="Heading5"/>
        <w:spacing w:after="0" w:line="274" w:lineRule="exact"/>
        <w:jc w:val="left"/>
        <w:sectPr>
          <w:pgSz w:w="12240" w:h="15840"/>
          <w:pgMar w:header="0" w:footer="743" w:top="1140" w:bottom="940" w:left="1080" w:right="1080"/>
        </w:sectPr>
      </w:pPr>
    </w:p>
    <w:p>
      <w:pPr>
        <w:pStyle w:val="ListParagraph"/>
        <w:numPr>
          <w:ilvl w:val="1"/>
          <w:numId w:val="124"/>
        </w:numPr>
        <w:tabs>
          <w:tab w:pos="1440" w:val="left" w:leader="none"/>
        </w:tabs>
        <w:spacing w:line="273" w:lineRule="exact" w:before="57" w:after="0"/>
        <w:ind w:left="1440" w:right="0" w:hanging="449"/>
        <w:jc w:val="left"/>
        <w:rPr>
          <w:sz w:val="20"/>
        </w:rPr>
      </w:pPr>
      <w:r>
        <w:rPr>
          <w:spacing w:val="-4"/>
          <w:sz w:val="24"/>
        </w:rPr>
        <w:t>Microorganisms</w:t>
      </w:r>
      <w:r>
        <w:rPr>
          <w:spacing w:val="-9"/>
          <w:sz w:val="24"/>
        </w:rPr>
        <w:t> </w:t>
      </w:r>
      <w:r>
        <w:rPr>
          <w:spacing w:val="-4"/>
          <w:sz w:val="24"/>
        </w:rPr>
        <w:t>in</w:t>
      </w:r>
      <w:r>
        <w:rPr>
          <w:spacing w:val="-10"/>
          <w:sz w:val="24"/>
        </w:rPr>
        <w:t> </w:t>
      </w:r>
      <w:r>
        <w:rPr>
          <w:spacing w:val="-4"/>
          <w:sz w:val="24"/>
        </w:rPr>
        <w:t>the</w:t>
      </w:r>
      <w:r>
        <w:rPr>
          <w:spacing w:val="-11"/>
          <w:sz w:val="24"/>
        </w:rPr>
        <w:t> </w:t>
      </w:r>
      <w:r>
        <w:rPr>
          <w:spacing w:val="-4"/>
          <w:sz w:val="24"/>
        </w:rPr>
        <w:t>air,</w:t>
      </w:r>
      <w:r>
        <w:rPr>
          <w:spacing w:val="-9"/>
          <w:sz w:val="24"/>
        </w:rPr>
        <w:t> </w:t>
      </w:r>
      <w:r>
        <w:rPr>
          <w:spacing w:val="-4"/>
          <w:sz w:val="24"/>
        </w:rPr>
        <w:t>aquatic,</w:t>
      </w:r>
      <w:r>
        <w:rPr>
          <w:spacing w:val="-10"/>
          <w:sz w:val="24"/>
        </w:rPr>
        <w:t> </w:t>
      </w:r>
      <w:r>
        <w:rPr>
          <w:spacing w:val="-4"/>
          <w:sz w:val="24"/>
        </w:rPr>
        <w:t>and</w:t>
      </w:r>
      <w:r>
        <w:rPr>
          <w:spacing w:val="-9"/>
          <w:sz w:val="24"/>
        </w:rPr>
        <w:t> </w:t>
      </w:r>
      <w:r>
        <w:rPr>
          <w:spacing w:val="-4"/>
          <w:sz w:val="24"/>
        </w:rPr>
        <w:t>terrestrial</w:t>
      </w:r>
      <w:r>
        <w:rPr>
          <w:spacing w:val="-9"/>
          <w:sz w:val="24"/>
        </w:rPr>
        <w:t> </w:t>
      </w:r>
      <w:r>
        <w:rPr>
          <w:spacing w:val="-4"/>
          <w:sz w:val="24"/>
        </w:rPr>
        <w:t>environments.</w:t>
      </w:r>
    </w:p>
    <w:p>
      <w:pPr>
        <w:pStyle w:val="ListParagraph"/>
        <w:numPr>
          <w:ilvl w:val="1"/>
          <w:numId w:val="124"/>
        </w:numPr>
        <w:tabs>
          <w:tab w:pos="1440" w:val="left" w:leader="none"/>
        </w:tabs>
        <w:spacing w:line="270" w:lineRule="exact" w:before="0" w:after="0"/>
        <w:ind w:left="1440" w:right="0" w:hanging="526"/>
        <w:jc w:val="left"/>
        <w:rPr>
          <w:b/>
          <w:sz w:val="20"/>
        </w:rPr>
      </w:pPr>
      <w:r>
        <w:rPr>
          <w:spacing w:val="-4"/>
          <w:sz w:val="24"/>
        </w:rPr>
        <w:t>Role of microorganisms</w:t>
      </w:r>
      <w:r>
        <w:rPr>
          <w:spacing w:val="-3"/>
          <w:sz w:val="24"/>
        </w:rPr>
        <w:t> </w:t>
      </w:r>
      <w:r>
        <w:rPr>
          <w:spacing w:val="-4"/>
          <w:sz w:val="24"/>
        </w:rPr>
        <w:t>in</w:t>
      </w:r>
      <w:r>
        <w:rPr>
          <w:spacing w:val="-5"/>
          <w:sz w:val="24"/>
        </w:rPr>
        <w:t> </w:t>
      </w:r>
      <w:r>
        <w:rPr>
          <w:spacing w:val="-4"/>
          <w:sz w:val="24"/>
        </w:rPr>
        <w:t>different ecosystems.</w:t>
      </w:r>
    </w:p>
    <w:p>
      <w:pPr>
        <w:pStyle w:val="Heading5"/>
        <w:numPr>
          <w:ilvl w:val="0"/>
          <w:numId w:val="124"/>
        </w:numPr>
        <w:tabs>
          <w:tab w:pos="593" w:val="left" w:leader="none"/>
        </w:tabs>
        <w:spacing w:line="270" w:lineRule="exact" w:before="0" w:after="0"/>
        <w:ind w:left="593" w:right="0" w:hanging="233"/>
        <w:jc w:val="left"/>
      </w:pPr>
      <w:r>
        <w:rPr/>
        <w:t>Human-Microbiome</w:t>
      </w:r>
      <w:r>
        <w:rPr>
          <w:spacing w:val="-5"/>
        </w:rPr>
        <w:t> </w:t>
      </w:r>
      <w:r>
        <w:rPr>
          <w:spacing w:val="-2"/>
        </w:rPr>
        <w:t>Interactions</w:t>
      </w:r>
    </w:p>
    <w:p>
      <w:pPr>
        <w:pStyle w:val="ListParagraph"/>
        <w:numPr>
          <w:ilvl w:val="1"/>
          <w:numId w:val="124"/>
        </w:numPr>
        <w:tabs>
          <w:tab w:pos="1440" w:val="left" w:leader="none"/>
        </w:tabs>
        <w:spacing w:line="270" w:lineRule="exact" w:before="0" w:after="0"/>
        <w:ind w:left="1440" w:right="0" w:hanging="449"/>
        <w:jc w:val="left"/>
        <w:rPr>
          <w:sz w:val="20"/>
        </w:rPr>
      </w:pPr>
      <w:r>
        <w:rPr>
          <w:spacing w:val="-2"/>
          <w:sz w:val="24"/>
        </w:rPr>
        <w:t>Normal</w:t>
      </w:r>
      <w:r>
        <w:rPr>
          <w:spacing w:val="-9"/>
          <w:sz w:val="24"/>
        </w:rPr>
        <w:t> </w:t>
      </w:r>
      <w:r>
        <w:rPr>
          <w:spacing w:val="-2"/>
          <w:sz w:val="24"/>
        </w:rPr>
        <w:t>microbiota</w:t>
      </w:r>
      <w:r>
        <w:rPr>
          <w:spacing w:val="-9"/>
          <w:sz w:val="24"/>
        </w:rPr>
        <w:t> </w:t>
      </w:r>
      <w:r>
        <w:rPr>
          <w:spacing w:val="-2"/>
          <w:sz w:val="24"/>
        </w:rPr>
        <w:t>and</w:t>
      </w:r>
      <w:r>
        <w:rPr>
          <w:spacing w:val="-9"/>
          <w:sz w:val="24"/>
        </w:rPr>
        <w:t> </w:t>
      </w:r>
      <w:r>
        <w:rPr>
          <w:spacing w:val="-2"/>
          <w:sz w:val="24"/>
        </w:rPr>
        <w:t>their</w:t>
      </w:r>
      <w:r>
        <w:rPr>
          <w:spacing w:val="-9"/>
          <w:sz w:val="24"/>
        </w:rPr>
        <w:t> </w:t>
      </w:r>
      <w:r>
        <w:rPr>
          <w:spacing w:val="-2"/>
          <w:sz w:val="24"/>
        </w:rPr>
        <w:t>significance.</w:t>
      </w:r>
    </w:p>
    <w:p>
      <w:pPr>
        <w:pStyle w:val="ListParagraph"/>
        <w:numPr>
          <w:ilvl w:val="1"/>
          <w:numId w:val="124"/>
        </w:numPr>
        <w:tabs>
          <w:tab w:pos="1440" w:val="left" w:leader="none"/>
        </w:tabs>
        <w:spacing w:line="270" w:lineRule="exact" w:before="0" w:after="0"/>
        <w:ind w:left="1440" w:right="0" w:hanging="494"/>
        <w:jc w:val="left"/>
        <w:rPr>
          <w:sz w:val="20"/>
        </w:rPr>
      </w:pPr>
      <w:r>
        <w:rPr>
          <w:spacing w:val="-6"/>
          <w:sz w:val="24"/>
        </w:rPr>
        <w:t>Symbiosis,</w:t>
      </w:r>
      <w:r>
        <w:rPr>
          <w:spacing w:val="-4"/>
          <w:sz w:val="24"/>
        </w:rPr>
        <w:t> </w:t>
      </w:r>
      <w:r>
        <w:rPr>
          <w:spacing w:val="-6"/>
          <w:sz w:val="24"/>
        </w:rPr>
        <w:t>pathogenicity,</w:t>
      </w:r>
      <w:r>
        <w:rPr>
          <w:spacing w:val="-5"/>
          <w:sz w:val="24"/>
        </w:rPr>
        <w:t> </w:t>
      </w:r>
      <w:r>
        <w:rPr>
          <w:spacing w:val="-6"/>
          <w:sz w:val="24"/>
        </w:rPr>
        <w:t>and</w:t>
      </w:r>
      <w:r>
        <w:rPr>
          <w:spacing w:val="-4"/>
          <w:sz w:val="24"/>
        </w:rPr>
        <w:t> </w:t>
      </w:r>
      <w:r>
        <w:rPr>
          <w:spacing w:val="-6"/>
          <w:sz w:val="24"/>
        </w:rPr>
        <w:t>virulence.</w:t>
      </w:r>
    </w:p>
    <w:p>
      <w:pPr>
        <w:pStyle w:val="Heading5"/>
        <w:numPr>
          <w:ilvl w:val="0"/>
          <w:numId w:val="124"/>
        </w:numPr>
        <w:tabs>
          <w:tab w:pos="593" w:val="left" w:leader="none"/>
        </w:tabs>
        <w:spacing w:line="270" w:lineRule="exact" w:before="0" w:after="0"/>
        <w:ind w:left="593" w:right="0" w:hanging="233"/>
        <w:jc w:val="left"/>
      </w:pPr>
      <w:r>
        <w:rPr/>
        <w:t>Diseases</w:t>
      </w:r>
      <w:r>
        <w:rPr>
          <w:spacing w:val="6"/>
        </w:rPr>
        <w:t> </w:t>
      </w:r>
      <w:r>
        <w:rPr/>
        <w:t>Caused</w:t>
      </w:r>
      <w:r>
        <w:rPr>
          <w:spacing w:val="5"/>
        </w:rPr>
        <w:t> </w:t>
      </w:r>
      <w:r>
        <w:rPr/>
        <w:t>by</w:t>
      </w:r>
      <w:r>
        <w:rPr>
          <w:spacing w:val="6"/>
        </w:rPr>
        <w:t> </w:t>
      </w:r>
      <w:r>
        <w:rPr>
          <w:spacing w:val="-2"/>
        </w:rPr>
        <w:t>Microorganisms</w:t>
      </w:r>
    </w:p>
    <w:p>
      <w:pPr>
        <w:pStyle w:val="ListParagraph"/>
        <w:numPr>
          <w:ilvl w:val="1"/>
          <w:numId w:val="124"/>
        </w:numPr>
        <w:tabs>
          <w:tab w:pos="1440" w:val="left" w:leader="none"/>
        </w:tabs>
        <w:spacing w:line="232" w:lineRule="auto" w:before="5" w:after="0"/>
        <w:ind w:left="1440" w:right="355" w:hanging="449"/>
        <w:jc w:val="left"/>
        <w:rPr>
          <w:sz w:val="20"/>
        </w:rPr>
      </w:pPr>
      <w:r>
        <w:rPr>
          <w:spacing w:val="-4"/>
          <w:sz w:val="24"/>
        </w:rPr>
        <w:t>Fungi,</w:t>
      </w:r>
      <w:r>
        <w:rPr>
          <w:spacing w:val="34"/>
          <w:sz w:val="24"/>
        </w:rPr>
        <w:t> </w:t>
      </w:r>
      <w:r>
        <w:rPr>
          <w:spacing w:val="-4"/>
          <w:sz w:val="24"/>
        </w:rPr>
        <w:t>classification,</w:t>
      </w:r>
      <w:r>
        <w:rPr>
          <w:spacing w:val="31"/>
          <w:sz w:val="24"/>
        </w:rPr>
        <w:t> </w:t>
      </w:r>
      <w:r>
        <w:rPr>
          <w:spacing w:val="-4"/>
          <w:sz w:val="24"/>
        </w:rPr>
        <w:t>cultivation</w:t>
      </w:r>
      <w:r>
        <w:rPr>
          <w:spacing w:val="33"/>
          <w:sz w:val="24"/>
        </w:rPr>
        <w:t> </w:t>
      </w:r>
      <w:r>
        <w:rPr>
          <w:spacing w:val="-4"/>
          <w:sz w:val="24"/>
        </w:rPr>
        <w:t>techniques,</w:t>
      </w:r>
      <w:r>
        <w:rPr>
          <w:spacing w:val="33"/>
          <w:sz w:val="24"/>
        </w:rPr>
        <w:t> </w:t>
      </w:r>
      <w:r>
        <w:rPr>
          <w:spacing w:val="-4"/>
          <w:sz w:val="24"/>
        </w:rPr>
        <w:t>disease-causing</w:t>
      </w:r>
      <w:r>
        <w:rPr>
          <w:spacing w:val="34"/>
          <w:sz w:val="24"/>
        </w:rPr>
        <w:t> </w:t>
      </w:r>
      <w:r>
        <w:rPr>
          <w:spacing w:val="-4"/>
          <w:sz w:val="24"/>
        </w:rPr>
        <w:t>ability,</w:t>
      </w:r>
      <w:r>
        <w:rPr>
          <w:spacing w:val="34"/>
          <w:sz w:val="24"/>
        </w:rPr>
        <w:t> </w:t>
      </w:r>
      <w:r>
        <w:rPr>
          <w:spacing w:val="-4"/>
          <w:sz w:val="24"/>
        </w:rPr>
        <w:t>identification,</w:t>
      </w:r>
      <w:r>
        <w:rPr>
          <w:spacing w:val="34"/>
          <w:sz w:val="24"/>
        </w:rPr>
        <w:t> </w:t>
      </w:r>
      <w:r>
        <w:rPr>
          <w:spacing w:val="-4"/>
          <w:sz w:val="24"/>
        </w:rPr>
        <w:t>and </w:t>
      </w:r>
      <w:r>
        <w:rPr>
          <w:sz w:val="24"/>
        </w:rPr>
        <w:t>characterization</w:t>
      </w:r>
      <w:r>
        <w:rPr>
          <w:spacing w:val="-4"/>
          <w:sz w:val="24"/>
        </w:rPr>
        <w:t> </w:t>
      </w:r>
      <w:r>
        <w:rPr>
          <w:sz w:val="24"/>
        </w:rPr>
        <w:t>of</w:t>
      </w:r>
      <w:r>
        <w:rPr>
          <w:spacing w:val="-4"/>
          <w:sz w:val="24"/>
        </w:rPr>
        <w:t> </w:t>
      </w:r>
      <w:r>
        <w:rPr>
          <w:sz w:val="24"/>
        </w:rPr>
        <w:t>few</w:t>
      </w:r>
      <w:r>
        <w:rPr>
          <w:spacing w:val="-3"/>
          <w:sz w:val="24"/>
        </w:rPr>
        <w:t> </w:t>
      </w:r>
      <w:r>
        <w:rPr>
          <w:sz w:val="24"/>
        </w:rPr>
        <w:t>important</w:t>
      </w:r>
      <w:r>
        <w:rPr>
          <w:spacing w:val="-3"/>
          <w:sz w:val="24"/>
        </w:rPr>
        <w:t> </w:t>
      </w:r>
      <w:r>
        <w:rPr>
          <w:sz w:val="24"/>
        </w:rPr>
        <w:t>diseases.</w:t>
      </w:r>
    </w:p>
    <w:p>
      <w:pPr>
        <w:pStyle w:val="ListParagraph"/>
        <w:numPr>
          <w:ilvl w:val="1"/>
          <w:numId w:val="124"/>
        </w:numPr>
        <w:tabs>
          <w:tab w:pos="1440" w:val="left" w:leader="none"/>
        </w:tabs>
        <w:spacing w:line="270" w:lineRule="exact" w:before="0" w:after="0"/>
        <w:ind w:left="1440" w:right="0" w:hanging="494"/>
        <w:jc w:val="left"/>
        <w:rPr>
          <w:sz w:val="20"/>
        </w:rPr>
      </w:pPr>
      <w:r>
        <w:rPr>
          <w:spacing w:val="-2"/>
          <w:sz w:val="24"/>
        </w:rPr>
        <w:t>Protozoal</w:t>
      </w:r>
      <w:r>
        <w:rPr>
          <w:spacing w:val="-10"/>
          <w:sz w:val="24"/>
        </w:rPr>
        <w:t> </w:t>
      </w:r>
      <w:r>
        <w:rPr>
          <w:spacing w:val="-2"/>
          <w:sz w:val="24"/>
        </w:rPr>
        <w:t>and</w:t>
      </w:r>
      <w:r>
        <w:rPr>
          <w:spacing w:val="-9"/>
          <w:sz w:val="24"/>
        </w:rPr>
        <w:t> </w:t>
      </w:r>
      <w:r>
        <w:rPr>
          <w:spacing w:val="-2"/>
          <w:sz w:val="24"/>
        </w:rPr>
        <w:t>helminthic</w:t>
      </w:r>
      <w:r>
        <w:rPr>
          <w:spacing w:val="-11"/>
          <w:sz w:val="24"/>
        </w:rPr>
        <w:t> </w:t>
      </w:r>
      <w:r>
        <w:rPr>
          <w:spacing w:val="-2"/>
          <w:sz w:val="24"/>
        </w:rPr>
        <w:t>infections.</w:t>
      </w:r>
    </w:p>
    <w:p>
      <w:pPr>
        <w:pStyle w:val="ListParagraph"/>
        <w:numPr>
          <w:ilvl w:val="1"/>
          <w:numId w:val="124"/>
        </w:numPr>
        <w:tabs>
          <w:tab w:pos="1440" w:val="left" w:leader="none"/>
        </w:tabs>
        <w:spacing w:line="270" w:lineRule="exact" w:before="0" w:after="0"/>
        <w:ind w:left="1440" w:right="0" w:hanging="540"/>
        <w:jc w:val="left"/>
        <w:rPr>
          <w:sz w:val="20"/>
        </w:rPr>
      </w:pPr>
      <w:r>
        <w:rPr>
          <w:spacing w:val="-4"/>
          <w:sz w:val="24"/>
        </w:rPr>
        <w:t>Representative</w:t>
      </w:r>
      <w:r>
        <w:rPr>
          <w:spacing w:val="-9"/>
          <w:sz w:val="24"/>
        </w:rPr>
        <w:t> </w:t>
      </w:r>
      <w:r>
        <w:rPr>
          <w:spacing w:val="-4"/>
          <w:sz w:val="24"/>
        </w:rPr>
        <w:t>bacterial</w:t>
      </w:r>
      <w:r>
        <w:rPr>
          <w:spacing w:val="-8"/>
          <w:sz w:val="24"/>
        </w:rPr>
        <w:t> </w:t>
      </w:r>
      <w:r>
        <w:rPr>
          <w:spacing w:val="-4"/>
          <w:sz w:val="24"/>
        </w:rPr>
        <w:t>infections</w:t>
      </w:r>
      <w:r>
        <w:rPr>
          <w:spacing w:val="-7"/>
          <w:sz w:val="24"/>
        </w:rPr>
        <w:t> </w:t>
      </w:r>
      <w:r>
        <w:rPr>
          <w:spacing w:val="-4"/>
          <w:sz w:val="24"/>
        </w:rPr>
        <w:t>(Gram-negative</w:t>
      </w:r>
      <w:r>
        <w:rPr>
          <w:spacing w:val="-9"/>
          <w:sz w:val="24"/>
        </w:rPr>
        <w:t> </w:t>
      </w:r>
      <w:r>
        <w:rPr>
          <w:spacing w:val="-4"/>
          <w:sz w:val="24"/>
        </w:rPr>
        <w:t>and</w:t>
      </w:r>
      <w:r>
        <w:rPr>
          <w:spacing w:val="-8"/>
          <w:sz w:val="24"/>
        </w:rPr>
        <w:t> </w:t>
      </w:r>
      <w:r>
        <w:rPr>
          <w:spacing w:val="-4"/>
          <w:sz w:val="24"/>
        </w:rPr>
        <w:t>Gram-positive</w:t>
      </w:r>
      <w:r>
        <w:rPr>
          <w:spacing w:val="-8"/>
          <w:sz w:val="24"/>
        </w:rPr>
        <w:t> </w:t>
      </w:r>
      <w:r>
        <w:rPr>
          <w:spacing w:val="-4"/>
          <w:sz w:val="24"/>
        </w:rPr>
        <w:t>bacteria).</w:t>
      </w:r>
    </w:p>
    <w:p>
      <w:pPr>
        <w:pStyle w:val="Heading5"/>
        <w:numPr>
          <w:ilvl w:val="0"/>
          <w:numId w:val="124"/>
        </w:numPr>
        <w:tabs>
          <w:tab w:pos="593" w:val="left" w:leader="none"/>
        </w:tabs>
        <w:spacing w:line="270" w:lineRule="exact" w:before="0" w:after="0"/>
        <w:ind w:left="593" w:right="0" w:hanging="233"/>
        <w:jc w:val="left"/>
      </w:pPr>
      <w:r>
        <w:rPr>
          <w:spacing w:val="-2"/>
        </w:rPr>
        <w:t>Pharmaceutical</w:t>
      </w:r>
      <w:r>
        <w:rPr>
          <w:spacing w:val="-7"/>
        </w:rPr>
        <w:t> </w:t>
      </w:r>
      <w:r>
        <w:rPr>
          <w:spacing w:val="-2"/>
        </w:rPr>
        <w:t>Applications</w:t>
      </w:r>
      <w:r>
        <w:rPr>
          <w:spacing w:val="-6"/>
        </w:rPr>
        <w:t> </w:t>
      </w:r>
      <w:r>
        <w:rPr>
          <w:spacing w:val="-2"/>
        </w:rPr>
        <w:t>of</w:t>
      </w:r>
      <w:r>
        <w:rPr>
          <w:spacing w:val="-7"/>
        </w:rPr>
        <w:t> </w:t>
      </w:r>
      <w:r>
        <w:rPr>
          <w:spacing w:val="-2"/>
        </w:rPr>
        <w:t>Microbes</w:t>
      </w:r>
    </w:p>
    <w:p>
      <w:pPr>
        <w:pStyle w:val="ListParagraph"/>
        <w:numPr>
          <w:ilvl w:val="1"/>
          <w:numId w:val="124"/>
        </w:numPr>
        <w:tabs>
          <w:tab w:pos="1440" w:val="left" w:leader="none"/>
        </w:tabs>
        <w:spacing w:line="270" w:lineRule="exact" w:before="0" w:after="0"/>
        <w:ind w:left="1440" w:right="0" w:hanging="468"/>
        <w:jc w:val="left"/>
        <w:rPr>
          <w:b/>
          <w:sz w:val="20"/>
        </w:rPr>
      </w:pPr>
      <w:r>
        <w:rPr>
          <w:spacing w:val="-4"/>
          <w:sz w:val="24"/>
        </w:rPr>
        <w:t>Industrial</w:t>
      </w:r>
      <w:r>
        <w:rPr>
          <w:spacing w:val="-7"/>
          <w:sz w:val="24"/>
        </w:rPr>
        <w:t> </w:t>
      </w:r>
      <w:r>
        <w:rPr>
          <w:spacing w:val="-4"/>
          <w:sz w:val="24"/>
        </w:rPr>
        <w:t>microbiology</w:t>
      </w:r>
      <w:r>
        <w:rPr>
          <w:spacing w:val="-7"/>
          <w:sz w:val="24"/>
        </w:rPr>
        <w:t> </w:t>
      </w:r>
      <w:r>
        <w:rPr>
          <w:spacing w:val="-4"/>
          <w:sz w:val="24"/>
        </w:rPr>
        <w:t>and</w:t>
      </w:r>
      <w:r>
        <w:rPr>
          <w:spacing w:val="-7"/>
          <w:sz w:val="24"/>
        </w:rPr>
        <w:t> </w:t>
      </w:r>
      <w:r>
        <w:rPr>
          <w:spacing w:val="-4"/>
          <w:sz w:val="24"/>
        </w:rPr>
        <w:t>its</w:t>
      </w:r>
      <w:r>
        <w:rPr>
          <w:spacing w:val="-7"/>
          <w:sz w:val="24"/>
        </w:rPr>
        <w:t> </w:t>
      </w:r>
      <w:r>
        <w:rPr>
          <w:spacing w:val="-4"/>
          <w:sz w:val="24"/>
        </w:rPr>
        <w:t>role</w:t>
      </w:r>
      <w:r>
        <w:rPr>
          <w:spacing w:val="-7"/>
          <w:sz w:val="24"/>
        </w:rPr>
        <w:t> </w:t>
      </w:r>
      <w:r>
        <w:rPr>
          <w:spacing w:val="-4"/>
          <w:sz w:val="24"/>
        </w:rPr>
        <w:t>in</w:t>
      </w:r>
      <w:r>
        <w:rPr>
          <w:spacing w:val="-8"/>
          <w:sz w:val="24"/>
        </w:rPr>
        <w:t> </w:t>
      </w:r>
      <w:r>
        <w:rPr>
          <w:spacing w:val="-4"/>
          <w:sz w:val="24"/>
        </w:rPr>
        <w:t>pharmaceutical</w:t>
      </w:r>
      <w:r>
        <w:rPr>
          <w:spacing w:val="-7"/>
          <w:sz w:val="24"/>
        </w:rPr>
        <w:t> </w:t>
      </w:r>
      <w:r>
        <w:rPr>
          <w:spacing w:val="-4"/>
          <w:sz w:val="24"/>
        </w:rPr>
        <w:t>applications.</w:t>
      </w:r>
    </w:p>
    <w:p>
      <w:pPr>
        <w:pStyle w:val="ListParagraph"/>
        <w:numPr>
          <w:ilvl w:val="1"/>
          <w:numId w:val="124"/>
        </w:numPr>
        <w:tabs>
          <w:tab w:pos="1440" w:val="left" w:leader="none"/>
        </w:tabs>
        <w:spacing w:line="274" w:lineRule="exact" w:before="0" w:after="0"/>
        <w:ind w:left="1440" w:right="0" w:hanging="526"/>
        <w:jc w:val="left"/>
        <w:rPr>
          <w:b/>
          <w:sz w:val="20"/>
        </w:rPr>
      </w:pPr>
      <w:r>
        <w:rPr>
          <w:spacing w:val="-4"/>
          <w:sz w:val="24"/>
        </w:rPr>
        <w:t>Microbial</w:t>
      </w:r>
      <w:r>
        <w:rPr>
          <w:spacing w:val="-11"/>
          <w:sz w:val="24"/>
        </w:rPr>
        <w:t> </w:t>
      </w:r>
      <w:r>
        <w:rPr>
          <w:spacing w:val="-4"/>
          <w:sz w:val="24"/>
        </w:rPr>
        <w:t>assessment</w:t>
      </w:r>
      <w:r>
        <w:rPr>
          <w:spacing w:val="-11"/>
          <w:sz w:val="24"/>
        </w:rPr>
        <w:t> </w:t>
      </w:r>
      <w:r>
        <w:rPr>
          <w:spacing w:val="-4"/>
          <w:sz w:val="24"/>
        </w:rPr>
        <w:t>of</w:t>
      </w:r>
      <w:r>
        <w:rPr>
          <w:spacing w:val="-11"/>
          <w:sz w:val="24"/>
        </w:rPr>
        <w:t> </w:t>
      </w:r>
      <w:r>
        <w:rPr>
          <w:spacing w:val="-4"/>
          <w:sz w:val="24"/>
        </w:rPr>
        <w:t>various</w:t>
      </w:r>
      <w:r>
        <w:rPr>
          <w:spacing w:val="-11"/>
          <w:sz w:val="24"/>
        </w:rPr>
        <w:t> </w:t>
      </w:r>
      <w:r>
        <w:rPr>
          <w:spacing w:val="-4"/>
          <w:sz w:val="24"/>
        </w:rPr>
        <w:t>dosage</w:t>
      </w:r>
      <w:r>
        <w:rPr>
          <w:spacing w:val="-10"/>
          <w:sz w:val="24"/>
        </w:rPr>
        <w:t> </w:t>
      </w:r>
      <w:r>
        <w:rPr>
          <w:spacing w:val="-4"/>
          <w:sz w:val="24"/>
        </w:rPr>
        <w:t>forms</w:t>
      </w:r>
    </w:p>
    <w:p>
      <w:pPr>
        <w:pStyle w:val="Heading5"/>
        <w:tabs>
          <w:tab w:pos="9751" w:val="left" w:leader="none"/>
        </w:tabs>
        <w:spacing w:line="232" w:lineRule="auto" w:before="270"/>
        <w:ind w:right="326" w:hanging="29"/>
      </w:pPr>
      <w:r>
        <w:rPr>
          <w:color w:val="000000"/>
          <w:spacing w:val="-32"/>
          <w:shd w:fill="E7E6E6" w:color="auto" w:val="clear"/>
        </w:rPr>
        <w:t> </w:t>
      </w:r>
      <w:r>
        <w:rPr>
          <w:color w:val="000000"/>
          <w:shd w:fill="E7E6E6" w:color="auto" w:val="clear"/>
        </w:rPr>
        <w:t>Practical</w:t>
        <w:tab/>
      </w:r>
      <w:r>
        <w:rPr>
          <w:color w:val="000000"/>
        </w:rPr>
        <w:t> Course Learning 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25"/>
        </w:numPr>
        <w:tabs>
          <w:tab w:pos="1079" w:val="left" w:leader="none"/>
        </w:tabs>
        <w:spacing w:line="270" w:lineRule="exact" w:before="0" w:after="0"/>
        <w:ind w:left="1079" w:right="0" w:hanging="359"/>
        <w:jc w:val="left"/>
        <w:rPr>
          <w:sz w:val="24"/>
        </w:rPr>
      </w:pPr>
      <w:r>
        <w:rPr>
          <w:spacing w:val="-2"/>
          <w:sz w:val="24"/>
        </w:rPr>
        <w:t>Demonstrate</w:t>
      </w:r>
      <w:r>
        <w:rPr>
          <w:spacing w:val="-12"/>
          <w:sz w:val="24"/>
        </w:rPr>
        <w:t> </w:t>
      </w:r>
      <w:r>
        <w:rPr>
          <w:spacing w:val="-2"/>
          <w:sz w:val="24"/>
        </w:rPr>
        <w:t>the</w:t>
      </w:r>
      <w:r>
        <w:rPr>
          <w:spacing w:val="-12"/>
          <w:sz w:val="24"/>
        </w:rPr>
        <w:t> </w:t>
      </w:r>
      <w:r>
        <w:rPr>
          <w:spacing w:val="-2"/>
          <w:sz w:val="24"/>
        </w:rPr>
        <w:t>principles</w:t>
      </w:r>
      <w:r>
        <w:rPr>
          <w:spacing w:val="-11"/>
          <w:sz w:val="24"/>
        </w:rPr>
        <w:t> </w:t>
      </w:r>
      <w:r>
        <w:rPr>
          <w:spacing w:val="-2"/>
          <w:sz w:val="24"/>
        </w:rPr>
        <w:t>and</w:t>
      </w:r>
      <w:r>
        <w:rPr>
          <w:spacing w:val="-12"/>
          <w:sz w:val="24"/>
        </w:rPr>
        <w:t> </w:t>
      </w:r>
      <w:r>
        <w:rPr>
          <w:spacing w:val="-2"/>
          <w:sz w:val="24"/>
        </w:rPr>
        <w:t>techniques</w:t>
      </w:r>
      <w:r>
        <w:rPr>
          <w:spacing w:val="-10"/>
          <w:sz w:val="24"/>
        </w:rPr>
        <w:t> </w:t>
      </w:r>
      <w:r>
        <w:rPr>
          <w:spacing w:val="-2"/>
          <w:sz w:val="24"/>
        </w:rPr>
        <w:t>of</w:t>
      </w:r>
      <w:r>
        <w:rPr>
          <w:spacing w:val="-12"/>
          <w:sz w:val="24"/>
        </w:rPr>
        <w:t> </w:t>
      </w:r>
      <w:r>
        <w:rPr>
          <w:spacing w:val="-2"/>
          <w:sz w:val="24"/>
        </w:rPr>
        <w:t>microbial</w:t>
      </w:r>
      <w:r>
        <w:rPr>
          <w:spacing w:val="-12"/>
          <w:sz w:val="24"/>
        </w:rPr>
        <w:t> </w:t>
      </w:r>
      <w:r>
        <w:rPr>
          <w:spacing w:val="-2"/>
          <w:sz w:val="24"/>
        </w:rPr>
        <w:t>control.</w:t>
      </w:r>
    </w:p>
    <w:p>
      <w:pPr>
        <w:pStyle w:val="ListParagraph"/>
        <w:numPr>
          <w:ilvl w:val="0"/>
          <w:numId w:val="125"/>
        </w:numPr>
        <w:tabs>
          <w:tab w:pos="1079" w:val="left" w:leader="none"/>
        </w:tabs>
        <w:spacing w:line="270" w:lineRule="exact" w:before="0" w:after="0"/>
        <w:ind w:left="1079" w:right="0" w:hanging="359"/>
        <w:jc w:val="left"/>
        <w:rPr>
          <w:sz w:val="24"/>
        </w:rPr>
      </w:pPr>
      <w:r>
        <w:rPr>
          <w:spacing w:val="-4"/>
          <w:sz w:val="24"/>
        </w:rPr>
        <w:t>Interpret</w:t>
      </w:r>
      <w:r>
        <w:rPr>
          <w:spacing w:val="-5"/>
          <w:sz w:val="24"/>
        </w:rPr>
        <w:t> </w:t>
      </w:r>
      <w:r>
        <w:rPr>
          <w:spacing w:val="-4"/>
          <w:sz w:val="24"/>
        </w:rPr>
        <w:t>and</w:t>
      </w:r>
      <w:r>
        <w:rPr>
          <w:spacing w:val="-5"/>
          <w:sz w:val="24"/>
        </w:rPr>
        <w:t> </w:t>
      </w:r>
      <w:r>
        <w:rPr>
          <w:spacing w:val="-4"/>
          <w:sz w:val="24"/>
        </w:rPr>
        <w:t>analyze microbial</w:t>
      </w:r>
      <w:r>
        <w:rPr>
          <w:spacing w:val="-5"/>
          <w:sz w:val="24"/>
        </w:rPr>
        <w:t> </w:t>
      </w:r>
      <w:r>
        <w:rPr>
          <w:spacing w:val="-4"/>
          <w:sz w:val="24"/>
        </w:rPr>
        <w:t>data</w:t>
      </w:r>
      <w:r>
        <w:rPr>
          <w:spacing w:val="-6"/>
          <w:sz w:val="24"/>
        </w:rPr>
        <w:t> </w:t>
      </w:r>
      <w:r>
        <w:rPr>
          <w:spacing w:val="-4"/>
          <w:sz w:val="24"/>
        </w:rPr>
        <w:t>with</w:t>
      </w:r>
      <w:r>
        <w:rPr>
          <w:spacing w:val="-6"/>
          <w:sz w:val="24"/>
        </w:rPr>
        <w:t> </w:t>
      </w:r>
      <w:r>
        <w:rPr>
          <w:spacing w:val="-4"/>
          <w:sz w:val="24"/>
        </w:rPr>
        <w:t>respect</w:t>
      </w:r>
      <w:r>
        <w:rPr>
          <w:spacing w:val="-5"/>
          <w:sz w:val="24"/>
        </w:rPr>
        <w:t> </w:t>
      </w:r>
      <w:r>
        <w:rPr>
          <w:spacing w:val="-4"/>
          <w:sz w:val="24"/>
        </w:rPr>
        <w:t>to</w:t>
      </w:r>
      <w:r>
        <w:rPr>
          <w:spacing w:val="-6"/>
          <w:sz w:val="24"/>
        </w:rPr>
        <w:t> </w:t>
      </w:r>
      <w:r>
        <w:rPr>
          <w:spacing w:val="-4"/>
          <w:sz w:val="24"/>
        </w:rPr>
        <w:t>regulatory</w:t>
      </w:r>
      <w:r>
        <w:rPr>
          <w:spacing w:val="-5"/>
          <w:sz w:val="24"/>
        </w:rPr>
        <w:t> </w:t>
      </w:r>
      <w:r>
        <w:rPr>
          <w:spacing w:val="-4"/>
          <w:sz w:val="24"/>
        </w:rPr>
        <w:t>compliance.</w:t>
      </w:r>
    </w:p>
    <w:p>
      <w:pPr>
        <w:pStyle w:val="Heading5"/>
        <w:spacing w:line="270" w:lineRule="exact"/>
      </w:pPr>
      <w:r>
        <w:rPr>
          <w:spacing w:val="-4"/>
        </w:rPr>
        <w:t>Course</w:t>
      </w:r>
      <w:r>
        <w:rPr>
          <w:spacing w:val="-2"/>
        </w:rPr>
        <w:t> Content:</w:t>
      </w:r>
    </w:p>
    <w:p>
      <w:pPr>
        <w:pStyle w:val="ListParagraph"/>
        <w:numPr>
          <w:ilvl w:val="0"/>
          <w:numId w:val="126"/>
        </w:numPr>
        <w:tabs>
          <w:tab w:pos="1080" w:val="left" w:leader="none"/>
        </w:tabs>
        <w:spacing w:line="232" w:lineRule="auto" w:before="5" w:after="0"/>
        <w:ind w:left="1080" w:right="968" w:hanging="358"/>
        <w:jc w:val="left"/>
        <w:rPr>
          <w:sz w:val="24"/>
        </w:rPr>
      </w:pPr>
      <w:r>
        <w:rPr>
          <w:b/>
          <w:spacing w:val="-2"/>
          <w:sz w:val="24"/>
        </w:rPr>
        <w:t>Orientation</w:t>
      </w:r>
      <w:r>
        <w:rPr>
          <w:b/>
          <w:spacing w:val="-7"/>
          <w:sz w:val="24"/>
        </w:rPr>
        <w:t> </w:t>
      </w:r>
      <w:r>
        <w:rPr>
          <w:b/>
          <w:spacing w:val="-2"/>
          <w:sz w:val="24"/>
        </w:rPr>
        <w:t>and</w:t>
      </w:r>
      <w:r>
        <w:rPr>
          <w:b/>
          <w:spacing w:val="-7"/>
          <w:sz w:val="24"/>
        </w:rPr>
        <w:t> </w:t>
      </w:r>
      <w:r>
        <w:rPr>
          <w:b/>
          <w:spacing w:val="-2"/>
          <w:sz w:val="24"/>
        </w:rPr>
        <w:t>Introduction</w:t>
      </w:r>
      <w:r>
        <w:rPr>
          <w:b/>
          <w:spacing w:val="-7"/>
          <w:sz w:val="24"/>
        </w:rPr>
        <w:t> </w:t>
      </w:r>
      <w:r>
        <w:rPr>
          <w:b/>
          <w:spacing w:val="-2"/>
          <w:sz w:val="24"/>
        </w:rPr>
        <w:t>to</w:t>
      </w:r>
      <w:r>
        <w:rPr>
          <w:b/>
          <w:spacing w:val="-7"/>
          <w:sz w:val="24"/>
        </w:rPr>
        <w:t> </w:t>
      </w:r>
      <w:r>
        <w:rPr>
          <w:b/>
          <w:spacing w:val="-2"/>
          <w:sz w:val="24"/>
        </w:rPr>
        <w:t>Laboratory</w:t>
      </w:r>
      <w:r>
        <w:rPr>
          <w:b/>
          <w:spacing w:val="-6"/>
          <w:sz w:val="24"/>
        </w:rPr>
        <w:t> </w:t>
      </w:r>
      <w:r>
        <w:rPr>
          <w:b/>
          <w:spacing w:val="-2"/>
          <w:sz w:val="24"/>
        </w:rPr>
        <w:t>Tools</w:t>
      </w:r>
      <w:r>
        <w:rPr>
          <w:spacing w:val="-2"/>
          <w:sz w:val="24"/>
        </w:rPr>
        <w:t>:</w:t>
      </w:r>
      <w:r>
        <w:rPr>
          <w:spacing w:val="-6"/>
          <w:sz w:val="24"/>
        </w:rPr>
        <w:t> </w:t>
      </w:r>
      <w:r>
        <w:rPr>
          <w:spacing w:val="-2"/>
          <w:sz w:val="24"/>
        </w:rPr>
        <w:t>Introduction</w:t>
      </w:r>
      <w:r>
        <w:rPr>
          <w:spacing w:val="-7"/>
          <w:sz w:val="24"/>
        </w:rPr>
        <w:t> </w:t>
      </w:r>
      <w:r>
        <w:rPr>
          <w:spacing w:val="-2"/>
          <w:sz w:val="24"/>
        </w:rPr>
        <w:t>to</w:t>
      </w:r>
      <w:r>
        <w:rPr>
          <w:spacing w:val="-7"/>
          <w:sz w:val="24"/>
        </w:rPr>
        <w:t> </w:t>
      </w:r>
      <w:r>
        <w:rPr>
          <w:spacing w:val="-2"/>
          <w:sz w:val="24"/>
        </w:rPr>
        <w:t>lab</w:t>
      </w:r>
      <w:r>
        <w:rPr>
          <w:spacing w:val="-7"/>
          <w:sz w:val="24"/>
        </w:rPr>
        <w:t> </w:t>
      </w:r>
      <w:r>
        <w:rPr>
          <w:spacing w:val="-2"/>
          <w:sz w:val="24"/>
        </w:rPr>
        <w:t>equipment, </w:t>
      </w:r>
      <w:r>
        <w:rPr>
          <w:sz w:val="24"/>
        </w:rPr>
        <w:t>apparatus,</w:t>
      </w:r>
      <w:r>
        <w:rPr>
          <w:spacing w:val="-15"/>
          <w:sz w:val="24"/>
        </w:rPr>
        <w:t> </w:t>
      </w:r>
      <w:r>
        <w:rPr>
          <w:sz w:val="24"/>
        </w:rPr>
        <w:t>and</w:t>
      </w:r>
      <w:r>
        <w:rPr>
          <w:spacing w:val="-13"/>
          <w:sz w:val="24"/>
        </w:rPr>
        <w:t> </w:t>
      </w:r>
      <w:r>
        <w:rPr>
          <w:sz w:val="24"/>
        </w:rPr>
        <w:t>microbiological</w:t>
      </w:r>
      <w:r>
        <w:rPr>
          <w:spacing w:val="-13"/>
          <w:sz w:val="24"/>
        </w:rPr>
        <w:t> </w:t>
      </w:r>
      <w:r>
        <w:rPr>
          <w:sz w:val="24"/>
        </w:rPr>
        <w:t>culture</w:t>
      </w:r>
      <w:r>
        <w:rPr>
          <w:spacing w:val="-13"/>
          <w:sz w:val="24"/>
        </w:rPr>
        <w:t> </w:t>
      </w:r>
      <w:r>
        <w:rPr>
          <w:sz w:val="24"/>
        </w:rPr>
        <w:t>media.</w:t>
      </w:r>
    </w:p>
    <w:p>
      <w:pPr>
        <w:pStyle w:val="Heading5"/>
        <w:numPr>
          <w:ilvl w:val="0"/>
          <w:numId w:val="126"/>
        </w:numPr>
        <w:tabs>
          <w:tab w:pos="1079" w:val="left" w:leader="none"/>
        </w:tabs>
        <w:spacing w:line="270" w:lineRule="exact" w:before="0" w:after="0"/>
        <w:ind w:left="1079" w:right="0" w:hanging="357"/>
        <w:jc w:val="left"/>
      </w:pPr>
      <w:r>
        <w:rPr>
          <w:spacing w:val="-2"/>
        </w:rPr>
        <w:t>Fundamental</w:t>
      </w:r>
      <w:r>
        <w:rPr>
          <w:spacing w:val="-5"/>
        </w:rPr>
        <w:t> </w:t>
      </w:r>
      <w:r>
        <w:rPr>
          <w:spacing w:val="-2"/>
        </w:rPr>
        <w:t>Techniques</w:t>
      </w:r>
      <w:r>
        <w:rPr>
          <w:spacing w:val="-4"/>
        </w:rPr>
        <w:t> </w:t>
      </w:r>
      <w:r>
        <w:rPr>
          <w:spacing w:val="-2"/>
        </w:rPr>
        <w:t>in</w:t>
      </w:r>
      <w:r>
        <w:rPr>
          <w:spacing w:val="-4"/>
        </w:rPr>
        <w:t> </w:t>
      </w:r>
      <w:r>
        <w:rPr>
          <w:spacing w:val="-2"/>
        </w:rPr>
        <w:t>Microbiological</w:t>
      </w:r>
      <w:r>
        <w:rPr>
          <w:spacing w:val="-5"/>
        </w:rPr>
        <w:t> </w:t>
      </w:r>
      <w:r>
        <w:rPr>
          <w:spacing w:val="-2"/>
        </w:rPr>
        <w:t>Laboratory</w:t>
      </w:r>
      <w:r>
        <w:rPr>
          <w:spacing w:val="-4"/>
        </w:rPr>
        <w:t> </w:t>
      </w:r>
      <w:r>
        <w:rPr>
          <w:spacing w:val="-2"/>
        </w:rPr>
        <w:t>Analysis</w:t>
      </w:r>
    </w:p>
    <w:p>
      <w:pPr>
        <w:pStyle w:val="ListParagraph"/>
        <w:numPr>
          <w:ilvl w:val="1"/>
          <w:numId w:val="126"/>
        </w:numPr>
        <w:tabs>
          <w:tab w:pos="1800" w:val="left" w:leader="none"/>
        </w:tabs>
        <w:spacing w:line="270" w:lineRule="exact" w:before="0" w:after="0"/>
        <w:ind w:left="1800" w:right="0" w:hanging="466"/>
        <w:jc w:val="left"/>
        <w:rPr>
          <w:sz w:val="24"/>
        </w:rPr>
      </w:pPr>
      <w:r>
        <w:rPr>
          <w:spacing w:val="-6"/>
          <w:sz w:val="24"/>
        </w:rPr>
        <w:t>Microscopy</w:t>
      </w:r>
      <w:r>
        <w:rPr>
          <w:spacing w:val="3"/>
          <w:sz w:val="24"/>
        </w:rPr>
        <w:t> </w:t>
      </w:r>
      <w:r>
        <w:rPr>
          <w:spacing w:val="-6"/>
          <w:sz w:val="24"/>
        </w:rPr>
        <w:t>techniques,</w:t>
      </w:r>
      <w:r>
        <w:rPr>
          <w:sz w:val="24"/>
        </w:rPr>
        <w:t> </w:t>
      </w:r>
      <w:r>
        <w:rPr>
          <w:spacing w:val="-6"/>
          <w:sz w:val="24"/>
        </w:rPr>
        <w:t>including</w:t>
      </w:r>
      <w:r>
        <w:rPr>
          <w:spacing w:val="4"/>
          <w:sz w:val="24"/>
        </w:rPr>
        <w:t> </w:t>
      </w:r>
      <w:r>
        <w:rPr>
          <w:spacing w:val="-6"/>
          <w:sz w:val="24"/>
        </w:rPr>
        <w:t>simple</w:t>
      </w:r>
      <w:r>
        <w:rPr>
          <w:spacing w:val="3"/>
          <w:sz w:val="24"/>
        </w:rPr>
        <w:t> </w:t>
      </w:r>
      <w:r>
        <w:rPr>
          <w:spacing w:val="-6"/>
          <w:sz w:val="24"/>
        </w:rPr>
        <w:t>staining</w:t>
      </w:r>
      <w:r>
        <w:rPr>
          <w:spacing w:val="4"/>
          <w:sz w:val="24"/>
        </w:rPr>
        <w:t> </w:t>
      </w:r>
      <w:r>
        <w:rPr>
          <w:spacing w:val="-6"/>
          <w:sz w:val="24"/>
        </w:rPr>
        <w:t>and</w:t>
      </w:r>
      <w:r>
        <w:rPr>
          <w:spacing w:val="3"/>
          <w:sz w:val="24"/>
        </w:rPr>
        <w:t> </w:t>
      </w:r>
      <w:r>
        <w:rPr>
          <w:spacing w:val="-6"/>
          <w:sz w:val="24"/>
        </w:rPr>
        <w:t>Gram</w:t>
      </w:r>
      <w:r>
        <w:rPr>
          <w:spacing w:val="4"/>
          <w:sz w:val="24"/>
        </w:rPr>
        <w:t> </w:t>
      </w:r>
      <w:r>
        <w:rPr>
          <w:spacing w:val="-6"/>
          <w:sz w:val="24"/>
        </w:rPr>
        <w:t>staining.</w:t>
      </w:r>
    </w:p>
    <w:p>
      <w:pPr>
        <w:pStyle w:val="ListParagraph"/>
        <w:numPr>
          <w:ilvl w:val="1"/>
          <w:numId w:val="126"/>
        </w:numPr>
        <w:tabs>
          <w:tab w:pos="1800" w:val="left" w:leader="none"/>
        </w:tabs>
        <w:spacing w:line="270" w:lineRule="exact" w:before="0" w:after="0"/>
        <w:ind w:left="1800" w:right="0" w:hanging="518"/>
        <w:jc w:val="left"/>
        <w:rPr>
          <w:sz w:val="24"/>
        </w:rPr>
      </w:pPr>
      <w:r>
        <w:rPr>
          <w:spacing w:val="-4"/>
          <w:sz w:val="24"/>
        </w:rPr>
        <w:t>Other</w:t>
      </w:r>
      <w:r>
        <w:rPr>
          <w:spacing w:val="-1"/>
          <w:sz w:val="24"/>
        </w:rPr>
        <w:t> </w:t>
      </w:r>
      <w:r>
        <w:rPr>
          <w:spacing w:val="-4"/>
          <w:sz w:val="24"/>
        </w:rPr>
        <w:t>staining</w:t>
      </w:r>
      <w:r>
        <w:rPr>
          <w:spacing w:val="1"/>
          <w:sz w:val="24"/>
        </w:rPr>
        <w:t> </w:t>
      </w:r>
      <w:r>
        <w:rPr>
          <w:spacing w:val="-4"/>
          <w:sz w:val="24"/>
        </w:rPr>
        <w:t>procedures</w:t>
      </w:r>
      <w:r>
        <w:rPr>
          <w:spacing w:val="-1"/>
          <w:sz w:val="24"/>
        </w:rPr>
        <w:t> </w:t>
      </w:r>
      <w:r>
        <w:rPr>
          <w:spacing w:val="-4"/>
          <w:sz w:val="24"/>
        </w:rPr>
        <w:t>(spore,</w:t>
      </w:r>
      <w:r>
        <w:rPr>
          <w:spacing w:val="1"/>
          <w:sz w:val="24"/>
        </w:rPr>
        <w:t> </w:t>
      </w:r>
      <w:r>
        <w:rPr>
          <w:spacing w:val="-4"/>
          <w:sz w:val="24"/>
        </w:rPr>
        <w:t>capsule</w:t>
      </w:r>
      <w:r>
        <w:rPr>
          <w:spacing w:val="1"/>
          <w:sz w:val="24"/>
        </w:rPr>
        <w:t> </w:t>
      </w:r>
      <w:r>
        <w:rPr>
          <w:spacing w:val="-4"/>
          <w:sz w:val="24"/>
        </w:rPr>
        <w:t>etc)</w:t>
      </w:r>
    </w:p>
    <w:p>
      <w:pPr>
        <w:pStyle w:val="ListParagraph"/>
        <w:numPr>
          <w:ilvl w:val="1"/>
          <w:numId w:val="126"/>
        </w:numPr>
        <w:tabs>
          <w:tab w:pos="1800" w:val="left" w:leader="none"/>
        </w:tabs>
        <w:spacing w:line="270" w:lineRule="exact" w:before="0" w:after="0"/>
        <w:ind w:left="1800" w:right="0" w:hanging="574"/>
        <w:jc w:val="left"/>
        <w:rPr>
          <w:sz w:val="24"/>
        </w:rPr>
      </w:pPr>
      <w:r>
        <w:rPr>
          <w:spacing w:val="-6"/>
          <w:sz w:val="24"/>
        </w:rPr>
        <w:t>Microbiological</w:t>
      </w:r>
      <w:r>
        <w:rPr>
          <w:spacing w:val="6"/>
          <w:sz w:val="24"/>
        </w:rPr>
        <w:t> </w:t>
      </w:r>
      <w:r>
        <w:rPr>
          <w:spacing w:val="-6"/>
          <w:sz w:val="24"/>
        </w:rPr>
        <w:t>culture</w:t>
      </w:r>
      <w:r>
        <w:rPr>
          <w:spacing w:val="6"/>
          <w:sz w:val="24"/>
        </w:rPr>
        <w:t> </w:t>
      </w:r>
      <w:r>
        <w:rPr>
          <w:spacing w:val="-6"/>
          <w:sz w:val="24"/>
        </w:rPr>
        <w:t>media</w:t>
      </w:r>
      <w:r>
        <w:rPr>
          <w:spacing w:val="6"/>
          <w:sz w:val="24"/>
        </w:rPr>
        <w:t> </w:t>
      </w:r>
      <w:r>
        <w:rPr>
          <w:spacing w:val="-6"/>
          <w:sz w:val="24"/>
        </w:rPr>
        <w:t>preparation</w:t>
      </w:r>
      <w:r>
        <w:rPr>
          <w:spacing w:val="5"/>
          <w:sz w:val="24"/>
        </w:rPr>
        <w:t> </w:t>
      </w:r>
      <w:r>
        <w:rPr>
          <w:spacing w:val="-6"/>
          <w:sz w:val="24"/>
        </w:rPr>
        <w:t>and</w:t>
      </w:r>
      <w:r>
        <w:rPr>
          <w:spacing w:val="3"/>
          <w:sz w:val="24"/>
        </w:rPr>
        <w:t> </w:t>
      </w:r>
      <w:r>
        <w:rPr>
          <w:spacing w:val="-6"/>
          <w:sz w:val="24"/>
        </w:rPr>
        <w:t>sterilization.</w:t>
      </w:r>
    </w:p>
    <w:p>
      <w:pPr>
        <w:pStyle w:val="ListParagraph"/>
        <w:numPr>
          <w:ilvl w:val="1"/>
          <w:numId w:val="126"/>
        </w:numPr>
        <w:tabs>
          <w:tab w:pos="1800" w:val="left" w:leader="none"/>
        </w:tabs>
        <w:spacing w:line="270" w:lineRule="exact" w:before="0" w:after="0"/>
        <w:ind w:left="1800" w:right="0" w:hanging="576"/>
        <w:jc w:val="left"/>
        <w:rPr>
          <w:sz w:val="24"/>
        </w:rPr>
      </w:pPr>
      <w:r>
        <w:rPr>
          <w:spacing w:val="-4"/>
          <w:sz w:val="24"/>
        </w:rPr>
        <w:t>Aseptic</w:t>
      </w:r>
      <w:r>
        <w:rPr>
          <w:spacing w:val="-7"/>
          <w:sz w:val="24"/>
        </w:rPr>
        <w:t> </w:t>
      </w:r>
      <w:r>
        <w:rPr>
          <w:spacing w:val="-4"/>
          <w:sz w:val="24"/>
        </w:rPr>
        <w:t>isolation</w:t>
      </w:r>
      <w:r>
        <w:rPr>
          <w:spacing w:val="-10"/>
          <w:sz w:val="24"/>
        </w:rPr>
        <w:t> </w:t>
      </w:r>
      <w:r>
        <w:rPr>
          <w:spacing w:val="-4"/>
          <w:sz w:val="24"/>
        </w:rPr>
        <w:t>and</w:t>
      </w:r>
      <w:r>
        <w:rPr>
          <w:spacing w:val="-7"/>
          <w:sz w:val="24"/>
        </w:rPr>
        <w:t> </w:t>
      </w:r>
      <w:r>
        <w:rPr>
          <w:spacing w:val="-4"/>
          <w:sz w:val="24"/>
        </w:rPr>
        <w:t>inoculation</w:t>
      </w:r>
      <w:r>
        <w:rPr>
          <w:spacing w:val="-8"/>
          <w:sz w:val="24"/>
        </w:rPr>
        <w:t> </w:t>
      </w:r>
      <w:r>
        <w:rPr>
          <w:spacing w:val="-4"/>
          <w:sz w:val="24"/>
        </w:rPr>
        <w:t>techniques.</w:t>
      </w:r>
    </w:p>
    <w:p>
      <w:pPr>
        <w:pStyle w:val="Heading5"/>
        <w:numPr>
          <w:ilvl w:val="0"/>
          <w:numId w:val="126"/>
        </w:numPr>
        <w:tabs>
          <w:tab w:pos="1079" w:val="left" w:leader="none"/>
        </w:tabs>
        <w:spacing w:line="270" w:lineRule="exact" w:before="0" w:after="0"/>
        <w:ind w:left="1079" w:right="0" w:hanging="357"/>
        <w:jc w:val="left"/>
      </w:pPr>
      <w:r>
        <w:rPr/>
        <w:t>Biochemical</w:t>
      </w:r>
      <w:r>
        <w:rPr>
          <w:spacing w:val="-13"/>
        </w:rPr>
        <w:t> </w:t>
      </w:r>
      <w:r>
        <w:rPr/>
        <w:t>Tests</w:t>
      </w:r>
      <w:r>
        <w:rPr>
          <w:spacing w:val="-11"/>
        </w:rPr>
        <w:t> </w:t>
      </w:r>
      <w:r>
        <w:rPr/>
        <w:t>for</w:t>
      </w:r>
      <w:r>
        <w:rPr>
          <w:spacing w:val="-12"/>
        </w:rPr>
        <w:t> </w:t>
      </w:r>
      <w:r>
        <w:rPr/>
        <w:t>Microorganism</w:t>
      </w:r>
      <w:r>
        <w:rPr>
          <w:spacing w:val="-11"/>
        </w:rPr>
        <w:t> </w:t>
      </w:r>
      <w:r>
        <w:rPr/>
        <w:t>Identification</w:t>
      </w:r>
      <w:r>
        <w:rPr>
          <w:spacing w:val="-12"/>
        </w:rPr>
        <w:t> </w:t>
      </w:r>
      <w:r>
        <w:rPr>
          <w:spacing w:val="-4"/>
        </w:rPr>
        <w:t>e.g,</w:t>
      </w:r>
    </w:p>
    <w:p>
      <w:pPr>
        <w:pStyle w:val="ListParagraph"/>
        <w:numPr>
          <w:ilvl w:val="1"/>
          <w:numId w:val="126"/>
        </w:numPr>
        <w:tabs>
          <w:tab w:pos="1800" w:val="left" w:leader="none"/>
        </w:tabs>
        <w:spacing w:line="270" w:lineRule="exact" w:before="0" w:after="0"/>
        <w:ind w:left="1800" w:right="0" w:hanging="466"/>
        <w:jc w:val="left"/>
        <w:rPr>
          <w:sz w:val="24"/>
        </w:rPr>
      </w:pPr>
      <w:r>
        <w:rPr>
          <w:w w:val="90"/>
          <w:sz w:val="24"/>
        </w:rPr>
        <w:t>Catalase</w:t>
      </w:r>
      <w:r>
        <w:rPr>
          <w:spacing w:val="19"/>
          <w:sz w:val="24"/>
        </w:rPr>
        <w:t> </w:t>
      </w:r>
      <w:r>
        <w:rPr>
          <w:spacing w:val="-2"/>
          <w:sz w:val="24"/>
        </w:rPr>
        <w:t>test.</w:t>
      </w:r>
    </w:p>
    <w:p>
      <w:pPr>
        <w:pStyle w:val="ListParagraph"/>
        <w:numPr>
          <w:ilvl w:val="1"/>
          <w:numId w:val="126"/>
        </w:numPr>
        <w:tabs>
          <w:tab w:pos="1800" w:val="left" w:leader="none"/>
        </w:tabs>
        <w:spacing w:line="270" w:lineRule="exact" w:before="0" w:after="0"/>
        <w:ind w:left="1800" w:right="0" w:hanging="518"/>
        <w:jc w:val="left"/>
        <w:rPr>
          <w:sz w:val="24"/>
        </w:rPr>
      </w:pPr>
      <w:r>
        <w:rPr>
          <w:w w:val="90"/>
          <w:sz w:val="24"/>
        </w:rPr>
        <w:t>Coagulase</w:t>
      </w:r>
      <w:r>
        <w:rPr>
          <w:spacing w:val="30"/>
          <w:sz w:val="24"/>
        </w:rPr>
        <w:t> </w:t>
      </w:r>
      <w:r>
        <w:rPr>
          <w:spacing w:val="-2"/>
          <w:sz w:val="24"/>
        </w:rPr>
        <w:t>test.</w:t>
      </w:r>
    </w:p>
    <w:p>
      <w:pPr>
        <w:pStyle w:val="ListParagraph"/>
        <w:numPr>
          <w:ilvl w:val="1"/>
          <w:numId w:val="126"/>
        </w:numPr>
        <w:tabs>
          <w:tab w:pos="1800" w:val="left" w:leader="none"/>
        </w:tabs>
        <w:spacing w:line="270" w:lineRule="exact" w:before="0" w:after="0"/>
        <w:ind w:left="1800" w:right="0" w:hanging="574"/>
        <w:jc w:val="left"/>
        <w:rPr>
          <w:sz w:val="24"/>
        </w:rPr>
      </w:pPr>
      <w:r>
        <w:rPr>
          <w:spacing w:val="-4"/>
          <w:sz w:val="24"/>
        </w:rPr>
        <w:t>Pyrogen</w:t>
      </w:r>
      <w:r>
        <w:rPr>
          <w:spacing w:val="-8"/>
          <w:sz w:val="24"/>
        </w:rPr>
        <w:t> </w:t>
      </w:r>
      <w:r>
        <w:rPr>
          <w:spacing w:val="-2"/>
          <w:sz w:val="24"/>
        </w:rPr>
        <w:t>test.</w:t>
      </w:r>
    </w:p>
    <w:p>
      <w:pPr>
        <w:pStyle w:val="Heading5"/>
        <w:numPr>
          <w:ilvl w:val="0"/>
          <w:numId w:val="126"/>
        </w:numPr>
        <w:tabs>
          <w:tab w:pos="1079" w:val="left" w:leader="none"/>
        </w:tabs>
        <w:spacing w:line="270" w:lineRule="exact" w:before="0" w:after="0"/>
        <w:ind w:left="1079" w:right="0" w:hanging="357"/>
        <w:jc w:val="left"/>
      </w:pPr>
      <w:r>
        <w:rPr>
          <w:spacing w:val="-4"/>
        </w:rPr>
        <w:t>Studying</w:t>
      </w:r>
      <w:r>
        <w:rPr>
          <w:spacing w:val="3"/>
        </w:rPr>
        <w:t> </w:t>
      </w:r>
      <w:r>
        <w:rPr>
          <w:spacing w:val="-4"/>
        </w:rPr>
        <w:t>Microbial</w:t>
      </w:r>
      <w:r>
        <w:rPr>
          <w:spacing w:val="3"/>
        </w:rPr>
        <w:t> </w:t>
      </w:r>
      <w:r>
        <w:rPr>
          <w:spacing w:val="-4"/>
        </w:rPr>
        <w:t>Growth</w:t>
      </w:r>
    </w:p>
    <w:p>
      <w:pPr>
        <w:pStyle w:val="ListParagraph"/>
        <w:numPr>
          <w:ilvl w:val="1"/>
          <w:numId w:val="126"/>
        </w:numPr>
        <w:tabs>
          <w:tab w:pos="1800" w:val="left" w:leader="none"/>
        </w:tabs>
        <w:spacing w:line="270" w:lineRule="exact" w:before="0" w:after="0"/>
        <w:ind w:left="1800" w:right="0" w:hanging="466"/>
        <w:jc w:val="left"/>
        <w:rPr>
          <w:sz w:val="24"/>
        </w:rPr>
      </w:pPr>
      <w:r>
        <w:rPr>
          <w:spacing w:val="-4"/>
          <w:sz w:val="24"/>
        </w:rPr>
        <w:t>Culture</w:t>
      </w:r>
      <w:r>
        <w:rPr>
          <w:spacing w:val="-5"/>
          <w:sz w:val="24"/>
        </w:rPr>
        <w:t> </w:t>
      </w:r>
      <w:r>
        <w:rPr>
          <w:spacing w:val="-4"/>
          <w:sz w:val="24"/>
        </w:rPr>
        <w:t>characteristics</w:t>
      </w:r>
      <w:r>
        <w:rPr>
          <w:spacing w:val="-6"/>
          <w:sz w:val="24"/>
        </w:rPr>
        <w:t> </w:t>
      </w:r>
      <w:r>
        <w:rPr>
          <w:spacing w:val="-4"/>
          <w:sz w:val="24"/>
        </w:rPr>
        <w:t>of</w:t>
      </w:r>
      <w:r>
        <w:rPr>
          <w:spacing w:val="-7"/>
          <w:sz w:val="24"/>
        </w:rPr>
        <w:t> </w:t>
      </w:r>
      <w:r>
        <w:rPr>
          <w:spacing w:val="-4"/>
          <w:sz w:val="24"/>
        </w:rPr>
        <w:t>bacteria.</w:t>
      </w:r>
    </w:p>
    <w:p>
      <w:pPr>
        <w:pStyle w:val="ListParagraph"/>
        <w:numPr>
          <w:ilvl w:val="1"/>
          <w:numId w:val="126"/>
        </w:numPr>
        <w:tabs>
          <w:tab w:pos="1800" w:val="left" w:leader="none"/>
        </w:tabs>
        <w:spacing w:line="270" w:lineRule="exact" w:before="0" w:after="0"/>
        <w:ind w:left="1800" w:right="0" w:hanging="554"/>
        <w:jc w:val="left"/>
        <w:rPr>
          <w:b/>
          <w:sz w:val="24"/>
        </w:rPr>
      </w:pPr>
      <w:r>
        <w:rPr>
          <w:spacing w:val="-6"/>
          <w:sz w:val="24"/>
        </w:rPr>
        <w:t>Bacterial</w:t>
      </w:r>
      <w:r>
        <w:rPr>
          <w:sz w:val="24"/>
        </w:rPr>
        <w:t> </w:t>
      </w:r>
      <w:r>
        <w:rPr>
          <w:spacing w:val="-6"/>
          <w:sz w:val="24"/>
        </w:rPr>
        <w:t>growth</w:t>
      </w:r>
      <w:r>
        <w:rPr>
          <w:sz w:val="24"/>
        </w:rPr>
        <w:t> </w:t>
      </w:r>
      <w:r>
        <w:rPr>
          <w:spacing w:val="-6"/>
          <w:sz w:val="24"/>
        </w:rPr>
        <w:t>curve</w:t>
      </w:r>
      <w:r>
        <w:rPr>
          <w:sz w:val="24"/>
        </w:rPr>
        <w:t> </w:t>
      </w:r>
      <w:r>
        <w:rPr>
          <w:spacing w:val="-6"/>
          <w:sz w:val="24"/>
        </w:rPr>
        <w:t>analysis.</w:t>
      </w:r>
    </w:p>
    <w:p>
      <w:pPr>
        <w:pStyle w:val="ListParagraph"/>
        <w:numPr>
          <w:ilvl w:val="1"/>
          <w:numId w:val="126"/>
        </w:numPr>
        <w:tabs>
          <w:tab w:pos="1800" w:val="left" w:leader="none"/>
        </w:tabs>
        <w:spacing w:line="274" w:lineRule="exact" w:before="0" w:after="0"/>
        <w:ind w:left="1800" w:right="0" w:hanging="622"/>
        <w:jc w:val="left"/>
        <w:rPr>
          <w:b/>
          <w:sz w:val="24"/>
        </w:rPr>
      </w:pPr>
      <w:r>
        <w:rPr>
          <w:spacing w:val="-2"/>
          <w:sz w:val="24"/>
        </w:rPr>
        <w:t>The</w:t>
      </w:r>
      <w:r>
        <w:rPr>
          <w:spacing w:val="-8"/>
          <w:sz w:val="24"/>
        </w:rPr>
        <w:t> </w:t>
      </w:r>
      <w:r>
        <w:rPr>
          <w:spacing w:val="-2"/>
          <w:sz w:val="24"/>
        </w:rPr>
        <w:t>effect</w:t>
      </w:r>
      <w:r>
        <w:rPr>
          <w:spacing w:val="-7"/>
          <w:sz w:val="24"/>
        </w:rPr>
        <w:t> </w:t>
      </w:r>
      <w:r>
        <w:rPr>
          <w:spacing w:val="-2"/>
          <w:sz w:val="24"/>
        </w:rPr>
        <w:t>of</w:t>
      </w:r>
      <w:r>
        <w:rPr>
          <w:spacing w:val="-9"/>
          <w:sz w:val="24"/>
        </w:rPr>
        <w:t> </w:t>
      </w:r>
      <w:r>
        <w:rPr>
          <w:spacing w:val="-2"/>
          <w:sz w:val="24"/>
        </w:rPr>
        <w:t>temperature,</w:t>
      </w:r>
      <w:r>
        <w:rPr>
          <w:spacing w:val="-9"/>
          <w:sz w:val="24"/>
        </w:rPr>
        <w:t> </w:t>
      </w:r>
      <w:r>
        <w:rPr>
          <w:spacing w:val="-2"/>
          <w:sz w:val="24"/>
        </w:rPr>
        <w:t>pH,</w:t>
      </w:r>
      <w:r>
        <w:rPr>
          <w:spacing w:val="-7"/>
          <w:sz w:val="24"/>
        </w:rPr>
        <w:t> </w:t>
      </w:r>
      <w:r>
        <w:rPr>
          <w:spacing w:val="-2"/>
          <w:sz w:val="24"/>
        </w:rPr>
        <w:t>and</w:t>
      </w:r>
      <w:r>
        <w:rPr>
          <w:spacing w:val="-7"/>
          <w:sz w:val="24"/>
        </w:rPr>
        <w:t> </w:t>
      </w:r>
      <w:r>
        <w:rPr>
          <w:spacing w:val="-2"/>
          <w:sz w:val="24"/>
        </w:rPr>
        <w:t>osmotic</w:t>
      </w:r>
      <w:r>
        <w:rPr>
          <w:spacing w:val="-7"/>
          <w:sz w:val="24"/>
        </w:rPr>
        <w:t> </w:t>
      </w:r>
      <w:r>
        <w:rPr>
          <w:spacing w:val="-2"/>
          <w:sz w:val="24"/>
        </w:rPr>
        <w:t>pressure</w:t>
      </w:r>
      <w:r>
        <w:rPr>
          <w:spacing w:val="-9"/>
          <w:sz w:val="24"/>
        </w:rPr>
        <w:t> </w:t>
      </w:r>
      <w:r>
        <w:rPr>
          <w:spacing w:val="-2"/>
          <w:sz w:val="24"/>
        </w:rPr>
        <w:t>on</w:t>
      </w:r>
      <w:r>
        <w:rPr>
          <w:spacing w:val="-8"/>
          <w:sz w:val="24"/>
        </w:rPr>
        <w:t> </w:t>
      </w:r>
      <w:r>
        <w:rPr>
          <w:spacing w:val="-2"/>
          <w:sz w:val="24"/>
        </w:rPr>
        <w:t>microbial</w:t>
      </w:r>
      <w:r>
        <w:rPr>
          <w:spacing w:val="-7"/>
          <w:sz w:val="24"/>
        </w:rPr>
        <w:t> </w:t>
      </w:r>
      <w:r>
        <w:rPr>
          <w:spacing w:val="-2"/>
          <w:sz w:val="24"/>
        </w:rPr>
        <w:t>growth.</w:t>
      </w:r>
    </w:p>
    <w:p>
      <w:pPr>
        <w:pStyle w:val="ListParagraph"/>
        <w:spacing w:after="0" w:line="274" w:lineRule="exact"/>
        <w:jc w:val="left"/>
        <w:rPr>
          <w:b/>
          <w:sz w:val="24"/>
        </w:rPr>
        <w:sectPr>
          <w:pgSz w:w="12240" w:h="15840"/>
          <w:pgMar w:header="0" w:footer="743" w:top="1120" w:bottom="940" w:left="1080" w:right="1080"/>
        </w:sectPr>
      </w:pPr>
    </w:p>
    <w:p>
      <w:pPr>
        <w:pStyle w:val="Heading5"/>
        <w:spacing w:line="273" w:lineRule="exact" w:before="57"/>
      </w:pPr>
      <w:r>
        <w:rPr/>
        <w:t>Recommended</w:t>
      </w:r>
      <w:r>
        <w:rPr>
          <w:spacing w:val="12"/>
        </w:rPr>
        <w:t> </w:t>
      </w:r>
      <w:r>
        <w:rPr>
          <w:spacing w:val="-2"/>
        </w:rPr>
        <w:t>Readings</w:t>
      </w:r>
    </w:p>
    <w:p>
      <w:pPr>
        <w:pStyle w:val="ListParagraph"/>
        <w:numPr>
          <w:ilvl w:val="0"/>
          <w:numId w:val="127"/>
        </w:numPr>
        <w:tabs>
          <w:tab w:pos="1080" w:val="left" w:leader="none"/>
        </w:tabs>
        <w:spacing w:line="235" w:lineRule="auto" w:before="1" w:after="0"/>
        <w:ind w:left="1080" w:right="1321" w:hanging="360"/>
        <w:jc w:val="left"/>
        <w:rPr>
          <w:sz w:val="24"/>
        </w:rPr>
      </w:pPr>
      <w:r>
        <w:rPr>
          <w:w w:val="90"/>
          <w:sz w:val="24"/>
        </w:rPr>
        <w:t>British Pharmacopeia Commission (2024). </w:t>
      </w:r>
      <w:r>
        <w:rPr>
          <w:i/>
          <w:w w:val="90"/>
          <w:sz w:val="24"/>
        </w:rPr>
        <w:t>British Pharmacopeia 2025. </w:t>
      </w:r>
      <w:r>
        <w:rPr>
          <w:w w:val="90"/>
          <w:sz w:val="24"/>
        </w:rPr>
        <w:t>Medicines and </w:t>
      </w:r>
      <w:r>
        <w:rPr>
          <w:sz w:val="24"/>
        </w:rPr>
        <w:t>Healthcare</w:t>
      </w:r>
      <w:r>
        <w:rPr>
          <w:spacing w:val="-8"/>
          <w:sz w:val="24"/>
        </w:rPr>
        <w:t> </w:t>
      </w:r>
      <w:r>
        <w:rPr>
          <w:sz w:val="24"/>
        </w:rPr>
        <w:t>Products</w:t>
      </w:r>
      <w:r>
        <w:rPr>
          <w:spacing w:val="-9"/>
          <w:sz w:val="24"/>
        </w:rPr>
        <w:t> </w:t>
      </w:r>
      <w:r>
        <w:rPr>
          <w:sz w:val="24"/>
        </w:rPr>
        <w:t>Regulatory</w:t>
      </w:r>
      <w:r>
        <w:rPr>
          <w:spacing w:val="-8"/>
          <w:sz w:val="24"/>
        </w:rPr>
        <w:t> </w:t>
      </w:r>
      <w:r>
        <w:rPr>
          <w:sz w:val="24"/>
        </w:rPr>
        <w:t>Agency.</w:t>
      </w:r>
    </w:p>
    <w:p>
      <w:pPr>
        <w:pStyle w:val="ListParagraph"/>
        <w:numPr>
          <w:ilvl w:val="0"/>
          <w:numId w:val="127"/>
        </w:numPr>
        <w:tabs>
          <w:tab w:pos="1079" w:val="left" w:leader="none"/>
        </w:tabs>
        <w:spacing w:line="268" w:lineRule="exact" w:before="0" w:after="0"/>
        <w:ind w:left="1079" w:right="0" w:hanging="359"/>
        <w:jc w:val="left"/>
        <w:rPr>
          <w:sz w:val="24"/>
        </w:rPr>
      </w:pPr>
      <w:r>
        <w:rPr>
          <w:w w:val="85"/>
          <w:sz w:val="24"/>
        </w:rPr>
        <w:t>Brooks,</w:t>
      </w:r>
      <w:r>
        <w:rPr>
          <w:spacing w:val="12"/>
          <w:sz w:val="24"/>
        </w:rPr>
        <w:t> </w:t>
      </w:r>
      <w:r>
        <w:rPr>
          <w:w w:val="85"/>
          <w:sz w:val="24"/>
        </w:rPr>
        <w:t>G.</w:t>
      </w:r>
      <w:r>
        <w:rPr>
          <w:spacing w:val="12"/>
          <w:sz w:val="24"/>
        </w:rPr>
        <w:t> </w:t>
      </w:r>
      <w:r>
        <w:rPr>
          <w:w w:val="85"/>
          <w:sz w:val="24"/>
        </w:rPr>
        <w:t>F.</w:t>
      </w:r>
      <w:r>
        <w:rPr>
          <w:spacing w:val="12"/>
          <w:sz w:val="24"/>
        </w:rPr>
        <w:t> </w:t>
      </w:r>
      <w:r>
        <w:rPr>
          <w:w w:val="85"/>
          <w:sz w:val="24"/>
        </w:rPr>
        <w:t>(2013).</w:t>
      </w:r>
      <w:r>
        <w:rPr>
          <w:spacing w:val="13"/>
          <w:sz w:val="24"/>
        </w:rPr>
        <w:t> </w:t>
      </w:r>
      <w:r>
        <w:rPr>
          <w:i/>
          <w:w w:val="85"/>
          <w:sz w:val="24"/>
        </w:rPr>
        <w:t>Jawetz</w:t>
      </w:r>
      <w:r>
        <w:rPr>
          <w:i/>
          <w:spacing w:val="12"/>
          <w:sz w:val="24"/>
        </w:rPr>
        <w:t> </w:t>
      </w:r>
      <w:r>
        <w:rPr>
          <w:i/>
          <w:w w:val="85"/>
          <w:sz w:val="24"/>
        </w:rPr>
        <w:t>Melnick</w:t>
      </w:r>
      <w:r>
        <w:rPr>
          <w:i/>
          <w:spacing w:val="12"/>
          <w:sz w:val="24"/>
        </w:rPr>
        <w:t> </w:t>
      </w:r>
      <w:r>
        <w:rPr>
          <w:i/>
          <w:w w:val="85"/>
          <w:sz w:val="24"/>
        </w:rPr>
        <w:t>&amp;</w:t>
      </w:r>
      <w:r>
        <w:rPr>
          <w:i/>
          <w:spacing w:val="12"/>
          <w:sz w:val="24"/>
        </w:rPr>
        <w:t> </w:t>
      </w:r>
      <w:r>
        <w:rPr>
          <w:i/>
          <w:w w:val="85"/>
          <w:sz w:val="24"/>
        </w:rPr>
        <w:t>Adelbergs</w:t>
      </w:r>
      <w:r>
        <w:rPr>
          <w:i/>
          <w:spacing w:val="10"/>
          <w:sz w:val="24"/>
        </w:rPr>
        <w:t> </w:t>
      </w:r>
      <w:r>
        <w:rPr>
          <w:i/>
          <w:w w:val="85"/>
          <w:sz w:val="24"/>
        </w:rPr>
        <w:t>Medical</w:t>
      </w:r>
      <w:r>
        <w:rPr>
          <w:i/>
          <w:spacing w:val="12"/>
          <w:sz w:val="24"/>
        </w:rPr>
        <w:t> </w:t>
      </w:r>
      <w:r>
        <w:rPr>
          <w:i/>
          <w:w w:val="85"/>
          <w:sz w:val="24"/>
        </w:rPr>
        <w:t>Microbiology</w:t>
      </w:r>
      <w:r>
        <w:rPr>
          <w:w w:val="85"/>
          <w:sz w:val="24"/>
        </w:rPr>
        <w:t>:</w:t>
      </w:r>
      <w:r>
        <w:rPr>
          <w:spacing w:val="15"/>
          <w:sz w:val="24"/>
        </w:rPr>
        <w:t> </w:t>
      </w:r>
      <w:r>
        <w:rPr>
          <w:w w:val="85"/>
          <w:sz w:val="24"/>
        </w:rPr>
        <w:t>McGraw-Hill</w:t>
      </w:r>
      <w:r>
        <w:rPr>
          <w:spacing w:val="12"/>
          <w:sz w:val="24"/>
        </w:rPr>
        <w:t> </w:t>
      </w:r>
      <w:r>
        <w:rPr>
          <w:spacing w:val="-2"/>
          <w:w w:val="85"/>
          <w:sz w:val="24"/>
        </w:rPr>
        <w:t>Education.</w:t>
      </w:r>
    </w:p>
    <w:p>
      <w:pPr>
        <w:pStyle w:val="ListParagraph"/>
        <w:numPr>
          <w:ilvl w:val="0"/>
          <w:numId w:val="127"/>
        </w:numPr>
        <w:tabs>
          <w:tab w:pos="1079" w:val="left" w:leader="none"/>
        </w:tabs>
        <w:spacing w:line="270" w:lineRule="exact" w:before="0" w:after="0"/>
        <w:ind w:left="1079" w:right="0" w:hanging="359"/>
        <w:jc w:val="left"/>
        <w:rPr>
          <w:sz w:val="24"/>
        </w:rPr>
      </w:pPr>
      <w:r>
        <w:rPr>
          <w:w w:val="85"/>
          <w:sz w:val="24"/>
        </w:rPr>
        <w:t>Carlton,</w:t>
      </w:r>
      <w:r>
        <w:rPr>
          <w:spacing w:val="8"/>
          <w:sz w:val="24"/>
        </w:rPr>
        <w:t> </w:t>
      </w:r>
      <w:r>
        <w:rPr>
          <w:w w:val="85"/>
          <w:sz w:val="24"/>
        </w:rPr>
        <w:t>R.</w:t>
      </w:r>
      <w:r>
        <w:rPr>
          <w:spacing w:val="8"/>
          <w:sz w:val="24"/>
        </w:rPr>
        <w:t> </w:t>
      </w:r>
      <w:r>
        <w:rPr>
          <w:w w:val="85"/>
          <w:sz w:val="24"/>
        </w:rPr>
        <w:t>A.</w:t>
      </w:r>
      <w:r>
        <w:rPr>
          <w:spacing w:val="8"/>
          <w:sz w:val="24"/>
        </w:rPr>
        <w:t> </w:t>
      </w:r>
      <w:r>
        <w:rPr>
          <w:w w:val="85"/>
          <w:sz w:val="24"/>
        </w:rPr>
        <w:t>(2011).</w:t>
      </w:r>
      <w:r>
        <w:rPr>
          <w:spacing w:val="8"/>
          <w:sz w:val="24"/>
        </w:rPr>
        <w:t> </w:t>
      </w:r>
      <w:r>
        <w:rPr>
          <w:i/>
          <w:w w:val="85"/>
          <w:sz w:val="24"/>
        </w:rPr>
        <w:t>Pharmaceutical</w:t>
      </w:r>
      <w:r>
        <w:rPr>
          <w:i/>
          <w:spacing w:val="8"/>
          <w:sz w:val="24"/>
        </w:rPr>
        <w:t> </w:t>
      </w:r>
      <w:r>
        <w:rPr>
          <w:i/>
          <w:w w:val="85"/>
          <w:sz w:val="24"/>
        </w:rPr>
        <w:t>Microscopy:</w:t>
      </w:r>
      <w:r>
        <w:rPr>
          <w:i/>
          <w:spacing w:val="9"/>
          <w:sz w:val="24"/>
        </w:rPr>
        <w:t> </w:t>
      </w:r>
      <w:r>
        <w:rPr>
          <w:w w:val="85"/>
          <w:sz w:val="24"/>
        </w:rPr>
        <w:t>Springer</w:t>
      </w:r>
      <w:r>
        <w:rPr>
          <w:spacing w:val="7"/>
          <w:sz w:val="24"/>
        </w:rPr>
        <w:t> </w:t>
      </w:r>
      <w:r>
        <w:rPr>
          <w:w w:val="85"/>
          <w:sz w:val="24"/>
        </w:rPr>
        <w:t>New</w:t>
      </w:r>
      <w:r>
        <w:rPr>
          <w:spacing w:val="10"/>
          <w:sz w:val="24"/>
        </w:rPr>
        <w:t> </w:t>
      </w:r>
      <w:r>
        <w:rPr>
          <w:spacing w:val="-2"/>
          <w:w w:val="85"/>
          <w:sz w:val="24"/>
        </w:rPr>
        <w:t>York.</w:t>
      </w:r>
    </w:p>
    <w:p>
      <w:pPr>
        <w:pStyle w:val="ListParagraph"/>
        <w:numPr>
          <w:ilvl w:val="0"/>
          <w:numId w:val="127"/>
        </w:numPr>
        <w:tabs>
          <w:tab w:pos="1080" w:val="left" w:leader="none"/>
        </w:tabs>
        <w:spacing w:line="235" w:lineRule="auto" w:before="1" w:after="0"/>
        <w:ind w:left="1080" w:right="947" w:hanging="360"/>
        <w:jc w:val="left"/>
        <w:rPr>
          <w:sz w:val="24"/>
        </w:rPr>
      </w:pPr>
      <w:r>
        <w:rPr>
          <w:w w:val="90"/>
          <w:sz w:val="24"/>
        </w:rPr>
        <w:t>Crommelin,</w:t>
      </w:r>
      <w:r>
        <w:rPr>
          <w:spacing w:val="-11"/>
          <w:w w:val="90"/>
          <w:sz w:val="24"/>
        </w:rPr>
        <w:t> </w:t>
      </w:r>
      <w:r>
        <w:rPr>
          <w:w w:val="90"/>
          <w:sz w:val="24"/>
        </w:rPr>
        <w:t>D.</w:t>
      </w:r>
      <w:r>
        <w:rPr>
          <w:spacing w:val="-9"/>
          <w:w w:val="90"/>
          <w:sz w:val="24"/>
        </w:rPr>
        <w:t> </w:t>
      </w:r>
      <w:r>
        <w:rPr>
          <w:w w:val="90"/>
          <w:sz w:val="24"/>
        </w:rPr>
        <w:t>J.</w:t>
      </w:r>
      <w:r>
        <w:rPr>
          <w:spacing w:val="-9"/>
          <w:w w:val="90"/>
          <w:sz w:val="24"/>
        </w:rPr>
        <w:t> </w:t>
      </w:r>
      <w:r>
        <w:rPr>
          <w:w w:val="90"/>
          <w:sz w:val="24"/>
        </w:rPr>
        <w:t>A.,</w:t>
      </w:r>
      <w:r>
        <w:rPr>
          <w:spacing w:val="-9"/>
          <w:w w:val="90"/>
          <w:sz w:val="24"/>
        </w:rPr>
        <w:t> </w:t>
      </w:r>
      <w:r>
        <w:rPr>
          <w:w w:val="90"/>
          <w:sz w:val="24"/>
        </w:rPr>
        <w:t>Sindelar,</w:t>
      </w:r>
      <w:r>
        <w:rPr>
          <w:spacing w:val="-9"/>
          <w:w w:val="90"/>
          <w:sz w:val="24"/>
        </w:rPr>
        <w:t> </w:t>
      </w:r>
      <w:r>
        <w:rPr>
          <w:w w:val="90"/>
          <w:sz w:val="24"/>
        </w:rPr>
        <w:t>R.</w:t>
      </w:r>
      <w:r>
        <w:rPr>
          <w:spacing w:val="-9"/>
          <w:w w:val="90"/>
          <w:sz w:val="24"/>
        </w:rPr>
        <w:t> </w:t>
      </w:r>
      <w:r>
        <w:rPr>
          <w:w w:val="90"/>
          <w:sz w:val="24"/>
        </w:rPr>
        <w:t>D.,</w:t>
      </w:r>
      <w:r>
        <w:rPr>
          <w:spacing w:val="-9"/>
          <w:w w:val="90"/>
          <w:sz w:val="24"/>
        </w:rPr>
        <w:t> </w:t>
      </w:r>
      <w:r>
        <w:rPr>
          <w:w w:val="90"/>
          <w:sz w:val="24"/>
        </w:rPr>
        <w:t>&amp;</w:t>
      </w:r>
      <w:r>
        <w:rPr>
          <w:spacing w:val="-9"/>
          <w:w w:val="90"/>
          <w:sz w:val="24"/>
        </w:rPr>
        <w:t> </w:t>
      </w:r>
      <w:r>
        <w:rPr>
          <w:w w:val="90"/>
          <w:sz w:val="24"/>
        </w:rPr>
        <w:t>Meibohm,</w:t>
      </w:r>
      <w:r>
        <w:rPr>
          <w:spacing w:val="-9"/>
          <w:w w:val="90"/>
          <w:sz w:val="24"/>
        </w:rPr>
        <w:t> </w:t>
      </w:r>
      <w:r>
        <w:rPr>
          <w:w w:val="90"/>
          <w:sz w:val="24"/>
        </w:rPr>
        <w:t>B.</w:t>
      </w:r>
      <w:r>
        <w:rPr>
          <w:spacing w:val="-9"/>
          <w:w w:val="90"/>
          <w:sz w:val="24"/>
        </w:rPr>
        <w:t> </w:t>
      </w:r>
      <w:r>
        <w:rPr>
          <w:w w:val="90"/>
          <w:sz w:val="24"/>
        </w:rPr>
        <w:t>(2024).</w:t>
      </w:r>
      <w:r>
        <w:rPr>
          <w:spacing w:val="-9"/>
          <w:w w:val="90"/>
          <w:sz w:val="24"/>
        </w:rPr>
        <w:t> </w:t>
      </w:r>
      <w:r>
        <w:rPr>
          <w:i/>
          <w:w w:val="90"/>
          <w:sz w:val="24"/>
        </w:rPr>
        <w:t>Pharmaceutical</w:t>
      </w:r>
      <w:r>
        <w:rPr>
          <w:i/>
          <w:spacing w:val="-9"/>
          <w:w w:val="90"/>
          <w:sz w:val="24"/>
        </w:rPr>
        <w:t> </w:t>
      </w:r>
      <w:r>
        <w:rPr>
          <w:i/>
          <w:w w:val="90"/>
          <w:sz w:val="24"/>
        </w:rPr>
        <w:t>Biotechnology: Fundamentals and Applications</w:t>
      </w:r>
      <w:r>
        <w:rPr>
          <w:w w:val="90"/>
          <w:sz w:val="24"/>
        </w:rPr>
        <w:t>: Springer International Publishing.</w:t>
      </w:r>
    </w:p>
    <w:p>
      <w:pPr>
        <w:pStyle w:val="ListParagraph"/>
        <w:numPr>
          <w:ilvl w:val="0"/>
          <w:numId w:val="127"/>
        </w:numPr>
        <w:tabs>
          <w:tab w:pos="1080" w:val="left" w:leader="none"/>
        </w:tabs>
        <w:spacing w:line="235" w:lineRule="auto" w:before="0" w:after="0"/>
        <w:ind w:left="1080" w:right="855" w:hanging="360"/>
        <w:jc w:val="left"/>
        <w:rPr>
          <w:sz w:val="24"/>
        </w:rPr>
      </w:pPr>
      <w:r>
        <w:rPr>
          <w:i/>
          <w:w w:val="90"/>
          <w:sz w:val="24"/>
        </w:rPr>
        <w:t>European Pharmacopeia (11</w:t>
      </w:r>
      <w:r>
        <w:rPr>
          <w:i/>
          <w:w w:val="90"/>
          <w:sz w:val="24"/>
          <w:vertAlign w:val="superscript"/>
        </w:rPr>
        <w:t>th</w:t>
      </w:r>
      <w:r>
        <w:rPr>
          <w:i/>
          <w:w w:val="90"/>
          <w:sz w:val="24"/>
          <w:vertAlign w:val="baseline"/>
        </w:rPr>
        <w:t> edition)</w:t>
      </w:r>
      <w:r>
        <w:rPr>
          <w:w w:val="90"/>
          <w:sz w:val="24"/>
          <w:vertAlign w:val="baseline"/>
        </w:rPr>
        <w:t>. European Directorate for the Quality of Medicines &amp; </w:t>
      </w:r>
      <w:r>
        <w:rPr>
          <w:spacing w:val="-2"/>
          <w:sz w:val="24"/>
          <w:vertAlign w:val="baseline"/>
        </w:rPr>
        <w:t>Healthcare.</w:t>
      </w:r>
    </w:p>
    <w:p>
      <w:pPr>
        <w:pStyle w:val="ListParagraph"/>
        <w:numPr>
          <w:ilvl w:val="0"/>
          <w:numId w:val="127"/>
        </w:numPr>
        <w:tabs>
          <w:tab w:pos="1079" w:val="left" w:leader="none"/>
        </w:tabs>
        <w:spacing w:line="268" w:lineRule="exact" w:before="0" w:after="0"/>
        <w:ind w:left="1079" w:right="0" w:hanging="359"/>
        <w:jc w:val="left"/>
        <w:rPr>
          <w:sz w:val="24"/>
        </w:rPr>
      </w:pPr>
      <w:r>
        <w:rPr>
          <w:spacing w:val="-4"/>
          <w:sz w:val="24"/>
        </w:rPr>
        <w:t>Finch,</w:t>
      </w:r>
      <w:r>
        <w:rPr>
          <w:spacing w:val="-11"/>
          <w:sz w:val="24"/>
        </w:rPr>
        <w:t> </w:t>
      </w:r>
      <w:r>
        <w:rPr>
          <w:spacing w:val="-4"/>
          <w:sz w:val="24"/>
        </w:rPr>
        <w:t>R.</w:t>
      </w:r>
      <w:r>
        <w:rPr>
          <w:spacing w:val="-11"/>
          <w:sz w:val="24"/>
        </w:rPr>
        <w:t> </w:t>
      </w:r>
      <w:r>
        <w:rPr>
          <w:spacing w:val="-4"/>
          <w:sz w:val="24"/>
        </w:rPr>
        <w:t>(2012).</w:t>
      </w:r>
      <w:r>
        <w:rPr>
          <w:spacing w:val="-10"/>
          <w:sz w:val="24"/>
        </w:rPr>
        <w:t> </w:t>
      </w:r>
      <w:r>
        <w:rPr>
          <w:spacing w:val="-4"/>
          <w:sz w:val="24"/>
        </w:rPr>
        <w:t>Antimicrobial</w:t>
      </w:r>
      <w:r>
        <w:rPr>
          <w:spacing w:val="-11"/>
          <w:sz w:val="24"/>
        </w:rPr>
        <w:t> </w:t>
      </w:r>
      <w:r>
        <w:rPr>
          <w:spacing w:val="-4"/>
          <w:sz w:val="24"/>
        </w:rPr>
        <w:t>Chemotherapy:</w:t>
      </w:r>
      <w:r>
        <w:rPr>
          <w:spacing w:val="-10"/>
          <w:sz w:val="24"/>
        </w:rPr>
        <w:t> </w:t>
      </w:r>
      <w:r>
        <w:rPr>
          <w:spacing w:val="-4"/>
          <w:sz w:val="24"/>
        </w:rPr>
        <w:t>OUP</w:t>
      </w:r>
      <w:r>
        <w:rPr>
          <w:spacing w:val="-11"/>
          <w:sz w:val="24"/>
        </w:rPr>
        <w:t> </w:t>
      </w:r>
      <w:r>
        <w:rPr>
          <w:spacing w:val="-4"/>
          <w:sz w:val="24"/>
        </w:rPr>
        <w:t>Oxford.</w:t>
      </w:r>
    </w:p>
    <w:p>
      <w:pPr>
        <w:pStyle w:val="ListParagraph"/>
        <w:numPr>
          <w:ilvl w:val="0"/>
          <w:numId w:val="127"/>
        </w:numPr>
        <w:tabs>
          <w:tab w:pos="1079" w:val="left" w:leader="none"/>
        </w:tabs>
        <w:spacing w:line="270" w:lineRule="exact" w:before="0" w:after="0"/>
        <w:ind w:left="1079" w:right="0" w:hanging="359"/>
        <w:jc w:val="left"/>
        <w:rPr>
          <w:sz w:val="24"/>
        </w:rPr>
      </w:pPr>
      <w:r>
        <w:rPr>
          <w:w w:val="85"/>
          <w:sz w:val="24"/>
        </w:rPr>
        <w:t>Gilmore,</w:t>
      </w:r>
      <w:r>
        <w:rPr>
          <w:spacing w:val="1"/>
          <w:sz w:val="24"/>
        </w:rPr>
        <w:t> </w:t>
      </w:r>
      <w:r>
        <w:rPr>
          <w:w w:val="85"/>
          <w:sz w:val="24"/>
        </w:rPr>
        <w:t>B.</w:t>
      </w:r>
      <w:r>
        <w:rPr>
          <w:spacing w:val="2"/>
          <w:sz w:val="24"/>
        </w:rPr>
        <w:t> </w:t>
      </w:r>
      <w:r>
        <w:rPr>
          <w:w w:val="85"/>
          <w:sz w:val="24"/>
        </w:rPr>
        <w:t>F.,</w:t>
      </w:r>
      <w:r>
        <w:rPr>
          <w:spacing w:val="1"/>
          <w:sz w:val="24"/>
        </w:rPr>
        <w:t> </w:t>
      </w:r>
      <w:r>
        <w:rPr>
          <w:w w:val="85"/>
          <w:sz w:val="24"/>
        </w:rPr>
        <w:t>&amp;</w:t>
      </w:r>
      <w:r>
        <w:rPr>
          <w:spacing w:val="2"/>
          <w:sz w:val="24"/>
        </w:rPr>
        <w:t> </w:t>
      </w:r>
      <w:r>
        <w:rPr>
          <w:w w:val="85"/>
          <w:sz w:val="24"/>
        </w:rPr>
        <w:t>Denyer,</w:t>
      </w:r>
      <w:r>
        <w:rPr>
          <w:spacing w:val="2"/>
          <w:sz w:val="24"/>
        </w:rPr>
        <w:t> </w:t>
      </w:r>
      <w:r>
        <w:rPr>
          <w:w w:val="85"/>
          <w:sz w:val="24"/>
        </w:rPr>
        <w:t>S.</w:t>
      </w:r>
      <w:r>
        <w:rPr>
          <w:spacing w:val="1"/>
          <w:sz w:val="24"/>
        </w:rPr>
        <w:t> </w:t>
      </w:r>
      <w:r>
        <w:rPr>
          <w:w w:val="85"/>
          <w:sz w:val="24"/>
        </w:rPr>
        <w:t>P.</w:t>
      </w:r>
      <w:r>
        <w:rPr>
          <w:spacing w:val="2"/>
          <w:sz w:val="24"/>
        </w:rPr>
        <w:t> </w:t>
      </w:r>
      <w:r>
        <w:rPr>
          <w:w w:val="85"/>
          <w:sz w:val="24"/>
        </w:rPr>
        <w:t>(2023).</w:t>
      </w:r>
      <w:r>
        <w:rPr>
          <w:spacing w:val="4"/>
          <w:sz w:val="24"/>
        </w:rPr>
        <w:t> </w:t>
      </w:r>
      <w:r>
        <w:rPr>
          <w:i/>
          <w:w w:val="85"/>
          <w:sz w:val="24"/>
        </w:rPr>
        <w:t>Hugo</w:t>
      </w:r>
      <w:r>
        <w:rPr>
          <w:i/>
          <w:spacing w:val="-1"/>
          <w:sz w:val="24"/>
        </w:rPr>
        <w:t> </w:t>
      </w:r>
      <w:r>
        <w:rPr>
          <w:i/>
          <w:w w:val="85"/>
          <w:sz w:val="24"/>
        </w:rPr>
        <w:t>and</w:t>
      </w:r>
      <w:r>
        <w:rPr>
          <w:i/>
          <w:spacing w:val="3"/>
          <w:sz w:val="24"/>
        </w:rPr>
        <w:t> </w:t>
      </w:r>
      <w:r>
        <w:rPr>
          <w:i/>
          <w:w w:val="85"/>
          <w:sz w:val="24"/>
        </w:rPr>
        <w:t>Russell's</w:t>
      </w:r>
      <w:r>
        <w:rPr>
          <w:i/>
          <w:spacing w:val="2"/>
          <w:sz w:val="24"/>
        </w:rPr>
        <w:t> </w:t>
      </w:r>
      <w:r>
        <w:rPr>
          <w:i/>
          <w:w w:val="85"/>
          <w:sz w:val="24"/>
        </w:rPr>
        <w:t>Pharmaceutical</w:t>
      </w:r>
      <w:r>
        <w:rPr>
          <w:i/>
          <w:spacing w:val="1"/>
          <w:sz w:val="24"/>
        </w:rPr>
        <w:t> </w:t>
      </w:r>
      <w:r>
        <w:rPr>
          <w:i/>
          <w:w w:val="85"/>
          <w:sz w:val="24"/>
        </w:rPr>
        <w:t>Microbiology</w:t>
      </w:r>
      <w:r>
        <w:rPr>
          <w:w w:val="85"/>
          <w:sz w:val="24"/>
        </w:rPr>
        <w:t>:</w:t>
      </w:r>
      <w:r>
        <w:rPr>
          <w:spacing w:val="2"/>
          <w:sz w:val="24"/>
        </w:rPr>
        <w:t> </w:t>
      </w:r>
      <w:r>
        <w:rPr>
          <w:spacing w:val="-2"/>
          <w:w w:val="85"/>
          <w:sz w:val="24"/>
        </w:rPr>
        <w:t>Wiley.</w:t>
      </w:r>
    </w:p>
    <w:p>
      <w:pPr>
        <w:pStyle w:val="ListParagraph"/>
        <w:numPr>
          <w:ilvl w:val="0"/>
          <w:numId w:val="127"/>
        </w:numPr>
        <w:tabs>
          <w:tab w:pos="1080" w:val="left" w:leader="none"/>
        </w:tabs>
        <w:spacing w:line="235" w:lineRule="auto" w:before="0" w:after="0"/>
        <w:ind w:left="1080" w:right="954" w:hanging="360"/>
        <w:jc w:val="left"/>
        <w:rPr>
          <w:sz w:val="24"/>
        </w:rPr>
      </w:pPr>
      <w:r>
        <w:rPr>
          <w:w w:val="85"/>
          <w:sz w:val="24"/>
        </w:rPr>
        <w:t>Haider, S. I., &amp; Asif, E. S. (2012). </w:t>
      </w:r>
      <w:r>
        <w:rPr>
          <w:i/>
          <w:w w:val="85"/>
          <w:sz w:val="24"/>
        </w:rPr>
        <w:t>Quality Operations Procedures for Pharmaceutical, API, and </w:t>
      </w:r>
      <w:r>
        <w:rPr>
          <w:i/>
          <w:w w:val="90"/>
          <w:sz w:val="24"/>
        </w:rPr>
        <w:t>Biotechnology</w:t>
      </w:r>
      <w:r>
        <w:rPr>
          <w:w w:val="90"/>
          <w:sz w:val="24"/>
        </w:rPr>
        <w:t>: Taylor &amp; Francis.</w:t>
      </w:r>
    </w:p>
    <w:p>
      <w:pPr>
        <w:pStyle w:val="ListParagraph"/>
        <w:numPr>
          <w:ilvl w:val="0"/>
          <w:numId w:val="127"/>
        </w:numPr>
        <w:tabs>
          <w:tab w:pos="1080" w:val="left" w:leader="none"/>
        </w:tabs>
        <w:spacing w:line="235" w:lineRule="auto" w:before="0" w:after="0"/>
        <w:ind w:left="1080" w:right="932" w:hanging="360"/>
        <w:jc w:val="left"/>
        <w:rPr>
          <w:sz w:val="24"/>
        </w:rPr>
      </w:pPr>
      <w:r>
        <w:rPr>
          <w:w w:val="85"/>
          <w:sz w:val="24"/>
        </w:rPr>
        <w:t>Hanlon, G., &amp; Hodges, N. A. (2012). </w:t>
      </w:r>
      <w:r>
        <w:rPr>
          <w:i/>
          <w:w w:val="85"/>
          <w:sz w:val="24"/>
        </w:rPr>
        <w:t>Essential Microbiology for Pharmacy and Pharmaceutical </w:t>
      </w:r>
      <w:r>
        <w:rPr>
          <w:i/>
          <w:w w:val="95"/>
          <w:sz w:val="24"/>
        </w:rPr>
        <w:t>Science</w:t>
      </w:r>
      <w:r>
        <w:rPr>
          <w:w w:val="95"/>
          <w:sz w:val="24"/>
        </w:rPr>
        <w:t>:</w:t>
      </w:r>
      <w:r>
        <w:rPr>
          <w:spacing w:val="-12"/>
          <w:w w:val="95"/>
          <w:sz w:val="24"/>
        </w:rPr>
        <w:t> </w:t>
      </w:r>
      <w:r>
        <w:rPr>
          <w:w w:val="95"/>
          <w:sz w:val="24"/>
        </w:rPr>
        <w:t>Wiley.</w:t>
      </w:r>
    </w:p>
    <w:p>
      <w:pPr>
        <w:pStyle w:val="ListParagraph"/>
        <w:numPr>
          <w:ilvl w:val="0"/>
          <w:numId w:val="127"/>
        </w:numPr>
        <w:tabs>
          <w:tab w:pos="1078" w:val="left" w:leader="none"/>
        </w:tabs>
        <w:spacing w:line="268" w:lineRule="exact" w:before="0" w:after="0"/>
        <w:ind w:left="1078" w:right="0" w:hanging="358"/>
        <w:jc w:val="left"/>
        <w:rPr>
          <w:sz w:val="24"/>
        </w:rPr>
      </w:pPr>
      <w:r>
        <w:rPr>
          <w:spacing w:val="-6"/>
          <w:sz w:val="24"/>
        </w:rPr>
        <w:t>Lorian,</w:t>
      </w:r>
      <w:r>
        <w:rPr>
          <w:spacing w:val="-5"/>
          <w:sz w:val="24"/>
        </w:rPr>
        <w:t> </w:t>
      </w:r>
      <w:r>
        <w:rPr>
          <w:spacing w:val="-6"/>
          <w:sz w:val="24"/>
        </w:rPr>
        <w:t>V.</w:t>
      </w:r>
      <w:r>
        <w:rPr>
          <w:spacing w:val="-4"/>
          <w:sz w:val="24"/>
        </w:rPr>
        <w:t> </w:t>
      </w:r>
      <w:r>
        <w:rPr>
          <w:spacing w:val="-6"/>
          <w:sz w:val="24"/>
        </w:rPr>
        <w:t>(2005).</w:t>
      </w:r>
      <w:r>
        <w:rPr>
          <w:spacing w:val="-4"/>
          <w:sz w:val="24"/>
        </w:rPr>
        <w:t> </w:t>
      </w:r>
      <w:r>
        <w:rPr>
          <w:spacing w:val="-6"/>
          <w:sz w:val="24"/>
        </w:rPr>
        <w:t>Antibiotics</w:t>
      </w:r>
      <w:r>
        <w:rPr>
          <w:spacing w:val="-5"/>
          <w:sz w:val="24"/>
        </w:rPr>
        <w:t> </w:t>
      </w:r>
      <w:r>
        <w:rPr>
          <w:spacing w:val="-6"/>
          <w:sz w:val="24"/>
        </w:rPr>
        <w:t>in Laboratory</w:t>
      </w:r>
      <w:r>
        <w:rPr>
          <w:spacing w:val="-4"/>
          <w:sz w:val="24"/>
        </w:rPr>
        <w:t> </w:t>
      </w:r>
      <w:r>
        <w:rPr>
          <w:spacing w:val="-6"/>
          <w:sz w:val="24"/>
        </w:rPr>
        <w:t>Medicine:</w:t>
      </w:r>
      <w:r>
        <w:rPr>
          <w:spacing w:val="-4"/>
          <w:sz w:val="24"/>
        </w:rPr>
        <w:t> </w:t>
      </w:r>
      <w:r>
        <w:rPr>
          <w:spacing w:val="-6"/>
          <w:sz w:val="24"/>
        </w:rPr>
        <w:t>Lippincott</w:t>
      </w:r>
      <w:r>
        <w:rPr>
          <w:spacing w:val="-5"/>
          <w:sz w:val="24"/>
        </w:rPr>
        <w:t> </w:t>
      </w:r>
      <w:r>
        <w:rPr>
          <w:spacing w:val="-6"/>
          <w:sz w:val="24"/>
        </w:rPr>
        <w:t>Williams &amp;</w:t>
      </w:r>
      <w:r>
        <w:rPr>
          <w:spacing w:val="-5"/>
          <w:sz w:val="24"/>
        </w:rPr>
        <w:t> </w:t>
      </w:r>
      <w:r>
        <w:rPr>
          <w:spacing w:val="-6"/>
          <w:sz w:val="24"/>
        </w:rPr>
        <w:t>Wilkins.</w:t>
      </w:r>
    </w:p>
    <w:p>
      <w:pPr>
        <w:pStyle w:val="ListParagraph"/>
        <w:numPr>
          <w:ilvl w:val="0"/>
          <w:numId w:val="127"/>
        </w:numPr>
        <w:tabs>
          <w:tab w:pos="1078" w:val="left" w:leader="none"/>
          <w:tab w:pos="1080" w:val="left" w:leader="none"/>
        </w:tabs>
        <w:spacing w:line="232" w:lineRule="auto" w:before="4" w:after="0"/>
        <w:ind w:left="1080" w:right="748" w:hanging="360"/>
        <w:jc w:val="left"/>
        <w:rPr>
          <w:sz w:val="24"/>
        </w:rPr>
      </w:pPr>
      <w:r>
        <w:rPr>
          <w:w w:val="85"/>
          <w:sz w:val="24"/>
        </w:rPr>
        <w:t>Pommerville, J. C. (2007). </w:t>
      </w:r>
      <w:r>
        <w:rPr>
          <w:i/>
          <w:w w:val="85"/>
          <w:sz w:val="24"/>
        </w:rPr>
        <w:t>Alcamo's Laboratory Fundamentals of Microbiology</w:t>
      </w:r>
      <w:r>
        <w:rPr>
          <w:w w:val="85"/>
          <w:sz w:val="24"/>
        </w:rPr>
        <w:t>: Jones &amp; Bartlett</w:t>
      </w:r>
      <w:r>
        <w:rPr>
          <w:spacing w:val="40"/>
          <w:sz w:val="24"/>
        </w:rPr>
        <w:t> </w:t>
      </w:r>
      <w:r>
        <w:rPr>
          <w:sz w:val="24"/>
        </w:rPr>
        <w:t>Learning, LLC.</w:t>
      </w:r>
    </w:p>
    <w:p>
      <w:pPr>
        <w:pStyle w:val="ListParagraph"/>
        <w:numPr>
          <w:ilvl w:val="0"/>
          <w:numId w:val="127"/>
        </w:numPr>
        <w:tabs>
          <w:tab w:pos="1078" w:val="left" w:leader="none"/>
          <w:tab w:pos="1080" w:val="left" w:leader="none"/>
        </w:tabs>
        <w:spacing w:line="232" w:lineRule="auto" w:before="5" w:after="0"/>
        <w:ind w:left="1080" w:right="658" w:hanging="360"/>
        <w:jc w:val="left"/>
        <w:rPr>
          <w:sz w:val="24"/>
        </w:rPr>
      </w:pPr>
      <w:r>
        <w:rPr>
          <w:w w:val="85"/>
          <w:sz w:val="24"/>
        </w:rPr>
        <w:t>Roesti, D., &amp; Goverde, M. (2019). </w:t>
      </w:r>
      <w:r>
        <w:rPr>
          <w:i/>
          <w:w w:val="85"/>
          <w:sz w:val="24"/>
        </w:rPr>
        <w:t>Pharmaceutical Microbiological Quality Assurance and Control: Practical Guide for Non-Sterile Manufacturing</w:t>
      </w:r>
      <w:r>
        <w:rPr>
          <w:w w:val="85"/>
          <w:sz w:val="24"/>
        </w:rPr>
        <w:t>: Wiley.</w:t>
      </w:r>
    </w:p>
    <w:p>
      <w:pPr>
        <w:pStyle w:val="ListParagraph"/>
        <w:numPr>
          <w:ilvl w:val="0"/>
          <w:numId w:val="127"/>
        </w:numPr>
        <w:tabs>
          <w:tab w:pos="1078" w:val="left" w:leader="none"/>
          <w:tab w:pos="1080" w:val="left" w:leader="none"/>
        </w:tabs>
        <w:spacing w:line="232" w:lineRule="auto" w:before="4" w:after="0"/>
        <w:ind w:left="1080" w:right="698" w:hanging="360"/>
        <w:jc w:val="left"/>
        <w:rPr>
          <w:sz w:val="24"/>
        </w:rPr>
      </w:pPr>
      <w:r>
        <w:rPr>
          <w:w w:val="90"/>
          <w:sz w:val="24"/>
        </w:rPr>
        <w:t>Schwalbe,</w:t>
      </w:r>
      <w:r>
        <w:rPr>
          <w:spacing w:val="-1"/>
          <w:w w:val="90"/>
          <w:sz w:val="24"/>
        </w:rPr>
        <w:t> </w:t>
      </w:r>
      <w:r>
        <w:rPr>
          <w:w w:val="90"/>
          <w:sz w:val="24"/>
        </w:rPr>
        <w:t>R.,</w:t>
      </w:r>
      <w:r>
        <w:rPr>
          <w:spacing w:val="-3"/>
          <w:w w:val="90"/>
          <w:sz w:val="24"/>
        </w:rPr>
        <w:t> </w:t>
      </w:r>
      <w:r>
        <w:rPr>
          <w:w w:val="90"/>
          <w:sz w:val="24"/>
        </w:rPr>
        <w:t>Steele-Moore,</w:t>
      </w:r>
      <w:r>
        <w:rPr>
          <w:spacing w:val="-1"/>
          <w:w w:val="90"/>
          <w:sz w:val="24"/>
        </w:rPr>
        <w:t> </w:t>
      </w:r>
      <w:r>
        <w:rPr>
          <w:w w:val="90"/>
          <w:sz w:val="24"/>
        </w:rPr>
        <w:t>L.,</w:t>
      </w:r>
      <w:r>
        <w:rPr>
          <w:spacing w:val="-1"/>
          <w:w w:val="90"/>
          <w:sz w:val="24"/>
        </w:rPr>
        <w:t> </w:t>
      </w:r>
      <w:r>
        <w:rPr>
          <w:w w:val="90"/>
          <w:sz w:val="24"/>
        </w:rPr>
        <w:t>&amp;</w:t>
      </w:r>
      <w:r>
        <w:rPr>
          <w:spacing w:val="-1"/>
          <w:w w:val="90"/>
          <w:sz w:val="24"/>
        </w:rPr>
        <w:t> </w:t>
      </w:r>
      <w:r>
        <w:rPr>
          <w:w w:val="90"/>
          <w:sz w:val="24"/>
        </w:rPr>
        <w:t>Goodwin,</w:t>
      </w:r>
      <w:r>
        <w:rPr>
          <w:spacing w:val="-1"/>
          <w:w w:val="90"/>
          <w:sz w:val="24"/>
        </w:rPr>
        <w:t> </w:t>
      </w:r>
      <w:r>
        <w:rPr>
          <w:w w:val="90"/>
          <w:sz w:val="24"/>
        </w:rPr>
        <w:t>A.</w:t>
      </w:r>
      <w:r>
        <w:rPr>
          <w:spacing w:val="-4"/>
          <w:w w:val="90"/>
          <w:sz w:val="24"/>
        </w:rPr>
        <w:t> </w:t>
      </w:r>
      <w:r>
        <w:rPr>
          <w:w w:val="90"/>
          <w:sz w:val="24"/>
        </w:rPr>
        <w:t>C.</w:t>
      </w:r>
      <w:r>
        <w:rPr>
          <w:spacing w:val="-1"/>
          <w:w w:val="90"/>
          <w:sz w:val="24"/>
        </w:rPr>
        <w:t> </w:t>
      </w:r>
      <w:r>
        <w:rPr>
          <w:w w:val="90"/>
          <w:sz w:val="24"/>
        </w:rPr>
        <w:t>(2007).</w:t>
      </w:r>
      <w:r>
        <w:rPr>
          <w:spacing w:val="-1"/>
          <w:w w:val="90"/>
          <w:sz w:val="24"/>
        </w:rPr>
        <w:t> </w:t>
      </w:r>
      <w:r>
        <w:rPr>
          <w:i/>
          <w:w w:val="90"/>
          <w:sz w:val="24"/>
        </w:rPr>
        <w:t>Antimicrobial</w:t>
      </w:r>
      <w:r>
        <w:rPr>
          <w:i/>
          <w:spacing w:val="-1"/>
          <w:w w:val="90"/>
          <w:sz w:val="24"/>
        </w:rPr>
        <w:t> </w:t>
      </w:r>
      <w:r>
        <w:rPr>
          <w:i/>
          <w:w w:val="90"/>
          <w:sz w:val="24"/>
        </w:rPr>
        <w:t>Susceptibility</w:t>
      </w:r>
      <w:r>
        <w:rPr>
          <w:i/>
          <w:spacing w:val="-2"/>
          <w:w w:val="90"/>
          <w:sz w:val="24"/>
        </w:rPr>
        <w:t> </w:t>
      </w:r>
      <w:r>
        <w:rPr>
          <w:i/>
          <w:w w:val="90"/>
          <w:sz w:val="24"/>
        </w:rPr>
        <w:t>Testing </w:t>
      </w:r>
      <w:r>
        <w:rPr>
          <w:i/>
          <w:spacing w:val="-6"/>
          <w:sz w:val="24"/>
        </w:rPr>
        <w:t>Protocols</w:t>
      </w:r>
      <w:r>
        <w:rPr>
          <w:spacing w:val="-6"/>
          <w:sz w:val="24"/>
        </w:rPr>
        <w:t>:</w:t>
      </w:r>
      <w:r>
        <w:rPr>
          <w:spacing w:val="-9"/>
          <w:sz w:val="24"/>
        </w:rPr>
        <w:t> </w:t>
      </w:r>
      <w:r>
        <w:rPr>
          <w:spacing w:val="-6"/>
          <w:sz w:val="24"/>
        </w:rPr>
        <w:t>CRC</w:t>
      </w:r>
      <w:r>
        <w:rPr>
          <w:spacing w:val="-9"/>
          <w:sz w:val="24"/>
        </w:rPr>
        <w:t> </w:t>
      </w:r>
      <w:r>
        <w:rPr>
          <w:spacing w:val="-6"/>
          <w:sz w:val="24"/>
        </w:rPr>
        <w:t>Press.</w:t>
      </w:r>
    </w:p>
    <w:p>
      <w:pPr>
        <w:pStyle w:val="ListParagraph"/>
        <w:numPr>
          <w:ilvl w:val="0"/>
          <w:numId w:val="127"/>
        </w:numPr>
        <w:tabs>
          <w:tab w:pos="1078" w:val="left" w:leader="none"/>
        </w:tabs>
        <w:spacing w:line="270" w:lineRule="exact" w:before="0" w:after="0"/>
        <w:ind w:left="1078" w:right="0" w:hanging="358"/>
        <w:jc w:val="left"/>
        <w:rPr>
          <w:sz w:val="24"/>
        </w:rPr>
      </w:pPr>
      <w:r>
        <w:rPr>
          <w:spacing w:val="-6"/>
          <w:sz w:val="24"/>
        </w:rPr>
        <w:t>Shen,</w:t>
      </w:r>
      <w:r>
        <w:rPr>
          <w:spacing w:val="-2"/>
          <w:sz w:val="24"/>
        </w:rPr>
        <w:t> </w:t>
      </w:r>
      <w:r>
        <w:rPr>
          <w:spacing w:val="-6"/>
          <w:sz w:val="24"/>
        </w:rPr>
        <w:t>W.</w:t>
      </w:r>
      <w:r>
        <w:rPr>
          <w:spacing w:val="-4"/>
          <w:sz w:val="24"/>
        </w:rPr>
        <w:t> </w:t>
      </w:r>
      <w:r>
        <w:rPr>
          <w:spacing w:val="-6"/>
          <w:sz w:val="24"/>
        </w:rPr>
        <w:t>C.,</w:t>
      </w:r>
      <w:r>
        <w:rPr>
          <w:spacing w:val="-1"/>
          <w:sz w:val="24"/>
        </w:rPr>
        <w:t> </w:t>
      </w:r>
      <w:r>
        <w:rPr>
          <w:spacing w:val="-6"/>
          <w:sz w:val="24"/>
        </w:rPr>
        <w:t>&amp;</w:t>
      </w:r>
      <w:r>
        <w:rPr>
          <w:spacing w:val="-2"/>
          <w:sz w:val="24"/>
        </w:rPr>
        <w:t> </w:t>
      </w:r>
      <w:r>
        <w:rPr>
          <w:spacing w:val="-6"/>
          <w:sz w:val="24"/>
        </w:rPr>
        <w:t>Louie,</w:t>
      </w:r>
      <w:r>
        <w:rPr>
          <w:spacing w:val="-1"/>
          <w:sz w:val="24"/>
        </w:rPr>
        <w:t> </w:t>
      </w:r>
      <w:r>
        <w:rPr>
          <w:spacing w:val="-6"/>
          <w:sz w:val="24"/>
        </w:rPr>
        <w:t>S.</w:t>
      </w:r>
      <w:r>
        <w:rPr>
          <w:spacing w:val="-3"/>
          <w:sz w:val="24"/>
        </w:rPr>
        <w:t> </w:t>
      </w:r>
      <w:r>
        <w:rPr>
          <w:spacing w:val="-6"/>
          <w:sz w:val="24"/>
        </w:rPr>
        <w:t>G.</w:t>
      </w:r>
      <w:r>
        <w:rPr>
          <w:spacing w:val="-1"/>
          <w:sz w:val="24"/>
        </w:rPr>
        <w:t> </w:t>
      </w:r>
      <w:r>
        <w:rPr>
          <w:spacing w:val="-6"/>
          <w:sz w:val="24"/>
        </w:rPr>
        <w:t>(2019).</w:t>
      </w:r>
      <w:r>
        <w:rPr>
          <w:spacing w:val="-2"/>
          <w:sz w:val="24"/>
        </w:rPr>
        <w:t> </w:t>
      </w:r>
      <w:r>
        <w:rPr>
          <w:spacing w:val="-6"/>
          <w:sz w:val="24"/>
        </w:rPr>
        <w:t>Immunology</w:t>
      </w:r>
      <w:r>
        <w:rPr>
          <w:spacing w:val="-1"/>
          <w:sz w:val="24"/>
        </w:rPr>
        <w:t> </w:t>
      </w:r>
      <w:r>
        <w:rPr>
          <w:spacing w:val="-6"/>
          <w:sz w:val="24"/>
        </w:rPr>
        <w:t>for</w:t>
      </w:r>
      <w:r>
        <w:rPr>
          <w:spacing w:val="-3"/>
          <w:sz w:val="24"/>
        </w:rPr>
        <w:t> </w:t>
      </w:r>
      <w:r>
        <w:rPr>
          <w:spacing w:val="-6"/>
          <w:sz w:val="24"/>
        </w:rPr>
        <w:t>Pharmacy</w:t>
      </w:r>
      <w:r>
        <w:rPr>
          <w:sz w:val="24"/>
        </w:rPr>
        <w:t> </w:t>
      </w:r>
      <w:r>
        <w:rPr>
          <w:spacing w:val="-6"/>
          <w:sz w:val="24"/>
        </w:rPr>
        <w:t>Students:</w:t>
      </w:r>
      <w:r>
        <w:rPr>
          <w:spacing w:val="-2"/>
          <w:sz w:val="24"/>
        </w:rPr>
        <w:t> </w:t>
      </w:r>
      <w:r>
        <w:rPr>
          <w:spacing w:val="-6"/>
          <w:sz w:val="24"/>
        </w:rPr>
        <w:t>Taylor</w:t>
      </w:r>
      <w:r>
        <w:rPr>
          <w:spacing w:val="-2"/>
          <w:sz w:val="24"/>
        </w:rPr>
        <w:t> </w:t>
      </w:r>
      <w:r>
        <w:rPr>
          <w:spacing w:val="-6"/>
          <w:sz w:val="24"/>
        </w:rPr>
        <w:t>&amp;</w:t>
      </w:r>
      <w:r>
        <w:rPr>
          <w:spacing w:val="-1"/>
          <w:sz w:val="24"/>
        </w:rPr>
        <w:t> </w:t>
      </w:r>
      <w:r>
        <w:rPr>
          <w:spacing w:val="-6"/>
          <w:sz w:val="24"/>
        </w:rPr>
        <w:t>Francis.</w:t>
      </w:r>
    </w:p>
    <w:p>
      <w:pPr>
        <w:pStyle w:val="ListParagraph"/>
        <w:numPr>
          <w:ilvl w:val="0"/>
          <w:numId w:val="127"/>
        </w:numPr>
        <w:tabs>
          <w:tab w:pos="1078" w:val="left" w:leader="none"/>
        </w:tabs>
        <w:spacing w:line="270" w:lineRule="exact" w:before="0" w:after="0"/>
        <w:ind w:left="1078" w:right="0" w:hanging="358"/>
        <w:jc w:val="left"/>
        <w:rPr>
          <w:sz w:val="24"/>
        </w:rPr>
      </w:pPr>
      <w:r>
        <w:rPr>
          <w:w w:val="90"/>
          <w:sz w:val="24"/>
        </w:rPr>
        <w:t>Tortora,</w:t>
      </w:r>
      <w:r>
        <w:rPr>
          <w:spacing w:val="-4"/>
          <w:w w:val="90"/>
          <w:sz w:val="24"/>
        </w:rPr>
        <w:t> </w:t>
      </w:r>
      <w:r>
        <w:rPr>
          <w:w w:val="90"/>
          <w:sz w:val="24"/>
        </w:rPr>
        <w:t>G.</w:t>
      </w:r>
      <w:r>
        <w:rPr>
          <w:spacing w:val="-4"/>
          <w:w w:val="90"/>
          <w:sz w:val="24"/>
        </w:rPr>
        <w:t> </w:t>
      </w:r>
      <w:r>
        <w:rPr>
          <w:w w:val="90"/>
          <w:sz w:val="24"/>
        </w:rPr>
        <w:t>J.,</w:t>
      </w:r>
      <w:r>
        <w:rPr>
          <w:spacing w:val="-4"/>
          <w:w w:val="90"/>
          <w:sz w:val="24"/>
        </w:rPr>
        <w:t> </w:t>
      </w:r>
      <w:r>
        <w:rPr>
          <w:w w:val="90"/>
          <w:sz w:val="24"/>
        </w:rPr>
        <w:t>Funke,</w:t>
      </w:r>
      <w:r>
        <w:rPr>
          <w:spacing w:val="-3"/>
          <w:w w:val="90"/>
          <w:sz w:val="24"/>
        </w:rPr>
        <w:t> </w:t>
      </w:r>
      <w:r>
        <w:rPr>
          <w:w w:val="90"/>
          <w:sz w:val="24"/>
        </w:rPr>
        <w:t>B.</w:t>
      </w:r>
      <w:r>
        <w:rPr>
          <w:spacing w:val="-3"/>
          <w:w w:val="90"/>
          <w:sz w:val="24"/>
        </w:rPr>
        <w:t> </w:t>
      </w:r>
      <w:r>
        <w:rPr>
          <w:w w:val="90"/>
          <w:sz w:val="24"/>
        </w:rPr>
        <w:t>R.,</w:t>
      </w:r>
      <w:r>
        <w:rPr>
          <w:spacing w:val="-4"/>
          <w:w w:val="90"/>
          <w:sz w:val="24"/>
        </w:rPr>
        <w:t> </w:t>
      </w:r>
      <w:r>
        <w:rPr>
          <w:w w:val="90"/>
          <w:sz w:val="24"/>
        </w:rPr>
        <w:t>&amp;</w:t>
      </w:r>
      <w:r>
        <w:rPr>
          <w:spacing w:val="-3"/>
          <w:w w:val="90"/>
          <w:sz w:val="24"/>
        </w:rPr>
        <w:t> </w:t>
      </w:r>
      <w:r>
        <w:rPr>
          <w:w w:val="90"/>
          <w:sz w:val="24"/>
        </w:rPr>
        <w:t>Case,</w:t>
      </w:r>
      <w:r>
        <w:rPr>
          <w:spacing w:val="-4"/>
          <w:w w:val="90"/>
          <w:sz w:val="24"/>
        </w:rPr>
        <w:t> </w:t>
      </w:r>
      <w:r>
        <w:rPr>
          <w:w w:val="90"/>
          <w:sz w:val="24"/>
        </w:rPr>
        <w:t>C.</w:t>
      </w:r>
      <w:r>
        <w:rPr>
          <w:spacing w:val="-4"/>
          <w:w w:val="90"/>
          <w:sz w:val="24"/>
        </w:rPr>
        <w:t> </w:t>
      </w:r>
      <w:r>
        <w:rPr>
          <w:w w:val="90"/>
          <w:sz w:val="24"/>
        </w:rPr>
        <w:t>L.</w:t>
      </w:r>
      <w:r>
        <w:rPr>
          <w:spacing w:val="-4"/>
          <w:w w:val="90"/>
          <w:sz w:val="24"/>
        </w:rPr>
        <w:t> </w:t>
      </w:r>
      <w:r>
        <w:rPr>
          <w:w w:val="90"/>
          <w:sz w:val="24"/>
        </w:rPr>
        <w:t>(2013).</w:t>
      </w:r>
      <w:r>
        <w:rPr>
          <w:spacing w:val="-4"/>
          <w:w w:val="90"/>
          <w:sz w:val="24"/>
        </w:rPr>
        <w:t> </w:t>
      </w:r>
      <w:r>
        <w:rPr>
          <w:i/>
          <w:w w:val="90"/>
          <w:sz w:val="24"/>
        </w:rPr>
        <w:t>Microbiology:</w:t>
      </w:r>
      <w:r>
        <w:rPr>
          <w:i/>
          <w:spacing w:val="-4"/>
          <w:w w:val="90"/>
          <w:sz w:val="24"/>
        </w:rPr>
        <w:t> </w:t>
      </w:r>
      <w:r>
        <w:rPr>
          <w:i/>
          <w:w w:val="90"/>
          <w:sz w:val="24"/>
        </w:rPr>
        <w:t>An</w:t>
      </w:r>
      <w:r>
        <w:rPr>
          <w:i/>
          <w:spacing w:val="-4"/>
          <w:w w:val="90"/>
          <w:sz w:val="24"/>
        </w:rPr>
        <w:t> </w:t>
      </w:r>
      <w:r>
        <w:rPr>
          <w:i/>
          <w:w w:val="90"/>
          <w:sz w:val="24"/>
        </w:rPr>
        <w:t>Introduction</w:t>
      </w:r>
      <w:r>
        <w:rPr>
          <w:w w:val="90"/>
          <w:sz w:val="24"/>
        </w:rPr>
        <w:t>:</w:t>
      </w:r>
      <w:r>
        <w:rPr>
          <w:spacing w:val="-4"/>
          <w:w w:val="90"/>
          <w:sz w:val="24"/>
        </w:rPr>
        <w:t> </w:t>
      </w:r>
      <w:r>
        <w:rPr>
          <w:spacing w:val="-2"/>
          <w:w w:val="90"/>
          <w:sz w:val="24"/>
        </w:rPr>
        <w:t>Pearson.</w:t>
      </w:r>
    </w:p>
    <w:p>
      <w:pPr>
        <w:pStyle w:val="ListParagraph"/>
        <w:numPr>
          <w:ilvl w:val="0"/>
          <w:numId w:val="127"/>
        </w:numPr>
        <w:tabs>
          <w:tab w:pos="1078" w:val="left" w:leader="none"/>
          <w:tab w:pos="1080" w:val="left" w:leader="none"/>
        </w:tabs>
        <w:spacing w:line="232" w:lineRule="auto" w:before="5" w:after="0"/>
        <w:ind w:left="1080" w:right="708" w:hanging="360"/>
        <w:jc w:val="left"/>
        <w:rPr>
          <w:sz w:val="24"/>
        </w:rPr>
      </w:pPr>
      <w:r>
        <w:rPr>
          <w:i/>
          <w:w w:val="90"/>
          <w:sz w:val="24"/>
        </w:rPr>
        <w:t>United</w:t>
      </w:r>
      <w:r>
        <w:rPr>
          <w:i/>
          <w:spacing w:val="-11"/>
          <w:w w:val="90"/>
          <w:sz w:val="24"/>
        </w:rPr>
        <w:t> </w:t>
      </w:r>
      <w:r>
        <w:rPr>
          <w:i/>
          <w:w w:val="90"/>
          <w:sz w:val="24"/>
        </w:rPr>
        <w:t>States</w:t>
      </w:r>
      <w:r>
        <w:rPr>
          <w:i/>
          <w:spacing w:val="-9"/>
          <w:w w:val="90"/>
          <w:sz w:val="24"/>
        </w:rPr>
        <w:t> </w:t>
      </w:r>
      <w:r>
        <w:rPr>
          <w:i/>
          <w:w w:val="90"/>
          <w:sz w:val="24"/>
        </w:rPr>
        <w:t>Pharmacopeia-National</w:t>
      </w:r>
      <w:r>
        <w:rPr>
          <w:i/>
          <w:spacing w:val="-9"/>
          <w:w w:val="90"/>
          <w:sz w:val="24"/>
        </w:rPr>
        <w:t> </w:t>
      </w:r>
      <w:r>
        <w:rPr>
          <w:i/>
          <w:w w:val="90"/>
          <w:sz w:val="24"/>
        </w:rPr>
        <w:t>Formulary</w:t>
      </w:r>
      <w:r>
        <w:rPr>
          <w:i/>
          <w:spacing w:val="-9"/>
          <w:w w:val="90"/>
          <w:sz w:val="24"/>
        </w:rPr>
        <w:t> </w:t>
      </w:r>
      <w:r>
        <w:rPr>
          <w:w w:val="90"/>
          <w:sz w:val="24"/>
        </w:rPr>
        <w:t>(USP-NF</w:t>
      </w:r>
      <w:r>
        <w:rPr>
          <w:spacing w:val="-9"/>
          <w:w w:val="90"/>
          <w:sz w:val="24"/>
        </w:rPr>
        <w:t> </w:t>
      </w:r>
      <w:r>
        <w:rPr>
          <w:w w:val="90"/>
          <w:sz w:val="24"/>
        </w:rPr>
        <w:t>2024).</w:t>
      </w:r>
      <w:r>
        <w:rPr>
          <w:spacing w:val="-9"/>
          <w:w w:val="90"/>
          <w:sz w:val="24"/>
        </w:rPr>
        <w:t> </w:t>
      </w:r>
      <w:r>
        <w:rPr>
          <w:w w:val="90"/>
          <w:sz w:val="24"/>
        </w:rPr>
        <w:t>United</w:t>
      </w:r>
      <w:r>
        <w:rPr>
          <w:spacing w:val="-9"/>
          <w:w w:val="90"/>
          <w:sz w:val="24"/>
        </w:rPr>
        <w:t> </w:t>
      </w:r>
      <w:r>
        <w:rPr>
          <w:w w:val="90"/>
          <w:sz w:val="24"/>
        </w:rPr>
        <w:t>States</w:t>
      </w:r>
      <w:r>
        <w:rPr>
          <w:spacing w:val="-9"/>
          <w:w w:val="90"/>
          <w:sz w:val="24"/>
        </w:rPr>
        <w:t> </w:t>
      </w:r>
      <w:r>
        <w:rPr>
          <w:w w:val="90"/>
          <w:sz w:val="24"/>
        </w:rPr>
        <w:t>Pharmacopeial </w:t>
      </w:r>
      <w:r>
        <w:rPr>
          <w:spacing w:val="-2"/>
          <w:sz w:val="24"/>
        </w:rPr>
        <w:t>Convention</w:t>
      </w:r>
    </w:p>
    <w:p>
      <w:pPr>
        <w:pStyle w:val="BodyText"/>
        <w:spacing w:before="30"/>
        <w:ind w:left="0"/>
        <w:rPr>
          <w:sz w:val="20"/>
        </w:rPr>
      </w:pPr>
      <w:r>
        <w:rPr>
          <w:sz w:val="20"/>
        </w:rPr>
        <mc:AlternateContent>
          <mc:Choice Requires="wps">
            <w:drawing>
              <wp:anchor distT="0" distB="0" distL="0" distR="0" allowOverlap="1" layoutInCell="1" locked="0" behindDoc="1" simplePos="0" relativeHeight="487638528">
                <wp:simplePos x="0" y="0"/>
                <wp:positionH relativeFrom="page">
                  <wp:posOffset>896416</wp:posOffset>
                </wp:positionH>
                <wp:positionV relativeFrom="paragraph">
                  <wp:posOffset>180602</wp:posOffset>
                </wp:positionV>
                <wp:extent cx="5981700" cy="342900"/>
                <wp:effectExtent l="0" t="0" r="0" b="0"/>
                <wp:wrapTopAndBottom/>
                <wp:docPr id="154" name="Textbox 154"/>
                <wp:cNvGraphicFramePr>
                  <a:graphicFrameLocks/>
                </wp:cNvGraphicFramePr>
                <a:graphic>
                  <a:graphicData uri="http://schemas.microsoft.com/office/word/2010/wordprocessingShape">
                    <wps:wsp>
                      <wps:cNvPr id="154" name="Textbox 154"/>
                      <wps:cNvSpPr txBox="1"/>
                      <wps:spPr>
                        <a:xfrm>
                          <a:off x="0" y="0"/>
                          <a:ext cx="5981700" cy="342900"/>
                        </a:xfrm>
                        <a:prstGeom prst="rect">
                          <a:avLst/>
                        </a:prstGeom>
                        <a:solidFill>
                          <a:srgbClr val="E7E6E6"/>
                        </a:solidFill>
                      </wps:spPr>
                      <wps:txbx>
                        <w:txbxContent>
                          <w:p>
                            <w:pPr>
                              <w:spacing w:line="235" w:lineRule="auto" w:before="0"/>
                              <w:ind w:left="28" w:right="79" w:firstLine="0"/>
                              <w:jc w:val="left"/>
                              <w:rPr>
                                <w:b/>
                                <w:color w:val="000000"/>
                                <w:sz w:val="24"/>
                              </w:rPr>
                            </w:pPr>
                            <w:r>
                              <w:rPr>
                                <w:b/>
                                <w:color w:val="000000"/>
                                <w:spacing w:val="-2"/>
                                <w:sz w:val="24"/>
                              </w:rPr>
                              <w:t>Pharmaceutics-IIIB:</w:t>
                            </w:r>
                            <w:r>
                              <w:rPr>
                                <w:b/>
                                <w:color w:val="000000"/>
                                <w:spacing w:val="-5"/>
                                <w:sz w:val="24"/>
                              </w:rPr>
                              <w:t> </w:t>
                            </w:r>
                            <w:r>
                              <w:rPr>
                                <w:b/>
                                <w:color w:val="000000"/>
                                <w:spacing w:val="-2"/>
                                <w:sz w:val="24"/>
                              </w:rPr>
                              <w:t>Pharmaceutical</w:t>
                            </w:r>
                            <w:r>
                              <w:rPr>
                                <w:b/>
                                <w:color w:val="000000"/>
                                <w:spacing w:val="-5"/>
                                <w:sz w:val="24"/>
                              </w:rPr>
                              <w:t> </w:t>
                            </w:r>
                            <w:r>
                              <w:rPr>
                                <w:b/>
                                <w:color w:val="000000"/>
                                <w:spacing w:val="-2"/>
                                <w:sz w:val="24"/>
                              </w:rPr>
                              <w:t>Microbiology-II:</w:t>
                            </w:r>
                            <w:r>
                              <w:rPr>
                                <w:b/>
                                <w:color w:val="000000"/>
                                <w:spacing w:val="-4"/>
                                <w:sz w:val="24"/>
                              </w:rPr>
                              <w:t> </w:t>
                            </w:r>
                            <w:r>
                              <w:rPr>
                                <w:b/>
                                <w:color w:val="000000"/>
                                <w:spacing w:val="-2"/>
                                <w:sz w:val="24"/>
                              </w:rPr>
                              <w:t>Applied</w:t>
                            </w:r>
                            <w:r>
                              <w:rPr>
                                <w:b/>
                                <w:color w:val="000000"/>
                                <w:spacing w:val="-5"/>
                                <w:sz w:val="24"/>
                              </w:rPr>
                              <w:t> </w:t>
                            </w:r>
                            <w:r>
                              <w:rPr>
                                <w:b/>
                                <w:color w:val="000000"/>
                                <w:spacing w:val="-2"/>
                                <w:sz w:val="24"/>
                              </w:rPr>
                              <w:t>Pharmaceutical </w:t>
                            </w:r>
                            <w:r>
                              <w:rPr>
                                <w:b/>
                                <w:color w:val="000000"/>
                                <w:sz w:val="24"/>
                              </w:rPr>
                              <w:t>Microbiology and Immunology</w:t>
                            </w:r>
                          </w:p>
                        </w:txbxContent>
                      </wps:txbx>
                      <wps:bodyPr wrap="square" lIns="0" tIns="0" rIns="0" bIns="0" rtlCol="0">
                        <a:noAutofit/>
                      </wps:bodyPr>
                    </wps:wsp>
                  </a:graphicData>
                </a:graphic>
              </wp:anchor>
            </w:drawing>
          </mc:Choice>
          <mc:Fallback>
            <w:pict>
              <v:shape style="position:absolute;margin-left:70.584pt;margin-top:14.220658pt;width:471pt;height:27pt;mso-position-horizontal-relative:page;mso-position-vertical-relative:paragraph;z-index:-15677952;mso-wrap-distance-left:0;mso-wrap-distance-right:0" type="#_x0000_t202" id="docshape148" filled="true" fillcolor="#e7e6e6" stroked="false">
                <v:textbox inset="0,0,0,0">
                  <w:txbxContent>
                    <w:p>
                      <w:pPr>
                        <w:spacing w:line="235" w:lineRule="auto" w:before="0"/>
                        <w:ind w:left="28" w:right="79" w:firstLine="0"/>
                        <w:jc w:val="left"/>
                        <w:rPr>
                          <w:b/>
                          <w:color w:val="000000"/>
                          <w:sz w:val="24"/>
                        </w:rPr>
                      </w:pPr>
                      <w:r>
                        <w:rPr>
                          <w:b/>
                          <w:color w:val="000000"/>
                          <w:spacing w:val="-2"/>
                          <w:sz w:val="24"/>
                        </w:rPr>
                        <w:t>Pharmaceutics-IIIB:</w:t>
                      </w:r>
                      <w:r>
                        <w:rPr>
                          <w:b/>
                          <w:color w:val="000000"/>
                          <w:spacing w:val="-5"/>
                          <w:sz w:val="24"/>
                        </w:rPr>
                        <w:t> </w:t>
                      </w:r>
                      <w:r>
                        <w:rPr>
                          <w:b/>
                          <w:color w:val="000000"/>
                          <w:spacing w:val="-2"/>
                          <w:sz w:val="24"/>
                        </w:rPr>
                        <w:t>Pharmaceutical</w:t>
                      </w:r>
                      <w:r>
                        <w:rPr>
                          <w:b/>
                          <w:color w:val="000000"/>
                          <w:spacing w:val="-5"/>
                          <w:sz w:val="24"/>
                        </w:rPr>
                        <w:t> </w:t>
                      </w:r>
                      <w:r>
                        <w:rPr>
                          <w:b/>
                          <w:color w:val="000000"/>
                          <w:spacing w:val="-2"/>
                          <w:sz w:val="24"/>
                        </w:rPr>
                        <w:t>Microbiology-II:</w:t>
                      </w:r>
                      <w:r>
                        <w:rPr>
                          <w:b/>
                          <w:color w:val="000000"/>
                          <w:spacing w:val="-4"/>
                          <w:sz w:val="24"/>
                        </w:rPr>
                        <w:t> </w:t>
                      </w:r>
                      <w:r>
                        <w:rPr>
                          <w:b/>
                          <w:color w:val="000000"/>
                          <w:spacing w:val="-2"/>
                          <w:sz w:val="24"/>
                        </w:rPr>
                        <w:t>Applied</w:t>
                      </w:r>
                      <w:r>
                        <w:rPr>
                          <w:b/>
                          <w:color w:val="000000"/>
                          <w:spacing w:val="-5"/>
                          <w:sz w:val="24"/>
                        </w:rPr>
                        <w:t> </w:t>
                      </w:r>
                      <w:r>
                        <w:rPr>
                          <w:b/>
                          <w:color w:val="000000"/>
                          <w:spacing w:val="-2"/>
                          <w:sz w:val="24"/>
                        </w:rPr>
                        <w:t>Pharmaceutical </w:t>
                      </w:r>
                      <w:r>
                        <w:rPr>
                          <w:b/>
                          <w:color w:val="000000"/>
                          <w:sz w:val="24"/>
                        </w:rPr>
                        <w:t>Microbiology and Immunology</w:t>
                      </w:r>
                    </w:p>
                  </w:txbxContent>
                </v:textbox>
                <v:fill type="solid"/>
                <w10:wrap type="topAndBottom"/>
              </v:shape>
            </w:pict>
          </mc:Fallback>
        </mc:AlternateContent>
      </w:r>
    </w:p>
    <w:p>
      <w:pPr>
        <w:pStyle w:val="Heading5"/>
        <w:spacing w:line="256" w:lineRule="exact"/>
      </w:pPr>
      <w:r>
        <w:rPr>
          <w:spacing w:val="-4"/>
        </w:rPr>
        <w:t>Course</w:t>
      </w:r>
      <w:r>
        <w:rPr>
          <w:spacing w:val="-1"/>
        </w:rPr>
        <w:t> </w:t>
      </w:r>
      <w:r>
        <w:rPr>
          <w:spacing w:val="-4"/>
        </w:rPr>
        <w:t>Learning</w:t>
      </w:r>
      <w:r>
        <w:rPr>
          <w:spacing w:val="-2"/>
        </w:rPr>
        <w:t> </w:t>
      </w:r>
      <w:r>
        <w:rPr>
          <w:spacing w:val="-4"/>
        </w:rPr>
        <w:t>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28"/>
        </w:numPr>
        <w:tabs>
          <w:tab w:pos="1079" w:val="left" w:leader="none"/>
        </w:tabs>
        <w:spacing w:line="270" w:lineRule="exact" w:before="0" w:after="0"/>
        <w:ind w:left="1079" w:right="0" w:hanging="359"/>
        <w:jc w:val="left"/>
        <w:rPr>
          <w:sz w:val="24"/>
        </w:rPr>
      </w:pPr>
      <w:r>
        <w:rPr>
          <w:spacing w:val="-2"/>
          <w:sz w:val="24"/>
        </w:rPr>
        <w:t>Describe</w:t>
      </w:r>
      <w:r>
        <w:rPr>
          <w:spacing w:val="-10"/>
          <w:sz w:val="24"/>
        </w:rPr>
        <w:t> </w:t>
      </w:r>
      <w:r>
        <w:rPr>
          <w:spacing w:val="-2"/>
          <w:sz w:val="24"/>
        </w:rPr>
        <w:t>the</w:t>
      </w:r>
      <w:r>
        <w:rPr>
          <w:spacing w:val="-9"/>
          <w:sz w:val="24"/>
        </w:rPr>
        <w:t> </w:t>
      </w:r>
      <w:r>
        <w:rPr>
          <w:spacing w:val="-2"/>
          <w:sz w:val="24"/>
        </w:rPr>
        <w:t>use</w:t>
      </w:r>
      <w:r>
        <w:rPr>
          <w:spacing w:val="-10"/>
          <w:sz w:val="24"/>
        </w:rPr>
        <w:t> </w:t>
      </w:r>
      <w:r>
        <w:rPr>
          <w:spacing w:val="-2"/>
          <w:sz w:val="24"/>
        </w:rPr>
        <w:t>of</w:t>
      </w:r>
      <w:r>
        <w:rPr>
          <w:spacing w:val="-9"/>
          <w:sz w:val="24"/>
        </w:rPr>
        <w:t> </w:t>
      </w:r>
      <w:r>
        <w:rPr>
          <w:spacing w:val="-2"/>
          <w:sz w:val="24"/>
        </w:rPr>
        <w:t>microbes</w:t>
      </w:r>
      <w:r>
        <w:rPr>
          <w:spacing w:val="-9"/>
          <w:sz w:val="24"/>
        </w:rPr>
        <w:t> </w:t>
      </w:r>
      <w:r>
        <w:rPr>
          <w:spacing w:val="-2"/>
          <w:sz w:val="24"/>
        </w:rPr>
        <w:t>in</w:t>
      </w:r>
      <w:r>
        <w:rPr>
          <w:spacing w:val="-10"/>
          <w:sz w:val="24"/>
        </w:rPr>
        <w:t> </w:t>
      </w:r>
      <w:r>
        <w:rPr>
          <w:spacing w:val="-2"/>
          <w:sz w:val="24"/>
        </w:rPr>
        <w:t>industrial</w:t>
      </w:r>
      <w:r>
        <w:rPr>
          <w:spacing w:val="-10"/>
          <w:sz w:val="24"/>
        </w:rPr>
        <w:t> </w:t>
      </w:r>
      <w:r>
        <w:rPr>
          <w:spacing w:val="-2"/>
          <w:sz w:val="24"/>
        </w:rPr>
        <w:t>processes</w:t>
      </w:r>
      <w:r>
        <w:rPr>
          <w:spacing w:val="-11"/>
          <w:sz w:val="24"/>
        </w:rPr>
        <w:t> </w:t>
      </w:r>
      <w:r>
        <w:rPr>
          <w:spacing w:val="-2"/>
          <w:sz w:val="24"/>
        </w:rPr>
        <w:t>and</w:t>
      </w:r>
      <w:r>
        <w:rPr>
          <w:spacing w:val="-9"/>
          <w:sz w:val="24"/>
        </w:rPr>
        <w:t> </w:t>
      </w:r>
      <w:r>
        <w:rPr>
          <w:spacing w:val="-2"/>
          <w:sz w:val="24"/>
        </w:rPr>
        <w:t>product</w:t>
      </w:r>
      <w:r>
        <w:rPr>
          <w:spacing w:val="-10"/>
          <w:sz w:val="24"/>
        </w:rPr>
        <w:t> </w:t>
      </w:r>
      <w:r>
        <w:rPr>
          <w:spacing w:val="-2"/>
          <w:sz w:val="24"/>
        </w:rPr>
        <w:t>development.</w:t>
      </w:r>
    </w:p>
    <w:p>
      <w:pPr>
        <w:pStyle w:val="ListParagraph"/>
        <w:numPr>
          <w:ilvl w:val="0"/>
          <w:numId w:val="128"/>
        </w:numPr>
        <w:tabs>
          <w:tab w:pos="1079" w:val="left" w:leader="none"/>
        </w:tabs>
        <w:spacing w:line="274" w:lineRule="exact" w:before="0" w:after="0"/>
        <w:ind w:left="1079" w:right="0" w:hanging="359"/>
        <w:jc w:val="left"/>
        <w:rPr>
          <w:sz w:val="24"/>
        </w:rPr>
      </w:pPr>
      <w:r>
        <w:rPr>
          <w:spacing w:val="-2"/>
          <w:sz w:val="24"/>
        </w:rPr>
        <w:t>Introduction</w:t>
      </w:r>
      <w:r>
        <w:rPr>
          <w:spacing w:val="-7"/>
          <w:sz w:val="24"/>
        </w:rPr>
        <w:t> </w:t>
      </w:r>
      <w:r>
        <w:rPr>
          <w:spacing w:val="-2"/>
          <w:sz w:val="24"/>
        </w:rPr>
        <w:t>to</w:t>
      </w:r>
      <w:r>
        <w:rPr>
          <w:spacing w:val="-7"/>
          <w:sz w:val="24"/>
        </w:rPr>
        <w:t> </w:t>
      </w:r>
      <w:r>
        <w:rPr>
          <w:spacing w:val="-2"/>
          <w:sz w:val="24"/>
        </w:rPr>
        <w:t>the</w:t>
      </w:r>
      <w:r>
        <w:rPr>
          <w:spacing w:val="-6"/>
          <w:sz w:val="24"/>
        </w:rPr>
        <w:t> </w:t>
      </w:r>
      <w:r>
        <w:rPr>
          <w:spacing w:val="-2"/>
          <w:sz w:val="24"/>
        </w:rPr>
        <w:t>human</w:t>
      </w:r>
      <w:r>
        <w:rPr>
          <w:spacing w:val="-7"/>
          <w:sz w:val="24"/>
        </w:rPr>
        <w:t> </w:t>
      </w:r>
      <w:r>
        <w:rPr>
          <w:spacing w:val="-2"/>
          <w:sz w:val="24"/>
        </w:rPr>
        <w:t>immune</w:t>
      </w:r>
      <w:r>
        <w:rPr>
          <w:spacing w:val="-6"/>
          <w:sz w:val="24"/>
        </w:rPr>
        <w:t> </w:t>
      </w:r>
      <w:r>
        <w:rPr>
          <w:spacing w:val="-2"/>
          <w:sz w:val="24"/>
        </w:rPr>
        <w:t>system</w:t>
      </w:r>
      <w:r>
        <w:rPr>
          <w:spacing w:val="-6"/>
          <w:sz w:val="24"/>
        </w:rPr>
        <w:t> </w:t>
      </w:r>
      <w:r>
        <w:rPr>
          <w:spacing w:val="-2"/>
          <w:sz w:val="24"/>
        </w:rPr>
        <w:t>and</w:t>
      </w:r>
      <w:r>
        <w:rPr>
          <w:spacing w:val="-6"/>
          <w:sz w:val="24"/>
        </w:rPr>
        <w:t> </w:t>
      </w:r>
      <w:r>
        <w:rPr>
          <w:spacing w:val="-2"/>
          <w:sz w:val="24"/>
        </w:rPr>
        <w:t>its</w:t>
      </w:r>
      <w:r>
        <w:rPr>
          <w:spacing w:val="-8"/>
          <w:sz w:val="24"/>
        </w:rPr>
        <w:t> </w:t>
      </w:r>
      <w:r>
        <w:rPr>
          <w:spacing w:val="-2"/>
          <w:sz w:val="24"/>
        </w:rPr>
        <w:t>theranostic</w:t>
      </w:r>
      <w:r>
        <w:rPr>
          <w:spacing w:val="-6"/>
          <w:sz w:val="24"/>
        </w:rPr>
        <w:t> </w:t>
      </w:r>
      <w:r>
        <w:rPr>
          <w:spacing w:val="-2"/>
          <w:sz w:val="24"/>
        </w:rPr>
        <w:t>application.</w:t>
      </w:r>
    </w:p>
    <w:p>
      <w:pPr>
        <w:pStyle w:val="Heading5"/>
        <w:spacing w:line="273" w:lineRule="exact" w:before="264"/>
      </w:pPr>
      <w:r>
        <w:rPr>
          <w:spacing w:val="-2"/>
        </w:rPr>
        <w:t>Content:</w:t>
      </w:r>
    </w:p>
    <w:p>
      <w:pPr>
        <w:pStyle w:val="ListParagraph"/>
        <w:numPr>
          <w:ilvl w:val="0"/>
          <w:numId w:val="129"/>
        </w:numPr>
        <w:tabs>
          <w:tab w:pos="576" w:val="left" w:leader="none"/>
        </w:tabs>
        <w:spacing w:line="270" w:lineRule="exact" w:before="0" w:after="0"/>
        <w:ind w:left="576" w:right="0" w:hanging="216"/>
        <w:jc w:val="left"/>
        <w:rPr>
          <w:b/>
          <w:sz w:val="24"/>
        </w:rPr>
      </w:pPr>
      <w:r>
        <w:rPr>
          <w:b/>
          <w:spacing w:val="-2"/>
          <w:sz w:val="24"/>
        </w:rPr>
        <w:t>Controlling</w:t>
      </w:r>
      <w:r>
        <w:rPr>
          <w:b/>
          <w:spacing w:val="-7"/>
          <w:sz w:val="24"/>
        </w:rPr>
        <w:t> </w:t>
      </w:r>
      <w:r>
        <w:rPr>
          <w:b/>
          <w:spacing w:val="-2"/>
          <w:sz w:val="24"/>
        </w:rPr>
        <w:t>Microorganisms:</w:t>
      </w:r>
      <w:r>
        <w:rPr>
          <w:b/>
          <w:spacing w:val="-7"/>
          <w:sz w:val="24"/>
        </w:rPr>
        <w:t> </w:t>
      </w:r>
      <w:r>
        <w:rPr>
          <w:b/>
          <w:spacing w:val="-2"/>
          <w:sz w:val="24"/>
        </w:rPr>
        <w:t>Disinfection,</w:t>
      </w:r>
      <w:r>
        <w:rPr>
          <w:b/>
          <w:spacing w:val="-6"/>
          <w:sz w:val="24"/>
        </w:rPr>
        <w:t> </w:t>
      </w:r>
      <w:r>
        <w:rPr>
          <w:b/>
          <w:spacing w:val="-2"/>
          <w:sz w:val="24"/>
        </w:rPr>
        <w:t>Preservation,</w:t>
      </w:r>
      <w:r>
        <w:rPr>
          <w:b/>
          <w:spacing w:val="-7"/>
          <w:sz w:val="24"/>
        </w:rPr>
        <w:t> </w:t>
      </w:r>
      <w:r>
        <w:rPr>
          <w:b/>
          <w:spacing w:val="-2"/>
          <w:sz w:val="24"/>
        </w:rPr>
        <w:t>and</w:t>
      </w:r>
      <w:r>
        <w:rPr>
          <w:b/>
          <w:spacing w:val="-7"/>
          <w:sz w:val="24"/>
        </w:rPr>
        <w:t> </w:t>
      </w:r>
      <w:r>
        <w:rPr>
          <w:b/>
          <w:spacing w:val="-2"/>
          <w:sz w:val="24"/>
        </w:rPr>
        <w:t>Sterilization</w:t>
      </w:r>
    </w:p>
    <w:p>
      <w:pPr>
        <w:pStyle w:val="ListParagraph"/>
        <w:numPr>
          <w:ilvl w:val="1"/>
          <w:numId w:val="129"/>
        </w:numPr>
        <w:tabs>
          <w:tab w:pos="1080" w:val="left" w:leader="none"/>
        </w:tabs>
        <w:spacing w:line="270" w:lineRule="exact" w:before="0" w:after="0"/>
        <w:ind w:left="1080" w:right="0" w:hanging="449"/>
        <w:jc w:val="left"/>
        <w:rPr>
          <w:sz w:val="24"/>
        </w:rPr>
      </w:pPr>
      <w:r>
        <w:rPr>
          <w:spacing w:val="-4"/>
          <w:sz w:val="24"/>
        </w:rPr>
        <w:t>The</w:t>
      </w:r>
      <w:r>
        <w:rPr>
          <w:spacing w:val="-5"/>
          <w:sz w:val="24"/>
        </w:rPr>
        <w:t> </w:t>
      </w:r>
      <w:r>
        <w:rPr>
          <w:spacing w:val="-4"/>
          <w:sz w:val="24"/>
        </w:rPr>
        <w:t>terminology of</w:t>
      </w:r>
      <w:r>
        <w:rPr>
          <w:spacing w:val="-5"/>
          <w:sz w:val="24"/>
        </w:rPr>
        <w:t> </w:t>
      </w:r>
      <w:r>
        <w:rPr>
          <w:spacing w:val="-4"/>
          <w:sz w:val="24"/>
        </w:rPr>
        <w:t>microbial control and</w:t>
      </w:r>
      <w:r>
        <w:rPr>
          <w:spacing w:val="-5"/>
          <w:sz w:val="24"/>
        </w:rPr>
        <w:t> </w:t>
      </w:r>
      <w:r>
        <w:rPr>
          <w:spacing w:val="-4"/>
          <w:sz w:val="24"/>
        </w:rPr>
        <w:t>sensitivity</w:t>
      </w:r>
      <w:r>
        <w:rPr>
          <w:spacing w:val="-6"/>
          <w:sz w:val="24"/>
        </w:rPr>
        <w:t> </w:t>
      </w:r>
      <w:r>
        <w:rPr>
          <w:spacing w:val="-4"/>
          <w:sz w:val="24"/>
        </w:rPr>
        <w:t>of microorganisms.</w:t>
      </w:r>
    </w:p>
    <w:p>
      <w:pPr>
        <w:pStyle w:val="ListParagraph"/>
        <w:numPr>
          <w:ilvl w:val="1"/>
          <w:numId w:val="129"/>
        </w:numPr>
        <w:tabs>
          <w:tab w:pos="1080" w:val="left" w:leader="none"/>
        </w:tabs>
        <w:spacing w:line="270" w:lineRule="exact" w:before="0" w:after="0"/>
        <w:ind w:left="1080" w:right="0" w:hanging="494"/>
        <w:jc w:val="left"/>
        <w:rPr>
          <w:sz w:val="24"/>
        </w:rPr>
      </w:pPr>
      <w:r>
        <w:rPr>
          <w:spacing w:val="-6"/>
          <w:sz w:val="24"/>
        </w:rPr>
        <w:t>Survivor</w:t>
      </w:r>
      <w:r>
        <w:rPr>
          <w:spacing w:val="-3"/>
          <w:sz w:val="24"/>
        </w:rPr>
        <w:t> </w:t>
      </w:r>
      <w:r>
        <w:rPr>
          <w:spacing w:val="-6"/>
          <w:sz w:val="24"/>
        </w:rPr>
        <w:t>plots,</w:t>
      </w:r>
      <w:r>
        <w:rPr>
          <w:spacing w:val="-2"/>
          <w:sz w:val="24"/>
        </w:rPr>
        <w:t> </w:t>
      </w:r>
      <w:r>
        <w:rPr>
          <w:spacing w:val="-6"/>
          <w:sz w:val="24"/>
        </w:rPr>
        <w:t>sterility</w:t>
      </w:r>
      <w:r>
        <w:rPr>
          <w:spacing w:val="-1"/>
          <w:sz w:val="24"/>
        </w:rPr>
        <w:t> </w:t>
      </w:r>
      <w:r>
        <w:rPr>
          <w:spacing w:val="-6"/>
          <w:sz w:val="24"/>
        </w:rPr>
        <w:t>assurance</w:t>
      </w:r>
      <w:r>
        <w:rPr>
          <w:spacing w:val="-1"/>
          <w:sz w:val="24"/>
        </w:rPr>
        <w:t> </w:t>
      </w:r>
      <w:r>
        <w:rPr>
          <w:spacing w:val="-6"/>
          <w:sz w:val="24"/>
        </w:rPr>
        <w:t>level,</w:t>
      </w:r>
      <w:r>
        <w:rPr>
          <w:spacing w:val="-1"/>
          <w:sz w:val="24"/>
        </w:rPr>
        <w:t> </w:t>
      </w:r>
      <w:r>
        <w:rPr>
          <w:spacing w:val="-6"/>
          <w:sz w:val="24"/>
        </w:rPr>
        <w:t>and</w:t>
      </w:r>
      <w:r>
        <w:rPr>
          <w:spacing w:val="-5"/>
          <w:sz w:val="24"/>
        </w:rPr>
        <w:t> </w:t>
      </w:r>
      <w:r>
        <w:rPr>
          <w:spacing w:val="-6"/>
          <w:sz w:val="24"/>
        </w:rPr>
        <w:t>sterilization</w:t>
      </w:r>
      <w:r>
        <w:rPr>
          <w:spacing w:val="-3"/>
          <w:sz w:val="24"/>
        </w:rPr>
        <w:t> </w:t>
      </w:r>
      <w:r>
        <w:rPr>
          <w:spacing w:val="-6"/>
          <w:sz w:val="24"/>
        </w:rPr>
        <w:t>kinetics.</w:t>
      </w:r>
    </w:p>
    <w:p>
      <w:pPr>
        <w:pStyle w:val="ListParagraph"/>
        <w:numPr>
          <w:ilvl w:val="1"/>
          <w:numId w:val="129"/>
        </w:numPr>
        <w:tabs>
          <w:tab w:pos="1080" w:val="left" w:leader="none"/>
        </w:tabs>
        <w:spacing w:line="270" w:lineRule="exact" w:before="0" w:after="0"/>
        <w:ind w:left="1080" w:right="0" w:hanging="540"/>
        <w:jc w:val="left"/>
        <w:rPr>
          <w:sz w:val="24"/>
        </w:rPr>
      </w:pPr>
      <w:r>
        <w:rPr>
          <w:spacing w:val="-4"/>
          <w:sz w:val="24"/>
        </w:rPr>
        <w:t>Physical</w:t>
      </w:r>
      <w:r>
        <w:rPr>
          <w:spacing w:val="-8"/>
          <w:sz w:val="24"/>
        </w:rPr>
        <w:t> </w:t>
      </w:r>
      <w:r>
        <w:rPr>
          <w:spacing w:val="-4"/>
          <w:sz w:val="24"/>
        </w:rPr>
        <w:t>methods</w:t>
      </w:r>
      <w:r>
        <w:rPr>
          <w:spacing w:val="-7"/>
          <w:sz w:val="24"/>
        </w:rPr>
        <w:t> </w:t>
      </w:r>
      <w:r>
        <w:rPr>
          <w:spacing w:val="-4"/>
          <w:sz w:val="24"/>
        </w:rPr>
        <w:t>of</w:t>
      </w:r>
      <w:r>
        <w:rPr>
          <w:spacing w:val="-7"/>
          <w:sz w:val="24"/>
        </w:rPr>
        <w:t> </w:t>
      </w:r>
      <w:r>
        <w:rPr>
          <w:spacing w:val="-4"/>
          <w:sz w:val="24"/>
        </w:rPr>
        <w:t>microbial</w:t>
      </w:r>
      <w:r>
        <w:rPr>
          <w:spacing w:val="-8"/>
          <w:sz w:val="24"/>
        </w:rPr>
        <w:t> </w:t>
      </w:r>
      <w:r>
        <w:rPr>
          <w:spacing w:val="-4"/>
          <w:sz w:val="24"/>
        </w:rPr>
        <w:t>control.</w:t>
      </w:r>
    </w:p>
    <w:p>
      <w:pPr>
        <w:pStyle w:val="ListParagraph"/>
        <w:numPr>
          <w:ilvl w:val="1"/>
          <w:numId w:val="129"/>
        </w:numPr>
        <w:tabs>
          <w:tab w:pos="1080" w:val="left" w:leader="none"/>
        </w:tabs>
        <w:spacing w:line="270" w:lineRule="exact" w:before="0" w:after="0"/>
        <w:ind w:left="1080" w:right="0" w:hanging="542"/>
        <w:jc w:val="left"/>
        <w:rPr>
          <w:sz w:val="24"/>
        </w:rPr>
      </w:pPr>
      <w:r>
        <w:rPr>
          <w:spacing w:val="-6"/>
          <w:sz w:val="24"/>
        </w:rPr>
        <w:t>Chemical</w:t>
      </w:r>
      <w:r>
        <w:rPr>
          <w:spacing w:val="1"/>
          <w:sz w:val="24"/>
        </w:rPr>
        <w:t> </w:t>
      </w:r>
      <w:r>
        <w:rPr>
          <w:spacing w:val="-6"/>
          <w:sz w:val="24"/>
        </w:rPr>
        <w:t>agents</w:t>
      </w:r>
      <w:r>
        <w:rPr>
          <w:spacing w:val="2"/>
          <w:sz w:val="24"/>
        </w:rPr>
        <w:t> </w:t>
      </w:r>
      <w:r>
        <w:rPr>
          <w:spacing w:val="-6"/>
          <w:sz w:val="24"/>
        </w:rPr>
        <w:t>for</w:t>
      </w:r>
      <w:r>
        <w:rPr>
          <w:spacing w:val="-1"/>
          <w:sz w:val="24"/>
        </w:rPr>
        <w:t> </w:t>
      </w:r>
      <w:r>
        <w:rPr>
          <w:spacing w:val="-6"/>
          <w:sz w:val="24"/>
        </w:rPr>
        <w:t>microbial</w:t>
      </w:r>
      <w:r>
        <w:rPr>
          <w:spacing w:val="1"/>
          <w:sz w:val="24"/>
        </w:rPr>
        <w:t> </w:t>
      </w:r>
      <w:r>
        <w:rPr>
          <w:spacing w:val="-6"/>
          <w:sz w:val="24"/>
        </w:rPr>
        <w:t>control.</w:t>
      </w:r>
    </w:p>
    <w:p>
      <w:pPr>
        <w:pStyle w:val="ListParagraph"/>
        <w:numPr>
          <w:ilvl w:val="1"/>
          <w:numId w:val="129"/>
        </w:numPr>
        <w:tabs>
          <w:tab w:pos="1080" w:val="left" w:leader="none"/>
        </w:tabs>
        <w:spacing w:line="270" w:lineRule="exact" w:before="0" w:after="0"/>
        <w:ind w:left="1080" w:right="0" w:hanging="497"/>
        <w:jc w:val="left"/>
        <w:rPr>
          <w:sz w:val="24"/>
        </w:rPr>
      </w:pPr>
      <w:r>
        <w:rPr>
          <w:spacing w:val="-4"/>
          <w:sz w:val="24"/>
        </w:rPr>
        <w:t>Bioburden</w:t>
      </w:r>
      <w:r>
        <w:rPr>
          <w:spacing w:val="1"/>
          <w:sz w:val="24"/>
        </w:rPr>
        <w:t> </w:t>
      </w:r>
      <w:r>
        <w:rPr>
          <w:spacing w:val="-4"/>
          <w:sz w:val="24"/>
        </w:rPr>
        <w:t>determination</w:t>
      </w:r>
      <w:r>
        <w:rPr>
          <w:sz w:val="24"/>
        </w:rPr>
        <w:t> </w:t>
      </w:r>
      <w:r>
        <w:rPr>
          <w:spacing w:val="-4"/>
          <w:sz w:val="24"/>
        </w:rPr>
        <w:t>and</w:t>
      </w:r>
      <w:r>
        <w:rPr>
          <w:spacing w:val="3"/>
          <w:sz w:val="24"/>
        </w:rPr>
        <w:t> </w:t>
      </w:r>
      <w:r>
        <w:rPr>
          <w:spacing w:val="-4"/>
          <w:sz w:val="24"/>
        </w:rPr>
        <w:t>environmental</w:t>
      </w:r>
      <w:r>
        <w:rPr>
          <w:spacing w:val="3"/>
          <w:sz w:val="24"/>
        </w:rPr>
        <w:t> </w:t>
      </w:r>
      <w:r>
        <w:rPr>
          <w:spacing w:val="-4"/>
          <w:sz w:val="24"/>
        </w:rPr>
        <w:t>monitoring.</w:t>
      </w:r>
    </w:p>
    <w:p>
      <w:pPr>
        <w:pStyle w:val="Heading5"/>
        <w:numPr>
          <w:ilvl w:val="0"/>
          <w:numId w:val="129"/>
        </w:numPr>
        <w:tabs>
          <w:tab w:pos="593" w:val="left" w:leader="none"/>
        </w:tabs>
        <w:spacing w:line="270" w:lineRule="exact" w:before="0" w:after="0"/>
        <w:ind w:left="593" w:right="0" w:hanging="233"/>
        <w:jc w:val="left"/>
      </w:pPr>
      <w:r>
        <w:rPr>
          <w:spacing w:val="-2"/>
        </w:rPr>
        <w:t>Development of Antimicrobial Chemotherapeutic</w:t>
      </w:r>
      <w:r>
        <w:rPr>
          <w:spacing w:val="-1"/>
        </w:rPr>
        <w:t> </w:t>
      </w:r>
      <w:r>
        <w:rPr>
          <w:spacing w:val="-2"/>
        </w:rPr>
        <w:t>agents:</w:t>
      </w:r>
    </w:p>
    <w:p>
      <w:pPr>
        <w:pStyle w:val="ListParagraph"/>
        <w:numPr>
          <w:ilvl w:val="1"/>
          <w:numId w:val="129"/>
        </w:numPr>
        <w:tabs>
          <w:tab w:pos="1080" w:val="left" w:leader="none"/>
        </w:tabs>
        <w:spacing w:line="270" w:lineRule="exact" w:before="0" w:after="0"/>
        <w:ind w:left="1080" w:right="0" w:hanging="449"/>
        <w:jc w:val="left"/>
        <w:rPr>
          <w:sz w:val="24"/>
        </w:rPr>
      </w:pPr>
      <w:r>
        <w:rPr>
          <w:spacing w:val="-4"/>
          <w:sz w:val="24"/>
        </w:rPr>
        <w:t>Classification</w:t>
      </w:r>
      <w:r>
        <w:rPr>
          <w:spacing w:val="-11"/>
          <w:sz w:val="24"/>
        </w:rPr>
        <w:t> </w:t>
      </w:r>
      <w:r>
        <w:rPr>
          <w:spacing w:val="-4"/>
          <w:sz w:val="24"/>
        </w:rPr>
        <w:t>of</w:t>
      </w:r>
      <w:r>
        <w:rPr>
          <w:spacing w:val="-11"/>
          <w:sz w:val="24"/>
        </w:rPr>
        <w:t> </w:t>
      </w:r>
      <w:r>
        <w:rPr>
          <w:spacing w:val="-4"/>
          <w:sz w:val="24"/>
        </w:rPr>
        <w:t>antimicrobials</w:t>
      </w:r>
      <w:r>
        <w:rPr>
          <w:spacing w:val="-11"/>
          <w:sz w:val="24"/>
        </w:rPr>
        <w:t> </w:t>
      </w:r>
      <w:r>
        <w:rPr>
          <w:spacing w:val="-4"/>
          <w:sz w:val="24"/>
        </w:rPr>
        <w:t>according</w:t>
      </w:r>
      <w:r>
        <w:rPr>
          <w:spacing w:val="-10"/>
          <w:sz w:val="24"/>
        </w:rPr>
        <w:t> </w:t>
      </w:r>
      <w:r>
        <w:rPr>
          <w:spacing w:val="-4"/>
          <w:sz w:val="24"/>
        </w:rPr>
        <w:t>to</w:t>
      </w:r>
      <w:r>
        <w:rPr>
          <w:spacing w:val="-11"/>
          <w:sz w:val="24"/>
        </w:rPr>
        <w:t> </w:t>
      </w:r>
      <w:r>
        <w:rPr>
          <w:spacing w:val="-4"/>
          <w:sz w:val="24"/>
        </w:rPr>
        <w:t>spectrum</w:t>
      </w:r>
      <w:r>
        <w:rPr>
          <w:spacing w:val="-10"/>
          <w:sz w:val="24"/>
        </w:rPr>
        <w:t> </w:t>
      </w:r>
      <w:r>
        <w:rPr>
          <w:spacing w:val="-4"/>
          <w:sz w:val="24"/>
        </w:rPr>
        <w:t>of</w:t>
      </w:r>
      <w:r>
        <w:rPr>
          <w:spacing w:val="-11"/>
          <w:sz w:val="24"/>
        </w:rPr>
        <w:t> </w:t>
      </w:r>
      <w:r>
        <w:rPr>
          <w:spacing w:val="-4"/>
          <w:sz w:val="24"/>
        </w:rPr>
        <w:t>activity</w:t>
      </w:r>
      <w:r>
        <w:rPr>
          <w:spacing w:val="-11"/>
          <w:sz w:val="24"/>
        </w:rPr>
        <w:t> </w:t>
      </w:r>
      <w:r>
        <w:rPr>
          <w:spacing w:val="-4"/>
          <w:sz w:val="24"/>
        </w:rPr>
        <w:t>&amp;</w:t>
      </w:r>
      <w:r>
        <w:rPr>
          <w:spacing w:val="-10"/>
          <w:sz w:val="24"/>
        </w:rPr>
        <w:t> </w:t>
      </w:r>
      <w:r>
        <w:rPr>
          <w:spacing w:val="-4"/>
          <w:sz w:val="24"/>
        </w:rPr>
        <w:t>mechanism.</w:t>
      </w:r>
    </w:p>
    <w:p>
      <w:pPr>
        <w:pStyle w:val="ListParagraph"/>
        <w:numPr>
          <w:ilvl w:val="1"/>
          <w:numId w:val="129"/>
        </w:numPr>
        <w:tabs>
          <w:tab w:pos="1080" w:val="left" w:leader="none"/>
        </w:tabs>
        <w:spacing w:line="270" w:lineRule="exact" w:before="0" w:after="0"/>
        <w:ind w:left="1080" w:right="0" w:hanging="494"/>
        <w:jc w:val="left"/>
        <w:rPr>
          <w:sz w:val="24"/>
        </w:rPr>
      </w:pPr>
      <w:r>
        <w:rPr>
          <w:spacing w:val="-2"/>
          <w:sz w:val="24"/>
        </w:rPr>
        <w:t>Development</w:t>
      </w:r>
      <w:r>
        <w:rPr>
          <w:spacing w:val="-11"/>
          <w:sz w:val="24"/>
        </w:rPr>
        <w:t> </w:t>
      </w:r>
      <w:r>
        <w:rPr>
          <w:spacing w:val="-2"/>
          <w:sz w:val="24"/>
        </w:rPr>
        <w:t>of</w:t>
      </w:r>
      <w:r>
        <w:rPr>
          <w:spacing w:val="-11"/>
          <w:sz w:val="24"/>
        </w:rPr>
        <w:t> </w:t>
      </w:r>
      <w:r>
        <w:rPr>
          <w:spacing w:val="-2"/>
          <w:sz w:val="24"/>
        </w:rPr>
        <w:t>antibmicrobial</w:t>
      </w:r>
      <w:r>
        <w:rPr>
          <w:spacing w:val="-11"/>
          <w:sz w:val="24"/>
        </w:rPr>
        <w:t> </w:t>
      </w:r>
      <w:r>
        <w:rPr>
          <w:spacing w:val="-2"/>
          <w:sz w:val="24"/>
        </w:rPr>
        <w:t>products:</w:t>
      </w:r>
      <w:r>
        <w:rPr>
          <w:spacing w:val="-10"/>
          <w:sz w:val="24"/>
        </w:rPr>
        <w:t> </w:t>
      </w:r>
      <w:r>
        <w:rPr>
          <w:spacing w:val="-2"/>
          <w:sz w:val="24"/>
        </w:rPr>
        <w:t>history</w:t>
      </w:r>
      <w:r>
        <w:rPr>
          <w:spacing w:val="-11"/>
          <w:sz w:val="24"/>
        </w:rPr>
        <w:t> </w:t>
      </w:r>
      <w:r>
        <w:rPr>
          <w:spacing w:val="-2"/>
          <w:sz w:val="24"/>
        </w:rPr>
        <w:t>and</w:t>
      </w:r>
      <w:r>
        <w:rPr>
          <w:spacing w:val="-11"/>
          <w:sz w:val="24"/>
        </w:rPr>
        <w:t> </w:t>
      </w:r>
      <w:r>
        <w:rPr>
          <w:spacing w:val="-2"/>
          <w:sz w:val="24"/>
        </w:rPr>
        <w:t>advances</w:t>
      </w:r>
    </w:p>
    <w:p>
      <w:pPr>
        <w:pStyle w:val="ListParagraph"/>
        <w:numPr>
          <w:ilvl w:val="1"/>
          <w:numId w:val="129"/>
        </w:numPr>
        <w:tabs>
          <w:tab w:pos="1080" w:val="left" w:leader="none"/>
        </w:tabs>
        <w:spacing w:line="270" w:lineRule="exact" w:before="0" w:after="0"/>
        <w:ind w:left="1080" w:right="0" w:hanging="540"/>
        <w:jc w:val="left"/>
        <w:rPr>
          <w:sz w:val="24"/>
        </w:rPr>
      </w:pPr>
      <w:r>
        <w:rPr>
          <w:spacing w:val="-6"/>
          <w:sz w:val="24"/>
        </w:rPr>
        <w:t>Bactdreial</w:t>
      </w:r>
      <w:r>
        <w:rPr>
          <w:spacing w:val="-8"/>
          <w:sz w:val="24"/>
        </w:rPr>
        <w:t> </w:t>
      </w:r>
      <w:r>
        <w:rPr>
          <w:spacing w:val="-6"/>
          <w:sz w:val="24"/>
        </w:rPr>
        <w:t>Resistance</w:t>
      </w:r>
      <w:r>
        <w:rPr>
          <w:spacing w:val="-7"/>
          <w:sz w:val="24"/>
        </w:rPr>
        <w:t> </w:t>
      </w:r>
      <w:r>
        <w:rPr>
          <w:spacing w:val="-6"/>
          <w:sz w:val="24"/>
        </w:rPr>
        <w:t>against</w:t>
      </w:r>
      <w:r>
        <w:rPr>
          <w:spacing w:val="-7"/>
          <w:sz w:val="24"/>
        </w:rPr>
        <w:t> </w:t>
      </w:r>
      <w:r>
        <w:rPr>
          <w:spacing w:val="-6"/>
          <w:sz w:val="24"/>
        </w:rPr>
        <w:t>antibiotics.</w:t>
      </w:r>
    </w:p>
    <w:p>
      <w:pPr>
        <w:pStyle w:val="Heading5"/>
        <w:numPr>
          <w:ilvl w:val="0"/>
          <w:numId w:val="129"/>
        </w:numPr>
        <w:tabs>
          <w:tab w:pos="593" w:val="left" w:leader="none"/>
        </w:tabs>
        <w:spacing w:line="270" w:lineRule="exact" w:before="0" w:after="0"/>
        <w:ind w:left="593" w:right="0" w:hanging="233"/>
        <w:jc w:val="left"/>
      </w:pPr>
      <w:r>
        <w:rPr>
          <w:spacing w:val="-2"/>
        </w:rPr>
        <w:t>Viruses,</w:t>
      </w:r>
      <w:r>
        <w:rPr>
          <w:spacing w:val="-10"/>
        </w:rPr>
        <w:t> </w:t>
      </w:r>
      <w:r>
        <w:rPr>
          <w:spacing w:val="-2"/>
        </w:rPr>
        <w:t>Viroids,</w:t>
      </w:r>
      <w:r>
        <w:rPr>
          <w:spacing w:val="-10"/>
        </w:rPr>
        <w:t> </w:t>
      </w:r>
      <w:r>
        <w:rPr>
          <w:spacing w:val="-2"/>
        </w:rPr>
        <w:t>and</w:t>
      </w:r>
      <w:r>
        <w:rPr>
          <w:spacing w:val="-10"/>
        </w:rPr>
        <w:t> </w:t>
      </w:r>
      <w:r>
        <w:rPr>
          <w:spacing w:val="-2"/>
        </w:rPr>
        <w:t>Prions</w:t>
      </w:r>
    </w:p>
    <w:p>
      <w:pPr>
        <w:pStyle w:val="ListParagraph"/>
        <w:numPr>
          <w:ilvl w:val="1"/>
          <w:numId w:val="129"/>
        </w:numPr>
        <w:tabs>
          <w:tab w:pos="1080" w:val="left" w:leader="none"/>
        </w:tabs>
        <w:spacing w:line="270" w:lineRule="exact" w:before="0" w:after="0"/>
        <w:ind w:left="1080" w:right="0" w:hanging="449"/>
        <w:jc w:val="left"/>
        <w:rPr>
          <w:sz w:val="24"/>
        </w:rPr>
      </w:pPr>
      <w:r>
        <w:rPr>
          <w:spacing w:val="-6"/>
          <w:sz w:val="24"/>
        </w:rPr>
        <w:t>General</w:t>
      </w:r>
      <w:r>
        <w:rPr>
          <w:spacing w:val="4"/>
          <w:sz w:val="24"/>
        </w:rPr>
        <w:t> </w:t>
      </w:r>
      <w:r>
        <w:rPr>
          <w:spacing w:val="-6"/>
          <w:sz w:val="24"/>
        </w:rPr>
        <w:t>characteristics</w:t>
      </w:r>
      <w:r>
        <w:rPr>
          <w:spacing w:val="5"/>
          <w:sz w:val="24"/>
        </w:rPr>
        <w:t> </w:t>
      </w:r>
      <w:r>
        <w:rPr>
          <w:spacing w:val="-6"/>
          <w:sz w:val="24"/>
        </w:rPr>
        <w:t>of</w:t>
      </w:r>
      <w:r>
        <w:rPr>
          <w:sz w:val="24"/>
        </w:rPr>
        <w:t> </w:t>
      </w:r>
      <w:r>
        <w:rPr>
          <w:spacing w:val="-6"/>
          <w:sz w:val="24"/>
        </w:rPr>
        <w:t>viruses,</w:t>
      </w:r>
      <w:r>
        <w:rPr>
          <w:spacing w:val="2"/>
          <w:sz w:val="24"/>
        </w:rPr>
        <w:t> </w:t>
      </w:r>
      <w:r>
        <w:rPr>
          <w:spacing w:val="-6"/>
          <w:sz w:val="24"/>
        </w:rPr>
        <w:t>viral</w:t>
      </w:r>
      <w:r>
        <w:rPr>
          <w:spacing w:val="4"/>
          <w:sz w:val="24"/>
        </w:rPr>
        <w:t> </w:t>
      </w:r>
      <w:r>
        <w:rPr>
          <w:spacing w:val="-6"/>
          <w:sz w:val="24"/>
        </w:rPr>
        <w:t>structure,</w:t>
      </w:r>
      <w:r>
        <w:rPr>
          <w:spacing w:val="4"/>
          <w:sz w:val="24"/>
        </w:rPr>
        <w:t> </w:t>
      </w:r>
      <w:r>
        <w:rPr>
          <w:spacing w:val="-6"/>
          <w:sz w:val="24"/>
        </w:rPr>
        <w:t>and</w:t>
      </w:r>
      <w:r>
        <w:rPr>
          <w:spacing w:val="5"/>
          <w:sz w:val="24"/>
        </w:rPr>
        <w:t> </w:t>
      </w:r>
      <w:r>
        <w:rPr>
          <w:spacing w:val="-6"/>
          <w:sz w:val="24"/>
        </w:rPr>
        <w:t>classification</w:t>
      </w:r>
      <w:r>
        <w:rPr>
          <w:spacing w:val="3"/>
          <w:sz w:val="24"/>
        </w:rPr>
        <w:t> </w:t>
      </w:r>
      <w:r>
        <w:rPr>
          <w:spacing w:val="-6"/>
          <w:sz w:val="24"/>
        </w:rPr>
        <w:t>(Baltimore</w:t>
      </w:r>
      <w:r>
        <w:rPr>
          <w:spacing w:val="2"/>
          <w:sz w:val="24"/>
        </w:rPr>
        <w:t> </w:t>
      </w:r>
      <w:r>
        <w:rPr>
          <w:spacing w:val="-6"/>
          <w:sz w:val="24"/>
        </w:rPr>
        <w:t>classification).</w:t>
      </w:r>
    </w:p>
    <w:p>
      <w:pPr>
        <w:pStyle w:val="ListParagraph"/>
        <w:numPr>
          <w:ilvl w:val="1"/>
          <w:numId w:val="129"/>
        </w:numPr>
        <w:tabs>
          <w:tab w:pos="1080" w:val="left" w:leader="none"/>
        </w:tabs>
        <w:spacing w:line="270" w:lineRule="exact" w:before="0" w:after="0"/>
        <w:ind w:left="1080" w:right="0" w:hanging="494"/>
        <w:jc w:val="left"/>
        <w:rPr>
          <w:sz w:val="24"/>
        </w:rPr>
      </w:pPr>
      <w:r>
        <w:rPr>
          <w:spacing w:val="-4"/>
          <w:sz w:val="24"/>
        </w:rPr>
        <w:t>Growing</w:t>
      </w:r>
      <w:r>
        <w:rPr>
          <w:spacing w:val="-10"/>
          <w:sz w:val="24"/>
        </w:rPr>
        <w:t> </w:t>
      </w:r>
      <w:r>
        <w:rPr>
          <w:spacing w:val="-4"/>
          <w:sz w:val="24"/>
        </w:rPr>
        <w:t>and</w:t>
      </w:r>
      <w:r>
        <w:rPr>
          <w:spacing w:val="-10"/>
          <w:sz w:val="24"/>
        </w:rPr>
        <w:t> </w:t>
      </w:r>
      <w:r>
        <w:rPr>
          <w:spacing w:val="-4"/>
          <w:sz w:val="24"/>
        </w:rPr>
        <w:t>visualizing</w:t>
      </w:r>
      <w:r>
        <w:rPr>
          <w:spacing w:val="-10"/>
          <w:sz w:val="24"/>
        </w:rPr>
        <w:t> </w:t>
      </w:r>
      <w:r>
        <w:rPr>
          <w:spacing w:val="-4"/>
          <w:sz w:val="24"/>
        </w:rPr>
        <w:t>viruses</w:t>
      </w:r>
      <w:r>
        <w:rPr>
          <w:spacing w:val="-8"/>
          <w:sz w:val="24"/>
        </w:rPr>
        <w:t> </w:t>
      </w:r>
      <w:r>
        <w:rPr>
          <w:spacing w:val="-4"/>
          <w:sz w:val="24"/>
        </w:rPr>
        <w:t>in</w:t>
      </w:r>
      <w:r>
        <w:rPr>
          <w:spacing w:val="-11"/>
          <w:sz w:val="24"/>
        </w:rPr>
        <w:t> </w:t>
      </w:r>
      <w:r>
        <w:rPr>
          <w:spacing w:val="-4"/>
          <w:sz w:val="24"/>
        </w:rPr>
        <w:t>the</w:t>
      </w:r>
      <w:r>
        <w:rPr>
          <w:spacing w:val="-10"/>
          <w:sz w:val="24"/>
        </w:rPr>
        <w:t> </w:t>
      </w:r>
      <w:r>
        <w:rPr>
          <w:spacing w:val="-4"/>
          <w:sz w:val="24"/>
        </w:rPr>
        <w:t>lab.</w:t>
      </w:r>
    </w:p>
    <w:p>
      <w:pPr>
        <w:pStyle w:val="ListParagraph"/>
        <w:numPr>
          <w:ilvl w:val="1"/>
          <w:numId w:val="129"/>
        </w:numPr>
        <w:tabs>
          <w:tab w:pos="1080" w:val="left" w:leader="none"/>
        </w:tabs>
        <w:spacing w:line="274" w:lineRule="exact" w:before="0" w:after="0"/>
        <w:ind w:left="1080" w:right="0" w:hanging="540"/>
        <w:jc w:val="left"/>
        <w:rPr>
          <w:sz w:val="24"/>
        </w:rPr>
      </w:pPr>
      <w:r>
        <w:rPr>
          <w:spacing w:val="-6"/>
          <w:sz w:val="24"/>
        </w:rPr>
        <w:t>Multiplication</w:t>
      </w:r>
      <w:r>
        <w:rPr>
          <w:spacing w:val="4"/>
          <w:sz w:val="24"/>
        </w:rPr>
        <w:t> </w:t>
      </w:r>
      <w:r>
        <w:rPr>
          <w:spacing w:val="-6"/>
          <w:sz w:val="24"/>
        </w:rPr>
        <w:t>of</w:t>
      </w:r>
      <w:r>
        <w:rPr>
          <w:spacing w:val="4"/>
          <w:sz w:val="24"/>
        </w:rPr>
        <w:t> </w:t>
      </w:r>
      <w:r>
        <w:rPr>
          <w:spacing w:val="-6"/>
          <w:sz w:val="24"/>
        </w:rPr>
        <w:t>viruses.</w:t>
      </w:r>
    </w:p>
    <w:p>
      <w:pPr>
        <w:pStyle w:val="ListParagraph"/>
        <w:spacing w:after="0" w:line="274" w:lineRule="exact"/>
        <w:jc w:val="left"/>
        <w:rPr>
          <w:sz w:val="24"/>
        </w:rPr>
        <w:sectPr>
          <w:pgSz w:w="12240" w:h="15840"/>
          <w:pgMar w:header="0" w:footer="743" w:top="1120" w:bottom="940" w:left="1080" w:right="1080"/>
        </w:sectPr>
      </w:pPr>
    </w:p>
    <w:p>
      <w:pPr>
        <w:pStyle w:val="ListParagraph"/>
        <w:numPr>
          <w:ilvl w:val="1"/>
          <w:numId w:val="129"/>
        </w:numPr>
        <w:tabs>
          <w:tab w:pos="1080" w:val="left" w:leader="none"/>
        </w:tabs>
        <w:spacing w:line="273" w:lineRule="exact" w:before="57" w:after="0"/>
        <w:ind w:left="1080" w:right="0" w:hanging="542"/>
        <w:jc w:val="left"/>
        <w:rPr>
          <w:sz w:val="24"/>
        </w:rPr>
      </w:pPr>
      <w:r>
        <w:rPr>
          <w:spacing w:val="-2"/>
          <w:sz w:val="24"/>
        </w:rPr>
        <w:t>Diseases</w:t>
      </w:r>
      <w:r>
        <w:rPr>
          <w:spacing w:val="-10"/>
          <w:sz w:val="24"/>
        </w:rPr>
        <w:t> </w:t>
      </w:r>
      <w:r>
        <w:rPr>
          <w:spacing w:val="-2"/>
          <w:sz w:val="24"/>
        </w:rPr>
        <w:t>caused</w:t>
      </w:r>
      <w:r>
        <w:rPr>
          <w:spacing w:val="-10"/>
          <w:sz w:val="24"/>
        </w:rPr>
        <w:t> </w:t>
      </w:r>
      <w:r>
        <w:rPr>
          <w:spacing w:val="-2"/>
          <w:sz w:val="24"/>
        </w:rPr>
        <w:t>by</w:t>
      </w:r>
      <w:r>
        <w:rPr>
          <w:spacing w:val="-10"/>
          <w:sz w:val="24"/>
        </w:rPr>
        <w:t> </w:t>
      </w:r>
      <w:r>
        <w:rPr>
          <w:spacing w:val="-2"/>
          <w:sz w:val="24"/>
        </w:rPr>
        <w:t>DNA</w:t>
      </w:r>
      <w:r>
        <w:rPr>
          <w:spacing w:val="-12"/>
          <w:sz w:val="24"/>
        </w:rPr>
        <w:t> </w:t>
      </w:r>
      <w:r>
        <w:rPr>
          <w:spacing w:val="-2"/>
          <w:sz w:val="24"/>
        </w:rPr>
        <w:t>and</w:t>
      </w:r>
      <w:r>
        <w:rPr>
          <w:spacing w:val="-10"/>
          <w:sz w:val="24"/>
        </w:rPr>
        <w:t> </w:t>
      </w:r>
      <w:r>
        <w:rPr>
          <w:spacing w:val="-2"/>
          <w:sz w:val="24"/>
        </w:rPr>
        <w:t>RNA</w:t>
      </w:r>
      <w:r>
        <w:rPr>
          <w:spacing w:val="-11"/>
          <w:sz w:val="24"/>
        </w:rPr>
        <w:t> </w:t>
      </w:r>
      <w:r>
        <w:rPr>
          <w:spacing w:val="-2"/>
          <w:sz w:val="24"/>
        </w:rPr>
        <w:t>viruses.</w:t>
      </w:r>
    </w:p>
    <w:p>
      <w:pPr>
        <w:pStyle w:val="ListParagraph"/>
        <w:numPr>
          <w:ilvl w:val="1"/>
          <w:numId w:val="129"/>
        </w:numPr>
        <w:tabs>
          <w:tab w:pos="1080" w:val="left" w:leader="none"/>
        </w:tabs>
        <w:spacing w:line="270" w:lineRule="exact" w:before="0" w:after="0"/>
        <w:ind w:left="1080" w:right="0" w:hanging="497"/>
        <w:jc w:val="left"/>
        <w:rPr>
          <w:sz w:val="24"/>
        </w:rPr>
      </w:pPr>
      <w:r>
        <w:rPr>
          <w:spacing w:val="-4"/>
          <w:sz w:val="24"/>
        </w:rPr>
        <w:t>Healthcare-associated</w:t>
      </w:r>
      <w:r>
        <w:rPr>
          <w:spacing w:val="-7"/>
          <w:sz w:val="24"/>
        </w:rPr>
        <w:t> </w:t>
      </w:r>
      <w:r>
        <w:rPr>
          <w:spacing w:val="-4"/>
          <w:sz w:val="24"/>
        </w:rPr>
        <w:t>infections</w:t>
      </w:r>
      <w:r>
        <w:rPr>
          <w:spacing w:val="-3"/>
          <w:sz w:val="24"/>
        </w:rPr>
        <w:t> </w:t>
      </w:r>
      <w:r>
        <w:rPr>
          <w:spacing w:val="-4"/>
          <w:sz w:val="24"/>
        </w:rPr>
        <w:t>(HAIs) and mechanisms of transfer.</w:t>
      </w:r>
    </w:p>
    <w:p>
      <w:pPr>
        <w:pStyle w:val="ListParagraph"/>
        <w:numPr>
          <w:ilvl w:val="1"/>
          <w:numId w:val="129"/>
        </w:numPr>
        <w:tabs>
          <w:tab w:pos="1080" w:val="left" w:leader="none"/>
        </w:tabs>
        <w:spacing w:line="270" w:lineRule="exact" w:before="0" w:after="0"/>
        <w:ind w:left="1080" w:right="0" w:hanging="542"/>
        <w:jc w:val="left"/>
        <w:rPr>
          <w:sz w:val="24"/>
        </w:rPr>
      </w:pPr>
      <w:r>
        <w:rPr>
          <w:spacing w:val="-2"/>
          <w:sz w:val="24"/>
        </w:rPr>
        <w:t>Common</w:t>
      </w:r>
      <w:r>
        <w:rPr>
          <w:spacing w:val="-12"/>
          <w:sz w:val="24"/>
        </w:rPr>
        <w:t> </w:t>
      </w:r>
      <w:r>
        <w:rPr>
          <w:spacing w:val="-2"/>
          <w:sz w:val="24"/>
        </w:rPr>
        <w:t>causative</w:t>
      </w:r>
      <w:r>
        <w:rPr>
          <w:spacing w:val="-13"/>
          <w:sz w:val="24"/>
        </w:rPr>
        <w:t> </w:t>
      </w:r>
      <w:r>
        <w:rPr>
          <w:spacing w:val="-2"/>
          <w:sz w:val="24"/>
        </w:rPr>
        <w:t>agents</w:t>
      </w:r>
      <w:r>
        <w:rPr>
          <w:spacing w:val="-12"/>
          <w:sz w:val="24"/>
        </w:rPr>
        <w:t> </w:t>
      </w:r>
      <w:r>
        <w:rPr>
          <w:spacing w:val="-2"/>
          <w:sz w:val="24"/>
        </w:rPr>
        <w:t>of</w:t>
      </w:r>
      <w:r>
        <w:rPr>
          <w:spacing w:val="-11"/>
          <w:sz w:val="24"/>
        </w:rPr>
        <w:t> </w:t>
      </w:r>
      <w:r>
        <w:rPr>
          <w:spacing w:val="-2"/>
          <w:sz w:val="24"/>
        </w:rPr>
        <w:t>HAIs</w:t>
      </w:r>
      <w:r>
        <w:rPr>
          <w:spacing w:val="-10"/>
          <w:sz w:val="24"/>
        </w:rPr>
        <w:t> </w:t>
      </w:r>
      <w:r>
        <w:rPr>
          <w:spacing w:val="-2"/>
          <w:sz w:val="24"/>
        </w:rPr>
        <w:t>and</w:t>
      </w:r>
      <w:r>
        <w:rPr>
          <w:spacing w:val="-11"/>
          <w:sz w:val="24"/>
        </w:rPr>
        <w:t> </w:t>
      </w:r>
      <w:r>
        <w:rPr>
          <w:spacing w:val="-2"/>
          <w:sz w:val="24"/>
        </w:rPr>
        <w:t>prevention</w:t>
      </w:r>
      <w:r>
        <w:rPr>
          <w:spacing w:val="-12"/>
          <w:sz w:val="24"/>
        </w:rPr>
        <w:t> </w:t>
      </w:r>
      <w:r>
        <w:rPr>
          <w:spacing w:val="-2"/>
          <w:sz w:val="24"/>
        </w:rPr>
        <w:t>methods.</w:t>
      </w:r>
    </w:p>
    <w:p>
      <w:pPr>
        <w:pStyle w:val="ListParagraph"/>
        <w:numPr>
          <w:ilvl w:val="1"/>
          <w:numId w:val="129"/>
        </w:numPr>
        <w:tabs>
          <w:tab w:pos="1080" w:val="left" w:leader="none"/>
        </w:tabs>
        <w:spacing w:line="235" w:lineRule="auto" w:before="1" w:after="0"/>
        <w:ind w:left="1080" w:right="360" w:hanging="588"/>
        <w:jc w:val="left"/>
        <w:rPr>
          <w:sz w:val="24"/>
        </w:rPr>
      </w:pPr>
      <w:r>
        <w:rPr>
          <w:spacing w:val="-4"/>
          <w:sz w:val="24"/>
        </w:rPr>
        <w:t>Representative</w:t>
      </w:r>
      <w:r>
        <w:rPr>
          <w:spacing w:val="17"/>
          <w:sz w:val="24"/>
        </w:rPr>
        <w:t> </w:t>
      </w:r>
      <w:r>
        <w:rPr>
          <w:spacing w:val="-4"/>
          <w:sz w:val="24"/>
        </w:rPr>
        <w:t>diseases</w:t>
      </w:r>
      <w:r>
        <w:rPr>
          <w:sz w:val="24"/>
        </w:rPr>
        <w:t> </w:t>
      </w:r>
      <w:r>
        <w:rPr>
          <w:spacing w:val="-4"/>
          <w:sz w:val="24"/>
        </w:rPr>
        <w:t>with</w:t>
      </w:r>
      <w:r>
        <w:rPr>
          <w:spacing w:val="16"/>
          <w:sz w:val="24"/>
        </w:rPr>
        <w:t> </w:t>
      </w:r>
      <w:r>
        <w:rPr>
          <w:spacing w:val="-4"/>
          <w:sz w:val="24"/>
        </w:rPr>
        <w:t>causative</w:t>
      </w:r>
      <w:r>
        <w:rPr>
          <w:spacing w:val="17"/>
          <w:sz w:val="24"/>
        </w:rPr>
        <w:t> </w:t>
      </w:r>
      <w:r>
        <w:rPr>
          <w:spacing w:val="-4"/>
          <w:sz w:val="24"/>
        </w:rPr>
        <w:t>agent,</w:t>
      </w:r>
      <w:r>
        <w:rPr>
          <w:spacing w:val="16"/>
          <w:sz w:val="24"/>
        </w:rPr>
        <w:t> </w:t>
      </w:r>
      <w:r>
        <w:rPr>
          <w:spacing w:val="-4"/>
          <w:sz w:val="24"/>
        </w:rPr>
        <w:t>morphology,</w:t>
      </w:r>
      <w:r>
        <w:rPr>
          <w:spacing w:val="17"/>
          <w:sz w:val="24"/>
        </w:rPr>
        <w:t> </w:t>
      </w:r>
      <w:r>
        <w:rPr>
          <w:spacing w:val="-4"/>
          <w:sz w:val="24"/>
        </w:rPr>
        <w:t>diagnosis,</w:t>
      </w:r>
      <w:r>
        <w:rPr>
          <w:spacing w:val="16"/>
          <w:sz w:val="24"/>
        </w:rPr>
        <w:t> </w:t>
      </w:r>
      <w:r>
        <w:rPr>
          <w:spacing w:val="-4"/>
          <w:sz w:val="24"/>
        </w:rPr>
        <w:t>pathogenesis,</w:t>
      </w:r>
      <w:r>
        <w:rPr>
          <w:spacing w:val="16"/>
          <w:sz w:val="24"/>
        </w:rPr>
        <w:t> </w:t>
      </w:r>
      <w:r>
        <w:rPr>
          <w:spacing w:val="-4"/>
          <w:sz w:val="24"/>
        </w:rPr>
        <w:t>clinical </w:t>
      </w:r>
      <w:r>
        <w:rPr>
          <w:sz w:val="24"/>
        </w:rPr>
        <w:t>implication</w:t>
      </w:r>
      <w:r>
        <w:rPr>
          <w:spacing w:val="-10"/>
          <w:sz w:val="24"/>
        </w:rPr>
        <w:t> </w:t>
      </w:r>
      <w:r>
        <w:rPr>
          <w:sz w:val="24"/>
        </w:rPr>
        <w:t>and</w:t>
      </w:r>
      <w:r>
        <w:rPr>
          <w:spacing w:val="-9"/>
          <w:sz w:val="24"/>
        </w:rPr>
        <w:t> </w:t>
      </w:r>
      <w:r>
        <w:rPr>
          <w:sz w:val="24"/>
        </w:rPr>
        <w:t>treatment</w:t>
      </w:r>
      <w:r>
        <w:rPr>
          <w:spacing w:val="-12"/>
          <w:sz w:val="24"/>
        </w:rPr>
        <w:t> </w:t>
      </w:r>
      <w:r>
        <w:rPr>
          <w:sz w:val="24"/>
        </w:rPr>
        <w:t>of</w:t>
      </w:r>
      <w:r>
        <w:rPr>
          <w:spacing w:val="-9"/>
          <w:sz w:val="24"/>
        </w:rPr>
        <w:t> </w:t>
      </w:r>
      <w:r>
        <w:rPr>
          <w:sz w:val="24"/>
        </w:rPr>
        <w:t>few</w:t>
      </w:r>
      <w:r>
        <w:rPr>
          <w:spacing w:val="-9"/>
          <w:sz w:val="24"/>
        </w:rPr>
        <w:t> </w:t>
      </w:r>
      <w:r>
        <w:rPr>
          <w:sz w:val="24"/>
        </w:rPr>
        <w:t>important</w:t>
      </w:r>
      <w:r>
        <w:rPr>
          <w:spacing w:val="-9"/>
          <w:sz w:val="24"/>
        </w:rPr>
        <w:t> </w:t>
      </w:r>
      <w:r>
        <w:rPr>
          <w:sz w:val="24"/>
        </w:rPr>
        <w:t>viral</w:t>
      </w:r>
      <w:r>
        <w:rPr>
          <w:spacing w:val="-9"/>
          <w:sz w:val="24"/>
        </w:rPr>
        <w:t> </w:t>
      </w:r>
      <w:r>
        <w:rPr>
          <w:sz w:val="24"/>
        </w:rPr>
        <w:t>diseases.</w:t>
      </w:r>
    </w:p>
    <w:p>
      <w:pPr>
        <w:pStyle w:val="Heading5"/>
        <w:numPr>
          <w:ilvl w:val="0"/>
          <w:numId w:val="129"/>
        </w:numPr>
        <w:tabs>
          <w:tab w:pos="593" w:val="left" w:leader="none"/>
        </w:tabs>
        <w:spacing w:line="268" w:lineRule="exact" w:before="0" w:after="0"/>
        <w:ind w:left="593" w:right="0" w:hanging="233"/>
        <w:jc w:val="left"/>
      </w:pPr>
      <w:r>
        <w:rPr/>
        <w:t>Introduction</w:t>
      </w:r>
      <w:r>
        <w:rPr>
          <w:spacing w:val="-9"/>
        </w:rPr>
        <w:t> </w:t>
      </w:r>
      <w:r>
        <w:rPr/>
        <w:t>to</w:t>
      </w:r>
      <w:r>
        <w:rPr>
          <w:spacing w:val="-7"/>
        </w:rPr>
        <w:t> </w:t>
      </w:r>
      <w:r>
        <w:rPr/>
        <w:t>the</w:t>
      </w:r>
      <w:r>
        <w:rPr>
          <w:spacing w:val="-7"/>
        </w:rPr>
        <w:t> </w:t>
      </w:r>
      <w:r>
        <w:rPr/>
        <w:t>human</w:t>
      </w:r>
      <w:r>
        <w:rPr>
          <w:spacing w:val="-8"/>
        </w:rPr>
        <w:t> </w:t>
      </w:r>
      <w:r>
        <w:rPr/>
        <w:t>immune</w:t>
      </w:r>
      <w:r>
        <w:rPr>
          <w:spacing w:val="-7"/>
        </w:rPr>
        <w:t> </w:t>
      </w:r>
      <w:r>
        <w:rPr/>
        <w:t>system</w:t>
      </w:r>
      <w:r>
        <w:rPr>
          <w:spacing w:val="-9"/>
        </w:rPr>
        <w:t> </w:t>
      </w:r>
      <w:r>
        <w:rPr/>
        <w:t>and</w:t>
      </w:r>
      <w:r>
        <w:rPr>
          <w:spacing w:val="-9"/>
        </w:rPr>
        <w:t> </w:t>
      </w:r>
      <w:r>
        <w:rPr/>
        <w:t>its</w:t>
      </w:r>
      <w:r>
        <w:rPr>
          <w:spacing w:val="-7"/>
        </w:rPr>
        <w:t> </w:t>
      </w:r>
      <w:r>
        <w:rPr/>
        <w:t>theranostic</w:t>
      </w:r>
      <w:r>
        <w:rPr>
          <w:spacing w:val="-7"/>
        </w:rPr>
        <w:t> </w:t>
      </w:r>
      <w:r>
        <w:rPr>
          <w:spacing w:val="-2"/>
        </w:rPr>
        <w:t>applications.</w:t>
      </w:r>
    </w:p>
    <w:p>
      <w:pPr>
        <w:pStyle w:val="ListParagraph"/>
        <w:numPr>
          <w:ilvl w:val="0"/>
          <w:numId w:val="130"/>
        </w:numPr>
        <w:tabs>
          <w:tab w:pos="1079" w:val="left" w:leader="none"/>
        </w:tabs>
        <w:spacing w:line="270" w:lineRule="exact" w:before="0" w:after="0"/>
        <w:ind w:left="1079" w:right="0" w:hanging="359"/>
        <w:jc w:val="left"/>
        <w:rPr>
          <w:sz w:val="24"/>
        </w:rPr>
      </w:pPr>
      <w:r>
        <w:rPr>
          <w:spacing w:val="-4"/>
          <w:sz w:val="24"/>
        </w:rPr>
        <w:t>Introduction</w:t>
      </w:r>
      <w:r>
        <w:rPr>
          <w:spacing w:val="-5"/>
          <w:sz w:val="24"/>
        </w:rPr>
        <w:t> </w:t>
      </w:r>
      <w:r>
        <w:rPr>
          <w:spacing w:val="-4"/>
          <w:sz w:val="24"/>
        </w:rPr>
        <w:t>and</w:t>
      </w:r>
      <w:r>
        <w:rPr>
          <w:spacing w:val="-3"/>
          <w:sz w:val="24"/>
        </w:rPr>
        <w:t> </w:t>
      </w:r>
      <w:r>
        <w:rPr>
          <w:spacing w:val="-4"/>
          <w:sz w:val="24"/>
        </w:rPr>
        <w:t>types</w:t>
      </w:r>
      <w:r>
        <w:rPr>
          <w:spacing w:val="-6"/>
          <w:sz w:val="24"/>
        </w:rPr>
        <w:t> </w:t>
      </w:r>
      <w:r>
        <w:rPr>
          <w:spacing w:val="-4"/>
          <w:sz w:val="24"/>
        </w:rPr>
        <w:t>of</w:t>
      </w:r>
      <w:r>
        <w:rPr>
          <w:spacing w:val="-2"/>
          <w:sz w:val="24"/>
        </w:rPr>
        <w:t> </w:t>
      </w:r>
      <w:r>
        <w:rPr>
          <w:spacing w:val="-4"/>
          <w:sz w:val="24"/>
        </w:rPr>
        <w:t>Immunity: Innate</w:t>
      </w:r>
      <w:r>
        <w:rPr>
          <w:spacing w:val="-3"/>
          <w:sz w:val="24"/>
        </w:rPr>
        <w:t> </w:t>
      </w:r>
      <w:r>
        <w:rPr>
          <w:spacing w:val="-4"/>
          <w:sz w:val="24"/>
        </w:rPr>
        <w:t>(non-specific)</w:t>
      </w:r>
      <w:r>
        <w:rPr>
          <w:spacing w:val="-3"/>
          <w:sz w:val="24"/>
        </w:rPr>
        <w:t> </w:t>
      </w:r>
      <w:r>
        <w:rPr>
          <w:spacing w:val="-4"/>
          <w:sz w:val="24"/>
        </w:rPr>
        <w:t>and Adaptive</w:t>
      </w:r>
      <w:r>
        <w:rPr>
          <w:spacing w:val="-3"/>
          <w:sz w:val="24"/>
        </w:rPr>
        <w:t> </w:t>
      </w:r>
      <w:r>
        <w:rPr>
          <w:spacing w:val="-4"/>
          <w:sz w:val="24"/>
        </w:rPr>
        <w:t>(specific) immunity</w:t>
      </w:r>
    </w:p>
    <w:p>
      <w:pPr>
        <w:pStyle w:val="ListParagraph"/>
        <w:numPr>
          <w:ilvl w:val="0"/>
          <w:numId w:val="130"/>
        </w:numPr>
        <w:tabs>
          <w:tab w:pos="1079" w:val="left" w:leader="none"/>
        </w:tabs>
        <w:spacing w:line="270" w:lineRule="exact" w:before="0" w:after="0"/>
        <w:ind w:left="1079" w:right="0" w:hanging="359"/>
        <w:jc w:val="left"/>
        <w:rPr>
          <w:sz w:val="24"/>
        </w:rPr>
      </w:pPr>
      <w:r>
        <w:rPr>
          <w:spacing w:val="-2"/>
          <w:sz w:val="24"/>
        </w:rPr>
        <w:t>Cellular</w:t>
      </w:r>
      <w:r>
        <w:rPr>
          <w:spacing w:val="-12"/>
          <w:sz w:val="24"/>
        </w:rPr>
        <w:t> </w:t>
      </w:r>
      <w:r>
        <w:rPr>
          <w:spacing w:val="-2"/>
          <w:sz w:val="24"/>
        </w:rPr>
        <w:t>&amp;</w:t>
      </w:r>
      <w:r>
        <w:rPr>
          <w:spacing w:val="-11"/>
          <w:sz w:val="24"/>
        </w:rPr>
        <w:t> </w:t>
      </w:r>
      <w:r>
        <w:rPr>
          <w:spacing w:val="-2"/>
          <w:sz w:val="24"/>
        </w:rPr>
        <w:t>humoral</w:t>
      </w:r>
      <w:r>
        <w:rPr>
          <w:spacing w:val="-11"/>
          <w:sz w:val="24"/>
        </w:rPr>
        <w:t> </w:t>
      </w:r>
      <w:r>
        <w:rPr>
          <w:spacing w:val="-2"/>
          <w:sz w:val="24"/>
        </w:rPr>
        <w:t>components</w:t>
      </w:r>
      <w:r>
        <w:rPr>
          <w:spacing w:val="-13"/>
          <w:sz w:val="24"/>
        </w:rPr>
        <w:t> </w:t>
      </w:r>
      <w:r>
        <w:rPr>
          <w:spacing w:val="-2"/>
          <w:sz w:val="24"/>
        </w:rPr>
        <w:t>of</w:t>
      </w:r>
      <w:r>
        <w:rPr>
          <w:spacing w:val="-10"/>
          <w:sz w:val="24"/>
        </w:rPr>
        <w:t> </w:t>
      </w:r>
      <w:r>
        <w:rPr>
          <w:spacing w:val="-2"/>
          <w:sz w:val="24"/>
        </w:rPr>
        <w:t>immunity</w:t>
      </w:r>
    </w:p>
    <w:p>
      <w:pPr>
        <w:pStyle w:val="ListParagraph"/>
        <w:numPr>
          <w:ilvl w:val="0"/>
          <w:numId w:val="130"/>
        </w:numPr>
        <w:tabs>
          <w:tab w:pos="1079" w:val="left" w:leader="none"/>
        </w:tabs>
        <w:spacing w:line="270" w:lineRule="exact" w:before="0" w:after="0"/>
        <w:ind w:left="1079" w:right="0" w:hanging="359"/>
        <w:jc w:val="left"/>
        <w:rPr>
          <w:sz w:val="24"/>
        </w:rPr>
      </w:pPr>
      <w:r>
        <w:rPr>
          <w:spacing w:val="-4"/>
          <w:sz w:val="24"/>
        </w:rPr>
        <w:t>Autoimmunity,</w:t>
      </w:r>
      <w:r>
        <w:rPr>
          <w:spacing w:val="-3"/>
          <w:sz w:val="24"/>
        </w:rPr>
        <w:t> </w:t>
      </w:r>
      <w:r>
        <w:rPr>
          <w:spacing w:val="-4"/>
          <w:sz w:val="24"/>
        </w:rPr>
        <w:t>tolerance</w:t>
      </w:r>
      <w:r>
        <w:rPr>
          <w:spacing w:val="-5"/>
          <w:sz w:val="24"/>
        </w:rPr>
        <w:t> </w:t>
      </w:r>
      <w:r>
        <w:rPr>
          <w:spacing w:val="-4"/>
          <w:sz w:val="24"/>
        </w:rPr>
        <w:t>and</w:t>
      </w:r>
      <w:r>
        <w:rPr>
          <w:spacing w:val="-3"/>
          <w:sz w:val="24"/>
        </w:rPr>
        <w:t> </w:t>
      </w:r>
      <w:r>
        <w:rPr>
          <w:spacing w:val="-4"/>
          <w:sz w:val="24"/>
        </w:rPr>
        <w:t>immune</w:t>
      </w:r>
      <w:r>
        <w:rPr>
          <w:spacing w:val="-2"/>
          <w:sz w:val="24"/>
        </w:rPr>
        <w:t> </w:t>
      </w:r>
      <w:r>
        <w:rPr>
          <w:spacing w:val="-4"/>
          <w:sz w:val="24"/>
        </w:rPr>
        <w:t>disorders</w:t>
      </w:r>
    </w:p>
    <w:p>
      <w:pPr>
        <w:pStyle w:val="ListParagraph"/>
        <w:numPr>
          <w:ilvl w:val="0"/>
          <w:numId w:val="130"/>
        </w:numPr>
        <w:tabs>
          <w:tab w:pos="1079" w:val="left" w:leader="none"/>
        </w:tabs>
        <w:spacing w:line="270" w:lineRule="exact" w:before="0" w:after="0"/>
        <w:ind w:left="1079" w:right="0" w:hanging="359"/>
        <w:jc w:val="left"/>
        <w:rPr>
          <w:sz w:val="24"/>
        </w:rPr>
      </w:pPr>
      <w:r>
        <w:rPr>
          <w:spacing w:val="-4"/>
          <w:sz w:val="24"/>
        </w:rPr>
        <w:t>Antigen</w:t>
      </w:r>
      <w:r>
        <w:rPr>
          <w:spacing w:val="-9"/>
          <w:sz w:val="24"/>
        </w:rPr>
        <w:t> </w:t>
      </w:r>
      <w:r>
        <w:rPr>
          <w:spacing w:val="-4"/>
          <w:sz w:val="24"/>
        </w:rPr>
        <w:t>Antibody</w:t>
      </w:r>
      <w:r>
        <w:rPr>
          <w:spacing w:val="-8"/>
          <w:sz w:val="24"/>
        </w:rPr>
        <w:t> </w:t>
      </w:r>
      <w:r>
        <w:rPr>
          <w:spacing w:val="-4"/>
          <w:sz w:val="24"/>
        </w:rPr>
        <w:t>reactions</w:t>
      </w:r>
      <w:r>
        <w:rPr>
          <w:spacing w:val="-10"/>
          <w:sz w:val="24"/>
        </w:rPr>
        <w:t> </w:t>
      </w:r>
      <w:r>
        <w:rPr>
          <w:spacing w:val="-4"/>
          <w:sz w:val="24"/>
        </w:rPr>
        <w:t>and</w:t>
      </w:r>
      <w:r>
        <w:rPr>
          <w:spacing w:val="-8"/>
          <w:sz w:val="24"/>
        </w:rPr>
        <w:t> </w:t>
      </w:r>
      <w:r>
        <w:rPr>
          <w:spacing w:val="-4"/>
          <w:sz w:val="24"/>
        </w:rPr>
        <w:t>their</w:t>
      </w:r>
      <w:r>
        <w:rPr>
          <w:spacing w:val="-9"/>
          <w:sz w:val="24"/>
        </w:rPr>
        <w:t> </w:t>
      </w:r>
      <w:r>
        <w:rPr>
          <w:spacing w:val="-4"/>
          <w:sz w:val="24"/>
        </w:rPr>
        <w:t>clinical</w:t>
      </w:r>
      <w:r>
        <w:rPr>
          <w:spacing w:val="-10"/>
          <w:sz w:val="24"/>
        </w:rPr>
        <w:t> </w:t>
      </w:r>
      <w:r>
        <w:rPr>
          <w:spacing w:val="-4"/>
          <w:sz w:val="24"/>
        </w:rPr>
        <w:t>and</w:t>
      </w:r>
      <w:r>
        <w:rPr>
          <w:spacing w:val="-8"/>
          <w:sz w:val="24"/>
        </w:rPr>
        <w:t> </w:t>
      </w:r>
      <w:r>
        <w:rPr>
          <w:spacing w:val="-4"/>
          <w:sz w:val="24"/>
        </w:rPr>
        <w:t>diagnostic</w:t>
      </w:r>
      <w:r>
        <w:rPr>
          <w:spacing w:val="-8"/>
          <w:sz w:val="24"/>
        </w:rPr>
        <w:t> </w:t>
      </w:r>
      <w:r>
        <w:rPr>
          <w:spacing w:val="-4"/>
          <w:sz w:val="24"/>
        </w:rPr>
        <w:t>applications.</w:t>
      </w:r>
    </w:p>
    <w:p>
      <w:pPr>
        <w:pStyle w:val="ListParagraph"/>
        <w:numPr>
          <w:ilvl w:val="0"/>
          <w:numId w:val="130"/>
        </w:numPr>
        <w:tabs>
          <w:tab w:pos="1079" w:val="left" w:leader="none"/>
        </w:tabs>
        <w:spacing w:line="270" w:lineRule="exact" w:before="0" w:after="0"/>
        <w:ind w:left="1079" w:right="0" w:hanging="359"/>
        <w:jc w:val="left"/>
        <w:rPr>
          <w:sz w:val="24"/>
        </w:rPr>
      </w:pPr>
      <w:r>
        <w:rPr>
          <w:spacing w:val="-6"/>
          <w:sz w:val="24"/>
        </w:rPr>
        <w:t>Hypersensitivity</w:t>
      </w:r>
      <w:r>
        <w:rPr>
          <w:spacing w:val="3"/>
          <w:sz w:val="24"/>
        </w:rPr>
        <w:t> </w:t>
      </w:r>
      <w:r>
        <w:rPr>
          <w:spacing w:val="-6"/>
          <w:sz w:val="24"/>
        </w:rPr>
        <w:t>reactions</w:t>
      </w:r>
      <w:r>
        <w:rPr>
          <w:spacing w:val="2"/>
          <w:sz w:val="24"/>
        </w:rPr>
        <w:t> </w:t>
      </w:r>
      <w:r>
        <w:rPr>
          <w:spacing w:val="-6"/>
          <w:sz w:val="24"/>
        </w:rPr>
        <w:t>and</w:t>
      </w:r>
      <w:r>
        <w:rPr>
          <w:spacing w:val="4"/>
          <w:sz w:val="24"/>
        </w:rPr>
        <w:t> </w:t>
      </w:r>
      <w:r>
        <w:rPr>
          <w:spacing w:val="-6"/>
          <w:sz w:val="24"/>
        </w:rPr>
        <w:t>their</w:t>
      </w:r>
      <w:r>
        <w:rPr>
          <w:spacing w:val="2"/>
          <w:sz w:val="24"/>
        </w:rPr>
        <w:t> </w:t>
      </w:r>
      <w:r>
        <w:rPr>
          <w:spacing w:val="-6"/>
          <w:sz w:val="24"/>
        </w:rPr>
        <w:t>clinical</w:t>
      </w:r>
      <w:r>
        <w:rPr>
          <w:spacing w:val="3"/>
          <w:sz w:val="24"/>
        </w:rPr>
        <w:t> </w:t>
      </w:r>
      <w:r>
        <w:rPr>
          <w:spacing w:val="-6"/>
          <w:sz w:val="24"/>
        </w:rPr>
        <w:t>implications.</w:t>
      </w:r>
    </w:p>
    <w:p>
      <w:pPr>
        <w:pStyle w:val="ListParagraph"/>
        <w:numPr>
          <w:ilvl w:val="0"/>
          <w:numId w:val="130"/>
        </w:numPr>
        <w:tabs>
          <w:tab w:pos="1079" w:val="left" w:leader="none"/>
        </w:tabs>
        <w:spacing w:line="272" w:lineRule="exact" w:before="0" w:after="0"/>
        <w:ind w:left="1079" w:right="0" w:hanging="359"/>
        <w:jc w:val="left"/>
        <w:rPr>
          <w:sz w:val="24"/>
        </w:rPr>
      </w:pPr>
      <w:r>
        <w:rPr>
          <w:spacing w:val="-4"/>
          <w:sz w:val="24"/>
        </w:rPr>
        <w:t>Vaccination</w:t>
      </w:r>
      <w:r>
        <w:rPr>
          <w:spacing w:val="-10"/>
          <w:sz w:val="24"/>
        </w:rPr>
        <w:t> </w:t>
      </w:r>
      <w:r>
        <w:rPr>
          <w:spacing w:val="-4"/>
          <w:sz w:val="24"/>
        </w:rPr>
        <w:t>and</w:t>
      </w:r>
      <w:r>
        <w:rPr>
          <w:spacing w:val="-8"/>
          <w:sz w:val="24"/>
        </w:rPr>
        <w:t> </w:t>
      </w:r>
      <w:r>
        <w:rPr>
          <w:spacing w:val="-4"/>
          <w:sz w:val="24"/>
        </w:rPr>
        <w:t>Immunization</w:t>
      </w:r>
    </w:p>
    <w:p>
      <w:pPr>
        <w:pStyle w:val="Heading5"/>
        <w:tabs>
          <w:tab w:pos="9751" w:val="left" w:leader="none"/>
        </w:tabs>
        <w:spacing w:line="235" w:lineRule="auto" w:before="269"/>
        <w:ind w:right="326" w:hanging="29"/>
      </w:pPr>
      <w:r>
        <w:rPr>
          <w:color w:val="000000"/>
          <w:spacing w:val="-32"/>
          <w:shd w:fill="E7E6E6" w:color="auto" w:val="clear"/>
        </w:rPr>
        <w:t> </w:t>
      </w:r>
      <w:r>
        <w:rPr>
          <w:color w:val="000000"/>
          <w:shd w:fill="E7E6E6" w:color="auto" w:val="clear"/>
        </w:rPr>
        <w:t>Practical</w:t>
        <w:tab/>
      </w:r>
      <w:r>
        <w:rPr>
          <w:color w:val="000000"/>
        </w:rPr>
        <w:t> Course Learning Outcomes:</w:t>
      </w:r>
    </w:p>
    <w:p>
      <w:pPr>
        <w:pStyle w:val="BodyText"/>
        <w:spacing w:line="268"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31"/>
        </w:numPr>
        <w:tabs>
          <w:tab w:pos="1079" w:val="left" w:leader="none"/>
        </w:tabs>
        <w:spacing w:line="270" w:lineRule="exact" w:before="0" w:after="0"/>
        <w:ind w:left="1079" w:right="0" w:hanging="359"/>
        <w:jc w:val="left"/>
        <w:rPr>
          <w:sz w:val="24"/>
        </w:rPr>
      </w:pPr>
      <w:r>
        <w:rPr>
          <w:spacing w:val="-2"/>
          <w:sz w:val="24"/>
        </w:rPr>
        <w:t>Demonstrate</w:t>
      </w:r>
      <w:r>
        <w:rPr>
          <w:spacing w:val="-12"/>
          <w:sz w:val="24"/>
        </w:rPr>
        <w:t> </w:t>
      </w:r>
      <w:r>
        <w:rPr>
          <w:spacing w:val="-2"/>
          <w:sz w:val="24"/>
        </w:rPr>
        <w:t>the</w:t>
      </w:r>
      <w:r>
        <w:rPr>
          <w:spacing w:val="-12"/>
          <w:sz w:val="24"/>
        </w:rPr>
        <w:t> </w:t>
      </w:r>
      <w:r>
        <w:rPr>
          <w:spacing w:val="-2"/>
          <w:sz w:val="24"/>
        </w:rPr>
        <w:t>principles</w:t>
      </w:r>
      <w:r>
        <w:rPr>
          <w:spacing w:val="-11"/>
          <w:sz w:val="24"/>
        </w:rPr>
        <w:t> </w:t>
      </w:r>
      <w:r>
        <w:rPr>
          <w:spacing w:val="-2"/>
          <w:sz w:val="24"/>
        </w:rPr>
        <w:t>and</w:t>
      </w:r>
      <w:r>
        <w:rPr>
          <w:spacing w:val="-12"/>
          <w:sz w:val="24"/>
        </w:rPr>
        <w:t> </w:t>
      </w:r>
      <w:r>
        <w:rPr>
          <w:spacing w:val="-2"/>
          <w:sz w:val="24"/>
        </w:rPr>
        <w:t>techniques</w:t>
      </w:r>
      <w:r>
        <w:rPr>
          <w:spacing w:val="-10"/>
          <w:sz w:val="24"/>
        </w:rPr>
        <w:t> </w:t>
      </w:r>
      <w:r>
        <w:rPr>
          <w:spacing w:val="-2"/>
          <w:sz w:val="24"/>
        </w:rPr>
        <w:t>of</w:t>
      </w:r>
      <w:r>
        <w:rPr>
          <w:spacing w:val="-12"/>
          <w:sz w:val="24"/>
        </w:rPr>
        <w:t> </w:t>
      </w:r>
      <w:r>
        <w:rPr>
          <w:spacing w:val="-2"/>
          <w:sz w:val="24"/>
        </w:rPr>
        <w:t>microbial</w:t>
      </w:r>
      <w:r>
        <w:rPr>
          <w:spacing w:val="-12"/>
          <w:sz w:val="24"/>
        </w:rPr>
        <w:t> </w:t>
      </w:r>
      <w:r>
        <w:rPr>
          <w:spacing w:val="-2"/>
          <w:sz w:val="24"/>
        </w:rPr>
        <w:t>control</w:t>
      </w:r>
    </w:p>
    <w:p>
      <w:pPr>
        <w:pStyle w:val="ListParagraph"/>
        <w:numPr>
          <w:ilvl w:val="0"/>
          <w:numId w:val="131"/>
        </w:numPr>
        <w:tabs>
          <w:tab w:pos="1079" w:val="left" w:leader="none"/>
        </w:tabs>
        <w:spacing w:line="270" w:lineRule="exact" w:before="0" w:after="0"/>
        <w:ind w:left="1079" w:right="0" w:hanging="359"/>
        <w:jc w:val="left"/>
        <w:rPr>
          <w:sz w:val="24"/>
        </w:rPr>
      </w:pPr>
      <w:r>
        <w:rPr>
          <w:spacing w:val="-4"/>
          <w:sz w:val="24"/>
        </w:rPr>
        <w:t>Interpret</w:t>
      </w:r>
      <w:r>
        <w:rPr>
          <w:spacing w:val="-5"/>
          <w:sz w:val="24"/>
        </w:rPr>
        <w:t> </w:t>
      </w:r>
      <w:r>
        <w:rPr>
          <w:spacing w:val="-4"/>
          <w:sz w:val="24"/>
        </w:rPr>
        <w:t>and</w:t>
      </w:r>
      <w:r>
        <w:rPr>
          <w:spacing w:val="-5"/>
          <w:sz w:val="24"/>
        </w:rPr>
        <w:t> </w:t>
      </w:r>
      <w:r>
        <w:rPr>
          <w:spacing w:val="-4"/>
          <w:sz w:val="24"/>
        </w:rPr>
        <w:t>analyze microbial</w:t>
      </w:r>
      <w:r>
        <w:rPr>
          <w:spacing w:val="-5"/>
          <w:sz w:val="24"/>
        </w:rPr>
        <w:t> </w:t>
      </w:r>
      <w:r>
        <w:rPr>
          <w:spacing w:val="-4"/>
          <w:sz w:val="24"/>
        </w:rPr>
        <w:t>data</w:t>
      </w:r>
      <w:r>
        <w:rPr>
          <w:spacing w:val="-6"/>
          <w:sz w:val="24"/>
        </w:rPr>
        <w:t> </w:t>
      </w:r>
      <w:r>
        <w:rPr>
          <w:spacing w:val="-4"/>
          <w:sz w:val="24"/>
        </w:rPr>
        <w:t>with</w:t>
      </w:r>
      <w:r>
        <w:rPr>
          <w:spacing w:val="-6"/>
          <w:sz w:val="24"/>
        </w:rPr>
        <w:t> </w:t>
      </w:r>
      <w:r>
        <w:rPr>
          <w:spacing w:val="-4"/>
          <w:sz w:val="24"/>
        </w:rPr>
        <w:t>respect</w:t>
      </w:r>
      <w:r>
        <w:rPr>
          <w:spacing w:val="-5"/>
          <w:sz w:val="24"/>
        </w:rPr>
        <w:t> </w:t>
      </w:r>
      <w:r>
        <w:rPr>
          <w:spacing w:val="-4"/>
          <w:sz w:val="24"/>
        </w:rPr>
        <w:t>to</w:t>
      </w:r>
      <w:r>
        <w:rPr>
          <w:spacing w:val="-6"/>
          <w:sz w:val="24"/>
        </w:rPr>
        <w:t> </w:t>
      </w:r>
      <w:r>
        <w:rPr>
          <w:spacing w:val="-4"/>
          <w:sz w:val="24"/>
        </w:rPr>
        <w:t>regulatory</w:t>
      </w:r>
      <w:r>
        <w:rPr>
          <w:spacing w:val="-5"/>
          <w:sz w:val="24"/>
        </w:rPr>
        <w:t> </w:t>
      </w:r>
      <w:r>
        <w:rPr>
          <w:spacing w:val="-4"/>
          <w:sz w:val="24"/>
        </w:rPr>
        <w:t>compliance.</w:t>
      </w:r>
    </w:p>
    <w:p>
      <w:pPr>
        <w:pStyle w:val="Heading5"/>
        <w:spacing w:line="270" w:lineRule="exact"/>
      </w:pPr>
      <w:r>
        <w:rPr>
          <w:spacing w:val="-4"/>
        </w:rPr>
        <w:t>Course</w:t>
      </w:r>
      <w:r>
        <w:rPr>
          <w:spacing w:val="-2"/>
        </w:rPr>
        <w:t> Content:</w:t>
      </w:r>
    </w:p>
    <w:p>
      <w:pPr>
        <w:pStyle w:val="ListParagraph"/>
        <w:numPr>
          <w:ilvl w:val="0"/>
          <w:numId w:val="132"/>
        </w:numPr>
        <w:tabs>
          <w:tab w:pos="1079" w:val="left" w:leader="none"/>
        </w:tabs>
        <w:spacing w:line="270" w:lineRule="exact" w:before="0" w:after="0"/>
        <w:ind w:left="1079" w:right="0" w:hanging="359"/>
        <w:jc w:val="left"/>
        <w:rPr>
          <w:b/>
          <w:sz w:val="24"/>
        </w:rPr>
      </w:pPr>
      <w:r>
        <w:rPr>
          <w:b/>
          <w:sz w:val="24"/>
        </w:rPr>
        <w:t>Control</w:t>
      </w:r>
      <w:r>
        <w:rPr>
          <w:b/>
          <w:spacing w:val="-14"/>
          <w:sz w:val="24"/>
        </w:rPr>
        <w:t> </w:t>
      </w:r>
      <w:r>
        <w:rPr>
          <w:b/>
          <w:sz w:val="24"/>
        </w:rPr>
        <w:t>of</w:t>
      </w:r>
      <w:r>
        <w:rPr>
          <w:b/>
          <w:spacing w:val="-15"/>
          <w:sz w:val="24"/>
        </w:rPr>
        <w:t> </w:t>
      </w:r>
      <w:r>
        <w:rPr>
          <w:b/>
          <w:sz w:val="24"/>
        </w:rPr>
        <w:t>Microorganisms</w:t>
      </w:r>
      <w:r>
        <w:rPr>
          <w:b/>
          <w:spacing w:val="-13"/>
          <w:sz w:val="24"/>
        </w:rPr>
        <w:t> </w:t>
      </w:r>
      <w:r>
        <w:rPr>
          <w:b/>
          <w:sz w:val="24"/>
        </w:rPr>
        <w:t>Using</w:t>
      </w:r>
      <w:r>
        <w:rPr>
          <w:b/>
          <w:spacing w:val="-14"/>
          <w:sz w:val="24"/>
        </w:rPr>
        <w:t> </w:t>
      </w:r>
      <w:r>
        <w:rPr>
          <w:b/>
          <w:sz w:val="24"/>
        </w:rPr>
        <w:t>Physical</w:t>
      </w:r>
      <w:r>
        <w:rPr>
          <w:b/>
          <w:spacing w:val="-14"/>
          <w:sz w:val="24"/>
        </w:rPr>
        <w:t> </w:t>
      </w:r>
      <w:r>
        <w:rPr>
          <w:b/>
          <w:sz w:val="24"/>
        </w:rPr>
        <w:t>and</w:t>
      </w:r>
      <w:r>
        <w:rPr>
          <w:b/>
          <w:spacing w:val="-15"/>
          <w:sz w:val="24"/>
        </w:rPr>
        <w:t> </w:t>
      </w:r>
      <w:r>
        <w:rPr>
          <w:b/>
          <w:sz w:val="24"/>
        </w:rPr>
        <w:t>Chemical</w:t>
      </w:r>
      <w:r>
        <w:rPr>
          <w:b/>
          <w:spacing w:val="-14"/>
          <w:sz w:val="24"/>
        </w:rPr>
        <w:t> </w:t>
      </w:r>
      <w:r>
        <w:rPr>
          <w:b/>
          <w:spacing w:val="-2"/>
          <w:sz w:val="24"/>
        </w:rPr>
        <w:t>Methods</w:t>
      </w:r>
    </w:p>
    <w:p>
      <w:pPr>
        <w:pStyle w:val="ListParagraph"/>
        <w:numPr>
          <w:ilvl w:val="1"/>
          <w:numId w:val="132"/>
        </w:numPr>
        <w:tabs>
          <w:tab w:pos="1800" w:val="left" w:leader="none"/>
        </w:tabs>
        <w:spacing w:line="270" w:lineRule="exact" w:before="0" w:after="0"/>
        <w:ind w:left="1800" w:right="0" w:hanging="468"/>
        <w:jc w:val="left"/>
        <w:rPr>
          <w:sz w:val="24"/>
        </w:rPr>
      </w:pPr>
      <w:r>
        <w:rPr>
          <w:spacing w:val="-4"/>
          <w:sz w:val="24"/>
        </w:rPr>
        <w:t>Sterilization</w:t>
      </w:r>
      <w:r>
        <w:rPr>
          <w:spacing w:val="-11"/>
          <w:sz w:val="24"/>
        </w:rPr>
        <w:t> </w:t>
      </w:r>
      <w:r>
        <w:rPr>
          <w:spacing w:val="-4"/>
          <w:sz w:val="24"/>
        </w:rPr>
        <w:t>using</w:t>
      </w:r>
      <w:r>
        <w:rPr>
          <w:spacing w:val="-9"/>
          <w:sz w:val="24"/>
        </w:rPr>
        <w:t> </w:t>
      </w:r>
      <w:r>
        <w:rPr>
          <w:spacing w:val="-4"/>
          <w:sz w:val="24"/>
        </w:rPr>
        <w:t>moist</w:t>
      </w:r>
      <w:r>
        <w:rPr>
          <w:spacing w:val="-9"/>
          <w:sz w:val="24"/>
        </w:rPr>
        <w:t> </w:t>
      </w:r>
      <w:r>
        <w:rPr>
          <w:spacing w:val="-4"/>
          <w:sz w:val="24"/>
        </w:rPr>
        <w:t>heat,</w:t>
      </w:r>
      <w:r>
        <w:rPr>
          <w:spacing w:val="-10"/>
          <w:sz w:val="24"/>
        </w:rPr>
        <w:t> </w:t>
      </w:r>
      <w:r>
        <w:rPr>
          <w:spacing w:val="-4"/>
          <w:sz w:val="24"/>
        </w:rPr>
        <w:t>dry</w:t>
      </w:r>
      <w:r>
        <w:rPr>
          <w:spacing w:val="-9"/>
          <w:sz w:val="24"/>
        </w:rPr>
        <w:t> </w:t>
      </w:r>
      <w:r>
        <w:rPr>
          <w:spacing w:val="-4"/>
          <w:sz w:val="24"/>
        </w:rPr>
        <w:t>heat,</w:t>
      </w:r>
      <w:r>
        <w:rPr>
          <w:spacing w:val="-9"/>
          <w:sz w:val="24"/>
        </w:rPr>
        <w:t> </w:t>
      </w:r>
      <w:r>
        <w:rPr>
          <w:spacing w:val="-4"/>
          <w:sz w:val="24"/>
        </w:rPr>
        <w:t>ultraviolet</w:t>
      </w:r>
      <w:r>
        <w:rPr>
          <w:spacing w:val="-10"/>
          <w:sz w:val="24"/>
        </w:rPr>
        <w:t> </w:t>
      </w:r>
      <w:r>
        <w:rPr>
          <w:spacing w:val="-4"/>
          <w:sz w:val="24"/>
        </w:rPr>
        <w:t>radiation,</w:t>
      </w:r>
      <w:r>
        <w:rPr>
          <w:spacing w:val="-9"/>
          <w:sz w:val="24"/>
        </w:rPr>
        <w:t> </w:t>
      </w:r>
      <w:r>
        <w:rPr>
          <w:spacing w:val="-4"/>
          <w:sz w:val="24"/>
        </w:rPr>
        <w:t>and</w:t>
      </w:r>
      <w:r>
        <w:rPr>
          <w:spacing w:val="-9"/>
          <w:sz w:val="24"/>
        </w:rPr>
        <w:t> </w:t>
      </w:r>
      <w:r>
        <w:rPr>
          <w:spacing w:val="-4"/>
          <w:sz w:val="24"/>
        </w:rPr>
        <w:t>filtration.</w:t>
      </w:r>
    </w:p>
    <w:p>
      <w:pPr>
        <w:pStyle w:val="ListParagraph"/>
        <w:numPr>
          <w:ilvl w:val="1"/>
          <w:numId w:val="132"/>
        </w:numPr>
        <w:tabs>
          <w:tab w:pos="1800" w:val="left" w:leader="none"/>
        </w:tabs>
        <w:spacing w:line="270" w:lineRule="exact" w:before="0" w:after="0"/>
        <w:ind w:left="1800" w:right="0" w:hanging="523"/>
        <w:jc w:val="left"/>
        <w:rPr>
          <w:sz w:val="24"/>
        </w:rPr>
      </w:pPr>
      <w:r>
        <w:rPr>
          <w:spacing w:val="-4"/>
          <w:sz w:val="24"/>
        </w:rPr>
        <w:t>Studying</w:t>
      </w:r>
      <w:r>
        <w:rPr>
          <w:spacing w:val="-6"/>
          <w:sz w:val="24"/>
        </w:rPr>
        <w:t> </w:t>
      </w:r>
      <w:r>
        <w:rPr>
          <w:spacing w:val="-4"/>
          <w:sz w:val="24"/>
        </w:rPr>
        <w:t>the</w:t>
      </w:r>
      <w:r>
        <w:rPr>
          <w:spacing w:val="-5"/>
          <w:sz w:val="24"/>
        </w:rPr>
        <w:t> </w:t>
      </w:r>
      <w:r>
        <w:rPr>
          <w:spacing w:val="-4"/>
          <w:sz w:val="24"/>
        </w:rPr>
        <w:t>effectiveness</w:t>
      </w:r>
      <w:r>
        <w:rPr>
          <w:spacing w:val="-7"/>
          <w:sz w:val="24"/>
        </w:rPr>
        <w:t> </w:t>
      </w:r>
      <w:r>
        <w:rPr>
          <w:spacing w:val="-4"/>
          <w:sz w:val="24"/>
        </w:rPr>
        <w:t>of</w:t>
      </w:r>
      <w:r>
        <w:rPr>
          <w:spacing w:val="-5"/>
          <w:sz w:val="24"/>
        </w:rPr>
        <w:t> </w:t>
      </w:r>
      <w:r>
        <w:rPr>
          <w:spacing w:val="-4"/>
          <w:sz w:val="24"/>
        </w:rPr>
        <w:t>different</w:t>
      </w:r>
      <w:r>
        <w:rPr>
          <w:spacing w:val="-5"/>
          <w:sz w:val="24"/>
        </w:rPr>
        <w:t> </w:t>
      </w:r>
      <w:r>
        <w:rPr>
          <w:spacing w:val="-4"/>
          <w:sz w:val="24"/>
        </w:rPr>
        <w:t>antiseptics</w:t>
      </w:r>
      <w:r>
        <w:rPr>
          <w:spacing w:val="-7"/>
          <w:sz w:val="24"/>
        </w:rPr>
        <w:t> </w:t>
      </w:r>
      <w:r>
        <w:rPr>
          <w:spacing w:val="-4"/>
          <w:sz w:val="24"/>
        </w:rPr>
        <w:t>and</w:t>
      </w:r>
      <w:r>
        <w:rPr>
          <w:spacing w:val="-5"/>
          <w:sz w:val="24"/>
        </w:rPr>
        <w:t> </w:t>
      </w:r>
      <w:r>
        <w:rPr>
          <w:spacing w:val="-4"/>
          <w:sz w:val="24"/>
        </w:rPr>
        <w:t>disinfectants.</w:t>
      </w:r>
    </w:p>
    <w:p>
      <w:pPr>
        <w:pStyle w:val="Heading5"/>
        <w:numPr>
          <w:ilvl w:val="0"/>
          <w:numId w:val="132"/>
        </w:numPr>
        <w:tabs>
          <w:tab w:pos="1079" w:val="left" w:leader="none"/>
        </w:tabs>
        <w:spacing w:line="270" w:lineRule="exact" w:before="0" w:after="0"/>
        <w:ind w:left="1079" w:right="0" w:hanging="359"/>
        <w:jc w:val="left"/>
      </w:pPr>
      <w:r>
        <w:rPr>
          <w:spacing w:val="-2"/>
        </w:rPr>
        <w:t>Preservative</w:t>
      </w:r>
      <w:r>
        <w:rPr/>
        <w:t> </w:t>
      </w:r>
      <w:r>
        <w:rPr>
          <w:spacing w:val="-2"/>
        </w:rPr>
        <w:t>Efficacy</w:t>
      </w:r>
      <w:r>
        <w:rPr>
          <w:spacing w:val="1"/>
        </w:rPr>
        <w:t> </w:t>
      </w:r>
      <w:r>
        <w:rPr>
          <w:spacing w:val="-2"/>
        </w:rPr>
        <w:t>Testing</w:t>
      </w:r>
      <w:r>
        <w:rPr/>
        <w:t> </w:t>
      </w:r>
      <w:r>
        <w:rPr>
          <w:spacing w:val="-4"/>
        </w:rPr>
        <w:t>(PET)</w:t>
      </w:r>
    </w:p>
    <w:p>
      <w:pPr>
        <w:pStyle w:val="ListParagraph"/>
        <w:numPr>
          <w:ilvl w:val="1"/>
          <w:numId w:val="132"/>
        </w:numPr>
        <w:tabs>
          <w:tab w:pos="1800" w:val="left" w:leader="none"/>
        </w:tabs>
        <w:spacing w:line="270" w:lineRule="exact" w:before="0" w:after="0"/>
        <w:ind w:left="1800" w:right="0" w:hanging="468"/>
        <w:jc w:val="left"/>
        <w:rPr>
          <w:sz w:val="24"/>
        </w:rPr>
      </w:pPr>
      <w:r>
        <w:rPr>
          <w:spacing w:val="-4"/>
          <w:sz w:val="24"/>
        </w:rPr>
        <w:t>Challenge</w:t>
      </w:r>
      <w:r>
        <w:rPr>
          <w:spacing w:val="-7"/>
          <w:sz w:val="24"/>
        </w:rPr>
        <w:t> </w:t>
      </w:r>
      <w:r>
        <w:rPr>
          <w:spacing w:val="-4"/>
          <w:sz w:val="24"/>
        </w:rPr>
        <w:t>test</w:t>
      </w:r>
      <w:r>
        <w:rPr>
          <w:spacing w:val="-7"/>
          <w:sz w:val="24"/>
        </w:rPr>
        <w:t> </w:t>
      </w:r>
      <w:r>
        <w:rPr>
          <w:spacing w:val="-4"/>
          <w:sz w:val="24"/>
        </w:rPr>
        <w:t>with</w:t>
      </w:r>
      <w:r>
        <w:rPr>
          <w:spacing w:val="-9"/>
          <w:sz w:val="24"/>
        </w:rPr>
        <w:t> </w:t>
      </w:r>
      <w:r>
        <w:rPr>
          <w:spacing w:val="-4"/>
          <w:sz w:val="24"/>
        </w:rPr>
        <w:t>common</w:t>
      </w:r>
      <w:r>
        <w:rPr>
          <w:spacing w:val="-8"/>
          <w:sz w:val="24"/>
        </w:rPr>
        <w:t> </w:t>
      </w:r>
      <w:r>
        <w:rPr>
          <w:spacing w:val="-4"/>
          <w:sz w:val="24"/>
        </w:rPr>
        <w:t>bacterial</w:t>
      </w:r>
      <w:r>
        <w:rPr>
          <w:spacing w:val="-7"/>
          <w:sz w:val="24"/>
        </w:rPr>
        <w:t> </w:t>
      </w:r>
      <w:r>
        <w:rPr>
          <w:spacing w:val="-4"/>
          <w:sz w:val="24"/>
        </w:rPr>
        <w:t>and</w:t>
      </w:r>
      <w:r>
        <w:rPr>
          <w:spacing w:val="-8"/>
          <w:sz w:val="24"/>
        </w:rPr>
        <w:t> </w:t>
      </w:r>
      <w:r>
        <w:rPr>
          <w:spacing w:val="-4"/>
          <w:sz w:val="24"/>
        </w:rPr>
        <w:t>fungal</w:t>
      </w:r>
      <w:r>
        <w:rPr>
          <w:spacing w:val="-7"/>
          <w:sz w:val="24"/>
        </w:rPr>
        <w:t> </w:t>
      </w:r>
      <w:r>
        <w:rPr>
          <w:spacing w:val="-4"/>
          <w:sz w:val="24"/>
        </w:rPr>
        <w:t>lab</w:t>
      </w:r>
      <w:r>
        <w:rPr>
          <w:spacing w:val="-10"/>
          <w:sz w:val="24"/>
        </w:rPr>
        <w:t> </w:t>
      </w:r>
      <w:r>
        <w:rPr>
          <w:spacing w:val="-4"/>
          <w:sz w:val="24"/>
        </w:rPr>
        <w:t>strains</w:t>
      </w:r>
    </w:p>
    <w:p>
      <w:pPr>
        <w:pStyle w:val="Heading5"/>
        <w:numPr>
          <w:ilvl w:val="0"/>
          <w:numId w:val="132"/>
        </w:numPr>
        <w:tabs>
          <w:tab w:pos="1079" w:val="left" w:leader="none"/>
        </w:tabs>
        <w:spacing w:line="270" w:lineRule="exact" w:before="0" w:after="0"/>
        <w:ind w:left="1079" w:right="0" w:hanging="359"/>
        <w:jc w:val="left"/>
      </w:pPr>
      <w:r>
        <w:rPr>
          <w:spacing w:val="-2"/>
        </w:rPr>
        <w:t>Antibiotic</w:t>
      </w:r>
      <w:r>
        <w:rPr>
          <w:spacing w:val="-1"/>
        </w:rPr>
        <w:t> </w:t>
      </w:r>
      <w:r>
        <w:rPr>
          <w:spacing w:val="-2"/>
        </w:rPr>
        <w:t>Susceptibility</w:t>
      </w:r>
      <w:r>
        <w:rPr>
          <w:spacing w:val="1"/>
        </w:rPr>
        <w:t> </w:t>
      </w:r>
      <w:r>
        <w:rPr>
          <w:spacing w:val="-2"/>
        </w:rPr>
        <w:t>Testing</w:t>
      </w:r>
    </w:p>
    <w:p>
      <w:pPr>
        <w:pStyle w:val="ListParagraph"/>
        <w:numPr>
          <w:ilvl w:val="1"/>
          <w:numId w:val="132"/>
        </w:numPr>
        <w:tabs>
          <w:tab w:pos="1800" w:val="left" w:leader="none"/>
        </w:tabs>
        <w:spacing w:line="270" w:lineRule="exact" w:before="0" w:after="0"/>
        <w:ind w:left="1800" w:right="0" w:hanging="468"/>
        <w:jc w:val="left"/>
        <w:rPr>
          <w:sz w:val="24"/>
        </w:rPr>
      </w:pPr>
      <w:r>
        <w:rPr>
          <w:spacing w:val="-6"/>
          <w:sz w:val="24"/>
        </w:rPr>
        <w:t>Kirby-Bauer</w:t>
      </w:r>
      <w:r>
        <w:rPr>
          <w:spacing w:val="4"/>
          <w:sz w:val="24"/>
        </w:rPr>
        <w:t> </w:t>
      </w:r>
      <w:r>
        <w:rPr>
          <w:spacing w:val="-6"/>
          <w:sz w:val="24"/>
        </w:rPr>
        <w:t>antibiotic</w:t>
      </w:r>
      <w:r>
        <w:rPr>
          <w:spacing w:val="6"/>
          <w:sz w:val="24"/>
        </w:rPr>
        <w:t> </w:t>
      </w:r>
      <w:r>
        <w:rPr>
          <w:spacing w:val="-6"/>
          <w:sz w:val="24"/>
        </w:rPr>
        <w:t>disc</w:t>
      </w:r>
      <w:r>
        <w:rPr>
          <w:spacing w:val="7"/>
          <w:sz w:val="24"/>
        </w:rPr>
        <w:t> </w:t>
      </w:r>
      <w:r>
        <w:rPr>
          <w:spacing w:val="-6"/>
          <w:sz w:val="24"/>
        </w:rPr>
        <w:t>diffusion</w:t>
      </w:r>
      <w:r>
        <w:rPr>
          <w:spacing w:val="4"/>
          <w:sz w:val="24"/>
        </w:rPr>
        <w:t> </w:t>
      </w:r>
      <w:r>
        <w:rPr>
          <w:spacing w:val="-6"/>
          <w:sz w:val="24"/>
        </w:rPr>
        <w:t>assay.</w:t>
      </w:r>
    </w:p>
    <w:p>
      <w:pPr>
        <w:pStyle w:val="ListParagraph"/>
        <w:numPr>
          <w:ilvl w:val="1"/>
          <w:numId w:val="132"/>
        </w:numPr>
        <w:tabs>
          <w:tab w:pos="1800" w:val="left" w:leader="none"/>
        </w:tabs>
        <w:spacing w:line="270" w:lineRule="exact" w:before="0" w:after="0"/>
        <w:ind w:left="1800" w:right="0" w:hanging="523"/>
        <w:jc w:val="left"/>
        <w:rPr>
          <w:sz w:val="24"/>
        </w:rPr>
      </w:pPr>
      <w:r>
        <w:rPr>
          <w:spacing w:val="-2"/>
          <w:sz w:val="24"/>
        </w:rPr>
        <w:t>MIC</w:t>
      </w:r>
      <w:r>
        <w:rPr>
          <w:spacing w:val="-13"/>
          <w:sz w:val="24"/>
        </w:rPr>
        <w:t> </w:t>
      </w:r>
      <w:r>
        <w:rPr>
          <w:spacing w:val="-2"/>
          <w:sz w:val="24"/>
        </w:rPr>
        <w:t>determination</w:t>
      </w:r>
      <w:r>
        <w:rPr>
          <w:spacing w:val="-13"/>
          <w:sz w:val="24"/>
        </w:rPr>
        <w:t> </w:t>
      </w:r>
      <w:r>
        <w:rPr>
          <w:spacing w:val="-2"/>
          <w:sz w:val="24"/>
        </w:rPr>
        <w:t>using</w:t>
      </w:r>
      <w:r>
        <w:rPr>
          <w:spacing w:val="-13"/>
          <w:sz w:val="24"/>
        </w:rPr>
        <w:t> </w:t>
      </w:r>
      <w:r>
        <w:rPr>
          <w:spacing w:val="-2"/>
          <w:sz w:val="24"/>
        </w:rPr>
        <w:t>agar</w:t>
      </w:r>
      <w:r>
        <w:rPr>
          <w:spacing w:val="-13"/>
          <w:sz w:val="24"/>
        </w:rPr>
        <w:t> </w:t>
      </w:r>
      <w:r>
        <w:rPr>
          <w:spacing w:val="-2"/>
          <w:sz w:val="24"/>
        </w:rPr>
        <w:t>and</w:t>
      </w:r>
      <w:r>
        <w:rPr>
          <w:spacing w:val="-12"/>
          <w:sz w:val="24"/>
        </w:rPr>
        <w:t> </w:t>
      </w:r>
      <w:r>
        <w:rPr>
          <w:spacing w:val="-2"/>
          <w:sz w:val="24"/>
        </w:rPr>
        <w:t>broth</w:t>
      </w:r>
      <w:r>
        <w:rPr>
          <w:spacing w:val="-13"/>
          <w:sz w:val="24"/>
        </w:rPr>
        <w:t> </w:t>
      </w:r>
      <w:r>
        <w:rPr>
          <w:spacing w:val="-2"/>
          <w:sz w:val="24"/>
        </w:rPr>
        <w:t>dilution</w:t>
      </w:r>
      <w:r>
        <w:rPr>
          <w:spacing w:val="-13"/>
          <w:sz w:val="24"/>
        </w:rPr>
        <w:t> </w:t>
      </w:r>
      <w:r>
        <w:rPr>
          <w:spacing w:val="-2"/>
          <w:sz w:val="24"/>
        </w:rPr>
        <w:t>method.</w:t>
      </w:r>
    </w:p>
    <w:p>
      <w:pPr>
        <w:pStyle w:val="Heading5"/>
        <w:numPr>
          <w:ilvl w:val="0"/>
          <w:numId w:val="132"/>
        </w:numPr>
        <w:tabs>
          <w:tab w:pos="1079" w:val="left" w:leader="none"/>
        </w:tabs>
        <w:spacing w:line="270" w:lineRule="exact" w:before="0" w:after="0"/>
        <w:ind w:left="1079" w:right="0" w:hanging="359"/>
        <w:jc w:val="left"/>
      </w:pPr>
      <w:r>
        <w:rPr>
          <w:spacing w:val="-2"/>
        </w:rPr>
        <w:t>Sterility</w:t>
      </w:r>
      <w:r>
        <w:rPr>
          <w:spacing w:val="-7"/>
        </w:rPr>
        <w:t> </w:t>
      </w:r>
      <w:r>
        <w:rPr>
          <w:spacing w:val="-2"/>
        </w:rPr>
        <w:t>and</w:t>
      </w:r>
      <w:r>
        <w:rPr>
          <w:spacing w:val="-7"/>
        </w:rPr>
        <w:t> </w:t>
      </w:r>
      <w:r>
        <w:rPr>
          <w:spacing w:val="-2"/>
        </w:rPr>
        <w:t>Endotoxin</w:t>
      </w:r>
      <w:r>
        <w:rPr>
          <w:spacing w:val="-5"/>
        </w:rPr>
        <w:t> </w:t>
      </w:r>
      <w:r>
        <w:rPr>
          <w:spacing w:val="-2"/>
        </w:rPr>
        <w:t>Testing</w:t>
      </w:r>
    </w:p>
    <w:p>
      <w:pPr>
        <w:pStyle w:val="ListParagraph"/>
        <w:numPr>
          <w:ilvl w:val="1"/>
          <w:numId w:val="132"/>
        </w:numPr>
        <w:tabs>
          <w:tab w:pos="1800" w:val="left" w:leader="none"/>
        </w:tabs>
        <w:spacing w:line="270" w:lineRule="exact" w:before="0" w:after="0"/>
        <w:ind w:left="1800" w:right="0" w:hanging="468"/>
        <w:jc w:val="left"/>
        <w:rPr>
          <w:sz w:val="24"/>
        </w:rPr>
      </w:pPr>
      <w:r>
        <w:rPr>
          <w:w w:val="90"/>
          <w:sz w:val="24"/>
        </w:rPr>
        <w:t>Sterility</w:t>
      </w:r>
      <w:r>
        <w:rPr>
          <w:sz w:val="24"/>
        </w:rPr>
        <w:t> </w:t>
      </w:r>
      <w:r>
        <w:rPr>
          <w:spacing w:val="-2"/>
          <w:sz w:val="24"/>
        </w:rPr>
        <w:t>test.</w:t>
      </w:r>
    </w:p>
    <w:p>
      <w:pPr>
        <w:pStyle w:val="ListParagraph"/>
        <w:numPr>
          <w:ilvl w:val="1"/>
          <w:numId w:val="132"/>
        </w:numPr>
        <w:tabs>
          <w:tab w:pos="1800" w:val="left" w:leader="none"/>
        </w:tabs>
        <w:spacing w:line="270" w:lineRule="exact" w:before="0" w:after="0"/>
        <w:ind w:left="1800" w:right="0" w:hanging="523"/>
        <w:jc w:val="left"/>
        <w:rPr>
          <w:sz w:val="24"/>
        </w:rPr>
      </w:pPr>
      <w:r>
        <w:rPr>
          <w:spacing w:val="-4"/>
          <w:sz w:val="24"/>
        </w:rPr>
        <w:t>Pyrogen</w:t>
      </w:r>
      <w:r>
        <w:rPr>
          <w:spacing w:val="-8"/>
          <w:sz w:val="24"/>
        </w:rPr>
        <w:t> </w:t>
      </w:r>
      <w:r>
        <w:rPr>
          <w:spacing w:val="-4"/>
          <w:sz w:val="24"/>
        </w:rPr>
        <w:t>test</w:t>
      </w:r>
    </w:p>
    <w:p>
      <w:pPr>
        <w:pStyle w:val="Heading5"/>
        <w:numPr>
          <w:ilvl w:val="0"/>
          <w:numId w:val="132"/>
        </w:numPr>
        <w:tabs>
          <w:tab w:pos="1079" w:val="left" w:leader="none"/>
        </w:tabs>
        <w:spacing w:line="270" w:lineRule="exact" w:before="0" w:after="0"/>
        <w:ind w:left="1079" w:right="0" w:hanging="359"/>
        <w:jc w:val="left"/>
      </w:pPr>
      <w:r>
        <w:rPr>
          <w:spacing w:val="-2"/>
        </w:rPr>
        <w:t>Environmental</w:t>
      </w:r>
      <w:r>
        <w:rPr>
          <w:spacing w:val="-8"/>
        </w:rPr>
        <w:t> </w:t>
      </w:r>
      <w:r>
        <w:rPr>
          <w:spacing w:val="-2"/>
        </w:rPr>
        <w:t>Sampling</w:t>
      </w:r>
      <w:r>
        <w:rPr>
          <w:spacing w:val="-7"/>
        </w:rPr>
        <w:t> </w:t>
      </w:r>
      <w:r>
        <w:rPr>
          <w:spacing w:val="-2"/>
        </w:rPr>
        <w:t>and</w:t>
      </w:r>
      <w:r>
        <w:rPr>
          <w:spacing w:val="-8"/>
        </w:rPr>
        <w:t> </w:t>
      </w:r>
      <w:r>
        <w:rPr>
          <w:spacing w:val="-2"/>
        </w:rPr>
        <w:t>Bioburden</w:t>
      </w:r>
      <w:r>
        <w:rPr>
          <w:spacing w:val="-8"/>
        </w:rPr>
        <w:t> </w:t>
      </w:r>
      <w:r>
        <w:rPr>
          <w:spacing w:val="-2"/>
        </w:rPr>
        <w:t>Testing</w:t>
      </w:r>
    </w:p>
    <w:p>
      <w:pPr>
        <w:pStyle w:val="ListParagraph"/>
        <w:numPr>
          <w:ilvl w:val="1"/>
          <w:numId w:val="132"/>
        </w:numPr>
        <w:tabs>
          <w:tab w:pos="1800" w:val="left" w:leader="none"/>
        </w:tabs>
        <w:spacing w:line="270" w:lineRule="exact" w:before="0" w:after="0"/>
        <w:ind w:left="1800" w:right="0" w:hanging="468"/>
        <w:jc w:val="left"/>
        <w:rPr>
          <w:sz w:val="24"/>
        </w:rPr>
      </w:pPr>
      <w:r>
        <w:rPr>
          <w:spacing w:val="-2"/>
          <w:sz w:val="24"/>
        </w:rPr>
        <w:t>Settle</w:t>
      </w:r>
      <w:r>
        <w:rPr>
          <w:spacing w:val="-8"/>
          <w:sz w:val="24"/>
        </w:rPr>
        <w:t> </w:t>
      </w:r>
      <w:r>
        <w:rPr>
          <w:spacing w:val="-2"/>
          <w:sz w:val="24"/>
        </w:rPr>
        <w:t>plate</w:t>
      </w:r>
      <w:r>
        <w:rPr>
          <w:spacing w:val="-7"/>
          <w:sz w:val="24"/>
        </w:rPr>
        <w:t> </w:t>
      </w:r>
      <w:r>
        <w:rPr>
          <w:spacing w:val="-2"/>
          <w:sz w:val="24"/>
        </w:rPr>
        <w:t>method</w:t>
      </w:r>
      <w:r>
        <w:rPr>
          <w:spacing w:val="-8"/>
          <w:sz w:val="24"/>
        </w:rPr>
        <w:t> </w:t>
      </w:r>
      <w:r>
        <w:rPr>
          <w:spacing w:val="-2"/>
          <w:sz w:val="24"/>
        </w:rPr>
        <w:t>to</w:t>
      </w:r>
      <w:r>
        <w:rPr>
          <w:spacing w:val="-8"/>
          <w:sz w:val="24"/>
        </w:rPr>
        <w:t> </w:t>
      </w:r>
      <w:r>
        <w:rPr>
          <w:spacing w:val="-2"/>
          <w:sz w:val="24"/>
        </w:rPr>
        <w:t>determine</w:t>
      </w:r>
      <w:r>
        <w:rPr>
          <w:spacing w:val="-7"/>
          <w:sz w:val="24"/>
        </w:rPr>
        <w:t> </w:t>
      </w:r>
      <w:r>
        <w:rPr>
          <w:spacing w:val="-2"/>
          <w:sz w:val="24"/>
        </w:rPr>
        <w:t>bioburden</w:t>
      </w:r>
      <w:r>
        <w:rPr>
          <w:spacing w:val="-9"/>
          <w:sz w:val="24"/>
        </w:rPr>
        <w:t> </w:t>
      </w:r>
      <w:r>
        <w:rPr>
          <w:spacing w:val="-2"/>
          <w:sz w:val="24"/>
        </w:rPr>
        <w:t>in</w:t>
      </w:r>
      <w:r>
        <w:rPr>
          <w:spacing w:val="-8"/>
          <w:sz w:val="24"/>
        </w:rPr>
        <w:t> </w:t>
      </w:r>
      <w:r>
        <w:rPr>
          <w:spacing w:val="-2"/>
          <w:sz w:val="24"/>
        </w:rPr>
        <w:t>the</w:t>
      </w:r>
      <w:r>
        <w:rPr>
          <w:spacing w:val="-7"/>
          <w:sz w:val="24"/>
        </w:rPr>
        <w:t> </w:t>
      </w:r>
      <w:r>
        <w:rPr>
          <w:spacing w:val="-4"/>
          <w:sz w:val="24"/>
        </w:rPr>
        <w:t>air.</w:t>
      </w:r>
    </w:p>
    <w:p>
      <w:pPr>
        <w:pStyle w:val="ListParagraph"/>
        <w:numPr>
          <w:ilvl w:val="1"/>
          <w:numId w:val="132"/>
        </w:numPr>
        <w:tabs>
          <w:tab w:pos="1800" w:val="left" w:leader="none"/>
        </w:tabs>
        <w:spacing w:line="274" w:lineRule="exact" w:before="0" w:after="0"/>
        <w:ind w:left="1800" w:right="0" w:hanging="523"/>
        <w:jc w:val="left"/>
        <w:rPr>
          <w:sz w:val="24"/>
        </w:rPr>
      </w:pPr>
      <w:r>
        <w:rPr>
          <w:spacing w:val="-6"/>
          <w:sz w:val="24"/>
        </w:rPr>
        <w:t>Qualitative</w:t>
      </w:r>
      <w:r>
        <w:rPr>
          <w:spacing w:val="3"/>
          <w:sz w:val="24"/>
        </w:rPr>
        <w:t> </w:t>
      </w:r>
      <w:r>
        <w:rPr>
          <w:spacing w:val="-6"/>
          <w:sz w:val="24"/>
        </w:rPr>
        <w:t>and</w:t>
      </w:r>
      <w:r>
        <w:rPr>
          <w:spacing w:val="2"/>
          <w:sz w:val="24"/>
        </w:rPr>
        <w:t> </w:t>
      </w:r>
      <w:r>
        <w:rPr>
          <w:spacing w:val="-6"/>
          <w:sz w:val="24"/>
        </w:rPr>
        <w:t>quantitative</w:t>
      </w:r>
      <w:r>
        <w:rPr>
          <w:spacing w:val="2"/>
          <w:sz w:val="24"/>
        </w:rPr>
        <w:t> </w:t>
      </w:r>
      <w:r>
        <w:rPr>
          <w:spacing w:val="-6"/>
          <w:sz w:val="24"/>
        </w:rPr>
        <w:t>analysis</w:t>
      </w:r>
      <w:r>
        <w:rPr>
          <w:spacing w:val="3"/>
          <w:sz w:val="24"/>
        </w:rPr>
        <w:t> </w:t>
      </w:r>
      <w:r>
        <w:rPr>
          <w:spacing w:val="-6"/>
          <w:sz w:val="24"/>
        </w:rPr>
        <w:t>of</w:t>
      </w:r>
      <w:r>
        <w:rPr>
          <w:spacing w:val="2"/>
          <w:sz w:val="24"/>
        </w:rPr>
        <w:t> </w:t>
      </w:r>
      <w:r>
        <w:rPr>
          <w:spacing w:val="-6"/>
          <w:sz w:val="24"/>
        </w:rPr>
        <w:t>water.</w:t>
      </w:r>
    </w:p>
    <w:p>
      <w:pPr>
        <w:pStyle w:val="Heading5"/>
        <w:spacing w:line="273" w:lineRule="exact" w:before="264"/>
      </w:pPr>
      <w:r>
        <w:rPr/>
        <w:t>Recommended</w:t>
      </w:r>
      <w:r>
        <w:rPr>
          <w:spacing w:val="12"/>
        </w:rPr>
        <w:t> </w:t>
      </w:r>
      <w:r>
        <w:rPr>
          <w:spacing w:val="-2"/>
        </w:rPr>
        <w:t>Readings</w:t>
      </w:r>
    </w:p>
    <w:p>
      <w:pPr>
        <w:pStyle w:val="ListParagraph"/>
        <w:numPr>
          <w:ilvl w:val="0"/>
          <w:numId w:val="133"/>
        </w:numPr>
        <w:tabs>
          <w:tab w:pos="1071" w:val="left" w:leader="none"/>
          <w:tab w:pos="1073" w:val="left" w:leader="none"/>
        </w:tabs>
        <w:spacing w:line="235" w:lineRule="auto" w:before="1" w:after="0"/>
        <w:ind w:left="1073" w:right="1328" w:hanging="356"/>
        <w:jc w:val="left"/>
        <w:rPr>
          <w:sz w:val="24"/>
        </w:rPr>
      </w:pPr>
      <w:r>
        <w:rPr>
          <w:w w:val="90"/>
          <w:sz w:val="24"/>
        </w:rPr>
        <w:t>British Pharmacopeia Commission (2024). </w:t>
      </w:r>
      <w:r>
        <w:rPr>
          <w:i/>
          <w:w w:val="90"/>
          <w:sz w:val="24"/>
        </w:rPr>
        <w:t>British Pharmacopeia 2025. </w:t>
      </w:r>
      <w:r>
        <w:rPr>
          <w:w w:val="90"/>
          <w:sz w:val="24"/>
        </w:rPr>
        <w:t>Medicines and </w:t>
      </w:r>
      <w:r>
        <w:rPr>
          <w:sz w:val="24"/>
        </w:rPr>
        <w:t>Healthcare</w:t>
      </w:r>
      <w:r>
        <w:rPr>
          <w:spacing w:val="-8"/>
          <w:sz w:val="24"/>
        </w:rPr>
        <w:t> </w:t>
      </w:r>
      <w:r>
        <w:rPr>
          <w:sz w:val="24"/>
        </w:rPr>
        <w:t>Products</w:t>
      </w:r>
      <w:r>
        <w:rPr>
          <w:spacing w:val="-10"/>
          <w:sz w:val="24"/>
        </w:rPr>
        <w:t> </w:t>
      </w:r>
      <w:r>
        <w:rPr>
          <w:sz w:val="24"/>
        </w:rPr>
        <w:t>Regulatory</w:t>
      </w:r>
      <w:r>
        <w:rPr>
          <w:spacing w:val="-8"/>
          <w:sz w:val="24"/>
        </w:rPr>
        <w:t> </w:t>
      </w:r>
      <w:r>
        <w:rPr>
          <w:sz w:val="24"/>
        </w:rPr>
        <w:t>Agency.</w:t>
      </w:r>
    </w:p>
    <w:p>
      <w:pPr>
        <w:pStyle w:val="ListParagraph"/>
        <w:numPr>
          <w:ilvl w:val="0"/>
          <w:numId w:val="133"/>
        </w:numPr>
        <w:tabs>
          <w:tab w:pos="1072" w:val="left" w:leader="none"/>
        </w:tabs>
        <w:spacing w:line="268" w:lineRule="exact" w:before="0" w:after="0"/>
        <w:ind w:left="1072" w:right="0" w:hanging="354"/>
        <w:jc w:val="left"/>
        <w:rPr>
          <w:sz w:val="24"/>
        </w:rPr>
      </w:pPr>
      <w:r>
        <w:rPr>
          <w:w w:val="85"/>
          <w:sz w:val="24"/>
        </w:rPr>
        <w:t>Brooks,</w:t>
      </w:r>
      <w:r>
        <w:rPr>
          <w:spacing w:val="12"/>
          <w:sz w:val="24"/>
        </w:rPr>
        <w:t> </w:t>
      </w:r>
      <w:r>
        <w:rPr>
          <w:w w:val="85"/>
          <w:sz w:val="24"/>
        </w:rPr>
        <w:t>G.</w:t>
      </w:r>
      <w:r>
        <w:rPr>
          <w:spacing w:val="12"/>
          <w:sz w:val="24"/>
        </w:rPr>
        <w:t> </w:t>
      </w:r>
      <w:r>
        <w:rPr>
          <w:w w:val="85"/>
          <w:sz w:val="24"/>
        </w:rPr>
        <w:t>F.</w:t>
      </w:r>
      <w:r>
        <w:rPr>
          <w:spacing w:val="12"/>
          <w:sz w:val="24"/>
        </w:rPr>
        <w:t> </w:t>
      </w:r>
      <w:r>
        <w:rPr>
          <w:w w:val="85"/>
          <w:sz w:val="24"/>
        </w:rPr>
        <w:t>(2013).</w:t>
      </w:r>
      <w:r>
        <w:rPr>
          <w:spacing w:val="13"/>
          <w:sz w:val="24"/>
        </w:rPr>
        <w:t> </w:t>
      </w:r>
      <w:r>
        <w:rPr>
          <w:i/>
          <w:w w:val="85"/>
          <w:sz w:val="24"/>
        </w:rPr>
        <w:t>Jawetz</w:t>
      </w:r>
      <w:r>
        <w:rPr>
          <w:i/>
          <w:spacing w:val="12"/>
          <w:sz w:val="24"/>
        </w:rPr>
        <w:t> </w:t>
      </w:r>
      <w:r>
        <w:rPr>
          <w:i/>
          <w:w w:val="85"/>
          <w:sz w:val="24"/>
        </w:rPr>
        <w:t>Melnick</w:t>
      </w:r>
      <w:r>
        <w:rPr>
          <w:i/>
          <w:spacing w:val="12"/>
          <w:sz w:val="24"/>
        </w:rPr>
        <w:t> </w:t>
      </w:r>
      <w:r>
        <w:rPr>
          <w:i/>
          <w:w w:val="85"/>
          <w:sz w:val="24"/>
        </w:rPr>
        <w:t>&amp;</w:t>
      </w:r>
      <w:r>
        <w:rPr>
          <w:i/>
          <w:spacing w:val="12"/>
          <w:sz w:val="24"/>
        </w:rPr>
        <w:t> </w:t>
      </w:r>
      <w:r>
        <w:rPr>
          <w:i/>
          <w:w w:val="85"/>
          <w:sz w:val="24"/>
        </w:rPr>
        <w:t>Adelbergs</w:t>
      </w:r>
      <w:r>
        <w:rPr>
          <w:i/>
          <w:spacing w:val="10"/>
          <w:sz w:val="24"/>
        </w:rPr>
        <w:t> </w:t>
      </w:r>
      <w:r>
        <w:rPr>
          <w:i/>
          <w:w w:val="85"/>
          <w:sz w:val="24"/>
        </w:rPr>
        <w:t>Medical</w:t>
      </w:r>
      <w:r>
        <w:rPr>
          <w:i/>
          <w:spacing w:val="12"/>
          <w:sz w:val="24"/>
        </w:rPr>
        <w:t> </w:t>
      </w:r>
      <w:r>
        <w:rPr>
          <w:i/>
          <w:w w:val="85"/>
          <w:sz w:val="24"/>
        </w:rPr>
        <w:t>Microbiology</w:t>
      </w:r>
      <w:r>
        <w:rPr>
          <w:w w:val="85"/>
          <w:sz w:val="24"/>
        </w:rPr>
        <w:t>:</w:t>
      </w:r>
      <w:r>
        <w:rPr>
          <w:spacing w:val="15"/>
          <w:sz w:val="24"/>
        </w:rPr>
        <w:t> </w:t>
      </w:r>
      <w:r>
        <w:rPr>
          <w:w w:val="85"/>
          <w:sz w:val="24"/>
        </w:rPr>
        <w:t>McGraw-Hill</w:t>
      </w:r>
      <w:r>
        <w:rPr>
          <w:spacing w:val="12"/>
          <w:sz w:val="24"/>
        </w:rPr>
        <w:t> </w:t>
      </w:r>
      <w:r>
        <w:rPr>
          <w:spacing w:val="-2"/>
          <w:w w:val="85"/>
          <w:sz w:val="24"/>
        </w:rPr>
        <w:t>Education.</w:t>
      </w:r>
    </w:p>
    <w:p>
      <w:pPr>
        <w:pStyle w:val="ListParagraph"/>
        <w:numPr>
          <w:ilvl w:val="0"/>
          <w:numId w:val="133"/>
        </w:numPr>
        <w:tabs>
          <w:tab w:pos="1072" w:val="left" w:leader="none"/>
        </w:tabs>
        <w:spacing w:line="270" w:lineRule="exact" w:before="0" w:after="0"/>
        <w:ind w:left="1072" w:right="0" w:hanging="354"/>
        <w:jc w:val="left"/>
        <w:rPr>
          <w:sz w:val="24"/>
        </w:rPr>
      </w:pPr>
      <w:r>
        <w:rPr>
          <w:w w:val="85"/>
          <w:sz w:val="24"/>
        </w:rPr>
        <w:t>Carlton,</w:t>
      </w:r>
      <w:r>
        <w:rPr>
          <w:spacing w:val="8"/>
          <w:sz w:val="24"/>
        </w:rPr>
        <w:t> </w:t>
      </w:r>
      <w:r>
        <w:rPr>
          <w:w w:val="85"/>
          <w:sz w:val="24"/>
        </w:rPr>
        <w:t>R.</w:t>
      </w:r>
      <w:r>
        <w:rPr>
          <w:spacing w:val="8"/>
          <w:sz w:val="24"/>
        </w:rPr>
        <w:t> </w:t>
      </w:r>
      <w:r>
        <w:rPr>
          <w:w w:val="85"/>
          <w:sz w:val="24"/>
        </w:rPr>
        <w:t>A.</w:t>
      </w:r>
      <w:r>
        <w:rPr>
          <w:spacing w:val="8"/>
          <w:sz w:val="24"/>
        </w:rPr>
        <w:t> </w:t>
      </w:r>
      <w:r>
        <w:rPr>
          <w:w w:val="85"/>
          <w:sz w:val="24"/>
        </w:rPr>
        <w:t>(2011).</w:t>
      </w:r>
      <w:r>
        <w:rPr>
          <w:spacing w:val="8"/>
          <w:sz w:val="24"/>
        </w:rPr>
        <w:t> </w:t>
      </w:r>
      <w:r>
        <w:rPr>
          <w:i/>
          <w:w w:val="85"/>
          <w:sz w:val="24"/>
        </w:rPr>
        <w:t>Pharmaceutical</w:t>
      </w:r>
      <w:r>
        <w:rPr>
          <w:i/>
          <w:spacing w:val="8"/>
          <w:sz w:val="24"/>
        </w:rPr>
        <w:t> </w:t>
      </w:r>
      <w:r>
        <w:rPr>
          <w:i/>
          <w:w w:val="85"/>
          <w:sz w:val="24"/>
        </w:rPr>
        <w:t>Microscopy:</w:t>
      </w:r>
      <w:r>
        <w:rPr>
          <w:i/>
          <w:spacing w:val="9"/>
          <w:sz w:val="24"/>
        </w:rPr>
        <w:t> </w:t>
      </w:r>
      <w:r>
        <w:rPr>
          <w:w w:val="85"/>
          <w:sz w:val="24"/>
        </w:rPr>
        <w:t>Springer</w:t>
      </w:r>
      <w:r>
        <w:rPr>
          <w:spacing w:val="7"/>
          <w:sz w:val="24"/>
        </w:rPr>
        <w:t> </w:t>
      </w:r>
      <w:r>
        <w:rPr>
          <w:w w:val="85"/>
          <w:sz w:val="24"/>
        </w:rPr>
        <w:t>New</w:t>
      </w:r>
      <w:r>
        <w:rPr>
          <w:spacing w:val="10"/>
          <w:sz w:val="24"/>
        </w:rPr>
        <w:t> </w:t>
      </w:r>
      <w:r>
        <w:rPr>
          <w:spacing w:val="-2"/>
          <w:w w:val="85"/>
          <w:sz w:val="24"/>
        </w:rPr>
        <w:t>York.</w:t>
      </w:r>
    </w:p>
    <w:p>
      <w:pPr>
        <w:pStyle w:val="ListParagraph"/>
        <w:numPr>
          <w:ilvl w:val="0"/>
          <w:numId w:val="133"/>
        </w:numPr>
        <w:tabs>
          <w:tab w:pos="1071" w:val="left" w:leader="none"/>
          <w:tab w:pos="1073" w:val="left" w:leader="none"/>
        </w:tabs>
        <w:spacing w:line="235" w:lineRule="auto" w:before="1" w:after="0"/>
        <w:ind w:left="1073" w:right="956" w:hanging="356"/>
        <w:jc w:val="left"/>
        <w:rPr>
          <w:sz w:val="24"/>
        </w:rPr>
      </w:pPr>
      <w:r>
        <w:rPr>
          <w:w w:val="90"/>
          <w:sz w:val="24"/>
        </w:rPr>
        <w:t>Crommelin,</w:t>
      </w:r>
      <w:r>
        <w:rPr>
          <w:spacing w:val="-11"/>
          <w:w w:val="90"/>
          <w:sz w:val="24"/>
        </w:rPr>
        <w:t> </w:t>
      </w:r>
      <w:r>
        <w:rPr>
          <w:w w:val="90"/>
          <w:sz w:val="24"/>
        </w:rPr>
        <w:t>D.</w:t>
      </w:r>
      <w:r>
        <w:rPr>
          <w:spacing w:val="-9"/>
          <w:w w:val="90"/>
          <w:sz w:val="24"/>
        </w:rPr>
        <w:t> </w:t>
      </w:r>
      <w:r>
        <w:rPr>
          <w:w w:val="90"/>
          <w:sz w:val="24"/>
        </w:rPr>
        <w:t>J.</w:t>
      </w:r>
      <w:r>
        <w:rPr>
          <w:spacing w:val="-9"/>
          <w:w w:val="90"/>
          <w:sz w:val="24"/>
        </w:rPr>
        <w:t> </w:t>
      </w:r>
      <w:r>
        <w:rPr>
          <w:w w:val="90"/>
          <w:sz w:val="24"/>
        </w:rPr>
        <w:t>A.,</w:t>
      </w:r>
      <w:r>
        <w:rPr>
          <w:spacing w:val="-9"/>
          <w:w w:val="90"/>
          <w:sz w:val="24"/>
        </w:rPr>
        <w:t> </w:t>
      </w:r>
      <w:r>
        <w:rPr>
          <w:w w:val="90"/>
          <w:sz w:val="24"/>
        </w:rPr>
        <w:t>Sindelar,</w:t>
      </w:r>
      <w:r>
        <w:rPr>
          <w:spacing w:val="-9"/>
          <w:w w:val="90"/>
          <w:sz w:val="24"/>
        </w:rPr>
        <w:t> </w:t>
      </w:r>
      <w:r>
        <w:rPr>
          <w:w w:val="90"/>
          <w:sz w:val="24"/>
        </w:rPr>
        <w:t>R.</w:t>
      </w:r>
      <w:r>
        <w:rPr>
          <w:spacing w:val="-9"/>
          <w:w w:val="90"/>
          <w:sz w:val="24"/>
        </w:rPr>
        <w:t> </w:t>
      </w:r>
      <w:r>
        <w:rPr>
          <w:w w:val="90"/>
          <w:sz w:val="24"/>
        </w:rPr>
        <w:t>D.,</w:t>
      </w:r>
      <w:r>
        <w:rPr>
          <w:spacing w:val="-9"/>
          <w:w w:val="90"/>
          <w:sz w:val="24"/>
        </w:rPr>
        <w:t> </w:t>
      </w:r>
      <w:r>
        <w:rPr>
          <w:w w:val="90"/>
          <w:sz w:val="24"/>
        </w:rPr>
        <w:t>&amp;</w:t>
      </w:r>
      <w:r>
        <w:rPr>
          <w:spacing w:val="-9"/>
          <w:w w:val="90"/>
          <w:sz w:val="24"/>
        </w:rPr>
        <w:t> </w:t>
      </w:r>
      <w:r>
        <w:rPr>
          <w:w w:val="90"/>
          <w:sz w:val="24"/>
        </w:rPr>
        <w:t>Meibohm,</w:t>
      </w:r>
      <w:r>
        <w:rPr>
          <w:spacing w:val="-9"/>
          <w:w w:val="90"/>
          <w:sz w:val="24"/>
        </w:rPr>
        <w:t> </w:t>
      </w:r>
      <w:r>
        <w:rPr>
          <w:w w:val="90"/>
          <w:sz w:val="24"/>
        </w:rPr>
        <w:t>B.</w:t>
      </w:r>
      <w:r>
        <w:rPr>
          <w:spacing w:val="-9"/>
          <w:w w:val="90"/>
          <w:sz w:val="24"/>
        </w:rPr>
        <w:t> </w:t>
      </w:r>
      <w:r>
        <w:rPr>
          <w:w w:val="90"/>
          <w:sz w:val="24"/>
        </w:rPr>
        <w:t>(2024).</w:t>
      </w:r>
      <w:r>
        <w:rPr>
          <w:spacing w:val="-9"/>
          <w:w w:val="90"/>
          <w:sz w:val="24"/>
        </w:rPr>
        <w:t> </w:t>
      </w:r>
      <w:r>
        <w:rPr>
          <w:i/>
          <w:w w:val="90"/>
          <w:sz w:val="24"/>
        </w:rPr>
        <w:t>Pharmaceutical</w:t>
      </w:r>
      <w:r>
        <w:rPr>
          <w:i/>
          <w:spacing w:val="-9"/>
          <w:w w:val="90"/>
          <w:sz w:val="24"/>
        </w:rPr>
        <w:t> </w:t>
      </w:r>
      <w:r>
        <w:rPr>
          <w:i/>
          <w:w w:val="90"/>
          <w:sz w:val="24"/>
        </w:rPr>
        <w:t>Biotechnology: Fundamentals and Applications</w:t>
      </w:r>
      <w:r>
        <w:rPr>
          <w:w w:val="90"/>
          <w:sz w:val="24"/>
        </w:rPr>
        <w:t>: Springer International Publishing.</w:t>
      </w:r>
    </w:p>
    <w:p>
      <w:pPr>
        <w:pStyle w:val="ListParagraph"/>
        <w:numPr>
          <w:ilvl w:val="0"/>
          <w:numId w:val="133"/>
        </w:numPr>
        <w:tabs>
          <w:tab w:pos="1071" w:val="left" w:leader="none"/>
          <w:tab w:pos="1073" w:val="left" w:leader="none"/>
        </w:tabs>
        <w:spacing w:line="235" w:lineRule="auto" w:before="0" w:after="0"/>
        <w:ind w:left="1073" w:right="862" w:hanging="356"/>
        <w:jc w:val="left"/>
        <w:rPr>
          <w:sz w:val="24"/>
        </w:rPr>
      </w:pPr>
      <w:r>
        <w:rPr>
          <w:i/>
          <w:w w:val="90"/>
          <w:sz w:val="24"/>
        </w:rPr>
        <w:t>European Pharmacopeia (11</w:t>
      </w:r>
      <w:r>
        <w:rPr>
          <w:i/>
          <w:w w:val="90"/>
          <w:sz w:val="24"/>
          <w:vertAlign w:val="superscript"/>
        </w:rPr>
        <w:t>th</w:t>
      </w:r>
      <w:r>
        <w:rPr>
          <w:i/>
          <w:w w:val="90"/>
          <w:sz w:val="24"/>
          <w:vertAlign w:val="baseline"/>
        </w:rPr>
        <w:t> edition)</w:t>
      </w:r>
      <w:r>
        <w:rPr>
          <w:w w:val="90"/>
          <w:sz w:val="24"/>
          <w:vertAlign w:val="baseline"/>
        </w:rPr>
        <w:t>. European Directorate for the Quality of Medicines &amp; </w:t>
      </w:r>
      <w:r>
        <w:rPr>
          <w:spacing w:val="-2"/>
          <w:sz w:val="24"/>
          <w:vertAlign w:val="baseline"/>
        </w:rPr>
        <w:t>Healthcare.</w:t>
      </w:r>
    </w:p>
    <w:p>
      <w:pPr>
        <w:pStyle w:val="ListParagraph"/>
        <w:numPr>
          <w:ilvl w:val="0"/>
          <w:numId w:val="133"/>
        </w:numPr>
        <w:tabs>
          <w:tab w:pos="1072" w:val="left" w:leader="none"/>
        </w:tabs>
        <w:spacing w:line="268" w:lineRule="exact" w:before="0" w:after="0"/>
        <w:ind w:left="1072" w:right="0" w:hanging="354"/>
        <w:jc w:val="left"/>
        <w:rPr>
          <w:sz w:val="24"/>
        </w:rPr>
      </w:pPr>
      <w:r>
        <w:rPr>
          <w:spacing w:val="-4"/>
          <w:sz w:val="24"/>
        </w:rPr>
        <w:t>Finch,</w:t>
      </w:r>
      <w:r>
        <w:rPr>
          <w:spacing w:val="-11"/>
          <w:sz w:val="24"/>
        </w:rPr>
        <w:t> </w:t>
      </w:r>
      <w:r>
        <w:rPr>
          <w:spacing w:val="-4"/>
          <w:sz w:val="24"/>
        </w:rPr>
        <w:t>R.</w:t>
      </w:r>
      <w:r>
        <w:rPr>
          <w:spacing w:val="-10"/>
          <w:sz w:val="24"/>
        </w:rPr>
        <w:t> </w:t>
      </w:r>
      <w:r>
        <w:rPr>
          <w:spacing w:val="-4"/>
          <w:sz w:val="24"/>
        </w:rPr>
        <w:t>(2012).</w:t>
      </w:r>
      <w:r>
        <w:rPr>
          <w:spacing w:val="-10"/>
          <w:sz w:val="24"/>
        </w:rPr>
        <w:t> </w:t>
      </w:r>
      <w:r>
        <w:rPr>
          <w:spacing w:val="-4"/>
          <w:sz w:val="24"/>
        </w:rPr>
        <w:t>Antimicrobial</w:t>
      </w:r>
      <w:r>
        <w:rPr>
          <w:spacing w:val="-10"/>
          <w:sz w:val="24"/>
        </w:rPr>
        <w:t> </w:t>
      </w:r>
      <w:r>
        <w:rPr>
          <w:spacing w:val="-4"/>
          <w:sz w:val="24"/>
        </w:rPr>
        <w:t>Chemotherapy:</w:t>
      </w:r>
      <w:r>
        <w:rPr>
          <w:spacing w:val="-11"/>
          <w:sz w:val="24"/>
        </w:rPr>
        <w:t> </w:t>
      </w:r>
      <w:r>
        <w:rPr>
          <w:spacing w:val="-4"/>
          <w:sz w:val="24"/>
        </w:rPr>
        <w:t>OUP</w:t>
      </w:r>
      <w:r>
        <w:rPr>
          <w:spacing w:val="-11"/>
          <w:sz w:val="24"/>
        </w:rPr>
        <w:t> </w:t>
      </w:r>
      <w:r>
        <w:rPr>
          <w:spacing w:val="-4"/>
          <w:sz w:val="24"/>
        </w:rPr>
        <w:t>Oxford.</w:t>
      </w:r>
    </w:p>
    <w:p>
      <w:pPr>
        <w:pStyle w:val="ListParagraph"/>
        <w:numPr>
          <w:ilvl w:val="0"/>
          <w:numId w:val="133"/>
        </w:numPr>
        <w:tabs>
          <w:tab w:pos="1072" w:val="left" w:leader="none"/>
        </w:tabs>
        <w:spacing w:line="270" w:lineRule="exact" w:before="0" w:after="0"/>
        <w:ind w:left="1072" w:right="0" w:hanging="354"/>
        <w:jc w:val="left"/>
        <w:rPr>
          <w:sz w:val="24"/>
        </w:rPr>
      </w:pPr>
      <w:r>
        <w:rPr>
          <w:w w:val="85"/>
          <w:sz w:val="24"/>
        </w:rPr>
        <w:t>Gilmore,</w:t>
      </w:r>
      <w:r>
        <w:rPr>
          <w:spacing w:val="1"/>
          <w:sz w:val="24"/>
        </w:rPr>
        <w:t> </w:t>
      </w:r>
      <w:r>
        <w:rPr>
          <w:w w:val="85"/>
          <w:sz w:val="24"/>
        </w:rPr>
        <w:t>B.</w:t>
      </w:r>
      <w:r>
        <w:rPr>
          <w:spacing w:val="2"/>
          <w:sz w:val="24"/>
        </w:rPr>
        <w:t> </w:t>
      </w:r>
      <w:r>
        <w:rPr>
          <w:w w:val="85"/>
          <w:sz w:val="24"/>
        </w:rPr>
        <w:t>F.,</w:t>
      </w:r>
      <w:r>
        <w:rPr>
          <w:spacing w:val="1"/>
          <w:sz w:val="24"/>
        </w:rPr>
        <w:t> </w:t>
      </w:r>
      <w:r>
        <w:rPr>
          <w:w w:val="85"/>
          <w:sz w:val="24"/>
        </w:rPr>
        <w:t>&amp;</w:t>
      </w:r>
      <w:r>
        <w:rPr>
          <w:spacing w:val="2"/>
          <w:sz w:val="24"/>
        </w:rPr>
        <w:t> </w:t>
      </w:r>
      <w:r>
        <w:rPr>
          <w:w w:val="85"/>
          <w:sz w:val="24"/>
        </w:rPr>
        <w:t>Denyer,</w:t>
      </w:r>
      <w:r>
        <w:rPr>
          <w:spacing w:val="2"/>
          <w:sz w:val="24"/>
        </w:rPr>
        <w:t> </w:t>
      </w:r>
      <w:r>
        <w:rPr>
          <w:w w:val="85"/>
          <w:sz w:val="24"/>
        </w:rPr>
        <w:t>S.</w:t>
      </w:r>
      <w:r>
        <w:rPr>
          <w:spacing w:val="1"/>
          <w:sz w:val="24"/>
        </w:rPr>
        <w:t> </w:t>
      </w:r>
      <w:r>
        <w:rPr>
          <w:w w:val="85"/>
          <w:sz w:val="24"/>
        </w:rPr>
        <w:t>P.</w:t>
      </w:r>
      <w:r>
        <w:rPr>
          <w:spacing w:val="2"/>
          <w:sz w:val="24"/>
        </w:rPr>
        <w:t> </w:t>
      </w:r>
      <w:r>
        <w:rPr>
          <w:w w:val="85"/>
          <w:sz w:val="24"/>
        </w:rPr>
        <w:t>(2023).</w:t>
      </w:r>
      <w:r>
        <w:rPr>
          <w:spacing w:val="4"/>
          <w:sz w:val="24"/>
        </w:rPr>
        <w:t> </w:t>
      </w:r>
      <w:r>
        <w:rPr>
          <w:i/>
          <w:w w:val="85"/>
          <w:sz w:val="24"/>
        </w:rPr>
        <w:t>Hugo</w:t>
      </w:r>
      <w:r>
        <w:rPr>
          <w:i/>
          <w:spacing w:val="-1"/>
          <w:sz w:val="24"/>
        </w:rPr>
        <w:t> </w:t>
      </w:r>
      <w:r>
        <w:rPr>
          <w:i/>
          <w:w w:val="85"/>
          <w:sz w:val="24"/>
        </w:rPr>
        <w:t>and</w:t>
      </w:r>
      <w:r>
        <w:rPr>
          <w:i/>
          <w:spacing w:val="3"/>
          <w:sz w:val="24"/>
        </w:rPr>
        <w:t> </w:t>
      </w:r>
      <w:r>
        <w:rPr>
          <w:i/>
          <w:w w:val="85"/>
          <w:sz w:val="24"/>
        </w:rPr>
        <w:t>Russell's</w:t>
      </w:r>
      <w:r>
        <w:rPr>
          <w:i/>
          <w:spacing w:val="2"/>
          <w:sz w:val="24"/>
        </w:rPr>
        <w:t> </w:t>
      </w:r>
      <w:r>
        <w:rPr>
          <w:i/>
          <w:w w:val="85"/>
          <w:sz w:val="24"/>
        </w:rPr>
        <w:t>Pharmaceutical</w:t>
      </w:r>
      <w:r>
        <w:rPr>
          <w:i/>
          <w:spacing w:val="1"/>
          <w:sz w:val="24"/>
        </w:rPr>
        <w:t> </w:t>
      </w:r>
      <w:r>
        <w:rPr>
          <w:i/>
          <w:w w:val="85"/>
          <w:sz w:val="24"/>
        </w:rPr>
        <w:t>Microbiology</w:t>
      </w:r>
      <w:r>
        <w:rPr>
          <w:w w:val="85"/>
          <w:sz w:val="24"/>
        </w:rPr>
        <w:t>:</w:t>
      </w:r>
      <w:r>
        <w:rPr>
          <w:spacing w:val="2"/>
          <w:sz w:val="24"/>
        </w:rPr>
        <w:t> </w:t>
      </w:r>
      <w:r>
        <w:rPr>
          <w:spacing w:val="-2"/>
          <w:w w:val="85"/>
          <w:sz w:val="24"/>
        </w:rPr>
        <w:t>Wiley.</w:t>
      </w:r>
    </w:p>
    <w:p>
      <w:pPr>
        <w:pStyle w:val="ListParagraph"/>
        <w:numPr>
          <w:ilvl w:val="0"/>
          <w:numId w:val="133"/>
        </w:numPr>
        <w:tabs>
          <w:tab w:pos="1071" w:val="left" w:leader="none"/>
          <w:tab w:pos="1073" w:val="left" w:leader="none"/>
        </w:tabs>
        <w:spacing w:line="235" w:lineRule="auto" w:before="0" w:after="0"/>
        <w:ind w:left="1073" w:right="961" w:hanging="356"/>
        <w:jc w:val="left"/>
        <w:rPr>
          <w:sz w:val="24"/>
        </w:rPr>
      </w:pPr>
      <w:r>
        <w:rPr>
          <w:w w:val="85"/>
          <w:sz w:val="24"/>
        </w:rPr>
        <w:t>Haider, S. I., &amp; Asif, E. S. (2012). </w:t>
      </w:r>
      <w:r>
        <w:rPr>
          <w:i/>
          <w:w w:val="85"/>
          <w:sz w:val="24"/>
        </w:rPr>
        <w:t>Quality Operations Procedures for Pharmaceutical, API, and </w:t>
      </w:r>
      <w:r>
        <w:rPr>
          <w:i/>
          <w:w w:val="90"/>
          <w:sz w:val="24"/>
        </w:rPr>
        <w:t>Biotechnology</w:t>
      </w:r>
      <w:r>
        <w:rPr>
          <w:w w:val="90"/>
          <w:sz w:val="24"/>
        </w:rPr>
        <w:t>: Taylor &amp; Francis.</w:t>
      </w:r>
    </w:p>
    <w:p>
      <w:pPr>
        <w:pStyle w:val="ListParagraph"/>
        <w:numPr>
          <w:ilvl w:val="0"/>
          <w:numId w:val="133"/>
        </w:numPr>
        <w:tabs>
          <w:tab w:pos="1071" w:val="left" w:leader="none"/>
          <w:tab w:pos="1073" w:val="left" w:leader="none"/>
        </w:tabs>
        <w:spacing w:line="235" w:lineRule="auto" w:before="0" w:after="0"/>
        <w:ind w:left="1073" w:right="939" w:hanging="356"/>
        <w:jc w:val="left"/>
        <w:rPr>
          <w:sz w:val="24"/>
        </w:rPr>
      </w:pPr>
      <w:r>
        <w:rPr>
          <w:w w:val="85"/>
          <w:sz w:val="24"/>
        </w:rPr>
        <w:t>Hanlon, G., &amp; Hodges, N. A. (2012). </w:t>
      </w:r>
      <w:r>
        <w:rPr>
          <w:i/>
          <w:w w:val="85"/>
          <w:sz w:val="24"/>
        </w:rPr>
        <w:t>Essential Microbiology for Pharmacy and Pharmaceutical </w:t>
      </w:r>
      <w:r>
        <w:rPr>
          <w:i/>
          <w:w w:val="95"/>
          <w:sz w:val="24"/>
        </w:rPr>
        <w:t>Science</w:t>
      </w:r>
      <w:r>
        <w:rPr>
          <w:w w:val="95"/>
          <w:sz w:val="24"/>
        </w:rPr>
        <w:t>:</w:t>
      </w:r>
      <w:r>
        <w:rPr>
          <w:spacing w:val="-12"/>
          <w:w w:val="95"/>
          <w:sz w:val="24"/>
        </w:rPr>
        <w:t> </w:t>
      </w:r>
      <w:r>
        <w:rPr>
          <w:w w:val="95"/>
          <w:sz w:val="24"/>
        </w:rPr>
        <w:t>Wiley.</w:t>
      </w:r>
    </w:p>
    <w:p>
      <w:pPr>
        <w:pStyle w:val="ListParagraph"/>
        <w:spacing w:after="0" w:line="235" w:lineRule="auto"/>
        <w:jc w:val="left"/>
        <w:rPr>
          <w:sz w:val="24"/>
        </w:rPr>
        <w:sectPr>
          <w:pgSz w:w="12240" w:h="15840"/>
          <w:pgMar w:header="0" w:footer="743" w:top="1120" w:bottom="940" w:left="1080" w:right="1080"/>
        </w:sectPr>
      </w:pPr>
    </w:p>
    <w:p>
      <w:pPr>
        <w:pStyle w:val="ListParagraph"/>
        <w:numPr>
          <w:ilvl w:val="0"/>
          <w:numId w:val="133"/>
        </w:numPr>
        <w:tabs>
          <w:tab w:pos="1072" w:val="left" w:leader="none"/>
        </w:tabs>
        <w:spacing w:line="273" w:lineRule="exact" w:before="57" w:after="0"/>
        <w:ind w:left="1072" w:right="0" w:hanging="354"/>
        <w:jc w:val="left"/>
        <w:rPr>
          <w:sz w:val="24"/>
        </w:rPr>
      </w:pPr>
      <w:r>
        <w:rPr>
          <w:spacing w:val="-6"/>
          <w:sz w:val="24"/>
        </w:rPr>
        <w:t>Lorian,</w:t>
      </w:r>
      <w:r>
        <w:rPr>
          <w:spacing w:val="-5"/>
          <w:sz w:val="24"/>
        </w:rPr>
        <w:t> </w:t>
      </w:r>
      <w:r>
        <w:rPr>
          <w:spacing w:val="-6"/>
          <w:sz w:val="24"/>
        </w:rPr>
        <w:t>V.</w:t>
      </w:r>
      <w:r>
        <w:rPr>
          <w:spacing w:val="-4"/>
          <w:sz w:val="24"/>
        </w:rPr>
        <w:t> </w:t>
      </w:r>
      <w:r>
        <w:rPr>
          <w:spacing w:val="-6"/>
          <w:sz w:val="24"/>
        </w:rPr>
        <w:t>(2005).</w:t>
      </w:r>
      <w:r>
        <w:rPr>
          <w:spacing w:val="-4"/>
          <w:sz w:val="24"/>
        </w:rPr>
        <w:t> </w:t>
      </w:r>
      <w:r>
        <w:rPr>
          <w:spacing w:val="-6"/>
          <w:sz w:val="24"/>
        </w:rPr>
        <w:t>Antibiotics</w:t>
      </w:r>
      <w:r>
        <w:rPr>
          <w:spacing w:val="-5"/>
          <w:sz w:val="24"/>
        </w:rPr>
        <w:t> </w:t>
      </w:r>
      <w:r>
        <w:rPr>
          <w:spacing w:val="-6"/>
          <w:sz w:val="24"/>
        </w:rPr>
        <w:t>in Laboratory</w:t>
      </w:r>
      <w:r>
        <w:rPr>
          <w:spacing w:val="-4"/>
          <w:sz w:val="24"/>
        </w:rPr>
        <w:t> </w:t>
      </w:r>
      <w:r>
        <w:rPr>
          <w:spacing w:val="-6"/>
          <w:sz w:val="24"/>
        </w:rPr>
        <w:t>Medicine:</w:t>
      </w:r>
      <w:r>
        <w:rPr>
          <w:spacing w:val="-4"/>
          <w:sz w:val="24"/>
        </w:rPr>
        <w:t> </w:t>
      </w:r>
      <w:r>
        <w:rPr>
          <w:spacing w:val="-6"/>
          <w:sz w:val="24"/>
        </w:rPr>
        <w:t>Lippincott</w:t>
      </w:r>
      <w:r>
        <w:rPr>
          <w:spacing w:val="-5"/>
          <w:sz w:val="24"/>
        </w:rPr>
        <w:t> </w:t>
      </w:r>
      <w:r>
        <w:rPr>
          <w:spacing w:val="-6"/>
          <w:sz w:val="24"/>
        </w:rPr>
        <w:t>Williams &amp;</w:t>
      </w:r>
      <w:r>
        <w:rPr>
          <w:spacing w:val="-5"/>
          <w:sz w:val="24"/>
        </w:rPr>
        <w:t> </w:t>
      </w:r>
      <w:r>
        <w:rPr>
          <w:spacing w:val="-6"/>
          <w:sz w:val="24"/>
        </w:rPr>
        <w:t>Wilkins.</w:t>
      </w:r>
    </w:p>
    <w:p>
      <w:pPr>
        <w:pStyle w:val="ListParagraph"/>
        <w:numPr>
          <w:ilvl w:val="0"/>
          <w:numId w:val="133"/>
        </w:numPr>
        <w:tabs>
          <w:tab w:pos="1071" w:val="left" w:leader="none"/>
          <w:tab w:pos="1073" w:val="left" w:leader="none"/>
        </w:tabs>
        <w:spacing w:line="235" w:lineRule="auto" w:before="1" w:after="0"/>
        <w:ind w:left="1073" w:right="755" w:hanging="356"/>
        <w:jc w:val="left"/>
        <w:rPr>
          <w:sz w:val="24"/>
        </w:rPr>
      </w:pPr>
      <w:r>
        <w:rPr>
          <w:w w:val="85"/>
          <w:sz w:val="24"/>
        </w:rPr>
        <w:t>Pommerville, J. C. (2007). </w:t>
      </w:r>
      <w:r>
        <w:rPr>
          <w:i/>
          <w:w w:val="85"/>
          <w:sz w:val="24"/>
        </w:rPr>
        <w:t>Alcamo's Laboratory Fundamentals of Microbiology</w:t>
      </w:r>
      <w:r>
        <w:rPr>
          <w:w w:val="85"/>
          <w:sz w:val="24"/>
        </w:rPr>
        <w:t>: Jones &amp; Bartlett</w:t>
      </w:r>
      <w:r>
        <w:rPr>
          <w:spacing w:val="40"/>
          <w:sz w:val="24"/>
        </w:rPr>
        <w:t> </w:t>
      </w:r>
      <w:r>
        <w:rPr>
          <w:sz w:val="24"/>
        </w:rPr>
        <w:t>Learning, LLC.</w:t>
      </w:r>
    </w:p>
    <w:p>
      <w:pPr>
        <w:pStyle w:val="ListParagraph"/>
        <w:numPr>
          <w:ilvl w:val="0"/>
          <w:numId w:val="133"/>
        </w:numPr>
        <w:tabs>
          <w:tab w:pos="1071" w:val="left" w:leader="none"/>
          <w:tab w:pos="1073" w:val="left" w:leader="none"/>
        </w:tabs>
        <w:spacing w:line="235" w:lineRule="auto" w:before="0" w:after="0"/>
        <w:ind w:left="1073" w:right="665" w:hanging="356"/>
        <w:jc w:val="left"/>
        <w:rPr>
          <w:sz w:val="24"/>
        </w:rPr>
      </w:pPr>
      <w:r>
        <w:rPr>
          <w:w w:val="85"/>
          <w:sz w:val="24"/>
        </w:rPr>
        <w:t>Roesti, D., &amp; Goverde, M. (2019). </w:t>
      </w:r>
      <w:r>
        <w:rPr>
          <w:i/>
          <w:w w:val="85"/>
          <w:sz w:val="24"/>
        </w:rPr>
        <w:t>Pharmaceutical Microbiological Quality Assurance and Control: Practical Guide for Non-Sterile Manufacturing</w:t>
      </w:r>
      <w:r>
        <w:rPr>
          <w:w w:val="85"/>
          <w:sz w:val="24"/>
        </w:rPr>
        <w:t>: Wiley.</w:t>
      </w:r>
    </w:p>
    <w:p>
      <w:pPr>
        <w:pStyle w:val="ListParagraph"/>
        <w:numPr>
          <w:ilvl w:val="0"/>
          <w:numId w:val="133"/>
        </w:numPr>
        <w:tabs>
          <w:tab w:pos="1071" w:val="left" w:leader="none"/>
          <w:tab w:pos="1073" w:val="left" w:leader="none"/>
        </w:tabs>
        <w:spacing w:line="235" w:lineRule="auto" w:before="0" w:after="0"/>
        <w:ind w:left="1073" w:right="708" w:hanging="356"/>
        <w:jc w:val="left"/>
        <w:rPr>
          <w:sz w:val="24"/>
        </w:rPr>
      </w:pPr>
      <w:r>
        <w:rPr>
          <w:w w:val="90"/>
          <w:sz w:val="24"/>
        </w:rPr>
        <w:t>Schwalbe,</w:t>
      </w:r>
      <w:r>
        <w:rPr>
          <w:spacing w:val="-1"/>
          <w:w w:val="90"/>
          <w:sz w:val="24"/>
        </w:rPr>
        <w:t> </w:t>
      </w:r>
      <w:r>
        <w:rPr>
          <w:w w:val="90"/>
          <w:sz w:val="24"/>
        </w:rPr>
        <w:t>R.,</w:t>
      </w:r>
      <w:r>
        <w:rPr>
          <w:spacing w:val="-3"/>
          <w:w w:val="90"/>
          <w:sz w:val="24"/>
        </w:rPr>
        <w:t> </w:t>
      </w:r>
      <w:r>
        <w:rPr>
          <w:w w:val="90"/>
          <w:sz w:val="24"/>
        </w:rPr>
        <w:t>Steele-Moore,</w:t>
      </w:r>
      <w:r>
        <w:rPr>
          <w:spacing w:val="-1"/>
          <w:w w:val="90"/>
          <w:sz w:val="24"/>
        </w:rPr>
        <w:t> </w:t>
      </w:r>
      <w:r>
        <w:rPr>
          <w:w w:val="90"/>
          <w:sz w:val="24"/>
        </w:rPr>
        <w:t>L.,</w:t>
      </w:r>
      <w:r>
        <w:rPr>
          <w:spacing w:val="-1"/>
          <w:w w:val="90"/>
          <w:sz w:val="24"/>
        </w:rPr>
        <w:t> </w:t>
      </w:r>
      <w:r>
        <w:rPr>
          <w:w w:val="90"/>
          <w:sz w:val="24"/>
        </w:rPr>
        <w:t>&amp;</w:t>
      </w:r>
      <w:r>
        <w:rPr>
          <w:spacing w:val="-1"/>
          <w:w w:val="90"/>
          <w:sz w:val="24"/>
        </w:rPr>
        <w:t> </w:t>
      </w:r>
      <w:r>
        <w:rPr>
          <w:w w:val="90"/>
          <w:sz w:val="24"/>
        </w:rPr>
        <w:t>Goodwin,</w:t>
      </w:r>
      <w:r>
        <w:rPr>
          <w:spacing w:val="-1"/>
          <w:w w:val="90"/>
          <w:sz w:val="24"/>
        </w:rPr>
        <w:t> </w:t>
      </w:r>
      <w:r>
        <w:rPr>
          <w:w w:val="90"/>
          <w:sz w:val="24"/>
        </w:rPr>
        <w:t>A.</w:t>
      </w:r>
      <w:r>
        <w:rPr>
          <w:spacing w:val="-4"/>
          <w:w w:val="90"/>
          <w:sz w:val="24"/>
        </w:rPr>
        <w:t> </w:t>
      </w:r>
      <w:r>
        <w:rPr>
          <w:w w:val="90"/>
          <w:sz w:val="24"/>
        </w:rPr>
        <w:t>C.</w:t>
      </w:r>
      <w:r>
        <w:rPr>
          <w:spacing w:val="-1"/>
          <w:w w:val="90"/>
          <w:sz w:val="24"/>
        </w:rPr>
        <w:t> </w:t>
      </w:r>
      <w:r>
        <w:rPr>
          <w:w w:val="90"/>
          <w:sz w:val="24"/>
        </w:rPr>
        <w:t>(2007).</w:t>
      </w:r>
      <w:r>
        <w:rPr>
          <w:spacing w:val="-1"/>
          <w:w w:val="90"/>
          <w:sz w:val="24"/>
        </w:rPr>
        <w:t> </w:t>
      </w:r>
      <w:r>
        <w:rPr>
          <w:i/>
          <w:w w:val="90"/>
          <w:sz w:val="24"/>
        </w:rPr>
        <w:t>Antimicrobial</w:t>
      </w:r>
      <w:r>
        <w:rPr>
          <w:i/>
          <w:spacing w:val="-1"/>
          <w:w w:val="90"/>
          <w:sz w:val="24"/>
        </w:rPr>
        <w:t> </w:t>
      </w:r>
      <w:r>
        <w:rPr>
          <w:i/>
          <w:w w:val="90"/>
          <w:sz w:val="24"/>
        </w:rPr>
        <w:t>Susceptibility</w:t>
      </w:r>
      <w:r>
        <w:rPr>
          <w:i/>
          <w:spacing w:val="-2"/>
          <w:w w:val="90"/>
          <w:sz w:val="24"/>
        </w:rPr>
        <w:t> </w:t>
      </w:r>
      <w:r>
        <w:rPr>
          <w:i/>
          <w:w w:val="90"/>
          <w:sz w:val="24"/>
        </w:rPr>
        <w:t>Testing </w:t>
      </w:r>
      <w:r>
        <w:rPr>
          <w:i/>
          <w:spacing w:val="-6"/>
          <w:sz w:val="24"/>
        </w:rPr>
        <w:t>Protocols</w:t>
      </w:r>
      <w:r>
        <w:rPr>
          <w:spacing w:val="-6"/>
          <w:sz w:val="24"/>
        </w:rPr>
        <w:t>:</w:t>
      </w:r>
      <w:r>
        <w:rPr>
          <w:spacing w:val="-9"/>
          <w:sz w:val="24"/>
        </w:rPr>
        <w:t> </w:t>
      </w:r>
      <w:r>
        <w:rPr>
          <w:spacing w:val="-6"/>
          <w:sz w:val="24"/>
        </w:rPr>
        <w:t>CRC</w:t>
      </w:r>
      <w:r>
        <w:rPr>
          <w:spacing w:val="-9"/>
          <w:sz w:val="24"/>
        </w:rPr>
        <w:t> </w:t>
      </w:r>
      <w:r>
        <w:rPr>
          <w:spacing w:val="-6"/>
          <w:sz w:val="24"/>
        </w:rPr>
        <w:t>Press.</w:t>
      </w:r>
    </w:p>
    <w:p>
      <w:pPr>
        <w:pStyle w:val="ListParagraph"/>
        <w:numPr>
          <w:ilvl w:val="0"/>
          <w:numId w:val="133"/>
        </w:numPr>
        <w:tabs>
          <w:tab w:pos="1072" w:val="left" w:leader="none"/>
        </w:tabs>
        <w:spacing w:line="268" w:lineRule="exact" w:before="0" w:after="0"/>
        <w:ind w:left="1072" w:right="0" w:hanging="354"/>
        <w:jc w:val="left"/>
        <w:rPr>
          <w:sz w:val="24"/>
        </w:rPr>
      </w:pPr>
      <w:r>
        <w:rPr>
          <w:w w:val="85"/>
          <w:sz w:val="24"/>
        </w:rPr>
        <w:t>Shen,</w:t>
      </w:r>
      <w:r>
        <w:rPr>
          <w:spacing w:val="9"/>
          <w:sz w:val="24"/>
        </w:rPr>
        <w:t> </w:t>
      </w:r>
      <w:r>
        <w:rPr>
          <w:w w:val="85"/>
          <w:sz w:val="24"/>
        </w:rPr>
        <w:t>W.</w:t>
      </w:r>
      <w:r>
        <w:rPr>
          <w:spacing w:val="6"/>
          <w:sz w:val="24"/>
        </w:rPr>
        <w:t> </w:t>
      </w:r>
      <w:r>
        <w:rPr>
          <w:w w:val="85"/>
          <w:sz w:val="24"/>
        </w:rPr>
        <w:t>C.,</w:t>
      </w:r>
      <w:r>
        <w:rPr>
          <w:spacing w:val="9"/>
          <w:sz w:val="24"/>
        </w:rPr>
        <w:t> </w:t>
      </w:r>
      <w:r>
        <w:rPr>
          <w:w w:val="85"/>
          <w:sz w:val="24"/>
        </w:rPr>
        <w:t>&amp;</w:t>
      </w:r>
      <w:r>
        <w:rPr>
          <w:spacing w:val="9"/>
          <w:sz w:val="24"/>
        </w:rPr>
        <w:t> </w:t>
      </w:r>
      <w:r>
        <w:rPr>
          <w:w w:val="85"/>
          <w:sz w:val="24"/>
        </w:rPr>
        <w:t>Louie,</w:t>
      </w:r>
      <w:r>
        <w:rPr>
          <w:spacing w:val="9"/>
          <w:sz w:val="24"/>
        </w:rPr>
        <w:t> </w:t>
      </w:r>
      <w:r>
        <w:rPr>
          <w:w w:val="85"/>
          <w:sz w:val="24"/>
        </w:rPr>
        <w:t>S.</w:t>
      </w:r>
      <w:r>
        <w:rPr>
          <w:spacing w:val="7"/>
          <w:sz w:val="24"/>
        </w:rPr>
        <w:t> </w:t>
      </w:r>
      <w:r>
        <w:rPr>
          <w:w w:val="85"/>
          <w:sz w:val="24"/>
        </w:rPr>
        <w:t>G.</w:t>
      </w:r>
      <w:r>
        <w:rPr>
          <w:spacing w:val="10"/>
          <w:sz w:val="24"/>
        </w:rPr>
        <w:t> </w:t>
      </w:r>
      <w:r>
        <w:rPr>
          <w:w w:val="85"/>
          <w:sz w:val="24"/>
        </w:rPr>
        <w:t>(2019).</w:t>
      </w:r>
      <w:r>
        <w:rPr>
          <w:spacing w:val="10"/>
          <w:sz w:val="24"/>
        </w:rPr>
        <w:t> </w:t>
      </w:r>
      <w:r>
        <w:rPr>
          <w:i/>
          <w:w w:val="85"/>
          <w:sz w:val="24"/>
        </w:rPr>
        <w:t>Immunology</w:t>
      </w:r>
      <w:r>
        <w:rPr>
          <w:i/>
          <w:spacing w:val="7"/>
          <w:sz w:val="24"/>
        </w:rPr>
        <w:t> </w:t>
      </w:r>
      <w:r>
        <w:rPr>
          <w:i/>
          <w:w w:val="85"/>
          <w:sz w:val="24"/>
        </w:rPr>
        <w:t>for</w:t>
      </w:r>
      <w:r>
        <w:rPr>
          <w:i/>
          <w:spacing w:val="8"/>
          <w:sz w:val="24"/>
        </w:rPr>
        <w:t> </w:t>
      </w:r>
      <w:r>
        <w:rPr>
          <w:i/>
          <w:w w:val="85"/>
          <w:sz w:val="24"/>
        </w:rPr>
        <w:t>Pharmacy</w:t>
      </w:r>
      <w:r>
        <w:rPr>
          <w:i/>
          <w:spacing w:val="7"/>
          <w:sz w:val="24"/>
        </w:rPr>
        <w:t> </w:t>
      </w:r>
      <w:r>
        <w:rPr>
          <w:i/>
          <w:w w:val="85"/>
          <w:sz w:val="24"/>
        </w:rPr>
        <w:t>Students:</w:t>
      </w:r>
      <w:r>
        <w:rPr>
          <w:i/>
          <w:spacing w:val="13"/>
          <w:sz w:val="24"/>
        </w:rPr>
        <w:t> </w:t>
      </w:r>
      <w:r>
        <w:rPr>
          <w:w w:val="85"/>
          <w:sz w:val="24"/>
        </w:rPr>
        <w:t>Taylor</w:t>
      </w:r>
      <w:r>
        <w:rPr>
          <w:spacing w:val="8"/>
          <w:sz w:val="24"/>
        </w:rPr>
        <w:t> </w:t>
      </w:r>
      <w:r>
        <w:rPr>
          <w:w w:val="85"/>
          <w:sz w:val="24"/>
        </w:rPr>
        <w:t>&amp;</w:t>
      </w:r>
      <w:r>
        <w:rPr>
          <w:spacing w:val="6"/>
          <w:sz w:val="24"/>
        </w:rPr>
        <w:t> </w:t>
      </w:r>
      <w:r>
        <w:rPr>
          <w:spacing w:val="-2"/>
          <w:w w:val="85"/>
          <w:sz w:val="24"/>
        </w:rPr>
        <w:t>Francis.</w:t>
      </w:r>
    </w:p>
    <w:p>
      <w:pPr>
        <w:pStyle w:val="ListParagraph"/>
        <w:numPr>
          <w:ilvl w:val="0"/>
          <w:numId w:val="133"/>
        </w:numPr>
        <w:tabs>
          <w:tab w:pos="1072" w:val="left" w:leader="none"/>
        </w:tabs>
        <w:spacing w:line="270" w:lineRule="exact" w:before="0" w:after="0"/>
        <w:ind w:left="1072" w:right="0" w:hanging="354"/>
        <w:jc w:val="left"/>
        <w:rPr>
          <w:sz w:val="24"/>
        </w:rPr>
      </w:pPr>
      <w:r>
        <w:rPr>
          <w:w w:val="90"/>
          <w:sz w:val="24"/>
        </w:rPr>
        <w:t>Tortora,</w:t>
      </w:r>
      <w:r>
        <w:rPr>
          <w:spacing w:val="-4"/>
          <w:w w:val="90"/>
          <w:sz w:val="24"/>
        </w:rPr>
        <w:t> </w:t>
      </w:r>
      <w:r>
        <w:rPr>
          <w:w w:val="90"/>
          <w:sz w:val="24"/>
        </w:rPr>
        <w:t>G.</w:t>
      </w:r>
      <w:r>
        <w:rPr>
          <w:spacing w:val="-4"/>
          <w:w w:val="90"/>
          <w:sz w:val="24"/>
        </w:rPr>
        <w:t> </w:t>
      </w:r>
      <w:r>
        <w:rPr>
          <w:w w:val="90"/>
          <w:sz w:val="24"/>
        </w:rPr>
        <w:t>J.,</w:t>
      </w:r>
      <w:r>
        <w:rPr>
          <w:spacing w:val="-4"/>
          <w:w w:val="90"/>
          <w:sz w:val="24"/>
        </w:rPr>
        <w:t> </w:t>
      </w:r>
      <w:r>
        <w:rPr>
          <w:w w:val="90"/>
          <w:sz w:val="24"/>
        </w:rPr>
        <w:t>Funke,</w:t>
      </w:r>
      <w:r>
        <w:rPr>
          <w:spacing w:val="-3"/>
          <w:w w:val="90"/>
          <w:sz w:val="24"/>
        </w:rPr>
        <w:t> </w:t>
      </w:r>
      <w:r>
        <w:rPr>
          <w:w w:val="90"/>
          <w:sz w:val="24"/>
        </w:rPr>
        <w:t>B.</w:t>
      </w:r>
      <w:r>
        <w:rPr>
          <w:spacing w:val="-3"/>
          <w:w w:val="90"/>
          <w:sz w:val="24"/>
        </w:rPr>
        <w:t> </w:t>
      </w:r>
      <w:r>
        <w:rPr>
          <w:w w:val="90"/>
          <w:sz w:val="24"/>
        </w:rPr>
        <w:t>R.,</w:t>
      </w:r>
      <w:r>
        <w:rPr>
          <w:spacing w:val="-4"/>
          <w:w w:val="90"/>
          <w:sz w:val="24"/>
        </w:rPr>
        <w:t> </w:t>
      </w:r>
      <w:r>
        <w:rPr>
          <w:w w:val="90"/>
          <w:sz w:val="24"/>
        </w:rPr>
        <w:t>&amp;</w:t>
      </w:r>
      <w:r>
        <w:rPr>
          <w:spacing w:val="-3"/>
          <w:w w:val="90"/>
          <w:sz w:val="24"/>
        </w:rPr>
        <w:t> </w:t>
      </w:r>
      <w:r>
        <w:rPr>
          <w:w w:val="90"/>
          <w:sz w:val="24"/>
        </w:rPr>
        <w:t>Case,</w:t>
      </w:r>
      <w:r>
        <w:rPr>
          <w:spacing w:val="-4"/>
          <w:w w:val="90"/>
          <w:sz w:val="24"/>
        </w:rPr>
        <w:t> </w:t>
      </w:r>
      <w:r>
        <w:rPr>
          <w:w w:val="90"/>
          <w:sz w:val="24"/>
        </w:rPr>
        <w:t>C.</w:t>
      </w:r>
      <w:r>
        <w:rPr>
          <w:spacing w:val="-4"/>
          <w:w w:val="90"/>
          <w:sz w:val="24"/>
        </w:rPr>
        <w:t> </w:t>
      </w:r>
      <w:r>
        <w:rPr>
          <w:w w:val="90"/>
          <w:sz w:val="24"/>
        </w:rPr>
        <w:t>L.</w:t>
      </w:r>
      <w:r>
        <w:rPr>
          <w:spacing w:val="-4"/>
          <w:w w:val="90"/>
          <w:sz w:val="24"/>
        </w:rPr>
        <w:t> </w:t>
      </w:r>
      <w:r>
        <w:rPr>
          <w:w w:val="90"/>
          <w:sz w:val="24"/>
        </w:rPr>
        <w:t>(2013).</w:t>
      </w:r>
      <w:r>
        <w:rPr>
          <w:spacing w:val="-4"/>
          <w:w w:val="90"/>
          <w:sz w:val="24"/>
        </w:rPr>
        <w:t> </w:t>
      </w:r>
      <w:r>
        <w:rPr>
          <w:i/>
          <w:w w:val="90"/>
          <w:sz w:val="24"/>
        </w:rPr>
        <w:t>Microbiology:</w:t>
      </w:r>
      <w:r>
        <w:rPr>
          <w:i/>
          <w:spacing w:val="-4"/>
          <w:w w:val="90"/>
          <w:sz w:val="24"/>
        </w:rPr>
        <w:t> </w:t>
      </w:r>
      <w:r>
        <w:rPr>
          <w:i/>
          <w:w w:val="90"/>
          <w:sz w:val="24"/>
        </w:rPr>
        <w:t>An</w:t>
      </w:r>
      <w:r>
        <w:rPr>
          <w:i/>
          <w:spacing w:val="-4"/>
          <w:w w:val="90"/>
          <w:sz w:val="24"/>
        </w:rPr>
        <w:t> </w:t>
      </w:r>
      <w:r>
        <w:rPr>
          <w:i/>
          <w:w w:val="90"/>
          <w:sz w:val="24"/>
        </w:rPr>
        <w:t>Introduction</w:t>
      </w:r>
      <w:r>
        <w:rPr>
          <w:w w:val="90"/>
          <w:sz w:val="24"/>
        </w:rPr>
        <w:t>:</w:t>
      </w:r>
      <w:r>
        <w:rPr>
          <w:spacing w:val="-4"/>
          <w:w w:val="90"/>
          <w:sz w:val="24"/>
        </w:rPr>
        <w:t> </w:t>
      </w:r>
      <w:r>
        <w:rPr>
          <w:spacing w:val="-2"/>
          <w:w w:val="90"/>
          <w:sz w:val="24"/>
        </w:rPr>
        <w:t>Pearson.</w:t>
      </w:r>
    </w:p>
    <w:p>
      <w:pPr>
        <w:pStyle w:val="ListParagraph"/>
        <w:numPr>
          <w:ilvl w:val="0"/>
          <w:numId w:val="133"/>
        </w:numPr>
        <w:tabs>
          <w:tab w:pos="1071" w:val="left" w:leader="none"/>
          <w:tab w:pos="1073" w:val="left" w:leader="none"/>
        </w:tabs>
        <w:spacing w:line="235" w:lineRule="auto" w:before="0" w:after="0"/>
        <w:ind w:left="1073" w:right="716" w:hanging="356"/>
        <w:jc w:val="left"/>
        <w:rPr>
          <w:sz w:val="24"/>
        </w:rPr>
      </w:pPr>
      <w:r>
        <w:rPr>
          <w:i/>
          <w:w w:val="90"/>
          <w:sz w:val="24"/>
        </w:rPr>
        <w:t>United</w:t>
      </w:r>
      <w:r>
        <w:rPr>
          <w:i/>
          <w:spacing w:val="-11"/>
          <w:w w:val="90"/>
          <w:sz w:val="24"/>
        </w:rPr>
        <w:t> </w:t>
      </w:r>
      <w:r>
        <w:rPr>
          <w:i/>
          <w:w w:val="90"/>
          <w:sz w:val="24"/>
        </w:rPr>
        <w:t>States</w:t>
      </w:r>
      <w:r>
        <w:rPr>
          <w:i/>
          <w:spacing w:val="-9"/>
          <w:w w:val="90"/>
          <w:sz w:val="24"/>
        </w:rPr>
        <w:t> </w:t>
      </w:r>
      <w:r>
        <w:rPr>
          <w:i/>
          <w:w w:val="90"/>
          <w:sz w:val="24"/>
        </w:rPr>
        <w:t>Pharmacopeia-National</w:t>
      </w:r>
      <w:r>
        <w:rPr>
          <w:i/>
          <w:spacing w:val="-9"/>
          <w:w w:val="90"/>
          <w:sz w:val="24"/>
        </w:rPr>
        <w:t> </w:t>
      </w:r>
      <w:r>
        <w:rPr>
          <w:i/>
          <w:w w:val="90"/>
          <w:sz w:val="24"/>
        </w:rPr>
        <w:t>Formulary</w:t>
      </w:r>
      <w:r>
        <w:rPr>
          <w:i/>
          <w:spacing w:val="-9"/>
          <w:w w:val="90"/>
          <w:sz w:val="24"/>
        </w:rPr>
        <w:t> </w:t>
      </w:r>
      <w:r>
        <w:rPr>
          <w:w w:val="90"/>
          <w:sz w:val="24"/>
        </w:rPr>
        <w:t>(USP-NF</w:t>
      </w:r>
      <w:r>
        <w:rPr>
          <w:spacing w:val="-9"/>
          <w:w w:val="90"/>
          <w:sz w:val="24"/>
        </w:rPr>
        <w:t> </w:t>
      </w:r>
      <w:r>
        <w:rPr>
          <w:w w:val="90"/>
          <w:sz w:val="24"/>
        </w:rPr>
        <w:t>2024).</w:t>
      </w:r>
      <w:r>
        <w:rPr>
          <w:spacing w:val="-9"/>
          <w:w w:val="90"/>
          <w:sz w:val="24"/>
        </w:rPr>
        <w:t> </w:t>
      </w:r>
      <w:r>
        <w:rPr>
          <w:w w:val="90"/>
          <w:sz w:val="24"/>
        </w:rPr>
        <w:t>United</w:t>
      </w:r>
      <w:r>
        <w:rPr>
          <w:spacing w:val="-9"/>
          <w:w w:val="90"/>
          <w:sz w:val="24"/>
        </w:rPr>
        <w:t> </w:t>
      </w:r>
      <w:r>
        <w:rPr>
          <w:w w:val="90"/>
          <w:sz w:val="24"/>
        </w:rPr>
        <w:t>States</w:t>
      </w:r>
      <w:r>
        <w:rPr>
          <w:spacing w:val="-9"/>
          <w:w w:val="90"/>
          <w:sz w:val="24"/>
        </w:rPr>
        <w:t> </w:t>
      </w:r>
      <w:r>
        <w:rPr>
          <w:w w:val="90"/>
          <w:sz w:val="24"/>
        </w:rPr>
        <w:t>Pharmacopeial </w:t>
      </w:r>
      <w:r>
        <w:rPr>
          <w:spacing w:val="-2"/>
          <w:sz w:val="24"/>
        </w:rPr>
        <w:t>Convention</w:t>
      </w:r>
    </w:p>
    <w:p>
      <w:pPr>
        <w:pStyle w:val="Heading5"/>
        <w:tabs>
          <w:tab w:pos="9751" w:val="left" w:leader="none"/>
        </w:tabs>
        <w:spacing w:line="268" w:lineRule="exact"/>
        <w:ind w:left="331"/>
      </w:pPr>
      <w:r>
        <w:rPr>
          <w:b w:val="0"/>
          <w:color w:val="000000"/>
          <w:spacing w:val="-32"/>
          <w:shd w:fill="E7E6E6" w:color="auto" w:val="clear"/>
        </w:rPr>
        <w:t> </w:t>
      </w:r>
      <w:r>
        <w:rPr>
          <w:color w:val="000000"/>
          <w:spacing w:val="-4"/>
          <w:shd w:fill="E7E6E6" w:color="auto" w:val="clear"/>
        </w:rPr>
        <w:t>Pharmaceutics-IVA:</w:t>
      </w:r>
      <w:r>
        <w:rPr>
          <w:color w:val="000000"/>
          <w:spacing w:val="-7"/>
          <w:shd w:fill="E7E6E6" w:color="auto" w:val="clear"/>
        </w:rPr>
        <w:t> </w:t>
      </w:r>
      <w:r>
        <w:rPr>
          <w:color w:val="000000"/>
          <w:spacing w:val="-4"/>
          <w:shd w:fill="E7E6E6" w:color="auto" w:val="clear"/>
        </w:rPr>
        <w:t>Industrial</w:t>
      </w:r>
      <w:r>
        <w:rPr>
          <w:color w:val="000000"/>
          <w:spacing w:val="-6"/>
          <w:shd w:fill="E7E6E6" w:color="auto" w:val="clear"/>
        </w:rPr>
        <w:t> </w:t>
      </w:r>
      <w:r>
        <w:rPr>
          <w:color w:val="000000"/>
          <w:spacing w:val="-4"/>
          <w:shd w:fill="E7E6E6" w:color="auto" w:val="clear"/>
        </w:rPr>
        <w:t>Pharmacy</w:t>
      </w:r>
      <w:r>
        <w:rPr>
          <w:color w:val="000000"/>
          <w:spacing w:val="-3"/>
          <w:shd w:fill="E7E6E6" w:color="auto" w:val="clear"/>
        </w:rPr>
        <w:t> </w:t>
      </w:r>
      <w:r>
        <w:rPr>
          <w:color w:val="000000"/>
          <w:spacing w:val="-10"/>
          <w:shd w:fill="E7E6E6" w:color="auto" w:val="clear"/>
        </w:rPr>
        <w:t>I</w:t>
      </w:r>
      <w:r>
        <w:rPr>
          <w:color w:val="000000"/>
          <w:shd w:fill="E7E6E6" w:color="auto" w:val="clear"/>
        </w:rPr>
        <w:tab/>
      </w:r>
    </w:p>
    <w:p>
      <w:pPr>
        <w:spacing w:line="270" w:lineRule="exact" w:before="0"/>
        <w:ind w:left="360" w:right="0" w:firstLine="0"/>
        <w:jc w:val="left"/>
        <w:rPr>
          <w:b/>
          <w:sz w:val="24"/>
        </w:rPr>
      </w:pPr>
      <w:r>
        <w:rPr>
          <w:b/>
          <w:spacing w:val="-4"/>
          <w:sz w:val="24"/>
        </w:rPr>
        <w:t>Course</w:t>
      </w:r>
      <w:r>
        <w:rPr>
          <w:b/>
          <w:spacing w:val="-1"/>
          <w:sz w:val="24"/>
        </w:rPr>
        <w:t> </w:t>
      </w:r>
      <w:r>
        <w:rPr>
          <w:b/>
          <w:spacing w:val="-4"/>
          <w:sz w:val="24"/>
        </w:rPr>
        <w:t>Learning</w:t>
      </w:r>
      <w:r>
        <w:rPr>
          <w:b/>
          <w:spacing w:val="-2"/>
          <w:sz w:val="24"/>
        </w:rPr>
        <w:t> </w:t>
      </w:r>
      <w:r>
        <w:rPr>
          <w:b/>
          <w:spacing w:val="-4"/>
          <w:sz w:val="24"/>
        </w:rPr>
        <w:t>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34"/>
        </w:numPr>
        <w:tabs>
          <w:tab w:pos="1080" w:val="left" w:leader="none"/>
        </w:tabs>
        <w:spacing w:line="270" w:lineRule="exact" w:before="0" w:after="0"/>
        <w:ind w:left="1080" w:right="0" w:hanging="360"/>
        <w:jc w:val="left"/>
        <w:rPr>
          <w:sz w:val="24"/>
        </w:rPr>
      </w:pPr>
      <w:r>
        <w:rPr>
          <w:sz w:val="24"/>
        </w:rPr>
        <w:t>Describe</w:t>
      </w:r>
      <w:r>
        <w:rPr>
          <w:spacing w:val="55"/>
          <w:sz w:val="24"/>
        </w:rPr>
        <w:t> </w:t>
      </w:r>
      <w:r>
        <w:rPr>
          <w:sz w:val="24"/>
        </w:rPr>
        <w:t>various</w:t>
      </w:r>
      <w:r>
        <w:rPr>
          <w:spacing w:val="55"/>
          <w:sz w:val="24"/>
        </w:rPr>
        <w:t> </w:t>
      </w:r>
      <w:r>
        <w:rPr>
          <w:sz w:val="24"/>
        </w:rPr>
        <w:t>industrial</w:t>
      </w:r>
      <w:r>
        <w:rPr>
          <w:spacing w:val="55"/>
          <w:sz w:val="24"/>
        </w:rPr>
        <w:t> </w:t>
      </w:r>
      <w:r>
        <w:rPr>
          <w:sz w:val="24"/>
        </w:rPr>
        <w:t>operational</w:t>
      </w:r>
      <w:r>
        <w:rPr>
          <w:spacing w:val="56"/>
          <w:sz w:val="24"/>
        </w:rPr>
        <w:t> </w:t>
      </w:r>
      <w:r>
        <w:rPr>
          <w:sz w:val="24"/>
        </w:rPr>
        <w:t>techniques</w:t>
      </w:r>
      <w:r>
        <w:rPr>
          <w:spacing w:val="55"/>
          <w:sz w:val="24"/>
        </w:rPr>
        <w:t> </w:t>
      </w:r>
      <w:r>
        <w:rPr>
          <w:sz w:val="24"/>
        </w:rPr>
        <w:t>and</w:t>
      </w:r>
      <w:r>
        <w:rPr>
          <w:spacing w:val="55"/>
          <w:sz w:val="24"/>
        </w:rPr>
        <w:t> </w:t>
      </w:r>
      <w:r>
        <w:rPr>
          <w:sz w:val="24"/>
        </w:rPr>
        <w:t>applications</w:t>
      </w:r>
      <w:r>
        <w:rPr>
          <w:spacing w:val="55"/>
          <w:sz w:val="24"/>
        </w:rPr>
        <w:t> </w:t>
      </w:r>
      <w:r>
        <w:rPr>
          <w:sz w:val="24"/>
        </w:rPr>
        <w:t>in</w:t>
      </w:r>
      <w:r>
        <w:rPr>
          <w:spacing w:val="55"/>
          <w:sz w:val="24"/>
        </w:rPr>
        <w:t> </w:t>
      </w:r>
      <w:r>
        <w:rPr>
          <w:spacing w:val="-2"/>
          <w:sz w:val="24"/>
        </w:rPr>
        <w:t>pharmaceutical</w:t>
      </w:r>
    </w:p>
    <w:p>
      <w:pPr>
        <w:pStyle w:val="BodyText"/>
        <w:spacing w:line="270" w:lineRule="exact"/>
      </w:pPr>
      <w:r>
        <w:rPr>
          <w:spacing w:val="-2"/>
        </w:rPr>
        <w:t>manufacturing.</w:t>
      </w:r>
    </w:p>
    <w:p>
      <w:pPr>
        <w:pStyle w:val="ListParagraph"/>
        <w:numPr>
          <w:ilvl w:val="0"/>
          <w:numId w:val="134"/>
        </w:numPr>
        <w:tabs>
          <w:tab w:pos="1078" w:val="left" w:leader="none"/>
        </w:tabs>
        <w:spacing w:line="270" w:lineRule="exact" w:before="0" w:after="0"/>
        <w:ind w:left="1078" w:right="0" w:hanging="358"/>
        <w:jc w:val="left"/>
        <w:rPr>
          <w:sz w:val="24"/>
        </w:rPr>
      </w:pPr>
      <w:r>
        <w:rPr>
          <w:spacing w:val="-2"/>
          <w:sz w:val="24"/>
        </w:rPr>
        <w:t>Understand</w:t>
      </w:r>
      <w:r>
        <w:rPr>
          <w:spacing w:val="-13"/>
          <w:sz w:val="24"/>
        </w:rPr>
        <w:t> </w:t>
      </w:r>
      <w:r>
        <w:rPr>
          <w:spacing w:val="-2"/>
          <w:sz w:val="24"/>
        </w:rPr>
        <w:t>the</w:t>
      </w:r>
      <w:r>
        <w:rPr>
          <w:spacing w:val="-12"/>
          <w:sz w:val="24"/>
        </w:rPr>
        <w:t> </w:t>
      </w:r>
      <w:r>
        <w:rPr>
          <w:spacing w:val="-2"/>
          <w:sz w:val="24"/>
        </w:rPr>
        <w:t>large-scale</w:t>
      </w:r>
      <w:r>
        <w:rPr>
          <w:spacing w:val="-13"/>
          <w:sz w:val="24"/>
        </w:rPr>
        <w:t> </w:t>
      </w:r>
      <w:r>
        <w:rPr>
          <w:spacing w:val="-2"/>
          <w:sz w:val="24"/>
        </w:rPr>
        <w:t>production</w:t>
      </w:r>
      <w:r>
        <w:rPr>
          <w:spacing w:val="-13"/>
          <w:sz w:val="24"/>
        </w:rPr>
        <w:t> </w:t>
      </w:r>
      <w:r>
        <w:rPr>
          <w:spacing w:val="-2"/>
          <w:sz w:val="24"/>
        </w:rPr>
        <w:t>equipment</w:t>
      </w:r>
      <w:r>
        <w:rPr>
          <w:spacing w:val="-12"/>
          <w:sz w:val="24"/>
        </w:rPr>
        <w:t> </w:t>
      </w:r>
      <w:r>
        <w:rPr>
          <w:spacing w:val="-2"/>
          <w:sz w:val="24"/>
        </w:rPr>
        <w:t>and</w:t>
      </w:r>
      <w:r>
        <w:rPr>
          <w:spacing w:val="-12"/>
          <w:sz w:val="24"/>
        </w:rPr>
        <w:t> </w:t>
      </w:r>
      <w:r>
        <w:rPr>
          <w:spacing w:val="-2"/>
          <w:sz w:val="24"/>
        </w:rPr>
        <w:t>their</w:t>
      </w:r>
      <w:r>
        <w:rPr>
          <w:spacing w:val="-13"/>
          <w:sz w:val="24"/>
        </w:rPr>
        <w:t> </w:t>
      </w:r>
      <w:r>
        <w:rPr>
          <w:spacing w:val="-2"/>
          <w:sz w:val="24"/>
        </w:rPr>
        <w:t>utilization.</w:t>
      </w:r>
    </w:p>
    <w:p>
      <w:pPr>
        <w:pStyle w:val="Heading5"/>
        <w:spacing w:line="270" w:lineRule="exact"/>
      </w:pPr>
      <w:r>
        <w:rPr>
          <w:spacing w:val="-4"/>
        </w:rPr>
        <w:t>Course</w:t>
      </w:r>
      <w:r>
        <w:rPr>
          <w:spacing w:val="-2"/>
        </w:rPr>
        <w:t> Content:</w:t>
      </w:r>
    </w:p>
    <w:p>
      <w:pPr>
        <w:pStyle w:val="ListParagraph"/>
        <w:numPr>
          <w:ilvl w:val="0"/>
          <w:numId w:val="135"/>
        </w:numPr>
        <w:tabs>
          <w:tab w:pos="576" w:val="left" w:leader="none"/>
        </w:tabs>
        <w:spacing w:line="270" w:lineRule="exact" w:before="0" w:after="0"/>
        <w:ind w:left="576" w:right="0" w:hanging="216"/>
        <w:jc w:val="left"/>
        <w:rPr>
          <w:b/>
          <w:sz w:val="24"/>
        </w:rPr>
      </w:pPr>
      <w:r>
        <w:rPr>
          <w:b/>
          <w:sz w:val="24"/>
        </w:rPr>
        <w:t>Mixing</w:t>
      </w:r>
      <w:r>
        <w:rPr>
          <w:b/>
          <w:spacing w:val="-3"/>
          <w:sz w:val="24"/>
        </w:rPr>
        <w:t> </w:t>
      </w:r>
      <w:r>
        <w:rPr>
          <w:b/>
          <w:spacing w:val="-2"/>
          <w:sz w:val="24"/>
        </w:rPr>
        <w:t>Operations</w:t>
      </w:r>
    </w:p>
    <w:p>
      <w:pPr>
        <w:pStyle w:val="ListParagraph"/>
        <w:numPr>
          <w:ilvl w:val="1"/>
          <w:numId w:val="135"/>
        </w:numPr>
        <w:tabs>
          <w:tab w:pos="1080" w:val="left" w:leader="none"/>
        </w:tabs>
        <w:spacing w:line="235" w:lineRule="auto" w:before="0" w:after="0"/>
        <w:ind w:left="1080" w:right="495" w:hanging="468"/>
        <w:jc w:val="left"/>
        <w:rPr>
          <w:sz w:val="24"/>
        </w:rPr>
      </w:pPr>
      <w:r>
        <w:rPr>
          <w:b/>
          <w:spacing w:val="-2"/>
          <w:sz w:val="24"/>
        </w:rPr>
        <w:t>Fundamentals</w:t>
      </w:r>
      <w:r>
        <w:rPr>
          <w:b/>
          <w:spacing w:val="-13"/>
          <w:sz w:val="24"/>
        </w:rPr>
        <w:t> </w:t>
      </w:r>
      <w:r>
        <w:rPr>
          <w:b/>
          <w:spacing w:val="-2"/>
          <w:sz w:val="24"/>
        </w:rPr>
        <w:t>and</w:t>
      </w:r>
      <w:r>
        <w:rPr>
          <w:b/>
          <w:spacing w:val="-13"/>
          <w:sz w:val="24"/>
        </w:rPr>
        <w:t> </w:t>
      </w:r>
      <w:r>
        <w:rPr>
          <w:b/>
          <w:spacing w:val="-2"/>
          <w:sz w:val="24"/>
        </w:rPr>
        <w:t>Mechanisms:</w:t>
      </w:r>
      <w:r>
        <w:rPr>
          <w:b/>
          <w:spacing w:val="-13"/>
          <w:sz w:val="24"/>
        </w:rPr>
        <w:t> </w:t>
      </w:r>
      <w:r>
        <w:rPr>
          <w:spacing w:val="-2"/>
          <w:sz w:val="24"/>
        </w:rPr>
        <w:t>a)</w:t>
      </w:r>
      <w:r>
        <w:rPr>
          <w:spacing w:val="-13"/>
          <w:sz w:val="24"/>
        </w:rPr>
        <w:t> </w:t>
      </w:r>
      <w:r>
        <w:rPr>
          <w:spacing w:val="-2"/>
          <w:sz w:val="24"/>
        </w:rPr>
        <w:t>Objectives</w:t>
      </w:r>
      <w:r>
        <w:rPr>
          <w:spacing w:val="-12"/>
          <w:sz w:val="24"/>
        </w:rPr>
        <w:t> </w:t>
      </w:r>
      <w:r>
        <w:rPr>
          <w:spacing w:val="-2"/>
          <w:sz w:val="24"/>
        </w:rPr>
        <w:t>of</w:t>
      </w:r>
      <w:r>
        <w:rPr>
          <w:spacing w:val="-12"/>
          <w:sz w:val="24"/>
        </w:rPr>
        <w:t> </w:t>
      </w:r>
      <w:r>
        <w:rPr>
          <w:spacing w:val="-2"/>
          <w:sz w:val="24"/>
        </w:rPr>
        <w:t>mixing</w:t>
      </w:r>
      <w:r>
        <w:rPr>
          <w:spacing w:val="-13"/>
          <w:sz w:val="24"/>
        </w:rPr>
        <w:t> </w:t>
      </w:r>
      <w:r>
        <w:rPr>
          <w:spacing w:val="-2"/>
          <w:sz w:val="24"/>
        </w:rPr>
        <w:t>in</w:t>
      </w:r>
      <w:r>
        <w:rPr>
          <w:spacing w:val="-13"/>
          <w:sz w:val="24"/>
        </w:rPr>
        <w:t> </w:t>
      </w:r>
      <w:r>
        <w:rPr>
          <w:spacing w:val="-2"/>
          <w:sz w:val="24"/>
        </w:rPr>
        <w:t>pharmaceutical</w:t>
      </w:r>
      <w:r>
        <w:rPr>
          <w:spacing w:val="-13"/>
          <w:sz w:val="24"/>
        </w:rPr>
        <w:t> </w:t>
      </w:r>
      <w:r>
        <w:rPr>
          <w:spacing w:val="-2"/>
          <w:sz w:val="24"/>
        </w:rPr>
        <w:t>processes.</w:t>
      </w:r>
      <w:r>
        <w:rPr>
          <w:spacing w:val="-13"/>
          <w:sz w:val="24"/>
        </w:rPr>
        <w:t> </w:t>
      </w:r>
      <w:r>
        <w:rPr>
          <w:spacing w:val="-2"/>
          <w:sz w:val="24"/>
        </w:rPr>
        <w:t>b) </w:t>
      </w:r>
      <w:r>
        <w:rPr>
          <w:sz w:val="24"/>
        </w:rPr>
        <w:t>Mechanisms</w:t>
      </w:r>
      <w:r>
        <w:rPr>
          <w:spacing w:val="-11"/>
          <w:sz w:val="24"/>
        </w:rPr>
        <w:t> </w:t>
      </w:r>
      <w:r>
        <w:rPr>
          <w:sz w:val="24"/>
        </w:rPr>
        <w:t>of</w:t>
      </w:r>
      <w:r>
        <w:rPr>
          <w:spacing w:val="-12"/>
          <w:sz w:val="24"/>
        </w:rPr>
        <w:t> </w:t>
      </w:r>
      <w:r>
        <w:rPr>
          <w:sz w:val="24"/>
        </w:rPr>
        <w:t>mixing:</w:t>
      </w:r>
      <w:r>
        <w:rPr>
          <w:spacing w:val="-12"/>
          <w:sz w:val="24"/>
        </w:rPr>
        <w:t> </w:t>
      </w:r>
      <w:r>
        <w:rPr>
          <w:sz w:val="24"/>
        </w:rPr>
        <w:t>diffusion,</w:t>
      </w:r>
      <w:r>
        <w:rPr>
          <w:spacing w:val="-12"/>
          <w:sz w:val="24"/>
        </w:rPr>
        <w:t> </w:t>
      </w:r>
      <w:r>
        <w:rPr>
          <w:sz w:val="24"/>
        </w:rPr>
        <w:t>convection,</w:t>
      </w:r>
      <w:r>
        <w:rPr>
          <w:spacing w:val="-14"/>
          <w:sz w:val="24"/>
        </w:rPr>
        <w:t> </w:t>
      </w:r>
      <w:r>
        <w:rPr>
          <w:sz w:val="24"/>
        </w:rPr>
        <w:t>and</w:t>
      </w:r>
      <w:r>
        <w:rPr>
          <w:spacing w:val="-12"/>
          <w:sz w:val="24"/>
        </w:rPr>
        <w:t> </w:t>
      </w:r>
      <w:r>
        <w:rPr>
          <w:sz w:val="24"/>
        </w:rPr>
        <w:t>shear.</w:t>
      </w:r>
    </w:p>
    <w:p>
      <w:pPr>
        <w:pStyle w:val="ListParagraph"/>
        <w:numPr>
          <w:ilvl w:val="1"/>
          <w:numId w:val="135"/>
        </w:numPr>
        <w:tabs>
          <w:tab w:pos="1080" w:val="left" w:leader="none"/>
        </w:tabs>
        <w:spacing w:line="235" w:lineRule="auto" w:before="0" w:after="0"/>
        <w:ind w:left="1080" w:right="958" w:hanging="524"/>
        <w:jc w:val="left"/>
        <w:rPr>
          <w:sz w:val="24"/>
        </w:rPr>
      </w:pPr>
      <w:r>
        <w:rPr>
          <w:b/>
          <w:spacing w:val="-4"/>
          <w:sz w:val="24"/>
        </w:rPr>
        <w:t>Factors</w:t>
      </w:r>
      <w:r>
        <w:rPr>
          <w:b/>
          <w:spacing w:val="-5"/>
          <w:sz w:val="24"/>
        </w:rPr>
        <w:t> </w:t>
      </w:r>
      <w:r>
        <w:rPr>
          <w:b/>
          <w:spacing w:val="-4"/>
          <w:sz w:val="24"/>
        </w:rPr>
        <w:t>Affecting</w:t>
      </w:r>
      <w:r>
        <w:rPr>
          <w:b/>
          <w:spacing w:val="-5"/>
          <w:sz w:val="24"/>
        </w:rPr>
        <w:t> </w:t>
      </w:r>
      <w:r>
        <w:rPr>
          <w:b/>
          <w:spacing w:val="-4"/>
          <w:sz w:val="24"/>
        </w:rPr>
        <w:t>Mixing: </w:t>
      </w:r>
      <w:r>
        <w:rPr>
          <w:spacing w:val="-4"/>
          <w:sz w:val="24"/>
        </w:rPr>
        <w:t>a)</w:t>
      </w:r>
      <w:r>
        <w:rPr>
          <w:spacing w:val="-5"/>
          <w:sz w:val="24"/>
        </w:rPr>
        <w:t> </w:t>
      </w:r>
      <w:r>
        <w:rPr>
          <w:spacing w:val="-4"/>
          <w:sz w:val="24"/>
        </w:rPr>
        <w:t>Particle</w:t>
      </w:r>
      <w:r>
        <w:rPr>
          <w:spacing w:val="-5"/>
          <w:sz w:val="24"/>
        </w:rPr>
        <w:t> </w:t>
      </w:r>
      <w:r>
        <w:rPr>
          <w:spacing w:val="-4"/>
          <w:sz w:val="24"/>
        </w:rPr>
        <w:t>size,</w:t>
      </w:r>
      <w:r>
        <w:rPr>
          <w:spacing w:val="-5"/>
          <w:sz w:val="24"/>
        </w:rPr>
        <w:t> </w:t>
      </w:r>
      <w:r>
        <w:rPr>
          <w:spacing w:val="-4"/>
          <w:sz w:val="24"/>
        </w:rPr>
        <w:t>shape,</w:t>
      </w:r>
      <w:r>
        <w:rPr>
          <w:spacing w:val="-7"/>
          <w:sz w:val="24"/>
        </w:rPr>
        <w:t> </w:t>
      </w:r>
      <w:r>
        <w:rPr>
          <w:spacing w:val="-4"/>
          <w:sz w:val="24"/>
        </w:rPr>
        <w:t>and</w:t>
      </w:r>
      <w:r>
        <w:rPr>
          <w:spacing w:val="-5"/>
          <w:sz w:val="24"/>
        </w:rPr>
        <w:t> </w:t>
      </w:r>
      <w:r>
        <w:rPr>
          <w:spacing w:val="-4"/>
          <w:sz w:val="24"/>
        </w:rPr>
        <w:t>density.</w:t>
      </w:r>
      <w:r>
        <w:rPr>
          <w:spacing w:val="-5"/>
          <w:sz w:val="24"/>
        </w:rPr>
        <w:t> </w:t>
      </w:r>
      <w:r>
        <w:rPr>
          <w:spacing w:val="-4"/>
          <w:sz w:val="24"/>
        </w:rPr>
        <w:t>b)</w:t>
      </w:r>
      <w:r>
        <w:rPr>
          <w:spacing w:val="-5"/>
          <w:sz w:val="24"/>
        </w:rPr>
        <w:t> </w:t>
      </w:r>
      <w:r>
        <w:rPr>
          <w:spacing w:val="-4"/>
          <w:sz w:val="24"/>
        </w:rPr>
        <w:t>Mixer</w:t>
      </w:r>
      <w:r>
        <w:rPr>
          <w:spacing w:val="-6"/>
          <w:sz w:val="24"/>
        </w:rPr>
        <w:t> </w:t>
      </w:r>
      <w:r>
        <w:rPr>
          <w:spacing w:val="-4"/>
          <w:sz w:val="24"/>
        </w:rPr>
        <w:t>geometry</w:t>
      </w:r>
      <w:r>
        <w:rPr>
          <w:spacing w:val="-5"/>
          <w:sz w:val="24"/>
        </w:rPr>
        <w:t> </w:t>
      </w:r>
      <w:r>
        <w:rPr>
          <w:spacing w:val="-4"/>
          <w:sz w:val="24"/>
        </w:rPr>
        <w:t>and </w:t>
      </w:r>
      <w:r>
        <w:rPr>
          <w:sz w:val="24"/>
        </w:rPr>
        <w:t>speed.</w:t>
      </w:r>
      <w:r>
        <w:rPr>
          <w:spacing w:val="-15"/>
          <w:sz w:val="24"/>
        </w:rPr>
        <w:t> </w:t>
      </w:r>
      <w:r>
        <w:rPr>
          <w:sz w:val="24"/>
        </w:rPr>
        <w:t>c)</w:t>
      </w:r>
      <w:r>
        <w:rPr>
          <w:spacing w:val="-13"/>
          <w:sz w:val="24"/>
        </w:rPr>
        <w:t> </w:t>
      </w:r>
      <w:r>
        <w:rPr>
          <w:sz w:val="24"/>
        </w:rPr>
        <w:t>Material</w:t>
      </w:r>
      <w:r>
        <w:rPr>
          <w:spacing w:val="-13"/>
          <w:sz w:val="24"/>
        </w:rPr>
        <w:t> </w:t>
      </w:r>
      <w:r>
        <w:rPr>
          <w:sz w:val="24"/>
        </w:rPr>
        <w:t>properties</w:t>
      </w:r>
      <w:r>
        <w:rPr>
          <w:spacing w:val="-12"/>
          <w:sz w:val="24"/>
        </w:rPr>
        <w:t> </w:t>
      </w:r>
      <w:r>
        <w:rPr>
          <w:sz w:val="24"/>
        </w:rPr>
        <w:t>and</w:t>
      </w:r>
      <w:r>
        <w:rPr>
          <w:spacing w:val="-13"/>
          <w:sz w:val="24"/>
        </w:rPr>
        <w:t> </w:t>
      </w:r>
      <w:r>
        <w:rPr>
          <w:sz w:val="24"/>
        </w:rPr>
        <w:t>flow</w:t>
      </w:r>
      <w:r>
        <w:rPr>
          <w:spacing w:val="-15"/>
          <w:sz w:val="24"/>
        </w:rPr>
        <w:t> </w:t>
      </w:r>
      <w:r>
        <w:rPr>
          <w:sz w:val="24"/>
        </w:rPr>
        <w:t>characteristics.</w:t>
      </w:r>
    </w:p>
    <w:p>
      <w:pPr>
        <w:pStyle w:val="Heading5"/>
        <w:numPr>
          <w:ilvl w:val="1"/>
          <w:numId w:val="135"/>
        </w:numPr>
        <w:tabs>
          <w:tab w:pos="1080" w:val="left" w:leader="none"/>
        </w:tabs>
        <w:spacing w:line="269" w:lineRule="exact" w:before="0" w:after="0"/>
        <w:ind w:left="1080" w:right="0" w:hanging="578"/>
        <w:jc w:val="left"/>
        <w:rPr>
          <w:b w:val="0"/>
        </w:rPr>
      </w:pPr>
      <w:r>
        <w:rPr/>
        <w:t>Mixing</w:t>
      </w:r>
      <w:r>
        <w:rPr>
          <w:spacing w:val="-3"/>
        </w:rPr>
        <w:t> </w:t>
      </w:r>
      <w:r>
        <w:rPr>
          <w:spacing w:val="-2"/>
        </w:rPr>
        <w:t>Equipment:</w:t>
      </w:r>
    </w:p>
    <w:p>
      <w:pPr>
        <w:pStyle w:val="ListParagraph"/>
        <w:numPr>
          <w:ilvl w:val="2"/>
          <w:numId w:val="135"/>
        </w:numPr>
        <w:tabs>
          <w:tab w:pos="1799" w:val="left" w:leader="none"/>
        </w:tabs>
        <w:spacing w:line="270" w:lineRule="exact" w:before="0" w:after="0"/>
        <w:ind w:left="1799" w:right="0" w:hanging="359"/>
        <w:jc w:val="both"/>
        <w:rPr>
          <w:sz w:val="24"/>
        </w:rPr>
      </w:pPr>
      <w:r>
        <w:rPr>
          <w:spacing w:val="-2"/>
          <w:sz w:val="24"/>
        </w:rPr>
        <w:t>Liquid/liquid,</w:t>
      </w:r>
      <w:r>
        <w:rPr>
          <w:sz w:val="24"/>
        </w:rPr>
        <w:t> </w:t>
      </w:r>
      <w:r>
        <w:rPr>
          <w:spacing w:val="-2"/>
          <w:sz w:val="24"/>
        </w:rPr>
        <w:t>liquid/solid,</w:t>
      </w:r>
      <w:r>
        <w:rPr>
          <w:spacing w:val="1"/>
          <w:sz w:val="24"/>
        </w:rPr>
        <w:t> </w:t>
      </w:r>
      <w:r>
        <w:rPr>
          <w:spacing w:val="-2"/>
          <w:sz w:val="24"/>
        </w:rPr>
        <w:t>and</w:t>
      </w:r>
      <w:r>
        <w:rPr>
          <w:sz w:val="24"/>
        </w:rPr>
        <w:t> </w:t>
      </w:r>
      <w:r>
        <w:rPr>
          <w:spacing w:val="-2"/>
          <w:sz w:val="24"/>
        </w:rPr>
        <w:t>solid/solid</w:t>
      </w:r>
      <w:r>
        <w:rPr>
          <w:spacing w:val="1"/>
          <w:sz w:val="24"/>
        </w:rPr>
        <w:t> </w:t>
      </w:r>
      <w:r>
        <w:rPr>
          <w:spacing w:val="-2"/>
          <w:sz w:val="24"/>
        </w:rPr>
        <w:t>mixing.</w:t>
      </w:r>
    </w:p>
    <w:p>
      <w:pPr>
        <w:pStyle w:val="ListParagraph"/>
        <w:numPr>
          <w:ilvl w:val="2"/>
          <w:numId w:val="135"/>
        </w:numPr>
        <w:tabs>
          <w:tab w:pos="1798" w:val="left" w:leader="none"/>
          <w:tab w:pos="1800" w:val="left" w:leader="none"/>
        </w:tabs>
        <w:spacing w:line="235" w:lineRule="auto" w:before="0" w:after="0"/>
        <w:ind w:left="1800" w:right="579" w:hanging="360"/>
        <w:jc w:val="both"/>
        <w:rPr>
          <w:sz w:val="24"/>
        </w:rPr>
      </w:pPr>
      <w:r>
        <w:rPr>
          <w:w w:val="90"/>
          <w:sz w:val="24"/>
        </w:rPr>
        <w:t>Types of mixers: i) </w:t>
      </w:r>
      <w:r>
        <w:rPr>
          <w:i/>
          <w:w w:val="90"/>
          <w:sz w:val="24"/>
        </w:rPr>
        <w:t>Tumbling Mixers: </w:t>
      </w:r>
      <w:r>
        <w:rPr>
          <w:w w:val="90"/>
          <w:sz w:val="24"/>
        </w:rPr>
        <w:t>V-type, double cone. ii) </w:t>
      </w:r>
      <w:r>
        <w:rPr>
          <w:i/>
          <w:w w:val="90"/>
          <w:sz w:val="24"/>
        </w:rPr>
        <w:t>Agitator Mixers: </w:t>
      </w:r>
      <w:r>
        <w:rPr>
          <w:w w:val="90"/>
          <w:sz w:val="24"/>
        </w:rPr>
        <w:t>Paddle, turbine, propeller. iii) </w:t>
      </w:r>
      <w:r>
        <w:rPr>
          <w:i/>
          <w:w w:val="90"/>
          <w:sz w:val="24"/>
        </w:rPr>
        <w:t>Special Mixers: </w:t>
      </w:r>
      <w:r>
        <w:rPr>
          <w:w w:val="90"/>
          <w:sz w:val="24"/>
        </w:rPr>
        <w:t>Pneumatic, Entolator impact mixers. iv) </w:t>
      </w:r>
      <w:r>
        <w:rPr>
          <w:i/>
          <w:w w:val="90"/>
          <w:sz w:val="24"/>
        </w:rPr>
        <w:t>Mixers </w:t>
      </w:r>
      <w:r>
        <w:rPr>
          <w:i/>
          <w:spacing w:val="-6"/>
          <w:sz w:val="24"/>
        </w:rPr>
        <w:t>for</w:t>
      </w:r>
      <w:r>
        <w:rPr>
          <w:i/>
          <w:spacing w:val="-8"/>
          <w:sz w:val="24"/>
        </w:rPr>
        <w:t> </w:t>
      </w:r>
      <w:r>
        <w:rPr>
          <w:i/>
          <w:spacing w:val="-6"/>
          <w:sz w:val="24"/>
        </w:rPr>
        <w:t>Semisolids: </w:t>
      </w:r>
      <w:r>
        <w:rPr>
          <w:spacing w:val="-6"/>
          <w:sz w:val="24"/>
        </w:rPr>
        <w:t>Beaters,</w:t>
      </w:r>
      <w:r>
        <w:rPr>
          <w:spacing w:val="-7"/>
          <w:sz w:val="24"/>
        </w:rPr>
        <w:t> </w:t>
      </w:r>
      <w:r>
        <w:rPr>
          <w:spacing w:val="-6"/>
          <w:sz w:val="24"/>
        </w:rPr>
        <w:t>kneaders,</w:t>
      </w:r>
      <w:r>
        <w:rPr>
          <w:spacing w:val="-7"/>
          <w:sz w:val="24"/>
        </w:rPr>
        <w:t> </w:t>
      </w:r>
      <w:r>
        <w:rPr>
          <w:spacing w:val="-6"/>
          <w:sz w:val="24"/>
        </w:rPr>
        <w:t>mixer-extruders.</w:t>
      </w:r>
    </w:p>
    <w:p>
      <w:pPr>
        <w:pStyle w:val="ListParagraph"/>
        <w:numPr>
          <w:ilvl w:val="1"/>
          <w:numId w:val="135"/>
        </w:numPr>
        <w:tabs>
          <w:tab w:pos="1078" w:val="left" w:leader="none"/>
        </w:tabs>
        <w:spacing w:line="268" w:lineRule="exact" w:before="0" w:after="0"/>
        <w:ind w:left="1078" w:right="0" w:hanging="579"/>
        <w:jc w:val="both"/>
        <w:rPr>
          <w:sz w:val="24"/>
        </w:rPr>
      </w:pPr>
      <w:r>
        <w:rPr>
          <w:b/>
          <w:spacing w:val="-2"/>
          <w:sz w:val="24"/>
        </w:rPr>
        <w:t>Mixing</w:t>
      </w:r>
      <w:r>
        <w:rPr>
          <w:b/>
          <w:spacing w:val="-5"/>
          <w:sz w:val="24"/>
        </w:rPr>
        <w:t> </w:t>
      </w:r>
      <w:r>
        <w:rPr>
          <w:b/>
          <w:spacing w:val="-2"/>
          <w:sz w:val="24"/>
        </w:rPr>
        <w:t>Indices:</w:t>
      </w:r>
      <w:r>
        <w:rPr>
          <w:b/>
          <w:spacing w:val="-3"/>
          <w:sz w:val="24"/>
        </w:rPr>
        <w:t> </w:t>
      </w:r>
      <w:r>
        <w:rPr>
          <w:spacing w:val="-2"/>
          <w:sz w:val="24"/>
        </w:rPr>
        <w:t>Evaluation</w:t>
      </w:r>
      <w:r>
        <w:rPr>
          <w:spacing w:val="-6"/>
          <w:sz w:val="24"/>
        </w:rPr>
        <w:t> </w:t>
      </w:r>
      <w:r>
        <w:rPr>
          <w:spacing w:val="-2"/>
          <w:sz w:val="24"/>
        </w:rPr>
        <w:t>of</w:t>
      </w:r>
      <w:r>
        <w:rPr>
          <w:spacing w:val="-5"/>
          <w:sz w:val="24"/>
        </w:rPr>
        <w:t> </w:t>
      </w:r>
      <w:r>
        <w:rPr>
          <w:spacing w:val="-2"/>
          <w:sz w:val="24"/>
        </w:rPr>
        <w:t>blend</w:t>
      </w:r>
      <w:r>
        <w:rPr>
          <w:spacing w:val="-5"/>
          <w:sz w:val="24"/>
        </w:rPr>
        <w:t> </w:t>
      </w:r>
      <w:r>
        <w:rPr>
          <w:spacing w:val="-2"/>
          <w:sz w:val="24"/>
        </w:rPr>
        <w:t>uniformity</w:t>
      </w:r>
      <w:r>
        <w:rPr>
          <w:spacing w:val="-4"/>
          <w:sz w:val="24"/>
        </w:rPr>
        <w:t> </w:t>
      </w:r>
      <w:r>
        <w:rPr>
          <w:spacing w:val="-2"/>
          <w:sz w:val="24"/>
        </w:rPr>
        <w:t>and</w:t>
      </w:r>
      <w:r>
        <w:rPr>
          <w:spacing w:val="-5"/>
          <w:sz w:val="24"/>
        </w:rPr>
        <w:t> </w:t>
      </w:r>
      <w:r>
        <w:rPr>
          <w:spacing w:val="-2"/>
          <w:sz w:val="24"/>
        </w:rPr>
        <w:t>homogeneity.</w:t>
      </w:r>
    </w:p>
    <w:p>
      <w:pPr>
        <w:pStyle w:val="Heading5"/>
        <w:numPr>
          <w:ilvl w:val="0"/>
          <w:numId w:val="135"/>
        </w:numPr>
        <w:tabs>
          <w:tab w:pos="592" w:val="left" w:leader="none"/>
        </w:tabs>
        <w:spacing w:line="270" w:lineRule="exact" w:before="0" w:after="0"/>
        <w:ind w:left="592" w:right="0" w:hanging="232"/>
        <w:jc w:val="both"/>
      </w:pPr>
      <w:r>
        <w:rPr/>
        <w:t>Size</w:t>
      </w:r>
      <w:r>
        <w:rPr>
          <w:spacing w:val="-4"/>
        </w:rPr>
        <w:t> </w:t>
      </w:r>
      <w:r>
        <w:rPr/>
        <w:t>Reduction</w:t>
      </w:r>
      <w:r>
        <w:rPr>
          <w:spacing w:val="-5"/>
        </w:rPr>
        <w:t> </w:t>
      </w:r>
      <w:r>
        <w:rPr>
          <w:spacing w:val="-2"/>
        </w:rPr>
        <w:t>(Comminution)</w:t>
      </w:r>
    </w:p>
    <w:p>
      <w:pPr>
        <w:pStyle w:val="ListParagraph"/>
        <w:numPr>
          <w:ilvl w:val="1"/>
          <w:numId w:val="135"/>
        </w:numPr>
        <w:tabs>
          <w:tab w:pos="1080" w:val="left" w:leader="none"/>
        </w:tabs>
        <w:spacing w:line="232" w:lineRule="auto" w:before="5" w:after="0"/>
        <w:ind w:left="1080" w:right="613" w:hanging="449"/>
        <w:jc w:val="left"/>
        <w:rPr>
          <w:sz w:val="20"/>
        </w:rPr>
      </w:pPr>
      <w:r>
        <w:rPr>
          <w:b/>
          <w:spacing w:val="-4"/>
          <w:sz w:val="24"/>
        </w:rPr>
        <w:t>Purpose and Importance: </w:t>
      </w:r>
      <w:r>
        <w:rPr>
          <w:spacing w:val="-4"/>
          <w:sz w:val="24"/>
        </w:rPr>
        <w:t>Reasons for size reduction: enhancing dissolution, uniformity, </w:t>
      </w:r>
      <w:r>
        <w:rPr>
          <w:sz w:val="24"/>
        </w:rPr>
        <w:t>and processing.</w:t>
      </w:r>
    </w:p>
    <w:p>
      <w:pPr>
        <w:pStyle w:val="ListParagraph"/>
        <w:numPr>
          <w:ilvl w:val="1"/>
          <w:numId w:val="135"/>
        </w:numPr>
        <w:tabs>
          <w:tab w:pos="1080" w:val="left" w:leader="none"/>
        </w:tabs>
        <w:spacing w:line="232" w:lineRule="auto" w:before="4" w:after="0"/>
        <w:ind w:left="1080" w:right="612" w:hanging="495"/>
        <w:jc w:val="left"/>
        <w:rPr>
          <w:sz w:val="20"/>
        </w:rPr>
      </w:pPr>
      <w:r>
        <w:rPr>
          <w:b/>
          <w:spacing w:val="-2"/>
          <w:sz w:val="24"/>
        </w:rPr>
        <w:t>Factors</w:t>
      </w:r>
      <w:r>
        <w:rPr>
          <w:b/>
          <w:spacing w:val="-11"/>
          <w:sz w:val="24"/>
        </w:rPr>
        <w:t> </w:t>
      </w:r>
      <w:r>
        <w:rPr>
          <w:b/>
          <w:spacing w:val="-2"/>
          <w:sz w:val="24"/>
        </w:rPr>
        <w:t>Influencing</w:t>
      </w:r>
      <w:r>
        <w:rPr>
          <w:b/>
          <w:spacing w:val="-11"/>
          <w:sz w:val="24"/>
        </w:rPr>
        <w:t> </w:t>
      </w:r>
      <w:r>
        <w:rPr>
          <w:b/>
          <w:spacing w:val="-2"/>
          <w:sz w:val="24"/>
        </w:rPr>
        <w:t>Size</w:t>
      </w:r>
      <w:r>
        <w:rPr>
          <w:b/>
          <w:spacing w:val="-11"/>
          <w:sz w:val="24"/>
        </w:rPr>
        <w:t> </w:t>
      </w:r>
      <w:r>
        <w:rPr>
          <w:b/>
          <w:spacing w:val="-2"/>
          <w:sz w:val="24"/>
        </w:rPr>
        <w:t>Reduction:</w:t>
      </w:r>
      <w:r>
        <w:rPr>
          <w:b/>
          <w:spacing w:val="-10"/>
          <w:sz w:val="24"/>
        </w:rPr>
        <w:t> </w:t>
      </w:r>
      <w:r>
        <w:rPr>
          <w:spacing w:val="-2"/>
          <w:sz w:val="24"/>
        </w:rPr>
        <w:t>Material</w:t>
      </w:r>
      <w:r>
        <w:rPr>
          <w:spacing w:val="-11"/>
          <w:sz w:val="24"/>
        </w:rPr>
        <w:t> </w:t>
      </w:r>
      <w:r>
        <w:rPr>
          <w:spacing w:val="-2"/>
          <w:sz w:val="24"/>
        </w:rPr>
        <w:t>properties,</w:t>
      </w:r>
      <w:r>
        <w:rPr>
          <w:spacing w:val="-11"/>
          <w:sz w:val="24"/>
        </w:rPr>
        <w:t> </w:t>
      </w:r>
      <w:r>
        <w:rPr>
          <w:spacing w:val="-2"/>
          <w:sz w:val="24"/>
        </w:rPr>
        <w:t>equipment</w:t>
      </w:r>
      <w:r>
        <w:rPr>
          <w:spacing w:val="-11"/>
          <w:sz w:val="24"/>
        </w:rPr>
        <w:t> </w:t>
      </w:r>
      <w:r>
        <w:rPr>
          <w:spacing w:val="-2"/>
          <w:sz w:val="24"/>
        </w:rPr>
        <w:t>design,</w:t>
      </w:r>
      <w:r>
        <w:rPr>
          <w:spacing w:val="-11"/>
          <w:sz w:val="24"/>
        </w:rPr>
        <w:t> </w:t>
      </w:r>
      <w:r>
        <w:rPr>
          <w:spacing w:val="-2"/>
          <w:sz w:val="24"/>
        </w:rPr>
        <w:t>operational parameters.</w:t>
      </w:r>
    </w:p>
    <w:p>
      <w:pPr>
        <w:pStyle w:val="ListParagraph"/>
        <w:numPr>
          <w:ilvl w:val="1"/>
          <w:numId w:val="135"/>
        </w:numPr>
        <w:tabs>
          <w:tab w:pos="1080" w:val="left" w:leader="none"/>
        </w:tabs>
        <w:spacing w:line="235" w:lineRule="auto" w:before="3" w:after="0"/>
        <w:ind w:left="1080" w:right="834" w:hanging="540"/>
        <w:jc w:val="left"/>
        <w:rPr>
          <w:sz w:val="20"/>
        </w:rPr>
      </w:pPr>
      <w:r>
        <w:rPr>
          <w:b/>
          <w:spacing w:val="-6"/>
          <w:sz w:val="24"/>
        </w:rPr>
        <w:t>Equipment: </w:t>
      </w:r>
      <w:r>
        <w:rPr>
          <w:spacing w:val="-6"/>
          <w:sz w:val="24"/>
        </w:rPr>
        <w:t>Sieving, energy mills (ball mill, edgerunner, edge runner mill). Colloid mill, </w:t>
      </w:r>
      <w:r>
        <w:rPr>
          <w:sz w:val="24"/>
        </w:rPr>
        <w:t>hammer</w:t>
      </w:r>
      <w:r>
        <w:rPr>
          <w:spacing w:val="-15"/>
          <w:sz w:val="24"/>
        </w:rPr>
        <w:t> </w:t>
      </w:r>
      <w:r>
        <w:rPr>
          <w:sz w:val="24"/>
        </w:rPr>
        <w:t>mill,</w:t>
      </w:r>
      <w:r>
        <w:rPr>
          <w:spacing w:val="-14"/>
          <w:sz w:val="24"/>
        </w:rPr>
        <w:t> </w:t>
      </w:r>
      <w:r>
        <w:rPr>
          <w:sz w:val="24"/>
        </w:rPr>
        <w:t>cutter</w:t>
      </w:r>
      <w:r>
        <w:rPr>
          <w:spacing w:val="-15"/>
          <w:sz w:val="24"/>
        </w:rPr>
        <w:t> </w:t>
      </w:r>
      <w:r>
        <w:rPr>
          <w:sz w:val="24"/>
        </w:rPr>
        <w:t>mill,</w:t>
      </w:r>
      <w:r>
        <w:rPr>
          <w:spacing w:val="-14"/>
          <w:sz w:val="24"/>
        </w:rPr>
        <w:t> </w:t>
      </w:r>
      <w:r>
        <w:rPr>
          <w:sz w:val="24"/>
        </w:rPr>
        <w:t>fluid</w:t>
      </w:r>
      <w:r>
        <w:rPr>
          <w:spacing w:val="-14"/>
          <w:sz w:val="24"/>
        </w:rPr>
        <w:t> </w:t>
      </w:r>
      <w:r>
        <w:rPr>
          <w:sz w:val="24"/>
        </w:rPr>
        <w:t>energy</w:t>
      </w:r>
      <w:r>
        <w:rPr>
          <w:spacing w:val="-13"/>
          <w:sz w:val="24"/>
        </w:rPr>
        <w:t> </w:t>
      </w:r>
      <w:r>
        <w:rPr>
          <w:sz w:val="24"/>
        </w:rPr>
        <w:t>mill.</w:t>
      </w:r>
    </w:p>
    <w:p>
      <w:pPr>
        <w:pStyle w:val="Heading5"/>
        <w:numPr>
          <w:ilvl w:val="0"/>
          <w:numId w:val="135"/>
        </w:numPr>
        <w:tabs>
          <w:tab w:pos="592" w:val="left" w:leader="none"/>
        </w:tabs>
        <w:spacing w:line="268" w:lineRule="exact" w:before="0" w:after="0"/>
        <w:ind w:left="592" w:right="0" w:hanging="232"/>
        <w:jc w:val="left"/>
      </w:pPr>
      <w:r>
        <w:rPr/>
        <w:t>Drying</w:t>
      </w:r>
      <w:r>
        <w:rPr>
          <w:spacing w:val="-14"/>
        </w:rPr>
        <w:t> </w:t>
      </w:r>
      <w:r>
        <w:rPr>
          <w:spacing w:val="-2"/>
        </w:rPr>
        <w:t>Operations</w:t>
      </w:r>
    </w:p>
    <w:p>
      <w:pPr>
        <w:pStyle w:val="ListParagraph"/>
        <w:numPr>
          <w:ilvl w:val="1"/>
          <w:numId w:val="135"/>
        </w:numPr>
        <w:tabs>
          <w:tab w:pos="1080" w:val="left" w:leader="none"/>
        </w:tabs>
        <w:spacing w:line="235" w:lineRule="auto" w:before="0" w:after="0"/>
        <w:ind w:left="1080" w:right="467" w:hanging="468"/>
        <w:jc w:val="left"/>
        <w:rPr>
          <w:sz w:val="24"/>
        </w:rPr>
      </w:pPr>
      <w:r>
        <w:rPr>
          <w:b/>
          <w:spacing w:val="-2"/>
          <w:sz w:val="24"/>
        </w:rPr>
        <w:t>Theories</w:t>
      </w:r>
      <w:r>
        <w:rPr>
          <w:b/>
          <w:spacing w:val="-13"/>
          <w:sz w:val="24"/>
        </w:rPr>
        <w:t> </w:t>
      </w:r>
      <w:r>
        <w:rPr>
          <w:b/>
          <w:spacing w:val="-2"/>
          <w:sz w:val="24"/>
        </w:rPr>
        <w:t>and</w:t>
      </w:r>
      <w:r>
        <w:rPr>
          <w:b/>
          <w:spacing w:val="-13"/>
          <w:sz w:val="24"/>
        </w:rPr>
        <w:t> </w:t>
      </w:r>
      <w:r>
        <w:rPr>
          <w:b/>
          <w:spacing w:val="-2"/>
          <w:sz w:val="24"/>
        </w:rPr>
        <w:t>Mechanisms:</w:t>
      </w:r>
      <w:r>
        <w:rPr>
          <w:b/>
          <w:spacing w:val="-10"/>
          <w:sz w:val="24"/>
        </w:rPr>
        <w:t> </w:t>
      </w:r>
      <w:r>
        <w:rPr>
          <w:spacing w:val="-2"/>
          <w:sz w:val="24"/>
        </w:rPr>
        <w:t>a)</w:t>
      </w:r>
      <w:r>
        <w:rPr>
          <w:spacing w:val="-12"/>
          <w:sz w:val="24"/>
        </w:rPr>
        <w:t> </w:t>
      </w:r>
      <w:r>
        <w:rPr>
          <w:spacing w:val="-2"/>
          <w:sz w:val="24"/>
        </w:rPr>
        <w:t>Moisture</w:t>
      </w:r>
      <w:r>
        <w:rPr>
          <w:spacing w:val="-11"/>
          <w:sz w:val="24"/>
        </w:rPr>
        <w:t> </w:t>
      </w:r>
      <w:r>
        <w:rPr>
          <w:spacing w:val="-2"/>
          <w:sz w:val="24"/>
        </w:rPr>
        <w:t>content,</w:t>
      </w:r>
      <w:r>
        <w:rPr>
          <w:spacing w:val="-13"/>
          <w:sz w:val="24"/>
        </w:rPr>
        <w:t> </w:t>
      </w:r>
      <w:r>
        <w:rPr>
          <w:spacing w:val="-2"/>
          <w:sz w:val="24"/>
        </w:rPr>
        <w:t>equilibrium</w:t>
      </w:r>
      <w:r>
        <w:rPr>
          <w:spacing w:val="-12"/>
          <w:sz w:val="24"/>
        </w:rPr>
        <w:t> </w:t>
      </w:r>
      <w:r>
        <w:rPr>
          <w:spacing w:val="-2"/>
          <w:sz w:val="24"/>
        </w:rPr>
        <w:t>moisture,</w:t>
      </w:r>
      <w:r>
        <w:rPr>
          <w:spacing w:val="-12"/>
          <w:sz w:val="24"/>
        </w:rPr>
        <w:t> </w:t>
      </w:r>
      <w:r>
        <w:rPr>
          <w:spacing w:val="-2"/>
          <w:sz w:val="24"/>
        </w:rPr>
        <w:t>and</w:t>
      </w:r>
      <w:r>
        <w:rPr>
          <w:spacing w:val="-13"/>
          <w:sz w:val="24"/>
        </w:rPr>
        <w:t> </w:t>
      </w:r>
      <w:r>
        <w:rPr>
          <w:spacing w:val="-2"/>
          <w:sz w:val="24"/>
        </w:rPr>
        <w:t>drying</w:t>
      </w:r>
      <w:r>
        <w:rPr>
          <w:spacing w:val="-12"/>
          <w:sz w:val="24"/>
        </w:rPr>
        <w:t> </w:t>
      </w:r>
      <w:r>
        <w:rPr>
          <w:spacing w:val="-2"/>
          <w:sz w:val="24"/>
        </w:rPr>
        <w:t>rate.</w:t>
      </w:r>
      <w:r>
        <w:rPr>
          <w:spacing w:val="-12"/>
          <w:sz w:val="24"/>
        </w:rPr>
        <w:t> </w:t>
      </w:r>
      <w:r>
        <w:rPr>
          <w:spacing w:val="-2"/>
          <w:sz w:val="24"/>
        </w:rPr>
        <w:t>B) </w:t>
      </w:r>
      <w:r>
        <w:rPr>
          <w:sz w:val="24"/>
        </w:rPr>
        <w:t>Rate</w:t>
      </w:r>
      <w:r>
        <w:rPr>
          <w:spacing w:val="-9"/>
          <w:sz w:val="24"/>
        </w:rPr>
        <w:t> </w:t>
      </w:r>
      <w:r>
        <w:rPr>
          <w:sz w:val="24"/>
        </w:rPr>
        <w:t>of</w:t>
      </w:r>
      <w:r>
        <w:rPr>
          <w:spacing w:val="-9"/>
          <w:sz w:val="24"/>
        </w:rPr>
        <w:t> </w:t>
      </w:r>
      <w:r>
        <w:rPr>
          <w:sz w:val="24"/>
        </w:rPr>
        <w:t>drying</w:t>
      </w:r>
      <w:r>
        <w:rPr>
          <w:spacing w:val="-9"/>
          <w:sz w:val="24"/>
        </w:rPr>
        <w:t> </w:t>
      </w:r>
      <w:r>
        <w:rPr>
          <w:sz w:val="24"/>
        </w:rPr>
        <w:t>curve:</w:t>
      </w:r>
      <w:r>
        <w:rPr>
          <w:spacing w:val="-9"/>
          <w:sz w:val="24"/>
        </w:rPr>
        <w:t> </w:t>
      </w:r>
      <w:r>
        <w:rPr>
          <w:sz w:val="24"/>
        </w:rPr>
        <w:t>constant</w:t>
      </w:r>
      <w:r>
        <w:rPr>
          <w:spacing w:val="-9"/>
          <w:sz w:val="24"/>
        </w:rPr>
        <w:t> </w:t>
      </w:r>
      <w:r>
        <w:rPr>
          <w:sz w:val="24"/>
        </w:rPr>
        <w:t>rate</w:t>
      </w:r>
      <w:r>
        <w:rPr>
          <w:spacing w:val="-9"/>
          <w:sz w:val="24"/>
        </w:rPr>
        <w:t> </w:t>
      </w:r>
      <w:r>
        <w:rPr>
          <w:sz w:val="24"/>
        </w:rPr>
        <w:t>period</w:t>
      </w:r>
      <w:r>
        <w:rPr>
          <w:spacing w:val="-9"/>
          <w:sz w:val="24"/>
        </w:rPr>
        <w:t> </w:t>
      </w:r>
      <w:r>
        <w:rPr>
          <w:sz w:val="24"/>
        </w:rPr>
        <w:t>and</w:t>
      </w:r>
      <w:r>
        <w:rPr>
          <w:spacing w:val="-9"/>
          <w:sz w:val="24"/>
        </w:rPr>
        <w:t> </w:t>
      </w:r>
      <w:r>
        <w:rPr>
          <w:sz w:val="24"/>
        </w:rPr>
        <w:t>falling</w:t>
      </w:r>
      <w:r>
        <w:rPr>
          <w:spacing w:val="-9"/>
          <w:sz w:val="24"/>
        </w:rPr>
        <w:t> </w:t>
      </w:r>
      <w:r>
        <w:rPr>
          <w:sz w:val="24"/>
        </w:rPr>
        <w:t>rate</w:t>
      </w:r>
      <w:r>
        <w:rPr>
          <w:spacing w:val="-9"/>
          <w:sz w:val="24"/>
        </w:rPr>
        <w:t> </w:t>
      </w:r>
      <w:r>
        <w:rPr>
          <w:sz w:val="24"/>
        </w:rPr>
        <w:t>period.</w:t>
      </w:r>
    </w:p>
    <w:p>
      <w:pPr>
        <w:pStyle w:val="ListParagraph"/>
        <w:numPr>
          <w:ilvl w:val="1"/>
          <w:numId w:val="135"/>
        </w:numPr>
        <w:tabs>
          <w:tab w:pos="1080" w:val="left" w:leader="none"/>
        </w:tabs>
        <w:spacing w:line="268" w:lineRule="exact" w:before="0" w:after="0"/>
        <w:ind w:left="1080" w:right="0" w:hanging="523"/>
        <w:jc w:val="left"/>
        <w:rPr>
          <w:sz w:val="24"/>
        </w:rPr>
      </w:pPr>
      <w:r>
        <w:rPr>
          <w:b/>
          <w:spacing w:val="-4"/>
          <w:sz w:val="24"/>
        </w:rPr>
        <w:t>Factors</w:t>
      </w:r>
      <w:r>
        <w:rPr>
          <w:b/>
          <w:spacing w:val="-6"/>
          <w:sz w:val="24"/>
        </w:rPr>
        <w:t> </w:t>
      </w:r>
      <w:r>
        <w:rPr>
          <w:b/>
          <w:spacing w:val="-4"/>
          <w:sz w:val="24"/>
        </w:rPr>
        <w:t>Affecting</w:t>
      </w:r>
      <w:r>
        <w:rPr>
          <w:b/>
          <w:spacing w:val="-6"/>
          <w:sz w:val="24"/>
        </w:rPr>
        <w:t> </w:t>
      </w:r>
      <w:r>
        <w:rPr>
          <w:b/>
          <w:spacing w:val="-4"/>
          <w:sz w:val="24"/>
        </w:rPr>
        <w:t>Drying:</w:t>
      </w:r>
      <w:r>
        <w:rPr>
          <w:b/>
          <w:spacing w:val="-5"/>
          <w:sz w:val="24"/>
        </w:rPr>
        <w:t> </w:t>
      </w:r>
      <w:r>
        <w:rPr>
          <w:spacing w:val="-4"/>
          <w:sz w:val="24"/>
        </w:rPr>
        <w:t>Temperature,</w:t>
      </w:r>
      <w:r>
        <w:rPr>
          <w:spacing w:val="-6"/>
          <w:sz w:val="24"/>
        </w:rPr>
        <w:t> </w:t>
      </w:r>
      <w:r>
        <w:rPr>
          <w:spacing w:val="-4"/>
          <w:sz w:val="24"/>
        </w:rPr>
        <w:t>humidity,</w:t>
      </w:r>
      <w:r>
        <w:rPr>
          <w:spacing w:val="-8"/>
          <w:sz w:val="24"/>
        </w:rPr>
        <w:t> </w:t>
      </w:r>
      <w:r>
        <w:rPr>
          <w:spacing w:val="-4"/>
          <w:sz w:val="24"/>
        </w:rPr>
        <w:t>airflow,</w:t>
      </w:r>
      <w:r>
        <w:rPr>
          <w:spacing w:val="-6"/>
          <w:sz w:val="24"/>
        </w:rPr>
        <w:t> </w:t>
      </w:r>
      <w:r>
        <w:rPr>
          <w:spacing w:val="-4"/>
          <w:sz w:val="24"/>
        </w:rPr>
        <w:t>and</w:t>
      </w:r>
      <w:r>
        <w:rPr>
          <w:spacing w:val="-6"/>
          <w:sz w:val="24"/>
        </w:rPr>
        <w:t> </w:t>
      </w:r>
      <w:r>
        <w:rPr>
          <w:spacing w:val="-4"/>
          <w:sz w:val="24"/>
        </w:rPr>
        <w:t>material</w:t>
      </w:r>
      <w:r>
        <w:rPr>
          <w:spacing w:val="-6"/>
          <w:sz w:val="24"/>
        </w:rPr>
        <w:t> </w:t>
      </w:r>
      <w:r>
        <w:rPr>
          <w:spacing w:val="-4"/>
          <w:sz w:val="24"/>
        </w:rPr>
        <w:t>properties.</w:t>
      </w:r>
    </w:p>
    <w:p>
      <w:pPr>
        <w:pStyle w:val="ListParagraph"/>
        <w:numPr>
          <w:ilvl w:val="1"/>
          <w:numId w:val="135"/>
        </w:numPr>
        <w:tabs>
          <w:tab w:pos="1080" w:val="left" w:leader="none"/>
        </w:tabs>
        <w:spacing w:line="232" w:lineRule="auto" w:before="5" w:after="0"/>
        <w:ind w:left="1080" w:right="388" w:hanging="579"/>
        <w:jc w:val="left"/>
        <w:rPr>
          <w:sz w:val="24"/>
        </w:rPr>
      </w:pPr>
      <w:r>
        <w:rPr>
          <w:b/>
          <w:spacing w:val="-4"/>
          <w:sz w:val="24"/>
        </w:rPr>
        <w:t>Drying</w:t>
      </w:r>
      <w:r>
        <w:rPr>
          <w:b/>
          <w:spacing w:val="-6"/>
          <w:sz w:val="24"/>
        </w:rPr>
        <w:t> </w:t>
      </w:r>
      <w:r>
        <w:rPr>
          <w:b/>
          <w:spacing w:val="-4"/>
          <w:sz w:val="24"/>
        </w:rPr>
        <w:t>Equipment:</w:t>
      </w:r>
      <w:r>
        <w:rPr>
          <w:b/>
          <w:spacing w:val="-6"/>
          <w:sz w:val="24"/>
        </w:rPr>
        <w:t> </w:t>
      </w:r>
      <w:r>
        <w:rPr>
          <w:spacing w:val="-4"/>
          <w:sz w:val="24"/>
        </w:rPr>
        <w:t>Tray</w:t>
      </w:r>
      <w:r>
        <w:rPr>
          <w:spacing w:val="-5"/>
          <w:sz w:val="24"/>
        </w:rPr>
        <w:t> </w:t>
      </w:r>
      <w:r>
        <w:rPr>
          <w:spacing w:val="-4"/>
          <w:sz w:val="24"/>
        </w:rPr>
        <w:t>dryer,</w:t>
      </w:r>
      <w:r>
        <w:rPr>
          <w:spacing w:val="-5"/>
          <w:sz w:val="24"/>
        </w:rPr>
        <w:t> </w:t>
      </w:r>
      <w:r>
        <w:rPr>
          <w:spacing w:val="-4"/>
          <w:sz w:val="24"/>
        </w:rPr>
        <w:t>drum</w:t>
      </w:r>
      <w:r>
        <w:rPr>
          <w:spacing w:val="-5"/>
          <w:sz w:val="24"/>
        </w:rPr>
        <w:t> </w:t>
      </w:r>
      <w:r>
        <w:rPr>
          <w:spacing w:val="-4"/>
          <w:sz w:val="24"/>
        </w:rPr>
        <w:t>dryer,</w:t>
      </w:r>
      <w:r>
        <w:rPr>
          <w:spacing w:val="-5"/>
          <w:sz w:val="24"/>
        </w:rPr>
        <w:t> </w:t>
      </w:r>
      <w:r>
        <w:rPr>
          <w:spacing w:val="-4"/>
          <w:sz w:val="24"/>
        </w:rPr>
        <w:t>spray</w:t>
      </w:r>
      <w:r>
        <w:rPr>
          <w:spacing w:val="-7"/>
          <w:sz w:val="24"/>
        </w:rPr>
        <w:t> </w:t>
      </w:r>
      <w:r>
        <w:rPr>
          <w:spacing w:val="-4"/>
          <w:sz w:val="24"/>
        </w:rPr>
        <w:t>dryer,</w:t>
      </w:r>
      <w:r>
        <w:rPr>
          <w:spacing w:val="-5"/>
          <w:sz w:val="24"/>
        </w:rPr>
        <w:t> </w:t>
      </w:r>
      <w:r>
        <w:rPr>
          <w:spacing w:val="-4"/>
          <w:sz w:val="24"/>
        </w:rPr>
        <w:t>fluidized</w:t>
      </w:r>
      <w:r>
        <w:rPr>
          <w:spacing w:val="-5"/>
          <w:sz w:val="24"/>
        </w:rPr>
        <w:t> </w:t>
      </w:r>
      <w:r>
        <w:rPr>
          <w:spacing w:val="-4"/>
          <w:sz w:val="24"/>
        </w:rPr>
        <w:t>bed</w:t>
      </w:r>
      <w:r>
        <w:rPr>
          <w:spacing w:val="-5"/>
          <w:sz w:val="24"/>
        </w:rPr>
        <w:t> </w:t>
      </w:r>
      <w:r>
        <w:rPr>
          <w:spacing w:val="-4"/>
          <w:sz w:val="24"/>
        </w:rPr>
        <w:t>dryer,</w:t>
      </w:r>
      <w:r>
        <w:rPr>
          <w:spacing w:val="-8"/>
          <w:sz w:val="24"/>
        </w:rPr>
        <w:t> </w:t>
      </w:r>
      <w:r>
        <w:rPr>
          <w:spacing w:val="-4"/>
          <w:sz w:val="24"/>
        </w:rPr>
        <w:t>vacuum</w:t>
      </w:r>
      <w:r>
        <w:rPr>
          <w:spacing w:val="-5"/>
          <w:sz w:val="24"/>
        </w:rPr>
        <w:t> </w:t>
      </w:r>
      <w:r>
        <w:rPr>
          <w:spacing w:val="-4"/>
          <w:sz w:val="24"/>
        </w:rPr>
        <w:t>dryer, </w:t>
      </w:r>
      <w:r>
        <w:rPr>
          <w:sz w:val="24"/>
        </w:rPr>
        <w:t>freeze dryer.</w:t>
      </w:r>
    </w:p>
    <w:p>
      <w:pPr>
        <w:pStyle w:val="ListParagraph"/>
        <w:numPr>
          <w:ilvl w:val="1"/>
          <w:numId w:val="135"/>
        </w:numPr>
        <w:tabs>
          <w:tab w:pos="1080" w:val="left" w:leader="none"/>
        </w:tabs>
        <w:spacing w:line="270" w:lineRule="exact" w:before="0" w:after="0"/>
        <w:ind w:left="1080" w:right="0" w:hanging="581"/>
        <w:jc w:val="left"/>
        <w:rPr>
          <w:sz w:val="24"/>
        </w:rPr>
      </w:pPr>
      <w:r>
        <w:rPr>
          <w:b/>
          <w:spacing w:val="-4"/>
          <w:sz w:val="24"/>
        </w:rPr>
        <w:t>Applications:</w:t>
      </w:r>
      <w:r>
        <w:rPr>
          <w:b/>
          <w:spacing w:val="-5"/>
          <w:sz w:val="24"/>
        </w:rPr>
        <w:t> </w:t>
      </w:r>
      <w:r>
        <w:rPr>
          <w:spacing w:val="-4"/>
          <w:sz w:val="24"/>
        </w:rPr>
        <w:t>Drying</w:t>
      </w:r>
      <w:r>
        <w:rPr>
          <w:spacing w:val="-6"/>
          <w:sz w:val="24"/>
        </w:rPr>
        <w:t> </w:t>
      </w:r>
      <w:r>
        <w:rPr>
          <w:spacing w:val="-4"/>
          <w:sz w:val="24"/>
        </w:rPr>
        <w:t>of</w:t>
      </w:r>
      <w:r>
        <w:rPr>
          <w:spacing w:val="-5"/>
          <w:sz w:val="24"/>
        </w:rPr>
        <w:t> </w:t>
      </w:r>
      <w:r>
        <w:rPr>
          <w:spacing w:val="-4"/>
          <w:sz w:val="24"/>
        </w:rPr>
        <w:t>solids,</w:t>
      </w:r>
      <w:r>
        <w:rPr>
          <w:spacing w:val="-9"/>
          <w:sz w:val="24"/>
        </w:rPr>
        <w:t> </w:t>
      </w:r>
      <w:r>
        <w:rPr>
          <w:spacing w:val="-4"/>
          <w:sz w:val="24"/>
        </w:rPr>
        <w:t>granules,</w:t>
      </w:r>
      <w:r>
        <w:rPr>
          <w:spacing w:val="-6"/>
          <w:sz w:val="24"/>
        </w:rPr>
        <w:t> </w:t>
      </w:r>
      <w:r>
        <w:rPr>
          <w:spacing w:val="-4"/>
          <w:sz w:val="24"/>
        </w:rPr>
        <w:t>and</w:t>
      </w:r>
      <w:r>
        <w:rPr>
          <w:spacing w:val="-7"/>
          <w:sz w:val="24"/>
        </w:rPr>
        <w:t> </w:t>
      </w:r>
      <w:r>
        <w:rPr>
          <w:spacing w:val="-4"/>
          <w:sz w:val="24"/>
        </w:rPr>
        <w:t>powders.</w:t>
      </w:r>
    </w:p>
    <w:p>
      <w:pPr>
        <w:pStyle w:val="Heading5"/>
        <w:numPr>
          <w:ilvl w:val="0"/>
          <w:numId w:val="135"/>
        </w:numPr>
        <w:tabs>
          <w:tab w:pos="592" w:val="left" w:leader="none"/>
        </w:tabs>
        <w:spacing w:line="270" w:lineRule="exact" w:before="0" w:after="0"/>
        <w:ind w:left="592" w:right="0" w:hanging="232"/>
        <w:jc w:val="left"/>
      </w:pPr>
      <w:r>
        <w:rPr>
          <w:spacing w:val="-4"/>
        </w:rPr>
        <w:t>Filtration</w:t>
      </w:r>
      <w:r>
        <w:rPr>
          <w:spacing w:val="-3"/>
        </w:rPr>
        <w:t> </w:t>
      </w:r>
      <w:r>
        <w:rPr>
          <w:spacing w:val="-4"/>
        </w:rPr>
        <w:t>and</w:t>
      </w:r>
      <w:r>
        <w:rPr>
          <w:spacing w:val="-3"/>
        </w:rPr>
        <w:t> </w:t>
      </w:r>
      <w:r>
        <w:rPr>
          <w:spacing w:val="-4"/>
        </w:rPr>
        <w:t>Clarification</w:t>
      </w:r>
    </w:p>
    <w:p>
      <w:pPr>
        <w:pStyle w:val="ListParagraph"/>
        <w:numPr>
          <w:ilvl w:val="1"/>
          <w:numId w:val="135"/>
        </w:numPr>
        <w:tabs>
          <w:tab w:pos="1080" w:val="left" w:leader="none"/>
        </w:tabs>
        <w:spacing w:line="232" w:lineRule="auto" w:before="4" w:after="0"/>
        <w:ind w:left="1080" w:right="794" w:hanging="449"/>
        <w:jc w:val="left"/>
        <w:rPr>
          <w:sz w:val="20"/>
        </w:rPr>
      </w:pPr>
      <w:r>
        <w:rPr>
          <w:b/>
          <w:spacing w:val="-2"/>
          <w:sz w:val="24"/>
        </w:rPr>
        <w:t>Principles</w:t>
      </w:r>
      <w:r>
        <w:rPr>
          <w:b/>
          <w:spacing w:val="-13"/>
          <w:sz w:val="24"/>
        </w:rPr>
        <w:t> </w:t>
      </w:r>
      <w:r>
        <w:rPr>
          <w:b/>
          <w:spacing w:val="-2"/>
          <w:sz w:val="24"/>
        </w:rPr>
        <w:t>and</w:t>
      </w:r>
      <w:r>
        <w:rPr>
          <w:b/>
          <w:spacing w:val="-13"/>
          <w:sz w:val="24"/>
        </w:rPr>
        <w:t> </w:t>
      </w:r>
      <w:r>
        <w:rPr>
          <w:b/>
          <w:spacing w:val="-2"/>
          <w:sz w:val="24"/>
        </w:rPr>
        <w:t>Theory:</w:t>
      </w:r>
      <w:r>
        <w:rPr>
          <w:b/>
          <w:spacing w:val="-13"/>
          <w:sz w:val="24"/>
        </w:rPr>
        <w:t> </w:t>
      </w:r>
      <w:r>
        <w:rPr>
          <w:spacing w:val="-2"/>
          <w:sz w:val="24"/>
        </w:rPr>
        <w:t>Mechanisms</w:t>
      </w:r>
      <w:r>
        <w:rPr>
          <w:spacing w:val="-13"/>
          <w:sz w:val="24"/>
        </w:rPr>
        <w:t> </w:t>
      </w:r>
      <w:r>
        <w:rPr>
          <w:spacing w:val="-2"/>
          <w:sz w:val="24"/>
        </w:rPr>
        <w:t>of</w:t>
      </w:r>
      <w:r>
        <w:rPr>
          <w:spacing w:val="-13"/>
          <w:sz w:val="24"/>
        </w:rPr>
        <w:t> </w:t>
      </w:r>
      <w:r>
        <w:rPr>
          <w:spacing w:val="-2"/>
          <w:sz w:val="24"/>
        </w:rPr>
        <w:t>filtration:</w:t>
      </w:r>
      <w:r>
        <w:rPr>
          <w:spacing w:val="-13"/>
          <w:sz w:val="24"/>
        </w:rPr>
        <w:t> </w:t>
      </w:r>
      <w:r>
        <w:rPr>
          <w:spacing w:val="-2"/>
          <w:sz w:val="24"/>
        </w:rPr>
        <w:t>size</w:t>
      </w:r>
      <w:r>
        <w:rPr>
          <w:spacing w:val="-13"/>
          <w:sz w:val="24"/>
        </w:rPr>
        <w:t> </w:t>
      </w:r>
      <w:r>
        <w:rPr>
          <w:spacing w:val="-2"/>
          <w:sz w:val="24"/>
        </w:rPr>
        <w:t>exclusion,</w:t>
      </w:r>
      <w:r>
        <w:rPr>
          <w:spacing w:val="-13"/>
          <w:sz w:val="24"/>
        </w:rPr>
        <w:t> </w:t>
      </w:r>
      <w:r>
        <w:rPr>
          <w:spacing w:val="-2"/>
          <w:sz w:val="24"/>
        </w:rPr>
        <w:t>adsorption,</w:t>
      </w:r>
      <w:r>
        <w:rPr>
          <w:spacing w:val="-13"/>
          <w:sz w:val="24"/>
        </w:rPr>
        <w:t> </w:t>
      </w:r>
      <w:r>
        <w:rPr>
          <w:spacing w:val="-2"/>
          <w:sz w:val="24"/>
        </w:rPr>
        <w:t>and</w:t>
      </w:r>
      <w:r>
        <w:rPr>
          <w:spacing w:val="-13"/>
          <w:sz w:val="24"/>
        </w:rPr>
        <w:t> </w:t>
      </w:r>
      <w:r>
        <w:rPr>
          <w:spacing w:val="-2"/>
          <w:sz w:val="24"/>
        </w:rPr>
        <w:t>depth filtration.</w:t>
      </w:r>
    </w:p>
    <w:p>
      <w:pPr>
        <w:pStyle w:val="ListParagraph"/>
        <w:numPr>
          <w:ilvl w:val="1"/>
          <w:numId w:val="135"/>
        </w:numPr>
        <w:tabs>
          <w:tab w:pos="1080" w:val="left" w:leader="none"/>
        </w:tabs>
        <w:spacing w:line="232" w:lineRule="auto" w:before="5" w:after="0"/>
        <w:ind w:left="1080" w:right="491" w:hanging="495"/>
        <w:jc w:val="left"/>
        <w:rPr>
          <w:sz w:val="20"/>
        </w:rPr>
      </w:pPr>
      <w:r>
        <w:rPr>
          <w:b/>
          <w:spacing w:val="-2"/>
          <w:sz w:val="24"/>
        </w:rPr>
        <w:t>Filter</w:t>
      </w:r>
      <w:r>
        <w:rPr>
          <w:b/>
          <w:spacing w:val="-15"/>
          <w:sz w:val="24"/>
        </w:rPr>
        <w:t> </w:t>
      </w:r>
      <w:r>
        <w:rPr>
          <w:b/>
          <w:spacing w:val="-2"/>
          <w:sz w:val="24"/>
        </w:rPr>
        <w:t>Media</w:t>
      </w:r>
      <w:r>
        <w:rPr>
          <w:b/>
          <w:spacing w:val="-13"/>
          <w:sz w:val="24"/>
        </w:rPr>
        <w:t> </w:t>
      </w:r>
      <w:r>
        <w:rPr>
          <w:b/>
          <w:spacing w:val="-2"/>
          <w:sz w:val="24"/>
        </w:rPr>
        <w:t>and</w:t>
      </w:r>
      <w:r>
        <w:rPr>
          <w:b/>
          <w:spacing w:val="-13"/>
          <w:sz w:val="24"/>
        </w:rPr>
        <w:t> </w:t>
      </w:r>
      <w:r>
        <w:rPr>
          <w:b/>
          <w:spacing w:val="-2"/>
          <w:sz w:val="24"/>
        </w:rPr>
        <w:t>Aids:</w:t>
      </w:r>
      <w:r>
        <w:rPr>
          <w:b/>
          <w:spacing w:val="-13"/>
          <w:sz w:val="24"/>
        </w:rPr>
        <w:t> </w:t>
      </w:r>
      <w:r>
        <w:rPr>
          <w:spacing w:val="-2"/>
          <w:sz w:val="24"/>
        </w:rPr>
        <w:t>Types</w:t>
      </w:r>
      <w:r>
        <w:rPr>
          <w:spacing w:val="-13"/>
          <w:sz w:val="24"/>
        </w:rPr>
        <w:t> </w:t>
      </w:r>
      <w:r>
        <w:rPr>
          <w:spacing w:val="-2"/>
          <w:sz w:val="24"/>
        </w:rPr>
        <w:t>of</w:t>
      </w:r>
      <w:r>
        <w:rPr>
          <w:spacing w:val="-13"/>
          <w:sz w:val="24"/>
        </w:rPr>
        <w:t> </w:t>
      </w:r>
      <w:r>
        <w:rPr>
          <w:spacing w:val="-2"/>
          <w:sz w:val="24"/>
        </w:rPr>
        <w:t>filter</w:t>
      </w:r>
      <w:r>
        <w:rPr>
          <w:spacing w:val="-13"/>
          <w:sz w:val="24"/>
        </w:rPr>
        <w:t> </w:t>
      </w:r>
      <w:r>
        <w:rPr>
          <w:spacing w:val="-2"/>
          <w:sz w:val="24"/>
        </w:rPr>
        <w:t>media:</w:t>
      </w:r>
      <w:r>
        <w:rPr>
          <w:spacing w:val="-13"/>
          <w:sz w:val="24"/>
        </w:rPr>
        <w:t> </w:t>
      </w:r>
      <w:r>
        <w:rPr>
          <w:spacing w:val="-2"/>
          <w:sz w:val="24"/>
        </w:rPr>
        <w:t>membrane,</w:t>
      </w:r>
      <w:r>
        <w:rPr>
          <w:spacing w:val="-13"/>
          <w:sz w:val="24"/>
        </w:rPr>
        <w:t> </w:t>
      </w:r>
      <w:r>
        <w:rPr>
          <w:spacing w:val="-2"/>
          <w:sz w:val="24"/>
        </w:rPr>
        <w:t>depth,</w:t>
      </w:r>
      <w:r>
        <w:rPr>
          <w:spacing w:val="-13"/>
          <w:sz w:val="24"/>
        </w:rPr>
        <w:t> </w:t>
      </w:r>
      <w:r>
        <w:rPr>
          <w:spacing w:val="-2"/>
          <w:sz w:val="24"/>
        </w:rPr>
        <w:t>and</w:t>
      </w:r>
      <w:r>
        <w:rPr>
          <w:spacing w:val="-13"/>
          <w:sz w:val="24"/>
        </w:rPr>
        <w:t> </w:t>
      </w:r>
      <w:r>
        <w:rPr>
          <w:spacing w:val="-2"/>
          <w:sz w:val="24"/>
        </w:rPr>
        <w:t>surface</w:t>
      </w:r>
      <w:r>
        <w:rPr>
          <w:spacing w:val="-13"/>
          <w:sz w:val="24"/>
        </w:rPr>
        <w:t> </w:t>
      </w:r>
      <w:r>
        <w:rPr>
          <w:spacing w:val="-2"/>
          <w:sz w:val="24"/>
        </w:rPr>
        <w:t>filters.</w:t>
      </w:r>
      <w:r>
        <w:rPr>
          <w:spacing w:val="-13"/>
          <w:sz w:val="24"/>
        </w:rPr>
        <w:t> </w:t>
      </w:r>
      <w:r>
        <w:rPr>
          <w:spacing w:val="-2"/>
          <w:sz w:val="24"/>
        </w:rPr>
        <w:t>Use</w:t>
      </w:r>
      <w:r>
        <w:rPr>
          <w:spacing w:val="-13"/>
          <w:sz w:val="24"/>
        </w:rPr>
        <w:t> </w:t>
      </w:r>
      <w:r>
        <w:rPr>
          <w:spacing w:val="-2"/>
          <w:sz w:val="24"/>
        </w:rPr>
        <w:t>of </w:t>
      </w:r>
      <w:r>
        <w:rPr>
          <w:sz w:val="24"/>
        </w:rPr>
        <w:t>filter</w:t>
      </w:r>
      <w:r>
        <w:rPr>
          <w:spacing w:val="-11"/>
          <w:sz w:val="24"/>
        </w:rPr>
        <w:t> </w:t>
      </w:r>
      <w:r>
        <w:rPr>
          <w:sz w:val="24"/>
        </w:rPr>
        <w:t>aids</w:t>
      </w:r>
      <w:r>
        <w:rPr>
          <w:spacing w:val="-10"/>
          <w:sz w:val="24"/>
        </w:rPr>
        <w:t> </w:t>
      </w:r>
      <w:r>
        <w:rPr>
          <w:sz w:val="24"/>
        </w:rPr>
        <w:t>to</w:t>
      </w:r>
      <w:r>
        <w:rPr>
          <w:spacing w:val="-11"/>
          <w:sz w:val="24"/>
        </w:rPr>
        <w:t> </w:t>
      </w:r>
      <w:r>
        <w:rPr>
          <w:sz w:val="24"/>
        </w:rPr>
        <w:t>enhance</w:t>
      </w:r>
      <w:r>
        <w:rPr>
          <w:spacing w:val="-10"/>
          <w:sz w:val="24"/>
        </w:rPr>
        <w:t> </w:t>
      </w:r>
      <w:r>
        <w:rPr>
          <w:sz w:val="24"/>
        </w:rPr>
        <w:t>filtration</w:t>
      </w:r>
      <w:r>
        <w:rPr>
          <w:spacing w:val="-11"/>
          <w:sz w:val="24"/>
        </w:rPr>
        <w:t> </w:t>
      </w:r>
      <w:r>
        <w:rPr>
          <w:sz w:val="24"/>
        </w:rPr>
        <w:t>efficiency.</w:t>
      </w:r>
    </w:p>
    <w:p>
      <w:pPr>
        <w:pStyle w:val="ListParagraph"/>
        <w:spacing w:after="0" w:line="232" w:lineRule="auto"/>
        <w:jc w:val="left"/>
        <w:rPr>
          <w:sz w:val="20"/>
        </w:rPr>
        <w:sectPr>
          <w:pgSz w:w="12240" w:h="15840"/>
          <w:pgMar w:header="0" w:footer="743" w:top="1120" w:bottom="940" w:left="1080" w:right="1080"/>
        </w:sectPr>
      </w:pPr>
    </w:p>
    <w:p>
      <w:pPr>
        <w:pStyle w:val="ListParagraph"/>
        <w:numPr>
          <w:ilvl w:val="1"/>
          <w:numId w:val="135"/>
        </w:numPr>
        <w:tabs>
          <w:tab w:pos="1080" w:val="left" w:leader="none"/>
        </w:tabs>
        <w:spacing w:line="235" w:lineRule="auto" w:before="62" w:after="0"/>
        <w:ind w:left="1080" w:right="738" w:hanging="540"/>
        <w:jc w:val="left"/>
        <w:rPr>
          <w:sz w:val="20"/>
        </w:rPr>
      </w:pPr>
      <w:r>
        <w:rPr>
          <w:b/>
          <w:spacing w:val="-4"/>
          <w:sz w:val="24"/>
        </w:rPr>
        <w:t>Filtration</w:t>
      </w:r>
      <w:r>
        <w:rPr>
          <w:b/>
          <w:spacing w:val="-7"/>
          <w:sz w:val="24"/>
        </w:rPr>
        <w:t> </w:t>
      </w:r>
      <w:r>
        <w:rPr>
          <w:b/>
          <w:spacing w:val="-4"/>
          <w:sz w:val="24"/>
        </w:rPr>
        <w:t>Equipment: </w:t>
      </w:r>
      <w:r>
        <w:rPr>
          <w:spacing w:val="-4"/>
          <w:sz w:val="24"/>
        </w:rPr>
        <w:t>Plate</w:t>
      </w:r>
      <w:r>
        <w:rPr>
          <w:spacing w:val="-6"/>
          <w:sz w:val="24"/>
        </w:rPr>
        <w:t> </w:t>
      </w:r>
      <w:r>
        <w:rPr>
          <w:spacing w:val="-4"/>
          <w:sz w:val="24"/>
        </w:rPr>
        <w:t>and</w:t>
      </w:r>
      <w:r>
        <w:rPr>
          <w:spacing w:val="-6"/>
          <w:sz w:val="24"/>
        </w:rPr>
        <w:t> </w:t>
      </w:r>
      <w:r>
        <w:rPr>
          <w:spacing w:val="-4"/>
          <w:sz w:val="24"/>
        </w:rPr>
        <w:t>frame</w:t>
      </w:r>
      <w:r>
        <w:rPr>
          <w:spacing w:val="-6"/>
          <w:sz w:val="24"/>
        </w:rPr>
        <w:t> </w:t>
      </w:r>
      <w:r>
        <w:rPr>
          <w:spacing w:val="-4"/>
          <w:sz w:val="24"/>
        </w:rPr>
        <w:t>filter,</w:t>
      </w:r>
      <w:r>
        <w:rPr>
          <w:spacing w:val="-6"/>
          <w:sz w:val="24"/>
        </w:rPr>
        <w:t> </w:t>
      </w:r>
      <w:r>
        <w:rPr>
          <w:spacing w:val="-4"/>
          <w:sz w:val="24"/>
        </w:rPr>
        <w:t>cartridge</w:t>
      </w:r>
      <w:r>
        <w:rPr>
          <w:spacing w:val="-6"/>
          <w:sz w:val="24"/>
        </w:rPr>
        <w:t> </w:t>
      </w:r>
      <w:r>
        <w:rPr>
          <w:spacing w:val="-4"/>
          <w:sz w:val="24"/>
        </w:rPr>
        <w:t>filter,</w:t>
      </w:r>
      <w:r>
        <w:rPr>
          <w:spacing w:val="-6"/>
          <w:sz w:val="24"/>
        </w:rPr>
        <w:t> </w:t>
      </w:r>
      <w:r>
        <w:rPr>
          <w:spacing w:val="-4"/>
          <w:sz w:val="24"/>
        </w:rPr>
        <w:t>vacuum</w:t>
      </w:r>
      <w:r>
        <w:rPr>
          <w:spacing w:val="-6"/>
          <w:sz w:val="24"/>
        </w:rPr>
        <w:t> </w:t>
      </w:r>
      <w:r>
        <w:rPr>
          <w:spacing w:val="-4"/>
          <w:sz w:val="24"/>
        </w:rPr>
        <w:t>filter.</w:t>
      </w:r>
      <w:r>
        <w:rPr>
          <w:spacing w:val="-8"/>
          <w:sz w:val="24"/>
        </w:rPr>
        <w:t> </w:t>
      </w:r>
      <w:r>
        <w:rPr>
          <w:spacing w:val="-4"/>
          <w:sz w:val="24"/>
        </w:rPr>
        <w:t>Clarification </w:t>
      </w:r>
      <w:r>
        <w:rPr>
          <w:sz w:val="24"/>
        </w:rPr>
        <w:t>techniques for liquids.</w:t>
      </w:r>
    </w:p>
    <w:p>
      <w:pPr>
        <w:pStyle w:val="Heading5"/>
        <w:numPr>
          <w:ilvl w:val="0"/>
          <w:numId w:val="135"/>
        </w:numPr>
        <w:tabs>
          <w:tab w:pos="594" w:val="left" w:leader="none"/>
        </w:tabs>
        <w:spacing w:line="267" w:lineRule="exact" w:before="0" w:after="0"/>
        <w:ind w:left="594" w:right="0" w:hanging="234"/>
        <w:jc w:val="left"/>
      </w:pPr>
      <w:r>
        <w:rPr>
          <w:spacing w:val="-2"/>
        </w:rPr>
        <w:t>Evaporation</w:t>
      </w:r>
    </w:p>
    <w:p>
      <w:pPr>
        <w:pStyle w:val="ListParagraph"/>
        <w:numPr>
          <w:ilvl w:val="1"/>
          <w:numId w:val="135"/>
        </w:numPr>
        <w:tabs>
          <w:tab w:pos="1080" w:val="left" w:leader="none"/>
        </w:tabs>
        <w:spacing w:line="235" w:lineRule="auto" w:before="1" w:after="0"/>
        <w:ind w:left="1080" w:right="505" w:hanging="449"/>
        <w:jc w:val="left"/>
        <w:rPr>
          <w:sz w:val="20"/>
        </w:rPr>
      </w:pPr>
      <w:r>
        <w:rPr>
          <w:b/>
          <w:spacing w:val="-2"/>
          <w:sz w:val="24"/>
        </w:rPr>
        <w:t>General</w:t>
      </w:r>
      <w:r>
        <w:rPr>
          <w:b/>
          <w:spacing w:val="-13"/>
          <w:sz w:val="24"/>
        </w:rPr>
        <w:t> </w:t>
      </w:r>
      <w:r>
        <w:rPr>
          <w:b/>
          <w:spacing w:val="-2"/>
          <w:sz w:val="24"/>
        </w:rPr>
        <w:t>Principles:</w:t>
      </w:r>
      <w:r>
        <w:rPr>
          <w:b/>
          <w:spacing w:val="-13"/>
          <w:sz w:val="24"/>
        </w:rPr>
        <w:t> </w:t>
      </w:r>
      <w:r>
        <w:rPr>
          <w:spacing w:val="-2"/>
          <w:sz w:val="24"/>
        </w:rPr>
        <w:t>Evaporation</w:t>
      </w:r>
      <w:r>
        <w:rPr>
          <w:spacing w:val="-13"/>
          <w:sz w:val="24"/>
        </w:rPr>
        <w:t> </w:t>
      </w:r>
      <w:r>
        <w:rPr>
          <w:spacing w:val="-2"/>
          <w:sz w:val="24"/>
        </w:rPr>
        <w:t>as</w:t>
      </w:r>
      <w:r>
        <w:rPr>
          <w:spacing w:val="-13"/>
          <w:sz w:val="24"/>
        </w:rPr>
        <w:t> </w:t>
      </w:r>
      <w:r>
        <w:rPr>
          <w:spacing w:val="-2"/>
          <w:sz w:val="24"/>
        </w:rPr>
        <w:t>a</w:t>
      </w:r>
      <w:r>
        <w:rPr>
          <w:spacing w:val="-13"/>
          <w:sz w:val="24"/>
        </w:rPr>
        <w:t> </w:t>
      </w:r>
      <w:r>
        <w:rPr>
          <w:spacing w:val="-2"/>
          <w:sz w:val="24"/>
        </w:rPr>
        <w:t>concentration</w:t>
      </w:r>
      <w:r>
        <w:rPr>
          <w:spacing w:val="-13"/>
          <w:sz w:val="24"/>
        </w:rPr>
        <w:t> </w:t>
      </w:r>
      <w:r>
        <w:rPr>
          <w:spacing w:val="-2"/>
          <w:sz w:val="24"/>
        </w:rPr>
        <w:t>process.</w:t>
      </w:r>
      <w:r>
        <w:rPr>
          <w:spacing w:val="-13"/>
          <w:sz w:val="24"/>
        </w:rPr>
        <w:t> </w:t>
      </w:r>
      <w:r>
        <w:rPr>
          <w:spacing w:val="-2"/>
          <w:sz w:val="24"/>
        </w:rPr>
        <w:t>Factors</w:t>
      </w:r>
      <w:r>
        <w:rPr>
          <w:spacing w:val="-13"/>
          <w:sz w:val="24"/>
        </w:rPr>
        <w:t> </w:t>
      </w:r>
      <w:r>
        <w:rPr>
          <w:spacing w:val="-2"/>
          <w:sz w:val="24"/>
        </w:rPr>
        <w:t>affecting</w:t>
      </w:r>
      <w:r>
        <w:rPr>
          <w:spacing w:val="-12"/>
          <w:sz w:val="24"/>
        </w:rPr>
        <w:t> </w:t>
      </w:r>
      <w:r>
        <w:rPr>
          <w:spacing w:val="-2"/>
          <w:sz w:val="24"/>
        </w:rPr>
        <w:t>evaporation </w:t>
      </w:r>
      <w:r>
        <w:rPr>
          <w:sz w:val="24"/>
        </w:rPr>
        <w:t>rate:</w:t>
      </w:r>
      <w:r>
        <w:rPr>
          <w:spacing w:val="-6"/>
          <w:sz w:val="24"/>
        </w:rPr>
        <w:t> </w:t>
      </w:r>
      <w:r>
        <w:rPr>
          <w:sz w:val="24"/>
        </w:rPr>
        <w:t>temperature,</w:t>
      </w:r>
      <w:r>
        <w:rPr>
          <w:spacing w:val="-6"/>
          <w:sz w:val="24"/>
        </w:rPr>
        <w:t> </w:t>
      </w:r>
      <w:r>
        <w:rPr>
          <w:sz w:val="24"/>
        </w:rPr>
        <w:t>surface</w:t>
      </w:r>
      <w:r>
        <w:rPr>
          <w:spacing w:val="-8"/>
          <w:sz w:val="24"/>
        </w:rPr>
        <w:t> </w:t>
      </w:r>
      <w:r>
        <w:rPr>
          <w:sz w:val="24"/>
        </w:rPr>
        <w:t>area,</w:t>
      </w:r>
      <w:r>
        <w:rPr>
          <w:spacing w:val="-6"/>
          <w:sz w:val="24"/>
        </w:rPr>
        <w:t> </w:t>
      </w:r>
      <w:r>
        <w:rPr>
          <w:sz w:val="24"/>
        </w:rPr>
        <w:t>vapor</w:t>
      </w:r>
      <w:r>
        <w:rPr>
          <w:spacing w:val="-7"/>
          <w:sz w:val="24"/>
        </w:rPr>
        <w:t> </w:t>
      </w:r>
      <w:r>
        <w:rPr>
          <w:sz w:val="24"/>
        </w:rPr>
        <w:t>pressure.</w:t>
      </w:r>
    </w:p>
    <w:p>
      <w:pPr>
        <w:pStyle w:val="ListParagraph"/>
        <w:numPr>
          <w:ilvl w:val="1"/>
          <w:numId w:val="135"/>
        </w:numPr>
        <w:tabs>
          <w:tab w:pos="1080" w:val="left" w:leader="none"/>
        </w:tabs>
        <w:spacing w:line="235" w:lineRule="auto" w:before="0" w:after="0"/>
        <w:ind w:left="1080" w:right="379" w:hanging="495"/>
        <w:jc w:val="left"/>
        <w:rPr>
          <w:sz w:val="20"/>
        </w:rPr>
      </w:pPr>
      <w:r>
        <w:rPr>
          <w:b/>
          <w:spacing w:val="-4"/>
          <w:sz w:val="24"/>
        </w:rPr>
        <w:t>Evaporators: </w:t>
      </w:r>
      <w:r>
        <w:rPr>
          <w:spacing w:val="-4"/>
          <w:sz w:val="24"/>
        </w:rPr>
        <w:t>Types:</w:t>
      </w:r>
      <w:r>
        <w:rPr>
          <w:spacing w:val="-8"/>
          <w:sz w:val="24"/>
        </w:rPr>
        <w:t> </w:t>
      </w:r>
      <w:r>
        <w:rPr>
          <w:spacing w:val="-4"/>
          <w:sz w:val="24"/>
        </w:rPr>
        <w:t>steam</w:t>
      </w:r>
      <w:r>
        <w:rPr>
          <w:spacing w:val="-5"/>
          <w:sz w:val="24"/>
        </w:rPr>
        <w:t> </w:t>
      </w:r>
      <w:r>
        <w:rPr>
          <w:spacing w:val="-4"/>
          <w:sz w:val="24"/>
        </w:rPr>
        <w:t>jacketed</w:t>
      </w:r>
      <w:r>
        <w:rPr>
          <w:spacing w:val="-5"/>
          <w:sz w:val="24"/>
        </w:rPr>
        <w:t> </w:t>
      </w:r>
      <w:r>
        <w:rPr>
          <w:spacing w:val="-4"/>
          <w:sz w:val="24"/>
        </w:rPr>
        <w:t>kettles,</w:t>
      </w:r>
      <w:r>
        <w:rPr>
          <w:spacing w:val="-5"/>
          <w:sz w:val="24"/>
        </w:rPr>
        <w:t> </w:t>
      </w:r>
      <w:r>
        <w:rPr>
          <w:spacing w:val="-4"/>
          <w:sz w:val="24"/>
        </w:rPr>
        <w:t>horizontal</w:t>
      </w:r>
      <w:r>
        <w:rPr>
          <w:spacing w:val="-5"/>
          <w:sz w:val="24"/>
        </w:rPr>
        <w:t> </w:t>
      </w:r>
      <w:r>
        <w:rPr>
          <w:spacing w:val="-4"/>
          <w:sz w:val="24"/>
        </w:rPr>
        <w:t>and</w:t>
      </w:r>
      <w:r>
        <w:rPr>
          <w:spacing w:val="-5"/>
          <w:sz w:val="24"/>
        </w:rPr>
        <w:t> </w:t>
      </w:r>
      <w:r>
        <w:rPr>
          <w:spacing w:val="-4"/>
          <w:sz w:val="24"/>
        </w:rPr>
        <w:t>vertical</w:t>
      </w:r>
      <w:r>
        <w:rPr>
          <w:spacing w:val="-5"/>
          <w:sz w:val="24"/>
        </w:rPr>
        <w:t> </w:t>
      </w:r>
      <w:r>
        <w:rPr>
          <w:spacing w:val="-4"/>
          <w:sz w:val="24"/>
        </w:rPr>
        <w:t>tube</w:t>
      </w:r>
      <w:r>
        <w:rPr>
          <w:spacing w:val="-5"/>
          <w:sz w:val="24"/>
        </w:rPr>
        <w:t> </w:t>
      </w:r>
      <w:r>
        <w:rPr>
          <w:spacing w:val="-4"/>
          <w:sz w:val="24"/>
        </w:rPr>
        <w:t>evaporators.</w:t>
      </w:r>
      <w:r>
        <w:rPr>
          <w:spacing w:val="-5"/>
          <w:sz w:val="24"/>
        </w:rPr>
        <w:t> </w:t>
      </w:r>
      <w:r>
        <w:rPr>
          <w:spacing w:val="-4"/>
          <w:sz w:val="24"/>
        </w:rPr>
        <w:t>Forced </w:t>
      </w:r>
      <w:r>
        <w:rPr>
          <w:sz w:val="24"/>
        </w:rPr>
        <w:t>circulation</w:t>
      </w:r>
      <w:r>
        <w:rPr>
          <w:spacing w:val="-14"/>
          <w:sz w:val="24"/>
        </w:rPr>
        <w:t> </w:t>
      </w:r>
      <w:r>
        <w:rPr>
          <w:sz w:val="24"/>
        </w:rPr>
        <w:t>evaporators,</w:t>
      </w:r>
      <w:r>
        <w:rPr>
          <w:spacing w:val="-13"/>
          <w:sz w:val="24"/>
        </w:rPr>
        <w:t> </w:t>
      </w:r>
      <w:r>
        <w:rPr>
          <w:sz w:val="24"/>
        </w:rPr>
        <w:t>multiple</w:t>
      </w:r>
      <w:r>
        <w:rPr>
          <w:spacing w:val="-13"/>
          <w:sz w:val="24"/>
        </w:rPr>
        <w:t> </w:t>
      </w:r>
      <w:r>
        <w:rPr>
          <w:sz w:val="24"/>
        </w:rPr>
        <w:t>effect</w:t>
      </w:r>
      <w:r>
        <w:rPr>
          <w:spacing w:val="-13"/>
          <w:sz w:val="24"/>
        </w:rPr>
        <w:t> </w:t>
      </w:r>
      <w:r>
        <w:rPr>
          <w:sz w:val="24"/>
        </w:rPr>
        <w:t>evaporators.</w:t>
      </w:r>
    </w:p>
    <w:p>
      <w:pPr>
        <w:pStyle w:val="ListParagraph"/>
        <w:numPr>
          <w:ilvl w:val="1"/>
          <w:numId w:val="135"/>
        </w:numPr>
        <w:tabs>
          <w:tab w:pos="1080" w:val="left" w:leader="none"/>
        </w:tabs>
        <w:spacing w:line="268" w:lineRule="exact" w:before="0" w:after="0"/>
        <w:ind w:left="1080" w:right="0" w:hanging="540"/>
        <w:jc w:val="left"/>
        <w:rPr>
          <w:sz w:val="20"/>
        </w:rPr>
      </w:pPr>
      <w:r>
        <w:rPr>
          <w:b/>
          <w:spacing w:val="-4"/>
          <w:sz w:val="24"/>
        </w:rPr>
        <w:t>Applications:</w:t>
      </w:r>
      <w:r>
        <w:rPr>
          <w:b/>
          <w:spacing w:val="3"/>
          <w:sz w:val="24"/>
        </w:rPr>
        <w:t> </w:t>
      </w:r>
      <w:r>
        <w:rPr>
          <w:spacing w:val="-4"/>
          <w:sz w:val="24"/>
        </w:rPr>
        <w:t>Concentration</w:t>
      </w:r>
      <w:r>
        <w:rPr>
          <w:spacing w:val="1"/>
          <w:sz w:val="24"/>
        </w:rPr>
        <w:t> </w:t>
      </w:r>
      <w:r>
        <w:rPr>
          <w:spacing w:val="-4"/>
          <w:sz w:val="24"/>
        </w:rPr>
        <w:t>of</w:t>
      </w:r>
      <w:r>
        <w:rPr>
          <w:sz w:val="24"/>
        </w:rPr>
        <w:t> </w:t>
      </w:r>
      <w:r>
        <w:rPr>
          <w:spacing w:val="-4"/>
          <w:sz w:val="24"/>
        </w:rPr>
        <w:t>solutions</w:t>
      </w:r>
      <w:r>
        <w:rPr>
          <w:spacing w:val="3"/>
          <w:sz w:val="24"/>
        </w:rPr>
        <w:t> </w:t>
      </w:r>
      <w:r>
        <w:rPr>
          <w:spacing w:val="-4"/>
          <w:sz w:val="24"/>
        </w:rPr>
        <w:t>in</w:t>
      </w:r>
      <w:r>
        <w:rPr>
          <w:sz w:val="24"/>
        </w:rPr>
        <w:t> </w:t>
      </w:r>
      <w:r>
        <w:rPr>
          <w:spacing w:val="-4"/>
          <w:sz w:val="24"/>
        </w:rPr>
        <w:t>pharmaceutical</w:t>
      </w:r>
      <w:r>
        <w:rPr>
          <w:spacing w:val="2"/>
          <w:sz w:val="24"/>
        </w:rPr>
        <w:t> </w:t>
      </w:r>
      <w:r>
        <w:rPr>
          <w:spacing w:val="-4"/>
          <w:sz w:val="24"/>
        </w:rPr>
        <w:t>manufacturing.</w:t>
      </w:r>
    </w:p>
    <w:p>
      <w:pPr>
        <w:pStyle w:val="Heading5"/>
        <w:numPr>
          <w:ilvl w:val="0"/>
          <w:numId w:val="135"/>
        </w:numPr>
        <w:tabs>
          <w:tab w:pos="592" w:val="left" w:leader="none"/>
        </w:tabs>
        <w:spacing w:line="270" w:lineRule="exact" w:before="0" w:after="0"/>
        <w:ind w:left="592" w:right="0" w:hanging="232"/>
        <w:jc w:val="left"/>
      </w:pPr>
      <w:r>
        <w:rPr>
          <w:spacing w:val="-2"/>
        </w:rPr>
        <w:t>Compression and Compaction</w:t>
      </w:r>
    </w:p>
    <w:p>
      <w:pPr>
        <w:pStyle w:val="ListParagraph"/>
        <w:numPr>
          <w:ilvl w:val="1"/>
          <w:numId w:val="135"/>
        </w:numPr>
        <w:tabs>
          <w:tab w:pos="1080" w:val="left" w:leader="none"/>
        </w:tabs>
        <w:spacing w:line="270" w:lineRule="exact" w:before="0" w:after="0"/>
        <w:ind w:left="1080" w:right="0" w:hanging="449"/>
        <w:jc w:val="left"/>
        <w:rPr>
          <w:sz w:val="20"/>
        </w:rPr>
      </w:pPr>
      <w:r>
        <w:rPr>
          <w:b/>
          <w:spacing w:val="-4"/>
          <w:sz w:val="24"/>
        </w:rPr>
        <w:t>Solid-Air</w:t>
      </w:r>
      <w:r>
        <w:rPr>
          <w:b/>
          <w:spacing w:val="-11"/>
          <w:sz w:val="24"/>
        </w:rPr>
        <w:t> </w:t>
      </w:r>
      <w:r>
        <w:rPr>
          <w:b/>
          <w:spacing w:val="-4"/>
          <w:sz w:val="24"/>
        </w:rPr>
        <w:t>Interface:</w:t>
      </w:r>
      <w:r>
        <w:rPr>
          <w:b/>
          <w:spacing w:val="-8"/>
          <w:sz w:val="24"/>
        </w:rPr>
        <w:t> </w:t>
      </w:r>
      <w:r>
        <w:rPr>
          <w:spacing w:val="-4"/>
          <w:sz w:val="24"/>
        </w:rPr>
        <w:t>Angle</w:t>
      </w:r>
      <w:r>
        <w:rPr>
          <w:spacing w:val="-8"/>
          <w:sz w:val="24"/>
        </w:rPr>
        <w:t> </w:t>
      </w:r>
      <w:r>
        <w:rPr>
          <w:spacing w:val="-4"/>
          <w:sz w:val="24"/>
        </w:rPr>
        <w:t>of</w:t>
      </w:r>
      <w:r>
        <w:rPr>
          <w:spacing w:val="-9"/>
          <w:sz w:val="24"/>
        </w:rPr>
        <w:t> </w:t>
      </w:r>
      <w:r>
        <w:rPr>
          <w:spacing w:val="-4"/>
          <w:sz w:val="24"/>
        </w:rPr>
        <w:t>repose,</w:t>
      </w:r>
      <w:r>
        <w:rPr>
          <w:spacing w:val="-9"/>
          <w:sz w:val="24"/>
        </w:rPr>
        <w:t> </w:t>
      </w:r>
      <w:r>
        <w:rPr>
          <w:spacing w:val="-4"/>
          <w:sz w:val="24"/>
        </w:rPr>
        <w:t>flow</w:t>
      </w:r>
      <w:r>
        <w:rPr>
          <w:spacing w:val="-8"/>
          <w:sz w:val="24"/>
        </w:rPr>
        <w:t> </w:t>
      </w:r>
      <w:r>
        <w:rPr>
          <w:spacing w:val="-4"/>
          <w:sz w:val="24"/>
        </w:rPr>
        <w:t>rates,</w:t>
      </w:r>
      <w:r>
        <w:rPr>
          <w:spacing w:val="-9"/>
          <w:sz w:val="24"/>
        </w:rPr>
        <w:t> </w:t>
      </w:r>
      <w:r>
        <w:rPr>
          <w:spacing w:val="-4"/>
          <w:sz w:val="24"/>
        </w:rPr>
        <w:t>and</w:t>
      </w:r>
      <w:r>
        <w:rPr>
          <w:spacing w:val="-9"/>
          <w:sz w:val="24"/>
        </w:rPr>
        <w:t> </w:t>
      </w:r>
      <w:r>
        <w:rPr>
          <w:spacing w:val="-4"/>
          <w:sz w:val="24"/>
        </w:rPr>
        <w:t>mass-volume</w:t>
      </w:r>
      <w:r>
        <w:rPr>
          <w:spacing w:val="-9"/>
          <w:sz w:val="24"/>
        </w:rPr>
        <w:t> </w:t>
      </w:r>
      <w:r>
        <w:rPr>
          <w:spacing w:val="-4"/>
          <w:sz w:val="24"/>
        </w:rPr>
        <w:t>relationships.</w:t>
      </w:r>
    </w:p>
    <w:p>
      <w:pPr>
        <w:pStyle w:val="ListParagraph"/>
        <w:numPr>
          <w:ilvl w:val="1"/>
          <w:numId w:val="135"/>
        </w:numPr>
        <w:tabs>
          <w:tab w:pos="1080" w:val="left" w:leader="none"/>
        </w:tabs>
        <w:spacing w:line="270" w:lineRule="exact" w:before="0" w:after="0"/>
        <w:ind w:left="1080" w:right="0" w:hanging="494"/>
        <w:jc w:val="left"/>
        <w:rPr>
          <w:sz w:val="20"/>
        </w:rPr>
      </w:pPr>
      <w:r>
        <w:rPr>
          <w:b/>
          <w:spacing w:val="-4"/>
          <w:sz w:val="24"/>
        </w:rPr>
        <w:t>Density</w:t>
      </w:r>
      <w:r>
        <w:rPr>
          <w:b/>
          <w:spacing w:val="-1"/>
          <w:sz w:val="24"/>
        </w:rPr>
        <w:t> </w:t>
      </w:r>
      <w:r>
        <w:rPr>
          <w:b/>
          <w:spacing w:val="-4"/>
          <w:sz w:val="24"/>
        </w:rPr>
        <w:t>and</w:t>
      </w:r>
      <w:r>
        <w:rPr>
          <w:b/>
          <w:spacing w:val="-2"/>
          <w:sz w:val="24"/>
        </w:rPr>
        <w:t> </w:t>
      </w:r>
      <w:r>
        <w:rPr>
          <w:b/>
          <w:spacing w:val="-4"/>
          <w:sz w:val="24"/>
        </w:rPr>
        <w:t>Consolidation:</w:t>
      </w:r>
      <w:r>
        <w:rPr>
          <w:b/>
          <w:spacing w:val="-1"/>
          <w:sz w:val="24"/>
        </w:rPr>
        <w:t> </w:t>
      </w:r>
      <w:r>
        <w:rPr>
          <w:spacing w:val="-4"/>
          <w:sz w:val="24"/>
        </w:rPr>
        <w:t>Bulk</w:t>
      </w:r>
      <w:r>
        <w:rPr>
          <w:spacing w:val="-1"/>
          <w:sz w:val="24"/>
        </w:rPr>
        <w:t> </w:t>
      </w:r>
      <w:r>
        <w:rPr>
          <w:spacing w:val="-4"/>
          <w:sz w:val="24"/>
        </w:rPr>
        <w:t>density,</w:t>
      </w:r>
      <w:r>
        <w:rPr>
          <w:spacing w:val="-1"/>
          <w:sz w:val="24"/>
        </w:rPr>
        <w:t> </w:t>
      </w:r>
      <w:r>
        <w:rPr>
          <w:spacing w:val="-4"/>
          <w:sz w:val="24"/>
        </w:rPr>
        <w:t>tapped</w:t>
      </w:r>
      <w:r>
        <w:rPr>
          <w:sz w:val="24"/>
        </w:rPr>
        <w:t> </w:t>
      </w:r>
      <w:r>
        <w:rPr>
          <w:spacing w:val="-4"/>
          <w:sz w:val="24"/>
        </w:rPr>
        <w:t>density,</w:t>
      </w:r>
      <w:r>
        <w:rPr>
          <w:spacing w:val="-3"/>
          <w:sz w:val="24"/>
        </w:rPr>
        <w:t> </w:t>
      </w:r>
      <w:r>
        <w:rPr>
          <w:spacing w:val="-4"/>
          <w:sz w:val="24"/>
        </w:rPr>
        <w:t>and</w:t>
      </w:r>
      <w:r>
        <w:rPr>
          <w:sz w:val="24"/>
        </w:rPr>
        <w:t> </w:t>
      </w:r>
      <w:r>
        <w:rPr>
          <w:spacing w:val="-4"/>
          <w:sz w:val="24"/>
        </w:rPr>
        <w:t>compressibility index.</w:t>
      </w:r>
    </w:p>
    <w:p>
      <w:pPr>
        <w:pStyle w:val="ListParagraph"/>
        <w:numPr>
          <w:ilvl w:val="1"/>
          <w:numId w:val="135"/>
        </w:numPr>
        <w:tabs>
          <w:tab w:pos="1080" w:val="left" w:leader="none"/>
        </w:tabs>
        <w:spacing w:line="235" w:lineRule="auto" w:before="0" w:after="0"/>
        <w:ind w:left="1080" w:right="1104" w:hanging="540"/>
        <w:jc w:val="left"/>
        <w:rPr>
          <w:sz w:val="20"/>
        </w:rPr>
      </w:pPr>
      <w:r>
        <w:rPr>
          <w:b/>
          <w:spacing w:val="-2"/>
          <w:sz w:val="24"/>
        </w:rPr>
        <w:t>Granulation:</w:t>
      </w:r>
      <w:r>
        <w:rPr>
          <w:b/>
          <w:spacing w:val="-15"/>
          <w:sz w:val="24"/>
        </w:rPr>
        <w:t> </w:t>
      </w:r>
      <w:r>
        <w:rPr>
          <w:spacing w:val="-2"/>
          <w:sz w:val="24"/>
        </w:rPr>
        <w:t>Wet</w:t>
      </w:r>
      <w:r>
        <w:rPr>
          <w:spacing w:val="-13"/>
          <w:sz w:val="24"/>
        </w:rPr>
        <w:t> </w:t>
      </w:r>
      <w:r>
        <w:rPr>
          <w:spacing w:val="-2"/>
          <w:sz w:val="24"/>
        </w:rPr>
        <w:t>and</w:t>
      </w:r>
      <w:r>
        <w:rPr>
          <w:spacing w:val="-13"/>
          <w:sz w:val="24"/>
        </w:rPr>
        <w:t> </w:t>
      </w:r>
      <w:r>
        <w:rPr>
          <w:spacing w:val="-2"/>
          <w:sz w:val="24"/>
        </w:rPr>
        <w:t>dry</w:t>
      </w:r>
      <w:r>
        <w:rPr>
          <w:spacing w:val="-13"/>
          <w:sz w:val="24"/>
        </w:rPr>
        <w:t> </w:t>
      </w:r>
      <w:r>
        <w:rPr>
          <w:spacing w:val="-2"/>
          <w:sz w:val="24"/>
        </w:rPr>
        <w:t>granulation</w:t>
      </w:r>
      <w:r>
        <w:rPr>
          <w:spacing w:val="-13"/>
          <w:sz w:val="24"/>
        </w:rPr>
        <w:t> </w:t>
      </w:r>
      <w:r>
        <w:rPr>
          <w:spacing w:val="-2"/>
          <w:sz w:val="24"/>
        </w:rPr>
        <w:t>methods.</w:t>
      </w:r>
      <w:r>
        <w:rPr>
          <w:spacing w:val="-13"/>
          <w:sz w:val="24"/>
        </w:rPr>
        <w:t> </w:t>
      </w:r>
      <w:r>
        <w:rPr>
          <w:spacing w:val="-2"/>
          <w:sz w:val="24"/>
        </w:rPr>
        <w:t>Importance</w:t>
      </w:r>
      <w:r>
        <w:rPr>
          <w:spacing w:val="-13"/>
          <w:sz w:val="24"/>
        </w:rPr>
        <w:t> </w:t>
      </w:r>
      <w:r>
        <w:rPr>
          <w:spacing w:val="-2"/>
          <w:sz w:val="24"/>
        </w:rPr>
        <w:t>of</w:t>
      </w:r>
      <w:r>
        <w:rPr>
          <w:spacing w:val="-13"/>
          <w:sz w:val="24"/>
        </w:rPr>
        <w:t> </w:t>
      </w:r>
      <w:r>
        <w:rPr>
          <w:spacing w:val="-2"/>
          <w:sz w:val="24"/>
        </w:rPr>
        <w:t>granule</w:t>
      </w:r>
      <w:r>
        <w:rPr>
          <w:spacing w:val="-13"/>
          <w:sz w:val="24"/>
        </w:rPr>
        <w:t> </w:t>
      </w:r>
      <w:r>
        <w:rPr>
          <w:spacing w:val="-2"/>
          <w:sz w:val="24"/>
        </w:rPr>
        <w:t>properties</w:t>
      </w:r>
      <w:r>
        <w:rPr>
          <w:spacing w:val="-13"/>
          <w:sz w:val="24"/>
        </w:rPr>
        <w:t> </w:t>
      </w:r>
      <w:r>
        <w:rPr>
          <w:spacing w:val="-2"/>
          <w:sz w:val="24"/>
        </w:rPr>
        <w:t>in compression.</w:t>
      </w:r>
    </w:p>
    <w:p>
      <w:pPr>
        <w:pStyle w:val="ListParagraph"/>
        <w:numPr>
          <w:ilvl w:val="1"/>
          <w:numId w:val="135"/>
        </w:numPr>
        <w:tabs>
          <w:tab w:pos="1080" w:val="left" w:leader="none"/>
        </w:tabs>
        <w:spacing w:line="235" w:lineRule="auto" w:before="0" w:after="0"/>
        <w:ind w:left="1080" w:right="640" w:hanging="543"/>
        <w:jc w:val="left"/>
        <w:rPr>
          <w:sz w:val="20"/>
        </w:rPr>
      </w:pPr>
      <w:r>
        <w:rPr>
          <w:b/>
          <w:spacing w:val="-4"/>
          <w:sz w:val="24"/>
        </w:rPr>
        <w:t>Compression Techniques: </w:t>
      </w:r>
      <w:r>
        <w:rPr>
          <w:spacing w:val="-4"/>
          <w:sz w:val="24"/>
        </w:rPr>
        <w:t>Tablet compression and slugging. Heckle analysis, physics of </w:t>
      </w:r>
      <w:r>
        <w:rPr>
          <w:sz w:val="24"/>
        </w:rPr>
        <w:t>tableting:</w:t>
      </w:r>
      <w:r>
        <w:rPr>
          <w:spacing w:val="-10"/>
          <w:sz w:val="24"/>
        </w:rPr>
        <w:t> </w:t>
      </w:r>
      <w:r>
        <w:rPr>
          <w:sz w:val="24"/>
        </w:rPr>
        <w:t>force,</w:t>
      </w:r>
      <w:r>
        <w:rPr>
          <w:spacing w:val="-10"/>
          <w:sz w:val="24"/>
        </w:rPr>
        <w:t> </w:t>
      </w:r>
      <w:r>
        <w:rPr>
          <w:sz w:val="24"/>
        </w:rPr>
        <w:t>pressure,</w:t>
      </w:r>
      <w:r>
        <w:rPr>
          <w:spacing w:val="-11"/>
          <w:sz w:val="24"/>
        </w:rPr>
        <w:t> </w:t>
      </w:r>
      <w:r>
        <w:rPr>
          <w:sz w:val="24"/>
        </w:rPr>
        <w:t>and</w:t>
      </w:r>
      <w:r>
        <w:rPr>
          <w:spacing w:val="-10"/>
          <w:sz w:val="24"/>
        </w:rPr>
        <w:t> </w:t>
      </w:r>
      <w:r>
        <w:rPr>
          <w:sz w:val="24"/>
        </w:rPr>
        <w:t>material</w:t>
      </w:r>
      <w:r>
        <w:rPr>
          <w:spacing w:val="-10"/>
          <w:sz w:val="24"/>
        </w:rPr>
        <w:t> </w:t>
      </w:r>
      <w:r>
        <w:rPr>
          <w:sz w:val="24"/>
        </w:rPr>
        <w:t>behavior.</w:t>
      </w:r>
    </w:p>
    <w:p>
      <w:pPr>
        <w:pStyle w:val="ListParagraph"/>
        <w:numPr>
          <w:ilvl w:val="1"/>
          <w:numId w:val="135"/>
        </w:numPr>
        <w:tabs>
          <w:tab w:pos="1080" w:val="left" w:leader="none"/>
        </w:tabs>
        <w:spacing w:line="268" w:lineRule="exact" w:before="0" w:after="0"/>
        <w:ind w:left="1080" w:right="0" w:hanging="497"/>
        <w:jc w:val="left"/>
        <w:rPr>
          <w:sz w:val="20"/>
        </w:rPr>
      </w:pPr>
      <w:r>
        <w:rPr>
          <w:b/>
          <w:spacing w:val="-2"/>
          <w:sz w:val="24"/>
        </w:rPr>
        <w:t>Tableting</w:t>
      </w:r>
      <w:r>
        <w:rPr>
          <w:b/>
          <w:spacing w:val="-10"/>
          <w:sz w:val="24"/>
        </w:rPr>
        <w:t> </w:t>
      </w:r>
      <w:r>
        <w:rPr>
          <w:b/>
          <w:spacing w:val="-2"/>
          <w:sz w:val="24"/>
        </w:rPr>
        <w:t>Equipment:</w:t>
      </w:r>
      <w:r>
        <w:rPr>
          <w:b/>
          <w:spacing w:val="-7"/>
          <w:sz w:val="24"/>
        </w:rPr>
        <w:t> </w:t>
      </w:r>
      <w:r>
        <w:rPr>
          <w:spacing w:val="-2"/>
          <w:sz w:val="24"/>
        </w:rPr>
        <w:t>Tablet</w:t>
      </w:r>
      <w:r>
        <w:rPr>
          <w:spacing w:val="-10"/>
          <w:sz w:val="24"/>
        </w:rPr>
        <w:t> </w:t>
      </w:r>
      <w:r>
        <w:rPr>
          <w:spacing w:val="-2"/>
          <w:sz w:val="24"/>
        </w:rPr>
        <w:t>presses,</w:t>
      </w:r>
      <w:r>
        <w:rPr>
          <w:spacing w:val="-9"/>
          <w:sz w:val="24"/>
        </w:rPr>
        <w:t> </w:t>
      </w:r>
      <w:r>
        <w:rPr>
          <w:spacing w:val="-2"/>
          <w:sz w:val="24"/>
        </w:rPr>
        <w:t>tooling,</w:t>
      </w:r>
      <w:r>
        <w:rPr>
          <w:spacing w:val="-12"/>
          <w:sz w:val="24"/>
        </w:rPr>
        <w:t> </w:t>
      </w:r>
      <w:r>
        <w:rPr>
          <w:spacing w:val="-2"/>
          <w:sz w:val="24"/>
        </w:rPr>
        <w:t>and</w:t>
      </w:r>
      <w:r>
        <w:rPr>
          <w:spacing w:val="-10"/>
          <w:sz w:val="24"/>
        </w:rPr>
        <w:t> </w:t>
      </w:r>
      <w:r>
        <w:rPr>
          <w:spacing w:val="-2"/>
          <w:sz w:val="24"/>
        </w:rPr>
        <w:t>tooling</w:t>
      </w:r>
      <w:r>
        <w:rPr>
          <w:spacing w:val="-9"/>
          <w:sz w:val="24"/>
        </w:rPr>
        <w:t> </w:t>
      </w:r>
      <w:r>
        <w:rPr>
          <w:spacing w:val="-2"/>
          <w:sz w:val="24"/>
        </w:rPr>
        <w:t>design.</w:t>
      </w:r>
    </w:p>
    <w:p>
      <w:pPr>
        <w:pStyle w:val="Heading5"/>
        <w:numPr>
          <w:ilvl w:val="1"/>
          <w:numId w:val="135"/>
        </w:numPr>
        <w:tabs>
          <w:tab w:pos="1080" w:val="left" w:leader="none"/>
        </w:tabs>
        <w:spacing w:line="270" w:lineRule="exact" w:before="0" w:after="0"/>
        <w:ind w:left="1080" w:right="0" w:hanging="559"/>
        <w:jc w:val="left"/>
        <w:rPr>
          <w:sz w:val="20"/>
        </w:rPr>
      </w:pPr>
      <w:r>
        <w:rPr/>
        <w:t>Common</w:t>
      </w:r>
      <w:r>
        <w:rPr>
          <w:spacing w:val="-10"/>
        </w:rPr>
        <w:t> </w:t>
      </w:r>
      <w:r>
        <w:rPr/>
        <w:t>problems</w:t>
      </w:r>
      <w:r>
        <w:rPr>
          <w:spacing w:val="-8"/>
        </w:rPr>
        <w:t> </w:t>
      </w:r>
      <w:r>
        <w:rPr/>
        <w:t>in</w:t>
      </w:r>
      <w:r>
        <w:rPr>
          <w:spacing w:val="-9"/>
        </w:rPr>
        <w:t> </w:t>
      </w:r>
      <w:r>
        <w:rPr/>
        <w:t>tableting</w:t>
      </w:r>
      <w:r>
        <w:rPr>
          <w:spacing w:val="-10"/>
        </w:rPr>
        <w:t> </w:t>
      </w:r>
      <w:r>
        <w:rPr/>
        <w:t>and</w:t>
      </w:r>
      <w:r>
        <w:rPr>
          <w:spacing w:val="-9"/>
        </w:rPr>
        <w:t> </w:t>
      </w:r>
      <w:r>
        <w:rPr>
          <w:spacing w:val="-2"/>
        </w:rPr>
        <w:t>troubleshooting.</w:t>
      </w:r>
    </w:p>
    <w:p>
      <w:pPr>
        <w:pStyle w:val="ListParagraph"/>
        <w:numPr>
          <w:ilvl w:val="0"/>
          <w:numId w:val="135"/>
        </w:numPr>
        <w:tabs>
          <w:tab w:pos="592" w:val="left" w:leader="none"/>
        </w:tabs>
        <w:spacing w:line="270" w:lineRule="exact" w:before="0" w:after="0"/>
        <w:ind w:left="592" w:right="0" w:hanging="232"/>
        <w:jc w:val="left"/>
        <w:rPr>
          <w:b/>
          <w:sz w:val="24"/>
        </w:rPr>
      </w:pPr>
      <w:r>
        <w:rPr>
          <w:b/>
          <w:sz w:val="24"/>
        </w:rPr>
        <w:t>Tablet</w:t>
      </w:r>
      <w:r>
        <w:rPr>
          <w:b/>
          <w:spacing w:val="-7"/>
          <w:sz w:val="24"/>
        </w:rPr>
        <w:t> </w:t>
      </w:r>
      <w:r>
        <w:rPr>
          <w:b/>
          <w:spacing w:val="-2"/>
          <w:sz w:val="24"/>
        </w:rPr>
        <w:t>Coating</w:t>
      </w:r>
    </w:p>
    <w:p>
      <w:pPr>
        <w:pStyle w:val="ListParagraph"/>
        <w:numPr>
          <w:ilvl w:val="1"/>
          <w:numId w:val="135"/>
        </w:numPr>
        <w:tabs>
          <w:tab w:pos="1080" w:val="left" w:leader="none"/>
        </w:tabs>
        <w:spacing w:line="232" w:lineRule="auto" w:before="4" w:after="0"/>
        <w:ind w:left="1080" w:right="522" w:hanging="449"/>
        <w:jc w:val="left"/>
        <w:rPr>
          <w:sz w:val="20"/>
        </w:rPr>
      </w:pPr>
      <w:r>
        <w:rPr>
          <w:b/>
          <w:spacing w:val="-2"/>
          <w:sz w:val="24"/>
        </w:rPr>
        <w:t>Coating</w:t>
      </w:r>
      <w:r>
        <w:rPr>
          <w:b/>
          <w:spacing w:val="-13"/>
          <w:sz w:val="24"/>
        </w:rPr>
        <w:t> </w:t>
      </w:r>
      <w:r>
        <w:rPr>
          <w:b/>
          <w:spacing w:val="-2"/>
          <w:sz w:val="24"/>
        </w:rPr>
        <w:t>Techniques:</w:t>
      </w:r>
      <w:r>
        <w:rPr>
          <w:b/>
          <w:spacing w:val="-13"/>
          <w:sz w:val="24"/>
        </w:rPr>
        <w:t> </w:t>
      </w:r>
      <w:r>
        <w:rPr>
          <w:spacing w:val="-2"/>
          <w:sz w:val="24"/>
        </w:rPr>
        <w:t>a)</w:t>
      </w:r>
      <w:r>
        <w:rPr>
          <w:spacing w:val="-11"/>
          <w:sz w:val="24"/>
        </w:rPr>
        <w:t> </w:t>
      </w:r>
      <w:r>
        <w:rPr>
          <w:spacing w:val="-2"/>
          <w:sz w:val="24"/>
        </w:rPr>
        <w:t>Pan</w:t>
      </w:r>
      <w:r>
        <w:rPr>
          <w:spacing w:val="-13"/>
          <w:sz w:val="24"/>
        </w:rPr>
        <w:t> </w:t>
      </w:r>
      <w:r>
        <w:rPr>
          <w:spacing w:val="-2"/>
          <w:sz w:val="24"/>
        </w:rPr>
        <w:t>coating,</w:t>
      </w:r>
      <w:r>
        <w:rPr>
          <w:spacing w:val="-12"/>
          <w:sz w:val="24"/>
        </w:rPr>
        <w:t> </w:t>
      </w:r>
      <w:r>
        <w:rPr>
          <w:spacing w:val="-2"/>
          <w:sz w:val="24"/>
        </w:rPr>
        <w:t>air</w:t>
      </w:r>
      <w:r>
        <w:rPr>
          <w:spacing w:val="-13"/>
          <w:sz w:val="24"/>
        </w:rPr>
        <w:t> </w:t>
      </w:r>
      <w:r>
        <w:rPr>
          <w:spacing w:val="-2"/>
          <w:sz w:val="24"/>
        </w:rPr>
        <w:t>suspension</w:t>
      </w:r>
      <w:r>
        <w:rPr>
          <w:spacing w:val="-13"/>
          <w:sz w:val="24"/>
        </w:rPr>
        <w:t> </w:t>
      </w:r>
      <w:r>
        <w:rPr>
          <w:spacing w:val="-2"/>
          <w:sz w:val="24"/>
        </w:rPr>
        <w:t>coating.</w:t>
      </w:r>
      <w:r>
        <w:rPr>
          <w:spacing w:val="-12"/>
          <w:sz w:val="24"/>
        </w:rPr>
        <w:t> </w:t>
      </w:r>
      <w:r>
        <w:rPr>
          <w:spacing w:val="-2"/>
          <w:sz w:val="24"/>
        </w:rPr>
        <w:t>b)</w:t>
      </w:r>
      <w:r>
        <w:rPr>
          <w:spacing w:val="-10"/>
          <w:sz w:val="24"/>
        </w:rPr>
        <w:t> </w:t>
      </w:r>
      <w:r>
        <w:rPr>
          <w:spacing w:val="-2"/>
          <w:sz w:val="24"/>
        </w:rPr>
        <w:t>Film</w:t>
      </w:r>
      <w:r>
        <w:rPr>
          <w:spacing w:val="-12"/>
          <w:sz w:val="24"/>
        </w:rPr>
        <w:t> </w:t>
      </w:r>
      <w:r>
        <w:rPr>
          <w:spacing w:val="-2"/>
          <w:sz w:val="24"/>
        </w:rPr>
        <w:t>coating:</w:t>
      </w:r>
      <w:r>
        <w:rPr>
          <w:spacing w:val="-13"/>
          <w:sz w:val="24"/>
        </w:rPr>
        <w:t> </w:t>
      </w:r>
      <w:r>
        <w:rPr>
          <w:spacing w:val="-2"/>
          <w:sz w:val="24"/>
        </w:rPr>
        <w:t>aqueous</w:t>
      </w:r>
      <w:r>
        <w:rPr>
          <w:spacing w:val="-13"/>
          <w:sz w:val="24"/>
        </w:rPr>
        <w:t> </w:t>
      </w:r>
      <w:r>
        <w:rPr>
          <w:spacing w:val="-2"/>
          <w:sz w:val="24"/>
        </w:rPr>
        <w:t>and </w:t>
      </w:r>
      <w:r>
        <w:rPr>
          <w:sz w:val="24"/>
        </w:rPr>
        <w:t>non-aqueous systems.</w:t>
      </w:r>
    </w:p>
    <w:p>
      <w:pPr>
        <w:pStyle w:val="ListParagraph"/>
        <w:numPr>
          <w:ilvl w:val="1"/>
          <w:numId w:val="135"/>
        </w:numPr>
        <w:tabs>
          <w:tab w:pos="1080" w:val="left" w:leader="none"/>
        </w:tabs>
        <w:spacing w:line="232" w:lineRule="auto" w:before="4" w:after="0"/>
        <w:ind w:left="1080" w:right="1055" w:hanging="495"/>
        <w:jc w:val="left"/>
        <w:rPr>
          <w:sz w:val="20"/>
        </w:rPr>
      </w:pPr>
      <w:r>
        <w:rPr>
          <w:b/>
          <w:spacing w:val="-4"/>
          <w:sz w:val="24"/>
        </w:rPr>
        <w:t>Coating Equipment: </w:t>
      </w:r>
      <w:r>
        <w:rPr>
          <w:spacing w:val="-4"/>
          <w:sz w:val="24"/>
        </w:rPr>
        <w:t>Coating pans, fluidized bed coaters. Spray systems and</w:t>
      </w:r>
      <w:r>
        <w:rPr>
          <w:spacing w:val="-5"/>
          <w:sz w:val="24"/>
        </w:rPr>
        <w:t> </w:t>
      </w:r>
      <w:r>
        <w:rPr>
          <w:spacing w:val="-4"/>
          <w:sz w:val="24"/>
        </w:rPr>
        <w:t>coating </w:t>
      </w:r>
      <w:r>
        <w:rPr>
          <w:spacing w:val="-2"/>
          <w:sz w:val="24"/>
        </w:rPr>
        <w:t>parameters.</w:t>
      </w:r>
    </w:p>
    <w:p>
      <w:pPr>
        <w:pStyle w:val="Heading5"/>
        <w:numPr>
          <w:ilvl w:val="1"/>
          <w:numId w:val="135"/>
        </w:numPr>
        <w:tabs>
          <w:tab w:pos="1080" w:val="left" w:leader="none"/>
        </w:tabs>
        <w:spacing w:line="270" w:lineRule="exact" w:before="0" w:after="0"/>
        <w:ind w:left="1080" w:right="0" w:hanging="540"/>
        <w:jc w:val="left"/>
        <w:rPr>
          <w:b w:val="0"/>
          <w:sz w:val="20"/>
        </w:rPr>
      </w:pPr>
      <w:r>
        <w:rPr/>
        <w:t>Common</w:t>
      </w:r>
      <w:r>
        <w:rPr>
          <w:spacing w:val="-6"/>
        </w:rPr>
        <w:t> </w:t>
      </w:r>
      <w:r>
        <w:rPr/>
        <w:t>problems</w:t>
      </w:r>
      <w:r>
        <w:rPr>
          <w:spacing w:val="-5"/>
        </w:rPr>
        <w:t> </w:t>
      </w:r>
      <w:r>
        <w:rPr/>
        <w:t>in</w:t>
      </w:r>
      <w:r>
        <w:rPr>
          <w:spacing w:val="-5"/>
        </w:rPr>
        <w:t> </w:t>
      </w:r>
      <w:r>
        <w:rPr/>
        <w:t>coating</w:t>
      </w:r>
      <w:r>
        <w:rPr>
          <w:spacing w:val="-7"/>
        </w:rPr>
        <w:t> </w:t>
      </w:r>
      <w:r>
        <w:rPr/>
        <w:t>and</w:t>
      </w:r>
      <w:r>
        <w:rPr>
          <w:spacing w:val="-6"/>
        </w:rPr>
        <w:t> </w:t>
      </w:r>
      <w:r>
        <w:rPr>
          <w:spacing w:val="-2"/>
        </w:rPr>
        <w:t>troubleshooting</w:t>
      </w:r>
    </w:p>
    <w:p>
      <w:pPr>
        <w:pStyle w:val="ListParagraph"/>
        <w:numPr>
          <w:ilvl w:val="0"/>
          <w:numId w:val="135"/>
        </w:numPr>
        <w:tabs>
          <w:tab w:pos="592" w:val="left" w:leader="none"/>
        </w:tabs>
        <w:spacing w:line="270" w:lineRule="exact" w:before="0" w:after="0"/>
        <w:ind w:left="592" w:right="0" w:hanging="232"/>
        <w:jc w:val="left"/>
        <w:rPr>
          <w:b/>
          <w:sz w:val="24"/>
        </w:rPr>
      </w:pPr>
      <w:r>
        <w:rPr>
          <w:b/>
          <w:spacing w:val="-2"/>
          <w:sz w:val="24"/>
        </w:rPr>
        <w:t>Encapsulation</w:t>
      </w:r>
    </w:p>
    <w:p>
      <w:pPr>
        <w:pStyle w:val="ListParagraph"/>
        <w:numPr>
          <w:ilvl w:val="1"/>
          <w:numId w:val="135"/>
        </w:numPr>
        <w:tabs>
          <w:tab w:pos="1080" w:val="left" w:leader="none"/>
        </w:tabs>
        <w:spacing w:line="232" w:lineRule="auto" w:before="5" w:after="0"/>
        <w:ind w:left="1080" w:right="458" w:hanging="468"/>
        <w:jc w:val="left"/>
        <w:rPr>
          <w:b/>
          <w:sz w:val="20"/>
        </w:rPr>
      </w:pPr>
      <w:r>
        <w:rPr>
          <w:b/>
          <w:spacing w:val="-4"/>
          <w:sz w:val="24"/>
        </w:rPr>
        <w:t>Capsule</w:t>
      </w:r>
      <w:r>
        <w:rPr>
          <w:b/>
          <w:spacing w:val="-8"/>
          <w:sz w:val="24"/>
        </w:rPr>
        <w:t> </w:t>
      </w:r>
      <w:r>
        <w:rPr>
          <w:b/>
          <w:spacing w:val="-4"/>
          <w:sz w:val="24"/>
        </w:rPr>
        <w:t>Types:</w:t>
      </w:r>
      <w:r>
        <w:rPr>
          <w:b/>
          <w:spacing w:val="-7"/>
          <w:sz w:val="24"/>
        </w:rPr>
        <w:t> </w:t>
      </w:r>
      <w:r>
        <w:rPr>
          <w:spacing w:val="-4"/>
          <w:sz w:val="24"/>
        </w:rPr>
        <w:t>a)</w:t>
      </w:r>
      <w:r>
        <w:rPr>
          <w:spacing w:val="-8"/>
          <w:sz w:val="24"/>
        </w:rPr>
        <w:t> </w:t>
      </w:r>
      <w:r>
        <w:rPr>
          <w:spacing w:val="-4"/>
          <w:sz w:val="24"/>
        </w:rPr>
        <w:t>Hard</w:t>
      </w:r>
      <w:r>
        <w:rPr>
          <w:spacing w:val="-10"/>
          <w:sz w:val="24"/>
        </w:rPr>
        <w:t> </w:t>
      </w:r>
      <w:r>
        <w:rPr>
          <w:spacing w:val="-4"/>
          <w:sz w:val="24"/>
        </w:rPr>
        <w:t>gelatin</w:t>
      </w:r>
      <w:r>
        <w:rPr>
          <w:spacing w:val="-8"/>
          <w:sz w:val="24"/>
        </w:rPr>
        <w:t> </w:t>
      </w:r>
      <w:r>
        <w:rPr>
          <w:spacing w:val="-4"/>
          <w:sz w:val="24"/>
        </w:rPr>
        <w:t>capsules:</w:t>
      </w:r>
      <w:r>
        <w:rPr>
          <w:spacing w:val="-8"/>
          <w:sz w:val="24"/>
        </w:rPr>
        <w:t> </w:t>
      </w:r>
      <w:r>
        <w:rPr>
          <w:spacing w:val="-4"/>
          <w:sz w:val="24"/>
        </w:rPr>
        <w:t>filling</w:t>
      </w:r>
      <w:r>
        <w:rPr>
          <w:spacing w:val="-8"/>
          <w:sz w:val="24"/>
        </w:rPr>
        <w:t> </w:t>
      </w:r>
      <w:r>
        <w:rPr>
          <w:spacing w:val="-4"/>
          <w:sz w:val="24"/>
        </w:rPr>
        <w:t>techniques,</w:t>
      </w:r>
      <w:r>
        <w:rPr>
          <w:spacing w:val="-10"/>
          <w:sz w:val="24"/>
        </w:rPr>
        <w:t> </w:t>
      </w:r>
      <w:r>
        <w:rPr>
          <w:spacing w:val="-4"/>
          <w:sz w:val="24"/>
        </w:rPr>
        <w:t>sealing</w:t>
      </w:r>
      <w:r>
        <w:rPr>
          <w:spacing w:val="-8"/>
          <w:sz w:val="24"/>
        </w:rPr>
        <w:t> </w:t>
      </w:r>
      <w:r>
        <w:rPr>
          <w:spacing w:val="-4"/>
          <w:sz w:val="24"/>
        </w:rPr>
        <w:t>methods.</w:t>
      </w:r>
      <w:r>
        <w:rPr>
          <w:spacing w:val="-10"/>
          <w:sz w:val="24"/>
        </w:rPr>
        <w:t> </w:t>
      </w:r>
      <w:r>
        <w:rPr>
          <w:spacing w:val="-4"/>
          <w:sz w:val="24"/>
        </w:rPr>
        <w:t>b)</w:t>
      </w:r>
      <w:r>
        <w:rPr>
          <w:spacing w:val="-8"/>
          <w:sz w:val="24"/>
        </w:rPr>
        <w:t> </w:t>
      </w:r>
      <w:r>
        <w:rPr>
          <w:spacing w:val="-4"/>
          <w:sz w:val="24"/>
        </w:rPr>
        <w:t>Soft</w:t>
      </w:r>
      <w:r>
        <w:rPr>
          <w:spacing w:val="-8"/>
          <w:sz w:val="24"/>
        </w:rPr>
        <w:t> </w:t>
      </w:r>
      <w:r>
        <w:rPr>
          <w:spacing w:val="-4"/>
          <w:sz w:val="24"/>
        </w:rPr>
        <w:t>gelatin </w:t>
      </w:r>
      <w:r>
        <w:rPr>
          <w:spacing w:val="-2"/>
          <w:sz w:val="24"/>
        </w:rPr>
        <w:t>capsules:</w:t>
      </w:r>
      <w:r>
        <w:rPr>
          <w:spacing w:val="-8"/>
          <w:sz w:val="24"/>
        </w:rPr>
        <w:t> </w:t>
      </w:r>
      <w:r>
        <w:rPr>
          <w:spacing w:val="-2"/>
          <w:sz w:val="24"/>
        </w:rPr>
        <w:t>manufacturing</w:t>
      </w:r>
      <w:r>
        <w:rPr>
          <w:spacing w:val="-8"/>
          <w:sz w:val="24"/>
        </w:rPr>
        <w:t> </w:t>
      </w:r>
      <w:r>
        <w:rPr>
          <w:spacing w:val="-2"/>
          <w:sz w:val="24"/>
        </w:rPr>
        <w:t>processes,</w:t>
      </w:r>
      <w:r>
        <w:rPr>
          <w:spacing w:val="-8"/>
          <w:sz w:val="24"/>
        </w:rPr>
        <w:t> </w:t>
      </w:r>
      <w:r>
        <w:rPr>
          <w:spacing w:val="-2"/>
          <w:sz w:val="24"/>
        </w:rPr>
        <w:t>filling</w:t>
      </w:r>
      <w:r>
        <w:rPr>
          <w:spacing w:val="-8"/>
          <w:sz w:val="24"/>
        </w:rPr>
        <w:t> </w:t>
      </w:r>
      <w:r>
        <w:rPr>
          <w:spacing w:val="-2"/>
          <w:sz w:val="24"/>
        </w:rPr>
        <w:t>materials.</w:t>
      </w:r>
    </w:p>
    <w:p>
      <w:pPr>
        <w:pStyle w:val="ListParagraph"/>
        <w:numPr>
          <w:ilvl w:val="1"/>
          <w:numId w:val="135"/>
        </w:numPr>
        <w:tabs>
          <w:tab w:pos="1080" w:val="left" w:leader="none"/>
        </w:tabs>
        <w:spacing w:line="274" w:lineRule="exact" w:before="0" w:after="0"/>
        <w:ind w:left="1080" w:right="0" w:hanging="526"/>
        <w:jc w:val="left"/>
        <w:rPr>
          <w:b/>
          <w:sz w:val="20"/>
        </w:rPr>
      </w:pPr>
      <w:r>
        <w:rPr>
          <w:b/>
          <w:spacing w:val="-4"/>
          <w:sz w:val="24"/>
        </w:rPr>
        <w:t>Encapsulation</w:t>
      </w:r>
      <w:r>
        <w:rPr>
          <w:b/>
          <w:sz w:val="24"/>
        </w:rPr>
        <w:t> </w:t>
      </w:r>
      <w:r>
        <w:rPr>
          <w:b/>
          <w:spacing w:val="-4"/>
          <w:sz w:val="24"/>
        </w:rPr>
        <w:t>Equipment:</w:t>
      </w:r>
      <w:r>
        <w:rPr>
          <w:b/>
          <w:spacing w:val="1"/>
          <w:sz w:val="24"/>
        </w:rPr>
        <w:t> </w:t>
      </w:r>
      <w:r>
        <w:rPr>
          <w:spacing w:val="-4"/>
          <w:sz w:val="24"/>
        </w:rPr>
        <w:t>a)</w:t>
      </w:r>
      <w:r>
        <w:rPr>
          <w:spacing w:val="2"/>
          <w:sz w:val="24"/>
        </w:rPr>
        <w:t> </w:t>
      </w:r>
      <w:r>
        <w:rPr>
          <w:spacing w:val="-4"/>
          <w:sz w:val="24"/>
        </w:rPr>
        <w:t>Capsule</w:t>
      </w:r>
      <w:r>
        <w:rPr>
          <w:spacing w:val="2"/>
          <w:sz w:val="24"/>
        </w:rPr>
        <w:t> </w:t>
      </w:r>
      <w:r>
        <w:rPr>
          <w:spacing w:val="-4"/>
          <w:sz w:val="24"/>
        </w:rPr>
        <w:t>filling</w:t>
      </w:r>
      <w:r>
        <w:rPr>
          <w:spacing w:val="2"/>
          <w:sz w:val="24"/>
        </w:rPr>
        <w:t> </w:t>
      </w:r>
      <w:r>
        <w:rPr>
          <w:spacing w:val="-4"/>
          <w:sz w:val="24"/>
        </w:rPr>
        <w:t>machines.</w:t>
      </w:r>
    </w:p>
    <w:p>
      <w:pPr>
        <w:pStyle w:val="Heading5"/>
        <w:tabs>
          <w:tab w:pos="9751" w:val="left" w:leader="none"/>
        </w:tabs>
        <w:spacing w:line="232" w:lineRule="auto" w:before="270"/>
        <w:ind w:right="326" w:hanging="29"/>
      </w:pPr>
      <w:r>
        <w:rPr>
          <w:color w:val="000000"/>
          <w:spacing w:val="-32"/>
          <w:shd w:fill="E7E6E6" w:color="auto" w:val="clear"/>
        </w:rPr>
        <w:t> </w:t>
      </w:r>
      <w:r>
        <w:rPr>
          <w:color w:val="000000"/>
          <w:shd w:fill="E7E6E6" w:color="auto" w:val="clear"/>
        </w:rPr>
        <w:t>Practical</w:t>
        <w:tab/>
      </w:r>
      <w:r>
        <w:rPr>
          <w:color w:val="000000"/>
        </w:rPr>
        <w:t> Course Learning 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36"/>
        </w:numPr>
        <w:tabs>
          <w:tab w:pos="1080" w:val="left" w:leader="none"/>
        </w:tabs>
        <w:spacing w:line="235" w:lineRule="auto" w:before="1" w:after="0"/>
        <w:ind w:left="1080" w:right="748" w:hanging="360"/>
        <w:jc w:val="left"/>
        <w:rPr>
          <w:sz w:val="24"/>
        </w:rPr>
      </w:pPr>
      <w:r>
        <w:rPr>
          <w:spacing w:val="-4"/>
          <w:sz w:val="24"/>
        </w:rPr>
        <w:t>Evaluation and application of different equipment used in pharmaceutical manufacturing </w:t>
      </w:r>
      <w:r>
        <w:rPr>
          <w:sz w:val="24"/>
        </w:rPr>
        <w:t>and</w:t>
      </w:r>
      <w:r>
        <w:rPr>
          <w:spacing w:val="-5"/>
          <w:sz w:val="24"/>
        </w:rPr>
        <w:t> </w:t>
      </w:r>
      <w:r>
        <w:rPr>
          <w:sz w:val="24"/>
        </w:rPr>
        <w:t>assessment</w:t>
      </w:r>
      <w:r>
        <w:rPr>
          <w:spacing w:val="-5"/>
          <w:sz w:val="24"/>
        </w:rPr>
        <w:t> </w:t>
      </w:r>
      <w:r>
        <w:rPr>
          <w:sz w:val="24"/>
        </w:rPr>
        <w:t>of</w:t>
      </w:r>
      <w:r>
        <w:rPr>
          <w:spacing w:val="-6"/>
          <w:sz w:val="24"/>
        </w:rPr>
        <w:t> </w:t>
      </w:r>
      <w:r>
        <w:rPr>
          <w:sz w:val="24"/>
        </w:rPr>
        <w:t>the</w:t>
      </w:r>
      <w:r>
        <w:rPr>
          <w:spacing w:val="-5"/>
          <w:sz w:val="24"/>
        </w:rPr>
        <w:t> </w:t>
      </w:r>
      <w:r>
        <w:rPr>
          <w:sz w:val="24"/>
        </w:rPr>
        <w:t>different</w:t>
      </w:r>
      <w:r>
        <w:rPr>
          <w:spacing w:val="-5"/>
          <w:sz w:val="24"/>
        </w:rPr>
        <w:t> </w:t>
      </w:r>
      <w:r>
        <w:rPr>
          <w:sz w:val="24"/>
        </w:rPr>
        <w:t>parameters</w:t>
      </w:r>
      <w:r>
        <w:rPr>
          <w:spacing w:val="-5"/>
          <w:sz w:val="24"/>
        </w:rPr>
        <w:t> </w:t>
      </w:r>
      <w:r>
        <w:rPr>
          <w:sz w:val="24"/>
        </w:rPr>
        <w:t>of</w:t>
      </w:r>
      <w:r>
        <w:rPr>
          <w:spacing w:val="-5"/>
          <w:sz w:val="24"/>
        </w:rPr>
        <w:t> </w:t>
      </w:r>
      <w:r>
        <w:rPr>
          <w:sz w:val="24"/>
        </w:rPr>
        <w:t>the</w:t>
      </w:r>
      <w:r>
        <w:rPr>
          <w:spacing w:val="-5"/>
          <w:sz w:val="24"/>
        </w:rPr>
        <w:t> </w:t>
      </w:r>
      <w:r>
        <w:rPr>
          <w:sz w:val="24"/>
        </w:rPr>
        <w:t>manufacturing</w:t>
      </w:r>
      <w:r>
        <w:rPr>
          <w:spacing w:val="-5"/>
          <w:sz w:val="24"/>
        </w:rPr>
        <w:t> </w:t>
      </w:r>
      <w:r>
        <w:rPr>
          <w:sz w:val="24"/>
        </w:rPr>
        <w:t>area.</w:t>
      </w:r>
    </w:p>
    <w:p>
      <w:pPr>
        <w:pStyle w:val="Heading5"/>
        <w:spacing w:line="268" w:lineRule="exact"/>
      </w:pPr>
      <w:r>
        <w:rPr>
          <w:spacing w:val="-4"/>
        </w:rPr>
        <w:t>Course</w:t>
      </w:r>
      <w:r>
        <w:rPr>
          <w:spacing w:val="-2"/>
        </w:rPr>
        <w:t> Content:</w:t>
      </w:r>
    </w:p>
    <w:p>
      <w:pPr>
        <w:pStyle w:val="ListParagraph"/>
        <w:numPr>
          <w:ilvl w:val="0"/>
          <w:numId w:val="137"/>
        </w:numPr>
        <w:tabs>
          <w:tab w:pos="1080" w:val="left" w:leader="none"/>
        </w:tabs>
        <w:spacing w:line="235" w:lineRule="auto" w:before="2" w:after="0"/>
        <w:ind w:left="1080" w:right="624" w:hanging="360"/>
        <w:jc w:val="left"/>
        <w:rPr>
          <w:sz w:val="24"/>
        </w:rPr>
      </w:pPr>
      <w:r>
        <w:rPr>
          <w:b/>
          <w:spacing w:val="-2"/>
          <w:sz w:val="24"/>
        </w:rPr>
        <w:t>Relative</w:t>
      </w:r>
      <w:r>
        <w:rPr>
          <w:b/>
          <w:spacing w:val="-12"/>
          <w:sz w:val="24"/>
        </w:rPr>
        <w:t> </w:t>
      </w:r>
      <w:r>
        <w:rPr>
          <w:b/>
          <w:spacing w:val="-2"/>
          <w:sz w:val="24"/>
        </w:rPr>
        <w:t>Humidity</w:t>
      </w:r>
      <w:r>
        <w:rPr>
          <w:b/>
          <w:spacing w:val="-12"/>
          <w:sz w:val="24"/>
        </w:rPr>
        <w:t> </w:t>
      </w:r>
      <w:r>
        <w:rPr>
          <w:b/>
          <w:spacing w:val="-2"/>
          <w:sz w:val="24"/>
        </w:rPr>
        <w:t>Evaluation:</w:t>
      </w:r>
      <w:r>
        <w:rPr>
          <w:b/>
          <w:spacing w:val="-12"/>
          <w:sz w:val="24"/>
        </w:rPr>
        <w:t> </w:t>
      </w:r>
      <w:r>
        <w:rPr>
          <w:spacing w:val="-2"/>
          <w:sz w:val="24"/>
        </w:rPr>
        <w:t>Determination</w:t>
      </w:r>
      <w:r>
        <w:rPr>
          <w:spacing w:val="-13"/>
          <w:sz w:val="24"/>
        </w:rPr>
        <w:t> </w:t>
      </w:r>
      <w:r>
        <w:rPr>
          <w:spacing w:val="-2"/>
          <w:sz w:val="24"/>
        </w:rPr>
        <w:t>of</w:t>
      </w:r>
      <w:r>
        <w:rPr>
          <w:spacing w:val="-11"/>
          <w:sz w:val="24"/>
        </w:rPr>
        <w:t> </w:t>
      </w:r>
      <w:r>
        <w:rPr>
          <w:spacing w:val="-2"/>
          <w:sz w:val="24"/>
        </w:rPr>
        <w:t>relative</w:t>
      </w:r>
      <w:r>
        <w:rPr>
          <w:spacing w:val="-12"/>
          <w:sz w:val="24"/>
        </w:rPr>
        <w:t> </w:t>
      </w:r>
      <w:r>
        <w:rPr>
          <w:spacing w:val="-2"/>
          <w:sz w:val="24"/>
        </w:rPr>
        <w:t>humidity</w:t>
      </w:r>
      <w:r>
        <w:rPr>
          <w:spacing w:val="-12"/>
          <w:sz w:val="24"/>
        </w:rPr>
        <w:t> </w:t>
      </w:r>
      <w:r>
        <w:rPr>
          <w:spacing w:val="-2"/>
          <w:sz w:val="24"/>
        </w:rPr>
        <w:t>using</w:t>
      </w:r>
      <w:r>
        <w:rPr>
          <w:spacing w:val="-12"/>
          <w:sz w:val="24"/>
        </w:rPr>
        <w:t> </w:t>
      </w:r>
      <w:r>
        <w:rPr>
          <w:spacing w:val="-2"/>
          <w:sz w:val="24"/>
        </w:rPr>
        <w:t>Hygrometer</w:t>
      </w:r>
      <w:r>
        <w:rPr>
          <w:spacing w:val="-13"/>
          <w:sz w:val="24"/>
        </w:rPr>
        <w:t> </w:t>
      </w:r>
      <w:r>
        <w:rPr>
          <w:spacing w:val="-2"/>
          <w:sz w:val="24"/>
        </w:rPr>
        <w:t>at </w:t>
      </w:r>
      <w:r>
        <w:rPr>
          <w:sz w:val="24"/>
        </w:rPr>
        <w:t>room temperature and in an air-conditioned room.</w:t>
      </w:r>
    </w:p>
    <w:p>
      <w:pPr>
        <w:pStyle w:val="ListParagraph"/>
        <w:numPr>
          <w:ilvl w:val="0"/>
          <w:numId w:val="137"/>
        </w:numPr>
        <w:tabs>
          <w:tab w:pos="1080" w:val="left" w:leader="none"/>
        </w:tabs>
        <w:spacing w:line="232" w:lineRule="auto" w:before="2" w:after="0"/>
        <w:ind w:left="1080" w:right="505" w:hanging="360"/>
        <w:jc w:val="left"/>
        <w:rPr>
          <w:sz w:val="24"/>
        </w:rPr>
      </w:pPr>
      <w:r>
        <w:rPr>
          <w:b/>
          <w:spacing w:val="-2"/>
          <w:sz w:val="24"/>
        </w:rPr>
        <w:t>Moisture</w:t>
      </w:r>
      <w:r>
        <w:rPr>
          <w:b/>
          <w:spacing w:val="-6"/>
          <w:sz w:val="24"/>
        </w:rPr>
        <w:t> </w:t>
      </w:r>
      <w:r>
        <w:rPr>
          <w:b/>
          <w:spacing w:val="-2"/>
          <w:sz w:val="24"/>
        </w:rPr>
        <w:t>Content</w:t>
      </w:r>
      <w:r>
        <w:rPr>
          <w:b/>
          <w:spacing w:val="-6"/>
          <w:sz w:val="24"/>
        </w:rPr>
        <w:t> </w:t>
      </w:r>
      <w:r>
        <w:rPr>
          <w:b/>
          <w:spacing w:val="-2"/>
          <w:sz w:val="24"/>
        </w:rPr>
        <w:t>Determination:</w:t>
      </w:r>
      <w:r>
        <w:rPr>
          <w:b/>
          <w:spacing w:val="-5"/>
          <w:sz w:val="24"/>
        </w:rPr>
        <w:t> </w:t>
      </w:r>
      <w:r>
        <w:rPr>
          <w:spacing w:val="-2"/>
          <w:sz w:val="24"/>
        </w:rPr>
        <w:t>Determination</w:t>
      </w:r>
      <w:r>
        <w:rPr>
          <w:spacing w:val="-5"/>
          <w:sz w:val="24"/>
        </w:rPr>
        <w:t> </w:t>
      </w:r>
      <w:r>
        <w:rPr>
          <w:spacing w:val="-2"/>
          <w:sz w:val="24"/>
        </w:rPr>
        <w:t>of</w:t>
      </w:r>
      <w:r>
        <w:rPr>
          <w:spacing w:val="-6"/>
          <w:sz w:val="24"/>
        </w:rPr>
        <w:t> </w:t>
      </w:r>
      <w:r>
        <w:rPr>
          <w:spacing w:val="-2"/>
          <w:sz w:val="24"/>
        </w:rPr>
        <w:t>moisture</w:t>
      </w:r>
      <w:r>
        <w:rPr>
          <w:spacing w:val="-6"/>
          <w:sz w:val="24"/>
        </w:rPr>
        <w:t> </w:t>
      </w:r>
      <w:r>
        <w:rPr>
          <w:spacing w:val="-2"/>
          <w:sz w:val="24"/>
        </w:rPr>
        <w:t>content</w:t>
      </w:r>
      <w:r>
        <w:rPr>
          <w:spacing w:val="-6"/>
          <w:sz w:val="24"/>
        </w:rPr>
        <w:t> </w:t>
      </w:r>
      <w:r>
        <w:rPr>
          <w:spacing w:val="-2"/>
          <w:sz w:val="24"/>
        </w:rPr>
        <w:t>and</w:t>
      </w:r>
      <w:r>
        <w:rPr>
          <w:spacing w:val="-6"/>
          <w:sz w:val="24"/>
        </w:rPr>
        <w:t> </w:t>
      </w:r>
      <w:r>
        <w:rPr>
          <w:spacing w:val="-2"/>
          <w:sz w:val="24"/>
        </w:rPr>
        <w:t>loss</w:t>
      </w:r>
      <w:r>
        <w:rPr>
          <w:spacing w:val="-5"/>
          <w:sz w:val="24"/>
        </w:rPr>
        <w:t> </w:t>
      </w:r>
      <w:r>
        <w:rPr>
          <w:spacing w:val="-2"/>
          <w:sz w:val="24"/>
        </w:rPr>
        <w:t>on</w:t>
      </w:r>
      <w:r>
        <w:rPr>
          <w:spacing w:val="-6"/>
          <w:sz w:val="24"/>
        </w:rPr>
        <w:t> </w:t>
      </w:r>
      <w:r>
        <w:rPr>
          <w:spacing w:val="-2"/>
          <w:sz w:val="24"/>
        </w:rPr>
        <w:t>drying </w:t>
      </w:r>
      <w:r>
        <w:rPr>
          <w:sz w:val="24"/>
        </w:rPr>
        <w:t>of given materials.</w:t>
      </w:r>
    </w:p>
    <w:p>
      <w:pPr>
        <w:pStyle w:val="ListParagraph"/>
        <w:numPr>
          <w:ilvl w:val="0"/>
          <w:numId w:val="137"/>
        </w:numPr>
        <w:tabs>
          <w:tab w:pos="1080" w:val="left" w:leader="none"/>
        </w:tabs>
        <w:spacing w:line="232" w:lineRule="auto" w:before="5" w:after="0"/>
        <w:ind w:left="1080" w:right="368" w:hanging="360"/>
        <w:jc w:val="left"/>
        <w:rPr>
          <w:sz w:val="24"/>
        </w:rPr>
      </w:pPr>
      <w:r>
        <w:rPr>
          <w:b/>
          <w:spacing w:val="-2"/>
          <w:sz w:val="24"/>
        </w:rPr>
        <w:t>Size</w:t>
      </w:r>
      <w:r>
        <w:rPr>
          <w:b/>
          <w:spacing w:val="-15"/>
          <w:sz w:val="24"/>
        </w:rPr>
        <w:t> </w:t>
      </w:r>
      <w:r>
        <w:rPr>
          <w:b/>
          <w:spacing w:val="-2"/>
          <w:sz w:val="24"/>
        </w:rPr>
        <w:t>Reduction</w:t>
      </w:r>
      <w:r>
        <w:rPr>
          <w:b/>
          <w:spacing w:val="-13"/>
          <w:sz w:val="24"/>
        </w:rPr>
        <w:t> </w:t>
      </w:r>
      <w:r>
        <w:rPr>
          <w:b/>
          <w:spacing w:val="-2"/>
          <w:sz w:val="24"/>
        </w:rPr>
        <w:t>and</w:t>
      </w:r>
      <w:r>
        <w:rPr>
          <w:b/>
          <w:spacing w:val="-13"/>
          <w:sz w:val="24"/>
        </w:rPr>
        <w:t> </w:t>
      </w:r>
      <w:r>
        <w:rPr>
          <w:b/>
          <w:spacing w:val="-2"/>
          <w:sz w:val="24"/>
        </w:rPr>
        <w:t>Milling:</w:t>
      </w:r>
      <w:r>
        <w:rPr>
          <w:b/>
          <w:spacing w:val="-13"/>
          <w:sz w:val="24"/>
        </w:rPr>
        <w:t> </w:t>
      </w:r>
      <w:r>
        <w:rPr>
          <w:spacing w:val="-2"/>
          <w:sz w:val="24"/>
        </w:rPr>
        <w:t>Size</w:t>
      </w:r>
      <w:r>
        <w:rPr>
          <w:spacing w:val="-13"/>
          <w:sz w:val="24"/>
        </w:rPr>
        <w:t> </w:t>
      </w:r>
      <w:r>
        <w:rPr>
          <w:spacing w:val="-2"/>
          <w:sz w:val="24"/>
        </w:rPr>
        <w:t>reduction</w:t>
      </w:r>
      <w:r>
        <w:rPr>
          <w:spacing w:val="-13"/>
          <w:sz w:val="24"/>
        </w:rPr>
        <w:t> </w:t>
      </w:r>
      <w:r>
        <w:rPr>
          <w:spacing w:val="-2"/>
          <w:sz w:val="24"/>
        </w:rPr>
        <w:t>of</w:t>
      </w:r>
      <w:r>
        <w:rPr>
          <w:spacing w:val="-13"/>
          <w:sz w:val="24"/>
        </w:rPr>
        <w:t> </w:t>
      </w:r>
      <w:r>
        <w:rPr>
          <w:spacing w:val="-2"/>
          <w:sz w:val="24"/>
        </w:rPr>
        <w:t>the</w:t>
      </w:r>
      <w:r>
        <w:rPr>
          <w:spacing w:val="-13"/>
          <w:sz w:val="24"/>
        </w:rPr>
        <w:t> </w:t>
      </w:r>
      <w:r>
        <w:rPr>
          <w:spacing w:val="-2"/>
          <w:sz w:val="24"/>
        </w:rPr>
        <w:t>given</w:t>
      </w:r>
      <w:r>
        <w:rPr>
          <w:spacing w:val="-13"/>
          <w:sz w:val="24"/>
        </w:rPr>
        <w:t> </w:t>
      </w:r>
      <w:r>
        <w:rPr>
          <w:spacing w:val="-2"/>
          <w:sz w:val="24"/>
        </w:rPr>
        <w:t>material</w:t>
      </w:r>
      <w:r>
        <w:rPr>
          <w:spacing w:val="-13"/>
          <w:sz w:val="24"/>
        </w:rPr>
        <w:t> </w:t>
      </w:r>
      <w:r>
        <w:rPr>
          <w:spacing w:val="-2"/>
          <w:sz w:val="24"/>
        </w:rPr>
        <w:t>using</w:t>
      </w:r>
      <w:r>
        <w:rPr>
          <w:spacing w:val="-13"/>
          <w:sz w:val="24"/>
        </w:rPr>
        <w:t> </w:t>
      </w:r>
      <w:r>
        <w:rPr>
          <w:spacing w:val="-2"/>
          <w:sz w:val="24"/>
        </w:rPr>
        <w:t>Cutter</w:t>
      </w:r>
      <w:r>
        <w:rPr>
          <w:spacing w:val="-13"/>
          <w:sz w:val="24"/>
        </w:rPr>
        <w:t> </w:t>
      </w:r>
      <w:r>
        <w:rPr>
          <w:spacing w:val="-2"/>
          <w:sz w:val="24"/>
        </w:rPr>
        <w:t>Mill</w:t>
      </w:r>
      <w:r>
        <w:rPr>
          <w:spacing w:val="-13"/>
          <w:sz w:val="24"/>
        </w:rPr>
        <w:t> </w:t>
      </w:r>
      <w:r>
        <w:rPr>
          <w:spacing w:val="-2"/>
          <w:sz w:val="24"/>
        </w:rPr>
        <w:t>and</w:t>
      </w:r>
      <w:r>
        <w:rPr>
          <w:spacing w:val="-13"/>
          <w:sz w:val="24"/>
        </w:rPr>
        <w:t> </w:t>
      </w:r>
      <w:r>
        <w:rPr>
          <w:spacing w:val="-2"/>
          <w:sz w:val="24"/>
        </w:rPr>
        <w:t>Ball Mill.</w:t>
      </w:r>
    </w:p>
    <w:p>
      <w:pPr>
        <w:pStyle w:val="ListParagraph"/>
        <w:numPr>
          <w:ilvl w:val="0"/>
          <w:numId w:val="137"/>
        </w:numPr>
        <w:tabs>
          <w:tab w:pos="1079" w:val="left" w:leader="none"/>
        </w:tabs>
        <w:spacing w:line="270" w:lineRule="exact" w:before="0" w:after="0"/>
        <w:ind w:left="1079" w:right="0" w:hanging="359"/>
        <w:jc w:val="left"/>
        <w:rPr>
          <w:sz w:val="24"/>
        </w:rPr>
      </w:pPr>
      <w:r>
        <w:rPr>
          <w:b/>
          <w:spacing w:val="-2"/>
          <w:sz w:val="24"/>
        </w:rPr>
        <w:t>Granulation</w:t>
      </w:r>
      <w:r>
        <w:rPr>
          <w:b/>
          <w:spacing w:val="-13"/>
          <w:sz w:val="24"/>
        </w:rPr>
        <w:t> </w:t>
      </w:r>
      <w:r>
        <w:rPr>
          <w:b/>
          <w:spacing w:val="-2"/>
          <w:sz w:val="24"/>
        </w:rPr>
        <w:t>Process:</w:t>
      </w:r>
      <w:r>
        <w:rPr>
          <w:b/>
          <w:spacing w:val="-10"/>
          <w:sz w:val="24"/>
        </w:rPr>
        <w:t> </w:t>
      </w:r>
      <w:r>
        <w:rPr>
          <w:spacing w:val="-2"/>
          <w:sz w:val="24"/>
        </w:rPr>
        <w:t>Use</w:t>
      </w:r>
      <w:r>
        <w:rPr>
          <w:spacing w:val="-10"/>
          <w:sz w:val="24"/>
        </w:rPr>
        <w:t> </w:t>
      </w:r>
      <w:r>
        <w:rPr>
          <w:spacing w:val="-2"/>
          <w:sz w:val="24"/>
        </w:rPr>
        <w:t>of</w:t>
      </w:r>
      <w:r>
        <w:rPr>
          <w:spacing w:val="-11"/>
          <w:sz w:val="24"/>
        </w:rPr>
        <w:t> </w:t>
      </w:r>
      <w:r>
        <w:rPr>
          <w:spacing w:val="-2"/>
          <w:sz w:val="24"/>
        </w:rPr>
        <w:t>Fluid</w:t>
      </w:r>
      <w:r>
        <w:rPr>
          <w:spacing w:val="-10"/>
          <w:sz w:val="24"/>
        </w:rPr>
        <w:t> </w:t>
      </w:r>
      <w:r>
        <w:rPr>
          <w:spacing w:val="-2"/>
          <w:sz w:val="24"/>
        </w:rPr>
        <w:t>Bed</w:t>
      </w:r>
      <w:r>
        <w:rPr>
          <w:spacing w:val="-11"/>
          <w:sz w:val="24"/>
        </w:rPr>
        <w:t> </w:t>
      </w:r>
      <w:r>
        <w:rPr>
          <w:spacing w:val="-2"/>
          <w:sz w:val="24"/>
        </w:rPr>
        <w:t>Granulator</w:t>
      </w:r>
      <w:r>
        <w:rPr>
          <w:spacing w:val="-13"/>
          <w:sz w:val="24"/>
        </w:rPr>
        <w:t> </w:t>
      </w:r>
      <w:r>
        <w:rPr>
          <w:spacing w:val="-2"/>
          <w:sz w:val="24"/>
        </w:rPr>
        <w:t>and</w:t>
      </w:r>
      <w:r>
        <w:rPr>
          <w:spacing w:val="-10"/>
          <w:sz w:val="24"/>
        </w:rPr>
        <w:t> </w:t>
      </w:r>
      <w:r>
        <w:rPr>
          <w:spacing w:val="-2"/>
          <w:sz w:val="24"/>
        </w:rPr>
        <w:t>Dryer</w:t>
      </w:r>
      <w:r>
        <w:rPr>
          <w:spacing w:val="-12"/>
          <w:sz w:val="24"/>
        </w:rPr>
        <w:t> </w:t>
      </w:r>
      <w:r>
        <w:rPr>
          <w:spacing w:val="-2"/>
          <w:sz w:val="24"/>
        </w:rPr>
        <w:t>for</w:t>
      </w:r>
      <w:r>
        <w:rPr>
          <w:spacing w:val="-11"/>
          <w:sz w:val="24"/>
        </w:rPr>
        <w:t> </w:t>
      </w:r>
      <w:r>
        <w:rPr>
          <w:spacing w:val="-2"/>
          <w:sz w:val="24"/>
        </w:rPr>
        <w:t>preparing</w:t>
      </w:r>
      <w:r>
        <w:rPr>
          <w:spacing w:val="-10"/>
          <w:sz w:val="24"/>
        </w:rPr>
        <w:t> </w:t>
      </w:r>
      <w:r>
        <w:rPr>
          <w:spacing w:val="-2"/>
          <w:sz w:val="24"/>
        </w:rPr>
        <w:t>granules.</w:t>
      </w:r>
    </w:p>
    <w:p>
      <w:pPr>
        <w:pStyle w:val="ListParagraph"/>
        <w:numPr>
          <w:ilvl w:val="0"/>
          <w:numId w:val="137"/>
        </w:numPr>
        <w:tabs>
          <w:tab w:pos="1080" w:val="left" w:leader="none"/>
        </w:tabs>
        <w:spacing w:line="235" w:lineRule="auto" w:before="1" w:after="0"/>
        <w:ind w:left="1080" w:right="481" w:hanging="360"/>
        <w:jc w:val="left"/>
        <w:rPr>
          <w:sz w:val="24"/>
        </w:rPr>
      </w:pPr>
      <w:r>
        <w:rPr>
          <w:b/>
          <w:spacing w:val="-2"/>
          <w:sz w:val="24"/>
        </w:rPr>
        <w:t>Tablet</w:t>
      </w:r>
      <w:r>
        <w:rPr>
          <w:b/>
          <w:spacing w:val="-13"/>
          <w:sz w:val="24"/>
        </w:rPr>
        <w:t> </w:t>
      </w:r>
      <w:r>
        <w:rPr>
          <w:b/>
          <w:spacing w:val="-2"/>
          <w:sz w:val="24"/>
        </w:rPr>
        <w:t>Preparation</w:t>
      </w:r>
      <w:r>
        <w:rPr>
          <w:b/>
          <w:spacing w:val="-13"/>
          <w:sz w:val="24"/>
        </w:rPr>
        <w:t> </w:t>
      </w:r>
      <w:r>
        <w:rPr>
          <w:b/>
          <w:spacing w:val="-2"/>
          <w:sz w:val="24"/>
        </w:rPr>
        <w:t>Methods:</w:t>
      </w:r>
      <w:r>
        <w:rPr>
          <w:b/>
          <w:spacing w:val="-13"/>
          <w:sz w:val="24"/>
        </w:rPr>
        <w:t> </w:t>
      </w:r>
      <w:r>
        <w:rPr>
          <w:spacing w:val="-2"/>
          <w:sz w:val="24"/>
        </w:rPr>
        <w:t>Tablets</w:t>
      </w:r>
      <w:r>
        <w:rPr>
          <w:spacing w:val="-13"/>
          <w:sz w:val="24"/>
        </w:rPr>
        <w:t> </w:t>
      </w:r>
      <w:r>
        <w:rPr>
          <w:spacing w:val="-2"/>
          <w:sz w:val="24"/>
        </w:rPr>
        <w:t>preparation</w:t>
      </w:r>
      <w:r>
        <w:rPr>
          <w:spacing w:val="-13"/>
          <w:sz w:val="24"/>
        </w:rPr>
        <w:t> </w:t>
      </w:r>
      <w:r>
        <w:rPr>
          <w:spacing w:val="-2"/>
          <w:sz w:val="24"/>
        </w:rPr>
        <w:t>by</w:t>
      </w:r>
      <w:r>
        <w:rPr>
          <w:spacing w:val="-13"/>
          <w:sz w:val="24"/>
        </w:rPr>
        <w:t> </w:t>
      </w:r>
      <w:r>
        <w:rPr>
          <w:spacing w:val="-2"/>
          <w:sz w:val="24"/>
        </w:rPr>
        <w:t>direct</w:t>
      </w:r>
      <w:r>
        <w:rPr>
          <w:spacing w:val="-13"/>
          <w:sz w:val="24"/>
        </w:rPr>
        <w:t> </w:t>
      </w:r>
      <w:r>
        <w:rPr>
          <w:spacing w:val="-2"/>
          <w:sz w:val="24"/>
        </w:rPr>
        <w:t>compression,</w:t>
      </w:r>
      <w:r>
        <w:rPr>
          <w:spacing w:val="-13"/>
          <w:sz w:val="24"/>
        </w:rPr>
        <w:t> </w:t>
      </w:r>
      <w:r>
        <w:rPr>
          <w:spacing w:val="-2"/>
          <w:sz w:val="24"/>
        </w:rPr>
        <w:t>wet</w:t>
      </w:r>
      <w:r>
        <w:rPr>
          <w:spacing w:val="-13"/>
          <w:sz w:val="24"/>
        </w:rPr>
        <w:t> </w:t>
      </w:r>
      <w:r>
        <w:rPr>
          <w:spacing w:val="-2"/>
          <w:sz w:val="24"/>
        </w:rPr>
        <w:t>granulation, </w:t>
      </w:r>
      <w:r>
        <w:rPr>
          <w:sz w:val="24"/>
        </w:rPr>
        <w:t>and dry granulation methods.</w:t>
      </w:r>
    </w:p>
    <w:p>
      <w:pPr>
        <w:pStyle w:val="ListParagraph"/>
        <w:numPr>
          <w:ilvl w:val="0"/>
          <w:numId w:val="137"/>
        </w:numPr>
        <w:tabs>
          <w:tab w:pos="1078" w:val="left" w:leader="none"/>
          <w:tab w:pos="1080" w:val="left" w:leader="none"/>
        </w:tabs>
        <w:spacing w:line="235" w:lineRule="auto" w:before="0" w:after="0"/>
        <w:ind w:left="1080" w:right="465" w:hanging="360"/>
        <w:jc w:val="left"/>
        <w:rPr>
          <w:b/>
          <w:sz w:val="24"/>
        </w:rPr>
      </w:pPr>
      <w:r>
        <w:rPr>
          <w:b/>
          <w:spacing w:val="-4"/>
          <w:sz w:val="24"/>
        </w:rPr>
        <w:t>Compression and Compaction Analysis: </w:t>
      </w:r>
      <w:r>
        <w:rPr>
          <w:spacing w:val="-4"/>
          <w:sz w:val="24"/>
        </w:rPr>
        <w:t>a) Evaluation of tabletability, manufacturability, </w:t>
      </w:r>
      <w:r>
        <w:rPr>
          <w:spacing w:val="-2"/>
          <w:sz w:val="24"/>
        </w:rPr>
        <w:t>compressibility,</w:t>
      </w:r>
      <w:r>
        <w:rPr>
          <w:spacing w:val="-15"/>
          <w:sz w:val="24"/>
        </w:rPr>
        <w:t> </w:t>
      </w:r>
      <w:r>
        <w:rPr>
          <w:spacing w:val="-2"/>
          <w:sz w:val="24"/>
        </w:rPr>
        <w:t>compactability.</w:t>
      </w:r>
      <w:r>
        <w:rPr>
          <w:spacing w:val="-13"/>
          <w:sz w:val="24"/>
        </w:rPr>
        <w:t> </w:t>
      </w:r>
      <w:r>
        <w:rPr>
          <w:spacing w:val="-2"/>
          <w:sz w:val="24"/>
        </w:rPr>
        <w:t>b)</w:t>
      </w:r>
      <w:r>
        <w:rPr>
          <w:spacing w:val="-13"/>
          <w:sz w:val="24"/>
        </w:rPr>
        <w:t> </w:t>
      </w:r>
      <w:r>
        <w:rPr>
          <w:spacing w:val="-2"/>
          <w:sz w:val="24"/>
        </w:rPr>
        <w:t>Determining</w:t>
      </w:r>
      <w:r>
        <w:rPr>
          <w:spacing w:val="-13"/>
          <w:sz w:val="24"/>
        </w:rPr>
        <w:t> </w:t>
      </w:r>
      <w:r>
        <w:rPr>
          <w:spacing w:val="-2"/>
          <w:sz w:val="24"/>
        </w:rPr>
        <w:t>yield</w:t>
      </w:r>
      <w:r>
        <w:rPr>
          <w:spacing w:val="-13"/>
          <w:sz w:val="24"/>
        </w:rPr>
        <w:t> </w:t>
      </w:r>
      <w:r>
        <w:rPr>
          <w:spacing w:val="-2"/>
          <w:sz w:val="24"/>
        </w:rPr>
        <w:t>pressure</w:t>
      </w:r>
      <w:r>
        <w:rPr>
          <w:spacing w:val="-13"/>
          <w:sz w:val="24"/>
        </w:rPr>
        <w:t> </w:t>
      </w:r>
      <w:r>
        <w:rPr>
          <w:spacing w:val="-2"/>
          <w:sz w:val="24"/>
        </w:rPr>
        <w:t>by</w:t>
      </w:r>
      <w:r>
        <w:rPr>
          <w:spacing w:val="-13"/>
          <w:sz w:val="24"/>
        </w:rPr>
        <w:t> </w:t>
      </w:r>
      <w:r>
        <w:rPr>
          <w:spacing w:val="-2"/>
          <w:sz w:val="24"/>
        </w:rPr>
        <w:t>Heckel</w:t>
      </w:r>
      <w:r>
        <w:rPr>
          <w:spacing w:val="-13"/>
          <w:sz w:val="24"/>
        </w:rPr>
        <w:t> </w:t>
      </w:r>
      <w:r>
        <w:rPr>
          <w:spacing w:val="-2"/>
          <w:sz w:val="24"/>
        </w:rPr>
        <w:t>analysis.</w:t>
      </w:r>
      <w:r>
        <w:rPr>
          <w:spacing w:val="-13"/>
          <w:sz w:val="24"/>
        </w:rPr>
        <w:t> </w:t>
      </w:r>
      <w:r>
        <w:rPr>
          <w:spacing w:val="-2"/>
          <w:sz w:val="24"/>
        </w:rPr>
        <w:t>c)</w:t>
      </w:r>
      <w:r>
        <w:rPr>
          <w:spacing w:val="-13"/>
          <w:sz w:val="24"/>
        </w:rPr>
        <w:t> </w:t>
      </w:r>
      <w:r>
        <w:rPr>
          <w:spacing w:val="-2"/>
          <w:sz w:val="24"/>
        </w:rPr>
        <w:t>USP </w:t>
      </w:r>
      <w:r>
        <w:rPr>
          <w:sz w:val="24"/>
        </w:rPr>
        <w:t>1062 profiling.</w:t>
      </w:r>
    </w:p>
    <w:p>
      <w:pPr>
        <w:pStyle w:val="ListParagraph"/>
        <w:numPr>
          <w:ilvl w:val="0"/>
          <w:numId w:val="137"/>
        </w:numPr>
        <w:tabs>
          <w:tab w:pos="1078" w:val="left" w:leader="none"/>
          <w:tab w:pos="1080" w:val="left" w:leader="none"/>
        </w:tabs>
        <w:spacing w:line="235" w:lineRule="auto" w:before="0" w:after="0"/>
        <w:ind w:left="1080" w:right="565" w:hanging="360"/>
        <w:jc w:val="left"/>
        <w:rPr>
          <w:b/>
          <w:sz w:val="24"/>
        </w:rPr>
      </w:pPr>
      <w:r>
        <w:rPr>
          <w:b/>
          <w:sz w:val="24"/>
        </w:rPr>
        <w:t>Defects</w:t>
      </w:r>
      <w:r>
        <w:rPr>
          <w:b/>
          <w:spacing w:val="-8"/>
          <w:sz w:val="24"/>
        </w:rPr>
        <w:t> </w:t>
      </w:r>
      <w:r>
        <w:rPr>
          <w:b/>
          <w:sz w:val="24"/>
        </w:rPr>
        <w:t>in</w:t>
      </w:r>
      <w:r>
        <w:rPr>
          <w:b/>
          <w:spacing w:val="-9"/>
          <w:sz w:val="24"/>
        </w:rPr>
        <w:t> </w:t>
      </w:r>
      <w:r>
        <w:rPr>
          <w:b/>
          <w:sz w:val="24"/>
        </w:rPr>
        <w:t>Tablet</w:t>
      </w:r>
      <w:r>
        <w:rPr>
          <w:b/>
          <w:spacing w:val="-9"/>
          <w:sz w:val="24"/>
        </w:rPr>
        <w:t> </w:t>
      </w:r>
      <w:r>
        <w:rPr>
          <w:b/>
          <w:sz w:val="24"/>
        </w:rPr>
        <w:t>Manufacturing:</w:t>
      </w:r>
      <w:r>
        <w:rPr>
          <w:b/>
          <w:spacing w:val="-9"/>
          <w:sz w:val="24"/>
        </w:rPr>
        <w:t> </w:t>
      </w:r>
      <w:r>
        <w:rPr>
          <w:sz w:val="24"/>
        </w:rPr>
        <w:t>a)</w:t>
      </w:r>
      <w:r>
        <w:rPr>
          <w:spacing w:val="-7"/>
          <w:sz w:val="24"/>
        </w:rPr>
        <w:t> </w:t>
      </w:r>
      <w:r>
        <w:rPr>
          <w:sz w:val="24"/>
        </w:rPr>
        <w:t>Identification</w:t>
      </w:r>
      <w:r>
        <w:rPr>
          <w:spacing w:val="-9"/>
          <w:sz w:val="24"/>
        </w:rPr>
        <w:t> </w:t>
      </w:r>
      <w:r>
        <w:rPr>
          <w:sz w:val="24"/>
        </w:rPr>
        <w:t>of</w:t>
      </w:r>
      <w:r>
        <w:rPr>
          <w:spacing w:val="-8"/>
          <w:sz w:val="24"/>
        </w:rPr>
        <w:t> </w:t>
      </w:r>
      <w:r>
        <w:rPr>
          <w:sz w:val="24"/>
        </w:rPr>
        <w:t>defects</w:t>
      </w:r>
      <w:r>
        <w:rPr>
          <w:spacing w:val="-8"/>
          <w:sz w:val="24"/>
        </w:rPr>
        <w:t> </w:t>
      </w:r>
      <w:r>
        <w:rPr>
          <w:sz w:val="24"/>
        </w:rPr>
        <w:t>arising</w:t>
      </w:r>
      <w:r>
        <w:rPr>
          <w:spacing w:val="-8"/>
          <w:sz w:val="24"/>
        </w:rPr>
        <w:t> </w:t>
      </w:r>
      <w:r>
        <w:rPr>
          <w:sz w:val="24"/>
        </w:rPr>
        <w:t>during</w:t>
      </w:r>
      <w:r>
        <w:rPr>
          <w:spacing w:val="-10"/>
          <w:sz w:val="24"/>
        </w:rPr>
        <w:t> </w:t>
      </w:r>
      <w:r>
        <w:rPr>
          <w:sz w:val="24"/>
        </w:rPr>
        <w:t>tablet </w:t>
      </w:r>
      <w:r>
        <w:rPr>
          <w:spacing w:val="-2"/>
          <w:sz w:val="24"/>
        </w:rPr>
        <w:t>manufacturing</w:t>
      </w:r>
      <w:r>
        <w:rPr>
          <w:spacing w:val="-9"/>
          <w:sz w:val="24"/>
        </w:rPr>
        <w:t> </w:t>
      </w:r>
      <w:r>
        <w:rPr>
          <w:spacing w:val="-2"/>
          <w:sz w:val="24"/>
        </w:rPr>
        <w:t>and</w:t>
      </w:r>
      <w:r>
        <w:rPr>
          <w:spacing w:val="-9"/>
          <w:sz w:val="24"/>
        </w:rPr>
        <w:t> </w:t>
      </w:r>
      <w:r>
        <w:rPr>
          <w:spacing w:val="-2"/>
          <w:sz w:val="24"/>
        </w:rPr>
        <w:t>remedies</w:t>
      </w:r>
      <w:r>
        <w:rPr>
          <w:spacing w:val="-8"/>
          <w:sz w:val="24"/>
        </w:rPr>
        <w:t> </w:t>
      </w:r>
      <w:r>
        <w:rPr>
          <w:spacing w:val="-2"/>
          <w:sz w:val="24"/>
        </w:rPr>
        <w:t>for</w:t>
      </w:r>
      <w:r>
        <w:rPr>
          <w:spacing w:val="-11"/>
          <w:sz w:val="24"/>
        </w:rPr>
        <w:t> </w:t>
      </w:r>
      <w:r>
        <w:rPr>
          <w:spacing w:val="-2"/>
          <w:sz w:val="24"/>
        </w:rPr>
        <w:t>those</w:t>
      </w:r>
      <w:r>
        <w:rPr>
          <w:spacing w:val="-8"/>
          <w:sz w:val="24"/>
        </w:rPr>
        <w:t> </w:t>
      </w:r>
      <w:r>
        <w:rPr>
          <w:spacing w:val="-2"/>
          <w:sz w:val="24"/>
        </w:rPr>
        <w:t>defects.</w:t>
      </w:r>
      <w:r>
        <w:rPr>
          <w:spacing w:val="-9"/>
          <w:sz w:val="24"/>
        </w:rPr>
        <w:t> </w:t>
      </w:r>
      <w:r>
        <w:rPr>
          <w:spacing w:val="-2"/>
          <w:sz w:val="24"/>
        </w:rPr>
        <w:t>b)</w:t>
      </w:r>
      <w:r>
        <w:rPr>
          <w:spacing w:val="-9"/>
          <w:sz w:val="24"/>
        </w:rPr>
        <w:t> </w:t>
      </w:r>
      <w:r>
        <w:rPr>
          <w:spacing w:val="-2"/>
          <w:sz w:val="24"/>
        </w:rPr>
        <w:t>Find</w:t>
      </w:r>
      <w:r>
        <w:rPr>
          <w:spacing w:val="-9"/>
          <w:sz w:val="24"/>
        </w:rPr>
        <w:t> </w:t>
      </w:r>
      <w:r>
        <w:rPr>
          <w:spacing w:val="-2"/>
          <w:sz w:val="24"/>
        </w:rPr>
        <w:t>the</w:t>
      </w:r>
      <w:r>
        <w:rPr>
          <w:spacing w:val="-9"/>
          <w:sz w:val="24"/>
        </w:rPr>
        <w:t> </w:t>
      </w:r>
      <w:r>
        <w:rPr>
          <w:spacing w:val="-2"/>
          <w:sz w:val="24"/>
        </w:rPr>
        <w:t>defects</w:t>
      </w:r>
      <w:r>
        <w:rPr>
          <w:spacing w:val="-8"/>
          <w:sz w:val="24"/>
        </w:rPr>
        <w:t> </w:t>
      </w:r>
      <w:r>
        <w:rPr>
          <w:spacing w:val="-2"/>
          <w:sz w:val="24"/>
        </w:rPr>
        <w:t>for</w:t>
      </w:r>
      <w:r>
        <w:rPr>
          <w:spacing w:val="-11"/>
          <w:sz w:val="24"/>
        </w:rPr>
        <w:t> </w:t>
      </w:r>
      <w:r>
        <w:rPr>
          <w:spacing w:val="-2"/>
          <w:sz w:val="24"/>
        </w:rPr>
        <w:t>the</w:t>
      </w:r>
      <w:r>
        <w:rPr>
          <w:spacing w:val="-9"/>
          <w:sz w:val="24"/>
        </w:rPr>
        <w:t> </w:t>
      </w:r>
      <w:r>
        <w:rPr>
          <w:spacing w:val="-2"/>
          <w:sz w:val="24"/>
        </w:rPr>
        <w:t>given</w:t>
      </w:r>
      <w:r>
        <w:rPr>
          <w:spacing w:val="-10"/>
          <w:sz w:val="24"/>
        </w:rPr>
        <w:t> </w:t>
      </w:r>
      <w:r>
        <w:rPr>
          <w:spacing w:val="-2"/>
          <w:sz w:val="24"/>
        </w:rPr>
        <w:t>tablets</w:t>
      </w:r>
      <w:r>
        <w:rPr>
          <w:spacing w:val="-9"/>
          <w:sz w:val="24"/>
        </w:rPr>
        <w:t> </w:t>
      </w:r>
      <w:r>
        <w:rPr>
          <w:spacing w:val="-2"/>
          <w:sz w:val="24"/>
        </w:rPr>
        <w:t>and </w:t>
      </w:r>
      <w:r>
        <w:rPr>
          <w:sz w:val="24"/>
        </w:rPr>
        <w:t>draw control charts for</w:t>
      </w:r>
      <w:r>
        <w:rPr>
          <w:spacing w:val="-2"/>
          <w:sz w:val="24"/>
        </w:rPr>
        <w:t> </w:t>
      </w:r>
      <w:r>
        <w:rPr>
          <w:sz w:val="24"/>
        </w:rPr>
        <w:t>fraction</w:t>
      </w:r>
      <w:r>
        <w:rPr>
          <w:spacing w:val="-1"/>
          <w:sz w:val="24"/>
        </w:rPr>
        <w:t> </w:t>
      </w:r>
      <w:r>
        <w:rPr>
          <w:sz w:val="24"/>
        </w:rPr>
        <w:t>defective tablets.</w:t>
      </w:r>
    </w:p>
    <w:p>
      <w:pPr>
        <w:pStyle w:val="ListParagraph"/>
        <w:spacing w:after="0" w:line="235" w:lineRule="auto"/>
        <w:jc w:val="left"/>
        <w:rPr>
          <w:b/>
          <w:sz w:val="24"/>
        </w:rPr>
        <w:sectPr>
          <w:pgSz w:w="12240" w:h="15840"/>
          <w:pgMar w:header="0" w:footer="743" w:top="1120" w:bottom="940" w:left="1080" w:right="1080"/>
        </w:sectPr>
      </w:pPr>
    </w:p>
    <w:p>
      <w:pPr>
        <w:pStyle w:val="Heading5"/>
        <w:spacing w:line="273" w:lineRule="exact" w:before="57"/>
        <w:ind w:left="720"/>
      </w:pPr>
      <w:r>
        <w:rPr/>
        <w:t>Recommended</w:t>
      </w:r>
      <w:r>
        <w:rPr>
          <w:spacing w:val="12"/>
        </w:rPr>
        <w:t> </w:t>
      </w:r>
      <w:r>
        <w:rPr>
          <w:spacing w:val="-2"/>
        </w:rPr>
        <w:t>Readings</w:t>
      </w:r>
    </w:p>
    <w:p>
      <w:pPr>
        <w:pStyle w:val="ListParagraph"/>
        <w:numPr>
          <w:ilvl w:val="0"/>
          <w:numId w:val="138"/>
        </w:numPr>
        <w:tabs>
          <w:tab w:pos="1079" w:val="left" w:leader="none"/>
        </w:tabs>
        <w:spacing w:line="270" w:lineRule="exact" w:before="0" w:after="0"/>
        <w:ind w:left="1079" w:right="0" w:hanging="359"/>
        <w:jc w:val="left"/>
        <w:rPr>
          <w:sz w:val="24"/>
        </w:rPr>
      </w:pPr>
      <w:r>
        <w:rPr>
          <w:spacing w:val="-6"/>
          <w:sz w:val="24"/>
        </w:rPr>
        <w:t>Adejare,</w:t>
      </w:r>
      <w:r>
        <w:rPr>
          <w:spacing w:val="-3"/>
          <w:sz w:val="24"/>
        </w:rPr>
        <w:t> </w:t>
      </w:r>
      <w:r>
        <w:rPr>
          <w:spacing w:val="-6"/>
          <w:sz w:val="24"/>
        </w:rPr>
        <w:t>A.</w:t>
      </w:r>
      <w:r>
        <w:rPr>
          <w:spacing w:val="-3"/>
          <w:sz w:val="24"/>
        </w:rPr>
        <w:t> </w:t>
      </w:r>
      <w:r>
        <w:rPr>
          <w:spacing w:val="-6"/>
          <w:sz w:val="24"/>
        </w:rPr>
        <w:t>(2020).</w:t>
      </w:r>
      <w:r>
        <w:rPr>
          <w:spacing w:val="-3"/>
          <w:sz w:val="24"/>
        </w:rPr>
        <w:t> </w:t>
      </w:r>
      <w:r>
        <w:rPr>
          <w:spacing w:val="-6"/>
          <w:sz w:val="24"/>
        </w:rPr>
        <w:t>Remington:</w:t>
      </w:r>
      <w:r>
        <w:rPr>
          <w:spacing w:val="-3"/>
          <w:sz w:val="24"/>
        </w:rPr>
        <w:t> </w:t>
      </w:r>
      <w:r>
        <w:rPr>
          <w:spacing w:val="-6"/>
          <w:sz w:val="24"/>
        </w:rPr>
        <w:t>The</w:t>
      </w:r>
      <w:r>
        <w:rPr>
          <w:spacing w:val="-3"/>
          <w:sz w:val="24"/>
        </w:rPr>
        <w:t> </w:t>
      </w:r>
      <w:r>
        <w:rPr>
          <w:spacing w:val="-6"/>
          <w:sz w:val="24"/>
        </w:rPr>
        <w:t>Science</w:t>
      </w:r>
      <w:r>
        <w:rPr>
          <w:spacing w:val="-3"/>
          <w:sz w:val="24"/>
        </w:rPr>
        <w:t> </w:t>
      </w:r>
      <w:r>
        <w:rPr>
          <w:spacing w:val="-6"/>
          <w:sz w:val="24"/>
        </w:rPr>
        <w:t>and</w:t>
      </w:r>
      <w:r>
        <w:rPr>
          <w:spacing w:val="-3"/>
          <w:sz w:val="24"/>
        </w:rPr>
        <w:t> </w:t>
      </w:r>
      <w:r>
        <w:rPr>
          <w:spacing w:val="-6"/>
          <w:sz w:val="24"/>
        </w:rPr>
        <w:t>Practice</w:t>
      </w:r>
      <w:r>
        <w:rPr>
          <w:spacing w:val="-3"/>
          <w:sz w:val="24"/>
        </w:rPr>
        <w:t> </w:t>
      </w:r>
      <w:r>
        <w:rPr>
          <w:spacing w:val="-6"/>
          <w:sz w:val="24"/>
        </w:rPr>
        <w:t>of</w:t>
      </w:r>
      <w:r>
        <w:rPr>
          <w:spacing w:val="-3"/>
          <w:sz w:val="24"/>
        </w:rPr>
        <w:t> </w:t>
      </w:r>
      <w:r>
        <w:rPr>
          <w:spacing w:val="-6"/>
          <w:sz w:val="24"/>
        </w:rPr>
        <w:t>Pharmacy: Academic</w:t>
      </w:r>
      <w:r>
        <w:rPr>
          <w:spacing w:val="-3"/>
          <w:sz w:val="24"/>
        </w:rPr>
        <w:t> </w:t>
      </w:r>
      <w:r>
        <w:rPr>
          <w:spacing w:val="-6"/>
          <w:sz w:val="24"/>
        </w:rPr>
        <w:t>Press.</w:t>
      </w:r>
    </w:p>
    <w:p>
      <w:pPr>
        <w:pStyle w:val="ListParagraph"/>
        <w:numPr>
          <w:ilvl w:val="0"/>
          <w:numId w:val="138"/>
        </w:numPr>
        <w:tabs>
          <w:tab w:pos="1080" w:val="left" w:leader="none"/>
        </w:tabs>
        <w:spacing w:line="232" w:lineRule="auto" w:before="5" w:after="0"/>
        <w:ind w:left="1080" w:right="1415" w:hanging="360"/>
        <w:jc w:val="left"/>
        <w:rPr>
          <w:sz w:val="24"/>
        </w:rPr>
      </w:pPr>
      <w:r>
        <w:rPr>
          <w:w w:val="90"/>
          <w:sz w:val="24"/>
        </w:rPr>
        <w:t>Al-Achi,</w:t>
      </w:r>
      <w:r>
        <w:rPr>
          <w:spacing w:val="-9"/>
          <w:w w:val="90"/>
          <w:sz w:val="24"/>
        </w:rPr>
        <w:t> </w:t>
      </w:r>
      <w:r>
        <w:rPr>
          <w:w w:val="90"/>
          <w:sz w:val="24"/>
        </w:rPr>
        <w:t>A.,</w:t>
      </w:r>
      <w:r>
        <w:rPr>
          <w:spacing w:val="-9"/>
          <w:w w:val="90"/>
          <w:sz w:val="24"/>
        </w:rPr>
        <w:t> </w:t>
      </w:r>
      <w:r>
        <w:rPr>
          <w:w w:val="90"/>
          <w:sz w:val="24"/>
        </w:rPr>
        <w:t>Gupta,</w:t>
      </w:r>
      <w:r>
        <w:rPr>
          <w:spacing w:val="-9"/>
          <w:w w:val="90"/>
          <w:sz w:val="24"/>
        </w:rPr>
        <w:t> </w:t>
      </w:r>
      <w:r>
        <w:rPr>
          <w:w w:val="90"/>
          <w:sz w:val="24"/>
        </w:rPr>
        <w:t>M.</w:t>
      </w:r>
      <w:r>
        <w:rPr>
          <w:spacing w:val="-9"/>
          <w:w w:val="90"/>
          <w:sz w:val="24"/>
        </w:rPr>
        <w:t> </w:t>
      </w:r>
      <w:r>
        <w:rPr>
          <w:w w:val="90"/>
          <w:sz w:val="24"/>
        </w:rPr>
        <w:t>R.,</w:t>
      </w:r>
      <w:r>
        <w:rPr>
          <w:spacing w:val="-9"/>
          <w:w w:val="90"/>
          <w:sz w:val="24"/>
        </w:rPr>
        <w:t> </w:t>
      </w:r>
      <w:r>
        <w:rPr>
          <w:w w:val="90"/>
          <w:sz w:val="24"/>
        </w:rPr>
        <w:t>&amp;</w:t>
      </w:r>
      <w:r>
        <w:rPr>
          <w:spacing w:val="-9"/>
          <w:w w:val="90"/>
          <w:sz w:val="24"/>
        </w:rPr>
        <w:t> </w:t>
      </w:r>
      <w:r>
        <w:rPr>
          <w:w w:val="90"/>
          <w:sz w:val="24"/>
        </w:rPr>
        <w:t>Stagner,</w:t>
      </w:r>
      <w:r>
        <w:rPr>
          <w:spacing w:val="-9"/>
          <w:w w:val="90"/>
          <w:sz w:val="24"/>
        </w:rPr>
        <w:t> </w:t>
      </w:r>
      <w:r>
        <w:rPr>
          <w:w w:val="90"/>
          <w:sz w:val="24"/>
        </w:rPr>
        <w:t>W.</w:t>
      </w:r>
      <w:r>
        <w:rPr>
          <w:spacing w:val="-9"/>
          <w:w w:val="90"/>
          <w:sz w:val="24"/>
        </w:rPr>
        <w:t> </w:t>
      </w:r>
      <w:r>
        <w:rPr>
          <w:w w:val="90"/>
          <w:sz w:val="24"/>
        </w:rPr>
        <w:t>C.</w:t>
      </w:r>
      <w:r>
        <w:rPr>
          <w:spacing w:val="-9"/>
          <w:w w:val="90"/>
          <w:sz w:val="24"/>
        </w:rPr>
        <w:t> </w:t>
      </w:r>
      <w:r>
        <w:rPr>
          <w:w w:val="90"/>
          <w:sz w:val="24"/>
        </w:rPr>
        <w:t>(2022).</w:t>
      </w:r>
      <w:r>
        <w:rPr>
          <w:spacing w:val="-9"/>
          <w:w w:val="90"/>
          <w:sz w:val="24"/>
        </w:rPr>
        <w:t> </w:t>
      </w:r>
      <w:r>
        <w:rPr>
          <w:i/>
          <w:w w:val="90"/>
          <w:sz w:val="24"/>
        </w:rPr>
        <w:t>Integrated</w:t>
      </w:r>
      <w:r>
        <w:rPr>
          <w:i/>
          <w:spacing w:val="-9"/>
          <w:w w:val="90"/>
          <w:sz w:val="24"/>
        </w:rPr>
        <w:t> </w:t>
      </w:r>
      <w:r>
        <w:rPr>
          <w:i/>
          <w:w w:val="90"/>
          <w:sz w:val="24"/>
        </w:rPr>
        <w:t>Pharmaceutics:</w:t>
      </w:r>
      <w:r>
        <w:rPr>
          <w:i/>
          <w:spacing w:val="-9"/>
          <w:w w:val="90"/>
          <w:sz w:val="24"/>
        </w:rPr>
        <w:t> </w:t>
      </w:r>
      <w:r>
        <w:rPr>
          <w:i/>
          <w:w w:val="90"/>
          <w:sz w:val="24"/>
        </w:rPr>
        <w:t>Applied </w:t>
      </w:r>
      <w:r>
        <w:rPr>
          <w:i/>
          <w:spacing w:val="-2"/>
          <w:w w:val="85"/>
          <w:sz w:val="24"/>
        </w:rPr>
        <w:t>Preformulation, Product Design, and Regulatory Science</w:t>
      </w:r>
      <w:r>
        <w:rPr>
          <w:spacing w:val="-2"/>
          <w:w w:val="85"/>
          <w:sz w:val="24"/>
        </w:rPr>
        <w:t>: Wiley.</w:t>
      </w:r>
    </w:p>
    <w:p>
      <w:pPr>
        <w:pStyle w:val="ListParagraph"/>
        <w:numPr>
          <w:ilvl w:val="0"/>
          <w:numId w:val="138"/>
        </w:numPr>
        <w:tabs>
          <w:tab w:pos="1080" w:val="left" w:leader="none"/>
        </w:tabs>
        <w:spacing w:line="232" w:lineRule="auto" w:before="4" w:after="0"/>
        <w:ind w:left="1080" w:right="995" w:hanging="360"/>
        <w:jc w:val="left"/>
        <w:rPr>
          <w:sz w:val="24"/>
        </w:rPr>
      </w:pPr>
      <w:r>
        <w:rPr>
          <w:w w:val="85"/>
          <w:sz w:val="24"/>
        </w:rPr>
        <w:t>Allen, L. V. (2017). </w:t>
      </w:r>
      <w:r>
        <w:rPr>
          <w:i/>
          <w:w w:val="85"/>
          <w:sz w:val="24"/>
        </w:rPr>
        <w:t>Ansel's Pharmaceutical Dosage Forms and Drug Delivery Systems</w:t>
      </w:r>
      <w:r>
        <w:rPr>
          <w:w w:val="85"/>
          <w:sz w:val="24"/>
        </w:rPr>
        <w:t>: Wolters </w:t>
      </w:r>
      <w:r>
        <w:rPr>
          <w:w w:val="95"/>
          <w:sz w:val="24"/>
        </w:rPr>
        <w:t>Kluwer Health.</w:t>
      </w:r>
    </w:p>
    <w:p>
      <w:pPr>
        <w:pStyle w:val="ListParagraph"/>
        <w:numPr>
          <w:ilvl w:val="0"/>
          <w:numId w:val="138"/>
        </w:numPr>
        <w:tabs>
          <w:tab w:pos="1079" w:val="left" w:leader="none"/>
        </w:tabs>
        <w:spacing w:line="270" w:lineRule="exact" w:before="0" w:after="0"/>
        <w:ind w:left="1079" w:right="0" w:hanging="359"/>
        <w:jc w:val="left"/>
        <w:rPr>
          <w:sz w:val="24"/>
        </w:rPr>
      </w:pPr>
      <w:r>
        <w:rPr>
          <w:w w:val="85"/>
          <w:sz w:val="24"/>
        </w:rPr>
        <w:t>Augsburger,</w:t>
      </w:r>
      <w:r>
        <w:rPr>
          <w:spacing w:val="8"/>
          <w:sz w:val="24"/>
        </w:rPr>
        <w:t> </w:t>
      </w:r>
      <w:r>
        <w:rPr>
          <w:w w:val="85"/>
          <w:sz w:val="24"/>
        </w:rPr>
        <w:t>L.</w:t>
      </w:r>
      <w:r>
        <w:rPr>
          <w:spacing w:val="8"/>
          <w:sz w:val="24"/>
        </w:rPr>
        <w:t> </w:t>
      </w:r>
      <w:r>
        <w:rPr>
          <w:w w:val="85"/>
          <w:sz w:val="24"/>
        </w:rPr>
        <w:t>L.,</w:t>
      </w:r>
      <w:r>
        <w:rPr>
          <w:spacing w:val="9"/>
          <w:sz w:val="24"/>
        </w:rPr>
        <w:t> </w:t>
      </w:r>
      <w:r>
        <w:rPr>
          <w:w w:val="85"/>
          <w:sz w:val="24"/>
        </w:rPr>
        <w:t>&amp;</w:t>
      </w:r>
      <w:r>
        <w:rPr>
          <w:spacing w:val="8"/>
          <w:sz w:val="24"/>
        </w:rPr>
        <w:t> </w:t>
      </w:r>
      <w:r>
        <w:rPr>
          <w:w w:val="85"/>
          <w:sz w:val="24"/>
        </w:rPr>
        <w:t>Hoag,</w:t>
      </w:r>
      <w:r>
        <w:rPr>
          <w:spacing w:val="8"/>
          <w:sz w:val="24"/>
        </w:rPr>
        <w:t> </w:t>
      </w:r>
      <w:r>
        <w:rPr>
          <w:w w:val="85"/>
          <w:sz w:val="24"/>
        </w:rPr>
        <w:t>S.</w:t>
      </w:r>
      <w:r>
        <w:rPr>
          <w:spacing w:val="9"/>
          <w:sz w:val="24"/>
        </w:rPr>
        <w:t> </w:t>
      </w:r>
      <w:r>
        <w:rPr>
          <w:w w:val="85"/>
          <w:sz w:val="24"/>
        </w:rPr>
        <w:t>W.</w:t>
      </w:r>
      <w:r>
        <w:rPr>
          <w:spacing w:val="8"/>
          <w:sz w:val="24"/>
        </w:rPr>
        <w:t> </w:t>
      </w:r>
      <w:r>
        <w:rPr>
          <w:w w:val="85"/>
          <w:sz w:val="24"/>
        </w:rPr>
        <w:t>(2016).</w:t>
      </w:r>
      <w:r>
        <w:rPr>
          <w:spacing w:val="10"/>
          <w:sz w:val="24"/>
        </w:rPr>
        <w:t> </w:t>
      </w:r>
      <w:r>
        <w:rPr>
          <w:i/>
          <w:w w:val="85"/>
          <w:sz w:val="24"/>
        </w:rPr>
        <w:t>Pharmaceutical</w:t>
      </w:r>
      <w:r>
        <w:rPr>
          <w:i/>
          <w:spacing w:val="8"/>
          <w:sz w:val="24"/>
        </w:rPr>
        <w:t> </w:t>
      </w:r>
      <w:r>
        <w:rPr>
          <w:i/>
          <w:w w:val="85"/>
          <w:sz w:val="24"/>
        </w:rPr>
        <w:t>Dosage</w:t>
      </w:r>
      <w:r>
        <w:rPr>
          <w:i/>
          <w:spacing w:val="6"/>
          <w:sz w:val="24"/>
        </w:rPr>
        <w:t> </w:t>
      </w:r>
      <w:r>
        <w:rPr>
          <w:i/>
          <w:w w:val="85"/>
          <w:sz w:val="24"/>
        </w:rPr>
        <w:t>Forms</w:t>
      </w:r>
      <w:r>
        <w:rPr>
          <w:i/>
          <w:spacing w:val="10"/>
          <w:sz w:val="24"/>
        </w:rPr>
        <w:t> </w:t>
      </w:r>
      <w:r>
        <w:rPr>
          <w:i/>
          <w:w w:val="85"/>
          <w:sz w:val="24"/>
        </w:rPr>
        <w:t>-</w:t>
      </w:r>
      <w:r>
        <w:rPr>
          <w:i/>
          <w:spacing w:val="7"/>
          <w:sz w:val="24"/>
        </w:rPr>
        <w:t> </w:t>
      </w:r>
      <w:r>
        <w:rPr>
          <w:i/>
          <w:w w:val="85"/>
          <w:sz w:val="24"/>
        </w:rPr>
        <w:t>Tablets</w:t>
      </w:r>
      <w:r>
        <w:rPr>
          <w:w w:val="85"/>
          <w:sz w:val="24"/>
        </w:rPr>
        <w:t>:</w:t>
      </w:r>
      <w:r>
        <w:rPr>
          <w:spacing w:val="8"/>
          <w:sz w:val="24"/>
        </w:rPr>
        <w:t> </w:t>
      </w:r>
      <w:r>
        <w:rPr>
          <w:w w:val="85"/>
          <w:sz w:val="24"/>
        </w:rPr>
        <w:t>CRC</w:t>
      </w:r>
      <w:r>
        <w:rPr>
          <w:spacing w:val="9"/>
          <w:sz w:val="24"/>
        </w:rPr>
        <w:t> </w:t>
      </w:r>
      <w:r>
        <w:rPr>
          <w:spacing w:val="-2"/>
          <w:w w:val="85"/>
          <w:sz w:val="24"/>
        </w:rPr>
        <w:t>Press.</w:t>
      </w:r>
    </w:p>
    <w:p>
      <w:pPr>
        <w:pStyle w:val="ListParagraph"/>
        <w:numPr>
          <w:ilvl w:val="0"/>
          <w:numId w:val="138"/>
        </w:numPr>
        <w:tabs>
          <w:tab w:pos="1079" w:val="left" w:leader="none"/>
        </w:tabs>
        <w:spacing w:line="270" w:lineRule="exact" w:before="0" w:after="0"/>
        <w:ind w:left="1079" w:right="0" w:hanging="359"/>
        <w:jc w:val="left"/>
        <w:rPr>
          <w:sz w:val="24"/>
        </w:rPr>
      </w:pPr>
      <w:r>
        <w:rPr>
          <w:w w:val="85"/>
          <w:sz w:val="24"/>
        </w:rPr>
        <w:t>Augsburger,</w:t>
      </w:r>
      <w:r>
        <w:rPr>
          <w:spacing w:val="6"/>
          <w:sz w:val="24"/>
        </w:rPr>
        <w:t> </w:t>
      </w:r>
      <w:r>
        <w:rPr>
          <w:w w:val="85"/>
          <w:sz w:val="24"/>
        </w:rPr>
        <w:t>L.</w:t>
      </w:r>
      <w:r>
        <w:rPr>
          <w:spacing w:val="7"/>
          <w:sz w:val="24"/>
        </w:rPr>
        <w:t> </w:t>
      </w:r>
      <w:r>
        <w:rPr>
          <w:w w:val="85"/>
          <w:sz w:val="24"/>
        </w:rPr>
        <w:t>L.,</w:t>
      </w:r>
      <w:r>
        <w:rPr>
          <w:spacing w:val="7"/>
          <w:sz w:val="24"/>
        </w:rPr>
        <w:t> </w:t>
      </w:r>
      <w:r>
        <w:rPr>
          <w:w w:val="85"/>
          <w:sz w:val="24"/>
        </w:rPr>
        <w:t>&amp;</w:t>
      </w:r>
      <w:r>
        <w:rPr>
          <w:spacing w:val="6"/>
          <w:sz w:val="24"/>
        </w:rPr>
        <w:t> </w:t>
      </w:r>
      <w:r>
        <w:rPr>
          <w:w w:val="85"/>
          <w:sz w:val="24"/>
        </w:rPr>
        <w:t>Hoag,</w:t>
      </w:r>
      <w:r>
        <w:rPr>
          <w:spacing w:val="7"/>
          <w:sz w:val="24"/>
        </w:rPr>
        <w:t> </w:t>
      </w:r>
      <w:r>
        <w:rPr>
          <w:w w:val="85"/>
          <w:sz w:val="24"/>
        </w:rPr>
        <w:t>S.</w:t>
      </w:r>
      <w:r>
        <w:rPr>
          <w:spacing w:val="7"/>
          <w:sz w:val="24"/>
        </w:rPr>
        <w:t> </w:t>
      </w:r>
      <w:r>
        <w:rPr>
          <w:w w:val="85"/>
          <w:sz w:val="24"/>
        </w:rPr>
        <w:t>W.</w:t>
      </w:r>
      <w:r>
        <w:rPr>
          <w:spacing w:val="6"/>
          <w:sz w:val="24"/>
        </w:rPr>
        <w:t> </w:t>
      </w:r>
      <w:r>
        <w:rPr>
          <w:w w:val="85"/>
          <w:sz w:val="24"/>
        </w:rPr>
        <w:t>(2017).</w:t>
      </w:r>
      <w:r>
        <w:rPr>
          <w:spacing w:val="8"/>
          <w:sz w:val="24"/>
        </w:rPr>
        <w:t> </w:t>
      </w:r>
      <w:r>
        <w:rPr>
          <w:i/>
          <w:w w:val="85"/>
          <w:sz w:val="24"/>
        </w:rPr>
        <w:t>Pharmaceutical</w:t>
      </w:r>
      <w:r>
        <w:rPr>
          <w:i/>
          <w:spacing w:val="7"/>
          <w:sz w:val="24"/>
        </w:rPr>
        <w:t> </w:t>
      </w:r>
      <w:r>
        <w:rPr>
          <w:i/>
          <w:w w:val="85"/>
          <w:sz w:val="24"/>
        </w:rPr>
        <w:t>Dosage</w:t>
      </w:r>
      <w:r>
        <w:rPr>
          <w:i/>
          <w:spacing w:val="4"/>
          <w:sz w:val="24"/>
        </w:rPr>
        <w:t> </w:t>
      </w:r>
      <w:r>
        <w:rPr>
          <w:i/>
          <w:w w:val="85"/>
          <w:sz w:val="24"/>
        </w:rPr>
        <w:t>Forms:</w:t>
      </w:r>
      <w:r>
        <w:rPr>
          <w:i/>
          <w:spacing w:val="7"/>
          <w:sz w:val="24"/>
        </w:rPr>
        <w:t> </w:t>
      </w:r>
      <w:r>
        <w:rPr>
          <w:i/>
          <w:w w:val="85"/>
          <w:sz w:val="24"/>
        </w:rPr>
        <w:t>Capsules</w:t>
      </w:r>
      <w:r>
        <w:rPr>
          <w:w w:val="85"/>
          <w:sz w:val="24"/>
        </w:rPr>
        <w:t>:</w:t>
      </w:r>
      <w:r>
        <w:rPr>
          <w:spacing w:val="3"/>
          <w:sz w:val="24"/>
        </w:rPr>
        <w:t> </w:t>
      </w:r>
      <w:r>
        <w:rPr>
          <w:w w:val="85"/>
          <w:sz w:val="24"/>
        </w:rPr>
        <w:t>CRC</w:t>
      </w:r>
      <w:r>
        <w:rPr>
          <w:spacing w:val="7"/>
          <w:sz w:val="24"/>
        </w:rPr>
        <w:t> </w:t>
      </w:r>
      <w:r>
        <w:rPr>
          <w:spacing w:val="-2"/>
          <w:w w:val="85"/>
          <w:sz w:val="24"/>
        </w:rPr>
        <w:t>Press.</w:t>
      </w:r>
    </w:p>
    <w:p>
      <w:pPr>
        <w:pStyle w:val="ListParagraph"/>
        <w:numPr>
          <w:ilvl w:val="0"/>
          <w:numId w:val="138"/>
        </w:numPr>
        <w:tabs>
          <w:tab w:pos="1080" w:val="left" w:leader="none"/>
        </w:tabs>
        <w:spacing w:line="232" w:lineRule="auto" w:before="5" w:after="0"/>
        <w:ind w:left="1080" w:right="1321" w:hanging="360"/>
        <w:jc w:val="left"/>
        <w:rPr>
          <w:sz w:val="24"/>
        </w:rPr>
      </w:pPr>
      <w:r>
        <w:rPr>
          <w:w w:val="90"/>
          <w:sz w:val="24"/>
        </w:rPr>
        <w:t>British Pharmacopeia Commission (2024). </w:t>
      </w:r>
      <w:r>
        <w:rPr>
          <w:i/>
          <w:w w:val="90"/>
          <w:sz w:val="24"/>
        </w:rPr>
        <w:t>British Pharmacopeia 2025. </w:t>
      </w:r>
      <w:r>
        <w:rPr>
          <w:w w:val="90"/>
          <w:sz w:val="24"/>
        </w:rPr>
        <w:t>Medicines and </w:t>
      </w:r>
      <w:r>
        <w:rPr>
          <w:sz w:val="24"/>
        </w:rPr>
        <w:t>Healthcare</w:t>
      </w:r>
      <w:r>
        <w:rPr>
          <w:spacing w:val="-8"/>
          <w:sz w:val="24"/>
        </w:rPr>
        <w:t> </w:t>
      </w:r>
      <w:r>
        <w:rPr>
          <w:sz w:val="24"/>
        </w:rPr>
        <w:t>Products</w:t>
      </w:r>
      <w:r>
        <w:rPr>
          <w:spacing w:val="-10"/>
          <w:sz w:val="24"/>
        </w:rPr>
        <w:t> </w:t>
      </w:r>
      <w:r>
        <w:rPr>
          <w:sz w:val="24"/>
        </w:rPr>
        <w:t>Regulatory</w:t>
      </w:r>
      <w:r>
        <w:rPr>
          <w:spacing w:val="-8"/>
          <w:sz w:val="24"/>
        </w:rPr>
        <w:t> </w:t>
      </w:r>
      <w:r>
        <w:rPr>
          <w:sz w:val="24"/>
        </w:rPr>
        <w:t>Agency.</w:t>
      </w:r>
    </w:p>
    <w:p>
      <w:pPr>
        <w:pStyle w:val="ListParagraph"/>
        <w:numPr>
          <w:ilvl w:val="0"/>
          <w:numId w:val="138"/>
        </w:numPr>
        <w:tabs>
          <w:tab w:pos="1080" w:val="left" w:leader="none"/>
        </w:tabs>
        <w:spacing w:line="235" w:lineRule="auto" w:before="2" w:after="0"/>
        <w:ind w:left="1080" w:right="736" w:hanging="360"/>
        <w:jc w:val="left"/>
        <w:rPr>
          <w:sz w:val="24"/>
        </w:rPr>
      </w:pPr>
      <w:r>
        <w:rPr>
          <w:w w:val="95"/>
          <w:sz w:val="24"/>
        </w:rPr>
        <w:t>Brun,</w:t>
      </w:r>
      <w:r>
        <w:rPr>
          <w:spacing w:val="-14"/>
          <w:w w:val="95"/>
          <w:sz w:val="24"/>
        </w:rPr>
        <w:t> </w:t>
      </w:r>
      <w:r>
        <w:rPr>
          <w:w w:val="95"/>
          <w:sz w:val="24"/>
        </w:rPr>
        <w:t>P.</w:t>
      </w:r>
      <w:r>
        <w:rPr>
          <w:spacing w:val="-12"/>
          <w:w w:val="95"/>
          <w:sz w:val="24"/>
        </w:rPr>
        <w:t> </w:t>
      </w:r>
      <w:r>
        <w:rPr>
          <w:w w:val="95"/>
          <w:sz w:val="24"/>
        </w:rPr>
        <w:t>L.,</w:t>
      </w:r>
      <w:r>
        <w:rPr>
          <w:spacing w:val="-12"/>
          <w:w w:val="95"/>
          <w:sz w:val="24"/>
        </w:rPr>
        <w:t> </w:t>
      </w:r>
      <w:r>
        <w:rPr>
          <w:w w:val="95"/>
          <w:sz w:val="24"/>
        </w:rPr>
        <w:t>Crauste-Manciet,</w:t>
      </w:r>
      <w:r>
        <w:rPr>
          <w:spacing w:val="-12"/>
          <w:w w:val="95"/>
          <w:sz w:val="24"/>
        </w:rPr>
        <w:t> </w:t>
      </w:r>
      <w:r>
        <w:rPr>
          <w:w w:val="95"/>
          <w:sz w:val="24"/>
        </w:rPr>
        <w:t>S.,</w:t>
      </w:r>
      <w:r>
        <w:rPr>
          <w:spacing w:val="-12"/>
          <w:w w:val="95"/>
          <w:sz w:val="24"/>
        </w:rPr>
        <w:t> </w:t>
      </w:r>
      <w:r>
        <w:rPr>
          <w:w w:val="95"/>
          <w:sz w:val="24"/>
        </w:rPr>
        <w:t>Krämer,</w:t>
      </w:r>
      <w:r>
        <w:rPr>
          <w:spacing w:val="-12"/>
          <w:w w:val="95"/>
          <w:sz w:val="24"/>
        </w:rPr>
        <w:t> </w:t>
      </w:r>
      <w:r>
        <w:rPr>
          <w:w w:val="95"/>
          <w:sz w:val="24"/>
        </w:rPr>
        <w:t>I.,</w:t>
      </w:r>
      <w:r>
        <w:rPr>
          <w:spacing w:val="-12"/>
          <w:w w:val="95"/>
          <w:sz w:val="24"/>
        </w:rPr>
        <w:t> </w:t>
      </w:r>
      <w:r>
        <w:rPr>
          <w:w w:val="95"/>
          <w:sz w:val="24"/>
        </w:rPr>
        <w:t>Smith,</w:t>
      </w:r>
      <w:r>
        <w:rPr>
          <w:spacing w:val="-12"/>
          <w:w w:val="95"/>
          <w:sz w:val="24"/>
        </w:rPr>
        <w:t> </w:t>
      </w:r>
      <w:r>
        <w:rPr>
          <w:w w:val="95"/>
          <w:sz w:val="24"/>
        </w:rPr>
        <w:t>J.,</w:t>
      </w:r>
      <w:r>
        <w:rPr>
          <w:spacing w:val="-12"/>
          <w:w w:val="95"/>
          <w:sz w:val="24"/>
        </w:rPr>
        <w:t> </w:t>
      </w:r>
      <w:r>
        <w:rPr>
          <w:w w:val="95"/>
          <w:sz w:val="24"/>
        </w:rPr>
        <w:t>&amp;</w:t>
      </w:r>
      <w:r>
        <w:rPr>
          <w:spacing w:val="-12"/>
          <w:w w:val="95"/>
          <w:sz w:val="24"/>
        </w:rPr>
        <w:t> </w:t>
      </w:r>
      <w:r>
        <w:rPr>
          <w:w w:val="95"/>
          <w:sz w:val="24"/>
        </w:rPr>
        <w:t>Woerdenbag,</w:t>
      </w:r>
      <w:r>
        <w:rPr>
          <w:spacing w:val="-12"/>
          <w:w w:val="95"/>
          <w:sz w:val="24"/>
        </w:rPr>
        <w:t> </w:t>
      </w:r>
      <w:r>
        <w:rPr>
          <w:w w:val="95"/>
          <w:sz w:val="24"/>
        </w:rPr>
        <w:t>H.</w:t>
      </w:r>
      <w:r>
        <w:rPr>
          <w:spacing w:val="-12"/>
          <w:w w:val="95"/>
          <w:sz w:val="24"/>
        </w:rPr>
        <w:t> </w:t>
      </w:r>
      <w:r>
        <w:rPr>
          <w:w w:val="95"/>
          <w:sz w:val="24"/>
        </w:rPr>
        <w:t>(2023).</w:t>
      </w:r>
      <w:r>
        <w:rPr>
          <w:spacing w:val="-12"/>
          <w:w w:val="95"/>
          <w:sz w:val="24"/>
        </w:rPr>
        <w:t> </w:t>
      </w:r>
      <w:r>
        <w:rPr>
          <w:i/>
          <w:w w:val="95"/>
          <w:sz w:val="24"/>
        </w:rPr>
        <w:t>Practical </w:t>
      </w:r>
      <w:r>
        <w:rPr>
          <w:i/>
          <w:spacing w:val="-2"/>
          <w:w w:val="85"/>
          <w:sz w:val="24"/>
        </w:rPr>
        <w:t>Pharmaceutics: An International Guideline for the Preparation, Care and Use of</w:t>
      </w:r>
      <w:r>
        <w:rPr>
          <w:i/>
          <w:spacing w:val="-3"/>
          <w:sz w:val="24"/>
        </w:rPr>
        <w:t> </w:t>
      </w:r>
      <w:r>
        <w:rPr>
          <w:i/>
          <w:spacing w:val="-2"/>
          <w:w w:val="85"/>
          <w:sz w:val="24"/>
        </w:rPr>
        <w:t>Medicinal Products</w:t>
      </w:r>
      <w:r>
        <w:rPr>
          <w:spacing w:val="-2"/>
          <w:w w:val="85"/>
          <w:sz w:val="24"/>
        </w:rPr>
        <w:t>: </w:t>
      </w:r>
      <w:r>
        <w:rPr>
          <w:w w:val="95"/>
          <w:sz w:val="24"/>
        </w:rPr>
        <w:t>Springer International Publishing.</w:t>
      </w:r>
    </w:p>
    <w:p>
      <w:pPr>
        <w:pStyle w:val="ListParagraph"/>
        <w:numPr>
          <w:ilvl w:val="0"/>
          <w:numId w:val="138"/>
        </w:numPr>
        <w:tabs>
          <w:tab w:pos="1080" w:val="left" w:leader="none"/>
        </w:tabs>
        <w:spacing w:line="235" w:lineRule="auto" w:before="0" w:after="0"/>
        <w:ind w:left="1080" w:right="922" w:hanging="360"/>
        <w:jc w:val="left"/>
        <w:rPr>
          <w:sz w:val="24"/>
        </w:rPr>
      </w:pPr>
      <w:r>
        <w:rPr>
          <w:spacing w:val="-4"/>
          <w:sz w:val="24"/>
        </w:rPr>
        <w:t>Brunaugh,</w:t>
      </w:r>
      <w:r>
        <w:rPr>
          <w:spacing w:val="-5"/>
          <w:sz w:val="24"/>
        </w:rPr>
        <w:t> </w:t>
      </w:r>
      <w:r>
        <w:rPr>
          <w:spacing w:val="-4"/>
          <w:sz w:val="24"/>
        </w:rPr>
        <w:t>A.</w:t>
      </w:r>
      <w:r>
        <w:rPr>
          <w:spacing w:val="-5"/>
          <w:sz w:val="24"/>
        </w:rPr>
        <w:t> </w:t>
      </w:r>
      <w:r>
        <w:rPr>
          <w:spacing w:val="-4"/>
          <w:sz w:val="24"/>
        </w:rPr>
        <w:t>D.,</w:t>
      </w:r>
      <w:r>
        <w:rPr>
          <w:spacing w:val="-5"/>
          <w:sz w:val="24"/>
        </w:rPr>
        <w:t> </w:t>
      </w:r>
      <w:r>
        <w:rPr>
          <w:spacing w:val="-4"/>
          <w:sz w:val="24"/>
        </w:rPr>
        <w:t>Moraga-Espinoza,</w:t>
      </w:r>
      <w:r>
        <w:rPr>
          <w:spacing w:val="-5"/>
          <w:sz w:val="24"/>
        </w:rPr>
        <w:t> </w:t>
      </w:r>
      <w:r>
        <w:rPr>
          <w:spacing w:val="-4"/>
          <w:sz w:val="24"/>
        </w:rPr>
        <w:t>D.,</w:t>
      </w:r>
      <w:r>
        <w:rPr>
          <w:spacing w:val="-5"/>
          <w:sz w:val="24"/>
        </w:rPr>
        <w:t> </w:t>
      </w:r>
      <w:r>
        <w:rPr>
          <w:spacing w:val="-4"/>
          <w:sz w:val="24"/>
        </w:rPr>
        <w:t>Bahamondez-Canas,</w:t>
      </w:r>
      <w:r>
        <w:rPr>
          <w:spacing w:val="-5"/>
          <w:sz w:val="24"/>
        </w:rPr>
        <w:t> </w:t>
      </w:r>
      <w:r>
        <w:rPr>
          <w:spacing w:val="-4"/>
          <w:sz w:val="24"/>
        </w:rPr>
        <w:t>T.</w:t>
      </w:r>
      <w:r>
        <w:rPr>
          <w:spacing w:val="-5"/>
          <w:sz w:val="24"/>
        </w:rPr>
        <w:t> </w:t>
      </w:r>
      <w:r>
        <w:rPr>
          <w:spacing w:val="-4"/>
          <w:sz w:val="24"/>
        </w:rPr>
        <w:t>F.,</w:t>
      </w:r>
      <w:r>
        <w:rPr>
          <w:spacing w:val="-5"/>
          <w:sz w:val="24"/>
        </w:rPr>
        <w:t> </w:t>
      </w:r>
      <w:r>
        <w:rPr>
          <w:spacing w:val="-4"/>
          <w:sz w:val="24"/>
        </w:rPr>
        <w:t>Smyth,</w:t>
      </w:r>
      <w:r>
        <w:rPr>
          <w:spacing w:val="-5"/>
          <w:sz w:val="24"/>
        </w:rPr>
        <w:t> </w:t>
      </w:r>
      <w:r>
        <w:rPr>
          <w:spacing w:val="-4"/>
          <w:sz w:val="24"/>
        </w:rPr>
        <w:t>H.</w:t>
      </w:r>
      <w:r>
        <w:rPr>
          <w:spacing w:val="-7"/>
          <w:sz w:val="24"/>
        </w:rPr>
        <w:t> </w:t>
      </w:r>
      <w:r>
        <w:rPr>
          <w:spacing w:val="-4"/>
          <w:sz w:val="24"/>
        </w:rPr>
        <w:t>D.</w:t>
      </w:r>
      <w:r>
        <w:rPr>
          <w:spacing w:val="-5"/>
          <w:sz w:val="24"/>
        </w:rPr>
        <w:t> </w:t>
      </w:r>
      <w:r>
        <w:rPr>
          <w:spacing w:val="-4"/>
          <w:sz w:val="24"/>
        </w:rPr>
        <w:t>C.,</w:t>
      </w:r>
      <w:r>
        <w:rPr>
          <w:spacing w:val="-5"/>
          <w:sz w:val="24"/>
        </w:rPr>
        <w:t> </w:t>
      </w:r>
      <w:r>
        <w:rPr>
          <w:spacing w:val="-4"/>
          <w:sz w:val="24"/>
        </w:rPr>
        <w:t>&amp; </w:t>
      </w:r>
      <w:r>
        <w:rPr>
          <w:w w:val="90"/>
          <w:sz w:val="24"/>
        </w:rPr>
        <w:t>Williams, R. O. (2024). </w:t>
      </w:r>
      <w:r>
        <w:rPr>
          <w:i/>
          <w:w w:val="90"/>
          <w:sz w:val="24"/>
        </w:rPr>
        <w:t>Essential Pharmaceutics</w:t>
      </w:r>
      <w:r>
        <w:rPr>
          <w:w w:val="90"/>
          <w:sz w:val="24"/>
        </w:rPr>
        <w:t>: Springer International Publishing.</w:t>
      </w:r>
    </w:p>
    <w:p>
      <w:pPr>
        <w:pStyle w:val="ListParagraph"/>
        <w:numPr>
          <w:ilvl w:val="0"/>
          <w:numId w:val="138"/>
        </w:numPr>
        <w:tabs>
          <w:tab w:pos="1079" w:val="left" w:leader="none"/>
        </w:tabs>
        <w:spacing w:line="268" w:lineRule="exact" w:before="0" w:after="0"/>
        <w:ind w:left="1079" w:right="0" w:hanging="359"/>
        <w:jc w:val="left"/>
        <w:rPr>
          <w:sz w:val="24"/>
        </w:rPr>
      </w:pPr>
      <w:r>
        <w:rPr>
          <w:w w:val="85"/>
          <w:sz w:val="24"/>
        </w:rPr>
        <w:t>Denton,</w:t>
      </w:r>
      <w:r>
        <w:rPr>
          <w:spacing w:val="7"/>
          <w:sz w:val="24"/>
        </w:rPr>
        <w:t> </w:t>
      </w:r>
      <w:r>
        <w:rPr>
          <w:w w:val="85"/>
          <w:sz w:val="24"/>
        </w:rPr>
        <w:t>P.,</w:t>
      </w:r>
      <w:r>
        <w:rPr>
          <w:spacing w:val="7"/>
          <w:sz w:val="24"/>
        </w:rPr>
        <w:t> </w:t>
      </w:r>
      <w:r>
        <w:rPr>
          <w:w w:val="85"/>
          <w:sz w:val="24"/>
        </w:rPr>
        <w:t>&amp;</w:t>
      </w:r>
      <w:r>
        <w:rPr>
          <w:spacing w:val="8"/>
          <w:sz w:val="24"/>
        </w:rPr>
        <w:t> </w:t>
      </w:r>
      <w:r>
        <w:rPr>
          <w:w w:val="85"/>
          <w:sz w:val="24"/>
        </w:rPr>
        <w:t>Rostron,</w:t>
      </w:r>
      <w:r>
        <w:rPr>
          <w:spacing w:val="7"/>
          <w:sz w:val="24"/>
        </w:rPr>
        <w:t> </w:t>
      </w:r>
      <w:r>
        <w:rPr>
          <w:w w:val="85"/>
          <w:sz w:val="24"/>
        </w:rPr>
        <w:t>C.</w:t>
      </w:r>
      <w:r>
        <w:rPr>
          <w:spacing w:val="7"/>
          <w:sz w:val="24"/>
        </w:rPr>
        <w:t> </w:t>
      </w:r>
      <w:r>
        <w:rPr>
          <w:w w:val="85"/>
          <w:sz w:val="24"/>
        </w:rPr>
        <w:t>(2013).</w:t>
      </w:r>
      <w:r>
        <w:rPr>
          <w:spacing w:val="8"/>
          <w:sz w:val="24"/>
        </w:rPr>
        <w:t> </w:t>
      </w:r>
      <w:r>
        <w:rPr>
          <w:i/>
          <w:w w:val="85"/>
          <w:sz w:val="24"/>
        </w:rPr>
        <w:t>Pharmaceutics:</w:t>
      </w:r>
      <w:r>
        <w:rPr>
          <w:i/>
          <w:spacing w:val="7"/>
          <w:sz w:val="24"/>
        </w:rPr>
        <w:t> </w:t>
      </w:r>
      <w:r>
        <w:rPr>
          <w:i/>
          <w:w w:val="85"/>
          <w:sz w:val="24"/>
        </w:rPr>
        <w:t>The</w:t>
      </w:r>
      <w:r>
        <w:rPr>
          <w:i/>
          <w:spacing w:val="8"/>
          <w:sz w:val="24"/>
        </w:rPr>
        <w:t> </w:t>
      </w:r>
      <w:r>
        <w:rPr>
          <w:i/>
          <w:w w:val="85"/>
          <w:sz w:val="24"/>
        </w:rPr>
        <w:t>Science</w:t>
      </w:r>
      <w:r>
        <w:rPr>
          <w:i/>
          <w:spacing w:val="7"/>
          <w:sz w:val="24"/>
        </w:rPr>
        <w:t> </w:t>
      </w:r>
      <w:r>
        <w:rPr>
          <w:i/>
          <w:w w:val="85"/>
          <w:sz w:val="24"/>
        </w:rPr>
        <w:t>of</w:t>
      </w:r>
      <w:r>
        <w:rPr>
          <w:i/>
          <w:spacing w:val="7"/>
          <w:sz w:val="24"/>
        </w:rPr>
        <w:t> </w:t>
      </w:r>
      <w:r>
        <w:rPr>
          <w:i/>
          <w:w w:val="85"/>
          <w:sz w:val="24"/>
        </w:rPr>
        <w:t>Medicine</w:t>
      </w:r>
      <w:r>
        <w:rPr>
          <w:i/>
          <w:spacing w:val="8"/>
          <w:sz w:val="24"/>
        </w:rPr>
        <w:t> </w:t>
      </w:r>
      <w:r>
        <w:rPr>
          <w:i/>
          <w:w w:val="85"/>
          <w:sz w:val="24"/>
        </w:rPr>
        <w:t>Design</w:t>
      </w:r>
      <w:r>
        <w:rPr>
          <w:w w:val="85"/>
          <w:sz w:val="24"/>
        </w:rPr>
        <w:t>:</w:t>
      </w:r>
      <w:r>
        <w:rPr>
          <w:spacing w:val="7"/>
          <w:sz w:val="24"/>
        </w:rPr>
        <w:t> </w:t>
      </w:r>
      <w:r>
        <w:rPr>
          <w:w w:val="85"/>
          <w:sz w:val="24"/>
        </w:rPr>
        <w:t>OUP</w:t>
      </w:r>
      <w:r>
        <w:rPr>
          <w:spacing w:val="7"/>
          <w:sz w:val="24"/>
        </w:rPr>
        <w:t> </w:t>
      </w:r>
      <w:r>
        <w:rPr>
          <w:spacing w:val="-2"/>
          <w:w w:val="85"/>
          <w:sz w:val="24"/>
        </w:rPr>
        <w:t>Oxford.</w:t>
      </w:r>
    </w:p>
    <w:p>
      <w:pPr>
        <w:pStyle w:val="ListParagraph"/>
        <w:numPr>
          <w:ilvl w:val="0"/>
          <w:numId w:val="138"/>
        </w:numPr>
        <w:tabs>
          <w:tab w:pos="1078" w:val="left" w:leader="none"/>
          <w:tab w:pos="1080" w:val="left" w:leader="none"/>
        </w:tabs>
        <w:spacing w:line="232" w:lineRule="auto" w:before="2" w:after="0"/>
        <w:ind w:left="1080" w:right="855" w:hanging="360"/>
        <w:jc w:val="left"/>
        <w:rPr>
          <w:sz w:val="24"/>
        </w:rPr>
      </w:pPr>
      <w:r>
        <w:rPr>
          <w:i/>
          <w:w w:val="90"/>
          <w:sz w:val="24"/>
        </w:rPr>
        <w:t>European Pharmacopeia (11</w:t>
      </w:r>
      <w:r>
        <w:rPr>
          <w:i/>
          <w:w w:val="90"/>
          <w:sz w:val="24"/>
          <w:vertAlign w:val="superscript"/>
        </w:rPr>
        <w:t>th</w:t>
      </w:r>
      <w:r>
        <w:rPr>
          <w:i/>
          <w:w w:val="90"/>
          <w:sz w:val="24"/>
          <w:vertAlign w:val="baseline"/>
        </w:rPr>
        <w:t> edition)</w:t>
      </w:r>
      <w:r>
        <w:rPr>
          <w:w w:val="90"/>
          <w:sz w:val="24"/>
          <w:vertAlign w:val="baseline"/>
        </w:rPr>
        <w:t>. European Directorate for the Quality of Medicines &amp; </w:t>
      </w:r>
      <w:r>
        <w:rPr>
          <w:spacing w:val="-2"/>
          <w:sz w:val="24"/>
          <w:vertAlign w:val="baseline"/>
        </w:rPr>
        <w:t>Healthcare.</w:t>
      </w:r>
    </w:p>
    <w:p>
      <w:pPr>
        <w:pStyle w:val="ListParagraph"/>
        <w:numPr>
          <w:ilvl w:val="0"/>
          <w:numId w:val="138"/>
        </w:numPr>
        <w:tabs>
          <w:tab w:pos="1078" w:val="left" w:leader="none"/>
        </w:tabs>
        <w:spacing w:line="270" w:lineRule="exact" w:before="0" w:after="0"/>
        <w:ind w:left="1078" w:right="0" w:hanging="358"/>
        <w:jc w:val="left"/>
        <w:rPr>
          <w:sz w:val="24"/>
        </w:rPr>
      </w:pPr>
      <w:r>
        <w:rPr>
          <w:w w:val="85"/>
          <w:sz w:val="24"/>
        </w:rPr>
        <w:t>Fahr,</w:t>
      </w:r>
      <w:r>
        <w:rPr>
          <w:spacing w:val="12"/>
          <w:sz w:val="24"/>
        </w:rPr>
        <w:t> </w:t>
      </w:r>
      <w:r>
        <w:rPr>
          <w:w w:val="85"/>
          <w:sz w:val="24"/>
        </w:rPr>
        <w:t>A.,</w:t>
      </w:r>
      <w:r>
        <w:rPr>
          <w:spacing w:val="12"/>
          <w:sz w:val="24"/>
        </w:rPr>
        <w:t> </w:t>
      </w:r>
      <w:r>
        <w:rPr>
          <w:w w:val="85"/>
          <w:sz w:val="24"/>
        </w:rPr>
        <w:t>&amp;</w:t>
      </w:r>
      <w:r>
        <w:rPr>
          <w:spacing w:val="12"/>
          <w:sz w:val="24"/>
        </w:rPr>
        <w:t> </w:t>
      </w:r>
      <w:r>
        <w:rPr>
          <w:w w:val="85"/>
          <w:sz w:val="24"/>
        </w:rPr>
        <w:t>Scherphof,</w:t>
      </w:r>
      <w:r>
        <w:rPr>
          <w:spacing w:val="12"/>
          <w:sz w:val="24"/>
        </w:rPr>
        <w:t> </w:t>
      </w:r>
      <w:r>
        <w:rPr>
          <w:w w:val="85"/>
          <w:sz w:val="24"/>
        </w:rPr>
        <w:t>G.</w:t>
      </w:r>
      <w:r>
        <w:rPr>
          <w:spacing w:val="8"/>
          <w:sz w:val="24"/>
        </w:rPr>
        <w:t> </w:t>
      </w:r>
      <w:r>
        <w:rPr>
          <w:w w:val="85"/>
          <w:sz w:val="24"/>
        </w:rPr>
        <w:t>L.</w:t>
      </w:r>
      <w:r>
        <w:rPr>
          <w:spacing w:val="12"/>
          <w:sz w:val="24"/>
        </w:rPr>
        <w:t> </w:t>
      </w:r>
      <w:r>
        <w:rPr>
          <w:w w:val="85"/>
          <w:sz w:val="24"/>
        </w:rPr>
        <w:t>(2018).</w:t>
      </w:r>
      <w:r>
        <w:rPr>
          <w:spacing w:val="12"/>
          <w:sz w:val="24"/>
        </w:rPr>
        <w:t> </w:t>
      </w:r>
      <w:r>
        <w:rPr>
          <w:i/>
          <w:w w:val="85"/>
          <w:sz w:val="24"/>
        </w:rPr>
        <w:t>Voigt's</w:t>
      </w:r>
      <w:r>
        <w:rPr>
          <w:i/>
          <w:spacing w:val="11"/>
          <w:sz w:val="24"/>
        </w:rPr>
        <w:t> </w:t>
      </w:r>
      <w:r>
        <w:rPr>
          <w:i/>
          <w:w w:val="85"/>
          <w:sz w:val="24"/>
        </w:rPr>
        <w:t>Pharmaceutical</w:t>
      </w:r>
      <w:r>
        <w:rPr>
          <w:i/>
          <w:spacing w:val="12"/>
          <w:sz w:val="24"/>
        </w:rPr>
        <w:t> </w:t>
      </w:r>
      <w:r>
        <w:rPr>
          <w:i/>
          <w:w w:val="85"/>
          <w:sz w:val="24"/>
        </w:rPr>
        <w:t>Technology</w:t>
      </w:r>
      <w:r>
        <w:rPr>
          <w:w w:val="85"/>
          <w:sz w:val="24"/>
        </w:rPr>
        <w:t>:</w:t>
      </w:r>
      <w:r>
        <w:rPr>
          <w:spacing w:val="12"/>
          <w:sz w:val="24"/>
        </w:rPr>
        <w:t> </w:t>
      </w:r>
      <w:r>
        <w:rPr>
          <w:spacing w:val="-2"/>
          <w:w w:val="85"/>
          <w:sz w:val="24"/>
        </w:rPr>
        <w:t>Wiley.</w:t>
      </w:r>
    </w:p>
    <w:p>
      <w:pPr>
        <w:pStyle w:val="ListParagraph"/>
        <w:numPr>
          <w:ilvl w:val="0"/>
          <w:numId w:val="138"/>
        </w:numPr>
        <w:tabs>
          <w:tab w:pos="1078" w:val="left" w:leader="none"/>
        </w:tabs>
        <w:spacing w:line="270" w:lineRule="exact" w:before="0" w:after="0"/>
        <w:ind w:left="1078" w:right="0" w:hanging="358"/>
        <w:jc w:val="left"/>
        <w:rPr>
          <w:sz w:val="24"/>
        </w:rPr>
      </w:pPr>
      <w:r>
        <w:rPr>
          <w:w w:val="90"/>
          <w:sz w:val="24"/>
        </w:rPr>
        <w:t>Florence,</w:t>
      </w:r>
      <w:r>
        <w:rPr>
          <w:spacing w:val="-7"/>
          <w:w w:val="90"/>
          <w:sz w:val="24"/>
        </w:rPr>
        <w:t> </w:t>
      </w:r>
      <w:r>
        <w:rPr>
          <w:w w:val="90"/>
          <w:sz w:val="24"/>
        </w:rPr>
        <w:t>A.</w:t>
      </w:r>
      <w:r>
        <w:rPr>
          <w:spacing w:val="-6"/>
          <w:w w:val="90"/>
          <w:sz w:val="24"/>
        </w:rPr>
        <w:t> </w:t>
      </w:r>
      <w:r>
        <w:rPr>
          <w:w w:val="90"/>
          <w:sz w:val="24"/>
        </w:rPr>
        <w:t>T.,</w:t>
      </w:r>
      <w:r>
        <w:rPr>
          <w:spacing w:val="-6"/>
          <w:w w:val="90"/>
          <w:sz w:val="24"/>
        </w:rPr>
        <w:t> </w:t>
      </w:r>
      <w:r>
        <w:rPr>
          <w:w w:val="90"/>
          <w:sz w:val="24"/>
        </w:rPr>
        <w:t>&amp;</w:t>
      </w:r>
      <w:r>
        <w:rPr>
          <w:spacing w:val="-6"/>
          <w:w w:val="90"/>
          <w:sz w:val="24"/>
        </w:rPr>
        <w:t> </w:t>
      </w:r>
      <w:r>
        <w:rPr>
          <w:w w:val="90"/>
          <w:sz w:val="24"/>
        </w:rPr>
        <w:t>Siepmann,</w:t>
      </w:r>
      <w:r>
        <w:rPr>
          <w:spacing w:val="-7"/>
          <w:w w:val="90"/>
          <w:sz w:val="24"/>
        </w:rPr>
        <w:t> </w:t>
      </w:r>
      <w:r>
        <w:rPr>
          <w:w w:val="90"/>
          <w:sz w:val="24"/>
        </w:rPr>
        <w:t>J.</w:t>
      </w:r>
      <w:r>
        <w:rPr>
          <w:spacing w:val="-6"/>
          <w:w w:val="90"/>
          <w:sz w:val="24"/>
        </w:rPr>
        <w:t> </w:t>
      </w:r>
      <w:r>
        <w:rPr>
          <w:w w:val="90"/>
          <w:sz w:val="24"/>
        </w:rPr>
        <w:t>(2016).</w:t>
      </w:r>
      <w:r>
        <w:rPr>
          <w:spacing w:val="-6"/>
          <w:w w:val="90"/>
          <w:sz w:val="24"/>
        </w:rPr>
        <w:t> </w:t>
      </w:r>
      <w:r>
        <w:rPr>
          <w:i/>
          <w:w w:val="90"/>
          <w:sz w:val="24"/>
        </w:rPr>
        <w:t>Modern</w:t>
      </w:r>
      <w:r>
        <w:rPr>
          <w:i/>
          <w:spacing w:val="-8"/>
          <w:w w:val="90"/>
          <w:sz w:val="24"/>
        </w:rPr>
        <w:t> </w:t>
      </w:r>
      <w:r>
        <w:rPr>
          <w:i/>
          <w:w w:val="90"/>
          <w:sz w:val="24"/>
        </w:rPr>
        <w:t>Pharmaceutics,</w:t>
      </w:r>
      <w:r>
        <w:rPr>
          <w:i/>
          <w:spacing w:val="-6"/>
          <w:w w:val="90"/>
          <w:sz w:val="24"/>
        </w:rPr>
        <w:t> </w:t>
      </w:r>
      <w:r>
        <w:rPr>
          <w:i/>
          <w:w w:val="90"/>
          <w:sz w:val="24"/>
        </w:rPr>
        <w:t>Two</w:t>
      </w:r>
      <w:r>
        <w:rPr>
          <w:i/>
          <w:spacing w:val="-8"/>
          <w:w w:val="90"/>
          <w:sz w:val="24"/>
        </w:rPr>
        <w:t> </w:t>
      </w:r>
      <w:r>
        <w:rPr>
          <w:i/>
          <w:w w:val="90"/>
          <w:sz w:val="24"/>
        </w:rPr>
        <w:t>Volume</w:t>
      </w:r>
      <w:r>
        <w:rPr>
          <w:i/>
          <w:spacing w:val="-6"/>
          <w:w w:val="90"/>
          <w:sz w:val="24"/>
        </w:rPr>
        <w:t> </w:t>
      </w:r>
      <w:r>
        <w:rPr>
          <w:i/>
          <w:w w:val="90"/>
          <w:sz w:val="24"/>
        </w:rPr>
        <w:t>Set</w:t>
      </w:r>
      <w:r>
        <w:rPr>
          <w:w w:val="90"/>
          <w:sz w:val="24"/>
        </w:rPr>
        <w:t>:</w:t>
      </w:r>
      <w:r>
        <w:rPr>
          <w:spacing w:val="-7"/>
          <w:w w:val="90"/>
          <w:sz w:val="24"/>
        </w:rPr>
        <w:t> </w:t>
      </w:r>
      <w:r>
        <w:rPr>
          <w:w w:val="90"/>
          <w:sz w:val="24"/>
        </w:rPr>
        <w:t>CRC</w:t>
      </w:r>
      <w:r>
        <w:rPr>
          <w:spacing w:val="-6"/>
          <w:w w:val="90"/>
          <w:sz w:val="24"/>
        </w:rPr>
        <w:t> </w:t>
      </w:r>
      <w:r>
        <w:rPr>
          <w:spacing w:val="-2"/>
          <w:w w:val="90"/>
          <w:sz w:val="24"/>
        </w:rPr>
        <w:t>Press.</w:t>
      </w:r>
    </w:p>
    <w:p>
      <w:pPr>
        <w:pStyle w:val="ListParagraph"/>
        <w:numPr>
          <w:ilvl w:val="0"/>
          <w:numId w:val="138"/>
        </w:numPr>
        <w:tabs>
          <w:tab w:pos="1078" w:val="left" w:leader="none"/>
          <w:tab w:pos="1080" w:val="left" w:leader="none"/>
        </w:tabs>
        <w:spacing w:line="232" w:lineRule="auto" w:before="5" w:after="0"/>
        <w:ind w:left="1080" w:right="856" w:hanging="360"/>
        <w:jc w:val="both"/>
        <w:rPr>
          <w:sz w:val="24"/>
        </w:rPr>
      </w:pPr>
      <w:r>
        <w:rPr>
          <w:spacing w:val="-2"/>
          <w:w w:val="90"/>
          <w:sz w:val="24"/>
        </w:rPr>
        <w:t>Hickey,</w:t>
      </w:r>
      <w:r>
        <w:rPr>
          <w:spacing w:val="-3"/>
          <w:w w:val="90"/>
          <w:sz w:val="24"/>
        </w:rPr>
        <w:t> </w:t>
      </w:r>
      <w:r>
        <w:rPr>
          <w:spacing w:val="-2"/>
          <w:w w:val="90"/>
          <w:sz w:val="24"/>
        </w:rPr>
        <w:t>A. J., &amp; Giovagnoli, S. (2025). </w:t>
      </w:r>
      <w:r>
        <w:rPr>
          <w:i/>
          <w:spacing w:val="-2"/>
          <w:w w:val="90"/>
          <w:sz w:val="24"/>
        </w:rPr>
        <w:t>Pharmaceutical</w:t>
      </w:r>
      <w:r>
        <w:rPr>
          <w:i/>
          <w:spacing w:val="-3"/>
          <w:w w:val="90"/>
          <w:sz w:val="24"/>
        </w:rPr>
        <w:t> </w:t>
      </w:r>
      <w:r>
        <w:rPr>
          <w:i/>
          <w:spacing w:val="-2"/>
          <w:w w:val="90"/>
          <w:sz w:val="24"/>
        </w:rPr>
        <w:t>Powder and Particles</w:t>
      </w:r>
      <w:r>
        <w:rPr>
          <w:spacing w:val="-2"/>
          <w:w w:val="90"/>
          <w:sz w:val="24"/>
        </w:rPr>
        <w:t>: Springer Nature </w:t>
      </w:r>
      <w:r>
        <w:rPr>
          <w:spacing w:val="-2"/>
          <w:w w:val="95"/>
          <w:sz w:val="24"/>
        </w:rPr>
        <w:t>Switzerland.</w:t>
      </w:r>
    </w:p>
    <w:p>
      <w:pPr>
        <w:pStyle w:val="ListParagraph"/>
        <w:numPr>
          <w:ilvl w:val="0"/>
          <w:numId w:val="138"/>
        </w:numPr>
        <w:tabs>
          <w:tab w:pos="1078" w:val="left" w:leader="none"/>
          <w:tab w:pos="1080" w:val="left" w:leader="none"/>
        </w:tabs>
        <w:spacing w:line="235" w:lineRule="auto" w:before="2" w:after="0"/>
        <w:ind w:left="1080" w:right="973" w:hanging="360"/>
        <w:jc w:val="both"/>
        <w:rPr>
          <w:sz w:val="24"/>
        </w:rPr>
      </w:pPr>
      <w:r>
        <w:rPr>
          <w:w w:val="85"/>
          <w:sz w:val="24"/>
        </w:rPr>
        <w:t>Koo, O. M. Y. (2016). </w:t>
      </w:r>
      <w:r>
        <w:rPr>
          <w:i/>
          <w:w w:val="85"/>
          <w:sz w:val="24"/>
        </w:rPr>
        <w:t>Pharmaceutical Excipients: Properties, Functionality, and Applications in </w:t>
      </w:r>
      <w:r>
        <w:rPr>
          <w:i/>
          <w:w w:val="90"/>
          <w:sz w:val="24"/>
        </w:rPr>
        <w:t>Research</w:t>
      </w:r>
      <w:r>
        <w:rPr>
          <w:i/>
          <w:spacing w:val="-9"/>
          <w:w w:val="90"/>
          <w:sz w:val="24"/>
        </w:rPr>
        <w:t> </w:t>
      </w:r>
      <w:r>
        <w:rPr>
          <w:i/>
          <w:w w:val="90"/>
          <w:sz w:val="24"/>
        </w:rPr>
        <w:t>and</w:t>
      </w:r>
      <w:r>
        <w:rPr>
          <w:i/>
          <w:spacing w:val="-9"/>
          <w:w w:val="90"/>
          <w:sz w:val="24"/>
        </w:rPr>
        <w:t> </w:t>
      </w:r>
      <w:r>
        <w:rPr>
          <w:i/>
          <w:w w:val="90"/>
          <w:sz w:val="24"/>
        </w:rPr>
        <w:t>Industry</w:t>
      </w:r>
      <w:r>
        <w:rPr>
          <w:w w:val="90"/>
          <w:sz w:val="24"/>
        </w:rPr>
        <w:t>:</w:t>
      </w:r>
      <w:r>
        <w:rPr>
          <w:spacing w:val="-9"/>
          <w:w w:val="90"/>
          <w:sz w:val="24"/>
        </w:rPr>
        <w:t> </w:t>
      </w:r>
      <w:r>
        <w:rPr>
          <w:w w:val="90"/>
          <w:sz w:val="24"/>
        </w:rPr>
        <w:t>Wiley.</w:t>
      </w:r>
    </w:p>
    <w:p>
      <w:pPr>
        <w:pStyle w:val="ListParagraph"/>
        <w:numPr>
          <w:ilvl w:val="0"/>
          <w:numId w:val="138"/>
        </w:numPr>
        <w:tabs>
          <w:tab w:pos="1078" w:val="left" w:leader="none"/>
          <w:tab w:pos="1080" w:val="left" w:leader="none"/>
        </w:tabs>
        <w:spacing w:line="235" w:lineRule="auto" w:before="0" w:after="0"/>
        <w:ind w:left="1080" w:right="763" w:hanging="360"/>
        <w:jc w:val="both"/>
        <w:rPr>
          <w:sz w:val="24"/>
        </w:rPr>
      </w:pPr>
      <w:r>
        <w:rPr>
          <w:w w:val="90"/>
          <w:sz w:val="24"/>
        </w:rPr>
        <w:t>Nayak, A. K., Pal, K., Banerjee, I., Maji, S., &amp; Nanda, U. (2021). </w:t>
      </w:r>
      <w:r>
        <w:rPr>
          <w:i/>
          <w:w w:val="90"/>
          <w:sz w:val="24"/>
        </w:rPr>
        <w:t>Advances and Challenges in </w:t>
      </w:r>
      <w:r>
        <w:rPr>
          <w:i/>
          <w:w w:val="80"/>
          <w:sz w:val="24"/>
        </w:rPr>
        <w:t>Pharmaceutical Technology: Materials, Process Development and Drug Delivery Strategies</w:t>
      </w:r>
      <w:r>
        <w:rPr>
          <w:w w:val="80"/>
          <w:sz w:val="24"/>
        </w:rPr>
        <w:t>: Academic </w:t>
      </w:r>
      <w:r>
        <w:rPr>
          <w:spacing w:val="-2"/>
          <w:w w:val="95"/>
          <w:sz w:val="24"/>
        </w:rPr>
        <w:t>Press.</w:t>
      </w:r>
    </w:p>
    <w:p>
      <w:pPr>
        <w:pStyle w:val="ListParagraph"/>
        <w:numPr>
          <w:ilvl w:val="0"/>
          <w:numId w:val="138"/>
        </w:numPr>
        <w:tabs>
          <w:tab w:pos="1078" w:val="left" w:leader="none"/>
          <w:tab w:pos="1080" w:val="left" w:leader="none"/>
        </w:tabs>
        <w:spacing w:line="235" w:lineRule="auto" w:before="0" w:after="0"/>
        <w:ind w:left="1080" w:right="366" w:hanging="360"/>
        <w:jc w:val="left"/>
        <w:rPr>
          <w:sz w:val="24"/>
        </w:rPr>
      </w:pPr>
      <w:r>
        <w:rPr>
          <w:w w:val="85"/>
          <w:sz w:val="24"/>
        </w:rPr>
        <w:t>Nema, S., &amp; Ludwig, J. D. (2016). </w:t>
      </w:r>
      <w:r>
        <w:rPr>
          <w:i/>
          <w:w w:val="85"/>
          <w:sz w:val="24"/>
        </w:rPr>
        <w:t>Pharmaceutical Dosage Forms - Parenteral Medications: Volume 3: </w:t>
      </w:r>
      <w:r>
        <w:rPr>
          <w:i/>
          <w:w w:val="90"/>
          <w:sz w:val="24"/>
        </w:rPr>
        <w:t>Regulations,</w:t>
      </w:r>
      <w:r>
        <w:rPr>
          <w:i/>
          <w:spacing w:val="-2"/>
          <w:w w:val="90"/>
          <w:sz w:val="24"/>
        </w:rPr>
        <w:t> </w:t>
      </w:r>
      <w:r>
        <w:rPr>
          <w:i/>
          <w:w w:val="90"/>
          <w:sz w:val="24"/>
        </w:rPr>
        <w:t>Validation</w:t>
      </w:r>
      <w:r>
        <w:rPr>
          <w:i/>
          <w:spacing w:val="-3"/>
          <w:w w:val="90"/>
          <w:sz w:val="24"/>
        </w:rPr>
        <w:t> </w:t>
      </w:r>
      <w:r>
        <w:rPr>
          <w:i/>
          <w:w w:val="90"/>
          <w:sz w:val="24"/>
        </w:rPr>
        <w:t>and</w:t>
      </w:r>
      <w:r>
        <w:rPr>
          <w:i/>
          <w:spacing w:val="-2"/>
          <w:w w:val="90"/>
          <w:sz w:val="24"/>
        </w:rPr>
        <w:t> </w:t>
      </w:r>
      <w:r>
        <w:rPr>
          <w:i/>
          <w:w w:val="90"/>
          <w:sz w:val="24"/>
        </w:rPr>
        <w:t>the</w:t>
      </w:r>
      <w:r>
        <w:rPr>
          <w:i/>
          <w:spacing w:val="-2"/>
          <w:w w:val="90"/>
          <w:sz w:val="24"/>
        </w:rPr>
        <w:t> </w:t>
      </w:r>
      <w:r>
        <w:rPr>
          <w:i/>
          <w:w w:val="90"/>
          <w:sz w:val="24"/>
        </w:rPr>
        <w:t>Future</w:t>
      </w:r>
      <w:r>
        <w:rPr>
          <w:w w:val="90"/>
          <w:sz w:val="24"/>
        </w:rPr>
        <w:t>:</w:t>
      </w:r>
      <w:r>
        <w:rPr>
          <w:spacing w:val="-2"/>
          <w:w w:val="90"/>
          <w:sz w:val="24"/>
        </w:rPr>
        <w:t> </w:t>
      </w:r>
      <w:r>
        <w:rPr>
          <w:w w:val="90"/>
          <w:sz w:val="24"/>
        </w:rPr>
        <w:t>CRC</w:t>
      </w:r>
      <w:r>
        <w:rPr>
          <w:spacing w:val="-2"/>
          <w:w w:val="90"/>
          <w:sz w:val="24"/>
        </w:rPr>
        <w:t> </w:t>
      </w:r>
      <w:r>
        <w:rPr>
          <w:w w:val="90"/>
          <w:sz w:val="24"/>
        </w:rPr>
        <w:t>Press.</w:t>
      </w:r>
    </w:p>
    <w:p>
      <w:pPr>
        <w:pStyle w:val="ListParagraph"/>
        <w:numPr>
          <w:ilvl w:val="0"/>
          <w:numId w:val="138"/>
        </w:numPr>
        <w:tabs>
          <w:tab w:pos="1078" w:val="left" w:leader="none"/>
          <w:tab w:pos="1080" w:val="left" w:leader="none"/>
        </w:tabs>
        <w:spacing w:line="235" w:lineRule="auto" w:before="0" w:after="0"/>
        <w:ind w:left="1080" w:right="962" w:hanging="360"/>
        <w:jc w:val="left"/>
        <w:rPr>
          <w:sz w:val="24"/>
        </w:rPr>
      </w:pPr>
      <w:r>
        <w:rPr>
          <w:w w:val="85"/>
          <w:sz w:val="24"/>
        </w:rPr>
        <w:t>Parikh, D. M. (2024). </w:t>
      </w:r>
      <w:r>
        <w:rPr>
          <w:i/>
          <w:w w:val="85"/>
          <w:sz w:val="24"/>
        </w:rPr>
        <w:t>Handbook of Pharmaceutical Granulation Technology</w:t>
      </w:r>
      <w:r>
        <w:rPr>
          <w:w w:val="85"/>
          <w:sz w:val="24"/>
        </w:rPr>
        <w:t>: Taylor &amp; Francis </w:t>
      </w:r>
      <w:r>
        <w:rPr>
          <w:spacing w:val="-2"/>
          <w:sz w:val="24"/>
        </w:rPr>
        <w:t>Group.</w:t>
      </w:r>
    </w:p>
    <w:p>
      <w:pPr>
        <w:pStyle w:val="ListParagraph"/>
        <w:numPr>
          <w:ilvl w:val="0"/>
          <w:numId w:val="138"/>
        </w:numPr>
        <w:tabs>
          <w:tab w:pos="1078" w:val="left" w:leader="none"/>
          <w:tab w:pos="1080" w:val="left" w:leader="none"/>
        </w:tabs>
        <w:spacing w:line="235" w:lineRule="auto" w:before="0" w:after="0"/>
        <w:ind w:left="1080" w:right="769" w:hanging="360"/>
        <w:jc w:val="left"/>
        <w:rPr>
          <w:sz w:val="24"/>
        </w:rPr>
      </w:pPr>
      <w:r>
        <w:rPr>
          <w:spacing w:val="-2"/>
          <w:w w:val="90"/>
          <w:sz w:val="24"/>
        </w:rPr>
        <w:t>Patravale, V. B., Disouza,</w:t>
      </w:r>
      <w:r>
        <w:rPr>
          <w:spacing w:val="-3"/>
          <w:w w:val="90"/>
          <w:sz w:val="24"/>
        </w:rPr>
        <w:t> </w:t>
      </w:r>
      <w:r>
        <w:rPr>
          <w:spacing w:val="-2"/>
          <w:w w:val="90"/>
          <w:sz w:val="24"/>
        </w:rPr>
        <w:t>J. I., &amp; Rustomjee, M. (2016). </w:t>
      </w:r>
      <w:r>
        <w:rPr>
          <w:i/>
          <w:spacing w:val="-2"/>
          <w:w w:val="90"/>
          <w:sz w:val="24"/>
        </w:rPr>
        <w:t>Pharmaceutical Product Development: </w:t>
      </w:r>
      <w:r>
        <w:rPr>
          <w:i/>
          <w:w w:val="85"/>
          <w:sz w:val="24"/>
        </w:rPr>
        <w:t>Insights</w:t>
      </w:r>
      <w:r>
        <w:rPr>
          <w:i/>
          <w:spacing w:val="-1"/>
          <w:w w:val="85"/>
          <w:sz w:val="24"/>
        </w:rPr>
        <w:t> </w:t>
      </w:r>
      <w:r>
        <w:rPr>
          <w:i/>
          <w:w w:val="85"/>
          <w:sz w:val="24"/>
        </w:rPr>
        <w:t>Into</w:t>
      </w:r>
      <w:r>
        <w:rPr>
          <w:i/>
          <w:spacing w:val="-2"/>
          <w:w w:val="85"/>
          <w:sz w:val="24"/>
        </w:rPr>
        <w:t> </w:t>
      </w:r>
      <w:r>
        <w:rPr>
          <w:i/>
          <w:w w:val="85"/>
          <w:sz w:val="24"/>
        </w:rPr>
        <w:t>Pharmaceutical</w:t>
      </w:r>
      <w:r>
        <w:rPr>
          <w:i/>
          <w:spacing w:val="-3"/>
          <w:w w:val="85"/>
          <w:sz w:val="24"/>
        </w:rPr>
        <w:t> </w:t>
      </w:r>
      <w:r>
        <w:rPr>
          <w:i/>
          <w:w w:val="85"/>
          <w:sz w:val="24"/>
        </w:rPr>
        <w:t>Processes,</w:t>
      </w:r>
      <w:r>
        <w:rPr>
          <w:i/>
          <w:spacing w:val="-1"/>
          <w:w w:val="85"/>
          <w:sz w:val="24"/>
        </w:rPr>
        <w:t> </w:t>
      </w:r>
      <w:r>
        <w:rPr>
          <w:i/>
          <w:w w:val="85"/>
          <w:sz w:val="24"/>
        </w:rPr>
        <w:t>Management</w:t>
      </w:r>
      <w:r>
        <w:rPr>
          <w:i/>
          <w:spacing w:val="-1"/>
          <w:w w:val="85"/>
          <w:sz w:val="24"/>
        </w:rPr>
        <w:t> </w:t>
      </w:r>
      <w:r>
        <w:rPr>
          <w:i/>
          <w:w w:val="85"/>
          <w:sz w:val="24"/>
        </w:rPr>
        <w:t>and</w:t>
      </w:r>
      <w:r>
        <w:rPr>
          <w:i/>
          <w:spacing w:val="-3"/>
          <w:w w:val="85"/>
          <w:sz w:val="24"/>
        </w:rPr>
        <w:t> </w:t>
      </w:r>
      <w:r>
        <w:rPr>
          <w:i/>
          <w:w w:val="85"/>
          <w:sz w:val="24"/>
        </w:rPr>
        <w:t>Regulatory</w:t>
      </w:r>
      <w:r>
        <w:rPr>
          <w:i/>
          <w:spacing w:val="-3"/>
          <w:w w:val="85"/>
          <w:sz w:val="24"/>
        </w:rPr>
        <w:t> </w:t>
      </w:r>
      <w:r>
        <w:rPr>
          <w:i/>
          <w:w w:val="85"/>
          <w:sz w:val="24"/>
        </w:rPr>
        <w:t>Affairs</w:t>
      </w:r>
      <w:r>
        <w:rPr>
          <w:w w:val="85"/>
          <w:sz w:val="24"/>
        </w:rPr>
        <w:t>:</w:t>
      </w:r>
      <w:r>
        <w:rPr>
          <w:spacing w:val="-1"/>
          <w:w w:val="85"/>
          <w:sz w:val="24"/>
        </w:rPr>
        <w:t> </w:t>
      </w:r>
      <w:r>
        <w:rPr>
          <w:w w:val="85"/>
          <w:sz w:val="24"/>
        </w:rPr>
        <w:t>CRC</w:t>
      </w:r>
      <w:r>
        <w:rPr>
          <w:spacing w:val="-1"/>
          <w:w w:val="85"/>
          <w:sz w:val="24"/>
        </w:rPr>
        <w:t> </w:t>
      </w:r>
      <w:r>
        <w:rPr>
          <w:w w:val="85"/>
          <w:sz w:val="24"/>
        </w:rPr>
        <w:t>Press.</w:t>
      </w:r>
    </w:p>
    <w:p>
      <w:pPr>
        <w:pStyle w:val="ListParagraph"/>
        <w:numPr>
          <w:ilvl w:val="0"/>
          <w:numId w:val="138"/>
        </w:numPr>
        <w:tabs>
          <w:tab w:pos="1078" w:val="left" w:leader="none"/>
          <w:tab w:pos="1080" w:val="left" w:leader="none"/>
        </w:tabs>
        <w:spacing w:line="235" w:lineRule="auto" w:before="0" w:after="0"/>
        <w:ind w:left="1080" w:right="644" w:hanging="360"/>
        <w:jc w:val="left"/>
        <w:rPr>
          <w:sz w:val="24"/>
        </w:rPr>
      </w:pPr>
      <w:r>
        <w:rPr>
          <w:spacing w:val="-4"/>
          <w:sz w:val="24"/>
        </w:rPr>
        <w:t>Qiu,</w:t>
      </w:r>
      <w:r>
        <w:rPr>
          <w:spacing w:val="-7"/>
          <w:sz w:val="24"/>
        </w:rPr>
        <w:t> </w:t>
      </w:r>
      <w:r>
        <w:rPr>
          <w:spacing w:val="-4"/>
          <w:sz w:val="24"/>
        </w:rPr>
        <w:t>Y.,</w:t>
      </w:r>
      <w:r>
        <w:rPr>
          <w:spacing w:val="-7"/>
          <w:sz w:val="24"/>
        </w:rPr>
        <w:t> </w:t>
      </w:r>
      <w:r>
        <w:rPr>
          <w:spacing w:val="-4"/>
          <w:sz w:val="24"/>
        </w:rPr>
        <w:t>Chen,</w:t>
      </w:r>
      <w:r>
        <w:rPr>
          <w:spacing w:val="-7"/>
          <w:sz w:val="24"/>
        </w:rPr>
        <w:t> </w:t>
      </w:r>
      <w:r>
        <w:rPr>
          <w:spacing w:val="-4"/>
          <w:sz w:val="24"/>
        </w:rPr>
        <w:t>Y.,</w:t>
      </w:r>
      <w:r>
        <w:rPr>
          <w:spacing w:val="-9"/>
          <w:sz w:val="24"/>
        </w:rPr>
        <w:t> </w:t>
      </w:r>
      <w:r>
        <w:rPr>
          <w:spacing w:val="-4"/>
          <w:sz w:val="24"/>
        </w:rPr>
        <w:t>Zhang,</w:t>
      </w:r>
      <w:r>
        <w:rPr>
          <w:spacing w:val="-9"/>
          <w:sz w:val="24"/>
        </w:rPr>
        <w:t> </w:t>
      </w:r>
      <w:r>
        <w:rPr>
          <w:spacing w:val="-4"/>
          <w:sz w:val="24"/>
        </w:rPr>
        <w:t>G.</w:t>
      </w:r>
      <w:r>
        <w:rPr>
          <w:spacing w:val="-7"/>
          <w:sz w:val="24"/>
        </w:rPr>
        <w:t> </w:t>
      </w:r>
      <w:r>
        <w:rPr>
          <w:spacing w:val="-4"/>
          <w:sz w:val="24"/>
        </w:rPr>
        <w:t>G.</w:t>
      </w:r>
      <w:r>
        <w:rPr>
          <w:spacing w:val="-7"/>
          <w:sz w:val="24"/>
        </w:rPr>
        <w:t> </w:t>
      </w:r>
      <w:r>
        <w:rPr>
          <w:spacing w:val="-4"/>
          <w:sz w:val="24"/>
        </w:rPr>
        <w:t>Z.,</w:t>
      </w:r>
      <w:r>
        <w:rPr>
          <w:spacing w:val="-7"/>
          <w:sz w:val="24"/>
        </w:rPr>
        <w:t> </w:t>
      </w:r>
      <w:r>
        <w:rPr>
          <w:spacing w:val="-4"/>
          <w:sz w:val="24"/>
        </w:rPr>
        <w:t>Yu,</w:t>
      </w:r>
      <w:r>
        <w:rPr>
          <w:spacing w:val="-7"/>
          <w:sz w:val="24"/>
        </w:rPr>
        <w:t> </w:t>
      </w:r>
      <w:r>
        <w:rPr>
          <w:spacing w:val="-4"/>
          <w:sz w:val="24"/>
        </w:rPr>
        <w:t>L.,</w:t>
      </w:r>
      <w:r>
        <w:rPr>
          <w:spacing w:val="-7"/>
          <w:sz w:val="24"/>
        </w:rPr>
        <w:t> </w:t>
      </w:r>
      <w:r>
        <w:rPr>
          <w:spacing w:val="-4"/>
          <w:sz w:val="24"/>
        </w:rPr>
        <w:t>&amp;</w:t>
      </w:r>
      <w:r>
        <w:rPr>
          <w:spacing w:val="-7"/>
          <w:sz w:val="24"/>
        </w:rPr>
        <w:t> </w:t>
      </w:r>
      <w:r>
        <w:rPr>
          <w:spacing w:val="-4"/>
          <w:sz w:val="24"/>
        </w:rPr>
        <w:t>Mantri,</w:t>
      </w:r>
      <w:r>
        <w:rPr>
          <w:spacing w:val="-7"/>
          <w:sz w:val="24"/>
        </w:rPr>
        <w:t> </w:t>
      </w:r>
      <w:r>
        <w:rPr>
          <w:spacing w:val="-4"/>
          <w:sz w:val="24"/>
        </w:rPr>
        <w:t>R.</w:t>
      </w:r>
      <w:r>
        <w:rPr>
          <w:spacing w:val="-7"/>
          <w:sz w:val="24"/>
        </w:rPr>
        <w:t> </w:t>
      </w:r>
      <w:r>
        <w:rPr>
          <w:spacing w:val="-4"/>
          <w:sz w:val="24"/>
        </w:rPr>
        <w:t>V.</w:t>
      </w:r>
      <w:r>
        <w:rPr>
          <w:spacing w:val="-7"/>
          <w:sz w:val="24"/>
        </w:rPr>
        <w:t> </w:t>
      </w:r>
      <w:r>
        <w:rPr>
          <w:spacing w:val="-4"/>
          <w:sz w:val="24"/>
        </w:rPr>
        <w:t>(2016).</w:t>
      </w:r>
      <w:r>
        <w:rPr>
          <w:spacing w:val="-7"/>
          <w:sz w:val="24"/>
        </w:rPr>
        <w:t> </w:t>
      </w:r>
      <w:r>
        <w:rPr>
          <w:spacing w:val="-4"/>
          <w:sz w:val="24"/>
        </w:rPr>
        <w:t>Developing</w:t>
      </w:r>
      <w:r>
        <w:rPr>
          <w:spacing w:val="-7"/>
          <w:sz w:val="24"/>
        </w:rPr>
        <w:t> </w:t>
      </w:r>
      <w:r>
        <w:rPr>
          <w:spacing w:val="-4"/>
          <w:sz w:val="24"/>
        </w:rPr>
        <w:t>Solid</w:t>
      </w:r>
      <w:r>
        <w:rPr>
          <w:spacing w:val="-7"/>
          <w:sz w:val="24"/>
        </w:rPr>
        <w:t> </w:t>
      </w:r>
      <w:r>
        <w:rPr>
          <w:spacing w:val="-4"/>
          <w:sz w:val="24"/>
        </w:rPr>
        <w:t>Oral </w:t>
      </w:r>
      <w:r>
        <w:rPr>
          <w:sz w:val="24"/>
        </w:rPr>
        <w:t>Dosage</w:t>
      </w:r>
      <w:r>
        <w:rPr>
          <w:spacing w:val="-15"/>
          <w:sz w:val="24"/>
        </w:rPr>
        <w:t> </w:t>
      </w:r>
      <w:r>
        <w:rPr>
          <w:sz w:val="24"/>
        </w:rPr>
        <w:t>Forms:</w:t>
      </w:r>
      <w:r>
        <w:rPr>
          <w:spacing w:val="-15"/>
          <w:sz w:val="24"/>
        </w:rPr>
        <w:t> </w:t>
      </w:r>
      <w:r>
        <w:rPr>
          <w:sz w:val="24"/>
        </w:rPr>
        <w:t>Pharmaceutical</w:t>
      </w:r>
      <w:r>
        <w:rPr>
          <w:spacing w:val="-15"/>
          <w:sz w:val="24"/>
        </w:rPr>
        <w:t> </w:t>
      </w:r>
      <w:r>
        <w:rPr>
          <w:sz w:val="24"/>
        </w:rPr>
        <w:t>Theory</w:t>
      </w:r>
      <w:r>
        <w:rPr>
          <w:spacing w:val="-15"/>
          <w:sz w:val="24"/>
        </w:rPr>
        <w:t> </w:t>
      </w:r>
      <w:r>
        <w:rPr>
          <w:sz w:val="24"/>
        </w:rPr>
        <w:t>and</w:t>
      </w:r>
      <w:r>
        <w:rPr>
          <w:spacing w:val="-15"/>
          <w:sz w:val="24"/>
        </w:rPr>
        <w:t> </w:t>
      </w:r>
      <w:r>
        <w:rPr>
          <w:sz w:val="24"/>
        </w:rPr>
        <w:t>Practice:</w:t>
      </w:r>
      <w:r>
        <w:rPr>
          <w:spacing w:val="-15"/>
          <w:sz w:val="24"/>
        </w:rPr>
        <w:t> </w:t>
      </w:r>
      <w:r>
        <w:rPr>
          <w:sz w:val="24"/>
        </w:rPr>
        <w:t>Academic</w:t>
      </w:r>
      <w:r>
        <w:rPr>
          <w:spacing w:val="-15"/>
          <w:sz w:val="24"/>
        </w:rPr>
        <w:t> </w:t>
      </w:r>
      <w:r>
        <w:rPr>
          <w:sz w:val="24"/>
        </w:rPr>
        <w:t>Press.</w:t>
      </w:r>
    </w:p>
    <w:p>
      <w:pPr>
        <w:pStyle w:val="ListParagraph"/>
        <w:numPr>
          <w:ilvl w:val="0"/>
          <w:numId w:val="138"/>
        </w:numPr>
        <w:tabs>
          <w:tab w:pos="1078" w:val="left" w:leader="none"/>
          <w:tab w:pos="1080" w:val="left" w:leader="none"/>
        </w:tabs>
        <w:spacing w:line="235" w:lineRule="auto" w:before="0" w:after="0"/>
        <w:ind w:left="1080" w:right="927" w:hanging="360"/>
        <w:jc w:val="left"/>
        <w:rPr>
          <w:sz w:val="24"/>
        </w:rPr>
      </w:pPr>
      <w:r>
        <w:rPr>
          <w:spacing w:val="-2"/>
          <w:w w:val="85"/>
          <w:sz w:val="24"/>
        </w:rPr>
        <w:t>Swarbrick, J. (2013). </w:t>
      </w:r>
      <w:r>
        <w:rPr>
          <w:i/>
          <w:spacing w:val="-2"/>
          <w:w w:val="85"/>
          <w:sz w:val="24"/>
        </w:rPr>
        <w:t>Encyclopedia of Pharmaceutical Science and Technology, Fourth Edition, Six </w:t>
      </w:r>
      <w:r>
        <w:rPr>
          <w:i/>
          <w:w w:val="95"/>
          <w:sz w:val="24"/>
        </w:rPr>
        <w:t>Volume</w:t>
      </w:r>
      <w:r>
        <w:rPr>
          <w:i/>
          <w:spacing w:val="-1"/>
          <w:w w:val="95"/>
          <w:sz w:val="24"/>
        </w:rPr>
        <w:t> </w:t>
      </w:r>
      <w:r>
        <w:rPr>
          <w:i/>
          <w:w w:val="95"/>
          <w:sz w:val="24"/>
        </w:rPr>
        <w:t>Set</w:t>
      </w:r>
      <w:r>
        <w:rPr>
          <w:i/>
          <w:spacing w:val="-1"/>
          <w:w w:val="95"/>
          <w:sz w:val="24"/>
        </w:rPr>
        <w:t> </w:t>
      </w:r>
      <w:r>
        <w:rPr>
          <w:i/>
          <w:w w:val="95"/>
          <w:sz w:val="24"/>
        </w:rPr>
        <w:t>(Print)</w:t>
      </w:r>
      <w:r>
        <w:rPr>
          <w:w w:val="95"/>
          <w:sz w:val="24"/>
        </w:rPr>
        <w:t>:</w:t>
      </w:r>
      <w:r>
        <w:rPr>
          <w:spacing w:val="-1"/>
          <w:w w:val="95"/>
          <w:sz w:val="24"/>
        </w:rPr>
        <w:t> </w:t>
      </w:r>
      <w:r>
        <w:rPr>
          <w:w w:val="95"/>
          <w:sz w:val="24"/>
        </w:rPr>
        <w:t>Taylor</w:t>
      </w:r>
      <w:r>
        <w:rPr>
          <w:spacing w:val="-2"/>
          <w:w w:val="95"/>
          <w:sz w:val="24"/>
        </w:rPr>
        <w:t> </w:t>
      </w:r>
      <w:r>
        <w:rPr>
          <w:w w:val="95"/>
          <w:sz w:val="24"/>
        </w:rPr>
        <w:t>&amp;</w:t>
      </w:r>
      <w:r>
        <w:rPr>
          <w:spacing w:val="-1"/>
          <w:w w:val="95"/>
          <w:sz w:val="24"/>
        </w:rPr>
        <w:t> </w:t>
      </w:r>
      <w:r>
        <w:rPr>
          <w:w w:val="95"/>
          <w:sz w:val="24"/>
        </w:rPr>
        <w:t>Francis.</w:t>
      </w:r>
    </w:p>
    <w:p>
      <w:pPr>
        <w:pStyle w:val="ListParagraph"/>
        <w:numPr>
          <w:ilvl w:val="0"/>
          <w:numId w:val="138"/>
        </w:numPr>
        <w:tabs>
          <w:tab w:pos="1078" w:val="left" w:leader="none"/>
          <w:tab w:pos="1080" w:val="left" w:leader="none"/>
        </w:tabs>
        <w:spacing w:line="235" w:lineRule="auto" w:before="0" w:after="0"/>
        <w:ind w:left="1080" w:right="1090" w:hanging="360"/>
        <w:jc w:val="left"/>
        <w:rPr>
          <w:sz w:val="24"/>
        </w:rPr>
      </w:pPr>
      <w:r>
        <w:rPr>
          <w:w w:val="85"/>
          <w:sz w:val="24"/>
        </w:rPr>
        <w:t>Taylor, K., &amp; Aulton, M. E. (2021). </w:t>
      </w:r>
      <w:r>
        <w:rPr>
          <w:i/>
          <w:w w:val="85"/>
          <w:sz w:val="24"/>
        </w:rPr>
        <w:t>Aulton's Pharmaceutics: The Design and Manufacture of</w:t>
      </w:r>
      <w:r>
        <w:rPr>
          <w:i/>
          <w:spacing w:val="40"/>
          <w:sz w:val="24"/>
        </w:rPr>
        <w:t> </w:t>
      </w:r>
      <w:r>
        <w:rPr>
          <w:i/>
          <w:w w:val="95"/>
          <w:sz w:val="24"/>
        </w:rPr>
        <w:t>Medicines</w:t>
      </w:r>
      <w:r>
        <w:rPr>
          <w:w w:val="95"/>
          <w:sz w:val="24"/>
        </w:rPr>
        <w:t>:</w:t>
      </w:r>
      <w:r>
        <w:rPr>
          <w:spacing w:val="-10"/>
          <w:w w:val="95"/>
          <w:sz w:val="24"/>
        </w:rPr>
        <w:t> </w:t>
      </w:r>
      <w:r>
        <w:rPr>
          <w:w w:val="95"/>
          <w:sz w:val="24"/>
        </w:rPr>
        <w:t>Elsevier.</w:t>
      </w:r>
    </w:p>
    <w:p>
      <w:pPr>
        <w:pStyle w:val="ListParagraph"/>
        <w:numPr>
          <w:ilvl w:val="0"/>
          <w:numId w:val="138"/>
        </w:numPr>
        <w:tabs>
          <w:tab w:pos="1078" w:val="left" w:leader="none"/>
        </w:tabs>
        <w:spacing w:line="268" w:lineRule="exact" w:before="0" w:after="0"/>
        <w:ind w:left="1078" w:right="0" w:hanging="358"/>
        <w:jc w:val="left"/>
        <w:rPr>
          <w:sz w:val="24"/>
        </w:rPr>
      </w:pPr>
      <w:r>
        <w:rPr>
          <w:w w:val="80"/>
          <w:sz w:val="24"/>
        </w:rPr>
        <w:t>Tovey,</w:t>
      </w:r>
      <w:r>
        <w:rPr>
          <w:spacing w:val="12"/>
          <w:sz w:val="24"/>
        </w:rPr>
        <w:t> </w:t>
      </w:r>
      <w:r>
        <w:rPr>
          <w:w w:val="80"/>
          <w:sz w:val="24"/>
        </w:rPr>
        <w:t>G.</w:t>
      </w:r>
      <w:r>
        <w:rPr>
          <w:spacing w:val="13"/>
          <w:sz w:val="24"/>
        </w:rPr>
        <w:t> </w:t>
      </w:r>
      <w:r>
        <w:rPr>
          <w:w w:val="80"/>
          <w:sz w:val="24"/>
        </w:rPr>
        <w:t>D.</w:t>
      </w:r>
      <w:r>
        <w:rPr>
          <w:spacing w:val="12"/>
          <w:sz w:val="24"/>
        </w:rPr>
        <w:t> </w:t>
      </w:r>
      <w:r>
        <w:rPr>
          <w:w w:val="80"/>
          <w:sz w:val="24"/>
        </w:rPr>
        <w:t>(2018).</w:t>
      </w:r>
      <w:r>
        <w:rPr>
          <w:spacing w:val="14"/>
          <w:sz w:val="24"/>
        </w:rPr>
        <w:t> </w:t>
      </w:r>
      <w:r>
        <w:rPr>
          <w:i/>
          <w:w w:val="80"/>
          <w:sz w:val="24"/>
        </w:rPr>
        <w:t>Pharmaceutical</w:t>
      </w:r>
      <w:r>
        <w:rPr>
          <w:i/>
          <w:spacing w:val="12"/>
          <w:sz w:val="24"/>
        </w:rPr>
        <w:t> </w:t>
      </w:r>
      <w:r>
        <w:rPr>
          <w:i/>
          <w:w w:val="80"/>
          <w:sz w:val="24"/>
        </w:rPr>
        <w:t>Formulation:</w:t>
      </w:r>
      <w:r>
        <w:rPr>
          <w:i/>
          <w:spacing w:val="13"/>
          <w:sz w:val="24"/>
        </w:rPr>
        <w:t> </w:t>
      </w:r>
      <w:r>
        <w:rPr>
          <w:i/>
          <w:w w:val="80"/>
          <w:sz w:val="24"/>
        </w:rPr>
        <w:t>The</w:t>
      </w:r>
      <w:r>
        <w:rPr>
          <w:i/>
          <w:spacing w:val="9"/>
          <w:sz w:val="24"/>
        </w:rPr>
        <w:t> </w:t>
      </w:r>
      <w:r>
        <w:rPr>
          <w:i/>
          <w:w w:val="80"/>
          <w:sz w:val="24"/>
        </w:rPr>
        <w:t>Science</w:t>
      </w:r>
      <w:r>
        <w:rPr>
          <w:i/>
          <w:spacing w:val="12"/>
          <w:sz w:val="24"/>
        </w:rPr>
        <w:t> </w:t>
      </w:r>
      <w:r>
        <w:rPr>
          <w:i/>
          <w:w w:val="80"/>
          <w:sz w:val="24"/>
        </w:rPr>
        <w:t>and</w:t>
      </w:r>
      <w:r>
        <w:rPr>
          <w:i/>
          <w:spacing w:val="13"/>
          <w:sz w:val="24"/>
        </w:rPr>
        <w:t> </w:t>
      </w:r>
      <w:r>
        <w:rPr>
          <w:i/>
          <w:w w:val="80"/>
          <w:sz w:val="24"/>
        </w:rPr>
        <w:t>Technology</w:t>
      </w:r>
      <w:r>
        <w:rPr>
          <w:i/>
          <w:spacing w:val="10"/>
          <w:sz w:val="24"/>
        </w:rPr>
        <w:t> </w:t>
      </w:r>
      <w:r>
        <w:rPr>
          <w:i/>
          <w:w w:val="80"/>
          <w:sz w:val="24"/>
        </w:rPr>
        <w:t>of</w:t>
      </w:r>
      <w:r>
        <w:rPr>
          <w:i/>
          <w:spacing w:val="12"/>
          <w:sz w:val="24"/>
        </w:rPr>
        <w:t> </w:t>
      </w:r>
      <w:r>
        <w:rPr>
          <w:i/>
          <w:w w:val="80"/>
          <w:sz w:val="24"/>
        </w:rPr>
        <w:t>Dosage</w:t>
      </w:r>
      <w:r>
        <w:rPr>
          <w:i/>
          <w:spacing w:val="10"/>
          <w:sz w:val="24"/>
        </w:rPr>
        <w:t> </w:t>
      </w:r>
      <w:r>
        <w:rPr>
          <w:i/>
          <w:w w:val="80"/>
          <w:sz w:val="24"/>
        </w:rPr>
        <w:t>Forms</w:t>
      </w:r>
      <w:r>
        <w:rPr>
          <w:w w:val="80"/>
          <w:sz w:val="24"/>
        </w:rPr>
        <w:t>:</w:t>
      </w:r>
      <w:r>
        <w:rPr>
          <w:spacing w:val="13"/>
          <w:sz w:val="24"/>
        </w:rPr>
        <w:t> </w:t>
      </w:r>
      <w:r>
        <w:rPr>
          <w:spacing w:val="-4"/>
          <w:w w:val="80"/>
          <w:sz w:val="24"/>
        </w:rPr>
        <w:t>RSC.</w:t>
      </w:r>
    </w:p>
    <w:p>
      <w:pPr>
        <w:pStyle w:val="ListParagraph"/>
        <w:numPr>
          <w:ilvl w:val="0"/>
          <w:numId w:val="138"/>
        </w:numPr>
        <w:tabs>
          <w:tab w:pos="1078" w:val="left" w:leader="none"/>
          <w:tab w:pos="1080" w:val="left" w:leader="none"/>
        </w:tabs>
        <w:spacing w:line="232" w:lineRule="auto" w:before="0" w:after="0"/>
        <w:ind w:left="1080" w:right="708" w:hanging="360"/>
        <w:jc w:val="left"/>
        <w:rPr>
          <w:sz w:val="24"/>
        </w:rPr>
      </w:pPr>
      <w:r>
        <w:rPr>
          <w:i/>
          <w:w w:val="90"/>
          <w:sz w:val="24"/>
        </w:rPr>
        <w:t>United</w:t>
      </w:r>
      <w:r>
        <w:rPr>
          <w:i/>
          <w:spacing w:val="-11"/>
          <w:w w:val="90"/>
          <w:sz w:val="24"/>
        </w:rPr>
        <w:t> </w:t>
      </w:r>
      <w:r>
        <w:rPr>
          <w:i/>
          <w:w w:val="90"/>
          <w:sz w:val="24"/>
        </w:rPr>
        <w:t>States</w:t>
      </w:r>
      <w:r>
        <w:rPr>
          <w:i/>
          <w:spacing w:val="-9"/>
          <w:w w:val="90"/>
          <w:sz w:val="24"/>
        </w:rPr>
        <w:t> </w:t>
      </w:r>
      <w:r>
        <w:rPr>
          <w:i/>
          <w:w w:val="90"/>
          <w:sz w:val="24"/>
        </w:rPr>
        <w:t>Pharmacopeia-National</w:t>
      </w:r>
      <w:r>
        <w:rPr>
          <w:i/>
          <w:spacing w:val="-9"/>
          <w:w w:val="90"/>
          <w:sz w:val="24"/>
        </w:rPr>
        <w:t> </w:t>
      </w:r>
      <w:r>
        <w:rPr>
          <w:i/>
          <w:w w:val="90"/>
          <w:sz w:val="24"/>
        </w:rPr>
        <w:t>Formulary</w:t>
      </w:r>
      <w:r>
        <w:rPr>
          <w:i/>
          <w:spacing w:val="-9"/>
          <w:w w:val="90"/>
          <w:sz w:val="24"/>
        </w:rPr>
        <w:t> </w:t>
      </w:r>
      <w:r>
        <w:rPr>
          <w:w w:val="90"/>
          <w:sz w:val="24"/>
        </w:rPr>
        <w:t>(USP-NF</w:t>
      </w:r>
      <w:r>
        <w:rPr>
          <w:spacing w:val="-9"/>
          <w:w w:val="90"/>
          <w:sz w:val="24"/>
        </w:rPr>
        <w:t> </w:t>
      </w:r>
      <w:r>
        <w:rPr>
          <w:w w:val="90"/>
          <w:sz w:val="24"/>
        </w:rPr>
        <w:t>2024).</w:t>
      </w:r>
      <w:r>
        <w:rPr>
          <w:spacing w:val="-9"/>
          <w:w w:val="90"/>
          <w:sz w:val="24"/>
        </w:rPr>
        <w:t> </w:t>
      </w:r>
      <w:r>
        <w:rPr>
          <w:w w:val="90"/>
          <w:sz w:val="24"/>
        </w:rPr>
        <w:t>United</w:t>
      </w:r>
      <w:r>
        <w:rPr>
          <w:spacing w:val="-9"/>
          <w:w w:val="90"/>
          <w:sz w:val="24"/>
        </w:rPr>
        <w:t> </w:t>
      </w:r>
      <w:r>
        <w:rPr>
          <w:w w:val="90"/>
          <w:sz w:val="24"/>
        </w:rPr>
        <w:t>States</w:t>
      </w:r>
      <w:r>
        <w:rPr>
          <w:spacing w:val="-9"/>
          <w:w w:val="90"/>
          <w:sz w:val="24"/>
        </w:rPr>
        <w:t> </w:t>
      </w:r>
      <w:r>
        <w:rPr>
          <w:w w:val="90"/>
          <w:sz w:val="24"/>
        </w:rPr>
        <w:t>Pharmacopeial </w:t>
      </w:r>
      <w:r>
        <w:rPr>
          <w:spacing w:val="-2"/>
          <w:sz w:val="24"/>
        </w:rPr>
        <w:t>Convention.</w:t>
      </w:r>
    </w:p>
    <w:p>
      <w:pPr>
        <w:pStyle w:val="Heading5"/>
        <w:tabs>
          <w:tab w:pos="9751" w:val="left" w:leader="none"/>
        </w:tabs>
        <w:spacing w:line="235" w:lineRule="auto" w:before="268"/>
        <w:ind w:right="326" w:hanging="29"/>
      </w:pPr>
      <w:r>
        <w:rPr>
          <w:color w:val="000000"/>
          <w:spacing w:val="-12"/>
          <w:shd w:fill="E7E6E6" w:color="auto" w:val="clear"/>
        </w:rPr>
        <w:t> </w:t>
      </w:r>
      <w:r>
        <w:rPr>
          <w:color w:val="000000"/>
          <w:shd w:fill="E7E6E6" w:color="auto" w:val="clear"/>
        </w:rPr>
        <w:t>Pharmaceutics-IVB: Industrial Pharmacy-II</w:t>
        <w:tab/>
      </w:r>
      <w:r>
        <w:rPr>
          <w:color w:val="000000"/>
        </w:rPr>
        <w:t> Course Learning Outcomes:</w:t>
      </w:r>
    </w:p>
    <w:p>
      <w:pPr>
        <w:pStyle w:val="BodyText"/>
        <w:spacing w:line="268"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39"/>
        </w:numPr>
        <w:tabs>
          <w:tab w:pos="1079" w:val="left" w:leader="none"/>
        </w:tabs>
        <w:spacing w:line="270" w:lineRule="exact" w:before="0" w:after="0"/>
        <w:ind w:left="1079" w:right="0" w:hanging="359"/>
        <w:jc w:val="left"/>
        <w:rPr>
          <w:sz w:val="24"/>
        </w:rPr>
      </w:pPr>
      <w:r>
        <w:rPr>
          <w:spacing w:val="-6"/>
          <w:sz w:val="24"/>
        </w:rPr>
        <w:t>Develop</w:t>
      </w:r>
      <w:r>
        <w:rPr>
          <w:spacing w:val="-1"/>
          <w:sz w:val="24"/>
        </w:rPr>
        <w:t> </w:t>
      </w:r>
      <w:r>
        <w:rPr>
          <w:spacing w:val="-6"/>
          <w:sz w:val="24"/>
        </w:rPr>
        <w:t>a</w:t>
      </w:r>
      <w:r>
        <w:rPr>
          <w:spacing w:val="-1"/>
          <w:sz w:val="24"/>
        </w:rPr>
        <w:t> </w:t>
      </w:r>
      <w:r>
        <w:rPr>
          <w:spacing w:val="-6"/>
          <w:sz w:val="24"/>
        </w:rPr>
        <w:t>pharmaceutical industry</w:t>
      </w:r>
      <w:r>
        <w:rPr>
          <w:spacing w:val="-1"/>
          <w:sz w:val="24"/>
        </w:rPr>
        <w:t> </w:t>
      </w:r>
      <w:r>
        <w:rPr>
          <w:spacing w:val="-6"/>
          <w:sz w:val="24"/>
        </w:rPr>
        <w:t>layout</w:t>
      </w:r>
      <w:r>
        <w:rPr>
          <w:spacing w:val="2"/>
          <w:sz w:val="24"/>
        </w:rPr>
        <w:t> </w:t>
      </w:r>
      <w:r>
        <w:rPr>
          <w:spacing w:val="-6"/>
          <w:sz w:val="24"/>
        </w:rPr>
        <w:t>design</w:t>
      </w:r>
      <w:r>
        <w:rPr>
          <w:spacing w:val="-5"/>
          <w:sz w:val="24"/>
        </w:rPr>
        <w:t> </w:t>
      </w:r>
      <w:r>
        <w:rPr>
          <w:spacing w:val="-6"/>
          <w:sz w:val="24"/>
        </w:rPr>
        <w:t>with</w:t>
      </w:r>
      <w:r>
        <w:rPr>
          <w:spacing w:val="-2"/>
          <w:sz w:val="24"/>
        </w:rPr>
        <w:t> </w:t>
      </w:r>
      <w:r>
        <w:rPr>
          <w:spacing w:val="-6"/>
          <w:sz w:val="24"/>
        </w:rPr>
        <w:t>all</w:t>
      </w:r>
      <w:r>
        <w:rPr>
          <w:spacing w:val="-1"/>
          <w:sz w:val="24"/>
        </w:rPr>
        <w:t> </w:t>
      </w:r>
      <w:r>
        <w:rPr>
          <w:spacing w:val="-6"/>
          <w:sz w:val="24"/>
        </w:rPr>
        <w:t>its</w:t>
      </w:r>
      <w:r>
        <w:rPr>
          <w:spacing w:val="-1"/>
          <w:sz w:val="24"/>
        </w:rPr>
        <w:t> </w:t>
      </w:r>
      <w:r>
        <w:rPr>
          <w:spacing w:val="-6"/>
          <w:sz w:val="24"/>
        </w:rPr>
        <w:t>components.</w:t>
      </w:r>
    </w:p>
    <w:p>
      <w:pPr>
        <w:pStyle w:val="ListParagraph"/>
        <w:numPr>
          <w:ilvl w:val="0"/>
          <w:numId w:val="139"/>
        </w:numPr>
        <w:tabs>
          <w:tab w:pos="1080" w:val="left" w:leader="none"/>
        </w:tabs>
        <w:spacing w:line="235" w:lineRule="auto" w:before="1" w:after="0"/>
        <w:ind w:left="1080" w:right="382" w:hanging="360"/>
        <w:jc w:val="left"/>
        <w:rPr>
          <w:sz w:val="24"/>
        </w:rPr>
      </w:pPr>
      <w:r>
        <w:rPr>
          <w:spacing w:val="-2"/>
          <w:sz w:val="24"/>
        </w:rPr>
        <w:t>Understand</w:t>
      </w:r>
      <w:r>
        <w:rPr>
          <w:spacing w:val="-15"/>
          <w:sz w:val="24"/>
        </w:rPr>
        <w:t> </w:t>
      </w:r>
      <w:r>
        <w:rPr>
          <w:spacing w:val="-2"/>
          <w:sz w:val="24"/>
        </w:rPr>
        <w:t>the</w:t>
      </w:r>
      <w:r>
        <w:rPr>
          <w:spacing w:val="-13"/>
          <w:sz w:val="24"/>
        </w:rPr>
        <w:t> </w:t>
      </w:r>
      <w:r>
        <w:rPr>
          <w:spacing w:val="-2"/>
          <w:sz w:val="24"/>
        </w:rPr>
        <w:t>role</w:t>
      </w:r>
      <w:r>
        <w:rPr>
          <w:spacing w:val="-13"/>
          <w:sz w:val="24"/>
        </w:rPr>
        <w:t> </w:t>
      </w:r>
      <w:r>
        <w:rPr>
          <w:spacing w:val="-2"/>
          <w:sz w:val="24"/>
        </w:rPr>
        <w:t>of</w:t>
      </w:r>
      <w:r>
        <w:rPr>
          <w:spacing w:val="-13"/>
          <w:sz w:val="24"/>
        </w:rPr>
        <w:t> </w:t>
      </w:r>
      <w:r>
        <w:rPr>
          <w:spacing w:val="-2"/>
          <w:sz w:val="24"/>
        </w:rPr>
        <w:t>manufacturing</w:t>
      </w:r>
      <w:r>
        <w:rPr>
          <w:spacing w:val="-13"/>
          <w:sz w:val="24"/>
        </w:rPr>
        <w:t> </w:t>
      </w:r>
      <w:r>
        <w:rPr>
          <w:spacing w:val="-2"/>
          <w:sz w:val="24"/>
        </w:rPr>
        <w:t>equipment</w:t>
      </w:r>
      <w:r>
        <w:rPr>
          <w:spacing w:val="-13"/>
          <w:sz w:val="24"/>
        </w:rPr>
        <w:t> </w:t>
      </w:r>
      <w:r>
        <w:rPr>
          <w:spacing w:val="-2"/>
          <w:sz w:val="24"/>
        </w:rPr>
        <w:t>design</w:t>
      </w:r>
      <w:r>
        <w:rPr>
          <w:spacing w:val="-13"/>
          <w:sz w:val="24"/>
        </w:rPr>
        <w:t> </w:t>
      </w:r>
      <w:r>
        <w:rPr>
          <w:spacing w:val="-2"/>
          <w:sz w:val="24"/>
        </w:rPr>
        <w:t>and</w:t>
      </w:r>
      <w:r>
        <w:rPr>
          <w:spacing w:val="-13"/>
          <w:sz w:val="24"/>
        </w:rPr>
        <w:t> </w:t>
      </w:r>
      <w:r>
        <w:rPr>
          <w:spacing w:val="-2"/>
          <w:sz w:val="24"/>
        </w:rPr>
        <w:t>developing</w:t>
      </w:r>
      <w:r>
        <w:rPr>
          <w:spacing w:val="-13"/>
          <w:sz w:val="24"/>
        </w:rPr>
        <w:t> </w:t>
      </w:r>
      <w:r>
        <w:rPr>
          <w:spacing w:val="-2"/>
          <w:sz w:val="24"/>
        </w:rPr>
        <w:t>new</w:t>
      </w:r>
      <w:r>
        <w:rPr>
          <w:spacing w:val="-13"/>
          <w:sz w:val="24"/>
        </w:rPr>
        <w:t> </w:t>
      </w:r>
      <w:r>
        <w:rPr>
          <w:spacing w:val="-2"/>
          <w:sz w:val="24"/>
        </w:rPr>
        <w:t>technologies</w:t>
      </w:r>
      <w:r>
        <w:rPr>
          <w:spacing w:val="-13"/>
          <w:sz w:val="24"/>
        </w:rPr>
        <w:t> </w:t>
      </w:r>
      <w:r>
        <w:rPr>
          <w:spacing w:val="-2"/>
          <w:sz w:val="24"/>
        </w:rPr>
        <w:t>in </w:t>
      </w:r>
      <w:r>
        <w:rPr>
          <w:sz w:val="24"/>
        </w:rPr>
        <w:t>pharmaceutical engineering.</w:t>
      </w:r>
    </w:p>
    <w:p>
      <w:pPr>
        <w:pStyle w:val="ListParagraph"/>
        <w:spacing w:after="0" w:line="235" w:lineRule="auto"/>
        <w:jc w:val="left"/>
        <w:rPr>
          <w:sz w:val="24"/>
        </w:rPr>
        <w:sectPr>
          <w:pgSz w:w="12240" w:h="15840"/>
          <w:pgMar w:header="0" w:footer="743" w:top="1120" w:bottom="940" w:left="1080" w:right="1080"/>
        </w:sectPr>
      </w:pPr>
    </w:p>
    <w:p>
      <w:pPr>
        <w:pStyle w:val="Heading5"/>
        <w:spacing w:line="273" w:lineRule="exact" w:before="57"/>
      </w:pPr>
      <w:r>
        <w:rPr>
          <w:spacing w:val="-2"/>
        </w:rPr>
        <w:t>Contents</w:t>
      </w:r>
    </w:p>
    <w:p>
      <w:pPr>
        <w:pStyle w:val="ListParagraph"/>
        <w:numPr>
          <w:ilvl w:val="0"/>
          <w:numId w:val="140"/>
        </w:numPr>
        <w:tabs>
          <w:tab w:pos="576" w:val="left" w:leader="none"/>
        </w:tabs>
        <w:spacing w:line="270" w:lineRule="exact" w:before="0" w:after="0"/>
        <w:ind w:left="576" w:right="0" w:hanging="216"/>
        <w:jc w:val="left"/>
        <w:rPr>
          <w:b/>
          <w:sz w:val="24"/>
        </w:rPr>
      </w:pPr>
      <w:r>
        <w:rPr>
          <w:b/>
          <w:sz w:val="24"/>
        </w:rPr>
        <w:t>Pharmaceutical</w:t>
      </w:r>
      <w:r>
        <w:rPr>
          <w:b/>
          <w:spacing w:val="-12"/>
          <w:sz w:val="24"/>
        </w:rPr>
        <w:t> </w:t>
      </w:r>
      <w:r>
        <w:rPr>
          <w:b/>
          <w:sz w:val="24"/>
        </w:rPr>
        <w:t>Facility</w:t>
      </w:r>
      <w:r>
        <w:rPr>
          <w:b/>
          <w:spacing w:val="-10"/>
          <w:sz w:val="24"/>
        </w:rPr>
        <w:t> </w:t>
      </w:r>
      <w:r>
        <w:rPr>
          <w:b/>
          <w:sz w:val="24"/>
        </w:rPr>
        <w:t>Design</w:t>
      </w:r>
      <w:r>
        <w:rPr>
          <w:b/>
          <w:spacing w:val="-13"/>
          <w:sz w:val="24"/>
        </w:rPr>
        <w:t> </w:t>
      </w:r>
      <w:r>
        <w:rPr>
          <w:b/>
          <w:spacing w:val="-2"/>
          <w:sz w:val="24"/>
        </w:rPr>
        <w:t>Principles</w:t>
      </w:r>
    </w:p>
    <w:p>
      <w:pPr>
        <w:pStyle w:val="ListParagraph"/>
        <w:numPr>
          <w:ilvl w:val="1"/>
          <w:numId w:val="140"/>
        </w:numPr>
        <w:tabs>
          <w:tab w:pos="1079" w:val="left" w:leader="none"/>
        </w:tabs>
        <w:spacing w:line="270" w:lineRule="exact" w:before="0" w:after="0"/>
        <w:ind w:left="1079" w:right="0" w:hanging="467"/>
        <w:jc w:val="both"/>
        <w:rPr>
          <w:sz w:val="24"/>
        </w:rPr>
      </w:pPr>
      <w:r>
        <w:rPr>
          <w:spacing w:val="-4"/>
          <w:sz w:val="24"/>
        </w:rPr>
        <w:t>Overview</w:t>
      </w:r>
      <w:r>
        <w:rPr>
          <w:spacing w:val="-11"/>
          <w:sz w:val="24"/>
        </w:rPr>
        <w:t> </w:t>
      </w:r>
      <w:r>
        <w:rPr>
          <w:spacing w:val="-4"/>
          <w:sz w:val="24"/>
        </w:rPr>
        <w:t>of</w:t>
      </w:r>
      <w:r>
        <w:rPr>
          <w:spacing w:val="-11"/>
          <w:sz w:val="24"/>
        </w:rPr>
        <w:t> </w:t>
      </w:r>
      <w:r>
        <w:rPr>
          <w:spacing w:val="-4"/>
          <w:sz w:val="24"/>
        </w:rPr>
        <w:t>pharmaceutical</w:t>
      </w:r>
      <w:r>
        <w:rPr>
          <w:spacing w:val="-11"/>
          <w:sz w:val="24"/>
        </w:rPr>
        <w:t> </w:t>
      </w:r>
      <w:r>
        <w:rPr>
          <w:spacing w:val="-4"/>
          <w:sz w:val="24"/>
        </w:rPr>
        <w:t>manufacturing</w:t>
      </w:r>
      <w:r>
        <w:rPr>
          <w:spacing w:val="-11"/>
          <w:sz w:val="24"/>
        </w:rPr>
        <w:t> </w:t>
      </w:r>
      <w:r>
        <w:rPr>
          <w:spacing w:val="-4"/>
          <w:sz w:val="24"/>
        </w:rPr>
        <w:t>facilities</w:t>
      </w:r>
      <w:r>
        <w:rPr>
          <w:spacing w:val="-11"/>
          <w:sz w:val="24"/>
        </w:rPr>
        <w:t> </w:t>
      </w:r>
      <w:r>
        <w:rPr>
          <w:spacing w:val="-4"/>
          <w:sz w:val="24"/>
        </w:rPr>
        <w:t>and</w:t>
      </w:r>
      <w:r>
        <w:rPr>
          <w:spacing w:val="-10"/>
          <w:sz w:val="24"/>
        </w:rPr>
        <w:t> </w:t>
      </w:r>
      <w:r>
        <w:rPr>
          <w:spacing w:val="-4"/>
          <w:sz w:val="24"/>
        </w:rPr>
        <w:t>their</w:t>
      </w:r>
      <w:r>
        <w:rPr>
          <w:spacing w:val="-11"/>
          <w:sz w:val="24"/>
        </w:rPr>
        <w:t> </w:t>
      </w:r>
      <w:r>
        <w:rPr>
          <w:spacing w:val="-4"/>
          <w:sz w:val="24"/>
        </w:rPr>
        <w:t>importance.</w:t>
      </w:r>
    </w:p>
    <w:p>
      <w:pPr>
        <w:pStyle w:val="ListParagraph"/>
        <w:numPr>
          <w:ilvl w:val="1"/>
          <w:numId w:val="140"/>
        </w:numPr>
        <w:tabs>
          <w:tab w:pos="1078" w:val="left" w:leader="none"/>
          <w:tab w:pos="1080" w:val="left" w:leader="none"/>
        </w:tabs>
        <w:spacing w:line="235" w:lineRule="auto" w:before="1" w:after="0"/>
        <w:ind w:left="1080" w:right="699" w:hanging="524"/>
        <w:jc w:val="both"/>
        <w:rPr>
          <w:sz w:val="24"/>
        </w:rPr>
      </w:pPr>
      <w:r>
        <w:rPr>
          <w:spacing w:val="-4"/>
          <w:sz w:val="24"/>
        </w:rPr>
        <w:t>Key</w:t>
      </w:r>
      <w:r>
        <w:rPr>
          <w:spacing w:val="-8"/>
          <w:sz w:val="24"/>
        </w:rPr>
        <w:t> </w:t>
      </w:r>
      <w:r>
        <w:rPr>
          <w:spacing w:val="-4"/>
          <w:sz w:val="24"/>
        </w:rPr>
        <w:t>concepts</w:t>
      </w:r>
      <w:r>
        <w:rPr>
          <w:spacing w:val="-8"/>
          <w:sz w:val="24"/>
        </w:rPr>
        <w:t> </w:t>
      </w:r>
      <w:r>
        <w:rPr>
          <w:spacing w:val="-4"/>
          <w:sz w:val="24"/>
        </w:rPr>
        <w:t>in</w:t>
      </w:r>
      <w:r>
        <w:rPr>
          <w:spacing w:val="-10"/>
          <w:sz w:val="24"/>
        </w:rPr>
        <w:t> </w:t>
      </w:r>
      <w:r>
        <w:rPr>
          <w:spacing w:val="-4"/>
          <w:sz w:val="24"/>
        </w:rPr>
        <w:t>facility</w:t>
      </w:r>
      <w:r>
        <w:rPr>
          <w:spacing w:val="-9"/>
          <w:sz w:val="24"/>
        </w:rPr>
        <w:t> </w:t>
      </w:r>
      <w:r>
        <w:rPr>
          <w:spacing w:val="-4"/>
          <w:sz w:val="24"/>
        </w:rPr>
        <w:t>design,</w:t>
      </w:r>
      <w:r>
        <w:rPr>
          <w:spacing w:val="-9"/>
          <w:sz w:val="24"/>
        </w:rPr>
        <w:t> </w:t>
      </w:r>
      <w:r>
        <w:rPr>
          <w:spacing w:val="-4"/>
          <w:sz w:val="24"/>
        </w:rPr>
        <w:t>including</w:t>
      </w:r>
      <w:r>
        <w:rPr>
          <w:spacing w:val="-9"/>
          <w:sz w:val="24"/>
        </w:rPr>
        <w:t> </w:t>
      </w:r>
      <w:r>
        <w:rPr>
          <w:spacing w:val="-4"/>
          <w:sz w:val="24"/>
        </w:rPr>
        <w:t>compliance</w:t>
      </w:r>
      <w:r>
        <w:rPr>
          <w:spacing w:val="-9"/>
          <w:sz w:val="24"/>
        </w:rPr>
        <w:t> </w:t>
      </w:r>
      <w:r>
        <w:rPr>
          <w:spacing w:val="-4"/>
          <w:sz w:val="24"/>
        </w:rPr>
        <w:t>with</w:t>
      </w:r>
      <w:r>
        <w:rPr>
          <w:spacing w:val="-10"/>
          <w:sz w:val="24"/>
        </w:rPr>
        <w:t> </w:t>
      </w:r>
      <w:r>
        <w:rPr>
          <w:spacing w:val="-4"/>
          <w:sz w:val="24"/>
        </w:rPr>
        <w:t>Good</w:t>
      </w:r>
      <w:r>
        <w:rPr>
          <w:spacing w:val="-9"/>
          <w:sz w:val="24"/>
        </w:rPr>
        <w:t> </w:t>
      </w:r>
      <w:r>
        <w:rPr>
          <w:spacing w:val="-4"/>
          <w:sz w:val="24"/>
        </w:rPr>
        <w:t>Manufacturing</w:t>
      </w:r>
      <w:r>
        <w:rPr>
          <w:spacing w:val="-9"/>
          <w:sz w:val="24"/>
        </w:rPr>
        <w:t> </w:t>
      </w:r>
      <w:r>
        <w:rPr>
          <w:spacing w:val="-4"/>
          <w:sz w:val="24"/>
        </w:rPr>
        <w:t>Practices (GMP) and international regulations. With</w:t>
      </w:r>
      <w:r>
        <w:rPr>
          <w:spacing w:val="-5"/>
          <w:sz w:val="24"/>
        </w:rPr>
        <w:t> </w:t>
      </w:r>
      <w:r>
        <w:rPr>
          <w:spacing w:val="-4"/>
          <w:sz w:val="24"/>
        </w:rPr>
        <w:t>special reference to</w:t>
      </w:r>
      <w:r>
        <w:rPr>
          <w:spacing w:val="-5"/>
          <w:sz w:val="24"/>
        </w:rPr>
        <w:t> </w:t>
      </w:r>
      <w:r>
        <w:rPr>
          <w:spacing w:val="-4"/>
          <w:sz w:val="24"/>
        </w:rPr>
        <w:t>Oral Solid Dosage (OSD), Semi-Solids, Liquid, Sterile Manufacturing, Packaging and Warehousing Facilities.</w:t>
      </w:r>
    </w:p>
    <w:p>
      <w:pPr>
        <w:pStyle w:val="ListParagraph"/>
        <w:numPr>
          <w:ilvl w:val="1"/>
          <w:numId w:val="140"/>
        </w:numPr>
        <w:tabs>
          <w:tab w:pos="1079" w:val="left" w:leader="none"/>
        </w:tabs>
        <w:spacing w:line="268" w:lineRule="exact" w:before="0" w:after="0"/>
        <w:ind w:left="1079" w:right="0" w:hanging="577"/>
        <w:jc w:val="both"/>
        <w:rPr>
          <w:sz w:val="24"/>
        </w:rPr>
      </w:pPr>
      <w:r>
        <w:rPr>
          <w:spacing w:val="-4"/>
          <w:sz w:val="24"/>
        </w:rPr>
        <w:t>Importance of process, personnel,</w:t>
      </w:r>
      <w:r>
        <w:rPr>
          <w:spacing w:val="-3"/>
          <w:sz w:val="24"/>
        </w:rPr>
        <w:t> </w:t>
      </w:r>
      <w:r>
        <w:rPr>
          <w:spacing w:val="-4"/>
          <w:sz w:val="24"/>
        </w:rPr>
        <w:t>and material flow</w:t>
      </w:r>
      <w:r>
        <w:rPr>
          <w:spacing w:val="-5"/>
          <w:sz w:val="24"/>
        </w:rPr>
        <w:t> </w:t>
      </w:r>
      <w:r>
        <w:rPr>
          <w:spacing w:val="-4"/>
          <w:sz w:val="24"/>
        </w:rPr>
        <w:t>in</w:t>
      </w:r>
      <w:r>
        <w:rPr>
          <w:spacing w:val="-5"/>
          <w:sz w:val="24"/>
        </w:rPr>
        <w:t> </w:t>
      </w:r>
      <w:r>
        <w:rPr>
          <w:spacing w:val="-4"/>
          <w:sz w:val="24"/>
        </w:rPr>
        <w:t>facility</w:t>
      </w:r>
      <w:r>
        <w:rPr>
          <w:spacing w:val="-3"/>
          <w:sz w:val="24"/>
        </w:rPr>
        <w:t> </w:t>
      </w:r>
      <w:r>
        <w:rPr>
          <w:spacing w:val="-4"/>
          <w:sz w:val="24"/>
        </w:rPr>
        <w:t>layout.</w:t>
      </w:r>
    </w:p>
    <w:p>
      <w:pPr>
        <w:pStyle w:val="Heading5"/>
        <w:numPr>
          <w:ilvl w:val="0"/>
          <w:numId w:val="140"/>
        </w:numPr>
        <w:tabs>
          <w:tab w:pos="592" w:val="left" w:leader="none"/>
        </w:tabs>
        <w:spacing w:line="270" w:lineRule="exact" w:before="0" w:after="0"/>
        <w:ind w:left="592" w:right="0" w:hanging="232"/>
        <w:jc w:val="both"/>
      </w:pPr>
      <w:r>
        <w:rPr>
          <w:spacing w:val="-2"/>
        </w:rPr>
        <w:t>Architectural</w:t>
      </w:r>
      <w:r>
        <w:rPr>
          <w:spacing w:val="-6"/>
        </w:rPr>
        <w:t> </w:t>
      </w:r>
      <w:r>
        <w:rPr>
          <w:spacing w:val="-2"/>
        </w:rPr>
        <w:t>Design</w:t>
      </w:r>
      <w:r>
        <w:rPr>
          <w:spacing w:val="-4"/>
        </w:rPr>
        <w:t> </w:t>
      </w:r>
      <w:r>
        <w:rPr>
          <w:spacing w:val="-2"/>
        </w:rPr>
        <w:t>Considerations</w:t>
      </w:r>
    </w:p>
    <w:p>
      <w:pPr>
        <w:pStyle w:val="ListParagraph"/>
        <w:numPr>
          <w:ilvl w:val="1"/>
          <w:numId w:val="140"/>
        </w:numPr>
        <w:tabs>
          <w:tab w:pos="1079" w:val="left" w:leader="none"/>
        </w:tabs>
        <w:spacing w:line="270" w:lineRule="exact" w:before="0" w:after="0"/>
        <w:ind w:left="1079" w:right="0" w:hanging="448"/>
        <w:jc w:val="both"/>
        <w:rPr>
          <w:sz w:val="20"/>
        </w:rPr>
      </w:pPr>
      <w:r>
        <w:rPr>
          <w:spacing w:val="-4"/>
          <w:sz w:val="24"/>
        </w:rPr>
        <w:t>Hygienic</w:t>
      </w:r>
      <w:r>
        <w:rPr>
          <w:spacing w:val="-7"/>
          <w:sz w:val="24"/>
        </w:rPr>
        <w:t> </w:t>
      </w:r>
      <w:r>
        <w:rPr>
          <w:spacing w:val="-4"/>
          <w:sz w:val="24"/>
        </w:rPr>
        <w:t>zones</w:t>
      </w:r>
      <w:r>
        <w:rPr>
          <w:spacing w:val="-7"/>
          <w:sz w:val="24"/>
        </w:rPr>
        <w:t> </w:t>
      </w:r>
      <w:r>
        <w:rPr>
          <w:spacing w:val="-4"/>
          <w:sz w:val="24"/>
        </w:rPr>
        <w:t>and design</w:t>
      </w:r>
      <w:r>
        <w:rPr>
          <w:spacing w:val="-6"/>
          <w:sz w:val="24"/>
        </w:rPr>
        <w:t> </w:t>
      </w:r>
      <w:r>
        <w:rPr>
          <w:spacing w:val="-4"/>
          <w:sz w:val="24"/>
        </w:rPr>
        <w:t>details to</w:t>
      </w:r>
      <w:r>
        <w:rPr>
          <w:spacing w:val="-5"/>
          <w:sz w:val="24"/>
        </w:rPr>
        <w:t> </w:t>
      </w:r>
      <w:r>
        <w:rPr>
          <w:spacing w:val="-4"/>
          <w:sz w:val="24"/>
        </w:rPr>
        <w:t>prevent</w:t>
      </w:r>
      <w:r>
        <w:rPr>
          <w:spacing w:val="-8"/>
          <w:sz w:val="24"/>
        </w:rPr>
        <w:t> </w:t>
      </w:r>
      <w:r>
        <w:rPr>
          <w:spacing w:val="-4"/>
          <w:sz w:val="24"/>
        </w:rPr>
        <w:t>contamination.</w:t>
      </w:r>
    </w:p>
    <w:p>
      <w:pPr>
        <w:pStyle w:val="ListParagraph"/>
        <w:numPr>
          <w:ilvl w:val="1"/>
          <w:numId w:val="140"/>
        </w:numPr>
        <w:tabs>
          <w:tab w:pos="1078" w:val="left" w:leader="none"/>
          <w:tab w:pos="1080" w:val="left" w:leader="none"/>
        </w:tabs>
        <w:spacing w:line="235" w:lineRule="auto" w:before="1" w:after="0"/>
        <w:ind w:left="1080" w:right="911" w:hanging="495"/>
        <w:jc w:val="both"/>
        <w:rPr>
          <w:sz w:val="20"/>
        </w:rPr>
      </w:pPr>
      <w:r>
        <w:rPr>
          <w:spacing w:val="-4"/>
          <w:sz w:val="24"/>
        </w:rPr>
        <w:t>Selection</w:t>
      </w:r>
      <w:r>
        <w:rPr>
          <w:spacing w:val="-8"/>
          <w:sz w:val="24"/>
        </w:rPr>
        <w:t> </w:t>
      </w:r>
      <w:r>
        <w:rPr>
          <w:spacing w:val="-4"/>
          <w:sz w:val="24"/>
        </w:rPr>
        <w:t>of</w:t>
      </w:r>
      <w:r>
        <w:rPr>
          <w:spacing w:val="-7"/>
          <w:sz w:val="24"/>
        </w:rPr>
        <w:t> </w:t>
      </w:r>
      <w:r>
        <w:rPr>
          <w:spacing w:val="-4"/>
          <w:sz w:val="24"/>
        </w:rPr>
        <w:t>materials</w:t>
      </w:r>
      <w:r>
        <w:rPr>
          <w:spacing w:val="-6"/>
          <w:sz w:val="24"/>
        </w:rPr>
        <w:t> </w:t>
      </w:r>
      <w:r>
        <w:rPr>
          <w:spacing w:val="-4"/>
          <w:sz w:val="24"/>
        </w:rPr>
        <w:t>for</w:t>
      </w:r>
      <w:r>
        <w:rPr>
          <w:spacing w:val="-9"/>
          <w:sz w:val="24"/>
        </w:rPr>
        <w:t> </w:t>
      </w:r>
      <w:r>
        <w:rPr>
          <w:spacing w:val="-4"/>
          <w:sz w:val="24"/>
        </w:rPr>
        <w:t>pharmaceutical</w:t>
      </w:r>
      <w:r>
        <w:rPr>
          <w:spacing w:val="-7"/>
          <w:sz w:val="24"/>
        </w:rPr>
        <w:t> </w:t>
      </w:r>
      <w:r>
        <w:rPr>
          <w:spacing w:val="-4"/>
          <w:sz w:val="24"/>
        </w:rPr>
        <w:t>manufacturing</w:t>
      </w:r>
      <w:r>
        <w:rPr>
          <w:spacing w:val="-7"/>
          <w:sz w:val="24"/>
        </w:rPr>
        <w:t> </w:t>
      </w:r>
      <w:r>
        <w:rPr>
          <w:spacing w:val="-4"/>
          <w:sz w:val="24"/>
        </w:rPr>
        <w:t>areas</w:t>
      </w:r>
      <w:r>
        <w:rPr>
          <w:spacing w:val="-6"/>
          <w:sz w:val="24"/>
        </w:rPr>
        <w:t> </w:t>
      </w:r>
      <w:r>
        <w:rPr>
          <w:spacing w:val="-4"/>
          <w:sz w:val="24"/>
        </w:rPr>
        <w:t>to</w:t>
      </w:r>
      <w:r>
        <w:rPr>
          <w:spacing w:val="-8"/>
          <w:sz w:val="24"/>
        </w:rPr>
        <w:t> </w:t>
      </w:r>
      <w:r>
        <w:rPr>
          <w:spacing w:val="-4"/>
          <w:sz w:val="24"/>
        </w:rPr>
        <w:t>ensure cleanliness</w:t>
      </w:r>
      <w:r>
        <w:rPr>
          <w:spacing w:val="-9"/>
          <w:sz w:val="24"/>
        </w:rPr>
        <w:t> </w:t>
      </w:r>
      <w:r>
        <w:rPr>
          <w:spacing w:val="-4"/>
          <w:sz w:val="24"/>
        </w:rPr>
        <w:t>and </w:t>
      </w:r>
      <w:r>
        <w:rPr>
          <w:spacing w:val="-2"/>
          <w:sz w:val="24"/>
        </w:rPr>
        <w:t>compliance.</w:t>
      </w:r>
    </w:p>
    <w:p>
      <w:pPr>
        <w:pStyle w:val="Heading5"/>
        <w:numPr>
          <w:ilvl w:val="0"/>
          <w:numId w:val="140"/>
        </w:numPr>
        <w:tabs>
          <w:tab w:pos="592" w:val="left" w:leader="none"/>
        </w:tabs>
        <w:spacing w:line="268" w:lineRule="exact" w:before="0" w:after="0"/>
        <w:ind w:left="592" w:right="0" w:hanging="232"/>
        <w:jc w:val="both"/>
      </w:pPr>
      <w:r>
        <w:rPr>
          <w:spacing w:val="-2"/>
        </w:rPr>
        <w:t>Facility</w:t>
      </w:r>
      <w:r>
        <w:rPr>
          <w:spacing w:val="-4"/>
        </w:rPr>
        <w:t> </w:t>
      </w:r>
      <w:r>
        <w:rPr>
          <w:spacing w:val="-2"/>
        </w:rPr>
        <w:t>Utility</w:t>
      </w:r>
      <w:r>
        <w:rPr>
          <w:spacing w:val="-3"/>
        </w:rPr>
        <w:t> </w:t>
      </w:r>
      <w:r>
        <w:rPr>
          <w:spacing w:val="-2"/>
        </w:rPr>
        <w:t>Systems</w:t>
      </w:r>
    </w:p>
    <w:p>
      <w:pPr>
        <w:pStyle w:val="ListParagraph"/>
        <w:numPr>
          <w:ilvl w:val="1"/>
          <w:numId w:val="140"/>
        </w:numPr>
        <w:tabs>
          <w:tab w:pos="1080" w:val="left" w:leader="none"/>
        </w:tabs>
        <w:spacing w:line="235" w:lineRule="auto" w:before="2" w:after="0"/>
        <w:ind w:left="1080" w:right="538" w:hanging="449"/>
        <w:jc w:val="left"/>
        <w:rPr>
          <w:sz w:val="20"/>
        </w:rPr>
      </w:pPr>
      <w:r>
        <w:rPr>
          <w:b/>
          <w:sz w:val="24"/>
        </w:rPr>
        <w:t>Heating,</w:t>
      </w:r>
      <w:r>
        <w:rPr>
          <w:b/>
          <w:spacing w:val="-15"/>
          <w:sz w:val="24"/>
        </w:rPr>
        <w:t> </w:t>
      </w:r>
      <w:r>
        <w:rPr>
          <w:b/>
          <w:sz w:val="24"/>
        </w:rPr>
        <w:t>Ventilation,</w:t>
      </w:r>
      <w:r>
        <w:rPr>
          <w:b/>
          <w:spacing w:val="-15"/>
          <w:sz w:val="24"/>
        </w:rPr>
        <w:t> </w:t>
      </w:r>
      <w:r>
        <w:rPr>
          <w:b/>
          <w:sz w:val="24"/>
        </w:rPr>
        <w:t>and</w:t>
      </w:r>
      <w:r>
        <w:rPr>
          <w:b/>
          <w:spacing w:val="-15"/>
          <w:sz w:val="24"/>
        </w:rPr>
        <w:t> </w:t>
      </w:r>
      <w:r>
        <w:rPr>
          <w:b/>
          <w:sz w:val="24"/>
        </w:rPr>
        <w:t>Air</w:t>
      </w:r>
      <w:r>
        <w:rPr>
          <w:b/>
          <w:spacing w:val="-15"/>
          <w:sz w:val="24"/>
        </w:rPr>
        <w:t> </w:t>
      </w:r>
      <w:r>
        <w:rPr>
          <w:b/>
          <w:sz w:val="24"/>
        </w:rPr>
        <w:t>Conditioning</w:t>
      </w:r>
      <w:r>
        <w:rPr>
          <w:b/>
          <w:spacing w:val="-13"/>
          <w:sz w:val="24"/>
        </w:rPr>
        <w:t> </w:t>
      </w:r>
      <w:r>
        <w:rPr>
          <w:b/>
          <w:sz w:val="24"/>
        </w:rPr>
        <w:t>(HVAC)</w:t>
      </w:r>
      <w:r>
        <w:rPr>
          <w:b/>
          <w:spacing w:val="-15"/>
          <w:sz w:val="24"/>
        </w:rPr>
        <w:t> </w:t>
      </w:r>
      <w:r>
        <w:rPr>
          <w:b/>
          <w:sz w:val="24"/>
        </w:rPr>
        <w:t>Systems:</w:t>
      </w:r>
      <w:r>
        <w:rPr>
          <w:b/>
          <w:spacing w:val="-11"/>
          <w:sz w:val="24"/>
        </w:rPr>
        <w:t> </w:t>
      </w:r>
      <w:r>
        <w:rPr>
          <w:sz w:val="24"/>
        </w:rPr>
        <w:t>Design</w:t>
      </w:r>
      <w:r>
        <w:rPr>
          <w:spacing w:val="-14"/>
          <w:sz w:val="24"/>
        </w:rPr>
        <w:t> </w:t>
      </w:r>
      <w:r>
        <w:rPr>
          <w:sz w:val="24"/>
        </w:rPr>
        <w:t>and</w:t>
      </w:r>
      <w:r>
        <w:rPr>
          <w:spacing w:val="-14"/>
          <w:sz w:val="24"/>
        </w:rPr>
        <w:t> </w:t>
      </w:r>
      <w:r>
        <w:rPr>
          <w:sz w:val="24"/>
        </w:rPr>
        <w:t>function</w:t>
      </w:r>
      <w:r>
        <w:rPr>
          <w:spacing w:val="-15"/>
          <w:sz w:val="24"/>
        </w:rPr>
        <w:t> </w:t>
      </w:r>
      <w:r>
        <w:rPr>
          <w:sz w:val="24"/>
        </w:rPr>
        <w:t>of </w:t>
      </w:r>
      <w:r>
        <w:rPr>
          <w:spacing w:val="-2"/>
          <w:sz w:val="24"/>
        </w:rPr>
        <w:t>HVAC</w:t>
      </w:r>
      <w:r>
        <w:rPr>
          <w:spacing w:val="-5"/>
          <w:sz w:val="24"/>
        </w:rPr>
        <w:t> </w:t>
      </w:r>
      <w:r>
        <w:rPr>
          <w:spacing w:val="-2"/>
          <w:sz w:val="24"/>
        </w:rPr>
        <w:t>systems</w:t>
      </w:r>
      <w:r>
        <w:rPr>
          <w:spacing w:val="-4"/>
          <w:sz w:val="24"/>
        </w:rPr>
        <w:t> </w:t>
      </w:r>
      <w:r>
        <w:rPr>
          <w:spacing w:val="-2"/>
          <w:sz w:val="24"/>
        </w:rPr>
        <w:t>in</w:t>
      </w:r>
      <w:r>
        <w:rPr>
          <w:spacing w:val="-6"/>
          <w:sz w:val="24"/>
        </w:rPr>
        <w:t> </w:t>
      </w:r>
      <w:r>
        <w:rPr>
          <w:spacing w:val="-2"/>
          <w:sz w:val="24"/>
        </w:rPr>
        <w:t>pharmaceutical</w:t>
      </w:r>
      <w:r>
        <w:rPr>
          <w:spacing w:val="-5"/>
          <w:sz w:val="24"/>
        </w:rPr>
        <w:t> </w:t>
      </w:r>
      <w:r>
        <w:rPr>
          <w:spacing w:val="-2"/>
          <w:sz w:val="24"/>
        </w:rPr>
        <w:t>facilities</w:t>
      </w:r>
      <w:r>
        <w:rPr>
          <w:spacing w:val="-4"/>
          <w:sz w:val="24"/>
        </w:rPr>
        <w:t> </w:t>
      </w:r>
      <w:r>
        <w:rPr>
          <w:spacing w:val="-2"/>
          <w:sz w:val="24"/>
        </w:rPr>
        <w:t>and</w:t>
      </w:r>
      <w:r>
        <w:rPr>
          <w:spacing w:val="-5"/>
          <w:sz w:val="24"/>
        </w:rPr>
        <w:t> </w:t>
      </w:r>
      <w:r>
        <w:rPr>
          <w:spacing w:val="-2"/>
          <w:sz w:val="24"/>
        </w:rPr>
        <w:t>Importance</w:t>
      </w:r>
      <w:r>
        <w:rPr>
          <w:spacing w:val="-4"/>
          <w:sz w:val="24"/>
        </w:rPr>
        <w:t> </w:t>
      </w:r>
      <w:r>
        <w:rPr>
          <w:spacing w:val="-2"/>
          <w:sz w:val="24"/>
        </w:rPr>
        <w:t>of</w:t>
      </w:r>
      <w:r>
        <w:rPr>
          <w:spacing w:val="-5"/>
          <w:sz w:val="24"/>
        </w:rPr>
        <w:t> </w:t>
      </w:r>
      <w:r>
        <w:rPr>
          <w:spacing w:val="-2"/>
          <w:sz w:val="24"/>
        </w:rPr>
        <w:t>maintaining</w:t>
      </w:r>
      <w:r>
        <w:rPr>
          <w:spacing w:val="-5"/>
          <w:sz w:val="24"/>
        </w:rPr>
        <w:t> </w:t>
      </w:r>
      <w:r>
        <w:rPr>
          <w:spacing w:val="-2"/>
          <w:sz w:val="24"/>
        </w:rPr>
        <w:t>controlled </w:t>
      </w:r>
      <w:r>
        <w:rPr>
          <w:sz w:val="24"/>
        </w:rPr>
        <w:t>environments for</w:t>
      </w:r>
      <w:r>
        <w:rPr>
          <w:spacing w:val="-1"/>
          <w:sz w:val="24"/>
        </w:rPr>
        <w:t> </w:t>
      </w:r>
      <w:r>
        <w:rPr>
          <w:sz w:val="24"/>
        </w:rPr>
        <w:t>product quality and compliance.</w:t>
      </w:r>
    </w:p>
    <w:p>
      <w:pPr>
        <w:pStyle w:val="ListParagraph"/>
        <w:numPr>
          <w:ilvl w:val="1"/>
          <w:numId w:val="140"/>
        </w:numPr>
        <w:tabs>
          <w:tab w:pos="1078" w:val="left" w:leader="none"/>
          <w:tab w:pos="1080" w:val="left" w:leader="none"/>
        </w:tabs>
        <w:spacing w:line="235" w:lineRule="auto" w:before="0" w:after="0"/>
        <w:ind w:left="1080" w:right="360" w:hanging="495"/>
        <w:jc w:val="both"/>
        <w:rPr>
          <w:sz w:val="20"/>
        </w:rPr>
      </w:pPr>
      <w:r>
        <w:rPr>
          <w:b/>
          <w:spacing w:val="-2"/>
          <w:sz w:val="24"/>
        </w:rPr>
        <w:t>Other</w:t>
      </w:r>
      <w:r>
        <w:rPr>
          <w:b/>
          <w:spacing w:val="-15"/>
          <w:sz w:val="24"/>
        </w:rPr>
        <w:t> </w:t>
      </w:r>
      <w:r>
        <w:rPr>
          <w:b/>
          <w:spacing w:val="-2"/>
          <w:sz w:val="24"/>
        </w:rPr>
        <w:t>Utility</w:t>
      </w:r>
      <w:r>
        <w:rPr>
          <w:b/>
          <w:spacing w:val="-13"/>
          <w:sz w:val="24"/>
        </w:rPr>
        <w:t> </w:t>
      </w:r>
      <w:r>
        <w:rPr>
          <w:b/>
          <w:spacing w:val="-2"/>
          <w:sz w:val="24"/>
        </w:rPr>
        <w:t>Systems:</w:t>
      </w:r>
      <w:r>
        <w:rPr>
          <w:b/>
          <w:spacing w:val="-13"/>
          <w:sz w:val="24"/>
        </w:rPr>
        <w:t> </w:t>
      </w:r>
      <w:r>
        <w:rPr>
          <w:spacing w:val="-2"/>
          <w:sz w:val="24"/>
        </w:rPr>
        <w:t>a)</w:t>
      </w:r>
      <w:r>
        <w:rPr>
          <w:spacing w:val="-13"/>
          <w:sz w:val="24"/>
        </w:rPr>
        <w:t> </w:t>
      </w:r>
      <w:r>
        <w:rPr>
          <w:spacing w:val="-2"/>
          <w:sz w:val="24"/>
        </w:rPr>
        <w:t>Supply</w:t>
      </w:r>
      <w:r>
        <w:rPr>
          <w:spacing w:val="-13"/>
          <w:sz w:val="24"/>
        </w:rPr>
        <w:t> </w:t>
      </w:r>
      <w:r>
        <w:rPr>
          <w:spacing w:val="-2"/>
          <w:sz w:val="24"/>
        </w:rPr>
        <w:t>air</w:t>
      </w:r>
      <w:r>
        <w:rPr>
          <w:spacing w:val="-13"/>
          <w:sz w:val="24"/>
        </w:rPr>
        <w:t> </w:t>
      </w:r>
      <w:r>
        <w:rPr>
          <w:spacing w:val="-2"/>
          <w:sz w:val="24"/>
        </w:rPr>
        <w:t>handling,</w:t>
      </w:r>
      <w:r>
        <w:rPr>
          <w:spacing w:val="-13"/>
          <w:sz w:val="24"/>
        </w:rPr>
        <w:t> </w:t>
      </w:r>
      <w:r>
        <w:rPr>
          <w:spacing w:val="-2"/>
          <w:sz w:val="24"/>
        </w:rPr>
        <w:t>exhaust,</w:t>
      </w:r>
      <w:r>
        <w:rPr>
          <w:spacing w:val="-13"/>
          <w:sz w:val="24"/>
        </w:rPr>
        <w:t> </w:t>
      </w:r>
      <w:r>
        <w:rPr>
          <w:spacing w:val="-2"/>
          <w:sz w:val="24"/>
        </w:rPr>
        <w:t>and</w:t>
      </w:r>
      <w:r>
        <w:rPr>
          <w:spacing w:val="-13"/>
          <w:sz w:val="24"/>
        </w:rPr>
        <w:t> </w:t>
      </w:r>
      <w:r>
        <w:rPr>
          <w:spacing w:val="-2"/>
          <w:sz w:val="24"/>
        </w:rPr>
        <w:t>return</w:t>
      </w:r>
      <w:r>
        <w:rPr>
          <w:spacing w:val="-13"/>
          <w:sz w:val="24"/>
        </w:rPr>
        <w:t> </w:t>
      </w:r>
      <w:r>
        <w:rPr>
          <w:spacing w:val="-2"/>
          <w:sz w:val="24"/>
        </w:rPr>
        <w:t>air</w:t>
      </w:r>
      <w:r>
        <w:rPr>
          <w:spacing w:val="-13"/>
          <w:sz w:val="24"/>
        </w:rPr>
        <w:t> </w:t>
      </w:r>
      <w:r>
        <w:rPr>
          <w:spacing w:val="-2"/>
          <w:sz w:val="24"/>
        </w:rPr>
        <w:t>systems.</w:t>
      </w:r>
      <w:r>
        <w:rPr>
          <w:spacing w:val="-13"/>
          <w:sz w:val="24"/>
        </w:rPr>
        <w:t> </w:t>
      </w:r>
      <w:r>
        <w:rPr>
          <w:spacing w:val="-2"/>
          <w:sz w:val="24"/>
        </w:rPr>
        <w:t>b)</w:t>
      </w:r>
      <w:r>
        <w:rPr>
          <w:spacing w:val="-13"/>
          <w:sz w:val="24"/>
        </w:rPr>
        <w:t> </w:t>
      </w:r>
      <w:r>
        <w:rPr>
          <w:spacing w:val="-2"/>
          <w:sz w:val="24"/>
        </w:rPr>
        <w:t>Vapor</w:t>
      </w:r>
      <w:r>
        <w:rPr>
          <w:spacing w:val="-13"/>
          <w:sz w:val="24"/>
        </w:rPr>
        <w:t> </w:t>
      </w:r>
      <w:r>
        <w:rPr>
          <w:spacing w:val="-2"/>
          <w:sz w:val="24"/>
        </w:rPr>
        <w:t>and fume</w:t>
      </w:r>
      <w:r>
        <w:rPr>
          <w:spacing w:val="-12"/>
          <w:sz w:val="24"/>
        </w:rPr>
        <w:t> </w:t>
      </w:r>
      <w:r>
        <w:rPr>
          <w:spacing w:val="-2"/>
          <w:sz w:val="24"/>
        </w:rPr>
        <w:t>handling</w:t>
      </w:r>
      <w:r>
        <w:rPr>
          <w:spacing w:val="-12"/>
          <w:sz w:val="24"/>
        </w:rPr>
        <w:t> </w:t>
      </w:r>
      <w:r>
        <w:rPr>
          <w:spacing w:val="-2"/>
          <w:sz w:val="24"/>
        </w:rPr>
        <w:t>and</w:t>
      </w:r>
      <w:r>
        <w:rPr>
          <w:spacing w:val="-12"/>
          <w:sz w:val="24"/>
        </w:rPr>
        <w:t> </w:t>
      </w:r>
      <w:r>
        <w:rPr>
          <w:spacing w:val="-2"/>
          <w:sz w:val="24"/>
        </w:rPr>
        <w:t>treatment.</w:t>
      </w:r>
      <w:r>
        <w:rPr>
          <w:spacing w:val="-12"/>
          <w:sz w:val="24"/>
        </w:rPr>
        <w:t> </w:t>
      </w:r>
      <w:r>
        <w:rPr>
          <w:spacing w:val="-2"/>
          <w:sz w:val="24"/>
        </w:rPr>
        <w:t>c)</w:t>
      </w:r>
      <w:r>
        <w:rPr>
          <w:spacing w:val="-12"/>
          <w:sz w:val="24"/>
        </w:rPr>
        <w:t> </w:t>
      </w:r>
      <w:r>
        <w:rPr>
          <w:spacing w:val="-2"/>
          <w:sz w:val="24"/>
        </w:rPr>
        <w:t>Process</w:t>
      </w:r>
      <w:r>
        <w:rPr>
          <w:spacing w:val="-12"/>
          <w:sz w:val="24"/>
        </w:rPr>
        <w:t> </w:t>
      </w:r>
      <w:r>
        <w:rPr>
          <w:spacing w:val="-2"/>
          <w:sz w:val="24"/>
        </w:rPr>
        <w:t>and</w:t>
      </w:r>
      <w:r>
        <w:rPr>
          <w:spacing w:val="-12"/>
          <w:sz w:val="24"/>
        </w:rPr>
        <w:t> </w:t>
      </w:r>
      <w:r>
        <w:rPr>
          <w:spacing w:val="-2"/>
          <w:sz w:val="24"/>
        </w:rPr>
        <w:t>piping</w:t>
      </w:r>
      <w:r>
        <w:rPr>
          <w:spacing w:val="-13"/>
          <w:sz w:val="24"/>
        </w:rPr>
        <w:t> </w:t>
      </w:r>
      <w:r>
        <w:rPr>
          <w:spacing w:val="-2"/>
          <w:sz w:val="24"/>
        </w:rPr>
        <w:t>systems.</w:t>
      </w:r>
      <w:r>
        <w:rPr>
          <w:spacing w:val="-12"/>
          <w:sz w:val="24"/>
        </w:rPr>
        <w:t> </w:t>
      </w:r>
      <w:r>
        <w:rPr>
          <w:spacing w:val="-2"/>
          <w:sz w:val="24"/>
        </w:rPr>
        <w:t>d)</w:t>
      </w:r>
      <w:r>
        <w:rPr>
          <w:spacing w:val="-12"/>
          <w:sz w:val="24"/>
        </w:rPr>
        <w:t> </w:t>
      </w:r>
      <w:r>
        <w:rPr>
          <w:spacing w:val="-2"/>
          <w:sz w:val="24"/>
        </w:rPr>
        <w:t>Fire</w:t>
      </w:r>
      <w:r>
        <w:rPr>
          <w:spacing w:val="-12"/>
          <w:sz w:val="24"/>
        </w:rPr>
        <w:t> </w:t>
      </w:r>
      <w:r>
        <w:rPr>
          <w:spacing w:val="-2"/>
          <w:sz w:val="24"/>
        </w:rPr>
        <w:t>protection</w:t>
      </w:r>
      <w:r>
        <w:rPr>
          <w:spacing w:val="-13"/>
          <w:sz w:val="24"/>
        </w:rPr>
        <w:t> </w:t>
      </w:r>
      <w:r>
        <w:rPr>
          <w:spacing w:val="-2"/>
          <w:sz w:val="24"/>
        </w:rPr>
        <w:t>and</w:t>
      </w:r>
      <w:r>
        <w:rPr>
          <w:spacing w:val="-12"/>
          <w:sz w:val="24"/>
        </w:rPr>
        <w:t> </w:t>
      </w:r>
      <w:r>
        <w:rPr>
          <w:spacing w:val="-2"/>
          <w:sz w:val="24"/>
        </w:rPr>
        <w:t>electrical </w:t>
      </w:r>
      <w:r>
        <w:rPr>
          <w:sz w:val="24"/>
        </w:rPr>
        <w:t>systems.</w:t>
      </w:r>
      <w:r>
        <w:rPr>
          <w:spacing w:val="-9"/>
          <w:sz w:val="24"/>
        </w:rPr>
        <w:t> </w:t>
      </w:r>
      <w:r>
        <w:rPr>
          <w:sz w:val="24"/>
        </w:rPr>
        <w:t>e)</w:t>
      </w:r>
      <w:r>
        <w:rPr>
          <w:spacing w:val="-9"/>
          <w:sz w:val="24"/>
        </w:rPr>
        <w:t> </w:t>
      </w:r>
      <w:r>
        <w:rPr>
          <w:sz w:val="24"/>
        </w:rPr>
        <w:t>Design</w:t>
      </w:r>
      <w:r>
        <w:rPr>
          <w:spacing w:val="-11"/>
          <w:sz w:val="24"/>
        </w:rPr>
        <w:t> </w:t>
      </w:r>
      <w:r>
        <w:rPr>
          <w:sz w:val="24"/>
        </w:rPr>
        <w:t>considerations</w:t>
      </w:r>
      <w:r>
        <w:rPr>
          <w:spacing w:val="-9"/>
          <w:sz w:val="24"/>
        </w:rPr>
        <w:t> </w:t>
      </w:r>
      <w:r>
        <w:rPr>
          <w:sz w:val="24"/>
        </w:rPr>
        <w:t>for</w:t>
      </w:r>
      <w:r>
        <w:rPr>
          <w:spacing w:val="-11"/>
          <w:sz w:val="24"/>
        </w:rPr>
        <w:t> </w:t>
      </w:r>
      <w:r>
        <w:rPr>
          <w:sz w:val="24"/>
        </w:rPr>
        <w:t>hazardous</w:t>
      </w:r>
      <w:r>
        <w:rPr>
          <w:spacing w:val="-11"/>
          <w:sz w:val="24"/>
        </w:rPr>
        <w:t> </w:t>
      </w:r>
      <w:r>
        <w:rPr>
          <w:sz w:val="24"/>
        </w:rPr>
        <w:t>areas.</w:t>
      </w:r>
    </w:p>
    <w:p>
      <w:pPr>
        <w:pStyle w:val="Heading5"/>
        <w:numPr>
          <w:ilvl w:val="0"/>
          <w:numId w:val="141"/>
        </w:numPr>
        <w:tabs>
          <w:tab w:pos="592" w:val="left" w:leader="none"/>
        </w:tabs>
        <w:spacing w:line="268" w:lineRule="exact" w:before="0" w:after="0"/>
        <w:ind w:left="592" w:right="0" w:hanging="232"/>
        <w:jc w:val="both"/>
      </w:pPr>
      <w:r>
        <w:rPr>
          <w:spacing w:val="-2"/>
        </w:rPr>
        <w:t>Regulatory</w:t>
      </w:r>
      <w:r>
        <w:rPr>
          <w:spacing w:val="-10"/>
        </w:rPr>
        <w:t> </w:t>
      </w:r>
      <w:r>
        <w:rPr>
          <w:spacing w:val="-2"/>
        </w:rPr>
        <w:t>Compliance</w:t>
      </w:r>
      <w:r>
        <w:rPr>
          <w:spacing w:val="-10"/>
        </w:rPr>
        <w:t> </w:t>
      </w:r>
      <w:r>
        <w:rPr>
          <w:spacing w:val="-2"/>
        </w:rPr>
        <w:t>and</w:t>
      </w:r>
      <w:r>
        <w:rPr>
          <w:spacing w:val="-12"/>
        </w:rPr>
        <w:t> </w:t>
      </w:r>
      <w:r>
        <w:rPr>
          <w:spacing w:val="-2"/>
        </w:rPr>
        <w:t>Safety</w:t>
      </w:r>
      <w:r>
        <w:rPr>
          <w:spacing w:val="-10"/>
        </w:rPr>
        <w:t> </w:t>
      </w:r>
      <w:r>
        <w:rPr>
          <w:spacing w:val="-2"/>
        </w:rPr>
        <w:t>Standards</w:t>
      </w:r>
    </w:p>
    <w:p>
      <w:pPr>
        <w:pStyle w:val="ListParagraph"/>
        <w:numPr>
          <w:ilvl w:val="1"/>
          <w:numId w:val="141"/>
        </w:numPr>
        <w:tabs>
          <w:tab w:pos="1079" w:val="left" w:leader="none"/>
        </w:tabs>
        <w:spacing w:line="270" w:lineRule="exact" w:before="0" w:after="0"/>
        <w:ind w:left="1079" w:right="0" w:hanging="448"/>
        <w:jc w:val="both"/>
        <w:rPr>
          <w:sz w:val="24"/>
        </w:rPr>
      </w:pPr>
      <w:r>
        <w:rPr>
          <w:spacing w:val="-4"/>
          <w:sz w:val="24"/>
        </w:rPr>
        <w:t>Overview of building and</w:t>
      </w:r>
      <w:r>
        <w:rPr>
          <w:spacing w:val="-7"/>
          <w:sz w:val="24"/>
        </w:rPr>
        <w:t> </w:t>
      </w:r>
      <w:r>
        <w:rPr>
          <w:spacing w:val="-4"/>
          <w:sz w:val="24"/>
        </w:rPr>
        <w:t>zoning codes</w:t>
      </w:r>
      <w:r>
        <w:rPr>
          <w:spacing w:val="-3"/>
          <w:sz w:val="24"/>
        </w:rPr>
        <w:t> </w:t>
      </w:r>
      <w:r>
        <w:rPr>
          <w:spacing w:val="-4"/>
          <w:sz w:val="24"/>
        </w:rPr>
        <w:t>relevant</w:t>
      </w:r>
      <w:r>
        <w:rPr>
          <w:spacing w:val="-3"/>
          <w:sz w:val="24"/>
        </w:rPr>
        <w:t> </w:t>
      </w:r>
      <w:r>
        <w:rPr>
          <w:spacing w:val="-4"/>
          <w:sz w:val="24"/>
        </w:rPr>
        <w:t>to</w:t>
      </w:r>
      <w:r>
        <w:rPr>
          <w:spacing w:val="-5"/>
          <w:sz w:val="24"/>
        </w:rPr>
        <w:t> </w:t>
      </w:r>
      <w:r>
        <w:rPr>
          <w:spacing w:val="-4"/>
          <w:sz w:val="24"/>
        </w:rPr>
        <w:t>pharmaceutical facilities.</w:t>
      </w:r>
    </w:p>
    <w:p>
      <w:pPr>
        <w:pStyle w:val="ListParagraph"/>
        <w:numPr>
          <w:ilvl w:val="1"/>
          <w:numId w:val="141"/>
        </w:numPr>
        <w:tabs>
          <w:tab w:pos="1078" w:val="left" w:leader="none"/>
          <w:tab w:pos="1080" w:val="left" w:leader="none"/>
        </w:tabs>
        <w:spacing w:line="232" w:lineRule="auto" w:before="2" w:after="0"/>
        <w:ind w:left="1080" w:right="373" w:hanging="495"/>
        <w:jc w:val="both"/>
        <w:rPr>
          <w:sz w:val="24"/>
        </w:rPr>
      </w:pPr>
      <w:r>
        <w:rPr>
          <w:sz w:val="24"/>
        </w:rPr>
        <w:t>Occupational health and safety considerations, including: a) Accident prevention and</w:t>
      </w:r>
      <w:r>
        <w:rPr>
          <w:sz w:val="24"/>
        </w:rPr>
        <w:t> </w:t>
      </w:r>
      <w:r>
        <w:rPr>
          <w:spacing w:val="-4"/>
          <w:sz w:val="24"/>
        </w:rPr>
        <w:t>control. b) Electrical</w:t>
      </w:r>
      <w:r>
        <w:rPr>
          <w:spacing w:val="-6"/>
          <w:sz w:val="24"/>
        </w:rPr>
        <w:t> </w:t>
      </w:r>
      <w:r>
        <w:rPr>
          <w:spacing w:val="-4"/>
          <w:sz w:val="24"/>
        </w:rPr>
        <w:t>safety and fire protection. c) Handling hazardous and reactive materials.</w:t>
      </w:r>
    </w:p>
    <w:p>
      <w:pPr>
        <w:pStyle w:val="ListParagraph"/>
        <w:numPr>
          <w:ilvl w:val="0"/>
          <w:numId w:val="141"/>
        </w:numPr>
        <w:tabs>
          <w:tab w:pos="592" w:val="left" w:leader="none"/>
        </w:tabs>
        <w:spacing w:line="235" w:lineRule="auto" w:before="3" w:after="0"/>
        <w:ind w:left="360" w:right="701" w:firstLine="0"/>
        <w:jc w:val="left"/>
        <w:rPr>
          <w:sz w:val="24"/>
        </w:rPr>
      </w:pPr>
      <w:r>
        <w:rPr>
          <w:b/>
          <w:sz w:val="24"/>
        </w:rPr>
        <w:t>Pressure</w:t>
      </w:r>
      <w:r>
        <w:rPr>
          <w:b/>
          <w:spacing w:val="-12"/>
          <w:sz w:val="24"/>
        </w:rPr>
        <w:t> </w:t>
      </w:r>
      <w:r>
        <w:rPr>
          <w:b/>
          <w:sz w:val="24"/>
        </w:rPr>
        <w:t>Vessels,</w:t>
      </w:r>
      <w:r>
        <w:rPr>
          <w:b/>
          <w:spacing w:val="-13"/>
          <w:sz w:val="24"/>
        </w:rPr>
        <w:t> </w:t>
      </w:r>
      <w:r>
        <w:rPr>
          <w:b/>
          <w:sz w:val="24"/>
        </w:rPr>
        <w:t>Reactors,</w:t>
      </w:r>
      <w:r>
        <w:rPr>
          <w:b/>
          <w:spacing w:val="-13"/>
          <w:sz w:val="24"/>
        </w:rPr>
        <w:t> </w:t>
      </w:r>
      <w:r>
        <w:rPr>
          <w:b/>
          <w:sz w:val="24"/>
        </w:rPr>
        <w:t>and</w:t>
      </w:r>
      <w:r>
        <w:rPr>
          <w:b/>
          <w:spacing w:val="-13"/>
          <w:sz w:val="24"/>
        </w:rPr>
        <w:t> </w:t>
      </w:r>
      <w:r>
        <w:rPr>
          <w:b/>
          <w:sz w:val="24"/>
        </w:rPr>
        <w:t>Fermenters:</w:t>
      </w:r>
      <w:r>
        <w:rPr>
          <w:b/>
          <w:spacing w:val="-9"/>
          <w:sz w:val="24"/>
        </w:rPr>
        <w:t> </w:t>
      </w:r>
      <w:r>
        <w:rPr>
          <w:sz w:val="24"/>
        </w:rPr>
        <w:t>a)</w:t>
      </w:r>
      <w:r>
        <w:rPr>
          <w:spacing w:val="-12"/>
          <w:sz w:val="24"/>
        </w:rPr>
        <w:t> </w:t>
      </w:r>
      <w:r>
        <w:rPr>
          <w:sz w:val="24"/>
        </w:rPr>
        <w:t>Basics</w:t>
      </w:r>
      <w:r>
        <w:rPr>
          <w:spacing w:val="-11"/>
          <w:sz w:val="24"/>
        </w:rPr>
        <w:t> </w:t>
      </w:r>
      <w:r>
        <w:rPr>
          <w:sz w:val="24"/>
        </w:rPr>
        <w:t>of</w:t>
      </w:r>
      <w:r>
        <w:rPr>
          <w:spacing w:val="-12"/>
          <w:sz w:val="24"/>
        </w:rPr>
        <w:t> </w:t>
      </w:r>
      <w:r>
        <w:rPr>
          <w:sz w:val="24"/>
        </w:rPr>
        <w:t>pressure</w:t>
      </w:r>
      <w:r>
        <w:rPr>
          <w:spacing w:val="-12"/>
          <w:sz w:val="24"/>
        </w:rPr>
        <w:t> </w:t>
      </w:r>
      <w:r>
        <w:rPr>
          <w:sz w:val="24"/>
        </w:rPr>
        <w:t>vessel</w:t>
      </w:r>
      <w:r>
        <w:rPr>
          <w:spacing w:val="-13"/>
          <w:sz w:val="24"/>
        </w:rPr>
        <w:t> </w:t>
      </w:r>
      <w:r>
        <w:rPr>
          <w:sz w:val="24"/>
        </w:rPr>
        <w:t>design.</w:t>
      </w:r>
      <w:r>
        <w:rPr>
          <w:spacing w:val="-12"/>
          <w:sz w:val="24"/>
        </w:rPr>
        <w:t> </w:t>
      </w:r>
      <w:r>
        <w:rPr>
          <w:sz w:val="24"/>
        </w:rPr>
        <w:t>b) </w:t>
      </w:r>
      <w:r>
        <w:rPr>
          <w:spacing w:val="-2"/>
          <w:sz w:val="24"/>
        </w:rPr>
        <w:t>Fundamentals</w:t>
      </w:r>
      <w:r>
        <w:rPr>
          <w:spacing w:val="-15"/>
          <w:sz w:val="24"/>
        </w:rPr>
        <w:t> </w:t>
      </w:r>
      <w:r>
        <w:rPr>
          <w:spacing w:val="-2"/>
          <w:sz w:val="24"/>
        </w:rPr>
        <w:t>of</w:t>
      </w:r>
      <w:r>
        <w:rPr>
          <w:spacing w:val="-13"/>
          <w:sz w:val="24"/>
        </w:rPr>
        <w:t> </w:t>
      </w:r>
      <w:r>
        <w:rPr>
          <w:spacing w:val="-2"/>
          <w:sz w:val="24"/>
        </w:rPr>
        <w:t>pharmaceutical</w:t>
      </w:r>
      <w:r>
        <w:rPr>
          <w:spacing w:val="-13"/>
          <w:sz w:val="24"/>
        </w:rPr>
        <w:t> </w:t>
      </w:r>
      <w:r>
        <w:rPr>
          <w:spacing w:val="-2"/>
          <w:sz w:val="24"/>
        </w:rPr>
        <w:t>reactors.</w:t>
      </w:r>
      <w:r>
        <w:rPr>
          <w:spacing w:val="-13"/>
          <w:sz w:val="24"/>
        </w:rPr>
        <w:t> </w:t>
      </w:r>
      <w:r>
        <w:rPr>
          <w:spacing w:val="-2"/>
          <w:sz w:val="24"/>
        </w:rPr>
        <w:t>c)</w:t>
      </w:r>
      <w:r>
        <w:rPr>
          <w:spacing w:val="-13"/>
          <w:sz w:val="24"/>
        </w:rPr>
        <w:t> </w:t>
      </w:r>
      <w:r>
        <w:rPr>
          <w:spacing w:val="-2"/>
          <w:sz w:val="24"/>
        </w:rPr>
        <w:t>Heat</w:t>
      </w:r>
      <w:r>
        <w:rPr>
          <w:spacing w:val="-13"/>
          <w:sz w:val="24"/>
        </w:rPr>
        <w:t> </w:t>
      </w:r>
      <w:r>
        <w:rPr>
          <w:spacing w:val="-2"/>
          <w:sz w:val="24"/>
        </w:rPr>
        <w:t>and</w:t>
      </w:r>
      <w:r>
        <w:rPr>
          <w:spacing w:val="-13"/>
          <w:sz w:val="24"/>
        </w:rPr>
        <w:t> </w:t>
      </w:r>
      <w:r>
        <w:rPr>
          <w:spacing w:val="-2"/>
          <w:sz w:val="24"/>
        </w:rPr>
        <w:t>mass</w:t>
      </w:r>
      <w:r>
        <w:rPr>
          <w:spacing w:val="-13"/>
          <w:sz w:val="24"/>
        </w:rPr>
        <w:t> </w:t>
      </w:r>
      <w:r>
        <w:rPr>
          <w:spacing w:val="-2"/>
          <w:sz w:val="24"/>
        </w:rPr>
        <w:t>transfer</w:t>
      </w:r>
      <w:r>
        <w:rPr>
          <w:spacing w:val="-13"/>
          <w:sz w:val="24"/>
        </w:rPr>
        <w:t> </w:t>
      </w:r>
      <w:r>
        <w:rPr>
          <w:spacing w:val="-2"/>
          <w:sz w:val="24"/>
        </w:rPr>
        <w:t>aspects</w:t>
      </w:r>
      <w:r>
        <w:rPr>
          <w:spacing w:val="-13"/>
          <w:sz w:val="24"/>
        </w:rPr>
        <w:t> </w:t>
      </w:r>
      <w:r>
        <w:rPr>
          <w:spacing w:val="-2"/>
          <w:sz w:val="24"/>
        </w:rPr>
        <w:t>of</w:t>
      </w:r>
      <w:r>
        <w:rPr>
          <w:spacing w:val="-13"/>
          <w:sz w:val="24"/>
        </w:rPr>
        <w:t> </w:t>
      </w:r>
      <w:r>
        <w:rPr>
          <w:spacing w:val="-2"/>
          <w:sz w:val="24"/>
        </w:rPr>
        <w:t>reactors.</w:t>
      </w:r>
      <w:r>
        <w:rPr>
          <w:spacing w:val="-13"/>
          <w:sz w:val="24"/>
        </w:rPr>
        <w:t> </w:t>
      </w:r>
      <w:r>
        <w:rPr>
          <w:spacing w:val="-2"/>
          <w:sz w:val="24"/>
        </w:rPr>
        <w:t>d)</w:t>
      </w:r>
      <w:r>
        <w:rPr>
          <w:spacing w:val="-13"/>
          <w:sz w:val="24"/>
        </w:rPr>
        <w:t> </w:t>
      </w:r>
      <w:r>
        <w:rPr>
          <w:spacing w:val="-2"/>
          <w:sz w:val="24"/>
        </w:rPr>
        <w:t>Safety </w:t>
      </w:r>
      <w:r>
        <w:rPr>
          <w:sz w:val="24"/>
        </w:rPr>
        <w:t>and fire hazard considerations in reactors.</w:t>
      </w:r>
    </w:p>
    <w:p>
      <w:pPr>
        <w:pStyle w:val="ListParagraph"/>
        <w:numPr>
          <w:ilvl w:val="0"/>
          <w:numId w:val="141"/>
        </w:numPr>
        <w:tabs>
          <w:tab w:pos="592" w:val="left" w:leader="none"/>
        </w:tabs>
        <w:spacing w:line="235" w:lineRule="auto" w:before="0" w:after="0"/>
        <w:ind w:left="360" w:right="720" w:firstLine="0"/>
        <w:jc w:val="left"/>
        <w:rPr>
          <w:sz w:val="24"/>
        </w:rPr>
      </w:pPr>
      <w:r>
        <w:rPr>
          <w:b/>
          <w:spacing w:val="-2"/>
          <w:sz w:val="24"/>
        </w:rPr>
        <w:t>Reliability,</w:t>
      </w:r>
      <w:r>
        <w:rPr>
          <w:b/>
          <w:spacing w:val="-12"/>
          <w:sz w:val="24"/>
        </w:rPr>
        <w:t> </w:t>
      </w:r>
      <w:r>
        <w:rPr>
          <w:b/>
          <w:spacing w:val="-2"/>
          <w:sz w:val="24"/>
        </w:rPr>
        <w:t>Availability,</w:t>
      </w:r>
      <w:r>
        <w:rPr>
          <w:b/>
          <w:spacing w:val="-12"/>
          <w:sz w:val="24"/>
        </w:rPr>
        <w:t> </w:t>
      </w:r>
      <w:r>
        <w:rPr>
          <w:b/>
          <w:spacing w:val="-2"/>
          <w:sz w:val="24"/>
        </w:rPr>
        <w:t>and</w:t>
      </w:r>
      <w:r>
        <w:rPr>
          <w:b/>
          <w:spacing w:val="-12"/>
          <w:sz w:val="24"/>
        </w:rPr>
        <w:t> </w:t>
      </w:r>
      <w:r>
        <w:rPr>
          <w:b/>
          <w:spacing w:val="-2"/>
          <w:sz w:val="24"/>
        </w:rPr>
        <w:t>Maintainability</w:t>
      </w:r>
      <w:r>
        <w:rPr>
          <w:b/>
          <w:spacing w:val="-9"/>
          <w:sz w:val="24"/>
        </w:rPr>
        <w:t> </w:t>
      </w:r>
      <w:r>
        <w:rPr>
          <w:b/>
          <w:spacing w:val="-2"/>
          <w:sz w:val="24"/>
        </w:rPr>
        <w:t>(RAM):</w:t>
      </w:r>
      <w:r>
        <w:rPr>
          <w:b/>
          <w:spacing w:val="-11"/>
          <w:sz w:val="24"/>
        </w:rPr>
        <w:t> </w:t>
      </w:r>
      <w:r>
        <w:rPr>
          <w:spacing w:val="-2"/>
          <w:sz w:val="24"/>
        </w:rPr>
        <w:t>a)</w:t>
      </w:r>
      <w:r>
        <w:rPr>
          <w:spacing w:val="-11"/>
          <w:sz w:val="24"/>
        </w:rPr>
        <w:t> </w:t>
      </w:r>
      <w:r>
        <w:rPr>
          <w:spacing w:val="-2"/>
          <w:sz w:val="24"/>
        </w:rPr>
        <w:t>Introduction</w:t>
      </w:r>
      <w:r>
        <w:rPr>
          <w:spacing w:val="-12"/>
          <w:sz w:val="24"/>
        </w:rPr>
        <w:t> </w:t>
      </w:r>
      <w:r>
        <w:rPr>
          <w:spacing w:val="-2"/>
          <w:sz w:val="24"/>
        </w:rPr>
        <w:t>to</w:t>
      </w:r>
      <w:r>
        <w:rPr>
          <w:spacing w:val="-12"/>
          <w:sz w:val="24"/>
        </w:rPr>
        <w:t> </w:t>
      </w:r>
      <w:r>
        <w:rPr>
          <w:spacing w:val="-2"/>
          <w:sz w:val="24"/>
        </w:rPr>
        <w:t>RAM</w:t>
      </w:r>
      <w:r>
        <w:rPr>
          <w:spacing w:val="-12"/>
          <w:sz w:val="24"/>
        </w:rPr>
        <w:t> </w:t>
      </w:r>
      <w:r>
        <w:rPr>
          <w:spacing w:val="-2"/>
          <w:sz w:val="24"/>
        </w:rPr>
        <w:t>concepts.</w:t>
      </w:r>
      <w:r>
        <w:rPr>
          <w:spacing w:val="-11"/>
          <w:sz w:val="24"/>
        </w:rPr>
        <w:t> </w:t>
      </w:r>
      <w:r>
        <w:rPr>
          <w:spacing w:val="-2"/>
          <w:sz w:val="24"/>
        </w:rPr>
        <w:t>b) Role</w:t>
      </w:r>
      <w:r>
        <w:rPr>
          <w:spacing w:val="-11"/>
          <w:sz w:val="24"/>
        </w:rPr>
        <w:t> </w:t>
      </w:r>
      <w:r>
        <w:rPr>
          <w:spacing w:val="-2"/>
          <w:sz w:val="24"/>
        </w:rPr>
        <w:t>of</w:t>
      </w:r>
      <w:r>
        <w:rPr>
          <w:spacing w:val="-11"/>
          <w:sz w:val="24"/>
        </w:rPr>
        <w:t> </w:t>
      </w:r>
      <w:r>
        <w:rPr>
          <w:spacing w:val="-2"/>
          <w:sz w:val="24"/>
        </w:rPr>
        <w:t>reliability</w:t>
      </w:r>
      <w:r>
        <w:rPr>
          <w:spacing w:val="-11"/>
          <w:sz w:val="24"/>
        </w:rPr>
        <w:t> </w:t>
      </w:r>
      <w:r>
        <w:rPr>
          <w:spacing w:val="-2"/>
          <w:sz w:val="24"/>
        </w:rPr>
        <w:t>and</w:t>
      </w:r>
      <w:r>
        <w:rPr>
          <w:spacing w:val="-11"/>
          <w:sz w:val="24"/>
        </w:rPr>
        <w:t> </w:t>
      </w:r>
      <w:r>
        <w:rPr>
          <w:spacing w:val="-2"/>
          <w:sz w:val="24"/>
        </w:rPr>
        <w:t>maintainability</w:t>
      </w:r>
      <w:r>
        <w:rPr>
          <w:spacing w:val="-11"/>
          <w:sz w:val="24"/>
        </w:rPr>
        <w:t> </w:t>
      </w:r>
      <w:r>
        <w:rPr>
          <w:spacing w:val="-2"/>
          <w:sz w:val="24"/>
        </w:rPr>
        <w:t>in</w:t>
      </w:r>
      <w:r>
        <w:rPr>
          <w:spacing w:val="-12"/>
          <w:sz w:val="24"/>
        </w:rPr>
        <w:t> </w:t>
      </w:r>
      <w:r>
        <w:rPr>
          <w:spacing w:val="-2"/>
          <w:sz w:val="24"/>
        </w:rPr>
        <w:t>pharmaceutical</w:t>
      </w:r>
      <w:r>
        <w:rPr>
          <w:spacing w:val="-11"/>
          <w:sz w:val="24"/>
        </w:rPr>
        <w:t> </w:t>
      </w:r>
      <w:r>
        <w:rPr>
          <w:spacing w:val="-2"/>
          <w:sz w:val="24"/>
        </w:rPr>
        <w:t>manufacturing</w:t>
      </w:r>
    </w:p>
    <w:p>
      <w:pPr>
        <w:pStyle w:val="Heading5"/>
        <w:tabs>
          <w:tab w:pos="9751" w:val="left" w:leader="none"/>
        </w:tabs>
        <w:spacing w:line="232" w:lineRule="auto" w:before="270"/>
        <w:ind w:right="326" w:hanging="29"/>
      </w:pPr>
      <w:r>
        <w:rPr>
          <w:color w:val="000000"/>
          <w:spacing w:val="-32"/>
          <w:shd w:fill="E7E6E6" w:color="auto" w:val="clear"/>
        </w:rPr>
        <w:t> </w:t>
      </w:r>
      <w:r>
        <w:rPr>
          <w:color w:val="000000"/>
          <w:shd w:fill="E7E6E6" w:color="auto" w:val="clear"/>
        </w:rPr>
        <w:t>Practical</w:t>
        <w:tab/>
      </w:r>
      <w:r>
        <w:rPr>
          <w:color w:val="000000"/>
        </w:rPr>
        <w:t> Course Learning 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42"/>
        </w:numPr>
        <w:tabs>
          <w:tab w:pos="1080" w:val="left" w:leader="none"/>
        </w:tabs>
        <w:spacing w:line="235" w:lineRule="auto" w:before="1" w:after="0"/>
        <w:ind w:left="1080" w:right="901" w:hanging="360"/>
        <w:jc w:val="left"/>
        <w:rPr>
          <w:sz w:val="24"/>
        </w:rPr>
      </w:pPr>
      <w:r>
        <w:rPr>
          <w:spacing w:val="-4"/>
          <w:sz w:val="24"/>
        </w:rPr>
        <w:t>Assess</w:t>
      </w:r>
      <w:r>
        <w:rPr>
          <w:spacing w:val="-8"/>
          <w:sz w:val="24"/>
        </w:rPr>
        <w:t> </w:t>
      </w:r>
      <w:r>
        <w:rPr>
          <w:spacing w:val="-4"/>
          <w:sz w:val="24"/>
        </w:rPr>
        <w:t>the</w:t>
      </w:r>
      <w:r>
        <w:rPr>
          <w:spacing w:val="-8"/>
          <w:sz w:val="24"/>
        </w:rPr>
        <w:t> </w:t>
      </w:r>
      <w:r>
        <w:rPr>
          <w:spacing w:val="-4"/>
          <w:sz w:val="24"/>
        </w:rPr>
        <w:t>impact</w:t>
      </w:r>
      <w:r>
        <w:rPr>
          <w:spacing w:val="-8"/>
          <w:sz w:val="24"/>
        </w:rPr>
        <w:t> </w:t>
      </w:r>
      <w:r>
        <w:rPr>
          <w:spacing w:val="-4"/>
          <w:sz w:val="24"/>
        </w:rPr>
        <w:t>of</w:t>
      </w:r>
      <w:r>
        <w:rPr>
          <w:spacing w:val="-8"/>
          <w:sz w:val="24"/>
        </w:rPr>
        <w:t> </w:t>
      </w:r>
      <w:r>
        <w:rPr>
          <w:spacing w:val="-4"/>
          <w:sz w:val="24"/>
        </w:rPr>
        <w:t>package</w:t>
      </w:r>
      <w:r>
        <w:rPr>
          <w:spacing w:val="-7"/>
          <w:sz w:val="24"/>
        </w:rPr>
        <w:t> </w:t>
      </w:r>
      <w:r>
        <w:rPr>
          <w:spacing w:val="-4"/>
          <w:sz w:val="24"/>
        </w:rPr>
        <w:t>and</w:t>
      </w:r>
      <w:r>
        <w:rPr>
          <w:spacing w:val="-8"/>
          <w:sz w:val="24"/>
        </w:rPr>
        <w:t> </w:t>
      </w:r>
      <w:r>
        <w:rPr>
          <w:spacing w:val="-4"/>
          <w:sz w:val="24"/>
        </w:rPr>
        <w:t>packaging</w:t>
      </w:r>
      <w:r>
        <w:rPr>
          <w:spacing w:val="-8"/>
          <w:sz w:val="24"/>
        </w:rPr>
        <w:t> </w:t>
      </w:r>
      <w:r>
        <w:rPr>
          <w:spacing w:val="-4"/>
          <w:sz w:val="24"/>
        </w:rPr>
        <w:t>materials</w:t>
      </w:r>
      <w:r>
        <w:rPr>
          <w:spacing w:val="-7"/>
          <w:sz w:val="24"/>
        </w:rPr>
        <w:t> </w:t>
      </w:r>
      <w:r>
        <w:rPr>
          <w:spacing w:val="-4"/>
          <w:sz w:val="24"/>
        </w:rPr>
        <w:t>and</w:t>
      </w:r>
      <w:r>
        <w:rPr>
          <w:spacing w:val="-8"/>
          <w:sz w:val="24"/>
        </w:rPr>
        <w:t> </w:t>
      </w:r>
      <w:r>
        <w:rPr>
          <w:spacing w:val="-4"/>
          <w:sz w:val="24"/>
        </w:rPr>
        <w:t>processes</w:t>
      </w:r>
      <w:r>
        <w:rPr>
          <w:spacing w:val="-7"/>
          <w:sz w:val="24"/>
        </w:rPr>
        <w:t> </w:t>
      </w:r>
      <w:r>
        <w:rPr>
          <w:spacing w:val="-4"/>
          <w:sz w:val="24"/>
        </w:rPr>
        <w:t>on</w:t>
      </w:r>
      <w:r>
        <w:rPr>
          <w:spacing w:val="-5"/>
          <w:sz w:val="24"/>
        </w:rPr>
        <w:t> </w:t>
      </w:r>
      <w:r>
        <w:rPr>
          <w:spacing w:val="-4"/>
          <w:sz w:val="24"/>
        </w:rPr>
        <w:t>pharmaceutical </w:t>
      </w:r>
      <w:r>
        <w:rPr>
          <w:spacing w:val="-2"/>
          <w:sz w:val="24"/>
        </w:rPr>
        <w:t>products.</w:t>
      </w:r>
    </w:p>
    <w:p>
      <w:pPr>
        <w:pStyle w:val="ListParagraph"/>
        <w:numPr>
          <w:ilvl w:val="0"/>
          <w:numId w:val="142"/>
        </w:numPr>
        <w:tabs>
          <w:tab w:pos="1079" w:val="left" w:leader="none"/>
        </w:tabs>
        <w:spacing w:line="268" w:lineRule="exact" w:before="0" w:after="0"/>
        <w:ind w:left="1079" w:right="0" w:hanging="359"/>
        <w:jc w:val="left"/>
        <w:rPr>
          <w:sz w:val="24"/>
        </w:rPr>
      </w:pPr>
      <w:r>
        <w:rPr>
          <w:spacing w:val="-6"/>
          <w:sz w:val="24"/>
        </w:rPr>
        <w:t>Pharmaceutical</w:t>
      </w:r>
      <w:r>
        <w:rPr>
          <w:sz w:val="24"/>
        </w:rPr>
        <w:t> </w:t>
      </w:r>
      <w:r>
        <w:rPr>
          <w:spacing w:val="-6"/>
          <w:sz w:val="24"/>
        </w:rPr>
        <w:t>quality</w:t>
      </w:r>
      <w:r>
        <w:rPr>
          <w:spacing w:val="-1"/>
          <w:sz w:val="24"/>
        </w:rPr>
        <w:t> </w:t>
      </w:r>
      <w:r>
        <w:rPr>
          <w:spacing w:val="-6"/>
          <w:sz w:val="24"/>
        </w:rPr>
        <w:t>evaluation</w:t>
      </w:r>
      <w:r>
        <w:rPr>
          <w:spacing w:val="-1"/>
          <w:sz w:val="24"/>
        </w:rPr>
        <w:t> </w:t>
      </w:r>
      <w:r>
        <w:rPr>
          <w:spacing w:val="-6"/>
          <w:sz w:val="24"/>
        </w:rPr>
        <w:t>and</w:t>
      </w:r>
      <w:r>
        <w:rPr>
          <w:spacing w:val="1"/>
          <w:sz w:val="24"/>
        </w:rPr>
        <w:t> </w:t>
      </w:r>
      <w:r>
        <w:rPr>
          <w:spacing w:val="-6"/>
          <w:sz w:val="24"/>
        </w:rPr>
        <w:t>characterization</w:t>
      </w:r>
      <w:r>
        <w:rPr>
          <w:spacing w:val="-1"/>
          <w:sz w:val="24"/>
        </w:rPr>
        <w:t> </w:t>
      </w:r>
      <w:r>
        <w:rPr>
          <w:spacing w:val="-6"/>
          <w:sz w:val="24"/>
        </w:rPr>
        <w:t>by</w:t>
      </w:r>
      <w:r>
        <w:rPr>
          <w:spacing w:val="1"/>
          <w:sz w:val="24"/>
        </w:rPr>
        <w:t> </w:t>
      </w:r>
      <w:r>
        <w:rPr>
          <w:spacing w:val="-6"/>
          <w:sz w:val="24"/>
        </w:rPr>
        <w:t>statistical</w:t>
      </w:r>
      <w:r>
        <w:rPr>
          <w:spacing w:val="-3"/>
          <w:sz w:val="24"/>
        </w:rPr>
        <w:t> </w:t>
      </w:r>
      <w:r>
        <w:rPr>
          <w:spacing w:val="-6"/>
          <w:sz w:val="24"/>
        </w:rPr>
        <w:t>analysis.</w:t>
      </w:r>
    </w:p>
    <w:p>
      <w:pPr>
        <w:pStyle w:val="Heading5"/>
        <w:spacing w:line="270" w:lineRule="exact"/>
      </w:pPr>
      <w:r>
        <w:rPr>
          <w:spacing w:val="-4"/>
        </w:rPr>
        <w:t>Course</w:t>
      </w:r>
      <w:r>
        <w:rPr>
          <w:spacing w:val="-2"/>
        </w:rPr>
        <w:t> Content:</w:t>
      </w:r>
    </w:p>
    <w:p>
      <w:pPr>
        <w:pStyle w:val="ListParagraph"/>
        <w:numPr>
          <w:ilvl w:val="0"/>
          <w:numId w:val="143"/>
        </w:numPr>
        <w:tabs>
          <w:tab w:pos="1080" w:val="left" w:leader="none"/>
        </w:tabs>
        <w:spacing w:line="235" w:lineRule="auto" w:before="1" w:after="0"/>
        <w:ind w:left="1080" w:right="542" w:hanging="360"/>
        <w:jc w:val="left"/>
        <w:rPr>
          <w:sz w:val="24"/>
        </w:rPr>
      </w:pPr>
      <w:r>
        <w:rPr>
          <w:b/>
          <w:spacing w:val="-2"/>
          <w:sz w:val="24"/>
        </w:rPr>
        <w:t>Ointment</w:t>
      </w:r>
      <w:r>
        <w:rPr>
          <w:b/>
          <w:spacing w:val="-8"/>
          <w:sz w:val="24"/>
        </w:rPr>
        <w:t> </w:t>
      </w:r>
      <w:r>
        <w:rPr>
          <w:b/>
          <w:spacing w:val="-2"/>
          <w:sz w:val="24"/>
        </w:rPr>
        <w:t>and</w:t>
      </w:r>
      <w:r>
        <w:rPr>
          <w:b/>
          <w:spacing w:val="-9"/>
          <w:sz w:val="24"/>
        </w:rPr>
        <w:t> </w:t>
      </w:r>
      <w:r>
        <w:rPr>
          <w:b/>
          <w:spacing w:val="-2"/>
          <w:sz w:val="24"/>
        </w:rPr>
        <w:t>Paste</w:t>
      </w:r>
      <w:r>
        <w:rPr>
          <w:b/>
          <w:spacing w:val="-8"/>
          <w:sz w:val="24"/>
        </w:rPr>
        <w:t> </w:t>
      </w:r>
      <w:r>
        <w:rPr>
          <w:b/>
          <w:spacing w:val="-2"/>
          <w:sz w:val="24"/>
        </w:rPr>
        <w:t>Preparation:</w:t>
      </w:r>
      <w:r>
        <w:rPr>
          <w:b/>
          <w:spacing w:val="-7"/>
          <w:sz w:val="24"/>
        </w:rPr>
        <w:t> </w:t>
      </w:r>
      <w:r>
        <w:rPr>
          <w:spacing w:val="-2"/>
          <w:sz w:val="24"/>
        </w:rPr>
        <w:t>Preparation</w:t>
      </w:r>
      <w:r>
        <w:rPr>
          <w:spacing w:val="-9"/>
          <w:sz w:val="24"/>
        </w:rPr>
        <w:t> </w:t>
      </w:r>
      <w:r>
        <w:rPr>
          <w:spacing w:val="-2"/>
          <w:sz w:val="24"/>
        </w:rPr>
        <w:t>of</w:t>
      </w:r>
      <w:r>
        <w:rPr>
          <w:spacing w:val="-8"/>
          <w:sz w:val="24"/>
        </w:rPr>
        <w:t> </w:t>
      </w:r>
      <w:r>
        <w:rPr>
          <w:spacing w:val="-2"/>
          <w:sz w:val="24"/>
        </w:rPr>
        <w:t>Ointment</w:t>
      </w:r>
      <w:r>
        <w:rPr>
          <w:spacing w:val="-8"/>
          <w:sz w:val="24"/>
        </w:rPr>
        <w:t> </w:t>
      </w:r>
      <w:r>
        <w:rPr>
          <w:spacing w:val="-2"/>
          <w:sz w:val="24"/>
        </w:rPr>
        <w:t>and</w:t>
      </w:r>
      <w:r>
        <w:rPr>
          <w:spacing w:val="-8"/>
          <w:sz w:val="24"/>
        </w:rPr>
        <w:t> </w:t>
      </w:r>
      <w:r>
        <w:rPr>
          <w:spacing w:val="-2"/>
          <w:sz w:val="24"/>
        </w:rPr>
        <w:t>Paste</w:t>
      </w:r>
      <w:r>
        <w:rPr>
          <w:spacing w:val="-8"/>
          <w:sz w:val="24"/>
        </w:rPr>
        <w:t> </w:t>
      </w:r>
      <w:r>
        <w:rPr>
          <w:spacing w:val="-2"/>
          <w:sz w:val="24"/>
        </w:rPr>
        <w:t>using</w:t>
      </w:r>
      <w:r>
        <w:rPr>
          <w:spacing w:val="-9"/>
          <w:sz w:val="24"/>
        </w:rPr>
        <w:t> </w:t>
      </w:r>
      <w:r>
        <w:rPr>
          <w:spacing w:val="-2"/>
          <w:sz w:val="24"/>
        </w:rPr>
        <w:t>Three</w:t>
      </w:r>
      <w:r>
        <w:rPr>
          <w:spacing w:val="-8"/>
          <w:sz w:val="24"/>
        </w:rPr>
        <w:t> </w:t>
      </w:r>
      <w:r>
        <w:rPr>
          <w:spacing w:val="-2"/>
          <w:sz w:val="24"/>
        </w:rPr>
        <w:t>Roller Mills.</w:t>
      </w:r>
    </w:p>
    <w:p>
      <w:pPr>
        <w:pStyle w:val="ListParagraph"/>
        <w:numPr>
          <w:ilvl w:val="0"/>
          <w:numId w:val="143"/>
        </w:numPr>
        <w:tabs>
          <w:tab w:pos="1080" w:val="left" w:leader="none"/>
        </w:tabs>
        <w:spacing w:line="235" w:lineRule="auto" w:before="0" w:after="0"/>
        <w:ind w:left="1080" w:right="727" w:hanging="360"/>
        <w:jc w:val="left"/>
        <w:rPr>
          <w:sz w:val="24"/>
        </w:rPr>
      </w:pPr>
      <w:r>
        <w:rPr>
          <w:b/>
          <w:spacing w:val="-2"/>
          <w:sz w:val="24"/>
        </w:rPr>
        <w:t>Preparation</w:t>
      </w:r>
      <w:r>
        <w:rPr>
          <w:b/>
          <w:spacing w:val="-13"/>
          <w:sz w:val="24"/>
        </w:rPr>
        <w:t> </w:t>
      </w:r>
      <w:r>
        <w:rPr>
          <w:b/>
          <w:spacing w:val="-2"/>
          <w:sz w:val="24"/>
        </w:rPr>
        <w:t>of</w:t>
      </w:r>
      <w:r>
        <w:rPr>
          <w:b/>
          <w:spacing w:val="-13"/>
          <w:sz w:val="24"/>
        </w:rPr>
        <w:t> </w:t>
      </w:r>
      <w:r>
        <w:rPr>
          <w:b/>
          <w:spacing w:val="-2"/>
          <w:sz w:val="24"/>
        </w:rPr>
        <w:t>Effervescent</w:t>
      </w:r>
      <w:r>
        <w:rPr>
          <w:b/>
          <w:spacing w:val="-13"/>
          <w:sz w:val="24"/>
        </w:rPr>
        <w:t> </w:t>
      </w:r>
      <w:r>
        <w:rPr>
          <w:b/>
          <w:spacing w:val="-2"/>
          <w:sz w:val="24"/>
        </w:rPr>
        <w:t>Granules:</w:t>
      </w:r>
      <w:r>
        <w:rPr>
          <w:b/>
          <w:spacing w:val="-11"/>
          <w:sz w:val="24"/>
        </w:rPr>
        <w:t> </w:t>
      </w:r>
      <w:r>
        <w:rPr>
          <w:spacing w:val="-2"/>
          <w:sz w:val="24"/>
        </w:rPr>
        <w:t>Preparation</w:t>
      </w:r>
      <w:r>
        <w:rPr>
          <w:spacing w:val="-13"/>
          <w:sz w:val="24"/>
        </w:rPr>
        <w:t> </w:t>
      </w:r>
      <w:r>
        <w:rPr>
          <w:spacing w:val="-2"/>
          <w:sz w:val="24"/>
        </w:rPr>
        <w:t>of</w:t>
      </w:r>
      <w:r>
        <w:rPr>
          <w:spacing w:val="-12"/>
          <w:sz w:val="24"/>
        </w:rPr>
        <w:t> </w:t>
      </w:r>
      <w:r>
        <w:rPr>
          <w:spacing w:val="-2"/>
          <w:sz w:val="24"/>
        </w:rPr>
        <w:t>Effervescent</w:t>
      </w:r>
      <w:r>
        <w:rPr>
          <w:spacing w:val="-12"/>
          <w:sz w:val="24"/>
        </w:rPr>
        <w:t> </w:t>
      </w:r>
      <w:r>
        <w:rPr>
          <w:spacing w:val="-2"/>
          <w:sz w:val="24"/>
        </w:rPr>
        <w:t>Sodium</w:t>
      </w:r>
      <w:r>
        <w:rPr>
          <w:spacing w:val="-13"/>
          <w:sz w:val="24"/>
        </w:rPr>
        <w:t> </w:t>
      </w:r>
      <w:r>
        <w:rPr>
          <w:spacing w:val="-2"/>
          <w:sz w:val="24"/>
        </w:rPr>
        <w:t>Phosphate </w:t>
      </w:r>
      <w:r>
        <w:rPr>
          <w:sz w:val="24"/>
        </w:rPr>
        <w:t>Granules using the fusion method.</w:t>
      </w:r>
    </w:p>
    <w:p>
      <w:pPr>
        <w:pStyle w:val="ListParagraph"/>
        <w:numPr>
          <w:ilvl w:val="0"/>
          <w:numId w:val="143"/>
        </w:numPr>
        <w:tabs>
          <w:tab w:pos="1079" w:val="left" w:leader="none"/>
        </w:tabs>
        <w:spacing w:line="268" w:lineRule="exact" w:before="0" w:after="0"/>
        <w:ind w:left="1079" w:right="0" w:hanging="359"/>
        <w:jc w:val="left"/>
        <w:rPr>
          <w:sz w:val="24"/>
        </w:rPr>
      </w:pPr>
      <w:r>
        <w:rPr>
          <w:b/>
          <w:spacing w:val="-2"/>
          <w:sz w:val="24"/>
        </w:rPr>
        <w:t>Emulsion</w:t>
      </w:r>
      <w:r>
        <w:rPr>
          <w:b/>
          <w:spacing w:val="-13"/>
          <w:sz w:val="24"/>
        </w:rPr>
        <w:t> </w:t>
      </w:r>
      <w:r>
        <w:rPr>
          <w:b/>
          <w:spacing w:val="-2"/>
          <w:sz w:val="24"/>
        </w:rPr>
        <w:t>Preparation:</w:t>
      </w:r>
      <w:r>
        <w:rPr>
          <w:b/>
          <w:spacing w:val="-8"/>
          <w:sz w:val="24"/>
        </w:rPr>
        <w:t> </w:t>
      </w:r>
      <w:r>
        <w:rPr>
          <w:spacing w:val="-2"/>
          <w:sz w:val="24"/>
        </w:rPr>
        <w:t>Preparation</w:t>
      </w:r>
      <w:r>
        <w:rPr>
          <w:spacing w:val="-13"/>
          <w:sz w:val="24"/>
        </w:rPr>
        <w:t> </w:t>
      </w:r>
      <w:r>
        <w:rPr>
          <w:spacing w:val="-2"/>
          <w:sz w:val="24"/>
        </w:rPr>
        <w:t>of</w:t>
      </w:r>
      <w:r>
        <w:rPr>
          <w:spacing w:val="-11"/>
          <w:sz w:val="24"/>
        </w:rPr>
        <w:t> </w:t>
      </w:r>
      <w:r>
        <w:rPr>
          <w:spacing w:val="-2"/>
          <w:sz w:val="24"/>
        </w:rPr>
        <w:t>Emulsion</w:t>
      </w:r>
      <w:r>
        <w:rPr>
          <w:spacing w:val="-13"/>
          <w:sz w:val="24"/>
        </w:rPr>
        <w:t> </w:t>
      </w:r>
      <w:r>
        <w:rPr>
          <w:spacing w:val="-2"/>
          <w:sz w:val="24"/>
        </w:rPr>
        <w:t>using</w:t>
      </w:r>
      <w:r>
        <w:rPr>
          <w:spacing w:val="-12"/>
          <w:sz w:val="24"/>
        </w:rPr>
        <w:t> </w:t>
      </w:r>
      <w:r>
        <w:rPr>
          <w:spacing w:val="-2"/>
          <w:sz w:val="24"/>
        </w:rPr>
        <w:t>bench</w:t>
      </w:r>
      <w:r>
        <w:rPr>
          <w:spacing w:val="-12"/>
          <w:sz w:val="24"/>
        </w:rPr>
        <w:t> </w:t>
      </w:r>
      <w:r>
        <w:rPr>
          <w:spacing w:val="-2"/>
          <w:sz w:val="24"/>
        </w:rPr>
        <w:t>top</w:t>
      </w:r>
      <w:r>
        <w:rPr>
          <w:spacing w:val="-12"/>
          <w:sz w:val="24"/>
        </w:rPr>
        <w:t> </w:t>
      </w:r>
      <w:r>
        <w:rPr>
          <w:spacing w:val="-2"/>
          <w:sz w:val="24"/>
        </w:rPr>
        <w:t>industrial</w:t>
      </w:r>
      <w:r>
        <w:rPr>
          <w:spacing w:val="-13"/>
          <w:sz w:val="24"/>
        </w:rPr>
        <w:t> </w:t>
      </w:r>
      <w:r>
        <w:rPr>
          <w:spacing w:val="-2"/>
          <w:sz w:val="24"/>
        </w:rPr>
        <w:t>homogenizers.</w:t>
      </w:r>
    </w:p>
    <w:p>
      <w:pPr>
        <w:pStyle w:val="ListParagraph"/>
        <w:numPr>
          <w:ilvl w:val="0"/>
          <w:numId w:val="143"/>
        </w:numPr>
        <w:tabs>
          <w:tab w:pos="1079" w:val="left" w:leader="none"/>
        </w:tabs>
        <w:spacing w:line="270" w:lineRule="exact" w:before="0" w:after="0"/>
        <w:ind w:left="1079" w:right="0" w:hanging="359"/>
        <w:jc w:val="left"/>
        <w:rPr>
          <w:sz w:val="24"/>
        </w:rPr>
      </w:pPr>
      <w:r>
        <w:rPr>
          <w:b/>
          <w:spacing w:val="-4"/>
          <w:sz w:val="24"/>
        </w:rPr>
        <w:t>Lyophilization</w:t>
      </w:r>
      <w:r>
        <w:rPr>
          <w:b/>
          <w:spacing w:val="-3"/>
          <w:sz w:val="24"/>
        </w:rPr>
        <w:t> </w:t>
      </w:r>
      <w:r>
        <w:rPr>
          <w:b/>
          <w:spacing w:val="-4"/>
          <w:sz w:val="24"/>
        </w:rPr>
        <w:t>Process:</w:t>
      </w:r>
      <w:r>
        <w:rPr>
          <w:b/>
          <w:spacing w:val="1"/>
          <w:sz w:val="24"/>
        </w:rPr>
        <w:t> </w:t>
      </w:r>
      <w:r>
        <w:rPr>
          <w:spacing w:val="-4"/>
          <w:sz w:val="24"/>
        </w:rPr>
        <w:t>Preparation</w:t>
      </w:r>
      <w:r>
        <w:rPr>
          <w:spacing w:val="-1"/>
          <w:sz w:val="24"/>
        </w:rPr>
        <w:t> </w:t>
      </w:r>
      <w:r>
        <w:rPr>
          <w:spacing w:val="-4"/>
          <w:sz w:val="24"/>
        </w:rPr>
        <w:t>of</w:t>
      </w:r>
      <w:r>
        <w:rPr>
          <w:sz w:val="24"/>
        </w:rPr>
        <w:t> </w:t>
      </w:r>
      <w:r>
        <w:rPr>
          <w:spacing w:val="-4"/>
          <w:sz w:val="24"/>
        </w:rPr>
        <w:t>Lyophilized</w:t>
      </w:r>
      <w:r>
        <w:rPr>
          <w:sz w:val="24"/>
        </w:rPr>
        <w:t> </w:t>
      </w:r>
      <w:r>
        <w:rPr>
          <w:spacing w:val="-4"/>
          <w:sz w:val="24"/>
        </w:rPr>
        <w:t>formulation</w:t>
      </w:r>
      <w:r>
        <w:rPr>
          <w:spacing w:val="-1"/>
          <w:sz w:val="24"/>
        </w:rPr>
        <w:t> </w:t>
      </w:r>
      <w:r>
        <w:rPr>
          <w:spacing w:val="-4"/>
          <w:sz w:val="24"/>
        </w:rPr>
        <w:t>using</w:t>
      </w:r>
      <w:r>
        <w:rPr>
          <w:sz w:val="24"/>
        </w:rPr>
        <w:t> </w:t>
      </w:r>
      <w:r>
        <w:rPr>
          <w:spacing w:val="-4"/>
          <w:sz w:val="24"/>
        </w:rPr>
        <w:t>Freeze</w:t>
      </w:r>
      <w:r>
        <w:rPr>
          <w:sz w:val="24"/>
        </w:rPr>
        <w:t> </w:t>
      </w:r>
      <w:r>
        <w:rPr>
          <w:spacing w:val="-4"/>
          <w:sz w:val="24"/>
        </w:rPr>
        <w:t>dryers.</w:t>
      </w:r>
    </w:p>
    <w:p>
      <w:pPr>
        <w:pStyle w:val="ListParagraph"/>
        <w:numPr>
          <w:ilvl w:val="0"/>
          <w:numId w:val="143"/>
        </w:numPr>
        <w:tabs>
          <w:tab w:pos="1080" w:val="left" w:leader="none"/>
        </w:tabs>
        <w:spacing w:line="235" w:lineRule="auto" w:before="0" w:after="0"/>
        <w:ind w:left="1080" w:right="832" w:hanging="360"/>
        <w:jc w:val="left"/>
        <w:rPr>
          <w:sz w:val="24"/>
        </w:rPr>
      </w:pPr>
      <w:r>
        <w:rPr>
          <w:b/>
          <w:spacing w:val="-2"/>
          <w:sz w:val="24"/>
        </w:rPr>
        <w:t>Film</w:t>
      </w:r>
      <w:r>
        <w:rPr>
          <w:b/>
          <w:spacing w:val="-8"/>
          <w:sz w:val="24"/>
        </w:rPr>
        <w:t> </w:t>
      </w:r>
      <w:r>
        <w:rPr>
          <w:b/>
          <w:spacing w:val="-2"/>
          <w:sz w:val="24"/>
        </w:rPr>
        <w:t>Coating</w:t>
      </w:r>
      <w:r>
        <w:rPr>
          <w:b/>
          <w:spacing w:val="-7"/>
          <w:sz w:val="24"/>
        </w:rPr>
        <w:t> </w:t>
      </w:r>
      <w:r>
        <w:rPr>
          <w:b/>
          <w:spacing w:val="-2"/>
          <w:sz w:val="24"/>
        </w:rPr>
        <w:t>Techniques:</w:t>
      </w:r>
      <w:r>
        <w:rPr>
          <w:b/>
          <w:spacing w:val="-7"/>
          <w:sz w:val="24"/>
        </w:rPr>
        <w:t> </w:t>
      </w:r>
      <w:r>
        <w:rPr>
          <w:spacing w:val="-2"/>
          <w:sz w:val="24"/>
        </w:rPr>
        <w:t>Aqueous</w:t>
      </w:r>
      <w:r>
        <w:rPr>
          <w:spacing w:val="-6"/>
          <w:sz w:val="24"/>
        </w:rPr>
        <w:t> </w:t>
      </w:r>
      <w:r>
        <w:rPr>
          <w:spacing w:val="-2"/>
          <w:sz w:val="24"/>
        </w:rPr>
        <w:t>film</w:t>
      </w:r>
      <w:r>
        <w:rPr>
          <w:spacing w:val="-7"/>
          <w:sz w:val="24"/>
        </w:rPr>
        <w:t> </w:t>
      </w:r>
      <w:r>
        <w:rPr>
          <w:spacing w:val="-2"/>
          <w:sz w:val="24"/>
        </w:rPr>
        <w:t>coating</w:t>
      </w:r>
      <w:r>
        <w:rPr>
          <w:spacing w:val="-9"/>
          <w:sz w:val="24"/>
        </w:rPr>
        <w:t> </w:t>
      </w:r>
      <w:r>
        <w:rPr>
          <w:spacing w:val="-2"/>
          <w:sz w:val="24"/>
        </w:rPr>
        <w:t>and</w:t>
      </w:r>
      <w:r>
        <w:rPr>
          <w:spacing w:val="-7"/>
          <w:sz w:val="24"/>
        </w:rPr>
        <w:t> </w:t>
      </w:r>
      <w:r>
        <w:rPr>
          <w:spacing w:val="-2"/>
          <w:sz w:val="24"/>
        </w:rPr>
        <w:t>non-aqueous</w:t>
      </w:r>
      <w:r>
        <w:rPr>
          <w:spacing w:val="-6"/>
          <w:sz w:val="24"/>
        </w:rPr>
        <w:t> </w:t>
      </w:r>
      <w:r>
        <w:rPr>
          <w:spacing w:val="-2"/>
          <w:sz w:val="24"/>
        </w:rPr>
        <w:t>film</w:t>
      </w:r>
      <w:r>
        <w:rPr>
          <w:spacing w:val="-7"/>
          <w:sz w:val="24"/>
        </w:rPr>
        <w:t> </w:t>
      </w:r>
      <w:r>
        <w:rPr>
          <w:spacing w:val="-2"/>
          <w:sz w:val="24"/>
        </w:rPr>
        <w:t>coating</w:t>
      </w:r>
      <w:r>
        <w:rPr>
          <w:spacing w:val="-7"/>
          <w:sz w:val="24"/>
        </w:rPr>
        <w:t> </w:t>
      </w:r>
      <w:r>
        <w:rPr>
          <w:spacing w:val="-2"/>
          <w:sz w:val="24"/>
        </w:rPr>
        <w:t>of</w:t>
      </w:r>
      <w:r>
        <w:rPr>
          <w:spacing w:val="-7"/>
          <w:sz w:val="24"/>
        </w:rPr>
        <w:t> </w:t>
      </w:r>
      <w:r>
        <w:rPr>
          <w:spacing w:val="-2"/>
          <w:sz w:val="24"/>
        </w:rPr>
        <w:t>the </w:t>
      </w:r>
      <w:r>
        <w:rPr>
          <w:sz w:val="24"/>
        </w:rPr>
        <w:t>given tablets.</w:t>
      </w:r>
    </w:p>
    <w:p>
      <w:pPr>
        <w:pStyle w:val="ListParagraph"/>
        <w:numPr>
          <w:ilvl w:val="0"/>
          <w:numId w:val="143"/>
        </w:numPr>
        <w:tabs>
          <w:tab w:pos="1079" w:val="left" w:leader="none"/>
        </w:tabs>
        <w:spacing w:line="268" w:lineRule="exact" w:before="0" w:after="0"/>
        <w:ind w:left="1079" w:right="0" w:hanging="359"/>
        <w:jc w:val="left"/>
        <w:rPr>
          <w:sz w:val="24"/>
        </w:rPr>
      </w:pPr>
      <w:r>
        <w:rPr>
          <w:b/>
          <w:spacing w:val="-2"/>
          <w:sz w:val="24"/>
        </w:rPr>
        <w:t>Sugar</w:t>
      </w:r>
      <w:r>
        <w:rPr>
          <w:b/>
          <w:spacing w:val="-13"/>
          <w:sz w:val="24"/>
        </w:rPr>
        <w:t> </w:t>
      </w:r>
      <w:r>
        <w:rPr>
          <w:b/>
          <w:spacing w:val="-2"/>
          <w:sz w:val="24"/>
        </w:rPr>
        <w:t>Coating</w:t>
      </w:r>
      <w:r>
        <w:rPr>
          <w:b/>
          <w:spacing w:val="-13"/>
          <w:sz w:val="24"/>
        </w:rPr>
        <w:t> </w:t>
      </w:r>
      <w:r>
        <w:rPr>
          <w:b/>
          <w:spacing w:val="-2"/>
          <w:sz w:val="24"/>
        </w:rPr>
        <w:t>of</w:t>
      </w:r>
      <w:r>
        <w:rPr>
          <w:b/>
          <w:spacing w:val="-13"/>
          <w:sz w:val="24"/>
        </w:rPr>
        <w:t> </w:t>
      </w:r>
      <w:r>
        <w:rPr>
          <w:b/>
          <w:spacing w:val="-2"/>
          <w:sz w:val="24"/>
        </w:rPr>
        <w:t>Tablets:</w:t>
      </w:r>
      <w:r>
        <w:rPr>
          <w:b/>
          <w:spacing w:val="-13"/>
          <w:sz w:val="24"/>
        </w:rPr>
        <w:t> </w:t>
      </w:r>
      <w:r>
        <w:rPr>
          <w:spacing w:val="-2"/>
          <w:sz w:val="24"/>
        </w:rPr>
        <w:t>Sugar</w:t>
      </w:r>
      <w:r>
        <w:rPr>
          <w:spacing w:val="-13"/>
          <w:sz w:val="24"/>
        </w:rPr>
        <w:t> </w:t>
      </w:r>
      <w:r>
        <w:rPr>
          <w:spacing w:val="-2"/>
          <w:sz w:val="24"/>
        </w:rPr>
        <w:t>Coating</w:t>
      </w:r>
      <w:r>
        <w:rPr>
          <w:spacing w:val="-12"/>
          <w:sz w:val="24"/>
        </w:rPr>
        <w:t> </w:t>
      </w:r>
      <w:r>
        <w:rPr>
          <w:spacing w:val="-2"/>
          <w:sz w:val="24"/>
        </w:rPr>
        <w:t>of</w:t>
      </w:r>
      <w:r>
        <w:rPr>
          <w:spacing w:val="-12"/>
          <w:sz w:val="24"/>
        </w:rPr>
        <w:t> </w:t>
      </w:r>
      <w:r>
        <w:rPr>
          <w:spacing w:val="-2"/>
          <w:sz w:val="24"/>
        </w:rPr>
        <w:t>the</w:t>
      </w:r>
      <w:r>
        <w:rPr>
          <w:spacing w:val="-12"/>
          <w:sz w:val="24"/>
        </w:rPr>
        <w:t> </w:t>
      </w:r>
      <w:r>
        <w:rPr>
          <w:spacing w:val="-2"/>
          <w:sz w:val="24"/>
        </w:rPr>
        <w:t>given</w:t>
      </w:r>
      <w:r>
        <w:rPr>
          <w:spacing w:val="-13"/>
          <w:sz w:val="24"/>
        </w:rPr>
        <w:t> </w:t>
      </w:r>
      <w:r>
        <w:rPr>
          <w:spacing w:val="-2"/>
          <w:sz w:val="24"/>
        </w:rPr>
        <w:t>tablets.</w:t>
      </w:r>
    </w:p>
    <w:p>
      <w:pPr>
        <w:pStyle w:val="ListParagraph"/>
        <w:numPr>
          <w:ilvl w:val="0"/>
          <w:numId w:val="143"/>
        </w:numPr>
        <w:tabs>
          <w:tab w:pos="1079" w:val="left" w:leader="none"/>
        </w:tabs>
        <w:spacing w:line="270" w:lineRule="exact" w:before="0" w:after="0"/>
        <w:ind w:left="1079" w:right="0" w:hanging="359"/>
        <w:jc w:val="left"/>
        <w:rPr>
          <w:sz w:val="24"/>
        </w:rPr>
      </w:pPr>
      <w:r>
        <w:rPr>
          <w:b/>
          <w:spacing w:val="-2"/>
          <w:sz w:val="24"/>
        </w:rPr>
        <w:t>Enteric</w:t>
      </w:r>
      <w:r>
        <w:rPr>
          <w:b/>
          <w:spacing w:val="-6"/>
          <w:sz w:val="24"/>
        </w:rPr>
        <w:t> </w:t>
      </w:r>
      <w:r>
        <w:rPr>
          <w:b/>
          <w:spacing w:val="-2"/>
          <w:sz w:val="24"/>
        </w:rPr>
        <w:t>Coating:</w:t>
      </w:r>
      <w:r>
        <w:rPr>
          <w:b/>
          <w:spacing w:val="-6"/>
          <w:sz w:val="24"/>
        </w:rPr>
        <w:t> </w:t>
      </w:r>
      <w:r>
        <w:rPr>
          <w:spacing w:val="-2"/>
          <w:sz w:val="24"/>
        </w:rPr>
        <w:t>Enteric</w:t>
      </w:r>
      <w:r>
        <w:rPr>
          <w:spacing w:val="-3"/>
          <w:sz w:val="24"/>
        </w:rPr>
        <w:t> </w:t>
      </w:r>
      <w:r>
        <w:rPr>
          <w:spacing w:val="-2"/>
          <w:sz w:val="24"/>
        </w:rPr>
        <w:t>Coating</w:t>
      </w:r>
      <w:r>
        <w:rPr>
          <w:spacing w:val="-5"/>
          <w:sz w:val="24"/>
        </w:rPr>
        <w:t> </w:t>
      </w:r>
      <w:r>
        <w:rPr>
          <w:spacing w:val="-2"/>
          <w:sz w:val="24"/>
        </w:rPr>
        <w:t>of</w:t>
      </w:r>
      <w:r>
        <w:rPr>
          <w:spacing w:val="-5"/>
          <w:sz w:val="24"/>
        </w:rPr>
        <w:t> </w:t>
      </w:r>
      <w:r>
        <w:rPr>
          <w:spacing w:val="-2"/>
          <w:sz w:val="24"/>
        </w:rPr>
        <w:t>tablets.</w:t>
      </w:r>
    </w:p>
    <w:p>
      <w:pPr>
        <w:pStyle w:val="ListParagraph"/>
        <w:numPr>
          <w:ilvl w:val="0"/>
          <w:numId w:val="143"/>
        </w:numPr>
        <w:tabs>
          <w:tab w:pos="1079" w:val="left" w:leader="none"/>
        </w:tabs>
        <w:spacing w:line="270" w:lineRule="exact" w:before="0" w:after="0"/>
        <w:ind w:left="1079" w:right="0" w:hanging="359"/>
        <w:jc w:val="left"/>
        <w:rPr>
          <w:sz w:val="24"/>
        </w:rPr>
      </w:pPr>
      <w:r>
        <w:rPr>
          <w:b/>
          <w:spacing w:val="-2"/>
          <w:sz w:val="24"/>
        </w:rPr>
        <w:t>Fluid</w:t>
      </w:r>
      <w:r>
        <w:rPr>
          <w:b/>
          <w:spacing w:val="-13"/>
          <w:sz w:val="24"/>
        </w:rPr>
        <w:t> </w:t>
      </w:r>
      <w:r>
        <w:rPr>
          <w:b/>
          <w:spacing w:val="-2"/>
          <w:sz w:val="24"/>
        </w:rPr>
        <w:t>Bed</w:t>
      </w:r>
      <w:r>
        <w:rPr>
          <w:b/>
          <w:spacing w:val="-11"/>
          <w:sz w:val="24"/>
        </w:rPr>
        <w:t> </w:t>
      </w:r>
      <w:r>
        <w:rPr>
          <w:b/>
          <w:spacing w:val="-2"/>
          <w:sz w:val="24"/>
        </w:rPr>
        <w:t>Coating:</w:t>
      </w:r>
      <w:r>
        <w:rPr>
          <w:b/>
          <w:spacing w:val="-10"/>
          <w:sz w:val="24"/>
        </w:rPr>
        <w:t> </w:t>
      </w:r>
      <w:r>
        <w:rPr>
          <w:spacing w:val="-2"/>
          <w:sz w:val="24"/>
        </w:rPr>
        <w:t>Fluid</w:t>
      </w:r>
      <w:r>
        <w:rPr>
          <w:spacing w:val="-10"/>
          <w:sz w:val="24"/>
        </w:rPr>
        <w:t> </w:t>
      </w:r>
      <w:r>
        <w:rPr>
          <w:spacing w:val="-2"/>
          <w:sz w:val="24"/>
        </w:rPr>
        <w:t>bed</w:t>
      </w:r>
      <w:r>
        <w:rPr>
          <w:spacing w:val="-11"/>
          <w:sz w:val="24"/>
        </w:rPr>
        <w:t> </w:t>
      </w:r>
      <w:r>
        <w:rPr>
          <w:spacing w:val="-2"/>
          <w:sz w:val="24"/>
        </w:rPr>
        <w:t>coating</w:t>
      </w:r>
      <w:r>
        <w:rPr>
          <w:spacing w:val="-10"/>
          <w:sz w:val="24"/>
        </w:rPr>
        <w:t> </w:t>
      </w:r>
      <w:r>
        <w:rPr>
          <w:spacing w:val="-2"/>
          <w:sz w:val="24"/>
        </w:rPr>
        <w:t>using</w:t>
      </w:r>
      <w:r>
        <w:rPr>
          <w:spacing w:val="-11"/>
          <w:sz w:val="24"/>
        </w:rPr>
        <w:t> </w:t>
      </w:r>
      <w:r>
        <w:rPr>
          <w:spacing w:val="-2"/>
          <w:sz w:val="24"/>
        </w:rPr>
        <w:t>Wurster</w:t>
      </w:r>
      <w:r>
        <w:rPr>
          <w:spacing w:val="-11"/>
          <w:sz w:val="24"/>
        </w:rPr>
        <w:t> </w:t>
      </w:r>
      <w:r>
        <w:rPr>
          <w:spacing w:val="-2"/>
          <w:sz w:val="24"/>
        </w:rPr>
        <w:t>Coater</w:t>
      </w:r>
      <w:r>
        <w:rPr>
          <w:spacing w:val="-11"/>
          <w:sz w:val="24"/>
        </w:rPr>
        <w:t> </w:t>
      </w:r>
      <w:r>
        <w:rPr>
          <w:spacing w:val="-2"/>
          <w:sz w:val="24"/>
        </w:rPr>
        <w:t>for</w:t>
      </w:r>
      <w:r>
        <w:rPr>
          <w:spacing w:val="-11"/>
          <w:sz w:val="24"/>
        </w:rPr>
        <w:t> </w:t>
      </w:r>
      <w:r>
        <w:rPr>
          <w:spacing w:val="-2"/>
          <w:sz w:val="24"/>
        </w:rPr>
        <w:t>pellets.</w:t>
      </w:r>
    </w:p>
    <w:p>
      <w:pPr>
        <w:pStyle w:val="ListParagraph"/>
        <w:numPr>
          <w:ilvl w:val="0"/>
          <w:numId w:val="143"/>
        </w:numPr>
        <w:tabs>
          <w:tab w:pos="1080" w:val="left" w:leader="none"/>
        </w:tabs>
        <w:spacing w:line="232" w:lineRule="auto" w:before="4" w:after="0"/>
        <w:ind w:left="1080" w:right="1608" w:hanging="360"/>
        <w:jc w:val="left"/>
        <w:rPr>
          <w:sz w:val="24"/>
        </w:rPr>
      </w:pPr>
      <w:r>
        <w:rPr>
          <w:b/>
          <w:sz w:val="24"/>
        </w:rPr>
        <w:t>Single</w:t>
      </w:r>
      <w:r>
        <w:rPr>
          <w:b/>
          <w:spacing w:val="-15"/>
          <w:sz w:val="24"/>
        </w:rPr>
        <w:t> </w:t>
      </w:r>
      <w:r>
        <w:rPr>
          <w:b/>
          <w:sz w:val="24"/>
        </w:rPr>
        <w:t>Point</w:t>
      </w:r>
      <w:r>
        <w:rPr>
          <w:b/>
          <w:spacing w:val="-15"/>
          <w:sz w:val="24"/>
        </w:rPr>
        <w:t> </w:t>
      </w:r>
      <w:r>
        <w:rPr>
          <w:b/>
          <w:sz w:val="24"/>
        </w:rPr>
        <w:t>Dissolution</w:t>
      </w:r>
      <w:r>
        <w:rPr>
          <w:b/>
          <w:spacing w:val="-15"/>
          <w:sz w:val="24"/>
        </w:rPr>
        <w:t> </w:t>
      </w:r>
      <w:r>
        <w:rPr>
          <w:b/>
          <w:sz w:val="24"/>
        </w:rPr>
        <w:t>Test:</w:t>
      </w:r>
      <w:r>
        <w:rPr>
          <w:b/>
          <w:spacing w:val="-15"/>
          <w:sz w:val="24"/>
        </w:rPr>
        <w:t> </w:t>
      </w:r>
      <w:r>
        <w:rPr>
          <w:sz w:val="24"/>
        </w:rPr>
        <w:t>Single</w:t>
      </w:r>
      <w:r>
        <w:rPr>
          <w:spacing w:val="-15"/>
          <w:sz w:val="24"/>
        </w:rPr>
        <w:t> </w:t>
      </w:r>
      <w:r>
        <w:rPr>
          <w:sz w:val="24"/>
        </w:rPr>
        <w:t>Point</w:t>
      </w:r>
      <w:r>
        <w:rPr>
          <w:spacing w:val="-15"/>
          <w:sz w:val="24"/>
        </w:rPr>
        <w:t> </w:t>
      </w:r>
      <w:r>
        <w:rPr>
          <w:sz w:val="24"/>
        </w:rPr>
        <w:t>Dissolution</w:t>
      </w:r>
      <w:r>
        <w:rPr>
          <w:spacing w:val="-15"/>
          <w:sz w:val="24"/>
        </w:rPr>
        <w:t> </w:t>
      </w:r>
      <w:r>
        <w:rPr>
          <w:sz w:val="24"/>
        </w:rPr>
        <w:t>test</w:t>
      </w:r>
      <w:r>
        <w:rPr>
          <w:spacing w:val="-15"/>
          <w:sz w:val="24"/>
        </w:rPr>
        <w:t> </w:t>
      </w:r>
      <w:r>
        <w:rPr>
          <w:sz w:val="24"/>
        </w:rPr>
        <w:t>to</w:t>
      </w:r>
      <w:r>
        <w:rPr>
          <w:spacing w:val="-15"/>
          <w:sz w:val="24"/>
        </w:rPr>
        <w:t> </w:t>
      </w:r>
      <w:r>
        <w:rPr>
          <w:sz w:val="24"/>
        </w:rPr>
        <w:t>evaluate</w:t>
      </w:r>
      <w:r>
        <w:rPr>
          <w:spacing w:val="-15"/>
          <w:sz w:val="24"/>
        </w:rPr>
        <w:t> </w:t>
      </w:r>
      <w:r>
        <w:rPr>
          <w:sz w:val="24"/>
        </w:rPr>
        <w:t>tablet </w:t>
      </w:r>
      <w:r>
        <w:rPr>
          <w:spacing w:val="-2"/>
          <w:sz w:val="24"/>
        </w:rPr>
        <w:t>performance.</w:t>
      </w:r>
    </w:p>
    <w:p>
      <w:pPr>
        <w:pStyle w:val="ListParagraph"/>
        <w:spacing w:after="0" w:line="232" w:lineRule="auto"/>
        <w:jc w:val="left"/>
        <w:rPr>
          <w:sz w:val="24"/>
        </w:rPr>
        <w:sectPr>
          <w:pgSz w:w="12240" w:h="15840"/>
          <w:pgMar w:header="0" w:footer="743" w:top="1120" w:bottom="940" w:left="1080" w:right="1080"/>
        </w:sectPr>
      </w:pPr>
    </w:p>
    <w:p>
      <w:pPr>
        <w:pStyle w:val="ListParagraph"/>
        <w:numPr>
          <w:ilvl w:val="0"/>
          <w:numId w:val="143"/>
        </w:numPr>
        <w:tabs>
          <w:tab w:pos="1078" w:val="left" w:leader="none"/>
          <w:tab w:pos="1080" w:val="left" w:leader="none"/>
        </w:tabs>
        <w:spacing w:line="235" w:lineRule="auto" w:before="62" w:after="0"/>
        <w:ind w:left="1080" w:right="843" w:hanging="360"/>
        <w:jc w:val="left"/>
        <w:rPr>
          <w:sz w:val="24"/>
        </w:rPr>
      </w:pPr>
      <w:r>
        <w:rPr>
          <w:b/>
          <w:spacing w:val="-2"/>
          <w:sz w:val="24"/>
        </w:rPr>
        <w:t>Statistical</w:t>
      </w:r>
      <w:r>
        <w:rPr>
          <w:b/>
          <w:spacing w:val="-15"/>
          <w:sz w:val="24"/>
        </w:rPr>
        <w:t> </w:t>
      </w:r>
      <w:r>
        <w:rPr>
          <w:b/>
          <w:spacing w:val="-2"/>
          <w:sz w:val="24"/>
        </w:rPr>
        <w:t>Evaluation</w:t>
      </w:r>
      <w:r>
        <w:rPr>
          <w:b/>
          <w:spacing w:val="-13"/>
          <w:sz w:val="24"/>
        </w:rPr>
        <w:t> </w:t>
      </w:r>
      <w:r>
        <w:rPr>
          <w:b/>
          <w:spacing w:val="-2"/>
          <w:sz w:val="24"/>
        </w:rPr>
        <w:t>of</w:t>
      </w:r>
      <w:r>
        <w:rPr>
          <w:b/>
          <w:spacing w:val="-13"/>
          <w:sz w:val="24"/>
        </w:rPr>
        <w:t> </w:t>
      </w:r>
      <w:r>
        <w:rPr>
          <w:b/>
          <w:spacing w:val="-2"/>
          <w:sz w:val="24"/>
        </w:rPr>
        <w:t>Pharmaceutical</w:t>
      </w:r>
      <w:r>
        <w:rPr>
          <w:b/>
          <w:spacing w:val="-13"/>
          <w:sz w:val="24"/>
        </w:rPr>
        <w:t> </w:t>
      </w:r>
      <w:r>
        <w:rPr>
          <w:b/>
          <w:spacing w:val="-2"/>
          <w:sz w:val="24"/>
        </w:rPr>
        <w:t>Quality:</w:t>
      </w:r>
      <w:r>
        <w:rPr>
          <w:b/>
          <w:spacing w:val="-13"/>
          <w:sz w:val="24"/>
        </w:rPr>
        <w:t> </w:t>
      </w:r>
      <w:r>
        <w:rPr>
          <w:spacing w:val="-2"/>
          <w:sz w:val="24"/>
        </w:rPr>
        <w:t>Quality</w:t>
      </w:r>
      <w:r>
        <w:rPr>
          <w:spacing w:val="-13"/>
          <w:sz w:val="24"/>
        </w:rPr>
        <w:t> </w:t>
      </w:r>
      <w:r>
        <w:rPr>
          <w:spacing w:val="-2"/>
          <w:sz w:val="24"/>
        </w:rPr>
        <w:t>evaluation</w:t>
      </w:r>
      <w:r>
        <w:rPr>
          <w:spacing w:val="-13"/>
          <w:sz w:val="24"/>
        </w:rPr>
        <w:t> </w:t>
      </w:r>
      <w:r>
        <w:rPr>
          <w:spacing w:val="-2"/>
          <w:sz w:val="24"/>
        </w:rPr>
        <w:t>of</w:t>
      </w:r>
      <w:r>
        <w:rPr>
          <w:spacing w:val="-13"/>
          <w:sz w:val="24"/>
        </w:rPr>
        <w:t> </w:t>
      </w:r>
      <w:r>
        <w:rPr>
          <w:spacing w:val="-2"/>
          <w:sz w:val="24"/>
        </w:rPr>
        <w:t>tablets</w:t>
      </w:r>
      <w:r>
        <w:rPr>
          <w:spacing w:val="-13"/>
          <w:sz w:val="24"/>
        </w:rPr>
        <w:t> </w:t>
      </w:r>
      <w:r>
        <w:rPr>
          <w:spacing w:val="-2"/>
          <w:sz w:val="24"/>
        </w:rPr>
        <w:t>using control</w:t>
      </w:r>
      <w:r>
        <w:rPr>
          <w:spacing w:val="-5"/>
          <w:sz w:val="24"/>
        </w:rPr>
        <w:t> </w:t>
      </w:r>
      <w:r>
        <w:rPr>
          <w:spacing w:val="-2"/>
          <w:sz w:val="24"/>
        </w:rPr>
        <w:t>charts</w:t>
      </w:r>
      <w:r>
        <w:rPr>
          <w:spacing w:val="-4"/>
          <w:sz w:val="24"/>
        </w:rPr>
        <w:t> </w:t>
      </w:r>
      <w:r>
        <w:rPr>
          <w:spacing w:val="-2"/>
          <w:sz w:val="24"/>
        </w:rPr>
        <w:t>and</w:t>
      </w:r>
      <w:r>
        <w:rPr>
          <w:spacing w:val="-5"/>
          <w:sz w:val="24"/>
        </w:rPr>
        <w:t> </w:t>
      </w:r>
      <w:r>
        <w:rPr>
          <w:spacing w:val="-2"/>
          <w:sz w:val="24"/>
        </w:rPr>
        <w:t>statistical</w:t>
      </w:r>
      <w:r>
        <w:rPr>
          <w:spacing w:val="-5"/>
          <w:sz w:val="24"/>
        </w:rPr>
        <w:t> </w:t>
      </w:r>
      <w:r>
        <w:rPr>
          <w:spacing w:val="-2"/>
          <w:sz w:val="24"/>
        </w:rPr>
        <w:t>analysis</w:t>
      </w:r>
      <w:r>
        <w:rPr>
          <w:spacing w:val="-4"/>
          <w:sz w:val="24"/>
        </w:rPr>
        <w:t> </w:t>
      </w:r>
      <w:r>
        <w:rPr>
          <w:spacing w:val="-2"/>
          <w:sz w:val="24"/>
        </w:rPr>
        <w:t>to</w:t>
      </w:r>
      <w:r>
        <w:rPr>
          <w:spacing w:val="-6"/>
          <w:sz w:val="24"/>
        </w:rPr>
        <w:t> </w:t>
      </w:r>
      <w:r>
        <w:rPr>
          <w:spacing w:val="-2"/>
          <w:sz w:val="24"/>
        </w:rPr>
        <w:t>assess</w:t>
      </w:r>
      <w:r>
        <w:rPr>
          <w:spacing w:val="-4"/>
          <w:sz w:val="24"/>
        </w:rPr>
        <w:t> </w:t>
      </w:r>
      <w:r>
        <w:rPr>
          <w:spacing w:val="-2"/>
          <w:sz w:val="24"/>
        </w:rPr>
        <w:t>manufacturing</w:t>
      </w:r>
      <w:r>
        <w:rPr>
          <w:spacing w:val="-5"/>
          <w:sz w:val="24"/>
        </w:rPr>
        <w:t> </w:t>
      </w:r>
      <w:r>
        <w:rPr>
          <w:spacing w:val="-2"/>
          <w:sz w:val="24"/>
        </w:rPr>
        <w:t>consistency.</w:t>
      </w:r>
    </w:p>
    <w:p>
      <w:pPr>
        <w:pStyle w:val="BodyText"/>
        <w:spacing w:line="271" w:lineRule="exact"/>
        <w:ind w:left="360"/>
      </w:pPr>
      <w:r>
        <w:rPr>
          <w:b/>
          <w:spacing w:val="-4"/>
        </w:rPr>
        <w:t>Note:</w:t>
      </w:r>
      <w:r>
        <w:rPr>
          <w:b/>
          <w:spacing w:val="-5"/>
        </w:rPr>
        <w:t> </w:t>
      </w:r>
      <w:r>
        <w:rPr>
          <w:spacing w:val="-4"/>
        </w:rPr>
        <w:t>Visit</w:t>
      </w:r>
      <w:r>
        <w:rPr>
          <w:spacing w:val="-5"/>
        </w:rPr>
        <w:t> </w:t>
      </w:r>
      <w:r>
        <w:rPr>
          <w:spacing w:val="-4"/>
        </w:rPr>
        <w:t>of</w:t>
      </w:r>
      <w:r>
        <w:rPr>
          <w:spacing w:val="-5"/>
        </w:rPr>
        <w:t> </w:t>
      </w:r>
      <w:r>
        <w:rPr>
          <w:spacing w:val="-4"/>
        </w:rPr>
        <w:t>at</w:t>
      </w:r>
      <w:r>
        <w:rPr>
          <w:spacing w:val="-5"/>
        </w:rPr>
        <w:t> </w:t>
      </w:r>
      <w:r>
        <w:rPr>
          <w:spacing w:val="-4"/>
        </w:rPr>
        <w:t>least</w:t>
      </w:r>
      <w:r>
        <w:rPr>
          <w:spacing w:val="-5"/>
        </w:rPr>
        <w:t> </w:t>
      </w:r>
      <w:r>
        <w:rPr>
          <w:spacing w:val="-4"/>
        </w:rPr>
        <w:t>five</w:t>
      </w:r>
      <w:r>
        <w:rPr>
          <w:spacing w:val="-6"/>
        </w:rPr>
        <w:t> </w:t>
      </w:r>
      <w:r>
        <w:rPr>
          <w:spacing w:val="-4"/>
        </w:rPr>
        <w:t>(05)</w:t>
      </w:r>
      <w:r>
        <w:rPr>
          <w:spacing w:val="-5"/>
        </w:rPr>
        <w:t> </w:t>
      </w:r>
      <w:r>
        <w:rPr>
          <w:spacing w:val="-4"/>
        </w:rPr>
        <w:t>renowned pharmaceutical</w:t>
      </w:r>
      <w:r>
        <w:rPr>
          <w:spacing w:val="-5"/>
        </w:rPr>
        <w:t> </w:t>
      </w:r>
      <w:r>
        <w:rPr>
          <w:spacing w:val="-4"/>
        </w:rPr>
        <w:t>industries</w:t>
      </w:r>
    </w:p>
    <w:p>
      <w:pPr>
        <w:pStyle w:val="Heading5"/>
        <w:spacing w:line="272" w:lineRule="exact" w:before="264"/>
      </w:pPr>
      <w:r>
        <w:rPr/>
        <w:t>Recommended</w:t>
      </w:r>
      <w:r>
        <w:rPr>
          <w:spacing w:val="12"/>
        </w:rPr>
        <w:t> </w:t>
      </w:r>
      <w:r>
        <w:rPr>
          <w:spacing w:val="-2"/>
        </w:rPr>
        <w:t>Readings</w:t>
      </w:r>
    </w:p>
    <w:p>
      <w:pPr>
        <w:pStyle w:val="ListParagraph"/>
        <w:numPr>
          <w:ilvl w:val="0"/>
          <w:numId w:val="144"/>
        </w:numPr>
        <w:tabs>
          <w:tab w:pos="926" w:val="left" w:leader="none"/>
        </w:tabs>
        <w:spacing w:line="270" w:lineRule="exact" w:before="0" w:after="0"/>
        <w:ind w:left="926" w:right="0" w:hanging="424"/>
        <w:jc w:val="left"/>
        <w:rPr>
          <w:sz w:val="24"/>
        </w:rPr>
      </w:pPr>
      <w:r>
        <w:rPr>
          <w:spacing w:val="-6"/>
          <w:sz w:val="24"/>
        </w:rPr>
        <w:t>Adejare,</w:t>
      </w:r>
      <w:r>
        <w:rPr>
          <w:spacing w:val="-4"/>
          <w:sz w:val="24"/>
        </w:rPr>
        <w:t> </w:t>
      </w:r>
      <w:r>
        <w:rPr>
          <w:spacing w:val="-6"/>
          <w:sz w:val="24"/>
        </w:rPr>
        <w:t>A.</w:t>
      </w:r>
      <w:r>
        <w:rPr>
          <w:spacing w:val="-3"/>
          <w:sz w:val="24"/>
        </w:rPr>
        <w:t> </w:t>
      </w:r>
      <w:r>
        <w:rPr>
          <w:spacing w:val="-6"/>
          <w:sz w:val="24"/>
        </w:rPr>
        <w:t>(2020).</w:t>
      </w:r>
      <w:r>
        <w:rPr>
          <w:spacing w:val="-3"/>
          <w:sz w:val="24"/>
        </w:rPr>
        <w:t> </w:t>
      </w:r>
      <w:r>
        <w:rPr>
          <w:spacing w:val="-6"/>
          <w:sz w:val="24"/>
        </w:rPr>
        <w:t>Remington:</w:t>
      </w:r>
      <w:r>
        <w:rPr>
          <w:spacing w:val="-3"/>
          <w:sz w:val="24"/>
        </w:rPr>
        <w:t> </w:t>
      </w:r>
      <w:r>
        <w:rPr>
          <w:spacing w:val="-6"/>
          <w:sz w:val="24"/>
        </w:rPr>
        <w:t>The</w:t>
      </w:r>
      <w:r>
        <w:rPr>
          <w:spacing w:val="-3"/>
          <w:sz w:val="24"/>
        </w:rPr>
        <w:t> </w:t>
      </w:r>
      <w:r>
        <w:rPr>
          <w:spacing w:val="-6"/>
          <w:sz w:val="24"/>
        </w:rPr>
        <w:t>Science</w:t>
      </w:r>
      <w:r>
        <w:rPr>
          <w:spacing w:val="-4"/>
          <w:sz w:val="24"/>
        </w:rPr>
        <w:t> </w:t>
      </w:r>
      <w:r>
        <w:rPr>
          <w:spacing w:val="-6"/>
          <w:sz w:val="24"/>
        </w:rPr>
        <w:t>and</w:t>
      </w:r>
      <w:r>
        <w:rPr>
          <w:spacing w:val="-1"/>
          <w:sz w:val="24"/>
        </w:rPr>
        <w:t> </w:t>
      </w:r>
      <w:r>
        <w:rPr>
          <w:spacing w:val="-6"/>
          <w:sz w:val="24"/>
        </w:rPr>
        <w:t>Practice</w:t>
      </w:r>
      <w:r>
        <w:rPr>
          <w:spacing w:val="-3"/>
          <w:sz w:val="24"/>
        </w:rPr>
        <w:t> </w:t>
      </w:r>
      <w:r>
        <w:rPr>
          <w:spacing w:val="-6"/>
          <w:sz w:val="24"/>
        </w:rPr>
        <w:t>of</w:t>
      </w:r>
      <w:r>
        <w:rPr>
          <w:spacing w:val="-3"/>
          <w:sz w:val="24"/>
        </w:rPr>
        <w:t> </w:t>
      </w:r>
      <w:r>
        <w:rPr>
          <w:spacing w:val="-6"/>
          <w:sz w:val="24"/>
        </w:rPr>
        <w:t>Pharmacy: Academic</w:t>
      </w:r>
      <w:r>
        <w:rPr>
          <w:spacing w:val="-3"/>
          <w:sz w:val="24"/>
        </w:rPr>
        <w:t> </w:t>
      </w:r>
      <w:r>
        <w:rPr>
          <w:spacing w:val="-6"/>
          <w:sz w:val="24"/>
        </w:rPr>
        <w:t>Press.</w:t>
      </w:r>
    </w:p>
    <w:p>
      <w:pPr>
        <w:pStyle w:val="ListParagraph"/>
        <w:numPr>
          <w:ilvl w:val="0"/>
          <w:numId w:val="144"/>
        </w:numPr>
        <w:tabs>
          <w:tab w:pos="926" w:val="left" w:leader="none"/>
        </w:tabs>
        <w:spacing w:line="232" w:lineRule="auto" w:before="4" w:after="0"/>
        <w:ind w:left="926" w:right="359" w:hanging="425"/>
        <w:jc w:val="left"/>
        <w:rPr>
          <w:sz w:val="24"/>
        </w:rPr>
      </w:pPr>
      <w:r>
        <w:rPr>
          <w:w w:val="85"/>
          <w:sz w:val="24"/>
        </w:rPr>
        <w:t>Agalloco, J. P., DeSantis, P., Grilli, A., &amp; Pavell, A. (2022). </w:t>
      </w:r>
      <w:r>
        <w:rPr>
          <w:i/>
          <w:w w:val="85"/>
          <w:sz w:val="24"/>
        </w:rPr>
        <w:t>Handbook of Validation in Pharmaceutical</w:t>
      </w:r>
      <w:r>
        <w:rPr>
          <w:i/>
          <w:spacing w:val="40"/>
          <w:sz w:val="24"/>
        </w:rPr>
        <w:t> </w:t>
      </w:r>
      <w:r>
        <w:rPr>
          <w:i/>
          <w:spacing w:val="-8"/>
          <w:sz w:val="24"/>
        </w:rPr>
        <w:t>Processes</w:t>
      </w:r>
      <w:r>
        <w:rPr>
          <w:spacing w:val="-8"/>
          <w:sz w:val="24"/>
        </w:rPr>
        <w:t>:</w:t>
      </w:r>
      <w:r>
        <w:rPr>
          <w:spacing w:val="-7"/>
          <w:sz w:val="24"/>
        </w:rPr>
        <w:t> </w:t>
      </w:r>
      <w:r>
        <w:rPr>
          <w:spacing w:val="-8"/>
          <w:sz w:val="24"/>
        </w:rPr>
        <w:t>CRC</w:t>
      </w:r>
      <w:r>
        <w:rPr>
          <w:spacing w:val="-7"/>
          <w:sz w:val="24"/>
        </w:rPr>
        <w:t> </w:t>
      </w:r>
      <w:r>
        <w:rPr>
          <w:spacing w:val="-8"/>
          <w:sz w:val="24"/>
        </w:rPr>
        <w:t>Press.</w:t>
      </w:r>
    </w:p>
    <w:p>
      <w:pPr>
        <w:pStyle w:val="ListParagraph"/>
        <w:numPr>
          <w:ilvl w:val="0"/>
          <w:numId w:val="144"/>
        </w:numPr>
        <w:tabs>
          <w:tab w:pos="926" w:val="left" w:leader="none"/>
        </w:tabs>
        <w:spacing w:line="232" w:lineRule="auto" w:before="5" w:after="0"/>
        <w:ind w:left="926" w:right="356" w:hanging="425"/>
        <w:jc w:val="left"/>
        <w:rPr>
          <w:sz w:val="24"/>
        </w:rPr>
      </w:pPr>
      <w:r>
        <w:rPr>
          <w:w w:val="85"/>
          <w:sz w:val="24"/>
        </w:rPr>
        <w:t>Al-Achi, A., Gupta, M. R., &amp; Stagner, W. C. (2022). </w:t>
      </w:r>
      <w:r>
        <w:rPr>
          <w:i/>
          <w:w w:val="85"/>
          <w:sz w:val="24"/>
        </w:rPr>
        <w:t>Integrated Pharmaceutics: Applied Preformulation, Product Design, and Regulatory</w:t>
      </w:r>
      <w:r>
        <w:rPr>
          <w:i/>
          <w:spacing w:val="-2"/>
          <w:w w:val="85"/>
          <w:sz w:val="24"/>
        </w:rPr>
        <w:t> </w:t>
      </w:r>
      <w:r>
        <w:rPr>
          <w:i/>
          <w:w w:val="85"/>
          <w:sz w:val="24"/>
        </w:rPr>
        <w:t>Science</w:t>
      </w:r>
      <w:r>
        <w:rPr>
          <w:w w:val="85"/>
          <w:sz w:val="24"/>
        </w:rPr>
        <w:t>: Wiley.</w:t>
      </w:r>
    </w:p>
    <w:p>
      <w:pPr>
        <w:pStyle w:val="ListParagraph"/>
        <w:numPr>
          <w:ilvl w:val="0"/>
          <w:numId w:val="144"/>
        </w:numPr>
        <w:tabs>
          <w:tab w:pos="926" w:val="left" w:leader="none"/>
        </w:tabs>
        <w:spacing w:line="232" w:lineRule="auto" w:before="4" w:after="0"/>
        <w:ind w:left="926" w:right="359" w:hanging="425"/>
        <w:jc w:val="left"/>
        <w:rPr>
          <w:sz w:val="24"/>
        </w:rPr>
      </w:pPr>
      <w:r>
        <w:rPr>
          <w:w w:val="85"/>
          <w:sz w:val="24"/>
        </w:rPr>
        <w:t>Allen, L. V. (2017). </w:t>
      </w:r>
      <w:r>
        <w:rPr>
          <w:i/>
          <w:w w:val="85"/>
          <w:sz w:val="24"/>
        </w:rPr>
        <w:t>Ansel's Pharmaceutical Dosage Forms and Drug Delivery Systems</w:t>
      </w:r>
      <w:r>
        <w:rPr>
          <w:w w:val="85"/>
          <w:sz w:val="24"/>
        </w:rPr>
        <w:t>: Wolters Kluwer </w:t>
      </w:r>
      <w:r>
        <w:rPr>
          <w:spacing w:val="-2"/>
          <w:w w:val="95"/>
          <w:sz w:val="24"/>
        </w:rPr>
        <w:t>Health.</w:t>
      </w:r>
    </w:p>
    <w:p>
      <w:pPr>
        <w:pStyle w:val="ListParagraph"/>
        <w:numPr>
          <w:ilvl w:val="0"/>
          <w:numId w:val="144"/>
        </w:numPr>
        <w:tabs>
          <w:tab w:pos="926" w:val="left" w:leader="none"/>
        </w:tabs>
        <w:spacing w:line="232" w:lineRule="auto" w:before="5" w:after="0"/>
        <w:ind w:left="926" w:right="354" w:hanging="425"/>
        <w:jc w:val="left"/>
        <w:rPr>
          <w:sz w:val="24"/>
        </w:rPr>
      </w:pPr>
      <w:r>
        <w:rPr>
          <w:w w:val="85"/>
          <w:sz w:val="24"/>
        </w:rPr>
        <w:t>Asif, E. S. (2021). </w:t>
      </w:r>
      <w:r>
        <w:rPr>
          <w:i/>
          <w:w w:val="85"/>
          <w:sz w:val="24"/>
        </w:rPr>
        <w:t>Pharmaceutical Vendors Approval Manual: A Comprehensive Quality Manual for API </w:t>
      </w:r>
      <w:r>
        <w:rPr>
          <w:i/>
          <w:w w:val="90"/>
          <w:sz w:val="24"/>
        </w:rPr>
        <w:t>and Packaging Material Approval</w:t>
      </w:r>
      <w:r>
        <w:rPr>
          <w:w w:val="90"/>
          <w:sz w:val="24"/>
        </w:rPr>
        <w:t>: CRC Press.</w:t>
      </w:r>
    </w:p>
    <w:p>
      <w:pPr>
        <w:pStyle w:val="ListParagraph"/>
        <w:numPr>
          <w:ilvl w:val="0"/>
          <w:numId w:val="144"/>
        </w:numPr>
        <w:tabs>
          <w:tab w:pos="926" w:val="left" w:leader="none"/>
        </w:tabs>
        <w:spacing w:line="232" w:lineRule="auto" w:before="5" w:after="0"/>
        <w:ind w:left="926" w:right="361" w:hanging="425"/>
        <w:jc w:val="left"/>
        <w:rPr>
          <w:sz w:val="24"/>
        </w:rPr>
      </w:pPr>
      <w:r>
        <w:rPr>
          <w:sz w:val="24"/>
        </w:rPr>
        <w:t>Asif,</w:t>
      </w:r>
      <w:r>
        <w:rPr>
          <w:spacing w:val="10"/>
          <w:sz w:val="24"/>
        </w:rPr>
        <w:t> </w:t>
      </w:r>
      <w:r>
        <w:rPr>
          <w:sz w:val="24"/>
        </w:rPr>
        <w:t>E.</w:t>
      </w:r>
      <w:r>
        <w:rPr>
          <w:spacing w:val="10"/>
          <w:sz w:val="24"/>
        </w:rPr>
        <w:t> </w:t>
      </w:r>
      <w:r>
        <w:rPr>
          <w:sz w:val="24"/>
        </w:rPr>
        <w:t>S.,</w:t>
      </w:r>
      <w:r>
        <w:rPr>
          <w:spacing w:val="11"/>
          <w:sz w:val="24"/>
        </w:rPr>
        <w:t> </w:t>
      </w:r>
      <w:r>
        <w:rPr>
          <w:sz w:val="24"/>
        </w:rPr>
        <w:t>&amp;</w:t>
      </w:r>
      <w:r>
        <w:rPr>
          <w:spacing w:val="10"/>
          <w:sz w:val="24"/>
        </w:rPr>
        <w:t> </w:t>
      </w:r>
      <w:r>
        <w:rPr>
          <w:sz w:val="24"/>
        </w:rPr>
        <w:t>Usmani,</w:t>
      </w:r>
      <w:r>
        <w:rPr>
          <w:spacing w:val="9"/>
          <w:sz w:val="24"/>
        </w:rPr>
        <w:t> </w:t>
      </w:r>
      <w:r>
        <w:rPr>
          <w:sz w:val="24"/>
        </w:rPr>
        <w:t>S.</w:t>
      </w:r>
      <w:r>
        <w:rPr>
          <w:spacing w:val="10"/>
          <w:sz w:val="24"/>
        </w:rPr>
        <w:t> </w:t>
      </w:r>
      <w:r>
        <w:rPr>
          <w:sz w:val="24"/>
        </w:rPr>
        <w:t>B.</w:t>
      </w:r>
      <w:r>
        <w:rPr>
          <w:spacing w:val="11"/>
          <w:sz w:val="24"/>
        </w:rPr>
        <w:t> </w:t>
      </w:r>
      <w:r>
        <w:rPr>
          <w:sz w:val="24"/>
        </w:rPr>
        <w:t>(2024).</w:t>
      </w:r>
      <w:r>
        <w:rPr>
          <w:spacing w:val="10"/>
          <w:sz w:val="24"/>
        </w:rPr>
        <w:t> </w:t>
      </w:r>
      <w:r>
        <w:rPr>
          <w:sz w:val="24"/>
        </w:rPr>
        <w:t>Basics</w:t>
      </w:r>
      <w:r>
        <w:rPr>
          <w:spacing w:val="9"/>
          <w:sz w:val="24"/>
        </w:rPr>
        <w:t> </w:t>
      </w:r>
      <w:r>
        <w:rPr>
          <w:sz w:val="24"/>
        </w:rPr>
        <w:t>of</w:t>
      </w:r>
      <w:r>
        <w:rPr>
          <w:spacing w:val="10"/>
          <w:sz w:val="24"/>
        </w:rPr>
        <w:t> </w:t>
      </w:r>
      <w:r>
        <w:rPr>
          <w:sz w:val="24"/>
        </w:rPr>
        <w:t>Pharmaceutical</w:t>
      </w:r>
      <w:r>
        <w:rPr>
          <w:spacing w:val="8"/>
          <w:sz w:val="24"/>
        </w:rPr>
        <w:t> </w:t>
      </w:r>
      <w:r>
        <w:rPr>
          <w:sz w:val="24"/>
        </w:rPr>
        <w:t>Manufacturing</w:t>
      </w:r>
      <w:r>
        <w:rPr>
          <w:spacing w:val="11"/>
          <w:sz w:val="24"/>
        </w:rPr>
        <w:t> </w:t>
      </w:r>
      <w:r>
        <w:rPr>
          <w:sz w:val="24"/>
        </w:rPr>
        <w:t>and</w:t>
      </w:r>
      <w:r>
        <w:rPr>
          <w:spacing w:val="10"/>
          <w:sz w:val="24"/>
        </w:rPr>
        <w:t> </w:t>
      </w:r>
      <w:r>
        <w:rPr>
          <w:sz w:val="24"/>
        </w:rPr>
        <w:t>Quality Operations:</w:t>
      </w:r>
      <w:r>
        <w:rPr>
          <w:spacing w:val="-2"/>
          <w:sz w:val="24"/>
        </w:rPr>
        <w:t> </w:t>
      </w:r>
      <w:r>
        <w:rPr>
          <w:sz w:val="24"/>
        </w:rPr>
        <w:t>A</w:t>
      </w:r>
      <w:r>
        <w:rPr>
          <w:spacing w:val="-3"/>
          <w:sz w:val="24"/>
        </w:rPr>
        <w:t> </w:t>
      </w:r>
      <w:r>
        <w:rPr>
          <w:sz w:val="24"/>
        </w:rPr>
        <w:t>Comprehensive</w:t>
      </w:r>
      <w:r>
        <w:rPr>
          <w:spacing w:val="-2"/>
          <w:sz w:val="24"/>
        </w:rPr>
        <w:t> </w:t>
      </w:r>
      <w:r>
        <w:rPr>
          <w:sz w:val="24"/>
        </w:rPr>
        <w:t>Guide:</w:t>
      </w:r>
      <w:r>
        <w:rPr>
          <w:spacing w:val="-2"/>
          <w:sz w:val="24"/>
        </w:rPr>
        <w:t> </w:t>
      </w:r>
      <w:r>
        <w:rPr>
          <w:sz w:val="24"/>
        </w:rPr>
        <w:t>CRC</w:t>
      </w:r>
      <w:r>
        <w:rPr>
          <w:spacing w:val="-3"/>
          <w:sz w:val="24"/>
        </w:rPr>
        <w:t> </w:t>
      </w:r>
      <w:r>
        <w:rPr>
          <w:sz w:val="24"/>
        </w:rPr>
        <w:t>Press.</w:t>
      </w:r>
    </w:p>
    <w:p>
      <w:pPr>
        <w:pStyle w:val="ListParagraph"/>
        <w:numPr>
          <w:ilvl w:val="0"/>
          <w:numId w:val="144"/>
        </w:numPr>
        <w:tabs>
          <w:tab w:pos="926" w:val="left" w:leader="none"/>
        </w:tabs>
        <w:spacing w:line="270" w:lineRule="exact" w:before="0" w:after="0"/>
        <w:ind w:left="926" w:right="0" w:hanging="424"/>
        <w:jc w:val="left"/>
        <w:rPr>
          <w:sz w:val="24"/>
        </w:rPr>
      </w:pPr>
      <w:r>
        <w:rPr>
          <w:w w:val="85"/>
          <w:sz w:val="24"/>
        </w:rPr>
        <w:t>Augsburger,</w:t>
      </w:r>
      <w:r>
        <w:rPr>
          <w:spacing w:val="8"/>
          <w:sz w:val="24"/>
        </w:rPr>
        <w:t> </w:t>
      </w:r>
      <w:r>
        <w:rPr>
          <w:w w:val="85"/>
          <w:sz w:val="24"/>
        </w:rPr>
        <w:t>L.</w:t>
      </w:r>
      <w:r>
        <w:rPr>
          <w:spacing w:val="8"/>
          <w:sz w:val="24"/>
        </w:rPr>
        <w:t> </w:t>
      </w:r>
      <w:r>
        <w:rPr>
          <w:w w:val="85"/>
          <w:sz w:val="24"/>
        </w:rPr>
        <w:t>L.,</w:t>
      </w:r>
      <w:r>
        <w:rPr>
          <w:spacing w:val="9"/>
          <w:sz w:val="24"/>
        </w:rPr>
        <w:t> </w:t>
      </w:r>
      <w:r>
        <w:rPr>
          <w:w w:val="85"/>
          <w:sz w:val="24"/>
        </w:rPr>
        <w:t>&amp;</w:t>
      </w:r>
      <w:r>
        <w:rPr>
          <w:spacing w:val="8"/>
          <w:sz w:val="24"/>
        </w:rPr>
        <w:t> </w:t>
      </w:r>
      <w:r>
        <w:rPr>
          <w:w w:val="85"/>
          <w:sz w:val="24"/>
        </w:rPr>
        <w:t>Hoag,</w:t>
      </w:r>
      <w:r>
        <w:rPr>
          <w:spacing w:val="8"/>
          <w:sz w:val="24"/>
        </w:rPr>
        <w:t> </w:t>
      </w:r>
      <w:r>
        <w:rPr>
          <w:w w:val="85"/>
          <w:sz w:val="24"/>
        </w:rPr>
        <w:t>S.</w:t>
      </w:r>
      <w:r>
        <w:rPr>
          <w:spacing w:val="9"/>
          <w:sz w:val="24"/>
        </w:rPr>
        <w:t> </w:t>
      </w:r>
      <w:r>
        <w:rPr>
          <w:w w:val="85"/>
          <w:sz w:val="24"/>
        </w:rPr>
        <w:t>W.</w:t>
      </w:r>
      <w:r>
        <w:rPr>
          <w:spacing w:val="8"/>
          <w:sz w:val="24"/>
        </w:rPr>
        <w:t> </w:t>
      </w:r>
      <w:r>
        <w:rPr>
          <w:w w:val="85"/>
          <w:sz w:val="24"/>
        </w:rPr>
        <w:t>(2016).</w:t>
      </w:r>
      <w:r>
        <w:rPr>
          <w:spacing w:val="10"/>
          <w:sz w:val="24"/>
        </w:rPr>
        <w:t> </w:t>
      </w:r>
      <w:r>
        <w:rPr>
          <w:i/>
          <w:w w:val="85"/>
          <w:sz w:val="24"/>
        </w:rPr>
        <w:t>Pharmaceutical</w:t>
      </w:r>
      <w:r>
        <w:rPr>
          <w:i/>
          <w:spacing w:val="8"/>
          <w:sz w:val="24"/>
        </w:rPr>
        <w:t> </w:t>
      </w:r>
      <w:r>
        <w:rPr>
          <w:i/>
          <w:w w:val="85"/>
          <w:sz w:val="24"/>
        </w:rPr>
        <w:t>Dosage</w:t>
      </w:r>
      <w:r>
        <w:rPr>
          <w:i/>
          <w:spacing w:val="6"/>
          <w:sz w:val="24"/>
        </w:rPr>
        <w:t> </w:t>
      </w:r>
      <w:r>
        <w:rPr>
          <w:i/>
          <w:w w:val="85"/>
          <w:sz w:val="24"/>
        </w:rPr>
        <w:t>Forms</w:t>
      </w:r>
      <w:r>
        <w:rPr>
          <w:i/>
          <w:spacing w:val="10"/>
          <w:sz w:val="24"/>
        </w:rPr>
        <w:t> </w:t>
      </w:r>
      <w:r>
        <w:rPr>
          <w:i/>
          <w:w w:val="85"/>
          <w:sz w:val="24"/>
        </w:rPr>
        <w:t>-</w:t>
      </w:r>
      <w:r>
        <w:rPr>
          <w:i/>
          <w:spacing w:val="7"/>
          <w:sz w:val="24"/>
        </w:rPr>
        <w:t> </w:t>
      </w:r>
      <w:r>
        <w:rPr>
          <w:i/>
          <w:w w:val="85"/>
          <w:sz w:val="24"/>
        </w:rPr>
        <w:t>Tablets</w:t>
      </w:r>
      <w:r>
        <w:rPr>
          <w:w w:val="85"/>
          <w:sz w:val="24"/>
        </w:rPr>
        <w:t>:</w:t>
      </w:r>
      <w:r>
        <w:rPr>
          <w:spacing w:val="8"/>
          <w:sz w:val="24"/>
        </w:rPr>
        <w:t> </w:t>
      </w:r>
      <w:r>
        <w:rPr>
          <w:w w:val="85"/>
          <w:sz w:val="24"/>
        </w:rPr>
        <w:t>CRC</w:t>
      </w:r>
      <w:r>
        <w:rPr>
          <w:spacing w:val="9"/>
          <w:sz w:val="24"/>
        </w:rPr>
        <w:t> </w:t>
      </w:r>
      <w:r>
        <w:rPr>
          <w:spacing w:val="-2"/>
          <w:w w:val="85"/>
          <w:sz w:val="24"/>
        </w:rPr>
        <w:t>Press.</w:t>
      </w:r>
    </w:p>
    <w:p>
      <w:pPr>
        <w:pStyle w:val="ListParagraph"/>
        <w:numPr>
          <w:ilvl w:val="0"/>
          <w:numId w:val="144"/>
        </w:numPr>
        <w:tabs>
          <w:tab w:pos="926" w:val="left" w:leader="none"/>
        </w:tabs>
        <w:spacing w:line="270" w:lineRule="exact" w:before="0" w:after="0"/>
        <w:ind w:left="926" w:right="0" w:hanging="424"/>
        <w:jc w:val="left"/>
        <w:rPr>
          <w:sz w:val="24"/>
        </w:rPr>
      </w:pPr>
      <w:r>
        <w:rPr>
          <w:w w:val="85"/>
          <w:sz w:val="24"/>
        </w:rPr>
        <w:t>Augsburger,</w:t>
      </w:r>
      <w:r>
        <w:rPr>
          <w:spacing w:val="6"/>
          <w:sz w:val="24"/>
        </w:rPr>
        <w:t> </w:t>
      </w:r>
      <w:r>
        <w:rPr>
          <w:w w:val="85"/>
          <w:sz w:val="24"/>
        </w:rPr>
        <w:t>L.</w:t>
      </w:r>
      <w:r>
        <w:rPr>
          <w:spacing w:val="7"/>
          <w:sz w:val="24"/>
        </w:rPr>
        <w:t> </w:t>
      </w:r>
      <w:r>
        <w:rPr>
          <w:w w:val="85"/>
          <w:sz w:val="24"/>
        </w:rPr>
        <w:t>L.,</w:t>
      </w:r>
      <w:r>
        <w:rPr>
          <w:spacing w:val="7"/>
          <w:sz w:val="24"/>
        </w:rPr>
        <w:t> </w:t>
      </w:r>
      <w:r>
        <w:rPr>
          <w:w w:val="85"/>
          <w:sz w:val="24"/>
        </w:rPr>
        <w:t>&amp;</w:t>
      </w:r>
      <w:r>
        <w:rPr>
          <w:spacing w:val="6"/>
          <w:sz w:val="24"/>
        </w:rPr>
        <w:t> </w:t>
      </w:r>
      <w:r>
        <w:rPr>
          <w:w w:val="85"/>
          <w:sz w:val="24"/>
        </w:rPr>
        <w:t>Hoag,</w:t>
      </w:r>
      <w:r>
        <w:rPr>
          <w:spacing w:val="7"/>
          <w:sz w:val="24"/>
        </w:rPr>
        <w:t> </w:t>
      </w:r>
      <w:r>
        <w:rPr>
          <w:w w:val="85"/>
          <w:sz w:val="24"/>
        </w:rPr>
        <w:t>S.</w:t>
      </w:r>
      <w:r>
        <w:rPr>
          <w:spacing w:val="7"/>
          <w:sz w:val="24"/>
        </w:rPr>
        <w:t> </w:t>
      </w:r>
      <w:r>
        <w:rPr>
          <w:w w:val="85"/>
          <w:sz w:val="24"/>
        </w:rPr>
        <w:t>W.</w:t>
      </w:r>
      <w:r>
        <w:rPr>
          <w:spacing w:val="6"/>
          <w:sz w:val="24"/>
        </w:rPr>
        <w:t> </w:t>
      </w:r>
      <w:r>
        <w:rPr>
          <w:w w:val="85"/>
          <w:sz w:val="24"/>
        </w:rPr>
        <w:t>(2017).</w:t>
      </w:r>
      <w:r>
        <w:rPr>
          <w:spacing w:val="8"/>
          <w:sz w:val="24"/>
        </w:rPr>
        <w:t> </w:t>
      </w:r>
      <w:r>
        <w:rPr>
          <w:i/>
          <w:w w:val="85"/>
          <w:sz w:val="24"/>
        </w:rPr>
        <w:t>Pharmaceutical</w:t>
      </w:r>
      <w:r>
        <w:rPr>
          <w:i/>
          <w:spacing w:val="7"/>
          <w:sz w:val="24"/>
        </w:rPr>
        <w:t> </w:t>
      </w:r>
      <w:r>
        <w:rPr>
          <w:i/>
          <w:w w:val="85"/>
          <w:sz w:val="24"/>
        </w:rPr>
        <w:t>Dosage</w:t>
      </w:r>
      <w:r>
        <w:rPr>
          <w:i/>
          <w:spacing w:val="4"/>
          <w:sz w:val="24"/>
        </w:rPr>
        <w:t> </w:t>
      </w:r>
      <w:r>
        <w:rPr>
          <w:i/>
          <w:w w:val="85"/>
          <w:sz w:val="24"/>
        </w:rPr>
        <w:t>Forms:</w:t>
      </w:r>
      <w:r>
        <w:rPr>
          <w:i/>
          <w:spacing w:val="7"/>
          <w:sz w:val="24"/>
        </w:rPr>
        <w:t> </w:t>
      </w:r>
      <w:r>
        <w:rPr>
          <w:i/>
          <w:w w:val="85"/>
          <w:sz w:val="24"/>
        </w:rPr>
        <w:t>Capsules</w:t>
      </w:r>
      <w:r>
        <w:rPr>
          <w:w w:val="85"/>
          <w:sz w:val="24"/>
        </w:rPr>
        <w:t>:</w:t>
      </w:r>
      <w:r>
        <w:rPr>
          <w:spacing w:val="3"/>
          <w:sz w:val="24"/>
        </w:rPr>
        <w:t> </w:t>
      </w:r>
      <w:r>
        <w:rPr>
          <w:w w:val="85"/>
          <w:sz w:val="24"/>
        </w:rPr>
        <w:t>CRC</w:t>
      </w:r>
      <w:r>
        <w:rPr>
          <w:spacing w:val="7"/>
          <w:sz w:val="24"/>
        </w:rPr>
        <w:t> </w:t>
      </w:r>
      <w:r>
        <w:rPr>
          <w:spacing w:val="-2"/>
          <w:w w:val="85"/>
          <w:sz w:val="24"/>
        </w:rPr>
        <w:t>Press.</w:t>
      </w:r>
    </w:p>
    <w:p>
      <w:pPr>
        <w:pStyle w:val="ListParagraph"/>
        <w:numPr>
          <w:ilvl w:val="0"/>
          <w:numId w:val="144"/>
        </w:numPr>
        <w:tabs>
          <w:tab w:pos="926" w:val="left" w:leader="none"/>
        </w:tabs>
        <w:spacing w:line="232" w:lineRule="auto" w:before="4" w:after="0"/>
        <w:ind w:left="926" w:right="357" w:hanging="425"/>
        <w:jc w:val="left"/>
        <w:rPr>
          <w:sz w:val="24"/>
        </w:rPr>
      </w:pPr>
      <w:r>
        <w:rPr>
          <w:w w:val="90"/>
          <w:sz w:val="24"/>
        </w:rPr>
        <w:t>British Pharmacopeia Commission (2024). </w:t>
      </w:r>
      <w:r>
        <w:rPr>
          <w:i/>
          <w:w w:val="90"/>
          <w:sz w:val="24"/>
        </w:rPr>
        <w:t>British Pharmacopeia 2025. </w:t>
      </w:r>
      <w:r>
        <w:rPr>
          <w:w w:val="90"/>
          <w:sz w:val="24"/>
        </w:rPr>
        <w:t>Medicines and Healthcare</w:t>
      </w:r>
      <w:r>
        <w:rPr>
          <w:spacing w:val="40"/>
          <w:sz w:val="24"/>
        </w:rPr>
        <w:t> </w:t>
      </w:r>
      <w:r>
        <w:rPr>
          <w:sz w:val="24"/>
        </w:rPr>
        <w:t>Products Regulatory Agency.</w:t>
      </w:r>
    </w:p>
    <w:p>
      <w:pPr>
        <w:pStyle w:val="ListParagraph"/>
        <w:numPr>
          <w:ilvl w:val="0"/>
          <w:numId w:val="144"/>
        </w:numPr>
        <w:tabs>
          <w:tab w:pos="924" w:val="left" w:leader="none"/>
          <w:tab w:pos="926" w:val="left" w:leader="none"/>
        </w:tabs>
        <w:spacing w:line="232" w:lineRule="auto" w:before="5" w:after="0"/>
        <w:ind w:left="926" w:right="358" w:hanging="425"/>
        <w:jc w:val="left"/>
        <w:rPr>
          <w:sz w:val="24"/>
        </w:rPr>
      </w:pPr>
      <w:r>
        <w:rPr>
          <w:spacing w:val="-4"/>
          <w:sz w:val="24"/>
        </w:rPr>
        <w:t>Bunn,</w:t>
      </w:r>
      <w:r>
        <w:rPr>
          <w:spacing w:val="-6"/>
          <w:sz w:val="24"/>
        </w:rPr>
        <w:t> </w:t>
      </w:r>
      <w:r>
        <w:rPr>
          <w:spacing w:val="-4"/>
          <w:sz w:val="24"/>
        </w:rPr>
        <w:t>G.</w:t>
      </w:r>
      <w:r>
        <w:rPr>
          <w:spacing w:val="-6"/>
          <w:sz w:val="24"/>
        </w:rPr>
        <w:t> </w:t>
      </w:r>
      <w:r>
        <w:rPr>
          <w:spacing w:val="-4"/>
          <w:sz w:val="24"/>
        </w:rPr>
        <w:t>P.</w:t>
      </w:r>
      <w:r>
        <w:rPr>
          <w:spacing w:val="-6"/>
          <w:sz w:val="24"/>
        </w:rPr>
        <w:t> </w:t>
      </w:r>
      <w:r>
        <w:rPr>
          <w:spacing w:val="-4"/>
          <w:sz w:val="24"/>
        </w:rPr>
        <w:t>(2019).</w:t>
      </w:r>
      <w:r>
        <w:rPr>
          <w:spacing w:val="-6"/>
          <w:sz w:val="24"/>
        </w:rPr>
        <w:t> </w:t>
      </w:r>
      <w:r>
        <w:rPr>
          <w:spacing w:val="-4"/>
          <w:sz w:val="24"/>
        </w:rPr>
        <w:t>Good Manufacturing</w:t>
      </w:r>
      <w:r>
        <w:rPr>
          <w:spacing w:val="-5"/>
          <w:sz w:val="24"/>
        </w:rPr>
        <w:t> </w:t>
      </w:r>
      <w:r>
        <w:rPr>
          <w:spacing w:val="-4"/>
          <w:sz w:val="24"/>
        </w:rPr>
        <w:t>Practices</w:t>
      </w:r>
      <w:r>
        <w:rPr>
          <w:spacing w:val="-7"/>
          <w:sz w:val="24"/>
        </w:rPr>
        <w:t> </w:t>
      </w:r>
      <w:r>
        <w:rPr>
          <w:spacing w:val="-4"/>
          <w:sz w:val="24"/>
        </w:rPr>
        <w:t>for</w:t>
      </w:r>
      <w:r>
        <w:rPr>
          <w:spacing w:val="-7"/>
          <w:sz w:val="24"/>
        </w:rPr>
        <w:t> </w:t>
      </w:r>
      <w:r>
        <w:rPr>
          <w:spacing w:val="-4"/>
          <w:sz w:val="24"/>
        </w:rPr>
        <w:t>Pharmaceuticals,</w:t>
      </w:r>
      <w:r>
        <w:rPr>
          <w:spacing w:val="-6"/>
          <w:sz w:val="24"/>
        </w:rPr>
        <w:t> </w:t>
      </w:r>
      <w:r>
        <w:rPr>
          <w:spacing w:val="-4"/>
          <w:sz w:val="24"/>
        </w:rPr>
        <w:t>Seventh</w:t>
      </w:r>
      <w:r>
        <w:rPr>
          <w:spacing w:val="-6"/>
          <w:sz w:val="24"/>
        </w:rPr>
        <w:t> </w:t>
      </w:r>
      <w:r>
        <w:rPr>
          <w:spacing w:val="-4"/>
          <w:sz w:val="24"/>
        </w:rPr>
        <w:t>Edition:</w:t>
      </w:r>
      <w:r>
        <w:rPr>
          <w:spacing w:val="-6"/>
          <w:sz w:val="24"/>
        </w:rPr>
        <w:t> </w:t>
      </w:r>
      <w:r>
        <w:rPr>
          <w:spacing w:val="-4"/>
          <w:sz w:val="24"/>
        </w:rPr>
        <w:t>CRC </w:t>
      </w:r>
      <w:r>
        <w:rPr>
          <w:spacing w:val="-2"/>
          <w:sz w:val="24"/>
        </w:rPr>
        <w:t>Press.</w:t>
      </w:r>
    </w:p>
    <w:p>
      <w:pPr>
        <w:pStyle w:val="ListParagraph"/>
        <w:numPr>
          <w:ilvl w:val="0"/>
          <w:numId w:val="144"/>
        </w:numPr>
        <w:tabs>
          <w:tab w:pos="924" w:val="left" w:leader="none"/>
          <w:tab w:pos="926" w:val="left" w:leader="none"/>
        </w:tabs>
        <w:spacing w:line="235" w:lineRule="auto" w:before="2" w:after="0"/>
        <w:ind w:left="926" w:right="359" w:hanging="425"/>
        <w:jc w:val="left"/>
        <w:rPr>
          <w:sz w:val="24"/>
        </w:rPr>
      </w:pPr>
      <w:r>
        <w:rPr>
          <w:i/>
          <w:spacing w:val="-6"/>
          <w:sz w:val="24"/>
        </w:rPr>
        <w:t>European</w:t>
      </w:r>
      <w:r>
        <w:rPr>
          <w:i/>
          <w:spacing w:val="25"/>
          <w:sz w:val="24"/>
        </w:rPr>
        <w:t> </w:t>
      </w:r>
      <w:r>
        <w:rPr>
          <w:i/>
          <w:spacing w:val="-6"/>
          <w:sz w:val="24"/>
        </w:rPr>
        <w:t>Pharmacopeia</w:t>
      </w:r>
      <w:r>
        <w:rPr>
          <w:i/>
          <w:spacing w:val="24"/>
          <w:sz w:val="24"/>
        </w:rPr>
        <w:t> </w:t>
      </w:r>
      <w:r>
        <w:rPr>
          <w:i/>
          <w:spacing w:val="-6"/>
          <w:sz w:val="24"/>
        </w:rPr>
        <w:t>(11</w:t>
      </w:r>
      <w:r>
        <w:rPr>
          <w:i/>
          <w:spacing w:val="-6"/>
          <w:sz w:val="24"/>
          <w:vertAlign w:val="superscript"/>
        </w:rPr>
        <w:t>th</w:t>
      </w:r>
      <w:r>
        <w:rPr>
          <w:i/>
          <w:spacing w:val="25"/>
          <w:sz w:val="24"/>
          <w:vertAlign w:val="baseline"/>
        </w:rPr>
        <w:t> </w:t>
      </w:r>
      <w:r>
        <w:rPr>
          <w:i/>
          <w:spacing w:val="-6"/>
          <w:sz w:val="24"/>
          <w:vertAlign w:val="baseline"/>
        </w:rPr>
        <w:t>edition)</w:t>
      </w:r>
      <w:r>
        <w:rPr>
          <w:spacing w:val="-6"/>
          <w:sz w:val="24"/>
          <w:vertAlign w:val="baseline"/>
        </w:rPr>
        <w:t>.</w:t>
      </w:r>
      <w:r>
        <w:rPr>
          <w:spacing w:val="25"/>
          <w:sz w:val="24"/>
          <w:vertAlign w:val="baseline"/>
        </w:rPr>
        <w:t> </w:t>
      </w:r>
      <w:r>
        <w:rPr>
          <w:spacing w:val="-6"/>
          <w:sz w:val="24"/>
          <w:vertAlign w:val="baseline"/>
        </w:rPr>
        <w:t>European</w:t>
      </w:r>
      <w:r>
        <w:rPr>
          <w:spacing w:val="25"/>
          <w:sz w:val="24"/>
          <w:vertAlign w:val="baseline"/>
        </w:rPr>
        <w:t> </w:t>
      </w:r>
      <w:r>
        <w:rPr>
          <w:spacing w:val="-6"/>
          <w:sz w:val="24"/>
          <w:vertAlign w:val="baseline"/>
        </w:rPr>
        <w:t>Directorate</w:t>
      </w:r>
      <w:r>
        <w:rPr>
          <w:spacing w:val="25"/>
          <w:sz w:val="24"/>
          <w:vertAlign w:val="baseline"/>
        </w:rPr>
        <w:t> </w:t>
      </w:r>
      <w:r>
        <w:rPr>
          <w:spacing w:val="-6"/>
          <w:sz w:val="24"/>
          <w:vertAlign w:val="baseline"/>
        </w:rPr>
        <w:t>for</w:t>
      </w:r>
      <w:r>
        <w:rPr>
          <w:spacing w:val="24"/>
          <w:sz w:val="24"/>
          <w:vertAlign w:val="baseline"/>
        </w:rPr>
        <w:t> </w:t>
      </w:r>
      <w:r>
        <w:rPr>
          <w:spacing w:val="-6"/>
          <w:sz w:val="24"/>
          <w:vertAlign w:val="baseline"/>
        </w:rPr>
        <w:t>the</w:t>
      </w:r>
      <w:r>
        <w:rPr>
          <w:spacing w:val="25"/>
          <w:sz w:val="24"/>
          <w:vertAlign w:val="baseline"/>
        </w:rPr>
        <w:t> </w:t>
      </w:r>
      <w:r>
        <w:rPr>
          <w:spacing w:val="-6"/>
          <w:sz w:val="24"/>
          <w:vertAlign w:val="baseline"/>
        </w:rPr>
        <w:t>Quality</w:t>
      </w:r>
      <w:r>
        <w:rPr>
          <w:spacing w:val="22"/>
          <w:sz w:val="24"/>
          <w:vertAlign w:val="baseline"/>
        </w:rPr>
        <w:t> </w:t>
      </w:r>
      <w:r>
        <w:rPr>
          <w:spacing w:val="-6"/>
          <w:sz w:val="24"/>
          <w:vertAlign w:val="baseline"/>
        </w:rPr>
        <w:t>of</w:t>
      </w:r>
      <w:r>
        <w:rPr>
          <w:spacing w:val="25"/>
          <w:sz w:val="24"/>
          <w:vertAlign w:val="baseline"/>
        </w:rPr>
        <w:t> </w:t>
      </w:r>
      <w:r>
        <w:rPr>
          <w:spacing w:val="-6"/>
          <w:sz w:val="24"/>
          <w:vertAlign w:val="baseline"/>
        </w:rPr>
        <w:t>Medicines</w:t>
      </w:r>
      <w:r>
        <w:rPr>
          <w:spacing w:val="25"/>
          <w:sz w:val="24"/>
          <w:vertAlign w:val="baseline"/>
        </w:rPr>
        <w:t> </w:t>
      </w:r>
      <w:r>
        <w:rPr>
          <w:spacing w:val="-6"/>
          <w:sz w:val="24"/>
          <w:vertAlign w:val="baseline"/>
        </w:rPr>
        <w:t>&amp; </w:t>
      </w:r>
      <w:r>
        <w:rPr>
          <w:spacing w:val="-2"/>
          <w:sz w:val="24"/>
          <w:vertAlign w:val="baseline"/>
        </w:rPr>
        <w:t>Healthcare.</w:t>
      </w:r>
    </w:p>
    <w:p>
      <w:pPr>
        <w:pStyle w:val="ListParagraph"/>
        <w:numPr>
          <w:ilvl w:val="0"/>
          <w:numId w:val="144"/>
        </w:numPr>
        <w:tabs>
          <w:tab w:pos="925" w:val="left" w:leader="none"/>
        </w:tabs>
        <w:spacing w:line="267" w:lineRule="exact" w:before="0" w:after="0"/>
        <w:ind w:left="925" w:right="0" w:hanging="423"/>
        <w:jc w:val="left"/>
        <w:rPr>
          <w:sz w:val="24"/>
        </w:rPr>
      </w:pPr>
      <w:r>
        <w:rPr>
          <w:w w:val="85"/>
          <w:sz w:val="24"/>
        </w:rPr>
        <w:t>Fahr,</w:t>
      </w:r>
      <w:r>
        <w:rPr>
          <w:spacing w:val="12"/>
          <w:sz w:val="24"/>
        </w:rPr>
        <w:t> </w:t>
      </w:r>
      <w:r>
        <w:rPr>
          <w:w w:val="85"/>
          <w:sz w:val="24"/>
        </w:rPr>
        <w:t>A.,</w:t>
      </w:r>
      <w:r>
        <w:rPr>
          <w:spacing w:val="12"/>
          <w:sz w:val="24"/>
        </w:rPr>
        <w:t> </w:t>
      </w:r>
      <w:r>
        <w:rPr>
          <w:w w:val="85"/>
          <w:sz w:val="24"/>
        </w:rPr>
        <w:t>&amp;</w:t>
      </w:r>
      <w:r>
        <w:rPr>
          <w:spacing w:val="12"/>
          <w:sz w:val="24"/>
        </w:rPr>
        <w:t> </w:t>
      </w:r>
      <w:r>
        <w:rPr>
          <w:w w:val="85"/>
          <w:sz w:val="24"/>
        </w:rPr>
        <w:t>Scherphof,</w:t>
      </w:r>
      <w:r>
        <w:rPr>
          <w:spacing w:val="12"/>
          <w:sz w:val="24"/>
        </w:rPr>
        <w:t> </w:t>
      </w:r>
      <w:r>
        <w:rPr>
          <w:w w:val="85"/>
          <w:sz w:val="24"/>
        </w:rPr>
        <w:t>G.</w:t>
      </w:r>
      <w:r>
        <w:rPr>
          <w:spacing w:val="8"/>
          <w:sz w:val="24"/>
        </w:rPr>
        <w:t> </w:t>
      </w:r>
      <w:r>
        <w:rPr>
          <w:w w:val="85"/>
          <w:sz w:val="24"/>
        </w:rPr>
        <w:t>L.</w:t>
      </w:r>
      <w:r>
        <w:rPr>
          <w:spacing w:val="12"/>
          <w:sz w:val="24"/>
        </w:rPr>
        <w:t> </w:t>
      </w:r>
      <w:r>
        <w:rPr>
          <w:w w:val="85"/>
          <w:sz w:val="24"/>
        </w:rPr>
        <w:t>(2018).</w:t>
      </w:r>
      <w:r>
        <w:rPr>
          <w:spacing w:val="12"/>
          <w:sz w:val="24"/>
        </w:rPr>
        <w:t> </w:t>
      </w:r>
      <w:r>
        <w:rPr>
          <w:i/>
          <w:w w:val="85"/>
          <w:sz w:val="24"/>
        </w:rPr>
        <w:t>Voigt's</w:t>
      </w:r>
      <w:r>
        <w:rPr>
          <w:i/>
          <w:spacing w:val="11"/>
          <w:sz w:val="24"/>
        </w:rPr>
        <w:t> </w:t>
      </w:r>
      <w:r>
        <w:rPr>
          <w:i/>
          <w:w w:val="85"/>
          <w:sz w:val="24"/>
        </w:rPr>
        <w:t>Pharmaceutical</w:t>
      </w:r>
      <w:r>
        <w:rPr>
          <w:i/>
          <w:spacing w:val="12"/>
          <w:sz w:val="24"/>
        </w:rPr>
        <w:t> </w:t>
      </w:r>
      <w:r>
        <w:rPr>
          <w:i/>
          <w:w w:val="85"/>
          <w:sz w:val="24"/>
        </w:rPr>
        <w:t>Technology</w:t>
      </w:r>
      <w:r>
        <w:rPr>
          <w:w w:val="85"/>
          <w:sz w:val="24"/>
        </w:rPr>
        <w:t>:</w:t>
      </w:r>
      <w:r>
        <w:rPr>
          <w:spacing w:val="12"/>
          <w:sz w:val="24"/>
        </w:rPr>
        <w:t> </w:t>
      </w:r>
      <w:r>
        <w:rPr>
          <w:spacing w:val="-2"/>
          <w:w w:val="85"/>
          <w:sz w:val="24"/>
        </w:rPr>
        <w:t>Wiley.</w:t>
      </w:r>
    </w:p>
    <w:p>
      <w:pPr>
        <w:pStyle w:val="ListParagraph"/>
        <w:numPr>
          <w:ilvl w:val="0"/>
          <w:numId w:val="144"/>
        </w:numPr>
        <w:tabs>
          <w:tab w:pos="924" w:val="left" w:leader="none"/>
          <w:tab w:pos="926" w:val="left" w:leader="none"/>
        </w:tabs>
        <w:spacing w:line="235" w:lineRule="auto" w:before="1" w:after="0"/>
        <w:ind w:left="926" w:right="362" w:hanging="425"/>
        <w:jc w:val="left"/>
        <w:rPr>
          <w:sz w:val="24"/>
        </w:rPr>
      </w:pPr>
      <w:r>
        <w:rPr>
          <w:sz w:val="24"/>
        </w:rPr>
        <w:t>Haider,</w:t>
      </w:r>
      <w:r>
        <w:rPr>
          <w:spacing w:val="75"/>
          <w:sz w:val="24"/>
        </w:rPr>
        <w:t> </w:t>
      </w:r>
      <w:r>
        <w:rPr>
          <w:sz w:val="24"/>
        </w:rPr>
        <w:t>S.</w:t>
      </w:r>
      <w:r>
        <w:rPr>
          <w:spacing w:val="76"/>
          <w:sz w:val="24"/>
        </w:rPr>
        <w:t> </w:t>
      </w:r>
      <w:r>
        <w:rPr>
          <w:sz w:val="24"/>
        </w:rPr>
        <w:t>I.</w:t>
      </w:r>
      <w:r>
        <w:rPr>
          <w:spacing w:val="76"/>
          <w:sz w:val="24"/>
        </w:rPr>
        <w:t> </w:t>
      </w:r>
      <w:r>
        <w:rPr>
          <w:sz w:val="24"/>
        </w:rPr>
        <w:t>(2018).</w:t>
      </w:r>
      <w:r>
        <w:rPr>
          <w:spacing w:val="74"/>
          <w:sz w:val="24"/>
        </w:rPr>
        <w:t> </w:t>
      </w:r>
      <w:r>
        <w:rPr>
          <w:sz w:val="24"/>
        </w:rPr>
        <w:t>Cleaning</w:t>
      </w:r>
      <w:r>
        <w:rPr>
          <w:spacing w:val="76"/>
          <w:sz w:val="24"/>
        </w:rPr>
        <w:t> </w:t>
      </w:r>
      <w:r>
        <w:rPr>
          <w:sz w:val="24"/>
        </w:rPr>
        <w:t>Validation</w:t>
      </w:r>
      <w:r>
        <w:rPr>
          <w:spacing w:val="75"/>
          <w:sz w:val="24"/>
        </w:rPr>
        <w:t> </w:t>
      </w:r>
      <w:r>
        <w:rPr>
          <w:sz w:val="24"/>
        </w:rPr>
        <w:t>Manual:</w:t>
      </w:r>
      <w:r>
        <w:rPr>
          <w:spacing w:val="76"/>
          <w:sz w:val="24"/>
        </w:rPr>
        <w:t> </w:t>
      </w:r>
      <w:r>
        <w:rPr>
          <w:sz w:val="24"/>
        </w:rPr>
        <w:t>A</w:t>
      </w:r>
      <w:r>
        <w:rPr>
          <w:spacing w:val="74"/>
          <w:sz w:val="24"/>
        </w:rPr>
        <w:t> </w:t>
      </w:r>
      <w:r>
        <w:rPr>
          <w:sz w:val="24"/>
        </w:rPr>
        <w:t>Comprehensive</w:t>
      </w:r>
      <w:r>
        <w:rPr>
          <w:spacing w:val="75"/>
          <w:sz w:val="24"/>
        </w:rPr>
        <w:t> </w:t>
      </w:r>
      <w:r>
        <w:rPr>
          <w:sz w:val="24"/>
        </w:rPr>
        <w:t>Guide</w:t>
      </w:r>
      <w:r>
        <w:rPr>
          <w:spacing w:val="76"/>
          <w:sz w:val="24"/>
        </w:rPr>
        <w:t> </w:t>
      </w:r>
      <w:r>
        <w:rPr>
          <w:sz w:val="24"/>
        </w:rPr>
        <w:t>for</w:t>
      </w:r>
      <w:r>
        <w:rPr>
          <w:spacing w:val="74"/>
          <w:sz w:val="24"/>
        </w:rPr>
        <w:t> </w:t>
      </w:r>
      <w:r>
        <w:rPr>
          <w:sz w:val="24"/>
        </w:rPr>
        <w:t>the Pharmaceutical</w:t>
      </w:r>
      <w:r>
        <w:rPr>
          <w:spacing w:val="-15"/>
          <w:sz w:val="24"/>
        </w:rPr>
        <w:t> </w:t>
      </w:r>
      <w:r>
        <w:rPr>
          <w:sz w:val="24"/>
        </w:rPr>
        <w:t>and</w:t>
      </w:r>
      <w:r>
        <w:rPr>
          <w:spacing w:val="-15"/>
          <w:sz w:val="24"/>
        </w:rPr>
        <w:t> </w:t>
      </w:r>
      <w:r>
        <w:rPr>
          <w:sz w:val="24"/>
        </w:rPr>
        <w:t>Biotechnology</w:t>
      </w:r>
      <w:r>
        <w:rPr>
          <w:spacing w:val="-15"/>
          <w:sz w:val="24"/>
        </w:rPr>
        <w:t> </w:t>
      </w:r>
      <w:r>
        <w:rPr>
          <w:sz w:val="24"/>
        </w:rPr>
        <w:t>Industries:</w:t>
      </w:r>
      <w:r>
        <w:rPr>
          <w:spacing w:val="-15"/>
          <w:sz w:val="24"/>
        </w:rPr>
        <w:t> </w:t>
      </w:r>
      <w:r>
        <w:rPr>
          <w:sz w:val="24"/>
        </w:rPr>
        <w:t>Taylor</w:t>
      </w:r>
      <w:r>
        <w:rPr>
          <w:spacing w:val="-15"/>
          <w:sz w:val="24"/>
        </w:rPr>
        <w:t> </w:t>
      </w:r>
      <w:r>
        <w:rPr>
          <w:sz w:val="24"/>
        </w:rPr>
        <w:t>&amp;</w:t>
      </w:r>
      <w:r>
        <w:rPr>
          <w:spacing w:val="-15"/>
          <w:sz w:val="24"/>
        </w:rPr>
        <w:t> </w:t>
      </w:r>
      <w:r>
        <w:rPr>
          <w:sz w:val="24"/>
        </w:rPr>
        <w:t>Francis</w:t>
      </w:r>
      <w:r>
        <w:rPr>
          <w:spacing w:val="-15"/>
          <w:sz w:val="24"/>
        </w:rPr>
        <w:t> </w:t>
      </w:r>
      <w:r>
        <w:rPr>
          <w:sz w:val="24"/>
        </w:rPr>
        <w:t>Group.</w:t>
      </w:r>
    </w:p>
    <w:p>
      <w:pPr>
        <w:pStyle w:val="ListParagraph"/>
        <w:numPr>
          <w:ilvl w:val="0"/>
          <w:numId w:val="144"/>
        </w:numPr>
        <w:tabs>
          <w:tab w:pos="924" w:val="left" w:leader="none"/>
          <w:tab w:pos="926" w:val="left" w:leader="none"/>
        </w:tabs>
        <w:spacing w:line="235" w:lineRule="auto" w:before="0" w:after="0"/>
        <w:ind w:left="926" w:right="360" w:hanging="425"/>
        <w:jc w:val="left"/>
        <w:rPr>
          <w:sz w:val="24"/>
        </w:rPr>
      </w:pPr>
      <w:r>
        <w:rPr>
          <w:spacing w:val="-4"/>
          <w:sz w:val="24"/>
        </w:rPr>
        <w:t>Haider,</w:t>
      </w:r>
      <w:r>
        <w:rPr>
          <w:spacing w:val="-5"/>
          <w:sz w:val="24"/>
        </w:rPr>
        <w:t> </w:t>
      </w:r>
      <w:r>
        <w:rPr>
          <w:spacing w:val="-4"/>
          <w:sz w:val="24"/>
        </w:rPr>
        <w:t>S.</w:t>
      </w:r>
      <w:r>
        <w:rPr>
          <w:spacing w:val="-5"/>
          <w:sz w:val="24"/>
        </w:rPr>
        <w:t> </w:t>
      </w:r>
      <w:r>
        <w:rPr>
          <w:spacing w:val="-4"/>
          <w:sz w:val="24"/>
        </w:rPr>
        <w:t>I.,</w:t>
      </w:r>
      <w:r>
        <w:rPr>
          <w:spacing w:val="-5"/>
          <w:sz w:val="24"/>
        </w:rPr>
        <w:t> </w:t>
      </w:r>
      <w:r>
        <w:rPr>
          <w:spacing w:val="-4"/>
          <w:sz w:val="24"/>
        </w:rPr>
        <w:t>&amp;</w:t>
      </w:r>
      <w:r>
        <w:rPr>
          <w:spacing w:val="-7"/>
          <w:sz w:val="24"/>
        </w:rPr>
        <w:t> </w:t>
      </w:r>
      <w:r>
        <w:rPr>
          <w:spacing w:val="-4"/>
          <w:sz w:val="24"/>
        </w:rPr>
        <w:t>Asif,</w:t>
      </w:r>
      <w:r>
        <w:rPr>
          <w:spacing w:val="-5"/>
          <w:sz w:val="24"/>
        </w:rPr>
        <w:t> </w:t>
      </w:r>
      <w:r>
        <w:rPr>
          <w:spacing w:val="-4"/>
          <w:sz w:val="24"/>
        </w:rPr>
        <w:t>E.</w:t>
      </w:r>
      <w:r>
        <w:rPr>
          <w:spacing w:val="-8"/>
          <w:sz w:val="24"/>
        </w:rPr>
        <w:t> </w:t>
      </w:r>
      <w:r>
        <w:rPr>
          <w:spacing w:val="-4"/>
          <w:sz w:val="24"/>
        </w:rPr>
        <w:t>S.</w:t>
      </w:r>
      <w:r>
        <w:rPr>
          <w:spacing w:val="-7"/>
          <w:sz w:val="24"/>
        </w:rPr>
        <w:t> </w:t>
      </w:r>
      <w:r>
        <w:rPr>
          <w:spacing w:val="-4"/>
          <w:sz w:val="24"/>
        </w:rPr>
        <w:t>(2012).</w:t>
      </w:r>
      <w:r>
        <w:rPr>
          <w:spacing w:val="-5"/>
          <w:sz w:val="24"/>
        </w:rPr>
        <w:t> </w:t>
      </w:r>
      <w:r>
        <w:rPr>
          <w:spacing w:val="-4"/>
          <w:sz w:val="24"/>
        </w:rPr>
        <w:t>Quality</w:t>
      </w:r>
      <w:r>
        <w:rPr>
          <w:spacing w:val="-5"/>
          <w:sz w:val="24"/>
        </w:rPr>
        <w:t> </w:t>
      </w:r>
      <w:r>
        <w:rPr>
          <w:spacing w:val="-4"/>
          <w:sz w:val="24"/>
        </w:rPr>
        <w:t>Operations</w:t>
      </w:r>
      <w:r>
        <w:rPr>
          <w:spacing w:val="-7"/>
          <w:sz w:val="24"/>
        </w:rPr>
        <w:t> </w:t>
      </w:r>
      <w:r>
        <w:rPr>
          <w:spacing w:val="-4"/>
          <w:sz w:val="24"/>
        </w:rPr>
        <w:t>Procedures</w:t>
      </w:r>
      <w:r>
        <w:rPr>
          <w:spacing w:val="-5"/>
          <w:sz w:val="24"/>
        </w:rPr>
        <w:t> </w:t>
      </w:r>
      <w:r>
        <w:rPr>
          <w:spacing w:val="-4"/>
          <w:sz w:val="24"/>
        </w:rPr>
        <w:t>for</w:t>
      </w:r>
      <w:r>
        <w:rPr>
          <w:spacing w:val="-6"/>
          <w:sz w:val="24"/>
        </w:rPr>
        <w:t> </w:t>
      </w:r>
      <w:r>
        <w:rPr>
          <w:spacing w:val="-4"/>
          <w:sz w:val="24"/>
        </w:rPr>
        <w:t>Pharmaceutical,</w:t>
      </w:r>
      <w:r>
        <w:rPr>
          <w:spacing w:val="-7"/>
          <w:sz w:val="24"/>
        </w:rPr>
        <w:t> </w:t>
      </w:r>
      <w:r>
        <w:rPr>
          <w:spacing w:val="-4"/>
          <w:sz w:val="24"/>
        </w:rPr>
        <w:t>API,</w:t>
      </w:r>
      <w:r>
        <w:rPr>
          <w:spacing w:val="-5"/>
          <w:sz w:val="24"/>
        </w:rPr>
        <w:t> </w:t>
      </w:r>
      <w:r>
        <w:rPr>
          <w:spacing w:val="-4"/>
          <w:sz w:val="24"/>
        </w:rPr>
        <w:t>and </w:t>
      </w:r>
      <w:r>
        <w:rPr>
          <w:sz w:val="24"/>
        </w:rPr>
        <w:t>Biotechnology:</w:t>
      </w:r>
      <w:r>
        <w:rPr>
          <w:spacing w:val="-5"/>
          <w:sz w:val="24"/>
        </w:rPr>
        <w:t> </w:t>
      </w:r>
      <w:r>
        <w:rPr>
          <w:sz w:val="24"/>
        </w:rPr>
        <w:t>Taylor</w:t>
      </w:r>
      <w:r>
        <w:rPr>
          <w:spacing w:val="-6"/>
          <w:sz w:val="24"/>
        </w:rPr>
        <w:t> </w:t>
      </w:r>
      <w:r>
        <w:rPr>
          <w:sz w:val="24"/>
        </w:rPr>
        <w:t>&amp;</w:t>
      </w:r>
      <w:r>
        <w:rPr>
          <w:spacing w:val="-7"/>
          <w:sz w:val="24"/>
        </w:rPr>
        <w:t> </w:t>
      </w:r>
      <w:r>
        <w:rPr>
          <w:sz w:val="24"/>
        </w:rPr>
        <w:t>Francis.</w:t>
      </w:r>
    </w:p>
    <w:p>
      <w:pPr>
        <w:pStyle w:val="ListParagraph"/>
        <w:numPr>
          <w:ilvl w:val="0"/>
          <w:numId w:val="144"/>
        </w:numPr>
        <w:tabs>
          <w:tab w:pos="924" w:val="left" w:leader="none"/>
          <w:tab w:pos="926" w:val="left" w:leader="none"/>
        </w:tabs>
        <w:spacing w:line="235" w:lineRule="auto" w:before="0" w:after="0"/>
        <w:ind w:left="926" w:right="360" w:hanging="425"/>
        <w:jc w:val="left"/>
        <w:rPr>
          <w:sz w:val="24"/>
        </w:rPr>
      </w:pPr>
      <w:r>
        <w:rPr>
          <w:spacing w:val="-2"/>
          <w:sz w:val="24"/>
        </w:rPr>
        <w:t>Haider,</w:t>
      </w:r>
      <w:r>
        <w:rPr>
          <w:spacing w:val="-12"/>
          <w:sz w:val="24"/>
        </w:rPr>
        <w:t> </w:t>
      </w:r>
      <w:r>
        <w:rPr>
          <w:spacing w:val="-2"/>
          <w:sz w:val="24"/>
        </w:rPr>
        <w:t>S.</w:t>
      </w:r>
      <w:r>
        <w:rPr>
          <w:spacing w:val="-11"/>
          <w:sz w:val="24"/>
        </w:rPr>
        <w:t> </w:t>
      </w:r>
      <w:r>
        <w:rPr>
          <w:spacing w:val="-2"/>
          <w:sz w:val="24"/>
        </w:rPr>
        <w:t>I.,</w:t>
      </w:r>
      <w:r>
        <w:rPr>
          <w:spacing w:val="-11"/>
          <w:sz w:val="24"/>
        </w:rPr>
        <w:t> </w:t>
      </w:r>
      <w:r>
        <w:rPr>
          <w:spacing w:val="-2"/>
          <w:sz w:val="24"/>
        </w:rPr>
        <w:t>&amp;</w:t>
      </w:r>
      <w:r>
        <w:rPr>
          <w:spacing w:val="-11"/>
          <w:sz w:val="24"/>
        </w:rPr>
        <w:t> </w:t>
      </w:r>
      <w:r>
        <w:rPr>
          <w:spacing w:val="-2"/>
          <w:sz w:val="24"/>
        </w:rPr>
        <w:t>Asif,</w:t>
      </w:r>
      <w:r>
        <w:rPr>
          <w:spacing w:val="-12"/>
          <w:sz w:val="24"/>
        </w:rPr>
        <w:t> </w:t>
      </w:r>
      <w:r>
        <w:rPr>
          <w:spacing w:val="-2"/>
          <w:sz w:val="24"/>
        </w:rPr>
        <w:t>E.</w:t>
      </w:r>
      <w:r>
        <w:rPr>
          <w:spacing w:val="-11"/>
          <w:sz w:val="24"/>
        </w:rPr>
        <w:t> </w:t>
      </w:r>
      <w:r>
        <w:rPr>
          <w:spacing w:val="-2"/>
          <w:sz w:val="24"/>
        </w:rPr>
        <w:t>S.</w:t>
      </w:r>
      <w:r>
        <w:rPr>
          <w:spacing w:val="-11"/>
          <w:sz w:val="24"/>
        </w:rPr>
        <w:t> </w:t>
      </w:r>
      <w:r>
        <w:rPr>
          <w:spacing w:val="-2"/>
          <w:sz w:val="24"/>
        </w:rPr>
        <w:t>(2018).</w:t>
      </w:r>
      <w:r>
        <w:rPr>
          <w:spacing w:val="-11"/>
          <w:sz w:val="24"/>
        </w:rPr>
        <w:t> </w:t>
      </w:r>
      <w:r>
        <w:rPr>
          <w:spacing w:val="-2"/>
          <w:sz w:val="24"/>
        </w:rPr>
        <w:t>Quality</w:t>
      </w:r>
      <w:r>
        <w:rPr>
          <w:spacing w:val="-13"/>
          <w:sz w:val="24"/>
        </w:rPr>
        <w:t> </w:t>
      </w:r>
      <w:r>
        <w:rPr>
          <w:spacing w:val="-2"/>
          <w:sz w:val="24"/>
        </w:rPr>
        <w:t>Control</w:t>
      </w:r>
      <w:r>
        <w:rPr>
          <w:spacing w:val="-11"/>
          <w:sz w:val="24"/>
        </w:rPr>
        <w:t> </w:t>
      </w:r>
      <w:r>
        <w:rPr>
          <w:spacing w:val="-2"/>
          <w:sz w:val="24"/>
        </w:rPr>
        <w:t>Training</w:t>
      </w:r>
      <w:r>
        <w:rPr>
          <w:spacing w:val="-11"/>
          <w:sz w:val="24"/>
        </w:rPr>
        <w:t> </w:t>
      </w:r>
      <w:r>
        <w:rPr>
          <w:spacing w:val="-2"/>
          <w:sz w:val="24"/>
        </w:rPr>
        <w:t>Manual:</w:t>
      </w:r>
      <w:r>
        <w:rPr>
          <w:spacing w:val="-11"/>
          <w:sz w:val="24"/>
        </w:rPr>
        <w:t> </w:t>
      </w:r>
      <w:r>
        <w:rPr>
          <w:spacing w:val="-2"/>
          <w:sz w:val="24"/>
        </w:rPr>
        <w:t>Comprehensive</w:t>
      </w:r>
      <w:r>
        <w:rPr>
          <w:spacing w:val="-11"/>
          <w:sz w:val="24"/>
        </w:rPr>
        <w:t> </w:t>
      </w:r>
      <w:r>
        <w:rPr>
          <w:spacing w:val="-2"/>
          <w:sz w:val="24"/>
        </w:rPr>
        <w:t>Training Guide</w:t>
      </w:r>
      <w:r>
        <w:rPr>
          <w:spacing w:val="-3"/>
          <w:sz w:val="24"/>
        </w:rPr>
        <w:t> </w:t>
      </w:r>
      <w:r>
        <w:rPr>
          <w:spacing w:val="-2"/>
          <w:sz w:val="24"/>
        </w:rPr>
        <w:t>for</w:t>
      </w:r>
      <w:r>
        <w:rPr>
          <w:spacing w:val="-5"/>
          <w:sz w:val="24"/>
        </w:rPr>
        <w:t> </w:t>
      </w:r>
      <w:r>
        <w:rPr>
          <w:spacing w:val="-2"/>
          <w:sz w:val="24"/>
        </w:rPr>
        <w:t>API,</w:t>
      </w:r>
      <w:r>
        <w:rPr>
          <w:spacing w:val="-3"/>
          <w:sz w:val="24"/>
        </w:rPr>
        <w:t> </w:t>
      </w:r>
      <w:r>
        <w:rPr>
          <w:spacing w:val="-2"/>
          <w:sz w:val="24"/>
        </w:rPr>
        <w:t>Finished Pharmaceutical</w:t>
      </w:r>
      <w:r>
        <w:rPr>
          <w:spacing w:val="-6"/>
          <w:sz w:val="24"/>
        </w:rPr>
        <w:t> </w:t>
      </w:r>
      <w:r>
        <w:rPr>
          <w:spacing w:val="-2"/>
          <w:sz w:val="24"/>
        </w:rPr>
        <w:t>and</w:t>
      </w:r>
      <w:r>
        <w:rPr>
          <w:spacing w:val="-3"/>
          <w:sz w:val="24"/>
        </w:rPr>
        <w:t> </w:t>
      </w:r>
      <w:r>
        <w:rPr>
          <w:spacing w:val="-2"/>
          <w:sz w:val="24"/>
        </w:rPr>
        <w:t>Biotechnologies</w:t>
      </w:r>
      <w:r>
        <w:rPr>
          <w:spacing w:val="-3"/>
          <w:sz w:val="24"/>
        </w:rPr>
        <w:t> </w:t>
      </w:r>
      <w:r>
        <w:rPr>
          <w:spacing w:val="-2"/>
          <w:sz w:val="24"/>
        </w:rPr>
        <w:t>Laboratories:</w:t>
      </w:r>
      <w:r>
        <w:rPr>
          <w:spacing w:val="-3"/>
          <w:sz w:val="24"/>
        </w:rPr>
        <w:t> </w:t>
      </w:r>
      <w:r>
        <w:rPr>
          <w:spacing w:val="-2"/>
          <w:sz w:val="24"/>
        </w:rPr>
        <w:t>CRC</w:t>
      </w:r>
      <w:r>
        <w:rPr>
          <w:spacing w:val="-3"/>
          <w:sz w:val="24"/>
        </w:rPr>
        <w:t> </w:t>
      </w:r>
      <w:r>
        <w:rPr>
          <w:spacing w:val="-2"/>
          <w:sz w:val="24"/>
        </w:rPr>
        <w:t>Press.</w:t>
      </w:r>
    </w:p>
    <w:p>
      <w:pPr>
        <w:pStyle w:val="ListParagraph"/>
        <w:numPr>
          <w:ilvl w:val="0"/>
          <w:numId w:val="144"/>
        </w:numPr>
        <w:tabs>
          <w:tab w:pos="925" w:val="left" w:leader="none"/>
        </w:tabs>
        <w:spacing w:line="268" w:lineRule="exact" w:before="0" w:after="0"/>
        <w:ind w:left="925" w:right="0" w:hanging="423"/>
        <w:jc w:val="left"/>
        <w:rPr>
          <w:sz w:val="24"/>
        </w:rPr>
      </w:pPr>
      <w:r>
        <w:rPr>
          <w:w w:val="85"/>
          <w:sz w:val="24"/>
        </w:rPr>
        <w:t>Hickey,</w:t>
      </w:r>
      <w:r>
        <w:rPr>
          <w:spacing w:val="5"/>
          <w:sz w:val="24"/>
        </w:rPr>
        <w:t> </w:t>
      </w:r>
      <w:r>
        <w:rPr>
          <w:w w:val="85"/>
          <w:sz w:val="24"/>
        </w:rPr>
        <w:t>A.</w:t>
      </w:r>
      <w:r>
        <w:rPr>
          <w:spacing w:val="8"/>
          <w:sz w:val="24"/>
        </w:rPr>
        <w:t> </w:t>
      </w:r>
      <w:r>
        <w:rPr>
          <w:w w:val="85"/>
          <w:sz w:val="24"/>
        </w:rPr>
        <w:t>J.,</w:t>
      </w:r>
      <w:r>
        <w:rPr>
          <w:spacing w:val="8"/>
          <w:sz w:val="24"/>
        </w:rPr>
        <w:t> </w:t>
      </w:r>
      <w:r>
        <w:rPr>
          <w:w w:val="85"/>
          <w:sz w:val="24"/>
        </w:rPr>
        <w:t>&amp;</w:t>
      </w:r>
      <w:r>
        <w:rPr>
          <w:spacing w:val="8"/>
          <w:sz w:val="24"/>
        </w:rPr>
        <w:t> </w:t>
      </w:r>
      <w:r>
        <w:rPr>
          <w:w w:val="85"/>
          <w:sz w:val="24"/>
        </w:rPr>
        <w:t>Ganderton,</w:t>
      </w:r>
      <w:r>
        <w:rPr>
          <w:spacing w:val="8"/>
          <w:sz w:val="24"/>
        </w:rPr>
        <w:t> </w:t>
      </w:r>
      <w:r>
        <w:rPr>
          <w:w w:val="85"/>
          <w:sz w:val="24"/>
        </w:rPr>
        <w:t>D.</w:t>
      </w:r>
      <w:r>
        <w:rPr>
          <w:spacing w:val="8"/>
          <w:sz w:val="24"/>
        </w:rPr>
        <w:t> </w:t>
      </w:r>
      <w:r>
        <w:rPr>
          <w:w w:val="85"/>
          <w:sz w:val="24"/>
        </w:rPr>
        <w:t>(2016).</w:t>
      </w:r>
      <w:r>
        <w:rPr>
          <w:spacing w:val="10"/>
          <w:sz w:val="24"/>
        </w:rPr>
        <w:t> </w:t>
      </w:r>
      <w:r>
        <w:rPr>
          <w:i/>
          <w:w w:val="85"/>
          <w:sz w:val="24"/>
        </w:rPr>
        <w:t>Pharmaceutical</w:t>
      </w:r>
      <w:r>
        <w:rPr>
          <w:i/>
          <w:spacing w:val="5"/>
          <w:sz w:val="24"/>
        </w:rPr>
        <w:t> </w:t>
      </w:r>
      <w:r>
        <w:rPr>
          <w:i/>
          <w:w w:val="85"/>
          <w:sz w:val="24"/>
        </w:rPr>
        <w:t>Process</w:t>
      </w:r>
      <w:r>
        <w:rPr>
          <w:i/>
          <w:spacing w:val="8"/>
          <w:sz w:val="24"/>
        </w:rPr>
        <w:t> </w:t>
      </w:r>
      <w:r>
        <w:rPr>
          <w:i/>
          <w:w w:val="85"/>
          <w:sz w:val="24"/>
        </w:rPr>
        <w:t>Engineering</w:t>
      </w:r>
      <w:r>
        <w:rPr>
          <w:w w:val="85"/>
          <w:sz w:val="24"/>
        </w:rPr>
        <w:t>:</w:t>
      </w:r>
      <w:r>
        <w:rPr>
          <w:spacing w:val="8"/>
          <w:sz w:val="24"/>
        </w:rPr>
        <w:t> </w:t>
      </w:r>
      <w:r>
        <w:rPr>
          <w:w w:val="85"/>
          <w:sz w:val="24"/>
        </w:rPr>
        <w:t>CRC</w:t>
      </w:r>
      <w:r>
        <w:rPr>
          <w:spacing w:val="8"/>
          <w:sz w:val="24"/>
        </w:rPr>
        <w:t> </w:t>
      </w:r>
      <w:r>
        <w:rPr>
          <w:spacing w:val="-2"/>
          <w:w w:val="85"/>
          <w:sz w:val="24"/>
        </w:rPr>
        <w:t>Press.</w:t>
      </w:r>
    </w:p>
    <w:p>
      <w:pPr>
        <w:pStyle w:val="ListParagraph"/>
        <w:numPr>
          <w:ilvl w:val="0"/>
          <w:numId w:val="144"/>
        </w:numPr>
        <w:tabs>
          <w:tab w:pos="925" w:val="left" w:leader="none"/>
        </w:tabs>
        <w:spacing w:line="270" w:lineRule="exact" w:before="0" w:after="0"/>
        <w:ind w:left="925" w:right="0" w:hanging="423"/>
        <w:jc w:val="left"/>
        <w:rPr>
          <w:sz w:val="24"/>
        </w:rPr>
      </w:pPr>
      <w:r>
        <w:rPr>
          <w:w w:val="80"/>
          <w:sz w:val="24"/>
        </w:rPr>
        <w:t>Hout,</w:t>
      </w:r>
      <w:r>
        <w:rPr>
          <w:spacing w:val="20"/>
          <w:sz w:val="24"/>
        </w:rPr>
        <w:t> </w:t>
      </w:r>
      <w:r>
        <w:rPr>
          <w:w w:val="80"/>
          <w:sz w:val="24"/>
        </w:rPr>
        <w:t>S.</w:t>
      </w:r>
      <w:r>
        <w:rPr>
          <w:spacing w:val="20"/>
          <w:sz w:val="24"/>
        </w:rPr>
        <w:t> </w:t>
      </w:r>
      <w:r>
        <w:rPr>
          <w:w w:val="80"/>
          <w:sz w:val="24"/>
        </w:rPr>
        <w:t>A.</w:t>
      </w:r>
      <w:r>
        <w:rPr>
          <w:spacing w:val="20"/>
          <w:sz w:val="24"/>
        </w:rPr>
        <w:t> </w:t>
      </w:r>
      <w:r>
        <w:rPr>
          <w:w w:val="80"/>
          <w:sz w:val="24"/>
        </w:rPr>
        <w:t>(2021).</w:t>
      </w:r>
      <w:r>
        <w:rPr>
          <w:spacing w:val="21"/>
          <w:sz w:val="24"/>
        </w:rPr>
        <w:t> </w:t>
      </w:r>
      <w:r>
        <w:rPr>
          <w:i/>
          <w:w w:val="80"/>
          <w:sz w:val="24"/>
        </w:rPr>
        <w:t>Sterile</w:t>
      </w:r>
      <w:r>
        <w:rPr>
          <w:i/>
          <w:spacing w:val="16"/>
          <w:sz w:val="24"/>
        </w:rPr>
        <w:t> </w:t>
      </w:r>
      <w:r>
        <w:rPr>
          <w:i/>
          <w:w w:val="80"/>
          <w:sz w:val="24"/>
        </w:rPr>
        <w:t>Manufacturing:</w:t>
      </w:r>
      <w:r>
        <w:rPr>
          <w:i/>
          <w:spacing w:val="16"/>
          <w:sz w:val="24"/>
        </w:rPr>
        <w:t> </w:t>
      </w:r>
      <w:r>
        <w:rPr>
          <w:i/>
          <w:w w:val="80"/>
          <w:sz w:val="24"/>
        </w:rPr>
        <w:t>Regulations,</w:t>
      </w:r>
      <w:r>
        <w:rPr>
          <w:i/>
          <w:spacing w:val="17"/>
          <w:sz w:val="24"/>
        </w:rPr>
        <w:t> </w:t>
      </w:r>
      <w:r>
        <w:rPr>
          <w:i/>
          <w:w w:val="80"/>
          <w:sz w:val="24"/>
        </w:rPr>
        <w:t>Processes,</w:t>
      </w:r>
      <w:r>
        <w:rPr>
          <w:i/>
          <w:spacing w:val="20"/>
          <w:sz w:val="24"/>
        </w:rPr>
        <w:t> </w:t>
      </w:r>
      <w:r>
        <w:rPr>
          <w:i/>
          <w:w w:val="80"/>
          <w:sz w:val="24"/>
        </w:rPr>
        <w:t>and</w:t>
      </w:r>
      <w:r>
        <w:rPr>
          <w:i/>
          <w:spacing w:val="22"/>
          <w:sz w:val="24"/>
        </w:rPr>
        <w:t> </w:t>
      </w:r>
      <w:r>
        <w:rPr>
          <w:i/>
          <w:w w:val="80"/>
          <w:sz w:val="24"/>
        </w:rPr>
        <w:t>Guidelines</w:t>
      </w:r>
      <w:r>
        <w:rPr>
          <w:w w:val="80"/>
          <w:sz w:val="24"/>
        </w:rPr>
        <w:t>:</w:t>
      </w:r>
      <w:r>
        <w:rPr>
          <w:spacing w:val="20"/>
          <w:sz w:val="24"/>
        </w:rPr>
        <w:t> </w:t>
      </w:r>
      <w:r>
        <w:rPr>
          <w:w w:val="80"/>
          <w:sz w:val="24"/>
        </w:rPr>
        <w:t>CRC</w:t>
      </w:r>
      <w:r>
        <w:rPr>
          <w:spacing w:val="20"/>
          <w:sz w:val="24"/>
        </w:rPr>
        <w:t> </w:t>
      </w:r>
      <w:r>
        <w:rPr>
          <w:spacing w:val="-2"/>
          <w:w w:val="80"/>
          <w:sz w:val="24"/>
        </w:rPr>
        <w:t>Press.</w:t>
      </w:r>
    </w:p>
    <w:p>
      <w:pPr>
        <w:pStyle w:val="ListParagraph"/>
        <w:numPr>
          <w:ilvl w:val="0"/>
          <w:numId w:val="144"/>
        </w:numPr>
        <w:tabs>
          <w:tab w:pos="924" w:val="left" w:leader="none"/>
          <w:tab w:pos="926" w:val="left" w:leader="none"/>
        </w:tabs>
        <w:spacing w:line="235" w:lineRule="auto" w:before="0" w:after="0"/>
        <w:ind w:left="926" w:right="355" w:hanging="425"/>
        <w:jc w:val="left"/>
        <w:rPr>
          <w:sz w:val="24"/>
        </w:rPr>
      </w:pPr>
      <w:r>
        <w:rPr>
          <w:spacing w:val="-2"/>
          <w:w w:val="90"/>
          <w:sz w:val="24"/>
        </w:rPr>
        <w:t>Jacobs, T., &amp; Signore, A. A. (2022). </w:t>
      </w:r>
      <w:r>
        <w:rPr>
          <w:i/>
          <w:spacing w:val="-2"/>
          <w:w w:val="90"/>
          <w:sz w:val="24"/>
        </w:rPr>
        <w:t>Good Design Practices for GMP Pharmaceutical Facilities</w:t>
      </w:r>
      <w:r>
        <w:rPr>
          <w:spacing w:val="-2"/>
          <w:w w:val="90"/>
          <w:sz w:val="24"/>
        </w:rPr>
        <w:t>: CRC </w:t>
      </w:r>
      <w:r>
        <w:rPr>
          <w:spacing w:val="-2"/>
          <w:w w:val="95"/>
          <w:sz w:val="24"/>
        </w:rPr>
        <w:t>Press.</w:t>
      </w:r>
    </w:p>
    <w:p>
      <w:pPr>
        <w:pStyle w:val="ListParagraph"/>
        <w:numPr>
          <w:ilvl w:val="0"/>
          <w:numId w:val="144"/>
        </w:numPr>
        <w:tabs>
          <w:tab w:pos="924" w:val="left" w:leader="none"/>
          <w:tab w:pos="926" w:val="left" w:leader="none"/>
        </w:tabs>
        <w:spacing w:line="235" w:lineRule="auto" w:before="0" w:after="0"/>
        <w:ind w:left="926" w:right="360" w:hanging="425"/>
        <w:jc w:val="left"/>
        <w:rPr>
          <w:sz w:val="24"/>
        </w:rPr>
      </w:pPr>
      <w:r>
        <w:rPr>
          <w:w w:val="85"/>
          <w:sz w:val="24"/>
        </w:rPr>
        <w:t>Kolhe, P., Shah, M., &amp; Rathore, N. (2016). </w:t>
      </w:r>
      <w:r>
        <w:rPr>
          <w:i/>
          <w:w w:val="85"/>
          <w:sz w:val="24"/>
        </w:rPr>
        <w:t>Sterile Product Development: Formulation, Process, Quality </w:t>
      </w:r>
      <w:r>
        <w:rPr>
          <w:i/>
          <w:w w:val="90"/>
          <w:sz w:val="24"/>
        </w:rPr>
        <w:t>and</w:t>
      </w:r>
      <w:r>
        <w:rPr>
          <w:i/>
          <w:spacing w:val="-4"/>
          <w:w w:val="90"/>
          <w:sz w:val="24"/>
        </w:rPr>
        <w:t> </w:t>
      </w:r>
      <w:r>
        <w:rPr>
          <w:i/>
          <w:w w:val="90"/>
          <w:sz w:val="24"/>
        </w:rPr>
        <w:t>Regulatory</w:t>
      </w:r>
      <w:r>
        <w:rPr>
          <w:i/>
          <w:spacing w:val="-4"/>
          <w:w w:val="90"/>
          <w:sz w:val="24"/>
        </w:rPr>
        <w:t> </w:t>
      </w:r>
      <w:r>
        <w:rPr>
          <w:i/>
          <w:w w:val="90"/>
          <w:sz w:val="24"/>
        </w:rPr>
        <w:t>Considerations</w:t>
      </w:r>
      <w:r>
        <w:rPr>
          <w:w w:val="90"/>
          <w:sz w:val="24"/>
        </w:rPr>
        <w:t>:</w:t>
      </w:r>
      <w:r>
        <w:rPr>
          <w:spacing w:val="-3"/>
          <w:w w:val="90"/>
          <w:sz w:val="24"/>
        </w:rPr>
        <w:t> </w:t>
      </w:r>
      <w:r>
        <w:rPr>
          <w:w w:val="90"/>
          <w:sz w:val="24"/>
        </w:rPr>
        <w:t>Springer</w:t>
      </w:r>
      <w:r>
        <w:rPr>
          <w:spacing w:val="-4"/>
          <w:w w:val="90"/>
          <w:sz w:val="24"/>
        </w:rPr>
        <w:t> </w:t>
      </w:r>
      <w:r>
        <w:rPr>
          <w:w w:val="90"/>
          <w:sz w:val="24"/>
        </w:rPr>
        <w:t>New</w:t>
      </w:r>
      <w:r>
        <w:rPr>
          <w:spacing w:val="-2"/>
          <w:w w:val="90"/>
          <w:sz w:val="24"/>
        </w:rPr>
        <w:t> </w:t>
      </w:r>
      <w:r>
        <w:rPr>
          <w:w w:val="90"/>
          <w:sz w:val="24"/>
        </w:rPr>
        <w:t>York.</w:t>
      </w:r>
    </w:p>
    <w:p>
      <w:pPr>
        <w:pStyle w:val="ListParagraph"/>
        <w:numPr>
          <w:ilvl w:val="0"/>
          <w:numId w:val="144"/>
        </w:numPr>
        <w:tabs>
          <w:tab w:pos="925" w:val="left" w:leader="none"/>
        </w:tabs>
        <w:spacing w:line="268" w:lineRule="exact" w:before="0" w:after="0"/>
        <w:ind w:left="925" w:right="0" w:hanging="423"/>
        <w:jc w:val="left"/>
        <w:rPr>
          <w:sz w:val="24"/>
        </w:rPr>
      </w:pPr>
      <w:r>
        <w:rPr>
          <w:w w:val="80"/>
          <w:sz w:val="24"/>
        </w:rPr>
        <w:t>Prager,</w:t>
      </w:r>
      <w:r>
        <w:rPr>
          <w:spacing w:val="28"/>
          <w:sz w:val="24"/>
        </w:rPr>
        <w:t> </w:t>
      </w:r>
      <w:r>
        <w:rPr>
          <w:w w:val="80"/>
          <w:sz w:val="24"/>
        </w:rPr>
        <w:t>G.</w:t>
      </w:r>
      <w:r>
        <w:rPr>
          <w:spacing w:val="29"/>
          <w:sz w:val="24"/>
        </w:rPr>
        <w:t> </w:t>
      </w:r>
      <w:r>
        <w:rPr>
          <w:w w:val="80"/>
          <w:sz w:val="24"/>
        </w:rPr>
        <w:t>(2018).</w:t>
      </w:r>
      <w:r>
        <w:rPr>
          <w:spacing w:val="30"/>
          <w:sz w:val="24"/>
        </w:rPr>
        <w:t> </w:t>
      </w:r>
      <w:r>
        <w:rPr>
          <w:i/>
          <w:w w:val="80"/>
          <w:sz w:val="24"/>
        </w:rPr>
        <w:t>Practical</w:t>
      </w:r>
      <w:r>
        <w:rPr>
          <w:i/>
          <w:spacing w:val="26"/>
          <w:sz w:val="24"/>
        </w:rPr>
        <w:t> </w:t>
      </w:r>
      <w:r>
        <w:rPr>
          <w:i/>
          <w:w w:val="80"/>
          <w:sz w:val="24"/>
        </w:rPr>
        <w:t>Pharmaceutical</w:t>
      </w:r>
      <w:r>
        <w:rPr>
          <w:i/>
          <w:spacing w:val="29"/>
          <w:sz w:val="24"/>
        </w:rPr>
        <w:t> </w:t>
      </w:r>
      <w:r>
        <w:rPr>
          <w:i/>
          <w:w w:val="80"/>
          <w:sz w:val="24"/>
        </w:rPr>
        <w:t>Engineering</w:t>
      </w:r>
      <w:r>
        <w:rPr>
          <w:w w:val="80"/>
          <w:sz w:val="24"/>
        </w:rPr>
        <w:t>:</w:t>
      </w:r>
      <w:r>
        <w:rPr>
          <w:spacing w:val="24"/>
          <w:sz w:val="24"/>
        </w:rPr>
        <w:t> </w:t>
      </w:r>
      <w:r>
        <w:rPr>
          <w:spacing w:val="-2"/>
          <w:w w:val="80"/>
          <w:sz w:val="24"/>
        </w:rPr>
        <w:t>Wiley.</w:t>
      </w:r>
    </w:p>
    <w:p>
      <w:pPr>
        <w:pStyle w:val="ListParagraph"/>
        <w:numPr>
          <w:ilvl w:val="0"/>
          <w:numId w:val="144"/>
        </w:numPr>
        <w:tabs>
          <w:tab w:pos="924" w:val="left" w:leader="none"/>
          <w:tab w:pos="926" w:val="left" w:leader="none"/>
        </w:tabs>
        <w:spacing w:line="232" w:lineRule="auto" w:before="3" w:after="0"/>
        <w:ind w:left="926" w:right="357" w:hanging="425"/>
        <w:jc w:val="left"/>
        <w:rPr>
          <w:sz w:val="24"/>
        </w:rPr>
      </w:pPr>
      <w:r>
        <w:rPr>
          <w:sz w:val="24"/>
        </w:rPr>
        <w:t>Qiu, Y., Chen, Y., Zhang, G. G. Z., Yu, L., &amp; Mantri, R. V. (2016). Developing Solid Oral Dosage</w:t>
      </w:r>
      <w:r>
        <w:rPr>
          <w:spacing w:val="-15"/>
          <w:sz w:val="24"/>
        </w:rPr>
        <w:t> </w:t>
      </w:r>
      <w:r>
        <w:rPr>
          <w:sz w:val="24"/>
        </w:rPr>
        <w:t>Forms:</w:t>
      </w:r>
      <w:r>
        <w:rPr>
          <w:spacing w:val="-15"/>
          <w:sz w:val="24"/>
        </w:rPr>
        <w:t> </w:t>
      </w:r>
      <w:r>
        <w:rPr>
          <w:sz w:val="24"/>
        </w:rPr>
        <w:t>Pharmaceutical</w:t>
      </w:r>
      <w:r>
        <w:rPr>
          <w:spacing w:val="-15"/>
          <w:sz w:val="24"/>
        </w:rPr>
        <w:t> </w:t>
      </w:r>
      <w:r>
        <w:rPr>
          <w:sz w:val="24"/>
        </w:rPr>
        <w:t>Theory</w:t>
      </w:r>
      <w:r>
        <w:rPr>
          <w:spacing w:val="-15"/>
          <w:sz w:val="24"/>
        </w:rPr>
        <w:t> </w:t>
      </w:r>
      <w:r>
        <w:rPr>
          <w:sz w:val="24"/>
        </w:rPr>
        <w:t>and</w:t>
      </w:r>
      <w:r>
        <w:rPr>
          <w:spacing w:val="-15"/>
          <w:sz w:val="24"/>
        </w:rPr>
        <w:t> </w:t>
      </w:r>
      <w:r>
        <w:rPr>
          <w:sz w:val="24"/>
        </w:rPr>
        <w:t>Practice:</w:t>
      </w:r>
      <w:r>
        <w:rPr>
          <w:spacing w:val="-15"/>
          <w:sz w:val="24"/>
        </w:rPr>
        <w:t> </w:t>
      </w:r>
      <w:r>
        <w:rPr>
          <w:sz w:val="24"/>
        </w:rPr>
        <w:t>Academic</w:t>
      </w:r>
      <w:r>
        <w:rPr>
          <w:spacing w:val="-15"/>
          <w:sz w:val="24"/>
        </w:rPr>
        <w:t> </w:t>
      </w:r>
      <w:r>
        <w:rPr>
          <w:sz w:val="24"/>
        </w:rPr>
        <w:t>Press.</w:t>
      </w:r>
    </w:p>
    <w:p>
      <w:pPr>
        <w:pStyle w:val="ListParagraph"/>
        <w:numPr>
          <w:ilvl w:val="0"/>
          <w:numId w:val="144"/>
        </w:numPr>
        <w:tabs>
          <w:tab w:pos="924" w:val="left" w:leader="none"/>
          <w:tab w:pos="926" w:val="left" w:leader="none"/>
        </w:tabs>
        <w:spacing w:line="232" w:lineRule="auto" w:before="5" w:after="0"/>
        <w:ind w:left="926" w:right="355" w:hanging="425"/>
        <w:jc w:val="left"/>
        <w:rPr>
          <w:sz w:val="24"/>
        </w:rPr>
      </w:pPr>
      <w:r>
        <w:rPr>
          <w:w w:val="85"/>
          <w:sz w:val="24"/>
        </w:rPr>
        <w:t>Taylor, K., &amp; Aulton, M. E. (2021). </w:t>
      </w:r>
      <w:r>
        <w:rPr>
          <w:i/>
          <w:w w:val="85"/>
          <w:sz w:val="24"/>
        </w:rPr>
        <w:t>Aulton's Pharmaceutics: The Design and Manufacture of Medicines</w:t>
      </w:r>
      <w:r>
        <w:rPr>
          <w:w w:val="85"/>
          <w:sz w:val="24"/>
        </w:rPr>
        <w:t>: </w:t>
      </w:r>
      <w:r>
        <w:rPr>
          <w:spacing w:val="-2"/>
          <w:w w:val="95"/>
          <w:sz w:val="24"/>
        </w:rPr>
        <w:t>Elsevier.</w:t>
      </w:r>
    </w:p>
    <w:p>
      <w:pPr>
        <w:pStyle w:val="ListParagraph"/>
        <w:numPr>
          <w:ilvl w:val="0"/>
          <w:numId w:val="144"/>
        </w:numPr>
        <w:tabs>
          <w:tab w:pos="924" w:val="left" w:leader="none"/>
          <w:tab w:pos="926" w:val="left" w:leader="none"/>
        </w:tabs>
        <w:spacing w:line="232" w:lineRule="auto" w:before="5" w:after="0"/>
        <w:ind w:left="926" w:right="356" w:hanging="425"/>
        <w:jc w:val="left"/>
        <w:rPr>
          <w:sz w:val="24"/>
        </w:rPr>
      </w:pPr>
      <w:r>
        <w:rPr>
          <w:i/>
          <w:w w:val="90"/>
          <w:sz w:val="24"/>
        </w:rPr>
        <w:t>United</w:t>
      </w:r>
      <w:r>
        <w:rPr>
          <w:i/>
          <w:spacing w:val="40"/>
          <w:sz w:val="24"/>
        </w:rPr>
        <w:t> </w:t>
      </w:r>
      <w:r>
        <w:rPr>
          <w:i/>
          <w:w w:val="90"/>
          <w:sz w:val="24"/>
        </w:rPr>
        <w:t>States</w:t>
      </w:r>
      <w:r>
        <w:rPr>
          <w:i/>
          <w:spacing w:val="40"/>
          <w:sz w:val="24"/>
        </w:rPr>
        <w:t> </w:t>
      </w:r>
      <w:r>
        <w:rPr>
          <w:i/>
          <w:w w:val="90"/>
          <w:sz w:val="24"/>
        </w:rPr>
        <w:t>Pharmacopeia-National</w:t>
      </w:r>
      <w:r>
        <w:rPr>
          <w:i/>
          <w:spacing w:val="40"/>
          <w:sz w:val="24"/>
        </w:rPr>
        <w:t> </w:t>
      </w:r>
      <w:r>
        <w:rPr>
          <w:i/>
          <w:w w:val="90"/>
          <w:sz w:val="24"/>
        </w:rPr>
        <w:t>Formulary</w:t>
      </w:r>
      <w:r>
        <w:rPr>
          <w:i/>
          <w:spacing w:val="40"/>
          <w:sz w:val="24"/>
        </w:rPr>
        <w:t> </w:t>
      </w:r>
      <w:r>
        <w:rPr>
          <w:w w:val="90"/>
          <w:sz w:val="24"/>
        </w:rPr>
        <w:t>(USP-NF</w:t>
      </w:r>
      <w:r>
        <w:rPr>
          <w:spacing w:val="40"/>
          <w:sz w:val="24"/>
        </w:rPr>
        <w:t> </w:t>
      </w:r>
      <w:r>
        <w:rPr>
          <w:w w:val="90"/>
          <w:sz w:val="24"/>
        </w:rPr>
        <w:t>2024).</w:t>
      </w:r>
      <w:r>
        <w:rPr>
          <w:spacing w:val="40"/>
          <w:sz w:val="24"/>
        </w:rPr>
        <w:t> </w:t>
      </w:r>
      <w:r>
        <w:rPr>
          <w:w w:val="90"/>
          <w:sz w:val="24"/>
        </w:rPr>
        <w:t>United</w:t>
      </w:r>
      <w:r>
        <w:rPr>
          <w:spacing w:val="40"/>
          <w:sz w:val="24"/>
        </w:rPr>
        <w:t> </w:t>
      </w:r>
      <w:r>
        <w:rPr>
          <w:w w:val="90"/>
          <w:sz w:val="24"/>
        </w:rPr>
        <w:t>States</w:t>
      </w:r>
      <w:r>
        <w:rPr>
          <w:spacing w:val="40"/>
          <w:sz w:val="24"/>
        </w:rPr>
        <w:t> </w:t>
      </w:r>
      <w:r>
        <w:rPr>
          <w:w w:val="90"/>
          <w:sz w:val="24"/>
        </w:rPr>
        <w:t>Pharmacopeial </w:t>
      </w:r>
      <w:r>
        <w:rPr>
          <w:spacing w:val="-2"/>
          <w:sz w:val="24"/>
        </w:rPr>
        <w:t>Convention.</w:t>
      </w:r>
    </w:p>
    <w:p>
      <w:pPr>
        <w:pStyle w:val="Heading5"/>
        <w:tabs>
          <w:tab w:pos="9751" w:val="left" w:leader="none"/>
        </w:tabs>
        <w:spacing w:line="274" w:lineRule="exact" w:before="266"/>
        <w:ind w:left="331"/>
      </w:pPr>
      <w:r>
        <w:rPr>
          <w:b w:val="0"/>
          <w:color w:val="000000"/>
          <w:spacing w:val="-24"/>
          <w:shd w:fill="E7E6E6" w:color="auto" w:val="clear"/>
        </w:rPr>
        <w:t> </w:t>
      </w:r>
      <w:r>
        <w:rPr>
          <w:color w:val="000000"/>
          <w:spacing w:val="-4"/>
          <w:shd w:fill="E7E6E6" w:color="auto" w:val="clear"/>
        </w:rPr>
        <w:t>Pharmaceutics-VA:</w:t>
      </w:r>
      <w:r>
        <w:rPr>
          <w:color w:val="000000"/>
          <w:spacing w:val="18"/>
          <w:shd w:fill="E7E6E6" w:color="auto" w:val="clear"/>
        </w:rPr>
        <w:t> </w:t>
      </w:r>
      <w:r>
        <w:rPr>
          <w:color w:val="000000"/>
          <w:spacing w:val="-4"/>
          <w:shd w:fill="E7E6E6" w:color="auto" w:val="clear"/>
        </w:rPr>
        <w:t>Biopharmaceutics</w:t>
      </w:r>
      <w:r>
        <w:rPr>
          <w:color w:val="000000"/>
          <w:spacing w:val="18"/>
          <w:shd w:fill="E7E6E6" w:color="auto" w:val="clear"/>
        </w:rPr>
        <w:t> </w:t>
      </w:r>
      <w:r>
        <w:rPr>
          <w:color w:val="000000"/>
          <w:spacing w:val="-4"/>
          <w:shd w:fill="E7E6E6" w:color="auto" w:val="clear"/>
        </w:rPr>
        <w:t>and</w:t>
      </w:r>
      <w:r>
        <w:rPr>
          <w:color w:val="000000"/>
          <w:spacing w:val="20"/>
          <w:shd w:fill="E7E6E6" w:color="auto" w:val="clear"/>
        </w:rPr>
        <w:t> </w:t>
      </w:r>
      <w:r>
        <w:rPr>
          <w:color w:val="000000"/>
          <w:spacing w:val="-4"/>
          <w:shd w:fill="E7E6E6" w:color="auto" w:val="clear"/>
        </w:rPr>
        <w:t>Pharmacokinetics-</w:t>
      </w:r>
      <w:r>
        <w:rPr>
          <w:color w:val="000000"/>
          <w:spacing w:val="-10"/>
          <w:shd w:fill="E7E6E6" w:color="auto" w:val="clear"/>
        </w:rPr>
        <w:t>I</w:t>
      </w:r>
      <w:r>
        <w:rPr>
          <w:color w:val="000000"/>
          <w:shd w:fill="E7E6E6" w:color="auto" w:val="clear"/>
        </w:rPr>
        <w:tab/>
      </w:r>
    </w:p>
    <w:p>
      <w:pPr>
        <w:spacing w:line="270" w:lineRule="exact" w:before="0"/>
        <w:ind w:left="360" w:right="0" w:firstLine="0"/>
        <w:jc w:val="left"/>
        <w:rPr>
          <w:b/>
          <w:sz w:val="24"/>
        </w:rPr>
      </w:pPr>
      <w:r>
        <w:rPr>
          <w:b/>
          <w:spacing w:val="-4"/>
          <w:sz w:val="24"/>
        </w:rPr>
        <w:t>Course</w:t>
      </w:r>
      <w:r>
        <w:rPr>
          <w:b/>
          <w:spacing w:val="-1"/>
          <w:sz w:val="24"/>
        </w:rPr>
        <w:t> </w:t>
      </w:r>
      <w:r>
        <w:rPr>
          <w:b/>
          <w:spacing w:val="-4"/>
          <w:sz w:val="24"/>
        </w:rPr>
        <w:t>Learning</w:t>
      </w:r>
      <w:r>
        <w:rPr>
          <w:b/>
          <w:spacing w:val="-2"/>
          <w:sz w:val="24"/>
        </w:rPr>
        <w:t> </w:t>
      </w:r>
      <w:r>
        <w:rPr>
          <w:b/>
          <w:spacing w:val="-4"/>
          <w:sz w:val="24"/>
        </w:rPr>
        <w:t>Outcomes:</w:t>
      </w:r>
    </w:p>
    <w:p>
      <w:pPr>
        <w:pStyle w:val="BodyText"/>
        <w:spacing w:line="270" w:lineRule="exact"/>
        <w:ind w:left="360"/>
      </w:pPr>
      <w:r>
        <w:rPr>
          <w:spacing w:val="-2"/>
        </w:rPr>
        <w:t>After</w:t>
      </w:r>
      <w:r>
        <w:rPr>
          <w:spacing w:val="-12"/>
        </w:rPr>
        <w:t> </w:t>
      </w:r>
      <w:r>
        <w:rPr>
          <w:spacing w:val="-2"/>
        </w:rPr>
        <w:t>completion</w:t>
      </w:r>
      <w:r>
        <w:rPr>
          <w:spacing w:val="-11"/>
        </w:rPr>
        <w:t> </w:t>
      </w:r>
      <w:r>
        <w:rPr>
          <w:spacing w:val="-2"/>
        </w:rPr>
        <w:t>of</w:t>
      </w:r>
      <w:r>
        <w:rPr>
          <w:spacing w:val="-11"/>
        </w:rPr>
        <w:t> </w:t>
      </w:r>
      <w:r>
        <w:rPr>
          <w:spacing w:val="-2"/>
        </w:rPr>
        <w:t>this</w:t>
      </w:r>
      <w:r>
        <w:rPr>
          <w:spacing w:val="-10"/>
        </w:rPr>
        <w:t> </w:t>
      </w:r>
      <w:r>
        <w:rPr>
          <w:spacing w:val="-2"/>
        </w:rPr>
        <w:t>course</w:t>
      </w:r>
      <w:r>
        <w:rPr>
          <w:spacing w:val="-9"/>
        </w:rPr>
        <w:t> </w:t>
      </w:r>
      <w:r>
        <w:rPr>
          <w:spacing w:val="-2"/>
        </w:rPr>
        <w:t>the</w:t>
      </w:r>
      <w:r>
        <w:rPr>
          <w:spacing w:val="-10"/>
        </w:rPr>
        <w:t> </w:t>
      </w:r>
      <w:r>
        <w:rPr>
          <w:spacing w:val="-2"/>
        </w:rPr>
        <w:t>students</w:t>
      </w:r>
      <w:r>
        <w:rPr>
          <w:spacing w:val="-10"/>
        </w:rPr>
        <w:t> </w:t>
      </w:r>
      <w:r>
        <w:rPr>
          <w:spacing w:val="-2"/>
        </w:rPr>
        <w:t>will</w:t>
      </w:r>
      <w:r>
        <w:rPr>
          <w:spacing w:val="-10"/>
        </w:rPr>
        <w:t> </w:t>
      </w:r>
      <w:r>
        <w:rPr>
          <w:spacing w:val="-2"/>
        </w:rPr>
        <w:t>be</w:t>
      </w:r>
      <w:r>
        <w:rPr>
          <w:spacing w:val="-12"/>
        </w:rPr>
        <w:t> </w:t>
      </w:r>
      <w:r>
        <w:rPr>
          <w:spacing w:val="-2"/>
        </w:rPr>
        <w:t>able</w:t>
      </w:r>
      <w:r>
        <w:rPr>
          <w:spacing w:val="-10"/>
        </w:rPr>
        <w:t> </w:t>
      </w:r>
      <w:r>
        <w:rPr>
          <w:spacing w:val="-5"/>
        </w:rPr>
        <w:t>to</w:t>
      </w:r>
    </w:p>
    <w:p>
      <w:pPr>
        <w:pStyle w:val="ListParagraph"/>
        <w:numPr>
          <w:ilvl w:val="1"/>
          <w:numId w:val="144"/>
        </w:numPr>
        <w:tabs>
          <w:tab w:pos="1079" w:val="left" w:leader="none"/>
        </w:tabs>
        <w:spacing w:line="274" w:lineRule="exact" w:before="0" w:after="0"/>
        <w:ind w:left="1079" w:right="0" w:hanging="359"/>
        <w:jc w:val="left"/>
        <w:rPr>
          <w:sz w:val="24"/>
        </w:rPr>
      </w:pPr>
      <w:r>
        <w:rPr>
          <w:spacing w:val="-2"/>
          <w:sz w:val="24"/>
        </w:rPr>
        <w:t>Demonstrate</w:t>
      </w:r>
      <w:r>
        <w:rPr>
          <w:spacing w:val="-13"/>
          <w:sz w:val="24"/>
        </w:rPr>
        <w:t> </w:t>
      </w:r>
      <w:r>
        <w:rPr>
          <w:spacing w:val="-2"/>
          <w:sz w:val="24"/>
        </w:rPr>
        <w:t>the</w:t>
      </w:r>
      <w:r>
        <w:rPr>
          <w:spacing w:val="-13"/>
          <w:sz w:val="24"/>
        </w:rPr>
        <w:t> </w:t>
      </w:r>
      <w:r>
        <w:rPr>
          <w:spacing w:val="-2"/>
          <w:sz w:val="24"/>
        </w:rPr>
        <w:t>inter-relationship</w:t>
      </w:r>
      <w:r>
        <w:rPr>
          <w:spacing w:val="-13"/>
          <w:sz w:val="24"/>
        </w:rPr>
        <w:t> </w:t>
      </w:r>
      <w:r>
        <w:rPr>
          <w:spacing w:val="-2"/>
          <w:sz w:val="24"/>
        </w:rPr>
        <w:t>of</w:t>
      </w:r>
      <w:r>
        <w:rPr>
          <w:spacing w:val="-12"/>
          <w:sz w:val="24"/>
        </w:rPr>
        <w:t> </w:t>
      </w:r>
      <w:r>
        <w:rPr>
          <w:spacing w:val="-2"/>
          <w:sz w:val="24"/>
        </w:rPr>
        <w:t>the</w:t>
      </w:r>
      <w:r>
        <w:rPr>
          <w:spacing w:val="-12"/>
          <w:sz w:val="24"/>
        </w:rPr>
        <w:t> </w:t>
      </w:r>
      <w:r>
        <w:rPr>
          <w:spacing w:val="-2"/>
          <w:sz w:val="24"/>
        </w:rPr>
        <w:t>physico-chemical</w:t>
      </w:r>
      <w:r>
        <w:rPr>
          <w:spacing w:val="-12"/>
          <w:sz w:val="24"/>
        </w:rPr>
        <w:t> </w:t>
      </w:r>
      <w:r>
        <w:rPr>
          <w:spacing w:val="-2"/>
          <w:sz w:val="24"/>
        </w:rPr>
        <w:t>properties</w:t>
      </w:r>
      <w:r>
        <w:rPr>
          <w:spacing w:val="-13"/>
          <w:sz w:val="24"/>
        </w:rPr>
        <w:t> </w:t>
      </w:r>
      <w:r>
        <w:rPr>
          <w:spacing w:val="-2"/>
          <w:sz w:val="24"/>
        </w:rPr>
        <w:t>of</w:t>
      </w:r>
      <w:r>
        <w:rPr>
          <w:spacing w:val="-13"/>
          <w:sz w:val="24"/>
        </w:rPr>
        <w:t> </w:t>
      </w:r>
      <w:r>
        <w:rPr>
          <w:spacing w:val="-2"/>
          <w:sz w:val="24"/>
        </w:rPr>
        <w:t>the</w:t>
      </w:r>
      <w:r>
        <w:rPr>
          <w:spacing w:val="-12"/>
          <w:sz w:val="24"/>
        </w:rPr>
        <w:t> </w:t>
      </w:r>
      <w:r>
        <w:rPr>
          <w:spacing w:val="-2"/>
          <w:sz w:val="24"/>
        </w:rPr>
        <w:t>drug,</w:t>
      </w:r>
      <w:r>
        <w:rPr>
          <w:spacing w:val="-12"/>
          <w:sz w:val="24"/>
        </w:rPr>
        <w:t> </w:t>
      </w:r>
      <w:r>
        <w:rPr>
          <w:spacing w:val="-5"/>
          <w:sz w:val="24"/>
        </w:rPr>
        <w:t>the</w:t>
      </w:r>
    </w:p>
    <w:p>
      <w:pPr>
        <w:pStyle w:val="ListParagraph"/>
        <w:spacing w:after="0" w:line="274" w:lineRule="exact"/>
        <w:jc w:val="left"/>
        <w:rPr>
          <w:sz w:val="24"/>
        </w:rPr>
        <w:sectPr>
          <w:pgSz w:w="12240" w:h="15840"/>
          <w:pgMar w:header="0" w:footer="743" w:top="1120" w:bottom="940" w:left="1080" w:right="1080"/>
        </w:sectPr>
      </w:pPr>
    </w:p>
    <w:p>
      <w:pPr>
        <w:pStyle w:val="BodyText"/>
        <w:spacing w:line="273" w:lineRule="exact" w:before="57"/>
        <w:jc w:val="both"/>
      </w:pPr>
      <w:r>
        <w:rPr/>
        <w:t>dosage</w:t>
      </w:r>
      <w:r>
        <w:rPr>
          <w:spacing w:val="-11"/>
        </w:rPr>
        <w:t> </w:t>
      </w:r>
      <w:r>
        <w:rPr/>
        <w:t>forms</w:t>
      </w:r>
      <w:r>
        <w:rPr>
          <w:spacing w:val="-13"/>
        </w:rPr>
        <w:t> </w:t>
      </w:r>
      <w:r>
        <w:rPr/>
        <w:t>and</w:t>
      </w:r>
      <w:r>
        <w:rPr>
          <w:spacing w:val="-11"/>
        </w:rPr>
        <w:t> </w:t>
      </w:r>
      <w:r>
        <w:rPr/>
        <w:t>the</w:t>
      </w:r>
      <w:r>
        <w:rPr>
          <w:spacing w:val="-12"/>
        </w:rPr>
        <w:t> </w:t>
      </w:r>
      <w:r>
        <w:rPr/>
        <w:t>route</w:t>
      </w:r>
      <w:r>
        <w:rPr>
          <w:spacing w:val="-11"/>
        </w:rPr>
        <w:t> </w:t>
      </w:r>
      <w:r>
        <w:rPr/>
        <w:t>of</w:t>
      </w:r>
      <w:r>
        <w:rPr>
          <w:spacing w:val="-11"/>
        </w:rPr>
        <w:t> </w:t>
      </w:r>
      <w:r>
        <w:rPr>
          <w:spacing w:val="-2"/>
        </w:rPr>
        <w:t>administration.</w:t>
      </w:r>
    </w:p>
    <w:p>
      <w:pPr>
        <w:pStyle w:val="ListParagraph"/>
        <w:numPr>
          <w:ilvl w:val="1"/>
          <w:numId w:val="144"/>
        </w:numPr>
        <w:tabs>
          <w:tab w:pos="1079" w:val="left" w:leader="none"/>
        </w:tabs>
        <w:spacing w:line="270" w:lineRule="exact" w:before="0" w:after="0"/>
        <w:ind w:left="1079" w:right="0" w:hanging="359"/>
        <w:jc w:val="both"/>
        <w:rPr>
          <w:sz w:val="24"/>
        </w:rPr>
      </w:pPr>
      <w:r>
        <w:rPr>
          <w:spacing w:val="-6"/>
          <w:sz w:val="24"/>
        </w:rPr>
        <w:t>Principles</w:t>
      </w:r>
      <w:r>
        <w:rPr>
          <w:spacing w:val="-4"/>
          <w:sz w:val="24"/>
        </w:rPr>
        <w:t> </w:t>
      </w:r>
      <w:r>
        <w:rPr>
          <w:spacing w:val="-6"/>
          <w:sz w:val="24"/>
        </w:rPr>
        <w:t>of</w:t>
      </w:r>
      <w:r>
        <w:rPr>
          <w:spacing w:val="-2"/>
          <w:sz w:val="24"/>
        </w:rPr>
        <w:t> </w:t>
      </w:r>
      <w:r>
        <w:rPr>
          <w:spacing w:val="-6"/>
          <w:sz w:val="24"/>
        </w:rPr>
        <w:t>bioavailability,</w:t>
      </w:r>
      <w:r>
        <w:rPr>
          <w:spacing w:val="-1"/>
          <w:sz w:val="24"/>
        </w:rPr>
        <w:t> </w:t>
      </w:r>
      <w:r>
        <w:rPr>
          <w:spacing w:val="-6"/>
          <w:sz w:val="24"/>
        </w:rPr>
        <w:t>bioequivalence</w:t>
      </w:r>
      <w:r>
        <w:rPr>
          <w:spacing w:val="-2"/>
          <w:sz w:val="24"/>
        </w:rPr>
        <w:t> </w:t>
      </w:r>
      <w:r>
        <w:rPr>
          <w:spacing w:val="-6"/>
          <w:sz w:val="24"/>
        </w:rPr>
        <w:t>and</w:t>
      </w:r>
      <w:r>
        <w:rPr>
          <w:spacing w:val="-1"/>
          <w:sz w:val="24"/>
        </w:rPr>
        <w:t> </w:t>
      </w:r>
      <w:r>
        <w:rPr>
          <w:spacing w:val="-6"/>
          <w:sz w:val="24"/>
        </w:rPr>
        <w:t>data</w:t>
      </w:r>
      <w:r>
        <w:rPr>
          <w:spacing w:val="-4"/>
          <w:sz w:val="24"/>
        </w:rPr>
        <w:t> </w:t>
      </w:r>
      <w:r>
        <w:rPr>
          <w:spacing w:val="-6"/>
          <w:sz w:val="24"/>
        </w:rPr>
        <w:t>analysis.</w:t>
      </w:r>
    </w:p>
    <w:p>
      <w:pPr>
        <w:pStyle w:val="Heading5"/>
        <w:spacing w:line="270" w:lineRule="exact"/>
        <w:jc w:val="both"/>
      </w:pPr>
      <w:r>
        <w:rPr>
          <w:spacing w:val="-4"/>
        </w:rPr>
        <w:t>Course</w:t>
      </w:r>
      <w:r>
        <w:rPr>
          <w:spacing w:val="-2"/>
        </w:rPr>
        <w:t> Content:</w:t>
      </w:r>
    </w:p>
    <w:p>
      <w:pPr>
        <w:pStyle w:val="ListParagraph"/>
        <w:numPr>
          <w:ilvl w:val="0"/>
          <w:numId w:val="145"/>
        </w:numPr>
        <w:tabs>
          <w:tab w:pos="1080" w:val="left" w:leader="none"/>
        </w:tabs>
        <w:spacing w:line="235" w:lineRule="auto" w:before="1" w:after="0"/>
        <w:ind w:left="1080" w:right="355" w:hanging="360"/>
        <w:jc w:val="both"/>
        <w:rPr>
          <w:sz w:val="24"/>
        </w:rPr>
      </w:pPr>
      <w:r>
        <w:rPr>
          <w:b/>
          <w:sz w:val="24"/>
        </w:rPr>
        <w:t>Introduction and fundamentals of Biopharmaceutics and Pharmacokinetics</w:t>
      </w:r>
      <w:r>
        <w:rPr>
          <w:sz w:val="24"/>
        </w:rPr>
        <w:t>: Biopharmaceutics,</w:t>
      </w:r>
      <w:r>
        <w:rPr>
          <w:spacing w:val="-9"/>
          <w:sz w:val="24"/>
        </w:rPr>
        <w:t> </w:t>
      </w:r>
      <w:r>
        <w:rPr>
          <w:sz w:val="24"/>
        </w:rPr>
        <w:t>biopharmaceutics</w:t>
      </w:r>
      <w:r>
        <w:rPr>
          <w:spacing w:val="-9"/>
          <w:sz w:val="24"/>
        </w:rPr>
        <w:t> </w:t>
      </w:r>
      <w:r>
        <w:rPr>
          <w:sz w:val="24"/>
        </w:rPr>
        <w:t>classification</w:t>
      </w:r>
      <w:r>
        <w:rPr>
          <w:spacing w:val="-10"/>
          <w:sz w:val="24"/>
        </w:rPr>
        <w:t> </w:t>
      </w:r>
      <w:r>
        <w:rPr>
          <w:sz w:val="24"/>
        </w:rPr>
        <w:t>system</w:t>
      </w:r>
      <w:r>
        <w:rPr>
          <w:spacing w:val="-9"/>
          <w:sz w:val="24"/>
        </w:rPr>
        <w:t> </w:t>
      </w:r>
      <w:r>
        <w:rPr>
          <w:sz w:val="24"/>
        </w:rPr>
        <w:t>(BCS),</w:t>
      </w:r>
      <w:r>
        <w:rPr>
          <w:spacing w:val="-9"/>
          <w:sz w:val="24"/>
        </w:rPr>
        <w:t> </w:t>
      </w:r>
      <w:r>
        <w:rPr>
          <w:sz w:val="24"/>
        </w:rPr>
        <w:t>Pharmacokinetics,</w:t>
      </w:r>
      <w:r>
        <w:rPr>
          <w:spacing w:val="-9"/>
          <w:sz w:val="24"/>
        </w:rPr>
        <w:t> </w:t>
      </w:r>
      <w:r>
        <w:rPr>
          <w:sz w:val="24"/>
        </w:rPr>
        <w:t>drug </w:t>
      </w:r>
      <w:r>
        <w:rPr>
          <w:spacing w:val="-2"/>
          <w:sz w:val="24"/>
        </w:rPr>
        <w:t>disposition,</w:t>
      </w:r>
      <w:r>
        <w:rPr>
          <w:spacing w:val="-3"/>
          <w:sz w:val="24"/>
        </w:rPr>
        <w:t> </w:t>
      </w:r>
      <w:r>
        <w:rPr>
          <w:spacing w:val="-2"/>
          <w:sz w:val="24"/>
        </w:rPr>
        <w:t>bioavailability</w:t>
      </w:r>
      <w:r>
        <w:rPr>
          <w:spacing w:val="-6"/>
          <w:sz w:val="24"/>
        </w:rPr>
        <w:t> </w:t>
      </w:r>
      <w:r>
        <w:rPr>
          <w:spacing w:val="-2"/>
          <w:sz w:val="24"/>
        </w:rPr>
        <w:t>and</w:t>
      </w:r>
      <w:r>
        <w:rPr>
          <w:spacing w:val="-3"/>
          <w:sz w:val="24"/>
        </w:rPr>
        <w:t> </w:t>
      </w:r>
      <w:r>
        <w:rPr>
          <w:spacing w:val="-2"/>
          <w:sz w:val="24"/>
        </w:rPr>
        <w:t>bioequivalence.</w:t>
      </w:r>
    </w:p>
    <w:p>
      <w:pPr>
        <w:pStyle w:val="ListParagraph"/>
        <w:numPr>
          <w:ilvl w:val="0"/>
          <w:numId w:val="145"/>
        </w:numPr>
        <w:tabs>
          <w:tab w:pos="1080" w:val="left" w:leader="none"/>
        </w:tabs>
        <w:spacing w:line="232" w:lineRule="auto" w:before="2" w:after="0"/>
        <w:ind w:left="1080" w:right="357" w:hanging="360"/>
        <w:jc w:val="both"/>
        <w:rPr>
          <w:sz w:val="24"/>
        </w:rPr>
      </w:pPr>
      <w:r>
        <w:rPr>
          <w:b/>
          <w:sz w:val="24"/>
        </w:rPr>
        <w:t>Drug Absorption: </w:t>
      </w:r>
      <w:r>
        <w:rPr>
          <w:sz w:val="24"/>
        </w:rPr>
        <w:t>Drug absorption mechanisms, Physicochemical, physiological and </w:t>
      </w:r>
      <w:r>
        <w:rPr>
          <w:spacing w:val="-2"/>
          <w:sz w:val="24"/>
        </w:rPr>
        <w:t>formulation</w:t>
      </w:r>
      <w:r>
        <w:rPr>
          <w:spacing w:val="-13"/>
          <w:sz w:val="24"/>
        </w:rPr>
        <w:t> </w:t>
      </w:r>
      <w:r>
        <w:rPr>
          <w:spacing w:val="-2"/>
          <w:sz w:val="24"/>
        </w:rPr>
        <w:t>factors</w:t>
      </w:r>
      <w:r>
        <w:rPr>
          <w:spacing w:val="-12"/>
          <w:sz w:val="24"/>
        </w:rPr>
        <w:t> </w:t>
      </w:r>
      <w:r>
        <w:rPr>
          <w:spacing w:val="-2"/>
          <w:sz w:val="24"/>
        </w:rPr>
        <w:t>affecting</w:t>
      </w:r>
      <w:r>
        <w:rPr>
          <w:spacing w:val="-13"/>
          <w:sz w:val="24"/>
        </w:rPr>
        <w:t> </w:t>
      </w:r>
      <w:r>
        <w:rPr>
          <w:spacing w:val="-2"/>
          <w:sz w:val="24"/>
        </w:rPr>
        <w:t>drug</w:t>
      </w:r>
      <w:r>
        <w:rPr>
          <w:spacing w:val="-13"/>
          <w:sz w:val="24"/>
        </w:rPr>
        <w:t> </w:t>
      </w:r>
      <w:r>
        <w:rPr>
          <w:spacing w:val="-2"/>
          <w:sz w:val="24"/>
        </w:rPr>
        <w:t>bioavailability.</w:t>
      </w:r>
      <w:r>
        <w:rPr>
          <w:spacing w:val="-13"/>
          <w:sz w:val="24"/>
        </w:rPr>
        <w:t> </w:t>
      </w:r>
      <w:r>
        <w:rPr>
          <w:spacing w:val="-2"/>
          <w:sz w:val="24"/>
        </w:rPr>
        <w:t>Absorption</w:t>
      </w:r>
      <w:r>
        <w:rPr>
          <w:spacing w:val="-13"/>
          <w:sz w:val="24"/>
        </w:rPr>
        <w:t> </w:t>
      </w:r>
      <w:r>
        <w:rPr>
          <w:spacing w:val="-2"/>
          <w:sz w:val="24"/>
        </w:rPr>
        <w:t>of</w:t>
      </w:r>
      <w:r>
        <w:rPr>
          <w:spacing w:val="-13"/>
          <w:sz w:val="24"/>
        </w:rPr>
        <w:t> </w:t>
      </w:r>
      <w:r>
        <w:rPr>
          <w:spacing w:val="-2"/>
          <w:sz w:val="24"/>
        </w:rPr>
        <w:t>different</w:t>
      </w:r>
      <w:r>
        <w:rPr>
          <w:spacing w:val="-13"/>
          <w:sz w:val="24"/>
        </w:rPr>
        <w:t> </w:t>
      </w:r>
      <w:r>
        <w:rPr>
          <w:spacing w:val="-2"/>
          <w:sz w:val="24"/>
        </w:rPr>
        <w:t>oral</w:t>
      </w:r>
      <w:r>
        <w:rPr>
          <w:spacing w:val="-11"/>
          <w:sz w:val="24"/>
        </w:rPr>
        <w:t> </w:t>
      </w:r>
      <w:r>
        <w:rPr>
          <w:spacing w:val="-2"/>
          <w:sz w:val="24"/>
        </w:rPr>
        <w:t>dosage</w:t>
      </w:r>
      <w:r>
        <w:rPr>
          <w:spacing w:val="-12"/>
          <w:sz w:val="24"/>
        </w:rPr>
        <w:t> </w:t>
      </w:r>
      <w:r>
        <w:rPr>
          <w:spacing w:val="-2"/>
          <w:sz w:val="24"/>
        </w:rPr>
        <w:t>forms.</w:t>
      </w:r>
    </w:p>
    <w:p>
      <w:pPr>
        <w:pStyle w:val="Heading5"/>
        <w:numPr>
          <w:ilvl w:val="0"/>
          <w:numId w:val="145"/>
        </w:numPr>
        <w:tabs>
          <w:tab w:pos="1079" w:val="left" w:leader="none"/>
        </w:tabs>
        <w:spacing w:line="270" w:lineRule="exact" w:before="0" w:after="0"/>
        <w:ind w:left="1079" w:right="0" w:hanging="359"/>
        <w:jc w:val="both"/>
        <w:rPr>
          <w:b w:val="0"/>
        </w:rPr>
      </w:pPr>
      <w:r>
        <w:rPr>
          <w:spacing w:val="-2"/>
        </w:rPr>
        <w:t>Biopharmaceutics</w:t>
      </w:r>
      <w:r>
        <w:rPr>
          <w:spacing w:val="-3"/>
        </w:rPr>
        <w:t> </w:t>
      </w:r>
      <w:r>
        <w:rPr>
          <w:spacing w:val="-2"/>
        </w:rPr>
        <w:t>of</w:t>
      </w:r>
      <w:r>
        <w:rPr>
          <w:spacing w:val="-3"/>
        </w:rPr>
        <w:t> </w:t>
      </w:r>
      <w:r>
        <w:rPr>
          <w:spacing w:val="-2"/>
        </w:rPr>
        <w:t>Topical,</w:t>
      </w:r>
      <w:r>
        <w:rPr>
          <w:spacing w:val="-3"/>
        </w:rPr>
        <w:t> </w:t>
      </w:r>
      <w:r>
        <w:rPr>
          <w:spacing w:val="-2"/>
        </w:rPr>
        <w:t>Transdermal,</w:t>
      </w:r>
      <w:r>
        <w:rPr>
          <w:spacing w:val="-4"/>
        </w:rPr>
        <w:t> </w:t>
      </w:r>
      <w:r>
        <w:rPr>
          <w:spacing w:val="-2"/>
        </w:rPr>
        <w:t>inhalation</w:t>
      </w:r>
      <w:r>
        <w:rPr>
          <w:spacing w:val="-3"/>
        </w:rPr>
        <w:t> </w:t>
      </w:r>
      <w:r>
        <w:rPr>
          <w:spacing w:val="-2"/>
        </w:rPr>
        <w:t>and</w:t>
      </w:r>
      <w:r>
        <w:rPr>
          <w:spacing w:val="-3"/>
        </w:rPr>
        <w:t> </w:t>
      </w:r>
      <w:r>
        <w:rPr>
          <w:spacing w:val="-2"/>
        </w:rPr>
        <w:t>injectable formulations</w:t>
      </w:r>
    </w:p>
    <w:p>
      <w:pPr>
        <w:pStyle w:val="ListParagraph"/>
        <w:numPr>
          <w:ilvl w:val="0"/>
          <w:numId w:val="145"/>
        </w:numPr>
        <w:tabs>
          <w:tab w:pos="1078" w:val="left" w:leader="none"/>
        </w:tabs>
        <w:spacing w:line="270" w:lineRule="exact" w:before="0" w:after="0"/>
        <w:ind w:left="1078" w:right="0" w:hanging="358"/>
        <w:jc w:val="both"/>
        <w:rPr>
          <w:b/>
          <w:sz w:val="24"/>
        </w:rPr>
      </w:pPr>
      <w:r>
        <w:rPr>
          <w:b/>
          <w:sz w:val="24"/>
        </w:rPr>
        <w:t>Biopharmaceutics</w:t>
      </w:r>
      <w:r>
        <w:rPr>
          <w:b/>
          <w:spacing w:val="-4"/>
          <w:sz w:val="24"/>
        </w:rPr>
        <w:t> </w:t>
      </w:r>
      <w:r>
        <w:rPr>
          <w:b/>
          <w:sz w:val="24"/>
        </w:rPr>
        <w:t>assessment</w:t>
      </w:r>
      <w:r>
        <w:rPr>
          <w:b/>
          <w:spacing w:val="-5"/>
          <w:sz w:val="24"/>
        </w:rPr>
        <w:t> </w:t>
      </w:r>
      <w:r>
        <w:rPr>
          <w:b/>
          <w:sz w:val="24"/>
        </w:rPr>
        <w:t>using</w:t>
      </w:r>
      <w:r>
        <w:rPr>
          <w:b/>
          <w:spacing w:val="-4"/>
          <w:sz w:val="24"/>
        </w:rPr>
        <w:t> </w:t>
      </w:r>
      <w:r>
        <w:rPr>
          <w:b/>
          <w:sz w:val="24"/>
        </w:rPr>
        <w:t>in</w:t>
      </w:r>
      <w:r>
        <w:rPr>
          <w:b/>
          <w:spacing w:val="-5"/>
          <w:sz w:val="24"/>
        </w:rPr>
        <w:t> </w:t>
      </w:r>
      <w:r>
        <w:rPr>
          <w:b/>
          <w:sz w:val="24"/>
        </w:rPr>
        <w:t>vitro,</w:t>
      </w:r>
      <w:r>
        <w:rPr>
          <w:b/>
          <w:spacing w:val="-5"/>
          <w:sz w:val="24"/>
        </w:rPr>
        <w:t> </w:t>
      </w:r>
      <w:r>
        <w:rPr>
          <w:b/>
          <w:sz w:val="24"/>
        </w:rPr>
        <w:t>in</w:t>
      </w:r>
      <w:r>
        <w:rPr>
          <w:b/>
          <w:spacing w:val="-2"/>
          <w:sz w:val="24"/>
        </w:rPr>
        <w:t> </w:t>
      </w:r>
      <w:r>
        <w:rPr>
          <w:b/>
          <w:sz w:val="24"/>
        </w:rPr>
        <w:t>silico,</w:t>
      </w:r>
      <w:r>
        <w:rPr>
          <w:b/>
          <w:spacing w:val="-5"/>
          <w:sz w:val="24"/>
        </w:rPr>
        <w:t> </w:t>
      </w:r>
      <w:r>
        <w:rPr>
          <w:b/>
          <w:sz w:val="24"/>
        </w:rPr>
        <w:t>in</w:t>
      </w:r>
      <w:r>
        <w:rPr>
          <w:b/>
          <w:spacing w:val="-4"/>
          <w:sz w:val="24"/>
        </w:rPr>
        <w:t> </w:t>
      </w:r>
      <w:r>
        <w:rPr>
          <w:b/>
          <w:sz w:val="24"/>
        </w:rPr>
        <w:t>situ</w:t>
      </w:r>
      <w:r>
        <w:rPr>
          <w:b/>
          <w:spacing w:val="-5"/>
          <w:sz w:val="24"/>
        </w:rPr>
        <w:t> </w:t>
      </w:r>
      <w:r>
        <w:rPr>
          <w:b/>
          <w:sz w:val="24"/>
        </w:rPr>
        <w:t>and</w:t>
      </w:r>
      <w:r>
        <w:rPr>
          <w:b/>
          <w:spacing w:val="-5"/>
          <w:sz w:val="24"/>
        </w:rPr>
        <w:t> </w:t>
      </w:r>
      <w:r>
        <w:rPr>
          <w:b/>
          <w:sz w:val="24"/>
        </w:rPr>
        <w:t>ex</w:t>
      </w:r>
      <w:r>
        <w:rPr>
          <w:b/>
          <w:spacing w:val="-3"/>
          <w:sz w:val="24"/>
        </w:rPr>
        <w:t> </w:t>
      </w:r>
      <w:r>
        <w:rPr>
          <w:b/>
          <w:sz w:val="24"/>
        </w:rPr>
        <w:t>vivo</w:t>
      </w:r>
      <w:r>
        <w:rPr>
          <w:b/>
          <w:spacing w:val="-4"/>
          <w:sz w:val="24"/>
        </w:rPr>
        <w:t> </w:t>
      </w:r>
      <w:r>
        <w:rPr>
          <w:b/>
          <w:spacing w:val="-2"/>
          <w:sz w:val="24"/>
        </w:rPr>
        <w:t>tools</w:t>
      </w:r>
    </w:p>
    <w:p>
      <w:pPr>
        <w:pStyle w:val="ListParagraph"/>
        <w:numPr>
          <w:ilvl w:val="0"/>
          <w:numId w:val="145"/>
        </w:numPr>
        <w:tabs>
          <w:tab w:pos="1080" w:val="left" w:leader="none"/>
        </w:tabs>
        <w:spacing w:line="235" w:lineRule="auto" w:before="2" w:after="0"/>
        <w:ind w:left="1080" w:right="632" w:hanging="360"/>
        <w:jc w:val="left"/>
        <w:rPr>
          <w:sz w:val="24"/>
        </w:rPr>
      </w:pPr>
      <w:r>
        <w:rPr>
          <w:b/>
          <w:spacing w:val="-2"/>
          <w:sz w:val="24"/>
        </w:rPr>
        <w:t>Bioavailability and Bioequivalence: </w:t>
      </w:r>
      <w:r>
        <w:rPr>
          <w:spacing w:val="-2"/>
          <w:sz w:val="24"/>
        </w:rPr>
        <w:t>Introduction, Bioavailability types, parameters, </w:t>
      </w:r>
      <w:r>
        <w:rPr>
          <w:spacing w:val="-6"/>
          <w:sz w:val="24"/>
        </w:rPr>
        <w:t>significance and study protocol, Methods of Assessment of Bioavailability, Bioequivalence </w:t>
      </w:r>
      <w:r>
        <w:rPr>
          <w:sz w:val="24"/>
        </w:rPr>
        <w:t>study</w:t>
      </w:r>
      <w:r>
        <w:rPr>
          <w:spacing w:val="-15"/>
          <w:sz w:val="24"/>
        </w:rPr>
        <w:t> </w:t>
      </w:r>
      <w:r>
        <w:rPr>
          <w:sz w:val="24"/>
        </w:rPr>
        <w:t>designs,</w:t>
      </w:r>
      <w:r>
        <w:rPr>
          <w:spacing w:val="-15"/>
          <w:sz w:val="24"/>
        </w:rPr>
        <w:t> </w:t>
      </w:r>
      <w:r>
        <w:rPr>
          <w:sz w:val="24"/>
        </w:rPr>
        <w:t>components</w:t>
      </w:r>
      <w:r>
        <w:rPr>
          <w:spacing w:val="-15"/>
          <w:sz w:val="24"/>
        </w:rPr>
        <w:t> </w:t>
      </w:r>
      <w:r>
        <w:rPr>
          <w:sz w:val="24"/>
        </w:rPr>
        <w:t>and</w:t>
      </w:r>
      <w:r>
        <w:rPr>
          <w:spacing w:val="-15"/>
          <w:sz w:val="24"/>
        </w:rPr>
        <w:t> </w:t>
      </w:r>
      <w:r>
        <w:rPr>
          <w:sz w:val="24"/>
        </w:rPr>
        <w:t>application,</w:t>
      </w:r>
      <w:r>
        <w:rPr>
          <w:spacing w:val="-15"/>
          <w:sz w:val="24"/>
        </w:rPr>
        <w:t> </w:t>
      </w:r>
      <w:r>
        <w:rPr>
          <w:sz w:val="24"/>
        </w:rPr>
        <w:t>Biowaivers.</w:t>
      </w:r>
    </w:p>
    <w:p>
      <w:pPr>
        <w:pStyle w:val="ListParagraph"/>
        <w:numPr>
          <w:ilvl w:val="0"/>
          <w:numId w:val="146"/>
        </w:numPr>
        <w:tabs>
          <w:tab w:pos="1054" w:val="left" w:leader="none"/>
        </w:tabs>
        <w:spacing w:line="235" w:lineRule="auto" w:before="0" w:after="0"/>
        <w:ind w:left="1054" w:right="799" w:hanging="394"/>
        <w:jc w:val="left"/>
        <w:rPr>
          <w:sz w:val="24"/>
        </w:rPr>
      </w:pPr>
      <w:r>
        <w:rPr>
          <w:b/>
          <w:sz w:val="24"/>
        </w:rPr>
        <w:t>Drug</w:t>
      </w:r>
      <w:r>
        <w:rPr>
          <w:b/>
          <w:spacing w:val="-1"/>
          <w:sz w:val="24"/>
        </w:rPr>
        <w:t> </w:t>
      </w:r>
      <w:r>
        <w:rPr>
          <w:b/>
          <w:sz w:val="24"/>
        </w:rPr>
        <w:t>Metabolism</w:t>
      </w:r>
      <w:r>
        <w:rPr>
          <w:b/>
          <w:spacing w:val="-1"/>
          <w:sz w:val="24"/>
        </w:rPr>
        <w:t> </w:t>
      </w:r>
      <w:r>
        <w:rPr>
          <w:b/>
          <w:sz w:val="24"/>
        </w:rPr>
        <w:t>and Elimination:</w:t>
      </w:r>
      <w:r>
        <w:rPr>
          <w:b/>
          <w:spacing w:val="-1"/>
          <w:sz w:val="24"/>
        </w:rPr>
        <w:t> </w:t>
      </w:r>
      <w:r>
        <w:rPr>
          <w:sz w:val="24"/>
        </w:rPr>
        <w:t>Drug Metabolism, Drug Elimination,</w:t>
      </w:r>
      <w:r>
        <w:rPr>
          <w:spacing w:val="-3"/>
          <w:sz w:val="24"/>
        </w:rPr>
        <w:t> </w:t>
      </w:r>
      <w:r>
        <w:rPr>
          <w:sz w:val="24"/>
        </w:rPr>
        <w:t>Drug </w:t>
      </w:r>
      <w:r>
        <w:rPr>
          <w:spacing w:val="-2"/>
          <w:sz w:val="24"/>
        </w:rPr>
        <w:t>Biotransformation</w:t>
      </w:r>
      <w:r>
        <w:rPr>
          <w:spacing w:val="-13"/>
          <w:sz w:val="24"/>
        </w:rPr>
        <w:t> </w:t>
      </w:r>
      <w:r>
        <w:rPr>
          <w:spacing w:val="-2"/>
          <w:sz w:val="24"/>
        </w:rPr>
        <w:t>reactions,</w:t>
      </w:r>
      <w:r>
        <w:rPr>
          <w:spacing w:val="-13"/>
          <w:sz w:val="24"/>
        </w:rPr>
        <w:t> </w:t>
      </w:r>
      <w:r>
        <w:rPr>
          <w:spacing w:val="-2"/>
          <w:sz w:val="24"/>
        </w:rPr>
        <w:t>(Phase-I</w:t>
      </w:r>
      <w:r>
        <w:rPr>
          <w:spacing w:val="-13"/>
          <w:sz w:val="24"/>
        </w:rPr>
        <w:t> </w:t>
      </w:r>
      <w:r>
        <w:rPr>
          <w:spacing w:val="-2"/>
          <w:sz w:val="24"/>
        </w:rPr>
        <w:t>reactions</w:t>
      </w:r>
      <w:r>
        <w:rPr>
          <w:spacing w:val="-13"/>
          <w:sz w:val="24"/>
        </w:rPr>
        <w:t> </w:t>
      </w:r>
      <w:r>
        <w:rPr>
          <w:spacing w:val="-2"/>
          <w:sz w:val="24"/>
        </w:rPr>
        <w:t>and</w:t>
      </w:r>
      <w:r>
        <w:rPr>
          <w:spacing w:val="-13"/>
          <w:sz w:val="24"/>
        </w:rPr>
        <w:t> </w:t>
      </w:r>
      <w:r>
        <w:rPr>
          <w:spacing w:val="-2"/>
          <w:sz w:val="24"/>
        </w:rPr>
        <w:t>phase-II</w:t>
      </w:r>
      <w:r>
        <w:rPr>
          <w:spacing w:val="-13"/>
          <w:sz w:val="24"/>
        </w:rPr>
        <w:t> </w:t>
      </w:r>
      <w:r>
        <w:rPr>
          <w:spacing w:val="-2"/>
          <w:sz w:val="24"/>
        </w:rPr>
        <w:t>reactions),</w:t>
      </w:r>
      <w:r>
        <w:rPr>
          <w:spacing w:val="-13"/>
          <w:sz w:val="24"/>
        </w:rPr>
        <w:t> </w:t>
      </w:r>
      <w:r>
        <w:rPr>
          <w:spacing w:val="-2"/>
          <w:sz w:val="24"/>
        </w:rPr>
        <w:t>First</w:t>
      </w:r>
      <w:r>
        <w:rPr>
          <w:spacing w:val="-13"/>
          <w:sz w:val="24"/>
        </w:rPr>
        <w:t> </w:t>
      </w:r>
      <w:r>
        <w:rPr>
          <w:spacing w:val="-2"/>
          <w:sz w:val="24"/>
        </w:rPr>
        <w:t>pass</w:t>
      </w:r>
      <w:r>
        <w:rPr>
          <w:spacing w:val="-13"/>
          <w:sz w:val="24"/>
        </w:rPr>
        <w:t> </w:t>
      </w:r>
      <w:r>
        <w:rPr>
          <w:spacing w:val="-2"/>
          <w:sz w:val="24"/>
        </w:rPr>
        <w:t>effect.</w:t>
      </w:r>
    </w:p>
    <w:p>
      <w:pPr>
        <w:pStyle w:val="ListParagraph"/>
        <w:numPr>
          <w:ilvl w:val="0"/>
          <w:numId w:val="146"/>
        </w:numPr>
        <w:tabs>
          <w:tab w:pos="1054" w:val="left" w:leader="none"/>
        </w:tabs>
        <w:spacing w:line="235" w:lineRule="auto" w:before="0" w:after="0"/>
        <w:ind w:left="1054" w:right="701" w:hanging="423"/>
        <w:jc w:val="left"/>
        <w:rPr>
          <w:sz w:val="24"/>
        </w:rPr>
      </w:pPr>
      <w:r>
        <w:rPr>
          <w:b/>
          <w:sz w:val="24"/>
        </w:rPr>
        <w:t>Drug</w:t>
      </w:r>
      <w:r>
        <w:rPr>
          <w:b/>
          <w:spacing w:val="-12"/>
          <w:sz w:val="24"/>
        </w:rPr>
        <w:t> </w:t>
      </w:r>
      <w:r>
        <w:rPr>
          <w:b/>
          <w:sz w:val="24"/>
        </w:rPr>
        <w:t>Excretion</w:t>
      </w:r>
      <w:r>
        <w:rPr>
          <w:b/>
          <w:spacing w:val="-12"/>
          <w:sz w:val="24"/>
        </w:rPr>
        <w:t> </w:t>
      </w:r>
      <w:r>
        <w:rPr>
          <w:b/>
          <w:sz w:val="24"/>
        </w:rPr>
        <w:t>and</w:t>
      </w:r>
      <w:r>
        <w:rPr>
          <w:b/>
          <w:spacing w:val="-12"/>
          <w:sz w:val="24"/>
        </w:rPr>
        <w:t> </w:t>
      </w:r>
      <w:r>
        <w:rPr>
          <w:b/>
          <w:sz w:val="24"/>
        </w:rPr>
        <w:t>Clearance:</w:t>
      </w:r>
      <w:r>
        <w:rPr>
          <w:b/>
          <w:spacing w:val="-10"/>
          <w:sz w:val="24"/>
        </w:rPr>
        <w:t> </w:t>
      </w:r>
      <w:r>
        <w:rPr>
          <w:sz w:val="24"/>
        </w:rPr>
        <w:t>Renal</w:t>
      </w:r>
      <w:r>
        <w:rPr>
          <w:spacing w:val="-11"/>
          <w:sz w:val="24"/>
        </w:rPr>
        <w:t> </w:t>
      </w:r>
      <w:r>
        <w:rPr>
          <w:sz w:val="24"/>
        </w:rPr>
        <w:t>excretion,</w:t>
      </w:r>
      <w:r>
        <w:rPr>
          <w:spacing w:val="-13"/>
          <w:sz w:val="24"/>
        </w:rPr>
        <w:t> </w:t>
      </w:r>
      <w:r>
        <w:rPr>
          <w:sz w:val="24"/>
        </w:rPr>
        <w:t>Tubular</w:t>
      </w:r>
      <w:r>
        <w:rPr>
          <w:spacing w:val="-12"/>
          <w:sz w:val="24"/>
        </w:rPr>
        <w:t> </w:t>
      </w:r>
      <w:r>
        <w:rPr>
          <w:sz w:val="24"/>
        </w:rPr>
        <w:t>Secretion</w:t>
      </w:r>
      <w:r>
        <w:rPr>
          <w:spacing w:val="-13"/>
          <w:sz w:val="24"/>
        </w:rPr>
        <w:t> </w:t>
      </w:r>
      <w:r>
        <w:rPr>
          <w:sz w:val="24"/>
        </w:rPr>
        <w:t>and</w:t>
      </w:r>
      <w:r>
        <w:rPr>
          <w:spacing w:val="-11"/>
          <w:sz w:val="24"/>
        </w:rPr>
        <w:t> </w:t>
      </w:r>
      <w:r>
        <w:rPr>
          <w:sz w:val="24"/>
        </w:rPr>
        <w:t>Tubular </w:t>
      </w:r>
      <w:r>
        <w:rPr>
          <w:spacing w:val="-4"/>
          <w:sz w:val="24"/>
        </w:rPr>
        <w:t>Reabsorption. Pulmonary excretion, Biliary excretion, salivary excretion, Mammilary excretion, Skin</w:t>
      </w:r>
      <w:r>
        <w:rPr>
          <w:spacing w:val="-5"/>
          <w:sz w:val="24"/>
        </w:rPr>
        <w:t> </w:t>
      </w:r>
      <w:r>
        <w:rPr>
          <w:spacing w:val="-4"/>
          <w:sz w:val="24"/>
        </w:rPr>
        <w:t>excretion</w:t>
      </w:r>
      <w:r>
        <w:rPr>
          <w:spacing w:val="-5"/>
          <w:sz w:val="24"/>
        </w:rPr>
        <w:t> </w:t>
      </w:r>
      <w:r>
        <w:rPr>
          <w:spacing w:val="-4"/>
          <w:sz w:val="24"/>
        </w:rPr>
        <w:t>and Genital excretion. Drug clearance and factors affecting drug </w:t>
      </w:r>
      <w:r>
        <w:rPr>
          <w:spacing w:val="-2"/>
          <w:sz w:val="24"/>
        </w:rPr>
        <w:t>clearance.</w:t>
      </w:r>
    </w:p>
    <w:p>
      <w:pPr>
        <w:pStyle w:val="ListParagraph"/>
        <w:numPr>
          <w:ilvl w:val="0"/>
          <w:numId w:val="145"/>
        </w:numPr>
        <w:tabs>
          <w:tab w:pos="1078" w:val="left" w:leader="none"/>
          <w:tab w:pos="1080" w:val="left" w:leader="none"/>
        </w:tabs>
        <w:spacing w:line="235" w:lineRule="auto" w:before="0" w:after="0"/>
        <w:ind w:left="1080" w:right="740" w:hanging="360"/>
        <w:jc w:val="left"/>
        <w:rPr>
          <w:b/>
          <w:sz w:val="24"/>
        </w:rPr>
      </w:pPr>
      <w:r>
        <w:rPr>
          <w:b/>
          <w:spacing w:val="-4"/>
          <w:sz w:val="24"/>
        </w:rPr>
        <w:t>Protein Binding: </w:t>
      </w:r>
      <w:r>
        <w:rPr>
          <w:spacing w:val="-4"/>
          <w:sz w:val="24"/>
        </w:rPr>
        <w:t>Introduction, types, kinetics, determination and clinical significance of </w:t>
      </w:r>
      <w:r>
        <w:rPr>
          <w:sz w:val="24"/>
        </w:rPr>
        <w:t>drug-protein binding.</w:t>
      </w:r>
    </w:p>
    <w:p>
      <w:pPr>
        <w:pStyle w:val="ListParagraph"/>
        <w:numPr>
          <w:ilvl w:val="0"/>
          <w:numId w:val="145"/>
        </w:numPr>
        <w:tabs>
          <w:tab w:pos="1078" w:val="left" w:leader="none"/>
          <w:tab w:pos="1080" w:val="left" w:leader="none"/>
        </w:tabs>
        <w:spacing w:line="235" w:lineRule="auto" w:before="0" w:after="0"/>
        <w:ind w:left="1080" w:right="359" w:hanging="360"/>
        <w:jc w:val="left"/>
        <w:rPr>
          <w:b/>
          <w:sz w:val="24"/>
        </w:rPr>
      </w:pPr>
      <w:r>
        <w:rPr>
          <w:b/>
          <w:sz w:val="24"/>
        </w:rPr>
        <w:t>Biopharmaceutical</w:t>
      </w:r>
      <w:r>
        <w:rPr>
          <w:b/>
          <w:spacing w:val="-13"/>
          <w:sz w:val="24"/>
        </w:rPr>
        <w:t> </w:t>
      </w:r>
      <w:r>
        <w:rPr>
          <w:b/>
          <w:sz w:val="24"/>
        </w:rPr>
        <w:t>Aspects</w:t>
      </w:r>
      <w:r>
        <w:rPr>
          <w:b/>
          <w:spacing w:val="-12"/>
          <w:sz w:val="24"/>
        </w:rPr>
        <w:t> </w:t>
      </w:r>
      <w:r>
        <w:rPr>
          <w:b/>
          <w:sz w:val="24"/>
        </w:rPr>
        <w:t>in</w:t>
      </w:r>
      <w:r>
        <w:rPr>
          <w:b/>
          <w:spacing w:val="-13"/>
          <w:sz w:val="24"/>
        </w:rPr>
        <w:t> </w:t>
      </w:r>
      <w:r>
        <w:rPr>
          <w:b/>
          <w:sz w:val="24"/>
        </w:rPr>
        <w:t>Developing</w:t>
      </w:r>
      <w:r>
        <w:rPr>
          <w:b/>
          <w:spacing w:val="-12"/>
          <w:sz w:val="24"/>
        </w:rPr>
        <w:t> </w:t>
      </w:r>
      <w:r>
        <w:rPr>
          <w:b/>
          <w:sz w:val="24"/>
        </w:rPr>
        <w:t>a</w:t>
      </w:r>
      <w:r>
        <w:rPr>
          <w:b/>
          <w:spacing w:val="-12"/>
          <w:sz w:val="24"/>
        </w:rPr>
        <w:t> </w:t>
      </w:r>
      <w:r>
        <w:rPr>
          <w:b/>
          <w:sz w:val="24"/>
        </w:rPr>
        <w:t>Dosage</w:t>
      </w:r>
      <w:r>
        <w:rPr>
          <w:b/>
          <w:spacing w:val="-12"/>
          <w:sz w:val="24"/>
        </w:rPr>
        <w:t> </w:t>
      </w:r>
      <w:r>
        <w:rPr>
          <w:b/>
          <w:sz w:val="24"/>
        </w:rPr>
        <w:t>Form:</w:t>
      </w:r>
      <w:r>
        <w:rPr>
          <w:b/>
          <w:spacing w:val="-10"/>
          <w:sz w:val="24"/>
        </w:rPr>
        <w:t> </w:t>
      </w:r>
      <w:r>
        <w:rPr>
          <w:sz w:val="24"/>
        </w:rPr>
        <w:t>Role</w:t>
      </w:r>
      <w:r>
        <w:rPr>
          <w:spacing w:val="-12"/>
          <w:sz w:val="24"/>
        </w:rPr>
        <w:t> </w:t>
      </w:r>
      <w:r>
        <w:rPr>
          <w:sz w:val="24"/>
        </w:rPr>
        <w:t>of</w:t>
      </w:r>
      <w:r>
        <w:rPr>
          <w:spacing w:val="-12"/>
          <w:sz w:val="24"/>
        </w:rPr>
        <w:t> </w:t>
      </w:r>
      <w:r>
        <w:rPr>
          <w:sz w:val="24"/>
        </w:rPr>
        <w:t>biopharmaceutics</w:t>
      </w:r>
      <w:r>
        <w:rPr>
          <w:spacing w:val="-14"/>
          <w:sz w:val="24"/>
        </w:rPr>
        <w:t> </w:t>
      </w:r>
      <w:r>
        <w:rPr>
          <w:sz w:val="24"/>
        </w:rPr>
        <w:t>in </w:t>
      </w:r>
      <w:r>
        <w:rPr>
          <w:spacing w:val="-2"/>
          <w:sz w:val="24"/>
        </w:rPr>
        <w:t>developing</w:t>
      </w:r>
      <w:r>
        <w:rPr>
          <w:spacing w:val="-7"/>
          <w:sz w:val="24"/>
        </w:rPr>
        <w:t> </w:t>
      </w:r>
      <w:r>
        <w:rPr>
          <w:spacing w:val="-2"/>
          <w:sz w:val="24"/>
        </w:rPr>
        <w:t>a</w:t>
      </w:r>
      <w:r>
        <w:rPr>
          <w:spacing w:val="-5"/>
          <w:sz w:val="24"/>
        </w:rPr>
        <w:t> </w:t>
      </w:r>
      <w:r>
        <w:rPr>
          <w:spacing w:val="-2"/>
          <w:sz w:val="24"/>
        </w:rPr>
        <w:t>new</w:t>
      </w:r>
      <w:r>
        <w:rPr>
          <w:spacing w:val="-4"/>
          <w:sz w:val="24"/>
        </w:rPr>
        <w:t> </w:t>
      </w:r>
      <w:r>
        <w:rPr>
          <w:spacing w:val="-2"/>
          <w:sz w:val="24"/>
        </w:rPr>
        <w:t>dosage</w:t>
      </w:r>
      <w:r>
        <w:rPr>
          <w:spacing w:val="-5"/>
          <w:sz w:val="24"/>
        </w:rPr>
        <w:t> </w:t>
      </w:r>
      <w:r>
        <w:rPr>
          <w:spacing w:val="-2"/>
          <w:sz w:val="24"/>
        </w:rPr>
        <w:t>form.</w:t>
      </w:r>
      <w:r>
        <w:rPr>
          <w:spacing w:val="-5"/>
          <w:sz w:val="24"/>
        </w:rPr>
        <w:t> </w:t>
      </w:r>
      <w:r>
        <w:rPr>
          <w:spacing w:val="-2"/>
          <w:sz w:val="24"/>
        </w:rPr>
        <w:t>Biopharmaceutical</w:t>
      </w:r>
      <w:r>
        <w:rPr>
          <w:spacing w:val="-5"/>
          <w:sz w:val="24"/>
        </w:rPr>
        <w:t> </w:t>
      </w:r>
      <w:r>
        <w:rPr>
          <w:spacing w:val="-2"/>
          <w:sz w:val="24"/>
        </w:rPr>
        <w:t>evaluation</w:t>
      </w:r>
      <w:r>
        <w:rPr>
          <w:spacing w:val="-6"/>
          <w:sz w:val="24"/>
        </w:rPr>
        <w:t> </w:t>
      </w:r>
      <w:r>
        <w:rPr>
          <w:spacing w:val="-2"/>
          <w:sz w:val="24"/>
        </w:rPr>
        <w:t>of</w:t>
      </w:r>
      <w:r>
        <w:rPr>
          <w:spacing w:val="-6"/>
          <w:sz w:val="24"/>
        </w:rPr>
        <w:t> </w:t>
      </w:r>
      <w:r>
        <w:rPr>
          <w:spacing w:val="-2"/>
          <w:sz w:val="24"/>
        </w:rPr>
        <w:t>dosage</w:t>
      </w:r>
      <w:r>
        <w:rPr>
          <w:spacing w:val="-4"/>
          <w:sz w:val="24"/>
        </w:rPr>
        <w:t> </w:t>
      </w:r>
      <w:r>
        <w:rPr>
          <w:spacing w:val="-2"/>
          <w:sz w:val="24"/>
        </w:rPr>
        <w:t>forms.</w:t>
      </w:r>
    </w:p>
    <w:p>
      <w:pPr>
        <w:pStyle w:val="BodyText"/>
        <w:spacing w:line="235" w:lineRule="auto"/>
        <w:ind w:right="427"/>
      </w:pPr>
      <w:r>
        <w:rPr>
          <w:spacing w:val="-4"/>
        </w:rPr>
        <w:t>Biopharmaceutics</w:t>
      </w:r>
      <w:r>
        <w:rPr>
          <w:spacing w:val="-10"/>
        </w:rPr>
        <w:t> </w:t>
      </w:r>
      <w:r>
        <w:rPr>
          <w:spacing w:val="-4"/>
        </w:rPr>
        <w:t>classification</w:t>
      </w:r>
      <w:r>
        <w:rPr>
          <w:spacing w:val="-10"/>
        </w:rPr>
        <w:t> </w:t>
      </w:r>
      <w:r>
        <w:rPr>
          <w:spacing w:val="-4"/>
        </w:rPr>
        <w:t>system</w:t>
      </w:r>
      <w:r>
        <w:rPr>
          <w:spacing w:val="-9"/>
        </w:rPr>
        <w:t> </w:t>
      </w:r>
      <w:r>
        <w:rPr>
          <w:spacing w:val="-4"/>
        </w:rPr>
        <w:t>(BCS).</w:t>
      </w:r>
      <w:r>
        <w:rPr>
          <w:spacing w:val="-6"/>
        </w:rPr>
        <w:t> </w:t>
      </w:r>
      <w:r>
        <w:rPr>
          <w:spacing w:val="-4"/>
        </w:rPr>
        <w:t>Introduction</w:t>
      </w:r>
      <w:r>
        <w:rPr>
          <w:spacing w:val="-10"/>
        </w:rPr>
        <w:t> </w:t>
      </w:r>
      <w:r>
        <w:rPr>
          <w:spacing w:val="-4"/>
        </w:rPr>
        <w:t>to</w:t>
      </w:r>
      <w:r>
        <w:rPr>
          <w:spacing w:val="-10"/>
        </w:rPr>
        <w:t> </w:t>
      </w:r>
      <w:r>
        <w:rPr>
          <w:spacing w:val="-4"/>
        </w:rPr>
        <w:t>invitro</w:t>
      </w:r>
      <w:r>
        <w:rPr>
          <w:spacing w:val="-10"/>
        </w:rPr>
        <w:t> </w:t>
      </w:r>
      <w:r>
        <w:rPr>
          <w:spacing w:val="-4"/>
        </w:rPr>
        <w:t>in</w:t>
      </w:r>
      <w:r>
        <w:rPr>
          <w:spacing w:val="-10"/>
        </w:rPr>
        <w:t> </w:t>
      </w:r>
      <w:r>
        <w:rPr>
          <w:spacing w:val="-4"/>
        </w:rPr>
        <w:t>vivo</w:t>
      </w:r>
      <w:r>
        <w:rPr>
          <w:spacing w:val="-10"/>
        </w:rPr>
        <w:t> </w:t>
      </w:r>
      <w:r>
        <w:rPr>
          <w:spacing w:val="-4"/>
        </w:rPr>
        <w:t>(IVIVC) </w:t>
      </w:r>
      <w:r>
        <w:rPr/>
        <w:t>correlation studies.</w:t>
      </w:r>
    </w:p>
    <w:p>
      <w:pPr>
        <w:pStyle w:val="Heading5"/>
        <w:tabs>
          <w:tab w:pos="9751" w:val="left" w:leader="none"/>
        </w:tabs>
        <w:spacing w:line="232" w:lineRule="auto" w:before="267"/>
        <w:ind w:right="326" w:hanging="29"/>
      </w:pPr>
      <w:r>
        <w:rPr>
          <w:color w:val="000000"/>
          <w:spacing w:val="-32"/>
          <w:shd w:fill="E7E6E6" w:color="auto" w:val="clear"/>
        </w:rPr>
        <w:t> </w:t>
      </w:r>
      <w:r>
        <w:rPr>
          <w:color w:val="000000"/>
          <w:shd w:fill="E7E6E6" w:color="auto" w:val="clear"/>
        </w:rPr>
        <w:t>Practical</w:t>
        <w:tab/>
      </w:r>
      <w:r>
        <w:rPr>
          <w:color w:val="000000"/>
        </w:rPr>
        <w:t> Course Learning 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47"/>
        </w:numPr>
        <w:tabs>
          <w:tab w:pos="1080" w:val="left" w:leader="none"/>
        </w:tabs>
        <w:spacing w:line="235" w:lineRule="auto" w:before="1" w:after="0"/>
        <w:ind w:left="1080" w:right="996" w:hanging="360"/>
        <w:jc w:val="left"/>
        <w:rPr>
          <w:sz w:val="24"/>
        </w:rPr>
      </w:pPr>
      <w:r>
        <w:rPr>
          <w:spacing w:val="-2"/>
          <w:sz w:val="24"/>
        </w:rPr>
        <w:t>Demonstrate</w:t>
      </w:r>
      <w:r>
        <w:rPr>
          <w:spacing w:val="-9"/>
          <w:sz w:val="24"/>
        </w:rPr>
        <w:t> </w:t>
      </w:r>
      <w:r>
        <w:rPr>
          <w:spacing w:val="-2"/>
          <w:sz w:val="24"/>
        </w:rPr>
        <w:t>the</w:t>
      </w:r>
      <w:r>
        <w:rPr>
          <w:spacing w:val="-9"/>
          <w:sz w:val="24"/>
        </w:rPr>
        <w:t> </w:t>
      </w:r>
      <w:r>
        <w:rPr>
          <w:spacing w:val="-2"/>
          <w:sz w:val="24"/>
        </w:rPr>
        <w:t>inter-relationship</w:t>
      </w:r>
      <w:r>
        <w:rPr>
          <w:spacing w:val="-10"/>
          <w:sz w:val="24"/>
        </w:rPr>
        <w:t> </w:t>
      </w:r>
      <w:r>
        <w:rPr>
          <w:spacing w:val="-2"/>
          <w:sz w:val="24"/>
        </w:rPr>
        <w:t>of</w:t>
      </w:r>
      <w:r>
        <w:rPr>
          <w:spacing w:val="-9"/>
          <w:sz w:val="24"/>
        </w:rPr>
        <w:t> </w:t>
      </w:r>
      <w:r>
        <w:rPr>
          <w:spacing w:val="-2"/>
          <w:sz w:val="24"/>
        </w:rPr>
        <w:t>the</w:t>
      </w:r>
      <w:r>
        <w:rPr>
          <w:spacing w:val="-9"/>
          <w:sz w:val="24"/>
        </w:rPr>
        <w:t> </w:t>
      </w:r>
      <w:r>
        <w:rPr>
          <w:spacing w:val="-2"/>
          <w:sz w:val="24"/>
        </w:rPr>
        <w:t>physico-chemical</w:t>
      </w:r>
      <w:r>
        <w:rPr>
          <w:spacing w:val="-9"/>
          <w:sz w:val="24"/>
        </w:rPr>
        <w:t> </w:t>
      </w:r>
      <w:r>
        <w:rPr>
          <w:spacing w:val="-2"/>
          <w:sz w:val="24"/>
        </w:rPr>
        <w:t>properties</w:t>
      </w:r>
      <w:r>
        <w:rPr>
          <w:spacing w:val="-11"/>
          <w:sz w:val="24"/>
        </w:rPr>
        <w:t> </w:t>
      </w:r>
      <w:r>
        <w:rPr>
          <w:spacing w:val="-2"/>
          <w:sz w:val="24"/>
        </w:rPr>
        <w:t>of</w:t>
      </w:r>
      <w:r>
        <w:rPr>
          <w:spacing w:val="-9"/>
          <w:sz w:val="24"/>
        </w:rPr>
        <w:t> </w:t>
      </w:r>
      <w:r>
        <w:rPr>
          <w:spacing w:val="-2"/>
          <w:sz w:val="24"/>
        </w:rPr>
        <w:t>the</w:t>
      </w:r>
      <w:r>
        <w:rPr>
          <w:spacing w:val="-9"/>
          <w:sz w:val="24"/>
        </w:rPr>
        <w:t> </w:t>
      </w:r>
      <w:r>
        <w:rPr>
          <w:spacing w:val="-2"/>
          <w:sz w:val="24"/>
        </w:rPr>
        <w:t>drug,</w:t>
      </w:r>
      <w:r>
        <w:rPr>
          <w:spacing w:val="-9"/>
          <w:sz w:val="24"/>
        </w:rPr>
        <w:t> </w:t>
      </w:r>
      <w:r>
        <w:rPr>
          <w:spacing w:val="-2"/>
          <w:sz w:val="24"/>
        </w:rPr>
        <w:t>the </w:t>
      </w:r>
      <w:r>
        <w:rPr>
          <w:sz w:val="24"/>
        </w:rPr>
        <w:t>dosage forms and the route of administration.</w:t>
      </w:r>
    </w:p>
    <w:p>
      <w:pPr>
        <w:pStyle w:val="Heading5"/>
        <w:spacing w:line="268" w:lineRule="exact"/>
      </w:pPr>
      <w:r>
        <w:rPr>
          <w:spacing w:val="-4"/>
        </w:rPr>
        <w:t>Course</w:t>
      </w:r>
      <w:r>
        <w:rPr>
          <w:spacing w:val="-2"/>
        </w:rPr>
        <w:t> Content:</w:t>
      </w:r>
    </w:p>
    <w:p>
      <w:pPr>
        <w:pStyle w:val="ListParagraph"/>
        <w:numPr>
          <w:ilvl w:val="0"/>
          <w:numId w:val="148"/>
        </w:numPr>
        <w:tabs>
          <w:tab w:pos="1080" w:val="left" w:leader="none"/>
        </w:tabs>
        <w:spacing w:line="232" w:lineRule="auto" w:before="4" w:after="0"/>
        <w:ind w:left="1080" w:right="741" w:hanging="360"/>
        <w:jc w:val="left"/>
        <w:rPr>
          <w:sz w:val="24"/>
        </w:rPr>
      </w:pPr>
      <w:r>
        <w:rPr>
          <w:b/>
          <w:spacing w:val="-2"/>
          <w:sz w:val="24"/>
        </w:rPr>
        <w:t>Ionization</w:t>
      </w:r>
      <w:r>
        <w:rPr>
          <w:b/>
          <w:spacing w:val="-11"/>
          <w:sz w:val="24"/>
        </w:rPr>
        <w:t> </w:t>
      </w:r>
      <w:r>
        <w:rPr>
          <w:b/>
          <w:spacing w:val="-2"/>
          <w:sz w:val="24"/>
        </w:rPr>
        <w:t>Studies:</w:t>
      </w:r>
      <w:r>
        <w:rPr>
          <w:b/>
          <w:spacing w:val="-9"/>
          <w:sz w:val="24"/>
        </w:rPr>
        <w:t> </w:t>
      </w:r>
      <w:r>
        <w:rPr>
          <w:spacing w:val="-2"/>
          <w:sz w:val="24"/>
        </w:rPr>
        <w:t>Investigate</w:t>
      </w:r>
      <w:r>
        <w:rPr>
          <w:spacing w:val="-10"/>
          <w:sz w:val="24"/>
        </w:rPr>
        <w:t> </w:t>
      </w:r>
      <w:r>
        <w:rPr>
          <w:spacing w:val="-2"/>
          <w:sz w:val="24"/>
        </w:rPr>
        <w:t>the</w:t>
      </w:r>
      <w:r>
        <w:rPr>
          <w:spacing w:val="-12"/>
          <w:sz w:val="24"/>
        </w:rPr>
        <w:t> </w:t>
      </w:r>
      <w:r>
        <w:rPr>
          <w:spacing w:val="-2"/>
          <w:sz w:val="24"/>
        </w:rPr>
        <w:t>effect</w:t>
      </w:r>
      <w:r>
        <w:rPr>
          <w:spacing w:val="-10"/>
          <w:sz w:val="24"/>
        </w:rPr>
        <w:t> </w:t>
      </w:r>
      <w:r>
        <w:rPr>
          <w:spacing w:val="-2"/>
          <w:sz w:val="24"/>
        </w:rPr>
        <w:t>of</w:t>
      </w:r>
      <w:r>
        <w:rPr>
          <w:spacing w:val="-10"/>
          <w:sz w:val="24"/>
        </w:rPr>
        <w:t> </w:t>
      </w:r>
      <w:r>
        <w:rPr>
          <w:spacing w:val="-2"/>
          <w:sz w:val="24"/>
        </w:rPr>
        <w:t>various</w:t>
      </w:r>
      <w:r>
        <w:rPr>
          <w:spacing w:val="-10"/>
          <w:sz w:val="24"/>
        </w:rPr>
        <w:t> </w:t>
      </w:r>
      <w:r>
        <w:rPr>
          <w:spacing w:val="-2"/>
          <w:sz w:val="24"/>
        </w:rPr>
        <w:t>physiological</w:t>
      </w:r>
      <w:r>
        <w:rPr>
          <w:spacing w:val="-10"/>
          <w:sz w:val="24"/>
        </w:rPr>
        <w:t> </w:t>
      </w:r>
      <w:r>
        <w:rPr>
          <w:spacing w:val="-2"/>
          <w:sz w:val="24"/>
        </w:rPr>
        <w:t>pH</w:t>
      </w:r>
      <w:r>
        <w:rPr>
          <w:spacing w:val="-11"/>
          <w:sz w:val="24"/>
        </w:rPr>
        <w:t> </w:t>
      </w:r>
      <w:r>
        <w:rPr>
          <w:spacing w:val="-2"/>
          <w:sz w:val="24"/>
        </w:rPr>
        <w:t>on</w:t>
      </w:r>
      <w:r>
        <w:rPr>
          <w:spacing w:val="-11"/>
          <w:sz w:val="24"/>
        </w:rPr>
        <w:t> </w:t>
      </w:r>
      <w:r>
        <w:rPr>
          <w:spacing w:val="-2"/>
          <w:sz w:val="24"/>
        </w:rPr>
        <w:t>the</w:t>
      </w:r>
      <w:r>
        <w:rPr>
          <w:spacing w:val="-12"/>
          <w:sz w:val="24"/>
        </w:rPr>
        <w:t> </w:t>
      </w:r>
      <w:r>
        <w:rPr>
          <w:spacing w:val="-2"/>
          <w:sz w:val="24"/>
        </w:rPr>
        <w:t>percentage </w:t>
      </w:r>
      <w:r>
        <w:rPr>
          <w:sz w:val="24"/>
        </w:rPr>
        <w:t>ionization of different drugs.</w:t>
      </w:r>
    </w:p>
    <w:p>
      <w:pPr>
        <w:pStyle w:val="ListParagraph"/>
        <w:numPr>
          <w:ilvl w:val="0"/>
          <w:numId w:val="148"/>
        </w:numPr>
        <w:tabs>
          <w:tab w:pos="1080" w:val="left" w:leader="none"/>
        </w:tabs>
        <w:spacing w:line="235" w:lineRule="auto" w:before="2" w:after="0"/>
        <w:ind w:left="1080" w:right="524" w:hanging="360"/>
        <w:jc w:val="left"/>
        <w:rPr>
          <w:sz w:val="24"/>
        </w:rPr>
      </w:pPr>
      <w:r>
        <w:rPr>
          <w:b/>
          <w:sz w:val="24"/>
        </w:rPr>
        <w:t>Permeability</w:t>
      </w:r>
      <w:r>
        <w:rPr>
          <w:b/>
          <w:spacing w:val="-14"/>
          <w:sz w:val="24"/>
        </w:rPr>
        <w:t> </w:t>
      </w:r>
      <w:r>
        <w:rPr>
          <w:b/>
          <w:sz w:val="24"/>
        </w:rPr>
        <w:t>Assessments:</w:t>
      </w:r>
      <w:r>
        <w:rPr>
          <w:b/>
          <w:spacing w:val="-12"/>
          <w:sz w:val="24"/>
        </w:rPr>
        <w:t> </w:t>
      </w:r>
      <w:r>
        <w:rPr>
          <w:sz w:val="24"/>
        </w:rPr>
        <w:t>Conduct</w:t>
      </w:r>
      <w:r>
        <w:rPr>
          <w:spacing w:val="-13"/>
          <w:sz w:val="24"/>
        </w:rPr>
        <w:t> </w:t>
      </w:r>
      <w:r>
        <w:rPr>
          <w:sz w:val="24"/>
        </w:rPr>
        <w:t>permeability</w:t>
      </w:r>
      <w:r>
        <w:rPr>
          <w:spacing w:val="-15"/>
          <w:sz w:val="24"/>
        </w:rPr>
        <w:t> </w:t>
      </w:r>
      <w:r>
        <w:rPr>
          <w:sz w:val="24"/>
        </w:rPr>
        <w:t>studies</w:t>
      </w:r>
      <w:r>
        <w:rPr>
          <w:spacing w:val="-12"/>
          <w:sz w:val="24"/>
        </w:rPr>
        <w:t> </w:t>
      </w:r>
      <w:r>
        <w:rPr>
          <w:sz w:val="24"/>
        </w:rPr>
        <w:t>of</w:t>
      </w:r>
      <w:r>
        <w:rPr>
          <w:spacing w:val="-15"/>
          <w:sz w:val="24"/>
        </w:rPr>
        <w:t> </w:t>
      </w:r>
      <w:r>
        <w:rPr>
          <w:sz w:val="24"/>
        </w:rPr>
        <w:t>selected</w:t>
      </w:r>
      <w:r>
        <w:rPr>
          <w:spacing w:val="-13"/>
          <w:sz w:val="24"/>
        </w:rPr>
        <w:t> </w:t>
      </w:r>
      <w:r>
        <w:rPr>
          <w:sz w:val="24"/>
        </w:rPr>
        <w:t>drugs,</w:t>
      </w:r>
      <w:r>
        <w:rPr>
          <w:spacing w:val="-15"/>
          <w:sz w:val="24"/>
        </w:rPr>
        <w:t> </w:t>
      </w:r>
      <w:r>
        <w:rPr>
          <w:sz w:val="24"/>
        </w:rPr>
        <w:t>including </w:t>
      </w:r>
      <w:r>
        <w:rPr>
          <w:spacing w:val="-6"/>
          <w:sz w:val="24"/>
        </w:rPr>
        <w:t>acidic salt of weakly basic drugs and basic salt of weakly acidic drugs, , Dialysis membranes, </w:t>
      </w:r>
      <w:r>
        <w:rPr>
          <w:sz w:val="24"/>
        </w:rPr>
        <w:t>Franz diffusion cells.</w:t>
      </w:r>
    </w:p>
    <w:p>
      <w:pPr>
        <w:pStyle w:val="ListParagraph"/>
        <w:numPr>
          <w:ilvl w:val="0"/>
          <w:numId w:val="148"/>
        </w:numPr>
        <w:tabs>
          <w:tab w:pos="1080" w:val="left" w:leader="none"/>
        </w:tabs>
        <w:spacing w:line="235" w:lineRule="auto" w:before="0" w:after="0"/>
        <w:ind w:left="1080" w:right="1090" w:hanging="360"/>
        <w:jc w:val="left"/>
        <w:rPr>
          <w:sz w:val="24"/>
        </w:rPr>
      </w:pPr>
      <w:r>
        <w:rPr>
          <w:b/>
          <w:spacing w:val="-2"/>
          <w:sz w:val="24"/>
        </w:rPr>
        <w:t>Partition</w:t>
      </w:r>
      <w:r>
        <w:rPr>
          <w:b/>
          <w:spacing w:val="-6"/>
          <w:sz w:val="24"/>
        </w:rPr>
        <w:t> </w:t>
      </w:r>
      <w:r>
        <w:rPr>
          <w:b/>
          <w:spacing w:val="-2"/>
          <w:sz w:val="24"/>
        </w:rPr>
        <w:t>Coefficient</w:t>
      </w:r>
      <w:r>
        <w:rPr>
          <w:b/>
          <w:spacing w:val="-5"/>
          <w:sz w:val="24"/>
        </w:rPr>
        <w:t> </w:t>
      </w:r>
      <w:r>
        <w:rPr>
          <w:b/>
          <w:spacing w:val="-2"/>
          <w:sz w:val="24"/>
        </w:rPr>
        <w:t>Determinations: </w:t>
      </w:r>
      <w:r>
        <w:rPr>
          <w:spacing w:val="-2"/>
          <w:sz w:val="24"/>
        </w:rPr>
        <w:t>Determine</w:t>
      </w:r>
      <w:r>
        <w:rPr>
          <w:spacing w:val="-5"/>
          <w:sz w:val="24"/>
        </w:rPr>
        <w:t> </w:t>
      </w:r>
      <w:r>
        <w:rPr>
          <w:spacing w:val="-2"/>
          <w:sz w:val="24"/>
        </w:rPr>
        <w:t>the</w:t>
      </w:r>
      <w:r>
        <w:rPr>
          <w:spacing w:val="-5"/>
          <w:sz w:val="24"/>
        </w:rPr>
        <w:t> </w:t>
      </w:r>
      <w:r>
        <w:rPr>
          <w:spacing w:val="-2"/>
          <w:sz w:val="24"/>
        </w:rPr>
        <w:t>true</w:t>
      </w:r>
      <w:r>
        <w:rPr>
          <w:spacing w:val="-5"/>
          <w:sz w:val="24"/>
        </w:rPr>
        <w:t> </w:t>
      </w:r>
      <w:r>
        <w:rPr>
          <w:spacing w:val="-2"/>
          <w:sz w:val="24"/>
        </w:rPr>
        <w:t>partition</w:t>
      </w:r>
      <w:r>
        <w:rPr>
          <w:spacing w:val="-6"/>
          <w:sz w:val="24"/>
        </w:rPr>
        <w:t> </w:t>
      </w:r>
      <w:r>
        <w:rPr>
          <w:spacing w:val="-2"/>
          <w:sz w:val="24"/>
        </w:rPr>
        <w:t>coefficient</w:t>
      </w:r>
      <w:r>
        <w:rPr>
          <w:spacing w:val="-5"/>
          <w:sz w:val="24"/>
        </w:rPr>
        <w:t> </w:t>
      </w:r>
      <w:r>
        <w:rPr>
          <w:spacing w:val="-2"/>
          <w:sz w:val="24"/>
        </w:rPr>
        <w:t>and </w:t>
      </w:r>
      <w:r>
        <w:rPr>
          <w:sz w:val="24"/>
        </w:rPr>
        <w:t>distribution coefficient of</w:t>
      </w:r>
      <w:r>
        <w:rPr>
          <w:spacing w:val="-3"/>
          <w:sz w:val="24"/>
        </w:rPr>
        <w:t> </w:t>
      </w:r>
      <w:r>
        <w:rPr>
          <w:sz w:val="24"/>
        </w:rPr>
        <w:t>selected drugs.</w:t>
      </w:r>
    </w:p>
    <w:p>
      <w:pPr>
        <w:pStyle w:val="ListParagraph"/>
        <w:numPr>
          <w:ilvl w:val="0"/>
          <w:numId w:val="148"/>
        </w:numPr>
        <w:tabs>
          <w:tab w:pos="1080" w:val="left" w:leader="none"/>
        </w:tabs>
        <w:spacing w:line="235" w:lineRule="auto" w:before="0" w:after="0"/>
        <w:ind w:left="1080" w:right="1108" w:hanging="360"/>
        <w:jc w:val="left"/>
        <w:rPr>
          <w:sz w:val="24"/>
        </w:rPr>
      </w:pPr>
      <w:r>
        <w:rPr>
          <w:b/>
          <w:spacing w:val="-2"/>
          <w:sz w:val="24"/>
        </w:rPr>
        <w:t>Effective</w:t>
      </w:r>
      <w:r>
        <w:rPr>
          <w:b/>
          <w:spacing w:val="-6"/>
          <w:sz w:val="24"/>
        </w:rPr>
        <w:t> </w:t>
      </w:r>
      <w:r>
        <w:rPr>
          <w:b/>
          <w:spacing w:val="-2"/>
          <w:sz w:val="24"/>
        </w:rPr>
        <w:t>Permeability</w:t>
      </w:r>
      <w:r>
        <w:rPr>
          <w:b/>
          <w:spacing w:val="-5"/>
          <w:sz w:val="24"/>
        </w:rPr>
        <w:t> </w:t>
      </w:r>
      <w:r>
        <w:rPr>
          <w:b/>
          <w:spacing w:val="-2"/>
          <w:sz w:val="24"/>
        </w:rPr>
        <w:t>Coefficient:</w:t>
      </w:r>
      <w:r>
        <w:rPr>
          <w:b/>
          <w:spacing w:val="-7"/>
          <w:sz w:val="24"/>
        </w:rPr>
        <w:t> </w:t>
      </w:r>
      <w:r>
        <w:rPr>
          <w:spacing w:val="-2"/>
          <w:sz w:val="24"/>
        </w:rPr>
        <w:t>Determine</w:t>
      </w:r>
      <w:r>
        <w:rPr>
          <w:spacing w:val="-6"/>
          <w:sz w:val="24"/>
        </w:rPr>
        <w:t> </w:t>
      </w:r>
      <w:r>
        <w:rPr>
          <w:spacing w:val="-2"/>
          <w:sz w:val="24"/>
        </w:rPr>
        <w:t>the</w:t>
      </w:r>
      <w:r>
        <w:rPr>
          <w:spacing w:val="-6"/>
          <w:sz w:val="24"/>
        </w:rPr>
        <w:t> </w:t>
      </w:r>
      <w:r>
        <w:rPr>
          <w:spacing w:val="-2"/>
          <w:sz w:val="24"/>
        </w:rPr>
        <w:t>apparent/effective</w:t>
      </w:r>
      <w:r>
        <w:rPr>
          <w:spacing w:val="-6"/>
          <w:sz w:val="24"/>
        </w:rPr>
        <w:t> </w:t>
      </w:r>
      <w:r>
        <w:rPr>
          <w:spacing w:val="-2"/>
          <w:sz w:val="24"/>
        </w:rPr>
        <w:t>permeability </w:t>
      </w:r>
      <w:r>
        <w:rPr>
          <w:sz w:val="24"/>
        </w:rPr>
        <w:t>coefficient of selected drugs.</w:t>
      </w:r>
    </w:p>
    <w:p>
      <w:pPr>
        <w:pStyle w:val="ListParagraph"/>
        <w:numPr>
          <w:ilvl w:val="0"/>
          <w:numId w:val="148"/>
        </w:numPr>
        <w:tabs>
          <w:tab w:pos="1079" w:val="left" w:leader="none"/>
        </w:tabs>
        <w:spacing w:line="268" w:lineRule="exact" w:before="0" w:after="0"/>
        <w:ind w:left="1079" w:right="0" w:hanging="359"/>
        <w:jc w:val="left"/>
        <w:rPr>
          <w:sz w:val="24"/>
        </w:rPr>
      </w:pPr>
      <w:r>
        <w:rPr>
          <w:b/>
          <w:spacing w:val="-4"/>
          <w:sz w:val="24"/>
        </w:rPr>
        <w:t>Noyes-Whitney</w:t>
      </w:r>
      <w:r>
        <w:rPr>
          <w:b/>
          <w:spacing w:val="1"/>
          <w:sz w:val="24"/>
        </w:rPr>
        <w:t> </w:t>
      </w:r>
      <w:r>
        <w:rPr>
          <w:b/>
          <w:spacing w:val="-4"/>
          <w:sz w:val="24"/>
        </w:rPr>
        <w:t>Equation</w:t>
      </w:r>
      <w:r>
        <w:rPr>
          <w:b/>
          <w:sz w:val="24"/>
        </w:rPr>
        <w:t> </w:t>
      </w:r>
      <w:r>
        <w:rPr>
          <w:b/>
          <w:spacing w:val="-4"/>
          <w:sz w:val="24"/>
        </w:rPr>
        <w:t>Application:</w:t>
      </w:r>
      <w:r>
        <w:rPr>
          <w:b/>
          <w:spacing w:val="2"/>
          <w:sz w:val="24"/>
        </w:rPr>
        <w:t> </w:t>
      </w:r>
      <w:r>
        <w:rPr>
          <w:spacing w:val="-4"/>
          <w:sz w:val="24"/>
        </w:rPr>
        <w:t>Study</w:t>
      </w:r>
      <w:r>
        <w:rPr>
          <w:spacing w:val="1"/>
          <w:sz w:val="24"/>
        </w:rPr>
        <w:t> </w:t>
      </w:r>
      <w:r>
        <w:rPr>
          <w:spacing w:val="-4"/>
          <w:sz w:val="24"/>
        </w:rPr>
        <w:t>the</w:t>
      </w:r>
      <w:r>
        <w:rPr>
          <w:spacing w:val="1"/>
          <w:sz w:val="24"/>
        </w:rPr>
        <w:t> </w:t>
      </w:r>
      <w:r>
        <w:rPr>
          <w:spacing w:val="-4"/>
          <w:sz w:val="24"/>
        </w:rPr>
        <w:t>effect</w:t>
      </w:r>
      <w:r>
        <w:rPr>
          <w:spacing w:val="2"/>
          <w:sz w:val="24"/>
        </w:rPr>
        <w:t> </w:t>
      </w:r>
      <w:r>
        <w:rPr>
          <w:spacing w:val="-4"/>
          <w:sz w:val="24"/>
        </w:rPr>
        <w:t>of</w:t>
      </w:r>
      <w:r>
        <w:rPr>
          <w:spacing w:val="-1"/>
          <w:sz w:val="24"/>
        </w:rPr>
        <w:t> </w:t>
      </w:r>
      <w:r>
        <w:rPr>
          <w:spacing w:val="-4"/>
          <w:sz w:val="24"/>
        </w:rPr>
        <w:t>Noyes-Whitney’s</w:t>
      </w:r>
      <w:r>
        <w:rPr>
          <w:spacing w:val="3"/>
          <w:sz w:val="24"/>
        </w:rPr>
        <w:t> </w:t>
      </w:r>
      <w:r>
        <w:rPr>
          <w:spacing w:val="-4"/>
          <w:sz w:val="24"/>
        </w:rPr>
        <w:t>equation</w:t>
      </w:r>
    </w:p>
    <w:p>
      <w:pPr>
        <w:pStyle w:val="BodyText"/>
        <w:spacing w:line="270" w:lineRule="exact"/>
      </w:pPr>
      <w:r>
        <w:rPr>
          <w:spacing w:val="-2"/>
        </w:rPr>
        <w:t>parameters</w:t>
      </w:r>
      <w:r>
        <w:rPr>
          <w:spacing w:val="-10"/>
        </w:rPr>
        <w:t> </w:t>
      </w:r>
      <w:r>
        <w:rPr>
          <w:spacing w:val="-2"/>
        </w:rPr>
        <w:t>on</w:t>
      </w:r>
      <w:r>
        <w:rPr>
          <w:spacing w:val="-11"/>
        </w:rPr>
        <w:t> </w:t>
      </w:r>
      <w:r>
        <w:rPr>
          <w:spacing w:val="-2"/>
        </w:rPr>
        <w:t>the</w:t>
      </w:r>
      <w:r>
        <w:rPr>
          <w:spacing w:val="-10"/>
        </w:rPr>
        <w:t> </w:t>
      </w:r>
      <w:r>
        <w:rPr>
          <w:spacing w:val="-2"/>
        </w:rPr>
        <w:t>percentage</w:t>
      </w:r>
      <w:r>
        <w:rPr>
          <w:spacing w:val="-9"/>
        </w:rPr>
        <w:t> </w:t>
      </w:r>
      <w:r>
        <w:rPr>
          <w:spacing w:val="-2"/>
        </w:rPr>
        <w:t>drug</w:t>
      </w:r>
      <w:r>
        <w:rPr>
          <w:spacing w:val="-10"/>
        </w:rPr>
        <w:t> </w:t>
      </w:r>
      <w:r>
        <w:rPr>
          <w:spacing w:val="-2"/>
        </w:rPr>
        <w:t>release.</w:t>
      </w:r>
    </w:p>
    <w:p>
      <w:pPr>
        <w:pStyle w:val="ListParagraph"/>
        <w:numPr>
          <w:ilvl w:val="0"/>
          <w:numId w:val="148"/>
        </w:numPr>
        <w:tabs>
          <w:tab w:pos="1078" w:val="left" w:leader="none"/>
          <w:tab w:pos="1080" w:val="left" w:leader="none"/>
        </w:tabs>
        <w:spacing w:line="235" w:lineRule="auto" w:before="0" w:after="0"/>
        <w:ind w:left="1080" w:right="760" w:hanging="360"/>
        <w:jc w:val="left"/>
        <w:rPr>
          <w:b/>
          <w:sz w:val="24"/>
        </w:rPr>
      </w:pPr>
      <w:r>
        <w:rPr>
          <w:b/>
          <w:spacing w:val="-2"/>
          <w:sz w:val="24"/>
        </w:rPr>
        <w:t>Formulation</w:t>
      </w:r>
      <w:r>
        <w:rPr>
          <w:b/>
          <w:spacing w:val="-10"/>
          <w:sz w:val="24"/>
        </w:rPr>
        <w:t> </w:t>
      </w:r>
      <w:r>
        <w:rPr>
          <w:b/>
          <w:spacing w:val="-2"/>
          <w:sz w:val="24"/>
        </w:rPr>
        <w:t>and</w:t>
      </w:r>
      <w:r>
        <w:rPr>
          <w:b/>
          <w:spacing w:val="-9"/>
          <w:sz w:val="24"/>
        </w:rPr>
        <w:t> </w:t>
      </w:r>
      <w:r>
        <w:rPr>
          <w:b/>
          <w:spacing w:val="-2"/>
          <w:sz w:val="24"/>
        </w:rPr>
        <w:t>Process</w:t>
      </w:r>
      <w:r>
        <w:rPr>
          <w:b/>
          <w:spacing w:val="-8"/>
          <w:sz w:val="24"/>
        </w:rPr>
        <w:t> </w:t>
      </w:r>
      <w:r>
        <w:rPr>
          <w:b/>
          <w:spacing w:val="-2"/>
          <w:sz w:val="24"/>
        </w:rPr>
        <w:t>Variables:</w:t>
      </w:r>
      <w:r>
        <w:rPr>
          <w:b/>
          <w:spacing w:val="-6"/>
          <w:sz w:val="24"/>
        </w:rPr>
        <w:t> </w:t>
      </w:r>
      <w:r>
        <w:rPr>
          <w:spacing w:val="-2"/>
          <w:sz w:val="24"/>
        </w:rPr>
        <w:t>Examine</w:t>
      </w:r>
      <w:r>
        <w:rPr>
          <w:spacing w:val="-8"/>
          <w:sz w:val="24"/>
        </w:rPr>
        <w:t> </w:t>
      </w:r>
      <w:r>
        <w:rPr>
          <w:spacing w:val="-2"/>
          <w:sz w:val="24"/>
        </w:rPr>
        <w:t>the</w:t>
      </w:r>
      <w:r>
        <w:rPr>
          <w:spacing w:val="-10"/>
          <w:sz w:val="24"/>
        </w:rPr>
        <w:t> </w:t>
      </w:r>
      <w:r>
        <w:rPr>
          <w:spacing w:val="-2"/>
          <w:sz w:val="24"/>
        </w:rPr>
        <w:t>impact</w:t>
      </w:r>
      <w:r>
        <w:rPr>
          <w:spacing w:val="-8"/>
          <w:sz w:val="24"/>
        </w:rPr>
        <w:t> </w:t>
      </w:r>
      <w:r>
        <w:rPr>
          <w:spacing w:val="-2"/>
          <w:sz w:val="24"/>
        </w:rPr>
        <w:t>of</w:t>
      </w:r>
      <w:r>
        <w:rPr>
          <w:spacing w:val="-8"/>
          <w:sz w:val="24"/>
        </w:rPr>
        <w:t> </w:t>
      </w:r>
      <w:r>
        <w:rPr>
          <w:spacing w:val="-2"/>
          <w:sz w:val="24"/>
        </w:rPr>
        <w:t>different</w:t>
      </w:r>
      <w:r>
        <w:rPr>
          <w:spacing w:val="-8"/>
          <w:sz w:val="24"/>
        </w:rPr>
        <w:t> </w:t>
      </w:r>
      <w:r>
        <w:rPr>
          <w:spacing w:val="-2"/>
          <w:sz w:val="24"/>
        </w:rPr>
        <w:t>formulation</w:t>
      </w:r>
      <w:r>
        <w:rPr>
          <w:spacing w:val="-9"/>
          <w:sz w:val="24"/>
        </w:rPr>
        <w:t> </w:t>
      </w:r>
      <w:r>
        <w:rPr>
          <w:spacing w:val="-2"/>
          <w:sz w:val="24"/>
        </w:rPr>
        <w:t>and </w:t>
      </w:r>
      <w:r>
        <w:rPr>
          <w:sz w:val="24"/>
        </w:rPr>
        <w:t>process</w:t>
      </w:r>
      <w:r>
        <w:rPr>
          <w:spacing w:val="-5"/>
          <w:sz w:val="24"/>
        </w:rPr>
        <w:t> </w:t>
      </w:r>
      <w:r>
        <w:rPr>
          <w:sz w:val="24"/>
        </w:rPr>
        <w:t>variables</w:t>
      </w:r>
      <w:r>
        <w:rPr>
          <w:spacing w:val="-5"/>
          <w:sz w:val="24"/>
        </w:rPr>
        <w:t> </w:t>
      </w:r>
      <w:r>
        <w:rPr>
          <w:sz w:val="24"/>
        </w:rPr>
        <w:t>on</w:t>
      </w:r>
      <w:r>
        <w:rPr>
          <w:spacing w:val="-7"/>
          <w:sz w:val="24"/>
        </w:rPr>
        <w:t> </w:t>
      </w:r>
      <w:r>
        <w:rPr>
          <w:sz w:val="24"/>
        </w:rPr>
        <w:t>the</w:t>
      </w:r>
      <w:r>
        <w:rPr>
          <w:spacing w:val="-6"/>
          <w:sz w:val="24"/>
        </w:rPr>
        <w:t> </w:t>
      </w:r>
      <w:r>
        <w:rPr>
          <w:sz w:val="24"/>
        </w:rPr>
        <w:t>percentage</w:t>
      </w:r>
      <w:r>
        <w:rPr>
          <w:spacing w:val="-6"/>
          <w:sz w:val="24"/>
        </w:rPr>
        <w:t> </w:t>
      </w:r>
      <w:r>
        <w:rPr>
          <w:sz w:val="24"/>
        </w:rPr>
        <w:t>drug</w:t>
      </w:r>
      <w:r>
        <w:rPr>
          <w:spacing w:val="-6"/>
          <w:sz w:val="24"/>
        </w:rPr>
        <w:t> </w:t>
      </w:r>
      <w:r>
        <w:rPr>
          <w:sz w:val="24"/>
        </w:rPr>
        <w:t>release.</w:t>
      </w:r>
    </w:p>
    <w:p>
      <w:pPr>
        <w:pStyle w:val="ListParagraph"/>
        <w:numPr>
          <w:ilvl w:val="0"/>
          <w:numId w:val="148"/>
        </w:numPr>
        <w:tabs>
          <w:tab w:pos="1078" w:val="left" w:leader="none"/>
          <w:tab w:pos="1080" w:val="left" w:leader="none"/>
        </w:tabs>
        <w:spacing w:line="235" w:lineRule="auto" w:before="0" w:after="0"/>
        <w:ind w:left="1080" w:right="1385" w:hanging="360"/>
        <w:jc w:val="left"/>
        <w:rPr>
          <w:b/>
          <w:sz w:val="24"/>
        </w:rPr>
      </w:pPr>
      <w:r>
        <w:rPr>
          <w:b/>
          <w:spacing w:val="-2"/>
          <w:sz w:val="24"/>
        </w:rPr>
        <w:t>In</w:t>
      </w:r>
      <w:r>
        <w:rPr>
          <w:b/>
          <w:spacing w:val="-13"/>
          <w:sz w:val="24"/>
        </w:rPr>
        <w:t> </w:t>
      </w:r>
      <w:r>
        <w:rPr>
          <w:b/>
          <w:spacing w:val="-2"/>
          <w:sz w:val="24"/>
        </w:rPr>
        <w:t>Vitro-In</w:t>
      </w:r>
      <w:r>
        <w:rPr>
          <w:b/>
          <w:spacing w:val="-13"/>
          <w:sz w:val="24"/>
        </w:rPr>
        <w:t> </w:t>
      </w:r>
      <w:r>
        <w:rPr>
          <w:b/>
          <w:spacing w:val="-2"/>
          <w:sz w:val="24"/>
        </w:rPr>
        <w:t>Vivo</w:t>
      </w:r>
      <w:r>
        <w:rPr>
          <w:b/>
          <w:spacing w:val="-13"/>
          <w:sz w:val="24"/>
        </w:rPr>
        <w:t> </w:t>
      </w:r>
      <w:r>
        <w:rPr>
          <w:b/>
          <w:spacing w:val="-2"/>
          <w:sz w:val="24"/>
        </w:rPr>
        <w:t>Correlation</w:t>
      </w:r>
      <w:r>
        <w:rPr>
          <w:b/>
          <w:spacing w:val="-13"/>
          <w:sz w:val="24"/>
        </w:rPr>
        <w:t> </w:t>
      </w:r>
      <w:r>
        <w:rPr>
          <w:b/>
          <w:spacing w:val="-2"/>
          <w:sz w:val="24"/>
        </w:rPr>
        <w:t>(IVIVC):</w:t>
      </w:r>
      <w:r>
        <w:rPr>
          <w:b/>
          <w:spacing w:val="-13"/>
          <w:sz w:val="24"/>
        </w:rPr>
        <w:t> </w:t>
      </w:r>
      <w:r>
        <w:rPr>
          <w:spacing w:val="-2"/>
          <w:sz w:val="24"/>
        </w:rPr>
        <w:t>Develop</w:t>
      </w:r>
      <w:r>
        <w:rPr>
          <w:spacing w:val="-13"/>
          <w:sz w:val="24"/>
        </w:rPr>
        <w:t> </w:t>
      </w:r>
      <w:r>
        <w:rPr>
          <w:spacing w:val="-2"/>
          <w:sz w:val="24"/>
        </w:rPr>
        <w:t>IVIVC</w:t>
      </w:r>
      <w:r>
        <w:rPr>
          <w:spacing w:val="-13"/>
          <w:sz w:val="24"/>
        </w:rPr>
        <w:t> </w:t>
      </w:r>
      <w:r>
        <w:rPr>
          <w:spacing w:val="-2"/>
          <w:sz w:val="24"/>
        </w:rPr>
        <w:t>for</w:t>
      </w:r>
      <w:r>
        <w:rPr>
          <w:spacing w:val="-13"/>
          <w:sz w:val="24"/>
        </w:rPr>
        <w:t> </w:t>
      </w:r>
      <w:r>
        <w:rPr>
          <w:spacing w:val="-2"/>
          <w:sz w:val="24"/>
        </w:rPr>
        <w:t>two</w:t>
      </w:r>
      <w:r>
        <w:rPr>
          <w:spacing w:val="-13"/>
          <w:sz w:val="24"/>
        </w:rPr>
        <w:t> </w:t>
      </w:r>
      <w:r>
        <w:rPr>
          <w:spacing w:val="-2"/>
          <w:sz w:val="24"/>
        </w:rPr>
        <w:t>model</w:t>
      </w:r>
      <w:r>
        <w:rPr>
          <w:spacing w:val="-13"/>
          <w:sz w:val="24"/>
        </w:rPr>
        <w:t> </w:t>
      </w:r>
      <w:r>
        <w:rPr>
          <w:spacing w:val="-2"/>
          <w:sz w:val="24"/>
        </w:rPr>
        <w:t>drugs</w:t>
      </w:r>
      <w:r>
        <w:rPr>
          <w:spacing w:val="-13"/>
          <w:sz w:val="24"/>
        </w:rPr>
        <w:t> </w:t>
      </w:r>
      <w:r>
        <w:rPr>
          <w:spacing w:val="-2"/>
          <w:sz w:val="24"/>
        </w:rPr>
        <w:t>by </w:t>
      </w:r>
      <w:r>
        <w:rPr>
          <w:sz w:val="24"/>
        </w:rPr>
        <w:t>comparing</w:t>
      </w:r>
      <w:r>
        <w:rPr>
          <w:spacing w:val="-9"/>
          <w:sz w:val="24"/>
        </w:rPr>
        <w:t> </w:t>
      </w:r>
      <w:r>
        <w:rPr>
          <w:sz w:val="24"/>
        </w:rPr>
        <w:t>dissolution</w:t>
      </w:r>
      <w:r>
        <w:rPr>
          <w:spacing w:val="-10"/>
          <w:sz w:val="24"/>
        </w:rPr>
        <w:t> </w:t>
      </w:r>
      <w:r>
        <w:rPr>
          <w:sz w:val="24"/>
        </w:rPr>
        <w:t>profiles</w:t>
      </w:r>
      <w:r>
        <w:rPr>
          <w:spacing w:val="-9"/>
          <w:sz w:val="24"/>
        </w:rPr>
        <w:t> </w:t>
      </w:r>
      <w:r>
        <w:rPr>
          <w:sz w:val="24"/>
        </w:rPr>
        <w:t>with</w:t>
      </w:r>
      <w:r>
        <w:rPr>
          <w:spacing w:val="-10"/>
          <w:sz w:val="24"/>
        </w:rPr>
        <w:t> </w:t>
      </w:r>
      <w:r>
        <w:rPr>
          <w:sz w:val="24"/>
        </w:rPr>
        <w:t>in-vivo</w:t>
      </w:r>
      <w:r>
        <w:rPr>
          <w:spacing w:val="-10"/>
          <w:sz w:val="24"/>
        </w:rPr>
        <w:t> </w:t>
      </w:r>
      <w:r>
        <w:rPr>
          <w:sz w:val="24"/>
        </w:rPr>
        <w:t>data.</w:t>
      </w:r>
    </w:p>
    <w:p>
      <w:pPr>
        <w:pStyle w:val="ListParagraph"/>
        <w:spacing w:after="0" w:line="235" w:lineRule="auto"/>
        <w:jc w:val="left"/>
        <w:rPr>
          <w:b/>
          <w:sz w:val="24"/>
        </w:rPr>
        <w:sectPr>
          <w:pgSz w:w="12240" w:h="15840"/>
          <w:pgMar w:header="0" w:footer="743" w:top="1120" w:bottom="940" w:left="1080" w:right="1080"/>
        </w:sectPr>
      </w:pPr>
    </w:p>
    <w:p>
      <w:pPr>
        <w:pStyle w:val="Heading5"/>
        <w:spacing w:line="273" w:lineRule="exact" w:before="57"/>
        <w:ind w:left="720"/>
      </w:pPr>
      <w:r>
        <w:rPr/>
        <w:t>Recommended</w:t>
      </w:r>
      <w:r>
        <w:rPr>
          <w:spacing w:val="12"/>
        </w:rPr>
        <w:t> </w:t>
      </w:r>
      <w:r>
        <w:rPr>
          <w:spacing w:val="-2"/>
        </w:rPr>
        <w:t>Readings</w:t>
      </w:r>
    </w:p>
    <w:p>
      <w:pPr>
        <w:pStyle w:val="ListParagraph"/>
        <w:numPr>
          <w:ilvl w:val="0"/>
          <w:numId w:val="149"/>
        </w:numPr>
        <w:tabs>
          <w:tab w:pos="1079" w:val="left" w:leader="none"/>
        </w:tabs>
        <w:spacing w:line="270" w:lineRule="exact" w:before="0" w:after="0"/>
        <w:ind w:left="1079" w:right="0" w:hanging="359"/>
        <w:jc w:val="left"/>
        <w:rPr>
          <w:sz w:val="24"/>
        </w:rPr>
      </w:pPr>
      <w:r>
        <w:rPr>
          <w:spacing w:val="-6"/>
          <w:sz w:val="24"/>
        </w:rPr>
        <w:t>Adejare,</w:t>
      </w:r>
      <w:r>
        <w:rPr>
          <w:spacing w:val="-4"/>
          <w:sz w:val="24"/>
        </w:rPr>
        <w:t> </w:t>
      </w:r>
      <w:r>
        <w:rPr>
          <w:spacing w:val="-6"/>
          <w:sz w:val="24"/>
        </w:rPr>
        <w:t>A.</w:t>
      </w:r>
      <w:r>
        <w:rPr>
          <w:spacing w:val="-3"/>
          <w:sz w:val="24"/>
        </w:rPr>
        <w:t> </w:t>
      </w:r>
      <w:r>
        <w:rPr>
          <w:spacing w:val="-6"/>
          <w:sz w:val="24"/>
        </w:rPr>
        <w:t>(2020).</w:t>
      </w:r>
      <w:r>
        <w:rPr>
          <w:spacing w:val="-3"/>
          <w:sz w:val="24"/>
        </w:rPr>
        <w:t> </w:t>
      </w:r>
      <w:r>
        <w:rPr>
          <w:spacing w:val="-6"/>
          <w:sz w:val="24"/>
        </w:rPr>
        <w:t>Remington:</w:t>
      </w:r>
      <w:r>
        <w:rPr>
          <w:spacing w:val="-3"/>
          <w:sz w:val="24"/>
        </w:rPr>
        <w:t> </w:t>
      </w:r>
      <w:r>
        <w:rPr>
          <w:spacing w:val="-6"/>
          <w:sz w:val="24"/>
        </w:rPr>
        <w:t>The</w:t>
      </w:r>
      <w:r>
        <w:rPr>
          <w:spacing w:val="-3"/>
          <w:sz w:val="24"/>
        </w:rPr>
        <w:t> </w:t>
      </w:r>
      <w:r>
        <w:rPr>
          <w:spacing w:val="-6"/>
          <w:sz w:val="24"/>
        </w:rPr>
        <w:t>Science</w:t>
      </w:r>
      <w:r>
        <w:rPr>
          <w:spacing w:val="-4"/>
          <w:sz w:val="24"/>
        </w:rPr>
        <w:t> </w:t>
      </w:r>
      <w:r>
        <w:rPr>
          <w:spacing w:val="-6"/>
          <w:sz w:val="24"/>
        </w:rPr>
        <w:t>and</w:t>
      </w:r>
      <w:r>
        <w:rPr>
          <w:spacing w:val="-3"/>
          <w:sz w:val="24"/>
        </w:rPr>
        <w:t> </w:t>
      </w:r>
      <w:r>
        <w:rPr>
          <w:spacing w:val="-6"/>
          <w:sz w:val="24"/>
        </w:rPr>
        <w:t>Practice</w:t>
      </w:r>
      <w:r>
        <w:rPr>
          <w:spacing w:val="-3"/>
          <w:sz w:val="24"/>
        </w:rPr>
        <w:t> </w:t>
      </w:r>
      <w:r>
        <w:rPr>
          <w:spacing w:val="-6"/>
          <w:sz w:val="24"/>
        </w:rPr>
        <w:t>of</w:t>
      </w:r>
      <w:r>
        <w:rPr>
          <w:spacing w:val="-3"/>
          <w:sz w:val="24"/>
        </w:rPr>
        <w:t> </w:t>
      </w:r>
      <w:r>
        <w:rPr>
          <w:spacing w:val="-6"/>
          <w:sz w:val="24"/>
        </w:rPr>
        <w:t>Pharmacy: Academic</w:t>
      </w:r>
      <w:r>
        <w:rPr>
          <w:spacing w:val="-3"/>
          <w:sz w:val="24"/>
        </w:rPr>
        <w:t> </w:t>
      </w:r>
      <w:r>
        <w:rPr>
          <w:spacing w:val="-6"/>
          <w:sz w:val="24"/>
        </w:rPr>
        <w:t>Press.</w:t>
      </w:r>
    </w:p>
    <w:p>
      <w:pPr>
        <w:pStyle w:val="ListParagraph"/>
        <w:numPr>
          <w:ilvl w:val="0"/>
          <w:numId w:val="149"/>
        </w:numPr>
        <w:tabs>
          <w:tab w:pos="1080" w:val="left" w:leader="none"/>
        </w:tabs>
        <w:spacing w:line="232" w:lineRule="auto" w:before="5" w:after="0"/>
        <w:ind w:left="1080" w:right="354" w:hanging="360"/>
        <w:jc w:val="left"/>
        <w:rPr>
          <w:sz w:val="24"/>
        </w:rPr>
      </w:pPr>
      <w:r>
        <w:rPr>
          <w:w w:val="95"/>
          <w:sz w:val="24"/>
        </w:rPr>
        <w:t>Al-Achi,</w:t>
      </w:r>
      <w:r>
        <w:rPr>
          <w:spacing w:val="40"/>
          <w:sz w:val="24"/>
        </w:rPr>
        <w:t> </w:t>
      </w:r>
      <w:r>
        <w:rPr>
          <w:w w:val="95"/>
          <w:sz w:val="24"/>
        </w:rPr>
        <w:t>A.,</w:t>
      </w:r>
      <w:r>
        <w:rPr>
          <w:spacing w:val="40"/>
          <w:sz w:val="24"/>
        </w:rPr>
        <w:t> </w:t>
      </w:r>
      <w:r>
        <w:rPr>
          <w:w w:val="95"/>
          <w:sz w:val="24"/>
        </w:rPr>
        <w:t>Gupta,</w:t>
      </w:r>
      <w:r>
        <w:rPr>
          <w:spacing w:val="40"/>
          <w:sz w:val="24"/>
        </w:rPr>
        <w:t> </w:t>
      </w:r>
      <w:r>
        <w:rPr>
          <w:w w:val="95"/>
          <w:sz w:val="24"/>
        </w:rPr>
        <w:t>M.</w:t>
      </w:r>
      <w:r>
        <w:rPr>
          <w:spacing w:val="38"/>
          <w:sz w:val="24"/>
        </w:rPr>
        <w:t> </w:t>
      </w:r>
      <w:r>
        <w:rPr>
          <w:w w:val="95"/>
          <w:sz w:val="24"/>
        </w:rPr>
        <w:t>R.,</w:t>
      </w:r>
      <w:r>
        <w:rPr>
          <w:spacing w:val="40"/>
          <w:sz w:val="24"/>
        </w:rPr>
        <w:t> </w:t>
      </w:r>
      <w:r>
        <w:rPr>
          <w:w w:val="95"/>
          <w:sz w:val="24"/>
        </w:rPr>
        <w:t>&amp;</w:t>
      </w:r>
      <w:r>
        <w:rPr>
          <w:spacing w:val="40"/>
          <w:sz w:val="24"/>
        </w:rPr>
        <w:t> </w:t>
      </w:r>
      <w:r>
        <w:rPr>
          <w:w w:val="95"/>
          <w:sz w:val="24"/>
        </w:rPr>
        <w:t>Stagner,</w:t>
      </w:r>
      <w:r>
        <w:rPr>
          <w:spacing w:val="38"/>
          <w:sz w:val="24"/>
        </w:rPr>
        <w:t> </w:t>
      </w:r>
      <w:r>
        <w:rPr>
          <w:w w:val="95"/>
          <w:sz w:val="24"/>
        </w:rPr>
        <w:t>W.</w:t>
      </w:r>
      <w:r>
        <w:rPr>
          <w:spacing w:val="40"/>
          <w:sz w:val="24"/>
        </w:rPr>
        <w:t> </w:t>
      </w:r>
      <w:r>
        <w:rPr>
          <w:w w:val="95"/>
          <w:sz w:val="24"/>
        </w:rPr>
        <w:t>C.</w:t>
      </w:r>
      <w:r>
        <w:rPr>
          <w:spacing w:val="38"/>
          <w:sz w:val="24"/>
        </w:rPr>
        <w:t> </w:t>
      </w:r>
      <w:r>
        <w:rPr>
          <w:w w:val="95"/>
          <w:sz w:val="24"/>
        </w:rPr>
        <w:t>(2022).</w:t>
      </w:r>
      <w:r>
        <w:rPr>
          <w:spacing w:val="40"/>
          <w:sz w:val="24"/>
        </w:rPr>
        <w:t> </w:t>
      </w:r>
      <w:r>
        <w:rPr>
          <w:i/>
          <w:w w:val="95"/>
          <w:sz w:val="24"/>
        </w:rPr>
        <w:t>Integrated</w:t>
      </w:r>
      <w:r>
        <w:rPr>
          <w:i/>
          <w:spacing w:val="40"/>
          <w:sz w:val="24"/>
        </w:rPr>
        <w:t> </w:t>
      </w:r>
      <w:r>
        <w:rPr>
          <w:i/>
          <w:w w:val="95"/>
          <w:sz w:val="24"/>
        </w:rPr>
        <w:t>Pharmaceutics:</w:t>
      </w:r>
      <w:r>
        <w:rPr>
          <w:i/>
          <w:spacing w:val="40"/>
          <w:sz w:val="24"/>
        </w:rPr>
        <w:t> </w:t>
      </w:r>
      <w:r>
        <w:rPr>
          <w:i/>
          <w:w w:val="95"/>
          <w:sz w:val="24"/>
        </w:rPr>
        <w:t>Applied </w:t>
      </w:r>
      <w:r>
        <w:rPr>
          <w:i/>
          <w:spacing w:val="-2"/>
          <w:w w:val="85"/>
          <w:sz w:val="24"/>
        </w:rPr>
        <w:t>Preformulation, Product Design, and Regulatory Science</w:t>
      </w:r>
      <w:r>
        <w:rPr>
          <w:spacing w:val="-2"/>
          <w:w w:val="85"/>
          <w:sz w:val="24"/>
        </w:rPr>
        <w:t>: Wiley.</w:t>
      </w:r>
    </w:p>
    <w:p>
      <w:pPr>
        <w:pStyle w:val="ListParagraph"/>
        <w:numPr>
          <w:ilvl w:val="0"/>
          <w:numId w:val="149"/>
        </w:numPr>
        <w:tabs>
          <w:tab w:pos="1080" w:val="left" w:leader="none"/>
          <w:tab w:pos="2116" w:val="left" w:leader="none"/>
          <w:tab w:pos="2567" w:val="left" w:leader="none"/>
          <w:tab w:pos="3010" w:val="left" w:leader="none"/>
          <w:tab w:pos="3879" w:val="left" w:leader="none"/>
          <w:tab w:pos="5521" w:val="left" w:leader="none"/>
          <w:tab w:pos="6826" w:val="left" w:leader="none"/>
          <w:tab w:pos="7796" w:val="left" w:leader="none"/>
          <w:tab w:pos="9376" w:val="left" w:leader="none"/>
        </w:tabs>
        <w:spacing w:line="232" w:lineRule="auto" w:before="4" w:after="0"/>
        <w:ind w:left="1080" w:right="361" w:hanging="360"/>
        <w:jc w:val="left"/>
        <w:rPr>
          <w:sz w:val="24"/>
        </w:rPr>
      </w:pPr>
      <w:r>
        <w:rPr>
          <w:spacing w:val="-2"/>
          <w:sz w:val="24"/>
        </w:rPr>
        <w:t>Banakar,</w:t>
      </w:r>
      <w:r>
        <w:rPr>
          <w:sz w:val="24"/>
        </w:rPr>
        <w:tab/>
      </w:r>
      <w:r>
        <w:rPr>
          <w:spacing w:val="-6"/>
          <w:sz w:val="24"/>
        </w:rPr>
        <w:t>U.</w:t>
      </w:r>
      <w:r>
        <w:rPr>
          <w:sz w:val="24"/>
        </w:rPr>
        <w:tab/>
      </w:r>
      <w:r>
        <w:rPr>
          <w:spacing w:val="-6"/>
          <w:sz w:val="24"/>
        </w:rPr>
        <w:t>V.</w:t>
      </w:r>
      <w:r>
        <w:rPr>
          <w:sz w:val="24"/>
        </w:rPr>
        <w:tab/>
      </w:r>
      <w:r>
        <w:rPr>
          <w:spacing w:val="-2"/>
          <w:sz w:val="24"/>
        </w:rPr>
        <w:t>(2021).</w:t>
      </w:r>
      <w:r>
        <w:rPr>
          <w:sz w:val="24"/>
        </w:rPr>
        <w:tab/>
      </w:r>
      <w:r>
        <w:rPr>
          <w:spacing w:val="-2"/>
          <w:sz w:val="24"/>
        </w:rPr>
        <w:t>Pharmaceutical</w:t>
      </w:r>
      <w:r>
        <w:rPr>
          <w:sz w:val="24"/>
        </w:rPr>
        <w:tab/>
      </w:r>
      <w:r>
        <w:rPr>
          <w:spacing w:val="-2"/>
          <w:sz w:val="24"/>
        </w:rPr>
        <w:t>Dissolution</w:t>
      </w:r>
      <w:r>
        <w:rPr>
          <w:sz w:val="24"/>
        </w:rPr>
        <w:tab/>
      </w:r>
      <w:r>
        <w:rPr>
          <w:spacing w:val="-2"/>
          <w:sz w:val="24"/>
        </w:rPr>
        <w:t>Testing,</w:t>
      </w:r>
      <w:r>
        <w:rPr>
          <w:sz w:val="24"/>
        </w:rPr>
        <w:tab/>
      </w:r>
      <w:r>
        <w:rPr>
          <w:spacing w:val="-2"/>
          <w:sz w:val="24"/>
        </w:rPr>
        <w:t>Bioavailability,</w:t>
      </w:r>
      <w:r>
        <w:rPr>
          <w:sz w:val="24"/>
        </w:rPr>
        <w:tab/>
      </w:r>
      <w:r>
        <w:rPr>
          <w:spacing w:val="-6"/>
          <w:sz w:val="24"/>
        </w:rPr>
        <w:t>and </w:t>
      </w:r>
      <w:r>
        <w:rPr>
          <w:spacing w:val="-4"/>
          <w:sz w:val="24"/>
        </w:rPr>
        <w:t>Bioequivalence: Science, Applications, and Beyond: Wiley.</w:t>
      </w:r>
    </w:p>
    <w:p>
      <w:pPr>
        <w:pStyle w:val="ListParagraph"/>
        <w:numPr>
          <w:ilvl w:val="0"/>
          <w:numId w:val="149"/>
        </w:numPr>
        <w:tabs>
          <w:tab w:pos="1079" w:val="left" w:leader="none"/>
        </w:tabs>
        <w:spacing w:line="270" w:lineRule="exact" w:before="0" w:after="0"/>
        <w:ind w:left="1079" w:right="0" w:hanging="359"/>
        <w:jc w:val="left"/>
        <w:rPr>
          <w:sz w:val="24"/>
        </w:rPr>
      </w:pPr>
      <w:r>
        <w:rPr>
          <w:spacing w:val="-2"/>
          <w:w w:val="85"/>
          <w:sz w:val="24"/>
        </w:rPr>
        <w:t>Batchelor,</w:t>
      </w:r>
      <w:r>
        <w:rPr>
          <w:sz w:val="24"/>
        </w:rPr>
        <w:t> </w:t>
      </w:r>
      <w:r>
        <w:rPr>
          <w:spacing w:val="-2"/>
          <w:w w:val="85"/>
          <w:sz w:val="24"/>
        </w:rPr>
        <w:t>H.</w:t>
      </w:r>
      <w:r>
        <w:rPr>
          <w:spacing w:val="1"/>
          <w:sz w:val="24"/>
        </w:rPr>
        <w:t> </w:t>
      </w:r>
      <w:r>
        <w:rPr>
          <w:spacing w:val="-2"/>
          <w:w w:val="85"/>
          <w:sz w:val="24"/>
        </w:rPr>
        <w:t>(2021).</w:t>
      </w:r>
      <w:r>
        <w:rPr>
          <w:spacing w:val="1"/>
          <w:sz w:val="24"/>
        </w:rPr>
        <w:t> </w:t>
      </w:r>
      <w:r>
        <w:rPr>
          <w:i/>
          <w:spacing w:val="-2"/>
          <w:w w:val="85"/>
          <w:sz w:val="24"/>
        </w:rPr>
        <w:t>Biopharmaceutics:</w:t>
      </w:r>
      <w:r>
        <w:rPr>
          <w:i/>
          <w:spacing w:val="1"/>
          <w:sz w:val="24"/>
        </w:rPr>
        <w:t> </w:t>
      </w:r>
      <w:r>
        <w:rPr>
          <w:i/>
          <w:spacing w:val="-2"/>
          <w:w w:val="85"/>
          <w:sz w:val="24"/>
        </w:rPr>
        <w:t>From</w:t>
      </w:r>
      <w:r>
        <w:rPr>
          <w:i/>
          <w:spacing w:val="1"/>
          <w:sz w:val="24"/>
        </w:rPr>
        <w:t> </w:t>
      </w:r>
      <w:r>
        <w:rPr>
          <w:i/>
          <w:spacing w:val="-2"/>
          <w:w w:val="85"/>
          <w:sz w:val="24"/>
        </w:rPr>
        <w:t>Fundamentals</w:t>
      </w:r>
      <w:r>
        <w:rPr>
          <w:i/>
          <w:spacing w:val="1"/>
          <w:sz w:val="24"/>
        </w:rPr>
        <w:t> </w:t>
      </w:r>
      <w:r>
        <w:rPr>
          <w:i/>
          <w:spacing w:val="-2"/>
          <w:w w:val="85"/>
          <w:sz w:val="24"/>
        </w:rPr>
        <w:t>to</w:t>
      </w:r>
      <w:r>
        <w:rPr>
          <w:i/>
          <w:spacing w:val="-1"/>
          <w:sz w:val="24"/>
        </w:rPr>
        <w:t> </w:t>
      </w:r>
      <w:r>
        <w:rPr>
          <w:i/>
          <w:spacing w:val="-2"/>
          <w:w w:val="85"/>
          <w:sz w:val="24"/>
        </w:rPr>
        <w:t>Practice</w:t>
      </w:r>
      <w:r>
        <w:rPr>
          <w:spacing w:val="-2"/>
          <w:w w:val="85"/>
          <w:sz w:val="24"/>
        </w:rPr>
        <w:t>:</w:t>
      </w:r>
      <w:r>
        <w:rPr>
          <w:spacing w:val="1"/>
          <w:sz w:val="24"/>
        </w:rPr>
        <w:t> </w:t>
      </w:r>
      <w:r>
        <w:rPr>
          <w:spacing w:val="-2"/>
          <w:w w:val="85"/>
          <w:sz w:val="24"/>
        </w:rPr>
        <w:t>Wiley.</w:t>
      </w:r>
    </w:p>
    <w:p>
      <w:pPr>
        <w:pStyle w:val="ListParagraph"/>
        <w:numPr>
          <w:ilvl w:val="0"/>
          <w:numId w:val="149"/>
        </w:numPr>
        <w:tabs>
          <w:tab w:pos="1080" w:val="left" w:leader="none"/>
        </w:tabs>
        <w:spacing w:line="235" w:lineRule="auto" w:before="1" w:after="0"/>
        <w:ind w:left="1080" w:right="357" w:hanging="360"/>
        <w:jc w:val="left"/>
        <w:rPr>
          <w:sz w:val="24"/>
        </w:rPr>
      </w:pPr>
      <w:r>
        <w:rPr>
          <w:w w:val="95"/>
          <w:sz w:val="24"/>
        </w:rPr>
        <w:t>Berner, B., Gordi, T., Benson, H. A. E., &amp; Roberts, M. S. (2021).</w:t>
      </w:r>
      <w:r>
        <w:rPr>
          <w:sz w:val="24"/>
        </w:rPr>
        <w:t> </w:t>
      </w:r>
      <w:r>
        <w:rPr>
          <w:i/>
          <w:w w:val="95"/>
          <w:sz w:val="24"/>
        </w:rPr>
        <w:t>Drug Delivery Approaches: </w:t>
      </w:r>
      <w:r>
        <w:rPr>
          <w:i/>
          <w:w w:val="80"/>
          <w:sz w:val="24"/>
        </w:rPr>
        <w:t>Perspectives from Pharmacokinetics and Pharmacodynamics</w:t>
      </w:r>
      <w:r>
        <w:rPr>
          <w:w w:val="80"/>
          <w:sz w:val="24"/>
        </w:rPr>
        <w:t>: Wiley.</w:t>
      </w:r>
    </w:p>
    <w:p>
      <w:pPr>
        <w:pStyle w:val="ListParagraph"/>
        <w:numPr>
          <w:ilvl w:val="0"/>
          <w:numId w:val="149"/>
        </w:numPr>
        <w:tabs>
          <w:tab w:pos="1079" w:val="left" w:leader="none"/>
        </w:tabs>
        <w:spacing w:line="268" w:lineRule="exact" w:before="0" w:after="0"/>
        <w:ind w:left="1079" w:right="0" w:hanging="359"/>
        <w:jc w:val="left"/>
        <w:rPr>
          <w:sz w:val="24"/>
        </w:rPr>
      </w:pPr>
      <w:r>
        <w:rPr>
          <w:w w:val="85"/>
          <w:sz w:val="24"/>
        </w:rPr>
        <w:t>Boroujerdi,</w:t>
      </w:r>
      <w:r>
        <w:rPr>
          <w:spacing w:val="13"/>
          <w:sz w:val="24"/>
        </w:rPr>
        <w:t> </w:t>
      </w:r>
      <w:r>
        <w:rPr>
          <w:w w:val="85"/>
          <w:sz w:val="24"/>
        </w:rPr>
        <w:t>M.</w:t>
      </w:r>
      <w:r>
        <w:rPr>
          <w:spacing w:val="14"/>
          <w:sz w:val="24"/>
        </w:rPr>
        <w:t> </w:t>
      </w:r>
      <w:r>
        <w:rPr>
          <w:w w:val="85"/>
          <w:sz w:val="24"/>
        </w:rPr>
        <w:t>(2015).</w:t>
      </w:r>
      <w:r>
        <w:rPr>
          <w:spacing w:val="13"/>
          <w:sz w:val="24"/>
        </w:rPr>
        <w:t> </w:t>
      </w:r>
      <w:r>
        <w:rPr>
          <w:i/>
          <w:w w:val="85"/>
          <w:sz w:val="24"/>
        </w:rPr>
        <w:t>Pharmacokinetics</w:t>
      </w:r>
      <w:r>
        <w:rPr>
          <w:i/>
          <w:spacing w:val="14"/>
          <w:sz w:val="24"/>
        </w:rPr>
        <w:t> </w:t>
      </w:r>
      <w:r>
        <w:rPr>
          <w:i/>
          <w:w w:val="85"/>
          <w:sz w:val="24"/>
        </w:rPr>
        <w:t>and</w:t>
      </w:r>
      <w:r>
        <w:rPr>
          <w:i/>
          <w:spacing w:val="15"/>
          <w:sz w:val="24"/>
        </w:rPr>
        <w:t> </w:t>
      </w:r>
      <w:r>
        <w:rPr>
          <w:i/>
          <w:w w:val="85"/>
          <w:sz w:val="24"/>
        </w:rPr>
        <w:t>Toxicokinetics</w:t>
      </w:r>
      <w:r>
        <w:rPr>
          <w:w w:val="85"/>
          <w:sz w:val="24"/>
        </w:rPr>
        <w:t>:</w:t>
      </w:r>
      <w:r>
        <w:rPr>
          <w:spacing w:val="14"/>
          <w:sz w:val="24"/>
        </w:rPr>
        <w:t> </w:t>
      </w:r>
      <w:r>
        <w:rPr>
          <w:w w:val="85"/>
          <w:sz w:val="24"/>
        </w:rPr>
        <w:t>Taylor</w:t>
      </w:r>
      <w:r>
        <w:rPr>
          <w:spacing w:val="12"/>
          <w:sz w:val="24"/>
        </w:rPr>
        <w:t> </w:t>
      </w:r>
      <w:r>
        <w:rPr>
          <w:w w:val="85"/>
          <w:sz w:val="24"/>
        </w:rPr>
        <w:t>&amp;</w:t>
      </w:r>
      <w:r>
        <w:rPr>
          <w:spacing w:val="14"/>
          <w:sz w:val="24"/>
        </w:rPr>
        <w:t> </w:t>
      </w:r>
      <w:r>
        <w:rPr>
          <w:spacing w:val="-2"/>
          <w:w w:val="85"/>
          <w:sz w:val="24"/>
        </w:rPr>
        <w:t>Francis.</w:t>
      </w:r>
    </w:p>
    <w:p>
      <w:pPr>
        <w:pStyle w:val="ListParagraph"/>
        <w:numPr>
          <w:ilvl w:val="0"/>
          <w:numId w:val="149"/>
        </w:numPr>
        <w:tabs>
          <w:tab w:pos="1080" w:val="left" w:leader="none"/>
        </w:tabs>
        <w:spacing w:line="232" w:lineRule="auto" w:before="4" w:after="0"/>
        <w:ind w:left="1080" w:right="362" w:hanging="360"/>
        <w:jc w:val="left"/>
        <w:rPr>
          <w:sz w:val="24"/>
        </w:rPr>
      </w:pPr>
      <w:r>
        <w:rPr>
          <w:spacing w:val="-2"/>
          <w:sz w:val="24"/>
        </w:rPr>
        <w:t>Chow,</w:t>
      </w:r>
      <w:r>
        <w:rPr>
          <w:spacing w:val="7"/>
          <w:sz w:val="24"/>
        </w:rPr>
        <w:t> </w:t>
      </w:r>
      <w:r>
        <w:rPr>
          <w:spacing w:val="-2"/>
          <w:sz w:val="24"/>
        </w:rPr>
        <w:t>S.</w:t>
      </w:r>
      <w:r>
        <w:rPr>
          <w:spacing w:val="7"/>
          <w:sz w:val="24"/>
        </w:rPr>
        <w:t> </w:t>
      </w:r>
      <w:r>
        <w:rPr>
          <w:spacing w:val="-2"/>
          <w:sz w:val="24"/>
        </w:rPr>
        <w:t>C.,</w:t>
      </w:r>
      <w:r>
        <w:rPr>
          <w:spacing w:val="7"/>
          <w:sz w:val="24"/>
        </w:rPr>
        <w:t> </w:t>
      </w:r>
      <w:r>
        <w:rPr>
          <w:spacing w:val="-2"/>
          <w:sz w:val="24"/>
        </w:rPr>
        <w:t>&amp;</w:t>
      </w:r>
      <w:r>
        <w:rPr>
          <w:spacing w:val="7"/>
          <w:sz w:val="24"/>
        </w:rPr>
        <w:t> </w:t>
      </w:r>
      <w:r>
        <w:rPr>
          <w:spacing w:val="-2"/>
          <w:sz w:val="24"/>
        </w:rPr>
        <w:t>Liu,</w:t>
      </w:r>
      <w:r>
        <w:rPr>
          <w:spacing w:val="7"/>
          <w:sz w:val="24"/>
        </w:rPr>
        <w:t> </w:t>
      </w:r>
      <w:r>
        <w:rPr>
          <w:spacing w:val="-2"/>
          <w:sz w:val="24"/>
        </w:rPr>
        <w:t>J.</w:t>
      </w:r>
      <w:r>
        <w:rPr>
          <w:spacing w:val="6"/>
          <w:sz w:val="24"/>
        </w:rPr>
        <w:t> </w:t>
      </w:r>
      <w:r>
        <w:rPr>
          <w:spacing w:val="-2"/>
          <w:sz w:val="24"/>
        </w:rPr>
        <w:t>(2009).</w:t>
      </w:r>
      <w:r>
        <w:rPr>
          <w:spacing w:val="7"/>
          <w:sz w:val="24"/>
        </w:rPr>
        <w:t> </w:t>
      </w:r>
      <w:r>
        <w:rPr>
          <w:spacing w:val="-2"/>
          <w:sz w:val="24"/>
        </w:rPr>
        <w:t>Design</w:t>
      </w:r>
      <w:r>
        <w:rPr>
          <w:spacing w:val="7"/>
          <w:sz w:val="24"/>
        </w:rPr>
        <w:t> </w:t>
      </w:r>
      <w:r>
        <w:rPr>
          <w:spacing w:val="-2"/>
          <w:sz w:val="24"/>
        </w:rPr>
        <w:t>and</w:t>
      </w:r>
      <w:r>
        <w:rPr>
          <w:spacing w:val="7"/>
          <w:sz w:val="24"/>
        </w:rPr>
        <w:t> </w:t>
      </w:r>
      <w:r>
        <w:rPr>
          <w:spacing w:val="-2"/>
          <w:sz w:val="24"/>
        </w:rPr>
        <w:t>Analysis</w:t>
      </w:r>
      <w:r>
        <w:rPr>
          <w:spacing w:val="6"/>
          <w:sz w:val="24"/>
        </w:rPr>
        <w:t> </w:t>
      </w:r>
      <w:r>
        <w:rPr>
          <w:spacing w:val="-2"/>
          <w:sz w:val="24"/>
        </w:rPr>
        <w:t>of</w:t>
      </w:r>
      <w:r>
        <w:rPr>
          <w:spacing w:val="8"/>
          <w:sz w:val="24"/>
        </w:rPr>
        <w:t> </w:t>
      </w:r>
      <w:r>
        <w:rPr>
          <w:spacing w:val="-2"/>
          <w:sz w:val="24"/>
        </w:rPr>
        <w:t>Bioavailability</w:t>
      </w:r>
      <w:r>
        <w:rPr>
          <w:spacing w:val="7"/>
          <w:sz w:val="24"/>
        </w:rPr>
        <w:t> </w:t>
      </w:r>
      <w:r>
        <w:rPr>
          <w:spacing w:val="-2"/>
          <w:sz w:val="24"/>
        </w:rPr>
        <w:t>and</w:t>
      </w:r>
      <w:r>
        <w:rPr>
          <w:spacing w:val="5"/>
          <w:sz w:val="24"/>
        </w:rPr>
        <w:t> </w:t>
      </w:r>
      <w:r>
        <w:rPr>
          <w:spacing w:val="-2"/>
          <w:sz w:val="24"/>
        </w:rPr>
        <w:t>Bioequivalence </w:t>
      </w:r>
      <w:r>
        <w:rPr>
          <w:sz w:val="24"/>
        </w:rPr>
        <w:t>Studies: CRC Press.</w:t>
      </w:r>
    </w:p>
    <w:p>
      <w:pPr>
        <w:pStyle w:val="ListParagraph"/>
        <w:numPr>
          <w:ilvl w:val="0"/>
          <w:numId w:val="149"/>
        </w:numPr>
        <w:tabs>
          <w:tab w:pos="1080" w:val="left" w:leader="none"/>
        </w:tabs>
        <w:spacing w:line="232" w:lineRule="auto" w:before="6" w:after="0"/>
        <w:ind w:left="1080" w:right="359" w:hanging="360"/>
        <w:jc w:val="left"/>
        <w:rPr>
          <w:sz w:val="24"/>
        </w:rPr>
      </w:pPr>
      <w:r>
        <w:rPr>
          <w:w w:val="90"/>
          <w:sz w:val="24"/>
        </w:rPr>
        <w:t>Curry,</w:t>
      </w:r>
      <w:r>
        <w:rPr>
          <w:spacing w:val="30"/>
          <w:sz w:val="24"/>
        </w:rPr>
        <w:t> </w:t>
      </w:r>
      <w:r>
        <w:rPr>
          <w:w w:val="90"/>
          <w:sz w:val="24"/>
        </w:rPr>
        <w:t>S.</w:t>
      </w:r>
      <w:r>
        <w:rPr>
          <w:spacing w:val="30"/>
          <w:sz w:val="24"/>
        </w:rPr>
        <w:t> </w:t>
      </w:r>
      <w:r>
        <w:rPr>
          <w:w w:val="90"/>
          <w:sz w:val="24"/>
        </w:rPr>
        <w:t>H.,</w:t>
      </w:r>
      <w:r>
        <w:rPr>
          <w:spacing w:val="30"/>
          <w:sz w:val="24"/>
        </w:rPr>
        <w:t> </w:t>
      </w:r>
      <w:r>
        <w:rPr>
          <w:w w:val="90"/>
          <w:sz w:val="24"/>
        </w:rPr>
        <w:t>&amp;</w:t>
      </w:r>
      <w:r>
        <w:rPr>
          <w:spacing w:val="30"/>
          <w:sz w:val="24"/>
        </w:rPr>
        <w:t> </w:t>
      </w:r>
      <w:r>
        <w:rPr>
          <w:w w:val="90"/>
          <w:sz w:val="24"/>
        </w:rPr>
        <w:t>Whelpton,</w:t>
      </w:r>
      <w:r>
        <w:rPr>
          <w:spacing w:val="29"/>
          <w:sz w:val="24"/>
        </w:rPr>
        <w:t> </w:t>
      </w:r>
      <w:r>
        <w:rPr>
          <w:w w:val="90"/>
          <w:sz w:val="24"/>
        </w:rPr>
        <w:t>R.</w:t>
      </w:r>
      <w:r>
        <w:rPr>
          <w:spacing w:val="30"/>
          <w:sz w:val="24"/>
        </w:rPr>
        <w:t> </w:t>
      </w:r>
      <w:r>
        <w:rPr>
          <w:w w:val="90"/>
          <w:sz w:val="24"/>
        </w:rPr>
        <w:t>(2022).</w:t>
      </w:r>
      <w:r>
        <w:rPr>
          <w:spacing w:val="32"/>
          <w:sz w:val="24"/>
        </w:rPr>
        <w:t> </w:t>
      </w:r>
      <w:r>
        <w:rPr>
          <w:i/>
          <w:w w:val="90"/>
          <w:sz w:val="24"/>
        </w:rPr>
        <w:t>Drug</w:t>
      </w:r>
      <w:r>
        <w:rPr>
          <w:i/>
          <w:spacing w:val="29"/>
          <w:sz w:val="24"/>
        </w:rPr>
        <w:t> </w:t>
      </w:r>
      <w:r>
        <w:rPr>
          <w:i/>
          <w:w w:val="90"/>
          <w:sz w:val="24"/>
        </w:rPr>
        <w:t>Disposition</w:t>
      </w:r>
      <w:r>
        <w:rPr>
          <w:i/>
          <w:spacing w:val="30"/>
          <w:sz w:val="24"/>
        </w:rPr>
        <w:t> </w:t>
      </w:r>
      <w:r>
        <w:rPr>
          <w:i/>
          <w:w w:val="90"/>
          <w:sz w:val="24"/>
        </w:rPr>
        <w:t>and</w:t>
      </w:r>
      <w:r>
        <w:rPr>
          <w:i/>
          <w:spacing w:val="31"/>
          <w:sz w:val="24"/>
        </w:rPr>
        <w:t> </w:t>
      </w:r>
      <w:r>
        <w:rPr>
          <w:i/>
          <w:w w:val="90"/>
          <w:sz w:val="24"/>
        </w:rPr>
        <w:t>Pharmacokinetics:</w:t>
      </w:r>
      <w:r>
        <w:rPr>
          <w:i/>
          <w:spacing w:val="29"/>
          <w:sz w:val="24"/>
        </w:rPr>
        <w:t> </w:t>
      </w:r>
      <w:r>
        <w:rPr>
          <w:i/>
          <w:w w:val="90"/>
          <w:sz w:val="24"/>
        </w:rPr>
        <w:t>Principles</w:t>
      </w:r>
      <w:r>
        <w:rPr>
          <w:i/>
          <w:spacing w:val="29"/>
          <w:sz w:val="24"/>
        </w:rPr>
        <w:t> </w:t>
      </w:r>
      <w:r>
        <w:rPr>
          <w:i/>
          <w:w w:val="90"/>
          <w:sz w:val="24"/>
        </w:rPr>
        <w:t>and </w:t>
      </w:r>
      <w:r>
        <w:rPr>
          <w:i/>
          <w:w w:val="85"/>
          <w:sz w:val="24"/>
        </w:rPr>
        <w:t>Applications</w:t>
      </w:r>
      <w:r>
        <w:rPr>
          <w:i/>
          <w:spacing w:val="-6"/>
          <w:w w:val="85"/>
          <w:sz w:val="24"/>
        </w:rPr>
        <w:t> </w:t>
      </w:r>
      <w:r>
        <w:rPr>
          <w:i/>
          <w:w w:val="85"/>
          <w:sz w:val="24"/>
        </w:rPr>
        <w:t>for</w:t>
      </w:r>
      <w:r>
        <w:rPr>
          <w:i/>
          <w:spacing w:val="-6"/>
          <w:w w:val="85"/>
          <w:sz w:val="24"/>
        </w:rPr>
        <w:t> </w:t>
      </w:r>
      <w:r>
        <w:rPr>
          <w:i/>
          <w:w w:val="85"/>
          <w:sz w:val="24"/>
        </w:rPr>
        <w:t>Medicine,</w:t>
      </w:r>
      <w:r>
        <w:rPr>
          <w:i/>
          <w:spacing w:val="-6"/>
          <w:w w:val="85"/>
          <w:sz w:val="24"/>
        </w:rPr>
        <w:t> </w:t>
      </w:r>
      <w:r>
        <w:rPr>
          <w:i/>
          <w:w w:val="85"/>
          <w:sz w:val="24"/>
        </w:rPr>
        <w:t>Toxicology</w:t>
      </w:r>
      <w:r>
        <w:rPr>
          <w:i/>
          <w:spacing w:val="-6"/>
          <w:w w:val="85"/>
          <w:sz w:val="24"/>
        </w:rPr>
        <w:t> </w:t>
      </w:r>
      <w:r>
        <w:rPr>
          <w:i/>
          <w:w w:val="85"/>
          <w:sz w:val="24"/>
        </w:rPr>
        <w:t>and</w:t>
      </w:r>
      <w:r>
        <w:rPr>
          <w:i/>
          <w:spacing w:val="-6"/>
          <w:w w:val="85"/>
          <w:sz w:val="24"/>
        </w:rPr>
        <w:t> </w:t>
      </w:r>
      <w:r>
        <w:rPr>
          <w:i/>
          <w:w w:val="85"/>
          <w:sz w:val="24"/>
        </w:rPr>
        <w:t>Biotechnology</w:t>
      </w:r>
      <w:r>
        <w:rPr>
          <w:w w:val="85"/>
          <w:sz w:val="24"/>
        </w:rPr>
        <w:t>:</w:t>
      </w:r>
      <w:r>
        <w:rPr>
          <w:spacing w:val="-6"/>
          <w:w w:val="85"/>
          <w:sz w:val="24"/>
        </w:rPr>
        <w:t> </w:t>
      </w:r>
      <w:r>
        <w:rPr>
          <w:w w:val="85"/>
          <w:sz w:val="24"/>
        </w:rPr>
        <w:t>Wiley.</w:t>
      </w:r>
    </w:p>
    <w:p>
      <w:pPr>
        <w:pStyle w:val="ListParagraph"/>
        <w:numPr>
          <w:ilvl w:val="0"/>
          <w:numId w:val="149"/>
        </w:numPr>
        <w:tabs>
          <w:tab w:pos="1080" w:val="left" w:leader="none"/>
        </w:tabs>
        <w:spacing w:line="232" w:lineRule="auto" w:before="4" w:after="0"/>
        <w:ind w:left="1080" w:right="358" w:hanging="360"/>
        <w:jc w:val="left"/>
        <w:rPr>
          <w:sz w:val="24"/>
        </w:rPr>
      </w:pPr>
      <w:r>
        <w:rPr>
          <w:w w:val="90"/>
          <w:sz w:val="24"/>
        </w:rPr>
        <w:t>Derendorf,</w:t>
      </w:r>
      <w:r>
        <w:rPr>
          <w:spacing w:val="40"/>
          <w:sz w:val="24"/>
        </w:rPr>
        <w:t> </w:t>
      </w:r>
      <w:r>
        <w:rPr>
          <w:w w:val="90"/>
          <w:sz w:val="24"/>
        </w:rPr>
        <w:t>H.,</w:t>
      </w:r>
      <w:r>
        <w:rPr>
          <w:spacing w:val="40"/>
          <w:sz w:val="24"/>
        </w:rPr>
        <w:t> </w:t>
      </w:r>
      <w:r>
        <w:rPr>
          <w:w w:val="90"/>
          <w:sz w:val="24"/>
        </w:rPr>
        <w:t>&amp;</w:t>
      </w:r>
      <w:r>
        <w:rPr>
          <w:spacing w:val="40"/>
          <w:sz w:val="24"/>
        </w:rPr>
        <w:t> </w:t>
      </w:r>
      <w:r>
        <w:rPr>
          <w:w w:val="90"/>
          <w:sz w:val="24"/>
        </w:rPr>
        <w:t>Schmidt,</w:t>
      </w:r>
      <w:r>
        <w:rPr>
          <w:spacing w:val="40"/>
          <w:sz w:val="24"/>
        </w:rPr>
        <w:t> </w:t>
      </w:r>
      <w:r>
        <w:rPr>
          <w:w w:val="90"/>
          <w:sz w:val="24"/>
        </w:rPr>
        <w:t>S.</w:t>
      </w:r>
      <w:r>
        <w:rPr>
          <w:spacing w:val="40"/>
          <w:sz w:val="24"/>
        </w:rPr>
        <w:t> </w:t>
      </w:r>
      <w:r>
        <w:rPr>
          <w:w w:val="90"/>
          <w:sz w:val="24"/>
        </w:rPr>
        <w:t>(2019).</w:t>
      </w:r>
      <w:r>
        <w:rPr>
          <w:spacing w:val="40"/>
          <w:sz w:val="24"/>
        </w:rPr>
        <w:t> </w:t>
      </w:r>
      <w:r>
        <w:rPr>
          <w:i/>
          <w:w w:val="90"/>
          <w:sz w:val="24"/>
        </w:rPr>
        <w:t>Rowland</w:t>
      </w:r>
      <w:r>
        <w:rPr>
          <w:i/>
          <w:spacing w:val="40"/>
          <w:sz w:val="24"/>
        </w:rPr>
        <w:t> </w:t>
      </w:r>
      <w:r>
        <w:rPr>
          <w:i/>
          <w:w w:val="90"/>
          <w:sz w:val="24"/>
        </w:rPr>
        <w:t>and</w:t>
      </w:r>
      <w:r>
        <w:rPr>
          <w:i/>
          <w:spacing w:val="40"/>
          <w:sz w:val="24"/>
        </w:rPr>
        <w:t> </w:t>
      </w:r>
      <w:r>
        <w:rPr>
          <w:i/>
          <w:w w:val="90"/>
          <w:sz w:val="24"/>
        </w:rPr>
        <w:t>Tozer's</w:t>
      </w:r>
      <w:r>
        <w:rPr>
          <w:i/>
          <w:spacing w:val="40"/>
          <w:sz w:val="24"/>
        </w:rPr>
        <w:t> </w:t>
      </w:r>
      <w:r>
        <w:rPr>
          <w:i/>
          <w:w w:val="90"/>
          <w:sz w:val="24"/>
        </w:rPr>
        <w:t>Clinical</w:t>
      </w:r>
      <w:r>
        <w:rPr>
          <w:i/>
          <w:spacing w:val="40"/>
          <w:sz w:val="24"/>
        </w:rPr>
        <w:t> </w:t>
      </w:r>
      <w:r>
        <w:rPr>
          <w:i/>
          <w:w w:val="90"/>
          <w:sz w:val="24"/>
        </w:rPr>
        <w:t>Pharmacokinetics</w:t>
      </w:r>
      <w:r>
        <w:rPr>
          <w:i/>
          <w:spacing w:val="40"/>
          <w:sz w:val="24"/>
        </w:rPr>
        <w:t> </w:t>
      </w:r>
      <w:r>
        <w:rPr>
          <w:i/>
          <w:w w:val="90"/>
          <w:sz w:val="24"/>
        </w:rPr>
        <w:t>and</w:t>
      </w:r>
      <w:r>
        <w:rPr>
          <w:i/>
          <w:spacing w:val="80"/>
          <w:sz w:val="24"/>
        </w:rPr>
        <w:t> </w:t>
      </w:r>
      <w:r>
        <w:rPr>
          <w:i/>
          <w:w w:val="85"/>
          <w:sz w:val="24"/>
        </w:rPr>
        <w:t>Pharmacodynamics: Concepts and Applications</w:t>
      </w:r>
      <w:r>
        <w:rPr>
          <w:w w:val="85"/>
          <w:sz w:val="24"/>
        </w:rPr>
        <w:t>: Wolters Kluwer Health.</w:t>
      </w:r>
    </w:p>
    <w:p>
      <w:pPr>
        <w:pStyle w:val="ListParagraph"/>
        <w:numPr>
          <w:ilvl w:val="0"/>
          <w:numId w:val="149"/>
        </w:numPr>
        <w:tabs>
          <w:tab w:pos="1078" w:val="left" w:leader="none"/>
          <w:tab w:pos="1080" w:val="left" w:leader="none"/>
        </w:tabs>
        <w:spacing w:line="232" w:lineRule="auto" w:before="5" w:after="0"/>
        <w:ind w:left="1080" w:right="358" w:hanging="360"/>
        <w:jc w:val="left"/>
        <w:rPr>
          <w:sz w:val="24"/>
        </w:rPr>
      </w:pPr>
      <w:r>
        <w:rPr>
          <w:sz w:val="24"/>
        </w:rPr>
        <w:t>Dressman,</w:t>
      </w:r>
      <w:r>
        <w:rPr>
          <w:spacing w:val="-3"/>
          <w:sz w:val="24"/>
        </w:rPr>
        <w:t> </w:t>
      </w:r>
      <w:r>
        <w:rPr>
          <w:sz w:val="24"/>
        </w:rPr>
        <w:t>J.</w:t>
      </w:r>
      <w:r>
        <w:rPr>
          <w:spacing w:val="-4"/>
          <w:sz w:val="24"/>
        </w:rPr>
        <w:t> </w:t>
      </w:r>
      <w:r>
        <w:rPr>
          <w:sz w:val="24"/>
        </w:rPr>
        <w:t>B.,</w:t>
      </w:r>
      <w:r>
        <w:rPr>
          <w:spacing w:val="-3"/>
          <w:sz w:val="24"/>
        </w:rPr>
        <w:t> </w:t>
      </w:r>
      <w:r>
        <w:rPr>
          <w:sz w:val="24"/>
        </w:rPr>
        <w:t>&amp;</w:t>
      </w:r>
      <w:r>
        <w:rPr>
          <w:spacing w:val="-3"/>
          <w:sz w:val="24"/>
        </w:rPr>
        <w:t> </w:t>
      </w:r>
      <w:r>
        <w:rPr>
          <w:sz w:val="24"/>
        </w:rPr>
        <w:t>Reppas,</w:t>
      </w:r>
      <w:r>
        <w:rPr>
          <w:spacing w:val="-3"/>
          <w:sz w:val="24"/>
        </w:rPr>
        <w:t> </w:t>
      </w:r>
      <w:r>
        <w:rPr>
          <w:sz w:val="24"/>
        </w:rPr>
        <w:t>C.</w:t>
      </w:r>
      <w:r>
        <w:rPr>
          <w:spacing w:val="-3"/>
          <w:sz w:val="24"/>
        </w:rPr>
        <w:t> </w:t>
      </w:r>
      <w:r>
        <w:rPr>
          <w:sz w:val="24"/>
        </w:rPr>
        <w:t>(2016).</w:t>
      </w:r>
      <w:r>
        <w:rPr>
          <w:spacing w:val="-4"/>
          <w:sz w:val="24"/>
        </w:rPr>
        <w:t> </w:t>
      </w:r>
      <w:r>
        <w:rPr>
          <w:sz w:val="24"/>
        </w:rPr>
        <w:t>Oral</w:t>
      </w:r>
      <w:r>
        <w:rPr>
          <w:spacing w:val="-3"/>
          <w:sz w:val="24"/>
        </w:rPr>
        <w:t> </w:t>
      </w:r>
      <w:r>
        <w:rPr>
          <w:sz w:val="24"/>
        </w:rPr>
        <w:t>Drug</w:t>
      </w:r>
      <w:r>
        <w:rPr>
          <w:spacing w:val="-4"/>
          <w:sz w:val="24"/>
        </w:rPr>
        <w:t> </w:t>
      </w:r>
      <w:r>
        <w:rPr>
          <w:sz w:val="24"/>
        </w:rPr>
        <w:t>Absorption:</w:t>
      </w:r>
      <w:r>
        <w:rPr>
          <w:spacing w:val="-3"/>
          <w:sz w:val="24"/>
        </w:rPr>
        <w:t> </w:t>
      </w:r>
      <w:r>
        <w:rPr>
          <w:sz w:val="24"/>
        </w:rPr>
        <w:t>Prediction</w:t>
      </w:r>
      <w:r>
        <w:rPr>
          <w:spacing w:val="-4"/>
          <w:sz w:val="24"/>
        </w:rPr>
        <w:t> </w:t>
      </w:r>
      <w:r>
        <w:rPr>
          <w:sz w:val="24"/>
        </w:rPr>
        <w:t>and</w:t>
      </w:r>
      <w:r>
        <w:rPr>
          <w:spacing w:val="-3"/>
          <w:sz w:val="24"/>
        </w:rPr>
        <w:t> </w:t>
      </w:r>
      <w:r>
        <w:rPr>
          <w:sz w:val="24"/>
        </w:rPr>
        <w:t>Assessment, Second Edition: CRC Press.</w:t>
      </w:r>
    </w:p>
    <w:p>
      <w:pPr>
        <w:pStyle w:val="ListParagraph"/>
        <w:numPr>
          <w:ilvl w:val="0"/>
          <w:numId w:val="149"/>
        </w:numPr>
        <w:tabs>
          <w:tab w:pos="1078" w:val="left" w:leader="none"/>
          <w:tab w:pos="1080" w:val="left" w:leader="none"/>
        </w:tabs>
        <w:spacing w:line="232" w:lineRule="auto" w:before="4" w:after="0"/>
        <w:ind w:left="1080" w:right="356" w:hanging="360"/>
        <w:jc w:val="left"/>
        <w:rPr>
          <w:sz w:val="24"/>
        </w:rPr>
      </w:pPr>
      <w:r>
        <w:rPr>
          <w:w w:val="90"/>
          <w:sz w:val="24"/>
        </w:rPr>
        <w:t>Ducharme, M. P., Shargel, L., &amp; Yu, A. B. C. (2022). </w:t>
      </w:r>
      <w:r>
        <w:rPr>
          <w:i/>
          <w:w w:val="90"/>
          <w:sz w:val="24"/>
        </w:rPr>
        <w:t>Shargel and Yu's Applied Biopharmaceutics &amp; Pharmacokinetics, 8th Edition</w:t>
      </w:r>
      <w:r>
        <w:rPr>
          <w:w w:val="90"/>
          <w:sz w:val="24"/>
        </w:rPr>
        <w:t>: McGraw Hill LLC.</w:t>
      </w:r>
    </w:p>
    <w:p>
      <w:pPr>
        <w:pStyle w:val="ListParagraph"/>
        <w:numPr>
          <w:ilvl w:val="0"/>
          <w:numId w:val="149"/>
        </w:numPr>
        <w:tabs>
          <w:tab w:pos="1078" w:val="left" w:leader="none"/>
        </w:tabs>
        <w:spacing w:line="270" w:lineRule="exact" w:before="0" w:after="0"/>
        <w:ind w:left="1078" w:right="0" w:hanging="358"/>
        <w:jc w:val="left"/>
        <w:rPr>
          <w:sz w:val="24"/>
        </w:rPr>
      </w:pPr>
      <w:r>
        <w:rPr>
          <w:w w:val="90"/>
          <w:sz w:val="24"/>
        </w:rPr>
        <w:t>Jambhekar,</w:t>
      </w:r>
      <w:r>
        <w:rPr>
          <w:spacing w:val="-2"/>
          <w:w w:val="90"/>
          <w:sz w:val="24"/>
        </w:rPr>
        <w:t> </w:t>
      </w:r>
      <w:r>
        <w:rPr>
          <w:w w:val="90"/>
          <w:sz w:val="24"/>
        </w:rPr>
        <w:t>S.</w:t>
      </w:r>
      <w:r>
        <w:rPr>
          <w:spacing w:val="-1"/>
          <w:w w:val="90"/>
          <w:sz w:val="24"/>
        </w:rPr>
        <w:t> </w:t>
      </w:r>
      <w:r>
        <w:rPr>
          <w:w w:val="90"/>
          <w:sz w:val="24"/>
        </w:rPr>
        <w:t>S.,</w:t>
      </w:r>
      <w:r>
        <w:rPr>
          <w:spacing w:val="-1"/>
          <w:w w:val="90"/>
          <w:sz w:val="24"/>
        </w:rPr>
        <w:t> </w:t>
      </w:r>
      <w:r>
        <w:rPr>
          <w:w w:val="90"/>
          <w:sz w:val="24"/>
        </w:rPr>
        <w:t>&amp;</w:t>
      </w:r>
      <w:r>
        <w:rPr>
          <w:spacing w:val="-2"/>
          <w:w w:val="90"/>
          <w:sz w:val="24"/>
        </w:rPr>
        <w:t> </w:t>
      </w:r>
      <w:r>
        <w:rPr>
          <w:w w:val="90"/>
          <w:sz w:val="24"/>
        </w:rPr>
        <w:t>Breen,</w:t>
      </w:r>
      <w:r>
        <w:rPr>
          <w:spacing w:val="-3"/>
          <w:w w:val="90"/>
          <w:sz w:val="24"/>
        </w:rPr>
        <w:t> </w:t>
      </w:r>
      <w:r>
        <w:rPr>
          <w:w w:val="90"/>
          <w:sz w:val="24"/>
        </w:rPr>
        <w:t>P.</w:t>
      </w:r>
      <w:r>
        <w:rPr>
          <w:spacing w:val="-1"/>
          <w:w w:val="90"/>
          <w:sz w:val="24"/>
        </w:rPr>
        <w:t> </w:t>
      </w:r>
      <w:r>
        <w:rPr>
          <w:w w:val="90"/>
          <w:sz w:val="24"/>
        </w:rPr>
        <w:t>J.</w:t>
      </w:r>
      <w:r>
        <w:rPr>
          <w:spacing w:val="-2"/>
          <w:w w:val="90"/>
          <w:sz w:val="24"/>
        </w:rPr>
        <w:t> </w:t>
      </w:r>
      <w:r>
        <w:rPr>
          <w:w w:val="90"/>
          <w:sz w:val="24"/>
        </w:rPr>
        <w:t>(2024).</w:t>
      </w:r>
      <w:r>
        <w:rPr>
          <w:spacing w:val="-1"/>
          <w:w w:val="90"/>
          <w:sz w:val="24"/>
        </w:rPr>
        <w:t> </w:t>
      </w:r>
      <w:r>
        <w:rPr>
          <w:i/>
          <w:w w:val="90"/>
          <w:sz w:val="24"/>
        </w:rPr>
        <w:t>Basic</w:t>
      </w:r>
      <w:r>
        <w:rPr>
          <w:i/>
          <w:spacing w:val="-1"/>
          <w:w w:val="90"/>
          <w:sz w:val="24"/>
        </w:rPr>
        <w:t> </w:t>
      </w:r>
      <w:r>
        <w:rPr>
          <w:i/>
          <w:w w:val="90"/>
          <w:sz w:val="24"/>
        </w:rPr>
        <w:t>Pharmacokinetics</w:t>
      </w:r>
      <w:r>
        <w:rPr>
          <w:w w:val="90"/>
          <w:sz w:val="24"/>
        </w:rPr>
        <w:t>:</w:t>
      </w:r>
      <w:r>
        <w:rPr>
          <w:spacing w:val="-2"/>
          <w:w w:val="90"/>
          <w:sz w:val="24"/>
        </w:rPr>
        <w:t> </w:t>
      </w:r>
      <w:r>
        <w:rPr>
          <w:w w:val="90"/>
          <w:sz w:val="24"/>
        </w:rPr>
        <w:t>Pharmaceutical</w:t>
      </w:r>
      <w:r>
        <w:rPr>
          <w:spacing w:val="-1"/>
          <w:w w:val="90"/>
          <w:sz w:val="24"/>
        </w:rPr>
        <w:t> </w:t>
      </w:r>
      <w:r>
        <w:rPr>
          <w:spacing w:val="-2"/>
          <w:w w:val="90"/>
          <w:sz w:val="24"/>
        </w:rPr>
        <w:t>Press.</w:t>
      </w:r>
    </w:p>
    <w:p>
      <w:pPr>
        <w:pStyle w:val="ListParagraph"/>
        <w:numPr>
          <w:ilvl w:val="0"/>
          <w:numId w:val="149"/>
        </w:numPr>
        <w:tabs>
          <w:tab w:pos="1078" w:val="left" w:leader="none"/>
          <w:tab w:pos="1080" w:val="left" w:leader="none"/>
        </w:tabs>
        <w:spacing w:line="235" w:lineRule="auto" w:before="1" w:after="0"/>
        <w:ind w:left="1080" w:right="360" w:hanging="360"/>
        <w:jc w:val="left"/>
        <w:rPr>
          <w:sz w:val="24"/>
        </w:rPr>
      </w:pPr>
      <w:r>
        <w:rPr>
          <w:spacing w:val="-4"/>
          <w:sz w:val="24"/>
        </w:rPr>
        <w:t>Krishna,</w:t>
      </w:r>
      <w:r>
        <w:rPr>
          <w:spacing w:val="-11"/>
          <w:sz w:val="24"/>
        </w:rPr>
        <w:t> </w:t>
      </w:r>
      <w:r>
        <w:rPr>
          <w:spacing w:val="-4"/>
          <w:sz w:val="24"/>
        </w:rPr>
        <w:t>R.,</w:t>
      </w:r>
      <w:r>
        <w:rPr>
          <w:spacing w:val="-11"/>
          <w:sz w:val="24"/>
        </w:rPr>
        <w:t> </w:t>
      </w:r>
      <w:r>
        <w:rPr>
          <w:spacing w:val="-4"/>
          <w:sz w:val="24"/>
        </w:rPr>
        <w:t>&amp;</w:t>
      </w:r>
      <w:r>
        <w:rPr>
          <w:spacing w:val="-11"/>
          <w:sz w:val="24"/>
        </w:rPr>
        <w:t> </w:t>
      </w:r>
      <w:r>
        <w:rPr>
          <w:spacing w:val="-4"/>
          <w:sz w:val="24"/>
        </w:rPr>
        <w:t>Yu,</w:t>
      </w:r>
      <w:r>
        <w:rPr>
          <w:spacing w:val="-11"/>
          <w:sz w:val="24"/>
        </w:rPr>
        <w:t> </w:t>
      </w:r>
      <w:r>
        <w:rPr>
          <w:spacing w:val="-4"/>
          <w:sz w:val="24"/>
        </w:rPr>
        <w:t>L.</w:t>
      </w:r>
      <w:r>
        <w:rPr>
          <w:spacing w:val="-9"/>
          <w:sz w:val="24"/>
        </w:rPr>
        <w:t> </w:t>
      </w:r>
      <w:r>
        <w:rPr>
          <w:spacing w:val="-4"/>
          <w:sz w:val="24"/>
        </w:rPr>
        <w:t>(2010).</w:t>
      </w:r>
      <w:r>
        <w:rPr>
          <w:spacing w:val="-11"/>
          <w:sz w:val="24"/>
        </w:rPr>
        <w:t> </w:t>
      </w:r>
      <w:r>
        <w:rPr>
          <w:spacing w:val="-4"/>
          <w:sz w:val="24"/>
        </w:rPr>
        <w:t>Biopharmaceutics</w:t>
      </w:r>
      <w:r>
        <w:rPr>
          <w:spacing w:val="-11"/>
          <w:sz w:val="24"/>
        </w:rPr>
        <w:t> </w:t>
      </w:r>
      <w:r>
        <w:rPr>
          <w:spacing w:val="-4"/>
          <w:sz w:val="24"/>
        </w:rPr>
        <w:t>Applications</w:t>
      </w:r>
      <w:r>
        <w:rPr>
          <w:spacing w:val="-11"/>
          <w:sz w:val="24"/>
        </w:rPr>
        <w:t> </w:t>
      </w:r>
      <w:r>
        <w:rPr>
          <w:spacing w:val="-4"/>
          <w:sz w:val="24"/>
        </w:rPr>
        <w:t>in</w:t>
      </w:r>
      <w:r>
        <w:rPr>
          <w:spacing w:val="-11"/>
          <w:sz w:val="24"/>
        </w:rPr>
        <w:t> </w:t>
      </w:r>
      <w:r>
        <w:rPr>
          <w:spacing w:val="-4"/>
          <w:sz w:val="24"/>
        </w:rPr>
        <w:t>Drug</w:t>
      </w:r>
      <w:r>
        <w:rPr>
          <w:spacing w:val="-10"/>
          <w:sz w:val="24"/>
        </w:rPr>
        <w:t> </w:t>
      </w:r>
      <w:r>
        <w:rPr>
          <w:spacing w:val="-4"/>
          <w:sz w:val="24"/>
        </w:rPr>
        <w:t>Development:</w:t>
      </w:r>
      <w:r>
        <w:rPr>
          <w:spacing w:val="-11"/>
          <w:sz w:val="24"/>
        </w:rPr>
        <w:t> </w:t>
      </w:r>
      <w:r>
        <w:rPr>
          <w:spacing w:val="-4"/>
          <w:sz w:val="24"/>
        </w:rPr>
        <w:t>Springer US.</w:t>
      </w:r>
    </w:p>
    <w:p>
      <w:pPr>
        <w:pStyle w:val="ListParagraph"/>
        <w:numPr>
          <w:ilvl w:val="0"/>
          <w:numId w:val="149"/>
        </w:numPr>
        <w:tabs>
          <w:tab w:pos="1078" w:val="left" w:leader="none"/>
        </w:tabs>
        <w:spacing w:line="269" w:lineRule="exact" w:before="0" w:after="0"/>
        <w:ind w:left="1078" w:right="0" w:hanging="358"/>
        <w:jc w:val="left"/>
        <w:rPr>
          <w:sz w:val="24"/>
        </w:rPr>
      </w:pPr>
      <w:r>
        <w:rPr>
          <w:w w:val="85"/>
          <w:sz w:val="24"/>
        </w:rPr>
        <w:t>Mukherjee,</w:t>
      </w:r>
      <w:r>
        <w:rPr>
          <w:spacing w:val="14"/>
          <w:sz w:val="24"/>
        </w:rPr>
        <w:t> </w:t>
      </w:r>
      <w:r>
        <w:rPr>
          <w:w w:val="85"/>
          <w:sz w:val="24"/>
        </w:rPr>
        <w:t>B.</w:t>
      </w:r>
      <w:r>
        <w:rPr>
          <w:spacing w:val="15"/>
          <w:sz w:val="24"/>
        </w:rPr>
        <w:t> </w:t>
      </w:r>
      <w:r>
        <w:rPr>
          <w:w w:val="85"/>
          <w:sz w:val="24"/>
        </w:rPr>
        <w:t>(2022).</w:t>
      </w:r>
      <w:r>
        <w:rPr>
          <w:spacing w:val="14"/>
          <w:sz w:val="24"/>
        </w:rPr>
        <w:t> </w:t>
      </w:r>
      <w:r>
        <w:rPr>
          <w:i/>
          <w:w w:val="85"/>
          <w:sz w:val="24"/>
        </w:rPr>
        <w:t>Pharmacokinetics:</w:t>
      </w:r>
      <w:r>
        <w:rPr>
          <w:i/>
          <w:spacing w:val="14"/>
          <w:sz w:val="24"/>
        </w:rPr>
        <w:t> </w:t>
      </w:r>
      <w:r>
        <w:rPr>
          <w:i/>
          <w:w w:val="85"/>
          <w:sz w:val="24"/>
        </w:rPr>
        <w:t>Basics</w:t>
      </w:r>
      <w:r>
        <w:rPr>
          <w:i/>
          <w:spacing w:val="14"/>
          <w:sz w:val="24"/>
        </w:rPr>
        <w:t> </w:t>
      </w:r>
      <w:r>
        <w:rPr>
          <w:i/>
          <w:w w:val="85"/>
          <w:sz w:val="24"/>
        </w:rPr>
        <w:t>to</w:t>
      </w:r>
      <w:r>
        <w:rPr>
          <w:i/>
          <w:spacing w:val="13"/>
          <w:sz w:val="24"/>
        </w:rPr>
        <w:t> </w:t>
      </w:r>
      <w:r>
        <w:rPr>
          <w:i/>
          <w:w w:val="85"/>
          <w:sz w:val="24"/>
        </w:rPr>
        <w:t>Applications</w:t>
      </w:r>
      <w:r>
        <w:rPr>
          <w:w w:val="85"/>
          <w:sz w:val="24"/>
        </w:rPr>
        <w:t>:</w:t>
      </w:r>
      <w:r>
        <w:rPr>
          <w:spacing w:val="15"/>
          <w:sz w:val="24"/>
        </w:rPr>
        <w:t> </w:t>
      </w:r>
      <w:r>
        <w:rPr>
          <w:w w:val="85"/>
          <w:sz w:val="24"/>
        </w:rPr>
        <w:t>Springer</w:t>
      </w:r>
      <w:r>
        <w:rPr>
          <w:spacing w:val="13"/>
          <w:sz w:val="24"/>
        </w:rPr>
        <w:t> </w:t>
      </w:r>
      <w:r>
        <w:rPr>
          <w:w w:val="85"/>
          <w:sz w:val="24"/>
        </w:rPr>
        <w:t>Nature</w:t>
      </w:r>
      <w:r>
        <w:rPr>
          <w:spacing w:val="14"/>
          <w:sz w:val="24"/>
        </w:rPr>
        <w:t> </w:t>
      </w:r>
      <w:r>
        <w:rPr>
          <w:spacing w:val="-2"/>
          <w:w w:val="85"/>
          <w:sz w:val="24"/>
        </w:rPr>
        <w:t>Singapore.</w:t>
      </w:r>
    </w:p>
    <w:p>
      <w:pPr>
        <w:pStyle w:val="ListParagraph"/>
        <w:numPr>
          <w:ilvl w:val="0"/>
          <w:numId w:val="149"/>
        </w:numPr>
        <w:tabs>
          <w:tab w:pos="1078" w:val="left" w:leader="none"/>
        </w:tabs>
        <w:spacing w:line="270" w:lineRule="exact" w:before="0" w:after="0"/>
        <w:ind w:left="1078" w:right="0" w:hanging="358"/>
        <w:jc w:val="left"/>
        <w:rPr>
          <w:sz w:val="24"/>
        </w:rPr>
      </w:pPr>
      <w:r>
        <w:rPr>
          <w:spacing w:val="-4"/>
          <w:sz w:val="24"/>
        </w:rPr>
        <w:t>Niazi,</w:t>
      </w:r>
      <w:r>
        <w:rPr>
          <w:spacing w:val="-10"/>
          <w:sz w:val="24"/>
        </w:rPr>
        <w:t> </w:t>
      </w:r>
      <w:r>
        <w:rPr>
          <w:spacing w:val="-4"/>
          <w:sz w:val="24"/>
        </w:rPr>
        <w:t>S.</w:t>
      </w:r>
      <w:r>
        <w:rPr>
          <w:spacing w:val="-10"/>
          <w:sz w:val="24"/>
        </w:rPr>
        <w:t> </w:t>
      </w:r>
      <w:r>
        <w:rPr>
          <w:spacing w:val="-4"/>
          <w:sz w:val="24"/>
        </w:rPr>
        <w:t>K.</w:t>
      </w:r>
      <w:r>
        <w:rPr>
          <w:spacing w:val="-10"/>
          <w:sz w:val="24"/>
        </w:rPr>
        <w:t> </w:t>
      </w:r>
      <w:r>
        <w:rPr>
          <w:spacing w:val="-4"/>
          <w:sz w:val="24"/>
        </w:rPr>
        <w:t>(2014).</w:t>
      </w:r>
      <w:r>
        <w:rPr>
          <w:spacing w:val="-10"/>
          <w:sz w:val="24"/>
        </w:rPr>
        <w:t> </w:t>
      </w:r>
      <w:r>
        <w:rPr>
          <w:spacing w:val="-4"/>
          <w:sz w:val="24"/>
        </w:rPr>
        <w:t>Handbook</w:t>
      </w:r>
      <w:r>
        <w:rPr>
          <w:spacing w:val="-10"/>
          <w:sz w:val="24"/>
        </w:rPr>
        <w:t> </w:t>
      </w:r>
      <w:r>
        <w:rPr>
          <w:spacing w:val="-4"/>
          <w:sz w:val="24"/>
        </w:rPr>
        <w:t>of</w:t>
      </w:r>
      <w:r>
        <w:rPr>
          <w:spacing w:val="-10"/>
          <w:sz w:val="24"/>
        </w:rPr>
        <w:t> </w:t>
      </w:r>
      <w:r>
        <w:rPr>
          <w:spacing w:val="-4"/>
          <w:sz w:val="24"/>
        </w:rPr>
        <w:t>Bioequivalence</w:t>
      </w:r>
      <w:r>
        <w:rPr>
          <w:spacing w:val="-9"/>
          <w:sz w:val="24"/>
        </w:rPr>
        <w:t> </w:t>
      </w:r>
      <w:r>
        <w:rPr>
          <w:spacing w:val="-4"/>
          <w:sz w:val="24"/>
        </w:rPr>
        <w:t>Testing,</w:t>
      </w:r>
      <w:r>
        <w:rPr>
          <w:spacing w:val="-10"/>
          <w:sz w:val="24"/>
        </w:rPr>
        <w:t> </w:t>
      </w:r>
      <w:r>
        <w:rPr>
          <w:spacing w:val="-4"/>
          <w:sz w:val="24"/>
        </w:rPr>
        <w:t>Second</w:t>
      </w:r>
      <w:r>
        <w:rPr>
          <w:spacing w:val="-10"/>
          <w:sz w:val="24"/>
        </w:rPr>
        <w:t> </w:t>
      </w:r>
      <w:r>
        <w:rPr>
          <w:spacing w:val="-4"/>
          <w:sz w:val="24"/>
        </w:rPr>
        <w:t>Edition:</w:t>
      </w:r>
      <w:r>
        <w:rPr>
          <w:spacing w:val="-10"/>
          <w:sz w:val="24"/>
        </w:rPr>
        <w:t> </w:t>
      </w:r>
      <w:r>
        <w:rPr>
          <w:spacing w:val="-4"/>
          <w:sz w:val="24"/>
        </w:rPr>
        <w:t>Taylor</w:t>
      </w:r>
      <w:r>
        <w:rPr>
          <w:spacing w:val="-11"/>
          <w:sz w:val="24"/>
        </w:rPr>
        <w:t> </w:t>
      </w:r>
      <w:r>
        <w:rPr>
          <w:spacing w:val="-4"/>
          <w:sz w:val="24"/>
        </w:rPr>
        <w:t>&amp;</w:t>
      </w:r>
      <w:r>
        <w:rPr>
          <w:spacing w:val="-10"/>
          <w:sz w:val="24"/>
        </w:rPr>
        <w:t> </w:t>
      </w:r>
      <w:r>
        <w:rPr>
          <w:spacing w:val="-4"/>
          <w:sz w:val="24"/>
        </w:rPr>
        <w:t>Francis.</w:t>
      </w:r>
    </w:p>
    <w:p>
      <w:pPr>
        <w:pStyle w:val="ListParagraph"/>
        <w:numPr>
          <w:ilvl w:val="0"/>
          <w:numId w:val="149"/>
        </w:numPr>
        <w:tabs>
          <w:tab w:pos="1078" w:val="left" w:leader="none"/>
          <w:tab w:pos="1080" w:val="left" w:leader="none"/>
        </w:tabs>
        <w:spacing w:line="235" w:lineRule="auto" w:before="1" w:after="0"/>
        <w:ind w:left="1080" w:right="358" w:hanging="360"/>
        <w:jc w:val="left"/>
        <w:rPr>
          <w:sz w:val="24"/>
        </w:rPr>
      </w:pPr>
      <w:r>
        <w:rPr>
          <w:w w:val="85"/>
          <w:sz w:val="24"/>
        </w:rPr>
        <w:t>Rosenbaum, S. E. (2016). </w:t>
      </w:r>
      <w:r>
        <w:rPr>
          <w:i/>
          <w:w w:val="85"/>
          <w:sz w:val="24"/>
        </w:rPr>
        <w:t>Basic Pharmacokinetics and Pharmacodynamics: An Integrated Textbook and </w:t>
      </w:r>
      <w:r>
        <w:rPr>
          <w:i/>
          <w:w w:val="90"/>
          <w:sz w:val="24"/>
        </w:rPr>
        <w:t>Computer Simulations</w:t>
      </w:r>
      <w:r>
        <w:rPr>
          <w:w w:val="90"/>
          <w:sz w:val="24"/>
        </w:rPr>
        <w:t>:</w:t>
      </w:r>
      <w:r>
        <w:rPr>
          <w:spacing w:val="-1"/>
          <w:w w:val="90"/>
          <w:sz w:val="24"/>
        </w:rPr>
        <w:t> </w:t>
      </w:r>
      <w:r>
        <w:rPr>
          <w:w w:val="90"/>
          <w:sz w:val="24"/>
        </w:rPr>
        <w:t>Wiley.</w:t>
      </w:r>
    </w:p>
    <w:p>
      <w:pPr>
        <w:pStyle w:val="ListParagraph"/>
        <w:numPr>
          <w:ilvl w:val="0"/>
          <w:numId w:val="149"/>
        </w:numPr>
        <w:tabs>
          <w:tab w:pos="1078" w:val="left" w:leader="none"/>
          <w:tab w:pos="1080" w:val="left" w:leader="none"/>
        </w:tabs>
        <w:spacing w:line="235" w:lineRule="auto" w:before="0" w:after="0"/>
        <w:ind w:left="1080" w:right="363" w:hanging="360"/>
        <w:jc w:val="left"/>
        <w:rPr>
          <w:sz w:val="24"/>
        </w:rPr>
      </w:pPr>
      <w:r>
        <w:rPr>
          <w:sz w:val="24"/>
        </w:rPr>
        <w:t>Sarmento,</w:t>
      </w:r>
      <w:r>
        <w:rPr>
          <w:spacing w:val="34"/>
          <w:sz w:val="24"/>
        </w:rPr>
        <w:t> </w:t>
      </w:r>
      <w:r>
        <w:rPr>
          <w:sz w:val="24"/>
        </w:rPr>
        <w:t>B.,</w:t>
      </w:r>
      <w:r>
        <w:rPr>
          <w:spacing w:val="34"/>
          <w:sz w:val="24"/>
        </w:rPr>
        <w:t> </w:t>
      </w:r>
      <w:r>
        <w:rPr>
          <w:sz w:val="24"/>
        </w:rPr>
        <w:t>Pereira,</w:t>
      </w:r>
      <w:r>
        <w:rPr>
          <w:spacing w:val="32"/>
          <w:sz w:val="24"/>
        </w:rPr>
        <w:t> </w:t>
      </w:r>
      <w:r>
        <w:rPr>
          <w:sz w:val="24"/>
        </w:rPr>
        <w:t>C.</w:t>
      </w:r>
      <w:r>
        <w:rPr>
          <w:spacing w:val="34"/>
          <w:sz w:val="24"/>
        </w:rPr>
        <w:t> </w:t>
      </w:r>
      <w:r>
        <w:rPr>
          <w:sz w:val="24"/>
        </w:rPr>
        <w:t>L.,</w:t>
      </w:r>
      <w:r>
        <w:rPr>
          <w:spacing w:val="34"/>
          <w:sz w:val="24"/>
        </w:rPr>
        <w:t> </w:t>
      </w:r>
      <w:r>
        <w:rPr>
          <w:sz w:val="24"/>
        </w:rPr>
        <w:t>&amp;</w:t>
      </w:r>
      <w:r>
        <w:rPr>
          <w:spacing w:val="34"/>
          <w:sz w:val="24"/>
        </w:rPr>
        <w:t> </w:t>
      </w:r>
      <w:r>
        <w:rPr>
          <w:sz w:val="24"/>
        </w:rPr>
        <w:t>Das</w:t>
      </w:r>
      <w:r>
        <w:rPr>
          <w:spacing w:val="32"/>
          <w:sz w:val="24"/>
        </w:rPr>
        <w:t> </w:t>
      </w:r>
      <w:r>
        <w:rPr>
          <w:sz w:val="24"/>
        </w:rPr>
        <w:t>Neves,</w:t>
      </w:r>
      <w:r>
        <w:rPr>
          <w:spacing w:val="33"/>
          <w:sz w:val="24"/>
        </w:rPr>
        <w:t> </w:t>
      </w:r>
      <w:r>
        <w:rPr>
          <w:sz w:val="24"/>
        </w:rPr>
        <w:t>J.</w:t>
      </w:r>
      <w:r>
        <w:rPr>
          <w:spacing w:val="31"/>
          <w:sz w:val="24"/>
        </w:rPr>
        <w:t> </w:t>
      </w:r>
      <w:r>
        <w:rPr>
          <w:sz w:val="24"/>
        </w:rPr>
        <w:t>(2024).</w:t>
      </w:r>
      <w:r>
        <w:rPr>
          <w:spacing w:val="33"/>
          <w:sz w:val="24"/>
        </w:rPr>
        <w:t> </w:t>
      </w:r>
      <w:r>
        <w:rPr>
          <w:sz w:val="24"/>
        </w:rPr>
        <w:t>Concepts</w:t>
      </w:r>
      <w:r>
        <w:rPr>
          <w:spacing w:val="32"/>
          <w:sz w:val="24"/>
        </w:rPr>
        <w:t> </w:t>
      </w:r>
      <w:r>
        <w:rPr>
          <w:sz w:val="24"/>
        </w:rPr>
        <w:t>and</w:t>
      </w:r>
      <w:r>
        <w:rPr>
          <w:spacing w:val="32"/>
          <w:sz w:val="24"/>
        </w:rPr>
        <w:t> </w:t>
      </w:r>
      <w:r>
        <w:rPr>
          <w:sz w:val="24"/>
        </w:rPr>
        <w:t>Models</w:t>
      </w:r>
      <w:r>
        <w:rPr>
          <w:spacing w:val="32"/>
          <w:sz w:val="24"/>
        </w:rPr>
        <w:t> </w:t>
      </w:r>
      <w:r>
        <w:rPr>
          <w:sz w:val="24"/>
        </w:rPr>
        <w:t>for</w:t>
      </w:r>
      <w:r>
        <w:rPr>
          <w:spacing w:val="32"/>
          <w:sz w:val="24"/>
        </w:rPr>
        <w:t> </w:t>
      </w:r>
      <w:r>
        <w:rPr>
          <w:sz w:val="24"/>
        </w:rPr>
        <w:t>Drug </w:t>
      </w:r>
      <w:r>
        <w:rPr>
          <w:spacing w:val="-2"/>
          <w:sz w:val="24"/>
        </w:rPr>
        <w:t>Permeability</w:t>
      </w:r>
      <w:r>
        <w:rPr>
          <w:spacing w:val="-13"/>
          <w:sz w:val="24"/>
        </w:rPr>
        <w:t> </w:t>
      </w:r>
      <w:r>
        <w:rPr>
          <w:spacing w:val="-2"/>
          <w:sz w:val="24"/>
        </w:rPr>
        <w:t>Studies:</w:t>
      </w:r>
      <w:r>
        <w:rPr>
          <w:spacing w:val="-13"/>
          <w:sz w:val="24"/>
        </w:rPr>
        <w:t> </w:t>
      </w:r>
      <w:r>
        <w:rPr>
          <w:spacing w:val="-2"/>
          <w:sz w:val="24"/>
        </w:rPr>
        <w:t>Cell</w:t>
      </w:r>
      <w:r>
        <w:rPr>
          <w:spacing w:val="-13"/>
          <w:sz w:val="24"/>
        </w:rPr>
        <w:t> </w:t>
      </w:r>
      <w:r>
        <w:rPr>
          <w:spacing w:val="-2"/>
          <w:sz w:val="24"/>
        </w:rPr>
        <w:t>and</w:t>
      </w:r>
      <w:r>
        <w:rPr>
          <w:spacing w:val="-13"/>
          <w:sz w:val="24"/>
        </w:rPr>
        <w:t> </w:t>
      </w:r>
      <w:r>
        <w:rPr>
          <w:spacing w:val="-2"/>
          <w:sz w:val="24"/>
        </w:rPr>
        <w:t>Tissue</w:t>
      </w:r>
      <w:r>
        <w:rPr>
          <w:spacing w:val="-13"/>
          <w:sz w:val="24"/>
        </w:rPr>
        <w:t> </w:t>
      </w:r>
      <w:r>
        <w:rPr>
          <w:spacing w:val="-2"/>
          <w:sz w:val="24"/>
        </w:rPr>
        <w:t>based</w:t>
      </w:r>
      <w:r>
        <w:rPr>
          <w:spacing w:val="-13"/>
          <w:sz w:val="24"/>
        </w:rPr>
        <w:t> </w:t>
      </w:r>
      <w:r>
        <w:rPr>
          <w:spacing w:val="-2"/>
          <w:sz w:val="24"/>
        </w:rPr>
        <w:t>In</w:t>
      </w:r>
      <w:r>
        <w:rPr>
          <w:spacing w:val="-13"/>
          <w:sz w:val="24"/>
        </w:rPr>
        <w:t> </w:t>
      </w:r>
      <w:r>
        <w:rPr>
          <w:spacing w:val="-2"/>
          <w:sz w:val="24"/>
        </w:rPr>
        <w:t>Vitro</w:t>
      </w:r>
      <w:r>
        <w:rPr>
          <w:spacing w:val="-13"/>
          <w:sz w:val="24"/>
        </w:rPr>
        <w:t> </w:t>
      </w:r>
      <w:r>
        <w:rPr>
          <w:spacing w:val="-2"/>
          <w:sz w:val="24"/>
        </w:rPr>
        <w:t>Culture</w:t>
      </w:r>
      <w:r>
        <w:rPr>
          <w:spacing w:val="-13"/>
          <w:sz w:val="24"/>
        </w:rPr>
        <w:t> </w:t>
      </w:r>
      <w:r>
        <w:rPr>
          <w:spacing w:val="-2"/>
          <w:sz w:val="24"/>
        </w:rPr>
        <w:t>Models:</w:t>
      </w:r>
      <w:r>
        <w:rPr>
          <w:spacing w:val="-13"/>
          <w:sz w:val="24"/>
        </w:rPr>
        <w:t> </w:t>
      </w:r>
      <w:r>
        <w:rPr>
          <w:spacing w:val="-2"/>
          <w:sz w:val="24"/>
        </w:rPr>
        <w:t>Woodhead</w:t>
      </w:r>
      <w:r>
        <w:rPr>
          <w:spacing w:val="-13"/>
          <w:sz w:val="24"/>
        </w:rPr>
        <w:t> </w:t>
      </w:r>
      <w:r>
        <w:rPr>
          <w:spacing w:val="-2"/>
          <w:sz w:val="24"/>
        </w:rPr>
        <w:t>Publishing.</w:t>
      </w:r>
    </w:p>
    <w:p>
      <w:pPr>
        <w:pStyle w:val="ListParagraph"/>
        <w:numPr>
          <w:ilvl w:val="0"/>
          <w:numId w:val="149"/>
        </w:numPr>
        <w:tabs>
          <w:tab w:pos="1078" w:val="left" w:leader="none"/>
          <w:tab w:pos="1080" w:val="left" w:leader="none"/>
        </w:tabs>
        <w:spacing w:line="235" w:lineRule="auto" w:before="0" w:after="0"/>
        <w:ind w:left="1080" w:right="362" w:hanging="360"/>
        <w:jc w:val="left"/>
        <w:rPr>
          <w:sz w:val="24"/>
        </w:rPr>
      </w:pPr>
      <w:r>
        <w:rPr>
          <w:spacing w:val="-4"/>
          <w:sz w:val="24"/>
        </w:rPr>
        <w:t>Steffansen, B., Brodin, B., &amp; Nielsen, C. U. (2010). Molecular</w:t>
      </w:r>
      <w:r>
        <w:rPr>
          <w:spacing w:val="-5"/>
          <w:sz w:val="24"/>
        </w:rPr>
        <w:t> </w:t>
      </w:r>
      <w:r>
        <w:rPr>
          <w:spacing w:val="-4"/>
          <w:sz w:val="24"/>
        </w:rPr>
        <w:t>Biopharmaceutics: Aspects</w:t>
      </w:r>
      <w:r>
        <w:rPr>
          <w:spacing w:val="-6"/>
          <w:sz w:val="24"/>
        </w:rPr>
        <w:t> </w:t>
      </w:r>
      <w:r>
        <w:rPr>
          <w:spacing w:val="-4"/>
          <w:sz w:val="24"/>
        </w:rPr>
        <w:t>of </w:t>
      </w:r>
      <w:r>
        <w:rPr>
          <w:sz w:val="24"/>
        </w:rPr>
        <w:t>Drug</w:t>
      </w:r>
      <w:r>
        <w:rPr>
          <w:spacing w:val="-15"/>
          <w:sz w:val="24"/>
        </w:rPr>
        <w:t> </w:t>
      </w:r>
      <w:r>
        <w:rPr>
          <w:sz w:val="24"/>
        </w:rPr>
        <w:t>Characterisation,</w:t>
      </w:r>
      <w:r>
        <w:rPr>
          <w:spacing w:val="-15"/>
          <w:sz w:val="24"/>
        </w:rPr>
        <w:t> </w:t>
      </w:r>
      <w:r>
        <w:rPr>
          <w:sz w:val="24"/>
        </w:rPr>
        <w:t>Drug</w:t>
      </w:r>
      <w:r>
        <w:rPr>
          <w:spacing w:val="-15"/>
          <w:sz w:val="24"/>
        </w:rPr>
        <w:t> </w:t>
      </w:r>
      <w:r>
        <w:rPr>
          <w:sz w:val="24"/>
        </w:rPr>
        <w:t>Delivery</w:t>
      </w:r>
      <w:r>
        <w:rPr>
          <w:spacing w:val="-15"/>
          <w:sz w:val="24"/>
        </w:rPr>
        <w:t> </w:t>
      </w:r>
      <w:r>
        <w:rPr>
          <w:sz w:val="24"/>
        </w:rPr>
        <w:t>and</w:t>
      </w:r>
      <w:r>
        <w:rPr>
          <w:spacing w:val="-15"/>
          <w:sz w:val="24"/>
        </w:rPr>
        <w:t> </w:t>
      </w:r>
      <w:r>
        <w:rPr>
          <w:sz w:val="24"/>
        </w:rPr>
        <w:t>Dosage</w:t>
      </w:r>
      <w:r>
        <w:rPr>
          <w:spacing w:val="-15"/>
          <w:sz w:val="24"/>
        </w:rPr>
        <w:t> </w:t>
      </w:r>
      <w:r>
        <w:rPr>
          <w:sz w:val="24"/>
        </w:rPr>
        <w:t>Form</w:t>
      </w:r>
      <w:r>
        <w:rPr>
          <w:spacing w:val="-15"/>
          <w:sz w:val="24"/>
        </w:rPr>
        <w:t> </w:t>
      </w:r>
      <w:r>
        <w:rPr>
          <w:sz w:val="24"/>
        </w:rPr>
        <w:t>Evaluation:</w:t>
      </w:r>
      <w:r>
        <w:rPr>
          <w:spacing w:val="-15"/>
          <w:sz w:val="24"/>
        </w:rPr>
        <w:t> </w:t>
      </w:r>
      <w:r>
        <w:rPr>
          <w:sz w:val="24"/>
        </w:rPr>
        <w:t>Pharmaceutical</w:t>
      </w:r>
      <w:r>
        <w:rPr>
          <w:spacing w:val="-15"/>
          <w:sz w:val="24"/>
        </w:rPr>
        <w:t> </w:t>
      </w:r>
      <w:r>
        <w:rPr>
          <w:sz w:val="24"/>
        </w:rPr>
        <w:t>Press.</w:t>
      </w:r>
    </w:p>
    <w:p>
      <w:pPr>
        <w:pStyle w:val="ListParagraph"/>
        <w:numPr>
          <w:ilvl w:val="0"/>
          <w:numId w:val="149"/>
        </w:numPr>
        <w:tabs>
          <w:tab w:pos="1078" w:val="left" w:leader="none"/>
          <w:tab w:pos="1080" w:val="left" w:leader="none"/>
        </w:tabs>
        <w:spacing w:line="235" w:lineRule="auto" w:before="0" w:after="0"/>
        <w:ind w:left="1080" w:right="362" w:hanging="360"/>
        <w:jc w:val="left"/>
        <w:rPr>
          <w:sz w:val="24"/>
        </w:rPr>
      </w:pPr>
      <w:r>
        <w:rPr>
          <w:w w:val="85"/>
          <w:sz w:val="24"/>
        </w:rPr>
        <w:t>Sugano,</w:t>
      </w:r>
      <w:r>
        <w:rPr>
          <w:spacing w:val="40"/>
          <w:sz w:val="24"/>
        </w:rPr>
        <w:t> </w:t>
      </w:r>
      <w:r>
        <w:rPr>
          <w:w w:val="85"/>
          <w:sz w:val="24"/>
        </w:rPr>
        <w:t>K.</w:t>
      </w:r>
      <w:r>
        <w:rPr>
          <w:spacing w:val="40"/>
          <w:sz w:val="24"/>
        </w:rPr>
        <w:t> </w:t>
      </w:r>
      <w:r>
        <w:rPr>
          <w:w w:val="85"/>
          <w:sz w:val="24"/>
        </w:rPr>
        <w:t>(2012).</w:t>
      </w:r>
      <w:r>
        <w:rPr>
          <w:spacing w:val="40"/>
          <w:sz w:val="24"/>
        </w:rPr>
        <w:t> </w:t>
      </w:r>
      <w:r>
        <w:rPr>
          <w:i/>
          <w:w w:val="85"/>
          <w:sz w:val="24"/>
        </w:rPr>
        <w:t>Biopharmaceutics</w:t>
      </w:r>
      <w:r>
        <w:rPr>
          <w:i/>
          <w:spacing w:val="40"/>
          <w:sz w:val="24"/>
        </w:rPr>
        <w:t> </w:t>
      </w:r>
      <w:r>
        <w:rPr>
          <w:i/>
          <w:w w:val="85"/>
          <w:sz w:val="24"/>
        </w:rPr>
        <w:t>Modeling</w:t>
      </w:r>
      <w:r>
        <w:rPr>
          <w:i/>
          <w:spacing w:val="40"/>
          <w:sz w:val="24"/>
        </w:rPr>
        <w:t> </w:t>
      </w:r>
      <w:r>
        <w:rPr>
          <w:i/>
          <w:w w:val="85"/>
          <w:sz w:val="24"/>
        </w:rPr>
        <w:t>and</w:t>
      </w:r>
      <w:r>
        <w:rPr>
          <w:i/>
          <w:spacing w:val="40"/>
          <w:sz w:val="24"/>
        </w:rPr>
        <w:t> </w:t>
      </w:r>
      <w:r>
        <w:rPr>
          <w:i/>
          <w:w w:val="85"/>
          <w:sz w:val="24"/>
        </w:rPr>
        <w:t>Simulations:</w:t>
      </w:r>
      <w:r>
        <w:rPr>
          <w:i/>
          <w:spacing w:val="40"/>
          <w:sz w:val="24"/>
        </w:rPr>
        <w:t> </w:t>
      </w:r>
      <w:r>
        <w:rPr>
          <w:i/>
          <w:w w:val="85"/>
          <w:sz w:val="24"/>
        </w:rPr>
        <w:t>Theory,</w:t>
      </w:r>
      <w:r>
        <w:rPr>
          <w:i/>
          <w:spacing w:val="40"/>
          <w:sz w:val="24"/>
        </w:rPr>
        <w:t> </w:t>
      </w:r>
      <w:r>
        <w:rPr>
          <w:i/>
          <w:w w:val="85"/>
          <w:sz w:val="24"/>
        </w:rPr>
        <w:t>Practice,</w:t>
      </w:r>
      <w:r>
        <w:rPr>
          <w:i/>
          <w:spacing w:val="40"/>
          <w:sz w:val="24"/>
        </w:rPr>
        <w:t> </w:t>
      </w:r>
      <w:r>
        <w:rPr>
          <w:i/>
          <w:w w:val="85"/>
          <w:sz w:val="24"/>
        </w:rPr>
        <w:t>Methods,</w:t>
      </w:r>
      <w:r>
        <w:rPr>
          <w:i/>
          <w:spacing w:val="40"/>
          <w:sz w:val="24"/>
        </w:rPr>
        <w:t> </w:t>
      </w:r>
      <w:r>
        <w:rPr>
          <w:i/>
          <w:w w:val="85"/>
          <w:sz w:val="24"/>
        </w:rPr>
        <w:t>and </w:t>
      </w:r>
      <w:r>
        <w:rPr>
          <w:i/>
          <w:w w:val="95"/>
          <w:sz w:val="24"/>
        </w:rPr>
        <w:t>Applications</w:t>
      </w:r>
      <w:r>
        <w:rPr>
          <w:w w:val="95"/>
          <w:sz w:val="24"/>
        </w:rPr>
        <w:t>:</w:t>
      </w:r>
      <w:r>
        <w:rPr>
          <w:spacing w:val="-12"/>
          <w:w w:val="95"/>
          <w:sz w:val="24"/>
        </w:rPr>
        <w:t> </w:t>
      </w:r>
      <w:r>
        <w:rPr>
          <w:w w:val="95"/>
          <w:sz w:val="24"/>
        </w:rPr>
        <w:t>Wiley.</w:t>
      </w:r>
    </w:p>
    <w:p>
      <w:pPr>
        <w:pStyle w:val="ListParagraph"/>
        <w:numPr>
          <w:ilvl w:val="0"/>
          <w:numId w:val="149"/>
        </w:numPr>
        <w:tabs>
          <w:tab w:pos="1078" w:val="left" w:leader="none"/>
          <w:tab w:pos="1080" w:val="left" w:leader="none"/>
        </w:tabs>
        <w:spacing w:line="235" w:lineRule="auto" w:before="0" w:after="0"/>
        <w:ind w:left="1080" w:right="358" w:hanging="360"/>
        <w:jc w:val="left"/>
        <w:rPr>
          <w:sz w:val="24"/>
        </w:rPr>
      </w:pPr>
      <w:r>
        <w:rPr>
          <w:w w:val="80"/>
          <w:sz w:val="24"/>
        </w:rPr>
        <w:t>Swarbrick, J. (2013). </w:t>
      </w:r>
      <w:r>
        <w:rPr>
          <w:i/>
          <w:w w:val="80"/>
          <w:sz w:val="24"/>
        </w:rPr>
        <w:t>Encyclopedia of Pharmaceutical Science and Technology, Fourth Edition, Six Volume</w:t>
      </w:r>
      <w:r>
        <w:rPr>
          <w:i/>
          <w:spacing w:val="80"/>
          <w:sz w:val="24"/>
        </w:rPr>
        <w:t> </w:t>
      </w:r>
      <w:r>
        <w:rPr>
          <w:i/>
          <w:w w:val="95"/>
          <w:sz w:val="24"/>
        </w:rPr>
        <w:t>Set (Print)</w:t>
      </w:r>
      <w:r>
        <w:rPr>
          <w:w w:val="95"/>
          <w:sz w:val="24"/>
        </w:rPr>
        <w:t>: Taylor &amp; Francis.</w:t>
      </w:r>
    </w:p>
    <w:p>
      <w:pPr>
        <w:pStyle w:val="ListParagraph"/>
        <w:numPr>
          <w:ilvl w:val="0"/>
          <w:numId w:val="149"/>
        </w:numPr>
        <w:tabs>
          <w:tab w:pos="1078" w:val="left" w:leader="none"/>
          <w:tab w:pos="1080" w:val="left" w:leader="none"/>
        </w:tabs>
        <w:spacing w:line="235" w:lineRule="auto" w:before="0" w:after="0"/>
        <w:ind w:left="1080" w:right="358" w:hanging="360"/>
        <w:jc w:val="left"/>
        <w:rPr>
          <w:sz w:val="24"/>
        </w:rPr>
      </w:pPr>
      <w:r>
        <w:rPr>
          <w:w w:val="85"/>
          <w:sz w:val="24"/>
        </w:rPr>
        <w:t>Taylor,</w:t>
      </w:r>
      <w:r>
        <w:rPr>
          <w:spacing w:val="-1"/>
          <w:w w:val="85"/>
          <w:sz w:val="24"/>
        </w:rPr>
        <w:t> </w:t>
      </w:r>
      <w:r>
        <w:rPr>
          <w:w w:val="85"/>
          <w:sz w:val="24"/>
        </w:rPr>
        <w:t>K., &amp; Aulton, M. E. (2021). </w:t>
      </w:r>
      <w:r>
        <w:rPr>
          <w:i/>
          <w:w w:val="85"/>
          <w:sz w:val="24"/>
        </w:rPr>
        <w:t>Aulton's</w:t>
      </w:r>
      <w:r>
        <w:rPr>
          <w:i/>
          <w:spacing w:val="-1"/>
          <w:w w:val="85"/>
          <w:sz w:val="24"/>
        </w:rPr>
        <w:t> </w:t>
      </w:r>
      <w:r>
        <w:rPr>
          <w:i/>
          <w:w w:val="85"/>
          <w:sz w:val="24"/>
        </w:rPr>
        <w:t>Pharmaceutics: The Design and Manufacture</w:t>
      </w:r>
      <w:r>
        <w:rPr>
          <w:i/>
          <w:spacing w:val="-1"/>
          <w:w w:val="85"/>
          <w:sz w:val="24"/>
        </w:rPr>
        <w:t> </w:t>
      </w:r>
      <w:r>
        <w:rPr>
          <w:i/>
          <w:w w:val="85"/>
          <w:sz w:val="24"/>
        </w:rPr>
        <w:t>of Medicines</w:t>
      </w:r>
      <w:r>
        <w:rPr>
          <w:w w:val="85"/>
          <w:sz w:val="24"/>
        </w:rPr>
        <w:t>: </w:t>
      </w:r>
      <w:r>
        <w:rPr>
          <w:spacing w:val="-2"/>
          <w:w w:val="95"/>
          <w:sz w:val="24"/>
        </w:rPr>
        <w:t>Elsevier.</w:t>
      </w:r>
    </w:p>
    <w:p>
      <w:pPr>
        <w:pStyle w:val="ListParagraph"/>
        <w:numPr>
          <w:ilvl w:val="0"/>
          <w:numId w:val="149"/>
        </w:numPr>
        <w:tabs>
          <w:tab w:pos="1078" w:val="left" w:leader="none"/>
          <w:tab w:pos="1080" w:val="left" w:leader="none"/>
        </w:tabs>
        <w:spacing w:line="235" w:lineRule="auto" w:before="0" w:after="0"/>
        <w:ind w:left="1080" w:right="361" w:hanging="360"/>
        <w:jc w:val="left"/>
        <w:rPr>
          <w:sz w:val="24"/>
        </w:rPr>
      </w:pPr>
      <w:r>
        <w:rPr>
          <w:spacing w:val="-4"/>
          <w:sz w:val="24"/>
        </w:rPr>
        <w:t>Washington,</w:t>
      </w:r>
      <w:r>
        <w:rPr>
          <w:spacing w:val="-11"/>
          <w:sz w:val="24"/>
        </w:rPr>
        <w:t> </w:t>
      </w:r>
      <w:r>
        <w:rPr>
          <w:spacing w:val="-4"/>
          <w:sz w:val="24"/>
        </w:rPr>
        <w:t>N.,</w:t>
      </w:r>
      <w:r>
        <w:rPr>
          <w:spacing w:val="-10"/>
          <w:sz w:val="24"/>
        </w:rPr>
        <w:t> </w:t>
      </w:r>
      <w:r>
        <w:rPr>
          <w:spacing w:val="-4"/>
          <w:sz w:val="24"/>
        </w:rPr>
        <w:t>Washington,</w:t>
      </w:r>
      <w:r>
        <w:rPr>
          <w:spacing w:val="-11"/>
          <w:sz w:val="24"/>
        </w:rPr>
        <w:t> </w:t>
      </w:r>
      <w:r>
        <w:rPr>
          <w:spacing w:val="-4"/>
          <w:sz w:val="24"/>
        </w:rPr>
        <w:t>C.,</w:t>
      </w:r>
      <w:r>
        <w:rPr>
          <w:spacing w:val="-10"/>
          <w:sz w:val="24"/>
        </w:rPr>
        <w:t> </w:t>
      </w:r>
      <w:r>
        <w:rPr>
          <w:spacing w:val="-4"/>
          <w:sz w:val="24"/>
        </w:rPr>
        <w:t>&amp;</w:t>
      </w:r>
      <w:r>
        <w:rPr>
          <w:spacing w:val="-10"/>
          <w:sz w:val="24"/>
        </w:rPr>
        <w:t> </w:t>
      </w:r>
      <w:r>
        <w:rPr>
          <w:spacing w:val="-4"/>
          <w:sz w:val="24"/>
        </w:rPr>
        <w:t>Wilson,</w:t>
      </w:r>
      <w:r>
        <w:rPr>
          <w:spacing w:val="-10"/>
          <w:sz w:val="24"/>
        </w:rPr>
        <w:t> </w:t>
      </w:r>
      <w:r>
        <w:rPr>
          <w:spacing w:val="-4"/>
          <w:sz w:val="24"/>
        </w:rPr>
        <w:t>C.</w:t>
      </w:r>
      <w:r>
        <w:rPr>
          <w:spacing w:val="-10"/>
          <w:sz w:val="24"/>
        </w:rPr>
        <w:t> </w:t>
      </w:r>
      <w:r>
        <w:rPr>
          <w:spacing w:val="-4"/>
          <w:sz w:val="24"/>
        </w:rPr>
        <w:t>(2000).</w:t>
      </w:r>
      <w:r>
        <w:rPr>
          <w:spacing w:val="-10"/>
          <w:sz w:val="24"/>
        </w:rPr>
        <w:t> </w:t>
      </w:r>
      <w:r>
        <w:rPr>
          <w:spacing w:val="-4"/>
          <w:sz w:val="24"/>
        </w:rPr>
        <w:t>Physiological</w:t>
      </w:r>
      <w:r>
        <w:rPr>
          <w:spacing w:val="-10"/>
          <w:sz w:val="24"/>
        </w:rPr>
        <w:t> </w:t>
      </w:r>
      <w:r>
        <w:rPr>
          <w:spacing w:val="-4"/>
          <w:sz w:val="24"/>
        </w:rPr>
        <w:t>Pharmaceutics:</w:t>
      </w:r>
      <w:r>
        <w:rPr>
          <w:spacing w:val="-10"/>
          <w:sz w:val="24"/>
        </w:rPr>
        <w:t> </w:t>
      </w:r>
      <w:r>
        <w:rPr>
          <w:spacing w:val="-4"/>
          <w:sz w:val="24"/>
        </w:rPr>
        <w:t>Barriers </w:t>
      </w:r>
      <w:r>
        <w:rPr>
          <w:sz w:val="24"/>
        </w:rPr>
        <w:t>to Drug Absorption: Taylor &amp; Francis.</w:t>
      </w:r>
    </w:p>
    <w:p>
      <w:pPr>
        <w:pStyle w:val="Heading5"/>
        <w:tabs>
          <w:tab w:pos="9751" w:val="left" w:leader="none"/>
        </w:tabs>
        <w:spacing w:line="232" w:lineRule="auto" w:before="268"/>
        <w:ind w:right="326" w:hanging="29"/>
      </w:pPr>
      <w:r>
        <w:rPr>
          <w:color w:val="000000"/>
          <w:spacing w:val="-10"/>
          <w:shd w:fill="E7E6E6" w:color="auto" w:val="clear"/>
        </w:rPr>
        <w:t> </w:t>
      </w:r>
      <w:r>
        <w:rPr>
          <w:color w:val="000000"/>
          <w:shd w:fill="E7E6E6" w:color="auto" w:val="clear"/>
        </w:rPr>
        <w:t>Pharmaceutics-VA: Biopharmaceutics and Pharmacokinetics-II</w:t>
        <w:tab/>
      </w:r>
      <w:r>
        <w:rPr>
          <w:color w:val="000000"/>
        </w:rPr>
        <w:t> Course Learning 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50"/>
        </w:numPr>
        <w:tabs>
          <w:tab w:pos="1080" w:val="left" w:leader="none"/>
        </w:tabs>
        <w:spacing w:line="235" w:lineRule="auto" w:before="1" w:after="0"/>
        <w:ind w:left="1080" w:right="1534" w:hanging="360"/>
        <w:jc w:val="left"/>
        <w:rPr>
          <w:sz w:val="24"/>
        </w:rPr>
      </w:pPr>
      <w:r>
        <w:rPr>
          <w:spacing w:val="-2"/>
          <w:sz w:val="24"/>
        </w:rPr>
        <w:t>Analyze</w:t>
      </w:r>
      <w:r>
        <w:rPr>
          <w:spacing w:val="-13"/>
          <w:sz w:val="24"/>
        </w:rPr>
        <w:t> </w:t>
      </w:r>
      <w:r>
        <w:rPr>
          <w:spacing w:val="-2"/>
          <w:sz w:val="24"/>
        </w:rPr>
        <w:t>the</w:t>
      </w:r>
      <w:r>
        <w:rPr>
          <w:spacing w:val="-13"/>
          <w:sz w:val="24"/>
        </w:rPr>
        <w:t> </w:t>
      </w:r>
      <w:r>
        <w:rPr>
          <w:spacing w:val="-2"/>
          <w:sz w:val="24"/>
        </w:rPr>
        <w:t>pharmacokinetic</w:t>
      </w:r>
      <w:r>
        <w:rPr>
          <w:spacing w:val="-13"/>
          <w:sz w:val="24"/>
        </w:rPr>
        <w:t> </w:t>
      </w:r>
      <w:r>
        <w:rPr>
          <w:spacing w:val="-2"/>
          <w:sz w:val="24"/>
        </w:rPr>
        <w:t>behavior</w:t>
      </w:r>
      <w:r>
        <w:rPr>
          <w:spacing w:val="-13"/>
          <w:sz w:val="24"/>
        </w:rPr>
        <w:t> </w:t>
      </w:r>
      <w:r>
        <w:rPr>
          <w:spacing w:val="-2"/>
          <w:sz w:val="24"/>
        </w:rPr>
        <w:t>of</w:t>
      </w:r>
      <w:r>
        <w:rPr>
          <w:spacing w:val="-13"/>
          <w:sz w:val="24"/>
        </w:rPr>
        <w:t> </w:t>
      </w:r>
      <w:r>
        <w:rPr>
          <w:spacing w:val="-2"/>
          <w:sz w:val="24"/>
        </w:rPr>
        <w:t>drug</w:t>
      </w:r>
      <w:r>
        <w:rPr>
          <w:spacing w:val="-13"/>
          <w:sz w:val="24"/>
        </w:rPr>
        <w:t> </w:t>
      </w:r>
      <w:r>
        <w:rPr>
          <w:spacing w:val="-2"/>
          <w:sz w:val="24"/>
        </w:rPr>
        <w:t>administered</w:t>
      </w:r>
      <w:r>
        <w:rPr>
          <w:spacing w:val="-13"/>
          <w:sz w:val="24"/>
        </w:rPr>
        <w:t> </w:t>
      </w:r>
      <w:r>
        <w:rPr>
          <w:spacing w:val="-2"/>
          <w:sz w:val="24"/>
        </w:rPr>
        <w:t>different</w:t>
      </w:r>
      <w:r>
        <w:rPr>
          <w:spacing w:val="-13"/>
          <w:sz w:val="24"/>
        </w:rPr>
        <w:t> </w:t>
      </w:r>
      <w:r>
        <w:rPr>
          <w:spacing w:val="-2"/>
          <w:sz w:val="24"/>
        </w:rPr>
        <w:t>routes</w:t>
      </w:r>
      <w:r>
        <w:rPr>
          <w:spacing w:val="-13"/>
          <w:sz w:val="24"/>
        </w:rPr>
        <w:t> </w:t>
      </w:r>
      <w:r>
        <w:rPr>
          <w:spacing w:val="-2"/>
          <w:sz w:val="24"/>
        </w:rPr>
        <w:t>and </w:t>
      </w:r>
      <w:r>
        <w:rPr>
          <w:sz w:val="24"/>
        </w:rPr>
        <w:t>pathological condition.</w:t>
      </w:r>
    </w:p>
    <w:p>
      <w:pPr>
        <w:pStyle w:val="ListParagraph"/>
        <w:numPr>
          <w:ilvl w:val="0"/>
          <w:numId w:val="150"/>
        </w:numPr>
        <w:tabs>
          <w:tab w:pos="1079" w:val="left" w:leader="none"/>
        </w:tabs>
        <w:spacing w:line="268" w:lineRule="exact" w:before="0" w:after="0"/>
        <w:ind w:left="1079" w:right="0" w:hanging="359"/>
        <w:jc w:val="left"/>
        <w:rPr>
          <w:sz w:val="24"/>
        </w:rPr>
      </w:pPr>
      <w:r>
        <w:rPr>
          <w:spacing w:val="-6"/>
          <w:sz w:val="24"/>
        </w:rPr>
        <w:t>Principles</w:t>
      </w:r>
      <w:r>
        <w:rPr>
          <w:spacing w:val="-4"/>
          <w:sz w:val="24"/>
        </w:rPr>
        <w:t> </w:t>
      </w:r>
      <w:r>
        <w:rPr>
          <w:spacing w:val="-6"/>
          <w:sz w:val="24"/>
        </w:rPr>
        <w:t>of</w:t>
      </w:r>
      <w:r>
        <w:rPr>
          <w:spacing w:val="-3"/>
          <w:sz w:val="24"/>
        </w:rPr>
        <w:t> </w:t>
      </w:r>
      <w:r>
        <w:rPr>
          <w:spacing w:val="-6"/>
          <w:sz w:val="24"/>
        </w:rPr>
        <w:t>bioavailability,</w:t>
      </w:r>
      <w:r>
        <w:rPr>
          <w:spacing w:val="-2"/>
          <w:sz w:val="24"/>
        </w:rPr>
        <w:t> </w:t>
      </w:r>
      <w:r>
        <w:rPr>
          <w:spacing w:val="-6"/>
          <w:sz w:val="24"/>
        </w:rPr>
        <w:t>bioequivalence</w:t>
      </w:r>
      <w:r>
        <w:rPr>
          <w:spacing w:val="-2"/>
          <w:sz w:val="24"/>
        </w:rPr>
        <w:t> </w:t>
      </w:r>
      <w:r>
        <w:rPr>
          <w:spacing w:val="-6"/>
          <w:sz w:val="24"/>
        </w:rPr>
        <w:t>and</w:t>
      </w:r>
      <w:r>
        <w:rPr>
          <w:spacing w:val="-2"/>
          <w:sz w:val="24"/>
        </w:rPr>
        <w:t> </w:t>
      </w:r>
      <w:r>
        <w:rPr>
          <w:spacing w:val="-6"/>
          <w:sz w:val="24"/>
        </w:rPr>
        <w:t>data</w:t>
      </w:r>
      <w:r>
        <w:rPr>
          <w:spacing w:val="-4"/>
          <w:sz w:val="24"/>
        </w:rPr>
        <w:t> </w:t>
      </w:r>
      <w:r>
        <w:rPr>
          <w:spacing w:val="-6"/>
          <w:sz w:val="24"/>
        </w:rPr>
        <w:t>analysis.</w:t>
      </w:r>
    </w:p>
    <w:p>
      <w:pPr>
        <w:pStyle w:val="ListParagraph"/>
        <w:numPr>
          <w:ilvl w:val="0"/>
          <w:numId w:val="150"/>
        </w:numPr>
        <w:tabs>
          <w:tab w:pos="1079" w:val="left" w:leader="none"/>
        </w:tabs>
        <w:spacing w:line="274" w:lineRule="exact" w:before="0" w:after="0"/>
        <w:ind w:left="1079" w:right="0" w:hanging="359"/>
        <w:jc w:val="left"/>
        <w:rPr>
          <w:sz w:val="24"/>
        </w:rPr>
      </w:pPr>
      <w:r>
        <w:rPr>
          <w:spacing w:val="-6"/>
          <w:sz w:val="24"/>
        </w:rPr>
        <w:t>Understand pharmacokinetic</w:t>
      </w:r>
      <w:r>
        <w:rPr>
          <w:spacing w:val="-5"/>
          <w:sz w:val="24"/>
        </w:rPr>
        <w:t> </w:t>
      </w:r>
      <w:r>
        <w:rPr>
          <w:spacing w:val="-6"/>
          <w:sz w:val="24"/>
        </w:rPr>
        <w:t>modelling</w:t>
      </w:r>
      <w:r>
        <w:rPr>
          <w:spacing w:val="-5"/>
          <w:sz w:val="24"/>
        </w:rPr>
        <w:t> </w:t>
      </w:r>
      <w:r>
        <w:rPr>
          <w:spacing w:val="-6"/>
          <w:sz w:val="24"/>
        </w:rPr>
        <w:t>and</w:t>
      </w:r>
      <w:r>
        <w:rPr>
          <w:spacing w:val="-4"/>
          <w:sz w:val="24"/>
        </w:rPr>
        <w:t> </w:t>
      </w:r>
      <w:r>
        <w:rPr>
          <w:spacing w:val="-6"/>
          <w:sz w:val="24"/>
        </w:rPr>
        <w:t>its</w:t>
      </w:r>
      <w:r>
        <w:rPr>
          <w:spacing w:val="-4"/>
          <w:sz w:val="24"/>
        </w:rPr>
        <w:t> </w:t>
      </w:r>
      <w:r>
        <w:rPr>
          <w:spacing w:val="-6"/>
          <w:sz w:val="24"/>
        </w:rPr>
        <w:t>applications.</w:t>
      </w:r>
    </w:p>
    <w:p>
      <w:pPr>
        <w:pStyle w:val="ListParagraph"/>
        <w:spacing w:after="0" w:line="274" w:lineRule="exact"/>
        <w:jc w:val="left"/>
        <w:rPr>
          <w:sz w:val="24"/>
        </w:rPr>
        <w:sectPr>
          <w:pgSz w:w="12240" w:h="15840"/>
          <w:pgMar w:header="0" w:footer="743" w:top="1120" w:bottom="940" w:left="1080" w:right="1080"/>
        </w:sectPr>
      </w:pPr>
    </w:p>
    <w:p>
      <w:pPr>
        <w:pStyle w:val="Heading5"/>
        <w:spacing w:line="273" w:lineRule="exact" w:before="57"/>
        <w:jc w:val="both"/>
      </w:pPr>
      <w:r>
        <w:rPr>
          <w:spacing w:val="-4"/>
        </w:rPr>
        <w:t>Course</w:t>
      </w:r>
      <w:r>
        <w:rPr>
          <w:spacing w:val="-2"/>
        </w:rPr>
        <w:t> Content:</w:t>
      </w:r>
    </w:p>
    <w:p>
      <w:pPr>
        <w:pStyle w:val="ListParagraph"/>
        <w:numPr>
          <w:ilvl w:val="0"/>
          <w:numId w:val="151"/>
        </w:numPr>
        <w:tabs>
          <w:tab w:pos="720" w:val="left" w:leader="none"/>
        </w:tabs>
        <w:spacing w:line="235" w:lineRule="auto" w:before="1" w:after="0"/>
        <w:ind w:left="720" w:right="355" w:hanging="360"/>
        <w:jc w:val="both"/>
        <w:rPr>
          <w:sz w:val="24"/>
        </w:rPr>
      </w:pPr>
      <w:r>
        <w:rPr>
          <w:b/>
          <w:sz w:val="24"/>
        </w:rPr>
        <w:t>Pharmacokinetics</w:t>
      </w:r>
      <w:r>
        <w:rPr>
          <w:sz w:val="24"/>
        </w:rPr>
        <w:t>: Introduction, Linear and Non-linear Pharmacokinetics Application of pharmacokinetics in various situations. Pharmacokinetics and its related fields (Clinical Pharmacokinetics, population pharmacokinetics, Pharmacodynamics, Toxicokinetic, Clinical toxicology, clinical pharmacology, forensic science, therapeutic drug monitoring, </w:t>
      </w:r>
      <w:r>
        <w:rPr>
          <w:spacing w:val="-2"/>
          <w:sz w:val="24"/>
        </w:rPr>
        <w:t>pharmacogenetics).</w:t>
      </w:r>
    </w:p>
    <w:p>
      <w:pPr>
        <w:pStyle w:val="ListParagraph"/>
        <w:numPr>
          <w:ilvl w:val="0"/>
          <w:numId w:val="151"/>
        </w:numPr>
        <w:tabs>
          <w:tab w:pos="720" w:val="left" w:leader="none"/>
        </w:tabs>
        <w:spacing w:line="235" w:lineRule="auto" w:before="0" w:after="0"/>
        <w:ind w:left="720" w:right="357" w:hanging="360"/>
        <w:jc w:val="both"/>
        <w:rPr>
          <w:sz w:val="24"/>
        </w:rPr>
      </w:pPr>
      <w:r>
        <w:rPr>
          <w:b/>
          <w:sz w:val="24"/>
        </w:rPr>
        <w:t>Biological</w:t>
      </w:r>
      <w:r>
        <w:rPr>
          <w:b/>
          <w:spacing w:val="-8"/>
          <w:sz w:val="24"/>
        </w:rPr>
        <w:t> </w:t>
      </w:r>
      <w:r>
        <w:rPr>
          <w:b/>
          <w:sz w:val="24"/>
        </w:rPr>
        <w:t>Half</w:t>
      </w:r>
      <w:r>
        <w:rPr>
          <w:b/>
          <w:spacing w:val="-8"/>
          <w:sz w:val="24"/>
        </w:rPr>
        <w:t> </w:t>
      </w:r>
      <w:r>
        <w:rPr>
          <w:b/>
          <w:sz w:val="24"/>
        </w:rPr>
        <w:t>Life</w:t>
      </w:r>
      <w:r>
        <w:rPr>
          <w:b/>
          <w:spacing w:val="-8"/>
          <w:sz w:val="24"/>
        </w:rPr>
        <w:t> </w:t>
      </w:r>
      <w:r>
        <w:rPr>
          <w:b/>
          <w:sz w:val="24"/>
        </w:rPr>
        <w:t>and</w:t>
      </w:r>
      <w:r>
        <w:rPr>
          <w:b/>
          <w:spacing w:val="-9"/>
          <w:sz w:val="24"/>
        </w:rPr>
        <w:t> </w:t>
      </w:r>
      <w:r>
        <w:rPr>
          <w:b/>
          <w:sz w:val="24"/>
        </w:rPr>
        <w:t>Volume</w:t>
      </w:r>
      <w:r>
        <w:rPr>
          <w:b/>
          <w:spacing w:val="-8"/>
          <w:sz w:val="24"/>
        </w:rPr>
        <w:t> </w:t>
      </w:r>
      <w:r>
        <w:rPr>
          <w:b/>
          <w:sz w:val="24"/>
        </w:rPr>
        <w:t>of</w:t>
      </w:r>
      <w:r>
        <w:rPr>
          <w:b/>
          <w:spacing w:val="-8"/>
          <w:sz w:val="24"/>
        </w:rPr>
        <w:t> </w:t>
      </w:r>
      <w:r>
        <w:rPr>
          <w:b/>
          <w:sz w:val="24"/>
        </w:rPr>
        <w:t>Distribution:</w:t>
      </w:r>
      <w:r>
        <w:rPr>
          <w:b/>
          <w:spacing w:val="-7"/>
          <w:sz w:val="24"/>
        </w:rPr>
        <w:t> </w:t>
      </w:r>
      <w:r>
        <w:rPr>
          <w:sz w:val="24"/>
        </w:rPr>
        <w:t>Zero</w:t>
      </w:r>
      <w:r>
        <w:rPr>
          <w:spacing w:val="-8"/>
          <w:sz w:val="24"/>
        </w:rPr>
        <w:t> </w:t>
      </w:r>
      <w:r>
        <w:rPr>
          <w:sz w:val="24"/>
        </w:rPr>
        <w:t>order</w:t>
      </w:r>
      <w:r>
        <w:rPr>
          <w:spacing w:val="-9"/>
          <w:sz w:val="24"/>
        </w:rPr>
        <w:t> </w:t>
      </w:r>
      <w:r>
        <w:rPr>
          <w:sz w:val="24"/>
        </w:rPr>
        <w:t>and</w:t>
      </w:r>
      <w:r>
        <w:rPr>
          <w:spacing w:val="-8"/>
          <w:sz w:val="24"/>
        </w:rPr>
        <w:t> </w:t>
      </w:r>
      <w:r>
        <w:rPr>
          <w:sz w:val="24"/>
        </w:rPr>
        <w:t>first</w:t>
      </w:r>
      <w:r>
        <w:rPr>
          <w:spacing w:val="-8"/>
          <w:sz w:val="24"/>
        </w:rPr>
        <w:t> </w:t>
      </w:r>
      <w:r>
        <w:rPr>
          <w:sz w:val="24"/>
        </w:rPr>
        <w:t>order</w:t>
      </w:r>
      <w:r>
        <w:rPr>
          <w:spacing w:val="-8"/>
          <w:sz w:val="24"/>
        </w:rPr>
        <w:t> </w:t>
      </w:r>
      <w:r>
        <w:rPr>
          <w:sz w:val="24"/>
        </w:rPr>
        <w:t>half-life,</w:t>
      </w:r>
      <w:r>
        <w:rPr>
          <w:spacing w:val="-8"/>
          <w:sz w:val="24"/>
        </w:rPr>
        <w:t> </w:t>
      </w:r>
      <w:r>
        <w:rPr>
          <w:sz w:val="24"/>
        </w:rPr>
        <w:t>factors affecting and application of half-life. Apparent volume of distribution, concepts and factors affecting volume of distribution.</w:t>
      </w:r>
    </w:p>
    <w:p>
      <w:pPr>
        <w:pStyle w:val="ListParagraph"/>
        <w:numPr>
          <w:ilvl w:val="0"/>
          <w:numId w:val="151"/>
        </w:numPr>
        <w:tabs>
          <w:tab w:pos="719" w:val="left" w:leader="none"/>
        </w:tabs>
        <w:spacing w:line="267" w:lineRule="exact" w:before="0" w:after="0"/>
        <w:ind w:left="719" w:right="0" w:hanging="359"/>
        <w:jc w:val="both"/>
        <w:rPr>
          <w:sz w:val="24"/>
        </w:rPr>
      </w:pPr>
      <w:r>
        <w:rPr>
          <w:b/>
          <w:spacing w:val="-2"/>
          <w:sz w:val="24"/>
        </w:rPr>
        <w:t>Pharmacokinetic</w:t>
      </w:r>
      <w:r>
        <w:rPr>
          <w:b/>
          <w:spacing w:val="-4"/>
          <w:sz w:val="24"/>
        </w:rPr>
        <w:t> </w:t>
      </w:r>
      <w:r>
        <w:rPr>
          <w:b/>
          <w:spacing w:val="-2"/>
          <w:sz w:val="24"/>
        </w:rPr>
        <w:t>modelling</w:t>
      </w:r>
      <w:r>
        <w:rPr>
          <w:spacing w:val="-2"/>
          <w:sz w:val="24"/>
        </w:rPr>
        <w:t>:</w:t>
      </w:r>
      <w:r>
        <w:rPr>
          <w:spacing w:val="-4"/>
          <w:sz w:val="24"/>
        </w:rPr>
        <w:t> </w:t>
      </w:r>
      <w:r>
        <w:rPr>
          <w:spacing w:val="-2"/>
          <w:sz w:val="24"/>
        </w:rPr>
        <w:t>Introduction</w:t>
      </w:r>
      <w:r>
        <w:rPr>
          <w:spacing w:val="-5"/>
          <w:sz w:val="24"/>
        </w:rPr>
        <w:t> </w:t>
      </w:r>
      <w:r>
        <w:rPr>
          <w:spacing w:val="-2"/>
          <w:sz w:val="24"/>
        </w:rPr>
        <w:t>and</w:t>
      </w:r>
      <w:r>
        <w:rPr>
          <w:spacing w:val="-3"/>
          <w:sz w:val="24"/>
        </w:rPr>
        <w:t> </w:t>
      </w:r>
      <w:r>
        <w:rPr>
          <w:spacing w:val="-2"/>
          <w:sz w:val="24"/>
        </w:rPr>
        <w:t>types</w:t>
      </w:r>
      <w:r>
        <w:rPr>
          <w:spacing w:val="-4"/>
          <w:sz w:val="24"/>
        </w:rPr>
        <w:t> </w:t>
      </w:r>
      <w:r>
        <w:rPr>
          <w:spacing w:val="-2"/>
          <w:sz w:val="24"/>
        </w:rPr>
        <w:t>of</w:t>
      </w:r>
      <w:r>
        <w:rPr>
          <w:spacing w:val="-6"/>
          <w:sz w:val="24"/>
        </w:rPr>
        <w:t> </w:t>
      </w:r>
      <w:r>
        <w:rPr>
          <w:spacing w:val="-2"/>
          <w:sz w:val="24"/>
        </w:rPr>
        <w:t>PK</w:t>
      </w:r>
      <w:r>
        <w:rPr>
          <w:spacing w:val="-4"/>
          <w:sz w:val="24"/>
        </w:rPr>
        <w:t> </w:t>
      </w:r>
      <w:r>
        <w:rPr>
          <w:spacing w:val="-2"/>
          <w:sz w:val="24"/>
        </w:rPr>
        <w:t>modelling,</w:t>
      </w:r>
      <w:r>
        <w:rPr>
          <w:spacing w:val="-4"/>
          <w:sz w:val="24"/>
        </w:rPr>
        <w:t> </w:t>
      </w:r>
      <w:r>
        <w:rPr>
          <w:spacing w:val="-2"/>
          <w:sz w:val="24"/>
        </w:rPr>
        <w:t>Compartment</w:t>
      </w:r>
      <w:r>
        <w:rPr>
          <w:spacing w:val="-4"/>
          <w:sz w:val="24"/>
        </w:rPr>
        <w:t> </w:t>
      </w:r>
      <w:r>
        <w:rPr>
          <w:spacing w:val="-2"/>
          <w:sz w:val="24"/>
        </w:rPr>
        <w:t>models,</w:t>
      </w:r>
    </w:p>
    <w:p>
      <w:pPr>
        <w:pStyle w:val="BodyText"/>
        <w:spacing w:line="270" w:lineRule="exact"/>
        <w:ind w:left="720"/>
      </w:pPr>
      <w:r>
        <w:rPr>
          <w:spacing w:val="-2"/>
        </w:rPr>
        <w:t>Non-compartmental</w:t>
      </w:r>
      <w:r>
        <w:rPr>
          <w:spacing w:val="-9"/>
        </w:rPr>
        <w:t> </w:t>
      </w:r>
      <w:r>
        <w:rPr>
          <w:spacing w:val="-2"/>
        </w:rPr>
        <w:t>approach,</w:t>
      </w:r>
      <w:r>
        <w:rPr>
          <w:spacing w:val="-9"/>
        </w:rPr>
        <w:t> </w:t>
      </w:r>
      <w:r>
        <w:rPr>
          <w:spacing w:val="-2"/>
        </w:rPr>
        <w:t>Concept</w:t>
      </w:r>
      <w:r>
        <w:rPr>
          <w:spacing w:val="-9"/>
        </w:rPr>
        <w:t> </w:t>
      </w:r>
      <w:r>
        <w:rPr>
          <w:spacing w:val="-2"/>
        </w:rPr>
        <w:t>and</w:t>
      </w:r>
      <w:r>
        <w:rPr>
          <w:spacing w:val="-9"/>
        </w:rPr>
        <w:t> </w:t>
      </w:r>
      <w:r>
        <w:rPr>
          <w:spacing w:val="-2"/>
        </w:rPr>
        <w:t>PK</w:t>
      </w:r>
      <w:r>
        <w:rPr>
          <w:spacing w:val="-9"/>
        </w:rPr>
        <w:t> </w:t>
      </w:r>
      <w:r>
        <w:rPr>
          <w:spacing w:val="-2"/>
        </w:rPr>
        <w:t>parameters</w:t>
      </w:r>
      <w:r>
        <w:rPr>
          <w:spacing w:val="-10"/>
        </w:rPr>
        <w:t> </w:t>
      </w:r>
      <w:r>
        <w:rPr>
          <w:spacing w:val="-2"/>
        </w:rPr>
        <w:t>after</w:t>
      </w:r>
      <w:r>
        <w:rPr>
          <w:spacing w:val="-10"/>
        </w:rPr>
        <w:t> </w:t>
      </w:r>
      <w:r>
        <w:rPr>
          <w:spacing w:val="-2"/>
        </w:rPr>
        <w:t>IV</w:t>
      </w:r>
      <w:r>
        <w:rPr>
          <w:spacing w:val="-8"/>
        </w:rPr>
        <w:t> </w:t>
      </w:r>
      <w:r>
        <w:rPr>
          <w:spacing w:val="-2"/>
        </w:rPr>
        <w:t>bolus</w:t>
      </w:r>
      <w:r>
        <w:rPr>
          <w:spacing w:val="-10"/>
        </w:rPr>
        <w:t> </w:t>
      </w:r>
      <w:r>
        <w:rPr>
          <w:spacing w:val="-2"/>
        </w:rPr>
        <w:t>single</w:t>
      </w:r>
      <w:r>
        <w:rPr>
          <w:spacing w:val="-9"/>
        </w:rPr>
        <w:t> </w:t>
      </w:r>
      <w:r>
        <w:rPr>
          <w:spacing w:val="-4"/>
        </w:rPr>
        <w:t>dose</w:t>
      </w:r>
    </w:p>
    <w:p>
      <w:pPr>
        <w:pStyle w:val="BodyText"/>
        <w:spacing w:line="235" w:lineRule="auto"/>
        <w:ind w:left="720" w:right="500"/>
      </w:pPr>
      <w:r>
        <w:rPr>
          <w:spacing w:val="-2"/>
        </w:rPr>
        <w:t>administration.</w:t>
      </w:r>
      <w:r>
        <w:rPr>
          <w:spacing w:val="-15"/>
        </w:rPr>
        <w:t> </w:t>
      </w:r>
      <w:r>
        <w:rPr>
          <w:spacing w:val="-2"/>
        </w:rPr>
        <w:t>Compartment</w:t>
      </w:r>
      <w:r>
        <w:rPr>
          <w:spacing w:val="-13"/>
        </w:rPr>
        <w:t> </w:t>
      </w:r>
      <w:r>
        <w:rPr>
          <w:spacing w:val="-2"/>
        </w:rPr>
        <w:t>models</w:t>
      </w:r>
      <w:r>
        <w:rPr>
          <w:spacing w:val="-13"/>
        </w:rPr>
        <w:t> </w:t>
      </w:r>
      <w:r>
        <w:rPr>
          <w:spacing w:val="-2"/>
        </w:rPr>
        <w:t>for</w:t>
      </w:r>
      <w:r>
        <w:rPr>
          <w:spacing w:val="-13"/>
        </w:rPr>
        <w:t> </w:t>
      </w:r>
      <w:r>
        <w:rPr>
          <w:spacing w:val="-2"/>
        </w:rPr>
        <w:t>extravascular</w:t>
      </w:r>
      <w:r>
        <w:rPr>
          <w:spacing w:val="-13"/>
        </w:rPr>
        <w:t> </w:t>
      </w:r>
      <w:r>
        <w:rPr>
          <w:spacing w:val="-2"/>
        </w:rPr>
        <w:t>administration</w:t>
      </w:r>
      <w:r>
        <w:rPr>
          <w:spacing w:val="-13"/>
        </w:rPr>
        <w:t> </w:t>
      </w:r>
      <w:r>
        <w:rPr>
          <w:spacing w:val="-2"/>
        </w:rPr>
        <w:t>of</w:t>
      </w:r>
      <w:r>
        <w:rPr>
          <w:spacing w:val="-13"/>
        </w:rPr>
        <w:t> </w:t>
      </w:r>
      <w:r>
        <w:rPr>
          <w:spacing w:val="-2"/>
        </w:rPr>
        <w:t>Drugs.</w:t>
      </w:r>
      <w:r>
        <w:rPr>
          <w:spacing w:val="-13"/>
        </w:rPr>
        <w:t> </w:t>
      </w:r>
      <w:r>
        <w:rPr>
          <w:spacing w:val="-2"/>
        </w:rPr>
        <w:t>Application</w:t>
      </w:r>
      <w:r>
        <w:rPr>
          <w:spacing w:val="-13"/>
        </w:rPr>
        <w:t> </w:t>
      </w:r>
      <w:r>
        <w:rPr>
          <w:spacing w:val="-2"/>
        </w:rPr>
        <w:t>of </w:t>
      </w:r>
      <w:r>
        <w:rPr/>
        <w:t>compartment</w:t>
      </w:r>
      <w:r>
        <w:rPr>
          <w:spacing w:val="-15"/>
        </w:rPr>
        <w:t> </w:t>
      </w:r>
      <w:r>
        <w:rPr/>
        <w:t>models</w:t>
      </w:r>
      <w:r>
        <w:rPr>
          <w:spacing w:val="-15"/>
        </w:rPr>
        <w:t> </w:t>
      </w:r>
      <w:r>
        <w:rPr/>
        <w:t>to</w:t>
      </w:r>
      <w:r>
        <w:rPr>
          <w:spacing w:val="-15"/>
        </w:rPr>
        <w:t> </w:t>
      </w:r>
      <w:r>
        <w:rPr/>
        <w:t>determine</w:t>
      </w:r>
      <w:r>
        <w:rPr>
          <w:spacing w:val="-15"/>
        </w:rPr>
        <w:t> </w:t>
      </w:r>
      <w:r>
        <w:rPr/>
        <w:t>various</w:t>
      </w:r>
      <w:r>
        <w:rPr>
          <w:spacing w:val="-15"/>
        </w:rPr>
        <w:t> </w:t>
      </w:r>
      <w:r>
        <w:rPr/>
        <w:t>PK</w:t>
      </w:r>
      <w:r>
        <w:rPr>
          <w:spacing w:val="-15"/>
        </w:rPr>
        <w:t> </w:t>
      </w:r>
      <w:r>
        <w:rPr/>
        <w:t>parameters</w:t>
      </w:r>
      <w:r>
        <w:rPr>
          <w:spacing w:val="-15"/>
        </w:rPr>
        <w:t> </w:t>
      </w:r>
      <w:r>
        <w:rPr/>
        <w:t>of</w:t>
      </w:r>
      <w:r>
        <w:rPr>
          <w:spacing w:val="-15"/>
        </w:rPr>
        <w:t> </w:t>
      </w:r>
      <w:r>
        <w:rPr/>
        <w:t>extra-vascularly</w:t>
      </w:r>
      <w:r>
        <w:rPr>
          <w:spacing w:val="-15"/>
        </w:rPr>
        <w:t> </w:t>
      </w:r>
      <w:r>
        <w:rPr/>
        <w:t>administered</w:t>
      </w:r>
    </w:p>
    <w:p>
      <w:pPr>
        <w:pStyle w:val="BodyText"/>
        <w:spacing w:line="269" w:lineRule="exact"/>
        <w:ind w:left="720"/>
      </w:pPr>
      <w:r>
        <w:rPr>
          <w:spacing w:val="-4"/>
        </w:rPr>
        <w:t>drugs.</w:t>
      </w:r>
      <w:r>
        <w:rPr>
          <w:spacing w:val="-1"/>
        </w:rPr>
        <w:t> </w:t>
      </w:r>
      <w:r>
        <w:rPr>
          <w:spacing w:val="-4"/>
        </w:rPr>
        <w:t>Concepts</w:t>
      </w:r>
      <w:r>
        <w:rPr>
          <w:spacing w:val="-3"/>
        </w:rPr>
        <w:t> </w:t>
      </w:r>
      <w:r>
        <w:rPr>
          <w:spacing w:val="-4"/>
        </w:rPr>
        <w:t>of</w:t>
      </w:r>
      <w:r>
        <w:rPr>
          <w:spacing w:val="-1"/>
        </w:rPr>
        <w:t> </w:t>
      </w:r>
      <w:r>
        <w:rPr>
          <w:spacing w:val="-4"/>
        </w:rPr>
        <w:t>Wagner-Nelson</w:t>
      </w:r>
      <w:r>
        <w:rPr>
          <w:spacing w:val="-1"/>
        </w:rPr>
        <w:t> </w:t>
      </w:r>
      <w:r>
        <w:rPr>
          <w:spacing w:val="-4"/>
        </w:rPr>
        <w:t>Method,</w:t>
      </w:r>
      <w:r>
        <w:rPr>
          <w:spacing w:val="-1"/>
        </w:rPr>
        <w:t> </w:t>
      </w:r>
      <w:r>
        <w:rPr>
          <w:spacing w:val="-4"/>
        </w:rPr>
        <w:t>Flip-flop</w:t>
      </w:r>
      <w:r>
        <w:rPr>
          <w:spacing w:val="-2"/>
        </w:rPr>
        <w:t> </w:t>
      </w:r>
      <w:r>
        <w:rPr>
          <w:spacing w:val="-4"/>
        </w:rPr>
        <w:t>Phenomenon,</w:t>
      </w:r>
      <w:r>
        <w:rPr>
          <w:spacing w:val="-1"/>
        </w:rPr>
        <w:t> </w:t>
      </w:r>
      <w:r>
        <w:rPr>
          <w:spacing w:val="-4"/>
        </w:rPr>
        <w:t>Loo-Riegelman</w:t>
      </w:r>
      <w:r>
        <w:rPr>
          <w:spacing w:val="-1"/>
        </w:rPr>
        <w:t> </w:t>
      </w:r>
      <w:r>
        <w:rPr>
          <w:spacing w:val="-4"/>
        </w:rPr>
        <w:t>Method.</w:t>
      </w:r>
    </w:p>
    <w:p>
      <w:pPr>
        <w:pStyle w:val="ListParagraph"/>
        <w:numPr>
          <w:ilvl w:val="0"/>
          <w:numId w:val="151"/>
        </w:numPr>
        <w:tabs>
          <w:tab w:pos="720" w:val="left" w:leader="none"/>
        </w:tabs>
        <w:spacing w:line="232" w:lineRule="auto" w:before="4" w:after="0"/>
        <w:ind w:left="720" w:right="635" w:hanging="360"/>
        <w:jc w:val="left"/>
        <w:rPr>
          <w:sz w:val="24"/>
        </w:rPr>
      </w:pPr>
      <w:r>
        <w:rPr>
          <w:b/>
          <w:sz w:val="24"/>
        </w:rPr>
        <w:t>Multiple Dosage Regimen</w:t>
      </w:r>
      <w:r>
        <w:rPr>
          <w:sz w:val="24"/>
        </w:rPr>
        <w:t>: Introduction, concept and PK parameters in Multiple dosing </w:t>
      </w:r>
      <w:r>
        <w:rPr>
          <w:spacing w:val="-4"/>
          <w:sz w:val="24"/>
        </w:rPr>
        <w:t>Pharmacokinetics after IV administration, Drug Accumulation and Principle of superposition.</w:t>
      </w:r>
    </w:p>
    <w:p>
      <w:pPr>
        <w:pStyle w:val="ListParagraph"/>
        <w:numPr>
          <w:ilvl w:val="0"/>
          <w:numId w:val="151"/>
        </w:numPr>
        <w:tabs>
          <w:tab w:pos="720" w:val="left" w:leader="none"/>
        </w:tabs>
        <w:spacing w:line="232" w:lineRule="auto" w:before="5" w:after="0"/>
        <w:ind w:left="720" w:right="1203" w:hanging="360"/>
        <w:jc w:val="left"/>
        <w:rPr>
          <w:sz w:val="24"/>
        </w:rPr>
      </w:pPr>
      <w:r>
        <w:rPr>
          <w:b/>
          <w:spacing w:val="-2"/>
          <w:sz w:val="24"/>
        </w:rPr>
        <w:t>Pharmacokinetics of</w:t>
      </w:r>
      <w:r>
        <w:rPr>
          <w:b/>
          <w:spacing w:val="-4"/>
          <w:sz w:val="24"/>
        </w:rPr>
        <w:t> </w:t>
      </w:r>
      <w:r>
        <w:rPr>
          <w:b/>
          <w:spacing w:val="-2"/>
          <w:sz w:val="24"/>
        </w:rPr>
        <w:t>Intravenous</w:t>
      </w:r>
      <w:r>
        <w:rPr>
          <w:b/>
          <w:spacing w:val="-3"/>
          <w:sz w:val="24"/>
        </w:rPr>
        <w:t> </w:t>
      </w:r>
      <w:r>
        <w:rPr>
          <w:b/>
          <w:spacing w:val="-2"/>
          <w:sz w:val="24"/>
        </w:rPr>
        <w:t>Infusions</w:t>
      </w:r>
      <w:r>
        <w:rPr>
          <w:spacing w:val="-2"/>
          <w:sz w:val="24"/>
        </w:rPr>
        <w:t>:</w:t>
      </w:r>
      <w:r>
        <w:rPr>
          <w:spacing w:val="-3"/>
          <w:sz w:val="24"/>
        </w:rPr>
        <w:t> </w:t>
      </w:r>
      <w:r>
        <w:rPr>
          <w:spacing w:val="-2"/>
          <w:sz w:val="24"/>
        </w:rPr>
        <w:t>Introduction</w:t>
      </w:r>
      <w:r>
        <w:rPr>
          <w:spacing w:val="-4"/>
          <w:sz w:val="24"/>
        </w:rPr>
        <w:t> </w:t>
      </w:r>
      <w:r>
        <w:rPr>
          <w:spacing w:val="-2"/>
          <w:sz w:val="24"/>
        </w:rPr>
        <w:t>and</w:t>
      </w:r>
      <w:r>
        <w:rPr>
          <w:spacing w:val="-3"/>
          <w:sz w:val="24"/>
        </w:rPr>
        <w:t> </w:t>
      </w:r>
      <w:r>
        <w:rPr>
          <w:spacing w:val="-2"/>
          <w:sz w:val="24"/>
        </w:rPr>
        <w:t>assessment of</w:t>
      </w:r>
      <w:r>
        <w:rPr>
          <w:spacing w:val="-3"/>
          <w:sz w:val="24"/>
        </w:rPr>
        <w:t> </w:t>
      </w:r>
      <w:r>
        <w:rPr>
          <w:spacing w:val="-2"/>
          <w:sz w:val="24"/>
        </w:rPr>
        <w:t>various </w:t>
      </w:r>
      <w:r>
        <w:rPr>
          <w:sz w:val="24"/>
        </w:rPr>
        <w:t>parameters</w:t>
      </w:r>
      <w:r>
        <w:rPr>
          <w:spacing w:val="-1"/>
          <w:sz w:val="24"/>
        </w:rPr>
        <w:t> </w:t>
      </w:r>
      <w:r>
        <w:rPr>
          <w:sz w:val="24"/>
        </w:rPr>
        <w:t>in Pharmacokinetics</w:t>
      </w:r>
      <w:r>
        <w:rPr>
          <w:spacing w:val="-1"/>
          <w:sz w:val="24"/>
        </w:rPr>
        <w:t> </w:t>
      </w:r>
      <w:r>
        <w:rPr>
          <w:sz w:val="24"/>
        </w:rPr>
        <w:t>of IV infusion.</w:t>
      </w:r>
    </w:p>
    <w:p>
      <w:pPr>
        <w:pStyle w:val="ListParagraph"/>
        <w:numPr>
          <w:ilvl w:val="0"/>
          <w:numId w:val="151"/>
        </w:numPr>
        <w:tabs>
          <w:tab w:pos="717" w:val="left" w:leader="none"/>
        </w:tabs>
        <w:spacing w:line="270" w:lineRule="exact" w:before="0" w:after="0"/>
        <w:ind w:left="717" w:right="0" w:hanging="357"/>
        <w:jc w:val="left"/>
        <w:rPr>
          <w:sz w:val="24"/>
        </w:rPr>
      </w:pPr>
      <w:r>
        <w:rPr>
          <w:b/>
          <w:spacing w:val="-2"/>
          <w:sz w:val="24"/>
        </w:rPr>
        <w:t>Pharmacokinetics</w:t>
      </w:r>
      <w:r>
        <w:rPr>
          <w:b/>
          <w:sz w:val="24"/>
        </w:rPr>
        <w:t> </w:t>
      </w:r>
      <w:r>
        <w:rPr>
          <w:b/>
          <w:spacing w:val="-2"/>
          <w:sz w:val="24"/>
        </w:rPr>
        <w:t>Variations</w:t>
      </w:r>
      <w:r>
        <w:rPr>
          <w:b/>
          <w:spacing w:val="1"/>
          <w:sz w:val="24"/>
        </w:rPr>
        <w:t> </w:t>
      </w:r>
      <w:r>
        <w:rPr>
          <w:b/>
          <w:spacing w:val="-2"/>
          <w:sz w:val="24"/>
        </w:rPr>
        <w:t>in</w:t>
      </w:r>
      <w:r>
        <w:rPr>
          <w:b/>
          <w:sz w:val="24"/>
        </w:rPr>
        <w:t> </w:t>
      </w:r>
      <w:r>
        <w:rPr>
          <w:b/>
          <w:spacing w:val="-2"/>
          <w:sz w:val="24"/>
        </w:rPr>
        <w:t>Disease</w:t>
      </w:r>
      <w:r>
        <w:rPr>
          <w:b/>
          <w:spacing w:val="1"/>
          <w:sz w:val="24"/>
        </w:rPr>
        <w:t> </w:t>
      </w:r>
      <w:r>
        <w:rPr>
          <w:b/>
          <w:spacing w:val="-2"/>
          <w:sz w:val="24"/>
        </w:rPr>
        <w:t>States</w:t>
      </w:r>
      <w:r>
        <w:rPr>
          <w:spacing w:val="-2"/>
          <w:sz w:val="24"/>
        </w:rPr>
        <w:t>:</w:t>
      </w:r>
      <w:r>
        <w:rPr>
          <w:spacing w:val="1"/>
          <w:sz w:val="24"/>
        </w:rPr>
        <w:t> </w:t>
      </w:r>
      <w:r>
        <w:rPr>
          <w:spacing w:val="-2"/>
          <w:sz w:val="24"/>
        </w:rPr>
        <w:t>Determination</w:t>
      </w:r>
      <w:r>
        <w:rPr>
          <w:sz w:val="24"/>
        </w:rPr>
        <w:t> </w:t>
      </w:r>
      <w:r>
        <w:rPr>
          <w:spacing w:val="-2"/>
          <w:sz w:val="24"/>
        </w:rPr>
        <w:t>of</w:t>
      </w:r>
      <w:r>
        <w:rPr>
          <w:sz w:val="24"/>
        </w:rPr>
        <w:t> </w:t>
      </w:r>
      <w:r>
        <w:rPr>
          <w:spacing w:val="-2"/>
          <w:sz w:val="24"/>
        </w:rPr>
        <w:t>pharmacokinetics</w:t>
      </w:r>
    </w:p>
    <w:p>
      <w:pPr>
        <w:pStyle w:val="BodyText"/>
        <w:spacing w:line="235" w:lineRule="auto" w:before="1"/>
        <w:ind w:left="718" w:right="823"/>
      </w:pPr>
      <w:r>
        <w:rPr>
          <w:spacing w:val="-2"/>
        </w:rPr>
        <w:t>variations</w:t>
      </w:r>
      <w:r>
        <w:rPr>
          <w:spacing w:val="-15"/>
        </w:rPr>
        <w:t> </w:t>
      </w:r>
      <w:r>
        <w:rPr>
          <w:spacing w:val="-2"/>
        </w:rPr>
        <w:t>in</w:t>
      </w:r>
      <w:r>
        <w:rPr>
          <w:spacing w:val="-13"/>
        </w:rPr>
        <w:t> </w:t>
      </w:r>
      <w:r>
        <w:rPr>
          <w:spacing w:val="-2"/>
        </w:rPr>
        <w:t>renal</w:t>
      </w:r>
      <w:r>
        <w:rPr>
          <w:spacing w:val="-13"/>
        </w:rPr>
        <w:t> </w:t>
      </w:r>
      <w:r>
        <w:rPr>
          <w:spacing w:val="-2"/>
        </w:rPr>
        <w:t>and</w:t>
      </w:r>
      <w:r>
        <w:rPr>
          <w:spacing w:val="-13"/>
        </w:rPr>
        <w:t> </w:t>
      </w:r>
      <w:r>
        <w:rPr>
          <w:spacing w:val="-2"/>
        </w:rPr>
        <w:t>hepatic</w:t>
      </w:r>
      <w:r>
        <w:rPr>
          <w:spacing w:val="-13"/>
        </w:rPr>
        <w:t> </w:t>
      </w:r>
      <w:r>
        <w:rPr>
          <w:spacing w:val="-2"/>
        </w:rPr>
        <w:t>diseases,</w:t>
      </w:r>
      <w:r>
        <w:rPr>
          <w:spacing w:val="-13"/>
        </w:rPr>
        <w:t> </w:t>
      </w:r>
      <w:r>
        <w:rPr>
          <w:spacing w:val="-2"/>
        </w:rPr>
        <w:t>general</w:t>
      </w:r>
      <w:r>
        <w:rPr>
          <w:spacing w:val="-13"/>
        </w:rPr>
        <w:t> </w:t>
      </w:r>
      <w:r>
        <w:rPr>
          <w:spacing w:val="-2"/>
        </w:rPr>
        <w:t>approaches</w:t>
      </w:r>
      <w:r>
        <w:rPr>
          <w:spacing w:val="-13"/>
        </w:rPr>
        <w:t> </w:t>
      </w:r>
      <w:r>
        <w:rPr>
          <w:spacing w:val="-2"/>
        </w:rPr>
        <w:t>for</w:t>
      </w:r>
      <w:r>
        <w:rPr>
          <w:spacing w:val="-13"/>
        </w:rPr>
        <w:t> </w:t>
      </w:r>
      <w:r>
        <w:rPr>
          <w:spacing w:val="-2"/>
        </w:rPr>
        <w:t>dose</w:t>
      </w:r>
      <w:r>
        <w:rPr>
          <w:spacing w:val="-13"/>
        </w:rPr>
        <w:t> </w:t>
      </w:r>
      <w:r>
        <w:rPr>
          <w:spacing w:val="-2"/>
        </w:rPr>
        <w:t>adjustment</w:t>
      </w:r>
      <w:r>
        <w:rPr>
          <w:spacing w:val="-13"/>
        </w:rPr>
        <w:t> </w:t>
      </w:r>
      <w:r>
        <w:rPr>
          <w:spacing w:val="-2"/>
        </w:rPr>
        <w:t>in</w:t>
      </w:r>
      <w:r>
        <w:rPr>
          <w:spacing w:val="-13"/>
        </w:rPr>
        <w:t> </w:t>
      </w:r>
      <w:r>
        <w:rPr>
          <w:spacing w:val="-2"/>
        </w:rPr>
        <w:t>renal</w:t>
      </w:r>
      <w:r>
        <w:rPr>
          <w:spacing w:val="-13"/>
        </w:rPr>
        <w:t> </w:t>
      </w:r>
      <w:r>
        <w:rPr>
          <w:spacing w:val="-2"/>
        </w:rPr>
        <w:t>and </w:t>
      </w:r>
      <w:r>
        <w:rPr/>
        <w:t>hepatic diseases.</w:t>
      </w:r>
    </w:p>
    <w:p>
      <w:pPr>
        <w:pStyle w:val="Heading5"/>
        <w:numPr>
          <w:ilvl w:val="0"/>
          <w:numId w:val="151"/>
        </w:numPr>
        <w:tabs>
          <w:tab w:pos="716" w:val="left" w:leader="none"/>
        </w:tabs>
        <w:spacing w:line="268" w:lineRule="exact" w:before="0" w:after="0"/>
        <w:ind w:left="716" w:right="0" w:hanging="356"/>
        <w:jc w:val="left"/>
      </w:pPr>
      <w:r>
        <w:rPr/>
        <w:t>Pharmacokinetic</w:t>
      </w:r>
      <w:r>
        <w:rPr>
          <w:spacing w:val="-7"/>
        </w:rPr>
        <w:t> </w:t>
      </w:r>
      <w:r>
        <w:rPr/>
        <w:t>and</w:t>
      </w:r>
      <w:r>
        <w:rPr>
          <w:spacing w:val="-7"/>
        </w:rPr>
        <w:t> </w:t>
      </w:r>
      <w:r>
        <w:rPr/>
        <w:t>Pharmacodynamic</w:t>
      </w:r>
      <w:r>
        <w:rPr>
          <w:spacing w:val="-6"/>
        </w:rPr>
        <w:t> </w:t>
      </w:r>
      <w:r>
        <w:rPr/>
        <w:t>(PK/PD)</w:t>
      </w:r>
      <w:r>
        <w:rPr>
          <w:spacing w:val="-7"/>
        </w:rPr>
        <w:t> </w:t>
      </w:r>
      <w:r>
        <w:rPr>
          <w:spacing w:val="-2"/>
        </w:rPr>
        <w:t>correlation.</w:t>
      </w:r>
    </w:p>
    <w:p>
      <w:pPr>
        <w:pStyle w:val="ListParagraph"/>
        <w:numPr>
          <w:ilvl w:val="0"/>
          <w:numId w:val="151"/>
        </w:numPr>
        <w:tabs>
          <w:tab w:pos="720" w:val="left" w:leader="none"/>
        </w:tabs>
        <w:spacing w:line="235" w:lineRule="auto" w:before="2" w:after="0"/>
        <w:ind w:left="720" w:right="355" w:hanging="360"/>
        <w:jc w:val="left"/>
        <w:rPr>
          <w:sz w:val="24"/>
        </w:rPr>
      </w:pPr>
      <w:r>
        <w:rPr>
          <w:spacing w:val="-6"/>
          <w:sz w:val="24"/>
        </w:rPr>
        <w:t>Introduction to in-silico mechanistic modelling for physiologically based pharmacokinetic (PBPK) </w:t>
      </w:r>
      <w:r>
        <w:rPr>
          <w:sz w:val="24"/>
        </w:rPr>
        <w:t>and whole body PBPK.</w:t>
      </w:r>
    </w:p>
    <w:p>
      <w:pPr>
        <w:pStyle w:val="Heading5"/>
        <w:tabs>
          <w:tab w:pos="9751" w:val="left" w:leader="none"/>
        </w:tabs>
        <w:spacing w:line="235" w:lineRule="auto" w:before="268"/>
        <w:ind w:right="326" w:hanging="29"/>
        <w:jc w:val="both"/>
      </w:pPr>
      <w:r>
        <w:rPr>
          <w:color w:val="000000"/>
          <w:spacing w:val="-32"/>
          <w:shd w:fill="E7E6E6" w:color="auto" w:val="clear"/>
        </w:rPr>
        <w:t> </w:t>
      </w:r>
      <w:r>
        <w:rPr>
          <w:color w:val="000000"/>
          <w:shd w:fill="E7E6E6" w:color="auto" w:val="clear"/>
        </w:rPr>
        <w:t>Practical</w:t>
        <w:tab/>
      </w:r>
      <w:r>
        <w:rPr>
          <w:color w:val="000000"/>
        </w:rPr>
        <w:t> Course Learning Outcomes:</w:t>
      </w:r>
    </w:p>
    <w:p>
      <w:pPr>
        <w:pStyle w:val="BodyText"/>
        <w:spacing w:line="268" w:lineRule="exact"/>
        <w:ind w:left="360"/>
        <w:jc w:val="both"/>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1"/>
          <w:numId w:val="151"/>
        </w:numPr>
        <w:tabs>
          <w:tab w:pos="1080" w:val="left" w:leader="none"/>
        </w:tabs>
        <w:spacing w:line="232" w:lineRule="auto" w:before="5" w:after="0"/>
        <w:ind w:left="1080" w:right="1124" w:hanging="360"/>
        <w:jc w:val="both"/>
        <w:rPr>
          <w:sz w:val="24"/>
        </w:rPr>
      </w:pPr>
      <w:r>
        <w:rPr>
          <w:spacing w:val="-4"/>
          <w:sz w:val="24"/>
        </w:rPr>
        <w:t>Analyze the pharmacokinetic behavior of</w:t>
      </w:r>
      <w:r>
        <w:rPr>
          <w:spacing w:val="-5"/>
          <w:sz w:val="24"/>
        </w:rPr>
        <w:t> </w:t>
      </w:r>
      <w:r>
        <w:rPr>
          <w:spacing w:val="-4"/>
          <w:sz w:val="24"/>
        </w:rPr>
        <w:t>drugs</w:t>
      </w:r>
      <w:r>
        <w:rPr>
          <w:spacing w:val="-5"/>
          <w:sz w:val="24"/>
        </w:rPr>
        <w:t> </w:t>
      </w:r>
      <w:r>
        <w:rPr>
          <w:spacing w:val="-4"/>
          <w:sz w:val="24"/>
        </w:rPr>
        <w:t>administered via different routes and </w:t>
      </w:r>
      <w:r>
        <w:rPr>
          <w:sz w:val="24"/>
        </w:rPr>
        <w:t>under various pathological conditions.</w:t>
      </w:r>
    </w:p>
    <w:p>
      <w:pPr>
        <w:pStyle w:val="Heading5"/>
        <w:spacing w:line="270" w:lineRule="exact"/>
        <w:jc w:val="both"/>
      </w:pPr>
      <w:r>
        <w:rPr>
          <w:spacing w:val="-4"/>
        </w:rPr>
        <w:t>Course</w:t>
      </w:r>
      <w:r>
        <w:rPr>
          <w:spacing w:val="-2"/>
        </w:rPr>
        <w:t> Content:</w:t>
      </w:r>
    </w:p>
    <w:p>
      <w:pPr>
        <w:pStyle w:val="ListParagraph"/>
        <w:numPr>
          <w:ilvl w:val="0"/>
          <w:numId w:val="152"/>
        </w:numPr>
        <w:tabs>
          <w:tab w:pos="1080" w:val="left" w:leader="none"/>
        </w:tabs>
        <w:spacing w:line="235" w:lineRule="auto" w:before="1" w:after="0"/>
        <w:ind w:left="1080" w:right="534" w:hanging="360"/>
        <w:jc w:val="both"/>
        <w:rPr>
          <w:sz w:val="24"/>
        </w:rPr>
      </w:pPr>
      <w:r>
        <w:rPr>
          <w:b/>
          <w:spacing w:val="-4"/>
          <w:sz w:val="24"/>
        </w:rPr>
        <w:t>Pharmacokinetic Parameter Computation: </w:t>
      </w:r>
      <w:r>
        <w:rPr>
          <w:spacing w:val="-4"/>
          <w:sz w:val="24"/>
        </w:rPr>
        <w:t>Compute pharmacokinetic parameters using </w:t>
      </w:r>
      <w:r>
        <w:rPr>
          <w:sz w:val="24"/>
        </w:rPr>
        <w:t>simulated pharmacokinetic models.</w:t>
      </w:r>
    </w:p>
    <w:p>
      <w:pPr>
        <w:pStyle w:val="ListParagraph"/>
        <w:numPr>
          <w:ilvl w:val="0"/>
          <w:numId w:val="152"/>
        </w:numPr>
        <w:tabs>
          <w:tab w:pos="1080" w:val="left" w:leader="none"/>
        </w:tabs>
        <w:spacing w:line="235" w:lineRule="auto" w:before="0" w:after="0"/>
        <w:ind w:left="1080" w:right="356" w:hanging="360"/>
        <w:jc w:val="both"/>
        <w:rPr>
          <w:sz w:val="24"/>
        </w:rPr>
      </w:pPr>
      <w:r>
        <w:rPr>
          <w:b/>
          <w:sz w:val="24"/>
        </w:rPr>
        <w:t>Bioanalytical Method Development: </w:t>
      </w:r>
      <w:r>
        <w:rPr>
          <w:sz w:val="24"/>
        </w:rPr>
        <w:t>Demonstration and understanding of bioanalytical </w:t>
      </w:r>
      <w:r>
        <w:rPr>
          <w:spacing w:val="-4"/>
          <w:sz w:val="24"/>
        </w:rPr>
        <w:t>methods</w:t>
      </w:r>
      <w:r>
        <w:rPr>
          <w:spacing w:val="-8"/>
          <w:sz w:val="24"/>
        </w:rPr>
        <w:t> </w:t>
      </w:r>
      <w:r>
        <w:rPr>
          <w:spacing w:val="-4"/>
          <w:sz w:val="24"/>
        </w:rPr>
        <w:t>for</w:t>
      </w:r>
      <w:r>
        <w:rPr>
          <w:spacing w:val="-10"/>
          <w:sz w:val="24"/>
        </w:rPr>
        <w:t> </w:t>
      </w:r>
      <w:r>
        <w:rPr>
          <w:spacing w:val="-4"/>
          <w:sz w:val="24"/>
        </w:rPr>
        <w:t>the</w:t>
      </w:r>
      <w:r>
        <w:rPr>
          <w:spacing w:val="-8"/>
          <w:sz w:val="24"/>
        </w:rPr>
        <w:t> </w:t>
      </w:r>
      <w:r>
        <w:rPr>
          <w:spacing w:val="-4"/>
          <w:sz w:val="24"/>
        </w:rPr>
        <w:t>quantification</w:t>
      </w:r>
      <w:r>
        <w:rPr>
          <w:spacing w:val="-9"/>
          <w:sz w:val="24"/>
        </w:rPr>
        <w:t> </w:t>
      </w:r>
      <w:r>
        <w:rPr>
          <w:spacing w:val="-4"/>
          <w:sz w:val="24"/>
        </w:rPr>
        <w:t>of</w:t>
      </w:r>
      <w:r>
        <w:rPr>
          <w:spacing w:val="-9"/>
          <w:sz w:val="24"/>
        </w:rPr>
        <w:t> </w:t>
      </w:r>
      <w:r>
        <w:rPr>
          <w:spacing w:val="-4"/>
          <w:sz w:val="24"/>
        </w:rPr>
        <w:t>drugs</w:t>
      </w:r>
      <w:r>
        <w:rPr>
          <w:spacing w:val="-8"/>
          <w:sz w:val="24"/>
        </w:rPr>
        <w:t> </w:t>
      </w:r>
      <w:r>
        <w:rPr>
          <w:spacing w:val="-4"/>
          <w:sz w:val="24"/>
        </w:rPr>
        <w:t>in</w:t>
      </w:r>
      <w:r>
        <w:rPr>
          <w:spacing w:val="-9"/>
          <w:sz w:val="24"/>
        </w:rPr>
        <w:t> </w:t>
      </w:r>
      <w:r>
        <w:rPr>
          <w:spacing w:val="-4"/>
          <w:sz w:val="24"/>
        </w:rPr>
        <w:t>biological</w:t>
      </w:r>
      <w:r>
        <w:rPr>
          <w:spacing w:val="-8"/>
          <w:sz w:val="24"/>
        </w:rPr>
        <w:t> </w:t>
      </w:r>
      <w:r>
        <w:rPr>
          <w:spacing w:val="-4"/>
          <w:sz w:val="24"/>
        </w:rPr>
        <w:t>matrices</w:t>
      </w:r>
      <w:r>
        <w:rPr>
          <w:spacing w:val="-8"/>
          <w:sz w:val="24"/>
        </w:rPr>
        <w:t> </w:t>
      </w:r>
      <w:r>
        <w:rPr>
          <w:spacing w:val="-4"/>
          <w:sz w:val="24"/>
        </w:rPr>
        <w:t>using</w:t>
      </w:r>
      <w:r>
        <w:rPr>
          <w:spacing w:val="-8"/>
          <w:sz w:val="24"/>
        </w:rPr>
        <w:t> </w:t>
      </w:r>
      <w:r>
        <w:rPr>
          <w:spacing w:val="-4"/>
          <w:sz w:val="24"/>
        </w:rPr>
        <w:t>High-Performance</w:t>
      </w:r>
      <w:r>
        <w:rPr>
          <w:spacing w:val="-8"/>
          <w:sz w:val="24"/>
        </w:rPr>
        <w:t> </w:t>
      </w:r>
      <w:r>
        <w:rPr>
          <w:spacing w:val="-4"/>
          <w:sz w:val="24"/>
        </w:rPr>
        <w:t>Liquid </w:t>
      </w:r>
      <w:r>
        <w:rPr>
          <w:sz w:val="24"/>
        </w:rPr>
        <w:t>Chromatography (HPLC).</w:t>
      </w:r>
    </w:p>
    <w:p>
      <w:pPr>
        <w:pStyle w:val="ListParagraph"/>
        <w:numPr>
          <w:ilvl w:val="0"/>
          <w:numId w:val="152"/>
        </w:numPr>
        <w:tabs>
          <w:tab w:pos="1080" w:val="left" w:leader="none"/>
        </w:tabs>
        <w:spacing w:line="249" w:lineRule="auto" w:before="0" w:after="0"/>
        <w:ind w:left="1080" w:right="446" w:hanging="360"/>
        <w:jc w:val="both"/>
        <w:rPr>
          <w:sz w:val="24"/>
        </w:rPr>
      </w:pPr>
      <w:r>
        <w:rPr>
          <w:b/>
          <w:spacing w:val="-2"/>
          <w:sz w:val="24"/>
        </w:rPr>
        <w:t>Bioavailability</w:t>
      </w:r>
      <w:r>
        <w:rPr>
          <w:b/>
          <w:spacing w:val="-4"/>
          <w:sz w:val="24"/>
        </w:rPr>
        <w:t> </w:t>
      </w:r>
      <w:r>
        <w:rPr>
          <w:b/>
          <w:spacing w:val="-2"/>
          <w:sz w:val="24"/>
        </w:rPr>
        <w:t>Calculations:</w:t>
      </w:r>
      <w:r>
        <w:rPr>
          <w:b/>
          <w:spacing w:val="-4"/>
          <w:sz w:val="24"/>
        </w:rPr>
        <w:t> </w:t>
      </w:r>
      <w:r>
        <w:rPr>
          <w:spacing w:val="-2"/>
          <w:sz w:val="24"/>
        </w:rPr>
        <w:t>Calculate</w:t>
      </w:r>
      <w:r>
        <w:rPr>
          <w:spacing w:val="-4"/>
          <w:sz w:val="24"/>
        </w:rPr>
        <w:t> </w:t>
      </w:r>
      <w:r>
        <w:rPr>
          <w:spacing w:val="-2"/>
          <w:sz w:val="24"/>
        </w:rPr>
        <w:t>the</w:t>
      </w:r>
      <w:r>
        <w:rPr>
          <w:spacing w:val="-4"/>
          <w:sz w:val="24"/>
        </w:rPr>
        <w:t> </w:t>
      </w:r>
      <w:r>
        <w:rPr>
          <w:spacing w:val="-2"/>
          <w:sz w:val="24"/>
        </w:rPr>
        <w:t>bioavailability</w:t>
      </w:r>
      <w:r>
        <w:rPr>
          <w:spacing w:val="-4"/>
          <w:sz w:val="24"/>
        </w:rPr>
        <w:t> </w:t>
      </w:r>
      <w:r>
        <w:rPr>
          <w:spacing w:val="-2"/>
          <w:sz w:val="24"/>
        </w:rPr>
        <w:t>(F)</w:t>
      </w:r>
      <w:r>
        <w:rPr>
          <w:spacing w:val="-4"/>
          <w:sz w:val="24"/>
        </w:rPr>
        <w:t> </w:t>
      </w:r>
      <w:r>
        <w:rPr>
          <w:spacing w:val="-2"/>
          <w:sz w:val="24"/>
        </w:rPr>
        <w:t>of</w:t>
      </w:r>
      <w:r>
        <w:rPr>
          <w:spacing w:val="-6"/>
          <w:sz w:val="24"/>
        </w:rPr>
        <w:t> </w:t>
      </w:r>
      <w:r>
        <w:rPr>
          <w:spacing w:val="-2"/>
          <w:sz w:val="24"/>
        </w:rPr>
        <w:t>drugs</w:t>
      </w:r>
      <w:r>
        <w:rPr>
          <w:spacing w:val="-4"/>
          <w:sz w:val="24"/>
        </w:rPr>
        <w:t> </w:t>
      </w:r>
      <w:r>
        <w:rPr>
          <w:spacing w:val="-2"/>
          <w:sz w:val="24"/>
        </w:rPr>
        <w:t>and</w:t>
      </w:r>
      <w:r>
        <w:rPr>
          <w:spacing w:val="-4"/>
          <w:sz w:val="24"/>
        </w:rPr>
        <w:t> </w:t>
      </w:r>
      <w:r>
        <w:rPr>
          <w:spacing w:val="-2"/>
          <w:sz w:val="24"/>
        </w:rPr>
        <w:t>compare</w:t>
      </w:r>
      <w:r>
        <w:rPr>
          <w:spacing w:val="-4"/>
          <w:sz w:val="24"/>
        </w:rPr>
        <w:t> </w:t>
      </w:r>
      <w:r>
        <w:rPr>
          <w:spacing w:val="-2"/>
          <w:sz w:val="24"/>
        </w:rPr>
        <w:t>Area Under</w:t>
      </w:r>
      <w:r>
        <w:rPr>
          <w:spacing w:val="-13"/>
          <w:sz w:val="24"/>
        </w:rPr>
        <w:t> </w:t>
      </w:r>
      <w:r>
        <w:rPr>
          <w:spacing w:val="-2"/>
          <w:sz w:val="24"/>
        </w:rPr>
        <w:t>the</w:t>
      </w:r>
      <w:r>
        <w:rPr>
          <w:spacing w:val="-13"/>
          <w:sz w:val="24"/>
        </w:rPr>
        <w:t> </w:t>
      </w:r>
      <w:r>
        <w:rPr>
          <w:spacing w:val="-2"/>
          <w:sz w:val="24"/>
        </w:rPr>
        <w:t>Curve</w:t>
      </w:r>
      <w:r>
        <w:rPr>
          <w:spacing w:val="-13"/>
          <w:sz w:val="24"/>
        </w:rPr>
        <w:t> </w:t>
      </w:r>
      <w:r>
        <w:rPr>
          <w:spacing w:val="-2"/>
          <w:sz w:val="24"/>
        </w:rPr>
        <w:t>(AUC</w:t>
      </w:r>
      <w:r>
        <w:rPr>
          <w:rFonts w:ascii="Cambria Math" w:hAnsi="Cambria Math"/>
          <w:spacing w:val="-2"/>
          <w:sz w:val="24"/>
        </w:rPr>
        <w:t>₀</w:t>
      </w:r>
      <w:r>
        <w:rPr>
          <w:spacing w:val="-2"/>
          <w:sz w:val="24"/>
        </w:rPr>
        <w:t>-∞)</w:t>
      </w:r>
      <w:r>
        <w:rPr>
          <w:spacing w:val="-13"/>
          <w:sz w:val="24"/>
        </w:rPr>
        <w:t> </w:t>
      </w:r>
      <w:r>
        <w:rPr>
          <w:spacing w:val="-2"/>
          <w:sz w:val="24"/>
        </w:rPr>
        <w:t>for</w:t>
      </w:r>
      <w:r>
        <w:rPr>
          <w:spacing w:val="-13"/>
          <w:sz w:val="24"/>
        </w:rPr>
        <w:t> </w:t>
      </w:r>
      <w:r>
        <w:rPr>
          <w:spacing w:val="-2"/>
          <w:sz w:val="24"/>
        </w:rPr>
        <w:t>oral</w:t>
      </w:r>
      <w:r>
        <w:rPr>
          <w:spacing w:val="-13"/>
          <w:sz w:val="24"/>
        </w:rPr>
        <w:t> </w:t>
      </w:r>
      <w:r>
        <w:rPr>
          <w:spacing w:val="-2"/>
          <w:sz w:val="24"/>
        </w:rPr>
        <w:t>versus</w:t>
      </w:r>
      <w:r>
        <w:rPr>
          <w:spacing w:val="-13"/>
          <w:sz w:val="24"/>
        </w:rPr>
        <w:t> </w:t>
      </w:r>
      <w:r>
        <w:rPr>
          <w:spacing w:val="-2"/>
          <w:sz w:val="24"/>
        </w:rPr>
        <w:t>intravenous</w:t>
      </w:r>
      <w:r>
        <w:rPr>
          <w:spacing w:val="-13"/>
          <w:sz w:val="24"/>
        </w:rPr>
        <w:t> </w:t>
      </w:r>
      <w:r>
        <w:rPr>
          <w:spacing w:val="-2"/>
          <w:sz w:val="24"/>
        </w:rPr>
        <w:t>administration</w:t>
      </w:r>
      <w:r>
        <w:rPr>
          <w:spacing w:val="-13"/>
          <w:sz w:val="24"/>
        </w:rPr>
        <w:t> </w:t>
      </w:r>
      <w:r>
        <w:rPr>
          <w:spacing w:val="-2"/>
          <w:sz w:val="24"/>
        </w:rPr>
        <w:t>using</w:t>
      </w:r>
      <w:r>
        <w:rPr>
          <w:spacing w:val="-13"/>
          <w:sz w:val="24"/>
        </w:rPr>
        <w:t> </w:t>
      </w:r>
      <w:r>
        <w:rPr>
          <w:spacing w:val="-2"/>
          <w:sz w:val="24"/>
        </w:rPr>
        <w:t>published</w:t>
      </w:r>
      <w:r>
        <w:rPr>
          <w:spacing w:val="-13"/>
          <w:sz w:val="24"/>
        </w:rPr>
        <w:t> </w:t>
      </w:r>
      <w:r>
        <w:rPr>
          <w:spacing w:val="-2"/>
          <w:sz w:val="24"/>
        </w:rPr>
        <w:t>data.</w:t>
      </w:r>
    </w:p>
    <w:p>
      <w:pPr>
        <w:pStyle w:val="ListParagraph"/>
        <w:numPr>
          <w:ilvl w:val="0"/>
          <w:numId w:val="152"/>
        </w:numPr>
        <w:tabs>
          <w:tab w:pos="1079" w:val="left" w:leader="none"/>
        </w:tabs>
        <w:spacing w:line="253" w:lineRule="exact" w:before="0" w:after="0"/>
        <w:ind w:left="1079" w:right="0" w:hanging="359"/>
        <w:jc w:val="both"/>
        <w:rPr>
          <w:sz w:val="24"/>
        </w:rPr>
      </w:pPr>
      <w:r>
        <w:rPr>
          <w:b/>
          <w:sz w:val="24"/>
        </w:rPr>
        <w:t>Determination</w:t>
      </w:r>
      <w:r>
        <w:rPr>
          <w:b/>
          <w:spacing w:val="-14"/>
          <w:sz w:val="24"/>
        </w:rPr>
        <w:t> </w:t>
      </w:r>
      <w:r>
        <w:rPr>
          <w:b/>
          <w:sz w:val="24"/>
        </w:rPr>
        <w:t>of</w:t>
      </w:r>
      <w:r>
        <w:rPr>
          <w:b/>
          <w:spacing w:val="-14"/>
          <w:sz w:val="24"/>
        </w:rPr>
        <w:t> </w:t>
      </w:r>
      <w:r>
        <w:rPr>
          <w:b/>
          <w:sz w:val="24"/>
        </w:rPr>
        <w:t>Biological</w:t>
      </w:r>
      <w:r>
        <w:rPr>
          <w:b/>
          <w:spacing w:val="-13"/>
          <w:sz w:val="24"/>
        </w:rPr>
        <w:t> </w:t>
      </w:r>
      <w:r>
        <w:rPr>
          <w:b/>
          <w:sz w:val="24"/>
        </w:rPr>
        <w:t>Half</w:t>
      </w:r>
      <w:r>
        <w:rPr>
          <w:b/>
          <w:spacing w:val="-13"/>
          <w:sz w:val="24"/>
        </w:rPr>
        <w:t> </w:t>
      </w:r>
      <w:r>
        <w:rPr>
          <w:b/>
          <w:sz w:val="24"/>
        </w:rPr>
        <w:t>Life:</w:t>
      </w:r>
      <w:r>
        <w:rPr>
          <w:b/>
          <w:spacing w:val="-12"/>
          <w:sz w:val="24"/>
        </w:rPr>
        <w:t> </w:t>
      </w:r>
      <w:r>
        <w:rPr>
          <w:sz w:val="24"/>
        </w:rPr>
        <w:t>Zero</w:t>
      </w:r>
      <w:r>
        <w:rPr>
          <w:spacing w:val="-13"/>
          <w:sz w:val="24"/>
        </w:rPr>
        <w:t> </w:t>
      </w:r>
      <w:r>
        <w:rPr>
          <w:sz w:val="24"/>
        </w:rPr>
        <w:t>order</w:t>
      </w:r>
      <w:r>
        <w:rPr>
          <w:spacing w:val="-13"/>
          <w:sz w:val="24"/>
        </w:rPr>
        <w:t> </w:t>
      </w:r>
      <w:r>
        <w:rPr>
          <w:sz w:val="24"/>
        </w:rPr>
        <w:t>and</w:t>
      </w:r>
      <w:r>
        <w:rPr>
          <w:spacing w:val="-13"/>
          <w:sz w:val="24"/>
        </w:rPr>
        <w:t> </w:t>
      </w:r>
      <w:r>
        <w:rPr>
          <w:sz w:val="24"/>
        </w:rPr>
        <w:t>first</w:t>
      </w:r>
      <w:r>
        <w:rPr>
          <w:spacing w:val="-12"/>
          <w:sz w:val="24"/>
        </w:rPr>
        <w:t> </w:t>
      </w:r>
      <w:r>
        <w:rPr>
          <w:sz w:val="24"/>
        </w:rPr>
        <w:t>order</w:t>
      </w:r>
      <w:r>
        <w:rPr>
          <w:spacing w:val="-13"/>
          <w:sz w:val="24"/>
        </w:rPr>
        <w:t> </w:t>
      </w:r>
      <w:r>
        <w:rPr>
          <w:sz w:val="24"/>
        </w:rPr>
        <w:t>half-</w:t>
      </w:r>
      <w:r>
        <w:rPr>
          <w:spacing w:val="-2"/>
          <w:sz w:val="24"/>
        </w:rPr>
        <w:t>life.</w:t>
      </w:r>
    </w:p>
    <w:p>
      <w:pPr>
        <w:pStyle w:val="ListParagraph"/>
        <w:numPr>
          <w:ilvl w:val="0"/>
          <w:numId w:val="152"/>
        </w:numPr>
        <w:tabs>
          <w:tab w:pos="1078" w:val="left" w:leader="none"/>
          <w:tab w:pos="1080" w:val="left" w:leader="none"/>
        </w:tabs>
        <w:spacing w:line="232" w:lineRule="auto" w:before="0" w:after="0"/>
        <w:ind w:left="1080" w:right="462" w:hanging="360"/>
        <w:jc w:val="left"/>
        <w:rPr>
          <w:b/>
          <w:sz w:val="24"/>
        </w:rPr>
      </w:pPr>
      <w:r>
        <w:rPr>
          <w:b/>
          <w:spacing w:val="-2"/>
          <w:sz w:val="24"/>
        </w:rPr>
        <w:t>Bioequivalence</w:t>
      </w:r>
      <w:r>
        <w:rPr>
          <w:b/>
          <w:spacing w:val="-10"/>
          <w:sz w:val="24"/>
        </w:rPr>
        <w:t> </w:t>
      </w:r>
      <w:r>
        <w:rPr>
          <w:b/>
          <w:spacing w:val="-2"/>
          <w:sz w:val="24"/>
        </w:rPr>
        <w:t>Studies:</w:t>
      </w:r>
      <w:r>
        <w:rPr>
          <w:b/>
          <w:spacing w:val="-8"/>
          <w:sz w:val="24"/>
        </w:rPr>
        <w:t> </w:t>
      </w:r>
      <w:r>
        <w:rPr>
          <w:spacing w:val="-2"/>
          <w:sz w:val="24"/>
        </w:rPr>
        <w:t>Demonstration</w:t>
      </w:r>
      <w:r>
        <w:rPr>
          <w:spacing w:val="-11"/>
          <w:sz w:val="24"/>
        </w:rPr>
        <w:t> </w:t>
      </w:r>
      <w:r>
        <w:rPr>
          <w:spacing w:val="-2"/>
          <w:sz w:val="24"/>
        </w:rPr>
        <w:t>of</w:t>
      </w:r>
      <w:r>
        <w:rPr>
          <w:spacing w:val="-11"/>
          <w:sz w:val="24"/>
        </w:rPr>
        <w:t> </w:t>
      </w:r>
      <w:r>
        <w:rPr>
          <w:spacing w:val="-2"/>
          <w:sz w:val="24"/>
        </w:rPr>
        <w:t>Bioequivalence</w:t>
      </w:r>
      <w:r>
        <w:rPr>
          <w:spacing w:val="-10"/>
          <w:sz w:val="24"/>
        </w:rPr>
        <w:t> </w:t>
      </w:r>
      <w:r>
        <w:rPr>
          <w:spacing w:val="-2"/>
          <w:sz w:val="24"/>
        </w:rPr>
        <w:t>Assessment</w:t>
      </w:r>
      <w:r>
        <w:rPr>
          <w:spacing w:val="-10"/>
          <w:sz w:val="24"/>
        </w:rPr>
        <w:t> </w:t>
      </w:r>
      <w:r>
        <w:rPr>
          <w:spacing w:val="-2"/>
          <w:sz w:val="24"/>
        </w:rPr>
        <w:t>and</w:t>
      </w:r>
      <w:r>
        <w:rPr>
          <w:spacing w:val="-13"/>
          <w:sz w:val="24"/>
        </w:rPr>
        <w:t> </w:t>
      </w:r>
      <w:r>
        <w:rPr>
          <w:spacing w:val="-2"/>
          <w:sz w:val="24"/>
        </w:rPr>
        <w:t>determination </w:t>
      </w:r>
      <w:r>
        <w:rPr>
          <w:sz w:val="24"/>
        </w:rPr>
        <w:t>of various parameters based on ICH/FDA guidelines.</w:t>
      </w:r>
    </w:p>
    <w:p>
      <w:pPr>
        <w:pStyle w:val="ListParagraph"/>
        <w:numPr>
          <w:ilvl w:val="0"/>
          <w:numId w:val="152"/>
        </w:numPr>
        <w:tabs>
          <w:tab w:pos="1078" w:val="left" w:leader="none"/>
          <w:tab w:pos="1080" w:val="left" w:leader="none"/>
        </w:tabs>
        <w:spacing w:line="235" w:lineRule="auto" w:before="1" w:after="0"/>
        <w:ind w:left="1080" w:right="673" w:hanging="360"/>
        <w:jc w:val="left"/>
        <w:rPr>
          <w:b/>
          <w:sz w:val="24"/>
        </w:rPr>
      </w:pPr>
      <w:r>
        <w:rPr>
          <w:b/>
          <w:sz w:val="24"/>
        </w:rPr>
        <w:t>Computational</w:t>
      </w:r>
      <w:r>
        <w:rPr>
          <w:b/>
          <w:spacing w:val="-11"/>
          <w:sz w:val="24"/>
        </w:rPr>
        <w:t> </w:t>
      </w:r>
      <w:r>
        <w:rPr>
          <w:b/>
          <w:sz w:val="24"/>
        </w:rPr>
        <w:t>Pharmacokinetics:</w:t>
      </w:r>
      <w:r>
        <w:rPr>
          <w:b/>
          <w:spacing w:val="-9"/>
          <w:sz w:val="24"/>
        </w:rPr>
        <w:t> </w:t>
      </w:r>
      <w:r>
        <w:rPr>
          <w:sz w:val="24"/>
        </w:rPr>
        <w:t>Utilize</w:t>
      </w:r>
      <w:r>
        <w:rPr>
          <w:spacing w:val="-10"/>
          <w:sz w:val="24"/>
        </w:rPr>
        <w:t> </w:t>
      </w:r>
      <w:r>
        <w:rPr>
          <w:sz w:val="24"/>
        </w:rPr>
        <w:t>in-silico</w:t>
      </w:r>
      <w:r>
        <w:rPr>
          <w:spacing w:val="-11"/>
          <w:sz w:val="24"/>
        </w:rPr>
        <w:t> </w:t>
      </w:r>
      <w:r>
        <w:rPr>
          <w:sz w:val="24"/>
        </w:rPr>
        <w:t>and</w:t>
      </w:r>
      <w:r>
        <w:rPr>
          <w:spacing w:val="-11"/>
          <w:sz w:val="24"/>
        </w:rPr>
        <w:t> </w:t>
      </w:r>
      <w:r>
        <w:rPr>
          <w:sz w:val="24"/>
        </w:rPr>
        <w:t>computational</w:t>
      </w:r>
      <w:r>
        <w:rPr>
          <w:spacing w:val="-11"/>
          <w:sz w:val="24"/>
        </w:rPr>
        <w:t> </w:t>
      </w:r>
      <w:r>
        <w:rPr>
          <w:sz w:val="24"/>
        </w:rPr>
        <w:t>methods</w:t>
      </w:r>
      <w:r>
        <w:rPr>
          <w:spacing w:val="-10"/>
          <w:sz w:val="24"/>
        </w:rPr>
        <w:t> </w:t>
      </w:r>
      <w:r>
        <w:rPr>
          <w:sz w:val="24"/>
        </w:rPr>
        <w:t>to </w:t>
      </w:r>
      <w:r>
        <w:rPr>
          <w:spacing w:val="-2"/>
          <w:sz w:val="24"/>
        </w:rPr>
        <w:t>calculate</w:t>
      </w:r>
      <w:r>
        <w:rPr>
          <w:spacing w:val="-15"/>
          <w:sz w:val="24"/>
        </w:rPr>
        <w:t> </w:t>
      </w:r>
      <w:r>
        <w:rPr>
          <w:spacing w:val="-2"/>
          <w:sz w:val="24"/>
        </w:rPr>
        <w:t>compartmental,</w:t>
      </w:r>
      <w:r>
        <w:rPr>
          <w:spacing w:val="-13"/>
          <w:sz w:val="24"/>
        </w:rPr>
        <w:t> </w:t>
      </w:r>
      <w:r>
        <w:rPr>
          <w:spacing w:val="-2"/>
          <w:sz w:val="24"/>
        </w:rPr>
        <w:t>non-compartmental,</w:t>
      </w:r>
      <w:r>
        <w:rPr>
          <w:spacing w:val="-13"/>
          <w:sz w:val="24"/>
        </w:rPr>
        <w:t> </w:t>
      </w:r>
      <w:r>
        <w:rPr>
          <w:spacing w:val="-2"/>
          <w:sz w:val="24"/>
        </w:rPr>
        <w:t>Physiologically</w:t>
      </w:r>
      <w:r>
        <w:rPr>
          <w:spacing w:val="-13"/>
          <w:sz w:val="24"/>
        </w:rPr>
        <w:t> </w:t>
      </w:r>
      <w:r>
        <w:rPr>
          <w:spacing w:val="-2"/>
          <w:sz w:val="24"/>
        </w:rPr>
        <w:t>Based</w:t>
      </w:r>
      <w:r>
        <w:rPr>
          <w:spacing w:val="-13"/>
          <w:sz w:val="24"/>
        </w:rPr>
        <w:t> </w:t>
      </w:r>
      <w:r>
        <w:rPr>
          <w:spacing w:val="-2"/>
          <w:sz w:val="24"/>
        </w:rPr>
        <w:t>Pharmacokinetic </w:t>
      </w:r>
      <w:r>
        <w:rPr>
          <w:spacing w:val="-4"/>
          <w:sz w:val="24"/>
        </w:rPr>
        <w:t>(PBPK), and population pharmacokinetic parameters using various software tools such as </w:t>
      </w:r>
      <w:r>
        <w:rPr>
          <w:sz w:val="24"/>
        </w:rPr>
        <w:t>PK-Sim,</w:t>
      </w:r>
      <w:r>
        <w:rPr>
          <w:spacing w:val="-9"/>
          <w:sz w:val="24"/>
        </w:rPr>
        <w:t> </w:t>
      </w:r>
      <w:r>
        <w:rPr>
          <w:sz w:val="24"/>
        </w:rPr>
        <w:t>Phoenix</w:t>
      </w:r>
      <w:r>
        <w:rPr>
          <w:spacing w:val="-9"/>
          <w:sz w:val="24"/>
        </w:rPr>
        <w:t> </w:t>
      </w:r>
      <w:r>
        <w:rPr>
          <w:sz w:val="24"/>
        </w:rPr>
        <w:t>WinNonlin,</w:t>
      </w:r>
      <w:r>
        <w:rPr>
          <w:spacing w:val="-9"/>
          <w:sz w:val="24"/>
        </w:rPr>
        <w:t> </w:t>
      </w:r>
      <w:r>
        <w:rPr>
          <w:sz w:val="24"/>
        </w:rPr>
        <w:t>Monolix,</w:t>
      </w:r>
      <w:r>
        <w:rPr>
          <w:spacing w:val="-9"/>
          <w:sz w:val="24"/>
        </w:rPr>
        <w:t> </w:t>
      </w:r>
      <w:r>
        <w:rPr>
          <w:sz w:val="24"/>
        </w:rPr>
        <w:t>Simcyp,</w:t>
      </w:r>
      <w:r>
        <w:rPr>
          <w:spacing w:val="-12"/>
          <w:sz w:val="24"/>
        </w:rPr>
        <w:t> </w:t>
      </w:r>
      <w:r>
        <w:rPr>
          <w:sz w:val="24"/>
        </w:rPr>
        <w:t>and</w:t>
      </w:r>
      <w:r>
        <w:rPr>
          <w:spacing w:val="-9"/>
          <w:sz w:val="24"/>
        </w:rPr>
        <w:t> </w:t>
      </w:r>
      <w:r>
        <w:rPr>
          <w:sz w:val="24"/>
        </w:rPr>
        <w:t>NONMEM.</w:t>
      </w:r>
    </w:p>
    <w:p>
      <w:pPr>
        <w:pStyle w:val="Heading5"/>
        <w:spacing w:line="266" w:lineRule="exact"/>
        <w:ind w:left="720"/>
      </w:pPr>
      <w:r>
        <w:rPr/>
        <w:t>Recommended</w:t>
      </w:r>
      <w:r>
        <w:rPr>
          <w:spacing w:val="12"/>
        </w:rPr>
        <w:t> </w:t>
      </w:r>
      <w:r>
        <w:rPr>
          <w:spacing w:val="-2"/>
        </w:rPr>
        <w:t>Readings</w:t>
      </w:r>
    </w:p>
    <w:p>
      <w:pPr>
        <w:pStyle w:val="ListParagraph"/>
        <w:numPr>
          <w:ilvl w:val="0"/>
          <w:numId w:val="153"/>
        </w:numPr>
        <w:tabs>
          <w:tab w:pos="1079" w:val="left" w:leader="none"/>
        </w:tabs>
        <w:spacing w:line="270" w:lineRule="exact" w:before="0" w:after="0"/>
        <w:ind w:left="1079" w:right="0" w:hanging="359"/>
        <w:jc w:val="left"/>
        <w:rPr>
          <w:sz w:val="24"/>
        </w:rPr>
      </w:pPr>
      <w:r>
        <w:rPr>
          <w:spacing w:val="-6"/>
          <w:sz w:val="24"/>
        </w:rPr>
        <w:t>Adejare,</w:t>
      </w:r>
      <w:r>
        <w:rPr>
          <w:spacing w:val="-4"/>
          <w:sz w:val="24"/>
        </w:rPr>
        <w:t> </w:t>
      </w:r>
      <w:r>
        <w:rPr>
          <w:spacing w:val="-6"/>
          <w:sz w:val="24"/>
        </w:rPr>
        <w:t>A.</w:t>
      </w:r>
      <w:r>
        <w:rPr>
          <w:spacing w:val="-3"/>
          <w:sz w:val="24"/>
        </w:rPr>
        <w:t> </w:t>
      </w:r>
      <w:r>
        <w:rPr>
          <w:spacing w:val="-6"/>
          <w:sz w:val="24"/>
        </w:rPr>
        <w:t>(2020).</w:t>
      </w:r>
      <w:r>
        <w:rPr>
          <w:spacing w:val="-3"/>
          <w:sz w:val="24"/>
        </w:rPr>
        <w:t> </w:t>
      </w:r>
      <w:r>
        <w:rPr>
          <w:spacing w:val="-6"/>
          <w:sz w:val="24"/>
        </w:rPr>
        <w:t>Remington:</w:t>
      </w:r>
      <w:r>
        <w:rPr>
          <w:spacing w:val="-3"/>
          <w:sz w:val="24"/>
        </w:rPr>
        <w:t> </w:t>
      </w:r>
      <w:r>
        <w:rPr>
          <w:spacing w:val="-6"/>
          <w:sz w:val="24"/>
        </w:rPr>
        <w:t>The</w:t>
      </w:r>
      <w:r>
        <w:rPr>
          <w:spacing w:val="-3"/>
          <w:sz w:val="24"/>
        </w:rPr>
        <w:t> </w:t>
      </w:r>
      <w:r>
        <w:rPr>
          <w:spacing w:val="-6"/>
          <w:sz w:val="24"/>
        </w:rPr>
        <w:t>Science</w:t>
      </w:r>
      <w:r>
        <w:rPr>
          <w:spacing w:val="-4"/>
          <w:sz w:val="24"/>
        </w:rPr>
        <w:t> </w:t>
      </w:r>
      <w:r>
        <w:rPr>
          <w:spacing w:val="-6"/>
          <w:sz w:val="24"/>
        </w:rPr>
        <w:t>and</w:t>
      </w:r>
      <w:r>
        <w:rPr>
          <w:spacing w:val="-3"/>
          <w:sz w:val="24"/>
        </w:rPr>
        <w:t> </w:t>
      </w:r>
      <w:r>
        <w:rPr>
          <w:spacing w:val="-6"/>
          <w:sz w:val="24"/>
        </w:rPr>
        <w:t>Practice</w:t>
      </w:r>
      <w:r>
        <w:rPr>
          <w:spacing w:val="-3"/>
          <w:sz w:val="24"/>
        </w:rPr>
        <w:t> </w:t>
      </w:r>
      <w:r>
        <w:rPr>
          <w:spacing w:val="-6"/>
          <w:sz w:val="24"/>
        </w:rPr>
        <w:t>of</w:t>
      </w:r>
      <w:r>
        <w:rPr>
          <w:spacing w:val="-3"/>
          <w:sz w:val="24"/>
        </w:rPr>
        <w:t> </w:t>
      </w:r>
      <w:r>
        <w:rPr>
          <w:spacing w:val="-6"/>
          <w:sz w:val="24"/>
        </w:rPr>
        <w:t>Pharmacy: Academic</w:t>
      </w:r>
      <w:r>
        <w:rPr>
          <w:spacing w:val="-3"/>
          <w:sz w:val="24"/>
        </w:rPr>
        <w:t> </w:t>
      </w:r>
      <w:r>
        <w:rPr>
          <w:spacing w:val="-6"/>
          <w:sz w:val="24"/>
        </w:rPr>
        <w:t>Press.</w:t>
      </w:r>
    </w:p>
    <w:p>
      <w:pPr>
        <w:pStyle w:val="ListParagraph"/>
        <w:numPr>
          <w:ilvl w:val="0"/>
          <w:numId w:val="153"/>
        </w:numPr>
        <w:tabs>
          <w:tab w:pos="1080" w:val="left" w:leader="none"/>
        </w:tabs>
        <w:spacing w:line="232" w:lineRule="auto" w:before="5" w:after="0"/>
        <w:ind w:left="1080" w:right="1415" w:hanging="360"/>
        <w:jc w:val="left"/>
        <w:rPr>
          <w:sz w:val="24"/>
        </w:rPr>
      </w:pPr>
      <w:r>
        <w:rPr>
          <w:w w:val="90"/>
          <w:sz w:val="24"/>
        </w:rPr>
        <w:t>Al-Achi,</w:t>
      </w:r>
      <w:r>
        <w:rPr>
          <w:spacing w:val="-9"/>
          <w:w w:val="90"/>
          <w:sz w:val="24"/>
        </w:rPr>
        <w:t> </w:t>
      </w:r>
      <w:r>
        <w:rPr>
          <w:w w:val="90"/>
          <w:sz w:val="24"/>
        </w:rPr>
        <w:t>A.,</w:t>
      </w:r>
      <w:r>
        <w:rPr>
          <w:spacing w:val="-9"/>
          <w:w w:val="90"/>
          <w:sz w:val="24"/>
        </w:rPr>
        <w:t> </w:t>
      </w:r>
      <w:r>
        <w:rPr>
          <w:w w:val="90"/>
          <w:sz w:val="24"/>
        </w:rPr>
        <w:t>Gupta,</w:t>
      </w:r>
      <w:r>
        <w:rPr>
          <w:spacing w:val="-9"/>
          <w:w w:val="90"/>
          <w:sz w:val="24"/>
        </w:rPr>
        <w:t> </w:t>
      </w:r>
      <w:r>
        <w:rPr>
          <w:w w:val="90"/>
          <w:sz w:val="24"/>
        </w:rPr>
        <w:t>M.</w:t>
      </w:r>
      <w:r>
        <w:rPr>
          <w:spacing w:val="-9"/>
          <w:w w:val="90"/>
          <w:sz w:val="24"/>
        </w:rPr>
        <w:t> </w:t>
      </w:r>
      <w:r>
        <w:rPr>
          <w:w w:val="90"/>
          <w:sz w:val="24"/>
        </w:rPr>
        <w:t>R.,</w:t>
      </w:r>
      <w:r>
        <w:rPr>
          <w:spacing w:val="-9"/>
          <w:w w:val="90"/>
          <w:sz w:val="24"/>
        </w:rPr>
        <w:t> </w:t>
      </w:r>
      <w:r>
        <w:rPr>
          <w:w w:val="90"/>
          <w:sz w:val="24"/>
        </w:rPr>
        <w:t>&amp;</w:t>
      </w:r>
      <w:r>
        <w:rPr>
          <w:spacing w:val="-9"/>
          <w:w w:val="90"/>
          <w:sz w:val="24"/>
        </w:rPr>
        <w:t> </w:t>
      </w:r>
      <w:r>
        <w:rPr>
          <w:w w:val="90"/>
          <w:sz w:val="24"/>
        </w:rPr>
        <w:t>Stagner,</w:t>
      </w:r>
      <w:r>
        <w:rPr>
          <w:spacing w:val="-9"/>
          <w:w w:val="90"/>
          <w:sz w:val="24"/>
        </w:rPr>
        <w:t> </w:t>
      </w:r>
      <w:r>
        <w:rPr>
          <w:w w:val="90"/>
          <w:sz w:val="24"/>
        </w:rPr>
        <w:t>W.</w:t>
      </w:r>
      <w:r>
        <w:rPr>
          <w:spacing w:val="-9"/>
          <w:w w:val="90"/>
          <w:sz w:val="24"/>
        </w:rPr>
        <w:t> </w:t>
      </w:r>
      <w:r>
        <w:rPr>
          <w:w w:val="90"/>
          <w:sz w:val="24"/>
        </w:rPr>
        <w:t>C.</w:t>
      </w:r>
      <w:r>
        <w:rPr>
          <w:spacing w:val="-9"/>
          <w:w w:val="90"/>
          <w:sz w:val="24"/>
        </w:rPr>
        <w:t> </w:t>
      </w:r>
      <w:r>
        <w:rPr>
          <w:w w:val="90"/>
          <w:sz w:val="24"/>
        </w:rPr>
        <w:t>(2022).</w:t>
      </w:r>
      <w:r>
        <w:rPr>
          <w:spacing w:val="-9"/>
          <w:w w:val="90"/>
          <w:sz w:val="24"/>
        </w:rPr>
        <w:t> </w:t>
      </w:r>
      <w:r>
        <w:rPr>
          <w:i/>
          <w:w w:val="90"/>
          <w:sz w:val="24"/>
        </w:rPr>
        <w:t>Integrated</w:t>
      </w:r>
      <w:r>
        <w:rPr>
          <w:i/>
          <w:spacing w:val="-9"/>
          <w:w w:val="90"/>
          <w:sz w:val="24"/>
        </w:rPr>
        <w:t> </w:t>
      </w:r>
      <w:r>
        <w:rPr>
          <w:i/>
          <w:w w:val="90"/>
          <w:sz w:val="24"/>
        </w:rPr>
        <w:t>Pharmaceutics:</w:t>
      </w:r>
      <w:r>
        <w:rPr>
          <w:i/>
          <w:spacing w:val="-9"/>
          <w:w w:val="90"/>
          <w:sz w:val="24"/>
        </w:rPr>
        <w:t> </w:t>
      </w:r>
      <w:r>
        <w:rPr>
          <w:i/>
          <w:w w:val="90"/>
          <w:sz w:val="24"/>
        </w:rPr>
        <w:t>Applied </w:t>
      </w:r>
      <w:r>
        <w:rPr>
          <w:i/>
          <w:spacing w:val="-2"/>
          <w:w w:val="85"/>
          <w:sz w:val="24"/>
        </w:rPr>
        <w:t>Preformulation, Product Design, and Regulatory Science</w:t>
      </w:r>
      <w:r>
        <w:rPr>
          <w:spacing w:val="-2"/>
          <w:w w:val="85"/>
          <w:sz w:val="24"/>
        </w:rPr>
        <w:t>: Wiley.</w:t>
      </w:r>
    </w:p>
    <w:p>
      <w:pPr>
        <w:pStyle w:val="ListParagraph"/>
        <w:spacing w:after="0" w:line="232" w:lineRule="auto"/>
        <w:jc w:val="left"/>
        <w:rPr>
          <w:sz w:val="24"/>
        </w:rPr>
        <w:sectPr>
          <w:pgSz w:w="12240" w:h="15840"/>
          <w:pgMar w:header="0" w:footer="743" w:top="1120" w:bottom="940" w:left="1080" w:right="1080"/>
        </w:sectPr>
      </w:pPr>
    </w:p>
    <w:p>
      <w:pPr>
        <w:pStyle w:val="ListParagraph"/>
        <w:numPr>
          <w:ilvl w:val="0"/>
          <w:numId w:val="153"/>
        </w:numPr>
        <w:tabs>
          <w:tab w:pos="1080" w:val="left" w:leader="none"/>
        </w:tabs>
        <w:spacing w:line="235" w:lineRule="auto" w:before="62" w:after="0"/>
        <w:ind w:left="1080" w:right="1711" w:hanging="360"/>
        <w:jc w:val="left"/>
        <w:rPr>
          <w:sz w:val="24"/>
        </w:rPr>
      </w:pPr>
      <w:r>
        <w:rPr>
          <w:spacing w:val="-6"/>
          <w:sz w:val="24"/>
        </w:rPr>
        <w:t>Banakar, U. V. (2021). Pharmaceutical Dissolution Testing, Bioavailability, and </w:t>
      </w:r>
      <w:r>
        <w:rPr>
          <w:spacing w:val="-4"/>
          <w:sz w:val="24"/>
        </w:rPr>
        <w:t>Bioequivalence: Science, Applications, and Beyond: Wiley.</w:t>
      </w:r>
    </w:p>
    <w:p>
      <w:pPr>
        <w:pStyle w:val="ListParagraph"/>
        <w:numPr>
          <w:ilvl w:val="0"/>
          <w:numId w:val="153"/>
        </w:numPr>
        <w:tabs>
          <w:tab w:pos="1079" w:val="left" w:leader="none"/>
        </w:tabs>
        <w:spacing w:line="267" w:lineRule="exact" w:before="0" w:after="0"/>
        <w:ind w:left="1079" w:right="0" w:hanging="359"/>
        <w:jc w:val="left"/>
        <w:rPr>
          <w:sz w:val="24"/>
        </w:rPr>
      </w:pPr>
      <w:r>
        <w:rPr>
          <w:w w:val="85"/>
          <w:sz w:val="24"/>
        </w:rPr>
        <w:t>Batchelor,</w:t>
      </w:r>
      <w:r>
        <w:rPr>
          <w:spacing w:val="-6"/>
          <w:w w:val="85"/>
          <w:sz w:val="24"/>
        </w:rPr>
        <w:t> </w:t>
      </w:r>
      <w:r>
        <w:rPr>
          <w:w w:val="85"/>
          <w:sz w:val="24"/>
        </w:rPr>
        <w:t>H.</w:t>
      </w:r>
      <w:r>
        <w:rPr>
          <w:spacing w:val="-6"/>
          <w:w w:val="85"/>
          <w:sz w:val="24"/>
        </w:rPr>
        <w:t> </w:t>
      </w:r>
      <w:r>
        <w:rPr>
          <w:w w:val="85"/>
          <w:sz w:val="24"/>
        </w:rPr>
        <w:t>(2021).</w:t>
      </w:r>
      <w:r>
        <w:rPr>
          <w:spacing w:val="-6"/>
          <w:w w:val="85"/>
          <w:sz w:val="24"/>
        </w:rPr>
        <w:t> </w:t>
      </w:r>
      <w:r>
        <w:rPr>
          <w:i/>
          <w:w w:val="85"/>
          <w:sz w:val="24"/>
        </w:rPr>
        <w:t>Biopharmaceutics:</w:t>
      </w:r>
      <w:r>
        <w:rPr>
          <w:i/>
          <w:spacing w:val="-6"/>
          <w:w w:val="85"/>
          <w:sz w:val="24"/>
        </w:rPr>
        <w:t> </w:t>
      </w:r>
      <w:r>
        <w:rPr>
          <w:i/>
          <w:w w:val="85"/>
          <w:sz w:val="24"/>
        </w:rPr>
        <w:t>From</w:t>
      </w:r>
      <w:r>
        <w:rPr>
          <w:i/>
          <w:spacing w:val="-6"/>
          <w:w w:val="85"/>
          <w:sz w:val="24"/>
        </w:rPr>
        <w:t> </w:t>
      </w:r>
      <w:r>
        <w:rPr>
          <w:i/>
          <w:w w:val="85"/>
          <w:sz w:val="24"/>
        </w:rPr>
        <w:t>Fundamentals</w:t>
      </w:r>
      <w:r>
        <w:rPr>
          <w:i/>
          <w:spacing w:val="-6"/>
          <w:w w:val="85"/>
          <w:sz w:val="24"/>
        </w:rPr>
        <w:t> </w:t>
      </w:r>
      <w:r>
        <w:rPr>
          <w:i/>
          <w:w w:val="85"/>
          <w:sz w:val="24"/>
        </w:rPr>
        <w:t>to</w:t>
      </w:r>
      <w:r>
        <w:rPr>
          <w:i/>
          <w:spacing w:val="-6"/>
          <w:w w:val="85"/>
          <w:sz w:val="24"/>
        </w:rPr>
        <w:t> </w:t>
      </w:r>
      <w:r>
        <w:rPr>
          <w:i/>
          <w:w w:val="85"/>
          <w:sz w:val="24"/>
        </w:rPr>
        <w:t>Practice</w:t>
      </w:r>
      <w:r>
        <w:rPr>
          <w:w w:val="85"/>
          <w:sz w:val="24"/>
        </w:rPr>
        <w:t>:</w:t>
      </w:r>
      <w:r>
        <w:rPr>
          <w:spacing w:val="-6"/>
          <w:w w:val="85"/>
          <w:sz w:val="24"/>
        </w:rPr>
        <w:t> </w:t>
      </w:r>
      <w:r>
        <w:rPr>
          <w:spacing w:val="-2"/>
          <w:w w:val="85"/>
          <w:sz w:val="24"/>
        </w:rPr>
        <w:t>Wiley.</w:t>
      </w:r>
    </w:p>
    <w:p>
      <w:pPr>
        <w:pStyle w:val="ListParagraph"/>
        <w:numPr>
          <w:ilvl w:val="0"/>
          <w:numId w:val="153"/>
        </w:numPr>
        <w:tabs>
          <w:tab w:pos="1080" w:val="left" w:leader="none"/>
        </w:tabs>
        <w:spacing w:line="235" w:lineRule="auto" w:before="1" w:after="0"/>
        <w:ind w:left="1080" w:right="728" w:hanging="360"/>
        <w:jc w:val="left"/>
        <w:rPr>
          <w:sz w:val="24"/>
        </w:rPr>
      </w:pPr>
      <w:r>
        <w:rPr>
          <w:w w:val="90"/>
          <w:sz w:val="24"/>
        </w:rPr>
        <w:t>Berner, B., Gordi, T., Benson, H. A. E., &amp; Roberts, M. S. (2021). </w:t>
      </w:r>
      <w:r>
        <w:rPr>
          <w:i/>
          <w:w w:val="90"/>
          <w:sz w:val="24"/>
        </w:rPr>
        <w:t>Drug Delivery Approaches: </w:t>
      </w:r>
      <w:r>
        <w:rPr>
          <w:i/>
          <w:w w:val="80"/>
          <w:sz w:val="24"/>
        </w:rPr>
        <w:t>Perspectives from Pharmacokinetics and Pharmacodynamics</w:t>
      </w:r>
      <w:r>
        <w:rPr>
          <w:w w:val="80"/>
          <w:sz w:val="24"/>
        </w:rPr>
        <w:t>: Wiley.</w:t>
      </w:r>
    </w:p>
    <w:p>
      <w:pPr>
        <w:pStyle w:val="ListParagraph"/>
        <w:numPr>
          <w:ilvl w:val="0"/>
          <w:numId w:val="153"/>
        </w:numPr>
        <w:tabs>
          <w:tab w:pos="1079" w:val="left" w:leader="none"/>
        </w:tabs>
        <w:spacing w:line="268" w:lineRule="exact" w:before="0" w:after="0"/>
        <w:ind w:left="1079" w:right="0" w:hanging="359"/>
        <w:jc w:val="left"/>
        <w:rPr>
          <w:sz w:val="24"/>
        </w:rPr>
      </w:pPr>
      <w:r>
        <w:rPr>
          <w:w w:val="85"/>
          <w:sz w:val="24"/>
        </w:rPr>
        <w:t>Boroujerdi,</w:t>
      </w:r>
      <w:r>
        <w:rPr>
          <w:spacing w:val="13"/>
          <w:sz w:val="24"/>
        </w:rPr>
        <w:t> </w:t>
      </w:r>
      <w:r>
        <w:rPr>
          <w:w w:val="85"/>
          <w:sz w:val="24"/>
        </w:rPr>
        <w:t>M.</w:t>
      </w:r>
      <w:r>
        <w:rPr>
          <w:spacing w:val="14"/>
          <w:sz w:val="24"/>
        </w:rPr>
        <w:t> </w:t>
      </w:r>
      <w:r>
        <w:rPr>
          <w:w w:val="85"/>
          <w:sz w:val="24"/>
        </w:rPr>
        <w:t>(2015).</w:t>
      </w:r>
      <w:r>
        <w:rPr>
          <w:spacing w:val="13"/>
          <w:sz w:val="24"/>
        </w:rPr>
        <w:t> </w:t>
      </w:r>
      <w:r>
        <w:rPr>
          <w:i/>
          <w:w w:val="85"/>
          <w:sz w:val="24"/>
        </w:rPr>
        <w:t>Pharmacokinetics</w:t>
      </w:r>
      <w:r>
        <w:rPr>
          <w:i/>
          <w:spacing w:val="14"/>
          <w:sz w:val="24"/>
        </w:rPr>
        <w:t> </w:t>
      </w:r>
      <w:r>
        <w:rPr>
          <w:i/>
          <w:w w:val="85"/>
          <w:sz w:val="24"/>
        </w:rPr>
        <w:t>and</w:t>
      </w:r>
      <w:r>
        <w:rPr>
          <w:i/>
          <w:spacing w:val="15"/>
          <w:sz w:val="24"/>
        </w:rPr>
        <w:t> </w:t>
      </w:r>
      <w:r>
        <w:rPr>
          <w:i/>
          <w:w w:val="85"/>
          <w:sz w:val="24"/>
        </w:rPr>
        <w:t>Toxicokinetics</w:t>
      </w:r>
      <w:r>
        <w:rPr>
          <w:w w:val="85"/>
          <w:sz w:val="24"/>
        </w:rPr>
        <w:t>:</w:t>
      </w:r>
      <w:r>
        <w:rPr>
          <w:spacing w:val="13"/>
          <w:sz w:val="24"/>
        </w:rPr>
        <w:t> </w:t>
      </w:r>
      <w:r>
        <w:rPr>
          <w:w w:val="85"/>
          <w:sz w:val="24"/>
        </w:rPr>
        <w:t>Taylor</w:t>
      </w:r>
      <w:r>
        <w:rPr>
          <w:spacing w:val="13"/>
          <w:sz w:val="24"/>
        </w:rPr>
        <w:t> </w:t>
      </w:r>
      <w:r>
        <w:rPr>
          <w:w w:val="85"/>
          <w:sz w:val="24"/>
        </w:rPr>
        <w:t>&amp;</w:t>
      </w:r>
      <w:r>
        <w:rPr>
          <w:spacing w:val="13"/>
          <w:sz w:val="24"/>
        </w:rPr>
        <w:t> </w:t>
      </w:r>
      <w:r>
        <w:rPr>
          <w:spacing w:val="-2"/>
          <w:w w:val="85"/>
          <w:sz w:val="24"/>
        </w:rPr>
        <w:t>Francis.</w:t>
      </w:r>
    </w:p>
    <w:p>
      <w:pPr>
        <w:pStyle w:val="ListParagraph"/>
        <w:numPr>
          <w:ilvl w:val="0"/>
          <w:numId w:val="153"/>
        </w:numPr>
        <w:tabs>
          <w:tab w:pos="1080" w:val="left" w:leader="none"/>
        </w:tabs>
        <w:spacing w:line="232" w:lineRule="auto" w:before="4" w:after="0"/>
        <w:ind w:left="1080" w:right="868" w:hanging="360"/>
        <w:jc w:val="left"/>
        <w:rPr>
          <w:sz w:val="24"/>
        </w:rPr>
      </w:pPr>
      <w:r>
        <w:rPr>
          <w:spacing w:val="-6"/>
          <w:sz w:val="24"/>
        </w:rPr>
        <w:t>Chow,</w:t>
      </w:r>
      <w:r>
        <w:rPr>
          <w:spacing w:val="-9"/>
          <w:sz w:val="24"/>
        </w:rPr>
        <w:t> </w:t>
      </w:r>
      <w:r>
        <w:rPr>
          <w:spacing w:val="-6"/>
          <w:sz w:val="24"/>
        </w:rPr>
        <w:t>S.</w:t>
      </w:r>
      <w:r>
        <w:rPr>
          <w:spacing w:val="-9"/>
          <w:sz w:val="24"/>
        </w:rPr>
        <w:t> </w:t>
      </w:r>
      <w:r>
        <w:rPr>
          <w:spacing w:val="-6"/>
          <w:sz w:val="24"/>
        </w:rPr>
        <w:t>C.,</w:t>
      </w:r>
      <w:r>
        <w:rPr>
          <w:spacing w:val="-9"/>
          <w:sz w:val="24"/>
        </w:rPr>
        <w:t> </w:t>
      </w:r>
      <w:r>
        <w:rPr>
          <w:spacing w:val="-6"/>
          <w:sz w:val="24"/>
        </w:rPr>
        <w:t>&amp;</w:t>
      </w:r>
      <w:r>
        <w:rPr>
          <w:spacing w:val="-9"/>
          <w:sz w:val="24"/>
        </w:rPr>
        <w:t> </w:t>
      </w:r>
      <w:r>
        <w:rPr>
          <w:spacing w:val="-6"/>
          <w:sz w:val="24"/>
        </w:rPr>
        <w:t>Liu,</w:t>
      </w:r>
      <w:r>
        <w:rPr>
          <w:spacing w:val="-9"/>
          <w:sz w:val="24"/>
        </w:rPr>
        <w:t> </w:t>
      </w:r>
      <w:r>
        <w:rPr>
          <w:spacing w:val="-6"/>
          <w:sz w:val="24"/>
        </w:rPr>
        <w:t>J.</w:t>
      </w:r>
      <w:r>
        <w:rPr>
          <w:spacing w:val="-8"/>
          <w:sz w:val="24"/>
        </w:rPr>
        <w:t> </w:t>
      </w:r>
      <w:r>
        <w:rPr>
          <w:spacing w:val="-6"/>
          <w:sz w:val="24"/>
        </w:rPr>
        <w:t>(2009).</w:t>
      </w:r>
      <w:r>
        <w:rPr>
          <w:spacing w:val="-9"/>
          <w:sz w:val="24"/>
        </w:rPr>
        <w:t> </w:t>
      </w:r>
      <w:r>
        <w:rPr>
          <w:spacing w:val="-6"/>
          <w:sz w:val="24"/>
        </w:rPr>
        <w:t>Design</w:t>
      </w:r>
      <w:r>
        <w:rPr>
          <w:spacing w:val="-8"/>
          <w:sz w:val="24"/>
        </w:rPr>
        <w:t> </w:t>
      </w:r>
      <w:r>
        <w:rPr>
          <w:spacing w:val="-6"/>
          <w:sz w:val="24"/>
        </w:rPr>
        <w:t>and</w:t>
      </w:r>
      <w:r>
        <w:rPr>
          <w:spacing w:val="-9"/>
          <w:sz w:val="24"/>
        </w:rPr>
        <w:t> </w:t>
      </w:r>
      <w:r>
        <w:rPr>
          <w:spacing w:val="-6"/>
          <w:sz w:val="24"/>
        </w:rPr>
        <w:t>Analysis</w:t>
      </w:r>
      <w:r>
        <w:rPr>
          <w:spacing w:val="-9"/>
          <w:sz w:val="24"/>
        </w:rPr>
        <w:t> </w:t>
      </w:r>
      <w:r>
        <w:rPr>
          <w:spacing w:val="-6"/>
          <w:sz w:val="24"/>
        </w:rPr>
        <w:t>of</w:t>
      </w:r>
      <w:r>
        <w:rPr>
          <w:spacing w:val="-8"/>
          <w:sz w:val="24"/>
        </w:rPr>
        <w:t> </w:t>
      </w:r>
      <w:r>
        <w:rPr>
          <w:spacing w:val="-6"/>
          <w:sz w:val="24"/>
        </w:rPr>
        <w:t>Bioavailability</w:t>
      </w:r>
      <w:r>
        <w:rPr>
          <w:spacing w:val="-9"/>
          <w:sz w:val="24"/>
        </w:rPr>
        <w:t> </w:t>
      </w:r>
      <w:r>
        <w:rPr>
          <w:spacing w:val="-6"/>
          <w:sz w:val="24"/>
        </w:rPr>
        <w:t>and</w:t>
      </w:r>
      <w:r>
        <w:rPr>
          <w:spacing w:val="-9"/>
          <w:sz w:val="24"/>
        </w:rPr>
        <w:t> </w:t>
      </w:r>
      <w:r>
        <w:rPr>
          <w:spacing w:val="-6"/>
          <w:sz w:val="24"/>
        </w:rPr>
        <w:t>Bioequivalence </w:t>
      </w:r>
      <w:r>
        <w:rPr>
          <w:sz w:val="24"/>
        </w:rPr>
        <w:t>Studies: CRC Press.</w:t>
      </w:r>
    </w:p>
    <w:p>
      <w:pPr>
        <w:pStyle w:val="ListParagraph"/>
        <w:numPr>
          <w:ilvl w:val="0"/>
          <w:numId w:val="153"/>
        </w:numPr>
        <w:tabs>
          <w:tab w:pos="1080" w:val="left" w:leader="none"/>
        </w:tabs>
        <w:spacing w:line="232" w:lineRule="auto" w:before="5" w:after="0"/>
        <w:ind w:left="1080" w:right="1091" w:hanging="360"/>
        <w:jc w:val="left"/>
        <w:rPr>
          <w:sz w:val="24"/>
        </w:rPr>
      </w:pPr>
      <w:r>
        <w:rPr>
          <w:w w:val="85"/>
          <w:sz w:val="24"/>
        </w:rPr>
        <w:t>Curry, S. H., &amp; Whelpton, R. (2022). </w:t>
      </w:r>
      <w:r>
        <w:rPr>
          <w:i/>
          <w:w w:val="85"/>
          <w:sz w:val="24"/>
        </w:rPr>
        <w:t>Drug Disposition and Pharmacokinetics: Principles and Applications</w:t>
      </w:r>
      <w:r>
        <w:rPr>
          <w:i/>
          <w:spacing w:val="-6"/>
          <w:w w:val="85"/>
          <w:sz w:val="24"/>
        </w:rPr>
        <w:t> </w:t>
      </w:r>
      <w:r>
        <w:rPr>
          <w:i/>
          <w:w w:val="85"/>
          <w:sz w:val="24"/>
        </w:rPr>
        <w:t>for</w:t>
      </w:r>
      <w:r>
        <w:rPr>
          <w:i/>
          <w:spacing w:val="-6"/>
          <w:w w:val="85"/>
          <w:sz w:val="24"/>
        </w:rPr>
        <w:t> </w:t>
      </w:r>
      <w:r>
        <w:rPr>
          <w:i/>
          <w:w w:val="85"/>
          <w:sz w:val="24"/>
        </w:rPr>
        <w:t>Medicine,</w:t>
      </w:r>
      <w:r>
        <w:rPr>
          <w:i/>
          <w:spacing w:val="-6"/>
          <w:w w:val="85"/>
          <w:sz w:val="24"/>
        </w:rPr>
        <w:t> </w:t>
      </w:r>
      <w:r>
        <w:rPr>
          <w:i/>
          <w:w w:val="85"/>
          <w:sz w:val="24"/>
        </w:rPr>
        <w:t>Toxicology</w:t>
      </w:r>
      <w:r>
        <w:rPr>
          <w:i/>
          <w:spacing w:val="-6"/>
          <w:w w:val="85"/>
          <w:sz w:val="24"/>
        </w:rPr>
        <w:t> </w:t>
      </w:r>
      <w:r>
        <w:rPr>
          <w:i/>
          <w:w w:val="85"/>
          <w:sz w:val="24"/>
        </w:rPr>
        <w:t>and</w:t>
      </w:r>
      <w:r>
        <w:rPr>
          <w:i/>
          <w:spacing w:val="-6"/>
          <w:w w:val="85"/>
          <w:sz w:val="24"/>
        </w:rPr>
        <w:t> </w:t>
      </w:r>
      <w:r>
        <w:rPr>
          <w:i/>
          <w:w w:val="85"/>
          <w:sz w:val="24"/>
        </w:rPr>
        <w:t>Biotechnology</w:t>
      </w:r>
      <w:r>
        <w:rPr>
          <w:w w:val="85"/>
          <w:sz w:val="24"/>
        </w:rPr>
        <w:t>:</w:t>
      </w:r>
      <w:r>
        <w:rPr>
          <w:spacing w:val="-6"/>
          <w:w w:val="85"/>
          <w:sz w:val="24"/>
        </w:rPr>
        <w:t> </w:t>
      </w:r>
      <w:r>
        <w:rPr>
          <w:w w:val="85"/>
          <w:sz w:val="24"/>
        </w:rPr>
        <w:t>Wiley.</w:t>
      </w:r>
    </w:p>
    <w:p>
      <w:pPr>
        <w:pStyle w:val="ListParagraph"/>
        <w:numPr>
          <w:ilvl w:val="0"/>
          <w:numId w:val="153"/>
        </w:numPr>
        <w:tabs>
          <w:tab w:pos="1080" w:val="left" w:leader="none"/>
        </w:tabs>
        <w:spacing w:line="232" w:lineRule="auto" w:before="4" w:after="0"/>
        <w:ind w:left="1080" w:right="1280" w:hanging="360"/>
        <w:jc w:val="left"/>
        <w:rPr>
          <w:sz w:val="24"/>
        </w:rPr>
      </w:pPr>
      <w:r>
        <w:rPr>
          <w:w w:val="85"/>
          <w:sz w:val="24"/>
        </w:rPr>
        <w:t>Derendorf, H., &amp; Schmidt, S. (2019). </w:t>
      </w:r>
      <w:r>
        <w:rPr>
          <w:i/>
          <w:w w:val="85"/>
          <w:sz w:val="24"/>
        </w:rPr>
        <w:t>Rowland and Tozer's Clinical Pharmacokinetics and</w:t>
      </w:r>
      <w:r>
        <w:rPr>
          <w:i/>
          <w:spacing w:val="80"/>
          <w:sz w:val="24"/>
        </w:rPr>
        <w:t> </w:t>
      </w:r>
      <w:r>
        <w:rPr>
          <w:i/>
          <w:w w:val="85"/>
          <w:sz w:val="24"/>
        </w:rPr>
        <w:t>Pharmacodynamics: Concepts and Applications</w:t>
      </w:r>
      <w:r>
        <w:rPr>
          <w:w w:val="85"/>
          <w:sz w:val="24"/>
        </w:rPr>
        <w:t>: Wolters Kluwer Health.</w:t>
      </w:r>
    </w:p>
    <w:p>
      <w:pPr>
        <w:pStyle w:val="ListParagraph"/>
        <w:numPr>
          <w:ilvl w:val="0"/>
          <w:numId w:val="153"/>
        </w:numPr>
        <w:tabs>
          <w:tab w:pos="1078" w:val="left" w:leader="none"/>
          <w:tab w:pos="1080" w:val="left" w:leader="none"/>
        </w:tabs>
        <w:spacing w:line="232" w:lineRule="auto" w:before="5" w:after="0"/>
        <w:ind w:left="1080" w:right="670" w:hanging="360"/>
        <w:jc w:val="left"/>
        <w:rPr>
          <w:sz w:val="24"/>
        </w:rPr>
      </w:pPr>
      <w:r>
        <w:rPr>
          <w:spacing w:val="-4"/>
          <w:sz w:val="24"/>
        </w:rPr>
        <w:t>Dressman,</w:t>
      </w:r>
      <w:r>
        <w:rPr>
          <w:spacing w:val="-5"/>
          <w:sz w:val="24"/>
        </w:rPr>
        <w:t> </w:t>
      </w:r>
      <w:r>
        <w:rPr>
          <w:spacing w:val="-4"/>
          <w:sz w:val="24"/>
        </w:rPr>
        <w:t>J.</w:t>
      </w:r>
      <w:r>
        <w:rPr>
          <w:spacing w:val="-5"/>
          <w:sz w:val="24"/>
        </w:rPr>
        <w:t> </w:t>
      </w:r>
      <w:r>
        <w:rPr>
          <w:spacing w:val="-4"/>
          <w:sz w:val="24"/>
        </w:rPr>
        <w:t>B.,</w:t>
      </w:r>
      <w:r>
        <w:rPr>
          <w:spacing w:val="-5"/>
          <w:sz w:val="24"/>
        </w:rPr>
        <w:t> </w:t>
      </w:r>
      <w:r>
        <w:rPr>
          <w:spacing w:val="-4"/>
          <w:sz w:val="24"/>
        </w:rPr>
        <w:t>&amp;</w:t>
      </w:r>
      <w:r>
        <w:rPr>
          <w:spacing w:val="-5"/>
          <w:sz w:val="24"/>
        </w:rPr>
        <w:t> </w:t>
      </w:r>
      <w:r>
        <w:rPr>
          <w:spacing w:val="-4"/>
          <w:sz w:val="24"/>
        </w:rPr>
        <w:t>Reppas,</w:t>
      </w:r>
      <w:r>
        <w:rPr>
          <w:spacing w:val="-5"/>
          <w:sz w:val="24"/>
        </w:rPr>
        <w:t> </w:t>
      </w:r>
      <w:r>
        <w:rPr>
          <w:spacing w:val="-4"/>
          <w:sz w:val="24"/>
        </w:rPr>
        <w:t>C.</w:t>
      </w:r>
      <w:r>
        <w:rPr>
          <w:spacing w:val="-5"/>
          <w:sz w:val="24"/>
        </w:rPr>
        <w:t> </w:t>
      </w:r>
      <w:r>
        <w:rPr>
          <w:spacing w:val="-4"/>
          <w:sz w:val="24"/>
        </w:rPr>
        <w:t>(2016).</w:t>
      </w:r>
      <w:r>
        <w:rPr>
          <w:spacing w:val="-5"/>
          <w:sz w:val="24"/>
        </w:rPr>
        <w:t> </w:t>
      </w:r>
      <w:r>
        <w:rPr>
          <w:spacing w:val="-4"/>
          <w:sz w:val="24"/>
        </w:rPr>
        <w:t>Oral</w:t>
      </w:r>
      <w:r>
        <w:rPr>
          <w:spacing w:val="-5"/>
          <w:sz w:val="24"/>
        </w:rPr>
        <w:t> </w:t>
      </w:r>
      <w:r>
        <w:rPr>
          <w:spacing w:val="-4"/>
          <w:sz w:val="24"/>
        </w:rPr>
        <w:t>Drug</w:t>
      </w:r>
      <w:r>
        <w:rPr>
          <w:spacing w:val="-5"/>
          <w:sz w:val="24"/>
        </w:rPr>
        <w:t> </w:t>
      </w:r>
      <w:r>
        <w:rPr>
          <w:spacing w:val="-4"/>
          <w:sz w:val="24"/>
        </w:rPr>
        <w:t>Absorption:</w:t>
      </w:r>
      <w:r>
        <w:rPr>
          <w:spacing w:val="-5"/>
          <w:sz w:val="24"/>
        </w:rPr>
        <w:t> </w:t>
      </w:r>
      <w:r>
        <w:rPr>
          <w:spacing w:val="-4"/>
          <w:sz w:val="24"/>
        </w:rPr>
        <w:t>Prediction</w:t>
      </w:r>
      <w:r>
        <w:rPr>
          <w:spacing w:val="-6"/>
          <w:sz w:val="24"/>
        </w:rPr>
        <w:t> </w:t>
      </w:r>
      <w:r>
        <w:rPr>
          <w:spacing w:val="-4"/>
          <w:sz w:val="24"/>
        </w:rPr>
        <w:t>and</w:t>
      </w:r>
      <w:r>
        <w:rPr>
          <w:spacing w:val="-5"/>
          <w:sz w:val="24"/>
        </w:rPr>
        <w:t> </w:t>
      </w:r>
      <w:r>
        <w:rPr>
          <w:spacing w:val="-4"/>
          <w:sz w:val="24"/>
        </w:rPr>
        <w:t>Assessment, </w:t>
      </w:r>
      <w:r>
        <w:rPr>
          <w:sz w:val="24"/>
        </w:rPr>
        <w:t>Second Edition: CRC Press.</w:t>
      </w:r>
    </w:p>
    <w:p>
      <w:pPr>
        <w:pStyle w:val="ListParagraph"/>
        <w:numPr>
          <w:ilvl w:val="0"/>
          <w:numId w:val="153"/>
        </w:numPr>
        <w:tabs>
          <w:tab w:pos="1078" w:val="left" w:leader="none"/>
          <w:tab w:pos="1080" w:val="left" w:leader="none"/>
        </w:tabs>
        <w:spacing w:line="232" w:lineRule="auto" w:before="5" w:after="0"/>
        <w:ind w:left="1080" w:right="526" w:hanging="360"/>
        <w:jc w:val="left"/>
        <w:rPr>
          <w:sz w:val="24"/>
        </w:rPr>
      </w:pPr>
      <w:r>
        <w:rPr>
          <w:w w:val="90"/>
          <w:sz w:val="24"/>
        </w:rPr>
        <w:t>Ducharme,</w:t>
      </w:r>
      <w:r>
        <w:rPr>
          <w:spacing w:val="-5"/>
          <w:w w:val="90"/>
          <w:sz w:val="24"/>
        </w:rPr>
        <w:t> </w:t>
      </w:r>
      <w:r>
        <w:rPr>
          <w:w w:val="90"/>
          <w:sz w:val="24"/>
        </w:rPr>
        <w:t>M.</w:t>
      </w:r>
      <w:r>
        <w:rPr>
          <w:spacing w:val="-5"/>
          <w:w w:val="90"/>
          <w:sz w:val="24"/>
        </w:rPr>
        <w:t> </w:t>
      </w:r>
      <w:r>
        <w:rPr>
          <w:w w:val="90"/>
          <w:sz w:val="24"/>
        </w:rPr>
        <w:t>P.,</w:t>
      </w:r>
      <w:r>
        <w:rPr>
          <w:spacing w:val="-5"/>
          <w:w w:val="90"/>
          <w:sz w:val="24"/>
        </w:rPr>
        <w:t> </w:t>
      </w:r>
      <w:r>
        <w:rPr>
          <w:w w:val="90"/>
          <w:sz w:val="24"/>
        </w:rPr>
        <w:t>Shargel,</w:t>
      </w:r>
      <w:r>
        <w:rPr>
          <w:spacing w:val="-8"/>
          <w:w w:val="90"/>
          <w:sz w:val="24"/>
        </w:rPr>
        <w:t> </w:t>
      </w:r>
      <w:r>
        <w:rPr>
          <w:w w:val="90"/>
          <w:sz w:val="24"/>
        </w:rPr>
        <w:t>L.,</w:t>
      </w:r>
      <w:r>
        <w:rPr>
          <w:spacing w:val="-5"/>
          <w:w w:val="90"/>
          <w:sz w:val="24"/>
        </w:rPr>
        <w:t> </w:t>
      </w:r>
      <w:r>
        <w:rPr>
          <w:w w:val="90"/>
          <w:sz w:val="24"/>
        </w:rPr>
        <w:t>&amp;</w:t>
      </w:r>
      <w:r>
        <w:rPr>
          <w:spacing w:val="-5"/>
          <w:w w:val="90"/>
          <w:sz w:val="24"/>
        </w:rPr>
        <w:t> </w:t>
      </w:r>
      <w:r>
        <w:rPr>
          <w:w w:val="90"/>
          <w:sz w:val="24"/>
        </w:rPr>
        <w:t>Yu,</w:t>
      </w:r>
      <w:r>
        <w:rPr>
          <w:spacing w:val="-5"/>
          <w:w w:val="90"/>
          <w:sz w:val="24"/>
        </w:rPr>
        <w:t> </w:t>
      </w:r>
      <w:r>
        <w:rPr>
          <w:w w:val="90"/>
          <w:sz w:val="24"/>
        </w:rPr>
        <w:t>A.</w:t>
      </w:r>
      <w:r>
        <w:rPr>
          <w:spacing w:val="-5"/>
          <w:w w:val="90"/>
          <w:sz w:val="24"/>
        </w:rPr>
        <w:t> </w:t>
      </w:r>
      <w:r>
        <w:rPr>
          <w:w w:val="90"/>
          <w:sz w:val="24"/>
        </w:rPr>
        <w:t>B.</w:t>
      </w:r>
      <w:r>
        <w:rPr>
          <w:spacing w:val="-5"/>
          <w:w w:val="90"/>
          <w:sz w:val="24"/>
        </w:rPr>
        <w:t> </w:t>
      </w:r>
      <w:r>
        <w:rPr>
          <w:w w:val="90"/>
          <w:sz w:val="24"/>
        </w:rPr>
        <w:t>C.</w:t>
      </w:r>
      <w:r>
        <w:rPr>
          <w:spacing w:val="-5"/>
          <w:w w:val="90"/>
          <w:sz w:val="24"/>
        </w:rPr>
        <w:t> </w:t>
      </w:r>
      <w:r>
        <w:rPr>
          <w:w w:val="90"/>
          <w:sz w:val="24"/>
        </w:rPr>
        <w:t>(2022).</w:t>
      </w:r>
      <w:r>
        <w:rPr>
          <w:spacing w:val="-3"/>
          <w:w w:val="90"/>
          <w:sz w:val="24"/>
        </w:rPr>
        <w:t> </w:t>
      </w:r>
      <w:r>
        <w:rPr>
          <w:i/>
          <w:w w:val="90"/>
          <w:sz w:val="24"/>
        </w:rPr>
        <w:t>Shargel</w:t>
      </w:r>
      <w:r>
        <w:rPr>
          <w:i/>
          <w:spacing w:val="-5"/>
          <w:w w:val="90"/>
          <w:sz w:val="24"/>
        </w:rPr>
        <w:t> </w:t>
      </w:r>
      <w:r>
        <w:rPr>
          <w:i/>
          <w:w w:val="90"/>
          <w:sz w:val="24"/>
        </w:rPr>
        <w:t>and</w:t>
      </w:r>
      <w:r>
        <w:rPr>
          <w:i/>
          <w:spacing w:val="-7"/>
          <w:w w:val="90"/>
          <w:sz w:val="24"/>
        </w:rPr>
        <w:t> </w:t>
      </w:r>
      <w:r>
        <w:rPr>
          <w:i/>
          <w:w w:val="90"/>
          <w:sz w:val="24"/>
        </w:rPr>
        <w:t>Yu's</w:t>
      </w:r>
      <w:r>
        <w:rPr>
          <w:i/>
          <w:spacing w:val="-5"/>
          <w:w w:val="90"/>
          <w:sz w:val="24"/>
        </w:rPr>
        <w:t> </w:t>
      </w:r>
      <w:r>
        <w:rPr>
          <w:i/>
          <w:w w:val="90"/>
          <w:sz w:val="24"/>
        </w:rPr>
        <w:t>Applied</w:t>
      </w:r>
      <w:r>
        <w:rPr>
          <w:i/>
          <w:spacing w:val="-5"/>
          <w:w w:val="90"/>
          <w:sz w:val="24"/>
        </w:rPr>
        <w:t> </w:t>
      </w:r>
      <w:r>
        <w:rPr>
          <w:i/>
          <w:w w:val="90"/>
          <w:sz w:val="24"/>
        </w:rPr>
        <w:t>Biopharmaceutics &amp; Pharmacokinetics, 8th Edition</w:t>
      </w:r>
      <w:r>
        <w:rPr>
          <w:w w:val="90"/>
          <w:sz w:val="24"/>
        </w:rPr>
        <w:t>: McGraw Hill LLC.</w:t>
      </w:r>
    </w:p>
    <w:p>
      <w:pPr>
        <w:pStyle w:val="ListParagraph"/>
        <w:numPr>
          <w:ilvl w:val="0"/>
          <w:numId w:val="153"/>
        </w:numPr>
        <w:tabs>
          <w:tab w:pos="1078" w:val="left" w:leader="none"/>
        </w:tabs>
        <w:spacing w:line="270" w:lineRule="exact" w:before="0" w:after="0"/>
        <w:ind w:left="1078" w:right="0" w:hanging="358"/>
        <w:jc w:val="left"/>
        <w:rPr>
          <w:sz w:val="24"/>
        </w:rPr>
      </w:pPr>
      <w:r>
        <w:rPr>
          <w:w w:val="90"/>
          <w:sz w:val="24"/>
        </w:rPr>
        <w:t>Jambhekar,</w:t>
      </w:r>
      <w:r>
        <w:rPr>
          <w:spacing w:val="-2"/>
          <w:w w:val="90"/>
          <w:sz w:val="24"/>
        </w:rPr>
        <w:t> </w:t>
      </w:r>
      <w:r>
        <w:rPr>
          <w:w w:val="90"/>
          <w:sz w:val="24"/>
        </w:rPr>
        <w:t>S.</w:t>
      </w:r>
      <w:r>
        <w:rPr>
          <w:spacing w:val="-2"/>
          <w:w w:val="90"/>
          <w:sz w:val="24"/>
        </w:rPr>
        <w:t> </w:t>
      </w:r>
      <w:r>
        <w:rPr>
          <w:w w:val="90"/>
          <w:sz w:val="24"/>
        </w:rPr>
        <w:t>S.,</w:t>
      </w:r>
      <w:r>
        <w:rPr>
          <w:spacing w:val="-1"/>
          <w:w w:val="90"/>
          <w:sz w:val="24"/>
        </w:rPr>
        <w:t> </w:t>
      </w:r>
      <w:r>
        <w:rPr>
          <w:w w:val="90"/>
          <w:sz w:val="24"/>
        </w:rPr>
        <w:t>&amp;</w:t>
      </w:r>
      <w:r>
        <w:rPr>
          <w:spacing w:val="-2"/>
          <w:w w:val="90"/>
          <w:sz w:val="24"/>
        </w:rPr>
        <w:t> </w:t>
      </w:r>
      <w:r>
        <w:rPr>
          <w:w w:val="90"/>
          <w:sz w:val="24"/>
        </w:rPr>
        <w:t>Breen,</w:t>
      </w:r>
      <w:r>
        <w:rPr>
          <w:spacing w:val="-3"/>
          <w:w w:val="90"/>
          <w:sz w:val="24"/>
        </w:rPr>
        <w:t> </w:t>
      </w:r>
      <w:r>
        <w:rPr>
          <w:w w:val="90"/>
          <w:sz w:val="24"/>
        </w:rPr>
        <w:t>P.</w:t>
      </w:r>
      <w:r>
        <w:rPr>
          <w:spacing w:val="-1"/>
          <w:w w:val="90"/>
          <w:sz w:val="24"/>
        </w:rPr>
        <w:t> </w:t>
      </w:r>
      <w:r>
        <w:rPr>
          <w:w w:val="90"/>
          <w:sz w:val="24"/>
        </w:rPr>
        <w:t>J.</w:t>
      </w:r>
      <w:r>
        <w:rPr>
          <w:spacing w:val="-2"/>
          <w:w w:val="90"/>
          <w:sz w:val="24"/>
        </w:rPr>
        <w:t> </w:t>
      </w:r>
      <w:r>
        <w:rPr>
          <w:w w:val="90"/>
          <w:sz w:val="24"/>
        </w:rPr>
        <w:t>(2024).</w:t>
      </w:r>
      <w:r>
        <w:rPr>
          <w:spacing w:val="-1"/>
          <w:w w:val="90"/>
          <w:sz w:val="24"/>
        </w:rPr>
        <w:t> </w:t>
      </w:r>
      <w:r>
        <w:rPr>
          <w:i/>
          <w:w w:val="90"/>
          <w:sz w:val="24"/>
        </w:rPr>
        <w:t>Basic</w:t>
      </w:r>
      <w:r>
        <w:rPr>
          <w:i/>
          <w:spacing w:val="-2"/>
          <w:w w:val="90"/>
          <w:sz w:val="24"/>
        </w:rPr>
        <w:t> </w:t>
      </w:r>
      <w:r>
        <w:rPr>
          <w:i/>
          <w:w w:val="90"/>
          <w:sz w:val="24"/>
        </w:rPr>
        <w:t>Pharmacokinetics</w:t>
      </w:r>
      <w:r>
        <w:rPr>
          <w:w w:val="90"/>
          <w:sz w:val="24"/>
        </w:rPr>
        <w:t>:</w:t>
      </w:r>
      <w:r>
        <w:rPr>
          <w:spacing w:val="-1"/>
          <w:w w:val="90"/>
          <w:sz w:val="24"/>
        </w:rPr>
        <w:t> </w:t>
      </w:r>
      <w:r>
        <w:rPr>
          <w:w w:val="90"/>
          <w:sz w:val="24"/>
        </w:rPr>
        <w:t>Pharmaceutical</w:t>
      </w:r>
      <w:r>
        <w:rPr>
          <w:spacing w:val="-2"/>
          <w:w w:val="90"/>
          <w:sz w:val="24"/>
        </w:rPr>
        <w:t> Press.</w:t>
      </w:r>
    </w:p>
    <w:p>
      <w:pPr>
        <w:pStyle w:val="ListParagraph"/>
        <w:numPr>
          <w:ilvl w:val="0"/>
          <w:numId w:val="153"/>
        </w:numPr>
        <w:tabs>
          <w:tab w:pos="1078" w:val="left" w:leader="none"/>
          <w:tab w:pos="1080" w:val="left" w:leader="none"/>
        </w:tabs>
        <w:spacing w:line="235" w:lineRule="auto" w:before="1" w:after="0"/>
        <w:ind w:left="1080" w:right="1188" w:hanging="360"/>
        <w:jc w:val="left"/>
        <w:rPr>
          <w:sz w:val="24"/>
        </w:rPr>
      </w:pPr>
      <w:r>
        <w:rPr>
          <w:spacing w:val="-4"/>
          <w:sz w:val="24"/>
        </w:rPr>
        <w:t>Krishna,</w:t>
      </w:r>
      <w:r>
        <w:rPr>
          <w:spacing w:val="-9"/>
          <w:sz w:val="24"/>
        </w:rPr>
        <w:t> </w:t>
      </w:r>
      <w:r>
        <w:rPr>
          <w:spacing w:val="-4"/>
          <w:sz w:val="24"/>
        </w:rPr>
        <w:t>R.,</w:t>
      </w:r>
      <w:r>
        <w:rPr>
          <w:spacing w:val="-9"/>
          <w:sz w:val="24"/>
        </w:rPr>
        <w:t> </w:t>
      </w:r>
      <w:r>
        <w:rPr>
          <w:spacing w:val="-4"/>
          <w:sz w:val="24"/>
        </w:rPr>
        <w:t>&amp;</w:t>
      </w:r>
      <w:r>
        <w:rPr>
          <w:spacing w:val="-9"/>
          <w:sz w:val="24"/>
        </w:rPr>
        <w:t> </w:t>
      </w:r>
      <w:r>
        <w:rPr>
          <w:spacing w:val="-4"/>
          <w:sz w:val="24"/>
        </w:rPr>
        <w:t>Yu,</w:t>
      </w:r>
      <w:r>
        <w:rPr>
          <w:spacing w:val="-9"/>
          <w:sz w:val="24"/>
        </w:rPr>
        <w:t> </w:t>
      </w:r>
      <w:r>
        <w:rPr>
          <w:spacing w:val="-4"/>
          <w:sz w:val="24"/>
        </w:rPr>
        <w:t>L.</w:t>
      </w:r>
      <w:r>
        <w:rPr>
          <w:spacing w:val="-9"/>
          <w:sz w:val="24"/>
        </w:rPr>
        <w:t> </w:t>
      </w:r>
      <w:r>
        <w:rPr>
          <w:spacing w:val="-4"/>
          <w:sz w:val="24"/>
        </w:rPr>
        <w:t>(2010).</w:t>
      </w:r>
      <w:r>
        <w:rPr>
          <w:spacing w:val="-9"/>
          <w:sz w:val="24"/>
        </w:rPr>
        <w:t> </w:t>
      </w:r>
      <w:r>
        <w:rPr>
          <w:spacing w:val="-4"/>
          <w:sz w:val="24"/>
        </w:rPr>
        <w:t>Biopharmaceutics</w:t>
      </w:r>
      <w:r>
        <w:rPr>
          <w:spacing w:val="-10"/>
          <w:sz w:val="24"/>
        </w:rPr>
        <w:t> </w:t>
      </w:r>
      <w:r>
        <w:rPr>
          <w:spacing w:val="-4"/>
          <w:sz w:val="24"/>
        </w:rPr>
        <w:t>Applications</w:t>
      </w:r>
      <w:r>
        <w:rPr>
          <w:spacing w:val="-11"/>
          <w:sz w:val="24"/>
        </w:rPr>
        <w:t> </w:t>
      </w:r>
      <w:r>
        <w:rPr>
          <w:spacing w:val="-4"/>
          <w:sz w:val="24"/>
        </w:rPr>
        <w:t>in</w:t>
      </w:r>
      <w:r>
        <w:rPr>
          <w:spacing w:val="-10"/>
          <w:sz w:val="24"/>
        </w:rPr>
        <w:t> </w:t>
      </w:r>
      <w:r>
        <w:rPr>
          <w:spacing w:val="-4"/>
          <w:sz w:val="24"/>
        </w:rPr>
        <w:t>Drug</w:t>
      </w:r>
      <w:r>
        <w:rPr>
          <w:spacing w:val="-9"/>
          <w:sz w:val="24"/>
        </w:rPr>
        <w:t> </w:t>
      </w:r>
      <w:r>
        <w:rPr>
          <w:spacing w:val="-4"/>
          <w:sz w:val="24"/>
        </w:rPr>
        <w:t>Development: </w:t>
      </w:r>
      <w:r>
        <w:rPr>
          <w:sz w:val="24"/>
        </w:rPr>
        <w:t>Springer US.</w:t>
      </w:r>
    </w:p>
    <w:p>
      <w:pPr>
        <w:pStyle w:val="ListParagraph"/>
        <w:numPr>
          <w:ilvl w:val="0"/>
          <w:numId w:val="153"/>
        </w:numPr>
        <w:tabs>
          <w:tab w:pos="1078" w:val="left" w:leader="none"/>
        </w:tabs>
        <w:spacing w:line="268" w:lineRule="exact" w:before="0" w:after="0"/>
        <w:ind w:left="1078" w:right="0" w:hanging="358"/>
        <w:jc w:val="left"/>
        <w:rPr>
          <w:sz w:val="24"/>
        </w:rPr>
      </w:pPr>
      <w:r>
        <w:rPr>
          <w:w w:val="85"/>
          <w:sz w:val="24"/>
        </w:rPr>
        <w:t>Mukherjee,</w:t>
      </w:r>
      <w:r>
        <w:rPr>
          <w:spacing w:val="15"/>
          <w:sz w:val="24"/>
        </w:rPr>
        <w:t> </w:t>
      </w:r>
      <w:r>
        <w:rPr>
          <w:w w:val="85"/>
          <w:sz w:val="24"/>
        </w:rPr>
        <w:t>B.</w:t>
      </w:r>
      <w:r>
        <w:rPr>
          <w:spacing w:val="15"/>
          <w:sz w:val="24"/>
        </w:rPr>
        <w:t> </w:t>
      </w:r>
      <w:r>
        <w:rPr>
          <w:w w:val="85"/>
          <w:sz w:val="24"/>
        </w:rPr>
        <w:t>(2022).</w:t>
      </w:r>
      <w:r>
        <w:rPr>
          <w:spacing w:val="15"/>
          <w:sz w:val="24"/>
        </w:rPr>
        <w:t> </w:t>
      </w:r>
      <w:r>
        <w:rPr>
          <w:i/>
          <w:w w:val="85"/>
          <w:sz w:val="24"/>
        </w:rPr>
        <w:t>Pharmacokinetics:</w:t>
      </w:r>
      <w:r>
        <w:rPr>
          <w:i/>
          <w:spacing w:val="15"/>
          <w:sz w:val="24"/>
        </w:rPr>
        <w:t> </w:t>
      </w:r>
      <w:r>
        <w:rPr>
          <w:i/>
          <w:w w:val="85"/>
          <w:sz w:val="24"/>
        </w:rPr>
        <w:t>Basics</w:t>
      </w:r>
      <w:r>
        <w:rPr>
          <w:i/>
          <w:spacing w:val="14"/>
          <w:sz w:val="24"/>
        </w:rPr>
        <w:t> </w:t>
      </w:r>
      <w:r>
        <w:rPr>
          <w:i/>
          <w:w w:val="85"/>
          <w:sz w:val="24"/>
        </w:rPr>
        <w:t>to</w:t>
      </w:r>
      <w:r>
        <w:rPr>
          <w:i/>
          <w:spacing w:val="13"/>
          <w:sz w:val="24"/>
        </w:rPr>
        <w:t> </w:t>
      </w:r>
      <w:r>
        <w:rPr>
          <w:i/>
          <w:w w:val="85"/>
          <w:sz w:val="24"/>
        </w:rPr>
        <w:t>Applications</w:t>
      </w:r>
      <w:r>
        <w:rPr>
          <w:w w:val="85"/>
          <w:sz w:val="24"/>
        </w:rPr>
        <w:t>:</w:t>
      </w:r>
      <w:r>
        <w:rPr>
          <w:spacing w:val="15"/>
          <w:sz w:val="24"/>
        </w:rPr>
        <w:t> </w:t>
      </w:r>
      <w:r>
        <w:rPr>
          <w:w w:val="85"/>
          <w:sz w:val="24"/>
        </w:rPr>
        <w:t>Springer</w:t>
      </w:r>
      <w:r>
        <w:rPr>
          <w:spacing w:val="14"/>
          <w:sz w:val="24"/>
        </w:rPr>
        <w:t> </w:t>
      </w:r>
      <w:r>
        <w:rPr>
          <w:w w:val="85"/>
          <w:sz w:val="24"/>
        </w:rPr>
        <w:t>Nature</w:t>
      </w:r>
      <w:r>
        <w:rPr>
          <w:spacing w:val="15"/>
          <w:sz w:val="24"/>
        </w:rPr>
        <w:t> </w:t>
      </w:r>
      <w:r>
        <w:rPr>
          <w:spacing w:val="-2"/>
          <w:w w:val="85"/>
          <w:sz w:val="24"/>
        </w:rPr>
        <w:t>Singapore.</w:t>
      </w:r>
    </w:p>
    <w:p>
      <w:pPr>
        <w:pStyle w:val="ListParagraph"/>
        <w:numPr>
          <w:ilvl w:val="0"/>
          <w:numId w:val="153"/>
        </w:numPr>
        <w:tabs>
          <w:tab w:pos="1078" w:val="left" w:leader="none"/>
        </w:tabs>
        <w:spacing w:line="270" w:lineRule="exact" w:before="0" w:after="0"/>
        <w:ind w:left="1078" w:right="0" w:hanging="358"/>
        <w:jc w:val="left"/>
        <w:rPr>
          <w:sz w:val="24"/>
        </w:rPr>
      </w:pPr>
      <w:r>
        <w:rPr>
          <w:spacing w:val="-4"/>
          <w:sz w:val="24"/>
        </w:rPr>
        <w:t>Niazi,</w:t>
      </w:r>
      <w:r>
        <w:rPr>
          <w:spacing w:val="-11"/>
          <w:sz w:val="24"/>
        </w:rPr>
        <w:t> </w:t>
      </w:r>
      <w:r>
        <w:rPr>
          <w:spacing w:val="-4"/>
          <w:sz w:val="24"/>
        </w:rPr>
        <w:t>S.</w:t>
      </w:r>
      <w:r>
        <w:rPr>
          <w:spacing w:val="-10"/>
          <w:sz w:val="24"/>
        </w:rPr>
        <w:t> </w:t>
      </w:r>
      <w:r>
        <w:rPr>
          <w:spacing w:val="-4"/>
          <w:sz w:val="24"/>
        </w:rPr>
        <w:t>K.</w:t>
      </w:r>
      <w:r>
        <w:rPr>
          <w:spacing w:val="-10"/>
          <w:sz w:val="24"/>
        </w:rPr>
        <w:t> </w:t>
      </w:r>
      <w:r>
        <w:rPr>
          <w:spacing w:val="-4"/>
          <w:sz w:val="24"/>
        </w:rPr>
        <w:t>(2014).</w:t>
      </w:r>
      <w:r>
        <w:rPr>
          <w:spacing w:val="-10"/>
          <w:sz w:val="24"/>
        </w:rPr>
        <w:t> </w:t>
      </w:r>
      <w:r>
        <w:rPr>
          <w:spacing w:val="-4"/>
          <w:sz w:val="24"/>
        </w:rPr>
        <w:t>Handbook</w:t>
      </w:r>
      <w:r>
        <w:rPr>
          <w:spacing w:val="-10"/>
          <w:sz w:val="24"/>
        </w:rPr>
        <w:t> </w:t>
      </w:r>
      <w:r>
        <w:rPr>
          <w:spacing w:val="-4"/>
          <w:sz w:val="24"/>
        </w:rPr>
        <w:t>of</w:t>
      </w:r>
      <w:r>
        <w:rPr>
          <w:spacing w:val="-10"/>
          <w:sz w:val="24"/>
        </w:rPr>
        <w:t> </w:t>
      </w:r>
      <w:r>
        <w:rPr>
          <w:spacing w:val="-4"/>
          <w:sz w:val="24"/>
        </w:rPr>
        <w:t>Bioequivalence</w:t>
      </w:r>
      <w:r>
        <w:rPr>
          <w:spacing w:val="-9"/>
          <w:sz w:val="24"/>
        </w:rPr>
        <w:t> </w:t>
      </w:r>
      <w:r>
        <w:rPr>
          <w:spacing w:val="-4"/>
          <w:sz w:val="24"/>
        </w:rPr>
        <w:t>Testing,</w:t>
      </w:r>
      <w:r>
        <w:rPr>
          <w:spacing w:val="-11"/>
          <w:sz w:val="24"/>
        </w:rPr>
        <w:t> </w:t>
      </w:r>
      <w:r>
        <w:rPr>
          <w:spacing w:val="-4"/>
          <w:sz w:val="24"/>
        </w:rPr>
        <w:t>Second</w:t>
      </w:r>
      <w:r>
        <w:rPr>
          <w:spacing w:val="-10"/>
          <w:sz w:val="24"/>
        </w:rPr>
        <w:t> </w:t>
      </w:r>
      <w:r>
        <w:rPr>
          <w:spacing w:val="-4"/>
          <w:sz w:val="24"/>
        </w:rPr>
        <w:t>Edition:</w:t>
      </w:r>
      <w:r>
        <w:rPr>
          <w:spacing w:val="-10"/>
          <w:sz w:val="24"/>
        </w:rPr>
        <w:t> </w:t>
      </w:r>
      <w:r>
        <w:rPr>
          <w:spacing w:val="-4"/>
          <w:sz w:val="24"/>
        </w:rPr>
        <w:t>Taylor</w:t>
      </w:r>
      <w:r>
        <w:rPr>
          <w:spacing w:val="-11"/>
          <w:sz w:val="24"/>
        </w:rPr>
        <w:t> </w:t>
      </w:r>
      <w:r>
        <w:rPr>
          <w:spacing w:val="-4"/>
          <w:sz w:val="24"/>
        </w:rPr>
        <w:t>&amp;</w:t>
      </w:r>
      <w:r>
        <w:rPr>
          <w:spacing w:val="-10"/>
          <w:sz w:val="24"/>
        </w:rPr>
        <w:t> </w:t>
      </w:r>
      <w:r>
        <w:rPr>
          <w:spacing w:val="-4"/>
          <w:sz w:val="24"/>
        </w:rPr>
        <w:t>Francis.</w:t>
      </w:r>
    </w:p>
    <w:p>
      <w:pPr>
        <w:pStyle w:val="ListParagraph"/>
        <w:numPr>
          <w:ilvl w:val="0"/>
          <w:numId w:val="153"/>
        </w:numPr>
        <w:tabs>
          <w:tab w:pos="1078" w:val="left" w:leader="none"/>
          <w:tab w:pos="1080" w:val="left" w:leader="none"/>
        </w:tabs>
        <w:spacing w:line="235" w:lineRule="auto" w:before="1" w:after="0"/>
        <w:ind w:left="1080" w:right="690" w:hanging="360"/>
        <w:jc w:val="left"/>
        <w:rPr>
          <w:sz w:val="24"/>
        </w:rPr>
      </w:pPr>
      <w:r>
        <w:rPr>
          <w:w w:val="85"/>
          <w:sz w:val="24"/>
        </w:rPr>
        <w:t>Rosenbaum, S. E. (2016). </w:t>
      </w:r>
      <w:r>
        <w:rPr>
          <w:i/>
          <w:w w:val="85"/>
          <w:sz w:val="24"/>
        </w:rPr>
        <w:t>Basic Pharmacokinetics and Pharmacodynamics: An Integrated Textbook </w:t>
      </w:r>
      <w:r>
        <w:rPr>
          <w:i/>
          <w:w w:val="90"/>
          <w:sz w:val="24"/>
        </w:rPr>
        <w:t>and</w:t>
      </w:r>
      <w:r>
        <w:rPr>
          <w:i/>
          <w:spacing w:val="-7"/>
          <w:w w:val="90"/>
          <w:sz w:val="24"/>
        </w:rPr>
        <w:t> </w:t>
      </w:r>
      <w:r>
        <w:rPr>
          <w:i/>
          <w:w w:val="90"/>
          <w:sz w:val="24"/>
        </w:rPr>
        <w:t>Computer</w:t>
      </w:r>
      <w:r>
        <w:rPr>
          <w:i/>
          <w:spacing w:val="-7"/>
          <w:w w:val="90"/>
          <w:sz w:val="24"/>
        </w:rPr>
        <w:t> </w:t>
      </w:r>
      <w:r>
        <w:rPr>
          <w:i/>
          <w:w w:val="90"/>
          <w:sz w:val="24"/>
        </w:rPr>
        <w:t>Simulations</w:t>
      </w:r>
      <w:r>
        <w:rPr>
          <w:w w:val="90"/>
          <w:sz w:val="24"/>
        </w:rPr>
        <w:t>:</w:t>
      </w:r>
      <w:r>
        <w:rPr>
          <w:spacing w:val="-8"/>
          <w:w w:val="90"/>
          <w:sz w:val="24"/>
        </w:rPr>
        <w:t> </w:t>
      </w:r>
      <w:r>
        <w:rPr>
          <w:w w:val="90"/>
          <w:sz w:val="24"/>
        </w:rPr>
        <w:t>Wiley.</w:t>
      </w:r>
    </w:p>
    <w:p>
      <w:pPr>
        <w:pStyle w:val="ListParagraph"/>
        <w:numPr>
          <w:ilvl w:val="0"/>
          <w:numId w:val="153"/>
        </w:numPr>
        <w:tabs>
          <w:tab w:pos="1078" w:val="left" w:leader="none"/>
          <w:tab w:pos="1080" w:val="left" w:leader="none"/>
        </w:tabs>
        <w:spacing w:line="235" w:lineRule="auto" w:before="0" w:after="0"/>
        <w:ind w:left="1080" w:right="466" w:hanging="360"/>
        <w:jc w:val="left"/>
        <w:rPr>
          <w:sz w:val="24"/>
        </w:rPr>
      </w:pPr>
      <w:r>
        <w:rPr>
          <w:sz w:val="24"/>
        </w:rPr>
        <w:t>Sarmento,</w:t>
      </w:r>
      <w:r>
        <w:rPr>
          <w:spacing w:val="-13"/>
          <w:sz w:val="24"/>
        </w:rPr>
        <w:t> </w:t>
      </w:r>
      <w:r>
        <w:rPr>
          <w:sz w:val="24"/>
        </w:rPr>
        <w:t>B.,</w:t>
      </w:r>
      <w:r>
        <w:rPr>
          <w:spacing w:val="-13"/>
          <w:sz w:val="24"/>
        </w:rPr>
        <w:t> </w:t>
      </w:r>
      <w:r>
        <w:rPr>
          <w:sz w:val="24"/>
        </w:rPr>
        <w:t>Pereira,</w:t>
      </w:r>
      <w:r>
        <w:rPr>
          <w:spacing w:val="-13"/>
          <w:sz w:val="24"/>
        </w:rPr>
        <w:t> </w:t>
      </w:r>
      <w:r>
        <w:rPr>
          <w:sz w:val="24"/>
        </w:rPr>
        <w:t>C.</w:t>
      </w:r>
      <w:r>
        <w:rPr>
          <w:spacing w:val="-15"/>
          <w:sz w:val="24"/>
        </w:rPr>
        <w:t> </w:t>
      </w:r>
      <w:r>
        <w:rPr>
          <w:sz w:val="24"/>
        </w:rPr>
        <w:t>L.,</w:t>
      </w:r>
      <w:r>
        <w:rPr>
          <w:spacing w:val="-13"/>
          <w:sz w:val="24"/>
        </w:rPr>
        <w:t> </w:t>
      </w:r>
      <w:r>
        <w:rPr>
          <w:sz w:val="24"/>
        </w:rPr>
        <w:t>&amp;</w:t>
      </w:r>
      <w:r>
        <w:rPr>
          <w:spacing w:val="-13"/>
          <w:sz w:val="24"/>
        </w:rPr>
        <w:t> </w:t>
      </w:r>
      <w:r>
        <w:rPr>
          <w:sz w:val="24"/>
        </w:rPr>
        <w:t>Das</w:t>
      </w:r>
      <w:r>
        <w:rPr>
          <w:spacing w:val="-13"/>
          <w:sz w:val="24"/>
        </w:rPr>
        <w:t> </w:t>
      </w:r>
      <w:r>
        <w:rPr>
          <w:sz w:val="24"/>
        </w:rPr>
        <w:t>Neves,</w:t>
      </w:r>
      <w:r>
        <w:rPr>
          <w:spacing w:val="-13"/>
          <w:sz w:val="24"/>
        </w:rPr>
        <w:t> </w:t>
      </w:r>
      <w:r>
        <w:rPr>
          <w:sz w:val="24"/>
        </w:rPr>
        <w:t>J.</w:t>
      </w:r>
      <w:r>
        <w:rPr>
          <w:spacing w:val="-13"/>
          <w:sz w:val="24"/>
        </w:rPr>
        <w:t> </w:t>
      </w:r>
      <w:r>
        <w:rPr>
          <w:sz w:val="24"/>
        </w:rPr>
        <w:t>(2024).</w:t>
      </w:r>
      <w:r>
        <w:rPr>
          <w:spacing w:val="-13"/>
          <w:sz w:val="24"/>
        </w:rPr>
        <w:t> </w:t>
      </w:r>
      <w:r>
        <w:rPr>
          <w:sz w:val="24"/>
        </w:rPr>
        <w:t>Concepts</w:t>
      </w:r>
      <w:r>
        <w:rPr>
          <w:spacing w:val="-14"/>
          <w:sz w:val="24"/>
        </w:rPr>
        <w:t> </w:t>
      </w:r>
      <w:r>
        <w:rPr>
          <w:sz w:val="24"/>
        </w:rPr>
        <w:t>and</w:t>
      </w:r>
      <w:r>
        <w:rPr>
          <w:spacing w:val="-13"/>
          <w:sz w:val="24"/>
        </w:rPr>
        <w:t> </w:t>
      </w:r>
      <w:r>
        <w:rPr>
          <w:sz w:val="24"/>
        </w:rPr>
        <w:t>Models</w:t>
      </w:r>
      <w:r>
        <w:rPr>
          <w:spacing w:val="-14"/>
          <w:sz w:val="24"/>
        </w:rPr>
        <w:t> </w:t>
      </w:r>
      <w:r>
        <w:rPr>
          <w:sz w:val="24"/>
        </w:rPr>
        <w:t>for</w:t>
      </w:r>
      <w:r>
        <w:rPr>
          <w:spacing w:val="-14"/>
          <w:sz w:val="24"/>
        </w:rPr>
        <w:t> </w:t>
      </w:r>
      <w:r>
        <w:rPr>
          <w:sz w:val="24"/>
        </w:rPr>
        <w:t>Drug </w:t>
      </w:r>
      <w:r>
        <w:rPr>
          <w:spacing w:val="-4"/>
          <w:sz w:val="24"/>
        </w:rPr>
        <w:t>Permeability</w:t>
      </w:r>
      <w:r>
        <w:rPr>
          <w:spacing w:val="-11"/>
          <w:sz w:val="24"/>
        </w:rPr>
        <w:t> </w:t>
      </w:r>
      <w:r>
        <w:rPr>
          <w:spacing w:val="-4"/>
          <w:sz w:val="24"/>
        </w:rPr>
        <w:t>Studies:</w:t>
      </w:r>
      <w:r>
        <w:rPr>
          <w:spacing w:val="-11"/>
          <w:sz w:val="24"/>
        </w:rPr>
        <w:t> </w:t>
      </w:r>
      <w:r>
        <w:rPr>
          <w:spacing w:val="-4"/>
          <w:sz w:val="24"/>
        </w:rPr>
        <w:t>Cell</w:t>
      </w:r>
      <w:r>
        <w:rPr>
          <w:spacing w:val="-11"/>
          <w:sz w:val="24"/>
        </w:rPr>
        <w:t> </w:t>
      </w:r>
      <w:r>
        <w:rPr>
          <w:spacing w:val="-4"/>
          <w:sz w:val="24"/>
        </w:rPr>
        <w:t>and</w:t>
      </w:r>
      <w:r>
        <w:rPr>
          <w:spacing w:val="-10"/>
          <w:sz w:val="24"/>
        </w:rPr>
        <w:t> </w:t>
      </w:r>
      <w:r>
        <w:rPr>
          <w:spacing w:val="-4"/>
          <w:sz w:val="24"/>
        </w:rPr>
        <w:t>Tissue</w:t>
      </w:r>
      <w:r>
        <w:rPr>
          <w:spacing w:val="-11"/>
          <w:sz w:val="24"/>
        </w:rPr>
        <w:t> </w:t>
      </w:r>
      <w:r>
        <w:rPr>
          <w:spacing w:val="-4"/>
          <w:sz w:val="24"/>
        </w:rPr>
        <w:t>based</w:t>
      </w:r>
      <w:r>
        <w:rPr>
          <w:spacing w:val="-10"/>
          <w:sz w:val="24"/>
        </w:rPr>
        <w:t> </w:t>
      </w:r>
      <w:r>
        <w:rPr>
          <w:spacing w:val="-4"/>
          <w:sz w:val="24"/>
        </w:rPr>
        <w:t>In</w:t>
      </w:r>
      <w:r>
        <w:rPr>
          <w:spacing w:val="-11"/>
          <w:sz w:val="24"/>
        </w:rPr>
        <w:t> </w:t>
      </w:r>
      <w:r>
        <w:rPr>
          <w:spacing w:val="-4"/>
          <w:sz w:val="24"/>
        </w:rPr>
        <w:t>Vitro</w:t>
      </w:r>
      <w:r>
        <w:rPr>
          <w:spacing w:val="-10"/>
          <w:sz w:val="24"/>
        </w:rPr>
        <w:t> </w:t>
      </w:r>
      <w:r>
        <w:rPr>
          <w:spacing w:val="-4"/>
          <w:sz w:val="24"/>
        </w:rPr>
        <w:t>Culture</w:t>
      </w:r>
      <w:r>
        <w:rPr>
          <w:spacing w:val="-11"/>
          <w:sz w:val="24"/>
        </w:rPr>
        <w:t> </w:t>
      </w:r>
      <w:r>
        <w:rPr>
          <w:spacing w:val="-4"/>
          <w:sz w:val="24"/>
        </w:rPr>
        <w:t>Models:</w:t>
      </w:r>
      <w:r>
        <w:rPr>
          <w:spacing w:val="-10"/>
          <w:sz w:val="24"/>
        </w:rPr>
        <w:t> </w:t>
      </w:r>
      <w:r>
        <w:rPr>
          <w:spacing w:val="-4"/>
          <w:sz w:val="24"/>
        </w:rPr>
        <w:t>Woodhead</w:t>
      </w:r>
      <w:r>
        <w:rPr>
          <w:spacing w:val="-11"/>
          <w:sz w:val="24"/>
        </w:rPr>
        <w:t> </w:t>
      </w:r>
      <w:r>
        <w:rPr>
          <w:spacing w:val="-4"/>
          <w:sz w:val="24"/>
        </w:rPr>
        <w:t>Publishing.</w:t>
      </w:r>
    </w:p>
    <w:p>
      <w:pPr>
        <w:pStyle w:val="ListParagraph"/>
        <w:numPr>
          <w:ilvl w:val="0"/>
          <w:numId w:val="153"/>
        </w:numPr>
        <w:tabs>
          <w:tab w:pos="1078" w:val="left" w:leader="none"/>
          <w:tab w:pos="1080" w:val="left" w:leader="none"/>
        </w:tabs>
        <w:spacing w:line="235" w:lineRule="auto" w:before="0" w:after="0"/>
        <w:ind w:left="1080" w:right="481" w:hanging="360"/>
        <w:jc w:val="left"/>
        <w:rPr>
          <w:sz w:val="24"/>
        </w:rPr>
      </w:pPr>
      <w:r>
        <w:rPr>
          <w:spacing w:val="-4"/>
          <w:sz w:val="24"/>
        </w:rPr>
        <w:t>Steffansen,</w:t>
      </w:r>
      <w:r>
        <w:rPr>
          <w:spacing w:val="-11"/>
          <w:sz w:val="24"/>
        </w:rPr>
        <w:t> </w:t>
      </w:r>
      <w:r>
        <w:rPr>
          <w:spacing w:val="-4"/>
          <w:sz w:val="24"/>
        </w:rPr>
        <w:t>B.,</w:t>
      </w:r>
      <w:r>
        <w:rPr>
          <w:spacing w:val="-11"/>
          <w:sz w:val="24"/>
        </w:rPr>
        <w:t> </w:t>
      </w:r>
      <w:r>
        <w:rPr>
          <w:spacing w:val="-4"/>
          <w:sz w:val="24"/>
        </w:rPr>
        <w:t>Brodin,</w:t>
      </w:r>
      <w:r>
        <w:rPr>
          <w:spacing w:val="-11"/>
          <w:sz w:val="24"/>
        </w:rPr>
        <w:t> </w:t>
      </w:r>
      <w:r>
        <w:rPr>
          <w:spacing w:val="-4"/>
          <w:sz w:val="24"/>
        </w:rPr>
        <w:t>B.,</w:t>
      </w:r>
      <w:r>
        <w:rPr>
          <w:spacing w:val="-11"/>
          <w:sz w:val="24"/>
        </w:rPr>
        <w:t> </w:t>
      </w:r>
      <w:r>
        <w:rPr>
          <w:spacing w:val="-4"/>
          <w:sz w:val="24"/>
        </w:rPr>
        <w:t>&amp;</w:t>
      </w:r>
      <w:r>
        <w:rPr>
          <w:spacing w:val="-11"/>
          <w:sz w:val="24"/>
        </w:rPr>
        <w:t> </w:t>
      </w:r>
      <w:r>
        <w:rPr>
          <w:spacing w:val="-4"/>
          <w:sz w:val="24"/>
        </w:rPr>
        <w:t>Nielsen,</w:t>
      </w:r>
      <w:r>
        <w:rPr>
          <w:spacing w:val="-11"/>
          <w:sz w:val="24"/>
        </w:rPr>
        <w:t> </w:t>
      </w:r>
      <w:r>
        <w:rPr>
          <w:spacing w:val="-4"/>
          <w:sz w:val="24"/>
        </w:rPr>
        <w:t>C.</w:t>
      </w:r>
      <w:r>
        <w:rPr>
          <w:spacing w:val="-11"/>
          <w:sz w:val="24"/>
        </w:rPr>
        <w:t> </w:t>
      </w:r>
      <w:r>
        <w:rPr>
          <w:spacing w:val="-4"/>
          <w:sz w:val="24"/>
        </w:rPr>
        <w:t>U.</w:t>
      </w:r>
      <w:r>
        <w:rPr>
          <w:spacing w:val="-11"/>
          <w:sz w:val="24"/>
        </w:rPr>
        <w:t> </w:t>
      </w:r>
      <w:r>
        <w:rPr>
          <w:spacing w:val="-4"/>
          <w:sz w:val="24"/>
        </w:rPr>
        <w:t>(2010).</w:t>
      </w:r>
      <w:r>
        <w:rPr>
          <w:spacing w:val="-11"/>
          <w:sz w:val="24"/>
        </w:rPr>
        <w:t> </w:t>
      </w:r>
      <w:r>
        <w:rPr>
          <w:spacing w:val="-4"/>
          <w:sz w:val="24"/>
        </w:rPr>
        <w:t>Molecular</w:t>
      </w:r>
      <w:r>
        <w:rPr>
          <w:spacing w:val="-11"/>
          <w:sz w:val="24"/>
        </w:rPr>
        <w:t> </w:t>
      </w:r>
      <w:r>
        <w:rPr>
          <w:spacing w:val="-4"/>
          <w:sz w:val="24"/>
        </w:rPr>
        <w:t>Biopharmaceutics:</w:t>
      </w:r>
      <w:r>
        <w:rPr>
          <w:spacing w:val="-11"/>
          <w:sz w:val="24"/>
        </w:rPr>
        <w:t> </w:t>
      </w:r>
      <w:r>
        <w:rPr>
          <w:spacing w:val="-4"/>
          <w:sz w:val="24"/>
        </w:rPr>
        <w:t>Aspects</w:t>
      </w:r>
      <w:r>
        <w:rPr>
          <w:spacing w:val="-11"/>
          <w:sz w:val="24"/>
        </w:rPr>
        <w:t> </w:t>
      </w:r>
      <w:r>
        <w:rPr>
          <w:spacing w:val="-4"/>
          <w:sz w:val="24"/>
        </w:rPr>
        <w:t>of </w:t>
      </w:r>
      <w:r>
        <w:rPr>
          <w:spacing w:val="-2"/>
          <w:sz w:val="24"/>
        </w:rPr>
        <w:t>Drug</w:t>
      </w:r>
      <w:r>
        <w:rPr>
          <w:spacing w:val="-13"/>
          <w:sz w:val="24"/>
        </w:rPr>
        <w:t> </w:t>
      </w:r>
      <w:r>
        <w:rPr>
          <w:spacing w:val="-2"/>
          <w:sz w:val="24"/>
        </w:rPr>
        <w:t>Characterisation,</w:t>
      </w:r>
      <w:r>
        <w:rPr>
          <w:spacing w:val="-12"/>
          <w:sz w:val="24"/>
        </w:rPr>
        <w:t> </w:t>
      </w:r>
      <w:r>
        <w:rPr>
          <w:spacing w:val="-2"/>
          <w:sz w:val="24"/>
        </w:rPr>
        <w:t>Drug</w:t>
      </w:r>
      <w:r>
        <w:rPr>
          <w:spacing w:val="-12"/>
          <w:sz w:val="24"/>
        </w:rPr>
        <w:t> </w:t>
      </w:r>
      <w:r>
        <w:rPr>
          <w:spacing w:val="-2"/>
          <w:sz w:val="24"/>
        </w:rPr>
        <w:t>Delivery</w:t>
      </w:r>
      <w:r>
        <w:rPr>
          <w:spacing w:val="-13"/>
          <w:sz w:val="24"/>
        </w:rPr>
        <w:t> </w:t>
      </w:r>
      <w:r>
        <w:rPr>
          <w:spacing w:val="-2"/>
          <w:sz w:val="24"/>
        </w:rPr>
        <w:t>and</w:t>
      </w:r>
      <w:r>
        <w:rPr>
          <w:spacing w:val="-12"/>
          <w:sz w:val="24"/>
        </w:rPr>
        <w:t> </w:t>
      </w:r>
      <w:r>
        <w:rPr>
          <w:spacing w:val="-2"/>
          <w:sz w:val="24"/>
        </w:rPr>
        <w:t>Dosage</w:t>
      </w:r>
      <w:r>
        <w:rPr>
          <w:spacing w:val="-11"/>
          <w:sz w:val="24"/>
        </w:rPr>
        <w:t> </w:t>
      </w:r>
      <w:r>
        <w:rPr>
          <w:spacing w:val="-2"/>
          <w:sz w:val="24"/>
        </w:rPr>
        <w:t>Form</w:t>
      </w:r>
      <w:r>
        <w:rPr>
          <w:spacing w:val="-13"/>
          <w:sz w:val="24"/>
        </w:rPr>
        <w:t> </w:t>
      </w:r>
      <w:r>
        <w:rPr>
          <w:spacing w:val="-2"/>
          <w:sz w:val="24"/>
        </w:rPr>
        <w:t>Evaluation:</w:t>
      </w:r>
      <w:r>
        <w:rPr>
          <w:spacing w:val="-12"/>
          <w:sz w:val="24"/>
        </w:rPr>
        <w:t> </w:t>
      </w:r>
      <w:r>
        <w:rPr>
          <w:spacing w:val="-2"/>
          <w:sz w:val="24"/>
        </w:rPr>
        <w:t>Pharmaceutical</w:t>
      </w:r>
      <w:r>
        <w:rPr>
          <w:spacing w:val="-12"/>
          <w:sz w:val="24"/>
        </w:rPr>
        <w:t> </w:t>
      </w:r>
      <w:r>
        <w:rPr>
          <w:spacing w:val="-2"/>
          <w:sz w:val="24"/>
        </w:rPr>
        <w:t>Press.</w:t>
      </w:r>
    </w:p>
    <w:p>
      <w:pPr>
        <w:pStyle w:val="ListParagraph"/>
        <w:numPr>
          <w:ilvl w:val="0"/>
          <w:numId w:val="153"/>
        </w:numPr>
        <w:tabs>
          <w:tab w:pos="1078" w:val="left" w:leader="none"/>
          <w:tab w:pos="1080" w:val="left" w:leader="none"/>
        </w:tabs>
        <w:spacing w:line="235" w:lineRule="auto" w:before="0" w:after="0"/>
        <w:ind w:left="1080" w:right="1080" w:hanging="360"/>
        <w:jc w:val="left"/>
        <w:rPr>
          <w:sz w:val="24"/>
        </w:rPr>
      </w:pPr>
      <w:r>
        <w:rPr>
          <w:spacing w:val="-2"/>
          <w:w w:val="85"/>
          <w:sz w:val="24"/>
        </w:rPr>
        <w:t>Sugano, K. (2012). </w:t>
      </w:r>
      <w:r>
        <w:rPr>
          <w:i/>
          <w:spacing w:val="-2"/>
          <w:w w:val="85"/>
          <w:sz w:val="24"/>
        </w:rPr>
        <w:t>Biopharmaceutics Modeling and Simulations: Theory, Practice, Methods, and </w:t>
      </w:r>
      <w:r>
        <w:rPr>
          <w:i/>
          <w:w w:val="95"/>
          <w:sz w:val="24"/>
        </w:rPr>
        <w:t>Applications</w:t>
      </w:r>
      <w:r>
        <w:rPr>
          <w:w w:val="95"/>
          <w:sz w:val="24"/>
        </w:rPr>
        <w:t>:</w:t>
      </w:r>
      <w:r>
        <w:rPr>
          <w:spacing w:val="-12"/>
          <w:w w:val="95"/>
          <w:sz w:val="24"/>
        </w:rPr>
        <w:t> </w:t>
      </w:r>
      <w:r>
        <w:rPr>
          <w:w w:val="95"/>
          <w:sz w:val="24"/>
        </w:rPr>
        <w:t>Wiley.</w:t>
      </w:r>
    </w:p>
    <w:p>
      <w:pPr>
        <w:pStyle w:val="ListParagraph"/>
        <w:numPr>
          <w:ilvl w:val="0"/>
          <w:numId w:val="153"/>
        </w:numPr>
        <w:tabs>
          <w:tab w:pos="1078" w:val="left" w:leader="none"/>
          <w:tab w:pos="1080" w:val="left" w:leader="none"/>
        </w:tabs>
        <w:spacing w:line="235" w:lineRule="auto" w:before="0" w:after="0"/>
        <w:ind w:left="1080" w:right="924" w:hanging="360"/>
        <w:jc w:val="left"/>
        <w:rPr>
          <w:sz w:val="24"/>
        </w:rPr>
      </w:pPr>
      <w:r>
        <w:rPr>
          <w:spacing w:val="-2"/>
          <w:w w:val="85"/>
          <w:sz w:val="24"/>
        </w:rPr>
        <w:t>Swarbrick, J. (2013). </w:t>
      </w:r>
      <w:r>
        <w:rPr>
          <w:i/>
          <w:spacing w:val="-2"/>
          <w:w w:val="85"/>
          <w:sz w:val="24"/>
        </w:rPr>
        <w:t>Encyclopedia of Pharmaceutical Science and Technology, Fourth Edition, Six </w:t>
      </w:r>
      <w:r>
        <w:rPr>
          <w:i/>
          <w:w w:val="95"/>
          <w:sz w:val="24"/>
        </w:rPr>
        <w:t>Volume</w:t>
      </w:r>
      <w:r>
        <w:rPr>
          <w:i/>
          <w:spacing w:val="-1"/>
          <w:w w:val="95"/>
          <w:sz w:val="24"/>
        </w:rPr>
        <w:t> </w:t>
      </w:r>
      <w:r>
        <w:rPr>
          <w:i/>
          <w:w w:val="95"/>
          <w:sz w:val="24"/>
        </w:rPr>
        <w:t>Set</w:t>
      </w:r>
      <w:r>
        <w:rPr>
          <w:i/>
          <w:spacing w:val="-1"/>
          <w:w w:val="95"/>
          <w:sz w:val="24"/>
        </w:rPr>
        <w:t> </w:t>
      </w:r>
      <w:r>
        <w:rPr>
          <w:i/>
          <w:w w:val="95"/>
          <w:sz w:val="24"/>
        </w:rPr>
        <w:t>(Print)</w:t>
      </w:r>
      <w:r>
        <w:rPr>
          <w:w w:val="95"/>
          <w:sz w:val="24"/>
        </w:rPr>
        <w:t>:</w:t>
      </w:r>
      <w:r>
        <w:rPr>
          <w:spacing w:val="-1"/>
          <w:w w:val="95"/>
          <w:sz w:val="24"/>
        </w:rPr>
        <w:t> </w:t>
      </w:r>
      <w:r>
        <w:rPr>
          <w:w w:val="95"/>
          <w:sz w:val="24"/>
        </w:rPr>
        <w:t>Taylor</w:t>
      </w:r>
      <w:r>
        <w:rPr>
          <w:spacing w:val="-2"/>
          <w:w w:val="95"/>
          <w:sz w:val="24"/>
        </w:rPr>
        <w:t> </w:t>
      </w:r>
      <w:r>
        <w:rPr>
          <w:w w:val="95"/>
          <w:sz w:val="24"/>
        </w:rPr>
        <w:t>&amp;</w:t>
      </w:r>
      <w:r>
        <w:rPr>
          <w:spacing w:val="-1"/>
          <w:w w:val="95"/>
          <w:sz w:val="24"/>
        </w:rPr>
        <w:t> </w:t>
      </w:r>
      <w:r>
        <w:rPr>
          <w:w w:val="95"/>
          <w:sz w:val="24"/>
        </w:rPr>
        <w:t>Francis.</w:t>
      </w:r>
    </w:p>
    <w:p>
      <w:pPr>
        <w:pStyle w:val="ListParagraph"/>
        <w:numPr>
          <w:ilvl w:val="0"/>
          <w:numId w:val="153"/>
        </w:numPr>
        <w:tabs>
          <w:tab w:pos="1078" w:val="left" w:leader="none"/>
          <w:tab w:pos="1080" w:val="left" w:leader="none"/>
        </w:tabs>
        <w:spacing w:line="235" w:lineRule="auto" w:before="0" w:after="0"/>
        <w:ind w:left="1080" w:right="1090" w:hanging="360"/>
        <w:jc w:val="left"/>
        <w:rPr>
          <w:sz w:val="24"/>
        </w:rPr>
      </w:pPr>
      <w:r>
        <w:rPr>
          <w:w w:val="85"/>
          <w:sz w:val="24"/>
        </w:rPr>
        <w:t>Taylor, K., &amp; Aulton, M. E. (2021). </w:t>
      </w:r>
      <w:r>
        <w:rPr>
          <w:i/>
          <w:w w:val="85"/>
          <w:sz w:val="24"/>
        </w:rPr>
        <w:t>Aulton's Pharmaceutics: The Design and Manufacture of</w:t>
      </w:r>
      <w:r>
        <w:rPr>
          <w:i/>
          <w:spacing w:val="40"/>
          <w:sz w:val="24"/>
        </w:rPr>
        <w:t> </w:t>
      </w:r>
      <w:r>
        <w:rPr>
          <w:i/>
          <w:w w:val="95"/>
          <w:sz w:val="24"/>
        </w:rPr>
        <w:t>Medicines</w:t>
      </w:r>
      <w:r>
        <w:rPr>
          <w:w w:val="95"/>
          <w:sz w:val="24"/>
        </w:rPr>
        <w:t>:</w:t>
      </w:r>
      <w:r>
        <w:rPr>
          <w:spacing w:val="-10"/>
          <w:w w:val="95"/>
          <w:sz w:val="24"/>
        </w:rPr>
        <w:t> </w:t>
      </w:r>
      <w:r>
        <w:rPr>
          <w:w w:val="95"/>
          <w:sz w:val="24"/>
        </w:rPr>
        <w:t>Elsevier.</w:t>
      </w:r>
    </w:p>
    <w:p>
      <w:pPr>
        <w:pStyle w:val="ListParagraph"/>
        <w:numPr>
          <w:ilvl w:val="0"/>
          <w:numId w:val="153"/>
        </w:numPr>
        <w:tabs>
          <w:tab w:pos="1078" w:val="left" w:leader="none"/>
          <w:tab w:pos="1080" w:val="left" w:leader="none"/>
        </w:tabs>
        <w:spacing w:line="235" w:lineRule="auto" w:before="0" w:after="0"/>
        <w:ind w:left="1080" w:right="430" w:hanging="360"/>
        <w:jc w:val="left"/>
        <w:rPr>
          <w:sz w:val="24"/>
        </w:rPr>
      </w:pPr>
      <w:r>
        <w:rPr>
          <w:spacing w:val="-6"/>
          <w:sz w:val="24"/>
        </w:rPr>
        <w:t>Washington, N., Washington, C., &amp; Wilson, C. (2000). Physiological Pharmaceutics: Barriers </w:t>
      </w:r>
      <w:r>
        <w:rPr>
          <w:sz w:val="24"/>
        </w:rPr>
        <w:t>to Drug Absorption: Taylor &amp; Francis.</w:t>
      </w:r>
    </w:p>
    <w:p>
      <w:pPr>
        <w:pStyle w:val="Heading5"/>
        <w:tabs>
          <w:tab w:pos="9751" w:val="left" w:leader="none"/>
        </w:tabs>
        <w:spacing w:line="272" w:lineRule="exact" w:before="261"/>
        <w:ind w:left="331"/>
      </w:pPr>
      <w:r>
        <w:rPr>
          <w:b w:val="0"/>
          <w:color w:val="000000"/>
          <w:spacing w:val="-32"/>
          <w:shd w:fill="E7E6E6" w:color="auto" w:val="clear"/>
        </w:rPr>
        <w:t> </w:t>
      </w:r>
      <w:r>
        <w:rPr>
          <w:color w:val="000000"/>
          <w:spacing w:val="-2"/>
          <w:shd w:fill="E7E6E6" w:color="auto" w:val="clear"/>
        </w:rPr>
        <w:t>Pharmaceutics-VI:</w:t>
      </w:r>
      <w:r>
        <w:rPr>
          <w:color w:val="000000"/>
          <w:spacing w:val="-12"/>
          <w:shd w:fill="E7E6E6" w:color="auto" w:val="clear"/>
        </w:rPr>
        <w:t> </w:t>
      </w:r>
      <w:r>
        <w:rPr>
          <w:color w:val="000000"/>
          <w:spacing w:val="-2"/>
          <w:shd w:fill="E7E6E6" w:color="auto" w:val="clear"/>
        </w:rPr>
        <w:t>Pharmaceutical</w:t>
      </w:r>
      <w:r>
        <w:rPr>
          <w:color w:val="000000"/>
          <w:spacing w:val="-9"/>
          <w:shd w:fill="E7E6E6" w:color="auto" w:val="clear"/>
        </w:rPr>
        <w:t> </w:t>
      </w:r>
      <w:r>
        <w:rPr>
          <w:color w:val="000000"/>
          <w:spacing w:val="-2"/>
          <w:shd w:fill="E7E6E6" w:color="auto" w:val="clear"/>
        </w:rPr>
        <w:t>Quality</w:t>
      </w:r>
      <w:r>
        <w:rPr>
          <w:color w:val="000000"/>
          <w:spacing w:val="-8"/>
          <w:shd w:fill="E7E6E6" w:color="auto" w:val="clear"/>
        </w:rPr>
        <w:t> </w:t>
      </w:r>
      <w:r>
        <w:rPr>
          <w:color w:val="000000"/>
          <w:spacing w:val="-2"/>
          <w:shd w:fill="E7E6E6" w:color="auto" w:val="clear"/>
        </w:rPr>
        <w:t>Management</w:t>
      </w:r>
      <w:r>
        <w:rPr>
          <w:color w:val="000000"/>
          <w:spacing w:val="-8"/>
          <w:shd w:fill="E7E6E6" w:color="auto" w:val="clear"/>
        </w:rPr>
        <w:t> </w:t>
      </w:r>
      <w:r>
        <w:rPr>
          <w:color w:val="000000"/>
          <w:spacing w:val="-2"/>
          <w:shd w:fill="E7E6E6" w:color="auto" w:val="clear"/>
        </w:rPr>
        <w:t>Systems</w:t>
      </w:r>
      <w:r>
        <w:rPr>
          <w:color w:val="000000"/>
          <w:shd w:fill="E7E6E6" w:color="auto" w:val="clear"/>
        </w:rPr>
        <w:tab/>
      </w:r>
    </w:p>
    <w:p>
      <w:pPr>
        <w:spacing w:line="270" w:lineRule="exact" w:before="0"/>
        <w:ind w:left="360" w:right="0" w:firstLine="0"/>
        <w:jc w:val="left"/>
        <w:rPr>
          <w:b/>
          <w:sz w:val="24"/>
        </w:rPr>
      </w:pPr>
      <w:r>
        <w:rPr>
          <w:b/>
          <w:spacing w:val="-4"/>
          <w:sz w:val="24"/>
        </w:rPr>
        <w:t>Course</w:t>
      </w:r>
      <w:r>
        <w:rPr>
          <w:b/>
          <w:spacing w:val="-1"/>
          <w:sz w:val="24"/>
        </w:rPr>
        <w:t> </w:t>
      </w:r>
      <w:r>
        <w:rPr>
          <w:b/>
          <w:spacing w:val="-4"/>
          <w:sz w:val="24"/>
        </w:rPr>
        <w:t>Learning</w:t>
      </w:r>
      <w:r>
        <w:rPr>
          <w:b/>
          <w:spacing w:val="-2"/>
          <w:sz w:val="24"/>
        </w:rPr>
        <w:t> </w:t>
      </w:r>
      <w:r>
        <w:rPr>
          <w:b/>
          <w:spacing w:val="-4"/>
          <w:sz w:val="24"/>
        </w:rPr>
        <w:t>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54"/>
        </w:numPr>
        <w:tabs>
          <w:tab w:pos="1080" w:val="left" w:leader="none"/>
        </w:tabs>
        <w:spacing w:line="235" w:lineRule="auto" w:before="1" w:after="0"/>
        <w:ind w:left="1080" w:right="737" w:hanging="360"/>
        <w:jc w:val="left"/>
        <w:rPr>
          <w:sz w:val="24"/>
        </w:rPr>
      </w:pPr>
      <w:r>
        <w:rPr>
          <w:spacing w:val="-2"/>
          <w:sz w:val="24"/>
        </w:rPr>
        <w:t>Identify</w:t>
      </w:r>
      <w:r>
        <w:rPr>
          <w:spacing w:val="-15"/>
          <w:sz w:val="24"/>
        </w:rPr>
        <w:t> </w:t>
      </w:r>
      <w:r>
        <w:rPr>
          <w:spacing w:val="-2"/>
          <w:sz w:val="24"/>
        </w:rPr>
        <w:t>components</w:t>
      </w:r>
      <w:r>
        <w:rPr>
          <w:spacing w:val="-13"/>
          <w:sz w:val="24"/>
        </w:rPr>
        <w:t> </w:t>
      </w:r>
      <w:r>
        <w:rPr>
          <w:spacing w:val="-2"/>
          <w:sz w:val="24"/>
        </w:rPr>
        <w:t>of</w:t>
      </w:r>
      <w:r>
        <w:rPr>
          <w:spacing w:val="-13"/>
          <w:sz w:val="24"/>
        </w:rPr>
        <w:t> </w:t>
      </w:r>
      <w:r>
        <w:rPr>
          <w:spacing w:val="-2"/>
          <w:sz w:val="24"/>
        </w:rPr>
        <w:t>quality</w:t>
      </w:r>
      <w:r>
        <w:rPr>
          <w:spacing w:val="-13"/>
          <w:sz w:val="24"/>
        </w:rPr>
        <w:t> </w:t>
      </w:r>
      <w:r>
        <w:rPr>
          <w:spacing w:val="-2"/>
          <w:sz w:val="24"/>
        </w:rPr>
        <w:t>management</w:t>
      </w:r>
      <w:r>
        <w:rPr>
          <w:spacing w:val="-13"/>
          <w:sz w:val="24"/>
        </w:rPr>
        <w:t> </w:t>
      </w:r>
      <w:r>
        <w:rPr>
          <w:spacing w:val="-2"/>
          <w:sz w:val="24"/>
        </w:rPr>
        <w:t>systems</w:t>
      </w:r>
      <w:r>
        <w:rPr>
          <w:spacing w:val="-13"/>
          <w:sz w:val="24"/>
        </w:rPr>
        <w:t> </w:t>
      </w:r>
      <w:r>
        <w:rPr>
          <w:spacing w:val="-2"/>
          <w:sz w:val="24"/>
        </w:rPr>
        <w:t>in</w:t>
      </w:r>
      <w:r>
        <w:rPr>
          <w:spacing w:val="-13"/>
          <w:sz w:val="24"/>
        </w:rPr>
        <w:t> </w:t>
      </w:r>
      <w:r>
        <w:rPr>
          <w:spacing w:val="-2"/>
          <w:sz w:val="24"/>
        </w:rPr>
        <w:t>the</w:t>
      </w:r>
      <w:r>
        <w:rPr>
          <w:spacing w:val="-13"/>
          <w:sz w:val="24"/>
        </w:rPr>
        <w:t> </w:t>
      </w:r>
      <w:r>
        <w:rPr>
          <w:spacing w:val="-2"/>
          <w:sz w:val="24"/>
        </w:rPr>
        <w:t>manufacturing</w:t>
      </w:r>
      <w:r>
        <w:rPr>
          <w:spacing w:val="-13"/>
          <w:sz w:val="24"/>
        </w:rPr>
        <w:t> </w:t>
      </w:r>
      <w:r>
        <w:rPr>
          <w:spacing w:val="-2"/>
          <w:sz w:val="24"/>
        </w:rPr>
        <w:t>of</w:t>
      </w:r>
      <w:r>
        <w:rPr>
          <w:spacing w:val="-13"/>
          <w:sz w:val="24"/>
        </w:rPr>
        <w:t> </w:t>
      </w:r>
      <w:r>
        <w:rPr>
          <w:spacing w:val="-2"/>
          <w:sz w:val="24"/>
        </w:rPr>
        <w:t>therapeutic goods.</w:t>
      </w:r>
    </w:p>
    <w:p>
      <w:pPr>
        <w:pStyle w:val="ListParagraph"/>
        <w:numPr>
          <w:ilvl w:val="0"/>
          <w:numId w:val="154"/>
        </w:numPr>
        <w:tabs>
          <w:tab w:pos="1079" w:val="left" w:leader="none"/>
        </w:tabs>
        <w:spacing w:line="268" w:lineRule="exact" w:before="0" w:after="0"/>
        <w:ind w:left="1079" w:right="0" w:hanging="359"/>
        <w:jc w:val="left"/>
        <w:rPr>
          <w:sz w:val="24"/>
        </w:rPr>
      </w:pPr>
      <w:r>
        <w:rPr>
          <w:spacing w:val="-4"/>
          <w:sz w:val="24"/>
        </w:rPr>
        <w:t>Document the</w:t>
      </w:r>
      <w:r>
        <w:rPr>
          <w:spacing w:val="-2"/>
          <w:sz w:val="24"/>
        </w:rPr>
        <w:t> </w:t>
      </w:r>
      <w:r>
        <w:rPr>
          <w:spacing w:val="-4"/>
          <w:sz w:val="24"/>
        </w:rPr>
        <w:t>industrial</w:t>
      </w:r>
      <w:r>
        <w:rPr>
          <w:spacing w:val="-1"/>
          <w:sz w:val="24"/>
        </w:rPr>
        <w:t> </w:t>
      </w:r>
      <w:r>
        <w:rPr>
          <w:spacing w:val="-4"/>
          <w:sz w:val="24"/>
        </w:rPr>
        <w:t>compliance</w:t>
      </w:r>
      <w:r>
        <w:rPr>
          <w:spacing w:val="1"/>
          <w:sz w:val="24"/>
        </w:rPr>
        <w:t> </w:t>
      </w:r>
      <w:r>
        <w:rPr>
          <w:spacing w:val="-4"/>
          <w:sz w:val="24"/>
        </w:rPr>
        <w:t>protocols.</w:t>
      </w:r>
    </w:p>
    <w:p>
      <w:pPr>
        <w:pStyle w:val="ListParagraph"/>
        <w:numPr>
          <w:ilvl w:val="0"/>
          <w:numId w:val="154"/>
        </w:numPr>
        <w:tabs>
          <w:tab w:pos="1079" w:val="left" w:leader="none"/>
        </w:tabs>
        <w:spacing w:line="274" w:lineRule="exact" w:before="0" w:after="0"/>
        <w:ind w:left="1079" w:right="0" w:hanging="359"/>
        <w:jc w:val="left"/>
        <w:rPr>
          <w:sz w:val="24"/>
        </w:rPr>
      </w:pPr>
      <w:r>
        <w:rPr>
          <w:spacing w:val="-4"/>
          <w:sz w:val="24"/>
        </w:rPr>
        <w:t>Practice</w:t>
      </w:r>
      <w:r>
        <w:rPr>
          <w:spacing w:val="-9"/>
          <w:sz w:val="24"/>
        </w:rPr>
        <w:t> </w:t>
      </w:r>
      <w:r>
        <w:rPr>
          <w:spacing w:val="-4"/>
          <w:sz w:val="24"/>
        </w:rPr>
        <w:t>quality</w:t>
      </w:r>
      <w:r>
        <w:rPr>
          <w:spacing w:val="-9"/>
          <w:sz w:val="24"/>
        </w:rPr>
        <w:t> </w:t>
      </w:r>
      <w:r>
        <w:rPr>
          <w:spacing w:val="-4"/>
          <w:sz w:val="24"/>
        </w:rPr>
        <w:t>assurance</w:t>
      </w:r>
      <w:r>
        <w:rPr>
          <w:spacing w:val="-9"/>
          <w:sz w:val="24"/>
        </w:rPr>
        <w:t> </w:t>
      </w:r>
      <w:r>
        <w:rPr>
          <w:spacing w:val="-4"/>
          <w:sz w:val="24"/>
        </w:rPr>
        <w:t>and</w:t>
      </w:r>
      <w:r>
        <w:rPr>
          <w:spacing w:val="-8"/>
          <w:sz w:val="24"/>
        </w:rPr>
        <w:t> </w:t>
      </w:r>
      <w:r>
        <w:rPr>
          <w:spacing w:val="-4"/>
          <w:sz w:val="24"/>
        </w:rPr>
        <w:t>its</w:t>
      </w:r>
      <w:r>
        <w:rPr>
          <w:spacing w:val="-10"/>
          <w:sz w:val="24"/>
        </w:rPr>
        <w:t> </w:t>
      </w:r>
      <w:r>
        <w:rPr>
          <w:spacing w:val="-4"/>
          <w:sz w:val="24"/>
        </w:rPr>
        <w:t>applications</w:t>
      </w:r>
      <w:r>
        <w:rPr>
          <w:spacing w:val="-11"/>
          <w:sz w:val="24"/>
        </w:rPr>
        <w:t> </w:t>
      </w:r>
      <w:r>
        <w:rPr>
          <w:spacing w:val="-4"/>
          <w:sz w:val="24"/>
        </w:rPr>
        <w:t>in</w:t>
      </w:r>
      <w:r>
        <w:rPr>
          <w:spacing w:val="-8"/>
          <w:sz w:val="24"/>
        </w:rPr>
        <w:t> </w:t>
      </w:r>
      <w:r>
        <w:rPr>
          <w:spacing w:val="-4"/>
          <w:sz w:val="24"/>
        </w:rPr>
        <w:t>the</w:t>
      </w:r>
      <w:r>
        <w:rPr>
          <w:spacing w:val="-11"/>
          <w:sz w:val="24"/>
        </w:rPr>
        <w:t> </w:t>
      </w:r>
      <w:r>
        <w:rPr>
          <w:spacing w:val="-4"/>
          <w:sz w:val="24"/>
        </w:rPr>
        <w:t>manufacturing</w:t>
      </w:r>
      <w:r>
        <w:rPr>
          <w:spacing w:val="-8"/>
          <w:sz w:val="24"/>
        </w:rPr>
        <w:t> </w:t>
      </w:r>
      <w:r>
        <w:rPr>
          <w:spacing w:val="-4"/>
          <w:sz w:val="24"/>
        </w:rPr>
        <w:t>of</w:t>
      </w:r>
      <w:r>
        <w:rPr>
          <w:spacing w:val="-9"/>
          <w:sz w:val="24"/>
        </w:rPr>
        <w:t> </w:t>
      </w:r>
      <w:r>
        <w:rPr>
          <w:spacing w:val="-4"/>
          <w:sz w:val="24"/>
        </w:rPr>
        <w:t>therapeutic</w:t>
      </w:r>
      <w:r>
        <w:rPr>
          <w:spacing w:val="-9"/>
          <w:sz w:val="24"/>
        </w:rPr>
        <w:t> </w:t>
      </w:r>
      <w:r>
        <w:rPr>
          <w:spacing w:val="-4"/>
          <w:sz w:val="24"/>
        </w:rPr>
        <w:t>goods</w:t>
      </w:r>
    </w:p>
    <w:p>
      <w:pPr>
        <w:pStyle w:val="Heading5"/>
        <w:spacing w:line="272" w:lineRule="exact" w:before="264"/>
      </w:pPr>
      <w:r>
        <w:rPr>
          <w:spacing w:val="-4"/>
        </w:rPr>
        <w:t>Course</w:t>
      </w:r>
      <w:r>
        <w:rPr>
          <w:spacing w:val="-2"/>
        </w:rPr>
        <w:t> Content:</w:t>
      </w:r>
    </w:p>
    <w:p>
      <w:pPr>
        <w:pStyle w:val="ListParagraph"/>
        <w:numPr>
          <w:ilvl w:val="0"/>
          <w:numId w:val="155"/>
        </w:numPr>
        <w:tabs>
          <w:tab w:pos="1079" w:val="left" w:leader="none"/>
        </w:tabs>
        <w:spacing w:line="272" w:lineRule="exact" w:before="0" w:after="0"/>
        <w:ind w:left="1079" w:right="0" w:hanging="359"/>
        <w:jc w:val="left"/>
        <w:rPr>
          <w:sz w:val="24"/>
        </w:rPr>
      </w:pPr>
      <w:r>
        <w:rPr>
          <w:b/>
          <w:spacing w:val="-2"/>
          <w:sz w:val="24"/>
        </w:rPr>
        <w:t>Pharmaceutical</w:t>
      </w:r>
      <w:r>
        <w:rPr>
          <w:b/>
          <w:spacing w:val="-6"/>
          <w:sz w:val="24"/>
        </w:rPr>
        <w:t> </w:t>
      </w:r>
      <w:r>
        <w:rPr>
          <w:b/>
          <w:spacing w:val="-2"/>
          <w:sz w:val="24"/>
        </w:rPr>
        <w:t>Quality</w:t>
      </w:r>
      <w:r>
        <w:rPr>
          <w:b/>
          <w:spacing w:val="-3"/>
          <w:sz w:val="24"/>
        </w:rPr>
        <w:t> </w:t>
      </w:r>
      <w:r>
        <w:rPr>
          <w:b/>
          <w:spacing w:val="-2"/>
          <w:sz w:val="24"/>
        </w:rPr>
        <w:t>Management</w:t>
      </w:r>
      <w:r>
        <w:rPr>
          <w:b/>
          <w:spacing w:val="-6"/>
          <w:sz w:val="24"/>
        </w:rPr>
        <w:t> </w:t>
      </w:r>
      <w:r>
        <w:rPr>
          <w:b/>
          <w:spacing w:val="-2"/>
          <w:sz w:val="24"/>
        </w:rPr>
        <w:t>System</w:t>
      </w:r>
      <w:r>
        <w:rPr>
          <w:b/>
          <w:spacing w:val="-6"/>
          <w:sz w:val="24"/>
        </w:rPr>
        <w:t> </w:t>
      </w:r>
      <w:r>
        <w:rPr>
          <w:b/>
          <w:spacing w:val="-2"/>
          <w:sz w:val="24"/>
        </w:rPr>
        <w:t>(PQM)</w:t>
      </w:r>
      <w:r>
        <w:rPr>
          <w:spacing w:val="-2"/>
          <w:sz w:val="24"/>
        </w:rPr>
        <w:t>:</w:t>
      </w:r>
    </w:p>
    <w:p>
      <w:pPr>
        <w:pStyle w:val="ListParagraph"/>
        <w:numPr>
          <w:ilvl w:val="1"/>
          <w:numId w:val="155"/>
        </w:numPr>
        <w:tabs>
          <w:tab w:pos="1800" w:val="left" w:leader="none"/>
        </w:tabs>
        <w:spacing w:line="230" w:lineRule="auto" w:before="22" w:after="0"/>
        <w:ind w:left="1800" w:right="378" w:hanging="360"/>
        <w:jc w:val="left"/>
        <w:rPr>
          <w:rFonts w:ascii="Calibri"/>
          <w:sz w:val="24"/>
        </w:rPr>
      </w:pPr>
      <w:r>
        <w:rPr>
          <w:spacing w:val="-2"/>
          <w:sz w:val="24"/>
        </w:rPr>
        <w:t>Definition</w:t>
      </w:r>
      <w:r>
        <w:rPr>
          <w:spacing w:val="-11"/>
          <w:sz w:val="24"/>
        </w:rPr>
        <w:t> </w:t>
      </w:r>
      <w:r>
        <w:rPr>
          <w:spacing w:val="-2"/>
          <w:sz w:val="24"/>
        </w:rPr>
        <w:t>of</w:t>
      </w:r>
      <w:r>
        <w:rPr>
          <w:spacing w:val="-11"/>
          <w:sz w:val="24"/>
        </w:rPr>
        <w:t> </w:t>
      </w:r>
      <w:r>
        <w:rPr>
          <w:spacing w:val="-2"/>
          <w:sz w:val="24"/>
        </w:rPr>
        <w:t>Quality,</w:t>
      </w:r>
      <w:r>
        <w:rPr>
          <w:spacing w:val="-11"/>
          <w:sz w:val="24"/>
        </w:rPr>
        <w:t> </w:t>
      </w:r>
      <w:r>
        <w:rPr>
          <w:spacing w:val="-2"/>
          <w:sz w:val="24"/>
        </w:rPr>
        <w:t>Determinants</w:t>
      </w:r>
      <w:r>
        <w:rPr>
          <w:spacing w:val="-11"/>
          <w:sz w:val="24"/>
        </w:rPr>
        <w:t> </w:t>
      </w:r>
      <w:r>
        <w:rPr>
          <w:spacing w:val="-2"/>
          <w:sz w:val="24"/>
        </w:rPr>
        <w:t>of</w:t>
      </w:r>
      <w:r>
        <w:rPr>
          <w:spacing w:val="-11"/>
          <w:sz w:val="24"/>
        </w:rPr>
        <w:t> </w:t>
      </w:r>
      <w:r>
        <w:rPr>
          <w:spacing w:val="-2"/>
          <w:sz w:val="24"/>
        </w:rPr>
        <w:t>Drug</w:t>
      </w:r>
      <w:r>
        <w:rPr>
          <w:spacing w:val="-11"/>
          <w:sz w:val="24"/>
        </w:rPr>
        <w:t> </w:t>
      </w:r>
      <w:r>
        <w:rPr>
          <w:spacing w:val="-2"/>
          <w:sz w:val="24"/>
        </w:rPr>
        <w:t>Quality,</w:t>
      </w:r>
      <w:r>
        <w:rPr>
          <w:spacing w:val="-11"/>
          <w:sz w:val="24"/>
        </w:rPr>
        <w:t> </w:t>
      </w:r>
      <w:r>
        <w:rPr>
          <w:spacing w:val="-2"/>
          <w:sz w:val="24"/>
        </w:rPr>
        <w:t>International</w:t>
      </w:r>
      <w:r>
        <w:rPr>
          <w:spacing w:val="-11"/>
          <w:sz w:val="24"/>
        </w:rPr>
        <w:t> </w:t>
      </w:r>
      <w:r>
        <w:rPr>
          <w:spacing w:val="-2"/>
          <w:sz w:val="24"/>
        </w:rPr>
        <w:t>Drug</w:t>
      </w:r>
      <w:r>
        <w:rPr>
          <w:spacing w:val="-11"/>
          <w:sz w:val="24"/>
        </w:rPr>
        <w:t> </w:t>
      </w:r>
      <w:r>
        <w:rPr>
          <w:spacing w:val="-2"/>
          <w:sz w:val="24"/>
        </w:rPr>
        <w:t>Compendia and</w:t>
      </w:r>
      <w:r>
        <w:rPr>
          <w:spacing w:val="-13"/>
          <w:sz w:val="24"/>
        </w:rPr>
        <w:t> </w:t>
      </w:r>
      <w:r>
        <w:rPr>
          <w:spacing w:val="-2"/>
          <w:sz w:val="24"/>
        </w:rPr>
        <w:t>Regulatory</w:t>
      </w:r>
      <w:r>
        <w:rPr>
          <w:spacing w:val="-11"/>
          <w:sz w:val="24"/>
        </w:rPr>
        <w:t> </w:t>
      </w:r>
      <w:r>
        <w:rPr>
          <w:spacing w:val="-2"/>
          <w:sz w:val="24"/>
        </w:rPr>
        <w:t>Bodies,</w:t>
      </w:r>
      <w:r>
        <w:rPr>
          <w:spacing w:val="-13"/>
          <w:sz w:val="24"/>
        </w:rPr>
        <w:t> </w:t>
      </w:r>
      <w:r>
        <w:rPr>
          <w:spacing w:val="-2"/>
          <w:sz w:val="24"/>
        </w:rPr>
        <w:t>Conformance</w:t>
      </w:r>
      <w:r>
        <w:rPr>
          <w:spacing w:val="-12"/>
          <w:sz w:val="24"/>
        </w:rPr>
        <w:t> </w:t>
      </w:r>
      <w:r>
        <w:rPr>
          <w:spacing w:val="-2"/>
          <w:sz w:val="24"/>
        </w:rPr>
        <w:t>to</w:t>
      </w:r>
      <w:r>
        <w:rPr>
          <w:spacing w:val="-12"/>
          <w:sz w:val="24"/>
        </w:rPr>
        <w:t> </w:t>
      </w:r>
      <w:r>
        <w:rPr>
          <w:spacing w:val="-2"/>
          <w:sz w:val="24"/>
        </w:rPr>
        <w:t>Regulatory</w:t>
      </w:r>
      <w:r>
        <w:rPr>
          <w:spacing w:val="-12"/>
          <w:sz w:val="24"/>
        </w:rPr>
        <w:t> </w:t>
      </w:r>
      <w:r>
        <w:rPr>
          <w:spacing w:val="-2"/>
          <w:sz w:val="24"/>
        </w:rPr>
        <w:t>Standards</w:t>
      </w:r>
      <w:r>
        <w:rPr>
          <w:spacing w:val="-12"/>
          <w:sz w:val="24"/>
        </w:rPr>
        <w:t> </w:t>
      </w:r>
      <w:r>
        <w:rPr>
          <w:spacing w:val="-2"/>
          <w:sz w:val="24"/>
        </w:rPr>
        <w:t>and</w:t>
      </w:r>
      <w:r>
        <w:rPr>
          <w:spacing w:val="-13"/>
          <w:sz w:val="24"/>
        </w:rPr>
        <w:t> </w:t>
      </w:r>
      <w:r>
        <w:rPr>
          <w:spacing w:val="-2"/>
          <w:sz w:val="24"/>
        </w:rPr>
        <w:t>Consequences</w:t>
      </w:r>
      <w:r>
        <w:rPr>
          <w:spacing w:val="-11"/>
          <w:sz w:val="24"/>
        </w:rPr>
        <w:t> </w:t>
      </w:r>
      <w:r>
        <w:rPr>
          <w:spacing w:val="-2"/>
          <w:sz w:val="24"/>
        </w:rPr>
        <w:t>of Noncompliance.</w:t>
      </w:r>
    </w:p>
    <w:p>
      <w:pPr>
        <w:pStyle w:val="ListParagraph"/>
        <w:spacing w:after="0" w:line="230" w:lineRule="auto"/>
        <w:jc w:val="left"/>
        <w:rPr>
          <w:rFonts w:ascii="Calibri"/>
          <w:sz w:val="24"/>
        </w:rPr>
        <w:sectPr>
          <w:pgSz w:w="12240" w:h="15840"/>
          <w:pgMar w:header="0" w:footer="743" w:top="1120" w:bottom="940" w:left="1080" w:right="1080"/>
        </w:sectPr>
      </w:pPr>
    </w:p>
    <w:p>
      <w:pPr>
        <w:pStyle w:val="ListParagraph"/>
        <w:numPr>
          <w:ilvl w:val="1"/>
          <w:numId w:val="155"/>
        </w:numPr>
        <w:tabs>
          <w:tab w:pos="1797" w:val="left" w:leader="none"/>
          <w:tab w:pos="1800" w:val="left" w:leader="none"/>
        </w:tabs>
        <w:spacing w:line="223" w:lineRule="auto" w:before="70" w:after="0"/>
        <w:ind w:left="1800" w:right="797" w:hanging="360"/>
        <w:jc w:val="left"/>
        <w:rPr>
          <w:rFonts w:ascii="Calibri"/>
          <w:sz w:val="24"/>
        </w:rPr>
      </w:pPr>
      <w:r>
        <w:rPr>
          <w:spacing w:val="-2"/>
          <w:sz w:val="24"/>
        </w:rPr>
        <w:t>Elements</w:t>
      </w:r>
      <w:r>
        <w:rPr>
          <w:spacing w:val="-12"/>
          <w:sz w:val="24"/>
        </w:rPr>
        <w:t> </w:t>
      </w:r>
      <w:r>
        <w:rPr>
          <w:spacing w:val="-2"/>
          <w:sz w:val="24"/>
        </w:rPr>
        <w:t>and</w:t>
      </w:r>
      <w:r>
        <w:rPr>
          <w:spacing w:val="-11"/>
          <w:sz w:val="24"/>
        </w:rPr>
        <w:t> </w:t>
      </w:r>
      <w:r>
        <w:rPr>
          <w:spacing w:val="-2"/>
          <w:sz w:val="24"/>
        </w:rPr>
        <w:t>Description</w:t>
      </w:r>
      <w:r>
        <w:rPr>
          <w:spacing w:val="-12"/>
          <w:sz w:val="24"/>
        </w:rPr>
        <w:t> </w:t>
      </w:r>
      <w:r>
        <w:rPr>
          <w:spacing w:val="-2"/>
          <w:sz w:val="24"/>
        </w:rPr>
        <w:t>of</w:t>
      </w:r>
      <w:r>
        <w:rPr>
          <w:spacing w:val="-11"/>
          <w:sz w:val="24"/>
        </w:rPr>
        <w:t> </w:t>
      </w:r>
      <w:r>
        <w:rPr>
          <w:spacing w:val="-2"/>
          <w:sz w:val="24"/>
        </w:rPr>
        <w:t>PQM,</w:t>
      </w:r>
      <w:r>
        <w:rPr>
          <w:spacing w:val="-11"/>
          <w:sz w:val="24"/>
        </w:rPr>
        <w:t> </w:t>
      </w:r>
      <w:r>
        <w:rPr>
          <w:spacing w:val="-2"/>
          <w:sz w:val="24"/>
        </w:rPr>
        <w:t>Key</w:t>
      </w:r>
      <w:r>
        <w:rPr>
          <w:spacing w:val="-11"/>
          <w:sz w:val="24"/>
        </w:rPr>
        <w:t> </w:t>
      </w:r>
      <w:r>
        <w:rPr>
          <w:spacing w:val="-2"/>
          <w:sz w:val="24"/>
        </w:rPr>
        <w:t>Objectives</w:t>
      </w:r>
      <w:r>
        <w:rPr>
          <w:spacing w:val="-12"/>
          <w:sz w:val="24"/>
        </w:rPr>
        <w:t> </w:t>
      </w:r>
      <w:r>
        <w:rPr>
          <w:spacing w:val="-2"/>
          <w:sz w:val="24"/>
        </w:rPr>
        <w:t>of</w:t>
      </w:r>
      <w:r>
        <w:rPr>
          <w:spacing w:val="-11"/>
          <w:sz w:val="24"/>
        </w:rPr>
        <w:t> </w:t>
      </w:r>
      <w:r>
        <w:rPr>
          <w:spacing w:val="-2"/>
          <w:sz w:val="24"/>
        </w:rPr>
        <w:t>QMS,</w:t>
      </w:r>
      <w:r>
        <w:rPr>
          <w:spacing w:val="-11"/>
          <w:sz w:val="24"/>
        </w:rPr>
        <w:t> </w:t>
      </w:r>
      <w:r>
        <w:rPr>
          <w:spacing w:val="-2"/>
          <w:sz w:val="24"/>
        </w:rPr>
        <w:t>Various</w:t>
      </w:r>
      <w:r>
        <w:rPr>
          <w:spacing w:val="-8"/>
          <w:sz w:val="24"/>
        </w:rPr>
        <w:t> </w:t>
      </w:r>
      <w:r>
        <w:rPr>
          <w:spacing w:val="-2"/>
          <w:sz w:val="24"/>
        </w:rPr>
        <w:t>Models</w:t>
      </w:r>
      <w:r>
        <w:rPr>
          <w:spacing w:val="-12"/>
          <w:sz w:val="24"/>
        </w:rPr>
        <w:t> </w:t>
      </w:r>
      <w:r>
        <w:rPr>
          <w:spacing w:val="-2"/>
          <w:sz w:val="24"/>
        </w:rPr>
        <w:t>of </w:t>
      </w:r>
      <w:r>
        <w:rPr>
          <w:sz w:val="24"/>
        </w:rPr>
        <w:t>QMS;</w:t>
      </w:r>
      <w:r>
        <w:rPr>
          <w:spacing w:val="-3"/>
          <w:sz w:val="24"/>
        </w:rPr>
        <w:t> </w:t>
      </w:r>
      <w:r>
        <w:rPr>
          <w:sz w:val="24"/>
        </w:rPr>
        <w:t>ICH</w:t>
      </w:r>
      <w:r>
        <w:rPr>
          <w:spacing w:val="-4"/>
          <w:sz w:val="24"/>
        </w:rPr>
        <w:t> </w:t>
      </w:r>
      <w:r>
        <w:rPr>
          <w:sz w:val="24"/>
        </w:rPr>
        <w:t>Q10,</w:t>
      </w:r>
      <w:r>
        <w:rPr>
          <w:spacing w:val="-3"/>
          <w:sz w:val="24"/>
        </w:rPr>
        <w:t> </w:t>
      </w:r>
      <w:r>
        <w:rPr>
          <w:sz w:val="24"/>
        </w:rPr>
        <w:t>ISO</w:t>
      </w:r>
      <w:r>
        <w:rPr>
          <w:spacing w:val="-4"/>
          <w:sz w:val="24"/>
        </w:rPr>
        <w:t> </w:t>
      </w:r>
      <w:r>
        <w:rPr>
          <w:sz w:val="24"/>
        </w:rPr>
        <w:t>9001:2015,</w:t>
      </w:r>
      <w:r>
        <w:rPr>
          <w:spacing w:val="-3"/>
          <w:sz w:val="24"/>
        </w:rPr>
        <w:t> </w:t>
      </w:r>
      <w:r>
        <w:rPr>
          <w:sz w:val="24"/>
        </w:rPr>
        <w:t>FDA</w:t>
      </w:r>
      <w:r>
        <w:rPr>
          <w:spacing w:val="-4"/>
          <w:sz w:val="24"/>
        </w:rPr>
        <w:t> </w:t>
      </w:r>
      <w:r>
        <w:rPr>
          <w:sz w:val="24"/>
        </w:rPr>
        <w:t>21</w:t>
      </w:r>
      <w:r>
        <w:rPr>
          <w:spacing w:val="-3"/>
          <w:sz w:val="24"/>
        </w:rPr>
        <w:t> </w:t>
      </w:r>
      <w:r>
        <w:rPr>
          <w:sz w:val="24"/>
        </w:rPr>
        <w:t>CFR</w:t>
      </w:r>
      <w:r>
        <w:rPr>
          <w:spacing w:val="-3"/>
          <w:sz w:val="24"/>
        </w:rPr>
        <w:t> </w:t>
      </w:r>
      <w:r>
        <w:rPr>
          <w:sz w:val="24"/>
        </w:rPr>
        <w:t>Part</w:t>
      </w:r>
      <w:r>
        <w:rPr>
          <w:spacing w:val="-5"/>
          <w:sz w:val="24"/>
        </w:rPr>
        <w:t> </w:t>
      </w:r>
      <w:r>
        <w:rPr>
          <w:sz w:val="24"/>
        </w:rPr>
        <w:t>820</w:t>
      </w:r>
    </w:p>
    <w:p>
      <w:pPr>
        <w:pStyle w:val="ListParagraph"/>
        <w:numPr>
          <w:ilvl w:val="1"/>
          <w:numId w:val="155"/>
        </w:numPr>
        <w:tabs>
          <w:tab w:pos="1796" w:val="left" w:leader="none"/>
        </w:tabs>
        <w:spacing w:line="292" w:lineRule="exact" w:before="17" w:after="0"/>
        <w:ind w:left="1796" w:right="0" w:hanging="356"/>
        <w:jc w:val="left"/>
        <w:rPr>
          <w:rFonts w:ascii="Calibri"/>
          <w:sz w:val="24"/>
        </w:rPr>
      </w:pPr>
      <w:r>
        <w:rPr>
          <w:spacing w:val="-4"/>
          <w:sz w:val="24"/>
        </w:rPr>
        <w:t>Definition</w:t>
      </w:r>
      <w:r>
        <w:rPr>
          <w:spacing w:val="-1"/>
          <w:sz w:val="24"/>
        </w:rPr>
        <w:t> </w:t>
      </w:r>
      <w:r>
        <w:rPr>
          <w:spacing w:val="-4"/>
          <w:sz w:val="24"/>
        </w:rPr>
        <w:t>and</w:t>
      </w:r>
      <w:r>
        <w:rPr>
          <w:sz w:val="24"/>
        </w:rPr>
        <w:t> </w:t>
      </w:r>
      <w:r>
        <w:rPr>
          <w:spacing w:val="-4"/>
          <w:sz w:val="24"/>
        </w:rPr>
        <w:t>Objectives</w:t>
      </w:r>
      <w:r>
        <w:rPr>
          <w:spacing w:val="-1"/>
          <w:sz w:val="24"/>
        </w:rPr>
        <w:t> </w:t>
      </w:r>
      <w:r>
        <w:rPr>
          <w:spacing w:val="-4"/>
          <w:sz w:val="24"/>
        </w:rPr>
        <w:t>of</w:t>
      </w:r>
      <w:r>
        <w:rPr>
          <w:sz w:val="24"/>
        </w:rPr>
        <w:t> </w:t>
      </w:r>
      <w:r>
        <w:rPr>
          <w:spacing w:val="-4"/>
          <w:sz w:val="24"/>
        </w:rPr>
        <w:t>Good</w:t>
      </w:r>
      <w:r>
        <w:rPr>
          <w:spacing w:val="1"/>
          <w:sz w:val="24"/>
        </w:rPr>
        <w:t> </w:t>
      </w:r>
      <w:r>
        <w:rPr>
          <w:spacing w:val="-4"/>
          <w:sz w:val="24"/>
        </w:rPr>
        <w:t>Manufacturing</w:t>
      </w:r>
      <w:r>
        <w:rPr>
          <w:sz w:val="24"/>
        </w:rPr>
        <w:t> </w:t>
      </w:r>
      <w:r>
        <w:rPr>
          <w:spacing w:val="-4"/>
          <w:sz w:val="24"/>
        </w:rPr>
        <w:t>Practices</w:t>
      </w:r>
      <w:r>
        <w:rPr>
          <w:spacing w:val="1"/>
          <w:sz w:val="24"/>
        </w:rPr>
        <w:t> </w:t>
      </w:r>
      <w:r>
        <w:rPr>
          <w:spacing w:val="-4"/>
          <w:sz w:val="24"/>
        </w:rPr>
        <w:t>(cGMP)</w:t>
      </w:r>
    </w:p>
    <w:p>
      <w:pPr>
        <w:pStyle w:val="ListParagraph"/>
        <w:numPr>
          <w:ilvl w:val="1"/>
          <w:numId w:val="155"/>
        </w:numPr>
        <w:tabs>
          <w:tab w:pos="1797" w:val="left" w:leader="none"/>
        </w:tabs>
        <w:spacing w:line="292" w:lineRule="exact" w:before="0" w:after="0"/>
        <w:ind w:left="1797" w:right="0" w:hanging="357"/>
        <w:jc w:val="left"/>
        <w:rPr>
          <w:rFonts w:ascii="Calibri"/>
          <w:sz w:val="24"/>
        </w:rPr>
      </w:pPr>
      <w:r>
        <w:rPr>
          <w:spacing w:val="-2"/>
          <w:sz w:val="24"/>
        </w:rPr>
        <w:t>Good</w:t>
      </w:r>
      <w:r>
        <w:rPr>
          <w:spacing w:val="-8"/>
          <w:sz w:val="24"/>
        </w:rPr>
        <w:t> </w:t>
      </w:r>
      <w:r>
        <w:rPr>
          <w:spacing w:val="-2"/>
          <w:sz w:val="24"/>
        </w:rPr>
        <w:t>Documentation</w:t>
      </w:r>
      <w:r>
        <w:rPr>
          <w:spacing w:val="-8"/>
          <w:sz w:val="24"/>
        </w:rPr>
        <w:t> </w:t>
      </w:r>
      <w:r>
        <w:rPr>
          <w:spacing w:val="-2"/>
          <w:sz w:val="24"/>
        </w:rPr>
        <w:t>Practices,</w:t>
      </w:r>
      <w:r>
        <w:rPr>
          <w:spacing w:val="-8"/>
          <w:sz w:val="24"/>
        </w:rPr>
        <w:t> </w:t>
      </w:r>
      <w:r>
        <w:rPr>
          <w:spacing w:val="-2"/>
          <w:sz w:val="24"/>
        </w:rPr>
        <w:t>Good</w:t>
      </w:r>
      <w:r>
        <w:rPr>
          <w:spacing w:val="-7"/>
          <w:sz w:val="24"/>
        </w:rPr>
        <w:t> </w:t>
      </w:r>
      <w:r>
        <w:rPr>
          <w:spacing w:val="-2"/>
          <w:sz w:val="24"/>
        </w:rPr>
        <w:t>storage</w:t>
      </w:r>
      <w:r>
        <w:rPr>
          <w:spacing w:val="-6"/>
          <w:sz w:val="24"/>
        </w:rPr>
        <w:t> </w:t>
      </w:r>
      <w:r>
        <w:rPr>
          <w:spacing w:val="-2"/>
          <w:sz w:val="24"/>
        </w:rPr>
        <w:t>practices</w:t>
      </w:r>
      <w:r>
        <w:rPr>
          <w:spacing w:val="-7"/>
          <w:sz w:val="24"/>
        </w:rPr>
        <w:t> </w:t>
      </w:r>
      <w:r>
        <w:rPr>
          <w:spacing w:val="-2"/>
          <w:sz w:val="24"/>
        </w:rPr>
        <w:t>(GSP)</w:t>
      </w:r>
    </w:p>
    <w:p>
      <w:pPr>
        <w:pStyle w:val="ListParagraph"/>
        <w:numPr>
          <w:ilvl w:val="1"/>
          <w:numId w:val="155"/>
        </w:numPr>
        <w:tabs>
          <w:tab w:pos="1800" w:val="left" w:leader="none"/>
        </w:tabs>
        <w:spacing w:line="223" w:lineRule="auto" w:before="16" w:after="0"/>
        <w:ind w:left="1800" w:right="402" w:hanging="360"/>
        <w:jc w:val="left"/>
        <w:rPr>
          <w:rFonts w:ascii="Calibri"/>
          <w:sz w:val="24"/>
        </w:rPr>
      </w:pPr>
      <w:r>
        <w:rPr>
          <w:spacing w:val="-2"/>
          <w:sz w:val="24"/>
        </w:rPr>
        <w:t>Overview</w:t>
      </w:r>
      <w:r>
        <w:rPr>
          <w:spacing w:val="-11"/>
          <w:sz w:val="24"/>
        </w:rPr>
        <w:t> </w:t>
      </w:r>
      <w:r>
        <w:rPr>
          <w:spacing w:val="-2"/>
          <w:sz w:val="24"/>
        </w:rPr>
        <w:t>of</w:t>
      </w:r>
      <w:r>
        <w:rPr>
          <w:spacing w:val="-11"/>
          <w:sz w:val="24"/>
        </w:rPr>
        <w:t> </w:t>
      </w:r>
      <w:r>
        <w:rPr>
          <w:spacing w:val="-2"/>
          <w:sz w:val="24"/>
        </w:rPr>
        <w:t>International</w:t>
      </w:r>
      <w:r>
        <w:rPr>
          <w:spacing w:val="-13"/>
          <w:sz w:val="24"/>
        </w:rPr>
        <w:t> </w:t>
      </w:r>
      <w:r>
        <w:rPr>
          <w:spacing w:val="-2"/>
          <w:sz w:val="24"/>
        </w:rPr>
        <w:t>cGMP</w:t>
      </w:r>
      <w:r>
        <w:rPr>
          <w:spacing w:val="-11"/>
          <w:sz w:val="24"/>
        </w:rPr>
        <w:t> </w:t>
      </w:r>
      <w:r>
        <w:rPr>
          <w:spacing w:val="-2"/>
          <w:sz w:val="24"/>
        </w:rPr>
        <w:t>Guidelines:</w:t>
      </w:r>
      <w:r>
        <w:rPr>
          <w:spacing w:val="-13"/>
          <w:sz w:val="24"/>
        </w:rPr>
        <w:t> </w:t>
      </w:r>
      <w:r>
        <w:rPr>
          <w:spacing w:val="-2"/>
          <w:sz w:val="24"/>
        </w:rPr>
        <w:t>WHO</w:t>
      </w:r>
      <w:r>
        <w:rPr>
          <w:spacing w:val="-11"/>
          <w:sz w:val="24"/>
        </w:rPr>
        <w:t> </w:t>
      </w:r>
      <w:r>
        <w:rPr>
          <w:spacing w:val="-2"/>
          <w:sz w:val="24"/>
        </w:rPr>
        <w:t>GMP</w:t>
      </w:r>
      <w:r>
        <w:rPr>
          <w:spacing w:val="-11"/>
          <w:sz w:val="24"/>
        </w:rPr>
        <w:t> </w:t>
      </w:r>
      <w:r>
        <w:rPr>
          <w:spacing w:val="-2"/>
          <w:sz w:val="24"/>
        </w:rPr>
        <w:t>Guidelines,</w:t>
      </w:r>
      <w:r>
        <w:rPr>
          <w:spacing w:val="-11"/>
          <w:sz w:val="24"/>
        </w:rPr>
        <w:t> </w:t>
      </w:r>
      <w:r>
        <w:rPr>
          <w:spacing w:val="-2"/>
          <w:sz w:val="24"/>
        </w:rPr>
        <w:t>FDA</w:t>
      </w:r>
      <w:r>
        <w:rPr>
          <w:spacing w:val="-11"/>
          <w:sz w:val="24"/>
        </w:rPr>
        <w:t> </w:t>
      </w:r>
      <w:r>
        <w:rPr>
          <w:spacing w:val="-2"/>
          <w:sz w:val="24"/>
        </w:rPr>
        <w:t>21</w:t>
      </w:r>
      <w:r>
        <w:rPr>
          <w:spacing w:val="-11"/>
          <w:sz w:val="24"/>
        </w:rPr>
        <w:t> </w:t>
      </w:r>
      <w:r>
        <w:rPr>
          <w:spacing w:val="-2"/>
          <w:sz w:val="24"/>
        </w:rPr>
        <w:t>CFR </w:t>
      </w:r>
      <w:r>
        <w:rPr>
          <w:sz w:val="24"/>
        </w:rPr>
        <w:t>Part 211, PICS, ISPE, MHRA-UK, EU, DRAP</w:t>
      </w:r>
    </w:p>
    <w:p>
      <w:pPr>
        <w:pStyle w:val="ListParagraph"/>
        <w:numPr>
          <w:ilvl w:val="0"/>
          <w:numId w:val="155"/>
        </w:numPr>
        <w:tabs>
          <w:tab w:pos="1080" w:val="left" w:leader="none"/>
        </w:tabs>
        <w:spacing w:line="235" w:lineRule="auto" w:before="4" w:after="0"/>
        <w:ind w:left="1080" w:right="870" w:hanging="360"/>
        <w:jc w:val="left"/>
        <w:rPr>
          <w:sz w:val="24"/>
        </w:rPr>
      </w:pPr>
      <w:r>
        <w:rPr>
          <w:b/>
          <w:spacing w:val="-2"/>
          <w:sz w:val="24"/>
        </w:rPr>
        <w:t>Core</w:t>
      </w:r>
      <w:r>
        <w:rPr>
          <w:b/>
          <w:spacing w:val="-8"/>
          <w:sz w:val="24"/>
        </w:rPr>
        <w:t> </w:t>
      </w:r>
      <w:r>
        <w:rPr>
          <w:b/>
          <w:spacing w:val="-2"/>
          <w:sz w:val="24"/>
        </w:rPr>
        <w:t>Components</w:t>
      </w:r>
      <w:r>
        <w:rPr>
          <w:b/>
          <w:spacing w:val="-8"/>
          <w:sz w:val="24"/>
        </w:rPr>
        <w:t> </w:t>
      </w:r>
      <w:r>
        <w:rPr>
          <w:b/>
          <w:spacing w:val="-2"/>
          <w:sz w:val="24"/>
        </w:rPr>
        <w:t>of</w:t>
      </w:r>
      <w:r>
        <w:rPr>
          <w:b/>
          <w:spacing w:val="-9"/>
          <w:sz w:val="24"/>
        </w:rPr>
        <w:t> </w:t>
      </w:r>
      <w:r>
        <w:rPr>
          <w:b/>
          <w:spacing w:val="-2"/>
          <w:sz w:val="24"/>
        </w:rPr>
        <w:t>QMS</w:t>
      </w:r>
      <w:r>
        <w:rPr>
          <w:spacing w:val="-2"/>
          <w:sz w:val="24"/>
        </w:rPr>
        <w:t>:</w:t>
      </w:r>
      <w:r>
        <w:rPr>
          <w:spacing w:val="-8"/>
          <w:sz w:val="24"/>
        </w:rPr>
        <w:t> </w:t>
      </w:r>
      <w:r>
        <w:rPr>
          <w:spacing w:val="-2"/>
          <w:sz w:val="24"/>
        </w:rPr>
        <w:t>Quality</w:t>
      </w:r>
      <w:r>
        <w:rPr>
          <w:spacing w:val="-8"/>
          <w:sz w:val="24"/>
        </w:rPr>
        <w:t> </w:t>
      </w:r>
      <w:r>
        <w:rPr>
          <w:spacing w:val="-2"/>
          <w:sz w:val="24"/>
        </w:rPr>
        <w:t>Manual,</w:t>
      </w:r>
      <w:r>
        <w:rPr>
          <w:spacing w:val="-8"/>
          <w:sz w:val="24"/>
        </w:rPr>
        <w:t> </w:t>
      </w:r>
      <w:r>
        <w:rPr>
          <w:spacing w:val="-2"/>
          <w:sz w:val="24"/>
        </w:rPr>
        <w:t>Standard</w:t>
      </w:r>
      <w:r>
        <w:rPr>
          <w:spacing w:val="-8"/>
          <w:sz w:val="24"/>
        </w:rPr>
        <w:t> </w:t>
      </w:r>
      <w:r>
        <w:rPr>
          <w:spacing w:val="-2"/>
          <w:sz w:val="24"/>
        </w:rPr>
        <w:t>Operating</w:t>
      </w:r>
      <w:r>
        <w:rPr>
          <w:spacing w:val="-8"/>
          <w:sz w:val="24"/>
        </w:rPr>
        <w:t> </w:t>
      </w:r>
      <w:r>
        <w:rPr>
          <w:spacing w:val="-2"/>
          <w:sz w:val="24"/>
        </w:rPr>
        <w:t>Procedures</w:t>
      </w:r>
      <w:r>
        <w:rPr>
          <w:spacing w:val="-10"/>
          <w:sz w:val="24"/>
        </w:rPr>
        <w:t> </w:t>
      </w:r>
      <w:r>
        <w:rPr>
          <w:spacing w:val="-2"/>
          <w:sz w:val="24"/>
        </w:rPr>
        <w:t>(SOPs), </w:t>
      </w:r>
      <w:r>
        <w:rPr>
          <w:sz w:val="24"/>
        </w:rPr>
        <w:t>Good</w:t>
      </w:r>
      <w:r>
        <w:rPr>
          <w:spacing w:val="-7"/>
          <w:sz w:val="24"/>
        </w:rPr>
        <w:t> </w:t>
      </w:r>
      <w:r>
        <w:rPr>
          <w:sz w:val="24"/>
        </w:rPr>
        <w:t>Documentation</w:t>
      </w:r>
      <w:r>
        <w:rPr>
          <w:spacing w:val="-8"/>
          <w:sz w:val="24"/>
        </w:rPr>
        <w:t> </w:t>
      </w:r>
      <w:r>
        <w:rPr>
          <w:sz w:val="24"/>
        </w:rPr>
        <w:t>Practices</w:t>
      </w:r>
      <w:r>
        <w:rPr>
          <w:spacing w:val="-9"/>
          <w:sz w:val="24"/>
        </w:rPr>
        <w:t> </w:t>
      </w:r>
      <w:r>
        <w:rPr>
          <w:sz w:val="24"/>
        </w:rPr>
        <w:t>(GDPs),</w:t>
      </w:r>
      <w:r>
        <w:rPr>
          <w:spacing w:val="-7"/>
          <w:sz w:val="24"/>
        </w:rPr>
        <w:t> </w:t>
      </w:r>
      <w:r>
        <w:rPr>
          <w:sz w:val="24"/>
        </w:rPr>
        <w:t>ALCOA</w:t>
      </w:r>
      <w:r>
        <w:rPr>
          <w:spacing w:val="-8"/>
          <w:sz w:val="24"/>
        </w:rPr>
        <w:t> </w:t>
      </w:r>
      <w:r>
        <w:rPr>
          <w:sz w:val="24"/>
        </w:rPr>
        <w:t>Principles,</w:t>
      </w:r>
      <w:r>
        <w:rPr>
          <w:spacing w:val="-7"/>
          <w:sz w:val="24"/>
        </w:rPr>
        <w:t> </w:t>
      </w:r>
      <w:r>
        <w:rPr>
          <w:sz w:val="24"/>
        </w:rPr>
        <w:t>Approval,</w:t>
      </w:r>
      <w:r>
        <w:rPr>
          <w:spacing w:val="-7"/>
          <w:sz w:val="24"/>
        </w:rPr>
        <w:t> </w:t>
      </w:r>
      <w:r>
        <w:rPr>
          <w:sz w:val="24"/>
        </w:rPr>
        <w:t>Update,</w:t>
      </w:r>
      <w:r>
        <w:rPr>
          <w:spacing w:val="-7"/>
          <w:sz w:val="24"/>
        </w:rPr>
        <w:t> </w:t>
      </w:r>
      <w:r>
        <w:rPr>
          <w:sz w:val="24"/>
        </w:rPr>
        <w:t>and </w:t>
      </w:r>
      <w:r>
        <w:rPr>
          <w:spacing w:val="-2"/>
          <w:sz w:val="24"/>
        </w:rPr>
        <w:t>Archival</w:t>
      </w:r>
      <w:r>
        <w:rPr>
          <w:spacing w:val="-15"/>
          <w:sz w:val="24"/>
        </w:rPr>
        <w:t> </w:t>
      </w:r>
      <w:r>
        <w:rPr>
          <w:spacing w:val="-2"/>
          <w:sz w:val="24"/>
        </w:rPr>
        <w:t>of</w:t>
      </w:r>
      <w:r>
        <w:rPr>
          <w:spacing w:val="-13"/>
          <w:sz w:val="24"/>
        </w:rPr>
        <w:t> </w:t>
      </w:r>
      <w:r>
        <w:rPr>
          <w:spacing w:val="-2"/>
          <w:sz w:val="24"/>
        </w:rPr>
        <w:t>Documents,</w:t>
      </w:r>
      <w:r>
        <w:rPr>
          <w:spacing w:val="-13"/>
          <w:sz w:val="24"/>
        </w:rPr>
        <w:t> </w:t>
      </w:r>
      <w:r>
        <w:rPr>
          <w:spacing w:val="-2"/>
          <w:sz w:val="24"/>
        </w:rPr>
        <w:t>Drug</w:t>
      </w:r>
      <w:r>
        <w:rPr>
          <w:spacing w:val="-13"/>
          <w:sz w:val="24"/>
        </w:rPr>
        <w:t> </w:t>
      </w:r>
      <w:r>
        <w:rPr>
          <w:spacing w:val="-2"/>
          <w:sz w:val="24"/>
        </w:rPr>
        <w:t>Master</w:t>
      </w:r>
      <w:r>
        <w:rPr>
          <w:spacing w:val="-13"/>
          <w:sz w:val="24"/>
        </w:rPr>
        <w:t> </w:t>
      </w:r>
      <w:r>
        <w:rPr>
          <w:spacing w:val="-2"/>
          <w:sz w:val="24"/>
        </w:rPr>
        <w:t>Files</w:t>
      </w:r>
      <w:r>
        <w:rPr>
          <w:spacing w:val="-13"/>
          <w:sz w:val="24"/>
        </w:rPr>
        <w:t> </w:t>
      </w:r>
      <w:r>
        <w:rPr>
          <w:spacing w:val="-2"/>
          <w:sz w:val="24"/>
        </w:rPr>
        <w:t>/</w:t>
      </w:r>
      <w:r>
        <w:rPr>
          <w:spacing w:val="-13"/>
          <w:sz w:val="24"/>
        </w:rPr>
        <w:t> </w:t>
      </w:r>
      <w:r>
        <w:rPr>
          <w:spacing w:val="-2"/>
          <w:sz w:val="24"/>
        </w:rPr>
        <w:t>Active</w:t>
      </w:r>
      <w:r>
        <w:rPr>
          <w:spacing w:val="-13"/>
          <w:sz w:val="24"/>
        </w:rPr>
        <w:t> </w:t>
      </w:r>
      <w:r>
        <w:rPr>
          <w:spacing w:val="-2"/>
          <w:sz w:val="24"/>
        </w:rPr>
        <w:t>Pharmaceutical</w:t>
      </w:r>
      <w:r>
        <w:rPr>
          <w:spacing w:val="-13"/>
          <w:sz w:val="24"/>
        </w:rPr>
        <w:t> </w:t>
      </w:r>
      <w:r>
        <w:rPr>
          <w:spacing w:val="-2"/>
          <w:sz w:val="24"/>
        </w:rPr>
        <w:t>Ingredients</w:t>
      </w:r>
      <w:r>
        <w:rPr>
          <w:spacing w:val="-13"/>
          <w:sz w:val="24"/>
        </w:rPr>
        <w:t> </w:t>
      </w:r>
      <w:r>
        <w:rPr>
          <w:spacing w:val="-2"/>
          <w:sz w:val="24"/>
        </w:rPr>
        <w:t>(APIs), </w:t>
      </w:r>
      <w:r>
        <w:rPr>
          <w:sz w:val="24"/>
        </w:rPr>
        <w:t>cGMP</w:t>
      </w:r>
      <w:r>
        <w:rPr>
          <w:spacing w:val="-2"/>
          <w:sz w:val="24"/>
        </w:rPr>
        <w:t> </w:t>
      </w:r>
      <w:r>
        <w:rPr>
          <w:sz w:val="24"/>
        </w:rPr>
        <w:t>Training,</w:t>
      </w:r>
      <w:r>
        <w:rPr>
          <w:spacing w:val="-1"/>
          <w:sz w:val="24"/>
        </w:rPr>
        <w:t> </w:t>
      </w:r>
      <w:r>
        <w:rPr>
          <w:sz w:val="24"/>
        </w:rPr>
        <w:t>Production</w:t>
      </w:r>
      <w:r>
        <w:rPr>
          <w:spacing w:val="-2"/>
          <w:sz w:val="24"/>
        </w:rPr>
        <w:t> </w:t>
      </w:r>
      <w:r>
        <w:rPr>
          <w:sz w:val="24"/>
        </w:rPr>
        <w:t>and</w:t>
      </w:r>
      <w:r>
        <w:rPr>
          <w:spacing w:val="-1"/>
          <w:sz w:val="24"/>
        </w:rPr>
        <w:t> </w:t>
      </w:r>
      <w:r>
        <w:rPr>
          <w:sz w:val="24"/>
        </w:rPr>
        <w:t>Packaging</w:t>
      </w:r>
      <w:r>
        <w:rPr>
          <w:spacing w:val="-1"/>
          <w:sz w:val="24"/>
        </w:rPr>
        <w:t> </w:t>
      </w:r>
      <w:r>
        <w:rPr>
          <w:sz w:val="24"/>
        </w:rPr>
        <w:t>Operations.</w:t>
      </w:r>
    </w:p>
    <w:p>
      <w:pPr>
        <w:pStyle w:val="Heading5"/>
        <w:numPr>
          <w:ilvl w:val="0"/>
          <w:numId w:val="155"/>
        </w:numPr>
        <w:tabs>
          <w:tab w:pos="1079" w:val="left" w:leader="none"/>
        </w:tabs>
        <w:spacing w:line="270" w:lineRule="exact" w:before="0" w:after="0"/>
        <w:ind w:left="1079" w:right="0" w:hanging="359"/>
        <w:jc w:val="left"/>
        <w:rPr>
          <w:b w:val="0"/>
        </w:rPr>
      </w:pPr>
      <w:r>
        <w:rPr>
          <w:spacing w:val="-2"/>
        </w:rPr>
        <w:t>Validation</w:t>
      </w:r>
      <w:r>
        <w:rPr>
          <w:spacing w:val="-11"/>
        </w:rPr>
        <w:t> </w:t>
      </w:r>
      <w:r>
        <w:rPr>
          <w:spacing w:val="-2"/>
        </w:rPr>
        <w:t>in</w:t>
      </w:r>
      <w:r>
        <w:rPr>
          <w:spacing w:val="-10"/>
        </w:rPr>
        <w:t> </w:t>
      </w:r>
      <w:r>
        <w:rPr>
          <w:spacing w:val="-2"/>
        </w:rPr>
        <w:t>Pharmaceutical</w:t>
      </w:r>
      <w:r>
        <w:rPr>
          <w:spacing w:val="-10"/>
        </w:rPr>
        <w:t> </w:t>
      </w:r>
      <w:r>
        <w:rPr>
          <w:spacing w:val="-2"/>
        </w:rPr>
        <w:t>Industry</w:t>
      </w:r>
      <w:r>
        <w:rPr>
          <w:b w:val="0"/>
          <w:spacing w:val="-2"/>
        </w:rPr>
        <w:t>:</w:t>
      </w:r>
    </w:p>
    <w:p>
      <w:pPr>
        <w:pStyle w:val="ListParagraph"/>
        <w:numPr>
          <w:ilvl w:val="1"/>
          <w:numId w:val="155"/>
        </w:numPr>
        <w:tabs>
          <w:tab w:pos="1800" w:val="left" w:leader="none"/>
        </w:tabs>
        <w:spacing w:line="225" w:lineRule="auto" w:before="24" w:after="0"/>
        <w:ind w:left="1800" w:right="1366" w:hanging="360"/>
        <w:jc w:val="left"/>
        <w:rPr>
          <w:rFonts w:ascii="Calibri"/>
          <w:sz w:val="24"/>
        </w:rPr>
      </w:pPr>
      <w:r>
        <w:rPr>
          <w:spacing w:val="-4"/>
          <w:sz w:val="24"/>
        </w:rPr>
        <w:t>Introduction</w:t>
      </w:r>
      <w:r>
        <w:rPr>
          <w:spacing w:val="-6"/>
          <w:sz w:val="24"/>
        </w:rPr>
        <w:t> </w:t>
      </w:r>
      <w:r>
        <w:rPr>
          <w:spacing w:val="-4"/>
          <w:sz w:val="24"/>
        </w:rPr>
        <w:t>to</w:t>
      </w:r>
      <w:r>
        <w:rPr>
          <w:spacing w:val="-6"/>
          <w:sz w:val="24"/>
        </w:rPr>
        <w:t> </w:t>
      </w:r>
      <w:r>
        <w:rPr>
          <w:spacing w:val="-4"/>
          <w:sz w:val="24"/>
        </w:rPr>
        <w:t>Validation,</w:t>
      </w:r>
      <w:r>
        <w:rPr>
          <w:spacing w:val="-5"/>
          <w:sz w:val="24"/>
        </w:rPr>
        <w:t> </w:t>
      </w:r>
      <w:r>
        <w:rPr>
          <w:spacing w:val="-4"/>
          <w:sz w:val="24"/>
        </w:rPr>
        <w:t>Types and</w:t>
      </w:r>
      <w:r>
        <w:rPr>
          <w:spacing w:val="-5"/>
          <w:sz w:val="24"/>
        </w:rPr>
        <w:t> </w:t>
      </w:r>
      <w:r>
        <w:rPr>
          <w:spacing w:val="-4"/>
          <w:sz w:val="24"/>
        </w:rPr>
        <w:t>Stages of</w:t>
      </w:r>
      <w:r>
        <w:rPr>
          <w:spacing w:val="-5"/>
          <w:sz w:val="24"/>
        </w:rPr>
        <w:t> </w:t>
      </w:r>
      <w:r>
        <w:rPr>
          <w:spacing w:val="-4"/>
          <w:sz w:val="24"/>
        </w:rPr>
        <w:t>Validation,</w:t>
      </w:r>
      <w:r>
        <w:rPr>
          <w:spacing w:val="-5"/>
          <w:sz w:val="24"/>
        </w:rPr>
        <w:t> </w:t>
      </w:r>
      <w:r>
        <w:rPr>
          <w:spacing w:val="-4"/>
          <w:sz w:val="24"/>
        </w:rPr>
        <w:t>Validation</w:t>
      </w:r>
      <w:r>
        <w:rPr>
          <w:spacing w:val="-6"/>
          <w:sz w:val="24"/>
        </w:rPr>
        <w:t> </w:t>
      </w:r>
      <w:r>
        <w:rPr>
          <w:spacing w:val="-4"/>
          <w:sz w:val="24"/>
        </w:rPr>
        <w:t>and </w:t>
      </w:r>
      <w:r>
        <w:rPr>
          <w:spacing w:val="-2"/>
          <w:sz w:val="24"/>
        </w:rPr>
        <w:t>Qualification,</w:t>
      </w:r>
      <w:r>
        <w:rPr>
          <w:spacing w:val="-7"/>
          <w:sz w:val="24"/>
        </w:rPr>
        <w:t> </w:t>
      </w:r>
      <w:r>
        <w:rPr>
          <w:spacing w:val="-2"/>
          <w:sz w:val="24"/>
        </w:rPr>
        <w:t>Calibration</w:t>
      </w:r>
      <w:r>
        <w:rPr>
          <w:spacing w:val="-10"/>
          <w:sz w:val="24"/>
        </w:rPr>
        <w:t> </w:t>
      </w:r>
      <w:r>
        <w:rPr>
          <w:spacing w:val="-2"/>
          <w:sz w:val="24"/>
        </w:rPr>
        <w:t>and</w:t>
      </w:r>
      <w:r>
        <w:rPr>
          <w:spacing w:val="-7"/>
          <w:sz w:val="24"/>
        </w:rPr>
        <w:t> </w:t>
      </w:r>
      <w:r>
        <w:rPr>
          <w:spacing w:val="-2"/>
          <w:sz w:val="24"/>
        </w:rPr>
        <w:t>Verification,</w:t>
      </w:r>
      <w:r>
        <w:rPr>
          <w:spacing w:val="-10"/>
          <w:sz w:val="24"/>
        </w:rPr>
        <w:t> </w:t>
      </w:r>
      <w:r>
        <w:rPr>
          <w:spacing w:val="-2"/>
          <w:sz w:val="24"/>
        </w:rPr>
        <w:t>Validation</w:t>
      </w:r>
      <w:r>
        <w:rPr>
          <w:spacing w:val="-8"/>
          <w:sz w:val="24"/>
        </w:rPr>
        <w:t> </w:t>
      </w:r>
      <w:r>
        <w:rPr>
          <w:spacing w:val="-2"/>
          <w:sz w:val="24"/>
        </w:rPr>
        <w:t>Master</w:t>
      </w:r>
      <w:r>
        <w:rPr>
          <w:spacing w:val="-8"/>
          <w:sz w:val="24"/>
        </w:rPr>
        <w:t> </w:t>
      </w:r>
      <w:r>
        <w:rPr>
          <w:spacing w:val="-2"/>
          <w:sz w:val="24"/>
        </w:rPr>
        <w:t>Plan.</w:t>
      </w:r>
    </w:p>
    <w:p>
      <w:pPr>
        <w:pStyle w:val="ListParagraph"/>
        <w:numPr>
          <w:ilvl w:val="1"/>
          <w:numId w:val="155"/>
        </w:numPr>
        <w:tabs>
          <w:tab w:pos="1797" w:val="left" w:leader="none"/>
          <w:tab w:pos="1800" w:val="left" w:leader="none"/>
        </w:tabs>
        <w:spacing w:line="225" w:lineRule="auto" w:before="27" w:after="0"/>
        <w:ind w:left="1800" w:right="1302" w:hanging="360"/>
        <w:jc w:val="left"/>
        <w:rPr>
          <w:rFonts w:ascii="Calibri"/>
          <w:sz w:val="24"/>
        </w:rPr>
      </w:pPr>
      <w:r>
        <w:rPr>
          <w:spacing w:val="-4"/>
          <w:sz w:val="24"/>
        </w:rPr>
        <w:t>Prospective</w:t>
      </w:r>
      <w:r>
        <w:rPr>
          <w:spacing w:val="-11"/>
          <w:sz w:val="24"/>
        </w:rPr>
        <w:t> </w:t>
      </w:r>
      <w:r>
        <w:rPr>
          <w:spacing w:val="-4"/>
          <w:sz w:val="24"/>
        </w:rPr>
        <w:t>Process</w:t>
      </w:r>
      <w:r>
        <w:rPr>
          <w:spacing w:val="-11"/>
          <w:sz w:val="24"/>
        </w:rPr>
        <w:t> </w:t>
      </w:r>
      <w:r>
        <w:rPr>
          <w:spacing w:val="-4"/>
          <w:sz w:val="24"/>
        </w:rPr>
        <w:t>Validation</w:t>
      </w:r>
      <w:r>
        <w:rPr>
          <w:spacing w:val="-11"/>
          <w:sz w:val="24"/>
        </w:rPr>
        <w:t> </w:t>
      </w:r>
      <w:r>
        <w:rPr>
          <w:spacing w:val="-4"/>
          <w:sz w:val="24"/>
        </w:rPr>
        <w:t>(life-cycle</w:t>
      </w:r>
      <w:r>
        <w:rPr>
          <w:spacing w:val="-11"/>
          <w:sz w:val="24"/>
        </w:rPr>
        <w:t> </w:t>
      </w:r>
      <w:r>
        <w:rPr>
          <w:spacing w:val="-4"/>
          <w:sz w:val="24"/>
        </w:rPr>
        <w:t>approach),</w:t>
      </w:r>
      <w:r>
        <w:rPr>
          <w:spacing w:val="-11"/>
          <w:sz w:val="24"/>
        </w:rPr>
        <w:t> </w:t>
      </w:r>
      <w:r>
        <w:rPr>
          <w:spacing w:val="-4"/>
          <w:sz w:val="24"/>
        </w:rPr>
        <w:t>Retrospective</w:t>
      </w:r>
      <w:r>
        <w:rPr>
          <w:spacing w:val="-11"/>
          <w:sz w:val="24"/>
        </w:rPr>
        <w:t> </w:t>
      </w:r>
      <w:r>
        <w:rPr>
          <w:spacing w:val="-4"/>
          <w:sz w:val="24"/>
        </w:rPr>
        <w:t>Process </w:t>
      </w:r>
      <w:r>
        <w:rPr>
          <w:sz w:val="24"/>
        </w:rPr>
        <w:t>Validation, Concurrent Validation.</w:t>
      </w:r>
    </w:p>
    <w:p>
      <w:pPr>
        <w:pStyle w:val="ListParagraph"/>
        <w:numPr>
          <w:ilvl w:val="1"/>
          <w:numId w:val="155"/>
        </w:numPr>
        <w:tabs>
          <w:tab w:pos="1796" w:val="left" w:leader="none"/>
        </w:tabs>
        <w:spacing w:line="240" w:lineRule="auto" w:before="13" w:after="0"/>
        <w:ind w:left="1796" w:right="0" w:hanging="356"/>
        <w:jc w:val="left"/>
        <w:rPr>
          <w:rFonts w:ascii="Calibri"/>
          <w:sz w:val="24"/>
        </w:rPr>
      </w:pPr>
      <w:r>
        <w:rPr>
          <w:spacing w:val="-4"/>
          <w:sz w:val="24"/>
        </w:rPr>
        <w:t>Qualification</w:t>
      </w:r>
      <w:r>
        <w:rPr>
          <w:spacing w:val="-11"/>
          <w:sz w:val="24"/>
        </w:rPr>
        <w:t> </w:t>
      </w:r>
      <w:r>
        <w:rPr>
          <w:spacing w:val="-4"/>
          <w:sz w:val="24"/>
        </w:rPr>
        <w:t>of</w:t>
      </w:r>
      <w:r>
        <w:rPr>
          <w:spacing w:val="-10"/>
          <w:sz w:val="24"/>
        </w:rPr>
        <w:t> </w:t>
      </w:r>
      <w:r>
        <w:rPr>
          <w:spacing w:val="-4"/>
          <w:sz w:val="24"/>
        </w:rPr>
        <w:t>Systems</w:t>
      </w:r>
      <w:r>
        <w:rPr>
          <w:spacing w:val="-11"/>
          <w:sz w:val="24"/>
        </w:rPr>
        <w:t> </w:t>
      </w:r>
      <w:r>
        <w:rPr>
          <w:spacing w:val="-4"/>
          <w:sz w:val="24"/>
        </w:rPr>
        <w:t>and</w:t>
      </w:r>
      <w:r>
        <w:rPr>
          <w:spacing w:val="-10"/>
          <w:sz w:val="24"/>
        </w:rPr>
        <w:t> </w:t>
      </w:r>
      <w:r>
        <w:rPr>
          <w:spacing w:val="-4"/>
          <w:sz w:val="24"/>
        </w:rPr>
        <w:t>Equipment.</w:t>
      </w:r>
    </w:p>
    <w:p>
      <w:pPr>
        <w:pStyle w:val="ListParagraph"/>
        <w:numPr>
          <w:ilvl w:val="1"/>
          <w:numId w:val="155"/>
        </w:numPr>
        <w:tabs>
          <w:tab w:pos="1797" w:val="left" w:leader="none"/>
        </w:tabs>
        <w:spacing w:line="283" w:lineRule="exact" w:before="0" w:after="0"/>
        <w:ind w:left="1797" w:right="0" w:hanging="357"/>
        <w:jc w:val="left"/>
        <w:rPr>
          <w:rFonts w:ascii="Calibri"/>
          <w:sz w:val="24"/>
        </w:rPr>
      </w:pPr>
      <w:r>
        <w:rPr>
          <w:spacing w:val="-6"/>
          <w:sz w:val="24"/>
        </w:rPr>
        <w:t>Cleaning Validation,</w:t>
      </w:r>
      <w:r>
        <w:rPr>
          <w:spacing w:val="-5"/>
          <w:sz w:val="24"/>
        </w:rPr>
        <w:t> </w:t>
      </w:r>
      <w:r>
        <w:rPr>
          <w:spacing w:val="-6"/>
          <w:sz w:val="24"/>
        </w:rPr>
        <w:t>Validation of</w:t>
      </w:r>
      <w:r>
        <w:rPr>
          <w:spacing w:val="-7"/>
          <w:sz w:val="24"/>
        </w:rPr>
        <w:t> </w:t>
      </w:r>
      <w:r>
        <w:rPr>
          <w:spacing w:val="-6"/>
          <w:sz w:val="24"/>
        </w:rPr>
        <w:t>Sterilization Methods.</w:t>
      </w:r>
    </w:p>
    <w:p>
      <w:pPr>
        <w:pStyle w:val="ListParagraph"/>
        <w:numPr>
          <w:ilvl w:val="1"/>
          <w:numId w:val="155"/>
        </w:numPr>
        <w:tabs>
          <w:tab w:pos="1799" w:val="left" w:leader="none"/>
        </w:tabs>
        <w:spacing w:line="264" w:lineRule="exact" w:before="0" w:after="0"/>
        <w:ind w:left="1799" w:right="0" w:hanging="335"/>
        <w:jc w:val="left"/>
        <w:rPr>
          <w:b/>
          <w:sz w:val="24"/>
        </w:rPr>
      </w:pPr>
      <w:r>
        <w:rPr>
          <w:spacing w:val="-4"/>
          <w:sz w:val="24"/>
        </w:rPr>
        <w:t>Validation</w:t>
      </w:r>
      <w:r>
        <w:rPr>
          <w:spacing w:val="-9"/>
          <w:sz w:val="24"/>
        </w:rPr>
        <w:t> </w:t>
      </w:r>
      <w:r>
        <w:rPr>
          <w:spacing w:val="-4"/>
          <w:sz w:val="24"/>
        </w:rPr>
        <w:t>of</w:t>
      </w:r>
      <w:r>
        <w:rPr>
          <w:spacing w:val="-9"/>
          <w:sz w:val="24"/>
        </w:rPr>
        <w:t> </w:t>
      </w:r>
      <w:r>
        <w:rPr>
          <w:spacing w:val="-4"/>
          <w:sz w:val="24"/>
        </w:rPr>
        <w:t>Water</w:t>
      </w:r>
      <w:r>
        <w:rPr>
          <w:spacing w:val="-9"/>
          <w:sz w:val="24"/>
        </w:rPr>
        <w:t> </w:t>
      </w:r>
      <w:r>
        <w:rPr>
          <w:spacing w:val="-4"/>
          <w:sz w:val="24"/>
        </w:rPr>
        <w:t>and</w:t>
      </w:r>
      <w:r>
        <w:rPr>
          <w:spacing w:val="-10"/>
          <w:sz w:val="24"/>
        </w:rPr>
        <w:t> </w:t>
      </w:r>
      <w:r>
        <w:rPr>
          <w:spacing w:val="-4"/>
          <w:sz w:val="24"/>
        </w:rPr>
        <w:t>Air</w:t>
      </w:r>
      <w:r>
        <w:rPr>
          <w:spacing w:val="-8"/>
          <w:sz w:val="24"/>
        </w:rPr>
        <w:t> </w:t>
      </w:r>
      <w:r>
        <w:rPr>
          <w:spacing w:val="-4"/>
          <w:sz w:val="24"/>
        </w:rPr>
        <w:t>Handling</w:t>
      </w:r>
      <w:r>
        <w:rPr>
          <w:spacing w:val="-8"/>
          <w:sz w:val="24"/>
        </w:rPr>
        <w:t> </w:t>
      </w:r>
      <w:r>
        <w:rPr>
          <w:spacing w:val="-4"/>
          <w:sz w:val="24"/>
        </w:rPr>
        <w:t>Systems</w:t>
      </w:r>
    </w:p>
    <w:p>
      <w:pPr>
        <w:pStyle w:val="ListParagraph"/>
        <w:numPr>
          <w:ilvl w:val="1"/>
          <w:numId w:val="155"/>
        </w:numPr>
        <w:tabs>
          <w:tab w:pos="1798" w:val="left" w:leader="none"/>
        </w:tabs>
        <w:spacing w:line="274" w:lineRule="exact" w:before="0" w:after="0"/>
        <w:ind w:left="1798" w:right="0" w:hanging="401"/>
        <w:jc w:val="left"/>
        <w:rPr>
          <w:b/>
          <w:sz w:val="24"/>
        </w:rPr>
      </w:pPr>
      <w:r>
        <w:rPr>
          <w:spacing w:val="-4"/>
          <w:sz w:val="24"/>
        </w:rPr>
        <w:t>Validation</w:t>
      </w:r>
      <w:r>
        <w:rPr>
          <w:spacing w:val="-7"/>
          <w:sz w:val="24"/>
        </w:rPr>
        <w:t> </w:t>
      </w:r>
      <w:r>
        <w:rPr>
          <w:spacing w:val="-4"/>
          <w:sz w:val="24"/>
        </w:rPr>
        <w:t>of</w:t>
      </w:r>
      <w:r>
        <w:rPr>
          <w:spacing w:val="-6"/>
          <w:sz w:val="24"/>
        </w:rPr>
        <w:t> </w:t>
      </w:r>
      <w:r>
        <w:rPr>
          <w:spacing w:val="-4"/>
          <w:sz w:val="24"/>
        </w:rPr>
        <w:t>Computerized</w:t>
      </w:r>
      <w:r>
        <w:rPr>
          <w:spacing w:val="-6"/>
          <w:sz w:val="24"/>
        </w:rPr>
        <w:t> </w:t>
      </w:r>
      <w:r>
        <w:rPr>
          <w:spacing w:val="-4"/>
          <w:sz w:val="24"/>
        </w:rPr>
        <w:t>Systems</w:t>
      </w:r>
    </w:p>
    <w:p>
      <w:pPr>
        <w:pStyle w:val="Heading5"/>
        <w:spacing w:line="272" w:lineRule="exact" w:before="264"/>
      </w:pPr>
      <w:r>
        <w:rPr/>
        <w:t>Recommended</w:t>
      </w:r>
      <w:r>
        <w:rPr>
          <w:spacing w:val="12"/>
        </w:rPr>
        <w:t> </w:t>
      </w:r>
      <w:r>
        <w:rPr>
          <w:spacing w:val="-2"/>
        </w:rPr>
        <w:t>Readings</w:t>
      </w:r>
    </w:p>
    <w:p>
      <w:pPr>
        <w:pStyle w:val="ListParagraph"/>
        <w:numPr>
          <w:ilvl w:val="0"/>
          <w:numId w:val="156"/>
        </w:numPr>
        <w:tabs>
          <w:tab w:pos="1071" w:val="left" w:leader="none"/>
          <w:tab w:pos="1073" w:val="left" w:leader="none"/>
        </w:tabs>
        <w:spacing w:line="235" w:lineRule="auto" w:before="1" w:after="0"/>
        <w:ind w:left="1073" w:right="467" w:hanging="356"/>
        <w:jc w:val="left"/>
        <w:rPr>
          <w:sz w:val="24"/>
        </w:rPr>
      </w:pPr>
      <w:r>
        <w:rPr>
          <w:w w:val="85"/>
          <w:sz w:val="24"/>
        </w:rPr>
        <w:t>Akers, M. J. (2016). </w:t>
      </w:r>
      <w:r>
        <w:rPr>
          <w:i/>
          <w:w w:val="85"/>
          <w:sz w:val="24"/>
        </w:rPr>
        <w:t>Sterile Drug Products: Formulation, Packaging, Manufacturing and Quality</w:t>
      </w:r>
      <w:r>
        <w:rPr>
          <w:w w:val="85"/>
          <w:sz w:val="24"/>
        </w:rPr>
        <w:t>:</w:t>
      </w:r>
      <w:r>
        <w:rPr>
          <w:spacing w:val="-2"/>
          <w:w w:val="85"/>
          <w:sz w:val="24"/>
        </w:rPr>
        <w:t> </w:t>
      </w:r>
      <w:r>
        <w:rPr>
          <w:w w:val="85"/>
          <w:sz w:val="24"/>
        </w:rPr>
        <w:t>CRC </w:t>
      </w:r>
      <w:r>
        <w:rPr>
          <w:spacing w:val="-2"/>
          <w:w w:val="90"/>
          <w:sz w:val="24"/>
        </w:rPr>
        <w:t>Press.</w:t>
      </w:r>
    </w:p>
    <w:p>
      <w:pPr>
        <w:pStyle w:val="ListParagraph"/>
        <w:numPr>
          <w:ilvl w:val="0"/>
          <w:numId w:val="156"/>
        </w:numPr>
        <w:tabs>
          <w:tab w:pos="1071" w:val="left" w:leader="none"/>
          <w:tab w:pos="1073" w:val="left" w:leader="none"/>
        </w:tabs>
        <w:spacing w:line="235" w:lineRule="auto" w:before="0" w:after="0"/>
        <w:ind w:left="1073" w:right="624" w:hanging="356"/>
        <w:jc w:val="left"/>
        <w:rPr>
          <w:sz w:val="24"/>
        </w:rPr>
      </w:pPr>
      <w:r>
        <w:rPr>
          <w:w w:val="85"/>
          <w:sz w:val="24"/>
        </w:rPr>
        <w:t>Asif, E. S. (2021). </w:t>
      </w:r>
      <w:r>
        <w:rPr>
          <w:i/>
          <w:w w:val="85"/>
          <w:sz w:val="24"/>
        </w:rPr>
        <w:t>Pharmaceutical Vendors Approval Manual: A Comprehensive Quality Manual for </w:t>
      </w:r>
      <w:r>
        <w:rPr>
          <w:i/>
          <w:w w:val="90"/>
          <w:sz w:val="24"/>
        </w:rPr>
        <w:t>API and Packaging Material Approval</w:t>
      </w:r>
      <w:r>
        <w:rPr>
          <w:w w:val="90"/>
          <w:sz w:val="24"/>
        </w:rPr>
        <w:t>: CRC Press.</w:t>
      </w:r>
    </w:p>
    <w:p>
      <w:pPr>
        <w:pStyle w:val="ListParagraph"/>
        <w:numPr>
          <w:ilvl w:val="0"/>
          <w:numId w:val="156"/>
        </w:numPr>
        <w:tabs>
          <w:tab w:pos="1072" w:val="left" w:leader="none"/>
        </w:tabs>
        <w:spacing w:line="268" w:lineRule="exact" w:before="0" w:after="0"/>
        <w:ind w:left="1072" w:right="0" w:hanging="354"/>
        <w:jc w:val="left"/>
        <w:rPr>
          <w:i/>
          <w:sz w:val="24"/>
        </w:rPr>
      </w:pPr>
      <w:r>
        <w:rPr>
          <w:w w:val="85"/>
          <w:sz w:val="24"/>
        </w:rPr>
        <w:t>Botet,</w:t>
      </w:r>
      <w:r>
        <w:rPr>
          <w:spacing w:val="-9"/>
          <w:sz w:val="24"/>
        </w:rPr>
        <w:t> </w:t>
      </w:r>
      <w:r>
        <w:rPr>
          <w:w w:val="85"/>
          <w:sz w:val="24"/>
        </w:rPr>
        <w:t>J.</w:t>
      </w:r>
      <w:r>
        <w:rPr>
          <w:spacing w:val="-8"/>
          <w:sz w:val="24"/>
        </w:rPr>
        <w:t> </w:t>
      </w:r>
      <w:r>
        <w:rPr>
          <w:w w:val="85"/>
          <w:sz w:val="24"/>
        </w:rPr>
        <w:t>(2015).</w:t>
      </w:r>
      <w:r>
        <w:rPr>
          <w:spacing w:val="-9"/>
          <w:sz w:val="24"/>
        </w:rPr>
        <w:t> </w:t>
      </w:r>
      <w:r>
        <w:rPr>
          <w:i/>
          <w:w w:val="85"/>
          <w:sz w:val="24"/>
        </w:rPr>
        <w:t>Good</w:t>
      </w:r>
      <w:r>
        <w:rPr>
          <w:i/>
          <w:spacing w:val="-8"/>
          <w:sz w:val="24"/>
        </w:rPr>
        <w:t> </w:t>
      </w:r>
      <w:r>
        <w:rPr>
          <w:i/>
          <w:w w:val="85"/>
          <w:sz w:val="24"/>
        </w:rPr>
        <w:t>Quality</w:t>
      </w:r>
      <w:r>
        <w:rPr>
          <w:i/>
          <w:spacing w:val="-1"/>
          <w:w w:val="85"/>
          <w:sz w:val="24"/>
        </w:rPr>
        <w:t> </w:t>
      </w:r>
      <w:r>
        <w:rPr>
          <w:i/>
          <w:w w:val="85"/>
          <w:sz w:val="24"/>
        </w:rPr>
        <w:t>Practice</w:t>
      </w:r>
      <w:r>
        <w:rPr>
          <w:i/>
          <w:spacing w:val="-9"/>
          <w:sz w:val="24"/>
        </w:rPr>
        <w:t> </w:t>
      </w:r>
      <w:r>
        <w:rPr>
          <w:i/>
          <w:w w:val="85"/>
          <w:sz w:val="24"/>
        </w:rPr>
        <w:t>(GQP)</w:t>
      </w:r>
      <w:r>
        <w:rPr>
          <w:i/>
          <w:spacing w:val="-8"/>
          <w:sz w:val="24"/>
        </w:rPr>
        <w:t> </w:t>
      </w:r>
      <w:r>
        <w:rPr>
          <w:i/>
          <w:w w:val="85"/>
          <w:sz w:val="24"/>
        </w:rPr>
        <w:t>in</w:t>
      </w:r>
      <w:r>
        <w:rPr>
          <w:i/>
          <w:spacing w:val="-1"/>
          <w:w w:val="85"/>
          <w:sz w:val="24"/>
        </w:rPr>
        <w:t> </w:t>
      </w:r>
      <w:r>
        <w:rPr>
          <w:i/>
          <w:w w:val="85"/>
          <w:sz w:val="24"/>
        </w:rPr>
        <w:t>Pharmaceutical</w:t>
      </w:r>
      <w:r>
        <w:rPr>
          <w:i/>
          <w:spacing w:val="-8"/>
          <w:sz w:val="24"/>
        </w:rPr>
        <w:t> </w:t>
      </w:r>
      <w:r>
        <w:rPr>
          <w:i/>
          <w:w w:val="85"/>
          <w:sz w:val="24"/>
        </w:rPr>
        <w:t>Manufacturing:</w:t>
      </w:r>
      <w:r>
        <w:rPr>
          <w:i/>
          <w:spacing w:val="-9"/>
          <w:sz w:val="24"/>
        </w:rPr>
        <w:t> </w:t>
      </w:r>
      <w:r>
        <w:rPr>
          <w:i/>
          <w:w w:val="85"/>
          <w:sz w:val="24"/>
        </w:rPr>
        <w:t>A</w:t>
      </w:r>
      <w:r>
        <w:rPr>
          <w:i/>
          <w:spacing w:val="-9"/>
          <w:sz w:val="24"/>
        </w:rPr>
        <w:t> </w:t>
      </w:r>
      <w:r>
        <w:rPr>
          <w:i/>
          <w:spacing w:val="-2"/>
          <w:w w:val="85"/>
          <w:sz w:val="24"/>
        </w:rPr>
        <w:t>Handbook:</w:t>
      </w:r>
    </w:p>
    <w:p>
      <w:pPr>
        <w:pStyle w:val="BodyText"/>
        <w:spacing w:line="270" w:lineRule="exact"/>
        <w:ind w:left="1073"/>
      </w:pPr>
      <w:r>
        <w:rPr>
          <w:spacing w:val="-6"/>
        </w:rPr>
        <w:t>Bentham</w:t>
      </w:r>
      <w:r>
        <w:rPr>
          <w:spacing w:val="2"/>
        </w:rPr>
        <w:t> </w:t>
      </w:r>
      <w:r>
        <w:rPr>
          <w:spacing w:val="-6"/>
        </w:rPr>
        <w:t>Science</w:t>
      </w:r>
      <w:r>
        <w:rPr>
          <w:spacing w:val="3"/>
        </w:rPr>
        <w:t> </w:t>
      </w:r>
      <w:r>
        <w:rPr>
          <w:spacing w:val="-6"/>
        </w:rPr>
        <w:t>Publishers,</w:t>
      </w:r>
      <w:r>
        <w:rPr>
          <w:spacing w:val="3"/>
        </w:rPr>
        <w:t> </w:t>
      </w:r>
      <w:r>
        <w:rPr>
          <w:spacing w:val="-6"/>
        </w:rPr>
        <w:t>Limited.</w:t>
      </w:r>
    </w:p>
    <w:p>
      <w:pPr>
        <w:pStyle w:val="ListParagraph"/>
        <w:numPr>
          <w:ilvl w:val="0"/>
          <w:numId w:val="156"/>
        </w:numPr>
        <w:tabs>
          <w:tab w:pos="1071" w:val="left" w:leader="none"/>
          <w:tab w:pos="1073" w:val="left" w:leader="none"/>
        </w:tabs>
        <w:spacing w:line="235" w:lineRule="auto" w:before="0" w:after="0"/>
        <w:ind w:left="1073" w:right="657" w:hanging="356"/>
        <w:jc w:val="left"/>
        <w:rPr>
          <w:sz w:val="24"/>
        </w:rPr>
      </w:pPr>
      <w:r>
        <w:rPr>
          <w:w w:val="85"/>
          <w:sz w:val="24"/>
        </w:rPr>
        <w:t>Breitkreitz, M. C., &amp; Goicoechea, H. (2023). </w:t>
      </w:r>
      <w:r>
        <w:rPr>
          <w:i/>
          <w:w w:val="85"/>
          <w:sz w:val="24"/>
        </w:rPr>
        <w:t>Introduction to Quality by Design in Pharmaceutical</w:t>
      </w:r>
      <w:r>
        <w:rPr>
          <w:i/>
          <w:spacing w:val="80"/>
          <w:sz w:val="24"/>
        </w:rPr>
        <w:t> </w:t>
      </w:r>
      <w:r>
        <w:rPr>
          <w:i/>
          <w:w w:val="90"/>
          <w:sz w:val="24"/>
        </w:rPr>
        <w:t>Manufacturing and Analytical Development</w:t>
      </w:r>
      <w:r>
        <w:rPr>
          <w:w w:val="90"/>
          <w:sz w:val="24"/>
        </w:rPr>
        <w:t>: Springer International Publishing</w:t>
      </w:r>
    </w:p>
    <w:p>
      <w:pPr>
        <w:pStyle w:val="ListParagraph"/>
        <w:numPr>
          <w:ilvl w:val="0"/>
          <w:numId w:val="156"/>
        </w:numPr>
        <w:tabs>
          <w:tab w:pos="1071" w:val="left" w:leader="none"/>
          <w:tab w:pos="1073" w:val="left" w:leader="none"/>
        </w:tabs>
        <w:spacing w:line="235" w:lineRule="auto" w:before="0" w:after="0"/>
        <w:ind w:left="1073" w:right="1328" w:hanging="356"/>
        <w:jc w:val="left"/>
        <w:rPr>
          <w:sz w:val="24"/>
        </w:rPr>
      </w:pPr>
      <w:r>
        <w:rPr>
          <w:w w:val="90"/>
          <w:sz w:val="24"/>
        </w:rPr>
        <w:t>British Pharmacopeia Commission (2024). </w:t>
      </w:r>
      <w:r>
        <w:rPr>
          <w:i/>
          <w:w w:val="90"/>
          <w:sz w:val="24"/>
        </w:rPr>
        <w:t>British Pharmacopeia 2025. </w:t>
      </w:r>
      <w:r>
        <w:rPr>
          <w:w w:val="90"/>
          <w:sz w:val="24"/>
        </w:rPr>
        <w:t>Medicines and </w:t>
      </w:r>
      <w:r>
        <w:rPr>
          <w:sz w:val="24"/>
        </w:rPr>
        <w:t>Healthcare</w:t>
      </w:r>
      <w:r>
        <w:rPr>
          <w:spacing w:val="-8"/>
          <w:sz w:val="24"/>
        </w:rPr>
        <w:t> </w:t>
      </w:r>
      <w:r>
        <w:rPr>
          <w:sz w:val="24"/>
        </w:rPr>
        <w:t>Products</w:t>
      </w:r>
      <w:r>
        <w:rPr>
          <w:spacing w:val="-10"/>
          <w:sz w:val="24"/>
        </w:rPr>
        <w:t> </w:t>
      </w:r>
      <w:r>
        <w:rPr>
          <w:sz w:val="24"/>
        </w:rPr>
        <w:t>Regulatory</w:t>
      </w:r>
      <w:r>
        <w:rPr>
          <w:spacing w:val="-8"/>
          <w:sz w:val="24"/>
        </w:rPr>
        <w:t> </w:t>
      </w:r>
      <w:r>
        <w:rPr>
          <w:sz w:val="24"/>
        </w:rPr>
        <w:t>Agency.</w:t>
      </w:r>
    </w:p>
    <w:p>
      <w:pPr>
        <w:pStyle w:val="ListParagraph"/>
        <w:numPr>
          <w:ilvl w:val="0"/>
          <w:numId w:val="156"/>
        </w:numPr>
        <w:tabs>
          <w:tab w:pos="1072" w:val="left" w:leader="none"/>
        </w:tabs>
        <w:spacing w:line="268" w:lineRule="exact" w:before="0" w:after="0"/>
        <w:ind w:left="1072" w:right="0" w:hanging="354"/>
        <w:jc w:val="left"/>
        <w:rPr>
          <w:sz w:val="24"/>
        </w:rPr>
      </w:pPr>
      <w:r>
        <w:rPr>
          <w:w w:val="80"/>
          <w:sz w:val="24"/>
        </w:rPr>
        <w:t>Çelik,</w:t>
      </w:r>
      <w:r>
        <w:rPr>
          <w:spacing w:val="16"/>
          <w:sz w:val="24"/>
        </w:rPr>
        <w:t> </w:t>
      </w:r>
      <w:r>
        <w:rPr>
          <w:w w:val="80"/>
          <w:sz w:val="24"/>
        </w:rPr>
        <w:t>M.</w:t>
      </w:r>
      <w:r>
        <w:rPr>
          <w:spacing w:val="17"/>
          <w:sz w:val="24"/>
        </w:rPr>
        <w:t> </w:t>
      </w:r>
      <w:r>
        <w:rPr>
          <w:w w:val="80"/>
          <w:sz w:val="24"/>
        </w:rPr>
        <w:t>(2016).</w:t>
      </w:r>
      <w:r>
        <w:rPr>
          <w:spacing w:val="18"/>
          <w:sz w:val="24"/>
        </w:rPr>
        <w:t> </w:t>
      </w:r>
      <w:r>
        <w:rPr>
          <w:i/>
          <w:w w:val="80"/>
          <w:sz w:val="24"/>
        </w:rPr>
        <w:t>Pharmaceutical</w:t>
      </w:r>
      <w:r>
        <w:rPr>
          <w:i/>
          <w:spacing w:val="17"/>
          <w:sz w:val="24"/>
        </w:rPr>
        <w:t> </w:t>
      </w:r>
      <w:r>
        <w:rPr>
          <w:i/>
          <w:w w:val="80"/>
          <w:sz w:val="24"/>
        </w:rPr>
        <w:t>Powder</w:t>
      </w:r>
      <w:r>
        <w:rPr>
          <w:i/>
          <w:spacing w:val="15"/>
          <w:sz w:val="24"/>
        </w:rPr>
        <w:t> </w:t>
      </w:r>
      <w:r>
        <w:rPr>
          <w:i/>
          <w:w w:val="80"/>
          <w:sz w:val="24"/>
        </w:rPr>
        <w:t>Compaction</w:t>
      </w:r>
      <w:r>
        <w:rPr>
          <w:i/>
          <w:spacing w:val="16"/>
          <w:sz w:val="24"/>
        </w:rPr>
        <w:t> </w:t>
      </w:r>
      <w:r>
        <w:rPr>
          <w:i/>
          <w:w w:val="80"/>
          <w:sz w:val="24"/>
        </w:rPr>
        <w:t>Technology</w:t>
      </w:r>
      <w:r>
        <w:rPr>
          <w:w w:val="80"/>
          <w:sz w:val="24"/>
        </w:rPr>
        <w:t>:</w:t>
      </w:r>
      <w:r>
        <w:rPr>
          <w:spacing w:val="16"/>
          <w:sz w:val="24"/>
        </w:rPr>
        <w:t> </w:t>
      </w:r>
      <w:r>
        <w:rPr>
          <w:w w:val="80"/>
          <w:sz w:val="24"/>
        </w:rPr>
        <w:t>CRC</w:t>
      </w:r>
      <w:r>
        <w:rPr>
          <w:spacing w:val="17"/>
          <w:sz w:val="24"/>
        </w:rPr>
        <w:t> </w:t>
      </w:r>
      <w:r>
        <w:rPr>
          <w:spacing w:val="-2"/>
          <w:w w:val="80"/>
          <w:sz w:val="24"/>
        </w:rPr>
        <w:t>Press.</w:t>
      </w:r>
    </w:p>
    <w:p>
      <w:pPr>
        <w:pStyle w:val="ListParagraph"/>
        <w:numPr>
          <w:ilvl w:val="0"/>
          <w:numId w:val="156"/>
        </w:numPr>
        <w:tabs>
          <w:tab w:pos="1071" w:val="left" w:leader="none"/>
          <w:tab w:pos="1073" w:val="left" w:leader="none"/>
        </w:tabs>
        <w:spacing w:line="232" w:lineRule="auto" w:before="4" w:after="0"/>
        <w:ind w:left="1073" w:right="862" w:hanging="356"/>
        <w:jc w:val="left"/>
        <w:rPr>
          <w:sz w:val="24"/>
        </w:rPr>
      </w:pPr>
      <w:r>
        <w:rPr>
          <w:i/>
          <w:w w:val="90"/>
          <w:sz w:val="24"/>
        </w:rPr>
        <w:t>European Pharmacopeia (11</w:t>
      </w:r>
      <w:r>
        <w:rPr>
          <w:i/>
          <w:w w:val="90"/>
          <w:sz w:val="24"/>
          <w:vertAlign w:val="superscript"/>
        </w:rPr>
        <w:t>th</w:t>
      </w:r>
      <w:r>
        <w:rPr>
          <w:i/>
          <w:w w:val="90"/>
          <w:sz w:val="24"/>
          <w:vertAlign w:val="baseline"/>
        </w:rPr>
        <w:t> edition)</w:t>
      </w:r>
      <w:r>
        <w:rPr>
          <w:w w:val="90"/>
          <w:sz w:val="24"/>
          <w:vertAlign w:val="baseline"/>
        </w:rPr>
        <w:t>. European Directorate for the Quality of Medicines &amp; </w:t>
      </w:r>
      <w:r>
        <w:rPr>
          <w:spacing w:val="-2"/>
          <w:sz w:val="24"/>
          <w:vertAlign w:val="baseline"/>
        </w:rPr>
        <w:t>Healthcare.</w:t>
      </w:r>
    </w:p>
    <w:p>
      <w:pPr>
        <w:pStyle w:val="ListParagraph"/>
        <w:numPr>
          <w:ilvl w:val="0"/>
          <w:numId w:val="156"/>
        </w:numPr>
        <w:tabs>
          <w:tab w:pos="1072" w:val="left" w:leader="none"/>
        </w:tabs>
        <w:spacing w:line="271" w:lineRule="exact" w:before="0" w:after="0"/>
        <w:ind w:left="1072" w:right="0" w:hanging="354"/>
        <w:jc w:val="left"/>
        <w:rPr>
          <w:sz w:val="24"/>
        </w:rPr>
      </w:pPr>
      <w:r>
        <w:rPr>
          <w:w w:val="85"/>
          <w:sz w:val="24"/>
        </w:rPr>
        <w:t>Gad,</w:t>
      </w:r>
      <w:r>
        <w:rPr>
          <w:spacing w:val="-5"/>
          <w:w w:val="85"/>
          <w:sz w:val="24"/>
        </w:rPr>
        <w:t> </w:t>
      </w:r>
      <w:r>
        <w:rPr>
          <w:w w:val="85"/>
          <w:sz w:val="24"/>
        </w:rPr>
        <w:t>S.</w:t>
      </w:r>
      <w:r>
        <w:rPr>
          <w:spacing w:val="-4"/>
          <w:w w:val="85"/>
          <w:sz w:val="24"/>
        </w:rPr>
        <w:t> </w:t>
      </w:r>
      <w:r>
        <w:rPr>
          <w:w w:val="85"/>
          <w:sz w:val="24"/>
        </w:rPr>
        <w:t>C.</w:t>
      </w:r>
      <w:r>
        <w:rPr>
          <w:spacing w:val="-5"/>
          <w:w w:val="85"/>
          <w:sz w:val="24"/>
        </w:rPr>
        <w:t> </w:t>
      </w:r>
      <w:r>
        <w:rPr>
          <w:w w:val="85"/>
          <w:sz w:val="24"/>
        </w:rPr>
        <w:t>(2008).</w:t>
      </w:r>
      <w:r>
        <w:rPr>
          <w:spacing w:val="-4"/>
          <w:w w:val="85"/>
          <w:sz w:val="24"/>
        </w:rPr>
        <w:t> </w:t>
      </w:r>
      <w:r>
        <w:rPr>
          <w:i/>
          <w:w w:val="85"/>
          <w:sz w:val="24"/>
        </w:rPr>
        <w:t>Pharmaceutical</w:t>
      </w:r>
      <w:r>
        <w:rPr>
          <w:i/>
          <w:spacing w:val="-5"/>
          <w:w w:val="85"/>
          <w:sz w:val="24"/>
        </w:rPr>
        <w:t> </w:t>
      </w:r>
      <w:r>
        <w:rPr>
          <w:i/>
          <w:w w:val="85"/>
          <w:sz w:val="24"/>
        </w:rPr>
        <w:t>Manufacturing</w:t>
      </w:r>
      <w:r>
        <w:rPr>
          <w:i/>
          <w:spacing w:val="-4"/>
          <w:w w:val="85"/>
          <w:sz w:val="24"/>
        </w:rPr>
        <w:t> </w:t>
      </w:r>
      <w:r>
        <w:rPr>
          <w:i/>
          <w:w w:val="85"/>
          <w:sz w:val="24"/>
        </w:rPr>
        <w:t>Handbook:</w:t>
      </w:r>
      <w:r>
        <w:rPr>
          <w:i/>
          <w:spacing w:val="-4"/>
          <w:w w:val="85"/>
          <w:sz w:val="24"/>
        </w:rPr>
        <w:t> </w:t>
      </w:r>
      <w:r>
        <w:rPr>
          <w:i/>
          <w:w w:val="85"/>
          <w:sz w:val="24"/>
        </w:rPr>
        <w:t>Regulations</w:t>
      </w:r>
      <w:r>
        <w:rPr>
          <w:i/>
          <w:spacing w:val="-5"/>
          <w:w w:val="85"/>
          <w:sz w:val="24"/>
        </w:rPr>
        <w:t> </w:t>
      </w:r>
      <w:r>
        <w:rPr>
          <w:i/>
          <w:w w:val="85"/>
          <w:sz w:val="24"/>
        </w:rPr>
        <w:t>and</w:t>
      </w:r>
      <w:r>
        <w:rPr>
          <w:i/>
          <w:spacing w:val="-4"/>
          <w:w w:val="85"/>
          <w:sz w:val="24"/>
        </w:rPr>
        <w:t> </w:t>
      </w:r>
      <w:r>
        <w:rPr>
          <w:i/>
          <w:w w:val="85"/>
          <w:sz w:val="24"/>
        </w:rPr>
        <w:t>Quality:</w:t>
      </w:r>
      <w:r>
        <w:rPr>
          <w:i/>
          <w:spacing w:val="-4"/>
          <w:w w:val="85"/>
          <w:sz w:val="24"/>
        </w:rPr>
        <w:t> </w:t>
      </w:r>
      <w:r>
        <w:rPr>
          <w:spacing w:val="-2"/>
          <w:w w:val="85"/>
          <w:sz w:val="24"/>
        </w:rPr>
        <w:t>Wiley.</w:t>
      </w:r>
    </w:p>
    <w:p>
      <w:pPr>
        <w:pStyle w:val="ListParagraph"/>
        <w:numPr>
          <w:ilvl w:val="0"/>
          <w:numId w:val="156"/>
        </w:numPr>
        <w:tabs>
          <w:tab w:pos="1071" w:val="left" w:leader="none"/>
          <w:tab w:pos="1073" w:val="left" w:leader="none"/>
        </w:tabs>
        <w:spacing w:line="235" w:lineRule="auto" w:before="1" w:after="0"/>
        <w:ind w:left="1073" w:right="1042" w:hanging="356"/>
        <w:jc w:val="left"/>
        <w:rPr>
          <w:sz w:val="24"/>
        </w:rPr>
      </w:pPr>
      <w:r>
        <w:rPr>
          <w:w w:val="90"/>
          <w:sz w:val="24"/>
        </w:rPr>
        <w:t>Ghante, M., Potdar, M., &amp; Bhusari, V. (2024). </w:t>
      </w:r>
      <w:r>
        <w:rPr>
          <w:i/>
          <w:w w:val="90"/>
          <w:sz w:val="24"/>
        </w:rPr>
        <w:t>Modern Aspects of Pharmaceutical Quality </w:t>
      </w:r>
      <w:r>
        <w:rPr>
          <w:i/>
          <w:w w:val="80"/>
          <w:sz w:val="24"/>
        </w:rPr>
        <w:t>Assurance: Developing &amp; Proposing Application models, SOPs, practical audit systems for Pharma</w:t>
      </w:r>
      <w:r>
        <w:rPr>
          <w:i/>
          <w:sz w:val="24"/>
        </w:rPr>
        <w:t> </w:t>
      </w:r>
      <w:r>
        <w:rPr>
          <w:i/>
          <w:w w:val="95"/>
          <w:sz w:val="24"/>
        </w:rPr>
        <w:t>Industry: </w:t>
      </w:r>
      <w:r>
        <w:rPr>
          <w:w w:val="95"/>
          <w:sz w:val="24"/>
        </w:rPr>
        <w:t>Springer Nature Singapore.</w:t>
      </w:r>
    </w:p>
    <w:p>
      <w:pPr>
        <w:pStyle w:val="ListParagraph"/>
        <w:numPr>
          <w:ilvl w:val="0"/>
          <w:numId w:val="156"/>
        </w:numPr>
        <w:tabs>
          <w:tab w:pos="1132" w:val="left" w:leader="none"/>
        </w:tabs>
        <w:spacing w:line="268" w:lineRule="exact" w:before="0" w:after="0"/>
        <w:ind w:left="1132" w:right="0" w:hanging="414"/>
        <w:jc w:val="left"/>
        <w:rPr>
          <w:sz w:val="24"/>
        </w:rPr>
      </w:pPr>
      <w:r>
        <w:rPr>
          <w:spacing w:val="-4"/>
          <w:sz w:val="24"/>
        </w:rPr>
        <w:t>Guide</w:t>
      </w:r>
      <w:r>
        <w:rPr>
          <w:spacing w:val="-8"/>
          <w:sz w:val="24"/>
        </w:rPr>
        <w:t> </w:t>
      </w:r>
      <w:r>
        <w:rPr>
          <w:spacing w:val="-4"/>
          <w:sz w:val="24"/>
        </w:rPr>
        <w:t>for</w:t>
      </w:r>
      <w:r>
        <w:rPr>
          <w:spacing w:val="-9"/>
          <w:sz w:val="24"/>
        </w:rPr>
        <w:t> </w:t>
      </w:r>
      <w:r>
        <w:rPr>
          <w:spacing w:val="-4"/>
          <w:sz w:val="24"/>
        </w:rPr>
        <w:t>API,</w:t>
      </w:r>
      <w:r>
        <w:rPr>
          <w:spacing w:val="-7"/>
          <w:sz w:val="24"/>
        </w:rPr>
        <w:t> </w:t>
      </w:r>
      <w:r>
        <w:rPr>
          <w:spacing w:val="-4"/>
          <w:sz w:val="24"/>
        </w:rPr>
        <w:t>Finished</w:t>
      </w:r>
      <w:r>
        <w:rPr>
          <w:spacing w:val="-5"/>
          <w:sz w:val="24"/>
        </w:rPr>
        <w:t> </w:t>
      </w:r>
      <w:r>
        <w:rPr>
          <w:spacing w:val="-4"/>
          <w:sz w:val="24"/>
        </w:rPr>
        <w:t>Pharmaceutical</w:t>
      </w:r>
      <w:r>
        <w:rPr>
          <w:spacing w:val="-10"/>
          <w:sz w:val="24"/>
        </w:rPr>
        <w:t> </w:t>
      </w:r>
      <w:r>
        <w:rPr>
          <w:spacing w:val="-4"/>
          <w:sz w:val="24"/>
        </w:rPr>
        <w:t>and</w:t>
      </w:r>
      <w:r>
        <w:rPr>
          <w:spacing w:val="-7"/>
          <w:sz w:val="24"/>
        </w:rPr>
        <w:t> </w:t>
      </w:r>
      <w:r>
        <w:rPr>
          <w:spacing w:val="-4"/>
          <w:sz w:val="24"/>
        </w:rPr>
        <w:t>Biotechnologies</w:t>
      </w:r>
      <w:r>
        <w:rPr>
          <w:spacing w:val="-7"/>
          <w:sz w:val="24"/>
        </w:rPr>
        <w:t> </w:t>
      </w:r>
      <w:r>
        <w:rPr>
          <w:spacing w:val="-4"/>
          <w:sz w:val="24"/>
        </w:rPr>
        <w:t>Laboratories:</w:t>
      </w:r>
      <w:r>
        <w:rPr>
          <w:spacing w:val="-7"/>
          <w:sz w:val="24"/>
        </w:rPr>
        <w:t> </w:t>
      </w:r>
      <w:r>
        <w:rPr>
          <w:spacing w:val="-4"/>
          <w:sz w:val="24"/>
        </w:rPr>
        <w:t>CRC</w:t>
      </w:r>
      <w:r>
        <w:rPr>
          <w:spacing w:val="-8"/>
          <w:sz w:val="24"/>
        </w:rPr>
        <w:t> </w:t>
      </w:r>
      <w:r>
        <w:rPr>
          <w:spacing w:val="-4"/>
          <w:sz w:val="24"/>
        </w:rPr>
        <w:t>Press.</w:t>
      </w:r>
    </w:p>
    <w:p>
      <w:pPr>
        <w:pStyle w:val="ListParagraph"/>
        <w:numPr>
          <w:ilvl w:val="0"/>
          <w:numId w:val="156"/>
        </w:numPr>
        <w:tabs>
          <w:tab w:pos="1071" w:val="left" w:leader="none"/>
          <w:tab w:pos="1073" w:val="left" w:leader="none"/>
        </w:tabs>
        <w:spacing w:line="235" w:lineRule="auto" w:before="1" w:after="0"/>
        <w:ind w:left="1073" w:right="961" w:hanging="356"/>
        <w:jc w:val="left"/>
        <w:rPr>
          <w:sz w:val="24"/>
        </w:rPr>
      </w:pPr>
      <w:r>
        <w:rPr>
          <w:w w:val="85"/>
          <w:sz w:val="24"/>
        </w:rPr>
        <w:t>Haider, S. I., &amp; Asif, E. S. (2012). </w:t>
      </w:r>
      <w:r>
        <w:rPr>
          <w:i/>
          <w:w w:val="85"/>
          <w:sz w:val="24"/>
        </w:rPr>
        <w:t>Quality Operations Procedures for Pharmaceutical, API, and </w:t>
      </w:r>
      <w:r>
        <w:rPr>
          <w:i/>
          <w:w w:val="90"/>
          <w:sz w:val="24"/>
        </w:rPr>
        <w:t>Biotechnology</w:t>
      </w:r>
      <w:r>
        <w:rPr>
          <w:w w:val="90"/>
          <w:sz w:val="24"/>
        </w:rPr>
        <w:t>: Taylor &amp; Francis.</w:t>
      </w:r>
    </w:p>
    <w:p>
      <w:pPr>
        <w:pStyle w:val="ListParagraph"/>
        <w:numPr>
          <w:ilvl w:val="0"/>
          <w:numId w:val="156"/>
        </w:numPr>
        <w:tabs>
          <w:tab w:pos="1071" w:val="left" w:leader="none"/>
          <w:tab w:pos="1073" w:val="left" w:leader="none"/>
        </w:tabs>
        <w:spacing w:line="235" w:lineRule="auto" w:before="0" w:after="0"/>
        <w:ind w:left="1073" w:right="477" w:hanging="356"/>
        <w:jc w:val="left"/>
        <w:rPr>
          <w:sz w:val="24"/>
        </w:rPr>
      </w:pPr>
      <w:r>
        <w:rPr>
          <w:w w:val="85"/>
          <w:sz w:val="24"/>
        </w:rPr>
        <w:t>Haider, S. I., &amp; Asif, E. S. (2018). </w:t>
      </w:r>
      <w:r>
        <w:rPr>
          <w:i/>
          <w:w w:val="85"/>
          <w:sz w:val="24"/>
        </w:rPr>
        <w:t>Quality Control Training Manual: Comprehensive Training: </w:t>
      </w:r>
      <w:r>
        <w:rPr>
          <w:w w:val="85"/>
          <w:sz w:val="24"/>
        </w:rPr>
        <w:t>CRC</w:t>
      </w:r>
      <w:r>
        <w:rPr>
          <w:spacing w:val="40"/>
          <w:sz w:val="24"/>
        </w:rPr>
        <w:t> </w:t>
      </w:r>
      <w:r>
        <w:rPr>
          <w:spacing w:val="-2"/>
          <w:w w:val="95"/>
          <w:sz w:val="24"/>
        </w:rPr>
        <w:t>Press</w:t>
      </w:r>
    </w:p>
    <w:p>
      <w:pPr>
        <w:pStyle w:val="ListParagraph"/>
        <w:numPr>
          <w:ilvl w:val="0"/>
          <w:numId w:val="156"/>
        </w:numPr>
        <w:tabs>
          <w:tab w:pos="1071" w:val="left" w:leader="none"/>
          <w:tab w:pos="1073" w:val="left" w:leader="none"/>
        </w:tabs>
        <w:spacing w:line="235" w:lineRule="auto" w:before="0" w:after="0"/>
        <w:ind w:left="1073" w:right="579" w:hanging="356"/>
        <w:jc w:val="left"/>
        <w:rPr>
          <w:sz w:val="24"/>
        </w:rPr>
      </w:pPr>
      <w:r>
        <w:rPr>
          <w:w w:val="85"/>
          <w:sz w:val="24"/>
        </w:rPr>
        <w:t>Jain, N. K., &amp; Bajwa, N. (2024). </w:t>
      </w:r>
      <w:r>
        <w:rPr>
          <w:i/>
          <w:w w:val="85"/>
          <w:sz w:val="24"/>
        </w:rPr>
        <w:t>Introduction to Quality by Design (QbD): From Theory to Practice</w:t>
      </w:r>
      <w:r>
        <w:rPr>
          <w:w w:val="85"/>
          <w:sz w:val="24"/>
        </w:rPr>
        <w:t>: </w:t>
      </w:r>
      <w:r>
        <w:rPr>
          <w:sz w:val="24"/>
        </w:rPr>
        <w:t>Springer Nature Singapore.</w:t>
      </w:r>
    </w:p>
    <w:p>
      <w:pPr>
        <w:pStyle w:val="ListParagraph"/>
        <w:numPr>
          <w:ilvl w:val="0"/>
          <w:numId w:val="156"/>
        </w:numPr>
        <w:tabs>
          <w:tab w:pos="1071" w:val="left" w:leader="none"/>
          <w:tab w:pos="1073" w:val="left" w:leader="none"/>
        </w:tabs>
        <w:spacing w:line="235" w:lineRule="auto" w:before="0" w:after="0"/>
        <w:ind w:left="1073" w:right="1049" w:hanging="356"/>
        <w:jc w:val="left"/>
        <w:rPr>
          <w:sz w:val="24"/>
        </w:rPr>
      </w:pPr>
      <w:r>
        <w:rPr>
          <w:w w:val="90"/>
          <w:sz w:val="24"/>
        </w:rPr>
        <w:t>Jameel, F., Hershenson, S., Khan, M. A., &amp; Martin-Moe, S. (2016). </w:t>
      </w:r>
      <w:r>
        <w:rPr>
          <w:i/>
          <w:w w:val="90"/>
          <w:sz w:val="24"/>
        </w:rPr>
        <w:t>Quality by Design for </w:t>
      </w:r>
      <w:r>
        <w:rPr>
          <w:i/>
          <w:w w:val="85"/>
          <w:sz w:val="24"/>
        </w:rPr>
        <w:t>Biopharmaceutical Drug Product Development</w:t>
      </w:r>
      <w:r>
        <w:rPr>
          <w:w w:val="85"/>
          <w:sz w:val="24"/>
        </w:rPr>
        <w:t>: Springer New York.</w:t>
      </w:r>
    </w:p>
    <w:p>
      <w:pPr>
        <w:pStyle w:val="ListParagraph"/>
        <w:spacing w:after="0" w:line="235" w:lineRule="auto"/>
        <w:jc w:val="left"/>
        <w:rPr>
          <w:sz w:val="24"/>
        </w:rPr>
        <w:sectPr>
          <w:pgSz w:w="12240" w:h="15840"/>
          <w:pgMar w:header="0" w:footer="743" w:top="1140" w:bottom="940" w:left="1080" w:right="1080"/>
        </w:sectPr>
      </w:pPr>
    </w:p>
    <w:p>
      <w:pPr>
        <w:pStyle w:val="ListParagraph"/>
        <w:numPr>
          <w:ilvl w:val="0"/>
          <w:numId w:val="156"/>
        </w:numPr>
        <w:tabs>
          <w:tab w:pos="1071" w:val="left" w:leader="none"/>
          <w:tab w:pos="1073" w:val="left" w:leader="none"/>
        </w:tabs>
        <w:spacing w:line="235" w:lineRule="auto" w:before="62" w:after="0"/>
        <w:ind w:left="1073" w:right="910" w:hanging="356"/>
        <w:jc w:val="left"/>
        <w:rPr>
          <w:sz w:val="24"/>
        </w:rPr>
      </w:pPr>
      <w:r>
        <w:rPr>
          <w:w w:val="85"/>
          <w:sz w:val="24"/>
        </w:rPr>
        <w:t>Kolhe, P., Shah, M., &amp; Rathore, N. (2016). </w:t>
      </w:r>
      <w:r>
        <w:rPr>
          <w:i/>
          <w:w w:val="85"/>
          <w:sz w:val="24"/>
        </w:rPr>
        <w:t>Sterile Product Development: Formulation, Process, </w:t>
      </w:r>
      <w:r>
        <w:rPr>
          <w:i/>
          <w:w w:val="90"/>
          <w:sz w:val="24"/>
        </w:rPr>
        <w:t>Quality</w:t>
      </w:r>
      <w:r>
        <w:rPr>
          <w:i/>
          <w:spacing w:val="-9"/>
          <w:w w:val="90"/>
          <w:sz w:val="24"/>
        </w:rPr>
        <w:t> </w:t>
      </w:r>
      <w:r>
        <w:rPr>
          <w:i/>
          <w:w w:val="90"/>
          <w:sz w:val="24"/>
        </w:rPr>
        <w:t>and</w:t>
      </w:r>
      <w:r>
        <w:rPr>
          <w:i/>
          <w:spacing w:val="-9"/>
          <w:w w:val="90"/>
          <w:sz w:val="24"/>
        </w:rPr>
        <w:t> </w:t>
      </w:r>
      <w:r>
        <w:rPr>
          <w:i/>
          <w:w w:val="90"/>
          <w:sz w:val="24"/>
        </w:rPr>
        <w:t>Regulatory</w:t>
      </w:r>
      <w:r>
        <w:rPr>
          <w:i/>
          <w:spacing w:val="-9"/>
          <w:w w:val="90"/>
          <w:sz w:val="24"/>
        </w:rPr>
        <w:t> </w:t>
      </w:r>
      <w:r>
        <w:rPr>
          <w:i/>
          <w:w w:val="90"/>
          <w:sz w:val="24"/>
        </w:rPr>
        <w:t>Considerations</w:t>
      </w:r>
      <w:r>
        <w:rPr>
          <w:w w:val="90"/>
          <w:sz w:val="24"/>
        </w:rPr>
        <w:t>:</w:t>
      </w:r>
      <w:r>
        <w:rPr>
          <w:spacing w:val="-9"/>
          <w:w w:val="90"/>
          <w:sz w:val="24"/>
        </w:rPr>
        <w:t> </w:t>
      </w:r>
      <w:r>
        <w:rPr>
          <w:w w:val="90"/>
          <w:sz w:val="24"/>
        </w:rPr>
        <w:t>Springer</w:t>
      </w:r>
      <w:r>
        <w:rPr>
          <w:spacing w:val="-9"/>
          <w:w w:val="90"/>
          <w:sz w:val="24"/>
        </w:rPr>
        <w:t> </w:t>
      </w:r>
      <w:r>
        <w:rPr>
          <w:w w:val="90"/>
          <w:sz w:val="24"/>
        </w:rPr>
        <w:t>New</w:t>
      </w:r>
      <w:r>
        <w:rPr>
          <w:spacing w:val="-9"/>
          <w:w w:val="90"/>
          <w:sz w:val="24"/>
        </w:rPr>
        <w:t> </w:t>
      </w:r>
      <w:r>
        <w:rPr>
          <w:w w:val="90"/>
          <w:sz w:val="24"/>
        </w:rPr>
        <w:t>York.</w:t>
      </w:r>
    </w:p>
    <w:p>
      <w:pPr>
        <w:pStyle w:val="ListParagraph"/>
        <w:numPr>
          <w:ilvl w:val="0"/>
          <w:numId w:val="156"/>
        </w:numPr>
        <w:tabs>
          <w:tab w:pos="1071" w:val="left" w:leader="none"/>
          <w:tab w:pos="1073" w:val="left" w:leader="none"/>
        </w:tabs>
        <w:spacing w:line="232" w:lineRule="auto" w:before="1" w:after="0"/>
        <w:ind w:left="1073" w:right="965" w:hanging="356"/>
        <w:jc w:val="left"/>
        <w:rPr>
          <w:sz w:val="24"/>
        </w:rPr>
      </w:pPr>
      <w:r>
        <w:rPr>
          <w:w w:val="85"/>
          <w:sz w:val="24"/>
        </w:rPr>
        <w:t>Mittal, B. (2019). </w:t>
      </w:r>
      <w:r>
        <w:rPr>
          <w:i/>
          <w:w w:val="85"/>
          <w:sz w:val="24"/>
        </w:rPr>
        <w:t>How to Integrate Quality by Efficient Design (QbED) in Product Development</w:t>
      </w:r>
      <w:r>
        <w:rPr>
          <w:w w:val="85"/>
          <w:sz w:val="24"/>
        </w:rPr>
        <w:t>: </w:t>
      </w:r>
      <w:r>
        <w:rPr>
          <w:w w:val="95"/>
          <w:sz w:val="24"/>
        </w:rPr>
        <w:t>Elsevier Science.</w:t>
      </w:r>
    </w:p>
    <w:p>
      <w:pPr>
        <w:pStyle w:val="ListParagraph"/>
        <w:numPr>
          <w:ilvl w:val="0"/>
          <w:numId w:val="156"/>
        </w:numPr>
        <w:tabs>
          <w:tab w:pos="1071" w:val="left" w:leader="none"/>
          <w:tab w:pos="1073" w:val="left" w:leader="none"/>
        </w:tabs>
        <w:spacing w:line="232" w:lineRule="auto" w:before="5" w:after="0"/>
        <w:ind w:left="1073" w:right="776" w:hanging="356"/>
        <w:jc w:val="left"/>
        <w:rPr>
          <w:sz w:val="24"/>
        </w:rPr>
      </w:pPr>
      <w:r>
        <w:rPr>
          <w:spacing w:val="-2"/>
          <w:w w:val="90"/>
          <w:sz w:val="24"/>
        </w:rPr>
        <w:t>Patravale, V. B., Disouza,</w:t>
      </w:r>
      <w:r>
        <w:rPr>
          <w:spacing w:val="-3"/>
          <w:w w:val="90"/>
          <w:sz w:val="24"/>
        </w:rPr>
        <w:t> </w:t>
      </w:r>
      <w:r>
        <w:rPr>
          <w:spacing w:val="-2"/>
          <w:w w:val="90"/>
          <w:sz w:val="24"/>
        </w:rPr>
        <w:t>J. I., &amp; Rustomjee, M. (2016). </w:t>
      </w:r>
      <w:r>
        <w:rPr>
          <w:i/>
          <w:spacing w:val="-2"/>
          <w:w w:val="90"/>
          <w:sz w:val="24"/>
        </w:rPr>
        <w:t>Pharmaceutical Product Development: </w:t>
      </w:r>
      <w:r>
        <w:rPr>
          <w:i/>
          <w:w w:val="85"/>
          <w:sz w:val="24"/>
        </w:rPr>
        <w:t>Insights</w:t>
      </w:r>
      <w:r>
        <w:rPr>
          <w:i/>
          <w:spacing w:val="-1"/>
          <w:w w:val="85"/>
          <w:sz w:val="24"/>
        </w:rPr>
        <w:t> </w:t>
      </w:r>
      <w:r>
        <w:rPr>
          <w:i/>
          <w:w w:val="85"/>
          <w:sz w:val="24"/>
        </w:rPr>
        <w:t>Into</w:t>
      </w:r>
      <w:r>
        <w:rPr>
          <w:i/>
          <w:spacing w:val="-2"/>
          <w:w w:val="85"/>
          <w:sz w:val="24"/>
        </w:rPr>
        <w:t> </w:t>
      </w:r>
      <w:r>
        <w:rPr>
          <w:i/>
          <w:w w:val="85"/>
          <w:sz w:val="24"/>
        </w:rPr>
        <w:t>Pharmaceutical</w:t>
      </w:r>
      <w:r>
        <w:rPr>
          <w:i/>
          <w:spacing w:val="-3"/>
          <w:w w:val="85"/>
          <w:sz w:val="24"/>
        </w:rPr>
        <w:t> </w:t>
      </w:r>
      <w:r>
        <w:rPr>
          <w:i/>
          <w:w w:val="85"/>
          <w:sz w:val="24"/>
        </w:rPr>
        <w:t>Processes,</w:t>
      </w:r>
      <w:r>
        <w:rPr>
          <w:i/>
          <w:spacing w:val="-1"/>
          <w:w w:val="85"/>
          <w:sz w:val="24"/>
        </w:rPr>
        <w:t> </w:t>
      </w:r>
      <w:r>
        <w:rPr>
          <w:i/>
          <w:w w:val="85"/>
          <w:sz w:val="24"/>
        </w:rPr>
        <w:t>Management</w:t>
      </w:r>
      <w:r>
        <w:rPr>
          <w:i/>
          <w:spacing w:val="-1"/>
          <w:w w:val="85"/>
          <w:sz w:val="24"/>
        </w:rPr>
        <w:t> </w:t>
      </w:r>
      <w:r>
        <w:rPr>
          <w:i/>
          <w:w w:val="85"/>
          <w:sz w:val="24"/>
        </w:rPr>
        <w:t>and</w:t>
      </w:r>
      <w:r>
        <w:rPr>
          <w:i/>
          <w:spacing w:val="-3"/>
          <w:w w:val="85"/>
          <w:sz w:val="24"/>
        </w:rPr>
        <w:t> </w:t>
      </w:r>
      <w:r>
        <w:rPr>
          <w:i/>
          <w:w w:val="85"/>
          <w:sz w:val="24"/>
        </w:rPr>
        <w:t>Regulatory</w:t>
      </w:r>
      <w:r>
        <w:rPr>
          <w:i/>
          <w:spacing w:val="-3"/>
          <w:w w:val="85"/>
          <w:sz w:val="24"/>
        </w:rPr>
        <w:t> </w:t>
      </w:r>
      <w:r>
        <w:rPr>
          <w:i/>
          <w:w w:val="85"/>
          <w:sz w:val="24"/>
        </w:rPr>
        <w:t>Affairs</w:t>
      </w:r>
      <w:r>
        <w:rPr>
          <w:w w:val="85"/>
          <w:sz w:val="24"/>
        </w:rPr>
        <w:t>:</w:t>
      </w:r>
      <w:r>
        <w:rPr>
          <w:spacing w:val="-1"/>
          <w:w w:val="85"/>
          <w:sz w:val="24"/>
        </w:rPr>
        <w:t> </w:t>
      </w:r>
      <w:r>
        <w:rPr>
          <w:w w:val="85"/>
          <w:sz w:val="24"/>
        </w:rPr>
        <w:t>CRC</w:t>
      </w:r>
      <w:r>
        <w:rPr>
          <w:spacing w:val="-1"/>
          <w:w w:val="85"/>
          <w:sz w:val="24"/>
        </w:rPr>
        <w:t> </w:t>
      </w:r>
      <w:r>
        <w:rPr>
          <w:w w:val="85"/>
          <w:sz w:val="24"/>
        </w:rPr>
        <w:t>Press.</w:t>
      </w:r>
    </w:p>
    <w:p>
      <w:pPr>
        <w:pStyle w:val="ListParagraph"/>
        <w:numPr>
          <w:ilvl w:val="0"/>
          <w:numId w:val="156"/>
        </w:numPr>
        <w:tabs>
          <w:tab w:pos="1071" w:val="left" w:leader="none"/>
          <w:tab w:pos="1073" w:val="left" w:leader="none"/>
        </w:tabs>
        <w:spacing w:line="232" w:lineRule="auto" w:before="5" w:after="0"/>
        <w:ind w:left="1073" w:right="406" w:hanging="356"/>
        <w:jc w:val="left"/>
        <w:rPr>
          <w:sz w:val="24"/>
        </w:rPr>
      </w:pPr>
      <w:r>
        <w:rPr>
          <w:w w:val="85"/>
          <w:sz w:val="24"/>
        </w:rPr>
        <w:t>Schlindwein, W. S., &amp; Gibson, M. (2018). </w:t>
      </w:r>
      <w:r>
        <w:rPr>
          <w:i/>
          <w:w w:val="85"/>
          <w:sz w:val="24"/>
        </w:rPr>
        <w:t>Pharmaceutical Quality by Design: A Practical Approach</w:t>
      </w:r>
      <w:r>
        <w:rPr>
          <w:w w:val="85"/>
          <w:sz w:val="24"/>
        </w:rPr>
        <w:t>:</w:t>
      </w:r>
      <w:r>
        <w:rPr>
          <w:spacing w:val="40"/>
          <w:sz w:val="24"/>
        </w:rPr>
        <w:t> </w:t>
      </w:r>
      <w:r>
        <w:rPr>
          <w:spacing w:val="-2"/>
          <w:sz w:val="24"/>
        </w:rPr>
        <w:t>Wiley.</w:t>
      </w:r>
    </w:p>
    <w:p>
      <w:pPr>
        <w:pStyle w:val="ListParagraph"/>
        <w:numPr>
          <w:ilvl w:val="0"/>
          <w:numId w:val="156"/>
        </w:numPr>
        <w:tabs>
          <w:tab w:pos="1071" w:val="left" w:leader="none"/>
          <w:tab w:pos="1073" w:val="left" w:leader="none"/>
        </w:tabs>
        <w:spacing w:line="232" w:lineRule="auto" w:before="4" w:after="0"/>
        <w:ind w:left="1073" w:right="943" w:hanging="356"/>
        <w:jc w:val="left"/>
        <w:rPr>
          <w:sz w:val="24"/>
        </w:rPr>
      </w:pPr>
      <w:r>
        <w:rPr>
          <w:w w:val="85"/>
          <w:sz w:val="24"/>
        </w:rPr>
        <w:t>Shargel, L., &amp; Kanfer, I. (2013). </w:t>
      </w:r>
      <w:r>
        <w:rPr>
          <w:i/>
          <w:w w:val="85"/>
          <w:sz w:val="24"/>
        </w:rPr>
        <w:t>Generic Drug Product Development: Solid Oral Dosage Forms, </w:t>
      </w:r>
      <w:r>
        <w:rPr>
          <w:i/>
          <w:w w:val="95"/>
          <w:sz w:val="24"/>
        </w:rPr>
        <w:t>Second</w:t>
      </w:r>
      <w:r>
        <w:rPr>
          <w:i/>
          <w:spacing w:val="-7"/>
          <w:w w:val="95"/>
          <w:sz w:val="24"/>
        </w:rPr>
        <w:t> </w:t>
      </w:r>
      <w:r>
        <w:rPr>
          <w:i/>
          <w:w w:val="95"/>
          <w:sz w:val="24"/>
        </w:rPr>
        <w:t>Edition</w:t>
      </w:r>
      <w:r>
        <w:rPr>
          <w:w w:val="95"/>
          <w:sz w:val="24"/>
        </w:rPr>
        <w:t>:</w:t>
      </w:r>
      <w:r>
        <w:rPr>
          <w:spacing w:val="-8"/>
          <w:w w:val="95"/>
          <w:sz w:val="24"/>
        </w:rPr>
        <w:t> </w:t>
      </w:r>
      <w:r>
        <w:rPr>
          <w:w w:val="95"/>
          <w:sz w:val="24"/>
        </w:rPr>
        <w:t>CRC</w:t>
      </w:r>
      <w:r>
        <w:rPr>
          <w:spacing w:val="-8"/>
          <w:w w:val="95"/>
          <w:sz w:val="24"/>
        </w:rPr>
        <w:t> </w:t>
      </w:r>
      <w:r>
        <w:rPr>
          <w:w w:val="95"/>
          <w:sz w:val="24"/>
        </w:rPr>
        <w:t>Press.</w:t>
      </w:r>
    </w:p>
    <w:p>
      <w:pPr>
        <w:pStyle w:val="ListParagraph"/>
        <w:numPr>
          <w:ilvl w:val="0"/>
          <w:numId w:val="156"/>
        </w:numPr>
        <w:tabs>
          <w:tab w:pos="1071" w:val="left" w:leader="none"/>
          <w:tab w:pos="1073" w:val="left" w:leader="none"/>
        </w:tabs>
        <w:spacing w:line="232" w:lineRule="auto" w:before="5" w:after="0"/>
        <w:ind w:left="1073" w:right="716" w:hanging="356"/>
        <w:jc w:val="left"/>
        <w:rPr>
          <w:sz w:val="24"/>
        </w:rPr>
      </w:pPr>
      <w:r>
        <w:rPr>
          <w:i/>
          <w:w w:val="90"/>
          <w:sz w:val="24"/>
        </w:rPr>
        <w:t>United</w:t>
      </w:r>
      <w:r>
        <w:rPr>
          <w:i/>
          <w:spacing w:val="-11"/>
          <w:w w:val="90"/>
          <w:sz w:val="24"/>
        </w:rPr>
        <w:t> </w:t>
      </w:r>
      <w:r>
        <w:rPr>
          <w:i/>
          <w:w w:val="90"/>
          <w:sz w:val="24"/>
        </w:rPr>
        <w:t>States</w:t>
      </w:r>
      <w:r>
        <w:rPr>
          <w:i/>
          <w:spacing w:val="-9"/>
          <w:w w:val="90"/>
          <w:sz w:val="24"/>
        </w:rPr>
        <w:t> </w:t>
      </w:r>
      <w:r>
        <w:rPr>
          <w:i/>
          <w:w w:val="90"/>
          <w:sz w:val="24"/>
        </w:rPr>
        <w:t>Pharmacopeia-National</w:t>
      </w:r>
      <w:r>
        <w:rPr>
          <w:i/>
          <w:spacing w:val="-9"/>
          <w:w w:val="90"/>
          <w:sz w:val="24"/>
        </w:rPr>
        <w:t> </w:t>
      </w:r>
      <w:r>
        <w:rPr>
          <w:i/>
          <w:w w:val="90"/>
          <w:sz w:val="24"/>
        </w:rPr>
        <w:t>Formulary</w:t>
      </w:r>
      <w:r>
        <w:rPr>
          <w:i/>
          <w:spacing w:val="-9"/>
          <w:w w:val="90"/>
          <w:sz w:val="24"/>
        </w:rPr>
        <w:t> </w:t>
      </w:r>
      <w:r>
        <w:rPr>
          <w:w w:val="90"/>
          <w:sz w:val="24"/>
        </w:rPr>
        <w:t>(USP-NF</w:t>
      </w:r>
      <w:r>
        <w:rPr>
          <w:spacing w:val="-9"/>
          <w:w w:val="90"/>
          <w:sz w:val="24"/>
        </w:rPr>
        <w:t> </w:t>
      </w:r>
      <w:r>
        <w:rPr>
          <w:w w:val="90"/>
          <w:sz w:val="24"/>
        </w:rPr>
        <w:t>2024).</w:t>
      </w:r>
      <w:r>
        <w:rPr>
          <w:spacing w:val="-9"/>
          <w:w w:val="90"/>
          <w:sz w:val="24"/>
        </w:rPr>
        <w:t> </w:t>
      </w:r>
      <w:r>
        <w:rPr>
          <w:w w:val="90"/>
          <w:sz w:val="24"/>
        </w:rPr>
        <w:t>United</w:t>
      </w:r>
      <w:r>
        <w:rPr>
          <w:spacing w:val="-9"/>
          <w:w w:val="90"/>
          <w:sz w:val="24"/>
        </w:rPr>
        <w:t> </w:t>
      </w:r>
      <w:r>
        <w:rPr>
          <w:w w:val="90"/>
          <w:sz w:val="24"/>
        </w:rPr>
        <w:t>States</w:t>
      </w:r>
      <w:r>
        <w:rPr>
          <w:spacing w:val="-9"/>
          <w:w w:val="90"/>
          <w:sz w:val="24"/>
        </w:rPr>
        <w:t> </w:t>
      </w:r>
      <w:r>
        <w:rPr>
          <w:w w:val="90"/>
          <w:sz w:val="24"/>
        </w:rPr>
        <w:t>Pharmacopeial </w:t>
      </w:r>
      <w:r>
        <w:rPr>
          <w:spacing w:val="-2"/>
          <w:sz w:val="24"/>
        </w:rPr>
        <w:t>Convention</w:t>
      </w:r>
    </w:p>
    <w:p>
      <w:pPr>
        <w:pStyle w:val="ListParagraph"/>
        <w:numPr>
          <w:ilvl w:val="0"/>
          <w:numId w:val="156"/>
        </w:numPr>
        <w:tabs>
          <w:tab w:pos="1071" w:val="left" w:leader="none"/>
          <w:tab w:pos="1073" w:val="left" w:leader="none"/>
        </w:tabs>
        <w:spacing w:line="232" w:lineRule="auto" w:before="5" w:after="0"/>
        <w:ind w:left="1073" w:right="1114" w:hanging="356"/>
        <w:jc w:val="left"/>
        <w:rPr>
          <w:sz w:val="24"/>
        </w:rPr>
      </w:pPr>
      <w:r>
        <w:rPr>
          <w:spacing w:val="-2"/>
          <w:w w:val="85"/>
          <w:sz w:val="24"/>
        </w:rPr>
        <w:t>Welty, G. (2013). </w:t>
      </w:r>
      <w:r>
        <w:rPr>
          <w:i/>
          <w:spacing w:val="-2"/>
          <w:w w:val="85"/>
          <w:sz w:val="24"/>
        </w:rPr>
        <w:t>Quality Assurance: Problem Solving and Training Strategies for Success in the </w:t>
      </w:r>
      <w:r>
        <w:rPr>
          <w:i/>
          <w:spacing w:val="-2"/>
          <w:w w:val="90"/>
          <w:sz w:val="24"/>
        </w:rPr>
        <w:t>Pharmaceutical and Life Science Industries: </w:t>
      </w:r>
      <w:r>
        <w:rPr>
          <w:spacing w:val="-2"/>
          <w:w w:val="90"/>
          <w:sz w:val="24"/>
        </w:rPr>
        <w:t>Woodhead Publishing.</w:t>
      </w:r>
    </w:p>
    <w:p>
      <w:pPr>
        <w:pStyle w:val="ListParagraph"/>
        <w:numPr>
          <w:ilvl w:val="0"/>
          <w:numId w:val="156"/>
        </w:numPr>
        <w:tabs>
          <w:tab w:pos="1071" w:val="left" w:leader="none"/>
          <w:tab w:pos="1073" w:val="left" w:leader="none"/>
        </w:tabs>
        <w:spacing w:line="232" w:lineRule="auto" w:before="5" w:after="0"/>
        <w:ind w:left="1073" w:right="1303" w:hanging="356"/>
        <w:jc w:val="left"/>
        <w:rPr>
          <w:sz w:val="24"/>
        </w:rPr>
      </w:pPr>
      <w:r>
        <w:rPr>
          <w:w w:val="85"/>
          <w:sz w:val="24"/>
        </w:rPr>
        <w:t>Wingate, G. (2016). </w:t>
      </w:r>
      <w:r>
        <w:rPr>
          <w:i/>
          <w:w w:val="85"/>
          <w:sz w:val="24"/>
        </w:rPr>
        <w:t>Pharmaceutical Computer Systems Validation: Quality Assurance, Risk Management and Regulatory Compliance: </w:t>
      </w:r>
      <w:r>
        <w:rPr>
          <w:w w:val="85"/>
          <w:sz w:val="24"/>
        </w:rPr>
        <w:t>CRC Press.</w:t>
      </w:r>
    </w:p>
    <w:p>
      <w:pPr>
        <w:pStyle w:val="Heading5"/>
        <w:tabs>
          <w:tab w:pos="9751" w:val="left" w:leader="none"/>
        </w:tabs>
        <w:spacing w:line="235" w:lineRule="auto" w:before="271"/>
        <w:ind w:right="326" w:hanging="29"/>
      </w:pPr>
      <w:r>
        <w:rPr>
          <w:color w:val="000000"/>
          <w:spacing w:val="-10"/>
          <w:shd w:fill="E7E6E6" w:color="auto" w:val="clear"/>
        </w:rPr>
        <w:t> </w:t>
      </w:r>
      <w:r>
        <w:rPr>
          <w:color w:val="000000"/>
          <w:shd w:fill="E7E6E6" w:color="auto" w:val="clear"/>
        </w:rPr>
        <w:t>Pharmaceutics-VIIA: Pharmaceutical Technology I</w:t>
        <w:tab/>
      </w:r>
      <w:r>
        <w:rPr>
          <w:color w:val="000000"/>
        </w:rPr>
        <w:t> Course Learning Outcomes:</w:t>
      </w:r>
    </w:p>
    <w:p>
      <w:pPr>
        <w:pStyle w:val="BodyText"/>
        <w:spacing w:line="268"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57"/>
        </w:numPr>
        <w:tabs>
          <w:tab w:pos="1079" w:val="left" w:leader="none"/>
        </w:tabs>
        <w:spacing w:line="270" w:lineRule="exact" w:before="0" w:after="0"/>
        <w:ind w:left="1079" w:right="0" w:hanging="359"/>
        <w:jc w:val="left"/>
        <w:rPr>
          <w:sz w:val="24"/>
        </w:rPr>
      </w:pPr>
      <w:r>
        <w:rPr>
          <w:spacing w:val="-4"/>
          <w:sz w:val="24"/>
        </w:rPr>
        <w:t>Explore the</w:t>
      </w:r>
      <w:r>
        <w:rPr>
          <w:spacing w:val="-3"/>
          <w:sz w:val="24"/>
        </w:rPr>
        <w:t> </w:t>
      </w:r>
      <w:r>
        <w:rPr>
          <w:spacing w:val="-4"/>
          <w:sz w:val="24"/>
        </w:rPr>
        <w:t>recent</w:t>
      </w:r>
      <w:r>
        <w:rPr>
          <w:spacing w:val="-6"/>
          <w:sz w:val="24"/>
        </w:rPr>
        <w:t> </w:t>
      </w:r>
      <w:r>
        <w:rPr>
          <w:spacing w:val="-4"/>
          <w:sz w:val="24"/>
        </w:rPr>
        <w:t>advancements in pharmaceutical</w:t>
      </w:r>
      <w:r>
        <w:rPr>
          <w:spacing w:val="-6"/>
          <w:sz w:val="24"/>
        </w:rPr>
        <w:t> </w:t>
      </w:r>
      <w:r>
        <w:rPr>
          <w:spacing w:val="-4"/>
          <w:sz w:val="24"/>
        </w:rPr>
        <w:t>technologies.</w:t>
      </w:r>
    </w:p>
    <w:p>
      <w:pPr>
        <w:pStyle w:val="ListParagraph"/>
        <w:numPr>
          <w:ilvl w:val="0"/>
          <w:numId w:val="157"/>
        </w:numPr>
        <w:tabs>
          <w:tab w:pos="1080" w:val="left" w:leader="none"/>
        </w:tabs>
        <w:spacing w:line="235" w:lineRule="auto" w:before="1" w:after="0"/>
        <w:ind w:left="1080" w:right="716" w:hanging="360"/>
        <w:jc w:val="left"/>
        <w:rPr>
          <w:sz w:val="24"/>
        </w:rPr>
      </w:pPr>
      <w:r>
        <w:rPr>
          <w:sz w:val="24"/>
        </w:rPr>
        <w:t>Describe</w:t>
      </w:r>
      <w:r>
        <w:rPr>
          <w:spacing w:val="-7"/>
          <w:sz w:val="24"/>
        </w:rPr>
        <w:t> </w:t>
      </w:r>
      <w:r>
        <w:rPr>
          <w:sz w:val="24"/>
        </w:rPr>
        <w:t>and</w:t>
      </w:r>
      <w:r>
        <w:rPr>
          <w:spacing w:val="-8"/>
          <w:sz w:val="24"/>
        </w:rPr>
        <w:t> </w:t>
      </w:r>
      <w:r>
        <w:rPr>
          <w:sz w:val="24"/>
        </w:rPr>
        <w:t>demonstrate</w:t>
      </w:r>
      <w:r>
        <w:rPr>
          <w:spacing w:val="22"/>
          <w:sz w:val="24"/>
        </w:rPr>
        <w:t> </w:t>
      </w:r>
      <w:r>
        <w:rPr>
          <w:sz w:val="24"/>
        </w:rPr>
        <w:t>the</w:t>
      </w:r>
      <w:r>
        <w:rPr>
          <w:spacing w:val="20"/>
          <w:sz w:val="24"/>
        </w:rPr>
        <w:t> </w:t>
      </w:r>
      <w:r>
        <w:rPr>
          <w:sz w:val="24"/>
        </w:rPr>
        <w:t>emerging</w:t>
      </w:r>
      <w:r>
        <w:rPr>
          <w:spacing w:val="19"/>
          <w:sz w:val="24"/>
        </w:rPr>
        <w:t> </w:t>
      </w:r>
      <w:r>
        <w:rPr>
          <w:sz w:val="24"/>
        </w:rPr>
        <w:t>concepts</w:t>
      </w:r>
      <w:r>
        <w:rPr>
          <w:spacing w:val="15"/>
          <w:sz w:val="24"/>
        </w:rPr>
        <w:t> </w:t>
      </w:r>
      <w:r>
        <w:rPr>
          <w:sz w:val="24"/>
        </w:rPr>
        <w:t>and</w:t>
      </w:r>
      <w:r>
        <w:rPr>
          <w:spacing w:val="18"/>
          <w:sz w:val="24"/>
        </w:rPr>
        <w:t> </w:t>
      </w:r>
      <w:r>
        <w:rPr>
          <w:sz w:val="24"/>
        </w:rPr>
        <w:t>techniques</w:t>
      </w:r>
      <w:r>
        <w:rPr>
          <w:spacing w:val="18"/>
          <w:sz w:val="24"/>
        </w:rPr>
        <w:t> </w:t>
      </w:r>
      <w:r>
        <w:rPr>
          <w:sz w:val="24"/>
        </w:rPr>
        <w:t>in</w:t>
      </w:r>
      <w:r>
        <w:rPr>
          <w:spacing w:val="18"/>
          <w:sz w:val="24"/>
        </w:rPr>
        <w:t> </w:t>
      </w:r>
      <w:r>
        <w:rPr>
          <w:sz w:val="24"/>
        </w:rPr>
        <w:t>the</w:t>
      </w:r>
      <w:r>
        <w:rPr>
          <w:spacing w:val="18"/>
          <w:sz w:val="24"/>
        </w:rPr>
        <w:t> </w:t>
      </w:r>
      <w:r>
        <w:rPr>
          <w:sz w:val="24"/>
        </w:rPr>
        <w:t>development of novel drug delivery</w:t>
      </w:r>
      <w:r>
        <w:rPr>
          <w:spacing w:val="-6"/>
          <w:sz w:val="24"/>
        </w:rPr>
        <w:t> </w:t>
      </w:r>
      <w:r>
        <w:rPr>
          <w:sz w:val="24"/>
        </w:rPr>
        <w:t>systems.</w:t>
      </w:r>
    </w:p>
    <w:p>
      <w:pPr>
        <w:pStyle w:val="Heading5"/>
        <w:spacing w:line="269" w:lineRule="exact"/>
      </w:pPr>
      <w:r>
        <w:rPr>
          <w:spacing w:val="-2"/>
        </w:rPr>
        <w:t>Course</w:t>
      </w:r>
      <w:r>
        <w:rPr>
          <w:spacing w:val="-13"/>
        </w:rPr>
        <w:t> </w:t>
      </w:r>
      <w:r>
        <w:rPr>
          <w:spacing w:val="-2"/>
        </w:rPr>
        <w:t>Content:</w:t>
      </w:r>
    </w:p>
    <w:p>
      <w:pPr>
        <w:pStyle w:val="ListParagraph"/>
        <w:numPr>
          <w:ilvl w:val="0"/>
          <w:numId w:val="158"/>
        </w:numPr>
        <w:tabs>
          <w:tab w:pos="1080" w:val="left" w:leader="none"/>
        </w:tabs>
        <w:spacing w:line="235" w:lineRule="auto" w:before="2" w:after="0"/>
        <w:ind w:left="1080" w:right="861" w:hanging="360"/>
        <w:jc w:val="left"/>
        <w:rPr>
          <w:sz w:val="24"/>
        </w:rPr>
      </w:pPr>
      <w:r>
        <w:rPr>
          <w:b/>
          <w:spacing w:val="-2"/>
          <w:sz w:val="24"/>
        </w:rPr>
        <w:t>Novel</w:t>
      </w:r>
      <w:r>
        <w:rPr>
          <w:b/>
          <w:spacing w:val="-9"/>
          <w:sz w:val="24"/>
        </w:rPr>
        <w:t> </w:t>
      </w:r>
      <w:r>
        <w:rPr>
          <w:b/>
          <w:spacing w:val="-2"/>
          <w:sz w:val="24"/>
        </w:rPr>
        <w:t>Drug</w:t>
      </w:r>
      <w:r>
        <w:rPr>
          <w:b/>
          <w:spacing w:val="-9"/>
          <w:sz w:val="24"/>
        </w:rPr>
        <w:t> </w:t>
      </w:r>
      <w:r>
        <w:rPr>
          <w:b/>
          <w:spacing w:val="-2"/>
          <w:sz w:val="24"/>
        </w:rPr>
        <w:t>Delivery</w:t>
      </w:r>
      <w:r>
        <w:rPr>
          <w:b/>
          <w:spacing w:val="-8"/>
          <w:sz w:val="24"/>
        </w:rPr>
        <w:t> </w:t>
      </w:r>
      <w:r>
        <w:rPr>
          <w:b/>
          <w:spacing w:val="-2"/>
          <w:sz w:val="24"/>
        </w:rPr>
        <w:t>Systems</w:t>
      </w:r>
      <w:r>
        <w:rPr>
          <w:spacing w:val="-2"/>
          <w:sz w:val="24"/>
        </w:rPr>
        <w:t>:</w:t>
      </w:r>
      <w:r>
        <w:rPr>
          <w:spacing w:val="-8"/>
          <w:sz w:val="24"/>
        </w:rPr>
        <w:t> </w:t>
      </w:r>
      <w:r>
        <w:rPr>
          <w:spacing w:val="-2"/>
          <w:sz w:val="24"/>
        </w:rPr>
        <w:t>Definitions</w:t>
      </w:r>
      <w:r>
        <w:rPr>
          <w:spacing w:val="-7"/>
          <w:sz w:val="24"/>
        </w:rPr>
        <w:t> </w:t>
      </w:r>
      <w:r>
        <w:rPr>
          <w:spacing w:val="-2"/>
          <w:sz w:val="24"/>
        </w:rPr>
        <w:t>and</w:t>
      </w:r>
      <w:r>
        <w:rPr>
          <w:spacing w:val="-11"/>
          <w:sz w:val="24"/>
        </w:rPr>
        <w:t> </w:t>
      </w:r>
      <w:r>
        <w:rPr>
          <w:spacing w:val="-2"/>
          <w:sz w:val="24"/>
        </w:rPr>
        <w:t>concepts:</w:t>
      </w:r>
      <w:r>
        <w:rPr>
          <w:spacing w:val="-8"/>
          <w:sz w:val="24"/>
        </w:rPr>
        <w:t> </w:t>
      </w:r>
      <w:r>
        <w:rPr>
          <w:spacing w:val="-2"/>
          <w:sz w:val="24"/>
        </w:rPr>
        <w:t>modified</w:t>
      </w:r>
      <w:r>
        <w:rPr>
          <w:spacing w:val="-8"/>
          <w:sz w:val="24"/>
        </w:rPr>
        <w:t> </w:t>
      </w:r>
      <w:r>
        <w:rPr>
          <w:spacing w:val="-2"/>
          <w:sz w:val="24"/>
        </w:rPr>
        <w:t>release,</w:t>
      </w:r>
      <w:r>
        <w:rPr>
          <w:spacing w:val="-8"/>
          <w:sz w:val="24"/>
        </w:rPr>
        <w:t> </w:t>
      </w:r>
      <w:r>
        <w:rPr>
          <w:spacing w:val="-2"/>
          <w:sz w:val="24"/>
        </w:rPr>
        <w:t>controlled </w:t>
      </w:r>
      <w:r>
        <w:rPr>
          <w:spacing w:val="-4"/>
          <w:sz w:val="24"/>
        </w:rPr>
        <w:t>release, extended release, delayed release, and targeted drug delivery. Matrix systems, </w:t>
      </w:r>
      <w:r>
        <w:rPr>
          <w:spacing w:val="-2"/>
          <w:sz w:val="24"/>
        </w:rPr>
        <w:t>membrane</w:t>
      </w:r>
      <w:r>
        <w:rPr>
          <w:spacing w:val="-11"/>
          <w:sz w:val="24"/>
        </w:rPr>
        <w:t> </w:t>
      </w:r>
      <w:r>
        <w:rPr>
          <w:spacing w:val="-2"/>
          <w:sz w:val="24"/>
        </w:rPr>
        <w:t>systems,</w:t>
      </w:r>
      <w:r>
        <w:rPr>
          <w:spacing w:val="-12"/>
          <w:sz w:val="24"/>
        </w:rPr>
        <w:t> </w:t>
      </w:r>
      <w:r>
        <w:rPr>
          <w:spacing w:val="-2"/>
          <w:sz w:val="24"/>
        </w:rPr>
        <w:t>osmotic</w:t>
      </w:r>
      <w:r>
        <w:rPr>
          <w:spacing w:val="-12"/>
          <w:sz w:val="24"/>
        </w:rPr>
        <w:t> </w:t>
      </w:r>
      <w:r>
        <w:rPr>
          <w:spacing w:val="-2"/>
          <w:sz w:val="24"/>
        </w:rPr>
        <w:t>systems.</w:t>
      </w:r>
      <w:r>
        <w:rPr>
          <w:spacing w:val="-13"/>
          <w:sz w:val="24"/>
        </w:rPr>
        <w:t> </w:t>
      </w:r>
      <w:r>
        <w:rPr>
          <w:spacing w:val="-2"/>
          <w:sz w:val="24"/>
        </w:rPr>
        <w:t>Buccal,</w:t>
      </w:r>
      <w:r>
        <w:rPr>
          <w:spacing w:val="-12"/>
          <w:sz w:val="24"/>
        </w:rPr>
        <w:t> </w:t>
      </w:r>
      <w:r>
        <w:rPr>
          <w:spacing w:val="-2"/>
          <w:sz w:val="24"/>
        </w:rPr>
        <w:t>gastroretentive,</w:t>
      </w:r>
      <w:r>
        <w:rPr>
          <w:spacing w:val="-12"/>
          <w:sz w:val="24"/>
        </w:rPr>
        <w:t> </w:t>
      </w:r>
      <w:r>
        <w:rPr>
          <w:spacing w:val="-2"/>
          <w:sz w:val="24"/>
        </w:rPr>
        <w:t>stimuli</w:t>
      </w:r>
      <w:r>
        <w:rPr>
          <w:spacing w:val="-12"/>
          <w:sz w:val="24"/>
        </w:rPr>
        <w:t> </w:t>
      </w:r>
      <w:r>
        <w:rPr>
          <w:spacing w:val="-2"/>
          <w:sz w:val="24"/>
        </w:rPr>
        <w:t>responsive</w:t>
      </w:r>
      <w:r>
        <w:rPr>
          <w:spacing w:val="-12"/>
          <w:sz w:val="24"/>
        </w:rPr>
        <w:t> </w:t>
      </w:r>
      <w:r>
        <w:rPr>
          <w:spacing w:val="-2"/>
          <w:sz w:val="24"/>
        </w:rPr>
        <w:t>DDS, </w:t>
      </w:r>
      <w:r>
        <w:rPr>
          <w:sz w:val="24"/>
        </w:rPr>
        <w:t>colon-specific</w:t>
      </w:r>
      <w:r>
        <w:rPr>
          <w:spacing w:val="-15"/>
          <w:sz w:val="24"/>
        </w:rPr>
        <w:t> </w:t>
      </w:r>
      <w:r>
        <w:rPr>
          <w:sz w:val="24"/>
        </w:rPr>
        <w:t>drug</w:t>
      </w:r>
      <w:r>
        <w:rPr>
          <w:spacing w:val="-15"/>
          <w:sz w:val="24"/>
        </w:rPr>
        <w:t> </w:t>
      </w:r>
      <w:r>
        <w:rPr>
          <w:sz w:val="24"/>
        </w:rPr>
        <w:t>delivery</w:t>
      </w:r>
      <w:r>
        <w:rPr>
          <w:spacing w:val="-15"/>
          <w:sz w:val="24"/>
        </w:rPr>
        <w:t> </w:t>
      </w:r>
      <w:r>
        <w:rPr>
          <w:sz w:val="24"/>
        </w:rPr>
        <w:t>systems,</w:t>
      </w:r>
      <w:r>
        <w:rPr>
          <w:spacing w:val="-15"/>
          <w:sz w:val="24"/>
        </w:rPr>
        <w:t> </w:t>
      </w:r>
      <w:r>
        <w:rPr>
          <w:sz w:val="24"/>
        </w:rPr>
        <w:t>Hydrogels</w:t>
      </w:r>
      <w:r>
        <w:rPr>
          <w:spacing w:val="-15"/>
          <w:sz w:val="24"/>
        </w:rPr>
        <w:t> </w:t>
      </w:r>
      <w:r>
        <w:rPr>
          <w:sz w:val="24"/>
        </w:rPr>
        <w:t>and</w:t>
      </w:r>
      <w:r>
        <w:rPr>
          <w:spacing w:val="-15"/>
          <w:sz w:val="24"/>
        </w:rPr>
        <w:t> </w:t>
      </w:r>
      <w:r>
        <w:rPr>
          <w:sz w:val="24"/>
        </w:rPr>
        <w:t>other</w:t>
      </w:r>
      <w:r>
        <w:rPr>
          <w:spacing w:val="-15"/>
          <w:sz w:val="24"/>
        </w:rPr>
        <w:t> </w:t>
      </w:r>
      <w:r>
        <w:rPr>
          <w:sz w:val="24"/>
        </w:rPr>
        <w:t>polymeric</w:t>
      </w:r>
      <w:r>
        <w:rPr>
          <w:spacing w:val="-15"/>
          <w:sz w:val="24"/>
        </w:rPr>
        <w:t> </w:t>
      </w:r>
      <w:r>
        <w:rPr>
          <w:sz w:val="24"/>
        </w:rPr>
        <w:t>NDDS.</w:t>
      </w:r>
    </w:p>
    <w:p>
      <w:pPr>
        <w:pStyle w:val="ListParagraph"/>
        <w:numPr>
          <w:ilvl w:val="0"/>
          <w:numId w:val="158"/>
        </w:numPr>
        <w:tabs>
          <w:tab w:pos="1080" w:val="left" w:leader="none"/>
        </w:tabs>
        <w:spacing w:line="232" w:lineRule="auto" w:before="0" w:after="0"/>
        <w:ind w:left="1080" w:right="1202" w:hanging="360"/>
        <w:jc w:val="left"/>
        <w:rPr>
          <w:sz w:val="24"/>
        </w:rPr>
      </w:pPr>
      <w:r>
        <w:rPr>
          <w:b/>
          <w:spacing w:val="-2"/>
          <w:sz w:val="24"/>
        </w:rPr>
        <w:t>Polymers</w:t>
      </w:r>
      <w:r>
        <w:rPr>
          <w:b/>
          <w:spacing w:val="-8"/>
          <w:sz w:val="24"/>
        </w:rPr>
        <w:t> </w:t>
      </w:r>
      <w:r>
        <w:rPr>
          <w:b/>
          <w:spacing w:val="-2"/>
          <w:sz w:val="24"/>
        </w:rPr>
        <w:t>for</w:t>
      </w:r>
      <w:r>
        <w:rPr>
          <w:b/>
          <w:spacing w:val="-8"/>
          <w:sz w:val="24"/>
        </w:rPr>
        <w:t> </w:t>
      </w:r>
      <w:r>
        <w:rPr>
          <w:b/>
          <w:spacing w:val="-2"/>
          <w:sz w:val="24"/>
        </w:rPr>
        <w:t>Modified</w:t>
      </w:r>
      <w:r>
        <w:rPr>
          <w:b/>
          <w:spacing w:val="-7"/>
          <w:sz w:val="24"/>
        </w:rPr>
        <w:t> </w:t>
      </w:r>
      <w:r>
        <w:rPr>
          <w:b/>
          <w:spacing w:val="-2"/>
          <w:sz w:val="24"/>
        </w:rPr>
        <w:t>Release</w:t>
      </w:r>
      <w:r>
        <w:rPr>
          <w:b/>
          <w:spacing w:val="-8"/>
          <w:sz w:val="24"/>
        </w:rPr>
        <w:t> </w:t>
      </w:r>
      <w:r>
        <w:rPr>
          <w:b/>
          <w:spacing w:val="-2"/>
          <w:sz w:val="24"/>
        </w:rPr>
        <w:t>Drug</w:t>
      </w:r>
      <w:r>
        <w:rPr>
          <w:b/>
          <w:spacing w:val="-8"/>
          <w:sz w:val="24"/>
        </w:rPr>
        <w:t> </w:t>
      </w:r>
      <w:r>
        <w:rPr>
          <w:b/>
          <w:spacing w:val="-2"/>
          <w:sz w:val="24"/>
        </w:rPr>
        <w:t>Delivery</w:t>
      </w:r>
      <w:r>
        <w:rPr>
          <w:b/>
          <w:spacing w:val="-8"/>
          <w:sz w:val="24"/>
        </w:rPr>
        <w:t> </w:t>
      </w:r>
      <w:r>
        <w:rPr>
          <w:b/>
          <w:spacing w:val="-2"/>
          <w:sz w:val="24"/>
        </w:rPr>
        <w:t>Systems</w:t>
      </w:r>
      <w:r>
        <w:rPr>
          <w:spacing w:val="-2"/>
          <w:sz w:val="24"/>
        </w:rPr>
        <w:t>:</w:t>
      </w:r>
      <w:r>
        <w:rPr>
          <w:spacing w:val="-8"/>
          <w:sz w:val="24"/>
        </w:rPr>
        <w:t> </w:t>
      </w:r>
      <w:r>
        <w:rPr>
          <w:spacing w:val="-2"/>
          <w:sz w:val="24"/>
        </w:rPr>
        <w:t>Types,</w:t>
      </w:r>
      <w:r>
        <w:rPr>
          <w:spacing w:val="-10"/>
          <w:sz w:val="24"/>
        </w:rPr>
        <w:t> </w:t>
      </w:r>
      <w:r>
        <w:rPr>
          <w:spacing w:val="-2"/>
          <w:sz w:val="24"/>
        </w:rPr>
        <w:t>applications</w:t>
      </w:r>
      <w:r>
        <w:rPr>
          <w:spacing w:val="-7"/>
          <w:sz w:val="24"/>
        </w:rPr>
        <w:t> </w:t>
      </w:r>
      <w:r>
        <w:rPr>
          <w:spacing w:val="-2"/>
          <w:sz w:val="24"/>
        </w:rPr>
        <w:t>and examples.</w:t>
      </w:r>
    </w:p>
    <w:p>
      <w:pPr>
        <w:pStyle w:val="ListParagraph"/>
        <w:numPr>
          <w:ilvl w:val="0"/>
          <w:numId w:val="158"/>
        </w:numPr>
        <w:tabs>
          <w:tab w:pos="1080" w:val="left" w:leader="none"/>
        </w:tabs>
        <w:spacing w:line="232" w:lineRule="auto" w:before="5" w:after="0"/>
        <w:ind w:left="1080" w:right="390" w:hanging="360"/>
        <w:jc w:val="left"/>
        <w:rPr>
          <w:sz w:val="24"/>
        </w:rPr>
      </w:pPr>
      <w:r>
        <w:rPr>
          <w:b/>
          <w:spacing w:val="-4"/>
          <w:sz w:val="24"/>
        </w:rPr>
        <w:t>Advanced Drug Delivery Routes</w:t>
      </w:r>
      <w:r>
        <w:rPr>
          <w:spacing w:val="-4"/>
          <w:sz w:val="24"/>
        </w:rPr>
        <w:t>: Transdermal, ocular, pulmonary, and nasal drug delivery </w:t>
      </w:r>
      <w:r>
        <w:rPr>
          <w:spacing w:val="-2"/>
          <w:sz w:val="24"/>
        </w:rPr>
        <w:t>systems.</w:t>
      </w:r>
    </w:p>
    <w:p>
      <w:pPr>
        <w:pStyle w:val="ListParagraph"/>
        <w:numPr>
          <w:ilvl w:val="0"/>
          <w:numId w:val="158"/>
        </w:numPr>
        <w:tabs>
          <w:tab w:pos="1080" w:val="left" w:leader="none"/>
        </w:tabs>
        <w:spacing w:line="235" w:lineRule="auto" w:before="2" w:after="0"/>
        <w:ind w:left="1080" w:right="487" w:hanging="360"/>
        <w:jc w:val="left"/>
        <w:rPr>
          <w:sz w:val="24"/>
        </w:rPr>
      </w:pPr>
      <w:r>
        <w:rPr>
          <w:b/>
          <w:spacing w:val="-2"/>
          <w:sz w:val="24"/>
        </w:rPr>
        <w:t>Pharmaceutical</w:t>
      </w:r>
      <w:r>
        <w:rPr>
          <w:b/>
          <w:spacing w:val="-10"/>
          <w:sz w:val="24"/>
        </w:rPr>
        <w:t> </w:t>
      </w:r>
      <w:r>
        <w:rPr>
          <w:b/>
          <w:spacing w:val="-2"/>
          <w:sz w:val="24"/>
        </w:rPr>
        <w:t>Nanotechnology</w:t>
      </w:r>
      <w:r>
        <w:rPr>
          <w:spacing w:val="-2"/>
          <w:sz w:val="24"/>
        </w:rPr>
        <w:t>:</w:t>
      </w:r>
      <w:r>
        <w:rPr>
          <w:spacing w:val="-9"/>
          <w:sz w:val="24"/>
        </w:rPr>
        <w:t> </w:t>
      </w:r>
      <w:r>
        <w:rPr>
          <w:spacing w:val="-2"/>
          <w:sz w:val="24"/>
        </w:rPr>
        <w:t>Overview</w:t>
      </w:r>
      <w:r>
        <w:rPr>
          <w:spacing w:val="-9"/>
          <w:sz w:val="24"/>
        </w:rPr>
        <w:t> </w:t>
      </w:r>
      <w:r>
        <w:rPr>
          <w:spacing w:val="-2"/>
          <w:sz w:val="24"/>
        </w:rPr>
        <w:t>and</w:t>
      </w:r>
      <w:r>
        <w:rPr>
          <w:spacing w:val="-12"/>
          <w:sz w:val="24"/>
        </w:rPr>
        <w:t> </w:t>
      </w:r>
      <w:r>
        <w:rPr>
          <w:spacing w:val="-2"/>
          <w:sz w:val="24"/>
        </w:rPr>
        <w:t>formulation</w:t>
      </w:r>
      <w:r>
        <w:rPr>
          <w:spacing w:val="-10"/>
          <w:sz w:val="24"/>
        </w:rPr>
        <w:t> </w:t>
      </w:r>
      <w:r>
        <w:rPr>
          <w:spacing w:val="-2"/>
          <w:sz w:val="24"/>
        </w:rPr>
        <w:t>of</w:t>
      </w:r>
      <w:r>
        <w:rPr>
          <w:spacing w:val="-10"/>
          <w:sz w:val="24"/>
        </w:rPr>
        <w:t> </w:t>
      </w:r>
      <w:r>
        <w:rPr>
          <w:spacing w:val="-2"/>
          <w:sz w:val="24"/>
        </w:rPr>
        <w:t>polymeric</w:t>
      </w:r>
      <w:r>
        <w:rPr>
          <w:spacing w:val="-9"/>
          <w:sz w:val="24"/>
        </w:rPr>
        <w:t> </w:t>
      </w:r>
      <w:r>
        <w:rPr>
          <w:spacing w:val="-2"/>
          <w:sz w:val="24"/>
        </w:rPr>
        <w:t>nanoparticles, nanotubes,</w:t>
      </w:r>
      <w:r>
        <w:rPr>
          <w:spacing w:val="-6"/>
          <w:sz w:val="24"/>
        </w:rPr>
        <w:t> </w:t>
      </w:r>
      <w:r>
        <w:rPr>
          <w:spacing w:val="-2"/>
          <w:sz w:val="24"/>
        </w:rPr>
        <w:t>nanospheres,</w:t>
      </w:r>
      <w:r>
        <w:rPr>
          <w:spacing w:val="-9"/>
          <w:sz w:val="24"/>
        </w:rPr>
        <w:t> </w:t>
      </w:r>
      <w:r>
        <w:rPr>
          <w:spacing w:val="-2"/>
          <w:sz w:val="24"/>
        </w:rPr>
        <w:t>nanocapsules,</w:t>
      </w:r>
      <w:r>
        <w:rPr>
          <w:spacing w:val="-6"/>
          <w:sz w:val="24"/>
        </w:rPr>
        <w:t> </w:t>
      </w:r>
      <w:r>
        <w:rPr>
          <w:spacing w:val="-2"/>
          <w:sz w:val="24"/>
        </w:rPr>
        <w:t>dendrimers,</w:t>
      </w:r>
      <w:r>
        <w:rPr>
          <w:spacing w:val="-8"/>
          <w:sz w:val="24"/>
        </w:rPr>
        <w:t> </w:t>
      </w:r>
      <w:r>
        <w:rPr>
          <w:spacing w:val="-2"/>
          <w:sz w:val="24"/>
        </w:rPr>
        <w:t>liposomes,</w:t>
      </w:r>
      <w:r>
        <w:rPr>
          <w:spacing w:val="-6"/>
          <w:sz w:val="24"/>
        </w:rPr>
        <w:t> </w:t>
      </w:r>
      <w:r>
        <w:rPr>
          <w:spacing w:val="-2"/>
          <w:sz w:val="24"/>
        </w:rPr>
        <w:t>niosomes,</w:t>
      </w:r>
      <w:r>
        <w:rPr>
          <w:spacing w:val="-6"/>
          <w:sz w:val="24"/>
        </w:rPr>
        <w:t> </w:t>
      </w:r>
      <w:r>
        <w:rPr>
          <w:spacing w:val="-2"/>
          <w:sz w:val="24"/>
        </w:rPr>
        <w:t>nano-hydrogels, </w:t>
      </w:r>
      <w:r>
        <w:rPr>
          <w:sz w:val="24"/>
        </w:rPr>
        <w:t>spray-dried</w:t>
      </w:r>
      <w:r>
        <w:rPr>
          <w:spacing w:val="-13"/>
          <w:sz w:val="24"/>
        </w:rPr>
        <w:t> </w:t>
      </w:r>
      <w:r>
        <w:rPr>
          <w:sz w:val="24"/>
        </w:rPr>
        <w:t>particles,</w:t>
      </w:r>
      <w:r>
        <w:rPr>
          <w:spacing w:val="-13"/>
          <w:sz w:val="24"/>
        </w:rPr>
        <w:t> </w:t>
      </w:r>
      <w:r>
        <w:rPr>
          <w:sz w:val="24"/>
        </w:rPr>
        <w:t>gold</w:t>
      </w:r>
      <w:r>
        <w:rPr>
          <w:spacing w:val="-15"/>
          <w:sz w:val="24"/>
        </w:rPr>
        <w:t> </w:t>
      </w:r>
      <w:r>
        <w:rPr>
          <w:sz w:val="24"/>
        </w:rPr>
        <w:t>nanoparticles.</w:t>
      </w:r>
    </w:p>
    <w:p>
      <w:pPr>
        <w:pStyle w:val="ListParagraph"/>
        <w:numPr>
          <w:ilvl w:val="0"/>
          <w:numId w:val="158"/>
        </w:numPr>
        <w:tabs>
          <w:tab w:pos="1080" w:val="left" w:leader="none"/>
        </w:tabs>
        <w:spacing w:line="235" w:lineRule="auto" w:before="0" w:after="0"/>
        <w:ind w:left="1080" w:right="807" w:hanging="360"/>
        <w:jc w:val="left"/>
        <w:rPr>
          <w:sz w:val="24"/>
        </w:rPr>
      </w:pPr>
      <w:r>
        <w:rPr>
          <w:b/>
          <w:sz w:val="24"/>
        </w:rPr>
        <w:t>QbD-Based</w:t>
      </w:r>
      <w:r>
        <w:rPr>
          <w:b/>
          <w:spacing w:val="-8"/>
          <w:sz w:val="24"/>
        </w:rPr>
        <w:t> </w:t>
      </w:r>
      <w:r>
        <w:rPr>
          <w:b/>
          <w:sz w:val="24"/>
        </w:rPr>
        <w:t>Formulation</w:t>
      </w:r>
      <w:r>
        <w:rPr>
          <w:b/>
          <w:spacing w:val="-8"/>
          <w:sz w:val="24"/>
        </w:rPr>
        <w:t> </w:t>
      </w:r>
      <w:r>
        <w:rPr>
          <w:b/>
          <w:sz w:val="24"/>
        </w:rPr>
        <w:t>Development</w:t>
      </w:r>
      <w:r>
        <w:rPr>
          <w:b/>
          <w:spacing w:val="-8"/>
          <w:sz w:val="24"/>
        </w:rPr>
        <w:t> </w:t>
      </w:r>
      <w:r>
        <w:rPr>
          <w:b/>
          <w:sz w:val="24"/>
        </w:rPr>
        <w:t>for</w:t>
      </w:r>
      <w:r>
        <w:rPr>
          <w:b/>
          <w:spacing w:val="-8"/>
          <w:sz w:val="24"/>
        </w:rPr>
        <w:t> </w:t>
      </w:r>
      <w:r>
        <w:rPr>
          <w:b/>
          <w:sz w:val="24"/>
        </w:rPr>
        <w:t>Modified</w:t>
      </w:r>
      <w:r>
        <w:rPr>
          <w:b/>
          <w:spacing w:val="-8"/>
          <w:sz w:val="24"/>
        </w:rPr>
        <w:t> </w:t>
      </w:r>
      <w:r>
        <w:rPr>
          <w:b/>
          <w:sz w:val="24"/>
        </w:rPr>
        <w:t>Release</w:t>
      </w:r>
      <w:r>
        <w:rPr>
          <w:b/>
          <w:spacing w:val="-7"/>
          <w:sz w:val="24"/>
        </w:rPr>
        <w:t> </w:t>
      </w:r>
      <w:r>
        <w:rPr>
          <w:b/>
          <w:sz w:val="24"/>
        </w:rPr>
        <w:t>Systems</w:t>
      </w:r>
      <w:r>
        <w:rPr>
          <w:sz w:val="24"/>
        </w:rPr>
        <w:t>:</w:t>
      </w:r>
      <w:r>
        <w:rPr>
          <w:spacing w:val="-7"/>
          <w:sz w:val="24"/>
        </w:rPr>
        <w:t> </w:t>
      </w:r>
      <w:r>
        <w:rPr>
          <w:sz w:val="24"/>
        </w:rPr>
        <w:t>Concept</w:t>
      </w:r>
      <w:r>
        <w:rPr>
          <w:spacing w:val="-7"/>
          <w:sz w:val="24"/>
        </w:rPr>
        <w:t> </w:t>
      </w:r>
      <w:r>
        <w:rPr>
          <w:sz w:val="24"/>
        </w:rPr>
        <w:t>of Quality</w:t>
      </w:r>
      <w:r>
        <w:rPr>
          <w:spacing w:val="-13"/>
          <w:sz w:val="24"/>
        </w:rPr>
        <w:t> </w:t>
      </w:r>
      <w:r>
        <w:rPr>
          <w:sz w:val="24"/>
        </w:rPr>
        <w:t>by</w:t>
      </w:r>
      <w:r>
        <w:rPr>
          <w:spacing w:val="-12"/>
          <w:sz w:val="24"/>
        </w:rPr>
        <w:t> </w:t>
      </w:r>
      <w:r>
        <w:rPr>
          <w:sz w:val="24"/>
        </w:rPr>
        <w:t>Design</w:t>
      </w:r>
      <w:r>
        <w:rPr>
          <w:spacing w:val="-13"/>
          <w:sz w:val="24"/>
        </w:rPr>
        <w:t> </w:t>
      </w:r>
      <w:r>
        <w:rPr>
          <w:sz w:val="24"/>
        </w:rPr>
        <w:t>(QbD),</w:t>
      </w:r>
      <w:r>
        <w:rPr>
          <w:spacing w:val="-15"/>
          <w:sz w:val="24"/>
        </w:rPr>
        <w:t> </w:t>
      </w:r>
      <w:r>
        <w:rPr>
          <w:sz w:val="24"/>
        </w:rPr>
        <w:t>risk</w:t>
      </w:r>
      <w:r>
        <w:rPr>
          <w:spacing w:val="-13"/>
          <w:sz w:val="24"/>
        </w:rPr>
        <w:t> </w:t>
      </w:r>
      <w:r>
        <w:rPr>
          <w:sz w:val="24"/>
        </w:rPr>
        <w:t>management,</w:t>
      </w:r>
      <w:r>
        <w:rPr>
          <w:spacing w:val="-13"/>
          <w:sz w:val="24"/>
        </w:rPr>
        <w:t> </w:t>
      </w:r>
      <w:r>
        <w:rPr>
          <w:sz w:val="24"/>
        </w:rPr>
        <w:t>design</w:t>
      </w:r>
      <w:r>
        <w:rPr>
          <w:spacing w:val="-14"/>
          <w:sz w:val="24"/>
        </w:rPr>
        <w:t> </w:t>
      </w:r>
      <w:r>
        <w:rPr>
          <w:sz w:val="24"/>
        </w:rPr>
        <w:t>of</w:t>
      </w:r>
      <w:r>
        <w:rPr>
          <w:spacing w:val="-13"/>
          <w:sz w:val="24"/>
        </w:rPr>
        <w:t> </w:t>
      </w:r>
      <w:r>
        <w:rPr>
          <w:sz w:val="24"/>
        </w:rPr>
        <w:t>experiments,</w:t>
      </w:r>
      <w:r>
        <w:rPr>
          <w:spacing w:val="-13"/>
          <w:sz w:val="24"/>
        </w:rPr>
        <w:t> </w:t>
      </w:r>
      <w:r>
        <w:rPr>
          <w:sz w:val="24"/>
        </w:rPr>
        <w:t>software</w:t>
      </w:r>
      <w:r>
        <w:rPr>
          <w:spacing w:val="-13"/>
          <w:sz w:val="24"/>
        </w:rPr>
        <w:t> </w:t>
      </w:r>
      <w:r>
        <w:rPr>
          <w:sz w:val="24"/>
        </w:rPr>
        <w:t>tools</w:t>
      </w:r>
      <w:r>
        <w:rPr>
          <w:spacing w:val="-12"/>
          <w:sz w:val="24"/>
        </w:rPr>
        <w:t> </w:t>
      </w:r>
      <w:r>
        <w:rPr>
          <w:sz w:val="24"/>
        </w:rPr>
        <w:t>for formulation design.</w:t>
      </w:r>
    </w:p>
    <w:p>
      <w:pPr>
        <w:pStyle w:val="ListParagraph"/>
        <w:numPr>
          <w:ilvl w:val="0"/>
          <w:numId w:val="158"/>
        </w:numPr>
        <w:tabs>
          <w:tab w:pos="1080" w:val="left" w:leader="none"/>
        </w:tabs>
        <w:spacing w:line="235" w:lineRule="auto" w:before="0" w:after="0"/>
        <w:ind w:left="1080" w:right="758" w:hanging="360"/>
        <w:jc w:val="left"/>
        <w:rPr>
          <w:sz w:val="24"/>
        </w:rPr>
      </w:pPr>
      <w:r>
        <w:rPr>
          <w:b/>
          <w:sz w:val="24"/>
        </w:rPr>
        <w:t>Artificial</w:t>
      </w:r>
      <w:r>
        <w:rPr>
          <w:b/>
          <w:spacing w:val="-5"/>
          <w:sz w:val="24"/>
        </w:rPr>
        <w:t> </w:t>
      </w:r>
      <w:r>
        <w:rPr>
          <w:b/>
          <w:sz w:val="24"/>
        </w:rPr>
        <w:t>Intelligence</w:t>
      </w:r>
      <w:r>
        <w:rPr>
          <w:b/>
          <w:spacing w:val="-4"/>
          <w:sz w:val="24"/>
        </w:rPr>
        <w:t> </w:t>
      </w:r>
      <w:r>
        <w:rPr>
          <w:b/>
          <w:sz w:val="24"/>
        </w:rPr>
        <w:t>(AI)</w:t>
      </w:r>
      <w:r>
        <w:rPr>
          <w:b/>
          <w:spacing w:val="-5"/>
          <w:sz w:val="24"/>
        </w:rPr>
        <w:t> </w:t>
      </w:r>
      <w:r>
        <w:rPr>
          <w:b/>
          <w:sz w:val="24"/>
        </w:rPr>
        <w:t>and</w:t>
      </w:r>
      <w:r>
        <w:rPr>
          <w:b/>
          <w:spacing w:val="-5"/>
          <w:sz w:val="24"/>
        </w:rPr>
        <w:t> </w:t>
      </w:r>
      <w:r>
        <w:rPr>
          <w:b/>
          <w:sz w:val="24"/>
        </w:rPr>
        <w:t>Machine</w:t>
      </w:r>
      <w:r>
        <w:rPr>
          <w:b/>
          <w:spacing w:val="-4"/>
          <w:sz w:val="24"/>
        </w:rPr>
        <w:t> </w:t>
      </w:r>
      <w:r>
        <w:rPr>
          <w:b/>
          <w:sz w:val="24"/>
        </w:rPr>
        <w:t>Learning</w:t>
      </w:r>
      <w:r>
        <w:rPr>
          <w:b/>
          <w:spacing w:val="-4"/>
          <w:sz w:val="24"/>
        </w:rPr>
        <w:t> </w:t>
      </w:r>
      <w:r>
        <w:rPr>
          <w:b/>
          <w:sz w:val="24"/>
        </w:rPr>
        <w:t>in</w:t>
      </w:r>
      <w:r>
        <w:rPr>
          <w:b/>
          <w:spacing w:val="-6"/>
          <w:sz w:val="24"/>
        </w:rPr>
        <w:t> </w:t>
      </w:r>
      <w:r>
        <w:rPr>
          <w:b/>
          <w:sz w:val="24"/>
        </w:rPr>
        <w:t>Drug</w:t>
      </w:r>
      <w:r>
        <w:rPr>
          <w:b/>
          <w:spacing w:val="-3"/>
          <w:sz w:val="24"/>
        </w:rPr>
        <w:t> </w:t>
      </w:r>
      <w:r>
        <w:rPr>
          <w:b/>
          <w:sz w:val="24"/>
        </w:rPr>
        <w:t>Delivery</w:t>
      </w:r>
      <w:r>
        <w:rPr>
          <w:sz w:val="24"/>
        </w:rPr>
        <w:t>:</w:t>
      </w:r>
      <w:r>
        <w:rPr>
          <w:spacing w:val="-4"/>
          <w:sz w:val="24"/>
        </w:rPr>
        <w:t> </w:t>
      </w:r>
      <w:r>
        <w:rPr>
          <w:sz w:val="24"/>
        </w:rPr>
        <w:t>Role</w:t>
      </w:r>
      <w:r>
        <w:rPr>
          <w:spacing w:val="-4"/>
          <w:sz w:val="24"/>
        </w:rPr>
        <w:t> </w:t>
      </w:r>
      <w:r>
        <w:rPr>
          <w:sz w:val="24"/>
        </w:rPr>
        <w:t>of</w:t>
      </w:r>
      <w:r>
        <w:rPr>
          <w:spacing w:val="-4"/>
          <w:sz w:val="24"/>
        </w:rPr>
        <w:t> </w:t>
      </w:r>
      <w:r>
        <w:rPr>
          <w:sz w:val="24"/>
        </w:rPr>
        <w:t>AI</w:t>
      </w:r>
      <w:r>
        <w:rPr>
          <w:spacing w:val="-5"/>
          <w:sz w:val="24"/>
        </w:rPr>
        <w:t> </w:t>
      </w:r>
      <w:r>
        <w:rPr>
          <w:sz w:val="24"/>
        </w:rPr>
        <w:t>in </w:t>
      </w:r>
      <w:r>
        <w:rPr>
          <w:spacing w:val="-4"/>
          <w:sz w:val="24"/>
        </w:rPr>
        <w:t>controlled release, Artificial Neural Networks (ANN), AI-based formulation and process </w:t>
      </w:r>
      <w:r>
        <w:rPr>
          <w:sz w:val="24"/>
        </w:rPr>
        <w:t>design tools.</w:t>
      </w:r>
    </w:p>
    <w:p>
      <w:pPr>
        <w:pStyle w:val="ListParagraph"/>
        <w:numPr>
          <w:ilvl w:val="0"/>
          <w:numId w:val="158"/>
        </w:numPr>
        <w:tabs>
          <w:tab w:pos="1080" w:val="left" w:leader="none"/>
        </w:tabs>
        <w:spacing w:line="235" w:lineRule="auto" w:before="0" w:after="0"/>
        <w:ind w:left="1080" w:right="376" w:hanging="360"/>
        <w:jc w:val="left"/>
        <w:rPr>
          <w:sz w:val="24"/>
        </w:rPr>
      </w:pPr>
      <w:r>
        <w:rPr>
          <w:b/>
          <w:sz w:val="24"/>
        </w:rPr>
        <w:t>Emerging Technologies in Pharmaceutical Sciences: </w:t>
      </w:r>
      <w:r>
        <w:rPr>
          <w:sz w:val="24"/>
        </w:rPr>
        <w:t>Introduction and applications of </w:t>
      </w:r>
      <w:r>
        <w:rPr>
          <w:spacing w:val="-2"/>
          <w:sz w:val="24"/>
        </w:rPr>
        <w:t>3D/4D/5D Printing in Pharmaceuticals, hotmelt extrusion technology</w:t>
      </w:r>
      <w:r>
        <w:rPr>
          <w:spacing w:val="-3"/>
          <w:sz w:val="24"/>
        </w:rPr>
        <w:t> </w:t>
      </w:r>
      <w:r>
        <w:rPr>
          <w:spacing w:val="-2"/>
          <w:sz w:val="24"/>
        </w:rPr>
        <w:t>and</w:t>
      </w:r>
      <w:r>
        <w:rPr>
          <w:spacing w:val="-4"/>
          <w:sz w:val="24"/>
        </w:rPr>
        <w:t> </w:t>
      </w:r>
      <w:r>
        <w:rPr>
          <w:spacing w:val="-2"/>
          <w:sz w:val="24"/>
        </w:rPr>
        <w:t>Electerospinning technology.</w:t>
      </w:r>
    </w:p>
    <w:p>
      <w:pPr>
        <w:pStyle w:val="Heading5"/>
        <w:numPr>
          <w:ilvl w:val="0"/>
          <w:numId w:val="158"/>
        </w:numPr>
        <w:tabs>
          <w:tab w:pos="1079" w:val="left" w:leader="none"/>
        </w:tabs>
        <w:spacing w:line="271" w:lineRule="exact" w:before="0" w:after="0"/>
        <w:ind w:left="1079" w:right="0" w:hanging="359"/>
        <w:jc w:val="left"/>
      </w:pPr>
      <w:r>
        <w:rPr>
          <w:spacing w:val="-2"/>
        </w:rPr>
        <w:t>Introduction</w:t>
      </w:r>
      <w:r>
        <w:rPr>
          <w:spacing w:val="-4"/>
        </w:rPr>
        <w:t> </w:t>
      </w:r>
      <w:r>
        <w:rPr>
          <w:spacing w:val="-2"/>
        </w:rPr>
        <w:t>and</w:t>
      </w:r>
      <w:r>
        <w:rPr>
          <w:spacing w:val="-3"/>
        </w:rPr>
        <w:t> </w:t>
      </w:r>
      <w:r>
        <w:rPr>
          <w:spacing w:val="-2"/>
        </w:rPr>
        <w:t>Fundamentals of</w:t>
      </w:r>
      <w:r>
        <w:rPr>
          <w:spacing w:val="-4"/>
        </w:rPr>
        <w:t> </w:t>
      </w:r>
      <w:r>
        <w:rPr>
          <w:spacing w:val="-2"/>
        </w:rPr>
        <w:t>Computational</w:t>
      </w:r>
      <w:r>
        <w:rPr>
          <w:spacing w:val="-3"/>
        </w:rPr>
        <w:t> </w:t>
      </w:r>
      <w:r>
        <w:rPr>
          <w:spacing w:val="-2"/>
        </w:rPr>
        <w:t>Pharmaceutics</w:t>
      </w:r>
    </w:p>
    <w:p>
      <w:pPr>
        <w:tabs>
          <w:tab w:pos="9751" w:val="left" w:leader="none"/>
        </w:tabs>
        <w:spacing w:line="232" w:lineRule="auto" w:before="267"/>
        <w:ind w:left="360" w:right="326" w:hanging="29"/>
        <w:jc w:val="left"/>
        <w:rPr>
          <w:b/>
          <w:sz w:val="24"/>
        </w:rPr>
      </w:pPr>
      <w:r>
        <w:rPr>
          <w:b/>
          <w:color w:val="000000"/>
          <w:spacing w:val="-32"/>
          <w:sz w:val="24"/>
          <w:shd w:fill="E7E6E6" w:color="auto" w:val="clear"/>
        </w:rPr>
        <w:t> </w:t>
      </w:r>
      <w:r>
        <w:rPr>
          <w:b/>
          <w:color w:val="000000"/>
          <w:sz w:val="24"/>
          <w:shd w:fill="E7E6E6" w:color="auto" w:val="clear"/>
        </w:rPr>
        <w:t>Practical</w:t>
        <w:tab/>
      </w:r>
      <w:r>
        <w:rPr>
          <w:b/>
          <w:color w:val="000000"/>
          <w:sz w:val="24"/>
        </w:rPr>
        <w:t> Course Learning Outcomes:</w:t>
      </w:r>
    </w:p>
    <w:p>
      <w:pPr>
        <w:pStyle w:val="BodyText"/>
        <w:spacing w:line="274"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BodyText"/>
        <w:spacing w:after="0" w:line="274" w:lineRule="exact"/>
        <w:sectPr>
          <w:pgSz w:w="12240" w:h="15840"/>
          <w:pgMar w:header="0" w:footer="743" w:top="1120" w:bottom="940" w:left="1080" w:right="1080"/>
        </w:sectPr>
      </w:pPr>
    </w:p>
    <w:p>
      <w:pPr>
        <w:pStyle w:val="ListParagraph"/>
        <w:numPr>
          <w:ilvl w:val="0"/>
          <w:numId w:val="159"/>
        </w:numPr>
        <w:tabs>
          <w:tab w:pos="1079" w:val="left" w:leader="none"/>
        </w:tabs>
        <w:spacing w:line="273" w:lineRule="exact" w:before="57" w:after="0"/>
        <w:ind w:left="1079" w:right="0" w:hanging="359"/>
        <w:jc w:val="left"/>
        <w:rPr>
          <w:sz w:val="24"/>
        </w:rPr>
      </w:pPr>
      <w:r>
        <w:rPr>
          <w:spacing w:val="-4"/>
          <w:sz w:val="24"/>
        </w:rPr>
        <w:t>Explore the</w:t>
      </w:r>
      <w:r>
        <w:rPr>
          <w:spacing w:val="-3"/>
          <w:sz w:val="24"/>
        </w:rPr>
        <w:t> </w:t>
      </w:r>
      <w:r>
        <w:rPr>
          <w:spacing w:val="-4"/>
          <w:sz w:val="24"/>
        </w:rPr>
        <w:t>recent</w:t>
      </w:r>
      <w:r>
        <w:rPr>
          <w:spacing w:val="-6"/>
          <w:sz w:val="24"/>
        </w:rPr>
        <w:t> </w:t>
      </w:r>
      <w:r>
        <w:rPr>
          <w:spacing w:val="-4"/>
          <w:sz w:val="24"/>
        </w:rPr>
        <w:t>advancements in pharmaceutical</w:t>
      </w:r>
      <w:r>
        <w:rPr>
          <w:spacing w:val="-6"/>
          <w:sz w:val="24"/>
        </w:rPr>
        <w:t> </w:t>
      </w:r>
      <w:r>
        <w:rPr>
          <w:spacing w:val="-4"/>
          <w:sz w:val="24"/>
        </w:rPr>
        <w:t>technologies.</w:t>
      </w:r>
    </w:p>
    <w:p>
      <w:pPr>
        <w:pStyle w:val="ListParagraph"/>
        <w:numPr>
          <w:ilvl w:val="0"/>
          <w:numId w:val="159"/>
        </w:numPr>
        <w:tabs>
          <w:tab w:pos="1080" w:val="left" w:leader="none"/>
        </w:tabs>
        <w:spacing w:line="235" w:lineRule="auto" w:before="1" w:after="0"/>
        <w:ind w:left="1080" w:right="716" w:hanging="360"/>
        <w:jc w:val="left"/>
        <w:rPr>
          <w:sz w:val="24"/>
        </w:rPr>
      </w:pPr>
      <w:r>
        <w:rPr>
          <w:sz w:val="24"/>
        </w:rPr>
        <w:t>Describe</w:t>
      </w:r>
      <w:r>
        <w:rPr>
          <w:spacing w:val="-7"/>
          <w:sz w:val="24"/>
        </w:rPr>
        <w:t> </w:t>
      </w:r>
      <w:r>
        <w:rPr>
          <w:sz w:val="24"/>
        </w:rPr>
        <w:t>and</w:t>
      </w:r>
      <w:r>
        <w:rPr>
          <w:spacing w:val="-8"/>
          <w:sz w:val="24"/>
        </w:rPr>
        <w:t> </w:t>
      </w:r>
      <w:r>
        <w:rPr>
          <w:sz w:val="24"/>
        </w:rPr>
        <w:t>demonstrate</w:t>
      </w:r>
      <w:r>
        <w:rPr>
          <w:spacing w:val="22"/>
          <w:sz w:val="24"/>
        </w:rPr>
        <w:t> </w:t>
      </w:r>
      <w:r>
        <w:rPr>
          <w:sz w:val="24"/>
        </w:rPr>
        <w:t>the</w:t>
      </w:r>
      <w:r>
        <w:rPr>
          <w:spacing w:val="20"/>
          <w:sz w:val="24"/>
        </w:rPr>
        <w:t> </w:t>
      </w:r>
      <w:r>
        <w:rPr>
          <w:sz w:val="24"/>
        </w:rPr>
        <w:t>emerging</w:t>
      </w:r>
      <w:r>
        <w:rPr>
          <w:spacing w:val="19"/>
          <w:sz w:val="24"/>
        </w:rPr>
        <w:t> </w:t>
      </w:r>
      <w:r>
        <w:rPr>
          <w:sz w:val="24"/>
        </w:rPr>
        <w:t>concepts</w:t>
      </w:r>
      <w:r>
        <w:rPr>
          <w:spacing w:val="15"/>
          <w:sz w:val="24"/>
        </w:rPr>
        <w:t> </w:t>
      </w:r>
      <w:r>
        <w:rPr>
          <w:sz w:val="24"/>
        </w:rPr>
        <w:t>and</w:t>
      </w:r>
      <w:r>
        <w:rPr>
          <w:spacing w:val="18"/>
          <w:sz w:val="24"/>
        </w:rPr>
        <w:t> </w:t>
      </w:r>
      <w:r>
        <w:rPr>
          <w:sz w:val="24"/>
        </w:rPr>
        <w:t>techniques</w:t>
      </w:r>
      <w:r>
        <w:rPr>
          <w:spacing w:val="18"/>
          <w:sz w:val="24"/>
        </w:rPr>
        <w:t> </w:t>
      </w:r>
      <w:r>
        <w:rPr>
          <w:sz w:val="24"/>
        </w:rPr>
        <w:t>in</w:t>
      </w:r>
      <w:r>
        <w:rPr>
          <w:spacing w:val="18"/>
          <w:sz w:val="24"/>
        </w:rPr>
        <w:t> </w:t>
      </w:r>
      <w:r>
        <w:rPr>
          <w:sz w:val="24"/>
        </w:rPr>
        <w:t>the</w:t>
      </w:r>
      <w:r>
        <w:rPr>
          <w:spacing w:val="18"/>
          <w:sz w:val="24"/>
        </w:rPr>
        <w:t> </w:t>
      </w:r>
      <w:r>
        <w:rPr>
          <w:sz w:val="24"/>
        </w:rPr>
        <w:t>development of novel drug delivery</w:t>
      </w:r>
      <w:r>
        <w:rPr>
          <w:spacing w:val="-6"/>
          <w:sz w:val="24"/>
        </w:rPr>
        <w:t> </w:t>
      </w:r>
      <w:r>
        <w:rPr>
          <w:sz w:val="24"/>
        </w:rPr>
        <w:t>systems.</w:t>
      </w:r>
    </w:p>
    <w:p>
      <w:pPr>
        <w:pStyle w:val="Heading5"/>
        <w:spacing w:line="268" w:lineRule="exact"/>
      </w:pPr>
      <w:r>
        <w:rPr>
          <w:spacing w:val="-4"/>
        </w:rPr>
        <w:t>Course</w:t>
      </w:r>
      <w:r>
        <w:rPr>
          <w:spacing w:val="-2"/>
        </w:rPr>
        <w:t> Content:</w:t>
      </w:r>
    </w:p>
    <w:p>
      <w:pPr>
        <w:pStyle w:val="ListParagraph"/>
        <w:numPr>
          <w:ilvl w:val="0"/>
          <w:numId w:val="160"/>
        </w:numPr>
        <w:tabs>
          <w:tab w:pos="1079" w:val="left" w:leader="none"/>
        </w:tabs>
        <w:spacing w:line="270" w:lineRule="exact" w:before="0" w:after="0"/>
        <w:ind w:left="1079" w:right="0" w:hanging="359"/>
        <w:jc w:val="left"/>
        <w:rPr>
          <w:sz w:val="24"/>
        </w:rPr>
      </w:pPr>
      <w:r>
        <w:rPr>
          <w:b/>
          <w:spacing w:val="-2"/>
          <w:sz w:val="24"/>
        </w:rPr>
        <w:t>Pre-formulation</w:t>
      </w:r>
      <w:r>
        <w:rPr>
          <w:b/>
          <w:spacing w:val="-12"/>
          <w:sz w:val="24"/>
        </w:rPr>
        <w:t> </w:t>
      </w:r>
      <w:r>
        <w:rPr>
          <w:b/>
          <w:spacing w:val="-2"/>
          <w:sz w:val="24"/>
        </w:rPr>
        <w:t>evaluation</w:t>
      </w:r>
      <w:r>
        <w:rPr>
          <w:b/>
          <w:spacing w:val="-12"/>
          <w:sz w:val="24"/>
        </w:rPr>
        <w:t> </w:t>
      </w:r>
      <w:r>
        <w:rPr>
          <w:b/>
          <w:spacing w:val="-2"/>
          <w:sz w:val="24"/>
        </w:rPr>
        <w:t>of</w:t>
      </w:r>
      <w:r>
        <w:rPr>
          <w:b/>
          <w:spacing w:val="-11"/>
          <w:sz w:val="24"/>
        </w:rPr>
        <w:t> </w:t>
      </w:r>
      <w:r>
        <w:rPr>
          <w:b/>
          <w:spacing w:val="-2"/>
          <w:sz w:val="24"/>
        </w:rPr>
        <w:t>pharmaceutical</w:t>
      </w:r>
      <w:r>
        <w:rPr>
          <w:b/>
          <w:spacing w:val="-11"/>
          <w:sz w:val="24"/>
        </w:rPr>
        <w:t> </w:t>
      </w:r>
      <w:r>
        <w:rPr>
          <w:b/>
          <w:spacing w:val="-2"/>
          <w:sz w:val="24"/>
        </w:rPr>
        <w:t>excipients</w:t>
      </w:r>
      <w:r>
        <w:rPr>
          <w:spacing w:val="-2"/>
          <w:sz w:val="24"/>
        </w:rPr>
        <w:t>:</w:t>
      </w:r>
      <w:r>
        <w:rPr>
          <w:spacing w:val="-10"/>
          <w:sz w:val="24"/>
        </w:rPr>
        <w:t> </w:t>
      </w:r>
      <w:r>
        <w:rPr>
          <w:spacing w:val="-2"/>
          <w:sz w:val="24"/>
        </w:rPr>
        <w:t>Detailed</w:t>
      </w:r>
      <w:r>
        <w:rPr>
          <w:spacing w:val="-11"/>
          <w:sz w:val="24"/>
        </w:rPr>
        <w:t> </w:t>
      </w:r>
      <w:r>
        <w:rPr>
          <w:spacing w:val="-2"/>
          <w:sz w:val="24"/>
        </w:rPr>
        <w:t>micromeritic</w:t>
      </w:r>
    </w:p>
    <w:p>
      <w:pPr>
        <w:pStyle w:val="BodyText"/>
        <w:spacing w:line="270" w:lineRule="exact"/>
      </w:pPr>
      <w:r>
        <w:rPr>
          <w:spacing w:val="-4"/>
        </w:rPr>
        <w:t>characterization</w:t>
      </w:r>
      <w:r>
        <w:rPr>
          <w:spacing w:val="-10"/>
        </w:rPr>
        <w:t> </w:t>
      </w:r>
      <w:r>
        <w:rPr>
          <w:spacing w:val="-4"/>
        </w:rPr>
        <w:t>of</w:t>
      </w:r>
      <w:r>
        <w:rPr>
          <w:spacing w:val="-9"/>
        </w:rPr>
        <w:t> </w:t>
      </w:r>
      <w:r>
        <w:rPr>
          <w:spacing w:val="-4"/>
        </w:rPr>
        <w:t>various</w:t>
      </w:r>
      <w:r>
        <w:rPr>
          <w:spacing w:val="-9"/>
        </w:rPr>
        <w:t> </w:t>
      </w:r>
      <w:r>
        <w:rPr>
          <w:spacing w:val="-4"/>
        </w:rPr>
        <w:t>powders</w:t>
      </w:r>
      <w:r>
        <w:rPr>
          <w:spacing w:val="-8"/>
        </w:rPr>
        <w:t> </w:t>
      </w:r>
      <w:r>
        <w:rPr>
          <w:spacing w:val="-4"/>
        </w:rPr>
        <w:t>(bulk</w:t>
      </w:r>
      <w:r>
        <w:rPr>
          <w:spacing w:val="-8"/>
        </w:rPr>
        <w:t> </w:t>
      </w:r>
      <w:r>
        <w:rPr>
          <w:spacing w:val="-4"/>
        </w:rPr>
        <w:t>density,</w:t>
      </w:r>
      <w:r>
        <w:rPr>
          <w:spacing w:val="-9"/>
        </w:rPr>
        <w:t> </w:t>
      </w:r>
      <w:r>
        <w:rPr>
          <w:spacing w:val="-4"/>
        </w:rPr>
        <w:t>tapped</w:t>
      </w:r>
      <w:r>
        <w:rPr>
          <w:spacing w:val="-9"/>
        </w:rPr>
        <w:t> </w:t>
      </w:r>
      <w:r>
        <w:rPr>
          <w:spacing w:val="-4"/>
        </w:rPr>
        <w:t>density,</w:t>
      </w:r>
      <w:r>
        <w:rPr>
          <w:spacing w:val="-8"/>
        </w:rPr>
        <w:t> </w:t>
      </w:r>
      <w:r>
        <w:rPr>
          <w:spacing w:val="-4"/>
        </w:rPr>
        <w:t>Carr’s</w:t>
      </w:r>
      <w:r>
        <w:rPr>
          <w:spacing w:val="-8"/>
        </w:rPr>
        <w:t> </w:t>
      </w:r>
      <w:r>
        <w:rPr>
          <w:spacing w:val="-4"/>
        </w:rPr>
        <w:t>Index,</w:t>
      </w:r>
      <w:r>
        <w:rPr>
          <w:spacing w:val="-9"/>
        </w:rPr>
        <w:t> </w:t>
      </w:r>
      <w:r>
        <w:rPr>
          <w:spacing w:val="-4"/>
        </w:rPr>
        <w:t>Hausner’s</w:t>
      </w:r>
    </w:p>
    <w:p>
      <w:pPr>
        <w:pStyle w:val="BodyText"/>
        <w:spacing w:line="270" w:lineRule="exact"/>
      </w:pPr>
      <w:r>
        <w:rPr>
          <w:spacing w:val="-6"/>
        </w:rPr>
        <w:t>Ratio)</w:t>
      </w:r>
      <w:r>
        <w:rPr>
          <w:spacing w:val="-1"/>
        </w:rPr>
        <w:t> </w:t>
      </w:r>
      <w:r>
        <w:rPr>
          <w:spacing w:val="-6"/>
        </w:rPr>
        <w:t>and</w:t>
      </w:r>
      <w:r>
        <w:rPr>
          <w:spacing w:val="1"/>
        </w:rPr>
        <w:t> </w:t>
      </w:r>
      <w:r>
        <w:rPr>
          <w:spacing w:val="-6"/>
        </w:rPr>
        <w:t>particle</w:t>
      </w:r>
      <w:r>
        <w:rPr>
          <w:spacing w:val="2"/>
        </w:rPr>
        <w:t> </w:t>
      </w:r>
      <w:r>
        <w:rPr>
          <w:spacing w:val="-6"/>
        </w:rPr>
        <w:t>size</w:t>
      </w:r>
      <w:r>
        <w:rPr>
          <w:spacing w:val="2"/>
        </w:rPr>
        <w:t> </w:t>
      </w:r>
      <w:r>
        <w:rPr>
          <w:spacing w:val="-6"/>
        </w:rPr>
        <w:t>analysis</w:t>
      </w:r>
      <w:r>
        <w:rPr>
          <w:spacing w:val="2"/>
        </w:rPr>
        <w:t> </w:t>
      </w:r>
      <w:r>
        <w:rPr>
          <w:spacing w:val="-6"/>
        </w:rPr>
        <w:t>using</w:t>
      </w:r>
      <w:r>
        <w:rPr>
          <w:spacing w:val="1"/>
        </w:rPr>
        <w:t> </w:t>
      </w:r>
      <w:r>
        <w:rPr>
          <w:spacing w:val="-6"/>
        </w:rPr>
        <w:t>frequency</w:t>
      </w:r>
      <w:r>
        <w:rPr>
          <w:spacing w:val="1"/>
        </w:rPr>
        <w:t> </w:t>
      </w:r>
      <w:r>
        <w:rPr>
          <w:spacing w:val="-6"/>
        </w:rPr>
        <w:t>distribution</w:t>
      </w:r>
      <w:r>
        <w:rPr/>
        <w:t> </w:t>
      </w:r>
      <w:r>
        <w:rPr>
          <w:spacing w:val="-6"/>
        </w:rPr>
        <w:t>and</w:t>
      </w:r>
      <w:r>
        <w:rPr>
          <w:spacing w:val="1"/>
        </w:rPr>
        <w:t> </w:t>
      </w:r>
      <w:r>
        <w:rPr>
          <w:spacing w:val="-6"/>
        </w:rPr>
        <w:t>plots.</w:t>
      </w:r>
    </w:p>
    <w:p>
      <w:pPr>
        <w:pStyle w:val="ListParagraph"/>
        <w:numPr>
          <w:ilvl w:val="0"/>
          <w:numId w:val="160"/>
        </w:numPr>
        <w:tabs>
          <w:tab w:pos="1080" w:val="left" w:leader="none"/>
        </w:tabs>
        <w:spacing w:line="235" w:lineRule="auto" w:before="1" w:after="0"/>
        <w:ind w:left="1080" w:right="756" w:hanging="360"/>
        <w:jc w:val="left"/>
        <w:rPr>
          <w:sz w:val="24"/>
        </w:rPr>
      </w:pPr>
      <w:r>
        <w:rPr>
          <w:b/>
          <w:sz w:val="24"/>
        </w:rPr>
        <w:t>Formulation development and optimization by Quality by Design (QbD) and </w:t>
      </w:r>
      <w:r>
        <w:rPr>
          <w:b/>
          <w:spacing w:val="-2"/>
          <w:sz w:val="24"/>
        </w:rPr>
        <w:t>Artificial</w:t>
      </w:r>
      <w:r>
        <w:rPr>
          <w:b/>
          <w:spacing w:val="-11"/>
          <w:sz w:val="24"/>
        </w:rPr>
        <w:t> </w:t>
      </w:r>
      <w:r>
        <w:rPr>
          <w:b/>
          <w:spacing w:val="-2"/>
          <w:sz w:val="24"/>
        </w:rPr>
        <w:t>Intelligence</w:t>
      </w:r>
      <w:r>
        <w:rPr>
          <w:b/>
          <w:spacing w:val="-10"/>
          <w:sz w:val="24"/>
        </w:rPr>
        <w:t> </w:t>
      </w:r>
      <w:r>
        <w:rPr>
          <w:b/>
          <w:spacing w:val="-2"/>
          <w:sz w:val="24"/>
        </w:rPr>
        <w:t>(AI)</w:t>
      </w:r>
      <w:r>
        <w:rPr>
          <w:spacing w:val="-2"/>
          <w:sz w:val="24"/>
        </w:rPr>
        <w:t>:</w:t>
      </w:r>
      <w:r>
        <w:rPr>
          <w:spacing w:val="-10"/>
          <w:sz w:val="24"/>
        </w:rPr>
        <w:t> </w:t>
      </w:r>
      <w:r>
        <w:rPr>
          <w:spacing w:val="-2"/>
          <w:sz w:val="24"/>
        </w:rPr>
        <w:t>Application</w:t>
      </w:r>
      <w:r>
        <w:rPr>
          <w:spacing w:val="-11"/>
          <w:sz w:val="24"/>
        </w:rPr>
        <w:t> </w:t>
      </w:r>
      <w:r>
        <w:rPr>
          <w:spacing w:val="-2"/>
          <w:sz w:val="24"/>
        </w:rPr>
        <w:t>of</w:t>
      </w:r>
      <w:r>
        <w:rPr>
          <w:spacing w:val="-11"/>
          <w:sz w:val="24"/>
        </w:rPr>
        <w:t> </w:t>
      </w:r>
      <w:r>
        <w:rPr>
          <w:spacing w:val="-2"/>
          <w:sz w:val="24"/>
        </w:rPr>
        <w:t>DoE</w:t>
      </w:r>
      <w:r>
        <w:rPr>
          <w:spacing w:val="-10"/>
          <w:sz w:val="24"/>
        </w:rPr>
        <w:t> </w:t>
      </w:r>
      <w:r>
        <w:rPr>
          <w:spacing w:val="-2"/>
          <w:sz w:val="24"/>
        </w:rPr>
        <w:t>methodologies</w:t>
      </w:r>
      <w:r>
        <w:rPr>
          <w:spacing w:val="-9"/>
          <w:sz w:val="24"/>
        </w:rPr>
        <w:t> </w:t>
      </w:r>
      <w:r>
        <w:rPr>
          <w:spacing w:val="-2"/>
          <w:sz w:val="24"/>
        </w:rPr>
        <w:t>like</w:t>
      </w:r>
      <w:r>
        <w:rPr>
          <w:spacing w:val="-9"/>
          <w:sz w:val="24"/>
        </w:rPr>
        <w:t> </w:t>
      </w:r>
      <w:r>
        <w:rPr>
          <w:spacing w:val="-2"/>
          <w:sz w:val="24"/>
        </w:rPr>
        <w:t>Central</w:t>
      </w:r>
      <w:r>
        <w:rPr>
          <w:spacing w:val="-12"/>
          <w:sz w:val="24"/>
        </w:rPr>
        <w:t> </w:t>
      </w:r>
      <w:r>
        <w:rPr>
          <w:spacing w:val="-2"/>
          <w:sz w:val="24"/>
        </w:rPr>
        <w:t>Composite </w:t>
      </w:r>
      <w:r>
        <w:rPr>
          <w:sz w:val="24"/>
        </w:rPr>
        <w:t>Design</w:t>
      </w:r>
      <w:r>
        <w:rPr>
          <w:spacing w:val="-13"/>
          <w:sz w:val="24"/>
        </w:rPr>
        <w:t> </w:t>
      </w:r>
      <w:r>
        <w:rPr>
          <w:sz w:val="24"/>
        </w:rPr>
        <w:t>(CCD),</w:t>
      </w:r>
      <w:r>
        <w:rPr>
          <w:spacing w:val="-13"/>
          <w:sz w:val="24"/>
        </w:rPr>
        <w:t> </w:t>
      </w:r>
      <w:r>
        <w:rPr>
          <w:sz w:val="24"/>
        </w:rPr>
        <w:t>Factorial</w:t>
      </w:r>
      <w:r>
        <w:rPr>
          <w:spacing w:val="-15"/>
          <w:sz w:val="24"/>
        </w:rPr>
        <w:t> </w:t>
      </w:r>
      <w:r>
        <w:rPr>
          <w:sz w:val="24"/>
        </w:rPr>
        <w:t>Design,</w:t>
      </w:r>
      <w:r>
        <w:rPr>
          <w:spacing w:val="-15"/>
          <w:sz w:val="24"/>
        </w:rPr>
        <w:t> </w:t>
      </w:r>
      <w:r>
        <w:rPr>
          <w:sz w:val="24"/>
        </w:rPr>
        <w:t>Box-Behnken</w:t>
      </w:r>
      <w:r>
        <w:rPr>
          <w:spacing w:val="-14"/>
          <w:sz w:val="24"/>
        </w:rPr>
        <w:t> </w:t>
      </w:r>
      <w:r>
        <w:rPr>
          <w:sz w:val="24"/>
        </w:rPr>
        <w:t>Design</w:t>
      </w:r>
      <w:r>
        <w:rPr>
          <w:spacing w:val="-13"/>
          <w:sz w:val="24"/>
        </w:rPr>
        <w:t> </w:t>
      </w:r>
      <w:r>
        <w:rPr>
          <w:sz w:val="24"/>
        </w:rPr>
        <w:t>in</w:t>
      </w:r>
      <w:r>
        <w:rPr>
          <w:spacing w:val="-14"/>
          <w:sz w:val="24"/>
        </w:rPr>
        <w:t> </w:t>
      </w:r>
      <w:r>
        <w:rPr>
          <w:sz w:val="24"/>
        </w:rPr>
        <w:t>development</w:t>
      </w:r>
      <w:r>
        <w:rPr>
          <w:spacing w:val="-13"/>
          <w:sz w:val="24"/>
        </w:rPr>
        <w:t> </w:t>
      </w:r>
      <w:r>
        <w:rPr>
          <w:sz w:val="24"/>
        </w:rPr>
        <w:t>of</w:t>
      </w:r>
      <w:r>
        <w:rPr>
          <w:spacing w:val="-13"/>
          <w:sz w:val="24"/>
        </w:rPr>
        <w:t> </w:t>
      </w:r>
      <w:r>
        <w:rPr>
          <w:sz w:val="24"/>
        </w:rPr>
        <w:t>tablet </w:t>
      </w:r>
      <w:r>
        <w:rPr>
          <w:spacing w:val="-2"/>
          <w:sz w:val="24"/>
        </w:rPr>
        <w:t>formulations.</w:t>
      </w:r>
    </w:p>
    <w:p>
      <w:pPr>
        <w:pStyle w:val="ListParagraph"/>
        <w:numPr>
          <w:ilvl w:val="0"/>
          <w:numId w:val="160"/>
        </w:numPr>
        <w:tabs>
          <w:tab w:pos="1080" w:val="left" w:leader="none"/>
        </w:tabs>
        <w:spacing w:line="235" w:lineRule="auto" w:before="0" w:after="0"/>
        <w:ind w:left="1080" w:right="533" w:hanging="360"/>
        <w:jc w:val="left"/>
        <w:rPr>
          <w:sz w:val="24"/>
        </w:rPr>
      </w:pPr>
      <w:r>
        <w:rPr>
          <w:b/>
          <w:spacing w:val="-2"/>
          <w:sz w:val="24"/>
        </w:rPr>
        <w:t>Development,</w:t>
      </w:r>
      <w:r>
        <w:rPr>
          <w:b/>
          <w:spacing w:val="-4"/>
          <w:sz w:val="24"/>
        </w:rPr>
        <w:t> </w:t>
      </w:r>
      <w:r>
        <w:rPr>
          <w:b/>
          <w:spacing w:val="-2"/>
          <w:sz w:val="24"/>
        </w:rPr>
        <w:t>validation,</w:t>
      </w:r>
      <w:r>
        <w:rPr>
          <w:b/>
          <w:spacing w:val="-4"/>
          <w:sz w:val="24"/>
        </w:rPr>
        <w:t> </w:t>
      </w:r>
      <w:r>
        <w:rPr>
          <w:b/>
          <w:spacing w:val="-2"/>
          <w:sz w:val="24"/>
        </w:rPr>
        <w:t>and</w:t>
      </w:r>
      <w:r>
        <w:rPr>
          <w:b/>
          <w:spacing w:val="-4"/>
          <w:sz w:val="24"/>
        </w:rPr>
        <w:t> </w:t>
      </w:r>
      <w:r>
        <w:rPr>
          <w:b/>
          <w:spacing w:val="-2"/>
          <w:sz w:val="24"/>
        </w:rPr>
        <w:t>calibration</w:t>
      </w:r>
      <w:r>
        <w:rPr>
          <w:b/>
          <w:spacing w:val="-4"/>
          <w:sz w:val="24"/>
        </w:rPr>
        <w:t> </w:t>
      </w:r>
      <w:r>
        <w:rPr>
          <w:b/>
          <w:spacing w:val="-2"/>
          <w:sz w:val="24"/>
        </w:rPr>
        <w:t>of</w:t>
      </w:r>
      <w:r>
        <w:rPr>
          <w:b/>
          <w:spacing w:val="-4"/>
          <w:sz w:val="24"/>
        </w:rPr>
        <w:t> </w:t>
      </w:r>
      <w:r>
        <w:rPr>
          <w:b/>
          <w:spacing w:val="-2"/>
          <w:sz w:val="24"/>
        </w:rPr>
        <w:t>manufacturing</w:t>
      </w:r>
      <w:r>
        <w:rPr>
          <w:b/>
          <w:spacing w:val="-4"/>
          <w:sz w:val="24"/>
        </w:rPr>
        <w:t> </w:t>
      </w:r>
      <w:r>
        <w:rPr>
          <w:b/>
          <w:spacing w:val="-2"/>
          <w:sz w:val="24"/>
        </w:rPr>
        <w:t>processes</w:t>
      </w:r>
      <w:r>
        <w:rPr>
          <w:spacing w:val="-2"/>
          <w:sz w:val="24"/>
        </w:rPr>
        <w:t>:</w:t>
      </w:r>
      <w:r>
        <w:rPr>
          <w:spacing w:val="-6"/>
          <w:sz w:val="24"/>
        </w:rPr>
        <w:t> </w:t>
      </w:r>
      <w:r>
        <w:rPr>
          <w:spacing w:val="-2"/>
          <w:sz w:val="24"/>
        </w:rPr>
        <w:t>Blending</w:t>
      </w:r>
      <w:r>
        <w:rPr>
          <w:spacing w:val="-3"/>
          <w:sz w:val="24"/>
        </w:rPr>
        <w:t> </w:t>
      </w:r>
      <w:r>
        <w:rPr>
          <w:spacing w:val="-2"/>
          <w:sz w:val="24"/>
        </w:rPr>
        <w:t>time, </w:t>
      </w:r>
      <w:r>
        <w:rPr>
          <w:sz w:val="24"/>
        </w:rPr>
        <w:t>drying</w:t>
      </w:r>
      <w:r>
        <w:rPr>
          <w:spacing w:val="-9"/>
          <w:sz w:val="24"/>
        </w:rPr>
        <w:t> </w:t>
      </w:r>
      <w:r>
        <w:rPr>
          <w:sz w:val="24"/>
        </w:rPr>
        <w:t>time,</w:t>
      </w:r>
      <w:r>
        <w:rPr>
          <w:spacing w:val="-9"/>
          <w:sz w:val="24"/>
        </w:rPr>
        <w:t> </w:t>
      </w:r>
      <w:r>
        <w:rPr>
          <w:sz w:val="24"/>
        </w:rPr>
        <w:t>compression</w:t>
      </w:r>
      <w:r>
        <w:rPr>
          <w:spacing w:val="-12"/>
          <w:sz w:val="24"/>
        </w:rPr>
        <w:t> </w:t>
      </w:r>
      <w:r>
        <w:rPr>
          <w:sz w:val="24"/>
        </w:rPr>
        <w:t>force</w:t>
      </w:r>
      <w:r>
        <w:rPr>
          <w:spacing w:val="-9"/>
          <w:sz w:val="24"/>
        </w:rPr>
        <w:t> </w:t>
      </w:r>
      <w:r>
        <w:rPr>
          <w:sz w:val="24"/>
        </w:rPr>
        <w:t>analysis.</w:t>
      </w:r>
    </w:p>
    <w:p>
      <w:pPr>
        <w:pStyle w:val="ListParagraph"/>
        <w:numPr>
          <w:ilvl w:val="0"/>
          <w:numId w:val="160"/>
        </w:numPr>
        <w:tabs>
          <w:tab w:pos="1080" w:val="left" w:leader="none"/>
        </w:tabs>
        <w:spacing w:line="235" w:lineRule="auto" w:before="0" w:after="0"/>
        <w:ind w:left="1080" w:right="389" w:hanging="360"/>
        <w:jc w:val="left"/>
        <w:rPr>
          <w:sz w:val="24"/>
        </w:rPr>
      </w:pPr>
      <w:r>
        <w:rPr>
          <w:b/>
          <w:spacing w:val="-2"/>
          <w:sz w:val="24"/>
        </w:rPr>
        <w:t>Determination</w:t>
      </w:r>
      <w:r>
        <w:rPr>
          <w:b/>
          <w:spacing w:val="-3"/>
          <w:sz w:val="24"/>
        </w:rPr>
        <w:t> </w:t>
      </w:r>
      <w:r>
        <w:rPr>
          <w:b/>
          <w:spacing w:val="-2"/>
          <w:sz w:val="24"/>
        </w:rPr>
        <w:t>and comparison of</w:t>
      </w:r>
      <w:r>
        <w:rPr>
          <w:b/>
          <w:spacing w:val="-3"/>
          <w:sz w:val="24"/>
        </w:rPr>
        <w:t> </w:t>
      </w:r>
      <w:r>
        <w:rPr>
          <w:b/>
          <w:spacing w:val="-2"/>
          <w:sz w:val="24"/>
        </w:rPr>
        <w:t>dissolution profiles</w:t>
      </w:r>
      <w:r>
        <w:rPr>
          <w:spacing w:val="-2"/>
          <w:sz w:val="24"/>
        </w:rPr>
        <w:t>: Perform comparative dissolution profiling using model-dependent (zero-order, first-order, Higuchi, Korsmeyer-Peppas,</w:t>
      </w:r>
    </w:p>
    <w:p>
      <w:pPr>
        <w:pStyle w:val="BodyText"/>
        <w:spacing w:line="268" w:lineRule="exact"/>
      </w:pPr>
      <w:r>
        <w:rPr>
          <w:spacing w:val="-4"/>
        </w:rPr>
        <w:t>Baker-Lonsdale)</w:t>
      </w:r>
      <w:r>
        <w:rPr>
          <w:spacing w:val="-7"/>
        </w:rPr>
        <w:t> </w:t>
      </w:r>
      <w:r>
        <w:rPr>
          <w:spacing w:val="-4"/>
        </w:rPr>
        <w:t>and</w:t>
      </w:r>
      <w:r>
        <w:rPr>
          <w:spacing w:val="-6"/>
        </w:rPr>
        <w:t> </w:t>
      </w:r>
      <w:r>
        <w:rPr>
          <w:spacing w:val="-4"/>
        </w:rPr>
        <w:t>model-independent</w:t>
      </w:r>
      <w:r>
        <w:rPr>
          <w:spacing w:val="-6"/>
        </w:rPr>
        <w:t> </w:t>
      </w:r>
      <w:r>
        <w:rPr>
          <w:spacing w:val="-4"/>
        </w:rPr>
        <w:t>(f1,</w:t>
      </w:r>
      <w:r>
        <w:rPr>
          <w:spacing w:val="-6"/>
        </w:rPr>
        <w:t> </w:t>
      </w:r>
      <w:r>
        <w:rPr>
          <w:spacing w:val="-4"/>
        </w:rPr>
        <w:t>f2</w:t>
      </w:r>
      <w:r>
        <w:rPr>
          <w:spacing w:val="-6"/>
        </w:rPr>
        <w:t> </w:t>
      </w:r>
      <w:r>
        <w:rPr>
          <w:spacing w:val="-4"/>
        </w:rPr>
        <w:t>factors)</w:t>
      </w:r>
      <w:r>
        <w:rPr>
          <w:spacing w:val="-6"/>
        </w:rPr>
        <w:t> </w:t>
      </w:r>
      <w:r>
        <w:rPr>
          <w:spacing w:val="-4"/>
        </w:rPr>
        <w:t>methods.</w:t>
      </w:r>
    </w:p>
    <w:p>
      <w:pPr>
        <w:pStyle w:val="ListParagraph"/>
        <w:numPr>
          <w:ilvl w:val="0"/>
          <w:numId w:val="160"/>
        </w:numPr>
        <w:tabs>
          <w:tab w:pos="1080" w:val="left" w:leader="none"/>
        </w:tabs>
        <w:spacing w:line="232" w:lineRule="auto" w:before="2" w:after="0"/>
        <w:ind w:left="1080" w:right="1191" w:hanging="360"/>
        <w:jc w:val="left"/>
        <w:rPr>
          <w:sz w:val="24"/>
        </w:rPr>
      </w:pPr>
      <w:r>
        <w:rPr>
          <w:b/>
          <w:spacing w:val="-4"/>
          <w:sz w:val="24"/>
        </w:rPr>
        <w:t>Preparation</w:t>
      </w:r>
      <w:r>
        <w:rPr>
          <w:b/>
          <w:spacing w:val="-8"/>
          <w:sz w:val="24"/>
        </w:rPr>
        <w:t> </w:t>
      </w:r>
      <w:r>
        <w:rPr>
          <w:b/>
          <w:spacing w:val="-4"/>
          <w:sz w:val="24"/>
        </w:rPr>
        <w:t>of</w:t>
      </w:r>
      <w:r>
        <w:rPr>
          <w:b/>
          <w:spacing w:val="-6"/>
          <w:sz w:val="24"/>
        </w:rPr>
        <w:t> </w:t>
      </w:r>
      <w:r>
        <w:rPr>
          <w:b/>
          <w:spacing w:val="-4"/>
          <w:sz w:val="24"/>
        </w:rPr>
        <w:t>matrix</w:t>
      </w:r>
      <w:r>
        <w:rPr>
          <w:b/>
          <w:spacing w:val="-7"/>
          <w:sz w:val="24"/>
        </w:rPr>
        <w:t> </w:t>
      </w:r>
      <w:r>
        <w:rPr>
          <w:b/>
          <w:spacing w:val="-4"/>
          <w:sz w:val="24"/>
        </w:rPr>
        <w:t>tablets</w:t>
      </w:r>
      <w:r>
        <w:rPr>
          <w:spacing w:val="-4"/>
          <w:sz w:val="24"/>
        </w:rPr>
        <w:t>:</w:t>
      </w:r>
      <w:r>
        <w:rPr>
          <w:spacing w:val="-7"/>
          <w:sz w:val="24"/>
        </w:rPr>
        <w:t> </w:t>
      </w:r>
      <w:r>
        <w:rPr>
          <w:spacing w:val="-4"/>
          <w:sz w:val="24"/>
        </w:rPr>
        <w:t>For</w:t>
      </w:r>
      <w:r>
        <w:rPr>
          <w:spacing w:val="-9"/>
          <w:sz w:val="24"/>
        </w:rPr>
        <w:t> </w:t>
      </w:r>
      <w:r>
        <w:rPr>
          <w:spacing w:val="-4"/>
          <w:sz w:val="24"/>
        </w:rPr>
        <w:t>poorly</w:t>
      </w:r>
      <w:r>
        <w:rPr>
          <w:spacing w:val="-7"/>
          <w:sz w:val="24"/>
        </w:rPr>
        <w:t> </w:t>
      </w:r>
      <w:r>
        <w:rPr>
          <w:spacing w:val="-4"/>
          <w:sz w:val="24"/>
        </w:rPr>
        <w:t>and</w:t>
      </w:r>
      <w:r>
        <w:rPr>
          <w:spacing w:val="-7"/>
          <w:sz w:val="24"/>
        </w:rPr>
        <w:t> </w:t>
      </w:r>
      <w:r>
        <w:rPr>
          <w:spacing w:val="-4"/>
          <w:sz w:val="24"/>
        </w:rPr>
        <w:t>highly</w:t>
      </w:r>
      <w:r>
        <w:rPr>
          <w:spacing w:val="-7"/>
          <w:sz w:val="24"/>
        </w:rPr>
        <w:t> </w:t>
      </w:r>
      <w:r>
        <w:rPr>
          <w:spacing w:val="-4"/>
          <w:sz w:val="24"/>
        </w:rPr>
        <w:t>water-soluble</w:t>
      </w:r>
      <w:r>
        <w:rPr>
          <w:spacing w:val="-7"/>
          <w:sz w:val="24"/>
        </w:rPr>
        <w:t> </w:t>
      </w:r>
      <w:r>
        <w:rPr>
          <w:spacing w:val="-4"/>
          <w:sz w:val="24"/>
        </w:rPr>
        <w:t>drugs</w:t>
      </w:r>
      <w:r>
        <w:rPr>
          <w:spacing w:val="-6"/>
          <w:sz w:val="24"/>
        </w:rPr>
        <w:t> </w:t>
      </w:r>
      <w:r>
        <w:rPr>
          <w:spacing w:val="-4"/>
          <w:sz w:val="24"/>
        </w:rPr>
        <w:t>(polymer </w:t>
      </w:r>
      <w:r>
        <w:rPr>
          <w:sz w:val="24"/>
        </w:rPr>
        <w:t>selection</w:t>
      </w:r>
      <w:r>
        <w:rPr>
          <w:spacing w:val="-11"/>
          <w:sz w:val="24"/>
        </w:rPr>
        <w:t> </w:t>
      </w:r>
      <w:r>
        <w:rPr>
          <w:sz w:val="24"/>
        </w:rPr>
        <w:t>and</w:t>
      </w:r>
      <w:r>
        <w:rPr>
          <w:spacing w:val="-10"/>
          <w:sz w:val="24"/>
        </w:rPr>
        <w:t> </w:t>
      </w:r>
      <w:r>
        <w:rPr>
          <w:sz w:val="24"/>
        </w:rPr>
        <w:t>manufacturing</w:t>
      </w:r>
      <w:r>
        <w:rPr>
          <w:spacing w:val="-10"/>
          <w:sz w:val="24"/>
        </w:rPr>
        <w:t> </w:t>
      </w:r>
      <w:r>
        <w:rPr>
          <w:sz w:val="24"/>
        </w:rPr>
        <w:t>method</w:t>
      </w:r>
      <w:r>
        <w:rPr>
          <w:spacing w:val="-10"/>
          <w:sz w:val="24"/>
        </w:rPr>
        <w:t> </w:t>
      </w:r>
      <w:r>
        <w:rPr>
          <w:sz w:val="24"/>
        </w:rPr>
        <w:t>selection</w:t>
      </w:r>
      <w:r>
        <w:rPr>
          <w:spacing w:val="-11"/>
          <w:sz w:val="24"/>
        </w:rPr>
        <w:t> </w:t>
      </w:r>
      <w:r>
        <w:rPr>
          <w:sz w:val="24"/>
        </w:rPr>
        <w:t>and</w:t>
      </w:r>
      <w:r>
        <w:rPr>
          <w:spacing w:val="-13"/>
          <w:sz w:val="24"/>
        </w:rPr>
        <w:t> </w:t>
      </w:r>
      <w:r>
        <w:rPr>
          <w:sz w:val="24"/>
        </w:rPr>
        <w:t>optimization).</w:t>
      </w:r>
    </w:p>
    <w:p>
      <w:pPr>
        <w:pStyle w:val="ListParagraph"/>
        <w:numPr>
          <w:ilvl w:val="0"/>
          <w:numId w:val="160"/>
        </w:numPr>
        <w:tabs>
          <w:tab w:pos="1080" w:val="left" w:leader="none"/>
        </w:tabs>
        <w:spacing w:line="232" w:lineRule="auto" w:before="5" w:after="0"/>
        <w:ind w:left="1080" w:right="824" w:hanging="360"/>
        <w:jc w:val="left"/>
        <w:rPr>
          <w:sz w:val="24"/>
        </w:rPr>
      </w:pPr>
      <w:r>
        <w:rPr>
          <w:b/>
          <w:spacing w:val="-2"/>
          <w:sz w:val="24"/>
        </w:rPr>
        <w:t>Preparation</w:t>
      </w:r>
      <w:r>
        <w:rPr>
          <w:b/>
          <w:spacing w:val="-12"/>
          <w:sz w:val="24"/>
        </w:rPr>
        <w:t> </w:t>
      </w:r>
      <w:r>
        <w:rPr>
          <w:b/>
          <w:spacing w:val="-2"/>
          <w:sz w:val="24"/>
        </w:rPr>
        <w:t>and</w:t>
      </w:r>
      <w:r>
        <w:rPr>
          <w:b/>
          <w:spacing w:val="-12"/>
          <w:sz w:val="24"/>
        </w:rPr>
        <w:t> </w:t>
      </w:r>
      <w:r>
        <w:rPr>
          <w:b/>
          <w:spacing w:val="-2"/>
          <w:sz w:val="24"/>
        </w:rPr>
        <w:t>characterization</w:t>
      </w:r>
      <w:r>
        <w:rPr>
          <w:b/>
          <w:spacing w:val="-12"/>
          <w:sz w:val="24"/>
        </w:rPr>
        <w:t> </w:t>
      </w:r>
      <w:r>
        <w:rPr>
          <w:b/>
          <w:spacing w:val="-2"/>
          <w:sz w:val="24"/>
        </w:rPr>
        <w:t>of</w:t>
      </w:r>
      <w:r>
        <w:rPr>
          <w:b/>
          <w:spacing w:val="-11"/>
          <w:sz w:val="24"/>
        </w:rPr>
        <w:t> </w:t>
      </w:r>
      <w:r>
        <w:rPr>
          <w:b/>
          <w:spacing w:val="-2"/>
          <w:sz w:val="24"/>
        </w:rPr>
        <w:t>matrix-based</w:t>
      </w:r>
      <w:r>
        <w:rPr>
          <w:b/>
          <w:spacing w:val="-12"/>
          <w:sz w:val="24"/>
        </w:rPr>
        <w:t> </w:t>
      </w:r>
      <w:r>
        <w:rPr>
          <w:b/>
          <w:spacing w:val="-2"/>
          <w:sz w:val="24"/>
        </w:rPr>
        <w:t>and</w:t>
      </w:r>
      <w:r>
        <w:rPr>
          <w:b/>
          <w:spacing w:val="-12"/>
          <w:sz w:val="24"/>
        </w:rPr>
        <w:t> </w:t>
      </w:r>
      <w:r>
        <w:rPr>
          <w:b/>
          <w:spacing w:val="-2"/>
          <w:sz w:val="24"/>
        </w:rPr>
        <w:t>coated</w:t>
      </w:r>
      <w:r>
        <w:rPr>
          <w:b/>
          <w:spacing w:val="-12"/>
          <w:sz w:val="24"/>
        </w:rPr>
        <w:t> </w:t>
      </w:r>
      <w:r>
        <w:rPr>
          <w:b/>
          <w:spacing w:val="-2"/>
          <w:sz w:val="24"/>
        </w:rPr>
        <w:t>pellets</w:t>
      </w:r>
      <w:r>
        <w:rPr>
          <w:spacing w:val="-2"/>
          <w:sz w:val="24"/>
        </w:rPr>
        <w:t>:</w:t>
      </w:r>
      <w:r>
        <w:rPr>
          <w:spacing w:val="-12"/>
          <w:sz w:val="24"/>
        </w:rPr>
        <w:t> </w:t>
      </w:r>
      <w:r>
        <w:rPr>
          <w:spacing w:val="-2"/>
          <w:sz w:val="24"/>
        </w:rPr>
        <w:t>Pelletization, spheronization, geometry,</w:t>
      </w:r>
      <w:r>
        <w:rPr>
          <w:spacing w:val="-4"/>
          <w:sz w:val="24"/>
        </w:rPr>
        <w:t> </w:t>
      </w:r>
      <w:r>
        <w:rPr>
          <w:spacing w:val="-2"/>
          <w:sz w:val="24"/>
        </w:rPr>
        <w:t>and surface</w:t>
      </w:r>
      <w:r>
        <w:rPr>
          <w:spacing w:val="-4"/>
          <w:sz w:val="24"/>
        </w:rPr>
        <w:t> </w:t>
      </w:r>
      <w:r>
        <w:rPr>
          <w:spacing w:val="-2"/>
          <w:sz w:val="24"/>
        </w:rPr>
        <w:t>analysis using</w:t>
      </w:r>
      <w:r>
        <w:rPr>
          <w:spacing w:val="-4"/>
          <w:sz w:val="24"/>
        </w:rPr>
        <w:t> </w:t>
      </w:r>
      <w:r>
        <w:rPr>
          <w:spacing w:val="-2"/>
          <w:sz w:val="24"/>
        </w:rPr>
        <w:t>stereomicroscope.</w:t>
      </w:r>
    </w:p>
    <w:p>
      <w:pPr>
        <w:pStyle w:val="ListParagraph"/>
        <w:numPr>
          <w:ilvl w:val="0"/>
          <w:numId w:val="160"/>
        </w:numPr>
        <w:tabs>
          <w:tab w:pos="1080" w:val="left" w:leader="none"/>
        </w:tabs>
        <w:spacing w:line="232" w:lineRule="auto" w:before="5" w:after="0"/>
        <w:ind w:left="1080" w:right="428" w:hanging="360"/>
        <w:jc w:val="left"/>
        <w:rPr>
          <w:sz w:val="24"/>
        </w:rPr>
      </w:pPr>
      <w:r>
        <w:rPr>
          <w:b/>
          <w:spacing w:val="-2"/>
          <w:sz w:val="24"/>
        </w:rPr>
        <w:t>Comparison</w:t>
      </w:r>
      <w:r>
        <w:rPr>
          <w:b/>
          <w:spacing w:val="-11"/>
          <w:sz w:val="24"/>
        </w:rPr>
        <w:t> </w:t>
      </w:r>
      <w:r>
        <w:rPr>
          <w:b/>
          <w:spacing w:val="-2"/>
          <w:sz w:val="24"/>
        </w:rPr>
        <w:t>and</w:t>
      </w:r>
      <w:r>
        <w:rPr>
          <w:b/>
          <w:spacing w:val="-12"/>
          <w:sz w:val="24"/>
        </w:rPr>
        <w:t> </w:t>
      </w:r>
      <w:r>
        <w:rPr>
          <w:b/>
          <w:spacing w:val="-2"/>
          <w:sz w:val="24"/>
        </w:rPr>
        <w:t>evaluation</w:t>
      </w:r>
      <w:r>
        <w:rPr>
          <w:b/>
          <w:spacing w:val="-11"/>
          <w:sz w:val="24"/>
        </w:rPr>
        <w:t> </w:t>
      </w:r>
      <w:r>
        <w:rPr>
          <w:b/>
          <w:spacing w:val="-2"/>
          <w:sz w:val="24"/>
        </w:rPr>
        <w:t>of</w:t>
      </w:r>
      <w:r>
        <w:rPr>
          <w:b/>
          <w:spacing w:val="-11"/>
          <w:sz w:val="24"/>
        </w:rPr>
        <w:t> </w:t>
      </w:r>
      <w:r>
        <w:rPr>
          <w:b/>
          <w:spacing w:val="-2"/>
          <w:sz w:val="24"/>
        </w:rPr>
        <w:t>swelling</w:t>
      </w:r>
      <w:r>
        <w:rPr>
          <w:b/>
          <w:spacing w:val="-10"/>
          <w:sz w:val="24"/>
        </w:rPr>
        <w:t> </w:t>
      </w:r>
      <w:r>
        <w:rPr>
          <w:b/>
          <w:spacing w:val="-2"/>
          <w:sz w:val="24"/>
        </w:rPr>
        <w:t>and</w:t>
      </w:r>
      <w:r>
        <w:rPr>
          <w:b/>
          <w:spacing w:val="-9"/>
          <w:sz w:val="24"/>
        </w:rPr>
        <w:t> </w:t>
      </w:r>
      <w:r>
        <w:rPr>
          <w:b/>
          <w:spacing w:val="-2"/>
          <w:sz w:val="24"/>
        </w:rPr>
        <w:t>disintegration</w:t>
      </w:r>
      <w:r>
        <w:rPr>
          <w:b/>
          <w:spacing w:val="-11"/>
          <w:sz w:val="24"/>
        </w:rPr>
        <w:t> </w:t>
      </w:r>
      <w:r>
        <w:rPr>
          <w:b/>
          <w:spacing w:val="-2"/>
          <w:sz w:val="24"/>
        </w:rPr>
        <w:t>profiles</w:t>
      </w:r>
      <w:r>
        <w:rPr>
          <w:spacing w:val="-2"/>
          <w:sz w:val="24"/>
        </w:rPr>
        <w:t>:</w:t>
      </w:r>
      <w:r>
        <w:rPr>
          <w:spacing w:val="-10"/>
          <w:sz w:val="24"/>
        </w:rPr>
        <w:t> </w:t>
      </w:r>
      <w:r>
        <w:rPr>
          <w:spacing w:val="-2"/>
          <w:sz w:val="24"/>
        </w:rPr>
        <w:t>Physical</w:t>
      </w:r>
      <w:r>
        <w:rPr>
          <w:spacing w:val="-10"/>
          <w:sz w:val="24"/>
        </w:rPr>
        <w:t> </w:t>
      </w:r>
      <w:r>
        <w:rPr>
          <w:spacing w:val="-2"/>
          <w:sz w:val="24"/>
        </w:rPr>
        <w:t>analysis</w:t>
      </w:r>
      <w:r>
        <w:rPr>
          <w:spacing w:val="-9"/>
          <w:sz w:val="24"/>
        </w:rPr>
        <w:t> </w:t>
      </w:r>
      <w:r>
        <w:rPr>
          <w:spacing w:val="-2"/>
          <w:sz w:val="24"/>
        </w:rPr>
        <w:t>of expired</w:t>
      </w:r>
      <w:r>
        <w:rPr>
          <w:spacing w:val="-6"/>
          <w:sz w:val="24"/>
        </w:rPr>
        <w:t> </w:t>
      </w:r>
      <w:r>
        <w:rPr>
          <w:spacing w:val="-2"/>
          <w:sz w:val="24"/>
        </w:rPr>
        <w:t>vs.</w:t>
      </w:r>
      <w:r>
        <w:rPr>
          <w:spacing w:val="-6"/>
          <w:sz w:val="24"/>
        </w:rPr>
        <w:t> </w:t>
      </w:r>
      <w:r>
        <w:rPr>
          <w:spacing w:val="-2"/>
          <w:sz w:val="24"/>
        </w:rPr>
        <w:t>valid</w:t>
      </w:r>
      <w:r>
        <w:rPr>
          <w:spacing w:val="-6"/>
          <w:sz w:val="24"/>
        </w:rPr>
        <w:t> </w:t>
      </w:r>
      <w:r>
        <w:rPr>
          <w:spacing w:val="-2"/>
          <w:sz w:val="24"/>
        </w:rPr>
        <w:t>film-coated,</w:t>
      </w:r>
      <w:r>
        <w:rPr>
          <w:spacing w:val="-6"/>
          <w:sz w:val="24"/>
        </w:rPr>
        <w:t> </w:t>
      </w:r>
      <w:r>
        <w:rPr>
          <w:spacing w:val="-2"/>
          <w:sz w:val="24"/>
        </w:rPr>
        <w:t>enteric-coated</w:t>
      </w:r>
      <w:r>
        <w:rPr>
          <w:spacing w:val="-6"/>
          <w:sz w:val="24"/>
        </w:rPr>
        <w:t> </w:t>
      </w:r>
      <w:r>
        <w:rPr>
          <w:spacing w:val="-2"/>
          <w:sz w:val="24"/>
        </w:rPr>
        <w:t>tablets</w:t>
      </w:r>
      <w:r>
        <w:rPr>
          <w:spacing w:val="-8"/>
          <w:sz w:val="24"/>
        </w:rPr>
        <w:t> </w:t>
      </w:r>
      <w:r>
        <w:rPr>
          <w:spacing w:val="-2"/>
          <w:sz w:val="24"/>
        </w:rPr>
        <w:t>and</w:t>
      </w:r>
      <w:r>
        <w:rPr>
          <w:spacing w:val="-6"/>
          <w:sz w:val="24"/>
        </w:rPr>
        <w:t> </w:t>
      </w:r>
      <w:r>
        <w:rPr>
          <w:spacing w:val="-2"/>
          <w:sz w:val="24"/>
        </w:rPr>
        <w:t>hard</w:t>
      </w:r>
      <w:r>
        <w:rPr>
          <w:spacing w:val="-6"/>
          <w:sz w:val="24"/>
        </w:rPr>
        <w:t> </w:t>
      </w:r>
      <w:r>
        <w:rPr>
          <w:spacing w:val="-2"/>
          <w:sz w:val="24"/>
        </w:rPr>
        <w:t>gelatin</w:t>
      </w:r>
      <w:r>
        <w:rPr>
          <w:spacing w:val="-9"/>
          <w:sz w:val="24"/>
        </w:rPr>
        <w:t> </w:t>
      </w:r>
      <w:r>
        <w:rPr>
          <w:spacing w:val="-2"/>
          <w:sz w:val="24"/>
        </w:rPr>
        <w:t>capsules.</w:t>
      </w:r>
    </w:p>
    <w:p>
      <w:pPr>
        <w:pStyle w:val="Heading5"/>
        <w:spacing w:line="274" w:lineRule="exact" w:before="267"/>
        <w:ind w:left="720"/>
      </w:pPr>
      <w:r>
        <w:rPr/>
        <w:t>Recommended</w:t>
      </w:r>
      <w:r>
        <w:rPr>
          <w:spacing w:val="12"/>
        </w:rPr>
        <w:t> </w:t>
      </w:r>
      <w:r>
        <w:rPr>
          <w:spacing w:val="-2"/>
        </w:rPr>
        <w:t>Readings</w:t>
      </w:r>
    </w:p>
    <w:p>
      <w:pPr>
        <w:pStyle w:val="ListParagraph"/>
        <w:numPr>
          <w:ilvl w:val="0"/>
          <w:numId w:val="161"/>
        </w:numPr>
        <w:tabs>
          <w:tab w:pos="1079" w:val="left" w:leader="none"/>
        </w:tabs>
        <w:spacing w:line="270" w:lineRule="exact" w:before="0" w:after="0"/>
        <w:ind w:left="1079" w:right="0" w:hanging="359"/>
        <w:jc w:val="left"/>
        <w:rPr>
          <w:sz w:val="24"/>
        </w:rPr>
      </w:pPr>
      <w:r>
        <w:rPr>
          <w:w w:val="85"/>
          <w:sz w:val="24"/>
        </w:rPr>
        <w:t>Azar,</w:t>
      </w:r>
      <w:r>
        <w:rPr>
          <w:spacing w:val="-2"/>
          <w:sz w:val="24"/>
        </w:rPr>
        <w:t> </w:t>
      </w:r>
      <w:r>
        <w:rPr>
          <w:w w:val="85"/>
          <w:sz w:val="24"/>
        </w:rPr>
        <w:t>A.</w:t>
      </w:r>
      <w:r>
        <w:rPr>
          <w:spacing w:val="-1"/>
          <w:sz w:val="24"/>
        </w:rPr>
        <w:t> </w:t>
      </w:r>
      <w:r>
        <w:rPr>
          <w:w w:val="85"/>
          <w:sz w:val="24"/>
        </w:rPr>
        <w:t>T.</w:t>
      </w:r>
      <w:r>
        <w:rPr>
          <w:spacing w:val="-1"/>
          <w:sz w:val="24"/>
        </w:rPr>
        <w:t> </w:t>
      </w:r>
      <w:r>
        <w:rPr>
          <w:w w:val="85"/>
          <w:sz w:val="24"/>
        </w:rPr>
        <w:t>(2021).</w:t>
      </w:r>
      <w:r>
        <w:rPr>
          <w:spacing w:val="-2"/>
          <w:sz w:val="24"/>
        </w:rPr>
        <w:t> </w:t>
      </w:r>
      <w:r>
        <w:rPr>
          <w:i/>
          <w:w w:val="85"/>
          <w:sz w:val="24"/>
        </w:rPr>
        <w:t>Modeling</w:t>
      </w:r>
      <w:r>
        <w:rPr>
          <w:i/>
          <w:spacing w:val="-1"/>
          <w:sz w:val="24"/>
        </w:rPr>
        <w:t> </w:t>
      </w:r>
      <w:r>
        <w:rPr>
          <w:i/>
          <w:w w:val="85"/>
          <w:sz w:val="24"/>
        </w:rPr>
        <w:t>and</w:t>
      </w:r>
      <w:r>
        <w:rPr>
          <w:i/>
          <w:spacing w:val="-1"/>
          <w:sz w:val="24"/>
        </w:rPr>
        <w:t> </w:t>
      </w:r>
      <w:r>
        <w:rPr>
          <w:i/>
          <w:w w:val="85"/>
          <w:sz w:val="24"/>
        </w:rPr>
        <w:t>Control</w:t>
      </w:r>
      <w:r>
        <w:rPr>
          <w:i/>
          <w:spacing w:val="-2"/>
          <w:sz w:val="24"/>
        </w:rPr>
        <w:t> </w:t>
      </w:r>
      <w:r>
        <w:rPr>
          <w:i/>
          <w:w w:val="85"/>
          <w:sz w:val="24"/>
        </w:rPr>
        <w:t>of</w:t>
      </w:r>
      <w:r>
        <w:rPr>
          <w:i/>
          <w:spacing w:val="-1"/>
          <w:sz w:val="24"/>
        </w:rPr>
        <w:t> </w:t>
      </w:r>
      <w:r>
        <w:rPr>
          <w:i/>
          <w:w w:val="85"/>
          <w:sz w:val="24"/>
        </w:rPr>
        <w:t>Drug</w:t>
      </w:r>
      <w:r>
        <w:rPr>
          <w:i/>
          <w:spacing w:val="-1"/>
          <w:sz w:val="24"/>
        </w:rPr>
        <w:t> </w:t>
      </w:r>
      <w:r>
        <w:rPr>
          <w:i/>
          <w:w w:val="85"/>
          <w:sz w:val="24"/>
        </w:rPr>
        <w:t>Delivery</w:t>
      </w:r>
      <w:r>
        <w:rPr>
          <w:i/>
          <w:spacing w:val="-2"/>
          <w:sz w:val="24"/>
        </w:rPr>
        <w:t> </w:t>
      </w:r>
      <w:r>
        <w:rPr>
          <w:i/>
          <w:w w:val="85"/>
          <w:sz w:val="24"/>
        </w:rPr>
        <w:t>Systems</w:t>
      </w:r>
      <w:r>
        <w:rPr>
          <w:w w:val="85"/>
          <w:sz w:val="24"/>
        </w:rPr>
        <w:t>:</w:t>
      </w:r>
      <w:r>
        <w:rPr>
          <w:spacing w:val="-2"/>
          <w:sz w:val="24"/>
        </w:rPr>
        <w:t> </w:t>
      </w:r>
      <w:r>
        <w:rPr>
          <w:w w:val="85"/>
          <w:sz w:val="24"/>
        </w:rPr>
        <w:t>Academic</w:t>
      </w:r>
      <w:r>
        <w:rPr>
          <w:spacing w:val="-1"/>
          <w:sz w:val="24"/>
        </w:rPr>
        <w:t> </w:t>
      </w:r>
      <w:r>
        <w:rPr>
          <w:spacing w:val="-2"/>
          <w:w w:val="85"/>
          <w:sz w:val="24"/>
        </w:rPr>
        <w:t>Press.</w:t>
      </w:r>
    </w:p>
    <w:p>
      <w:pPr>
        <w:pStyle w:val="ListParagraph"/>
        <w:numPr>
          <w:ilvl w:val="0"/>
          <w:numId w:val="161"/>
        </w:numPr>
        <w:tabs>
          <w:tab w:pos="1080" w:val="left" w:leader="none"/>
        </w:tabs>
        <w:spacing w:line="235" w:lineRule="auto" w:before="1" w:after="0"/>
        <w:ind w:left="1080" w:right="666" w:hanging="360"/>
        <w:jc w:val="left"/>
        <w:rPr>
          <w:sz w:val="24"/>
        </w:rPr>
      </w:pPr>
      <w:r>
        <w:rPr>
          <w:w w:val="90"/>
          <w:sz w:val="24"/>
        </w:rPr>
        <w:t>Benson, H. A. E., Roberts, M. S., Williams, A. C., &amp; Liang, X. (2021). </w:t>
      </w:r>
      <w:r>
        <w:rPr>
          <w:i/>
          <w:w w:val="90"/>
          <w:sz w:val="24"/>
        </w:rPr>
        <w:t>Fundamentals of Drug </w:t>
      </w:r>
      <w:r>
        <w:rPr>
          <w:i/>
          <w:spacing w:val="-4"/>
          <w:sz w:val="24"/>
        </w:rPr>
        <w:t>Delivery</w:t>
      </w:r>
      <w:r>
        <w:rPr>
          <w:spacing w:val="-4"/>
          <w:sz w:val="24"/>
        </w:rPr>
        <w:t>:</w:t>
      </w:r>
      <w:r>
        <w:rPr>
          <w:spacing w:val="-11"/>
          <w:sz w:val="24"/>
        </w:rPr>
        <w:t> </w:t>
      </w:r>
      <w:r>
        <w:rPr>
          <w:spacing w:val="-4"/>
          <w:sz w:val="24"/>
        </w:rPr>
        <w:t>Wiley.</w:t>
      </w:r>
    </w:p>
    <w:p>
      <w:pPr>
        <w:pStyle w:val="ListParagraph"/>
        <w:numPr>
          <w:ilvl w:val="0"/>
          <w:numId w:val="161"/>
        </w:numPr>
        <w:tabs>
          <w:tab w:pos="1080" w:val="left" w:leader="none"/>
        </w:tabs>
        <w:spacing w:line="235" w:lineRule="auto" w:before="0" w:after="0"/>
        <w:ind w:left="1080" w:right="636" w:hanging="360"/>
        <w:jc w:val="left"/>
        <w:rPr>
          <w:sz w:val="24"/>
        </w:rPr>
      </w:pPr>
      <w:r>
        <w:rPr>
          <w:spacing w:val="-2"/>
          <w:w w:val="90"/>
          <w:sz w:val="24"/>
        </w:rPr>
        <w:t>Bhupathyraaj, M., Rani, K. R. V., &amp; Essa, M. M. (2023). </w:t>
      </w:r>
      <w:r>
        <w:rPr>
          <w:i/>
          <w:spacing w:val="-2"/>
          <w:w w:val="90"/>
          <w:sz w:val="24"/>
        </w:rPr>
        <w:t>Artificial intelligence in Pharmaceutical </w:t>
      </w:r>
      <w:r>
        <w:rPr>
          <w:i/>
          <w:spacing w:val="-4"/>
          <w:sz w:val="24"/>
        </w:rPr>
        <w:t>Sciences</w:t>
      </w:r>
      <w:r>
        <w:rPr>
          <w:spacing w:val="-4"/>
          <w:sz w:val="24"/>
        </w:rPr>
        <w:t>:</w:t>
      </w:r>
      <w:r>
        <w:rPr>
          <w:spacing w:val="-11"/>
          <w:sz w:val="24"/>
        </w:rPr>
        <w:t> </w:t>
      </w:r>
      <w:r>
        <w:rPr>
          <w:spacing w:val="-4"/>
          <w:sz w:val="24"/>
        </w:rPr>
        <w:t>CRC</w:t>
      </w:r>
      <w:r>
        <w:rPr>
          <w:spacing w:val="-11"/>
          <w:sz w:val="24"/>
        </w:rPr>
        <w:t> </w:t>
      </w:r>
      <w:r>
        <w:rPr>
          <w:spacing w:val="-4"/>
          <w:sz w:val="24"/>
        </w:rPr>
        <w:t>Press.</w:t>
      </w:r>
    </w:p>
    <w:p>
      <w:pPr>
        <w:pStyle w:val="ListParagraph"/>
        <w:numPr>
          <w:ilvl w:val="0"/>
          <w:numId w:val="161"/>
        </w:numPr>
        <w:tabs>
          <w:tab w:pos="1080" w:val="left" w:leader="none"/>
        </w:tabs>
        <w:spacing w:line="235" w:lineRule="auto" w:before="0" w:after="0"/>
        <w:ind w:left="1080" w:right="1321" w:hanging="360"/>
        <w:jc w:val="left"/>
        <w:rPr>
          <w:sz w:val="24"/>
        </w:rPr>
      </w:pPr>
      <w:r>
        <w:rPr>
          <w:w w:val="90"/>
          <w:sz w:val="24"/>
        </w:rPr>
        <w:t>British Pharmacopeia Commission (2024). </w:t>
      </w:r>
      <w:r>
        <w:rPr>
          <w:i/>
          <w:w w:val="90"/>
          <w:sz w:val="24"/>
        </w:rPr>
        <w:t>British Pharmacopeia 2025. </w:t>
      </w:r>
      <w:r>
        <w:rPr>
          <w:w w:val="90"/>
          <w:sz w:val="24"/>
        </w:rPr>
        <w:t>Medicines and </w:t>
      </w:r>
      <w:r>
        <w:rPr>
          <w:sz w:val="24"/>
        </w:rPr>
        <w:t>Healthcare</w:t>
      </w:r>
      <w:r>
        <w:rPr>
          <w:spacing w:val="-8"/>
          <w:sz w:val="24"/>
        </w:rPr>
        <w:t> </w:t>
      </w:r>
      <w:r>
        <w:rPr>
          <w:sz w:val="24"/>
        </w:rPr>
        <w:t>Products</w:t>
      </w:r>
      <w:r>
        <w:rPr>
          <w:spacing w:val="-10"/>
          <w:sz w:val="24"/>
        </w:rPr>
        <w:t> </w:t>
      </w:r>
      <w:r>
        <w:rPr>
          <w:sz w:val="24"/>
        </w:rPr>
        <w:t>Regulatory</w:t>
      </w:r>
      <w:r>
        <w:rPr>
          <w:spacing w:val="-8"/>
          <w:sz w:val="24"/>
        </w:rPr>
        <w:t> </w:t>
      </w:r>
      <w:r>
        <w:rPr>
          <w:sz w:val="24"/>
        </w:rPr>
        <w:t>Agency.</w:t>
      </w:r>
    </w:p>
    <w:p>
      <w:pPr>
        <w:pStyle w:val="ListParagraph"/>
        <w:numPr>
          <w:ilvl w:val="0"/>
          <w:numId w:val="161"/>
        </w:numPr>
        <w:tabs>
          <w:tab w:pos="1080" w:val="left" w:leader="none"/>
        </w:tabs>
        <w:spacing w:line="235" w:lineRule="auto" w:before="0" w:after="0"/>
        <w:ind w:left="1080" w:right="401" w:hanging="360"/>
        <w:jc w:val="left"/>
        <w:rPr>
          <w:sz w:val="24"/>
        </w:rPr>
      </w:pPr>
      <w:r>
        <w:rPr>
          <w:w w:val="85"/>
          <w:sz w:val="24"/>
        </w:rPr>
        <w:t>Bruschi, M. L. (2015). </w:t>
      </w:r>
      <w:r>
        <w:rPr>
          <w:i/>
          <w:w w:val="85"/>
          <w:sz w:val="24"/>
        </w:rPr>
        <w:t>Strategies to Modify the Drug Release from Pharmaceutical Systems</w:t>
      </w:r>
      <w:r>
        <w:rPr>
          <w:w w:val="85"/>
          <w:sz w:val="24"/>
        </w:rPr>
        <w:t>: Woodhead </w:t>
      </w:r>
      <w:r>
        <w:rPr>
          <w:spacing w:val="-2"/>
          <w:w w:val="95"/>
          <w:sz w:val="24"/>
        </w:rPr>
        <w:t>Publishing.</w:t>
      </w:r>
    </w:p>
    <w:p>
      <w:pPr>
        <w:pStyle w:val="ListParagraph"/>
        <w:numPr>
          <w:ilvl w:val="0"/>
          <w:numId w:val="161"/>
        </w:numPr>
        <w:tabs>
          <w:tab w:pos="1080" w:val="left" w:leader="none"/>
        </w:tabs>
        <w:spacing w:line="235" w:lineRule="auto" w:before="0" w:after="0"/>
        <w:ind w:left="1080" w:right="458" w:hanging="360"/>
        <w:jc w:val="left"/>
        <w:rPr>
          <w:sz w:val="24"/>
        </w:rPr>
      </w:pPr>
      <w:r>
        <w:rPr>
          <w:w w:val="90"/>
          <w:sz w:val="24"/>
        </w:rPr>
        <w:t>Cornier,</w:t>
      </w:r>
      <w:r>
        <w:rPr>
          <w:spacing w:val="-4"/>
          <w:w w:val="90"/>
          <w:sz w:val="24"/>
        </w:rPr>
        <w:t> </w:t>
      </w:r>
      <w:r>
        <w:rPr>
          <w:w w:val="90"/>
          <w:sz w:val="24"/>
        </w:rPr>
        <w:t>J.,</w:t>
      </w:r>
      <w:r>
        <w:rPr>
          <w:spacing w:val="-4"/>
          <w:w w:val="90"/>
          <w:sz w:val="24"/>
        </w:rPr>
        <w:t> </w:t>
      </w:r>
      <w:r>
        <w:rPr>
          <w:w w:val="90"/>
          <w:sz w:val="24"/>
        </w:rPr>
        <w:t>Owen,</w:t>
      </w:r>
      <w:r>
        <w:rPr>
          <w:spacing w:val="-4"/>
          <w:w w:val="90"/>
          <w:sz w:val="24"/>
        </w:rPr>
        <w:t> </w:t>
      </w:r>
      <w:r>
        <w:rPr>
          <w:w w:val="90"/>
          <w:sz w:val="24"/>
        </w:rPr>
        <w:t>A.,</w:t>
      </w:r>
      <w:r>
        <w:rPr>
          <w:spacing w:val="-4"/>
          <w:w w:val="90"/>
          <w:sz w:val="24"/>
        </w:rPr>
        <w:t> </w:t>
      </w:r>
      <w:r>
        <w:rPr>
          <w:w w:val="90"/>
          <w:sz w:val="24"/>
        </w:rPr>
        <w:t>Kwade,</w:t>
      </w:r>
      <w:r>
        <w:rPr>
          <w:spacing w:val="-4"/>
          <w:w w:val="90"/>
          <w:sz w:val="24"/>
        </w:rPr>
        <w:t> </w:t>
      </w:r>
      <w:r>
        <w:rPr>
          <w:w w:val="90"/>
          <w:sz w:val="24"/>
        </w:rPr>
        <w:t>A.,</w:t>
      </w:r>
      <w:r>
        <w:rPr>
          <w:spacing w:val="-4"/>
          <w:w w:val="90"/>
          <w:sz w:val="24"/>
        </w:rPr>
        <w:t> </w:t>
      </w:r>
      <w:r>
        <w:rPr>
          <w:w w:val="90"/>
          <w:sz w:val="24"/>
        </w:rPr>
        <w:t>&amp;</w:t>
      </w:r>
      <w:r>
        <w:rPr>
          <w:spacing w:val="-5"/>
          <w:w w:val="90"/>
          <w:sz w:val="24"/>
        </w:rPr>
        <w:t> </w:t>
      </w:r>
      <w:r>
        <w:rPr>
          <w:w w:val="90"/>
          <w:sz w:val="24"/>
        </w:rPr>
        <w:t>Van</w:t>
      </w:r>
      <w:r>
        <w:rPr>
          <w:spacing w:val="-5"/>
          <w:w w:val="90"/>
          <w:sz w:val="24"/>
        </w:rPr>
        <w:t> </w:t>
      </w:r>
      <w:r>
        <w:rPr>
          <w:w w:val="90"/>
          <w:sz w:val="24"/>
        </w:rPr>
        <w:t>de</w:t>
      </w:r>
      <w:r>
        <w:rPr>
          <w:spacing w:val="-5"/>
          <w:w w:val="90"/>
          <w:sz w:val="24"/>
        </w:rPr>
        <w:t> </w:t>
      </w:r>
      <w:r>
        <w:rPr>
          <w:w w:val="90"/>
          <w:sz w:val="24"/>
        </w:rPr>
        <w:t>Voorde,</w:t>
      </w:r>
      <w:r>
        <w:rPr>
          <w:spacing w:val="-4"/>
          <w:w w:val="90"/>
          <w:sz w:val="24"/>
        </w:rPr>
        <w:t> </w:t>
      </w:r>
      <w:r>
        <w:rPr>
          <w:w w:val="90"/>
          <w:sz w:val="24"/>
        </w:rPr>
        <w:t>M.</w:t>
      </w:r>
      <w:r>
        <w:rPr>
          <w:spacing w:val="-4"/>
          <w:w w:val="90"/>
          <w:sz w:val="24"/>
        </w:rPr>
        <w:t> </w:t>
      </w:r>
      <w:r>
        <w:rPr>
          <w:w w:val="90"/>
          <w:sz w:val="24"/>
        </w:rPr>
        <w:t>(2016).</w:t>
      </w:r>
      <w:r>
        <w:rPr>
          <w:spacing w:val="-2"/>
          <w:w w:val="90"/>
          <w:sz w:val="24"/>
        </w:rPr>
        <w:t> </w:t>
      </w:r>
      <w:r>
        <w:rPr>
          <w:i/>
          <w:w w:val="90"/>
          <w:sz w:val="24"/>
        </w:rPr>
        <w:t>Pharmaceutical</w:t>
      </w:r>
      <w:r>
        <w:rPr>
          <w:i/>
          <w:spacing w:val="-6"/>
          <w:w w:val="90"/>
          <w:sz w:val="24"/>
        </w:rPr>
        <w:t> </w:t>
      </w:r>
      <w:r>
        <w:rPr>
          <w:i/>
          <w:w w:val="90"/>
          <w:sz w:val="24"/>
        </w:rPr>
        <w:t>Nanotechnology: </w:t>
      </w:r>
      <w:r>
        <w:rPr>
          <w:i/>
          <w:w w:val="85"/>
          <w:sz w:val="24"/>
        </w:rPr>
        <w:t>Innovation and Production</w:t>
      </w:r>
      <w:r>
        <w:rPr>
          <w:w w:val="85"/>
          <w:sz w:val="24"/>
        </w:rPr>
        <w:t>: Wiley.</w:t>
      </w:r>
    </w:p>
    <w:p>
      <w:pPr>
        <w:pStyle w:val="ListParagraph"/>
        <w:numPr>
          <w:ilvl w:val="0"/>
          <w:numId w:val="161"/>
        </w:numPr>
        <w:tabs>
          <w:tab w:pos="1080" w:val="left" w:leader="none"/>
        </w:tabs>
        <w:spacing w:line="235" w:lineRule="auto" w:before="0" w:after="0"/>
        <w:ind w:left="1080" w:right="506" w:hanging="360"/>
        <w:jc w:val="left"/>
        <w:rPr>
          <w:sz w:val="24"/>
        </w:rPr>
      </w:pPr>
      <w:r>
        <w:rPr>
          <w:w w:val="85"/>
          <w:sz w:val="24"/>
        </w:rPr>
        <w:t>Donnelly, R. F., &amp; Singh, T. R. R. (2015). </w:t>
      </w:r>
      <w:r>
        <w:rPr>
          <w:i/>
          <w:w w:val="85"/>
          <w:sz w:val="24"/>
        </w:rPr>
        <w:t>Novel Delivery Systems for Transdermal and Intradermal</w:t>
      </w:r>
      <w:r>
        <w:rPr>
          <w:i/>
          <w:spacing w:val="40"/>
          <w:sz w:val="24"/>
        </w:rPr>
        <w:t> </w:t>
      </w:r>
      <w:r>
        <w:rPr>
          <w:i/>
          <w:w w:val="90"/>
          <w:sz w:val="24"/>
        </w:rPr>
        <w:t>Drug Delivery</w:t>
      </w:r>
      <w:r>
        <w:rPr>
          <w:w w:val="90"/>
          <w:sz w:val="24"/>
        </w:rPr>
        <w:t>: Wiley.</w:t>
      </w:r>
    </w:p>
    <w:p>
      <w:pPr>
        <w:pStyle w:val="ListParagraph"/>
        <w:numPr>
          <w:ilvl w:val="0"/>
          <w:numId w:val="161"/>
        </w:numPr>
        <w:tabs>
          <w:tab w:pos="1080" w:val="left" w:leader="none"/>
        </w:tabs>
        <w:spacing w:line="235" w:lineRule="auto" w:before="0" w:after="0"/>
        <w:ind w:left="1080" w:right="826" w:hanging="360"/>
        <w:jc w:val="left"/>
        <w:rPr>
          <w:sz w:val="24"/>
        </w:rPr>
      </w:pPr>
      <w:r>
        <w:rPr>
          <w:spacing w:val="-8"/>
          <w:sz w:val="24"/>
        </w:rPr>
        <w:t>Donnelly,</w:t>
      </w:r>
      <w:r>
        <w:rPr>
          <w:spacing w:val="-5"/>
          <w:sz w:val="24"/>
        </w:rPr>
        <w:t> </w:t>
      </w:r>
      <w:r>
        <w:rPr>
          <w:spacing w:val="-8"/>
          <w:sz w:val="24"/>
        </w:rPr>
        <w:t>R.</w:t>
      </w:r>
      <w:r>
        <w:rPr>
          <w:spacing w:val="-5"/>
          <w:sz w:val="24"/>
        </w:rPr>
        <w:t> </w:t>
      </w:r>
      <w:r>
        <w:rPr>
          <w:spacing w:val="-8"/>
          <w:sz w:val="24"/>
        </w:rPr>
        <w:t>F.,</w:t>
      </w:r>
      <w:r>
        <w:rPr>
          <w:spacing w:val="-7"/>
          <w:sz w:val="24"/>
        </w:rPr>
        <w:t> </w:t>
      </w:r>
      <w:r>
        <w:rPr>
          <w:spacing w:val="-8"/>
          <w:sz w:val="24"/>
        </w:rPr>
        <w:t>Singh,</w:t>
      </w:r>
      <w:r>
        <w:rPr>
          <w:spacing w:val="-5"/>
          <w:sz w:val="24"/>
        </w:rPr>
        <w:t> </w:t>
      </w:r>
      <w:r>
        <w:rPr>
          <w:spacing w:val="-8"/>
          <w:sz w:val="24"/>
        </w:rPr>
        <w:t>T.</w:t>
      </w:r>
      <w:r>
        <w:rPr>
          <w:spacing w:val="-7"/>
          <w:sz w:val="24"/>
        </w:rPr>
        <w:t> </w:t>
      </w:r>
      <w:r>
        <w:rPr>
          <w:spacing w:val="-8"/>
          <w:sz w:val="24"/>
        </w:rPr>
        <w:t>R.</w:t>
      </w:r>
      <w:r>
        <w:rPr>
          <w:spacing w:val="-5"/>
          <w:sz w:val="24"/>
        </w:rPr>
        <w:t> </w:t>
      </w:r>
      <w:r>
        <w:rPr>
          <w:spacing w:val="-8"/>
          <w:sz w:val="24"/>
        </w:rPr>
        <w:t>R.,</w:t>
      </w:r>
      <w:r>
        <w:rPr>
          <w:spacing w:val="-5"/>
          <w:sz w:val="24"/>
        </w:rPr>
        <w:t> </w:t>
      </w:r>
      <w:r>
        <w:rPr>
          <w:spacing w:val="-8"/>
          <w:sz w:val="24"/>
        </w:rPr>
        <w:t>Morrow,</w:t>
      </w:r>
      <w:r>
        <w:rPr>
          <w:spacing w:val="-5"/>
          <w:sz w:val="24"/>
        </w:rPr>
        <w:t> </w:t>
      </w:r>
      <w:r>
        <w:rPr>
          <w:spacing w:val="-8"/>
          <w:sz w:val="24"/>
        </w:rPr>
        <w:t>D.</w:t>
      </w:r>
      <w:r>
        <w:rPr>
          <w:spacing w:val="-5"/>
          <w:sz w:val="24"/>
        </w:rPr>
        <w:t> </w:t>
      </w:r>
      <w:r>
        <w:rPr>
          <w:spacing w:val="-8"/>
          <w:sz w:val="24"/>
        </w:rPr>
        <w:t>I.</w:t>
      </w:r>
      <w:r>
        <w:rPr>
          <w:spacing w:val="-5"/>
          <w:sz w:val="24"/>
        </w:rPr>
        <w:t> </w:t>
      </w:r>
      <w:r>
        <w:rPr>
          <w:spacing w:val="-8"/>
          <w:sz w:val="24"/>
        </w:rPr>
        <w:t>J.,</w:t>
      </w:r>
      <w:r>
        <w:rPr>
          <w:spacing w:val="-5"/>
          <w:sz w:val="24"/>
        </w:rPr>
        <w:t> </w:t>
      </w:r>
      <w:r>
        <w:rPr>
          <w:spacing w:val="-8"/>
          <w:sz w:val="24"/>
        </w:rPr>
        <w:t>&amp;</w:t>
      </w:r>
      <w:r>
        <w:rPr>
          <w:spacing w:val="-5"/>
          <w:sz w:val="24"/>
        </w:rPr>
        <w:t> </w:t>
      </w:r>
      <w:r>
        <w:rPr>
          <w:spacing w:val="-8"/>
          <w:sz w:val="24"/>
        </w:rPr>
        <w:t>Woolfson,</w:t>
      </w:r>
      <w:r>
        <w:rPr>
          <w:spacing w:val="-5"/>
          <w:sz w:val="24"/>
        </w:rPr>
        <w:t> </w:t>
      </w:r>
      <w:r>
        <w:rPr>
          <w:spacing w:val="-8"/>
          <w:sz w:val="24"/>
        </w:rPr>
        <w:t>A.</w:t>
      </w:r>
      <w:r>
        <w:rPr>
          <w:spacing w:val="-5"/>
          <w:sz w:val="24"/>
        </w:rPr>
        <w:t> </w:t>
      </w:r>
      <w:r>
        <w:rPr>
          <w:spacing w:val="-8"/>
          <w:sz w:val="24"/>
        </w:rPr>
        <w:t>D.</w:t>
      </w:r>
      <w:r>
        <w:rPr>
          <w:spacing w:val="-5"/>
          <w:sz w:val="24"/>
        </w:rPr>
        <w:t> </w:t>
      </w:r>
      <w:r>
        <w:rPr>
          <w:spacing w:val="-8"/>
          <w:sz w:val="24"/>
        </w:rPr>
        <w:t>(2012).</w:t>
      </w:r>
      <w:r>
        <w:rPr>
          <w:spacing w:val="-5"/>
          <w:sz w:val="24"/>
        </w:rPr>
        <w:t> </w:t>
      </w:r>
      <w:r>
        <w:rPr>
          <w:i/>
          <w:spacing w:val="-8"/>
          <w:sz w:val="24"/>
        </w:rPr>
        <w:t>Microneedle- </w:t>
      </w:r>
      <w:r>
        <w:rPr>
          <w:i/>
          <w:w w:val="85"/>
          <w:sz w:val="24"/>
        </w:rPr>
        <w:t>mediated Transdermal and Intradermal Drug Delivery</w:t>
      </w:r>
      <w:r>
        <w:rPr>
          <w:w w:val="85"/>
          <w:sz w:val="24"/>
        </w:rPr>
        <w:t>: Wiley.</w:t>
      </w:r>
    </w:p>
    <w:p>
      <w:pPr>
        <w:pStyle w:val="ListParagraph"/>
        <w:numPr>
          <w:ilvl w:val="0"/>
          <w:numId w:val="161"/>
        </w:numPr>
        <w:tabs>
          <w:tab w:pos="1080" w:val="left" w:leader="none"/>
        </w:tabs>
        <w:spacing w:line="235" w:lineRule="auto" w:before="0" w:after="0"/>
        <w:ind w:left="1080" w:right="855" w:hanging="360"/>
        <w:jc w:val="left"/>
        <w:rPr>
          <w:sz w:val="24"/>
        </w:rPr>
      </w:pPr>
      <w:r>
        <w:rPr>
          <w:i/>
          <w:w w:val="90"/>
          <w:sz w:val="24"/>
        </w:rPr>
        <w:t>European Pharmacopeia (11</w:t>
      </w:r>
      <w:r>
        <w:rPr>
          <w:i/>
          <w:w w:val="90"/>
          <w:sz w:val="24"/>
          <w:vertAlign w:val="superscript"/>
        </w:rPr>
        <w:t>th</w:t>
      </w:r>
      <w:r>
        <w:rPr>
          <w:i/>
          <w:w w:val="90"/>
          <w:sz w:val="24"/>
          <w:vertAlign w:val="baseline"/>
        </w:rPr>
        <w:t> edition)</w:t>
      </w:r>
      <w:r>
        <w:rPr>
          <w:w w:val="90"/>
          <w:sz w:val="24"/>
          <w:vertAlign w:val="baseline"/>
        </w:rPr>
        <w:t>. European Directorate for the Quality of Medicines &amp; </w:t>
      </w:r>
      <w:r>
        <w:rPr>
          <w:spacing w:val="-2"/>
          <w:sz w:val="24"/>
          <w:vertAlign w:val="baseline"/>
        </w:rPr>
        <w:t>Healthcare.</w:t>
      </w:r>
    </w:p>
    <w:p>
      <w:pPr>
        <w:pStyle w:val="ListParagraph"/>
        <w:numPr>
          <w:ilvl w:val="0"/>
          <w:numId w:val="161"/>
        </w:numPr>
        <w:tabs>
          <w:tab w:pos="1078" w:val="left" w:leader="none"/>
        </w:tabs>
        <w:spacing w:line="268" w:lineRule="exact" w:before="0" w:after="0"/>
        <w:ind w:left="1078" w:right="0" w:hanging="358"/>
        <w:jc w:val="left"/>
        <w:rPr>
          <w:sz w:val="24"/>
        </w:rPr>
      </w:pPr>
      <w:r>
        <w:rPr>
          <w:w w:val="90"/>
          <w:sz w:val="24"/>
        </w:rPr>
        <w:t>Florence,</w:t>
      </w:r>
      <w:r>
        <w:rPr>
          <w:spacing w:val="-8"/>
          <w:w w:val="90"/>
          <w:sz w:val="24"/>
        </w:rPr>
        <w:t> </w:t>
      </w:r>
      <w:r>
        <w:rPr>
          <w:w w:val="90"/>
          <w:sz w:val="24"/>
        </w:rPr>
        <w:t>A.</w:t>
      </w:r>
      <w:r>
        <w:rPr>
          <w:spacing w:val="-7"/>
          <w:w w:val="90"/>
          <w:sz w:val="24"/>
        </w:rPr>
        <w:t> </w:t>
      </w:r>
      <w:r>
        <w:rPr>
          <w:w w:val="90"/>
          <w:sz w:val="24"/>
        </w:rPr>
        <w:t>T.,</w:t>
      </w:r>
      <w:r>
        <w:rPr>
          <w:spacing w:val="-7"/>
          <w:w w:val="90"/>
          <w:sz w:val="24"/>
        </w:rPr>
        <w:t> </w:t>
      </w:r>
      <w:r>
        <w:rPr>
          <w:w w:val="90"/>
          <w:sz w:val="24"/>
        </w:rPr>
        <w:t>&amp;</w:t>
      </w:r>
      <w:r>
        <w:rPr>
          <w:spacing w:val="-7"/>
          <w:w w:val="90"/>
          <w:sz w:val="24"/>
        </w:rPr>
        <w:t> </w:t>
      </w:r>
      <w:r>
        <w:rPr>
          <w:w w:val="90"/>
          <w:sz w:val="24"/>
        </w:rPr>
        <w:t>Siepmann,</w:t>
      </w:r>
      <w:r>
        <w:rPr>
          <w:spacing w:val="-8"/>
          <w:w w:val="90"/>
          <w:sz w:val="24"/>
        </w:rPr>
        <w:t> </w:t>
      </w:r>
      <w:r>
        <w:rPr>
          <w:w w:val="90"/>
          <w:sz w:val="24"/>
        </w:rPr>
        <w:t>J.</w:t>
      </w:r>
      <w:r>
        <w:rPr>
          <w:spacing w:val="-7"/>
          <w:w w:val="90"/>
          <w:sz w:val="24"/>
        </w:rPr>
        <w:t> </w:t>
      </w:r>
      <w:r>
        <w:rPr>
          <w:w w:val="90"/>
          <w:sz w:val="24"/>
        </w:rPr>
        <w:t>(2016).</w:t>
      </w:r>
      <w:r>
        <w:rPr>
          <w:spacing w:val="-6"/>
          <w:w w:val="90"/>
          <w:sz w:val="24"/>
        </w:rPr>
        <w:t> </w:t>
      </w:r>
      <w:r>
        <w:rPr>
          <w:i/>
          <w:w w:val="90"/>
          <w:sz w:val="24"/>
        </w:rPr>
        <w:t>Modern</w:t>
      </w:r>
      <w:r>
        <w:rPr>
          <w:i/>
          <w:spacing w:val="-8"/>
          <w:w w:val="90"/>
          <w:sz w:val="24"/>
        </w:rPr>
        <w:t> </w:t>
      </w:r>
      <w:r>
        <w:rPr>
          <w:i/>
          <w:w w:val="90"/>
          <w:sz w:val="24"/>
        </w:rPr>
        <w:t>Pharmaceutics,</w:t>
      </w:r>
      <w:r>
        <w:rPr>
          <w:i/>
          <w:spacing w:val="-8"/>
          <w:w w:val="90"/>
          <w:sz w:val="24"/>
        </w:rPr>
        <w:t> </w:t>
      </w:r>
      <w:r>
        <w:rPr>
          <w:i/>
          <w:w w:val="90"/>
          <w:sz w:val="24"/>
        </w:rPr>
        <w:t>Two</w:t>
      </w:r>
      <w:r>
        <w:rPr>
          <w:i/>
          <w:spacing w:val="-8"/>
          <w:w w:val="90"/>
          <w:sz w:val="24"/>
        </w:rPr>
        <w:t> </w:t>
      </w:r>
      <w:r>
        <w:rPr>
          <w:i/>
          <w:w w:val="90"/>
          <w:sz w:val="24"/>
        </w:rPr>
        <w:t>Volume</w:t>
      </w:r>
      <w:r>
        <w:rPr>
          <w:i/>
          <w:spacing w:val="-8"/>
          <w:w w:val="90"/>
          <w:sz w:val="24"/>
        </w:rPr>
        <w:t> </w:t>
      </w:r>
      <w:r>
        <w:rPr>
          <w:i/>
          <w:w w:val="90"/>
          <w:sz w:val="24"/>
        </w:rPr>
        <w:t>Set:</w:t>
      </w:r>
      <w:r>
        <w:rPr>
          <w:i/>
          <w:spacing w:val="-5"/>
          <w:w w:val="90"/>
          <w:sz w:val="24"/>
        </w:rPr>
        <w:t> </w:t>
      </w:r>
      <w:r>
        <w:rPr>
          <w:w w:val="90"/>
          <w:sz w:val="24"/>
        </w:rPr>
        <w:t>CRC</w:t>
      </w:r>
      <w:r>
        <w:rPr>
          <w:spacing w:val="-7"/>
          <w:w w:val="90"/>
          <w:sz w:val="24"/>
        </w:rPr>
        <w:t> </w:t>
      </w:r>
      <w:r>
        <w:rPr>
          <w:spacing w:val="-2"/>
          <w:w w:val="90"/>
          <w:sz w:val="24"/>
        </w:rPr>
        <w:t>Press.</w:t>
      </w:r>
    </w:p>
    <w:p>
      <w:pPr>
        <w:pStyle w:val="ListParagraph"/>
        <w:numPr>
          <w:ilvl w:val="0"/>
          <w:numId w:val="161"/>
        </w:numPr>
        <w:tabs>
          <w:tab w:pos="1078" w:val="left" w:leader="none"/>
        </w:tabs>
        <w:spacing w:line="270" w:lineRule="exact" w:before="0" w:after="0"/>
        <w:ind w:left="1078" w:right="0" w:hanging="358"/>
        <w:jc w:val="left"/>
        <w:rPr>
          <w:sz w:val="24"/>
        </w:rPr>
      </w:pPr>
      <w:r>
        <w:rPr>
          <w:w w:val="85"/>
          <w:sz w:val="24"/>
        </w:rPr>
        <w:t>Ghosh,</w:t>
      </w:r>
      <w:r>
        <w:rPr>
          <w:spacing w:val="1"/>
          <w:sz w:val="24"/>
        </w:rPr>
        <w:t> </w:t>
      </w:r>
      <w:r>
        <w:rPr>
          <w:w w:val="85"/>
          <w:sz w:val="24"/>
        </w:rPr>
        <w:t>T.</w:t>
      </w:r>
      <w:r>
        <w:rPr>
          <w:spacing w:val="1"/>
          <w:sz w:val="24"/>
        </w:rPr>
        <w:t> </w:t>
      </w:r>
      <w:r>
        <w:rPr>
          <w:w w:val="85"/>
          <w:sz w:val="24"/>
        </w:rPr>
        <w:t>K.</w:t>
      </w:r>
      <w:r>
        <w:rPr>
          <w:spacing w:val="2"/>
          <w:sz w:val="24"/>
        </w:rPr>
        <w:t> </w:t>
      </w:r>
      <w:r>
        <w:rPr>
          <w:w w:val="85"/>
          <w:sz w:val="24"/>
        </w:rPr>
        <w:t>(2020).</w:t>
      </w:r>
      <w:r>
        <w:rPr>
          <w:spacing w:val="1"/>
          <w:sz w:val="24"/>
        </w:rPr>
        <w:t> </w:t>
      </w:r>
      <w:r>
        <w:rPr>
          <w:i/>
          <w:w w:val="85"/>
          <w:sz w:val="24"/>
        </w:rPr>
        <w:t>Dermal</w:t>
      </w:r>
      <w:r>
        <w:rPr>
          <w:i/>
          <w:spacing w:val="2"/>
          <w:sz w:val="24"/>
        </w:rPr>
        <w:t> </w:t>
      </w:r>
      <w:r>
        <w:rPr>
          <w:i/>
          <w:w w:val="85"/>
          <w:sz w:val="24"/>
        </w:rPr>
        <w:t>Drug</w:t>
      </w:r>
      <w:r>
        <w:rPr>
          <w:i/>
          <w:spacing w:val="1"/>
          <w:sz w:val="24"/>
        </w:rPr>
        <w:t> </w:t>
      </w:r>
      <w:r>
        <w:rPr>
          <w:i/>
          <w:w w:val="85"/>
          <w:sz w:val="24"/>
        </w:rPr>
        <w:t>Delivery:</w:t>
      </w:r>
      <w:r>
        <w:rPr>
          <w:i/>
          <w:spacing w:val="2"/>
          <w:sz w:val="24"/>
        </w:rPr>
        <w:t> </w:t>
      </w:r>
      <w:r>
        <w:rPr>
          <w:i/>
          <w:w w:val="85"/>
          <w:sz w:val="24"/>
        </w:rPr>
        <w:t>From</w:t>
      </w:r>
      <w:r>
        <w:rPr>
          <w:i/>
          <w:spacing w:val="1"/>
          <w:sz w:val="24"/>
        </w:rPr>
        <w:t> </w:t>
      </w:r>
      <w:r>
        <w:rPr>
          <w:i/>
          <w:w w:val="85"/>
          <w:sz w:val="24"/>
        </w:rPr>
        <w:t>Innovation</w:t>
      </w:r>
      <w:r>
        <w:rPr>
          <w:i/>
          <w:sz w:val="24"/>
        </w:rPr>
        <w:t> </w:t>
      </w:r>
      <w:r>
        <w:rPr>
          <w:i/>
          <w:w w:val="85"/>
          <w:sz w:val="24"/>
        </w:rPr>
        <w:t>to</w:t>
      </w:r>
      <w:r>
        <w:rPr>
          <w:i/>
          <w:spacing w:val="1"/>
          <w:sz w:val="24"/>
        </w:rPr>
        <w:t> </w:t>
      </w:r>
      <w:r>
        <w:rPr>
          <w:i/>
          <w:w w:val="85"/>
          <w:sz w:val="24"/>
        </w:rPr>
        <w:t>Production</w:t>
      </w:r>
      <w:r>
        <w:rPr>
          <w:w w:val="85"/>
          <w:sz w:val="24"/>
        </w:rPr>
        <w:t>:</w:t>
      </w:r>
      <w:r>
        <w:rPr>
          <w:spacing w:val="1"/>
          <w:sz w:val="24"/>
        </w:rPr>
        <w:t> </w:t>
      </w:r>
      <w:r>
        <w:rPr>
          <w:w w:val="85"/>
          <w:sz w:val="24"/>
        </w:rPr>
        <w:t>CRC</w:t>
      </w:r>
      <w:r>
        <w:rPr>
          <w:spacing w:val="2"/>
          <w:sz w:val="24"/>
        </w:rPr>
        <w:t> </w:t>
      </w:r>
      <w:r>
        <w:rPr>
          <w:spacing w:val="-2"/>
          <w:w w:val="85"/>
          <w:sz w:val="24"/>
        </w:rPr>
        <w:t>Press.</w:t>
      </w:r>
    </w:p>
    <w:p>
      <w:pPr>
        <w:pStyle w:val="ListParagraph"/>
        <w:numPr>
          <w:ilvl w:val="0"/>
          <w:numId w:val="161"/>
        </w:numPr>
        <w:tabs>
          <w:tab w:pos="1078" w:val="left" w:leader="none"/>
          <w:tab w:pos="1080" w:val="left" w:leader="none"/>
        </w:tabs>
        <w:spacing w:line="235" w:lineRule="auto" w:before="0" w:after="0"/>
        <w:ind w:left="1080" w:right="385" w:hanging="360"/>
        <w:jc w:val="left"/>
        <w:rPr>
          <w:sz w:val="24"/>
        </w:rPr>
      </w:pPr>
      <w:r>
        <w:rPr>
          <w:w w:val="85"/>
          <w:sz w:val="24"/>
        </w:rPr>
        <w:t>Gibson,</w:t>
      </w:r>
      <w:r>
        <w:rPr>
          <w:spacing w:val="-3"/>
          <w:w w:val="85"/>
          <w:sz w:val="24"/>
        </w:rPr>
        <w:t> </w:t>
      </w:r>
      <w:r>
        <w:rPr>
          <w:w w:val="85"/>
          <w:sz w:val="24"/>
        </w:rPr>
        <w:t>M.</w:t>
      </w:r>
      <w:r>
        <w:rPr>
          <w:spacing w:val="-3"/>
          <w:w w:val="85"/>
          <w:sz w:val="24"/>
        </w:rPr>
        <w:t> </w:t>
      </w:r>
      <w:r>
        <w:rPr>
          <w:w w:val="85"/>
          <w:sz w:val="24"/>
        </w:rPr>
        <w:t>(2016).</w:t>
      </w:r>
      <w:r>
        <w:rPr>
          <w:spacing w:val="-3"/>
          <w:w w:val="85"/>
          <w:sz w:val="24"/>
        </w:rPr>
        <w:t> </w:t>
      </w:r>
      <w:r>
        <w:rPr>
          <w:i/>
          <w:w w:val="85"/>
          <w:sz w:val="24"/>
        </w:rPr>
        <w:t>Pharmaceutical</w:t>
      </w:r>
      <w:r>
        <w:rPr>
          <w:i/>
          <w:spacing w:val="-3"/>
          <w:w w:val="85"/>
          <w:sz w:val="24"/>
        </w:rPr>
        <w:t> </w:t>
      </w:r>
      <w:r>
        <w:rPr>
          <w:i/>
          <w:w w:val="85"/>
          <w:sz w:val="24"/>
        </w:rPr>
        <w:t>Preformulation</w:t>
      </w:r>
      <w:r>
        <w:rPr>
          <w:i/>
          <w:spacing w:val="-4"/>
          <w:w w:val="85"/>
          <w:sz w:val="24"/>
        </w:rPr>
        <w:t> </w:t>
      </w:r>
      <w:r>
        <w:rPr>
          <w:i/>
          <w:w w:val="85"/>
          <w:sz w:val="24"/>
        </w:rPr>
        <w:t>and</w:t>
      </w:r>
      <w:r>
        <w:rPr>
          <w:i/>
          <w:spacing w:val="-5"/>
          <w:w w:val="85"/>
          <w:sz w:val="24"/>
        </w:rPr>
        <w:t> </w:t>
      </w:r>
      <w:r>
        <w:rPr>
          <w:i/>
          <w:w w:val="85"/>
          <w:sz w:val="24"/>
        </w:rPr>
        <w:t>Formulation:</w:t>
      </w:r>
      <w:r>
        <w:rPr>
          <w:i/>
          <w:spacing w:val="-3"/>
          <w:w w:val="85"/>
          <w:sz w:val="24"/>
        </w:rPr>
        <w:t> </w:t>
      </w:r>
      <w:r>
        <w:rPr>
          <w:i/>
          <w:w w:val="85"/>
          <w:sz w:val="24"/>
        </w:rPr>
        <w:t>A</w:t>
      </w:r>
      <w:r>
        <w:rPr>
          <w:i/>
          <w:spacing w:val="-4"/>
          <w:w w:val="85"/>
          <w:sz w:val="24"/>
        </w:rPr>
        <w:t> </w:t>
      </w:r>
      <w:r>
        <w:rPr>
          <w:i/>
          <w:w w:val="85"/>
          <w:sz w:val="24"/>
        </w:rPr>
        <w:t>Practical</w:t>
      </w:r>
      <w:r>
        <w:rPr>
          <w:i/>
          <w:spacing w:val="-3"/>
          <w:w w:val="85"/>
          <w:sz w:val="24"/>
        </w:rPr>
        <w:t> </w:t>
      </w:r>
      <w:r>
        <w:rPr>
          <w:i/>
          <w:w w:val="85"/>
          <w:sz w:val="24"/>
        </w:rPr>
        <w:t>Guide</w:t>
      </w:r>
      <w:r>
        <w:rPr>
          <w:i/>
          <w:spacing w:val="-3"/>
          <w:w w:val="85"/>
          <w:sz w:val="24"/>
        </w:rPr>
        <w:t> </w:t>
      </w:r>
      <w:r>
        <w:rPr>
          <w:i/>
          <w:w w:val="85"/>
          <w:sz w:val="24"/>
        </w:rPr>
        <w:t>from</w:t>
      </w:r>
      <w:r>
        <w:rPr>
          <w:i/>
          <w:spacing w:val="-3"/>
          <w:w w:val="85"/>
          <w:sz w:val="24"/>
        </w:rPr>
        <w:t> </w:t>
      </w:r>
      <w:r>
        <w:rPr>
          <w:i/>
          <w:w w:val="85"/>
          <w:sz w:val="24"/>
        </w:rPr>
        <w:t>Candidate Drug Selection to Commercial Dosage Form</w:t>
      </w:r>
      <w:r>
        <w:rPr>
          <w:w w:val="85"/>
          <w:sz w:val="24"/>
        </w:rPr>
        <w:t>: CRC Press.</w:t>
      </w:r>
    </w:p>
    <w:p>
      <w:pPr>
        <w:pStyle w:val="ListParagraph"/>
        <w:numPr>
          <w:ilvl w:val="0"/>
          <w:numId w:val="161"/>
        </w:numPr>
        <w:tabs>
          <w:tab w:pos="1078" w:val="left" w:leader="none"/>
          <w:tab w:pos="1080" w:val="left" w:leader="none"/>
        </w:tabs>
        <w:spacing w:line="235" w:lineRule="auto" w:before="0" w:after="0"/>
        <w:ind w:left="1080" w:right="583" w:hanging="360"/>
        <w:jc w:val="left"/>
        <w:rPr>
          <w:sz w:val="24"/>
        </w:rPr>
      </w:pPr>
      <w:r>
        <w:rPr>
          <w:w w:val="85"/>
          <w:sz w:val="24"/>
        </w:rPr>
        <w:t>Grumezescu, A. M. (2017). </w:t>
      </w:r>
      <w:r>
        <w:rPr>
          <w:i/>
          <w:w w:val="85"/>
          <w:sz w:val="24"/>
        </w:rPr>
        <w:t>Nanoscale Fabrication, Optimization, Scale-up and Biological Aspects of Pharmaceutical Nanotechnology</w:t>
      </w:r>
      <w:r>
        <w:rPr>
          <w:w w:val="85"/>
          <w:sz w:val="24"/>
        </w:rPr>
        <w:t>: Elsevier.</w:t>
      </w:r>
    </w:p>
    <w:p>
      <w:pPr>
        <w:pStyle w:val="ListParagraph"/>
        <w:numPr>
          <w:ilvl w:val="0"/>
          <w:numId w:val="161"/>
        </w:numPr>
        <w:tabs>
          <w:tab w:pos="1078" w:val="left" w:leader="none"/>
          <w:tab w:pos="1080" w:val="left" w:leader="none"/>
        </w:tabs>
        <w:spacing w:line="235" w:lineRule="auto" w:before="0" w:after="0"/>
        <w:ind w:left="1080" w:right="429" w:hanging="360"/>
        <w:jc w:val="left"/>
        <w:rPr>
          <w:sz w:val="24"/>
        </w:rPr>
      </w:pPr>
      <w:r>
        <w:rPr>
          <w:w w:val="85"/>
          <w:sz w:val="24"/>
        </w:rPr>
        <w:t>Hillery, A., &amp; Park, K. (2016). </w:t>
      </w:r>
      <w:r>
        <w:rPr>
          <w:i/>
          <w:w w:val="85"/>
          <w:sz w:val="24"/>
        </w:rPr>
        <w:t>Drug Delivery: Fundamentals and Applications, Second Edition: </w:t>
      </w:r>
      <w:r>
        <w:rPr>
          <w:w w:val="85"/>
          <w:sz w:val="24"/>
        </w:rPr>
        <w:t>CRC </w:t>
      </w:r>
      <w:r>
        <w:rPr>
          <w:spacing w:val="-2"/>
          <w:sz w:val="24"/>
        </w:rPr>
        <w:t>Press.</w:t>
      </w:r>
    </w:p>
    <w:p>
      <w:pPr>
        <w:pStyle w:val="ListParagraph"/>
        <w:spacing w:after="0" w:line="235" w:lineRule="auto"/>
        <w:jc w:val="left"/>
        <w:rPr>
          <w:sz w:val="24"/>
        </w:rPr>
        <w:sectPr>
          <w:pgSz w:w="12240" w:h="15840"/>
          <w:pgMar w:header="0" w:footer="743" w:top="1120" w:bottom="940" w:left="1080" w:right="1080"/>
        </w:sectPr>
      </w:pPr>
    </w:p>
    <w:p>
      <w:pPr>
        <w:pStyle w:val="ListParagraph"/>
        <w:numPr>
          <w:ilvl w:val="0"/>
          <w:numId w:val="161"/>
        </w:numPr>
        <w:tabs>
          <w:tab w:pos="1078" w:val="left" w:leader="none"/>
        </w:tabs>
        <w:spacing w:line="273" w:lineRule="exact" w:before="57" w:after="0"/>
        <w:ind w:left="1078" w:right="0" w:hanging="358"/>
        <w:jc w:val="left"/>
        <w:rPr>
          <w:sz w:val="24"/>
        </w:rPr>
      </w:pPr>
      <w:r>
        <w:rPr>
          <w:w w:val="85"/>
          <w:sz w:val="24"/>
        </w:rPr>
        <w:t>Ita,</w:t>
      </w:r>
      <w:r>
        <w:rPr>
          <w:spacing w:val="-2"/>
          <w:sz w:val="24"/>
        </w:rPr>
        <w:t> </w:t>
      </w:r>
      <w:r>
        <w:rPr>
          <w:w w:val="85"/>
          <w:sz w:val="24"/>
        </w:rPr>
        <w:t>K.</w:t>
      </w:r>
      <w:r>
        <w:rPr>
          <w:spacing w:val="-1"/>
          <w:sz w:val="24"/>
        </w:rPr>
        <w:t> </w:t>
      </w:r>
      <w:r>
        <w:rPr>
          <w:w w:val="85"/>
          <w:sz w:val="24"/>
        </w:rPr>
        <w:t>(2020).</w:t>
      </w:r>
      <w:r>
        <w:rPr>
          <w:sz w:val="24"/>
        </w:rPr>
        <w:t> </w:t>
      </w:r>
      <w:r>
        <w:rPr>
          <w:i/>
          <w:w w:val="85"/>
          <w:sz w:val="24"/>
        </w:rPr>
        <w:t>Transdermal</w:t>
      </w:r>
      <w:r>
        <w:rPr>
          <w:i/>
          <w:spacing w:val="-5"/>
          <w:sz w:val="24"/>
        </w:rPr>
        <w:t> </w:t>
      </w:r>
      <w:r>
        <w:rPr>
          <w:i/>
          <w:w w:val="85"/>
          <w:sz w:val="24"/>
        </w:rPr>
        <w:t>Drug</w:t>
      </w:r>
      <w:r>
        <w:rPr>
          <w:i/>
          <w:spacing w:val="-1"/>
          <w:sz w:val="24"/>
        </w:rPr>
        <w:t> </w:t>
      </w:r>
      <w:r>
        <w:rPr>
          <w:i/>
          <w:w w:val="85"/>
          <w:sz w:val="24"/>
        </w:rPr>
        <w:t>Delivery:</w:t>
      </w:r>
      <w:r>
        <w:rPr>
          <w:i/>
          <w:spacing w:val="-1"/>
          <w:sz w:val="24"/>
        </w:rPr>
        <w:t> </w:t>
      </w:r>
      <w:r>
        <w:rPr>
          <w:i/>
          <w:w w:val="85"/>
          <w:sz w:val="24"/>
        </w:rPr>
        <w:t>Concepts</w:t>
      </w:r>
      <w:r>
        <w:rPr>
          <w:i/>
          <w:spacing w:val="-2"/>
          <w:sz w:val="24"/>
        </w:rPr>
        <w:t> </w:t>
      </w:r>
      <w:r>
        <w:rPr>
          <w:i/>
          <w:w w:val="85"/>
          <w:sz w:val="24"/>
        </w:rPr>
        <w:t>and</w:t>
      </w:r>
      <w:r>
        <w:rPr>
          <w:i/>
          <w:spacing w:val="-1"/>
          <w:sz w:val="24"/>
        </w:rPr>
        <w:t> </w:t>
      </w:r>
      <w:r>
        <w:rPr>
          <w:i/>
          <w:w w:val="85"/>
          <w:sz w:val="24"/>
        </w:rPr>
        <w:t>Application</w:t>
      </w:r>
      <w:r>
        <w:rPr>
          <w:w w:val="85"/>
          <w:sz w:val="24"/>
        </w:rPr>
        <w:t>:</w:t>
      </w:r>
      <w:r>
        <w:rPr>
          <w:spacing w:val="-4"/>
          <w:sz w:val="24"/>
        </w:rPr>
        <w:t> </w:t>
      </w:r>
      <w:r>
        <w:rPr>
          <w:w w:val="85"/>
          <w:sz w:val="24"/>
        </w:rPr>
        <w:t>Academic</w:t>
      </w:r>
      <w:r>
        <w:rPr>
          <w:spacing w:val="-1"/>
          <w:sz w:val="24"/>
        </w:rPr>
        <w:t> </w:t>
      </w:r>
      <w:r>
        <w:rPr>
          <w:spacing w:val="-2"/>
          <w:w w:val="85"/>
          <w:sz w:val="24"/>
        </w:rPr>
        <w:t>Press.</w:t>
      </w:r>
    </w:p>
    <w:p>
      <w:pPr>
        <w:pStyle w:val="ListParagraph"/>
        <w:numPr>
          <w:ilvl w:val="0"/>
          <w:numId w:val="161"/>
        </w:numPr>
        <w:tabs>
          <w:tab w:pos="1078" w:val="left" w:leader="none"/>
          <w:tab w:pos="1080" w:val="left" w:leader="none"/>
        </w:tabs>
        <w:spacing w:line="235" w:lineRule="auto" w:before="1" w:after="0"/>
        <w:ind w:left="1080" w:right="821" w:hanging="360"/>
        <w:jc w:val="left"/>
        <w:rPr>
          <w:sz w:val="24"/>
        </w:rPr>
      </w:pPr>
      <w:r>
        <w:rPr>
          <w:w w:val="85"/>
          <w:sz w:val="24"/>
        </w:rPr>
        <w:t>Martins, J. P., &amp; Santos, H. A. (2020). </w:t>
      </w:r>
      <w:r>
        <w:rPr>
          <w:i/>
          <w:w w:val="85"/>
          <w:sz w:val="24"/>
        </w:rPr>
        <w:t>Nanotechnology for Oral Drug Delivery: From Concept to </w:t>
      </w:r>
      <w:r>
        <w:rPr>
          <w:i/>
          <w:w w:val="95"/>
          <w:sz w:val="24"/>
        </w:rPr>
        <w:t>Applications</w:t>
      </w:r>
      <w:r>
        <w:rPr>
          <w:w w:val="95"/>
          <w:sz w:val="24"/>
        </w:rPr>
        <w:t>:</w:t>
      </w:r>
      <w:r>
        <w:rPr>
          <w:spacing w:val="-7"/>
          <w:w w:val="95"/>
          <w:sz w:val="24"/>
        </w:rPr>
        <w:t> </w:t>
      </w:r>
      <w:r>
        <w:rPr>
          <w:w w:val="95"/>
          <w:sz w:val="24"/>
        </w:rPr>
        <w:t>Elsevier</w:t>
      </w:r>
      <w:r>
        <w:rPr>
          <w:spacing w:val="-5"/>
          <w:w w:val="95"/>
          <w:sz w:val="24"/>
        </w:rPr>
        <w:t> </w:t>
      </w:r>
      <w:r>
        <w:rPr>
          <w:w w:val="95"/>
          <w:sz w:val="24"/>
        </w:rPr>
        <w:t>Science.</w:t>
      </w:r>
    </w:p>
    <w:p>
      <w:pPr>
        <w:pStyle w:val="ListParagraph"/>
        <w:numPr>
          <w:ilvl w:val="0"/>
          <w:numId w:val="161"/>
        </w:numPr>
        <w:tabs>
          <w:tab w:pos="1078" w:val="left" w:leader="none"/>
          <w:tab w:pos="1080" w:val="left" w:leader="none"/>
        </w:tabs>
        <w:spacing w:line="235" w:lineRule="auto" w:before="0" w:after="0"/>
        <w:ind w:left="1080" w:right="493" w:hanging="360"/>
        <w:jc w:val="left"/>
        <w:rPr>
          <w:sz w:val="24"/>
        </w:rPr>
      </w:pPr>
      <w:r>
        <w:rPr>
          <w:w w:val="90"/>
          <w:sz w:val="24"/>
        </w:rPr>
        <w:t>Mohapatra, S., Ranjan, S., Dasgupta, N., Thomas, S., &amp; Mishra, R. K. (2018). </w:t>
      </w:r>
      <w:r>
        <w:rPr>
          <w:i/>
          <w:w w:val="90"/>
          <w:sz w:val="24"/>
        </w:rPr>
        <w:t>Nanocarriers for </w:t>
      </w:r>
      <w:r>
        <w:rPr>
          <w:i/>
          <w:w w:val="85"/>
          <w:sz w:val="24"/>
        </w:rPr>
        <w:t>Drug Delivery: Nanoscience and Nanotechnology in Drug Delivery</w:t>
      </w:r>
      <w:r>
        <w:rPr>
          <w:w w:val="85"/>
          <w:sz w:val="24"/>
        </w:rPr>
        <w:t>: Elsevier Science.</w:t>
      </w:r>
    </w:p>
    <w:p>
      <w:pPr>
        <w:pStyle w:val="ListParagraph"/>
        <w:numPr>
          <w:ilvl w:val="0"/>
          <w:numId w:val="161"/>
        </w:numPr>
        <w:tabs>
          <w:tab w:pos="1078" w:val="left" w:leader="none"/>
          <w:tab w:pos="1080" w:val="left" w:leader="none"/>
        </w:tabs>
        <w:spacing w:line="235" w:lineRule="auto" w:before="0" w:after="0"/>
        <w:ind w:left="1080" w:right="763" w:hanging="360"/>
        <w:jc w:val="both"/>
        <w:rPr>
          <w:sz w:val="24"/>
        </w:rPr>
      </w:pPr>
      <w:r>
        <w:rPr>
          <w:w w:val="90"/>
          <w:sz w:val="24"/>
        </w:rPr>
        <w:t>Nayak, A. K., Pal, K., Banerjee, I., Maji, S., &amp; Nanda, U. (2021). </w:t>
      </w:r>
      <w:r>
        <w:rPr>
          <w:i/>
          <w:w w:val="90"/>
          <w:sz w:val="24"/>
        </w:rPr>
        <w:t>Advances and Challenges in </w:t>
      </w:r>
      <w:r>
        <w:rPr>
          <w:i/>
          <w:w w:val="80"/>
          <w:sz w:val="24"/>
        </w:rPr>
        <w:t>Pharmaceutical Technology: Materials, Process Development and Drug Delivery Strategies</w:t>
      </w:r>
      <w:r>
        <w:rPr>
          <w:w w:val="80"/>
          <w:sz w:val="24"/>
        </w:rPr>
        <w:t>: Academic </w:t>
      </w:r>
      <w:r>
        <w:rPr>
          <w:spacing w:val="-2"/>
          <w:w w:val="95"/>
          <w:sz w:val="24"/>
        </w:rPr>
        <w:t>Press.</w:t>
      </w:r>
    </w:p>
    <w:p>
      <w:pPr>
        <w:pStyle w:val="ListParagraph"/>
        <w:numPr>
          <w:ilvl w:val="0"/>
          <w:numId w:val="161"/>
        </w:numPr>
        <w:tabs>
          <w:tab w:pos="1078" w:val="left" w:leader="none"/>
        </w:tabs>
        <w:spacing w:line="268" w:lineRule="exact" w:before="0" w:after="0"/>
        <w:ind w:left="1078" w:right="0" w:hanging="358"/>
        <w:jc w:val="both"/>
        <w:rPr>
          <w:sz w:val="24"/>
        </w:rPr>
      </w:pPr>
      <w:r>
        <w:rPr>
          <w:w w:val="85"/>
          <w:sz w:val="24"/>
        </w:rPr>
        <w:t>Opara,</w:t>
      </w:r>
      <w:r>
        <w:rPr>
          <w:spacing w:val="13"/>
          <w:sz w:val="24"/>
        </w:rPr>
        <w:t> </w:t>
      </w:r>
      <w:r>
        <w:rPr>
          <w:w w:val="85"/>
          <w:sz w:val="24"/>
        </w:rPr>
        <w:t>E.</w:t>
      </w:r>
      <w:r>
        <w:rPr>
          <w:spacing w:val="13"/>
          <w:sz w:val="24"/>
        </w:rPr>
        <w:t> </w:t>
      </w:r>
      <w:r>
        <w:rPr>
          <w:w w:val="85"/>
          <w:sz w:val="24"/>
        </w:rPr>
        <w:t>(2023).</w:t>
      </w:r>
      <w:r>
        <w:rPr>
          <w:spacing w:val="10"/>
          <w:sz w:val="24"/>
        </w:rPr>
        <w:t> </w:t>
      </w:r>
      <w:r>
        <w:rPr>
          <w:i/>
          <w:w w:val="85"/>
          <w:sz w:val="24"/>
        </w:rPr>
        <w:t>Controlled</w:t>
      </w:r>
      <w:r>
        <w:rPr>
          <w:i/>
          <w:spacing w:val="13"/>
          <w:sz w:val="24"/>
        </w:rPr>
        <w:t> </w:t>
      </w:r>
      <w:r>
        <w:rPr>
          <w:i/>
          <w:w w:val="85"/>
          <w:sz w:val="24"/>
        </w:rPr>
        <w:t>Drug</w:t>
      </w:r>
      <w:r>
        <w:rPr>
          <w:i/>
          <w:spacing w:val="13"/>
          <w:sz w:val="24"/>
        </w:rPr>
        <w:t> </w:t>
      </w:r>
      <w:r>
        <w:rPr>
          <w:i/>
          <w:w w:val="85"/>
          <w:sz w:val="24"/>
        </w:rPr>
        <w:t>Delivery</w:t>
      </w:r>
      <w:r>
        <w:rPr>
          <w:i/>
          <w:spacing w:val="12"/>
          <w:sz w:val="24"/>
        </w:rPr>
        <w:t> </w:t>
      </w:r>
      <w:r>
        <w:rPr>
          <w:i/>
          <w:w w:val="85"/>
          <w:sz w:val="24"/>
        </w:rPr>
        <w:t>Systems</w:t>
      </w:r>
      <w:r>
        <w:rPr>
          <w:w w:val="85"/>
          <w:sz w:val="24"/>
        </w:rPr>
        <w:t>:</w:t>
      </w:r>
      <w:r>
        <w:rPr>
          <w:spacing w:val="13"/>
          <w:sz w:val="24"/>
        </w:rPr>
        <w:t> </w:t>
      </w:r>
      <w:r>
        <w:rPr>
          <w:w w:val="85"/>
          <w:sz w:val="24"/>
        </w:rPr>
        <w:t>Taylor</w:t>
      </w:r>
      <w:r>
        <w:rPr>
          <w:spacing w:val="12"/>
          <w:sz w:val="24"/>
        </w:rPr>
        <w:t> </w:t>
      </w:r>
      <w:r>
        <w:rPr>
          <w:w w:val="85"/>
          <w:sz w:val="24"/>
        </w:rPr>
        <w:t>&amp;</w:t>
      </w:r>
      <w:r>
        <w:rPr>
          <w:spacing w:val="13"/>
          <w:sz w:val="24"/>
        </w:rPr>
        <w:t> </w:t>
      </w:r>
      <w:r>
        <w:rPr>
          <w:w w:val="85"/>
          <w:sz w:val="24"/>
        </w:rPr>
        <w:t>Francis</w:t>
      </w:r>
      <w:r>
        <w:rPr>
          <w:spacing w:val="12"/>
          <w:sz w:val="24"/>
        </w:rPr>
        <w:t> </w:t>
      </w:r>
      <w:r>
        <w:rPr>
          <w:spacing w:val="-2"/>
          <w:w w:val="85"/>
          <w:sz w:val="24"/>
        </w:rPr>
        <w:t>Group.</w:t>
      </w:r>
    </w:p>
    <w:p>
      <w:pPr>
        <w:pStyle w:val="ListParagraph"/>
        <w:numPr>
          <w:ilvl w:val="0"/>
          <w:numId w:val="161"/>
        </w:numPr>
        <w:tabs>
          <w:tab w:pos="1078" w:val="left" w:leader="none"/>
          <w:tab w:pos="1080" w:val="left" w:leader="none"/>
        </w:tabs>
        <w:spacing w:line="235" w:lineRule="auto" w:before="0" w:after="0"/>
        <w:ind w:left="1080" w:right="794" w:hanging="360"/>
        <w:jc w:val="left"/>
        <w:rPr>
          <w:sz w:val="24"/>
        </w:rPr>
      </w:pPr>
      <w:r>
        <w:rPr>
          <w:sz w:val="24"/>
        </w:rPr>
        <w:t>Ouyang,</w:t>
      </w:r>
      <w:r>
        <w:rPr>
          <w:spacing w:val="-15"/>
          <w:sz w:val="24"/>
        </w:rPr>
        <w:t> </w:t>
      </w:r>
      <w:r>
        <w:rPr>
          <w:sz w:val="24"/>
        </w:rPr>
        <w:t>D.,</w:t>
      </w:r>
      <w:r>
        <w:rPr>
          <w:spacing w:val="-15"/>
          <w:sz w:val="24"/>
        </w:rPr>
        <w:t> </w:t>
      </w:r>
      <w:r>
        <w:rPr>
          <w:sz w:val="24"/>
        </w:rPr>
        <w:t>Smith,</w:t>
      </w:r>
      <w:r>
        <w:rPr>
          <w:spacing w:val="-15"/>
          <w:sz w:val="24"/>
        </w:rPr>
        <w:t> </w:t>
      </w:r>
      <w:r>
        <w:rPr>
          <w:sz w:val="24"/>
        </w:rPr>
        <w:t>S.</w:t>
      </w:r>
      <w:r>
        <w:rPr>
          <w:spacing w:val="-15"/>
          <w:sz w:val="24"/>
        </w:rPr>
        <w:t> </w:t>
      </w:r>
      <w:r>
        <w:rPr>
          <w:sz w:val="24"/>
        </w:rPr>
        <w:t>C.,</w:t>
      </w:r>
      <w:r>
        <w:rPr>
          <w:spacing w:val="-15"/>
          <w:sz w:val="24"/>
        </w:rPr>
        <w:t> </w:t>
      </w:r>
      <w:r>
        <w:rPr>
          <w:sz w:val="24"/>
        </w:rPr>
        <w:t>Douroumis,</w:t>
      </w:r>
      <w:r>
        <w:rPr>
          <w:spacing w:val="-15"/>
          <w:sz w:val="24"/>
        </w:rPr>
        <w:t> </w:t>
      </w:r>
      <w:r>
        <w:rPr>
          <w:sz w:val="24"/>
        </w:rPr>
        <w:t>D.,</w:t>
      </w:r>
      <w:r>
        <w:rPr>
          <w:spacing w:val="-15"/>
          <w:sz w:val="24"/>
        </w:rPr>
        <w:t> </w:t>
      </w:r>
      <w:r>
        <w:rPr>
          <w:sz w:val="24"/>
        </w:rPr>
        <w:t>Fahr,</w:t>
      </w:r>
      <w:r>
        <w:rPr>
          <w:spacing w:val="-15"/>
          <w:sz w:val="24"/>
        </w:rPr>
        <w:t> </w:t>
      </w:r>
      <w:r>
        <w:rPr>
          <w:sz w:val="24"/>
        </w:rPr>
        <w:t>A.,</w:t>
      </w:r>
      <w:r>
        <w:rPr>
          <w:spacing w:val="-15"/>
          <w:sz w:val="24"/>
        </w:rPr>
        <w:t> </w:t>
      </w:r>
      <w:r>
        <w:rPr>
          <w:sz w:val="24"/>
        </w:rPr>
        <w:t>Siepmann,</w:t>
      </w:r>
      <w:r>
        <w:rPr>
          <w:spacing w:val="-15"/>
          <w:sz w:val="24"/>
        </w:rPr>
        <w:t> </w:t>
      </w:r>
      <w:r>
        <w:rPr>
          <w:sz w:val="24"/>
        </w:rPr>
        <w:t>J.,</w:t>
      </w:r>
      <w:r>
        <w:rPr>
          <w:spacing w:val="-15"/>
          <w:sz w:val="24"/>
        </w:rPr>
        <w:t> </w:t>
      </w:r>
      <w:r>
        <w:rPr>
          <w:sz w:val="24"/>
        </w:rPr>
        <w:t>Snowden,</w:t>
      </w:r>
      <w:r>
        <w:rPr>
          <w:spacing w:val="-15"/>
          <w:sz w:val="24"/>
        </w:rPr>
        <w:t> </w:t>
      </w:r>
      <w:r>
        <w:rPr>
          <w:sz w:val="24"/>
        </w:rPr>
        <w:t>M.</w:t>
      </w:r>
      <w:r>
        <w:rPr>
          <w:spacing w:val="-15"/>
          <w:sz w:val="24"/>
        </w:rPr>
        <w:t> </w:t>
      </w:r>
      <w:r>
        <w:rPr>
          <w:sz w:val="24"/>
        </w:rPr>
        <w:t>J.,</w:t>
      </w:r>
      <w:r>
        <w:rPr>
          <w:spacing w:val="-15"/>
          <w:sz w:val="24"/>
        </w:rPr>
        <w:t> </w:t>
      </w:r>
      <w:r>
        <w:rPr>
          <w:sz w:val="24"/>
        </w:rPr>
        <w:t>&amp; </w:t>
      </w:r>
      <w:r>
        <w:rPr>
          <w:w w:val="85"/>
          <w:sz w:val="24"/>
        </w:rPr>
        <w:t>Torchilin,</w:t>
      </w:r>
      <w:r>
        <w:rPr>
          <w:spacing w:val="-1"/>
          <w:w w:val="85"/>
          <w:sz w:val="24"/>
        </w:rPr>
        <w:t> </w:t>
      </w:r>
      <w:r>
        <w:rPr>
          <w:w w:val="85"/>
          <w:sz w:val="24"/>
        </w:rPr>
        <w:t>V.</w:t>
      </w:r>
      <w:r>
        <w:rPr>
          <w:spacing w:val="-1"/>
          <w:w w:val="85"/>
          <w:sz w:val="24"/>
        </w:rPr>
        <w:t> </w:t>
      </w:r>
      <w:r>
        <w:rPr>
          <w:w w:val="85"/>
          <w:sz w:val="24"/>
        </w:rPr>
        <w:t>P.</w:t>
      </w:r>
      <w:r>
        <w:rPr>
          <w:spacing w:val="-1"/>
          <w:w w:val="85"/>
          <w:sz w:val="24"/>
        </w:rPr>
        <w:t> </w:t>
      </w:r>
      <w:r>
        <w:rPr>
          <w:w w:val="85"/>
          <w:sz w:val="24"/>
        </w:rPr>
        <w:t>(2015).</w:t>
      </w:r>
      <w:r>
        <w:rPr>
          <w:spacing w:val="-1"/>
          <w:w w:val="85"/>
          <w:sz w:val="24"/>
        </w:rPr>
        <w:t> </w:t>
      </w:r>
      <w:r>
        <w:rPr>
          <w:i/>
          <w:w w:val="85"/>
          <w:sz w:val="24"/>
        </w:rPr>
        <w:t>Computational</w:t>
      </w:r>
      <w:r>
        <w:rPr>
          <w:i/>
          <w:spacing w:val="-1"/>
          <w:w w:val="85"/>
          <w:sz w:val="24"/>
        </w:rPr>
        <w:t> </w:t>
      </w:r>
      <w:r>
        <w:rPr>
          <w:i/>
          <w:w w:val="85"/>
          <w:sz w:val="24"/>
        </w:rPr>
        <w:t>Pharmaceutics:</w:t>
      </w:r>
      <w:r>
        <w:rPr>
          <w:i/>
          <w:spacing w:val="-1"/>
          <w:w w:val="85"/>
          <w:sz w:val="24"/>
        </w:rPr>
        <w:t> </w:t>
      </w:r>
      <w:r>
        <w:rPr>
          <w:i/>
          <w:w w:val="85"/>
          <w:sz w:val="24"/>
        </w:rPr>
        <w:t>Application</w:t>
      </w:r>
      <w:r>
        <w:rPr>
          <w:i/>
          <w:spacing w:val="-2"/>
          <w:w w:val="85"/>
          <w:sz w:val="24"/>
        </w:rPr>
        <w:t> </w:t>
      </w:r>
      <w:r>
        <w:rPr>
          <w:i/>
          <w:w w:val="85"/>
          <w:sz w:val="24"/>
        </w:rPr>
        <w:t>of</w:t>
      </w:r>
      <w:r>
        <w:rPr>
          <w:i/>
          <w:spacing w:val="-1"/>
          <w:w w:val="85"/>
          <w:sz w:val="24"/>
        </w:rPr>
        <w:t> </w:t>
      </w:r>
      <w:r>
        <w:rPr>
          <w:i/>
          <w:w w:val="85"/>
          <w:sz w:val="24"/>
        </w:rPr>
        <w:t>Molecular</w:t>
      </w:r>
      <w:r>
        <w:rPr>
          <w:i/>
          <w:spacing w:val="-2"/>
          <w:w w:val="85"/>
          <w:sz w:val="24"/>
        </w:rPr>
        <w:t> </w:t>
      </w:r>
      <w:r>
        <w:rPr>
          <w:i/>
          <w:w w:val="85"/>
          <w:sz w:val="24"/>
        </w:rPr>
        <w:t>Modeling</w:t>
      </w:r>
      <w:r>
        <w:rPr>
          <w:i/>
          <w:spacing w:val="-1"/>
          <w:w w:val="85"/>
          <w:sz w:val="24"/>
        </w:rPr>
        <w:t> </w:t>
      </w:r>
      <w:r>
        <w:rPr>
          <w:i/>
          <w:w w:val="85"/>
          <w:sz w:val="24"/>
        </w:rPr>
        <w:t>in</w:t>
      </w:r>
      <w:r>
        <w:rPr>
          <w:i/>
          <w:spacing w:val="-1"/>
          <w:w w:val="85"/>
          <w:sz w:val="24"/>
        </w:rPr>
        <w:t> </w:t>
      </w:r>
      <w:r>
        <w:rPr>
          <w:i/>
          <w:w w:val="85"/>
          <w:sz w:val="24"/>
        </w:rPr>
        <w:t>Drug </w:t>
      </w:r>
      <w:r>
        <w:rPr>
          <w:i/>
          <w:spacing w:val="-4"/>
          <w:sz w:val="24"/>
        </w:rPr>
        <w:t>Delivery</w:t>
      </w:r>
      <w:r>
        <w:rPr>
          <w:spacing w:val="-4"/>
          <w:sz w:val="24"/>
        </w:rPr>
        <w:t>:</w:t>
      </w:r>
      <w:r>
        <w:rPr>
          <w:spacing w:val="-11"/>
          <w:sz w:val="24"/>
        </w:rPr>
        <w:t> </w:t>
      </w:r>
      <w:r>
        <w:rPr>
          <w:spacing w:val="-4"/>
          <w:sz w:val="24"/>
        </w:rPr>
        <w:t>Wiley</w:t>
      </w:r>
      <w:r>
        <w:rPr>
          <w:spacing w:val="-11"/>
          <w:sz w:val="24"/>
        </w:rPr>
        <w:t> </w:t>
      </w:r>
      <w:r>
        <w:rPr>
          <w:spacing w:val="-4"/>
          <w:sz w:val="24"/>
        </w:rPr>
        <w:t>Press.</w:t>
      </w:r>
    </w:p>
    <w:p>
      <w:pPr>
        <w:pStyle w:val="ListParagraph"/>
        <w:numPr>
          <w:ilvl w:val="0"/>
          <w:numId w:val="161"/>
        </w:numPr>
        <w:tabs>
          <w:tab w:pos="1078" w:val="left" w:leader="none"/>
          <w:tab w:pos="1080" w:val="left" w:leader="none"/>
        </w:tabs>
        <w:spacing w:line="232" w:lineRule="auto" w:before="2" w:after="0"/>
        <w:ind w:left="1080" w:right="1054" w:hanging="360"/>
        <w:jc w:val="left"/>
        <w:rPr>
          <w:sz w:val="24"/>
        </w:rPr>
      </w:pPr>
      <w:r>
        <w:rPr>
          <w:w w:val="90"/>
          <w:sz w:val="24"/>
        </w:rPr>
        <w:t>Rathbone, M., Hadgraft, J., Roberts, M. S., &amp; Lane, M. E. (2008). </w:t>
      </w:r>
      <w:r>
        <w:rPr>
          <w:i/>
          <w:w w:val="90"/>
          <w:sz w:val="24"/>
        </w:rPr>
        <w:t>Modified-Release Drug Delivery</w:t>
      </w:r>
      <w:r>
        <w:rPr>
          <w:i/>
          <w:spacing w:val="-9"/>
          <w:w w:val="90"/>
          <w:sz w:val="24"/>
        </w:rPr>
        <w:t> </w:t>
      </w:r>
      <w:r>
        <w:rPr>
          <w:i/>
          <w:w w:val="90"/>
          <w:sz w:val="24"/>
        </w:rPr>
        <w:t>Technology:</w:t>
      </w:r>
      <w:r>
        <w:rPr>
          <w:i/>
          <w:spacing w:val="-9"/>
          <w:w w:val="90"/>
          <w:sz w:val="24"/>
        </w:rPr>
        <w:t> </w:t>
      </w:r>
      <w:r>
        <w:rPr>
          <w:w w:val="90"/>
          <w:sz w:val="24"/>
        </w:rPr>
        <w:t>CRC</w:t>
      </w:r>
      <w:r>
        <w:rPr>
          <w:spacing w:val="-9"/>
          <w:w w:val="90"/>
          <w:sz w:val="24"/>
        </w:rPr>
        <w:t> </w:t>
      </w:r>
      <w:r>
        <w:rPr>
          <w:w w:val="90"/>
          <w:sz w:val="24"/>
        </w:rPr>
        <w:t>Press.</w:t>
      </w:r>
    </w:p>
    <w:p>
      <w:pPr>
        <w:pStyle w:val="ListParagraph"/>
        <w:numPr>
          <w:ilvl w:val="0"/>
          <w:numId w:val="161"/>
        </w:numPr>
        <w:tabs>
          <w:tab w:pos="1078" w:val="left" w:leader="none"/>
          <w:tab w:pos="1080" w:val="left" w:leader="none"/>
        </w:tabs>
        <w:spacing w:line="232" w:lineRule="auto" w:before="5" w:after="0"/>
        <w:ind w:left="1080" w:right="561" w:hanging="360"/>
        <w:jc w:val="left"/>
        <w:rPr>
          <w:sz w:val="24"/>
        </w:rPr>
      </w:pPr>
      <w:r>
        <w:rPr>
          <w:w w:val="85"/>
          <w:sz w:val="24"/>
        </w:rPr>
        <w:t>Saharan, V. A. (2022). </w:t>
      </w:r>
      <w:r>
        <w:rPr>
          <w:i/>
          <w:w w:val="85"/>
          <w:sz w:val="24"/>
        </w:rPr>
        <w:t>Computer Aided Pharmaceutics and Drug Delivery: An Application Guide for Students and Researchers of Pharmaceutical Sciences</w:t>
      </w:r>
      <w:r>
        <w:rPr>
          <w:w w:val="85"/>
          <w:sz w:val="24"/>
        </w:rPr>
        <w:t>: Springer Nature Singapore.</w:t>
      </w:r>
    </w:p>
    <w:p>
      <w:pPr>
        <w:pStyle w:val="ListParagraph"/>
        <w:numPr>
          <w:ilvl w:val="0"/>
          <w:numId w:val="161"/>
        </w:numPr>
        <w:tabs>
          <w:tab w:pos="1078" w:val="left" w:leader="none"/>
          <w:tab w:pos="1080" w:val="left" w:leader="none"/>
        </w:tabs>
        <w:spacing w:line="232" w:lineRule="auto" w:before="4" w:after="0"/>
        <w:ind w:left="1080" w:right="924" w:hanging="360"/>
        <w:jc w:val="left"/>
        <w:rPr>
          <w:sz w:val="24"/>
        </w:rPr>
      </w:pPr>
      <w:r>
        <w:rPr>
          <w:spacing w:val="-2"/>
          <w:w w:val="85"/>
          <w:sz w:val="24"/>
        </w:rPr>
        <w:t>Swarbrick, J. (2013). </w:t>
      </w:r>
      <w:r>
        <w:rPr>
          <w:i/>
          <w:spacing w:val="-2"/>
          <w:w w:val="85"/>
          <w:sz w:val="24"/>
        </w:rPr>
        <w:t>Encyclopedia of Pharmaceutical Science and Technology, Fourth Edition, Six </w:t>
      </w:r>
      <w:r>
        <w:rPr>
          <w:i/>
          <w:w w:val="95"/>
          <w:sz w:val="24"/>
        </w:rPr>
        <w:t>Volume</w:t>
      </w:r>
      <w:r>
        <w:rPr>
          <w:i/>
          <w:spacing w:val="-1"/>
          <w:w w:val="95"/>
          <w:sz w:val="24"/>
        </w:rPr>
        <w:t> </w:t>
      </w:r>
      <w:r>
        <w:rPr>
          <w:i/>
          <w:w w:val="95"/>
          <w:sz w:val="24"/>
        </w:rPr>
        <w:t>Set</w:t>
      </w:r>
      <w:r>
        <w:rPr>
          <w:i/>
          <w:spacing w:val="-1"/>
          <w:w w:val="95"/>
          <w:sz w:val="24"/>
        </w:rPr>
        <w:t> </w:t>
      </w:r>
      <w:r>
        <w:rPr>
          <w:i/>
          <w:w w:val="95"/>
          <w:sz w:val="24"/>
        </w:rPr>
        <w:t>(Print)</w:t>
      </w:r>
      <w:r>
        <w:rPr>
          <w:w w:val="95"/>
          <w:sz w:val="24"/>
        </w:rPr>
        <w:t>:</w:t>
      </w:r>
      <w:r>
        <w:rPr>
          <w:spacing w:val="-1"/>
          <w:w w:val="95"/>
          <w:sz w:val="24"/>
        </w:rPr>
        <w:t> </w:t>
      </w:r>
      <w:r>
        <w:rPr>
          <w:w w:val="95"/>
          <w:sz w:val="24"/>
        </w:rPr>
        <w:t>Taylor</w:t>
      </w:r>
      <w:r>
        <w:rPr>
          <w:spacing w:val="-2"/>
          <w:w w:val="95"/>
          <w:sz w:val="24"/>
        </w:rPr>
        <w:t> </w:t>
      </w:r>
      <w:r>
        <w:rPr>
          <w:w w:val="95"/>
          <w:sz w:val="24"/>
        </w:rPr>
        <w:t>&amp;</w:t>
      </w:r>
      <w:r>
        <w:rPr>
          <w:spacing w:val="-1"/>
          <w:w w:val="95"/>
          <w:sz w:val="24"/>
        </w:rPr>
        <w:t> </w:t>
      </w:r>
      <w:r>
        <w:rPr>
          <w:w w:val="95"/>
          <w:sz w:val="24"/>
        </w:rPr>
        <w:t>Francis.</w:t>
      </w:r>
    </w:p>
    <w:p>
      <w:pPr>
        <w:pStyle w:val="ListParagraph"/>
        <w:numPr>
          <w:ilvl w:val="0"/>
          <w:numId w:val="161"/>
        </w:numPr>
        <w:tabs>
          <w:tab w:pos="1078" w:val="left" w:leader="none"/>
          <w:tab w:pos="1080" w:val="left" w:leader="none"/>
        </w:tabs>
        <w:spacing w:line="232" w:lineRule="auto" w:before="5" w:after="0"/>
        <w:ind w:left="1080" w:right="708" w:hanging="360"/>
        <w:jc w:val="left"/>
        <w:rPr>
          <w:sz w:val="24"/>
        </w:rPr>
      </w:pPr>
      <w:r>
        <w:rPr>
          <w:i/>
          <w:w w:val="90"/>
          <w:sz w:val="24"/>
        </w:rPr>
        <w:t>United</w:t>
      </w:r>
      <w:r>
        <w:rPr>
          <w:i/>
          <w:spacing w:val="-11"/>
          <w:w w:val="90"/>
          <w:sz w:val="24"/>
        </w:rPr>
        <w:t> </w:t>
      </w:r>
      <w:r>
        <w:rPr>
          <w:i/>
          <w:w w:val="90"/>
          <w:sz w:val="24"/>
        </w:rPr>
        <w:t>States</w:t>
      </w:r>
      <w:r>
        <w:rPr>
          <w:i/>
          <w:spacing w:val="-9"/>
          <w:w w:val="90"/>
          <w:sz w:val="24"/>
        </w:rPr>
        <w:t> </w:t>
      </w:r>
      <w:r>
        <w:rPr>
          <w:i/>
          <w:w w:val="90"/>
          <w:sz w:val="24"/>
        </w:rPr>
        <w:t>Pharmacopeia-National</w:t>
      </w:r>
      <w:r>
        <w:rPr>
          <w:i/>
          <w:spacing w:val="-9"/>
          <w:w w:val="90"/>
          <w:sz w:val="24"/>
        </w:rPr>
        <w:t> </w:t>
      </w:r>
      <w:r>
        <w:rPr>
          <w:i/>
          <w:w w:val="90"/>
          <w:sz w:val="24"/>
        </w:rPr>
        <w:t>Formulary</w:t>
      </w:r>
      <w:r>
        <w:rPr>
          <w:i/>
          <w:spacing w:val="-9"/>
          <w:w w:val="90"/>
          <w:sz w:val="24"/>
        </w:rPr>
        <w:t> </w:t>
      </w:r>
      <w:r>
        <w:rPr>
          <w:w w:val="90"/>
          <w:sz w:val="24"/>
        </w:rPr>
        <w:t>(USP-NF</w:t>
      </w:r>
      <w:r>
        <w:rPr>
          <w:spacing w:val="-9"/>
          <w:w w:val="90"/>
          <w:sz w:val="24"/>
        </w:rPr>
        <w:t> </w:t>
      </w:r>
      <w:r>
        <w:rPr>
          <w:w w:val="90"/>
          <w:sz w:val="24"/>
        </w:rPr>
        <w:t>2024).</w:t>
      </w:r>
      <w:r>
        <w:rPr>
          <w:spacing w:val="-9"/>
          <w:w w:val="90"/>
          <w:sz w:val="24"/>
        </w:rPr>
        <w:t> </w:t>
      </w:r>
      <w:r>
        <w:rPr>
          <w:w w:val="90"/>
          <w:sz w:val="24"/>
        </w:rPr>
        <w:t>United</w:t>
      </w:r>
      <w:r>
        <w:rPr>
          <w:spacing w:val="-9"/>
          <w:w w:val="90"/>
          <w:sz w:val="24"/>
        </w:rPr>
        <w:t> </w:t>
      </w:r>
      <w:r>
        <w:rPr>
          <w:w w:val="90"/>
          <w:sz w:val="24"/>
        </w:rPr>
        <w:t>States</w:t>
      </w:r>
      <w:r>
        <w:rPr>
          <w:spacing w:val="-9"/>
          <w:w w:val="90"/>
          <w:sz w:val="24"/>
        </w:rPr>
        <w:t> </w:t>
      </w:r>
      <w:r>
        <w:rPr>
          <w:w w:val="90"/>
          <w:sz w:val="24"/>
        </w:rPr>
        <w:t>Pharmacopeial </w:t>
      </w:r>
      <w:r>
        <w:rPr>
          <w:spacing w:val="-2"/>
          <w:sz w:val="24"/>
        </w:rPr>
        <w:t>Convention</w:t>
      </w:r>
    </w:p>
    <w:p>
      <w:pPr>
        <w:pStyle w:val="ListParagraph"/>
        <w:numPr>
          <w:ilvl w:val="0"/>
          <w:numId w:val="161"/>
        </w:numPr>
        <w:tabs>
          <w:tab w:pos="1078" w:val="left" w:leader="none"/>
          <w:tab w:pos="1080" w:val="left" w:leader="none"/>
        </w:tabs>
        <w:spacing w:line="232" w:lineRule="auto" w:before="4" w:after="0"/>
        <w:ind w:left="1080" w:right="822" w:hanging="360"/>
        <w:jc w:val="left"/>
        <w:rPr>
          <w:sz w:val="24"/>
        </w:rPr>
      </w:pPr>
      <w:r>
        <w:rPr>
          <w:w w:val="85"/>
          <w:sz w:val="24"/>
        </w:rPr>
        <w:t>Vizirianakis,</w:t>
      </w:r>
      <w:r>
        <w:rPr>
          <w:spacing w:val="-1"/>
          <w:w w:val="85"/>
          <w:sz w:val="24"/>
        </w:rPr>
        <w:t> </w:t>
      </w:r>
      <w:r>
        <w:rPr>
          <w:w w:val="85"/>
          <w:sz w:val="24"/>
        </w:rPr>
        <w:t>I.</w:t>
      </w:r>
      <w:r>
        <w:rPr>
          <w:spacing w:val="-1"/>
          <w:w w:val="85"/>
          <w:sz w:val="24"/>
        </w:rPr>
        <w:t> </w:t>
      </w:r>
      <w:r>
        <w:rPr>
          <w:w w:val="85"/>
          <w:sz w:val="24"/>
        </w:rPr>
        <w:t>S.</w:t>
      </w:r>
      <w:r>
        <w:rPr>
          <w:spacing w:val="-1"/>
          <w:w w:val="85"/>
          <w:sz w:val="24"/>
        </w:rPr>
        <w:t> </w:t>
      </w:r>
      <w:r>
        <w:rPr>
          <w:w w:val="85"/>
          <w:sz w:val="24"/>
        </w:rPr>
        <w:t>(2014).</w:t>
      </w:r>
      <w:r>
        <w:rPr>
          <w:spacing w:val="-2"/>
          <w:w w:val="85"/>
          <w:sz w:val="24"/>
        </w:rPr>
        <w:t> </w:t>
      </w:r>
      <w:r>
        <w:rPr>
          <w:i/>
          <w:w w:val="85"/>
          <w:sz w:val="24"/>
        </w:rPr>
        <w:t>Handbook</w:t>
      </w:r>
      <w:r>
        <w:rPr>
          <w:i/>
          <w:spacing w:val="-1"/>
          <w:w w:val="85"/>
          <w:sz w:val="24"/>
        </w:rPr>
        <w:t> </w:t>
      </w:r>
      <w:r>
        <w:rPr>
          <w:i/>
          <w:w w:val="85"/>
          <w:sz w:val="24"/>
        </w:rPr>
        <w:t>of</w:t>
      </w:r>
      <w:r>
        <w:rPr>
          <w:i/>
          <w:spacing w:val="-1"/>
          <w:w w:val="85"/>
          <w:sz w:val="24"/>
        </w:rPr>
        <w:t> </w:t>
      </w:r>
      <w:r>
        <w:rPr>
          <w:i/>
          <w:w w:val="85"/>
          <w:sz w:val="24"/>
        </w:rPr>
        <w:t>Personalized</w:t>
      </w:r>
      <w:r>
        <w:rPr>
          <w:i/>
          <w:spacing w:val="-2"/>
          <w:w w:val="85"/>
          <w:sz w:val="24"/>
        </w:rPr>
        <w:t> </w:t>
      </w:r>
      <w:r>
        <w:rPr>
          <w:i/>
          <w:w w:val="85"/>
          <w:sz w:val="24"/>
        </w:rPr>
        <w:t>Medicine:</w:t>
      </w:r>
      <w:r>
        <w:rPr>
          <w:i/>
          <w:spacing w:val="-1"/>
          <w:w w:val="85"/>
          <w:sz w:val="24"/>
        </w:rPr>
        <w:t> </w:t>
      </w:r>
      <w:r>
        <w:rPr>
          <w:i/>
          <w:w w:val="85"/>
          <w:sz w:val="24"/>
        </w:rPr>
        <w:t>Advances</w:t>
      </w:r>
      <w:r>
        <w:rPr>
          <w:i/>
          <w:spacing w:val="-1"/>
          <w:w w:val="85"/>
          <w:sz w:val="24"/>
        </w:rPr>
        <w:t> </w:t>
      </w:r>
      <w:r>
        <w:rPr>
          <w:i/>
          <w:w w:val="85"/>
          <w:sz w:val="24"/>
        </w:rPr>
        <w:t>in</w:t>
      </w:r>
      <w:r>
        <w:rPr>
          <w:i/>
          <w:spacing w:val="-2"/>
          <w:w w:val="85"/>
          <w:sz w:val="24"/>
        </w:rPr>
        <w:t> </w:t>
      </w:r>
      <w:r>
        <w:rPr>
          <w:i/>
          <w:w w:val="85"/>
          <w:sz w:val="24"/>
        </w:rPr>
        <w:t>Nanotechnology,</w:t>
      </w:r>
      <w:r>
        <w:rPr>
          <w:i/>
          <w:spacing w:val="-1"/>
          <w:w w:val="85"/>
          <w:sz w:val="24"/>
        </w:rPr>
        <w:t> </w:t>
      </w:r>
      <w:r>
        <w:rPr>
          <w:i/>
          <w:w w:val="85"/>
          <w:sz w:val="24"/>
        </w:rPr>
        <w:t>Drug </w:t>
      </w:r>
      <w:r>
        <w:rPr>
          <w:i/>
          <w:w w:val="90"/>
          <w:sz w:val="24"/>
        </w:rPr>
        <w:t>Delivery, and Therapy</w:t>
      </w:r>
      <w:r>
        <w:rPr>
          <w:w w:val="90"/>
          <w:sz w:val="24"/>
        </w:rPr>
        <w:t>: Pan Stanford.</w:t>
      </w:r>
    </w:p>
    <w:p>
      <w:pPr>
        <w:pStyle w:val="ListParagraph"/>
        <w:numPr>
          <w:ilvl w:val="0"/>
          <w:numId w:val="161"/>
        </w:numPr>
        <w:tabs>
          <w:tab w:pos="1078" w:val="left" w:leader="none"/>
          <w:tab w:pos="1080" w:val="left" w:leader="none"/>
        </w:tabs>
        <w:spacing w:line="235" w:lineRule="auto" w:before="3" w:after="0"/>
        <w:ind w:left="1080" w:right="740" w:hanging="360"/>
        <w:jc w:val="left"/>
        <w:rPr>
          <w:sz w:val="24"/>
        </w:rPr>
      </w:pPr>
      <w:r>
        <w:rPr>
          <w:w w:val="85"/>
          <w:sz w:val="24"/>
        </w:rPr>
        <w:t>Washington, N., Washington, C., &amp; Wilson, C. (2000). </w:t>
      </w:r>
      <w:r>
        <w:rPr>
          <w:i/>
          <w:w w:val="85"/>
          <w:sz w:val="24"/>
        </w:rPr>
        <w:t>Physiological Pharmaceutics: Barriers to</w:t>
      </w:r>
      <w:r>
        <w:rPr>
          <w:i/>
          <w:spacing w:val="80"/>
          <w:sz w:val="24"/>
        </w:rPr>
        <w:t> </w:t>
      </w:r>
      <w:r>
        <w:rPr>
          <w:i/>
          <w:spacing w:val="-4"/>
          <w:sz w:val="24"/>
        </w:rPr>
        <w:t>Drug</w:t>
      </w:r>
      <w:r>
        <w:rPr>
          <w:i/>
          <w:spacing w:val="-11"/>
          <w:sz w:val="24"/>
        </w:rPr>
        <w:t> </w:t>
      </w:r>
      <w:r>
        <w:rPr>
          <w:i/>
          <w:spacing w:val="-4"/>
          <w:sz w:val="24"/>
        </w:rPr>
        <w:t>Absorption</w:t>
      </w:r>
      <w:r>
        <w:rPr>
          <w:spacing w:val="-4"/>
          <w:sz w:val="24"/>
        </w:rPr>
        <w:t>:</w:t>
      </w:r>
      <w:r>
        <w:rPr>
          <w:spacing w:val="-11"/>
          <w:sz w:val="24"/>
        </w:rPr>
        <w:t> </w:t>
      </w:r>
      <w:r>
        <w:rPr>
          <w:spacing w:val="-4"/>
          <w:sz w:val="24"/>
        </w:rPr>
        <w:t>Taylor</w:t>
      </w:r>
      <w:r>
        <w:rPr>
          <w:spacing w:val="-11"/>
          <w:sz w:val="24"/>
        </w:rPr>
        <w:t> </w:t>
      </w:r>
      <w:r>
        <w:rPr>
          <w:spacing w:val="-4"/>
          <w:sz w:val="24"/>
        </w:rPr>
        <w:t>&amp;</w:t>
      </w:r>
      <w:r>
        <w:rPr>
          <w:spacing w:val="-11"/>
          <w:sz w:val="24"/>
        </w:rPr>
        <w:t> </w:t>
      </w:r>
      <w:r>
        <w:rPr>
          <w:spacing w:val="-4"/>
          <w:sz w:val="24"/>
        </w:rPr>
        <w:t>Francis.</w:t>
      </w:r>
    </w:p>
    <w:p>
      <w:pPr>
        <w:pStyle w:val="ListParagraph"/>
        <w:numPr>
          <w:ilvl w:val="0"/>
          <w:numId w:val="161"/>
        </w:numPr>
        <w:tabs>
          <w:tab w:pos="1078" w:val="left" w:leader="none"/>
          <w:tab w:pos="1080" w:val="left" w:leader="none"/>
        </w:tabs>
        <w:spacing w:line="232" w:lineRule="auto" w:before="2" w:after="0"/>
        <w:ind w:left="1080" w:right="812" w:hanging="360"/>
        <w:jc w:val="left"/>
        <w:rPr>
          <w:sz w:val="24"/>
        </w:rPr>
      </w:pPr>
      <w:r>
        <w:rPr>
          <w:w w:val="85"/>
          <w:sz w:val="24"/>
        </w:rPr>
        <w:t>Weissig, V., &amp; Elbayoumi, T. (2020). </w:t>
      </w:r>
      <w:r>
        <w:rPr>
          <w:i/>
          <w:w w:val="85"/>
          <w:sz w:val="24"/>
        </w:rPr>
        <w:t>Pharmaceutical Nanotechnology: Basic Protocols</w:t>
      </w:r>
      <w:r>
        <w:rPr>
          <w:w w:val="85"/>
          <w:sz w:val="24"/>
        </w:rPr>
        <w:t>: Springer </w:t>
      </w:r>
      <w:r>
        <w:rPr>
          <w:w w:val="95"/>
          <w:sz w:val="24"/>
        </w:rPr>
        <w:t>New York.</w:t>
      </w:r>
    </w:p>
    <w:p>
      <w:pPr>
        <w:pStyle w:val="ListParagraph"/>
        <w:numPr>
          <w:ilvl w:val="0"/>
          <w:numId w:val="161"/>
        </w:numPr>
        <w:tabs>
          <w:tab w:pos="1078" w:val="left" w:leader="none"/>
          <w:tab w:pos="1080" w:val="left" w:leader="none"/>
        </w:tabs>
        <w:spacing w:line="232" w:lineRule="auto" w:before="4" w:after="0"/>
        <w:ind w:left="1080" w:right="536" w:hanging="360"/>
        <w:jc w:val="left"/>
        <w:rPr>
          <w:sz w:val="24"/>
        </w:rPr>
      </w:pPr>
      <w:r>
        <w:rPr>
          <w:w w:val="85"/>
          <w:sz w:val="24"/>
        </w:rPr>
        <w:t>Wen, H., &amp; Park, K. (2011). </w:t>
      </w:r>
      <w:r>
        <w:rPr>
          <w:i/>
          <w:w w:val="85"/>
          <w:sz w:val="24"/>
        </w:rPr>
        <w:t>Oral Controlled Release Formulation Design and Drug Delivery: Theory </w:t>
      </w:r>
      <w:r>
        <w:rPr>
          <w:i/>
          <w:w w:val="90"/>
          <w:sz w:val="24"/>
        </w:rPr>
        <w:t>to</w:t>
      </w:r>
      <w:r>
        <w:rPr>
          <w:i/>
          <w:spacing w:val="-1"/>
          <w:w w:val="90"/>
          <w:sz w:val="24"/>
        </w:rPr>
        <w:t> </w:t>
      </w:r>
      <w:r>
        <w:rPr>
          <w:i/>
          <w:w w:val="90"/>
          <w:sz w:val="24"/>
        </w:rPr>
        <w:t>Practice: </w:t>
      </w:r>
      <w:r>
        <w:rPr>
          <w:w w:val="90"/>
          <w:sz w:val="24"/>
        </w:rPr>
        <w:t>Wiley.</w:t>
      </w:r>
    </w:p>
    <w:p>
      <w:pPr>
        <w:pStyle w:val="ListParagraph"/>
        <w:numPr>
          <w:ilvl w:val="0"/>
          <w:numId w:val="161"/>
        </w:numPr>
        <w:tabs>
          <w:tab w:pos="1078" w:val="left" w:leader="none"/>
        </w:tabs>
        <w:spacing w:line="274" w:lineRule="exact" w:before="0" w:after="0"/>
        <w:ind w:left="1078" w:right="0" w:hanging="358"/>
        <w:jc w:val="left"/>
        <w:rPr>
          <w:sz w:val="24"/>
        </w:rPr>
      </w:pPr>
      <w:r>
        <w:rPr>
          <w:w w:val="85"/>
          <w:sz w:val="24"/>
        </w:rPr>
        <w:t>Wilson,</w:t>
      </w:r>
      <w:r>
        <w:rPr>
          <w:spacing w:val="9"/>
          <w:sz w:val="24"/>
        </w:rPr>
        <w:t> </w:t>
      </w:r>
      <w:r>
        <w:rPr>
          <w:w w:val="85"/>
          <w:sz w:val="24"/>
        </w:rPr>
        <w:t>C.</w:t>
      </w:r>
      <w:r>
        <w:rPr>
          <w:spacing w:val="10"/>
          <w:sz w:val="24"/>
        </w:rPr>
        <w:t> </w:t>
      </w:r>
      <w:r>
        <w:rPr>
          <w:w w:val="85"/>
          <w:sz w:val="24"/>
        </w:rPr>
        <w:t>G.,</w:t>
      </w:r>
      <w:r>
        <w:rPr>
          <w:spacing w:val="10"/>
          <w:sz w:val="24"/>
        </w:rPr>
        <w:t> </w:t>
      </w:r>
      <w:r>
        <w:rPr>
          <w:w w:val="85"/>
          <w:sz w:val="24"/>
        </w:rPr>
        <w:t>&amp;</w:t>
      </w:r>
      <w:r>
        <w:rPr>
          <w:spacing w:val="7"/>
          <w:sz w:val="24"/>
        </w:rPr>
        <w:t> </w:t>
      </w:r>
      <w:r>
        <w:rPr>
          <w:w w:val="85"/>
          <w:sz w:val="24"/>
        </w:rPr>
        <w:t>Crowley,</w:t>
      </w:r>
      <w:r>
        <w:rPr>
          <w:spacing w:val="8"/>
          <w:sz w:val="24"/>
        </w:rPr>
        <w:t> </w:t>
      </w:r>
      <w:r>
        <w:rPr>
          <w:w w:val="85"/>
          <w:sz w:val="24"/>
        </w:rPr>
        <w:t>P.</w:t>
      </w:r>
      <w:r>
        <w:rPr>
          <w:spacing w:val="9"/>
          <w:sz w:val="24"/>
        </w:rPr>
        <w:t> </w:t>
      </w:r>
      <w:r>
        <w:rPr>
          <w:w w:val="85"/>
          <w:sz w:val="24"/>
        </w:rPr>
        <w:t>J.</w:t>
      </w:r>
      <w:r>
        <w:rPr>
          <w:spacing w:val="10"/>
          <w:sz w:val="24"/>
        </w:rPr>
        <w:t> </w:t>
      </w:r>
      <w:r>
        <w:rPr>
          <w:w w:val="85"/>
          <w:sz w:val="24"/>
        </w:rPr>
        <w:t>(2011).</w:t>
      </w:r>
      <w:r>
        <w:rPr>
          <w:spacing w:val="11"/>
          <w:sz w:val="24"/>
        </w:rPr>
        <w:t> </w:t>
      </w:r>
      <w:r>
        <w:rPr>
          <w:i/>
          <w:w w:val="85"/>
          <w:sz w:val="24"/>
        </w:rPr>
        <w:t>Controlled</w:t>
      </w:r>
      <w:r>
        <w:rPr>
          <w:i/>
          <w:spacing w:val="10"/>
          <w:sz w:val="24"/>
        </w:rPr>
        <w:t> </w:t>
      </w:r>
      <w:r>
        <w:rPr>
          <w:i/>
          <w:w w:val="85"/>
          <w:sz w:val="24"/>
        </w:rPr>
        <w:t>Release</w:t>
      </w:r>
      <w:r>
        <w:rPr>
          <w:i/>
          <w:spacing w:val="8"/>
          <w:sz w:val="24"/>
        </w:rPr>
        <w:t> </w:t>
      </w:r>
      <w:r>
        <w:rPr>
          <w:i/>
          <w:w w:val="85"/>
          <w:sz w:val="24"/>
        </w:rPr>
        <w:t>in</w:t>
      </w:r>
      <w:r>
        <w:rPr>
          <w:i/>
          <w:spacing w:val="10"/>
          <w:sz w:val="24"/>
        </w:rPr>
        <w:t> </w:t>
      </w:r>
      <w:r>
        <w:rPr>
          <w:i/>
          <w:w w:val="85"/>
          <w:sz w:val="24"/>
        </w:rPr>
        <w:t>Oral</w:t>
      </w:r>
      <w:r>
        <w:rPr>
          <w:i/>
          <w:spacing w:val="10"/>
          <w:sz w:val="24"/>
        </w:rPr>
        <w:t> </w:t>
      </w:r>
      <w:r>
        <w:rPr>
          <w:i/>
          <w:w w:val="85"/>
          <w:sz w:val="24"/>
        </w:rPr>
        <w:t>Drug</w:t>
      </w:r>
      <w:r>
        <w:rPr>
          <w:i/>
          <w:spacing w:val="9"/>
          <w:sz w:val="24"/>
        </w:rPr>
        <w:t> </w:t>
      </w:r>
      <w:r>
        <w:rPr>
          <w:i/>
          <w:w w:val="85"/>
          <w:sz w:val="24"/>
        </w:rPr>
        <w:t>Delivery</w:t>
      </w:r>
      <w:r>
        <w:rPr>
          <w:w w:val="85"/>
          <w:sz w:val="24"/>
        </w:rPr>
        <w:t>:</w:t>
      </w:r>
      <w:r>
        <w:rPr>
          <w:spacing w:val="10"/>
          <w:sz w:val="24"/>
        </w:rPr>
        <w:t> </w:t>
      </w:r>
      <w:r>
        <w:rPr>
          <w:w w:val="85"/>
          <w:sz w:val="24"/>
        </w:rPr>
        <w:t>Springer</w:t>
      </w:r>
      <w:r>
        <w:rPr>
          <w:spacing w:val="9"/>
          <w:sz w:val="24"/>
        </w:rPr>
        <w:t> </w:t>
      </w:r>
      <w:r>
        <w:rPr>
          <w:spacing w:val="-5"/>
          <w:w w:val="85"/>
          <w:sz w:val="24"/>
        </w:rPr>
        <w:t>US.</w:t>
      </w:r>
    </w:p>
    <w:p>
      <w:pPr>
        <w:pStyle w:val="Heading5"/>
        <w:tabs>
          <w:tab w:pos="9751" w:val="left" w:leader="none"/>
        </w:tabs>
        <w:spacing w:line="232" w:lineRule="auto" w:before="271"/>
        <w:ind w:right="326" w:hanging="29"/>
      </w:pPr>
      <w:r>
        <w:rPr>
          <w:color w:val="000000"/>
          <w:spacing w:val="-9"/>
          <w:shd w:fill="E7E6E6" w:color="auto" w:val="clear"/>
        </w:rPr>
        <w:t> </w:t>
      </w:r>
      <w:r>
        <w:rPr>
          <w:color w:val="000000"/>
          <w:shd w:fill="E7E6E6" w:color="auto" w:val="clear"/>
        </w:rPr>
        <w:t>Pharmaceutics VIIB: Pharmaceutical Technology II</w:t>
        <w:tab/>
      </w:r>
      <w:r>
        <w:rPr>
          <w:color w:val="000000"/>
        </w:rPr>
        <w:t> Course Learning 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62"/>
        </w:numPr>
        <w:tabs>
          <w:tab w:pos="1079" w:val="left" w:leader="none"/>
        </w:tabs>
        <w:spacing w:line="270" w:lineRule="exact" w:before="0" w:after="0"/>
        <w:ind w:left="1079" w:right="0" w:hanging="359"/>
        <w:jc w:val="left"/>
        <w:rPr>
          <w:sz w:val="24"/>
        </w:rPr>
      </w:pPr>
      <w:r>
        <w:rPr>
          <w:spacing w:val="-4"/>
          <w:sz w:val="24"/>
        </w:rPr>
        <w:t>Explain</w:t>
      </w:r>
      <w:r>
        <w:rPr>
          <w:spacing w:val="-9"/>
          <w:sz w:val="24"/>
        </w:rPr>
        <w:t> </w:t>
      </w:r>
      <w:r>
        <w:rPr>
          <w:spacing w:val="-4"/>
          <w:sz w:val="24"/>
        </w:rPr>
        <w:t>the</w:t>
      </w:r>
      <w:r>
        <w:rPr>
          <w:spacing w:val="-8"/>
          <w:sz w:val="24"/>
        </w:rPr>
        <w:t> </w:t>
      </w:r>
      <w:r>
        <w:rPr>
          <w:spacing w:val="-4"/>
          <w:sz w:val="24"/>
        </w:rPr>
        <w:t>development</w:t>
      </w:r>
      <w:r>
        <w:rPr>
          <w:spacing w:val="-10"/>
          <w:sz w:val="24"/>
        </w:rPr>
        <w:t> </w:t>
      </w:r>
      <w:r>
        <w:rPr>
          <w:spacing w:val="-4"/>
          <w:sz w:val="24"/>
        </w:rPr>
        <w:t>of</w:t>
      </w:r>
      <w:r>
        <w:rPr>
          <w:spacing w:val="-8"/>
          <w:sz w:val="24"/>
        </w:rPr>
        <w:t> </w:t>
      </w:r>
      <w:r>
        <w:rPr>
          <w:spacing w:val="-4"/>
          <w:sz w:val="24"/>
        </w:rPr>
        <w:t>biological,</w:t>
      </w:r>
      <w:r>
        <w:rPr>
          <w:spacing w:val="-7"/>
          <w:sz w:val="24"/>
        </w:rPr>
        <w:t> </w:t>
      </w:r>
      <w:r>
        <w:rPr>
          <w:spacing w:val="-4"/>
          <w:sz w:val="24"/>
        </w:rPr>
        <w:t>biotechnological,</w:t>
      </w:r>
      <w:r>
        <w:rPr>
          <w:spacing w:val="-10"/>
          <w:sz w:val="24"/>
        </w:rPr>
        <w:t> </w:t>
      </w:r>
      <w:r>
        <w:rPr>
          <w:spacing w:val="-4"/>
          <w:sz w:val="24"/>
        </w:rPr>
        <w:t>and</w:t>
      </w:r>
      <w:r>
        <w:rPr>
          <w:spacing w:val="-7"/>
          <w:sz w:val="24"/>
        </w:rPr>
        <w:t> </w:t>
      </w:r>
      <w:r>
        <w:rPr>
          <w:spacing w:val="-4"/>
          <w:sz w:val="24"/>
        </w:rPr>
        <w:t>biosimilar</w:t>
      </w:r>
      <w:r>
        <w:rPr>
          <w:spacing w:val="-9"/>
          <w:sz w:val="24"/>
        </w:rPr>
        <w:t> </w:t>
      </w:r>
      <w:r>
        <w:rPr>
          <w:spacing w:val="-4"/>
          <w:sz w:val="24"/>
        </w:rPr>
        <w:t>products.</w:t>
      </w:r>
    </w:p>
    <w:p>
      <w:pPr>
        <w:pStyle w:val="ListParagraph"/>
        <w:numPr>
          <w:ilvl w:val="0"/>
          <w:numId w:val="162"/>
        </w:numPr>
        <w:tabs>
          <w:tab w:pos="1080" w:val="left" w:leader="none"/>
        </w:tabs>
        <w:spacing w:line="235" w:lineRule="auto" w:before="2" w:after="0"/>
        <w:ind w:left="1080" w:right="716" w:hanging="360"/>
        <w:jc w:val="left"/>
        <w:rPr>
          <w:sz w:val="24"/>
        </w:rPr>
      </w:pPr>
      <w:r>
        <w:rPr>
          <w:sz w:val="24"/>
        </w:rPr>
        <w:t>Describe</w:t>
      </w:r>
      <w:r>
        <w:rPr>
          <w:spacing w:val="-7"/>
          <w:sz w:val="24"/>
        </w:rPr>
        <w:t> </w:t>
      </w:r>
      <w:r>
        <w:rPr>
          <w:sz w:val="24"/>
        </w:rPr>
        <w:t>and</w:t>
      </w:r>
      <w:r>
        <w:rPr>
          <w:spacing w:val="-8"/>
          <w:sz w:val="24"/>
        </w:rPr>
        <w:t> </w:t>
      </w:r>
      <w:r>
        <w:rPr>
          <w:sz w:val="24"/>
        </w:rPr>
        <w:t>demonstrate</w:t>
      </w:r>
      <w:r>
        <w:rPr>
          <w:spacing w:val="22"/>
          <w:sz w:val="24"/>
        </w:rPr>
        <w:t> </w:t>
      </w:r>
      <w:r>
        <w:rPr>
          <w:sz w:val="24"/>
        </w:rPr>
        <w:t>the</w:t>
      </w:r>
      <w:r>
        <w:rPr>
          <w:spacing w:val="20"/>
          <w:sz w:val="24"/>
        </w:rPr>
        <w:t> </w:t>
      </w:r>
      <w:r>
        <w:rPr>
          <w:sz w:val="24"/>
        </w:rPr>
        <w:t>emerging</w:t>
      </w:r>
      <w:r>
        <w:rPr>
          <w:spacing w:val="19"/>
          <w:sz w:val="24"/>
        </w:rPr>
        <w:t> </w:t>
      </w:r>
      <w:r>
        <w:rPr>
          <w:sz w:val="24"/>
        </w:rPr>
        <w:t>concepts</w:t>
      </w:r>
      <w:r>
        <w:rPr>
          <w:spacing w:val="15"/>
          <w:sz w:val="24"/>
        </w:rPr>
        <w:t> </w:t>
      </w:r>
      <w:r>
        <w:rPr>
          <w:sz w:val="24"/>
        </w:rPr>
        <w:t>and</w:t>
      </w:r>
      <w:r>
        <w:rPr>
          <w:spacing w:val="18"/>
          <w:sz w:val="24"/>
        </w:rPr>
        <w:t> </w:t>
      </w:r>
      <w:r>
        <w:rPr>
          <w:sz w:val="24"/>
        </w:rPr>
        <w:t>techniques</w:t>
      </w:r>
      <w:r>
        <w:rPr>
          <w:spacing w:val="18"/>
          <w:sz w:val="24"/>
        </w:rPr>
        <w:t> </w:t>
      </w:r>
      <w:r>
        <w:rPr>
          <w:sz w:val="24"/>
        </w:rPr>
        <w:t>in</w:t>
      </w:r>
      <w:r>
        <w:rPr>
          <w:spacing w:val="18"/>
          <w:sz w:val="24"/>
        </w:rPr>
        <w:t> </w:t>
      </w:r>
      <w:r>
        <w:rPr>
          <w:sz w:val="24"/>
        </w:rPr>
        <w:t>the</w:t>
      </w:r>
      <w:r>
        <w:rPr>
          <w:spacing w:val="18"/>
          <w:sz w:val="24"/>
        </w:rPr>
        <w:t> </w:t>
      </w:r>
      <w:r>
        <w:rPr>
          <w:sz w:val="24"/>
        </w:rPr>
        <w:t>development of novel drug delivery</w:t>
      </w:r>
      <w:r>
        <w:rPr>
          <w:spacing w:val="-6"/>
          <w:sz w:val="24"/>
        </w:rPr>
        <w:t> </w:t>
      </w:r>
      <w:r>
        <w:rPr>
          <w:sz w:val="24"/>
        </w:rPr>
        <w:t>systems.</w:t>
      </w:r>
    </w:p>
    <w:p>
      <w:pPr>
        <w:pStyle w:val="Heading5"/>
        <w:spacing w:line="268" w:lineRule="exact"/>
      </w:pPr>
      <w:r>
        <w:rPr>
          <w:spacing w:val="-2"/>
        </w:rPr>
        <w:t>Course</w:t>
      </w:r>
      <w:r>
        <w:rPr>
          <w:spacing w:val="-13"/>
        </w:rPr>
        <w:t> </w:t>
      </w:r>
      <w:r>
        <w:rPr>
          <w:spacing w:val="-2"/>
        </w:rPr>
        <w:t>Content:</w:t>
      </w:r>
    </w:p>
    <w:p>
      <w:pPr>
        <w:pStyle w:val="ListParagraph"/>
        <w:numPr>
          <w:ilvl w:val="0"/>
          <w:numId w:val="163"/>
        </w:numPr>
        <w:tabs>
          <w:tab w:pos="1080" w:val="left" w:leader="none"/>
        </w:tabs>
        <w:spacing w:line="235" w:lineRule="auto" w:before="1" w:after="0"/>
        <w:ind w:left="1080" w:right="701" w:hanging="360"/>
        <w:jc w:val="left"/>
        <w:rPr>
          <w:sz w:val="24"/>
        </w:rPr>
      </w:pPr>
      <w:r>
        <w:rPr>
          <w:b/>
          <w:sz w:val="24"/>
        </w:rPr>
        <w:t>Scope, Application, and New Findings in Pharmaceutical Biotechnology</w:t>
      </w:r>
      <w:r>
        <w:rPr>
          <w:sz w:val="24"/>
        </w:rPr>
        <w:t>: </w:t>
      </w:r>
      <w:r>
        <w:rPr>
          <w:spacing w:val="-2"/>
          <w:sz w:val="24"/>
        </w:rPr>
        <w:t>Innovations,</w:t>
      </w:r>
      <w:r>
        <w:rPr>
          <w:spacing w:val="-10"/>
          <w:sz w:val="24"/>
        </w:rPr>
        <w:t> </w:t>
      </w:r>
      <w:r>
        <w:rPr>
          <w:spacing w:val="-2"/>
          <w:sz w:val="24"/>
        </w:rPr>
        <w:t>research</w:t>
      </w:r>
      <w:r>
        <w:rPr>
          <w:spacing w:val="-10"/>
          <w:sz w:val="24"/>
        </w:rPr>
        <w:t> </w:t>
      </w:r>
      <w:r>
        <w:rPr>
          <w:spacing w:val="-2"/>
          <w:sz w:val="24"/>
        </w:rPr>
        <w:t>frontiers,</w:t>
      </w:r>
      <w:r>
        <w:rPr>
          <w:spacing w:val="-10"/>
          <w:sz w:val="24"/>
        </w:rPr>
        <w:t> </w:t>
      </w:r>
      <w:r>
        <w:rPr>
          <w:spacing w:val="-2"/>
          <w:sz w:val="24"/>
        </w:rPr>
        <w:t>development,</w:t>
      </w:r>
      <w:r>
        <w:rPr>
          <w:spacing w:val="-10"/>
          <w:sz w:val="24"/>
        </w:rPr>
        <w:t> </w:t>
      </w:r>
      <w:r>
        <w:rPr>
          <w:spacing w:val="-2"/>
          <w:sz w:val="24"/>
        </w:rPr>
        <w:t>and</w:t>
      </w:r>
      <w:r>
        <w:rPr>
          <w:spacing w:val="-12"/>
          <w:sz w:val="24"/>
        </w:rPr>
        <w:t> </w:t>
      </w:r>
      <w:r>
        <w:rPr>
          <w:spacing w:val="-2"/>
          <w:sz w:val="24"/>
        </w:rPr>
        <w:t>production</w:t>
      </w:r>
      <w:r>
        <w:rPr>
          <w:spacing w:val="-10"/>
          <w:sz w:val="24"/>
        </w:rPr>
        <w:t> </w:t>
      </w:r>
      <w:r>
        <w:rPr>
          <w:spacing w:val="-2"/>
          <w:sz w:val="24"/>
        </w:rPr>
        <w:t>techniques</w:t>
      </w:r>
      <w:r>
        <w:rPr>
          <w:spacing w:val="-9"/>
          <w:sz w:val="24"/>
        </w:rPr>
        <w:t> </w:t>
      </w:r>
      <w:r>
        <w:rPr>
          <w:spacing w:val="-2"/>
          <w:sz w:val="24"/>
        </w:rPr>
        <w:t>of</w:t>
      </w:r>
      <w:r>
        <w:rPr>
          <w:spacing w:val="-13"/>
          <w:sz w:val="24"/>
        </w:rPr>
        <w:t> </w:t>
      </w:r>
      <w:r>
        <w:rPr>
          <w:spacing w:val="-2"/>
          <w:sz w:val="24"/>
        </w:rPr>
        <w:t>products</w:t>
      </w:r>
      <w:r>
        <w:rPr>
          <w:spacing w:val="-9"/>
          <w:sz w:val="24"/>
        </w:rPr>
        <w:t> </w:t>
      </w:r>
      <w:r>
        <w:rPr>
          <w:spacing w:val="-2"/>
          <w:sz w:val="24"/>
        </w:rPr>
        <w:t>like Antibiotics,</w:t>
      </w:r>
      <w:r>
        <w:rPr>
          <w:spacing w:val="-9"/>
          <w:sz w:val="24"/>
        </w:rPr>
        <w:t> </w:t>
      </w:r>
      <w:r>
        <w:rPr>
          <w:spacing w:val="-2"/>
          <w:sz w:val="24"/>
        </w:rPr>
        <w:t>amino</w:t>
      </w:r>
      <w:r>
        <w:rPr>
          <w:spacing w:val="-7"/>
          <w:sz w:val="24"/>
        </w:rPr>
        <w:t> </w:t>
      </w:r>
      <w:r>
        <w:rPr>
          <w:spacing w:val="-2"/>
          <w:sz w:val="24"/>
        </w:rPr>
        <w:t>acids,</w:t>
      </w:r>
      <w:r>
        <w:rPr>
          <w:spacing w:val="-6"/>
          <w:sz w:val="24"/>
        </w:rPr>
        <w:t> </w:t>
      </w:r>
      <w:r>
        <w:rPr>
          <w:spacing w:val="-2"/>
          <w:sz w:val="24"/>
        </w:rPr>
        <w:t>insulin,</w:t>
      </w:r>
      <w:r>
        <w:rPr>
          <w:spacing w:val="-6"/>
          <w:sz w:val="24"/>
        </w:rPr>
        <w:t> </w:t>
      </w:r>
      <w:r>
        <w:rPr>
          <w:spacing w:val="-2"/>
          <w:sz w:val="24"/>
        </w:rPr>
        <w:t>enzymes,</w:t>
      </w:r>
      <w:r>
        <w:rPr>
          <w:spacing w:val="-6"/>
          <w:sz w:val="24"/>
        </w:rPr>
        <w:t> </w:t>
      </w:r>
      <w:r>
        <w:rPr>
          <w:spacing w:val="-2"/>
          <w:sz w:val="24"/>
        </w:rPr>
        <w:t>vaccines,</w:t>
      </w:r>
      <w:r>
        <w:rPr>
          <w:spacing w:val="-9"/>
          <w:sz w:val="24"/>
        </w:rPr>
        <w:t> </w:t>
      </w:r>
      <w:r>
        <w:rPr>
          <w:spacing w:val="-2"/>
          <w:sz w:val="24"/>
        </w:rPr>
        <w:t>etc.</w:t>
      </w:r>
    </w:p>
    <w:p>
      <w:pPr>
        <w:pStyle w:val="ListParagraph"/>
        <w:numPr>
          <w:ilvl w:val="0"/>
          <w:numId w:val="163"/>
        </w:numPr>
        <w:tabs>
          <w:tab w:pos="1080" w:val="left" w:leader="none"/>
        </w:tabs>
        <w:spacing w:line="232" w:lineRule="auto" w:before="2" w:after="0"/>
        <w:ind w:left="1080" w:right="648" w:hanging="360"/>
        <w:jc w:val="left"/>
        <w:rPr>
          <w:sz w:val="24"/>
        </w:rPr>
      </w:pPr>
      <w:r>
        <w:rPr>
          <w:b/>
          <w:sz w:val="24"/>
        </w:rPr>
        <w:t>Role of Pharmaceutical Biotechnology in New Product Development (NPD)</w:t>
      </w:r>
      <w:r>
        <w:rPr>
          <w:sz w:val="24"/>
        </w:rPr>
        <w:t>: How biotechnology</w:t>
      </w:r>
      <w:r>
        <w:rPr>
          <w:spacing w:val="-12"/>
          <w:sz w:val="24"/>
        </w:rPr>
        <w:t> </w:t>
      </w:r>
      <w:r>
        <w:rPr>
          <w:sz w:val="24"/>
        </w:rPr>
        <w:t>influences</w:t>
      </w:r>
      <w:r>
        <w:rPr>
          <w:spacing w:val="-13"/>
          <w:sz w:val="24"/>
        </w:rPr>
        <w:t> </w:t>
      </w:r>
      <w:r>
        <w:rPr>
          <w:sz w:val="24"/>
        </w:rPr>
        <w:t>drug</w:t>
      </w:r>
      <w:r>
        <w:rPr>
          <w:spacing w:val="-12"/>
          <w:sz w:val="24"/>
        </w:rPr>
        <w:t> </w:t>
      </w:r>
      <w:r>
        <w:rPr>
          <w:sz w:val="24"/>
        </w:rPr>
        <w:t>development</w:t>
      </w:r>
      <w:r>
        <w:rPr>
          <w:spacing w:val="-12"/>
          <w:sz w:val="24"/>
        </w:rPr>
        <w:t> </w:t>
      </w:r>
      <w:r>
        <w:rPr>
          <w:sz w:val="24"/>
        </w:rPr>
        <w:t>pipelines</w:t>
      </w:r>
    </w:p>
    <w:p>
      <w:pPr>
        <w:pStyle w:val="ListParagraph"/>
        <w:numPr>
          <w:ilvl w:val="0"/>
          <w:numId w:val="163"/>
        </w:numPr>
        <w:tabs>
          <w:tab w:pos="1080" w:val="left" w:leader="none"/>
        </w:tabs>
        <w:spacing w:line="235" w:lineRule="auto" w:before="2" w:after="0"/>
        <w:ind w:left="1080" w:right="504" w:hanging="360"/>
        <w:jc w:val="left"/>
        <w:rPr>
          <w:sz w:val="24"/>
        </w:rPr>
      </w:pPr>
      <w:r>
        <w:rPr>
          <w:b/>
          <w:sz w:val="24"/>
        </w:rPr>
        <w:t>Gene</w:t>
      </w:r>
      <w:r>
        <w:rPr>
          <w:b/>
          <w:spacing w:val="-10"/>
          <w:sz w:val="24"/>
        </w:rPr>
        <w:t> </w:t>
      </w:r>
      <w:r>
        <w:rPr>
          <w:b/>
          <w:sz w:val="24"/>
        </w:rPr>
        <w:t>Drug</w:t>
      </w:r>
      <w:r>
        <w:rPr>
          <w:b/>
          <w:spacing w:val="-11"/>
          <w:sz w:val="24"/>
        </w:rPr>
        <w:t> </w:t>
      </w:r>
      <w:r>
        <w:rPr>
          <w:b/>
          <w:sz w:val="24"/>
        </w:rPr>
        <w:t>Delivery</w:t>
      </w:r>
      <w:r>
        <w:rPr>
          <w:b/>
          <w:spacing w:val="-10"/>
          <w:sz w:val="24"/>
        </w:rPr>
        <w:t> </w:t>
      </w:r>
      <w:r>
        <w:rPr>
          <w:b/>
          <w:sz w:val="24"/>
        </w:rPr>
        <w:t>Systems</w:t>
      </w:r>
      <w:r>
        <w:rPr>
          <w:sz w:val="24"/>
        </w:rPr>
        <w:t>:</w:t>
      </w:r>
      <w:r>
        <w:rPr>
          <w:spacing w:val="-10"/>
          <w:sz w:val="24"/>
        </w:rPr>
        <w:t> </w:t>
      </w:r>
      <w:r>
        <w:rPr>
          <w:sz w:val="24"/>
        </w:rPr>
        <w:t>Concepts,</w:t>
      </w:r>
      <w:r>
        <w:rPr>
          <w:spacing w:val="-10"/>
          <w:sz w:val="24"/>
        </w:rPr>
        <w:t> </w:t>
      </w:r>
      <w:r>
        <w:rPr>
          <w:sz w:val="24"/>
        </w:rPr>
        <w:t>technologies,</w:t>
      </w:r>
      <w:r>
        <w:rPr>
          <w:spacing w:val="-12"/>
          <w:sz w:val="24"/>
        </w:rPr>
        <w:t> </w:t>
      </w:r>
      <w:r>
        <w:rPr>
          <w:sz w:val="24"/>
        </w:rPr>
        <w:t>and</w:t>
      </w:r>
      <w:r>
        <w:rPr>
          <w:spacing w:val="-10"/>
          <w:sz w:val="24"/>
        </w:rPr>
        <w:t> </w:t>
      </w:r>
      <w:r>
        <w:rPr>
          <w:sz w:val="24"/>
        </w:rPr>
        <w:t>applications</w:t>
      </w:r>
      <w:r>
        <w:rPr>
          <w:spacing w:val="-7"/>
          <w:sz w:val="24"/>
        </w:rPr>
        <w:t> </w:t>
      </w:r>
      <w:r>
        <w:rPr>
          <w:sz w:val="24"/>
        </w:rPr>
        <w:t>in</w:t>
      </w:r>
      <w:r>
        <w:rPr>
          <w:spacing w:val="-12"/>
          <w:sz w:val="24"/>
        </w:rPr>
        <w:t> </w:t>
      </w:r>
      <w:r>
        <w:rPr>
          <w:sz w:val="24"/>
        </w:rPr>
        <w:t>gene-based </w:t>
      </w:r>
      <w:r>
        <w:rPr>
          <w:spacing w:val="-4"/>
          <w:sz w:val="24"/>
        </w:rPr>
        <w:t>products (mRNA, siRNA etc., based vaccines and therapeutics. Development pipelines and </w:t>
      </w:r>
      <w:r>
        <w:rPr>
          <w:sz w:val="24"/>
        </w:rPr>
        <w:t>future outlook).</w:t>
      </w:r>
    </w:p>
    <w:p>
      <w:pPr>
        <w:pStyle w:val="ListParagraph"/>
        <w:numPr>
          <w:ilvl w:val="0"/>
          <w:numId w:val="163"/>
        </w:numPr>
        <w:tabs>
          <w:tab w:pos="1080" w:val="left" w:leader="none"/>
        </w:tabs>
        <w:spacing w:line="235" w:lineRule="auto" w:before="0" w:after="0"/>
        <w:ind w:left="1080" w:right="430" w:hanging="360"/>
        <w:jc w:val="left"/>
        <w:rPr>
          <w:sz w:val="24"/>
        </w:rPr>
      </w:pPr>
      <w:r>
        <w:rPr>
          <w:b/>
          <w:spacing w:val="-4"/>
          <w:sz w:val="24"/>
        </w:rPr>
        <w:t>Biosimilars and Biobetters</w:t>
      </w:r>
      <w:r>
        <w:rPr>
          <w:spacing w:val="-4"/>
          <w:sz w:val="24"/>
        </w:rPr>
        <w:t>: Introduction, regulatory perspectives, development challenges </w:t>
      </w:r>
      <w:r>
        <w:rPr>
          <w:sz w:val="24"/>
        </w:rPr>
        <w:t>and business opportunities.</w:t>
      </w:r>
    </w:p>
    <w:p>
      <w:pPr>
        <w:pStyle w:val="ListParagraph"/>
        <w:numPr>
          <w:ilvl w:val="0"/>
          <w:numId w:val="163"/>
        </w:numPr>
        <w:tabs>
          <w:tab w:pos="1080" w:val="left" w:leader="none"/>
        </w:tabs>
        <w:spacing w:line="235" w:lineRule="auto" w:before="0" w:after="0"/>
        <w:ind w:left="1080" w:right="907" w:hanging="360"/>
        <w:jc w:val="left"/>
        <w:rPr>
          <w:sz w:val="24"/>
        </w:rPr>
      </w:pPr>
      <w:r>
        <w:rPr>
          <w:b/>
          <w:spacing w:val="-2"/>
          <w:sz w:val="24"/>
        </w:rPr>
        <w:t>Artificial</w:t>
      </w:r>
      <w:r>
        <w:rPr>
          <w:b/>
          <w:spacing w:val="-5"/>
          <w:sz w:val="24"/>
        </w:rPr>
        <w:t> </w:t>
      </w:r>
      <w:r>
        <w:rPr>
          <w:b/>
          <w:spacing w:val="-2"/>
          <w:sz w:val="24"/>
        </w:rPr>
        <w:t>Intelligence</w:t>
      </w:r>
      <w:r>
        <w:rPr>
          <w:b/>
          <w:spacing w:val="-4"/>
          <w:sz w:val="24"/>
        </w:rPr>
        <w:t> </w:t>
      </w:r>
      <w:r>
        <w:rPr>
          <w:b/>
          <w:spacing w:val="-2"/>
          <w:sz w:val="24"/>
        </w:rPr>
        <w:t>Applications</w:t>
      </w:r>
      <w:r>
        <w:rPr>
          <w:b/>
          <w:spacing w:val="-4"/>
          <w:sz w:val="24"/>
        </w:rPr>
        <w:t> </w:t>
      </w:r>
      <w:r>
        <w:rPr>
          <w:b/>
          <w:spacing w:val="-2"/>
          <w:sz w:val="24"/>
        </w:rPr>
        <w:t>in</w:t>
      </w:r>
      <w:r>
        <w:rPr>
          <w:b/>
          <w:spacing w:val="-5"/>
          <w:sz w:val="24"/>
        </w:rPr>
        <w:t> </w:t>
      </w:r>
      <w:r>
        <w:rPr>
          <w:b/>
          <w:spacing w:val="-2"/>
          <w:sz w:val="24"/>
        </w:rPr>
        <w:t>Biotechnology</w:t>
      </w:r>
      <w:r>
        <w:rPr>
          <w:spacing w:val="-2"/>
          <w:sz w:val="24"/>
        </w:rPr>
        <w:t>:</w:t>
      </w:r>
      <w:r>
        <w:rPr>
          <w:spacing w:val="-4"/>
          <w:sz w:val="24"/>
        </w:rPr>
        <w:t> </w:t>
      </w:r>
      <w:r>
        <w:rPr>
          <w:spacing w:val="-2"/>
          <w:sz w:val="24"/>
        </w:rPr>
        <w:t>AI</w:t>
      </w:r>
      <w:r>
        <w:rPr>
          <w:spacing w:val="-5"/>
          <w:sz w:val="24"/>
        </w:rPr>
        <w:t> </w:t>
      </w:r>
      <w:r>
        <w:rPr>
          <w:spacing w:val="-2"/>
          <w:sz w:val="24"/>
        </w:rPr>
        <w:t>in</w:t>
      </w:r>
      <w:r>
        <w:rPr>
          <w:spacing w:val="-5"/>
          <w:sz w:val="24"/>
        </w:rPr>
        <w:t> </w:t>
      </w:r>
      <w:r>
        <w:rPr>
          <w:spacing w:val="-2"/>
          <w:sz w:val="24"/>
        </w:rPr>
        <w:t>biologics</w:t>
      </w:r>
      <w:r>
        <w:rPr>
          <w:spacing w:val="-3"/>
          <w:sz w:val="24"/>
        </w:rPr>
        <w:t> </w:t>
      </w:r>
      <w:r>
        <w:rPr>
          <w:spacing w:val="-2"/>
          <w:sz w:val="24"/>
        </w:rPr>
        <w:t>development, </w:t>
      </w:r>
      <w:r>
        <w:rPr>
          <w:sz w:val="24"/>
        </w:rPr>
        <w:t>quality</w:t>
      </w:r>
      <w:r>
        <w:rPr>
          <w:spacing w:val="-4"/>
          <w:sz w:val="24"/>
        </w:rPr>
        <w:t> </w:t>
      </w:r>
      <w:r>
        <w:rPr>
          <w:sz w:val="24"/>
        </w:rPr>
        <w:t>prediction,</w:t>
      </w:r>
      <w:r>
        <w:rPr>
          <w:spacing w:val="-7"/>
          <w:sz w:val="24"/>
        </w:rPr>
        <w:t> </w:t>
      </w:r>
      <w:r>
        <w:rPr>
          <w:sz w:val="24"/>
        </w:rPr>
        <w:t>and</w:t>
      </w:r>
      <w:r>
        <w:rPr>
          <w:spacing w:val="-4"/>
          <w:sz w:val="24"/>
        </w:rPr>
        <w:t> </w:t>
      </w:r>
      <w:r>
        <w:rPr>
          <w:sz w:val="24"/>
        </w:rPr>
        <w:t>bioprocess</w:t>
      </w:r>
      <w:r>
        <w:rPr>
          <w:spacing w:val="-4"/>
          <w:sz w:val="24"/>
        </w:rPr>
        <w:t> </w:t>
      </w:r>
      <w:r>
        <w:rPr>
          <w:sz w:val="24"/>
        </w:rPr>
        <w:t>optimization.</w:t>
      </w:r>
    </w:p>
    <w:p>
      <w:pPr>
        <w:pStyle w:val="ListParagraph"/>
        <w:spacing w:after="0" w:line="235" w:lineRule="auto"/>
        <w:jc w:val="left"/>
        <w:rPr>
          <w:sz w:val="24"/>
        </w:rPr>
        <w:sectPr>
          <w:pgSz w:w="12240" w:h="15840"/>
          <w:pgMar w:header="0" w:footer="743" w:top="1120" w:bottom="940" w:left="1080" w:right="1080"/>
        </w:sectPr>
      </w:pPr>
    </w:p>
    <w:p>
      <w:pPr>
        <w:pStyle w:val="Heading5"/>
        <w:numPr>
          <w:ilvl w:val="0"/>
          <w:numId w:val="163"/>
        </w:numPr>
        <w:tabs>
          <w:tab w:pos="1079" w:val="left" w:leader="none"/>
        </w:tabs>
        <w:spacing w:line="273" w:lineRule="exact" w:before="57" w:after="0"/>
        <w:ind w:left="1079" w:right="0" w:hanging="359"/>
        <w:jc w:val="left"/>
      </w:pPr>
      <w:r>
        <w:rPr>
          <w:spacing w:val="-2"/>
        </w:rPr>
        <w:t>Monoclonal</w:t>
      </w:r>
      <w:r>
        <w:rPr>
          <w:spacing w:val="-4"/>
        </w:rPr>
        <w:t> </w:t>
      </w:r>
      <w:r>
        <w:rPr>
          <w:spacing w:val="-2"/>
        </w:rPr>
        <w:t>&amp;</w:t>
      </w:r>
      <w:r>
        <w:rPr>
          <w:spacing w:val="-3"/>
        </w:rPr>
        <w:t> </w:t>
      </w:r>
      <w:r>
        <w:rPr>
          <w:spacing w:val="-2"/>
        </w:rPr>
        <w:t>Polyclonal</w:t>
      </w:r>
      <w:r>
        <w:rPr>
          <w:spacing w:val="-3"/>
        </w:rPr>
        <w:t> </w:t>
      </w:r>
      <w:r>
        <w:rPr>
          <w:spacing w:val="-2"/>
        </w:rPr>
        <w:t>antibodies:</w:t>
      </w:r>
    </w:p>
    <w:p>
      <w:pPr>
        <w:pStyle w:val="BodyText"/>
        <w:spacing w:line="235" w:lineRule="auto" w:before="1"/>
        <w:ind w:right="427"/>
      </w:pPr>
      <w:r>
        <w:rPr>
          <w:spacing w:val="-2"/>
        </w:rPr>
        <w:t>Antibody</w:t>
      </w:r>
      <w:r>
        <w:rPr>
          <w:spacing w:val="-11"/>
        </w:rPr>
        <w:t> </w:t>
      </w:r>
      <w:r>
        <w:rPr>
          <w:spacing w:val="-2"/>
        </w:rPr>
        <w:t>structure,</w:t>
      </w:r>
      <w:r>
        <w:rPr>
          <w:spacing w:val="-11"/>
        </w:rPr>
        <w:t> </w:t>
      </w:r>
      <w:r>
        <w:rPr>
          <w:spacing w:val="-2"/>
        </w:rPr>
        <w:t>Development</w:t>
      </w:r>
      <w:r>
        <w:rPr>
          <w:spacing w:val="-11"/>
        </w:rPr>
        <w:t> </w:t>
      </w:r>
      <w:r>
        <w:rPr>
          <w:spacing w:val="-2"/>
        </w:rPr>
        <w:t>of</w:t>
      </w:r>
      <w:r>
        <w:rPr>
          <w:spacing w:val="-11"/>
        </w:rPr>
        <w:t> </w:t>
      </w:r>
      <w:r>
        <w:rPr>
          <w:spacing w:val="-2"/>
        </w:rPr>
        <w:t>antibody-based</w:t>
      </w:r>
      <w:r>
        <w:rPr>
          <w:spacing w:val="-12"/>
        </w:rPr>
        <w:t> </w:t>
      </w:r>
      <w:r>
        <w:rPr>
          <w:spacing w:val="-2"/>
        </w:rPr>
        <w:t>therapeutics,</w:t>
      </w:r>
      <w:r>
        <w:rPr>
          <w:spacing w:val="-11"/>
        </w:rPr>
        <w:t> </w:t>
      </w:r>
      <w:r>
        <w:rPr>
          <w:spacing w:val="-2"/>
        </w:rPr>
        <w:t>Methods</w:t>
      </w:r>
      <w:r>
        <w:rPr>
          <w:spacing w:val="-10"/>
        </w:rPr>
        <w:t> </w:t>
      </w:r>
      <w:r>
        <w:rPr>
          <w:spacing w:val="-2"/>
        </w:rPr>
        <w:t>of</w:t>
      </w:r>
      <w:r>
        <w:rPr>
          <w:spacing w:val="-11"/>
        </w:rPr>
        <w:t> </w:t>
      </w:r>
      <w:r>
        <w:rPr>
          <w:spacing w:val="-2"/>
        </w:rPr>
        <w:t>Production </w:t>
      </w:r>
      <w:r>
        <w:rPr/>
        <w:t>and</w:t>
      </w:r>
      <w:r>
        <w:rPr>
          <w:spacing w:val="-15"/>
        </w:rPr>
        <w:t> </w:t>
      </w:r>
      <w:r>
        <w:rPr/>
        <w:t>characterization,</w:t>
      </w:r>
      <w:r>
        <w:rPr>
          <w:spacing w:val="-15"/>
        </w:rPr>
        <w:t> </w:t>
      </w:r>
      <w:r>
        <w:rPr/>
        <w:t>Applications</w:t>
      </w:r>
      <w:r>
        <w:rPr>
          <w:spacing w:val="-15"/>
        </w:rPr>
        <w:t> </w:t>
      </w:r>
      <w:r>
        <w:rPr/>
        <w:t>of</w:t>
      </w:r>
      <w:r>
        <w:rPr>
          <w:spacing w:val="-15"/>
        </w:rPr>
        <w:t> </w:t>
      </w:r>
      <w:r>
        <w:rPr/>
        <w:t>monoclonal</w:t>
      </w:r>
      <w:r>
        <w:rPr>
          <w:spacing w:val="-15"/>
        </w:rPr>
        <w:t> </w:t>
      </w:r>
      <w:r>
        <w:rPr/>
        <w:t>and</w:t>
      </w:r>
      <w:r>
        <w:rPr>
          <w:spacing w:val="-15"/>
        </w:rPr>
        <w:t> </w:t>
      </w:r>
      <w:r>
        <w:rPr/>
        <w:t>polyclonal</w:t>
      </w:r>
      <w:r>
        <w:rPr>
          <w:spacing w:val="-15"/>
        </w:rPr>
        <w:t> </w:t>
      </w:r>
      <w:r>
        <w:rPr/>
        <w:t>antibodies</w:t>
      </w:r>
    </w:p>
    <w:p>
      <w:pPr>
        <w:pStyle w:val="Heading5"/>
        <w:tabs>
          <w:tab w:pos="9751" w:val="left" w:leader="none"/>
        </w:tabs>
        <w:spacing w:line="232" w:lineRule="auto" w:before="273"/>
        <w:ind w:right="326" w:hanging="29"/>
      </w:pPr>
      <w:r>
        <w:rPr>
          <w:color w:val="000000"/>
          <w:spacing w:val="-32"/>
          <w:shd w:fill="E7E6E6" w:color="auto" w:val="clear"/>
        </w:rPr>
        <w:t> </w:t>
      </w:r>
      <w:r>
        <w:rPr>
          <w:color w:val="000000"/>
          <w:shd w:fill="E7E6E6" w:color="auto" w:val="clear"/>
        </w:rPr>
        <w:t>Practical</w:t>
        <w:tab/>
      </w:r>
      <w:r>
        <w:rPr>
          <w:color w:val="000000"/>
        </w:rPr>
        <w:t> Course Learning Outcomes:</w:t>
      </w:r>
    </w:p>
    <w:p>
      <w:pPr>
        <w:pStyle w:val="BodyText"/>
        <w:spacing w:line="270"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64"/>
        </w:numPr>
        <w:tabs>
          <w:tab w:pos="1079" w:val="left" w:leader="none"/>
        </w:tabs>
        <w:spacing w:line="270" w:lineRule="exact" w:before="0" w:after="0"/>
        <w:ind w:left="1079" w:right="0" w:hanging="359"/>
        <w:jc w:val="left"/>
        <w:rPr>
          <w:sz w:val="24"/>
        </w:rPr>
      </w:pPr>
      <w:r>
        <w:rPr>
          <w:spacing w:val="-4"/>
          <w:sz w:val="24"/>
        </w:rPr>
        <w:t>Explore the</w:t>
      </w:r>
      <w:r>
        <w:rPr>
          <w:spacing w:val="-3"/>
          <w:sz w:val="24"/>
        </w:rPr>
        <w:t> </w:t>
      </w:r>
      <w:r>
        <w:rPr>
          <w:spacing w:val="-4"/>
          <w:sz w:val="24"/>
        </w:rPr>
        <w:t>recent</w:t>
      </w:r>
      <w:r>
        <w:rPr>
          <w:spacing w:val="-6"/>
          <w:sz w:val="24"/>
        </w:rPr>
        <w:t> </w:t>
      </w:r>
      <w:r>
        <w:rPr>
          <w:spacing w:val="-4"/>
          <w:sz w:val="24"/>
        </w:rPr>
        <w:t>advancements in pharmaceutical</w:t>
      </w:r>
      <w:r>
        <w:rPr>
          <w:spacing w:val="-6"/>
          <w:sz w:val="24"/>
        </w:rPr>
        <w:t> </w:t>
      </w:r>
      <w:r>
        <w:rPr>
          <w:spacing w:val="-4"/>
          <w:sz w:val="24"/>
        </w:rPr>
        <w:t>technologies.</w:t>
      </w:r>
    </w:p>
    <w:p>
      <w:pPr>
        <w:pStyle w:val="ListParagraph"/>
        <w:numPr>
          <w:ilvl w:val="0"/>
          <w:numId w:val="164"/>
        </w:numPr>
        <w:tabs>
          <w:tab w:pos="1080" w:val="left" w:leader="none"/>
        </w:tabs>
        <w:spacing w:line="232" w:lineRule="auto" w:before="4" w:after="0"/>
        <w:ind w:left="1080" w:right="716" w:hanging="360"/>
        <w:jc w:val="left"/>
        <w:rPr>
          <w:sz w:val="24"/>
        </w:rPr>
      </w:pPr>
      <w:r>
        <w:rPr>
          <w:sz w:val="24"/>
        </w:rPr>
        <w:t>Describe</w:t>
      </w:r>
      <w:r>
        <w:rPr>
          <w:spacing w:val="-7"/>
          <w:sz w:val="24"/>
        </w:rPr>
        <w:t> </w:t>
      </w:r>
      <w:r>
        <w:rPr>
          <w:sz w:val="24"/>
        </w:rPr>
        <w:t>and</w:t>
      </w:r>
      <w:r>
        <w:rPr>
          <w:spacing w:val="-8"/>
          <w:sz w:val="24"/>
        </w:rPr>
        <w:t> </w:t>
      </w:r>
      <w:r>
        <w:rPr>
          <w:sz w:val="24"/>
        </w:rPr>
        <w:t>demonstrate</w:t>
      </w:r>
      <w:r>
        <w:rPr>
          <w:spacing w:val="22"/>
          <w:sz w:val="24"/>
        </w:rPr>
        <w:t> </w:t>
      </w:r>
      <w:r>
        <w:rPr>
          <w:sz w:val="24"/>
        </w:rPr>
        <w:t>the</w:t>
      </w:r>
      <w:r>
        <w:rPr>
          <w:spacing w:val="20"/>
          <w:sz w:val="24"/>
        </w:rPr>
        <w:t> </w:t>
      </w:r>
      <w:r>
        <w:rPr>
          <w:sz w:val="24"/>
        </w:rPr>
        <w:t>emerging</w:t>
      </w:r>
      <w:r>
        <w:rPr>
          <w:spacing w:val="19"/>
          <w:sz w:val="24"/>
        </w:rPr>
        <w:t> </w:t>
      </w:r>
      <w:r>
        <w:rPr>
          <w:sz w:val="24"/>
        </w:rPr>
        <w:t>concepts</w:t>
      </w:r>
      <w:r>
        <w:rPr>
          <w:spacing w:val="15"/>
          <w:sz w:val="24"/>
        </w:rPr>
        <w:t> </w:t>
      </w:r>
      <w:r>
        <w:rPr>
          <w:sz w:val="24"/>
        </w:rPr>
        <w:t>and</w:t>
      </w:r>
      <w:r>
        <w:rPr>
          <w:spacing w:val="18"/>
          <w:sz w:val="24"/>
        </w:rPr>
        <w:t> </w:t>
      </w:r>
      <w:r>
        <w:rPr>
          <w:sz w:val="24"/>
        </w:rPr>
        <w:t>techniques</w:t>
      </w:r>
      <w:r>
        <w:rPr>
          <w:spacing w:val="18"/>
          <w:sz w:val="24"/>
        </w:rPr>
        <w:t> </w:t>
      </w:r>
      <w:r>
        <w:rPr>
          <w:sz w:val="24"/>
        </w:rPr>
        <w:t>in</w:t>
      </w:r>
      <w:r>
        <w:rPr>
          <w:spacing w:val="18"/>
          <w:sz w:val="24"/>
        </w:rPr>
        <w:t> </w:t>
      </w:r>
      <w:r>
        <w:rPr>
          <w:sz w:val="24"/>
        </w:rPr>
        <w:t>the</w:t>
      </w:r>
      <w:r>
        <w:rPr>
          <w:spacing w:val="18"/>
          <w:sz w:val="24"/>
        </w:rPr>
        <w:t> </w:t>
      </w:r>
      <w:r>
        <w:rPr>
          <w:sz w:val="24"/>
        </w:rPr>
        <w:t>development of novel drug delivery</w:t>
      </w:r>
      <w:r>
        <w:rPr>
          <w:spacing w:val="-6"/>
          <w:sz w:val="24"/>
        </w:rPr>
        <w:t> </w:t>
      </w:r>
      <w:r>
        <w:rPr>
          <w:sz w:val="24"/>
        </w:rPr>
        <w:t>systems.</w:t>
      </w:r>
    </w:p>
    <w:p>
      <w:pPr>
        <w:pStyle w:val="Heading5"/>
        <w:spacing w:line="274" w:lineRule="exact" w:before="267"/>
      </w:pPr>
      <w:r>
        <w:rPr>
          <w:spacing w:val="-4"/>
        </w:rPr>
        <w:t>Course</w:t>
      </w:r>
      <w:r>
        <w:rPr>
          <w:spacing w:val="-2"/>
        </w:rPr>
        <w:t> Content:</w:t>
      </w:r>
    </w:p>
    <w:p>
      <w:pPr>
        <w:pStyle w:val="ListParagraph"/>
        <w:numPr>
          <w:ilvl w:val="0"/>
          <w:numId w:val="165"/>
        </w:numPr>
        <w:tabs>
          <w:tab w:pos="1080" w:val="left" w:leader="none"/>
        </w:tabs>
        <w:spacing w:line="232" w:lineRule="auto" w:before="5" w:after="0"/>
        <w:ind w:left="1080" w:right="1140" w:hanging="360"/>
        <w:jc w:val="left"/>
        <w:rPr>
          <w:sz w:val="24"/>
        </w:rPr>
      </w:pPr>
      <w:r>
        <w:rPr>
          <w:b/>
          <w:spacing w:val="-2"/>
          <w:sz w:val="24"/>
        </w:rPr>
        <w:t>Development</w:t>
      </w:r>
      <w:r>
        <w:rPr>
          <w:b/>
          <w:spacing w:val="-10"/>
          <w:sz w:val="24"/>
        </w:rPr>
        <w:t> </w:t>
      </w:r>
      <w:r>
        <w:rPr>
          <w:b/>
          <w:spacing w:val="-2"/>
          <w:sz w:val="24"/>
        </w:rPr>
        <w:t>of</w:t>
      </w:r>
      <w:r>
        <w:rPr>
          <w:b/>
          <w:spacing w:val="-10"/>
          <w:sz w:val="24"/>
        </w:rPr>
        <w:t> </w:t>
      </w:r>
      <w:r>
        <w:rPr>
          <w:b/>
          <w:spacing w:val="-2"/>
          <w:sz w:val="24"/>
        </w:rPr>
        <w:t>transdermal</w:t>
      </w:r>
      <w:r>
        <w:rPr>
          <w:b/>
          <w:spacing w:val="-10"/>
          <w:sz w:val="24"/>
        </w:rPr>
        <w:t> </w:t>
      </w:r>
      <w:r>
        <w:rPr>
          <w:b/>
          <w:spacing w:val="-2"/>
          <w:sz w:val="24"/>
        </w:rPr>
        <w:t>patches</w:t>
      </w:r>
      <w:r>
        <w:rPr>
          <w:spacing w:val="-2"/>
          <w:sz w:val="24"/>
        </w:rPr>
        <w:t>:</w:t>
      </w:r>
      <w:r>
        <w:rPr>
          <w:spacing w:val="-9"/>
          <w:sz w:val="24"/>
        </w:rPr>
        <w:t> </w:t>
      </w:r>
      <w:r>
        <w:rPr>
          <w:spacing w:val="-2"/>
          <w:sz w:val="24"/>
        </w:rPr>
        <w:t>Formulation</w:t>
      </w:r>
      <w:r>
        <w:rPr>
          <w:spacing w:val="-10"/>
          <w:sz w:val="24"/>
        </w:rPr>
        <w:t> </w:t>
      </w:r>
      <w:r>
        <w:rPr>
          <w:spacing w:val="-2"/>
          <w:sz w:val="24"/>
        </w:rPr>
        <w:t>of</w:t>
      </w:r>
      <w:r>
        <w:rPr>
          <w:spacing w:val="-9"/>
          <w:sz w:val="24"/>
        </w:rPr>
        <w:t> </w:t>
      </w:r>
      <w:r>
        <w:rPr>
          <w:spacing w:val="-2"/>
          <w:sz w:val="24"/>
        </w:rPr>
        <w:t>patches</w:t>
      </w:r>
      <w:r>
        <w:rPr>
          <w:spacing w:val="-8"/>
          <w:sz w:val="24"/>
        </w:rPr>
        <w:t> </w:t>
      </w:r>
      <w:r>
        <w:rPr>
          <w:spacing w:val="-2"/>
          <w:sz w:val="24"/>
        </w:rPr>
        <w:t>with</w:t>
      </w:r>
      <w:r>
        <w:rPr>
          <w:spacing w:val="-12"/>
          <w:sz w:val="24"/>
        </w:rPr>
        <w:t> </w:t>
      </w:r>
      <w:r>
        <w:rPr>
          <w:spacing w:val="-2"/>
          <w:sz w:val="24"/>
        </w:rPr>
        <w:t>suitable</w:t>
      </w:r>
      <w:r>
        <w:rPr>
          <w:spacing w:val="-11"/>
          <w:sz w:val="24"/>
        </w:rPr>
        <w:t> </w:t>
      </w:r>
      <w:r>
        <w:rPr>
          <w:spacing w:val="-2"/>
          <w:sz w:val="24"/>
        </w:rPr>
        <w:t>active </w:t>
      </w:r>
      <w:r>
        <w:rPr>
          <w:sz w:val="24"/>
        </w:rPr>
        <w:t>pharmaceutical ingredients (APIs).</w:t>
      </w:r>
    </w:p>
    <w:p>
      <w:pPr>
        <w:pStyle w:val="Heading5"/>
        <w:numPr>
          <w:ilvl w:val="0"/>
          <w:numId w:val="165"/>
        </w:numPr>
        <w:tabs>
          <w:tab w:pos="1078" w:val="left" w:leader="none"/>
        </w:tabs>
        <w:spacing w:line="270" w:lineRule="exact" w:before="0" w:after="0"/>
        <w:ind w:left="1078" w:right="0" w:hanging="358"/>
        <w:jc w:val="left"/>
      </w:pPr>
      <w:r>
        <w:rPr>
          <w:spacing w:val="-4"/>
        </w:rPr>
        <w:t>Preparation</w:t>
      </w:r>
      <w:r>
        <w:rPr>
          <w:spacing w:val="-11"/>
        </w:rPr>
        <w:t> </w:t>
      </w:r>
      <w:r>
        <w:rPr>
          <w:spacing w:val="-4"/>
        </w:rPr>
        <w:t>of</w:t>
      </w:r>
      <w:r>
        <w:rPr>
          <w:spacing w:val="-7"/>
        </w:rPr>
        <w:t> </w:t>
      </w:r>
      <w:r>
        <w:rPr>
          <w:spacing w:val="-4"/>
        </w:rPr>
        <w:t>microemulsions:</w:t>
      </w:r>
    </w:p>
    <w:p>
      <w:pPr>
        <w:pStyle w:val="ListParagraph"/>
        <w:numPr>
          <w:ilvl w:val="0"/>
          <w:numId w:val="165"/>
        </w:numPr>
        <w:tabs>
          <w:tab w:pos="1080" w:val="left" w:leader="none"/>
        </w:tabs>
        <w:spacing w:line="235" w:lineRule="auto" w:before="0" w:after="0"/>
        <w:ind w:left="1080" w:right="849" w:hanging="360"/>
        <w:jc w:val="left"/>
        <w:rPr>
          <w:sz w:val="24"/>
        </w:rPr>
      </w:pPr>
      <w:r>
        <w:rPr>
          <w:b/>
          <w:spacing w:val="-2"/>
          <w:sz w:val="24"/>
        </w:rPr>
        <w:t>Preparation</w:t>
      </w:r>
      <w:r>
        <w:rPr>
          <w:b/>
          <w:spacing w:val="-8"/>
          <w:sz w:val="24"/>
        </w:rPr>
        <w:t> </w:t>
      </w:r>
      <w:r>
        <w:rPr>
          <w:b/>
          <w:spacing w:val="-2"/>
          <w:sz w:val="24"/>
        </w:rPr>
        <w:t>of</w:t>
      </w:r>
      <w:r>
        <w:rPr>
          <w:b/>
          <w:spacing w:val="-8"/>
          <w:sz w:val="24"/>
        </w:rPr>
        <w:t> </w:t>
      </w:r>
      <w:r>
        <w:rPr>
          <w:b/>
          <w:spacing w:val="-2"/>
          <w:sz w:val="24"/>
        </w:rPr>
        <w:t>dissolving</w:t>
      </w:r>
      <w:r>
        <w:rPr>
          <w:b/>
          <w:spacing w:val="-8"/>
          <w:sz w:val="24"/>
        </w:rPr>
        <w:t> </w:t>
      </w:r>
      <w:r>
        <w:rPr>
          <w:b/>
          <w:spacing w:val="-2"/>
          <w:sz w:val="24"/>
        </w:rPr>
        <w:t>microneedles</w:t>
      </w:r>
      <w:r>
        <w:rPr>
          <w:spacing w:val="-2"/>
          <w:sz w:val="24"/>
        </w:rPr>
        <w:t>:</w:t>
      </w:r>
      <w:r>
        <w:rPr>
          <w:spacing w:val="-7"/>
          <w:sz w:val="24"/>
        </w:rPr>
        <w:t> </w:t>
      </w:r>
      <w:r>
        <w:rPr>
          <w:spacing w:val="-2"/>
          <w:sz w:val="24"/>
        </w:rPr>
        <w:t>Fabrication</w:t>
      </w:r>
      <w:r>
        <w:rPr>
          <w:spacing w:val="-8"/>
          <w:sz w:val="24"/>
        </w:rPr>
        <w:t> </w:t>
      </w:r>
      <w:r>
        <w:rPr>
          <w:spacing w:val="-2"/>
          <w:sz w:val="24"/>
        </w:rPr>
        <w:t>techniques</w:t>
      </w:r>
      <w:r>
        <w:rPr>
          <w:spacing w:val="-6"/>
          <w:sz w:val="24"/>
        </w:rPr>
        <w:t> </w:t>
      </w:r>
      <w:r>
        <w:rPr>
          <w:spacing w:val="-2"/>
          <w:sz w:val="24"/>
        </w:rPr>
        <w:t>for</w:t>
      </w:r>
      <w:r>
        <w:rPr>
          <w:spacing w:val="-9"/>
          <w:sz w:val="24"/>
        </w:rPr>
        <w:t> </w:t>
      </w:r>
      <w:r>
        <w:rPr>
          <w:spacing w:val="-2"/>
          <w:sz w:val="24"/>
        </w:rPr>
        <w:t>transdermal</w:t>
      </w:r>
      <w:r>
        <w:rPr>
          <w:spacing w:val="-7"/>
          <w:sz w:val="24"/>
        </w:rPr>
        <w:t> </w:t>
      </w:r>
      <w:r>
        <w:rPr>
          <w:spacing w:val="-2"/>
          <w:sz w:val="24"/>
        </w:rPr>
        <w:t>drug delivery.</w:t>
      </w:r>
    </w:p>
    <w:p>
      <w:pPr>
        <w:pStyle w:val="ListParagraph"/>
        <w:numPr>
          <w:ilvl w:val="0"/>
          <w:numId w:val="165"/>
        </w:numPr>
        <w:tabs>
          <w:tab w:pos="1080" w:val="left" w:leader="none"/>
        </w:tabs>
        <w:spacing w:line="235" w:lineRule="auto" w:before="0" w:after="0"/>
        <w:ind w:left="1080" w:right="354" w:hanging="360"/>
        <w:jc w:val="left"/>
        <w:rPr>
          <w:sz w:val="24"/>
        </w:rPr>
      </w:pPr>
      <w:r>
        <w:rPr>
          <w:b/>
          <w:sz w:val="24"/>
        </w:rPr>
        <w:t>Development</w:t>
      </w:r>
      <w:r>
        <w:rPr>
          <w:b/>
          <w:spacing w:val="-15"/>
          <w:sz w:val="24"/>
        </w:rPr>
        <w:t> </w:t>
      </w:r>
      <w:r>
        <w:rPr>
          <w:b/>
          <w:sz w:val="24"/>
        </w:rPr>
        <w:t>of</w:t>
      </w:r>
      <w:r>
        <w:rPr>
          <w:b/>
          <w:spacing w:val="-15"/>
          <w:sz w:val="24"/>
        </w:rPr>
        <w:t> </w:t>
      </w:r>
      <w:r>
        <w:rPr>
          <w:b/>
          <w:sz w:val="24"/>
        </w:rPr>
        <w:t>fast</w:t>
      </w:r>
      <w:r>
        <w:rPr>
          <w:b/>
          <w:spacing w:val="-15"/>
          <w:sz w:val="24"/>
        </w:rPr>
        <w:t> </w:t>
      </w:r>
      <w:r>
        <w:rPr>
          <w:b/>
          <w:sz w:val="24"/>
        </w:rPr>
        <w:t>dispersible</w:t>
      </w:r>
      <w:r>
        <w:rPr>
          <w:b/>
          <w:spacing w:val="-15"/>
          <w:sz w:val="24"/>
        </w:rPr>
        <w:t> </w:t>
      </w:r>
      <w:r>
        <w:rPr>
          <w:b/>
          <w:sz w:val="24"/>
        </w:rPr>
        <w:t>tablets</w:t>
      </w:r>
      <w:r>
        <w:rPr>
          <w:b/>
          <w:spacing w:val="-15"/>
          <w:sz w:val="24"/>
        </w:rPr>
        <w:t> </w:t>
      </w:r>
      <w:r>
        <w:rPr>
          <w:b/>
          <w:sz w:val="24"/>
        </w:rPr>
        <w:t>and</w:t>
      </w:r>
      <w:r>
        <w:rPr>
          <w:b/>
          <w:spacing w:val="-15"/>
          <w:sz w:val="24"/>
        </w:rPr>
        <w:t> </w:t>
      </w:r>
      <w:r>
        <w:rPr>
          <w:b/>
          <w:sz w:val="24"/>
        </w:rPr>
        <w:t>gastroretentive</w:t>
      </w:r>
      <w:r>
        <w:rPr>
          <w:b/>
          <w:spacing w:val="-15"/>
          <w:sz w:val="24"/>
        </w:rPr>
        <w:t> </w:t>
      </w:r>
      <w:r>
        <w:rPr>
          <w:b/>
          <w:sz w:val="24"/>
        </w:rPr>
        <w:t>floating</w:t>
      </w:r>
      <w:r>
        <w:rPr>
          <w:b/>
          <w:spacing w:val="-15"/>
          <w:sz w:val="24"/>
        </w:rPr>
        <w:t> </w:t>
      </w:r>
      <w:r>
        <w:rPr>
          <w:b/>
          <w:sz w:val="24"/>
        </w:rPr>
        <w:t>tablets</w:t>
      </w:r>
      <w:r>
        <w:rPr>
          <w:sz w:val="24"/>
        </w:rPr>
        <w:t>:</w:t>
      </w:r>
      <w:r>
        <w:rPr>
          <w:spacing w:val="-15"/>
          <w:sz w:val="24"/>
        </w:rPr>
        <w:t> </w:t>
      </w:r>
      <w:r>
        <w:rPr>
          <w:sz w:val="24"/>
        </w:rPr>
        <w:t>Evaluation of buoyancy parameters.</w:t>
      </w:r>
    </w:p>
    <w:p>
      <w:pPr>
        <w:pStyle w:val="Heading5"/>
        <w:numPr>
          <w:ilvl w:val="0"/>
          <w:numId w:val="165"/>
        </w:numPr>
        <w:tabs>
          <w:tab w:pos="1079" w:val="left" w:leader="none"/>
        </w:tabs>
        <w:spacing w:line="268" w:lineRule="exact" w:before="0" w:after="0"/>
        <w:ind w:left="1079" w:right="0" w:hanging="359"/>
        <w:jc w:val="left"/>
        <w:rPr>
          <w:b w:val="0"/>
        </w:rPr>
      </w:pPr>
      <w:r>
        <w:rPr>
          <w:spacing w:val="-4"/>
        </w:rPr>
        <w:t>Preparation</w:t>
      </w:r>
      <w:r>
        <w:rPr/>
        <w:t> </w:t>
      </w:r>
      <w:r>
        <w:rPr>
          <w:spacing w:val="-4"/>
        </w:rPr>
        <w:t>and</w:t>
      </w:r>
      <w:r>
        <w:rPr>
          <w:spacing w:val="1"/>
        </w:rPr>
        <w:t> </w:t>
      </w:r>
      <w:r>
        <w:rPr>
          <w:spacing w:val="-4"/>
        </w:rPr>
        <w:t>characterization</w:t>
      </w:r>
      <w:r>
        <w:rPr>
          <w:spacing w:val="2"/>
        </w:rPr>
        <w:t> </w:t>
      </w:r>
      <w:r>
        <w:rPr>
          <w:spacing w:val="-4"/>
        </w:rPr>
        <w:t>of</w:t>
      </w:r>
      <w:r>
        <w:rPr/>
        <w:t> </w:t>
      </w:r>
      <w:r>
        <w:rPr>
          <w:spacing w:val="-4"/>
        </w:rPr>
        <w:t>pharmaceutical</w:t>
      </w:r>
      <w:r>
        <w:rPr>
          <w:spacing w:val="1"/>
        </w:rPr>
        <w:t> </w:t>
      </w:r>
      <w:r>
        <w:rPr>
          <w:spacing w:val="-4"/>
        </w:rPr>
        <w:t>hydrogels</w:t>
      </w:r>
      <w:r>
        <w:rPr>
          <w:b w:val="0"/>
          <w:spacing w:val="-4"/>
        </w:rPr>
        <w:t>.</w:t>
      </w:r>
    </w:p>
    <w:p>
      <w:pPr>
        <w:pStyle w:val="ListParagraph"/>
        <w:numPr>
          <w:ilvl w:val="0"/>
          <w:numId w:val="165"/>
        </w:numPr>
        <w:tabs>
          <w:tab w:pos="1079" w:val="left" w:leader="none"/>
        </w:tabs>
        <w:spacing w:line="270" w:lineRule="exact" w:before="0" w:after="0"/>
        <w:ind w:left="1079" w:right="0" w:hanging="359"/>
        <w:jc w:val="left"/>
        <w:rPr>
          <w:sz w:val="24"/>
        </w:rPr>
      </w:pPr>
      <w:r>
        <w:rPr>
          <w:b/>
          <w:sz w:val="24"/>
        </w:rPr>
        <w:t>Molecular</w:t>
      </w:r>
      <w:r>
        <w:rPr>
          <w:b/>
          <w:spacing w:val="-7"/>
          <w:sz w:val="24"/>
        </w:rPr>
        <w:t> </w:t>
      </w:r>
      <w:r>
        <w:rPr>
          <w:b/>
          <w:sz w:val="24"/>
        </w:rPr>
        <w:t>Biology</w:t>
      </w:r>
      <w:r>
        <w:rPr>
          <w:b/>
          <w:spacing w:val="-6"/>
          <w:sz w:val="24"/>
        </w:rPr>
        <w:t> </w:t>
      </w:r>
      <w:r>
        <w:rPr>
          <w:b/>
          <w:sz w:val="24"/>
        </w:rPr>
        <w:t>and</w:t>
      </w:r>
      <w:r>
        <w:rPr>
          <w:b/>
          <w:spacing w:val="-6"/>
          <w:sz w:val="24"/>
        </w:rPr>
        <w:t> </w:t>
      </w:r>
      <w:r>
        <w:rPr>
          <w:b/>
          <w:sz w:val="24"/>
        </w:rPr>
        <w:t>Biotechnology</w:t>
      </w:r>
      <w:r>
        <w:rPr>
          <w:b/>
          <w:spacing w:val="-6"/>
          <w:sz w:val="24"/>
        </w:rPr>
        <w:t> </w:t>
      </w:r>
      <w:r>
        <w:rPr>
          <w:b/>
          <w:spacing w:val="-2"/>
          <w:sz w:val="24"/>
        </w:rPr>
        <w:t>Techniques</w:t>
      </w:r>
    </w:p>
    <w:p>
      <w:pPr>
        <w:pStyle w:val="ListParagraph"/>
        <w:numPr>
          <w:ilvl w:val="1"/>
          <w:numId w:val="165"/>
        </w:numPr>
        <w:tabs>
          <w:tab w:pos="1440" w:val="left" w:leader="none"/>
        </w:tabs>
        <w:spacing w:line="270" w:lineRule="exact" w:before="0" w:after="0"/>
        <w:ind w:left="1440" w:right="0" w:hanging="360"/>
        <w:jc w:val="left"/>
        <w:rPr>
          <w:sz w:val="24"/>
        </w:rPr>
      </w:pPr>
      <w:r>
        <w:rPr>
          <w:spacing w:val="-2"/>
          <w:sz w:val="24"/>
        </w:rPr>
        <w:t>Demonstration</w:t>
      </w:r>
      <w:r>
        <w:rPr>
          <w:spacing w:val="-10"/>
          <w:sz w:val="24"/>
        </w:rPr>
        <w:t> </w:t>
      </w:r>
      <w:r>
        <w:rPr>
          <w:spacing w:val="-2"/>
          <w:sz w:val="24"/>
        </w:rPr>
        <w:t>and</w:t>
      </w:r>
      <w:r>
        <w:rPr>
          <w:spacing w:val="-8"/>
          <w:sz w:val="24"/>
        </w:rPr>
        <w:t> </w:t>
      </w:r>
      <w:r>
        <w:rPr>
          <w:spacing w:val="-2"/>
          <w:sz w:val="24"/>
        </w:rPr>
        <w:t>understanding</w:t>
      </w:r>
      <w:r>
        <w:rPr>
          <w:spacing w:val="-9"/>
          <w:sz w:val="24"/>
        </w:rPr>
        <w:t> </w:t>
      </w:r>
      <w:r>
        <w:rPr>
          <w:spacing w:val="-2"/>
          <w:sz w:val="24"/>
        </w:rPr>
        <w:t>of</w:t>
      </w:r>
      <w:r>
        <w:rPr>
          <w:spacing w:val="-7"/>
          <w:sz w:val="24"/>
        </w:rPr>
        <w:t> </w:t>
      </w:r>
      <w:r>
        <w:rPr>
          <w:spacing w:val="-2"/>
          <w:sz w:val="24"/>
        </w:rPr>
        <w:t>the</w:t>
      </w:r>
      <w:r>
        <w:rPr>
          <w:spacing w:val="-8"/>
          <w:sz w:val="24"/>
        </w:rPr>
        <w:t> </w:t>
      </w:r>
      <w:r>
        <w:rPr>
          <w:spacing w:val="-2"/>
          <w:sz w:val="24"/>
        </w:rPr>
        <w:t>following</w:t>
      </w:r>
      <w:r>
        <w:rPr>
          <w:spacing w:val="-11"/>
          <w:sz w:val="24"/>
        </w:rPr>
        <w:t> </w:t>
      </w:r>
      <w:r>
        <w:rPr>
          <w:spacing w:val="-2"/>
          <w:sz w:val="24"/>
        </w:rPr>
        <w:t>techniques.</w:t>
      </w:r>
    </w:p>
    <w:p>
      <w:pPr>
        <w:pStyle w:val="ListParagraph"/>
        <w:numPr>
          <w:ilvl w:val="1"/>
          <w:numId w:val="165"/>
        </w:numPr>
        <w:tabs>
          <w:tab w:pos="1438" w:val="left" w:leader="none"/>
        </w:tabs>
        <w:spacing w:line="270" w:lineRule="exact" w:before="0" w:after="0"/>
        <w:ind w:left="1438" w:right="0" w:hanging="358"/>
        <w:jc w:val="left"/>
        <w:rPr>
          <w:sz w:val="24"/>
        </w:rPr>
      </w:pPr>
      <w:r>
        <w:rPr>
          <w:spacing w:val="-4"/>
          <w:sz w:val="24"/>
        </w:rPr>
        <w:t>Extraction of nucleic</w:t>
      </w:r>
      <w:r>
        <w:rPr>
          <w:spacing w:val="-3"/>
          <w:sz w:val="24"/>
        </w:rPr>
        <w:t> </w:t>
      </w:r>
      <w:r>
        <w:rPr>
          <w:spacing w:val="-4"/>
          <w:sz w:val="24"/>
        </w:rPr>
        <w:t>acids (DNA/RNA)</w:t>
      </w:r>
    </w:p>
    <w:p>
      <w:pPr>
        <w:pStyle w:val="ListParagraph"/>
        <w:numPr>
          <w:ilvl w:val="1"/>
          <w:numId w:val="165"/>
        </w:numPr>
        <w:tabs>
          <w:tab w:pos="1440" w:val="left" w:leader="none"/>
        </w:tabs>
        <w:spacing w:line="270" w:lineRule="exact" w:before="0" w:after="0"/>
        <w:ind w:left="1440" w:right="0" w:hanging="360"/>
        <w:jc w:val="left"/>
        <w:rPr>
          <w:sz w:val="24"/>
        </w:rPr>
      </w:pPr>
      <w:r>
        <w:rPr>
          <w:spacing w:val="-6"/>
          <w:sz w:val="24"/>
        </w:rPr>
        <w:t>Polymerase</w:t>
      </w:r>
      <w:r>
        <w:rPr>
          <w:spacing w:val="1"/>
          <w:sz w:val="24"/>
        </w:rPr>
        <w:t> </w:t>
      </w:r>
      <w:r>
        <w:rPr>
          <w:spacing w:val="-6"/>
          <w:sz w:val="24"/>
        </w:rPr>
        <w:t>chain</w:t>
      </w:r>
      <w:r>
        <w:rPr>
          <w:spacing w:val="1"/>
          <w:sz w:val="24"/>
        </w:rPr>
        <w:t> </w:t>
      </w:r>
      <w:r>
        <w:rPr>
          <w:spacing w:val="-6"/>
          <w:sz w:val="24"/>
        </w:rPr>
        <w:t>reaction</w:t>
      </w:r>
      <w:r>
        <w:rPr>
          <w:spacing w:val="-1"/>
          <w:sz w:val="24"/>
        </w:rPr>
        <w:t> </w:t>
      </w:r>
      <w:r>
        <w:rPr>
          <w:spacing w:val="-6"/>
          <w:sz w:val="24"/>
        </w:rPr>
        <w:t>(PCR)</w:t>
      </w:r>
    </w:p>
    <w:p>
      <w:pPr>
        <w:pStyle w:val="ListParagraph"/>
        <w:numPr>
          <w:ilvl w:val="1"/>
          <w:numId w:val="165"/>
        </w:numPr>
        <w:tabs>
          <w:tab w:pos="1439" w:val="left" w:leader="none"/>
        </w:tabs>
        <w:spacing w:line="270" w:lineRule="exact" w:before="0" w:after="0"/>
        <w:ind w:left="1439" w:right="0" w:hanging="359"/>
        <w:jc w:val="left"/>
        <w:rPr>
          <w:sz w:val="24"/>
        </w:rPr>
      </w:pPr>
      <w:r>
        <w:rPr>
          <w:spacing w:val="-4"/>
          <w:sz w:val="24"/>
        </w:rPr>
        <w:t>Gel</w:t>
      </w:r>
      <w:r>
        <w:rPr>
          <w:sz w:val="24"/>
        </w:rPr>
        <w:t> </w:t>
      </w:r>
      <w:r>
        <w:rPr>
          <w:spacing w:val="-4"/>
          <w:sz w:val="24"/>
        </w:rPr>
        <w:t>electrophoresis</w:t>
      </w:r>
      <w:r>
        <w:rPr>
          <w:spacing w:val="-2"/>
          <w:sz w:val="24"/>
        </w:rPr>
        <w:t> </w:t>
      </w:r>
      <w:r>
        <w:rPr>
          <w:spacing w:val="-4"/>
          <w:sz w:val="24"/>
        </w:rPr>
        <w:t>(DNA/Protein)</w:t>
      </w:r>
    </w:p>
    <w:p>
      <w:pPr>
        <w:pStyle w:val="ListParagraph"/>
        <w:numPr>
          <w:ilvl w:val="1"/>
          <w:numId w:val="165"/>
        </w:numPr>
        <w:tabs>
          <w:tab w:pos="1440" w:val="left" w:leader="none"/>
        </w:tabs>
        <w:spacing w:line="270" w:lineRule="exact" w:before="0" w:after="0"/>
        <w:ind w:left="1440" w:right="0" w:hanging="360"/>
        <w:jc w:val="left"/>
        <w:rPr>
          <w:sz w:val="24"/>
        </w:rPr>
      </w:pPr>
      <w:r>
        <w:rPr>
          <w:sz w:val="24"/>
        </w:rPr>
        <w:t>DNA</w:t>
      </w:r>
      <w:r>
        <w:rPr>
          <w:spacing w:val="7"/>
          <w:sz w:val="24"/>
        </w:rPr>
        <w:t> </w:t>
      </w:r>
      <w:r>
        <w:rPr>
          <w:spacing w:val="-2"/>
          <w:sz w:val="24"/>
        </w:rPr>
        <w:t>quantification</w:t>
      </w:r>
    </w:p>
    <w:p>
      <w:pPr>
        <w:pStyle w:val="ListParagraph"/>
        <w:numPr>
          <w:ilvl w:val="1"/>
          <w:numId w:val="165"/>
        </w:numPr>
        <w:tabs>
          <w:tab w:pos="1440" w:val="left" w:leader="none"/>
        </w:tabs>
        <w:spacing w:line="270" w:lineRule="exact" w:before="0" w:after="0"/>
        <w:ind w:left="1440" w:right="0" w:hanging="360"/>
        <w:jc w:val="left"/>
        <w:rPr>
          <w:sz w:val="24"/>
        </w:rPr>
      </w:pPr>
      <w:r>
        <w:rPr>
          <w:spacing w:val="-7"/>
          <w:sz w:val="24"/>
        </w:rPr>
        <w:t>Sequencing</w:t>
      </w:r>
      <w:r>
        <w:rPr>
          <w:spacing w:val="2"/>
          <w:sz w:val="24"/>
        </w:rPr>
        <w:t> </w:t>
      </w:r>
      <w:r>
        <w:rPr>
          <w:spacing w:val="-2"/>
          <w:sz w:val="24"/>
        </w:rPr>
        <w:t>techniques</w:t>
      </w:r>
    </w:p>
    <w:p>
      <w:pPr>
        <w:pStyle w:val="ListParagraph"/>
        <w:numPr>
          <w:ilvl w:val="1"/>
          <w:numId w:val="165"/>
        </w:numPr>
        <w:tabs>
          <w:tab w:pos="1438" w:val="left" w:leader="none"/>
        </w:tabs>
        <w:spacing w:line="272" w:lineRule="exact" w:before="0" w:after="0"/>
        <w:ind w:left="1438" w:right="0" w:hanging="358"/>
        <w:jc w:val="left"/>
        <w:rPr>
          <w:sz w:val="24"/>
        </w:rPr>
      </w:pPr>
      <w:r>
        <w:rPr>
          <w:spacing w:val="-4"/>
          <w:sz w:val="24"/>
        </w:rPr>
        <w:t>Antigen-antibody</w:t>
      </w:r>
      <w:r>
        <w:rPr>
          <w:spacing w:val="-8"/>
          <w:sz w:val="24"/>
        </w:rPr>
        <w:t> </w:t>
      </w:r>
      <w:r>
        <w:rPr>
          <w:spacing w:val="-4"/>
          <w:sz w:val="24"/>
        </w:rPr>
        <w:t>based</w:t>
      </w:r>
      <w:r>
        <w:rPr>
          <w:spacing w:val="-7"/>
          <w:sz w:val="24"/>
        </w:rPr>
        <w:t> </w:t>
      </w:r>
      <w:r>
        <w:rPr>
          <w:spacing w:val="-4"/>
          <w:sz w:val="24"/>
        </w:rPr>
        <w:t>reactions</w:t>
      </w:r>
    </w:p>
    <w:p>
      <w:pPr>
        <w:pStyle w:val="Heading5"/>
        <w:spacing w:line="274" w:lineRule="exact" w:before="264"/>
      </w:pPr>
      <w:r>
        <w:rPr/>
        <w:t>Recommended</w:t>
      </w:r>
      <w:r>
        <w:rPr>
          <w:spacing w:val="12"/>
        </w:rPr>
        <w:t> </w:t>
      </w:r>
      <w:r>
        <w:rPr>
          <w:spacing w:val="-2"/>
        </w:rPr>
        <w:t>Readings</w:t>
      </w:r>
    </w:p>
    <w:p>
      <w:pPr>
        <w:pStyle w:val="ListParagraph"/>
        <w:numPr>
          <w:ilvl w:val="0"/>
          <w:numId w:val="166"/>
        </w:numPr>
        <w:tabs>
          <w:tab w:pos="1071" w:val="left" w:leader="none"/>
          <w:tab w:pos="1073" w:val="left" w:leader="none"/>
        </w:tabs>
        <w:spacing w:line="232" w:lineRule="auto" w:before="4" w:after="0"/>
        <w:ind w:left="1073" w:right="1173" w:hanging="356"/>
        <w:jc w:val="left"/>
        <w:rPr>
          <w:sz w:val="24"/>
        </w:rPr>
      </w:pPr>
      <w:r>
        <w:rPr>
          <w:w w:val="90"/>
          <w:sz w:val="24"/>
        </w:rPr>
        <w:t>Aebisher,</w:t>
      </w:r>
      <w:r>
        <w:rPr>
          <w:spacing w:val="-6"/>
          <w:w w:val="90"/>
          <w:sz w:val="24"/>
        </w:rPr>
        <w:t> </w:t>
      </w:r>
      <w:r>
        <w:rPr>
          <w:w w:val="90"/>
          <w:sz w:val="24"/>
        </w:rPr>
        <w:t>D.</w:t>
      </w:r>
      <w:r>
        <w:rPr>
          <w:spacing w:val="-6"/>
          <w:w w:val="90"/>
          <w:sz w:val="24"/>
        </w:rPr>
        <w:t> </w:t>
      </w:r>
      <w:r>
        <w:rPr>
          <w:w w:val="90"/>
          <w:sz w:val="24"/>
        </w:rPr>
        <w:t>(2020).</w:t>
      </w:r>
      <w:r>
        <w:rPr>
          <w:spacing w:val="-5"/>
          <w:w w:val="90"/>
          <w:sz w:val="24"/>
        </w:rPr>
        <w:t> </w:t>
      </w:r>
      <w:r>
        <w:rPr>
          <w:i/>
          <w:w w:val="90"/>
          <w:sz w:val="24"/>
        </w:rPr>
        <w:t>An</w:t>
      </w:r>
      <w:r>
        <w:rPr>
          <w:i/>
          <w:spacing w:val="-6"/>
          <w:w w:val="90"/>
          <w:sz w:val="24"/>
        </w:rPr>
        <w:t> </w:t>
      </w:r>
      <w:r>
        <w:rPr>
          <w:i/>
          <w:w w:val="90"/>
          <w:sz w:val="24"/>
        </w:rPr>
        <w:t>Essential</w:t>
      </w:r>
      <w:r>
        <w:rPr>
          <w:i/>
          <w:spacing w:val="-6"/>
          <w:w w:val="90"/>
          <w:sz w:val="24"/>
        </w:rPr>
        <w:t> </w:t>
      </w:r>
      <w:r>
        <w:rPr>
          <w:i/>
          <w:w w:val="90"/>
          <w:sz w:val="24"/>
        </w:rPr>
        <w:t>Guide</w:t>
      </w:r>
      <w:r>
        <w:rPr>
          <w:i/>
          <w:spacing w:val="-6"/>
          <w:w w:val="90"/>
          <w:sz w:val="24"/>
        </w:rPr>
        <w:t> </w:t>
      </w:r>
      <w:r>
        <w:rPr>
          <w:i/>
          <w:w w:val="90"/>
          <w:sz w:val="24"/>
        </w:rPr>
        <w:t>to</w:t>
      </w:r>
      <w:r>
        <w:rPr>
          <w:i/>
          <w:spacing w:val="-7"/>
          <w:w w:val="90"/>
          <w:sz w:val="24"/>
        </w:rPr>
        <w:t> </w:t>
      </w:r>
      <w:r>
        <w:rPr>
          <w:i/>
          <w:w w:val="90"/>
          <w:sz w:val="24"/>
        </w:rPr>
        <w:t>Biopharmaceuticals:</w:t>
      </w:r>
      <w:r>
        <w:rPr>
          <w:i/>
          <w:spacing w:val="-3"/>
          <w:w w:val="90"/>
          <w:sz w:val="24"/>
        </w:rPr>
        <w:t> </w:t>
      </w:r>
      <w:r>
        <w:rPr>
          <w:w w:val="90"/>
          <w:sz w:val="24"/>
        </w:rPr>
        <w:t>Nova</w:t>
      </w:r>
      <w:r>
        <w:rPr>
          <w:spacing w:val="-6"/>
          <w:w w:val="90"/>
          <w:sz w:val="24"/>
        </w:rPr>
        <w:t> </w:t>
      </w:r>
      <w:r>
        <w:rPr>
          <w:w w:val="90"/>
          <w:sz w:val="24"/>
        </w:rPr>
        <w:t>Science</w:t>
      </w:r>
      <w:r>
        <w:rPr>
          <w:spacing w:val="-6"/>
          <w:w w:val="90"/>
          <w:sz w:val="24"/>
        </w:rPr>
        <w:t> </w:t>
      </w:r>
      <w:r>
        <w:rPr>
          <w:w w:val="90"/>
          <w:sz w:val="24"/>
        </w:rPr>
        <w:t>Publishers, </w:t>
      </w:r>
      <w:r>
        <w:rPr>
          <w:spacing w:val="-2"/>
          <w:sz w:val="24"/>
        </w:rPr>
        <w:t>Incorporated.</w:t>
      </w:r>
    </w:p>
    <w:p>
      <w:pPr>
        <w:pStyle w:val="ListParagraph"/>
        <w:numPr>
          <w:ilvl w:val="0"/>
          <w:numId w:val="166"/>
        </w:numPr>
        <w:tabs>
          <w:tab w:pos="1071" w:val="left" w:leader="none"/>
          <w:tab w:pos="1073" w:val="left" w:leader="none"/>
        </w:tabs>
        <w:spacing w:line="232" w:lineRule="auto" w:before="4" w:after="0"/>
        <w:ind w:left="1073" w:right="1422" w:hanging="356"/>
        <w:jc w:val="left"/>
        <w:rPr>
          <w:sz w:val="24"/>
        </w:rPr>
      </w:pPr>
      <w:r>
        <w:rPr>
          <w:w w:val="90"/>
          <w:sz w:val="24"/>
        </w:rPr>
        <w:t>Al-Achi,</w:t>
      </w:r>
      <w:r>
        <w:rPr>
          <w:spacing w:val="-9"/>
          <w:w w:val="90"/>
          <w:sz w:val="24"/>
        </w:rPr>
        <w:t> </w:t>
      </w:r>
      <w:r>
        <w:rPr>
          <w:w w:val="90"/>
          <w:sz w:val="24"/>
        </w:rPr>
        <w:t>A.,</w:t>
      </w:r>
      <w:r>
        <w:rPr>
          <w:spacing w:val="-9"/>
          <w:w w:val="90"/>
          <w:sz w:val="24"/>
        </w:rPr>
        <w:t> </w:t>
      </w:r>
      <w:r>
        <w:rPr>
          <w:w w:val="90"/>
          <w:sz w:val="24"/>
        </w:rPr>
        <w:t>Gupta,</w:t>
      </w:r>
      <w:r>
        <w:rPr>
          <w:spacing w:val="-9"/>
          <w:w w:val="90"/>
          <w:sz w:val="24"/>
        </w:rPr>
        <w:t> </w:t>
      </w:r>
      <w:r>
        <w:rPr>
          <w:w w:val="90"/>
          <w:sz w:val="24"/>
        </w:rPr>
        <w:t>M.</w:t>
      </w:r>
      <w:r>
        <w:rPr>
          <w:spacing w:val="-9"/>
          <w:w w:val="90"/>
          <w:sz w:val="24"/>
        </w:rPr>
        <w:t> </w:t>
      </w:r>
      <w:r>
        <w:rPr>
          <w:w w:val="90"/>
          <w:sz w:val="24"/>
        </w:rPr>
        <w:t>R.,</w:t>
      </w:r>
      <w:r>
        <w:rPr>
          <w:spacing w:val="-9"/>
          <w:w w:val="90"/>
          <w:sz w:val="24"/>
        </w:rPr>
        <w:t> </w:t>
      </w:r>
      <w:r>
        <w:rPr>
          <w:w w:val="90"/>
          <w:sz w:val="24"/>
        </w:rPr>
        <w:t>&amp;</w:t>
      </w:r>
      <w:r>
        <w:rPr>
          <w:spacing w:val="-9"/>
          <w:w w:val="90"/>
          <w:sz w:val="24"/>
        </w:rPr>
        <w:t> </w:t>
      </w:r>
      <w:r>
        <w:rPr>
          <w:w w:val="90"/>
          <w:sz w:val="24"/>
        </w:rPr>
        <w:t>Stagner,</w:t>
      </w:r>
      <w:r>
        <w:rPr>
          <w:spacing w:val="-9"/>
          <w:w w:val="90"/>
          <w:sz w:val="24"/>
        </w:rPr>
        <w:t> </w:t>
      </w:r>
      <w:r>
        <w:rPr>
          <w:w w:val="90"/>
          <w:sz w:val="24"/>
        </w:rPr>
        <w:t>W.</w:t>
      </w:r>
      <w:r>
        <w:rPr>
          <w:spacing w:val="-9"/>
          <w:w w:val="90"/>
          <w:sz w:val="24"/>
        </w:rPr>
        <w:t> </w:t>
      </w:r>
      <w:r>
        <w:rPr>
          <w:w w:val="90"/>
          <w:sz w:val="24"/>
        </w:rPr>
        <w:t>C.</w:t>
      </w:r>
      <w:r>
        <w:rPr>
          <w:spacing w:val="-9"/>
          <w:w w:val="90"/>
          <w:sz w:val="24"/>
        </w:rPr>
        <w:t> </w:t>
      </w:r>
      <w:r>
        <w:rPr>
          <w:w w:val="90"/>
          <w:sz w:val="24"/>
        </w:rPr>
        <w:t>(2022).</w:t>
      </w:r>
      <w:r>
        <w:rPr>
          <w:spacing w:val="-9"/>
          <w:w w:val="90"/>
          <w:sz w:val="24"/>
        </w:rPr>
        <w:t> </w:t>
      </w:r>
      <w:r>
        <w:rPr>
          <w:i/>
          <w:w w:val="90"/>
          <w:sz w:val="24"/>
        </w:rPr>
        <w:t>Integrated</w:t>
      </w:r>
      <w:r>
        <w:rPr>
          <w:i/>
          <w:spacing w:val="-9"/>
          <w:w w:val="90"/>
          <w:sz w:val="24"/>
        </w:rPr>
        <w:t> </w:t>
      </w:r>
      <w:r>
        <w:rPr>
          <w:i/>
          <w:w w:val="90"/>
          <w:sz w:val="24"/>
        </w:rPr>
        <w:t>Pharmaceutics:</w:t>
      </w:r>
      <w:r>
        <w:rPr>
          <w:i/>
          <w:spacing w:val="-9"/>
          <w:w w:val="90"/>
          <w:sz w:val="24"/>
        </w:rPr>
        <w:t> </w:t>
      </w:r>
      <w:r>
        <w:rPr>
          <w:i/>
          <w:w w:val="90"/>
          <w:sz w:val="24"/>
        </w:rPr>
        <w:t>Applied </w:t>
      </w:r>
      <w:r>
        <w:rPr>
          <w:i/>
          <w:spacing w:val="-2"/>
          <w:w w:val="85"/>
          <w:sz w:val="24"/>
        </w:rPr>
        <w:t>Preformulation, Product Design, and Regulatory Science</w:t>
      </w:r>
      <w:r>
        <w:rPr>
          <w:spacing w:val="-2"/>
          <w:w w:val="85"/>
          <w:sz w:val="24"/>
        </w:rPr>
        <w:t>: Wiley.</w:t>
      </w:r>
    </w:p>
    <w:p>
      <w:pPr>
        <w:pStyle w:val="ListParagraph"/>
        <w:numPr>
          <w:ilvl w:val="0"/>
          <w:numId w:val="166"/>
        </w:numPr>
        <w:tabs>
          <w:tab w:pos="1071" w:val="left" w:leader="none"/>
          <w:tab w:pos="1073" w:val="left" w:leader="none"/>
        </w:tabs>
        <w:spacing w:line="235" w:lineRule="auto" w:before="3" w:after="0"/>
        <w:ind w:left="1073" w:right="1002" w:hanging="356"/>
        <w:jc w:val="left"/>
        <w:rPr>
          <w:sz w:val="24"/>
        </w:rPr>
      </w:pPr>
      <w:r>
        <w:rPr>
          <w:w w:val="85"/>
          <w:sz w:val="24"/>
        </w:rPr>
        <w:t>Allen, L. V. (2021). </w:t>
      </w:r>
      <w:r>
        <w:rPr>
          <w:i/>
          <w:w w:val="85"/>
          <w:sz w:val="24"/>
        </w:rPr>
        <w:t>Ansel's Pharmaceutical Dosage Forms and Drug Delivery Systems: </w:t>
      </w:r>
      <w:r>
        <w:rPr>
          <w:w w:val="85"/>
          <w:sz w:val="24"/>
        </w:rPr>
        <w:t>Wolters </w:t>
      </w:r>
      <w:r>
        <w:rPr>
          <w:w w:val="95"/>
          <w:sz w:val="24"/>
        </w:rPr>
        <w:t>Kluwer Health.</w:t>
      </w:r>
    </w:p>
    <w:p>
      <w:pPr>
        <w:pStyle w:val="ListParagraph"/>
        <w:numPr>
          <w:ilvl w:val="0"/>
          <w:numId w:val="166"/>
        </w:numPr>
        <w:tabs>
          <w:tab w:pos="1071" w:val="left" w:leader="none"/>
          <w:tab w:pos="1073" w:val="left" w:leader="none"/>
        </w:tabs>
        <w:spacing w:line="232" w:lineRule="auto" w:before="2" w:after="0"/>
        <w:ind w:left="1073" w:right="1660" w:hanging="356"/>
        <w:jc w:val="left"/>
        <w:rPr>
          <w:sz w:val="24"/>
        </w:rPr>
      </w:pPr>
      <w:r>
        <w:rPr>
          <w:spacing w:val="-8"/>
          <w:sz w:val="24"/>
        </w:rPr>
        <w:t>Altman,</w:t>
      </w:r>
      <w:r>
        <w:rPr>
          <w:spacing w:val="-3"/>
          <w:sz w:val="24"/>
        </w:rPr>
        <w:t> </w:t>
      </w:r>
      <w:r>
        <w:rPr>
          <w:spacing w:val="-8"/>
          <w:sz w:val="24"/>
        </w:rPr>
        <w:t>R.</w:t>
      </w:r>
      <w:r>
        <w:rPr>
          <w:spacing w:val="-3"/>
          <w:sz w:val="24"/>
        </w:rPr>
        <w:t> </w:t>
      </w:r>
      <w:r>
        <w:rPr>
          <w:spacing w:val="-8"/>
          <w:sz w:val="24"/>
        </w:rPr>
        <w:t>B.,</w:t>
      </w:r>
      <w:r>
        <w:rPr>
          <w:spacing w:val="-3"/>
          <w:sz w:val="24"/>
        </w:rPr>
        <w:t> </w:t>
      </w:r>
      <w:r>
        <w:rPr>
          <w:spacing w:val="-8"/>
          <w:sz w:val="24"/>
        </w:rPr>
        <w:t>Altman,</w:t>
      </w:r>
      <w:r>
        <w:rPr>
          <w:spacing w:val="-3"/>
          <w:sz w:val="24"/>
        </w:rPr>
        <w:t> </w:t>
      </w:r>
      <w:r>
        <w:rPr>
          <w:spacing w:val="-8"/>
          <w:sz w:val="24"/>
        </w:rPr>
        <w:t>R.,</w:t>
      </w:r>
      <w:r>
        <w:rPr>
          <w:spacing w:val="-5"/>
          <w:sz w:val="24"/>
        </w:rPr>
        <w:t> </w:t>
      </w:r>
      <w:r>
        <w:rPr>
          <w:spacing w:val="-8"/>
          <w:sz w:val="24"/>
        </w:rPr>
        <w:t>Flockhart,</w:t>
      </w:r>
      <w:r>
        <w:rPr>
          <w:spacing w:val="-3"/>
          <w:sz w:val="24"/>
        </w:rPr>
        <w:t> </w:t>
      </w:r>
      <w:r>
        <w:rPr>
          <w:spacing w:val="-8"/>
          <w:sz w:val="24"/>
        </w:rPr>
        <w:t>D.,</w:t>
      </w:r>
      <w:r>
        <w:rPr>
          <w:spacing w:val="-3"/>
          <w:sz w:val="24"/>
        </w:rPr>
        <w:t> </w:t>
      </w:r>
      <w:r>
        <w:rPr>
          <w:spacing w:val="-8"/>
          <w:sz w:val="24"/>
        </w:rPr>
        <w:t>&amp;</w:t>
      </w:r>
      <w:r>
        <w:rPr>
          <w:spacing w:val="-3"/>
          <w:sz w:val="24"/>
        </w:rPr>
        <w:t> </w:t>
      </w:r>
      <w:r>
        <w:rPr>
          <w:spacing w:val="-8"/>
          <w:sz w:val="24"/>
        </w:rPr>
        <w:t>Goldstein,</w:t>
      </w:r>
      <w:r>
        <w:rPr>
          <w:spacing w:val="-3"/>
          <w:sz w:val="24"/>
        </w:rPr>
        <w:t> </w:t>
      </w:r>
      <w:r>
        <w:rPr>
          <w:spacing w:val="-8"/>
          <w:sz w:val="24"/>
        </w:rPr>
        <w:t>D.</w:t>
      </w:r>
      <w:r>
        <w:rPr>
          <w:spacing w:val="-3"/>
          <w:sz w:val="24"/>
        </w:rPr>
        <w:t> </w:t>
      </w:r>
      <w:r>
        <w:rPr>
          <w:spacing w:val="-8"/>
          <w:sz w:val="24"/>
        </w:rPr>
        <w:t>B.</w:t>
      </w:r>
      <w:r>
        <w:rPr>
          <w:spacing w:val="-3"/>
          <w:sz w:val="24"/>
        </w:rPr>
        <w:t> </w:t>
      </w:r>
      <w:r>
        <w:rPr>
          <w:spacing w:val="-8"/>
          <w:sz w:val="24"/>
        </w:rPr>
        <w:t>(2012</w:t>
      </w:r>
      <w:r>
        <w:rPr>
          <w:i/>
          <w:spacing w:val="-8"/>
          <w:sz w:val="24"/>
        </w:rPr>
        <w:t>).</w:t>
      </w:r>
      <w:r>
        <w:rPr>
          <w:i/>
          <w:spacing w:val="-3"/>
          <w:sz w:val="24"/>
        </w:rPr>
        <w:t> </w:t>
      </w:r>
      <w:r>
        <w:rPr>
          <w:i/>
          <w:spacing w:val="-8"/>
          <w:sz w:val="24"/>
        </w:rPr>
        <w:t>Principles</w:t>
      </w:r>
      <w:r>
        <w:rPr>
          <w:i/>
          <w:spacing w:val="-4"/>
          <w:sz w:val="24"/>
        </w:rPr>
        <w:t> </w:t>
      </w:r>
      <w:r>
        <w:rPr>
          <w:i/>
          <w:spacing w:val="-8"/>
          <w:sz w:val="24"/>
        </w:rPr>
        <w:t>of </w:t>
      </w:r>
      <w:r>
        <w:rPr>
          <w:i/>
          <w:w w:val="85"/>
          <w:sz w:val="24"/>
        </w:rPr>
        <w:t>Pharmacogenetics and Pharmacogenomics: </w:t>
      </w:r>
      <w:r>
        <w:rPr>
          <w:w w:val="85"/>
          <w:sz w:val="24"/>
        </w:rPr>
        <w:t>Cambridge University Press.</w:t>
      </w:r>
    </w:p>
    <w:p>
      <w:pPr>
        <w:pStyle w:val="ListParagraph"/>
        <w:numPr>
          <w:ilvl w:val="0"/>
          <w:numId w:val="166"/>
        </w:numPr>
        <w:tabs>
          <w:tab w:pos="1071" w:val="left" w:leader="none"/>
          <w:tab w:pos="1073" w:val="left" w:leader="none"/>
        </w:tabs>
        <w:spacing w:line="232" w:lineRule="auto" w:before="4" w:after="0"/>
        <w:ind w:left="1073" w:right="1328" w:hanging="356"/>
        <w:jc w:val="left"/>
        <w:rPr>
          <w:sz w:val="24"/>
        </w:rPr>
      </w:pPr>
      <w:r>
        <w:rPr>
          <w:w w:val="90"/>
          <w:sz w:val="24"/>
        </w:rPr>
        <w:t>British Pharmacopeia Commission (2024). </w:t>
      </w:r>
      <w:r>
        <w:rPr>
          <w:i/>
          <w:w w:val="90"/>
          <w:sz w:val="24"/>
        </w:rPr>
        <w:t>British Pharmacopeia 2025. </w:t>
      </w:r>
      <w:r>
        <w:rPr>
          <w:w w:val="90"/>
          <w:sz w:val="24"/>
        </w:rPr>
        <w:t>Medicines and </w:t>
      </w:r>
      <w:r>
        <w:rPr>
          <w:sz w:val="24"/>
        </w:rPr>
        <w:t>Healthcare</w:t>
      </w:r>
      <w:r>
        <w:rPr>
          <w:spacing w:val="-7"/>
          <w:sz w:val="24"/>
        </w:rPr>
        <w:t> </w:t>
      </w:r>
      <w:r>
        <w:rPr>
          <w:sz w:val="24"/>
        </w:rPr>
        <w:t>Products</w:t>
      </w:r>
      <w:r>
        <w:rPr>
          <w:spacing w:val="-9"/>
          <w:sz w:val="24"/>
        </w:rPr>
        <w:t> </w:t>
      </w:r>
      <w:r>
        <w:rPr>
          <w:sz w:val="24"/>
        </w:rPr>
        <w:t>Regulatory</w:t>
      </w:r>
      <w:r>
        <w:rPr>
          <w:spacing w:val="-7"/>
          <w:sz w:val="24"/>
        </w:rPr>
        <w:t> </w:t>
      </w:r>
      <w:r>
        <w:rPr>
          <w:sz w:val="24"/>
        </w:rPr>
        <w:t>Agency.</w:t>
      </w:r>
    </w:p>
    <w:p>
      <w:pPr>
        <w:pStyle w:val="ListParagraph"/>
        <w:numPr>
          <w:ilvl w:val="0"/>
          <w:numId w:val="166"/>
        </w:numPr>
        <w:tabs>
          <w:tab w:pos="1071" w:val="left" w:leader="none"/>
          <w:tab w:pos="1073" w:val="left" w:leader="none"/>
        </w:tabs>
        <w:spacing w:line="232" w:lineRule="auto" w:before="5" w:after="0"/>
        <w:ind w:left="1073" w:right="956" w:hanging="356"/>
        <w:jc w:val="left"/>
        <w:rPr>
          <w:sz w:val="24"/>
        </w:rPr>
      </w:pPr>
      <w:r>
        <w:rPr>
          <w:w w:val="90"/>
          <w:sz w:val="24"/>
        </w:rPr>
        <w:t>Crommelin,</w:t>
      </w:r>
      <w:r>
        <w:rPr>
          <w:spacing w:val="-11"/>
          <w:w w:val="90"/>
          <w:sz w:val="24"/>
        </w:rPr>
        <w:t> </w:t>
      </w:r>
      <w:r>
        <w:rPr>
          <w:w w:val="90"/>
          <w:sz w:val="24"/>
        </w:rPr>
        <w:t>D.</w:t>
      </w:r>
      <w:r>
        <w:rPr>
          <w:spacing w:val="-9"/>
          <w:w w:val="90"/>
          <w:sz w:val="24"/>
        </w:rPr>
        <w:t> </w:t>
      </w:r>
      <w:r>
        <w:rPr>
          <w:w w:val="90"/>
          <w:sz w:val="24"/>
        </w:rPr>
        <w:t>J.</w:t>
      </w:r>
      <w:r>
        <w:rPr>
          <w:spacing w:val="-9"/>
          <w:w w:val="90"/>
          <w:sz w:val="24"/>
        </w:rPr>
        <w:t> </w:t>
      </w:r>
      <w:r>
        <w:rPr>
          <w:w w:val="90"/>
          <w:sz w:val="24"/>
        </w:rPr>
        <w:t>A.,</w:t>
      </w:r>
      <w:r>
        <w:rPr>
          <w:spacing w:val="-9"/>
          <w:w w:val="90"/>
          <w:sz w:val="24"/>
        </w:rPr>
        <w:t> </w:t>
      </w:r>
      <w:r>
        <w:rPr>
          <w:w w:val="90"/>
          <w:sz w:val="24"/>
        </w:rPr>
        <w:t>Sindelar,</w:t>
      </w:r>
      <w:r>
        <w:rPr>
          <w:spacing w:val="-9"/>
          <w:w w:val="90"/>
          <w:sz w:val="24"/>
        </w:rPr>
        <w:t> </w:t>
      </w:r>
      <w:r>
        <w:rPr>
          <w:w w:val="90"/>
          <w:sz w:val="24"/>
        </w:rPr>
        <w:t>R.</w:t>
      </w:r>
      <w:r>
        <w:rPr>
          <w:spacing w:val="-9"/>
          <w:w w:val="90"/>
          <w:sz w:val="24"/>
        </w:rPr>
        <w:t> </w:t>
      </w:r>
      <w:r>
        <w:rPr>
          <w:w w:val="90"/>
          <w:sz w:val="24"/>
        </w:rPr>
        <w:t>D.,</w:t>
      </w:r>
      <w:r>
        <w:rPr>
          <w:spacing w:val="-9"/>
          <w:w w:val="90"/>
          <w:sz w:val="24"/>
        </w:rPr>
        <w:t> </w:t>
      </w:r>
      <w:r>
        <w:rPr>
          <w:w w:val="90"/>
          <w:sz w:val="24"/>
        </w:rPr>
        <w:t>&amp;</w:t>
      </w:r>
      <w:r>
        <w:rPr>
          <w:spacing w:val="-9"/>
          <w:w w:val="90"/>
          <w:sz w:val="24"/>
        </w:rPr>
        <w:t> </w:t>
      </w:r>
      <w:r>
        <w:rPr>
          <w:w w:val="90"/>
          <w:sz w:val="24"/>
        </w:rPr>
        <w:t>Meibohm,</w:t>
      </w:r>
      <w:r>
        <w:rPr>
          <w:spacing w:val="-9"/>
          <w:w w:val="90"/>
          <w:sz w:val="24"/>
        </w:rPr>
        <w:t> </w:t>
      </w:r>
      <w:r>
        <w:rPr>
          <w:w w:val="90"/>
          <w:sz w:val="24"/>
        </w:rPr>
        <w:t>B.</w:t>
      </w:r>
      <w:r>
        <w:rPr>
          <w:spacing w:val="-9"/>
          <w:w w:val="90"/>
          <w:sz w:val="24"/>
        </w:rPr>
        <w:t> </w:t>
      </w:r>
      <w:r>
        <w:rPr>
          <w:w w:val="90"/>
          <w:sz w:val="24"/>
        </w:rPr>
        <w:t>(2024).</w:t>
      </w:r>
      <w:r>
        <w:rPr>
          <w:spacing w:val="-9"/>
          <w:w w:val="90"/>
          <w:sz w:val="24"/>
        </w:rPr>
        <w:t> </w:t>
      </w:r>
      <w:r>
        <w:rPr>
          <w:i/>
          <w:w w:val="90"/>
          <w:sz w:val="24"/>
        </w:rPr>
        <w:t>Pharmaceutical</w:t>
      </w:r>
      <w:r>
        <w:rPr>
          <w:i/>
          <w:spacing w:val="-9"/>
          <w:w w:val="90"/>
          <w:sz w:val="24"/>
        </w:rPr>
        <w:t> </w:t>
      </w:r>
      <w:r>
        <w:rPr>
          <w:i/>
          <w:w w:val="90"/>
          <w:sz w:val="24"/>
        </w:rPr>
        <w:t>Biotechnology: Fundamentals and Applications</w:t>
      </w:r>
      <w:r>
        <w:rPr>
          <w:w w:val="90"/>
          <w:sz w:val="24"/>
        </w:rPr>
        <w:t>: Springer International Publishing.</w:t>
      </w:r>
    </w:p>
    <w:p>
      <w:pPr>
        <w:pStyle w:val="ListParagraph"/>
        <w:numPr>
          <w:ilvl w:val="0"/>
          <w:numId w:val="166"/>
        </w:numPr>
        <w:tabs>
          <w:tab w:pos="1071" w:val="left" w:leader="none"/>
          <w:tab w:pos="1073" w:val="left" w:leader="none"/>
        </w:tabs>
        <w:spacing w:line="232" w:lineRule="auto" w:before="5" w:after="0"/>
        <w:ind w:left="1073" w:right="1097" w:hanging="356"/>
        <w:jc w:val="left"/>
        <w:rPr>
          <w:sz w:val="24"/>
        </w:rPr>
      </w:pPr>
      <w:r>
        <w:rPr>
          <w:w w:val="85"/>
          <w:sz w:val="24"/>
        </w:rPr>
        <w:t>Curry, S. H., &amp; Whelpton, R. (2022). </w:t>
      </w:r>
      <w:r>
        <w:rPr>
          <w:i/>
          <w:w w:val="85"/>
          <w:sz w:val="24"/>
        </w:rPr>
        <w:t>Drug Disposition and Pharmacokinetics: Principles and Applications</w:t>
      </w:r>
      <w:r>
        <w:rPr>
          <w:i/>
          <w:spacing w:val="-6"/>
          <w:w w:val="85"/>
          <w:sz w:val="24"/>
        </w:rPr>
        <w:t> </w:t>
      </w:r>
      <w:r>
        <w:rPr>
          <w:i/>
          <w:w w:val="85"/>
          <w:sz w:val="24"/>
        </w:rPr>
        <w:t>for</w:t>
      </w:r>
      <w:r>
        <w:rPr>
          <w:i/>
          <w:spacing w:val="-6"/>
          <w:w w:val="85"/>
          <w:sz w:val="24"/>
        </w:rPr>
        <w:t> </w:t>
      </w:r>
      <w:r>
        <w:rPr>
          <w:i/>
          <w:w w:val="85"/>
          <w:sz w:val="24"/>
        </w:rPr>
        <w:t>Medicine,</w:t>
      </w:r>
      <w:r>
        <w:rPr>
          <w:i/>
          <w:spacing w:val="-6"/>
          <w:w w:val="85"/>
          <w:sz w:val="24"/>
        </w:rPr>
        <w:t> </w:t>
      </w:r>
      <w:r>
        <w:rPr>
          <w:i/>
          <w:w w:val="85"/>
          <w:sz w:val="24"/>
        </w:rPr>
        <w:t>Toxicology</w:t>
      </w:r>
      <w:r>
        <w:rPr>
          <w:i/>
          <w:spacing w:val="-6"/>
          <w:w w:val="85"/>
          <w:sz w:val="24"/>
        </w:rPr>
        <w:t> </w:t>
      </w:r>
      <w:r>
        <w:rPr>
          <w:i/>
          <w:w w:val="85"/>
          <w:sz w:val="24"/>
        </w:rPr>
        <w:t>and</w:t>
      </w:r>
      <w:r>
        <w:rPr>
          <w:i/>
          <w:spacing w:val="-6"/>
          <w:w w:val="85"/>
          <w:sz w:val="24"/>
        </w:rPr>
        <w:t> </w:t>
      </w:r>
      <w:r>
        <w:rPr>
          <w:i/>
          <w:w w:val="85"/>
          <w:sz w:val="24"/>
        </w:rPr>
        <w:t>Biotechnology</w:t>
      </w:r>
      <w:r>
        <w:rPr>
          <w:w w:val="85"/>
          <w:sz w:val="24"/>
        </w:rPr>
        <w:t>:</w:t>
      </w:r>
      <w:r>
        <w:rPr>
          <w:spacing w:val="-6"/>
          <w:w w:val="85"/>
          <w:sz w:val="24"/>
        </w:rPr>
        <w:t> </w:t>
      </w:r>
      <w:r>
        <w:rPr>
          <w:w w:val="85"/>
          <w:sz w:val="24"/>
        </w:rPr>
        <w:t>Wiley.</w:t>
      </w:r>
    </w:p>
    <w:p>
      <w:pPr>
        <w:pStyle w:val="ListParagraph"/>
        <w:numPr>
          <w:ilvl w:val="0"/>
          <w:numId w:val="166"/>
        </w:numPr>
        <w:tabs>
          <w:tab w:pos="1071" w:val="left" w:leader="none"/>
          <w:tab w:pos="1073" w:val="left" w:leader="none"/>
        </w:tabs>
        <w:spacing w:line="232" w:lineRule="auto" w:before="4" w:after="0"/>
        <w:ind w:left="1073" w:right="513" w:hanging="356"/>
        <w:jc w:val="left"/>
        <w:rPr>
          <w:sz w:val="24"/>
        </w:rPr>
      </w:pPr>
      <w:r>
        <w:rPr>
          <w:w w:val="85"/>
          <w:sz w:val="24"/>
        </w:rPr>
        <w:t>Donnelly, R. F., &amp; Singh, T. R. R. (2015). </w:t>
      </w:r>
      <w:r>
        <w:rPr>
          <w:i/>
          <w:w w:val="85"/>
          <w:sz w:val="24"/>
        </w:rPr>
        <w:t>Novel Delivery Systems for Transdermal and Intradermal</w:t>
      </w:r>
      <w:r>
        <w:rPr>
          <w:i/>
          <w:spacing w:val="40"/>
          <w:sz w:val="24"/>
        </w:rPr>
        <w:t> </w:t>
      </w:r>
      <w:r>
        <w:rPr>
          <w:i/>
          <w:w w:val="90"/>
          <w:sz w:val="24"/>
        </w:rPr>
        <w:t>Drug Delivery</w:t>
      </w:r>
      <w:r>
        <w:rPr>
          <w:w w:val="90"/>
          <w:sz w:val="24"/>
        </w:rPr>
        <w:t>: Wiley.</w:t>
      </w:r>
    </w:p>
    <w:p>
      <w:pPr>
        <w:pStyle w:val="ListParagraph"/>
        <w:numPr>
          <w:ilvl w:val="0"/>
          <w:numId w:val="166"/>
        </w:numPr>
        <w:tabs>
          <w:tab w:pos="1071" w:val="left" w:leader="none"/>
          <w:tab w:pos="1073" w:val="left" w:leader="none"/>
        </w:tabs>
        <w:spacing w:line="232" w:lineRule="auto" w:before="5" w:after="0"/>
        <w:ind w:left="1073" w:right="833" w:hanging="356"/>
        <w:jc w:val="left"/>
        <w:rPr>
          <w:sz w:val="24"/>
        </w:rPr>
      </w:pPr>
      <w:r>
        <w:rPr>
          <w:spacing w:val="-8"/>
          <w:sz w:val="24"/>
        </w:rPr>
        <w:t>Donnelly,</w:t>
      </w:r>
      <w:r>
        <w:rPr>
          <w:spacing w:val="-5"/>
          <w:sz w:val="24"/>
        </w:rPr>
        <w:t> </w:t>
      </w:r>
      <w:r>
        <w:rPr>
          <w:spacing w:val="-8"/>
          <w:sz w:val="24"/>
        </w:rPr>
        <w:t>R.</w:t>
      </w:r>
      <w:r>
        <w:rPr>
          <w:spacing w:val="-5"/>
          <w:sz w:val="24"/>
        </w:rPr>
        <w:t> </w:t>
      </w:r>
      <w:r>
        <w:rPr>
          <w:spacing w:val="-8"/>
          <w:sz w:val="24"/>
        </w:rPr>
        <w:t>F.,</w:t>
      </w:r>
      <w:r>
        <w:rPr>
          <w:spacing w:val="-7"/>
          <w:sz w:val="24"/>
        </w:rPr>
        <w:t> </w:t>
      </w:r>
      <w:r>
        <w:rPr>
          <w:spacing w:val="-8"/>
          <w:sz w:val="24"/>
        </w:rPr>
        <w:t>Singh,</w:t>
      </w:r>
      <w:r>
        <w:rPr>
          <w:spacing w:val="-5"/>
          <w:sz w:val="24"/>
        </w:rPr>
        <w:t> </w:t>
      </w:r>
      <w:r>
        <w:rPr>
          <w:spacing w:val="-8"/>
          <w:sz w:val="24"/>
        </w:rPr>
        <w:t>T.</w:t>
      </w:r>
      <w:r>
        <w:rPr>
          <w:spacing w:val="-7"/>
          <w:sz w:val="24"/>
        </w:rPr>
        <w:t> </w:t>
      </w:r>
      <w:r>
        <w:rPr>
          <w:spacing w:val="-8"/>
          <w:sz w:val="24"/>
        </w:rPr>
        <w:t>R.</w:t>
      </w:r>
      <w:r>
        <w:rPr>
          <w:spacing w:val="-5"/>
          <w:sz w:val="24"/>
        </w:rPr>
        <w:t> </w:t>
      </w:r>
      <w:r>
        <w:rPr>
          <w:spacing w:val="-8"/>
          <w:sz w:val="24"/>
        </w:rPr>
        <w:t>R.,</w:t>
      </w:r>
      <w:r>
        <w:rPr>
          <w:spacing w:val="-5"/>
          <w:sz w:val="24"/>
        </w:rPr>
        <w:t> </w:t>
      </w:r>
      <w:r>
        <w:rPr>
          <w:spacing w:val="-8"/>
          <w:sz w:val="24"/>
        </w:rPr>
        <w:t>Morrow,</w:t>
      </w:r>
      <w:r>
        <w:rPr>
          <w:spacing w:val="-5"/>
          <w:sz w:val="24"/>
        </w:rPr>
        <w:t> </w:t>
      </w:r>
      <w:r>
        <w:rPr>
          <w:spacing w:val="-8"/>
          <w:sz w:val="24"/>
        </w:rPr>
        <w:t>D.</w:t>
      </w:r>
      <w:r>
        <w:rPr>
          <w:spacing w:val="-5"/>
          <w:sz w:val="24"/>
        </w:rPr>
        <w:t> </w:t>
      </w:r>
      <w:r>
        <w:rPr>
          <w:spacing w:val="-8"/>
          <w:sz w:val="24"/>
        </w:rPr>
        <w:t>I.</w:t>
      </w:r>
      <w:r>
        <w:rPr>
          <w:spacing w:val="-5"/>
          <w:sz w:val="24"/>
        </w:rPr>
        <w:t> </w:t>
      </w:r>
      <w:r>
        <w:rPr>
          <w:spacing w:val="-8"/>
          <w:sz w:val="24"/>
        </w:rPr>
        <w:t>J.,</w:t>
      </w:r>
      <w:r>
        <w:rPr>
          <w:spacing w:val="-5"/>
          <w:sz w:val="24"/>
        </w:rPr>
        <w:t> </w:t>
      </w:r>
      <w:r>
        <w:rPr>
          <w:spacing w:val="-8"/>
          <w:sz w:val="24"/>
        </w:rPr>
        <w:t>&amp;</w:t>
      </w:r>
      <w:r>
        <w:rPr>
          <w:spacing w:val="-5"/>
          <w:sz w:val="24"/>
        </w:rPr>
        <w:t> </w:t>
      </w:r>
      <w:r>
        <w:rPr>
          <w:spacing w:val="-8"/>
          <w:sz w:val="24"/>
        </w:rPr>
        <w:t>Woolfson,</w:t>
      </w:r>
      <w:r>
        <w:rPr>
          <w:spacing w:val="-5"/>
          <w:sz w:val="24"/>
        </w:rPr>
        <w:t> </w:t>
      </w:r>
      <w:r>
        <w:rPr>
          <w:spacing w:val="-8"/>
          <w:sz w:val="24"/>
        </w:rPr>
        <w:t>A.</w:t>
      </w:r>
      <w:r>
        <w:rPr>
          <w:spacing w:val="-5"/>
          <w:sz w:val="24"/>
        </w:rPr>
        <w:t> </w:t>
      </w:r>
      <w:r>
        <w:rPr>
          <w:spacing w:val="-8"/>
          <w:sz w:val="24"/>
        </w:rPr>
        <w:t>D.</w:t>
      </w:r>
      <w:r>
        <w:rPr>
          <w:spacing w:val="-5"/>
          <w:sz w:val="24"/>
        </w:rPr>
        <w:t> </w:t>
      </w:r>
      <w:r>
        <w:rPr>
          <w:spacing w:val="-8"/>
          <w:sz w:val="24"/>
        </w:rPr>
        <w:t>(2012).</w:t>
      </w:r>
      <w:r>
        <w:rPr>
          <w:spacing w:val="-5"/>
          <w:sz w:val="24"/>
        </w:rPr>
        <w:t> </w:t>
      </w:r>
      <w:r>
        <w:rPr>
          <w:i/>
          <w:spacing w:val="-8"/>
          <w:sz w:val="24"/>
        </w:rPr>
        <w:t>Microneedle- </w:t>
      </w:r>
      <w:r>
        <w:rPr>
          <w:i/>
          <w:w w:val="85"/>
          <w:sz w:val="24"/>
        </w:rPr>
        <w:t>mediated Transdermal and Intradermal Drug Delivery</w:t>
      </w:r>
      <w:r>
        <w:rPr>
          <w:w w:val="85"/>
          <w:sz w:val="24"/>
        </w:rPr>
        <w:t>: Wiley.</w:t>
      </w:r>
    </w:p>
    <w:p>
      <w:pPr>
        <w:pStyle w:val="ListParagraph"/>
        <w:spacing w:after="0" w:line="232" w:lineRule="auto"/>
        <w:jc w:val="left"/>
        <w:rPr>
          <w:sz w:val="24"/>
        </w:rPr>
        <w:sectPr>
          <w:pgSz w:w="12240" w:h="15840"/>
          <w:pgMar w:header="0" w:footer="743" w:top="1120" w:bottom="940" w:left="1080" w:right="1080"/>
        </w:sectPr>
      </w:pPr>
    </w:p>
    <w:p>
      <w:pPr>
        <w:pStyle w:val="ListParagraph"/>
        <w:numPr>
          <w:ilvl w:val="0"/>
          <w:numId w:val="166"/>
        </w:numPr>
        <w:tabs>
          <w:tab w:pos="1071" w:val="left" w:leader="none"/>
          <w:tab w:pos="1073" w:val="left" w:leader="none"/>
        </w:tabs>
        <w:spacing w:line="235" w:lineRule="auto" w:before="62" w:after="0"/>
        <w:ind w:left="1073" w:right="862" w:hanging="356"/>
        <w:jc w:val="left"/>
        <w:rPr>
          <w:sz w:val="24"/>
        </w:rPr>
      </w:pPr>
      <w:r>
        <w:rPr>
          <w:i/>
          <w:w w:val="90"/>
          <w:sz w:val="24"/>
        </w:rPr>
        <w:t>European Pharmacopeia (11</w:t>
      </w:r>
      <w:r>
        <w:rPr>
          <w:i/>
          <w:w w:val="90"/>
          <w:sz w:val="24"/>
          <w:vertAlign w:val="superscript"/>
        </w:rPr>
        <w:t>th</w:t>
      </w:r>
      <w:r>
        <w:rPr>
          <w:i/>
          <w:w w:val="90"/>
          <w:sz w:val="24"/>
          <w:vertAlign w:val="baseline"/>
        </w:rPr>
        <w:t> edition)</w:t>
      </w:r>
      <w:r>
        <w:rPr>
          <w:w w:val="90"/>
          <w:sz w:val="24"/>
          <w:vertAlign w:val="baseline"/>
        </w:rPr>
        <w:t>. European Directorate for the Quality of Medicines &amp; </w:t>
      </w:r>
      <w:r>
        <w:rPr>
          <w:spacing w:val="-2"/>
          <w:sz w:val="24"/>
          <w:vertAlign w:val="baseline"/>
        </w:rPr>
        <w:t>Healthcare.</w:t>
      </w:r>
    </w:p>
    <w:p>
      <w:pPr>
        <w:pStyle w:val="ListParagraph"/>
        <w:numPr>
          <w:ilvl w:val="0"/>
          <w:numId w:val="166"/>
        </w:numPr>
        <w:tabs>
          <w:tab w:pos="1072" w:val="left" w:leader="none"/>
        </w:tabs>
        <w:spacing w:line="267" w:lineRule="exact" w:before="0" w:after="0"/>
        <w:ind w:left="1072" w:right="0" w:hanging="354"/>
        <w:jc w:val="left"/>
        <w:rPr>
          <w:sz w:val="24"/>
        </w:rPr>
      </w:pPr>
      <w:r>
        <w:rPr>
          <w:w w:val="85"/>
          <w:sz w:val="24"/>
        </w:rPr>
        <w:t>Fahr,</w:t>
      </w:r>
      <w:r>
        <w:rPr>
          <w:spacing w:val="10"/>
          <w:sz w:val="24"/>
        </w:rPr>
        <w:t> </w:t>
      </w:r>
      <w:r>
        <w:rPr>
          <w:w w:val="85"/>
          <w:sz w:val="24"/>
        </w:rPr>
        <w:t>A.,</w:t>
      </w:r>
      <w:r>
        <w:rPr>
          <w:spacing w:val="12"/>
          <w:sz w:val="24"/>
        </w:rPr>
        <w:t> </w:t>
      </w:r>
      <w:r>
        <w:rPr>
          <w:w w:val="85"/>
          <w:sz w:val="24"/>
        </w:rPr>
        <w:t>&amp;</w:t>
      </w:r>
      <w:r>
        <w:rPr>
          <w:spacing w:val="12"/>
          <w:sz w:val="24"/>
        </w:rPr>
        <w:t> </w:t>
      </w:r>
      <w:r>
        <w:rPr>
          <w:w w:val="85"/>
          <w:sz w:val="24"/>
        </w:rPr>
        <w:t>Scherphof,</w:t>
      </w:r>
      <w:r>
        <w:rPr>
          <w:spacing w:val="12"/>
          <w:sz w:val="24"/>
        </w:rPr>
        <w:t> </w:t>
      </w:r>
      <w:r>
        <w:rPr>
          <w:w w:val="85"/>
          <w:sz w:val="24"/>
        </w:rPr>
        <w:t>G.</w:t>
      </w:r>
      <w:r>
        <w:rPr>
          <w:spacing w:val="8"/>
          <w:sz w:val="24"/>
        </w:rPr>
        <w:t> </w:t>
      </w:r>
      <w:r>
        <w:rPr>
          <w:w w:val="85"/>
          <w:sz w:val="24"/>
        </w:rPr>
        <w:t>L.</w:t>
      </w:r>
      <w:r>
        <w:rPr>
          <w:spacing w:val="12"/>
          <w:sz w:val="24"/>
        </w:rPr>
        <w:t> </w:t>
      </w:r>
      <w:r>
        <w:rPr>
          <w:w w:val="85"/>
          <w:sz w:val="24"/>
        </w:rPr>
        <w:t>(2018).</w:t>
      </w:r>
      <w:r>
        <w:rPr>
          <w:spacing w:val="12"/>
          <w:sz w:val="24"/>
        </w:rPr>
        <w:t> </w:t>
      </w:r>
      <w:r>
        <w:rPr>
          <w:i/>
          <w:w w:val="85"/>
          <w:sz w:val="24"/>
        </w:rPr>
        <w:t>Voigt's</w:t>
      </w:r>
      <w:r>
        <w:rPr>
          <w:i/>
          <w:spacing w:val="11"/>
          <w:sz w:val="24"/>
        </w:rPr>
        <w:t> </w:t>
      </w:r>
      <w:r>
        <w:rPr>
          <w:i/>
          <w:w w:val="85"/>
          <w:sz w:val="24"/>
        </w:rPr>
        <w:t>Pharmaceutical</w:t>
      </w:r>
      <w:r>
        <w:rPr>
          <w:i/>
          <w:spacing w:val="12"/>
          <w:sz w:val="24"/>
        </w:rPr>
        <w:t> </w:t>
      </w:r>
      <w:r>
        <w:rPr>
          <w:i/>
          <w:w w:val="85"/>
          <w:sz w:val="24"/>
        </w:rPr>
        <w:t>Technology</w:t>
      </w:r>
      <w:r>
        <w:rPr>
          <w:w w:val="85"/>
          <w:sz w:val="24"/>
        </w:rPr>
        <w:t>:</w:t>
      </w:r>
      <w:r>
        <w:rPr>
          <w:spacing w:val="12"/>
          <w:sz w:val="24"/>
        </w:rPr>
        <w:t> </w:t>
      </w:r>
      <w:r>
        <w:rPr>
          <w:spacing w:val="-2"/>
          <w:w w:val="85"/>
          <w:sz w:val="24"/>
        </w:rPr>
        <w:t>Wiley.</w:t>
      </w:r>
    </w:p>
    <w:p>
      <w:pPr>
        <w:pStyle w:val="ListParagraph"/>
        <w:numPr>
          <w:ilvl w:val="0"/>
          <w:numId w:val="166"/>
        </w:numPr>
        <w:tabs>
          <w:tab w:pos="1072" w:val="left" w:leader="none"/>
        </w:tabs>
        <w:spacing w:line="270" w:lineRule="exact" w:before="0" w:after="0"/>
        <w:ind w:left="1072" w:right="0" w:hanging="354"/>
        <w:jc w:val="left"/>
        <w:rPr>
          <w:sz w:val="24"/>
        </w:rPr>
      </w:pPr>
      <w:r>
        <w:rPr>
          <w:w w:val="90"/>
          <w:sz w:val="24"/>
        </w:rPr>
        <w:t>Florence,</w:t>
      </w:r>
      <w:r>
        <w:rPr>
          <w:spacing w:val="-8"/>
          <w:w w:val="90"/>
          <w:sz w:val="24"/>
        </w:rPr>
        <w:t> </w:t>
      </w:r>
      <w:r>
        <w:rPr>
          <w:w w:val="90"/>
          <w:sz w:val="24"/>
        </w:rPr>
        <w:t>A.</w:t>
      </w:r>
      <w:r>
        <w:rPr>
          <w:spacing w:val="-7"/>
          <w:w w:val="90"/>
          <w:sz w:val="24"/>
        </w:rPr>
        <w:t> </w:t>
      </w:r>
      <w:r>
        <w:rPr>
          <w:w w:val="90"/>
          <w:sz w:val="24"/>
        </w:rPr>
        <w:t>T.,</w:t>
      </w:r>
      <w:r>
        <w:rPr>
          <w:spacing w:val="-7"/>
          <w:w w:val="90"/>
          <w:sz w:val="24"/>
        </w:rPr>
        <w:t> </w:t>
      </w:r>
      <w:r>
        <w:rPr>
          <w:w w:val="90"/>
          <w:sz w:val="24"/>
        </w:rPr>
        <w:t>&amp;</w:t>
      </w:r>
      <w:r>
        <w:rPr>
          <w:spacing w:val="-7"/>
          <w:w w:val="90"/>
          <w:sz w:val="24"/>
        </w:rPr>
        <w:t> </w:t>
      </w:r>
      <w:r>
        <w:rPr>
          <w:w w:val="90"/>
          <w:sz w:val="24"/>
        </w:rPr>
        <w:t>Siepmann,</w:t>
      </w:r>
      <w:r>
        <w:rPr>
          <w:spacing w:val="-7"/>
          <w:w w:val="90"/>
          <w:sz w:val="24"/>
        </w:rPr>
        <w:t> </w:t>
      </w:r>
      <w:r>
        <w:rPr>
          <w:w w:val="90"/>
          <w:sz w:val="24"/>
        </w:rPr>
        <w:t>J.</w:t>
      </w:r>
      <w:r>
        <w:rPr>
          <w:spacing w:val="-8"/>
          <w:w w:val="90"/>
          <w:sz w:val="24"/>
        </w:rPr>
        <w:t> </w:t>
      </w:r>
      <w:r>
        <w:rPr>
          <w:w w:val="90"/>
          <w:sz w:val="24"/>
        </w:rPr>
        <w:t>(2016).</w:t>
      </w:r>
      <w:r>
        <w:rPr>
          <w:spacing w:val="-7"/>
          <w:w w:val="90"/>
          <w:sz w:val="24"/>
        </w:rPr>
        <w:t> </w:t>
      </w:r>
      <w:r>
        <w:rPr>
          <w:i/>
          <w:w w:val="90"/>
          <w:sz w:val="24"/>
        </w:rPr>
        <w:t>Modern</w:t>
      </w:r>
      <w:r>
        <w:rPr>
          <w:i/>
          <w:spacing w:val="-8"/>
          <w:w w:val="90"/>
          <w:sz w:val="24"/>
        </w:rPr>
        <w:t> </w:t>
      </w:r>
      <w:r>
        <w:rPr>
          <w:i/>
          <w:w w:val="90"/>
          <w:sz w:val="24"/>
        </w:rPr>
        <w:t>Pharmaceutics,</w:t>
      </w:r>
      <w:r>
        <w:rPr>
          <w:i/>
          <w:spacing w:val="-7"/>
          <w:w w:val="90"/>
          <w:sz w:val="24"/>
        </w:rPr>
        <w:t> </w:t>
      </w:r>
      <w:r>
        <w:rPr>
          <w:i/>
          <w:w w:val="90"/>
          <w:sz w:val="24"/>
        </w:rPr>
        <w:t>Two</w:t>
      </w:r>
      <w:r>
        <w:rPr>
          <w:i/>
          <w:spacing w:val="-9"/>
          <w:w w:val="90"/>
          <w:sz w:val="24"/>
        </w:rPr>
        <w:t> </w:t>
      </w:r>
      <w:r>
        <w:rPr>
          <w:i/>
          <w:w w:val="90"/>
          <w:sz w:val="24"/>
        </w:rPr>
        <w:t>Volume</w:t>
      </w:r>
      <w:r>
        <w:rPr>
          <w:i/>
          <w:spacing w:val="-7"/>
          <w:w w:val="90"/>
          <w:sz w:val="24"/>
        </w:rPr>
        <w:t> </w:t>
      </w:r>
      <w:r>
        <w:rPr>
          <w:i/>
          <w:w w:val="90"/>
          <w:sz w:val="24"/>
        </w:rPr>
        <w:t>Set:</w:t>
      </w:r>
      <w:r>
        <w:rPr>
          <w:i/>
          <w:spacing w:val="-5"/>
          <w:w w:val="90"/>
          <w:sz w:val="24"/>
        </w:rPr>
        <w:t> </w:t>
      </w:r>
      <w:r>
        <w:rPr>
          <w:w w:val="90"/>
          <w:sz w:val="24"/>
        </w:rPr>
        <w:t>CRC</w:t>
      </w:r>
      <w:r>
        <w:rPr>
          <w:spacing w:val="-8"/>
          <w:w w:val="90"/>
          <w:sz w:val="24"/>
        </w:rPr>
        <w:t> </w:t>
      </w:r>
      <w:r>
        <w:rPr>
          <w:spacing w:val="-2"/>
          <w:w w:val="90"/>
          <w:sz w:val="24"/>
        </w:rPr>
        <w:t>Press.</w:t>
      </w:r>
    </w:p>
    <w:p>
      <w:pPr>
        <w:pStyle w:val="ListParagraph"/>
        <w:numPr>
          <w:ilvl w:val="0"/>
          <w:numId w:val="166"/>
        </w:numPr>
        <w:tabs>
          <w:tab w:pos="1072" w:val="left" w:leader="none"/>
        </w:tabs>
        <w:spacing w:line="270" w:lineRule="exact" w:before="0" w:after="0"/>
        <w:ind w:left="1072" w:right="0" w:hanging="354"/>
        <w:jc w:val="left"/>
        <w:rPr>
          <w:sz w:val="24"/>
        </w:rPr>
      </w:pPr>
      <w:r>
        <w:rPr>
          <w:w w:val="85"/>
          <w:sz w:val="24"/>
        </w:rPr>
        <w:t>Ghosh,</w:t>
      </w:r>
      <w:r>
        <w:rPr>
          <w:spacing w:val="1"/>
          <w:sz w:val="24"/>
        </w:rPr>
        <w:t> </w:t>
      </w:r>
      <w:r>
        <w:rPr>
          <w:w w:val="85"/>
          <w:sz w:val="24"/>
        </w:rPr>
        <w:t>T.</w:t>
      </w:r>
      <w:r>
        <w:rPr>
          <w:spacing w:val="1"/>
          <w:sz w:val="24"/>
        </w:rPr>
        <w:t> </w:t>
      </w:r>
      <w:r>
        <w:rPr>
          <w:w w:val="85"/>
          <w:sz w:val="24"/>
        </w:rPr>
        <w:t>K.</w:t>
      </w:r>
      <w:r>
        <w:rPr>
          <w:spacing w:val="2"/>
          <w:sz w:val="24"/>
        </w:rPr>
        <w:t> </w:t>
      </w:r>
      <w:r>
        <w:rPr>
          <w:w w:val="85"/>
          <w:sz w:val="24"/>
        </w:rPr>
        <w:t>(2020).</w:t>
      </w:r>
      <w:r>
        <w:rPr>
          <w:spacing w:val="1"/>
          <w:sz w:val="24"/>
        </w:rPr>
        <w:t> </w:t>
      </w:r>
      <w:r>
        <w:rPr>
          <w:i/>
          <w:w w:val="85"/>
          <w:sz w:val="24"/>
        </w:rPr>
        <w:t>Dermal</w:t>
      </w:r>
      <w:r>
        <w:rPr>
          <w:i/>
          <w:spacing w:val="2"/>
          <w:sz w:val="24"/>
        </w:rPr>
        <w:t> </w:t>
      </w:r>
      <w:r>
        <w:rPr>
          <w:i/>
          <w:w w:val="85"/>
          <w:sz w:val="24"/>
        </w:rPr>
        <w:t>Drug</w:t>
      </w:r>
      <w:r>
        <w:rPr>
          <w:i/>
          <w:spacing w:val="1"/>
          <w:sz w:val="24"/>
        </w:rPr>
        <w:t> </w:t>
      </w:r>
      <w:r>
        <w:rPr>
          <w:i/>
          <w:w w:val="85"/>
          <w:sz w:val="24"/>
        </w:rPr>
        <w:t>Delivery:</w:t>
      </w:r>
      <w:r>
        <w:rPr>
          <w:i/>
          <w:spacing w:val="2"/>
          <w:sz w:val="24"/>
        </w:rPr>
        <w:t> </w:t>
      </w:r>
      <w:r>
        <w:rPr>
          <w:i/>
          <w:w w:val="85"/>
          <w:sz w:val="24"/>
        </w:rPr>
        <w:t>From</w:t>
      </w:r>
      <w:r>
        <w:rPr>
          <w:i/>
          <w:spacing w:val="1"/>
          <w:sz w:val="24"/>
        </w:rPr>
        <w:t> </w:t>
      </w:r>
      <w:r>
        <w:rPr>
          <w:i/>
          <w:w w:val="85"/>
          <w:sz w:val="24"/>
        </w:rPr>
        <w:t>Innovation</w:t>
      </w:r>
      <w:r>
        <w:rPr>
          <w:i/>
          <w:sz w:val="24"/>
        </w:rPr>
        <w:t> </w:t>
      </w:r>
      <w:r>
        <w:rPr>
          <w:i/>
          <w:w w:val="85"/>
          <w:sz w:val="24"/>
        </w:rPr>
        <w:t>to</w:t>
      </w:r>
      <w:r>
        <w:rPr>
          <w:i/>
          <w:spacing w:val="1"/>
          <w:sz w:val="24"/>
        </w:rPr>
        <w:t> </w:t>
      </w:r>
      <w:r>
        <w:rPr>
          <w:i/>
          <w:w w:val="85"/>
          <w:sz w:val="24"/>
        </w:rPr>
        <w:t>Production</w:t>
      </w:r>
      <w:r>
        <w:rPr>
          <w:w w:val="85"/>
          <w:sz w:val="24"/>
        </w:rPr>
        <w:t>:</w:t>
      </w:r>
      <w:r>
        <w:rPr>
          <w:spacing w:val="1"/>
          <w:sz w:val="24"/>
        </w:rPr>
        <w:t> </w:t>
      </w:r>
      <w:r>
        <w:rPr>
          <w:w w:val="85"/>
          <w:sz w:val="24"/>
        </w:rPr>
        <w:t>CRC</w:t>
      </w:r>
      <w:r>
        <w:rPr>
          <w:spacing w:val="2"/>
          <w:sz w:val="24"/>
        </w:rPr>
        <w:t> </w:t>
      </w:r>
      <w:r>
        <w:rPr>
          <w:spacing w:val="-2"/>
          <w:w w:val="85"/>
          <w:sz w:val="24"/>
        </w:rPr>
        <w:t>Press.</w:t>
      </w:r>
    </w:p>
    <w:p>
      <w:pPr>
        <w:pStyle w:val="ListParagraph"/>
        <w:numPr>
          <w:ilvl w:val="0"/>
          <w:numId w:val="166"/>
        </w:numPr>
        <w:tabs>
          <w:tab w:pos="1071" w:val="left" w:leader="none"/>
          <w:tab w:pos="1073" w:val="left" w:leader="none"/>
        </w:tabs>
        <w:spacing w:line="235" w:lineRule="auto" w:before="1" w:after="0"/>
        <w:ind w:left="1073" w:right="454" w:hanging="356"/>
        <w:jc w:val="left"/>
        <w:rPr>
          <w:sz w:val="24"/>
        </w:rPr>
      </w:pPr>
      <w:r>
        <w:rPr>
          <w:w w:val="85"/>
          <w:sz w:val="24"/>
        </w:rPr>
        <w:t>Gutka, H. J., Yang, H., &amp; Kakar, S. (2018). </w:t>
      </w:r>
      <w:r>
        <w:rPr>
          <w:i/>
          <w:w w:val="85"/>
          <w:sz w:val="24"/>
        </w:rPr>
        <w:t>Biosimilars: Regulatory, Clinical, and Biopharmaceutical </w:t>
      </w:r>
      <w:r>
        <w:rPr>
          <w:i/>
          <w:spacing w:val="-6"/>
          <w:sz w:val="24"/>
        </w:rPr>
        <w:t>Development</w:t>
      </w:r>
      <w:r>
        <w:rPr>
          <w:spacing w:val="-6"/>
          <w:sz w:val="24"/>
        </w:rPr>
        <w:t>: Springer International Publishing.</w:t>
      </w:r>
    </w:p>
    <w:p>
      <w:pPr>
        <w:pStyle w:val="ListParagraph"/>
        <w:numPr>
          <w:ilvl w:val="0"/>
          <w:numId w:val="166"/>
        </w:numPr>
        <w:tabs>
          <w:tab w:pos="1071" w:val="left" w:leader="none"/>
          <w:tab w:pos="1073" w:val="left" w:leader="none"/>
        </w:tabs>
        <w:spacing w:line="235" w:lineRule="auto" w:before="0" w:after="0"/>
        <w:ind w:left="1073" w:right="961" w:hanging="356"/>
        <w:jc w:val="left"/>
        <w:rPr>
          <w:sz w:val="24"/>
        </w:rPr>
      </w:pPr>
      <w:r>
        <w:rPr>
          <w:w w:val="85"/>
          <w:sz w:val="24"/>
        </w:rPr>
        <w:t>Haider, S. I., &amp; Asif, E. S. (2012). </w:t>
      </w:r>
      <w:r>
        <w:rPr>
          <w:i/>
          <w:w w:val="85"/>
          <w:sz w:val="24"/>
        </w:rPr>
        <w:t>Quality Operations Procedures for Pharmaceutical, API, and </w:t>
      </w:r>
      <w:r>
        <w:rPr>
          <w:i/>
          <w:w w:val="90"/>
          <w:sz w:val="24"/>
        </w:rPr>
        <w:t>Biotechnology</w:t>
      </w:r>
      <w:r>
        <w:rPr>
          <w:w w:val="90"/>
          <w:sz w:val="24"/>
        </w:rPr>
        <w:t>: Taylor &amp; Francis.</w:t>
      </w:r>
    </w:p>
    <w:p>
      <w:pPr>
        <w:pStyle w:val="ListParagraph"/>
        <w:numPr>
          <w:ilvl w:val="0"/>
          <w:numId w:val="166"/>
        </w:numPr>
        <w:tabs>
          <w:tab w:pos="1071" w:val="left" w:leader="none"/>
          <w:tab w:pos="1073" w:val="left" w:leader="none"/>
        </w:tabs>
        <w:spacing w:line="235" w:lineRule="auto" w:before="0" w:after="0"/>
        <w:ind w:left="1073" w:right="436" w:hanging="356"/>
        <w:jc w:val="left"/>
        <w:rPr>
          <w:sz w:val="24"/>
        </w:rPr>
      </w:pPr>
      <w:r>
        <w:rPr>
          <w:w w:val="85"/>
          <w:sz w:val="24"/>
        </w:rPr>
        <w:t>Hillery, A., &amp; Park, K. (2016). </w:t>
      </w:r>
      <w:r>
        <w:rPr>
          <w:i/>
          <w:w w:val="85"/>
          <w:sz w:val="24"/>
        </w:rPr>
        <w:t>Drug Delivery: Fundamentals and Applications, Second Edition: </w:t>
      </w:r>
      <w:r>
        <w:rPr>
          <w:w w:val="85"/>
          <w:sz w:val="24"/>
        </w:rPr>
        <w:t>CRC </w:t>
      </w:r>
      <w:r>
        <w:rPr>
          <w:spacing w:val="-2"/>
          <w:sz w:val="24"/>
        </w:rPr>
        <w:t>Press.</w:t>
      </w:r>
    </w:p>
    <w:p>
      <w:pPr>
        <w:pStyle w:val="ListParagraph"/>
        <w:numPr>
          <w:ilvl w:val="0"/>
          <w:numId w:val="166"/>
        </w:numPr>
        <w:tabs>
          <w:tab w:pos="1072" w:val="left" w:leader="none"/>
        </w:tabs>
        <w:spacing w:line="268" w:lineRule="exact" w:before="0" w:after="0"/>
        <w:ind w:left="1072" w:right="0" w:hanging="354"/>
        <w:jc w:val="left"/>
        <w:rPr>
          <w:i/>
          <w:sz w:val="24"/>
        </w:rPr>
      </w:pPr>
      <w:r>
        <w:rPr>
          <w:w w:val="80"/>
          <w:sz w:val="24"/>
        </w:rPr>
        <w:t>Ho,</w:t>
      </w:r>
      <w:r>
        <w:rPr>
          <w:spacing w:val="7"/>
          <w:sz w:val="24"/>
        </w:rPr>
        <w:t> </w:t>
      </w:r>
      <w:r>
        <w:rPr>
          <w:w w:val="80"/>
          <w:sz w:val="24"/>
        </w:rPr>
        <w:t>R.</w:t>
      </w:r>
      <w:r>
        <w:rPr>
          <w:spacing w:val="7"/>
          <w:sz w:val="24"/>
        </w:rPr>
        <w:t> </w:t>
      </w:r>
      <w:r>
        <w:rPr>
          <w:w w:val="80"/>
          <w:sz w:val="24"/>
        </w:rPr>
        <w:t>J.</w:t>
      </w:r>
      <w:r>
        <w:rPr>
          <w:spacing w:val="8"/>
          <w:sz w:val="24"/>
        </w:rPr>
        <w:t> </w:t>
      </w:r>
      <w:r>
        <w:rPr>
          <w:w w:val="80"/>
          <w:sz w:val="24"/>
        </w:rPr>
        <w:t>Y.</w:t>
      </w:r>
      <w:r>
        <w:rPr>
          <w:spacing w:val="7"/>
          <w:sz w:val="24"/>
        </w:rPr>
        <w:t> </w:t>
      </w:r>
      <w:r>
        <w:rPr>
          <w:w w:val="80"/>
          <w:sz w:val="24"/>
        </w:rPr>
        <w:t>(2013</w:t>
      </w:r>
      <w:r>
        <w:rPr>
          <w:i/>
          <w:w w:val="80"/>
          <w:sz w:val="24"/>
        </w:rPr>
        <w:t>).</w:t>
      </w:r>
      <w:r>
        <w:rPr>
          <w:i/>
          <w:spacing w:val="7"/>
          <w:sz w:val="24"/>
        </w:rPr>
        <w:t> </w:t>
      </w:r>
      <w:r>
        <w:rPr>
          <w:i/>
          <w:w w:val="80"/>
          <w:sz w:val="24"/>
        </w:rPr>
        <w:t>Biotechnology</w:t>
      </w:r>
      <w:r>
        <w:rPr>
          <w:i/>
          <w:spacing w:val="6"/>
          <w:sz w:val="24"/>
        </w:rPr>
        <w:t> </w:t>
      </w:r>
      <w:r>
        <w:rPr>
          <w:i/>
          <w:w w:val="80"/>
          <w:sz w:val="24"/>
        </w:rPr>
        <w:t>and</w:t>
      </w:r>
      <w:r>
        <w:rPr>
          <w:i/>
          <w:spacing w:val="8"/>
          <w:sz w:val="24"/>
        </w:rPr>
        <w:t> </w:t>
      </w:r>
      <w:r>
        <w:rPr>
          <w:i/>
          <w:w w:val="80"/>
          <w:sz w:val="24"/>
        </w:rPr>
        <w:t>Biopharmaceuticals:</w:t>
      </w:r>
      <w:r>
        <w:rPr>
          <w:i/>
          <w:spacing w:val="7"/>
          <w:sz w:val="24"/>
        </w:rPr>
        <w:t> </w:t>
      </w:r>
      <w:r>
        <w:rPr>
          <w:i/>
          <w:w w:val="80"/>
          <w:sz w:val="24"/>
        </w:rPr>
        <w:t>Transforming</w:t>
      </w:r>
      <w:r>
        <w:rPr>
          <w:i/>
          <w:spacing w:val="8"/>
          <w:sz w:val="24"/>
        </w:rPr>
        <w:t> </w:t>
      </w:r>
      <w:r>
        <w:rPr>
          <w:i/>
          <w:w w:val="80"/>
          <w:sz w:val="24"/>
        </w:rPr>
        <w:t>Proteins</w:t>
      </w:r>
      <w:r>
        <w:rPr>
          <w:i/>
          <w:spacing w:val="7"/>
          <w:sz w:val="24"/>
        </w:rPr>
        <w:t> </w:t>
      </w:r>
      <w:r>
        <w:rPr>
          <w:i/>
          <w:w w:val="80"/>
          <w:sz w:val="24"/>
        </w:rPr>
        <w:t>and</w:t>
      </w:r>
      <w:r>
        <w:rPr>
          <w:i/>
          <w:spacing w:val="9"/>
          <w:sz w:val="24"/>
        </w:rPr>
        <w:t> </w:t>
      </w:r>
      <w:r>
        <w:rPr>
          <w:i/>
          <w:w w:val="80"/>
          <w:sz w:val="24"/>
        </w:rPr>
        <w:t>Genes</w:t>
      </w:r>
      <w:r>
        <w:rPr>
          <w:i/>
          <w:spacing w:val="7"/>
          <w:sz w:val="24"/>
        </w:rPr>
        <w:t> </w:t>
      </w:r>
      <w:r>
        <w:rPr>
          <w:i/>
          <w:w w:val="80"/>
          <w:sz w:val="24"/>
        </w:rPr>
        <w:t>into</w:t>
      </w:r>
      <w:r>
        <w:rPr>
          <w:i/>
          <w:spacing w:val="7"/>
          <w:sz w:val="24"/>
        </w:rPr>
        <w:t> </w:t>
      </w:r>
      <w:r>
        <w:rPr>
          <w:i/>
          <w:spacing w:val="-2"/>
          <w:w w:val="80"/>
          <w:sz w:val="24"/>
        </w:rPr>
        <w:t>Drugs:</w:t>
      </w:r>
    </w:p>
    <w:p>
      <w:pPr>
        <w:pStyle w:val="BodyText"/>
        <w:spacing w:line="270" w:lineRule="exact"/>
        <w:ind w:left="1073"/>
      </w:pPr>
      <w:r>
        <w:rPr>
          <w:spacing w:val="-2"/>
          <w:w w:val="95"/>
        </w:rPr>
        <w:t>Wiley.</w:t>
      </w:r>
    </w:p>
    <w:p>
      <w:pPr>
        <w:pStyle w:val="ListParagraph"/>
        <w:numPr>
          <w:ilvl w:val="0"/>
          <w:numId w:val="166"/>
        </w:numPr>
        <w:tabs>
          <w:tab w:pos="1072" w:val="left" w:leader="none"/>
        </w:tabs>
        <w:spacing w:line="270" w:lineRule="exact" w:before="0" w:after="0"/>
        <w:ind w:left="1072" w:right="0" w:hanging="354"/>
        <w:jc w:val="left"/>
        <w:rPr>
          <w:sz w:val="24"/>
        </w:rPr>
      </w:pPr>
      <w:r>
        <w:rPr>
          <w:w w:val="85"/>
          <w:sz w:val="24"/>
        </w:rPr>
        <w:t>Ita,</w:t>
      </w:r>
      <w:r>
        <w:rPr>
          <w:spacing w:val="-2"/>
          <w:sz w:val="24"/>
        </w:rPr>
        <w:t> </w:t>
      </w:r>
      <w:r>
        <w:rPr>
          <w:w w:val="85"/>
          <w:sz w:val="24"/>
        </w:rPr>
        <w:t>K.</w:t>
      </w:r>
      <w:r>
        <w:rPr>
          <w:spacing w:val="-1"/>
          <w:sz w:val="24"/>
        </w:rPr>
        <w:t> </w:t>
      </w:r>
      <w:r>
        <w:rPr>
          <w:w w:val="85"/>
          <w:sz w:val="24"/>
        </w:rPr>
        <w:t>(2020).</w:t>
      </w:r>
      <w:r>
        <w:rPr>
          <w:spacing w:val="-1"/>
          <w:sz w:val="24"/>
        </w:rPr>
        <w:t> </w:t>
      </w:r>
      <w:r>
        <w:rPr>
          <w:i/>
          <w:w w:val="85"/>
          <w:sz w:val="24"/>
        </w:rPr>
        <w:t>Transdermal</w:t>
      </w:r>
      <w:r>
        <w:rPr>
          <w:i/>
          <w:spacing w:val="-3"/>
          <w:sz w:val="24"/>
        </w:rPr>
        <w:t> </w:t>
      </w:r>
      <w:r>
        <w:rPr>
          <w:i/>
          <w:w w:val="85"/>
          <w:sz w:val="24"/>
        </w:rPr>
        <w:t>Drug</w:t>
      </w:r>
      <w:r>
        <w:rPr>
          <w:i/>
          <w:spacing w:val="-1"/>
          <w:sz w:val="24"/>
        </w:rPr>
        <w:t> </w:t>
      </w:r>
      <w:r>
        <w:rPr>
          <w:i/>
          <w:w w:val="85"/>
          <w:sz w:val="24"/>
        </w:rPr>
        <w:t>Delivery:</w:t>
      </w:r>
      <w:r>
        <w:rPr>
          <w:i/>
          <w:spacing w:val="-2"/>
          <w:sz w:val="24"/>
        </w:rPr>
        <w:t> </w:t>
      </w:r>
      <w:r>
        <w:rPr>
          <w:i/>
          <w:w w:val="85"/>
          <w:sz w:val="24"/>
        </w:rPr>
        <w:t>Concepts</w:t>
      </w:r>
      <w:r>
        <w:rPr>
          <w:i/>
          <w:spacing w:val="-1"/>
          <w:sz w:val="24"/>
        </w:rPr>
        <w:t> </w:t>
      </w:r>
      <w:r>
        <w:rPr>
          <w:i/>
          <w:w w:val="85"/>
          <w:sz w:val="24"/>
        </w:rPr>
        <w:t>and</w:t>
      </w:r>
      <w:r>
        <w:rPr>
          <w:i/>
          <w:spacing w:val="-2"/>
          <w:sz w:val="24"/>
        </w:rPr>
        <w:t> </w:t>
      </w:r>
      <w:r>
        <w:rPr>
          <w:i/>
          <w:w w:val="85"/>
          <w:sz w:val="24"/>
        </w:rPr>
        <w:t>Application</w:t>
      </w:r>
      <w:r>
        <w:rPr>
          <w:w w:val="85"/>
          <w:sz w:val="24"/>
        </w:rPr>
        <w:t>:</w:t>
      </w:r>
      <w:r>
        <w:rPr>
          <w:spacing w:val="-4"/>
          <w:sz w:val="24"/>
        </w:rPr>
        <w:t> </w:t>
      </w:r>
      <w:r>
        <w:rPr>
          <w:w w:val="85"/>
          <w:sz w:val="24"/>
        </w:rPr>
        <w:t>Academic</w:t>
      </w:r>
      <w:r>
        <w:rPr>
          <w:spacing w:val="-1"/>
          <w:sz w:val="24"/>
        </w:rPr>
        <w:t> </w:t>
      </w:r>
      <w:r>
        <w:rPr>
          <w:spacing w:val="-2"/>
          <w:w w:val="85"/>
          <w:sz w:val="24"/>
        </w:rPr>
        <w:t>Press.</w:t>
      </w:r>
    </w:p>
    <w:p>
      <w:pPr>
        <w:pStyle w:val="ListParagraph"/>
        <w:numPr>
          <w:ilvl w:val="0"/>
          <w:numId w:val="166"/>
        </w:numPr>
        <w:tabs>
          <w:tab w:pos="1071" w:val="left" w:leader="none"/>
          <w:tab w:pos="1073" w:val="left" w:leader="none"/>
        </w:tabs>
        <w:spacing w:line="232" w:lineRule="auto" w:before="2" w:after="0"/>
        <w:ind w:left="1073" w:right="1049" w:hanging="356"/>
        <w:jc w:val="left"/>
        <w:rPr>
          <w:sz w:val="24"/>
        </w:rPr>
      </w:pPr>
      <w:r>
        <w:rPr>
          <w:w w:val="90"/>
          <w:sz w:val="24"/>
        </w:rPr>
        <w:t>Jameel, F., Hershenson, S., Khan, M. A., &amp; Martin-Moe, S. (2016). </w:t>
      </w:r>
      <w:r>
        <w:rPr>
          <w:i/>
          <w:w w:val="90"/>
          <w:sz w:val="24"/>
        </w:rPr>
        <w:t>Quality by Design for </w:t>
      </w:r>
      <w:r>
        <w:rPr>
          <w:i/>
          <w:w w:val="85"/>
          <w:sz w:val="24"/>
        </w:rPr>
        <w:t>Biopharmaceutical Drug Product Development</w:t>
      </w:r>
      <w:r>
        <w:rPr>
          <w:w w:val="85"/>
          <w:sz w:val="24"/>
        </w:rPr>
        <w:t>: Springer New York.</w:t>
      </w:r>
    </w:p>
    <w:p>
      <w:pPr>
        <w:pStyle w:val="ListParagraph"/>
        <w:numPr>
          <w:ilvl w:val="0"/>
          <w:numId w:val="166"/>
        </w:numPr>
        <w:tabs>
          <w:tab w:pos="1071" w:val="left" w:leader="none"/>
          <w:tab w:pos="1073" w:val="left" w:leader="none"/>
        </w:tabs>
        <w:spacing w:line="232" w:lineRule="auto" w:before="5" w:after="0"/>
        <w:ind w:left="1073" w:right="1141" w:hanging="356"/>
        <w:jc w:val="left"/>
        <w:rPr>
          <w:sz w:val="24"/>
        </w:rPr>
      </w:pPr>
      <w:r>
        <w:rPr>
          <w:w w:val="85"/>
          <w:sz w:val="24"/>
        </w:rPr>
        <w:t>Liu, C., &amp; Morrow, K. J. (2016). </w:t>
      </w:r>
      <w:r>
        <w:rPr>
          <w:i/>
          <w:w w:val="85"/>
          <w:sz w:val="24"/>
        </w:rPr>
        <w:t>Biosimilars of Monoclonal Antibodies: A Practical Guide to Manufacturing,</w:t>
      </w:r>
      <w:r>
        <w:rPr>
          <w:i/>
          <w:spacing w:val="-5"/>
          <w:w w:val="85"/>
          <w:sz w:val="24"/>
        </w:rPr>
        <w:t> </w:t>
      </w:r>
      <w:r>
        <w:rPr>
          <w:i/>
          <w:w w:val="85"/>
          <w:sz w:val="24"/>
        </w:rPr>
        <w:t>Preclinical,</w:t>
      </w:r>
      <w:r>
        <w:rPr>
          <w:i/>
          <w:spacing w:val="-4"/>
          <w:w w:val="85"/>
          <w:sz w:val="24"/>
        </w:rPr>
        <w:t> </w:t>
      </w:r>
      <w:r>
        <w:rPr>
          <w:i/>
          <w:w w:val="85"/>
          <w:sz w:val="24"/>
        </w:rPr>
        <w:t>and</w:t>
      </w:r>
      <w:r>
        <w:rPr>
          <w:i/>
          <w:spacing w:val="-4"/>
          <w:w w:val="85"/>
          <w:sz w:val="24"/>
        </w:rPr>
        <w:t> </w:t>
      </w:r>
      <w:r>
        <w:rPr>
          <w:i/>
          <w:w w:val="85"/>
          <w:sz w:val="24"/>
        </w:rPr>
        <w:t>Clinical</w:t>
      </w:r>
      <w:r>
        <w:rPr>
          <w:i/>
          <w:spacing w:val="-4"/>
          <w:w w:val="85"/>
          <w:sz w:val="24"/>
        </w:rPr>
        <w:t> </w:t>
      </w:r>
      <w:r>
        <w:rPr>
          <w:i/>
          <w:w w:val="85"/>
          <w:sz w:val="24"/>
        </w:rPr>
        <w:t>Development</w:t>
      </w:r>
      <w:r>
        <w:rPr>
          <w:w w:val="85"/>
          <w:sz w:val="24"/>
        </w:rPr>
        <w:t>:</w:t>
      </w:r>
      <w:r>
        <w:rPr>
          <w:spacing w:val="-6"/>
          <w:w w:val="85"/>
          <w:sz w:val="24"/>
        </w:rPr>
        <w:t> </w:t>
      </w:r>
      <w:r>
        <w:rPr>
          <w:w w:val="85"/>
          <w:sz w:val="24"/>
        </w:rPr>
        <w:t>Wiley.</w:t>
      </w:r>
    </w:p>
    <w:p>
      <w:pPr>
        <w:pStyle w:val="ListParagraph"/>
        <w:numPr>
          <w:ilvl w:val="0"/>
          <w:numId w:val="166"/>
        </w:numPr>
        <w:tabs>
          <w:tab w:pos="1072" w:val="left" w:leader="none"/>
        </w:tabs>
        <w:spacing w:line="270" w:lineRule="exact" w:before="0" w:after="0"/>
        <w:ind w:left="1072" w:right="0" w:hanging="354"/>
        <w:jc w:val="left"/>
        <w:rPr>
          <w:sz w:val="24"/>
        </w:rPr>
      </w:pPr>
      <w:r>
        <w:rPr>
          <w:w w:val="85"/>
          <w:sz w:val="24"/>
        </w:rPr>
        <w:t>Pathak,</w:t>
      </w:r>
      <w:r>
        <w:rPr>
          <w:spacing w:val="-7"/>
          <w:sz w:val="24"/>
        </w:rPr>
        <w:t> </w:t>
      </w:r>
      <w:r>
        <w:rPr>
          <w:w w:val="85"/>
          <w:sz w:val="24"/>
        </w:rPr>
        <w:t>Y.</w:t>
      </w:r>
      <w:r>
        <w:rPr>
          <w:spacing w:val="-7"/>
          <w:sz w:val="24"/>
        </w:rPr>
        <w:t> </w:t>
      </w:r>
      <w:r>
        <w:rPr>
          <w:w w:val="85"/>
          <w:sz w:val="24"/>
        </w:rPr>
        <w:t>(2022).</w:t>
      </w:r>
      <w:r>
        <w:rPr>
          <w:spacing w:val="-6"/>
          <w:sz w:val="24"/>
        </w:rPr>
        <w:t> </w:t>
      </w:r>
      <w:r>
        <w:rPr>
          <w:i/>
          <w:w w:val="85"/>
          <w:sz w:val="24"/>
        </w:rPr>
        <w:t>Gene</w:t>
      </w:r>
      <w:r>
        <w:rPr>
          <w:i/>
          <w:spacing w:val="-7"/>
          <w:sz w:val="24"/>
        </w:rPr>
        <w:t> </w:t>
      </w:r>
      <w:r>
        <w:rPr>
          <w:i/>
          <w:w w:val="85"/>
          <w:sz w:val="24"/>
        </w:rPr>
        <w:t>Delivery</w:t>
      </w:r>
      <w:r>
        <w:rPr>
          <w:i/>
          <w:spacing w:val="-9"/>
          <w:sz w:val="24"/>
        </w:rPr>
        <w:t> </w:t>
      </w:r>
      <w:r>
        <w:rPr>
          <w:i/>
          <w:w w:val="85"/>
          <w:sz w:val="24"/>
        </w:rPr>
        <w:t>Systems:</w:t>
      </w:r>
      <w:r>
        <w:rPr>
          <w:i/>
          <w:spacing w:val="-6"/>
          <w:sz w:val="24"/>
        </w:rPr>
        <w:t> </w:t>
      </w:r>
      <w:r>
        <w:rPr>
          <w:i/>
          <w:w w:val="85"/>
          <w:sz w:val="24"/>
        </w:rPr>
        <w:t>Development</w:t>
      </w:r>
      <w:r>
        <w:rPr>
          <w:i/>
          <w:spacing w:val="-7"/>
          <w:sz w:val="24"/>
        </w:rPr>
        <w:t> </w:t>
      </w:r>
      <w:r>
        <w:rPr>
          <w:i/>
          <w:w w:val="85"/>
          <w:sz w:val="24"/>
        </w:rPr>
        <w:t>and</w:t>
      </w:r>
      <w:r>
        <w:rPr>
          <w:i/>
          <w:spacing w:val="-6"/>
          <w:sz w:val="24"/>
        </w:rPr>
        <w:t> </w:t>
      </w:r>
      <w:r>
        <w:rPr>
          <w:i/>
          <w:w w:val="85"/>
          <w:sz w:val="24"/>
        </w:rPr>
        <w:t>Applications:</w:t>
      </w:r>
      <w:r>
        <w:rPr>
          <w:i/>
          <w:spacing w:val="-6"/>
          <w:sz w:val="24"/>
        </w:rPr>
        <w:t> </w:t>
      </w:r>
      <w:r>
        <w:rPr>
          <w:w w:val="85"/>
          <w:sz w:val="24"/>
        </w:rPr>
        <w:t>CRC</w:t>
      </w:r>
      <w:r>
        <w:rPr>
          <w:spacing w:val="-7"/>
          <w:sz w:val="24"/>
        </w:rPr>
        <w:t> </w:t>
      </w:r>
      <w:r>
        <w:rPr>
          <w:spacing w:val="-2"/>
          <w:w w:val="85"/>
          <w:sz w:val="24"/>
        </w:rPr>
        <w:t>Press.</w:t>
      </w:r>
    </w:p>
    <w:p>
      <w:pPr>
        <w:pStyle w:val="ListParagraph"/>
        <w:numPr>
          <w:ilvl w:val="0"/>
          <w:numId w:val="166"/>
        </w:numPr>
        <w:tabs>
          <w:tab w:pos="1071" w:val="left" w:leader="none"/>
          <w:tab w:pos="1073" w:val="left" w:leader="none"/>
        </w:tabs>
        <w:spacing w:line="235" w:lineRule="auto" w:before="1" w:after="0"/>
        <w:ind w:left="1073" w:right="1061" w:hanging="356"/>
        <w:jc w:val="left"/>
        <w:rPr>
          <w:sz w:val="24"/>
        </w:rPr>
      </w:pPr>
      <w:r>
        <w:rPr>
          <w:w w:val="90"/>
          <w:sz w:val="24"/>
        </w:rPr>
        <w:t>Rathbone, M., Hadgraft, J., Roberts, M. S., &amp; Lane, M. E. (2008). </w:t>
      </w:r>
      <w:r>
        <w:rPr>
          <w:i/>
          <w:w w:val="90"/>
          <w:sz w:val="24"/>
        </w:rPr>
        <w:t>Modified-Release Drug Delivery</w:t>
      </w:r>
      <w:r>
        <w:rPr>
          <w:i/>
          <w:spacing w:val="-9"/>
          <w:w w:val="90"/>
          <w:sz w:val="24"/>
        </w:rPr>
        <w:t> </w:t>
      </w:r>
      <w:r>
        <w:rPr>
          <w:i/>
          <w:w w:val="90"/>
          <w:sz w:val="24"/>
        </w:rPr>
        <w:t>Technology:</w:t>
      </w:r>
      <w:r>
        <w:rPr>
          <w:i/>
          <w:spacing w:val="-9"/>
          <w:w w:val="90"/>
          <w:sz w:val="24"/>
        </w:rPr>
        <w:t> </w:t>
      </w:r>
      <w:r>
        <w:rPr>
          <w:w w:val="90"/>
          <w:sz w:val="24"/>
        </w:rPr>
        <w:t>CRC</w:t>
      </w:r>
      <w:r>
        <w:rPr>
          <w:spacing w:val="-9"/>
          <w:w w:val="90"/>
          <w:sz w:val="24"/>
        </w:rPr>
        <w:t> </w:t>
      </w:r>
      <w:r>
        <w:rPr>
          <w:w w:val="90"/>
          <w:sz w:val="24"/>
        </w:rPr>
        <w:t>Press.</w:t>
      </w:r>
    </w:p>
    <w:p>
      <w:pPr>
        <w:pStyle w:val="ListParagraph"/>
        <w:numPr>
          <w:ilvl w:val="0"/>
          <w:numId w:val="166"/>
        </w:numPr>
        <w:tabs>
          <w:tab w:pos="1071" w:val="left" w:leader="none"/>
          <w:tab w:pos="1073" w:val="left" w:leader="none"/>
        </w:tabs>
        <w:spacing w:line="235" w:lineRule="auto" w:before="0" w:after="0"/>
        <w:ind w:left="1073" w:right="775" w:hanging="356"/>
        <w:jc w:val="left"/>
        <w:rPr>
          <w:sz w:val="24"/>
        </w:rPr>
      </w:pPr>
      <w:r>
        <w:rPr>
          <w:spacing w:val="-4"/>
          <w:sz w:val="24"/>
        </w:rPr>
        <w:t>Rathore,</w:t>
      </w:r>
      <w:r>
        <w:rPr>
          <w:spacing w:val="-11"/>
          <w:sz w:val="24"/>
        </w:rPr>
        <w:t> </w:t>
      </w:r>
      <w:r>
        <w:rPr>
          <w:spacing w:val="-4"/>
          <w:sz w:val="24"/>
        </w:rPr>
        <w:t>A.</w:t>
      </w:r>
      <w:r>
        <w:rPr>
          <w:spacing w:val="-11"/>
          <w:sz w:val="24"/>
        </w:rPr>
        <w:t> </w:t>
      </w:r>
      <w:r>
        <w:rPr>
          <w:spacing w:val="-4"/>
          <w:sz w:val="24"/>
        </w:rPr>
        <w:t>S.,</w:t>
      </w:r>
      <w:r>
        <w:rPr>
          <w:spacing w:val="-11"/>
          <w:sz w:val="24"/>
        </w:rPr>
        <w:t> </w:t>
      </w:r>
      <w:r>
        <w:rPr>
          <w:spacing w:val="-4"/>
          <w:sz w:val="24"/>
        </w:rPr>
        <w:t>Baseman,</w:t>
      </w:r>
      <w:r>
        <w:rPr>
          <w:spacing w:val="-11"/>
          <w:sz w:val="24"/>
        </w:rPr>
        <w:t> </w:t>
      </w:r>
      <w:r>
        <w:rPr>
          <w:spacing w:val="-4"/>
          <w:sz w:val="24"/>
        </w:rPr>
        <w:t>H.,</w:t>
      </w:r>
      <w:r>
        <w:rPr>
          <w:spacing w:val="-11"/>
          <w:sz w:val="24"/>
        </w:rPr>
        <w:t> </w:t>
      </w:r>
      <w:r>
        <w:rPr>
          <w:spacing w:val="-4"/>
          <w:sz w:val="24"/>
        </w:rPr>
        <w:t>&amp;</w:t>
      </w:r>
      <w:r>
        <w:rPr>
          <w:spacing w:val="-11"/>
          <w:sz w:val="24"/>
        </w:rPr>
        <w:t> </w:t>
      </w:r>
      <w:r>
        <w:rPr>
          <w:spacing w:val="-4"/>
          <w:sz w:val="24"/>
        </w:rPr>
        <w:t>Rudge,</w:t>
      </w:r>
      <w:r>
        <w:rPr>
          <w:spacing w:val="-11"/>
          <w:sz w:val="24"/>
        </w:rPr>
        <w:t> </w:t>
      </w:r>
      <w:r>
        <w:rPr>
          <w:spacing w:val="-4"/>
          <w:sz w:val="24"/>
        </w:rPr>
        <w:t>S.</w:t>
      </w:r>
      <w:r>
        <w:rPr>
          <w:spacing w:val="-11"/>
          <w:sz w:val="24"/>
        </w:rPr>
        <w:t> </w:t>
      </w:r>
      <w:r>
        <w:rPr>
          <w:spacing w:val="-4"/>
          <w:sz w:val="24"/>
        </w:rPr>
        <w:t>(2023).</w:t>
      </w:r>
      <w:r>
        <w:rPr>
          <w:spacing w:val="-11"/>
          <w:sz w:val="24"/>
        </w:rPr>
        <w:t> </w:t>
      </w:r>
      <w:r>
        <w:rPr>
          <w:spacing w:val="-4"/>
          <w:sz w:val="24"/>
        </w:rPr>
        <w:t>Process</w:t>
      </w:r>
      <w:r>
        <w:rPr>
          <w:spacing w:val="-11"/>
          <w:sz w:val="24"/>
        </w:rPr>
        <w:t> </w:t>
      </w:r>
      <w:r>
        <w:rPr>
          <w:spacing w:val="-4"/>
          <w:sz w:val="24"/>
        </w:rPr>
        <w:t>Validation</w:t>
      </w:r>
      <w:r>
        <w:rPr>
          <w:spacing w:val="-11"/>
          <w:sz w:val="24"/>
        </w:rPr>
        <w:t> </w:t>
      </w:r>
      <w:r>
        <w:rPr>
          <w:spacing w:val="-4"/>
          <w:sz w:val="24"/>
        </w:rPr>
        <w:t>in</w:t>
      </w:r>
      <w:r>
        <w:rPr>
          <w:spacing w:val="-11"/>
          <w:sz w:val="24"/>
        </w:rPr>
        <w:t> </w:t>
      </w:r>
      <w:r>
        <w:rPr>
          <w:spacing w:val="-4"/>
          <w:sz w:val="24"/>
        </w:rPr>
        <w:t>Manufacturing</w:t>
      </w:r>
      <w:r>
        <w:rPr>
          <w:spacing w:val="-11"/>
          <w:sz w:val="24"/>
        </w:rPr>
        <w:t> </w:t>
      </w:r>
      <w:r>
        <w:rPr>
          <w:spacing w:val="-4"/>
          <w:sz w:val="24"/>
        </w:rPr>
        <w:t>of </w:t>
      </w:r>
      <w:r>
        <w:rPr>
          <w:sz w:val="24"/>
        </w:rPr>
        <w:t>Biopharmaceuticals:</w:t>
      </w:r>
      <w:r>
        <w:rPr>
          <w:spacing w:val="-8"/>
          <w:sz w:val="24"/>
        </w:rPr>
        <w:t> </w:t>
      </w:r>
      <w:r>
        <w:rPr>
          <w:sz w:val="24"/>
        </w:rPr>
        <w:t>CRC</w:t>
      </w:r>
      <w:r>
        <w:rPr>
          <w:spacing w:val="-10"/>
          <w:sz w:val="24"/>
        </w:rPr>
        <w:t> </w:t>
      </w:r>
      <w:r>
        <w:rPr>
          <w:sz w:val="24"/>
        </w:rPr>
        <w:t>Press.</w:t>
      </w:r>
    </w:p>
    <w:p>
      <w:pPr>
        <w:pStyle w:val="ListParagraph"/>
        <w:numPr>
          <w:ilvl w:val="0"/>
          <w:numId w:val="166"/>
        </w:numPr>
        <w:tabs>
          <w:tab w:pos="1071" w:val="left" w:leader="none"/>
          <w:tab w:pos="1073" w:val="left" w:leader="none"/>
        </w:tabs>
        <w:spacing w:line="235" w:lineRule="auto" w:before="0" w:after="0"/>
        <w:ind w:left="1073" w:right="1095" w:hanging="356"/>
        <w:jc w:val="left"/>
        <w:rPr>
          <w:sz w:val="24"/>
        </w:rPr>
      </w:pPr>
      <w:r>
        <w:rPr>
          <w:w w:val="85"/>
          <w:sz w:val="24"/>
        </w:rPr>
        <w:t>Taylor, K., &amp; Aulton, M. E. (2021). </w:t>
      </w:r>
      <w:r>
        <w:rPr>
          <w:i/>
          <w:w w:val="85"/>
          <w:sz w:val="24"/>
        </w:rPr>
        <w:t>Aulton's Pharmaceutics: The Design and Manufacture of</w:t>
      </w:r>
      <w:r>
        <w:rPr>
          <w:i/>
          <w:spacing w:val="40"/>
          <w:sz w:val="24"/>
        </w:rPr>
        <w:t> </w:t>
      </w:r>
      <w:r>
        <w:rPr>
          <w:i/>
          <w:w w:val="95"/>
          <w:sz w:val="24"/>
        </w:rPr>
        <w:t>Medicines</w:t>
      </w:r>
      <w:r>
        <w:rPr>
          <w:w w:val="95"/>
          <w:sz w:val="24"/>
        </w:rPr>
        <w:t>:</w:t>
      </w:r>
      <w:r>
        <w:rPr>
          <w:spacing w:val="-10"/>
          <w:w w:val="95"/>
          <w:sz w:val="24"/>
        </w:rPr>
        <w:t> </w:t>
      </w:r>
      <w:r>
        <w:rPr>
          <w:w w:val="95"/>
          <w:sz w:val="24"/>
        </w:rPr>
        <w:t>Elsevier.</w:t>
      </w:r>
    </w:p>
    <w:p>
      <w:pPr>
        <w:pStyle w:val="ListParagraph"/>
        <w:numPr>
          <w:ilvl w:val="0"/>
          <w:numId w:val="166"/>
        </w:numPr>
        <w:tabs>
          <w:tab w:pos="1071" w:val="left" w:leader="none"/>
          <w:tab w:pos="1073" w:val="left" w:leader="none"/>
        </w:tabs>
        <w:spacing w:line="235" w:lineRule="auto" w:before="0" w:after="0"/>
        <w:ind w:left="1073" w:right="716" w:hanging="356"/>
        <w:jc w:val="left"/>
        <w:rPr>
          <w:sz w:val="24"/>
        </w:rPr>
      </w:pPr>
      <w:r>
        <w:rPr>
          <w:i/>
          <w:w w:val="90"/>
          <w:sz w:val="24"/>
        </w:rPr>
        <w:t>United</w:t>
      </w:r>
      <w:r>
        <w:rPr>
          <w:i/>
          <w:spacing w:val="-11"/>
          <w:w w:val="90"/>
          <w:sz w:val="24"/>
        </w:rPr>
        <w:t> </w:t>
      </w:r>
      <w:r>
        <w:rPr>
          <w:i/>
          <w:w w:val="90"/>
          <w:sz w:val="24"/>
        </w:rPr>
        <w:t>States</w:t>
      </w:r>
      <w:r>
        <w:rPr>
          <w:i/>
          <w:spacing w:val="-9"/>
          <w:w w:val="90"/>
          <w:sz w:val="24"/>
        </w:rPr>
        <w:t> </w:t>
      </w:r>
      <w:r>
        <w:rPr>
          <w:i/>
          <w:w w:val="90"/>
          <w:sz w:val="24"/>
        </w:rPr>
        <w:t>Pharmacopeia-National</w:t>
      </w:r>
      <w:r>
        <w:rPr>
          <w:i/>
          <w:spacing w:val="-9"/>
          <w:w w:val="90"/>
          <w:sz w:val="24"/>
        </w:rPr>
        <w:t> </w:t>
      </w:r>
      <w:r>
        <w:rPr>
          <w:i/>
          <w:w w:val="90"/>
          <w:sz w:val="24"/>
        </w:rPr>
        <w:t>Formulary</w:t>
      </w:r>
      <w:r>
        <w:rPr>
          <w:i/>
          <w:spacing w:val="-9"/>
          <w:w w:val="90"/>
          <w:sz w:val="24"/>
        </w:rPr>
        <w:t> </w:t>
      </w:r>
      <w:r>
        <w:rPr>
          <w:w w:val="90"/>
          <w:sz w:val="24"/>
        </w:rPr>
        <w:t>(USP-NF</w:t>
      </w:r>
      <w:r>
        <w:rPr>
          <w:spacing w:val="-9"/>
          <w:w w:val="90"/>
          <w:sz w:val="24"/>
        </w:rPr>
        <w:t> </w:t>
      </w:r>
      <w:r>
        <w:rPr>
          <w:w w:val="90"/>
          <w:sz w:val="24"/>
        </w:rPr>
        <w:t>2024).</w:t>
      </w:r>
      <w:r>
        <w:rPr>
          <w:spacing w:val="-9"/>
          <w:w w:val="90"/>
          <w:sz w:val="24"/>
        </w:rPr>
        <w:t> </w:t>
      </w:r>
      <w:r>
        <w:rPr>
          <w:w w:val="90"/>
          <w:sz w:val="24"/>
        </w:rPr>
        <w:t>United</w:t>
      </w:r>
      <w:r>
        <w:rPr>
          <w:spacing w:val="-9"/>
          <w:w w:val="90"/>
          <w:sz w:val="24"/>
        </w:rPr>
        <w:t> </w:t>
      </w:r>
      <w:r>
        <w:rPr>
          <w:w w:val="90"/>
          <w:sz w:val="24"/>
        </w:rPr>
        <w:t>States</w:t>
      </w:r>
      <w:r>
        <w:rPr>
          <w:spacing w:val="-9"/>
          <w:w w:val="90"/>
          <w:sz w:val="24"/>
        </w:rPr>
        <w:t> </w:t>
      </w:r>
      <w:r>
        <w:rPr>
          <w:w w:val="90"/>
          <w:sz w:val="24"/>
        </w:rPr>
        <w:t>Pharmacopeial </w:t>
      </w:r>
      <w:r>
        <w:rPr>
          <w:spacing w:val="-2"/>
          <w:sz w:val="24"/>
        </w:rPr>
        <w:t>Convention</w:t>
      </w:r>
    </w:p>
    <w:p>
      <w:pPr>
        <w:pStyle w:val="BodyText"/>
        <w:spacing w:before="185"/>
        <w:ind w:left="0"/>
      </w:pPr>
    </w:p>
    <w:p>
      <w:pPr>
        <w:pStyle w:val="Heading3"/>
      </w:pPr>
      <w:r>
        <w:rPr>
          <w:spacing w:val="-2"/>
        </w:rPr>
        <w:t>PHARMACOGNOSY:</w:t>
      </w:r>
    </w:p>
    <w:p>
      <w:pPr>
        <w:pStyle w:val="BodyText"/>
        <w:spacing w:before="8"/>
        <w:ind w:left="0"/>
        <w:rPr>
          <w:b/>
          <w:sz w:val="12"/>
        </w:rPr>
      </w:pPr>
      <w:r>
        <w:rPr>
          <w:b/>
          <w:sz w:val="12"/>
        </w:rPr>
        <mc:AlternateContent>
          <mc:Choice Requires="wps">
            <w:drawing>
              <wp:anchor distT="0" distB="0" distL="0" distR="0" allowOverlap="1" layoutInCell="1" locked="0" behindDoc="1" simplePos="0" relativeHeight="487639040">
                <wp:simplePos x="0" y="0"/>
                <wp:positionH relativeFrom="page">
                  <wp:posOffset>896416</wp:posOffset>
                </wp:positionH>
                <wp:positionV relativeFrom="paragraph">
                  <wp:posOffset>108008</wp:posOffset>
                </wp:positionV>
                <wp:extent cx="5981700" cy="257810"/>
                <wp:effectExtent l="0" t="0" r="0" b="0"/>
                <wp:wrapTopAndBottom/>
                <wp:docPr id="155" name="Textbox 155"/>
                <wp:cNvGraphicFramePr>
                  <a:graphicFrameLocks/>
                </wp:cNvGraphicFramePr>
                <a:graphic>
                  <a:graphicData uri="http://schemas.microsoft.com/office/word/2010/wordprocessingShape">
                    <wps:wsp>
                      <wps:cNvPr id="155" name="Textbox 155"/>
                      <wps:cNvSpPr txBox="1"/>
                      <wps:spPr>
                        <a:xfrm>
                          <a:off x="0" y="0"/>
                          <a:ext cx="5981700" cy="257810"/>
                        </a:xfrm>
                        <a:prstGeom prst="rect">
                          <a:avLst/>
                        </a:prstGeom>
                        <a:solidFill>
                          <a:srgbClr val="E7E6E6"/>
                        </a:solidFill>
                      </wps:spPr>
                      <wps:txbx>
                        <w:txbxContent>
                          <w:p>
                            <w:pPr>
                              <w:spacing w:line="261" w:lineRule="exact" w:before="0"/>
                              <w:ind w:left="28" w:right="0" w:firstLine="0"/>
                              <w:jc w:val="left"/>
                              <w:rPr>
                                <w:b/>
                                <w:color w:val="000000"/>
                                <w:sz w:val="24"/>
                              </w:rPr>
                            </w:pPr>
                            <w:r>
                              <w:rPr>
                                <w:b/>
                                <w:color w:val="000000"/>
                                <w:spacing w:val="-2"/>
                                <w:sz w:val="24"/>
                              </w:rPr>
                              <w:t>Pharmacognosy-IA</w:t>
                            </w:r>
                            <w:r>
                              <w:rPr>
                                <w:b/>
                                <w:color w:val="000000"/>
                                <w:spacing w:val="18"/>
                                <w:sz w:val="24"/>
                              </w:rPr>
                              <w:t> </w:t>
                            </w:r>
                            <w:r>
                              <w:rPr>
                                <w:b/>
                                <w:color w:val="000000"/>
                                <w:spacing w:val="-2"/>
                                <w:sz w:val="24"/>
                              </w:rPr>
                              <w:t>(Basic-</w:t>
                            </w:r>
                            <w:r>
                              <w:rPr>
                                <w:b/>
                                <w:color w:val="000000"/>
                                <w:spacing w:val="-5"/>
                                <w:sz w:val="24"/>
                              </w:rPr>
                              <w:t>I)</w:t>
                            </w:r>
                          </w:p>
                        </w:txbxContent>
                      </wps:txbx>
                      <wps:bodyPr wrap="square" lIns="0" tIns="0" rIns="0" bIns="0" rtlCol="0">
                        <a:noAutofit/>
                      </wps:bodyPr>
                    </wps:wsp>
                  </a:graphicData>
                </a:graphic>
              </wp:anchor>
            </w:drawing>
          </mc:Choice>
          <mc:Fallback>
            <w:pict>
              <v:shape style="position:absolute;margin-left:70.584pt;margin-top:8.504581pt;width:471pt;height:20.3pt;mso-position-horizontal-relative:page;mso-position-vertical-relative:paragraph;z-index:-15677440;mso-wrap-distance-left:0;mso-wrap-distance-right:0" type="#_x0000_t202" id="docshape149" filled="true" fillcolor="#e7e6e6" stroked="false">
                <v:textbox inset="0,0,0,0">
                  <w:txbxContent>
                    <w:p>
                      <w:pPr>
                        <w:spacing w:line="261" w:lineRule="exact" w:before="0"/>
                        <w:ind w:left="28" w:right="0" w:firstLine="0"/>
                        <w:jc w:val="left"/>
                        <w:rPr>
                          <w:b/>
                          <w:color w:val="000000"/>
                          <w:sz w:val="24"/>
                        </w:rPr>
                      </w:pPr>
                      <w:r>
                        <w:rPr>
                          <w:b/>
                          <w:color w:val="000000"/>
                          <w:spacing w:val="-2"/>
                          <w:sz w:val="24"/>
                        </w:rPr>
                        <w:t>Pharmacognosy-IA</w:t>
                      </w:r>
                      <w:r>
                        <w:rPr>
                          <w:b/>
                          <w:color w:val="000000"/>
                          <w:spacing w:val="18"/>
                          <w:sz w:val="24"/>
                        </w:rPr>
                        <w:t> </w:t>
                      </w:r>
                      <w:r>
                        <w:rPr>
                          <w:b/>
                          <w:color w:val="000000"/>
                          <w:spacing w:val="-2"/>
                          <w:sz w:val="24"/>
                        </w:rPr>
                        <w:t>(Basic-</w:t>
                      </w:r>
                      <w:r>
                        <w:rPr>
                          <w:b/>
                          <w:color w:val="000000"/>
                          <w:spacing w:val="-5"/>
                          <w:sz w:val="24"/>
                        </w:rPr>
                        <w:t>I)</w:t>
                      </w:r>
                    </w:p>
                  </w:txbxContent>
                </v:textbox>
                <v:fill type="solid"/>
                <w10:wrap type="topAndBottom"/>
              </v:shape>
            </w:pict>
          </mc:Fallback>
        </mc:AlternateContent>
      </w:r>
    </w:p>
    <w:p>
      <w:pPr>
        <w:pStyle w:val="Heading5"/>
        <w:spacing w:line="256" w:lineRule="exact"/>
      </w:pPr>
      <w:r>
        <w:rPr>
          <w:spacing w:val="-4"/>
        </w:rPr>
        <w:t>Course</w:t>
      </w:r>
      <w:r>
        <w:rPr>
          <w:spacing w:val="-1"/>
        </w:rPr>
        <w:t> </w:t>
      </w:r>
      <w:r>
        <w:rPr>
          <w:spacing w:val="-4"/>
        </w:rPr>
        <w:t>Learning</w:t>
      </w:r>
      <w:r>
        <w:rPr>
          <w:spacing w:val="-2"/>
        </w:rPr>
        <w:t> </w:t>
      </w:r>
      <w:r>
        <w:rPr>
          <w:spacing w:val="-4"/>
        </w:rPr>
        <w:t>Outcomes:</w:t>
      </w:r>
    </w:p>
    <w:p>
      <w:pPr>
        <w:pStyle w:val="BodyText"/>
        <w:spacing w:line="270" w:lineRule="exact"/>
        <w:ind w:left="360"/>
      </w:pPr>
      <w:r>
        <w:rPr>
          <w:spacing w:val="-4"/>
        </w:rPr>
        <w:t>After</w:t>
      </w:r>
      <w:r>
        <w:rPr>
          <w:spacing w:val="-6"/>
        </w:rPr>
        <w:t> </w:t>
      </w:r>
      <w:r>
        <w:rPr>
          <w:spacing w:val="-4"/>
        </w:rPr>
        <w:t>completing this course, students</w:t>
      </w:r>
      <w:r>
        <w:rPr>
          <w:spacing w:val="-3"/>
        </w:rPr>
        <w:t> </w:t>
      </w:r>
      <w:r>
        <w:rPr>
          <w:spacing w:val="-4"/>
        </w:rPr>
        <w:t>will</w:t>
      </w:r>
      <w:r>
        <w:rPr>
          <w:spacing w:val="-5"/>
        </w:rPr>
        <w:t> </w:t>
      </w:r>
      <w:r>
        <w:rPr>
          <w:spacing w:val="-4"/>
        </w:rPr>
        <w:t>be</w:t>
      </w:r>
      <w:r>
        <w:rPr>
          <w:spacing w:val="-2"/>
        </w:rPr>
        <w:t> </w:t>
      </w:r>
      <w:r>
        <w:rPr>
          <w:spacing w:val="-4"/>
        </w:rPr>
        <w:t>able</w:t>
      </w:r>
      <w:r>
        <w:rPr>
          <w:spacing w:val="-5"/>
        </w:rPr>
        <w:t> to:</w:t>
      </w:r>
    </w:p>
    <w:p>
      <w:pPr>
        <w:pStyle w:val="ListParagraph"/>
        <w:numPr>
          <w:ilvl w:val="0"/>
          <w:numId w:val="167"/>
        </w:numPr>
        <w:tabs>
          <w:tab w:pos="787" w:val="left" w:leader="none"/>
        </w:tabs>
        <w:spacing w:line="235" w:lineRule="auto" w:before="2" w:after="0"/>
        <w:ind w:left="787" w:right="356" w:hanging="360"/>
        <w:jc w:val="left"/>
        <w:rPr>
          <w:sz w:val="24"/>
        </w:rPr>
      </w:pPr>
      <w:r>
        <w:rPr>
          <w:spacing w:val="-4"/>
          <w:sz w:val="24"/>
        </w:rPr>
        <w:t>Explain</w:t>
      </w:r>
      <w:r>
        <w:rPr>
          <w:spacing w:val="-6"/>
          <w:sz w:val="24"/>
        </w:rPr>
        <w:t> </w:t>
      </w:r>
      <w:r>
        <w:rPr>
          <w:spacing w:val="-4"/>
          <w:sz w:val="24"/>
        </w:rPr>
        <w:t>pharmacognosy's</w:t>
      </w:r>
      <w:r>
        <w:rPr>
          <w:spacing w:val="-7"/>
          <w:sz w:val="24"/>
        </w:rPr>
        <w:t> </w:t>
      </w:r>
      <w:r>
        <w:rPr>
          <w:spacing w:val="-4"/>
          <w:sz w:val="24"/>
        </w:rPr>
        <w:t>historical</w:t>
      </w:r>
      <w:r>
        <w:rPr>
          <w:spacing w:val="-6"/>
          <w:sz w:val="24"/>
        </w:rPr>
        <w:t> </w:t>
      </w:r>
      <w:r>
        <w:rPr>
          <w:spacing w:val="-4"/>
          <w:sz w:val="24"/>
        </w:rPr>
        <w:t>development,</w:t>
      </w:r>
      <w:r>
        <w:rPr>
          <w:spacing w:val="-6"/>
          <w:sz w:val="24"/>
        </w:rPr>
        <w:t> </w:t>
      </w:r>
      <w:r>
        <w:rPr>
          <w:spacing w:val="-4"/>
          <w:sz w:val="24"/>
        </w:rPr>
        <w:t>scope,</w:t>
      </w:r>
      <w:r>
        <w:rPr>
          <w:spacing w:val="-6"/>
          <w:sz w:val="24"/>
        </w:rPr>
        <w:t> </w:t>
      </w:r>
      <w:r>
        <w:rPr>
          <w:spacing w:val="-4"/>
          <w:sz w:val="24"/>
        </w:rPr>
        <w:t>and</w:t>
      </w:r>
      <w:r>
        <w:rPr>
          <w:spacing w:val="-6"/>
          <w:sz w:val="24"/>
        </w:rPr>
        <w:t> </w:t>
      </w:r>
      <w:r>
        <w:rPr>
          <w:spacing w:val="-4"/>
          <w:sz w:val="24"/>
        </w:rPr>
        <w:t>modern</w:t>
      </w:r>
      <w:r>
        <w:rPr>
          <w:spacing w:val="-7"/>
          <w:sz w:val="24"/>
        </w:rPr>
        <w:t> </w:t>
      </w:r>
      <w:r>
        <w:rPr>
          <w:spacing w:val="-4"/>
          <w:sz w:val="24"/>
        </w:rPr>
        <w:t>concepts,</w:t>
      </w:r>
      <w:r>
        <w:rPr>
          <w:spacing w:val="-6"/>
          <w:sz w:val="24"/>
        </w:rPr>
        <w:t> </w:t>
      </w:r>
      <w:r>
        <w:rPr>
          <w:spacing w:val="-4"/>
          <w:sz w:val="24"/>
        </w:rPr>
        <w:t>including</w:t>
      </w:r>
      <w:r>
        <w:rPr>
          <w:spacing w:val="-6"/>
          <w:sz w:val="24"/>
        </w:rPr>
        <w:t> </w:t>
      </w:r>
      <w:r>
        <w:rPr>
          <w:spacing w:val="-4"/>
          <w:sz w:val="24"/>
        </w:rPr>
        <w:t>its</w:t>
      </w:r>
      <w:r>
        <w:rPr>
          <w:spacing w:val="-8"/>
          <w:sz w:val="24"/>
        </w:rPr>
        <w:t> </w:t>
      </w:r>
      <w:r>
        <w:rPr>
          <w:spacing w:val="-4"/>
          <w:sz w:val="24"/>
        </w:rPr>
        <w:t>role </w:t>
      </w:r>
      <w:r>
        <w:rPr>
          <w:sz w:val="24"/>
        </w:rPr>
        <w:t>in</w:t>
      </w:r>
      <w:r>
        <w:rPr>
          <w:spacing w:val="-2"/>
          <w:sz w:val="24"/>
        </w:rPr>
        <w:t> </w:t>
      </w:r>
      <w:r>
        <w:rPr>
          <w:sz w:val="24"/>
        </w:rPr>
        <w:t>the</w:t>
      </w:r>
      <w:r>
        <w:rPr>
          <w:spacing w:val="-1"/>
          <w:sz w:val="24"/>
        </w:rPr>
        <w:t> </w:t>
      </w:r>
      <w:r>
        <w:rPr>
          <w:sz w:val="24"/>
        </w:rPr>
        <w:t>national</w:t>
      </w:r>
      <w:r>
        <w:rPr>
          <w:spacing w:val="-1"/>
          <w:sz w:val="24"/>
        </w:rPr>
        <w:t> </w:t>
      </w:r>
      <w:r>
        <w:rPr>
          <w:sz w:val="24"/>
        </w:rPr>
        <w:t>economy and</w:t>
      </w:r>
      <w:r>
        <w:rPr>
          <w:spacing w:val="-1"/>
          <w:sz w:val="24"/>
        </w:rPr>
        <w:t> </w:t>
      </w:r>
      <w:r>
        <w:rPr>
          <w:sz w:val="24"/>
        </w:rPr>
        <w:t>herbal</w:t>
      </w:r>
      <w:r>
        <w:rPr>
          <w:spacing w:val="-1"/>
          <w:sz w:val="24"/>
        </w:rPr>
        <w:t> </w:t>
      </w:r>
      <w:r>
        <w:rPr>
          <w:sz w:val="24"/>
        </w:rPr>
        <w:t>pharmacopoeias.</w:t>
      </w:r>
    </w:p>
    <w:p>
      <w:pPr>
        <w:pStyle w:val="ListParagraph"/>
        <w:numPr>
          <w:ilvl w:val="0"/>
          <w:numId w:val="167"/>
        </w:numPr>
        <w:tabs>
          <w:tab w:pos="787" w:val="left" w:leader="none"/>
        </w:tabs>
        <w:spacing w:line="232" w:lineRule="auto" w:before="2" w:after="0"/>
        <w:ind w:left="787" w:right="357" w:hanging="360"/>
        <w:jc w:val="left"/>
        <w:rPr>
          <w:sz w:val="24"/>
        </w:rPr>
      </w:pPr>
      <w:r>
        <w:rPr>
          <w:spacing w:val="-4"/>
          <w:sz w:val="24"/>
        </w:rPr>
        <w:t>Demonstrate an understanding of</w:t>
      </w:r>
      <w:r>
        <w:rPr>
          <w:spacing w:val="-5"/>
          <w:sz w:val="24"/>
        </w:rPr>
        <w:t> </w:t>
      </w:r>
      <w:r>
        <w:rPr>
          <w:spacing w:val="-4"/>
          <w:sz w:val="24"/>
        </w:rPr>
        <w:t>traditional and alternative systems</w:t>
      </w:r>
      <w:r>
        <w:rPr>
          <w:spacing w:val="-5"/>
          <w:sz w:val="24"/>
        </w:rPr>
        <w:t> </w:t>
      </w:r>
      <w:r>
        <w:rPr>
          <w:spacing w:val="-4"/>
          <w:sz w:val="24"/>
        </w:rPr>
        <w:t>of</w:t>
      </w:r>
      <w:r>
        <w:rPr>
          <w:spacing w:val="-5"/>
          <w:sz w:val="24"/>
        </w:rPr>
        <w:t> </w:t>
      </w:r>
      <w:r>
        <w:rPr>
          <w:spacing w:val="-4"/>
          <w:sz w:val="24"/>
        </w:rPr>
        <w:t>medicine, such as</w:t>
      </w:r>
      <w:r>
        <w:rPr>
          <w:spacing w:val="-5"/>
          <w:sz w:val="24"/>
        </w:rPr>
        <w:t> </w:t>
      </w:r>
      <w:r>
        <w:rPr>
          <w:spacing w:val="-4"/>
          <w:sz w:val="24"/>
        </w:rPr>
        <w:t>Unani, </w:t>
      </w:r>
      <w:r>
        <w:rPr>
          <w:sz w:val="24"/>
        </w:rPr>
        <w:t>Ayurveda,</w:t>
      </w:r>
      <w:r>
        <w:rPr>
          <w:spacing w:val="-15"/>
          <w:sz w:val="24"/>
        </w:rPr>
        <w:t> </w:t>
      </w:r>
      <w:r>
        <w:rPr>
          <w:sz w:val="24"/>
        </w:rPr>
        <w:t>Homeopathy,</w:t>
      </w:r>
      <w:r>
        <w:rPr>
          <w:spacing w:val="-15"/>
          <w:sz w:val="24"/>
        </w:rPr>
        <w:t> </w:t>
      </w:r>
      <w:r>
        <w:rPr>
          <w:sz w:val="24"/>
        </w:rPr>
        <w:t>and</w:t>
      </w:r>
      <w:r>
        <w:rPr>
          <w:spacing w:val="-15"/>
          <w:sz w:val="24"/>
        </w:rPr>
        <w:t> </w:t>
      </w:r>
      <w:r>
        <w:rPr>
          <w:sz w:val="24"/>
        </w:rPr>
        <w:t>Traditional</w:t>
      </w:r>
      <w:r>
        <w:rPr>
          <w:spacing w:val="-15"/>
          <w:sz w:val="24"/>
        </w:rPr>
        <w:t> </w:t>
      </w:r>
      <w:r>
        <w:rPr>
          <w:sz w:val="24"/>
        </w:rPr>
        <w:t>Chinese</w:t>
      </w:r>
      <w:r>
        <w:rPr>
          <w:spacing w:val="-15"/>
          <w:sz w:val="24"/>
        </w:rPr>
        <w:t> </w:t>
      </w:r>
      <w:r>
        <w:rPr>
          <w:sz w:val="24"/>
        </w:rPr>
        <w:t>Medicine.</w:t>
      </w:r>
    </w:p>
    <w:p>
      <w:pPr>
        <w:pStyle w:val="ListParagraph"/>
        <w:numPr>
          <w:ilvl w:val="0"/>
          <w:numId w:val="167"/>
        </w:numPr>
        <w:tabs>
          <w:tab w:pos="787" w:val="left" w:leader="none"/>
        </w:tabs>
        <w:spacing w:line="232" w:lineRule="auto" w:before="4" w:after="0"/>
        <w:ind w:left="787" w:right="359" w:hanging="360"/>
        <w:jc w:val="left"/>
        <w:rPr>
          <w:sz w:val="24"/>
        </w:rPr>
      </w:pPr>
      <w:r>
        <w:rPr>
          <w:spacing w:val="-2"/>
          <w:sz w:val="24"/>
        </w:rPr>
        <w:t>Identify,</w:t>
      </w:r>
      <w:r>
        <w:rPr>
          <w:spacing w:val="-8"/>
          <w:sz w:val="24"/>
        </w:rPr>
        <w:t> </w:t>
      </w:r>
      <w:r>
        <w:rPr>
          <w:spacing w:val="-2"/>
          <w:sz w:val="24"/>
        </w:rPr>
        <w:t>classify,</w:t>
      </w:r>
      <w:r>
        <w:rPr>
          <w:spacing w:val="-9"/>
          <w:sz w:val="24"/>
        </w:rPr>
        <w:t> </w:t>
      </w:r>
      <w:r>
        <w:rPr>
          <w:spacing w:val="-2"/>
          <w:sz w:val="24"/>
        </w:rPr>
        <w:t>and</w:t>
      </w:r>
      <w:r>
        <w:rPr>
          <w:spacing w:val="-9"/>
          <w:sz w:val="24"/>
        </w:rPr>
        <w:t> </w:t>
      </w:r>
      <w:r>
        <w:rPr>
          <w:spacing w:val="-2"/>
          <w:sz w:val="24"/>
        </w:rPr>
        <w:t>describe</w:t>
      </w:r>
      <w:r>
        <w:rPr>
          <w:spacing w:val="-9"/>
          <w:sz w:val="24"/>
        </w:rPr>
        <w:t> </w:t>
      </w:r>
      <w:r>
        <w:rPr>
          <w:spacing w:val="-2"/>
          <w:sz w:val="24"/>
        </w:rPr>
        <w:t>the</w:t>
      </w:r>
      <w:r>
        <w:rPr>
          <w:spacing w:val="-9"/>
          <w:sz w:val="24"/>
        </w:rPr>
        <w:t> </w:t>
      </w:r>
      <w:r>
        <w:rPr>
          <w:spacing w:val="-2"/>
          <w:sz w:val="24"/>
        </w:rPr>
        <w:t>sources,</w:t>
      </w:r>
      <w:r>
        <w:rPr>
          <w:spacing w:val="-9"/>
          <w:sz w:val="24"/>
        </w:rPr>
        <w:t> </w:t>
      </w:r>
      <w:r>
        <w:rPr>
          <w:spacing w:val="-2"/>
          <w:sz w:val="24"/>
        </w:rPr>
        <w:t>constituents,</w:t>
      </w:r>
      <w:r>
        <w:rPr>
          <w:spacing w:val="-9"/>
          <w:sz w:val="24"/>
        </w:rPr>
        <w:t> </w:t>
      </w:r>
      <w:r>
        <w:rPr>
          <w:spacing w:val="-2"/>
          <w:sz w:val="24"/>
        </w:rPr>
        <w:t>and</w:t>
      </w:r>
      <w:r>
        <w:rPr>
          <w:spacing w:val="-9"/>
          <w:sz w:val="24"/>
        </w:rPr>
        <w:t> </w:t>
      </w:r>
      <w:r>
        <w:rPr>
          <w:spacing w:val="-2"/>
          <w:sz w:val="24"/>
        </w:rPr>
        <w:t>uses</w:t>
      </w:r>
      <w:r>
        <w:rPr>
          <w:spacing w:val="-7"/>
          <w:sz w:val="24"/>
        </w:rPr>
        <w:t> </w:t>
      </w:r>
      <w:r>
        <w:rPr>
          <w:spacing w:val="-2"/>
          <w:sz w:val="24"/>
        </w:rPr>
        <w:t>of</w:t>
      </w:r>
      <w:r>
        <w:rPr>
          <w:spacing w:val="-9"/>
          <w:sz w:val="24"/>
        </w:rPr>
        <w:t> </w:t>
      </w:r>
      <w:r>
        <w:rPr>
          <w:spacing w:val="-2"/>
          <w:sz w:val="24"/>
        </w:rPr>
        <w:t>plant,</w:t>
      </w:r>
      <w:r>
        <w:rPr>
          <w:spacing w:val="-9"/>
          <w:sz w:val="24"/>
        </w:rPr>
        <w:t> </w:t>
      </w:r>
      <w:r>
        <w:rPr>
          <w:spacing w:val="-2"/>
          <w:sz w:val="24"/>
        </w:rPr>
        <w:t>animal,</w:t>
      </w:r>
      <w:r>
        <w:rPr>
          <w:spacing w:val="-9"/>
          <w:sz w:val="24"/>
        </w:rPr>
        <w:t> </w:t>
      </w:r>
      <w:r>
        <w:rPr>
          <w:spacing w:val="-2"/>
          <w:sz w:val="24"/>
        </w:rPr>
        <w:t>mineral,</w:t>
      </w:r>
      <w:r>
        <w:rPr>
          <w:spacing w:val="-9"/>
          <w:sz w:val="24"/>
        </w:rPr>
        <w:t> </w:t>
      </w:r>
      <w:r>
        <w:rPr>
          <w:spacing w:val="-2"/>
          <w:sz w:val="24"/>
        </w:rPr>
        <w:t>and </w:t>
      </w:r>
      <w:r>
        <w:rPr>
          <w:sz w:val="24"/>
        </w:rPr>
        <w:t>microbial origin crude drugs.</w:t>
      </w:r>
    </w:p>
    <w:p>
      <w:pPr>
        <w:pStyle w:val="ListParagraph"/>
        <w:numPr>
          <w:ilvl w:val="0"/>
          <w:numId w:val="167"/>
        </w:numPr>
        <w:tabs>
          <w:tab w:pos="787" w:val="left" w:leader="none"/>
        </w:tabs>
        <w:spacing w:line="232" w:lineRule="auto" w:before="5" w:after="0"/>
        <w:ind w:left="787" w:right="353" w:hanging="360"/>
        <w:jc w:val="left"/>
        <w:rPr>
          <w:sz w:val="24"/>
        </w:rPr>
      </w:pPr>
      <w:r>
        <w:rPr>
          <w:sz w:val="24"/>
        </w:rPr>
        <w:t>Evaluate</w:t>
      </w:r>
      <w:r>
        <w:rPr>
          <w:spacing w:val="17"/>
          <w:sz w:val="24"/>
        </w:rPr>
        <w:t> </w:t>
      </w:r>
      <w:r>
        <w:rPr>
          <w:sz w:val="24"/>
        </w:rPr>
        <w:t>crude</w:t>
      </w:r>
      <w:r>
        <w:rPr>
          <w:spacing w:val="17"/>
          <w:sz w:val="24"/>
        </w:rPr>
        <w:t> </w:t>
      </w:r>
      <w:r>
        <w:rPr>
          <w:sz w:val="24"/>
        </w:rPr>
        <w:t>drugs</w:t>
      </w:r>
      <w:r>
        <w:rPr>
          <w:spacing w:val="16"/>
          <w:sz w:val="24"/>
        </w:rPr>
        <w:t> </w:t>
      </w:r>
      <w:r>
        <w:rPr>
          <w:sz w:val="24"/>
        </w:rPr>
        <w:t>using</w:t>
      </w:r>
      <w:r>
        <w:rPr>
          <w:spacing w:val="17"/>
          <w:sz w:val="24"/>
        </w:rPr>
        <w:t> </w:t>
      </w:r>
      <w:r>
        <w:rPr>
          <w:sz w:val="24"/>
        </w:rPr>
        <w:t>organoleptic</w:t>
      </w:r>
      <w:r>
        <w:rPr>
          <w:spacing w:val="17"/>
          <w:sz w:val="24"/>
        </w:rPr>
        <w:t> </w:t>
      </w:r>
      <w:r>
        <w:rPr>
          <w:sz w:val="24"/>
        </w:rPr>
        <w:t>and</w:t>
      </w:r>
      <w:r>
        <w:rPr>
          <w:spacing w:val="17"/>
          <w:sz w:val="24"/>
        </w:rPr>
        <w:t> </w:t>
      </w:r>
      <w:r>
        <w:rPr>
          <w:sz w:val="24"/>
        </w:rPr>
        <w:t>microscopic</w:t>
      </w:r>
      <w:r>
        <w:rPr>
          <w:spacing w:val="17"/>
          <w:sz w:val="24"/>
        </w:rPr>
        <w:t> </w:t>
      </w:r>
      <w:r>
        <w:rPr>
          <w:sz w:val="24"/>
        </w:rPr>
        <w:t>methods,</w:t>
      </w:r>
      <w:r>
        <w:rPr>
          <w:spacing w:val="17"/>
          <w:sz w:val="24"/>
        </w:rPr>
        <w:t> </w:t>
      </w:r>
      <w:r>
        <w:rPr>
          <w:sz w:val="24"/>
        </w:rPr>
        <w:t>also</w:t>
      </w:r>
      <w:r>
        <w:rPr>
          <w:spacing w:val="20"/>
          <w:sz w:val="24"/>
        </w:rPr>
        <w:t> </w:t>
      </w:r>
      <w:r>
        <w:rPr>
          <w:sz w:val="24"/>
        </w:rPr>
        <w:t>recognize</w:t>
      </w:r>
      <w:r>
        <w:rPr>
          <w:spacing w:val="18"/>
          <w:sz w:val="24"/>
        </w:rPr>
        <w:t> </w:t>
      </w:r>
      <w:r>
        <w:rPr>
          <w:sz w:val="24"/>
        </w:rPr>
        <w:t>types</w:t>
      </w:r>
      <w:r>
        <w:rPr>
          <w:spacing w:val="16"/>
          <w:sz w:val="24"/>
        </w:rPr>
        <w:t> </w:t>
      </w:r>
      <w:r>
        <w:rPr>
          <w:sz w:val="24"/>
        </w:rPr>
        <w:t>of adulteration in crude drugs.</w:t>
      </w:r>
    </w:p>
    <w:p>
      <w:pPr>
        <w:pStyle w:val="ListParagraph"/>
        <w:numPr>
          <w:ilvl w:val="0"/>
          <w:numId w:val="167"/>
        </w:numPr>
        <w:tabs>
          <w:tab w:pos="786" w:val="left" w:leader="none"/>
        </w:tabs>
        <w:spacing w:line="270" w:lineRule="exact" w:before="0" w:after="0"/>
        <w:ind w:left="786" w:right="0" w:hanging="359"/>
        <w:jc w:val="left"/>
        <w:rPr>
          <w:sz w:val="24"/>
        </w:rPr>
      </w:pPr>
      <w:r>
        <w:rPr>
          <w:spacing w:val="-4"/>
          <w:sz w:val="24"/>
        </w:rPr>
        <w:t>Perform</w:t>
      </w:r>
      <w:r>
        <w:rPr>
          <w:spacing w:val="-6"/>
          <w:sz w:val="24"/>
        </w:rPr>
        <w:t> </w:t>
      </w:r>
      <w:r>
        <w:rPr>
          <w:spacing w:val="-4"/>
          <w:sz w:val="24"/>
        </w:rPr>
        <w:t>practical</w:t>
      </w:r>
      <w:r>
        <w:rPr>
          <w:spacing w:val="-6"/>
          <w:sz w:val="24"/>
        </w:rPr>
        <w:t> </w:t>
      </w:r>
      <w:r>
        <w:rPr>
          <w:spacing w:val="-4"/>
          <w:sz w:val="24"/>
        </w:rPr>
        <w:t>skills</w:t>
      </w:r>
      <w:r>
        <w:rPr>
          <w:spacing w:val="-8"/>
          <w:sz w:val="24"/>
        </w:rPr>
        <w:t> </w:t>
      </w:r>
      <w:r>
        <w:rPr>
          <w:spacing w:val="-4"/>
          <w:sz w:val="24"/>
        </w:rPr>
        <w:t>like</w:t>
      </w:r>
      <w:r>
        <w:rPr>
          <w:spacing w:val="-6"/>
          <w:sz w:val="24"/>
        </w:rPr>
        <w:t> </w:t>
      </w:r>
      <w:r>
        <w:rPr>
          <w:spacing w:val="-4"/>
          <w:sz w:val="24"/>
        </w:rPr>
        <w:t>section</w:t>
      </w:r>
      <w:r>
        <w:rPr>
          <w:spacing w:val="-7"/>
          <w:sz w:val="24"/>
        </w:rPr>
        <w:t> </w:t>
      </w:r>
      <w:r>
        <w:rPr>
          <w:spacing w:val="-4"/>
          <w:sz w:val="24"/>
        </w:rPr>
        <w:t>cutting</w:t>
      </w:r>
      <w:r>
        <w:rPr>
          <w:spacing w:val="-6"/>
          <w:sz w:val="24"/>
        </w:rPr>
        <w:t> </w:t>
      </w:r>
      <w:r>
        <w:rPr>
          <w:spacing w:val="-4"/>
          <w:sz w:val="24"/>
        </w:rPr>
        <w:t>and</w:t>
      </w:r>
      <w:r>
        <w:rPr>
          <w:spacing w:val="-6"/>
          <w:sz w:val="24"/>
        </w:rPr>
        <w:t> </w:t>
      </w:r>
      <w:r>
        <w:rPr>
          <w:spacing w:val="-4"/>
          <w:sz w:val="24"/>
        </w:rPr>
        <w:t>powder</w:t>
      </w:r>
      <w:r>
        <w:rPr>
          <w:spacing w:val="-7"/>
          <w:sz w:val="24"/>
        </w:rPr>
        <w:t> </w:t>
      </w:r>
      <w:r>
        <w:rPr>
          <w:spacing w:val="-4"/>
          <w:sz w:val="24"/>
        </w:rPr>
        <w:t>drug</w:t>
      </w:r>
      <w:r>
        <w:rPr>
          <w:spacing w:val="-6"/>
          <w:sz w:val="24"/>
        </w:rPr>
        <w:t> </w:t>
      </w:r>
      <w:r>
        <w:rPr>
          <w:spacing w:val="-4"/>
          <w:sz w:val="24"/>
        </w:rPr>
        <w:t>microscopy</w:t>
      </w:r>
      <w:r>
        <w:rPr>
          <w:spacing w:val="-5"/>
          <w:sz w:val="24"/>
        </w:rPr>
        <w:t> </w:t>
      </w:r>
      <w:r>
        <w:rPr>
          <w:spacing w:val="-4"/>
          <w:sz w:val="24"/>
        </w:rPr>
        <w:t>in</w:t>
      </w:r>
      <w:r>
        <w:rPr>
          <w:spacing w:val="-7"/>
          <w:sz w:val="24"/>
        </w:rPr>
        <w:t> </w:t>
      </w:r>
      <w:r>
        <w:rPr>
          <w:spacing w:val="-4"/>
          <w:sz w:val="24"/>
        </w:rPr>
        <w:t>the</w:t>
      </w:r>
      <w:r>
        <w:rPr>
          <w:spacing w:val="-6"/>
          <w:sz w:val="24"/>
        </w:rPr>
        <w:t> </w:t>
      </w:r>
      <w:r>
        <w:rPr>
          <w:spacing w:val="-4"/>
          <w:sz w:val="24"/>
        </w:rPr>
        <w:t>lab.</w:t>
      </w:r>
    </w:p>
    <w:p>
      <w:pPr>
        <w:pStyle w:val="Heading5"/>
        <w:spacing w:line="270" w:lineRule="exact"/>
      </w:pPr>
      <w:r>
        <w:rPr>
          <w:spacing w:val="-2"/>
        </w:rPr>
        <w:t>Contents:</w:t>
      </w:r>
    </w:p>
    <w:p>
      <w:pPr>
        <w:pStyle w:val="ListParagraph"/>
        <w:numPr>
          <w:ilvl w:val="0"/>
          <w:numId w:val="168"/>
        </w:numPr>
        <w:tabs>
          <w:tab w:pos="720" w:val="left" w:leader="none"/>
        </w:tabs>
        <w:spacing w:line="270" w:lineRule="exact" w:before="0" w:after="0"/>
        <w:ind w:left="720" w:right="0" w:hanging="360"/>
        <w:jc w:val="left"/>
        <w:rPr>
          <w:b/>
          <w:sz w:val="24"/>
        </w:rPr>
      </w:pPr>
      <w:r>
        <w:rPr>
          <w:b/>
          <w:spacing w:val="-2"/>
          <w:sz w:val="24"/>
        </w:rPr>
        <w:t>General</w:t>
      </w:r>
      <w:r>
        <w:rPr>
          <w:b/>
          <w:spacing w:val="-7"/>
          <w:sz w:val="24"/>
        </w:rPr>
        <w:t> </w:t>
      </w:r>
      <w:r>
        <w:rPr>
          <w:b/>
          <w:spacing w:val="-2"/>
          <w:sz w:val="24"/>
        </w:rPr>
        <w:t>Introduction</w:t>
      </w:r>
      <w:r>
        <w:rPr>
          <w:b/>
          <w:spacing w:val="-7"/>
          <w:sz w:val="24"/>
        </w:rPr>
        <w:t> </w:t>
      </w:r>
      <w:r>
        <w:rPr>
          <w:b/>
          <w:spacing w:val="-2"/>
          <w:sz w:val="24"/>
        </w:rPr>
        <w:t>and</w:t>
      </w:r>
      <w:r>
        <w:rPr>
          <w:b/>
          <w:spacing w:val="-6"/>
          <w:sz w:val="24"/>
        </w:rPr>
        <w:t> </w:t>
      </w:r>
      <w:r>
        <w:rPr>
          <w:b/>
          <w:spacing w:val="-2"/>
          <w:sz w:val="24"/>
        </w:rPr>
        <w:t>Scope</w:t>
      </w:r>
      <w:r>
        <w:rPr>
          <w:b/>
          <w:spacing w:val="-6"/>
          <w:sz w:val="24"/>
        </w:rPr>
        <w:t> </w:t>
      </w:r>
      <w:r>
        <w:rPr>
          <w:b/>
          <w:spacing w:val="-2"/>
          <w:sz w:val="24"/>
        </w:rPr>
        <w:t>of</w:t>
      </w:r>
      <w:r>
        <w:rPr>
          <w:b/>
          <w:spacing w:val="-6"/>
          <w:sz w:val="24"/>
        </w:rPr>
        <w:t> </w:t>
      </w:r>
      <w:r>
        <w:rPr>
          <w:b/>
          <w:spacing w:val="-2"/>
          <w:sz w:val="24"/>
        </w:rPr>
        <w:t>Pharmacognosy</w:t>
      </w:r>
    </w:p>
    <w:p>
      <w:pPr>
        <w:pStyle w:val="ListParagraph"/>
        <w:numPr>
          <w:ilvl w:val="1"/>
          <w:numId w:val="168"/>
        </w:numPr>
        <w:tabs>
          <w:tab w:pos="1440" w:val="left" w:leader="none"/>
        </w:tabs>
        <w:spacing w:line="270" w:lineRule="exact" w:before="0" w:after="0"/>
        <w:ind w:left="1440" w:right="0" w:hanging="468"/>
        <w:jc w:val="left"/>
        <w:rPr>
          <w:sz w:val="24"/>
        </w:rPr>
      </w:pPr>
      <w:r>
        <w:rPr>
          <w:spacing w:val="-2"/>
          <w:sz w:val="24"/>
        </w:rPr>
        <w:t>Historical</w:t>
      </w:r>
      <w:r>
        <w:rPr>
          <w:spacing w:val="-12"/>
          <w:sz w:val="24"/>
        </w:rPr>
        <w:t> </w:t>
      </w:r>
      <w:r>
        <w:rPr>
          <w:spacing w:val="-2"/>
          <w:sz w:val="24"/>
        </w:rPr>
        <w:t>development,</w:t>
      </w:r>
      <w:r>
        <w:rPr>
          <w:spacing w:val="-12"/>
          <w:sz w:val="24"/>
        </w:rPr>
        <w:t> </w:t>
      </w:r>
      <w:r>
        <w:rPr>
          <w:spacing w:val="-2"/>
          <w:sz w:val="24"/>
        </w:rPr>
        <w:t>scope</w:t>
      </w:r>
      <w:r>
        <w:rPr>
          <w:spacing w:val="-11"/>
          <w:sz w:val="24"/>
        </w:rPr>
        <w:t> </w:t>
      </w:r>
      <w:r>
        <w:rPr>
          <w:spacing w:val="-2"/>
          <w:sz w:val="24"/>
        </w:rPr>
        <w:t>and</w:t>
      </w:r>
      <w:r>
        <w:rPr>
          <w:spacing w:val="-12"/>
          <w:sz w:val="24"/>
        </w:rPr>
        <w:t> </w:t>
      </w:r>
      <w:r>
        <w:rPr>
          <w:spacing w:val="-2"/>
          <w:sz w:val="24"/>
        </w:rPr>
        <w:t>importance</w:t>
      </w:r>
      <w:r>
        <w:rPr>
          <w:spacing w:val="-12"/>
          <w:sz w:val="24"/>
        </w:rPr>
        <w:t> </w:t>
      </w:r>
      <w:r>
        <w:rPr>
          <w:spacing w:val="-2"/>
          <w:sz w:val="24"/>
        </w:rPr>
        <w:t>of</w:t>
      </w:r>
      <w:r>
        <w:rPr>
          <w:spacing w:val="-12"/>
          <w:sz w:val="24"/>
        </w:rPr>
        <w:t> </w:t>
      </w:r>
      <w:r>
        <w:rPr>
          <w:spacing w:val="-2"/>
          <w:sz w:val="24"/>
        </w:rPr>
        <w:t>pharmacognosy</w:t>
      </w:r>
    </w:p>
    <w:p>
      <w:pPr>
        <w:pStyle w:val="ListParagraph"/>
        <w:numPr>
          <w:ilvl w:val="1"/>
          <w:numId w:val="168"/>
        </w:numPr>
        <w:tabs>
          <w:tab w:pos="1440" w:val="left" w:leader="none"/>
        </w:tabs>
        <w:spacing w:line="270" w:lineRule="exact" w:before="0" w:after="0"/>
        <w:ind w:left="1440" w:right="0" w:hanging="523"/>
        <w:jc w:val="left"/>
        <w:rPr>
          <w:sz w:val="24"/>
        </w:rPr>
      </w:pPr>
      <w:r>
        <w:rPr>
          <w:spacing w:val="-4"/>
          <w:sz w:val="24"/>
        </w:rPr>
        <w:t>Role</w:t>
      </w:r>
      <w:r>
        <w:rPr>
          <w:spacing w:val="-5"/>
          <w:sz w:val="24"/>
        </w:rPr>
        <w:t> </w:t>
      </w:r>
      <w:r>
        <w:rPr>
          <w:spacing w:val="-4"/>
          <w:sz w:val="24"/>
        </w:rPr>
        <w:t>of</w:t>
      </w:r>
      <w:r>
        <w:rPr>
          <w:spacing w:val="-5"/>
          <w:sz w:val="24"/>
        </w:rPr>
        <w:t> </w:t>
      </w:r>
      <w:r>
        <w:rPr>
          <w:spacing w:val="-4"/>
          <w:sz w:val="24"/>
        </w:rPr>
        <w:t>medicinal plants</w:t>
      </w:r>
      <w:r>
        <w:rPr>
          <w:spacing w:val="-7"/>
          <w:sz w:val="24"/>
        </w:rPr>
        <w:t> </w:t>
      </w:r>
      <w:r>
        <w:rPr>
          <w:spacing w:val="-4"/>
          <w:sz w:val="24"/>
        </w:rPr>
        <w:t>in</w:t>
      </w:r>
      <w:r>
        <w:rPr>
          <w:spacing w:val="-6"/>
          <w:sz w:val="24"/>
        </w:rPr>
        <w:t> </w:t>
      </w:r>
      <w:r>
        <w:rPr>
          <w:spacing w:val="-4"/>
          <w:sz w:val="24"/>
        </w:rPr>
        <w:t>the national</w:t>
      </w:r>
      <w:r>
        <w:rPr>
          <w:spacing w:val="-5"/>
          <w:sz w:val="24"/>
        </w:rPr>
        <w:t> </w:t>
      </w:r>
      <w:r>
        <w:rPr>
          <w:spacing w:val="-4"/>
          <w:sz w:val="24"/>
        </w:rPr>
        <w:t>economy</w:t>
      </w:r>
    </w:p>
    <w:p>
      <w:pPr>
        <w:pStyle w:val="ListParagraph"/>
        <w:numPr>
          <w:ilvl w:val="1"/>
          <w:numId w:val="168"/>
        </w:numPr>
        <w:tabs>
          <w:tab w:pos="1440" w:val="left" w:leader="none"/>
        </w:tabs>
        <w:spacing w:line="270" w:lineRule="exact" w:before="0" w:after="0"/>
        <w:ind w:left="1440" w:right="0" w:hanging="578"/>
        <w:jc w:val="left"/>
        <w:rPr>
          <w:sz w:val="24"/>
        </w:rPr>
      </w:pPr>
      <w:r>
        <w:rPr>
          <w:spacing w:val="-4"/>
          <w:sz w:val="24"/>
        </w:rPr>
        <w:t>Flora</w:t>
      </w:r>
      <w:r>
        <w:rPr>
          <w:spacing w:val="-5"/>
          <w:sz w:val="24"/>
        </w:rPr>
        <w:t> </w:t>
      </w:r>
      <w:r>
        <w:rPr>
          <w:spacing w:val="-4"/>
          <w:sz w:val="24"/>
        </w:rPr>
        <w:t>of Pakistan</w:t>
      </w:r>
      <w:r>
        <w:rPr>
          <w:spacing w:val="-5"/>
          <w:sz w:val="24"/>
        </w:rPr>
        <w:t> </w:t>
      </w:r>
      <w:r>
        <w:rPr>
          <w:spacing w:val="-4"/>
          <w:sz w:val="24"/>
        </w:rPr>
        <w:t>and</w:t>
      </w:r>
      <w:r>
        <w:rPr>
          <w:spacing w:val="-3"/>
          <w:sz w:val="24"/>
        </w:rPr>
        <w:t> </w:t>
      </w:r>
      <w:r>
        <w:rPr>
          <w:spacing w:val="-4"/>
          <w:sz w:val="24"/>
        </w:rPr>
        <w:t>indigenous medicinal plant resources</w:t>
      </w:r>
    </w:p>
    <w:p>
      <w:pPr>
        <w:pStyle w:val="ListParagraph"/>
        <w:numPr>
          <w:ilvl w:val="1"/>
          <w:numId w:val="168"/>
        </w:numPr>
        <w:tabs>
          <w:tab w:pos="1440" w:val="left" w:leader="none"/>
        </w:tabs>
        <w:spacing w:line="274" w:lineRule="exact" w:before="0" w:after="0"/>
        <w:ind w:left="1440" w:right="0" w:hanging="581"/>
        <w:jc w:val="left"/>
        <w:rPr>
          <w:sz w:val="24"/>
        </w:rPr>
      </w:pPr>
      <w:r>
        <w:rPr>
          <w:spacing w:val="-2"/>
          <w:sz w:val="24"/>
        </w:rPr>
        <w:t>Study</w:t>
      </w:r>
      <w:r>
        <w:rPr>
          <w:spacing w:val="-13"/>
          <w:sz w:val="24"/>
        </w:rPr>
        <w:t> </w:t>
      </w:r>
      <w:r>
        <w:rPr>
          <w:spacing w:val="-2"/>
          <w:sz w:val="24"/>
        </w:rPr>
        <w:t>of</w:t>
      </w:r>
      <w:r>
        <w:rPr>
          <w:spacing w:val="-12"/>
          <w:sz w:val="24"/>
        </w:rPr>
        <w:t> </w:t>
      </w:r>
      <w:r>
        <w:rPr>
          <w:spacing w:val="-2"/>
          <w:sz w:val="24"/>
        </w:rPr>
        <w:t>herbal</w:t>
      </w:r>
      <w:r>
        <w:rPr>
          <w:spacing w:val="-13"/>
          <w:sz w:val="24"/>
        </w:rPr>
        <w:t> </w:t>
      </w:r>
      <w:r>
        <w:rPr>
          <w:spacing w:val="-2"/>
          <w:sz w:val="24"/>
        </w:rPr>
        <w:t>pharmacopoeia</w:t>
      </w:r>
    </w:p>
    <w:p>
      <w:pPr>
        <w:pStyle w:val="ListParagraph"/>
        <w:spacing w:after="0" w:line="274" w:lineRule="exact"/>
        <w:jc w:val="left"/>
        <w:rPr>
          <w:sz w:val="24"/>
        </w:rPr>
        <w:sectPr>
          <w:pgSz w:w="12240" w:h="15840"/>
          <w:pgMar w:header="0" w:footer="743" w:top="1120" w:bottom="940" w:left="1080" w:right="1080"/>
        </w:sectPr>
      </w:pPr>
    </w:p>
    <w:p>
      <w:pPr>
        <w:pStyle w:val="ListParagraph"/>
        <w:numPr>
          <w:ilvl w:val="1"/>
          <w:numId w:val="168"/>
        </w:numPr>
        <w:tabs>
          <w:tab w:pos="1440" w:val="left" w:leader="none"/>
        </w:tabs>
        <w:spacing w:line="273" w:lineRule="exact" w:before="57" w:after="0"/>
        <w:ind w:left="1440" w:right="0" w:hanging="526"/>
        <w:jc w:val="left"/>
        <w:rPr>
          <w:sz w:val="24"/>
        </w:rPr>
      </w:pPr>
      <w:r>
        <w:rPr>
          <w:spacing w:val="-2"/>
          <w:sz w:val="24"/>
        </w:rPr>
        <w:t>Modern</w:t>
      </w:r>
      <w:r>
        <w:rPr>
          <w:spacing w:val="-8"/>
          <w:sz w:val="24"/>
        </w:rPr>
        <w:t> </w:t>
      </w:r>
      <w:r>
        <w:rPr>
          <w:spacing w:val="-2"/>
          <w:sz w:val="24"/>
        </w:rPr>
        <w:t>concepts</w:t>
      </w:r>
      <w:r>
        <w:rPr>
          <w:spacing w:val="-9"/>
          <w:sz w:val="24"/>
        </w:rPr>
        <w:t> </w:t>
      </w:r>
      <w:r>
        <w:rPr>
          <w:spacing w:val="-2"/>
          <w:sz w:val="24"/>
        </w:rPr>
        <w:t>of</w:t>
      </w:r>
      <w:r>
        <w:rPr>
          <w:spacing w:val="-7"/>
          <w:sz w:val="24"/>
        </w:rPr>
        <w:t> </w:t>
      </w:r>
      <w:r>
        <w:rPr>
          <w:spacing w:val="-2"/>
          <w:sz w:val="24"/>
        </w:rPr>
        <w:t>pharmacognosy</w:t>
      </w:r>
      <w:r>
        <w:rPr>
          <w:spacing w:val="-7"/>
          <w:sz w:val="24"/>
        </w:rPr>
        <w:t> </w:t>
      </w:r>
      <w:r>
        <w:rPr>
          <w:spacing w:val="-2"/>
          <w:sz w:val="24"/>
        </w:rPr>
        <w:t>and</w:t>
      </w:r>
      <w:r>
        <w:rPr>
          <w:spacing w:val="-6"/>
          <w:sz w:val="24"/>
        </w:rPr>
        <w:t> </w:t>
      </w:r>
      <w:r>
        <w:rPr>
          <w:spacing w:val="-2"/>
          <w:sz w:val="24"/>
        </w:rPr>
        <w:t>the</w:t>
      </w:r>
      <w:r>
        <w:rPr>
          <w:spacing w:val="-7"/>
          <w:sz w:val="24"/>
        </w:rPr>
        <w:t> </w:t>
      </w:r>
      <w:r>
        <w:rPr>
          <w:spacing w:val="-2"/>
          <w:sz w:val="24"/>
        </w:rPr>
        <w:t>role</w:t>
      </w:r>
      <w:r>
        <w:rPr>
          <w:spacing w:val="-7"/>
          <w:sz w:val="24"/>
        </w:rPr>
        <w:t> </w:t>
      </w:r>
      <w:r>
        <w:rPr>
          <w:spacing w:val="-2"/>
          <w:sz w:val="24"/>
        </w:rPr>
        <w:t>of</w:t>
      </w:r>
      <w:r>
        <w:rPr>
          <w:spacing w:val="-7"/>
          <w:sz w:val="24"/>
        </w:rPr>
        <w:t> </w:t>
      </w:r>
      <w:r>
        <w:rPr>
          <w:spacing w:val="-2"/>
          <w:sz w:val="24"/>
        </w:rPr>
        <w:t>pharmacognosist</w:t>
      </w:r>
    </w:p>
    <w:p>
      <w:pPr>
        <w:pStyle w:val="ListParagraph"/>
        <w:numPr>
          <w:ilvl w:val="1"/>
          <w:numId w:val="168"/>
        </w:numPr>
        <w:tabs>
          <w:tab w:pos="1440" w:val="left" w:leader="none"/>
        </w:tabs>
        <w:spacing w:line="235" w:lineRule="auto" w:before="1" w:after="0"/>
        <w:ind w:left="1440" w:right="356" w:hanging="581"/>
        <w:jc w:val="left"/>
        <w:rPr>
          <w:sz w:val="24"/>
        </w:rPr>
      </w:pPr>
      <w:r>
        <w:rPr>
          <w:spacing w:val="-4"/>
          <w:sz w:val="24"/>
        </w:rPr>
        <w:t>Traditional</w:t>
      </w:r>
      <w:r>
        <w:rPr>
          <w:spacing w:val="-7"/>
          <w:sz w:val="24"/>
        </w:rPr>
        <w:t> </w:t>
      </w:r>
      <w:r>
        <w:rPr>
          <w:spacing w:val="-4"/>
          <w:sz w:val="24"/>
        </w:rPr>
        <w:t>and</w:t>
      </w:r>
      <w:r>
        <w:rPr>
          <w:spacing w:val="-7"/>
          <w:sz w:val="24"/>
        </w:rPr>
        <w:t> </w:t>
      </w:r>
      <w:r>
        <w:rPr>
          <w:spacing w:val="-4"/>
          <w:sz w:val="24"/>
        </w:rPr>
        <w:t>alternative</w:t>
      </w:r>
      <w:r>
        <w:rPr>
          <w:spacing w:val="-9"/>
          <w:sz w:val="24"/>
        </w:rPr>
        <w:t> </w:t>
      </w:r>
      <w:r>
        <w:rPr>
          <w:spacing w:val="-4"/>
          <w:sz w:val="24"/>
        </w:rPr>
        <w:t>systems</w:t>
      </w:r>
      <w:r>
        <w:rPr>
          <w:spacing w:val="-8"/>
          <w:sz w:val="24"/>
        </w:rPr>
        <w:t> </w:t>
      </w:r>
      <w:r>
        <w:rPr>
          <w:spacing w:val="-4"/>
          <w:sz w:val="24"/>
        </w:rPr>
        <w:t>of</w:t>
      </w:r>
      <w:r>
        <w:rPr>
          <w:spacing w:val="-8"/>
          <w:sz w:val="24"/>
        </w:rPr>
        <w:t> </w:t>
      </w:r>
      <w:r>
        <w:rPr>
          <w:spacing w:val="-4"/>
          <w:sz w:val="24"/>
        </w:rPr>
        <w:t>medicine</w:t>
      </w:r>
      <w:r>
        <w:rPr>
          <w:spacing w:val="-6"/>
          <w:sz w:val="24"/>
        </w:rPr>
        <w:t> </w:t>
      </w:r>
      <w:r>
        <w:rPr>
          <w:spacing w:val="-4"/>
          <w:sz w:val="24"/>
        </w:rPr>
        <w:t>(Unani,</w:t>
      </w:r>
      <w:r>
        <w:rPr>
          <w:spacing w:val="-7"/>
          <w:sz w:val="24"/>
        </w:rPr>
        <w:t> </w:t>
      </w:r>
      <w:r>
        <w:rPr>
          <w:spacing w:val="-4"/>
          <w:sz w:val="24"/>
        </w:rPr>
        <w:t>Ayurveda,</w:t>
      </w:r>
      <w:r>
        <w:rPr>
          <w:spacing w:val="-9"/>
          <w:sz w:val="24"/>
        </w:rPr>
        <w:t> </w:t>
      </w:r>
      <w:r>
        <w:rPr>
          <w:spacing w:val="-4"/>
          <w:sz w:val="24"/>
        </w:rPr>
        <w:t>Homeopathy,</w:t>
      </w:r>
      <w:r>
        <w:rPr>
          <w:spacing w:val="-7"/>
          <w:sz w:val="24"/>
        </w:rPr>
        <w:t> </w:t>
      </w:r>
      <w:r>
        <w:rPr>
          <w:spacing w:val="-4"/>
          <w:sz w:val="24"/>
        </w:rPr>
        <w:t>Chinese </w:t>
      </w:r>
      <w:r>
        <w:rPr>
          <w:sz w:val="24"/>
        </w:rPr>
        <w:t>Traditional Medicine,)</w:t>
      </w:r>
    </w:p>
    <w:p>
      <w:pPr>
        <w:pStyle w:val="Heading5"/>
        <w:numPr>
          <w:ilvl w:val="0"/>
          <w:numId w:val="168"/>
        </w:numPr>
        <w:tabs>
          <w:tab w:pos="718" w:val="left" w:leader="none"/>
        </w:tabs>
        <w:spacing w:line="268" w:lineRule="exact" w:before="0" w:after="0"/>
        <w:ind w:left="718" w:right="0" w:hanging="358"/>
        <w:jc w:val="left"/>
      </w:pPr>
      <w:r>
        <w:rPr>
          <w:spacing w:val="-6"/>
        </w:rPr>
        <w:t>Crude</w:t>
      </w:r>
      <w:r>
        <w:rPr>
          <w:spacing w:val="-8"/>
        </w:rPr>
        <w:t> </w:t>
      </w:r>
      <w:r>
        <w:rPr>
          <w:spacing w:val="-2"/>
        </w:rPr>
        <w:t>Drugs</w:t>
      </w:r>
    </w:p>
    <w:p>
      <w:pPr>
        <w:pStyle w:val="ListParagraph"/>
        <w:numPr>
          <w:ilvl w:val="1"/>
          <w:numId w:val="168"/>
        </w:numPr>
        <w:tabs>
          <w:tab w:pos="1440" w:val="left" w:leader="none"/>
        </w:tabs>
        <w:spacing w:line="270" w:lineRule="exact" w:before="0" w:after="0"/>
        <w:ind w:left="1440" w:right="0" w:hanging="490"/>
        <w:jc w:val="left"/>
        <w:rPr>
          <w:b/>
          <w:sz w:val="24"/>
        </w:rPr>
      </w:pPr>
      <w:r>
        <w:rPr>
          <w:sz w:val="24"/>
        </w:rPr>
        <w:t>Introduction</w:t>
      </w:r>
      <w:r>
        <w:rPr>
          <w:spacing w:val="-15"/>
          <w:sz w:val="24"/>
        </w:rPr>
        <w:t> </w:t>
      </w:r>
      <w:r>
        <w:rPr>
          <w:sz w:val="24"/>
        </w:rPr>
        <w:t>and</w:t>
      </w:r>
      <w:r>
        <w:rPr>
          <w:spacing w:val="-15"/>
          <w:sz w:val="24"/>
        </w:rPr>
        <w:t> </w:t>
      </w:r>
      <w:r>
        <w:rPr>
          <w:sz w:val="24"/>
        </w:rPr>
        <w:t>sources</w:t>
      </w:r>
      <w:r>
        <w:rPr>
          <w:spacing w:val="-14"/>
          <w:sz w:val="24"/>
        </w:rPr>
        <w:t> </w:t>
      </w:r>
      <w:r>
        <w:rPr>
          <w:sz w:val="24"/>
        </w:rPr>
        <w:t>of</w:t>
      </w:r>
      <w:r>
        <w:rPr>
          <w:spacing w:val="-15"/>
          <w:sz w:val="24"/>
        </w:rPr>
        <w:t> </w:t>
      </w:r>
      <w:r>
        <w:rPr>
          <w:sz w:val="24"/>
        </w:rPr>
        <w:t>crude</w:t>
      </w:r>
      <w:r>
        <w:rPr>
          <w:spacing w:val="-14"/>
          <w:sz w:val="24"/>
        </w:rPr>
        <w:t> </w:t>
      </w:r>
      <w:r>
        <w:rPr>
          <w:spacing w:val="-2"/>
          <w:sz w:val="24"/>
        </w:rPr>
        <w:t>drugs</w:t>
      </w:r>
    </w:p>
    <w:p>
      <w:pPr>
        <w:pStyle w:val="ListParagraph"/>
        <w:numPr>
          <w:ilvl w:val="1"/>
          <w:numId w:val="168"/>
        </w:numPr>
        <w:tabs>
          <w:tab w:pos="1440" w:val="left" w:leader="none"/>
        </w:tabs>
        <w:spacing w:line="235" w:lineRule="auto" w:before="1" w:after="0"/>
        <w:ind w:left="1440" w:right="353" w:hanging="524"/>
        <w:jc w:val="left"/>
        <w:rPr>
          <w:sz w:val="24"/>
        </w:rPr>
      </w:pPr>
      <w:r>
        <w:rPr>
          <w:spacing w:val="-2"/>
          <w:sz w:val="24"/>
        </w:rPr>
        <w:t>Preparation of crude drugs for commercial market and industry: Cultivation, collection, garbling,</w:t>
      </w:r>
      <w:r>
        <w:rPr>
          <w:spacing w:val="-5"/>
          <w:sz w:val="24"/>
        </w:rPr>
        <w:t> </w:t>
      </w:r>
      <w:r>
        <w:rPr>
          <w:spacing w:val="-2"/>
          <w:sz w:val="24"/>
        </w:rPr>
        <w:t>drying,</w:t>
      </w:r>
      <w:r>
        <w:rPr>
          <w:spacing w:val="-5"/>
          <w:sz w:val="24"/>
        </w:rPr>
        <w:t> </w:t>
      </w:r>
      <w:r>
        <w:rPr>
          <w:spacing w:val="-2"/>
          <w:sz w:val="24"/>
        </w:rPr>
        <w:t>storage,</w:t>
      </w:r>
      <w:r>
        <w:rPr>
          <w:spacing w:val="-7"/>
          <w:sz w:val="24"/>
        </w:rPr>
        <w:t> </w:t>
      </w:r>
      <w:r>
        <w:rPr>
          <w:spacing w:val="-2"/>
          <w:sz w:val="24"/>
        </w:rPr>
        <w:t>preservation,</w:t>
      </w:r>
      <w:r>
        <w:rPr>
          <w:spacing w:val="-5"/>
          <w:sz w:val="24"/>
        </w:rPr>
        <w:t> </w:t>
      </w:r>
      <w:r>
        <w:rPr>
          <w:spacing w:val="-2"/>
          <w:sz w:val="24"/>
        </w:rPr>
        <w:t>and</w:t>
      </w:r>
      <w:r>
        <w:rPr>
          <w:spacing w:val="-5"/>
          <w:sz w:val="24"/>
        </w:rPr>
        <w:t> </w:t>
      </w:r>
      <w:r>
        <w:rPr>
          <w:spacing w:val="-2"/>
          <w:sz w:val="24"/>
        </w:rPr>
        <w:t>packaging</w:t>
      </w:r>
    </w:p>
    <w:p>
      <w:pPr>
        <w:pStyle w:val="ListParagraph"/>
        <w:numPr>
          <w:ilvl w:val="1"/>
          <w:numId w:val="168"/>
        </w:numPr>
        <w:tabs>
          <w:tab w:pos="1440" w:val="left" w:leader="none"/>
        </w:tabs>
        <w:spacing w:line="268" w:lineRule="exact" w:before="0" w:after="0"/>
        <w:ind w:left="1440" w:right="0" w:hanging="578"/>
        <w:jc w:val="left"/>
        <w:rPr>
          <w:sz w:val="24"/>
        </w:rPr>
      </w:pPr>
      <w:r>
        <w:rPr>
          <w:spacing w:val="-4"/>
          <w:sz w:val="24"/>
        </w:rPr>
        <w:t>Regulatory</w:t>
      </w:r>
      <w:r>
        <w:rPr>
          <w:spacing w:val="-9"/>
          <w:sz w:val="24"/>
        </w:rPr>
        <w:t> </w:t>
      </w:r>
      <w:r>
        <w:rPr>
          <w:spacing w:val="-4"/>
          <w:sz w:val="24"/>
        </w:rPr>
        <w:t>guidelines</w:t>
      </w:r>
      <w:r>
        <w:rPr>
          <w:spacing w:val="-9"/>
          <w:sz w:val="24"/>
        </w:rPr>
        <w:t> </w:t>
      </w:r>
      <w:r>
        <w:rPr>
          <w:spacing w:val="-4"/>
          <w:sz w:val="24"/>
        </w:rPr>
        <w:t>for</w:t>
      </w:r>
      <w:r>
        <w:rPr>
          <w:spacing w:val="-10"/>
          <w:sz w:val="24"/>
        </w:rPr>
        <w:t> </w:t>
      </w:r>
      <w:r>
        <w:rPr>
          <w:spacing w:val="-4"/>
          <w:sz w:val="24"/>
        </w:rPr>
        <w:t>the</w:t>
      </w:r>
      <w:r>
        <w:rPr>
          <w:spacing w:val="-8"/>
          <w:sz w:val="24"/>
        </w:rPr>
        <w:t> </w:t>
      </w:r>
      <w:r>
        <w:rPr>
          <w:spacing w:val="-4"/>
          <w:sz w:val="24"/>
        </w:rPr>
        <w:t>cultivation</w:t>
      </w:r>
      <w:r>
        <w:rPr>
          <w:spacing w:val="-10"/>
          <w:sz w:val="24"/>
        </w:rPr>
        <w:t> </w:t>
      </w:r>
      <w:r>
        <w:rPr>
          <w:spacing w:val="-4"/>
          <w:sz w:val="24"/>
        </w:rPr>
        <w:t>and</w:t>
      </w:r>
      <w:r>
        <w:rPr>
          <w:spacing w:val="-11"/>
          <w:sz w:val="24"/>
        </w:rPr>
        <w:t> </w:t>
      </w:r>
      <w:r>
        <w:rPr>
          <w:spacing w:val="-4"/>
          <w:sz w:val="24"/>
        </w:rPr>
        <w:t>collection</w:t>
      </w:r>
      <w:r>
        <w:rPr>
          <w:spacing w:val="-10"/>
          <w:sz w:val="24"/>
        </w:rPr>
        <w:t> </w:t>
      </w:r>
      <w:r>
        <w:rPr>
          <w:spacing w:val="-4"/>
          <w:sz w:val="24"/>
        </w:rPr>
        <w:t>of</w:t>
      </w:r>
      <w:r>
        <w:rPr>
          <w:spacing w:val="-9"/>
          <w:sz w:val="24"/>
        </w:rPr>
        <w:t> </w:t>
      </w:r>
      <w:r>
        <w:rPr>
          <w:spacing w:val="-4"/>
          <w:sz w:val="24"/>
        </w:rPr>
        <w:t>herbal</w:t>
      </w:r>
      <w:r>
        <w:rPr>
          <w:spacing w:val="-9"/>
          <w:sz w:val="24"/>
        </w:rPr>
        <w:t> </w:t>
      </w:r>
      <w:r>
        <w:rPr>
          <w:spacing w:val="-4"/>
          <w:sz w:val="24"/>
        </w:rPr>
        <w:t>drugs</w:t>
      </w:r>
    </w:p>
    <w:p>
      <w:pPr>
        <w:pStyle w:val="ListParagraph"/>
        <w:numPr>
          <w:ilvl w:val="1"/>
          <w:numId w:val="168"/>
        </w:numPr>
        <w:tabs>
          <w:tab w:pos="1440" w:val="left" w:leader="none"/>
        </w:tabs>
        <w:spacing w:line="232" w:lineRule="auto" w:before="5" w:after="0"/>
        <w:ind w:left="1440" w:right="364" w:hanging="581"/>
        <w:jc w:val="left"/>
        <w:rPr>
          <w:sz w:val="24"/>
        </w:rPr>
      </w:pPr>
      <w:r>
        <w:rPr>
          <w:spacing w:val="-4"/>
          <w:sz w:val="24"/>
        </w:rPr>
        <w:t>Classification</w:t>
      </w:r>
      <w:r>
        <w:rPr>
          <w:spacing w:val="-11"/>
          <w:sz w:val="24"/>
        </w:rPr>
        <w:t> </w:t>
      </w:r>
      <w:r>
        <w:rPr>
          <w:spacing w:val="-4"/>
          <w:sz w:val="24"/>
        </w:rPr>
        <w:t>of</w:t>
      </w:r>
      <w:r>
        <w:rPr>
          <w:spacing w:val="-11"/>
          <w:sz w:val="24"/>
        </w:rPr>
        <w:t> </w:t>
      </w:r>
      <w:r>
        <w:rPr>
          <w:spacing w:val="-4"/>
          <w:sz w:val="24"/>
        </w:rPr>
        <w:t>crude</w:t>
      </w:r>
      <w:r>
        <w:rPr>
          <w:spacing w:val="-11"/>
          <w:sz w:val="24"/>
        </w:rPr>
        <w:t> </w:t>
      </w:r>
      <w:r>
        <w:rPr>
          <w:spacing w:val="-4"/>
          <w:sz w:val="24"/>
        </w:rPr>
        <w:t>drugs</w:t>
      </w:r>
      <w:r>
        <w:rPr>
          <w:spacing w:val="-11"/>
          <w:sz w:val="24"/>
        </w:rPr>
        <w:t> </w:t>
      </w:r>
      <w:r>
        <w:rPr>
          <w:spacing w:val="-4"/>
          <w:sz w:val="24"/>
        </w:rPr>
        <w:t>with</w:t>
      </w:r>
      <w:r>
        <w:rPr>
          <w:spacing w:val="-11"/>
          <w:sz w:val="24"/>
        </w:rPr>
        <w:t> </w:t>
      </w:r>
      <w:r>
        <w:rPr>
          <w:spacing w:val="-4"/>
          <w:sz w:val="24"/>
        </w:rPr>
        <w:t>special</w:t>
      </w:r>
      <w:r>
        <w:rPr>
          <w:spacing w:val="-11"/>
          <w:sz w:val="24"/>
        </w:rPr>
        <w:t> </w:t>
      </w:r>
      <w:r>
        <w:rPr>
          <w:spacing w:val="-4"/>
          <w:sz w:val="24"/>
        </w:rPr>
        <w:t>emphasis</w:t>
      </w:r>
      <w:r>
        <w:rPr>
          <w:spacing w:val="-11"/>
          <w:sz w:val="24"/>
        </w:rPr>
        <w:t> </w:t>
      </w:r>
      <w:r>
        <w:rPr>
          <w:spacing w:val="-4"/>
          <w:sz w:val="24"/>
        </w:rPr>
        <w:t>on</w:t>
      </w:r>
      <w:r>
        <w:rPr>
          <w:spacing w:val="-11"/>
          <w:sz w:val="24"/>
        </w:rPr>
        <w:t> </w:t>
      </w:r>
      <w:r>
        <w:rPr>
          <w:spacing w:val="-4"/>
          <w:sz w:val="24"/>
        </w:rPr>
        <w:t>chemical</w:t>
      </w:r>
      <w:r>
        <w:rPr>
          <w:spacing w:val="-11"/>
          <w:sz w:val="24"/>
        </w:rPr>
        <w:t> </w:t>
      </w:r>
      <w:r>
        <w:rPr>
          <w:spacing w:val="-4"/>
          <w:sz w:val="24"/>
        </w:rPr>
        <w:t>and</w:t>
      </w:r>
      <w:r>
        <w:rPr>
          <w:spacing w:val="-11"/>
          <w:sz w:val="24"/>
        </w:rPr>
        <w:t> </w:t>
      </w:r>
      <w:r>
        <w:rPr>
          <w:spacing w:val="-4"/>
          <w:sz w:val="24"/>
        </w:rPr>
        <w:t>therapeutic</w:t>
      </w:r>
      <w:r>
        <w:rPr>
          <w:spacing w:val="-11"/>
          <w:sz w:val="24"/>
        </w:rPr>
        <w:t> </w:t>
      </w:r>
      <w:r>
        <w:rPr>
          <w:spacing w:val="-4"/>
          <w:sz w:val="24"/>
        </w:rPr>
        <w:t>system</w:t>
      </w:r>
      <w:r>
        <w:rPr>
          <w:spacing w:val="-11"/>
          <w:sz w:val="24"/>
        </w:rPr>
        <w:t> </w:t>
      </w:r>
      <w:r>
        <w:rPr>
          <w:spacing w:val="-4"/>
          <w:sz w:val="24"/>
        </w:rPr>
        <w:t>of </w:t>
      </w:r>
      <w:r>
        <w:rPr>
          <w:spacing w:val="-2"/>
          <w:sz w:val="24"/>
        </w:rPr>
        <w:t>classification</w:t>
      </w:r>
    </w:p>
    <w:p>
      <w:pPr>
        <w:pStyle w:val="ListParagraph"/>
        <w:numPr>
          <w:ilvl w:val="1"/>
          <w:numId w:val="168"/>
        </w:numPr>
        <w:tabs>
          <w:tab w:pos="1440" w:val="left" w:leader="none"/>
        </w:tabs>
        <w:spacing w:line="270" w:lineRule="exact" w:before="0" w:after="0"/>
        <w:ind w:left="1440" w:right="0" w:hanging="526"/>
        <w:jc w:val="left"/>
        <w:rPr>
          <w:sz w:val="24"/>
        </w:rPr>
      </w:pPr>
      <w:r>
        <w:rPr>
          <w:spacing w:val="-4"/>
          <w:sz w:val="24"/>
        </w:rPr>
        <w:t>Organoleptic</w:t>
      </w:r>
      <w:r>
        <w:rPr>
          <w:spacing w:val="-3"/>
          <w:sz w:val="24"/>
        </w:rPr>
        <w:t> </w:t>
      </w:r>
      <w:r>
        <w:rPr>
          <w:spacing w:val="-4"/>
          <w:sz w:val="24"/>
        </w:rPr>
        <w:t>and</w:t>
      </w:r>
      <w:r>
        <w:rPr>
          <w:spacing w:val="-3"/>
          <w:sz w:val="24"/>
        </w:rPr>
        <w:t> </w:t>
      </w:r>
      <w:r>
        <w:rPr>
          <w:spacing w:val="-4"/>
          <w:sz w:val="24"/>
        </w:rPr>
        <w:t>microscopic</w:t>
      </w:r>
      <w:r>
        <w:rPr>
          <w:spacing w:val="-2"/>
          <w:sz w:val="24"/>
        </w:rPr>
        <w:t> </w:t>
      </w:r>
      <w:r>
        <w:rPr>
          <w:spacing w:val="-4"/>
          <w:sz w:val="24"/>
        </w:rPr>
        <w:t>evaluation of</w:t>
      </w:r>
      <w:r>
        <w:rPr>
          <w:spacing w:val="-3"/>
          <w:sz w:val="24"/>
        </w:rPr>
        <w:t> </w:t>
      </w:r>
      <w:r>
        <w:rPr>
          <w:spacing w:val="-4"/>
          <w:sz w:val="24"/>
        </w:rPr>
        <w:t>crude</w:t>
      </w:r>
      <w:r>
        <w:rPr>
          <w:spacing w:val="-3"/>
          <w:sz w:val="24"/>
        </w:rPr>
        <w:t> </w:t>
      </w:r>
      <w:r>
        <w:rPr>
          <w:spacing w:val="-4"/>
          <w:sz w:val="24"/>
        </w:rPr>
        <w:t>drugs</w:t>
      </w:r>
    </w:p>
    <w:p>
      <w:pPr>
        <w:pStyle w:val="ListParagraph"/>
        <w:numPr>
          <w:ilvl w:val="1"/>
          <w:numId w:val="168"/>
        </w:numPr>
        <w:tabs>
          <w:tab w:pos="1440" w:val="left" w:leader="none"/>
        </w:tabs>
        <w:spacing w:line="270" w:lineRule="exact" w:before="0" w:after="0"/>
        <w:ind w:left="1440" w:right="0" w:hanging="581"/>
        <w:jc w:val="left"/>
        <w:rPr>
          <w:sz w:val="24"/>
        </w:rPr>
      </w:pPr>
      <w:r>
        <w:rPr>
          <w:spacing w:val="-2"/>
          <w:sz w:val="24"/>
        </w:rPr>
        <w:t>Definition,</w:t>
      </w:r>
      <w:r>
        <w:rPr>
          <w:spacing w:val="-9"/>
          <w:sz w:val="24"/>
        </w:rPr>
        <w:t> </w:t>
      </w:r>
      <w:r>
        <w:rPr>
          <w:spacing w:val="-2"/>
          <w:sz w:val="24"/>
        </w:rPr>
        <w:t>types</w:t>
      </w:r>
      <w:r>
        <w:rPr>
          <w:spacing w:val="-10"/>
          <w:sz w:val="24"/>
        </w:rPr>
        <w:t> </w:t>
      </w:r>
      <w:r>
        <w:rPr>
          <w:spacing w:val="-2"/>
          <w:sz w:val="24"/>
        </w:rPr>
        <w:t>and</w:t>
      </w:r>
      <w:r>
        <w:rPr>
          <w:spacing w:val="-8"/>
          <w:sz w:val="24"/>
        </w:rPr>
        <w:t> </w:t>
      </w:r>
      <w:r>
        <w:rPr>
          <w:spacing w:val="-2"/>
          <w:sz w:val="24"/>
        </w:rPr>
        <w:t>detection</w:t>
      </w:r>
      <w:r>
        <w:rPr>
          <w:spacing w:val="-9"/>
          <w:sz w:val="24"/>
        </w:rPr>
        <w:t> </w:t>
      </w:r>
      <w:r>
        <w:rPr>
          <w:spacing w:val="-2"/>
          <w:sz w:val="24"/>
        </w:rPr>
        <w:t>of</w:t>
      </w:r>
      <w:r>
        <w:rPr>
          <w:spacing w:val="-8"/>
          <w:sz w:val="24"/>
        </w:rPr>
        <w:t> </w:t>
      </w:r>
      <w:r>
        <w:rPr>
          <w:spacing w:val="-2"/>
          <w:sz w:val="24"/>
        </w:rPr>
        <w:t>adulteration</w:t>
      </w:r>
    </w:p>
    <w:p>
      <w:pPr>
        <w:pStyle w:val="Heading5"/>
        <w:numPr>
          <w:ilvl w:val="0"/>
          <w:numId w:val="168"/>
        </w:numPr>
        <w:tabs>
          <w:tab w:pos="718" w:val="left" w:leader="none"/>
        </w:tabs>
        <w:spacing w:line="270" w:lineRule="exact" w:before="0" w:after="0"/>
        <w:ind w:left="718" w:right="0" w:hanging="358"/>
        <w:jc w:val="left"/>
      </w:pPr>
      <w:r>
        <w:rPr>
          <w:spacing w:val="-2"/>
        </w:rPr>
        <w:t>Drugs</w:t>
      </w:r>
      <w:r>
        <w:rPr>
          <w:spacing w:val="-3"/>
        </w:rPr>
        <w:t> </w:t>
      </w:r>
      <w:r>
        <w:rPr>
          <w:spacing w:val="-2"/>
        </w:rPr>
        <w:t>from</w:t>
      </w:r>
      <w:r>
        <w:rPr>
          <w:spacing w:val="-3"/>
        </w:rPr>
        <w:t> </w:t>
      </w:r>
      <w:r>
        <w:rPr>
          <w:spacing w:val="-2"/>
        </w:rPr>
        <w:t>Plants:</w:t>
      </w:r>
      <w:r>
        <w:rPr>
          <w:spacing w:val="-4"/>
        </w:rPr>
        <w:t> </w:t>
      </w:r>
      <w:r>
        <w:rPr>
          <w:spacing w:val="-2"/>
        </w:rPr>
        <w:t>Carbohydrates,</w:t>
      </w:r>
      <w:r>
        <w:rPr>
          <w:spacing w:val="-3"/>
        </w:rPr>
        <w:t> </w:t>
      </w:r>
      <w:r>
        <w:rPr>
          <w:spacing w:val="-2"/>
        </w:rPr>
        <w:t>Fixed oils,</w:t>
      </w:r>
      <w:r>
        <w:rPr>
          <w:spacing w:val="-3"/>
        </w:rPr>
        <w:t> </w:t>
      </w:r>
      <w:r>
        <w:rPr>
          <w:spacing w:val="-2"/>
        </w:rPr>
        <w:t>Resins,</w:t>
      </w:r>
      <w:r>
        <w:rPr>
          <w:spacing w:val="-4"/>
        </w:rPr>
        <w:t> </w:t>
      </w:r>
      <w:r>
        <w:rPr>
          <w:spacing w:val="-2"/>
        </w:rPr>
        <w:t>Tannins,</w:t>
      </w:r>
      <w:r>
        <w:rPr>
          <w:spacing w:val="-3"/>
        </w:rPr>
        <w:t> </w:t>
      </w:r>
      <w:r>
        <w:rPr>
          <w:spacing w:val="-2"/>
        </w:rPr>
        <w:t>Phytoenzymes</w:t>
      </w:r>
    </w:p>
    <w:p>
      <w:pPr>
        <w:pStyle w:val="ListParagraph"/>
        <w:numPr>
          <w:ilvl w:val="1"/>
          <w:numId w:val="168"/>
        </w:numPr>
        <w:tabs>
          <w:tab w:pos="1440" w:val="left" w:leader="none"/>
        </w:tabs>
        <w:spacing w:line="270" w:lineRule="exact" w:before="0" w:after="0"/>
        <w:ind w:left="1440" w:right="0" w:hanging="468"/>
        <w:jc w:val="left"/>
        <w:rPr>
          <w:sz w:val="24"/>
        </w:rPr>
      </w:pPr>
      <w:r>
        <w:rPr>
          <w:spacing w:val="-6"/>
          <w:sz w:val="24"/>
        </w:rPr>
        <w:t>Carbohydrates:</w:t>
      </w:r>
      <w:r>
        <w:rPr>
          <w:spacing w:val="-4"/>
          <w:sz w:val="24"/>
        </w:rPr>
        <w:t> </w:t>
      </w:r>
      <w:r>
        <w:rPr>
          <w:spacing w:val="-6"/>
          <w:sz w:val="24"/>
        </w:rPr>
        <w:t>Cellulose, Tragacanth,</w:t>
      </w:r>
      <w:r>
        <w:rPr>
          <w:spacing w:val="-3"/>
          <w:sz w:val="24"/>
        </w:rPr>
        <w:t> </w:t>
      </w:r>
      <w:r>
        <w:rPr>
          <w:spacing w:val="-6"/>
          <w:sz w:val="24"/>
        </w:rPr>
        <w:t>Acacia,</w:t>
      </w:r>
      <w:r>
        <w:rPr>
          <w:spacing w:val="-4"/>
          <w:sz w:val="24"/>
        </w:rPr>
        <w:t> </w:t>
      </w:r>
      <w:r>
        <w:rPr>
          <w:spacing w:val="-6"/>
          <w:sz w:val="24"/>
        </w:rPr>
        <w:t>Agar,</w:t>
      </w:r>
      <w:r>
        <w:rPr>
          <w:spacing w:val="-4"/>
          <w:sz w:val="24"/>
        </w:rPr>
        <w:t> </w:t>
      </w:r>
      <w:r>
        <w:rPr>
          <w:spacing w:val="-6"/>
          <w:sz w:val="24"/>
        </w:rPr>
        <w:t>Xanthan,</w:t>
      </w:r>
      <w:r>
        <w:rPr>
          <w:spacing w:val="-3"/>
          <w:sz w:val="24"/>
        </w:rPr>
        <w:t> </w:t>
      </w:r>
      <w:r>
        <w:rPr>
          <w:spacing w:val="-6"/>
          <w:sz w:val="24"/>
        </w:rPr>
        <w:t>Algin,</w:t>
      </w:r>
      <w:r>
        <w:rPr>
          <w:spacing w:val="-4"/>
          <w:sz w:val="24"/>
        </w:rPr>
        <w:t> </w:t>
      </w:r>
      <w:r>
        <w:rPr>
          <w:spacing w:val="-6"/>
          <w:sz w:val="24"/>
        </w:rPr>
        <w:t>Pectin</w:t>
      </w:r>
    </w:p>
    <w:p>
      <w:pPr>
        <w:pStyle w:val="ListParagraph"/>
        <w:numPr>
          <w:ilvl w:val="1"/>
          <w:numId w:val="168"/>
        </w:numPr>
        <w:tabs>
          <w:tab w:pos="1440" w:val="left" w:leader="none"/>
        </w:tabs>
        <w:spacing w:line="270" w:lineRule="exact" w:before="0" w:after="0"/>
        <w:ind w:left="1440" w:right="0" w:hanging="523"/>
        <w:jc w:val="left"/>
        <w:rPr>
          <w:sz w:val="24"/>
        </w:rPr>
      </w:pPr>
      <w:r>
        <w:rPr>
          <w:spacing w:val="-4"/>
          <w:sz w:val="24"/>
        </w:rPr>
        <w:t>Fixed</w:t>
      </w:r>
      <w:r>
        <w:rPr>
          <w:spacing w:val="-10"/>
          <w:sz w:val="24"/>
        </w:rPr>
        <w:t> </w:t>
      </w:r>
      <w:r>
        <w:rPr>
          <w:spacing w:val="-4"/>
          <w:sz w:val="24"/>
        </w:rPr>
        <w:t>oils:</w:t>
      </w:r>
      <w:r>
        <w:rPr>
          <w:spacing w:val="-9"/>
          <w:sz w:val="24"/>
        </w:rPr>
        <w:t> </w:t>
      </w:r>
      <w:r>
        <w:rPr>
          <w:spacing w:val="-4"/>
          <w:sz w:val="24"/>
        </w:rPr>
        <w:t>Castor</w:t>
      </w:r>
      <w:r>
        <w:rPr>
          <w:spacing w:val="-11"/>
          <w:sz w:val="24"/>
        </w:rPr>
        <w:t> </w:t>
      </w:r>
      <w:r>
        <w:rPr>
          <w:spacing w:val="-4"/>
          <w:sz w:val="24"/>
        </w:rPr>
        <w:t>oil,</w:t>
      </w:r>
      <w:r>
        <w:rPr>
          <w:spacing w:val="-9"/>
          <w:sz w:val="24"/>
        </w:rPr>
        <w:t> </w:t>
      </w:r>
      <w:r>
        <w:rPr>
          <w:spacing w:val="-4"/>
          <w:sz w:val="24"/>
        </w:rPr>
        <w:t>Olive</w:t>
      </w:r>
      <w:r>
        <w:rPr>
          <w:spacing w:val="-8"/>
          <w:sz w:val="24"/>
        </w:rPr>
        <w:t> </w:t>
      </w:r>
      <w:r>
        <w:rPr>
          <w:spacing w:val="-4"/>
          <w:sz w:val="24"/>
        </w:rPr>
        <w:t>oil,</w:t>
      </w:r>
      <w:r>
        <w:rPr>
          <w:spacing w:val="-9"/>
          <w:sz w:val="24"/>
        </w:rPr>
        <w:t> </w:t>
      </w:r>
      <w:r>
        <w:rPr>
          <w:spacing w:val="-4"/>
          <w:sz w:val="24"/>
        </w:rPr>
        <w:t>Coconut</w:t>
      </w:r>
      <w:r>
        <w:rPr>
          <w:spacing w:val="-9"/>
          <w:sz w:val="24"/>
        </w:rPr>
        <w:t> </w:t>
      </w:r>
      <w:r>
        <w:rPr>
          <w:spacing w:val="-4"/>
          <w:sz w:val="24"/>
        </w:rPr>
        <w:t>oil,</w:t>
      </w:r>
      <w:r>
        <w:rPr>
          <w:spacing w:val="-9"/>
          <w:sz w:val="24"/>
        </w:rPr>
        <w:t> </w:t>
      </w:r>
      <w:r>
        <w:rPr>
          <w:spacing w:val="-4"/>
          <w:sz w:val="24"/>
        </w:rPr>
        <w:t>Almond</w:t>
      </w:r>
      <w:r>
        <w:rPr>
          <w:spacing w:val="-10"/>
          <w:sz w:val="24"/>
        </w:rPr>
        <w:t> </w:t>
      </w:r>
      <w:r>
        <w:rPr>
          <w:spacing w:val="-4"/>
          <w:sz w:val="24"/>
        </w:rPr>
        <w:t>oil,</w:t>
      </w:r>
      <w:r>
        <w:rPr>
          <w:spacing w:val="-9"/>
          <w:sz w:val="24"/>
        </w:rPr>
        <w:t> </w:t>
      </w:r>
      <w:r>
        <w:rPr>
          <w:spacing w:val="-4"/>
          <w:sz w:val="24"/>
        </w:rPr>
        <w:t>Linseed</w:t>
      </w:r>
      <w:r>
        <w:rPr>
          <w:spacing w:val="-9"/>
          <w:sz w:val="24"/>
        </w:rPr>
        <w:t> </w:t>
      </w:r>
      <w:r>
        <w:rPr>
          <w:spacing w:val="-4"/>
          <w:sz w:val="24"/>
        </w:rPr>
        <w:t>oil,</w:t>
      </w:r>
      <w:r>
        <w:rPr>
          <w:spacing w:val="-9"/>
          <w:sz w:val="24"/>
        </w:rPr>
        <w:t> </w:t>
      </w:r>
      <w:r>
        <w:rPr>
          <w:spacing w:val="-4"/>
          <w:sz w:val="24"/>
        </w:rPr>
        <w:t>Mustard</w:t>
      </w:r>
      <w:r>
        <w:rPr>
          <w:spacing w:val="-9"/>
          <w:sz w:val="24"/>
        </w:rPr>
        <w:t> </w:t>
      </w:r>
      <w:r>
        <w:rPr>
          <w:spacing w:val="-5"/>
          <w:sz w:val="24"/>
        </w:rPr>
        <w:t>oil</w:t>
      </w:r>
    </w:p>
    <w:p>
      <w:pPr>
        <w:pStyle w:val="ListParagraph"/>
        <w:numPr>
          <w:ilvl w:val="1"/>
          <w:numId w:val="168"/>
        </w:numPr>
        <w:tabs>
          <w:tab w:pos="1440" w:val="left" w:leader="none"/>
        </w:tabs>
        <w:spacing w:line="270" w:lineRule="exact" w:before="0" w:after="0"/>
        <w:ind w:left="1440" w:right="0" w:hanging="578"/>
        <w:jc w:val="left"/>
        <w:rPr>
          <w:sz w:val="24"/>
        </w:rPr>
      </w:pPr>
      <w:r>
        <w:rPr>
          <w:sz w:val="24"/>
        </w:rPr>
        <w:t>Resins:</w:t>
      </w:r>
      <w:r>
        <w:rPr>
          <w:spacing w:val="31"/>
          <w:sz w:val="24"/>
        </w:rPr>
        <w:t> </w:t>
      </w:r>
      <w:r>
        <w:rPr>
          <w:sz w:val="24"/>
        </w:rPr>
        <w:t>Introduction,</w:t>
      </w:r>
      <w:r>
        <w:rPr>
          <w:spacing w:val="32"/>
          <w:sz w:val="24"/>
        </w:rPr>
        <w:t> </w:t>
      </w:r>
      <w:r>
        <w:rPr>
          <w:sz w:val="24"/>
        </w:rPr>
        <w:t>classification,</w:t>
      </w:r>
      <w:r>
        <w:rPr>
          <w:spacing w:val="30"/>
          <w:sz w:val="24"/>
        </w:rPr>
        <w:t> </w:t>
      </w:r>
      <w:r>
        <w:rPr>
          <w:sz w:val="24"/>
        </w:rPr>
        <w:t>active</w:t>
      </w:r>
      <w:r>
        <w:rPr>
          <w:spacing w:val="32"/>
          <w:sz w:val="24"/>
        </w:rPr>
        <w:t> </w:t>
      </w:r>
      <w:r>
        <w:rPr>
          <w:sz w:val="24"/>
        </w:rPr>
        <w:t>constituents</w:t>
      </w:r>
      <w:r>
        <w:rPr>
          <w:spacing w:val="30"/>
          <w:sz w:val="24"/>
        </w:rPr>
        <w:t> </w:t>
      </w:r>
      <w:r>
        <w:rPr>
          <w:sz w:val="24"/>
        </w:rPr>
        <w:t>and</w:t>
      </w:r>
      <w:r>
        <w:rPr>
          <w:spacing w:val="31"/>
          <w:sz w:val="24"/>
        </w:rPr>
        <w:t> </w:t>
      </w:r>
      <w:r>
        <w:rPr>
          <w:sz w:val="24"/>
        </w:rPr>
        <w:t>medicinal</w:t>
      </w:r>
      <w:r>
        <w:rPr>
          <w:spacing w:val="29"/>
          <w:sz w:val="24"/>
        </w:rPr>
        <w:t> </w:t>
      </w:r>
      <w:r>
        <w:rPr>
          <w:sz w:val="24"/>
        </w:rPr>
        <w:t>uses</w:t>
      </w:r>
      <w:r>
        <w:rPr>
          <w:spacing w:val="30"/>
          <w:sz w:val="24"/>
        </w:rPr>
        <w:t> </w:t>
      </w:r>
      <w:r>
        <w:rPr>
          <w:sz w:val="24"/>
        </w:rPr>
        <w:t>of</w:t>
      </w:r>
      <w:r>
        <w:rPr>
          <w:spacing w:val="30"/>
          <w:sz w:val="24"/>
        </w:rPr>
        <w:t> </w:t>
      </w:r>
      <w:r>
        <w:rPr>
          <w:spacing w:val="-2"/>
          <w:sz w:val="24"/>
        </w:rPr>
        <w:t>Jalap,</w:t>
      </w:r>
    </w:p>
    <w:p>
      <w:pPr>
        <w:pStyle w:val="BodyText"/>
        <w:spacing w:line="270" w:lineRule="exact"/>
        <w:ind w:left="1440"/>
      </w:pPr>
      <w:r>
        <w:rPr>
          <w:spacing w:val="-6"/>
        </w:rPr>
        <w:t>Asafoetida,</w:t>
      </w:r>
      <w:r>
        <w:rPr>
          <w:spacing w:val="-1"/>
        </w:rPr>
        <w:t> </w:t>
      </w:r>
      <w:r>
        <w:rPr>
          <w:spacing w:val="-6"/>
        </w:rPr>
        <w:t>Cannabis,</w:t>
      </w:r>
      <w:r>
        <w:rPr>
          <w:spacing w:val="-1"/>
        </w:rPr>
        <w:t> </w:t>
      </w:r>
      <w:r>
        <w:rPr>
          <w:spacing w:val="-6"/>
        </w:rPr>
        <w:t>Podophyllum</w:t>
      </w:r>
    </w:p>
    <w:p>
      <w:pPr>
        <w:pStyle w:val="ListParagraph"/>
        <w:numPr>
          <w:ilvl w:val="1"/>
          <w:numId w:val="168"/>
        </w:numPr>
        <w:tabs>
          <w:tab w:pos="1440" w:val="left" w:leader="none"/>
        </w:tabs>
        <w:spacing w:line="270" w:lineRule="exact" w:before="0" w:after="0"/>
        <w:ind w:left="1440" w:right="0" w:hanging="581"/>
        <w:jc w:val="left"/>
        <w:rPr>
          <w:sz w:val="24"/>
        </w:rPr>
      </w:pPr>
      <w:r>
        <w:rPr>
          <w:sz w:val="24"/>
        </w:rPr>
        <w:t>Tannins:</w:t>
      </w:r>
      <w:r>
        <w:rPr>
          <w:spacing w:val="28"/>
          <w:sz w:val="24"/>
        </w:rPr>
        <w:t> </w:t>
      </w:r>
      <w:r>
        <w:rPr>
          <w:sz w:val="24"/>
        </w:rPr>
        <w:t>Introduction,</w:t>
      </w:r>
      <w:r>
        <w:rPr>
          <w:spacing w:val="29"/>
          <w:sz w:val="24"/>
        </w:rPr>
        <w:t> </w:t>
      </w:r>
      <w:r>
        <w:rPr>
          <w:sz w:val="24"/>
        </w:rPr>
        <w:t>classification,</w:t>
      </w:r>
      <w:r>
        <w:rPr>
          <w:spacing w:val="28"/>
          <w:sz w:val="24"/>
        </w:rPr>
        <w:t> </w:t>
      </w:r>
      <w:r>
        <w:rPr>
          <w:sz w:val="24"/>
        </w:rPr>
        <w:t>identification</w:t>
      </w:r>
      <w:r>
        <w:rPr>
          <w:spacing w:val="28"/>
          <w:sz w:val="24"/>
        </w:rPr>
        <w:t> </w:t>
      </w:r>
      <w:r>
        <w:rPr>
          <w:sz w:val="24"/>
        </w:rPr>
        <w:t>tests.</w:t>
      </w:r>
      <w:r>
        <w:rPr>
          <w:spacing w:val="29"/>
          <w:sz w:val="24"/>
        </w:rPr>
        <w:t> </w:t>
      </w:r>
      <w:r>
        <w:rPr>
          <w:sz w:val="24"/>
        </w:rPr>
        <w:t>Study</w:t>
      </w:r>
      <w:r>
        <w:rPr>
          <w:spacing w:val="28"/>
          <w:sz w:val="24"/>
        </w:rPr>
        <w:t> </w:t>
      </w:r>
      <w:r>
        <w:rPr>
          <w:sz w:val="24"/>
        </w:rPr>
        <w:t>of</w:t>
      </w:r>
      <w:r>
        <w:rPr>
          <w:spacing w:val="27"/>
          <w:sz w:val="24"/>
        </w:rPr>
        <w:t> </w:t>
      </w:r>
      <w:r>
        <w:rPr>
          <w:sz w:val="24"/>
        </w:rPr>
        <w:t>Catechu,</w:t>
      </w:r>
      <w:r>
        <w:rPr>
          <w:spacing w:val="29"/>
          <w:sz w:val="24"/>
        </w:rPr>
        <w:t> </w:t>
      </w:r>
      <w:r>
        <w:rPr>
          <w:spacing w:val="-2"/>
          <w:sz w:val="24"/>
        </w:rPr>
        <w:t>Nutgall,</w:t>
      </w:r>
    </w:p>
    <w:p>
      <w:pPr>
        <w:pStyle w:val="BodyText"/>
        <w:spacing w:line="270" w:lineRule="exact"/>
        <w:ind w:left="1440"/>
      </w:pPr>
      <w:r>
        <w:rPr>
          <w:spacing w:val="-2"/>
        </w:rPr>
        <w:t>Myrobalan</w:t>
      </w:r>
    </w:p>
    <w:p>
      <w:pPr>
        <w:pStyle w:val="ListParagraph"/>
        <w:numPr>
          <w:ilvl w:val="1"/>
          <w:numId w:val="168"/>
        </w:numPr>
        <w:tabs>
          <w:tab w:pos="1440" w:val="left" w:leader="none"/>
        </w:tabs>
        <w:spacing w:line="270" w:lineRule="exact" w:before="0" w:after="0"/>
        <w:ind w:left="1440" w:right="0" w:hanging="526"/>
        <w:jc w:val="left"/>
        <w:rPr>
          <w:sz w:val="24"/>
        </w:rPr>
      </w:pPr>
      <w:r>
        <w:rPr>
          <w:spacing w:val="-6"/>
          <w:sz w:val="24"/>
        </w:rPr>
        <w:t>Phytoenzymes:</w:t>
      </w:r>
      <w:r>
        <w:rPr>
          <w:sz w:val="24"/>
        </w:rPr>
        <w:t> </w:t>
      </w:r>
      <w:r>
        <w:rPr>
          <w:spacing w:val="-6"/>
          <w:sz w:val="24"/>
        </w:rPr>
        <w:t>Papain,</w:t>
      </w:r>
      <w:r>
        <w:rPr>
          <w:sz w:val="24"/>
        </w:rPr>
        <w:t> </w:t>
      </w:r>
      <w:r>
        <w:rPr>
          <w:spacing w:val="-6"/>
          <w:sz w:val="24"/>
        </w:rPr>
        <w:t>Bromelain</w:t>
      </w:r>
      <w:r>
        <w:rPr>
          <w:sz w:val="24"/>
        </w:rPr>
        <w:t> </w:t>
      </w:r>
      <w:r>
        <w:rPr>
          <w:spacing w:val="-6"/>
          <w:sz w:val="24"/>
        </w:rPr>
        <w:t>and</w:t>
      </w:r>
      <w:r>
        <w:rPr>
          <w:sz w:val="24"/>
        </w:rPr>
        <w:t> </w:t>
      </w:r>
      <w:r>
        <w:rPr>
          <w:spacing w:val="-6"/>
          <w:sz w:val="24"/>
        </w:rPr>
        <w:t>Malt</w:t>
      </w:r>
      <w:r>
        <w:rPr>
          <w:spacing w:val="1"/>
          <w:sz w:val="24"/>
        </w:rPr>
        <w:t> </w:t>
      </w:r>
      <w:r>
        <w:rPr>
          <w:spacing w:val="-6"/>
          <w:sz w:val="24"/>
        </w:rPr>
        <w:t>Extract</w:t>
      </w:r>
    </w:p>
    <w:p>
      <w:pPr>
        <w:pStyle w:val="Heading5"/>
        <w:numPr>
          <w:ilvl w:val="0"/>
          <w:numId w:val="168"/>
        </w:numPr>
        <w:tabs>
          <w:tab w:pos="718" w:val="left" w:leader="none"/>
        </w:tabs>
        <w:spacing w:line="270" w:lineRule="exact" w:before="0" w:after="0"/>
        <w:ind w:left="718" w:right="0" w:hanging="358"/>
        <w:jc w:val="left"/>
      </w:pPr>
      <w:r>
        <w:rPr>
          <w:spacing w:val="-2"/>
        </w:rPr>
        <w:t>Drugs</w:t>
      </w:r>
      <w:r>
        <w:rPr>
          <w:spacing w:val="-12"/>
        </w:rPr>
        <w:t> </w:t>
      </w:r>
      <w:r>
        <w:rPr>
          <w:spacing w:val="-2"/>
        </w:rPr>
        <w:t>from</w:t>
      </w:r>
      <w:r>
        <w:rPr>
          <w:spacing w:val="-12"/>
        </w:rPr>
        <w:t> </w:t>
      </w:r>
      <w:r>
        <w:rPr>
          <w:spacing w:val="-2"/>
        </w:rPr>
        <w:t>Animal,</w:t>
      </w:r>
      <w:r>
        <w:rPr>
          <w:spacing w:val="-12"/>
        </w:rPr>
        <w:t> </w:t>
      </w:r>
      <w:r>
        <w:rPr>
          <w:spacing w:val="-2"/>
        </w:rPr>
        <w:t>Mineral</w:t>
      </w:r>
      <w:r>
        <w:rPr>
          <w:spacing w:val="-12"/>
        </w:rPr>
        <w:t> </w:t>
      </w:r>
      <w:r>
        <w:rPr>
          <w:spacing w:val="-2"/>
        </w:rPr>
        <w:t>and</w:t>
      </w:r>
      <w:r>
        <w:rPr>
          <w:spacing w:val="-12"/>
        </w:rPr>
        <w:t> </w:t>
      </w:r>
      <w:r>
        <w:rPr>
          <w:spacing w:val="-2"/>
        </w:rPr>
        <w:t>Microbial</w:t>
      </w:r>
      <w:r>
        <w:rPr>
          <w:spacing w:val="-12"/>
        </w:rPr>
        <w:t> </w:t>
      </w:r>
      <w:r>
        <w:rPr>
          <w:spacing w:val="-2"/>
        </w:rPr>
        <w:t>Origin</w:t>
      </w:r>
    </w:p>
    <w:p>
      <w:pPr>
        <w:pStyle w:val="ListParagraph"/>
        <w:numPr>
          <w:ilvl w:val="1"/>
          <w:numId w:val="168"/>
        </w:numPr>
        <w:tabs>
          <w:tab w:pos="1440" w:val="left" w:leader="none"/>
        </w:tabs>
        <w:spacing w:line="270" w:lineRule="exact" w:before="0" w:after="0"/>
        <w:ind w:left="1440" w:right="0" w:hanging="468"/>
        <w:jc w:val="left"/>
        <w:rPr>
          <w:sz w:val="24"/>
        </w:rPr>
      </w:pPr>
      <w:r>
        <w:rPr>
          <w:spacing w:val="-2"/>
          <w:sz w:val="24"/>
        </w:rPr>
        <w:t>Animal</w:t>
      </w:r>
      <w:r>
        <w:rPr>
          <w:spacing w:val="-3"/>
          <w:sz w:val="24"/>
        </w:rPr>
        <w:t> </w:t>
      </w:r>
      <w:r>
        <w:rPr>
          <w:spacing w:val="-2"/>
          <w:sz w:val="24"/>
        </w:rPr>
        <w:t>origin</w:t>
      </w:r>
      <w:r>
        <w:rPr>
          <w:spacing w:val="-3"/>
          <w:sz w:val="24"/>
        </w:rPr>
        <w:t> </w:t>
      </w:r>
      <w:r>
        <w:rPr>
          <w:spacing w:val="-2"/>
          <w:sz w:val="24"/>
        </w:rPr>
        <w:t>drugs: Honey,</w:t>
      </w:r>
      <w:r>
        <w:rPr>
          <w:spacing w:val="-3"/>
          <w:sz w:val="24"/>
        </w:rPr>
        <w:t> </w:t>
      </w:r>
      <w:r>
        <w:rPr>
          <w:spacing w:val="-2"/>
          <w:sz w:val="24"/>
        </w:rPr>
        <w:t>Gelatin,</w:t>
      </w:r>
      <w:r>
        <w:rPr>
          <w:spacing w:val="-3"/>
          <w:sz w:val="24"/>
        </w:rPr>
        <w:t> </w:t>
      </w:r>
      <w:r>
        <w:rPr>
          <w:spacing w:val="-2"/>
          <w:sz w:val="24"/>
        </w:rPr>
        <w:t>Musk, Shellac,</w:t>
      </w:r>
      <w:r>
        <w:rPr>
          <w:spacing w:val="-3"/>
          <w:sz w:val="24"/>
        </w:rPr>
        <w:t> </w:t>
      </w:r>
      <w:r>
        <w:rPr>
          <w:spacing w:val="-2"/>
          <w:sz w:val="24"/>
        </w:rPr>
        <w:t>Cantharide, Cod</w:t>
      </w:r>
      <w:r>
        <w:rPr>
          <w:spacing w:val="-3"/>
          <w:sz w:val="24"/>
        </w:rPr>
        <w:t> </w:t>
      </w:r>
      <w:r>
        <w:rPr>
          <w:spacing w:val="-2"/>
          <w:sz w:val="24"/>
        </w:rPr>
        <w:t>liver</w:t>
      </w:r>
      <w:r>
        <w:rPr>
          <w:spacing w:val="-5"/>
          <w:sz w:val="24"/>
        </w:rPr>
        <w:t> </w:t>
      </w:r>
      <w:r>
        <w:rPr>
          <w:spacing w:val="-2"/>
          <w:sz w:val="24"/>
        </w:rPr>
        <w:t>oil,</w:t>
      </w:r>
      <w:r>
        <w:rPr>
          <w:spacing w:val="-3"/>
          <w:sz w:val="24"/>
        </w:rPr>
        <w:t> </w:t>
      </w:r>
      <w:r>
        <w:rPr>
          <w:spacing w:val="-2"/>
          <w:sz w:val="24"/>
        </w:rPr>
        <w:t>Rennin,</w:t>
      </w:r>
    </w:p>
    <w:p>
      <w:pPr>
        <w:pStyle w:val="BodyText"/>
        <w:spacing w:line="270" w:lineRule="exact"/>
        <w:ind w:left="1440"/>
      </w:pPr>
      <w:r>
        <w:rPr>
          <w:spacing w:val="-6"/>
        </w:rPr>
        <w:t>Pepsin,</w:t>
      </w:r>
      <w:r>
        <w:rPr>
          <w:spacing w:val="6"/>
        </w:rPr>
        <w:t> </w:t>
      </w:r>
      <w:r>
        <w:rPr>
          <w:spacing w:val="-6"/>
        </w:rPr>
        <w:t>Pancreatin,</w:t>
      </w:r>
      <w:r>
        <w:rPr>
          <w:spacing w:val="7"/>
        </w:rPr>
        <w:t> </w:t>
      </w:r>
      <w:r>
        <w:rPr>
          <w:spacing w:val="-6"/>
        </w:rPr>
        <w:t>Pancrealipase,</w:t>
      </w:r>
      <w:r>
        <w:rPr>
          <w:spacing w:val="4"/>
        </w:rPr>
        <w:t> </w:t>
      </w:r>
      <w:r>
        <w:rPr>
          <w:spacing w:val="-6"/>
        </w:rPr>
        <w:t>Chymotrypsin</w:t>
      </w:r>
    </w:p>
    <w:p>
      <w:pPr>
        <w:pStyle w:val="ListParagraph"/>
        <w:numPr>
          <w:ilvl w:val="1"/>
          <w:numId w:val="168"/>
        </w:numPr>
        <w:tabs>
          <w:tab w:pos="1440" w:val="left" w:leader="none"/>
        </w:tabs>
        <w:spacing w:line="270" w:lineRule="exact" w:before="0" w:after="0"/>
        <w:ind w:left="1440" w:right="0" w:hanging="523"/>
        <w:jc w:val="left"/>
        <w:rPr>
          <w:sz w:val="24"/>
        </w:rPr>
      </w:pPr>
      <w:r>
        <w:rPr>
          <w:spacing w:val="-6"/>
          <w:sz w:val="24"/>
        </w:rPr>
        <w:t>Mineral origin drugs:</w:t>
      </w:r>
      <w:r>
        <w:rPr>
          <w:spacing w:val="-5"/>
          <w:sz w:val="24"/>
        </w:rPr>
        <w:t> </w:t>
      </w:r>
      <w:r>
        <w:rPr>
          <w:spacing w:val="-6"/>
          <w:sz w:val="24"/>
        </w:rPr>
        <w:t>Shilajeet,</w:t>
      </w:r>
      <w:r>
        <w:rPr>
          <w:spacing w:val="-5"/>
          <w:sz w:val="24"/>
        </w:rPr>
        <w:t> </w:t>
      </w:r>
      <w:r>
        <w:rPr>
          <w:spacing w:val="-6"/>
          <w:sz w:val="24"/>
        </w:rPr>
        <w:t>Asbestos, Kaolin</w:t>
      </w:r>
    </w:p>
    <w:p>
      <w:pPr>
        <w:pStyle w:val="ListParagraph"/>
        <w:numPr>
          <w:ilvl w:val="1"/>
          <w:numId w:val="168"/>
        </w:numPr>
        <w:tabs>
          <w:tab w:pos="1440" w:val="left" w:leader="none"/>
        </w:tabs>
        <w:spacing w:line="232" w:lineRule="auto" w:before="4" w:after="0"/>
        <w:ind w:left="1440" w:right="360" w:hanging="579"/>
        <w:jc w:val="left"/>
        <w:rPr>
          <w:sz w:val="24"/>
        </w:rPr>
      </w:pPr>
      <w:r>
        <w:rPr>
          <w:spacing w:val="-2"/>
          <w:sz w:val="24"/>
        </w:rPr>
        <w:t>Microbial</w:t>
      </w:r>
      <w:r>
        <w:rPr>
          <w:spacing w:val="80"/>
          <w:sz w:val="24"/>
        </w:rPr>
        <w:t> </w:t>
      </w:r>
      <w:r>
        <w:rPr>
          <w:spacing w:val="-2"/>
          <w:sz w:val="24"/>
        </w:rPr>
        <w:t>origin</w:t>
      </w:r>
      <w:r>
        <w:rPr>
          <w:spacing w:val="80"/>
          <w:sz w:val="24"/>
        </w:rPr>
        <w:t> </w:t>
      </w:r>
      <w:r>
        <w:rPr>
          <w:spacing w:val="-2"/>
          <w:sz w:val="24"/>
        </w:rPr>
        <w:t>drugs:</w:t>
      </w:r>
      <w:r>
        <w:rPr>
          <w:spacing w:val="80"/>
          <w:sz w:val="24"/>
        </w:rPr>
        <w:t> </w:t>
      </w:r>
      <w:r>
        <w:rPr>
          <w:spacing w:val="-2"/>
          <w:sz w:val="24"/>
        </w:rPr>
        <w:t>Penicillin,</w:t>
      </w:r>
      <w:r>
        <w:rPr>
          <w:spacing w:val="80"/>
          <w:sz w:val="24"/>
        </w:rPr>
        <w:t> </w:t>
      </w:r>
      <w:r>
        <w:rPr>
          <w:spacing w:val="-2"/>
          <w:sz w:val="24"/>
        </w:rPr>
        <w:t>Streptomycin,</w:t>
      </w:r>
      <w:r>
        <w:rPr>
          <w:spacing w:val="80"/>
          <w:sz w:val="24"/>
        </w:rPr>
        <w:t> </w:t>
      </w:r>
      <w:r>
        <w:rPr>
          <w:spacing w:val="-2"/>
          <w:sz w:val="24"/>
        </w:rPr>
        <w:t>Streptokinase,</w:t>
      </w:r>
      <w:r>
        <w:rPr>
          <w:spacing w:val="80"/>
          <w:sz w:val="24"/>
        </w:rPr>
        <w:t> </w:t>
      </w:r>
      <w:r>
        <w:rPr>
          <w:spacing w:val="-2"/>
          <w:sz w:val="24"/>
        </w:rPr>
        <w:t>Serratiopeptidase, </w:t>
      </w:r>
      <w:r>
        <w:rPr>
          <w:sz w:val="24"/>
        </w:rPr>
        <w:t>Sutilains,</w:t>
      </w:r>
      <w:r>
        <w:rPr>
          <w:spacing w:val="-2"/>
          <w:sz w:val="24"/>
        </w:rPr>
        <w:t> </w:t>
      </w:r>
      <w:r>
        <w:rPr>
          <w:sz w:val="24"/>
        </w:rPr>
        <w:t>Asparaginase</w:t>
      </w:r>
    </w:p>
    <w:p>
      <w:pPr>
        <w:pStyle w:val="Heading5"/>
        <w:tabs>
          <w:tab w:pos="9751" w:val="left" w:leader="none"/>
        </w:tabs>
        <w:spacing w:line="274" w:lineRule="exact" w:before="267"/>
        <w:ind w:left="331"/>
      </w:pPr>
      <w:r>
        <w:rPr>
          <w:color w:val="000000"/>
          <w:spacing w:val="-32"/>
          <w:shd w:fill="E7E6E6" w:color="auto" w:val="clear"/>
        </w:rPr>
        <w:t> </w:t>
      </w:r>
      <w:r>
        <w:rPr>
          <w:color w:val="000000"/>
          <w:spacing w:val="-2"/>
          <w:shd w:fill="E7E6E6" w:color="auto" w:val="clear"/>
        </w:rPr>
        <w:t>Practical</w:t>
      </w:r>
      <w:r>
        <w:rPr>
          <w:color w:val="000000"/>
          <w:shd w:fill="E7E6E6" w:color="auto" w:val="clear"/>
        </w:rPr>
        <w:tab/>
      </w:r>
    </w:p>
    <w:p>
      <w:pPr>
        <w:pStyle w:val="ListParagraph"/>
        <w:numPr>
          <w:ilvl w:val="0"/>
          <w:numId w:val="169"/>
        </w:numPr>
        <w:tabs>
          <w:tab w:pos="720" w:val="left" w:leader="none"/>
        </w:tabs>
        <w:spacing w:line="270" w:lineRule="exact" w:before="0" w:after="0"/>
        <w:ind w:left="720" w:right="0" w:hanging="360"/>
        <w:jc w:val="left"/>
        <w:rPr>
          <w:b/>
          <w:sz w:val="24"/>
        </w:rPr>
      </w:pPr>
      <w:r>
        <w:rPr>
          <w:b/>
          <w:spacing w:val="-2"/>
          <w:sz w:val="24"/>
        </w:rPr>
        <w:t>Organoleptic</w:t>
      </w:r>
      <w:r>
        <w:rPr>
          <w:b/>
          <w:spacing w:val="3"/>
          <w:sz w:val="24"/>
        </w:rPr>
        <w:t> </w:t>
      </w:r>
      <w:r>
        <w:rPr>
          <w:b/>
          <w:spacing w:val="-2"/>
          <w:sz w:val="24"/>
        </w:rPr>
        <w:t>(Macroscopic)</w:t>
      </w:r>
      <w:r>
        <w:rPr>
          <w:b/>
          <w:spacing w:val="-1"/>
          <w:sz w:val="24"/>
        </w:rPr>
        <w:t> </w:t>
      </w:r>
      <w:r>
        <w:rPr>
          <w:b/>
          <w:spacing w:val="-2"/>
          <w:sz w:val="24"/>
        </w:rPr>
        <w:t>Evaluation</w:t>
      </w:r>
      <w:r>
        <w:rPr>
          <w:b/>
          <w:spacing w:val="-1"/>
          <w:sz w:val="24"/>
        </w:rPr>
        <w:t> </w:t>
      </w:r>
      <w:r>
        <w:rPr>
          <w:b/>
          <w:spacing w:val="-2"/>
          <w:sz w:val="24"/>
        </w:rPr>
        <w:t>of</w:t>
      </w:r>
      <w:r>
        <w:rPr>
          <w:b/>
          <w:sz w:val="24"/>
        </w:rPr>
        <w:t> </w:t>
      </w:r>
      <w:r>
        <w:rPr>
          <w:b/>
          <w:spacing w:val="-2"/>
          <w:sz w:val="24"/>
        </w:rPr>
        <w:t>Crude</w:t>
      </w:r>
      <w:r>
        <w:rPr>
          <w:b/>
          <w:spacing w:val="1"/>
          <w:sz w:val="24"/>
        </w:rPr>
        <w:t> </w:t>
      </w:r>
      <w:r>
        <w:rPr>
          <w:b/>
          <w:spacing w:val="-2"/>
          <w:sz w:val="24"/>
        </w:rPr>
        <w:t>Drugs</w:t>
      </w:r>
    </w:p>
    <w:p>
      <w:pPr>
        <w:pStyle w:val="ListParagraph"/>
        <w:numPr>
          <w:ilvl w:val="1"/>
          <w:numId w:val="169"/>
        </w:numPr>
        <w:tabs>
          <w:tab w:pos="1080" w:val="left" w:leader="none"/>
        </w:tabs>
        <w:spacing w:line="235" w:lineRule="auto" w:before="0" w:after="0"/>
        <w:ind w:left="1080" w:right="361" w:hanging="468"/>
        <w:jc w:val="left"/>
        <w:rPr>
          <w:sz w:val="24"/>
        </w:rPr>
      </w:pPr>
      <w:r>
        <w:rPr>
          <w:spacing w:val="-2"/>
          <w:sz w:val="24"/>
        </w:rPr>
        <w:t>Evaluation of organized crude drugs, i.e., roots, rhizomes, barks, leaves, flowers, fruits and seeds.</w:t>
      </w:r>
    </w:p>
    <w:p>
      <w:pPr>
        <w:pStyle w:val="ListParagraph"/>
        <w:numPr>
          <w:ilvl w:val="1"/>
          <w:numId w:val="169"/>
        </w:numPr>
        <w:tabs>
          <w:tab w:pos="1080" w:val="left" w:leader="none"/>
        </w:tabs>
        <w:spacing w:line="268" w:lineRule="exact" w:before="0" w:after="0"/>
        <w:ind w:left="1080" w:right="0" w:hanging="523"/>
        <w:jc w:val="left"/>
        <w:rPr>
          <w:sz w:val="24"/>
        </w:rPr>
      </w:pPr>
      <w:r>
        <w:rPr>
          <w:spacing w:val="-4"/>
          <w:sz w:val="24"/>
        </w:rPr>
        <w:t>Evaluation</w:t>
      </w:r>
      <w:r>
        <w:rPr>
          <w:spacing w:val="-10"/>
          <w:sz w:val="24"/>
        </w:rPr>
        <w:t> </w:t>
      </w:r>
      <w:r>
        <w:rPr>
          <w:spacing w:val="-4"/>
          <w:sz w:val="24"/>
        </w:rPr>
        <w:t>of</w:t>
      </w:r>
      <w:r>
        <w:rPr>
          <w:spacing w:val="-9"/>
          <w:sz w:val="24"/>
        </w:rPr>
        <w:t> </w:t>
      </w:r>
      <w:r>
        <w:rPr>
          <w:spacing w:val="-4"/>
          <w:sz w:val="24"/>
        </w:rPr>
        <w:t>unorganised</w:t>
      </w:r>
      <w:r>
        <w:rPr>
          <w:spacing w:val="-8"/>
          <w:sz w:val="24"/>
        </w:rPr>
        <w:t> </w:t>
      </w:r>
      <w:r>
        <w:rPr>
          <w:spacing w:val="-4"/>
          <w:sz w:val="24"/>
        </w:rPr>
        <w:t>drugs,</w:t>
      </w:r>
      <w:r>
        <w:rPr>
          <w:spacing w:val="-8"/>
          <w:sz w:val="24"/>
        </w:rPr>
        <w:t> </w:t>
      </w:r>
      <w:r>
        <w:rPr>
          <w:spacing w:val="-4"/>
          <w:sz w:val="24"/>
        </w:rPr>
        <w:t>i.e.,</w:t>
      </w:r>
      <w:r>
        <w:rPr>
          <w:spacing w:val="-8"/>
          <w:sz w:val="24"/>
        </w:rPr>
        <w:t> </w:t>
      </w:r>
      <w:r>
        <w:rPr>
          <w:spacing w:val="-4"/>
          <w:sz w:val="24"/>
        </w:rPr>
        <w:t>gums,</w:t>
      </w:r>
      <w:r>
        <w:rPr>
          <w:spacing w:val="-9"/>
          <w:sz w:val="24"/>
        </w:rPr>
        <w:t> </w:t>
      </w:r>
      <w:r>
        <w:rPr>
          <w:spacing w:val="-4"/>
          <w:sz w:val="24"/>
        </w:rPr>
        <w:t>latex,</w:t>
      </w:r>
      <w:r>
        <w:rPr>
          <w:spacing w:val="-8"/>
          <w:sz w:val="24"/>
        </w:rPr>
        <w:t> </w:t>
      </w:r>
      <w:r>
        <w:rPr>
          <w:spacing w:val="-4"/>
          <w:sz w:val="24"/>
        </w:rPr>
        <w:t>exudates</w:t>
      </w:r>
      <w:r>
        <w:rPr>
          <w:spacing w:val="-9"/>
          <w:sz w:val="24"/>
        </w:rPr>
        <w:t> </w:t>
      </w:r>
      <w:r>
        <w:rPr>
          <w:spacing w:val="-4"/>
          <w:sz w:val="24"/>
        </w:rPr>
        <w:t>and</w:t>
      </w:r>
      <w:r>
        <w:rPr>
          <w:spacing w:val="-8"/>
          <w:sz w:val="24"/>
        </w:rPr>
        <w:t> </w:t>
      </w:r>
      <w:r>
        <w:rPr>
          <w:spacing w:val="-4"/>
          <w:sz w:val="24"/>
        </w:rPr>
        <w:t>oils</w:t>
      </w:r>
    </w:p>
    <w:p>
      <w:pPr>
        <w:pStyle w:val="Heading5"/>
        <w:numPr>
          <w:ilvl w:val="0"/>
          <w:numId w:val="169"/>
        </w:numPr>
        <w:tabs>
          <w:tab w:pos="358" w:val="left" w:leader="none"/>
        </w:tabs>
        <w:spacing w:line="270" w:lineRule="exact" w:before="0" w:after="0"/>
        <w:ind w:left="358" w:right="5302" w:hanging="358"/>
        <w:jc w:val="right"/>
      </w:pPr>
      <w:r>
        <w:rPr>
          <w:spacing w:val="-2"/>
        </w:rPr>
        <w:t>Microscopic</w:t>
      </w:r>
      <w:r>
        <w:rPr>
          <w:spacing w:val="-4"/>
        </w:rPr>
        <w:t> </w:t>
      </w:r>
      <w:r>
        <w:rPr>
          <w:spacing w:val="-2"/>
        </w:rPr>
        <w:t>Evaluation of</w:t>
      </w:r>
      <w:r>
        <w:rPr>
          <w:spacing w:val="-5"/>
        </w:rPr>
        <w:t> </w:t>
      </w:r>
      <w:r>
        <w:rPr>
          <w:spacing w:val="-2"/>
        </w:rPr>
        <w:t>Crude</w:t>
      </w:r>
      <w:r>
        <w:rPr>
          <w:spacing w:val="-3"/>
        </w:rPr>
        <w:t> </w:t>
      </w:r>
      <w:r>
        <w:rPr>
          <w:spacing w:val="-4"/>
        </w:rPr>
        <w:t>Drugs</w:t>
      </w:r>
    </w:p>
    <w:p>
      <w:pPr>
        <w:pStyle w:val="ListParagraph"/>
        <w:numPr>
          <w:ilvl w:val="1"/>
          <w:numId w:val="169"/>
        </w:numPr>
        <w:tabs>
          <w:tab w:pos="467" w:val="left" w:leader="none"/>
        </w:tabs>
        <w:spacing w:line="270" w:lineRule="exact" w:before="0" w:after="0"/>
        <w:ind w:left="467" w:right="5331" w:hanging="467"/>
        <w:jc w:val="right"/>
        <w:rPr>
          <w:sz w:val="24"/>
        </w:rPr>
      </w:pPr>
      <w:r>
        <w:rPr>
          <w:spacing w:val="-4"/>
          <w:sz w:val="24"/>
        </w:rPr>
        <w:t>Transverse</w:t>
      </w:r>
      <w:r>
        <w:rPr>
          <w:spacing w:val="-2"/>
          <w:sz w:val="24"/>
        </w:rPr>
        <w:t> </w:t>
      </w:r>
      <w:r>
        <w:rPr>
          <w:spacing w:val="-4"/>
          <w:sz w:val="24"/>
        </w:rPr>
        <w:t>section</w:t>
      </w:r>
      <w:r>
        <w:rPr>
          <w:spacing w:val="-2"/>
          <w:sz w:val="24"/>
        </w:rPr>
        <w:t> </w:t>
      </w:r>
      <w:r>
        <w:rPr>
          <w:spacing w:val="-4"/>
          <w:sz w:val="24"/>
        </w:rPr>
        <w:t>cutting</w:t>
      </w:r>
      <w:r>
        <w:rPr>
          <w:spacing w:val="1"/>
          <w:sz w:val="24"/>
        </w:rPr>
        <w:t> </w:t>
      </w:r>
      <w:r>
        <w:rPr>
          <w:spacing w:val="-4"/>
          <w:sz w:val="24"/>
        </w:rPr>
        <w:t>and</w:t>
      </w:r>
      <w:r>
        <w:rPr>
          <w:spacing w:val="-2"/>
          <w:sz w:val="24"/>
        </w:rPr>
        <w:t> </w:t>
      </w:r>
      <w:r>
        <w:rPr>
          <w:spacing w:val="-4"/>
          <w:sz w:val="24"/>
        </w:rPr>
        <w:t>staining:</w:t>
      </w:r>
    </w:p>
    <w:p>
      <w:pPr>
        <w:pStyle w:val="BodyText"/>
        <w:spacing w:line="235" w:lineRule="auto" w:before="3"/>
        <w:ind w:right="362"/>
      </w:pPr>
      <w:r>
        <w:rPr/>
        <w:t>Introduction</w:t>
      </w:r>
      <w:r>
        <w:rPr>
          <w:spacing w:val="-14"/>
        </w:rPr>
        <w:t> </w:t>
      </w:r>
      <w:r>
        <w:rPr/>
        <w:t>and</w:t>
      </w:r>
      <w:r>
        <w:rPr>
          <w:spacing w:val="-14"/>
        </w:rPr>
        <w:t> </w:t>
      </w:r>
      <w:r>
        <w:rPr/>
        <w:t>methodology</w:t>
      </w:r>
      <w:r>
        <w:rPr>
          <w:spacing w:val="-13"/>
        </w:rPr>
        <w:t> </w:t>
      </w:r>
      <w:r>
        <w:rPr/>
        <w:t>of</w:t>
      </w:r>
      <w:r>
        <w:rPr>
          <w:spacing w:val="-14"/>
        </w:rPr>
        <w:t> </w:t>
      </w:r>
      <w:r>
        <w:rPr/>
        <w:t>transverse</w:t>
      </w:r>
      <w:r>
        <w:rPr>
          <w:spacing w:val="-15"/>
        </w:rPr>
        <w:t> </w:t>
      </w:r>
      <w:r>
        <w:rPr/>
        <w:t>section</w:t>
      </w:r>
      <w:r>
        <w:rPr>
          <w:spacing w:val="-14"/>
        </w:rPr>
        <w:t> </w:t>
      </w:r>
      <w:r>
        <w:rPr/>
        <w:t>cutting</w:t>
      </w:r>
      <w:r>
        <w:rPr>
          <w:spacing w:val="-14"/>
        </w:rPr>
        <w:t> </w:t>
      </w:r>
      <w:r>
        <w:rPr/>
        <w:t>and</w:t>
      </w:r>
      <w:r>
        <w:rPr>
          <w:spacing w:val="-15"/>
        </w:rPr>
        <w:t> </w:t>
      </w:r>
      <w:r>
        <w:rPr/>
        <w:t>staining</w:t>
      </w:r>
      <w:r>
        <w:rPr>
          <w:spacing w:val="-15"/>
        </w:rPr>
        <w:t> </w:t>
      </w:r>
      <w:r>
        <w:rPr/>
        <w:t>for</w:t>
      </w:r>
      <w:r>
        <w:rPr>
          <w:spacing w:val="-15"/>
        </w:rPr>
        <w:t> </w:t>
      </w:r>
      <w:r>
        <w:rPr/>
        <w:t>root,</w:t>
      </w:r>
      <w:r>
        <w:rPr>
          <w:spacing w:val="-14"/>
        </w:rPr>
        <w:t> </w:t>
      </w:r>
      <w:r>
        <w:rPr/>
        <w:t>fruit,</w:t>
      </w:r>
      <w:r>
        <w:rPr>
          <w:spacing w:val="-14"/>
        </w:rPr>
        <w:t> </w:t>
      </w:r>
      <w:r>
        <w:rPr/>
        <w:t>leaf, stem and bark crude drugs.</w:t>
      </w:r>
    </w:p>
    <w:p>
      <w:pPr>
        <w:pStyle w:val="ListParagraph"/>
        <w:numPr>
          <w:ilvl w:val="1"/>
          <w:numId w:val="169"/>
        </w:numPr>
        <w:tabs>
          <w:tab w:pos="1080" w:val="left" w:leader="none"/>
        </w:tabs>
        <w:spacing w:line="268" w:lineRule="exact" w:before="0" w:after="0"/>
        <w:ind w:left="1080" w:right="0" w:hanging="523"/>
        <w:jc w:val="left"/>
        <w:rPr>
          <w:sz w:val="24"/>
        </w:rPr>
      </w:pPr>
      <w:r>
        <w:rPr>
          <w:spacing w:val="-2"/>
          <w:sz w:val="24"/>
        </w:rPr>
        <w:t>Powder</w:t>
      </w:r>
      <w:r>
        <w:rPr>
          <w:spacing w:val="-13"/>
          <w:sz w:val="24"/>
        </w:rPr>
        <w:t> </w:t>
      </w:r>
      <w:r>
        <w:rPr>
          <w:spacing w:val="-2"/>
          <w:sz w:val="24"/>
        </w:rPr>
        <w:t>microscopy</w:t>
      </w:r>
      <w:r>
        <w:rPr>
          <w:spacing w:val="-10"/>
          <w:sz w:val="24"/>
        </w:rPr>
        <w:t> </w:t>
      </w:r>
      <w:r>
        <w:rPr>
          <w:spacing w:val="-2"/>
          <w:sz w:val="24"/>
        </w:rPr>
        <w:t>of</w:t>
      </w:r>
      <w:r>
        <w:rPr>
          <w:spacing w:val="-11"/>
          <w:sz w:val="24"/>
        </w:rPr>
        <w:t> </w:t>
      </w:r>
      <w:r>
        <w:rPr>
          <w:spacing w:val="-2"/>
          <w:sz w:val="24"/>
        </w:rPr>
        <w:t>crude</w:t>
      </w:r>
      <w:r>
        <w:rPr>
          <w:spacing w:val="-12"/>
          <w:sz w:val="24"/>
        </w:rPr>
        <w:t> </w:t>
      </w:r>
      <w:r>
        <w:rPr>
          <w:spacing w:val="-2"/>
          <w:sz w:val="24"/>
        </w:rPr>
        <w:t>drugs:</w:t>
      </w:r>
    </w:p>
    <w:p>
      <w:pPr>
        <w:pStyle w:val="BodyText"/>
        <w:spacing w:line="235" w:lineRule="auto"/>
      </w:pPr>
      <w:r>
        <w:rPr/>
        <w:t>Microscopic</w:t>
      </w:r>
      <w:r>
        <w:rPr>
          <w:spacing w:val="8"/>
        </w:rPr>
        <w:t> </w:t>
      </w:r>
      <w:r>
        <w:rPr/>
        <w:t>evaluation</w:t>
      </w:r>
      <w:r>
        <w:rPr>
          <w:spacing w:val="7"/>
        </w:rPr>
        <w:t> </w:t>
      </w:r>
      <w:r>
        <w:rPr/>
        <w:t>of powdered</w:t>
      </w:r>
      <w:r>
        <w:rPr>
          <w:spacing w:val="7"/>
        </w:rPr>
        <w:t> </w:t>
      </w:r>
      <w:r>
        <w:rPr/>
        <w:t>crude</w:t>
      </w:r>
      <w:r>
        <w:rPr>
          <w:spacing w:val="7"/>
        </w:rPr>
        <w:t> </w:t>
      </w:r>
      <w:r>
        <w:rPr/>
        <w:t>drugs</w:t>
      </w:r>
      <w:r>
        <w:rPr>
          <w:spacing w:val="8"/>
        </w:rPr>
        <w:t> </w:t>
      </w:r>
      <w:r>
        <w:rPr/>
        <w:t>and</w:t>
      </w:r>
      <w:r>
        <w:rPr>
          <w:spacing w:val="7"/>
        </w:rPr>
        <w:t> </w:t>
      </w:r>
      <w:r>
        <w:rPr/>
        <w:t>their</w:t>
      </w:r>
      <w:r>
        <w:rPr>
          <w:spacing w:val="7"/>
        </w:rPr>
        <w:t> </w:t>
      </w:r>
      <w:r>
        <w:rPr/>
        <w:t>comparison</w:t>
      </w:r>
      <w:r>
        <w:rPr>
          <w:spacing w:val="7"/>
        </w:rPr>
        <w:t> </w:t>
      </w:r>
      <w:r>
        <w:rPr/>
        <w:t>with</w:t>
      </w:r>
      <w:r>
        <w:rPr>
          <w:spacing w:val="7"/>
        </w:rPr>
        <w:t> </w:t>
      </w:r>
      <w:r>
        <w:rPr/>
        <w:t>the</w:t>
      </w:r>
      <w:r>
        <w:rPr>
          <w:spacing w:val="7"/>
        </w:rPr>
        <w:t> </w:t>
      </w:r>
      <w:r>
        <w:rPr/>
        <w:t>standard </w:t>
      </w:r>
      <w:r>
        <w:rPr>
          <w:spacing w:val="-2"/>
        </w:rPr>
        <w:t>monographs.</w:t>
      </w:r>
    </w:p>
    <w:p>
      <w:pPr>
        <w:pStyle w:val="BodyText"/>
        <w:spacing w:line="271" w:lineRule="exact"/>
        <w:ind w:left="420"/>
      </w:pPr>
      <w:r>
        <w:rPr>
          <w:spacing w:val="-4"/>
        </w:rPr>
        <w:t>(</w:t>
      </w:r>
      <w:r>
        <w:rPr>
          <w:b/>
          <w:spacing w:val="-4"/>
        </w:rPr>
        <w:t>Note:</w:t>
      </w:r>
      <w:r>
        <w:rPr>
          <w:b/>
          <w:spacing w:val="-7"/>
        </w:rPr>
        <w:t> </w:t>
      </w:r>
      <w:r>
        <w:rPr>
          <w:spacing w:val="-4"/>
        </w:rPr>
        <w:t>A</w:t>
      </w:r>
      <w:r>
        <w:rPr>
          <w:spacing w:val="-6"/>
        </w:rPr>
        <w:t> </w:t>
      </w:r>
      <w:r>
        <w:rPr>
          <w:spacing w:val="-4"/>
        </w:rPr>
        <w:t>minimum</w:t>
      </w:r>
      <w:r>
        <w:rPr>
          <w:spacing w:val="-7"/>
        </w:rPr>
        <w:t> </w:t>
      </w:r>
      <w:r>
        <w:rPr>
          <w:spacing w:val="-4"/>
        </w:rPr>
        <w:t>of</w:t>
      </w:r>
      <w:r>
        <w:rPr>
          <w:spacing w:val="-7"/>
        </w:rPr>
        <w:t> </w:t>
      </w:r>
      <w:r>
        <w:rPr>
          <w:spacing w:val="-4"/>
        </w:rPr>
        <w:t>10 practicals</w:t>
      </w:r>
      <w:r>
        <w:rPr>
          <w:spacing w:val="-6"/>
        </w:rPr>
        <w:t> </w:t>
      </w:r>
      <w:r>
        <w:rPr>
          <w:spacing w:val="-4"/>
        </w:rPr>
        <w:t>will</w:t>
      </w:r>
      <w:r>
        <w:rPr>
          <w:spacing w:val="-6"/>
        </w:rPr>
        <w:t> </w:t>
      </w:r>
      <w:r>
        <w:rPr>
          <w:spacing w:val="-4"/>
        </w:rPr>
        <w:t>be</w:t>
      </w:r>
      <w:r>
        <w:rPr>
          <w:spacing w:val="-7"/>
        </w:rPr>
        <w:t> </w:t>
      </w:r>
      <w:r>
        <w:rPr>
          <w:spacing w:val="-4"/>
        </w:rPr>
        <w:t>conducted.)</w:t>
      </w:r>
    </w:p>
    <w:p>
      <w:pPr>
        <w:pStyle w:val="Heading5"/>
        <w:spacing w:line="274" w:lineRule="exact" w:before="264"/>
      </w:pPr>
      <w:r>
        <w:rPr/>
        <w:t>Recommended</w:t>
      </w:r>
      <w:r>
        <w:rPr>
          <w:spacing w:val="12"/>
        </w:rPr>
        <w:t> </w:t>
      </w:r>
      <w:r>
        <w:rPr>
          <w:spacing w:val="-2"/>
        </w:rPr>
        <w:t>Readings</w:t>
      </w:r>
    </w:p>
    <w:p>
      <w:pPr>
        <w:pStyle w:val="ListParagraph"/>
        <w:numPr>
          <w:ilvl w:val="0"/>
          <w:numId w:val="170"/>
        </w:numPr>
        <w:tabs>
          <w:tab w:pos="786" w:val="left" w:leader="none"/>
        </w:tabs>
        <w:spacing w:line="270" w:lineRule="exact" w:before="0" w:after="0"/>
        <w:ind w:left="786" w:right="0" w:hanging="359"/>
        <w:jc w:val="left"/>
        <w:rPr>
          <w:sz w:val="24"/>
        </w:rPr>
      </w:pPr>
      <w:r>
        <w:rPr>
          <w:spacing w:val="-4"/>
          <w:sz w:val="24"/>
        </w:rPr>
        <w:t>Evans,</w:t>
      </w:r>
      <w:r>
        <w:rPr>
          <w:spacing w:val="-11"/>
          <w:sz w:val="24"/>
        </w:rPr>
        <w:t> </w:t>
      </w:r>
      <w:r>
        <w:rPr>
          <w:spacing w:val="-4"/>
          <w:sz w:val="24"/>
        </w:rPr>
        <w:t>W.</w:t>
      </w:r>
      <w:r>
        <w:rPr>
          <w:spacing w:val="-11"/>
          <w:sz w:val="24"/>
        </w:rPr>
        <w:t> </w:t>
      </w:r>
      <w:r>
        <w:rPr>
          <w:spacing w:val="-4"/>
          <w:sz w:val="24"/>
        </w:rPr>
        <w:t>C.</w:t>
      </w:r>
      <w:r>
        <w:rPr>
          <w:spacing w:val="-11"/>
          <w:sz w:val="24"/>
        </w:rPr>
        <w:t> </w:t>
      </w:r>
      <w:r>
        <w:rPr>
          <w:spacing w:val="-4"/>
          <w:sz w:val="24"/>
        </w:rPr>
        <w:t>(2020).</w:t>
      </w:r>
      <w:r>
        <w:rPr>
          <w:spacing w:val="-10"/>
          <w:sz w:val="24"/>
        </w:rPr>
        <w:t> </w:t>
      </w:r>
      <w:r>
        <w:rPr>
          <w:spacing w:val="-4"/>
          <w:sz w:val="24"/>
        </w:rPr>
        <w:t>Trease</w:t>
      </w:r>
      <w:r>
        <w:rPr>
          <w:spacing w:val="-10"/>
          <w:sz w:val="24"/>
        </w:rPr>
        <w:t> </w:t>
      </w:r>
      <w:r>
        <w:rPr>
          <w:spacing w:val="-4"/>
          <w:sz w:val="24"/>
        </w:rPr>
        <w:t>and</w:t>
      </w:r>
      <w:r>
        <w:rPr>
          <w:spacing w:val="-10"/>
          <w:sz w:val="24"/>
        </w:rPr>
        <w:t> </w:t>
      </w:r>
      <w:r>
        <w:rPr>
          <w:spacing w:val="-4"/>
          <w:sz w:val="24"/>
        </w:rPr>
        <w:t>Evans'</w:t>
      </w:r>
      <w:r>
        <w:rPr>
          <w:spacing w:val="-7"/>
          <w:sz w:val="24"/>
        </w:rPr>
        <w:t> </w:t>
      </w:r>
      <w:r>
        <w:rPr>
          <w:spacing w:val="-4"/>
          <w:sz w:val="24"/>
        </w:rPr>
        <w:t>Pharmacognosy</w:t>
      </w:r>
      <w:r>
        <w:rPr>
          <w:spacing w:val="-10"/>
          <w:sz w:val="24"/>
        </w:rPr>
        <w:t> </w:t>
      </w:r>
      <w:r>
        <w:rPr>
          <w:spacing w:val="-4"/>
          <w:sz w:val="24"/>
        </w:rPr>
        <w:t>(17</w:t>
      </w:r>
      <w:r>
        <w:rPr>
          <w:spacing w:val="-4"/>
          <w:sz w:val="24"/>
          <w:vertAlign w:val="superscript"/>
        </w:rPr>
        <w:t>th</w:t>
      </w:r>
      <w:r>
        <w:rPr>
          <w:spacing w:val="-9"/>
          <w:sz w:val="24"/>
          <w:vertAlign w:val="baseline"/>
        </w:rPr>
        <w:t> </w:t>
      </w:r>
      <w:r>
        <w:rPr>
          <w:spacing w:val="-4"/>
          <w:sz w:val="24"/>
          <w:vertAlign w:val="baseline"/>
        </w:rPr>
        <w:t>ed),</w:t>
      </w:r>
      <w:r>
        <w:rPr>
          <w:spacing w:val="-9"/>
          <w:sz w:val="24"/>
          <w:vertAlign w:val="baseline"/>
        </w:rPr>
        <w:t> </w:t>
      </w:r>
      <w:r>
        <w:rPr>
          <w:spacing w:val="-4"/>
          <w:sz w:val="24"/>
          <w:vertAlign w:val="baseline"/>
        </w:rPr>
        <w:t>Saunders.</w:t>
      </w:r>
    </w:p>
    <w:p>
      <w:pPr>
        <w:pStyle w:val="ListParagraph"/>
        <w:numPr>
          <w:ilvl w:val="0"/>
          <w:numId w:val="170"/>
        </w:numPr>
        <w:tabs>
          <w:tab w:pos="786" w:val="left" w:leader="none"/>
        </w:tabs>
        <w:spacing w:line="270" w:lineRule="exact" w:before="0" w:after="0"/>
        <w:ind w:left="786" w:right="0" w:hanging="359"/>
        <w:jc w:val="left"/>
        <w:rPr>
          <w:sz w:val="24"/>
        </w:rPr>
      </w:pPr>
      <w:r>
        <w:rPr>
          <w:spacing w:val="-6"/>
          <w:sz w:val="24"/>
        </w:rPr>
        <w:t>Perveen, S. (2021). Pharmacognosy: Medicinal</w:t>
      </w:r>
      <w:r>
        <w:rPr>
          <w:spacing w:val="-5"/>
          <w:sz w:val="24"/>
        </w:rPr>
        <w:t> </w:t>
      </w:r>
      <w:r>
        <w:rPr>
          <w:spacing w:val="-6"/>
          <w:sz w:val="24"/>
        </w:rPr>
        <w:t>plants. IntechOpen.</w:t>
      </w:r>
    </w:p>
    <w:p>
      <w:pPr>
        <w:pStyle w:val="ListParagraph"/>
        <w:numPr>
          <w:ilvl w:val="0"/>
          <w:numId w:val="170"/>
        </w:numPr>
        <w:tabs>
          <w:tab w:pos="787" w:val="left" w:leader="none"/>
        </w:tabs>
        <w:spacing w:line="232" w:lineRule="auto" w:before="5" w:after="0"/>
        <w:ind w:left="787" w:right="354" w:hanging="360"/>
        <w:jc w:val="left"/>
        <w:rPr>
          <w:sz w:val="24"/>
        </w:rPr>
      </w:pPr>
      <w:r>
        <w:rPr>
          <w:spacing w:val="-6"/>
          <w:sz w:val="24"/>
        </w:rPr>
        <w:t>Heinrich,</w:t>
      </w:r>
      <w:r>
        <w:rPr>
          <w:spacing w:val="-10"/>
          <w:sz w:val="24"/>
        </w:rPr>
        <w:t> </w:t>
      </w:r>
      <w:r>
        <w:rPr>
          <w:spacing w:val="-6"/>
          <w:sz w:val="24"/>
        </w:rPr>
        <w:t>M.,</w:t>
      </w:r>
      <w:r>
        <w:rPr>
          <w:spacing w:val="-10"/>
          <w:sz w:val="24"/>
        </w:rPr>
        <w:t> </w:t>
      </w:r>
      <w:r>
        <w:rPr>
          <w:spacing w:val="-6"/>
          <w:sz w:val="24"/>
        </w:rPr>
        <w:t>Barnes,</w:t>
      </w:r>
      <w:r>
        <w:rPr>
          <w:spacing w:val="-10"/>
          <w:sz w:val="24"/>
        </w:rPr>
        <w:t> </w:t>
      </w:r>
      <w:r>
        <w:rPr>
          <w:spacing w:val="-6"/>
          <w:sz w:val="24"/>
        </w:rPr>
        <w:t>J.,</w:t>
      </w:r>
      <w:r>
        <w:rPr>
          <w:spacing w:val="-11"/>
          <w:sz w:val="24"/>
        </w:rPr>
        <w:t> </w:t>
      </w:r>
      <w:r>
        <w:rPr>
          <w:spacing w:val="-6"/>
          <w:sz w:val="24"/>
        </w:rPr>
        <w:t>Prieto-Garcia,</w:t>
      </w:r>
      <w:r>
        <w:rPr>
          <w:spacing w:val="-10"/>
          <w:sz w:val="24"/>
        </w:rPr>
        <w:t> </w:t>
      </w:r>
      <w:r>
        <w:rPr>
          <w:spacing w:val="-6"/>
          <w:sz w:val="24"/>
        </w:rPr>
        <w:t>J.,</w:t>
      </w:r>
      <w:r>
        <w:rPr>
          <w:spacing w:val="-11"/>
          <w:sz w:val="24"/>
        </w:rPr>
        <w:t> </w:t>
      </w:r>
      <w:r>
        <w:rPr>
          <w:spacing w:val="-6"/>
          <w:sz w:val="24"/>
        </w:rPr>
        <w:t>Gibbons,</w:t>
      </w:r>
      <w:r>
        <w:rPr>
          <w:spacing w:val="-10"/>
          <w:sz w:val="24"/>
        </w:rPr>
        <w:t> </w:t>
      </w:r>
      <w:r>
        <w:rPr>
          <w:spacing w:val="-6"/>
          <w:sz w:val="24"/>
        </w:rPr>
        <w:t>S.,</w:t>
      </w:r>
      <w:r>
        <w:rPr>
          <w:spacing w:val="-10"/>
          <w:sz w:val="24"/>
        </w:rPr>
        <w:t> </w:t>
      </w:r>
      <w:r>
        <w:rPr>
          <w:spacing w:val="-6"/>
          <w:sz w:val="24"/>
        </w:rPr>
        <w:t>&amp;</w:t>
      </w:r>
      <w:r>
        <w:rPr>
          <w:spacing w:val="-10"/>
          <w:sz w:val="24"/>
        </w:rPr>
        <w:t> </w:t>
      </w:r>
      <w:r>
        <w:rPr>
          <w:spacing w:val="-6"/>
          <w:sz w:val="24"/>
        </w:rPr>
        <w:t>Williamson,</w:t>
      </w:r>
      <w:r>
        <w:rPr>
          <w:spacing w:val="-10"/>
          <w:sz w:val="24"/>
        </w:rPr>
        <w:t> </w:t>
      </w:r>
      <w:r>
        <w:rPr>
          <w:spacing w:val="-6"/>
          <w:sz w:val="24"/>
        </w:rPr>
        <w:t>E.</w:t>
      </w:r>
      <w:r>
        <w:rPr>
          <w:spacing w:val="-10"/>
          <w:sz w:val="24"/>
        </w:rPr>
        <w:t> </w:t>
      </w:r>
      <w:r>
        <w:rPr>
          <w:spacing w:val="-6"/>
          <w:sz w:val="24"/>
        </w:rPr>
        <w:t>M.</w:t>
      </w:r>
      <w:r>
        <w:rPr>
          <w:spacing w:val="-10"/>
          <w:sz w:val="24"/>
        </w:rPr>
        <w:t> </w:t>
      </w:r>
      <w:r>
        <w:rPr>
          <w:spacing w:val="-6"/>
          <w:sz w:val="24"/>
        </w:rPr>
        <w:t>(2017).</w:t>
      </w:r>
      <w:r>
        <w:rPr>
          <w:spacing w:val="-10"/>
          <w:sz w:val="24"/>
        </w:rPr>
        <w:t> </w:t>
      </w:r>
      <w:r>
        <w:rPr>
          <w:spacing w:val="-6"/>
          <w:sz w:val="24"/>
        </w:rPr>
        <w:t>Fundamentals </w:t>
      </w:r>
      <w:r>
        <w:rPr>
          <w:sz w:val="24"/>
        </w:rPr>
        <w:t>of</w:t>
      </w:r>
      <w:r>
        <w:rPr>
          <w:spacing w:val="-14"/>
          <w:sz w:val="24"/>
        </w:rPr>
        <w:t> </w:t>
      </w:r>
      <w:r>
        <w:rPr>
          <w:sz w:val="24"/>
        </w:rPr>
        <w:t>Pharmacognosy</w:t>
      </w:r>
      <w:r>
        <w:rPr>
          <w:spacing w:val="-14"/>
          <w:sz w:val="24"/>
        </w:rPr>
        <w:t> </w:t>
      </w:r>
      <w:r>
        <w:rPr>
          <w:sz w:val="24"/>
        </w:rPr>
        <w:t>and</w:t>
      </w:r>
      <w:r>
        <w:rPr>
          <w:spacing w:val="-14"/>
          <w:sz w:val="24"/>
        </w:rPr>
        <w:t> </w:t>
      </w:r>
      <w:r>
        <w:rPr>
          <w:sz w:val="24"/>
        </w:rPr>
        <w:t>Phytotherapy,</w:t>
      </w:r>
      <w:r>
        <w:rPr>
          <w:spacing w:val="-14"/>
          <w:sz w:val="24"/>
        </w:rPr>
        <w:t> </w:t>
      </w:r>
      <w:r>
        <w:rPr>
          <w:sz w:val="24"/>
        </w:rPr>
        <w:t>Elsevier</w:t>
      </w:r>
      <w:r>
        <w:rPr>
          <w:spacing w:val="-15"/>
          <w:sz w:val="24"/>
        </w:rPr>
        <w:t> </w:t>
      </w:r>
      <w:r>
        <w:rPr>
          <w:sz w:val="24"/>
        </w:rPr>
        <w:t>Health</w:t>
      </w:r>
      <w:r>
        <w:rPr>
          <w:spacing w:val="-15"/>
          <w:sz w:val="24"/>
        </w:rPr>
        <w:t> </w:t>
      </w:r>
      <w:r>
        <w:rPr>
          <w:sz w:val="24"/>
        </w:rPr>
        <w:t>Sciences.</w:t>
      </w:r>
    </w:p>
    <w:p>
      <w:pPr>
        <w:pStyle w:val="ListParagraph"/>
        <w:numPr>
          <w:ilvl w:val="0"/>
          <w:numId w:val="170"/>
        </w:numPr>
        <w:tabs>
          <w:tab w:pos="787" w:val="left" w:leader="none"/>
        </w:tabs>
        <w:spacing w:line="232" w:lineRule="auto" w:before="5" w:after="0"/>
        <w:ind w:left="787" w:right="355" w:hanging="360"/>
        <w:jc w:val="left"/>
        <w:rPr>
          <w:sz w:val="24"/>
        </w:rPr>
      </w:pPr>
      <w:r>
        <w:rPr>
          <w:sz w:val="24"/>
        </w:rPr>
        <w:t>Kayne,</w:t>
      </w:r>
      <w:r>
        <w:rPr>
          <w:spacing w:val="40"/>
          <w:sz w:val="24"/>
        </w:rPr>
        <w:t> </w:t>
      </w:r>
      <w:r>
        <w:rPr>
          <w:sz w:val="24"/>
        </w:rPr>
        <w:t>S.</w:t>
      </w:r>
      <w:r>
        <w:rPr>
          <w:spacing w:val="40"/>
          <w:sz w:val="24"/>
        </w:rPr>
        <w:t> </w:t>
      </w:r>
      <w:r>
        <w:rPr>
          <w:sz w:val="24"/>
        </w:rPr>
        <w:t>B.</w:t>
      </w:r>
      <w:r>
        <w:rPr>
          <w:spacing w:val="40"/>
          <w:sz w:val="24"/>
        </w:rPr>
        <w:t> </w:t>
      </w:r>
      <w:r>
        <w:rPr>
          <w:sz w:val="24"/>
        </w:rPr>
        <w:t>(2008).</w:t>
      </w:r>
      <w:r>
        <w:rPr>
          <w:spacing w:val="40"/>
          <w:sz w:val="24"/>
        </w:rPr>
        <w:t> </w:t>
      </w:r>
      <w:r>
        <w:rPr>
          <w:sz w:val="24"/>
        </w:rPr>
        <w:t>Textbook</w:t>
      </w:r>
      <w:r>
        <w:rPr>
          <w:spacing w:val="40"/>
          <w:sz w:val="24"/>
        </w:rPr>
        <w:t> </w:t>
      </w:r>
      <w:r>
        <w:rPr>
          <w:sz w:val="24"/>
        </w:rPr>
        <w:t>of</w:t>
      </w:r>
      <w:r>
        <w:rPr>
          <w:spacing w:val="80"/>
          <w:sz w:val="24"/>
        </w:rPr>
        <w:t> </w:t>
      </w:r>
      <w:r>
        <w:rPr>
          <w:sz w:val="24"/>
        </w:rPr>
        <w:t>Complementary</w:t>
      </w:r>
      <w:r>
        <w:rPr>
          <w:spacing w:val="40"/>
          <w:sz w:val="24"/>
        </w:rPr>
        <w:t> </w:t>
      </w:r>
      <w:r>
        <w:rPr>
          <w:sz w:val="24"/>
        </w:rPr>
        <w:t>and</w:t>
      </w:r>
      <w:r>
        <w:rPr>
          <w:spacing w:val="40"/>
          <w:sz w:val="24"/>
        </w:rPr>
        <w:t> </w:t>
      </w:r>
      <w:r>
        <w:rPr>
          <w:sz w:val="24"/>
        </w:rPr>
        <w:t>Alternative</w:t>
      </w:r>
      <w:r>
        <w:rPr>
          <w:spacing w:val="40"/>
          <w:sz w:val="24"/>
        </w:rPr>
        <w:t> </w:t>
      </w:r>
      <w:r>
        <w:rPr>
          <w:sz w:val="24"/>
        </w:rPr>
        <w:t>Medicine</w:t>
      </w:r>
      <w:r>
        <w:rPr>
          <w:spacing w:val="40"/>
          <w:sz w:val="24"/>
        </w:rPr>
        <w:t> </w:t>
      </w:r>
      <w:r>
        <w:rPr>
          <w:sz w:val="24"/>
        </w:rPr>
        <w:t>(2</w:t>
      </w:r>
      <w:r>
        <w:rPr>
          <w:sz w:val="24"/>
          <w:vertAlign w:val="superscript"/>
        </w:rPr>
        <w:t>nd</w:t>
      </w:r>
      <w:r>
        <w:rPr>
          <w:spacing w:val="40"/>
          <w:sz w:val="24"/>
          <w:vertAlign w:val="baseline"/>
        </w:rPr>
        <w:t> </w:t>
      </w:r>
      <w:r>
        <w:rPr>
          <w:sz w:val="24"/>
          <w:vertAlign w:val="baseline"/>
        </w:rPr>
        <w:t>ed.). Pharmaceutical Press.</w:t>
      </w:r>
    </w:p>
    <w:p>
      <w:pPr>
        <w:pStyle w:val="ListParagraph"/>
        <w:spacing w:after="0" w:line="232" w:lineRule="auto"/>
        <w:jc w:val="left"/>
        <w:rPr>
          <w:sz w:val="24"/>
        </w:rPr>
        <w:sectPr>
          <w:pgSz w:w="12240" w:h="15840"/>
          <w:pgMar w:header="0" w:footer="743" w:top="1120" w:bottom="940" w:left="1080" w:right="1080"/>
        </w:sectPr>
      </w:pPr>
    </w:p>
    <w:p>
      <w:pPr>
        <w:pStyle w:val="ListParagraph"/>
        <w:numPr>
          <w:ilvl w:val="0"/>
          <w:numId w:val="170"/>
        </w:numPr>
        <w:tabs>
          <w:tab w:pos="787" w:val="left" w:leader="none"/>
        </w:tabs>
        <w:spacing w:line="235" w:lineRule="auto" w:before="62" w:after="0"/>
        <w:ind w:left="787" w:right="376" w:hanging="360"/>
        <w:jc w:val="left"/>
        <w:rPr>
          <w:sz w:val="24"/>
        </w:rPr>
      </w:pPr>
      <w:r>
        <w:rPr>
          <w:sz w:val="24"/>
        </w:rPr>
        <w:t>Hussain,</w:t>
      </w:r>
      <w:r>
        <w:rPr>
          <w:spacing w:val="-7"/>
          <w:sz w:val="24"/>
        </w:rPr>
        <w:t> </w:t>
      </w:r>
      <w:r>
        <w:rPr>
          <w:sz w:val="24"/>
        </w:rPr>
        <w:t>A.,</w:t>
      </w:r>
      <w:r>
        <w:rPr>
          <w:spacing w:val="-7"/>
          <w:sz w:val="24"/>
        </w:rPr>
        <w:t> </w:t>
      </w:r>
      <w:r>
        <w:rPr>
          <w:sz w:val="24"/>
        </w:rPr>
        <w:t>&amp;</w:t>
      </w:r>
      <w:r>
        <w:rPr>
          <w:spacing w:val="-7"/>
          <w:sz w:val="24"/>
        </w:rPr>
        <w:t> </w:t>
      </w:r>
      <w:r>
        <w:rPr>
          <w:sz w:val="24"/>
        </w:rPr>
        <w:t>Qarshi,</w:t>
      </w:r>
      <w:r>
        <w:rPr>
          <w:spacing w:val="-7"/>
          <w:sz w:val="24"/>
        </w:rPr>
        <w:t> </w:t>
      </w:r>
      <w:r>
        <w:rPr>
          <w:sz w:val="24"/>
        </w:rPr>
        <w:t>I.</w:t>
      </w:r>
      <w:r>
        <w:rPr>
          <w:spacing w:val="-9"/>
          <w:sz w:val="24"/>
        </w:rPr>
        <w:t> </w:t>
      </w:r>
      <w:r>
        <w:rPr>
          <w:sz w:val="24"/>
        </w:rPr>
        <w:t>A.</w:t>
      </w:r>
      <w:r>
        <w:rPr>
          <w:spacing w:val="-7"/>
          <w:sz w:val="24"/>
        </w:rPr>
        <w:t> </w:t>
      </w:r>
      <w:r>
        <w:rPr>
          <w:sz w:val="24"/>
        </w:rPr>
        <w:t>(2021).</w:t>
      </w:r>
      <w:r>
        <w:rPr>
          <w:spacing w:val="-7"/>
          <w:sz w:val="24"/>
        </w:rPr>
        <w:t> </w:t>
      </w:r>
      <w:r>
        <w:rPr>
          <w:sz w:val="24"/>
        </w:rPr>
        <w:t>Dictionary</w:t>
      </w:r>
      <w:r>
        <w:rPr>
          <w:spacing w:val="-7"/>
          <w:sz w:val="24"/>
        </w:rPr>
        <w:t> </w:t>
      </w:r>
      <w:r>
        <w:rPr>
          <w:sz w:val="24"/>
        </w:rPr>
        <w:t>of</w:t>
      </w:r>
      <w:r>
        <w:rPr>
          <w:spacing w:val="14"/>
          <w:sz w:val="24"/>
        </w:rPr>
        <w:t> </w:t>
      </w:r>
      <w:r>
        <w:rPr>
          <w:sz w:val="24"/>
        </w:rPr>
        <w:t>Pakistani</w:t>
      </w:r>
      <w:r>
        <w:rPr>
          <w:spacing w:val="-7"/>
          <w:sz w:val="24"/>
        </w:rPr>
        <w:t> </w:t>
      </w:r>
      <w:r>
        <w:rPr>
          <w:sz w:val="24"/>
        </w:rPr>
        <w:t>Medicinal</w:t>
      </w:r>
      <w:r>
        <w:rPr>
          <w:spacing w:val="-7"/>
          <w:sz w:val="24"/>
        </w:rPr>
        <w:t> </w:t>
      </w:r>
      <w:r>
        <w:rPr>
          <w:sz w:val="24"/>
        </w:rPr>
        <w:t>Plants</w:t>
      </w:r>
      <w:r>
        <w:rPr>
          <w:spacing w:val="-7"/>
          <w:sz w:val="24"/>
        </w:rPr>
        <w:t> </w:t>
      </w:r>
      <w:r>
        <w:rPr>
          <w:sz w:val="24"/>
        </w:rPr>
        <w:t>(Vol.</w:t>
      </w:r>
      <w:r>
        <w:rPr>
          <w:spacing w:val="-7"/>
          <w:sz w:val="24"/>
        </w:rPr>
        <w:t> </w:t>
      </w:r>
      <w:r>
        <w:rPr>
          <w:sz w:val="24"/>
        </w:rPr>
        <w:t>I).</w:t>
      </w:r>
      <w:r>
        <w:rPr>
          <w:spacing w:val="-7"/>
          <w:sz w:val="24"/>
        </w:rPr>
        <w:t> </w:t>
      </w:r>
      <w:r>
        <w:rPr>
          <w:sz w:val="24"/>
        </w:rPr>
        <w:t>Qarshi University Lahore.</w:t>
      </w:r>
    </w:p>
    <w:p>
      <w:pPr>
        <w:pStyle w:val="ListParagraph"/>
        <w:numPr>
          <w:ilvl w:val="0"/>
          <w:numId w:val="170"/>
        </w:numPr>
        <w:tabs>
          <w:tab w:pos="787" w:val="left" w:leader="none"/>
        </w:tabs>
        <w:spacing w:line="232" w:lineRule="auto" w:before="1" w:after="0"/>
        <w:ind w:left="787" w:right="369" w:hanging="360"/>
        <w:jc w:val="left"/>
        <w:rPr>
          <w:sz w:val="24"/>
        </w:rPr>
      </w:pPr>
      <w:r>
        <w:rPr>
          <w:spacing w:val="-4"/>
          <w:sz w:val="24"/>
        </w:rPr>
        <w:t>Dastur,</w:t>
      </w:r>
      <w:r>
        <w:rPr>
          <w:spacing w:val="-11"/>
          <w:sz w:val="24"/>
        </w:rPr>
        <w:t> </w:t>
      </w:r>
      <w:r>
        <w:rPr>
          <w:spacing w:val="-4"/>
          <w:sz w:val="24"/>
        </w:rPr>
        <w:t>J.</w:t>
      </w:r>
      <w:r>
        <w:rPr>
          <w:spacing w:val="-11"/>
          <w:sz w:val="24"/>
        </w:rPr>
        <w:t> </w:t>
      </w:r>
      <w:r>
        <w:rPr>
          <w:spacing w:val="-4"/>
          <w:sz w:val="24"/>
        </w:rPr>
        <w:t>F.</w:t>
      </w:r>
      <w:r>
        <w:rPr>
          <w:spacing w:val="-11"/>
          <w:sz w:val="24"/>
        </w:rPr>
        <w:t> </w:t>
      </w:r>
      <w:r>
        <w:rPr>
          <w:spacing w:val="-4"/>
          <w:sz w:val="24"/>
        </w:rPr>
        <w:t>(1970).</w:t>
      </w:r>
      <w:r>
        <w:rPr>
          <w:spacing w:val="-11"/>
          <w:sz w:val="24"/>
        </w:rPr>
        <w:t> </w:t>
      </w:r>
      <w:r>
        <w:rPr>
          <w:spacing w:val="-4"/>
          <w:sz w:val="24"/>
        </w:rPr>
        <w:t>Medicinal</w:t>
      </w:r>
      <w:r>
        <w:rPr>
          <w:spacing w:val="-11"/>
          <w:sz w:val="24"/>
        </w:rPr>
        <w:t> </w:t>
      </w:r>
      <w:r>
        <w:rPr>
          <w:spacing w:val="-4"/>
          <w:sz w:val="24"/>
        </w:rPr>
        <w:t>Plants</w:t>
      </w:r>
      <w:r>
        <w:rPr>
          <w:spacing w:val="-11"/>
          <w:sz w:val="24"/>
        </w:rPr>
        <w:t> </w:t>
      </w:r>
      <w:r>
        <w:rPr>
          <w:spacing w:val="-4"/>
          <w:sz w:val="24"/>
        </w:rPr>
        <w:t>of</w:t>
      </w:r>
      <w:r>
        <w:rPr>
          <w:spacing w:val="-8"/>
          <w:sz w:val="24"/>
        </w:rPr>
        <w:t> </w:t>
      </w:r>
      <w:r>
        <w:rPr>
          <w:spacing w:val="-4"/>
          <w:sz w:val="24"/>
        </w:rPr>
        <w:t>India</w:t>
      </w:r>
      <w:r>
        <w:rPr>
          <w:spacing w:val="-12"/>
          <w:sz w:val="24"/>
        </w:rPr>
        <w:t> </w:t>
      </w:r>
      <w:r>
        <w:rPr>
          <w:spacing w:val="-4"/>
          <w:sz w:val="24"/>
        </w:rPr>
        <w:t>and</w:t>
      </w:r>
      <w:r>
        <w:rPr>
          <w:spacing w:val="-11"/>
          <w:sz w:val="24"/>
        </w:rPr>
        <w:t> </w:t>
      </w:r>
      <w:r>
        <w:rPr>
          <w:spacing w:val="-4"/>
          <w:sz w:val="24"/>
        </w:rPr>
        <w:t>Pakistan.</w:t>
      </w:r>
      <w:r>
        <w:rPr>
          <w:spacing w:val="-11"/>
          <w:sz w:val="24"/>
        </w:rPr>
        <w:t> </w:t>
      </w:r>
      <w:r>
        <w:rPr>
          <w:spacing w:val="-4"/>
          <w:sz w:val="24"/>
        </w:rPr>
        <w:t>D</w:t>
      </w:r>
      <w:r>
        <w:rPr>
          <w:spacing w:val="-13"/>
          <w:sz w:val="24"/>
        </w:rPr>
        <w:t> </w:t>
      </w:r>
      <w:r>
        <w:rPr>
          <w:spacing w:val="-4"/>
          <w:sz w:val="24"/>
        </w:rPr>
        <w:t>B</w:t>
      </w:r>
      <w:r>
        <w:rPr>
          <w:spacing w:val="-11"/>
          <w:sz w:val="24"/>
        </w:rPr>
        <w:t> </w:t>
      </w:r>
      <w:r>
        <w:rPr>
          <w:spacing w:val="-4"/>
          <w:sz w:val="24"/>
        </w:rPr>
        <w:t>Taraporevala</w:t>
      </w:r>
      <w:r>
        <w:rPr>
          <w:spacing w:val="-12"/>
          <w:sz w:val="24"/>
        </w:rPr>
        <w:t> </w:t>
      </w:r>
      <w:r>
        <w:rPr>
          <w:spacing w:val="-4"/>
          <w:sz w:val="24"/>
        </w:rPr>
        <w:t>Sons</w:t>
      </w:r>
      <w:r>
        <w:rPr>
          <w:spacing w:val="-11"/>
          <w:sz w:val="24"/>
        </w:rPr>
        <w:t> </w:t>
      </w:r>
      <w:r>
        <w:rPr>
          <w:spacing w:val="-4"/>
          <w:sz w:val="24"/>
        </w:rPr>
        <w:t>&amp;</w:t>
      </w:r>
      <w:r>
        <w:rPr>
          <w:spacing w:val="-11"/>
          <w:sz w:val="24"/>
        </w:rPr>
        <w:t> </w:t>
      </w:r>
      <w:r>
        <w:rPr>
          <w:spacing w:val="-4"/>
          <w:sz w:val="24"/>
        </w:rPr>
        <w:t>Co</w:t>
      </w:r>
      <w:r>
        <w:rPr>
          <w:spacing w:val="-11"/>
          <w:sz w:val="24"/>
        </w:rPr>
        <w:t> </w:t>
      </w:r>
      <w:r>
        <w:rPr>
          <w:spacing w:val="-4"/>
          <w:sz w:val="24"/>
        </w:rPr>
        <w:t>Private Ltd.</w:t>
      </w:r>
    </w:p>
    <w:p>
      <w:pPr>
        <w:pStyle w:val="ListParagraph"/>
        <w:numPr>
          <w:ilvl w:val="0"/>
          <w:numId w:val="170"/>
        </w:numPr>
        <w:tabs>
          <w:tab w:pos="786" w:val="left" w:leader="none"/>
        </w:tabs>
        <w:spacing w:line="270" w:lineRule="exact" w:before="0" w:after="0"/>
        <w:ind w:left="786" w:right="0" w:hanging="359"/>
        <w:jc w:val="left"/>
        <w:rPr>
          <w:sz w:val="24"/>
        </w:rPr>
      </w:pPr>
      <w:r>
        <w:rPr>
          <w:spacing w:val="-2"/>
          <w:sz w:val="24"/>
        </w:rPr>
        <w:t>Rasool,</w:t>
      </w:r>
      <w:r>
        <w:rPr>
          <w:spacing w:val="-11"/>
          <w:sz w:val="24"/>
        </w:rPr>
        <w:t> </w:t>
      </w:r>
      <w:r>
        <w:rPr>
          <w:spacing w:val="-2"/>
          <w:sz w:val="24"/>
        </w:rPr>
        <w:t>S.</w:t>
      </w:r>
      <w:r>
        <w:rPr>
          <w:spacing w:val="-10"/>
          <w:sz w:val="24"/>
        </w:rPr>
        <w:t> </w:t>
      </w:r>
      <w:r>
        <w:rPr>
          <w:spacing w:val="-2"/>
          <w:sz w:val="24"/>
        </w:rPr>
        <w:t>(2024).</w:t>
      </w:r>
      <w:r>
        <w:rPr>
          <w:spacing w:val="-11"/>
          <w:sz w:val="24"/>
        </w:rPr>
        <w:t> </w:t>
      </w:r>
      <w:r>
        <w:rPr>
          <w:spacing w:val="-2"/>
          <w:sz w:val="24"/>
        </w:rPr>
        <w:t>Textbook</w:t>
      </w:r>
      <w:r>
        <w:rPr>
          <w:spacing w:val="-10"/>
          <w:sz w:val="24"/>
        </w:rPr>
        <w:t> </w:t>
      </w:r>
      <w:r>
        <w:rPr>
          <w:spacing w:val="-2"/>
          <w:sz w:val="24"/>
        </w:rPr>
        <w:t>of</w:t>
      </w:r>
      <w:r>
        <w:rPr>
          <w:spacing w:val="13"/>
          <w:sz w:val="24"/>
        </w:rPr>
        <w:t> </w:t>
      </w:r>
      <w:r>
        <w:rPr>
          <w:spacing w:val="-2"/>
          <w:sz w:val="24"/>
        </w:rPr>
        <w:t>Pharmacognosy,</w:t>
      </w:r>
      <w:r>
        <w:rPr>
          <w:spacing w:val="-11"/>
          <w:sz w:val="24"/>
        </w:rPr>
        <w:t> </w:t>
      </w:r>
      <w:r>
        <w:rPr>
          <w:spacing w:val="-2"/>
          <w:sz w:val="24"/>
        </w:rPr>
        <w:t>theory</w:t>
      </w:r>
      <w:r>
        <w:rPr>
          <w:spacing w:val="-11"/>
          <w:sz w:val="24"/>
        </w:rPr>
        <w:t> </w:t>
      </w:r>
      <w:r>
        <w:rPr>
          <w:spacing w:val="-2"/>
          <w:sz w:val="24"/>
        </w:rPr>
        <w:t>and</w:t>
      </w:r>
      <w:r>
        <w:rPr>
          <w:spacing w:val="-10"/>
          <w:sz w:val="24"/>
        </w:rPr>
        <w:t> </w:t>
      </w:r>
      <w:r>
        <w:rPr>
          <w:spacing w:val="-2"/>
          <w:sz w:val="24"/>
        </w:rPr>
        <w:t>practicals.</w:t>
      </w:r>
      <w:r>
        <w:rPr>
          <w:spacing w:val="-11"/>
          <w:sz w:val="24"/>
        </w:rPr>
        <w:t> </w:t>
      </w:r>
      <w:r>
        <w:rPr>
          <w:spacing w:val="-2"/>
          <w:sz w:val="24"/>
        </w:rPr>
        <w:t>CNC</w:t>
      </w:r>
      <w:r>
        <w:rPr>
          <w:spacing w:val="-11"/>
          <w:sz w:val="24"/>
        </w:rPr>
        <w:t> </w:t>
      </w:r>
      <w:r>
        <w:rPr>
          <w:spacing w:val="-2"/>
          <w:sz w:val="24"/>
        </w:rPr>
        <w:t>Publisher.</w:t>
      </w:r>
    </w:p>
    <w:p>
      <w:pPr>
        <w:pStyle w:val="ListParagraph"/>
        <w:numPr>
          <w:ilvl w:val="0"/>
          <w:numId w:val="170"/>
        </w:numPr>
        <w:tabs>
          <w:tab w:pos="787" w:val="left" w:leader="none"/>
        </w:tabs>
        <w:spacing w:line="235" w:lineRule="auto" w:before="1" w:after="0"/>
        <w:ind w:left="787" w:right="356" w:hanging="360"/>
        <w:jc w:val="both"/>
        <w:rPr>
          <w:sz w:val="24"/>
        </w:rPr>
      </w:pPr>
      <w:r>
        <w:rPr>
          <w:sz w:val="24"/>
        </w:rPr>
        <w:t>Tyler,</w:t>
      </w:r>
      <w:r>
        <w:rPr>
          <w:spacing w:val="-15"/>
          <w:sz w:val="24"/>
        </w:rPr>
        <w:t> </w:t>
      </w:r>
      <w:r>
        <w:rPr>
          <w:sz w:val="24"/>
        </w:rPr>
        <w:t>V.</w:t>
      </w:r>
      <w:r>
        <w:rPr>
          <w:spacing w:val="-15"/>
          <w:sz w:val="24"/>
        </w:rPr>
        <w:t> </w:t>
      </w:r>
      <w:r>
        <w:rPr>
          <w:sz w:val="24"/>
        </w:rPr>
        <w:t>E.,</w:t>
      </w:r>
      <w:r>
        <w:rPr>
          <w:spacing w:val="-15"/>
          <w:sz w:val="24"/>
        </w:rPr>
        <w:t> </w:t>
      </w:r>
      <w:r>
        <w:rPr>
          <w:sz w:val="24"/>
        </w:rPr>
        <w:t>Brady,</w:t>
      </w:r>
      <w:r>
        <w:rPr>
          <w:spacing w:val="-15"/>
          <w:sz w:val="24"/>
        </w:rPr>
        <w:t> </w:t>
      </w:r>
      <w:r>
        <w:rPr>
          <w:sz w:val="24"/>
        </w:rPr>
        <w:t>L.</w:t>
      </w:r>
      <w:r>
        <w:rPr>
          <w:spacing w:val="-15"/>
          <w:sz w:val="24"/>
        </w:rPr>
        <w:t> </w:t>
      </w:r>
      <w:r>
        <w:rPr>
          <w:sz w:val="24"/>
        </w:rPr>
        <w:t>R.,</w:t>
      </w:r>
      <w:r>
        <w:rPr>
          <w:spacing w:val="-15"/>
          <w:sz w:val="24"/>
        </w:rPr>
        <w:t> </w:t>
      </w:r>
      <w:r>
        <w:rPr>
          <w:sz w:val="24"/>
        </w:rPr>
        <w:t>&amp;</w:t>
      </w:r>
      <w:r>
        <w:rPr>
          <w:spacing w:val="-15"/>
          <w:sz w:val="24"/>
        </w:rPr>
        <w:t> </w:t>
      </w:r>
      <w:r>
        <w:rPr>
          <w:sz w:val="24"/>
        </w:rPr>
        <w:t>Robbers,</w:t>
      </w:r>
      <w:r>
        <w:rPr>
          <w:spacing w:val="-15"/>
          <w:sz w:val="24"/>
        </w:rPr>
        <w:t> </w:t>
      </w:r>
      <w:r>
        <w:rPr>
          <w:sz w:val="24"/>
        </w:rPr>
        <w:t>J.</w:t>
      </w:r>
      <w:r>
        <w:rPr>
          <w:spacing w:val="-15"/>
          <w:sz w:val="24"/>
        </w:rPr>
        <w:t> </w:t>
      </w:r>
      <w:r>
        <w:rPr>
          <w:sz w:val="24"/>
        </w:rPr>
        <w:t>E.</w:t>
      </w:r>
      <w:r>
        <w:rPr>
          <w:spacing w:val="-15"/>
          <w:sz w:val="24"/>
        </w:rPr>
        <w:t> </w:t>
      </w:r>
      <w:r>
        <w:rPr>
          <w:sz w:val="24"/>
        </w:rPr>
        <w:t>(1988).</w:t>
      </w:r>
      <w:r>
        <w:rPr>
          <w:spacing w:val="-15"/>
          <w:sz w:val="24"/>
        </w:rPr>
        <w:t> </w:t>
      </w:r>
      <w:r>
        <w:rPr>
          <w:sz w:val="24"/>
        </w:rPr>
        <w:t>Pharmacognosy</w:t>
      </w:r>
      <w:r>
        <w:rPr>
          <w:spacing w:val="-15"/>
          <w:sz w:val="24"/>
        </w:rPr>
        <w:t> </w:t>
      </w:r>
      <w:r>
        <w:rPr>
          <w:sz w:val="24"/>
        </w:rPr>
        <w:t>(9</w:t>
      </w:r>
      <w:r>
        <w:rPr>
          <w:sz w:val="24"/>
          <w:vertAlign w:val="superscript"/>
        </w:rPr>
        <w:t>th</w:t>
      </w:r>
      <w:r>
        <w:rPr>
          <w:spacing w:val="-15"/>
          <w:sz w:val="24"/>
          <w:vertAlign w:val="baseline"/>
        </w:rPr>
        <w:t> </w:t>
      </w:r>
      <w:r>
        <w:rPr>
          <w:sz w:val="24"/>
          <w:vertAlign w:val="baseline"/>
        </w:rPr>
        <w:t>ed.).</w:t>
      </w:r>
      <w:r>
        <w:rPr>
          <w:spacing w:val="-15"/>
          <w:sz w:val="24"/>
          <w:vertAlign w:val="baseline"/>
        </w:rPr>
        <w:t> </w:t>
      </w:r>
      <w:r>
        <w:rPr>
          <w:sz w:val="24"/>
          <w:vertAlign w:val="baseline"/>
        </w:rPr>
        <w:t>Philadelphia,</w:t>
      </w:r>
      <w:r>
        <w:rPr>
          <w:spacing w:val="-15"/>
          <w:sz w:val="24"/>
          <w:vertAlign w:val="baseline"/>
        </w:rPr>
        <w:t> </w:t>
      </w:r>
      <w:r>
        <w:rPr>
          <w:sz w:val="24"/>
          <w:vertAlign w:val="baseline"/>
        </w:rPr>
        <w:t>PA: Lea &amp; Febiger.</w:t>
      </w:r>
    </w:p>
    <w:p>
      <w:pPr>
        <w:pStyle w:val="ListParagraph"/>
        <w:numPr>
          <w:ilvl w:val="0"/>
          <w:numId w:val="170"/>
        </w:numPr>
        <w:tabs>
          <w:tab w:pos="787" w:val="left" w:leader="none"/>
        </w:tabs>
        <w:spacing w:line="235" w:lineRule="auto" w:before="0" w:after="0"/>
        <w:ind w:left="787" w:right="374" w:hanging="360"/>
        <w:jc w:val="both"/>
        <w:rPr>
          <w:sz w:val="24"/>
        </w:rPr>
      </w:pPr>
      <w:r>
        <w:rPr>
          <w:spacing w:val="-2"/>
          <w:sz w:val="24"/>
        </w:rPr>
        <w:t>Jackson,</w:t>
      </w:r>
      <w:r>
        <w:rPr>
          <w:spacing w:val="-10"/>
          <w:sz w:val="24"/>
        </w:rPr>
        <w:t> </w:t>
      </w:r>
      <w:r>
        <w:rPr>
          <w:spacing w:val="-2"/>
          <w:sz w:val="24"/>
        </w:rPr>
        <w:t>B.</w:t>
      </w:r>
      <w:r>
        <w:rPr>
          <w:spacing w:val="-11"/>
          <w:sz w:val="24"/>
        </w:rPr>
        <w:t> </w:t>
      </w:r>
      <w:r>
        <w:rPr>
          <w:spacing w:val="-2"/>
          <w:sz w:val="24"/>
        </w:rPr>
        <w:t>P.,</w:t>
      </w:r>
      <w:r>
        <w:rPr>
          <w:spacing w:val="-10"/>
          <w:sz w:val="24"/>
        </w:rPr>
        <w:t> </w:t>
      </w:r>
      <w:r>
        <w:rPr>
          <w:spacing w:val="-2"/>
          <w:sz w:val="24"/>
        </w:rPr>
        <w:t>&amp;</w:t>
      </w:r>
      <w:r>
        <w:rPr>
          <w:spacing w:val="-11"/>
          <w:sz w:val="24"/>
        </w:rPr>
        <w:t> </w:t>
      </w:r>
      <w:r>
        <w:rPr>
          <w:spacing w:val="-2"/>
          <w:sz w:val="24"/>
        </w:rPr>
        <w:t>Snowdon,</w:t>
      </w:r>
      <w:r>
        <w:rPr>
          <w:spacing w:val="-10"/>
          <w:sz w:val="24"/>
        </w:rPr>
        <w:t> </w:t>
      </w:r>
      <w:r>
        <w:rPr>
          <w:spacing w:val="-2"/>
          <w:sz w:val="24"/>
        </w:rPr>
        <w:t>D.</w:t>
      </w:r>
      <w:r>
        <w:rPr>
          <w:spacing w:val="-11"/>
          <w:sz w:val="24"/>
        </w:rPr>
        <w:t> </w:t>
      </w:r>
      <w:r>
        <w:rPr>
          <w:spacing w:val="-2"/>
          <w:sz w:val="24"/>
        </w:rPr>
        <w:t>W.</w:t>
      </w:r>
      <w:r>
        <w:rPr>
          <w:spacing w:val="-10"/>
          <w:sz w:val="24"/>
        </w:rPr>
        <w:t> </w:t>
      </w:r>
      <w:r>
        <w:rPr>
          <w:spacing w:val="-2"/>
          <w:sz w:val="24"/>
        </w:rPr>
        <w:t>(1968).</w:t>
      </w:r>
      <w:r>
        <w:rPr>
          <w:spacing w:val="-10"/>
          <w:sz w:val="24"/>
        </w:rPr>
        <w:t> </w:t>
      </w:r>
      <w:r>
        <w:rPr>
          <w:spacing w:val="-2"/>
          <w:sz w:val="24"/>
        </w:rPr>
        <w:t>Powdered</w:t>
      </w:r>
      <w:r>
        <w:rPr>
          <w:spacing w:val="-10"/>
          <w:sz w:val="24"/>
        </w:rPr>
        <w:t> </w:t>
      </w:r>
      <w:r>
        <w:rPr>
          <w:spacing w:val="-2"/>
          <w:sz w:val="24"/>
        </w:rPr>
        <w:t>Vegetable</w:t>
      </w:r>
      <w:r>
        <w:rPr>
          <w:spacing w:val="-9"/>
          <w:sz w:val="24"/>
        </w:rPr>
        <w:t> </w:t>
      </w:r>
      <w:r>
        <w:rPr>
          <w:spacing w:val="-2"/>
          <w:sz w:val="24"/>
        </w:rPr>
        <w:t>Drugs:</w:t>
      </w:r>
      <w:r>
        <w:rPr>
          <w:spacing w:val="-10"/>
          <w:sz w:val="24"/>
        </w:rPr>
        <w:t> </w:t>
      </w:r>
      <w:r>
        <w:rPr>
          <w:spacing w:val="-2"/>
          <w:sz w:val="24"/>
        </w:rPr>
        <w:t>An</w:t>
      </w:r>
      <w:r>
        <w:rPr>
          <w:spacing w:val="-11"/>
          <w:sz w:val="24"/>
        </w:rPr>
        <w:t> </w:t>
      </w:r>
      <w:r>
        <w:rPr>
          <w:spacing w:val="-2"/>
          <w:sz w:val="24"/>
        </w:rPr>
        <w:t>atlas</w:t>
      </w:r>
      <w:r>
        <w:rPr>
          <w:spacing w:val="-11"/>
          <w:sz w:val="24"/>
        </w:rPr>
        <w:t> </w:t>
      </w:r>
      <w:r>
        <w:rPr>
          <w:spacing w:val="-2"/>
          <w:sz w:val="24"/>
        </w:rPr>
        <w:t>of</w:t>
      </w:r>
      <w:r>
        <w:rPr>
          <w:spacing w:val="12"/>
          <w:sz w:val="24"/>
        </w:rPr>
        <w:t> </w:t>
      </w:r>
      <w:r>
        <w:rPr>
          <w:spacing w:val="-2"/>
          <w:sz w:val="24"/>
        </w:rPr>
        <w:t>microscopy </w:t>
      </w:r>
      <w:r>
        <w:rPr>
          <w:sz w:val="24"/>
        </w:rPr>
        <w:t>for</w:t>
      </w:r>
      <w:r>
        <w:rPr>
          <w:spacing w:val="-12"/>
          <w:sz w:val="24"/>
        </w:rPr>
        <w:t> </w:t>
      </w:r>
      <w:r>
        <w:rPr>
          <w:sz w:val="24"/>
        </w:rPr>
        <w:t>use</w:t>
      </w:r>
      <w:r>
        <w:rPr>
          <w:spacing w:val="-12"/>
          <w:sz w:val="24"/>
        </w:rPr>
        <w:t> </w:t>
      </w:r>
      <w:r>
        <w:rPr>
          <w:sz w:val="24"/>
        </w:rPr>
        <w:t>in</w:t>
      </w:r>
      <w:r>
        <w:rPr>
          <w:spacing w:val="-12"/>
          <w:sz w:val="24"/>
        </w:rPr>
        <w:t> </w:t>
      </w:r>
      <w:r>
        <w:rPr>
          <w:sz w:val="24"/>
        </w:rPr>
        <w:t>the</w:t>
      </w:r>
      <w:r>
        <w:rPr>
          <w:spacing w:val="-11"/>
          <w:sz w:val="24"/>
        </w:rPr>
        <w:t> </w:t>
      </w:r>
      <w:r>
        <w:rPr>
          <w:sz w:val="24"/>
        </w:rPr>
        <w:t>identification</w:t>
      </w:r>
      <w:r>
        <w:rPr>
          <w:spacing w:val="-12"/>
          <w:sz w:val="24"/>
        </w:rPr>
        <w:t> </w:t>
      </w:r>
      <w:r>
        <w:rPr>
          <w:sz w:val="24"/>
        </w:rPr>
        <w:t>and</w:t>
      </w:r>
      <w:r>
        <w:rPr>
          <w:spacing w:val="-13"/>
          <w:sz w:val="24"/>
        </w:rPr>
        <w:t> </w:t>
      </w:r>
      <w:r>
        <w:rPr>
          <w:sz w:val="24"/>
        </w:rPr>
        <w:t>authentication</w:t>
      </w:r>
      <w:r>
        <w:rPr>
          <w:spacing w:val="-12"/>
          <w:sz w:val="24"/>
        </w:rPr>
        <w:t> </w:t>
      </w:r>
      <w:r>
        <w:rPr>
          <w:sz w:val="24"/>
        </w:rPr>
        <w:t>of</w:t>
      </w:r>
      <w:r>
        <w:rPr>
          <w:spacing w:val="9"/>
          <w:sz w:val="24"/>
        </w:rPr>
        <w:t> </w:t>
      </w:r>
      <w:r>
        <w:rPr>
          <w:sz w:val="24"/>
        </w:rPr>
        <w:t>some</w:t>
      </w:r>
      <w:r>
        <w:rPr>
          <w:spacing w:val="-12"/>
          <w:sz w:val="24"/>
        </w:rPr>
        <w:t> </w:t>
      </w:r>
      <w:r>
        <w:rPr>
          <w:sz w:val="24"/>
        </w:rPr>
        <w:t>plant</w:t>
      </w:r>
      <w:r>
        <w:rPr>
          <w:spacing w:val="-12"/>
          <w:sz w:val="24"/>
        </w:rPr>
        <w:t> </w:t>
      </w:r>
      <w:r>
        <w:rPr>
          <w:sz w:val="24"/>
        </w:rPr>
        <w:t>materials</w:t>
      </w:r>
      <w:r>
        <w:rPr>
          <w:spacing w:val="-10"/>
          <w:sz w:val="24"/>
        </w:rPr>
        <w:t> </w:t>
      </w:r>
      <w:r>
        <w:rPr>
          <w:sz w:val="24"/>
        </w:rPr>
        <w:t>employed</w:t>
      </w:r>
      <w:r>
        <w:rPr>
          <w:spacing w:val="-13"/>
          <w:sz w:val="24"/>
        </w:rPr>
        <w:t> </w:t>
      </w:r>
      <w:r>
        <w:rPr>
          <w:sz w:val="24"/>
        </w:rPr>
        <w:t>as</w:t>
      </w:r>
      <w:r>
        <w:rPr>
          <w:spacing w:val="-11"/>
          <w:sz w:val="24"/>
        </w:rPr>
        <w:t> </w:t>
      </w:r>
      <w:r>
        <w:rPr>
          <w:sz w:val="24"/>
        </w:rPr>
        <w:t>medicinal agents. Churchill.</w:t>
      </w:r>
    </w:p>
    <w:p>
      <w:pPr>
        <w:pStyle w:val="ListParagraph"/>
        <w:numPr>
          <w:ilvl w:val="0"/>
          <w:numId w:val="170"/>
        </w:numPr>
        <w:tabs>
          <w:tab w:pos="785" w:val="left" w:leader="none"/>
        </w:tabs>
        <w:spacing w:line="271" w:lineRule="exact" w:before="0" w:after="0"/>
        <w:ind w:left="785" w:right="0" w:hanging="358"/>
        <w:jc w:val="both"/>
        <w:rPr>
          <w:sz w:val="24"/>
        </w:rPr>
      </w:pPr>
      <w:r>
        <w:rPr>
          <w:spacing w:val="-4"/>
          <w:sz w:val="24"/>
        </w:rPr>
        <w:t>Wallis,</w:t>
      </w:r>
      <w:r>
        <w:rPr>
          <w:spacing w:val="-5"/>
          <w:sz w:val="24"/>
        </w:rPr>
        <w:t> </w:t>
      </w:r>
      <w:r>
        <w:rPr>
          <w:spacing w:val="-4"/>
          <w:sz w:val="24"/>
        </w:rPr>
        <w:t>T. E.</w:t>
      </w:r>
      <w:r>
        <w:rPr>
          <w:spacing w:val="-3"/>
          <w:sz w:val="24"/>
        </w:rPr>
        <w:t> </w:t>
      </w:r>
      <w:r>
        <w:rPr>
          <w:spacing w:val="-4"/>
          <w:sz w:val="24"/>
        </w:rPr>
        <w:t>(2005).</w:t>
      </w:r>
      <w:r>
        <w:rPr>
          <w:spacing w:val="-5"/>
          <w:sz w:val="24"/>
        </w:rPr>
        <w:t> </w:t>
      </w:r>
      <w:r>
        <w:rPr>
          <w:spacing w:val="-4"/>
          <w:sz w:val="24"/>
        </w:rPr>
        <w:t>Textbook</w:t>
      </w:r>
      <w:r>
        <w:rPr>
          <w:spacing w:val="-2"/>
          <w:sz w:val="24"/>
        </w:rPr>
        <w:t> </w:t>
      </w:r>
      <w:r>
        <w:rPr>
          <w:spacing w:val="-4"/>
          <w:sz w:val="24"/>
        </w:rPr>
        <w:t>of</w:t>
      </w:r>
      <w:r>
        <w:rPr>
          <w:spacing w:val="24"/>
          <w:sz w:val="24"/>
        </w:rPr>
        <w:t> </w:t>
      </w:r>
      <w:r>
        <w:rPr>
          <w:spacing w:val="-4"/>
          <w:sz w:val="24"/>
        </w:rPr>
        <w:t>Pharmacognosy</w:t>
      </w:r>
      <w:r>
        <w:rPr>
          <w:spacing w:val="-2"/>
          <w:sz w:val="24"/>
        </w:rPr>
        <w:t> </w:t>
      </w:r>
      <w:r>
        <w:rPr>
          <w:spacing w:val="-4"/>
          <w:sz w:val="24"/>
        </w:rPr>
        <w:t>(5</w:t>
      </w:r>
      <w:r>
        <w:rPr>
          <w:spacing w:val="-4"/>
          <w:sz w:val="24"/>
          <w:vertAlign w:val="superscript"/>
        </w:rPr>
        <w:t>th</w:t>
      </w:r>
      <w:r>
        <w:rPr>
          <w:spacing w:val="-4"/>
          <w:sz w:val="24"/>
          <w:vertAlign w:val="baseline"/>
        </w:rPr>
        <w:t> ed.). CBS</w:t>
      </w:r>
      <w:r>
        <w:rPr>
          <w:spacing w:val="-3"/>
          <w:sz w:val="24"/>
          <w:vertAlign w:val="baseline"/>
        </w:rPr>
        <w:t> </w:t>
      </w:r>
      <w:r>
        <w:rPr>
          <w:spacing w:val="-4"/>
          <w:sz w:val="24"/>
          <w:vertAlign w:val="baseline"/>
        </w:rPr>
        <w:t>Publishers &amp;</w:t>
      </w:r>
      <w:r>
        <w:rPr>
          <w:spacing w:val="-3"/>
          <w:sz w:val="24"/>
          <w:vertAlign w:val="baseline"/>
        </w:rPr>
        <w:t> </w:t>
      </w:r>
      <w:r>
        <w:rPr>
          <w:spacing w:val="-4"/>
          <w:sz w:val="24"/>
          <w:vertAlign w:val="baseline"/>
        </w:rPr>
        <w:t>Distributors.</w:t>
      </w:r>
    </w:p>
    <w:p>
      <w:pPr>
        <w:pStyle w:val="Heading5"/>
        <w:tabs>
          <w:tab w:pos="9751" w:val="left" w:leader="none"/>
        </w:tabs>
        <w:spacing w:line="232" w:lineRule="auto" w:before="271"/>
        <w:ind w:right="326" w:hanging="29"/>
      </w:pPr>
      <w:r>
        <w:rPr>
          <w:color w:val="000000"/>
          <w:spacing w:val="-17"/>
          <w:shd w:fill="E7E6E6" w:color="auto" w:val="clear"/>
        </w:rPr>
        <w:t> </w:t>
      </w:r>
      <w:r>
        <w:rPr>
          <w:color w:val="000000"/>
          <w:shd w:fill="E7E6E6" w:color="auto" w:val="clear"/>
        </w:rPr>
        <w:t>Pharmacognosy-IB (Basic-II)</w:t>
        <w:tab/>
      </w:r>
      <w:r>
        <w:rPr>
          <w:color w:val="000000"/>
        </w:rPr>
        <w:t> Course Learning Outcomes:</w:t>
      </w:r>
    </w:p>
    <w:p>
      <w:pPr>
        <w:pStyle w:val="BodyText"/>
        <w:spacing w:line="270" w:lineRule="exact"/>
        <w:ind w:left="360"/>
      </w:pPr>
      <w:r>
        <w:rPr>
          <w:spacing w:val="-4"/>
        </w:rPr>
        <w:t>After</w:t>
      </w:r>
      <w:r>
        <w:rPr>
          <w:spacing w:val="-6"/>
        </w:rPr>
        <w:t> </w:t>
      </w:r>
      <w:r>
        <w:rPr>
          <w:spacing w:val="-4"/>
        </w:rPr>
        <w:t>completing this</w:t>
      </w:r>
      <w:r>
        <w:rPr>
          <w:spacing w:val="-3"/>
        </w:rPr>
        <w:t> </w:t>
      </w:r>
      <w:r>
        <w:rPr>
          <w:spacing w:val="-4"/>
        </w:rPr>
        <w:t>course,</w:t>
      </w:r>
      <w:r>
        <w:rPr>
          <w:spacing w:val="-5"/>
        </w:rPr>
        <w:t> </w:t>
      </w:r>
      <w:r>
        <w:rPr>
          <w:spacing w:val="-4"/>
        </w:rPr>
        <w:t>students</w:t>
      </w:r>
      <w:r>
        <w:rPr>
          <w:spacing w:val="-3"/>
        </w:rPr>
        <w:t> </w:t>
      </w:r>
      <w:r>
        <w:rPr>
          <w:spacing w:val="-4"/>
        </w:rPr>
        <w:t>will be</w:t>
      </w:r>
      <w:r>
        <w:rPr>
          <w:spacing w:val="-5"/>
        </w:rPr>
        <w:t> </w:t>
      </w:r>
      <w:r>
        <w:rPr>
          <w:spacing w:val="-4"/>
        </w:rPr>
        <w:t>able </w:t>
      </w:r>
      <w:r>
        <w:rPr>
          <w:spacing w:val="-5"/>
        </w:rPr>
        <w:t>to:</w:t>
      </w:r>
    </w:p>
    <w:p>
      <w:pPr>
        <w:pStyle w:val="ListParagraph"/>
        <w:numPr>
          <w:ilvl w:val="0"/>
          <w:numId w:val="171"/>
        </w:numPr>
        <w:tabs>
          <w:tab w:pos="787" w:val="left" w:leader="none"/>
        </w:tabs>
        <w:spacing w:line="235" w:lineRule="auto" w:before="1" w:after="0"/>
        <w:ind w:left="787" w:right="359" w:hanging="360"/>
        <w:jc w:val="left"/>
        <w:rPr>
          <w:sz w:val="24"/>
        </w:rPr>
      </w:pPr>
      <w:r>
        <w:rPr>
          <w:spacing w:val="-2"/>
          <w:sz w:val="24"/>
        </w:rPr>
        <w:t>Classify and describe the</w:t>
      </w:r>
      <w:r>
        <w:rPr>
          <w:spacing w:val="-4"/>
          <w:sz w:val="24"/>
        </w:rPr>
        <w:t> </w:t>
      </w:r>
      <w:r>
        <w:rPr>
          <w:spacing w:val="-2"/>
          <w:sz w:val="24"/>
        </w:rPr>
        <w:t>chemistry, extraction methods, sources, and pharmacological uses of </w:t>
      </w:r>
      <w:r>
        <w:rPr>
          <w:sz w:val="24"/>
        </w:rPr>
        <w:t>crude</w:t>
      </w:r>
      <w:r>
        <w:rPr>
          <w:spacing w:val="-3"/>
          <w:sz w:val="24"/>
        </w:rPr>
        <w:t> </w:t>
      </w:r>
      <w:r>
        <w:rPr>
          <w:sz w:val="24"/>
        </w:rPr>
        <w:t>drugs</w:t>
      </w:r>
      <w:r>
        <w:rPr>
          <w:spacing w:val="-5"/>
          <w:sz w:val="24"/>
        </w:rPr>
        <w:t> </w:t>
      </w:r>
      <w:r>
        <w:rPr>
          <w:sz w:val="24"/>
        </w:rPr>
        <w:t>containing</w:t>
      </w:r>
      <w:r>
        <w:rPr>
          <w:spacing w:val="-3"/>
          <w:sz w:val="24"/>
        </w:rPr>
        <w:t> </w:t>
      </w:r>
      <w:r>
        <w:rPr>
          <w:sz w:val="24"/>
        </w:rPr>
        <w:t>volatile</w:t>
      </w:r>
      <w:r>
        <w:rPr>
          <w:spacing w:val="-3"/>
          <w:sz w:val="24"/>
        </w:rPr>
        <w:t> </w:t>
      </w:r>
      <w:r>
        <w:rPr>
          <w:sz w:val="24"/>
        </w:rPr>
        <w:t>oils.</w:t>
      </w:r>
    </w:p>
    <w:p>
      <w:pPr>
        <w:pStyle w:val="ListParagraph"/>
        <w:numPr>
          <w:ilvl w:val="0"/>
          <w:numId w:val="171"/>
        </w:numPr>
        <w:tabs>
          <w:tab w:pos="787" w:val="left" w:leader="none"/>
        </w:tabs>
        <w:spacing w:line="235" w:lineRule="auto" w:before="0" w:after="0"/>
        <w:ind w:left="787" w:right="360" w:hanging="360"/>
        <w:jc w:val="left"/>
        <w:rPr>
          <w:sz w:val="24"/>
        </w:rPr>
      </w:pPr>
      <w:r>
        <w:rPr>
          <w:spacing w:val="-2"/>
          <w:sz w:val="24"/>
        </w:rPr>
        <w:t>Learn</w:t>
      </w:r>
      <w:r>
        <w:rPr>
          <w:sz w:val="24"/>
        </w:rPr>
        <w:t> </w:t>
      </w:r>
      <w:r>
        <w:rPr>
          <w:spacing w:val="-2"/>
          <w:sz w:val="24"/>
        </w:rPr>
        <w:t>about</w:t>
      </w:r>
      <w:r>
        <w:rPr>
          <w:spacing w:val="11"/>
          <w:sz w:val="24"/>
        </w:rPr>
        <w:t> </w:t>
      </w:r>
      <w:r>
        <w:rPr>
          <w:spacing w:val="-2"/>
          <w:sz w:val="24"/>
        </w:rPr>
        <w:t>classification,</w:t>
      </w:r>
      <w:r>
        <w:rPr>
          <w:spacing w:val="11"/>
          <w:sz w:val="24"/>
        </w:rPr>
        <w:t> </w:t>
      </w:r>
      <w:r>
        <w:rPr>
          <w:spacing w:val="-2"/>
          <w:sz w:val="24"/>
        </w:rPr>
        <w:t>chemistry,</w:t>
      </w:r>
      <w:r>
        <w:rPr>
          <w:spacing w:val="12"/>
          <w:sz w:val="24"/>
        </w:rPr>
        <w:t> </w:t>
      </w:r>
      <w:r>
        <w:rPr>
          <w:spacing w:val="-2"/>
          <w:sz w:val="24"/>
        </w:rPr>
        <w:t>source,</w:t>
      </w:r>
      <w:r>
        <w:rPr>
          <w:sz w:val="24"/>
        </w:rPr>
        <w:t> </w:t>
      </w:r>
      <w:r>
        <w:rPr>
          <w:spacing w:val="-2"/>
          <w:sz w:val="24"/>
        </w:rPr>
        <w:t>active</w:t>
      </w:r>
      <w:r>
        <w:rPr>
          <w:spacing w:val="12"/>
          <w:sz w:val="24"/>
        </w:rPr>
        <w:t> </w:t>
      </w:r>
      <w:r>
        <w:rPr>
          <w:spacing w:val="-2"/>
          <w:sz w:val="24"/>
        </w:rPr>
        <w:t>constituents</w:t>
      </w:r>
      <w:r>
        <w:rPr>
          <w:sz w:val="24"/>
        </w:rPr>
        <w:t> </w:t>
      </w:r>
      <w:r>
        <w:rPr>
          <w:spacing w:val="-2"/>
          <w:sz w:val="24"/>
        </w:rPr>
        <w:t>and</w:t>
      </w:r>
      <w:r>
        <w:rPr>
          <w:spacing w:val="11"/>
          <w:sz w:val="24"/>
        </w:rPr>
        <w:t> </w:t>
      </w:r>
      <w:r>
        <w:rPr>
          <w:spacing w:val="-2"/>
          <w:sz w:val="24"/>
        </w:rPr>
        <w:t>medicinal</w:t>
      </w:r>
      <w:r>
        <w:rPr>
          <w:spacing w:val="11"/>
          <w:sz w:val="24"/>
        </w:rPr>
        <w:t> </w:t>
      </w:r>
      <w:r>
        <w:rPr>
          <w:spacing w:val="-2"/>
          <w:sz w:val="24"/>
        </w:rPr>
        <w:t>uses</w:t>
      </w:r>
      <w:r>
        <w:rPr>
          <w:sz w:val="24"/>
        </w:rPr>
        <w:t> </w:t>
      </w:r>
      <w:r>
        <w:rPr>
          <w:spacing w:val="-2"/>
          <w:sz w:val="24"/>
        </w:rPr>
        <w:t>of</w:t>
      </w:r>
      <w:r>
        <w:rPr>
          <w:sz w:val="24"/>
        </w:rPr>
        <w:t> </w:t>
      </w:r>
      <w:r>
        <w:rPr>
          <w:spacing w:val="-2"/>
          <w:sz w:val="24"/>
        </w:rPr>
        <w:t>crude drugs</w:t>
      </w:r>
      <w:r>
        <w:rPr>
          <w:spacing w:val="-7"/>
          <w:sz w:val="24"/>
        </w:rPr>
        <w:t> </w:t>
      </w:r>
      <w:r>
        <w:rPr>
          <w:spacing w:val="-2"/>
          <w:sz w:val="24"/>
        </w:rPr>
        <w:t>belonging</w:t>
      </w:r>
      <w:r>
        <w:rPr>
          <w:spacing w:val="-6"/>
          <w:sz w:val="24"/>
        </w:rPr>
        <w:t> </w:t>
      </w:r>
      <w:r>
        <w:rPr>
          <w:spacing w:val="-2"/>
          <w:sz w:val="24"/>
        </w:rPr>
        <w:t>to</w:t>
      </w:r>
      <w:r>
        <w:rPr>
          <w:spacing w:val="-7"/>
          <w:sz w:val="24"/>
        </w:rPr>
        <w:t> </w:t>
      </w:r>
      <w:r>
        <w:rPr>
          <w:spacing w:val="-2"/>
          <w:sz w:val="24"/>
        </w:rPr>
        <w:t>various</w:t>
      </w:r>
      <w:r>
        <w:rPr>
          <w:spacing w:val="-7"/>
          <w:sz w:val="24"/>
        </w:rPr>
        <w:t> </w:t>
      </w:r>
      <w:r>
        <w:rPr>
          <w:spacing w:val="-2"/>
          <w:sz w:val="24"/>
        </w:rPr>
        <w:t>classes</w:t>
      </w:r>
      <w:r>
        <w:rPr>
          <w:spacing w:val="-6"/>
          <w:sz w:val="24"/>
        </w:rPr>
        <w:t> </w:t>
      </w:r>
      <w:r>
        <w:rPr>
          <w:spacing w:val="-2"/>
          <w:sz w:val="24"/>
        </w:rPr>
        <w:t>of</w:t>
      </w:r>
      <w:r>
        <w:rPr>
          <w:spacing w:val="-7"/>
          <w:sz w:val="24"/>
        </w:rPr>
        <w:t> </w:t>
      </w:r>
      <w:r>
        <w:rPr>
          <w:spacing w:val="-2"/>
          <w:sz w:val="24"/>
        </w:rPr>
        <w:t>glycosides</w:t>
      </w:r>
      <w:r>
        <w:rPr>
          <w:spacing w:val="-7"/>
          <w:sz w:val="24"/>
        </w:rPr>
        <w:t> </w:t>
      </w:r>
      <w:r>
        <w:rPr>
          <w:spacing w:val="-2"/>
          <w:sz w:val="24"/>
        </w:rPr>
        <w:t>and</w:t>
      </w:r>
      <w:r>
        <w:rPr>
          <w:spacing w:val="-6"/>
          <w:sz w:val="24"/>
        </w:rPr>
        <w:t> </w:t>
      </w:r>
      <w:r>
        <w:rPr>
          <w:spacing w:val="-2"/>
          <w:sz w:val="24"/>
        </w:rPr>
        <w:t>alkaloids.</w:t>
      </w:r>
    </w:p>
    <w:p>
      <w:pPr>
        <w:pStyle w:val="ListParagraph"/>
        <w:numPr>
          <w:ilvl w:val="0"/>
          <w:numId w:val="171"/>
        </w:numPr>
        <w:tabs>
          <w:tab w:pos="787" w:val="left" w:leader="none"/>
        </w:tabs>
        <w:spacing w:line="235" w:lineRule="auto" w:before="0" w:after="0"/>
        <w:ind w:left="787" w:right="358" w:hanging="360"/>
        <w:jc w:val="left"/>
        <w:rPr>
          <w:sz w:val="24"/>
        </w:rPr>
      </w:pPr>
      <w:r>
        <w:rPr>
          <w:sz w:val="24"/>
        </w:rPr>
        <w:t>Understand</w:t>
      </w:r>
      <w:r>
        <w:rPr>
          <w:spacing w:val="27"/>
          <w:sz w:val="24"/>
        </w:rPr>
        <w:t> </w:t>
      </w:r>
      <w:r>
        <w:rPr>
          <w:sz w:val="24"/>
        </w:rPr>
        <w:t>marine</w:t>
      </w:r>
      <w:r>
        <w:rPr>
          <w:spacing w:val="27"/>
          <w:sz w:val="24"/>
        </w:rPr>
        <w:t> </w:t>
      </w:r>
      <w:r>
        <w:rPr>
          <w:sz w:val="24"/>
        </w:rPr>
        <w:t>natural</w:t>
      </w:r>
      <w:r>
        <w:rPr>
          <w:spacing w:val="27"/>
          <w:sz w:val="24"/>
        </w:rPr>
        <w:t> </w:t>
      </w:r>
      <w:r>
        <w:rPr>
          <w:sz w:val="24"/>
        </w:rPr>
        <w:t>products,</w:t>
      </w:r>
      <w:r>
        <w:rPr>
          <w:spacing w:val="27"/>
          <w:sz w:val="24"/>
        </w:rPr>
        <w:t> </w:t>
      </w:r>
      <w:r>
        <w:rPr>
          <w:sz w:val="24"/>
        </w:rPr>
        <w:t>highlighting</w:t>
      </w:r>
      <w:r>
        <w:rPr>
          <w:spacing w:val="25"/>
          <w:sz w:val="24"/>
        </w:rPr>
        <w:t> </w:t>
      </w:r>
      <w:r>
        <w:rPr>
          <w:sz w:val="24"/>
        </w:rPr>
        <w:t>their</w:t>
      </w:r>
      <w:r>
        <w:rPr>
          <w:spacing w:val="26"/>
          <w:sz w:val="24"/>
        </w:rPr>
        <w:t> </w:t>
      </w:r>
      <w:r>
        <w:rPr>
          <w:sz w:val="24"/>
        </w:rPr>
        <w:t>bioactive</w:t>
      </w:r>
      <w:r>
        <w:rPr>
          <w:spacing w:val="27"/>
          <w:sz w:val="24"/>
        </w:rPr>
        <w:t> </w:t>
      </w:r>
      <w:r>
        <w:rPr>
          <w:sz w:val="24"/>
        </w:rPr>
        <w:t>compounds</w:t>
      </w:r>
      <w:r>
        <w:rPr>
          <w:spacing w:val="26"/>
          <w:sz w:val="24"/>
        </w:rPr>
        <w:t> </w:t>
      </w:r>
      <w:r>
        <w:rPr>
          <w:sz w:val="24"/>
        </w:rPr>
        <w:t>and</w:t>
      </w:r>
      <w:r>
        <w:rPr>
          <w:spacing w:val="26"/>
          <w:sz w:val="24"/>
        </w:rPr>
        <w:t> </w:t>
      </w:r>
      <w:r>
        <w:rPr>
          <w:sz w:val="24"/>
        </w:rPr>
        <w:t>potential medicinal applications.</w:t>
      </w:r>
    </w:p>
    <w:p>
      <w:pPr>
        <w:pStyle w:val="ListParagraph"/>
        <w:numPr>
          <w:ilvl w:val="0"/>
          <w:numId w:val="171"/>
        </w:numPr>
        <w:tabs>
          <w:tab w:pos="787" w:val="left" w:leader="none"/>
        </w:tabs>
        <w:spacing w:line="235" w:lineRule="auto" w:before="0" w:after="0"/>
        <w:ind w:left="787" w:right="357" w:hanging="360"/>
        <w:jc w:val="left"/>
        <w:rPr>
          <w:sz w:val="24"/>
        </w:rPr>
      </w:pPr>
      <w:r>
        <w:rPr>
          <w:spacing w:val="-6"/>
          <w:sz w:val="24"/>
        </w:rPr>
        <w:t>Reinforce theoretical knowledge through hands-on experience in extracting and identifying active </w:t>
      </w:r>
      <w:r>
        <w:rPr>
          <w:sz w:val="24"/>
        </w:rPr>
        <w:t>constituents</w:t>
      </w:r>
      <w:r>
        <w:rPr>
          <w:spacing w:val="-11"/>
          <w:sz w:val="24"/>
        </w:rPr>
        <w:t> </w:t>
      </w:r>
      <w:r>
        <w:rPr>
          <w:sz w:val="24"/>
        </w:rPr>
        <w:t>from</w:t>
      </w:r>
      <w:r>
        <w:rPr>
          <w:spacing w:val="-9"/>
          <w:sz w:val="24"/>
        </w:rPr>
        <w:t> </w:t>
      </w:r>
      <w:r>
        <w:rPr>
          <w:sz w:val="24"/>
        </w:rPr>
        <w:t>crude</w:t>
      </w:r>
      <w:r>
        <w:rPr>
          <w:spacing w:val="-9"/>
          <w:sz w:val="24"/>
        </w:rPr>
        <w:t> </w:t>
      </w:r>
      <w:r>
        <w:rPr>
          <w:sz w:val="24"/>
        </w:rPr>
        <w:t>plant</w:t>
      </w:r>
      <w:r>
        <w:rPr>
          <w:spacing w:val="-9"/>
          <w:sz w:val="24"/>
        </w:rPr>
        <w:t> </w:t>
      </w:r>
      <w:r>
        <w:rPr>
          <w:sz w:val="24"/>
        </w:rPr>
        <w:t>materials</w:t>
      </w:r>
      <w:r>
        <w:rPr>
          <w:spacing w:val="-11"/>
          <w:sz w:val="24"/>
        </w:rPr>
        <w:t> </w:t>
      </w:r>
      <w:r>
        <w:rPr>
          <w:sz w:val="24"/>
        </w:rPr>
        <w:t>through</w:t>
      </w:r>
      <w:r>
        <w:rPr>
          <w:spacing w:val="-10"/>
          <w:sz w:val="24"/>
        </w:rPr>
        <w:t> </w:t>
      </w:r>
      <w:r>
        <w:rPr>
          <w:sz w:val="24"/>
        </w:rPr>
        <w:t>practical</w:t>
      </w:r>
      <w:r>
        <w:rPr>
          <w:spacing w:val="-9"/>
          <w:sz w:val="24"/>
        </w:rPr>
        <w:t> </w:t>
      </w:r>
      <w:r>
        <w:rPr>
          <w:sz w:val="24"/>
        </w:rPr>
        <w:t>sessions.</w:t>
      </w:r>
    </w:p>
    <w:p>
      <w:pPr>
        <w:pStyle w:val="Heading5"/>
        <w:spacing w:line="272" w:lineRule="exact" w:before="263"/>
      </w:pPr>
      <w:r>
        <w:rPr>
          <w:spacing w:val="-2"/>
        </w:rPr>
        <w:t>Contents:</w:t>
      </w:r>
    </w:p>
    <w:p>
      <w:pPr>
        <w:pStyle w:val="ListParagraph"/>
        <w:numPr>
          <w:ilvl w:val="0"/>
          <w:numId w:val="172"/>
        </w:numPr>
        <w:tabs>
          <w:tab w:pos="720" w:val="left" w:leader="none"/>
        </w:tabs>
        <w:spacing w:line="270" w:lineRule="exact" w:before="0" w:after="0"/>
        <w:ind w:left="720" w:right="0" w:hanging="360"/>
        <w:jc w:val="left"/>
        <w:rPr>
          <w:b/>
          <w:sz w:val="24"/>
        </w:rPr>
      </w:pPr>
      <w:r>
        <w:rPr>
          <w:b/>
          <w:sz w:val="24"/>
        </w:rPr>
        <w:t>Volatile</w:t>
      </w:r>
      <w:r>
        <w:rPr>
          <w:b/>
          <w:spacing w:val="-5"/>
          <w:sz w:val="24"/>
        </w:rPr>
        <w:t> </w:t>
      </w:r>
      <w:r>
        <w:rPr>
          <w:b/>
          <w:sz w:val="24"/>
        </w:rPr>
        <w:t>Oils</w:t>
      </w:r>
      <w:r>
        <w:rPr>
          <w:b/>
          <w:spacing w:val="-5"/>
          <w:sz w:val="24"/>
        </w:rPr>
        <w:t> </w:t>
      </w:r>
      <w:r>
        <w:rPr>
          <w:b/>
          <w:sz w:val="24"/>
        </w:rPr>
        <w:t>(Essential</w:t>
      </w:r>
      <w:r>
        <w:rPr>
          <w:b/>
          <w:spacing w:val="-5"/>
          <w:sz w:val="24"/>
        </w:rPr>
        <w:t> </w:t>
      </w:r>
      <w:r>
        <w:rPr>
          <w:b/>
          <w:sz w:val="24"/>
        </w:rPr>
        <w:t>Oils)</w:t>
      </w:r>
      <w:r>
        <w:rPr>
          <w:b/>
          <w:spacing w:val="-5"/>
          <w:sz w:val="24"/>
        </w:rPr>
        <w:t> </w:t>
      </w:r>
      <w:r>
        <w:rPr>
          <w:b/>
          <w:sz w:val="24"/>
        </w:rPr>
        <w:t>Containing</w:t>
      </w:r>
      <w:r>
        <w:rPr>
          <w:b/>
          <w:spacing w:val="-4"/>
          <w:sz w:val="24"/>
        </w:rPr>
        <w:t> Drugs</w:t>
      </w:r>
    </w:p>
    <w:p>
      <w:pPr>
        <w:pStyle w:val="BodyText"/>
        <w:spacing w:line="232" w:lineRule="auto" w:before="4"/>
        <w:ind w:left="720"/>
      </w:pPr>
      <w:r>
        <w:rPr>
          <w:spacing w:val="-2"/>
        </w:rPr>
        <w:t>Introduction,</w:t>
      </w:r>
      <w:r>
        <w:rPr>
          <w:spacing w:val="20"/>
        </w:rPr>
        <w:t> </w:t>
      </w:r>
      <w:r>
        <w:rPr>
          <w:spacing w:val="-2"/>
        </w:rPr>
        <w:t>significance,</w:t>
      </w:r>
      <w:r>
        <w:rPr>
          <w:spacing w:val="20"/>
        </w:rPr>
        <w:t> </w:t>
      </w:r>
      <w:r>
        <w:rPr>
          <w:spacing w:val="-2"/>
        </w:rPr>
        <w:t>methods</w:t>
      </w:r>
      <w:r>
        <w:rPr>
          <w:spacing w:val="20"/>
        </w:rPr>
        <w:t> </w:t>
      </w:r>
      <w:r>
        <w:rPr>
          <w:spacing w:val="-2"/>
        </w:rPr>
        <w:t>of</w:t>
      </w:r>
      <w:r>
        <w:rPr>
          <w:spacing w:val="19"/>
        </w:rPr>
        <w:t> </w:t>
      </w:r>
      <w:r>
        <w:rPr>
          <w:spacing w:val="-2"/>
        </w:rPr>
        <w:t>obtaining</w:t>
      </w:r>
      <w:r>
        <w:rPr>
          <w:spacing w:val="18"/>
        </w:rPr>
        <w:t> </w:t>
      </w:r>
      <w:r>
        <w:rPr>
          <w:spacing w:val="-2"/>
        </w:rPr>
        <w:t>volatile</w:t>
      </w:r>
      <w:r>
        <w:rPr>
          <w:spacing w:val="20"/>
        </w:rPr>
        <w:t> </w:t>
      </w:r>
      <w:r>
        <w:rPr>
          <w:spacing w:val="-2"/>
        </w:rPr>
        <w:t>oils,</w:t>
      </w:r>
      <w:r>
        <w:rPr>
          <w:spacing w:val="20"/>
        </w:rPr>
        <w:t> </w:t>
      </w:r>
      <w:r>
        <w:rPr>
          <w:spacing w:val="-2"/>
        </w:rPr>
        <w:t>chemistry,</w:t>
      </w:r>
      <w:r>
        <w:rPr>
          <w:spacing w:val="20"/>
        </w:rPr>
        <w:t> </w:t>
      </w:r>
      <w:r>
        <w:rPr>
          <w:spacing w:val="-2"/>
        </w:rPr>
        <w:t>and</w:t>
      </w:r>
      <w:r>
        <w:rPr>
          <w:spacing w:val="19"/>
        </w:rPr>
        <w:t> </w:t>
      </w:r>
      <w:r>
        <w:rPr>
          <w:spacing w:val="-2"/>
        </w:rPr>
        <w:t>classification</w:t>
      </w:r>
      <w:r>
        <w:rPr>
          <w:spacing w:val="19"/>
        </w:rPr>
        <w:t> </w:t>
      </w:r>
      <w:r>
        <w:rPr>
          <w:spacing w:val="-2"/>
        </w:rPr>
        <w:t>of volatile</w:t>
      </w:r>
      <w:r>
        <w:rPr>
          <w:spacing w:val="-12"/>
        </w:rPr>
        <w:t> </w:t>
      </w:r>
      <w:r>
        <w:rPr>
          <w:spacing w:val="-2"/>
        </w:rPr>
        <w:t>oils.</w:t>
      </w:r>
      <w:r>
        <w:rPr>
          <w:spacing w:val="-12"/>
        </w:rPr>
        <w:t> </w:t>
      </w:r>
      <w:r>
        <w:rPr>
          <w:spacing w:val="-2"/>
        </w:rPr>
        <w:t>Study</w:t>
      </w:r>
      <w:r>
        <w:rPr>
          <w:spacing w:val="-12"/>
        </w:rPr>
        <w:t> </w:t>
      </w:r>
      <w:r>
        <w:rPr>
          <w:spacing w:val="-2"/>
        </w:rPr>
        <w:t>of</w:t>
      </w:r>
      <w:r>
        <w:rPr>
          <w:spacing w:val="-12"/>
        </w:rPr>
        <w:t> </w:t>
      </w:r>
      <w:r>
        <w:rPr>
          <w:spacing w:val="-2"/>
        </w:rPr>
        <w:t>crude</w:t>
      </w:r>
      <w:r>
        <w:rPr>
          <w:spacing w:val="-12"/>
        </w:rPr>
        <w:t> </w:t>
      </w:r>
      <w:r>
        <w:rPr>
          <w:spacing w:val="-2"/>
        </w:rPr>
        <w:t>drugs</w:t>
      </w:r>
      <w:r>
        <w:rPr>
          <w:spacing w:val="-10"/>
        </w:rPr>
        <w:t> </w:t>
      </w:r>
      <w:r>
        <w:rPr>
          <w:spacing w:val="-2"/>
        </w:rPr>
        <w:t>belonging</w:t>
      </w:r>
      <w:r>
        <w:rPr>
          <w:spacing w:val="-12"/>
        </w:rPr>
        <w:t> </w:t>
      </w:r>
      <w:r>
        <w:rPr>
          <w:spacing w:val="-2"/>
        </w:rPr>
        <w:t>to</w:t>
      </w:r>
      <w:r>
        <w:rPr>
          <w:spacing w:val="-13"/>
        </w:rPr>
        <w:t> </w:t>
      </w:r>
      <w:r>
        <w:rPr>
          <w:spacing w:val="-2"/>
        </w:rPr>
        <w:t>various</w:t>
      </w:r>
      <w:r>
        <w:rPr>
          <w:spacing w:val="-11"/>
        </w:rPr>
        <w:t> </w:t>
      </w:r>
      <w:r>
        <w:rPr>
          <w:spacing w:val="-2"/>
        </w:rPr>
        <w:t>classes</w:t>
      </w:r>
      <w:r>
        <w:rPr>
          <w:spacing w:val="-11"/>
        </w:rPr>
        <w:t> </w:t>
      </w:r>
      <w:r>
        <w:rPr>
          <w:spacing w:val="-2"/>
        </w:rPr>
        <w:t>of</w:t>
      </w:r>
      <w:r>
        <w:rPr>
          <w:spacing w:val="-12"/>
        </w:rPr>
        <w:t> </w:t>
      </w:r>
      <w:r>
        <w:rPr>
          <w:spacing w:val="-2"/>
        </w:rPr>
        <w:t>volatile</w:t>
      </w:r>
      <w:r>
        <w:rPr>
          <w:spacing w:val="-12"/>
        </w:rPr>
        <w:t> </w:t>
      </w:r>
      <w:r>
        <w:rPr>
          <w:spacing w:val="-2"/>
        </w:rPr>
        <w:t>oils,</w:t>
      </w:r>
      <w:r>
        <w:rPr>
          <w:spacing w:val="-12"/>
        </w:rPr>
        <w:t> </w:t>
      </w:r>
      <w:r>
        <w:rPr>
          <w:spacing w:val="-2"/>
        </w:rPr>
        <w:t>including;</w:t>
      </w:r>
    </w:p>
    <w:p>
      <w:pPr>
        <w:pStyle w:val="ListParagraph"/>
        <w:numPr>
          <w:ilvl w:val="1"/>
          <w:numId w:val="172"/>
        </w:numPr>
        <w:tabs>
          <w:tab w:pos="1440" w:val="left" w:leader="none"/>
        </w:tabs>
        <w:spacing w:line="270" w:lineRule="exact" w:before="0" w:after="0"/>
        <w:ind w:left="1440" w:right="0" w:hanging="468"/>
        <w:jc w:val="left"/>
        <w:rPr>
          <w:sz w:val="24"/>
        </w:rPr>
      </w:pPr>
      <w:r>
        <w:rPr>
          <w:spacing w:val="-4"/>
          <w:sz w:val="24"/>
        </w:rPr>
        <w:t>Hydrocarbon</w:t>
      </w:r>
      <w:r>
        <w:rPr>
          <w:spacing w:val="-11"/>
          <w:sz w:val="24"/>
        </w:rPr>
        <w:t> </w:t>
      </w:r>
      <w:r>
        <w:rPr>
          <w:spacing w:val="-4"/>
          <w:sz w:val="24"/>
        </w:rPr>
        <w:t>volatile</w:t>
      </w:r>
      <w:r>
        <w:rPr>
          <w:spacing w:val="-9"/>
          <w:sz w:val="24"/>
        </w:rPr>
        <w:t> </w:t>
      </w:r>
      <w:r>
        <w:rPr>
          <w:spacing w:val="-4"/>
          <w:sz w:val="24"/>
        </w:rPr>
        <w:t>oils:</w:t>
      </w:r>
      <w:r>
        <w:rPr>
          <w:spacing w:val="-11"/>
          <w:sz w:val="24"/>
        </w:rPr>
        <w:t> </w:t>
      </w:r>
      <w:r>
        <w:rPr>
          <w:spacing w:val="-4"/>
          <w:sz w:val="24"/>
        </w:rPr>
        <w:t>Cubeb,</w:t>
      </w:r>
      <w:r>
        <w:rPr>
          <w:spacing w:val="-9"/>
          <w:sz w:val="24"/>
        </w:rPr>
        <w:t> </w:t>
      </w:r>
      <w:r>
        <w:rPr>
          <w:spacing w:val="-4"/>
          <w:sz w:val="24"/>
        </w:rPr>
        <w:t>Turpentine</w:t>
      </w:r>
    </w:p>
    <w:p>
      <w:pPr>
        <w:pStyle w:val="ListParagraph"/>
        <w:numPr>
          <w:ilvl w:val="1"/>
          <w:numId w:val="172"/>
        </w:numPr>
        <w:tabs>
          <w:tab w:pos="1440" w:val="left" w:leader="none"/>
        </w:tabs>
        <w:spacing w:line="270" w:lineRule="exact" w:before="0" w:after="0"/>
        <w:ind w:left="1440" w:right="0" w:hanging="523"/>
        <w:jc w:val="left"/>
        <w:rPr>
          <w:sz w:val="24"/>
        </w:rPr>
      </w:pPr>
      <w:r>
        <w:rPr>
          <w:spacing w:val="-6"/>
          <w:sz w:val="24"/>
        </w:rPr>
        <w:t>Alcoholic</w:t>
      </w:r>
      <w:r>
        <w:rPr>
          <w:spacing w:val="7"/>
          <w:sz w:val="24"/>
        </w:rPr>
        <w:t> </w:t>
      </w:r>
      <w:r>
        <w:rPr>
          <w:spacing w:val="-6"/>
          <w:sz w:val="24"/>
        </w:rPr>
        <w:t>volatile</w:t>
      </w:r>
      <w:r>
        <w:rPr>
          <w:spacing w:val="5"/>
          <w:sz w:val="24"/>
        </w:rPr>
        <w:t> </w:t>
      </w:r>
      <w:r>
        <w:rPr>
          <w:spacing w:val="-6"/>
          <w:sz w:val="24"/>
        </w:rPr>
        <w:t>oils:</w:t>
      </w:r>
      <w:r>
        <w:rPr>
          <w:spacing w:val="6"/>
          <w:sz w:val="24"/>
        </w:rPr>
        <w:t> </w:t>
      </w:r>
      <w:r>
        <w:rPr>
          <w:spacing w:val="-6"/>
          <w:sz w:val="24"/>
        </w:rPr>
        <w:t>Peppermint,</w:t>
      </w:r>
      <w:r>
        <w:rPr>
          <w:spacing w:val="6"/>
          <w:sz w:val="24"/>
        </w:rPr>
        <w:t> </w:t>
      </w:r>
      <w:r>
        <w:rPr>
          <w:spacing w:val="-6"/>
          <w:sz w:val="24"/>
        </w:rPr>
        <w:t>Coriander,</w:t>
      </w:r>
      <w:r>
        <w:rPr>
          <w:spacing w:val="6"/>
          <w:sz w:val="24"/>
        </w:rPr>
        <w:t> </w:t>
      </w:r>
      <w:r>
        <w:rPr>
          <w:spacing w:val="-6"/>
          <w:sz w:val="24"/>
        </w:rPr>
        <w:t>Cardamom</w:t>
      </w:r>
    </w:p>
    <w:p>
      <w:pPr>
        <w:pStyle w:val="ListParagraph"/>
        <w:numPr>
          <w:ilvl w:val="1"/>
          <w:numId w:val="172"/>
        </w:numPr>
        <w:tabs>
          <w:tab w:pos="1440" w:val="left" w:leader="none"/>
        </w:tabs>
        <w:spacing w:line="270" w:lineRule="exact" w:before="0" w:after="0"/>
        <w:ind w:left="1440" w:right="0" w:hanging="578"/>
        <w:jc w:val="left"/>
        <w:rPr>
          <w:sz w:val="24"/>
        </w:rPr>
      </w:pPr>
      <w:r>
        <w:rPr>
          <w:spacing w:val="-6"/>
          <w:sz w:val="24"/>
        </w:rPr>
        <w:t>Aldehydic</w:t>
      </w:r>
      <w:r>
        <w:rPr>
          <w:spacing w:val="-4"/>
          <w:sz w:val="24"/>
        </w:rPr>
        <w:t> </w:t>
      </w:r>
      <w:r>
        <w:rPr>
          <w:spacing w:val="-6"/>
          <w:sz w:val="24"/>
        </w:rPr>
        <w:t>volatile</w:t>
      </w:r>
      <w:r>
        <w:rPr>
          <w:spacing w:val="-1"/>
          <w:sz w:val="24"/>
        </w:rPr>
        <w:t> </w:t>
      </w:r>
      <w:r>
        <w:rPr>
          <w:spacing w:val="-6"/>
          <w:sz w:val="24"/>
        </w:rPr>
        <w:t>oils:</w:t>
      </w:r>
      <w:r>
        <w:rPr>
          <w:spacing w:val="-2"/>
          <w:sz w:val="24"/>
        </w:rPr>
        <w:t> </w:t>
      </w:r>
      <w:r>
        <w:rPr>
          <w:spacing w:val="-6"/>
          <w:sz w:val="24"/>
        </w:rPr>
        <w:t>Orange</w:t>
      </w:r>
      <w:r>
        <w:rPr>
          <w:spacing w:val="-1"/>
          <w:sz w:val="24"/>
        </w:rPr>
        <w:t> </w:t>
      </w:r>
      <w:r>
        <w:rPr>
          <w:spacing w:val="-6"/>
          <w:sz w:val="24"/>
        </w:rPr>
        <w:t>peel,</w:t>
      </w:r>
      <w:r>
        <w:rPr>
          <w:spacing w:val="-2"/>
          <w:sz w:val="24"/>
        </w:rPr>
        <w:t> </w:t>
      </w:r>
      <w:r>
        <w:rPr>
          <w:spacing w:val="-6"/>
          <w:sz w:val="24"/>
        </w:rPr>
        <w:t>Lemon</w:t>
      </w:r>
      <w:r>
        <w:rPr>
          <w:spacing w:val="-2"/>
          <w:sz w:val="24"/>
        </w:rPr>
        <w:t> </w:t>
      </w:r>
      <w:r>
        <w:rPr>
          <w:spacing w:val="-6"/>
          <w:sz w:val="24"/>
        </w:rPr>
        <w:t>peel,</w:t>
      </w:r>
      <w:r>
        <w:rPr>
          <w:spacing w:val="-2"/>
          <w:sz w:val="24"/>
        </w:rPr>
        <w:t> </w:t>
      </w:r>
      <w:r>
        <w:rPr>
          <w:spacing w:val="-6"/>
          <w:sz w:val="24"/>
        </w:rPr>
        <w:t>Lemon</w:t>
      </w:r>
      <w:r>
        <w:rPr>
          <w:spacing w:val="-2"/>
          <w:sz w:val="24"/>
        </w:rPr>
        <w:t> </w:t>
      </w:r>
      <w:r>
        <w:rPr>
          <w:spacing w:val="-6"/>
          <w:sz w:val="24"/>
        </w:rPr>
        <w:t>grass,</w:t>
      </w:r>
      <w:r>
        <w:rPr>
          <w:spacing w:val="-1"/>
          <w:sz w:val="24"/>
        </w:rPr>
        <w:t> </w:t>
      </w:r>
      <w:r>
        <w:rPr>
          <w:spacing w:val="-6"/>
          <w:sz w:val="24"/>
        </w:rPr>
        <w:t>Cinnamon</w:t>
      </w:r>
    </w:p>
    <w:p>
      <w:pPr>
        <w:pStyle w:val="ListParagraph"/>
        <w:numPr>
          <w:ilvl w:val="1"/>
          <w:numId w:val="172"/>
        </w:numPr>
        <w:tabs>
          <w:tab w:pos="1440" w:val="left" w:leader="none"/>
        </w:tabs>
        <w:spacing w:line="270" w:lineRule="exact" w:before="0" w:after="0"/>
        <w:ind w:left="1440" w:right="0" w:hanging="581"/>
        <w:jc w:val="left"/>
        <w:rPr>
          <w:sz w:val="24"/>
        </w:rPr>
      </w:pPr>
      <w:r>
        <w:rPr>
          <w:spacing w:val="-4"/>
          <w:sz w:val="24"/>
        </w:rPr>
        <w:t>Ketonic</w:t>
      </w:r>
      <w:r>
        <w:rPr>
          <w:spacing w:val="-8"/>
          <w:sz w:val="24"/>
        </w:rPr>
        <w:t> </w:t>
      </w:r>
      <w:r>
        <w:rPr>
          <w:spacing w:val="-4"/>
          <w:sz w:val="24"/>
        </w:rPr>
        <w:t>volatile</w:t>
      </w:r>
      <w:r>
        <w:rPr>
          <w:spacing w:val="-9"/>
          <w:sz w:val="24"/>
        </w:rPr>
        <w:t> </w:t>
      </w:r>
      <w:r>
        <w:rPr>
          <w:spacing w:val="-4"/>
          <w:sz w:val="24"/>
        </w:rPr>
        <w:t>oils:</w:t>
      </w:r>
      <w:r>
        <w:rPr>
          <w:spacing w:val="-9"/>
          <w:sz w:val="24"/>
        </w:rPr>
        <w:t> </w:t>
      </w:r>
      <w:r>
        <w:rPr>
          <w:spacing w:val="-4"/>
          <w:sz w:val="24"/>
        </w:rPr>
        <w:t>Camphor,</w:t>
      </w:r>
      <w:r>
        <w:rPr>
          <w:spacing w:val="-8"/>
          <w:sz w:val="24"/>
        </w:rPr>
        <w:t> </w:t>
      </w:r>
      <w:r>
        <w:rPr>
          <w:spacing w:val="-4"/>
          <w:sz w:val="24"/>
        </w:rPr>
        <w:t>Spearmint,</w:t>
      </w:r>
      <w:r>
        <w:rPr>
          <w:spacing w:val="-9"/>
          <w:sz w:val="24"/>
        </w:rPr>
        <w:t> </w:t>
      </w:r>
      <w:r>
        <w:rPr>
          <w:spacing w:val="-4"/>
          <w:sz w:val="24"/>
        </w:rPr>
        <w:t>Caraway</w:t>
      </w:r>
    </w:p>
    <w:p>
      <w:pPr>
        <w:pStyle w:val="ListParagraph"/>
        <w:numPr>
          <w:ilvl w:val="1"/>
          <w:numId w:val="172"/>
        </w:numPr>
        <w:tabs>
          <w:tab w:pos="1440" w:val="left" w:leader="none"/>
        </w:tabs>
        <w:spacing w:line="270" w:lineRule="exact" w:before="0" w:after="0"/>
        <w:ind w:left="1440" w:right="0" w:hanging="526"/>
        <w:jc w:val="left"/>
        <w:rPr>
          <w:sz w:val="24"/>
        </w:rPr>
      </w:pPr>
      <w:r>
        <w:rPr>
          <w:spacing w:val="-6"/>
          <w:sz w:val="24"/>
        </w:rPr>
        <w:t>Phenolic</w:t>
      </w:r>
      <w:r>
        <w:rPr>
          <w:spacing w:val="-5"/>
          <w:sz w:val="24"/>
        </w:rPr>
        <w:t> </w:t>
      </w:r>
      <w:r>
        <w:rPr>
          <w:spacing w:val="-6"/>
          <w:sz w:val="24"/>
        </w:rPr>
        <w:t>volatile</w:t>
      </w:r>
      <w:r>
        <w:rPr>
          <w:spacing w:val="-5"/>
          <w:sz w:val="24"/>
        </w:rPr>
        <w:t> </w:t>
      </w:r>
      <w:r>
        <w:rPr>
          <w:spacing w:val="-6"/>
          <w:sz w:val="24"/>
        </w:rPr>
        <w:t>oils:</w:t>
      </w:r>
      <w:r>
        <w:rPr>
          <w:spacing w:val="-5"/>
          <w:sz w:val="24"/>
        </w:rPr>
        <w:t> </w:t>
      </w:r>
      <w:r>
        <w:rPr>
          <w:spacing w:val="-6"/>
          <w:sz w:val="24"/>
        </w:rPr>
        <w:t>Clove,</w:t>
      </w:r>
      <w:r>
        <w:rPr>
          <w:spacing w:val="-5"/>
          <w:sz w:val="24"/>
        </w:rPr>
        <w:t> </w:t>
      </w:r>
      <w:r>
        <w:rPr>
          <w:spacing w:val="-6"/>
          <w:sz w:val="24"/>
        </w:rPr>
        <w:t>Thyme</w:t>
      </w:r>
    </w:p>
    <w:p>
      <w:pPr>
        <w:pStyle w:val="ListParagraph"/>
        <w:numPr>
          <w:ilvl w:val="1"/>
          <w:numId w:val="172"/>
        </w:numPr>
        <w:tabs>
          <w:tab w:pos="1440" w:val="left" w:leader="none"/>
        </w:tabs>
        <w:spacing w:line="270" w:lineRule="exact" w:before="0" w:after="0"/>
        <w:ind w:left="1440" w:right="0" w:hanging="581"/>
        <w:jc w:val="left"/>
        <w:rPr>
          <w:sz w:val="24"/>
        </w:rPr>
      </w:pPr>
      <w:r>
        <w:rPr>
          <w:spacing w:val="-6"/>
          <w:sz w:val="24"/>
        </w:rPr>
        <w:t>Phenolic</w:t>
      </w:r>
      <w:r>
        <w:rPr>
          <w:spacing w:val="1"/>
          <w:sz w:val="24"/>
        </w:rPr>
        <w:t> </w:t>
      </w:r>
      <w:r>
        <w:rPr>
          <w:spacing w:val="-6"/>
          <w:sz w:val="24"/>
        </w:rPr>
        <w:t>ether</w:t>
      </w:r>
      <w:r>
        <w:rPr>
          <w:sz w:val="24"/>
        </w:rPr>
        <w:t> </w:t>
      </w:r>
      <w:r>
        <w:rPr>
          <w:spacing w:val="-6"/>
          <w:sz w:val="24"/>
        </w:rPr>
        <w:t>volatile</w:t>
      </w:r>
      <w:r>
        <w:rPr>
          <w:spacing w:val="1"/>
          <w:sz w:val="24"/>
        </w:rPr>
        <w:t> </w:t>
      </w:r>
      <w:r>
        <w:rPr>
          <w:spacing w:val="-6"/>
          <w:sz w:val="24"/>
        </w:rPr>
        <w:t>oils:</w:t>
      </w:r>
      <w:r>
        <w:rPr>
          <w:spacing w:val="1"/>
          <w:sz w:val="24"/>
        </w:rPr>
        <w:t> </w:t>
      </w:r>
      <w:r>
        <w:rPr>
          <w:spacing w:val="-6"/>
          <w:sz w:val="24"/>
        </w:rPr>
        <w:t>Fennel,</w:t>
      </w:r>
      <w:r>
        <w:rPr>
          <w:spacing w:val="2"/>
          <w:sz w:val="24"/>
        </w:rPr>
        <w:t> </w:t>
      </w:r>
      <w:r>
        <w:rPr>
          <w:spacing w:val="-6"/>
          <w:sz w:val="24"/>
        </w:rPr>
        <w:t>Anise,</w:t>
      </w:r>
      <w:r>
        <w:rPr>
          <w:spacing w:val="1"/>
          <w:sz w:val="24"/>
        </w:rPr>
        <w:t> </w:t>
      </w:r>
      <w:r>
        <w:rPr>
          <w:spacing w:val="-6"/>
          <w:sz w:val="24"/>
        </w:rPr>
        <w:t>Myristica</w:t>
      </w:r>
    </w:p>
    <w:p>
      <w:pPr>
        <w:pStyle w:val="ListParagraph"/>
        <w:numPr>
          <w:ilvl w:val="1"/>
          <w:numId w:val="172"/>
        </w:numPr>
        <w:tabs>
          <w:tab w:pos="1440" w:val="left" w:leader="none"/>
        </w:tabs>
        <w:spacing w:line="270" w:lineRule="exact" w:before="0" w:after="0"/>
        <w:ind w:left="1440" w:right="0" w:hanging="636"/>
        <w:jc w:val="left"/>
        <w:rPr>
          <w:sz w:val="24"/>
        </w:rPr>
      </w:pPr>
      <w:r>
        <w:rPr>
          <w:spacing w:val="-6"/>
          <w:sz w:val="24"/>
        </w:rPr>
        <w:t>Oxide</w:t>
      </w:r>
      <w:r>
        <w:rPr>
          <w:spacing w:val="-4"/>
          <w:sz w:val="24"/>
        </w:rPr>
        <w:t> </w:t>
      </w:r>
      <w:r>
        <w:rPr>
          <w:spacing w:val="-6"/>
          <w:sz w:val="24"/>
        </w:rPr>
        <w:t>volatile</w:t>
      </w:r>
      <w:r>
        <w:rPr>
          <w:spacing w:val="-4"/>
          <w:sz w:val="24"/>
        </w:rPr>
        <w:t> </w:t>
      </w:r>
      <w:r>
        <w:rPr>
          <w:spacing w:val="-6"/>
          <w:sz w:val="24"/>
        </w:rPr>
        <w:t>oils:</w:t>
      </w:r>
      <w:r>
        <w:rPr>
          <w:spacing w:val="-4"/>
          <w:sz w:val="24"/>
        </w:rPr>
        <w:t> </w:t>
      </w:r>
      <w:r>
        <w:rPr>
          <w:spacing w:val="-6"/>
          <w:sz w:val="24"/>
        </w:rPr>
        <w:t>Eucalyptus</w:t>
      </w:r>
    </w:p>
    <w:p>
      <w:pPr>
        <w:pStyle w:val="ListParagraph"/>
        <w:numPr>
          <w:ilvl w:val="1"/>
          <w:numId w:val="172"/>
        </w:numPr>
        <w:tabs>
          <w:tab w:pos="1440" w:val="left" w:leader="none"/>
        </w:tabs>
        <w:spacing w:line="270" w:lineRule="exact" w:before="0" w:after="0"/>
        <w:ind w:left="1440" w:right="0" w:hanging="689"/>
        <w:jc w:val="left"/>
        <w:rPr>
          <w:sz w:val="24"/>
        </w:rPr>
      </w:pPr>
      <w:r>
        <w:rPr>
          <w:spacing w:val="-6"/>
          <w:sz w:val="24"/>
        </w:rPr>
        <w:t>Ester</w:t>
      </w:r>
      <w:r>
        <w:rPr>
          <w:spacing w:val="-2"/>
          <w:sz w:val="24"/>
        </w:rPr>
        <w:t> </w:t>
      </w:r>
      <w:r>
        <w:rPr>
          <w:spacing w:val="-6"/>
          <w:sz w:val="24"/>
        </w:rPr>
        <w:t>volatile</w:t>
      </w:r>
      <w:r>
        <w:rPr>
          <w:sz w:val="24"/>
        </w:rPr>
        <w:t> </w:t>
      </w:r>
      <w:r>
        <w:rPr>
          <w:spacing w:val="-6"/>
          <w:sz w:val="24"/>
        </w:rPr>
        <w:t>oils:</w:t>
      </w:r>
      <w:r>
        <w:rPr>
          <w:sz w:val="24"/>
        </w:rPr>
        <w:t> </w:t>
      </w:r>
      <w:r>
        <w:rPr>
          <w:spacing w:val="-6"/>
          <w:sz w:val="24"/>
        </w:rPr>
        <w:t>Rosemary,</w:t>
      </w:r>
      <w:r>
        <w:rPr>
          <w:sz w:val="24"/>
        </w:rPr>
        <w:t> </w:t>
      </w:r>
      <w:r>
        <w:rPr>
          <w:spacing w:val="-6"/>
          <w:sz w:val="24"/>
        </w:rPr>
        <w:t>Lavender,</w:t>
      </w:r>
      <w:r>
        <w:rPr>
          <w:spacing w:val="-3"/>
          <w:sz w:val="24"/>
        </w:rPr>
        <w:t> </w:t>
      </w:r>
      <w:r>
        <w:rPr>
          <w:spacing w:val="-6"/>
          <w:sz w:val="24"/>
        </w:rPr>
        <w:t>Winter</w:t>
      </w:r>
      <w:r>
        <w:rPr>
          <w:spacing w:val="-2"/>
          <w:sz w:val="24"/>
        </w:rPr>
        <w:t> </w:t>
      </w:r>
      <w:r>
        <w:rPr>
          <w:spacing w:val="-6"/>
          <w:sz w:val="24"/>
        </w:rPr>
        <w:t>Green</w:t>
      </w:r>
    </w:p>
    <w:p>
      <w:pPr>
        <w:pStyle w:val="Heading5"/>
        <w:numPr>
          <w:ilvl w:val="0"/>
          <w:numId w:val="172"/>
        </w:numPr>
        <w:tabs>
          <w:tab w:pos="718" w:val="left" w:leader="none"/>
        </w:tabs>
        <w:spacing w:line="270" w:lineRule="exact" w:before="0" w:after="0"/>
        <w:ind w:left="718" w:right="0" w:hanging="358"/>
        <w:jc w:val="left"/>
      </w:pPr>
      <w:r>
        <w:rPr/>
        <w:t>Glycosides</w:t>
      </w:r>
      <w:r>
        <w:rPr>
          <w:spacing w:val="-12"/>
        </w:rPr>
        <w:t> </w:t>
      </w:r>
      <w:r>
        <w:rPr/>
        <w:t>Containing</w:t>
      </w:r>
      <w:r>
        <w:rPr>
          <w:spacing w:val="-12"/>
        </w:rPr>
        <w:t> </w:t>
      </w:r>
      <w:r>
        <w:rPr>
          <w:spacing w:val="-4"/>
        </w:rPr>
        <w:t>Drugs</w:t>
      </w:r>
    </w:p>
    <w:p>
      <w:pPr>
        <w:pStyle w:val="BodyText"/>
        <w:spacing w:line="235" w:lineRule="auto" w:before="1"/>
        <w:ind w:left="737" w:right="357"/>
      </w:pPr>
      <w:r>
        <w:rPr>
          <w:spacing w:val="-2"/>
        </w:rPr>
        <w:t>Introduction</w:t>
      </w:r>
      <w:r>
        <w:rPr>
          <w:spacing w:val="-15"/>
        </w:rPr>
        <w:t> </w:t>
      </w:r>
      <w:r>
        <w:rPr>
          <w:spacing w:val="-2"/>
        </w:rPr>
        <w:t>and</w:t>
      </w:r>
      <w:r>
        <w:rPr>
          <w:spacing w:val="-13"/>
        </w:rPr>
        <w:t> </w:t>
      </w:r>
      <w:r>
        <w:rPr>
          <w:spacing w:val="-2"/>
        </w:rPr>
        <w:t>classification</w:t>
      </w:r>
      <w:r>
        <w:rPr>
          <w:spacing w:val="-13"/>
        </w:rPr>
        <w:t> </w:t>
      </w:r>
      <w:r>
        <w:rPr>
          <w:spacing w:val="-2"/>
        </w:rPr>
        <w:t>of</w:t>
      </w:r>
      <w:r>
        <w:rPr>
          <w:spacing w:val="-13"/>
        </w:rPr>
        <w:t> </w:t>
      </w:r>
      <w:r>
        <w:rPr>
          <w:spacing w:val="-2"/>
        </w:rPr>
        <w:t>glycosides.</w:t>
      </w:r>
      <w:r>
        <w:rPr>
          <w:spacing w:val="-13"/>
        </w:rPr>
        <w:t> </w:t>
      </w:r>
      <w:r>
        <w:rPr>
          <w:spacing w:val="-2"/>
        </w:rPr>
        <w:t>Study</w:t>
      </w:r>
      <w:r>
        <w:rPr>
          <w:spacing w:val="-13"/>
        </w:rPr>
        <w:t> </w:t>
      </w:r>
      <w:r>
        <w:rPr>
          <w:spacing w:val="-2"/>
        </w:rPr>
        <w:t>of</w:t>
      </w:r>
      <w:r>
        <w:rPr>
          <w:spacing w:val="-13"/>
        </w:rPr>
        <w:t> </w:t>
      </w:r>
      <w:r>
        <w:rPr>
          <w:spacing w:val="-2"/>
        </w:rPr>
        <w:t>sources,</w:t>
      </w:r>
      <w:r>
        <w:rPr>
          <w:spacing w:val="-13"/>
        </w:rPr>
        <w:t> </w:t>
      </w:r>
      <w:r>
        <w:rPr>
          <w:spacing w:val="-2"/>
        </w:rPr>
        <w:t>active</w:t>
      </w:r>
      <w:r>
        <w:rPr>
          <w:spacing w:val="-13"/>
        </w:rPr>
        <w:t> </w:t>
      </w:r>
      <w:r>
        <w:rPr>
          <w:spacing w:val="-2"/>
        </w:rPr>
        <w:t>constituents</w:t>
      </w:r>
      <w:r>
        <w:rPr>
          <w:spacing w:val="-13"/>
        </w:rPr>
        <w:t> </w:t>
      </w:r>
      <w:r>
        <w:rPr>
          <w:spacing w:val="-2"/>
        </w:rPr>
        <w:t>and</w:t>
      </w:r>
      <w:r>
        <w:rPr>
          <w:spacing w:val="-13"/>
        </w:rPr>
        <w:t> </w:t>
      </w:r>
      <w:r>
        <w:rPr>
          <w:spacing w:val="-2"/>
        </w:rPr>
        <w:t>medicinal uses</w:t>
      </w:r>
      <w:r>
        <w:rPr>
          <w:spacing w:val="-6"/>
        </w:rPr>
        <w:t> </w:t>
      </w:r>
      <w:r>
        <w:rPr>
          <w:spacing w:val="-2"/>
        </w:rPr>
        <w:t>of</w:t>
      </w:r>
      <w:r>
        <w:rPr>
          <w:spacing w:val="-7"/>
        </w:rPr>
        <w:t> </w:t>
      </w:r>
      <w:r>
        <w:rPr>
          <w:spacing w:val="-2"/>
        </w:rPr>
        <w:t>crude</w:t>
      </w:r>
      <w:r>
        <w:rPr>
          <w:spacing w:val="-7"/>
        </w:rPr>
        <w:t> </w:t>
      </w:r>
      <w:r>
        <w:rPr>
          <w:spacing w:val="-2"/>
        </w:rPr>
        <w:t>drugs</w:t>
      </w:r>
      <w:r>
        <w:rPr>
          <w:spacing w:val="-6"/>
        </w:rPr>
        <w:t> </w:t>
      </w:r>
      <w:r>
        <w:rPr>
          <w:spacing w:val="-2"/>
        </w:rPr>
        <w:t>belonging</w:t>
      </w:r>
      <w:r>
        <w:rPr>
          <w:spacing w:val="-7"/>
        </w:rPr>
        <w:t> </w:t>
      </w:r>
      <w:r>
        <w:rPr>
          <w:spacing w:val="-2"/>
        </w:rPr>
        <w:t>to</w:t>
      </w:r>
      <w:r>
        <w:rPr>
          <w:spacing w:val="-7"/>
        </w:rPr>
        <w:t> </w:t>
      </w:r>
      <w:r>
        <w:rPr>
          <w:spacing w:val="-2"/>
        </w:rPr>
        <w:t>various</w:t>
      </w:r>
      <w:r>
        <w:rPr>
          <w:spacing w:val="-7"/>
        </w:rPr>
        <w:t> </w:t>
      </w:r>
      <w:r>
        <w:rPr>
          <w:spacing w:val="-2"/>
        </w:rPr>
        <w:t>classes</w:t>
      </w:r>
      <w:r>
        <w:rPr>
          <w:spacing w:val="-6"/>
        </w:rPr>
        <w:t> </w:t>
      </w:r>
      <w:r>
        <w:rPr>
          <w:spacing w:val="-2"/>
        </w:rPr>
        <w:t>of</w:t>
      </w:r>
      <w:r>
        <w:rPr>
          <w:spacing w:val="-7"/>
        </w:rPr>
        <w:t> </w:t>
      </w:r>
      <w:r>
        <w:rPr>
          <w:spacing w:val="-2"/>
        </w:rPr>
        <w:t>glycosides,</w:t>
      </w:r>
      <w:r>
        <w:rPr>
          <w:spacing w:val="-4"/>
        </w:rPr>
        <w:t> </w:t>
      </w:r>
      <w:r>
        <w:rPr>
          <w:spacing w:val="-2"/>
        </w:rPr>
        <w:t>including.</w:t>
      </w:r>
    </w:p>
    <w:p>
      <w:pPr>
        <w:pStyle w:val="ListParagraph"/>
        <w:numPr>
          <w:ilvl w:val="1"/>
          <w:numId w:val="172"/>
        </w:numPr>
        <w:tabs>
          <w:tab w:pos="1440" w:val="left" w:leader="none"/>
        </w:tabs>
        <w:spacing w:line="268" w:lineRule="exact" w:before="0" w:after="0"/>
        <w:ind w:left="1440" w:right="0" w:hanging="468"/>
        <w:jc w:val="left"/>
        <w:rPr>
          <w:sz w:val="24"/>
        </w:rPr>
      </w:pPr>
      <w:r>
        <w:rPr>
          <w:w w:val="90"/>
          <w:sz w:val="24"/>
        </w:rPr>
        <w:t>Steroidal</w:t>
      </w:r>
      <w:r>
        <w:rPr>
          <w:spacing w:val="17"/>
          <w:sz w:val="24"/>
        </w:rPr>
        <w:t> </w:t>
      </w:r>
      <w:r>
        <w:rPr>
          <w:w w:val="90"/>
          <w:sz w:val="24"/>
        </w:rPr>
        <w:t>glycosides:</w:t>
      </w:r>
      <w:r>
        <w:rPr>
          <w:spacing w:val="17"/>
          <w:sz w:val="24"/>
        </w:rPr>
        <w:t> </w:t>
      </w:r>
      <w:r>
        <w:rPr>
          <w:w w:val="90"/>
          <w:sz w:val="24"/>
        </w:rPr>
        <w:t>Digitalis,</w:t>
      </w:r>
      <w:r>
        <w:rPr>
          <w:spacing w:val="17"/>
          <w:sz w:val="24"/>
        </w:rPr>
        <w:t> </w:t>
      </w:r>
      <w:r>
        <w:rPr>
          <w:spacing w:val="-2"/>
          <w:w w:val="90"/>
          <w:sz w:val="24"/>
        </w:rPr>
        <w:t>Strophanthus</w:t>
      </w:r>
    </w:p>
    <w:p>
      <w:pPr>
        <w:pStyle w:val="ListParagraph"/>
        <w:numPr>
          <w:ilvl w:val="1"/>
          <w:numId w:val="172"/>
        </w:numPr>
        <w:tabs>
          <w:tab w:pos="1440" w:val="left" w:leader="none"/>
        </w:tabs>
        <w:spacing w:line="270" w:lineRule="exact" w:before="0" w:after="0"/>
        <w:ind w:left="1440" w:right="0" w:hanging="523"/>
        <w:jc w:val="left"/>
        <w:rPr>
          <w:sz w:val="24"/>
        </w:rPr>
      </w:pPr>
      <w:r>
        <w:rPr>
          <w:spacing w:val="-6"/>
          <w:sz w:val="24"/>
        </w:rPr>
        <w:t>Anthraquinone</w:t>
      </w:r>
      <w:r>
        <w:rPr>
          <w:spacing w:val="-3"/>
          <w:sz w:val="24"/>
        </w:rPr>
        <w:t> </w:t>
      </w:r>
      <w:r>
        <w:rPr>
          <w:spacing w:val="-6"/>
          <w:sz w:val="24"/>
        </w:rPr>
        <w:t>glycosides:</w:t>
      </w:r>
      <w:r>
        <w:rPr>
          <w:spacing w:val="-3"/>
          <w:sz w:val="24"/>
        </w:rPr>
        <w:t> </w:t>
      </w:r>
      <w:r>
        <w:rPr>
          <w:spacing w:val="-6"/>
          <w:sz w:val="24"/>
        </w:rPr>
        <w:t>Aloe,</w:t>
      </w:r>
      <w:r>
        <w:rPr>
          <w:spacing w:val="-3"/>
          <w:sz w:val="24"/>
        </w:rPr>
        <w:t> </w:t>
      </w:r>
      <w:r>
        <w:rPr>
          <w:spacing w:val="-6"/>
          <w:sz w:val="24"/>
        </w:rPr>
        <w:t>Senna</w:t>
      </w:r>
    </w:p>
    <w:p>
      <w:pPr>
        <w:pStyle w:val="ListParagraph"/>
        <w:numPr>
          <w:ilvl w:val="1"/>
          <w:numId w:val="172"/>
        </w:numPr>
        <w:tabs>
          <w:tab w:pos="1440" w:val="left" w:leader="none"/>
        </w:tabs>
        <w:spacing w:line="270" w:lineRule="exact" w:before="0" w:after="0"/>
        <w:ind w:left="1440" w:right="0" w:hanging="578"/>
        <w:jc w:val="left"/>
        <w:rPr>
          <w:sz w:val="24"/>
        </w:rPr>
      </w:pPr>
      <w:r>
        <w:rPr>
          <w:w w:val="90"/>
          <w:sz w:val="24"/>
        </w:rPr>
        <w:t>Saponin</w:t>
      </w:r>
      <w:r>
        <w:rPr>
          <w:spacing w:val="25"/>
          <w:sz w:val="24"/>
        </w:rPr>
        <w:t> </w:t>
      </w:r>
      <w:r>
        <w:rPr>
          <w:w w:val="90"/>
          <w:sz w:val="24"/>
        </w:rPr>
        <w:t>glycosides:</w:t>
      </w:r>
      <w:r>
        <w:rPr>
          <w:spacing w:val="28"/>
          <w:sz w:val="24"/>
        </w:rPr>
        <w:t> </w:t>
      </w:r>
      <w:r>
        <w:rPr>
          <w:w w:val="90"/>
          <w:sz w:val="24"/>
        </w:rPr>
        <w:t>Glycyrrhiza,</w:t>
      </w:r>
      <w:r>
        <w:rPr>
          <w:spacing w:val="27"/>
          <w:sz w:val="24"/>
        </w:rPr>
        <w:t> </w:t>
      </w:r>
      <w:r>
        <w:rPr>
          <w:spacing w:val="-2"/>
          <w:w w:val="90"/>
          <w:sz w:val="24"/>
        </w:rPr>
        <w:t>Ginseng</w:t>
      </w:r>
    </w:p>
    <w:p>
      <w:pPr>
        <w:pStyle w:val="ListParagraph"/>
        <w:numPr>
          <w:ilvl w:val="1"/>
          <w:numId w:val="172"/>
        </w:numPr>
        <w:tabs>
          <w:tab w:pos="1440" w:val="left" w:leader="none"/>
        </w:tabs>
        <w:spacing w:line="270" w:lineRule="exact" w:before="0" w:after="0"/>
        <w:ind w:left="1440" w:right="0" w:hanging="581"/>
        <w:jc w:val="left"/>
        <w:rPr>
          <w:sz w:val="24"/>
        </w:rPr>
      </w:pPr>
      <w:r>
        <w:rPr>
          <w:spacing w:val="-6"/>
          <w:sz w:val="24"/>
        </w:rPr>
        <w:t>Cyanophore</w:t>
      </w:r>
      <w:r>
        <w:rPr>
          <w:spacing w:val="-7"/>
          <w:sz w:val="24"/>
        </w:rPr>
        <w:t> </w:t>
      </w:r>
      <w:r>
        <w:rPr>
          <w:spacing w:val="-6"/>
          <w:sz w:val="24"/>
        </w:rPr>
        <w:t>glycosides:</w:t>
      </w:r>
      <w:r>
        <w:rPr>
          <w:spacing w:val="-9"/>
          <w:sz w:val="24"/>
        </w:rPr>
        <w:t> </w:t>
      </w:r>
      <w:r>
        <w:rPr>
          <w:spacing w:val="-6"/>
          <w:sz w:val="24"/>
        </w:rPr>
        <w:t>Wild Cherry, Bitter</w:t>
      </w:r>
      <w:r>
        <w:rPr>
          <w:spacing w:val="-7"/>
          <w:sz w:val="24"/>
        </w:rPr>
        <w:t> </w:t>
      </w:r>
      <w:r>
        <w:rPr>
          <w:spacing w:val="-6"/>
          <w:sz w:val="24"/>
        </w:rPr>
        <w:t>Almond</w:t>
      </w:r>
    </w:p>
    <w:p>
      <w:pPr>
        <w:pStyle w:val="ListParagraph"/>
        <w:numPr>
          <w:ilvl w:val="1"/>
          <w:numId w:val="172"/>
        </w:numPr>
        <w:tabs>
          <w:tab w:pos="1440" w:val="left" w:leader="none"/>
        </w:tabs>
        <w:spacing w:line="270" w:lineRule="exact" w:before="0" w:after="0"/>
        <w:ind w:left="1440" w:right="0" w:hanging="526"/>
        <w:jc w:val="left"/>
        <w:rPr>
          <w:sz w:val="24"/>
        </w:rPr>
      </w:pPr>
      <w:r>
        <w:rPr>
          <w:spacing w:val="-6"/>
          <w:sz w:val="24"/>
        </w:rPr>
        <w:t>Isothiocyanate</w:t>
      </w:r>
      <w:r>
        <w:rPr>
          <w:sz w:val="24"/>
        </w:rPr>
        <w:t> </w:t>
      </w:r>
      <w:r>
        <w:rPr>
          <w:spacing w:val="-6"/>
          <w:sz w:val="24"/>
        </w:rPr>
        <w:t>glycosides:</w:t>
      </w:r>
      <w:r>
        <w:rPr>
          <w:spacing w:val="1"/>
          <w:sz w:val="24"/>
        </w:rPr>
        <w:t> </w:t>
      </w:r>
      <w:r>
        <w:rPr>
          <w:spacing w:val="-6"/>
          <w:sz w:val="24"/>
        </w:rPr>
        <w:t>Mustard,</w:t>
      </w:r>
      <w:r>
        <w:rPr>
          <w:spacing w:val="1"/>
          <w:sz w:val="24"/>
        </w:rPr>
        <w:t> </w:t>
      </w:r>
      <w:r>
        <w:rPr>
          <w:spacing w:val="-6"/>
          <w:sz w:val="24"/>
        </w:rPr>
        <w:t>Moringa</w:t>
      </w:r>
    </w:p>
    <w:p>
      <w:pPr>
        <w:pStyle w:val="ListParagraph"/>
        <w:numPr>
          <w:ilvl w:val="1"/>
          <w:numId w:val="172"/>
        </w:numPr>
        <w:tabs>
          <w:tab w:pos="1440" w:val="left" w:leader="none"/>
        </w:tabs>
        <w:spacing w:line="270" w:lineRule="exact" w:before="0" w:after="0"/>
        <w:ind w:left="1440" w:right="0" w:hanging="581"/>
        <w:jc w:val="left"/>
        <w:rPr>
          <w:sz w:val="24"/>
        </w:rPr>
      </w:pPr>
      <w:r>
        <w:rPr>
          <w:w w:val="90"/>
          <w:sz w:val="24"/>
        </w:rPr>
        <w:t>Aldehyde</w:t>
      </w:r>
      <w:r>
        <w:rPr>
          <w:spacing w:val="19"/>
          <w:sz w:val="24"/>
        </w:rPr>
        <w:t> </w:t>
      </w:r>
      <w:r>
        <w:rPr>
          <w:w w:val="90"/>
          <w:sz w:val="24"/>
        </w:rPr>
        <w:t>glycosides:</w:t>
      </w:r>
      <w:r>
        <w:rPr>
          <w:spacing w:val="23"/>
          <w:sz w:val="24"/>
        </w:rPr>
        <w:t> </w:t>
      </w:r>
      <w:r>
        <w:rPr>
          <w:spacing w:val="-2"/>
          <w:w w:val="90"/>
          <w:sz w:val="24"/>
        </w:rPr>
        <w:t>Vanilla</w:t>
      </w:r>
    </w:p>
    <w:p>
      <w:pPr>
        <w:pStyle w:val="ListParagraph"/>
        <w:numPr>
          <w:ilvl w:val="1"/>
          <w:numId w:val="172"/>
        </w:numPr>
        <w:tabs>
          <w:tab w:pos="1440" w:val="left" w:leader="none"/>
        </w:tabs>
        <w:spacing w:line="270" w:lineRule="exact" w:before="0" w:after="0"/>
        <w:ind w:left="1440" w:right="0" w:hanging="636"/>
        <w:jc w:val="left"/>
        <w:rPr>
          <w:sz w:val="24"/>
        </w:rPr>
      </w:pPr>
      <w:r>
        <w:rPr>
          <w:w w:val="90"/>
          <w:sz w:val="24"/>
        </w:rPr>
        <w:t>Flavonoid</w:t>
      </w:r>
      <w:r>
        <w:rPr>
          <w:spacing w:val="33"/>
          <w:sz w:val="24"/>
        </w:rPr>
        <w:t> </w:t>
      </w:r>
      <w:r>
        <w:rPr>
          <w:w w:val="90"/>
          <w:sz w:val="24"/>
        </w:rPr>
        <w:t>glycoside:</w:t>
      </w:r>
      <w:r>
        <w:rPr>
          <w:spacing w:val="31"/>
          <w:sz w:val="24"/>
        </w:rPr>
        <w:t> </w:t>
      </w:r>
      <w:r>
        <w:rPr>
          <w:spacing w:val="-2"/>
          <w:w w:val="90"/>
          <w:sz w:val="24"/>
        </w:rPr>
        <w:t>Silybum</w:t>
      </w:r>
    </w:p>
    <w:p>
      <w:pPr>
        <w:pStyle w:val="ListParagraph"/>
        <w:numPr>
          <w:ilvl w:val="1"/>
          <w:numId w:val="172"/>
        </w:numPr>
        <w:tabs>
          <w:tab w:pos="1440" w:val="left" w:leader="none"/>
        </w:tabs>
        <w:spacing w:line="270" w:lineRule="exact" w:before="0" w:after="0"/>
        <w:ind w:left="1440" w:right="0" w:hanging="689"/>
        <w:jc w:val="left"/>
        <w:rPr>
          <w:sz w:val="24"/>
        </w:rPr>
      </w:pPr>
      <w:r>
        <w:rPr>
          <w:w w:val="90"/>
          <w:sz w:val="24"/>
        </w:rPr>
        <w:t>Alcoholic</w:t>
      </w:r>
      <w:r>
        <w:rPr>
          <w:spacing w:val="21"/>
          <w:sz w:val="24"/>
        </w:rPr>
        <w:t> </w:t>
      </w:r>
      <w:r>
        <w:rPr>
          <w:w w:val="90"/>
          <w:sz w:val="24"/>
        </w:rPr>
        <w:t>glycosides:</w:t>
      </w:r>
      <w:r>
        <w:rPr>
          <w:spacing w:val="23"/>
          <w:sz w:val="24"/>
        </w:rPr>
        <w:t> </w:t>
      </w:r>
      <w:r>
        <w:rPr>
          <w:spacing w:val="-2"/>
          <w:w w:val="90"/>
          <w:sz w:val="24"/>
        </w:rPr>
        <w:t>Salix</w:t>
      </w:r>
    </w:p>
    <w:p>
      <w:pPr>
        <w:pStyle w:val="Heading5"/>
        <w:numPr>
          <w:ilvl w:val="0"/>
          <w:numId w:val="172"/>
        </w:numPr>
        <w:tabs>
          <w:tab w:pos="718" w:val="left" w:leader="none"/>
        </w:tabs>
        <w:spacing w:line="272" w:lineRule="exact" w:before="0" w:after="0"/>
        <w:ind w:left="718" w:right="0" w:hanging="358"/>
        <w:jc w:val="left"/>
      </w:pPr>
      <w:r>
        <w:rPr>
          <w:spacing w:val="-2"/>
        </w:rPr>
        <w:t>Alkaloids</w:t>
      </w:r>
      <w:r>
        <w:rPr>
          <w:spacing w:val="-14"/>
        </w:rPr>
        <w:t> </w:t>
      </w:r>
      <w:r>
        <w:rPr>
          <w:spacing w:val="-2"/>
        </w:rPr>
        <w:t>Containing</w:t>
      </w:r>
      <w:r>
        <w:rPr>
          <w:spacing w:val="-12"/>
        </w:rPr>
        <w:t> </w:t>
      </w:r>
      <w:r>
        <w:rPr>
          <w:spacing w:val="-4"/>
        </w:rPr>
        <w:t>Drugs</w:t>
      </w:r>
    </w:p>
    <w:p>
      <w:pPr>
        <w:pStyle w:val="Heading5"/>
        <w:spacing w:after="0" w:line="272" w:lineRule="exact"/>
        <w:jc w:val="left"/>
        <w:sectPr>
          <w:pgSz w:w="12240" w:h="15840"/>
          <w:pgMar w:header="0" w:footer="743" w:top="1120" w:bottom="940" w:left="1080" w:right="1080"/>
        </w:sectPr>
      </w:pPr>
    </w:p>
    <w:p>
      <w:pPr>
        <w:pStyle w:val="BodyText"/>
        <w:spacing w:line="235" w:lineRule="auto" w:before="62"/>
        <w:ind w:left="710" w:right="357"/>
      </w:pPr>
      <w:r>
        <w:rPr>
          <w:spacing w:val="-2"/>
        </w:rPr>
        <w:t>Introduction and classification of alkaloids. Study of sources, active constituents and medicinal </w:t>
      </w:r>
      <w:r>
        <w:rPr/>
        <w:t>uses</w:t>
      </w:r>
      <w:r>
        <w:rPr>
          <w:spacing w:val="-15"/>
        </w:rPr>
        <w:t> </w:t>
      </w:r>
      <w:r>
        <w:rPr/>
        <w:t>of</w:t>
      </w:r>
      <w:r>
        <w:rPr>
          <w:spacing w:val="-15"/>
        </w:rPr>
        <w:t> </w:t>
      </w:r>
      <w:r>
        <w:rPr/>
        <w:t>crude</w:t>
      </w:r>
      <w:r>
        <w:rPr>
          <w:spacing w:val="-15"/>
        </w:rPr>
        <w:t> </w:t>
      </w:r>
      <w:r>
        <w:rPr/>
        <w:t>drugs</w:t>
      </w:r>
      <w:r>
        <w:rPr>
          <w:spacing w:val="-15"/>
        </w:rPr>
        <w:t> </w:t>
      </w:r>
      <w:r>
        <w:rPr/>
        <w:t>belonging</w:t>
      </w:r>
      <w:r>
        <w:rPr>
          <w:spacing w:val="-15"/>
        </w:rPr>
        <w:t> </w:t>
      </w:r>
      <w:r>
        <w:rPr/>
        <w:t>to</w:t>
      </w:r>
      <w:r>
        <w:rPr>
          <w:spacing w:val="-15"/>
        </w:rPr>
        <w:t> </w:t>
      </w:r>
      <w:r>
        <w:rPr/>
        <w:t>various</w:t>
      </w:r>
      <w:r>
        <w:rPr>
          <w:spacing w:val="-15"/>
        </w:rPr>
        <w:t> </w:t>
      </w:r>
      <w:r>
        <w:rPr/>
        <w:t>classes</w:t>
      </w:r>
      <w:r>
        <w:rPr>
          <w:spacing w:val="-15"/>
        </w:rPr>
        <w:t> </w:t>
      </w:r>
      <w:r>
        <w:rPr/>
        <w:t>of</w:t>
      </w:r>
      <w:r>
        <w:rPr>
          <w:spacing w:val="-15"/>
        </w:rPr>
        <w:t> </w:t>
      </w:r>
      <w:r>
        <w:rPr/>
        <w:t>alkaloids,</w:t>
      </w:r>
      <w:r>
        <w:rPr>
          <w:spacing w:val="-15"/>
        </w:rPr>
        <w:t> </w:t>
      </w:r>
      <w:r>
        <w:rPr/>
        <w:t>including;</w:t>
      </w:r>
    </w:p>
    <w:p>
      <w:pPr>
        <w:pStyle w:val="ListParagraph"/>
        <w:numPr>
          <w:ilvl w:val="1"/>
          <w:numId w:val="172"/>
        </w:numPr>
        <w:tabs>
          <w:tab w:pos="1440" w:val="left" w:leader="none"/>
        </w:tabs>
        <w:spacing w:line="267" w:lineRule="exact" w:before="0" w:after="0"/>
        <w:ind w:left="1440" w:right="0" w:hanging="468"/>
        <w:jc w:val="left"/>
        <w:rPr>
          <w:sz w:val="24"/>
        </w:rPr>
      </w:pPr>
      <w:r>
        <w:rPr>
          <w:w w:val="90"/>
          <w:sz w:val="24"/>
        </w:rPr>
        <w:t>Pyridine-Piperidine</w:t>
      </w:r>
      <w:r>
        <w:rPr>
          <w:spacing w:val="38"/>
          <w:sz w:val="24"/>
        </w:rPr>
        <w:t> </w:t>
      </w:r>
      <w:r>
        <w:rPr>
          <w:w w:val="90"/>
          <w:sz w:val="24"/>
        </w:rPr>
        <w:t>Alkaloids:</w:t>
      </w:r>
      <w:r>
        <w:rPr>
          <w:spacing w:val="38"/>
          <w:sz w:val="24"/>
        </w:rPr>
        <w:t> </w:t>
      </w:r>
      <w:r>
        <w:rPr>
          <w:w w:val="90"/>
          <w:sz w:val="24"/>
        </w:rPr>
        <w:t>Areca,</w:t>
      </w:r>
      <w:r>
        <w:rPr>
          <w:spacing w:val="39"/>
          <w:sz w:val="24"/>
        </w:rPr>
        <w:t> </w:t>
      </w:r>
      <w:r>
        <w:rPr>
          <w:spacing w:val="-2"/>
          <w:w w:val="90"/>
          <w:sz w:val="24"/>
        </w:rPr>
        <w:t>Tobacco</w:t>
      </w:r>
    </w:p>
    <w:p>
      <w:pPr>
        <w:pStyle w:val="ListParagraph"/>
        <w:numPr>
          <w:ilvl w:val="1"/>
          <w:numId w:val="172"/>
        </w:numPr>
        <w:tabs>
          <w:tab w:pos="1440" w:val="left" w:leader="none"/>
        </w:tabs>
        <w:spacing w:line="270" w:lineRule="exact" w:before="0" w:after="0"/>
        <w:ind w:left="1440" w:right="0" w:hanging="523"/>
        <w:jc w:val="left"/>
        <w:rPr>
          <w:sz w:val="24"/>
        </w:rPr>
      </w:pPr>
      <w:r>
        <w:rPr>
          <w:spacing w:val="-6"/>
          <w:sz w:val="24"/>
        </w:rPr>
        <w:t>Tropane</w:t>
      </w:r>
      <w:r>
        <w:rPr>
          <w:spacing w:val="-4"/>
          <w:sz w:val="24"/>
        </w:rPr>
        <w:t> </w:t>
      </w:r>
      <w:r>
        <w:rPr>
          <w:spacing w:val="-6"/>
          <w:sz w:val="24"/>
        </w:rPr>
        <w:t>Alkaloids:</w:t>
      </w:r>
      <w:r>
        <w:rPr>
          <w:spacing w:val="-3"/>
          <w:sz w:val="24"/>
        </w:rPr>
        <w:t> </w:t>
      </w:r>
      <w:r>
        <w:rPr>
          <w:spacing w:val="-6"/>
          <w:sz w:val="24"/>
        </w:rPr>
        <w:t>Belladonna,</w:t>
      </w:r>
      <w:r>
        <w:rPr>
          <w:spacing w:val="-4"/>
          <w:sz w:val="24"/>
        </w:rPr>
        <w:t> </w:t>
      </w:r>
      <w:r>
        <w:rPr>
          <w:spacing w:val="-6"/>
          <w:sz w:val="24"/>
        </w:rPr>
        <w:t>Hyoscyamus,</w:t>
      </w:r>
      <w:r>
        <w:rPr>
          <w:spacing w:val="-3"/>
          <w:sz w:val="24"/>
        </w:rPr>
        <w:t> </w:t>
      </w:r>
      <w:r>
        <w:rPr>
          <w:spacing w:val="-6"/>
          <w:sz w:val="24"/>
        </w:rPr>
        <w:t>Datura</w:t>
      </w:r>
    </w:p>
    <w:p>
      <w:pPr>
        <w:pStyle w:val="ListParagraph"/>
        <w:numPr>
          <w:ilvl w:val="1"/>
          <w:numId w:val="172"/>
        </w:numPr>
        <w:tabs>
          <w:tab w:pos="1440" w:val="left" w:leader="none"/>
        </w:tabs>
        <w:spacing w:line="270" w:lineRule="exact" w:before="0" w:after="0"/>
        <w:ind w:left="1440" w:right="0" w:hanging="578"/>
        <w:jc w:val="left"/>
        <w:rPr>
          <w:sz w:val="24"/>
        </w:rPr>
      </w:pPr>
      <w:r>
        <w:rPr>
          <w:spacing w:val="-6"/>
          <w:sz w:val="24"/>
        </w:rPr>
        <w:t>Quinoline</w:t>
      </w:r>
      <w:r>
        <w:rPr>
          <w:spacing w:val="1"/>
          <w:sz w:val="24"/>
        </w:rPr>
        <w:t> </w:t>
      </w:r>
      <w:r>
        <w:rPr>
          <w:spacing w:val="-6"/>
          <w:sz w:val="24"/>
        </w:rPr>
        <w:t>Alkaloids:</w:t>
      </w:r>
      <w:r>
        <w:rPr>
          <w:spacing w:val="-3"/>
          <w:sz w:val="24"/>
        </w:rPr>
        <w:t> </w:t>
      </w:r>
      <w:r>
        <w:rPr>
          <w:spacing w:val="-6"/>
          <w:sz w:val="24"/>
        </w:rPr>
        <w:t>Cinchona</w:t>
      </w:r>
    </w:p>
    <w:p>
      <w:pPr>
        <w:pStyle w:val="ListParagraph"/>
        <w:numPr>
          <w:ilvl w:val="1"/>
          <w:numId w:val="172"/>
        </w:numPr>
        <w:tabs>
          <w:tab w:pos="1440" w:val="left" w:leader="none"/>
        </w:tabs>
        <w:spacing w:line="270" w:lineRule="exact" w:before="0" w:after="0"/>
        <w:ind w:left="1440" w:right="0" w:hanging="581"/>
        <w:jc w:val="left"/>
        <w:rPr>
          <w:sz w:val="24"/>
        </w:rPr>
      </w:pPr>
      <w:r>
        <w:rPr>
          <w:spacing w:val="-4"/>
          <w:sz w:val="24"/>
        </w:rPr>
        <w:t>Isoquinoline</w:t>
      </w:r>
      <w:r>
        <w:rPr>
          <w:spacing w:val="-8"/>
          <w:sz w:val="24"/>
        </w:rPr>
        <w:t> </w:t>
      </w:r>
      <w:r>
        <w:rPr>
          <w:spacing w:val="-4"/>
          <w:sz w:val="24"/>
        </w:rPr>
        <w:t>Alkaloids:</w:t>
      </w:r>
      <w:r>
        <w:rPr>
          <w:spacing w:val="-8"/>
          <w:sz w:val="24"/>
        </w:rPr>
        <w:t> </w:t>
      </w:r>
      <w:r>
        <w:rPr>
          <w:spacing w:val="-4"/>
          <w:sz w:val="24"/>
        </w:rPr>
        <w:t>Opium,</w:t>
      </w:r>
      <w:r>
        <w:rPr>
          <w:spacing w:val="-9"/>
          <w:sz w:val="24"/>
        </w:rPr>
        <w:t> </w:t>
      </w:r>
      <w:r>
        <w:rPr>
          <w:spacing w:val="-4"/>
          <w:sz w:val="24"/>
        </w:rPr>
        <w:t>Ipecac,</w:t>
      </w:r>
      <w:r>
        <w:rPr>
          <w:spacing w:val="-8"/>
          <w:sz w:val="24"/>
        </w:rPr>
        <w:t> </w:t>
      </w:r>
      <w:r>
        <w:rPr>
          <w:spacing w:val="-4"/>
          <w:sz w:val="24"/>
        </w:rPr>
        <w:t>Berberis</w:t>
      </w:r>
    </w:p>
    <w:p>
      <w:pPr>
        <w:pStyle w:val="ListParagraph"/>
        <w:numPr>
          <w:ilvl w:val="1"/>
          <w:numId w:val="172"/>
        </w:numPr>
        <w:tabs>
          <w:tab w:pos="1440" w:val="left" w:leader="none"/>
        </w:tabs>
        <w:spacing w:line="270" w:lineRule="exact" w:before="0" w:after="0"/>
        <w:ind w:left="1440" w:right="0" w:hanging="526"/>
        <w:jc w:val="left"/>
        <w:rPr>
          <w:sz w:val="24"/>
        </w:rPr>
      </w:pPr>
      <w:r>
        <w:rPr>
          <w:spacing w:val="-6"/>
          <w:sz w:val="24"/>
        </w:rPr>
        <w:t>Indole</w:t>
      </w:r>
      <w:r>
        <w:rPr>
          <w:spacing w:val="1"/>
          <w:sz w:val="24"/>
        </w:rPr>
        <w:t> </w:t>
      </w:r>
      <w:r>
        <w:rPr>
          <w:spacing w:val="-6"/>
          <w:sz w:val="24"/>
        </w:rPr>
        <w:t>alkaloids:</w:t>
      </w:r>
      <w:r>
        <w:rPr>
          <w:spacing w:val="2"/>
          <w:sz w:val="24"/>
        </w:rPr>
        <w:t> </w:t>
      </w:r>
      <w:r>
        <w:rPr>
          <w:spacing w:val="-6"/>
          <w:sz w:val="24"/>
        </w:rPr>
        <w:t>Catharanthus,</w:t>
      </w:r>
      <w:r>
        <w:rPr>
          <w:spacing w:val="2"/>
          <w:sz w:val="24"/>
        </w:rPr>
        <w:t> </w:t>
      </w:r>
      <w:r>
        <w:rPr>
          <w:spacing w:val="-6"/>
          <w:sz w:val="24"/>
        </w:rPr>
        <w:t>Rauwolfia,</w:t>
      </w:r>
      <w:r>
        <w:rPr>
          <w:spacing w:val="1"/>
          <w:sz w:val="24"/>
        </w:rPr>
        <w:t> </w:t>
      </w:r>
      <w:r>
        <w:rPr>
          <w:spacing w:val="-6"/>
          <w:sz w:val="24"/>
        </w:rPr>
        <w:t>Ergot</w:t>
      </w:r>
    </w:p>
    <w:p>
      <w:pPr>
        <w:pStyle w:val="ListParagraph"/>
        <w:numPr>
          <w:ilvl w:val="1"/>
          <w:numId w:val="172"/>
        </w:numPr>
        <w:tabs>
          <w:tab w:pos="1440" w:val="left" w:leader="none"/>
        </w:tabs>
        <w:spacing w:line="270" w:lineRule="exact" w:before="0" w:after="0"/>
        <w:ind w:left="1440" w:right="0" w:hanging="581"/>
        <w:jc w:val="left"/>
        <w:rPr>
          <w:sz w:val="24"/>
        </w:rPr>
      </w:pPr>
      <w:r>
        <w:rPr>
          <w:spacing w:val="-6"/>
          <w:sz w:val="24"/>
        </w:rPr>
        <w:t>Imidazole</w:t>
      </w:r>
      <w:r>
        <w:rPr>
          <w:spacing w:val="-8"/>
          <w:sz w:val="24"/>
        </w:rPr>
        <w:t> </w:t>
      </w:r>
      <w:r>
        <w:rPr>
          <w:spacing w:val="-6"/>
          <w:sz w:val="24"/>
        </w:rPr>
        <w:t>alkaloids:</w:t>
      </w:r>
      <w:r>
        <w:rPr>
          <w:spacing w:val="-7"/>
          <w:sz w:val="24"/>
        </w:rPr>
        <w:t> </w:t>
      </w:r>
      <w:r>
        <w:rPr>
          <w:spacing w:val="-6"/>
          <w:sz w:val="24"/>
        </w:rPr>
        <w:t>Pilocarpus</w:t>
      </w:r>
    </w:p>
    <w:p>
      <w:pPr>
        <w:pStyle w:val="ListParagraph"/>
        <w:numPr>
          <w:ilvl w:val="1"/>
          <w:numId w:val="172"/>
        </w:numPr>
        <w:tabs>
          <w:tab w:pos="1440" w:val="left" w:leader="none"/>
        </w:tabs>
        <w:spacing w:line="270" w:lineRule="exact" w:before="0" w:after="0"/>
        <w:ind w:left="1440" w:right="0" w:hanging="636"/>
        <w:jc w:val="left"/>
        <w:rPr>
          <w:sz w:val="24"/>
        </w:rPr>
      </w:pPr>
      <w:r>
        <w:rPr>
          <w:spacing w:val="-6"/>
          <w:sz w:val="24"/>
        </w:rPr>
        <w:t>Steroidal</w:t>
      </w:r>
      <w:r>
        <w:rPr>
          <w:spacing w:val="-8"/>
          <w:sz w:val="24"/>
        </w:rPr>
        <w:t> </w:t>
      </w:r>
      <w:r>
        <w:rPr>
          <w:spacing w:val="-6"/>
          <w:sz w:val="24"/>
        </w:rPr>
        <w:t>alkaloids:</w:t>
      </w:r>
      <w:r>
        <w:rPr>
          <w:spacing w:val="-8"/>
          <w:sz w:val="24"/>
        </w:rPr>
        <w:t> </w:t>
      </w:r>
      <w:r>
        <w:rPr>
          <w:spacing w:val="-6"/>
          <w:sz w:val="24"/>
        </w:rPr>
        <w:t>Aconite,</w:t>
      </w:r>
      <w:r>
        <w:rPr>
          <w:spacing w:val="-8"/>
          <w:sz w:val="24"/>
        </w:rPr>
        <w:t> </w:t>
      </w:r>
      <w:r>
        <w:rPr>
          <w:spacing w:val="-6"/>
          <w:sz w:val="24"/>
        </w:rPr>
        <w:t>Ashwagandha</w:t>
      </w:r>
    </w:p>
    <w:p>
      <w:pPr>
        <w:pStyle w:val="ListParagraph"/>
        <w:numPr>
          <w:ilvl w:val="1"/>
          <w:numId w:val="172"/>
        </w:numPr>
        <w:tabs>
          <w:tab w:pos="1440" w:val="left" w:leader="none"/>
        </w:tabs>
        <w:spacing w:line="270" w:lineRule="exact" w:before="0" w:after="0"/>
        <w:ind w:left="1440" w:right="0" w:hanging="689"/>
        <w:jc w:val="left"/>
        <w:rPr>
          <w:sz w:val="24"/>
        </w:rPr>
      </w:pPr>
      <w:r>
        <w:rPr>
          <w:spacing w:val="-6"/>
          <w:sz w:val="24"/>
        </w:rPr>
        <w:t>Alkaloidal</w:t>
      </w:r>
      <w:r>
        <w:rPr>
          <w:spacing w:val="-5"/>
          <w:sz w:val="24"/>
        </w:rPr>
        <w:t> </w:t>
      </w:r>
      <w:r>
        <w:rPr>
          <w:spacing w:val="-6"/>
          <w:sz w:val="24"/>
        </w:rPr>
        <w:t>Amines:</w:t>
      </w:r>
      <w:r>
        <w:rPr>
          <w:spacing w:val="-2"/>
          <w:sz w:val="24"/>
        </w:rPr>
        <w:t> </w:t>
      </w:r>
      <w:r>
        <w:rPr>
          <w:spacing w:val="-6"/>
          <w:sz w:val="24"/>
        </w:rPr>
        <w:t>Ephedra,</w:t>
      </w:r>
      <w:r>
        <w:rPr>
          <w:spacing w:val="-2"/>
          <w:sz w:val="24"/>
        </w:rPr>
        <w:t> </w:t>
      </w:r>
      <w:r>
        <w:rPr>
          <w:spacing w:val="-6"/>
          <w:sz w:val="24"/>
        </w:rPr>
        <w:t>Colchicum</w:t>
      </w:r>
    </w:p>
    <w:p>
      <w:pPr>
        <w:pStyle w:val="ListParagraph"/>
        <w:numPr>
          <w:ilvl w:val="1"/>
          <w:numId w:val="172"/>
        </w:numPr>
        <w:tabs>
          <w:tab w:pos="1440" w:val="left" w:leader="none"/>
        </w:tabs>
        <w:spacing w:line="270" w:lineRule="exact" w:before="0" w:after="0"/>
        <w:ind w:left="1440" w:right="0" w:hanging="578"/>
        <w:jc w:val="left"/>
        <w:rPr>
          <w:sz w:val="24"/>
        </w:rPr>
      </w:pPr>
      <w:r>
        <w:rPr>
          <w:spacing w:val="-6"/>
          <w:sz w:val="24"/>
        </w:rPr>
        <w:t>Purine</w:t>
      </w:r>
      <w:r>
        <w:rPr>
          <w:spacing w:val="-5"/>
          <w:sz w:val="24"/>
        </w:rPr>
        <w:t> </w:t>
      </w:r>
      <w:r>
        <w:rPr>
          <w:spacing w:val="-6"/>
          <w:sz w:val="24"/>
        </w:rPr>
        <w:t>Bases:</w:t>
      </w:r>
      <w:r>
        <w:rPr>
          <w:spacing w:val="-5"/>
          <w:sz w:val="24"/>
        </w:rPr>
        <w:t> </w:t>
      </w:r>
      <w:r>
        <w:rPr>
          <w:spacing w:val="-6"/>
          <w:sz w:val="24"/>
        </w:rPr>
        <w:t>Tea,</w:t>
      </w:r>
      <w:r>
        <w:rPr>
          <w:spacing w:val="-4"/>
          <w:sz w:val="24"/>
        </w:rPr>
        <w:t> </w:t>
      </w:r>
      <w:r>
        <w:rPr>
          <w:spacing w:val="-6"/>
          <w:sz w:val="24"/>
        </w:rPr>
        <w:t>Coffee</w:t>
      </w:r>
    </w:p>
    <w:p>
      <w:pPr>
        <w:pStyle w:val="Heading5"/>
        <w:numPr>
          <w:ilvl w:val="0"/>
          <w:numId w:val="172"/>
        </w:numPr>
        <w:tabs>
          <w:tab w:pos="718" w:val="left" w:leader="none"/>
        </w:tabs>
        <w:spacing w:line="270" w:lineRule="exact" w:before="0" w:after="0"/>
        <w:ind w:left="718" w:right="0" w:hanging="358"/>
        <w:jc w:val="left"/>
      </w:pPr>
      <w:r>
        <w:rPr>
          <w:spacing w:val="-4"/>
        </w:rPr>
        <w:t>Marine</w:t>
      </w:r>
      <w:r>
        <w:rPr>
          <w:spacing w:val="-5"/>
        </w:rPr>
        <w:t> </w:t>
      </w:r>
      <w:r>
        <w:rPr>
          <w:spacing w:val="-4"/>
        </w:rPr>
        <w:t>Natural</w:t>
      </w:r>
      <w:r>
        <w:rPr>
          <w:spacing w:val="-3"/>
        </w:rPr>
        <w:t> </w:t>
      </w:r>
      <w:r>
        <w:rPr>
          <w:spacing w:val="-4"/>
        </w:rPr>
        <w:t>Products</w:t>
      </w:r>
    </w:p>
    <w:p>
      <w:pPr>
        <w:pStyle w:val="ListParagraph"/>
        <w:numPr>
          <w:ilvl w:val="1"/>
          <w:numId w:val="172"/>
        </w:numPr>
        <w:tabs>
          <w:tab w:pos="1440" w:val="left" w:leader="none"/>
        </w:tabs>
        <w:spacing w:line="270" w:lineRule="exact" w:before="0" w:after="0"/>
        <w:ind w:left="1440" w:right="0" w:hanging="468"/>
        <w:jc w:val="left"/>
        <w:rPr>
          <w:sz w:val="24"/>
        </w:rPr>
      </w:pPr>
      <w:r>
        <w:rPr>
          <w:spacing w:val="-4"/>
          <w:sz w:val="24"/>
        </w:rPr>
        <w:t>Definition,</w:t>
      </w:r>
      <w:r>
        <w:rPr>
          <w:spacing w:val="4"/>
          <w:sz w:val="24"/>
        </w:rPr>
        <w:t> </w:t>
      </w:r>
      <w:r>
        <w:rPr>
          <w:spacing w:val="-4"/>
          <w:sz w:val="24"/>
        </w:rPr>
        <w:t>introduction,</w:t>
      </w:r>
      <w:r>
        <w:rPr>
          <w:spacing w:val="5"/>
          <w:sz w:val="24"/>
        </w:rPr>
        <w:t> </w:t>
      </w:r>
      <w:r>
        <w:rPr>
          <w:spacing w:val="-4"/>
          <w:sz w:val="24"/>
        </w:rPr>
        <w:t>historical</w:t>
      </w:r>
      <w:r>
        <w:rPr>
          <w:spacing w:val="5"/>
          <w:sz w:val="24"/>
        </w:rPr>
        <w:t> </w:t>
      </w:r>
      <w:r>
        <w:rPr>
          <w:spacing w:val="-4"/>
          <w:sz w:val="24"/>
        </w:rPr>
        <w:t>perspective</w:t>
      </w:r>
      <w:r>
        <w:rPr>
          <w:spacing w:val="5"/>
          <w:sz w:val="24"/>
        </w:rPr>
        <w:t> </w:t>
      </w:r>
      <w:r>
        <w:rPr>
          <w:spacing w:val="-4"/>
          <w:sz w:val="24"/>
        </w:rPr>
        <w:t>and</w:t>
      </w:r>
      <w:r>
        <w:rPr>
          <w:spacing w:val="1"/>
          <w:sz w:val="24"/>
        </w:rPr>
        <w:t> </w:t>
      </w:r>
      <w:r>
        <w:rPr>
          <w:spacing w:val="-4"/>
          <w:sz w:val="24"/>
        </w:rPr>
        <w:t>present</w:t>
      </w:r>
      <w:r>
        <w:rPr>
          <w:spacing w:val="5"/>
          <w:sz w:val="24"/>
        </w:rPr>
        <w:t> </w:t>
      </w:r>
      <w:r>
        <w:rPr>
          <w:spacing w:val="-4"/>
          <w:sz w:val="24"/>
        </w:rPr>
        <w:t>status</w:t>
      </w:r>
    </w:p>
    <w:p>
      <w:pPr>
        <w:pStyle w:val="ListParagraph"/>
        <w:numPr>
          <w:ilvl w:val="1"/>
          <w:numId w:val="172"/>
        </w:numPr>
        <w:tabs>
          <w:tab w:pos="1440" w:val="left" w:leader="none"/>
        </w:tabs>
        <w:spacing w:line="270" w:lineRule="exact" w:before="0" w:after="0"/>
        <w:ind w:left="1440" w:right="0" w:hanging="523"/>
        <w:jc w:val="left"/>
        <w:rPr>
          <w:sz w:val="24"/>
        </w:rPr>
      </w:pPr>
      <w:r>
        <w:rPr>
          <w:spacing w:val="-4"/>
          <w:sz w:val="24"/>
        </w:rPr>
        <w:t>Classification</w:t>
      </w:r>
      <w:r>
        <w:rPr>
          <w:spacing w:val="-7"/>
          <w:sz w:val="24"/>
        </w:rPr>
        <w:t> </w:t>
      </w:r>
      <w:r>
        <w:rPr>
          <w:spacing w:val="-4"/>
          <w:sz w:val="24"/>
        </w:rPr>
        <w:t>of</w:t>
      </w:r>
      <w:r>
        <w:rPr>
          <w:spacing w:val="-6"/>
          <w:sz w:val="24"/>
        </w:rPr>
        <w:t> </w:t>
      </w:r>
      <w:r>
        <w:rPr>
          <w:spacing w:val="-4"/>
          <w:sz w:val="24"/>
        </w:rPr>
        <w:t>important</w:t>
      </w:r>
      <w:r>
        <w:rPr>
          <w:spacing w:val="-5"/>
          <w:sz w:val="24"/>
        </w:rPr>
        <w:t> </w:t>
      </w:r>
      <w:r>
        <w:rPr>
          <w:spacing w:val="-4"/>
          <w:sz w:val="24"/>
        </w:rPr>
        <w:t>bioactive</w:t>
      </w:r>
      <w:r>
        <w:rPr>
          <w:spacing w:val="-5"/>
          <w:sz w:val="24"/>
        </w:rPr>
        <w:t> </w:t>
      </w:r>
      <w:r>
        <w:rPr>
          <w:spacing w:val="-4"/>
          <w:sz w:val="24"/>
        </w:rPr>
        <w:t>agents</w:t>
      </w:r>
      <w:r>
        <w:rPr>
          <w:spacing w:val="-7"/>
          <w:sz w:val="24"/>
        </w:rPr>
        <w:t> </w:t>
      </w:r>
      <w:r>
        <w:rPr>
          <w:spacing w:val="-4"/>
          <w:sz w:val="24"/>
        </w:rPr>
        <w:t>from</w:t>
      </w:r>
      <w:r>
        <w:rPr>
          <w:spacing w:val="-5"/>
          <w:sz w:val="24"/>
        </w:rPr>
        <w:t> </w:t>
      </w:r>
      <w:r>
        <w:rPr>
          <w:spacing w:val="-4"/>
          <w:sz w:val="24"/>
        </w:rPr>
        <w:t>marine</w:t>
      </w:r>
      <w:r>
        <w:rPr>
          <w:spacing w:val="-5"/>
          <w:sz w:val="24"/>
        </w:rPr>
        <w:t> </w:t>
      </w:r>
      <w:r>
        <w:rPr>
          <w:spacing w:val="-4"/>
          <w:sz w:val="24"/>
        </w:rPr>
        <w:t>sources</w:t>
      </w:r>
    </w:p>
    <w:p>
      <w:pPr>
        <w:pStyle w:val="ListParagraph"/>
        <w:numPr>
          <w:ilvl w:val="1"/>
          <w:numId w:val="172"/>
        </w:numPr>
        <w:tabs>
          <w:tab w:pos="1440" w:val="left" w:leader="none"/>
        </w:tabs>
        <w:spacing w:line="270" w:lineRule="exact" w:before="0" w:after="0"/>
        <w:ind w:left="1440" w:right="0" w:hanging="578"/>
        <w:jc w:val="left"/>
        <w:rPr>
          <w:sz w:val="24"/>
        </w:rPr>
      </w:pPr>
      <w:r>
        <w:rPr>
          <w:spacing w:val="-4"/>
          <w:sz w:val="24"/>
        </w:rPr>
        <w:t>Chemistry</w:t>
      </w:r>
      <w:r>
        <w:rPr>
          <w:spacing w:val="-7"/>
          <w:sz w:val="24"/>
        </w:rPr>
        <w:t> </w:t>
      </w:r>
      <w:r>
        <w:rPr>
          <w:spacing w:val="-4"/>
          <w:sz w:val="24"/>
        </w:rPr>
        <w:t>and</w:t>
      </w:r>
      <w:r>
        <w:rPr>
          <w:spacing w:val="-6"/>
          <w:sz w:val="24"/>
        </w:rPr>
        <w:t> </w:t>
      </w:r>
      <w:r>
        <w:rPr>
          <w:spacing w:val="-4"/>
          <w:sz w:val="24"/>
        </w:rPr>
        <w:t>biology</w:t>
      </w:r>
      <w:r>
        <w:rPr>
          <w:spacing w:val="-6"/>
          <w:sz w:val="24"/>
        </w:rPr>
        <w:t> </w:t>
      </w:r>
      <w:r>
        <w:rPr>
          <w:spacing w:val="-4"/>
          <w:sz w:val="24"/>
        </w:rPr>
        <w:t>of</w:t>
      </w:r>
      <w:r>
        <w:rPr>
          <w:spacing w:val="-9"/>
          <w:sz w:val="24"/>
        </w:rPr>
        <w:t> </w:t>
      </w:r>
      <w:r>
        <w:rPr>
          <w:spacing w:val="-4"/>
          <w:sz w:val="24"/>
        </w:rPr>
        <w:t>marine</w:t>
      </w:r>
      <w:r>
        <w:rPr>
          <w:spacing w:val="-7"/>
          <w:sz w:val="24"/>
        </w:rPr>
        <w:t> </w:t>
      </w:r>
      <w:r>
        <w:rPr>
          <w:spacing w:val="-4"/>
          <w:sz w:val="24"/>
        </w:rPr>
        <w:t>natural</w:t>
      </w:r>
      <w:r>
        <w:rPr>
          <w:spacing w:val="-6"/>
          <w:sz w:val="24"/>
        </w:rPr>
        <w:t> </w:t>
      </w:r>
      <w:r>
        <w:rPr>
          <w:spacing w:val="-4"/>
          <w:sz w:val="24"/>
        </w:rPr>
        <w:t>products</w:t>
      </w:r>
    </w:p>
    <w:p>
      <w:pPr>
        <w:pStyle w:val="ListParagraph"/>
        <w:numPr>
          <w:ilvl w:val="1"/>
          <w:numId w:val="172"/>
        </w:numPr>
        <w:tabs>
          <w:tab w:pos="1440" w:val="left" w:leader="none"/>
        </w:tabs>
        <w:spacing w:line="270" w:lineRule="exact" w:before="0" w:after="0"/>
        <w:ind w:left="1440" w:right="0" w:hanging="581"/>
        <w:jc w:val="left"/>
        <w:rPr>
          <w:sz w:val="24"/>
        </w:rPr>
      </w:pPr>
      <w:r>
        <w:rPr>
          <w:spacing w:val="-4"/>
          <w:sz w:val="24"/>
        </w:rPr>
        <w:t>General</w:t>
      </w:r>
      <w:r>
        <w:rPr>
          <w:sz w:val="24"/>
        </w:rPr>
        <w:t> </w:t>
      </w:r>
      <w:r>
        <w:rPr>
          <w:spacing w:val="-4"/>
          <w:sz w:val="24"/>
        </w:rPr>
        <w:t>methods</w:t>
      </w:r>
      <w:r>
        <w:rPr>
          <w:spacing w:val="-1"/>
          <w:sz w:val="24"/>
        </w:rPr>
        <w:t> </w:t>
      </w:r>
      <w:r>
        <w:rPr>
          <w:spacing w:val="-4"/>
          <w:sz w:val="24"/>
        </w:rPr>
        <w:t>of</w:t>
      </w:r>
      <w:r>
        <w:rPr>
          <w:spacing w:val="-1"/>
          <w:sz w:val="24"/>
        </w:rPr>
        <w:t> </w:t>
      </w:r>
      <w:r>
        <w:rPr>
          <w:spacing w:val="-4"/>
          <w:sz w:val="24"/>
        </w:rPr>
        <w:t>collection,</w:t>
      </w:r>
      <w:r>
        <w:rPr>
          <w:spacing w:val="1"/>
          <w:sz w:val="24"/>
        </w:rPr>
        <w:t> </w:t>
      </w:r>
      <w:r>
        <w:rPr>
          <w:spacing w:val="-4"/>
          <w:sz w:val="24"/>
        </w:rPr>
        <w:t>extraction,</w:t>
      </w:r>
      <w:r>
        <w:rPr>
          <w:sz w:val="24"/>
        </w:rPr>
        <w:t> </w:t>
      </w:r>
      <w:r>
        <w:rPr>
          <w:spacing w:val="-4"/>
          <w:sz w:val="24"/>
        </w:rPr>
        <w:t>isolation</w:t>
      </w:r>
      <w:r>
        <w:rPr>
          <w:spacing w:val="-2"/>
          <w:sz w:val="24"/>
        </w:rPr>
        <w:t> </w:t>
      </w:r>
      <w:r>
        <w:rPr>
          <w:spacing w:val="-4"/>
          <w:sz w:val="24"/>
        </w:rPr>
        <w:t>and</w:t>
      </w:r>
      <w:r>
        <w:rPr>
          <w:sz w:val="24"/>
        </w:rPr>
        <w:t> </w:t>
      </w:r>
      <w:r>
        <w:rPr>
          <w:spacing w:val="-4"/>
          <w:sz w:val="24"/>
        </w:rPr>
        <w:t>purification</w:t>
      </w:r>
    </w:p>
    <w:p>
      <w:pPr>
        <w:pStyle w:val="ListParagraph"/>
        <w:numPr>
          <w:ilvl w:val="1"/>
          <w:numId w:val="172"/>
        </w:numPr>
        <w:tabs>
          <w:tab w:pos="1440" w:val="left" w:leader="none"/>
        </w:tabs>
        <w:spacing w:line="232" w:lineRule="auto" w:before="4" w:after="0"/>
        <w:ind w:left="1440" w:right="362" w:hanging="526"/>
        <w:jc w:val="left"/>
        <w:rPr>
          <w:sz w:val="24"/>
        </w:rPr>
      </w:pPr>
      <w:r>
        <w:rPr>
          <w:spacing w:val="-4"/>
          <w:sz w:val="24"/>
        </w:rPr>
        <w:t>Marine compounds with cardiovascular, antispasmodic, anticoagulants and antimicrobial </w:t>
      </w:r>
      <w:r>
        <w:rPr>
          <w:spacing w:val="-2"/>
          <w:sz w:val="24"/>
        </w:rPr>
        <w:t>activities</w:t>
      </w:r>
    </w:p>
    <w:p>
      <w:pPr>
        <w:pStyle w:val="BodyText"/>
        <w:tabs>
          <w:tab w:pos="9751" w:val="left" w:leader="none"/>
        </w:tabs>
        <w:spacing w:line="235" w:lineRule="auto" w:before="271"/>
        <w:ind w:left="360" w:right="326" w:hanging="29"/>
        <w:jc w:val="both"/>
      </w:pPr>
      <w:r>
        <w:rPr>
          <w:b/>
          <w:color w:val="000000"/>
          <w:spacing w:val="-32"/>
          <w:shd w:fill="E7E6E6" w:color="auto" w:val="clear"/>
        </w:rPr>
        <w:t> </w:t>
      </w:r>
      <w:r>
        <w:rPr>
          <w:b/>
          <w:color w:val="000000"/>
          <w:shd w:fill="E7E6E6" w:color="auto" w:val="clear"/>
        </w:rPr>
        <w:t>Practical</w:t>
        <w:tab/>
      </w:r>
      <w:r>
        <w:rPr>
          <w:b/>
          <w:color w:val="000000"/>
        </w:rPr>
        <w:t> </w:t>
      </w:r>
      <w:r>
        <w:rPr>
          <w:color w:val="000000"/>
        </w:rPr>
        <w:t>The practicals of the subject shall be designed from time to time based on the above-mentioned theoretical</w:t>
      </w:r>
      <w:r>
        <w:rPr>
          <w:color w:val="000000"/>
          <w:spacing w:val="-15"/>
        </w:rPr>
        <w:t> </w:t>
      </w:r>
      <w:r>
        <w:rPr>
          <w:color w:val="000000"/>
        </w:rPr>
        <w:t>topics</w:t>
      </w:r>
      <w:r>
        <w:rPr>
          <w:color w:val="000000"/>
          <w:spacing w:val="-15"/>
        </w:rPr>
        <w:t> </w:t>
      </w:r>
      <w:r>
        <w:rPr>
          <w:color w:val="000000"/>
        </w:rPr>
        <w:t>and</w:t>
      </w:r>
      <w:r>
        <w:rPr>
          <w:color w:val="000000"/>
          <w:spacing w:val="-15"/>
        </w:rPr>
        <w:t> </w:t>
      </w:r>
      <w:r>
        <w:rPr>
          <w:color w:val="000000"/>
        </w:rPr>
        <w:t>the</w:t>
      </w:r>
      <w:r>
        <w:rPr>
          <w:color w:val="000000"/>
          <w:spacing w:val="-15"/>
        </w:rPr>
        <w:t> </w:t>
      </w:r>
      <w:r>
        <w:rPr>
          <w:color w:val="000000"/>
        </w:rPr>
        <w:t>availability</w:t>
      </w:r>
      <w:r>
        <w:rPr>
          <w:color w:val="000000"/>
          <w:spacing w:val="-15"/>
        </w:rPr>
        <w:t> </w:t>
      </w:r>
      <w:r>
        <w:rPr>
          <w:color w:val="000000"/>
        </w:rPr>
        <w:t>of</w:t>
      </w:r>
      <w:r>
        <w:rPr>
          <w:color w:val="000000"/>
          <w:spacing w:val="-15"/>
        </w:rPr>
        <w:t> </w:t>
      </w:r>
      <w:r>
        <w:rPr>
          <w:color w:val="000000"/>
        </w:rPr>
        <w:t>the</w:t>
      </w:r>
      <w:r>
        <w:rPr>
          <w:color w:val="000000"/>
          <w:spacing w:val="-15"/>
        </w:rPr>
        <w:t> </w:t>
      </w:r>
      <w:r>
        <w:rPr>
          <w:color w:val="000000"/>
        </w:rPr>
        <w:t>facilities.</w:t>
      </w:r>
    </w:p>
    <w:p>
      <w:pPr>
        <w:pStyle w:val="BodyText"/>
        <w:spacing w:line="235" w:lineRule="auto"/>
        <w:ind w:right="354" w:hanging="360"/>
        <w:jc w:val="both"/>
      </w:pPr>
      <w:r>
        <w:rPr/>
        <w:t>1.</w:t>
      </w:r>
      <w:r>
        <w:rPr>
          <w:spacing w:val="40"/>
        </w:rPr>
        <w:t> </w:t>
      </w:r>
      <w:r>
        <w:rPr/>
        <w:t>Extraction and chemical identification of phytoconstituents of crude drugs, containing </w:t>
      </w:r>
      <w:r>
        <w:rPr>
          <w:spacing w:val="-2"/>
        </w:rPr>
        <w:t>carbohydrates,</w:t>
      </w:r>
      <w:r>
        <w:rPr>
          <w:spacing w:val="-12"/>
        </w:rPr>
        <w:t> </w:t>
      </w:r>
      <w:r>
        <w:rPr>
          <w:spacing w:val="-2"/>
        </w:rPr>
        <w:t>tannins,</w:t>
      </w:r>
      <w:r>
        <w:rPr>
          <w:spacing w:val="-12"/>
        </w:rPr>
        <w:t> </w:t>
      </w:r>
      <w:r>
        <w:rPr>
          <w:spacing w:val="-2"/>
        </w:rPr>
        <w:t>resins,</w:t>
      </w:r>
      <w:r>
        <w:rPr>
          <w:spacing w:val="-12"/>
        </w:rPr>
        <w:t> </w:t>
      </w:r>
      <w:r>
        <w:rPr>
          <w:spacing w:val="-2"/>
        </w:rPr>
        <w:t>volatile</w:t>
      </w:r>
      <w:r>
        <w:rPr>
          <w:spacing w:val="-12"/>
        </w:rPr>
        <w:t> </w:t>
      </w:r>
      <w:r>
        <w:rPr>
          <w:spacing w:val="-2"/>
        </w:rPr>
        <w:t>oils,</w:t>
      </w:r>
      <w:r>
        <w:rPr>
          <w:spacing w:val="-12"/>
        </w:rPr>
        <w:t> </w:t>
      </w:r>
      <w:r>
        <w:rPr>
          <w:spacing w:val="-2"/>
        </w:rPr>
        <w:t>glycosides</w:t>
      </w:r>
      <w:r>
        <w:rPr>
          <w:spacing w:val="-12"/>
        </w:rPr>
        <w:t> </w:t>
      </w:r>
      <w:r>
        <w:rPr>
          <w:spacing w:val="-2"/>
        </w:rPr>
        <w:t>and</w:t>
      </w:r>
      <w:r>
        <w:rPr>
          <w:spacing w:val="-12"/>
        </w:rPr>
        <w:t> </w:t>
      </w:r>
      <w:r>
        <w:rPr>
          <w:spacing w:val="-2"/>
        </w:rPr>
        <w:t>alkaloids.</w:t>
      </w:r>
    </w:p>
    <w:p>
      <w:pPr>
        <w:pStyle w:val="Heading5"/>
        <w:spacing w:line="267" w:lineRule="exact"/>
        <w:jc w:val="both"/>
      </w:pPr>
      <w:r>
        <w:rPr/>
        <w:t>Minimum</w:t>
      </w:r>
      <w:r>
        <w:rPr>
          <w:spacing w:val="-15"/>
        </w:rPr>
        <w:t> </w:t>
      </w:r>
      <w:r>
        <w:rPr/>
        <w:t>of</w:t>
      </w:r>
      <w:r>
        <w:rPr>
          <w:spacing w:val="-15"/>
        </w:rPr>
        <w:t> </w:t>
      </w:r>
      <w:r>
        <w:rPr/>
        <w:t>10</w:t>
      </w:r>
      <w:r>
        <w:rPr>
          <w:spacing w:val="-15"/>
        </w:rPr>
        <w:t> </w:t>
      </w:r>
      <w:r>
        <w:rPr/>
        <w:t>practicals</w:t>
      </w:r>
      <w:r>
        <w:rPr>
          <w:spacing w:val="-14"/>
        </w:rPr>
        <w:t> </w:t>
      </w:r>
      <w:r>
        <w:rPr/>
        <w:t>will</w:t>
      </w:r>
      <w:r>
        <w:rPr>
          <w:spacing w:val="-15"/>
        </w:rPr>
        <w:t> </w:t>
      </w:r>
      <w:r>
        <w:rPr/>
        <w:t>be</w:t>
      </w:r>
      <w:r>
        <w:rPr>
          <w:spacing w:val="-14"/>
        </w:rPr>
        <w:t> </w:t>
      </w:r>
      <w:r>
        <w:rPr>
          <w:spacing w:val="-2"/>
        </w:rPr>
        <w:t>conducted)</w:t>
      </w:r>
    </w:p>
    <w:p>
      <w:pPr>
        <w:pStyle w:val="BodyText"/>
        <w:spacing w:line="235" w:lineRule="auto" w:before="1"/>
        <w:ind w:left="360" w:right="361"/>
        <w:jc w:val="both"/>
      </w:pPr>
      <w:r>
        <w:rPr>
          <w:b/>
        </w:rPr>
        <w:t>NOTE:</w:t>
      </w:r>
      <w:r>
        <w:rPr>
          <w:b/>
          <w:spacing w:val="-5"/>
        </w:rPr>
        <w:t> </w:t>
      </w:r>
      <w:r>
        <w:rPr/>
        <w:t>A</w:t>
      </w:r>
      <w:r>
        <w:rPr>
          <w:spacing w:val="-5"/>
        </w:rPr>
        <w:t> </w:t>
      </w:r>
      <w:r>
        <w:rPr/>
        <w:t>study</w:t>
      </w:r>
      <w:r>
        <w:rPr>
          <w:spacing w:val="-8"/>
        </w:rPr>
        <w:t> </w:t>
      </w:r>
      <w:r>
        <w:rPr/>
        <w:t>tour</w:t>
      </w:r>
      <w:r>
        <w:rPr>
          <w:spacing w:val="-7"/>
        </w:rPr>
        <w:t> </w:t>
      </w:r>
      <w:r>
        <w:rPr/>
        <w:t>will</w:t>
      </w:r>
      <w:r>
        <w:rPr>
          <w:spacing w:val="-7"/>
        </w:rPr>
        <w:t> </w:t>
      </w:r>
      <w:r>
        <w:rPr/>
        <w:t>be</w:t>
      </w:r>
      <w:r>
        <w:rPr>
          <w:spacing w:val="-5"/>
        </w:rPr>
        <w:t> </w:t>
      </w:r>
      <w:r>
        <w:rPr/>
        <w:t>an</w:t>
      </w:r>
      <w:r>
        <w:rPr>
          <w:spacing w:val="-8"/>
        </w:rPr>
        <w:t> </w:t>
      </w:r>
      <w:r>
        <w:rPr/>
        <w:t>integral</w:t>
      </w:r>
      <w:r>
        <w:rPr>
          <w:spacing w:val="-5"/>
        </w:rPr>
        <w:t> </w:t>
      </w:r>
      <w:r>
        <w:rPr/>
        <w:t>part</w:t>
      </w:r>
      <w:r>
        <w:rPr>
          <w:spacing w:val="-7"/>
        </w:rPr>
        <w:t> </w:t>
      </w:r>
      <w:r>
        <w:rPr/>
        <w:t>of</w:t>
      </w:r>
      <w:r>
        <w:rPr>
          <w:spacing w:val="-6"/>
        </w:rPr>
        <w:t> </w:t>
      </w:r>
      <w:r>
        <w:rPr/>
        <w:t>the</w:t>
      </w:r>
      <w:r>
        <w:rPr>
          <w:spacing w:val="-8"/>
        </w:rPr>
        <w:t> </w:t>
      </w:r>
      <w:r>
        <w:rPr/>
        <w:t>syllabus</w:t>
      </w:r>
      <w:r>
        <w:rPr>
          <w:spacing w:val="-7"/>
        </w:rPr>
        <w:t> </w:t>
      </w:r>
      <w:r>
        <w:rPr/>
        <w:t>and</w:t>
      </w:r>
      <w:r>
        <w:rPr>
          <w:spacing w:val="-8"/>
        </w:rPr>
        <w:t> </w:t>
      </w:r>
      <w:r>
        <w:rPr/>
        <w:t>will</w:t>
      </w:r>
      <w:r>
        <w:rPr>
          <w:spacing w:val="-5"/>
        </w:rPr>
        <w:t> </w:t>
      </w:r>
      <w:r>
        <w:rPr/>
        <w:t>be</w:t>
      </w:r>
      <w:r>
        <w:rPr>
          <w:spacing w:val="-7"/>
        </w:rPr>
        <w:t> </w:t>
      </w:r>
      <w:r>
        <w:rPr/>
        <w:t>arranged</w:t>
      </w:r>
      <w:r>
        <w:rPr>
          <w:spacing w:val="-6"/>
        </w:rPr>
        <w:t> </w:t>
      </w:r>
      <w:r>
        <w:rPr/>
        <w:t>before</w:t>
      </w:r>
      <w:r>
        <w:rPr>
          <w:spacing w:val="-5"/>
        </w:rPr>
        <w:t> </w:t>
      </w:r>
      <w:r>
        <w:rPr/>
        <w:t>the</w:t>
      </w:r>
      <w:r>
        <w:rPr>
          <w:spacing w:val="-8"/>
        </w:rPr>
        <w:t> </w:t>
      </w:r>
      <w:r>
        <w:rPr/>
        <w:t>end</w:t>
      </w:r>
      <w:r>
        <w:rPr>
          <w:spacing w:val="-5"/>
        </w:rPr>
        <w:t> </w:t>
      </w:r>
      <w:r>
        <w:rPr/>
        <w:t>of the</w:t>
      </w:r>
      <w:r>
        <w:rPr>
          <w:spacing w:val="-12"/>
        </w:rPr>
        <w:t> </w:t>
      </w:r>
      <w:r>
        <w:rPr/>
        <w:t>session</w:t>
      </w:r>
      <w:r>
        <w:rPr>
          <w:spacing w:val="-13"/>
        </w:rPr>
        <w:t> </w:t>
      </w:r>
      <w:r>
        <w:rPr/>
        <w:t>to</w:t>
      </w:r>
      <w:r>
        <w:rPr>
          <w:spacing w:val="-13"/>
        </w:rPr>
        <w:t> </w:t>
      </w:r>
      <w:r>
        <w:rPr/>
        <w:t>collect</w:t>
      </w:r>
      <w:r>
        <w:rPr>
          <w:spacing w:val="-12"/>
        </w:rPr>
        <w:t> </w:t>
      </w:r>
      <w:r>
        <w:rPr/>
        <w:t>medicinal</w:t>
      </w:r>
      <w:r>
        <w:rPr>
          <w:spacing w:val="-12"/>
        </w:rPr>
        <w:t> </w:t>
      </w:r>
      <w:r>
        <w:rPr/>
        <w:t>plants</w:t>
      </w:r>
      <w:r>
        <w:rPr>
          <w:spacing w:val="-11"/>
        </w:rPr>
        <w:t> </w:t>
      </w:r>
      <w:r>
        <w:rPr/>
        <w:t>from</w:t>
      </w:r>
      <w:r>
        <w:rPr>
          <w:spacing w:val="-12"/>
        </w:rPr>
        <w:t> </w:t>
      </w:r>
      <w:r>
        <w:rPr/>
        <w:t>the</w:t>
      </w:r>
      <w:r>
        <w:rPr>
          <w:spacing w:val="-12"/>
        </w:rPr>
        <w:t> </w:t>
      </w:r>
      <w:r>
        <w:rPr/>
        <w:t>country,</w:t>
      </w:r>
      <w:r>
        <w:rPr>
          <w:spacing w:val="-12"/>
        </w:rPr>
        <w:t> </w:t>
      </w:r>
      <w:r>
        <w:rPr/>
        <w:t>and</w:t>
      </w:r>
      <w:r>
        <w:rPr>
          <w:spacing w:val="-12"/>
        </w:rPr>
        <w:t> </w:t>
      </w:r>
      <w:r>
        <w:rPr/>
        <w:t>a</w:t>
      </w:r>
      <w:r>
        <w:rPr>
          <w:spacing w:val="-12"/>
        </w:rPr>
        <w:t> </w:t>
      </w:r>
      <w:r>
        <w:rPr/>
        <w:t>herbarium</w:t>
      </w:r>
      <w:r>
        <w:rPr>
          <w:spacing w:val="-13"/>
        </w:rPr>
        <w:t> </w:t>
      </w:r>
      <w:r>
        <w:rPr/>
        <w:t>sheet</w:t>
      </w:r>
      <w:r>
        <w:rPr>
          <w:spacing w:val="-14"/>
        </w:rPr>
        <w:t> </w:t>
      </w:r>
      <w:r>
        <w:rPr/>
        <w:t>will</w:t>
      </w:r>
      <w:r>
        <w:rPr>
          <w:spacing w:val="-12"/>
        </w:rPr>
        <w:t> </w:t>
      </w:r>
      <w:r>
        <w:rPr/>
        <w:t>be</w:t>
      </w:r>
      <w:r>
        <w:rPr>
          <w:spacing w:val="-12"/>
        </w:rPr>
        <w:t> </w:t>
      </w:r>
      <w:r>
        <w:rPr/>
        <w:t>prepared.</w:t>
      </w:r>
    </w:p>
    <w:p>
      <w:pPr>
        <w:pStyle w:val="Heading5"/>
        <w:spacing w:line="272" w:lineRule="exact" w:before="266"/>
      </w:pPr>
      <w:r>
        <w:rPr/>
        <w:t>Recommended</w:t>
      </w:r>
      <w:r>
        <w:rPr>
          <w:spacing w:val="12"/>
        </w:rPr>
        <w:t> </w:t>
      </w:r>
      <w:r>
        <w:rPr>
          <w:spacing w:val="-2"/>
        </w:rPr>
        <w:t>Readings:</w:t>
      </w:r>
    </w:p>
    <w:p>
      <w:pPr>
        <w:pStyle w:val="ListParagraph"/>
        <w:numPr>
          <w:ilvl w:val="0"/>
          <w:numId w:val="173"/>
        </w:numPr>
        <w:tabs>
          <w:tab w:pos="716" w:val="left" w:leader="none"/>
          <w:tab w:pos="718" w:val="left" w:leader="none"/>
        </w:tabs>
        <w:spacing w:line="235" w:lineRule="auto" w:before="1" w:after="0"/>
        <w:ind w:left="718" w:right="354" w:hanging="358"/>
        <w:jc w:val="left"/>
        <w:rPr>
          <w:sz w:val="24"/>
        </w:rPr>
      </w:pPr>
      <w:r>
        <w:rPr>
          <w:spacing w:val="-6"/>
          <w:sz w:val="24"/>
        </w:rPr>
        <w:t>Heinrich, M., Barnes, J., Prieto-Garcia, J., Gibbons, S., &amp; Williamson, E. M. (2017). Fundamentals </w:t>
      </w:r>
      <w:r>
        <w:rPr>
          <w:sz w:val="24"/>
        </w:rPr>
        <w:t>of</w:t>
      </w:r>
      <w:r>
        <w:rPr>
          <w:spacing w:val="-15"/>
          <w:sz w:val="24"/>
        </w:rPr>
        <w:t> </w:t>
      </w:r>
      <w:r>
        <w:rPr>
          <w:sz w:val="24"/>
        </w:rPr>
        <w:t>Pharmacognosy</w:t>
      </w:r>
      <w:r>
        <w:rPr>
          <w:spacing w:val="-15"/>
          <w:sz w:val="24"/>
        </w:rPr>
        <w:t> </w:t>
      </w:r>
      <w:r>
        <w:rPr>
          <w:sz w:val="24"/>
        </w:rPr>
        <w:t>and</w:t>
      </w:r>
      <w:r>
        <w:rPr>
          <w:spacing w:val="-15"/>
          <w:sz w:val="24"/>
        </w:rPr>
        <w:t> </w:t>
      </w:r>
      <w:r>
        <w:rPr>
          <w:sz w:val="24"/>
        </w:rPr>
        <w:t>Phytotherapy.</w:t>
      </w:r>
      <w:r>
        <w:rPr>
          <w:spacing w:val="-15"/>
          <w:sz w:val="24"/>
        </w:rPr>
        <w:t> </w:t>
      </w:r>
      <w:r>
        <w:rPr>
          <w:sz w:val="24"/>
        </w:rPr>
        <w:t>Elsevier</w:t>
      </w:r>
      <w:r>
        <w:rPr>
          <w:spacing w:val="-15"/>
          <w:sz w:val="24"/>
        </w:rPr>
        <w:t> </w:t>
      </w:r>
      <w:r>
        <w:rPr>
          <w:sz w:val="24"/>
        </w:rPr>
        <w:t>Health</w:t>
      </w:r>
      <w:r>
        <w:rPr>
          <w:spacing w:val="-15"/>
          <w:sz w:val="24"/>
        </w:rPr>
        <w:t> </w:t>
      </w:r>
      <w:r>
        <w:rPr>
          <w:sz w:val="24"/>
        </w:rPr>
        <w:t>Sciences.</w:t>
      </w:r>
    </w:p>
    <w:p>
      <w:pPr>
        <w:pStyle w:val="ListParagraph"/>
        <w:numPr>
          <w:ilvl w:val="0"/>
          <w:numId w:val="173"/>
        </w:numPr>
        <w:tabs>
          <w:tab w:pos="716" w:val="left" w:leader="none"/>
        </w:tabs>
        <w:spacing w:line="268" w:lineRule="exact" w:before="0" w:after="0"/>
        <w:ind w:left="716" w:right="0" w:hanging="356"/>
        <w:jc w:val="left"/>
        <w:rPr>
          <w:sz w:val="24"/>
        </w:rPr>
      </w:pPr>
      <w:r>
        <w:rPr>
          <w:spacing w:val="-4"/>
          <w:sz w:val="24"/>
        </w:rPr>
        <w:t>Evans,</w:t>
      </w:r>
      <w:r>
        <w:rPr>
          <w:spacing w:val="-11"/>
          <w:sz w:val="24"/>
        </w:rPr>
        <w:t> </w:t>
      </w:r>
      <w:r>
        <w:rPr>
          <w:spacing w:val="-4"/>
          <w:sz w:val="24"/>
        </w:rPr>
        <w:t>W.</w:t>
      </w:r>
      <w:r>
        <w:rPr>
          <w:spacing w:val="-11"/>
          <w:sz w:val="24"/>
        </w:rPr>
        <w:t> </w:t>
      </w:r>
      <w:r>
        <w:rPr>
          <w:spacing w:val="-4"/>
          <w:sz w:val="24"/>
        </w:rPr>
        <w:t>C.</w:t>
      </w:r>
      <w:r>
        <w:rPr>
          <w:spacing w:val="-10"/>
          <w:sz w:val="24"/>
        </w:rPr>
        <w:t> </w:t>
      </w:r>
      <w:r>
        <w:rPr>
          <w:spacing w:val="-4"/>
          <w:sz w:val="24"/>
        </w:rPr>
        <w:t>(2020).</w:t>
      </w:r>
      <w:r>
        <w:rPr>
          <w:spacing w:val="-10"/>
          <w:sz w:val="24"/>
        </w:rPr>
        <w:t> </w:t>
      </w:r>
      <w:r>
        <w:rPr>
          <w:spacing w:val="-4"/>
          <w:sz w:val="24"/>
        </w:rPr>
        <w:t>Trease</w:t>
      </w:r>
      <w:r>
        <w:rPr>
          <w:spacing w:val="-10"/>
          <w:sz w:val="24"/>
        </w:rPr>
        <w:t> </w:t>
      </w:r>
      <w:r>
        <w:rPr>
          <w:spacing w:val="-4"/>
          <w:sz w:val="24"/>
        </w:rPr>
        <w:t>and</w:t>
      </w:r>
      <w:r>
        <w:rPr>
          <w:spacing w:val="-9"/>
          <w:sz w:val="24"/>
        </w:rPr>
        <w:t> </w:t>
      </w:r>
      <w:r>
        <w:rPr>
          <w:spacing w:val="-4"/>
          <w:sz w:val="24"/>
        </w:rPr>
        <w:t>Evans'</w:t>
      </w:r>
      <w:r>
        <w:rPr>
          <w:spacing w:val="-10"/>
          <w:sz w:val="24"/>
        </w:rPr>
        <w:t> </w:t>
      </w:r>
      <w:r>
        <w:rPr>
          <w:spacing w:val="-4"/>
          <w:sz w:val="24"/>
        </w:rPr>
        <w:t>Pharmacognosy</w:t>
      </w:r>
      <w:r>
        <w:rPr>
          <w:spacing w:val="-10"/>
          <w:sz w:val="24"/>
        </w:rPr>
        <w:t> </w:t>
      </w:r>
      <w:r>
        <w:rPr>
          <w:spacing w:val="-4"/>
          <w:sz w:val="24"/>
        </w:rPr>
        <w:t>(17</w:t>
      </w:r>
      <w:r>
        <w:rPr>
          <w:spacing w:val="-4"/>
          <w:sz w:val="24"/>
          <w:vertAlign w:val="superscript"/>
        </w:rPr>
        <w:t>th</w:t>
      </w:r>
      <w:r>
        <w:rPr>
          <w:spacing w:val="-9"/>
          <w:sz w:val="24"/>
          <w:vertAlign w:val="baseline"/>
        </w:rPr>
        <w:t> </w:t>
      </w:r>
      <w:r>
        <w:rPr>
          <w:spacing w:val="-4"/>
          <w:sz w:val="24"/>
          <w:vertAlign w:val="baseline"/>
        </w:rPr>
        <w:t>ed),</w:t>
      </w:r>
      <w:r>
        <w:rPr>
          <w:spacing w:val="-9"/>
          <w:sz w:val="24"/>
          <w:vertAlign w:val="baseline"/>
        </w:rPr>
        <w:t> </w:t>
      </w:r>
      <w:r>
        <w:rPr>
          <w:spacing w:val="-4"/>
          <w:sz w:val="24"/>
          <w:vertAlign w:val="baseline"/>
        </w:rPr>
        <w:t>Saunders.</w:t>
      </w:r>
    </w:p>
    <w:p>
      <w:pPr>
        <w:pStyle w:val="ListParagraph"/>
        <w:numPr>
          <w:ilvl w:val="0"/>
          <w:numId w:val="173"/>
        </w:numPr>
        <w:tabs>
          <w:tab w:pos="716" w:val="left" w:leader="none"/>
          <w:tab w:pos="718" w:val="left" w:leader="none"/>
        </w:tabs>
        <w:spacing w:line="232" w:lineRule="auto" w:before="4" w:after="0"/>
        <w:ind w:left="718" w:right="363" w:hanging="358"/>
        <w:jc w:val="left"/>
        <w:rPr>
          <w:sz w:val="24"/>
        </w:rPr>
      </w:pPr>
      <w:r>
        <w:rPr>
          <w:spacing w:val="-6"/>
          <w:sz w:val="24"/>
        </w:rPr>
        <w:t>Tyler,</w:t>
      </w:r>
      <w:r>
        <w:rPr>
          <w:spacing w:val="-9"/>
          <w:sz w:val="24"/>
        </w:rPr>
        <w:t> </w:t>
      </w:r>
      <w:r>
        <w:rPr>
          <w:spacing w:val="-6"/>
          <w:sz w:val="24"/>
        </w:rPr>
        <w:t>V. E., Brady, L. R.,</w:t>
      </w:r>
      <w:r>
        <w:rPr>
          <w:spacing w:val="-9"/>
          <w:sz w:val="24"/>
        </w:rPr>
        <w:t> </w:t>
      </w:r>
      <w:r>
        <w:rPr>
          <w:spacing w:val="-6"/>
          <w:sz w:val="24"/>
        </w:rPr>
        <w:t>&amp; Robbers, J. E. (1988). Pharmacognosy (9</w:t>
      </w:r>
      <w:r>
        <w:rPr>
          <w:spacing w:val="-6"/>
          <w:sz w:val="24"/>
          <w:vertAlign w:val="superscript"/>
        </w:rPr>
        <w:t>th</w:t>
      </w:r>
      <w:r>
        <w:rPr>
          <w:spacing w:val="-8"/>
          <w:sz w:val="24"/>
          <w:vertAlign w:val="baseline"/>
        </w:rPr>
        <w:t> </w:t>
      </w:r>
      <w:r>
        <w:rPr>
          <w:spacing w:val="-6"/>
          <w:sz w:val="24"/>
          <w:vertAlign w:val="baseline"/>
        </w:rPr>
        <w:t>ed.). Philadelphia, PA: Lea </w:t>
      </w:r>
      <w:r>
        <w:rPr>
          <w:sz w:val="24"/>
          <w:vertAlign w:val="baseline"/>
        </w:rPr>
        <w:t>&amp; Febiger.</w:t>
      </w:r>
    </w:p>
    <w:p>
      <w:pPr>
        <w:pStyle w:val="ListParagraph"/>
        <w:numPr>
          <w:ilvl w:val="0"/>
          <w:numId w:val="173"/>
        </w:numPr>
        <w:tabs>
          <w:tab w:pos="716" w:val="left" w:leader="none"/>
        </w:tabs>
        <w:spacing w:line="271" w:lineRule="exact" w:before="0" w:after="0"/>
        <w:ind w:left="716" w:right="0" w:hanging="356"/>
        <w:jc w:val="left"/>
        <w:rPr>
          <w:sz w:val="24"/>
        </w:rPr>
      </w:pPr>
      <w:r>
        <w:rPr>
          <w:spacing w:val="-4"/>
          <w:sz w:val="24"/>
        </w:rPr>
        <w:t>Wallis,</w:t>
      </w:r>
      <w:r>
        <w:rPr>
          <w:spacing w:val="-5"/>
          <w:sz w:val="24"/>
        </w:rPr>
        <w:t> </w:t>
      </w:r>
      <w:r>
        <w:rPr>
          <w:spacing w:val="-4"/>
          <w:sz w:val="24"/>
        </w:rPr>
        <w:t>T. E.</w:t>
      </w:r>
      <w:r>
        <w:rPr>
          <w:spacing w:val="-3"/>
          <w:sz w:val="24"/>
        </w:rPr>
        <w:t> </w:t>
      </w:r>
      <w:r>
        <w:rPr>
          <w:spacing w:val="-4"/>
          <w:sz w:val="24"/>
        </w:rPr>
        <w:t>(2005).</w:t>
      </w:r>
      <w:r>
        <w:rPr>
          <w:spacing w:val="-5"/>
          <w:sz w:val="24"/>
        </w:rPr>
        <w:t> </w:t>
      </w:r>
      <w:r>
        <w:rPr>
          <w:spacing w:val="-4"/>
          <w:sz w:val="24"/>
        </w:rPr>
        <w:t>Textbook</w:t>
      </w:r>
      <w:r>
        <w:rPr>
          <w:spacing w:val="-2"/>
          <w:sz w:val="24"/>
        </w:rPr>
        <w:t> </w:t>
      </w:r>
      <w:r>
        <w:rPr>
          <w:spacing w:val="-4"/>
          <w:sz w:val="24"/>
        </w:rPr>
        <w:t>of</w:t>
      </w:r>
      <w:r>
        <w:rPr>
          <w:spacing w:val="24"/>
          <w:sz w:val="24"/>
        </w:rPr>
        <w:t> </w:t>
      </w:r>
      <w:r>
        <w:rPr>
          <w:spacing w:val="-4"/>
          <w:sz w:val="24"/>
        </w:rPr>
        <w:t>Pharmacognosy</w:t>
      </w:r>
      <w:r>
        <w:rPr>
          <w:spacing w:val="-2"/>
          <w:sz w:val="24"/>
        </w:rPr>
        <w:t> </w:t>
      </w:r>
      <w:r>
        <w:rPr>
          <w:spacing w:val="-4"/>
          <w:sz w:val="24"/>
        </w:rPr>
        <w:t>(5</w:t>
      </w:r>
      <w:r>
        <w:rPr>
          <w:spacing w:val="-4"/>
          <w:sz w:val="24"/>
          <w:vertAlign w:val="superscript"/>
        </w:rPr>
        <w:t>th</w:t>
      </w:r>
      <w:r>
        <w:rPr>
          <w:spacing w:val="-4"/>
          <w:sz w:val="24"/>
          <w:vertAlign w:val="baseline"/>
        </w:rPr>
        <w:t> ed.). CBS</w:t>
      </w:r>
      <w:r>
        <w:rPr>
          <w:spacing w:val="-3"/>
          <w:sz w:val="24"/>
          <w:vertAlign w:val="baseline"/>
        </w:rPr>
        <w:t> </w:t>
      </w:r>
      <w:r>
        <w:rPr>
          <w:spacing w:val="-4"/>
          <w:sz w:val="24"/>
          <w:vertAlign w:val="baseline"/>
        </w:rPr>
        <w:t>Publishers &amp;</w:t>
      </w:r>
      <w:r>
        <w:rPr>
          <w:spacing w:val="-3"/>
          <w:sz w:val="24"/>
          <w:vertAlign w:val="baseline"/>
        </w:rPr>
        <w:t> </w:t>
      </w:r>
      <w:r>
        <w:rPr>
          <w:spacing w:val="-4"/>
          <w:sz w:val="24"/>
          <w:vertAlign w:val="baseline"/>
        </w:rPr>
        <w:t>Distributors.</w:t>
      </w:r>
    </w:p>
    <w:p>
      <w:pPr>
        <w:pStyle w:val="ListParagraph"/>
        <w:numPr>
          <w:ilvl w:val="0"/>
          <w:numId w:val="173"/>
        </w:numPr>
        <w:tabs>
          <w:tab w:pos="718" w:val="left" w:leader="none"/>
        </w:tabs>
        <w:spacing w:line="235" w:lineRule="auto" w:before="1" w:after="0"/>
        <w:ind w:left="718" w:right="357" w:hanging="358"/>
        <w:jc w:val="left"/>
        <w:rPr>
          <w:sz w:val="24"/>
        </w:rPr>
      </w:pPr>
      <w:r>
        <w:rPr>
          <w:sz w:val="24"/>
        </w:rPr>
        <w:t>Hussain,</w:t>
      </w:r>
      <w:r>
        <w:rPr>
          <w:spacing w:val="26"/>
          <w:sz w:val="24"/>
        </w:rPr>
        <w:t> </w:t>
      </w:r>
      <w:r>
        <w:rPr>
          <w:sz w:val="24"/>
        </w:rPr>
        <w:t>A.,</w:t>
      </w:r>
      <w:r>
        <w:rPr>
          <w:spacing w:val="26"/>
          <w:sz w:val="24"/>
        </w:rPr>
        <w:t> </w:t>
      </w:r>
      <w:r>
        <w:rPr>
          <w:sz w:val="24"/>
        </w:rPr>
        <w:t>&amp;</w:t>
      </w:r>
      <w:r>
        <w:rPr>
          <w:spacing w:val="26"/>
          <w:sz w:val="24"/>
        </w:rPr>
        <w:t> </w:t>
      </w:r>
      <w:r>
        <w:rPr>
          <w:sz w:val="24"/>
        </w:rPr>
        <w:t>Qarshi,</w:t>
      </w:r>
      <w:r>
        <w:rPr>
          <w:spacing w:val="24"/>
          <w:sz w:val="24"/>
        </w:rPr>
        <w:t> </w:t>
      </w:r>
      <w:r>
        <w:rPr>
          <w:sz w:val="24"/>
        </w:rPr>
        <w:t>I.</w:t>
      </w:r>
      <w:r>
        <w:rPr>
          <w:spacing w:val="26"/>
          <w:sz w:val="24"/>
        </w:rPr>
        <w:t> </w:t>
      </w:r>
      <w:r>
        <w:rPr>
          <w:sz w:val="24"/>
        </w:rPr>
        <w:t>A.</w:t>
      </w:r>
      <w:r>
        <w:rPr>
          <w:spacing w:val="26"/>
          <w:sz w:val="24"/>
        </w:rPr>
        <w:t> </w:t>
      </w:r>
      <w:r>
        <w:rPr>
          <w:sz w:val="24"/>
        </w:rPr>
        <w:t>(2022).</w:t>
      </w:r>
      <w:r>
        <w:rPr>
          <w:spacing w:val="25"/>
          <w:sz w:val="24"/>
        </w:rPr>
        <w:t> </w:t>
      </w:r>
      <w:r>
        <w:rPr>
          <w:sz w:val="24"/>
        </w:rPr>
        <w:t>Medicinal</w:t>
      </w:r>
      <w:r>
        <w:rPr>
          <w:spacing w:val="23"/>
          <w:sz w:val="24"/>
        </w:rPr>
        <w:t> </w:t>
      </w:r>
      <w:r>
        <w:rPr>
          <w:sz w:val="24"/>
        </w:rPr>
        <w:t>Plants</w:t>
      </w:r>
      <w:r>
        <w:rPr>
          <w:spacing w:val="26"/>
          <w:sz w:val="24"/>
        </w:rPr>
        <w:t> </w:t>
      </w:r>
      <w:r>
        <w:rPr>
          <w:sz w:val="24"/>
        </w:rPr>
        <w:t>of</w:t>
      </w:r>
      <w:r>
        <w:rPr>
          <w:spacing w:val="40"/>
          <w:sz w:val="24"/>
        </w:rPr>
        <w:t> </w:t>
      </w:r>
      <w:r>
        <w:rPr>
          <w:sz w:val="24"/>
        </w:rPr>
        <w:t>Qarshi</w:t>
      </w:r>
      <w:r>
        <w:rPr>
          <w:spacing w:val="23"/>
          <w:sz w:val="24"/>
        </w:rPr>
        <w:t> </w:t>
      </w:r>
      <w:r>
        <w:rPr>
          <w:sz w:val="24"/>
        </w:rPr>
        <w:t>Botanical</w:t>
      </w:r>
      <w:r>
        <w:rPr>
          <w:spacing w:val="26"/>
          <w:sz w:val="24"/>
        </w:rPr>
        <w:t> </w:t>
      </w:r>
      <w:r>
        <w:rPr>
          <w:sz w:val="24"/>
        </w:rPr>
        <w:t>Garden.</w:t>
      </w:r>
      <w:r>
        <w:rPr>
          <w:spacing w:val="40"/>
          <w:sz w:val="24"/>
        </w:rPr>
        <w:t> </w:t>
      </w:r>
      <w:r>
        <w:rPr>
          <w:sz w:val="24"/>
        </w:rPr>
        <w:t>Qarshi University Lahore.</w:t>
      </w:r>
    </w:p>
    <w:p>
      <w:pPr>
        <w:pStyle w:val="ListParagraph"/>
        <w:numPr>
          <w:ilvl w:val="0"/>
          <w:numId w:val="173"/>
        </w:numPr>
        <w:tabs>
          <w:tab w:pos="717" w:val="left" w:leader="none"/>
        </w:tabs>
        <w:spacing w:line="268" w:lineRule="exact" w:before="0" w:after="0"/>
        <w:ind w:left="717" w:right="0" w:hanging="357"/>
        <w:jc w:val="left"/>
        <w:rPr>
          <w:sz w:val="24"/>
        </w:rPr>
      </w:pPr>
      <w:r>
        <w:rPr>
          <w:spacing w:val="-2"/>
          <w:sz w:val="24"/>
        </w:rPr>
        <w:t>Rasool,</w:t>
      </w:r>
      <w:r>
        <w:rPr>
          <w:spacing w:val="-11"/>
          <w:sz w:val="24"/>
        </w:rPr>
        <w:t> </w:t>
      </w:r>
      <w:r>
        <w:rPr>
          <w:spacing w:val="-2"/>
          <w:sz w:val="24"/>
        </w:rPr>
        <w:t>S.</w:t>
      </w:r>
      <w:r>
        <w:rPr>
          <w:spacing w:val="-10"/>
          <w:sz w:val="24"/>
        </w:rPr>
        <w:t> </w:t>
      </w:r>
      <w:r>
        <w:rPr>
          <w:spacing w:val="-2"/>
          <w:sz w:val="24"/>
        </w:rPr>
        <w:t>(2024).</w:t>
      </w:r>
      <w:r>
        <w:rPr>
          <w:spacing w:val="-11"/>
          <w:sz w:val="24"/>
        </w:rPr>
        <w:t> </w:t>
      </w:r>
      <w:r>
        <w:rPr>
          <w:spacing w:val="-2"/>
          <w:sz w:val="24"/>
        </w:rPr>
        <w:t>Textbook</w:t>
      </w:r>
      <w:r>
        <w:rPr>
          <w:spacing w:val="-10"/>
          <w:sz w:val="24"/>
        </w:rPr>
        <w:t> </w:t>
      </w:r>
      <w:r>
        <w:rPr>
          <w:spacing w:val="-2"/>
          <w:sz w:val="24"/>
        </w:rPr>
        <w:t>of</w:t>
      </w:r>
      <w:r>
        <w:rPr>
          <w:spacing w:val="13"/>
          <w:sz w:val="24"/>
        </w:rPr>
        <w:t> </w:t>
      </w:r>
      <w:r>
        <w:rPr>
          <w:spacing w:val="-2"/>
          <w:sz w:val="24"/>
        </w:rPr>
        <w:t>Pharmacognosy,</w:t>
      </w:r>
      <w:r>
        <w:rPr>
          <w:spacing w:val="-11"/>
          <w:sz w:val="24"/>
        </w:rPr>
        <w:t> </w:t>
      </w:r>
      <w:r>
        <w:rPr>
          <w:spacing w:val="-2"/>
          <w:sz w:val="24"/>
        </w:rPr>
        <w:t>theory</w:t>
      </w:r>
      <w:r>
        <w:rPr>
          <w:spacing w:val="-11"/>
          <w:sz w:val="24"/>
        </w:rPr>
        <w:t> </w:t>
      </w:r>
      <w:r>
        <w:rPr>
          <w:spacing w:val="-2"/>
          <w:sz w:val="24"/>
        </w:rPr>
        <w:t>and</w:t>
      </w:r>
      <w:r>
        <w:rPr>
          <w:spacing w:val="-10"/>
          <w:sz w:val="24"/>
        </w:rPr>
        <w:t> </w:t>
      </w:r>
      <w:r>
        <w:rPr>
          <w:spacing w:val="-2"/>
          <w:sz w:val="24"/>
        </w:rPr>
        <w:t>practicals.</w:t>
      </w:r>
      <w:r>
        <w:rPr>
          <w:spacing w:val="-11"/>
          <w:sz w:val="24"/>
        </w:rPr>
        <w:t> </w:t>
      </w:r>
      <w:r>
        <w:rPr>
          <w:spacing w:val="-2"/>
          <w:sz w:val="24"/>
        </w:rPr>
        <w:t>CNC</w:t>
      </w:r>
      <w:r>
        <w:rPr>
          <w:spacing w:val="-11"/>
          <w:sz w:val="24"/>
        </w:rPr>
        <w:t> </w:t>
      </w:r>
      <w:r>
        <w:rPr>
          <w:spacing w:val="-2"/>
          <w:sz w:val="24"/>
        </w:rPr>
        <w:t>Publisher.</w:t>
      </w:r>
    </w:p>
    <w:p>
      <w:pPr>
        <w:pStyle w:val="ListParagraph"/>
        <w:numPr>
          <w:ilvl w:val="0"/>
          <w:numId w:val="173"/>
        </w:numPr>
        <w:tabs>
          <w:tab w:pos="717" w:val="left" w:leader="none"/>
        </w:tabs>
        <w:spacing w:line="270" w:lineRule="exact" w:before="0" w:after="0"/>
        <w:ind w:left="717" w:right="0" w:hanging="357"/>
        <w:jc w:val="left"/>
        <w:rPr>
          <w:sz w:val="24"/>
        </w:rPr>
      </w:pPr>
      <w:r>
        <w:rPr>
          <w:spacing w:val="-4"/>
          <w:sz w:val="24"/>
        </w:rPr>
        <w:t>Shah,</w:t>
      </w:r>
      <w:r>
        <w:rPr>
          <w:spacing w:val="-11"/>
          <w:sz w:val="24"/>
        </w:rPr>
        <w:t> </w:t>
      </w:r>
      <w:r>
        <w:rPr>
          <w:spacing w:val="-4"/>
          <w:sz w:val="24"/>
        </w:rPr>
        <w:t>B.</w:t>
      </w:r>
      <w:r>
        <w:rPr>
          <w:spacing w:val="-11"/>
          <w:sz w:val="24"/>
        </w:rPr>
        <w:t> </w:t>
      </w:r>
      <w:r>
        <w:rPr>
          <w:spacing w:val="-4"/>
          <w:sz w:val="24"/>
        </w:rPr>
        <w:t>(2019).</w:t>
      </w:r>
      <w:r>
        <w:rPr>
          <w:spacing w:val="-11"/>
          <w:sz w:val="24"/>
        </w:rPr>
        <w:t> </w:t>
      </w:r>
      <w:r>
        <w:rPr>
          <w:spacing w:val="-4"/>
          <w:sz w:val="24"/>
        </w:rPr>
        <w:t>Textbook</w:t>
      </w:r>
      <w:r>
        <w:rPr>
          <w:spacing w:val="-11"/>
          <w:sz w:val="24"/>
        </w:rPr>
        <w:t> </w:t>
      </w:r>
      <w:r>
        <w:rPr>
          <w:spacing w:val="-4"/>
          <w:sz w:val="24"/>
        </w:rPr>
        <w:t>of</w:t>
      </w:r>
      <w:r>
        <w:rPr>
          <w:spacing w:val="-11"/>
          <w:sz w:val="24"/>
        </w:rPr>
        <w:t> </w:t>
      </w:r>
      <w:r>
        <w:rPr>
          <w:spacing w:val="-4"/>
          <w:sz w:val="24"/>
        </w:rPr>
        <w:t>Pharmacognosy</w:t>
      </w:r>
      <w:r>
        <w:rPr>
          <w:spacing w:val="-11"/>
          <w:sz w:val="24"/>
        </w:rPr>
        <w:t> </w:t>
      </w:r>
      <w:r>
        <w:rPr>
          <w:spacing w:val="-4"/>
          <w:sz w:val="24"/>
        </w:rPr>
        <w:t>&amp;</w:t>
      </w:r>
      <w:r>
        <w:rPr>
          <w:spacing w:val="-11"/>
          <w:sz w:val="24"/>
        </w:rPr>
        <w:t> </w:t>
      </w:r>
      <w:r>
        <w:rPr>
          <w:spacing w:val="-4"/>
          <w:sz w:val="24"/>
        </w:rPr>
        <w:t>Phytochemistry</w:t>
      </w:r>
      <w:r>
        <w:rPr>
          <w:spacing w:val="-10"/>
          <w:sz w:val="24"/>
        </w:rPr>
        <w:t> </w:t>
      </w:r>
      <w:r>
        <w:rPr>
          <w:spacing w:val="-4"/>
          <w:sz w:val="24"/>
        </w:rPr>
        <w:t>(2</w:t>
      </w:r>
      <w:r>
        <w:rPr>
          <w:spacing w:val="-4"/>
          <w:sz w:val="24"/>
          <w:vertAlign w:val="superscript"/>
        </w:rPr>
        <w:t>nd</w:t>
      </w:r>
      <w:r>
        <w:rPr>
          <w:spacing w:val="-11"/>
          <w:sz w:val="24"/>
          <w:vertAlign w:val="baseline"/>
        </w:rPr>
        <w:t> </w:t>
      </w:r>
      <w:r>
        <w:rPr>
          <w:spacing w:val="-4"/>
          <w:sz w:val="24"/>
          <w:vertAlign w:val="baseline"/>
        </w:rPr>
        <w:t>ed.).</w:t>
      </w:r>
      <w:r>
        <w:rPr>
          <w:spacing w:val="-11"/>
          <w:sz w:val="24"/>
          <w:vertAlign w:val="baseline"/>
        </w:rPr>
        <w:t> </w:t>
      </w:r>
      <w:r>
        <w:rPr>
          <w:spacing w:val="-4"/>
          <w:sz w:val="24"/>
          <w:vertAlign w:val="baseline"/>
        </w:rPr>
        <w:t>Elsevier.</w:t>
      </w:r>
    </w:p>
    <w:p>
      <w:pPr>
        <w:pStyle w:val="ListParagraph"/>
        <w:numPr>
          <w:ilvl w:val="0"/>
          <w:numId w:val="173"/>
        </w:numPr>
        <w:tabs>
          <w:tab w:pos="718" w:val="left" w:leader="none"/>
        </w:tabs>
        <w:spacing w:line="235" w:lineRule="auto" w:before="1" w:after="0"/>
        <w:ind w:left="718" w:right="359" w:hanging="358"/>
        <w:jc w:val="left"/>
        <w:rPr>
          <w:sz w:val="24"/>
        </w:rPr>
      </w:pPr>
      <w:r>
        <w:rPr>
          <w:spacing w:val="-2"/>
          <w:sz w:val="24"/>
        </w:rPr>
        <w:t>Fattorusso,</w:t>
      </w:r>
      <w:r>
        <w:rPr>
          <w:spacing w:val="-8"/>
          <w:sz w:val="24"/>
        </w:rPr>
        <w:t> </w:t>
      </w:r>
      <w:r>
        <w:rPr>
          <w:spacing w:val="-2"/>
          <w:sz w:val="24"/>
        </w:rPr>
        <w:t>E.,</w:t>
      </w:r>
      <w:r>
        <w:rPr>
          <w:spacing w:val="-6"/>
          <w:sz w:val="24"/>
        </w:rPr>
        <w:t> </w:t>
      </w:r>
      <w:r>
        <w:rPr>
          <w:spacing w:val="-2"/>
          <w:sz w:val="24"/>
        </w:rPr>
        <w:t>Gerwick,</w:t>
      </w:r>
      <w:r>
        <w:rPr>
          <w:spacing w:val="-8"/>
          <w:sz w:val="24"/>
        </w:rPr>
        <w:t> </w:t>
      </w:r>
      <w:r>
        <w:rPr>
          <w:spacing w:val="-2"/>
          <w:sz w:val="24"/>
        </w:rPr>
        <w:t>W.</w:t>
      </w:r>
      <w:r>
        <w:rPr>
          <w:spacing w:val="-8"/>
          <w:sz w:val="24"/>
        </w:rPr>
        <w:t> </w:t>
      </w:r>
      <w:r>
        <w:rPr>
          <w:spacing w:val="-2"/>
          <w:sz w:val="24"/>
        </w:rPr>
        <w:t>H.,</w:t>
      </w:r>
      <w:r>
        <w:rPr>
          <w:spacing w:val="-8"/>
          <w:sz w:val="24"/>
        </w:rPr>
        <w:t> </w:t>
      </w:r>
      <w:r>
        <w:rPr>
          <w:spacing w:val="-2"/>
          <w:sz w:val="24"/>
        </w:rPr>
        <w:t>&amp;</w:t>
      </w:r>
      <w:r>
        <w:rPr>
          <w:spacing w:val="-9"/>
          <w:sz w:val="24"/>
        </w:rPr>
        <w:t> </w:t>
      </w:r>
      <w:r>
        <w:rPr>
          <w:spacing w:val="-2"/>
          <w:sz w:val="24"/>
        </w:rPr>
        <w:t>Taglialatela-Scafati,</w:t>
      </w:r>
      <w:r>
        <w:rPr>
          <w:spacing w:val="-8"/>
          <w:sz w:val="24"/>
        </w:rPr>
        <w:t> </w:t>
      </w:r>
      <w:r>
        <w:rPr>
          <w:spacing w:val="-2"/>
          <w:sz w:val="24"/>
        </w:rPr>
        <w:t>O.</w:t>
      </w:r>
      <w:r>
        <w:rPr>
          <w:spacing w:val="-6"/>
          <w:sz w:val="24"/>
        </w:rPr>
        <w:t> </w:t>
      </w:r>
      <w:r>
        <w:rPr>
          <w:spacing w:val="-2"/>
          <w:sz w:val="24"/>
        </w:rPr>
        <w:t>(2012).</w:t>
      </w:r>
      <w:r>
        <w:rPr>
          <w:spacing w:val="-8"/>
          <w:sz w:val="24"/>
        </w:rPr>
        <w:t> </w:t>
      </w:r>
      <w:r>
        <w:rPr>
          <w:spacing w:val="-2"/>
          <w:sz w:val="24"/>
        </w:rPr>
        <w:t>Handbook</w:t>
      </w:r>
      <w:r>
        <w:rPr>
          <w:spacing w:val="-8"/>
          <w:sz w:val="24"/>
        </w:rPr>
        <w:t> </w:t>
      </w:r>
      <w:r>
        <w:rPr>
          <w:spacing w:val="-2"/>
          <w:sz w:val="24"/>
        </w:rPr>
        <w:t>of</w:t>
      </w:r>
      <w:r>
        <w:rPr>
          <w:spacing w:val="17"/>
          <w:sz w:val="24"/>
        </w:rPr>
        <w:t> </w:t>
      </w:r>
      <w:r>
        <w:rPr>
          <w:spacing w:val="-2"/>
          <w:sz w:val="24"/>
        </w:rPr>
        <w:t>Marine</w:t>
      </w:r>
      <w:r>
        <w:rPr>
          <w:spacing w:val="-6"/>
          <w:sz w:val="24"/>
        </w:rPr>
        <w:t> </w:t>
      </w:r>
      <w:r>
        <w:rPr>
          <w:spacing w:val="-2"/>
          <w:sz w:val="24"/>
        </w:rPr>
        <w:t>Natural </w:t>
      </w:r>
      <w:r>
        <w:rPr>
          <w:sz w:val="24"/>
        </w:rPr>
        <w:t>Products. Springer.</w:t>
      </w:r>
    </w:p>
    <w:p>
      <w:pPr>
        <w:pStyle w:val="ListParagraph"/>
        <w:numPr>
          <w:ilvl w:val="0"/>
          <w:numId w:val="173"/>
        </w:numPr>
        <w:tabs>
          <w:tab w:pos="717" w:val="left" w:leader="none"/>
        </w:tabs>
        <w:spacing w:line="271" w:lineRule="exact" w:before="0" w:after="0"/>
        <w:ind w:left="717" w:right="0" w:hanging="357"/>
        <w:jc w:val="left"/>
        <w:rPr>
          <w:sz w:val="24"/>
        </w:rPr>
      </w:pPr>
      <w:r>
        <w:rPr>
          <w:w w:val="80"/>
          <w:sz w:val="24"/>
        </w:rPr>
        <w:t>Sha,</w:t>
      </w:r>
      <w:r>
        <w:rPr>
          <w:spacing w:val="18"/>
          <w:sz w:val="24"/>
        </w:rPr>
        <w:t> </w:t>
      </w:r>
      <w:r>
        <w:rPr>
          <w:w w:val="80"/>
          <w:sz w:val="24"/>
        </w:rPr>
        <w:t>C.L.</w:t>
      </w:r>
      <w:r>
        <w:rPr>
          <w:spacing w:val="18"/>
          <w:sz w:val="24"/>
        </w:rPr>
        <w:t> </w:t>
      </w:r>
      <w:r>
        <w:rPr>
          <w:w w:val="80"/>
          <w:sz w:val="24"/>
        </w:rPr>
        <w:t>(2024).</w:t>
      </w:r>
      <w:r>
        <w:rPr>
          <w:spacing w:val="20"/>
          <w:sz w:val="24"/>
        </w:rPr>
        <w:t> </w:t>
      </w:r>
      <w:r>
        <w:rPr>
          <w:i/>
          <w:w w:val="80"/>
          <w:sz w:val="24"/>
        </w:rPr>
        <w:t>Pharmacological</w:t>
      </w:r>
      <w:r>
        <w:rPr>
          <w:i/>
          <w:spacing w:val="18"/>
          <w:sz w:val="24"/>
        </w:rPr>
        <w:t> </w:t>
      </w:r>
      <w:r>
        <w:rPr>
          <w:i/>
          <w:w w:val="80"/>
          <w:sz w:val="24"/>
        </w:rPr>
        <w:t>Potential</w:t>
      </w:r>
      <w:r>
        <w:rPr>
          <w:i/>
          <w:spacing w:val="19"/>
          <w:sz w:val="24"/>
        </w:rPr>
        <w:t> </w:t>
      </w:r>
      <w:r>
        <w:rPr>
          <w:i/>
          <w:w w:val="80"/>
          <w:sz w:val="24"/>
        </w:rPr>
        <w:t>of</w:t>
      </w:r>
      <w:r>
        <w:rPr>
          <w:i/>
          <w:spacing w:val="18"/>
          <w:sz w:val="24"/>
        </w:rPr>
        <w:t> </w:t>
      </w:r>
      <w:r>
        <w:rPr>
          <w:i/>
          <w:w w:val="80"/>
          <w:sz w:val="24"/>
        </w:rPr>
        <w:t>Marine</w:t>
      </w:r>
      <w:r>
        <w:rPr>
          <w:i/>
          <w:spacing w:val="19"/>
          <w:sz w:val="24"/>
        </w:rPr>
        <w:t> </w:t>
      </w:r>
      <w:r>
        <w:rPr>
          <w:i/>
          <w:w w:val="80"/>
          <w:sz w:val="24"/>
        </w:rPr>
        <w:t>Natural</w:t>
      </w:r>
      <w:r>
        <w:rPr>
          <w:i/>
          <w:spacing w:val="18"/>
          <w:sz w:val="24"/>
        </w:rPr>
        <w:t> </w:t>
      </w:r>
      <w:r>
        <w:rPr>
          <w:i/>
          <w:w w:val="80"/>
          <w:sz w:val="24"/>
        </w:rPr>
        <w:t>Products</w:t>
      </w:r>
      <w:r>
        <w:rPr>
          <w:w w:val="80"/>
          <w:sz w:val="24"/>
        </w:rPr>
        <w:t>.</w:t>
      </w:r>
      <w:r>
        <w:rPr>
          <w:spacing w:val="18"/>
          <w:sz w:val="24"/>
        </w:rPr>
        <w:t> </w:t>
      </w:r>
      <w:r>
        <w:rPr>
          <w:spacing w:val="-4"/>
          <w:w w:val="80"/>
          <w:sz w:val="24"/>
        </w:rPr>
        <w:t>MDPI.</w:t>
      </w:r>
    </w:p>
    <w:p>
      <w:pPr>
        <w:pStyle w:val="Heading5"/>
        <w:tabs>
          <w:tab w:pos="9751" w:val="left" w:leader="none"/>
        </w:tabs>
        <w:spacing w:line="235" w:lineRule="auto" w:before="269"/>
        <w:ind w:right="326" w:hanging="29"/>
        <w:jc w:val="both"/>
      </w:pPr>
      <w:r>
        <w:rPr>
          <w:color w:val="000000"/>
          <w:spacing w:val="-17"/>
          <w:shd w:fill="E7E6E6" w:color="auto" w:val="clear"/>
        </w:rPr>
        <w:t> </w:t>
      </w:r>
      <w:r>
        <w:rPr>
          <w:color w:val="000000"/>
          <w:shd w:fill="E7E6E6" w:color="auto" w:val="clear"/>
        </w:rPr>
        <w:t>Pharmacognosy-IIA (Applied)</w:t>
        <w:tab/>
      </w:r>
      <w:r>
        <w:rPr>
          <w:color w:val="000000"/>
        </w:rPr>
        <w:t> Course Learning Outcomes:</w:t>
      </w:r>
    </w:p>
    <w:p>
      <w:pPr>
        <w:pStyle w:val="BodyText"/>
        <w:spacing w:line="268" w:lineRule="exact"/>
        <w:ind w:left="360"/>
        <w:jc w:val="both"/>
      </w:pPr>
      <w:r>
        <w:rPr>
          <w:spacing w:val="-4"/>
        </w:rPr>
        <w:t>After</w:t>
      </w:r>
      <w:r>
        <w:rPr>
          <w:spacing w:val="-6"/>
        </w:rPr>
        <w:t> </w:t>
      </w:r>
      <w:r>
        <w:rPr>
          <w:spacing w:val="-4"/>
        </w:rPr>
        <w:t>completing this</w:t>
      </w:r>
      <w:r>
        <w:rPr>
          <w:spacing w:val="-3"/>
        </w:rPr>
        <w:t> </w:t>
      </w:r>
      <w:r>
        <w:rPr>
          <w:spacing w:val="-4"/>
        </w:rPr>
        <w:t>course,</w:t>
      </w:r>
      <w:r>
        <w:rPr>
          <w:spacing w:val="-5"/>
        </w:rPr>
        <w:t> </w:t>
      </w:r>
      <w:r>
        <w:rPr>
          <w:spacing w:val="-4"/>
        </w:rPr>
        <w:t>students</w:t>
      </w:r>
      <w:r>
        <w:rPr>
          <w:spacing w:val="-3"/>
        </w:rPr>
        <w:t> </w:t>
      </w:r>
      <w:r>
        <w:rPr>
          <w:spacing w:val="-4"/>
        </w:rPr>
        <w:t>will be</w:t>
      </w:r>
      <w:r>
        <w:rPr>
          <w:spacing w:val="-5"/>
        </w:rPr>
        <w:t> </w:t>
      </w:r>
      <w:r>
        <w:rPr>
          <w:spacing w:val="-4"/>
        </w:rPr>
        <w:t>able </w:t>
      </w:r>
      <w:r>
        <w:rPr>
          <w:spacing w:val="-5"/>
        </w:rPr>
        <w:t>to:</w:t>
      </w:r>
    </w:p>
    <w:p>
      <w:pPr>
        <w:pStyle w:val="ListParagraph"/>
        <w:numPr>
          <w:ilvl w:val="0"/>
          <w:numId w:val="174"/>
        </w:numPr>
        <w:tabs>
          <w:tab w:pos="787" w:val="left" w:leader="none"/>
        </w:tabs>
        <w:spacing w:line="235" w:lineRule="auto" w:before="2" w:after="0"/>
        <w:ind w:left="787" w:right="357" w:hanging="360"/>
        <w:jc w:val="both"/>
        <w:rPr>
          <w:sz w:val="24"/>
        </w:rPr>
      </w:pPr>
      <w:r>
        <w:rPr>
          <w:sz w:val="24"/>
        </w:rPr>
        <w:t>Understand and apply chromatographic techniques, including paper, thin layer, and column </w:t>
      </w:r>
      <w:r>
        <w:rPr>
          <w:spacing w:val="-4"/>
          <w:sz w:val="24"/>
        </w:rPr>
        <w:t>chromatography,</w:t>
      </w:r>
      <w:r>
        <w:rPr>
          <w:spacing w:val="-5"/>
          <w:sz w:val="24"/>
        </w:rPr>
        <w:t> </w:t>
      </w:r>
      <w:r>
        <w:rPr>
          <w:spacing w:val="-4"/>
          <w:sz w:val="24"/>
        </w:rPr>
        <w:t>for</w:t>
      </w:r>
      <w:r>
        <w:rPr>
          <w:spacing w:val="-7"/>
          <w:sz w:val="24"/>
        </w:rPr>
        <w:t> </w:t>
      </w:r>
      <w:r>
        <w:rPr>
          <w:spacing w:val="-4"/>
          <w:sz w:val="24"/>
        </w:rPr>
        <w:t>the</w:t>
      </w:r>
      <w:r>
        <w:rPr>
          <w:spacing w:val="-7"/>
          <w:sz w:val="24"/>
        </w:rPr>
        <w:t> </w:t>
      </w:r>
      <w:r>
        <w:rPr>
          <w:spacing w:val="-4"/>
          <w:sz w:val="24"/>
        </w:rPr>
        <w:t>identification</w:t>
      </w:r>
      <w:r>
        <w:rPr>
          <w:spacing w:val="-8"/>
          <w:sz w:val="24"/>
        </w:rPr>
        <w:t> </w:t>
      </w:r>
      <w:r>
        <w:rPr>
          <w:spacing w:val="-4"/>
          <w:sz w:val="24"/>
        </w:rPr>
        <w:t>and</w:t>
      </w:r>
      <w:r>
        <w:rPr>
          <w:spacing w:val="-5"/>
          <w:sz w:val="24"/>
        </w:rPr>
        <w:t> </w:t>
      </w:r>
      <w:r>
        <w:rPr>
          <w:spacing w:val="-4"/>
          <w:sz w:val="24"/>
        </w:rPr>
        <w:t>isolation</w:t>
      </w:r>
      <w:r>
        <w:rPr>
          <w:spacing w:val="-8"/>
          <w:sz w:val="24"/>
        </w:rPr>
        <w:t> </w:t>
      </w:r>
      <w:r>
        <w:rPr>
          <w:spacing w:val="-4"/>
          <w:sz w:val="24"/>
        </w:rPr>
        <w:t>of</w:t>
      </w:r>
      <w:r>
        <w:rPr>
          <w:spacing w:val="-6"/>
          <w:sz w:val="24"/>
        </w:rPr>
        <w:t> </w:t>
      </w:r>
      <w:r>
        <w:rPr>
          <w:spacing w:val="-4"/>
          <w:sz w:val="24"/>
        </w:rPr>
        <w:t>natural</w:t>
      </w:r>
      <w:r>
        <w:rPr>
          <w:spacing w:val="-5"/>
          <w:sz w:val="24"/>
        </w:rPr>
        <w:t> </w:t>
      </w:r>
      <w:r>
        <w:rPr>
          <w:spacing w:val="-4"/>
          <w:sz w:val="24"/>
        </w:rPr>
        <w:t>products,</w:t>
      </w:r>
      <w:r>
        <w:rPr>
          <w:spacing w:val="-7"/>
          <w:sz w:val="24"/>
        </w:rPr>
        <w:t> </w:t>
      </w:r>
      <w:r>
        <w:rPr>
          <w:spacing w:val="-4"/>
          <w:sz w:val="24"/>
        </w:rPr>
        <w:t>with</w:t>
      </w:r>
      <w:r>
        <w:rPr>
          <w:spacing w:val="-8"/>
          <w:sz w:val="24"/>
        </w:rPr>
        <w:t> </w:t>
      </w:r>
      <w:r>
        <w:rPr>
          <w:spacing w:val="-4"/>
          <w:sz w:val="24"/>
        </w:rPr>
        <w:t>basic knowledge</w:t>
      </w:r>
      <w:r>
        <w:rPr>
          <w:spacing w:val="-7"/>
          <w:sz w:val="24"/>
        </w:rPr>
        <w:t> </w:t>
      </w:r>
      <w:r>
        <w:rPr>
          <w:spacing w:val="-4"/>
          <w:sz w:val="24"/>
        </w:rPr>
        <w:t>of </w:t>
      </w:r>
      <w:r>
        <w:rPr>
          <w:sz w:val="24"/>
        </w:rPr>
        <w:t>advanced hyphenated techniques.</w:t>
      </w:r>
    </w:p>
    <w:p>
      <w:pPr>
        <w:pStyle w:val="ListParagraph"/>
        <w:spacing w:after="0" w:line="235" w:lineRule="auto"/>
        <w:jc w:val="both"/>
        <w:rPr>
          <w:sz w:val="24"/>
        </w:rPr>
        <w:sectPr>
          <w:pgSz w:w="12240" w:h="15840"/>
          <w:pgMar w:header="0" w:footer="743" w:top="1120" w:bottom="940" w:left="1080" w:right="1080"/>
        </w:sectPr>
      </w:pPr>
    </w:p>
    <w:p>
      <w:pPr>
        <w:pStyle w:val="ListParagraph"/>
        <w:numPr>
          <w:ilvl w:val="0"/>
          <w:numId w:val="174"/>
        </w:numPr>
        <w:tabs>
          <w:tab w:pos="786" w:val="left" w:leader="none"/>
        </w:tabs>
        <w:spacing w:line="273" w:lineRule="exact" w:before="57" w:after="0"/>
        <w:ind w:left="786" w:right="0" w:hanging="359"/>
        <w:jc w:val="left"/>
        <w:rPr>
          <w:sz w:val="24"/>
        </w:rPr>
      </w:pPr>
      <w:r>
        <w:rPr>
          <w:spacing w:val="-6"/>
          <w:sz w:val="24"/>
        </w:rPr>
        <w:t>Learn</w:t>
      </w:r>
      <w:r>
        <w:rPr>
          <w:spacing w:val="2"/>
          <w:sz w:val="24"/>
        </w:rPr>
        <w:t> </w:t>
      </w:r>
      <w:r>
        <w:rPr>
          <w:spacing w:val="-6"/>
          <w:sz w:val="24"/>
        </w:rPr>
        <w:t>conventional</w:t>
      </w:r>
      <w:r>
        <w:rPr>
          <w:spacing w:val="3"/>
          <w:sz w:val="24"/>
        </w:rPr>
        <w:t> </w:t>
      </w:r>
      <w:r>
        <w:rPr>
          <w:spacing w:val="-6"/>
          <w:sz w:val="24"/>
        </w:rPr>
        <w:t>and</w:t>
      </w:r>
      <w:r>
        <w:rPr>
          <w:spacing w:val="4"/>
          <w:sz w:val="24"/>
        </w:rPr>
        <w:t> </w:t>
      </w:r>
      <w:r>
        <w:rPr>
          <w:spacing w:val="-6"/>
          <w:sz w:val="24"/>
        </w:rPr>
        <w:t>modern</w:t>
      </w:r>
      <w:r>
        <w:rPr>
          <w:spacing w:val="3"/>
          <w:sz w:val="24"/>
        </w:rPr>
        <w:t> </w:t>
      </w:r>
      <w:r>
        <w:rPr>
          <w:spacing w:val="-6"/>
          <w:sz w:val="24"/>
        </w:rPr>
        <w:t>extraction</w:t>
      </w:r>
      <w:r>
        <w:rPr>
          <w:spacing w:val="4"/>
          <w:sz w:val="24"/>
        </w:rPr>
        <w:t> </w:t>
      </w:r>
      <w:r>
        <w:rPr>
          <w:spacing w:val="-6"/>
          <w:sz w:val="24"/>
        </w:rPr>
        <w:t>techniques</w:t>
      </w:r>
      <w:r>
        <w:rPr>
          <w:spacing w:val="2"/>
          <w:sz w:val="24"/>
        </w:rPr>
        <w:t> </w:t>
      </w:r>
      <w:r>
        <w:rPr>
          <w:spacing w:val="-6"/>
          <w:sz w:val="24"/>
        </w:rPr>
        <w:t>used</w:t>
      </w:r>
      <w:r>
        <w:rPr>
          <w:spacing w:val="5"/>
          <w:sz w:val="24"/>
        </w:rPr>
        <w:t> </w:t>
      </w:r>
      <w:r>
        <w:rPr>
          <w:spacing w:val="-6"/>
          <w:sz w:val="24"/>
        </w:rPr>
        <w:t>for</w:t>
      </w:r>
      <w:r>
        <w:rPr>
          <w:spacing w:val="1"/>
          <w:sz w:val="24"/>
        </w:rPr>
        <w:t> </w:t>
      </w:r>
      <w:r>
        <w:rPr>
          <w:spacing w:val="-6"/>
          <w:sz w:val="24"/>
        </w:rPr>
        <w:t>isolating</w:t>
      </w:r>
      <w:r>
        <w:rPr>
          <w:spacing w:val="3"/>
          <w:sz w:val="24"/>
        </w:rPr>
        <w:t> </w:t>
      </w:r>
      <w:r>
        <w:rPr>
          <w:spacing w:val="-6"/>
          <w:sz w:val="24"/>
        </w:rPr>
        <w:t>plant-based</w:t>
      </w:r>
      <w:r>
        <w:rPr>
          <w:spacing w:val="5"/>
          <w:sz w:val="24"/>
        </w:rPr>
        <w:t> </w:t>
      </w:r>
      <w:r>
        <w:rPr>
          <w:spacing w:val="-6"/>
          <w:sz w:val="24"/>
        </w:rPr>
        <w:t>compounds.</w:t>
      </w:r>
    </w:p>
    <w:p>
      <w:pPr>
        <w:pStyle w:val="ListParagraph"/>
        <w:numPr>
          <w:ilvl w:val="0"/>
          <w:numId w:val="174"/>
        </w:numPr>
        <w:tabs>
          <w:tab w:pos="787" w:val="left" w:leader="none"/>
        </w:tabs>
        <w:spacing w:line="235" w:lineRule="auto" w:before="1" w:after="0"/>
        <w:ind w:left="787" w:right="359" w:hanging="360"/>
        <w:jc w:val="left"/>
        <w:rPr>
          <w:sz w:val="24"/>
        </w:rPr>
      </w:pPr>
      <w:r>
        <w:rPr>
          <w:sz w:val="24"/>
        </w:rPr>
        <w:t>Introduce</w:t>
      </w:r>
      <w:r>
        <w:rPr>
          <w:spacing w:val="-1"/>
          <w:sz w:val="24"/>
        </w:rPr>
        <w:t> </w:t>
      </w:r>
      <w:r>
        <w:rPr>
          <w:sz w:val="24"/>
        </w:rPr>
        <w:t>molecular</w:t>
      </w:r>
      <w:r>
        <w:rPr>
          <w:spacing w:val="-1"/>
          <w:sz w:val="24"/>
        </w:rPr>
        <w:t> </w:t>
      </w:r>
      <w:r>
        <w:rPr>
          <w:sz w:val="24"/>
        </w:rPr>
        <w:t>pharmacognosy</w:t>
      </w:r>
      <w:r>
        <w:rPr>
          <w:spacing w:val="-1"/>
          <w:sz w:val="24"/>
        </w:rPr>
        <w:t> </w:t>
      </w:r>
      <w:r>
        <w:rPr>
          <w:sz w:val="24"/>
        </w:rPr>
        <w:t>techniques</w:t>
      </w:r>
      <w:r>
        <w:rPr>
          <w:spacing w:val="-2"/>
          <w:sz w:val="24"/>
        </w:rPr>
        <w:t> </w:t>
      </w:r>
      <w:r>
        <w:rPr>
          <w:sz w:val="24"/>
        </w:rPr>
        <w:t>such as</w:t>
      </w:r>
      <w:r>
        <w:rPr>
          <w:spacing w:val="-3"/>
          <w:sz w:val="24"/>
        </w:rPr>
        <w:t> </w:t>
      </w:r>
      <w:r>
        <w:rPr>
          <w:sz w:val="24"/>
        </w:rPr>
        <w:t>DNA barcoding,</w:t>
      </w:r>
      <w:r>
        <w:rPr>
          <w:spacing w:val="-4"/>
          <w:sz w:val="24"/>
        </w:rPr>
        <w:t> </w:t>
      </w:r>
      <w:r>
        <w:rPr>
          <w:sz w:val="24"/>
        </w:rPr>
        <w:t>molecular</w:t>
      </w:r>
      <w:r>
        <w:rPr>
          <w:spacing w:val="-2"/>
          <w:sz w:val="24"/>
        </w:rPr>
        <w:t> </w:t>
      </w:r>
      <w:r>
        <w:rPr>
          <w:sz w:val="24"/>
        </w:rPr>
        <w:t>markers, tissue</w:t>
      </w:r>
      <w:r>
        <w:rPr>
          <w:spacing w:val="-11"/>
          <w:sz w:val="24"/>
        </w:rPr>
        <w:t> </w:t>
      </w:r>
      <w:r>
        <w:rPr>
          <w:sz w:val="24"/>
        </w:rPr>
        <w:t>culture,</w:t>
      </w:r>
      <w:r>
        <w:rPr>
          <w:spacing w:val="-11"/>
          <w:sz w:val="24"/>
        </w:rPr>
        <w:t> </w:t>
      </w:r>
      <w:r>
        <w:rPr>
          <w:sz w:val="24"/>
        </w:rPr>
        <w:t>and</w:t>
      </w:r>
      <w:r>
        <w:rPr>
          <w:spacing w:val="-11"/>
          <w:sz w:val="24"/>
        </w:rPr>
        <w:t> </w:t>
      </w:r>
      <w:r>
        <w:rPr>
          <w:sz w:val="24"/>
        </w:rPr>
        <w:t>genetic</w:t>
      </w:r>
      <w:r>
        <w:rPr>
          <w:spacing w:val="-13"/>
          <w:sz w:val="24"/>
        </w:rPr>
        <w:t> </w:t>
      </w:r>
      <w:r>
        <w:rPr>
          <w:sz w:val="24"/>
        </w:rPr>
        <w:t>regulation</w:t>
      </w:r>
      <w:r>
        <w:rPr>
          <w:spacing w:val="-12"/>
          <w:sz w:val="24"/>
        </w:rPr>
        <w:t> </w:t>
      </w:r>
      <w:r>
        <w:rPr>
          <w:sz w:val="24"/>
        </w:rPr>
        <w:t>of</w:t>
      </w:r>
      <w:r>
        <w:rPr>
          <w:spacing w:val="-12"/>
          <w:sz w:val="24"/>
        </w:rPr>
        <w:t> </w:t>
      </w:r>
      <w:r>
        <w:rPr>
          <w:sz w:val="24"/>
        </w:rPr>
        <w:t>plant</w:t>
      </w:r>
      <w:r>
        <w:rPr>
          <w:spacing w:val="-11"/>
          <w:sz w:val="24"/>
        </w:rPr>
        <w:t> </w:t>
      </w:r>
      <w:r>
        <w:rPr>
          <w:sz w:val="24"/>
        </w:rPr>
        <w:t>metabolites.</w:t>
      </w:r>
    </w:p>
    <w:p>
      <w:pPr>
        <w:pStyle w:val="ListParagraph"/>
        <w:numPr>
          <w:ilvl w:val="0"/>
          <w:numId w:val="174"/>
        </w:numPr>
        <w:tabs>
          <w:tab w:pos="787" w:val="left" w:leader="none"/>
        </w:tabs>
        <w:spacing w:line="235" w:lineRule="auto" w:before="0" w:after="0"/>
        <w:ind w:left="787" w:right="357" w:hanging="360"/>
        <w:jc w:val="left"/>
        <w:rPr>
          <w:sz w:val="24"/>
        </w:rPr>
      </w:pPr>
      <w:r>
        <w:rPr>
          <w:spacing w:val="-2"/>
          <w:sz w:val="24"/>
        </w:rPr>
        <w:t>Understand</w:t>
      </w:r>
      <w:r>
        <w:rPr>
          <w:spacing w:val="-11"/>
          <w:sz w:val="24"/>
        </w:rPr>
        <w:t> </w:t>
      </w:r>
      <w:r>
        <w:rPr>
          <w:spacing w:val="-2"/>
          <w:sz w:val="24"/>
        </w:rPr>
        <w:t>the</w:t>
      </w:r>
      <w:r>
        <w:rPr>
          <w:spacing w:val="-11"/>
          <w:sz w:val="24"/>
        </w:rPr>
        <w:t> </w:t>
      </w:r>
      <w:r>
        <w:rPr>
          <w:spacing w:val="-2"/>
          <w:sz w:val="24"/>
        </w:rPr>
        <w:t>clinical</w:t>
      </w:r>
      <w:r>
        <w:rPr>
          <w:spacing w:val="-11"/>
          <w:sz w:val="24"/>
        </w:rPr>
        <w:t> </w:t>
      </w:r>
      <w:r>
        <w:rPr>
          <w:spacing w:val="-2"/>
          <w:sz w:val="24"/>
        </w:rPr>
        <w:t>relevance,</w:t>
      </w:r>
      <w:r>
        <w:rPr>
          <w:spacing w:val="-10"/>
          <w:sz w:val="24"/>
        </w:rPr>
        <w:t> </w:t>
      </w:r>
      <w:r>
        <w:rPr>
          <w:spacing w:val="-2"/>
          <w:sz w:val="24"/>
        </w:rPr>
        <w:t>efficacy,</w:t>
      </w:r>
      <w:r>
        <w:rPr>
          <w:spacing w:val="-12"/>
          <w:sz w:val="24"/>
        </w:rPr>
        <w:t> </w:t>
      </w:r>
      <w:r>
        <w:rPr>
          <w:spacing w:val="-2"/>
          <w:sz w:val="24"/>
        </w:rPr>
        <w:t>and</w:t>
      </w:r>
      <w:r>
        <w:rPr>
          <w:spacing w:val="-8"/>
          <w:sz w:val="24"/>
        </w:rPr>
        <w:t> </w:t>
      </w:r>
      <w:r>
        <w:rPr>
          <w:spacing w:val="-2"/>
          <w:sz w:val="24"/>
        </w:rPr>
        <w:t>safety</w:t>
      </w:r>
      <w:r>
        <w:rPr>
          <w:spacing w:val="-11"/>
          <w:sz w:val="24"/>
        </w:rPr>
        <w:t> </w:t>
      </w:r>
      <w:r>
        <w:rPr>
          <w:spacing w:val="-2"/>
          <w:sz w:val="24"/>
        </w:rPr>
        <w:t>of</w:t>
      </w:r>
      <w:r>
        <w:rPr>
          <w:spacing w:val="-11"/>
          <w:sz w:val="24"/>
        </w:rPr>
        <w:t> </w:t>
      </w:r>
      <w:r>
        <w:rPr>
          <w:spacing w:val="-2"/>
          <w:sz w:val="24"/>
        </w:rPr>
        <w:t>selected</w:t>
      </w:r>
      <w:r>
        <w:rPr>
          <w:spacing w:val="-11"/>
          <w:sz w:val="24"/>
        </w:rPr>
        <w:t> </w:t>
      </w:r>
      <w:r>
        <w:rPr>
          <w:spacing w:val="-2"/>
          <w:sz w:val="24"/>
        </w:rPr>
        <w:t>herbal</w:t>
      </w:r>
      <w:r>
        <w:rPr>
          <w:spacing w:val="-11"/>
          <w:sz w:val="24"/>
        </w:rPr>
        <w:t> </w:t>
      </w:r>
      <w:r>
        <w:rPr>
          <w:spacing w:val="-2"/>
          <w:sz w:val="24"/>
        </w:rPr>
        <w:t>drugs</w:t>
      </w:r>
      <w:r>
        <w:rPr>
          <w:spacing w:val="-11"/>
          <w:sz w:val="24"/>
        </w:rPr>
        <w:t> </w:t>
      </w:r>
      <w:r>
        <w:rPr>
          <w:spacing w:val="-2"/>
          <w:sz w:val="24"/>
        </w:rPr>
        <w:t>used</w:t>
      </w:r>
      <w:r>
        <w:rPr>
          <w:spacing w:val="-10"/>
          <w:sz w:val="24"/>
        </w:rPr>
        <w:t> </w:t>
      </w:r>
      <w:r>
        <w:rPr>
          <w:spacing w:val="-2"/>
          <w:sz w:val="24"/>
        </w:rPr>
        <w:t>in</w:t>
      </w:r>
      <w:r>
        <w:rPr>
          <w:spacing w:val="-11"/>
          <w:sz w:val="24"/>
        </w:rPr>
        <w:t> </w:t>
      </w:r>
      <w:r>
        <w:rPr>
          <w:spacing w:val="-2"/>
          <w:sz w:val="24"/>
        </w:rPr>
        <w:t>common ailments.</w:t>
      </w:r>
    </w:p>
    <w:p>
      <w:pPr>
        <w:pStyle w:val="ListParagraph"/>
        <w:numPr>
          <w:ilvl w:val="0"/>
          <w:numId w:val="174"/>
        </w:numPr>
        <w:tabs>
          <w:tab w:pos="787" w:val="left" w:leader="none"/>
        </w:tabs>
        <w:spacing w:line="235" w:lineRule="auto" w:before="0" w:after="0"/>
        <w:ind w:left="787" w:right="359" w:hanging="360"/>
        <w:jc w:val="left"/>
        <w:rPr>
          <w:sz w:val="24"/>
        </w:rPr>
      </w:pPr>
      <w:r>
        <w:rPr>
          <w:sz w:val="24"/>
        </w:rPr>
        <w:t>Support</w:t>
      </w:r>
      <w:r>
        <w:rPr>
          <w:spacing w:val="31"/>
          <w:sz w:val="24"/>
        </w:rPr>
        <w:t> </w:t>
      </w:r>
      <w:r>
        <w:rPr>
          <w:sz w:val="24"/>
        </w:rPr>
        <w:t>learning</w:t>
      </w:r>
      <w:r>
        <w:rPr>
          <w:spacing w:val="31"/>
          <w:sz w:val="24"/>
        </w:rPr>
        <w:t> </w:t>
      </w:r>
      <w:r>
        <w:rPr>
          <w:sz w:val="24"/>
        </w:rPr>
        <w:t>of</w:t>
      </w:r>
      <w:r>
        <w:rPr>
          <w:spacing w:val="31"/>
          <w:sz w:val="24"/>
        </w:rPr>
        <w:t> </w:t>
      </w:r>
      <w:r>
        <w:rPr>
          <w:sz w:val="24"/>
        </w:rPr>
        <w:t>chromatography</w:t>
      </w:r>
      <w:r>
        <w:rPr>
          <w:spacing w:val="32"/>
          <w:sz w:val="24"/>
        </w:rPr>
        <w:t> </w:t>
      </w:r>
      <w:r>
        <w:rPr>
          <w:sz w:val="24"/>
        </w:rPr>
        <w:t>and</w:t>
      </w:r>
      <w:r>
        <w:rPr>
          <w:spacing w:val="31"/>
          <w:sz w:val="24"/>
        </w:rPr>
        <w:t> </w:t>
      </w:r>
      <w:r>
        <w:rPr>
          <w:sz w:val="24"/>
        </w:rPr>
        <w:t>plant</w:t>
      </w:r>
      <w:r>
        <w:rPr>
          <w:spacing w:val="31"/>
          <w:sz w:val="24"/>
        </w:rPr>
        <w:t> </w:t>
      </w:r>
      <w:r>
        <w:rPr>
          <w:sz w:val="24"/>
        </w:rPr>
        <w:t>authentication</w:t>
      </w:r>
      <w:r>
        <w:rPr>
          <w:spacing w:val="31"/>
          <w:sz w:val="24"/>
        </w:rPr>
        <w:t> </w:t>
      </w:r>
      <w:r>
        <w:rPr>
          <w:sz w:val="24"/>
        </w:rPr>
        <w:t>by</w:t>
      </w:r>
      <w:r>
        <w:rPr>
          <w:spacing w:val="32"/>
          <w:sz w:val="24"/>
        </w:rPr>
        <w:t> </w:t>
      </w:r>
      <w:r>
        <w:rPr>
          <w:sz w:val="24"/>
        </w:rPr>
        <w:t>DNA</w:t>
      </w:r>
      <w:r>
        <w:rPr>
          <w:spacing w:val="32"/>
          <w:sz w:val="24"/>
        </w:rPr>
        <w:t> </w:t>
      </w:r>
      <w:r>
        <w:rPr>
          <w:sz w:val="24"/>
        </w:rPr>
        <w:t>barcoding</w:t>
      </w:r>
      <w:r>
        <w:rPr>
          <w:spacing w:val="32"/>
          <w:sz w:val="24"/>
        </w:rPr>
        <w:t> </w:t>
      </w:r>
      <w:r>
        <w:rPr>
          <w:sz w:val="24"/>
        </w:rPr>
        <w:t>through practical work.</w:t>
      </w:r>
    </w:p>
    <w:p>
      <w:pPr>
        <w:pStyle w:val="Heading5"/>
        <w:spacing w:line="272" w:lineRule="exact" w:before="264"/>
      </w:pPr>
      <w:r>
        <w:rPr>
          <w:spacing w:val="-2"/>
        </w:rPr>
        <w:t>Contents:</w:t>
      </w:r>
    </w:p>
    <w:p>
      <w:pPr>
        <w:pStyle w:val="ListParagraph"/>
        <w:numPr>
          <w:ilvl w:val="0"/>
          <w:numId w:val="175"/>
        </w:numPr>
        <w:tabs>
          <w:tab w:pos="720" w:val="left" w:leader="none"/>
        </w:tabs>
        <w:spacing w:line="270" w:lineRule="exact" w:before="0" w:after="0"/>
        <w:ind w:left="720" w:right="0" w:hanging="360"/>
        <w:jc w:val="left"/>
        <w:rPr>
          <w:b/>
          <w:sz w:val="24"/>
        </w:rPr>
      </w:pPr>
      <w:r>
        <w:rPr>
          <w:b/>
          <w:spacing w:val="-2"/>
          <w:sz w:val="24"/>
        </w:rPr>
        <w:t>Chromatographic</w:t>
      </w:r>
      <w:r>
        <w:rPr>
          <w:b/>
          <w:sz w:val="24"/>
        </w:rPr>
        <w:t> </w:t>
      </w:r>
      <w:r>
        <w:rPr>
          <w:b/>
          <w:spacing w:val="-2"/>
          <w:sz w:val="24"/>
        </w:rPr>
        <w:t>Techniques</w:t>
      </w:r>
      <w:r>
        <w:rPr>
          <w:b/>
          <w:sz w:val="24"/>
        </w:rPr>
        <w:t> </w:t>
      </w:r>
      <w:r>
        <w:rPr>
          <w:b/>
          <w:spacing w:val="-2"/>
          <w:sz w:val="24"/>
        </w:rPr>
        <w:t>for</w:t>
      </w:r>
      <w:r>
        <w:rPr>
          <w:b/>
          <w:spacing w:val="-1"/>
          <w:sz w:val="24"/>
        </w:rPr>
        <w:t> </w:t>
      </w:r>
      <w:r>
        <w:rPr>
          <w:b/>
          <w:spacing w:val="-2"/>
          <w:sz w:val="24"/>
        </w:rPr>
        <w:t>Identification</w:t>
      </w:r>
      <w:r>
        <w:rPr>
          <w:b/>
          <w:spacing w:val="-1"/>
          <w:sz w:val="24"/>
        </w:rPr>
        <w:t> </w:t>
      </w:r>
      <w:r>
        <w:rPr>
          <w:b/>
          <w:spacing w:val="-2"/>
          <w:sz w:val="24"/>
        </w:rPr>
        <w:t>and</w:t>
      </w:r>
      <w:r>
        <w:rPr>
          <w:b/>
          <w:spacing w:val="-1"/>
          <w:sz w:val="24"/>
        </w:rPr>
        <w:t> </w:t>
      </w:r>
      <w:r>
        <w:rPr>
          <w:b/>
          <w:spacing w:val="-2"/>
          <w:sz w:val="24"/>
        </w:rPr>
        <w:t>Isolation</w:t>
      </w:r>
      <w:r>
        <w:rPr>
          <w:b/>
          <w:spacing w:val="-1"/>
          <w:sz w:val="24"/>
        </w:rPr>
        <w:t> </w:t>
      </w:r>
      <w:r>
        <w:rPr>
          <w:b/>
          <w:spacing w:val="-2"/>
          <w:sz w:val="24"/>
        </w:rPr>
        <w:t>of</w:t>
      </w:r>
      <w:r>
        <w:rPr>
          <w:b/>
          <w:spacing w:val="-1"/>
          <w:sz w:val="24"/>
        </w:rPr>
        <w:t> </w:t>
      </w:r>
      <w:r>
        <w:rPr>
          <w:b/>
          <w:spacing w:val="-2"/>
          <w:sz w:val="24"/>
        </w:rPr>
        <w:t>Natural</w:t>
      </w:r>
      <w:r>
        <w:rPr>
          <w:b/>
          <w:spacing w:val="-1"/>
          <w:sz w:val="24"/>
        </w:rPr>
        <w:t> </w:t>
      </w:r>
      <w:r>
        <w:rPr>
          <w:b/>
          <w:spacing w:val="-2"/>
          <w:sz w:val="24"/>
        </w:rPr>
        <w:t>Products</w:t>
      </w:r>
    </w:p>
    <w:p>
      <w:pPr>
        <w:pStyle w:val="ListParagraph"/>
        <w:numPr>
          <w:ilvl w:val="1"/>
          <w:numId w:val="175"/>
        </w:numPr>
        <w:tabs>
          <w:tab w:pos="1440" w:val="left" w:leader="none"/>
        </w:tabs>
        <w:spacing w:line="235" w:lineRule="auto" w:before="2" w:after="0"/>
        <w:ind w:left="1440" w:right="360" w:hanging="468"/>
        <w:jc w:val="both"/>
        <w:rPr>
          <w:sz w:val="24"/>
        </w:rPr>
      </w:pPr>
      <w:r>
        <w:rPr>
          <w:spacing w:val="-4"/>
          <w:sz w:val="24"/>
        </w:rPr>
        <w:t>Introduction and types of chromatography, i.e., adsorption and partition chromatography, </w:t>
      </w:r>
      <w:r>
        <w:rPr>
          <w:sz w:val="24"/>
        </w:rPr>
        <w:t>commonly used stationary and mobile phases in chromatography, Normal phase and reverse phase chromatography</w:t>
      </w:r>
    </w:p>
    <w:p>
      <w:pPr>
        <w:pStyle w:val="ListParagraph"/>
        <w:numPr>
          <w:ilvl w:val="1"/>
          <w:numId w:val="175"/>
        </w:numPr>
        <w:tabs>
          <w:tab w:pos="1438" w:val="left" w:leader="none"/>
          <w:tab w:pos="1440" w:val="left" w:leader="none"/>
        </w:tabs>
        <w:spacing w:line="235" w:lineRule="auto" w:before="0" w:after="0"/>
        <w:ind w:left="1440" w:right="354" w:hanging="524"/>
        <w:jc w:val="both"/>
        <w:rPr>
          <w:sz w:val="24"/>
        </w:rPr>
      </w:pPr>
      <w:r>
        <w:rPr>
          <w:spacing w:val="-6"/>
          <w:sz w:val="24"/>
        </w:rPr>
        <w:t>Detailed study of chromatographic techniques, including paper chromatography, thin layer </w:t>
      </w:r>
      <w:r>
        <w:rPr>
          <w:sz w:val="24"/>
        </w:rPr>
        <w:t>chromatography</w:t>
      </w:r>
      <w:r>
        <w:rPr>
          <w:spacing w:val="-2"/>
          <w:sz w:val="24"/>
        </w:rPr>
        <w:t> </w:t>
      </w:r>
      <w:r>
        <w:rPr>
          <w:sz w:val="24"/>
        </w:rPr>
        <w:t>(TLC),</w:t>
      </w:r>
      <w:r>
        <w:rPr>
          <w:spacing w:val="-2"/>
          <w:sz w:val="24"/>
        </w:rPr>
        <w:t> </w:t>
      </w:r>
      <w:r>
        <w:rPr>
          <w:sz w:val="24"/>
        </w:rPr>
        <w:t>and</w:t>
      </w:r>
      <w:r>
        <w:rPr>
          <w:spacing w:val="-2"/>
          <w:sz w:val="24"/>
        </w:rPr>
        <w:t> </w:t>
      </w:r>
      <w:r>
        <w:rPr>
          <w:sz w:val="24"/>
        </w:rPr>
        <w:t>column</w:t>
      </w:r>
      <w:r>
        <w:rPr>
          <w:spacing w:val="-3"/>
          <w:sz w:val="24"/>
        </w:rPr>
        <w:t> </w:t>
      </w:r>
      <w:r>
        <w:rPr>
          <w:sz w:val="24"/>
        </w:rPr>
        <w:t>chromatography</w:t>
      </w:r>
    </w:p>
    <w:p>
      <w:pPr>
        <w:pStyle w:val="ListParagraph"/>
        <w:numPr>
          <w:ilvl w:val="1"/>
          <w:numId w:val="175"/>
        </w:numPr>
        <w:tabs>
          <w:tab w:pos="1438" w:val="left" w:leader="none"/>
          <w:tab w:pos="1440" w:val="left" w:leader="none"/>
        </w:tabs>
        <w:spacing w:line="235" w:lineRule="auto" w:before="0" w:after="0"/>
        <w:ind w:left="1440" w:right="356" w:hanging="579"/>
        <w:jc w:val="both"/>
        <w:rPr>
          <w:sz w:val="24"/>
        </w:rPr>
      </w:pPr>
      <w:r>
        <w:rPr>
          <w:sz w:val="24"/>
        </w:rPr>
        <w:t>A brief introduction of hyphenated chromatographic techniques, i.e., HPLC-DAD, HPTLC-MS,</w:t>
      </w:r>
      <w:r>
        <w:rPr>
          <w:spacing w:val="-15"/>
          <w:sz w:val="24"/>
        </w:rPr>
        <w:t> </w:t>
      </w:r>
      <w:r>
        <w:rPr>
          <w:sz w:val="24"/>
        </w:rPr>
        <w:t>GC-MS,</w:t>
      </w:r>
      <w:r>
        <w:rPr>
          <w:spacing w:val="-15"/>
          <w:sz w:val="24"/>
        </w:rPr>
        <w:t> </w:t>
      </w:r>
      <w:r>
        <w:rPr>
          <w:sz w:val="24"/>
        </w:rPr>
        <w:t>LC-MS,</w:t>
      </w:r>
      <w:r>
        <w:rPr>
          <w:spacing w:val="-15"/>
          <w:sz w:val="24"/>
        </w:rPr>
        <w:t> </w:t>
      </w:r>
      <w:r>
        <w:rPr>
          <w:sz w:val="24"/>
        </w:rPr>
        <w:t>GC-FTIR,</w:t>
      </w:r>
      <w:r>
        <w:rPr>
          <w:spacing w:val="-15"/>
          <w:sz w:val="24"/>
        </w:rPr>
        <w:t> </w:t>
      </w:r>
      <w:r>
        <w:rPr>
          <w:sz w:val="24"/>
        </w:rPr>
        <w:t>LC-FTIR,</w:t>
      </w:r>
      <w:r>
        <w:rPr>
          <w:spacing w:val="-15"/>
          <w:sz w:val="24"/>
        </w:rPr>
        <w:t> </w:t>
      </w:r>
      <w:r>
        <w:rPr>
          <w:sz w:val="24"/>
        </w:rPr>
        <w:t>LC-NMR</w:t>
      </w:r>
    </w:p>
    <w:p>
      <w:pPr>
        <w:pStyle w:val="Heading5"/>
        <w:numPr>
          <w:ilvl w:val="0"/>
          <w:numId w:val="175"/>
        </w:numPr>
        <w:tabs>
          <w:tab w:pos="718" w:val="left" w:leader="none"/>
        </w:tabs>
        <w:spacing w:line="268" w:lineRule="exact" w:before="0" w:after="0"/>
        <w:ind w:left="718" w:right="0" w:hanging="358"/>
        <w:jc w:val="both"/>
      </w:pPr>
      <w:r>
        <w:rPr>
          <w:spacing w:val="-2"/>
        </w:rPr>
        <w:t>Extraction Techniques</w:t>
      </w:r>
      <w:r>
        <w:rPr/>
        <w:t> </w:t>
      </w:r>
      <w:r>
        <w:rPr>
          <w:spacing w:val="-2"/>
        </w:rPr>
        <w:t>for Natural</w:t>
      </w:r>
      <w:r>
        <w:rPr>
          <w:spacing w:val="-1"/>
        </w:rPr>
        <w:t> </w:t>
      </w:r>
      <w:r>
        <w:rPr>
          <w:spacing w:val="-2"/>
        </w:rPr>
        <w:t>Products</w:t>
      </w:r>
    </w:p>
    <w:p>
      <w:pPr>
        <w:pStyle w:val="ListParagraph"/>
        <w:numPr>
          <w:ilvl w:val="1"/>
          <w:numId w:val="175"/>
        </w:numPr>
        <w:tabs>
          <w:tab w:pos="1439" w:val="left" w:leader="none"/>
        </w:tabs>
        <w:spacing w:line="270" w:lineRule="exact" w:before="0" w:after="0"/>
        <w:ind w:left="1439" w:right="0" w:hanging="467"/>
        <w:jc w:val="both"/>
        <w:rPr>
          <w:sz w:val="24"/>
        </w:rPr>
      </w:pPr>
      <w:r>
        <w:rPr>
          <w:spacing w:val="-4"/>
          <w:sz w:val="24"/>
        </w:rPr>
        <w:t>Conventional</w:t>
      </w:r>
      <w:r>
        <w:rPr>
          <w:spacing w:val="-6"/>
          <w:sz w:val="24"/>
        </w:rPr>
        <w:t> </w:t>
      </w:r>
      <w:r>
        <w:rPr>
          <w:spacing w:val="-4"/>
          <w:sz w:val="24"/>
        </w:rPr>
        <w:t>extraction techniques</w:t>
      </w:r>
    </w:p>
    <w:p>
      <w:pPr>
        <w:pStyle w:val="BodyText"/>
        <w:spacing w:line="235" w:lineRule="auto"/>
        <w:ind w:right="357"/>
        <w:jc w:val="both"/>
      </w:pPr>
      <w:r>
        <w:rPr/>
        <w:t>Definition, process, merits, and demerits of various conventional extraction techniques of natural products, including maceration, percolation, digestion, infusion, decoction, and Soxhlet extraction.</w:t>
      </w:r>
    </w:p>
    <w:p>
      <w:pPr>
        <w:pStyle w:val="ListParagraph"/>
        <w:numPr>
          <w:ilvl w:val="1"/>
          <w:numId w:val="175"/>
        </w:numPr>
        <w:tabs>
          <w:tab w:pos="1439" w:val="left" w:leader="none"/>
        </w:tabs>
        <w:spacing w:line="268" w:lineRule="exact" w:before="0" w:after="0"/>
        <w:ind w:left="1439" w:right="0" w:hanging="522"/>
        <w:jc w:val="both"/>
        <w:rPr>
          <w:sz w:val="24"/>
        </w:rPr>
      </w:pPr>
      <w:r>
        <w:rPr>
          <w:spacing w:val="-6"/>
          <w:sz w:val="24"/>
        </w:rPr>
        <w:t>Advanced</w:t>
      </w:r>
      <w:r>
        <w:rPr>
          <w:spacing w:val="5"/>
          <w:sz w:val="24"/>
        </w:rPr>
        <w:t> </w:t>
      </w:r>
      <w:r>
        <w:rPr>
          <w:spacing w:val="-6"/>
          <w:sz w:val="24"/>
        </w:rPr>
        <w:t>extraction</w:t>
      </w:r>
      <w:r>
        <w:rPr>
          <w:spacing w:val="8"/>
          <w:sz w:val="24"/>
        </w:rPr>
        <w:t> </w:t>
      </w:r>
      <w:r>
        <w:rPr>
          <w:spacing w:val="-6"/>
          <w:sz w:val="24"/>
        </w:rPr>
        <w:t>techniques</w:t>
      </w:r>
    </w:p>
    <w:p>
      <w:pPr>
        <w:pStyle w:val="BodyText"/>
        <w:spacing w:line="235" w:lineRule="auto"/>
        <w:ind w:right="355"/>
        <w:jc w:val="both"/>
      </w:pPr>
      <w:r>
        <w:rPr>
          <w:spacing w:val="-4"/>
        </w:rPr>
        <w:t>Definition, process, merits, and demerits of</w:t>
      </w:r>
      <w:r>
        <w:rPr>
          <w:spacing w:val="-5"/>
        </w:rPr>
        <w:t> </w:t>
      </w:r>
      <w:r>
        <w:rPr>
          <w:spacing w:val="-4"/>
        </w:rPr>
        <w:t>various</w:t>
      </w:r>
      <w:r>
        <w:rPr>
          <w:spacing w:val="-6"/>
        </w:rPr>
        <w:t> </w:t>
      </w:r>
      <w:r>
        <w:rPr>
          <w:spacing w:val="-4"/>
        </w:rPr>
        <w:t>advanced extraction</w:t>
      </w:r>
      <w:r>
        <w:rPr>
          <w:spacing w:val="-6"/>
        </w:rPr>
        <w:t> </w:t>
      </w:r>
      <w:r>
        <w:rPr>
          <w:spacing w:val="-4"/>
        </w:rPr>
        <w:t>techniques of</w:t>
      </w:r>
      <w:r>
        <w:rPr>
          <w:spacing w:val="-5"/>
        </w:rPr>
        <w:t> </w:t>
      </w:r>
      <w:r>
        <w:rPr>
          <w:spacing w:val="-4"/>
        </w:rPr>
        <w:t>natural products,</w:t>
      </w:r>
      <w:r>
        <w:rPr>
          <w:spacing w:val="-11"/>
        </w:rPr>
        <w:t> </w:t>
      </w:r>
      <w:r>
        <w:rPr>
          <w:spacing w:val="-4"/>
        </w:rPr>
        <w:t>including</w:t>
      </w:r>
      <w:r>
        <w:rPr>
          <w:spacing w:val="-11"/>
        </w:rPr>
        <w:t> </w:t>
      </w:r>
      <w:r>
        <w:rPr>
          <w:spacing w:val="-4"/>
        </w:rPr>
        <w:t>ultrasonic-assisted</w:t>
      </w:r>
      <w:r>
        <w:rPr>
          <w:spacing w:val="-11"/>
        </w:rPr>
        <w:t> </w:t>
      </w:r>
      <w:r>
        <w:rPr>
          <w:spacing w:val="-4"/>
        </w:rPr>
        <w:t>extraction,</w:t>
      </w:r>
      <w:r>
        <w:rPr>
          <w:spacing w:val="-11"/>
        </w:rPr>
        <w:t> </w:t>
      </w:r>
      <w:r>
        <w:rPr>
          <w:spacing w:val="-4"/>
        </w:rPr>
        <w:t>microwave-assisted</w:t>
      </w:r>
      <w:r>
        <w:rPr>
          <w:spacing w:val="-11"/>
        </w:rPr>
        <w:t> </w:t>
      </w:r>
      <w:r>
        <w:rPr>
          <w:spacing w:val="-4"/>
        </w:rPr>
        <w:t>extraction,</w:t>
      </w:r>
      <w:r>
        <w:rPr>
          <w:spacing w:val="-11"/>
        </w:rPr>
        <w:t> </w:t>
      </w:r>
      <w:r>
        <w:rPr>
          <w:spacing w:val="-4"/>
        </w:rPr>
        <w:t>supercritical </w:t>
      </w:r>
      <w:r>
        <w:rPr/>
        <w:t>fluid</w:t>
      </w:r>
      <w:r>
        <w:rPr>
          <w:spacing w:val="-6"/>
        </w:rPr>
        <w:t> </w:t>
      </w:r>
      <w:r>
        <w:rPr/>
        <w:t>extraction,</w:t>
      </w:r>
      <w:r>
        <w:rPr>
          <w:spacing w:val="-6"/>
        </w:rPr>
        <w:t> </w:t>
      </w:r>
      <w:r>
        <w:rPr/>
        <w:t>and</w:t>
      </w:r>
      <w:r>
        <w:rPr>
          <w:spacing w:val="-6"/>
        </w:rPr>
        <w:t> </w:t>
      </w:r>
      <w:r>
        <w:rPr/>
        <w:t>pressurized</w:t>
      </w:r>
      <w:r>
        <w:rPr>
          <w:spacing w:val="-6"/>
        </w:rPr>
        <w:t> </w:t>
      </w:r>
      <w:r>
        <w:rPr/>
        <w:t>solvent</w:t>
      </w:r>
      <w:r>
        <w:rPr>
          <w:spacing w:val="-9"/>
        </w:rPr>
        <w:t> </w:t>
      </w:r>
      <w:r>
        <w:rPr/>
        <w:t>extraction.</w:t>
      </w:r>
    </w:p>
    <w:p>
      <w:pPr>
        <w:pStyle w:val="Heading5"/>
        <w:numPr>
          <w:ilvl w:val="0"/>
          <w:numId w:val="175"/>
        </w:numPr>
        <w:tabs>
          <w:tab w:pos="718" w:val="left" w:leader="none"/>
        </w:tabs>
        <w:spacing w:line="268" w:lineRule="exact" w:before="0" w:after="0"/>
        <w:ind w:left="718" w:right="0" w:hanging="358"/>
        <w:jc w:val="both"/>
      </w:pPr>
      <w:r>
        <w:rPr>
          <w:spacing w:val="-4"/>
        </w:rPr>
        <w:t>Molecular</w:t>
      </w:r>
      <w:r>
        <w:rPr>
          <w:spacing w:val="3"/>
        </w:rPr>
        <w:t> </w:t>
      </w:r>
      <w:r>
        <w:rPr>
          <w:spacing w:val="-2"/>
        </w:rPr>
        <w:t>Pharmacognosy</w:t>
      </w:r>
    </w:p>
    <w:p>
      <w:pPr>
        <w:pStyle w:val="ListParagraph"/>
        <w:numPr>
          <w:ilvl w:val="1"/>
          <w:numId w:val="175"/>
        </w:numPr>
        <w:tabs>
          <w:tab w:pos="1439" w:val="left" w:leader="none"/>
        </w:tabs>
        <w:spacing w:line="270" w:lineRule="exact" w:before="0" w:after="0"/>
        <w:ind w:left="1439" w:right="0" w:hanging="467"/>
        <w:jc w:val="both"/>
        <w:rPr>
          <w:sz w:val="24"/>
        </w:rPr>
      </w:pPr>
      <w:r>
        <w:rPr>
          <w:spacing w:val="-2"/>
          <w:sz w:val="24"/>
        </w:rPr>
        <w:t>General</w:t>
      </w:r>
      <w:r>
        <w:rPr>
          <w:spacing w:val="-12"/>
          <w:sz w:val="24"/>
        </w:rPr>
        <w:t> </w:t>
      </w:r>
      <w:r>
        <w:rPr>
          <w:spacing w:val="-2"/>
          <w:sz w:val="24"/>
        </w:rPr>
        <w:t>introduction</w:t>
      </w:r>
      <w:r>
        <w:rPr>
          <w:spacing w:val="-12"/>
          <w:sz w:val="24"/>
        </w:rPr>
        <w:t> </w:t>
      </w:r>
      <w:r>
        <w:rPr>
          <w:spacing w:val="-2"/>
          <w:sz w:val="24"/>
        </w:rPr>
        <w:t>to</w:t>
      </w:r>
      <w:r>
        <w:rPr>
          <w:spacing w:val="-11"/>
          <w:sz w:val="24"/>
        </w:rPr>
        <w:t> </w:t>
      </w:r>
      <w:r>
        <w:rPr>
          <w:spacing w:val="-2"/>
          <w:sz w:val="24"/>
        </w:rPr>
        <w:t>molecular</w:t>
      </w:r>
      <w:r>
        <w:rPr>
          <w:spacing w:val="-12"/>
          <w:sz w:val="24"/>
        </w:rPr>
        <w:t> </w:t>
      </w:r>
      <w:r>
        <w:rPr>
          <w:spacing w:val="-2"/>
          <w:sz w:val="24"/>
        </w:rPr>
        <w:t>pharmacognosy</w:t>
      </w:r>
    </w:p>
    <w:p>
      <w:pPr>
        <w:pStyle w:val="ListParagraph"/>
        <w:numPr>
          <w:ilvl w:val="1"/>
          <w:numId w:val="175"/>
        </w:numPr>
        <w:tabs>
          <w:tab w:pos="1439" w:val="left" w:leader="none"/>
        </w:tabs>
        <w:spacing w:line="270" w:lineRule="exact" w:before="0" w:after="0"/>
        <w:ind w:left="1439" w:right="0" w:hanging="522"/>
        <w:jc w:val="both"/>
        <w:rPr>
          <w:sz w:val="24"/>
        </w:rPr>
      </w:pPr>
      <w:r>
        <w:rPr>
          <w:spacing w:val="-4"/>
          <w:sz w:val="24"/>
        </w:rPr>
        <w:t>Basic</w:t>
      </w:r>
      <w:r>
        <w:rPr>
          <w:spacing w:val="-10"/>
          <w:sz w:val="24"/>
        </w:rPr>
        <w:t> </w:t>
      </w:r>
      <w:r>
        <w:rPr>
          <w:spacing w:val="-4"/>
          <w:sz w:val="24"/>
        </w:rPr>
        <w:t>tools</w:t>
      </w:r>
      <w:r>
        <w:rPr>
          <w:spacing w:val="-10"/>
          <w:sz w:val="24"/>
        </w:rPr>
        <w:t> </w:t>
      </w:r>
      <w:r>
        <w:rPr>
          <w:spacing w:val="-4"/>
          <w:sz w:val="24"/>
        </w:rPr>
        <w:t>used</w:t>
      </w:r>
      <w:r>
        <w:rPr>
          <w:spacing w:val="-10"/>
          <w:sz w:val="24"/>
        </w:rPr>
        <w:t> </w:t>
      </w:r>
      <w:r>
        <w:rPr>
          <w:spacing w:val="-4"/>
          <w:sz w:val="24"/>
        </w:rPr>
        <w:t>in</w:t>
      </w:r>
      <w:r>
        <w:rPr>
          <w:spacing w:val="-10"/>
          <w:sz w:val="24"/>
        </w:rPr>
        <w:t> </w:t>
      </w:r>
      <w:r>
        <w:rPr>
          <w:spacing w:val="-4"/>
          <w:sz w:val="24"/>
        </w:rPr>
        <w:t>molecular</w:t>
      </w:r>
      <w:r>
        <w:rPr>
          <w:spacing w:val="-10"/>
          <w:sz w:val="24"/>
        </w:rPr>
        <w:t> </w:t>
      </w:r>
      <w:r>
        <w:rPr>
          <w:spacing w:val="-4"/>
          <w:sz w:val="24"/>
        </w:rPr>
        <w:t>pharmacognosy</w:t>
      </w:r>
    </w:p>
    <w:p>
      <w:pPr>
        <w:pStyle w:val="ListParagraph"/>
        <w:numPr>
          <w:ilvl w:val="1"/>
          <w:numId w:val="175"/>
        </w:numPr>
        <w:tabs>
          <w:tab w:pos="1438" w:val="left" w:leader="none"/>
          <w:tab w:pos="1440" w:val="left" w:leader="none"/>
        </w:tabs>
        <w:spacing w:line="235" w:lineRule="auto" w:before="0" w:after="0"/>
        <w:ind w:left="1440" w:right="359" w:hanging="579"/>
        <w:jc w:val="both"/>
        <w:rPr>
          <w:sz w:val="24"/>
        </w:rPr>
      </w:pPr>
      <w:r>
        <w:rPr>
          <w:sz w:val="24"/>
        </w:rPr>
        <w:t>Molecular authentication techniques for medicinal plants, including DNA barcoding, molecular</w:t>
      </w:r>
      <w:r>
        <w:rPr>
          <w:spacing w:val="-10"/>
          <w:sz w:val="24"/>
        </w:rPr>
        <w:t> </w:t>
      </w:r>
      <w:r>
        <w:rPr>
          <w:sz w:val="24"/>
        </w:rPr>
        <w:t>markers</w:t>
      </w:r>
      <w:r>
        <w:rPr>
          <w:spacing w:val="-11"/>
          <w:sz w:val="24"/>
        </w:rPr>
        <w:t> </w:t>
      </w:r>
      <w:r>
        <w:rPr>
          <w:sz w:val="24"/>
        </w:rPr>
        <w:t>like</w:t>
      </w:r>
      <w:r>
        <w:rPr>
          <w:spacing w:val="-10"/>
          <w:sz w:val="24"/>
        </w:rPr>
        <w:t> </w:t>
      </w:r>
      <w:r>
        <w:rPr>
          <w:sz w:val="24"/>
        </w:rPr>
        <w:t>RAPD,</w:t>
      </w:r>
      <w:r>
        <w:rPr>
          <w:spacing w:val="-10"/>
          <w:sz w:val="24"/>
        </w:rPr>
        <w:t> </w:t>
      </w:r>
      <w:r>
        <w:rPr>
          <w:sz w:val="24"/>
        </w:rPr>
        <w:t>AFLP,</w:t>
      </w:r>
      <w:r>
        <w:rPr>
          <w:spacing w:val="-9"/>
          <w:sz w:val="24"/>
        </w:rPr>
        <w:t> </w:t>
      </w:r>
      <w:r>
        <w:rPr>
          <w:sz w:val="24"/>
        </w:rPr>
        <w:t>and</w:t>
      </w:r>
      <w:r>
        <w:rPr>
          <w:spacing w:val="-10"/>
          <w:sz w:val="24"/>
        </w:rPr>
        <w:t> </w:t>
      </w:r>
      <w:r>
        <w:rPr>
          <w:sz w:val="24"/>
        </w:rPr>
        <w:t>SSR</w:t>
      </w:r>
    </w:p>
    <w:p>
      <w:pPr>
        <w:pStyle w:val="ListParagraph"/>
        <w:numPr>
          <w:ilvl w:val="1"/>
          <w:numId w:val="175"/>
        </w:numPr>
        <w:tabs>
          <w:tab w:pos="1440" w:val="left" w:leader="none"/>
        </w:tabs>
        <w:spacing w:line="268" w:lineRule="exact" w:before="0" w:after="0"/>
        <w:ind w:left="1440" w:right="0" w:hanging="581"/>
        <w:jc w:val="left"/>
        <w:rPr>
          <w:sz w:val="24"/>
        </w:rPr>
      </w:pPr>
      <w:r>
        <w:rPr>
          <w:spacing w:val="-2"/>
          <w:sz w:val="24"/>
        </w:rPr>
        <w:t>Molecular</w:t>
      </w:r>
      <w:r>
        <w:rPr>
          <w:spacing w:val="-11"/>
          <w:sz w:val="24"/>
        </w:rPr>
        <w:t> </w:t>
      </w:r>
      <w:r>
        <w:rPr>
          <w:spacing w:val="-2"/>
          <w:sz w:val="24"/>
        </w:rPr>
        <w:t>methods</w:t>
      </w:r>
      <w:r>
        <w:rPr>
          <w:spacing w:val="-10"/>
          <w:sz w:val="24"/>
        </w:rPr>
        <w:t> </w:t>
      </w:r>
      <w:r>
        <w:rPr>
          <w:spacing w:val="-2"/>
          <w:sz w:val="24"/>
        </w:rPr>
        <w:t>for</w:t>
      </w:r>
      <w:r>
        <w:rPr>
          <w:spacing w:val="-11"/>
          <w:sz w:val="24"/>
        </w:rPr>
        <w:t> </w:t>
      </w:r>
      <w:r>
        <w:rPr>
          <w:spacing w:val="-2"/>
          <w:sz w:val="24"/>
        </w:rPr>
        <w:t>the</w:t>
      </w:r>
      <w:r>
        <w:rPr>
          <w:spacing w:val="-9"/>
          <w:sz w:val="24"/>
        </w:rPr>
        <w:t> </w:t>
      </w:r>
      <w:r>
        <w:rPr>
          <w:spacing w:val="-2"/>
          <w:sz w:val="24"/>
        </w:rPr>
        <w:t>detection</w:t>
      </w:r>
      <w:r>
        <w:rPr>
          <w:spacing w:val="-10"/>
          <w:sz w:val="24"/>
        </w:rPr>
        <w:t> </w:t>
      </w:r>
      <w:r>
        <w:rPr>
          <w:spacing w:val="-2"/>
          <w:sz w:val="24"/>
        </w:rPr>
        <w:t>of</w:t>
      </w:r>
      <w:r>
        <w:rPr>
          <w:spacing w:val="-10"/>
          <w:sz w:val="24"/>
        </w:rPr>
        <w:t> </w:t>
      </w:r>
      <w:r>
        <w:rPr>
          <w:spacing w:val="-2"/>
          <w:sz w:val="24"/>
        </w:rPr>
        <w:t>adulteration</w:t>
      </w:r>
      <w:r>
        <w:rPr>
          <w:spacing w:val="-10"/>
          <w:sz w:val="24"/>
        </w:rPr>
        <w:t> </w:t>
      </w:r>
      <w:r>
        <w:rPr>
          <w:spacing w:val="-2"/>
          <w:sz w:val="24"/>
        </w:rPr>
        <w:t>and</w:t>
      </w:r>
      <w:r>
        <w:rPr>
          <w:spacing w:val="-9"/>
          <w:sz w:val="24"/>
        </w:rPr>
        <w:t> </w:t>
      </w:r>
      <w:r>
        <w:rPr>
          <w:spacing w:val="-2"/>
          <w:sz w:val="24"/>
        </w:rPr>
        <w:t>substitution</w:t>
      </w:r>
      <w:r>
        <w:rPr>
          <w:spacing w:val="-11"/>
          <w:sz w:val="24"/>
        </w:rPr>
        <w:t> </w:t>
      </w:r>
      <w:r>
        <w:rPr>
          <w:spacing w:val="-2"/>
          <w:sz w:val="24"/>
        </w:rPr>
        <w:t>in</w:t>
      </w:r>
      <w:r>
        <w:rPr>
          <w:spacing w:val="-10"/>
          <w:sz w:val="24"/>
        </w:rPr>
        <w:t> </w:t>
      </w:r>
      <w:r>
        <w:rPr>
          <w:spacing w:val="-2"/>
          <w:sz w:val="24"/>
        </w:rPr>
        <w:t>drugs</w:t>
      </w:r>
    </w:p>
    <w:p>
      <w:pPr>
        <w:pStyle w:val="ListParagraph"/>
        <w:numPr>
          <w:ilvl w:val="1"/>
          <w:numId w:val="175"/>
        </w:numPr>
        <w:tabs>
          <w:tab w:pos="1440" w:val="left" w:leader="none"/>
        </w:tabs>
        <w:spacing w:line="232" w:lineRule="auto" w:before="5" w:after="0"/>
        <w:ind w:left="1440" w:right="363" w:hanging="526"/>
        <w:jc w:val="left"/>
        <w:rPr>
          <w:sz w:val="24"/>
        </w:rPr>
      </w:pPr>
      <w:r>
        <w:rPr>
          <w:sz w:val="24"/>
        </w:rPr>
        <w:t>Metabolic</w:t>
      </w:r>
      <w:r>
        <w:rPr>
          <w:spacing w:val="-14"/>
          <w:sz w:val="24"/>
        </w:rPr>
        <w:t> </w:t>
      </w:r>
      <w:r>
        <w:rPr>
          <w:sz w:val="24"/>
        </w:rPr>
        <w:t>pathways</w:t>
      </w:r>
      <w:r>
        <w:rPr>
          <w:spacing w:val="-14"/>
          <w:sz w:val="24"/>
        </w:rPr>
        <w:t> </w:t>
      </w:r>
      <w:r>
        <w:rPr>
          <w:sz w:val="24"/>
        </w:rPr>
        <w:t>in</w:t>
      </w:r>
      <w:r>
        <w:rPr>
          <w:spacing w:val="-13"/>
          <w:sz w:val="24"/>
        </w:rPr>
        <w:t> </w:t>
      </w:r>
      <w:r>
        <w:rPr>
          <w:sz w:val="24"/>
        </w:rPr>
        <w:t>plants</w:t>
      </w:r>
      <w:r>
        <w:rPr>
          <w:spacing w:val="-15"/>
          <w:sz w:val="24"/>
        </w:rPr>
        <w:t> </w:t>
      </w:r>
      <w:r>
        <w:rPr>
          <w:sz w:val="24"/>
        </w:rPr>
        <w:t>and</w:t>
      </w:r>
      <w:r>
        <w:rPr>
          <w:spacing w:val="-14"/>
          <w:sz w:val="24"/>
        </w:rPr>
        <w:t> </w:t>
      </w:r>
      <w:r>
        <w:rPr>
          <w:sz w:val="24"/>
        </w:rPr>
        <w:t>their</w:t>
      </w:r>
      <w:r>
        <w:rPr>
          <w:spacing w:val="-14"/>
          <w:sz w:val="24"/>
        </w:rPr>
        <w:t> </w:t>
      </w:r>
      <w:r>
        <w:rPr>
          <w:sz w:val="24"/>
        </w:rPr>
        <w:t>genetic</w:t>
      </w:r>
      <w:r>
        <w:rPr>
          <w:spacing w:val="-13"/>
          <w:sz w:val="24"/>
        </w:rPr>
        <w:t> </w:t>
      </w:r>
      <w:r>
        <w:rPr>
          <w:sz w:val="24"/>
        </w:rPr>
        <w:t>regulations</w:t>
      </w:r>
      <w:r>
        <w:rPr>
          <w:spacing w:val="-14"/>
          <w:sz w:val="24"/>
        </w:rPr>
        <w:t> </w:t>
      </w:r>
      <w:r>
        <w:rPr>
          <w:sz w:val="24"/>
        </w:rPr>
        <w:t>for</w:t>
      </w:r>
      <w:r>
        <w:rPr>
          <w:spacing w:val="-15"/>
          <w:sz w:val="24"/>
        </w:rPr>
        <w:t> </w:t>
      </w:r>
      <w:r>
        <w:rPr>
          <w:sz w:val="24"/>
        </w:rPr>
        <w:t>the</w:t>
      </w:r>
      <w:r>
        <w:rPr>
          <w:spacing w:val="-13"/>
          <w:sz w:val="24"/>
        </w:rPr>
        <w:t> </w:t>
      </w:r>
      <w:r>
        <w:rPr>
          <w:sz w:val="24"/>
        </w:rPr>
        <w:t>production</w:t>
      </w:r>
      <w:r>
        <w:rPr>
          <w:spacing w:val="-12"/>
          <w:sz w:val="24"/>
        </w:rPr>
        <w:t> </w:t>
      </w:r>
      <w:r>
        <w:rPr>
          <w:sz w:val="24"/>
        </w:rPr>
        <w:t>of</w:t>
      </w:r>
      <w:r>
        <w:rPr>
          <w:spacing w:val="-14"/>
          <w:sz w:val="24"/>
        </w:rPr>
        <w:t> </w:t>
      </w:r>
      <w:r>
        <w:rPr>
          <w:sz w:val="24"/>
        </w:rPr>
        <w:t>desired </w:t>
      </w:r>
      <w:r>
        <w:rPr>
          <w:spacing w:val="-2"/>
          <w:sz w:val="24"/>
        </w:rPr>
        <w:t>constituents</w:t>
      </w:r>
    </w:p>
    <w:p>
      <w:pPr>
        <w:pStyle w:val="ListParagraph"/>
        <w:numPr>
          <w:ilvl w:val="1"/>
          <w:numId w:val="175"/>
        </w:numPr>
        <w:tabs>
          <w:tab w:pos="1440" w:val="left" w:leader="none"/>
        </w:tabs>
        <w:spacing w:line="271" w:lineRule="exact" w:before="0" w:after="0"/>
        <w:ind w:left="1440" w:right="0" w:hanging="581"/>
        <w:jc w:val="left"/>
        <w:rPr>
          <w:sz w:val="24"/>
        </w:rPr>
      </w:pPr>
      <w:r>
        <w:rPr>
          <w:spacing w:val="-4"/>
          <w:sz w:val="24"/>
        </w:rPr>
        <w:t>Cell</w:t>
      </w:r>
      <w:r>
        <w:rPr>
          <w:spacing w:val="-9"/>
          <w:sz w:val="24"/>
        </w:rPr>
        <w:t> </w:t>
      </w:r>
      <w:r>
        <w:rPr>
          <w:spacing w:val="-4"/>
          <w:sz w:val="24"/>
        </w:rPr>
        <w:t>and</w:t>
      </w:r>
      <w:r>
        <w:rPr>
          <w:spacing w:val="-9"/>
          <w:sz w:val="24"/>
        </w:rPr>
        <w:t> </w:t>
      </w:r>
      <w:r>
        <w:rPr>
          <w:spacing w:val="-4"/>
          <w:sz w:val="24"/>
        </w:rPr>
        <w:t>tissue</w:t>
      </w:r>
      <w:r>
        <w:rPr>
          <w:spacing w:val="-9"/>
          <w:sz w:val="24"/>
        </w:rPr>
        <w:t> </w:t>
      </w:r>
      <w:r>
        <w:rPr>
          <w:spacing w:val="-4"/>
          <w:sz w:val="24"/>
        </w:rPr>
        <w:t>culture</w:t>
      </w:r>
      <w:r>
        <w:rPr>
          <w:spacing w:val="-9"/>
          <w:sz w:val="24"/>
        </w:rPr>
        <w:t> </w:t>
      </w:r>
      <w:r>
        <w:rPr>
          <w:spacing w:val="-4"/>
          <w:sz w:val="24"/>
        </w:rPr>
        <w:t>techniques</w:t>
      </w:r>
    </w:p>
    <w:p>
      <w:pPr>
        <w:pStyle w:val="ListParagraph"/>
        <w:numPr>
          <w:ilvl w:val="1"/>
          <w:numId w:val="175"/>
        </w:numPr>
        <w:tabs>
          <w:tab w:pos="1440" w:val="left" w:leader="none"/>
        </w:tabs>
        <w:spacing w:line="270" w:lineRule="exact" w:before="0" w:after="0"/>
        <w:ind w:left="1440" w:right="0" w:hanging="636"/>
        <w:jc w:val="left"/>
        <w:rPr>
          <w:sz w:val="24"/>
        </w:rPr>
      </w:pPr>
      <w:r>
        <w:rPr>
          <w:spacing w:val="-6"/>
          <w:sz w:val="24"/>
        </w:rPr>
        <w:t>Bioprocessing</w:t>
      </w:r>
      <w:r>
        <w:rPr>
          <w:spacing w:val="3"/>
          <w:sz w:val="24"/>
        </w:rPr>
        <w:t> </w:t>
      </w:r>
      <w:r>
        <w:rPr>
          <w:spacing w:val="-6"/>
          <w:sz w:val="24"/>
        </w:rPr>
        <w:t>technologies,</w:t>
      </w:r>
      <w:r>
        <w:rPr>
          <w:spacing w:val="3"/>
          <w:sz w:val="24"/>
        </w:rPr>
        <w:t> </w:t>
      </w:r>
      <w:r>
        <w:rPr>
          <w:spacing w:val="-6"/>
          <w:sz w:val="24"/>
        </w:rPr>
        <w:t>including</w:t>
      </w:r>
      <w:r>
        <w:rPr>
          <w:spacing w:val="3"/>
          <w:sz w:val="24"/>
        </w:rPr>
        <w:t> </w:t>
      </w:r>
      <w:r>
        <w:rPr>
          <w:spacing w:val="-6"/>
          <w:sz w:val="24"/>
        </w:rPr>
        <w:t>biologics</w:t>
      </w:r>
    </w:p>
    <w:p>
      <w:pPr>
        <w:pStyle w:val="ListParagraph"/>
        <w:numPr>
          <w:ilvl w:val="1"/>
          <w:numId w:val="175"/>
        </w:numPr>
        <w:tabs>
          <w:tab w:pos="1440" w:val="left" w:leader="none"/>
        </w:tabs>
        <w:spacing w:line="270" w:lineRule="exact" w:before="0" w:after="0"/>
        <w:ind w:left="1440" w:right="0" w:hanging="689"/>
        <w:jc w:val="left"/>
        <w:rPr>
          <w:sz w:val="24"/>
        </w:rPr>
      </w:pPr>
      <w:r>
        <w:rPr>
          <w:spacing w:val="-4"/>
          <w:sz w:val="24"/>
        </w:rPr>
        <w:t>Applications</w:t>
      </w:r>
      <w:r>
        <w:rPr>
          <w:spacing w:val="-11"/>
          <w:sz w:val="24"/>
        </w:rPr>
        <w:t> </w:t>
      </w:r>
      <w:r>
        <w:rPr>
          <w:spacing w:val="-4"/>
          <w:sz w:val="24"/>
        </w:rPr>
        <w:t>of</w:t>
      </w:r>
      <w:r>
        <w:rPr>
          <w:spacing w:val="-10"/>
          <w:sz w:val="24"/>
        </w:rPr>
        <w:t> </w:t>
      </w:r>
      <w:r>
        <w:rPr>
          <w:spacing w:val="-4"/>
          <w:sz w:val="24"/>
        </w:rPr>
        <w:t>molecular</w:t>
      </w:r>
      <w:r>
        <w:rPr>
          <w:spacing w:val="-11"/>
          <w:sz w:val="24"/>
        </w:rPr>
        <w:t> </w:t>
      </w:r>
      <w:r>
        <w:rPr>
          <w:spacing w:val="-4"/>
          <w:sz w:val="24"/>
        </w:rPr>
        <w:t>pharmacognosy</w:t>
      </w:r>
    </w:p>
    <w:p>
      <w:pPr>
        <w:pStyle w:val="Heading5"/>
        <w:numPr>
          <w:ilvl w:val="0"/>
          <w:numId w:val="175"/>
        </w:numPr>
        <w:tabs>
          <w:tab w:pos="718" w:val="left" w:leader="none"/>
        </w:tabs>
        <w:spacing w:line="270" w:lineRule="exact" w:before="0" w:after="0"/>
        <w:ind w:left="718" w:right="0" w:hanging="358"/>
        <w:jc w:val="left"/>
      </w:pPr>
      <w:r>
        <w:rPr>
          <w:spacing w:val="-2"/>
        </w:rPr>
        <w:t>Natural</w:t>
      </w:r>
      <w:r>
        <w:rPr>
          <w:spacing w:val="-1"/>
        </w:rPr>
        <w:t> </w:t>
      </w:r>
      <w:r>
        <w:rPr>
          <w:spacing w:val="-2"/>
        </w:rPr>
        <w:t>Medicine</w:t>
      </w:r>
      <w:r>
        <w:rPr>
          <w:spacing w:val="1"/>
        </w:rPr>
        <w:t> </w:t>
      </w:r>
      <w:r>
        <w:rPr>
          <w:spacing w:val="-2"/>
        </w:rPr>
        <w:t>Practice-</w:t>
      </w:r>
      <w:r>
        <w:rPr>
          <w:spacing w:val="-10"/>
        </w:rPr>
        <w:t>I</w:t>
      </w:r>
    </w:p>
    <w:p>
      <w:pPr>
        <w:pStyle w:val="ListParagraph"/>
        <w:numPr>
          <w:ilvl w:val="1"/>
          <w:numId w:val="175"/>
        </w:numPr>
        <w:tabs>
          <w:tab w:pos="1440" w:val="left" w:leader="none"/>
        </w:tabs>
        <w:spacing w:line="270" w:lineRule="exact" w:before="0" w:after="0"/>
        <w:ind w:left="1440" w:right="0" w:hanging="468"/>
        <w:jc w:val="left"/>
        <w:rPr>
          <w:sz w:val="24"/>
        </w:rPr>
      </w:pPr>
      <w:r>
        <w:rPr>
          <w:spacing w:val="-2"/>
          <w:sz w:val="24"/>
        </w:rPr>
        <w:t>General</w:t>
      </w:r>
      <w:r>
        <w:rPr>
          <w:spacing w:val="-8"/>
          <w:sz w:val="24"/>
        </w:rPr>
        <w:t> </w:t>
      </w:r>
      <w:r>
        <w:rPr>
          <w:spacing w:val="-2"/>
          <w:sz w:val="24"/>
        </w:rPr>
        <w:t>introduction</w:t>
      </w:r>
    </w:p>
    <w:p>
      <w:pPr>
        <w:pStyle w:val="ListParagraph"/>
        <w:numPr>
          <w:ilvl w:val="1"/>
          <w:numId w:val="175"/>
        </w:numPr>
        <w:tabs>
          <w:tab w:pos="1440" w:val="left" w:leader="none"/>
        </w:tabs>
        <w:spacing w:line="235" w:lineRule="auto" w:before="1" w:after="0"/>
        <w:ind w:left="1440" w:right="362" w:hanging="524"/>
        <w:jc w:val="left"/>
        <w:rPr>
          <w:sz w:val="24"/>
        </w:rPr>
      </w:pPr>
      <w:r>
        <w:rPr>
          <w:spacing w:val="-2"/>
          <w:sz w:val="24"/>
        </w:rPr>
        <w:t>A</w:t>
      </w:r>
      <w:r>
        <w:rPr>
          <w:spacing w:val="-7"/>
          <w:sz w:val="24"/>
        </w:rPr>
        <w:t> </w:t>
      </w:r>
      <w:r>
        <w:rPr>
          <w:spacing w:val="-2"/>
          <w:sz w:val="24"/>
        </w:rPr>
        <w:t>detailed</w:t>
      </w:r>
      <w:r>
        <w:rPr>
          <w:spacing w:val="-8"/>
          <w:sz w:val="24"/>
        </w:rPr>
        <w:t> </w:t>
      </w:r>
      <w:r>
        <w:rPr>
          <w:spacing w:val="-2"/>
          <w:sz w:val="24"/>
        </w:rPr>
        <w:t>study</w:t>
      </w:r>
      <w:r>
        <w:rPr>
          <w:spacing w:val="-7"/>
          <w:sz w:val="24"/>
        </w:rPr>
        <w:t> </w:t>
      </w:r>
      <w:r>
        <w:rPr>
          <w:spacing w:val="-2"/>
          <w:sz w:val="24"/>
        </w:rPr>
        <w:t>of</w:t>
      </w:r>
      <w:r>
        <w:rPr>
          <w:spacing w:val="-8"/>
          <w:sz w:val="24"/>
        </w:rPr>
        <w:t> </w:t>
      </w:r>
      <w:r>
        <w:rPr>
          <w:spacing w:val="-2"/>
          <w:sz w:val="24"/>
        </w:rPr>
        <w:t>clinical</w:t>
      </w:r>
      <w:r>
        <w:rPr>
          <w:spacing w:val="-7"/>
          <w:sz w:val="24"/>
        </w:rPr>
        <w:t> </w:t>
      </w:r>
      <w:r>
        <w:rPr>
          <w:spacing w:val="-2"/>
          <w:sz w:val="24"/>
        </w:rPr>
        <w:t>efficacy,</w:t>
      </w:r>
      <w:r>
        <w:rPr>
          <w:spacing w:val="-7"/>
          <w:sz w:val="24"/>
        </w:rPr>
        <w:t> </w:t>
      </w:r>
      <w:r>
        <w:rPr>
          <w:spacing w:val="-2"/>
          <w:sz w:val="24"/>
        </w:rPr>
        <w:t>mechanism</w:t>
      </w:r>
      <w:r>
        <w:rPr>
          <w:spacing w:val="-8"/>
          <w:sz w:val="24"/>
        </w:rPr>
        <w:t> </w:t>
      </w:r>
      <w:r>
        <w:rPr>
          <w:spacing w:val="-2"/>
          <w:sz w:val="24"/>
        </w:rPr>
        <w:t>of</w:t>
      </w:r>
      <w:r>
        <w:rPr>
          <w:spacing w:val="-8"/>
          <w:sz w:val="24"/>
        </w:rPr>
        <w:t> </w:t>
      </w:r>
      <w:r>
        <w:rPr>
          <w:spacing w:val="-2"/>
          <w:sz w:val="24"/>
        </w:rPr>
        <w:t>action,</w:t>
      </w:r>
      <w:r>
        <w:rPr>
          <w:spacing w:val="-7"/>
          <w:sz w:val="24"/>
        </w:rPr>
        <w:t> </w:t>
      </w:r>
      <w:r>
        <w:rPr>
          <w:spacing w:val="-2"/>
          <w:sz w:val="24"/>
        </w:rPr>
        <w:t>part</w:t>
      </w:r>
      <w:r>
        <w:rPr>
          <w:spacing w:val="-8"/>
          <w:sz w:val="24"/>
        </w:rPr>
        <w:t> </w:t>
      </w:r>
      <w:r>
        <w:rPr>
          <w:spacing w:val="-2"/>
          <w:sz w:val="24"/>
        </w:rPr>
        <w:t>used,</w:t>
      </w:r>
      <w:r>
        <w:rPr>
          <w:spacing w:val="-7"/>
          <w:sz w:val="24"/>
        </w:rPr>
        <w:t> </w:t>
      </w:r>
      <w:r>
        <w:rPr>
          <w:spacing w:val="-2"/>
          <w:sz w:val="24"/>
        </w:rPr>
        <w:t>dose,</w:t>
      </w:r>
      <w:r>
        <w:rPr>
          <w:spacing w:val="-7"/>
          <w:sz w:val="24"/>
        </w:rPr>
        <w:t> </w:t>
      </w:r>
      <w:r>
        <w:rPr>
          <w:spacing w:val="-2"/>
          <w:sz w:val="24"/>
        </w:rPr>
        <w:t>dosage</w:t>
      </w:r>
      <w:r>
        <w:rPr>
          <w:spacing w:val="-7"/>
          <w:sz w:val="24"/>
        </w:rPr>
        <w:t> </w:t>
      </w:r>
      <w:r>
        <w:rPr>
          <w:spacing w:val="-2"/>
          <w:sz w:val="24"/>
        </w:rPr>
        <w:t>form, </w:t>
      </w:r>
      <w:r>
        <w:rPr>
          <w:sz w:val="24"/>
        </w:rPr>
        <w:t>and</w:t>
      </w:r>
      <w:r>
        <w:rPr>
          <w:spacing w:val="-14"/>
          <w:sz w:val="24"/>
        </w:rPr>
        <w:t> </w:t>
      </w:r>
      <w:r>
        <w:rPr>
          <w:sz w:val="24"/>
        </w:rPr>
        <w:t>adverse</w:t>
      </w:r>
      <w:r>
        <w:rPr>
          <w:spacing w:val="-14"/>
          <w:sz w:val="24"/>
        </w:rPr>
        <w:t> </w:t>
      </w:r>
      <w:r>
        <w:rPr>
          <w:sz w:val="24"/>
        </w:rPr>
        <w:t>effects</w:t>
      </w:r>
      <w:r>
        <w:rPr>
          <w:spacing w:val="-13"/>
          <w:sz w:val="24"/>
        </w:rPr>
        <w:t> </w:t>
      </w:r>
      <w:r>
        <w:rPr>
          <w:sz w:val="24"/>
        </w:rPr>
        <w:t>of</w:t>
      </w:r>
      <w:r>
        <w:rPr>
          <w:spacing w:val="-14"/>
          <w:sz w:val="24"/>
        </w:rPr>
        <w:t> </w:t>
      </w:r>
      <w:r>
        <w:rPr>
          <w:sz w:val="24"/>
        </w:rPr>
        <w:t>herbal</w:t>
      </w:r>
      <w:r>
        <w:rPr>
          <w:spacing w:val="-14"/>
          <w:sz w:val="24"/>
        </w:rPr>
        <w:t> </w:t>
      </w:r>
      <w:r>
        <w:rPr>
          <w:sz w:val="24"/>
        </w:rPr>
        <w:t>drugs</w:t>
      </w:r>
      <w:r>
        <w:rPr>
          <w:spacing w:val="-13"/>
          <w:sz w:val="24"/>
        </w:rPr>
        <w:t> </w:t>
      </w:r>
      <w:r>
        <w:rPr>
          <w:sz w:val="24"/>
        </w:rPr>
        <w:t>in</w:t>
      </w:r>
      <w:r>
        <w:rPr>
          <w:spacing w:val="-15"/>
          <w:sz w:val="24"/>
        </w:rPr>
        <w:t> </w:t>
      </w:r>
      <w:r>
        <w:rPr>
          <w:sz w:val="24"/>
        </w:rPr>
        <w:t>various</w:t>
      </w:r>
      <w:r>
        <w:rPr>
          <w:spacing w:val="-12"/>
          <w:sz w:val="24"/>
        </w:rPr>
        <w:t> </w:t>
      </w:r>
      <w:r>
        <w:rPr>
          <w:sz w:val="24"/>
        </w:rPr>
        <w:t>ailments,</w:t>
      </w:r>
      <w:r>
        <w:rPr>
          <w:spacing w:val="-14"/>
          <w:sz w:val="24"/>
        </w:rPr>
        <w:t> </w:t>
      </w:r>
      <w:r>
        <w:rPr>
          <w:sz w:val="24"/>
        </w:rPr>
        <w:t>including;</w:t>
      </w:r>
    </w:p>
    <w:p>
      <w:pPr>
        <w:pStyle w:val="ListParagraph"/>
        <w:numPr>
          <w:ilvl w:val="1"/>
          <w:numId w:val="175"/>
        </w:numPr>
        <w:tabs>
          <w:tab w:pos="1440" w:val="left" w:leader="none"/>
        </w:tabs>
        <w:spacing w:line="235" w:lineRule="auto" w:before="0" w:after="0"/>
        <w:ind w:left="1440" w:right="362" w:hanging="579"/>
        <w:jc w:val="left"/>
        <w:rPr>
          <w:sz w:val="24"/>
        </w:rPr>
      </w:pPr>
      <w:r>
        <w:rPr>
          <w:spacing w:val="-2"/>
          <w:w w:val="85"/>
          <w:sz w:val="24"/>
        </w:rPr>
        <w:t>Skin diseases: </w:t>
      </w:r>
      <w:r>
        <w:rPr>
          <w:i/>
          <w:spacing w:val="-2"/>
          <w:w w:val="85"/>
          <w:sz w:val="24"/>
        </w:rPr>
        <w:t>Aloe barbadensis, Curcuma longa, Angelica archangelica, Mentha piperita, Melaleuca </w:t>
      </w:r>
      <w:r>
        <w:rPr>
          <w:i/>
          <w:w w:val="85"/>
          <w:sz w:val="24"/>
        </w:rPr>
        <w:t>alternifolia</w:t>
      </w:r>
      <w:r>
        <w:rPr>
          <w:w w:val="85"/>
          <w:sz w:val="24"/>
        </w:rPr>
        <w:t>, </w:t>
      </w:r>
      <w:r>
        <w:rPr>
          <w:i/>
          <w:w w:val="85"/>
          <w:sz w:val="24"/>
        </w:rPr>
        <w:t>Glycyrrhiza glabra</w:t>
      </w:r>
    </w:p>
    <w:p>
      <w:pPr>
        <w:pStyle w:val="ListParagraph"/>
        <w:numPr>
          <w:ilvl w:val="1"/>
          <w:numId w:val="175"/>
        </w:numPr>
        <w:tabs>
          <w:tab w:pos="1440" w:val="left" w:leader="none"/>
        </w:tabs>
        <w:spacing w:line="235" w:lineRule="auto" w:before="0" w:after="0"/>
        <w:ind w:left="1440" w:right="353" w:hanging="550"/>
        <w:jc w:val="left"/>
        <w:rPr>
          <w:i/>
          <w:sz w:val="24"/>
        </w:rPr>
      </w:pPr>
      <w:r>
        <w:rPr>
          <w:w w:val="85"/>
          <w:sz w:val="24"/>
        </w:rPr>
        <w:t>Musculoskeletal</w:t>
      </w:r>
      <w:r>
        <w:rPr>
          <w:spacing w:val="16"/>
          <w:sz w:val="24"/>
        </w:rPr>
        <w:t> </w:t>
      </w:r>
      <w:r>
        <w:rPr>
          <w:w w:val="85"/>
          <w:sz w:val="24"/>
        </w:rPr>
        <w:t>disorders:</w:t>
      </w:r>
      <w:r>
        <w:rPr>
          <w:spacing w:val="16"/>
          <w:sz w:val="24"/>
        </w:rPr>
        <w:t> </w:t>
      </w:r>
      <w:r>
        <w:rPr>
          <w:i/>
          <w:w w:val="85"/>
          <w:sz w:val="24"/>
        </w:rPr>
        <w:t>Nigella</w:t>
      </w:r>
      <w:r>
        <w:rPr>
          <w:i/>
          <w:spacing w:val="17"/>
          <w:sz w:val="24"/>
        </w:rPr>
        <w:t> </w:t>
      </w:r>
      <w:r>
        <w:rPr>
          <w:i/>
          <w:w w:val="85"/>
          <w:sz w:val="24"/>
        </w:rPr>
        <w:t>sativa,</w:t>
      </w:r>
      <w:r>
        <w:rPr>
          <w:i/>
          <w:sz w:val="24"/>
        </w:rPr>
        <w:t> </w:t>
      </w:r>
      <w:r>
        <w:rPr>
          <w:i/>
          <w:w w:val="85"/>
          <w:sz w:val="24"/>
        </w:rPr>
        <w:t>Phycotis</w:t>
      </w:r>
      <w:r>
        <w:rPr>
          <w:i/>
          <w:spacing w:val="16"/>
          <w:sz w:val="24"/>
        </w:rPr>
        <w:t> </w:t>
      </w:r>
      <w:r>
        <w:rPr>
          <w:i/>
          <w:w w:val="85"/>
          <w:sz w:val="24"/>
        </w:rPr>
        <w:t>ajowan,</w:t>
      </w:r>
      <w:r>
        <w:rPr>
          <w:i/>
          <w:spacing w:val="17"/>
          <w:sz w:val="24"/>
        </w:rPr>
        <w:t> </w:t>
      </w:r>
      <w:r>
        <w:rPr>
          <w:i/>
          <w:w w:val="85"/>
          <w:sz w:val="24"/>
        </w:rPr>
        <w:t>Trigonella</w:t>
      </w:r>
      <w:r>
        <w:rPr>
          <w:i/>
          <w:spacing w:val="17"/>
          <w:sz w:val="24"/>
        </w:rPr>
        <w:t> </w:t>
      </w:r>
      <w:r>
        <w:rPr>
          <w:i/>
          <w:w w:val="85"/>
          <w:sz w:val="24"/>
        </w:rPr>
        <w:t>foenum-graecum,</w:t>
      </w:r>
      <w:r>
        <w:rPr>
          <w:i/>
          <w:spacing w:val="16"/>
          <w:sz w:val="24"/>
        </w:rPr>
        <w:t> </w:t>
      </w:r>
      <w:r>
        <w:rPr>
          <w:i/>
          <w:w w:val="85"/>
          <w:sz w:val="24"/>
        </w:rPr>
        <w:t>Zingiber </w:t>
      </w:r>
      <w:r>
        <w:rPr>
          <w:i/>
          <w:spacing w:val="-2"/>
          <w:w w:val="90"/>
          <w:sz w:val="24"/>
        </w:rPr>
        <w:t>officinale</w:t>
      </w:r>
    </w:p>
    <w:p>
      <w:pPr>
        <w:pStyle w:val="ListParagraph"/>
        <w:numPr>
          <w:ilvl w:val="1"/>
          <w:numId w:val="175"/>
        </w:numPr>
        <w:tabs>
          <w:tab w:pos="1440" w:val="left" w:leader="none"/>
        </w:tabs>
        <w:spacing w:line="268" w:lineRule="exact" w:before="0" w:after="0"/>
        <w:ind w:left="1440" w:right="0" w:hanging="526"/>
        <w:jc w:val="left"/>
        <w:rPr>
          <w:sz w:val="24"/>
        </w:rPr>
      </w:pPr>
      <w:r>
        <w:rPr>
          <w:w w:val="80"/>
          <w:sz w:val="24"/>
        </w:rPr>
        <w:t>Hepatitis:</w:t>
      </w:r>
      <w:r>
        <w:rPr>
          <w:spacing w:val="23"/>
          <w:sz w:val="24"/>
        </w:rPr>
        <w:t> </w:t>
      </w:r>
      <w:r>
        <w:rPr>
          <w:i/>
          <w:w w:val="80"/>
          <w:sz w:val="24"/>
        </w:rPr>
        <w:t>Berberis</w:t>
      </w:r>
      <w:r>
        <w:rPr>
          <w:i/>
          <w:spacing w:val="23"/>
          <w:sz w:val="24"/>
        </w:rPr>
        <w:t> </w:t>
      </w:r>
      <w:r>
        <w:rPr>
          <w:i/>
          <w:w w:val="80"/>
          <w:sz w:val="24"/>
        </w:rPr>
        <w:t>vulgaris</w:t>
      </w:r>
      <w:r>
        <w:rPr>
          <w:w w:val="80"/>
          <w:sz w:val="24"/>
        </w:rPr>
        <w:t>,</w:t>
      </w:r>
      <w:r>
        <w:rPr>
          <w:spacing w:val="26"/>
          <w:sz w:val="24"/>
        </w:rPr>
        <w:t> </w:t>
      </w:r>
      <w:r>
        <w:rPr>
          <w:i/>
          <w:w w:val="80"/>
          <w:sz w:val="24"/>
        </w:rPr>
        <w:t>Silybum</w:t>
      </w:r>
      <w:r>
        <w:rPr>
          <w:i/>
          <w:spacing w:val="25"/>
          <w:sz w:val="24"/>
        </w:rPr>
        <w:t> </w:t>
      </w:r>
      <w:r>
        <w:rPr>
          <w:i/>
          <w:w w:val="80"/>
          <w:sz w:val="24"/>
        </w:rPr>
        <w:t>marianum,</w:t>
      </w:r>
      <w:r>
        <w:rPr>
          <w:i/>
          <w:spacing w:val="23"/>
          <w:sz w:val="24"/>
        </w:rPr>
        <w:t> </w:t>
      </w:r>
      <w:r>
        <w:rPr>
          <w:i/>
          <w:w w:val="80"/>
          <w:sz w:val="24"/>
        </w:rPr>
        <w:t>Melaleuca</w:t>
      </w:r>
      <w:r>
        <w:rPr>
          <w:i/>
          <w:spacing w:val="25"/>
          <w:sz w:val="24"/>
        </w:rPr>
        <w:t> </w:t>
      </w:r>
      <w:r>
        <w:rPr>
          <w:i/>
          <w:spacing w:val="-2"/>
          <w:w w:val="80"/>
          <w:sz w:val="24"/>
        </w:rPr>
        <w:t>alternifolia</w:t>
      </w:r>
    </w:p>
    <w:p>
      <w:pPr>
        <w:pStyle w:val="ListParagraph"/>
        <w:numPr>
          <w:ilvl w:val="1"/>
          <w:numId w:val="175"/>
        </w:numPr>
        <w:tabs>
          <w:tab w:pos="1440" w:val="left" w:leader="none"/>
        </w:tabs>
        <w:spacing w:line="270" w:lineRule="exact" w:before="0" w:after="0"/>
        <w:ind w:left="1440" w:right="0" w:hanging="581"/>
        <w:jc w:val="left"/>
        <w:rPr>
          <w:sz w:val="24"/>
        </w:rPr>
      </w:pPr>
      <w:r>
        <w:rPr>
          <w:w w:val="80"/>
          <w:sz w:val="24"/>
        </w:rPr>
        <w:t>Diabetes:</w:t>
      </w:r>
      <w:r>
        <w:rPr>
          <w:spacing w:val="24"/>
          <w:sz w:val="24"/>
        </w:rPr>
        <w:t> </w:t>
      </w:r>
      <w:r>
        <w:rPr>
          <w:i/>
          <w:w w:val="80"/>
          <w:sz w:val="24"/>
        </w:rPr>
        <w:t>Gymnema</w:t>
      </w:r>
      <w:r>
        <w:rPr>
          <w:i/>
          <w:spacing w:val="25"/>
          <w:sz w:val="24"/>
        </w:rPr>
        <w:t> </w:t>
      </w:r>
      <w:r>
        <w:rPr>
          <w:i/>
          <w:w w:val="80"/>
          <w:sz w:val="24"/>
        </w:rPr>
        <w:t>sylvestre</w:t>
      </w:r>
      <w:r>
        <w:rPr>
          <w:w w:val="80"/>
          <w:sz w:val="24"/>
        </w:rPr>
        <w:t>,</w:t>
      </w:r>
      <w:r>
        <w:rPr>
          <w:spacing w:val="23"/>
          <w:sz w:val="24"/>
        </w:rPr>
        <w:t> </w:t>
      </w:r>
      <w:r>
        <w:rPr>
          <w:i/>
          <w:w w:val="80"/>
          <w:sz w:val="24"/>
        </w:rPr>
        <w:t>Momordica</w:t>
      </w:r>
      <w:r>
        <w:rPr>
          <w:i/>
          <w:spacing w:val="25"/>
          <w:sz w:val="24"/>
        </w:rPr>
        <w:t> </w:t>
      </w:r>
      <w:r>
        <w:rPr>
          <w:i/>
          <w:w w:val="80"/>
          <w:sz w:val="24"/>
        </w:rPr>
        <w:t>charantia</w:t>
      </w:r>
      <w:r>
        <w:rPr>
          <w:w w:val="80"/>
          <w:sz w:val="24"/>
        </w:rPr>
        <w:t>,</w:t>
      </w:r>
      <w:r>
        <w:rPr>
          <w:spacing w:val="23"/>
          <w:sz w:val="24"/>
        </w:rPr>
        <w:t> </w:t>
      </w:r>
      <w:r>
        <w:rPr>
          <w:i/>
          <w:w w:val="80"/>
          <w:sz w:val="24"/>
        </w:rPr>
        <w:t>Cinnamomum</w:t>
      </w:r>
      <w:r>
        <w:rPr>
          <w:i/>
          <w:spacing w:val="26"/>
          <w:sz w:val="24"/>
        </w:rPr>
        <w:t> </w:t>
      </w:r>
      <w:r>
        <w:rPr>
          <w:i/>
          <w:w w:val="80"/>
          <w:sz w:val="24"/>
        </w:rPr>
        <w:t>zeylanicum,</w:t>
      </w:r>
      <w:r>
        <w:rPr>
          <w:i/>
          <w:spacing w:val="23"/>
          <w:sz w:val="24"/>
        </w:rPr>
        <w:t> </w:t>
      </w:r>
      <w:r>
        <w:rPr>
          <w:i/>
          <w:w w:val="80"/>
          <w:sz w:val="24"/>
        </w:rPr>
        <w:t>Syzygium</w:t>
      </w:r>
      <w:r>
        <w:rPr>
          <w:i/>
          <w:spacing w:val="25"/>
          <w:sz w:val="24"/>
        </w:rPr>
        <w:t> </w:t>
      </w:r>
      <w:r>
        <w:rPr>
          <w:i/>
          <w:spacing w:val="-2"/>
          <w:w w:val="80"/>
          <w:sz w:val="24"/>
        </w:rPr>
        <w:t>jambulana</w:t>
      </w:r>
      <w:r>
        <w:rPr>
          <w:spacing w:val="-2"/>
          <w:w w:val="80"/>
          <w:sz w:val="24"/>
        </w:rPr>
        <w:t>,</w:t>
      </w:r>
    </w:p>
    <w:p>
      <w:pPr>
        <w:spacing w:line="270" w:lineRule="exact" w:before="0"/>
        <w:ind w:left="1440" w:right="0" w:firstLine="0"/>
        <w:jc w:val="left"/>
        <w:rPr>
          <w:i/>
          <w:sz w:val="24"/>
        </w:rPr>
      </w:pPr>
      <w:r>
        <w:rPr>
          <w:i/>
          <w:w w:val="85"/>
          <w:sz w:val="24"/>
        </w:rPr>
        <w:t>Withania</w:t>
      </w:r>
      <w:r>
        <w:rPr>
          <w:i/>
          <w:spacing w:val="25"/>
          <w:sz w:val="24"/>
        </w:rPr>
        <w:t> </w:t>
      </w:r>
      <w:r>
        <w:rPr>
          <w:i/>
          <w:spacing w:val="-2"/>
          <w:w w:val="90"/>
          <w:sz w:val="24"/>
        </w:rPr>
        <w:t>coagulans</w:t>
      </w:r>
    </w:p>
    <w:p>
      <w:pPr>
        <w:pStyle w:val="ListParagraph"/>
        <w:numPr>
          <w:ilvl w:val="1"/>
          <w:numId w:val="175"/>
        </w:numPr>
        <w:tabs>
          <w:tab w:pos="1440" w:val="left" w:leader="none"/>
        </w:tabs>
        <w:spacing w:line="274" w:lineRule="exact" w:before="0" w:after="0"/>
        <w:ind w:left="1440" w:right="0" w:hanging="636"/>
        <w:jc w:val="left"/>
        <w:rPr>
          <w:sz w:val="24"/>
        </w:rPr>
      </w:pPr>
      <w:r>
        <w:rPr>
          <w:w w:val="85"/>
          <w:sz w:val="24"/>
        </w:rPr>
        <w:t>G.I.T.</w:t>
      </w:r>
      <w:r>
        <w:rPr>
          <w:spacing w:val="-1"/>
          <w:w w:val="85"/>
          <w:sz w:val="24"/>
        </w:rPr>
        <w:t> </w:t>
      </w:r>
      <w:r>
        <w:rPr>
          <w:w w:val="85"/>
          <w:sz w:val="24"/>
        </w:rPr>
        <w:t>disorders:</w:t>
      </w:r>
      <w:r>
        <w:rPr>
          <w:spacing w:val="-1"/>
          <w:w w:val="85"/>
          <w:sz w:val="24"/>
        </w:rPr>
        <w:t> </w:t>
      </w:r>
      <w:r>
        <w:rPr>
          <w:i/>
          <w:w w:val="85"/>
          <w:sz w:val="24"/>
        </w:rPr>
        <w:t>Foeniculum</w:t>
      </w:r>
      <w:r>
        <w:rPr>
          <w:i/>
          <w:spacing w:val="-1"/>
          <w:w w:val="85"/>
          <w:sz w:val="24"/>
        </w:rPr>
        <w:t> </w:t>
      </w:r>
      <w:r>
        <w:rPr>
          <w:i/>
          <w:w w:val="85"/>
          <w:sz w:val="24"/>
        </w:rPr>
        <w:t>vulgare</w:t>
      </w:r>
      <w:r>
        <w:rPr>
          <w:w w:val="85"/>
          <w:sz w:val="24"/>
        </w:rPr>
        <w:t>,</w:t>
      </w:r>
      <w:r>
        <w:rPr>
          <w:spacing w:val="-1"/>
          <w:w w:val="85"/>
          <w:sz w:val="24"/>
        </w:rPr>
        <w:t> </w:t>
      </w:r>
      <w:r>
        <w:rPr>
          <w:i/>
          <w:w w:val="85"/>
          <w:sz w:val="24"/>
        </w:rPr>
        <w:t>Ferula</w:t>
      </w:r>
      <w:r>
        <w:rPr>
          <w:i/>
          <w:spacing w:val="-1"/>
          <w:w w:val="85"/>
          <w:sz w:val="24"/>
        </w:rPr>
        <w:t> </w:t>
      </w:r>
      <w:r>
        <w:rPr>
          <w:i/>
          <w:w w:val="85"/>
          <w:sz w:val="24"/>
        </w:rPr>
        <w:t>foetida,</w:t>
      </w:r>
      <w:r>
        <w:rPr>
          <w:i/>
          <w:spacing w:val="-1"/>
          <w:w w:val="85"/>
          <w:sz w:val="24"/>
        </w:rPr>
        <w:t> </w:t>
      </w:r>
      <w:r>
        <w:rPr>
          <w:i/>
          <w:w w:val="85"/>
          <w:sz w:val="24"/>
        </w:rPr>
        <w:t>Cassia</w:t>
      </w:r>
      <w:r>
        <w:rPr>
          <w:i/>
          <w:spacing w:val="-8"/>
          <w:sz w:val="24"/>
        </w:rPr>
        <w:t> </w:t>
      </w:r>
      <w:r>
        <w:rPr>
          <w:i/>
          <w:spacing w:val="-2"/>
          <w:w w:val="85"/>
          <w:sz w:val="24"/>
        </w:rPr>
        <w:t>angustifolia</w:t>
      </w:r>
    </w:p>
    <w:p>
      <w:pPr>
        <w:pStyle w:val="ListParagraph"/>
        <w:spacing w:after="0" w:line="274" w:lineRule="exact"/>
        <w:jc w:val="left"/>
        <w:rPr>
          <w:sz w:val="24"/>
        </w:rPr>
        <w:sectPr>
          <w:pgSz w:w="12240" w:h="15840"/>
          <w:pgMar w:header="0" w:footer="743" w:top="1120" w:bottom="940" w:left="1080" w:right="1080"/>
        </w:sectPr>
      </w:pPr>
    </w:p>
    <w:p>
      <w:pPr>
        <w:pStyle w:val="ListParagraph"/>
        <w:numPr>
          <w:ilvl w:val="1"/>
          <w:numId w:val="175"/>
        </w:numPr>
        <w:tabs>
          <w:tab w:pos="1440" w:val="left" w:leader="none"/>
        </w:tabs>
        <w:spacing w:line="240" w:lineRule="auto" w:before="57" w:after="0"/>
        <w:ind w:left="1440" w:right="0" w:hanging="689"/>
        <w:jc w:val="left"/>
        <w:rPr>
          <w:sz w:val="24"/>
        </w:rPr>
      </w:pPr>
      <w:r>
        <w:rPr>
          <w:w w:val="85"/>
          <w:sz w:val="24"/>
        </w:rPr>
        <w:t>Antimalarial:</w:t>
      </w:r>
      <w:r>
        <w:rPr>
          <w:spacing w:val="-9"/>
          <w:sz w:val="24"/>
        </w:rPr>
        <w:t> </w:t>
      </w:r>
      <w:r>
        <w:rPr>
          <w:i/>
          <w:w w:val="85"/>
          <w:sz w:val="24"/>
        </w:rPr>
        <w:t>Cinchona</w:t>
      </w:r>
      <w:r>
        <w:rPr>
          <w:i/>
          <w:spacing w:val="-7"/>
          <w:sz w:val="24"/>
        </w:rPr>
        <w:t> </w:t>
      </w:r>
      <w:r>
        <w:rPr>
          <w:i/>
          <w:w w:val="85"/>
          <w:sz w:val="24"/>
        </w:rPr>
        <w:t>officinalis,</w:t>
      </w:r>
      <w:r>
        <w:rPr>
          <w:i/>
          <w:spacing w:val="-6"/>
          <w:sz w:val="24"/>
        </w:rPr>
        <w:t> </w:t>
      </w:r>
      <w:r>
        <w:rPr>
          <w:i/>
          <w:w w:val="85"/>
          <w:sz w:val="24"/>
        </w:rPr>
        <w:t>Artemisia</w:t>
      </w:r>
      <w:r>
        <w:rPr>
          <w:i/>
          <w:spacing w:val="-8"/>
          <w:sz w:val="24"/>
        </w:rPr>
        <w:t> </w:t>
      </w:r>
      <w:r>
        <w:rPr>
          <w:i/>
          <w:spacing w:val="-4"/>
          <w:w w:val="85"/>
          <w:sz w:val="24"/>
        </w:rPr>
        <w:t>annua</w:t>
      </w:r>
    </w:p>
    <w:p>
      <w:pPr>
        <w:pStyle w:val="BodyText"/>
        <w:tabs>
          <w:tab w:pos="9751" w:val="left" w:leader="none"/>
        </w:tabs>
        <w:spacing w:line="235" w:lineRule="auto" w:before="269"/>
        <w:ind w:left="360" w:right="326" w:hanging="29"/>
        <w:jc w:val="both"/>
      </w:pPr>
      <w:r>
        <w:rPr>
          <w:b/>
          <w:color w:val="000000"/>
          <w:spacing w:val="-32"/>
          <w:shd w:fill="E7E6E6" w:color="auto" w:val="clear"/>
        </w:rPr>
        <w:t> </w:t>
      </w:r>
      <w:r>
        <w:rPr>
          <w:b/>
          <w:color w:val="000000"/>
          <w:shd w:fill="E7E6E6" w:color="auto" w:val="clear"/>
        </w:rPr>
        <w:t>Practical</w:t>
        <w:tab/>
      </w:r>
      <w:r>
        <w:rPr>
          <w:b/>
          <w:color w:val="000000"/>
        </w:rPr>
        <w:t> </w:t>
      </w:r>
      <w:r>
        <w:rPr>
          <w:color w:val="000000"/>
        </w:rPr>
        <w:t>The practicals of the subject shall be designed from time to time based on the above-mentioned theoretical</w:t>
      </w:r>
      <w:r>
        <w:rPr>
          <w:color w:val="000000"/>
          <w:spacing w:val="-15"/>
        </w:rPr>
        <w:t> </w:t>
      </w:r>
      <w:r>
        <w:rPr>
          <w:color w:val="000000"/>
        </w:rPr>
        <w:t>topics</w:t>
      </w:r>
      <w:r>
        <w:rPr>
          <w:color w:val="000000"/>
          <w:spacing w:val="-15"/>
        </w:rPr>
        <w:t> </w:t>
      </w:r>
      <w:r>
        <w:rPr>
          <w:color w:val="000000"/>
        </w:rPr>
        <w:t>and</w:t>
      </w:r>
      <w:r>
        <w:rPr>
          <w:color w:val="000000"/>
          <w:spacing w:val="-15"/>
        </w:rPr>
        <w:t> </w:t>
      </w:r>
      <w:r>
        <w:rPr>
          <w:color w:val="000000"/>
        </w:rPr>
        <w:t>availability</w:t>
      </w:r>
      <w:r>
        <w:rPr>
          <w:color w:val="000000"/>
          <w:spacing w:val="-15"/>
        </w:rPr>
        <w:t> </w:t>
      </w:r>
      <w:r>
        <w:rPr>
          <w:color w:val="000000"/>
        </w:rPr>
        <w:t>of</w:t>
      </w:r>
      <w:r>
        <w:rPr>
          <w:color w:val="000000"/>
          <w:spacing w:val="-15"/>
        </w:rPr>
        <w:t> </w:t>
      </w:r>
      <w:r>
        <w:rPr>
          <w:color w:val="000000"/>
        </w:rPr>
        <w:t>the</w:t>
      </w:r>
      <w:r>
        <w:rPr>
          <w:color w:val="000000"/>
          <w:spacing w:val="-15"/>
        </w:rPr>
        <w:t> </w:t>
      </w:r>
      <w:r>
        <w:rPr>
          <w:color w:val="000000"/>
        </w:rPr>
        <w:t>facilities.</w:t>
      </w:r>
    </w:p>
    <w:p>
      <w:pPr>
        <w:pStyle w:val="ListParagraph"/>
        <w:numPr>
          <w:ilvl w:val="0"/>
          <w:numId w:val="176"/>
        </w:numPr>
        <w:tabs>
          <w:tab w:pos="720" w:val="left" w:leader="none"/>
        </w:tabs>
        <w:spacing w:line="235" w:lineRule="auto" w:before="0" w:after="0"/>
        <w:ind w:left="720" w:right="362" w:hanging="360"/>
        <w:jc w:val="left"/>
        <w:rPr>
          <w:sz w:val="24"/>
        </w:rPr>
      </w:pPr>
      <w:r>
        <w:rPr>
          <w:sz w:val="24"/>
        </w:rPr>
        <w:t>Chromatographic</w:t>
      </w:r>
      <w:r>
        <w:rPr>
          <w:spacing w:val="-10"/>
          <w:sz w:val="24"/>
        </w:rPr>
        <w:t> </w:t>
      </w:r>
      <w:r>
        <w:rPr>
          <w:sz w:val="24"/>
        </w:rPr>
        <w:t>separation</w:t>
      </w:r>
      <w:r>
        <w:rPr>
          <w:spacing w:val="-11"/>
          <w:sz w:val="24"/>
        </w:rPr>
        <w:t> </w:t>
      </w:r>
      <w:r>
        <w:rPr>
          <w:sz w:val="24"/>
        </w:rPr>
        <w:t>of</w:t>
      </w:r>
      <w:r>
        <w:rPr>
          <w:spacing w:val="-10"/>
          <w:sz w:val="24"/>
        </w:rPr>
        <w:t> </w:t>
      </w:r>
      <w:r>
        <w:rPr>
          <w:sz w:val="24"/>
        </w:rPr>
        <w:t>various</w:t>
      </w:r>
      <w:r>
        <w:rPr>
          <w:spacing w:val="-7"/>
          <w:sz w:val="24"/>
        </w:rPr>
        <w:t> </w:t>
      </w:r>
      <w:r>
        <w:rPr>
          <w:sz w:val="24"/>
        </w:rPr>
        <w:t>constituents</w:t>
      </w:r>
      <w:r>
        <w:rPr>
          <w:spacing w:val="-7"/>
          <w:sz w:val="24"/>
        </w:rPr>
        <w:t> </w:t>
      </w:r>
      <w:r>
        <w:rPr>
          <w:sz w:val="24"/>
        </w:rPr>
        <w:t>from</w:t>
      </w:r>
      <w:r>
        <w:rPr>
          <w:spacing w:val="-6"/>
          <w:sz w:val="24"/>
        </w:rPr>
        <w:t> </w:t>
      </w:r>
      <w:r>
        <w:rPr>
          <w:sz w:val="24"/>
        </w:rPr>
        <w:t>crude</w:t>
      </w:r>
      <w:r>
        <w:rPr>
          <w:spacing w:val="-6"/>
          <w:sz w:val="24"/>
        </w:rPr>
        <w:t> </w:t>
      </w:r>
      <w:r>
        <w:rPr>
          <w:sz w:val="24"/>
        </w:rPr>
        <w:t>drugs</w:t>
      </w:r>
      <w:r>
        <w:rPr>
          <w:spacing w:val="-7"/>
          <w:sz w:val="24"/>
        </w:rPr>
        <w:t> </w:t>
      </w:r>
      <w:r>
        <w:rPr>
          <w:w w:val="150"/>
          <w:sz w:val="24"/>
        </w:rPr>
        <w:t>/</w:t>
      </w:r>
      <w:r>
        <w:rPr>
          <w:spacing w:val="-23"/>
          <w:w w:val="150"/>
          <w:sz w:val="24"/>
        </w:rPr>
        <w:t> </w:t>
      </w:r>
      <w:r>
        <w:rPr>
          <w:sz w:val="24"/>
        </w:rPr>
        <w:t>natural</w:t>
      </w:r>
      <w:r>
        <w:rPr>
          <w:spacing w:val="-6"/>
          <w:sz w:val="24"/>
        </w:rPr>
        <w:t> </w:t>
      </w:r>
      <w:r>
        <w:rPr>
          <w:sz w:val="24"/>
        </w:rPr>
        <w:t>products</w:t>
      </w:r>
      <w:r>
        <w:rPr>
          <w:spacing w:val="-7"/>
          <w:sz w:val="24"/>
        </w:rPr>
        <w:t> </w:t>
      </w:r>
      <w:r>
        <w:rPr>
          <w:sz w:val="24"/>
        </w:rPr>
        <w:t>using paper, TLC, and column chromatography.</w:t>
      </w:r>
    </w:p>
    <w:p>
      <w:pPr>
        <w:pStyle w:val="ListParagraph"/>
        <w:numPr>
          <w:ilvl w:val="0"/>
          <w:numId w:val="176"/>
        </w:numPr>
        <w:tabs>
          <w:tab w:pos="719" w:val="left" w:leader="none"/>
        </w:tabs>
        <w:spacing w:line="268" w:lineRule="exact" w:before="0" w:after="0"/>
        <w:ind w:left="719" w:right="0" w:hanging="359"/>
        <w:jc w:val="left"/>
        <w:rPr>
          <w:sz w:val="24"/>
        </w:rPr>
      </w:pPr>
      <w:r>
        <w:rPr>
          <w:sz w:val="24"/>
        </w:rPr>
        <w:t>DNA</w:t>
      </w:r>
      <w:r>
        <w:rPr>
          <w:spacing w:val="-9"/>
          <w:sz w:val="24"/>
        </w:rPr>
        <w:t> </w:t>
      </w:r>
      <w:r>
        <w:rPr>
          <w:sz w:val="24"/>
        </w:rPr>
        <w:t>extraction</w:t>
      </w:r>
      <w:r>
        <w:rPr>
          <w:spacing w:val="-9"/>
          <w:sz w:val="24"/>
        </w:rPr>
        <w:t> </w:t>
      </w:r>
      <w:r>
        <w:rPr>
          <w:sz w:val="24"/>
        </w:rPr>
        <w:t>and/or</w:t>
      </w:r>
      <w:r>
        <w:rPr>
          <w:spacing w:val="-8"/>
          <w:sz w:val="24"/>
        </w:rPr>
        <w:t> </w:t>
      </w:r>
      <w:r>
        <w:rPr>
          <w:sz w:val="24"/>
        </w:rPr>
        <w:t>barcoding</w:t>
      </w:r>
      <w:r>
        <w:rPr>
          <w:spacing w:val="-8"/>
          <w:sz w:val="24"/>
        </w:rPr>
        <w:t> </w:t>
      </w:r>
      <w:r>
        <w:rPr>
          <w:sz w:val="24"/>
        </w:rPr>
        <w:t>for</w:t>
      </w:r>
      <w:r>
        <w:rPr>
          <w:spacing w:val="-10"/>
          <w:sz w:val="24"/>
        </w:rPr>
        <w:t> </w:t>
      </w:r>
      <w:r>
        <w:rPr>
          <w:sz w:val="24"/>
        </w:rPr>
        <w:t>plant</w:t>
      </w:r>
      <w:r>
        <w:rPr>
          <w:spacing w:val="-8"/>
          <w:sz w:val="24"/>
        </w:rPr>
        <w:t> </w:t>
      </w:r>
      <w:r>
        <w:rPr>
          <w:spacing w:val="-2"/>
          <w:sz w:val="24"/>
        </w:rPr>
        <w:t>authentication.</w:t>
      </w:r>
    </w:p>
    <w:p>
      <w:pPr>
        <w:pStyle w:val="Heading5"/>
        <w:spacing w:line="274" w:lineRule="exact"/>
      </w:pPr>
      <w:r>
        <w:rPr>
          <w:spacing w:val="-2"/>
        </w:rPr>
        <w:t>Minimum</w:t>
      </w:r>
      <w:r>
        <w:rPr>
          <w:spacing w:val="-8"/>
        </w:rPr>
        <w:t> </w:t>
      </w:r>
      <w:r>
        <w:rPr>
          <w:spacing w:val="-2"/>
        </w:rPr>
        <w:t>of</w:t>
      </w:r>
      <w:r>
        <w:rPr>
          <w:spacing w:val="-6"/>
        </w:rPr>
        <w:t> </w:t>
      </w:r>
      <w:r>
        <w:rPr>
          <w:spacing w:val="-2"/>
        </w:rPr>
        <w:t>10</w:t>
      </w:r>
      <w:r>
        <w:rPr>
          <w:spacing w:val="-6"/>
        </w:rPr>
        <w:t> </w:t>
      </w:r>
      <w:r>
        <w:rPr>
          <w:spacing w:val="-2"/>
        </w:rPr>
        <w:t>practicals</w:t>
      </w:r>
      <w:r>
        <w:rPr>
          <w:spacing w:val="-6"/>
        </w:rPr>
        <w:t> </w:t>
      </w:r>
      <w:r>
        <w:rPr>
          <w:spacing w:val="-2"/>
        </w:rPr>
        <w:t>will</w:t>
      </w:r>
      <w:r>
        <w:rPr>
          <w:spacing w:val="-6"/>
        </w:rPr>
        <w:t> </w:t>
      </w:r>
      <w:r>
        <w:rPr>
          <w:spacing w:val="-2"/>
        </w:rPr>
        <w:t>be</w:t>
      </w:r>
      <w:r>
        <w:rPr>
          <w:spacing w:val="-6"/>
        </w:rPr>
        <w:t> </w:t>
      </w:r>
      <w:r>
        <w:rPr>
          <w:spacing w:val="-2"/>
        </w:rPr>
        <w:t>conducted)</w:t>
      </w:r>
    </w:p>
    <w:p>
      <w:pPr>
        <w:spacing w:line="272" w:lineRule="exact" w:before="262"/>
        <w:ind w:left="360" w:right="0" w:firstLine="0"/>
        <w:jc w:val="left"/>
        <w:rPr>
          <w:b/>
          <w:sz w:val="24"/>
        </w:rPr>
      </w:pPr>
      <w:r>
        <w:rPr>
          <w:b/>
          <w:sz w:val="24"/>
        </w:rPr>
        <w:t>Recommended</w:t>
      </w:r>
      <w:r>
        <w:rPr>
          <w:b/>
          <w:spacing w:val="12"/>
          <w:sz w:val="24"/>
        </w:rPr>
        <w:t> </w:t>
      </w:r>
      <w:r>
        <w:rPr>
          <w:b/>
          <w:spacing w:val="-2"/>
          <w:sz w:val="24"/>
        </w:rPr>
        <w:t>Readings:</w:t>
      </w:r>
    </w:p>
    <w:p>
      <w:pPr>
        <w:pStyle w:val="ListParagraph"/>
        <w:numPr>
          <w:ilvl w:val="0"/>
          <w:numId w:val="177"/>
        </w:numPr>
        <w:tabs>
          <w:tab w:pos="786" w:val="left" w:leader="none"/>
        </w:tabs>
        <w:spacing w:line="270" w:lineRule="exact" w:before="0" w:after="0"/>
        <w:ind w:left="786" w:right="0" w:hanging="359"/>
        <w:jc w:val="left"/>
        <w:rPr>
          <w:sz w:val="24"/>
        </w:rPr>
      </w:pPr>
      <w:r>
        <w:rPr>
          <w:spacing w:val="-4"/>
          <w:sz w:val="24"/>
        </w:rPr>
        <w:t>Braithwaite,</w:t>
      </w:r>
      <w:r>
        <w:rPr>
          <w:spacing w:val="-6"/>
          <w:sz w:val="24"/>
        </w:rPr>
        <w:t> </w:t>
      </w:r>
      <w:r>
        <w:rPr>
          <w:spacing w:val="-4"/>
          <w:sz w:val="24"/>
        </w:rPr>
        <w:t>A.,</w:t>
      </w:r>
      <w:r>
        <w:rPr>
          <w:spacing w:val="-5"/>
          <w:sz w:val="24"/>
        </w:rPr>
        <w:t> </w:t>
      </w:r>
      <w:r>
        <w:rPr>
          <w:spacing w:val="-4"/>
          <w:sz w:val="24"/>
        </w:rPr>
        <w:t>&amp;</w:t>
      </w:r>
      <w:r>
        <w:rPr>
          <w:spacing w:val="-3"/>
          <w:sz w:val="24"/>
        </w:rPr>
        <w:t> </w:t>
      </w:r>
      <w:r>
        <w:rPr>
          <w:spacing w:val="-4"/>
          <w:sz w:val="24"/>
        </w:rPr>
        <w:t>Smith,</w:t>
      </w:r>
      <w:r>
        <w:rPr>
          <w:spacing w:val="-5"/>
          <w:sz w:val="24"/>
        </w:rPr>
        <w:t> </w:t>
      </w:r>
      <w:r>
        <w:rPr>
          <w:spacing w:val="-4"/>
          <w:sz w:val="24"/>
        </w:rPr>
        <w:t>F. J.</w:t>
      </w:r>
      <w:r>
        <w:rPr>
          <w:spacing w:val="-3"/>
          <w:sz w:val="24"/>
        </w:rPr>
        <w:t> </w:t>
      </w:r>
      <w:r>
        <w:rPr>
          <w:spacing w:val="-4"/>
          <w:sz w:val="24"/>
        </w:rPr>
        <w:t>(2012).</w:t>
      </w:r>
      <w:r>
        <w:rPr>
          <w:spacing w:val="-5"/>
          <w:sz w:val="24"/>
        </w:rPr>
        <w:t> </w:t>
      </w:r>
      <w:r>
        <w:rPr>
          <w:spacing w:val="-4"/>
          <w:sz w:val="24"/>
        </w:rPr>
        <w:t>Chromatographic</w:t>
      </w:r>
      <w:r>
        <w:rPr>
          <w:spacing w:val="-3"/>
          <w:sz w:val="24"/>
        </w:rPr>
        <w:t> </w:t>
      </w:r>
      <w:r>
        <w:rPr>
          <w:spacing w:val="-4"/>
          <w:sz w:val="24"/>
        </w:rPr>
        <w:t>Methods</w:t>
      </w:r>
      <w:r>
        <w:rPr>
          <w:spacing w:val="-2"/>
          <w:sz w:val="24"/>
        </w:rPr>
        <w:t> </w:t>
      </w:r>
      <w:r>
        <w:rPr>
          <w:spacing w:val="-4"/>
          <w:sz w:val="24"/>
        </w:rPr>
        <w:t>(5</w:t>
      </w:r>
      <w:r>
        <w:rPr>
          <w:spacing w:val="-4"/>
          <w:sz w:val="24"/>
          <w:vertAlign w:val="superscript"/>
        </w:rPr>
        <w:t>th</w:t>
      </w:r>
      <w:r>
        <w:rPr>
          <w:spacing w:val="-3"/>
          <w:sz w:val="24"/>
          <w:vertAlign w:val="baseline"/>
        </w:rPr>
        <w:t> </w:t>
      </w:r>
      <w:r>
        <w:rPr>
          <w:spacing w:val="-4"/>
          <w:sz w:val="24"/>
          <w:vertAlign w:val="baseline"/>
        </w:rPr>
        <w:t>ed.).</w:t>
      </w:r>
      <w:r>
        <w:rPr>
          <w:spacing w:val="-5"/>
          <w:sz w:val="24"/>
          <w:vertAlign w:val="baseline"/>
        </w:rPr>
        <w:t> </w:t>
      </w:r>
      <w:r>
        <w:rPr>
          <w:spacing w:val="-4"/>
          <w:sz w:val="24"/>
          <w:vertAlign w:val="baseline"/>
        </w:rPr>
        <w:t>Springer.</w:t>
      </w:r>
    </w:p>
    <w:p>
      <w:pPr>
        <w:pStyle w:val="ListParagraph"/>
        <w:numPr>
          <w:ilvl w:val="0"/>
          <w:numId w:val="177"/>
        </w:numPr>
        <w:tabs>
          <w:tab w:pos="787" w:val="left" w:leader="none"/>
        </w:tabs>
        <w:spacing w:line="232" w:lineRule="auto" w:before="4" w:after="0"/>
        <w:ind w:left="787" w:right="376" w:hanging="360"/>
        <w:jc w:val="left"/>
        <w:rPr>
          <w:sz w:val="24"/>
        </w:rPr>
      </w:pPr>
      <w:r>
        <w:rPr>
          <w:sz w:val="24"/>
        </w:rPr>
        <w:t>Gong, X. (2023). Separation, Extraction, and Purification of</w:t>
      </w:r>
      <w:r>
        <w:rPr>
          <w:spacing w:val="40"/>
          <w:sz w:val="24"/>
        </w:rPr>
        <w:t> </w:t>
      </w:r>
      <w:r>
        <w:rPr>
          <w:sz w:val="24"/>
        </w:rPr>
        <w:t>Natural Products from Plants. </w:t>
      </w:r>
      <w:r>
        <w:rPr>
          <w:spacing w:val="-2"/>
          <w:sz w:val="24"/>
        </w:rPr>
        <w:t>MDPI.</w:t>
      </w:r>
    </w:p>
    <w:p>
      <w:pPr>
        <w:pStyle w:val="ListParagraph"/>
        <w:numPr>
          <w:ilvl w:val="0"/>
          <w:numId w:val="177"/>
        </w:numPr>
        <w:tabs>
          <w:tab w:pos="787" w:val="left" w:leader="none"/>
        </w:tabs>
        <w:spacing w:line="232" w:lineRule="auto" w:before="5" w:after="0"/>
        <w:ind w:left="787" w:right="352" w:hanging="360"/>
        <w:jc w:val="left"/>
        <w:rPr>
          <w:sz w:val="24"/>
        </w:rPr>
      </w:pPr>
      <w:r>
        <w:rPr>
          <w:spacing w:val="-2"/>
          <w:sz w:val="24"/>
        </w:rPr>
        <w:t>Prado,</w:t>
      </w:r>
      <w:r>
        <w:rPr>
          <w:spacing w:val="-5"/>
          <w:sz w:val="24"/>
        </w:rPr>
        <w:t> </w:t>
      </w:r>
      <w:r>
        <w:rPr>
          <w:spacing w:val="-2"/>
          <w:sz w:val="24"/>
        </w:rPr>
        <w:t>J.,</w:t>
      </w:r>
      <w:r>
        <w:rPr>
          <w:spacing w:val="-5"/>
          <w:sz w:val="24"/>
        </w:rPr>
        <w:t> </w:t>
      </w:r>
      <w:r>
        <w:rPr>
          <w:spacing w:val="-2"/>
          <w:sz w:val="24"/>
        </w:rPr>
        <w:t>&amp;</w:t>
      </w:r>
      <w:r>
        <w:rPr>
          <w:spacing w:val="-6"/>
          <w:sz w:val="24"/>
        </w:rPr>
        <w:t> </w:t>
      </w:r>
      <w:r>
        <w:rPr>
          <w:spacing w:val="-2"/>
          <w:sz w:val="24"/>
        </w:rPr>
        <w:t>Rostagno,</w:t>
      </w:r>
      <w:r>
        <w:rPr>
          <w:spacing w:val="-5"/>
          <w:sz w:val="24"/>
        </w:rPr>
        <w:t> </w:t>
      </w:r>
      <w:r>
        <w:rPr>
          <w:spacing w:val="-2"/>
          <w:sz w:val="24"/>
        </w:rPr>
        <w:t>M.</w:t>
      </w:r>
      <w:r>
        <w:rPr>
          <w:spacing w:val="-5"/>
          <w:sz w:val="24"/>
        </w:rPr>
        <w:t> </w:t>
      </w:r>
      <w:r>
        <w:rPr>
          <w:spacing w:val="-2"/>
          <w:sz w:val="24"/>
        </w:rPr>
        <w:t>(2022).</w:t>
      </w:r>
      <w:r>
        <w:rPr>
          <w:spacing w:val="-5"/>
          <w:sz w:val="24"/>
        </w:rPr>
        <w:t> </w:t>
      </w:r>
      <w:r>
        <w:rPr>
          <w:spacing w:val="-2"/>
          <w:sz w:val="24"/>
        </w:rPr>
        <w:t>Natural</w:t>
      </w:r>
      <w:r>
        <w:rPr>
          <w:spacing w:val="-5"/>
          <w:sz w:val="24"/>
        </w:rPr>
        <w:t> </w:t>
      </w:r>
      <w:r>
        <w:rPr>
          <w:spacing w:val="-2"/>
          <w:sz w:val="24"/>
        </w:rPr>
        <w:t>Product</w:t>
      </w:r>
      <w:r>
        <w:rPr>
          <w:spacing w:val="-7"/>
          <w:sz w:val="24"/>
        </w:rPr>
        <w:t> </w:t>
      </w:r>
      <w:r>
        <w:rPr>
          <w:spacing w:val="-2"/>
          <w:sz w:val="24"/>
        </w:rPr>
        <w:t>Extraction: Principles</w:t>
      </w:r>
      <w:r>
        <w:rPr>
          <w:spacing w:val="-5"/>
          <w:sz w:val="24"/>
        </w:rPr>
        <w:t> </w:t>
      </w:r>
      <w:r>
        <w:rPr>
          <w:spacing w:val="-2"/>
          <w:sz w:val="24"/>
        </w:rPr>
        <w:t>and</w:t>
      </w:r>
      <w:r>
        <w:rPr>
          <w:spacing w:val="-3"/>
          <w:sz w:val="24"/>
        </w:rPr>
        <w:t> </w:t>
      </w:r>
      <w:r>
        <w:rPr>
          <w:spacing w:val="-2"/>
          <w:sz w:val="24"/>
        </w:rPr>
        <w:t>Applications</w:t>
      </w:r>
      <w:r>
        <w:rPr>
          <w:spacing w:val="-5"/>
          <w:sz w:val="24"/>
        </w:rPr>
        <w:t> </w:t>
      </w:r>
      <w:r>
        <w:rPr>
          <w:spacing w:val="-2"/>
          <w:sz w:val="24"/>
        </w:rPr>
        <w:t>(2</w:t>
      </w:r>
      <w:r>
        <w:rPr>
          <w:spacing w:val="-2"/>
          <w:sz w:val="24"/>
          <w:vertAlign w:val="superscript"/>
        </w:rPr>
        <w:t>nd</w:t>
      </w:r>
      <w:r>
        <w:rPr>
          <w:spacing w:val="-2"/>
          <w:sz w:val="24"/>
          <w:vertAlign w:val="baseline"/>
        </w:rPr>
        <w:t> </w:t>
      </w:r>
      <w:r>
        <w:rPr>
          <w:sz w:val="24"/>
          <w:vertAlign w:val="baseline"/>
        </w:rPr>
        <w:t>ed.).</w:t>
      </w:r>
      <w:r>
        <w:rPr>
          <w:spacing w:val="-2"/>
          <w:sz w:val="24"/>
          <w:vertAlign w:val="baseline"/>
        </w:rPr>
        <w:t> </w:t>
      </w:r>
      <w:r>
        <w:rPr>
          <w:sz w:val="24"/>
          <w:vertAlign w:val="baseline"/>
        </w:rPr>
        <w:t>Royal Society</w:t>
      </w:r>
      <w:r>
        <w:rPr>
          <w:spacing w:val="-1"/>
          <w:sz w:val="24"/>
          <w:vertAlign w:val="baseline"/>
        </w:rPr>
        <w:t> </w:t>
      </w:r>
      <w:r>
        <w:rPr>
          <w:sz w:val="24"/>
          <w:vertAlign w:val="baseline"/>
        </w:rPr>
        <w:t>of</w:t>
      </w:r>
      <w:r>
        <w:rPr>
          <w:spacing w:val="28"/>
          <w:sz w:val="24"/>
          <w:vertAlign w:val="baseline"/>
        </w:rPr>
        <w:t> </w:t>
      </w:r>
      <w:r>
        <w:rPr>
          <w:sz w:val="24"/>
          <w:vertAlign w:val="baseline"/>
        </w:rPr>
        <w:t>Chemistry.</w:t>
      </w:r>
    </w:p>
    <w:p>
      <w:pPr>
        <w:pStyle w:val="ListParagraph"/>
        <w:numPr>
          <w:ilvl w:val="0"/>
          <w:numId w:val="177"/>
        </w:numPr>
        <w:tabs>
          <w:tab w:pos="787" w:val="left" w:leader="none"/>
        </w:tabs>
        <w:spacing w:line="232" w:lineRule="auto" w:before="4" w:after="0"/>
        <w:ind w:left="787" w:right="405" w:hanging="360"/>
        <w:jc w:val="left"/>
        <w:rPr>
          <w:sz w:val="24"/>
        </w:rPr>
      </w:pPr>
      <w:r>
        <w:rPr>
          <w:sz w:val="24"/>
        </w:rPr>
        <w:t>Purkait,</w:t>
      </w:r>
      <w:r>
        <w:rPr>
          <w:spacing w:val="-6"/>
          <w:sz w:val="24"/>
        </w:rPr>
        <w:t> </w:t>
      </w:r>
      <w:r>
        <w:rPr>
          <w:sz w:val="24"/>
        </w:rPr>
        <w:t>M.</w:t>
      </w:r>
      <w:r>
        <w:rPr>
          <w:spacing w:val="-6"/>
          <w:sz w:val="24"/>
        </w:rPr>
        <w:t> </w:t>
      </w:r>
      <w:r>
        <w:rPr>
          <w:sz w:val="24"/>
        </w:rPr>
        <w:t>K.,</w:t>
      </w:r>
      <w:r>
        <w:rPr>
          <w:spacing w:val="-6"/>
          <w:sz w:val="24"/>
        </w:rPr>
        <w:t> </w:t>
      </w:r>
      <w:r>
        <w:rPr>
          <w:sz w:val="24"/>
        </w:rPr>
        <w:t>Haldar,</w:t>
      </w:r>
      <w:r>
        <w:rPr>
          <w:spacing w:val="-6"/>
          <w:sz w:val="24"/>
        </w:rPr>
        <w:t> </w:t>
      </w:r>
      <w:r>
        <w:rPr>
          <w:sz w:val="24"/>
        </w:rPr>
        <w:t>D.,</w:t>
      </w:r>
      <w:r>
        <w:rPr>
          <w:spacing w:val="-6"/>
          <w:sz w:val="24"/>
        </w:rPr>
        <w:t> </w:t>
      </w:r>
      <w:r>
        <w:rPr>
          <w:sz w:val="24"/>
        </w:rPr>
        <w:t>&amp;</w:t>
      </w:r>
      <w:r>
        <w:rPr>
          <w:spacing w:val="-6"/>
          <w:sz w:val="24"/>
        </w:rPr>
        <w:t> </w:t>
      </w:r>
      <w:r>
        <w:rPr>
          <w:sz w:val="24"/>
        </w:rPr>
        <w:t>Duarah,</w:t>
      </w:r>
      <w:r>
        <w:rPr>
          <w:spacing w:val="-6"/>
          <w:sz w:val="24"/>
        </w:rPr>
        <w:t> </w:t>
      </w:r>
      <w:r>
        <w:rPr>
          <w:sz w:val="24"/>
        </w:rPr>
        <w:t>P.</w:t>
      </w:r>
      <w:r>
        <w:rPr>
          <w:spacing w:val="-6"/>
          <w:sz w:val="24"/>
        </w:rPr>
        <w:t> </w:t>
      </w:r>
      <w:r>
        <w:rPr>
          <w:sz w:val="24"/>
        </w:rPr>
        <w:t>(2022).</w:t>
      </w:r>
      <w:r>
        <w:rPr>
          <w:spacing w:val="-7"/>
          <w:sz w:val="24"/>
        </w:rPr>
        <w:t> </w:t>
      </w:r>
      <w:r>
        <w:rPr>
          <w:sz w:val="24"/>
        </w:rPr>
        <w:t>Advances</w:t>
      </w:r>
      <w:r>
        <w:rPr>
          <w:spacing w:val="-4"/>
          <w:sz w:val="24"/>
        </w:rPr>
        <w:t> </w:t>
      </w:r>
      <w:r>
        <w:rPr>
          <w:sz w:val="24"/>
        </w:rPr>
        <w:t>in</w:t>
      </w:r>
      <w:r>
        <w:rPr>
          <w:spacing w:val="-6"/>
          <w:sz w:val="24"/>
        </w:rPr>
        <w:t> </w:t>
      </w:r>
      <w:r>
        <w:rPr>
          <w:sz w:val="24"/>
        </w:rPr>
        <w:t>Extraction</w:t>
      </w:r>
      <w:r>
        <w:rPr>
          <w:spacing w:val="-6"/>
          <w:sz w:val="24"/>
        </w:rPr>
        <w:t> </w:t>
      </w:r>
      <w:r>
        <w:rPr>
          <w:sz w:val="24"/>
        </w:rPr>
        <w:t>and</w:t>
      </w:r>
      <w:r>
        <w:rPr>
          <w:spacing w:val="-6"/>
          <w:sz w:val="24"/>
        </w:rPr>
        <w:t> </w:t>
      </w:r>
      <w:r>
        <w:rPr>
          <w:sz w:val="24"/>
        </w:rPr>
        <w:t>Applications</w:t>
      </w:r>
      <w:r>
        <w:rPr>
          <w:spacing w:val="-5"/>
          <w:sz w:val="24"/>
        </w:rPr>
        <w:t> </w:t>
      </w:r>
      <w:r>
        <w:rPr>
          <w:sz w:val="24"/>
        </w:rPr>
        <w:t>of Bioactive Phytochemicals. Elsevier.</w:t>
      </w:r>
    </w:p>
    <w:p>
      <w:pPr>
        <w:pStyle w:val="ListParagraph"/>
        <w:numPr>
          <w:ilvl w:val="0"/>
          <w:numId w:val="177"/>
        </w:numPr>
        <w:tabs>
          <w:tab w:pos="786" w:val="left" w:leader="none"/>
        </w:tabs>
        <w:spacing w:line="270" w:lineRule="exact" w:before="0" w:after="0"/>
        <w:ind w:left="786" w:right="0" w:hanging="359"/>
        <w:jc w:val="left"/>
        <w:rPr>
          <w:sz w:val="24"/>
        </w:rPr>
      </w:pPr>
      <w:r>
        <w:rPr>
          <w:spacing w:val="-6"/>
          <w:sz w:val="24"/>
        </w:rPr>
        <w:t>Huang,</w:t>
      </w:r>
      <w:r>
        <w:rPr>
          <w:spacing w:val="-2"/>
          <w:sz w:val="24"/>
        </w:rPr>
        <w:t> </w:t>
      </w:r>
      <w:r>
        <w:rPr>
          <w:spacing w:val="-6"/>
          <w:sz w:val="24"/>
        </w:rPr>
        <w:t>L.Q.</w:t>
      </w:r>
      <w:r>
        <w:rPr>
          <w:spacing w:val="-2"/>
          <w:sz w:val="24"/>
        </w:rPr>
        <w:t> </w:t>
      </w:r>
      <w:r>
        <w:rPr>
          <w:spacing w:val="-6"/>
          <w:sz w:val="24"/>
        </w:rPr>
        <w:t>(2019).</w:t>
      </w:r>
      <w:r>
        <w:rPr>
          <w:spacing w:val="-2"/>
          <w:sz w:val="24"/>
        </w:rPr>
        <w:t> </w:t>
      </w:r>
      <w:r>
        <w:rPr>
          <w:spacing w:val="-6"/>
          <w:sz w:val="24"/>
        </w:rPr>
        <w:t>Molecular</w:t>
      </w:r>
      <w:r>
        <w:rPr>
          <w:spacing w:val="-3"/>
          <w:sz w:val="24"/>
        </w:rPr>
        <w:t> </w:t>
      </w:r>
      <w:r>
        <w:rPr>
          <w:spacing w:val="-6"/>
          <w:sz w:val="24"/>
        </w:rPr>
        <w:t>Pharmacognosy</w:t>
      </w:r>
      <w:r>
        <w:rPr>
          <w:spacing w:val="-2"/>
          <w:sz w:val="24"/>
        </w:rPr>
        <w:t> </w:t>
      </w:r>
      <w:r>
        <w:rPr>
          <w:spacing w:val="-6"/>
          <w:sz w:val="24"/>
        </w:rPr>
        <w:t>(2</w:t>
      </w:r>
      <w:r>
        <w:rPr>
          <w:spacing w:val="-6"/>
          <w:sz w:val="24"/>
          <w:vertAlign w:val="superscript"/>
        </w:rPr>
        <w:t>nd</w:t>
      </w:r>
      <w:r>
        <w:rPr>
          <w:spacing w:val="-5"/>
          <w:sz w:val="24"/>
          <w:vertAlign w:val="baseline"/>
        </w:rPr>
        <w:t> </w:t>
      </w:r>
      <w:r>
        <w:rPr>
          <w:spacing w:val="-6"/>
          <w:sz w:val="24"/>
          <w:vertAlign w:val="baseline"/>
        </w:rPr>
        <w:t>ed.).</w:t>
      </w:r>
      <w:r>
        <w:rPr>
          <w:spacing w:val="-2"/>
          <w:sz w:val="24"/>
          <w:vertAlign w:val="baseline"/>
        </w:rPr>
        <w:t> </w:t>
      </w:r>
      <w:r>
        <w:rPr>
          <w:spacing w:val="-6"/>
          <w:sz w:val="24"/>
          <w:vertAlign w:val="baseline"/>
        </w:rPr>
        <w:t>Springer.</w:t>
      </w:r>
    </w:p>
    <w:p>
      <w:pPr>
        <w:pStyle w:val="ListParagraph"/>
        <w:numPr>
          <w:ilvl w:val="0"/>
          <w:numId w:val="177"/>
        </w:numPr>
        <w:tabs>
          <w:tab w:pos="787" w:val="left" w:leader="none"/>
        </w:tabs>
        <w:spacing w:line="235" w:lineRule="auto" w:before="1" w:after="0"/>
        <w:ind w:left="787" w:right="353" w:hanging="360"/>
        <w:jc w:val="left"/>
        <w:rPr>
          <w:sz w:val="24"/>
        </w:rPr>
      </w:pPr>
      <w:r>
        <w:rPr>
          <w:spacing w:val="-4"/>
          <w:sz w:val="24"/>
        </w:rPr>
        <w:t>Bhatt,</w:t>
      </w:r>
      <w:r>
        <w:rPr>
          <w:spacing w:val="-11"/>
          <w:sz w:val="24"/>
        </w:rPr>
        <w:t> </w:t>
      </w:r>
      <w:r>
        <w:rPr>
          <w:spacing w:val="-4"/>
          <w:sz w:val="24"/>
        </w:rPr>
        <w:t>M.,</w:t>
      </w:r>
      <w:r>
        <w:rPr>
          <w:spacing w:val="-11"/>
          <w:sz w:val="24"/>
        </w:rPr>
        <w:t> </w:t>
      </w:r>
      <w:r>
        <w:rPr>
          <w:spacing w:val="-4"/>
          <w:sz w:val="24"/>
        </w:rPr>
        <w:t>Joshi,</w:t>
      </w:r>
      <w:r>
        <w:rPr>
          <w:spacing w:val="-11"/>
          <w:sz w:val="24"/>
        </w:rPr>
        <w:t> </w:t>
      </w:r>
      <w:r>
        <w:rPr>
          <w:spacing w:val="-4"/>
          <w:sz w:val="24"/>
        </w:rPr>
        <w:t>M.,</w:t>
      </w:r>
      <w:r>
        <w:rPr>
          <w:spacing w:val="-11"/>
          <w:sz w:val="24"/>
        </w:rPr>
        <w:t> </w:t>
      </w:r>
      <w:r>
        <w:rPr>
          <w:spacing w:val="-4"/>
          <w:sz w:val="24"/>
        </w:rPr>
        <w:t>&amp;</w:t>
      </w:r>
      <w:r>
        <w:rPr>
          <w:spacing w:val="-11"/>
          <w:sz w:val="24"/>
        </w:rPr>
        <w:t> </w:t>
      </w:r>
      <w:r>
        <w:rPr>
          <w:spacing w:val="-4"/>
          <w:sz w:val="24"/>
        </w:rPr>
        <w:t>Sharma,</w:t>
      </w:r>
      <w:r>
        <w:rPr>
          <w:spacing w:val="-11"/>
          <w:sz w:val="24"/>
        </w:rPr>
        <w:t> </w:t>
      </w:r>
      <w:r>
        <w:rPr>
          <w:spacing w:val="-4"/>
          <w:sz w:val="24"/>
        </w:rPr>
        <w:t>S.</w:t>
      </w:r>
      <w:r>
        <w:rPr>
          <w:spacing w:val="-11"/>
          <w:sz w:val="24"/>
        </w:rPr>
        <w:t> </w:t>
      </w:r>
      <w:r>
        <w:rPr>
          <w:spacing w:val="-4"/>
          <w:sz w:val="24"/>
        </w:rPr>
        <w:t>(2024).</w:t>
      </w:r>
      <w:r>
        <w:rPr>
          <w:spacing w:val="-11"/>
          <w:sz w:val="24"/>
        </w:rPr>
        <w:t> </w:t>
      </w:r>
      <w:r>
        <w:rPr>
          <w:spacing w:val="-4"/>
          <w:sz w:val="24"/>
        </w:rPr>
        <w:t>Molecular</w:t>
      </w:r>
      <w:r>
        <w:rPr>
          <w:spacing w:val="-11"/>
          <w:sz w:val="24"/>
        </w:rPr>
        <w:t> </w:t>
      </w:r>
      <w:r>
        <w:rPr>
          <w:spacing w:val="-4"/>
          <w:sz w:val="24"/>
        </w:rPr>
        <w:t>Pharmacognosy</w:t>
      </w:r>
      <w:r>
        <w:rPr>
          <w:spacing w:val="-11"/>
          <w:sz w:val="24"/>
        </w:rPr>
        <w:t> </w:t>
      </w:r>
      <w:r>
        <w:rPr>
          <w:spacing w:val="-4"/>
          <w:sz w:val="24"/>
        </w:rPr>
        <w:t>–</w:t>
      </w:r>
      <w:r>
        <w:rPr>
          <w:spacing w:val="-11"/>
          <w:sz w:val="24"/>
        </w:rPr>
        <w:t> </w:t>
      </w:r>
      <w:r>
        <w:rPr>
          <w:spacing w:val="-4"/>
          <w:sz w:val="24"/>
        </w:rPr>
        <w:t>Advances</w:t>
      </w:r>
      <w:r>
        <w:rPr>
          <w:spacing w:val="-11"/>
          <w:sz w:val="24"/>
        </w:rPr>
        <w:t> </w:t>
      </w:r>
      <w:r>
        <w:rPr>
          <w:spacing w:val="-4"/>
          <w:sz w:val="24"/>
        </w:rPr>
        <w:t>in</w:t>
      </w:r>
      <w:r>
        <w:rPr>
          <w:spacing w:val="-11"/>
          <w:sz w:val="24"/>
        </w:rPr>
        <w:t> </w:t>
      </w:r>
      <w:r>
        <w:rPr>
          <w:spacing w:val="-4"/>
          <w:sz w:val="24"/>
        </w:rPr>
        <w:t>DNA-based </w:t>
      </w:r>
      <w:r>
        <w:rPr>
          <w:spacing w:val="-2"/>
          <w:sz w:val="24"/>
        </w:rPr>
        <w:t>techniques</w:t>
      </w:r>
      <w:r>
        <w:rPr>
          <w:spacing w:val="-12"/>
          <w:sz w:val="24"/>
        </w:rPr>
        <w:t> </w:t>
      </w:r>
      <w:r>
        <w:rPr>
          <w:spacing w:val="-2"/>
          <w:sz w:val="24"/>
        </w:rPr>
        <w:t>for</w:t>
      </w:r>
      <w:r>
        <w:rPr>
          <w:spacing w:val="-12"/>
          <w:sz w:val="24"/>
        </w:rPr>
        <w:t> </w:t>
      </w:r>
      <w:r>
        <w:rPr>
          <w:spacing w:val="-2"/>
          <w:sz w:val="24"/>
        </w:rPr>
        <w:t>authentication</w:t>
      </w:r>
      <w:r>
        <w:rPr>
          <w:spacing w:val="-12"/>
          <w:sz w:val="24"/>
        </w:rPr>
        <w:t> </w:t>
      </w:r>
      <w:r>
        <w:rPr>
          <w:spacing w:val="-2"/>
          <w:sz w:val="24"/>
        </w:rPr>
        <w:t>of</w:t>
      </w:r>
      <w:r>
        <w:rPr>
          <w:spacing w:val="-12"/>
          <w:sz w:val="24"/>
        </w:rPr>
        <w:t> </w:t>
      </w:r>
      <w:r>
        <w:rPr>
          <w:spacing w:val="-2"/>
          <w:sz w:val="24"/>
        </w:rPr>
        <w:t>botanicals</w:t>
      </w:r>
      <w:r>
        <w:rPr>
          <w:spacing w:val="-12"/>
          <w:sz w:val="24"/>
        </w:rPr>
        <w:t> </w:t>
      </w:r>
      <w:r>
        <w:rPr>
          <w:spacing w:val="-2"/>
          <w:sz w:val="24"/>
        </w:rPr>
        <w:t>in</w:t>
      </w:r>
      <w:r>
        <w:rPr>
          <w:spacing w:val="-12"/>
          <w:sz w:val="24"/>
        </w:rPr>
        <w:t> </w:t>
      </w:r>
      <w:r>
        <w:rPr>
          <w:spacing w:val="-2"/>
          <w:sz w:val="24"/>
        </w:rPr>
        <w:t>medicinal</w:t>
      </w:r>
      <w:r>
        <w:rPr>
          <w:spacing w:val="-11"/>
          <w:sz w:val="24"/>
        </w:rPr>
        <w:t> </w:t>
      </w:r>
      <w:r>
        <w:rPr>
          <w:spacing w:val="-2"/>
          <w:sz w:val="24"/>
        </w:rPr>
        <w:t>food</w:t>
      </w:r>
      <w:r>
        <w:rPr>
          <w:spacing w:val="-11"/>
          <w:sz w:val="24"/>
        </w:rPr>
        <w:t> </w:t>
      </w:r>
      <w:r>
        <w:rPr>
          <w:spacing w:val="-2"/>
          <w:sz w:val="24"/>
        </w:rPr>
        <w:t>and</w:t>
      </w:r>
      <w:r>
        <w:rPr>
          <w:spacing w:val="-11"/>
          <w:sz w:val="24"/>
        </w:rPr>
        <w:t> </w:t>
      </w:r>
      <w:r>
        <w:rPr>
          <w:spacing w:val="-2"/>
          <w:sz w:val="24"/>
        </w:rPr>
        <w:t>herbal</w:t>
      </w:r>
      <w:r>
        <w:rPr>
          <w:spacing w:val="-11"/>
          <w:sz w:val="24"/>
        </w:rPr>
        <w:t> </w:t>
      </w:r>
      <w:r>
        <w:rPr>
          <w:spacing w:val="-2"/>
          <w:sz w:val="24"/>
        </w:rPr>
        <w:t>drugs.</w:t>
      </w:r>
      <w:r>
        <w:rPr>
          <w:spacing w:val="-11"/>
          <w:sz w:val="24"/>
        </w:rPr>
        <w:t> </w:t>
      </w:r>
      <w:r>
        <w:rPr>
          <w:spacing w:val="-2"/>
          <w:sz w:val="24"/>
        </w:rPr>
        <w:t>In</w:t>
      </w:r>
      <w:r>
        <w:rPr>
          <w:spacing w:val="-12"/>
          <w:sz w:val="24"/>
        </w:rPr>
        <w:t> </w:t>
      </w:r>
      <w:r>
        <w:rPr>
          <w:spacing w:val="-2"/>
          <w:sz w:val="24"/>
        </w:rPr>
        <w:t>M.</w:t>
      </w:r>
      <w:r>
        <w:rPr>
          <w:spacing w:val="-9"/>
          <w:sz w:val="24"/>
        </w:rPr>
        <w:t> </w:t>
      </w:r>
      <w:r>
        <w:rPr>
          <w:spacing w:val="-2"/>
          <w:sz w:val="24"/>
        </w:rPr>
        <w:t>Kaneria</w:t>
      </w:r>
      <w:r>
        <w:rPr>
          <w:spacing w:val="-11"/>
          <w:sz w:val="24"/>
        </w:rPr>
        <w:t> </w:t>
      </w:r>
      <w:r>
        <w:rPr>
          <w:spacing w:val="-2"/>
          <w:sz w:val="24"/>
        </w:rPr>
        <w:t>&amp;</w:t>
      </w:r>
    </w:p>
    <w:p>
      <w:pPr>
        <w:pStyle w:val="BodyText"/>
        <w:spacing w:line="235" w:lineRule="auto"/>
        <w:ind w:left="787" w:right="357"/>
      </w:pPr>
      <w:r>
        <w:rPr>
          <w:spacing w:val="-4"/>
        </w:rPr>
        <w:t>K. Rakholiya, Drug discovery update: Herbal formulations, phytochemistry and pharmacognosy </w:t>
      </w:r>
      <w:r>
        <w:rPr/>
        <w:t>(pp. 153–164). Elsevier.</w:t>
      </w:r>
    </w:p>
    <w:p>
      <w:pPr>
        <w:pStyle w:val="ListParagraph"/>
        <w:numPr>
          <w:ilvl w:val="0"/>
          <w:numId w:val="177"/>
        </w:numPr>
        <w:tabs>
          <w:tab w:pos="787" w:val="left" w:leader="none"/>
        </w:tabs>
        <w:spacing w:line="235" w:lineRule="auto" w:before="0" w:after="0"/>
        <w:ind w:left="787" w:right="369" w:hanging="360"/>
        <w:jc w:val="left"/>
        <w:rPr>
          <w:sz w:val="24"/>
        </w:rPr>
      </w:pPr>
      <w:r>
        <w:rPr>
          <w:spacing w:val="-6"/>
          <w:sz w:val="24"/>
        </w:rPr>
        <w:t>Benzie, I. F. F., &amp; Wachtel-Galor, S. (2011). Herbal Medicine:</w:t>
      </w:r>
      <w:r>
        <w:rPr>
          <w:spacing w:val="-8"/>
          <w:sz w:val="24"/>
        </w:rPr>
        <w:t> </w:t>
      </w:r>
      <w:r>
        <w:rPr>
          <w:spacing w:val="-6"/>
          <w:sz w:val="24"/>
        </w:rPr>
        <w:t>Biomolecular</w:t>
      </w:r>
      <w:r>
        <w:rPr>
          <w:spacing w:val="-7"/>
          <w:sz w:val="24"/>
        </w:rPr>
        <w:t> </w:t>
      </w:r>
      <w:r>
        <w:rPr>
          <w:spacing w:val="-6"/>
          <w:sz w:val="24"/>
        </w:rPr>
        <w:t>and Clinical Aspects </w:t>
      </w:r>
      <w:r>
        <w:rPr>
          <w:sz w:val="24"/>
        </w:rPr>
        <w:t>(2</w:t>
      </w:r>
      <w:r>
        <w:rPr>
          <w:sz w:val="24"/>
          <w:vertAlign w:val="superscript"/>
        </w:rPr>
        <w:t>nd</w:t>
      </w:r>
      <w:r>
        <w:rPr>
          <w:sz w:val="24"/>
          <w:vertAlign w:val="baseline"/>
        </w:rPr>
        <w:t> ed.). CRC Press/Taylor &amp; Francis.</w:t>
      </w:r>
    </w:p>
    <w:p>
      <w:pPr>
        <w:pStyle w:val="ListParagraph"/>
        <w:numPr>
          <w:ilvl w:val="0"/>
          <w:numId w:val="177"/>
        </w:numPr>
        <w:tabs>
          <w:tab w:pos="786" w:val="left" w:leader="none"/>
        </w:tabs>
        <w:spacing w:line="268" w:lineRule="exact" w:before="0" w:after="0"/>
        <w:ind w:left="786" w:right="0" w:hanging="359"/>
        <w:jc w:val="left"/>
        <w:rPr>
          <w:sz w:val="24"/>
        </w:rPr>
      </w:pPr>
      <w:r>
        <w:rPr>
          <w:spacing w:val="-2"/>
          <w:sz w:val="24"/>
        </w:rPr>
        <w:t>Pizzorno,</w:t>
      </w:r>
      <w:r>
        <w:rPr>
          <w:spacing w:val="-13"/>
          <w:sz w:val="24"/>
        </w:rPr>
        <w:t> </w:t>
      </w:r>
      <w:r>
        <w:rPr>
          <w:spacing w:val="-2"/>
          <w:sz w:val="24"/>
        </w:rPr>
        <w:t>J.</w:t>
      </w:r>
      <w:r>
        <w:rPr>
          <w:spacing w:val="-13"/>
          <w:sz w:val="24"/>
        </w:rPr>
        <w:t> </w:t>
      </w:r>
      <w:r>
        <w:rPr>
          <w:spacing w:val="-2"/>
          <w:sz w:val="24"/>
        </w:rPr>
        <w:t>E.,</w:t>
      </w:r>
      <w:r>
        <w:rPr>
          <w:spacing w:val="-13"/>
          <w:sz w:val="24"/>
        </w:rPr>
        <w:t> </w:t>
      </w:r>
      <w:r>
        <w:rPr>
          <w:spacing w:val="-2"/>
          <w:sz w:val="24"/>
        </w:rPr>
        <w:t>&amp;</w:t>
      </w:r>
      <w:r>
        <w:rPr>
          <w:spacing w:val="-13"/>
          <w:sz w:val="24"/>
        </w:rPr>
        <w:t> </w:t>
      </w:r>
      <w:r>
        <w:rPr>
          <w:spacing w:val="-2"/>
          <w:sz w:val="24"/>
        </w:rPr>
        <w:t>Murray,</w:t>
      </w:r>
      <w:r>
        <w:rPr>
          <w:spacing w:val="-13"/>
          <w:sz w:val="24"/>
        </w:rPr>
        <w:t> </w:t>
      </w:r>
      <w:r>
        <w:rPr>
          <w:spacing w:val="-2"/>
          <w:sz w:val="24"/>
        </w:rPr>
        <w:t>M.</w:t>
      </w:r>
      <w:r>
        <w:rPr>
          <w:spacing w:val="-13"/>
          <w:sz w:val="24"/>
        </w:rPr>
        <w:t> </w:t>
      </w:r>
      <w:r>
        <w:rPr>
          <w:spacing w:val="-2"/>
          <w:sz w:val="24"/>
        </w:rPr>
        <w:t>T.</w:t>
      </w:r>
      <w:r>
        <w:rPr>
          <w:spacing w:val="-13"/>
          <w:sz w:val="24"/>
        </w:rPr>
        <w:t> </w:t>
      </w:r>
      <w:r>
        <w:rPr>
          <w:spacing w:val="-2"/>
          <w:sz w:val="24"/>
        </w:rPr>
        <w:t>(2012).</w:t>
      </w:r>
      <w:r>
        <w:rPr>
          <w:spacing w:val="-13"/>
          <w:sz w:val="24"/>
        </w:rPr>
        <w:t> </w:t>
      </w:r>
      <w:r>
        <w:rPr>
          <w:spacing w:val="-2"/>
          <w:sz w:val="24"/>
        </w:rPr>
        <w:t>Textbook</w:t>
      </w:r>
      <w:r>
        <w:rPr>
          <w:spacing w:val="-13"/>
          <w:sz w:val="24"/>
        </w:rPr>
        <w:t> </w:t>
      </w:r>
      <w:r>
        <w:rPr>
          <w:spacing w:val="-2"/>
          <w:sz w:val="24"/>
        </w:rPr>
        <w:t>of</w:t>
      </w:r>
      <w:r>
        <w:rPr>
          <w:spacing w:val="8"/>
          <w:sz w:val="24"/>
        </w:rPr>
        <w:t> </w:t>
      </w:r>
      <w:r>
        <w:rPr>
          <w:spacing w:val="-2"/>
          <w:sz w:val="24"/>
        </w:rPr>
        <w:t>Natural</w:t>
      </w:r>
      <w:r>
        <w:rPr>
          <w:spacing w:val="-13"/>
          <w:sz w:val="24"/>
        </w:rPr>
        <w:t> </w:t>
      </w:r>
      <w:r>
        <w:rPr>
          <w:spacing w:val="-2"/>
          <w:sz w:val="24"/>
        </w:rPr>
        <w:t>Medicine</w:t>
      </w:r>
      <w:r>
        <w:rPr>
          <w:spacing w:val="-1"/>
          <w:sz w:val="24"/>
        </w:rPr>
        <w:t> </w:t>
      </w:r>
      <w:r>
        <w:rPr>
          <w:spacing w:val="-2"/>
          <w:sz w:val="24"/>
        </w:rPr>
        <w:t>(4</w:t>
      </w:r>
      <w:r>
        <w:rPr>
          <w:spacing w:val="-2"/>
          <w:sz w:val="24"/>
          <w:vertAlign w:val="superscript"/>
        </w:rPr>
        <w:t>th</w:t>
      </w:r>
      <w:r>
        <w:rPr>
          <w:spacing w:val="-11"/>
          <w:sz w:val="24"/>
          <w:vertAlign w:val="baseline"/>
        </w:rPr>
        <w:t> </w:t>
      </w:r>
      <w:r>
        <w:rPr>
          <w:spacing w:val="-2"/>
          <w:sz w:val="24"/>
          <w:vertAlign w:val="baseline"/>
        </w:rPr>
        <w:t>ed.).</w:t>
      </w:r>
      <w:r>
        <w:rPr>
          <w:spacing w:val="-12"/>
          <w:sz w:val="24"/>
          <w:vertAlign w:val="baseline"/>
        </w:rPr>
        <w:t> </w:t>
      </w:r>
      <w:r>
        <w:rPr>
          <w:spacing w:val="-2"/>
          <w:sz w:val="24"/>
          <w:vertAlign w:val="baseline"/>
        </w:rPr>
        <w:t>Elsevier.</w:t>
      </w:r>
    </w:p>
    <w:p>
      <w:pPr>
        <w:pStyle w:val="ListParagraph"/>
        <w:numPr>
          <w:ilvl w:val="0"/>
          <w:numId w:val="177"/>
        </w:numPr>
        <w:tabs>
          <w:tab w:pos="786" w:val="left" w:leader="none"/>
        </w:tabs>
        <w:spacing w:line="270" w:lineRule="exact" w:before="0" w:after="0"/>
        <w:ind w:left="786" w:right="0" w:hanging="359"/>
        <w:jc w:val="left"/>
        <w:rPr>
          <w:sz w:val="24"/>
        </w:rPr>
      </w:pPr>
      <w:r>
        <w:rPr>
          <w:spacing w:val="-2"/>
          <w:sz w:val="24"/>
        </w:rPr>
        <w:t>Rasool,</w:t>
      </w:r>
      <w:r>
        <w:rPr>
          <w:spacing w:val="-11"/>
          <w:sz w:val="24"/>
        </w:rPr>
        <w:t> </w:t>
      </w:r>
      <w:r>
        <w:rPr>
          <w:spacing w:val="-2"/>
          <w:sz w:val="24"/>
        </w:rPr>
        <w:t>S.</w:t>
      </w:r>
      <w:r>
        <w:rPr>
          <w:spacing w:val="-10"/>
          <w:sz w:val="24"/>
        </w:rPr>
        <w:t> </w:t>
      </w:r>
      <w:r>
        <w:rPr>
          <w:spacing w:val="-2"/>
          <w:sz w:val="24"/>
        </w:rPr>
        <w:t>(2024).</w:t>
      </w:r>
      <w:r>
        <w:rPr>
          <w:spacing w:val="-11"/>
          <w:sz w:val="24"/>
        </w:rPr>
        <w:t> </w:t>
      </w:r>
      <w:r>
        <w:rPr>
          <w:spacing w:val="-2"/>
          <w:sz w:val="24"/>
        </w:rPr>
        <w:t>Textbook</w:t>
      </w:r>
      <w:r>
        <w:rPr>
          <w:spacing w:val="-10"/>
          <w:sz w:val="24"/>
        </w:rPr>
        <w:t> </w:t>
      </w:r>
      <w:r>
        <w:rPr>
          <w:spacing w:val="-2"/>
          <w:sz w:val="24"/>
        </w:rPr>
        <w:t>of</w:t>
      </w:r>
      <w:r>
        <w:rPr>
          <w:spacing w:val="13"/>
          <w:sz w:val="24"/>
        </w:rPr>
        <w:t> </w:t>
      </w:r>
      <w:r>
        <w:rPr>
          <w:spacing w:val="-2"/>
          <w:sz w:val="24"/>
        </w:rPr>
        <w:t>Pharmacognosy,</w:t>
      </w:r>
      <w:r>
        <w:rPr>
          <w:spacing w:val="-11"/>
          <w:sz w:val="24"/>
        </w:rPr>
        <w:t> </w:t>
      </w:r>
      <w:r>
        <w:rPr>
          <w:spacing w:val="-2"/>
          <w:sz w:val="24"/>
        </w:rPr>
        <w:t>theory</w:t>
      </w:r>
      <w:r>
        <w:rPr>
          <w:spacing w:val="-11"/>
          <w:sz w:val="24"/>
        </w:rPr>
        <w:t> </w:t>
      </w:r>
      <w:r>
        <w:rPr>
          <w:spacing w:val="-2"/>
          <w:sz w:val="24"/>
        </w:rPr>
        <w:t>and</w:t>
      </w:r>
      <w:r>
        <w:rPr>
          <w:spacing w:val="-10"/>
          <w:sz w:val="24"/>
        </w:rPr>
        <w:t> </w:t>
      </w:r>
      <w:r>
        <w:rPr>
          <w:spacing w:val="-2"/>
          <w:sz w:val="24"/>
        </w:rPr>
        <w:t>practicals.</w:t>
      </w:r>
      <w:r>
        <w:rPr>
          <w:spacing w:val="-11"/>
          <w:sz w:val="24"/>
        </w:rPr>
        <w:t> </w:t>
      </w:r>
      <w:r>
        <w:rPr>
          <w:spacing w:val="-2"/>
          <w:sz w:val="24"/>
        </w:rPr>
        <w:t>CNC</w:t>
      </w:r>
      <w:r>
        <w:rPr>
          <w:spacing w:val="-11"/>
          <w:sz w:val="24"/>
        </w:rPr>
        <w:t> </w:t>
      </w:r>
      <w:r>
        <w:rPr>
          <w:spacing w:val="-2"/>
          <w:sz w:val="24"/>
        </w:rPr>
        <w:t>Publisher.</w:t>
      </w:r>
    </w:p>
    <w:p>
      <w:pPr>
        <w:pStyle w:val="ListParagraph"/>
        <w:numPr>
          <w:ilvl w:val="0"/>
          <w:numId w:val="177"/>
        </w:numPr>
        <w:tabs>
          <w:tab w:pos="785" w:val="left" w:leader="none"/>
        </w:tabs>
        <w:spacing w:line="270" w:lineRule="exact" w:before="0" w:after="0"/>
        <w:ind w:left="785" w:right="0" w:hanging="358"/>
        <w:jc w:val="left"/>
        <w:rPr>
          <w:sz w:val="24"/>
        </w:rPr>
      </w:pPr>
      <w:r>
        <w:rPr>
          <w:spacing w:val="-4"/>
          <w:sz w:val="24"/>
        </w:rPr>
        <w:t>McTaggart, L.</w:t>
      </w:r>
      <w:r>
        <w:rPr>
          <w:spacing w:val="-2"/>
          <w:sz w:val="24"/>
        </w:rPr>
        <w:t> </w:t>
      </w:r>
      <w:r>
        <w:rPr>
          <w:spacing w:val="-4"/>
          <w:sz w:val="24"/>
        </w:rPr>
        <w:t>A.</w:t>
      </w:r>
      <w:r>
        <w:rPr>
          <w:spacing w:val="-2"/>
          <w:sz w:val="24"/>
        </w:rPr>
        <w:t> </w:t>
      </w:r>
      <w:r>
        <w:rPr>
          <w:spacing w:val="-4"/>
          <w:sz w:val="24"/>
        </w:rPr>
        <w:t>(2018). Herbal</w:t>
      </w:r>
      <w:r>
        <w:rPr>
          <w:spacing w:val="-5"/>
          <w:sz w:val="24"/>
        </w:rPr>
        <w:t> </w:t>
      </w:r>
      <w:r>
        <w:rPr>
          <w:spacing w:val="-4"/>
          <w:sz w:val="24"/>
        </w:rPr>
        <w:t>Therapeutics: A</w:t>
      </w:r>
      <w:r>
        <w:rPr>
          <w:spacing w:val="-3"/>
          <w:sz w:val="24"/>
        </w:rPr>
        <w:t> </w:t>
      </w:r>
      <w:r>
        <w:rPr>
          <w:spacing w:val="-4"/>
          <w:sz w:val="24"/>
        </w:rPr>
        <w:t>Clinical</w:t>
      </w:r>
      <w:r>
        <w:rPr>
          <w:spacing w:val="-2"/>
          <w:sz w:val="24"/>
        </w:rPr>
        <w:t> </w:t>
      </w:r>
      <w:r>
        <w:rPr>
          <w:spacing w:val="-4"/>
          <w:sz w:val="24"/>
        </w:rPr>
        <w:t>Guide.</w:t>
      </w:r>
      <w:r>
        <w:rPr>
          <w:spacing w:val="-2"/>
          <w:sz w:val="24"/>
        </w:rPr>
        <w:t> </w:t>
      </w:r>
      <w:r>
        <w:rPr>
          <w:spacing w:val="-4"/>
          <w:sz w:val="24"/>
        </w:rPr>
        <w:t>Springer.</w:t>
      </w:r>
    </w:p>
    <w:p>
      <w:pPr>
        <w:pStyle w:val="ListParagraph"/>
        <w:numPr>
          <w:ilvl w:val="0"/>
          <w:numId w:val="177"/>
        </w:numPr>
        <w:tabs>
          <w:tab w:pos="785" w:val="left" w:leader="none"/>
        </w:tabs>
        <w:spacing w:line="274" w:lineRule="exact" w:before="0" w:after="0"/>
        <w:ind w:left="785" w:right="0" w:hanging="358"/>
        <w:jc w:val="left"/>
        <w:rPr>
          <w:sz w:val="24"/>
        </w:rPr>
      </w:pPr>
      <w:r>
        <w:rPr>
          <w:spacing w:val="-4"/>
          <w:sz w:val="24"/>
        </w:rPr>
        <w:t>Braun,</w:t>
      </w:r>
      <w:r>
        <w:rPr>
          <w:spacing w:val="-2"/>
          <w:sz w:val="24"/>
        </w:rPr>
        <w:t> </w:t>
      </w:r>
      <w:r>
        <w:rPr>
          <w:spacing w:val="-4"/>
          <w:sz w:val="24"/>
        </w:rPr>
        <w:t>L.</w:t>
      </w:r>
      <w:r>
        <w:rPr>
          <w:spacing w:val="-2"/>
          <w:sz w:val="24"/>
        </w:rPr>
        <w:t> </w:t>
      </w:r>
      <w:r>
        <w:rPr>
          <w:spacing w:val="-4"/>
          <w:sz w:val="24"/>
        </w:rPr>
        <w:t>(2009).</w:t>
      </w:r>
      <w:r>
        <w:rPr>
          <w:spacing w:val="-1"/>
          <w:sz w:val="24"/>
        </w:rPr>
        <w:t> </w:t>
      </w:r>
      <w:r>
        <w:rPr>
          <w:spacing w:val="-4"/>
          <w:sz w:val="24"/>
        </w:rPr>
        <w:t>Clinical</w:t>
      </w:r>
      <w:r>
        <w:rPr>
          <w:spacing w:val="-3"/>
          <w:sz w:val="24"/>
        </w:rPr>
        <w:t> </w:t>
      </w:r>
      <w:r>
        <w:rPr>
          <w:spacing w:val="-4"/>
          <w:sz w:val="24"/>
        </w:rPr>
        <w:t>Guide</w:t>
      </w:r>
      <w:r>
        <w:rPr>
          <w:spacing w:val="-1"/>
          <w:sz w:val="24"/>
        </w:rPr>
        <w:t> </w:t>
      </w:r>
      <w:r>
        <w:rPr>
          <w:spacing w:val="-4"/>
          <w:sz w:val="24"/>
        </w:rPr>
        <w:t>to</w:t>
      </w:r>
      <w:r>
        <w:rPr>
          <w:spacing w:val="-3"/>
          <w:sz w:val="24"/>
        </w:rPr>
        <w:t> </w:t>
      </w:r>
      <w:r>
        <w:rPr>
          <w:spacing w:val="-4"/>
          <w:sz w:val="24"/>
        </w:rPr>
        <w:t>Herbal</w:t>
      </w:r>
      <w:r>
        <w:rPr>
          <w:spacing w:val="-2"/>
          <w:sz w:val="24"/>
        </w:rPr>
        <w:t> </w:t>
      </w:r>
      <w:r>
        <w:rPr>
          <w:spacing w:val="-4"/>
          <w:sz w:val="24"/>
        </w:rPr>
        <w:t>Medicine.</w:t>
      </w:r>
      <w:r>
        <w:rPr>
          <w:spacing w:val="-1"/>
          <w:sz w:val="24"/>
        </w:rPr>
        <w:t> </w:t>
      </w:r>
      <w:r>
        <w:rPr>
          <w:spacing w:val="-4"/>
          <w:sz w:val="24"/>
        </w:rPr>
        <w:t>Elsevier.</w:t>
      </w:r>
    </w:p>
    <w:p>
      <w:pPr>
        <w:pStyle w:val="Heading5"/>
        <w:tabs>
          <w:tab w:pos="9751" w:val="left" w:leader="none"/>
        </w:tabs>
        <w:spacing w:line="232" w:lineRule="auto" w:before="270"/>
        <w:ind w:right="326" w:hanging="29"/>
        <w:jc w:val="both"/>
      </w:pPr>
      <w:r>
        <w:rPr>
          <w:color w:val="000000"/>
          <w:spacing w:val="-17"/>
          <w:shd w:fill="E7E6E6" w:color="auto" w:val="clear"/>
        </w:rPr>
        <w:t> </w:t>
      </w:r>
      <w:r>
        <w:rPr>
          <w:color w:val="000000"/>
          <w:shd w:fill="E7E6E6" w:color="auto" w:val="clear"/>
        </w:rPr>
        <w:t>Pharmacognosy-IIB (Advanced)</w:t>
        <w:tab/>
      </w:r>
      <w:r>
        <w:rPr>
          <w:color w:val="000000"/>
        </w:rPr>
        <w:t> Course Learning Outcomes:</w:t>
      </w:r>
    </w:p>
    <w:p>
      <w:pPr>
        <w:pStyle w:val="BodyText"/>
        <w:spacing w:line="270" w:lineRule="exact"/>
        <w:ind w:left="360"/>
        <w:jc w:val="both"/>
      </w:pPr>
      <w:r>
        <w:rPr>
          <w:spacing w:val="-4"/>
        </w:rPr>
        <w:t>After</w:t>
      </w:r>
      <w:r>
        <w:rPr>
          <w:spacing w:val="-6"/>
        </w:rPr>
        <w:t> </w:t>
      </w:r>
      <w:r>
        <w:rPr>
          <w:spacing w:val="-4"/>
        </w:rPr>
        <w:t>completing this</w:t>
      </w:r>
      <w:r>
        <w:rPr>
          <w:spacing w:val="-3"/>
        </w:rPr>
        <w:t> </w:t>
      </w:r>
      <w:r>
        <w:rPr>
          <w:spacing w:val="-4"/>
        </w:rPr>
        <w:t>course,</w:t>
      </w:r>
      <w:r>
        <w:rPr>
          <w:spacing w:val="-5"/>
        </w:rPr>
        <w:t> </w:t>
      </w:r>
      <w:r>
        <w:rPr>
          <w:spacing w:val="-4"/>
        </w:rPr>
        <w:t>students</w:t>
      </w:r>
      <w:r>
        <w:rPr>
          <w:spacing w:val="-3"/>
        </w:rPr>
        <w:t> </w:t>
      </w:r>
      <w:r>
        <w:rPr>
          <w:spacing w:val="-4"/>
        </w:rPr>
        <w:t>will be</w:t>
      </w:r>
      <w:r>
        <w:rPr>
          <w:spacing w:val="-5"/>
        </w:rPr>
        <w:t> </w:t>
      </w:r>
      <w:r>
        <w:rPr>
          <w:spacing w:val="-4"/>
        </w:rPr>
        <w:t>able </w:t>
      </w:r>
      <w:r>
        <w:rPr>
          <w:spacing w:val="-5"/>
        </w:rPr>
        <w:t>to:</w:t>
      </w:r>
    </w:p>
    <w:p>
      <w:pPr>
        <w:pStyle w:val="ListParagraph"/>
        <w:numPr>
          <w:ilvl w:val="0"/>
          <w:numId w:val="178"/>
        </w:numPr>
        <w:tabs>
          <w:tab w:pos="787" w:val="left" w:leader="none"/>
        </w:tabs>
        <w:spacing w:line="235" w:lineRule="auto" w:before="1" w:after="0"/>
        <w:ind w:left="787" w:right="356" w:hanging="360"/>
        <w:jc w:val="both"/>
        <w:rPr>
          <w:sz w:val="24"/>
        </w:rPr>
      </w:pPr>
      <w:r>
        <w:rPr>
          <w:spacing w:val="-4"/>
          <w:sz w:val="24"/>
        </w:rPr>
        <w:t>Learn</w:t>
      </w:r>
      <w:r>
        <w:rPr>
          <w:spacing w:val="-11"/>
          <w:sz w:val="24"/>
        </w:rPr>
        <w:t> </w:t>
      </w:r>
      <w:r>
        <w:rPr>
          <w:spacing w:val="-4"/>
          <w:sz w:val="24"/>
        </w:rPr>
        <w:t>the</w:t>
      </w:r>
      <w:r>
        <w:rPr>
          <w:spacing w:val="-11"/>
          <w:sz w:val="24"/>
        </w:rPr>
        <w:t> </w:t>
      </w:r>
      <w:r>
        <w:rPr>
          <w:spacing w:val="-4"/>
          <w:sz w:val="24"/>
        </w:rPr>
        <w:t>clinical</w:t>
      </w:r>
      <w:r>
        <w:rPr>
          <w:spacing w:val="-11"/>
          <w:sz w:val="24"/>
        </w:rPr>
        <w:t> </w:t>
      </w:r>
      <w:r>
        <w:rPr>
          <w:spacing w:val="-4"/>
          <w:sz w:val="24"/>
        </w:rPr>
        <w:t>efficacy,</w:t>
      </w:r>
      <w:r>
        <w:rPr>
          <w:spacing w:val="-11"/>
          <w:sz w:val="24"/>
        </w:rPr>
        <w:t> </w:t>
      </w:r>
      <w:r>
        <w:rPr>
          <w:spacing w:val="-4"/>
          <w:sz w:val="24"/>
        </w:rPr>
        <w:t>mechanisms</w:t>
      </w:r>
      <w:r>
        <w:rPr>
          <w:spacing w:val="-11"/>
          <w:sz w:val="24"/>
        </w:rPr>
        <w:t> </w:t>
      </w:r>
      <w:r>
        <w:rPr>
          <w:spacing w:val="-4"/>
          <w:sz w:val="24"/>
        </w:rPr>
        <w:t>of</w:t>
      </w:r>
      <w:r>
        <w:rPr>
          <w:spacing w:val="-11"/>
          <w:sz w:val="24"/>
        </w:rPr>
        <w:t> </w:t>
      </w:r>
      <w:r>
        <w:rPr>
          <w:spacing w:val="-4"/>
          <w:sz w:val="24"/>
        </w:rPr>
        <w:t>action,</w:t>
      </w:r>
      <w:r>
        <w:rPr>
          <w:spacing w:val="-11"/>
          <w:sz w:val="24"/>
        </w:rPr>
        <w:t> </w:t>
      </w:r>
      <w:r>
        <w:rPr>
          <w:spacing w:val="-4"/>
          <w:sz w:val="24"/>
        </w:rPr>
        <w:t>dosage,</w:t>
      </w:r>
      <w:r>
        <w:rPr>
          <w:spacing w:val="-11"/>
          <w:sz w:val="24"/>
        </w:rPr>
        <w:t> </w:t>
      </w:r>
      <w:r>
        <w:rPr>
          <w:spacing w:val="-4"/>
          <w:sz w:val="24"/>
        </w:rPr>
        <w:t>and</w:t>
      </w:r>
      <w:r>
        <w:rPr>
          <w:spacing w:val="-11"/>
          <w:sz w:val="24"/>
        </w:rPr>
        <w:t> </w:t>
      </w:r>
      <w:r>
        <w:rPr>
          <w:spacing w:val="-4"/>
          <w:sz w:val="24"/>
        </w:rPr>
        <w:t>safety</w:t>
      </w:r>
      <w:r>
        <w:rPr>
          <w:spacing w:val="-11"/>
          <w:sz w:val="24"/>
        </w:rPr>
        <w:t> </w:t>
      </w:r>
      <w:r>
        <w:rPr>
          <w:spacing w:val="-4"/>
          <w:sz w:val="24"/>
        </w:rPr>
        <w:t>profiles</w:t>
      </w:r>
      <w:r>
        <w:rPr>
          <w:spacing w:val="-11"/>
          <w:sz w:val="24"/>
        </w:rPr>
        <w:t> </w:t>
      </w:r>
      <w:r>
        <w:rPr>
          <w:spacing w:val="-4"/>
          <w:sz w:val="24"/>
        </w:rPr>
        <w:t>of</w:t>
      </w:r>
      <w:r>
        <w:rPr>
          <w:spacing w:val="-11"/>
          <w:sz w:val="24"/>
        </w:rPr>
        <w:t> </w:t>
      </w:r>
      <w:r>
        <w:rPr>
          <w:spacing w:val="-4"/>
          <w:sz w:val="24"/>
        </w:rPr>
        <w:t>herbal</w:t>
      </w:r>
      <w:r>
        <w:rPr>
          <w:spacing w:val="-11"/>
          <w:sz w:val="24"/>
        </w:rPr>
        <w:t> </w:t>
      </w:r>
      <w:r>
        <w:rPr>
          <w:spacing w:val="-4"/>
          <w:sz w:val="24"/>
        </w:rPr>
        <w:t>drugs</w:t>
      </w:r>
      <w:r>
        <w:rPr>
          <w:spacing w:val="-11"/>
          <w:sz w:val="24"/>
        </w:rPr>
        <w:t> </w:t>
      </w:r>
      <w:r>
        <w:rPr>
          <w:spacing w:val="-4"/>
          <w:sz w:val="24"/>
        </w:rPr>
        <w:t>used </w:t>
      </w:r>
      <w:r>
        <w:rPr>
          <w:sz w:val="24"/>
        </w:rPr>
        <w:t>in treating various ailments, including infectious, renal, cardiac, respiratory, CNS, and reproductive disorders.</w:t>
      </w:r>
    </w:p>
    <w:p>
      <w:pPr>
        <w:pStyle w:val="ListParagraph"/>
        <w:numPr>
          <w:ilvl w:val="0"/>
          <w:numId w:val="178"/>
        </w:numPr>
        <w:tabs>
          <w:tab w:pos="787" w:val="left" w:leader="none"/>
        </w:tabs>
        <w:spacing w:line="235" w:lineRule="auto" w:before="0" w:after="0"/>
        <w:ind w:left="787" w:right="359" w:hanging="360"/>
        <w:jc w:val="both"/>
        <w:rPr>
          <w:sz w:val="24"/>
        </w:rPr>
      </w:pPr>
      <w:r>
        <w:rPr>
          <w:spacing w:val="-2"/>
          <w:sz w:val="24"/>
        </w:rPr>
        <w:t>To</w:t>
      </w:r>
      <w:r>
        <w:rPr>
          <w:spacing w:val="-6"/>
          <w:sz w:val="24"/>
        </w:rPr>
        <w:t> </w:t>
      </w:r>
      <w:r>
        <w:rPr>
          <w:spacing w:val="-2"/>
          <w:sz w:val="24"/>
        </w:rPr>
        <w:t>get</w:t>
      </w:r>
      <w:r>
        <w:rPr>
          <w:spacing w:val="-6"/>
          <w:sz w:val="24"/>
        </w:rPr>
        <w:t> </w:t>
      </w:r>
      <w:r>
        <w:rPr>
          <w:spacing w:val="-2"/>
          <w:sz w:val="24"/>
        </w:rPr>
        <w:t>insight</w:t>
      </w:r>
      <w:r>
        <w:rPr>
          <w:spacing w:val="-6"/>
          <w:sz w:val="24"/>
        </w:rPr>
        <w:t> </w:t>
      </w:r>
      <w:r>
        <w:rPr>
          <w:spacing w:val="-2"/>
          <w:sz w:val="24"/>
        </w:rPr>
        <w:t>into</w:t>
      </w:r>
      <w:r>
        <w:rPr>
          <w:spacing w:val="-6"/>
          <w:sz w:val="24"/>
        </w:rPr>
        <w:t> </w:t>
      </w:r>
      <w:r>
        <w:rPr>
          <w:spacing w:val="-2"/>
          <w:sz w:val="24"/>
        </w:rPr>
        <w:t>the</w:t>
      </w:r>
      <w:r>
        <w:rPr>
          <w:spacing w:val="-7"/>
          <w:sz w:val="24"/>
        </w:rPr>
        <w:t> </w:t>
      </w:r>
      <w:r>
        <w:rPr>
          <w:spacing w:val="-2"/>
          <w:sz w:val="24"/>
        </w:rPr>
        <w:t>industrial</w:t>
      </w:r>
      <w:r>
        <w:rPr>
          <w:spacing w:val="-5"/>
          <w:sz w:val="24"/>
        </w:rPr>
        <w:t> </w:t>
      </w:r>
      <w:r>
        <w:rPr>
          <w:spacing w:val="-2"/>
          <w:sz w:val="24"/>
        </w:rPr>
        <w:t>applications</w:t>
      </w:r>
      <w:r>
        <w:rPr>
          <w:spacing w:val="-7"/>
          <w:sz w:val="24"/>
        </w:rPr>
        <w:t> </w:t>
      </w:r>
      <w:r>
        <w:rPr>
          <w:spacing w:val="-2"/>
          <w:sz w:val="24"/>
        </w:rPr>
        <w:t>of</w:t>
      </w:r>
      <w:r>
        <w:rPr>
          <w:spacing w:val="-6"/>
          <w:sz w:val="24"/>
        </w:rPr>
        <w:t> </w:t>
      </w:r>
      <w:r>
        <w:rPr>
          <w:spacing w:val="-2"/>
          <w:sz w:val="24"/>
        </w:rPr>
        <w:t>pharmacognosy</w:t>
      </w:r>
      <w:r>
        <w:rPr>
          <w:spacing w:val="-5"/>
          <w:sz w:val="24"/>
        </w:rPr>
        <w:t> </w:t>
      </w:r>
      <w:r>
        <w:rPr>
          <w:spacing w:val="-2"/>
          <w:sz w:val="24"/>
        </w:rPr>
        <w:t>by</w:t>
      </w:r>
      <w:r>
        <w:rPr>
          <w:spacing w:val="-7"/>
          <w:sz w:val="24"/>
        </w:rPr>
        <w:t> </w:t>
      </w:r>
      <w:r>
        <w:rPr>
          <w:spacing w:val="-2"/>
          <w:sz w:val="24"/>
        </w:rPr>
        <w:t>explaining</w:t>
      </w:r>
      <w:r>
        <w:rPr>
          <w:spacing w:val="-5"/>
          <w:sz w:val="24"/>
        </w:rPr>
        <w:t> </w:t>
      </w:r>
      <w:r>
        <w:rPr>
          <w:spacing w:val="-2"/>
          <w:sz w:val="24"/>
        </w:rPr>
        <w:t>the</w:t>
      </w:r>
      <w:r>
        <w:rPr>
          <w:spacing w:val="-5"/>
          <w:sz w:val="24"/>
        </w:rPr>
        <w:t> </w:t>
      </w:r>
      <w:r>
        <w:rPr>
          <w:spacing w:val="-2"/>
          <w:sz w:val="24"/>
        </w:rPr>
        <w:t>formulation, </w:t>
      </w:r>
      <w:r>
        <w:rPr>
          <w:sz w:val="24"/>
        </w:rPr>
        <w:t>production technologies, and regulatory frameworks involved in the development and commercialization</w:t>
      </w:r>
      <w:r>
        <w:rPr>
          <w:spacing w:val="-10"/>
          <w:sz w:val="24"/>
        </w:rPr>
        <w:t> </w:t>
      </w:r>
      <w:r>
        <w:rPr>
          <w:sz w:val="24"/>
        </w:rPr>
        <w:t>of</w:t>
      </w:r>
      <w:r>
        <w:rPr>
          <w:spacing w:val="-10"/>
          <w:sz w:val="24"/>
        </w:rPr>
        <w:t> </w:t>
      </w:r>
      <w:r>
        <w:rPr>
          <w:sz w:val="24"/>
        </w:rPr>
        <w:t>herbal</w:t>
      </w:r>
      <w:r>
        <w:rPr>
          <w:spacing w:val="-9"/>
          <w:sz w:val="24"/>
        </w:rPr>
        <w:t> </w:t>
      </w:r>
      <w:r>
        <w:rPr>
          <w:sz w:val="24"/>
        </w:rPr>
        <w:t>medicinal</w:t>
      </w:r>
      <w:r>
        <w:rPr>
          <w:spacing w:val="-9"/>
          <w:sz w:val="24"/>
        </w:rPr>
        <w:t> </w:t>
      </w:r>
      <w:r>
        <w:rPr>
          <w:sz w:val="24"/>
        </w:rPr>
        <w:t>products.</w:t>
      </w:r>
    </w:p>
    <w:p>
      <w:pPr>
        <w:pStyle w:val="ListParagraph"/>
        <w:numPr>
          <w:ilvl w:val="0"/>
          <w:numId w:val="178"/>
        </w:numPr>
        <w:tabs>
          <w:tab w:pos="787" w:val="left" w:leader="none"/>
        </w:tabs>
        <w:spacing w:line="235" w:lineRule="auto" w:before="0" w:after="0"/>
        <w:ind w:left="787" w:right="358" w:hanging="360"/>
        <w:jc w:val="both"/>
        <w:rPr>
          <w:sz w:val="24"/>
        </w:rPr>
      </w:pPr>
      <w:r>
        <w:rPr>
          <w:spacing w:val="-4"/>
          <w:sz w:val="24"/>
        </w:rPr>
        <w:t>To</w:t>
      </w:r>
      <w:r>
        <w:rPr>
          <w:spacing w:val="-11"/>
          <w:sz w:val="24"/>
        </w:rPr>
        <w:t> </w:t>
      </w:r>
      <w:r>
        <w:rPr>
          <w:spacing w:val="-4"/>
          <w:sz w:val="24"/>
        </w:rPr>
        <w:t>apply</w:t>
      </w:r>
      <w:r>
        <w:rPr>
          <w:spacing w:val="-11"/>
          <w:sz w:val="24"/>
        </w:rPr>
        <w:t> </w:t>
      </w:r>
      <w:r>
        <w:rPr>
          <w:spacing w:val="-4"/>
          <w:sz w:val="24"/>
        </w:rPr>
        <w:t>standard</w:t>
      </w:r>
      <w:r>
        <w:rPr>
          <w:spacing w:val="-11"/>
          <w:sz w:val="24"/>
        </w:rPr>
        <w:t> </w:t>
      </w:r>
      <w:r>
        <w:rPr>
          <w:spacing w:val="-4"/>
          <w:sz w:val="24"/>
        </w:rPr>
        <w:t>analytical</w:t>
      </w:r>
      <w:r>
        <w:rPr>
          <w:spacing w:val="-11"/>
          <w:sz w:val="24"/>
        </w:rPr>
        <w:t> </w:t>
      </w:r>
      <w:r>
        <w:rPr>
          <w:spacing w:val="-4"/>
          <w:sz w:val="24"/>
        </w:rPr>
        <w:t>and</w:t>
      </w:r>
      <w:r>
        <w:rPr>
          <w:spacing w:val="-11"/>
          <w:sz w:val="24"/>
        </w:rPr>
        <w:t> </w:t>
      </w:r>
      <w:r>
        <w:rPr>
          <w:spacing w:val="-4"/>
          <w:sz w:val="24"/>
        </w:rPr>
        <w:t>regulatory</w:t>
      </w:r>
      <w:r>
        <w:rPr>
          <w:spacing w:val="-11"/>
          <w:sz w:val="24"/>
        </w:rPr>
        <w:t> </w:t>
      </w:r>
      <w:r>
        <w:rPr>
          <w:spacing w:val="-4"/>
          <w:sz w:val="24"/>
        </w:rPr>
        <w:t>methodologies</w:t>
      </w:r>
      <w:r>
        <w:rPr>
          <w:spacing w:val="-11"/>
          <w:sz w:val="24"/>
        </w:rPr>
        <w:t> </w:t>
      </w:r>
      <w:r>
        <w:rPr>
          <w:spacing w:val="-4"/>
          <w:sz w:val="24"/>
        </w:rPr>
        <w:t>for</w:t>
      </w:r>
      <w:r>
        <w:rPr>
          <w:spacing w:val="-11"/>
          <w:sz w:val="24"/>
        </w:rPr>
        <w:t> </w:t>
      </w:r>
      <w:r>
        <w:rPr>
          <w:spacing w:val="-4"/>
          <w:sz w:val="24"/>
        </w:rPr>
        <w:t>the</w:t>
      </w:r>
      <w:r>
        <w:rPr>
          <w:spacing w:val="-11"/>
          <w:sz w:val="24"/>
        </w:rPr>
        <w:t> </w:t>
      </w:r>
      <w:r>
        <w:rPr>
          <w:spacing w:val="-4"/>
          <w:sz w:val="24"/>
        </w:rPr>
        <w:t>evaluation,</w:t>
      </w:r>
      <w:r>
        <w:rPr>
          <w:spacing w:val="-11"/>
          <w:sz w:val="24"/>
        </w:rPr>
        <w:t> </w:t>
      </w:r>
      <w:r>
        <w:rPr>
          <w:spacing w:val="-4"/>
          <w:sz w:val="24"/>
        </w:rPr>
        <w:t>quality</w:t>
      </w:r>
      <w:r>
        <w:rPr>
          <w:spacing w:val="-11"/>
          <w:sz w:val="24"/>
        </w:rPr>
        <w:t> </w:t>
      </w:r>
      <w:r>
        <w:rPr>
          <w:spacing w:val="-4"/>
          <w:sz w:val="24"/>
        </w:rPr>
        <w:t>control,</w:t>
      </w:r>
      <w:r>
        <w:rPr>
          <w:spacing w:val="-11"/>
          <w:sz w:val="24"/>
        </w:rPr>
        <w:t> </w:t>
      </w:r>
      <w:r>
        <w:rPr>
          <w:spacing w:val="-4"/>
          <w:sz w:val="24"/>
        </w:rPr>
        <w:t>and </w:t>
      </w:r>
      <w:r>
        <w:rPr>
          <w:spacing w:val="-2"/>
          <w:sz w:val="24"/>
        </w:rPr>
        <w:t>standardization</w:t>
      </w:r>
      <w:r>
        <w:rPr>
          <w:spacing w:val="-5"/>
          <w:sz w:val="24"/>
        </w:rPr>
        <w:t> </w:t>
      </w:r>
      <w:r>
        <w:rPr>
          <w:spacing w:val="-2"/>
          <w:sz w:val="24"/>
        </w:rPr>
        <w:t>of</w:t>
      </w:r>
      <w:r>
        <w:rPr>
          <w:spacing w:val="-5"/>
          <w:sz w:val="24"/>
        </w:rPr>
        <w:t> </w:t>
      </w:r>
      <w:r>
        <w:rPr>
          <w:spacing w:val="-2"/>
          <w:sz w:val="24"/>
        </w:rPr>
        <w:t>raw</w:t>
      </w:r>
      <w:r>
        <w:rPr>
          <w:spacing w:val="-4"/>
          <w:sz w:val="24"/>
        </w:rPr>
        <w:t> </w:t>
      </w:r>
      <w:r>
        <w:rPr>
          <w:spacing w:val="-2"/>
          <w:sz w:val="24"/>
        </w:rPr>
        <w:t>materials</w:t>
      </w:r>
      <w:r>
        <w:rPr>
          <w:spacing w:val="-6"/>
          <w:sz w:val="24"/>
        </w:rPr>
        <w:t> </w:t>
      </w:r>
      <w:r>
        <w:rPr>
          <w:spacing w:val="-2"/>
          <w:sz w:val="24"/>
        </w:rPr>
        <w:t>and</w:t>
      </w:r>
      <w:r>
        <w:rPr>
          <w:spacing w:val="-4"/>
          <w:sz w:val="24"/>
        </w:rPr>
        <w:t> </w:t>
      </w:r>
      <w:r>
        <w:rPr>
          <w:spacing w:val="-2"/>
          <w:sz w:val="24"/>
        </w:rPr>
        <w:t>finished</w:t>
      </w:r>
      <w:r>
        <w:rPr>
          <w:spacing w:val="-4"/>
          <w:sz w:val="24"/>
        </w:rPr>
        <w:t> </w:t>
      </w:r>
      <w:r>
        <w:rPr>
          <w:spacing w:val="-2"/>
          <w:sz w:val="24"/>
        </w:rPr>
        <w:t>herbal</w:t>
      </w:r>
      <w:r>
        <w:rPr>
          <w:spacing w:val="-4"/>
          <w:sz w:val="24"/>
        </w:rPr>
        <w:t> </w:t>
      </w:r>
      <w:r>
        <w:rPr>
          <w:spacing w:val="-2"/>
          <w:sz w:val="24"/>
        </w:rPr>
        <w:t>formulations</w:t>
      </w:r>
      <w:r>
        <w:rPr>
          <w:spacing w:val="-6"/>
          <w:sz w:val="24"/>
        </w:rPr>
        <w:t> </w:t>
      </w:r>
      <w:r>
        <w:rPr>
          <w:spacing w:val="-2"/>
          <w:sz w:val="24"/>
        </w:rPr>
        <w:t>by</w:t>
      </w:r>
      <w:r>
        <w:rPr>
          <w:spacing w:val="-4"/>
          <w:sz w:val="24"/>
        </w:rPr>
        <w:t> </w:t>
      </w:r>
      <w:r>
        <w:rPr>
          <w:spacing w:val="-2"/>
          <w:sz w:val="24"/>
        </w:rPr>
        <w:t>official</w:t>
      </w:r>
      <w:r>
        <w:rPr>
          <w:spacing w:val="-4"/>
          <w:sz w:val="24"/>
        </w:rPr>
        <w:t> </w:t>
      </w:r>
      <w:r>
        <w:rPr>
          <w:spacing w:val="-2"/>
          <w:sz w:val="24"/>
        </w:rPr>
        <w:t>standards.</w:t>
      </w:r>
    </w:p>
    <w:p>
      <w:pPr>
        <w:pStyle w:val="ListParagraph"/>
        <w:numPr>
          <w:ilvl w:val="0"/>
          <w:numId w:val="178"/>
        </w:numPr>
        <w:tabs>
          <w:tab w:pos="787" w:val="left" w:leader="none"/>
        </w:tabs>
        <w:spacing w:line="235" w:lineRule="auto" w:before="0" w:after="0"/>
        <w:ind w:left="787" w:right="361" w:hanging="360"/>
        <w:jc w:val="both"/>
        <w:rPr>
          <w:sz w:val="24"/>
        </w:rPr>
      </w:pPr>
      <w:r>
        <w:rPr>
          <w:sz w:val="24"/>
        </w:rPr>
        <w:t>Understand</w:t>
      </w:r>
      <w:r>
        <w:rPr>
          <w:spacing w:val="-3"/>
          <w:sz w:val="24"/>
        </w:rPr>
        <w:t> </w:t>
      </w:r>
      <w:r>
        <w:rPr>
          <w:sz w:val="24"/>
        </w:rPr>
        <w:t>the</w:t>
      </w:r>
      <w:r>
        <w:rPr>
          <w:spacing w:val="-3"/>
          <w:sz w:val="24"/>
        </w:rPr>
        <w:t> </w:t>
      </w:r>
      <w:r>
        <w:rPr>
          <w:sz w:val="24"/>
        </w:rPr>
        <w:t>role,</w:t>
      </w:r>
      <w:r>
        <w:rPr>
          <w:spacing w:val="-3"/>
          <w:sz w:val="24"/>
        </w:rPr>
        <w:t> </w:t>
      </w:r>
      <w:r>
        <w:rPr>
          <w:sz w:val="24"/>
        </w:rPr>
        <w:t>formulation,</w:t>
      </w:r>
      <w:r>
        <w:rPr>
          <w:spacing w:val="-4"/>
          <w:sz w:val="24"/>
        </w:rPr>
        <w:t> </w:t>
      </w:r>
      <w:r>
        <w:rPr>
          <w:sz w:val="24"/>
        </w:rPr>
        <w:t>and</w:t>
      </w:r>
      <w:r>
        <w:rPr>
          <w:spacing w:val="-4"/>
          <w:sz w:val="24"/>
        </w:rPr>
        <w:t> </w:t>
      </w:r>
      <w:r>
        <w:rPr>
          <w:sz w:val="24"/>
        </w:rPr>
        <w:t>health</w:t>
      </w:r>
      <w:r>
        <w:rPr>
          <w:spacing w:val="-4"/>
          <w:sz w:val="24"/>
        </w:rPr>
        <w:t> </w:t>
      </w:r>
      <w:r>
        <w:rPr>
          <w:sz w:val="24"/>
        </w:rPr>
        <w:t>benefits</w:t>
      </w:r>
      <w:r>
        <w:rPr>
          <w:spacing w:val="-5"/>
          <w:sz w:val="24"/>
        </w:rPr>
        <w:t> </w:t>
      </w:r>
      <w:r>
        <w:rPr>
          <w:sz w:val="24"/>
        </w:rPr>
        <w:t>of</w:t>
      </w:r>
      <w:r>
        <w:rPr>
          <w:spacing w:val="-4"/>
          <w:sz w:val="24"/>
        </w:rPr>
        <w:t> </w:t>
      </w:r>
      <w:r>
        <w:rPr>
          <w:sz w:val="24"/>
        </w:rPr>
        <w:t>nutraceuticals</w:t>
      </w:r>
      <w:r>
        <w:rPr>
          <w:spacing w:val="-5"/>
          <w:sz w:val="24"/>
        </w:rPr>
        <w:t> </w:t>
      </w:r>
      <w:r>
        <w:rPr>
          <w:sz w:val="24"/>
        </w:rPr>
        <w:t>and</w:t>
      </w:r>
      <w:r>
        <w:rPr>
          <w:spacing w:val="-4"/>
          <w:sz w:val="24"/>
        </w:rPr>
        <w:t> </w:t>
      </w:r>
      <w:r>
        <w:rPr>
          <w:sz w:val="24"/>
        </w:rPr>
        <w:t>natural</w:t>
      </w:r>
      <w:r>
        <w:rPr>
          <w:spacing w:val="-3"/>
          <w:sz w:val="24"/>
        </w:rPr>
        <w:t> </w:t>
      </w:r>
      <w:r>
        <w:rPr>
          <w:sz w:val="24"/>
        </w:rPr>
        <w:t>cosmetics, with</w:t>
      </w:r>
      <w:r>
        <w:rPr>
          <w:spacing w:val="-2"/>
          <w:sz w:val="24"/>
        </w:rPr>
        <w:t> </w:t>
      </w:r>
      <w:r>
        <w:rPr>
          <w:sz w:val="24"/>
        </w:rPr>
        <w:t>their</w:t>
      </w:r>
      <w:r>
        <w:rPr>
          <w:spacing w:val="-2"/>
          <w:sz w:val="24"/>
        </w:rPr>
        <w:t> </w:t>
      </w:r>
      <w:r>
        <w:rPr>
          <w:sz w:val="24"/>
        </w:rPr>
        <w:t>active</w:t>
      </w:r>
      <w:r>
        <w:rPr>
          <w:spacing w:val="-3"/>
          <w:sz w:val="24"/>
        </w:rPr>
        <w:t> </w:t>
      </w:r>
      <w:r>
        <w:rPr>
          <w:sz w:val="24"/>
        </w:rPr>
        <w:t>constituents</w:t>
      </w:r>
      <w:r>
        <w:rPr>
          <w:spacing w:val="-3"/>
          <w:sz w:val="24"/>
        </w:rPr>
        <w:t> </w:t>
      </w:r>
      <w:r>
        <w:rPr>
          <w:sz w:val="24"/>
        </w:rPr>
        <w:t>and</w:t>
      </w:r>
      <w:r>
        <w:rPr>
          <w:spacing w:val="-1"/>
          <w:sz w:val="24"/>
        </w:rPr>
        <w:t> </w:t>
      </w:r>
      <w:r>
        <w:rPr>
          <w:sz w:val="24"/>
        </w:rPr>
        <w:t>excipients.</w:t>
      </w:r>
    </w:p>
    <w:p>
      <w:pPr>
        <w:pStyle w:val="ListParagraph"/>
        <w:numPr>
          <w:ilvl w:val="0"/>
          <w:numId w:val="178"/>
        </w:numPr>
        <w:tabs>
          <w:tab w:pos="787" w:val="left" w:leader="none"/>
        </w:tabs>
        <w:spacing w:line="235" w:lineRule="auto" w:before="0" w:after="0"/>
        <w:ind w:left="787" w:right="362" w:hanging="360"/>
        <w:jc w:val="both"/>
        <w:rPr>
          <w:sz w:val="24"/>
        </w:rPr>
      </w:pPr>
      <w:r>
        <w:rPr>
          <w:spacing w:val="-4"/>
          <w:sz w:val="24"/>
        </w:rPr>
        <w:t>Equip</w:t>
      </w:r>
      <w:r>
        <w:rPr>
          <w:spacing w:val="-6"/>
          <w:sz w:val="24"/>
        </w:rPr>
        <w:t> </w:t>
      </w:r>
      <w:r>
        <w:rPr>
          <w:spacing w:val="-4"/>
          <w:sz w:val="24"/>
        </w:rPr>
        <w:t>with</w:t>
      </w:r>
      <w:r>
        <w:rPr>
          <w:spacing w:val="-6"/>
          <w:sz w:val="24"/>
        </w:rPr>
        <w:t> </w:t>
      </w:r>
      <w:r>
        <w:rPr>
          <w:spacing w:val="-4"/>
          <w:sz w:val="24"/>
        </w:rPr>
        <w:t>skills</w:t>
      </w:r>
      <w:r>
        <w:rPr>
          <w:spacing w:val="-6"/>
          <w:sz w:val="24"/>
        </w:rPr>
        <w:t> </w:t>
      </w:r>
      <w:r>
        <w:rPr>
          <w:spacing w:val="-4"/>
          <w:sz w:val="24"/>
        </w:rPr>
        <w:t>in</w:t>
      </w:r>
      <w:r>
        <w:rPr>
          <w:spacing w:val="-6"/>
          <w:sz w:val="24"/>
        </w:rPr>
        <w:t> </w:t>
      </w:r>
      <w:r>
        <w:rPr>
          <w:spacing w:val="-4"/>
          <w:sz w:val="24"/>
        </w:rPr>
        <w:t>physicochemical</w:t>
      </w:r>
      <w:r>
        <w:rPr>
          <w:spacing w:val="-7"/>
          <w:sz w:val="24"/>
        </w:rPr>
        <w:t> </w:t>
      </w:r>
      <w:r>
        <w:rPr>
          <w:spacing w:val="-4"/>
          <w:sz w:val="24"/>
        </w:rPr>
        <w:t>evaluation</w:t>
      </w:r>
      <w:r>
        <w:rPr>
          <w:spacing w:val="-6"/>
          <w:sz w:val="24"/>
        </w:rPr>
        <w:t> </w:t>
      </w:r>
      <w:r>
        <w:rPr>
          <w:spacing w:val="-4"/>
          <w:sz w:val="24"/>
        </w:rPr>
        <w:t>and</w:t>
      </w:r>
      <w:r>
        <w:rPr>
          <w:spacing w:val="-7"/>
          <w:sz w:val="24"/>
        </w:rPr>
        <w:t> </w:t>
      </w:r>
      <w:r>
        <w:rPr>
          <w:spacing w:val="-4"/>
          <w:sz w:val="24"/>
        </w:rPr>
        <w:t>quantitative</w:t>
      </w:r>
      <w:r>
        <w:rPr>
          <w:spacing w:val="-5"/>
          <w:sz w:val="24"/>
        </w:rPr>
        <w:t> </w:t>
      </w:r>
      <w:r>
        <w:rPr>
          <w:spacing w:val="-4"/>
          <w:sz w:val="24"/>
        </w:rPr>
        <w:t>analysis</w:t>
      </w:r>
      <w:r>
        <w:rPr>
          <w:spacing w:val="-6"/>
          <w:sz w:val="24"/>
        </w:rPr>
        <w:t> </w:t>
      </w:r>
      <w:r>
        <w:rPr>
          <w:spacing w:val="-4"/>
          <w:sz w:val="24"/>
        </w:rPr>
        <w:t>of</w:t>
      </w:r>
      <w:r>
        <w:rPr>
          <w:spacing w:val="-6"/>
          <w:sz w:val="24"/>
        </w:rPr>
        <w:t> </w:t>
      </w:r>
      <w:r>
        <w:rPr>
          <w:spacing w:val="-4"/>
          <w:sz w:val="24"/>
        </w:rPr>
        <w:t>phytoconstituents</w:t>
      </w:r>
      <w:r>
        <w:rPr>
          <w:spacing w:val="-6"/>
          <w:sz w:val="24"/>
        </w:rPr>
        <w:t> </w:t>
      </w:r>
      <w:r>
        <w:rPr>
          <w:spacing w:val="-4"/>
          <w:sz w:val="24"/>
        </w:rPr>
        <w:t>in </w:t>
      </w:r>
      <w:r>
        <w:rPr>
          <w:sz w:val="24"/>
        </w:rPr>
        <w:t>herbal</w:t>
      </w:r>
      <w:r>
        <w:rPr>
          <w:spacing w:val="-15"/>
          <w:sz w:val="24"/>
        </w:rPr>
        <w:t> </w:t>
      </w:r>
      <w:r>
        <w:rPr>
          <w:sz w:val="24"/>
        </w:rPr>
        <w:t>materials</w:t>
      </w:r>
      <w:r>
        <w:rPr>
          <w:spacing w:val="-15"/>
          <w:sz w:val="24"/>
        </w:rPr>
        <w:t> </w:t>
      </w:r>
      <w:r>
        <w:rPr>
          <w:sz w:val="24"/>
        </w:rPr>
        <w:t>and</w:t>
      </w:r>
      <w:r>
        <w:rPr>
          <w:spacing w:val="-12"/>
          <w:sz w:val="24"/>
        </w:rPr>
        <w:t> </w:t>
      </w:r>
      <w:r>
        <w:rPr>
          <w:sz w:val="24"/>
        </w:rPr>
        <w:t>formulations</w:t>
      </w:r>
      <w:r>
        <w:rPr>
          <w:spacing w:val="-15"/>
          <w:sz w:val="24"/>
        </w:rPr>
        <w:t> </w:t>
      </w:r>
      <w:r>
        <w:rPr>
          <w:sz w:val="24"/>
        </w:rPr>
        <w:t>through</w:t>
      </w:r>
      <w:r>
        <w:rPr>
          <w:spacing w:val="-15"/>
          <w:sz w:val="24"/>
        </w:rPr>
        <w:t> </w:t>
      </w:r>
      <w:r>
        <w:rPr>
          <w:sz w:val="24"/>
        </w:rPr>
        <w:t>practical</w:t>
      </w:r>
      <w:r>
        <w:rPr>
          <w:spacing w:val="-15"/>
          <w:sz w:val="24"/>
        </w:rPr>
        <w:t> </w:t>
      </w:r>
      <w:r>
        <w:rPr>
          <w:sz w:val="24"/>
        </w:rPr>
        <w:t>sessions.</w:t>
      </w:r>
    </w:p>
    <w:p>
      <w:pPr>
        <w:pStyle w:val="Heading5"/>
        <w:spacing w:line="272" w:lineRule="exact" w:before="262"/>
      </w:pPr>
      <w:r>
        <w:rPr>
          <w:spacing w:val="-2"/>
        </w:rPr>
        <w:t>Contents:</w:t>
      </w:r>
    </w:p>
    <w:p>
      <w:pPr>
        <w:pStyle w:val="ListParagraph"/>
        <w:numPr>
          <w:ilvl w:val="0"/>
          <w:numId w:val="179"/>
        </w:numPr>
        <w:tabs>
          <w:tab w:pos="720" w:val="left" w:leader="none"/>
        </w:tabs>
        <w:spacing w:line="272" w:lineRule="exact" w:before="0" w:after="0"/>
        <w:ind w:left="720" w:right="0" w:hanging="360"/>
        <w:jc w:val="left"/>
        <w:rPr>
          <w:b/>
          <w:sz w:val="24"/>
        </w:rPr>
      </w:pPr>
      <w:r>
        <w:rPr>
          <w:b/>
          <w:spacing w:val="-2"/>
          <w:sz w:val="24"/>
        </w:rPr>
        <w:t>Natural Medicine</w:t>
      </w:r>
      <w:r>
        <w:rPr>
          <w:b/>
          <w:spacing w:val="1"/>
          <w:sz w:val="24"/>
        </w:rPr>
        <w:t> </w:t>
      </w:r>
      <w:r>
        <w:rPr>
          <w:b/>
          <w:spacing w:val="-2"/>
          <w:sz w:val="24"/>
        </w:rPr>
        <w:t>Practice-</w:t>
      </w:r>
      <w:r>
        <w:rPr>
          <w:b/>
          <w:spacing w:val="-5"/>
          <w:sz w:val="24"/>
        </w:rPr>
        <w:t>II</w:t>
      </w:r>
    </w:p>
    <w:p>
      <w:pPr>
        <w:pStyle w:val="ListParagraph"/>
        <w:spacing w:after="0" w:line="272" w:lineRule="exact"/>
        <w:jc w:val="left"/>
        <w:rPr>
          <w:b/>
          <w:sz w:val="24"/>
        </w:rPr>
        <w:sectPr>
          <w:pgSz w:w="12240" w:h="15840"/>
          <w:pgMar w:header="0" w:footer="743" w:top="1120" w:bottom="940" w:left="1080" w:right="1080"/>
        </w:sectPr>
      </w:pPr>
    </w:p>
    <w:p>
      <w:pPr>
        <w:pStyle w:val="ListParagraph"/>
        <w:numPr>
          <w:ilvl w:val="1"/>
          <w:numId w:val="179"/>
        </w:numPr>
        <w:tabs>
          <w:tab w:pos="1080" w:val="left" w:leader="none"/>
        </w:tabs>
        <w:spacing w:line="235" w:lineRule="auto" w:before="62" w:after="0"/>
        <w:ind w:left="1080" w:right="364" w:hanging="468"/>
        <w:jc w:val="left"/>
        <w:rPr>
          <w:sz w:val="24"/>
        </w:rPr>
      </w:pPr>
      <w:r>
        <w:rPr>
          <w:spacing w:val="-2"/>
          <w:sz w:val="24"/>
        </w:rPr>
        <w:t>A</w:t>
      </w:r>
      <w:r>
        <w:rPr>
          <w:spacing w:val="-9"/>
          <w:sz w:val="24"/>
        </w:rPr>
        <w:t> </w:t>
      </w:r>
      <w:r>
        <w:rPr>
          <w:spacing w:val="-2"/>
          <w:sz w:val="24"/>
        </w:rPr>
        <w:t>detailed</w:t>
      </w:r>
      <w:r>
        <w:rPr>
          <w:spacing w:val="-9"/>
          <w:sz w:val="24"/>
        </w:rPr>
        <w:t> </w:t>
      </w:r>
      <w:r>
        <w:rPr>
          <w:spacing w:val="-2"/>
          <w:sz w:val="24"/>
        </w:rPr>
        <w:t>study</w:t>
      </w:r>
      <w:r>
        <w:rPr>
          <w:spacing w:val="-11"/>
          <w:sz w:val="24"/>
        </w:rPr>
        <w:t> </w:t>
      </w:r>
      <w:r>
        <w:rPr>
          <w:spacing w:val="-2"/>
          <w:sz w:val="24"/>
        </w:rPr>
        <w:t>of</w:t>
      </w:r>
      <w:r>
        <w:rPr>
          <w:spacing w:val="-10"/>
          <w:sz w:val="24"/>
        </w:rPr>
        <w:t> </w:t>
      </w:r>
      <w:r>
        <w:rPr>
          <w:spacing w:val="-2"/>
          <w:sz w:val="24"/>
        </w:rPr>
        <w:t>clinical</w:t>
      </w:r>
      <w:r>
        <w:rPr>
          <w:spacing w:val="-9"/>
          <w:sz w:val="24"/>
        </w:rPr>
        <w:t> </w:t>
      </w:r>
      <w:r>
        <w:rPr>
          <w:spacing w:val="-2"/>
          <w:sz w:val="24"/>
        </w:rPr>
        <w:t>efficacy,</w:t>
      </w:r>
      <w:r>
        <w:rPr>
          <w:spacing w:val="-9"/>
          <w:sz w:val="24"/>
        </w:rPr>
        <w:t> </w:t>
      </w:r>
      <w:r>
        <w:rPr>
          <w:spacing w:val="-2"/>
          <w:sz w:val="24"/>
        </w:rPr>
        <w:t>mechanism</w:t>
      </w:r>
      <w:r>
        <w:rPr>
          <w:spacing w:val="-9"/>
          <w:sz w:val="24"/>
        </w:rPr>
        <w:t> </w:t>
      </w:r>
      <w:r>
        <w:rPr>
          <w:spacing w:val="-2"/>
          <w:sz w:val="24"/>
        </w:rPr>
        <w:t>of</w:t>
      </w:r>
      <w:r>
        <w:rPr>
          <w:spacing w:val="-12"/>
          <w:sz w:val="24"/>
        </w:rPr>
        <w:t> </w:t>
      </w:r>
      <w:r>
        <w:rPr>
          <w:spacing w:val="-2"/>
          <w:sz w:val="24"/>
        </w:rPr>
        <w:t>action,</w:t>
      </w:r>
      <w:r>
        <w:rPr>
          <w:spacing w:val="-9"/>
          <w:sz w:val="24"/>
        </w:rPr>
        <w:t> </w:t>
      </w:r>
      <w:r>
        <w:rPr>
          <w:spacing w:val="-2"/>
          <w:sz w:val="24"/>
        </w:rPr>
        <w:t>part</w:t>
      </w:r>
      <w:r>
        <w:rPr>
          <w:spacing w:val="-10"/>
          <w:sz w:val="24"/>
        </w:rPr>
        <w:t> </w:t>
      </w:r>
      <w:r>
        <w:rPr>
          <w:spacing w:val="-2"/>
          <w:sz w:val="24"/>
        </w:rPr>
        <w:t>used,</w:t>
      </w:r>
      <w:r>
        <w:rPr>
          <w:spacing w:val="-9"/>
          <w:sz w:val="24"/>
        </w:rPr>
        <w:t> </w:t>
      </w:r>
      <w:r>
        <w:rPr>
          <w:spacing w:val="-2"/>
          <w:sz w:val="24"/>
        </w:rPr>
        <w:t>dose,</w:t>
      </w:r>
      <w:r>
        <w:rPr>
          <w:spacing w:val="-9"/>
          <w:sz w:val="24"/>
        </w:rPr>
        <w:t> </w:t>
      </w:r>
      <w:r>
        <w:rPr>
          <w:spacing w:val="-2"/>
          <w:sz w:val="24"/>
        </w:rPr>
        <w:t>dosage</w:t>
      </w:r>
      <w:r>
        <w:rPr>
          <w:spacing w:val="-10"/>
          <w:sz w:val="24"/>
        </w:rPr>
        <w:t> </w:t>
      </w:r>
      <w:r>
        <w:rPr>
          <w:spacing w:val="-2"/>
          <w:sz w:val="24"/>
        </w:rPr>
        <w:t>form,</w:t>
      </w:r>
      <w:r>
        <w:rPr>
          <w:spacing w:val="-9"/>
          <w:sz w:val="24"/>
        </w:rPr>
        <w:t> </w:t>
      </w:r>
      <w:r>
        <w:rPr>
          <w:spacing w:val="-2"/>
          <w:sz w:val="24"/>
        </w:rPr>
        <w:t>and </w:t>
      </w:r>
      <w:r>
        <w:rPr>
          <w:sz w:val="24"/>
        </w:rPr>
        <w:t>adverse</w:t>
      </w:r>
      <w:r>
        <w:rPr>
          <w:spacing w:val="-15"/>
          <w:sz w:val="24"/>
        </w:rPr>
        <w:t> </w:t>
      </w:r>
      <w:r>
        <w:rPr>
          <w:sz w:val="24"/>
        </w:rPr>
        <w:t>effects</w:t>
      </w:r>
      <w:r>
        <w:rPr>
          <w:spacing w:val="-15"/>
          <w:sz w:val="24"/>
        </w:rPr>
        <w:t> </w:t>
      </w:r>
      <w:r>
        <w:rPr>
          <w:sz w:val="24"/>
        </w:rPr>
        <w:t>of</w:t>
      </w:r>
      <w:r>
        <w:rPr>
          <w:spacing w:val="-15"/>
          <w:sz w:val="24"/>
        </w:rPr>
        <w:t> </w:t>
      </w:r>
      <w:r>
        <w:rPr>
          <w:sz w:val="24"/>
        </w:rPr>
        <w:t>herbal</w:t>
      </w:r>
      <w:r>
        <w:rPr>
          <w:spacing w:val="-15"/>
          <w:sz w:val="24"/>
        </w:rPr>
        <w:t> </w:t>
      </w:r>
      <w:r>
        <w:rPr>
          <w:sz w:val="24"/>
        </w:rPr>
        <w:t>drugs</w:t>
      </w:r>
      <w:r>
        <w:rPr>
          <w:spacing w:val="-15"/>
          <w:sz w:val="24"/>
        </w:rPr>
        <w:t> </w:t>
      </w:r>
      <w:r>
        <w:rPr>
          <w:sz w:val="24"/>
        </w:rPr>
        <w:t>in</w:t>
      </w:r>
      <w:r>
        <w:rPr>
          <w:spacing w:val="-15"/>
          <w:sz w:val="24"/>
        </w:rPr>
        <w:t> </w:t>
      </w:r>
      <w:r>
        <w:rPr>
          <w:sz w:val="24"/>
        </w:rPr>
        <w:t>various</w:t>
      </w:r>
      <w:r>
        <w:rPr>
          <w:spacing w:val="-15"/>
          <w:sz w:val="24"/>
        </w:rPr>
        <w:t> </w:t>
      </w:r>
      <w:r>
        <w:rPr>
          <w:sz w:val="24"/>
        </w:rPr>
        <w:t>ailments,</w:t>
      </w:r>
      <w:r>
        <w:rPr>
          <w:spacing w:val="-15"/>
          <w:sz w:val="24"/>
        </w:rPr>
        <w:t> </w:t>
      </w:r>
      <w:r>
        <w:rPr>
          <w:sz w:val="24"/>
        </w:rPr>
        <w:t>including;</w:t>
      </w:r>
    </w:p>
    <w:p>
      <w:pPr>
        <w:pStyle w:val="ListParagraph"/>
        <w:numPr>
          <w:ilvl w:val="2"/>
          <w:numId w:val="179"/>
        </w:numPr>
        <w:tabs>
          <w:tab w:pos="1440" w:val="left" w:leader="none"/>
        </w:tabs>
        <w:spacing w:line="232" w:lineRule="auto" w:before="1" w:after="0"/>
        <w:ind w:left="1440" w:right="353" w:hanging="360"/>
        <w:jc w:val="left"/>
        <w:rPr>
          <w:i/>
          <w:sz w:val="24"/>
        </w:rPr>
      </w:pPr>
      <w:r>
        <w:rPr>
          <w:w w:val="85"/>
          <w:sz w:val="24"/>
        </w:rPr>
        <w:t>Infectious</w:t>
      </w:r>
      <w:r>
        <w:rPr>
          <w:sz w:val="24"/>
        </w:rPr>
        <w:t> </w:t>
      </w:r>
      <w:r>
        <w:rPr>
          <w:w w:val="85"/>
          <w:sz w:val="24"/>
        </w:rPr>
        <w:t>diseases:</w:t>
      </w:r>
      <w:r>
        <w:rPr>
          <w:sz w:val="24"/>
        </w:rPr>
        <w:t> </w:t>
      </w:r>
      <w:r>
        <w:rPr>
          <w:i/>
          <w:w w:val="85"/>
          <w:sz w:val="24"/>
        </w:rPr>
        <w:t>Allium</w:t>
      </w:r>
      <w:r>
        <w:rPr>
          <w:i/>
          <w:sz w:val="24"/>
        </w:rPr>
        <w:t> </w:t>
      </w:r>
      <w:r>
        <w:rPr>
          <w:i/>
          <w:w w:val="85"/>
          <w:sz w:val="24"/>
        </w:rPr>
        <w:t>sativum</w:t>
      </w:r>
      <w:r>
        <w:rPr>
          <w:w w:val="85"/>
          <w:sz w:val="24"/>
        </w:rPr>
        <w:t>,</w:t>
      </w:r>
      <w:r>
        <w:rPr>
          <w:sz w:val="24"/>
        </w:rPr>
        <w:t> </w:t>
      </w:r>
      <w:r>
        <w:rPr>
          <w:i/>
          <w:w w:val="85"/>
          <w:sz w:val="24"/>
        </w:rPr>
        <w:t>Azadirachta</w:t>
      </w:r>
      <w:r>
        <w:rPr>
          <w:i/>
          <w:sz w:val="24"/>
        </w:rPr>
        <w:t> </w:t>
      </w:r>
      <w:r>
        <w:rPr>
          <w:i/>
          <w:w w:val="85"/>
          <w:sz w:val="24"/>
        </w:rPr>
        <w:t>indica</w:t>
      </w:r>
      <w:r>
        <w:rPr>
          <w:w w:val="85"/>
          <w:sz w:val="24"/>
        </w:rPr>
        <w:t>,</w:t>
      </w:r>
      <w:r>
        <w:rPr>
          <w:sz w:val="24"/>
        </w:rPr>
        <w:t> </w:t>
      </w:r>
      <w:r>
        <w:rPr>
          <w:i/>
          <w:w w:val="85"/>
          <w:sz w:val="24"/>
        </w:rPr>
        <w:t>Curcuma</w:t>
      </w:r>
      <w:r>
        <w:rPr>
          <w:i/>
          <w:sz w:val="24"/>
        </w:rPr>
        <w:t> </w:t>
      </w:r>
      <w:r>
        <w:rPr>
          <w:i/>
          <w:w w:val="85"/>
          <w:sz w:val="24"/>
        </w:rPr>
        <w:t>longa</w:t>
      </w:r>
      <w:r>
        <w:rPr>
          <w:w w:val="85"/>
          <w:sz w:val="24"/>
        </w:rPr>
        <w:t>,</w:t>
      </w:r>
      <w:r>
        <w:rPr>
          <w:sz w:val="24"/>
        </w:rPr>
        <w:t> </w:t>
      </w:r>
      <w:r>
        <w:rPr>
          <w:i/>
          <w:w w:val="85"/>
          <w:sz w:val="24"/>
        </w:rPr>
        <w:t>Melaleuca</w:t>
      </w:r>
      <w:r>
        <w:rPr>
          <w:i/>
          <w:sz w:val="24"/>
        </w:rPr>
        <w:t> </w:t>
      </w:r>
      <w:r>
        <w:rPr>
          <w:i/>
          <w:w w:val="85"/>
          <w:sz w:val="24"/>
        </w:rPr>
        <w:t>alternifolia</w:t>
      </w:r>
      <w:r>
        <w:rPr>
          <w:w w:val="85"/>
          <w:sz w:val="24"/>
        </w:rPr>
        <w:t>,</w:t>
      </w:r>
      <w:r>
        <w:rPr>
          <w:spacing w:val="80"/>
          <w:sz w:val="24"/>
        </w:rPr>
        <w:t> </w:t>
      </w:r>
      <w:r>
        <w:rPr>
          <w:i/>
          <w:w w:val="90"/>
          <w:sz w:val="24"/>
        </w:rPr>
        <w:t>Glycyrrhiza</w:t>
      </w:r>
      <w:r>
        <w:rPr>
          <w:i/>
          <w:spacing w:val="-9"/>
          <w:w w:val="90"/>
          <w:sz w:val="24"/>
        </w:rPr>
        <w:t> </w:t>
      </w:r>
      <w:r>
        <w:rPr>
          <w:i/>
          <w:w w:val="90"/>
          <w:sz w:val="24"/>
        </w:rPr>
        <w:t>glabra</w:t>
      </w:r>
    </w:p>
    <w:p>
      <w:pPr>
        <w:pStyle w:val="ListParagraph"/>
        <w:numPr>
          <w:ilvl w:val="2"/>
          <w:numId w:val="179"/>
        </w:numPr>
        <w:tabs>
          <w:tab w:pos="1440" w:val="left" w:leader="none"/>
        </w:tabs>
        <w:spacing w:line="270" w:lineRule="exact" w:before="0" w:after="0"/>
        <w:ind w:left="1440" w:right="0" w:hanging="360"/>
        <w:jc w:val="left"/>
        <w:rPr>
          <w:i/>
          <w:sz w:val="24"/>
        </w:rPr>
      </w:pPr>
      <w:r>
        <w:rPr>
          <w:w w:val="85"/>
          <w:sz w:val="24"/>
        </w:rPr>
        <w:t>Renal</w:t>
      </w:r>
      <w:r>
        <w:rPr>
          <w:spacing w:val="-9"/>
          <w:sz w:val="24"/>
        </w:rPr>
        <w:t> </w:t>
      </w:r>
      <w:r>
        <w:rPr>
          <w:w w:val="85"/>
          <w:sz w:val="24"/>
        </w:rPr>
        <w:t>disorders:</w:t>
      </w:r>
      <w:r>
        <w:rPr>
          <w:spacing w:val="-8"/>
          <w:sz w:val="24"/>
        </w:rPr>
        <w:t> </w:t>
      </w:r>
      <w:r>
        <w:rPr>
          <w:i/>
          <w:w w:val="85"/>
          <w:sz w:val="24"/>
        </w:rPr>
        <w:t>Cucumis</w:t>
      </w:r>
      <w:r>
        <w:rPr>
          <w:i/>
          <w:spacing w:val="-9"/>
          <w:sz w:val="24"/>
        </w:rPr>
        <w:t> </w:t>
      </w:r>
      <w:r>
        <w:rPr>
          <w:i/>
          <w:w w:val="85"/>
          <w:sz w:val="24"/>
        </w:rPr>
        <w:t>melo</w:t>
      </w:r>
      <w:r>
        <w:rPr>
          <w:w w:val="85"/>
          <w:sz w:val="24"/>
        </w:rPr>
        <w:t>,</w:t>
      </w:r>
      <w:r>
        <w:rPr>
          <w:spacing w:val="-8"/>
          <w:sz w:val="24"/>
        </w:rPr>
        <w:t> </w:t>
      </w:r>
      <w:r>
        <w:rPr>
          <w:i/>
          <w:w w:val="85"/>
          <w:sz w:val="24"/>
        </w:rPr>
        <w:t>Zea</w:t>
      </w:r>
      <w:r>
        <w:rPr>
          <w:i/>
          <w:spacing w:val="-1"/>
          <w:w w:val="85"/>
          <w:sz w:val="24"/>
        </w:rPr>
        <w:t> </w:t>
      </w:r>
      <w:r>
        <w:rPr>
          <w:i/>
          <w:w w:val="85"/>
          <w:sz w:val="24"/>
        </w:rPr>
        <w:t>mays</w:t>
      </w:r>
      <w:r>
        <w:rPr>
          <w:w w:val="85"/>
          <w:sz w:val="24"/>
        </w:rPr>
        <w:t>,</w:t>
      </w:r>
      <w:r>
        <w:rPr>
          <w:spacing w:val="-8"/>
          <w:sz w:val="24"/>
        </w:rPr>
        <w:t> </w:t>
      </w:r>
      <w:r>
        <w:rPr>
          <w:i/>
          <w:w w:val="85"/>
          <w:sz w:val="24"/>
        </w:rPr>
        <w:t>Berberis</w:t>
      </w:r>
      <w:r>
        <w:rPr>
          <w:i/>
          <w:spacing w:val="-9"/>
          <w:sz w:val="24"/>
        </w:rPr>
        <w:t> </w:t>
      </w:r>
      <w:r>
        <w:rPr>
          <w:i/>
          <w:w w:val="85"/>
          <w:sz w:val="24"/>
        </w:rPr>
        <w:t>vulgaris,</w:t>
      </w:r>
      <w:r>
        <w:rPr>
          <w:i/>
          <w:spacing w:val="-8"/>
          <w:sz w:val="24"/>
        </w:rPr>
        <w:t> </w:t>
      </w:r>
      <w:r>
        <w:rPr>
          <w:i/>
          <w:w w:val="85"/>
          <w:sz w:val="24"/>
        </w:rPr>
        <w:t>Vaccinium</w:t>
      </w:r>
      <w:r>
        <w:rPr>
          <w:i/>
          <w:spacing w:val="-1"/>
          <w:w w:val="85"/>
          <w:sz w:val="24"/>
        </w:rPr>
        <w:t> </w:t>
      </w:r>
      <w:r>
        <w:rPr>
          <w:i/>
          <w:spacing w:val="-2"/>
          <w:w w:val="85"/>
          <w:sz w:val="24"/>
        </w:rPr>
        <w:t>macrocarpon</w:t>
      </w:r>
    </w:p>
    <w:p>
      <w:pPr>
        <w:pStyle w:val="ListParagraph"/>
        <w:numPr>
          <w:ilvl w:val="2"/>
          <w:numId w:val="179"/>
        </w:numPr>
        <w:tabs>
          <w:tab w:pos="1440" w:val="left" w:leader="none"/>
        </w:tabs>
        <w:spacing w:line="270" w:lineRule="exact" w:before="0" w:after="0"/>
        <w:ind w:left="1440" w:right="0" w:hanging="360"/>
        <w:jc w:val="left"/>
        <w:rPr>
          <w:i/>
          <w:sz w:val="24"/>
        </w:rPr>
      </w:pPr>
      <w:r>
        <w:rPr>
          <w:w w:val="85"/>
          <w:sz w:val="24"/>
        </w:rPr>
        <w:t>Tumor/Cancer:</w:t>
      </w:r>
      <w:r>
        <w:rPr>
          <w:spacing w:val="-2"/>
          <w:w w:val="85"/>
          <w:sz w:val="24"/>
        </w:rPr>
        <w:t> </w:t>
      </w:r>
      <w:r>
        <w:rPr>
          <w:i/>
          <w:w w:val="85"/>
          <w:sz w:val="24"/>
        </w:rPr>
        <w:t>Catharanthus</w:t>
      </w:r>
      <w:r>
        <w:rPr>
          <w:i/>
          <w:spacing w:val="-1"/>
          <w:w w:val="85"/>
          <w:sz w:val="24"/>
        </w:rPr>
        <w:t> </w:t>
      </w:r>
      <w:r>
        <w:rPr>
          <w:i/>
          <w:w w:val="85"/>
          <w:sz w:val="24"/>
        </w:rPr>
        <w:t>roseus,</w:t>
      </w:r>
      <w:r>
        <w:rPr>
          <w:i/>
          <w:spacing w:val="-2"/>
          <w:w w:val="85"/>
          <w:sz w:val="24"/>
        </w:rPr>
        <w:t> </w:t>
      </w:r>
      <w:r>
        <w:rPr>
          <w:i/>
          <w:w w:val="85"/>
          <w:sz w:val="24"/>
        </w:rPr>
        <w:t>Podophyllum</w:t>
      </w:r>
      <w:r>
        <w:rPr>
          <w:i/>
          <w:spacing w:val="-1"/>
          <w:w w:val="85"/>
          <w:sz w:val="24"/>
        </w:rPr>
        <w:t> </w:t>
      </w:r>
      <w:r>
        <w:rPr>
          <w:i/>
          <w:w w:val="85"/>
          <w:sz w:val="24"/>
        </w:rPr>
        <w:t>peltatum,</w:t>
      </w:r>
      <w:r>
        <w:rPr>
          <w:i/>
          <w:spacing w:val="-1"/>
          <w:w w:val="85"/>
          <w:sz w:val="24"/>
        </w:rPr>
        <w:t> </w:t>
      </w:r>
      <w:r>
        <w:rPr>
          <w:i/>
          <w:w w:val="85"/>
          <w:sz w:val="24"/>
        </w:rPr>
        <w:t>Begonia</w:t>
      </w:r>
      <w:r>
        <w:rPr>
          <w:i/>
          <w:spacing w:val="-6"/>
          <w:sz w:val="24"/>
        </w:rPr>
        <w:t> </w:t>
      </w:r>
      <w:r>
        <w:rPr>
          <w:i/>
          <w:w w:val="85"/>
          <w:sz w:val="24"/>
        </w:rPr>
        <w:t>malabarica,</w:t>
      </w:r>
      <w:r>
        <w:rPr>
          <w:i/>
          <w:spacing w:val="-2"/>
          <w:w w:val="85"/>
          <w:sz w:val="24"/>
        </w:rPr>
        <w:t> </w:t>
      </w:r>
      <w:r>
        <w:rPr>
          <w:i/>
          <w:w w:val="85"/>
          <w:sz w:val="24"/>
        </w:rPr>
        <w:t>Taxus</w:t>
      </w:r>
      <w:r>
        <w:rPr>
          <w:i/>
          <w:spacing w:val="-1"/>
          <w:w w:val="85"/>
          <w:sz w:val="24"/>
        </w:rPr>
        <w:t> </w:t>
      </w:r>
      <w:r>
        <w:rPr>
          <w:i/>
          <w:spacing w:val="-2"/>
          <w:w w:val="85"/>
          <w:sz w:val="24"/>
        </w:rPr>
        <w:t>brevifolia</w:t>
      </w:r>
    </w:p>
    <w:p>
      <w:pPr>
        <w:pStyle w:val="ListParagraph"/>
        <w:numPr>
          <w:ilvl w:val="2"/>
          <w:numId w:val="179"/>
        </w:numPr>
        <w:tabs>
          <w:tab w:pos="1440" w:val="left" w:leader="none"/>
        </w:tabs>
        <w:spacing w:line="270" w:lineRule="exact" w:before="0" w:after="0"/>
        <w:ind w:left="1440" w:right="0" w:hanging="360"/>
        <w:jc w:val="left"/>
        <w:rPr>
          <w:i/>
          <w:sz w:val="24"/>
        </w:rPr>
      </w:pPr>
      <w:r>
        <w:rPr>
          <w:w w:val="85"/>
          <w:sz w:val="24"/>
        </w:rPr>
        <w:t>Cardiac</w:t>
      </w:r>
      <w:r>
        <w:rPr>
          <w:spacing w:val="-5"/>
          <w:sz w:val="24"/>
        </w:rPr>
        <w:t> </w:t>
      </w:r>
      <w:r>
        <w:rPr>
          <w:w w:val="85"/>
          <w:sz w:val="24"/>
        </w:rPr>
        <w:t>diseases:</w:t>
      </w:r>
      <w:r>
        <w:rPr>
          <w:spacing w:val="-6"/>
          <w:sz w:val="24"/>
        </w:rPr>
        <w:t> </w:t>
      </w:r>
      <w:r>
        <w:rPr>
          <w:i/>
          <w:w w:val="85"/>
          <w:sz w:val="24"/>
        </w:rPr>
        <w:t>Digitalis</w:t>
      </w:r>
      <w:r>
        <w:rPr>
          <w:w w:val="85"/>
          <w:sz w:val="24"/>
        </w:rPr>
        <w:t>,</w:t>
      </w:r>
      <w:r>
        <w:rPr>
          <w:spacing w:val="49"/>
          <w:sz w:val="24"/>
        </w:rPr>
        <w:t> </w:t>
      </w:r>
      <w:r>
        <w:rPr>
          <w:i/>
          <w:w w:val="85"/>
          <w:sz w:val="24"/>
        </w:rPr>
        <w:t>Allium</w:t>
      </w:r>
      <w:r>
        <w:rPr>
          <w:i/>
          <w:spacing w:val="-4"/>
          <w:sz w:val="24"/>
        </w:rPr>
        <w:t> </w:t>
      </w:r>
      <w:r>
        <w:rPr>
          <w:i/>
          <w:w w:val="85"/>
          <w:sz w:val="24"/>
        </w:rPr>
        <w:t>sativum,</w:t>
      </w:r>
      <w:r>
        <w:rPr>
          <w:i/>
          <w:spacing w:val="-6"/>
          <w:sz w:val="24"/>
        </w:rPr>
        <w:t> </w:t>
      </w:r>
      <w:r>
        <w:rPr>
          <w:i/>
          <w:w w:val="85"/>
          <w:sz w:val="24"/>
        </w:rPr>
        <w:t>Strophanthus</w:t>
      </w:r>
      <w:r>
        <w:rPr>
          <w:i/>
          <w:spacing w:val="-6"/>
          <w:sz w:val="24"/>
        </w:rPr>
        <w:t> </w:t>
      </w:r>
      <w:r>
        <w:rPr>
          <w:i/>
          <w:w w:val="85"/>
          <w:sz w:val="24"/>
        </w:rPr>
        <w:t>kombe,</w:t>
      </w:r>
      <w:r>
        <w:rPr>
          <w:i/>
          <w:spacing w:val="-3"/>
          <w:sz w:val="24"/>
        </w:rPr>
        <w:t> </w:t>
      </w:r>
      <w:r>
        <w:rPr>
          <w:i/>
          <w:w w:val="85"/>
          <w:sz w:val="24"/>
        </w:rPr>
        <w:t>Urgenia</w:t>
      </w:r>
      <w:r>
        <w:rPr>
          <w:i/>
          <w:spacing w:val="-5"/>
          <w:sz w:val="24"/>
        </w:rPr>
        <w:t> </w:t>
      </w:r>
      <w:r>
        <w:rPr>
          <w:i/>
          <w:w w:val="85"/>
          <w:sz w:val="24"/>
        </w:rPr>
        <w:t>indica,</w:t>
      </w:r>
      <w:r>
        <w:rPr>
          <w:i/>
          <w:spacing w:val="-6"/>
          <w:sz w:val="24"/>
        </w:rPr>
        <w:t> </w:t>
      </w:r>
      <w:r>
        <w:rPr>
          <w:i/>
          <w:w w:val="85"/>
          <w:sz w:val="24"/>
        </w:rPr>
        <w:t>Punica</w:t>
      </w:r>
      <w:r>
        <w:rPr>
          <w:i/>
          <w:spacing w:val="-5"/>
          <w:sz w:val="24"/>
        </w:rPr>
        <w:t> </w:t>
      </w:r>
      <w:r>
        <w:rPr>
          <w:i/>
          <w:spacing w:val="-2"/>
          <w:w w:val="85"/>
          <w:sz w:val="24"/>
        </w:rPr>
        <w:t>granatum</w:t>
      </w:r>
    </w:p>
    <w:p>
      <w:pPr>
        <w:pStyle w:val="ListParagraph"/>
        <w:numPr>
          <w:ilvl w:val="2"/>
          <w:numId w:val="179"/>
        </w:numPr>
        <w:tabs>
          <w:tab w:pos="1440" w:val="left" w:leader="none"/>
        </w:tabs>
        <w:spacing w:line="270" w:lineRule="exact" w:before="0" w:after="0"/>
        <w:ind w:left="1440" w:right="0" w:hanging="360"/>
        <w:jc w:val="left"/>
        <w:rPr>
          <w:i/>
          <w:sz w:val="24"/>
        </w:rPr>
      </w:pPr>
      <w:r>
        <w:rPr>
          <w:spacing w:val="-2"/>
          <w:w w:val="85"/>
          <w:sz w:val="24"/>
        </w:rPr>
        <w:t>Respiratory</w:t>
      </w:r>
      <w:r>
        <w:rPr>
          <w:spacing w:val="-3"/>
          <w:sz w:val="24"/>
        </w:rPr>
        <w:t> </w:t>
      </w:r>
      <w:r>
        <w:rPr>
          <w:spacing w:val="-2"/>
          <w:w w:val="85"/>
          <w:sz w:val="24"/>
        </w:rPr>
        <w:t>diseases:</w:t>
      </w:r>
      <w:r>
        <w:rPr>
          <w:spacing w:val="-2"/>
          <w:sz w:val="24"/>
        </w:rPr>
        <w:t> </w:t>
      </w:r>
      <w:r>
        <w:rPr>
          <w:i/>
          <w:spacing w:val="-2"/>
          <w:w w:val="85"/>
          <w:sz w:val="24"/>
        </w:rPr>
        <w:t>Ephedra</w:t>
      </w:r>
      <w:r>
        <w:rPr>
          <w:i/>
          <w:spacing w:val="-4"/>
          <w:sz w:val="24"/>
        </w:rPr>
        <w:t> </w:t>
      </w:r>
      <w:r>
        <w:rPr>
          <w:i/>
          <w:spacing w:val="-2"/>
          <w:w w:val="85"/>
          <w:sz w:val="24"/>
        </w:rPr>
        <w:t>sinica</w:t>
      </w:r>
      <w:r>
        <w:rPr>
          <w:spacing w:val="-2"/>
          <w:w w:val="85"/>
          <w:sz w:val="24"/>
        </w:rPr>
        <w:t>,</w:t>
      </w:r>
      <w:r>
        <w:rPr>
          <w:spacing w:val="-2"/>
          <w:sz w:val="24"/>
        </w:rPr>
        <w:t> </w:t>
      </w:r>
      <w:r>
        <w:rPr>
          <w:i/>
          <w:spacing w:val="-2"/>
          <w:w w:val="85"/>
          <w:sz w:val="24"/>
        </w:rPr>
        <w:t>Monis</w:t>
      </w:r>
      <w:r>
        <w:rPr>
          <w:i/>
          <w:spacing w:val="-3"/>
          <w:sz w:val="24"/>
        </w:rPr>
        <w:t> </w:t>
      </w:r>
      <w:r>
        <w:rPr>
          <w:i/>
          <w:spacing w:val="-2"/>
          <w:w w:val="85"/>
          <w:sz w:val="24"/>
        </w:rPr>
        <w:t>nigra</w:t>
      </w:r>
      <w:r>
        <w:rPr>
          <w:spacing w:val="-2"/>
          <w:w w:val="85"/>
          <w:sz w:val="24"/>
        </w:rPr>
        <w:t>,</w:t>
      </w:r>
      <w:r>
        <w:rPr>
          <w:spacing w:val="-2"/>
          <w:sz w:val="24"/>
        </w:rPr>
        <w:t> </w:t>
      </w:r>
      <w:r>
        <w:rPr>
          <w:i/>
          <w:spacing w:val="-2"/>
          <w:w w:val="85"/>
          <w:sz w:val="24"/>
        </w:rPr>
        <w:t>Ficus</w:t>
      </w:r>
      <w:r>
        <w:rPr>
          <w:i/>
          <w:spacing w:val="-6"/>
          <w:sz w:val="24"/>
        </w:rPr>
        <w:t> </w:t>
      </w:r>
      <w:r>
        <w:rPr>
          <w:i/>
          <w:spacing w:val="-2"/>
          <w:w w:val="85"/>
          <w:sz w:val="24"/>
        </w:rPr>
        <w:t>religiosa</w:t>
      </w:r>
      <w:r>
        <w:rPr>
          <w:spacing w:val="-2"/>
          <w:w w:val="85"/>
          <w:sz w:val="24"/>
        </w:rPr>
        <w:t>,</w:t>
      </w:r>
      <w:r>
        <w:rPr>
          <w:spacing w:val="-2"/>
          <w:sz w:val="24"/>
        </w:rPr>
        <w:t> </w:t>
      </w:r>
      <w:r>
        <w:rPr>
          <w:i/>
          <w:spacing w:val="-2"/>
          <w:w w:val="85"/>
          <w:sz w:val="24"/>
        </w:rPr>
        <w:t>Glycyrrhiza</w:t>
      </w:r>
      <w:r>
        <w:rPr>
          <w:i/>
          <w:spacing w:val="-2"/>
          <w:sz w:val="24"/>
        </w:rPr>
        <w:t> </w:t>
      </w:r>
      <w:r>
        <w:rPr>
          <w:i/>
          <w:spacing w:val="-2"/>
          <w:w w:val="85"/>
          <w:sz w:val="24"/>
        </w:rPr>
        <w:t>glabra,</w:t>
      </w:r>
      <w:r>
        <w:rPr>
          <w:i/>
          <w:spacing w:val="-3"/>
          <w:sz w:val="24"/>
        </w:rPr>
        <w:t> </w:t>
      </w:r>
      <w:r>
        <w:rPr>
          <w:i/>
          <w:spacing w:val="-2"/>
          <w:w w:val="85"/>
          <w:sz w:val="24"/>
        </w:rPr>
        <w:t>Hedera</w:t>
      </w:r>
      <w:r>
        <w:rPr>
          <w:i/>
          <w:spacing w:val="-2"/>
          <w:sz w:val="24"/>
        </w:rPr>
        <w:t> </w:t>
      </w:r>
      <w:r>
        <w:rPr>
          <w:i/>
          <w:spacing w:val="-2"/>
          <w:w w:val="85"/>
          <w:sz w:val="24"/>
        </w:rPr>
        <w:t>helix</w:t>
      </w:r>
    </w:p>
    <w:p>
      <w:pPr>
        <w:pStyle w:val="ListParagraph"/>
        <w:numPr>
          <w:ilvl w:val="2"/>
          <w:numId w:val="179"/>
        </w:numPr>
        <w:tabs>
          <w:tab w:pos="1440" w:val="left" w:leader="none"/>
        </w:tabs>
        <w:spacing w:line="270" w:lineRule="exact" w:before="0" w:after="0"/>
        <w:ind w:left="1440" w:right="0" w:hanging="360"/>
        <w:jc w:val="left"/>
        <w:rPr>
          <w:i/>
          <w:sz w:val="24"/>
        </w:rPr>
      </w:pPr>
      <w:r>
        <w:rPr>
          <w:w w:val="85"/>
          <w:sz w:val="24"/>
        </w:rPr>
        <w:t>CNS</w:t>
      </w:r>
      <w:r>
        <w:rPr>
          <w:sz w:val="24"/>
        </w:rPr>
        <w:t> </w:t>
      </w:r>
      <w:r>
        <w:rPr>
          <w:w w:val="85"/>
          <w:sz w:val="24"/>
        </w:rPr>
        <w:t>disorders:</w:t>
      </w:r>
      <w:r>
        <w:rPr>
          <w:spacing w:val="1"/>
          <w:sz w:val="24"/>
        </w:rPr>
        <w:t> </w:t>
      </w:r>
      <w:r>
        <w:rPr>
          <w:i/>
          <w:w w:val="85"/>
          <w:sz w:val="24"/>
        </w:rPr>
        <w:t>Erythroxylin</w:t>
      </w:r>
      <w:r>
        <w:rPr>
          <w:i/>
          <w:sz w:val="24"/>
        </w:rPr>
        <w:t> </w:t>
      </w:r>
      <w:r>
        <w:rPr>
          <w:i/>
          <w:w w:val="85"/>
          <w:sz w:val="24"/>
        </w:rPr>
        <w:t>coca</w:t>
      </w:r>
      <w:r>
        <w:rPr>
          <w:i/>
          <w:spacing w:val="2"/>
          <w:sz w:val="24"/>
        </w:rPr>
        <w:t> </w:t>
      </w:r>
      <w:r>
        <w:rPr>
          <w:w w:val="85"/>
          <w:sz w:val="24"/>
        </w:rPr>
        <w:t>,</w:t>
      </w:r>
      <w:r>
        <w:rPr>
          <w:spacing w:val="1"/>
          <w:sz w:val="24"/>
        </w:rPr>
        <w:t> </w:t>
      </w:r>
      <w:r>
        <w:rPr>
          <w:i/>
          <w:w w:val="85"/>
          <w:sz w:val="24"/>
        </w:rPr>
        <w:t>Atropa</w:t>
      </w:r>
      <w:r>
        <w:rPr>
          <w:i/>
          <w:spacing w:val="1"/>
          <w:sz w:val="24"/>
        </w:rPr>
        <w:t> </w:t>
      </w:r>
      <w:r>
        <w:rPr>
          <w:i/>
          <w:w w:val="85"/>
          <w:sz w:val="24"/>
        </w:rPr>
        <w:t>belladonna,</w:t>
      </w:r>
      <w:r>
        <w:rPr>
          <w:i/>
          <w:spacing w:val="1"/>
          <w:sz w:val="24"/>
        </w:rPr>
        <w:t> </w:t>
      </w:r>
      <w:r>
        <w:rPr>
          <w:i/>
          <w:w w:val="85"/>
          <w:sz w:val="24"/>
        </w:rPr>
        <w:t>Cannabis</w:t>
      </w:r>
      <w:r>
        <w:rPr>
          <w:i/>
          <w:spacing w:val="1"/>
          <w:sz w:val="24"/>
        </w:rPr>
        <w:t> </w:t>
      </w:r>
      <w:r>
        <w:rPr>
          <w:i/>
          <w:spacing w:val="-2"/>
          <w:w w:val="85"/>
          <w:sz w:val="24"/>
        </w:rPr>
        <w:t>sativa</w:t>
      </w:r>
    </w:p>
    <w:p>
      <w:pPr>
        <w:pStyle w:val="ListParagraph"/>
        <w:numPr>
          <w:ilvl w:val="2"/>
          <w:numId w:val="179"/>
        </w:numPr>
        <w:tabs>
          <w:tab w:pos="1440" w:val="left" w:leader="none"/>
        </w:tabs>
        <w:spacing w:line="235" w:lineRule="auto" w:before="1" w:after="0"/>
        <w:ind w:left="1440" w:right="357" w:hanging="360"/>
        <w:jc w:val="left"/>
        <w:rPr>
          <w:i/>
          <w:sz w:val="24"/>
        </w:rPr>
      </w:pPr>
      <w:r>
        <w:rPr>
          <w:w w:val="85"/>
          <w:sz w:val="24"/>
        </w:rPr>
        <w:t>Reproductive</w:t>
      </w:r>
      <w:r>
        <w:rPr>
          <w:spacing w:val="40"/>
          <w:sz w:val="24"/>
        </w:rPr>
        <w:t> </w:t>
      </w:r>
      <w:r>
        <w:rPr>
          <w:w w:val="85"/>
          <w:sz w:val="24"/>
        </w:rPr>
        <w:t>disorders:</w:t>
      </w:r>
      <w:r>
        <w:rPr>
          <w:spacing w:val="40"/>
          <w:sz w:val="24"/>
        </w:rPr>
        <w:t> </w:t>
      </w:r>
      <w:r>
        <w:rPr>
          <w:i/>
          <w:w w:val="85"/>
          <w:sz w:val="24"/>
        </w:rPr>
        <w:t>Withania</w:t>
      </w:r>
      <w:r>
        <w:rPr>
          <w:i/>
          <w:spacing w:val="40"/>
          <w:sz w:val="24"/>
        </w:rPr>
        <w:t> </w:t>
      </w:r>
      <w:r>
        <w:rPr>
          <w:i/>
          <w:w w:val="85"/>
          <w:sz w:val="24"/>
        </w:rPr>
        <w:t>somnifera</w:t>
      </w:r>
      <w:r>
        <w:rPr>
          <w:w w:val="85"/>
          <w:sz w:val="24"/>
        </w:rPr>
        <w:t>,</w:t>
      </w:r>
      <w:r>
        <w:rPr>
          <w:spacing w:val="40"/>
          <w:sz w:val="24"/>
        </w:rPr>
        <w:t> </w:t>
      </w:r>
      <w:r>
        <w:rPr>
          <w:i/>
          <w:w w:val="85"/>
          <w:sz w:val="24"/>
        </w:rPr>
        <w:t>Vitex</w:t>
      </w:r>
      <w:r>
        <w:rPr>
          <w:i/>
          <w:spacing w:val="40"/>
          <w:sz w:val="24"/>
        </w:rPr>
        <w:t> </w:t>
      </w:r>
      <w:r>
        <w:rPr>
          <w:i/>
          <w:w w:val="85"/>
          <w:sz w:val="24"/>
        </w:rPr>
        <w:t>agnus-castus</w:t>
      </w:r>
      <w:r>
        <w:rPr>
          <w:w w:val="85"/>
          <w:sz w:val="24"/>
        </w:rPr>
        <w:t>,</w:t>
      </w:r>
      <w:r>
        <w:rPr>
          <w:spacing w:val="40"/>
          <w:sz w:val="24"/>
        </w:rPr>
        <w:t> </w:t>
      </w:r>
      <w:r>
        <w:rPr>
          <w:i/>
          <w:w w:val="85"/>
          <w:sz w:val="24"/>
        </w:rPr>
        <w:t>Tribulus</w:t>
      </w:r>
      <w:r>
        <w:rPr>
          <w:i/>
          <w:spacing w:val="40"/>
          <w:sz w:val="24"/>
        </w:rPr>
        <w:t> </w:t>
      </w:r>
      <w:r>
        <w:rPr>
          <w:i/>
          <w:w w:val="85"/>
          <w:sz w:val="24"/>
        </w:rPr>
        <w:t>terrestris,</w:t>
      </w:r>
      <w:r>
        <w:rPr>
          <w:i/>
          <w:spacing w:val="40"/>
          <w:sz w:val="24"/>
        </w:rPr>
        <w:t> </w:t>
      </w:r>
      <w:r>
        <w:rPr>
          <w:i/>
          <w:w w:val="85"/>
          <w:sz w:val="24"/>
        </w:rPr>
        <w:t>Oenothera </w:t>
      </w:r>
      <w:r>
        <w:rPr>
          <w:i/>
          <w:spacing w:val="-2"/>
          <w:w w:val="95"/>
          <w:sz w:val="24"/>
        </w:rPr>
        <w:t>biennis</w:t>
      </w:r>
    </w:p>
    <w:p>
      <w:pPr>
        <w:pStyle w:val="ListParagraph"/>
        <w:numPr>
          <w:ilvl w:val="1"/>
          <w:numId w:val="179"/>
        </w:numPr>
        <w:tabs>
          <w:tab w:pos="523" w:val="left" w:leader="none"/>
        </w:tabs>
        <w:spacing w:line="268" w:lineRule="exact" w:before="0" w:after="0"/>
        <w:ind w:left="523" w:right="6729" w:hanging="523"/>
        <w:jc w:val="right"/>
        <w:rPr>
          <w:sz w:val="24"/>
        </w:rPr>
      </w:pPr>
      <w:r>
        <w:rPr>
          <w:spacing w:val="-2"/>
          <w:sz w:val="24"/>
        </w:rPr>
        <w:t>Herbal</w:t>
      </w:r>
      <w:r>
        <w:rPr>
          <w:spacing w:val="-10"/>
          <w:sz w:val="24"/>
        </w:rPr>
        <w:t> </w:t>
      </w:r>
      <w:r>
        <w:rPr>
          <w:spacing w:val="-2"/>
          <w:sz w:val="24"/>
        </w:rPr>
        <w:t>drug</w:t>
      </w:r>
      <w:r>
        <w:rPr>
          <w:spacing w:val="-10"/>
          <w:sz w:val="24"/>
        </w:rPr>
        <w:t> </w:t>
      </w:r>
      <w:r>
        <w:rPr>
          <w:spacing w:val="-2"/>
          <w:sz w:val="24"/>
        </w:rPr>
        <w:t>interactions</w:t>
      </w:r>
    </w:p>
    <w:p>
      <w:pPr>
        <w:pStyle w:val="Heading5"/>
        <w:numPr>
          <w:ilvl w:val="0"/>
          <w:numId w:val="179"/>
        </w:numPr>
        <w:tabs>
          <w:tab w:pos="358" w:val="left" w:leader="none"/>
        </w:tabs>
        <w:spacing w:line="270" w:lineRule="exact" w:before="0" w:after="0"/>
        <w:ind w:left="358" w:right="6671" w:hanging="358"/>
        <w:jc w:val="right"/>
      </w:pPr>
      <w:r>
        <w:rPr>
          <w:spacing w:val="-4"/>
        </w:rPr>
        <w:t>Industrial</w:t>
      </w:r>
      <w:r>
        <w:rPr>
          <w:spacing w:val="-5"/>
        </w:rPr>
        <w:t> </w:t>
      </w:r>
      <w:r>
        <w:rPr>
          <w:spacing w:val="-2"/>
        </w:rPr>
        <w:t>Pharmacognosy</w:t>
      </w:r>
    </w:p>
    <w:p>
      <w:pPr>
        <w:pStyle w:val="ListParagraph"/>
        <w:numPr>
          <w:ilvl w:val="1"/>
          <w:numId w:val="179"/>
        </w:numPr>
        <w:tabs>
          <w:tab w:pos="1440" w:val="left" w:leader="none"/>
        </w:tabs>
        <w:spacing w:line="270" w:lineRule="exact" w:before="0" w:after="0"/>
        <w:ind w:left="1440" w:right="0" w:hanging="468"/>
        <w:jc w:val="left"/>
        <w:rPr>
          <w:sz w:val="24"/>
        </w:rPr>
      </w:pPr>
      <w:r>
        <w:rPr>
          <w:spacing w:val="-2"/>
          <w:sz w:val="24"/>
        </w:rPr>
        <w:t>Introduction,</w:t>
      </w:r>
      <w:r>
        <w:rPr>
          <w:spacing w:val="-11"/>
          <w:sz w:val="24"/>
        </w:rPr>
        <w:t> </w:t>
      </w:r>
      <w:r>
        <w:rPr>
          <w:spacing w:val="-2"/>
          <w:sz w:val="24"/>
        </w:rPr>
        <w:t>scope</w:t>
      </w:r>
      <w:r>
        <w:rPr>
          <w:spacing w:val="-10"/>
          <w:sz w:val="24"/>
        </w:rPr>
        <w:t> </w:t>
      </w:r>
      <w:r>
        <w:rPr>
          <w:spacing w:val="-2"/>
          <w:sz w:val="24"/>
        </w:rPr>
        <w:t>and</w:t>
      </w:r>
      <w:r>
        <w:rPr>
          <w:spacing w:val="-10"/>
          <w:sz w:val="24"/>
        </w:rPr>
        <w:t> </w:t>
      </w:r>
      <w:r>
        <w:rPr>
          <w:spacing w:val="-2"/>
          <w:sz w:val="24"/>
        </w:rPr>
        <w:t>applications</w:t>
      </w:r>
      <w:r>
        <w:rPr>
          <w:spacing w:val="-10"/>
          <w:sz w:val="24"/>
        </w:rPr>
        <w:t> </w:t>
      </w:r>
      <w:r>
        <w:rPr>
          <w:spacing w:val="-2"/>
          <w:sz w:val="24"/>
        </w:rPr>
        <w:t>of</w:t>
      </w:r>
      <w:r>
        <w:rPr>
          <w:spacing w:val="-11"/>
          <w:sz w:val="24"/>
        </w:rPr>
        <w:t> </w:t>
      </w:r>
      <w:r>
        <w:rPr>
          <w:spacing w:val="-2"/>
          <w:sz w:val="24"/>
        </w:rPr>
        <w:t>industrial</w:t>
      </w:r>
      <w:r>
        <w:rPr>
          <w:spacing w:val="-10"/>
          <w:sz w:val="24"/>
        </w:rPr>
        <w:t> </w:t>
      </w:r>
      <w:r>
        <w:rPr>
          <w:spacing w:val="-2"/>
          <w:sz w:val="24"/>
        </w:rPr>
        <w:t>pharmacognosy</w:t>
      </w:r>
    </w:p>
    <w:p>
      <w:pPr>
        <w:pStyle w:val="ListParagraph"/>
        <w:numPr>
          <w:ilvl w:val="1"/>
          <w:numId w:val="179"/>
        </w:numPr>
        <w:tabs>
          <w:tab w:pos="1440" w:val="left" w:leader="none"/>
        </w:tabs>
        <w:spacing w:line="270" w:lineRule="exact" w:before="0" w:after="0"/>
        <w:ind w:left="1440" w:right="0" w:hanging="523"/>
        <w:jc w:val="left"/>
        <w:rPr>
          <w:sz w:val="24"/>
        </w:rPr>
      </w:pPr>
      <w:r>
        <w:rPr>
          <w:spacing w:val="-2"/>
          <w:sz w:val="24"/>
        </w:rPr>
        <w:t>Evolution</w:t>
      </w:r>
      <w:r>
        <w:rPr>
          <w:spacing w:val="-7"/>
          <w:sz w:val="24"/>
        </w:rPr>
        <w:t> </w:t>
      </w:r>
      <w:r>
        <w:rPr>
          <w:spacing w:val="-2"/>
          <w:sz w:val="24"/>
        </w:rPr>
        <w:t>of</w:t>
      </w:r>
      <w:r>
        <w:rPr>
          <w:spacing w:val="-6"/>
          <w:sz w:val="24"/>
        </w:rPr>
        <w:t> </w:t>
      </w:r>
      <w:r>
        <w:rPr>
          <w:spacing w:val="-2"/>
          <w:sz w:val="24"/>
        </w:rPr>
        <w:t>modern</w:t>
      </w:r>
      <w:r>
        <w:rPr>
          <w:spacing w:val="-6"/>
          <w:sz w:val="24"/>
        </w:rPr>
        <w:t> </w:t>
      </w:r>
      <w:r>
        <w:rPr>
          <w:spacing w:val="-2"/>
          <w:sz w:val="24"/>
        </w:rPr>
        <w:t>natural</w:t>
      </w:r>
      <w:r>
        <w:rPr>
          <w:spacing w:val="-6"/>
          <w:sz w:val="24"/>
        </w:rPr>
        <w:t> </w:t>
      </w:r>
      <w:r>
        <w:rPr>
          <w:spacing w:val="-2"/>
          <w:sz w:val="24"/>
        </w:rPr>
        <w:t>pharmaceuticals</w:t>
      </w:r>
    </w:p>
    <w:p>
      <w:pPr>
        <w:pStyle w:val="ListParagraph"/>
        <w:numPr>
          <w:ilvl w:val="1"/>
          <w:numId w:val="179"/>
        </w:numPr>
        <w:tabs>
          <w:tab w:pos="1440" w:val="left" w:leader="none"/>
        </w:tabs>
        <w:spacing w:line="270" w:lineRule="exact" w:before="0" w:after="0"/>
        <w:ind w:left="1440" w:right="0" w:hanging="578"/>
        <w:jc w:val="left"/>
        <w:rPr>
          <w:sz w:val="24"/>
        </w:rPr>
      </w:pPr>
      <w:r>
        <w:rPr>
          <w:spacing w:val="-2"/>
          <w:sz w:val="24"/>
        </w:rPr>
        <w:t>Infrastructure</w:t>
      </w:r>
      <w:r>
        <w:rPr>
          <w:spacing w:val="-12"/>
          <w:sz w:val="24"/>
        </w:rPr>
        <w:t> </w:t>
      </w:r>
      <w:r>
        <w:rPr>
          <w:spacing w:val="-2"/>
          <w:sz w:val="24"/>
        </w:rPr>
        <w:t>of</w:t>
      </w:r>
      <w:r>
        <w:rPr>
          <w:spacing w:val="-12"/>
          <w:sz w:val="24"/>
        </w:rPr>
        <w:t> </w:t>
      </w:r>
      <w:r>
        <w:rPr>
          <w:spacing w:val="-2"/>
          <w:sz w:val="24"/>
        </w:rPr>
        <w:t>the</w:t>
      </w:r>
      <w:r>
        <w:rPr>
          <w:spacing w:val="-12"/>
          <w:sz w:val="24"/>
        </w:rPr>
        <w:t> </w:t>
      </w:r>
      <w:r>
        <w:rPr>
          <w:spacing w:val="-2"/>
          <w:sz w:val="24"/>
        </w:rPr>
        <w:t>herbal</w:t>
      </w:r>
      <w:r>
        <w:rPr>
          <w:spacing w:val="-12"/>
          <w:sz w:val="24"/>
        </w:rPr>
        <w:t> </w:t>
      </w:r>
      <w:r>
        <w:rPr>
          <w:spacing w:val="-2"/>
          <w:sz w:val="24"/>
        </w:rPr>
        <w:t>drug</w:t>
      </w:r>
      <w:r>
        <w:rPr>
          <w:spacing w:val="-12"/>
          <w:sz w:val="24"/>
        </w:rPr>
        <w:t> </w:t>
      </w:r>
      <w:r>
        <w:rPr>
          <w:spacing w:val="-2"/>
          <w:sz w:val="24"/>
        </w:rPr>
        <w:t>industry</w:t>
      </w:r>
      <w:r>
        <w:rPr>
          <w:spacing w:val="-11"/>
          <w:sz w:val="24"/>
        </w:rPr>
        <w:t> </w:t>
      </w:r>
      <w:r>
        <w:rPr>
          <w:spacing w:val="-2"/>
          <w:sz w:val="24"/>
        </w:rPr>
        <w:t>as</w:t>
      </w:r>
      <w:r>
        <w:rPr>
          <w:spacing w:val="-11"/>
          <w:sz w:val="24"/>
        </w:rPr>
        <w:t> </w:t>
      </w:r>
      <w:r>
        <w:rPr>
          <w:spacing w:val="-2"/>
          <w:sz w:val="24"/>
        </w:rPr>
        <w:t>per</w:t>
      </w:r>
      <w:r>
        <w:rPr>
          <w:spacing w:val="-13"/>
          <w:sz w:val="24"/>
        </w:rPr>
        <w:t> </w:t>
      </w:r>
      <w:r>
        <w:rPr>
          <w:spacing w:val="-2"/>
          <w:sz w:val="24"/>
        </w:rPr>
        <w:t>regulatory</w:t>
      </w:r>
      <w:r>
        <w:rPr>
          <w:spacing w:val="-12"/>
          <w:sz w:val="24"/>
        </w:rPr>
        <w:t> </w:t>
      </w:r>
      <w:r>
        <w:rPr>
          <w:spacing w:val="-2"/>
          <w:sz w:val="24"/>
        </w:rPr>
        <w:t>requirements</w:t>
      </w:r>
    </w:p>
    <w:p>
      <w:pPr>
        <w:pStyle w:val="ListParagraph"/>
        <w:numPr>
          <w:ilvl w:val="1"/>
          <w:numId w:val="179"/>
        </w:numPr>
        <w:tabs>
          <w:tab w:pos="1440" w:val="left" w:leader="none"/>
        </w:tabs>
        <w:spacing w:line="270" w:lineRule="exact" w:before="0" w:after="0"/>
        <w:ind w:left="1440" w:right="0" w:hanging="581"/>
        <w:jc w:val="left"/>
        <w:rPr>
          <w:sz w:val="24"/>
        </w:rPr>
      </w:pPr>
      <w:r>
        <w:rPr>
          <w:spacing w:val="-4"/>
          <w:sz w:val="24"/>
        </w:rPr>
        <w:t>Specialized technology</w:t>
      </w:r>
      <w:r>
        <w:rPr>
          <w:spacing w:val="-3"/>
          <w:sz w:val="24"/>
        </w:rPr>
        <w:t> </w:t>
      </w:r>
      <w:r>
        <w:rPr>
          <w:spacing w:val="-4"/>
          <w:sz w:val="24"/>
        </w:rPr>
        <w:t>used for</w:t>
      </w:r>
      <w:r>
        <w:rPr>
          <w:spacing w:val="-5"/>
          <w:sz w:val="24"/>
        </w:rPr>
        <w:t> </w:t>
      </w:r>
      <w:r>
        <w:rPr>
          <w:spacing w:val="-4"/>
          <w:sz w:val="24"/>
        </w:rPr>
        <w:t>the preparation</w:t>
      </w:r>
      <w:r>
        <w:rPr>
          <w:spacing w:val="-5"/>
          <w:sz w:val="24"/>
        </w:rPr>
        <w:t> </w:t>
      </w:r>
      <w:r>
        <w:rPr>
          <w:spacing w:val="-4"/>
          <w:sz w:val="24"/>
        </w:rPr>
        <w:t>of herbal products</w:t>
      </w:r>
    </w:p>
    <w:p>
      <w:pPr>
        <w:pStyle w:val="ListParagraph"/>
        <w:numPr>
          <w:ilvl w:val="1"/>
          <w:numId w:val="179"/>
        </w:numPr>
        <w:tabs>
          <w:tab w:pos="1440" w:val="left" w:leader="none"/>
        </w:tabs>
        <w:spacing w:line="270" w:lineRule="exact" w:before="0" w:after="0"/>
        <w:ind w:left="1440" w:right="0" w:hanging="526"/>
        <w:jc w:val="left"/>
        <w:rPr>
          <w:sz w:val="24"/>
        </w:rPr>
      </w:pPr>
      <w:r>
        <w:rPr>
          <w:spacing w:val="-2"/>
          <w:sz w:val="24"/>
        </w:rPr>
        <w:t>Dosage</w:t>
      </w:r>
      <w:r>
        <w:rPr>
          <w:spacing w:val="-12"/>
          <w:sz w:val="24"/>
        </w:rPr>
        <w:t> </w:t>
      </w:r>
      <w:r>
        <w:rPr>
          <w:spacing w:val="-2"/>
          <w:sz w:val="24"/>
        </w:rPr>
        <w:t>forms</w:t>
      </w:r>
      <w:r>
        <w:rPr>
          <w:spacing w:val="-12"/>
          <w:sz w:val="24"/>
        </w:rPr>
        <w:t> </w:t>
      </w:r>
      <w:r>
        <w:rPr>
          <w:spacing w:val="-2"/>
          <w:sz w:val="24"/>
        </w:rPr>
        <w:t>and</w:t>
      </w:r>
      <w:r>
        <w:rPr>
          <w:spacing w:val="-11"/>
          <w:sz w:val="24"/>
        </w:rPr>
        <w:t> </w:t>
      </w:r>
      <w:r>
        <w:rPr>
          <w:spacing w:val="-2"/>
          <w:sz w:val="24"/>
        </w:rPr>
        <w:t>drug</w:t>
      </w:r>
      <w:r>
        <w:rPr>
          <w:spacing w:val="-12"/>
          <w:sz w:val="24"/>
        </w:rPr>
        <w:t> </w:t>
      </w:r>
      <w:r>
        <w:rPr>
          <w:spacing w:val="-2"/>
          <w:sz w:val="24"/>
        </w:rPr>
        <w:t>design</w:t>
      </w:r>
      <w:r>
        <w:rPr>
          <w:spacing w:val="-11"/>
          <w:sz w:val="24"/>
        </w:rPr>
        <w:t> </w:t>
      </w:r>
      <w:r>
        <w:rPr>
          <w:spacing w:val="-2"/>
          <w:sz w:val="24"/>
        </w:rPr>
        <w:t>for</w:t>
      </w:r>
      <w:r>
        <w:rPr>
          <w:spacing w:val="-13"/>
          <w:sz w:val="24"/>
        </w:rPr>
        <w:t> </w:t>
      </w:r>
      <w:r>
        <w:rPr>
          <w:spacing w:val="-2"/>
          <w:sz w:val="24"/>
        </w:rPr>
        <w:t>various</w:t>
      </w:r>
      <w:r>
        <w:rPr>
          <w:spacing w:val="-12"/>
          <w:sz w:val="24"/>
        </w:rPr>
        <w:t> </w:t>
      </w:r>
      <w:r>
        <w:rPr>
          <w:spacing w:val="-2"/>
          <w:sz w:val="24"/>
        </w:rPr>
        <w:t>natural</w:t>
      </w:r>
      <w:r>
        <w:rPr>
          <w:spacing w:val="-13"/>
          <w:sz w:val="24"/>
        </w:rPr>
        <w:t> </w:t>
      </w:r>
      <w:r>
        <w:rPr>
          <w:spacing w:val="-2"/>
          <w:sz w:val="24"/>
        </w:rPr>
        <w:t>medicines</w:t>
      </w:r>
    </w:p>
    <w:p>
      <w:pPr>
        <w:pStyle w:val="ListParagraph"/>
        <w:numPr>
          <w:ilvl w:val="1"/>
          <w:numId w:val="179"/>
        </w:numPr>
        <w:tabs>
          <w:tab w:pos="1440" w:val="left" w:leader="none"/>
        </w:tabs>
        <w:spacing w:line="270" w:lineRule="exact" w:before="0" w:after="0"/>
        <w:ind w:left="1440" w:right="0" w:hanging="581"/>
        <w:jc w:val="left"/>
        <w:rPr>
          <w:sz w:val="24"/>
        </w:rPr>
      </w:pPr>
      <w:r>
        <w:rPr>
          <w:spacing w:val="-4"/>
          <w:sz w:val="24"/>
        </w:rPr>
        <w:t>Conventional</w:t>
      </w:r>
      <w:r>
        <w:rPr>
          <w:spacing w:val="-10"/>
          <w:sz w:val="24"/>
        </w:rPr>
        <w:t> </w:t>
      </w:r>
      <w:r>
        <w:rPr>
          <w:spacing w:val="-4"/>
          <w:sz w:val="24"/>
        </w:rPr>
        <w:t>medicinal</w:t>
      </w:r>
      <w:r>
        <w:rPr>
          <w:spacing w:val="-9"/>
          <w:sz w:val="24"/>
        </w:rPr>
        <w:t> </w:t>
      </w:r>
      <w:r>
        <w:rPr>
          <w:spacing w:val="-4"/>
          <w:sz w:val="24"/>
        </w:rPr>
        <w:t>preparations</w:t>
      </w:r>
      <w:r>
        <w:rPr>
          <w:spacing w:val="-8"/>
          <w:sz w:val="24"/>
        </w:rPr>
        <w:t> </w:t>
      </w:r>
      <w:r>
        <w:rPr>
          <w:spacing w:val="-4"/>
          <w:sz w:val="24"/>
        </w:rPr>
        <w:t>including</w:t>
      </w:r>
      <w:r>
        <w:rPr>
          <w:spacing w:val="-9"/>
          <w:sz w:val="24"/>
        </w:rPr>
        <w:t> </w:t>
      </w:r>
      <w:r>
        <w:rPr>
          <w:spacing w:val="-4"/>
          <w:sz w:val="24"/>
        </w:rPr>
        <w:t>herbal</w:t>
      </w:r>
      <w:r>
        <w:rPr>
          <w:spacing w:val="-9"/>
          <w:sz w:val="24"/>
        </w:rPr>
        <w:t> </w:t>
      </w:r>
      <w:r>
        <w:rPr>
          <w:spacing w:val="-4"/>
          <w:sz w:val="24"/>
        </w:rPr>
        <w:t>teas,</w:t>
      </w:r>
      <w:r>
        <w:rPr>
          <w:spacing w:val="-9"/>
          <w:sz w:val="24"/>
        </w:rPr>
        <w:t> </w:t>
      </w:r>
      <w:r>
        <w:rPr>
          <w:spacing w:val="-4"/>
          <w:sz w:val="24"/>
        </w:rPr>
        <w:t>candies</w:t>
      </w:r>
      <w:r>
        <w:rPr>
          <w:spacing w:val="-10"/>
          <w:sz w:val="24"/>
        </w:rPr>
        <w:t> </w:t>
      </w:r>
      <w:r>
        <w:rPr>
          <w:spacing w:val="-4"/>
          <w:sz w:val="24"/>
        </w:rPr>
        <w:t>and</w:t>
      </w:r>
      <w:r>
        <w:rPr>
          <w:spacing w:val="-9"/>
          <w:sz w:val="24"/>
        </w:rPr>
        <w:t> </w:t>
      </w:r>
      <w:r>
        <w:rPr>
          <w:spacing w:val="-4"/>
          <w:sz w:val="24"/>
        </w:rPr>
        <w:t>distillates</w:t>
      </w:r>
    </w:p>
    <w:p>
      <w:pPr>
        <w:pStyle w:val="ListParagraph"/>
        <w:numPr>
          <w:ilvl w:val="1"/>
          <w:numId w:val="179"/>
        </w:numPr>
        <w:tabs>
          <w:tab w:pos="1440" w:val="left" w:leader="none"/>
        </w:tabs>
        <w:spacing w:line="270" w:lineRule="exact" w:before="0" w:after="0"/>
        <w:ind w:left="1440" w:right="0" w:hanging="636"/>
        <w:jc w:val="left"/>
        <w:rPr>
          <w:sz w:val="24"/>
        </w:rPr>
      </w:pPr>
      <w:r>
        <w:rPr>
          <w:spacing w:val="-4"/>
          <w:sz w:val="24"/>
        </w:rPr>
        <w:t>Incompatibilities</w:t>
      </w:r>
      <w:r>
        <w:rPr>
          <w:spacing w:val="-9"/>
          <w:sz w:val="24"/>
        </w:rPr>
        <w:t> </w:t>
      </w:r>
      <w:r>
        <w:rPr>
          <w:spacing w:val="-4"/>
          <w:sz w:val="24"/>
        </w:rPr>
        <w:t>in</w:t>
      </w:r>
      <w:r>
        <w:rPr>
          <w:spacing w:val="-10"/>
          <w:sz w:val="24"/>
        </w:rPr>
        <w:t> </w:t>
      </w:r>
      <w:r>
        <w:rPr>
          <w:spacing w:val="-4"/>
          <w:sz w:val="24"/>
        </w:rPr>
        <w:t>herbal</w:t>
      </w:r>
      <w:r>
        <w:rPr>
          <w:spacing w:val="-11"/>
          <w:sz w:val="24"/>
        </w:rPr>
        <w:t> </w:t>
      </w:r>
      <w:r>
        <w:rPr>
          <w:spacing w:val="-4"/>
          <w:sz w:val="24"/>
        </w:rPr>
        <w:t>formulations</w:t>
      </w:r>
    </w:p>
    <w:p>
      <w:pPr>
        <w:pStyle w:val="ListParagraph"/>
        <w:numPr>
          <w:ilvl w:val="1"/>
          <w:numId w:val="179"/>
        </w:numPr>
        <w:tabs>
          <w:tab w:pos="1440" w:val="left" w:leader="none"/>
        </w:tabs>
        <w:spacing w:line="270" w:lineRule="exact" w:before="0" w:after="0"/>
        <w:ind w:left="1440" w:right="0" w:hanging="689"/>
        <w:jc w:val="left"/>
        <w:rPr>
          <w:sz w:val="24"/>
        </w:rPr>
      </w:pPr>
      <w:r>
        <w:rPr>
          <w:spacing w:val="-2"/>
          <w:sz w:val="24"/>
        </w:rPr>
        <w:t>Export</w:t>
      </w:r>
      <w:r>
        <w:rPr>
          <w:spacing w:val="-8"/>
          <w:sz w:val="24"/>
        </w:rPr>
        <w:t> </w:t>
      </w:r>
      <w:r>
        <w:rPr>
          <w:spacing w:val="-2"/>
          <w:sz w:val="24"/>
        </w:rPr>
        <w:t>potential</w:t>
      </w:r>
      <w:r>
        <w:rPr>
          <w:spacing w:val="-7"/>
          <w:sz w:val="24"/>
        </w:rPr>
        <w:t> </w:t>
      </w:r>
      <w:r>
        <w:rPr>
          <w:spacing w:val="-2"/>
          <w:sz w:val="24"/>
        </w:rPr>
        <w:t>of</w:t>
      </w:r>
      <w:r>
        <w:rPr>
          <w:spacing w:val="-8"/>
          <w:sz w:val="24"/>
        </w:rPr>
        <w:t> </w:t>
      </w:r>
      <w:r>
        <w:rPr>
          <w:spacing w:val="-2"/>
          <w:sz w:val="24"/>
        </w:rPr>
        <w:t>Pakistani</w:t>
      </w:r>
      <w:r>
        <w:rPr>
          <w:spacing w:val="-7"/>
          <w:sz w:val="24"/>
        </w:rPr>
        <w:t> </w:t>
      </w:r>
      <w:r>
        <w:rPr>
          <w:spacing w:val="-2"/>
          <w:sz w:val="24"/>
        </w:rPr>
        <w:t>herbs</w:t>
      </w:r>
      <w:r>
        <w:rPr>
          <w:spacing w:val="-7"/>
          <w:sz w:val="24"/>
        </w:rPr>
        <w:t> </w:t>
      </w:r>
      <w:r>
        <w:rPr>
          <w:spacing w:val="-2"/>
          <w:sz w:val="24"/>
        </w:rPr>
        <w:t>and</w:t>
      </w:r>
      <w:r>
        <w:rPr>
          <w:spacing w:val="-8"/>
          <w:sz w:val="24"/>
        </w:rPr>
        <w:t> </w:t>
      </w:r>
      <w:r>
        <w:rPr>
          <w:spacing w:val="-2"/>
          <w:sz w:val="24"/>
        </w:rPr>
        <w:t>herbal</w:t>
      </w:r>
      <w:r>
        <w:rPr>
          <w:spacing w:val="-7"/>
          <w:sz w:val="24"/>
        </w:rPr>
        <w:t> </w:t>
      </w:r>
      <w:r>
        <w:rPr>
          <w:spacing w:val="-2"/>
          <w:sz w:val="24"/>
        </w:rPr>
        <w:t>products</w:t>
      </w:r>
    </w:p>
    <w:p>
      <w:pPr>
        <w:pStyle w:val="Heading5"/>
        <w:numPr>
          <w:ilvl w:val="0"/>
          <w:numId w:val="179"/>
        </w:numPr>
        <w:tabs>
          <w:tab w:pos="718" w:val="left" w:leader="none"/>
        </w:tabs>
        <w:spacing w:line="270" w:lineRule="exact" w:before="0" w:after="0"/>
        <w:ind w:left="718" w:right="0" w:hanging="358"/>
        <w:jc w:val="left"/>
      </w:pPr>
      <w:r>
        <w:rPr>
          <w:spacing w:val="-4"/>
        </w:rPr>
        <w:t>Quality</w:t>
      </w:r>
      <w:r>
        <w:rPr/>
        <w:t> </w:t>
      </w:r>
      <w:r>
        <w:rPr>
          <w:spacing w:val="-4"/>
        </w:rPr>
        <w:t>Control</w:t>
      </w:r>
      <w:r>
        <w:rPr>
          <w:spacing w:val="-1"/>
        </w:rPr>
        <w:t> </w:t>
      </w:r>
      <w:r>
        <w:rPr>
          <w:spacing w:val="-4"/>
        </w:rPr>
        <w:t>and</w:t>
      </w:r>
      <w:r>
        <w:rPr>
          <w:spacing w:val="-2"/>
        </w:rPr>
        <w:t> </w:t>
      </w:r>
      <w:r>
        <w:rPr>
          <w:spacing w:val="-4"/>
        </w:rPr>
        <w:t>Standardization</w:t>
      </w:r>
      <w:r>
        <w:rPr/>
        <w:t> </w:t>
      </w:r>
      <w:r>
        <w:rPr>
          <w:spacing w:val="-4"/>
        </w:rPr>
        <w:t>of</w:t>
      </w:r>
      <w:r>
        <w:rPr>
          <w:spacing w:val="-1"/>
        </w:rPr>
        <w:t> </w:t>
      </w:r>
      <w:r>
        <w:rPr>
          <w:spacing w:val="-4"/>
        </w:rPr>
        <w:t>Herbal</w:t>
      </w:r>
      <w:r>
        <w:rPr>
          <w:spacing w:val="1"/>
        </w:rPr>
        <w:t> </w:t>
      </w:r>
      <w:r>
        <w:rPr>
          <w:spacing w:val="-4"/>
        </w:rPr>
        <w:t>Drugs</w:t>
      </w:r>
    </w:p>
    <w:p>
      <w:pPr>
        <w:pStyle w:val="ListParagraph"/>
        <w:numPr>
          <w:ilvl w:val="1"/>
          <w:numId w:val="179"/>
        </w:numPr>
        <w:tabs>
          <w:tab w:pos="1440" w:val="left" w:leader="none"/>
        </w:tabs>
        <w:spacing w:line="270" w:lineRule="exact" w:before="0" w:after="0"/>
        <w:ind w:left="1440" w:right="0" w:hanging="468"/>
        <w:jc w:val="left"/>
        <w:rPr>
          <w:sz w:val="24"/>
        </w:rPr>
      </w:pPr>
      <w:r>
        <w:rPr>
          <w:spacing w:val="-4"/>
          <w:sz w:val="24"/>
        </w:rPr>
        <w:t>Introduction</w:t>
      </w:r>
      <w:r>
        <w:rPr>
          <w:sz w:val="24"/>
        </w:rPr>
        <w:t> </w:t>
      </w:r>
      <w:r>
        <w:rPr>
          <w:spacing w:val="-4"/>
          <w:sz w:val="24"/>
        </w:rPr>
        <w:t>to</w:t>
      </w:r>
      <w:r>
        <w:rPr>
          <w:sz w:val="24"/>
        </w:rPr>
        <w:t> </w:t>
      </w:r>
      <w:r>
        <w:rPr>
          <w:spacing w:val="-4"/>
          <w:sz w:val="24"/>
        </w:rPr>
        <w:t>evaluation,</w:t>
      </w:r>
      <w:r>
        <w:rPr>
          <w:spacing w:val="1"/>
          <w:sz w:val="24"/>
        </w:rPr>
        <w:t> </w:t>
      </w:r>
      <w:r>
        <w:rPr>
          <w:spacing w:val="-4"/>
          <w:sz w:val="24"/>
        </w:rPr>
        <w:t>quality</w:t>
      </w:r>
      <w:r>
        <w:rPr>
          <w:spacing w:val="2"/>
          <w:sz w:val="24"/>
        </w:rPr>
        <w:t> </w:t>
      </w:r>
      <w:r>
        <w:rPr>
          <w:spacing w:val="-4"/>
          <w:sz w:val="24"/>
        </w:rPr>
        <w:t>control</w:t>
      </w:r>
      <w:r>
        <w:rPr>
          <w:spacing w:val="1"/>
          <w:sz w:val="24"/>
        </w:rPr>
        <w:t> </w:t>
      </w:r>
      <w:r>
        <w:rPr>
          <w:spacing w:val="-4"/>
          <w:sz w:val="24"/>
        </w:rPr>
        <w:t>and</w:t>
      </w:r>
      <w:r>
        <w:rPr>
          <w:spacing w:val="-2"/>
          <w:sz w:val="24"/>
        </w:rPr>
        <w:t> </w:t>
      </w:r>
      <w:r>
        <w:rPr>
          <w:spacing w:val="-4"/>
          <w:sz w:val="24"/>
        </w:rPr>
        <w:t>standardization</w:t>
      </w:r>
    </w:p>
    <w:p>
      <w:pPr>
        <w:pStyle w:val="ListParagraph"/>
        <w:numPr>
          <w:ilvl w:val="1"/>
          <w:numId w:val="179"/>
        </w:numPr>
        <w:tabs>
          <w:tab w:pos="1440" w:val="left" w:leader="none"/>
        </w:tabs>
        <w:spacing w:line="270" w:lineRule="exact" w:before="0" w:after="0"/>
        <w:ind w:left="1440" w:right="0" w:hanging="523"/>
        <w:jc w:val="left"/>
        <w:rPr>
          <w:sz w:val="24"/>
        </w:rPr>
      </w:pPr>
      <w:r>
        <w:rPr>
          <w:spacing w:val="-4"/>
          <w:sz w:val="24"/>
        </w:rPr>
        <w:t>Pharmacopoeial/official</w:t>
      </w:r>
      <w:r>
        <w:rPr>
          <w:spacing w:val="7"/>
          <w:sz w:val="24"/>
        </w:rPr>
        <w:t> </w:t>
      </w:r>
      <w:r>
        <w:rPr>
          <w:spacing w:val="-4"/>
          <w:sz w:val="24"/>
        </w:rPr>
        <w:t>standards</w:t>
      </w:r>
      <w:r>
        <w:rPr>
          <w:spacing w:val="8"/>
          <w:sz w:val="24"/>
        </w:rPr>
        <w:t> </w:t>
      </w:r>
      <w:r>
        <w:rPr>
          <w:spacing w:val="-4"/>
          <w:sz w:val="24"/>
        </w:rPr>
        <w:t>for</w:t>
      </w:r>
      <w:r>
        <w:rPr>
          <w:spacing w:val="5"/>
          <w:sz w:val="24"/>
        </w:rPr>
        <w:t> </w:t>
      </w:r>
      <w:r>
        <w:rPr>
          <w:spacing w:val="-4"/>
          <w:sz w:val="24"/>
        </w:rPr>
        <w:t>herbal</w:t>
      </w:r>
      <w:r>
        <w:rPr>
          <w:spacing w:val="8"/>
          <w:sz w:val="24"/>
        </w:rPr>
        <w:t> </w:t>
      </w:r>
      <w:r>
        <w:rPr>
          <w:spacing w:val="-4"/>
          <w:sz w:val="24"/>
        </w:rPr>
        <w:t>products</w:t>
      </w:r>
    </w:p>
    <w:p>
      <w:pPr>
        <w:pStyle w:val="ListParagraph"/>
        <w:numPr>
          <w:ilvl w:val="1"/>
          <w:numId w:val="179"/>
        </w:numPr>
        <w:tabs>
          <w:tab w:pos="1440" w:val="left" w:leader="none"/>
        </w:tabs>
        <w:spacing w:line="270" w:lineRule="exact" w:before="0" w:after="0"/>
        <w:ind w:left="1440" w:right="0" w:hanging="578"/>
        <w:jc w:val="left"/>
        <w:rPr>
          <w:sz w:val="24"/>
        </w:rPr>
      </w:pPr>
      <w:r>
        <w:rPr>
          <w:spacing w:val="-4"/>
          <w:sz w:val="24"/>
        </w:rPr>
        <w:t>Challenges</w:t>
      </w:r>
      <w:r>
        <w:rPr>
          <w:spacing w:val="-11"/>
          <w:sz w:val="24"/>
        </w:rPr>
        <w:t> </w:t>
      </w:r>
      <w:r>
        <w:rPr>
          <w:spacing w:val="-4"/>
          <w:sz w:val="24"/>
        </w:rPr>
        <w:t>in</w:t>
      </w:r>
      <w:r>
        <w:rPr>
          <w:spacing w:val="-9"/>
          <w:sz w:val="24"/>
        </w:rPr>
        <w:t> </w:t>
      </w:r>
      <w:r>
        <w:rPr>
          <w:spacing w:val="-4"/>
          <w:sz w:val="24"/>
        </w:rPr>
        <w:t>quality</w:t>
      </w:r>
      <w:r>
        <w:rPr>
          <w:spacing w:val="-10"/>
          <w:sz w:val="24"/>
        </w:rPr>
        <w:t> </w:t>
      </w:r>
      <w:r>
        <w:rPr>
          <w:spacing w:val="-4"/>
          <w:sz w:val="24"/>
        </w:rPr>
        <w:t>control</w:t>
      </w:r>
      <w:r>
        <w:rPr>
          <w:spacing w:val="-8"/>
          <w:sz w:val="24"/>
        </w:rPr>
        <w:t> </w:t>
      </w:r>
      <w:r>
        <w:rPr>
          <w:spacing w:val="-4"/>
          <w:sz w:val="24"/>
        </w:rPr>
        <w:t>of</w:t>
      </w:r>
      <w:r>
        <w:rPr>
          <w:spacing w:val="-8"/>
          <w:sz w:val="24"/>
        </w:rPr>
        <w:t> </w:t>
      </w:r>
      <w:r>
        <w:rPr>
          <w:spacing w:val="-4"/>
          <w:sz w:val="24"/>
        </w:rPr>
        <w:t>herbal</w:t>
      </w:r>
      <w:r>
        <w:rPr>
          <w:spacing w:val="-8"/>
          <w:sz w:val="24"/>
        </w:rPr>
        <w:t> </w:t>
      </w:r>
      <w:r>
        <w:rPr>
          <w:spacing w:val="-4"/>
          <w:sz w:val="24"/>
        </w:rPr>
        <w:t>drugs</w:t>
      </w:r>
    </w:p>
    <w:p>
      <w:pPr>
        <w:pStyle w:val="ListParagraph"/>
        <w:numPr>
          <w:ilvl w:val="1"/>
          <w:numId w:val="179"/>
        </w:numPr>
        <w:tabs>
          <w:tab w:pos="1440" w:val="left" w:leader="none"/>
        </w:tabs>
        <w:spacing w:line="270" w:lineRule="exact" w:before="0" w:after="0"/>
        <w:ind w:left="1440" w:right="0" w:hanging="581"/>
        <w:jc w:val="left"/>
        <w:rPr>
          <w:sz w:val="24"/>
        </w:rPr>
      </w:pPr>
      <w:r>
        <w:rPr>
          <w:spacing w:val="-4"/>
          <w:sz w:val="24"/>
        </w:rPr>
        <w:t>Standardization</w:t>
      </w:r>
      <w:r>
        <w:rPr>
          <w:spacing w:val="-7"/>
          <w:sz w:val="24"/>
        </w:rPr>
        <w:t> </w:t>
      </w:r>
      <w:r>
        <w:rPr>
          <w:spacing w:val="-4"/>
          <w:sz w:val="24"/>
        </w:rPr>
        <w:t>of</w:t>
      </w:r>
      <w:r>
        <w:rPr>
          <w:spacing w:val="-7"/>
          <w:sz w:val="24"/>
        </w:rPr>
        <w:t> </w:t>
      </w:r>
      <w:r>
        <w:rPr>
          <w:spacing w:val="-4"/>
          <w:sz w:val="24"/>
        </w:rPr>
        <w:t>raw</w:t>
      </w:r>
      <w:r>
        <w:rPr>
          <w:spacing w:val="-7"/>
          <w:sz w:val="24"/>
        </w:rPr>
        <w:t> </w:t>
      </w:r>
      <w:r>
        <w:rPr>
          <w:spacing w:val="-4"/>
          <w:sz w:val="24"/>
        </w:rPr>
        <w:t>materials</w:t>
      </w:r>
      <w:r>
        <w:rPr>
          <w:spacing w:val="-7"/>
          <w:sz w:val="24"/>
        </w:rPr>
        <w:t> </w:t>
      </w:r>
      <w:r>
        <w:rPr>
          <w:spacing w:val="-4"/>
          <w:sz w:val="24"/>
        </w:rPr>
        <w:t>and</w:t>
      </w:r>
      <w:r>
        <w:rPr>
          <w:spacing w:val="-10"/>
          <w:sz w:val="24"/>
        </w:rPr>
        <w:t> </w:t>
      </w:r>
      <w:r>
        <w:rPr>
          <w:spacing w:val="-4"/>
          <w:sz w:val="24"/>
        </w:rPr>
        <w:t>extracts</w:t>
      </w:r>
    </w:p>
    <w:p>
      <w:pPr>
        <w:pStyle w:val="ListParagraph"/>
        <w:numPr>
          <w:ilvl w:val="1"/>
          <w:numId w:val="179"/>
        </w:numPr>
        <w:tabs>
          <w:tab w:pos="1440" w:val="left" w:leader="none"/>
        </w:tabs>
        <w:spacing w:line="270" w:lineRule="exact" w:before="0" w:after="0"/>
        <w:ind w:left="1440" w:right="0" w:hanging="526"/>
        <w:jc w:val="left"/>
        <w:rPr>
          <w:sz w:val="24"/>
        </w:rPr>
      </w:pPr>
      <w:r>
        <w:rPr>
          <w:spacing w:val="-2"/>
          <w:sz w:val="24"/>
        </w:rPr>
        <w:t>Quality</w:t>
      </w:r>
      <w:r>
        <w:rPr>
          <w:spacing w:val="-10"/>
          <w:sz w:val="24"/>
        </w:rPr>
        <w:t> </w:t>
      </w:r>
      <w:r>
        <w:rPr>
          <w:spacing w:val="-2"/>
          <w:sz w:val="24"/>
        </w:rPr>
        <w:t>control</w:t>
      </w:r>
      <w:r>
        <w:rPr>
          <w:spacing w:val="-10"/>
          <w:sz w:val="24"/>
        </w:rPr>
        <w:t> </w:t>
      </w:r>
      <w:r>
        <w:rPr>
          <w:spacing w:val="-2"/>
          <w:sz w:val="24"/>
        </w:rPr>
        <w:t>methods</w:t>
      </w:r>
      <w:r>
        <w:rPr>
          <w:spacing w:val="-10"/>
          <w:sz w:val="24"/>
        </w:rPr>
        <w:t> </w:t>
      </w:r>
      <w:r>
        <w:rPr>
          <w:spacing w:val="-2"/>
          <w:sz w:val="24"/>
        </w:rPr>
        <w:t>for</w:t>
      </w:r>
      <w:r>
        <w:rPr>
          <w:spacing w:val="-11"/>
          <w:sz w:val="24"/>
        </w:rPr>
        <w:t> </w:t>
      </w:r>
      <w:r>
        <w:rPr>
          <w:spacing w:val="-2"/>
          <w:sz w:val="24"/>
        </w:rPr>
        <w:t>various</w:t>
      </w:r>
      <w:r>
        <w:rPr>
          <w:spacing w:val="-9"/>
          <w:sz w:val="24"/>
        </w:rPr>
        <w:t> </w:t>
      </w:r>
      <w:r>
        <w:rPr>
          <w:spacing w:val="-2"/>
          <w:sz w:val="24"/>
        </w:rPr>
        <w:t>herbal</w:t>
      </w:r>
      <w:r>
        <w:rPr>
          <w:spacing w:val="-9"/>
          <w:sz w:val="24"/>
        </w:rPr>
        <w:t> </w:t>
      </w:r>
      <w:r>
        <w:rPr>
          <w:spacing w:val="-2"/>
          <w:sz w:val="24"/>
        </w:rPr>
        <w:t>drugs</w:t>
      </w:r>
    </w:p>
    <w:p>
      <w:pPr>
        <w:pStyle w:val="ListParagraph"/>
        <w:numPr>
          <w:ilvl w:val="1"/>
          <w:numId w:val="179"/>
        </w:numPr>
        <w:tabs>
          <w:tab w:pos="1440" w:val="left" w:leader="none"/>
        </w:tabs>
        <w:spacing w:line="270" w:lineRule="exact" w:before="0" w:after="0"/>
        <w:ind w:left="1440" w:right="0" w:hanging="581"/>
        <w:jc w:val="left"/>
        <w:rPr>
          <w:sz w:val="24"/>
        </w:rPr>
      </w:pPr>
      <w:r>
        <w:rPr>
          <w:spacing w:val="-4"/>
          <w:sz w:val="24"/>
        </w:rPr>
        <w:t>Stability</w:t>
      </w:r>
      <w:r>
        <w:rPr>
          <w:spacing w:val="-11"/>
          <w:sz w:val="24"/>
        </w:rPr>
        <w:t> </w:t>
      </w:r>
      <w:r>
        <w:rPr>
          <w:spacing w:val="-4"/>
          <w:sz w:val="24"/>
        </w:rPr>
        <w:t>testing</w:t>
      </w:r>
      <w:r>
        <w:rPr>
          <w:spacing w:val="-10"/>
          <w:sz w:val="24"/>
        </w:rPr>
        <w:t> </w:t>
      </w:r>
      <w:r>
        <w:rPr>
          <w:spacing w:val="-4"/>
          <w:sz w:val="24"/>
        </w:rPr>
        <w:t>of</w:t>
      </w:r>
      <w:r>
        <w:rPr>
          <w:spacing w:val="-10"/>
          <w:sz w:val="24"/>
        </w:rPr>
        <w:t> </w:t>
      </w:r>
      <w:r>
        <w:rPr>
          <w:spacing w:val="-4"/>
          <w:sz w:val="24"/>
        </w:rPr>
        <w:t>primary</w:t>
      </w:r>
      <w:r>
        <w:rPr>
          <w:spacing w:val="-10"/>
          <w:sz w:val="24"/>
        </w:rPr>
        <w:t> </w:t>
      </w:r>
      <w:r>
        <w:rPr>
          <w:spacing w:val="-4"/>
          <w:sz w:val="24"/>
        </w:rPr>
        <w:t>and</w:t>
      </w:r>
      <w:r>
        <w:rPr>
          <w:spacing w:val="-10"/>
          <w:sz w:val="24"/>
        </w:rPr>
        <w:t> </w:t>
      </w:r>
      <w:r>
        <w:rPr>
          <w:spacing w:val="-4"/>
          <w:sz w:val="24"/>
        </w:rPr>
        <w:t>secondary</w:t>
      </w:r>
      <w:r>
        <w:rPr>
          <w:spacing w:val="-10"/>
          <w:sz w:val="24"/>
        </w:rPr>
        <w:t> </w:t>
      </w:r>
      <w:r>
        <w:rPr>
          <w:spacing w:val="-4"/>
          <w:sz w:val="24"/>
        </w:rPr>
        <w:t>herbal</w:t>
      </w:r>
      <w:r>
        <w:rPr>
          <w:spacing w:val="-10"/>
          <w:sz w:val="24"/>
        </w:rPr>
        <w:t> </w:t>
      </w:r>
      <w:r>
        <w:rPr>
          <w:spacing w:val="-4"/>
          <w:sz w:val="24"/>
        </w:rPr>
        <w:t>products</w:t>
      </w:r>
    </w:p>
    <w:p>
      <w:pPr>
        <w:pStyle w:val="ListParagraph"/>
        <w:numPr>
          <w:ilvl w:val="1"/>
          <w:numId w:val="179"/>
        </w:numPr>
        <w:tabs>
          <w:tab w:pos="1440" w:val="left" w:leader="none"/>
        </w:tabs>
        <w:spacing w:line="270" w:lineRule="exact" w:before="0" w:after="0"/>
        <w:ind w:left="1440" w:right="0" w:hanging="636"/>
        <w:jc w:val="left"/>
        <w:rPr>
          <w:sz w:val="24"/>
        </w:rPr>
      </w:pPr>
      <w:r>
        <w:rPr>
          <w:spacing w:val="-2"/>
          <w:sz w:val="24"/>
        </w:rPr>
        <w:t>Role</w:t>
      </w:r>
      <w:r>
        <w:rPr>
          <w:spacing w:val="-10"/>
          <w:sz w:val="24"/>
        </w:rPr>
        <w:t> </w:t>
      </w:r>
      <w:r>
        <w:rPr>
          <w:spacing w:val="-2"/>
          <w:sz w:val="24"/>
        </w:rPr>
        <w:t>of</w:t>
      </w:r>
      <w:r>
        <w:rPr>
          <w:spacing w:val="-10"/>
          <w:sz w:val="24"/>
        </w:rPr>
        <w:t> </w:t>
      </w:r>
      <w:r>
        <w:rPr>
          <w:spacing w:val="-2"/>
          <w:sz w:val="24"/>
        </w:rPr>
        <w:t>marker</w:t>
      </w:r>
      <w:r>
        <w:rPr>
          <w:spacing w:val="-10"/>
          <w:sz w:val="24"/>
        </w:rPr>
        <w:t> </w:t>
      </w:r>
      <w:r>
        <w:rPr>
          <w:spacing w:val="-2"/>
          <w:sz w:val="24"/>
        </w:rPr>
        <w:t>and</w:t>
      </w:r>
      <w:r>
        <w:rPr>
          <w:spacing w:val="-10"/>
          <w:sz w:val="24"/>
        </w:rPr>
        <w:t> </w:t>
      </w:r>
      <w:r>
        <w:rPr>
          <w:spacing w:val="-2"/>
          <w:sz w:val="24"/>
        </w:rPr>
        <w:t>reference</w:t>
      </w:r>
      <w:r>
        <w:rPr>
          <w:spacing w:val="-9"/>
          <w:sz w:val="24"/>
        </w:rPr>
        <w:t> </w:t>
      </w:r>
      <w:r>
        <w:rPr>
          <w:spacing w:val="-2"/>
          <w:sz w:val="24"/>
        </w:rPr>
        <w:t>compounds</w:t>
      </w:r>
      <w:r>
        <w:rPr>
          <w:spacing w:val="-9"/>
          <w:sz w:val="24"/>
        </w:rPr>
        <w:t> </w:t>
      </w:r>
      <w:r>
        <w:rPr>
          <w:spacing w:val="-2"/>
          <w:sz w:val="24"/>
        </w:rPr>
        <w:t>in</w:t>
      </w:r>
      <w:r>
        <w:rPr>
          <w:spacing w:val="-10"/>
          <w:sz w:val="24"/>
        </w:rPr>
        <w:t> </w:t>
      </w:r>
      <w:r>
        <w:rPr>
          <w:spacing w:val="-2"/>
          <w:sz w:val="24"/>
        </w:rPr>
        <w:t>the</w:t>
      </w:r>
      <w:r>
        <w:rPr>
          <w:spacing w:val="-10"/>
          <w:sz w:val="24"/>
        </w:rPr>
        <w:t> </w:t>
      </w:r>
      <w:r>
        <w:rPr>
          <w:spacing w:val="-2"/>
          <w:sz w:val="24"/>
        </w:rPr>
        <w:t>evaluation</w:t>
      </w:r>
      <w:r>
        <w:rPr>
          <w:spacing w:val="-10"/>
          <w:sz w:val="24"/>
        </w:rPr>
        <w:t> </w:t>
      </w:r>
      <w:r>
        <w:rPr>
          <w:spacing w:val="-2"/>
          <w:sz w:val="24"/>
        </w:rPr>
        <w:t>of</w:t>
      </w:r>
      <w:r>
        <w:rPr>
          <w:spacing w:val="-11"/>
          <w:sz w:val="24"/>
        </w:rPr>
        <w:t> </w:t>
      </w:r>
      <w:r>
        <w:rPr>
          <w:spacing w:val="-2"/>
          <w:sz w:val="24"/>
        </w:rPr>
        <w:t>herbal</w:t>
      </w:r>
      <w:r>
        <w:rPr>
          <w:spacing w:val="-10"/>
          <w:sz w:val="24"/>
        </w:rPr>
        <w:t> </w:t>
      </w:r>
      <w:r>
        <w:rPr>
          <w:spacing w:val="-2"/>
          <w:sz w:val="24"/>
        </w:rPr>
        <w:t>drugs</w:t>
      </w:r>
    </w:p>
    <w:p>
      <w:pPr>
        <w:pStyle w:val="ListParagraph"/>
        <w:numPr>
          <w:ilvl w:val="1"/>
          <w:numId w:val="179"/>
        </w:numPr>
        <w:tabs>
          <w:tab w:pos="1440" w:val="left" w:leader="none"/>
        </w:tabs>
        <w:spacing w:line="270" w:lineRule="exact" w:before="0" w:after="0"/>
        <w:ind w:left="1440" w:right="0" w:hanging="689"/>
        <w:jc w:val="left"/>
        <w:rPr>
          <w:sz w:val="24"/>
        </w:rPr>
      </w:pPr>
      <w:r>
        <w:rPr>
          <w:spacing w:val="-6"/>
          <w:sz w:val="24"/>
        </w:rPr>
        <w:t>Analysis</w:t>
      </w:r>
      <w:r>
        <w:rPr>
          <w:spacing w:val="-3"/>
          <w:sz w:val="24"/>
        </w:rPr>
        <w:t> </w:t>
      </w:r>
      <w:r>
        <w:rPr>
          <w:spacing w:val="-6"/>
          <w:sz w:val="24"/>
        </w:rPr>
        <w:t>of</w:t>
      </w:r>
      <w:r>
        <w:rPr>
          <w:spacing w:val="-4"/>
          <w:sz w:val="24"/>
        </w:rPr>
        <w:t> </w:t>
      </w:r>
      <w:r>
        <w:rPr>
          <w:spacing w:val="-6"/>
          <w:sz w:val="24"/>
        </w:rPr>
        <w:t>heavy</w:t>
      </w:r>
      <w:r>
        <w:rPr>
          <w:spacing w:val="-4"/>
          <w:sz w:val="24"/>
        </w:rPr>
        <w:t> </w:t>
      </w:r>
      <w:r>
        <w:rPr>
          <w:spacing w:val="-6"/>
          <w:sz w:val="24"/>
        </w:rPr>
        <w:t>metals</w:t>
      </w:r>
      <w:r>
        <w:rPr>
          <w:spacing w:val="-3"/>
          <w:sz w:val="24"/>
        </w:rPr>
        <w:t> </w:t>
      </w:r>
      <w:r>
        <w:rPr>
          <w:spacing w:val="-6"/>
          <w:sz w:val="24"/>
        </w:rPr>
        <w:t>and</w:t>
      </w:r>
      <w:r>
        <w:rPr>
          <w:spacing w:val="-3"/>
          <w:sz w:val="24"/>
        </w:rPr>
        <w:t> </w:t>
      </w:r>
      <w:r>
        <w:rPr>
          <w:spacing w:val="-6"/>
          <w:sz w:val="24"/>
        </w:rPr>
        <w:t>pesticide</w:t>
      </w:r>
      <w:r>
        <w:rPr>
          <w:spacing w:val="-4"/>
          <w:sz w:val="24"/>
        </w:rPr>
        <w:t> </w:t>
      </w:r>
      <w:r>
        <w:rPr>
          <w:spacing w:val="-6"/>
          <w:sz w:val="24"/>
        </w:rPr>
        <w:t>residues</w:t>
      </w:r>
    </w:p>
    <w:p>
      <w:pPr>
        <w:pStyle w:val="Heading5"/>
        <w:numPr>
          <w:ilvl w:val="0"/>
          <w:numId w:val="179"/>
        </w:numPr>
        <w:tabs>
          <w:tab w:pos="718" w:val="left" w:leader="none"/>
        </w:tabs>
        <w:spacing w:line="270" w:lineRule="exact" w:before="0" w:after="0"/>
        <w:ind w:left="718" w:right="0" w:hanging="358"/>
        <w:jc w:val="left"/>
      </w:pPr>
      <w:r>
        <w:rPr/>
        <w:t>Nutraceuticals</w:t>
      </w:r>
      <w:r>
        <w:rPr>
          <w:spacing w:val="-13"/>
        </w:rPr>
        <w:t> </w:t>
      </w:r>
      <w:r>
        <w:rPr/>
        <w:t>and</w:t>
      </w:r>
      <w:r>
        <w:rPr>
          <w:spacing w:val="-13"/>
        </w:rPr>
        <w:t> </w:t>
      </w:r>
      <w:r>
        <w:rPr/>
        <w:t>Natural</w:t>
      </w:r>
      <w:r>
        <w:rPr>
          <w:spacing w:val="-13"/>
        </w:rPr>
        <w:t> </w:t>
      </w:r>
      <w:r>
        <w:rPr>
          <w:spacing w:val="-2"/>
        </w:rPr>
        <w:t>Cosmetics</w:t>
      </w:r>
    </w:p>
    <w:p>
      <w:pPr>
        <w:pStyle w:val="ListParagraph"/>
        <w:numPr>
          <w:ilvl w:val="1"/>
          <w:numId w:val="179"/>
        </w:numPr>
        <w:tabs>
          <w:tab w:pos="1440" w:val="left" w:leader="none"/>
        </w:tabs>
        <w:spacing w:line="270" w:lineRule="exact" w:before="0" w:after="0"/>
        <w:ind w:left="1440" w:right="0" w:hanging="468"/>
        <w:jc w:val="left"/>
        <w:rPr>
          <w:sz w:val="24"/>
        </w:rPr>
      </w:pPr>
      <w:r>
        <w:rPr>
          <w:spacing w:val="-4"/>
          <w:sz w:val="24"/>
        </w:rPr>
        <w:t>Definition</w:t>
      </w:r>
      <w:r>
        <w:rPr>
          <w:spacing w:val="-9"/>
          <w:sz w:val="24"/>
        </w:rPr>
        <w:t> </w:t>
      </w:r>
      <w:r>
        <w:rPr>
          <w:spacing w:val="-4"/>
          <w:sz w:val="24"/>
        </w:rPr>
        <w:t>and</w:t>
      </w:r>
      <w:r>
        <w:rPr>
          <w:spacing w:val="-6"/>
          <w:sz w:val="24"/>
        </w:rPr>
        <w:t> </w:t>
      </w:r>
      <w:r>
        <w:rPr>
          <w:spacing w:val="-4"/>
          <w:sz w:val="24"/>
        </w:rPr>
        <w:t>classification</w:t>
      </w:r>
      <w:r>
        <w:rPr>
          <w:spacing w:val="-9"/>
          <w:sz w:val="24"/>
        </w:rPr>
        <w:t> </w:t>
      </w:r>
      <w:r>
        <w:rPr>
          <w:spacing w:val="-4"/>
          <w:sz w:val="24"/>
        </w:rPr>
        <w:t>of</w:t>
      </w:r>
      <w:r>
        <w:rPr>
          <w:spacing w:val="-8"/>
          <w:sz w:val="24"/>
        </w:rPr>
        <w:t> </w:t>
      </w:r>
      <w:r>
        <w:rPr>
          <w:spacing w:val="-4"/>
          <w:sz w:val="24"/>
        </w:rPr>
        <w:t>nutraceuticals</w:t>
      </w:r>
    </w:p>
    <w:p>
      <w:pPr>
        <w:pStyle w:val="ListParagraph"/>
        <w:numPr>
          <w:ilvl w:val="1"/>
          <w:numId w:val="179"/>
        </w:numPr>
        <w:tabs>
          <w:tab w:pos="1440" w:val="left" w:leader="none"/>
        </w:tabs>
        <w:spacing w:line="270" w:lineRule="exact" w:before="0" w:after="0"/>
        <w:ind w:left="1440" w:right="0" w:hanging="523"/>
        <w:jc w:val="left"/>
        <w:rPr>
          <w:sz w:val="24"/>
        </w:rPr>
      </w:pPr>
      <w:r>
        <w:rPr>
          <w:sz w:val="24"/>
        </w:rPr>
        <w:t>Plants</w:t>
      </w:r>
      <w:r>
        <w:rPr>
          <w:spacing w:val="-15"/>
          <w:sz w:val="24"/>
        </w:rPr>
        <w:t> </w:t>
      </w:r>
      <w:r>
        <w:rPr>
          <w:sz w:val="24"/>
        </w:rPr>
        <w:t>and</w:t>
      </w:r>
      <w:r>
        <w:rPr>
          <w:spacing w:val="-14"/>
          <w:sz w:val="24"/>
        </w:rPr>
        <w:t> </w:t>
      </w:r>
      <w:r>
        <w:rPr>
          <w:sz w:val="24"/>
        </w:rPr>
        <w:t>other</w:t>
      </w:r>
      <w:r>
        <w:rPr>
          <w:spacing w:val="-14"/>
          <w:sz w:val="24"/>
        </w:rPr>
        <w:t> </w:t>
      </w:r>
      <w:r>
        <w:rPr>
          <w:sz w:val="24"/>
        </w:rPr>
        <w:t>sources</w:t>
      </w:r>
      <w:r>
        <w:rPr>
          <w:spacing w:val="-13"/>
          <w:sz w:val="24"/>
        </w:rPr>
        <w:t> </w:t>
      </w:r>
      <w:r>
        <w:rPr>
          <w:sz w:val="24"/>
        </w:rPr>
        <w:t>of</w:t>
      </w:r>
      <w:r>
        <w:rPr>
          <w:spacing w:val="-13"/>
          <w:sz w:val="24"/>
        </w:rPr>
        <w:t> </w:t>
      </w:r>
      <w:r>
        <w:rPr>
          <w:spacing w:val="-2"/>
          <w:sz w:val="24"/>
        </w:rPr>
        <w:t>nutraceuticals</w:t>
      </w:r>
    </w:p>
    <w:p>
      <w:pPr>
        <w:pStyle w:val="ListParagraph"/>
        <w:numPr>
          <w:ilvl w:val="1"/>
          <w:numId w:val="179"/>
        </w:numPr>
        <w:tabs>
          <w:tab w:pos="1440" w:val="left" w:leader="none"/>
        </w:tabs>
        <w:spacing w:line="270" w:lineRule="exact" w:before="0" w:after="0"/>
        <w:ind w:left="1440" w:right="0" w:hanging="578"/>
        <w:jc w:val="left"/>
        <w:rPr>
          <w:sz w:val="24"/>
        </w:rPr>
      </w:pPr>
      <w:r>
        <w:rPr>
          <w:spacing w:val="-4"/>
          <w:sz w:val="24"/>
        </w:rPr>
        <w:t>Role</w:t>
      </w:r>
      <w:r>
        <w:rPr>
          <w:spacing w:val="-11"/>
          <w:sz w:val="24"/>
        </w:rPr>
        <w:t> </w:t>
      </w:r>
      <w:r>
        <w:rPr>
          <w:spacing w:val="-4"/>
          <w:sz w:val="24"/>
        </w:rPr>
        <w:t>of</w:t>
      </w:r>
      <w:r>
        <w:rPr>
          <w:spacing w:val="-10"/>
          <w:sz w:val="24"/>
        </w:rPr>
        <w:t> </w:t>
      </w:r>
      <w:r>
        <w:rPr>
          <w:spacing w:val="-4"/>
          <w:sz w:val="24"/>
        </w:rPr>
        <w:t>secondary</w:t>
      </w:r>
      <w:r>
        <w:rPr>
          <w:spacing w:val="-10"/>
          <w:sz w:val="24"/>
        </w:rPr>
        <w:t> </w:t>
      </w:r>
      <w:r>
        <w:rPr>
          <w:spacing w:val="-4"/>
          <w:sz w:val="24"/>
        </w:rPr>
        <w:t>metabolites</w:t>
      </w:r>
      <w:r>
        <w:rPr>
          <w:spacing w:val="-10"/>
          <w:sz w:val="24"/>
        </w:rPr>
        <w:t> </w:t>
      </w:r>
      <w:r>
        <w:rPr>
          <w:spacing w:val="-4"/>
          <w:sz w:val="24"/>
        </w:rPr>
        <w:t>in</w:t>
      </w:r>
      <w:r>
        <w:rPr>
          <w:spacing w:val="-11"/>
          <w:sz w:val="24"/>
        </w:rPr>
        <w:t> </w:t>
      </w:r>
      <w:r>
        <w:rPr>
          <w:spacing w:val="-4"/>
          <w:sz w:val="24"/>
        </w:rPr>
        <w:t>designing</w:t>
      </w:r>
      <w:r>
        <w:rPr>
          <w:spacing w:val="-11"/>
          <w:sz w:val="24"/>
        </w:rPr>
        <w:t> </w:t>
      </w:r>
      <w:r>
        <w:rPr>
          <w:spacing w:val="-4"/>
          <w:sz w:val="24"/>
        </w:rPr>
        <w:t>nutraceuticals</w:t>
      </w:r>
    </w:p>
    <w:p>
      <w:pPr>
        <w:pStyle w:val="ListParagraph"/>
        <w:numPr>
          <w:ilvl w:val="1"/>
          <w:numId w:val="179"/>
        </w:numPr>
        <w:tabs>
          <w:tab w:pos="1440" w:val="left" w:leader="none"/>
        </w:tabs>
        <w:spacing w:line="270" w:lineRule="exact" w:before="0" w:after="0"/>
        <w:ind w:left="1440" w:right="0" w:hanging="581"/>
        <w:jc w:val="left"/>
        <w:rPr>
          <w:sz w:val="24"/>
        </w:rPr>
      </w:pPr>
      <w:r>
        <w:rPr>
          <w:spacing w:val="-4"/>
          <w:sz w:val="24"/>
        </w:rPr>
        <w:t>Functional</w:t>
      </w:r>
      <w:r>
        <w:rPr>
          <w:spacing w:val="-6"/>
          <w:sz w:val="24"/>
        </w:rPr>
        <w:t> </w:t>
      </w:r>
      <w:r>
        <w:rPr>
          <w:spacing w:val="-4"/>
          <w:sz w:val="24"/>
        </w:rPr>
        <w:t>ingredients</w:t>
      </w:r>
      <w:r>
        <w:rPr>
          <w:spacing w:val="-8"/>
          <w:sz w:val="24"/>
        </w:rPr>
        <w:t> </w:t>
      </w:r>
      <w:r>
        <w:rPr>
          <w:spacing w:val="-4"/>
          <w:sz w:val="24"/>
        </w:rPr>
        <w:t>in</w:t>
      </w:r>
      <w:r>
        <w:rPr>
          <w:spacing w:val="-8"/>
          <w:sz w:val="24"/>
        </w:rPr>
        <w:t> </w:t>
      </w:r>
      <w:r>
        <w:rPr>
          <w:spacing w:val="-4"/>
          <w:sz w:val="24"/>
        </w:rPr>
        <w:t>nutraceuticals</w:t>
      </w:r>
    </w:p>
    <w:p>
      <w:pPr>
        <w:pStyle w:val="ListParagraph"/>
        <w:numPr>
          <w:ilvl w:val="1"/>
          <w:numId w:val="179"/>
        </w:numPr>
        <w:tabs>
          <w:tab w:pos="1440" w:val="left" w:leader="none"/>
        </w:tabs>
        <w:spacing w:line="270" w:lineRule="exact" w:before="0" w:after="0"/>
        <w:ind w:left="1440" w:right="0" w:hanging="526"/>
        <w:jc w:val="left"/>
        <w:rPr>
          <w:sz w:val="24"/>
        </w:rPr>
      </w:pPr>
      <w:r>
        <w:rPr>
          <w:sz w:val="24"/>
        </w:rPr>
        <w:t>Dosage</w:t>
      </w:r>
      <w:r>
        <w:rPr>
          <w:spacing w:val="-12"/>
          <w:sz w:val="24"/>
        </w:rPr>
        <w:t> </w:t>
      </w:r>
      <w:r>
        <w:rPr>
          <w:sz w:val="24"/>
        </w:rPr>
        <w:t>forms</w:t>
      </w:r>
      <w:r>
        <w:rPr>
          <w:spacing w:val="-14"/>
          <w:sz w:val="24"/>
        </w:rPr>
        <w:t> </w:t>
      </w:r>
      <w:r>
        <w:rPr>
          <w:sz w:val="24"/>
        </w:rPr>
        <w:t>of</w:t>
      </w:r>
      <w:r>
        <w:rPr>
          <w:spacing w:val="-12"/>
          <w:sz w:val="24"/>
        </w:rPr>
        <w:t> </w:t>
      </w:r>
      <w:r>
        <w:rPr>
          <w:spacing w:val="-2"/>
          <w:sz w:val="24"/>
        </w:rPr>
        <w:t>nutraceuticals</w:t>
      </w:r>
    </w:p>
    <w:p>
      <w:pPr>
        <w:pStyle w:val="ListParagraph"/>
        <w:numPr>
          <w:ilvl w:val="1"/>
          <w:numId w:val="179"/>
        </w:numPr>
        <w:tabs>
          <w:tab w:pos="1440" w:val="left" w:leader="none"/>
        </w:tabs>
        <w:spacing w:line="270" w:lineRule="exact" w:before="0" w:after="0"/>
        <w:ind w:left="1440" w:right="0" w:hanging="581"/>
        <w:jc w:val="left"/>
        <w:rPr>
          <w:sz w:val="24"/>
        </w:rPr>
      </w:pPr>
      <w:r>
        <w:rPr>
          <w:spacing w:val="-2"/>
          <w:sz w:val="24"/>
        </w:rPr>
        <w:t>Health</w:t>
      </w:r>
      <w:r>
        <w:rPr>
          <w:spacing w:val="-6"/>
          <w:sz w:val="24"/>
        </w:rPr>
        <w:t> </w:t>
      </w:r>
      <w:r>
        <w:rPr>
          <w:spacing w:val="-2"/>
          <w:sz w:val="24"/>
        </w:rPr>
        <w:t>benefits</w:t>
      </w:r>
      <w:r>
        <w:rPr>
          <w:spacing w:val="-7"/>
          <w:sz w:val="24"/>
        </w:rPr>
        <w:t> </w:t>
      </w:r>
      <w:r>
        <w:rPr>
          <w:spacing w:val="-2"/>
          <w:sz w:val="24"/>
        </w:rPr>
        <w:t>of</w:t>
      </w:r>
      <w:r>
        <w:rPr>
          <w:spacing w:val="-5"/>
          <w:sz w:val="24"/>
        </w:rPr>
        <w:t> </w:t>
      </w:r>
      <w:r>
        <w:rPr>
          <w:spacing w:val="-2"/>
          <w:sz w:val="24"/>
        </w:rPr>
        <w:t>nutraceuticals</w:t>
      </w:r>
    </w:p>
    <w:p>
      <w:pPr>
        <w:pStyle w:val="ListParagraph"/>
        <w:numPr>
          <w:ilvl w:val="1"/>
          <w:numId w:val="179"/>
        </w:numPr>
        <w:tabs>
          <w:tab w:pos="1440" w:val="left" w:leader="none"/>
        </w:tabs>
        <w:spacing w:line="270" w:lineRule="exact" w:before="0" w:after="0"/>
        <w:ind w:left="1440" w:right="0" w:hanging="636"/>
        <w:jc w:val="left"/>
        <w:rPr>
          <w:sz w:val="24"/>
        </w:rPr>
      </w:pPr>
      <w:r>
        <w:rPr>
          <w:spacing w:val="-2"/>
          <w:sz w:val="24"/>
        </w:rPr>
        <w:t>Introduction</w:t>
      </w:r>
      <w:r>
        <w:rPr>
          <w:spacing w:val="-5"/>
          <w:sz w:val="24"/>
        </w:rPr>
        <w:t> </w:t>
      </w:r>
      <w:r>
        <w:rPr>
          <w:spacing w:val="-2"/>
          <w:sz w:val="24"/>
        </w:rPr>
        <w:t>and</w:t>
      </w:r>
      <w:r>
        <w:rPr>
          <w:spacing w:val="-6"/>
          <w:sz w:val="24"/>
        </w:rPr>
        <w:t> </w:t>
      </w:r>
      <w:r>
        <w:rPr>
          <w:spacing w:val="-2"/>
          <w:sz w:val="24"/>
        </w:rPr>
        <w:t>benefits</w:t>
      </w:r>
      <w:r>
        <w:rPr>
          <w:spacing w:val="-4"/>
          <w:sz w:val="24"/>
        </w:rPr>
        <w:t> </w:t>
      </w:r>
      <w:r>
        <w:rPr>
          <w:spacing w:val="-2"/>
          <w:sz w:val="24"/>
        </w:rPr>
        <w:t>of</w:t>
      </w:r>
      <w:r>
        <w:rPr>
          <w:spacing w:val="-6"/>
          <w:sz w:val="24"/>
        </w:rPr>
        <w:t> </w:t>
      </w:r>
      <w:r>
        <w:rPr>
          <w:spacing w:val="-2"/>
          <w:sz w:val="24"/>
        </w:rPr>
        <w:t>natural</w:t>
      </w:r>
      <w:r>
        <w:rPr>
          <w:spacing w:val="-5"/>
          <w:sz w:val="24"/>
        </w:rPr>
        <w:t> </w:t>
      </w:r>
      <w:r>
        <w:rPr>
          <w:spacing w:val="-2"/>
          <w:sz w:val="24"/>
        </w:rPr>
        <w:t>cosmetics</w:t>
      </w:r>
    </w:p>
    <w:p>
      <w:pPr>
        <w:pStyle w:val="ListParagraph"/>
        <w:numPr>
          <w:ilvl w:val="1"/>
          <w:numId w:val="179"/>
        </w:numPr>
        <w:tabs>
          <w:tab w:pos="1440" w:val="left" w:leader="none"/>
        </w:tabs>
        <w:spacing w:line="270" w:lineRule="exact" w:before="0" w:after="0"/>
        <w:ind w:left="1440" w:right="0" w:hanging="689"/>
        <w:jc w:val="left"/>
        <w:rPr>
          <w:sz w:val="24"/>
        </w:rPr>
      </w:pPr>
      <w:r>
        <w:rPr>
          <w:spacing w:val="-4"/>
          <w:sz w:val="24"/>
        </w:rPr>
        <w:t>Natural ingredients</w:t>
      </w:r>
      <w:r>
        <w:rPr>
          <w:spacing w:val="-5"/>
          <w:sz w:val="24"/>
        </w:rPr>
        <w:t> </w:t>
      </w:r>
      <w:r>
        <w:rPr>
          <w:spacing w:val="-4"/>
          <w:sz w:val="24"/>
        </w:rPr>
        <w:t>used</w:t>
      </w:r>
      <w:r>
        <w:rPr>
          <w:spacing w:val="-3"/>
          <w:sz w:val="24"/>
        </w:rPr>
        <w:t> </w:t>
      </w:r>
      <w:r>
        <w:rPr>
          <w:spacing w:val="-4"/>
          <w:sz w:val="24"/>
        </w:rPr>
        <w:t>as</w:t>
      </w:r>
      <w:r>
        <w:rPr>
          <w:spacing w:val="-6"/>
          <w:sz w:val="24"/>
        </w:rPr>
        <w:t> </w:t>
      </w:r>
      <w:r>
        <w:rPr>
          <w:spacing w:val="-4"/>
          <w:sz w:val="24"/>
        </w:rPr>
        <w:t>active</w:t>
      </w:r>
      <w:r>
        <w:rPr>
          <w:spacing w:val="-3"/>
          <w:sz w:val="24"/>
        </w:rPr>
        <w:t> </w:t>
      </w:r>
      <w:r>
        <w:rPr>
          <w:spacing w:val="-4"/>
          <w:sz w:val="24"/>
        </w:rPr>
        <w:t>constituents and excipients</w:t>
      </w:r>
      <w:r>
        <w:rPr>
          <w:spacing w:val="-3"/>
          <w:sz w:val="24"/>
        </w:rPr>
        <w:t> </w:t>
      </w:r>
      <w:r>
        <w:rPr>
          <w:spacing w:val="-4"/>
          <w:sz w:val="24"/>
        </w:rPr>
        <w:t>in</w:t>
      </w:r>
      <w:r>
        <w:rPr>
          <w:spacing w:val="-5"/>
          <w:sz w:val="24"/>
        </w:rPr>
        <w:t> </w:t>
      </w:r>
      <w:r>
        <w:rPr>
          <w:spacing w:val="-4"/>
          <w:sz w:val="24"/>
        </w:rPr>
        <w:t>cosmetics</w:t>
      </w:r>
    </w:p>
    <w:p>
      <w:pPr>
        <w:pStyle w:val="ListParagraph"/>
        <w:numPr>
          <w:ilvl w:val="1"/>
          <w:numId w:val="179"/>
        </w:numPr>
        <w:tabs>
          <w:tab w:pos="1440" w:val="left" w:leader="none"/>
        </w:tabs>
        <w:spacing w:line="270" w:lineRule="exact" w:before="0" w:after="0"/>
        <w:ind w:left="1440" w:right="0" w:hanging="578"/>
        <w:jc w:val="left"/>
        <w:rPr>
          <w:sz w:val="24"/>
        </w:rPr>
      </w:pPr>
      <w:r>
        <w:rPr>
          <w:spacing w:val="-2"/>
          <w:sz w:val="24"/>
        </w:rPr>
        <w:t>Different</w:t>
      </w:r>
      <w:r>
        <w:rPr>
          <w:spacing w:val="-9"/>
          <w:sz w:val="24"/>
        </w:rPr>
        <w:t> </w:t>
      </w:r>
      <w:r>
        <w:rPr>
          <w:spacing w:val="-2"/>
          <w:sz w:val="24"/>
        </w:rPr>
        <w:t>dosage</w:t>
      </w:r>
      <w:r>
        <w:rPr>
          <w:spacing w:val="-8"/>
          <w:sz w:val="24"/>
        </w:rPr>
        <w:t> </w:t>
      </w:r>
      <w:r>
        <w:rPr>
          <w:spacing w:val="-2"/>
          <w:sz w:val="24"/>
        </w:rPr>
        <w:t>forms</w:t>
      </w:r>
      <w:r>
        <w:rPr>
          <w:spacing w:val="-11"/>
          <w:sz w:val="24"/>
        </w:rPr>
        <w:t> </w:t>
      </w:r>
      <w:r>
        <w:rPr>
          <w:spacing w:val="-2"/>
          <w:sz w:val="24"/>
        </w:rPr>
        <w:t>of</w:t>
      </w:r>
      <w:r>
        <w:rPr>
          <w:spacing w:val="-8"/>
          <w:sz w:val="24"/>
        </w:rPr>
        <w:t> </w:t>
      </w:r>
      <w:r>
        <w:rPr>
          <w:spacing w:val="-2"/>
          <w:sz w:val="24"/>
        </w:rPr>
        <w:t>natural</w:t>
      </w:r>
      <w:r>
        <w:rPr>
          <w:spacing w:val="-8"/>
          <w:sz w:val="24"/>
        </w:rPr>
        <w:t> </w:t>
      </w:r>
      <w:r>
        <w:rPr>
          <w:spacing w:val="-2"/>
          <w:sz w:val="24"/>
        </w:rPr>
        <w:t>cosmetics</w:t>
      </w:r>
    </w:p>
    <w:p>
      <w:pPr>
        <w:pStyle w:val="ListParagraph"/>
        <w:numPr>
          <w:ilvl w:val="1"/>
          <w:numId w:val="179"/>
        </w:numPr>
        <w:tabs>
          <w:tab w:pos="1440" w:val="left" w:leader="none"/>
        </w:tabs>
        <w:spacing w:line="274" w:lineRule="exact" w:before="0" w:after="0"/>
        <w:ind w:left="1440" w:right="0" w:hanging="523"/>
        <w:jc w:val="left"/>
        <w:rPr>
          <w:sz w:val="24"/>
        </w:rPr>
      </w:pPr>
      <w:r>
        <w:rPr>
          <w:spacing w:val="-4"/>
          <w:sz w:val="24"/>
        </w:rPr>
        <w:t>Natural cosmetics</w:t>
      </w:r>
      <w:r>
        <w:rPr>
          <w:spacing w:val="-6"/>
          <w:sz w:val="24"/>
        </w:rPr>
        <w:t> </w:t>
      </w:r>
      <w:r>
        <w:rPr>
          <w:spacing w:val="-4"/>
          <w:sz w:val="24"/>
        </w:rPr>
        <w:t>for</w:t>
      </w:r>
      <w:r>
        <w:rPr>
          <w:spacing w:val="-5"/>
          <w:sz w:val="24"/>
        </w:rPr>
        <w:t> </w:t>
      </w:r>
      <w:r>
        <w:rPr>
          <w:spacing w:val="-4"/>
          <w:sz w:val="24"/>
        </w:rPr>
        <w:t>skin</w:t>
      </w:r>
      <w:r>
        <w:rPr>
          <w:spacing w:val="-2"/>
          <w:sz w:val="24"/>
        </w:rPr>
        <w:t> </w:t>
      </w:r>
      <w:r>
        <w:rPr>
          <w:spacing w:val="-4"/>
          <w:sz w:val="24"/>
        </w:rPr>
        <w:t>care, hair</w:t>
      </w:r>
      <w:r>
        <w:rPr>
          <w:spacing w:val="-5"/>
          <w:sz w:val="24"/>
        </w:rPr>
        <w:t> </w:t>
      </w:r>
      <w:r>
        <w:rPr>
          <w:spacing w:val="-4"/>
          <w:sz w:val="24"/>
        </w:rPr>
        <w:t>care</w:t>
      </w:r>
      <w:r>
        <w:rPr>
          <w:spacing w:val="-3"/>
          <w:sz w:val="24"/>
        </w:rPr>
        <w:t> </w:t>
      </w:r>
      <w:r>
        <w:rPr>
          <w:spacing w:val="-4"/>
          <w:sz w:val="24"/>
        </w:rPr>
        <w:t>and makeup</w:t>
      </w:r>
    </w:p>
    <w:p>
      <w:pPr>
        <w:pStyle w:val="BodyText"/>
        <w:tabs>
          <w:tab w:pos="9751" w:val="left" w:leader="none"/>
        </w:tabs>
        <w:spacing w:line="235" w:lineRule="auto" w:before="269"/>
        <w:ind w:left="360" w:right="326" w:hanging="29"/>
        <w:jc w:val="both"/>
      </w:pPr>
      <w:r>
        <w:rPr>
          <w:b/>
          <w:color w:val="000000"/>
          <w:spacing w:val="-32"/>
          <w:shd w:fill="E7E6E6" w:color="auto" w:val="clear"/>
        </w:rPr>
        <w:t> </w:t>
      </w:r>
      <w:r>
        <w:rPr>
          <w:b/>
          <w:color w:val="000000"/>
          <w:shd w:fill="E7E6E6" w:color="auto" w:val="clear"/>
        </w:rPr>
        <w:t>Practical</w:t>
        <w:tab/>
      </w:r>
      <w:r>
        <w:rPr>
          <w:b/>
          <w:color w:val="000000"/>
        </w:rPr>
        <w:t> </w:t>
      </w:r>
      <w:r>
        <w:rPr>
          <w:color w:val="000000"/>
        </w:rPr>
        <w:t>The practicals of the subject shall be designed from time to time based on the above-mentioned theoretical</w:t>
      </w:r>
      <w:r>
        <w:rPr>
          <w:color w:val="000000"/>
          <w:spacing w:val="-15"/>
        </w:rPr>
        <w:t> </w:t>
      </w:r>
      <w:r>
        <w:rPr>
          <w:color w:val="000000"/>
        </w:rPr>
        <w:t>topics</w:t>
      </w:r>
      <w:r>
        <w:rPr>
          <w:color w:val="000000"/>
          <w:spacing w:val="-15"/>
        </w:rPr>
        <w:t> </w:t>
      </w:r>
      <w:r>
        <w:rPr>
          <w:color w:val="000000"/>
        </w:rPr>
        <w:t>and</w:t>
      </w:r>
      <w:r>
        <w:rPr>
          <w:color w:val="000000"/>
          <w:spacing w:val="-15"/>
        </w:rPr>
        <w:t> </w:t>
      </w:r>
      <w:r>
        <w:rPr>
          <w:color w:val="000000"/>
        </w:rPr>
        <w:t>the</w:t>
      </w:r>
      <w:r>
        <w:rPr>
          <w:color w:val="000000"/>
          <w:spacing w:val="-15"/>
        </w:rPr>
        <w:t> </w:t>
      </w:r>
      <w:r>
        <w:rPr>
          <w:color w:val="000000"/>
        </w:rPr>
        <w:t>availability</w:t>
      </w:r>
      <w:r>
        <w:rPr>
          <w:color w:val="000000"/>
          <w:spacing w:val="-15"/>
        </w:rPr>
        <w:t> </w:t>
      </w:r>
      <w:r>
        <w:rPr>
          <w:color w:val="000000"/>
        </w:rPr>
        <w:t>of</w:t>
      </w:r>
      <w:r>
        <w:rPr>
          <w:color w:val="000000"/>
          <w:spacing w:val="-15"/>
        </w:rPr>
        <w:t> </w:t>
      </w:r>
      <w:r>
        <w:rPr>
          <w:color w:val="000000"/>
        </w:rPr>
        <w:t>the</w:t>
      </w:r>
      <w:r>
        <w:rPr>
          <w:color w:val="000000"/>
          <w:spacing w:val="-15"/>
        </w:rPr>
        <w:t> </w:t>
      </w:r>
      <w:r>
        <w:rPr>
          <w:color w:val="000000"/>
        </w:rPr>
        <w:t>facilities.</w:t>
      </w:r>
      <w:r>
        <w:rPr>
          <w:color w:val="000000"/>
          <w:spacing w:val="-15"/>
        </w:rPr>
        <w:t> </w:t>
      </w:r>
      <w:r>
        <w:rPr>
          <w:color w:val="000000"/>
        </w:rPr>
        <w:t>It</w:t>
      </w:r>
      <w:r>
        <w:rPr>
          <w:color w:val="000000"/>
          <w:spacing w:val="-15"/>
        </w:rPr>
        <w:t> </w:t>
      </w:r>
      <w:r>
        <w:rPr>
          <w:color w:val="000000"/>
        </w:rPr>
        <w:t>may</w:t>
      </w:r>
      <w:r>
        <w:rPr>
          <w:color w:val="000000"/>
          <w:spacing w:val="-15"/>
        </w:rPr>
        <w:t> </w:t>
      </w:r>
      <w:r>
        <w:rPr>
          <w:color w:val="000000"/>
        </w:rPr>
        <w:t>include</w:t>
      </w:r>
    </w:p>
    <w:p>
      <w:pPr>
        <w:pStyle w:val="ListParagraph"/>
        <w:numPr>
          <w:ilvl w:val="0"/>
          <w:numId w:val="180"/>
        </w:numPr>
        <w:tabs>
          <w:tab w:pos="1080" w:val="left" w:leader="none"/>
        </w:tabs>
        <w:spacing w:line="235" w:lineRule="auto" w:before="0" w:after="0"/>
        <w:ind w:left="1080" w:right="355" w:hanging="360"/>
        <w:jc w:val="both"/>
        <w:rPr>
          <w:sz w:val="24"/>
        </w:rPr>
      </w:pPr>
      <w:r>
        <w:rPr>
          <w:spacing w:val="-4"/>
          <w:sz w:val="24"/>
        </w:rPr>
        <w:t>Evaluation of crude drugs for their physicochemical</w:t>
      </w:r>
      <w:r>
        <w:rPr>
          <w:spacing w:val="-5"/>
          <w:sz w:val="24"/>
        </w:rPr>
        <w:t> </w:t>
      </w:r>
      <w:r>
        <w:rPr>
          <w:spacing w:val="-4"/>
          <w:sz w:val="24"/>
        </w:rPr>
        <w:t>parameters, including moisture contents, </w:t>
      </w:r>
      <w:r>
        <w:rPr>
          <w:spacing w:val="-2"/>
          <w:sz w:val="24"/>
        </w:rPr>
        <w:t>ash</w:t>
      </w:r>
      <w:r>
        <w:rPr>
          <w:spacing w:val="-12"/>
          <w:sz w:val="24"/>
        </w:rPr>
        <w:t> </w:t>
      </w:r>
      <w:r>
        <w:rPr>
          <w:spacing w:val="-2"/>
          <w:sz w:val="24"/>
        </w:rPr>
        <w:t>values,</w:t>
      </w:r>
      <w:r>
        <w:rPr>
          <w:spacing w:val="-11"/>
          <w:sz w:val="24"/>
        </w:rPr>
        <w:t> </w:t>
      </w:r>
      <w:r>
        <w:rPr>
          <w:spacing w:val="-2"/>
          <w:sz w:val="24"/>
        </w:rPr>
        <w:t>extractive</w:t>
      </w:r>
      <w:r>
        <w:rPr>
          <w:spacing w:val="-11"/>
          <w:sz w:val="24"/>
        </w:rPr>
        <w:t> </w:t>
      </w:r>
      <w:r>
        <w:rPr>
          <w:spacing w:val="-2"/>
          <w:sz w:val="24"/>
        </w:rPr>
        <w:t>values,</w:t>
      </w:r>
      <w:r>
        <w:rPr>
          <w:spacing w:val="-11"/>
          <w:sz w:val="24"/>
        </w:rPr>
        <w:t> </w:t>
      </w:r>
      <w:r>
        <w:rPr>
          <w:spacing w:val="-2"/>
          <w:sz w:val="24"/>
        </w:rPr>
        <w:t>swelling</w:t>
      </w:r>
      <w:r>
        <w:rPr>
          <w:spacing w:val="-11"/>
          <w:sz w:val="24"/>
        </w:rPr>
        <w:t> </w:t>
      </w:r>
      <w:r>
        <w:rPr>
          <w:spacing w:val="-2"/>
          <w:sz w:val="24"/>
        </w:rPr>
        <w:t>index,</w:t>
      </w:r>
      <w:r>
        <w:rPr>
          <w:spacing w:val="-13"/>
          <w:sz w:val="24"/>
        </w:rPr>
        <w:t> </w:t>
      </w:r>
      <w:r>
        <w:rPr>
          <w:spacing w:val="-2"/>
          <w:sz w:val="24"/>
        </w:rPr>
        <w:t>and</w:t>
      </w:r>
      <w:r>
        <w:rPr>
          <w:spacing w:val="-11"/>
          <w:sz w:val="24"/>
        </w:rPr>
        <w:t> </w:t>
      </w:r>
      <w:r>
        <w:rPr>
          <w:spacing w:val="-2"/>
          <w:sz w:val="24"/>
        </w:rPr>
        <w:t>foaming</w:t>
      </w:r>
      <w:r>
        <w:rPr>
          <w:spacing w:val="-11"/>
          <w:sz w:val="24"/>
        </w:rPr>
        <w:t> </w:t>
      </w:r>
      <w:r>
        <w:rPr>
          <w:spacing w:val="-2"/>
          <w:sz w:val="24"/>
        </w:rPr>
        <w:t>index</w:t>
      </w:r>
    </w:p>
    <w:p>
      <w:pPr>
        <w:pStyle w:val="ListParagraph"/>
        <w:numPr>
          <w:ilvl w:val="0"/>
          <w:numId w:val="180"/>
        </w:numPr>
        <w:tabs>
          <w:tab w:pos="1080" w:val="left" w:leader="none"/>
        </w:tabs>
        <w:spacing w:line="235" w:lineRule="auto" w:before="0" w:after="0"/>
        <w:ind w:left="1080" w:right="362" w:hanging="360"/>
        <w:jc w:val="both"/>
        <w:rPr>
          <w:sz w:val="24"/>
        </w:rPr>
      </w:pPr>
      <w:r>
        <w:rPr>
          <w:sz w:val="24"/>
        </w:rPr>
        <w:t>Quantitative determination (assay) of phytoconstituents in crude extracts and herbal </w:t>
      </w:r>
      <w:r>
        <w:rPr>
          <w:spacing w:val="-2"/>
          <w:sz w:val="24"/>
        </w:rPr>
        <w:t>formulations.</w:t>
      </w:r>
    </w:p>
    <w:p>
      <w:pPr>
        <w:pStyle w:val="ListParagraph"/>
        <w:spacing w:after="0" w:line="235" w:lineRule="auto"/>
        <w:jc w:val="both"/>
        <w:rPr>
          <w:sz w:val="24"/>
        </w:rPr>
        <w:sectPr>
          <w:pgSz w:w="12240" w:h="15840"/>
          <w:pgMar w:header="0" w:footer="743" w:top="1120" w:bottom="940" w:left="1080" w:right="1080"/>
        </w:sectPr>
      </w:pPr>
    </w:p>
    <w:p>
      <w:pPr>
        <w:pStyle w:val="Heading5"/>
        <w:spacing w:line="273" w:lineRule="exact" w:before="57"/>
        <w:jc w:val="both"/>
      </w:pPr>
      <w:r>
        <w:rPr>
          <w:spacing w:val="-2"/>
        </w:rPr>
        <w:t>Minimum</w:t>
      </w:r>
      <w:r>
        <w:rPr>
          <w:spacing w:val="-8"/>
        </w:rPr>
        <w:t> </w:t>
      </w:r>
      <w:r>
        <w:rPr>
          <w:spacing w:val="-2"/>
        </w:rPr>
        <w:t>of</w:t>
      </w:r>
      <w:r>
        <w:rPr>
          <w:spacing w:val="-6"/>
        </w:rPr>
        <w:t> </w:t>
      </w:r>
      <w:r>
        <w:rPr>
          <w:spacing w:val="-2"/>
        </w:rPr>
        <w:t>10</w:t>
      </w:r>
      <w:r>
        <w:rPr>
          <w:spacing w:val="-6"/>
        </w:rPr>
        <w:t> </w:t>
      </w:r>
      <w:r>
        <w:rPr>
          <w:spacing w:val="-2"/>
        </w:rPr>
        <w:t>practicals</w:t>
      </w:r>
      <w:r>
        <w:rPr>
          <w:spacing w:val="-6"/>
        </w:rPr>
        <w:t> </w:t>
      </w:r>
      <w:r>
        <w:rPr>
          <w:spacing w:val="-2"/>
        </w:rPr>
        <w:t>will</w:t>
      </w:r>
      <w:r>
        <w:rPr>
          <w:spacing w:val="-6"/>
        </w:rPr>
        <w:t> </w:t>
      </w:r>
      <w:r>
        <w:rPr>
          <w:spacing w:val="-2"/>
        </w:rPr>
        <w:t>be</w:t>
      </w:r>
      <w:r>
        <w:rPr>
          <w:spacing w:val="-6"/>
        </w:rPr>
        <w:t> </w:t>
      </w:r>
      <w:r>
        <w:rPr>
          <w:spacing w:val="-2"/>
        </w:rPr>
        <w:t>conducted)</w:t>
      </w:r>
    </w:p>
    <w:p>
      <w:pPr>
        <w:pStyle w:val="BodyText"/>
        <w:spacing w:line="235" w:lineRule="auto" w:before="1"/>
        <w:ind w:left="360" w:right="356"/>
        <w:jc w:val="both"/>
      </w:pPr>
      <w:r>
        <w:rPr>
          <w:b/>
          <w:spacing w:val="-2"/>
        </w:rPr>
        <w:t>NOTE:</w:t>
      </w:r>
      <w:r>
        <w:rPr>
          <w:b/>
          <w:spacing w:val="-12"/>
        </w:rPr>
        <w:t> </w:t>
      </w:r>
      <w:r>
        <w:rPr>
          <w:spacing w:val="-2"/>
        </w:rPr>
        <w:t>A</w:t>
      </w:r>
      <w:r>
        <w:rPr>
          <w:spacing w:val="-11"/>
        </w:rPr>
        <w:t> </w:t>
      </w:r>
      <w:r>
        <w:rPr>
          <w:spacing w:val="-2"/>
        </w:rPr>
        <w:t>study</w:t>
      </w:r>
      <w:r>
        <w:rPr>
          <w:spacing w:val="-13"/>
        </w:rPr>
        <w:t> </w:t>
      </w:r>
      <w:r>
        <w:rPr>
          <w:spacing w:val="-2"/>
        </w:rPr>
        <w:t>tour</w:t>
      </w:r>
      <w:r>
        <w:rPr>
          <w:spacing w:val="-13"/>
        </w:rPr>
        <w:t> </w:t>
      </w:r>
      <w:r>
        <w:rPr>
          <w:spacing w:val="-2"/>
        </w:rPr>
        <w:t>to</w:t>
      </w:r>
      <w:r>
        <w:rPr>
          <w:spacing w:val="-12"/>
        </w:rPr>
        <w:t> </w:t>
      </w:r>
      <w:r>
        <w:rPr>
          <w:spacing w:val="-2"/>
        </w:rPr>
        <w:t>a</w:t>
      </w:r>
      <w:r>
        <w:rPr>
          <w:spacing w:val="-13"/>
        </w:rPr>
        <w:t> </w:t>
      </w:r>
      <w:r>
        <w:rPr>
          <w:spacing w:val="-2"/>
        </w:rPr>
        <w:t>well-renowned</w:t>
      </w:r>
      <w:r>
        <w:rPr>
          <w:spacing w:val="-11"/>
        </w:rPr>
        <w:t> </w:t>
      </w:r>
      <w:r>
        <w:rPr>
          <w:spacing w:val="-2"/>
        </w:rPr>
        <w:t>herbal</w:t>
      </w:r>
      <w:r>
        <w:rPr>
          <w:spacing w:val="-13"/>
        </w:rPr>
        <w:t> </w:t>
      </w:r>
      <w:r>
        <w:rPr>
          <w:spacing w:val="-2"/>
        </w:rPr>
        <w:t>or</w:t>
      </w:r>
      <w:r>
        <w:rPr>
          <w:spacing w:val="-13"/>
        </w:rPr>
        <w:t> </w:t>
      </w:r>
      <w:r>
        <w:rPr>
          <w:spacing w:val="-2"/>
        </w:rPr>
        <w:t>nutraceutical</w:t>
      </w:r>
      <w:r>
        <w:rPr>
          <w:spacing w:val="-13"/>
        </w:rPr>
        <w:t> </w:t>
      </w:r>
      <w:r>
        <w:rPr>
          <w:spacing w:val="-2"/>
        </w:rPr>
        <w:t>industry</w:t>
      </w:r>
      <w:r>
        <w:rPr>
          <w:spacing w:val="-11"/>
        </w:rPr>
        <w:t> </w:t>
      </w:r>
      <w:r>
        <w:rPr>
          <w:spacing w:val="-2"/>
        </w:rPr>
        <w:t>from</w:t>
      </w:r>
      <w:r>
        <w:rPr>
          <w:spacing w:val="-12"/>
        </w:rPr>
        <w:t> </w:t>
      </w:r>
      <w:r>
        <w:rPr>
          <w:spacing w:val="-2"/>
        </w:rPr>
        <w:t>the</w:t>
      </w:r>
      <w:r>
        <w:rPr>
          <w:spacing w:val="-12"/>
        </w:rPr>
        <w:t> </w:t>
      </w:r>
      <w:r>
        <w:rPr>
          <w:spacing w:val="-2"/>
        </w:rPr>
        <w:t>country</w:t>
      </w:r>
      <w:r>
        <w:rPr>
          <w:spacing w:val="-13"/>
        </w:rPr>
        <w:t> </w:t>
      </w:r>
      <w:r>
        <w:rPr>
          <w:spacing w:val="-2"/>
        </w:rPr>
        <w:t>will</w:t>
      </w:r>
      <w:r>
        <w:rPr>
          <w:spacing w:val="-11"/>
        </w:rPr>
        <w:t> </w:t>
      </w:r>
      <w:r>
        <w:rPr>
          <w:spacing w:val="-2"/>
        </w:rPr>
        <w:t>be</w:t>
      </w:r>
      <w:r>
        <w:rPr>
          <w:spacing w:val="-13"/>
        </w:rPr>
        <w:t> </w:t>
      </w:r>
      <w:r>
        <w:rPr>
          <w:spacing w:val="-2"/>
        </w:rPr>
        <w:t>an </w:t>
      </w:r>
      <w:r>
        <w:rPr/>
        <w:t>integral</w:t>
      </w:r>
      <w:r>
        <w:rPr>
          <w:spacing w:val="-6"/>
        </w:rPr>
        <w:t> </w:t>
      </w:r>
      <w:r>
        <w:rPr/>
        <w:t>part</w:t>
      </w:r>
      <w:r>
        <w:rPr>
          <w:spacing w:val="-6"/>
        </w:rPr>
        <w:t> </w:t>
      </w:r>
      <w:r>
        <w:rPr/>
        <w:t>of</w:t>
      </w:r>
      <w:r>
        <w:rPr>
          <w:spacing w:val="-8"/>
        </w:rPr>
        <w:t> </w:t>
      </w:r>
      <w:r>
        <w:rPr/>
        <w:t>the</w:t>
      </w:r>
      <w:r>
        <w:rPr>
          <w:spacing w:val="-7"/>
        </w:rPr>
        <w:t> </w:t>
      </w:r>
      <w:r>
        <w:rPr/>
        <w:t>syllabus</w:t>
      </w:r>
      <w:r>
        <w:rPr>
          <w:spacing w:val="-5"/>
        </w:rPr>
        <w:t> </w:t>
      </w:r>
      <w:r>
        <w:rPr/>
        <w:t>and</w:t>
      </w:r>
      <w:r>
        <w:rPr>
          <w:spacing w:val="-6"/>
        </w:rPr>
        <w:t> </w:t>
      </w:r>
      <w:r>
        <w:rPr/>
        <w:t>will</w:t>
      </w:r>
      <w:r>
        <w:rPr>
          <w:spacing w:val="-7"/>
        </w:rPr>
        <w:t> </w:t>
      </w:r>
      <w:r>
        <w:rPr/>
        <w:t>be</w:t>
      </w:r>
      <w:r>
        <w:rPr>
          <w:spacing w:val="-7"/>
        </w:rPr>
        <w:t> </w:t>
      </w:r>
      <w:r>
        <w:rPr/>
        <w:t>arranged</w:t>
      </w:r>
      <w:r>
        <w:rPr>
          <w:spacing w:val="-8"/>
        </w:rPr>
        <w:t> </w:t>
      </w:r>
      <w:r>
        <w:rPr/>
        <w:t>before</w:t>
      </w:r>
      <w:r>
        <w:rPr>
          <w:spacing w:val="-6"/>
        </w:rPr>
        <w:t> </w:t>
      </w:r>
      <w:r>
        <w:rPr/>
        <w:t>the</w:t>
      </w:r>
      <w:r>
        <w:rPr>
          <w:spacing w:val="-6"/>
        </w:rPr>
        <w:t> </w:t>
      </w:r>
      <w:r>
        <w:rPr/>
        <w:t>end</w:t>
      </w:r>
      <w:r>
        <w:rPr>
          <w:spacing w:val="-7"/>
        </w:rPr>
        <w:t> </w:t>
      </w:r>
      <w:r>
        <w:rPr/>
        <w:t>of</w:t>
      </w:r>
      <w:r>
        <w:rPr>
          <w:spacing w:val="-6"/>
        </w:rPr>
        <w:t> </w:t>
      </w:r>
      <w:r>
        <w:rPr/>
        <w:t>the</w:t>
      </w:r>
      <w:r>
        <w:rPr>
          <w:spacing w:val="-7"/>
        </w:rPr>
        <w:t> </w:t>
      </w:r>
      <w:r>
        <w:rPr/>
        <w:t>session,</w:t>
      </w:r>
      <w:r>
        <w:rPr>
          <w:spacing w:val="-6"/>
        </w:rPr>
        <w:t> </w:t>
      </w:r>
      <w:r>
        <w:rPr/>
        <w:t>and</w:t>
      </w:r>
      <w:r>
        <w:rPr>
          <w:spacing w:val="-8"/>
        </w:rPr>
        <w:t> </w:t>
      </w:r>
      <w:r>
        <w:rPr/>
        <w:t>a</w:t>
      </w:r>
      <w:r>
        <w:rPr>
          <w:spacing w:val="-6"/>
        </w:rPr>
        <w:t> </w:t>
      </w:r>
      <w:r>
        <w:rPr/>
        <w:t>report</w:t>
      </w:r>
      <w:r>
        <w:rPr>
          <w:spacing w:val="-6"/>
        </w:rPr>
        <w:t> </w:t>
      </w:r>
      <w:r>
        <w:rPr/>
        <w:t>will</w:t>
      </w:r>
      <w:r>
        <w:rPr>
          <w:spacing w:val="-6"/>
        </w:rPr>
        <w:t> </w:t>
      </w:r>
      <w:r>
        <w:rPr/>
        <w:t>be </w:t>
      </w:r>
      <w:r>
        <w:rPr>
          <w:spacing w:val="-2"/>
        </w:rPr>
        <w:t>submitted.</w:t>
      </w:r>
    </w:p>
    <w:p>
      <w:pPr>
        <w:pStyle w:val="Heading5"/>
        <w:spacing w:line="274" w:lineRule="exact" w:before="264"/>
      </w:pPr>
      <w:r>
        <w:rPr/>
        <w:t>Recommended</w:t>
      </w:r>
      <w:r>
        <w:rPr>
          <w:spacing w:val="12"/>
        </w:rPr>
        <w:t> </w:t>
      </w:r>
      <w:r>
        <w:rPr>
          <w:spacing w:val="-2"/>
        </w:rPr>
        <w:t>Readings:</w:t>
      </w:r>
    </w:p>
    <w:p>
      <w:pPr>
        <w:pStyle w:val="ListParagraph"/>
        <w:numPr>
          <w:ilvl w:val="0"/>
          <w:numId w:val="181"/>
        </w:numPr>
        <w:tabs>
          <w:tab w:pos="720" w:val="left" w:leader="none"/>
        </w:tabs>
        <w:spacing w:line="232" w:lineRule="auto" w:before="5" w:after="0"/>
        <w:ind w:left="720" w:right="364" w:hanging="360"/>
        <w:jc w:val="left"/>
        <w:rPr>
          <w:sz w:val="24"/>
        </w:rPr>
      </w:pPr>
      <w:r>
        <w:rPr>
          <w:spacing w:val="-4"/>
          <w:sz w:val="24"/>
        </w:rPr>
        <w:t>Benzie,</w:t>
      </w:r>
      <w:r>
        <w:rPr>
          <w:spacing w:val="-11"/>
          <w:sz w:val="24"/>
        </w:rPr>
        <w:t> </w:t>
      </w:r>
      <w:r>
        <w:rPr>
          <w:spacing w:val="-4"/>
          <w:sz w:val="24"/>
        </w:rPr>
        <w:t>I.</w:t>
      </w:r>
      <w:r>
        <w:rPr>
          <w:spacing w:val="-11"/>
          <w:sz w:val="24"/>
        </w:rPr>
        <w:t> </w:t>
      </w:r>
      <w:r>
        <w:rPr>
          <w:spacing w:val="-4"/>
          <w:sz w:val="24"/>
        </w:rPr>
        <w:t>F.</w:t>
      </w:r>
      <w:r>
        <w:rPr>
          <w:spacing w:val="-11"/>
          <w:sz w:val="24"/>
        </w:rPr>
        <w:t> </w:t>
      </w:r>
      <w:r>
        <w:rPr>
          <w:spacing w:val="-4"/>
          <w:sz w:val="24"/>
        </w:rPr>
        <w:t>F.,</w:t>
      </w:r>
      <w:r>
        <w:rPr>
          <w:spacing w:val="-11"/>
          <w:sz w:val="24"/>
        </w:rPr>
        <w:t> </w:t>
      </w:r>
      <w:r>
        <w:rPr>
          <w:spacing w:val="-4"/>
          <w:sz w:val="24"/>
        </w:rPr>
        <w:t>&amp;</w:t>
      </w:r>
      <w:r>
        <w:rPr>
          <w:spacing w:val="-11"/>
          <w:sz w:val="24"/>
        </w:rPr>
        <w:t> </w:t>
      </w:r>
      <w:r>
        <w:rPr>
          <w:spacing w:val="-4"/>
          <w:sz w:val="24"/>
        </w:rPr>
        <w:t>Wachtel-Galor,</w:t>
      </w:r>
      <w:r>
        <w:rPr>
          <w:spacing w:val="-11"/>
          <w:sz w:val="24"/>
        </w:rPr>
        <w:t> </w:t>
      </w:r>
      <w:r>
        <w:rPr>
          <w:spacing w:val="-4"/>
          <w:sz w:val="24"/>
        </w:rPr>
        <w:t>S.</w:t>
      </w:r>
      <w:r>
        <w:rPr>
          <w:spacing w:val="-11"/>
          <w:sz w:val="24"/>
        </w:rPr>
        <w:t> </w:t>
      </w:r>
      <w:r>
        <w:rPr>
          <w:spacing w:val="-4"/>
          <w:sz w:val="24"/>
        </w:rPr>
        <w:t>(2011).</w:t>
      </w:r>
      <w:r>
        <w:rPr>
          <w:spacing w:val="-11"/>
          <w:sz w:val="24"/>
        </w:rPr>
        <w:t> </w:t>
      </w:r>
      <w:r>
        <w:rPr>
          <w:spacing w:val="-4"/>
          <w:sz w:val="24"/>
        </w:rPr>
        <w:t>Herbal</w:t>
      </w:r>
      <w:r>
        <w:rPr>
          <w:spacing w:val="-11"/>
          <w:sz w:val="24"/>
        </w:rPr>
        <w:t> </w:t>
      </w:r>
      <w:r>
        <w:rPr>
          <w:spacing w:val="-4"/>
          <w:sz w:val="24"/>
        </w:rPr>
        <w:t>Medicine:</w:t>
      </w:r>
      <w:r>
        <w:rPr>
          <w:spacing w:val="-11"/>
          <w:sz w:val="24"/>
        </w:rPr>
        <w:t> </w:t>
      </w:r>
      <w:r>
        <w:rPr>
          <w:spacing w:val="-4"/>
          <w:sz w:val="24"/>
        </w:rPr>
        <w:t>Biomolecular</w:t>
      </w:r>
      <w:r>
        <w:rPr>
          <w:spacing w:val="-11"/>
          <w:sz w:val="24"/>
        </w:rPr>
        <w:t> </w:t>
      </w:r>
      <w:r>
        <w:rPr>
          <w:spacing w:val="-4"/>
          <w:sz w:val="24"/>
        </w:rPr>
        <w:t>and</w:t>
      </w:r>
      <w:r>
        <w:rPr>
          <w:spacing w:val="-11"/>
          <w:sz w:val="24"/>
        </w:rPr>
        <w:t> </w:t>
      </w:r>
      <w:r>
        <w:rPr>
          <w:spacing w:val="-4"/>
          <w:sz w:val="24"/>
        </w:rPr>
        <w:t>Clinical</w:t>
      </w:r>
      <w:r>
        <w:rPr>
          <w:spacing w:val="-11"/>
          <w:sz w:val="24"/>
        </w:rPr>
        <w:t> </w:t>
      </w:r>
      <w:r>
        <w:rPr>
          <w:spacing w:val="-4"/>
          <w:sz w:val="24"/>
        </w:rPr>
        <w:t>Aspects </w:t>
      </w:r>
      <w:r>
        <w:rPr>
          <w:sz w:val="24"/>
        </w:rPr>
        <w:t>(2</w:t>
      </w:r>
      <w:r>
        <w:rPr>
          <w:sz w:val="24"/>
          <w:vertAlign w:val="superscript"/>
        </w:rPr>
        <w:t>nd</w:t>
      </w:r>
      <w:r>
        <w:rPr>
          <w:sz w:val="24"/>
          <w:vertAlign w:val="baseline"/>
        </w:rPr>
        <w:t> ed.). CRC Press/Taylor &amp; Francis.</w:t>
      </w:r>
    </w:p>
    <w:p>
      <w:pPr>
        <w:pStyle w:val="ListParagraph"/>
        <w:numPr>
          <w:ilvl w:val="0"/>
          <w:numId w:val="181"/>
        </w:numPr>
        <w:tabs>
          <w:tab w:pos="719" w:val="left" w:leader="none"/>
        </w:tabs>
        <w:spacing w:line="270" w:lineRule="exact" w:before="0" w:after="0"/>
        <w:ind w:left="719" w:right="0" w:hanging="359"/>
        <w:jc w:val="left"/>
        <w:rPr>
          <w:sz w:val="24"/>
        </w:rPr>
      </w:pPr>
      <w:r>
        <w:rPr>
          <w:spacing w:val="-2"/>
          <w:sz w:val="24"/>
        </w:rPr>
        <w:t>Pizzorno,</w:t>
      </w:r>
      <w:r>
        <w:rPr>
          <w:spacing w:val="-12"/>
          <w:sz w:val="24"/>
        </w:rPr>
        <w:t> </w:t>
      </w:r>
      <w:r>
        <w:rPr>
          <w:spacing w:val="-2"/>
          <w:sz w:val="24"/>
        </w:rPr>
        <w:t>J.</w:t>
      </w:r>
      <w:r>
        <w:rPr>
          <w:spacing w:val="-13"/>
          <w:sz w:val="24"/>
        </w:rPr>
        <w:t> </w:t>
      </w:r>
      <w:r>
        <w:rPr>
          <w:spacing w:val="-2"/>
          <w:sz w:val="24"/>
        </w:rPr>
        <w:t>E.,</w:t>
      </w:r>
      <w:r>
        <w:rPr>
          <w:spacing w:val="-13"/>
          <w:sz w:val="24"/>
        </w:rPr>
        <w:t> </w:t>
      </w:r>
      <w:r>
        <w:rPr>
          <w:spacing w:val="-2"/>
          <w:sz w:val="24"/>
        </w:rPr>
        <w:t>&amp;</w:t>
      </w:r>
      <w:r>
        <w:rPr>
          <w:spacing w:val="-11"/>
          <w:sz w:val="24"/>
        </w:rPr>
        <w:t> </w:t>
      </w:r>
      <w:r>
        <w:rPr>
          <w:spacing w:val="-2"/>
          <w:sz w:val="24"/>
        </w:rPr>
        <w:t>Murray,</w:t>
      </w:r>
      <w:r>
        <w:rPr>
          <w:spacing w:val="-13"/>
          <w:sz w:val="24"/>
        </w:rPr>
        <w:t> </w:t>
      </w:r>
      <w:r>
        <w:rPr>
          <w:spacing w:val="-2"/>
          <w:sz w:val="24"/>
        </w:rPr>
        <w:t>M.</w:t>
      </w:r>
      <w:r>
        <w:rPr>
          <w:spacing w:val="-12"/>
          <w:sz w:val="24"/>
        </w:rPr>
        <w:t> </w:t>
      </w:r>
      <w:r>
        <w:rPr>
          <w:spacing w:val="-2"/>
          <w:sz w:val="24"/>
        </w:rPr>
        <w:t>T.</w:t>
      </w:r>
      <w:r>
        <w:rPr>
          <w:spacing w:val="-11"/>
          <w:sz w:val="24"/>
        </w:rPr>
        <w:t> </w:t>
      </w:r>
      <w:r>
        <w:rPr>
          <w:spacing w:val="-2"/>
          <w:sz w:val="24"/>
        </w:rPr>
        <w:t>(2012).</w:t>
      </w:r>
      <w:r>
        <w:rPr>
          <w:spacing w:val="-13"/>
          <w:sz w:val="24"/>
        </w:rPr>
        <w:t> </w:t>
      </w:r>
      <w:r>
        <w:rPr>
          <w:spacing w:val="-2"/>
          <w:sz w:val="24"/>
        </w:rPr>
        <w:t>Textbook</w:t>
      </w:r>
      <w:r>
        <w:rPr>
          <w:spacing w:val="-13"/>
          <w:sz w:val="24"/>
        </w:rPr>
        <w:t> </w:t>
      </w:r>
      <w:r>
        <w:rPr>
          <w:spacing w:val="-2"/>
          <w:sz w:val="24"/>
        </w:rPr>
        <w:t>of</w:t>
      </w:r>
      <w:r>
        <w:rPr>
          <w:spacing w:val="11"/>
          <w:sz w:val="24"/>
        </w:rPr>
        <w:t> </w:t>
      </w:r>
      <w:r>
        <w:rPr>
          <w:spacing w:val="-2"/>
          <w:sz w:val="24"/>
        </w:rPr>
        <w:t>Natural</w:t>
      </w:r>
      <w:r>
        <w:rPr>
          <w:spacing w:val="-13"/>
          <w:sz w:val="24"/>
        </w:rPr>
        <w:t> </w:t>
      </w:r>
      <w:r>
        <w:rPr>
          <w:spacing w:val="-2"/>
          <w:sz w:val="24"/>
        </w:rPr>
        <w:t>Medicine</w:t>
      </w:r>
      <w:r>
        <w:rPr>
          <w:spacing w:val="-11"/>
          <w:sz w:val="24"/>
        </w:rPr>
        <w:t> </w:t>
      </w:r>
      <w:r>
        <w:rPr>
          <w:spacing w:val="-2"/>
          <w:sz w:val="24"/>
        </w:rPr>
        <w:t>(4</w:t>
      </w:r>
      <w:r>
        <w:rPr>
          <w:spacing w:val="-2"/>
          <w:sz w:val="24"/>
          <w:vertAlign w:val="superscript"/>
        </w:rPr>
        <w:t>th</w:t>
      </w:r>
      <w:r>
        <w:rPr>
          <w:spacing w:val="-11"/>
          <w:sz w:val="24"/>
          <w:vertAlign w:val="baseline"/>
        </w:rPr>
        <w:t> </w:t>
      </w:r>
      <w:r>
        <w:rPr>
          <w:spacing w:val="-2"/>
          <w:sz w:val="24"/>
          <w:vertAlign w:val="baseline"/>
        </w:rPr>
        <w:t>ed.).</w:t>
      </w:r>
      <w:r>
        <w:rPr>
          <w:spacing w:val="-11"/>
          <w:sz w:val="24"/>
          <w:vertAlign w:val="baseline"/>
        </w:rPr>
        <w:t> </w:t>
      </w:r>
      <w:r>
        <w:rPr>
          <w:spacing w:val="-2"/>
          <w:sz w:val="24"/>
          <w:vertAlign w:val="baseline"/>
        </w:rPr>
        <w:t>Elsevier.</w:t>
      </w:r>
    </w:p>
    <w:p>
      <w:pPr>
        <w:pStyle w:val="ListParagraph"/>
        <w:numPr>
          <w:ilvl w:val="0"/>
          <w:numId w:val="181"/>
        </w:numPr>
        <w:tabs>
          <w:tab w:pos="719" w:val="left" w:leader="none"/>
        </w:tabs>
        <w:spacing w:line="270" w:lineRule="exact" w:before="0" w:after="0"/>
        <w:ind w:left="719" w:right="0" w:hanging="359"/>
        <w:jc w:val="left"/>
        <w:rPr>
          <w:sz w:val="24"/>
        </w:rPr>
      </w:pPr>
      <w:r>
        <w:rPr>
          <w:spacing w:val="-4"/>
          <w:sz w:val="24"/>
        </w:rPr>
        <w:t>McTaggart, L.</w:t>
      </w:r>
      <w:r>
        <w:rPr>
          <w:spacing w:val="-2"/>
          <w:sz w:val="24"/>
        </w:rPr>
        <w:t> </w:t>
      </w:r>
      <w:r>
        <w:rPr>
          <w:spacing w:val="-4"/>
          <w:sz w:val="24"/>
        </w:rPr>
        <w:t>A.</w:t>
      </w:r>
      <w:r>
        <w:rPr>
          <w:spacing w:val="-2"/>
          <w:sz w:val="24"/>
        </w:rPr>
        <w:t> </w:t>
      </w:r>
      <w:r>
        <w:rPr>
          <w:spacing w:val="-4"/>
          <w:sz w:val="24"/>
        </w:rPr>
        <w:t>(2018). Herbal</w:t>
      </w:r>
      <w:r>
        <w:rPr>
          <w:spacing w:val="-5"/>
          <w:sz w:val="24"/>
        </w:rPr>
        <w:t> </w:t>
      </w:r>
      <w:r>
        <w:rPr>
          <w:spacing w:val="-4"/>
          <w:sz w:val="24"/>
        </w:rPr>
        <w:t>Therapeutics: A</w:t>
      </w:r>
      <w:r>
        <w:rPr>
          <w:spacing w:val="-3"/>
          <w:sz w:val="24"/>
        </w:rPr>
        <w:t> </w:t>
      </w:r>
      <w:r>
        <w:rPr>
          <w:spacing w:val="-4"/>
          <w:sz w:val="24"/>
        </w:rPr>
        <w:t>Clinical</w:t>
      </w:r>
      <w:r>
        <w:rPr>
          <w:spacing w:val="-2"/>
          <w:sz w:val="24"/>
        </w:rPr>
        <w:t> </w:t>
      </w:r>
      <w:r>
        <w:rPr>
          <w:spacing w:val="-4"/>
          <w:sz w:val="24"/>
        </w:rPr>
        <w:t>Guide.</w:t>
      </w:r>
      <w:r>
        <w:rPr>
          <w:spacing w:val="-2"/>
          <w:sz w:val="24"/>
        </w:rPr>
        <w:t> </w:t>
      </w:r>
      <w:r>
        <w:rPr>
          <w:spacing w:val="-4"/>
          <w:sz w:val="24"/>
        </w:rPr>
        <w:t>Springer.</w:t>
      </w:r>
    </w:p>
    <w:p>
      <w:pPr>
        <w:pStyle w:val="ListParagraph"/>
        <w:numPr>
          <w:ilvl w:val="0"/>
          <w:numId w:val="181"/>
        </w:numPr>
        <w:tabs>
          <w:tab w:pos="719" w:val="left" w:leader="none"/>
        </w:tabs>
        <w:spacing w:line="270" w:lineRule="exact" w:before="0" w:after="0"/>
        <w:ind w:left="719" w:right="0" w:hanging="359"/>
        <w:jc w:val="left"/>
        <w:rPr>
          <w:sz w:val="24"/>
        </w:rPr>
      </w:pPr>
      <w:r>
        <w:rPr>
          <w:spacing w:val="-2"/>
          <w:sz w:val="24"/>
        </w:rPr>
        <w:t>Braun,</w:t>
      </w:r>
      <w:r>
        <w:rPr>
          <w:spacing w:val="-13"/>
          <w:sz w:val="24"/>
        </w:rPr>
        <w:t> </w:t>
      </w:r>
      <w:r>
        <w:rPr>
          <w:spacing w:val="-2"/>
          <w:sz w:val="24"/>
        </w:rPr>
        <w:t>L.</w:t>
      </w:r>
      <w:r>
        <w:rPr>
          <w:spacing w:val="-13"/>
          <w:sz w:val="24"/>
        </w:rPr>
        <w:t> </w:t>
      </w:r>
      <w:r>
        <w:rPr>
          <w:spacing w:val="-2"/>
          <w:sz w:val="24"/>
        </w:rPr>
        <w:t>(2009).</w:t>
      </w:r>
      <w:r>
        <w:rPr>
          <w:spacing w:val="-13"/>
          <w:sz w:val="24"/>
        </w:rPr>
        <w:t> </w:t>
      </w:r>
      <w:r>
        <w:rPr>
          <w:spacing w:val="-2"/>
          <w:sz w:val="24"/>
        </w:rPr>
        <w:t>Clinical</w:t>
      </w:r>
      <w:r>
        <w:rPr>
          <w:spacing w:val="-13"/>
          <w:sz w:val="24"/>
        </w:rPr>
        <w:t> </w:t>
      </w:r>
      <w:r>
        <w:rPr>
          <w:spacing w:val="-2"/>
          <w:sz w:val="24"/>
        </w:rPr>
        <w:t>Guide</w:t>
      </w:r>
      <w:r>
        <w:rPr>
          <w:spacing w:val="-13"/>
          <w:sz w:val="24"/>
        </w:rPr>
        <w:t> </w:t>
      </w:r>
      <w:r>
        <w:rPr>
          <w:spacing w:val="-2"/>
          <w:sz w:val="24"/>
        </w:rPr>
        <w:t>to</w:t>
      </w:r>
      <w:r>
        <w:rPr>
          <w:spacing w:val="-13"/>
          <w:sz w:val="24"/>
        </w:rPr>
        <w:t> </w:t>
      </w:r>
      <w:r>
        <w:rPr>
          <w:spacing w:val="-2"/>
          <w:sz w:val="24"/>
        </w:rPr>
        <w:t>Herbal</w:t>
      </w:r>
      <w:r>
        <w:rPr>
          <w:spacing w:val="-13"/>
          <w:sz w:val="24"/>
        </w:rPr>
        <w:t> </w:t>
      </w:r>
      <w:r>
        <w:rPr>
          <w:spacing w:val="-2"/>
          <w:sz w:val="24"/>
        </w:rPr>
        <w:t>Medicine.</w:t>
      </w:r>
      <w:r>
        <w:rPr>
          <w:spacing w:val="-13"/>
          <w:sz w:val="24"/>
        </w:rPr>
        <w:t> </w:t>
      </w:r>
      <w:r>
        <w:rPr>
          <w:spacing w:val="-2"/>
          <w:sz w:val="24"/>
        </w:rPr>
        <w:t>Elsevier.</w:t>
      </w:r>
    </w:p>
    <w:p>
      <w:pPr>
        <w:pStyle w:val="ListParagraph"/>
        <w:numPr>
          <w:ilvl w:val="0"/>
          <w:numId w:val="181"/>
        </w:numPr>
        <w:tabs>
          <w:tab w:pos="720" w:val="left" w:leader="none"/>
        </w:tabs>
        <w:spacing w:line="235" w:lineRule="auto" w:before="1" w:after="0"/>
        <w:ind w:left="720" w:right="361" w:hanging="360"/>
        <w:jc w:val="left"/>
        <w:rPr>
          <w:sz w:val="24"/>
        </w:rPr>
      </w:pPr>
      <w:r>
        <w:rPr>
          <w:sz w:val="24"/>
        </w:rPr>
        <w:t>Kalia, A. N. (2023). Textbook of</w:t>
      </w:r>
      <w:r>
        <w:rPr>
          <w:spacing w:val="25"/>
          <w:sz w:val="24"/>
        </w:rPr>
        <w:t> </w:t>
      </w:r>
      <w:r>
        <w:rPr>
          <w:sz w:val="24"/>
        </w:rPr>
        <w:t>Industrial Pharmacognosy (14</w:t>
      </w:r>
      <w:r>
        <w:rPr>
          <w:sz w:val="24"/>
          <w:vertAlign w:val="superscript"/>
        </w:rPr>
        <w:t>th</w:t>
      </w:r>
      <w:r>
        <w:rPr>
          <w:sz w:val="24"/>
          <w:vertAlign w:val="baseline"/>
        </w:rPr>
        <w:t> reprint). CBS Publishers &amp; </w:t>
      </w:r>
      <w:r>
        <w:rPr>
          <w:spacing w:val="-2"/>
          <w:sz w:val="24"/>
          <w:vertAlign w:val="baseline"/>
        </w:rPr>
        <w:t>Distributors.</w:t>
      </w:r>
    </w:p>
    <w:p>
      <w:pPr>
        <w:pStyle w:val="ListParagraph"/>
        <w:numPr>
          <w:ilvl w:val="0"/>
          <w:numId w:val="181"/>
        </w:numPr>
        <w:tabs>
          <w:tab w:pos="720" w:val="left" w:leader="none"/>
          <w:tab w:pos="8799" w:val="left" w:leader="none"/>
        </w:tabs>
        <w:spacing w:line="235" w:lineRule="auto" w:before="0" w:after="0"/>
        <w:ind w:left="720" w:right="374" w:hanging="360"/>
        <w:jc w:val="left"/>
        <w:rPr>
          <w:sz w:val="24"/>
        </w:rPr>
      </w:pPr>
      <w:r>
        <w:rPr>
          <w:sz w:val="24"/>
        </w:rPr>
        <w:t>Gandla,</w:t>
      </w:r>
      <w:r>
        <w:rPr>
          <w:spacing w:val="80"/>
          <w:sz w:val="24"/>
        </w:rPr>
        <w:t> </w:t>
      </w:r>
      <w:r>
        <w:rPr>
          <w:sz w:val="24"/>
        </w:rPr>
        <w:t>K.,</w:t>
      </w:r>
      <w:r>
        <w:rPr>
          <w:spacing w:val="80"/>
          <w:sz w:val="24"/>
        </w:rPr>
        <w:t> </w:t>
      </w:r>
      <w:r>
        <w:rPr>
          <w:sz w:val="24"/>
        </w:rPr>
        <w:t>Sayyada,</w:t>
      </w:r>
      <w:r>
        <w:rPr>
          <w:spacing w:val="80"/>
          <w:sz w:val="24"/>
        </w:rPr>
        <w:t> </w:t>
      </w:r>
      <w:r>
        <w:rPr>
          <w:sz w:val="24"/>
        </w:rPr>
        <w:t>S.,</w:t>
      </w:r>
      <w:r>
        <w:rPr>
          <w:spacing w:val="80"/>
          <w:sz w:val="24"/>
        </w:rPr>
        <w:t> </w:t>
      </w:r>
      <w:r>
        <w:rPr>
          <w:sz w:val="24"/>
        </w:rPr>
        <w:t>Momina,</w:t>
      </w:r>
      <w:r>
        <w:rPr>
          <w:spacing w:val="80"/>
          <w:sz w:val="24"/>
        </w:rPr>
        <w:t> </w:t>
      </w:r>
      <w:r>
        <w:rPr>
          <w:sz w:val="24"/>
        </w:rPr>
        <w:t>K.,</w:t>
      </w:r>
      <w:r>
        <w:rPr>
          <w:spacing w:val="80"/>
          <w:sz w:val="24"/>
        </w:rPr>
        <w:t> </w:t>
      </w:r>
      <w:r>
        <w:rPr>
          <w:sz w:val="24"/>
        </w:rPr>
        <w:t>&amp;</w:t>
      </w:r>
      <w:r>
        <w:rPr>
          <w:spacing w:val="80"/>
          <w:sz w:val="24"/>
        </w:rPr>
        <w:t> </w:t>
      </w:r>
      <w:r>
        <w:rPr>
          <w:sz w:val="24"/>
        </w:rPr>
        <w:t>Suresh,</w:t>
      </w:r>
      <w:r>
        <w:rPr>
          <w:spacing w:val="80"/>
          <w:sz w:val="24"/>
        </w:rPr>
        <w:t> </w:t>
      </w:r>
      <w:r>
        <w:rPr>
          <w:sz w:val="24"/>
        </w:rPr>
        <w:t>K.</w:t>
      </w:r>
      <w:r>
        <w:rPr>
          <w:spacing w:val="80"/>
          <w:sz w:val="24"/>
        </w:rPr>
        <w:t> </w:t>
      </w:r>
      <w:r>
        <w:rPr>
          <w:sz w:val="24"/>
        </w:rPr>
        <w:t>(2024).</w:t>
      </w:r>
      <w:r>
        <w:rPr>
          <w:spacing w:val="80"/>
          <w:sz w:val="24"/>
        </w:rPr>
        <w:t> </w:t>
      </w:r>
      <w:r>
        <w:rPr>
          <w:sz w:val="24"/>
        </w:rPr>
        <w:t>Textbook</w:t>
      </w:r>
      <w:r>
        <w:rPr>
          <w:spacing w:val="80"/>
          <w:sz w:val="24"/>
        </w:rPr>
        <w:t> </w:t>
      </w:r>
      <w:r>
        <w:rPr>
          <w:sz w:val="24"/>
        </w:rPr>
        <w:t>of</w:t>
        <w:tab/>
      </w:r>
      <w:r>
        <w:rPr>
          <w:spacing w:val="-4"/>
          <w:sz w:val="24"/>
        </w:rPr>
        <w:t>Industrial </w:t>
      </w:r>
      <w:r>
        <w:rPr>
          <w:sz w:val="24"/>
        </w:rPr>
        <w:t>Pharmacognosy. BFC Publications Private Limited.</w:t>
      </w:r>
    </w:p>
    <w:p>
      <w:pPr>
        <w:pStyle w:val="ListParagraph"/>
        <w:numPr>
          <w:ilvl w:val="0"/>
          <w:numId w:val="181"/>
        </w:numPr>
        <w:tabs>
          <w:tab w:pos="720" w:val="left" w:leader="none"/>
        </w:tabs>
        <w:spacing w:line="235" w:lineRule="auto" w:before="0" w:after="0"/>
        <w:ind w:left="720" w:right="375" w:hanging="360"/>
        <w:jc w:val="left"/>
        <w:rPr>
          <w:sz w:val="24"/>
        </w:rPr>
      </w:pPr>
      <w:r>
        <w:rPr>
          <w:sz w:val="24"/>
        </w:rPr>
        <w:t>Mukherjee,</w:t>
      </w:r>
      <w:r>
        <w:rPr>
          <w:spacing w:val="-12"/>
          <w:sz w:val="24"/>
        </w:rPr>
        <w:t> </w:t>
      </w:r>
      <w:r>
        <w:rPr>
          <w:sz w:val="24"/>
        </w:rPr>
        <w:t>P.</w:t>
      </w:r>
      <w:r>
        <w:rPr>
          <w:spacing w:val="-10"/>
          <w:sz w:val="24"/>
        </w:rPr>
        <w:t> </w:t>
      </w:r>
      <w:r>
        <w:rPr>
          <w:sz w:val="24"/>
        </w:rPr>
        <w:t>K.</w:t>
      </w:r>
      <w:r>
        <w:rPr>
          <w:spacing w:val="-10"/>
          <w:sz w:val="24"/>
        </w:rPr>
        <w:t> </w:t>
      </w:r>
      <w:r>
        <w:rPr>
          <w:sz w:val="24"/>
        </w:rPr>
        <w:t>(2019).</w:t>
      </w:r>
      <w:r>
        <w:rPr>
          <w:spacing w:val="-13"/>
          <w:sz w:val="24"/>
        </w:rPr>
        <w:t> </w:t>
      </w:r>
      <w:r>
        <w:rPr>
          <w:sz w:val="24"/>
        </w:rPr>
        <w:t>Quality</w:t>
      </w:r>
      <w:r>
        <w:rPr>
          <w:spacing w:val="-12"/>
          <w:sz w:val="24"/>
        </w:rPr>
        <w:t> </w:t>
      </w:r>
      <w:r>
        <w:rPr>
          <w:sz w:val="24"/>
        </w:rPr>
        <w:t>Control</w:t>
      </w:r>
      <w:r>
        <w:rPr>
          <w:spacing w:val="-12"/>
          <w:sz w:val="24"/>
        </w:rPr>
        <w:t> </w:t>
      </w:r>
      <w:r>
        <w:rPr>
          <w:sz w:val="24"/>
        </w:rPr>
        <w:t>and</w:t>
      </w:r>
      <w:r>
        <w:rPr>
          <w:spacing w:val="-12"/>
          <w:sz w:val="24"/>
        </w:rPr>
        <w:t> </w:t>
      </w:r>
      <w:r>
        <w:rPr>
          <w:sz w:val="24"/>
        </w:rPr>
        <w:t>Evaluation</w:t>
      </w:r>
      <w:r>
        <w:rPr>
          <w:spacing w:val="-12"/>
          <w:sz w:val="24"/>
        </w:rPr>
        <w:t> </w:t>
      </w:r>
      <w:r>
        <w:rPr>
          <w:sz w:val="24"/>
        </w:rPr>
        <w:t>of</w:t>
      </w:r>
      <w:r>
        <w:rPr>
          <w:spacing w:val="12"/>
          <w:sz w:val="24"/>
        </w:rPr>
        <w:t> </w:t>
      </w:r>
      <w:r>
        <w:rPr>
          <w:sz w:val="24"/>
        </w:rPr>
        <w:t>Herbal</w:t>
      </w:r>
      <w:r>
        <w:rPr>
          <w:spacing w:val="-12"/>
          <w:sz w:val="24"/>
        </w:rPr>
        <w:t> </w:t>
      </w:r>
      <w:r>
        <w:rPr>
          <w:sz w:val="24"/>
        </w:rPr>
        <w:t>Drugs:</w:t>
      </w:r>
      <w:r>
        <w:rPr>
          <w:spacing w:val="-12"/>
          <w:sz w:val="24"/>
        </w:rPr>
        <w:t> </w:t>
      </w:r>
      <w:r>
        <w:rPr>
          <w:sz w:val="24"/>
        </w:rPr>
        <w:t>Evaluating</w:t>
      </w:r>
      <w:r>
        <w:rPr>
          <w:spacing w:val="-9"/>
          <w:sz w:val="24"/>
        </w:rPr>
        <w:t> </w:t>
      </w:r>
      <w:r>
        <w:rPr>
          <w:sz w:val="24"/>
        </w:rPr>
        <w:t>Natural Products and Traditional Medicine. Elsevier.</w:t>
      </w:r>
    </w:p>
    <w:p>
      <w:pPr>
        <w:pStyle w:val="ListParagraph"/>
        <w:numPr>
          <w:ilvl w:val="0"/>
          <w:numId w:val="181"/>
        </w:numPr>
        <w:tabs>
          <w:tab w:pos="719" w:val="left" w:leader="none"/>
        </w:tabs>
        <w:spacing w:line="268" w:lineRule="exact" w:before="0" w:after="0"/>
        <w:ind w:left="719" w:right="0" w:hanging="359"/>
        <w:jc w:val="left"/>
        <w:rPr>
          <w:sz w:val="24"/>
        </w:rPr>
      </w:pPr>
      <w:r>
        <w:rPr>
          <w:spacing w:val="-2"/>
          <w:sz w:val="24"/>
        </w:rPr>
        <w:t>Rasool,</w:t>
      </w:r>
      <w:r>
        <w:rPr>
          <w:spacing w:val="-11"/>
          <w:sz w:val="24"/>
        </w:rPr>
        <w:t> </w:t>
      </w:r>
      <w:r>
        <w:rPr>
          <w:spacing w:val="-2"/>
          <w:sz w:val="24"/>
        </w:rPr>
        <w:t>S.</w:t>
      </w:r>
      <w:r>
        <w:rPr>
          <w:spacing w:val="-10"/>
          <w:sz w:val="24"/>
        </w:rPr>
        <w:t> </w:t>
      </w:r>
      <w:r>
        <w:rPr>
          <w:spacing w:val="-2"/>
          <w:sz w:val="24"/>
        </w:rPr>
        <w:t>(2024).</w:t>
      </w:r>
      <w:r>
        <w:rPr>
          <w:spacing w:val="-11"/>
          <w:sz w:val="24"/>
        </w:rPr>
        <w:t> </w:t>
      </w:r>
      <w:r>
        <w:rPr>
          <w:spacing w:val="-2"/>
          <w:sz w:val="24"/>
        </w:rPr>
        <w:t>Textbook</w:t>
      </w:r>
      <w:r>
        <w:rPr>
          <w:spacing w:val="-10"/>
          <w:sz w:val="24"/>
        </w:rPr>
        <w:t> </w:t>
      </w:r>
      <w:r>
        <w:rPr>
          <w:spacing w:val="-2"/>
          <w:sz w:val="24"/>
        </w:rPr>
        <w:t>of</w:t>
      </w:r>
      <w:r>
        <w:rPr>
          <w:spacing w:val="13"/>
          <w:sz w:val="24"/>
        </w:rPr>
        <w:t> </w:t>
      </w:r>
      <w:r>
        <w:rPr>
          <w:spacing w:val="-2"/>
          <w:sz w:val="24"/>
        </w:rPr>
        <w:t>Pharmacognosy,</w:t>
      </w:r>
      <w:r>
        <w:rPr>
          <w:spacing w:val="-11"/>
          <w:sz w:val="24"/>
        </w:rPr>
        <w:t> </w:t>
      </w:r>
      <w:r>
        <w:rPr>
          <w:spacing w:val="-2"/>
          <w:sz w:val="24"/>
        </w:rPr>
        <w:t>theory</w:t>
      </w:r>
      <w:r>
        <w:rPr>
          <w:spacing w:val="-11"/>
          <w:sz w:val="24"/>
        </w:rPr>
        <w:t> </w:t>
      </w:r>
      <w:r>
        <w:rPr>
          <w:spacing w:val="-2"/>
          <w:sz w:val="24"/>
        </w:rPr>
        <w:t>and</w:t>
      </w:r>
      <w:r>
        <w:rPr>
          <w:spacing w:val="-10"/>
          <w:sz w:val="24"/>
        </w:rPr>
        <w:t> </w:t>
      </w:r>
      <w:r>
        <w:rPr>
          <w:spacing w:val="-2"/>
          <w:sz w:val="24"/>
        </w:rPr>
        <w:t>practicals.</w:t>
      </w:r>
      <w:r>
        <w:rPr>
          <w:spacing w:val="-11"/>
          <w:sz w:val="24"/>
        </w:rPr>
        <w:t> </w:t>
      </w:r>
      <w:r>
        <w:rPr>
          <w:spacing w:val="-2"/>
          <w:sz w:val="24"/>
        </w:rPr>
        <w:t>CNC</w:t>
      </w:r>
      <w:r>
        <w:rPr>
          <w:spacing w:val="-11"/>
          <w:sz w:val="24"/>
        </w:rPr>
        <w:t> </w:t>
      </w:r>
      <w:r>
        <w:rPr>
          <w:spacing w:val="-2"/>
          <w:sz w:val="24"/>
        </w:rPr>
        <w:t>Publisher.</w:t>
      </w:r>
    </w:p>
    <w:p>
      <w:pPr>
        <w:pStyle w:val="ListParagraph"/>
        <w:numPr>
          <w:ilvl w:val="0"/>
          <w:numId w:val="181"/>
        </w:numPr>
        <w:tabs>
          <w:tab w:pos="720" w:val="left" w:leader="none"/>
        </w:tabs>
        <w:spacing w:line="232" w:lineRule="auto" w:before="3" w:after="0"/>
        <w:ind w:left="720" w:right="366" w:hanging="360"/>
        <w:jc w:val="left"/>
        <w:rPr>
          <w:sz w:val="24"/>
        </w:rPr>
      </w:pPr>
      <w:r>
        <w:rPr>
          <w:sz w:val="24"/>
        </w:rPr>
        <w:t>Roberts,</w:t>
      </w:r>
      <w:r>
        <w:rPr>
          <w:spacing w:val="9"/>
          <w:sz w:val="24"/>
        </w:rPr>
        <w:t> </w:t>
      </w:r>
      <w:r>
        <w:rPr>
          <w:sz w:val="24"/>
        </w:rPr>
        <w:t>A.</w:t>
      </w:r>
      <w:r>
        <w:rPr>
          <w:spacing w:val="11"/>
          <w:sz w:val="24"/>
        </w:rPr>
        <w:t> </w:t>
      </w:r>
      <w:r>
        <w:rPr>
          <w:sz w:val="24"/>
        </w:rPr>
        <w:t>J.,</w:t>
      </w:r>
      <w:r>
        <w:rPr>
          <w:spacing w:val="11"/>
          <w:sz w:val="24"/>
        </w:rPr>
        <w:t> </w:t>
      </w:r>
      <w:r>
        <w:rPr>
          <w:sz w:val="24"/>
        </w:rPr>
        <w:t>O'Brien,</w:t>
      </w:r>
      <w:r>
        <w:rPr>
          <w:spacing w:val="9"/>
          <w:sz w:val="24"/>
        </w:rPr>
        <w:t> </w:t>
      </w:r>
      <w:r>
        <w:rPr>
          <w:sz w:val="24"/>
        </w:rPr>
        <w:t>M.</w:t>
      </w:r>
      <w:r>
        <w:rPr>
          <w:spacing w:val="11"/>
          <w:sz w:val="24"/>
        </w:rPr>
        <w:t> </w:t>
      </w:r>
      <w:r>
        <w:rPr>
          <w:sz w:val="24"/>
        </w:rPr>
        <w:t>E.,</w:t>
      </w:r>
      <w:r>
        <w:rPr>
          <w:spacing w:val="11"/>
          <w:sz w:val="24"/>
        </w:rPr>
        <w:t> </w:t>
      </w:r>
      <w:r>
        <w:rPr>
          <w:sz w:val="24"/>
        </w:rPr>
        <w:t>&amp;</w:t>
      </w:r>
      <w:r>
        <w:rPr>
          <w:spacing w:val="9"/>
          <w:sz w:val="24"/>
        </w:rPr>
        <w:t> </w:t>
      </w:r>
      <w:r>
        <w:rPr>
          <w:sz w:val="24"/>
        </w:rPr>
        <w:t>Subak-Sharpe,</w:t>
      </w:r>
      <w:r>
        <w:rPr>
          <w:spacing w:val="8"/>
          <w:sz w:val="24"/>
        </w:rPr>
        <w:t> </w:t>
      </w:r>
      <w:r>
        <w:rPr>
          <w:sz w:val="24"/>
        </w:rPr>
        <w:t>G.</w:t>
      </w:r>
      <w:r>
        <w:rPr>
          <w:spacing w:val="11"/>
          <w:sz w:val="24"/>
        </w:rPr>
        <w:t> </w:t>
      </w:r>
      <w:r>
        <w:rPr>
          <w:sz w:val="24"/>
        </w:rPr>
        <w:t>J.</w:t>
      </w:r>
      <w:r>
        <w:rPr>
          <w:spacing w:val="11"/>
          <w:sz w:val="24"/>
        </w:rPr>
        <w:t> </w:t>
      </w:r>
      <w:r>
        <w:rPr>
          <w:sz w:val="24"/>
        </w:rPr>
        <w:t>(2001).</w:t>
      </w:r>
      <w:r>
        <w:rPr>
          <w:spacing w:val="10"/>
          <w:sz w:val="24"/>
        </w:rPr>
        <w:t> </w:t>
      </w:r>
      <w:r>
        <w:rPr>
          <w:sz w:val="24"/>
        </w:rPr>
        <w:t>Nutraceuticals:</w:t>
      </w:r>
      <w:r>
        <w:rPr>
          <w:spacing w:val="9"/>
          <w:sz w:val="24"/>
        </w:rPr>
        <w:t> </w:t>
      </w:r>
      <w:r>
        <w:rPr>
          <w:sz w:val="24"/>
        </w:rPr>
        <w:t>The</w:t>
      </w:r>
      <w:r>
        <w:rPr>
          <w:spacing w:val="9"/>
          <w:sz w:val="24"/>
        </w:rPr>
        <w:t> </w:t>
      </w:r>
      <w:r>
        <w:rPr>
          <w:sz w:val="24"/>
        </w:rPr>
        <w:t>Complete </w:t>
      </w:r>
      <w:r>
        <w:rPr>
          <w:spacing w:val="-2"/>
          <w:sz w:val="24"/>
        </w:rPr>
        <w:t>Encyclopedia</w:t>
      </w:r>
      <w:r>
        <w:rPr>
          <w:spacing w:val="-12"/>
          <w:sz w:val="24"/>
        </w:rPr>
        <w:t> </w:t>
      </w:r>
      <w:r>
        <w:rPr>
          <w:spacing w:val="-2"/>
          <w:sz w:val="24"/>
        </w:rPr>
        <w:t>of</w:t>
      </w:r>
      <w:r>
        <w:rPr>
          <w:spacing w:val="14"/>
          <w:sz w:val="24"/>
        </w:rPr>
        <w:t> </w:t>
      </w:r>
      <w:r>
        <w:rPr>
          <w:spacing w:val="-2"/>
          <w:sz w:val="24"/>
        </w:rPr>
        <w:t>Supplements,</w:t>
      </w:r>
      <w:r>
        <w:rPr>
          <w:spacing w:val="-10"/>
          <w:sz w:val="24"/>
        </w:rPr>
        <w:t> </w:t>
      </w:r>
      <w:r>
        <w:rPr>
          <w:spacing w:val="-2"/>
          <w:sz w:val="24"/>
        </w:rPr>
        <w:t>Herbs,</w:t>
      </w:r>
      <w:r>
        <w:rPr>
          <w:spacing w:val="-12"/>
          <w:sz w:val="24"/>
        </w:rPr>
        <w:t> </w:t>
      </w:r>
      <w:r>
        <w:rPr>
          <w:spacing w:val="-2"/>
          <w:sz w:val="24"/>
        </w:rPr>
        <w:t>Vitamins,</w:t>
      </w:r>
      <w:r>
        <w:rPr>
          <w:spacing w:val="-12"/>
          <w:sz w:val="24"/>
        </w:rPr>
        <w:t> </w:t>
      </w:r>
      <w:r>
        <w:rPr>
          <w:spacing w:val="-2"/>
          <w:sz w:val="24"/>
        </w:rPr>
        <w:t>and</w:t>
      </w:r>
      <w:r>
        <w:rPr>
          <w:spacing w:val="-10"/>
          <w:sz w:val="24"/>
        </w:rPr>
        <w:t> </w:t>
      </w:r>
      <w:r>
        <w:rPr>
          <w:spacing w:val="-2"/>
          <w:sz w:val="24"/>
        </w:rPr>
        <w:t>Healing</w:t>
      </w:r>
      <w:r>
        <w:rPr>
          <w:spacing w:val="-10"/>
          <w:sz w:val="24"/>
        </w:rPr>
        <w:t> </w:t>
      </w:r>
      <w:r>
        <w:rPr>
          <w:spacing w:val="-2"/>
          <w:sz w:val="24"/>
        </w:rPr>
        <w:t>Foods.</w:t>
      </w:r>
      <w:r>
        <w:rPr>
          <w:spacing w:val="-12"/>
          <w:sz w:val="24"/>
        </w:rPr>
        <w:t> </w:t>
      </w:r>
      <w:r>
        <w:rPr>
          <w:spacing w:val="-2"/>
          <w:sz w:val="24"/>
        </w:rPr>
        <w:t>Berkley</w:t>
      </w:r>
      <w:r>
        <w:rPr>
          <w:spacing w:val="-9"/>
          <w:sz w:val="24"/>
        </w:rPr>
        <w:t> </w:t>
      </w:r>
      <w:r>
        <w:rPr>
          <w:spacing w:val="-2"/>
          <w:sz w:val="24"/>
        </w:rPr>
        <w:t>Publishing</w:t>
      </w:r>
      <w:r>
        <w:rPr>
          <w:spacing w:val="-12"/>
          <w:sz w:val="24"/>
        </w:rPr>
        <w:t> </w:t>
      </w:r>
      <w:r>
        <w:rPr>
          <w:spacing w:val="-2"/>
          <w:sz w:val="24"/>
        </w:rPr>
        <w:t>Group.</w:t>
      </w:r>
    </w:p>
    <w:p>
      <w:pPr>
        <w:pStyle w:val="ListParagraph"/>
        <w:numPr>
          <w:ilvl w:val="0"/>
          <w:numId w:val="181"/>
        </w:numPr>
        <w:tabs>
          <w:tab w:pos="718" w:val="left" w:leader="none"/>
          <w:tab w:pos="720" w:val="left" w:leader="none"/>
        </w:tabs>
        <w:spacing w:line="232" w:lineRule="auto" w:before="4" w:after="0"/>
        <w:ind w:left="720" w:right="366" w:hanging="360"/>
        <w:jc w:val="left"/>
        <w:rPr>
          <w:sz w:val="24"/>
        </w:rPr>
      </w:pPr>
      <w:r>
        <w:rPr>
          <w:sz w:val="24"/>
        </w:rPr>
        <w:t>Balakrishnan,</w:t>
      </w:r>
      <w:r>
        <w:rPr>
          <w:spacing w:val="40"/>
          <w:sz w:val="24"/>
        </w:rPr>
        <w:t> </w:t>
      </w:r>
      <w:r>
        <w:rPr>
          <w:sz w:val="24"/>
        </w:rPr>
        <w:t>P.,</w:t>
      </w:r>
      <w:r>
        <w:rPr>
          <w:spacing w:val="40"/>
          <w:sz w:val="24"/>
        </w:rPr>
        <w:t> </w:t>
      </w:r>
      <w:r>
        <w:rPr>
          <w:sz w:val="24"/>
        </w:rPr>
        <w:t>&amp;</w:t>
      </w:r>
      <w:r>
        <w:rPr>
          <w:spacing w:val="40"/>
          <w:sz w:val="24"/>
        </w:rPr>
        <w:t> </w:t>
      </w:r>
      <w:r>
        <w:rPr>
          <w:sz w:val="24"/>
        </w:rPr>
        <w:t>Gopi,</w:t>
      </w:r>
      <w:r>
        <w:rPr>
          <w:spacing w:val="40"/>
          <w:sz w:val="24"/>
        </w:rPr>
        <w:t> </w:t>
      </w:r>
      <w:r>
        <w:rPr>
          <w:sz w:val="24"/>
        </w:rPr>
        <w:t>S.</w:t>
      </w:r>
      <w:r>
        <w:rPr>
          <w:spacing w:val="40"/>
          <w:sz w:val="24"/>
        </w:rPr>
        <w:t> </w:t>
      </w:r>
      <w:r>
        <w:rPr>
          <w:sz w:val="24"/>
        </w:rPr>
        <w:t>(2022).</w:t>
      </w:r>
      <w:r>
        <w:rPr>
          <w:spacing w:val="40"/>
          <w:sz w:val="24"/>
        </w:rPr>
        <w:t> </w:t>
      </w:r>
      <w:r>
        <w:rPr>
          <w:sz w:val="24"/>
        </w:rPr>
        <w:t>Handbook</w:t>
      </w:r>
      <w:r>
        <w:rPr>
          <w:spacing w:val="40"/>
          <w:sz w:val="24"/>
        </w:rPr>
        <w:t> </w:t>
      </w:r>
      <w:r>
        <w:rPr>
          <w:sz w:val="24"/>
        </w:rPr>
        <w:t>of</w:t>
      </w:r>
      <w:r>
        <w:rPr>
          <w:spacing w:val="79"/>
          <w:sz w:val="24"/>
        </w:rPr>
        <w:t> </w:t>
      </w:r>
      <w:r>
        <w:rPr>
          <w:sz w:val="24"/>
        </w:rPr>
        <w:t>Nutraceuticals</w:t>
      </w:r>
      <w:r>
        <w:rPr>
          <w:spacing w:val="40"/>
          <w:sz w:val="24"/>
        </w:rPr>
        <w:t> </w:t>
      </w:r>
      <w:r>
        <w:rPr>
          <w:sz w:val="24"/>
        </w:rPr>
        <w:t>and</w:t>
      </w:r>
      <w:r>
        <w:rPr>
          <w:spacing w:val="40"/>
          <w:sz w:val="24"/>
        </w:rPr>
        <w:t> </w:t>
      </w:r>
      <w:r>
        <w:rPr>
          <w:sz w:val="24"/>
        </w:rPr>
        <w:t>Natural</w:t>
      </w:r>
      <w:r>
        <w:rPr>
          <w:spacing w:val="40"/>
          <w:sz w:val="24"/>
        </w:rPr>
        <w:t> </w:t>
      </w:r>
      <w:r>
        <w:rPr>
          <w:sz w:val="24"/>
        </w:rPr>
        <w:t>Products: Biological,</w:t>
      </w:r>
      <w:r>
        <w:rPr>
          <w:spacing w:val="-15"/>
          <w:sz w:val="24"/>
        </w:rPr>
        <w:t> </w:t>
      </w:r>
      <w:r>
        <w:rPr>
          <w:sz w:val="24"/>
        </w:rPr>
        <w:t>Medicinal,</w:t>
      </w:r>
      <w:r>
        <w:rPr>
          <w:spacing w:val="-15"/>
          <w:sz w:val="24"/>
        </w:rPr>
        <w:t> </w:t>
      </w:r>
      <w:r>
        <w:rPr>
          <w:sz w:val="24"/>
        </w:rPr>
        <w:t>and</w:t>
      </w:r>
      <w:r>
        <w:rPr>
          <w:spacing w:val="-15"/>
          <w:sz w:val="24"/>
        </w:rPr>
        <w:t> </w:t>
      </w:r>
      <w:r>
        <w:rPr>
          <w:sz w:val="24"/>
        </w:rPr>
        <w:t>Nutritional</w:t>
      </w:r>
      <w:r>
        <w:rPr>
          <w:spacing w:val="-15"/>
          <w:sz w:val="24"/>
        </w:rPr>
        <w:t> </w:t>
      </w:r>
      <w:r>
        <w:rPr>
          <w:sz w:val="24"/>
        </w:rPr>
        <w:t>Properties</w:t>
      </w:r>
      <w:r>
        <w:rPr>
          <w:spacing w:val="-15"/>
          <w:sz w:val="24"/>
        </w:rPr>
        <w:t> </w:t>
      </w:r>
      <w:r>
        <w:rPr>
          <w:sz w:val="24"/>
        </w:rPr>
        <w:t>and</w:t>
      </w:r>
      <w:r>
        <w:rPr>
          <w:spacing w:val="-15"/>
          <w:sz w:val="24"/>
        </w:rPr>
        <w:t> </w:t>
      </w:r>
      <w:r>
        <w:rPr>
          <w:sz w:val="24"/>
        </w:rPr>
        <w:t>Applications.</w:t>
      </w:r>
      <w:r>
        <w:rPr>
          <w:spacing w:val="-15"/>
          <w:sz w:val="24"/>
        </w:rPr>
        <w:t> </w:t>
      </w:r>
      <w:r>
        <w:rPr>
          <w:sz w:val="24"/>
        </w:rPr>
        <w:t>Wiley.</w:t>
      </w:r>
    </w:p>
    <w:p>
      <w:pPr>
        <w:pStyle w:val="ListParagraph"/>
        <w:numPr>
          <w:ilvl w:val="0"/>
          <w:numId w:val="181"/>
        </w:numPr>
        <w:tabs>
          <w:tab w:pos="718" w:val="left" w:leader="none"/>
          <w:tab w:pos="720" w:val="left" w:leader="none"/>
        </w:tabs>
        <w:spacing w:line="235" w:lineRule="auto" w:before="3" w:after="0"/>
        <w:ind w:left="720" w:right="373" w:hanging="360"/>
        <w:jc w:val="left"/>
        <w:rPr>
          <w:sz w:val="24"/>
        </w:rPr>
      </w:pPr>
      <w:r>
        <w:rPr>
          <w:spacing w:val="-4"/>
          <w:sz w:val="24"/>
        </w:rPr>
        <w:t>Kathuria,</w:t>
      </w:r>
      <w:r>
        <w:rPr>
          <w:spacing w:val="-7"/>
          <w:sz w:val="24"/>
        </w:rPr>
        <w:t> </w:t>
      </w:r>
      <w:r>
        <w:rPr>
          <w:spacing w:val="-4"/>
          <w:sz w:val="24"/>
        </w:rPr>
        <w:t>D.,</w:t>
      </w:r>
      <w:r>
        <w:rPr>
          <w:spacing w:val="-5"/>
          <w:sz w:val="24"/>
        </w:rPr>
        <w:t> </w:t>
      </w:r>
      <w:r>
        <w:rPr>
          <w:spacing w:val="-4"/>
          <w:sz w:val="24"/>
        </w:rPr>
        <w:t>Sharma,</w:t>
      </w:r>
      <w:r>
        <w:rPr>
          <w:spacing w:val="-5"/>
          <w:sz w:val="24"/>
        </w:rPr>
        <w:t> </w:t>
      </w:r>
      <w:r>
        <w:rPr>
          <w:spacing w:val="-4"/>
          <w:sz w:val="24"/>
        </w:rPr>
        <w:t>A.,</w:t>
      </w:r>
      <w:r>
        <w:rPr>
          <w:spacing w:val="-7"/>
          <w:sz w:val="24"/>
        </w:rPr>
        <w:t> </w:t>
      </w:r>
      <w:r>
        <w:rPr>
          <w:spacing w:val="-4"/>
          <w:sz w:val="24"/>
        </w:rPr>
        <w:t>Verma,</w:t>
      </w:r>
      <w:r>
        <w:rPr>
          <w:spacing w:val="-5"/>
          <w:sz w:val="24"/>
        </w:rPr>
        <w:t> </w:t>
      </w:r>
      <w:r>
        <w:rPr>
          <w:spacing w:val="-4"/>
          <w:sz w:val="24"/>
        </w:rPr>
        <w:t>M.,</w:t>
      </w:r>
      <w:r>
        <w:rPr>
          <w:spacing w:val="-5"/>
          <w:sz w:val="24"/>
        </w:rPr>
        <w:t> </w:t>
      </w:r>
      <w:r>
        <w:rPr>
          <w:spacing w:val="-4"/>
          <w:sz w:val="24"/>
        </w:rPr>
        <w:t>&amp;</w:t>
      </w:r>
      <w:r>
        <w:rPr>
          <w:spacing w:val="-5"/>
          <w:sz w:val="24"/>
        </w:rPr>
        <w:t> </w:t>
      </w:r>
      <w:r>
        <w:rPr>
          <w:spacing w:val="-4"/>
          <w:sz w:val="24"/>
        </w:rPr>
        <w:t>Nayik,</w:t>
      </w:r>
      <w:r>
        <w:rPr>
          <w:spacing w:val="-5"/>
          <w:sz w:val="24"/>
        </w:rPr>
        <w:t> </w:t>
      </w:r>
      <w:r>
        <w:rPr>
          <w:spacing w:val="-4"/>
          <w:sz w:val="24"/>
        </w:rPr>
        <w:t>G.</w:t>
      </w:r>
      <w:r>
        <w:rPr>
          <w:spacing w:val="-7"/>
          <w:sz w:val="24"/>
        </w:rPr>
        <w:t> </w:t>
      </w:r>
      <w:r>
        <w:rPr>
          <w:spacing w:val="-4"/>
          <w:sz w:val="24"/>
        </w:rPr>
        <w:t>A.</w:t>
      </w:r>
      <w:r>
        <w:rPr>
          <w:spacing w:val="-5"/>
          <w:sz w:val="24"/>
        </w:rPr>
        <w:t> </w:t>
      </w:r>
      <w:r>
        <w:rPr>
          <w:spacing w:val="-4"/>
          <w:sz w:val="24"/>
        </w:rPr>
        <w:t>(2024).</w:t>
      </w:r>
      <w:r>
        <w:rPr>
          <w:spacing w:val="-5"/>
          <w:sz w:val="24"/>
        </w:rPr>
        <w:t> </w:t>
      </w:r>
      <w:r>
        <w:rPr>
          <w:spacing w:val="-4"/>
          <w:sz w:val="24"/>
        </w:rPr>
        <w:t>Bioprospecting</w:t>
      </w:r>
      <w:r>
        <w:rPr>
          <w:spacing w:val="-5"/>
          <w:sz w:val="24"/>
        </w:rPr>
        <w:t> </w:t>
      </w:r>
      <w:r>
        <w:rPr>
          <w:spacing w:val="-4"/>
          <w:sz w:val="24"/>
        </w:rPr>
        <w:t>of</w:t>
      </w:r>
      <w:r>
        <w:rPr>
          <w:spacing w:val="24"/>
          <w:sz w:val="24"/>
        </w:rPr>
        <w:t> </w:t>
      </w:r>
      <w:r>
        <w:rPr>
          <w:spacing w:val="-4"/>
          <w:sz w:val="24"/>
        </w:rPr>
        <w:t>Natural</w:t>
      </w:r>
      <w:r>
        <w:rPr>
          <w:spacing w:val="-7"/>
          <w:sz w:val="24"/>
        </w:rPr>
        <w:t> </w:t>
      </w:r>
      <w:r>
        <w:rPr>
          <w:spacing w:val="-4"/>
          <w:sz w:val="24"/>
        </w:rPr>
        <w:t>Sources </w:t>
      </w:r>
      <w:r>
        <w:rPr>
          <w:sz w:val="24"/>
        </w:rPr>
        <w:t>for</w:t>
      </w:r>
      <w:r>
        <w:rPr>
          <w:spacing w:val="-9"/>
          <w:sz w:val="24"/>
        </w:rPr>
        <w:t> </w:t>
      </w:r>
      <w:r>
        <w:rPr>
          <w:sz w:val="24"/>
        </w:rPr>
        <w:t>Cosmeceuticals.</w:t>
      </w:r>
      <w:r>
        <w:rPr>
          <w:spacing w:val="-9"/>
          <w:sz w:val="24"/>
        </w:rPr>
        <w:t> </w:t>
      </w:r>
      <w:r>
        <w:rPr>
          <w:sz w:val="24"/>
        </w:rPr>
        <w:t>Royal</w:t>
      </w:r>
      <w:r>
        <w:rPr>
          <w:spacing w:val="-9"/>
          <w:sz w:val="24"/>
        </w:rPr>
        <w:t> </w:t>
      </w:r>
      <w:r>
        <w:rPr>
          <w:sz w:val="24"/>
        </w:rPr>
        <w:t>Society</w:t>
      </w:r>
      <w:r>
        <w:rPr>
          <w:spacing w:val="-9"/>
          <w:sz w:val="24"/>
        </w:rPr>
        <w:t> </w:t>
      </w:r>
      <w:r>
        <w:rPr>
          <w:sz w:val="24"/>
        </w:rPr>
        <w:t>of</w:t>
      </w:r>
      <w:r>
        <w:rPr>
          <w:spacing w:val="17"/>
          <w:sz w:val="24"/>
        </w:rPr>
        <w:t> </w:t>
      </w:r>
      <w:r>
        <w:rPr>
          <w:sz w:val="24"/>
        </w:rPr>
        <w:t>Chemistry.</w:t>
      </w:r>
    </w:p>
    <w:p>
      <w:pPr>
        <w:pStyle w:val="BodyText"/>
        <w:spacing w:before="27"/>
        <w:ind w:left="0"/>
      </w:pPr>
    </w:p>
    <w:p>
      <w:pPr>
        <w:pStyle w:val="Heading3"/>
      </w:pPr>
      <w:r>
        <w:rPr>
          <w:spacing w:val="-6"/>
        </w:rPr>
        <w:t>PHARMACOLOGY</w:t>
      </w:r>
      <w:r>
        <w:rPr>
          <w:spacing w:val="-7"/>
        </w:rPr>
        <w:t> </w:t>
      </w:r>
      <w:r>
        <w:rPr>
          <w:spacing w:val="-6"/>
        </w:rPr>
        <w:t>&amp;</w:t>
      </w:r>
      <w:r>
        <w:rPr>
          <w:spacing w:val="-4"/>
        </w:rPr>
        <w:t> </w:t>
      </w:r>
      <w:r>
        <w:rPr>
          <w:spacing w:val="-6"/>
        </w:rPr>
        <w:t>BASIC MEDICAL</w:t>
      </w:r>
      <w:r>
        <w:rPr>
          <w:spacing w:val="-5"/>
        </w:rPr>
        <w:t> </w:t>
      </w:r>
      <w:r>
        <w:rPr>
          <w:spacing w:val="-6"/>
        </w:rPr>
        <w:t>SCIENCES:</w:t>
      </w:r>
    </w:p>
    <w:p>
      <w:pPr>
        <w:pStyle w:val="BodyText"/>
        <w:spacing w:before="41"/>
        <w:ind w:left="0"/>
        <w:rPr>
          <w:b/>
        </w:rPr>
      </w:pPr>
    </w:p>
    <w:p>
      <w:pPr>
        <w:pStyle w:val="Heading5"/>
        <w:tabs>
          <w:tab w:pos="9751" w:val="left" w:leader="none"/>
        </w:tabs>
        <w:spacing w:line="235" w:lineRule="auto" w:before="1"/>
        <w:ind w:right="326" w:hanging="29"/>
        <w:jc w:val="both"/>
      </w:pPr>
      <w:r>
        <w:rPr>
          <w:color w:val="000000"/>
          <w:spacing w:val="-32"/>
          <w:shd w:fill="E7E6E6" w:color="auto" w:val="clear"/>
        </w:rPr>
        <w:t> </w:t>
      </w:r>
      <w:r>
        <w:rPr>
          <w:color w:val="000000"/>
          <w:shd w:fill="E7E6E6" w:color="auto" w:val="clear"/>
        </w:rPr>
        <w:t>Physiology-I</w:t>
        <w:tab/>
      </w:r>
      <w:r>
        <w:rPr>
          <w:color w:val="000000"/>
        </w:rPr>
        <w:t> Course Learning Outcomes:</w:t>
      </w:r>
    </w:p>
    <w:p>
      <w:pPr>
        <w:pStyle w:val="BodyText"/>
        <w:spacing w:line="268" w:lineRule="exact"/>
        <w:ind w:left="360"/>
        <w:jc w:val="both"/>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1"/>
          <w:numId w:val="181"/>
        </w:numPr>
        <w:tabs>
          <w:tab w:pos="1080" w:val="left" w:leader="none"/>
        </w:tabs>
        <w:spacing w:line="235" w:lineRule="auto" w:before="2" w:after="0"/>
        <w:ind w:left="1080" w:right="359" w:hanging="360"/>
        <w:jc w:val="both"/>
        <w:rPr>
          <w:sz w:val="24"/>
        </w:rPr>
      </w:pPr>
      <w:r>
        <w:rPr>
          <w:sz w:val="24"/>
        </w:rPr>
        <w:t>Explain the structure and function of cell components, how molecules move across </w:t>
      </w:r>
      <w:r>
        <w:rPr>
          <w:spacing w:val="-2"/>
          <w:sz w:val="24"/>
        </w:rPr>
        <w:t>membranes,</w:t>
      </w:r>
      <w:r>
        <w:rPr>
          <w:spacing w:val="-13"/>
          <w:sz w:val="24"/>
        </w:rPr>
        <w:t> </w:t>
      </w:r>
      <w:r>
        <w:rPr>
          <w:spacing w:val="-2"/>
          <w:sz w:val="24"/>
        </w:rPr>
        <w:t>and</w:t>
      </w:r>
      <w:r>
        <w:rPr>
          <w:spacing w:val="-13"/>
          <w:sz w:val="24"/>
        </w:rPr>
        <w:t> </w:t>
      </w:r>
      <w:r>
        <w:rPr>
          <w:spacing w:val="-2"/>
          <w:sz w:val="24"/>
        </w:rPr>
        <w:t>key</w:t>
      </w:r>
      <w:r>
        <w:rPr>
          <w:spacing w:val="-13"/>
          <w:sz w:val="24"/>
        </w:rPr>
        <w:t> </w:t>
      </w:r>
      <w:r>
        <w:rPr>
          <w:spacing w:val="-2"/>
          <w:sz w:val="24"/>
        </w:rPr>
        <w:t>processes</w:t>
      </w:r>
      <w:r>
        <w:rPr>
          <w:spacing w:val="-13"/>
          <w:sz w:val="24"/>
        </w:rPr>
        <w:t> </w:t>
      </w:r>
      <w:r>
        <w:rPr>
          <w:spacing w:val="-2"/>
          <w:sz w:val="24"/>
        </w:rPr>
        <w:t>like</w:t>
      </w:r>
      <w:r>
        <w:rPr>
          <w:spacing w:val="-13"/>
          <w:sz w:val="24"/>
        </w:rPr>
        <w:t> </w:t>
      </w:r>
      <w:r>
        <w:rPr>
          <w:spacing w:val="-2"/>
          <w:sz w:val="24"/>
        </w:rPr>
        <w:t>fluid</w:t>
      </w:r>
      <w:r>
        <w:rPr>
          <w:spacing w:val="-13"/>
          <w:sz w:val="24"/>
        </w:rPr>
        <w:t> </w:t>
      </w:r>
      <w:r>
        <w:rPr>
          <w:spacing w:val="-2"/>
          <w:sz w:val="24"/>
        </w:rPr>
        <w:t>balance,</w:t>
      </w:r>
      <w:r>
        <w:rPr>
          <w:spacing w:val="-13"/>
          <w:sz w:val="24"/>
        </w:rPr>
        <w:t> </w:t>
      </w:r>
      <w:r>
        <w:rPr>
          <w:spacing w:val="-2"/>
          <w:sz w:val="24"/>
        </w:rPr>
        <w:t>the</w:t>
      </w:r>
      <w:r>
        <w:rPr>
          <w:spacing w:val="-13"/>
          <w:sz w:val="24"/>
        </w:rPr>
        <w:t> </w:t>
      </w:r>
      <w:r>
        <w:rPr>
          <w:spacing w:val="-2"/>
          <w:sz w:val="24"/>
        </w:rPr>
        <w:t>cell</w:t>
      </w:r>
      <w:r>
        <w:rPr>
          <w:spacing w:val="-13"/>
          <w:sz w:val="24"/>
        </w:rPr>
        <w:t> </w:t>
      </w:r>
      <w:r>
        <w:rPr>
          <w:spacing w:val="-2"/>
          <w:sz w:val="24"/>
        </w:rPr>
        <w:t>cycle,</w:t>
      </w:r>
      <w:r>
        <w:rPr>
          <w:spacing w:val="-13"/>
          <w:sz w:val="24"/>
        </w:rPr>
        <w:t> </w:t>
      </w:r>
      <w:r>
        <w:rPr>
          <w:spacing w:val="-2"/>
          <w:sz w:val="24"/>
        </w:rPr>
        <w:t>and</w:t>
      </w:r>
      <w:r>
        <w:rPr>
          <w:spacing w:val="-13"/>
          <w:sz w:val="24"/>
        </w:rPr>
        <w:t> </w:t>
      </w:r>
      <w:r>
        <w:rPr>
          <w:spacing w:val="-2"/>
          <w:sz w:val="24"/>
        </w:rPr>
        <w:t>apoptosis</w:t>
      </w:r>
      <w:r>
        <w:rPr>
          <w:spacing w:val="-13"/>
          <w:sz w:val="24"/>
        </w:rPr>
        <w:t> </w:t>
      </w:r>
      <w:r>
        <w:rPr>
          <w:spacing w:val="-2"/>
          <w:sz w:val="24"/>
        </w:rPr>
        <w:t>in</w:t>
      </w:r>
      <w:r>
        <w:rPr>
          <w:spacing w:val="-13"/>
          <w:sz w:val="24"/>
        </w:rPr>
        <w:t> </w:t>
      </w:r>
      <w:r>
        <w:rPr>
          <w:spacing w:val="-2"/>
          <w:sz w:val="24"/>
        </w:rPr>
        <w:t>maintaining </w:t>
      </w:r>
      <w:r>
        <w:rPr>
          <w:sz w:val="24"/>
        </w:rPr>
        <w:t>cellular stability.</w:t>
      </w:r>
    </w:p>
    <w:p>
      <w:pPr>
        <w:pStyle w:val="ListParagraph"/>
        <w:numPr>
          <w:ilvl w:val="1"/>
          <w:numId w:val="181"/>
        </w:numPr>
        <w:tabs>
          <w:tab w:pos="1080" w:val="left" w:leader="none"/>
        </w:tabs>
        <w:spacing w:line="235" w:lineRule="auto" w:before="0" w:after="0"/>
        <w:ind w:left="1080" w:right="356" w:hanging="360"/>
        <w:jc w:val="both"/>
        <w:rPr>
          <w:sz w:val="24"/>
        </w:rPr>
      </w:pPr>
      <w:r>
        <w:rPr>
          <w:spacing w:val="-4"/>
          <w:sz w:val="24"/>
        </w:rPr>
        <w:t>Describe</w:t>
      </w:r>
      <w:r>
        <w:rPr>
          <w:spacing w:val="-5"/>
          <w:sz w:val="24"/>
        </w:rPr>
        <w:t> </w:t>
      </w:r>
      <w:r>
        <w:rPr>
          <w:spacing w:val="-4"/>
          <w:sz w:val="24"/>
        </w:rPr>
        <w:t>how</w:t>
      </w:r>
      <w:r>
        <w:rPr>
          <w:spacing w:val="-5"/>
          <w:sz w:val="24"/>
        </w:rPr>
        <w:t> </w:t>
      </w:r>
      <w:r>
        <w:rPr>
          <w:spacing w:val="-4"/>
          <w:sz w:val="24"/>
        </w:rPr>
        <w:t>the</w:t>
      </w:r>
      <w:r>
        <w:rPr>
          <w:spacing w:val="-5"/>
          <w:sz w:val="24"/>
        </w:rPr>
        <w:t> </w:t>
      </w:r>
      <w:r>
        <w:rPr>
          <w:spacing w:val="-4"/>
          <w:sz w:val="24"/>
        </w:rPr>
        <w:t>nervous system</w:t>
      </w:r>
      <w:r>
        <w:rPr>
          <w:spacing w:val="-5"/>
          <w:sz w:val="24"/>
        </w:rPr>
        <w:t> </w:t>
      </w:r>
      <w:r>
        <w:rPr>
          <w:spacing w:val="-4"/>
          <w:sz w:val="24"/>
        </w:rPr>
        <w:t>controls</w:t>
      </w:r>
      <w:r>
        <w:rPr>
          <w:spacing w:val="-7"/>
          <w:sz w:val="24"/>
        </w:rPr>
        <w:t> </w:t>
      </w:r>
      <w:r>
        <w:rPr>
          <w:spacing w:val="-4"/>
          <w:sz w:val="24"/>
        </w:rPr>
        <w:t>body functions,</w:t>
      </w:r>
      <w:r>
        <w:rPr>
          <w:spacing w:val="-5"/>
          <w:sz w:val="24"/>
        </w:rPr>
        <w:t> </w:t>
      </w:r>
      <w:r>
        <w:rPr>
          <w:spacing w:val="-4"/>
          <w:sz w:val="24"/>
        </w:rPr>
        <w:t>including</w:t>
      </w:r>
      <w:r>
        <w:rPr>
          <w:spacing w:val="-5"/>
          <w:sz w:val="24"/>
        </w:rPr>
        <w:t> </w:t>
      </w:r>
      <w:r>
        <w:rPr>
          <w:spacing w:val="-4"/>
          <w:sz w:val="24"/>
        </w:rPr>
        <w:t>how</w:t>
      </w:r>
      <w:r>
        <w:rPr>
          <w:spacing w:val="-5"/>
          <w:sz w:val="24"/>
        </w:rPr>
        <w:t> </w:t>
      </w:r>
      <w:r>
        <w:rPr>
          <w:spacing w:val="-4"/>
          <w:sz w:val="24"/>
        </w:rPr>
        <w:t>neurons</w:t>
      </w:r>
      <w:r>
        <w:rPr>
          <w:spacing w:val="-7"/>
          <w:sz w:val="24"/>
        </w:rPr>
        <w:t> </w:t>
      </w:r>
      <w:r>
        <w:rPr>
          <w:spacing w:val="-4"/>
          <w:sz w:val="24"/>
        </w:rPr>
        <w:t>work,</w:t>
      </w:r>
      <w:r>
        <w:rPr>
          <w:spacing w:val="-6"/>
          <w:sz w:val="24"/>
        </w:rPr>
        <w:t> </w:t>
      </w:r>
      <w:r>
        <w:rPr>
          <w:spacing w:val="-4"/>
          <w:sz w:val="24"/>
        </w:rPr>
        <w:t>how </w:t>
      </w:r>
      <w:r>
        <w:rPr>
          <w:sz w:val="24"/>
        </w:rPr>
        <w:t>action</w:t>
      </w:r>
      <w:r>
        <w:rPr>
          <w:spacing w:val="-10"/>
          <w:sz w:val="24"/>
        </w:rPr>
        <w:t> </w:t>
      </w:r>
      <w:r>
        <w:rPr>
          <w:sz w:val="24"/>
        </w:rPr>
        <w:t>potentials</w:t>
      </w:r>
      <w:r>
        <w:rPr>
          <w:spacing w:val="-11"/>
          <w:sz w:val="24"/>
        </w:rPr>
        <w:t> </w:t>
      </w:r>
      <w:r>
        <w:rPr>
          <w:sz w:val="24"/>
        </w:rPr>
        <w:t>and</w:t>
      </w:r>
      <w:r>
        <w:rPr>
          <w:spacing w:val="-10"/>
          <w:sz w:val="24"/>
        </w:rPr>
        <w:t> </w:t>
      </w:r>
      <w:r>
        <w:rPr>
          <w:sz w:val="24"/>
        </w:rPr>
        <w:t>synapse</w:t>
      </w:r>
      <w:r>
        <w:rPr>
          <w:spacing w:val="-10"/>
          <w:sz w:val="24"/>
        </w:rPr>
        <w:t> </w:t>
      </w:r>
      <w:r>
        <w:rPr>
          <w:sz w:val="24"/>
        </w:rPr>
        <w:t>function,</w:t>
      </w:r>
      <w:r>
        <w:rPr>
          <w:spacing w:val="-10"/>
          <w:sz w:val="24"/>
        </w:rPr>
        <w:t> </w:t>
      </w:r>
      <w:r>
        <w:rPr>
          <w:sz w:val="24"/>
        </w:rPr>
        <w:t>the</w:t>
      </w:r>
      <w:r>
        <w:rPr>
          <w:spacing w:val="-10"/>
          <w:sz w:val="24"/>
        </w:rPr>
        <w:t> </w:t>
      </w:r>
      <w:r>
        <w:rPr>
          <w:sz w:val="24"/>
        </w:rPr>
        <w:t>role</w:t>
      </w:r>
      <w:r>
        <w:rPr>
          <w:spacing w:val="-10"/>
          <w:sz w:val="24"/>
        </w:rPr>
        <w:t> </w:t>
      </w:r>
      <w:r>
        <w:rPr>
          <w:sz w:val="24"/>
        </w:rPr>
        <w:t>of</w:t>
      </w:r>
      <w:r>
        <w:rPr>
          <w:spacing w:val="-10"/>
          <w:sz w:val="24"/>
        </w:rPr>
        <w:t> </w:t>
      </w:r>
      <w:r>
        <w:rPr>
          <w:sz w:val="24"/>
        </w:rPr>
        <w:t>neurotransmitters</w:t>
      </w:r>
      <w:r>
        <w:rPr>
          <w:spacing w:val="-10"/>
          <w:sz w:val="24"/>
        </w:rPr>
        <w:t> </w:t>
      </w:r>
      <w:r>
        <w:rPr>
          <w:sz w:val="24"/>
        </w:rPr>
        <w:t>and</w:t>
      </w:r>
      <w:r>
        <w:rPr>
          <w:spacing w:val="-10"/>
          <w:sz w:val="24"/>
        </w:rPr>
        <w:t> </w:t>
      </w:r>
      <w:r>
        <w:rPr>
          <w:sz w:val="24"/>
        </w:rPr>
        <w:t>sensory</w:t>
      </w:r>
      <w:r>
        <w:rPr>
          <w:spacing w:val="-10"/>
          <w:sz w:val="24"/>
        </w:rPr>
        <w:t> </w:t>
      </w:r>
      <w:r>
        <w:rPr>
          <w:sz w:val="24"/>
        </w:rPr>
        <w:t>receptors, and</w:t>
      </w:r>
      <w:r>
        <w:rPr>
          <w:spacing w:val="-3"/>
          <w:sz w:val="24"/>
        </w:rPr>
        <w:t> </w:t>
      </w:r>
      <w:r>
        <w:rPr>
          <w:sz w:val="24"/>
        </w:rPr>
        <w:t>the</w:t>
      </w:r>
      <w:r>
        <w:rPr>
          <w:spacing w:val="-3"/>
          <w:sz w:val="24"/>
        </w:rPr>
        <w:t> </w:t>
      </w:r>
      <w:r>
        <w:rPr>
          <w:sz w:val="24"/>
        </w:rPr>
        <w:t>structure</w:t>
      </w:r>
      <w:r>
        <w:rPr>
          <w:spacing w:val="-3"/>
          <w:sz w:val="24"/>
        </w:rPr>
        <w:t> </w:t>
      </w:r>
      <w:r>
        <w:rPr>
          <w:sz w:val="24"/>
        </w:rPr>
        <w:t>and</w:t>
      </w:r>
      <w:r>
        <w:rPr>
          <w:spacing w:val="-3"/>
          <w:sz w:val="24"/>
        </w:rPr>
        <w:t> </w:t>
      </w:r>
      <w:r>
        <w:rPr>
          <w:sz w:val="24"/>
        </w:rPr>
        <w:t>function</w:t>
      </w:r>
      <w:r>
        <w:rPr>
          <w:spacing w:val="-3"/>
          <w:sz w:val="24"/>
        </w:rPr>
        <w:t> </w:t>
      </w:r>
      <w:r>
        <w:rPr>
          <w:sz w:val="24"/>
        </w:rPr>
        <w:t>of</w:t>
      </w:r>
      <w:r>
        <w:rPr>
          <w:spacing w:val="-3"/>
          <w:sz w:val="24"/>
        </w:rPr>
        <w:t> </w:t>
      </w:r>
      <w:r>
        <w:rPr>
          <w:sz w:val="24"/>
        </w:rPr>
        <w:t>the</w:t>
      </w:r>
      <w:r>
        <w:rPr>
          <w:spacing w:val="-3"/>
          <w:sz w:val="24"/>
        </w:rPr>
        <w:t> </w:t>
      </w:r>
      <w:r>
        <w:rPr>
          <w:sz w:val="24"/>
        </w:rPr>
        <w:t>central</w:t>
      </w:r>
      <w:r>
        <w:rPr>
          <w:spacing w:val="-3"/>
          <w:sz w:val="24"/>
        </w:rPr>
        <w:t> </w:t>
      </w:r>
      <w:r>
        <w:rPr>
          <w:sz w:val="24"/>
        </w:rPr>
        <w:t>and</w:t>
      </w:r>
      <w:r>
        <w:rPr>
          <w:spacing w:val="-3"/>
          <w:sz w:val="24"/>
        </w:rPr>
        <w:t> </w:t>
      </w:r>
      <w:r>
        <w:rPr>
          <w:sz w:val="24"/>
        </w:rPr>
        <w:t>autonomic</w:t>
      </w:r>
      <w:r>
        <w:rPr>
          <w:spacing w:val="-3"/>
          <w:sz w:val="24"/>
        </w:rPr>
        <w:t> </w:t>
      </w:r>
      <w:r>
        <w:rPr>
          <w:sz w:val="24"/>
        </w:rPr>
        <w:t>nervous</w:t>
      </w:r>
      <w:r>
        <w:rPr>
          <w:spacing w:val="-4"/>
          <w:sz w:val="24"/>
        </w:rPr>
        <w:t> </w:t>
      </w:r>
      <w:r>
        <w:rPr>
          <w:sz w:val="24"/>
        </w:rPr>
        <w:t>systems.</w:t>
      </w:r>
    </w:p>
    <w:p>
      <w:pPr>
        <w:pStyle w:val="ListParagraph"/>
        <w:numPr>
          <w:ilvl w:val="1"/>
          <w:numId w:val="181"/>
        </w:numPr>
        <w:tabs>
          <w:tab w:pos="1080" w:val="left" w:leader="none"/>
        </w:tabs>
        <w:spacing w:line="232" w:lineRule="auto" w:before="0" w:after="0"/>
        <w:ind w:left="1080" w:right="361" w:hanging="360"/>
        <w:jc w:val="both"/>
        <w:rPr>
          <w:sz w:val="24"/>
        </w:rPr>
      </w:pPr>
      <w:r>
        <w:rPr>
          <w:sz w:val="24"/>
        </w:rPr>
        <w:t>Explain the structure and types of skeletal muscles, how they contract, and the role of the neuromuscular</w:t>
      </w:r>
      <w:r>
        <w:rPr>
          <w:spacing w:val="-8"/>
          <w:sz w:val="24"/>
        </w:rPr>
        <w:t> </w:t>
      </w:r>
      <w:r>
        <w:rPr>
          <w:sz w:val="24"/>
        </w:rPr>
        <w:t>junction</w:t>
      </w:r>
      <w:r>
        <w:rPr>
          <w:spacing w:val="-9"/>
          <w:sz w:val="24"/>
        </w:rPr>
        <w:t> </w:t>
      </w:r>
      <w:r>
        <w:rPr>
          <w:sz w:val="24"/>
        </w:rPr>
        <w:t>in</w:t>
      </w:r>
      <w:r>
        <w:rPr>
          <w:spacing w:val="-8"/>
          <w:sz w:val="24"/>
        </w:rPr>
        <w:t> </w:t>
      </w:r>
      <w:r>
        <w:rPr>
          <w:sz w:val="24"/>
        </w:rPr>
        <w:t>muscle</w:t>
      </w:r>
      <w:r>
        <w:rPr>
          <w:spacing w:val="-8"/>
          <w:sz w:val="24"/>
        </w:rPr>
        <w:t> </w:t>
      </w:r>
      <w:r>
        <w:rPr>
          <w:sz w:val="24"/>
        </w:rPr>
        <w:t>activity.</w:t>
      </w:r>
    </w:p>
    <w:p>
      <w:pPr>
        <w:pStyle w:val="ListParagraph"/>
        <w:numPr>
          <w:ilvl w:val="1"/>
          <w:numId w:val="181"/>
        </w:numPr>
        <w:tabs>
          <w:tab w:pos="1080" w:val="left" w:leader="none"/>
        </w:tabs>
        <w:spacing w:line="232" w:lineRule="auto" w:before="4" w:after="0"/>
        <w:ind w:left="1080" w:right="354" w:hanging="360"/>
        <w:jc w:val="both"/>
        <w:rPr>
          <w:sz w:val="24"/>
        </w:rPr>
      </w:pPr>
      <w:r>
        <w:rPr>
          <w:spacing w:val="-4"/>
          <w:sz w:val="24"/>
        </w:rPr>
        <w:t>Describe the</w:t>
      </w:r>
      <w:r>
        <w:rPr>
          <w:spacing w:val="-5"/>
          <w:sz w:val="24"/>
        </w:rPr>
        <w:t> </w:t>
      </w:r>
      <w:r>
        <w:rPr>
          <w:spacing w:val="-4"/>
          <w:sz w:val="24"/>
        </w:rPr>
        <w:t>structure</w:t>
      </w:r>
      <w:r>
        <w:rPr>
          <w:spacing w:val="-5"/>
          <w:sz w:val="24"/>
        </w:rPr>
        <w:t> </w:t>
      </w:r>
      <w:r>
        <w:rPr>
          <w:spacing w:val="-4"/>
          <w:sz w:val="24"/>
        </w:rPr>
        <w:t>and</w:t>
      </w:r>
      <w:r>
        <w:rPr>
          <w:spacing w:val="-5"/>
          <w:sz w:val="24"/>
        </w:rPr>
        <w:t> </w:t>
      </w:r>
      <w:r>
        <w:rPr>
          <w:spacing w:val="-4"/>
          <w:sz w:val="24"/>
        </w:rPr>
        <w:t>function</w:t>
      </w:r>
      <w:r>
        <w:rPr>
          <w:spacing w:val="-5"/>
          <w:sz w:val="24"/>
        </w:rPr>
        <w:t> </w:t>
      </w:r>
      <w:r>
        <w:rPr>
          <w:spacing w:val="-4"/>
          <w:sz w:val="24"/>
        </w:rPr>
        <w:t>of</w:t>
      </w:r>
      <w:r>
        <w:rPr>
          <w:spacing w:val="-6"/>
          <w:sz w:val="24"/>
        </w:rPr>
        <w:t> </w:t>
      </w:r>
      <w:r>
        <w:rPr>
          <w:spacing w:val="-4"/>
          <w:sz w:val="24"/>
        </w:rPr>
        <w:t>the</w:t>
      </w:r>
      <w:r>
        <w:rPr>
          <w:spacing w:val="-5"/>
          <w:sz w:val="24"/>
        </w:rPr>
        <w:t> </w:t>
      </w:r>
      <w:r>
        <w:rPr>
          <w:spacing w:val="-4"/>
          <w:sz w:val="24"/>
        </w:rPr>
        <w:t>heart,</w:t>
      </w:r>
      <w:r>
        <w:rPr>
          <w:spacing w:val="-5"/>
          <w:sz w:val="24"/>
        </w:rPr>
        <w:t> </w:t>
      </w:r>
      <w:r>
        <w:rPr>
          <w:spacing w:val="-4"/>
          <w:sz w:val="24"/>
        </w:rPr>
        <w:t>including</w:t>
      </w:r>
      <w:r>
        <w:rPr>
          <w:spacing w:val="-5"/>
          <w:sz w:val="24"/>
        </w:rPr>
        <w:t> </w:t>
      </w:r>
      <w:r>
        <w:rPr>
          <w:spacing w:val="-4"/>
          <w:sz w:val="24"/>
        </w:rPr>
        <w:t>the</w:t>
      </w:r>
      <w:r>
        <w:rPr>
          <w:spacing w:val="-5"/>
          <w:sz w:val="24"/>
        </w:rPr>
        <w:t> </w:t>
      </w:r>
      <w:r>
        <w:rPr>
          <w:spacing w:val="-4"/>
          <w:sz w:val="24"/>
        </w:rPr>
        <w:t>cardiac cycle,</w:t>
      </w:r>
      <w:r>
        <w:rPr>
          <w:spacing w:val="-5"/>
          <w:sz w:val="24"/>
        </w:rPr>
        <w:t> </w:t>
      </w:r>
      <w:r>
        <w:rPr>
          <w:spacing w:val="-4"/>
          <w:sz w:val="24"/>
        </w:rPr>
        <w:t>blood</w:t>
      </w:r>
      <w:r>
        <w:rPr>
          <w:spacing w:val="-5"/>
          <w:sz w:val="24"/>
        </w:rPr>
        <w:t> </w:t>
      </w:r>
      <w:r>
        <w:rPr>
          <w:spacing w:val="-4"/>
          <w:sz w:val="24"/>
        </w:rPr>
        <w:t>flow,</w:t>
      </w:r>
      <w:r>
        <w:rPr>
          <w:spacing w:val="-5"/>
          <w:sz w:val="24"/>
        </w:rPr>
        <w:t> </w:t>
      </w:r>
      <w:r>
        <w:rPr>
          <w:spacing w:val="-4"/>
          <w:sz w:val="24"/>
        </w:rPr>
        <w:t>heart </w:t>
      </w:r>
      <w:r>
        <w:rPr>
          <w:sz w:val="24"/>
        </w:rPr>
        <w:t>sounds,</w:t>
      </w:r>
      <w:r>
        <w:rPr>
          <w:spacing w:val="-13"/>
          <w:sz w:val="24"/>
        </w:rPr>
        <w:t> </w:t>
      </w:r>
      <w:r>
        <w:rPr>
          <w:sz w:val="24"/>
        </w:rPr>
        <w:t>and</w:t>
      </w:r>
      <w:r>
        <w:rPr>
          <w:spacing w:val="-13"/>
          <w:sz w:val="24"/>
        </w:rPr>
        <w:t> </w:t>
      </w:r>
      <w:r>
        <w:rPr>
          <w:sz w:val="24"/>
        </w:rPr>
        <w:t>electrical</w:t>
      </w:r>
      <w:r>
        <w:rPr>
          <w:spacing w:val="-13"/>
          <w:sz w:val="24"/>
        </w:rPr>
        <w:t> </w:t>
      </w:r>
      <w:r>
        <w:rPr>
          <w:sz w:val="24"/>
        </w:rPr>
        <w:t>conduction,</w:t>
      </w:r>
      <w:r>
        <w:rPr>
          <w:spacing w:val="-13"/>
          <w:sz w:val="24"/>
        </w:rPr>
        <w:t> </w:t>
      </w:r>
      <w:r>
        <w:rPr>
          <w:sz w:val="24"/>
        </w:rPr>
        <w:t>and</w:t>
      </w:r>
      <w:r>
        <w:rPr>
          <w:spacing w:val="-13"/>
          <w:sz w:val="24"/>
        </w:rPr>
        <w:t> </w:t>
      </w:r>
      <w:r>
        <w:rPr>
          <w:sz w:val="24"/>
        </w:rPr>
        <w:t>interpret</w:t>
      </w:r>
      <w:r>
        <w:rPr>
          <w:spacing w:val="-13"/>
          <w:sz w:val="24"/>
        </w:rPr>
        <w:t> </w:t>
      </w:r>
      <w:r>
        <w:rPr>
          <w:sz w:val="24"/>
        </w:rPr>
        <w:t>ECG</w:t>
      </w:r>
      <w:r>
        <w:rPr>
          <w:spacing w:val="-13"/>
          <w:sz w:val="24"/>
        </w:rPr>
        <w:t> </w:t>
      </w:r>
      <w:r>
        <w:rPr>
          <w:sz w:val="24"/>
        </w:rPr>
        <w:t>patterns</w:t>
      </w:r>
      <w:r>
        <w:rPr>
          <w:spacing w:val="-15"/>
          <w:sz w:val="24"/>
        </w:rPr>
        <w:t> </w:t>
      </w:r>
      <w:r>
        <w:rPr>
          <w:sz w:val="24"/>
        </w:rPr>
        <w:t>and</w:t>
      </w:r>
      <w:r>
        <w:rPr>
          <w:spacing w:val="-13"/>
          <w:sz w:val="24"/>
        </w:rPr>
        <w:t> </w:t>
      </w:r>
      <w:r>
        <w:rPr>
          <w:sz w:val="24"/>
        </w:rPr>
        <w:t>their</w:t>
      </w:r>
      <w:r>
        <w:rPr>
          <w:spacing w:val="-14"/>
          <w:sz w:val="24"/>
        </w:rPr>
        <w:t> </w:t>
      </w:r>
      <w:r>
        <w:rPr>
          <w:sz w:val="24"/>
        </w:rPr>
        <w:t>clinical</w:t>
      </w:r>
      <w:r>
        <w:rPr>
          <w:spacing w:val="-13"/>
          <w:sz w:val="24"/>
        </w:rPr>
        <w:t> </w:t>
      </w:r>
      <w:r>
        <w:rPr>
          <w:sz w:val="24"/>
        </w:rPr>
        <w:t>relevance.</w:t>
      </w:r>
    </w:p>
    <w:p>
      <w:pPr>
        <w:pStyle w:val="ListParagraph"/>
        <w:numPr>
          <w:ilvl w:val="1"/>
          <w:numId w:val="181"/>
        </w:numPr>
        <w:tabs>
          <w:tab w:pos="1080" w:val="left" w:leader="none"/>
        </w:tabs>
        <w:spacing w:line="232" w:lineRule="auto" w:before="5" w:after="0"/>
        <w:ind w:left="1080" w:right="355" w:hanging="360"/>
        <w:jc w:val="both"/>
        <w:rPr>
          <w:sz w:val="24"/>
        </w:rPr>
      </w:pPr>
      <w:r>
        <w:rPr>
          <w:spacing w:val="-2"/>
          <w:sz w:val="24"/>
        </w:rPr>
        <w:t>Outline</w:t>
      </w:r>
      <w:r>
        <w:rPr>
          <w:spacing w:val="-9"/>
          <w:sz w:val="24"/>
        </w:rPr>
        <w:t> </w:t>
      </w:r>
      <w:r>
        <w:rPr>
          <w:spacing w:val="-2"/>
          <w:sz w:val="24"/>
        </w:rPr>
        <w:t>the</w:t>
      </w:r>
      <w:r>
        <w:rPr>
          <w:spacing w:val="-9"/>
          <w:sz w:val="24"/>
        </w:rPr>
        <w:t> </w:t>
      </w:r>
      <w:r>
        <w:rPr>
          <w:spacing w:val="-2"/>
          <w:sz w:val="24"/>
        </w:rPr>
        <w:t>process</w:t>
      </w:r>
      <w:r>
        <w:rPr>
          <w:spacing w:val="-9"/>
          <w:sz w:val="24"/>
        </w:rPr>
        <w:t> </w:t>
      </w:r>
      <w:r>
        <w:rPr>
          <w:spacing w:val="-2"/>
          <w:sz w:val="24"/>
        </w:rPr>
        <w:t>of</w:t>
      </w:r>
      <w:r>
        <w:rPr>
          <w:spacing w:val="-8"/>
          <w:sz w:val="24"/>
        </w:rPr>
        <w:t> </w:t>
      </w:r>
      <w:r>
        <w:rPr>
          <w:spacing w:val="-2"/>
          <w:sz w:val="24"/>
        </w:rPr>
        <w:t>digestion</w:t>
      </w:r>
      <w:r>
        <w:rPr>
          <w:spacing w:val="-9"/>
          <w:sz w:val="24"/>
        </w:rPr>
        <w:t> </w:t>
      </w:r>
      <w:r>
        <w:rPr>
          <w:spacing w:val="-2"/>
          <w:sz w:val="24"/>
        </w:rPr>
        <w:t>and</w:t>
      </w:r>
      <w:r>
        <w:rPr>
          <w:spacing w:val="-9"/>
          <w:sz w:val="24"/>
        </w:rPr>
        <w:t> </w:t>
      </w:r>
      <w:r>
        <w:rPr>
          <w:spacing w:val="-2"/>
          <w:sz w:val="24"/>
        </w:rPr>
        <w:t>absorption,</w:t>
      </w:r>
      <w:r>
        <w:rPr>
          <w:spacing w:val="-9"/>
          <w:sz w:val="24"/>
        </w:rPr>
        <w:t> </w:t>
      </w:r>
      <w:r>
        <w:rPr>
          <w:spacing w:val="-2"/>
          <w:sz w:val="24"/>
        </w:rPr>
        <w:t>including</w:t>
      </w:r>
      <w:r>
        <w:rPr>
          <w:spacing w:val="-9"/>
          <w:sz w:val="24"/>
        </w:rPr>
        <w:t> </w:t>
      </w:r>
      <w:r>
        <w:rPr>
          <w:spacing w:val="-2"/>
          <w:sz w:val="24"/>
        </w:rPr>
        <w:t>digestive</w:t>
      </w:r>
      <w:r>
        <w:rPr>
          <w:spacing w:val="-9"/>
          <w:sz w:val="24"/>
        </w:rPr>
        <w:t> </w:t>
      </w:r>
      <w:r>
        <w:rPr>
          <w:spacing w:val="-2"/>
          <w:sz w:val="24"/>
        </w:rPr>
        <w:t>secretions,</w:t>
      </w:r>
      <w:r>
        <w:rPr>
          <w:spacing w:val="-9"/>
          <w:sz w:val="24"/>
        </w:rPr>
        <w:t> </w:t>
      </w:r>
      <w:r>
        <w:rPr>
          <w:spacing w:val="-2"/>
          <w:sz w:val="24"/>
        </w:rPr>
        <w:t>how</w:t>
      </w:r>
      <w:r>
        <w:rPr>
          <w:spacing w:val="-9"/>
          <w:sz w:val="24"/>
        </w:rPr>
        <w:t> </w:t>
      </w:r>
      <w:r>
        <w:rPr>
          <w:spacing w:val="-2"/>
          <w:sz w:val="24"/>
        </w:rPr>
        <w:t>they</w:t>
      </w:r>
      <w:r>
        <w:rPr>
          <w:spacing w:val="-5"/>
          <w:sz w:val="24"/>
        </w:rPr>
        <w:t> </w:t>
      </w:r>
      <w:r>
        <w:rPr>
          <w:spacing w:val="-2"/>
          <w:sz w:val="24"/>
        </w:rPr>
        <w:t>are </w:t>
      </w:r>
      <w:r>
        <w:rPr>
          <w:sz w:val="24"/>
        </w:rPr>
        <w:t>regulated, and the steps from eating to</w:t>
      </w:r>
      <w:r>
        <w:rPr>
          <w:spacing w:val="-1"/>
          <w:sz w:val="24"/>
        </w:rPr>
        <w:t> </w:t>
      </w:r>
      <w:r>
        <w:rPr>
          <w:sz w:val="24"/>
        </w:rPr>
        <w:t>defecation.</w:t>
      </w:r>
    </w:p>
    <w:p>
      <w:pPr>
        <w:pStyle w:val="Heading5"/>
        <w:spacing w:before="267"/>
      </w:pPr>
      <w:r>
        <w:rPr>
          <w:spacing w:val="-2"/>
        </w:rPr>
        <w:t>Contents</w:t>
      </w:r>
    </w:p>
    <w:p>
      <w:pPr>
        <w:pStyle w:val="ListParagraph"/>
        <w:numPr>
          <w:ilvl w:val="0"/>
          <w:numId w:val="182"/>
        </w:numPr>
        <w:tabs>
          <w:tab w:pos="926" w:val="left" w:leader="none"/>
        </w:tabs>
        <w:spacing w:line="274" w:lineRule="exact" w:before="12" w:after="0"/>
        <w:ind w:left="926" w:right="0" w:hanging="566"/>
        <w:jc w:val="left"/>
        <w:rPr>
          <w:b/>
          <w:sz w:val="24"/>
        </w:rPr>
      </w:pPr>
      <w:r>
        <w:rPr>
          <w:b/>
          <w:sz w:val="24"/>
        </w:rPr>
        <w:t>Basic</w:t>
      </w:r>
      <w:r>
        <w:rPr>
          <w:b/>
          <w:spacing w:val="-7"/>
          <w:sz w:val="24"/>
        </w:rPr>
        <w:t> </w:t>
      </w:r>
      <w:r>
        <w:rPr>
          <w:b/>
          <w:sz w:val="24"/>
        </w:rPr>
        <w:t>Cell</w:t>
      </w:r>
      <w:r>
        <w:rPr>
          <w:b/>
          <w:spacing w:val="-7"/>
          <w:sz w:val="24"/>
        </w:rPr>
        <w:t> </w:t>
      </w:r>
      <w:r>
        <w:rPr>
          <w:b/>
          <w:spacing w:val="-2"/>
          <w:sz w:val="24"/>
        </w:rPr>
        <w:t>Functions</w:t>
      </w:r>
    </w:p>
    <w:p>
      <w:pPr>
        <w:pStyle w:val="ListParagraph"/>
        <w:numPr>
          <w:ilvl w:val="1"/>
          <w:numId w:val="182"/>
        </w:numPr>
        <w:tabs>
          <w:tab w:pos="926" w:val="left" w:leader="none"/>
        </w:tabs>
        <w:spacing w:line="270" w:lineRule="exact" w:before="0" w:after="0"/>
        <w:ind w:left="926" w:right="0" w:hanging="566"/>
        <w:jc w:val="left"/>
        <w:rPr>
          <w:sz w:val="24"/>
        </w:rPr>
      </w:pPr>
      <w:r>
        <w:rPr>
          <w:spacing w:val="-2"/>
          <w:sz w:val="24"/>
        </w:rPr>
        <w:t>Overview</w:t>
      </w:r>
      <w:r>
        <w:rPr>
          <w:spacing w:val="-11"/>
          <w:sz w:val="24"/>
        </w:rPr>
        <w:t> </w:t>
      </w:r>
      <w:r>
        <w:rPr>
          <w:spacing w:val="-2"/>
          <w:sz w:val="24"/>
        </w:rPr>
        <w:t>of</w:t>
      </w:r>
      <w:r>
        <w:rPr>
          <w:spacing w:val="-11"/>
          <w:sz w:val="24"/>
        </w:rPr>
        <w:t> </w:t>
      </w:r>
      <w:r>
        <w:rPr>
          <w:spacing w:val="-2"/>
          <w:sz w:val="24"/>
        </w:rPr>
        <w:t>the</w:t>
      </w:r>
      <w:r>
        <w:rPr>
          <w:spacing w:val="-10"/>
          <w:sz w:val="24"/>
        </w:rPr>
        <w:t> </w:t>
      </w:r>
      <w:r>
        <w:rPr>
          <w:spacing w:val="-2"/>
          <w:sz w:val="24"/>
        </w:rPr>
        <w:t>physical</w:t>
      </w:r>
      <w:r>
        <w:rPr>
          <w:spacing w:val="-13"/>
          <w:sz w:val="24"/>
        </w:rPr>
        <w:t> </w:t>
      </w:r>
      <w:r>
        <w:rPr>
          <w:spacing w:val="-2"/>
          <w:sz w:val="24"/>
        </w:rPr>
        <w:t>structure</w:t>
      </w:r>
      <w:r>
        <w:rPr>
          <w:spacing w:val="-10"/>
          <w:sz w:val="24"/>
        </w:rPr>
        <w:t> </w:t>
      </w:r>
      <w:r>
        <w:rPr>
          <w:spacing w:val="-2"/>
          <w:sz w:val="24"/>
        </w:rPr>
        <w:t>of</w:t>
      </w:r>
      <w:r>
        <w:rPr>
          <w:spacing w:val="-11"/>
          <w:sz w:val="24"/>
        </w:rPr>
        <w:t> </w:t>
      </w:r>
      <w:r>
        <w:rPr>
          <w:spacing w:val="-2"/>
          <w:sz w:val="24"/>
        </w:rPr>
        <w:t>the</w:t>
      </w:r>
      <w:r>
        <w:rPr>
          <w:spacing w:val="-11"/>
          <w:sz w:val="24"/>
        </w:rPr>
        <w:t> </w:t>
      </w:r>
      <w:r>
        <w:rPr>
          <w:spacing w:val="-4"/>
          <w:sz w:val="24"/>
        </w:rPr>
        <w:t>cell.</w:t>
      </w:r>
    </w:p>
    <w:p>
      <w:pPr>
        <w:pStyle w:val="ListParagraph"/>
        <w:numPr>
          <w:ilvl w:val="1"/>
          <w:numId w:val="182"/>
        </w:numPr>
        <w:tabs>
          <w:tab w:pos="926" w:val="left" w:leader="none"/>
        </w:tabs>
        <w:spacing w:line="235" w:lineRule="auto" w:before="1" w:after="0"/>
        <w:ind w:left="926" w:right="358" w:hanging="567"/>
        <w:jc w:val="left"/>
        <w:rPr>
          <w:sz w:val="24"/>
        </w:rPr>
      </w:pPr>
      <w:r>
        <w:rPr>
          <w:spacing w:val="-6"/>
          <w:sz w:val="24"/>
        </w:rPr>
        <w:t>Extracellular fluid, intracellular fluid, phagocytosis, pinocytosis, cell cycle, apoptosis, movement </w:t>
      </w:r>
      <w:r>
        <w:rPr>
          <w:spacing w:val="-4"/>
          <w:sz w:val="24"/>
        </w:rPr>
        <w:t>of</w:t>
      </w:r>
      <w:r>
        <w:rPr>
          <w:spacing w:val="-9"/>
          <w:sz w:val="24"/>
        </w:rPr>
        <w:t> </w:t>
      </w:r>
      <w:r>
        <w:rPr>
          <w:spacing w:val="-4"/>
          <w:sz w:val="24"/>
        </w:rPr>
        <w:t>molecules</w:t>
      </w:r>
      <w:r>
        <w:rPr>
          <w:spacing w:val="-10"/>
          <w:sz w:val="24"/>
        </w:rPr>
        <w:t> </w:t>
      </w:r>
      <w:r>
        <w:rPr>
          <w:spacing w:val="-4"/>
          <w:sz w:val="24"/>
        </w:rPr>
        <w:t>across</w:t>
      </w:r>
      <w:r>
        <w:rPr>
          <w:spacing w:val="-10"/>
          <w:sz w:val="24"/>
        </w:rPr>
        <w:t> </w:t>
      </w:r>
      <w:r>
        <w:rPr>
          <w:spacing w:val="-4"/>
          <w:sz w:val="24"/>
        </w:rPr>
        <w:t>cell</w:t>
      </w:r>
      <w:r>
        <w:rPr>
          <w:spacing w:val="-7"/>
          <w:sz w:val="24"/>
        </w:rPr>
        <w:t> </w:t>
      </w:r>
      <w:r>
        <w:rPr>
          <w:spacing w:val="-4"/>
          <w:sz w:val="24"/>
        </w:rPr>
        <w:t>membranes:</w:t>
      </w:r>
      <w:r>
        <w:rPr>
          <w:spacing w:val="-9"/>
          <w:sz w:val="24"/>
        </w:rPr>
        <w:t> </w:t>
      </w:r>
      <w:r>
        <w:rPr>
          <w:spacing w:val="-4"/>
          <w:sz w:val="24"/>
        </w:rPr>
        <w:t>diffusion,</w:t>
      </w:r>
      <w:r>
        <w:rPr>
          <w:spacing w:val="-7"/>
          <w:sz w:val="24"/>
        </w:rPr>
        <w:t> </w:t>
      </w:r>
      <w:r>
        <w:rPr>
          <w:spacing w:val="-4"/>
          <w:sz w:val="24"/>
        </w:rPr>
        <w:t>active</w:t>
      </w:r>
      <w:r>
        <w:rPr>
          <w:spacing w:val="-7"/>
          <w:sz w:val="24"/>
        </w:rPr>
        <w:t> </w:t>
      </w:r>
      <w:r>
        <w:rPr>
          <w:spacing w:val="-4"/>
          <w:sz w:val="24"/>
        </w:rPr>
        <w:t>transport,</w:t>
      </w:r>
      <w:r>
        <w:rPr>
          <w:spacing w:val="-7"/>
          <w:sz w:val="24"/>
        </w:rPr>
        <w:t> </w:t>
      </w:r>
      <w:r>
        <w:rPr>
          <w:spacing w:val="-4"/>
          <w:sz w:val="24"/>
        </w:rPr>
        <w:t>co-transport,</w:t>
      </w:r>
      <w:r>
        <w:rPr>
          <w:spacing w:val="-7"/>
          <w:sz w:val="24"/>
        </w:rPr>
        <w:t> </w:t>
      </w:r>
      <w:r>
        <w:rPr>
          <w:spacing w:val="-4"/>
          <w:sz w:val="24"/>
        </w:rPr>
        <w:t>counter-transport,</w:t>
      </w:r>
    </w:p>
    <w:p>
      <w:pPr>
        <w:pStyle w:val="ListParagraph"/>
        <w:spacing w:after="0" w:line="235" w:lineRule="auto"/>
        <w:jc w:val="left"/>
        <w:rPr>
          <w:sz w:val="24"/>
        </w:rPr>
        <w:sectPr>
          <w:pgSz w:w="12240" w:h="15840"/>
          <w:pgMar w:header="0" w:footer="743" w:top="1120" w:bottom="940" w:left="1080" w:right="1080"/>
        </w:sectPr>
      </w:pPr>
    </w:p>
    <w:p>
      <w:pPr>
        <w:pStyle w:val="BodyText"/>
        <w:spacing w:line="235" w:lineRule="auto" w:before="62"/>
        <w:ind w:left="926" w:right="353"/>
        <w:jc w:val="both"/>
      </w:pPr>
      <w:r>
        <w:rPr/>
        <w:t>basic principles of osmosis, osmotic pressure and osmotic equilibrium, endocytosis and </w:t>
      </w:r>
      <w:r>
        <w:rPr>
          <w:spacing w:val="-2"/>
        </w:rPr>
        <w:t>exocytosis.</w:t>
      </w:r>
    </w:p>
    <w:p>
      <w:pPr>
        <w:pStyle w:val="Heading5"/>
        <w:numPr>
          <w:ilvl w:val="0"/>
          <w:numId w:val="182"/>
        </w:numPr>
        <w:tabs>
          <w:tab w:pos="926" w:val="left" w:leader="none"/>
        </w:tabs>
        <w:spacing w:line="272" w:lineRule="exact" w:before="12" w:after="0"/>
        <w:ind w:left="926" w:right="0" w:hanging="566"/>
        <w:jc w:val="both"/>
      </w:pPr>
      <w:r>
        <w:rPr>
          <w:spacing w:val="-4"/>
        </w:rPr>
        <w:t>Neural</w:t>
      </w:r>
      <w:r>
        <w:rPr>
          <w:spacing w:val="-1"/>
        </w:rPr>
        <w:t> </w:t>
      </w:r>
      <w:r>
        <w:rPr>
          <w:spacing w:val="-4"/>
        </w:rPr>
        <w:t>Control</w:t>
      </w:r>
      <w:r>
        <w:rPr/>
        <w:t> </w:t>
      </w:r>
      <w:r>
        <w:rPr>
          <w:spacing w:val="-4"/>
        </w:rPr>
        <w:t>Mechanisms</w:t>
      </w:r>
    </w:p>
    <w:p>
      <w:pPr>
        <w:pStyle w:val="BodyText"/>
        <w:spacing w:line="235" w:lineRule="auto"/>
        <w:ind w:left="926" w:right="356"/>
        <w:jc w:val="both"/>
      </w:pPr>
      <w:r>
        <w:rPr>
          <w:spacing w:val="-4"/>
        </w:rPr>
        <w:t>functional</w:t>
      </w:r>
      <w:r>
        <w:rPr>
          <w:spacing w:val="-7"/>
        </w:rPr>
        <w:t> </w:t>
      </w:r>
      <w:r>
        <w:rPr>
          <w:spacing w:val="-4"/>
        </w:rPr>
        <w:t>classes</w:t>
      </w:r>
      <w:r>
        <w:rPr>
          <w:spacing w:val="-6"/>
        </w:rPr>
        <w:t> </w:t>
      </w:r>
      <w:r>
        <w:rPr>
          <w:spacing w:val="-4"/>
        </w:rPr>
        <w:t>of</w:t>
      </w:r>
      <w:r>
        <w:rPr>
          <w:spacing w:val="-8"/>
        </w:rPr>
        <w:t> </w:t>
      </w:r>
      <w:r>
        <w:rPr>
          <w:spacing w:val="-4"/>
        </w:rPr>
        <w:t>neurons,</w:t>
      </w:r>
      <w:r>
        <w:rPr>
          <w:spacing w:val="-7"/>
        </w:rPr>
        <w:t> </w:t>
      </w:r>
      <w:r>
        <w:rPr>
          <w:spacing w:val="-4"/>
        </w:rPr>
        <w:t>voltage-gated</w:t>
      </w:r>
      <w:r>
        <w:rPr>
          <w:spacing w:val="-9"/>
        </w:rPr>
        <w:t> </w:t>
      </w:r>
      <w:r>
        <w:rPr>
          <w:spacing w:val="-4"/>
        </w:rPr>
        <w:t>sodium</w:t>
      </w:r>
      <w:r>
        <w:rPr>
          <w:spacing w:val="-10"/>
        </w:rPr>
        <w:t> </w:t>
      </w:r>
      <w:r>
        <w:rPr>
          <w:spacing w:val="-4"/>
        </w:rPr>
        <w:t>and</w:t>
      </w:r>
      <w:r>
        <w:rPr>
          <w:spacing w:val="-7"/>
        </w:rPr>
        <w:t> </w:t>
      </w:r>
      <w:r>
        <w:rPr>
          <w:spacing w:val="-4"/>
        </w:rPr>
        <w:t>potassium</w:t>
      </w:r>
      <w:r>
        <w:rPr>
          <w:spacing w:val="-7"/>
        </w:rPr>
        <w:t> </w:t>
      </w:r>
      <w:r>
        <w:rPr>
          <w:spacing w:val="-4"/>
        </w:rPr>
        <w:t>channels,</w:t>
      </w:r>
      <w:r>
        <w:rPr>
          <w:spacing w:val="-7"/>
        </w:rPr>
        <w:t> </w:t>
      </w:r>
      <w:r>
        <w:rPr>
          <w:spacing w:val="-4"/>
        </w:rPr>
        <w:t>resting</w:t>
      </w:r>
      <w:r>
        <w:rPr>
          <w:spacing w:val="-7"/>
        </w:rPr>
        <w:t> </w:t>
      </w:r>
      <w:r>
        <w:rPr>
          <w:spacing w:val="-4"/>
        </w:rPr>
        <w:t>membrane </w:t>
      </w:r>
      <w:r>
        <w:rPr/>
        <w:t>potential, initiation and propagation of action potential, refractory period, all or nothing principle, synapses, types of synapses, physiological anatomy of synapses, excitatory and inhibitory receptors in the postsynaptic membrane, excitatory and inhibitory postsynaptic potentials,</w:t>
      </w:r>
      <w:r>
        <w:rPr>
          <w:spacing w:val="-15"/>
        </w:rPr>
        <w:t> </w:t>
      </w:r>
      <w:r>
        <w:rPr/>
        <w:t>classification</w:t>
      </w:r>
      <w:r>
        <w:rPr>
          <w:spacing w:val="-15"/>
        </w:rPr>
        <w:t> </w:t>
      </w:r>
      <w:r>
        <w:rPr/>
        <w:t>of</w:t>
      </w:r>
      <w:r>
        <w:rPr>
          <w:spacing w:val="-15"/>
        </w:rPr>
        <w:t> </w:t>
      </w:r>
      <w:r>
        <w:rPr/>
        <w:t>sensory</w:t>
      </w:r>
      <w:r>
        <w:rPr>
          <w:spacing w:val="-15"/>
        </w:rPr>
        <w:t> </w:t>
      </w:r>
      <w:r>
        <w:rPr/>
        <w:t>receptors,</w:t>
      </w:r>
      <w:r>
        <w:rPr>
          <w:spacing w:val="-15"/>
        </w:rPr>
        <w:t> </w:t>
      </w:r>
      <w:r>
        <w:rPr/>
        <w:t>neurotransmitters</w:t>
      </w:r>
      <w:r>
        <w:rPr>
          <w:spacing w:val="-15"/>
        </w:rPr>
        <w:t> </w:t>
      </w:r>
      <w:r>
        <w:rPr/>
        <w:t>and</w:t>
      </w:r>
      <w:r>
        <w:rPr>
          <w:spacing w:val="-15"/>
        </w:rPr>
        <w:t> </w:t>
      </w:r>
      <w:r>
        <w:rPr/>
        <w:t>neuromodulators.</w:t>
      </w:r>
    </w:p>
    <w:p>
      <w:pPr>
        <w:pStyle w:val="Heading5"/>
        <w:numPr>
          <w:ilvl w:val="0"/>
          <w:numId w:val="182"/>
        </w:numPr>
        <w:tabs>
          <w:tab w:pos="926" w:val="left" w:leader="none"/>
        </w:tabs>
        <w:spacing w:line="272" w:lineRule="exact" w:before="12" w:after="0"/>
        <w:ind w:left="926" w:right="0" w:hanging="566"/>
        <w:jc w:val="both"/>
      </w:pPr>
      <w:r>
        <w:rPr>
          <w:spacing w:val="-2"/>
        </w:rPr>
        <w:t>Central</w:t>
      </w:r>
      <w:r>
        <w:rPr>
          <w:spacing w:val="-9"/>
        </w:rPr>
        <w:t> </w:t>
      </w:r>
      <w:r>
        <w:rPr>
          <w:spacing w:val="-2"/>
        </w:rPr>
        <w:t>Nervous</w:t>
      </w:r>
      <w:r>
        <w:rPr>
          <w:spacing w:val="-7"/>
        </w:rPr>
        <w:t> </w:t>
      </w:r>
      <w:r>
        <w:rPr>
          <w:spacing w:val="-2"/>
        </w:rPr>
        <w:t>System</w:t>
      </w:r>
    </w:p>
    <w:p>
      <w:pPr>
        <w:pStyle w:val="BodyText"/>
        <w:spacing w:line="235" w:lineRule="auto" w:before="1"/>
        <w:ind w:left="926" w:right="358"/>
        <w:jc w:val="both"/>
      </w:pPr>
      <w:r>
        <w:rPr>
          <w:spacing w:val="-4"/>
        </w:rPr>
        <w:t>Physiological anatomy of brain and spinal cord, blood-brain barrier, functions of cerebrospinal </w:t>
      </w:r>
      <w:r>
        <w:rPr/>
        <w:t>fluid, types of sleep.</w:t>
      </w:r>
    </w:p>
    <w:p>
      <w:pPr>
        <w:pStyle w:val="Heading5"/>
        <w:numPr>
          <w:ilvl w:val="0"/>
          <w:numId w:val="182"/>
        </w:numPr>
        <w:tabs>
          <w:tab w:pos="926" w:val="left" w:leader="none"/>
        </w:tabs>
        <w:spacing w:line="273" w:lineRule="exact" w:before="13" w:after="0"/>
        <w:ind w:left="926" w:right="0" w:hanging="566"/>
        <w:jc w:val="both"/>
      </w:pPr>
      <w:r>
        <w:rPr/>
        <w:t>Autonomic</w:t>
      </w:r>
      <w:r>
        <w:rPr>
          <w:spacing w:val="-4"/>
        </w:rPr>
        <w:t> </w:t>
      </w:r>
      <w:r>
        <w:rPr/>
        <w:t>Nervous</w:t>
      </w:r>
      <w:r>
        <w:rPr>
          <w:spacing w:val="-4"/>
        </w:rPr>
        <w:t> </w:t>
      </w:r>
      <w:r>
        <w:rPr>
          <w:spacing w:val="-2"/>
        </w:rPr>
        <w:t>System</w:t>
      </w:r>
    </w:p>
    <w:p>
      <w:pPr>
        <w:pStyle w:val="BodyText"/>
        <w:spacing w:line="235" w:lineRule="auto" w:before="2"/>
        <w:ind w:left="926" w:right="354"/>
        <w:jc w:val="both"/>
      </w:pPr>
      <w:r>
        <w:rPr>
          <w:spacing w:val="-4"/>
        </w:rPr>
        <w:t>Physiological</w:t>
      </w:r>
      <w:r>
        <w:rPr>
          <w:spacing w:val="-11"/>
        </w:rPr>
        <w:t> </w:t>
      </w:r>
      <w:r>
        <w:rPr>
          <w:spacing w:val="-4"/>
        </w:rPr>
        <w:t>anatomy</w:t>
      </w:r>
      <w:r>
        <w:rPr>
          <w:spacing w:val="-11"/>
        </w:rPr>
        <w:t> </w:t>
      </w:r>
      <w:r>
        <w:rPr>
          <w:spacing w:val="-4"/>
        </w:rPr>
        <w:t>of</w:t>
      </w:r>
      <w:r>
        <w:rPr>
          <w:spacing w:val="-11"/>
        </w:rPr>
        <w:t> </w:t>
      </w:r>
      <w:r>
        <w:rPr>
          <w:spacing w:val="-4"/>
        </w:rPr>
        <w:t>sympathetic</w:t>
      </w:r>
      <w:r>
        <w:rPr>
          <w:spacing w:val="-11"/>
        </w:rPr>
        <w:t> </w:t>
      </w:r>
      <w:r>
        <w:rPr>
          <w:spacing w:val="-4"/>
        </w:rPr>
        <w:t>and</w:t>
      </w:r>
      <w:r>
        <w:rPr>
          <w:spacing w:val="-11"/>
        </w:rPr>
        <w:t> </w:t>
      </w:r>
      <w:r>
        <w:rPr>
          <w:spacing w:val="-4"/>
        </w:rPr>
        <w:t>parasympathetic</w:t>
      </w:r>
      <w:r>
        <w:rPr>
          <w:spacing w:val="-11"/>
        </w:rPr>
        <w:t> </w:t>
      </w:r>
      <w:r>
        <w:rPr>
          <w:spacing w:val="-4"/>
        </w:rPr>
        <w:t>nervous</w:t>
      </w:r>
      <w:r>
        <w:rPr>
          <w:spacing w:val="-11"/>
        </w:rPr>
        <w:t> </w:t>
      </w:r>
      <w:r>
        <w:rPr>
          <w:spacing w:val="-4"/>
        </w:rPr>
        <w:t>system,</w:t>
      </w:r>
      <w:r>
        <w:rPr>
          <w:spacing w:val="-11"/>
        </w:rPr>
        <w:t> </w:t>
      </w:r>
      <w:r>
        <w:rPr>
          <w:spacing w:val="-4"/>
        </w:rPr>
        <w:t>pre-ganglionic</w:t>
      </w:r>
      <w:r>
        <w:rPr>
          <w:spacing w:val="-10"/>
        </w:rPr>
        <w:t> </w:t>
      </w:r>
      <w:r>
        <w:rPr>
          <w:spacing w:val="-4"/>
        </w:rPr>
        <w:t>and </w:t>
      </w:r>
      <w:r>
        <w:rPr/>
        <w:t>post-ganglionic</w:t>
      </w:r>
      <w:r>
        <w:rPr>
          <w:spacing w:val="-2"/>
        </w:rPr>
        <w:t> </w:t>
      </w:r>
      <w:r>
        <w:rPr/>
        <w:t>neurons, synthesis</w:t>
      </w:r>
      <w:r>
        <w:rPr>
          <w:spacing w:val="-3"/>
        </w:rPr>
        <w:t> </w:t>
      </w:r>
      <w:r>
        <w:rPr/>
        <w:t>and</w:t>
      </w:r>
      <w:r>
        <w:rPr>
          <w:spacing w:val="-1"/>
        </w:rPr>
        <w:t> </w:t>
      </w:r>
      <w:r>
        <w:rPr/>
        <w:t>secretion</w:t>
      </w:r>
      <w:r>
        <w:rPr>
          <w:spacing w:val="-2"/>
        </w:rPr>
        <w:t> </w:t>
      </w:r>
      <w:r>
        <w:rPr/>
        <w:t>of</w:t>
      </w:r>
      <w:r>
        <w:rPr>
          <w:spacing w:val="-3"/>
        </w:rPr>
        <w:t> </w:t>
      </w:r>
      <w:r>
        <w:rPr/>
        <w:t>acetylcholine</w:t>
      </w:r>
      <w:r>
        <w:rPr>
          <w:spacing w:val="-2"/>
        </w:rPr>
        <w:t> </w:t>
      </w:r>
      <w:r>
        <w:rPr/>
        <w:t>and</w:t>
      </w:r>
      <w:r>
        <w:rPr>
          <w:spacing w:val="-2"/>
        </w:rPr>
        <w:t> </w:t>
      </w:r>
      <w:r>
        <w:rPr/>
        <w:t>nor-epinephrine</w:t>
      </w:r>
      <w:r>
        <w:rPr>
          <w:spacing w:val="-2"/>
        </w:rPr>
        <w:t> </w:t>
      </w:r>
      <w:r>
        <w:rPr/>
        <w:t>from </w:t>
      </w:r>
      <w:r>
        <w:rPr>
          <w:spacing w:val="-2"/>
        </w:rPr>
        <w:t>nerve</w:t>
      </w:r>
      <w:r>
        <w:rPr>
          <w:spacing w:val="-5"/>
        </w:rPr>
        <w:t> </w:t>
      </w:r>
      <w:r>
        <w:rPr>
          <w:spacing w:val="-2"/>
        </w:rPr>
        <w:t>terminal,</w:t>
      </w:r>
      <w:r>
        <w:rPr>
          <w:spacing w:val="-8"/>
        </w:rPr>
        <w:t> </w:t>
      </w:r>
      <w:r>
        <w:rPr>
          <w:spacing w:val="-2"/>
        </w:rPr>
        <w:t>effects</w:t>
      </w:r>
      <w:r>
        <w:rPr>
          <w:spacing w:val="-7"/>
        </w:rPr>
        <w:t> </w:t>
      </w:r>
      <w:r>
        <w:rPr>
          <w:spacing w:val="-2"/>
        </w:rPr>
        <w:t>of</w:t>
      </w:r>
      <w:r>
        <w:rPr>
          <w:spacing w:val="-8"/>
        </w:rPr>
        <w:t> </w:t>
      </w:r>
      <w:r>
        <w:rPr>
          <w:spacing w:val="-2"/>
        </w:rPr>
        <w:t>sympathetic</w:t>
      </w:r>
      <w:r>
        <w:rPr>
          <w:spacing w:val="-5"/>
        </w:rPr>
        <w:t> </w:t>
      </w:r>
      <w:r>
        <w:rPr>
          <w:spacing w:val="-2"/>
        </w:rPr>
        <w:t>and</w:t>
      </w:r>
      <w:r>
        <w:rPr>
          <w:spacing w:val="-6"/>
        </w:rPr>
        <w:t> </w:t>
      </w:r>
      <w:r>
        <w:rPr>
          <w:spacing w:val="-2"/>
        </w:rPr>
        <w:t>parasympathetic</w:t>
      </w:r>
      <w:r>
        <w:rPr>
          <w:spacing w:val="-5"/>
        </w:rPr>
        <w:t> </w:t>
      </w:r>
      <w:r>
        <w:rPr>
          <w:spacing w:val="-2"/>
        </w:rPr>
        <w:t>nervous</w:t>
      </w:r>
      <w:r>
        <w:rPr>
          <w:spacing w:val="-7"/>
        </w:rPr>
        <w:t> </w:t>
      </w:r>
      <w:r>
        <w:rPr>
          <w:spacing w:val="-2"/>
        </w:rPr>
        <w:t>system</w:t>
      </w:r>
      <w:r>
        <w:rPr>
          <w:spacing w:val="-5"/>
        </w:rPr>
        <w:t> </w:t>
      </w:r>
      <w:r>
        <w:rPr>
          <w:spacing w:val="-2"/>
        </w:rPr>
        <w:t>on</w:t>
      </w:r>
      <w:r>
        <w:rPr>
          <w:spacing w:val="-6"/>
        </w:rPr>
        <w:t> </w:t>
      </w:r>
      <w:r>
        <w:rPr>
          <w:spacing w:val="-2"/>
        </w:rPr>
        <w:t>various</w:t>
      </w:r>
      <w:r>
        <w:rPr>
          <w:spacing w:val="-7"/>
        </w:rPr>
        <w:t> </w:t>
      </w:r>
      <w:r>
        <w:rPr>
          <w:spacing w:val="-2"/>
        </w:rPr>
        <w:t>organs </w:t>
      </w:r>
      <w:r>
        <w:rPr/>
        <w:t>of</w:t>
      </w:r>
      <w:r>
        <w:rPr>
          <w:spacing w:val="-15"/>
        </w:rPr>
        <w:t> </w:t>
      </w:r>
      <w:r>
        <w:rPr/>
        <w:t>the</w:t>
      </w:r>
      <w:r>
        <w:rPr>
          <w:spacing w:val="-15"/>
        </w:rPr>
        <w:t> </w:t>
      </w:r>
      <w:r>
        <w:rPr/>
        <w:t>body,</w:t>
      </w:r>
      <w:r>
        <w:rPr>
          <w:spacing w:val="-15"/>
        </w:rPr>
        <w:t> </w:t>
      </w:r>
      <w:r>
        <w:rPr/>
        <w:t>denervation</w:t>
      </w:r>
      <w:r>
        <w:rPr>
          <w:spacing w:val="-15"/>
        </w:rPr>
        <w:t> </w:t>
      </w:r>
      <w:r>
        <w:rPr/>
        <w:t>supersensitivity</w:t>
      </w:r>
      <w:r>
        <w:rPr>
          <w:spacing w:val="-15"/>
        </w:rPr>
        <w:t> </w:t>
      </w:r>
      <w:r>
        <w:rPr/>
        <w:t>and</w:t>
      </w:r>
      <w:r>
        <w:rPr>
          <w:spacing w:val="-15"/>
        </w:rPr>
        <w:t> </w:t>
      </w:r>
      <w:r>
        <w:rPr/>
        <w:t>its</w:t>
      </w:r>
      <w:r>
        <w:rPr>
          <w:spacing w:val="-15"/>
        </w:rPr>
        <w:t> </w:t>
      </w:r>
      <w:r>
        <w:rPr/>
        <w:t>mechanism,</w:t>
      </w:r>
      <w:r>
        <w:rPr>
          <w:spacing w:val="-15"/>
        </w:rPr>
        <w:t> </w:t>
      </w:r>
      <w:r>
        <w:rPr/>
        <w:t>autonomic</w:t>
      </w:r>
      <w:r>
        <w:rPr>
          <w:spacing w:val="-15"/>
        </w:rPr>
        <w:t> </w:t>
      </w:r>
      <w:r>
        <w:rPr/>
        <w:t>reflexes</w:t>
      </w:r>
    </w:p>
    <w:p>
      <w:pPr>
        <w:pStyle w:val="Heading5"/>
        <w:numPr>
          <w:ilvl w:val="0"/>
          <w:numId w:val="182"/>
        </w:numPr>
        <w:tabs>
          <w:tab w:pos="926" w:val="left" w:leader="none"/>
        </w:tabs>
        <w:spacing w:line="274" w:lineRule="exact" w:before="10" w:after="0"/>
        <w:ind w:left="926" w:right="0" w:hanging="566"/>
        <w:jc w:val="both"/>
      </w:pPr>
      <w:r>
        <w:rPr/>
        <w:t>Muscle</w:t>
      </w:r>
      <w:r>
        <w:rPr>
          <w:spacing w:val="3"/>
        </w:rPr>
        <w:t> </w:t>
      </w:r>
      <w:r>
        <w:rPr>
          <w:spacing w:val="-2"/>
        </w:rPr>
        <w:t>Physiology</w:t>
      </w:r>
    </w:p>
    <w:p>
      <w:pPr>
        <w:pStyle w:val="BodyText"/>
        <w:spacing w:line="232" w:lineRule="auto" w:before="4"/>
        <w:ind w:left="926" w:right="358"/>
        <w:jc w:val="both"/>
      </w:pPr>
      <w:r>
        <w:rPr>
          <w:spacing w:val="-6"/>
        </w:rPr>
        <w:t>Physiological anatomy of skeletal muscle, types of skeletal muscle fibers, general and molecular </w:t>
      </w:r>
      <w:r>
        <w:rPr>
          <w:spacing w:val="-2"/>
        </w:rPr>
        <w:t>mechanisms</w:t>
      </w:r>
      <w:r>
        <w:rPr>
          <w:spacing w:val="-3"/>
        </w:rPr>
        <w:t> </w:t>
      </w:r>
      <w:r>
        <w:rPr>
          <w:spacing w:val="-2"/>
        </w:rPr>
        <w:t>of muscle contraction, physiological</w:t>
      </w:r>
      <w:r>
        <w:rPr>
          <w:spacing w:val="-4"/>
        </w:rPr>
        <w:t> </w:t>
      </w:r>
      <w:r>
        <w:rPr>
          <w:spacing w:val="-2"/>
        </w:rPr>
        <w:t>anatomy of neuromuscular junction.</w:t>
      </w:r>
    </w:p>
    <w:p>
      <w:pPr>
        <w:pStyle w:val="Heading5"/>
        <w:numPr>
          <w:ilvl w:val="0"/>
          <w:numId w:val="182"/>
        </w:numPr>
        <w:tabs>
          <w:tab w:pos="926" w:val="left" w:leader="none"/>
        </w:tabs>
        <w:spacing w:line="272" w:lineRule="exact" w:before="15" w:after="0"/>
        <w:ind w:left="926" w:right="0" w:hanging="566"/>
        <w:jc w:val="both"/>
      </w:pPr>
      <w:r>
        <w:rPr/>
        <w:t>The</w:t>
      </w:r>
      <w:r>
        <w:rPr>
          <w:spacing w:val="8"/>
        </w:rPr>
        <w:t> </w:t>
      </w:r>
      <w:r>
        <w:rPr>
          <w:spacing w:val="-2"/>
        </w:rPr>
        <w:t>Heart</w:t>
      </w:r>
    </w:p>
    <w:p>
      <w:pPr>
        <w:pStyle w:val="BodyText"/>
        <w:spacing w:line="235" w:lineRule="auto" w:before="1"/>
        <w:ind w:left="926" w:right="357"/>
        <w:jc w:val="both"/>
      </w:pPr>
      <w:r>
        <w:rPr>
          <w:spacing w:val="-2"/>
        </w:rPr>
        <w:t>Physiological</w:t>
      </w:r>
      <w:r>
        <w:rPr>
          <w:spacing w:val="-8"/>
        </w:rPr>
        <w:t> </w:t>
      </w:r>
      <w:r>
        <w:rPr>
          <w:spacing w:val="-2"/>
        </w:rPr>
        <w:t>anatomy</w:t>
      </w:r>
      <w:r>
        <w:rPr>
          <w:spacing w:val="-7"/>
        </w:rPr>
        <w:t> </w:t>
      </w:r>
      <w:r>
        <w:rPr>
          <w:spacing w:val="-2"/>
        </w:rPr>
        <w:t>of</w:t>
      </w:r>
      <w:r>
        <w:rPr>
          <w:spacing w:val="-8"/>
        </w:rPr>
        <w:t> </w:t>
      </w:r>
      <w:r>
        <w:rPr>
          <w:spacing w:val="-2"/>
        </w:rPr>
        <w:t>heart</w:t>
      </w:r>
      <w:r>
        <w:rPr>
          <w:spacing w:val="-8"/>
        </w:rPr>
        <w:t> </w:t>
      </w:r>
      <w:r>
        <w:rPr>
          <w:spacing w:val="-2"/>
        </w:rPr>
        <w:t>muscle,</w:t>
      </w:r>
      <w:r>
        <w:rPr>
          <w:spacing w:val="-7"/>
        </w:rPr>
        <w:t> </w:t>
      </w:r>
      <w:r>
        <w:rPr>
          <w:spacing w:val="-2"/>
        </w:rPr>
        <w:t>structure</w:t>
      </w:r>
      <w:r>
        <w:rPr>
          <w:spacing w:val="-8"/>
        </w:rPr>
        <w:t> </w:t>
      </w:r>
      <w:r>
        <w:rPr>
          <w:spacing w:val="-2"/>
        </w:rPr>
        <w:t>of</w:t>
      </w:r>
      <w:r>
        <w:rPr>
          <w:spacing w:val="-8"/>
        </w:rPr>
        <w:t> </w:t>
      </w:r>
      <w:r>
        <w:rPr>
          <w:spacing w:val="-2"/>
        </w:rPr>
        <w:t>heart,</w:t>
      </w:r>
      <w:r>
        <w:rPr>
          <w:spacing w:val="-8"/>
        </w:rPr>
        <w:t> </w:t>
      </w:r>
      <w:r>
        <w:rPr>
          <w:spacing w:val="-2"/>
        </w:rPr>
        <w:t>course</w:t>
      </w:r>
      <w:r>
        <w:rPr>
          <w:spacing w:val="-7"/>
        </w:rPr>
        <w:t> </w:t>
      </w:r>
      <w:r>
        <w:rPr>
          <w:spacing w:val="-2"/>
        </w:rPr>
        <w:t>of</w:t>
      </w:r>
      <w:r>
        <w:rPr>
          <w:spacing w:val="-8"/>
        </w:rPr>
        <w:t> </w:t>
      </w:r>
      <w:r>
        <w:rPr>
          <w:spacing w:val="-2"/>
        </w:rPr>
        <w:t>blood</w:t>
      </w:r>
      <w:r>
        <w:rPr>
          <w:spacing w:val="-8"/>
        </w:rPr>
        <w:t> </w:t>
      </w:r>
      <w:r>
        <w:rPr>
          <w:spacing w:val="-2"/>
        </w:rPr>
        <w:t>flow</w:t>
      </w:r>
      <w:r>
        <w:rPr>
          <w:spacing w:val="-8"/>
        </w:rPr>
        <w:t> </w:t>
      </w:r>
      <w:r>
        <w:rPr>
          <w:spacing w:val="-2"/>
        </w:rPr>
        <w:t>through</w:t>
      </w:r>
      <w:r>
        <w:rPr>
          <w:spacing w:val="-8"/>
        </w:rPr>
        <w:t> </w:t>
      </w:r>
      <w:r>
        <w:rPr>
          <w:spacing w:val="-2"/>
        </w:rPr>
        <w:t>heart, </w:t>
      </w:r>
      <w:r>
        <w:rPr>
          <w:spacing w:val="-4"/>
        </w:rPr>
        <w:t>the cardiac cycle,</w:t>
      </w:r>
      <w:r>
        <w:rPr>
          <w:spacing w:val="-5"/>
        </w:rPr>
        <w:t> </w:t>
      </w:r>
      <w:r>
        <w:rPr>
          <w:spacing w:val="-4"/>
        </w:rPr>
        <w:t>conduction system of heart, heart sounds, murmurs, characteristics of normal </w:t>
      </w:r>
      <w:r>
        <w:rPr>
          <w:spacing w:val="-6"/>
        </w:rPr>
        <w:t>electrocardiogram, relationship of electrocardiogram to the cardiac cycle, clinical significance of </w:t>
      </w:r>
      <w:r>
        <w:rPr>
          <w:spacing w:val="-2"/>
        </w:rPr>
        <w:t>abnormal</w:t>
      </w:r>
      <w:r>
        <w:rPr>
          <w:spacing w:val="-9"/>
        </w:rPr>
        <w:t> </w:t>
      </w:r>
      <w:r>
        <w:rPr>
          <w:spacing w:val="-2"/>
        </w:rPr>
        <w:t>electrocardiographic</w:t>
      </w:r>
      <w:r>
        <w:rPr>
          <w:spacing w:val="-8"/>
        </w:rPr>
        <w:t> </w:t>
      </w:r>
      <w:r>
        <w:rPr>
          <w:spacing w:val="-2"/>
        </w:rPr>
        <w:t>patterns.</w:t>
      </w:r>
      <w:r>
        <w:rPr>
          <w:spacing w:val="-9"/>
        </w:rPr>
        <w:t> </w:t>
      </w:r>
      <w:r>
        <w:rPr>
          <w:spacing w:val="-2"/>
        </w:rPr>
        <w:t>Definitions:</w:t>
      </w:r>
      <w:r>
        <w:rPr>
          <w:spacing w:val="-9"/>
        </w:rPr>
        <w:t> </w:t>
      </w:r>
      <w:r>
        <w:rPr>
          <w:spacing w:val="-2"/>
        </w:rPr>
        <w:t>(systole,</w:t>
      </w:r>
      <w:r>
        <w:rPr>
          <w:spacing w:val="-9"/>
        </w:rPr>
        <w:t> </w:t>
      </w:r>
      <w:r>
        <w:rPr>
          <w:spacing w:val="-2"/>
        </w:rPr>
        <w:t>diastole,</w:t>
      </w:r>
      <w:r>
        <w:rPr>
          <w:spacing w:val="-9"/>
        </w:rPr>
        <w:t> </w:t>
      </w:r>
      <w:r>
        <w:rPr>
          <w:spacing w:val="-2"/>
        </w:rPr>
        <w:t>stroke</w:t>
      </w:r>
      <w:r>
        <w:rPr>
          <w:spacing w:val="-10"/>
        </w:rPr>
        <w:t> </w:t>
      </w:r>
      <w:r>
        <w:rPr>
          <w:spacing w:val="-2"/>
        </w:rPr>
        <w:t>volume,</w:t>
      </w:r>
      <w:r>
        <w:rPr>
          <w:spacing w:val="-9"/>
        </w:rPr>
        <w:t> </w:t>
      </w:r>
      <w:r>
        <w:rPr>
          <w:spacing w:val="-2"/>
        </w:rPr>
        <w:t>cardiac </w:t>
      </w:r>
      <w:r>
        <w:rPr/>
        <w:t>output,</w:t>
      </w:r>
      <w:r>
        <w:rPr>
          <w:spacing w:val="-1"/>
        </w:rPr>
        <w:t> </w:t>
      </w:r>
      <w:r>
        <w:rPr/>
        <w:t>preload,</w:t>
      </w:r>
      <w:r>
        <w:rPr>
          <w:spacing w:val="-1"/>
        </w:rPr>
        <w:t> </w:t>
      </w:r>
      <w:r>
        <w:rPr/>
        <w:t>afterload,</w:t>
      </w:r>
      <w:r>
        <w:rPr>
          <w:spacing w:val="-4"/>
        </w:rPr>
        <w:t> </w:t>
      </w:r>
      <w:r>
        <w:rPr/>
        <w:t>ejection</w:t>
      </w:r>
      <w:r>
        <w:rPr>
          <w:spacing w:val="-2"/>
        </w:rPr>
        <w:t> </w:t>
      </w:r>
      <w:r>
        <w:rPr/>
        <w:t>fraction).</w:t>
      </w:r>
    </w:p>
    <w:p>
      <w:pPr>
        <w:pStyle w:val="Heading5"/>
        <w:numPr>
          <w:ilvl w:val="0"/>
          <w:numId w:val="182"/>
        </w:numPr>
        <w:tabs>
          <w:tab w:pos="926" w:val="left" w:leader="none"/>
        </w:tabs>
        <w:spacing w:line="274" w:lineRule="exact" w:before="12" w:after="0"/>
        <w:ind w:left="926" w:right="0" w:hanging="566"/>
        <w:jc w:val="both"/>
      </w:pPr>
      <w:r>
        <w:rPr/>
        <w:t>Digestion</w:t>
      </w:r>
      <w:r>
        <w:rPr>
          <w:spacing w:val="-7"/>
        </w:rPr>
        <w:t> </w:t>
      </w:r>
      <w:r>
        <w:rPr/>
        <w:t>and</w:t>
      </w:r>
      <w:r>
        <w:rPr>
          <w:spacing w:val="-7"/>
        </w:rPr>
        <w:t> </w:t>
      </w:r>
      <w:r>
        <w:rPr/>
        <w:t>Absorption</w:t>
      </w:r>
      <w:r>
        <w:rPr>
          <w:spacing w:val="-6"/>
        </w:rPr>
        <w:t> </w:t>
      </w:r>
      <w:r>
        <w:rPr/>
        <w:t>of</w:t>
      </w:r>
      <w:r>
        <w:rPr>
          <w:spacing w:val="-7"/>
        </w:rPr>
        <w:t> </w:t>
      </w:r>
      <w:r>
        <w:rPr>
          <w:spacing w:val="-4"/>
        </w:rPr>
        <w:t>Food</w:t>
      </w:r>
    </w:p>
    <w:p>
      <w:pPr>
        <w:pStyle w:val="BodyText"/>
        <w:spacing w:line="235" w:lineRule="auto" w:before="2"/>
        <w:ind w:left="926" w:right="356"/>
        <w:jc w:val="both"/>
      </w:pPr>
      <w:r>
        <w:rPr>
          <w:spacing w:val="-4"/>
        </w:rPr>
        <w:t>Gastro-intestinal</w:t>
      </w:r>
      <w:r>
        <w:rPr>
          <w:spacing w:val="-7"/>
        </w:rPr>
        <w:t> </w:t>
      </w:r>
      <w:r>
        <w:rPr>
          <w:spacing w:val="-4"/>
        </w:rPr>
        <w:t>secretions</w:t>
      </w:r>
      <w:r>
        <w:rPr>
          <w:spacing w:val="-9"/>
        </w:rPr>
        <w:t> </w:t>
      </w:r>
      <w:r>
        <w:rPr>
          <w:spacing w:val="-4"/>
        </w:rPr>
        <w:t>(salivary</w:t>
      </w:r>
      <w:r>
        <w:rPr>
          <w:spacing w:val="-8"/>
        </w:rPr>
        <w:t> </w:t>
      </w:r>
      <w:r>
        <w:rPr>
          <w:spacing w:val="-4"/>
        </w:rPr>
        <w:t>secretions,</w:t>
      </w:r>
      <w:r>
        <w:rPr>
          <w:spacing w:val="-8"/>
        </w:rPr>
        <w:t> </w:t>
      </w:r>
      <w:r>
        <w:rPr>
          <w:spacing w:val="-4"/>
        </w:rPr>
        <w:t>gastric</w:t>
      </w:r>
      <w:r>
        <w:rPr>
          <w:spacing w:val="-8"/>
        </w:rPr>
        <w:t> </w:t>
      </w:r>
      <w:r>
        <w:rPr>
          <w:spacing w:val="-4"/>
        </w:rPr>
        <w:t>secretions,</w:t>
      </w:r>
      <w:r>
        <w:rPr>
          <w:spacing w:val="-8"/>
        </w:rPr>
        <w:t> </w:t>
      </w:r>
      <w:r>
        <w:rPr>
          <w:spacing w:val="-4"/>
        </w:rPr>
        <w:t>pancreatic</w:t>
      </w:r>
      <w:r>
        <w:rPr>
          <w:spacing w:val="-7"/>
        </w:rPr>
        <w:t> </w:t>
      </w:r>
      <w:r>
        <w:rPr>
          <w:spacing w:val="-4"/>
        </w:rPr>
        <w:t>secretions,</w:t>
      </w:r>
      <w:r>
        <w:rPr>
          <w:spacing w:val="-8"/>
        </w:rPr>
        <w:t> </w:t>
      </w:r>
      <w:r>
        <w:rPr>
          <w:spacing w:val="-4"/>
        </w:rPr>
        <w:t>biliary </w:t>
      </w:r>
      <w:r>
        <w:rPr/>
        <w:t>secretions),</w:t>
      </w:r>
      <w:r>
        <w:rPr>
          <w:spacing w:val="-2"/>
        </w:rPr>
        <w:t> </w:t>
      </w:r>
      <w:r>
        <w:rPr/>
        <w:t>nervous</w:t>
      </w:r>
      <w:r>
        <w:rPr>
          <w:spacing w:val="-2"/>
        </w:rPr>
        <w:t> </w:t>
      </w:r>
      <w:r>
        <w:rPr/>
        <w:t>and hormonal</w:t>
      </w:r>
      <w:r>
        <w:rPr>
          <w:spacing w:val="-1"/>
        </w:rPr>
        <w:t> </w:t>
      </w:r>
      <w:r>
        <w:rPr/>
        <w:t>regulation</w:t>
      </w:r>
      <w:r>
        <w:rPr>
          <w:spacing w:val="-2"/>
        </w:rPr>
        <w:t> </w:t>
      </w:r>
      <w:r>
        <w:rPr/>
        <w:t>of</w:t>
      </w:r>
      <w:r>
        <w:rPr>
          <w:spacing w:val="-2"/>
        </w:rPr>
        <w:t> </w:t>
      </w:r>
      <w:r>
        <w:rPr/>
        <w:t>gastric</w:t>
      </w:r>
      <w:r>
        <w:rPr>
          <w:spacing w:val="-1"/>
        </w:rPr>
        <w:t> </w:t>
      </w:r>
      <w:r>
        <w:rPr/>
        <w:t>secretions,</w:t>
      </w:r>
      <w:r>
        <w:rPr>
          <w:spacing w:val="-1"/>
        </w:rPr>
        <w:t> </w:t>
      </w:r>
      <w:r>
        <w:rPr/>
        <w:t>mastication,</w:t>
      </w:r>
      <w:r>
        <w:rPr>
          <w:spacing w:val="-1"/>
        </w:rPr>
        <w:t> </w:t>
      </w:r>
      <w:r>
        <w:rPr/>
        <w:t>deglutition, </w:t>
      </w:r>
      <w:r>
        <w:rPr>
          <w:spacing w:val="-6"/>
        </w:rPr>
        <w:t>gastric emptying, intestinal movements (peristalsis, segmenting &amp; mixing), biliary enterohepatic </w:t>
      </w:r>
      <w:r>
        <w:rPr/>
        <w:t>circulation,</w:t>
      </w:r>
      <w:r>
        <w:rPr>
          <w:spacing w:val="-15"/>
        </w:rPr>
        <w:t> </w:t>
      </w:r>
      <w:r>
        <w:rPr/>
        <w:t>defecation,</w:t>
      </w:r>
      <w:r>
        <w:rPr>
          <w:spacing w:val="-15"/>
        </w:rPr>
        <w:t> </w:t>
      </w:r>
      <w:r>
        <w:rPr/>
        <w:t>overview</w:t>
      </w:r>
      <w:r>
        <w:rPr>
          <w:spacing w:val="-15"/>
        </w:rPr>
        <w:t> </w:t>
      </w:r>
      <w:r>
        <w:rPr/>
        <w:t>of</w:t>
      </w:r>
      <w:r>
        <w:rPr>
          <w:spacing w:val="-15"/>
        </w:rPr>
        <w:t> </w:t>
      </w:r>
      <w:r>
        <w:rPr/>
        <w:t>enteric</w:t>
      </w:r>
      <w:r>
        <w:rPr>
          <w:spacing w:val="-15"/>
        </w:rPr>
        <w:t> </w:t>
      </w:r>
      <w:r>
        <w:rPr/>
        <w:t>nervous</w:t>
      </w:r>
      <w:r>
        <w:rPr>
          <w:spacing w:val="-15"/>
        </w:rPr>
        <w:t> </w:t>
      </w:r>
      <w:r>
        <w:rPr/>
        <w:t>system.</w:t>
      </w:r>
    </w:p>
    <w:p>
      <w:pPr>
        <w:pStyle w:val="Heading5"/>
        <w:tabs>
          <w:tab w:pos="9751" w:val="left" w:leader="none"/>
        </w:tabs>
        <w:spacing w:line="274" w:lineRule="exact" w:before="262"/>
        <w:ind w:left="331"/>
      </w:pPr>
      <w:r>
        <w:rPr>
          <w:color w:val="000000"/>
          <w:spacing w:val="-32"/>
          <w:shd w:fill="E7E6E6" w:color="auto" w:val="clear"/>
        </w:rPr>
        <w:t> </w:t>
      </w:r>
      <w:r>
        <w:rPr>
          <w:color w:val="000000"/>
          <w:spacing w:val="-2"/>
          <w:shd w:fill="E7E6E6" w:color="auto" w:val="clear"/>
        </w:rPr>
        <w:t>Practical</w:t>
      </w:r>
      <w:r>
        <w:rPr>
          <w:color w:val="000000"/>
          <w:shd w:fill="E7E6E6" w:color="auto" w:val="clear"/>
        </w:rPr>
        <w:tab/>
      </w:r>
    </w:p>
    <w:p>
      <w:pPr>
        <w:pStyle w:val="BodyText"/>
        <w:spacing w:line="270" w:lineRule="exact"/>
        <w:ind w:left="360"/>
      </w:pPr>
      <w:r>
        <w:rPr>
          <w:spacing w:val="-2"/>
        </w:rPr>
        <w:t>By</w:t>
      </w:r>
      <w:r>
        <w:rPr>
          <w:spacing w:val="-11"/>
        </w:rPr>
        <w:t> </w:t>
      </w:r>
      <w:r>
        <w:rPr>
          <w:spacing w:val="-2"/>
        </w:rPr>
        <w:t>the</w:t>
      </w:r>
      <w:r>
        <w:rPr>
          <w:spacing w:val="-11"/>
        </w:rPr>
        <w:t> </w:t>
      </w:r>
      <w:r>
        <w:rPr>
          <w:spacing w:val="-2"/>
        </w:rPr>
        <w:t>end</w:t>
      </w:r>
      <w:r>
        <w:rPr>
          <w:spacing w:val="-11"/>
        </w:rPr>
        <w:t> </w:t>
      </w:r>
      <w:r>
        <w:rPr>
          <w:spacing w:val="-2"/>
        </w:rPr>
        <w:t>of</w:t>
      </w:r>
      <w:r>
        <w:rPr>
          <w:spacing w:val="-11"/>
        </w:rPr>
        <w:t> </w:t>
      </w:r>
      <w:r>
        <w:rPr>
          <w:spacing w:val="-2"/>
        </w:rPr>
        <w:t>this</w:t>
      </w:r>
      <w:r>
        <w:rPr>
          <w:spacing w:val="-13"/>
        </w:rPr>
        <w:t> </w:t>
      </w:r>
      <w:r>
        <w:rPr>
          <w:spacing w:val="-2"/>
        </w:rPr>
        <w:t>course,</w:t>
      </w:r>
      <w:r>
        <w:rPr>
          <w:spacing w:val="-12"/>
        </w:rPr>
        <w:t> </w:t>
      </w:r>
      <w:r>
        <w:rPr>
          <w:spacing w:val="-2"/>
        </w:rPr>
        <w:t>students</w:t>
      </w:r>
      <w:r>
        <w:rPr>
          <w:spacing w:val="-11"/>
        </w:rPr>
        <w:t> </w:t>
      </w:r>
      <w:r>
        <w:rPr>
          <w:spacing w:val="-2"/>
        </w:rPr>
        <w:t>will</w:t>
      </w:r>
      <w:r>
        <w:rPr>
          <w:spacing w:val="-11"/>
        </w:rPr>
        <w:t> </w:t>
      </w:r>
      <w:r>
        <w:rPr>
          <w:spacing w:val="-2"/>
        </w:rPr>
        <w:t>be</w:t>
      </w:r>
      <w:r>
        <w:rPr>
          <w:spacing w:val="-11"/>
        </w:rPr>
        <w:t> </w:t>
      </w:r>
      <w:r>
        <w:rPr>
          <w:spacing w:val="-2"/>
        </w:rPr>
        <w:t>able</w:t>
      </w:r>
      <w:r>
        <w:rPr>
          <w:spacing w:val="-11"/>
        </w:rPr>
        <w:t> </w:t>
      </w:r>
      <w:r>
        <w:rPr>
          <w:spacing w:val="-5"/>
        </w:rPr>
        <w:t>to:</w:t>
      </w:r>
    </w:p>
    <w:p>
      <w:pPr>
        <w:pStyle w:val="ListParagraph"/>
        <w:numPr>
          <w:ilvl w:val="0"/>
          <w:numId w:val="183"/>
        </w:numPr>
        <w:tabs>
          <w:tab w:pos="900" w:val="left" w:leader="none"/>
        </w:tabs>
        <w:spacing w:line="235" w:lineRule="auto" w:before="1" w:after="0"/>
        <w:ind w:left="900" w:right="361" w:hanging="449"/>
        <w:jc w:val="left"/>
        <w:rPr>
          <w:sz w:val="24"/>
        </w:rPr>
      </w:pPr>
      <w:r>
        <w:rPr>
          <w:sz w:val="24"/>
        </w:rPr>
        <w:t>Determine</w:t>
      </w:r>
      <w:r>
        <w:rPr>
          <w:spacing w:val="40"/>
          <w:sz w:val="24"/>
        </w:rPr>
        <w:t> </w:t>
      </w:r>
      <w:r>
        <w:rPr>
          <w:sz w:val="24"/>
        </w:rPr>
        <w:t>the</w:t>
      </w:r>
      <w:r>
        <w:rPr>
          <w:spacing w:val="40"/>
          <w:sz w:val="24"/>
        </w:rPr>
        <w:t> </w:t>
      </w:r>
      <w:r>
        <w:rPr>
          <w:sz w:val="24"/>
        </w:rPr>
        <w:t>systolic</w:t>
      </w:r>
      <w:r>
        <w:rPr>
          <w:spacing w:val="40"/>
          <w:sz w:val="24"/>
        </w:rPr>
        <w:t> </w:t>
      </w:r>
      <w:r>
        <w:rPr>
          <w:sz w:val="24"/>
        </w:rPr>
        <w:t>and</w:t>
      </w:r>
      <w:r>
        <w:rPr>
          <w:spacing w:val="40"/>
          <w:sz w:val="24"/>
        </w:rPr>
        <w:t> </w:t>
      </w:r>
      <w:r>
        <w:rPr>
          <w:sz w:val="24"/>
        </w:rPr>
        <w:t>diastolic</w:t>
      </w:r>
      <w:r>
        <w:rPr>
          <w:spacing w:val="40"/>
          <w:sz w:val="24"/>
        </w:rPr>
        <w:t> </w:t>
      </w:r>
      <w:r>
        <w:rPr>
          <w:sz w:val="24"/>
        </w:rPr>
        <w:t>blood</w:t>
      </w:r>
      <w:r>
        <w:rPr>
          <w:spacing w:val="40"/>
          <w:sz w:val="24"/>
        </w:rPr>
        <w:t> </w:t>
      </w:r>
      <w:r>
        <w:rPr>
          <w:sz w:val="24"/>
        </w:rPr>
        <w:t>pressure</w:t>
      </w:r>
      <w:r>
        <w:rPr>
          <w:spacing w:val="40"/>
          <w:sz w:val="24"/>
        </w:rPr>
        <w:t> </w:t>
      </w:r>
      <w:r>
        <w:rPr>
          <w:sz w:val="24"/>
        </w:rPr>
        <w:t>of</w:t>
      </w:r>
      <w:r>
        <w:rPr>
          <w:spacing w:val="40"/>
          <w:sz w:val="24"/>
        </w:rPr>
        <w:t> </w:t>
      </w:r>
      <w:r>
        <w:rPr>
          <w:sz w:val="24"/>
        </w:rPr>
        <w:t>human</w:t>
      </w:r>
      <w:r>
        <w:rPr>
          <w:spacing w:val="40"/>
          <w:sz w:val="24"/>
        </w:rPr>
        <w:t> </w:t>
      </w:r>
      <w:r>
        <w:rPr>
          <w:sz w:val="24"/>
        </w:rPr>
        <w:t>volunteer</w:t>
      </w:r>
      <w:r>
        <w:rPr>
          <w:spacing w:val="40"/>
          <w:sz w:val="24"/>
        </w:rPr>
        <w:t> </w:t>
      </w:r>
      <w:r>
        <w:rPr>
          <w:sz w:val="24"/>
        </w:rPr>
        <w:t>using</w:t>
      </w:r>
      <w:r>
        <w:rPr>
          <w:spacing w:val="40"/>
          <w:sz w:val="24"/>
        </w:rPr>
        <w:t> </w:t>
      </w:r>
      <w:r>
        <w:rPr>
          <w:sz w:val="24"/>
        </w:rPr>
        <w:t>mercury sphygmomanometer and the heart</w:t>
      </w:r>
      <w:r>
        <w:rPr>
          <w:spacing w:val="-1"/>
          <w:sz w:val="24"/>
        </w:rPr>
        <w:t> </w:t>
      </w:r>
      <w:r>
        <w:rPr>
          <w:sz w:val="24"/>
        </w:rPr>
        <w:t>rate by palpatory</w:t>
      </w:r>
      <w:r>
        <w:rPr>
          <w:spacing w:val="-1"/>
          <w:sz w:val="24"/>
        </w:rPr>
        <w:t> </w:t>
      </w:r>
      <w:r>
        <w:rPr>
          <w:sz w:val="24"/>
        </w:rPr>
        <w:t>method</w:t>
      </w:r>
    </w:p>
    <w:p>
      <w:pPr>
        <w:pStyle w:val="ListParagraph"/>
        <w:numPr>
          <w:ilvl w:val="0"/>
          <w:numId w:val="183"/>
        </w:numPr>
        <w:tabs>
          <w:tab w:pos="900" w:val="left" w:leader="none"/>
        </w:tabs>
        <w:spacing w:line="235" w:lineRule="auto" w:before="0" w:after="0"/>
        <w:ind w:left="900" w:right="358" w:hanging="449"/>
        <w:jc w:val="left"/>
        <w:rPr>
          <w:sz w:val="24"/>
        </w:rPr>
      </w:pPr>
      <w:r>
        <w:rPr>
          <w:sz w:val="24"/>
        </w:rPr>
        <w:t>Determine</w:t>
      </w:r>
      <w:r>
        <w:rPr>
          <w:spacing w:val="27"/>
          <w:sz w:val="24"/>
        </w:rPr>
        <w:t> </w:t>
      </w:r>
      <w:r>
        <w:rPr>
          <w:sz w:val="24"/>
        </w:rPr>
        <w:t>the</w:t>
      </w:r>
      <w:r>
        <w:rPr>
          <w:spacing w:val="26"/>
          <w:sz w:val="24"/>
        </w:rPr>
        <w:t> </w:t>
      </w:r>
      <w:r>
        <w:rPr>
          <w:sz w:val="24"/>
        </w:rPr>
        <w:t>blood</w:t>
      </w:r>
      <w:r>
        <w:rPr>
          <w:spacing w:val="26"/>
          <w:sz w:val="24"/>
        </w:rPr>
        <w:t> </w:t>
      </w:r>
      <w:r>
        <w:rPr>
          <w:sz w:val="24"/>
        </w:rPr>
        <w:t>pressure</w:t>
      </w:r>
      <w:r>
        <w:rPr>
          <w:spacing w:val="27"/>
          <w:sz w:val="24"/>
        </w:rPr>
        <w:t> </w:t>
      </w:r>
      <w:r>
        <w:rPr>
          <w:sz w:val="24"/>
        </w:rPr>
        <w:t>and</w:t>
      </w:r>
      <w:r>
        <w:rPr>
          <w:spacing w:val="26"/>
          <w:sz w:val="24"/>
        </w:rPr>
        <w:t> </w:t>
      </w:r>
      <w:r>
        <w:rPr>
          <w:sz w:val="24"/>
        </w:rPr>
        <w:t>heart</w:t>
      </w:r>
      <w:r>
        <w:rPr>
          <w:spacing w:val="25"/>
          <w:sz w:val="24"/>
        </w:rPr>
        <w:t> </w:t>
      </w:r>
      <w:r>
        <w:rPr>
          <w:sz w:val="24"/>
        </w:rPr>
        <w:t>rate</w:t>
      </w:r>
      <w:r>
        <w:rPr>
          <w:spacing w:val="26"/>
          <w:sz w:val="24"/>
        </w:rPr>
        <w:t> </w:t>
      </w:r>
      <w:r>
        <w:rPr>
          <w:sz w:val="24"/>
        </w:rPr>
        <w:t>of</w:t>
      </w:r>
      <w:r>
        <w:rPr>
          <w:spacing w:val="27"/>
          <w:sz w:val="24"/>
        </w:rPr>
        <w:t> </w:t>
      </w:r>
      <w:r>
        <w:rPr>
          <w:sz w:val="24"/>
        </w:rPr>
        <w:t>human</w:t>
      </w:r>
      <w:r>
        <w:rPr>
          <w:spacing w:val="26"/>
          <w:sz w:val="24"/>
        </w:rPr>
        <w:t> </w:t>
      </w:r>
      <w:r>
        <w:rPr>
          <w:sz w:val="24"/>
        </w:rPr>
        <w:t>volunteer</w:t>
      </w:r>
      <w:r>
        <w:rPr>
          <w:spacing w:val="26"/>
          <w:sz w:val="24"/>
        </w:rPr>
        <w:t> </w:t>
      </w:r>
      <w:r>
        <w:rPr>
          <w:sz w:val="24"/>
        </w:rPr>
        <w:t>during</w:t>
      </w:r>
      <w:r>
        <w:rPr>
          <w:spacing w:val="26"/>
          <w:sz w:val="24"/>
        </w:rPr>
        <w:t> </w:t>
      </w:r>
      <w:r>
        <w:rPr>
          <w:sz w:val="24"/>
        </w:rPr>
        <w:t>physical</w:t>
      </w:r>
      <w:r>
        <w:rPr>
          <w:spacing w:val="26"/>
          <w:sz w:val="24"/>
        </w:rPr>
        <w:t> </w:t>
      </w:r>
      <w:r>
        <w:rPr>
          <w:sz w:val="24"/>
        </w:rPr>
        <w:t>activity </w:t>
      </w:r>
      <w:r>
        <w:rPr>
          <w:spacing w:val="-2"/>
          <w:sz w:val="24"/>
        </w:rPr>
        <w:t>(exercise)</w:t>
      </w:r>
    </w:p>
    <w:p>
      <w:pPr>
        <w:pStyle w:val="ListParagraph"/>
        <w:numPr>
          <w:ilvl w:val="0"/>
          <w:numId w:val="183"/>
        </w:numPr>
        <w:tabs>
          <w:tab w:pos="900" w:val="left" w:leader="none"/>
        </w:tabs>
        <w:spacing w:line="235" w:lineRule="auto" w:before="0" w:after="0"/>
        <w:ind w:left="900" w:right="363" w:hanging="449"/>
        <w:jc w:val="left"/>
        <w:rPr>
          <w:sz w:val="24"/>
        </w:rPr>
      </w:pPr>
      <w:r>
        <w:rPr>
          <w:sz w:val="24"/>
        </w:rPr>
        <w:t>Demonstrate</w:t>
      </w:r>
      <w:r>
        <w:rPr>
          <w:spacing w:val="40"/>
          <w:sz w:val="24"/>
        </w:rPr>
        <w:t> </w:t>
      </w:r>
      <w:r>
        <w:rPr>
          <w:sz w:val="24"/>
        </w:rPr>
        <w:t>the</w:t>
      </w:r>
      <w:r>
        <w:rPr>
          <w:spacing w:val="40"/>
          <w:sz w:val="24"/>
        </w:rPr>
        <w:t> </w:t>
      </w:r>
      <w:r>
        <w:rPr>
          <w:sz w:val="24"/>
        </w:rPr>
        <w:t>technique</w:t>
      </w:r>
      <w:r>
        <w:rPr>
          <w:spacing w:val="40"/>
          <w:sz w:val="24"/>
        </w:rPr>
        <w:t> </w:t>
      </w:r>
      <w:r>
        <w:rPr>
          <w:sz w:val="24"/>
        </w:rPr>
        <w:t>of</w:t>
      </w:r>
      <w:r>
        <w:rPr>
          <w:spacing w:val="40"/>
          <w:sz w:val="24"/>
        </w:rPr>
        <w:t> </w:t>
      </w:r>
      <w:r>
        <w:rPr>
          <w:sz w:val="24"/>
        </w:rPr>
        <w:t>venous</w:t>
      </w:r>
      <w:r>
        <w:rPr>
          <w:spacing w:val="40"/>
          <w:sz w:val="24"/>
        </w:rPr>
        <w:t> </w:t>
      </w:r>
      <w:r>
        <w:rPr>
          <w:sz w:val="24"/>
        </w:rPr>
        <w:t>blood</w:t>
      </w:r>
      <w:r>
        <w:rPr>
          <w:spacing w:val="40"/>
          <w:sz w:val="24"/>
        </w:rPr>
        <w:t> </w:t>
      </w:r>
      <w:r>
        <w:rPr>
          <w:sz w:val="24"/>
        </w:rPr>
        <w:t>sampling</w:t>
      </w:r>
      <w:r>
        <w:rPr>
          <w:spacing w:val="40"/>
          <w:sz w:val="24"/>
        </w:rPr>
        <w:t> </w:t>
      </w:r>
      <w:r>
        <w:rPr>
          <w:sz w:val="24"/>
        </w:rPr>
        <w:t>from</w:t>
      </w:r>
      <w:r>
        <w:rPr>
          <w:spacing w:val="40"/>
          <w:sz w:val="24"/>
        </w:rPr>
        <w:t> </w:t>
      </w:r>
      <w:r>
        <w:rPr>
          <w:sz w:val="24"/>
        </w:rPr>
        <w:t>human</w:t>
      </w:r>
      <w:r>
        <w:rPr>
          <w:spacing w:val="40"/>
          <w:sz w:val="24"/>
        </w:rPr>
        <w:t> </w:t>
      </w:r>
      <w:r>
        <w:rPr>
          <w:sz w:val="24"/>
        </w:rPr>
        <w:t>volunteer</w:t>
      </w:r>
      <w:r>
        <w:rPr>
          <w:spacing w:val="40"/>
          <w:sz w:val="24"/>
        </w:rPr>
        <w:t> </w:t>
      </w:r>
      <w:r>
        <w:rPr>
          <w:sz w:val="24"/>
        </w:rPr>
        <w:t>or</w:t>
      </w:r>
      <w:r>
        <w:rPr>
          <w:spacing w:val="40"/>
          <w:sz w:val="24"/>
        </w:rPr>
        <w:t> </w:t>
      </w:r>
      <w:r>
        <w:rPr>
          <w:sz w:val="24"/>
        </w:rPr>
        <w:t>using simulators/training model.</w:t>
      </w:r>
    </w:p>
    <w:p>
      <w:pPr>
        <w:pStyle w:val="ListParagraph"/>
        <w:numPr>
          <w:ilvl w:val="0"/>
          <w:numId w:val="183"/>
        </w:numPr>
        <w:tabs>
          <w:tab w:pos="900" w:val="left" w:leader="none"/>
        </w:tabs>
        <w:spacing w:line="235" w:lineRule="auto" w:before="0" w:after="0"/>
        <w:ind w:left="900" w:right="358" w:hanging="449"/>
        <w:jc w:val="left"/>
        <w:rPr>
          <w:sz w:val="24"/>
        </w:rPr>
      </w:pPr>
      <w:r>
        <w:rPr>
          <w:sz w:val="24"/>
        </w:rPr>
        <w:t>Demonstrate the administration technique of intramuscular injection to human volunteer or using simulators/training model.</w:t>
      </w:r>
    </w:p>
    <w:p>
      <w:pPr>
        <w:pStyle w:val="ListParagraph"/>
        <w:numPr>
          <w:ilvl w:val="0"/>
          <w:numId w:val="183"/>
        </w:numPr>
        <w:tabs>
          <w:tab w:pos="900" w:val="left" w:leader="none"/>
        </w:tabs>
        <w:spacing w:line="235" w:lineRule="auto" w:before="0" w:after="0"/>
        <w:ind w:left="900" w:right="358" w:hanging="449"/>
        <w:jc w:val="left"/>
        <w:rPr>
          <w:sz w:val="24"/>
        </w:rPr>
      </w:pPr>
      <w:r>
        <w:rPr>
          <w:sz w:val="24"/>
        </w:rPr>
        <w:t>Demonstrate the administration technique of subcutaneous injection to human volunteer or using simulators/training model.</w:t>
      </w:r>
    </w:p>
    <w:p>
      <w:pPr>
        <w:pStyle w:val="ListParagraph"/>
        <w:numPr>
          <w:ilvl w:val="0"/>
          <w:numId w:val="183"/>
        </w:numPr>
        <w:tabs>
          <w:tab w:pos="900" w:val="left" w:leader="none"/>
        </w:tabs>
        <w:spacing w:line="235" w:lineRule="auto" w:before="0" w:after="0"/>
        <w:ind w:left="900" w:right="355" w:hanging="449"/>
        <w:jc w:val="left"/>
        <w:rPr>
          <w:sz w:val="24"/>
        </w:rPr>
      </w:pPr>
      <w:r>
        <w:rPr>
          <w:sz w:val="24"/>
        </w:rPr>
        <w:t>Demonstrate</w:t>
      </w:r>
      <w:r>
        <w:rPr>
          <w:spacing w:val="16"/>
          <w:sz w:val="24"/>
        </w:rPr>
        <w:t> </w:t>
      </w:r>
      <w:r>
        <w:rPr>
          <w:sz w:val="24"/>
        </w:rPr>
        <w:t>the</w:t>
      </w:r>
      <w:r>
        <w:rPr>
          <w:spacing w:val="16"/>
          <w:sz w:val="24"/>
        </w:rPr>
        <w:t> </w:t>
      </w:r>
      <w:r>
        <w:rPr>
          <w:sz w:val="24"/>
        </w:rPr>
        <w:t>administration</w:t>
      </w:r>
      <w:r>
        <w:rPr>
          <w:spacing w:val="15"/>
          <w:sz w:val="24"/>
        </w:rPr>
        <w:t> </w:t>
      </w:r>
      <w:r>
        <w:rPr>
          <w:sz w:val="24"/>
        </w:rPr>
        <w:t>technique</w:t>
      </w:r>
      <w:r>
        <w:rPr>
          <w:spacing w:val="16"/>
          <w:sz w:val="24"/>
        </w:rPr>
        <w:t> </w:t>
      </w:r>
      <w:r>
        <w:rPr>
          <w:sz w:val="24"/>
        </w:rPr>
        <w:t>of</w:t>
      </w:r>
      <w:r>
        <w:rPr>
          <w:spacing w:val="16"/>
          <w:sz w:val="24"/>
        </w:rPr>
        <w:t> </w:t>
      </w:r>
      <w:r>
        <w:rPr>
          <w:sz w:val="24"/>
        </w:rPr>
        <w:t>intra-venous</w:t>
      </w:r>
      <w:r>
        <w:rPr>
          <w:spacing w:val="15"/>
          <w:sz w:val="24"/>
        </w:rPr>
        <w:t> </w:t>
      </w:r>
      <w:r>
        <w:rPr>
          <w:sz w:val="24"/>
        </w:rPr>
        <w:t>injection</w:t>
      </w:r>
      <w:r>
        <w:rPr>
          <w:spacing w:val="16"/>
          <w:sz w:val="24"/>
        </w:rPr>
        <w:t> </w:t>
      </w:r>
      <w:r>
        <w:rPr>
          <w:sz w:val="24"/>
        </w:rPr>
        <w:t>to</w:t>
      </w:r>
      <w:r>
        <w:rPr>
          <w:spacing w:val="15"/>
          <w:sz w:val="24"/>
        </w:rPr>
        <w:t> </w:t>
      </w:r>
      <w:r>
        <w:rPr>
          <w:sz w:val="24"/>
        </w:rPr>
        <w:t>human</w:t>
      </w:r>
      <w:r>
        <w:rPr>
          <w:spacing w:val="16"/>
          <w:sz w:val="24"/>
        </w:rPr>
        <w:t> </w:t>
      </w:r>
      <w:r>
        <w:rPr>
          <w:sz w:val="24"/>
        </w:rPr>
        <w:t>volunteer</w:t>
      </w:r>
      <w:r>
        <w:rPr>
          <w:spacing w:val="16"/>
          <w:sz w:val="24"/>
        </w:rPr>
        <w:t> </w:t>
      </w:r>
      <w:r>
        <w:rPr>
          <w:sz w:val="24"/>
        </w:rPr>
        <w:t>or using simulators/training model.</w:t>
      </w:r>
    </w:p>
    <w:p>
      <w:pPr>
        <w:pStyle w:val="ListParagraph"/>
        <w:numPr>
          <w:ilvl w:val="0"/>
          <w:numId w:val="183"/>
        </w:numPr>
        <w:tabs>
          <w:tab w:pos="900" w:val="left" w:leader="none"/>
        </w:tabs>
        <w:spacing w:line="268" w:lineRule="exact" w:before="0" w:after="0"/>
        <w:ind w:left="900" w:right="0" w:hanging="449"/>
        <w:jc w:val="left"/>
        <w:rPr>
          <w:sz w:val="24"/>
        </w:rPr>
      </w:pPr>
      <w:r>
        <w:rPr>
          <w:spacing w:val="-2"/>
          <w:sz w:val="24"/>
        </w:rPr>
        <w:t>Determine</w:t>
      </w:r>
      <w:r>
        <w:rPr>
          <w:spacing w:val="-10"/>
          <w:sz w:val="24"/>
        </w:rPr>
        <w:t> </w:t>
      </w:r>
      <w:r>
        <w:rPr>
          <w:spacing w:val="-2"/>
          <w:sz w:val="24"/>
        </w:rPr>
        <w:t>the</w:t>
      </w:r>
      <w:r>
        <w:rPr>
          <w:spacing w:val="-10"/>
          <w:sz w:val="24"/>
        </w:rPr>
        <w:t> </w:t>
      </w:r>
      <w:r>
        <w:rPr>
          <w:spacing w:val="-2"/>
          <w:sz w:val="24"/>
        </w:rPr>
        <w:t>body</w:t>
      </w:r>
      <w:r>
        <w:rPr>
          <w:spacing w:val="-10"/>
          <w:sz w:val="24"/>
        </w:rPr>
        <w:t> </w:t>
      </w:r>
      <w:r>
        <w:rPr>
          <w:spacing w:val="-2"/>
          <w:sz w:val="24"/>
        </w:rPr>
        <w:t>mass</w:t>
      </w:r>
      <w:r>
        <w:rPr>
          <w:spacing w:val="-11"/>
          <w:sz w:val="24"/>
        </w:rPr>
        <w:t> </w:t>
      </w:r>
      <w:r>
        <w:rPr>
          <w:spacing w:val="-2"/>
          <w:sz w:val="24"/>
        </w:rPr>
        <w:t>index</w:t>
      </w:r>
      <w:r>
        <w:rPr>
          <w:spacing w:val="-11"/>
          <w:sz w:val="24"/>
        </w:rPr>
        <w:t> </w:t>
      </w:r>
      <w:r>
        <w:rPr>
          <w:spacing w:val="-2"/>
          <w:sz w:val="24"/>
        </w:rPr>
        <w:t>(BMI)</w:t>
      </w:r>
      <w:r>
        <w:rPr>
          <w:spacing w:val="-10"/>
          <w:sz w:val="24"/>
        </w:rPr>
        <w:t> </w:t>
      </w:r>
      <w:r>
        <w:rPr>
          <w:spacing w:val="-2"/>
          <w:sz w:val="24"/>
        </w:rPr>
        <w:t>of</w:t>
      </w:r>
      <w:r>
        <w:rPr>
          <w:spacing w:val="-11"/>
          <w:sz w:val="24"/>
        </w:rPr>
        <w:t> </w:t>
      </w:r>
      <w:r>
        <w:rPr>
          <w:spacing w:val="-2"/>
          <w:sz w:val="24"/>
        </w:rPr>
        <w:t>a</w:t>
      </w:r>
      <w:r>
        <w:rPr>
          <w:spacing w:val="-10"/>
          <w:sz w:val="24"/>
        </w:rPr>
        <w:t> </w:t>
      </w:r>
      <w:r>
        <w:rPr>
          <w:spacing w:val="-2"/>
          <w:sz w:val="24"/>
        </w:rPr>
        <w:t>human</w:t>
      </w:r>
      <w:r>
        <w:rPr>
          <w:spacing w:val="-11"/>
          <w:sz w:val="24"/>
        </w:rPr>
        <w:t> </w:t>
      </w:r>
      <w:r>
        <w:rPr>
          <w:spacing w:val="-2"/>
          <w:sz w:val="24"/>
        </w:rPr>
        <w:t>volunteer</w:t>
      </w:r>
    </w:p>
    <w:p>
      <w:pPr>
        <w:pStyle w:val="ListParagraph"/>
        <w:numPr>
          <w:ilvl w:val="0"/>
          <w:numId w:val="183"/>
        </w:numPr>
        <w:tabs>
          <w:tab w:pos="900" w:val="left" w:leader="none"/>
        </w:tabs>
        <w:spacing w:line="270" w:lineRule="exact" w:before="0" w:after="0"/>
        <w:ind w:left="900" w:right="0" w:hanging="449"/>
        <w:jc w:val="left"/>
        <w:rPr>
          <w:sz w:val="24"/>
        </w:rPr>
      </w:pPr>
      <w:r>
        <w:rPr>
          <w:spacing w:val="-4"/>
          <w:sz w:val="24"/>
        </w:rPr>
        <w:t>Observe</w:t>
      </w:r>
      <w:r>
        <w:rPr>
          <w:spacing w:val="2"/>
          <w:sz w:val="24"/>
        </w:rPr>
        <w:t> </w:t>
      </w:r>
      <w:r>
        <w:rPr>
          <w:spacing w:val="-4"/>
          <w:sz w:val="24"/>
        </w:rPr>
        <w:t>the</w:t>
      </w:r>
      <w:r>
        <w:rPr>
          <w:spacing w:val="2"/>
          <w:sz w:val="24"/>
        </w:rPr>
        <w:t> </w:t>
      </w:r>
      <w:r>
        <w:rPr>
          <w:spacing w:val="-4"/>
          <w:sz w:val="24"/>
        </w:rPr>
        <w:t>peristaltic</w:t>
      </w:r>
      <w:r>
        <w:rPr>
          <w:spacing w:val="2"/>
          <w:sz w:val="24"/>
        </w:rPr>
        <w:t> </w:t>
      </w:r>
      <w:r>
        <w:rPr>
          <w:spacing w:val="-4"/>
          <w:sz w:val="24"/>
        </w:rPr>
        <w:t>activity</w:t>
      </w:r>
      <w:r>
        <w:rPr>
          <w:spacing w:val="2"/>
          <w:sz w:val="24"/>
        </w:rPr>
        <w:t> </w:t>
      </w:r>
      <w:r>
        <w:rPr>
          <w:spacing w:val="-4"/>
          <w:sz w:val="24"/>
        </w:rPr>
        <w:t>(spontaneous</w:t>
      </w:r>
      <w:r>
        <w:rPr>
          <w:sz w:val="24"/>
        </w:rPr>
        <w:t> </w:t>
      </w:r>
      <w:r>
        <w:rPr>
          <w:spacing w:val="-4"/>
          <w:sz w:val="24"/>
        </w:rPr>
        <w:t>contractions)</w:t>
      </w:r>
      <w:r>
        <w:rPr>
          <w:spacing w:val="2"/>
          <w:sz w:val="24"/>
        </w:rPr>
        <w:t> </w:t>
      </w:r>
      <w:r>
        <w:rPr>
          <w:spacing w:val="-4"/>
          <w:sz w:val="24"/>
        </w:rPr>
        <w:t>of</w:t>
      </w:r>
      <w:r>
        <w:rPr>
          <w:sz w:val="24"/>
        </w:rPr>
        <w:t> </w:t>
      </w:r>
      <w:r>
        <w:rPr>
          <w:spacing w:val="-4"/>
          <w:sz w:val="24"/>
        </w:rPr>
        <w:t>rabbit</w:t>
      </w:r>
      <w:r>
        <w:rPr>
          <w:spacing w:val="2"/>
          <w:sz w:val="24"/>
        </w:rPr>
        <w:t> </w:t>
      </w:r>
      <w:r>
        <w:rPr>
          <w:spacing w:val="-4"/>
          <w:sz w:val="24"/>
        </w:rPr>
        <w:t>jejunum</w:t>
      </w:r>
    </w:p>
    <w:p>
      <w:pPr>
        <w:pStyle w:val="ListParagraph"/>
        <w:numPr>
          <w:ilvl w:val="0"/>
          <w:numId w:val="183"/>
        </w:numPr>
        <w:tabs>
          <w:tab w:pos="900" w:val="left" w:leader="none"/>
        </w:tabs>
        <w:spacing w:line="270" w:lineRule="exact" w:before="0" w:after="0"/>
        <w:ind w:left="900" w:right="0" w:hanging="449"/>
        <w:jc w:val="left"/>
        <w:rPr>
          <w:sz w:val="24"/>
        </w:rPr>
      </w:pPr>
      <w:r>
        <w:rPr>
          <w:spacing w:val="-4"/>
          <w:sz w:val="24"/>
        </w:rPr>
        <w:t>Determine</w:t>
      </w:r>
      <w:r>
        <w:rPr>
          <w:spacing w:val="-7"/>
          <w:sz w:val="24"/>
        </w:rPr>
        <w:t> </w:t>
      </w:r>
      <w:r>
        <w:rPr>
          <w:spacing w:val="-4"/>
          <w:sz w:val="24"/>
        </w:rPr>
        <w:t>the</w:t>
      </w:r>
      <w:r>
        <w:rPr>
          <w:spacing w:val="-7"/>
          <w:sz w:val="24"/>
        </w:rPr>
        <w:t> </w:t>
      </w:r>
      <w:r>
        <w:rPr>
          <w:spacing w:val="-4"/>
          <w:sz w:val="24"/>
        </w:rPr>
        <w:t>visual</w:t>
      </w:r>
      <w:r>
        <w:rPr>
          <w:spacing w:val="-7"/>
          <w:sz w:val="24"/>
        </w:rPr>
        <w:t> </w:t>
      </w:r>
      <w:r>
        <w:rPr>
          <w:spacing w:val="-4"/>
          <w:sz w:val="24"/>
        </w:rPr>
        <w:t>acuity,</w:t>
      </w:r>
      <w:r>
        <w:rPr>
          <w:spacing w:val="-6"/>
          <w:sz w:val="24"/>
        </w:rPr>
        <w:t> </w:t>
      </w:r>
      <w:r>
        <w:rPr>
          <w:spacing w:val="-4"/>
          <w:sz w:val="24"/>
        </w:rPr>
        <w:t>far</w:t>
      </w:r>
      <w:r>
        <w:rPr>
          <w:spacing w:val="-8"/>
          <w:sz w:val="24"/>
        </w:rPr>
        <w:t> </w:t>
      </w:r>
      <w:r>
        <w:rPr>
          <w:spacing w:val="-4"/>
          <w:sz w:val="24"/>
        </w:rPr>
        <w:t>vision,</w:t>
      </w:r>
      <w:r>
        <w:rPr>
          <w:spacing w:val="-7"/>
          <w:sz w:val="24"/>
        </w:rPr>
        <w:t> </w:t>
      </w:r>
      <w:r>
        <w:rPr>
          <w:spacing w:val="-4"/>
          <w:sz w:val="24"/>
        </w:rPr>
        <w:t>near</w:t>
      </w:r>
      <w:r>
        <w:rPr>
          <w:spacing w:val="-7"/>
          <w:sz w:val="24"/>
        </w:rPr>
        <w:t> </w:t>
      </w:r>
      <w:r>
        <w:rPr>
          <w:spacing w:val="-4"/>
          <w:sz w:val="24"/>
        </w:rPr>
        <w:t>vision</w:t>
      </w:r>
      <w:r>
        <w:rPr>
          <w:spacing w:val="-8"/>
          <w:sz w:val="24"/>
        </w:rPr>
        <w:t> </w:t>
      </w:r>
      <w:r>
        <w:rPr>
          <w:spacing w:val="-4"/>
          <w:sz w:val="24"/>
        </w:rPr>
        <w:t>and</w:t>
      </w:r>
      <w:r>
        <w:rPr>
          <w:spacing w:val="-7"/>
          <w:sz w:val="24"/>
        </w:rPr>
        <w:t> </w:t>
      </w:r>
      <w:r>
        <w:rPr>
          <w:spacing w:val="-4"/>
          <w:sz w:val="24"/>
        </w:rPr>
        <w:t>field</w:t>
      </w:r>
      <w:r>
        <w:rPr>
          <w:spacing w:val="-6"/>
          <w:sz w:val="24"/>
        </w:rPr>
        <w:t> </w:t>
      </w:r>
      <w:r>
        <w:rPr>
          <w:spacing w:val="-4"/>
          <w:sz w:val="24"/>
        </w:rPr>
        <w:t>of</w:t>
      </w:r>
      <w:r>
        <w:rPr>
          <w:spacing w:val="-7"/>
          <w:sz w:val="24"/>
        </w:rPr>
        <w:t> </w:t>
      </w:r>
      <w:r>
        <w:rPr>
          <w:spacing w:val="-4"/>
          <w:sz w:val="24"/>
        </w:rPr>
        <w:t>vision</w:t>
      </w:r>
      <w:r>
        <w:rPr>
          <w:spacing w:val="-8"/>
          <w:sz w:val="24"/>
        </w:rPr>
        <w:t> </w:t>
      </w:r>
      <w:r>
        <w:rPr>
          <w:spacing w:val="-4"/>
          <w:sz w:val="24"/>
        </w:rPr>
        <w:t>(Perimetry).</w:t>
      </w:r>
    </w:p>
    <w:p>
      <w:pPr>
        <w:pStyle w:val="ListParagraph"/>
        <w:numPr>
          <w:ilvl w:val="0"/>
          <w:numId w:val="183"/>
        </w:numPr>
        <w:tabs>
          <w:tab w:pos="960" w:val="left" w:leader="none"/>
        </w:tabs>
        <w:spacing w:line="274" w:lineRule="exact" w:before="0" w:after="0"/>
        <w:ind w:left="960" w:right="0" w:hanging="509"/>
        <w:jc w:val="left"/>
        <w:rPr>
          <w:sz w:val="24"/>
        </w:rPr>
      </w:pPr>
      <w:r>
        <w:rPr>
          <w:spacing w:val="-4"/>
          <w:sz w:val="24"/>
        </w:rPr>
        <w:t>Explain</w:t>
      </w:r>
      <w:r>
        <w:rPr>
          <w:spacing w:val="-7"/>
          <w:sz w:val="24"/>
        </w:rPr>
        <w:t> </w:t>
      </w:r>
      <w:r>
        <w:rPr>
          <w:spacing w:val="-4"/>
          <w:sz w:val="24"/>
        </w:rPr>
        <w:t>the</w:t>
      </w:r>
      <w:r>
        <w:rPr>
          <w:spacing w:val="-6"/>
          <w:sz w:val="24"/>
        </w:rPr>
        <w:t> </w:t>
      </w:r>
      <w:r>
        <w:rPr>
          <w:spacing w:val="-4"/>
          <w:sz w:val="24"/>
        </w:rPr>
        <w:t>various</w:t>
      </w:r>
      <w:r>
        <w:rPr>
          <w:spacing w:val="-8"/>
          <w:sz w:val="24"/>
        </w:rPr>
        <w:t> </w:t>
      </w:r>
      <w:r>
        <w:rPr>
          <w:spacing w:val="-4"/>
          <w:sz w:val="24"/>
        </w:rPr>
        <w:t>abnormal</w:t>
      </w:r>
      <w:r>
        <w:rPr>
          <w:spacing w:val="-6"/>
          <w:sz w:val="24"/>
        </w:rPr>
        <w:t> </w:t>
      </w:r>
      <w:r>
        <w:rPr>
          <w:spacing w:val="-4"/>
          <w:sz w:val="24"/>
        </w:rPr>
        <w:t>electrocardiogram</w:t>
      </w:r>
      <w:r>
        <w:rPr>
          <w:spacing w:val="-6"/>
          <w:sz w:val="24"/>
        </w:rPr>
        <w:t> </w:t>
      </w:r>
      <w:r>
        <w:rPr>
          <w:spacing w:val="-4"/>
          <w:sz w:val="24"/>
        </w:rPr>
        <w:t>patterns</w:t>
      </w:r>
      <w:r>
        <w:rPr>
          <w:spacing w:val="-7"/>
          <w:sz w:val="24"/>
        </w:rPr>
        <w:t> </w:t>
      </w:r>
      <w:r>
        <w:rPr>
          <w:spacing w:val="-4"/>
          <w:sz w:val="24"/>
        </w:rPr>
        <w:t>and</w:t>
      </w:r>
      <w:r>
        <w:rPr>
          <w:spacing w:val="-6"/>
          <w:sz w:val="24"/>
        </w:rPr>
        <w:t> </w:t>
      </w:r>
      <w:r>
        <w:rPr>
          <w:spacing w:val="-4"/>
          <w:sz w:val="24"/>
        </w:rPr>
        <w:t>discuss</w:t>
      </w:r>
      <w:r>
        <w:rPr>
          <w:spacing w:val="-6"/>
          <w:sz w:val="24"/>
        </w:rPr>
        <w:t> </w:t>
      </w:r>
      <w:r>
        <w:rPr>
          <w:spacing w:val="-4"/>
          <w:sz w:val="24"/>
        </w:rPr>
        <w:t>the</w:t>
      </w:r>
      <w:r>
        <w:rPr>
          <w:spacing w:val="-6"/>
          <w:sz w:val="24"/>
        </w:rPr>
        <w:t> </w:t>
      </w:r>
      <w:r>
        <w:rPr>
          <w:spacing w:val="-4"/>
          <w:sz w:val="24"/>
        </w:rPr>
        <w:t>clinical</w:t>
      </w:r>
      <w:r>
        <w:rPr>
          <w:spacing w:val="-6"/>
          <w:sz w:val="24"/>
        </w:rPr>
        <w:t> </w:t>
      </w:r>
      <w:r>
        <w:rPr>
          <w:spacing w:val="-4"/>
          <w:sz w:val="24"/>
        </w:rPr>
        <w:t>significance</w:t>
      </w:r>
    </w:p>
    <w:p>
      <w:pPr>
        <w:pStyle w:val="ListParagraph"/>
        <w:spacing w:after="0" w:line="274" w:lineRule="exact"/>
        <w:jc w:val="left"/>
        <w:rPr>
          <w:sz w:val="24"/>
        </w:rPr>
        <w:sectPr>
          <w:pgSz w:w="12240" w:h="15840"/>
          <w:pgMar w:header="0" w:footer="743" w:top="1120" w:bottom="940" w:left="1080" w:right="1080"/>
        </w:sectPr>
      </w:pPr>
    </w:p>
    <w:p>
      <w:pPr>
        <w:pStyle w:val="ListParagraph"/>
        <w:numPr>
          <w:ilvl w:val="0"/>
          <w:numId w:val="183"/>
        </w:numPr>
        <w:tabs>
          <w:tab w:pos="898" w:val="left" w:leader="none"/>
          <w:tab w:pos="900" w:val="left" w:leader="none"/>
        </w:tabs>
        <w:spacing w:line="235" w:lineRule="auto" w:before="62" w:after="0"/>
        <w:ind w:left="900" w:right="359" w:hanging="449"/>
        <w:jc w:val="left"/>
        <w:rPr>
          <w:sz w:val="24"/>
        </w:rPr>
      </w:pPr>
      <w:r>
        <w:rPr>
          <w:sz w:val="24"/>
        </w:rPr>
        <w:t>Observe the effects of different concentrations of salt solutions on red blood cells (isotonic, hypotonic, and hypertonic).</w:t>
      </w:r>
    </w:p>
    <w:p>
      <w:pPr>
        <w:pStyle w:val="BodyText"/>
        <w:spacing w:line="271" w:lineRule="exact"/>
        <w:ind w:left="451"/>
      </w:pPr>
      <w:r>
        <w:rPr>
          <w:b/>
          <w:spacing w:val="-2"/>
        </w:rPr>
        <w:t>Note:</w:t>
      </w:r>
      <w:r>
        <w:rPr>
          <w:b/>
          <w:spacing w:val="-10"/>
        </w:rPr>
        <w:t> </w:t>
      </w:r>
      <w:r>
        <w:rPr>
          <w:spacing w:val="-2"/>
        </w:rPr>
        <w:t>A</w:t>
      </w:r>
      <w:r>
        <w:rPr>
          <w:spacing w:val="-9"/>
        </w:rPr>
        <w:t> </w:t>
      </w:r>
      <w:r>
        <w:rPr>
          <w:spacing w:val="-2"/>
        </w:rPr>
        <w:t>minimum</w:t>
      </w:r>
      <w:r>
        <w:rPr>
          <w:spacing w:val="-9"/>
        </w:rPr>
        <w:t> </w:t>
      </w:r>
      <w:r>
        <w:rPr>
          <w:spacing w:val="-2"/>
        </w:rPr>
        <w:t>of</w:t>
      </w:r>
      <w:r>
        <w:rPr>
          <w:spacing w:val="-10"/>
        </w:rPr>
        <w:t> </w:t>
      </w:r>
      <w:r>
        <w:rPr>
          <w:spacing w:val="-2"/>
        </w:rPr>
        <w:t>10</w:t>
      </w:r>
      <w:r>
        <w:rPr>
          <w:spacing w:val="-7"/>
        </w:rPr>
        <w:t> </w:t>
      </w:r>
      <w:r>
        <w:rPr>
          <w:spacing w:val="-2"/>
        </w:rPr>
        <w:t>practicals</w:t>
      </w:r>
      <w:r>
        <w:rPr>
          <w:spacing w:val="-9"/>
        </w:rPr>
        <w:t> </w:t>
      </w:r>
      <w:r>
        <w:rPr>
          <w:spacing w:val="-2"/>
        </w:rPr>
        <w:t>should</w:t>
      </w:r>
      <w:r>
        <w:rPr>
          <w:spacing w:val="-9"/>
        </w:rPr>
        <w:t> </w:t>
      </w:r>
      <w:r>
        <w:rPr>
          <w:spacing w:val="-2"/>
        </w:rPr>
        <w:t>be</w:t>
      </w:r>
      <w:r>
        <w:rPr>
          <w:spacing w:val="-9"/>
        </w:rPr>
        <w:t> </w:t>
      </w:r>
      <w:r>
        <w:rPr>
          <w:spacing w:val="-2"/>
        </w:rPr>
        <w:t>conducted</w:t>
      </w:r>
    </w:p>
    <w:p>
      <w:pPr>
        <w:pStyle w:val="Heading5"/>
        <w:spacing w:line="272" w:lineRule="exact" w:before="264"/>
      </w:pPr>
      <w:r>
        <w:rPr/>
        <w:t>Recommended</w:t>
      </w:r>
      <w:r>
        <w:rPr>
          <w:spacing w:val="12"/>
        </w:rPr>
        <w:t> </w:t>
      </w:r>
      <w:r>
        <w:rPr>
          <w:spacing w:val="-2"/>
        </w:rPr>
        <w:t>Readings</w:t>
      </w:r>
    </w:p>
    <w:p>
      <w:pPr>
        <w:pStyle w:val="ListParagraph"/>
        <w:numPr>
          <w:ilvl w:val="0"/>
          <w:numId w:val="184"/>
        </w:numPr>
        <w:tabs>
          <w:tab w:pos="720" w:val="left" w:leader="none"/>
        </w:tabs>
        <w:spacing w:line="235" w:lineRule="auto" w:before="1" w:after="0"/>
        <w:ind w:left="720" w:right="354" w:hanging="360"/>
        <w:jc w:val="left"/>
        <w:rPr>
          <w:sz w:val="24"/>
        </w:rPr>
      </w:pPr>
      <w:r>
        <w:rPr>
          <w:spacing w:val="-6"/>
          <w:sz w:val="24"/>
        </w:rPr>
        <w:t>Barrett,</w:t>
      </w:r>
      <w:r>
        <w:rPr>
          <w:sz w:val="24"/>
        </w:rPr>
        <w:t> </w:t>
      </w:r>
      <w:r>
        <w:rPr>
          <w:spacing w:val="-6"/>
          <w:sz w:val="24"/>
        </w:rPr>
        <w:t>K.</w:t>
      </w:r>
      <w:r>
        <w:rPr>
          <w:sz w:val="24"/>
        </w:rPr>
        <w:t> </w:t>
      </w:r>
      <w:r>
        <w:rPr>
          <w:spacing w:val="-6"/>
          <w:sz w:val="24"/>
        </w:rPr>
        <w:t>E.,</w:t>
      </w:r>
      <w:r>
        <w:rPr>
          <w:sz w:val="24"/>
        </w:rPr>
        <w:t> </w:t>
      </w:r>
      <w:r>
        <w:rPr>
          <w:spacing w:val="-6"/>
          <w:sz w:val="24"/>
        </w:rPr>
        <w:t>Barman,</w:t>
      </w:r>
      <w:r>
        <w:rPr>
          <w:sz w:val="24"/>
        </w:rPr>
        <w:t> </w:t>
      </w:r>
      <w:r>
        <w:rPr>
          <w:spacing w:val="-6"/>
          <w:sz w:val="24"/>
        </w:rPr>
        <w:t>S.</w:t>
      </w:r>
      <w:r>
        <w:rPr>
          <w:sz w:val="24"/>
        </w:rPr>
        <w:t> </w:t>
      </w:r>
      <w:r>
        <w:rPr>
          <w:spacing w:val="-6"/>
          <w:sz w:val="24"/>
        </w:rPr>
        <w:t>M.,</w:t>
      </w:r>
      <w:r>
        <w:rPr>
          <w:sz w:val="24"/>
        </w:rPr>
        <w:t> </w:t>
      </w:r>
      <w:r>
        <w:rPr>
          <w:spacing w:val="-6"/>
          <w:sz w:val="24"/>
        </w:rPr>
        <w:t>Brooks,</w:t>
      </w:r>
      <w:r>
        <w:rPr>
          <w:sz w:val="24"/>
        </w:rPr>
        <w:t> </w:t>
      </w:r>
      <w:r>
        <w:rPr>
          <w:spacing w:val="-6"/>
          <w:sz w:val="24"/>
        </w:rPr>
        <w:t>H.</w:t>
      </w:r>
      <w:r>
        <w:rPr>
          <w:sz w:val="24"/>
        </w:rPr>
        <w:t> </w:t>
      </w:r>
      <w:r>
        <w:rPr>
          <w:spacing w:val="-6"/>
          <w:sz w:val="24"/>
        </w:rPr>
        <w:t>L.,</w:t>
      </w:r>
      <w:r>
        <w:rPr>
          <w:sz w:val="24"/>
        </w:rPr>
        <w:t> </w:t>
      </w:r>
      <w:r>
        <w:rPr>
          <w:spacing w:val="-6"/>
          <w:sz w:val="24"/>
        </w:rPr>
        <w:t>&amp;</w:t>
      </w:r>
      <w:r>
        <w:rPr>
          <w:sz w:val="24"/>
        </w:rPr>
        <w:t> </w:t>
      </w:r>
      <w:r>
        <w:rPr>
          <w:spacing w:val="-6"/>
          <w:sz w:val="24"/>
        </w:rPr>
        <w:t>Yuan,</w:t>
      </w:r>
      <w:r>
        <w:rPr>
          <w:sz w:val="24"/>
        </w:rPr>
        <w:t> </w:t>
      </w:r>
      <w:r>
        <w:rPr>
          <w:spacing w:val="-6"/>
          <w:sz w:val="24"/>
        </w:rPr>
        <w:t>J.</w:t>
      </w:r>
      <w:r>
        <w:rPr>
          <w:sz w:val="24"/>
        </w:rPr>
        <w:t> </w:t>
      </w:r>
      <w:r>
        <w:rPr>
          <w:spacing w:val="-6"/>
          <w:sz w:val="24"/>
        </w:rPr>
        <w:t>X.</w:t>
      </w:r>
      <w:r>
        <w:rPr>
          <w:sz w:val="24"/>
        </w:rPr>
        <w:t> </w:t>
      </w:r>
      <w:r>
        <w:rPr>
          <w:spacing w:val="-6"/>
          <w:sz w:val="24"/>
        </w:rPr>
        <w:t>J. (2019).</w:t>
      </w:r>
      <w:r>
        <w:rPr>
          <w:sz w:val="24"/>
        </w:rPr>
        <w:t> </w:t>
      </w:r>
      <w:r>
        <w:rPr>
          <w:i/>
          <w:spacing w:val="-6"/>
          <w:sz w:val="24"/>
        </w:rPr>
        <w:t>Ganong's</w:t>
      </w:r>
      <w:r>
        <w:rPr>
          <w:i/>
          <w:sz w:val="24"/>
        </w:rPr>
        <w:t> </w:t>
      </w:r>
      <w:r>
        <w:rPr>
          <w:i/>
          <w:spacing w:val="-6"/>
          <w:sz w:val="24"/>
        </w:rPr>
        <w:t>review</w:t>
      </w:r>
      <w:r>
        <w:rPr>
          <w:i/>
          <w:sz w:val="24"/>
        </w:rPr>
        <w:t> </w:t>
      </w:r>
      <w:r>
        <w:rPr>
          <w:i/>
          <w:spacing w:val="-6"/>
          <w:sz w:val="24"/>
        </w:rPr>
        <w:t>of</w:t>
      </w:r>
      <w:r>
        <w:rPr>
          <w:i/>
          <w:sz w:val="24"/>
        </w:rPr>
        <w:t> </w:t>
      </w:r>
      <w:r>
        <w:rPr>
          <w:i/>
          <w:spacing w:val="-6"/>
          <w:sz w:val="24"/>
        </w:rPr>
        <w:t>medical physiology </w:t>
      </w:r>
      <w:r>
        <w:rPr>
          <w:spacing w:val="-6"/>
          <w:sz w:val="24"/>
        </w:rPr>
        <w:t>(26th ed.). McGraw-Hill Education.</w:t>
      </w:r>
    </w:p>
    <w:p>
      <w:pPr>
        <w:pStyle w:val="ListParagraph"/>
        <w:numPr>
          <w:ilvl w:val="0"/>
          <w:numId w:val="184"/>
        </w:numPr>
        <w:tabs>
          <w:tab w:pos="719" w:val="left" w:leader="none"/>
        </w:tabs>
        <w:spacing w:line="268" w:lineRule="exact" w:before="0" w:after="0"/>
        <w:ind w:left="719" w:right="0" w:hanging="359"/>
        <w:jc w:val="left"/>
        <w:rPr>
          <w:sz w:val="24"/>
        </w:rPr>
      </w:pPr>
      <w:r>
        <w:rPr>
          <w:w w:val="90"/>
          <w:sz w:val="24"/>
        </w:rPr>
        <w:t>Costanzo,</w:t>
      </w:r>
      <w:r>
        <w:rPr>
          <w:sz w:val="24"/>
        </w:rPr>
        <w:t> </w:t>
      </w:r>
      <w:r>
        <w:rPr>
          <w:w w:val="90"/>
          <w:sz w:val="24"/>
        </w:rPr>
        <w:t>L.</w:t>
      </w:r>
      <w:r>
        <w:rPr>
          <w:sz w:val="24"/>
        </w:rPr>
        <w:t> </w:t>
      </w:r>
      <w:r>
        <w:rPr>
          <w:w w:val="90"/>
          <w:sz w:val="24"/>
        </w:rPr>
        <w:t>S.</w:t>
      </w:r>
      <w:r>
        <w:rPr>
          <w:spacing w:val="1"/>
          <w:sz w:val="24"/>
        </w:rPr>
        <w:t> </w:t>
      </w:r>
      <w:r>
        <w:rPr>
          <w:w w:val="90"/>
          <w:sz w:val="24"/>
        </w:rPr>
        <w:t>(2024).</w:t>
      </w:r>
      <w:r>
        <w:rPr>
          <w:spacing w:val="1"/>
          <w:sz w:val="24"/>
        </w:rPr>
        <w:t> </w:t>
      </w:r>
      <w:r>
        <w:rPr>
          <w:i/>
          <w:w w:val="90"/>
          <w:sz w:val="24"/>
        </w:rPr>
        <w:t>BRS</w:t>
      </w:r>
      <w:r>
        <w:rPr>
          <w:i/>
          <w:sz w:val="24"/>
        </w:rPr>
        <w:t> </w:t>
      </w:r>
      <w:r>
        <w:rPr>
          <w:i/>
          <w:w w:val="90"/>
          <w:sz w:val="24"/>
        </w:rPr>
        <w:t>physiology</w:t>
      </w:r>
      <w:r>
        <w:rPr>
          <w:i/>
          <w:sz w:val="24"/>
        </w:rPr>
        <w:t> </w:t>
      </w:r>
      <w:r>
        <w:rPr>
          <w:w w:val="90"/>
          <w:sz w:val="24"/>
        </w:rPr>
        <w:t>(7th</w:t>
      </w:r>
      <w:r>
        <w:rPr>
          <w:spacing w:val="-1"/>
          <w:sz w:val="24"/>
        </w:rPr>
        <w:t> </w:t>
      </w:r>
      <w:r>
        <w:rPr>
          <w:w w:val="90"/>
          <w:sz w:val="24"/>
        </w:rPr>
        <w:t>ed.).</w:t>
      </w:r>
      <w:r>
        <w:rPr>
          <w:spacing w:val="1"/>
          <w:sz w:val="24"/>
        </w:rPr>
        <w:t> </w:t>
      </w:r>
      <w:r>
        <w:rPr>
          <w:w w:val="90"/>
          <w:sz w:val="24"/>
        </w:rPr>
        <w:t>Wolters</w:t>
      </w:r>
      <w:r>
        <w:rPr>
          <w:spacing w:val="-2"/>
          <w:sz w:val="24"/>
        </w:rPr>
        <w:t> </w:t>
      </w:r>
      <w:r>
        <w:rPr>
          <w:spacing w:val="-2"/>
          <w:w w:val="90"/>
          <w:sz w:val="24"/>
        </w:rPr>
        <w:t>Kluwer</w:t>
      </w:r>
    </w:p>
    <w:p>
      <w:pPr>
        <w:pStyle w:val="ListParagraph"/>
        <w:numPr>
          <w:ilvl w:val="0"/>
          <w:numId w:val="184"/>
        </w:numPr>
        <w:tabs>
          <w:tab w:pos="720" w:val="left" w:leader="none"/>
        </w:tabs>
        <w:spacing w:line="232" w:lineRule="auto" w:before="4" w:after="0"/>
        <w:ind w:left="720" w:right="355" w:hanging="360"/>
        <w:jc w:val="left"/>
        <w:rPr>
          <w:sz w:val="24"/>
        </w:rPr>
      </w:pPr>
      <w:r>
        <w:rPr>
          <w:w w:val="90"/>
          <w:sz w:val="24"/>
        </w:rPr>
        <w:t>Firdaus,</w:t>
      </w:r>
      <w:r>
        <w:rPr>
          <w:spacing w:val="17"/>
          <w:sz w:val="24"/>
        </w:rPr>
        <w:t> </w:t>
      </w:r>
      <w:r>
        <w:rPr>
          <w:w w:val="90"/>
          <w:sz w:val="24"/>
        </w:rPr>
        <w:t>M.</w:t>
      </w:r>
      <w:r>
        <w:rPr>
          <w:spacing w:val="16"/>
          <w:sz w:val="24"/>
        </w:rPr>
        <w:t> </w:t>
      </w:r>
      <w:r>
        <w:rPr>
          <w:w w:val="90"/>
          <w:sz w:val="24"/>
        </w:rPr>
        <w:t>(2021).</w:t>
      </w:r>
      <w:r>
        <w:rPr>
          <w:spacing w:val="17"/>
          <w:sz w:val="24"/>
        </w:rPr>
        <w:t> </w:t>
      </w:r>
      <w:r>
        <w:rPr>
          <w:i/>
          <w:w w:val="90"/>
          <w:sz w:val="24"/>
        </w:rPr>
        <w:t>Firdaus</w:t>
      </w:r>
      <w:r>
        <w:rPr>
          <w:i/>
          <w:spacing w:val="17"/>
          <w:sz w:val="24"/>
        </w:rPr>
        <w:t> </w:t>
      </w:r>
      <w:r>
        <w:rPr>
          <w:i/>
          <w:w w:val="90"/>
          <w:sz w:val="24"/>
        </w:rPr>
        <w:t>review</w:t>
      </w:r>
      <w:r>
        <w:rPr>
          <w:i/>
          <w:spacing w:val="16"/>
          <w:sz w:val="24"/>
        </w:rPr>
        <w:t> </w:t>
      </w:r>
      <w:r>
        <w:rPr>
          <w:i/>
          <w:w w:val="90"/>
          <w:sz w:val="24"/>
        </w:rPr>
        <w:t>of</w:t>
      </w:r>
      <w:r>
        <w:rPr>
          <w:i/>
          <w:spacing w:val="17"/>
          <w:sz w:val="24"/>
        </w:rPr>
        <w:t> </w:t>
      </w:r>
      <w:r>
        <w:rPr>
          <w:i/>
          <w:w w:val="90"/>
          <w:sz w:val="24"/>
        </w:rPr>
        <w:t>physiology:</w:t>
      </w:r>
      <w:r>
        <w:rPr>
          <w:i/>
          <w:spacing w:val="16"/>
          <w:sz w:val="24"/>
        </w:rPr>
        <w:t> </w:t>
      </w:r>
      <w:r>
        <w:rPr>
          <w:i/>
          <w:w w:val="90"/>
          <w:sz w:val="24"/>
        </w:rPr>
        <w:t>Included</w:t>
      </w:r>
      <w:r>
        <w:rPr>
          <w:i/>
          <w:spacing w:val="17"/>
          <w:sz w:val="24"/>
        </w:rPr>
        <w:t> </w:t>
      </w:r>
      <w:r>
        <w:rPr>
          <w:i/>
          <w:w w:val="90"/>
          <w:sz w:val="24"/>
        </w:rPr>
        <w:t>BCQs</w:t>
      </w:r>
      <w:r>
        <w:rPr>
          <w:i/>
          <w:spacing w:val="14"/>
          <w:sz w:val="24"/>
        </w:rPr>
        <w:t> </w:t>
      </w:r>
      <w:r>
        <w:rPr>
          <w:i/>
          <w:w w:val="90"/>
          <w:sz w:val="24"/>
        </w:rPr>
        <w:t>and</w:t>
      </w:r>
      <w:r>
        <w:rPr>
          <w:i/>
          <w:spacing w:val="17"/>
          <w:sz w:val="24"/>
        </w:rPr>
        <w:t> </w:t>
      </w:r>
      <w:r>
        <w:rPr>
          <w:i/>
          <w:w w:val="90"/>
          <w:sz w:val="24"/>
        </w:rPr>
        <w:t>viva</w:t>
      </w:r>
      <w:r>
        <w:rPr>
          <w:i/>
          <w:spacing w:val="20"/>
          <w:sz w:val="24"/>
        </w:rPr>
        <w:t> </w:t>
      </w:r>
      <w:r>
        <w:rPr>
          <w:w w:val="90"/>
          <w:sz w:val="24"/>
        </w:rPr>
        <w:t>(21st</w:t>
      </w:r>
      <w:r>
        <w:rPr>
          <w:spacing w:val="14"/>
          <w:sz w:val="24"/>
        </w:rPr>
        <w:t> </w:t>
      </w:r>
      <w:r>
        <w:rPr>
          <w:w w:val="90"/>
          <w:sz w:val="24"/>
        </w:rPr>
        <w:t>ed.).</w:t>
      </w:r>
      <w:r>
        <w:rPr>
          <w:spacing w:val="16"/>
          <w:sz w:val="24"/>
        </w:rPr>
        <w:t> </w:t>
      </w:r>
      <w:r>
        <w:rPr>
          <w:w w:val="90"/>
          <w:sz w:val="24"/>
        </w:rPr>
        <w:t>Riaz</w:t>
      </w:r>
      <w:r>
        <w:rPr>
          <w:spacing w:val="17"/>
          <w:sz w:val="24"/>
        </w:rPr>
        <w:t> </w:t>
      </w:r>
      <w:r>
        <w:rPr>
          <w:w w:val="90"/>
          <w:sz w:val="24"/>
        </w:rPr>
        <w:t>Medical </w:t>
      </w:r>
      <w:r>
        <w:rPr>
          <w:spacing w:val="-2"/>
          <w:w w:val="95"/>
          <w:sz w:val="24"/>
        </w:rPr>
        <w:t>Publishers.</w:t>
      </w:r>
    </w:p>
    <w:p>
      <w:pPr>
        <w:pStyle w:val="ListParagraph"/>
        <w:numPr>
          <w:ilvl w:val="0"/>
          <w:numId w:val="184"/>
        </w:numPr>
        <w:tabs>
          <w:tab w:pos="719" w:val="left" w:leader="none"/>
        </w:tabs>
        <w:spacing w:line="270" w:lineRule="exact" w:before="0" w:after="0"/>
        <w:ind w:left="719" w:right="0" w:hanging="359"/>
        <w:jc w:val="left"/>
        <w:rPr>
          <w:sz w:val="24"/>
        </w:rPr>
      </w:pPr>
      <w:r>
        <w:rPr>
          <w:w w:val="85"/>
          <w:sz w:val="24"/>
        </w:rPr>
        <w:t>Hall,</w:t>
      </w:r>
      <w:r>
        <w:rPr>
          <w:spacing w:val="9"/>
          <w:sz w:val="24"/>
        </w:rPr>
        <w:t> </w:t>
      </w:r>
      <w:r>
        <w:rPr>
          <w:w w:val="85"/>
          <w:sz w:val="24"/>
        </w:rPr>
        <w:t>J.</w:t>
      </w:r>
      <w:r>
        <w:rPr>
          <w:spacing w:val="9"/>
          <w:sz w:val="24"/>
        </w:rPr>
        <w:t> </w:t>
      </w:r>
      <w:r>
        <w:rPr>
          <w:w w:val="85"/>
          <w:sz w:val="24"/>
        </w:rPr>
        <w:t>E.</w:t>
      </w:r>
      <w:r>
        <w:rPr>
          <w:spacing w:val="9"/>
          <w:sz w:val="24"/>
        </w:rPr>
        <w:t> </w:t>
      </w:r>
      <w:r>
        <w:rPr>
          <w:w w:val="85"/>
          <w:sz w:val="24"/>
        </w:rPr>
        <w:t>(2021).</w:t>
      </w:r>
      <w:r>
        <w:rPr>
          <w:spacing w:val="11"/>
          <w:sz w:val="24"/>
        </w:rPr>
        <w:t> </w:t>
      </w:r>
      <w:r>
        <w:rPr>
          <w:i/>
          <w:w w:val="85"/>
          <w:sz w:val="24"/>
        </w:rPr>
        <w:t>Guyton</w:t>
      </w:r>
      <w:r>
        <w:rPr>
          <w:i/>
          <w:spacing w:val="8"/>
          <w:sz w:val="24"/>
        </w:rPr>
        <w:t> </w:t>
      </w:r>
      <w:r>
        <w:rPr>
          <w:i/>
          <w:w w:val="85"/>
          <w:sz w:val="24"/>
        </w:rPr>
        <w:t>and</w:t>
      </w:r>
      <w:r>
        <w:rPr>
          <w:i/>
          <w:spacing w:val="11"/>
          <w:sz w:val="24"/>
        </w:rPr>
        <w:t> </w:t>
      </w:r>
      <w:r>
        <w:rPr>
          <w:i/>
          <w:w w:val="85"/>
          <w:sz w:val="24"/>
        </w:rPr>
        <w:t>Hall</w:t>
      </w:r>
      <w:r>
        <w:rPr>
          <w:i/>
          <w:spacing w:val="9"/>
          <w:sz w:val="24"/>
        </w:rPr>
        <w:t> </w:t>
      </w:r>
      <w:r>
        <w:rPr>
          <w:i/>
          <w:w w:val="85"/>
          <w:sz w:val="24"/>
        </w:rPr>
        <w:t>textbook</w:t>
      </w:r>
      <w:r>
        <w:rPr>
          <w:i/>
          <w:spacing w:val="9"/>
          <w:sz w:val="24"/>
        </w:rPr>
        <w:t> </w:t>
      </w:r>
      <w:r>
        <w:rPr>
          <w:i/>
          <w:w w:val="85"/>
          <w:sz w:val="24"/>
        </w:rPr>
        <w:t>of</w:t>
      </w:r>
      <w:r>
        <w:rPr>
          <w:i/>
          <w:spacing w:val="10"/>
          <w:sz w:val="24"/>
        </w:rPr>
        <w:t> </w:t>
      </w:r>
      <w:r>
        <w:rPr>
          <w:i/>
          <w:w w:val="85"/>
          <w:sz w:val="24"/>
        </w:rPr>
        <w:t>medical</w:t>
      </w:r>
      <w:r>
        <w:rPr>
          <w:i/>
          <w:spacing w:val="5"/>
          <w:sz w:val="24"/>
        </w:rPr>
        <w:t> </w:t>
      </w:r>
      <w:r>
        <w:rPr>
          <w:i/>
          <w:w w:val="85"/>
          <w:sz w:val="24"/>
        </w:rPr>
        <w:t>physiology</w:t>
      </w:r>
      <w:r>
        <w:rPr>
          <w:i/>
          <w:spacing w:val="12"/>
          <w:sz w:val="24"/>
        </w:rPr>
        <w:t> </w:t>
      </w:r>
      <w:r>
        <w:rPr>
          <w:w w:val="85"/>
          <w:sz w:val="24"/>
        </w:rPr>
        <w:t>(14th</w:t>
      </w:r>
      <w:r>
        <w:rPr>
          <w:spacing w:val="8"/>
          <w:sz w:val="24"/>
        </w:rPr>
        <w:t> </w:t>
      </w:r>
      <w:r>
        <w:rPr>
          <w:w w:val="85"/>
          <w:sz w:val="24"/>
        </w:rPr>
        <w:t>international</w:t>
      </w:r>
      <w:r>
        <w:rPr>
          <w:spacing w:val="9"/>
          <w:sz w:val="24"/>
        </w:rPr>
        <w:t> </w:t>
      </w:r>
      <w:r>
        <w:rPr>
          <w:w w:val="85"/>
          <w:sz w:val="24"/>
        </w:rPr>
        <w:t>ed.).</w:t>
      </w:r>
      <w:r>
        <w:rPr>
          <w:spacing w:val="10"/>
          <w:sz w:val="24"/>
        </w:rPr>
        <w:t> </w:t>
      </w:r>
      <w:r>
        <w:rPr>
          <w:spacing w:val="-2"/>
          <w:w w:val="85"/>
          <w:sz w:val="24"/>
        </w:rPr>
        <w:t>Elsevier.</w:t>
      </w:r>
    </w:p>
    <w:p>
      <w:pPr>
        <w:pStyle w:val="ListParagraph"/>
        <w:numPr>
          <w:ilvl w:val="0"/>
          <w:numId w:val="184"/>
        </w:numPr>
        <w:tabs>
          <w:tab w:pos="720" w:val="left" w:leader="none"/>
        </w:tabs>
        <w:spacing w:line="235" w:lineRule="auto" w:before="1" w:after="0"/>
        <w:ind w:left="720" w:right="361" w:hanging="360"/>
        <w:jc w:val="left"/>
        <w:rPr>
          <w:sz w:val="24"/>
        </w:rPr>
      </w:pPr>
      <w:r>
        <w:rPr>
          <w:spacing w:val="-4"/>
          <w:sz w:val="24"/>
        </w:rPr>
        <w:t>Sembulingam, K., &amp; Sembulingam, P. (2022).</w:t>
      </w:r>
      <w:r>
        <w:rPr>
          <w:spacing w:val="-6"/>
          <w:sz w:val="24"/>
        </w:rPr>
        <w:t> </w:t>
      </w:r>
      <w:r>
        <w:rPr>
          <w:spacing w:val="-4"/>
          <w:sz w:val="24"/>
        </w:rPr>
        <w:t>Essentials</w:t>
      </w:r>
      <w:r>
        <w:rPr>
          <w:spacing w:val="-5"/>
          <w:sz w:val="24"/>
        </w:rPr>
        <w:t> </w:t>
      </w:r>
      <w:r>
        <w:rPr>
          <w:spacing w:val="-4"/>
          <w:sz w:val="24"/>
        </w:rPr>
        <w:t>of</w:t>
      </w:r>
      <w:r>
        <w:rPr>
          <w:spacing w:val="-5"/>
          <w:sz w:val="24"/>
        </w:rPr>
        <w:t> </w:t>
      </w:r>
      <w:r>
        <w:rPr>
          <w:spacing w:val="-4"/>
          <w:sz w:val="24"/>
        </w:rPr>
        <w:t>medical physiology (9th ed.).</w:t>
      </w:r>
      <w:r>
        <w:rPr>
          <w:spacing w:val="-5"/>
          <w:sz w:val="24"/>
        </w:rPr>
        <w:t> </w:t>
      </w:r>
      <w:r>
        <w:rPr>
          <w:spacing w:val="-4"/>
          <w:sz w:val="24"/>
        </w:rPr>
        <w:t>Jaypee </w:t>
      </w:r>
      <w:r>
        <w:rPr>
          <w:sz w:val="24"/>
        </w:rPr>
        <w:t>Brothers Medical Publishers</w:t>
      </w:r>
    </w:p>
    <w:p>
      <w:pPr>
        <w:pStyle w:val="ListParagraph"/>
        <w:numPr>
          <w:ilvl w:val="0"/>
          <w:numId w:val="184"/>
        </w:numPr>
        <w:tabs>
          <w:tab w:pos="719" w:val="left" w:leader="none"/>
        </w:tabs>
        <w:spacing w:line="269" w:lineRule="exact" w:before="0" w:after="0"/>
        <w:ind w:left="719" w:right="0" w:hanging="359"/>
        <w:jc w:val="left"/>
        <w:rPr>
          <w:sz w:val="24"/>
        </w:rPr>
      </w:pPr>
      <w:r>
        <w:rPr>
          <w:w w:val="85"/>
          <w:sz w:val="24"/>
        </w:rPr>
        <w:t>Sherwood,</w:t>
      </w:r>
      <w:r>
        <w:rPr>
          <w:spacing w:val="4"/>
          <w:sz w:val="24"/>
        </w:rPr>
        <w:t> </w:t>
      </w:r>
      <w:r>
        <w:rPr>
          <w:w w:val="85"/>
          <w:sz w:val="24"/>
        </w:rPr>
        <w:t>L.</w:t>
      </w:r>
      <w:r>
        <w:rPr>
          <w:spacing w:val="5"/>
          <w:sz w:val="24"/>
        </w:rPr>
        <w:t> </w:t>
      </w:r>
      <w:r>
        <w:rPr>
          <w:w w:val="85"/>
          <w:sz w:val="24"/>
        </w:rPr>
        <w:t>(2016).</w:t>
      </w:r>
      <w:r>
        <w:rPr>
          <w:spacing w:val="5"/>
          <w:sz w:val="24"/>
        </w:rPr>
        <w:t> </w:t>
      </w:r>
      <w:r>
        <w:rPr>
          <w:i/>
          <w:w w:val="85"/>
          <w:sz w:val="24"/>
        </w:rPr>
        <w:t>Human</w:t>
      </w:r>
      <w:r>
        <w:rPr>
          <w:i/>
          <w:spacing w:val="4"/>
          <w:sz w:val="24"/>
        </w:rPr>
        <w:t> </w:t>
      </w:r>
      <w:r>
        <w:rPr>
          <w:i/>
          <w:w w:val="85"/>
          <w:sz w:val="24"/>
        </w:rPr>
        <w:t>physiology:</w:t>
      </w:r>
      <w:r>
        <w:rPr>
          <w:i/>
          <w:spacing w:val="5"/>
          <w:sz w:val="24"/>
        </w:rPr>
        <w:t> </w:t>
      </w:r>
      <w:r>
        <w:rPr>
          <w:i/>
          <w:w w:val="85"/>
          <w:sz w:val="24"/>
        </w:rPr>
        <w:t>From</w:t>
      </w:r>
      <w:r>
        <w:rPr>
          <w:i/>
          <w:spacing w:val="4"/>
          <w:sz w:val="24"/>
        </w:rPr>
        <w:t> </w:t>
      </w:r>
      <w:r>
        <w:rPr>
          <w:i/>
          <w:w w:val="85"/>
          <w:sz w:val="24"/>
        </w:rPr>
        <w:t>cells</w:t>
      </w:r>
      <w:r>
        <w:rPr>
          <w:i/>
          <w:spacing w:val="5"/>
          <w:sz w:val="24"/>
        </w:rPr>
        <w:t> </w:t>
      </w:r>
      <w:r>
        <w:rPr>
          <w:i/>
          <w:w w:val="85"/>
          <w:sz w:val="24"/>
        </w:rPr>
        <w:t>to</w:t>
      </w:r>
      <w:r>
        <w:rPr>
          <w:i/>
          <w:spacing w:val="4"/>
          <w:sz w:val="24"/>
        </w:rPr>
        <w:t> </w:t>
      </w:r>
      <w:r>
        <w:rPr>
          <w:i/>
          <w:w w:val="85"/>
          <w:sz w:val="24"/>
        </w:rPr>
        <w:t>systems</w:t>
      </w:r>
      <w:r>
        <w:rPr>
          <w:i/>
          <w:spacing w:val="6"/>
          <w:sz w:val="24"/>
        </w:rPr>
        <w:t> </w:t>
      </w:r>
      <w:r>
        <w:rPr>
          <w:w w:val="85"/>
          <w:sz w:val="24"/>
        </w:rPr>
        <w:t>(9th</w:t>
      </w:r>
      <w:r>
        <w:rPr>
          <w:spacing w:val="4"/>
          <w:sz w:val="24"/>
        </w:rPr>
        <w:t> </w:t>
      </w:r>
      <w:r>
        <w:rPr>
          <w:w w:val="85"/>
          <w:sz w:val="24"/>
        </w:rPr>
        <w:t>ed.).</w:t>
      </w:r>
      <w:r>
        <w:rPr>
          <w:spacing w:val="4"/>
          <w:sz w:val="24"/>
        </w:rPr>
        <w:t> </w:t>
      </w:r>
      <w:r>
        <w:rPr>
          <w:w w:val="85"/>
          <w:sz w:val="24"/>
        </w:rPr>
        <w:t>Cengage</w:t>
      </w:r>
      <w:r>
        <w:rPr>
          <w:spacing w:val="6"/>
          <w:sz w:val="24"/>
        </w:rPr>
        <w:t> </w:t>
      </w:r>
      <w:r>
        <w:rPr>
          <w:spacing w:val="-2"/>
          <w:w w:val="85"/>
          <w:sz w:val="24"/>
        </w:rPr>
        <w:t>Learning.</w:t>
      </w:r>
    </w:p>
    <w:p>
      <w:pPr>
        <w:pStyle w:val="ListParagraph"/>
        <w:numPr>
          <w:ilvl w:val="0"/>
          <w:numId w:val="184"/>
        </w:numPr>
        <w:tabs>
          <w:tab w:pos="720" w:val="left" w:leader="none"/>
        </w:tabs>
        <w:spacing w:line="232" w:lineRule="auto" w:before="4" w:after="0"/>
        <w:ind w:left="720" w:right="353" w:hanging="360"/>
        <w:jc w:val="left"/>
        <w:rPr>
          <w:sz w:val="24"/>
        </w:rPr>
      </w:pPr>
      <w:r>
        <w:rPr>
          <w:w w:val="85"/>
          <w:sz w:val="24"/>
        </w:rPr>
        <w:t>Wecker, L., &amp; Ingram, S. L. (2024). </w:t>
      </w:r>
      <w:r>
        <w:rPr>
          <w:i/>
          <w:w w:val="85"/>
          <w:sz w:val="24"/>
        </w:rPr>
        <w:t>Brody's human pharmacology: Mechanism-based therapeutics </w:t>
      </w:r>
      <w:r>
        <w:rPr>
          <w:w w:val="85"/>
          <w:sz w:val="24"/>
        </w:rPr>
        <w:t>(7th ed.). </w:t>
      </w:r>
      <w:r>
        <w:rPr>
          <w:spacing w:val="-2"/>
          <w:w w:val="95"/>
          <w:sz w:val="24"/>
        </w:rPr>
        <w:t>Elsevier.</w:t>
      </w:r>
    </w:p>
    <w:p>
      <w:pPr>
        <w:pStyle w:val="ListParagraph"/>
        <w:numPr>
          <w:ilvl w:val="0"/>
          <w:numId w:val="184"/>
        </w:numPr>
        <w:tabs>
          <w:tab w:pos="718" w:val="left" w:leader="none"/>
          <w:tab w:pos="720" w:val="left" w:leader="none"/>
        </w:tabs>
        <w:spacing w:line="232" w:lineRule="auto" w:before="5" w:after="0"/>
        <w:ind w:left="720" w:right="474" w:hanging="360"/>
        <w:jc w:val="left"/>
        <w:rPr>
          <w:b/>
          <w:sz w:val="24"/>
        </w:rPr>
      </w:pPr>
      <w:r>
        <w:rPr>
          <w:spacing w:val="-2"/>
          <w:w w:val="90"/>
          <w:sz w:val="24"/>
        </w:rPr>
        <w:t>Widmaier, E. P., Raff, H.,</w:t>
      </w:r>
      <w:r>
        <w:rPr>
          <w:spacing w:val="-4"/>
          <w:w w:val="90"/>
          <w:sz w:val="24"/>
        </w:rPr>
        <w:t> </w:t>
      </w:r>
      <w:r>
        <w:rPr>
          <w:spacing w:val="-2"/>
          <w:w w:val="90"/>
          <w:sz w:val="24"/>
        </w:rPr>
        <w:t>&amp; Strang, K. T. (2023). </w:t>
      </w:r>
      <w:r>
        <w:rPr>
          <w:i/>
          <w:spacing w:val="-2"/>
          <w:w w:val="90"/>
          <w:sz w:val="24"/>
        </w:rPr>
        <w:t>Vander's human</w:t>
      </w:r>
      <w:r>
        <w:rPr>
          <w:i/>
          <w:spacing w:val="-4"/>
          <w:w w:val="90"/>
          <w:sz w:val="24"/>
        </w:rPr>
        <w:t> </w:t>
      </w:r>
      <w:r>
        <w:rPr>
          <w:i/>
          <w:spacing w:val="-2"/>
          <w:w w:val="90"/>
          <w:sz w:val="24"/>
        </w:rPr>
        <w:t>physiology: The mechanisms of body </w:t>
      </w:r>
      <w:r>
        <w:rPr>
          <w:i/>
          <w:spacing w:val="-2"/>
          <w:sz w:val="24"/>
        </w:rPr>
        <w:t>function</w:t>
      </w:r>
      <w:r>
        <w:rPr>
          <w:i/>
          <w:spacing w:val="-13"/>
          <w:sz w:val="24"/>
        </w:rPr>
        <w:t> </w:t>
      </w:r>
      <w:r>
        <w:rPr>
          <w:spacing w:val="-2"/>
          <w:sz w:val="24"/>
        </w:rPr>
        <w:t>(16th</w:t>
      </w:r>
      <w:r>
        <w:rPr>
          <w:spacing w:val="-13"/>
          <w:sz w:val="24"/>
        </w:rPr>
        <w:t> </w:t>
      </w:r>
      <w:r>
        <w:rPr>
          <w:spacing w:val="-2"/>
          <w:sz w:val="24"/>
        </w:rPr>
        <w:t>ed.).</w:t>
      </w:r>
      <w:r>
        <w:rPr>
          <w:spacing w:val="-13"/>
          <w:sz w:val="24"/>
        </w:rPr>
        <w:t> </w:t>
      </w:r>
      <w:r>
        <w:rPr>
          <w:spacing w:val="-2"/>
          <w:sz w:val="24"/>
        </w:rPr>
        <w:t>McGraw-Hill</w:t>
      </w:r>
      <w:r>
        <w:rPr>
          <w:spacing w:val="-13"/>
          <w:sz w:val="24"/>
        </w:rPr>
        <w:t> </w:t>
      </w:r>
      <w:r>
        <w:rPr>
          <w:spacing w:val="-2"/>
          <w:sz w:val="24"/>
        </w:rPr>
        <w:t>Education.</w:t>
      </w:r>
    </w:p>
    <w:p>
      <w:pPr>
        <w:pStyle w:val="Heading5"/>
        <w:tabs>
          <w:tab w:pos="9751" w:val="left" w:leader="none"/>
        </w:tabs>
        <w:spacing w:line="235" w:lineRule="auto" w:before="271"/>
        <w:ind w:right="326" w:hanging="29"/>
      </w:pPr>
      <w:r>
        <w:rPr>
          <w:color w:val="000000"/>
          <w:spacing w:val="-32"/>
          <w:shd w:fill="E7E6E6" w:color="auto" w:val="clear"/>
        </w:rPr>
        <w:t> </w:t>
      </w:r>
      <w:r>
        <w:rPr>
          <w:color w:val="000000"/>
          <w:shd w:fill="E7E6E6" w:color="auto" w:val="clear"/>
        </w:rPr>
        <w:t>Physiology-II</w:t>
        <w:tab/>
      </w:r>
      <w:r>
        <w:rPr>
          <w:color w:val="000000"/>
        </w:rPr>
        <w:t> Course Learning Outcomes:</w:t>
      </w:r>
    </w:p>
    <w:p>
      <w:pPr>
        <w:pStyle w:val="BodyText"/>
        <w:spacing w:line="268"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85"/>
        </w:numPr>
        <w:tabs>
          <w:tab w:pos="787" w:val="left" w:leader="none"/>
        </w:tabs>
        <w:spacing w:line="235" w:lineRule="auto" w:before="2" w:after="0"/>
        <w:ind w:left="787" w:right="576" w:hanging="428"/>
        <w:jc w:val="left"/>
        <w:rPr>
          <w:sz w:val="24"/>
        </w:rPr>
      </w:pPr>
      <w:r>
        <w:rPr>
          <w:sz w:val="24"/>
        </w:rPr>
        <w:t>Explain</w:t>
      </w:r>
      <w:r>
        <w:rPr>
          <w:spacing w:val="-15"/>
          <w:sz w:val="24"/>
        </w:rPr>
        <w:t> </w:t>
      </w:r>
      <w:r>
        <w:rPr>
          <w:sz w:val="24"/>
        </w:rPr>
        <w:t>the</w:t>
      </w:r>
      <w:r>
        <w:rPr>
          <w:spacing w:val="-15"/>
          <w:sz w:val="24"/>
        </w:rPr>
        <w:t> </w:t>
      </w:r>
      <w:r>
        <w:rPr>
          <w:sz w:val="24"/>
        </w:rPr>
        <w:t>structure,</w:t>
      </w:r>
      <w:r>
        <w:rPr>
          <w:spacing w:val="-15"/>
          <w:sz w:val="24"/>
        </w:rPr>
        <w:t> </w:t>
      </w:r>
      <w:r>
        <w:rPr>
          <w:sz w:val="24"/>
        </w:rPr>
        <w:t>formation,</w:t>
      </w:r>
      <w:r>
        <w:rPr>
          <w:spacing w:val="-15"/>
          <w:sz w:val="24"/>
        </w:rPr>
        <w:t> </w:t>
      </w:r>
      <w:r>
        <w:rPr>
          <w:sz w:val="24"/>
        </w:rPr>
        <w:t>and</w:t>
      </w:r>
      <w:r>
        <w:rPr>
          <w:spacing w:val="-15"/>
          <w:sz w:val="24"/>
        </w:rPr>
        <w:t> </w:t>
      </w:r>
      <w:r>
        <w:rPr>
          <w:sz w:val="24"/>
        </w:rPr>
        <w:t>functions</w:t>
      </w:r>
      <w:r>
        <w:rPr>
          <w:spacing w:val="-15"/>
          <w:sz w:val="24"/>
        </w:rPr>
        <w:t> </w:t>
      </w:r>
      <w:r>
        <w:rPr>
          <w:sz w:val="24"/>
        </w:rPr>
        <w:t>of</w:t>
      </w:r>
      <w:r>
        <w:rPr>
          <w:spacing w:val="-15"/>
          <w:sz w:val="24"/>
        </w:rPr>
        <w:t> </w:t>
      </w:r>
      <w:r>
        <w:rPr>
          <w:sz w:val="24"/>
        </w:rPr>
        <w:t>blood</w:t>
      </w:r>
      <w:r>
        <w:rPr>
          <w:spacing w:val="-15"/>
          <w:sz w:val="24"/>
        </w:rPr>
        <w:t> </w:t>
      </w:r>
      <w:r>
        <w:rPr>
          <w:sz w:val="24"/>
        </w:rPr>
        <w:t>components,</w:t>
      </w:r>
      <w:r>
        <w:rPr>
          <w:spacing w:val="-15"/>
          <w:sz w:val="24"/>
        </w:rPr>
        <w:t> </w:t>
      </w:r>
      <w:r>
        <w:rPr>
          <w:sz w:val="24"/>
        </w:rPr>
        <w:t>describe</w:t>
      </w:r>
      <w:r>
        <w:rPr>
          <w:spacing w:val="-15"/>
          <w:sz w:val="24"/>
        </w:rPr>
        <w:t> </w:t>
      </w:r>
      <w:r>
        <w:rPr>
          <w:sz w:val="24"/>
        </w:rPr>
        <w:t>the</w:t>
      </w:r>
      <w:r>
        <w:rPr>
          <w:spacing w:val="-15"/>
          <w:sz w:val="24"/>
        </w:rPr>
        <w:t> </w:t>
      </w:r>
      <w:r>
        <w:rPr>
          <w:sz w:val="24"/>
        </w:rPr>
        <w:t>process</w:t>
      </w:r>
      <w:r>
        <w:rPr>
          <w:spacing w:val="-15"/>
          <w:sz w:val="24"/>
        </w:rPr>
        <w:t> </w:t>
      </w:r>
      <w:r>
        <w:rPr>
          <w:sz w:val="24"/>
        </w:rPr>
        <w:t>of blood</w:t>
      </w:r>
      <w:r>
        <w:rPr>
          <w:spacing w:val="-8"/>
          <w:sz w:val="24"/>
        </w:rPr>
        <w:t> </w:t>
      </w:r>
      <w:r>
        <w:rPr>
          <w:sz w:val="24"/>
        </w:rPr>
        <w:t>clotting</w:t>
      </w:r>
      <w:r>
        <w:rPr>
          <w:spacing w:val="-8"/>
          <w:sz w:val="24"/>
        </w:rPr>
        <w:t> </w:t>
      </w:r>
      <w:r>
        <w:rPr>
          <w:sz w:val="24"/>
        </w:rPr>
        <w:t>and</w:t>
      </w:r>
      <w:r>
        <w:rPr>
          <w:spacing w:val="-8"/>
          <w:sz w:val="24"/>
        </w:rPr>
        <w:t> </w:t>
      </w:r>
      <w:r>
        <w:rPr>
          <w:sz w:val="24"/>
        </w:rPr>
        <w:t>blood</w:t>
      </w:r>
      <w:r>
        <w:rPr>
          <w:spacing w:val="-8"/>
          <w:sz w:val="24"/>
        </w:rPr>
        <w:t> </w:t>
      </w:r>
      <w:r>
        <w:rPr>
          <w:sz w:val="24"/>
        </w:rPr>
        <w:t>typing,</w:t>
      </w:r>
      <w:r>
        <w:rPr>
          <w:spacing w:val="-8"/>
          <w:sz w:val="24"/>
        </w:rPr>
        <w:t> </w:t>
      </w:r>
      <w:r>
        <w:rPr>
          <w:sz w:val="24"/>
        </w:rPr>
        <w:t>and</w:t>
      </w:r>
      <w:r>
        <w:rPr>
          <w:spacing w:val="-8"/>
          <w:sz w:val="24"/>
        </w:rPr>
        <w:t> </w:t>
      </w:r>
      <w:r>
        <w:rPr>
          <w:sz w:val="24"/>
        </w:rPr>
        <w:t>relate</w:t>
      </w:r>
      <w:r>
        <w:rPr>
          <w:spacing w:val="-8"/>
          <w:sz w:val="24"/>
        </w:rPr>
        <w:t> </w:t>
      </w:r>
      <w:r>
        <w:rPr>
          <w:sz w:val="24"/>
        </w:rPr>
        <w:t>these</w:t>
      </w:r>
      <w:r>
        <w:rPr>
          <w:spacing w:val="-8"/>
          <w:sz w:val="24"/>
        </w:rPr>
        <w:t> </w:t>
      </w:r>
      <w:r>
        <w:rPr>
          <w:sz w:val="24"/>
        </w:rPr>
        <w:t>to</w:t>
      </w:r>
      <w:r>
        <w:rPr>
          <w:spacing w:val="-11"/>
          <w:sz w:val="24"/>
        </w:rPr>
        <w:t> </w:t>
      </w:r>
      <w:r>
        <w:rPr>
          <w:sz w:val="24"/>
        </w:rPr>
        <w:t>common</w:t>
      </w:r>
      <w:r>
        <w:rPr>
          <w:spacing w:val="-9"/>
          <w:sz w:val="24"/>
        </w:rPr>
        <w:t> </w:t>
      </w:r>
      <w:r>
        <w:rPr>
          <w:sz w:val="24"/>
        </w:rPr>
        <w:t>disorders</w:t>
      </w:r>
      <w:r>
        <w:rPr>
          <w:spacing w:val="-10"/>
          <w:sz w:val="24"/>
        </w:rPr>
        <w:t> </w:t>
      </w:r>
      <w:r>
        <w:rPr>
          <w:sz w:val="24"/>
        </w:rPr>
        <w:t>like</w:t>
      </w:r>
      <w:r>
        <w:rPr>
          <w:spacing w:val="-8"/>
          <w:sz w:val="24"/>
        </w:rPr>
        <w:t> </w:t>
      </w:r>
      <w:r>
        <w:rPr>
          <w:sz w:val="24"/>
        </w:rPr>
        <w:t>anemia</w:t>
      </w:r>
      <w:r>
        <w:rPr>
          <w:spacing w:val="-8"/>
          <w:sz w:val="24"/>
        </w:rPr>
        <w:t> </w:t>
      </w:r>
      <w:r>
        <w:rPr>
          <w:sz w:val="24"/>
        </w:rPr>
        <w:t>and</w:t>
      </w:r>
    </w:p>
    <w:p>
      <w:pPr>
        <w:pStyle w:val="BodyText"/>
        <w:spacing w:line="267" w:lineRule="exact"/>
        <w:ind w:left="787"/>
      </w:pPr>
      <w:r>
        <w:rPr>
          <w:spacing w:val="-2"/>
        </w:rPr>
        <w:t>leukopenia.</w:t>
      </w:r>
    </w:p>
    <w:p>
      <w:pPr>
        <w:pStyle w:val="ListParagraph"/>
        <w:numPr>
          <w:ilvl w:val="0"/>
          <w:numId w:val="185"/>
        </w:numPr>
        <w:tabs>
          <w:tab w:pos="787" w:val="left" w:leader="none"/>
        </w:tabs>
        <w:spacing w:line="235" w:lineRule="auto" w:before="1" w:after="0"/>
        <w:ind w:left="787" w:right="612" w:hanging="428"/>
        <w:jc w:val="left"/>
        <w:rPr>
          <w:sz w:val="24"/>
        </w:rPr>
      </w:pPr>
      <w:r>
        <w:rPr>
          <w:spacing w:val="-2"/>
          <w:sz w:val="24"/>
        </w:rPr>
        <w:t>Describe</w:t>
      </w:r>
      <w:r>
        <w:rPr>
          <w:spacing w:val="-15"/>
          <w:sz w:val="24"/>
        </w:rPr>
        <w:t> </w:t>
      </w:r>
      <w:r>
        <w:rPr>
          <w:spacing w:val="-2"/>
          <w:sz w:val="24"/>
        </w:rPr>
        <w:t>the</w:t>
      </w:r>
      <w:r>
        <w:rPr>
          <w:spacing w:val="-13"/>
          <w:sz w:val="24"/>
        </w:rPr>
        <w:t> </w:t>
      </w:r>
      <w:r>
        <w:rPr>
          <w:spacing w:val="-2"/>
          <w:sz w:val="24"/>
        </w:rPr>
        <w:t>structure</w:t>
      </w:r>
      <w:r>
        <w:rPr>
          <w:spacing w:val="-13"/>
          <w:sz w:val="24"/>
        </w:rPr>
        <w:t> </w:t>
      </w:r>
      <w:r>
        <w:rPr>
          <w:spacing w:val="-2"/>
          <w:sz w:val="24"/>
        </w:rPr>
        <w:t>and</w:t>
      </w:r>
      <w:r>
        <w:rPr>
          <w:spacing w:val="-13"/>
          <w:sz w:val="24"/>
        </w:rPr>
        <w:t> </w:t>
      </w:r>
      <w:r>
        <w:rPr>
          <w:spacing w:val="-2"/>
          <w:sz w:val="24"/>
        </w:rPr>
        <w:t>function</w:t>
      </w:r>
      <w:r>
        <w:rPr>
          <w:spacing w:val="-13"/>
          <w:sz w:val="24"/>
        </w:rPr>
        <w:t> </w:t>
      </w:r>
      <w:r>
        <w:rPr>
          <w:spacing w:val="-2"/>
          <w:sz w:val="24"/>
        </w:rPr>
        <w:t>of</w:t>
      </w:r>
      <w:r>
        <w:rPr>
          <w:spacing w:val="-13"/>
          <w:sz w:val="24"/>
        </w:rPr>
        <w:t> </w:t>
      </w:r>
      <w:r>
        <w:rPr>
          <w:spacing w:val="-2"/>
          <w:sz w:val="24"/>
        </w:rPr>
        <w:t>the</w:t>
      </w:r>
      <w:r>
        <w:rPr>
          <w:spacing w:val="-13"/>
          <w:sz w:val="24"/>
        </w:rPr>
        <w:t> </w:t>
      </w:r>
      <w:r>
        <w:rPr>
          <w:spacing w:val="-2"/>
          <w:sz w:val="24"/>
        </w:rPr>
        <w:t>circulatory</w:t>
      </w:r>
      <w:r>
        <w:rPr>
          <w:spacing w:val="-13"/>
          <w:sz w:val="24"/>
        </w:rPr>
        <w:t> </w:t>
      </w:r>
      <w:r>
        <w:rPr>
          <w:spacing w:val="-2"/>
          <w:sz w:val="24"/>
        </w:rPr>
        <w:t>and</w:t>
      </w:r>
      <w:r>
        <w:rPr>
          <w:spacing w:val="-13"/>
          <w:sz w:val="24"/>
        </w:rPr>
        <w:t> </w:t>
      </w:r>
      <w:r>
        <w:rPr>
          <w:spacing w:val="-2"/>
          <w:sz w:val="24"/>
        </w:rPr>
        <w:t>lymphatic</w:t>
      </w:r>
      <w:r>
        <w:rPr>
          <w:spacing w:val="-13"/>
          <w:sz w:val="24"/>
        </w:rPr>
        <w:t> </w:t>
      </w:r>
      <w:r>
        <w:rPr>
          <w:spacing w:val="-2"/>
          <w:sz w:val="24"/>
        </w:rPr>
        <w:t>systems,</w:t>
      </w:r>
      <w:r>
        <w:rPr>
          <w:spacing w:val="-13"/>
          <w:sz w:val="24"/>
        </w:rPr>
        <w:t> </w:t>
      </w:r>
      <w:r>
        <w:rPr>
          <w:spacing w:val="-2"/>
          <w:sz w:val="24"/>
        </w:rPr>
        <w:t>including</w:t>
      </w:r>
      <w:r>
        <w:rPr>
          <w:spacing w:val="-13"/>
          <w:sz w:val="24"/>
        </w:rPr>
        <w:t> </w:t>
      </w:r>
      <w:r>
        <w:rPr>
          <w:spacing w:val="-2"/>
          <w:sz w:val="24"/>
        </w:rPr>
        <w:t>blood </w:t>
      </w:r>
      <w:r>
        <w:rPr>
          <w:sz w:val="24"/>
        </w:rPr>
        <w:t>vessels,</w:t>
      </w:r>
      <w:r>
        <w:rPr>
          <w:spacing w:val="-11"/>
          <w:sz w:val="24"/>
        </w:rPr>
        <w:t> </w:t>
      </w:r>
      <w:r>
        <w:rPr>
          <w:sz w:val="24"/>
        </w:rPr>
        <w:t>and</w:t>
      </w:r>
      <w:r>
        <w:rPr>
          <w:spacing w:val="-11"/>
          <w:sz w:val="24"/>
        </w:rPr>
        <w:t> </w:t>
      </w:r>
      <w:r>
        <w:rPr>
          <w:sz w:val="24"/>
        </w:rPr>
        <w:t>explain</w:t>
      </w:r>
      <w:r>
        <w:rPr>
          <w:spacing w:val="-12"/>
          <w:sz w:val="24"/>
        </w:rPr>
        <w:t> </w:t>
      </w:r>
      <w:r>
        <w:rPr>
          <w:sz w:val="24"/>
        </w:rPr>
        <w:t>how</w:t>
      </w:r>
      <w:r>
        <w:rPr>
          <w:spacing w:val="-11"/>
          <w:sz w:val="24"/>
        </w:rPr>
        <w:t> </w:t>
      </w:r>
      <w:r>
        <w:rPr>
          <w:sz w:val="24"/>
        </w:rPr>
        <w:t>blood</w:t>
      </w:r>
      <w:r>
        <w:rPr>
          <w:spacing w:val="-11"/>
          <w:sz w:val="24"/>
        </w:rPr>
        <w:t> </w:t>
      </w:r>
      <w:r>
        <w:rPr>
          <w:sz w:val="24"/>
        </w:rPr>
        <w:t>pressure</w:t>
      </w:r>
      <w:r>
        <w:rPr>
          <w:spacing w:val="-11"/>
          <w:sz w:val="24"/>
        </w:rPr>
        <w:t> </w:t>
      </w:r>
      <w:r>
        <w:rPr>
          <w:sz w:val="24"/>
        </w:rPr>
        <w:t>is</w:t>
      </w:r>
      <w:r>
        <w:rPr>
          <w:spacing w:val="-10"/>
          <w:sz w:val="24"/>
        </w:rPr>
        <w:t> </w:t>
      </w:r>
      <w:r>
        <w:rPr>
          <w:sz w:val="24"/>
        </w:rPr>
        <w:t>regulated.</w:t>
      </w:r>
    </w:p>
    <w:p>
      <w:pPr>
        <w:pStyle w:val="ListParagraph"/>
        <w:numPr>
          <w:ilvl w:val="0"/>
          <w:numId w:val="185"/>
        </w:numPr>
        <w:tabs>
          <w:tab w:pos="787" w:val="left" w:leader="none"/>
        </w:tabs>
        <w:spacing w:line="235" w:lineRule="auto" w:before="0" w:after="0"/>
        <w:ind w:left="787" w:right="619" w:hanging="428"/>
        <w:jc w:val="left"/>
        <w:rPr>
          <w:sz w:val="24"/>
        </w:rPr>
      </w:pPr>
      <w:r>
        <w:rPr>
          <w:spacing w:val="-4"/>
          <w:sz w:val="24"/>
        </w:rPr>
        <w:t>Explain</w:t>
      </w:r>
      <w:r>
        <w:rPr>
          <w:spacing w:val="-5"/>
          <w:sz w:val="24"/>
        </w:rPr>
        <w:t> </w:t>
      </w:r>
      <w:r>
        <w:rPr>
          <w:spacing w:val="-4"/>
          <w:sz w:val="24"/>
        </w:rPr>
        <w:t>how the respiratory system works, including gas</w:t>
      </w:r>
      <w:r>
        <w:rPr>
          <w:spacing w:val="-6"/>
          <w:sz w:val="24"/>
        </w:rPr>
        <w:t> </w:t>
      </w:r>
      <w:r>
        <w:rPr>
          <w:spacing w:val="-4"/>
          <w:sz w:val="24"/>
        </w:rPr>
        <w:t>exchange, breathing</w:t>
      </w:r>
      <w:r>
        <w:rPr>
          <w:spacing w:val="-7"/>
          <w:sz w:val="24"/>
        </w:rPr>
        <w:t> </w:t>
      </w:r>
      <w:r>
        <w:rPr>
          <w:spacing w:val="-4"/>
          <w:sz w:val="24"/>
        </w:rPr>
        <w:t>control, and the </w:t>
      </w:r>
      <w:r>
        <w:rPr>
          <w:sz w:val="24"/>
        </w:rPr>
        <w:t>different</w:t>
      </w:r>
      <w:r>
        <w:rPr>
          <w:spacing w:val="-1"/>
          <w:sz w:val="24"/>
        </w:rPr>
        <w:t> </w:t>
      </w:r>
      <w:r>
        <w:rPr>
          <w:sz w:val="24"/>
        </w:rPr>
        <w:t>lung</w:t>
      </w:r>
      <w:r>
        <w:rPr>
          <w:spacing w:val="-1"/>
          <w:sz w:val="24"/>
        </w:rPr>
        <w:t> </w:t>
      </w:r>
      <w:r>
        <w:rPr>
          <w:sz w:val="24"/>
        </w:rPr>
        <w:t>volumes</w:t>
      </w:r>
      <w:r>
        <w:rPr>
          <w:spacing w:val="-3"/>
          <w:sz w:val="24"/>
        </w:rPr>
        <w:t> </w:t>
      </w:r>
      <w:r>
        <w:rPr>
          <w:sz w:val="24"/>
        </w:rPr>
        <w:t>and</w:t>
      </w:r>
      <w:r>
        <w:rPr>
          <w:spacing w:val="-1"/>
          <w:sz w:val="24"/>
        </w:rPr>
        <w:t> </w:t>
      </w:r>
      <w:r>
        <w:rPr>
          <w:sz w:val="24"/>
        </w:rPr>
        <w:t>capacities.</w:t>
      </w:r>
    </w:p>
    <w:p>
      <w:pPr>
        <w:pStyle w:val="ListParagraph"/>
        <w:numPr>
          <w:ilvl w:val="0"/>
          <w:numId w:val="185"/>
        </w:numPr>
        <w:tabs>
          <w:tab w:pos="787" w:val="left" w:leader="none"/>
        </w:tabs>
        <w:spacing w:line="235" w:lineRule="auto" w:before="0" w:after="0"/>
        <w:ind w:left="787" w:right="1008" w:hanging="428"/>
        <w:jc w:val="left"/>
        <w:rPr>
          <w:sz w:val="24"/>
        </w:rPr>
      </w:pPr>
      <w:r>
        <w:rPr>
          <w:spacing w:val="-2"/>
          <w:sz w:val="24"/>
        </w:rPr>
        <w:t>Describe</w:t>
      </w:r>
      <w:r>
        <w:rPr>
          <w:spacing w:val="-15"/>
          <w:sz w:val="24"/>
        </w:rPr>
        <w:t> </w:t>
      </w:r>
      <w:r>
        <w:rPr>
          <w:spacing w:val="-2"/>
          <w:sz w:val="24"/>
        </w:rPr>
        <w:t>kidney</w:t>
      </w:r>
      <w:r>
        <w:rPr>
          <w:spacing w:val="-13"/>
          <w:sz w:val="24"/>
        </w:rPr>
        <w:t> </w:t>
      </w:r>
      <w:r>
        <w:rPr>
          <w:spacing w:val="-2"/>
          <w:sz w:val="24"/>
        </w:rPr>
        <w:t>function</w:t>
      </w:r>
      <w:r>
        <w:rPr>
          <w:spacing w:val="-13"/>
          <w:sz w:val="24"/>
        </w:rPr>
        <w:t> </w:t>
      </w:r>
      <w:r>
        <w:rPr>
          <w:spacing w:val="-2"/>
          <w:sz w:val="24"/>
        </w:rPr>
        <w:t>and</w:t>
      </w:r>
      <w:r>
        <w:rPr>
          <w:spacing w:val="-13"/>
          <w:sz w:val="24"/>
        </w:rPr>
        <w:t> </w:t>
      </w:r>
      <w:r>
        <w:rPr>
          <w:spacing w:val="-2"/>
          <w:sz w:val="24"/>
        </w:rPr>
        <w:t>urine</w:t>
      </w:r>
      <w:r>
        <w:rPr>
          <w:spacing w:val="-13"/>
          <w:sz w:val="24"/>
        </w:rPr>
        <w:t> </w:t>
      </w:r>
      <w:r>
        <w:rPr>
          <w:spacing w:val="-2"/>
          <w:sz w:val="24"/>
        </w:rPr>
        <w:t>formation,</w:t>
      </w:r>
      <w:r>
        <w:rPr>
          <w:spacing w:val="-13"/>
          <w:sz w:val="24"/>
        </w:rPr>
        <w:t> </w:t>
      </w:r>
      <w:r>
        <w:rPr>
          <w:spacing w:val="-2"/>
          <w:sz w:val="24"/>
        </w:rPr>
        <w:t>and</w:t>
      </w:r>
      <w:r>
        <w:rPr>
          <w:spacing w:val="-13"/>
          <w:sz w:val="24"/>
        </w:rPr>
        <w:t> </w:t>
      </w:r>
      <w:r>
        <w:rPr>
          <w:spacing w:val="-2"/>
          <w:sz w:val="24"/>
        </w:rPr>
        <w:t>explain</w:t>
      </w:r>
      <w:r>
        <w:rPr>
          <w:spacing w:val="-13"/>
          <w:sz w:val="24"/>
        </w:rPr>
        <w:t> </w:t>
      </w:r>
      <w:r>
        <w:rPr>
          <w:spacing w:val="-2"/>
          <w:sz w:val="24"/>
        </w:rPr>
        <w:t>how</w:t>
      </w:r>
      <w:r>
        <w:rPr>
          <w:spacing w:val="-13"/>
          <w:sz w:val="24"/>
        </w:rPr>
        <w:t> </w:t>
      </w:r>
      <w:r>
        <w:rPr>
          <w:spacing w:val="-2"/>
          <w:sz w:val="24"/>
        </w:rPr>
        <w:t>the</w:t>
      </w:r>
      <w:r>
        <w:rPr>
          <w:spacing w:val="-13"/>
          <w:sz w:val="24"/>
        </w:rPr>
        <w:t> </w:t>
      </w:r>
      <w:r>
        <w:rPr>
          <w:spacing w:val="-2"/>
          <w:sz w:val="24"/>
        </w:rPr>
        <w:t>body</w:t>
      </w:r>
      <w:r>
        <w:rPr>
          <w:spacing w:val="-13"/>
          <w:sz w:val="24"/>
        </w:rPr>
        <w:t> </w:t>
      </w:r>
      <w:r>
        <w:rPr>
          <w:spacing w:val="-2"/>
          <w:sz w:val="24"/>
        </w:rPr>
        <w:t>maintains</w:t>
      </w:r>
      <w:r>
        <w:rPr>
          <w:spacing w:val="-13"/>
          <w:sz w:val="24"/>
        </w:rPr>
        <w:t> </w:t>
      </w:r>
      <w:r>
        <w:rPr>
          <w:spacing w:val="-2"/>
          <w:sz w:val="24"/>
        </w:rPr>
        <w:t>fluid, </w:t>
      </w:r>
      <w:r>
        <w:rPr>
          <w:sz w:val="24"/>
        </w:rPr>
        <w:t>electrolyte,</w:t>
      </w:r>
      <w:r>
        <w:rPr>
          <w:spacing w:val="-9"/>
          <w:sz w:val="24"/>
        </w:rPr>
        <w:t> </w:t>
      </w:r>
      <w:r>
        <w:rPr>
          <w:sz w:val="24"/>
        </w:rPr>
        <w:t>and</w:t>
      </w:r>
      <w:r>
        <w:rPr>
          <w:spacing w:val="-7"/>
          <w:sz w:val="24"/>
        </w:rPr>
        <w:t> </w:t>
      </w:r>
      <w:r>
        <w:rPr>
          <w:sz w:val="24"/>
        </w:rPr>
        <w:t>acid-base</w:t>
      </w:r>
      <w:r>
        <w:rPr>
          <w:spacing w:val="-7"/>
          <w:sz w:val="24"/>
        </w:rPr>
        <w:t> </w:t>
      </w:r>
      <w:r>
        <w:rPr>
          <w:sz w:val="24"/>
        </w:rPr>
        <w:t>balance.</w:t>
      </w:r>
    </w:p>
    <w:p>
      <w:pPr>
        <w:pStyle w:val="ListParagraph"/>
        <w:numPr>
          <w:ilvl w:val="0"/>
          <w:numId w:val="185"/>
        </w:numPr>
        <w:tabs>
          <w:tab w:pos="787" w:val="left" w:leader="none"/>
        </w:tabs>
        <w:spacing w:line="235" w:lineRule="auto" w:before="0" w:after="0"/>
        <w:ind w:left="787" w:right="1210" w:hanging="428"/>
        <w:jc w:val="left"/>
        <w:rPr>
          <w:sz w:val="24"/>
        </w:rPr>
      </w:pPr>
      <w:r>
        <w:rPr>
          <w:spacing w:val="-2"/>
          <w:sz w:val="24"/>
        </w:rPr>
        <w:t>Explain</w:t>
      </w:r>
      <w:r>
        <w:rPr>
          <w:spacing w:val="-15"/>
          <w:sz w:val="24"/>
        </w:rPr>
        <w:t> </w:t>
      </w:r>
      <w:r>
        <w:rPr>
          <w:spacing w:val="-2"/>
          <w:sz w:val="24"/>
        </w:rPr>
        <w:t>the</w:t>
      </w:r>
      <w:r>
        <w:rPr>
          <w:spacing w:val="-13"/>
          <w:sz w:val="24"/>
        </w:rPr>
        <w:t> </w:t>
      </w:r>
      <w:r>
        <w:rPr>
          <w:spacing w:val="-2"/>
          <w:sz w:val="24"/>
        </w:rPr>
        <w:t>physiology</w:t>
      </w:r>
      <w:r>
        <w:rPr>
          <w:spacing w:val="-13"/>
          <w:sz w:val="24"/>
        </w:rPr>
        <w:t> </w:t>
      </w:r>
      <w:r>
        <w:rPr>
          <w:spacing w:val="-2"/>
          <w:sz w:val="24"/>
        </w:rPr>
        <w:t>of</w:t>
      </w:r>
      <w:r>
        <w:rPr>
          <w:spacing w:val="-13"/>
          <w:sz w:val="24"/>
        </w:rPr>
        <w:t> </w:t>
      </w:r>
      <w:r>
        <w:rPr>
          <w:spacing w:val="-2"/>
          <w:sz w:val="24"/>
        </w:rPr>
        <w:t>the</w:t>
      </w:r>
      <w:r>
        <w:rPr>
          <w:spacing w:val="-13"/>
          <w:sz w:val="24"/>
        </w:rPr>
        <w:t> </w:t>
      </w:r>
      <w:r>
        <w:rPr>
          <w:spacing w:val="-2"/>
          <w:sz w:val="24"/>
        </w:rPr>
        <w:t>male</w:t>
      </w:r>
      <w:r>
        <w:rPr>
          <w:spacing w:val="-13"/>
          <w:sz w:val="24"/>
        </w:rPr>
        <w:t> </w:t>
      </w:r>
      <w:r>
        <w:rPr>
          <w:spacing w:val="-2"/>
          <w:sz w:val="24"/>
        </w:rPr>
        <w:t>and</w:t>
      </w:r>
      <w:r>
        <w:rPr>
          <w:spacing w:val="-13"/>
          <w:sz w:val="24"/>
        </w:rPr>
        <w:t> </w:t>
      </w:r>
      <w:r>
        <w:rPr>
          <w:spacing w:val="-2"/>
          <w:sz w:val="24"/>
        </w:rPr>
        <w:t>female</w:t>
      </w:r>
      <w:r>
        <w:rPr>
          <w:spacing w:val="-13"/>
          <w:sz w:val="24"/>
        </w:rPr>
        <w:t> </w:t>
      </w:r>
      <w:r>
        <w:rPr>
          <w:spacing w:val="-2"/>
          <w:sz w:val="24"/>
        </w:rPr>
        <w:t>reproductive</w:t>
      </w:r>
      <w:r>
        <w:rPr>
          <w:spacing w:val="-13"/>
          <w:sz w:val="24"/>
        </w:rPr>
        <w:t> </w:t>
      </w:r>
      <w:r>
        <w:rPr>
          <w:spacing w:val="-2"/>
          <w:sz w:val="24"/>
        </w:rPr>
        <w:t>systems,</w:t>
      </w:r>
      <w:r>
        <w:rPr>
          <w:spacing w:val="-13"/>
          <w:sz w:val="24"/>
        </w:rPr>
        <w:t> </w:t>
      </w:r>
      <w:r>
        <w:rPr>
          <w:spacing w:val="-2"/>
          <w:sz w:val="24"/>
        </w:rPr>
        <w:t>including</w:t>
      </w:r>
      <w:r>
        <w:rPr>
          <w:spacing w:val="-13"/>
          <w:sz w:val="24"/>
        </w:rPr>
        <w:t> </w:t>
      </w:r>
      <w:r>
        <w:rPr>
          <w:spacing w:val="-2"/>
          <w:sz w:val="24"/>
        </w:rPr>
        <w:t>gamete </w:t>
      </w:r>
      <w:r>
        <w:rPr>
          <w:spacing w:val="-4"/>
          <w:sz w:val="24"/>
        </w:rPr>
        <w:t>formation,</w:t>
      </w:r>
      <w:r>
        <w:rPr>
          <w:spacing w:val="-5"/>
          <w:sz w:val="24"/>
        </w:rPr>
        <w:t> </w:t>
      </w:r>
      <w:r>
        <w:rPr>
          <w:spacing w:val="-4"/>
          <w:sz w:val="24"/>
        </w:rPr>
        <w:t>the</w:t>
      </w:r>
      <w:r>
        <w:rPr>
          <w:spacing w:val="-5"/>
          <w:sz w:val="24"/>
        </w:rPr>
        <w:t> </w:t>
      </w:r>
      <w:r>
        <w:rPr>
          <w:spacing w:val="-4"/>
          <w:sz w:val="24"/>
        </w:rPr>
        <w:t>menstrual cycle,</w:t>
      </w:r>
      <w:r>
        <w:rPr>
          <w:spacing w:val="-5"/>
          <w:sz w:val="24"/>
        </w:rPr>
        <w:t> </w:t>
      </w:r>
      <w:r>
        <w:rPr>
          <w:spacing w:val="-4"/>
          <w:sz w:val="24"/>
        </w:rPr>
        <w:t>and</w:t>
      </w:r>
      <w:r>
        <w:rPr>
          <w:spacing w:val="-5"/>
          <w:sz w:val="24"/>
        </w:rPr>
        <w:t> </w:t>
      </w:r>
      <w:r>
        <w:rPr>
          <w:spacing w:val="-4"/>
          <w:sz w:val="24"/>
        </w:rPr>
        <w:t>stages</w:t>
      </w:r>
      <w:r>
        <w:rPr>
          <w:spacing w:val="-5"/>
          <w:sz w:val="24"/>
        </w:rPr>
        <w:t> </w:t>
      </w:r>
      <w:r>
        <w:rPr>
          <w:spacing w:val="-4"/>
          <w:sz w:val="24"/>
        </w:rPr>
        <w:t>such</w:t>
      </w:r>
      <w:r>
        <w:rPr>
          <w:spacing w:val="-5"/>
          <w:sz w:val="24"/>
        </w:rPr>
        <w:t> </w:t>
      </w:r>
      <w:r>
        <w:rPr>
          <w:spacing w:val="-4"/>
          <w:sz w:val="24"/>
        </w:rPr>
        <w:t>as</w:t>
      </w:r>
      <w:r>
        <w:rPr>
          <w:spacing w:val="-6"/>
          <w:sz w:val="24"/>
        </w:rPr>
        <w:t> </w:t>
      </w:r>
      <w:r>
        <w:rPr>
          <w:spacing w:val="-4"/>
          <w:sz w:val="24"/>
        </w:rPr>
        <w:t>puberty,</w:t>
      </w:r>
      <w:r>
        <w:rPr>
          <w:spacing w:val="-5"/>
          <w:sz w:val="24"/>
        </w:rPr>
        <w:t> </w:t>
      </w:r>
      <w:r>
        <w:rPr>
          <w:spacing w:val="-4"/>
          <w:sz w:val="24"/>
        </w:rPr>
        <w:t>pregnancy,</w:t>
      </w:r>
      <w:r>
        <w:rPr>
          <w:spacing w:val="-5"/>
          <w:sz w:val="24"/>
        </w:rPr>
        <w:t> </w:t>
      </w:r>
      <w:r>
        <w:rPr>
          <w:spacing w:val="-4"/>
          <w:sz w:val="24"/>
        </w:rPr>
        <w:t>and</w:t>
      </w:r>
      <w:r>
        <w:rPr>
          <w:spacing w:val="-5"/>
          <w:sz w:val="24"/>
        </w:rPr>
        <w:t> </w:t>
      </w:r>
      <w:r>
        <w:rPr>
          <w:spacing w:val="-4"/>
          <w:sz w:val="24"/>
        </w:rPr>
        <w:t>menopause.</w:t>
      </w:r>
    </w:p>
    <w:p>
      <w:pPr>
        <w:pStyle w:val="Heading5"/>
        <w:spacing w:line="273" w:lineRule="exact" w:before="263"/>
      </w:pPr>
      <w:r>
        <w:rPr>
          <w:spacing w:val="-2"/>
        </w:rPr>
        <w:t>Contents</w:t>
      </w:r>
    </w:p>
    <w:p>
      <w:pPr>
        <w:pStyle w:val="ListParagraph"/>
        <w:numPr>
          <w:ilvl w:val="0"/>
          <w:numId w:val="186"/>
        </w:numPr>
        <w:tabs>
          <w:tab w:pos="720" w:val="left" w:leader="none"/>
        </w:tabs>
        <w:spacing w:line="270" w:lineRule="exact" w:before="0" w:after="0"/>
        <w:ind w:left="720" w:right="0" w:hanging="360"/>
        <w:jc w:val="left"/>
        <w:rPr>
          <w:b/>
          <w:sz w:val="24"/>
        </w:rPr>
      </w:pPr>
      <w:r>
        <w:rPr>
          <w:b/>
          <w:sz w:val="24"/>
        </w:rPr>
        <w:t>The</w:t>
      </w:r>
      <w:r>
        <w:rPr>
          <w:b/>
          <w:spacing w:val="5"/>
          <w:sz w:val="24"/>
        </w:rPr>
        <w:t> </w:t>
      </w:r>
      <w:r>
        <w:rPr>
          <w:b/>
          <w:sz w:val="24"/>
        </w:rPr>
        <w:t>Blood</w:t>
      </w:r>
      <w:r>
        <w:rPr>
          <w:b/>
          <w:spacing w:val="4"/>
          <w:sz w:val="24"/>
        </w:rPr>
        <w:t> </w:t>
      </w:r>
      <w:r>
        <w:rPr>
          <w:b/>
          <w:spacing w:val="-2"/>
          <w:sz w:val="24"/>
        </w:rPr>
        <w:t>Cells</w:t>
      </w:r>
    </w:p>
    <w:p>
      <w:pPr>
        <w:pStyle w:val="BodyText"/>
        <w:spacing w:line="235" w:lineRule="auto" w:before="2"/>
        <w:ind w:left="720" w:right="354"/>
        <w:jc w:val="both"/>
      </w:pPr>
      <w:r>
        <w:rPr/>
        <w:t>Red</w:t>
      </w:r>
      <w:r>
        <w:rPr>
          <w:spacing w:val="-14"/>
        </w:rPr>
        <w:t> </w:t>
      </w:r>
      <w:r>
        <w:rPr/>
        <w:t>blood</w:t>
      </w:r>
      <w:r>
        <w:rPr>
          <w:spacing w:val="-14"/>
        </w:rPr>
        <w:t> </w:t>
      </w:r>
      <w:r>
        <w:rPr/>
        <w:t>cells,</w:t>
      </w:r>
      <w:r>
        <w:rPr>
          <w:spacing w:val="-14"/>
        </w:rPr>
        <w:t> </w:t>
      </w:r>
      <w:r>
        <w:rPr/>
        <w:t>erythropoiesis,</w:t>
      </w:r>
      <w:r>
        <w:rPr>
          <w:spacing w:val="-14"/>
        </w:rPr>
        <w:t> </w:t>
      </w:r>
      <w:r>
        <w:rPr/>
        <w:t>formation</w:t>
      </w:r>
      <w:r>
        <w:rPr>
          <w:spacing w:val="-14"/>
        </w:rPr>
        <w:t> </w:t>
      </w:r>
      <w:r>
        <w:rPr/>
        <w:t>and</w:t>
      </w:r>
      <w:r>
        <w:rPr>
          <w:spacing w:val="-14"/>
        </w:rPr>
        <w:t> </w:t>
      </w:r>
      <w:r>
        <w:rPr/>
        <w:t>destruction</w:t>
      </w:r>
      <w:r>
        <w:rPr>
          <w:spacing w:val="-14"/>
        </w:rPr>
        <w:t> </w:t>
      </w:r>
      <w:r>
        <w:rPr/>
        <w:t>of</w:t>
      </w:r>
      <w:r>
        <w:rPr>
          <w:spacing w:val="-14"/>
        </w:rPr>
        <w:t> </w:t>
      </w:r>
      <w:r>
        <w:rPr/>
        <w:t>hemoglobin,</w:t>
      </w:r>
      <w:r>
        <w:rPr>
          <w:spacing w:val="-14"/>
        </w:rPr>
        <w:t> </w:t>
      </w:r>
      <w:r>
        <w:rPr/>
        <w:t>types</w:t>
      </w:r>
      <w:r>
        <w:rPr>
          <w:spacing w:val="-15"/>
        </w:rPr>
        <w:t> </w:t>
      </w:r>
      <w:r>
        <w:rPr/>
        <w:t>of</w:t>
      </w:r>
      <w:r>
        <w:rPr>
          <w:spacing w:val="-12"/>
        </w:rPr>
        <w:t> </w:t>
      </w:r>
      <w:r>
        <w:rPr/>
        <w:t>white</w:t>
      </w:r>
      <w:r>
        <w:rPr>
          <w:spacing w:val="-14"/>
        </w:rPr>
        <w:t> </w:t>
      </w:r>
      <w:r>
        <w:rPr/>
        <w:t>blood cells,</w:t>
      </w:r>
      <w:r>
        <w:rPr>
          <w:spacing w:val="-13"/>
        </w:rPr>
        <w:t> </w:t>
      </w:r>
      <w:r>
        <w:rPr/>
        <w:t>genesis</w:t>
      </w:r>
      <w:r>
        <w:rPr>
          <w:spacing w:val="-14"/>
        </w:rPr>
        <w:t> </w:t>
      </w:r>
      <w:r>
        <w:rPr/>
        <w:t>of</w:t>
      </w:r>
      <w:r>
        <w:rPr>
          <w:spacing w:val="-14"/>
        </w:rPr>
        <w:t> </w:t>
      </w:r>
      <w:r>
        <w:rPr/>
        <w:t>white</w:t>
      </w:r>
      <w:r>
        <w:rPr>
          <w:spacing w:val="-13"/>
        </w:rPr>
        <w:t> </w:t>
      </w:r>
      <w:r>
        <w:rPr/>
        <w:t>blood</w:t>
      </w:r>
      <w:r>
        <w:rPr>
          <w:spacing w:val="-13"/>
        </w:rPr>
        <w:t> </w:t>
      </w:r>
      <w:r>
        <w:rPr/>
        <w:t>cells,</w:t>
      </w:r>
      <w:r>
        <w:rPr>
          <w:spacing w:val="-13"/>
        </w:rPr>
        <w:t> </w:t>
      </w:r>
      <w:r>
        <w:rPr/>
        <w:t>roles</w:t>
      </w:r>
      <w:r>
        <w:rPr>
          <w:spacing w:val="-14"/>
        </w:rPr>
        <w:t> </w:t>
      </w:r>
      <w:r>
        <w:rPr/>
        <w:t>of</w:t>
      </w:r>
      <w:r>
        <w:rPr>
          <w:spacing w:val="-14"/>
        </w:rPr>
        <w:t> </w:t>
      </w:r>
      <w:r>
        <w:rPr/>
        <w:t>different</w:t>
      </w:r>
      <w:r>
        <w:rPr>
          <w:spacing w:val="-14"/>
        </w:rPr>
        <w:t> </w:t>
      </w:r>
      <w:r>
        <w:rPr/>
        <w:t>white</w:t>
      </w:r>
      <w:r>
        <w:rPr>
          <w:spacing w:val="-13"/>
        </w:rPr>
        <w:t> </w:t>
      </w:r>
      <w:r>
        <w:rPr/>
        <w:t>blood</w:t>
      </w:r>
      <w:r>
        <w:rPr>
          <w:spacing w:val="-14"/>
        </w:rPr>
        <w:t> </w:t>
      </w:r>
      <w:r>
        <w:rPr/>
        <w:t>cells,</w:t>
      </w:r>
      <w:r>
        <w:rPr>
          <w:spacing w:val="-13"/>
        </w:rPr>
        <w:t> </w:t>
      </w:r>
      <w:r>
        <w:rPr/>
        <w:t>types</w:t>
      </w:r>
      <w:r>
        <w:rPr>
          <w:spacing w:val="-15"/>
        </w:rPr>
        <w:t> </w:t>
      </w:r>
      <w:r>
        <w:rPr/>
        <w:t>of</w:t>
      </w:r>
      <w:r>
        <w:rPr>
          <w:spacing w:val="-14"/>
        </w:rPr>
        <w:t> </w:t>
      </w:r>
      <w:r>
        <w:rPr/>
        <w:t>T-cells</w:t>
      </w:r>
      <w:r>
        <w:rPr>
          <w:spacing w:val="-14"/>
        </w:rPr>
        <w:t> </w:t>
      </w:r>
      <w:r>
        <w:rPr/>
        <w:t>and</w:t>
      </w:r>
      <w:r>
        <w:rPr>
          <w:spacing w:val="-13"/>
        </w:rPr>
        <w:t> </w:t>
      </w:r>
      <w:r>
        <w:rPr/>
        <w:t>their functions, B-cells and memory cells, antibodies, formation of pus, anemia and leukopenia, platelets, formation of platelet plug, mechanism of blood coagulation, extrinsic and intrinsic pathways</w:t>
      </w:r>
      <w:r>
        <w:rPr>
          <w:spacing w:val="-9"/>
        </w:rPr>
        <w:t> </w:t>
      </w:r>
      <w:r>
        <w:rPr/>
        <w:t>of</w:t>
      </w:r>
      <w:r>
        <w:rPr>
          <w:spacing w:val="-9"/>
        </w:rPr>
        <w:t> </w:t>
      </w:r>
      <w:r>
        <w:rPr/>
        <w:t>initiating</w:t>
      </w:r>
      <w:r>
        <w:rPr>
          <w:spacing w:val="-8"/>
        </w:rPr>
        <w:t> </w:t>
      </w:r>
      <w:r>
        <w:rPr/>
        <w:t>clotting,</w:t>
      </w:r>
      <w:r>
        <w:rPr>
          <w:spacing w:val="-8"/>
        </w:rPr>
        <w:t> </w:t>
      </w:r>
      <w:r>
        <w:rPr/>
        <w:t>lysis</w:t>
      </w:r>
      <w:r>
        <w:rPr>
          <w:spacing w:val="-9"/>
        </w:rPr>
        <w:t> </w:t>
      </w:r>
      <w:r>
        <w:rPr/>
        <w:t>of</w:t>
      </w:r>
      <w:r>
        <w:rPr>
          <w:spacing w:val="-7"/>
        </w:rPr>
        <w:t> </w:t>
      </w:r>
      <w:r>
        <w:rPr/>
        <w:t>blood</w:t>
      </w:r>
      <w:r>
        <w:rPr>
          <w:spacing w:val="-8"/>
        </w:rPr>
        <w:t> </w:t>
      </w:r>
      <w:r>
        <w:rPr/>
        <w:t>clot,</w:t>
      </w:r>
      <w:r>
        <w:rPr>
          <w:spacing w:val="-7"/>
        </w:rPr>
        <w:t> </w:t>
      </w:r>
      <w:r>
        <w:rPr/>
        <w:t>blood</w:t>
      </w:r>
      <w:r>
        <w:rPr>
          <w:spacing w:val="-8"/>
        </w:rPr>
        <w:t> </w:t>
      </w:r>
      <w:r>
        <w:rPr/>
        <w:t>types,</w:t>
      </w:r>
      <w:r>
        <w:rPr>
          <w:spacing w:val="-8"/>
        </w:rPr>
        <w:t> </w:t>
      </w:r>
      <w:r>
        <w:rPr/>
        <w:t>agglutinogens,</w:t>
      </w:r>
      <w:r>
        <w:rPr>
          <w:spacing w:val="-8"/>
        </w:rPr>
        <w:t> </w:t>
      </w:r>
      <w:r>
        <w:rPr/>
        <w:t>Rh</w:t>
      </w:r>
      <w:r>
        <w:rPr>
          <w:spacing w:val="-9"/>
        </w:rPr>
        <w:t> </w:t>
      </w:r>
      <w:r>
        <w:rPr/>
        <w:t>blood</w:t>
      </w:r>
      <w:r>
        <w:rPr>
          <w:spacing w:val="-8"/>
        </w:rPr>
        <w:t> </w:t>
      </w:r>
      <w:r>
        <w:rPr/>
        <w:t>types, plasma, serum.</w:t>
      </w:r>
    </w:p>
    <w:p>
      <w:pPr>
        <w:pStyle w:val="Heading5"/>
        <w:numPr>
          <w:ilvl w:val="0"/>
          <w:numId w:val="186"/>
        </w:numPr>
        <w:tabs>
          <w:tab w:pos="718" w:val="left" w:leader="none"/>
        </w:tabs>
        <w:spacing w:line="265" w:lineRule="exact" w:before="0" w:after="0"/>
        <w:ind w:left="718" w:right="0" w:hanging="358"/>
        <w:jc w:val="both"/>
      </w:pPr>
      <w:r>
        <w:rPr>
          <w:spacing w:val="-2"/>
        </w:rPr>
        <w:t>Circulation</w:t>
      </w:r>
    </w:p>
    <w:p>
      <w:pPr>
        <w:pStyle w:val="BodyText"/>
        <w:spacing w:line="235" w:lineRule="auto" w:before="1"/>
        <w:ind w:left="720" w:right="355"/>
        <w:jc w:val="both"/>
      </w:pPr>
      <w:r>
        <w:rPr>
          <w:spacing w:val="-2"/>
        </w:rPr>
        <w:t>Basic</w:t>
      </w:r>
      <w:r>
        <w:rPr>
          <w:spacing w:val="-3"/>
        </w:rPr>
        <w:t> </w:t>
      </w:r>
      <w:r>
        <w:rPr>
          <w:spacing w:val="-2"/>
        </w:rPr>
        <w:t>theory</w:t>
      </w:r>
      <w:r>
        <w:rPr>
          <w:spacing w:val="-4"/>
        </w:rPr>
        <w:t> </w:t>
      </w:r>
      <w:r>
        <w:rPr>
          <w:spacing w:val="-2"/>
        </w:rPr>
        <w:t>of</w:t>
      </w:r>
      <w:r>
        <w:rPr>
          <w:spacing w:val="-4"/>
        </w:rPr>
        <w:t> </w:t>
      </w:r>
      <w:r>
        <w:rPr>
          <w:spacing w:val="-2"/>
        </w:rPr>
        <w:t>circulatory</w:t>
      </w:r>
      <w:r>
        <w:rPr>
          <w:spacing w:val="-3"/>
        </w:rPr>
        <w:t> </w:t>
      </w:r>
      <w:r>
        <w:rPr>
          <w:spacing w:val="-2"/>
        </w:rPr>
        <w:t>function,</w:t>
      </w:r>
      <w:r>
        <w:rPr>
          <w:spacing w:val="-4"/>
        </w:rPr>
        <w:t> </w:t>
      </w:r>
      <w:r>
        <w:rPr>
          <w:spacing w:val="-2"/>
        </w:rPr>
        <w:t>structure</w:t>
      </w:r>
      <w:r>
        <w:rPr>
          <w:spacing w:val="-4"/>
        </w:rPr>
        <w:t> </w:t>
      </w:r>
      <w:r>
        <w:rPr>
          <w:spacing w:val="-2"/>
        </w:rPr>
        <w:t>and</w:t>
      </w:r>
      <w:r>
        <w:rPr>
          <w:spacing w:val="-6"/>
        </w:rPr>
        <w:t> </w:t>
      </w:r>
      <w:r>
        <w:rPr>
          <w:spacing w:val="-2"/>
        </w:rPr>
        <w:t>function</w:t>
      </w:r>
      <w:r>
        <w:rPr>
          <w:spacing w:val="-4"/>
        </w:rPr>
        <w:t> </w:t>
      </w:r>
      <w:r>
        <w:rPr>
          <w:spacing w:val="-2"/>
        </w:rPr>
        <w:t>of</w:t>
      </w:r>
      <w:r>
        <w:rPr>
          <w:spacing w:val="-4"/>
        </w:rPr>
        <w:t> </w:t>
      </w:r>
      <w:r>
        <w:rPr>
          <w:spacing w:val="-2"/>
        </w:rPr>
        <w:t>blood</w:t>
      </w:r>
      <w:r>
        <w:rPr>
          <w:spacing w:val="-4"/>
        </w:rPr>
        <w:t> </w:t>
      </w:r>
      <w:r>
        <w:rPr>
          <w:spacing w:val="-2"/>
        </w:rPr>
        <w:t>vessels</w:t>
      </w:r>
      <w:r>
        <w:rPr>
          <w:spacing w:val="-4"/>
        </w:rPr>
        <w:t> </w:t>
      </w:r>
      <w:r>
        <w:rPr>
          <w:spacing w:val="-2"/>
        </w:rPr>
        <w:t>(arteries, arterioles, </w:t>
      </w:r>
      <w:r>
        <w:rPr>
          <w:spacing w:val="-6"/>
        </w:rPr>
        <w:t>capillaries, veins), blood pressure, total peripheral vascular resistance and total pulmonary vascular </w:t>
      </w:r>
      <w:r>
        <w:rPr>
          <w:spacing w:val="-2"/>
        </w:rPr>
        <w:t>resistance,</w:t>
      </w:r>
      <w:r>
        <w:rPr>
          <w:spacing w:val="-11"/>
        </w:rPr>
        <w:t> </w:t>
      </w:r>
      <w:r>
        <w:rPr>
          <w:spacing w:val="-2"/>
        </w:rPr>
        <w:t>clinical</w:t>
      </w:r>
      <w:r>
        <w:rPr>
          <w:spacing w:val="-11"/>
        </w:rPr>
        <w:t> </w:t>
      </w:r>
      <w:r>
        <w:rPr>
          <w:spacing w:val="-2"/>
        </w:rPr>
        <w:t>methods</w:t>
      </w:r>
      <w:r>
        <w:rPr>
          <w:spacing w:val="-12"/>
        </w:rPr>
        <w:t> </w:t>
      </w:r>
      <w:r>
        <w:rPr>
          <w:spacing w:val="-2"/>
        </w:rPr>
        <w:t>of</w:t>
      </w:r>
      <w:r>
        <w:rPr>
          <w:spacing w:val="-10"/>
        </w:rPr>
        <w:t> </w:t>
      </w:r>
      <w:r>
        <w:rPr>
          <w:spacing w:val="-2"/>
        </w:rPr>
        <w:t>measuring</w:t>
      </w:r>
      <w:r>
        <w:rPr>
          <w:spacing w:val="-11"/>
        </w:rPr>
        <w:t> </w:t>
      </w:r>
      <w:r>
        <w:rPr>
          <w:spacing w:val="-2"/>
        </w:rPr>
        <w:t>systolic</w:t>
      </w:r>
      <w:r>
        <w:rPr>
          <w:spacing w:val="-11"/>
        </w:rPr>
        <w:t> </w:t>
      </w:r>
      <w:r>
        <w:rPr>
          <w:spacing w:val="-2"/>
        </w:rPr>
        <w:t>and</w:t>
      </w:r>
      <w:r>
        <w:rPr>
          <w:spacing w:val="-12"/>
        </w:rPr>
        <w:t> </w:t>
      </w:r>
      <w:r>
        <w:rPr>
          <w:spacing w:val="-2"/>
        </w:rPr>
        <w:t>diastolic</w:t>
      </w:r>
      <w:r>
        <w:rPr>
          <w:spacing w:val="-11"/>
        </w:rPr>
        <w:t> </w:t>
      </w:r>
      <w:r>
        <w:rPr>
          <w:spacing w:val="-2"/>
        </w:rPr>
        <w:t>blood</w:t>
      </w:r>
      <w:r>
        <w:rPr>
          <w:spacing w:val="-11"/>
        </w:rPr>
        <w:t> </w:t>
      </w:r>
      <w:r>
        <w:rPr>
          <w:spacing w:val="-2"/>
        </w:rPr>
        <w:t>pressures,</w:t>
      </w:r>
      <w:r>
        <w:rPr>
          <w:spacing w:val="-12"/>
        </w:rPr>
        <w:t> </w:t>
      </w:r>
      <w:r>
        <w:rPr>
          <w:spacing w:val="-2"/>
        </w:rPr>
        <w:t>arterial</w:t>
      </w:r>
      <w:r>
        <w:rPr>
          <w:spacing w:val="-11"/>
        </w:rPr>
        <w:t> </w:t>
      </w:r>
      <w:r>
        <w:rPr>
          <w:spacing w:val="-2"/>
        </w:rPr>
        <w:t>pressure </w:t>
      </w:r>
      <w:r>
        <w:rPr/>
        <w:t>and baroreceptor reflex, renin-angiotensin system, hematocrit, lymph channels of the body, formation of lymph.</w:t>
      </w:r>
    </w:p>
    <w:p>
      <w:pPr>
        <w:pStyle w:val="Heading5"/>
        <w:numPr>
          <w:ilvl w:val="0"/>
          <w:numId w:val="186"/>
        </w:numPr>
        <w:tabs>
          <w:tab w:pos="718" w:val="left" w:leader="none"/>
        </w:tabs>
        <w:spacing w:line="271" w:lineRule="exact" w:before="0" w:after="0"/>
        <w:ind w:left="718" w:right="0" w:hanging="358"/>
        <w:jc w:val="both"/>
      </w:pPr>
      <w:r>
        <w:rPr>
          <w:spacing w:val="-6"/>
        </w:rPr>
        <w:t>Respiratory</w:t>
      </w:r>
      <w:r>
        <w:rPr>
          <w:spacing w:val="2"/>
        </w:rPr>
        <w:t> </w:t>
      </w:r>
      <w:r>
        <w:rPr>
          <w:spacing w:val="-2"/>
        </w:rPr>
        <w:t>Physiology</w:t>
      </w:r>
    </w:p>
    <w:p>
      <w:pPr>
        <w:pStyle w:val="Heading5"/>
        <w:spacing w:after="0" w:line="271" w:lineRule="exact"/>
        <w:jc w:val="both"/>
        <w:sectPr>
          <w:pgSz w:w="12240" w:h="15840"/>
          <w:pgMar w:header="0" w:footer="743" w:top="1120" w:bottom="940" w:left="1080" w:right="1080"/>
        </w:sectPr>
      </w:pPr>
    </w:p>
    <w:p>
      <w:pPr>
        <w:pStyle w:val="BodyText"/>
        <w:spacing w:line="235" w:lineRule="auto" w:before="62"/>
        <w:ind w:left="720" w:right="354"/>
        <w:jc w:val="both"/>
      </w:pPr>
      <w:r>
        <w:rPr>
          <w:spacing w:val="-2"/>
        </w:rPr>
        <w:t>Physiological</w:t>
      </w:r>
      <w:r>
        <w:rPr>
          <w:spacing w:val="-7"/>
        </w:rPr>
        <w:t> </w:t>
      </w:r>
      <w:r>
        <w:rPr>
          <w:spacing w:val="-2"/>
        </w:rPr>
        <w:t>anatomy</w:t>
      </w:r>
      <w:r>
        <w:rPr>
          <w:spacing w:val="-6"/>
        </w:rPr>
        <w:t> </w:t>
      </w:r>
      <w:r>
        <w:rPr>
          <w:spacing w:val="-2"/>
        </w:rPr>
        <w:t>of</w:t>
      </w:r>
      <w:r>
        <w:rPr>
          <w:spacing w:val="-9"/>
        </w:rPr>
        <w:t> </w:t>
      </w:r>
      <w:r>
        <w:rPr>
          <w:spacing w:val="-2"/>
        </w:rPr>
        <w:t>lungs,</w:t>
      </w:r>
      <w:r>
        <w:rPr>
          <w:spacing w:val="-7"/>
        </w:rPr>
        <w:t> </w:t>
      </w:r>
      <w:r>
        <w:rPr>
          <w:spacing w:val="-2"/>
        </w:rPr>
        <w:t>mechanism</w:t>
      </w:r>
      <w:r>
        <w:rPr>
          <w:spacing w:val="-7"/>
        </w:rPr>
        <w:t> </w:t>
      </w:r>
      <w:r>
        <w:rPr>
          <w:spacing w:val="-2"/>
        </w:rPr>
        <w:t>of</w:t>
      </w:r>
      <w:r>
        <w:rPr>
          <w:spacing w:val="-7"/>
        </w:rPr>
        <w:t> </w:t>
      </w:r>
      <w:r>
        <w:rPr>
          <w:spacing w:val="-2"/>
        </w:rPr>
        <w:t>inspiration</w:t>
      </w:r>
      <w:r>
        <w:rPr>
          <w:spacing w:val="-7"/>
        </w:rPr>
        <w:t> </w:t>
      </w:r>
      <w:r>
        <w:rPr>
          <w:spacing w:val="-2"/>
        </w:rPr>
        <w:t>and</w:t>
      </w:r>
      <w:r>
        <w:rPr>
          <w:spacing w:val="-7"/>
        </w:rPr>
        <w:t> </w:t>
      </w:r>
      <w:r>
        <w:rPr>
          <w:spacing w:val="-2"/>
        </w:rPr>
        <w:t>expiration,</w:t>
      </w:r>
      <w:r>
        <w:rPr>
          <w:spacing w:val="-7"/>
        </w:rPr>
        <w:t> </w:t>
      </w:r>
      <w:r>
        <w:rPr>
          <w:spacing w:val="-2"/>
        </w:rPr>
        <w:t>definitions</w:t>
      </w:r>
      <w:r>
        <w:rPr>
          <w:spacing w:val="-7"/>
        </w:rPr>
        <w:t> </w:t>
      </w:r>
      <w:r>
        <w:rPr>
          <w:spacing w:val="-2"/>
        </w:rPr>
        <w:t>of</w:t>
      </w:r>
      <w:r>
        <w:rPr>
          <w:spacing w:val="-7"/>
        </w:rPr>
        <w:t> </w:t>
      </w:r>
      <w:r>
        <w:rPr>
          <w:spacing w:val="-2"/>
        </w:rPr>
        <w:t>various </w:t>
      </w:r>
      <w:r>
        <w:rPr>
          <w:spacing w:val="-6"/>
        </w:rPr>
        <w:t>lung volumes and</w:t>
      </w:r>
      <w:r>
        <w:rPr>
          <w:spacing w:val="-7"/>
        </w:rPr>
        <w:t> </w:t>
      </w:r>
      <w:r>
        <w:rPr>
          <w:spacing w:val="-6"/>
        </w:rPr>
        <w:t>capacities, exchange of gases in</w:t>
      </w:r>
      <w:r>
        <w:rPr>
          <w:spacing w:val="-7"/>
        </w:rPr>
        <w:t> </w:t>
      </w:r>
      <w:r>
        <w:rPr>
          <w:spacing w:val="-6"/>
        </w:rPr>
        <w:t>alveoli and</w:t>
      </w:r>
      <w:r>
        <w:rPr>
          <w:spacing w:val="-7"/>
        </w:rPr>
        <w:t> </w:t>
      </w:r>
      <w:r>
        <w:rPr>
          <w:spacing w:val="-6"/>
        </w:rPr>
        <w:t>tissues, transport of oxygen in blood, </w:t>
      </w:r>
      <w:r>
        <w:rPr/>
        <w:t>transport of carbon dioxide in Blood, transport of hydrogen ions between tissues and lungs, regulation of</w:t>
      </w:r>
      <w:r>
        <w:rPr>
          <w:spacing w:val="-1"/>
        </w:rPr>
        <w:t> </w:t>
      </w:r>
      <w:r>
        <w:rPr/>
        <w:t>respiration,</w:t>
      </w:r>
      <w:r>
        <w:rPr>
          <w:spacing w:val="-1"/>
        </w:rPr>
        <w:t> </w:t>
      </w:r>
      <w:r>
        <w:rPr/>
        <w:t>pulmonary edema, pleural effusion, non-respiratory functions</w:t>
      </w:r>
      <w:r>
        <w:rPr>
          <w:spacing w:val="-1"/>
        </w:rPr>
        <w:t> </w:t>
      </w:r>
      <w:r>
        <w:rPr/>
        <w:t>of</w:t>
      </w:r>
      <w:r>
        <w:rPr>
          <w:spacing w:val="-1"/>
        </w:rPr>
        <w:t> </w:t>
      </w:r>
      <w:r>
        <w:rPr/>
        <w:t>the </w:t>
      </w:r>
      <w:r>
        <w:rPr>
          <w:spacing w:val="-2"/>
        </w:rPr>
        <w:t>Lungs.</w:t>
      </w:r>
    </w:p>
    <w:p>
      <w:pPr>
        <w:pStyle w:val="Heading5"/>
        <w:numPr>
          <w:ilvl w:val="0"/>
          <w:numId w:val="186"/>
        </w:numPr>
        <w:tabs>
          <w:tab w:pos="718" w:val="left" w:leader="none"/>
        </w:tabs>
        <w:spacing w:line="266" w:lineRule="exact" w:before="0" w:after="0"/>
        <w:ind w:left="718" w:right="0" w:hanging="358"/>
        <w:jc w:val="both"/>
      </w:pPr>
      <w:r>
        <w:rPr>
          <w:spacing w:val="-2"/>
        </w:rPr>
        <w:t>Renal</w:t>
      </w:r>
      <w:r>
        <w:rPr>
          <w:spacing w:val="-7"/>
        </w:rPr>
        <w:t> </w:t>
      </w:r>
      <w:r>
        <w:rPr>
          <w:spacing w:val="-2"/>
        </w:rPr>
        <w:t>Physiology</w:t>
      </w:r>
    </w:p>
    <w:p>
      <w:pPr>
        <w:pStyle w:val="BodyText"/>
        <w:spacing w:line="235" w:lineRule="auto" w:before="2"/>
        <w:ind w:left="720" w:right="354"/>
        <w:jc w:val="both"/>
      </w:pPr>
      <w:r>
        <w:rPr/>
        <w:t>Physiological anatomy of kidney and nephron, Functions of the kidney, Urine formation, glomerular</w:t>
      </w:r>
      <w:r>
        <w:rPr>
          <w:spacing w:val="-15"/>
        </w:rPr>
        <w:t> </w:t>
      </w:r>
      <w:r>
        <w:rPr/>
        <w:t>filtration,</w:t>
      </w:r>
      <w:r>
        <w:rPr>
          <w:spacing w:val="-14"/>
        </w:rPr>
        <w:t> </w:t>
      </w:r>
      <w:r>
        <w:rPr/>
        <w:t>glomerular</w:t>
      </w:r>
      <w:r>
        <w:rPr>
          <w:spacing w:val="-15"/>
        </w:rPr>
        <w:t> </w:t>
      </w:r>
      <w:r>
        <w:rPr/>
        <w:t>filtration</w:t>
      </w:r>
      <w:r>
        <w:rPr>
          <w:spacing w:val="-13"/>
        </w:rPr>
        <w:t> </w:t>
      </w:r>
      <w:r>
        <w:rPr/>
        <w:t>rate</w:t>
      </w:r>
      <w:r>
        <w:rPr>
          <w:spacing w:val="-14"/>
        </w:rPr>
        <w:t> </w:t>
      </w:r>
      <w:r>
        <w:rPr/>
        <w:t>(GFR),</w:t>
      </w:r>
      <w:r>
        <w:rPr>
          <w:spacing w:val="-15"/>
        </w:rPr>
        <w:t> </w:t>
      </w:r>
      <w:r>
        <w:rPr/>
        <w:t>mechanisms</w:t>
      </w:r>
      <w:r>
        <w:rPr>
          <w:spacing w:val="-15"/>
        </w:rPr>
        <w:t> </w:t>
      </w:r>
      <w:r>
        <w:rPr/>
        <w:t>of</w:t>
      </w:r>
      <w:r>
        <w:rPr>
          <w:spacing w:val="-14"/>
        </w:rPr>
        <w:t> </w:t>
      </w:r>
      <w:r>
        <w:rPr/>
        <w:t>tubular</w:t>
      </w:r>
      <w:r>
        <w:rPr>
          <w:spacing w:val="-15"/>
        </w:rPr>
        <w:t> </w:t>
      </w:r>
      <w:r>
        <w:rPr/>
        <w:t>reabsorption</w:t>
      </w:r>
      <w:r>
        <w:rPr>
          <w:spacing w:val="-13"/>
        </w:rPr>
        <w:t> </w:t>
      </w:r>
      <w:r>
        <w:rPr/>
        <w:t>and secretion, formation of dilute and concentrated urine, micturition, buffering of H</w:t>
      </w:r>
      <w:r>
        <w:rPr>
          <w:vertAlign w:val="superscript"/>
        </w:rPr>
        <w:t>+</w:t>
      </w:r>
      <w:r>
        <w:rPr>
          <w:vertAlign w:val="baseline"/>
        </w:rPr>
        <w:t> ion, renal </w:t>
      </w:r>
      <w:r>
        <w:rPr>
          <w:spacing w:val="-2"/>
          <w:vertAlign w:val="baseline"/>
        </w:rPr>
        <w:t>sodium</w:t>
      </w:r>
      <w:r>
        <w:rPr>
          <w:spacing w:val="-3"/>
          <w:vertAlign w:val="baseline"/>
        </w:rPr>
        <w:t> </w:t>
      </w:r>
      <w:r>
        <w:rPr>
          <w:spacing w:val="-2"/>
          <w:vertAlign w:val="baseline"/>
        </w:rPr>
        <w:t>regulation,</w:t>
      </w:r>
      <w:r>
        <w:rPr>
          <w:spacing w:val="-3"/>
          <w:vertAlign w:val="baseline"/>
        </w:rPr>
        <w:t> </w:t>
      </w:r>
      <w:r>
        <w:rPr>
          <w:spacing w:val="-2"/>
          <w:vertAlign w:val="baseline"/>
        </w:rPr>
        <w:t>renal</w:t>
      </w:r>
      <w:r>
        <w:rPr>
          <w:spacing w:val="-3"/>
          <w:vertAlign w:val="baseline"/>
        </w:rPr>
        <w:t> </w:t>
      </w:r>
      <w:r>
        <w:rPr>
          <w:spacing w:val="-2"/>
          <w:vertAlign w:val="baseline"/>
        </w:rPr>
        <w:t>potassium</w:t>
      </w:r>
      <w:r>
        <w:rPr>
          <w:spacing w:val="-3"/>
          <w:vertAlign w:val="baseline"/>
        </w:rPr>
        <w:t> </w:t>
      </w:r>
      <w:r>
        <w:rPr>
          <w:spacing w:val="-2"/>
          <w:vertAlign w:val="baseline"/>
        </w:rPr>
        <w:t>regulation,</w:t>
      </w:r>
      <w:r>
        <w:rPr>
          <w:spacing w:val="-3"/>
          <w:vertAlign w:val="baseline"/>
        </w:rPr>
        <w:t> </w:t>
      </w:r>
      <w:r>
        <w:rPr>
          <w:spacing w:val="-2"/>
          <w:vertAlign w:val="baseline"/>
        </w:rPr>
        <w:t>renal</w:t>
      </w:r>
      <w:r>
        <w:rPr>
          <w:spacing w:val="-3"/>
          <w:vertAlign w:val="baseline"/>
        </w:rPr>
        <w:t> </w:t>
      </w:r>
      <w:r>
        <w:rPr>
          <w:spacing w:val="-2"/>
          <w:vertAlign w:val="baseline"/>
        </w:rPr>
        <w:t>water</w:t>
      </w:r>
      <w:r>
        <w:rPr>
          <w:spacing w:val="-4"/>
          <w:vertAlign w:val="baseline"/>
        </w:rPr>
        <w:t> </w:t>
      </w:r>
      <w:r>
        <w:rPr>
          <w:spacing w:val="-2"/>
          <w:vertAlign w:val="baseline"/>
        </w:rPr>
        <w:t>regulation.</w:t>
      </w:r>
    </w:p>
    <w:p>
      <w:pPr>
        <w:pStyle w:val="Heading5"/>
        <w:numPr>
          <w:ilvl w:val="0"/>
          <w:numId w:val="186"/>
        </w:numPr>
        <w:tabs>
          <w:tab w:pos="718" w:val="left" w:leader="none"/>
        </w:tabs>
        <w:spacing w:line="266" w:lineRule="exact" w:before="0" w:after="0"/>
        <w:ind w:left="718" w:right="0" w:hanging="358"/>
        <w:jc w:val="both"/>
      </w:pPr>
      <w:r>
        <w:rPr>
          <w:spacing w:val="-2"/>
        </w:rPr>
        <w:t>Endocrine</w:t>
      </w:r>
      <w:r>
        <w:rPr>
          <w:spacing w:val="-3"/>
        </w:rPr>
        <w:t> </w:t>
      </w:r>
      <w:r>
        <w:rPr>
          <w:spacing w:val="-2"/>
        </w:rPr>
        <w:t>and</w:t>
      </w:r>
      <w:r>
        <w:rPr>
          <w:spacing w:val="-4"/>
        </w:rPr>
        <w:t> </w:t>
      </w:r>
      <w:r>
        <w:rPr>
          <w:spacing w:val="-2"/>
        </w:rPr>
        <w:t>Reproductive</w:t>
      </w:r>
      <w:r>
        <w:rPr>
          <w:spacing w:val="-3"/>
        </w:rPr>
        <w:t> </w:t>
      </w:r>
      <w:r>
        <w:rPr>
          <w:spacing w:val="-2"/>
        </w:rPr>
        <w:t>Physiology</w:t>
      </w:r>
    </w:p>
    <w:p>
      <w:pPr>
        <w:pStyle w:val="BodyText"/>
        <w:spacing w:line="235" w:lineRule="auto" w:before="1"/>
        <w:ind w:left="720" w:right="355"/>
        <w:jc w:val="both"/>
      </w:pPr>
      <w:r>
        <w:rPr>
          <w:spacing w:val="-4"/>
        </w:rPr>
        <w:t>Physiological</w:t>
      </w:r>
      <w:r>
        <w:rPr>
          <w:spacing w:val="-11"/>
        </w:rPr>
        <w:t> </w:t>
      </w:r>
      <w:r>
        <w:rPr>
          <w:spacing w:val="-4"/>
        </w:rPr>
        <w:t>roles</w:t>
      </w:r>
      <w:r>
        <w:rPr>
          <w:spacing w:val="-11"/>
        </w:rPr>
        <w:t> </w:t>
      </w:r>
      <w:r>
        <w:rPr>
          <w:spacing w:val="-4"/>
        </w:rPr>
        <w:t>of</w:t>
      </w:r>
      <w:r>
        <w:rPr>
          <w:spacing w:val="-11"/>
        </w:rPr>
        <w:t> </w:t>
      </w:r>
      <w:r>
        <w:rPr>
          <w:spacing w:val="-4"/>
        </w:rPr>
        <w:t>hormones</w:t>
      </w:r>
      <w:r>
        <w:rPr>
          <w:spacing w:val="-11"/>
        </w:rPr>
        <w:t> </w:t>
      </w:r>
      <w:r>
        <w:rPr>
          <w:spacing w:val="-4"/>
        </w:rPr>
        <w:t>secreted</w:t>
      </w:r>
      <w:r>
        <w:rPr>
          <w:spacing w:val="-11"/>
        </w:rPr>
        <w:t> </w:t>
      </w:r>
      <w:r>
        <w:rPr>
          <w:spacing w:val="-4"/>
        </w:rPr>
        <w:t>from</w:t>
      </w:r>
      <w:r>
        <w:rPr>
          <w:spacing w:val="-11"/>
        </w:rPr>
        <w:t> </w:t>
      </w:r>
      <w:r>
        <w:rPr>
          <w:spacing w:val="-4"/>
        </w:rPr>
        <w:t>major</w:t>
      </w:r>
      <w:r>
        <w:rPr>
          <w:spacing w:val="-11"/>
        </w:rPr>
        <w:t> </w:t>
      </w:r>
      <w:r>
        <w:rPr>
          <w:spacing w:val="-4"/>
        </w:rPr>
        <w:t>endocrine</w:t>
      </w:r>
      <w:r>
        <w:rPr>
          <w:spacing w:val="-11"/>
        </w:rPr>
        <w:t> </w:t>
      </w:r>
      <w:r>
        <w:rPr>
          <w:spacing w:val="-4"/>
        </w:rPr>
        <w:t>glands</w:t>
      </w:r>
      <w:r>
        <w:rPr>
          <w:spacing w:val="-11"/>
        </w:rPr>
        <w:t> </w:t>
      </w:r>
      <w:r>
        <w:rPr>
          <w:spacing w:val="-4"/>
        </w:rPr>
        <w:t>(pituitary,</w:t>
      </w:r>
      <w:r>
        <w:rPr>
          <w:spacing w:val="-11"/>
        </w:rPr>
        <w:t> </w:t>
      </w:r>
      <w:r>
        <w:rPr>
          <w:spacing w:val="-4"/>
        </w:rPr>
        <w:t>thyroid,</w:t>
      </w:r>
      <w:r>
        <w:rPr>
          <w:spacing w:val="-11"/>
        </w:rPr>
        <w:t> </w:t>
      </w:r>
      <w:r>
        <w:rPr>
          <w:spacing w:val="-4"/>
        </w:rPr>
        <w:t>adrenal, </w:t>
      </w:r>
      <w:r>
        <w:rPr/>
        <w:t>and pancreas), along with reproductive physiology including gametogenesis, menstrual cycle regulation,</w:t>
      </w:r>
      <w:r>
        <w:rPr>
          <w:spacing w:val="-5"/>
        </w:rPr>
        <w:t> </w:t>
      </w:r>
      <w:r>
        <w:rPr/>
        <w:t>and</w:t>
      </w:r>
      <w:r>
        <w:rPr>
          <w:spacing w:val="-5"/>
        </w:rPr>
        <w:t> </w:t>
      </w:r>
      <w:r>
        <w:rPr/>
        <w:t>life-stage</w:t>
      </w:r>
      <w:r>
        <w:rPr>
          <w:spacing w:val="-5"/>
        </w:rPr>
        <w:t> </w:t>
      </w:r>
      <w:r>
        <w:rPr/>
        <w:t>transitions.</w:t>
      </w:r>
    </w:p>
    <w:p>
      <w:pPr>
        <w:pStyle w:val="Heading5"/>
        <w:numPr>
          <w:ilvl w:val="0"/>
          <w:numId w:val="186"/>
        </w:numPr>
        <w:tabs>
          <w:tab w:pos="718" w:val="left" w:leader="none"/>
        </w:tabs>
        <w:spacing w:line="268" w:lineRule="exact" w:before="0" w:after="0"/>
        <w:ind w:left="718" w:right="0" w:hanging="358"/>
        <w:jc w:val="both"/>
      </w:pPr>
      <w:r>
        <w:rPr>
          <w:spacing w:val="-5"/>
        </w:rPr>
        <w:t>Temperature</w:t>
      </w:r>
      <w:r>
        <w:rPr>
          <w:spacing w:val="5"/>
        </w:rPr>
        <w:t> </w:t>
      </w:r>
      <w:r>
        <w:rPr>
          <w:spacing w:val="-2"/>
        </w:rPr>
        <w:t>Regulation</w:t>
      </w:r>
    </w:p>
    <w:p>
      <w:pPr>
        <w:pStyle w:val="BodyText"/>
        <w:spacing w:line="272" w:lineRule="exact"/>
        <w:ind w:left="720"/>
        <w:jc w:val="both"/>
      </w:pPr>
      <w:r>
        <w:rPr>
          <w:spacing w:val="-4"/>
        </w:rPr>
        <w:t>Mechanisms</w:t>
      </w:r>
      <w:r>
        <w:rPr>
          <w:spacing w:val="-7"/>
        </w:rPr>
        <w:t> </w:t>
      </w:r>
      <w:r>
        <w:rPr>
          <w:spacing w:val="-4"/>
        </w:rPr>
        <w:t>of</w:t>
      </w:r>
      <w:r>
        <w:rPr>
          <w:spacing w:val="-5"/>
        </w:rPr>
        <w:t> </w:t>
      </w:r>
      <w:r>
        <w:rPr>
          <w:spacing w:val="-4"/>
        </w:rPr>
        <w:t>body</w:t>
      </w:r>
      <w:r>
        <w:rPr>
          <w:spacing w:val="-5"/>
        </w:rPr>
        <w:t> </w:t>
      </w:r>
      <w:r>
        <w:rPr>
          <w:spacing w:val="-4"/>
        </w:rPr>
        <w:t>temperature regulation</w:t>
      </w:r>
      <w:r>
        <w:rPr>
          <w:spacing w:val="-6"/>
        </w:rPr>
        <w:t> </w:t>
      </w:r>
      <w:r>
        <w:rPr>
          <w:spacing w:val="-4"/>
        </w:rPr>
        <w:t>and</w:t>
      </w:r>
      <w:r>
        <w:rPr>
          <w:spacing w:val="-5"/>
        </w:rPr>
        <w:t> </w:t>
      </w:r>
      <w:r>
        <w:rPr>
          <w:spacing w:val="-4"/>
        </w:rPr>
        <w:t>pathophysiology fever</w:t>
      </w:r>
      <w:r>
        <w:rPr>
          <w:spacing w:val="-6"/>
        </w:rPr>
        <w:t> </w:t>
      </w:r>
      <w:r>
        <w:rPr>
          <w:spacing w:val="-4"/>
        </w:rPr>
        <w:t>and</w:t>
      </w:r>
      <w:r>
        <w:rPr>
          <w:spacing w:val="-5"/>
        </w:rPr>
        <w:t> </w:t>
      </w:r>
      <w:r>
        <w:rPr>
          <w:spacing w:val="-4"/>
        </w:rPr>
        <w:t>hypothermia.</w:t>
      </w:r>
    </w:p>
    <w:p>
      <w:pPr>
        <w:pStyle w:val="Heading5"/>
        <w:tabs>
          <w:tab w:pos="9751" w:val="left" w:leader="none"/>
        </w:tabs>
        <w:spacing w:line="235" w:lineRule="auto" w:before="268"/>
        <w:ind w:right="326" w:hanging="29"/>
      </w:pPr>
      <w:r>
        <w:rPr>
          <w:color w:val="000000"/>
          <w:spacing w:val="-32"/>
          <w:shd w:fill="E7E6E6" w:color="auto" w:val="clear"/>
        </w:rPr>
        <w:t> </w:t>
      </w:r>
      <w:r>
        <w:rPr>
          <w:color w:val="000000"/>
          <w:shd w:fill="E7E6E6" w:color="auto" w:val="clear"/>
        </w:rPr>
        <w:t>Practical</w:t>
        <w:tab/>
      </w:r>
      <w:r>
        <w:rPr>
          <w:color w:val="000000"/>
        </w:rPr>
        <w:t> Course Learning Outcomes:</w:t>
      </w:r>
    </w:p>
    <w:p>
      <w:pPr>
        <w:pStyle w:val="BodyText"/>
        <w:spacing w:line="268"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1"/>
          <w:numId w:val="186"/>
        </w:numPr>
        <w:tabs>
          <w:tab w:pos="1079" w:val="left" w:leader="none"/>
        </w:tabs>
        <w:spacing w:line="270" w:lineRule="exact" w:before="0" w:after="0"/>
        <w:ind w:left="1079" w:right="0" w:hanging="359"/>
        <w:jc w:val="left"/>
        <w:rPr>
          <w:sz w:val="24"/>
        </w:rPr>
      </w:pPr>
      <w:r>
        <w:rPr>
          <w:sz w:val="24"/>
        </w:rPr>
        <w:t>Determine</w:t>
      </w:r>
      <w:r>
        <w:rPr>
          <w:spacing w:val="-15"/>
          <w:sz w:val="24"/>
        </w:rPr>
        <w:t> </w:t>
      </w:r>
      <w:r>
        <w:rPr>
          <w:sz w:val="24"/>
        </w:rPr>
        <w:t>the</w:t>
      </w:r>
      <w:r>
        <w:rPr>
          <w:spacing w:val="-14"/>
          <w:sz w:val="24"/>
        </w:rPr>
        <w:t> </w:t>
      </w:r>
      <w:r>
        <w:rPr>
          <w:sz w:val="24"/>
        </w:rPr>
        <w:t>Hemoglobin</w:t>
      </w:r>
      <w:r>
        <w:rPr>
          <w:spacing w:val="-15"/>
          <w:sz w:val="24"/>
        </w:rPr>
        <w:t> </w:t>
      </w:r>
      <w:r>
        <w:rPr>
          <w:sz w:val="24"/>
        </w:rPr>
        <w:t>(Hb)</w:t>
      </w:r>
      <w:r>
        <w:rPr>
          <w:spacing w:val="-15"/>
          <w:sz w:val="24"/>
        </w:rPr>
        <w:t> </w:t>
      </w:r>
      <w:r>
        <w:rPr>
          <w:sz w:val="24"/>
        </w:rPr>
        <w:t>content</w:t>
      </w:r>
      <w:r>
        <w:rPr>
          <w:spacing w:val="-14"/>
          <w:sz w:val="24"/>
        </w:rPr>
        <w:t> </w:t>
      </w:r>
      <w:r>
        <w:rPr>
          <w:sz w:val="24"/>
        </w:rPr>
        <w:t>in</w:t>
      </w:r>
      <w:r>
        <w:rPr>
          <w:spacing w:val="-15"/>
          <w:sz w:val="24"/>
        </w:rPr>
        <w:t> </w:t>
      </w:r>
      <w:r>
        <w:rPr>
          <w:sz w:val="24"/>
        </w:rPr>
        <w:t>human</w:t>
      </w:r>
      <w:r>
        <w:rPr>
          <w:spacing w:val="-14"/>
          <w:sz w:val="24"/>
        </w:rPr>
        <w:t> </w:t>
      </w:r>
      <w:r>
        <w:rPr>
          <w:spacing w:val="-2"/>
          <w:sz w:val="24"/>
        </w:rPr>
        <w:t>blood</w:t>
      </w:r>
    </w:p>
    <w:p>
      <w:pPr>
        <w:pStyle w:val="ListParagraph"/>
        <w:numPr>
          <w:ilvl w:val="1"/>
          <w:numId w:val="186"/>
        </w:numPr>
        <w:tabs>
          <w:tab w:pos="1079" w:val="left" w:leader="none"/>
        </w:tabs>
        <w:spacing w:line="270" w:lineRule="exact" w:before="0" w:after="0"/>
        <w:ind w:left="1079" w:right="0" w:hanging="359"/>
        <w:jc w:val="left"/>
        <w:rPr>
          <w:sz w:val="24"/>
        </w:rPr>
      </w:pPr>
      <w:r>
        <w:rPr>
          <w:spacing w:val="-4"/>
          <w:sz w:val="24"/>
        </w:rPr>
        <w:t>Determine</w:t>
      </w:r>
      <w:r>
        <w:rPr>
          <w:sz w:val="24"/>
        </w:rPr>
        <w:t> </w:t>
      </w:r>
      <w:r>
        <w:rPr>
          <w:spacing w:val="-4"/>
          <w:sz w:val="24"/>
        </w:rPr>
        <w:t>the</w:t>
      </w:r>
      <w:r>
        <w:rPr>
          <w:spacing w:val="1"/>
          <w:sz w:val="24"/>
        </w:rPr>
        <w:t> </w:t>
      </w:r>
      <w:r>
        <w:rPr>
          <w:spacing w:val="-4"/>
          <w:sz w:val="24"/>
        </w:rPr>
        <w:t>erythrocyte</w:t>
      </w:r>
      <w:r>
        <w:rPr>
          <w:spacing w:val="-2"/>
          <w:sz w:val="24"/>
        </w:rPr>
        <w:t> </w:t>
      </w:r>
      <w:r>
        <w:rPr>
          <w:spacing w:val="-4"/>
          <w:sz w:val="24"/>
        </w:rPr>
        <w:t>sedimentation</w:t>
      </w:r>
      <w:r>
        <w:rPr>
          <w:sz w:val="24"/>
        </w:rPr>
        <w:t> </w:t>
      </w:r>
      <w:r>
        <w:rPr>
          <w:spacing w:val="-4"/>
          <w:sz w:val="24"/>
        </w:rPr>
        <w:t>rate</w:t>
      </w:r>
      <w:r>
        <w:rPr>
          <w:spacing w:val="1"/>
          <w:sz w:val="24"/>
        </w:rPr>
        <w:t> </w:t>
      </w:r>
      <w:r>
        <w:rPr>
          <w:spacing w:val="-4"/>
          <w:sz w:val="24"/>
        </w:rPr>
        <w:t>(ESR)</w:t>
      </w:r>
      <w:r>
        <w:rPr>
          <w:spacing w:val="-2"/>
          <w:sz w:val="24"/>
        </w:rPr>
        <w:t> </w:t>
      </w:r>
      <w:r>
        <w:rPr>
          <w:spacing w:val="-4"/>
          <w:sz w:val="24"/>
        </w:rPr>
        <w:t>in</w:t>
      </w:r>
      <w:r>
        <w:rPr>
          <w:sz w:val="24"/>
        </w:rPr>
        <w:t> </w:t>
      </w:r>
      <w:r>
        <w:rPr>
          <w:spacing w:val="-4"/>
          <w:sz w:val="24"/>
        </w:rPr>
        <w:t>human</w:t>
      </w:r>
      <w:r>
        <w:rPr>
          <w:sz w:val="24"/>
        </w:rPr>
        <w:t> </w:t>
      </w:r>
      <w:r>
        <w:rPr>
          <w:spacing w:val="-4"/>
          <w:sz w:val="24"/>
        </w:rPr>
        <w:t>blood</w:t>
      </w:r>
    </w:p>
    <w:p>
      <w:pPr>
        <w:pStyle w:val="ListParagraph"/>
        <w:numPr>
          <w:ilvl w:val="1"/>
          <w:numId w:val="186"/>
        </w:numPr>
        <w:tabs>
          <w:tab w:pos="1079" w:val="left" w:leader="none"/>
        </w:tabs>
        <w:spacing w:line="270" w:lineRule="exact" w:before="0" w:after="0"/>
        <w:ind w:left="1079" w:right="0" w:hanging="359"/>
        <w:jc w:val="left"/>
        <w:rPr>
          <w:sz w:val="24"/>
        </w:rPr>
      </w:pPr>
      <w:r>
        <w:rPr>
          <w:sz w:val="24"/>
        </w:rPr>
        <w:t>Determine</w:t>
      </w:r>
      <w:r>
        <w:rPr>
          <w:spacing w:val="-14"/>
          <w:sz w:val="24"/>
        </w:rPr>
        <w:t> </w:t>
      </w:r>
      <w:r>
        <w:rPr>
          <w:sz w:val="24"/>
        </w:rPr>
        <w:t>the</w:t>
      </w:r>
      <w:r>
        <w:rPr>
          <w:spacing w:val="-14"/>
          <w:sz w:val="24"/>
        </w:rPr>
        <w:t> </w:t>
      </w:r>
      <w:r>
        <w:rPr>
          <w:sz w:val="24"/>
        </w:rPr>
        <w:t>red</w:t>
      </w:r>
      <w:r>
        <w:rPr>
          <w:spacing w:val="-13"/>
          <w:sz w:val="24"/>
        </w:rPr>
        <w:t> </w:t>
      </w:r>
      <w:r>
        <w:rPr>
          <w:sz w:val="24"/>
        </w:rPr>
        <w:t>blood</w:t>
      </w:r>
      <w:r>
        <w:rPr>
          <w:spacing w:val="-15"/>
          <w:sz w:val="24"/>
        </w:rPr>
        <w:t> </w:t>
      </w:r>
      <w:r>
        <w:rPr>
          <w:sz w:val="24"/>
        </w:rPr>
        <w:t>cell</w:t>
      </w:r>
      <w:r>
        <w:rPr>
          <w:spacing w:val="-13"/>
          <w:sz w:val="24"/>
        </w:rPr>
        <w:t> </w:t>
      </w:r>
      <w:r>
        <w:rPr>
          <w:sz w:val="24"/>
        </w:rPr>
        <w:t>count</w:t>
      </w:r>
      <w:r>
        <w:rPr>
          <w:spacing w:val="-14"/>
          <w:sz w:val="24"/>
        </w:rPr>
        <w:t> </w:t>
      </w:r>
      <w:r>
        <w:rPr>
          <w:sz w:val="24"/>
        </w:rPr>
        <w:t>in</w:t>
      </w:r>
      <w:r>
        <w:rPr>
          <w:spacing w:val="-14"/>
          <w:sz w:val="24"/>
        </w:rPr>
        <w:t> </w:t>
      </w:r>
      <w:r>
        <w:rPr>
          <w:sz w:val="24"/>
        </w:rPr>
        <w:t>human</w:t>
      </w:r>
      <w:r>
        <w:rPr>
          <w:spacing w:val="-14"/>
          <w:sz w:val="24"/>
        </w:rPr>
        <w:t> </w:t>
      </w:r>
      <w:r>
        <w:rPr>
          <w:spacing w:val="-2"/>
          <w:sz w:val="24"/>
        </w:rPr>
        <w:t>blood</w:t>
      </w:r>
    </w:p>
    <w:p>
      <w:pPr>
        <w:pStyle w:val="ListParagraph"/>
        <w:numPr>
          <w:ilvl w:val="1"/>
          <w:numId w:val="186"/>
        </w:numPr>
        <w:tabs>
          <w:tab w:pos="1079" w:val="left" w:leader="none"/>
        </w:tabs>
        <w:spacing w:line="270" w:lineRule="exact" w:before="0" w:after="0"/>
        <w:ind w:left="1079" w:right="0" w:hanging="359"/>
        <w:jc w:val="left"/>
        <w:rPr>
          <w:sz w:val="24"/>
        </w:rPr>
      </w:pPr>
      <w:r>
        <w:rPr>
          <w:spacing w:val="-2"/>
          <w:sz w:val="24"/>
        </w:rPr>
        <w:t>Determine</w:t>
      </w:r>
      <w:r>
        <w:rPr>
          <w:spacing w:val="-10"/>
          <w:sz w:val="24"/>
        </w:rPr>
        <w:t> </w:t>
      </w:r>
      <w:r>
        <w:rPr>
          <w:spacing w:val="-2"/>
          <w:sz w:val="24"/>
        </w:rPr>
        <w:t>the</w:t>
      </w:r>
      <w:r>
        <w:rPr>
          <w:spacing w:val="-9"/>
          <w:sz w:val="24"/>
        </w:rPr>
        <w:t> </w:t>
      </w:r>
      <w:r>
        <w:rPr>
          <w:spacing w:val="-2"/>
          <w:sz w:val="24"/>
        </w:rPr>
        <w:t>bleeding</w:t>
      </w:r>
      <w:r>
        <w:rPr>
          <w:spacing w:val="-9"/>
          <w:sz w:val="24"/>
        </w:rPr>
        <w:t> </w:t>
      </w:r>
      <w:r>
        <w:rPr>
          <w:spacing w:val="-2"/>
          <w:sz w:val="24"/>
        </w:rPr>
        <w:t>time</w:t>
      </w:r>
      <w:r>
        <w:rPr>
          <w:spacing w:val="-9"/>
          <w:sz w:val="24"/>
        </w:rPr>
        <w:t> </w:t>
      </w:r>
      <w:r>
        <w:rPr>
          <w:spacing w:val="-2"/>
          <w:sz w:val="24"/>
        </w:rPr>
        <w:t>in</w:t>
      </w:r>
      <w:r>
        <w:rPr>
          <w:spacing w:val="-11"/>
          <w:sz w:val="24"/>
        </w:rPr>
        <w:t> </w:t>
      </w:r>
      <w:r>
        <w:rPr>
          <w:spacing w:val="-2"/>
          <w:sz w:val="24"/>
        </w:rPr>
        <w:t>human</w:t>
      </w:r>
      <w:r>
        <w:rPr>
          <w:spacing w:val="-10"/>
          <w:sz w:val="24"/>
        </w:rPr>
        <w:t> </w:t>
      </w:r>
      <w:r>
        <w:rPr>
          <w:spacing w:val="-2"/>
          <w:sz w:val="24"/>
        </w:rPr>
        <w:t>blood</w:t>
      </w:r>
    </w:p>
    <w:p>
      <w:pPr>
        <w:pStyle w:val="ListParagraph"/>
        <w:numPr>
          <w:ilvl w:val="1"/>
          <w:numId w:val="186"/>
        </w:numPr>
        <w:tabs>
          <w:tab w:pos="1079" w:val="left" w:leader="none"/>
        </w:tabs>
        <w:spacing w:line="270" w:lineRule="exact" w:before="0" w:after="0"/>
        <w:ind w:left="1079" w:right="0" w:hanging="359"/>
        <w:jc w:val="left"/>
        <w:rPr>
          <w:sz w:val="24"/>
        </w:rPr>
      </w:pPr>
      <w:r>
        <w:rPr>
          <w:spacing w:val="-2"/>
          <w:sz w:val="24"/>
        </w:rPr>
        <w:t>Determine</w:t>
      </w:r>
      <w:r>
        <w:rPr>
          <w:spacing w:val="-10"/>
          <w:sz w:val="24"/>
        </w:rPr>
        <w:t> </w:t>
      </w:r>
      <w:r>
        <w:rPr>
          <w:spacing w:val="-2"/>
          <w:sz w:val="24"/>
        </w:rPr>
        <w:t>the</w:t>
      </w:r>
      <w:r>
        <w:rPr>
          <w:spacing w:val="-10"/>
          <w:sz w:val="24"/>
        </w:rPr>
        <w:t> </w:t>
      </w:r>
      <w:r>
        <w:rPr>
          <w:spacing w:val="-2"/>
          <w:sz w:val="24"/>
        </w:rPr>
        <w:t>coagulation</w:t>
      </w:r>
      <w:r>
        <w:rPr>
          <w:spacing w:val="-11"/>
          <w:sz w:val="24"/>
        </w:rPr>
        <w:t> </w:t>
      </w:r>
      <w:r>
        <w:rPr>
          <w:spacing w:val="-2"/>
          <w:sz w:val="24"/>
        </w:rPr>
        <w:t>time</w:t>
      </w:r>
      <w:r>
        <w:rPr>
          <w:spacing w:val="-10"/>
          <w:sz w:val="24"/>
        </w:rPr>
        <w:t> </w:t>
      </w:r>
      <w:r>
        <w:rPr>
          <w:spacing w:val="-2"/>
          <w:sz w:val="24"/>
        </w:rPr>
        <w:t>in</w:t>
      </w:r>
      <w:r>
        <w:rPr>
          <w:spacing w:val="-11"/>
          <w:sz w:val="24"/>
        </w:rPr>
        <w:t> </w:t>
      </w:r>
      <w:r>
        <w:rPr>
          <w:spacing w:val="-2"/>
          <w:sz w:val="24"/>
        </w:rPr>
        <w:t>human</w:t>
      </w:r>
      <w:r>
        <w:rPr>
          <w:spacing w:val="-10"/>
          <w:sz w:val="24"/>
        </w:rPr>
        <w:t> </w:t>
      </w:r>
      <w:r>
        <w:rPr>
          <w:spacing w:val="-2"/>
          <w:sz w:val="24"/>
        </w:rPr>
        <w:t>blood</w:t>
      </w:r>
    </w:p>
    <w:p>
      <w:pPr>
        <w:pStyle w:val="ListParagraph"/>
        <w:numPr>
          <w:ilvl w:val="1"/>
          <w:numId w:val="186"/>
        </w:numPr>
        <w:tabs>
          <w:tab w:pos="1079" w:val="left" w:leader="none"/>
        </w:tabs>
        <w:spacing w:line="270" w:lineRule="exact" w:before="0" w:after="0"/>
        <w:ind w:left="1079" w:right="0" w:hanging="359"/>
        <w:jc w:val="left"/>
        <w:rPr>
          <w:sz w:val="24"/>
        </w:rPr>
      </w:pPr>
      <w:r>
        <w:rPr>
          <w:spacing w:val="-4"/>
          <w:sz w:val="24"/>
        </w:rPr>
        <w:t>Determine</w:t>
      </w:r>
      <w:r>
        <w:rPr>
          <w:spacing w:val="-3"/>
          <w:sz w:val="24"/>
        </w:rPr>
        <w:t> </w:t>
      </w:r>
      <w:r>
        <w:rPr>
          <w:spacing w:val="-4"/>
          <w:sz w:val="24"/>
        </w:rPr>
        <w:t>an</w:t>
      </w:r>
      <w:r>
        <w:rPr>
          <w:spacing w:val="-3"/>
          <w:sz w:val="24"/>
        </w:rPr>
        <w:t> </w:t>
      </w:r>
      <w:r>
        <w:rPr>
          <w:spacing w:val="-4"/>
          <w:sz w:val="24"/>
        </w:rPr>
        <w:t>individual's blood</w:t>
      </w:r>
      <w:r>
        <w:rPr>
          <w:spacing w:val="-2"/>
          <w:sz w:val="24"/>
        </w:rPr>
        <w:t> </w:t>
      </w:r>
      <w:r>
        <w:rPr>
          <w:spacing w:val="-4"/>
          <w:sz w:val="24"/>
        </w:rPr>
        <w:t>type</w:t>
      </w:r>
      <w:r>
        <w:rPr>
          <w:spacing w:val="-1"/>
          <w:sz w:val="24"/>
        </w:rPr>
        <w:t> </w:t>
      </w:r>
      <w:r>
        <w:rPr>
          <w:spacing w:val="-4"/>
          <w:sz w:val="24"/>
        </w:rPr>
        <w:t>using</w:t>
      </w:r>
      <w:r>
        <w:rPr>
          <w:spacing w:val="-2"/>
          <w:sz w:val="24"/>
        </w:rPr>
        <w:t> </w:t>
      </w:r>
      <w:r>
        <w:rPr>
          <w:spacing w:val="-4"/>
          <w:sz w:val="24"/>
        </w:rPr>
        <w:t>anti-sera</w:t>
      </w:r>
      <w:r>
        <w:rPr>
          <w:spacing w:val="-3"/>
          <w:sz w:val="24"/>
        </w:rPr>
        <w:t> </w:t>
      </w:r>
      <w:r>
        <w:rPr>
          <w:spacing w:val="-4"/>
          <w:sz w:val="24"/>
        </w:rPr>
        <w:t>for ABO</w:t>
      </w:r>
      <w:r>
        <w:rPr>
          <w:spacing w:val="-3"/>
          <w:sz w:val="24"/>
        </w:rPr>
        <w:t> </w:t>
      </w:r>
      <w:r>
        <w:rPr>
          <w:spacing w:val="-4"/>
          <w:sz w:val="24"/>
        </w:rPr>
        <w:t>and</w:t>
      </w:r>
      <w:r>
        <w:rPr>
          <w:spacing w:val="-2"/>
          <w:sz w:val="24"/>
        </w:rPr>
        <w:t> </w:t>
      </w:r>
      <w:r>
        <w:rPr>
          <w:spacing w:val="-4"/>
          <w:sz w:val="24"/>
        </w:rPr>
        <w:t>Rh</w:t>
      </w:r>
      <w:r>
        <w:rPr>
          <w:spacing w:val="-3"/>
          <w:sz w:val="24"/>
        </w:rPr>
        <w:t> </w:t>
      </w:r>
      <w:r>
        <w:rPr>
          <w:spacing w:val="-4"/>
          <w:sz w:val="24"/>
        </w:rPr>
        <w:t>typing.</w:t>
      </w:r>
    </w:p>
    <w:p>
      <w:pPr>
        <w:pStyle w:val="ListParagraph"/>
        <w:numPr>
          <w:ilvl w:val="1"/>
          <w:numId w:val="186"/>
        </w:numPr>
        <w:tabs>
          <w:tab w:pos="1080" w:val="left" w:leader="none"/>
        </w:tabs>
        <w:spacing w:line="232" w:lineRule="auto" w:before="5" w:after="0"/>
        <w:ind w:left="1080" w:right="358" w:hanging="360"/>
        <w:jc w:val="left"/>
        <w:rPr>
          <w:sz w:val="24"/>
        </w:rPr>
      </w:pPr>
      <w:r>
        <w:rPr>
          <w:spacing w:val="-2"/>
          <w:sz w:val="24"/>
        </w:rPr>
        <w:t>Determine</w:t>
      </w:r>
      <w:r>
        <w:rPr>
          <w:spacing w:val="-9"/>
          <w:sz w:val="24"/>
        </w:rPr>
        <w:t> </w:t>
      </w:r>
      <w:r>
        <w:rPr>
          <w:spacing w:val="-2"/>
          <w:sz w:val="24"/>
        </w:rPr>
        <w:t>the</w:t>
      </w:r>
      <w:r>
        <w:rPr>
          <w:spacing w:val="-10"/>
          <w:sz w:val="24"/>
        </w:rPr>
        <w:t> </w:t>
      </w:r>
      <w:r>
        <w:rPr>
          <w:spacing w:val="-2"/>
          <w:sz w:val="24"/>
        </w:rPr>
        <w:t>lung</w:t>
      </w:r>
      <w:r>
        <w:rPr>
          <w:spacing w:val="-10"/>
          <w:sz w:val="24"/>
        </w:rPr>
        <w:t> </w:t>
      </w:r>
      <w:r>
        <w:rPr>
          <w:spacing w:val="-2"/>
          <w:sz w:val="24"/>
        </w:rPr>
        <w:t>tidal</w:t>
      </w:r>
      <w:r>
        <w:rPr>
          <w:spacing w:val="-8"/>
          <w:sz w:val="24"/>
        </w:rPr>
        <w:t> </w:t>
      </w:r>
      <w:r>
        <w:rPr>
          <w:spacing w:val="-2"/>
          <w:sz w:val="24"/>
        </w:rPr>
        <w:t>volume,</w:t>
      </w:r>
      <w:r>
        <w:rPr>
          <w:spacing w:val="-10"/>
          <w:sz w:val="24"/>
        </w:rPr>
        <w:t> </w:t>
      </w:r>
      <w:r>
        <w:rPr>
          <w:spacing w:val="-2"/>
          <w:sz w:val="24"/>
        </w:rPr>
        <w:t>inspiratory</w:t>
      </w:r>
      <w:r>
        <w:rPr>
          <w:spacing w:val="-9"/>
          <w:sz w:val="24"/>
        </w:rPr>
        <w:t> </w:t>
      </w:r>
      <w:r>
        <w:rPr>
          <w:spacing w:val="-2"/>
          <w:sz w:val="24"/>
        </w:rPr>
        <w:t>reserve</w:t>
      </w:r>
      <w:r>
        <w:rPr>
          <w:spacing w:val="-9"/>
          <w:sz w:val="24"/>
        </w:rPr>
        <w:t> </w:t>
      </w:r>
      <w:r>
        <w:rPr>
          <w:spacing w:val="-2"/>
          <w:sz w:val="24"/>
        </w:rPr>
        <w:t>volume,</w:t>
      </w:r>
      <w:r>
        <w:rPr>
          <w:spacing w:val="-10"/>
          <w:sz w:val="24"/>
        </w:rPr>
        <w:t> </w:t>
      </w:r>
      <w:r>
        <w:rPr>
          <w:spacing w:val="-2"/>
          <w:sz w:val="24"/>
        </w:rPr>
        <w:t>expiratory</w:t>
      </w:r>
      <w:r>
        <w:rPr>
          <w:spacing w:val="-9"/>
          <w:sz w:val="24"/>
        </w:rPr>
        <w:t> </w:t>
      </w:r>
      <w:r>
        <w:rPr>
          <w:spacing w:val="-2"/>
          <w:sz w:val="24"/>
        </w:rPr>
        <w:t>reserve</w:t>
      </w:r>
      <w:r>
        <w:rPr>
          <w:spacing w:val="-9"/>
          <w:sz w:val="24"/>
        </w:rPr>
        <w:t> </w:t>
      </w:r>
      <w:r>
        <w:rPr>
          <w:spacing w:val="-2"/>
          <w:sz w:val="24"/>
        </w:rPr>
        <w:t>volume</w:t>
      </w:r>
      <w:r>
        <w:rPr>
          <w:spacing w:val="-9"/>
          <w:sz w:val="24"/>
        </w:rPr>
        <w:t> </w:t>
      </w:r>
      <w:r>
        <w:rPr>
          <w:spacing w:val="-2"/>
          <w:sz w:val="24"/>
        </w:rPr>
        <w:t>and </w:t>
      </w:r>
      <w:r>
        <w:rPr>
          <w:sz w:val="24"/>
        </w:rPr>
        <w:t>vital capacity.</w:t>
      </w:r>
    </w:p>
    <w:p>
      <w:pPr>
        <w:pStyle w:val="ListParagraph"/>
        <w:numPr>
          <w:ilvl w:val="1"/>
          <w:numId w:val="186"/>
        </w:numPr>
        <w:tabs>
          <w:tab w:pos="1080" w:val="left" w:leader="none"/>
        </w:tabs>
        <w:spacing w:line="232" w:lineRule="auto" w:before="4" w:after="0"/>
        <w:ind w:left="1080" w:right="365" w:hanging="360"/>
        <w:jc w:val="left"/>
        <w:rPr>
          <w:sz w:val="24"/>
        </w:rPr>
      </w:pPr>
      <w:r>
        <w:rPr>
          <w:sz w:val="24"/>
        </w:rPr>
        <w:t>Measure</w:t>
      </w:r>
      <w:r>
        <w:rPr>
          <w:spacing w:val="38"/>
          <w:sz w:val="24"/>
        </w:rPr>
        <w:t> </w:t>
      </w:r>
      <w:r>
        <w:rPr>
          <w:sz w:val="24"/>
        </w:rPr>
        <w:t>and</w:t>
      </w:r>
      <w:r>
        <w:rPr>
          <w:spacing w:val="37"/>
          <w:sz w:val="24"/>
        </w:rPr>
        <w:t> </w:t>
      </w:r>
      <w:r>
        <w:rPr>
          <w:sz w:val="24"/>
        </w:rPr>
        <w:t>record</w:t>
      </w:r>
      <w:r>
        <w:rPr>
          <w:spacing w:val="37"/>
          <w:sz w:val="24"/>
        </w:rPr>
        <w:t> </w:t>
      </w:r>
      <w:r>
        <w:rPr>
          <w:sz w:val="24"/>
        </w:rPr>
        <w:t>changes</w:t>
      </w:r>
      <w:r>
        <w:rPr>
          <w:spacing w:val="37"/>
          <w:sz w:val="24"/>
        </w:rPr>
        <w:t> </w:t>
      </w:r>
      <w:r>
        <w:rPr>
          <w:sz w:val="24"/>
        </w:rPr>
        <w:t>in</w:t>
      </w:r>
      <w:r>
        <w:rPr>
          <w:spacing w:val="38"/>
          <w:sz w:val="24"/>
        </w:rPr>
        <w:t> </w:t>
      </w:r>
      <w:r>
        <w:rPr>
          <w:sz w:val="24"/>
        </w:rPr>
        <w:t>respiratory</w:t>
      </w:r>
      <w:r>
        <w:rPr>
          <w:spacing w:val="38"/>
          <w:sz w:val="24"/>
        </w:rPr>
        <w:t> </w:t>
      </w:r>
      <w:r>
        <w:rPr>
          <w:sz w:val="24"/>
        </w:rPr>
        <w:t>rate</w:t>
      </w:r>
      <w:r>
        <w:rPr>
          <w:spacing w:val="37"/>
          <w:sz w:val="24"/>
        </w:rPr>
        <w:t> </w:t>
      </w:r>
      <w:r>
        <w:rPr>
          <w:sz w:val="24"/>
        </w:rPr>
        <w:t>and</w:t>
      </w:r>
      <w:r>
        <w:rPr>
          <w:spacing w:val="37"/>
          <w:sz w:val="24"/>
        </w:rPr>
        <w:t> </w:t>
      </w:r>
      <w:r>
        <w:rPr>
          <w:sz w:val="24"/>
        </w:rPr>
        <w:t>oxygen</w:t>
      </w:r>
      <w:r>
        <w:rPr>
          <w:spacing w:val="38"/>
          <w:sz w:val="24"/>
        </w:rPr>
        <w:t> </w:t>
      </w:r>
      <w:r>
        <w:rPr>
          <w:sz w:val="24"/>
        </w:rPr>
        <w:t>saturation</w:t>
      </w:r>
      <w:r>
        <w:rPr>
          <w:spacing w:val="37"/>
          <w:sz w:val="24"/>
        </w:rPr>
        <w:t> </w:t>
      </w:r>
      <w:r>
        <w:rPr>
          <w:sz w:val="24"/>
        </w:rPr>
        <w:t>under</w:t>
      </w:r>
      <w:r>
        <w:rPr>
          <w:spacing w:val="37"/>
          <w:sz w:val="24"/>
        </w:rPr>
        <w:t> </w:t>
      </w:r>
      <w:r>
        <w:rPr>
          <w:sz w:val="24"/>
        </w:rPr>
        <w:t>different conditions</w:t>
      </w:r>
      <w:r>
        <w:rPr>
          <w:spacing w:val="-10"/>
          <w:sz w:val="24"/>
        </w:rPr>
        <w:t> </w:t>
      </w:r>
      <w:r>
        <w:rPr>
          <w:sz w:val="24"/>
        </w:rPr>
        <w:t>(e.g.,</w:t>
      </w:r>
      <w:r>
        <w:rPr>
          <w:spacing w:val="-8"/>
          <w:sz w:val="24"/>
        </w:rPr>
        <w:t> </w:t>
      </w:r>
      <w:r>
        <w:rPr>
          <w:sz w:val="24"/>
        </w:rPr>
        <w:t>at</w:t>
      </w:r>
      <w:r>
        <w:rPr>
          <w:spacing w:val="-8"/>
          <w:sz w:val="24"/>
        </w:rPr>
        <w:t> </w:t>
      </w:r>
      <w:r>
        <w:rPr>
          <w:sz w:val="24"/>
        </w:rPr>
        <w:t>rest</w:t>
      </w:r>
      <w:r>
        <w:rPr>
          <w:spacing w:val="-9"/>
          <w:sz w:val="24"/>
        </w:rPr>
        <w:t> </w:t>
      </w:r>
      <w:r>
        <w:rPr>
          <w:sz w:val="24"/>
        </w:rPr>
        <w:t>vs.</w:t>
      </w:r>
      <w:r>
        <w:rPr>
          <w:spacing w:val="-8"/>
          <w:sz w:val="24"/>
        </w:rPr>
        <w:t> </w:t>
      </w:r>
      <w:r>
        <w:rPr>
          <w:sz w:val="24"/>
        </w:rPr>
        <w:t>after</w:t>
      </w:r>
      <w:r>
        <w:rPr>
          <w:spacing w:val="-9"/>
          <w:sz w:val="24"/>
        </w:rPr>
        <w:t> </w:t>
      </w:r>
      <w:r>
        <w:rPr>
          <w:sz w:val="24"/>
        </w:rPr>
        <w:t>exercise).</w:t>
      </w:r>
    </w:p>
    <w:p>
      <w:pPr>
        <w:pStyle w:val="ListParagraph"/>
        <w:numPr>
          <w:ilvl w:val="1"/>
          <w:numId w:val="186"/>
        </w:numPr>
        <w:tabs>
          <w:tab w:pos="1079" w:val="left" w:leader="none"/>
        </w:tabs>
        <w:spacing w:line="270" w:lineRule="exact" w:before="0" w:after="0"/>
        <w:ind w:left="1079" w:right="0" w:hanging="359"/>
        <w:jc w:val="left"/>
        <w:rPr>
          <w:sz w:val="24"/>
        </w:rPr>
      </w:pPr>
      <w:r>
        <w:rPr>
          <w:spacing w:val="-4"/>
          <w:sz w:val="24"/>
        </w:rPr>
        <w:t>Learn</w:t>
      </w:r>
      <w:r>
        <w:rPr>
          <w:spacing w:val="-6"/>
          <w:sz w:val="24"/>
        </w:rPr>
        <w:t> </w:t>
      </w:r>
      <w:r>
        <w:rPr>
          <w:spacing w:val="-4"/>
          <w:sz w:val="24"/>
        </w:rPr>
        <w:t>the</w:t>
      </w:r>
      <w:r>
        <w:rPr>
          <w:spacing w:val="-5"/>
          <w:sz w:val="24"/>
        </w:rPr>
        <w:t> </w:t>
      </w:r>
      <w:r>
        <w:rPr>
          <w:spacing w:val="-4"/>
          <w:sz w:val="24"/>
        </w:rPr>
        <w:t>technique</w:t>
      </w:r>
      <w:r>
        <w:rPr>
          <w:spacing w:val="-6"/>
          <w:sz w:val="24"/>
        </w:rPr>
        <w:t> </w:t>
      </w:r>
      <w:r>
        <w:rPr>
          <w:spacing w:val="-4"/>
          <w:sz w:val="24"/>
        </w:rPr>
        <w:t>of</w:t>
      </w:r>
      <w:r>
        <w:rPr>
          <w:spacing w:val="-5"/>
          <w:sz w:val="24"/>
        </w:rPr>
        <w:t> </w:t>
      </w:r>
      <w:r>
        <w:rPr>
          <w:spacing w:val="-4"/>
          <w:sz w:val="24"/>
        </w:rPr>
        <w:t>nebulization</w:t>
      </w:r>
      <w:r>
        <w:rPr>
          <w:spacing w:val="-6"/>
          <w:sz w:val="24"/>
        </w:rPr>
        <w:t> </w:t>
      </w:r>
      <w:r>
        <w:rPr>
          <w:spacing w:val="-4"/>
          <w:sz w:val="24"/>
        </w:rPr>
        <w:t>using</w:t>
      </w:r>
      <w:r>
        <w:rPr>
          <w:spacing w:val="-5"/>
          <w:sz w:val="24"/>
        </w:rPr>
        <w:t> </w:t>
      </w:r>
      <w:r>
        <w:rPr>
          <w:spacing w:val="-4"/>
          <w:sz w:val="24"/>
        </w:rPr>
        <w:t>normal</w:t>
      </w:r>
      <w:r>
        <w:rPr>
          <w:spacing w:val="-5"/>
          <w:sz w:val="24"/>
        </w:rPr>
        <w:t> </w:t>
      </w:r>
      <w:r>
        <w:rPr>
          <w:spacing w:val="-4"/>
          <w:sz w:val="24"/>
        </w:rPr>
        <w:t>saline as</w:t>
      </w:r>
      <w:r>
        <w:rPr>
          <w:spacing w:val="-7"/>
          <w:sz w:val="24"/>
        </w:rPr>
        <w:t> </w:t>
      </w:r>
      <w:r>
        <w:rPr>
          <w:spacing w:val="-4"/>
          <w:sz w:val="24"/>
        </w:rPr>
        <w:t>the</w:t>
      </w:r>
      <w:r>
        <w:rPr>
          <w:spacing w:val="-5"/>
          <w:sz w:val="24"/>
        </w:rPr>
        <w:t> </w:t>
      </w:r>
      <w:r>
        <w:rPr>
          <w:spacing w:val="-4"/>
          <w:sz w:val="24"/>
        </w:rPr>
        <w:t>nebulizing</w:t>
      </w:r>
      <w:r>
        <w:rPr>
          <w:spacing w:val="-5"/>
          <w:sz w:val="24"/>
        </w:rPr>
        <w:t> </w:t>
      </w:r>
      <w:r>
        <w:rPr>
          <w:spacing w:val="-4"/>
          <w:sz w:val="24"/>
        </w:rPr>
        <w:t>solution.</w:t>
      </w:r>
    </w:p>
    <w:p>
      <w:pPr>
        <w:pStyle w:val="ListParagraph"/>
        <w:numPr>
          <w:ilvl w:val="1"/>
          <w:numId w:val="186"/>
        </w:numPr>
        <w:tabs>
          <w:tab w:pos="1078" w:val="left" w:leader="none"/>
        </w:tabs>
        <w:spacing w:line="270" w:lineRule="exact" w:before="0" w:after="0"/>
        <w:ind w:left="1078" w:right="0" w:hanging="358"/>
        <w:jc w:val="left"/>
        <w:rPr>
          <w:sz w:val="24"/>
        </w:rPr>
      </w:pPr>
      <w:r>
        <w:rPr>
          <w:spacing w:val="-4"/>
          <w:sz w:val="24"/>
        </w:rPr>
        <w:t>Learn</w:t>
      </w:r>
      <w:r>
        <w:rPr>
          <w:spacing w:val="-11"/>
          <w:sz w:val="24"/>
        </w:rPr>
        <w:t> </w:t>
      </w:r>
      <w:r>
        <w:rPr>
          <w:spacing w:val="-4"/>
          <w:sz w:val="24"/>
        </w:rPr>
        <w:t>cardiopulmonary</w:t>
      </w:r>
      <w:r>
        <w:rPr>
          <w:spacing w:val="-8"/>
          <w:sz w:val="24"/>
        </w:rPr>
        <w:t> </w:t>
      </w:r>
      <w:r>
        <w:rPr>
          <w:spacing w:val="-4"/>
          <w:sz w:val="24"/>
        </w:rPr>
        <w:t>resuscitation</w:t>
      </w:r>
      <w:r>
        <w:rPr>
          <w:spacing w:val="-10"/>
          <w:sz w:val="24"/>
        </w:rPr>
        <w:t> </w:t>
      </w:r>
      <w:r>
        <w:rPr>
          <w:spacing w:val="-4"/>
          <w:sz w:val="24"/>
        </w:rPr>
        <w:t>(CPR)</w:t>
      </w:r>
      <w:r>
        <w:rPr>
          <w:spacing w:val="-9"/>
          <w:sz w:val="24"/>
        </w:rPr>
        <w:t> </w:t>
      </w:r>
      <w:r>
        <w:rPr>
          <w:spacing w:val="-4"/>
          <w:sz w:val="24"/>
        </w:rPr>
        <w:t>technique</w:t>
      </w:r>
      <w:r>
        <w:rPr>
          <w:spacing w:val="-9"/>
          <w:sz w:val="24"/>
        </w:rPr>
        <w:t> </w:t>
      </w:r>
      <w:r>
        <w:rPr>
          <w:spacing w:val="-4"/>
          <w:sz w:val="24"/>
        </w:rPr>
        <w:t>using</w:t>
      </w:r>
      <w:r>
        <w:rPr>
          <w:spacing w:val="-9"/>
          <w:sz w:val="24"/>
        </w:rPr>
        <w:t> </w:t>
      </w:r>
      <w:r>
        <w:rPr>
          <w:spacing w:val="-4"/>
          <w:sz w:val="24"/>
        </w:rPr>
        <w:t>CPR</w:t>
      </w:r>
      <w:r>
        <w:rPr>
          <w:spacing w:val="-9"/>
          <w:sz w:val="24"/>
        </w:rPr>
        <w:t> </w:t>
      </w:r>
      <w:r>
        <w:rPr>
          <w:spacing w:val="-4"/>
          <w:sz w:val="24"/>
        </w:rPr>
        <w:t>manikin</w:t>
      </w:r>
      <w:r>
        <w:rPr>
          <w:spacing w:val="-9"/>
          <w:sz w:val="24"/>
        </w:rPr>
        <w:t> </w:t>
      </w:r>
      <w:r>
        <w:rPr>
          <w:spacing w:val="-4"/>
          <w:sz w:val="24"/>
        </w:rPr>
        <w:t>or</w:t>
      </w:r>
      <w:r>
        <w:rPr>
          <w:spacing w:val="-11"/>
          <w:sz w:val="24"/>
        </w:rPr>
        <w:t> </w:t>
      </w:r>
      <w:r>
        <w:rPr>
          <w:spacing w:val="-4"/>
          <w:sz w:val="24"/>
        </w:rPr>
        <w:t>dummy.</w:t>
      </w:r>
    </w:p>
    <w:p>
      <w:pPr>
        <w:pStyle w:val="ListParagraph"/>
        <w:numPr>
          <w:ilvl w:val="1"/>
          <w:numId w:val="186"/>
        </w:numPr>
        <w:tabs>
          <w:tab w:pos="1078" w:val="left" w:leader="none"/>
        </w:tabs>
        <w:spacing w:line="270" w:lineRule="exact" w:before="0" w:after="0"/>
        <w:ind w:left="1078" w:right="0" w:hanging="358"/>
        <w:jc w:val="left"/>
        <w:rPr>
          <w:sz w:val="24"/>
        </w:rPr>
      </w:pPr>
      <w:r>
        <w:rPr>
          <w:spacing w:val="-2"/>
          <w:sz w:val="24"/>
        </w:rPr>
        <w:t>Demonstrate</w:t>
      </w:r>
      <w:r>
        <w:rPr>
          <w:spacing w:val="-6"/>
          <w:sz w:val="24"/>
        </w:rPr>
        <w:t> </w:t>
      </w:r>
      <w:r>
        <w:rPr>
          <w:spacing w:val="-2"/>
          <w:sz w:val="24"/>
        </w:rPr>
        <w:t>the</w:t>
      </w:r>
      <w:r>
        <w:rPr>
          <w:spacing w:val="-6"/>
          <w:sz w:val="24"/>
        </w:rPr>
        <w:t> </w:t>
      </w:r>
      <w:r>
        <w:rPr>
          <w:spacing w:val="-2"/>
          <w:sz w:val="24"/>
        </w:rPr>
        <w:t>importance</w:t>
      </w:r>
      <w:r>
        <w:rPr>
          <w:spacing w:val="-5"/>
          <w:sz w:val="24"/>
        </w:rPr>
        <w:t> </w:t>
      </w:r>
      <w:r>
        <w:rPr>
          <w:spacing w:val="-2"/>
          <w:sz w:val="24"/>
        </w:rPr>
        <w:t>of</w:t>
      </w:r>
      <w:r>
        <w:rPr>
          <w:spacing w:val="-6"/>
          <w:sz w:val="24"/>
        </w:rPr>
        <w:t> </w:t>
      </w:r>
      <w:r>
        <w:rPr>
          <w:spacing w:val="-2"/>
          <w:sz w:val="24"/>
        </w:rPr>
        <w:t>vector</w:t>
      </w:r>
      <w:r>
        <w:rPr>
          <w:spacing w:val="-6"/>
          <w:sz w:val="24"/>
        </w:rPr>
        <w:t> </w:t>
      </w:r>
      <w:r>
        <w:rPr>
          <w:spacing w:val="-2"/>
          <w:sz w:val="24"/>
        </w:rPr>
        <w:t>control</w:t>
      </w:r>
      <w:r>
        <w:rPr>
          <w:spacing w:val="-6"/>
          <w:sz w:val="24"/>
        </w:rPr>
        <w:t> </w:t>
      </w:r>
      <w:r>
        <w:rPr>
          <w:spacing w:val="-2"/>
          <w:sz w:val="24"/>
        </w:rPr>
        <w:t>in</w:t>
      </w:r>
      <w:r>
        <w:rPr>
          <w:spacing w:val="-7"/>
          <w:sz w:val="24"/>
        </w:rPr>
        <w:t> </w:t>
      </w:r>
      <w:r>
        <w:rPr>
          <w:spacing w:val="-2"/>
          <w:sz w:val="24"/>
        </w:rPr>
        <w:t>preventing</w:t>
      </w:r>
      <w:r>
        <w:rPr>
          <w:spacing w:val="-5"/>
          <w:sz w:val="24"/>
        </w:rPr>
        <w:t> </w:t>
      </w:r>
      <w:r>
        <w:rPr>
          <w:spacing w:val="-2"/>
          <w:sz w:val="24"/>
        </w:rPr>
        <w:t>the</w:t>
      </w:r>
      <w:r>
        <w:rPr>
          <w:spacing w:val="-6"/>
          <w:sz w:val="24"/>
        </w:rPr>
        <w:t> </w:t>
      </w:r>
      <w:r>
        <w:rPr>
          <w:spacing w:val="-2"/>
          <w:sz w:val="24"/>
        </w:rPr>
        <w:t>spread</w:t>
      </w:r>
      <w:r>
        <w:rPr>
          <w:spacing w:val="-5"/>
          <w:sz w:val="24"/>
        </w:rPr>
        <w:t> </w:t>
      </w:r>
      <w:r>
        <w:rPr>
          <w:spacing w:val="-2"/>
          <w:sz w:val="24"/>
        </w:rPr>
        <w:t>of</w:t>
      </w:r>
      <w:r>
        <w:rPr>
          <w:spacing w:val="-6"/>
          <w:sz w:val="24"/>
        </w:rPr>
        <w:t> </w:t>
      </w:r>
      <w:r>
        <w:rPr>
          <w:spacing w:val="-2"/>
          <w:sz w:val="24"/>
        </w:rPr>
        <w:t>dengue</w:t>
      </w:r>
      <w:r>
        <w:rPr>
          <w:spacing w:val="-5"/>
          <w:sz w:val="24"/>
        </w:rPr>
        <w:t> </w:t>
      </w:r>
      <w:r>
        <w:rPr>
          <w:spacing w:val="-2"/>
          <w:sz w:val="24"/>
        </w:rPr>
        <w:t>fever</w:t>
      </w:r>
    </w:p>
    <w:p>
      <w:pPr>
        <w:pStyle w:val="ListParagraph"/>
        <w:numPr>
          <w:ilvl w:val="1"/>
          <w:numId w:val="186"/>
        </w:numPr>
        <w:tabs>
          <w:tab w:pos="1078" w:val="left" w:leader="none"/>
        </w:tabs>
        <w:spacing w:line="270" w:lineRule="exact" w:before="0" w:after="0"/>
        <w:ind w:left="1078" w:right="0" w:hanging="358"/>
        <w:jc w:val="left"/>
        <w:rPr>
          <w:sz w:val="24"/>
        </w:rPr>
      </w:pPr>
      <w:r>
        <w:rPr>
          <w:spacing w:val="-2"/>
          <w:sz w:val="24"/>
        </w:rPr>
        <w:t>Understanding</w:t>
      </w:r>
      <w:r>
        <w:rPr>
          <w:spacing w:val="-13"/>
          <w:sz w:val="24"/>
        </w:rPr>
        <w:t> </w:t>
      </w:r>
      <w:r>
        <w:rPr>
          <w:spacing w:val="-2"/>
          <w:sz w:val="24"/>
        </w:rPr>
        <w:t>pre-recorded</w:t>
      </w:r>
      <w:r>
        <w:rPr>
          <w:spacing w:val="-11"/>
          <w:sz w:val="24"/>
        </w:rPr>
        <w:t> </w:t>
      </w:r>
      <w:r>
        <w:rPr>
          <w:spacing w:val="-2"/>
          <w:sz w:val="24"/>
        </w:rPr>
        <w:t>heart</w:t>
      </w:r>
      <w:r>
        <w:rPr>
          <w:spacing w:val="-13"/>
          <w:sz w:val="24"/>
        </w:rPr>
        <w:t> </w:t>
      </w:r>
      <w:r>
        <w:rPr>
          <w:spacing w:val="-2"/>
          <w:sz w:val="24"/>
        </w:rPr>
        <w:t>and</w:t>
      </w:r>
      <w:r>
        <w:rPr>
          <w:spacing w:val="-11"/>
          <w:sz w:val="24"/>
        </w:rPr>
        <w:t> </w:t>
      </w:r>
      <w:r>
        <w:rPr>
          <w:spacing w:val="-2"/>
          <w:sz w:val="24"/>
        </w:rPr>
        <w:t>lung</w:t>
      </w:r>
      <w:r>
        <w:rPr>
          <w:spacing w:val="-10"/>
          <w:sz w:val="24"/>
        </w:rPr>
        <w:t> </w:t>
      </w:r>
      <w:r>
        <w:rPr>
          <w:spacing w:val="-2"/>
          <w:sz w:val="24"/>
        </w:rPr>
        <w:t>sounds</w:t>
      </w:r>
    </w:p>
    <w:p>
      <w:pPr>
        <w:pStyle w:val="BodyText"/>
        <w:spacing w:line="235" w:lineRule="auto" w:before="2"/>
        <w:ind w:left="1440" w:right="355" w:hanging="720"/>
        <w:jc w:val="both"/>
      </w:pPr>
      <w:r>
        <w:rPr>
          <w:b/>
          <w:spacing w:val="-2"/>
        </w:rPr>
        <w:t>Note:</w:t>
      </w:r>
      <w:r>
        <w:rPr>
          <w:b/>
          <w:spacing w:val="-11"/>
        </w:rPr>
        <w:t> </w:t>
      </w:r>
      <w:r>
        <w:rPr>
          <w:spacing w:val="-2"/>
        </w:rPr>
        <w:t>A</w:t>
      </w:r>
      <w:r>
        <w:rPr>
          <w:spacing w:val="-11"/>
        </w:rPr>
        <w:t> </w:t>
      </w:r>
      <w:r>
        <w:rPr>
          <w:spacing w:val="-2"/>
        </w:rPr>
        <w:t>basic</w:t>
      </w:r>
      <w:r>
        <w:rPr>
          <w:spacing w:val="-11"/>
        </w:rPr>
        <w:t> </w:t>
      </w:r>
      <w:r>
        <w:rPr>
          <w:spacing w:val="-2"/>
        </w:rPr>
        <w:t>life</w:t>
      </w:r>
      <w:r>
        <w:rPr>
          <w:spacing w:val="-11"/>
        </w:rPr>
        <w:t> </w:t>
      </w:r>
      <w:r>
        <w:rPr>
          <w:spacing w:val="-2"/>
        </w:rPr>
        <w:t>support</w:t>
      </w:r>
      <w:r>
        <w:rPr>
          <w:spacing w:val="-13"/>
        </w:rPr>
        <w:t> </w:t>
      </w:r>
      <w:r>
        <w:rPr>
          <w:spacing w:val="-2"/>
        </w:rPr>
        <w:t>(BLS)</w:t>
      </w:r>
      <w:r>
        <w:rPr>
          <w:spacing w:val="-11"/>
        </w:rPr>
        <w:t> </w:t>
      </w:r>
      <w:r>
        <w:rPr>
          <w:spacing w:val="-2"/>
        </w:rPr>
        <w:t>workshop</w:t>
      </w:r>
      <w:r>
        <w:rPr>
          <w:spacing w:val="-12"/>
        </w:rPr>
        <w:t> </w:t>
      </w:r>
      <w:r>
        <w:rPr>
          <w:spacing w:val="-2"/>
        </w:rPr>
        <w:t>shall</w:t>
      </w:r>
      <w:r>
        <w:rPr>
          <w:spacing w:val="-11"/>
        </w:rPr>
        <w:t> </w:t>
      </w:r>
      <w:r>
        <w:rPr>
          <w:spacing w:val="-2"/>
        </w:rPr>
        <w:t>be</w:t>
      </w:r>
      <w:r>
        <w:rPr>
          <w:spacing w:val="-13"/>
        </w:rPr>
        <w:t> </w:t>
      </w:r>
      <w:r>
        <w:rPr>
          <w:spacing w:val="-2"/>
        </w:rPr>
        <w:t>mandatory</w:t>
      </w:r>
      <w:r>
        <w:rPr>
          <w:spacing w:val="-11"/>
        </w:rPr>
        <w:t> </w:t>
      </w:r>
      <w:r>
        <w:rPr>
          <w:spacing w:val="-2"/>
        </w:rPr>
        <w:t>to</w:t>
      </w:r>
      <w:r>
        <w:rPr>
          <w:spacing w:val="-12"/>
        </w:rPr>
        <w:t> </w:t>
      </w:r>
      <w:r>
        <w:rPr>
          <w:spacing w:val="-2"/>
        </w:rPr>
        <w:t>attend</w:t>
      </w:r>
      <w:r>
        <w:rPr>
          <w:spacing w:val="-8"/>
        </w:rPr>
        <w:t> </w:t>
      </w:r>
      <w:r>
        <w:rPr>
          <w:spacing w:val="-2"/>
        </w:rPr>
        <w:t>as</w:t>
      </w:r>
      <w:r>
        <w:rPr>
          <w:spacing w:val="-10"/>
        </w:rPr>
        <w:t> </w:t>
      </w:r>
      <w:r>
        <w:rPr>
          <w:spacing w:val="-2"/>
        </w:rPr>
        <w:t>part</w:t>
      </w:r>
      <w:r>
        <w:rPr>
          <w:spacing w:val="-13"/>
        </w:rPr>
        <w:t> </w:t>
      </w:r>
      <w:r>
        <w:rPr>
          <w:spacing w:val="-2"/>
        </w:rPr>
        <w:t>of</w:t>
      </w:r>
      <w:r>
        <w:rPr>
          <w:spacing w:val="-11"/>
        </w:rPr>
        <w:t> </w:t>
      </w:r>
      <w:r>
        <w:rPr>
          <w:spacing w:val="-2"/>
        </w:rPr>
        <w:t>Physiology-II </w:t>
      </w:r>
      <w:r>
        <w:rPr/>
        <w:t>practical.</w:t>
      </w:r>
      <w:r>
        <w:rPr>
          <w:spacing w:val="-15"/>
        </w:rPr>
        <w:t> </w:t>
      </w:r>
      <w:r>
        <w:rPr/>
        <w:t>The</w:t>
      </w:r>
      <w:r>
        <w:rPr>
          <w:spacing w:val="-15"/>
        </w:rPr>
        <w:t> </w:t>
      </w:r>
      <w:r>
        <w:rPr/>
        <w:t>Institute/University</w:t>
      </w:r>
      <w:r>
        <w:rPr>
          <w:spacing w:val="-15"/>
        </w:rPr>
        <w:t> </w:t>
      </w:r>
      <w:r>
        <w:rPr/>
        <w:t>may</w:t>
      </w:r>
      <w:r>
        <w:rPr>
          <w:spacing w:val="-14"/>
        </w:rPr>
        <w:t> </w:t>
      </w:r>
      <w:r>
        <w:rPr/>
        <w:t>issue</w:t>
      </w:r>
      <w:r>
        <w:rPr>
          <w:spacing w:val="-15"/>
        </w:rPr>
        <w:t> </w:t>
      </w:r>
      <w:r>
        <w:rPr/>
        <w:t>a</w:t>
      </w:r>
      <w:r>
        <w:rPr>
          <w:spacing w:val="-15"/>
        </w:rPr>
        <w:t> </w:t>
      </w:r>
      <w:r>
        <w:rPr/>
        <w:t>certificate</w:t>
      </w:r>
      <w:r>
        <w:rPr>
          <w:spacing w:val="-14"/>
        </w:rPr>
        <w:t> </w:t>
      </w:r>
      <w:r>
        <w:rPr/>
        <w:t>after</w:t>
      </w:r>
      <w:r>
        <w:rPr>
          <w:spacing w:val="-15"/>
        </w:rPr>
        <w:t> </w:t>
      </w:r>
      <w:r>
        <w:rPr/>
        <w:t>successful</w:t>
      </w:r>
      <w:r>
        <w:rPr>
          <w:spacing w:val="-15"/>
        </w:rPr>
        <w:t> </w:t>
      </w:r>
      <w:r>
        <w:rPr/>
        <w:t>completion</w:t>
      </w:r>
      <w:r>
        <w:rPr>
          <w:spacing w:val="-14"/>
        </w:rPr>
        <w:t> </w:t>
      </w:r>
      <w:r>
        <w:rPr/>
        <w:t>of </w:t>
      </w:r>
      <w:r>
        <w:rPr>
          <w:spacing w:val="-2"/>
        </w:rPr>
        <w:t>workshop.</w:t>
      </w:r>
    </w:p>
    <w:p>
      <w:pPr>
        <w:pStyle w:val="Heading5"/>
        <w:spacing w:line="235" w:lineRule="auto"/>
        <w:ind w:right="4755"/>
        <w:jc w:val="both"/>
      </w:pPr>
      <w:r>
        <w:rPr/>
        <w:t>A</w:t>
      </w:r>
      <w:r>
        <w:rPr>
          <w:spacing w:val="-12"/>
        </w:rPr>
        <w:t> </w:t>
      </w:r>
      <w:r>
        <w:rPr/>
        <w:t>minimum</w:t>
      </w:r>
      <w:r>
        <w:rPr>
          <w:spacing w:val="-12"/>
        </w:rPr>
        <w:t> </w:t>
      </w:r>
      <w:r>
        <w:rPr/>
        <w:t>of</w:t>
      </w:r>
      <w:r>
        <w:rPr>
          <w:spacing w:val="-13"/>
        </w:rPr>
        <w:t> </w:t>
      </w:r>
      <w:r>
        <w:rPr/>
        <w:t>10</w:t>
      </w:r>
      <w:r>
        <w:rPr>
          <w:spacing w:val="-12"/>
        </w:rPr>
        <w:t> </w:t>
      </w:r>
      <w:r>
        <w:rPr/>
        <w:t>practicals</w:t>
      </w:r>
      <w:r>
        <w:rPr>
          <w:spacing w:val="-11"/>
        </w:rPr>
        <w:t> </w:t>
      </w:r>
      <w:r>
        <w:rPr/>
        <w:t>should</w:t>
      </w:r>
      <w:r>
        <w:rPr>
          <w:spacing w:val="-14"/>
        </w:rPr>
        <w:t> </w:t>
      </w:r>
      <w:r>
        <w:rPr/>
        <w:t>be</w:t>
      </w:r>
      <w:r>
        <w:rPr>
          <w:spacing w:val="-12"/>
        </w:rPr>
        <w:t> </w:t>
      </w:r>
      <w:r>
        <w:rPr/>
        <w:t>conducted Recommended Readings</w:t>
      </w:r>
    </w:p>
    <w:p>
      <w:pPr>
        <w:pStyle w:val="ListParagraph"/>
        <w:numPr>
          <w:ilvl w:val="0"/>
          <w:numId w:val="184"/>
        </w:numPr>
        <w:tabs>
          <w:tab w:pos="720" w:val="left" w:leader="none"/>
        </w:tabs>
        <w:spacing w:line="235" w:lineRule="auto" w:before="0" w:after="0"/>
        <w:ind w:left="720" w:right="354" w:hanging="360"/>
        <w:jc w:val="both"/>
        <w:rPr>
          <w:sz w:val="24"/>
        </w:rPr>
      </w:pPr>
      <w:r>
        <w:rPr>
          <w:spacing w:val="-4"/>
          <w:sz w:val="24"/>
        </w:rPr>
        <w:t>Barrett,</w:t>
      </w:r>
      <w:r>
        <w:rPr>
          <w:spacing w:val="-8"/>
          <w:sz w:val="24"/>
        </w:rPr>
        <w:t> </w:t>
      </w:r>
      <w:r>
        <w:rPr>
          <w:spacing w:val="-4"/>
          <w:sz w:val="24"/>
        </w:rPr>
        <w:t>K.</w:t>
      </w:r>
      <w:r>
        <w:rPr>
          <w:spacing w:val="-8"/>
          <w:sz w:val="24"/>
        </w:rPr>
        <w:t> </w:t>
      </w:r>
      <w:r>
        <w:rPr>
          <w:spacing w:val="-4"/>
          <w:sz w:val="24"/>
        </w:rPr>
        <w:t>E.,</w:t>
      </w:r>
      <w:r>
        <w:rPr>
          <w:spacing w:val="-8"/>
          <w:sz w:val="24"/>
        </w:rPr>
        <w:t> </w:t>
      </w:r>
      <w:r>
        <w:rPr>
          <w:spacing w:val="-4"/>
          <w:sz w:val="24"/>
        </w:rPr>
        <w:t>Barman,</w:t>
      </w:r>
      <w:r>
        <w:rPr>
          <w:spacing w:val="-8"/>
          <w:sz w:val="24"/>
        </w:rPr>
        <w:t> </w:t>
      </w:r>
      <w:r>
        <w:rPr>
          <w:spacing w:val="-4"/>
          <w:sz w:val="24"/>
        </w:rPr>
        <w:t>S.</w:t>
      </w:r>
      <w:r>
        <w:rPr>
          <w:spacing w:val="-8"/>
          <w:sz w:val="24"/>
        </w:rPr>
        <w:t> </w:t>
      </w:r>
      <w:r>
        <w:rPr>
          <w:spacing w:val="-4"/>
          <w:sz w:val="24"/>
        </w:rPr>
        <w:t>M.,</w:t>
      </w:r>
      <w:r>
        <w:rPr>
          <w:spacing w:val="-8"/>
          <w:sz w:val="24"/>
        </w:rPr>
        <w:t> </w:t>
      </w:r>
      <w:r>
        <w:rPr>
          <w:spacing w:val="-4"/>
          <w:sz w:val="24"/>
        </w:rPr>
        <w:t>Brooks,</w:t>
      </w:r>
      <w:r>
        <w:rPr>
          <w:spacing w:val="-8"/>
          <w:sz w:val="24"/>
        </w:rPr>
        <w:t> </w:t>
      </w:r>
      <w:r>
        <w:rPr>
          <w:spacing w:val="-4"/>
          <w:sz w:val="24"/>
        </w:rPr>
        <w:t>H.</w:t>
      </w:r>
      <w:r>
        <w:rPr>
          <w:spacing w:val="-8"/>
          <w:sz w:val="24"/>
        </w:rPr>
        <w:t> </w:t>
      </w:r>
      <w:r>
        <w:rPr>
          <w:spacing w:val="-4"/>
          <w:sz w:val="24"/>
        </w:rPr>
        <w:t>L.,</w:t>
      </w:r>
      <w:r>
        <w:rPr>
          <w:spacing w:val="-8"/>
          <w:sz w:val="24"/>
        </w:rPr>
        <w:t> </w:t>
      </w:r>
      <w:r>
        <w:rPr>
          <w:spacing w:val="-4"/>
          <w:sz w:val="24"/>
        </w:rPr>
        <w:t>&amp;</w:t>
      </w:r>
      <w:r>
        <w:rPr>
          <w:spacing w:val="-8"/>
          <w:sz w:val="24"/>
        </w:rPr>
        <w:t> </w:t>
      </w:r>
      <w:r>
        <w:rPr>
          <w:spacing w:val="-4"/>
          <w:sz w:val="24"/>
        </w:rPr>
        <w:t>Yuan,</w:t>
      </w:r>
      <w:r>
        <w:rPr>
          <w:spacing w:val="-8"/>
          <w:sz w:val="24"/>
        </w:rPr>
        <w:t> </w:t>
      </w:r>
      <w:r>
        <w:rPr>
          <w:spacing w:val="-4"/>
          <w:sz w:val="24"/>
        </w:rPr>
        <w:t>J.</w:t>
      </w:r>
      <w:r>
        <w:rPr>
          <w:spacing w:val="-9"/>
          <w:sz w:val="24"/>
        </w:rPr>
        <w:t> </w:t>
      </w:r>
      <w:r>
        <w:rPr>
          <w:spacing w:val="-4"/>
          <w:sz w:val="24"/>
        </w:rPr>
        <w:t>X.</w:t>
      </w:r>
      <w:r>
        <w:rPr>
          <w:spacing w:val="-8"/>
          <w:sz w:val="24"/>
        </w:rPr>
        <w:t> </w:t>
      </w:r>
      <w:r>
        <w:rPr>
          <w:spacing w:val="-4"/>
          <w:sz w:val="24"/>
        </w:rPr>
        <w:t>J.</w:t>
      </w:r>
      <w:r>
        <w:rPr>
          <w:spacing w:val="-10"/>
          <w:sz w:val="24"/>
        </w:rPr>
        <w:t> </w:t>
      </w:r>
      <w:r>
        <w:rPr>
          <w:spacing w:val="-4"/>
          <w:sz w:val="24"/>
        </w:rPr>
        <w:t>(2019).</w:t>
      </w:r>
      <w:r>
        <w:rPr>
          <w:spacing w:val="-5"/>
          <w:sz w:val="24"/>
        </w:rPr>
        <w:t> </w:t>
      </w:r>
      <w:r>
        <w:rPr>
          <w:i/>
          <w:spacing w:val="-4"/>
          <w:sz w:val="24"/>
        </w:rPr>
        <w:t>Ganong's</w:t>
      </w:r>
      <w:r>
        <w:rPr>
          <w:i/>
          <w:spacing w:val="-9"/>
          <w:sz w:val="24"/>
        </w:rPr>
        <w:t> </w:t>
      </w:r>
      <w:r>
        <w:rPr>
          <w:i/>
          <w:spacing w:val="-4"/>
          <w:sz w:val="24"/>
        </w:rPr>
        <w:t>review</w:t>
      </w:r>
      <w:r>
        <w:rPr>
          <w:i/>
          <w:spacing w:val="-9"/>
          <w:sz w:val="24"/>
        </w:rPr>
        <w:t> </w:t>
      </w:r>
      <w:r>
        <w:rPr>
          <w:i/>
          <w:spacing w:val="-4"/>
          <w:sz w:val="24"/>
        </w:rPr>
        <w:t>of</w:t>
      </w:r>
      <w:r>
        <w:rPr>
          <w:i/>
          <w:spacing w:val="-8"/>
          <w:sz w:val="24"/>
        </w:rPr>
        <w:t> </w:t>
      </w:r>
      <w:r>
        <w:rPr>
          <w:i/>
          <w:spacing w:val="-4"/>
          <w:sz w:val="24"/>
        </w:rPr>
        <w:t>medical </w:t>
      </w:r>
      <w:r>
        <w:rPr>
          <w:i/>
          <w:spacing w:val="-6"/>
          <w:sz w:val="24"/>
        </w:rPr>
        <w:t>physiology </w:t>
      </w:r>
      <w:r>
        <w:rPr>
          <w:spacing w:val="-6"/>
          <w:sz w:val="24"/>
        </w:rPr>
        <w:t>(26th ed.). McGraw-Hill Education.</w:t>
      </w:r>
    </w:p>
    <w:p>
      <w:pPr>
        <w:pStyle w:val="ListParagraph"/>
        <w:numPr>
          <w:ilvl w:val="0"/>
          <w:numId w:val="184"/>
        </w:numPr>
        <w:tabs>
          <w:tab w:pos="718" w:val="left" w:leader="none"/>
        </w:tabs>
        <w:spacing w:line="268" w:lineRule="exact" w:before="0" w:after="0"/>
        <w:ind w:left="718" w:right="0" w:hanging="358"/>
        <w:jc w:val="both"/>
        <w:rPr>
          <w:sz w:val="24"/>
        </w:rPr>
      </w:pPr>
      <w:r>
        <w:rPr>
          <w:w w:val="90"/>
          <w:sz w:val="24"/>
        </w:rPr>
        <w:t>Costanzo,</w:t>
      </w:r>
      <w:r>
        <w:rPr>
          <w:sz w:val="24"/>
        </w:rPr>
        <w:t> </w:t>
      </w:r>
      <w:r>
        <w:rPr>
          <w:w w:val="90"/>
          <w:sz w:val="24"/>
        </w:rPr>
        <w:t>L.</w:t>
      </w:r>
      <w:r>
        <w:rPr>
          <w:sz w:val="24"/>
        </w:rPr>
        <w:t> </w:t>
      </w:r>
      <w:r>
        <w:rPr>
          <w:w w:val="90"/>
          <w:sz w:val="24"/>
        </w:rPr>
        <w:t>S.</w:t>
      </w:r>
      <w:r>
        <w:rPr>
          <w:spacing w:val="1"/>
          <w:sz w:val="24"/>
        </w:rPr>
        <w:t> </w:t>
      </w:r>
      <w:r>
        <w:rPr>
          <w:w w:val="90"/>
          <w:sz w:val="24"/>
        </w:rPr>
        <w:t>(2024).</w:t>
      </w:r>
      <w:r>
        <w:rPr>
          <w:spacing w:val="1"/>
          <w:sz w:val="24"/>
        </w:rPr>
        <w:t> </w:t>
      </w:r>
      <w:r>
        <w:rPr>
          <w:i/>
          <w:w w:val="90"/>
          <w:sz w:val="24"/>
        </w:rPr>
        <w:t>BRS</w:t>
      </w:r>
      <w:r>
        <w:rPr>
          <w:i/>
          <w:sz w:val="24"/>
        </w:rPr>
        <w:t> </w:t>
      </w:r>
      <w:r>
        <w:rPr>
          <w:i/>
          <w:w w:val="90"/>
          <w:sz w:val="24"/>
        </w:rPr>
        <w:t>physiology</w:t>
      </w:r>
      <w:r>
        <w:rPr>
          <w:i/>
          <w:sz w:val="24"/>
        </w:rPr>
        <w:t> </w:t>
      </w:r>
      <w:r>
        <w:rPr>
          <w:w w:val="90"/>
          <w:sz w:val="24"/>
        </w:rPr>
        <w:t>(7th</w:t>
      </w:r>
      <w:r>
        <w:rPr>
          <w:spacing w:val="-1"/>
          <w:sz w:val="24"/>
        </w:rPr>
        <w:t> </w:t>
      </w:r>
      <w:r>
        <w:rPr>
          <w:w w:val="90"/>
          <w:sz w:val="24"/>
        </w:rPr>
        <w:t>ed.).</w:t>
      </w:r>
      <w:r>
        <w:rPr>
          <w:spacing w:val="1"/>
          <w:sz w:val="24"/>
        </w:rPr>
        <w:t> </w:t>
      </w:r>
      <w:r>
        <w:rPr>
          <w:w w:val="90"/>
          <w:sz w:val="24"/>
        </w:rPr>
        <w:t>Wolters</w:t>
      </w:r>
      <w:r>
        <w:rPr>
          <w:spacing w:val="-2"/>
          <w:sz w:val="24"/>
        </w:rPr>
        <w:t> </w:t>
      </w:r>
      <w:r>
        <w:rPr>
          <w:spacing w:val="-2"/>
          <w:w w:val="90"/>
          <w:sz w:val="24"/>
        </w:rPr>
        <w:t>Kluwer</w:t>
      </w:r>
    </w:p>
    <w:p>
      <w:pPr>
        <w:pStyle w:val="ListParagraph"/>
        <w:numPr>
          <w:ilvl w:val="0"/>
          <w:numId w:val="184"/>
        </w:numPr>
        <w:tabs>
          <w:tab w:pos="718" w:val="left" w:leader="none"/>
          <w:tab w:pos="720" w:val="left" w:leader="none"/>
        </w:tabs>
        <w:spacing w:line="232" w:lineRule="auto" w:before="2" w:after="0"/>
        <w:ind w:left="720" w:right="355" w:hanging="360"/>
        <w:jc w:val="both"/>
        <w:rPr>
          <w:sz w:val="24"/>
        </w:rPr>
      </w:pPr>
      <w:r>
        <w:rPr>
          <w:w w:val="95"/>
          <w:sz w:val="24"/>
        </w:rPr>
        <w:t>Firdaus,</w:t>
      </w:r>
      <w:r>
        <w:rPr>
          <w:spacing w:val="-12"/>
          <w:w w:val="95"/>
          <w:sz w:val="24"/>
        </w:rPr>
        <w:t> </w:t>
      </w:r>
      <w:r>
        <w:rPr>
          <w:w w:val="95"/>
          <w:sz w:val="24"/>
        </w:rPr>
        <w:t>M.</w:t>
      </w:r>
      <w:r>
        <w:rPr>
          <w:spacing w:val="-12"/>
          <w:w w:val="95"/>
          <w:sz w:val="24"/>
        </w:rPr>
        <w:t> </w:t>
      </w:r>
      <w:r>
        <w:rPr>
          <w:w w:val="95"/>
          <w:sz w:val="24"/>
        </w:rPr>
        <w:t>(2021).</w:t>
      </w:r>
      <w:r>
        <w:rPr>
          <w:spacing w:val="-11"/>
          <w:w w:val="95"/>
          <w:sz w:val="24"/>
        </w:rPr>
        <w:t> </w:t>
      </w:r>
      <w:r>
        <w:rPr>
          <w:i/>
          <w:w w:val="95"/>
          <w:sz w:val="24"/>
        </w:rPr>
        <w:t>Firdaus</w:t>
      </w:r>
      <w:r>
        <w:rPr>
          <w:i/>
          <w:spacing w:val="-12"/>
          <w:w w:val="95"/>
          <w:sz w:val="24"/>
        </w:rPr>
        <w:t> </w:t>
      </w:r>
      <w:r>
        <w:rPr>
          <w:i/>
          <w:w w:val="95"/>
          <w:sz w:val="24"/>
        </w:rPr>
        <w:t>review</w:t>
      </w:r>
      <w:r>
        <w:rPr>
          <w:i/>
          <w:spacing w:val="-12"/>
          <w:w w:val="95"/>
          <w:sz w:val="24"/>
        </w:rPr>
        <w:t> </w:t>
      </w:r>
      <w:r>
        <w:rPr>
          <w:i/>
          <w:w w:val="95"/>
          <w:sz w:val="24"/>
        </w:rPr>
        <w:t>of</w:t>
      </w:r>
      <w:r>
        <w:rPr>
          <w:i/>
          <w:spacing w:val="-11"/>
          <w:w w:val="95"/>
          <w:sz w:val="24"/>
        </w:rPr>
        <w:t> </w:t>
      </w:r>
      <w:r>
        <w:rPr>
          <w:i/>
          <w:w w:val="95"/>
          <w:sz w:val="24"/>
        </w:rPr>
        <w:t>physiology:</w:t>
      </w:r>
      <w:r>
        <w:rPr>
          <w:i/>
          <w:spacing w:val="-12"/>
          <w:w w:val="95"/>
          <w:sz w:val="24"/>
        </w:rPr>
        <w:t> </w:t>
      </w:r>
      <w:r>
        <w:rPr>
          <w:i/>
          <w:w w:val="95"/>
          <w:sz w:val="24"/>
        </w:rPr>
        <w:t>Included</w:t>
      </w:r>
      <w:r>
        <w:rPr>
          <w:i/>
          <w:spacing w:val="-12"/>
          <w:w w:val="95"/>
          <w:sz w:val="24"/>
        </w:rPr>
        <w:t> </w:t>
      </w:r>
      <w:r>
        <w:rPr>
          <w:i/>
          <w:w w:val="95"/>
          <w:sz w:val="24"/>
        </w:rPr>
        <w:t>BCQs</w:t>
      </w:r>
      <w:r>
        <w:rPr>
          <w:i/>
          <w:spacing w:val="-12"/>
          <w:w w:val="95"/>
          <w:sz w:val="24"/>
        </w:rPr>
        <w:t> </w:t>
      </w:r>
      <w:r>
        <w:rPr>
          <w:i/>
          <w:w w:val="95"/>
          <w:sz w:val="24"/>
        </w:rPr>
        <w:t>and</w:t>
      </w:r>
      <w:r>
        <w:rPr>
          <w:i/>
          <w:spacing w:val="-11"/>
          <w:w w:val="95"/>
          <w:sz w:val="24"/>
        </w:rPr>
        <w:t> </w:t>
      </w:r>
      <w:r>
        <w:rPr>
          <w:i/>
          <w:w w:val="95"/>
          <w:sz w:val="24"/>
        </w:rPr>
        <w:t>viva</w:t>
      </w:r>
      <w:r>
        <w:rPr>
          <w:i/>
          <w:spacing w:val="-10"/>
          <w:w w:val="95"/>
          <w:sz w:val="24"/>
        </w:rPr>
        <w:t> </w:t>
      </w:r>
      <w:r>
        <w:rPr>
          <w:w w:val="95"/>
          <w:sz w:val="24"/>
        </w:rPr>
        <w:t>(21st</w:t>
      </w:r>
      <w:r>
        <w:rPr>
          <w:spacing w:val="-12"/>
          <w:w w:val="95"/>
          <w:sz w:val="24"/>
        </w:rPr>
        <w:t> </w:t>
      </w:r>
      <w:r>
        <w:rPr>
          <w:w w:val="95"/>
          <w:sz w:val="24"/>
        </w:rPr>
        <w:t>ed.).</w:t>
      </w:r>
      <w:r>
        <w:rPr>
          <w:spacing w:val="-12"/>
          <w:w w:val="95"/>
          <w:sz w:val="24"/>
        </w:rPr>
        <w:t> </w:t>
      </w:r>
      <w:r>
        <w:rPr>
          <w:w w:val="95"/>
          <w:sz w:val="24"/>
        </w:rPr>
        <w:t>Riaz</w:t>
      </w:r>
      <w:r>
        <w:rPr>
          <w:spacing w:val="-12"/>
          <w:w w:val="95"/>
          <w:sz w:val="24"/>
        </w:rPr>
        <w:t> </w:t>
      </w:r>
      <w:r>
        <w:rPr>
          <w:w w:val="95"/>
          <w:sz w:val="24"/>
        </w:rPr>
        <w:t>Medical </w:t>
      </w:r>
      <w:r>
        <w:rPr>
          <w:spacing w:val="-2"/>
          <w:w w:val="95"/>
          <w:sz w:val="24"/>
        </w:rPr>
        <w:t>Publishers.</w:t>
      </w:r>
    </w:p>
    <w:p>
      <w:pPr>
        <w:pStyle w:val="ListParagraph"/>
        <w:numPr>
          <w:ilvl w:val="0"/>
          <w:numId w:val="184"/>
        </w:numPr>
        <w:tabs>
          <w:tab w:pos="718" w:val="left" w:leader="none"/>
        </w:tabs>
        <w:spacing w:line="270" w:lineRule="exact" w:before="0" w:after="0"/>
        <w:ind w:left="718" w:right="0" w:hanging="358"/>
        <w:jc w:val="both"/>
        <w:rPr>
          <w:sz w:val="24"/>
        </w:rPr>
      </w:pPr>
      <w:r>
        <w:rPr>
          <w:w w:val="85"/>
          <w:sz w:val="24"/>
        </w:rPr>
        <w:t>Hall,</w:t>
      </w:r>
      <w:r>
        <w:rPr>
          <w:spacing w:val="9"/>
          <w:sz w:val="24"/>
        </w:rPr>
        <w:t> </w:t>
      </w:r>
      <w:r>
        <w:rPr>
          <w:w w:val="85"/>
          <w:sz w:val="24"/>
        </w:rPr>
        <w:t>J.</w:t>
      </w:r>
      <w:r>
        <w:rPr>
          <w:spacing w:val="9"/>
          <w:sz w:val="24"/>
        </w:rPr>
        <w:t> </w:t>
      </w:r>
      <w:r>
        <w:rPr>
          <w:w w:val="85"/>
          <w:sz w:val="24"/>
        </w:rPr>
        <w:t>E.</w:t>
      </w:r>
      <w:r>
        <w:rPr>
          <w:spacing w:val="9"/>
          <w:sz w:val="24"/>
        </w:rPr>
        <w:t> </w:t>
      </w:r>
      <w:r>
        <w:rPr>
          <w:w w:val="85"/>
          <w:sz w:val="24"/>
        </w:rPr>
        <w:t>(2021).</w:t>
      </w:r>
      <w:r>
        <w:rPr>
          <w:spacing w:val="11"/>
          <w:sz w:val="24"/>
        </w:rPr>
        <w:t> </w:t>
      </w:r>
      <w:r>
        <w:rPr>
          <w:i/>
          <w:w w:val="85"/>
          <w:sz w:val="24"/>
        </w:rPr>
        <w:t>Guyton</w:t>
      </w:r>
      <w:r>
        <w:rPr>
          <w:i/>
          <w:spacing w:val="8"/>
          <w:sz w:val="24"/>
        </w:rPr>
        <w:t> </w:t>
      </w:r>
      <w:r>
        <w:rPr>
          <w:i/>
          <w:w w:val="85"/>
          <w:sz w:val="24"/>
        </w:rPr>
        <w:t>and</w:t>
      </w:r>
      <w:r>
        <w:rPr>
          <w:i/>
          <w:spacing w:val="10"/>
          <w:sz w:val="24"/>
        </w:rPr>
        <w:t> </w:t>
      </w:r>
      <w:r>
        <w:rPr>
          <w:i/>
          <w:w w:val="85"/>
          <w:sz w:val="24"/>
        </w:rPr>
        <w:t>Hall</w:t>
      </w:r>
      <w:r>
        <w:rPr>
          <w:i/>
          <w:spacing w:val="9"/>
          <w:sz w:val="24"/>
        </w:rPr>
        <w:t> </w:t>
      </w:r>
      <w:r>
        <w:rPr>
          <w:i/>
          <w:w w:val="85"/>
          <w:sz w:val="24"/>
        </w:rPr>
        <w:t>textbook</w:t>
      </w:r>
      <w:r>
        <w:rPr>
          <w:i/>
          <w:spacing w:val="10"/>
          <w:sz w:val="24"/>
        </w:rPr>
        <w:t> </w:t>
      </w:r>
      <w:r>
        <w:rPr>
          <w:i/>
          <w:w w:val="85"/>
          <w:sz w:val="24"/>
        </w:rPr>
        <w:t>of</w:t>
      </w:r>
      <w:r>
        <w:rPr>
          <w:i/>
          <w:spacing w:val="9"/>
          <w:sz w:val="24"/>
        </w:rPr>
        <w:t> </w:t>
      </w:r>
      <w:r>
        <w:rPr>
          <w:i/>
          <w:w w:val="85"/>
          <w:sz w:val="24"/>
        </w:rPr>
        <w:t>medical</w:t>
      </w:r>
      <w:r>
        <w:rPr>
          <w:i/>
          <w:spacing w:val="6"/>
          <w:sz w:val="24"/>
        </w:rPr>
        <w:t> </w:t>
      </w:r>
      <w:r>
        <w:rPr>
          <w:i/>
          <w:w w:val="85"/>
          <w:sz w:val="24"/>
        </w:rPr>
        <w:t>physiology</w:t>
      </w:r>
      <w:r>
        <w:rPr>
          <w:i/>
          <w:spacing w:val="12"/>
          <w:sz w:val="24"/>
        </w:rPr>
        <w:t> </w:t>
      </w:r>
      <w:r>
        <w:rPr>
          <w:w w:val="85"/>
          <w:sz w:val="24"/>
        </w:rPr>
        <w:t>(14th</w:t>
      </w:r>
      <w:r>
        <w:rPr>
          <w:spacing w:val="8"/>
          <w:sz w:val="24"/>
        </w:rPr>
        <w:t> </w:t>
      </w:r>
      <w:r>
        <w:rPr>
          <w:w w:val="85"/>
          <w:sz w:val="24"/>
        </w:rPr>
        <w:t>international</w:t>
      </w:r>
      <w:r>
        <w:rPr>
          <w:spacing w:val="10"/>
          <w:sz w:val="24"/>
        </w:rPr>
        <w:t> </w:t>
      </w:r>
      <w:r>
        <w:rPr>
          <w:w w:val="85"/>
          <w:sz w:val="24"/>
        </w:rPr>
        <w:t>ed.).</w:t>
      </w:r>
      <w:r>
        <w:rPr>
          <w:spacing w:val="9"/>
          <w:sz w:val="24"/>
        </w:rPr>
        <w:t> </w:t>
      </w:r>
      <w:r>
        <w:rPr>
          <w:spacing w:val="-2"/>
          <w:w w:val="85"/>
          <w:sz w:val="24"/>
        </w:rPr>
        <w:t>Elsevier.</w:t>
      </w:r>
    </w:p>
    <w:p>
      <w:pPr>
        <w:pStyle w:val="ListParagraph"/>
        <w:numPr>
          <w:ilvl w:val="0"/>
          <w:numId w:val="184"/>
        </w:numPr>
        <w:tabs>
          <w:tab w:pos="718" w:val="left" w:leader="none"/>
          <w:tab w:pos="720" w:val="left" w:leader="none"/>
        </w:tabs>
        <w:spacing w:line="235" w:lineRule="auto" w:before="1" w:after="0"/>
        <w:ind w:left="720" w:right="354" w:hanging="360"/>
        <w:jc w:val="both"/>
        <w:rPr>
          <w:sz w:val="24"/>
        </w:rPr>
      </w:pPr>
      <w:r>
        <w:rPr>
          <w:spacing w:val="-4"/>
          <w:sz w:val="24"/>
        </w:rPr>
        <w:t>Sembulingam, K., &amp; Sembulingam, P. (2022).</w:t>
      </w:r>
      <w:r>
        <w:rPr>
          <w:spacing w:val="-5"/>
          <w:sz w:val="24"/>
        </w:rPr>
        <w:t> </w:t>
      </w:r>
      <w:r>
        <w:rPr>
          <w:spacing w:val="-4"/>
          <w:sz w:val="24"/>
        </w:rPr>
        <w:t>Essentials of medical physiology (9th ed.). Jaypee </w:t>
      </w:r>
      <w:r>
        <w:rPr>
          <w:sz w:val="24"/>
        </w:rPr>
        <w:t>Brothers Medical Publishers</w:t>
      </w:r>
    </w:p>
    <w:p>
      <w:pPr>
        <w:pStyle w:val="ListParagraph"/>
        <w:numPr>
          <w:ilvl w:val="0"/>
          <w:numId w:val="184"/>
        </w:numPr>
        <w:tabs>
          <w:tab w:pos="718" w:val="left" w:leader="none"/>
        </w:tabs>
        <w:spacing w:line="271" w:lineRule="exact" w:before="0" w:after="0"/>
        <w:ind w:left="718" w:right="0" w:hanging="358"/>
        <w:jc w:val="both"/>
        <w:rPr>
          <w:sz w:val="24"/>
        </w:rPr>
      </w:pPr>
      <w:r>
        <w:rPr>
          <w:w w:val="85"/>
          <w:sz w:val="24"/>
        </w:rPr>
        <w:t>Sherwood,</w:t>
      </w:r>
      <w:r>
        <w:rPr>
          <w:spacing w:val="4"/>
          <w:sz w:val="24"/>
        </w:rPr>
        <w:t> </w:t>
      </w:r>
      <w:r>
        <w:rPr>
          <w:w w:val="85"/>
          <w:sz w:val="24"/>
        </w:rPr>
        <w:t>L.</w:t>
      </w:r>
      <w:r>
        <w:rPr>
          <w:spacing w:val="5"/>
          <w:sz w:val="24"/>
        </w:rPr>
        <w:t> </w:t>
      </w:r>
      <w:r>
        <w:rPr>
          <w:w w:val="85"/>
          <w:sz w:val="24"/>
        </w:rPr>
        <w:t>(2016).</w:t>
      </w:r>
      <w:r>
        <w:rPr>
          <w:spacing w:val="5"/>
          <w:sz w:val="24"/>
        </w:rPr>
        <w:t> </w:t>
      </w:r>
      <w:r>
        <w:rPr>
          <w:i/>
          <w:w w:val="85"/>
          <w:sz w:val="24"/>
        </w:rPr>
        <w:t>Human</w:t>
      </w:r>
      <w:r>
        <w:rPr>
          <w:i/>
          <w:spacing w:val="4"/>
          <w:sz w:val="24"/>
        </w:rPr>
        <w:t> </w:t>
      </w:r>
      <w:r>
        <w:rPr>
          <w:i/>
          <w:w w:val="85"/>
          <w:sz w:val="24"/>
        </w:rPr>
        <w:t>physiology:</w:t>
      </w:r>
      <w:r>
        <w:rPr>
          <w:i/>
          <w:spacing w:val="5"/>
          <w:sz w:val="24"/>
        </w:rPr>
        <w:t> </w:t>
      </w:r>
      <w:r>
        <w:rPr>
          <w:i/>
          <w:w w:val="85"/>
          <w:sz w:val="24"/>
        </w:rPr>
        <w:t>From</w:t>
      </w:r>
      <w:r>
        <w:rPr>
          <w:i/>
          <w:spacing w:val="4"/>
          <w:sz w:val="24"/>
        </w:rPr>
        <w:t> </w:t>
      </w:r>
      <w:r>
        <w:rPr>
          <w:i/>
          <w:w w:val="85"/>
          <w:sz w:val="24"/>
        </w:rPr>
        <w:t>cells</w:t>
      </w:r>
      <w:r>
        <w:rPr>
          <w:i/>
          <w:spacing w:val="5"/>
          <w:sz w:val="24"/>
        </w:rPr>
        <w:t> </w:t>
      </w:r>
      <w:r>
        <w:rPr>
          <w:i/>
          <w:w w:val="85"/>
          <w:sz w:val="24"/>
        </w:rPr>
        <w:t>to</w:t>
      </w:r>
      <w:r>
        <w:rPr>
          <w:i/>
          <w:spacing w:val="4"/>
          <w:sz w:val="24"/>
        </w:rPr>
        <w:t> </w:t>
      </w:r>
      <w:r>
        <w:rPr>
          <w:i/>
          <w:w w:val="85"/>
          <w:sz w:val="24"/>
        </w:rPr>
        <w:t>systems</w:t>
      </w:r>
      <w:r>
        <w:rPr>
          <w:i/>
          <w:spacing w:val="6"/>
          <w:sz w:val="24"/>
        </w:rPr>
        <w:t> </w:t>
      </w:r>
      <w:r>
        <w:rPr>
          <w:w w:val="85"/>
          <w:sz w:val="24"/>
        </w:rPr>
        <w:t>(9th</w:t>
      </w:r>
      <w:r>
        <w:rPr>
          <w:spacing w:val="4"/>
          <w:sz w:val="24"/>
        </w:rPr>
        <w:t> </w:t>
      </w:r>
      <w:r>
        <w:rPr>
          <w:w w:val="85"/>
          <w:sz w:val="24"/>
        </w:rPr>
        <w:t>ed.).</w:t>
      </w:r>
      <w:r>
        <w:rPr>
          <w:spacing w:val="4"/>
          <w:sz w:val="24"/>
        </w:rPr>
        <w:t> </w:t>
      </w:r>
      <w:r>
        <w:rPr>
          <w:w w:val="85"/>
          <w:sz w:val="24"/>
        </w:rPr>
        <w:t>Cengage</w:t>
      </w:r>
      <w:r>
        <w:rPr>
          <w:spacing w:val="6"/>
          <w:sz w:val="24"/>
        </w:rPr>
        <w:t> </w:t>
      </w:r>
      <w:r>
        <w:rPr>
          <w:spacing w:val="-2"/>
          <w:w w:val="85"/>
          <w:sz w:val="24"/>
        </w:rPr>
        <w:t>Learning.</w:t>
      </w:r>
    </w:p>
    <w:p>
      <w:pPr>
        <w:pStyle w:val="ListParagraph"/>
        <w:spacing w:after="0" w:line="271" w:lineRule="exact"/>
        <w:jc w:val="both"/>
        <w:rPr>
          <w:sz w:val="24"/>
        </w:rPr>
        <w:sectPr>
          <w:pgSz w:w="12240" w:h="15840"/>
          <w:pgMar w:header="0" w:footer="743" w:top="1120" w:bottom="940" w:left="1080" w:right="1080"/>
        </w:sectPr>
      </w:pPr>
    </w:p>
    <w:p>
      <w:pPr>
        <w:pStyle w:val="ListParagraph"/>
        <w:numPr>
          <w:ilvl w:val="0"/>
          <w:numId w:val="184"/>
        </w:numPr>
        <w:tabs>
          <w:tab w:pos="718" w:val="left" w:leader="none"/>
          <w:tab w:pos="720" w:val="left" w:leader="none"/>
        </w:tabs>
        <w:spacing w:line="235" w:lineRule="auto" w:before="62" w:after="0"/>
        <w:ind w:left="720" w:right="353" w:hanging="360"/>
        <w:jc w:val="left"/>
        <w:rPr>
          <w:sz w:val="24"/>
        </w:rPr>
      </w:pPr>
      <w:r>
        <w:rPr>
          <w:w w:val="85"/>
          <w:sz w:val="24"/>
        </w:rPr>
        <w:t>Wecker, L., &amp; Ingram, S. L. (2024). </w:t>
      </w:r>
      <w:r>
        <w:rPr>
          <w:i/>
          <w:w w:val="85"/>
          <w:sz w:val="24"/>
        </w:rPr>
        <w:t>Brody's human pharmacology: Mechanism-based therapeutics </w:t>
      </w:r>
      <w:r>
        <w:rPr>
          <w:w w:val="85"/>
          <w:sz w:val="24"/>
        </w:rPr>
        <w:t>(7th ed.). </w:t>
      </w:r>
      <w:r>
        <w:rPr>
          <w:spacing w:val="-2"/>
          <w:w w:val="95"/>
          <w:sz w:val="24"/>
        </w:rPr>
        <w:t>Elsevier.</w:t>
      </w:r>
    </w:p>
    <w:p>
      <w:pPr>
        <w:pStyle w:val="ListParagraph"/>
        <w:numPr>
          <w:ilvl w:val="0"/>
          <w:numId w:val="184"/>
        </w:numPr>
        <w:tabs>
          <w:tab w:pos="718" w:val="left" w:leader="none"/>
          <w:tab w:pos="720" w:val="left" w:leader="none"/>
        </w:tabs>
        <w:spacing w:line="232" w:lineRule="auto" w:before="1" w:after="0"/>
        <w:ind w:left="720" w:right="474" w:hanging="360"/>
        <w:jc w:val="left"/>
        <w:rPr>
          <w:b/>
          <w:sz w:val="24"/>
        </w:rPr>
      </w:pPr>
      <w:r>
        <w:rPr>
          <w:spacing w:val="-2"/>
          <w:w w:val="90"/>
          <w:sz w:val="24"/>
        </w:rPr>
        <w:t>Widmaier, E. P., Raff, H.,</w:t>
      </w:r>
      <w:r>
        <w:rPr>
          <w:spacing w:val="-4"/>
          <w:w w:val="90"/>
          <w:sz w:val="24"/>
        </w:rPr>
        <w:t> </w:t>
      </w:r>
      <w:r>
        <w:rPr>
          <w:spacing w:val="-2"/>
          <w:w w:val="90"/>
          <w:sz w:val="24"/>
        </w:rPr>
        <w:t>&amp; Strang, K. T. (2023). </w:t>
      </w:r>
      <w:r>
        <w:rPr>
          <w:i/>
          <w:spacing w:val="-2"/>
          <w:w w:val="90"/>
          <w:sz w:val="24"/>
        </w:rPr>
        <w:t>Vander's human</w:t>
      </w:r>
      <w:r>
        <w:rPr>
          <w:i/>
          <w:spacing w:val="-4"/>
          <w:w w:val="90"/>
          <w:sz w:val="24"/>
        </w:rPr>
        <w:t> </w:t>
      </w:r>
      <w:r>
        <w:rPr>
          <w:i/>
          <w:spacing w:val="-2"/>
          <w:w w:val="90"/>
          <w:sz w:val="24"/>
        </w:rPr>
        <w:t>physiology: The mechanisms of body </w:t>
      </w:r>
      <w:r>
        <w:rPr>
          <w:i/>
          <w:spacing w:val="-2"/>
          <w:sz w:val="24"/>
        </w:rPr>
        <w:t>function</w:t>
      </w:r>
      <w:r>
        <w:rPr>
          <w:i/>
          <w:spacing w:val="-13"/>
          <w:sz w:val="24"/>
        </w:rPr>
        <w:t> </w:t>
      </w:r>
      <w:r>
        <w:rPr>
          <w:spacing w:val="-2"/>
          <w:sz w:val="24"/>
        </w:rPr>
        <w:t>(16th</w:t>
      </w:r>
      <w:r>
        <w:rPr>
          <w:spacing w:val="-13"/>
          <w:sz w:val="24"/>
        </w:rPr>
        <w:t> </w:t>
      </w:r>
      <w:r>
        <w:rPr>
          <w:spacing w:val="-2"/>
          <w:sz w:val="24"/>
        </w:rPr>
        <w:t>ed.).</w:t>
      </w:r>
      <w:r>
        <w:rPr>
          <w:spacing w:val="-13"/>
          <w:sz w:val="24"/>
        </w:rPr>
        <w:t> </w:t>
      </w:r>
      <w:r>
        <w:rPr>
          <w:spacing w:val="-2"/>
          <w:sz w:val="24"/>
        </w:rPr>
        <w:t>McGraw-Hill</w:t>
      </w:r>
      <w:r>
        <w:rPr>
          <w:spacing w:val="-13"/>
          <w:sz w:val="24"/>
        </w:rPr>
        <w:t> </w:t>
      </w:r>
      <w:r>
        <w:rPr>
          <w:spacing w:val="-2"/>
          <w:sz w:val="24"/>
        </w:rPr>
        <w:t>Education.</w:t>
      </w:r>
    </w:p>
    <w:p>
      <w:pPr>
        <w:pStyle w:val="Heading5"/>
        <w:tabs>
          <w:tab w:pos="9751" w:val="left" w:leader="none"/>
        </w:tabs>
        <w:spacing w:line="235" w:lineRule="auto" w:before="272"/>
        <w:ind w:right="326" w:hanging="29"/>
        <w:jc w:val="both"/>
      </w:pPr>
      <w:r>
        <w:rPr>
          <w:color w:val="000000"/>
          <w:spacing w:val="-32"/>
          <w:shd w:fill="E7E6E6" w:color="auto" w:val="clear"/>
        </w:rPr>
        <w:t> </w:t>
      </w:r>
      <w:r>
        <w:rPr>
          <w:color w:val="000000"/>
          <w:shd w:fill="E7E6E6" w:color="auto" w:val="clear"/>
        </w:rPr>
        <w:t>Pathology</w:t>
        <w:tab/>
      </w:r>
      <w:r>
        <w:rPr>
          <w:color w:val="000000"/>
        </w:rPr>
        <w:t> Course Learning Outcomes:</w:t>
      </w:r>
    </w:p>
    <w:p>
      <w:pPr>
        <w:pStyle w:val="BodyText"/>
        <w:spacing w:line="268" w:lineRule="exact"/>
        <w:ind w:left="360"/>
        <w:jc w:val="both"/>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1"/>
          <w:numId w:val="184"/>
        </w:numPr>
        <w:tabs>
          <w:tab w:pos="1078" w:val="left" w:leader="none"/>
          <w:tab w:pos="1080" w:val="left" w:leader="none"/>
        </w:tabs>
        <w:spacing w:line="232" w:lineRule="auto" w:before="4" w:after="0"/>
        <w:ind w:left="1080" w:right="360" w:hanging="360"/>
        <w:jc w:val="both"/>
        <w:rPr>
          <w:sz w:val="24"/>
        </w:rPr>
      </w:pPr>
      <w:r>
        <w:rPr>
          <w:sz w:val="24"/>
        </w:rPr>
        <w:t>Define and differentiate core pathological terms (e.g., ischemia, necrosis, neoplasia) and </w:t>
      </w:r>
      <w:r>
        <w:rPr>
          <w:spacing w:val="-2"/>
          <w:sz w:val="24"/>
        </w:rPr>
        <w:t>explain</w:t>
      </w:r>
      <w:r>
        <w:rPr>
          <w:spacing w:val="-7"/>
          <w:sz w:val="24"/>
        </w:rPr>
        <w:t> </w:t>
      </w:r>
      <w:r>
        <w:rPr>
          <w:spacing w:val="-2"/>
          <w:sz w:val="24"/>
        </w:rPr>
        <w:t>the</w:t>
      </w:r>
      <w:r>
        <w:rPr>
          <w:spacing w:val="-6"/>
          <w:sz w:val="24"/>
        </w:rPr>
        <w:t> </w:t>
      </w:r>
      <w:r>
        <w:rPr>
          <w:spacing w:val="-2"/>
          <w:sz w:val="24"/>
        </w:rPr>
        <w:t>mechanisms</w:t>
      </w:r>
      <w:r>
        <w:rPr>
          <w:spacing w:val="-8"/>
          <w:sz w:val="24"/>
        </w:rPr>
        <w:t> </w:t>
      </w:r>
      <w:r>
        <w:rPr>
          <w:spacing w:val="-2"/>
          <w:sz w:val="24"/>
        </w:rPr>
        <w:t>of</w:t>
      </w:r>
      <w:r>
        <w:rPr>
          <w:spacing w:val="-6"/>
          <w:sz w:val="24"/>
        </w:rPr>
        <w:t> </w:t>
      </w:r>
      <w:r>
        <w:rPr>
          <w:spacing w:val="-2"/>
          <w:sz w:val="24"/>
        </w:rPr>
        <w:t>inflammation,</w:t>
      </w:r>
      <w:r>
        <w:rPr>
          <w:spacing w:val="-6"/>
          <w:sz w:val="24"/>
        </w:rPr>
        <w:t> </w:t>
      </w:r>
      <w:r>
        <w:rPr>
          <w:spacing w:val="-2"/>
          <w:sz w:val="24"/>
        </w:rPr>
        <w:t>cellular</w:t>
      </w:r>
      <w:r>
        <w:rPr>
          <w:spacing w:val="-7"/>
          <w:sz w:val="24"/>
        </w:rPr>
        <w:t> </w:t>
      </w:r>
      <w:r>
        <w:rPr>
          <w:spacing w:val="-2"/>
          <w:sz w:val="24"/>
        </w:rPr>
        <w:t>injury,</w:t>
      </w:r>
      <w:r>
        <w:rPr>
          <w:spacing w:val="-6"/>
          <w:sz w:val="24"/>
        </w:rPr>
        <w:t> </w:t>
      </w:r>
      <w:r>
        <w:rPr>
          <w:spacing w:val="-2"/>
          <w:sz w:val="24"/>
        </w:rPr>
        <w:t>adaptation,</w:t>
      </w:r>
      <w:r>
        <w:rPr>
          <w:spacing w:val="-6"/>
          <w:sz w:val="24"/>
        </w:rPr>
        <w:t> </w:t>
      </w:r>
      <w:r>
        <w:rPr>
          <w:spacing w:val="-2"/>
          <w:sz w:val="24"/>
        </w:rPr>
        <w:t>and</w:t>
      </w:r>
      <w:r>
        <w:rPr>
          <w:spacing w:val="-6"/>
          <w:sz w:val="24"/>
        </w:rPr>
        <w:t> </w:t>
      </w:r>
      <w:r>
        <w:rPr>
          <w:spacing w:val="-2"/>
          <w:sz w:val="24"/>
        </w:rPr>
        <w:t>repair.</w:t>
      </w:r>
    </w:p>
    <w:p>
      <w:pPr>
        <w:pStyle w:val="ListParagraph"/>
        <w:numPr>
          <w:ilvl w:val="1"/>
          <w:numId w:val="184"/>
        </w:numPr>
        <w:tabs>
          <w:tab w:pos="1078" w:val="left" w:leader="none"/>
          <w:tab w:pos="1080" w:val="left" w:leader="none"/>
        </w:tabs>
        <w:spacing w:line="235" w:lineRule="auto" w:before="2" w:after="0"/>
        <w:ind w:left="1080" w:right="353" w:hanging="360"/>
        <w:jc w:val="both"/>
        <w:rPr>
          <w:sz w:val="24"/>
        </w:rPr>
      </w:pPr>
      <w:r>
        <w:rPr>
          <w:sz w:val="24"/>
        </w:rPr>
        <w:t>Describe the pathogenesis, morphological changes, and clinical implications of common diseases affecting major organ systems (cardiovascular, nervous, gastrointestinal, </w:t>
      </w:r>
      <w:r>
        <w:rPr>
          <w:spacing w:val="-2"/>
          <w:sz w:val="24"/>
        </w:rPr>
        <w:t>endocrine/metabolic).</w:t>
      </w:r>
    </w:p>
    <w:p>
      <w:pPr>
        <w:pStyle w:val="ListParagraph"/>
        <w:numPr>
          <w:ilvl w:val="1"/>
          <w:numId w:val="184"/>
        </w:numPr>
        <w:tabs>
          <w:tab w:pos="1078" w:val="left" w:leader="none"/>
          <w:tab w:pos="1080" w:val="left" w:leader="none"/>
        </w:tabs>
        <w:spacing w:line="235" w:lineRule="auto" w:before="0" w:after="0"/>
        <w:ind w:left="1080" w:right="357" w:hanging="360"/>
        <w:jc w:val="both"/>
        <w:rPr>
          <w:sz w:val="24"/>
        </w:rPr>
      </w:pPr>
      <w:r>
        <w:rPr>
          <w:spacing w:val="-4"/>
          <w:sz w:val="24"/>
        </w:rPr>
        <w:t>Compare</w:t>
      </w:r>
      <w:r>
        <w:rPr>
          <w:spacing w:val="-7"/>
          <w:sz w:val="24"/>
        </w:rPr>
        <w:t> </w:t>
      </w:r>
      <w:r>
        <w:rPr>
          <w:spacing w:val="-4"/>
          <w:sz w:val="24"/>
        </w:rPr>
        <w:t>benign</w:t>
      </w:r>
      <w:r>
        <w:rPr>
          <w:spacing w:val="-9"/>
          <w:sz w:val="24"/>
        </w:rPr>
        <w:t> </w:t>
      </w:r>
      <w:r>
        <w:rPr>
          <w:spacing w:val="-4"/>
          <w:sz w:val="24"/>
        </w:rPr>
        <w:t>and</w:t>
      </w:r>
      <w:r>
        <w:rPr>
          <w:spacing w:val="-7"/>
          <w:sz w:val="24"/>
        </w:rPr>
        <w:t> </w:t>
      </w:r>
      <w:r>
        <w:rPr>
          <w:spacing w:val="-4"/>
          <w:sz w:val="24"/>
        </w:rPr>
        <w:t>malignant</w:t>
      </w:r>
      <w:r>
        <w:rPr>
          <w:spacing w:val="-7"/>
          <w:sz w:val="24"/>
        </w:rPr>
        <w:t> </w:t>
      </w:r>
      <w:r>
        <w:rPr>
          <w:spacing w:val="-4"/>
          <w:sz w:val="24"/>
        </w:rPr>
        <w:t>tumors,</w:t>
      </w:r>
      <w:r>
        <w:rPr>
          <w:spacing w:val="-6"/>
          <w:sz w:val="24"/>
        </w:rPr>
        <w:t> </w:t>
      </w:r>
      <w:r>
        <w:rPr>
          <w:spacing w:val="-4"/>
          <w:sz w:val="24"/>
        </w:rPr>
        <w:t>interpret</w:t>
      </w:r>
      <w:r>
        <w:rPr>
          <w:spacing w:val="-6"/>
          <w:sz w:val="24"/>
        </w:rPr>
        <w:t> </w:t>
      </w:r>
      <w:r>
        <w:rPr>
          <w:spacing w:val="-4"/>
          <w:sz w:val="24"/>
        </w:rPr>
        <w:t>the</w:t>
      </w:r>
      <w:r>
        <w:rPr>
          <w:spacing w:val="-6"/>
          <w:sz w:val="24"/>
        </w:rPr>
        <w:t> </w:t>
      </w:r>
      <w:r>
        <w:rPr>
          <w:spacing w:val="-4"/>
          <w:sz w:val="24"/>
        </w:rPr>
        <w:t>hallmarks</w:t>
      </w:r>
      <w:r>
        <w:rPr>
          <w:spacing w:val="-8"/>
          <w:sz w:val="24"/>
        </w:rPr>
        <w:t> </w:t>
      </w:r>
      <w:r>
        <w:rPr>
          <w:spacing w:val="-4"/>
          <w:sz w:val="24"/>
        </w:rPr>
        <w:t>of</w:t>
      </w:r>
      <w:r>
        <w:rPr>
          <w:spacing w:val="-7"/>
          <w:sz w:val="24"/>
        </w:rPr>
        <w:t> </w:t>
      </w:r>
      <w:r>
        <w:rPr>
          <w:spacing w:val="-4"/>
          <w:sz w:val="24"/>
        </w:rPr>
        <w:t>cancer,</w:t>
      </w:r>
      <w:r>
        <w:rPr>
          <w:spacing w:val="-6"/>
          <w:sz w:val="24"/>
        </w:rPr>
        <w:t> </w:t>
      </w:r>
      <w:r>
        <w:rPr>
          <w:spacing w:val="-4"/>
          <w:sz w:val="24"/>
        </w:rPr>
        <w:t>and</w:t>
      </w:r>
      <w:r>
        <w:rPr>
          <w:spacing w:val="-9"/>
          <w:sz w:val="24"/>
        </w:rPr>
        <w:t> </w:t>
      </w:r>
      <w:r>
        <w:rPr>
          <w:spacing w:val="-4"/>
          <w:sz w:val="24"/>
        </w:rPr>
        <w:t>apply</w:t>
      </w:r>
      <w:r>
        <w:rPr>
          <w:spacing w:val="-6"/>
          <w:sz w:val="24"/>
        </w:rPr>
        <w:t> </w:t>
      </w:r>
      <w:r>
        <w:rPr>
          <w:spacing w:val="-4"/>
          <w:sz w:val="24"/>
        </w:rPr>
        <w:t>the</w:t>
      </w:r>
      <w:r>
        <w:rPr>
          <w:spacing w:val="-6"/>
          <w:sz w:val="24"/>
        </w:rPr>
        <w:t> </w:t>
      </w:r>
      <w:r>
        <w:rPr>
          <w:spacing w:val="-4"/>
          <w:sz w:val="24"/>
        </w:rPr>
        <w:t>TNM </w:t>
      </w:r>
      <w:r>
        <w:rPr>
          <w:sz w:val="24"/>
        </w:rPr>
        <w:t>classification system.</w:t>
      </w:r>
    </w:p>
    <w:p>
      <w:pPr>
        <w:pStyle w:val="ListParagraph"/>
        <w:numPr>
          <w:ilvl w:val="1"/>
          <w:numId w:val="184"/>
        </w:numPr>
        <w:tabs>
          <w:tab w:pos="1078" w:val="left" w:leader="none"/>
          <w:tab w:pos="1080" w:val="left" w:leader="none"/>
        </w:tabs>
        <w:spacing w:line="235" w:lineRule="auto" w:before="0" w:after="0"/>
        <w:ind w:left="1080" w:right="355" w:hanging="360"/>
        <w:jc w:val="both"/>
        <w:rPr>
          <w:sz w:val="24"/>
        </w:rPr>
      </w:pPr>
      <w:r>
        <w:rPr>
          <w:spacing w:val="-4"/>
          <w:sz w:val="24"/>
        </w:rPr>
        <w:t>Correlate</w:t>
      </w:r>
      <w:r>
        <w:rPr>
          <w:spacing w:val="-11"/>
          <w:sz w:val="24"/>
        </w:rPr>
        <w:t> </w:t>
      </w:r>
      <w:r>
        <w:rPr>
          <w:spacing w:val="-4"/>
          <w:sz w:val="24"/>
        </w:rPr>
        <w:t>pathological</w:t>
      </w:r>
      <w:r>
        <w:rPr>
          <w:spacing w:val="-11"/>
          <w:sz w:val="24"/>
        </w:rPr>
        <w:t> </w:t>
      </w:r>
      <w:r>
        <w:rPr>
          <w:spacing w:val="-4"/>
          <w:sz w:val="24"/>
        </w:rPr>
        <w:t>changes</w:t>
      </w:r>
      <w:r>
        <w:rPr>
          <w:spacing w:val="-11"/>
          <w:sz w:val="24"/>
        </w:rPr>
        <w:t> </w:t>
      </w:r>
      <w:r>
        <w:rPr>
          <w:spacing w:val="-4"/>
          <w:sz w:val="24"/>
        </w:rPr>
        <w:t>with</w:t>
      </w:r>
      <w:r>
        <w:rPr>
          <w:spacing w:val="-11"/>
          <w:sz w:val="24"/>
        </w:rPr>
        <w:t> </w:t>
      </w:r>
      <w:r>
        <w:rPr>
          <w:spacing w:val="-4"/>
          <w:sz w:val="24"/>
        </w:rPr>
        <w:t>disease</w:t>
      </w:r>
      <w:r>
        <w:rPr>
          <w:spacing w:val="-11"/>
          <w:sz w:val="24"/>
        </w:rPr>
        <w:t> </w:t>
      </w:r>
      <w:r>
        <w:rPr>
          <w:spacing w:val="-4"/>
          <w:sz w:val="24"/>
        </w:rPr>
        <w:t>manifestations</w:t>
      </w:r>
      <w:r>
        <w:rPr>
          <w:spacing w:val="-11"/>
          <w:sz w:val="24"/>
        </w:rPr>
        <w:t> </w:t>
      </w:r>
      <w:r>
        <w:rPr>
          <w:spacing w:val="-4"/>
          <w:sz w:val="24"/>
        </w:rPr>
        <w:t>in</w:t>
      </w:r>
      <w:r>
        <w:rPr>
          <w:spacing w:val="-11"/>
          <w:sz w:val="24"/>
        </w:rPr>
        <w:t> </w:t>
      </w:r>
      <w:r>
        <w:rPr>
          <w:spacing w:val="-4"/>
          <w:sz w:val="24"/>
        </w:rPr>
        <w:t>key</w:t>
      </w:r>
      <w:r>
        <w:rPr>
          <w:spacing w:val="-11"/>
          <w:sz w:val="24"/>
        </w:rPr>
        <w:t> </w:t>
      </w:r>
      <w:r>
        <w:rPr>
          <w:spacing w:val="-4"/>
          <w:sz w:val="24"/>
        </w:rPr>
        <w:t>conditions</w:t>
      </w:r>
      <w:r>
        <w:rPr>
          <w:spacing w:val="-11"/>
          <w:sz w:val="24"/>
        </w:rPr>
        <w:t> </w:t>
      </w:r>
      <w:r>
        <w:rPr>
          <w:spacing w:val="-4"/>
          <w:sz w:val="24"/>
        </w:rPr>
        <w:t>(e.g.,</w:t>
      </w:r>
      <w:r>
        <w:rPr>
          <w:spacing w:val="-11"/>
          <w:sz w:val="24"/>
        </w:rPr>
        <w:t> </w:t>
      </w:r>
      <w:r>
        <w:rPr>
          <w:spacing w:val="-4"/>
          <w:sz w:val="24"/>
        </w:rPr>
        <w:t>myocardial </w:t>
      </w:r>
      <w:r>
        <w:rPr>
          <w:spacing w:val="-2"/>
          <w:sz w:val="24"/>
        </w:rPr>
        <w:t>infarction, diabetes, peptic ulcers, neurodegenerative disorders).</w:t>
      </w:r>
    </w:p>
    <w:p>
      <w:pPr>
        <w:pStyle w:val="Heading5"/>
        <w:spacing w:line="272" w:lineRule="exact" w:before="263"/>
      </w:pPr>
      <w:r>
        <w:rPr>
          <w:spacing w:val="-2"/>
        </w:rPr>
        <w:t>Contents</w:t>
      </w:r>
    </w:p>
    <w:p>
      <w:pPr>
        <w:pStyle w:val="ListParagraph"/>
        <w:numPr>
          <w:ilvl w:val="0"/>
          <w:numId w:val="187"/>
        </w:numPr>
        <w:tabs>
          <w:tab w:pos="1080" w:val="left" w:leader="none"/>
        </w:tabs>
        <w:spacing w:line="270" w:lineRule="exact" w:before="0" w:after="0"/>
        <w:ind w:left="1080" w:right="0" w:hanging="360"/>
        <w:jc w:val="left"/>
        <w:rPr>
          <w:b/>
          <w:sz w:val="24"/>
        </w:rPr>
      </w:pPr>
      <w:r>
        <w:rPr>
          <w:b/>
          <w:spacing w:val="-5"/>
          <w:sz w:val="24"/>
        </w:rPr>
        <w:t>General</w:t>
      </w:r>
      <w:r>
        <w:rPr>
          <w:b/>
          <w:spacing w:val="-3"/>
          <w:sz w:val="24"/>
        </w:rPr>
        <w:t> </w:t>
      </w:r>
      <w:r>
        <w:rPr>
          <w:b/>
          <w:spacing w:val="-2"/>
          <w:sz w:val="24"/>
        </w:rPr>
        <w:t>Pathology</w:t>
      </w:r>
    </w:p>
    <w:p>
      <w:pPr>
        <w:pStyle w:val="BodyText"/>
        <w:spacing w:line="232" w:lineRule="auto" w:before="5"/>
      </w:pPr>
      <w:r>
        <w:rPr>
          <w:spacing w:val="-4"/>
        </w:rPr>
        <w:t>Introduction to Pathology, Definition, scope, and branches of pathology. Cellular adaptations </w:t>
      </w:r>
      <w:r>
        <w:rPr>
          <w:spacing w:val="-2"/>
        </w:rPr>
        <w:t>(atrophy,</w:t>
      </w:r>
      <w:r>
        <w:rPr>
          <w:spacing w:val="-13"/>
        </w:rPr>
        <w:t> </w:t>
      </w:r>
      <w:r>
        <w:rPr>
          <w:spacing w:val="-2"/>
        </w:rPr>
        <w:t>hypertrophy,</w:t>
      </w:r>
      <w:r>
        <w:rPr>
          <w:spacing w:val="-13"/>
        </w:rPr>
        <w:t> </w:t>
      </w:r>
      <w:r>
        <w:rPr>
          <w:spacing w:val="-2"/>
        </w:rPr>
        <w:t>hyperplasia,</w:t>
      </w:r>
      <w:r>
        <w:rPr>
          <w:spacing w:val="-13"/>
        </w:rPr>
        <w:t> </w:t>
      </w:r>
      <w:r>
        <w:rPr>
          <w:spacing w:val="-2"/>
        </w:rPr>
        <w:t>metaplasia,</w:t>
      </w:r>
      <w:r>
        <w:rPr>
          <w:spacing w:val="-13"/>
        </w:rPr>
        <w:t> </w:t>
      </w:r>
      <w:r>
        <w:rPr>
          <w:spacing w:val="-2"/>
        </w:rPr>
        <w:t>dysplasia).</w:t>
      </w:r>
    </w:p>
    <w:p>
      <w:pPr>
        <w:pStyle w:val="ListParagraph"/>
        <w:numPr>
          <w:ilvl w:val="0"/>
          <w:numId w:val="187"/>
        </w:numPr>
        <w:tabs>
          <w:tab w:pos="1078" w:val="left" w:leader="none"/>
          <w:tab w:pos="1080" w:val="left" w:leader="none"/>
        </w:tabs>
        <w:spacing w:line="235" w:lineRule="auto" w:before="2" w:after="0"/>
        <w:ind w:left="1080" w:right="355" w:hanging="360"/>
        <w:jc w:val="both"/>
        <w:rPr>
          <w:sz w:val="24"/>
        </w:rPr>
      </w:pPr>
      <w:r>
        <w:rPr>
          <w:b/>
          <w:sz w:val="24"/>
        </w:rPr>
        <w:t>Cellular Injury and Death</w:t>
      </w:r>
      <w:r>
        <w:rPr>
          <w:sz w:val="24"/>
        </w:rPr>
        <w:t>. Causes of cell injury (hypoxia, ischemia, toxins, infections). </w:t>
      </w:r>
      <w:r>
        <w:rPr>
          <w:spacing w:val="-2"/>
          <w:sz w:val="24"/>
        </w:rPr>
        <w:t>Mechanisms:</w:t>
      </w:r>
      <w:r>
        <w:rPr>
          <w:spacing w:val="-2"/>
          <w:sz w:val="24"/>
        </w:rPr>
        <w:t> Reversible</w:t>
      </w:r>
      <w:r>
        <w:rPr>
          <w:spacing w:val="-2"/>
          <w:sz w:val="24"/>
        </w:rPr>
        <w:t> vs.</w:t>
      </w:r>
      <w:r>
        <w:rPr>
          <w:spacing w:val="-2"/>
          <w:sz w:val="24"/>
        </w:rPr>
        <w:t> irreversible</w:t>
      </w:r>
      <w:r>
        <w:rPr>
          <w:spacing w:val="-2"/>
          <w:sz w:val="24"/>
        </w:rPr>
        <w:t> injury,</w:t>
      </w:r>
      <w:r>
        <w:rPr>
          <w:spacing w:val="-2"/>
          <w:sz w:val="24"/>
        </w:rPr>
        <w:t> necrosis,</w:t>
      </w:r>
      <w:r>
        <w:rPr>
          <w:spacing w:val="-2"/>
          <w:sz w:val="24"/>
        </w:rPr>
        <w:t> apoptosis.</w:t>
      </w:r>
      <w:r>
        <w:rPr>
          <w:spacing w:val="-2"/>
          <w:sz w:val="24"/>
        </w:rPr>
        <w:t> Cellular</w:t>
      </w:r>
      <w:r>
        <w:rPr>
          <w:spacing w:val="-2"/>
          <w:sz w:val="24"/>
        </w:rPr>
        <w:t> accumulations </w:t>
      </w:r>
      <w:r>
        <w:rPr>
          <w:sz w:val="24"/>
        </w:rPr>
        <w:t>(lipids, proteins, pigments).</w:t>
      </w:r>
    </w:p>
    <w:p>
      <w:pPr>
        <w:pStyle w:val="ListParagraph"/>
        <w:numPr>
          <w:ilvl w:val="0"/>
          <w:numId w:val="187"/>
        </w:numPr>
        <w:tabs>
          <w:tab w:pos="1078" w:val="left" w:leader="none"/>
          <w:tab w:pos="1080" w:val="left" w:leader="none"/>
        </w:tabs>
        <w:spacing w:line="235" w:lineRule="auto" w:before="0" w:after="0"/>
        <w:ind w:left="1080" w:right="356" w:hanging="360"/>
        <w:jc w:val="both"/>
        <w:rPr>
          <w:sz w:val="24"/>
        </w:rPr>
      </w:pPr>
      <w:r>
        <w:rPr>
          <w:b/>
          <w:sz w:val="24"/>
        </w:rPr>
        <w:t>Inflammation and Repair</w:t>
      </w:r>
      <w:r>
        <w:rPr>
          <w:sz w:val="24"/>
        </w:rPr>
        <w:t>. Acute/chronic inflammation, chemical mediators. Wound healing,</w:t>
      </w:r>
      <w:r>
        <w:rPr>
          <w:spacing w:val="-4"/>
          <w:sz w:val="24"/>
        </w:rPr>
        <w:t> </w:t>
      </w:r>
      <w:r>
        <w:rPr>
          <w:sz w:val="24"/>
        </w:rPr>
        <w:t>fibrosis,</w:t>
      </w:r>
      <w:r>
        <w:rPr>
          <w:spacing w:val="-4"/>
          <w:sz w:val="24"/>
        </w:rPr>
        <w:t> </w:t>
      </w:r>
      <w:r>
        <w:rPr>
          <w:sz w:val="24"/>
        </w:rPr>
        <w:t>granulomas.</w:t>
      </w:r>
    </w:p>
    <w:p>
      <w:pPr>
        <w:pStyle w:val="Heading5"/>
        <w:numPr>
          <w:ilvl w:val="0"/>
          <w:numId w:val="187"/>
        </w:numPr>
        <w:tabs>
          <w:tab w:pos="1078" w:val="left" w:leader="none"/>
        </w:tabs>
        <w:spacing w:line="268" w:lineRule="exact" w:before="0" w:after="0"/>
        <w:ind w:left="1078" w:right="0" w:hanging="358"/>
        <w:jc w:val="both"/>
      </w:pPr>
      <w:r>
        <w:rPr/>
        <w:t>Systemic</w:t>
      </w:r>
      <w:r>
        <w:rPr>
          <w:spacing w:val="-11"/>
        </w:rPr>
        <w:t> </w:t>
      </w:r>
      <w:r>
        <w:rPr>
          <w:spacing w:val="-2"/>
        </w:rPr>
        <w:t>Pathology</w:t>
      </w:r>
    </w:p>
    <w:p>
      <w:pPr>
        <w:pStyle w:val="ListParagraph"/>
        <w:numPr>
          <w:ilvl w:val="1"/>
          <w:numId w:val="187"/>
        </w:numPr>
        <w:tabs>
          <w:tab w:pos="1440" w:val="left" w:leader="none"/>
        </w:tabs>
        <w:spacing w:line="232" w:lineRule="auto" w:before="2" w:after="0"/>
        <w:ind w:left="1440" w:right="356" w:hanging="360"/>
        <w:jc w:val="left"/>
        <w:rPr>
          <w:sz w:val="24"/>
        </w:rPr>
      </w:pPr>
      <w:r>
        <w:rPr>
          <w:b/>
          <w:sz w:val="24"/>
        </w:rPr>
        <w:t>Cardiovascular</w:t>
      </w:r>
      <w:r>
        <w:rPr>
          <w:b/>
          <w:spacing w:val="27"/>
          <w:sz w:val="24"/>
        </w:rPr>
        <w:t> </w:t>
      </w:r>
      <w:r>
        <w:rPr>
          <w:b/>
          <w:sz w:val="24"/>
        </w:rPr>
        <w:t>Pathology.</w:t>
      </w:r>
      <w:r>
        <w:rPr>
          <w:b/>
          <w:spacing w:val="29"/>
          <w:sz w:val="24"/>
        </w:rPr>
        <w:t> </w:t>
      </w:r>
      <w:r>
        <w:rPr>
          <w:sz w:val="24"/>
        </w:rPr>
        <w:t>Ischemic</w:t>
      </w:r>
      <w:r>
        <w:rPr>
          <w:spacing w:val="29"/>
          <w:sz w:val="24"/>
        </w:rPr>
        <w:t> </w:t>
      </w:r>
      <w:r>
        <w:rPr>
          <w:sz w:val="24"/>
        </w:rPr>
        <w:t>heart</w:t>
      </w:r>
      <w:r>
        <w:rPr>
          <w:spacing w:val="28"/>
          <w:sz w:val="24"/>
        </w:rPr>
        <w:t> </w:t>
      </w:r>
      <w:r>
        <w:rPr>
          <w:sz w:val="24"/>
        </w:rPr>
        <w:t>disease</w:t>
      </w:r>
      <w:r>
        <w:rPr>
          <w:spacing w:val="29"/>
          <w:sz w:val="24"/>
        </w:rPr>
        <w:t> </w:t>
      </w:r>
      <w:r>
        <w:rPr>
          <w:sz w:val="24"/>
        </w:rPr>
        <w:t>(angina,</w:t>
      </w:r>
      <w:r>
        <w:rPr>
          <w:spacing w:val="29"/>
          <w:sz w:val="24"/>
        </w:rPr>
        <w:t> </w:t>
      </w:r>
      <w:r>
        <w:rPr>
          <w:sz w:val="24"/>
        </w:rPr>
        <w:t>myocardial</w:t>
      </w:r>
      <w:r>
        <w:rPr>
          <w:spacing w:val="28"/>
          <w:sz w:val="24"/>
        </w:rPr>
        <w:t> </w:t>
      </w:r>
      <w:r>
        <w:rPr>
          <w:sz w:val="24"/>
        </w:rPr>
        <w:t>infarction), Hypertension,</w:t>
      </w:r>
      <w:r>
        <w:rPr>
          <w:spacing w:val="-4"/>
          <w:sz w:val="24"/>
        </w:rPr>
        <w:t> </w:t>
      </w:r>
      <w:r>
        <w:rPr>
          <w:sz w:val="24"/>
        </w:rPr>
        <w:t>heart</w:t>
      </w:r>
      <w:r>
        <w:rPr>
          <w:spacing w:val="-6"/>
          <w:sz w:val="24"/>
        </w:rPr>
        <w:t> </w:t>
      </w:r>
      <w:r>
        <w:rPr>
          <w:sz w:val="24"/>
        </w:rPr>
        <w:t>failure,</w:t>
      </w:r>
      <w:r>
        <w:rPr>
          <w:spacing w:val="-4"/>
          <w:sz w:val="24"/>
        </w:rPr>
        <w:t> </w:t>
      </w:r>
      <w:r>
        <w:rPr>
          <w:sz w:val="24"/>
        </w:rPr>
        <w:t>arrhythmias.</w:t>
      </w:r>
    </w:p>
    <w:p>
      <w:pPr>
        <w:pStyle w:val="ListParagraph"/>
        <w:numPr>
          <w:ilvl w:val="1"/>
          <w:numId w:val="187"/>
        </w:numPr>
        <w:tabs>
          <w:tab w:pos="1440" w:val="left" w:leader="none"/>
        </w:tabs>
        <w:spacing w:line="232" w:lineRule="auto" w:before="5" w:after="0"/>
        <w:ind w:left="1440" w:right="355" w:hanging="360"/>
        <w:jc w:val="left"/>
        <w:rPr>
          <w:sz w:val="24"/>
        </w:rPr>
      </w:pPr>
      <w:r>
        <w:rPr>
          <w:b/>
          <w:sz w:val="24"/>
        </w:rPr>
        <w:t>Neurological</w:t>
      </w:r>
      <w:r>
        <w:rPr>
          <w:b/>
          <w:spacing w:val="50"/>
          <w:sz w:val="24"/>
        </w:rPr>
        <w:t> </w:t>
      </w:r>
      <w:r>
        <w:rPr>
          <w:b/>
          <w:sz w:val="24"/>
        </w:rPr>
        <w:t>Pathology.</w:t>
      </w:r>
      <w:r>
        <w:rPr>
          <w:b/>
          <w:spacing w:val="49"/>
          <w:sz w:val="24"/>
        </w:rPr>
        <w:t> </w:t>
      </w:r>
      <w:r>
        <w:rPr>
          <w:sz w:val="24"/>
        </w:rPr>
        <w:t>Neurodegenerative</w:t>
      </w:r>
      <w:r>
        <w:rPr>
          <w:spacing w:val="48"/>
          <w:sz w:val="24"/>
        </w:rPr>
        <w:t> </w:t>
      </w:r>
      <w:r>
        <w:rPr>
          <w:sz w:val="24"/>
        </w:rPr>
        <w:t>disorders</w:t>
      </w:r>
      <w:r>
        <w:rPr>
          <w:spacing w:val="48"/>
          <w:sz w:val="24"/>
        </w:rPr>
        <w:t> </w:t>
      </w:r>
      <w:r>
        <w:rPr>
          <w:sz w:val="24"/>
        </w:rPr>
        <w:t>(Parkinson’s,</w:t>
      </w:r>
      <w:r>
        <w:rPr>
          <w:spacing w:val="48"/>
          <w:sz w:val="24"/>
        </w:rPr>
        <w:t> </w:t>
      </w:r>
      <w:r>
        <w:rPr>
          <w:sz w:val="24"/>
        </w:rPr>
        <w:t>Alzheimer’s), epilepsy, stroke.</w:t>
      </w:r>
    </w:p>
    <w:p>
      <w:pPr>
        <w:pStyle w:val="ListParagraph"/>
        <w:numPr>
          <w:ilvl w:val="1"/>
          <w:numId w:val="187"/>
        </w:numPr>
        <w:tabs>
          <w:tab w:pos="1438" w:val="left" w:leader="none"/>
          <w:tab w:pos="1440" w:val="left" w:leader="none"/>
        </w:tabs>
        <w:spacing w:line="232" w:lineRule="auto" w:before="4" w:after="0"/>
        <w:ind w:left="1440" w:right="360" w:hanging="360"/>
        <w:jc w:val="left"/>
        <w:rPr>
          <w:sz w:val="24"/>
        </w:rPr>
      </w:pPr>
      <w:r>
        <w:rPr>
          <w:b/>
          <w:spacing w:val="-4"/>
          <w:sz w:val="24"/>
        </w:rPr>
        <w:t>Gastrointestinal</w:t>
      </w:r>
      <w:r>
        <w:rPr>
          <w:b/>
          <w:spacing w:val="-8"/>
          <w:sz w:val="24"/>
        </w:rPr>
        <w:t> </w:t>
      </w:r>
      <w:r>
        <w:rPr>
          <w:b/>
          <w:spacing w:val="-4"/>
          <w:sz w:val="24"/>
        </w:rPr>
        <w:t>Pathology</w:t>
      </w:r>
      <w:r>
        <w:rPr>
          <w:spacing w:val="-4"/>
          <w:sz w:val="24"/>
        </w:rPr>
        <w:t>.</w:t>
      </w:r>
      <w:r>
        <w:rPr>
          <w:spacing w:val="-10"/>
          <w:sz w:val="24"/>
        </w:rPr>
        <w:t> </w:t>
      </w:r>
      <w:r>
        <w:rPr>
          <w:spacing w:val="-4"/>
          <w:sz w:val="24"/>
        </w:rPr>
        <w:t>Peptic</w:t>
      </w:r>
      <w:r>
        <w:rPr>
          <w:spacing w:val="-9"/>
          <w:sz w:val="24"/>
        </w:rPr>
        <w:t> </w:t>
      </w:r>
      <w:r>
        <w:rPr>
          <w:spacing w:val="-4"/>
          <w:sz w:val="24"/>
        </w:rPr>
        <w:t>ulcer</w:t>
      </w:r>
      <w:r>
        <w:rPr>
          <w:spacing w:val="-10"/>
          <w:sz w:val="24"/>
        </w:rPr>
        <w:t> </w:t>
      </w:r>
      <w:r>
        <w:rPr>
          <w:spacing w:val="-4"/>
          <w:sz w:val="24"/>
        </w:rPr>
        <w:t>disease</w:t>
      </w:r>
      <w:r>
        <w:rPr>
          <w:spacing w:val="-9"/>
          <w:sz w:val="24"/>
        </w:rPr>
        <w:t> </w:t>
      </w:r>
      <w:r>
        <w:rPr>
          <w:spacing w:val="-4"/>
          <w:sz w:val="24"/>
        </w:rPr>
        <w:t>(gastric/duodenal</w:t>
      </w:r>
      <w:r>
        <w:rPr>
          <w:spacing w:val="-10"/>
          <w:sz w:val="24"/>
        </w:rPr>
        <w:t> </w:t>
      </w:r>
      <w:r>
        <w:rPr>
          <w:spacing w:val="-4"/>
          <w:sz w:val="24"/>
        </w:rPr>
        <w:t>ulcers).</w:t>
      </w:r>
      <w:r>
        <w:rPr>
          <w:spacing w:val="-10"/>
          <w:sz w:val="24"/>
        </w:rPr>
        <w:t> </w:t>
      </w:r>
      <w:r>
        <w:rPr>
          <w:spacing w:val="-4"/>
          <w:sz w:val="24"/>
        </w:rPr>
        <w:t>Inflammatory </w:t>
      </w:r>
      <w:r>
        <w:rPr>
          <w:sz w:val="24"/>
        </w:rPr>
        <w:t>bowel</w:t>
      </w:r>
      <w:r>
        <w:rPr>
          <w:spacing w:val="-4"/>
          <w:sz w:val="24"/>
        </w:rPr>
        <w:t> </w:t>
      </w:r>
      <w:r>
        <w:rPr>
          <w:sz w:val="24"/>
        </w:rPr>
        <w:t>disease,</w:t>
      </w:r>
      <w:r>
        <w:rPr>
          <w:spacing w:val="-4"/>
          <w:sz w:val="24"/>
        </w:rPr>
        <w:t> </w:t>
      </w:r>
      <w:r>
        <w:rPr>
          <w:sz w:val="24"/>
        </w:rPr>
        <w:t>liver</w:t>
      </w:r>
      <w:r>
        <w:rPr>
          <w:spacing w:val="-5"/>
          <w:sz w:val="24"/>
        </w:rPr>
        <w:t> </w:t>
      </w:r>
      <w:r>
        <w:rPr>
          <w:sz w:val="24"/>
        </w:rPr>
        <w:t>cirrhosis.</w:t>
      </w:r>
    </w:p>
    <w:p>
      <w:pPr>
        <w:pStyle w:val="ListParagraph"/>
        <w:numPr>
          <w:ilvl w:val="1"/>
          <w:numId w:val="187"/>
        </w:numPr>
        <w:tabs>
          <w:tab w:pos="1438" w:val="left" w:leader="none"/>
        </w:tabs>
        <w:spacing w:line="271" w:lineRule="exact" w:before="0" w:after="0"/>
        <w:ind w:left="1438" w:right="0" w:hanging="358"/>
        <w:jc w:val="left"/>
        <w:rPr>
          <w:sz w:val="24"/>
        </w:rPr>
      </w:pPr>
      <w:r>
        <w:rPr>
          <w:b/>
          <w:spacing w:val="-2"/>
          <w:sz w:val="24"/>
        </w:rPr>
        <w:t>Endocrine/Metabolic</w:t>
      </w:r>
      <w:r>
        <w:rPr>
          <w:b/>
          <w:spacing w:val="-6"/>
          <w:sz w:val="24"/>
        </w:rPr>
        <w:t> </w:t>
      </w:r>
      <w:r>
        <w:rPr>
          <w:b/>
          <w:spacing w:val="-2"/>
          <w:sz w:val="24"/>
        </w:rPr>
        <w:t>Pathology</w:t>
      </w:r>
      <w:r>
        <w:rPr>
          <w:spacing w:val="-2"/>
          <w:sz w:val="24"/>
        </w:rPr>
        <w:t>.</w:t>
      </w:r>
      <w:r>
        <w:rPr>
          <w:spacing w:val="-7"/>
          <w:sz w:val="24"/>
        </w:rPr>
        <w:t> </w:t>
      </w:r>
      <w:r>
        <w:rPr>
          <w:spacing w:val="-2"/>
          <w:sz w:val="24"/>
        </w:rPr>
        <w:t>Diabetes</w:t>
      </w:r>
      <w:r>
        <w:rPr>
          <w:spacing w:val="-9"/>
          <w:sz w:val="24"/>
        </w:rPr>
        <w:t> </w:t>
      </w:r>
      <w:r>
        <w:rPr>
          <w:spacing w:val="-2"/>
          <w:sz w:val="24"/>
        </w:rPr>
        <w:t>mellitus</w:t>
      </w:r>
      <w:r>
        <w:rPr>
          <w:spacing w:val="-8"/>
          <w:sz w:val="24"/>
        </w:rPr>
        <w:t> </w:t>
      </w:r>
      <w:r>
        <w:rPr>
          <w:spacing w:val="-2"/>
          <w:sz w:val="24"/>
        </w:rPr>
        <w:t>(types,</w:t>
      </w:r>
      <w:r>
        <w:rPr>
          <w:spacing w:val="-7"/>
          <w:sz w:val="24"/>
        </w:rPr>
        <w:t> </w:t>
      </w:r>
      <w:r>
        <w:rPr>
          <w:spacing w:val="-2"/>
          <w:sz w:val="24"/>
        </w:rPr>
        <w:t>complications)</w:t>
      </w:r>
      <w:r>
        <w:rPr>
          <w:spacing w:val="-7"/>
          <w:sz w:val="24"/>
        </w:rPr>
        <w:t> </w:t>
      </w:r>
      <w:r>
        <w:rPr>
          <w:spacing w:val="-2"/>
          <w:sz w:val="24"/>
        </w:rPr>
        <w:t>and</w:t>
      </w:r>
      <w:r>
        <w:rPr>
          <w:spacing w:val="-7"/>
          <w:sz w:val="24"/>
        </w:rPr>
        <w:t> </w:t>
      </w:r>
      <w:r>
        <w:rPr>
          <w:spacing w:val="-2"/>
          <w:sz w:val="24"/>
        </w:rPr>
        <w:t>Gout.</w:t>
      </w:r>
    </w:p>
    <w:p>
      <w:pPr>
        <w:pStyle w:val="ListParagraph"/>
        <w:numPr>
          <w:ilvl w:val="0"/>
          <w:numId w:val="187"/>
        </w:numPr>
        <w:tabs>
          <w:tab w:pos="1078" w:val="left" w:leader="none"/>
          <w:tab w:pos="1080" w:val="left" w:leader="none"/>
        </w:tabs>
        <w:spacing w:line="235" w:lineRule="auto" w:before="1" w:after="0"/>
        <w:ind w:left="1080" w:right="360" w:hanging="360"/>
        <w:jc w:val="both"/>
        <w:rPr>
          <w:sz w:val="24"/>
        </w:rPr>
      </w:pPr>
      <w:r>
        <w:rPr>
          <w:b/>
          <w:spacing w:val="-2"/>
          <w:sz w:val="24"/>
        </w:rPr>
        <w:t>Definitions:</w:t>
      </w:r>
      <w:r>
        <w:rPr>
          <w:b/>
          <w:spacing w:val="-8"/>
          <w:sz w:val="24"/>
        </w:rPr>
        <w:t> </w:t>
      </w:r>
      <w:r>
        <w:rPr>
          <w:spacing w:val="-2"/>
          <w:sz w:val="24"/>
        </w:rPr>
        <w:t>Benign</w:t>
      </w:r>
      <w:r>
        <w:rPr>
          <w:spacing w:val="-9"/>
          <w:sz w:val="24"/>
        </w:rPr>
        <w:t> </w:t>
      </w:r>
      <w:r>
        <w:rPr>
          <w:spacing w:val="-2"/>
          <w:sz w:val="24"/>
        </w:rPr>
        <w:t>vs.</w:t>
      </w:r>
      <w:r>
        <w:rPr>
          <w:spacing w:val="-9"/>
          <w:sz w:val="24"/>
        </w:rPr>
        <w:t> </w:t>
      </w:r>
      <w:r>
        <w:rPr>
          <w:spacing w:val="-2"/>
          <w:sz w:val="24"/>
        </w:rPr>
        <w:t>malignant,</w:t>
      </w:r>
      <w:r>
        <w:rPr>
          <w:spacing w:val="-11"/>
          <w:sz w:val="24"/>
        </w:rPr>
        <w:t> </w:t>
      </w:r>
      <w:r>
        <w:rPr>
          <w:spacing w:val="-2"/>
          <w:sz w:val="24"/>
        </w:rPr>
        <w:t>carcinoma</w:t>
      </w:r>
      <w:r>
        <w:rPr>
          <w:spacing w:val="-10"/>
          <w:sz w:val="24"/>
        </w:rPr>
        <w:t> </w:t>
      </w:r>
      <w:r>
        <w:rPr>
          <w:spacing w:val="-2"/>
          <w:sz w:val="24"/>
        </w:rPr>
        <w:t>vs.</w:t>
      </w:r>
      <w:r>
        <w:rPr>
          <w:spacing w:val="-10"/>
          <w:sz w:val="24"/>
        </w:rPr>
        <w:t> </w:t>
      </w:r>
      <w:r>
        <w:rPr>
          <w:spacing w:val="-2"/>
          <w:sz w:val="24"/>
        </w:rPr>
        <w:t>sarcoma.</w:t>
      </w:r>
      <w:r>
        <w:rPr>
          <w:spacing w:val="-9"/>
          <w:sz w:val="24"/>
        </w:rPr>
        <w:t> </w:t>
      </w:r>
      <w:r>
        <w:rPr>
          <w:spacing w:val="-2"/>
          <w:sz w:val="24"/>
        </w:rPr>
        <w:t>Hallmarks</w:t>
      </w:r>
      <w:r>
        <w:rPr>
          <w:spacing w:val="-10"/>
          <w:sz w:val="24"/>
        </w:rPr>
        <w:t> </w:t>
      </w:r>
      <w:r>
        <w:rPr>
          <w:spacing w:val="-2"/>
          <w:sz w:val="24"/>
        </w:rPr>
        <w:t>of</w:t>
      </w:r>
      <w:r>
        <w:rPr>
          <w:spacing w:val="-9"/>
          <w:sz w:val="24"/>
        </w:rPr>
        <w:t> </w:t>
      </w:r>
      <w:r>
        <w:rPr>
          <w:spacing w:val="-2"/>
          <w:sz w:val="24"/>
        </w:rPr>
        <w:t>cancer,</w:t>
      </w:r>
      <w:r>
        <w:rPr>
          <w:spacing w:val="-9"/>
          <w:sz w:val="24"/>
        </w:rPr>
        <w:t> </w:t>
      </w:r>
      <w:r>
        <w:rPr>
          <w:spacing w:val="-2"/>
          <w:sz w:val="24"/>
        </w:rPr>
        <w:t>metastasis. </w:t>
      </w:r>
      <w:r>
        <w:rPr>
          <w:sz w:val="24"/>
        </w:rPr>
        <w:t>TNM staging, grading. Definitions of common tumors, examples: Lipoma, adenoma, melanoma,</w:t>
      </w:r>
      <w:r>
        <w:rPr>
          <w:spacing w:val="-5"/>
          <w:sz w:val="24"/>
        </w:rPr>
        <w:t> </w:t>
      </w:r>
      <w:r>
        <w:rPr>
          <w:sz w:val="24"/>
        </w:rPr>
        <w:t>leukemia,</w:t>
      </w:r>
      <w:r>
        <w:rPr>
          <w:spacing w:val="-8"/>
          <w:sz w:val="24"/>
        </w:rPr>
        <w:t> </w:t>
      </w:r>
      <w:r>
        <w:rPr>
          <w:sz w:val="24"/>
        </w:rPr>
        <w:t>and</w:t>
      </w:r>
      <w:r>
        <w:rPr>
          <w:spacing w:val="-8"/>
          <w:sz w:val="24"/>
        </w:rPr>
        <w:t> </w:t>
      </w:r>
      <w:r>
        <w:rPr>
          <w:sz w:val="24"/>
        </w:rPr>
        <w:t>lymphoma</w:t>
      </w:r>
      <w:r>
        <w:rPr>
          <w:spacing w:val="-6"/>
          <w:sz w:val="24"/>
        </w:rPr>
        <w:t> </w:t>
      </w:r>
      <w:r>
        <w:rPr>
          <w:sz w:val="24"/>
        </w:rPr>
        <w:t>etc.</w:t>
      </w:r>
    </w:p>
    <w:p>
      <w:pPr>
        <w:pStyle w:val="Heading5"/>
        <w:tabs>
          <w:tab w:pos="9751" w:val="left" w:leader="none"/>
        </w:tabs>
        <w:spacing w:line="235" w:lineRule="auto" w:before="269"/>
        <w:ind w:right="326" w:hanging="29"/>
      </w:pPr>
      <w:r>
        <w:rPr>
          <w:color w:val="000000"/>
          <w:spacing w:val="-32"/>
          <w:shd w:fill="E7E6E6" w:color="auto" w:val="clear"/>
        </w:rPr>
        <w:t> </w:t>
      </w:r>
      <w:r>
        <w:rPr>
          <w:color w:val="000000"/>
          <w:shd w:fill="E7E6E6" w:color="auto" w:val="clear"/>
        </w:rPr>
        <w:t>Practical</w:t>
        <w:tab/>
      </w:r>
      <w:r>
        <w:rPr>
          <w:color w:val="000000"/>
        </w:rPr>
        <w:t> </w:t>
      </w:r>
      <w:r>
        <w:rPr>
          <w:color w:val="212121"/>
        </w:rPr>
        <w:t>By the end of the course, students will be able to:</w:t>
      </w:r>
    </w:p>
    <w:p>
      <w:pPr>
        <w:pStyle w:val="ListParagraph"/>
        <w:numPr>
          <w:ilvl w:val="0"/>
          <w:numId w:val="188"/>
        </w:numPr>
        <w:tabs>
          <w:tab w:pos="720" w:val="left" w:leader="none"/>
        </w:tabs>
        <w:spacing w:line="235" w:lineRule="auto" w:before="0" w:after="0"/>
        <w:ind w:left="720" w:right="360" w:hanging="360"/>
        <w:jc w:val="left"/>
        <w:rPr>
          <w:sz w:val="24"/>
        </w:rPr>
      </w:pPr>
      <w:r>
        <w:rPr>
          <w:color w:val="212121"/>
          <w:sz w:val="24"/>
        </w:rPr>
        <w:t>Interpret a histopathology report showing features of chronic inflammation with comparative analysis</w:t>
      </w:r>
      <w:r>
        <w:rPr>
          <w:color w:val="212121"/>
          <w:spacing w:val="-10"/>
          <w:sz w:val="24"/>
        </w:rPr>
        <w:t> </w:t>
      </w:r>
      <w:r>
        <w:rPr>
          <w:color w:val="212121"/>
          <w:sz w:val="24"/>
        </w:rPr>
        <w:t>of</w:t>
      </w:r>
      <w:r>
        <w:rPr>
          <w:color w:val="212121"/>
          <w:spacing w:val="-9"/>
          <w:sz w:val="24"/>
        </w:rPr>
        <w:t> </w:t>
      </w:r>
      <w:r>
        <w:rPr>
          <w:color w:val="212121"/>
          <w:sz w:val="24"/>
        </w:rPr>
        <w:t>acute</w:t>
      </w:r>
      <w:r>
        <w:rPr>
          <w:color w:val="212121"/>
          <w:spacing w:val="-9"/>
          <w:sz w:val="24"/>
        </w:rPr>
        <w:t> </w:t>
      </w:r>
      <w:r>
        <w:rPr>
          <w:color w:val="212121"/>
          <w:sz w:val="24"/>
        </w:rPr>
        <w:t>inflammatory</w:t>
      </w:r>
      <w:r>
        <w:rPr>
          <w:color w:val="212121"/>
          <w:spacing w:val="-9"/>
          <w:sz w:val="24"/>
        </w:rPr>
        <w:t> </w:t>
      </w:r>
      <w:r>
        <w:rPr>
          <w:color w:val="212121"/>
          <w:sz w:val="24"/>
        </w:rPr>
        <w:t>response.</w:t>
      </w:r>
    </w:p>
    <w:p>
      <w:pPr>
        <w:pStyle w:val="ListParagraph"/>
        <w:numPr>
          <w:ilvl w:val="0"/>
          <w:numId w:val="188"/>
        </w:numPr>
        <w:tabs>
          <w:tab w:pos="720" w:val="left" w:leader="none"/>
        </w:tabs>
        <w:spacing w:line="235" w:lineRule="auto" w:before="0" w:after="0"/>
        <w:ind w:left="720" w:right="360" w:hanging="360"/>
        <w:jc w:val="left"/>
        <w:rPr>
          <w:sz w:val="24"/>
        </w:rPr>
      </w:pPr>
      <w:r>
        <w:rPr>
          <w:color w:val="212121"/>
          <w:sz w:val="24"/>
        </w:rPr>
        <w:t>Interpret</w:t>
      </w:r>
      <w:r>
        <w:rPr>
          <w:color w:val="212121"/>
          <w:spacing w:val="-2"/>
          <w:sz w:val="24"/>
        </w:rPr>
        <w:t> </w:t>
      </w:r>
      <w:r>
        <w:rPr>
          <w:color w:val="212121"/>
          <w:sz w:val="24"/>
        </w:rPr>
        <w:t>a</w:t>
      </w:r>
      <w:r>
        <w:rPr>
          <w:color w:val="212121"/>
          <w:spacing w:val="-2"/>
          <w:sz w:val="24"/>
        </w:rPr>
        <w:t> </w:t>
      </w:r>
      <w:r>
        <w:rPr>
          <w:color w:val="212121"/>
          <w:sz w:val="24"/>
        </w:rPr>
        <w:t>pathology</w:t>
      </w:r>
      <w:r>
        <w:rPr>
          <w:color w:val="212121"/>
          <w:spacing w:val="-2"/>
          <w:sz w:val="24"/>
        </w:rPr>
        <w:t> </w:t>
      </w:r>
      <w:r>
        <w:rPr>
          <w:color w:val="212121"/>
          <w:sz w:val="24"/>
        </w:rPr>
        <w:t>report</w:t>
      </w:r>
      <w:r>
        <w:rPr>
          <w:color w:val="212121"/>
          <w:spacing w:val="-3"/>
          <w:sz w:val="24"/>
        </w:rPr>
        <w:t> </w:t>
      </w:r>
      <w:r>
        <w:rPr>
          <w:color w:val="212121"/>
          <w:sz w:val="24"/>
        </w:rPr>
        <w:t>of</w:t>
      </w:r>
      <w:r>
        <w:rPr>
          <w:color w:val="212121"/>
          <w:spacing w:val="-3"/>
          <w:sz w:val="24"/>
        </w:rPr>
        <w:t> </w:t>
      </w:r>
      <w:r>
        <w:rPr>
          <w:color w:val="212121"/>
          <w:sz w:val="24"/>
        </w:rPr>
        <w:t>a</w:t>
      </w:r>
      <w:r>
        <w:rPr>
          <w:color w:val="212121"/>
          <w:spacing w:val="-2"/>
          <w:sz w:val="24"/>
        </w:rPr>
        <w:t> </w:t>
      </w:r>
      <w:r>
        <w:rPr>
          <w:color w:val="212121"/>
          <w:sz w:val="24"/>
        </w:rPr>
        <w:t>benign</w:t>
      </w:r>
      <w:r>
        <w:rPr>
          <w:color w:val="212121"/>
          <w:spacing w:val="-2"/>
          <w:sz w:val="24"/>
        </w:rPr>
        <w:t> </w:t>
      </w:r>
      <w:r>
        <w:rPr>
          <w:color w:val="212121"/>
          <w:sz w:val="24"/>
        </w:rPr>
        <w:t>vs.</w:t>
      </w:r>
      <w:r>
        <w:rPr>
          <w:color w:val="212121"/>
          <w:spacing w:val="-2"/>
          <w:sz w:val="24"/>
        </w:rPr>
        <w:t> </w:t>
      </w:r>
      <w:r>
        <w:rPr>
          <w:color w:val="212121"/>
          <w:sz w:val="24"/>
        </w:rPr>
        <w:t>malignant</w:t>
      </w:r>
      <w:r>
        <w:rPr>
          <w:color w:val="212121"/>
          <w:spacing w:val="-3"/>
          <w:sz w:val="24"/>
        </w:rPr>
        <w:t> </w:t>
      </w:r>
      <w:r>
        <w:rPr>
          <w:color w:val="212121"/>
          <w:sz w:val="24"/>
        </w:rPr>
        <w:t>neoplasm</w:t>
      </w:r>
      <w:r>
        <w:rPr>
          <w:color w:val="212121"/>
          <w:spacing w:val="-3"/>
          <w:sz w:val="24"/>
        </w:rPr>
        <w:t> </w:t>
      </w:r>
      <w:r>
        <w:rPr>
          <w:color w:val="212121"/>
          <w:sz w:val="24"/>
        </w:rPr>
        <w:t>with</w:t>
      </w:r>
      <w:r>
        <w:rPr>
          <w:color w:val="212121"/>
          <w:spacing w:val="-3"/>
          <w:sz w:val="24"/>
        </w:rPr>
        <w:t> </w:t>
      </w:r>
      <w:r>
        <w:rPr>
          <w:color w:val="212121"/>
          <w:sz w:val="24"/>
        </w:rPr>
        <w:t>reference</w:t>
      </w:r>
      <w:r>
        <w:rPr>
          <w:color w:val="212121"/>
          <w:spacing w:val="-2"/>
          <w:sz w:val="24"/>
        </w:rPr>
        <w:t> </w:t>
      </w:r>
      <w:r>
        <w:rPr>
          <w:color w:val="212121"/>
          <w:sz w:val="24"/>
        </w:rPr>
        <w:t>to</w:t>
      </w:r>
      <w:r>
        <w:rPr>
          <w:color w:val="212121"/>
          <w:spacing w:val="-3"/>
          <w:sz w:val="24"/>
        </w:rPr>
        <w:t> </w:t>
      </w:r>
      <w:r>
        <w:rPr>
          <w:color w:val="212121"/>
          <w:sz w:val="24"/>
        </w:rPr>
        <w:t>histological differentiation and invasion markers.</w:t>
      </w:r>
    </w:p>
    <w:p>
      <w:pPr>
        <w:pStyle w:val="ListParagraph"/>
        <w:numPr>
          <w:ilvl w:val="0"/>
          <w:numId w:val="188"/>
        </w:numPr>
        <w:tabs>
          <w:tab w:pos="720" w:val="left" w:leader="none"/>
        </w:tabs>
        <w:spacing w:line="235" w:lineRule="auto" w:before="0" w:after="0"/>
        <w:ind w:left="720" w:right="357" w:hanging="360"/>
        <w:jc w:val="left"/>
        <w:rPr>
          <w:sz w:val="24"/>
        </w:rPr>
      </w:pPr>
      <w:r>
        <w:rPr>
          <w:color w:val="212121"/>
          <w:spacing w:val="-4"/>
          <w:sz w:val="24"/>
        </w:rPr>
        <w:t>Interpret</w:t>
      </w:r>
      <w:r>
        <w:rPr>
          <w:color w:val="212121"/>
          <w:spacing w:val="-15"/>
          <w:sz w:val="24"/>
        </w:rPr>
        <w:t> </w:t>
      </w:r>
      <w:r>
        <w:rPr>
          <w:color w:val="212121"/>
          <w:spacing w:val="-4"/>
          <w:sz w:val="24"/>
        </w:rPr>
        <w:t>a</w:t>
      </w:r>
      <w:r>
        <w:rPr>
          <w:color w:val="212121"/>
          <w:spacing w:val="-14"/>
          <w:sz w:val="24"/>
        </w:rPr>
        <w:t> </w:t>
      </w:r>
      <w:r>
        <w:rPr>
          <w:color w:val="212121"/>
          <w:spacing w:val="-4"/>
          <w:sz w:val="24"/>
        </w:rPr>
        <w:t>lymph</w:t>
      </w:r>
      <w:r>
        <w:rPr>
          <w:color w:val="212121"/>
          <w:spacing w:val="-15"/>
          <w:sz w:val="24"/>
        </w:rPr>
        <w:t> </w:t>
      </w:r>
      <w:r>
        <w:rPr>
          <w:color w:val="212121"/>
          <w:spacing w:val="-4"/>
          <w:sz w:val="24"/>
        </w:rPr>
        <w:t>node</w:t>
      </w:r>
      <w:r>
        <w:rPr>
          <w:color w:val="212121"/>
          <w:spacing w:val="-14"/>
          <w:sz w:val="24"/>
        </w:rPr>
        <w:t> </w:t>
      </w:r>
      <w:r>
        <w:rPr>
          <w:color w:val="212121"/>
          <w:spacing w:val="-4"/>
          <w:sz w:val="24"/>
        </w:rPr>
        <w:t>biopsy</w:t>
      </w:r>
      <w:r>
        <w:rPr>
          <w:color w:val="212121"/>
          <w:spacing w:val="-14"/>
          <w:sz w:val="24"/>
        </w:rPr>
        <w:t> </w:t>
      </w:r>
      <w:r>
        <w:rPr>
          <w:color w:val="212121"/>
          <w:spacing w:val="-4"/>
          <w:sz w:val="24"/>
        </w:rPr>
        <w:t>report</w:t>
      </w:r>
      <w:r>
        <w:rPr>
          <w:color w:val="212121"/>
          <w:spacing w:val="-13"/>
          <w:sz w:val="24"/>
        </w:rPr>
        <w:t> </w:t>
      </w:r>
      <w:r>
        <w:rPr>
          <w:color w:val="212121"/>
          <w:spacing w:val="-4"/>
          <w:sz w:val="24"/>
        </w:rPr>
        <w:t>showing</w:t>
      </w:r>
      <w:r>
        <w:rPr>
          <w:color w:val="212121"/>
          <w:spacing w:val="-14"/>
          <w:sz w:val="24"/>
        </w:rPr>
        <w:t> </w:t>
      </w:r>
      <w:r>
        <w:rPr>
          <w:color w:val="212121"/>
          <w:spacing w:val="-4"/>
          <w:sz w:val="24"/>
        </w:rPr>
        <w:t>granulomatous</w:t>
      </w:r>
      <w:r>
        <w:rPr>
          <w:color w:val="212121"/>
          <w:spacing w:val="-17"/>
          <w:sz w:val="24"/>
        </w:rPr>
        <w:t> </w:t>
      </w:r>
      <w:r>
        <w:rPr>
          <w:color w:val="212121"/>
          <w:spacing w:val="-4"/>
          <w:sz w:val="24"/>
        </w:rPr>
        <w:t>inflammation,</w:t>
      </w:r>
      <w:r>
        <w:rPr>
          <w:color w:val="212121"/>
          <w:spacing w:val="-14"/>
          <w:sz w:val="24"/>
        </w:rPr>
        <w:t> </w:t>
      </w:r>
      <w:r>
        <w:rPr>
          <w:color w:val="212121"/>
          <w:spacing w:val="-4"/>
          <w:sz w:val="24"/>
        </w:rPr>
        <w:t>identifying</w:t>
      </w:r>
      <w:r>
        <w:rPr>
          <w:color w:val="212121"/>
          <w:spacing w:val="-14"/>
          <w:sz w:val="24"/>
        </w:rPr>
        <w:t> </w:t>
      </w:r>
      <w:r>
        <w:rPr>
          <w:color w:val="212121"/>
          <w:spacing w:val="-4"/>
          <w:sz w:val="24"/>
        </w:rPr>
        <w:t>diagnostic </w:t>
      </w:r>
      <w:r>
        <w:rPr>
          <w:color w:val="212121"/>
          <w:sz w:val="24"/>
        </w:rPr>
        <w:t>clues</w:t>
      </w:r>
      <w:r>
        <w:rPr>
          <w:color w:val="212121"/>
          <w:spacing w:val="-1"/>
          <w:sz w:val="24"/>
        </w:rPr>
        <w:t> </w:t>
      </w:r>
      <w:r>
        <w:rPr>
          <w:color w:val="212121"/>
          <w:sz w:val="24"/>
        </w:rPr>
        <w:t>and</w:t>
      </w:r>
      <w:r>
        <w:rPr>
          <w:color w:val="212121"/>
          <w:spacing w:val="-1"/>
          <w:sz w:val="24"/>
        </w:rPr>
        <w:t> </w:t>
      </w:r>
      <w:r>
        <w:rPr>
          <w:color w:val="212121"/>
          <w:sz w:val="24"/>
        </w:rPr>
        <w:t>pathological</w:t>
      </w:r>
      <w:r>
        <w:rPr>
          <w:color w:val="212121"/>
          <w:spacing w:val="-1"/>
          <w:sz w:val="24"/>
        </w:rPr>
        <w:t> </w:t>
      </w:r>
      <w:r>
        <w:rPr>
          <w:color w:val="212121"/>
          <w:sz w:val="24"/>
        </w:rPr>
        <w:t>relevance.</w:t>
      </w:r>
    </w:p>
    <w:p>
      <w:pPr>
        <w:pStyle w:val="ListParagraph"/>
        <w:numPr>
          <w:ilvl w:val="0"/>
          <w:numId w:val="188"/>
        </w:numPr>
        <w:tabs>
          <w:tab w:pos="720" w:val="left" w:leader="none"/>
        </w:tabs>
        <w:spacing w:line="235" w:lineRule="auto" w:before="0" w:after="0"/>
        <w:ind w:left="720" w:right="351" w:hanging="360"/>
        <w:jc w:val="left"/>
        <w:rPr>
          <w:sz w:val="24"/>
        </w:rPr>
      </w:pPr>
      <w:r>
        <w:rPr>
          <w:color w:val="212121"/>
          <w:spacing w:val="-4"/>
          <w:sz w:val="24"/>
        </w:rPr>
        <w:t>Interpret</w:t>
      </w:r>
      <w:r>
        <w:rPr>
          <w:color w:val="212121"/>
          <w:spacing w:val="-12"/>
          <w:sz w:val="24"/>
        </w:rPr>
        <w:t> </w:t>
      </w:r>
      <w:r>
        <w:rPr>
          <w:color w:val="212121"/>
          <w:spacing w:val="-4"/>
          <w:sz w:val="24"/>
        </w:rPr>
        <w:t>a</w:t>
      </w:r>
      <w:r>
        <w:rPr>
          <w:color w:val="212121"/>
          <w:spacing w:val="-12"/>
          <w:sz w:val="24"/>
        </w:rPr>
        <w:t> </w:t>
      </w:r>
      <w:r>
        <w:rPr>
          <w:color w:val="212121"/>
          <w:spacing w:val="-4"/>
          <w:sz w:val="24"/>
        </w:rPr>
        <w:t>histopathology</w:t>
      </w:r>
      <w:r>
        <w:rPr>
          <w:color w:val="212121"/>
          <w:spacing w:val="-11"/>
          <w:sz w:val="24"/>
        </w:rPr>
        <w:t> </w:t>
      </w:r>
      <w:r>
        <w:rPr>
          <w:color w:val="212121"/>
          <w:spacing w:val="-4"/>
          <w:sz w:val="24"/>
        </w:rPr>
        <w:t>report</w:t>
      </w:r>
      <w:r>
        <w:rPr>
          <w:color w:val="212121"/>
          <w:spacing w:val="-11"/>
          <w:sz w:val="24"/>
        </w:rPr>
        <w:t> </w:t>
      </w:r>
      <w:r>
        <w:rPr>
          <w:color w:val="212121"/>
          <w:spacing w:val="-4"/>
          <w:sz w:val="24"/>
        </w:rPr>
        <w:t>suggestive</w:t>
      </w:r>
      <w:r>
        <w:rPr>
          <w:color w:val="212121"/>
          <w:spacing w:val="-11"/>
          <w:sz w:val="24"/>
        </w:rPr>
        <w:t> </w:t>
      </w:r>
      <w:r>
        <w:rPr>
          <w:color w:val="212121"/>
          <w:spacing w:val="-4"/>
          <w:sz w:val="24"/>
        </w:rPr>
        <w:t>of</w:t>
      </w:r>
      <w:r>
        <w:rPr>
          <w:color w:val="212121"/>
          <w:spacing w:val="-13"/>
          <w:sz w:val="24"/>
        </w:rPr>
        <w:t> </w:t>
      </w:r>
      <w:r>
        <w:rPr>
          <w:color w:val="212121"/>
          <w:spacing w:val="-4"/>
          <w:sz w:val="24"/>
        </w:rPr>
        <w:t>dysplasia</w:t>
      </w:r>
      <w:r>
        <w:rPr>
          <w:color w:val="212121"/>
          <w:spacing w:val="-12"/>
          <w:sz w:val="24"/>
        </w:rPr>
        <w:t> </w:t>
      </w:r>
      <w:r>
        <w:rPr>
          <w:color w:val="212121"/>
          <w:spacing w:val="-4"/>
          <w:sz w:val="24"/>
        </w:rPr>
        <w:t>and</w:t>
      </w:r>
      <w:r>
        <w:rPr>
          <w:color w:val="212121"/>
          <w:spacing w:val="-12"/>
          <w:sz w:val="24"/>
        </w:rPr>
        <w:t> </w:t>
      </w:r>
      <w:r>
        <w:rPr>
          <w:color w:val="212121"/>
          <w:spacing w:val="-4"/>
          <w:sz w:val="24"/>
        </w:rPr>
        <w:t>explain</w:t>
      </w:r>
      <w:r>
        <w:rPr>
          <w:color w:val="212121"/>
          <w:spacing w:val="-12"/>
          <w:sz w:val="24"/>
        </w:rPr>
        <w:t> </w:t>
      </w:r>
      <w:r>
        <w:rPr>
          <w:color w:val="212121"/>
          <w:spacing w:val="-4"/>
          <w:sz w:val="24"/>
        </w:rPr>
        <w:t>its</w:t>
      </w:r>
      <w:r>
        <w:rPr>
          <w:color w:val="212121"/>
          <w:spacing w:val="-14"/>
          <w:sz w:val="24"/>
        </w:rPr>
        <w:t> </w:t>
      </w:r>
      <w:r>
        <w:rPr>
          <w:color w:val="212121"/>
          <w:spacing w:val="-4"/>
          <w:sz w:val="24"/>
        </w:rPr>
        <w:t>relevance</w:t>
      </w:r>
      <w:r>
        <w:rPr>
          <w:color w:val="212121"/>
          <w:spacing w:val="-11"/>
          <w:sz w:val="24"/>
        </w:rPr>
        <w:t> </w:t>
      </w:r>
      <w:r>
        <w:rPr>
          <w:color w:val="212121"/>
          <w:spacing w:val="-4"/>
          <w:sz w:val="24"/>
        </w:rPr>
        <w:t>in</w:t>
      </w:r>
      <w:r>
        <w:rPr>
          <w:color w:val="212121"/>
          <w:spacing w:val="-12"/>
          <w:sz w:val="24"/>
        </w:rPr>
        <w:t> </w:t>
      </w:r>
      <w:r>
        <w:rPr>
          <w:color w:val="212121"/>
          <w:spacing w:val="-4"/>
          <w:sz w:val="24"/>
        </w:rPr>
        <w:t>pre-cancerous </w:t>
      </w:r>
      <w:r>
        <w:rPr>
          <w:color w:val="212121"/>
          <w:spacing w:val="-2"/>
          <w:sz w:val="24"/>
        </w:rPr>
        <w:t>lesions.</w:t>
      </w:r>
    </w:p>
    <w:p>
      <w:pPr>
        <w:pStyle w:val="ListParagraph"/>
        <w:spacing w:after="0" w:line="235" w:lineRule="auto"/>
        <w:jc w:val="left"/>
        <w:rPr>
          <w:sz w:val="24"/>
        </w:rPr>
        <w:sectPr>
          <w:pgSz w:w="12240" w:h="15840"/>
          <w:pgMar w:header="0" w:footer="743" w:top="1120" w:bottom="940" w:left="1080" w:right="1080"/>
        </w:sectPr>
      </w:pPr>
    </w:p>
    <w:p>
      <w:pPr>
        <w:pStyle w:val="ListParagraph"/>
        <w:numPr>
          <w:ilvl w:val="0"/>
          <w:numId w:val="188"/>
        </w:numPr>
        <w:tabs>
          <w:tab w:pos="720" w:val="left" w:leader="none"/>
        </w:tabs>
        <w:spacing w:line="235" w:lineRule="auto" w:before="62" w:after="0"/>
        <w:ind w:left="720" w:right="361" w:hanging="360"/>
        <w:jc w:val="left"/>
        <w:rPr>
          <w:sz w:val="24"/>
        </w:rPr>
      </w:pPr>
      <w:r>
        <w:rPr>
          <w:color w:val="212121"/>
          <w:spacing w:val="-2"/>
          <w:sz w:val="24"/>
        </w:rPr>
        <w:t>Interpret</w:t>
      </w:r>
      <w:r>
        <w:rPr>
          <w:color w:val="212121"/>
          <w:spacing w:val="-3"/>
          <w:sz w:val="24"/>
        </w:rPr>
        <w:t> </w:t>
      </w:r>
      <w:r>
        <w:rPr>
          <w:color w:val="212121"/>
          <w:spacing w:val="-2"/>
          <w:sz w:val="24"/>
        </w:rPr>
        <w:t>a</w:t>
      </w:r>
      <w:r>
        <w:rPr>
          <w:color w:val="212121"/>
          <w:spacing w:val="-3"/>
          <w:sz w:val="24"/>
        </w:rPr>
        <w:t> </w:t>
      </w:r>
      <w:r>
        <w:rPr>
          <w:color w:val="212121"/>
          <w:spacing w:val="-2"/>
          <w:sz w:val="24"/>
        </w:rPr>
        <w:t>tumor</w:t>
      </w:r>
      <w:r>
        <w:rPr>
          <w:color w:val="212121"/>
          <w:spacing w:val="-4"/>
          <w:sz w:val="24"/>
        </w:rPr>
        <w:t> </w:t>
      </w:r>
      <w:r>
        <w:rPr>
          <w:color w:val="212121"/>
          <w:spacing w:val="-2"/>
          <w:sz w:val="24"/>
        </w:rPr>
        <w:t>staging</w:t>
      </w:r>
      <w:r>
        <w:rPr>
          <w:color w:val="212121"/>
          <w:spacing w:val="-3"/>
          <w:sz w:val="24"/>
        </w:rPr>
        <w:t> </w:t>
      </w:r>
      <w:r>
        <w:rPr>
          <w:color w:val="212121"/>
          <w:spacing w:val="-2"/>
          <w:sz w:val="24"/>
        </w:rPr>
        <w:t>and</w:t>
      </w:r>
      <w:r>
        <w:rPr>
          <w:color w:val="212121"/>
          <w:spacing w:val="-3"/>
          <w:sz w:val="24"/>
        </w:rPr>
        <w:t> </w:t>
      </w:r>
      <w:r>
        <w:rPr>
          <w:color w:val="212121"/>
          <w:spacing w:val="-2"/>
          <w:sz w:val="24"/>
        </w:rPr>
        <w:t>grading</w:t>
      </w:r>
      <w:r>
        <w:rPr>
          <w:color w:val="212121"/>
          <w:spacing w:val="-3"/>
          <w:sz w:val="24"/>
        </w:rPr>
        <w:t> </w:t>
      </w:r>
      <w:r>
        <w:rPr>
          <w:color w:val="212121"/>
          <w:spacing w:val="-2"/>
          <w:sz w:val="24"/>
        </w:rPr>
        <w:t>report</w:t>
      </w:r>
      <w:r>
        <w:rPr>
          <w:color w:val="212121"/>
          <w:spacing w:val="-4"/>
          <w:sz w:val="24"/>
        </w:rPr>
        <w:t> </w:t>
      </w:r>
      <w:r>
        <w:rPr>
          <w:color w:val="212121"/>
          <w:spacing w:val="-2"/>
          <w:sz w:val="24"/>
        </w:rPr>
        <w:t>(TNM</w:t>
      </w:r>
      <w:r>
        <w:rPr>
          <w:color w:val="212121"/>
          <w:spacing w:val="-4"/>
          <w:sz w:val="24"/>
        </w:rPr>
        <w:t> </w:t>
      </w:r>
      <w:r>
        <w:rPr>
          <w:color w:val="212121"/>
          <w:spacing w:val="-2"/>
          <w:sz w:val="24"/>
        </w:rPr>
        <w:t>system)</w:t>
      </w:r>
      <w:r>
        <w:rPr>
          <w:color w:val="212121"/>
          <w:spacing w:val="-3"/>
          <w:sz w:val="24"/>
        </w:rPr>
        <w:t> </w:t>
      </w:r>
      <w:r>
        <w:rPr>
          <w:color w:val="212121"/>
          <w:spacing w:val="-2"/>
          <w:sz w:val="24"/>
        </w:rPr>
        <w:t>and</w:t>
      </w:r>
      <w:r>
        <w:rPr>
          <w:color w:val="212121"/>
          <w:spacing w:val="-3"/>
          <w:sz w:val="24"/>
        </w:rPr>
        <w:t> </w:t>
      </w:r>
      <w:r>
        <w:rPr>
          <w:color w:val="212121"/>
          <w:spacing w:val="-2"/>
          <w:sz w:val="24"/>
        </w:rPr>
        <w:t>explain</w:t>
      </w:r>
      <w:r>
        <w:rPr>
          <w:color w:val="212121"/>
          <w:spacing w:val="-3"/>
          <w:sz w:val="24"/>
        </w:rPr>
        <w:t> </w:t>
      </w:r>
      <w:r>
        <w:rPr>
          <w:color w:val="212121"/>
          <w:spacing w:val="-2"/>
          <w:sz w:val="24"/>
        </w:rPr>
        <w:t>its</w:t>
      </w:r>
      <w:r>
        <w:rPr>
          <w:color w:val="212121"/>
          <w:spacing w:val="-5"/>
          <w:sz w:val="24"/>
        </w:rPr>
        <w:t> </w:t>
      </w:r>
      <w:r>
        <w:rPr>
          <w:color w:val="212121"/>
          <w:spacing w:val="-2"/>
          <w:sz w:val="24"/>
        </w:rPr>
        <w:t>clinical</w:t>
      </w:r>
      <w:r>
        <w:rPr>
          <w:color w:val="212121"/>
          <w:spacing w:val="-3"/>
          <w:sz w:val="24"/>
        </w:rPr>
        <w:t> </w:t>
      </w:r>
      <w:r>
        <w:rPr>
          <w:color w:val="212121"/>
          <w:spacing w:val="-2"/>
          <w:sz w:val="24"/>
        </w:rPr>
        <w:t>pathological implications.</w:t>
      </w:r>
    </w:p>
    <w:p>
      <w:pPr>
        <w:pStyle w:val="ListParagraph"/>
        <w:numPr>
          <w:ilvl w:val="0"/>
          <w:numId w:val="188"/>
        </w:numPr>
        <w:tabs>
          <w:tab w:pos="720" w:val="left" w:leader="none"/>
        </w:tabs>
        <w:spacing w:line="232" w:lineRule="auto" w:before="1" w:after="0"/>
        <w:ind w:left="720" w:right="357" w:hanging="360"/>
        <w:jc w:val="left"/>
        <w:rPr>
          <w:sz w:val="24"/>
        </w:rPr>
      </w:pPr>
      <w:r>
        <w:rPr>
          <w:color w:val="212121"/>
          <w:sz w:val="24"/>
        </w:rPr>
        <w:t>Interpret</w:t>
      </w:r>
      <w:r>
        <w:rPr>
          <w:color w:val="212121"/>
          <w:spacing w:val="-3"/>
          <w:sz w:val="24"/>
        </w:rPr>
        <w:t> </w:t>
      </w:r>
      <w:r>
        <w:rPr>
          <w:color w:val="212121"/>
          <w:sz w:val="24"/>
        </w:rPr>
        <w:t>a</w:t>
      </w:r>
      <w:r>
        <w:rPr>
          <w:color w:val="212121"/>
          <w:spacing w:val="-1"/>
          <w:sz w:val="24"/>
        </w:rPr>
        <w:t> </w:t>
      </w:r>
      <w:r>
        <w:rPr>
          <w:color w:val="212121"/>
          <w:sz w:val="24"/>
        </w:rPr>
        <w:t>pathology</w:t>
      </w:r>
      <w:r>
        <w:rPr>
          <w:color w:val="212121"/>
          <w:spacing w:val="-2"/>
          <w:sz w:val="24"/>
        </w:rPr>
        <w:t> </w:t>
      </w:r>
      <w:r>
        <w:rPr>
          <w:color w:val="212121"/>
          <w:sz w:val="24"/>
        </w:rPr>
        <w:t>report</w:t>
      </w:r>
      <w:r>
        <w:rPr>
          <w:color w:val="212121"/>
          <w:spacing w:val="-3"/>
          <w:sz w:val="24"/>
        </w:rPr>
        <w:t> </w:t>
      </w:r>
      <w:r>
        <w:rPr>
          <w:color w:val="212121"/>
          <w:sz w:val="24"/>
        </w:rPr>
        <w:t>describing</w:t>
      </w:r>
      <w:r>
        <w:rPr>
          <w:color w:val="212121"/>
          <w:spacing w:val="-3"/>
          <w:sz w:val="24"/>
        </w:rPr>
        <w:t> </w:t>
      </w:r>
      <w:r>
        <w:rPr>
          <w:color w:val="212121"/>
          <w:sz w:val="24"/>
        </w:rPr>
        <w:t>fatty</w:t>
      </w:r>
      <w:r>
        <w:rPr>
          <w:color w:val="212121"/>
          <w:spacing w:val="-2"/>
          <w:sz w:val="24"/>
        </w:rPr>
        <w:t> </w:t>
      </w:r>
      <w:r>
        <w:rPr>
          <w:color w:val="212121"/>
          <w:sz w:val="24"/>
        </w:rPr>
        <w:t>change</w:t>
      </w:r>
      <w:r>
        <w:rPr>
          <w:color w:val="212121"/>
          <w:spacing w:val="-2"/>
          <w:sz w:val="24"/>
        </w:rPr>
        <w:t> </w:t>
      </w:r>
      <w:r>
        <w:rPr>
          <w:color w:val="212121"/>
          <w:sz w:val="24"/>
        </w:rPr>
        <w:t>in</w:t>
      </w:r>
      <w:r>
        <w:rPr>
          <w:color w:val="212121"/>
          <w:spacing w:val="-3"/>
          <w:sz w:val="24"/>
        </w:rPr>
        <w:t> </w:t>
      </w:r>
      <w:r>
        <w:rPr>
          <w:color w:val="212121"/>
          <w:sz w:val="24"/>
        </w:rPr>
        <w:t>liver</w:t>
      </w:r>
      <w:r>
        <w:rPr>
          <w:color w:val="212121"/>
          <w:spacing w:val="-3"/>
          <w:sz w:val="24"/>
        </w:rPr>
        <w:t> </w:t>
      </w:r>
      <w:r>
        <w:rPr>
          <w:color w:val="212121"/>
          <w:sz w:val="24"/>
        </w:rPr>
        <w:t>tissue</w:t>
      </w:r>
      <w:r>
        <w:rPr>
          <w:color w:val="212121"/>
          <w:spacing w:val="-2"/>
          <w:sz w:val="24"/>
        </w:rPr>
        <w:t> </w:t>
      </w:r>
      <w:r>
        <w:rPr>
          <w:color w:val="212121"/>
          <w:sz w:val="24"/>
        </w:rPr>
        <w:t>with</w:t>
      </w:r>
      <w:r>
        <w:rPr>
          <w:color w:val="212121"/>
          <w:spacing w:val="-3"/>
          <w:sz w:val="24"/>
        </w:rPr>
        <w:t> </w:t>
      </w:r>
      <w:r>
        <w:rPr>
          <w:color w:val="212121"/>
          <w:sz w:val="24"/>
        </w:rPr>
        <w:t>reference</w:t>
      </w:r>
      <w:r>
        <w:rPr>
          <w:color w:val="212121"/>
          <w:spacing w:val="-2"/>
          <w:sz w:val="24"/>
        </w:rPr>
        <w:t> </w:t>
      </w:r>
      <w:r>
        <w:rPr>
          <w:color w:val="212121"/>
          <w:sz w:val="24"/>
        </w:rPr>
        <w:t>to</w:t>
      </w:r>
      <w:r>
        <w:rPr>
          <w:color w:val="212121"/>
          <w:spacing w:val="-3"/>
          <w:sz w:val="24"/>
        </w:rPr>
        <w:t> </w:t>
      </w:r>
      <w:r>
        <w:rPr>
          <w:color w:val="212121"/>
          <w:sz w:val="24"/>
        </w:rPr>
        <w:t>reversible cellular injury.</w:t>
      </w:r>
    </w:p>
    <w:p>
      <w:pPr>
        <w:pStyle w:val="ListParagraph"/>
        <w:numPr>
          <w:ilvl w:val="0"/>
          <w:numId w:val="188"/>
        </w:numPr>
        <w:tabs>
          <w:tab w:pos="720" w:val="left" w:leader="none"/>
        </w:tabs>
        <w:spacing w:line="232" w:lineRule="auto" w:before="5" w:after="0"/>
        <w:ind w:left="720" w:right="360" w:hanging="360"/>
        <w:jc w:val="left"/>
        <w:rPr>
          <w:sz w:val="24"/>
        </w:rPr>
      </w:pPr>
      <w:r>
        <w:rPr>
          <w:color w:val="212121"/>
          <w:sz w:val="24"/>
        </w:rPr>
        <w:t>Interpret</w:t>
      </w:r>
      <w:r>
        <w:rPr>
          <w:color w:val="212121"/>
          <w:spacing w:val="-5"/>
          <w:sz w:val="24"/>
        </w:rPr>
        <w:t> </w:t>
      </w:r>
      <w:r>
        <w:rPr>
          <w:color w:val="212121"/>
          <w:sz w:val="24"/>
        </w:rPr>
        <w:t>a</w:t>
      </w:r>
      <w:r>
        <w:rPr>
          <w:color w:val="212121"/>
          <w:spacing w:val="-5"/>
          <w:sz w:val="24"/>
        </w:rPr>
        <w:t> </w:t>
      </w:r>
      <w:r>
        <w:rPr>
          <w:color w:val="212121"/>
          <w:sz w:val="24"/>
        </w:rPr>
        <w:t>pathological</w:t>
      </w:r>
      <w:r>
        <w:rPr>
          <w:color w:val="212121"/>
          <w:spacing w:val="-5"/>
          <w:sz w:val="24"/>
        </w:rPr>
        <w:t> </w:t>
      </w:r>
      <w:r>
        <w:rPr>
          <w:color w:val="212121"/>
          <w:sz w:val="24"/>
        </w:rPr>
        <w:t>hematology</w:t>
      </w:r>
      <w:r>
        <w:rPr>
          <w:color w:val="212121"/>
          <w:spacing w:val="-6"/>
          <w:sz w:val="24"/>
        </w:rPr>
        <w:t> </w:t>
      </w:r>
      <w:r>
        <w:rPr>
          <w:color w:val="212121"/>
          <w:sz w:val="24"/>
        </w:rPr>
        <w:t>report</w:t>
      </w:r>
      <w:r>
        <w:rPr>
          <w:color w:val="212121"/>
          <w:spacing w:val="-5"/>
          <w:sz w:val="24"/>
        </w:rPr>
        <w:t> </w:t>
      </w:r>
      <w:r>
        <w:rPr>
          <w:color w:val="212121"/>
          <w:sz w:val="24"/>
        </w:rPr>
        <w:t>suggestive</w:t>
      </w:r>
      <w:r>
        <w:rPr>
          <w:color w:val="212121"/>
          <w:spacing w:val="-5"/>
          <w:sz w:val="24"/>
        </w:rPr>
        <w:t> </w:t>
      </w:r>
      <w:r>
        <w:rPr>
          <w:color w:val="212121"/>
          <w:sz w:val="24"/>
        </w:rPr>
        <w:t>of</w:t>
      </w:r>
      <w:r>
        <w:rPr>
          <w:color w:val="212121"/>
          <w:spacing w:val="-6"/>
          <w:sz w:val="24"/>
        </w:rPr>
        <w:t> </w:t>
      </w:r>
      <w:r>
        <w:rPr>
          <w:color w:val="212121"/>
          <w:sz w:val="24"/>
        </w:rPr>
        <w:t>anemia</w:t>
      </w:r>
      <w:r>
        <w:rPr>
          <w:color w:val="212121"/>
          <w:spacing w:val="-7"/>
          <w:sz w:val="24"/>
        </w:rPr>
        <w:t> </w:t>
      </w:r>
      <w:r>
        <w:rPr>
          <w:color w:val="212121"/>
          <w:sz w:val="24"/>
        </w:rPr>
        <w:t>and</w:t>
      </w:r>
      <w:r>
        <w:rPr>
          <w:color w:val="212121"/>
          <w:spacing w:val="-7"/>
          <w:sz w:val="24"/>
        </w:rPr>
        <w:t> </w:t>
      </w:r>
      <w:r>
        <w:rPr>
          <w:color w:val="212121"/>
          <w:sz w:val="24"/>
        </w:rPr>
        <w:t>compare</w:t>
      </w:r>
      <w:r>
        <w:rPr>
          <w:color w:val="212121"/>
          <w:spacing w:val="-5"/>
          <w:sz w:val="24"/>
        </w:rPr>
        <w:t> </w:t>
      </w:r>
      <w:r>
        <w:rPr>
          <w:color w:val="212121"/>
          <w:sz w:val="24"/>
        </w:rPr>
        <w:t>it</w:t>
      </w:r>
      <w:r>
        <w:rPr>
          <w:color w:val="212121"/>
          <w:spacing w:val="-7"/>
          <w:sz w:val="24"/>
        </w:rPr>
        <w:t> </w:t>
      </w:r>
      <w:r>
        <w:rPr>
          <w:color w:val="212121"/>
          <w:sz w:val="24"/>
        </w:rPr>
        <w:t>with</w:t>
      </w:r>
      <w:r>
        <w:rPr>
          <w:color w:val="212121"/>
          <w:spacing w:val="-5"/>
          <w:sz w:val="24"/>
        </w:rPr>
        <w:t> </w:t>
      </w:r>
      <w:r>
        <w:rPr>
          <w:color w:val="212121"/>
          <w:sz w:val="24"/>
        </w:rPr>
        <w:t>a</w:t>
      </w:r>
      <w:r>
        <w:rPr>
          <w:color w:val="212121"/>
          <w:spacing w:val="-7"/>
          <w:sz w:val="24"/>
        </w:rPr>
        <w:t> </w:t>
      </w:r>
      <w:r>
        <w:rPr>
          <w:color w:val="212121"/>
          <w:sz w:val="24"/>
        </w:rPr>
        <w:t>normal </w:t>
      </w:r>
      <w:r>
        <w:rPr>
          <w:color w:val="212121"/>
          <w:spacing w:val="-2"/>
          <w:sz w:val="24"/>
        </w:rPr>
        <w:t>profile.</w:t>
      </w:r>
    </w:p>
    <w:p>
      <w:pPr>
        <w:pStyle w:val="ListParagraph"/>
        <w:numPr>
          <w:ilvl w:val="0"/>
          <w:numId w:val="188"/>
        </w:numPr>
        <w:tabs>
          <w:tab w:pos="720" w:val="left" w:leader="none"/>
        </w:tabs>
        <w:spacing w:line="232" w:lineRule="auto" w:before="5" w:after="0"/>
        <w:ind w:left="720" w:right="357" w:hanging="360"/>
        <w:jc w:val="left"/>
        <w:rPr>
          <w:sz w:val="24"/>
        </w:rPr>
      </w:pPr>
      <w:r>
        <w:rPr>
          <w:color w:val="212121"/>
          <w:sz w:val="24"/>
        </w:rPr>
        <w:t>Interpret</w:t>
      </w:r>
      <w:r>
        <w:rPr>
          <w:color w:val="212121"/>
          <w:spacing w:val="18"/>
          <w:sz w:val="24"/>
        </w:rPr>
        <w:t> </w:t>
      </w:r>
      <w:r>
        <w:rPr>
          <w:color w:val="212121"/>
          <w:sz w:val="24"/>
        </w:rPr>
        <w:t>a</w:t>
      </w:r>
      <w:r>
        <w:rPr>
          <w:color w:val="212121"/>
          <w:spacing w:val="18"/>
          <w:sz w:val="24"/>
        </w:rPr>
        <w:t> </w:t>
      </w:r>
      <w:r>
        <w:rPr>
          <w:color w:val="212121"/>
          <w:sz w:val="24"/>
        </w:rPr>
        <w:t>gastric</w:t>
      </w:r>
      <w:r>
        <w:rPr>
          <w:color w:val="212121"/>
          <w:spacing w:val="18"/>
          <w:sz w:val="24"/>
        </w:rPr>
        <w:t> </w:t>
      </w:r>
      <w:r>
        <w:rPr>
          <w:color w:val="212121"/>
          <w:sz w:val="24"/>
        </w:rPr>
        <w:t>biopsy</w:t>
      </w:r>
      <w:r>
        <w:rPr>
          <w:color w:val="212121"/>
          <w:spacing w:val="19"/>
          <w:sz w:val="24"/>
        </w:rPr>
        <w:t> </w:t>
      </w:r>
      <w:r>
        <w:rPr>
          <w:color w:val="212121"/>
          <w:sz w:val="24"/>
        </w:rPr>
        <w:t>report</w:t>
      </w:r>
      <w:r>
        <w:rPr>
          <w:color w:val="212121"/>
          <w:spacing w:val="17"/>
          <w:sz w:val="24"/>
        </w:rPr>
        <w:t> </w:t>
      </w:r>
      <w:r>
        <w:rPr>
          <w:color w:val="212121"/>
          <w:sz w:val="24"/>
        </w:rPr>
        <w:t>in</w:t>
      </w:r>
      <w:r>
        <w:rPr>
          <w:color w:val="212121"/>
          <w:spacing w:val="18"/>
          <w:sz w:val="24"/>
        </w:rPr>
        <w:t> </w:t>
      </w:r>
      <w:r>
        <w:rPr>
          <w:color w:val="212121"/>
          <w:sz w:val="24"/>
        </w:rPr>
        <w:t>peptic</w:t>
      </w:r>
      <w:r>
        <w:rPr>
          <w:color w:val="212121"/>
          <w:spacing w:val="19"/>
          <w:sz w:val="24"/>
        </w:rPr>
        <w:t> </w:t>
      </w:r>
      <w:r>
        <w:rPr>
          <w:color w:val="212121"/>
          <w:sz w:val="24"/>
        </w:rPr>
        <w:t>ulcer</w:t>
      </w:r>
      <w:r>
        <w:rPr>
          <w:color w:val="212121"/>
          <w:spacing w:val="17"/>
          <w:sz w:val="24"/>
        </w:rPr>
        <w:t> </w:t>
      </w:r>
      <w:r>
        <w:rPr>
          <w:color w:val="212121"/>
          <w:sz w:val="24"/>
        </w:rPr>
        <w:t>disease</w:t>
      </w:r>
      <w:r>
        <w:rPr>
          <w:color w:val="212121"/>
          <w:spacing w:val="18"/>
          <w:sz w:val="24"/>
        </w:rPr>
        <w:t> </w:t>
      </w:r>
      <w:r>
        <w:rPr>
          <w:color w:val="212121"/>
          <w:sz w:val="24"/>
        </w:rPr>
        <w:t>with</w:t>
      </w:r>
      <w:r>
        <w:rPr>
          <w:color w:val="212121"/>
          <w:spacing w:val="17"/>
          <w:sz w:val="24"/>
        </w:rPr>
        <w:t> </w:t>
      </w:r>
      <w:r>
        <w:rPr>
          <w:color w:val="212121"/>
          <w:sz w:val="24"/>
        </w:rPr>
        <w:t>emphasis</w:t>
      </w:r>
      <w:r>
        <w:rPr>
          <w:color w:val="212121"/>
          <w:spacing w:val="17"/>
          <w:sz w:val="24"/>
        </w:rPr>
        <w:t> </w:t>
      </w:r>
      <w:r>
        <w:rPr>
          <w:color w:val="212121"/>
          <w:sz w:val="24"/>
        </w:rPr>
        <w:t>on</w:t>
      </w:r>
      <w:r>
        <w:rPr>
          <w:color w:val="212121"/>
          <w:spacing w:val="19"/>
          <w:sz w:val="24"/>
        </w:rPr>
        <w:t> </w:t>
      </w:r>
      <w:r>
        <w:rPr>
          <w:color w:val="212121"/>
          <w:sz w:val="24"/>
        </w:rPr>
        <w:t>inflammatory</w:t>
      </w:r>
      <w:r>
        <w:rPr>
          <w:color w:val="212121"/>
          <w:spacing w:val="18"/>
          <w:sz w:val="24"/>
        </w:rPr>
        <w:t> </w:t>
      </w:r>
      <w:r>
        <w:rPr>
          <w:color w:val="212121"/>
          <w:sz w:val="24"/>
        </w:rPr>
        <w:t>and structural changes.</w:t>
      </w:r>
    </w:p>
    <w:p>
      <w:pPr>
        <w:pStyle w:val="ListParagraph"/>
        <w:numPr>
          <w:ilvl w:val="0"/>
          <w:numId w:val="188"/>
        </w:numPr>
        <w:tabs>
          <w:tab w:pos="720" w:val="left" w:leader="none"/>
        </w:tabs>
        <w:spacing w:line="232" w:lineRule="auto" w:before="4" w:after="0"/>
        <w:ind w:left="720" w:right="359" w:hanging="360"/>
        <w:jc w:val="left"/>
        <w:rPr>
          <w:sz w:val="24"/>
        </w:rPr>
      </w:pPr>
      <w:r>
        <w:rPr>
          <w:color w:val="212121"/>
          <w:spacing w:val="-2"/>
          <w:sz w:val="24"/>
        </w:rPr>
        <w:t>Interpret</w:t>
      </w:r>
      <w:r>
        <w:rPr>
          <w:color w:val="212121"/>
          <w:spacing w:val="-15"/>
          <w:sz w:val="24"/>
        </w:rPr>
        <w:t> </w:t>
      </w:r>
      <w:r>
        <w:rPr>
          <w:color w:val="212121"/>
          <w:spacing w:val="-2"/>
          <w:sz w:val="24"/>
        </w:rPr>
        <w:t>a</w:t>
      </w:r>
      <w:r>
        <w:rPr>
          <w:color w:val="212121"/>
          <w:spacing w:val="-13"/>
          <w:sz w:val="24"/>
        </w:rPr>
        <w:t> </w:t>
      </w:r>
      <w:r>
        <w:rPr>
          <w:color w:val="212121"/>
          <w:spacing w:val="-2"/>
          <w:sz w:val="24"/>
        </w:rPr>
        <w:t>liver</w:t>
      </w:r>
      <w:r>
        <w:rPr>
          <w:color w:val="212121"/>
          <w:spacing w:val="-13"/>
          <w:sz w:val="24"/>
        </w:rPr>
        <w:t> </w:t>
      </w:r>
      <w:r>
        <w:rPr>
          <w:color w:val="212121"/>
          <w:spacing w:val="-2"/>
          <w:sz w:val="24"/>
        </w:rPr>
        <w:t>biopsy</w:t>
      </w:r>
      <w:r>
        <w:rPr>
          <w:color w:val="212121"/>
          <w:spacing w:val="-13"/>
          <w:sz w:val="24"/>
        </w:rPr>
        <w:t> </w:t>
      </w:r>
      <w:r>
        <w:rPr>
          <w:color w:val="212121"/>
          <w:spacing w:val="-2"/>
          <w:sz w:val="24"/>
        </w:rPr>
        <w:t>report</w:t>
      </w:r>
      <w:r>
        <w:rPr>
          <w:color w:val="212121"/>
          <w:spacing w:val="-13"/>
          <w:sz w:val="24"/>
        </w:rPr>
        <w:t> </w:t>
      </w:r>
      <w:r>
        <w:rPr>
          <w:color w:val="212121"/>
          <w:spacing w:val="-2"/>
          <w:sz w:val="24"/>
        </w:rPr>
        <w:t>showing</w:t>
      </w:r>
      <w:r>
        <w:rPr>
          <w:color w:val="212121"/>
          <w:spacing w:val="-13"/>
          <w:sz w:val="24"/>
        </w:rPr>
        <w:t> </w:t>
      </w:r>
      <w:r>
        <w:rPr>
          <w:color w:val="212121"/>
          <w:spacing w:val="-2"/>
          <w:sz w:val="24"/>
        </w:rPr>
        <w:t>features</w:t>
      </w:r>
      <w:r>
        <w:rPr>
          <w:color w:val="212121"/>
          <w:spacing w:val="-13"/>
          <w:sz w:val="24"/>
        </w:rPr>
        <w:t> </w:t>
      </w:r>
      <w:r>
        <w:rPr>
          <w:color w:val="212121"/>
          <w:spacing w:val="-2"/>
          <w:sz w:val="24"/>
        </w:rPr>
        <w:t>of</w:t>
      </w:r>
      <w:r>
        <w:rPr>
          <w:color w:val="212121"/>
          <w:spacing w:val="-13"/>
          <w:sz w:val="24"/>
        </w:rPr>
        <w:t> </w:t>
      </w:r>
      <w:r>
        <w:rPr>
          <w:color w:val="212121"/>
          <w:spacing w:val="-2"/>
          <w:sz w:val="24"/>
        </w:rPr>
        <w:t>cirrhosis</w:t>
      </w:r>
      <w:r>
        <w:rPr>
          <w:color w:val="212121"/>
          <w:spacing w:val="-13"/>
          <w:sz w:val="24"/>
        </w:rPr>
        <w:t> </w:t>
      </w:r>
      <w:r>
        <w:rPr>
          <w:color w:val="212121"/>
          <w:spacing w:val="-2"/>
          <w:sz w:val="24"/>
        </w:rPr>
        <w:t>with</w:t>
      </w:r>
      <w:r>
        <w:rPr>
          <w:color w:val="212121"/>
          <w:spacing w:val="-13"/>
          <w:sz w:val="24"/>
        </w:rPr>
        <w:t> </w:t>
      </w:r>
      <w:r>
        <w:rPr>
          <w:color w:val="212121"/>
          <w:spacing w:val="-2"/>
          <w:sz w:val="24"/>
        </w:rPr>
        <w:t>reference</w:t>
      </w:r>
      <w:r>
        <w:rPr>
          <w:color w:val="212121"/>
          <w:spacing w:val="-13"/>
          <w:sz w:val="24"/>
        </w:rPr>
        <w:t> </w:t>
      </w:r>
      <w:r>
        <w:rPr>
          <w:color w:val="212121"/>
          <w:spacing w:val="-2"/>
          <w:sz w:val="24"/>
        </w:rPr>
        <w:t>to</w:t>
      </w:r>
      <w:r>
        <w:rPr>
          <w:color w:val="212121"/>
          <w:spacing w:val="-13"/>
          <w:sz w:val="24"/>
        </w:rPr>
        <w:t> </w:t>
      </w:r>
      <w:r>
        <w:rPr>
          <w:color w:val="212121"/>
          <w:spacing w:val="-2"/>
          <w:sz w:val="24"/>
        </w:rPr>
        <w:t>fibrosis</w:t>
      </w:r>
      <w:r>
        <w:rPr>
          <w:color w:val="212121"/>
          <w:spacing w:val="-13"/>
          <w:sz w:val="24"/>
        </w:rPr>
        <w:t> </w:t>
      </w:r>
      <w:r>
        <w:rPr>
          <w:color w:val="212121"/>
          <w:spacing w:val="-2"/>
          <w:sz w:val="24"/>
        </w:rPr>
        <w:t>and</w:t>
      </w:r>
      <w:r>
        <w:rPr>
          <w:color w:val="212121"/>
          <w:spacing w:val="-13"/>
          <w:sz w:val="24"/>
        </w:rPr>
        <w:t> </w:t>
      </w:r>
      <w:r>
        <w:rPr>
          <w:color w:val="212121"/>
          <w:spacing w:val="-2"/>
          <w:sz w:val="24"/>
        </w:rPr>
        <w:t>nodular regeneration.</w:t>
      </w:r>
    </w:p>
    <w:p>
      <w:pPr>
        <w:pStyle w:val="ListParagraph"/>
        <w:numPr>
          <w:ilvl w:val="0"/>
          <w:numId w:val="188"/>
        </w:numPr>
        <w:tabs>
          <w:tab w:pos="718" w:val="left" w:leader="none"/>
          <w:tab w:pos="720" w:val="left" w:leader="none"/>
        </w:tabs>
        <w:spacing w:line="232" w:lineRule="auto" w:before="5" w:after="0"/>
        <w:ind w:left="720" w:right="357" w:hanging="360"/>
        <w:jc w:val="left"/>
        <w:rPr>
          <w:sz w:val="24"/>
        </w:rPr>
      </w:pPr>
      <w:r>
        <w:rPr>
          <w:color w:val="212121"/>
          <w:sz w:val="24"/>
        </w:rPr>
        <w:t>Interpret</w:t>
      </w:r>
      <w:r>
        <w:rPr>
          <w:color w:val="212121"/>
          <w:spacing w:val="26"/>
          <w:sz w:val="24"/>
        </w:rPr>
        <w:t> </w:t>
      </w:r>
      <w:r>
        <w:rPr>
          <w:color w:val="212121"/>
          <w:sz w:val="24"/>
        </w:rPr>
        <w:t>a</w:t>
      </w:r>
      <w:r>
        <w:rPr>
          <w:color w:val="212121"/>
          <w:spacing w:val="26"/>
          <w:sz w:val="24"/>
        </w:rPr>
        <w:t> </w:t>
      </w:r>
      <w:r>
        <w:rPr>
          <w:color w:val="212121"/>
          <w:sz w:val="24"/>
        </w:rPr>
        <w:t>breast</w:t>
      </w:r>
      <w:r>
        <w:rPr>
          <w:color w:val="212121"/>
          <w:spacing w:val="27"/>
          <w:sz w:val="24"/>
        </w:rPr>
        <w:t> </w:t>
      </w:r>
      <w:r>
        <w:rPr>
          <w:color w:val="212121"/>
          <w:sz w:val="24"/>
        </w:rPr>
        <w:t>lump</w:t>
      </w:r>
      <w:r>
        <w:rPr>
          <w:color w:val="212121"/>
          <w:spacing w:val="27"/>
          <w:sz w:val="24"/>
        </w:rPr>
        <w:t> </w:t>
      </w:r>
      <w:r>
        <w:rPr>
          <w:color w:val="212121"/>
          <w:sz w:val="24"/>
        </w:rPr>
        <w:t>biopsy</w:t>
      </w:r>
      <w:r>
        <w:rPr>
          <w:color w:val="212121"/>
          <w:spacing w:val="26"/>
          <w:sz w:val="24"/>
        </w:rPr>
        <w:t> </w:t>
      </w:r>
      <w:r>
        <w:rPr>
          <w:color w:val="212121"/>
          <w:sz w:val="24"/>
        </w:rPr>
        <w:t>report</w:t>
      </w:r>
      <w:r>
        <w:rPr>
          <w:color w:val="212121"/>
          <w:spacing w:val="26"/>
          <w:sz w:val="24"/>
        </w:rPr>
        <w:t> </w:t>
      </w:r>
      <w:r>
        <w:rPr>
          <w:color w:val="212121"/>
          <w:sz w:val="24"/>
        </w:rPr>
        <w:t>by</w:t>
      </w:r>
      <w:r>
        <w:rPr>
          <w:color w:val="212121"/>
          <w:spacing w:val="26"/>
          <w:sz w:val="24"/>
        </w:rPr>
        <w:t> </w:t>
      </w:r>
      <w:r>
        <w:rPr>
          <w:color w:val="212121"/>
          <w:sz w:val="24"/>
        </w:rPr>
        <w:t>differentiating</w:t>
      </w:r>
      <w:r>
        <w:rPr>
          <w:color w:val="212121"/>
          <w:spacing w:val="26"/>
          <w:sz w:val="24"/>
        </w:rPr>
        <w:t> </w:t>
      </w:r>
      <w:r>
        <w:rPr>
          <w:color w:val="212121"/>
          <w:sz w:val="24"/>
        </w:rPr>
        <w:t>fibroadenoma</w:t>
      </w:r>
      <w:r>
        <w:rPr>
          <w:color w:val="212121"/>
          <w:spacing w:val="26"/>
          <w:sz w:val="24"/>
        </w:rPr>
        <w:t> </w:t>
      </w:r>
      <w:r>
        <w:rPr>
          <w:color w:val="212121"/>
          <w:sz w:val="24"/>
        </w:rPr>
        <w:t>from</w:t>
      </w:r>
      <w:r>
        <w:rPr>
          <w:color w:val="212121"/>
          <w:spacing w:val="26"/>
          <w:sz w:val="24"/>
        </w:rPr>
        <w:t> </w:t>
      </w:r>
      <w:r>
        <w:rPr>
          <w:color w:val="212121"/>
          <w:sz w:val="24"/>
        </w:rPr>
        <w:t>invasive</w:t>
      </w:r>
      <w:r>
        <w:rPr>
          <w:color w:val="212121"/>
          <w:spacing w:val="26"/>
          <w:sz w:val="24"/>
        </w:rPr>
        <w:t> </w:t>
      </w:r>
      <w:r>
        <w:rPr>
          <w:color w:val="212121"/>
          <w:sz w:val="24"/>
        </w:rPr>
        <w:t>ductal </w:t>
      </w:r>
      <w:r>
        <w:rPr>
          <w:color w:val="212121"/>
          <w:spacing w:val="-2"/>
          <w:sz w:val="24"/>
        </w:rPr>
        <w:t>carcinoma.</w:t>
      </w:r>
    </w:p>
    <w:p>
      <w:pPr>
        <w:pStyle w:val="ListParagraph"/>
        <w:numPr>
          <w:ilvl w:val="0"/>
          <w:numId w:val="188"/>
        </w:numPr>
        <w:tabs>
          <w:tab w:pos="718" w:val="left" w:leader="none"/>
        </w:tabs>
        <w:spacing w:line="271" w:lineRule="exact" w:before="0" w:after="0"/>
        <w:ind w:left="718" w:right="0" w:hanging="358"/>
        <w:jc w:val="left"/>
        <w:rPr>
          <w:sz w:val="24"/>
        </w:rPr>
      </w:pPr>
      <w:r>
        <w:rPr>
          <w:color w:val="212121"/>
          <w:spacing w:val="-2"/>
          <w:sz w:val="24"/>
        </w:rPr>
        <w:t>Interpret</w:t>
      </w:r>
      <w:r>
        <w:rPr>
          <w:color w:val="212121"/>
          <w:spacing w:val="-10"/>
          <w:sz w:val="24"/>
        </w:rPr>
        <w:t> </w:t>
      </w:r>
      <w:r>
        <w:rPr>
          <w:color w:val="212121"/>
          <w:spacing w:val="-2"/>
          <w:sz w:val="24"/>
        </w:rPr>
        <w:t>a</w:t>
      </w:r>
      <w:r>
        <w:rPr>
          <w:color w:val="212121"/>
          <w:spacing w:val="-10"/>
          <w:sz w:val="24"/>
        </w:rPr>
        <w:t> </w:t>
      </w:r>
      <w:r>
        <w:rPr>
          <w:color w:val="212121"/>
          <w:spacing w:val="-2"/>
          <w:sz w:val="24"/>
        </w:rPr>
        <w:t>prostate</w:t>
      </w:r>
      <w:r>
        <w:rPr>
          <w:color w:val="212121"/>
          <w:spacing w:val="-10"/>
          <w:sz w:val="24"/>
        </w:rPr>
        <w:t> </w:t>
      </w:r>
      <w:r>
        <w:rPr>
          <w:color w:val="212121"/>
          <w:spacing w:val="-2"/>
          <w:sz w:val="24"/>
        </w:rPr>
        <w:t>biopsy</w:t>
      </w:r>
      <w:r>
        <w:rPr>
          <w:color w:val="212121"/>
          <w:spacing w:val="-10"/>
          <w:sz w:val="24"/>
        </w:rPr>
        <w:t> </w:t>
      </w:r>
      <w:r>
        <w:rPr>
          <w:color w:val="212121"/>
          <w:spacing w:val="-2"/>
          <w:sz w:val="24"/>
        </w:rPr>
        <w:t>report</w:t>
      </w:r>
      <w:r>
        <w:rPr>
          <w:color w:val="212121"/>
          <w:spacing w:val="-11"/>
          <w:sz w:val="24"/>
        </w:rPr>
        <w:t> </w:t>
      </w:r>
      <w:r>
        <w:rPr>
          <w:color w:val="212121"/>
          <w:spacing w:val="-2"/>
          <w:sz w:val="24"/>
        </w:rPr>
        <w:t>in</w:t>
      </w:r>
      <w:r>
        <w:rPr>
          <w:color w:val="212121"/>
          <w:spacing w:val="-11"/>
          <w:sz w:val="24"/>
        </w:rPr>
        <w:t> </w:t>
      </w:r>
      <w:r>
        <w:rPr>
          <w:color w:val="212121"/>
          <w:spacing w:val="-2"/>
          <w:sz w:val="24"/>
        </w:rPr>
        <w:t>suspected</w:t>
      </w:r>
      <w:r>
        <w:rPr>
          <w:color w:val="212121"/>
          <w:spacing w:val="-10"/>
          <w:sz w:val="24"/>
        </w:rPr>
        <w:t> </w:t>
      </w:r>
      <w:r>
        <w:rPr>
          <w:color w:val="212121"/>
          <w:spacing w:val="-2"/>
          <w:sz w:val="24"/>
        </w:rPr>
        <w:t>prostatic</w:t>
      </w:r>
      <w:r>
        <w:rPr>
          <w:color w:val="212121"/>
          <w:spacing w:val="-10"/>
          <w:sz w:val="24"/>
        </w:rPr>
        <w:t> </w:t>
      </w:r>
      <w:r>
        <w:rPr>
          <w:color w:val="212121"/>
          <w:spacing w:val="-2"/>
          <w:sz w:val="24"/>
        </w:rPr>
        <w:t>hyperplasia</w:t>
      </w:r>
      <w:r>
        <w:rPr>
          <w:color w:val="212121"/>
          <w:spacing w:val="-9"/>
          <w:sz w:val="24"/>
        </w:rPr>
        <w:t> </w:t>
      </w:r>
      <w:r>
        <w:rPr>
          <w:color w:val="212121"/>
          <w:spacing w:val="-2"/>
          <w:sz w:val="24"/>
        </w:rPr>
        <w:t>or</w:t>
      </w:r>
      <w:r>
        <w:rPr>
          <w:color w:val="212121"/>
          <w:spacing w:val="-11"/>
          <w:sz w:val="24"/>
        </w:rPr>
        <w:t> </w:t>
      </w:r>
      <w:r>
        <w:rPr>
          <w:color w:val="212121"/>
          <w:spacing w:val="-2"/>
          <w:sz w:val="24"/>
        </w:rPr>
        <w:t>adenocarcinoma.</w:t>
      </w:r>
    </w:p>
    <w:p>
      <w:pPr>
        <w:pStyle w:val="ListParagraph"/>
        <w:numPr>
          <w:ilvl w:val="0"/>
          <w:numId w:val="188"/>
        </w:numPr>
        <w:tabs>
          <w:tab w:pos="718" w:val="left" w:leader="none"/>
        </w:tabs>
        <w:spacing w:line="270" w:lineRule="exact" w:before="0" w:after="0"/>
        <w:ind w:left="718" w:right="0" w:hanging="358"/>
        <w:jc w:val="left"/>
        <w:rPr>
          <w:sz w:val="24"/>
        </w:rPr>
      </w:pPr>
      <w:r>
        <w:rPr>
          <w:color w:val="212121"/>
          <w:spacing w:val="-4"/>
          <w:sz w:val="24"/>
        </w:rPr>
        <w:t>Interpret</w:t>
      </w:r>
      <w:r>
        <w:rPr>
          <w:color w:val="212121"/>
          <w:spacing w:val="-5"/>
          <w:sz w:val="24"/>
        </w:rPr>
        <w:t> </w:t>
      </w:r>
      <w:r>
        <w:rPr>
          <w:color w:val="212121"/>
          <w:spacing w:val="-4"/>
          <w:sz w:val="24"/>
        </w:rPr>
        <w:t>an</w:t>
      </w:r>
      <w:r>
        <w:rPr>
          <w:color w:val="212121"/>
          <w:spacing w:val="-5"/>
          <w:sz w:val="24"/>
        </w:rPr>
        <w:t> </w:t>
      </w:r>
      <w:r>
        <w:rPr>
          <w:color w:val="212121"/>
          <w:spacing w:val="-4"/>
          <w:sz w:val="24"/>
        </w:rPr>
        <w:t>oral mucosal biopsy</w:t>
      </w:r>
      <w:r>
        <w:rPr>
          <w:color w:val="212121"/>
          <w:spacing w:val="-5"/>
          <w:sz w:val="24"/>
        </w:rPr>
        <w:t> </w:t>
      </w:r>
      <w:r>
        <w:rPr>
          <w:color w:val="212121"/>
          <w:spacing w:val="-4"/>
          <w:sz w:val="24"/>
        </w:rPr>
        <w:t>report</w:t>
      </w:r>
      <w:r>
        <w:rPr>
          <w:color w:val="212121"/>
          <w:spacing w:val="-6"/>
          <w:sz w:val="24"/>
        </w:rPr>
        <w:t> </w:t>
      </w:r>
      <w:r>
        <w:rPr>
          <w:color w:val="212121"/>
          <w:spacing w:val="-4"/>
          <w:sz w:val="24"/>
        </w:rPr>
        <w:t>showing leukoplakia</w:t>
      </w:r>
      <w:r>
        <w:rPr>
          <w:color w:val="212121"/>
          <w:spacing w:val="-3"/>
          <w:sz w:val="24"/>
        </w:rPr>
        <w:t> </w:t>
      </w:r>
      <w:r>
        <w:rPr>
          <w:color w:val="212121"/>
          <w:spacing w:val="-4"/>
          <w:sz w:val="24"/>
        </w:rPr>
        <w:t>or</w:t>
      </w:r>
      <w:r>
        <w:rPr>
          <w:color w:val="212121"/>
          <w:spacing w:val="-5"/>
          <w:sz w:val="24"/>
        </w:rPr>
        <w:t> </w:t>
      </w:r>
      <w:r>
        <w:rPr>
          <w:color w:val="212121"/>
          <w:spacing w:val="-4"/>
          <w:sz w:val="24"/>
        </w:rPr>
        <w:t>squamous</w:t>
      </w:r>
      <w:r>
        <w:rPr>
          <w:color w:val="212121"/>
          <w:spacing w:val="-6"/>
          <w:sz w:val="24"/>
        </w:rPr>
        <w:t> </w:t>
      </w:r>
      <w:r>
        <w:rPr>
          <w:color w:val="212121"/>
          <w:spacing w:val="-4"/>
          <w:sz w:val="24"/>
        </w:rPr>
        <w:t>cell</w:t>
      </w:r>
      <w:r>
        <w:rPr>
          <w:color w:val="212121"/>
          <w:spacing w:val="-7"/>
          <w:sz w:val="24"/>
        </w:rPr>
        <w:t> </w:t>
      </w:r>
      <w:r>
        <w:rPr>
          <w:color w:val="212121"/>
          <w:spacing w:val="-4"/>
          <w:sz w:val="24"/>
        </w:rPr>
        <w:t>carcinoma.</w:t>
      </w:r>
    </w:p>
    <w:p>
      <w:pPr>
        <w:pStyle w:val="ListParagraph"/>
        <w:numPr>
          <w:ilvl w:val="0"/>
          <w:numId w:val="188"/>
        </w:numPr>
        <w:tabs>
          <w:tab w:pos="718" w:val="left" w:leader="none"/>
          <w:tab w:pos="720" w:val="left" w:leader="none"/>
        </w:tabs>
        <w:spacing w:line="232" w:lineRule="auto" w:before="4" w:after="0"/>
        <w:ind w:left="720" w:right="358" w:hanging="360"/>
        <w:jc w:val="left"/>
        <w:rPr>
          <w:sz w:val="24"/>
        </w:rPr>
      </w:pPr>
      <w:r>
        <w:rPr>
          <w:color w:val="212121"/>
          <w:sz w:val="24"/>
        </w:rPr>
        <w:t>Interpret</w:t>
      </w:r>
      <w:r>
        <w:rPr>
          <w:color w:val="212121"/>
          <w:spacing w:val="26"/>
          <w:sz w:val="24"/>
        </w:rPr>
        <w:t> </w:t>
      </w:r>
      <w:r>
        <w:rPr>
          <w:color w:val="212121"/>
          <w:sz w:val="24"/>
        </w:rPr>
        <w:t>a</w:t>
      </w:r>
      <w:r>
        <w:rPr>
          <w:color w:val="212121"/>
          <w:spacing w:val="27"/>
          <w:sz w:val="24"/>
        </w:rPr>
        <w:t> </w:t>
      </w:r>
      <w:r>
        <w:rPr>
          <w:color w:val="212121"/>
          <w:sz w:val="24"/>
        </w:rPr>
        <w:t>pathological</w:t>
      </w:r>
      <w:r>
        <w:rPr>
          <w:color w:val="212121"/>
          <w:spacing w:val="24"/>
          <w:sz w:val="24"/>
        </w:rPr>
        <w:t> </w:t>
      </w:r>
      <w:r>
        <w:rPr>
          <w:color w:val="212121"/>
          <w:sz w:val="24"/>
        </w:rPr>
        <w:t>report</w:t>
      </w:r>
      <w:r>
        <w:rPr>
          <w:color w:val="212121"/>
          <w:spacing w:val="26"/>
          <w:sz w:val="24"/>
        </w:rPr>
        <w:t> </w:t>
      </w:r>
      <w:r>
        <w:rPr>
          <w:color w:val="212121"/>
          <w:sz w:val="24"/>
        </w:rPr>
        <w:t>in</w:t>
      </w:r>
      <w:r>
        <w:rPr>
          <w:color w:val="212121"/>
          <w:spacing w:val="26"/>
          <w:sz w:val="24"/>
        </w:rPr>
        <w:t> </w:t>
      </w:r>
      <w:r>
        <w:rPr>
          <w:color w:val="212121"/>
          <w:sz w:val="24"/>
        </w:rPr>
        <w:t>a</w:t>
      </w:r>
      <w:r>
        <w:rPr>
          <w:color w:val="212121"/>
          <w:spacing w:val="27"/>
          <w:sz w:val="24"/>
        </w:rPr>
        <w:t> </w:t>
      </w:r>
      <w:r>
        <w:rPr>
          <w:color w:val="212121"/>
          <w:sz w:val="24"/>
        </w:rPr>
        <w:t>case</w:t>
      </w:r>
      <w:r>
        <w:rPr>
          <w:color w:val="212121"/>
          <w:spacing w:val="27"/>
          <w:sz w:val="24"/>
        </w:rPr>
        <w:t> </w:t>
      </w:r>
      <w:r>
        <w:rPr>
          <w:color w:val="212121"/>
          <w:sz w:val="24"/>
        </w:rPr>
        <w:t>of</w:t>
      </w:r>
      <w:r>
        <w:rPr>
          <w:color w:val="212121"/>
          <w:spacing w:val="25"/>
          <w:sz w:val="24"/>
        </w:rPr>
        <w:t> </w:t>
      </w:r>
      <w:r>
        <w:rPr>
          <w:color w:val="212121"/>
          <w:sz w:val="24"/>
        </w:rPr>
        <w:t>suspected</w:t>
      </w:r>
      <w:r>
        <w:rPr>
          <w:color w:val="212121"/>
          <w:spacing w:val="26"/>
          <w:sz w:val="24"/>
        </w:rPr>
        <w:t> </w:t>
      </w:r>
      <w:r>
        <w:rPr>
          <w:color w:val="212121"/>
          <w:sz w:val="24"/>
        </w:rPr>
        <w:t>gout</w:t>
      </w:r>
      <w:r>
        <w:rPr>
          <w:color w:val="212121"/>
          <w:spacing w:val="26"/>
          <w:sz w:val="24"/>
        </w:rPr>
        <w:t> </w:t>
      </w:r>
      <w:r>
        <w:rPr>
          <w:color w:val="212121"/>
          <w:sz w:val="24"/>
        </w:rPr>
        <w:t>and</w:t>
      </w:r>
      <w:r>
        <w:rPr>
          <w:color w:val="212121"/>
          <w:spacing w:val="24"/>
          <w:sz w:val="24"/>
        </w:rPr>
        <w:t> </w:t>
      </w:r>
      <w:r>
        <w:rPr>
          <w:color w:val="212121"/>
          <w:sz w:val="24"/>
        </w:rPr>
        <w:t>its</w:t>
      </w:r>
      <w:r>
        <w:rPr>
          <w:color w:val="212121"/>
          <w:spacing w:val="24"/>
          <w:sz w:val="24"/>
        </w:rPr>
        <w:t> </w:t>
      </w:r>
      <w:r>
        <w:rPr>
          <w:color w:val="212121"/>
          <w:sz w:val="24"/>
        </w:rPr>
        <w:t>comparison</w:t>
      </w:r>
      <w:r>
        <w:rPr>
          <w:color w:val="212121"/>
          <w:spacing w:val="26"/>
          <w:sz w:val="24"/>
        </w:rPr>
        <w:t> </w:t>
      </w:r>
      <w:r>
        <w:rPr>
          <w:color w:val="212121"/>
          <w:sz w:val="24"/>
        </w:rPr>
        <w:t>with</w:t>
      </w:r>
      <w:r>
        <w:rPr>
          <w:color w:val="212121"/>
          <w:spacing w:val="26"/>
          <w:sz w:val="24"/>
        </w:rPr>
        <w:t> </w:t>
      </w:r>
      <w:r>
        <w:rPr>
          <w:color w:val="212121"/>
          <w:sz w:val="24"/>
        </w:rPr>
        <w:t>normal reference parameters</w:t>
      </w:r>
    </w:p>
    <w:p>
      <w:pPr>
        <w:pStyle w:val="BodyText"/>
        <w:spacing w:line="274" w:lineRule="exact"/>
        <w:ind w:left="360"/>
      </w:pPr>
      <w:r>
        <w:rPr>
          <w:b/>
          <w:spacing w:val="-2"/>
        </w:rPr>
        <w:t>Note:</w:t>
      </w:r>
      <w:r>
        <w:rPr>
          <w:b/>
          <w:spacing w:val="-10"/>
        </w:rPr>
        <w:t> </w:t>
      </w:r>
      <w:r>
        <w:rPr>
          <w:spacing w:val="-2"/>
        </w:rPr>
        <w:t>A</w:t>
      </w:r>
      <w:r>
        <w:rPr>
          <w:spacing w:val="-9"/>
        </w:rPr>
        <w:t> </w:t>
      </w:r>
      <w:r>
        <w:rPr>
          <w:spacing w:val="-2"/>
        </w:rPr>
        <w:t>minimum</w:t>
      </w:r>
      <w:r>
        <w:rPr>
          <w:spacing w:val="-9"/>
        </w:rPr>
        <w:t> </w:t>
      </w:r>
      <w:r>
        <w:rPr>
          <w:spacing w:val="-2"/>
        </w:rPr>
        <w:t>of</w:t>
      </w:r>
      <w:r>
        <w:rPr>
          <w:spacing w:val="-10"/>
        </w:rPr>
        <w:t> </w:t>
      </w:r>
      <w:r>
        <w:rPr>
          <w:spacing w:val="-2"/>
        </w:rPr>
        <w:t>10</w:t>
      </w:r>
      <w:r>
        <w:rPr>
          <w:spacing w:val="-7"/>
        </w:rPr>
        <w:t> </w:t>
      </w:r>
      <w:r>
        <w:rPr>
          <w:spacing w:val="-2"/>
        </w:rPr>
        <w:t>practicals</w:t>
      </w:r>
      <w:r>
        <w:rPr>
          <w:spacing w:val="-9"/>
        </w:rPr>
        <w:t> </w:t>
      </w:r>
      <w:r>
        <w:rPr>
          <w:spacing w:val="-2"/>
        </w:rPr>
        <w:t>should</w:t>
      </w:r>
      <w:r>
        <w:rPr>
          <w:spacing w:val="-9"/>
        </w:rPr>
        <w:t> </w:t>
      </w:r>
      <w:r>
        <w:rPr>
          <w:spacing w:val="-2"/>
        </w:rPr>
        <w:t>be</w:t>
      </w:r>
      <w:r>
        <w:rPr>
          <w:spacing w:val="-9"/>
        </w:rPr>
        <w:t> </w:t>
      </w:r>
      <w:r>
        <w:rPr>
          <w:spacing w:val="-2"/>
        </w:rPr>
        <w:t>conducted</w:t>
      </w:r>
    </w:p>
    <w:p>
      <w:pPr>
        <w:pStyle w:val="Heading5"/>
        <w:spacing w:line="272" w:lineRule="exact" w:before="264"/>
      </w:pPr>
      <w:r>
        <w:rPr/>
        <w:t>Recommended</w:t>
      </w:r>
      <w:r>
        <w:rPr>
          <w:spacing w:val="12"/>
        </w:rPr>
        <w:t> </w:t>
      </w:r>
      <w:r>
        <w:rPr>
          <w:spacing w:val="-2"/>
        </w:rPr>
        <w:t>Readings</w:t>
      </w:r>
    </w:p>
    <w:p>
      <w:pPr>
        <w:pStyle w:val="ListParagraph"/>
        <w:numPr>
          <w:ilvl w:val="0"/>
          <w:numId w:val="189"/>
        </w:numPr>
        <w:tabs>
          <w:tab w:pos="719" w:val="left" w:leader="none"/>
        </w:tabs>
        <w:spacing w:line="270" w:lineRule="exact" w:before="0" w:after="0"/>
        <w:ind w:left="719" w:right="0" w:hanging="359"/>
        <w:jc w:val="left"/>
        <w:rPr>
          <w:sz w:val="24"/>
        </w:rPr>
      </w:pPr>
      <w:r>
        <w:rPr>
          <w:w w:val="85"/>
          <w:sz w:val="24"/>
        </w:rPr>
        <w:t>Cross,</w:t>
      </w:r>
      <w:r>
        <w:rPr>
          <w:spacing w:val="-8"/>
          <w:sz w:val="24"/>
        </w:rPr>
        <w:t> </w:t>
      </w:r>
      <w:r>
        <w:rPr>
          <w:w w:val="85"/>
          <w:sz w:val="24"/>
        </w:rPr>
        <w:t>S.</w:t>
      </w:r>
      <w:r>
        <w:rPr>
          <w:spacing w:val="-8"/>
          <w:sz w:val="24"/>
        </w:rPr>
        <w:t> </w:t>
      </w:r>
      <w:r>
        <w:rPr>
          <w:w w:val="85"/>
          <w:sz w:val="24"/>
        </w:rPr>
        <w:t>S.</w:t>
      </w:r>
      <w:r>
        <w:rPr>
          <w:spacing w:val="-8"/>
          <w:sz w:val="24"/>
        </w:rPr>
        <w:t> </w:t>
      </w:r>
      <w:r>
        <w:rPr>
          <w:w w:val="85"/>
          <w:sz w:val="24"/>
        </w:rPr>
        <w:t>(2018).</w:t>
      </w:r>
      <w:r>
        <w:rPr>
          <w:spacing w:val="-7"/>
          <w:sz w:val="24"/>
        </w:rPr>
        <w:t> </w:t>
      </w:r>
      <w:r>
        <w:rPr>
          <w:i/>
          <w:w w:val="85"/>
          <w:sz w:val="24"/>
        </w:rPr>
        <w:t>Underwood's</w:t>
      </w:r>
      <w:r>
        <w:rPr>
          <w:i/>
          <w:spacing w:val="-8"/>
          <w:sz w:val="24"/>
        </w:rPr>
        <w:t> </w:t>
      </w:r>
      <w:r>
        <w:rPr>
          <w:i/>
          <w:w w:val="85"/>
          <w:sz w:val="24"/>
        </w:rPr>
        <w:t>pathology:</w:t>
      </w:r>
      <w:r>
        <w:rPr>
          <w:i/>
          <w:spacing w:val="-8"/>
          <w:sz w:val="24"/>
        </w:rPr>
        <w:t> </w:t>
      </w:r>
      <w:r>
        <w:rPr>
          <w:i/>
          <w:w w:val="85"/>
          <w:sz w:val="24"/>
        </w:rPr>
        <w:t>A</w:t>
      </w:r>
      <w:r>
        <w:rPr>
          <w:i/>
          <w:spacing w:val="-9"/>
          <w:sz w:val="24"/>
        </w:rPr>
        <w:t> </w:t>
      </w:r>
      <w:r>
        <w:rPr>
          <w:i/>
          <w:w w:val="85"/>
          <w:sz w:val="24"/>
        </w:rPr>
        <w:t>clinical</w:t>
      </w:r>
      <w:r>
        <w:rPr>
          <w:i/>
          <w:spacing w:val="-8"/>
          <w:sz w:val="24"/>
        </w:rPr>
        <w:t> </w:t>
      </w:r>
      <w:r>
        <w:rPr>
          <w:i/>
          <w:w w:val="85"/>
          <w:sz w:val="24"/>
        </w:rPr>
        <w:t>approach</w:t>
      </w:r>
      <w:r>
        <w:rPr>
          <w:i/>
          <w:spacing w:val="-5"/>
          <w:sz w:val="24"/>
        </w:rPr>
        <w:t> </w:t>
      </w:r>
      <w:r>
        <w:rPr>
          <w:w w:val="85"/>
          <w:sz w:val="24"/>
        </w:rPr>
        <w:t>(6th</w:t>
      </w:r>
      <w:r>
        <w:rPr>
          <w:spacing w:val="-8"/>
          <w:sz w:val="24"/>
        </w:rPr>
        <w:t> </w:t>
      </w:r>
      <w:r>
        <w:rPr>
          <w:w w:val="85"/>
          <w:sz w:val="24"/>
        </w:rPr>
        <w:t>ed.).</w:t>
      </w:r>
      <w:r>
        <w:rPr>
          <w:spacing w:val="-8"/>
          <w:sz w:val="24"/>
        </w:rPr>
        <w:t> </w:t>
      </w:r>
      <w:r>
        <w:rPr>
          <w:spacing w:val="-2"/>
          <w:w w:val="85"/>
          <w:sz w:val="24"/>
        </w:rPr>
        <w:t>Elsevier</w:t>
      </w:r>
    </w:p>
    <w:p>
      <w:pPr>
        <w:pStyle w:val="ListParagraph"/>
        <w:numPr>
          <w:ilvl w:val="0"/>
          <w:numId w:val="189"/>
        </w:numPr>
        <w:tabs>
          <w:tab w:pos="720" w:val="left" w:leader="none"/>
        </w:tabs>
        <w:spacing w:line="232" w:lineRule="auto" w:before="5" w:after="0"/>
        <w:ind w:left="720" w:right="810" w:hanging="360"/>
        <w:jc w:val="left"/>
        <w:rPr>
          <w:sz w:val="24"/>
        </w:rPr>
      </w:pPr>
      <w:r>
        <w:rPr>
          <w:spacing w:val="-8"/>
          <w:sz w:val="24"/>
        </w:rPr>
        <w:t>Goldblum,</w:t>
      </w:r>
      <w:r>
        <w:rPr>
          <w:spacing w:val="-7"/>
          <w:sz w:val="24"/>
        </w:rPr>
        <w:t> </w:t>
      </w:r>
      <w:r>
        <w:rPr>
          <w:spacing w:val="-8"/>
          <w:sz w:val="24"/>
        </w:rPr>
        <w:t>J.</w:t>
      </w:r>
      <w:r>
        <w:rPr>
          <w:spacing w:val="-7"/>
          <w:sz w:val="24"/>
        </w:rPr>
        <w:t> </w:t>
      </w:r>
      <w:r>
        <w:rPr>
          <w:spacing w:val="-8"/>
          <w:sz w:val="24"/>
        </w:rPr>
        <w:t>R.,</w:t>
      </w:r>
      <w:r>
        <w:rPr>
          <w:spacing w:val="-7"/>
          <w:sz w:val="24"/>
        </w:rPr>
        <w:t> </w:t>
      </w:r>
      <w:r>
        <w:rPr>
          <w:spacing w:val="-8"/>
          <w:sz w:val="24"/>
        </w:rPr>
        <w:t>Lamps,</w:t>
      </w:r>
      <w:r>
        <w:rPr>
          <w:spacing w:val="-7"/>
          <w:sz w:val="24"/>
        </w:rPr>
        <w:t> </w:t>
      </w:r>
      <w:r>
        <w:rPr>
          <w:spacing w:val="-8"/>
          <w:sz w:val="24"/>
        </w:rPr>
        <w:t>L.</w:t>
      </w:r>
      <w:r>
        <w:rPr>
          <w:spacing w:val="-6"/>
          <w:sz w:val="24"/>
        </w:rPr>
        <w:t> </w:t>
      </w:r>
      <w:r>
        <w:rPr>
          <w:spacing w:val="-8"/>
          <w:sz w:val="24"/>
        </w:rPr>
        <w:t>W.,</w:t>
      </w:r>
      <w:r>
        <w:rPr>
          <w:spacing w:val="-7"/>
          <w:sz w:val="24"/>
        </w:rPr>
        <w:t> </w:t>
      </w:r>
      <w:r>
        <w:rPr>
          <w:spacing w:val="-8"/>
          <w:sz w:val="24"/>
        </w:rPr>
        <w:t>McKenney,</w:t>
      </w:r>
      <w:r>
        <w:rPr>
          <w:spacing w:val="-7"/>
          <w:sz w:val="24"/>
        </w:rPr>
        <w:t> </w:t>
      </w:r>
      <w:r>
        <w:rPr>
          <w:spacing w:val="-8"/>
          <w:sz w:val="24"/>
        </w:rPr>
        <w:t>J.</w:t>
      </w:r>
      <w:r>
        <w:rPr>
          <w:spacing w:val="-6"/>
          <w:sz w:val="24"/>
        </w:rPr>
        <w:t> </w:t>
      </w:r>
      <w:r>
        <w:rPr>
          <w:spacing w:val="-8"/>
          <w:sz w:val="24"/>
        </w:rPr>
        <w:t>K.,</w:t>
      </w:r>
      <w:r>
        <w:rPr>
          <w:spacing w:val="-7"/>
          <w:sz w:val="24"/>
        </w:rPr>
        <w:t> </w:t>
      </w:r>
      <w:r>
        <w:rPr>
          <w:spacing w:val="-8"/>
          <w:sz w:val="24"/>
        </w:rPr>
        <w:t>&amp;</w:t>
      </w:r>
      <w:r>
        <w:rPr>
          <w:spacing w:val="-7"/>
          <w:sz w:val="24"/>
        </w:rPr>
        <w:t> </w:t>
      </w:r>
      <w:r>
        <w:rPr>
          <w:spacing w:val="-8"/>
          <w:sz w:val="24"/>
        </w:rPr>
        <w:t>Myers,</w:t>
      </w:r>
      <w:r>
        <w:rPr>
          <w:spacing w:val="-7"/>
          <w:sz w:val="24"/>
        </w:rPr>
        <w:t> </w:t>
      </w:r>
      <w:r>
        <w:rPr>
          <w:spacing w:val="-8"/>
          <w:sz w:val="24"/>
        </w:rPr>
        <w:t>J.</w:t>
      </w:r>
      <w:r>
        <w:rPr>
          <w:spacing w:val="-6"/>
          <w:sz w:val="24"/>
        </w:rPr>
        <w:t> </w:t>
      </w:r>
      <w:r>
        <w:rPr>
          <w:spacing w:val="-8"/>
          <w:sz w:val="24"/>
        </w:rPr>
        <w:t>L.</w:t>
      </w:r>
      <w:r>
        <w:rPr>
          <w:spacing w:val="-7"/>
          <w:sz w:val="24"/>
        </w:rPr>
        <w:t> </w:t>
      </w:r>
      <w:r>
        <w:rPr>
          <w:spacing w:val="-8"/>
          <w:sz w:val="24"/>
        </w:rPr>
        <w:t>(2018).</w:t>
      </w:r>
      <w:r>
        <w:rPr>
          <w:spacing w:val="-7"/>
          <w:sz w:val="24"/>
        </w:rPr>
        <w:t> </w:t>
      </w:r>
      <w:r>
        <w:rPr>
          <w:i/>
          <w:spacing w:val="-8"/>
          <w:sz w:val="24"/>
        </w:rPr>
        <w:t>Rosai</w:t>
      </w:r>
      <w:r>
        <w:rPr>
          <w:i/>
          <w:spacing w:val="-6"/>
          <w:sz w:val="24"/>
        </w:rPr>
        <w:t> </w:t>
      </w:r>
      <w:r>
        <w:rPr>
          <w:i/>
          <w:spacing w:val="-8"/>
          <w:sz w:val="24"/>
        </w:rPr>
        <w:t>and</w:t>
      </w:r>
      <w:r>
        <w:rPr>
          <w:i/>
          <w:spacing w:val="-6"/>
          <w:sz w:val="24"/>
        </w:rPr>
        <w:t> </w:t>
      </w:r>
      <w:r>
        <w:rPr>
          <w:i/>
          <w:spacing w:val="-8"/>
          <w:sz w:val="24"/>
        </w:rPr>
        <w:t>Ackerman's </w:t>
      </w:r>
      <w:r>
        <w:rPr>
          <w:i/>
          <w:w w:val="90"/>
          <w:sz w:val="24"/>
        </w:rPr>
        <w:t>surgical pathology </w:t>
      </w:r>
      <w:r>
        <w:rPr>
          <w:w w:val="90"/>
          <w:sz w:val="24"/>
        </w:rPr>
        <w:t>(11th ed.). Elsevier.</w:t>
      </w:r>
    </w:p>
    <w:p>
      <w:pPr>
        <w:pStyle w:val="ListParagraph"/>
        <w:numPr>
          <w:ilvl w:val="0"/>
          <w:numId w:val="189"/>
        </w:numPr>
        <w:tabs>
          <w:tab w:pos="720" w:val="left" w:leader="none"/>
        </w:tabs>
        <w:spacing w:line="235" w:lineRule="auto" w:before="2" w:after="0"/>
        <w:ind w:left="720" w:right="1556" w:hanging="360"/>
        <w:jc w:val="left"/>
        <w:rPr>
          <w:sz w:val="24"/>
        </w:rPr>
      </w:pPr>
      <w:r>
        <w:rPr>
          <w:w w:val="85"/>
          <w:sz w:val="24"/>
        </w:rPr>
        <w:t>Greene, R. J., &amp; Harris, N. D. (2008). </w:t>
      </w:r>
      <w:r>
        <w:rPr>
          <w:i/>
          <w:w w:val="85"/>
          <w:sz w:val="24"/>
        </w:rPr>
        <w:t>Pathology and therapeutics for pharmacists </w:t>
      </w:r>
      <w:r>
        <w:rPr>
          <w:w w:val="85"/>
          <w:sz w:val="24"/>
        </w:rPr>
        <w:t>(3rd ed.).</w:t>
      </w:r>
      <w:r>
        <w:rPr>
          <w:spacing w:val="40"/>
          <w:sz w:val="24"/>
        </w:rPr>
        <w:t> </w:t>
      </w:r>
      <w:r>
        <w:rPr>
          <w:sz w:val="24"/>
        </w:rPr>
        <w:t>Pharmaceutical Press.</w:t>
      </w:r>
    </w:p>
    <w:p>
      <w:pPr>
        <w:pStyle w:val="ListParagraph"/>
        <w:numPr>
          <w:ilvl w:val="0"/>
          <w:numId w:val="189"/>
        </w:numPr>
        <w:tabs>
          <w:tab w:pos="720" w:val="left" w:leader="none"/>
        </w:tabs>
        <w:spacing w:line="232" w:lineRule="auto" w:before="2" w:after="0"/>
        <w:ind w:left="720" w:right="665" w:hanging="360"/>
        <w:jc w:val="left"/>
        <w:rPr>
          <w:sz w:val="24"/>
        </w:rPr>
      </w:pPr>
      <w:r>
        <w:rPr>
          <w:spacing w:val="-2"/>
          <w:w w:val="90"/>
          <w:sz w:val="24"/>
        </w:rPr>
        <w:t>Kumar, V., Abbas, A. K.,</w:t>
      </w:r>
      <w:r>
        <w:rPr>
          <w:spacing w:val="-4"/>
          <w:w w:val="90"/>
          <w:sz w:val="24"/>
        </w:rPr>
        <w:t> </w:t>
      </w:r>
      <w:r>
        <w:rPr>
          <w:spacing w:val="-2"/>
          <w:w w:val="90"/>
          <w:sz w:val="24"/>
        </w:rPr>
        <w:t>&amp; Aster, J. C. (2020). </w:t>
      </w:r>
      <w:r>
        <w:rPr>
          <w:i/>
          <w:spacing w:val="-2"/>
          <w:w w:val="90"/>
          <w:sz w:val="24"/>
        </w:rPr>
        <w:t>Robbins and</w:t>
      </w:r>
      <w:r>
        <w:rPr>
          <w:i/>
          <w:spacing w:val="-4"/>
          <w:w w:val="90"/>
          <w:sz w:val="24"/>
        </w:rPr>
        <w:t> </w:t>
      </w:r>
      <w:r>
        <w:rPr>
          <w:i/>
          <w:spacing w:val="-2"/>
          <w:w w:val="90"/>
          <w:sz w:val="24"/>
        </w:rPr>
        <w:t>Cotran pathologic</w:t>
      </w:r>
      <w:r>
        <w:rPr>
          <w:i/>
          <w:spacing w:val="-3"/>
          <w:w w:val="90"/>
          <w:sz w:val="24"/>
        </w:rPr>
        <w:t> </w:t>
      </w:r>
      <w:r>
        <w:rPr>
          <w:i/>
          <w:spacing w:val="-2"/>
          <w:w w:val="90"/>
          <w:sz w:val="24"/>
        </w:rPr>
        <w:t>basis of disease </w:t>
      </w:r>
      <w:r>
        <w:rPr>
          <w:spacing w:val="-2"/>
          <w:w w:val="90"/>
          <w:sz w:val="24"/>
        </w:rPr>
        <w:t>(10th </w:t>
      </w:r>
      <w:r>
        <w:rPr>
          <w:sz w:val="24"/>
        </w:rPr>
        <w:t>ed.). Elsevier.</w:t>
      </w:r>
    </w:p>
    <w:p>
      <w:pPr>
        <w:pStyle w:val="ListParagraph"/>
        <w:numPr>
          <w:ilvl w:val="0"/>
          <w:numId w:val="189"/>
        </w:numPr>
        <w:tabs>
          <w:tab w:pos="720" w:val="left" w:leader="none"/>
        </w:tabs>
        <w:spacing w:line="232" w:lineRule="auto" w:before="4" w:after="0"/>
        <w:ind w:left="720" w:right="630" w:hanging="360"/>
        <w:jc w:val="left"/>
        <w:rPr>
          <w:sz w:val="24"/>
        </w:rPr>
      </w:pPr>
      <w:r>
        <w:rPr>
          <w:w w:val="90"/>
          <w:sz w:val="24"/>
        </w:rPr>
        <w:t>Kumar, V., Abbas, A. K., Aster, J. C. (2017). </w:t>
      </w:r>
      <w:r>
        <w:rPr>
          <w:i/>
          <w:w w:val="90"/>
          <w:sz w:val="24"/>
        </w:rPr>
        <w:t>Robbins basic pathology </w:t>
      </w:r>
      <w:r>
        <w:rPr>
          <w:w w:val="90"/>
          <w:sz w:val="24"/>
        </w:rPr>
        <w:t>(10th ed.). Elsevier - Health </w:t>
      </w:r>
      <w:r>
        <w:rPr>
          <w:sz w:val="24"/>
        </w:rPr>
        <w:t>Sciences Division</w:t>
      </w:r>
    </w:p>
    <w:p>
      <w:pPr>
        <w:pStyle w:val="ListParagraph"/>
        <w:numPr>
          <w:ilvl w:val="0"/>
          <w:numId w:val="189"/>
        </w:numPr>
        <w:tabs>
          <w:tab w:pos="720" w:val="left" w:leader="none"/>
        </w:tabs>
        <w:spacing w:line="232" w:lineRule="auto" w:before="5" w:after="0"/>
        <w:ind w:left="720" w:right="1079" w:hanging="360"/>
        <w:jc w:val="left"/>
        <w:rPr>
          <w:sz w:val="24"/>
        </w:rPr>
      </w:pPr>
      <w:r>
        <w:rPr>
          <w:w w:val="90"/>
          <w:sz w:val="24"/>
        </w:rPr>
        <w:t>Reisner, H. M., &amp; Rubin, E. (2014). </w:t>
      </w:r>
      <w:r>
        <w:rPr>
          <w:i/>
          <w:w w:val="90"/>
          <w:sz w:val="24"/>
        </w:rPr>
        <w:t>Essentials of Rubin's pathology </w:t>
      </w:r>
      <w:r>
        <w:rPr>
          <w:w w:val="90"/>
          <w:sz w:val="24"/>
        </w:rPr>
        <w:t>(6th ed.). Wolters Kluwer </w:t>
      </w:r>
      <w:r>
        <w:rPr>
          <w:sz w:val="24"/>
        </w:rPr>
        <w:t>Health/Lippincott Williams &amp; Wilkins.</w:t>
      </w:r>
    </w:p>
    <w:p>
      <w:pPr>
        <w:pStyle w:val="ListParagraph"/>
        <w:numPr>
          <w:ilvl w:val="0"/>
          <w:numId w:val="189"/>
        </w:numPr>
        <w:tabs>
          <w:tab w:pos="719" w:val="left" w:leader="none"/>
        </w:tabs>
        <w:spacing w:line="270" w:lineRule="exact" w:before="0" w:after="0"/>
        <w:ind w:left="719" w:right="0" w:hanging="359"/>
        <w:jc w:val="left"/>
        <w:rPr>
          <w:sz w:val="24"/>
        </w:rPr>
      </w:pPr>
      <w:r>
        <w:rPr>
          <w:w w:val="85"/>
          <w:sz w:val="24"/>
        </w:rPr>
        <w:t>Sattar,</w:t>
      </w:r>
      <w:r>
        <w:rPr>
          <w:spacing w:val="-4"/>
          <w:w w:val="85"/>
          <w:sz w:val="24"/>
        </w:rPr>
        <w:t> </w:t>
      </w:r>
      <w:r>
        <w:rPr>
          <w:w w:val="85"/>
          <w:sz w:val="24"/>
        </w:rPr>
        <w:t>H.</w:t>
      </w:r>
      <w:r>
        <w:rPr>
          <w:spacing w:val="-3"/>
          <w:w w:val="85"/>
          <w:sz w:val="24"/>
        </w:rPr>
        <w:t> </w:t>
      </w:r>
      <w:r>
        <w:rPr>
          <w:w w:val="85"/>
          <w:sz w:val="24"/>
        </w:rPr>
        <w:t>A.</w:t>
      </w:r>
      <w:r>
        <w:rPr>
          <w:spacing w:val="-3"/>
          <w:w w:val="85"/>
          <w:sz w:val="24"/>
        </w:rPr>
        <w:t> </w:t>
      </w:r>
      <w:r>
        <w:rPr>
          <w:w w:val="85"/>
          <w:sz w:val="24"/>
        </w:rPr>
        <w:t>(2014).</w:t>
      </w:r>
      <w:r>
        <w:rPr>
          <w:spacing w:val="-2"/>
          <w:w w:val="85"/>
          <w:sz w:val="24"/>
        </w:rPr>
        <w:t> </w:t>
      </w:r>
      <w:r>
        <w:rPr>
          <w:i/>
          <w:w w:val="85"/>
          <w:sz w:val="24"/>
        </w:rPr>
        <w:t>Fundamentals</w:t>
      </w:r>
      <w:r>
        <w:rPr>
          <w:i/>
          <w:spacing w:val="-3"/>
          <w:w w:val="85"/>
          <w:sz w:val="24"/>
        </w:rPr>
        <w:t> </w:t>
      </w:r>
      <w:r>
        <w:rPr>
          <w:i/>
          <w:w w:val="85"/>
          <w:sz w:val="24"/>
        </w:rPr>
        <w:t>of</w:t>
      </w:r>
      <w:r>
        <w:rPr>
          <w:i/>
          <w:spacing w:val="-4"/>
          <w:w w:val="85"/>
          <w:sz w:val="24"/>
        </w:rPr>
        <w:t> </w:t>
      </w:r>
      <w:r>
        <w:rPr>
          <w:i/>
          <w:w w:val="85"/>
          <w:sz w:val="24"/>
        </w:rPr>
        <w:t>pathology:</w:t>
      </w:r>
      <w:r>
        <w:rPr>
          <w:i/>
          <w:spacing w:val="-3"/>
          <w:w w:val="85"/>
          <w:sz w:val="24"/>
        </w:rPr>
        <w:t> </w:t>
      </w:r>
      <w:r>
        <w:rPr>
          <w:i/>
          <w:w w:val="85"/>
          <w:sz w:val="24"/>
        </w:rPr>
        <w:t>Medical</w:t>
      </w:r>
      <w:r>
        <w:rPr>
          <w:i/>
          <w:spacing w:val="-3"/>
          <w:w w:val="85"/>
          <w:sz w:val="24"/>
        </w:rPr>
        <w:t> </w:t>
      </w:r>
      <w:r>
        <w:rPr>
          <w:i/>
          <w:w w:val="85"/>
          <w:sz w:val="24"/>
        </w:rPr>
        <w:t>course</w:t>
      </w:r>
      <w:r>
        <w:rPr>
          <w:i/>
          <w:spacing w:val="-4"/>
          <w:w w:val="85"/>
          <w:sz w:val="24"/>
        </w:rPr>
        <w:t> </w:t>
      </w:r>
      <w:r>
        <w:rPr>
          <w:i/>
          <w:w w:val="85"/>
          <w:sz w:val="24"/>
        </w:rPr>
        <w:t>and</w:t>
      </w:r>
      <w:r>
        <w:rPr>
          <w:i/>
          <w:spacing w:val="-2"/>
          <w:w w:val="85"/>
          <w:sz w:val="24"/>
        </w:rPr>
        <w:t> </w:t>
      </w:r>
      <w:r>
        <w:rPr>
          <w:i/>
          <w:w w:val="85"/>
          <w:sz w:val="24"/>
        </w:rPr>
        <w:t>step</w:t>
      </w:r>
      <w:r>
        <w:rPr>
          <w:i/>
          <w:spacing w:val="-3"/>
          <w:w w:val="85"/>
          <w:sz w:val="24"/>
        </w:rPr>
        <w:t> </w:t>
      </w:r>
      <w:r>
        <w:rPr>
          <w:i/>
          <w:w w:val="85"/>
          <w:sz w:val="24"/>
        </w:rPr>
        <w:t>1</w:t>
      </w:r>
      <w:r>
        <w:rPr>
          <w:i/>
          <w:spacing w:val="-3"/>
          <w:w w:val="85"/>
          <w:sz w:val="24"/>
        </w:rPr>
        <w:t> </w:t>
      </w:r>
      <w:r>
        <w:rPr>
          <w:i/>
          <w:w w:val="85"/>
          <w:sz w:val="24"/>
        </w:rPr>
        <w:t>review</w:t>
      </w:r>
      <w:r>
        <w:rPr>
          <w:i/>
          <w:spacing w:val="-1"/>
          <w:w w:val="85"/>
          <w:sz w:val="24"/>
        </w:rPr>
        <w:t> </w:t>
      </w:r>
      <w:r>
        <w:rPr>
          <w:w w:val="85"/>
          <w:sz w:val="24"/>
        </w:rPr>
        <w:t>(2nd</w:t>
      </w:r>
      <w:r>
        <w:rPr>
          <w:spacing w:val="-2"/>
          <w:w w:val="85"/>
          <w:sz w:val="24"/>
        </w:rPr>
        <w:t> </w:t>
      </w:r>
      <w:r>
        <w:rPr>
          <w:w w:val="85"/>
          <w:sz w:val="24"/>
        </w:rPr>
        <w:t>ed.).</w:t>
      </w:r>
      <w:r>
        <w:rPr>
          <w:spacing w:val="-4"/>
          <w:w w:val="85"/>
          <w:sz w:val="24"/>
        </w:rPr>
        <w:t> </w:t>
      </w:r>
      <w:r>
        <w:rPr>
          <w:spacing w:val="-2"/>
          <w:w w:val="85"/>
          <w:sz w:val="24"/>
        </w:rPr>
        <w:t>Pathoma</w:t>
      </w:r>
    </w:p>
    <w:p>
      <w:pPr>
        <w:pStyle w:val="ListParagraph"/>
        <w:numPr>
          <w:ilvl w:val="0"/>
          <w:numId w:val="189"/>
        </w:numPr>
        <w:tabs>
          <w:tab w:pos="720" w:val="left" w:leader="none"/>
        </w:tabs>
        <w:spacing w:line="235" w:lineRule="auto" w:before="1" w:after="0"/>
        <w:ind w:left="720" w:right="354" w:hanging="360"/>
        <w:jc w:val="left"/>
        <w:rPr>
          <w:sz w:val="24"/>
        </w:rPr>
      </w:pPr>
      <w:r>
        <w:rPr>
          <w:w w:val="90"/>
          <w:sz w:val="24"/>
        </w:rPr>
        <w:t>World Health Organization. (2019). </w:t>
      </w:r>
      <w:r>
        <w:rPr>
          <w:i/>
          <w:w w:val="90"/>
          <w:sz w:val="24"/>
        </w:rPr>
        <w:t>WHO classification of tumours </w:t>
      </w:r>
      <w:r>
        <w:rPr>
          <w:w w:val="90"/>
          <w:sz w:val="24"/>
        </w:rPr>
        <w:t>(5th ed.). International Agency for </w:t>
      </w:r>
      <w:r>
        <w:rPr>
          <w:sz w:val="24"/>
        </w:rPr>
        <w:t>Research on Cancer.</w:t>
      </w:r>
    </w:p>
    <w:p>
      <w:pPr>
        <w:pStyle w:val="Heading5"/>
        <w:tabs>
          <w:tab w:pos="9751" w:val="left" w:leader="none"/>
        </w:tabs>
        <w:spacing w:line="235" w:lineRule="auto" w:before="270"/>
        <w:ind w:right="326" w:hanging="29"/>
      </w:pPr>
      <w:r>
        <w:rPr>
          <w:color w:val="000000"/>
          <w:spacing w:val="-12"/>
          <w:shd w:fill="E7E6E6" w:color="auto" w:val="clear"/>
        </w:rPr>
        <w:t> </w:t>
      </w:r>
      <w:r>
        <w:rPr>
          <w:color w:val="000000"/>
          <w:shd w:fill="E7E6E6" w:color="auto" w:val="clear"/>
        </w:rPr>
        <w:t>Anatomy &amp; Histology</w:t>
        <w:tab/>
      </w:r>
      <w:r>
        <w:rPr>
          <w:color w:val="000000"/>
        </w:rPr>
        <w:t> Course Learning Outcomes:</w:t>
      </w:r>
    </w:p>
    <w:p>
      <w:pPr>
        <w:pStyle w:val="BodyText"/>
        <w:spacing w:line="268" w:lineRule="exact"/>
        <w:ind w:left="360"/>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90"/>
        </w:numPr>
        <w:tabs>
          <w:tab w:pos="1068" w:val="left" w:leader="none"/>
        </w:tabs>
        <w:spacing w:line="235" w:lineRule="auto" w:before="1" w:after="0"/>
        <w:ind w:left="1068" w:right="358" w:hanging="708"/>
        <w:jc w:val="left"/>
        <w:rPr>
          <w:sz w:val="24"/>
        </w:rPr>
      </w:pPr>
      <w:r>
        <w:rPr>
          <w:spacing w:val="-2"/>
          <w:sz w:val="24"/>
        </w:rPr>
        <w:t>Identify and describe the anatomy of the thoracic region, including the skeletal, respiratory, </w:t>
      </w:r>
      <w:r>
        <w:rPr>
          <w:sz w:val="24"/>
        </w:rPr>
        <w:t>and cardiovascular structures</w:t>
      </w:r>
    </w:p>
    <w:p>
      <w:pPr>
        <w:pStyle w:val="ListParagraph"/>
        <w:numPr>
          <w:ilvl w:val="0"/>
          <w:numId w:val="190"/>
        </w:numPr>
        <w:tabs>
          <w:tab w:pos="1068" w:val="left" w:leader="none"/>
        </w:tabs>
        <w:spacing w:line="235" w:lineRule="auto" w:before="0" w:after="0"/>
        <w:ind w:left="1068" w:right="357" w:hanging="708"/>
        <w:jc w:val="left"/>
        <w:rPr>
          <w:sz w:val="24"/>
        </w:rPr>
      </w:pPr>
      <w:r>
        <w:rPr>
          <w:spacing w:val="-4"/>
          <w:sz w:val="24"/>
        </w:rPr>
        <w:t>Understand</w:t>
      </w:r>
      <w:r>
        <w:rPr>
          <w:spacing w:val="-8"/>
          <w:sz w:val="24"/>
        </w:rPr>
        <w:t> </w:t>
      </w:r>
      <w:r>
        <w:rPr>
          <w:spacing w:val="-4"/>
          <w:sz w:val="24"/>
        </w:rPr>
        <w:t>and</w:t>
      </w:r>
      <w:r>
        <w:rPr>
          <w:spacing w:val="-8"/>
          <w:sz w:val="24"/>
        </w:rPr>
        <w:t> </w:t>
      </w:r>
      <w:r>
        <w:rPr>
          <w:spacing w:val="-4"/>
          <w:sz w:val="24"/>
        </w:rPr>
        <w:t>explain</w:t>
      </w:r>
      <w:r>
        <w:rPr>
          <w:spacing w:val="-8"/>
          <w:sz w:val="24"/>
        </w:rPr>
        <w:t> </w:t>
      </w:r>
      <w:r>
        <w:rPr>
          <w:spacing w:val="-4"/>
          <w:sz w:val="24"/>
        </w:rPr>
        <w:t>the</w:t>
      </w:r>
      <w:r>
        <w:rPr>
          <w:spacing w:val="-8"/>
          <w:sz w:val="24"/>
        </w:rPr>
        <w:t> </w:t>
      </w:r>
      <w:r>
        <w:rPr>
          <w:spacing w:val="-4"/>
          <w:sz w:val="24"/>
        </w:rPr>
        <w:t>positions,</w:t>
      </w:r>
      <w:r>
        <w:rPr>
          <w:spacing w:val="-8"/>
          <w:sz w:val="24"/>
        </w:rPr>
        <w:t> </w:t>
      </w:r>
      <w:r>
        <w:rPr>
          <w:spacing w:val="-4"/>
          <w:sz w:val="24"/>
        </w:rPr>
        <w:t>structures,</w:t>
      </w:r>
      <w:r>
        <w:rPr>
          <w:spacing w:val="-8"/>
          <w:sz w:val="24"/>
        </w:rPr>
        <w:t> </w:t>
      </w:r>
      <w:r>
        <w:rPr>
          <w:spacing w:val="-4"/>
          <w:sz w:val="24"/>
        </w:rPr>
        <w:t>and</w:t>
      </w:r>
      <w:r>
        <w:rPr>
          <w:spacing w:val="-8"/>
          <w:sz w:val="24"/>
        </w:rPr>
        <w:t> </w:t>
      </w:r>
      <w:r>
        <w:rPr>
          <w:spacing w:val="-4"/>
          <w:sz w:val="24"/>
        </w:rPr>
        <w:t>functions</w:t>
      </w:r>
      <w:r>
        <w:rPr>
          <w:spacing w:val="-9"/>
          <w:sz w:val="24"/>
        </w:rPr>
        <w:t> </w:t>
      </w:r>
      <w:r>
        <w:rPr>
          <w:spacing w:val="-4"/>
          <w:sz w:val="24"/>
        </w:rPr>
        <w:t>of</w:t>
      </w:r>
      <w:r>
        <w:rPr>
          <w:spacing w:val="-9"/>
          <w:sz w:val="24"/>
        </w:rPr>
        <w:t> </w:t>
      </w:r>
      <w:r>
        <w:rPr>
          <w:spacing w:val="-4"/>
          <w:sz w:val="24"/>
        </w:rPr>
        <w:t>the</w:t>
      </w:r>
      <w:r>
        <w:rPr>
          <w:spacing w:val="-8"/>
          <w:sz w:val="24"/>
        </w:rPr>
        <w:t> </w:t>
      </w:r>
      <w:r>
        <w:rPr>
          <w:spacing w:val="-4"/>
          <w:sz w:val="24"/>
        </w:rPr>
        <w:t>major</w:t>
      </w:r>
      <w:r>
        <w:rPr>
          <w:spacing w:val="-13"/>
          <w:sz w:val="24"/>
        </w:rPr>
        <w:t> </w:t>
      </w:r>
      <w:r>
        <w:rPr>
          <w:spacing w:val="-4"/>
          <w:sz w:val="24"/>
        </w:rPr>
        <w:t>abdominal</w:t>
      </w:r>
      <w:r>
        <w:rPr>
          <w:spacing w:val="-8"/>
          <w:sz w:val="24"/>
        </w:rPr>
        <w:t> </w:t>
      </w:r>
      <w:r>
        <w:rPr>
          <w:spacing w:val="-4"/>
          <w:sz w:val="24"/>
        </w:rPr>
        <w:t>organs </w:t>
      </w:r>
      <w:r>
        <w:rPr>
          <w:sz w:val="24"/>
        </w:rPr>
        <w:t>and related systems.</w:t>
      </w:r>
    </w:p>
    <w:p>
      <w:pPr>
        <w:pStyle w:val="ListParagraph"/>
        <w:numPr>
          <w:ilvl w:val="0"/>
          <w:numId w:val="190"/>
        </w:numPr>
        <w:tabs>
          <w:tab w:pos="1068" w:val="left" w:leader="none"/>
        </w:tabs>
        <w:spacing w:line="235" w:lineRule="auto" w:before="0" w:after="0"/>
        <w:ind w:left="1068" w:right="353" w:hanging="708"/>
        <w:jc w:val="left"/>
        <w:rPr>
          <w:sz w:val="24"/>
        </w:rPr>
      </w:pPr>
      <w:r>
        <w:rPr>
          <w:sz w:val="24"/>
        </w:rPr>
        <w:t>Demonstrate knowledge of the structures and functions of the urinary system, limbs, and nervous</w:t>
      </w:r>
      <w:r>
        <w:rPr>
          <w:spacing w:val="-15"/>
          <w:sz w:val="24"/>
        </w:rPr>
        <w:t> </w:t>
      </w:r>
      <w:r>
        <w:rPr>
          <w:sz w:val="24"/>
        </w:rPr>
        <w:t>system,</w:t>
      </w:r>
      <w:r>
        <w:rPr>
          <w:spacing w:val="-15"/>
          <w:sz w:val="24"/>
        </w:rPr>
        <w:t> </w:t>
      </w:r>
      <w:r>
        <w:rPr>
          <w:sz w:val="24"/>
        </w:rPr>
        <w:t>including</w:t>
      </w:r>
      <w:r>
        <w:rPr>
          <w:spacing w:val="-15"/>
          <w:sz w:val="24"/>
        </w:rPr>
        <w:t> </w:t>
      </w:r>
      <w:r>
        <w:rPr>
          <w:sz w:val="24"/>
        </w:rPr>
        <w:t>the</w:t>
      </w:r>
      <w:r>
        <w:rPr>
          <w:spacing w:val="-15"/>
          <w:sz w:val="24"/>
        </w:rPr>
        <w:t> </w:t>
      </w:r>
      <w:r>
        <w:rPr>
          <w:sz w:val="24"/>
        </w:rPr>
        <w:t>spinal</w:t>
      </w:r>
      <w:r>
        <w:rPr>
          <w:spacing w:val="-15"/>
          <w:sz w:val="24"/>
        </w:rPr>
        <w:t> </w:t>
      </w:r>
      <w:r>
        <w:rPr>
          <w:sz w:val="24"/>
        </w:rPr>
        <w:t>cord,</w:t>
      </w:r>
      <w:r>
        <w:rPr>
          <w:spacing w:val="-15"/>
          <w:sz w:val="24"/>
        </w:rPr>
        <w:t> </w:t>
      </w:r>
      <w:r>
        <w:rPr>
          <w:sz w:val="24"/>
        </w:rPr>
        <w:t>brain,</w:t>
      </w:r>
      <w:r>
        <w:rPr>
          <w:spacing w:val="-15"/>
          <w:sz w:val="24"/>
        </w:rPr>
        <w:t> </w:t>
      </w:r>
      <w:r>
        <w:rPr>
          <w:sz w:val="24"/>
        </w:rPr>
        <w:t>cranial</w:t>
      </w:r>
      <w:r>
        <w:rPr>
          <w:spacing w:val="-15"/>
          <w:sz w:val="24"/>
        </w:rPr>
        <w:t> </w:t>
      </w:r>
      <w:r>
        <w:rPr>
          <w:sz w:val="24"/>
        </w:rPr>
        <w:t>nerves,</w:t>
      </w:r>
      <w:r>
        <w:rPr>
          <w:spacing w:val="-15"/>
          <w:sz w:val="24"/>
        </w:rPr>
        <w:t> </w:t>
      </w:r>
      <w:r>
        <w:rPr>
          <w:sz w:val="24"/>
        </w:rPr>
        <w:t>eye,</w:t>
      </w:r>
      <w:r>
        <w:rPr>
          <w:spacing w:val="-15"/>
          <w:sz w:val="24"/>
        </w:rPr>
        <w:t> </w:t>
      </w:r>
      <w:r>
        <w:rPr>
          <w:sz w:val="24"/>
        </w:rPr>
        <w:t>and</w:t>
      </w:r>
      <w:r>
        <w:rPr>
          <w:spacing w:val="-15"/>
          <w:sz w:val="24"/>
        </w:rPr>
        <w:t> </w:t>
      </w:r>
      <w:r>
        <w:rPr>
          <w:sz w:val="24"/>
        </w:rPr>
        <w:t>ear.</w:t>
      </w:r>
    </w:p>
    <w:p>
      <w:pPr>
        <w:pStyle w:val="ListParagraph"/>
        <w:numPr>
          <w:ilvl w:val="0"/>
          <w:numId w:val="190"/>
        </w:numPr>
        <w:tabs>
          <w:tab w:pos="1068" w:val="left" w:leader="none"/>
        </w:tabs>
        <w:spacing w:line="235" w:lineRule="auto" w:before="0" w:after="0"/>
        <w:ind w:left="1068" w:right="365" w:hanging="708"/>
        <w:jc w:val="left"/>
        <w:rPr>
          <w:sz w:val="24"/>
        </w:rPr>
      </w:pPr>
      <w:r>
        <w:rPr>
          <w:spacing w:val="-2"/>
          <w:sz w:val="24"/>
        </w:rPr>
        <w:t>Explain histological techniques</w:t>
      </w:r>
      <w:r>
        <w:rPr>
          <w:spacing w:val="-3"/>
          <w:sz w:val="24"/>
        </w:rPr>
        <w:t> </w:t>
      </w:r>
      <w:r>
        <w:rPr>
          <w:spacing w:val="-2"/>
          <w:sz w:val="24"/>
        </w:rPr>
        <w:t>and their pharmacological relevance in the context of</w:t>
      </w:r>
      <w:r>
        <w:rPr>
          <w:spacing w:val="-3"/>
          <w:sz w:val="24"/>
        </w:rPr>
        <w:t> </w:t>
      </w:r>
      <w:r>
        <w:rPr>
          <w:spacing w:val="-2"/>
          <w:sz w:val="24"/>
        </w:rPr>
        <w:t>tissue </w:t>
      </w:r>
      <w:r>
        <w:rPr>
          <w:sz w:val="24"/>
        </w:rPr>
        <w:t>analysis and drug interactions.</w:t>
      </w:r>
    </w:p>
    <w:p>
      <w:pPr>
        <w:pStyle w:val="Heading5"/>
        <w:spacing w:line="272" w:lineRule="exact" w:before="263"/>
      </w:pPr>
      <w:r>
        <w:rPr>
          <w:spacing w:val="-2"/>
        </w:rPr>
        <w:t>Contents</w:t>
      </w:r>
    </w:p>
    <w:p>
      <w:pPr>
        <w:pStyle w:val="ListParagraph"/>
        <w:numPr>
          <w:ilvl w:val="1"/>
          <w:numId w:val="190"/>
        </w:numPr>
        <w:tabs>
          <w:tab w:pos="1080" w:val="left" w:leader="none"/>
        </w:tabs>
        <w:spacing w:line="272" w:lineRule="exact" w:before="0" w:after="0"/>
        <w:ind w:left="1080" w:right="0" w:hanging="360"/>
        <w:jc w:val="left"/>
        <w:rPr>
          <w:b/>
          <w:sz w:val="24"/>
        </w:rPr>
      </w:pPr>
      <w:r>
        <w:rPr>
          <w:b/>
          <w:sz w:val="24"/>
        </w:rPr>
        <w:t>The</w:t>
      </w:r>
      <w:r>
        <w:rPr>
          <w:b/>
          <w:spacing w:val="8"/>
          <w:sz w:val="24"/>
        </w:rPr>
        <w:t> </w:t>
      </w:r>
      <w:r>
        <w:rPr>
          <w:b/>
          <w:spacing w:val="-2"/>
          <w:sz w:val="24"/>
        </w:rPr>
        <w:t>Thorax</w:t>
      </w:r>
    </w:p>
    <w:p>
      <w:pPr>
        <w:pStyle w:val="ListParagraph"/>
        <w:spacing w:after="0" w:line="272" w:lineRule="exact"/>
        <w:jc w:val="left"/>
        <w:rPr>
          <w:b/>
          <w:sz w:val="24"/>
        </w:rPr>
        <w:sectPr>
          <w:pgSz w:w="12240" w:h="15840"/>
          <w:pgMar w:header="0" w:footer="743" w:top="1120" w:bottom="940" w:left="1080" w:right="1080"/>
        </w:sectPr>
      </w:pPr>
    </w:p>
    <w:p>
      <w:pPr>
        <w:pStyle w:val="BodyText"/>
        <w:spacing w:line="235" w:lineRule="auto" w:before="62"/>
      </w:pPr>
      <w:r>
        <w:rPr>
          <w:spacing w:val="-2"/>
        </w:rPr>
        <w:t>The</w:t>
      </w:r>
      <w:r>
        <w:rPr>
          <w:spacing w:val="-8"/>
        </w:rPr>
        <w:t> </w:t>
      </w:r>
      <w:r>
        <w:rPr>
          <w:spacing w:val="-2"/>
        </w:rPr>
        <w:t>thoracic</w:t>
      </w:r>
      <w:r>
        <w:rPr>
          <w:spacing w:val="-8"/>
        </w:rPr>
        <w:t> </w:t>
      </w:r>
      <w:r>
        <w:rPr>
          <w:spacing w:val="-2"/>
        </w:rPr>
        <w:t>cage,</w:t>
      </w:r>
      <w:r>
        <w:rPr>
          <w:spacing w:val="-9"/>
        </w:rPr>
        <w:t> </w:t>
      </w:r>
      <w:r>
        <w:rPr>
          <w:spacing w:val="-2"/>
        </w:rPr>
        <w:t>the</w:t>
      </w:r>
      <w:r>
        <w:rPr>
          <w:spacing w:val="-9"/>
        </w:rPr>
        <w:t> </w:t>
      </w:r>
      <w:r>
        <w:rPr>
          <w:spacing w:val="-2"/>
        </w:rPr>
        <w:t>thoracic</w:t>
      </w:r>
      <w:r>
        <w:rPr>
          <w:spacing w:val="-8"/>
        </w:rPr>
        <w:t> </w:t>
      </w:r>
      <w:r>
        <w:rPr>
          <w:spacing w:val="-2"/>
        </w:rPr>
        <w:t>vertebrae,</w:t>
      </w:r>
      <w:r>
        <w:rPr>
          <w:spacing w:val="-8"/>
        </w:rPr>
        <w:t> </w:t>
      </w:r>
      <w:r>
        <w:rPr>
          <w:spacing w:val="-2"/>
        </w:rPr>
        <w:t>the</w:t>
      </w:r>
      <w:r>
        <w:rPr>
          <w:spacing w:val="-8"/>
        </w:rPr>
        <w:t> </w:t>
      </w:r>
      <w:r>
        <w:rPr>
          <w:spacing w:val="-2"/>
        </w:rPr>
        <w:t>ribs,</w:t>
      </w:r>
      <w:r>
        <w:rPr>
          <w:spacing w:val="-9"/>
        </w:rPr>
        <w:t> </w:t>
      </w:r>
      <w:r>
        <w:rPr>
          <w:spacing w:val="-2"/>
        </w:rPr>
        <w:t>sternum,</w:t>
      </w:r>
      <w:r>
        <w:rPr>
          <w:spacing w:val="-9"/>
        </w:rPr>
        <w:t> </w:t>
      </w:r>
      <w:r>
        <w:rPr>
          <w:spacing w:val="-2"/>
        </w:rPr>
        <w:t>diaphragm,</w:t>
      </w:r>
      <w:r>
        <w:rPr>
          <w:spacing w:val="-9"/>
        </w:rPr>
        <w:t> </w:t>
      </w:r>
      <w:r>
        <w:rPr>
          <w:spacing w:val="-2"/>
        </w:rPr>
        <w:t>lobes</w:t>
      </w:r>
      <w:r>
        <w:rPr>
          <w:spacing w:val="-9"/>
        </w:rPr>
        <w:t> </w:t>
      </w:r>
      <w:r>
        <w:rPr>
          <w:spacing w:val="-2"/>
        </w:rPr>
        <w:t>and</w:t>
      </w:r>
      <w:r>
        <w:rPr>
          <w:spacing w:val="-9"/>
        </w:rPr>
        <w:t> </w:t>
      </w:r>
      <w:r>
        <w:rPr>
          <w:spacing w:val="-2"/>
        </w:rPr>
        <w:t>fissures</w:t>
      </w:r>
      <w:r>
        <w:rPr>
          <w:spacing w:val="-7"/>
        </w:rPr>
        <w:t> </w:t>
      </w:r>
      <w:r>
        <w:rPr>
          <w:spacing w:val="-2"/>
        </w:rPr>
        <w:t>of </w:t>
      </w:r>
      <w:r>
        <w:rPr/>
        <w:t>lungs,</w:t>
      </w:r>
      <w:r>
        <w:rPr>
          <w:spacing w:val="-7"/>
        </w:rPr>
        <w:t> </w:t>
      </w:r>
      <w:r>
        <w:rPr/>
        <w:t>trachea,</w:t>
      </w:r>
      <w:r>
        <w:rPr>
          <w:spacing w:val="-7"/>
        </w:rPr>
        <w:t> </w:t>
      </w:r>
      <w:r>
        <w:rPr/>
        <w:t>bronchi,</w:t>
      </w:r>
      <w:r>
        <w:rPr>
          <w:spacing w:val="-7"/>
        </w:rPr>
        <w:t> </w:t>
      </w:r>
      <w:r>
        <w:rPr/>
        <w:t>pharynx,</w:t>
      </w:r>
      <w:r>
        <w:rPr>
          <w:spacing w:val="-7"/>
        </w:rPr>
        <w:t> </w:t>
      </w:r>
      <w:r>
        <w:rPr/>
        <w:t>larynx</w:t>
      </w:r>
    </w:p>
    <w:p>
      <w:pPr>
        <w:pStyle w:val="Heading5"/>
        <w:numPr>
          <w:ilvl w:val="1"/>
          <w:numId w:val="190"/>
        </w:numPr>
        <w:tabs>
          <w:tab w:pos="1078" w:val="left" w:leader="none"/>
        </w:tabs>
        <w:spacing w:line="267" w:lineRule="exact" w:before="0" w:after="0"/>
        <w:ind w:left="1078" w:right="0" w:hanging="358"/>
        <w:jc w:val="left"/>
      </w:pPr>
      <w:r>
        <w:rPr/>
        <w:t>The</w:t>
      </w:r>
      <w:r>
        <w:rPr>
          <w:spacing w:val="8"/>
        </w:rPr>
        <w:t> </w:t>
      </w:r>
      <w:r>
        <w:rPr>
          <w:spacing w:val="-2"/>
        </w:rPr>
        <w:t>Heart</w:t>
      </w:r>
    </w:p>
    <w:p>
      <w:pPr>
        <w:pStyle w:val="BodyText"/>
        <w:spacing w:line="235" w:lineRule="auto" w:before="1"/>
      </w:pPr>
      <w:r>
        <w:rPr/>
        <w:t>Anterior</w:t>
      </w:r>
      <w:r>
        <w:rPr>
          <w:spacing w:val="-12"/>
        </w:rPr>
        <w:t> </w:t>
      </w:r>
      <w:r>
        <w:rPr/>
        <w:t>and</w:t>
      </w:r>
      <w:r>
        <w:rPr>
          <w:spacing w:val="-11"/>
        </w:rPr>
        <w:t> </w:t>
      </w:r>
      <w:r>
        <w:rPr/>
        <w:t>posterior</w:t>
      </w:r>
      <w:r>
        <w:rPr>
          <w:spacing w:val="-12"/>
        </w:rPr>
        <w:t> </w:t>
      </w:r>
      <w:r>
        <w:rPr/>
        <w:t>aspects</w:t>
      </w:r>
      <w:r>
        <w:rPr>
          <w:spacing w:val="-11"/>
        </w:rPr>
        <w:t> </w:t>
      </w:r>
      <w:r>
        <w:rPr/>
        <w:t>of</w:t>
      </w:r>
      <w:r>
        <w:rPr>
          <w:spacing w:val="-12"/>
        </w:rPr>
        <w:t> </w:t>
      </w:r>
      <w:r>
        <w:rPr/>
        <w:t>the</w:t>
      </w:r>
      <w:r>
        <w:rPr>
          <w:spacing w:val="-11"/>
        </w:rPr>
        <w:t> </w:t>
      </w:r>
      <w:r>
        <w:rPr/>
        <w:t>heart,</w:t>
      </w:r>
      <w:r>
        <w:rPr>
          <w:spacing w:val="-11"/>
        </w:rPr>
        <w:t> </w:t>
      </w:r>
      <w:r>
        <w:rPr/>
        <w:t>the</w:t>
      </w:r>
      <w:r>
        <w:rPr>
          <w:spacing w:val="-11"/>
        </w:rPr>
        <w:t> </w:t>
      </w:r>
      <w:r>
        <w:rPr/>
        <w:t>coronary</w:t>
      </w:r>
      <w:r>
        <w:rPr>
          <w:spacing w:val="-11"/>
        </w:rPr>
        <w:t> </w:t>
      </w:r>
      <w:r>
        <w:rPr/>
        <w:t>arteries</w:t>
      </w:r>
      <w:r>
        <w:rPr>
          <w:spacing w:val="-11"/>
        </w:rPr>
        <w:t> </w:t>
      </w:r>
      <w:r>
        <w:rPr/>
        <w:t>and</w:t>
      </w:r>
      <w:r>
        <w:rPr>
          <w:spacing w:val="-11"/>
        </w:rPr>
        <w:t> </w:t>
      </w:r>
      <w:r>
        <w:rPr/>
        <w:t>veins,</w:t>
      </w:r>
      <w:r>
        <w:rPr>
          <w:spacing w:val="-13"/>
        </w:rPr>
        <w:t> </w:t>
      </w:r>
      <w:r>
        <w:rPr/>
        <w:t>heart</w:t>
      </w:r>
      <w:r>
        <w:rPr>
          <w:spacing w:val="-12"/>
        </w:rPr>
        <w:t> </w:t>
      </w:r>
      <w:r>
        <w:rPr/>
        <w:t>chambers, </w:t>
      </w:r>
      <w:r>
        <w:rPr>
          <w:spacing w:val="-2"/>
        </w:rPr>
        <w:t>mediastinum</w:t>
      </w:r>
    </w:p>
    <w:p>
      <w:pPr>
        <w:pStyle w:val="Heading5"/>
        <w:numPr>
          <w:ilvl w:val="1"/>
          <w:numId w:val="190"/>
        </w:numPr>
        <w:tabs>
          <w:tab w:pos="1078" w:val="left" w:leader="none"/>
        </w:tabs>
        <w:spacing w:line="268" w:lineRule="exact" w:before="0" w:after="0"/>
        <w:ind w:left="1078" w:right="0" w:hanging="358"/>
        <w:jc w:val="left"/>
      </w:pPr>
      <w:r>
        <w:rPr/>
        <w:t>The</w:t>
      </w:r>
      <w:r>
        <w:rPr>
          <w:spacing w:val="-13"/>
        </w:rPr>
        <w:t> </w:t>
      </w:r>
      <w:r>
        <w:rPr/>
        <w:t>Abdominal</w:t>
      </w:r>
      <w:r>
        <w:rPr>
          <w:spacing w:val="-14"/>
        </w:rPr>
        <w:t> </w:t>
      </w:r>
      <w:r>
        <w:rPr>
          <w:spacing w:val="-2"/>
        </w:rPr>
        <w:t>Cavity</w:t>
      </w:r>
    </w:p>
    <w:p>
      <w:pPr>
        <w:pStyle w:val="ListParagraph"/>
        <w:numPr>
          <w:ilvl w:val="2"/>
          <w:numId w:val="190"/>
        </w:numPr>
        <w:tabs>
          <w:tab w:pos="1620" w:val="left" w:leader="none"/>
        </w:tabs>
        <w:spacing w:line="232" w:lineRule="auto" w:before="4" w:after="0"/>
        <w:ind w:left="1620" w:right="358" w:hanging="449"/>
        <w:jc w:val="left"/>
        <w:rPr>
          <w:sz w:val="24"/>
        </w:rPr>
      </w:pPr>
      <w:r>
        <w:rPr>
          <w:spacing w:val="-2"/>
          <w:sz w:val="24"/>
        </w:rPr>
        <w:t>Positions</w:t>
      </w:r>
      <w:r>
        <w:rPr>
          <w:spacing w:val="-8"/>
          <w:sz w:val="24"/>
        </w:rPr>
        <w:t> </w:t>
      </w:r>
      <w:r>
        <w:rPr>
          <w:spacing w:val="-2"/>
          <w:sz w:val="24"/>
        </w:rPr>
        <w:t>of</w:t>
      </w:r>
      <w:r>
        <w:rPr>
          <w:spacing w:val="-9"/>
          <w:sz w:val="24"/>
        </w:rPr>
        <w:t> </w:t>
      </w:r>
      <w:r>
        <w:rPr>
          <w:spacing w:val="-2"/>
          <w:sz w:val="24"/>
        </w:rPr>
        <w:t>liver,</w:t>
      </w:r>
      <w:r>
        <w:rPr>
          <w:spacing w:val="-7"/>
          <w:sz w:val="24"/>
        </w:rPr>
        <w:t> </w:t>
      </w:r>
      <w:r>
        <w:rPr>
          <w:spacing w:val="-2"/>
          <w:sz w:val="24"/>
        </w:rPr>
        <w:t>spleen,</w:t>
      </w:r>
      <w:r>
        <w:rPr>
          <w:spacing w:val="-8"/>
          <w:sz w:val="24"/>
        </w:rPr>
        <w:t> </w:t>
      </w:r>
      <w:r>
        <w:rPr>
          <w:spacing w:val="-2"/>
          <w:sz w:val="24"/>
        </w:rPr>
        <w:t>gall</w:t>
      </w:r>
      <w:r>
        <w:rPr>
          <w:spacing w:val="-8"/>
          <w:sz w:val="24"/>
        </w:rPr>
        <w:t> </w:t>
      </w:r>
      <w:r>
        <w:rPr>
          <w:spacing w:val="-2"/>
          <w:sz w:val="24"/>
        </w:rPr>
        <w:t>bladder,</w:t>
      </w:r>
      <w:r>
        <w:rPr>
          <w:spacing w:val="-8"/>
          <w:sz w:val="24"/>
        </w:rPr>
        <w:t> </w:t>
      </w:r>
      <w:r>
        <w:rPr>
          <w:spacing w:val="-2"/>
          <w:sz w:val="24"/>
        </w:rPr>
        <w:t>pancreas,</w:t>
      </w:r>
      <w:r>
        <w:rPr>
          <w:spacing w:val="-8"/>
          <w:sz w:val="24"/>
        </w:rPr>
        <w:t> </w:t>
      </w:r>
      <w:r>
        <w:rPr>
          <w:spacing w:val="-2"/>
          <w:sz w:val="24"/>
        </w:rPr>
        <w:t>stomach</w:t>
      </w:r>
      <w:r>
        <w:rPr>
          <w:spacing w:val="-8"/>
          <w:sz w:val="24"/>
        </w:rPr>
        <w:t> </w:t>
      </w:r>
      <w:r>
        <w:rPr>
          <w:spacing w:val="-2"/>
          <w:sz w:val="24"/>
        </w:rPr>
        <w:t>and</w:t>
      </w:r>
      <w:r>
        <w:rPr>
          <w:spacing w:val="-8"/>
          <w:sz w:val="24"/>
        </w:rPr>
        <w:t> </w:t>
      </w:r>
      <w:r>
        <w:rPr>
          <w:spacing w:val="-2"/>
          <w:sz w:val="24"/>
        </w:rPr>
        <w:t>kidney</w:t>
      </w:r>
      <w:r>
        <w:rPr>
          <w:spacing w:val="-8"/>
          <w:sz w:val="24"/>
        </w:rPr>
        <w:t> </w:t>
      </w:r>
      <w:r>
        <w:rPr>
          <w:spacing w:val="-2"/>
          <w:sz w:val="24"/>
        </w:rPr>
        <w:t>in</w:t>
      </w:r>
      <w:r>
        <w:rPr>
          <w:spacing w:val="-8"/>
          <w:sz w:val="24"/>
        </w:rPr>
        <w:t> </w:t>
      </w:r>
      <w:r>
        <w:rPr>
          <w:spacing w:val="-2"/>
          <w:sz w:val="24"/>
        </w:rPr>
        <w:t>the</w:t>
      </w:r>
      <w:r>
        <w:rPr>
          <w:spacing w:val="-8"/>
          <w:sz w:val="24"/>
        </w:rPr>
        <w:t> </w:t>
      </w:r>
      <w:r>
        <w:rPr>
          <w:spacing w:val="-2"/>
          <w:sz w:val="24"/>
        </w:rPr>
        <w:t>abdominal cavity.</w:t>
      </w:r>
    </w:p>
    <w:p>
      <w:pPr>
        <w:pStyle w:val="ListParagraph"/>
        <w:numPr>
          <w:ilvl w:val="2"/>
          <w:numId w:val="190"/>
        </w:numPr>
        <w:tabs>
          <w:tab w:pos="1620" w:val="left" w:leader="none"/>
        </w:tabs>
        <w:spacing w:line="270" w:lineRule="exact" w:before="0" w:after="0"/>
        <w:ind w:left="1620" w:right="0" w:hanging="449"/>
        <w:jc w:val="left"/>
        <w:rPr>
          <w:sz w:val="24"/>
        </w:rPr>
      </w:pPr>
      <w:r>
        <w:rPr>
          <w:spacing w:val="-4"/>
          <w:sz w:val="24"/>
        </w:rPr>
        <w:t>Gross</w:t>
      </w:r>
      <w:r>
        <w:rPr>
          <w:spacing w:val="-8"/>
          <w:sz w:val="24"/>
        </w:rPr>
        <w:t> </w:t>
      </w:r>
      <w:r>
        <w:rPr>
          <w:spacing w:val="-4"/>
          <w:sz w:val="24"/>
        </w:rPr>
        <w:t>anatomy</w:t>
      </w:r>
      <w:r>
        <w:rPr>
          <w:spacing w:val="-6"/>
          <w:sz w:val="24"/>
        </w:rPr>
        <w:t> </w:t>
      </w:r>
      <w:r>
        <w:rPr>
          <w:spacing w:val="-4"/>
          <w:sz w:val="24"/>
        </w:rPr>
        <w:t>of</w:t>
      </w:r>
      <w:r>
        <w:rPr>
          <w:spacing w:val="-5"/>
          <w:sz w:val="24"/>
        </w:rPr>
        <w:t> </w:t>
      </w:r>
      <w:r>
        <w:rPr>
          <w:spacing w:val="-4"/>
          <w:sz w:val="24"/>
        </w:rPr>
        <w:t>stomach,</w:t>
      </w:r>
      <w:r>
        <w:rPr>
          <w:spacing w:val="-6"/>
          <w:sz w:val="24"/>
        </w:rPr>
        <w:t> </w:t>
      </w:r>
      <w:r>
        <w:rPr>
          <w:spacing w:val="-4"/>
          <w:sz w:val="24"/>
        </w:rPr>
        <w:t>intestine,</w:t>
      </w:r>
      <w:r>
        <w:rPr>
          <w:spacing w:val="-5"/>
          <w:sz w:val="24"/>
        </w:rPr>
        <w:t> </w:t>
      </w:r>
      <w:r>
        <w:rPr>
          <w:spacing w:val="-4"/>
          <w:sz w:val="24"/>
        </w:rPr>
        <w:t>liver,</w:t>
      </w:r>
      <w:r>
        <w:rPr>
          <w:spacing w:val="-6"/>
          <w:sz w:val="24"/>
        </w:rPr>
        <w:t> </w:t>
      </w:r>
      <w:r>
        <w:rPr>
          <w:spacing w:val="-4"/>
          <w:sz w:val="24"/>
        </w:rPr>
        <w:t>spleen,</w:t>
      </w:r>
      <w:r>
        <w:rPr>
          <w:spacing w:val="-6"/>
          <w:sz w:val="24"/>
        </w:rPr>
        <w:t> </w:t>
      </w:r>
      <w:r>
        <w:rPr>
          <w:spacing w:val="-4"/>
          <w:sz w:val="24"/>
        </w:rPr>
        <w:t>gall</w:t>
      </w:r>
      <w:r>
        <w:rPr>
          <w:spacing w:val="-6"/>
          <w:sz w:val="24"/>
        </w:rPr>
        <w:t> </w:t>
      </w:r>
      <w:r>
        <w:rPr>
          <w:spacing w:val="-4"/>
          <w:sz w:val="24"/>
        </w:rPr>
        <w:t>bladder,</w:t>
      </w:r>
      <w:r>
        <w:rPr>
          <w:spacing w:val="-6"/>
          <w:sz w:val="24"/>
        </w:rPr>
        <w:t> </w:t>
      </w:r>
      <w:r>
        <w:rPr>
          <w:spacing w:val="-4"/>
          <w:sz w:val="24"/>
        </w:rPr>
        <w:t>pancreas,</w:t>
      </w:r>
      <w:r>
        <w:rPr>
          <w:spacing w:val="-5"/>
          <w:sz w:val="24"/>
        </w:rPr>
        <w:t> </w:t>
      </w:r>
      <w:r>
        <w:rPr>
          <w:spacing w:val="-4"/>
          <w:sz w:val="24"/>
        </w:rPr>
        <w:t>and</w:t>
      </w:r>
      <w:r>
        <w:rPr>
          <w:spacing w:val="-9"/>
          <w:sz w:val="24"/>
        </w:rPr>
        <w:t> </w:t>
      </w:r>
      <w:r>
        <w:rPr>
          <w:spacing w:val="-4"/>
          <w:sz w:val="24"/>
        </w:rPr>
        <w:t>kidney</w:t>
      </w:r>
    </w:p>
    <w:p>
      <w:pPr>
        <w:pStyle w:val="ListParagraph"/>
        <w:numPr>
          <w:ilvl w:val="2"/>
          <w:numId w:val="190"/>
        </w:numPr>
        <w:tabs>
          <w:tab w:pos="1620" w:val="left" w:leader="none"/>
        </w:tabs>
        <w:spacing w:line="270" w:lineRule="exact" w:before="0" w:after="0"/>
        <w:ind w:left="1620" w:right="0" w:hanging="449"/>
        <w:jc w:val="left"/>
        <w:rPr>
          <w:sz w:val="24"/>
        </w:rPr>
      </w:pPr>
      <w:r>
        <w:rPr>
          <w:spacing w:val="-4"/>
          <w:sz w:val="24"/>
        </w:rPr>
        <w:t>The</w:t>
      </w:r>
      <w:r>
        <w:rPr>
          <w:spacing w:val="-5"/>
          <w:sz w:val="24"/>
        </w:rPr>
        <w:t> </w:t>
      </w:r>
      <w:r>
        <w:rPr>
          <w:spacing w:val="-4"/>
          <w:sz w:val="24"/>
        </w:rPr>
        <w:t>portal system of</w:t>
      </w:r>
      <w:r>
        <w:rPr>
          <w:spacing w:val="-5"/>
          <w:sz w:val="24"/>
        </w:rPr>
        <w:t> </w:t>
      </w:r>
      <w:r>
        <w:rPr>
          <w:spacing w:val="-4"/>
          <w:sz w:val="24"/>
        </w:rPr>
        <w:t>veins, the biliary duct</w:t>
      </w:r>
      <w:r>
        <w:rPr>
          <w:spacing w:val="-5"/>
          <w:sz w:val="24"/>
        </w:rPr>
        <w:t> </w:t>
      </w:r>
      <w:r>
        <w:rPr>
          <w:spacing w:val="-4"/>
          <w:sz w:val="24"/>
        </w:rPr>
        <w:t>system</w:t>
      </w:r>
    </w:p>
    <w:p>
      <w:pPr>
        <w:pStyle w:val="Heading5"/>
        <w:numPr>
          <w:ilvl w:val="1"/>
          <w:numId w:val="190"/>
        </w:numPr>
        <w:tabs>
          <w:tab w:pos="1078" w:val="left" w:leader="none"/>
        </w:tabs>
        <w:spacing w:line="270" w:lineRule="exact" w:before="0" w:after="0"/>
        <w:ind w:left="1078" w:right="0" w:hanging="358"/>
        <w:jc w:val="left"/>
      </w:pPr>
      <w:r>
        <w:rPr>
          <w:spacing w:val="-4"/>
        </w:rPr>
        <w:t>The</w:t>
      </w:r>
      <w:r>
        <w:rPr>
          <w:spacing w:val="-6"/>
        </w:rPr>
        <w:t> </w:t>
      </w:r>
      <w:r>
        <w:rPr>
          <w:spacing w:val="-4"/>
        </w:rPr>
        <w:t>Urinary</w:t>
      </w:r>
      <w:r>
        <w:rPr>
          <w:spacing w:val="-5"/>
        </w:rPr>
        <w:t> </w:t>
      </w:r>
      <w:r>
        <w:rPr>
          <w:spacing w:val="-4"/>
        </w:rPr>
        <w:t>System</w:t>
      </w:r>
    </w:p>
    <w:p>
      <w:pPr>
        <w:pStyle w:val="BodyText"/>
        <w:spacing w:line="270" w:lineRule="exact"/>
      </w:pPr>
      <w:r>
        <w:rPr>
          <w:spacing w:val="-2"/>
        </w:rPr>
        <w:t>Gross</w:t>
      </w:r>
      <w:r>
        <w:rPr>
          <w:spacing w:val="-4"/>
        </w:rPr>
        <w:t> </w:t>
      </w:r>
      <w:r>
        <w:rPr>
          <w:spacing w:val="-2"/>
        </w:rPr>
        <w:t>anatomy</w:t>
      </w:r>
      <w:r>
        <w:rPr>
          <w:spacing w:val="-5"/>
        </w:rPr>
        <w:t> </w:t>
      </w:r>
      <w:r>
        <w:rPr>
          <w:spacing w:val="-2"/>
        </w:rPr>
        <w:t>of</w:t>
      </w:r>
      <w:r>
        <w:rPr>
          <w:spacing w:val="-5"/>
        </w:rPr>
        <w:t> </w:t>
      </w:r>
      <w:r>
        <w:rPr>
          <w:spacing w:val="-2"/>
        </w:rPr>
        <w:t>the</w:t>
      </w:r>
      <w:r>
        <w:rPr>
          <w:spacing w:val="-4"/>
        </w:rPr>
        <w:t> </w:t>
      </w:r>
      <w:r>
        <w:rPr>
          <w:spacing w:val="-2"/>
        </w:rPr>
        <w:t>ureter,</w:t>
      </w:r>
      <w:r>
        <w:rPr>
          <w:spacing w:val="-5"/>
        </w:rPr>
        <w:t> </w:t>
      </w:r>
      <w:r>
        <w:rPr>
          <w:spacing w:val="-2"/>
        </w:rPr>
        <w:t>the</w:t>
      </w:r>
      <w:r>
        <w:rPr>
          <w:spacing w:val="-5"/>
        </w:rPr>
        <w:t> </w:t>
      </w:r>
      <w:r>
        <w:rPr>
          <w:spacing w:val="-2"/>
        </w:rPr>
        <w:t>bladder,</w:t>
      </w:r>
      <w:r>
        <w:rPr>
          <w:spacing w:val="-4"/>
        </w:rPr>
        <w:t> </w:t>
      </w:r>
      <w:r>
        <w:rPr>
          <w:spacing w:val="-2"/>
        </w:rPr>
        <w:t>the</w:t>
      </w:r>
      <w:r>
        <w:rPr>
          <w:spacing w:val="-5"/>
        </w:rPr>
        <w:t> </w:t>
      </w:r>
      <w:r>
        <w:rPr>
          <w:spacing w:val="-2"/>
        </w:rPr>
        <w:t>urethra,</w:t>
      </w:r>
      <w:r>
        <w:rPr>
          <w:spacing w:val="-5"/>
        </w:rPr>
        <w:t> </w:t>
      </w:r>
      <w:r>
        <w:rPr>
          <w:spacing w:val="-2"/>
        </w:rPr>
        <w:t>scrotum,</w:t>
      </w:r>
      <w:r>
        <w:rPr>
          <w:spacing w:val="-4"/>
        </w:rPr>
        <w:t> </w:t>
      </w:r>
      <w:r>
        <w:rPr>
          <w:spacing w:val="-2"/>
        </w:rPr>
        <w:t>testis</w:t>
      </w:r>
    </w:p>
    <w:p>
      <w:pPr>
        <w:pStyle w:val="Heading5"/>
        <w:numPr>
          <w:ilvl w:val="1"/>
          <w:numId w:val="190"/>
        </w:numPr>
        <w:tabs>
          <w:tab w:pos="1078" w:val="left" w:leader="none"/>
        </w:tabs>
        <w:spacing w:line="270" w:lineRule="exact" w:before="0" w:after="0"/>
        <w:ind w:left="1078" w:right="0" w:hanging="358"/>
        <w:jc w:val="left"/>
      </w:pPr>
      <w:r>
        <w:rPr>
          <w:spacing w:val="-2"/>
        </w:rPr>
        <w:t>Upper</w:t>
      </w:r>
      <w:r>
        <w:rPr>
          <w:spacing w:val="-12"/>
        </w:rPr>
        <w:t> </w:t>
      </w:r>
      <w:r>
        <w:rPr>
          <w:spacing w:val="-2"/>
        </w:rPr>
        <w:t>and</w:t>
      </w:r>
      <w:r>
        <w:rPr>
          <w:spacing w:val="-11"/>
        </w:rPr>
        <w:t> </w:t>
      </w:r>
      <w:r>
        <w:rPr>
          <w:spacing w:val="-2"/>
        </w:rPr>
        <w:t>Lower</w:t>
      </w:r>
      <w:r>
        <w:rPr>
          <w:spacing w:val="-10"/>
        </w:rPr>
        <w:t> </w:t>
      </w:r>
      <w:r>
        <w:rPr>
          <w:spacing w:val="-4"/>
        </w:rPr>
        <w:t>Limb</w:t>
      </w:r>
    </w:p>
    <w:p>
      <w:pPr>
        <w:pStyle w:val="BodyText"/>
        <w:spacing w:line="270" w:lineRule="exact"/>
      </w:pPr>
      <w:r>
        <w:rPr/>
        <w:t>Gross</w:t>
      </w:r>
      <w:r>
        <w:rPr>
          <w:spacing w:val="-12"/>
        </w:rPr>
        <w:t> </w:t>
      </w:r>
      <w:r>
        <w:rPr/>
        <w:t>anatomy</w:t>
      </w:r>
      <w:r>
        <w:rPr>
          <w:spacing w:val="-13"/>
        </w:rPr>
        <w:t> </w:t>
      </w:r>
      <w:r>
        <w:rPr/>
        <w:t>of</w:t>
      </w:r>
      <w:r>
        <w:rPr>
          <w:spacing w:val="-13"/>
        </w:rPr>
        <w:t> </w:t>
      </w:r>
      <w:r>
        <w:rPr/>
        <w:t>the</w:t>
      </w:r>
      <w:r>
        <w:rPr>
          <w:spacing w:val="-12"/>
        </w:rPr>
        <w:t> </w:t>
      </w:r>
      <w:r>
        <w:rPr/>
        <w:t>bones</w:t>
      </w:r>
      <w:r>
        <w:rPr>
          <w:spacing w:val="-12"/>
        </w:rPr>
        <w:t> </w:t>
      </w:r>
      <w:r>
        <w:rPr/>
        <w:t>and</w:t>
      </w:r>
      <w:r>
        <w:rPr>
          <w:spacing w:val="-13"/>
        </w:rPr>
        <w:t> </w:t>
      </w:r>
      <w:r>
        <w:rPr/>
        <w:t>joints</w:t>
      </w:r>
      <w:r>
        <w:rPr>
          <w:spacing w:val="-11"/>
        </w:rPr>
        <w:t> </w:t>
      </w:r>
      <w:r>
        <w:rPr/>
        <w:t>of</w:t>
      </w:r>
      <w:r>
        <w:rPr>
          <w:spacing w:val="-13"/>
        </w:rPr>
        <w:t> </w:t>
      </w:r>
      <w:r>
        <w:rPr/>
        <w:t>upper</w:t>
      </w:r>
      <w:r>
        <w:rPr>
          <w:spacing w:val="-13"/>
        </w:rPr>
        <w:t> </w:t>
      </w:r>
      <w:r>
        <w:rPr/>
        <w:t>and</w:t>
      </w:r>
      <w:r>
        <w:rPr>
          <w:spacing w:val="-13"/>
        </w:rPr>
        <w:t> </w:t>
      </w:r>
      <w:r>
        <w:rPr/>
        <w:t>lower</w:t>
      </w:r>
      <w:r>
        <w:rPr>
          <w:spacing w:val="-13"/>
        </w:rPr>
        <w:t> </w:t>
      </w:r>
      <w:r>
        <w:rPr>
          <w:spacing w:val="-2"/>
        </w:rPr>
        <w:t>limbs</w:t>
      </w:r>
    </w:p>
    <w:p>
      <w:pPr>
        <w:pStyle w:val="Heading5"/>
        <w:numPr>
          <w:ilvl w:val="1"/>
          <w:numId w:val="190"/>
        </w:numPr>
        <w:tabs>
          <w:tab w:pos="1078" w:val="left" w:leader="none"/>
        </w:tabs>
        <w:spacing w:line="270" w:lineRule="exact" w:before="0" w:after="0"/>
        <w:ind w:left="1078" w:right="0" w:hanging="358"/>
        <w:jc w:val="left"/>
      </w:pPr>
      <w:r>
        <w:rPr/>
        <w:t>Nervous</w:t>
      </w:r>
      <w:r>
        <w:rPr>
          <w:spacing w:val="6"/>
        </w:rPr>
        <w:t> </w:t>
      </w:r>
      <w:r>
        <w:rPr>
          <w:spacing w:val="-2"/>
        </w:rPr>
        <w:t>System</w:t>
      </w:r>
    </w:p>
    <w:p>
      <w:pPr>
        <w:pStyle w:val="BodyText"/>
        <w:spacing w:line="235" w:lineRule="auto" w:before="1"/>
      </w:pPr>
      <w:r>
        <w:rPr/>
        <w:t>Gross</w:t>
      </w:r>
      <w:r>
        <w:rPr>
          <w:spacing w:val="25"/>
        </w:rPr>
        <w:t> </w:t>
      </w:r>
      <w:r>
        <w:rPr/>
        <w:t>anatomy</w:t>
      </w:r>
      <w:r>
        <w:rPr>
          <w:spacing w:val="25"/>
        </w:rPr>
        <w:t> </w:t>
      </w:r>
      <w:r>
        <w:rPr/>
        <w:t>of</w:t>
      </w:r>
      <w:r>
        <w:rPr>
          <w:spacing w:val="26"/>
        </w:rPr>
        <w:t> </w:t>
      </w:r>
      <w:r>
        <w:rPr/>
        <w:t>spinal</w:t>
      </w:r>
      <w:r>
        <w:rPr>
          <w:spacing w:val="24"/>
        </w:rPr>
        <w:t> </w:t>
      </w:r>
      <w:r>
        <w:rPr/>
        <w:t>cord</w:t>
      </w:r>
      <w:r>
        <w:rPr>
          <w:spacing w:val="24"/>
        </w:rPr>
        <w:t> </w:t>
      </w:r>
      <w:r>
        <w:rPr/>
        <w:t>and</w:t>
      </w:r>
      <w:r>
        <w:rPr>
          <w:spacing w:val="24"/>
        </w:rPr>
        <w:t> </w:t>
      </w:r>
      <w:r>
        <w:rPr/>
        <w:t>brain,</w:t>
      </w:r>
      <w:r>
        <w:rPr>
          <w:spacing w:val="24"/>
        </w:rPr>
        <w:t> </w:t>
      </w:r>
      <w:r>
        <w:rPr/>
        <w:t>names</w:t>
      </w:r>
      <w:r>
        <w:rPr>
          <w:spacing w:val="26"/>
        </w:rPr>
        <w:t> </w:t>
      </w:r>
      <w:r>
        <w:rPr/>
        <w:t>of</w:t>
      </w:r>
      <w:r>
        <w:rPr>
          <w:spacing w:val="24"/>
        </w:rPr>
        <w:t> </w:t>
      </w:r>
      <w:r>
        <w:rPr/>
        <w:t>the</w:t>
      </w:r>
      <w:r>
        <w:rPr>
          <w:spacing w:val="24"/>
        </w:rPr>
        <w:t> </w:t>
      </w:r>
      <w:r>
        <w:rPr/>
        <w:t>cranial</w:t>
      </w:r>
      <w:r>
        <w:rPr>
          <w:spacing w:val="24"/>
        </w:rPr>
        <w:t> </w:t>
      </w:r>
      <w:r>
        <w:rPr/>
        <w:t>nerves</w:t>
      </w:r>
      <w:r>
        <w:rPr>
          <w:spacing w:val="24"/>
        </w:rPr>
        <w:t> </w:t>
      </w:r>
      <w:r>
        <w:rPr/>
        <w:t>and</w:t>
      </w:r>
      <w:r>
        <w:rPr>
          <w:spacing w:val="24"/>
        </w:rPr>
        <w:t> </w:t>
      </w:r>
      <w:r>
        <w:rPr/>
        <w:t>their</w:t>
      </w:r>
      <w:r>
        <w:rPr>
          <w:spacing w:val="24"/>
        </w:rPr>
        <w:t> </w:t>
      </w:r>
      <w:r>
        <w:rPr/>
        <w:t>specific </w:t>
      </w:r>
      <w:r>
        <w:rPr>
          <w:spacing w:val="-2"/>
        </w:rPr>
        <w:t>functions.</w:t>
      </w:r>
    </w:p>
    <w:p>
      <w:pPr>
        <w:pStyle w:val="Heading5"/>
        <w:numPr>
          <w:ilvl w:val="1"/>
          <w:numId w:val="190"/>
        </w:numPr>
        <w:tabs>
          <w:tab w:pos="1078" w:val="left" w:leader="none"/>
        </w:tabs>
        <w:spacing w:line="268" w:lineRule="exact" w:before="0" w:after="0"/>
        <w:ind w:left="1078" w:right="0" w:hanging="358"/>
        <w:jc w:val="left"/>
      </w:pPr>
      <w:r>
        <w:rPr/>
        <w:t>Eye</w:t>
      </w:r>
      <w:r>
        <w:rPr>
          <w:spacing w:val="-4"/>
        </w:rPr>
        <w:t> </w:t>
      </w:r>
      <w:r>
        <w:rPr/>
        <w:t>and</w:t>
      </w:r>
      <w:r>
        <w:rPr>
          <w:spacing w:val="-1"/>
        </w:rPr>
        <w:t> </w:t>
      </w:r>
      <w:r>
        <w:rPr>
          <w:spacing w:val="-5"/>
        </w:rPr>
        <w:t>Ear</w:t>
      </w:r>
    </w:p>
    <w:p>
      <w:pPr>
        <w:pStyle w:val="BodyText"/>
        <w:spacing w:line="270" w:lineRule="exact"/>
      </w:pPr>
      <w:r>
        <w:rPr>
          <w:spacing w:val="-2"/>
        </w:rPr>
        <w:t>Gross</w:t>
      </w:r>
      <w:r>
        <w:rPr>
          <w:spacing w:val="-11"/>
        </w:rPr>
        <w:t> </w:t>
      </w:r>
      <w:r>
        <w:rPr>
          <w:spacing w:val="-2"/>
        </w:rPr>
        <w:t>anatomy</w:t>
      </w:r>
      <w:r>
        <w:rPr>
          <w:spacing w:val="-8"/>
        </w:rPr>
        <w:t> </w:t>
      </w:r>
      <w:r>
        <w:rPr>
          <w:spacing w:val="-2"/>
        </w:rPr>
        <w:t>of</w:t>
      </w:r>
      <w:r>
        <w:rPr>
          <w:spacing w:val="-9"/>
        </w:rPr>
        <w:t> </w:t>
      </w:r>
      <w:r>
        <w:rPr>
          <w:spacing w:val="-2"/>
        </w:rPr>
        <w:t>eye</w:t>
      </w:r>
      <w:r>
        <w:rPr>
          <w:spacing w:val="-8"/>
        </w:rPr>
        <w:t> </w:t>
      </w:r>
      <w:r>
        <w:rPr>
          <w:spacing w:val="-2"/>
        </w:rPr>
        <w:t>and</w:t>
      </w:r>
      <w:r>
        <w:rPr>
          <w:spacing w:val="-8"/>
        </w:rPr>
        <w:t> </w:t>
      </w:r>
      <w:r>
        <w:rPr>
          <w:spacing w:val="-5"/>
        </w:rPr>
        <w:t>ear</w:t>
      </w:r>
    </w:p>
    <w:p>
      <w:pPr>
        <w:pStyle w:val="Heading5"/>
        <w:numPr>
          <w:ilvl w:val="1"/>
          <w:numId w:val="190"/>
        </w:numPr>
        <w:tabs>
          <w:tab w:pos="1078" w:val="left" w:leader="none"/>
        </w:tabs>
        <w:spacing w:line="270" w:lineRule="exact" w:before="0" w:after="0"/>
        <w:ind w:left="1078" w:right="0" w:hanging="358"/>
        <w:jc w:val="left"/>
      </w:pPr>
      <w:r>
        <w:rPr>
          <w:spacing w:val="-2"/>
        </w:rPr>
        <w:t>Histology</w:t>
      </w:r>
    </w:p>
    <w:p>
      <w:pPr>
        <w:pStyle w:val="ListParagraph"/>
        <w:numPr>
          <w:ilvl w:val="2"/>
          <w:numId w:val="190"/>
        </w:numPr>
        <w:tabs>
          <w:tab w:pos="1493" w:val="left" w:leader="none"/>
        </w:tabs>
        <w:spacing w:line="232" w:lineRule="auto" w:before="4" w:after="0"/>
        <w:ind w:left="1493" w:right="356" w:hanging="425"/>
        <w:jc w:val="left"/>
        <w:rPr>
          <w:sz w:val="24"/>
        </w:rPr>
      </w:pPr>
      <w:r>
        <w:rPr>
          <w:spacing w:val="-4"/>
          <w:sz w:val="24"/>
        </w:rPr>
        <w:t>Overview of histological techniques like tissue fixation, embedding, sectioning, staining, </w:t>
      </w:r>
      <w:r>
        <w:rPr>
          <w:sz w:val="24"/>
        </w:rPr>
        <w:t>and microscopy.</w:t>
      </w:r>
    </w:p>
    <w:p>
      <w:pPr>
        <w:pStyle w:val="ListParagraph"/>
        <w:numPr>
          <w:ilvl w:val="2"/>
          <w:numId w:val="190"/>
        </w:numPr>
        <w:tabs>
          <w:tab w:pos="1493" w:val="left" w:leader="none"/>
        </w:tabs>
        <w:spacing w:line="274" w:lineRule="exact" w:before="0" w:after="0"/>
        <w:ind w:left="1493" w:right="0" w:hanging="425"/>
        <w:jc w:val="left"/>
        <w:rPr>
          <w:sz w:val="24"/>
        </w:rPr>
      </w:pPr>
      <w:r>
        <w:rPr>
          <w:spacing w:val="-6"/>
          <w:sz w:val="24"/>
        </w:rPr>
        <w:t>Pharmacological</w:t>
      </w:r>
      <w:r>
        <w:rPr>
          <w:sz w:val="24"/>
        </w:rPr>
        <w:t> </w:t>
      </w:r>
      <w:r>
        <w:rPr>
          <w:spacing w:val="-6"/>
          <w:sz w:val="24"/>
        </w:rPr>
        <w:t>relevance</w:t>
      </w:r>
      <w:r>
        <w:rPr>
          <w:sz w:val="24"/>
        </w:rPr>
        <w:t> </w:t>
      </w:r>
      <w:r>
        <w:rPr>
          <w:spacing w:val="-6"/>
          <w:sz w:val="24"/>
        </w:rPr>
        <w:t>of</w:t>
      </w:r>
      <w:r>
        <w:rPr>
          <w:spacing w:val="1"/>
          <w:sz w:val="24"/>
        </w:rPr>
        <w:t> </w:t>
      </w:r>
      <w:r>
        <w:rPr>
          <w:spacing w:val="-6"/>
          <w:sz w:val="24"/>
        </w:rPr>
        <w:t>histology</w:t>
      </w:r>
    </w:p>
    <w:p>
      <w:pPr>
        <w:pStyle w:val="Heading5"/>
        <w:tabs>
          <w:tab w:pos="9751" w:val="left" w:leader="none"/>
        </w:tabs>
        <w:spacing w:line="272" w:lineRule="exact" w:before="265"/>
        <w:ind w:left="331"/>
      </w:pPr>
      <w:r>
        <w:rPr>
          <w:color w:val="000000"/>
          <w:spacing w:val="-32"/>
          <w:shd w:fill="E7E6E6" w:color="auto" w:val="clear"/>
        </w:rPr>
        <w:t> </w:t>
      </w:r>
      <w:r>
        <w:rPr>
          <w:color w:val="000000"/>
          <w:spacing w:val="-2"/>
          <w:shd w:fill="E7E6E6" w:color="auto" w:val="clear"/>
        </w:rPr>
        <w:t>Practical</w:t>
      </w:r>
      <w:r>
        <w:rPr>
          <w:color w:val="000000"/>
          <w:shd w:fill="E7E6E6" w:color="auto" w:val="clear"/>
        </w:rPr>
        <w:tab/>
      </w:r>
    </w:p>
    <w:p>
      <w:pPr>
        <w:pStyle w:val="BodyText"/>
        <w:spacing w:line="270" w:lineRule="exact"/>
        <w:ind w:left="360"/>
      </w:pPr>
      <w:r>
        <w:rPr>
          <w:spacing w:val="-2"/>
        </w:rPr>
        <w:t>By</w:t>
      </w:r>
      <w:r>
        <w:rPr>
          <w:spacing w:val="-11"/>
        </w:rPr>
        <w:t> </w:t>
      </w:r>
      <w:r>
        <w:rPr>
          <w:spacing w:val="-2"/>
        </w:rPr>
        <w:t>the</w:t>
      </w:r>
      <w:r>
        <w:rPr>
          <w:spacing w:val="-11"/>
        </w:rPr>
        <w:t> </w:t>
      </w:r>
      <w:r>
        <w:rPr>
          <w:spacing w:val="-2"/>
        </w:rPr>
        <w:t>end</w:t>
      </w:r>
      <w:r>
        <w:rPr>
          <w:spacing w:val="-11"/>
        </w:rPr>
        <w:t> </w:t>
      </w:r>
      <w:r>
        <w:rPr>
          <w:spacing w:val="-2"/>
        </w:rPr>
        <w:t>of</w:t>
      </w:r>
      <w:r>
        <w:rPr>
          <w:spacing w:val="-11"/>
        </w:rPr>
        <w:t> </w:t>
      </w:r>
      <w:r>
        <w:rPr>
          <w:spacing w:val="-2"/>
        </w:rPr>
        <w:t>this</w:t>
      </w:r>
      <w:r>
        <w:rPr>
          <w:spacing w:val="-13"/>
        </w:rPr>
        <w:t> </w:t>
      </w:r>
      <w:r>
        <w:rPr>
          <w:spacing w:val="-2"/>
        </w:rPr>
        <w:t>course,</w:t>
      </w:r>
      <w:r>
        <w:rPr>
          <w:spacing w:val="-12"/>
        </w:rPr>
        <w:t> </w:t>
      </w:r>
      <w:r>
        <w:rPr>
          <w:spacing w:val="-2"/>
        </w:rPr>
        <w:t>students</w:t>
      </w:r>
      <w:r>
        <w:rPr>
          <w:spacing w:val="-11"/>
        </w:rPr>
        <w:t> </w:t>
      </w:r>
      <w:r>
        <w:rPr>
          <w:spacing w:val="-2"/>
        </w:rPr>
        <w:t>will</w:t>
      </w:r>
      <w:r>
        <w:rPr>
          <w:spacing w:val="-11"/>
        </w:rPr>
        <w:t> </w:t>
      </w:r>
      <w:r>
        <w:rPr>
          <w:spacing w:val="-2"/>
        </w:rPr>
        <w:t>be</w:t>
      </w:r>
      <w:r>
        <w:rPr>
          <w:spacing w:val="-11"/>
        </w:rPr>
        <w:t> </w:t>
      </w:r>
      <w:r>
        <w:rPr>
          <w:spacing w:val="-2"/>
        </w:rPr>
        <w:t>able</w:t>
      </w:r>
      <w:r>
        <w:rPr>
          <w:spacing w:val="-11"/>
        </w:rPr>
        <w:t> </w:t>
      </w:r>
      <w:r>
        <w:rPr>
          <w:spacing w:val="-5"/>
        </w:rPr>
        <w:t>to:</w:t>
      </w:r>
    </w:p>
    <w:p>
      <w:pPr>
        <w:pStyle w:val="ListParagraph"/>
        <w:numPr>
          <w:ilvl w:val="0"/>
          <w:numId w:val="191"/>
        </w:numPr>
        <w:tabs>
          <w:tab w:pos="719" w:val="left" w:leader="none"/>
        </w:tabs>
        <w:spacing w:line="270" w:lineRule="exact" w:before="0" w:after="0"/>
        <w:ind w:left="719" w:right="0" w:hanging="359"/>
        <w:jc w:val="left"/>
        <w:rPr>
          <w:sz w:val="24"/>
        </w:rPr>
      </w:pPr>
      <w:r>
        <w:rPr>
          <w:spacing w:val="-4"/>
          <w:sz w:val="24"/>
        </w:rPr>
        <w:t>Understand</w:t>
      </w:r>
      <w:r>
        <w:rPr>
          <w:spacing w:val="-5"/>
          <w:sz w:val="24"/>
        </w:rPr>
        <w:t> </w:t>
      </w:r>
      <w:r>
        <w:rPr>
          <w:spacing w:val="-4"/>
          <w:sz w:val="24"/>
        </w:rPr>
        <w:t>thoracic anatomy including the</w:t>
      </w:r>
      <w:r>
        <w:rPr>
          <w:spacing w:val="-5"/>
          <w:sz w:val="24"/>
        </w:rPr>
        <w:t> </w:t>
      </w:r>
      <w:r>
        <w:rPr>
          <w:spacing w:val="-4"/>
          <w:sz w:val="24"/>
        </w:rPr>
        <w:t>thoracic cage, diaphragm,</w:t>
      </w:r>
      <w:r>
        <w:rPr>
          <w:spacing w:val="-7"/>
          <w:sz w:val="24"/>
        </w:rPr>
        <w:t> </w:t>
      </w:r>
      <w:r>
        <w:rPr>
          <w:spacing w:val="-4"/>
          <w:sz w:val="24"/>
        </w:rPr>
        <w:t>and lung</w:t>
      </w:r>
      <w:r>
        <w:rPr>
          <w:spacing w:val="-2"/>
          <w:sz w:val="24"/>
        </w:rPr>
        <w:t> </w:t>
      </w:r>
      <w:r>
        <w:rPr>
          <w:spacing w:val="-4"/>
          <w:sz w:val="24"/>
        </w:rPr>
        <w:t>structures</w:t>
      </w:r>
      <w:r>
        <w:rPr>
          <w:spacing w:val="-5"/>
          <w:sz w:val="24"/>
        </w:rPr>
        <w:t> </w:t>
      </w:r>
      <w:r>
        <w:rPr>
          <w:spacing w:val="-4"/>
          <w:sz w:val="24"/>
        </w:rPr>
        <w:t>etc.</w:t>
      </w:r>
    </w:p>
    <w:p>
      <w:pPr>
        <w:pStyle w:val="ListParagraph"/>
        <w:numPr>
          <w:ilvl w:val="0"/>
          <w:numId w:val="191"/>
        </w:numPr>
        <w:tabs>
          <w:tab w:pos="720" w:val="left" w:leader="none"/>
        </w:tabs>
        <w:spacing w:line="235" w:lineRule="auto" w:before="0" w:after="0"/>
        <w:ind w:left="720" w:right="360" w:hanging="360"/>
        <w:jc w:val="left"/>
        <w:rPr>
          <w:sz w:val="24"/>
        </w:rPr>
      </w:pPr>
      <w:r>
        <w:rPr>
          <w:sz w:val="24"/>
        </w:rPr>
        <w:t>Study the cardiac morphology encompassing external and internal structures of the heart and associated vasculature.</w:t>
      </w:r>
    </w:p>
    <w:p>
      <w:pPr>
        <w:pStyle w:val="ListParagraph"/>
        <w:numPr>
          <w:ilvl w:val="0"/>
          <w:numId w:val="191"/>
        </w:numPr>
        <w:tabs>
          <w:tab w:pos="720" w:val="left" w:leader="none"/>
        </w:tabs>
        <w:spacing w:line="235" w:lineRule="auto" w:before="0" w:after="0"/>
        <w:ind w:left="720" w:right="360" w:hanging="360"/>
        <w:jc w:val="left"/>
        <w:rPr>
          <w:sz w:val="24"/>
        </w:rPr>
      </w:pPr>
      <w:r>
        <w:rPr>
          <w:spacing w:val="-2"/>
          <w:sz w:val="24"/>
        </w:rPr>
        <w:t>Identify</w:t>
      </w:r>
      <w:r>
        <w:rPr>
          <w:spacing w:val="-8"/>
          <w:sz w:val="24"/>
        </w:rPr>
        <w:t> </w:t>
      </w:r>
      <w:r>
        <w:rPr>
          <w:spacing w:val="-2"/>
          <w:sz w:val="24"/>
        </w:rPr>
        <w:t>the</w:t>
      </w:r>
      <w:r>
        <w:rPr>
          <w:spacing w:val="-8"/>
          <w:sz w:val="24"/>
        </w:rPr>
        <w:t> </w:t>
      </w:r>
      <w:r>
        <w:rPr>
          <w:spacing w:val="-2"/>
          <w:sz w:val="24"/>
        </w:rPr>
        <w:t>abdominal</w:t>
      </w:r>
      <w:r>
        <w:rPr>
          <w:spacing w:val="-11"/>
          <w:sz w:val="24"/>
        </w:rPr>
        <w:t> </w:t>
      </w:r>
      <w:r>
        <w:rPr>
          <w:spacing w:val="-2"/>
          <w:sz w:val="24"/>
        </w:rPr>
        <w:t>organ</w:t>
      </w:r>
      <w:r>
        <w:rPr>
          <w:spacing w:val="-9"/>
          <w:sz w:val="24"/>
        </w:rPr>
        <w:t> </w:t>
      </w:r>
      <w:r>
        <w:rPr>
          <w:spacing w:val="-2"/>
          <w:sz w:val="24"/>
        </w:rPr>
        <w:t>positions</w:t>
      </w:r>
      <w:r>
        <w:rPr>
          <w:spacing w:val="-10"/>
          <w:sz w:val="24"/>
        </w:rPr>
        <w:t> </w:t>
      </w:r>
      <w:r>
        <w:rPr>
          <w:spacing w:val="-2"/>
          <w:sz w:val="24"/>
        </w:rPr>
        <w:t>and</w:t>
      </w:r>
      <w:r>
        <w:rPr>
          <w:spacing w:val="-9"/>
          <w:sz w:val="24"/>
        </w:rPr>
        <w:t> </w:t>
      </w:r>
      <w:r>
        <w:rPr>
          <w:spacing w:val="-2"/>
          <w:sz w:val="24"/>
        </w:rPr>
        <w:t>structures</w:t>
      </w:r>
      <w:r>
        <w:rPr>
          <w:spacing w:val="-9"/>
          <w:sz w:val="24"/>
        </w:rPr>
        <w:t> </w:t>
      </w:r>
      <w:r>
        <w:rPr>
          <w:spacing w:val="-2"/>
          <w:sz w:val="24"/>
        </w:rPr>
        <w:t>of</w:t>
      </w:r>
      <w:r>
        <w:rPr>
          <w:spacing w:val="-9"/>
          <w:sz w:val="24"/>
        </w:rPr>
        <w:t> </w:t>
      </w:r>
      <w:r>
        <w:rPr>
          <w:spacing w:val="-2"/>
          <w:sz w:val="24"/>
        </w:rPr>
        <w:t>the</w:t>
      </w:r>
      <w:r>
        <w:rPr>
          <w:spacing w:val="-8"/>
          <w:sz w:val="24"/>
        </w:rPr>
        <w:t> </w:t>
      </w:r>
      <w:r>
        <w:rPr>
          <w:spacing w:val="-2"/>
          <w:sz w:val="24"/>
        </w:rPr>
        <w:t>liver,</w:t>
      </w:r>
      <w:r>
        <w:rPr>
          <w:spacing w:val="-9"/>
          <w:sz w:val="24"/>
        </w:rPr>
        <w:t> </w:t>
      </w:r>
      <w:r>
        <w:rPr>
          <w:spacing w:val="-2"/>
          <w:sz w:val="24"/>
        </w:rPr>
        <w:t>spleen,</w:t>
      </w:r>
      <w:r>
        <w:rPr>
          <w:spacing w:val="-10"/>
          <w:sz w:val="24"/>
        </w:rPr>
        <w:t> </w:t>
      </w:r>
      <w:r>
        <w:rPr>
          <w:spacing w:val="-2"/>
          <w:sz w:val="24"/>
        </w:rPr>
        <w:t>gall</w:t>
      </w:r>
      <w:r>
        <w:rPr>
          <w:spacing w:val="-10"/>
          <w:sz w:val="24"/>
        </w:rPr>
        <w:t> </w:t>
      </w:r>
      <w:r>
        <w:rPr>
          <w:spacing w:val="-2"/>
          <w:sz w:val="24"/>
        </w:rPr>
        <w:t>bladder,</w:t>
      </w:r>
      <w:r>
        <w:rPr>
          <w:spacing w:val="-8"/>
          <w:sz w:val="24"/>
        </w:rPr>
        <w:t> </w:t>
      </w:r>
      <w:r>
        <w:rPr>
          <w:spacing w:val="-2"/>
          <w:sz w:val="24"/>
        </w:rPr>
        <w:t>pancreas, </w:t>
      </w:r>
      <w:r>
        <w:rPr>
          <w:sz w:val="24"/>
        </w:rPr>
        <w:t>stomach,</w:t>
      </w:r>
      <w:r>
        <w:rPr>
          <w:spacing w:val="-8"/>
          <w:sz w:val="24"/>
        </w:rPr>
        <w:t> </w:t>
      </w:r>
      <w:r>
        <w:rPr>
          <w:sz w:val="24"/>
        </w:rPr>
        <w:t>and</w:t>
      </w:r>
      <w:r>
        <w:rPr>
          <w:spacing w:val="-8"/>
          <w:sz w:val="24"/>
        </w:rPr>
        <w:t> </w:t>
      </w:r>
      <w:r>
        <w:rPr>
          <w:sz w:val="24"/>
        </w:rPr>
        <w:t>kidneys</w:t>
      </w:r>
      <w:r>
        <w:rPr>
          <w:spacing w:val="-8"/>
          <w:sz w:val="24"/>
        </w:rPr>
        <w:t> </w:t>
      </w:r>
      <w:r>
        <w:rPr>
          <w:sz w:val="24"/>
        </w:rPr>
        <w:t>using</w:t>
      </w:r>
      <w:r>
        <w:rPr>
          <w:spacing w:val="-8"/>
          <w:sz w:val="24"/>
        </w:rPr>
        <w:t> </w:t>
      </w:r>
      <w:r>
        <w:rPr>
          <w:sz w:val="24"/>
        </w:rPr>
        <w:t>anatomical</w:t>
      </w:r>
      <w:r>
        <w:rPr>
          <w:spacing w:val="-8"/>
          <w:sz w:val="24"/>
        </w:rPr>
        <w:t> </w:t>
      </w:r>
      <w:r>
        <w:rPr>
          <w:sz w:val="24"/>
        </w:rPr>
        <w:t>models.</w:t>
      </w:r>
    </w:p>
    <w:p>
      <w:pPr>
        <w:pStyle w:val="ListParagraph"/>
        <w:numPr>
          <w:ilvl w:val="0"/>
          <w:numId w:val="191"/>
        </w:numPr>
        <w:tabs>
          <w:tab w:pos="719" w:val="left" w:leader="none"/>
        </w:tabs>
        <w:spacing w:line="268" w:lineRule="exact" w:before="0" w:after="0"/>
        <w:ind w:left="719" w:right="0" w:hanging="359"/>
        <w:jc w:val="left"/>
        <w:rPr>
          <w:sz w:val="24"/>
        </w:rPr>
      </w:pPr>
      <w:r>
        <w:rPr>
          <w:spacing w:val="-4"/>
          <w:sz w:val="24"/>
        </w:rPr>
        <w:t>Examine</w:t>
      </w:r>
      <w:r>
        <w:rPr>
          <w:spacing w:val="-7"/>
          <w:sz w:val="24"/>
        </w:rPr>
        <w:t> </w:t>
      </w:r>
      <w:r>
        <w:rPr>
          <w:spacing w:val="-4"/>
          <w:sz w:val="24"/>
        </w:rPr>
        <w:t>urinary</w:t>
      </w:r>
      <w:r>
        <w:rPr>
          <w:spacing w:val="-6"/>
          <w:sz w:val="24"/>
        </w:rPr>
        <w:t> </w:t>
      </w:r>
      <w:r>
        <w:rPr>
          <w:spacing w:val="-4"/>
          <w:sz w:val="24"/>
        </w:rPr>
        <w:t>system</w:t>
      </w:r>
      <w:r>
        <w:rPr>
          <w:spacing w:val="-6"/>
          <w:sz w:val="24"/>
        </w:rPr>
        <w:t> </w:t>
      </w:r>
      <w:r>
        <w:rPr>
          <w:spacing w:val="-4"/>
          <w:sz w:val="24"/>
        </w:rPr>
        <w:t>components</w:t>
      </w:r>
      <w:r>
        <w:rPr>
          <w:spacing w:val="-8"/>
          <w:sz w:val="24"/>
        </w:rPr>
        <w:t> </w:t>
      </w:r>
      <w:r>
        <w:rPr>
          <w:spacing w:val="-4"/>
          <w:sz w:val="24"/>
        </w:rPr>
        <w:t>including</w:t>
      </w:r>
      <w:r>
        <w:rPr>
          <w:spacing w:val="-7"/>
          <w:sz w:val="24"/>
        </w:rPr>
        <w:t> </w:t>
      </w:r>
      <w:r>
        <w:rPr>
          <w:spacing w:val="-4"/>
          <w:sz w:val="24"/>
        </w:rPr>
        <w:t>kidney,</w:t>
      </w:r>
      <w:r>
        <w:rPr>
          <w:spacing w:val="-6"/>
          <w:sz w:val="24"/>
        </w:rPr>
        <w:t> </w:t>
      </w:r>
      <w:r>
        <w:rPr>
          <w:spacing w:val="-4"/>
          <w:sz w:val="24"/>
        </w:rPr>
        <w:t>ureter,</w:t>
      </w:r>
      <w:r>
        <w:rPr>
          <w:spacing w:val="-6"/>
          <w:sz w:val="24"/>
        </w:rPr>
        <w:t> </w:t>
      </w:r>
      <w:r>
        <w:rPr>
          <w:spacing w:val="-4"/>
          <w:sz w:val="24"/>
        </w:rPr>
        <w:t>bladder,</w:t>
      </w:r>
      <w:r>
        <w:rPr>
          <w:spacing w:val="-6"/>
          <w:sz w:val="24"/>
        </w:rPr>
        <w:t> </w:t>
      </w:r>
      <w:r>
        <w:rPr>
          <w:spacing w:val="-4"/>
          <w:sz w:val="24"/>
        </w:rPr>
        <w:t>and</w:t>
      </w:r>
      <w:r>
        <w:rPr>
          <w:spacing w:val="-7"/>
          <w:sz w:val="24"/>
        </w:rPr>
        <w:t> </w:t>
      </w:r>
      <w:r>
        <w:rPr>
          <w:spacing w:val="-4"/>
          <w:sz w:val="24"/>
        </w:rPr>
        <w:t>urethra.</w:t>
      </w:r>
    </w:p>
    <w:p>
      <w:pPr>
        <w:pStyle w:val="ListParagraph"/>
        <w:numPr>
          <w:ilvl w:val="0"/>
          <w:numId w:val="191"/>
        </w:numPr>
        <w:tabs>
          <w:tab w:pos="719" w:val="left" w:leader="none"/>
        </w:tabs>
        <w:spacing w:line="270" w:lineRule="exact" w:before="0" w:after="0"/>
        <w:ind w:left="719" w:right="0" w:hanging="359"/>
        <w:jc w:val="left"/>
        <w:rPr>
          <w:sz w:val="24"/>
        </w:rPr>
      </w:pPr>
      <w:r>
        <w:rPr>
          <w:spacing w:val="-4"/>
          <w:sz w:val="24"/>
        </w:rPr>
        <w:t>Study</w:t>
      </w:r>
      <w:r>
        <w:rPr>
          <w:spacing w:val="-11"/>
          <w:sz w:val="24"/>
        </w:rPr>
        <w:t> </w:t>
      </w:r>
      <w:r>
        <w:rPr>
          <w:spacing w:val="-4"/>
          <w:sz w:val="24"/>
        </w:rPr>
        <w:t>male</w:t>
      </w:r>
      <w:r>
        <w:rPr>
          <w:spacing w:val="-11"/>
          <w:sz w:val="24"/>
        </w:rPr>
        <w:t> </w:t>
      </w:r>
      <w:r>
        <w:rPr>
          <w:spacing w:val="-4"/>
          <w:sz w:val="24"/>
        </w:rPr>
        <w:t>and</w:t>
      </w:r>
      <w:r>
        <w:rPr>
          <w:spacing w:val="-10"/>
          <w:sz w:val="24"/>
        </w:rPr>
        <w:t> </w:t>
      </w:r>
      <w:r>
        <w:rPr>
          <w:spacing w:val="-4"/>
          <w:sz w:val="24"/>
        </w:rPr>
        <w:t>female</w:t>
      </w:r>
      <w:r>
        <w:rPr>
          <w:spacing w:val="-11"/>
          <w:sz w:val="24"/>
        </w:rPr>
        <w:t> </w:t>
      </w:r>
      <w:r>
        <w:rPr>
          <w:spacing w:val="-4"/>
          <w:sz w:val="24"/>
        </w:rPr>
        <w:t>reproductive</w:t>
      </w:r>
      <w:r>
        <w:rPr>
          <w:spacing w:val="-10"/>
          <w:sz w:val="24"/>
        </w:rPr>
        <w:t> </w:t>
      </w:r>
      <w:r>
        <w:rPr>
          <w:spacing w:val="-4"/>
          <w:sz w:val="24"/>
        </w:rPr>
        <w:t>system</w:t>
      </w:r>
      <w:r>
        <w:rPr>
          <w:spacing w:val="-11"/>
          <w:sz w:val="24"/>
        </w:rPr>
        <w:t> </w:t>
      </w:r>
      <w:r>
        <w:rPr>
          <w:spacing w:val="-4"/>
          <w:sz w:val="24"/>
        </w:rPr>
        <w:t>anatomy.</w:t>
      </w:r>
    </w:p>
    <w:p>
      <w:pPr>
        <w:pStyle w:val="ListParagraph"/>
        <w:numPr>
          <w:ilvl w:val="0"/>
          <w:numId w:val="191"/>
        </w:numPr>
        <w:tabs>
          <w:tab w:pos="719" w:val="left" w:leader="none"/>
        </w:tabs>
        <w:spacing w:line="270" w:lineRule="exact" w:before="0" w:after="0"/>
        <w:ind w:left="719" w:right="0" w:hanging="359"/>
        <w:jc w:val="left"/>
        <w:rPr>
          <w:sz w:val="24"/>
        </w:rPr>
      </w:pPr>
      <w:r>
        <w:rPr>
          <w:spacing w:val="-2"/>
          <w:sz w:val="24"/>
        </w:rPr>
        <w:t>Analyze</w:t>
      </w:r>
      <w:r>
        <w:rPr>
          <w:spacing w:val="-9"/>
          <w:sz w:val="24"/>
        </w:rPr>
        <w:t> </w:t>
      </w:r>
      <w:r>
        <w:rPr>
          <w:spacing w:val="-2"/>
          <w:sz w:val="24"/>
        </w:rPr>
        <w:t>the</w:t>
      </w:r>
      <w:r>
        <w:rPr>
          <w:spacing w:val="-9"/>
          <w:sz w:val="24"/>
        </w:rPr>
        <w:t> </w:t>
      </w:r>
      <w:r>
        <w:rPr>
          <w:spacing w:val="-2"/>
          <w:sz w:val="24"/>
        </w:rPr>
        <w:t>bones</w:t>
      </w:r>
      <w:r>
        <w:rPr>
          <w:spacing w:val="-10"/>
          <w:sz w:val="24"/>
        </w:rPr>
        <w:t> </w:t>
      </w:r>
      <w:r>
        <w:rPr>
          <w:spacing w:val="-2"/>
          <w:sz w:val="24"/>
        </w:rPr>
        <w:t>and</w:t>
      </w:r>
      <w:r>
        <w:rPr>
          <w:spacing w:val="-9"/>
          <w:sz w:val="24"/>
        </w:rPr>
        <w:t> </w:t>
      </w:r>
      <w:r>
        <w:rPr>
          <w:spacing w:val="-2"/>
          <w:sz w:val="24"/>
        </w:rPr>
        <w:t>joints</w:t>
      </w:r>
      <w:r>
        <w:rPr>
          <w:spacing w:val="-10"/>
          <w:sz w:val="24"/>
        </w:rPr>
        <w:t> </w:t>
      </w:r>
      <w:r>
        <w:rPr>
          <w:spacing w:val="-2"/>
          <w:sz w:val="24"/>
        </w:rPr>
        <w:t>of</w:t>
      </w:r>
      <w:r>
        <w:rPr>
          <w:spacing w:val="-9"/>
          <w:sz w:val="24"/>
        </w:rPr>
        <w:t> </w:t>
      </w:r>
      <w:r>
        <w:rPr>
          <w:spacing w:val="-2"/>
          <w:sz w:val="24"/>
        </w:rPr>
        <w:t>upper</w:t>
      </w:r>
      <w:r>
        <w:rPr>
          <w:spacing w:val="-9"/>
          <w:sz w:val="24"/>
        </w:rPr>
        <w:t> </w:t>
      </w:r>
      <w:r>
        <w:rPr>
          <w:spacing w:val="-2"/>
          <w:sz w:val="24"/>
        </w:rPr>
        <w:t>limbs</w:t>
      </w:r>
    </w:p>
    <w:p>
      <w:pPr>
        <w:pStyle w:val="ListParagraph"/>
        <w:numPr>
          <w:ilvl w:val="0"/>
          <w:numId w:val="191"/>
        </w:numPr>
        <w:tabs>
          <w:tab w:pos="719" w:val="left" w:leader="none"/>
        </w:tabs>
        <w:spacing w:line="270" w:lineRule="exact" w:before="0" w:after="0"/>
        <w:ind w:left="719" w:right="0" w:hanging="359"/>
        <w:jc w:val="left"/>
        <w:rPr>
          <w:sz w:val="24"/>
        </w:rPr>
      </w:pPr>
      <w:r>
        <w:rPr>
          <w:spacing w:val="-2"/>
          <w:sz w:val="24"/>
        </w:rPr>
        <w:t>Analyze</w:t>
      </w:r>
      <w:r>
        <w:rPr>
          <w:spacing w:val="-13"/>
          <w:sz w:val="24"/>
        </w:rPr>
        <w:t> </w:t>
      </w:r>
      <w:r>
        <w:rPr>
          <w:spacing w:val="-2"/>
          <w:sz w:val="24"/>
        </w:rPr>
        <w:t>the</w:t>
      </w:r>
      <w:r>
        <w:rPr>
          <w:spacing w:val="-12"/>
          <w:sz w:val="24"/>
        </w:rPr>
        <w:t> </w:t>
      </w:r>
      <w:r>
        <w:rPr>
          <w:spacing w:val="-2"/>
          <w:sz w:val="24"/>
        </w:rPr>
        <w:t>bones</w:t>
      </w:r>
      <w:r>
        <w:rPr>
          <w:spacing w:val="-13"/>
          <w:sz w:val="24"/>
        </w:rPr>
        <w:t> </w:t>
      </w:r>
      <w:r>
        <w:rPr>
          <w:spacing w:val="-2"/>
          <w:sz w:val="24"/>
        </w:rPr>
        <w:t>and</w:t>
      </w:r>
      <w:r>
        <w:rPr>
          <w:spacing w:val="-12"/>
          <w:sz w:val="24"/>
        </w:rPr>
        <w:t> </w:t>
      </w:r>
      <w:r>
        <w:rPr>
          <w:spacing w:val="-2"/>
          <w:sz w:val="24"/>
        </w:rPr>
        <w:t>joints</w:t>
      </w:r>
      <w:r>
        <w:rPr>
          <w:spacing w:val="-13"/>
          <w:sz w:val="24"/>
        </w:rPr>
        <w:t> </w:t>
      </w:r>
      <w:r>
        <w:rPr>
          <w:spacing w:val="-2"/>
          <w:sz w:val="24"/>
        </w:rPr>
        <w:t>of</w:t>
      </w:r>
      <w:r>
        <w:rPr>
          <w:spacing w:val="-12"/>
          <w:sz w:val="24"/>
        </w:rPr>
        <w:t> </w:t>
      </w:r>
      <w:r>
        <w:rPr>
          <w:spacing w:val="-2"/>
          <w:sz w:val="24"/>
        </w:rPr>
        <w:t>lower</w:t>
      </w:r>
      <w:r>
        <w:rPr>
          <w:spacing w:val="-13"/>
          <w:sz w:val="24"/>
        </w:rPr>
        <w:t> </w:t>
      </w:r>
      <w:r>
        <w:rPr>
          <w:spacing w:val="-2"/>
          <w:sz w:val="24"/>
        </w:rPr>
        <w:t>limbs</w:t>
      </w:r>
    </w:p>
    <w:p>
      <w:pPr>
        <w:pStyle w:val="ListParagraph"/>
        <w:numPr>
          <w:ilvl w:val="0"/>
          <w:numId w:val="191"/>
        </w:numPr>
        <w:tabs>
          <w:tab w:pos="719" w:val="left" w:leader="none"/>
        </w:tabs>
        <w:spacing w:line="270" w:lineRule="exact" w:before="0" w:after="0"/>
        <w:ind w:left="719" w:right="0" w:hanging="359"/>
        <w:jc w:val="left"/>
        <w:rPr>
          <w:sz w:val="24"/>
        </w:rPr>
      </w:pPr>
      <w:r>
        <w:rPr>
          <w:spacing w:val="-4"/>
          <w:sz w:val="24"/>
        </w:rPr>
        <w:t>Examine</w:t>
      </w:r>
      <w:r>
        <w:rPr>
          <w:spacing w:val="-6"/>
          <w:sz w:val="24"/>
        </w:rPr>
        <w:t> </w:t>
      </w:r>
      <w:r>
        <w:rPr>
          <w:spacing w:val="-4"/>
          <w:sz w:val="24"/>
        </w:rPr>
        <w:t>brain</w:t>
      </w:r>
      <w:r>
        <w:rPr>
          <w:spacing w:val="-6"/>
          <w:sz w:val="24"/>
        </w:rPr>
        <w:t> </w:t>
      </w:r>
      <w:r>
        <w:rPr>
          <w:spacing w:val="-4"/>
          <w:sz w:val="24"/>
        </w:rPr>
        <w:t>structures</w:t>
      </w:r>
      <w:r>
        <w:rPr>
          <w:spacing w:val="-6"/>
          <w:sz w:val="24"/>
        </w:rPr>
        <w:t> </w:t>
      </w:r>
      <w:r>
        <w:rPr>
          <w:spacing w:val="-4"/>
          <w:sz w:val="24"/>
        </w:rPr>
        <w:t>including</w:t>
      </w:r>
      <w:r>
        <w:rPr>
          <w:spacing w:val="-6"/>
          <w:sz w:val="24"/>
        </w:rPr>
        <w:t> </w:t>
      </w:r>
      <w:r>
        <w:rPr>
          <w:spacing w:val="-4"/>
          <w:sz w:val="24"/>
        </w:rPr>
        <w:t>lobes,</w:t>
      </w:r>
      <w:r>
        <w:rPr>
          <w:spacing w:val="-6"/>
          <w:sz w:val="24"/>
        </w:rPr>
        <w:t> </w:t>
      </w:r>
      <w:r>
        <w:rPr>
          <w:spacing w:val="-4"/>
          <w:sz w:val="24"/>
        </w:rPr>
        <w:t>ventricles,</w:t>
      </w:r>
      <w:r>
        <w:rPr>
          <w:spacing w:val="-5"/>
          <w:sz w:val="24"/>
        </w:rPr>
        <w:t> </w:t>
      </w:r>
      <w:r>
        <w:rPr>
          <w:spacing w:val="-4"/>
          <w:sz w:val="24"/>
        </w:rPr>
        <w:t>and</w:t>
      </w:r>
      <w:r>
        <w:rPr>
          <w:spacing w:val="-6"/>
          <w:sz w:val="24"/>
        </w:rPr>
        <w:t> </w:t>
      </w:r>
      <w:r>
        <w:rPr>
          <w:spacing w:val="-4"/>
          <w:sz w:val="24"/>
        </w:rPr>
        <w:t>brainstem.</w:t>
      </w:r>
    </w:p>
    <w:p>
      <w:pPr>
        <w:pStyle w:val="ListParagraph"/>
        <w:numPr>
          <w:ilvl w:val="0"/>
          <w:numId w:val="191"/>
        </w:numPr>
        <w:tabs>
          <w:tab w:pos="719" w:val="left" w:leader="none"/>
        </w:tabs>
        <w:spacing w:line="270" w:lineRule="exact" w:before="0" w:after="0"/>
        <w:ind w:left="719" w:right="0" w:hanging="359"/>
        <w:jc w:val="left"/>
        <w:rPr>
          <w:sz w:val="24"/>
        </w:rPr>
      </w:pPr>
      <w:r>
        <w:rPr>
          <w:spacing w:val="-4"/>
          <w:sz w:val="24"/>
        </w:rPr>
        <w:t>Study</w:t>
      </w:r>
      <w:r>
        <w:rPr>
          <w:spacing w:val="-5"/>
          <w:sz w:val="24"/>
        </w:rPr>
        <w:t> </w:t>
      </w:r>
      <w:r>
        <w:rPr>
          <w:spacing w:val="-4"/>
          <w:sz w:val="24"/>
        </w:rPr>
        <w:t>spinal</w:t>
      </w:r>
      <w:r>
        <w:rPr>
          <w:spacing w:val="-5"/>
          <w:sz w:val="24"/>
        </w:rPr>
        <w:t> </w:t>
      </w:r>
      <w:r>
        <w:rPr>
          <w:spacing w:val="-4"/>
          <w:sz w:val="24"/>
        </w:rPr>
        <w:t>cord anatomy</w:t>
      </w:r>
      <w:r>
        <w:rPr>
          <w:spacing w:val="-5"/>
          <w:sz w:val="24"/>
        </w:rPr>
        <w:t> </w:t>
      </w:r>
      <w:r>
        <w:rPr>
          <w:spacing w:val="-4"/>
          <w:sz w:val="24"/>
        </w:rPr>
        <w:t>with</w:t>
      </w:r>
      <w:r>
        <w:rPr>
          <w:spacing w:val="-5"/>
          <w:sz w:val="24"/>
        </w:rPr>
        <w:t> </w:t>
      </w:r>
      <w:r>
        <w:rPr>
          <w:spacing w:val="-4"/>
          <w:sz w:val="24"/>
        </w:rPr>
        <w:t>regional</w:t>
      </w:r>
      <w:r>
        <w:rPr>
          <w:spacing w:val="-5"/>
          <w:sz w:val="24"/>
        </w:rPr>
        <w:t> </w:t>
      </w:r>
      <w:r>
        <w:rPr>
          <w:spacing w:val="-4"/>
          <w:sz w:val="24"/>
        </w:rPr>
        <w:t>differentiation,</w:t>
      </w:r>
      <w:r>
        <w:rPr>
          <w:spacing w:val="-5"/>
          <w:sz w:val="24"/>
        </w:rPr>
        <w:t> </w:t>
      </w:r>
      <w:r>
        <w:rPr>
          <w:spacing w:val="-4"/>
          <w:sz w:val="24"/>
        </w:rPr>
        <w:t>vertebrae, and</w:t>
      </w:r>
      <w:r>
        <w:rPr>
          <w:spacing w:val="-5"/>
          <w:sz w:val="24"/>
        </w:rPr>
        <w:t> </w:t>
      </w:r>
      <w:r>
        <w:rPr>
          <w:spacing w:val="-4"/>
          <w:sz w:val="24"/>
        </w:rPr>
        <w:t>grey/white matter.</w:t>
      </w:r>
    </w:p>
    <w:p>
      <w:pPr>
        <w:pStyle w:val="ListParagraph"/>
        <w:numPr>
          <w:ilvl w:val="0"/>
          <w:numId w:val="191"/>
        </w:numPr>
        <w:tabs>
          <w:tab w:pos="718" w:val="left" w:leader="none"/>
        </w:tabs>
        <w:spacing w:line="270" w:lineRule="exact" w:before="0" w:after="0"/>
        <w:ind w:left="718" w:right="0" w:hanging="358"/>
        <w:jc w:val="left"/>
        <w:rPr>
          <w:sz w:val="24"/>
        </w:rPr>
      </w:pPr>
      <w:r>
        <w:rPr>
          <w:spacing w:val="-2"/>
          <w:sz w:val="24"/>
        </w:rPr>
        <w:t>Identify</w:t>
      </w:r>
      <w:r>
        <w:rPr>
          <w:spacing w:val="-12"/>
          <w:sz w:val="24"/>
        </w:rPr>
        <w:t> </w:t>
      </w:r>
      <w:r>
        <w:rPr>
          <w:spacing w:val="-2"/>
          <w:sz w:val="24"/>
        </w:rPr>
        <w:t>the</w:t>
      </w:r>
      <w:r>
        <w:rPr>
          <w:spacing w:val="-11"/>
          <w:sz w:val="24"/>
        </w:rPr>
        <w:t> </w:t>
      </w:r>
      <w:r>
        <w:rPr>
          <w:spacing w:val="-2"/>
          <w:sz w:val="24"/>
        </w:rPr>
        <w:t>anatomical</w:t>
      </w:r>
      <w:r>
        <w:rPr>
          <w:spacing w:val="-11"/>
          <w:sz w:val="24"/>
        </w:rPr>
        <w:t> </w:t>
      </w:r>
      <w:r>
        <w:rPr>
          <w:spacing w:val="-2"/>
          <w:sz w:val="24"/>
        </w:rPr>
        <w:t>structure</w:t>
      </w:r>
      <w:r>
        <w:rPr>
          <w:spacing w:val="-11"/>
          <w:sz w:val="24"/>
        </w:rPr>
        <w:t> </w:t>
      </w:r>
      <w:r>
        <w:rPr>
          <w:spacing w:val="-2"/>
          <w:sz w:val="24"/>
        </w:rPr>
        <w:t>of</w:t>
      </w:r>
      <w:r>
        <w:rPr>
          <w:spacing w:val="-11"/>
          <w:sz w:val="24"/>
        </w:rPr>
        <w:t> </w:t>
      </w:r>
      <w:r>
        <w:rPr>
          <w:spacing w:val="-2"/>
          <w:sz w:val="24"/>
        </w:rPr>
        <w:t>human</w:t>
      </w:r>
      <w:r>
        <w:rPr>
          <w:spacing w:val="-12"/>
          <w:sz w:val="24"/>
        </w:rPr>
        <w:t> </w:t>
      </w:r>
      <w:r>
        <w:rPr>
          <w:spacing w:val="-2"/>
          <w:sz w:val="24"/>
        </w:rPr>
        <w:t>eye</w:t>
      </w:r>
      <w:r>
        <w:rPr>
          <w:spacing w:val="-13"/>
          <w:sz w:val="24"/>
        </w:rPr>
        <w:t> </w:t>
      </w:r>
      <w:r>
        <w:rPr>
          <w:spacing w:val="-2"/>
          <w:sz w:val="24"/>
        </w:rPr>
        <w:t>and</w:t>
      </w:r>
      <w:r>
        <w:rPr>
          <w:spacing w:val="-13"/>
          <w:sz w:val="24"/>
        </w:rPr>
        <w:t> </w:t>
      </w:r>
      <w:r>
        <w:rPr>
          <w:spacing w:val="-5"/>
          <w:sz w:val="24"/>
        </w:rPr>
        <w:t>ear</w:t>
      </w:r>
    </w:p>
    <w:p>
      <w:pPr>
        <w:pStyle w:val="ListParagraph"/>
        <w:numPr>
          <w:ilvl w:val="0"/>
          <w:numId w:val="191"/>
        </w:numPr>
        <w:tabs>
          <w:tab w:pos="718" w:val="left" w:leader="none"/>
          <w:tab w:pos="720" w:val="left" w:leader="none"/>
        </w:tabs>
        <w:spacing w:line="232" w:lineRule="auto" w:before="4" w:after="0"/>
        <w:ind w:left="720" w:right="356" w:hanging="360"/>
        <w:jc w:val="both"/>
        <w:rPr>
          <w:sz w:val="24"/>
        </w:rPr>
      </w:pPr>
      <w:r>
        <w:rPr>
          <w:spacing w:val="-2"/>
          <w:sz w:val="24"/>
        </w:rPr>
        <w:t>Perform</w:t>
      </w:r>
      <w:r>
        <w:rPr>
          <w:spacing w:val="-15"/>
          <w:sz w:val="24"/>
        </w:rPr>
        <w:t> </w:t>
      </w:r>
      <w:r>
        <w:rPr>
          <w:spacing w:val="-2"/>
          <w:sz w:val="24"/>
        </w:rPr>
        <w:t>tissue</w:t>
      </w:r>
      <w:r>
        <w:rPr>
          <w:spacing w:val="-13"/>
          <w:sz w:val="24"/>
        </w:rPr>
        <w:t> </w:t>
      </w:r>
      <w:r>
        <w:rPr>
          <w:spacing w:val="-2"/>
          <w:sz w:val="24"/>
        </w:rPr>
        <w:t>Fixation</w:t>
      </w:r>
      <w:r>
        <w:rPr>
          <w:spacing w:val="-13"/>
          <w:sz w:val="24"/>
        </w:rPr>
        <w:t> </w:t>
      </w:r>
      <w:r>
        <w:rPr>
          <w:spacing w:val="-2"/>
          <w:sz w:val="24"/>
        </w:rPr>
        <w:t>of</w:t>
      </w:r>
      <w:r>
        <w:rPr>
          <w:spacing w:val="-13"/>
          <w:sz w:val="24"/>
        </w:rPr>
        <w:t> </w:t>
      </w:r>
      <w:r>
        <w:rPr>
          <w:spacing w:val="-2"/>
          <w:sz w:val="24"/>
        </w:rPr>
        <w:t>rat</w:t>
      </w:r>
      <w:r>
        <w:rPr>
          <w:spacing w:val="-13"/>
          <w:sz w:val="24"/>
        </w:rPr>
        <w:t> </w:t>
      </w:r>
      <w:r>
        <w:rPr>
          <w:spacing w:val="-2"/>
          <w:sz w:val="24"/>
        </w:rPr>
        <w:t>liver</w:t>
      </w:r>
      <w:r>
        <w:rPr>
          <w:spacing w:val="-13"/>
          <w:sz w:val="24"/>
        </w:rPr>
        <w:t> </w:t>
      </w:r>
      <w:r>
        <w:rPr>
          <w:spacing w:val="-2"/>
          <w:sz w:val="24"/>
        </w:rPr>
        <w:t>and</w:t>
      </w:r>
      <w:r>
        <w:rPr>
          <w:spacing w:val="-13"/>
          <w:sz w:val="24"/>
        </w:rPr>
        <w:t> </w:t>
      </w:r>
      <w:r>
        <w:rPr>
          <w:spacing w:val="-2"/>
          <w:sz w:val="24"/>
        </w:rPr>
        <w:t>kidney</w:t>
      </w:r>
      <w:r>
        <w:rPr>
          <w:spacing w:val="-13"/>
          <w:sz w:val="24"/>
        </w:rPr>
        <w:t> </w:t>
      </w:r>
      <w:r>
        <w:rPr>
          <w:spacing w:val="-2"/>
          <w:sz w:val="24"/>
        </w:rPr>
        <w:t>specimen</w:t>
      </w:r>
      <w:r>
        <w:rPr>
          <w:spacing w:val="-13"/>
          <w:sz w:val="24"/>
        </w:rPr>
        <w:t> </w:t>
      </w:r>
      <w:r>
        <w:rPr>
          <w:spacing w:val="-2"/>
          <w:sz w:val="24"/>
        </w:rPr>
        <w:t>using</w:t>
      </w:r>
      <w:r>
        <w:rPr>
          <w:spacing w:val="-13"/>
          <w:sz w:val="24"/>
        </w:rPr>
        <w:t> </w:t>
      </w:r>
      <w:r>
        <w:rPr>
          <w:spacing w:val="-2"/>
          <w:sz w:val="24"/>
        </w:rPr>
        <w:t>10%</w:t>
      </w:r>
      <w:r>
        <w:rPr>
          <w:spacing w:val="-13"/>
          <w:sz w:val="24"/>
        </w:rPr>
        <w:t> </w:t>
      </w:r>
      <w:r>
        <w:rPr>
          <w:spacing w:val="-2"/>
          <w:sz w:val="24"/>
        </w:rPr>
        <w:t>neutral</w:t>
      </w:r>
      <w:r>
        <w:rPr>
          <w:spacing w:val="-13"/>
          <w:sz w:val="24"/>
        </w:rPr>
        <w:t> </w:t>
      </w:r>
      <w:r>
        <w:rPr>
          <w:spacing w:val="-2"/>
          <w:sz w:val="24"/>
        </w:rPr>
        <w:t>buffered</w:t>
      </w:r>
      <w:r>
        <w:rPr>
          <w:spacing w:val="-13"/>
          <w:sz w:val="24"/>
        </w:rPr>
        <w:t> </w:t>
      </w:r>
      <w:r>
        <w:rPr>
          <w:spacing w:val="-2"/>
          <w:sz w:val="24"/>
        </w:rPr>
        <w:t>formalin</w:t>
      </w:r>
      <w:r>
        <w:rPr>
          <w:spacing w:val="-13"/>
          <w:sz w:val="24"/>
        </w:rPr>
        <w:t> </w:t>
      </w:r>
      <w:r>
        <w:rPr>
          <w:spacing w:val="-2"/>
          <w:sz w:val="24"/>
        </w:rPr>
        <w:t>for </w:t>
      </w:r>
      <w:r>
        <w:rPr>
          <w:sz w:val="24"/>
        </w:rPr>
        <w:t>subsequent</w:t>
      </w:r>
      <w:r>
        <w:rPr>
          <w:spacing w:val="-12"/>
          <w:sz w:val="24"/>
        </w:rPr>
        <w:t> </w:t>
      </w:r>
      <w:r>
        <w:rPr>
          <w:sz w:val="24"/>
        </w:rPr>
        <w:t>histopathological</w:t>
      </w:r>
      <w:r>
        <w:rPr>
          <w:spacing w:val="-12"/>
          <w:sz w:val="24"/>
        </w:rPr>
        <w:t> </w:t>
      </w:r>
      <w:r>
        <w:rPr>
          <w:sz w:val="24"/>
        </w:rPr>
        <w:t>analysis.</w:t>
      </w:r>
    </w:p>
    <w:p>
      <w:pPr>
        <w:pStyle w:val="ListParagraph"/>
        <w:numPr>
          <w:ilvl w:val="0"/>
          <w:numId w:val="191"/>
        </w:numPr>
        <w:tabs>
          <w:tab w:pos="718" w:val="left" w:leader="none"/>
          <w:tab w:pos="720" w:val="left" w:leader="none"/>
        </w:tabs>
        <w:spacing w:line="235" w:lineRule="auto" w:before="2" w:after="0"/>
        <w:ind w:left="720" w:right="353" w:hanging="360"/>
        <w:jc w:val="both"/>
        <w:rPr>
          <w:sz w:val="24"/>
        </w:rPr>
      </w:pPr>
      <w:r>
        <w:rPr>
          <w:spacing w:val="-2"/>
          <w:sz w:val="24"/>
        </w:rPr>
        <w:t>Identify</w:t>
      </w:r>
      <w:r>
        <w:rPr>
          <w:spacing w:val="-15"/>
          <w:sz w:val="24"/>
        </w:rPr>
        <w:t> </w:t>
      </w:r>
      <w:r>
        <w:rPr>
          <w:spacing w:val="-2"/>
          <w:sz w:val="24"/>
        </w:rPr>
        <w:t>key</w:t>
      </w:r>
      <w:r>
        <w:rPr>
          <w:spacing w:val="-13"/>
          <w:sz w:val="24"/>
        </w:rPr>
        <w:t> </w:t>
      </w:r>
      <w:r>
        <w:rPr>
          <w:spacing w:val="-2"/>
          <w:sz w:val="24"/>
        </w:rPr>
        <w:t>microscopic</w:t>
      </w:r>
      <w:r>
        <w:rPr>
          <w:spacing w:val="-13"/>
          <w:sz w:val="24"/>
        </w:rPr>
        <w:t> </w:t>
      </w:r>
      <w:r>
        <w:rPr>
          <w:spacing w:val="-2"/>
          <w:sz w:val="24"/>
        </w:rPr>
        <w:t>features</w:t>
      </w:r>
      <w:r>
        <w:rPr>
          <w:spacing w:val="-13"/>
          <w:sz w:val="24"/>
        </w:rPr>
        <w:t> </w:t>
      </w:r>
      <w:r>
        <w:rPr>
          <w:spacing w:val="-2"/>
          <w:sz w:val="24"/>
        </w:rPr>
        <w:t>of</w:t>
      </w:r>
      <w:r>
        <w:rPr>
          <w:spacing w:val="-13"/>
          <w:sz w:val="24"/>
        </w:rPr>
        <w:t> </w:t>
      </w:r>
      <w:r>
        <w:rPr>
          <w:spacing w:val="-2"/>
          <w:sz w:val="24"/>
        </w:rPr>
        <w:t>common</w:t>
      </w:r>
      <w:r>
        <w:rPr>
          <w:spacing w:val="-13"/>
          <w:sz w:val="24"/>
        </w:rPr>
        <w:t> </w:t>
      </w:r>
      <w:r>
        <w:rPr>
          <w:spacing w:val="-2"/>
          <w:sz w:val="24"/>
        </w:rPr>
        <w:t>histological</w:t>
      </w:r>
      <w:r>
        <w:rPr>
          <w:spacing w:val="-13"/>
          <w:sz w:val="24"/>
        </w:rPr>
        <w:t> </w:t>
      </w:r>
      <w:r>
        <w:rPr>
          <w:spacing w:val="-2"/>
          <w:sz w:val="24"/>
        </w:rPr>
        <w:t>findings</w:t>
      </w:r>
      <w:r>
        <w:rPr>
          <w:spacing w:val="-13"/>
          <w:sz w:val="24"/>
        </w:rPr>
        <w:t> </w:t>
      </w:r>
      <w:r>
        <w:rPr>
          <w:spacing w:val="-2"/>
          <w:sz w:val="24"/>
        </w:rPr>
        <w:t>in</w:t>
      </w:r>
      <w:r>
        <w:rPr>
          <w:spacing w:val="-13"/>
          <w:sz w:val="24"/>
        </w:rPr>
        <w:t> </w:t>
      </w:r>
      <w:r>
        <w:rPr>
          <w:spacing w:val="-2"/>
          <w:sz w:val="24"/>
        </w:rPr>
        <w:t>tissues</w:t>
      </w:r>
      <w:r>
        <w:rPr>
          <w:spacing w:val="-13"/>
          <w:sz w:val="24"/>
        </w:rPr>
        <w:t> </w:t>
      </w:r>
      <w:r>
        <w:rPr>
          <w:spacing w:val="-2"/>
          <w:sz w:val="24"/>
        </w:rPr>
        <w:t>as</w:t>
      </w:r>
      <w:r>
        <w:rPr>
          <w:spacing w:val="-13"/>
          <w:sz w:val="24"/>
        </w:rPr>
        <w:t> </w:t>
      </w:r>
      <w:r>
        <w:rPr>
          <w:color w:val="212121"/>
          <w:spacing w:val="-2"/>
          <w:sz w:val="24"/>
        </w:rPr>
        <w:t>different</w:t>
      </w:r>
      <w:r>
        <w:rPr>
          <w:color w:val="212121"/>
          <w:spacing w:val="-13"/>
          <w:sz w:val="24"/>
        </w:rPr>
        <w:t> </w:t>
      </w:r>
      <w:r>
        <w:rPr>
          <w:color w:val="212121"/>
          <w:spacing w:val="-2"/>
          <w:sz w:val="24"/>
        </w:rPr>
        <w:t>types</w:t>
      </w:r>
      <w:r>
        <w:rPr>
          <w:color w:val="212121"/>
          <w:spacing w:val="-13"/>
          <w:sz w:val="24"/>
        </w:rPr>
        <w:t> </w:t>
      </w:r>
      <w:r>
        <w:rPr>
          <w:color w:val="212121"/>
          <w:spacing w:val="-2"/>
          <w:sz w:val="24"/>
        </w:rPr>
        <w:t>of </w:t>
      </w:r>
      <w:r>
        <w:rPr>
          <w:color w:val="212121"/>
          <w:sz w:val="24"/>
        </w:rPr>
        <w:t>epithelial tissues, connective tissues. (Loose and dense connective tissues), cartilages, bone (Compact and spongy bone), digestive system (Esophagus, stomach, small intestine), liver, </w:t>
      </w:r>
      <w:r>
        <w:rPr>
          <w:color w:val="212121"/>
          <w:spacing w:val="-6"/>
          <w:sz w:val="24"/>
        </w:rPr>
        <w:t>lymphatic system (Lymph nodes, spleen, thymus), excretory system. (Kidneys /glomerulus, ureters and urinary bladder), respiratory system (Bronchi and alveolus), endocrine system (pituitary gland, </w:t>
      </w:r>
      <w:r>
        <w:rPr>
          <w:color w:val="212121"/>
          <w:sz w:val="24"/>
        </w:rPr>
        <w:t>thyroid</w:t>
      </w:r>
      <w:r>
        <w:rPr>
          <w:color w:val="212121"/>
          <w:spacing w:val="-13"/>
          <w:sz w:val="24"/>
        </w:rPr>
        <w:t> </w:t>
      </w:r>
      <w:r>
        <w:rPr>
          <w:color w:val="212121"/>
          <w:sz w:val="24"/>
        </w:rPr>
        <w:t>gland,</w:t>
      </w:r>
      <w:r>
        <w:rPr>
          <w:color w:val="212121"/>
          <w:spacing w:val="-13"/>
          <w:sz w:val="24"/>
        </w:rPr>
        <w:t> </w:t>
      </w:r>
      <w:r>
        <w:rPr>
          <w:color w:val="212121"/>
          <w:sz w:val="24"/>
        </w:rPr>
        <w:t>adrenal</w:t>
      </w:r>
      <w:r>
        <w:rPr>
          <w:color w:val="212121"/>
          <w:spacing w:val="-13"/>
          <w:sz w:val="24"/>
        </w:rPr>
        <w:t> </w:t>
      </w:r>
      <w:r>
        <w:rPr>
          <w:color w:val="212121"/>
          <w:sz w:val="24"/>
        </w:rPr>
        <w:t>gland),</w:t>
      </w:r>
      <w:r>
        <w:rPr>
          <w:color w:val="212121"/>
          <w:spacing w:val="-13"/>
          <w:sz w:val="24"/>
        </w:rPr>
        <w:t> </w:t>
      </w:r>
      <w:r>
        <w:rPr>
          <w:color w:val="212121"/>
          <w:sz w:val="24"/>
        </w:rPr>
        <w:t>reproductive</w:t>
      </w:r>
      <w:r>
        <w:rPr>
          <w:color w:val="212121"/>
          <w:spacing w:val="-12"/>
          <w:sz w:val="24"/>
        </w:rPr>
        <w:t> </w:t>
      </w:r>
      <w:r>
        <w:rPr>
          <w:color w:val="212121"/>
          <w:sz w:val="24"/>
        </w:rPr>
        <w:t>system</w:t>
      </w:r>
      <w:r>
        <w:rPr>
          <w:color w:val="212121"/>
          <w:spacing w:val="-13"/>
          <w:sz w:val="24"/>
        </w:rPr>
        <w:t> </w:t>
      </w:r>
      <w:r>
        <w:rPr>
          <w:color w:val="212121"/>
          <w:sz w:val="24"/>
        </w:rPr>
        <w:t>(seminiferous</w:t>
      </w:r>
      <w:r>
        <w:rPr>
          <w:color w:val="212121"/>
          <w:spacing w:val="-14"/>
          <w:sz w:val="24"/>
        </w:rPr>
        <w:t> </w:t>
      </w:r>
      <w:r>
        <w:rPr>
          <w:color w:val="212121"/>
          <w:sz w:val="24"/>
        </w:rPr>
        <w:t>tubules/</w:t>
      </w:r>
      <w:r>
        <w:rPr>
          <w:color w:val="212121"/>
          <w:spacing w:val="-13"/>
          <w:sz w:val="24"/>
        </w:rPr>
        <w:t> </w:t>
      </w:r>
      <w:r>
        <w:rPr>
          <w:color w:val="212121"/>
          <w:sz w:val="24"/>
        </w:rPr>
        <w:t>testes,</w:t>
      </w:r>
      <w:r>
        <w:rPr>
          <w:color w:val="212121"/>
          <w:spacing w:val="-13"/>
          <w:sz w:val="24"/>
        </w:rPr>
        <w:t> </w:t>
      </w:r>
      <w:r>
        <w:rPr>
          <w:color w:val="212121"/>
          <w:sz w:val="24"/>
        </w:rPr>
        <w:t>ovary,</w:t>
      </w:r>
      <w:r>
        <w:rPr>
          <w:color w:val="212121"/>
          <w:spacing w:val="-13"/>
          <w:sz w:val="24"/>
        </w:rPr>
        <w:t> </w:t>
      </w:r>
      <w:r>
        <w:rPr>
          <w:color w:val="212121"/>
          <w:sz w:val="24"/>
        </w:rPr>
        <w:t>mature </w:t>
      </w:r>
      <w:r>
        <w:rPr>
          <w:color w:val="212121"/>
          <w:spacing w:val="-2"/>
          <w:sz w:val="24"/>
        </w:rPr>
        <w:t>follicle).</w:t>
      </w:r>
    </w:p>
    <w:p>
      <w:pPr>
        <w:pStyle w:val="Heading5"/>
        <w:spacing w:line="267" w:lineRule="exact"/>
      </w:pPr>
      <w:r>
        <w:rPr>
          <w:spacing w:val="-2"/>
        </w:rPr>
        <w:t>Note:</w:t>
      </w:r>
    </w:p>
    <w:p>
      <w:pPr>
        <w:pStyle w:val="ListParagraph"/>
        <w:numPr>
          <w:ilvl w:val="1"/>
          <w:numId w:val="191"/>
        </w:numPr>
        <w:tabs>
          <w:tab w:pos="720" w:val="left" w:leader="none"/>
        </w:tabs>
        <w:spacing w:line="240" w:lineRule="auto" w:before="12" w:after="0"/>
        <w:ind w:left="720" w:right="0" w:hanging="360"/>
        <w:jc w:val="left"/>
        <w:rPr>
          <w:sz w:val="24"/>
        </w:rPr>
      </w:pPr>
      <w:r>
        <w:rPr>
          <w:spacing w:val="-4"/>
          <w:sz w:val="24"/>
        </w:rPr>
        <w:t>The</w:t>
      </w:r>
      <w:r>
        <w:rPr>
          <w:spacing w:val="-9"/>
          <w:sz w:val="24"/>
        </w:rPr>
        <w:t> </w:t>
      </w:r>
      <w:r>
        <w:rPr>
          <w:spacing w:val="-4"/>
          <w:sz w:val="24"/>
        </w:rPr>
        <w:t>practicals</w:t>
      </w:r>
      <w:r>
        <w:rPr>
          <w:spacing w:val="-9"/>
          <w:sz w:val="24"/>
        </w:rPr>
        <w:t> </w:t>
      </w:r>
      <w:r>
        <w:rPr>
          <w:spacing w:val="-4"/>
          <w:sz w:val="24"/>
        </w:rPr>
        <w:t>shall</w:t>
      </w:r>
      <w:r>
        <w:rPr>
          <w:spacing w:val="-9"/>
          <w:sz w:val="24"/>
        </w:rPr>
        <w:t> </w:t>
      </w:r>
      <w:r>
        <w:rPr>
          <w:spacing w:val="-4"/>
          <w:sz w:val="24"/>
        </w:rPr>
        <w:t>be</w:t>
      </w:r>
      <w:r>
        <w:rPr>
          <w:spacing w:val="-7"/>
          <w:sz w:val="24"/>
        </w:rPr>
        <w:t> </w:t>
      </w:r>
      <w:r>
        <w:rPr>
          <w:spacing w:val="-4"/>
          <w:sz w:val="24"/>
        </w:rPr>
        <w:t>conducted</w:t>
      </w:r>
      <w:r>
        <w:rPr>
          <w:spacing w:val="-9"/>
          <w:sz w:val="24"/>
        </w:rPr>
        <w:t> </w:t>
      </w:r>
      <w:r>
        <w:rPr>
          <w:spacing w:val="-4"/>
          <w:sz w:val="24"/>
        </w:rPr>
        <w:t>using</w:t>
      </w:r>
      <w:r>
        <w:rPr>
          <w:spacing w:val="-8"/>
          <w:sz w:val="24"/>
        </w:rPr>
        <w:t> </w:t>
      </w:r>
      <w:r>
        <w:rPr>
          <w:spacing w:val="-4"/>
          <w:sz w:val="24"/>
        </w:rPr>
        <w:t>detailed</w:t>
      </w:r>
      <w:r>
        <w:rPr>
          <w:spacing w:val="-11"/>
          <w:sz w:val="24"/>
        </w:rPr>
        <w:t> </w:t>
      </w:r>
      <w:r>
        <w:rPr>
          <w:spacing w:val="-4"/>
          <w:sz w:val="24"/>
        </w:rPr>
        <w:t>anatomical</w:t>
      </w:r>
      <w:r>
        <w:rPr>
          <w:spacing w:val="-8"/>
          <w:sz w:val="24"/>
        </w:rPr>
        <w:t> </w:t>
      </w:r>
      <w:r>
        <w:rPr>
          <w:spacing w:val="-4"/>
          <w:sz w:val="24"/>
        </w:rPr>
        <w:t>models.</w:t>
      </w:r>
    </w:p>
    <w:p>
      <w:pPr>
        <w:pStyle w:val="ListParagraph"/>
        <w:spacing w:after="0" w:line="240" w:lineRule="auto"/>
        <w:jc w:val="left"/>
        <w:rPr>
          <w:sz w:val="24"/>
        </w:rPr>
        <w:sectPr>
          <w:pgSz w:w="12240" w:h="15840"/>
          <w:pgMar w:header="0" w:footer="743" w:top="1120" w:bottom="940" w:left="1080" w:right="1080"/>
        </w:sectPr>
      </w:pPr>
    </w:p>
    <w:p>
      <w:pPr>
        <w:pStyle w:val="ListParagraph"/>
        <w:numPr>
          <w:ilvl w:val="1"/>
          <w:numId w:val="191"/>
        </w:numPr>
        <w:tabs>
          <w:tab w:pos="720" w:val="left" w:leader="none"/>
        </w:tabs>
        <w:spacing w:line="240" w:lineRule="auto" w:before="74" w:after="0"/>
        <w:ind w:left="720" w:right="0" w:hanging="360"/>
        <w:jc w:val="left"/>
        <w:rPr>
          <w:sz w:val="24"/>
        </w:rPr>
      </w:pPr>
      <w:r>
        <w:rPr>
          <w:spacing w:val="-4"/>
          <w:sz w:val="24"/>
        </w:rPr>
        <w:t>A</w:t>
      </w:r>
      <w:r>
        <w:rPr>
          <w:spacing w:val="-5"/>
          <w:sz w:val="24"/>
        </w:rPr>
        <w:t> </w:t>
      </w:r>
      <w:r>
        <w:rPr>
          <w:spacing w:val="-4"/>
          <w:sz w:val="24"/>
        </w:rPr>
        <w:t>minimum</w:t>
      </w:r>
      <w:r>
        <w:rPr>
          <w:spacing w:val="-5"/>
          <w:sz w:val="24"/>
        </w:rPr>
        <w:t> </w:t>
      </w:r>
      <w:r>
        <w:rPr>
          <w:spacing w:val="-4"/>
          <w:sz w:val="24"/>
        </w:rPr>
        <w:t>of</w:t>
      </w:r>
      <w:r>
        <w:rPr>
          <w:spacing w:val="-6"/>
          <w:sz w:val="24"/>
        </w:rPr>
        <w:t> </w:t>
      </w:r>
      <w:r>
        <w:rPr>
          <w:spacing w:val="-4"/>
          <w:sz w:val="24"/>
        </w:rPr>
        <w:t>10 practicals</w:t>
      </w:r>
      <w:r>
        <w:rPr>
          <w:spacing w:val="-6"/>
          <w:sz w:val="24"/>
        </w:rPr>
        <w:t> </w:t>
      </w:r>
      <w:r>
        <w:rPr>
          <w:spacing w:val="-4"/>
          <w:sz w:val="24"/>
        </w:rPr>
        <w:t>should</w:t>
      </w:r>
      <w:r>
        <w:rPr>
          <w:spacing w:val="-5"/>
          <w:sz w:val="24"/>
        </w:rPr>
        <w:t> </w:t>
      </w:r>
      <w:r>
        <w:rPr>
          <w:spacing w:val="-4"/>
          <w:sz w:val="24"/>
        </w:rPr>
        <w:t>be conducted.</w:t>
      </w:r>
    </w:p>
    <w:p>
      <w:pPr>
        <w:pStyle w:val="Heading5"/>
        <w:spacing w:line="272" w:lineRule="exact" w:before="263"/>
      </w:pPr>
      <w:r>
        <w:rPr/>
        <w:t>Recommended</w:t>
      </w:r>
      <w:r>
        <w:rPr>
          <w:spacing w:val="12"/>
        </w:rPr>
        <w:t> </w:t>
      </w:r>
      <w:r>
        <w:rPr>
          <w:spacing w:val="-2"/>
        </w:rPr>
        <w:t>Readings</w:t>
      </w:r>
    </w:p>
    <w:p>
      <w:pPr>
        <w:pStyle w:val="ListParagraph"/>
        <w:numPr>
          <w:ilvl w:val="2"/>
          <w:numId w:val="191"/>
        </w:numPr>
        <w:tabs>
          <w:tab w:pos="1071" w:val="left" w:leader="none"/>
          <w:tab w:pos="1073" w:val="left" w:leader="none"/>
        </w:tabs>
        <w:spacing w:line="235" w:lineRule="auto" w:before="1" w:after="0"/>
        <w:ind w:left="1073" w:right="1188" w:hanging="356"/>
        <w:jc w:val="left"/>
        <w:rPr>
          <w:sz w:val="24"/>
        </w:rPr>
      </w:pPr>
      <w:r>
        <w:rPr>
          <w:w w:val="90"/>
          <w:sz w:val="24"/>
        </w:rPr>
        <w:t>Agur, A. M. R., &amp; Dalley,</w:t>
      </w:r>
      <w:r>
        <w:rPr>
          <w:spacing w:val="-3"/>
          <w:w w:val="90"/>
          <w:sz w:val="24"/>
        </w:rPr>
        <w:t> </w:t>
      </w:r>
      <w:r>
        <w:rPr>
          <w:w w:val="90"/>
          <w:sz w:val="24"/>
        </w:rPr>
        <w:t>A. F., II. (2024). </w:t>
      </w:r>
      <w:r>
        <w:rPr>
          <w:i/>
          <w:w w:val="90"/>
          <w:sz w:val="24"/>
        </w:rPr>
        <w:t>Moore's Essential Clinical Anatomy </w:t>
      </w:r>
      <w:r>
        <w:rPr>
          <w:w w:val="90"/>
          <w:sz w:val="24"/>
        </w:rPr>
        <w:t>(7th</w:t>
      </w:r>
      <w:r>
        <w:rPr>
          <w:spacing w:val="-1"/>
          <w:w w:val="90"/>
          <w:sz w:val="24"/>
        </w:rPr>
        <w:t> </w:t>
      </w:r>
      <w:r>
        <w:rPr>
          <w:w w:val="90"/>
          <w:sz w:val="24"/>
        </w:rPr>
        <w:t>ed.). </w:t>
      </w:r>
      <w:r>
        <w:rPr>
          <w:sz w:val="24"/>
        </w:rPr>
        <w:t>Lippincott</w:t>
      </w:r>
      <w:r>
        <w:rPr>
          <w:spacing w:val="-10"/>
          <w:sz w:val="24"/>
        </w:rPr>
        <w:t> </w:t>
      </w:r>
      <w:r>
        <w:rPr>
          <w:sz w:val="24"/>
        </w:rPr>
        <w:t>Williams</w:t>
      </w:r>
      <w:r>
        <w:rPr>
          <w:spacing w:val="-11"/>
          <w:sz w:val="24"/>
        </w:rPr>
        <w:t> </w:t>
      </w:r>
      <w:r>
        <w:rPr>
          <w:sz w:val="24"/>
        </w:rPr>
        <w:t>&amp;</w:t>
      </w:r>
      <w:r>
        <w:rPr>
          <w:spacing w:val="-10"/>
          <w:sz w:val="24"/>
        </w:rPr>
        <w:t> </w:t>
      </w:r>
      <w:r>
        <w:rPr>
          <w:sz w:val="24"/>
        </w:rPr>
        <w:t>Wilkins.</w:t>
      </w:r>
    </w:p>
    <w:p>
      <w:pPr>
        <w:pStyle w:val="ListParagraph"/>
        <w:numPr>
          <w:ilvl w:val="2"/>
          <w:numId w:val="191"/>
        </w:numPr>
        <w:tabs>
          <w:tab w:pos="1071" w:val="left" w:leader="none"/>
          <w:tab w:pos="1073" w:val="left" w:leader="none"/>
        </w:tabs>
        <w:spacing w:line="235" w:lineRule="auto" w:before="0" w:after="0"/>
        <w:ind w:left="1073" w:right="716" w:hanging="356"/>
        <w:jc w:val="left"/>
        <w:rPr>
          <w:sz w:val="24"/>
        </w:rPr>
      </w:pPr>
      <w:r>
        <w:rPr>
          <w:spacing w:val="-8"/>
          <w:sz w:val="24"/>
        </w:rPr>
        <w:t>Chung,</w:t>
      </w:r>
      <w:r>
        <w:rPr>
          <w:spacing w:val="-2"/>
          <w:sz w:val="24"/>
        </w:rPr>
        <w:t> </w:t>
      </w:r>
      <w:r>
        <w:rPr>
          <w:spacing w:val="-8"/>
          <w:sz w:val="24"/>
        </w:rPr>
        <w:t>K.</w:t>
      </w:r>
      <w:r>
        <w:rPr>
          <w:spacing w:val="-2"/>
          <w:sz w:val="24"/>
        </w:rPr>
        <w:t> </w:t>
      </w:r>
      <w:r>
        <w:rPr>
          <w:spacing w:val="-8"/>
          <w:sz w:val="24"/>
        </w:rPr>
        <w:t>W.,</w:t>
      </w:r>
      <w:r>
        <w:rPr>
          <w:spacing w:val="-2"/>
          <w:sz w:val="24"/>
        </w:rPr>
        <w:t> </w:t>
      </w:r>
      <w:r>
        <w:rPr>
          <w:spacing w:val="-8"/>
          <w:sz w:val="24"/>
        </w:rPr>
        <w:t>Chung,</w:t>
      </w:r>
      <w:r>
        <w:rPr>
          <w:spacing w:val="-2"/>
          <w:sz w:val="24"/>
        </w:rPr>
        <w:t> </w:t>
      </w:r>
      <w:r>
        <w:rPr>
          <w:spacing w:val="-8"/>
          <w:sz w:val="24"/>
        </w:rPr>
        <w:t>H.</w:t>
      </w:r>
      <w:r>
        <w:rPr>
          <w:spacing w:val="-5"/>
          <w:sz w:val="24"/>
        </w:rPr>
        <w:t> </w:t>
      </w:r>
      <w:r>
        <w:rPr>
          <w:spacing w:val="-8"/>
          <w:sz w:val="24"/>
        </w:rPr>
        <w:t>M.,</w:t>
      </w:r>
      <w:r>
        <w:rPr>
          <w:spacing w:val="-2"/>
          <w:sz w:val="24"/>
        </w:rPr>
        <w:t> </w:t>
      </w:r>
      <w:r>
        <w:rPr>
          <w:spacing w:val="-8"/>
          <w:sz w:val="24"/>
        </w:rPr>
        <w:t>&amp;</w:t>
      </w:r>
      <w:r>
        <w:rPr>
          <w:spacing w:val="-2"/>
          <w:sz w:val="24"/>
        </w:rPr>
        <w:t> </w:t>
      </w:r>
      <w:r>
        <w:rPr>
          <w:spacing w:val="-8"/>
          <w:sz w:val="24"/>
        </w:rPr>
        <w:t>Halliday,</w:t>
      </w:r>
      <w:r>
        <w:rPr>
          <w:spacing w:val="-2"/>
          <w:sz w:val="24"/>
        </w:rPr>
        <w:t> </w:t>
      </w:r>
      <w:r>
        <w:rPr>
          <w:spacing w:val="-8"/>
          <w:sz w:val="24"/>
        </w:rPr>
        <w:t>N.</w:t>
      </w:r>
      <w:r>
        <w:rPr>
          <w:spacing w:val="-2"/>
          <w:sz w:val="24"/>
        </w:rPr>
        <w:t> </w:t>
      </w:r>
      <w:r>
        <w:rPr>
          <w:spacing w:val="-8"/>
          <w:sz w:val="24"/>
        </w:rPr>
        <w:t>L.</w:t>
      </w:r>
      <w:r>
        <w:rPr>
          <w:spacing w:val="-2"/>
          <w:sz w:val="24"/>
        </w:rPr>
        <w:t> </w:t>
      </w:r>
      <w:r>
        <w:rPr>
          <w:spacing w:val="-8"/>
          <w:sz w:val="24"/>
        </w:rPr>
        <w:t>(2015).</w:t>
      </w:r>
      <w:r>
        <w:rPr>
          <w:sz w:val="24"/>
        </w:rPr>
        <w:t> </w:t>
      </w:r>
      <w:r>
        <w:rPr>
          <w:i/>
          <w:spacing w:val="-8"/>
          <w:sz w:val="24"/>
        </w:rPr>
        <w:t>Gross</w:t>
      </w:r>
      <w:r>
        <w:rPr>
          <w:i/>
          <w:spacing w:val="-3"/>
          <w:sz w:val="24"/>
        </w:rPr>
        <w:t> </w:t>
      </w:r>
      <w:r>
        <w:rPr>
          <w:i/>
          <w:spacing w:val="-8"/>
          <w:sz w:val="24"/>
        </w:rPr>
        <w:t>anatomy</w:t>
      </w:r>
      <w:r>
        <w:rPr>
          <w:i/>
          <w:spacing w:val="-2"/>
          <w:sz w:val="24"/>
        </w:rPr>
        <w:t> </w:t>
      </w:r>
      <w:r>
        <w:rPr>
          <w:spacing w:val="-8"/>
          <w:sz w:val="24"/>
        </w:rPr>
        <w:t>(8th</w:t>
      </w:r>
      <w:r>
        <w:rPr>
          <w:spacing w:val="-3"/>
          <w:sz w:val="24"/>
        </w:rPr>
        <w:t> </w:t>
      </w:r>
      <w:r>
        <w:rPr>
          <w:spacing w:val="-8"/>
          <w:sz w:val="24"/>
        </w:rPr>
        <w:t>ed.).</w:t>
      </w:r>
      <w:r>
        <w:rPr>
          <w:spacing w:val="-2"/>
          <w:sz w:val="24"/>
        </w:rPr>
        <w:t> </w:t>
      </w:r>
      <w:r>
        <w:rPr>
          <w:spacing w:val="-8"/>
          <w:sz w:val="24"/>
        </w:rPr>
        <w:t>Lippincott </w:t>
      </w:r>
      <w:r>
        <w:rPr>
          <w:sz w:val="24"/>
        </w:rPr>
        <w:t>Williams &amp; Wilkins</w:t>
      </w:r>
    </w:p>
    <w:p>
      <w:pPr>
        <w:pStyle w:val="ListParagraph"/>
        <w:numPr>
          <w:ilvl w:val="2"/>
          <w:numId w:val="191"/>
        </w:numPr>
        <w:tabs>
          <w:tab w:pos="1071" w:val="left" w:leader="none"/>
          <w:tab w:pos="1073" w:val="left" w:leader="none"/>
        </w:tabs>
        <w:spacing w:line="235" w:lineRule="auto" w:before="0" w:after="0"/>
        <w:ind w:left="1073" w:right="1157" w:hanging="356"/>
        <w:jc w:val="left"/>
        <w:rPr>
          <w:sz w:val="24"/>
        </w:rPr>
      </w:pPr>
      <w:r>
        <w:rPr>
          <w:w w:val="90"/>
          <w:sz w:val="24"/>
        </w:rPr>
        <w:t>Dalley,</w:t>
      </w:r>
      <w:r>
        <w:rPr>
          <w:spacing w:val="-6"/>
          <w:w w:val="90"/>
          <w:sz w:val="24"/>
        </w:rPr>
        <w:t> </w:t>
      </w:r>
      <w:r>
        <w:rPr>
          <w:w w:val="90"/>
          <w:sz w:val="24"/>
        </w:rPr>
        <w:t>A.</w:t>
      </w:r>
      <w:r>
        <w:rPr>
          <w:spacing w:val="-5"/>
          <w:w w:val="90"/>
          <w:sz w:val="24"/>
        </w:rPr>
        <w:t> </w:t>
      </w:r>
      <w:r>
        <w:rPr>
          <w:w w:val="90"/>
          <w:sz w:val="24"/>
        </w:rPr>
        <w:t>F.,</w:t>
      </w:r>
      <w:r>
        <w:rPr>
          <w:spacing w:val="-5"/>
          <w:w w:val="90"/>
          <w:sz w:val="24"/>
        </w:rPr>
        <w:t> </w:t>
      </w:r>
      <w:r>
        <w:rPr>
          <w:w w:val="90"/>
          <w:sz w:val="24"/>
        </w:rPr>
        <w:t>II,</w:t>
      </w:r>
      <w:r>
        <w:rPr>
          <w:spacing w:val="-5"/>
          <w:w w:val="90"/>
          <w:sz w:val="24"/>
        </w:rPr>
        <w:t> </w:t>
      </w:r>
      <w:r>
        <w:rPr>
          <w:w w:val="90"/>
          <w:sz w:val="24"/>
        </w:rPr>
        <w:t>&amp;</w:t>
      </w:r>
      <w:r>
        <w:rPr>
          <w:spacing w:val="-5"/>
          <w:w w:val="90"/>
          <w:sz w:val="24"/>
        </w:rPr>
        <w:t> </w:t>
      </w:r>
      <w:r>
        <w:rPr>
          <w:w w:val="90"/>
          <w:sz w:val="24"/>
        </w:rPr>
        <w:t>Agur,</w:t>
      </w:r>
      <w:r>
        <w:rPr>
          <w:spacing w:val="-5"/>
          <w:w w:val="90"/>
          <w:sz w:val="24"/>
        </w:rPr>
        <w:t> </w:t>
      </w:r>
      <w:r>
        <w:rPr>
          <w:w w:val="90"/>
          <w:sz w:val="24"/>
        </w:rPr>
        <w:t>A.</w:t>
      </w:r>
      <w:r>
        <w:rPr>
          <w:spacing w:val="-5"/>
          <w:w w:val="90"/>
          <w:sz w:val="24"/>
        </w:rPr>
        <w:t> </w:t>
      </w:r>
      <w:r>
        <w:rPr>
          <w:w w:val="90"/>
          <w:sz w:val="24"/>
        </w:rPr>
        <w:t>M.</w:t>
      </w:r>
      <w:r>
        <w:rPr>
          <w:spacing w:val="-5"/>
          <w:w w:val="90"/>
          <w:sz w:val="24"/>
        </w:rPr>
        <w:t> </w:t>
      </w:r>
      <w:r>
        <w:rPr>
          <w:w w:val="90"/>
          <w:sz w:val="24"/>
        </w:rPr>
        <w:t>R.</w:t>
      </w:r>
      <w:r>
        <w:rPr>
          <w:spacing w:val="-5"/>
          <w:w w:val="90"/>
          <w:sz w:val="24"/>
        </w:rPr>
        <w:t> </w:t>
      </w:r>
      <w:r>
        <w:rPr>
          <w:w w:val="90"/>
          <w:sz w:val="24"/>
        </w:rPr>
        <w:t>(2023).</w:t>
      </w:r>
      <w:r>
        <w:rPr>
          <w:spacing w:val="-3"/>
          <w:w w:val="90"/>
          <w:sz w:val="24"/>
        </w:rPr>
        <w:t> </w:t>
      </w:r>
      <w:r>
        <w:rPr>
          <w:i/>
          <w:w w:val="90"/>
          <w:sz w:val="24"/>
        </w:rPr>
        <w:t>Moore’s</w:t>
      </w:r>
      <w:r>
        <w:rPr>
          <w:i/>
          <w:spacing w:val="-5"/>
          <w:w w:val="90"/>
          <w:sz w:val="24"/>
        </w:rPr>
        <w:t> </w:t>
      </w:r>
      <w:r>
        <w:rPr>
          <w:i/>
          <w:w w:val="90"/>
          <w:sz w:val="24"/>
        </w:rPr>
        <w:t>Clinically</w:t>
      </w:r>
      <w:r>
        <w:rPr>
          <w:i/>
          <w:spacing w:val="-6"/>
          <w:w w:val="90"/>
          <w:sz w:val="24"/>
        </w:rPr>
        <w:t> </w:t>
      </w:r>
      <w:r>
        <w:rPr>
          <w:i/>
          <w:w w:val="90"/>
          <w:sz w:val="24"/>
        </w:rPr>
        <w:t>Oriented</w:t>
      </w:r>
      <w:r>
        <w:rPr>
          <w:i/>
          <w:spacing w:val="-5"/>
          <w:w w:val="90"/>
          <w:sz w:val="24"/>
        </w:rPr>
        <w:t> </w:t>
      </w:r>
      <w:r>
        <w:rPr>
          <w:i/>
          <w:w w:val="90"/>
          <w:sz w:val="24"/>
        </w:rPr>
        <w:t>Anatomy</w:t>
      </w:r>
      <w:r>
        <w:rPr>
          <w:i/>
          <w:spacing w:val="-3"/>
          <w:w w:val="90"/>
          <w:sz w:val="24"/>
        </w:rPr>
        <w:t> </w:t>
      </w:r>
      <w:r>
        <w:rPr>
          <w:w w:val="90"/>
          <w:sz w:val="24"/>
        </w:rPr>
        <w:t>(9th</w:t>
      </w:r>
      <w:r>
        <w:rPr>
          <w:spacing w:val="-6"/>
          <w:w w:val="90"/>
          <w:sz w:val="24"/>
        </w:rPr>
        <w:t> </w:t>
      </w:r>
      <w:r>
        <w:rPr>
          <w:w w:val="90"/>
          <w:sz w:val="24"/>
        </w:rPr>
        <w:t>ed.). </w:t>
      </w:r>
      <w:r>
        <w:rPr>
          <w:sz w:val="24"/>
        </w:rPr>
        <w:t>Lippincott</w:t>
      </w:r>
      <w:r>
        <w:rPr>
          <w:spacing w:val="-10"/>
          <w:sz w:val="24"/>
        </w:rPr>
        <w:t> </w:t>
      </w:r>
      <w:r>
        <w:rPr>
          <w:sz w:val="24"/>
        </w:rPr>
        <w:t>Williams</w:t>
      </w:r>
      <w:r>
        <w:rPr>
          <w:spacing w:val="-11"/>
          <w:sz w:val="24"/>
        </w:rPr>
        <w:t> </w:t>
      </w:r>
      <w:r>
        <w:rPr>
          <w:sz w:val="24"/>
        </w:rPr>
        <w:t>&amp;</w:t>
      </w:r>
      <w:r>
        <w:rPr>
          <w:spacing w:val="-10"/>
          <w:sz w:val="24"/>
        </w:rPr>
        <w:t> </w:t>
      </w:r>
      <w:r>
        <w:rPr>
          <w:sz w:val="24"/>
        </w:rPr>
        <w:t>Wilkins.</w:t>
      </w:r>
    </w:p>
    <w:p>
      <w:pPr>
        <w:pStyle w:val="ListParagraph"/>
        <w:numPr>
          <w:ilvl w:val="2"/>
          <w:numId w:val="191"/>
        </w:numPr>
        <w:tabs>
          <w:tab w:pos="1071" w:val="left" w:leader="none"/>
          <w:tab w:pos="1073" w:val="left" w:leader="none"/>
        </w:tabs>
        <w:spacing w:line="235" w:lineRule="auto" w:before="0" w:after="0"/>
        <w:ind w:left="1073" w:right="552" w:hanging="356"/>
        <w:jc w:val="left"/>
        <w:rPr>
          <w:sz w:val="24"/>
        </w:rPr>
      </w:pPr>
      <w:r>
        <w:rPr>
          <w:w w:val="90"/>
          <w:sz w:val="24"/>
        </w:rPr>
        <w:t>Drake, R. L., Vogl, A. W., &amp; Mitchell, A. W. M. (2023). </w:t>
      </w:r>
      <w:r>
        <w:rPr>
          <w:i/>
          <w:w w:val="90"/>
          <w:sz w:val="24"/>
        </w:rPr>
        <w:t>Gray's Anatomy for Students </w:t>
      </w:r>
      <w:r>
        <w:rPr>
          <w:w w:val="90"/>
          <w:sz w:val="24"/>
        </w:rPr>
        <w:t>(5th ed.). </w:t>
      </w:r>
      <w:r>
        <w:rPr>
          <w:spacing w:val="-2"/>
          <w:sz w:val="24"/>
        </w:rPr>
        <w:t>Elsevier.</w:t>
      </w:r>
    </w:p>
    <w:p>
      <w:pPr>
        <w:pStyle w:val="ListParagraph"/>
        <w:numPr>
          <w:ilvl w:val="2"/>
          <w:numId w:val="191"/>
        </w:numPr>
        <w:tabs>
          <w:tab w:pos="1072" w:val="left" w:leader="none"/>
        </w:tabs>
        <w:spacing w:line="268" w:lineRule="exact" w:before="0" w:after="0"/>
        <w:ind w:left="1072" w:right="0" w:hanging="354"/>
        <w:jc w:val="left"/>
        <w:rPr>
          <w:i/>
          <w:sz w:val="24"/>
        </w:rPr>
      </w:pPr>
      <w:r>
        <w:rPr>
          <w:w w:val="85"/>
          <w:sz w:val="24"/>
        </w:rPr>
        <w:t>Ellis,</w:t>
      </w:r>
      <w:r>
        <w:rPr>
          <w:spacing w:val="1"/>
          <w:sz w:val="24"/>
        </w:rPr>
        <w:t> </w:t>
      </w:r>
      <w:r>
        <w:rPr>
          <w:w w:val="85"/>
          <w:sz w:val="24"/>
        </w:rPr>
        <w:t>H.,</w:t>
      </w:r>
      <w:r>
        <w:rPr>
          <w:spacing w:val="1"/>
          <w:sz w:val="24"/>
        </w:rPr>
        <w:t> </w:t>
      </w:r>
      <w:r>
        <w:rPr>
          <w:w w:val="85"/>
          <w:sz w:val="24"/>
        </w:rPr>
        <w:t>&amp;</w:t>
      </w:r>
      <w:r>
        <w:rPr>
          <w:spacing w:val="1"/>
          <w:sz w:val="24"/>
        </w:rPr>
        <w:t> </w:t>
      </w:r>
      <w:r>
        <w:rPr>
          <w:w w:val="85"/>
          <w:sz w:val="24"/>
        </w:rPr>
        <w:t>Mahadevan,</w:t>
      </w:r>
      <w:r>
        <w:rPr>
          <w:spacing w:val="1"/>
          <w:sz w:val="24"/>
        </w:rPr>
        <w:t> </w:t>
      </w:r>
      <w:r>
        <w:rPr>
          <w:w w:val="85"/>
          <w:sz w:val="24"/>
        </w:rPr>
        <w:t>V.</w:t>
      </w:r>
      <w:r>
        <w:rPr>
          <w:spacing w:val="1"/>
          <w:sz w:val="24"/>
        </w:rPr>
        <w:t> </w:t>
      </w:r>
      <w:r>
        <w:rPr>
          <w:w w:val="85"/>
          <w:sz w:val="24"/>
        </w:rPr>
        <w:t>(2010).</w:t>
      </w:r>
      <w:r>
        <w:rPr>
          <w:spacing w:val="3"/>
          <w:sz w:val="24"/>
        </w:rPr>
        <w:t> </w:t>
      </w:r>
      <w:r>
        <w:rPr>
          <w:i/>
          <w:w w:val="85"/>
          <w:sz w:val="24"/>
        </w:rPr>
        <w:t>Clinical</w:t>
      </w:r>
      <w:r>
        <w:rPr>
          <w:i/>
          <w:spacing w:val="1"/>
          <w:sz w:val="24"/>
        </w:rPr>
        <w:t> </w:t>
      </w:r>
      <w:r>
        <w:rPr>
          <w:i/>
          <w:w w:val="85"/>
          <w:sz w:val="24"/>
        </w:rPr>
        <w:t>anatomy:</w:t>
      </w:r>
      <w:r>
        <w:rPr>
          <w:i/>
          <w:spacing w:val="-2"/>
          <w:sz w:val="24"/>
        </w:rPr>
        <w:t> </w:t>
      </w:r>
      <w:r>
        <w:rPr>
          <w:i/>
          <w:w w:val="85"/>
          <w:sz w:val="24"/>
        </w:rPr>
        <w:t>Applied</w:t>
      </w:r>
      <w:r>
        <w:rPr>
          <w:i/>
          <w:spacing w:val="-1"/>
          <w:sz w:val="24"/>
        </w:rPr>
        <w:t> </w:t>
      </w:r>
      <w:r>
        <w:rPr>
          <w:i/>
          <w:w w:val="85"/>
          <w:sz w:val="24"/>
        </w:rPr>
        <w:t>anatomy</w:t>
      </w:r>
      <w:r>
        <w:rPr>
          <w:i/>
          <w:sz w:val="24"/>
        </w:rPr>
        <w:t> </w:t>
      </w:r>
      <w:r>
        <w:rPr>
          <w:i/>
          <w:w w:val="85"/>
          <w:sz w:val="24"/>
        </w:rPr>
        <w:t>for</w:t>
      </w:r>
      <w:r>
        <w:rPr>
          <w:i/>
          <w:sz w:val="24"/>
        </w:rPr>
        <w:t> </w:t>
      </w:r>
      <w:r>
        <w:rPr>
          <w:i/>
          <w:w w:val="85"/>
          <w:sz w:val="24"/>
        </w:rPr>
        <w:t>students</w:t>
      </w:r>
      <w:r>
        <w:rPr>
          <w:i/>
          <w:spacing w:val="-2"/>
          <w:sz w:val="24"/>
        </w:rPr>
        <w:t> </w:t>
      </w:r>
      <w:r>
        <w:rPr>
          <w:i/>
          <w:w w:val="85"/>
          <w:sz w:val="24"/>
        </w:rPr>
        <w:t>and</w:t>
      </w:r>
      <w:r>
        <w:rPr>
          <w:i/>
          <w:spacing w:val="2"/>
          <w:sz w:val="24"/>
        </w:rPr>
        <w:t> </w:t>
      </w:r>
      <w:r>
        <w:rPr>
          <w:i/>
          <w:w w:val="85"/>
          <w:sz w:val="24"/>
        </w:rPr>
        <w:t>junior</w:t>
      </w:r>
      <w:r>
        <w:rPr>
          <w:i/>
          <w:spacing w:val="1"/>
          <w:sz w:val="24"/>
        </w:rPr>
        <w:t> </w:t>
      </w:r>
      <w:r>
        <w:rPr>
          <w:i/>
          <w:spacing w:val="-2"/>
          <w:w w:val="85"/>
          <w:sz w:val="24"/>
        </w:rPr>
        <w:t>doctors</w:t>
      </w:r>
    </w:p>
    <w:p>
      <w:pPr>
        <w:pStyle w:val="BodyText"/>
        <w:spacing w:line="270" w:lineRule="exact"/>
        <w:ind w:left="1073"/>
      </w:pPr>
      <w:r>
        <w:rPr>
          <w:w w:val="90"/>
        </w:rPr>
        <w:t>(10th</w:t>
      </w:r>
      <w:r>
        <w:rPr>
          <w:spacing w:val="13"/>
        </w:rPr>
        <w:t> </w:t>
      </w:r>
      <w:r>
        <w:rPr>
          <w:w w:val="90"/>
        </w:rPr>
        <w:t>ed.).</w:t>
      </w:r>
      <w:r>
        <w:rPr>
          <w:spacing w:val="14"/>
        </w:rPr>
        <w:t> </w:t>
      </w:r>
      <w:r>
        <w:rPr>
          <w:w w:val="90"/>
        </w:rPr>
        <w:t>Wiley-</w:t>
      </w:r>
      <w:r>
        <w:rPr>
          <w:spacing w:val="-2"/>
          <w:w w:val="90"/>
        </w:rPr>
        <w:t>Blackwell.</w:t>
      </w:r>
    </w:p>
    <w:p>
      <w:pPr>
        <w:pStyle w:val="ListParagraph"/>
        <w:numPr>
          <w:ilvl w:val="2"/>
          <w:numId w:val="191"/>
        </w:numPr>
        <w:tabs>
          <w:tab w:pos="1071" w:val="left" w:leader="none"/>
          <w:tab w:pos="1073" w:val="left" w:leader="none"/>
        </w:tabs>
        <w:spacing w:line="235" w:lineRule="auto" w:before="0" w:after="0"/>
        <w:ind w:left="1073" w:right="672" w:hanging="356"/>
        <w:jc w:val="left"/>
        <w:rPr>
          <w:sz w:val="24"/>
        </w:rPr>
      </w:pPr>
      <w:r>
        <w:rPr>
          <w:w w:val="90"/>
          <w:sz w:val="24"/>
        </w:rPr>
        <w:t>Gartner, L. P., &amp; Lee, L. M. J. (2023). </w:t>
      </w:r>
      <w:r>
        <w:rPr>
          <w:i/>
          <w:w w:val="90"/>
          <w:sz w:val="24"/>
        </w:rPr>
        <w:t>Gartner &amp; Hiatt's Atlas and Text of Histology </w:t>
      </w:r>
      <w:r>
        <w:rPr>
          <w:w w:val="90"/>
          <w:sz w:val="24"/>
        </w:rPr>
        <w:t>(8th ed.). </w:t>
      </w:r>
      <w:r>
        <w:rPr>
          <w:sz w:val="24"/>
        </w:rPr>
        <w:t>Lippincott</w:t>
      </w:r>
      <w:r>
        <w:rPr>
          <w:spacing w:val="-10"/>
          <w:sz w:val="24"/>
        </w:rPr>
        <w:t> </w:t>
      </w:r>
      <w:r>
        <w:rPr>
          <w:sz w:val="24"/>
        </w:rPr>
        <w:t>Williams</w:t>
      </w:r>
      <w:r>
        <w:rPr>
          <w:spacing w:val="-11"/>
          <w:sz w:val="24"/>
        </w:rPr>
        <w:t> </w:t>
      </w:r>
      <w:r>
        <w:rPr>
          <w:sz w:val="24"/>
        </w:rPr>
        <w:t>&amp;</w:t>
      </w:r>
      <w:r>
        <w:rPr>
          <w:spacing w:val="-10"/>
          <w:sz w:val="24"/>
        </w:rPr>
        <w:t> </w:t>
      </w:r>
      <w:r>
        <w:rPr>
          <w:sz w:val="24"/>
        </w:rPr>
        <w:t>Wilkins.</w:t>
      </w:r>
    </w:p>
    <w:p>
      <w:pPr>
        <w:pStyle w:val="ListParagraph"/>
        <w:numPr>
          <w:ilvl w:val="2"/>
          <w:numId w:val="191"/>
        </w:numPr>
        <w:tabs>
          <w:tab w:pos="1071" w:val="left" w:leader="none"/>
          <w:tab w:pos="1073" w:val="left" w:leader="none"/>
        </w:tabs>
        <w:spacing w:line="235" w:lineRule="auto" w:before="0" w:after="0"/>
        <w:ind w:left="1073" w:right="939" w:hanging="356"/>
        <w:jc w:val="left"/>
        <w:rPr>
          <w:sz w:val="24"/>
        </w:rPr>
      </w:pPr>
      <w:r>
        <w:rPr>
          <w:w w:val="90"/>
          <w:sz w:val="24"/>
        </w:rPr>
        <w:t>Morton, D. A., Foreman, K. B., &amp; Albertine, K. H. (2011). </w:t>
      </w:r>
      <w:r>
        <w:rPr>
          <w:i/>
          <w:w w:val="90"/>
          <w:sz w:val="24"/>
        </w:rPr>
        <w:t>The big picture: Gross anatomy</w:t>
      </w:r>
      <w:r>
        <w:rPr>
          <w:w w:val="90"/>
          <w:sz w:val="24"/>
        </w:rPr>
        <w:t>. </w:t>
      </w:r>
      <w:r>
        <w:rPr>
          <w:spacing w:val="-2"/>
          <w:sz w:val="24"/>
        </w:rPr>
        <w:t>McGraw-Hill.</w:t>
      </w:r>
    </w:p>
    <w:p>
      <w:pPr>
        <w:pStyle w:val="ListParagraph"/>
        <w:numPr>
          <w:ilvl w:val="2"/>
          <w:numId w:val="191"/>
        </w:numPr>
        <w:tabs>
          <w:tab w:pos="1071" w:val="left" w:leader="none"/>
          <w:tab w:pos="1073" w:val="left" w:leader="none"/>
        </w:tabs>
        <w:spacing w:line="235" w:lineRule="auto" w:before="0" w:after="0"/>
        <w:ind w:left="1073" w:right="424" w:hanging="356"/>
        <w:jc w:val="left"/>
        <w:rPr>
          <w:sz w:val="24"/>
        </w:rPr>
      </w:pPr>
      <w:r>
        <w:rPr>
          <w:spacing w:val="-2"/>
          <w:w w:val="90"/>
          <w:sz w:val="24"/>
        </w:rPr>
        <w:t>Ross, M. H., &amp; Pawlina,</w:t>
      </w:r>
      <w:r>
        <w:rPr>
          <w:spacing w:val="-5"/>
          <w:w w:val="90"/>
          <w:sz w:val="24"/>
        </w:rPr>
        <w:t> </w:t>
      </w:r>
      <w:r>
        <w:rPr>
          <w:spacing w:val="-2"/>
          <w:w w:val="90"/>
          <w:sz w:val="24"/>
        </w:rPr>
        <w:t>W. (2023). </w:t>
      </w:r>
      <w:r>
        <w:rPr>
          <w:i/>
          <w:spacing w:val="-2"/>
          <w:w w:val="90"/>
          <w:sz w:val="24"/>
        </w:rPr>
        <w:t>Histology: A</w:t>
      </w:r>
      <w:r>
        <w:rPr>
          <w:i/>
          <w:spacing w:val="-3"/>
          <w:w w:val="90"/>
          <w:sz w:val="24"/>
        </w:rPr>
        <w:t> </w:t>
      </w:r>
      <w:r>
        <w:rPr>
          <w:i/>
          <w:spacing w:val="-2"/>
          <w:w w:val="90"/>
          <w:sz w:val="24"/>
        </w:rPr>
        <w:t>Text and Atlas with Correlated</w:t>
      </w:r>
      <w:r>
        <w:rPr>
          <w:i/>
          <w:spacing w:val="-4"/>
          <w:w w:val="90"/>
          <w:sz w:val="24"/>
        </w:rPr>
        <w:t> </w:t>
      </w:r>
      <w:r>
        <w:rPr>
          <w:i/>
          <w:spacing w:val="-2"/>
          <w:w w:val="90"/>
          <w:sz w:val="24"/>
        </w:rPr>
        <w:t>Cell and Molecular </w:t>
      </w:r>
      <w:r>
        <w:rPr>
          <w:i/>
          <w:spacing w:val="-4"/>
          <w:sz w:val="24"/>
        </w:rPr>
        <w:t>Biology</w:t>
      </w:r>
      <w:r>
        <w:rPr>
          <w:i/>
          <w:spacing w:val="-11"/>
          <w:sz w:val="24"/>
        </w:rPr>
        <w:t> </w:t>
      </w:r>
      <w:r>
        <w:rPr>
          <w:spacing w:val="-4"/>
          <w:sz w:val="24"/>
        </w:rPr>
        <w:t>(9th</w:t>
      </w:r>
      <w:r>
        <w:rPr>
          <w:spacing w:val="-11"/>
          <w:sz w:val="24"/>
        </w:rPr>
        <w:t> </w:t>
      </w:r>
      <w:r>
        <w:rPr>
          <w:spacing w:val="-4"/>
          <w:sz w:val="24"/>
        </w:rPr>
        <w:t>ed.).</w:t>
      </w:r>
      <w:r>
        <w:rPr>
          <w:spacing w:val="-11"/>
          <w:sz w:val="24"/>
        </w:rPr>
        <w:t> </w:t>
      </w:r>
      <w:r>
        <w:rPr>
          <w:spacing w:val="-4"/>
          <w:sz w:val="24"/>
        </w:rPr>
        <w:t>Lippincott</w:t>
      </w:r>
      <w:r>
        <w:rPr>
          <w:spacing w:val="-11"/>
          <w:sz w:val="24"/>
        </w:rPr>
        <w:t> </w:t>
      </w:r>
      <w:r>
        <w:rPr>
          <w:spacing w:val="-4"/>
          <w:sz w:val="24"/>
        </w:rPr>
        <w:t>Williams</w:t>
      </w:r>
      <w:r>
        <w:rPr>
          <w:spacing w:val="-11"/>
          <w:sz w:val="24"/>
        </w:rPr>
        <w:t> </w:t>
      </w:r>
      <w:r>
        <w:rPr>
          <w:spacing w:val="-4"/>
          <w:sz w:val="24"/>
        </w:rPr>
        <w:t>&amp;</w:t>
      </w:r>
      <w:r>
        <w:rPr>
          <w:spacing w:val="-11"/>
          <w:sz w:val="24"/>
        </w:rPr>
        <w:t> </w:t>
      </w:r>
      <w:r>
        <w:rPr>
          <w:spacing w:val="-4"/>
          <w:sz w:val="24"/>
        </w:rPr>
        <w:t>Wilkins.</w:t>
      </w:r>
    </w:p>
    <w:p>
      <w:pPr>
        <w:pStyle w:val="ListParagraph"/>
        <w:numPr>
          <w:ilvl w:val="2"/>
          <w:numId w:val="191"/>
        </w:numPr>
        <w:tabs>
          <w:tab w:pos="1071" w:val="left" w:leader="none"/>
          <w:tab w:pos="1073" w:val="left" w:leader="none"/>
        </w:tabs>
        <w:spacing w:line="235" w:lineRule="auto" w:before="0" w:after="0"/>
        <w:ind w:left="1073" w:right="920" w:hanging="356"/>
        <w:jc w:val="left"/>
        <w:rPr>
          <w:sz w:val="24"/>
        </w:rPr>
      </w:pPr>
      <w:r>
        <w:rPr>
          <w:w w:val="85"/>
          <w:sz w:val="24"/>
        </w:rPr>
        <w:t>Standring, S. (Ed.). (2020). </w:t>
      </w:r>
      <w:r>
        <w:rPr>
          <w:i/>
          <w:w w:val="85"/>
          <w:sz w:val="24"/>
        </w:rPr>
        <w:t>Gray’s anatomy: The anatomical basis of clinical practice </w:t>
      </w:r>
      <w:r>
        <w:rPr>
          <w:w w:val="85"/>
          <w:sz w:val="24"/>
        </w:rPr>
        <w:t>(42nd ed.). </w:t>
      </w:r>
      <w:r>
        <w:rPr>
          <w:spacing w:val="-2"/>
          <w:w w:val="95"/>
          <w:sz w:val="24"/>
        </w:rPr>
        <w:t>Elsevier.</w:t>
      </w:r>
    </w:p>
    <w:p>
      <w:pPr>
        <w:pStyle w:val="Heading5"/>
        <w:tabs>
          <w:tab w:pos="9751" w:val="left" w:leader="none"/>
        </w:tabs>
        <w:spacing w:line="235" w:lineRule="auto" w:before="266"/>
        <w:ind w:right="326" w:hanging="29"/>
        <w:jc w:val="both"/>
      </w:pPr>
      <w:r>
        <w:rPr>
          <w:color w:val="000000"/>
          <w:spacing w:val="-12"/>
          <w:shd w:fill="E7E6E6" w:color="auto" w:val="clear"/>
        </w:rPr>
        <w:t> </w:t>
      </w:r>
      <w:r>
        <w:rPr>
          <w:color w:val="000000"/>
          <w:shd w:fill="E7E6E6" w:color="auto" w:val="clear"/>
        </w:rPr>
        <w:t>Pharmacology &amp; Therapeutics-1A</w:t>
        <w:tab/>
      </w:r>
      <w:r>
        <w:rPr>
          <w:color w:val="000000"/>
        </w:rPr>
        <w:t> Course Learning Outcomes:</w:t>
      </w:r>
    </w:p>
    <w:p>
      <w:pPr>
        <w:pStyle w:val="BodyText"/>
        <w:spacing w:line="267" w:lineRule="exact"/>
        <w:ind w:left="360"/>
        <w:jc w:val="both"/>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92"/>
        </w:numPr>
        <w:tabs>
          <w:tab w:pos="1078" w:val="left" w:leader="none"/>
          <w:tab w:pos="1080" w:val="left" w:leader="none"/>
        </w:tabs>
        <w:spacing w:line="235" w:lineRule="auto" w:before="1" w:after="0"/>
        <w:ind w:left="1080" w:right="358" w:hanging="449"/>
        <w:jc w:val="both"/>
        <w:rPr>
          <w:sz w:val="24"/>
        </w:rPr>
      </w:pPr>
      <w:r>
        <w:rPr>
          <w:sz w:val="24"/>
        </w:rPr>
        <w:t>Analyze</w:t>
      </w:r>
      <w:r>
        <w:rPr>
          <w:spacing w:val="-9"/>
          <w:sz w:val="24"/>
        </w:rPr>
        <w:t> </w:t>
      </w:r>
      <w:r>
        <w:rPr>
          <w:sz w:val="24"/>
        </w:rPr>
        <w:t>fundamental</w:t>
      </w:r>
      <w:r>
        <w:rPr>
          <w:spacing w:val="-10"/>
          <w:sz w:val="24"/>
        </w:rPr>
        <w:t> </w:t>
      </w:r>
      <w:r>
        <w:rPr>
          <w:sz w:val="24"/>
        </w:rPr>
        <w:t>principles</w:t>
      </w:r>
      <w:r>
        <w:rPr>
          <w:spacing w:val="-10"/>
          <w:sz w:val="24"/>
        </w:rPr>
        <w:t> </w:t>
      </w:r>
      <w:r>
        <w:rPr>
          <w:sz w:val="24"/>
        </w:rPr>
        <w:t>of</w:t>
      </w:r>
      <w:r>
        <w:rPr>
          <w:spacing w:val="-10"/>
          <w:sz w:val="24"/>
        </w:rPr>
        <w:t> </w:t>
      </w:r>
      <w:r>
        <w:rPr>
          <w:sz w:val="24"/>
        </w:rPr>
        <w:t>General</w:t>
      </w:r>
      <w:r>
        <w:rPr>
          <w:spacing w:val="-11"/>
          <w:sz w:val="24"/>
        </w:rPr>
        <w:t> </w:t>
      </w:r>
      <w:r>
        <w:rPr>
          <w:sz w:val="24"/>
        </w:rPr>
        <w:t>Pharmacology,</w:t>
      </w:r>
      <w:r>
        <w:rPr>
          <w:spacing w:val="-11"/>
          <w:sz w:val="24"/>
        </w:rPr>
        <w:t> </w:t>
      </w:r>
      <w:r>
        <w:rPr>
          <w:sz w:val="24"/>
        </w:rPr>
        <w:t>including</w:t>
      </w:r>
      <w:r>
        <w:rPr>
          <w:spacing w:val="-11"/>
          <w:sz w:val="24"/>
        </w:rPr>
        <w:t> </w:t>
      </w:r>
      <w:r>
        <w:rPr>
          <w:sz w:val="24"/>
        </w:rPr>
        <w:t>pharmacokinetic</w:t>
      </w:r>
      <w:r>
        <w:rPr>
          <w:spacing w:val="-11"/>
          <w:sz w:val="24"/>
        </w:rPr>
        <w:t> </w:t>
      </w:r>
      <w:r>
        <w:rPr>
          <w:sz w:val="24"/>
        </w:rPr>
        <w:t>and pharmacodynamic parameters, and apply this understanding to evaluate individual drug </w:t>
      </w:r>
      <w:r>
        <w:rPr>
          <w:spacing w:val="-2"/>
          <w:sz w:val="24"/>
        </w:rPr>
        <w:t>pharmacology.</w:t>
      </w:r>
    </w:p>
    <w:p>
      <w:pPr>
        <w:pStyle w:val="ListParagraph"/>
        <w:numPr>
          <w:ilvl w:val="0"/>
          <w:numId w:val="192"/>
        </w:numPr>
        <w:tabs>
          <w:tab w:pos="1078" w:val="left" w:leader="none"/>
          <w:tab w:pos="1080" w:val="left" w:leader="none"/>
        </w:tabs>
        <w:spacing w:line="232" w:lineRule="auto" w:before="2" w:after="0"/>
        <w:ind w:left="1080" w:right="359" w:hanging="449"/>
        <w:jc w:val="both"/>
        <w:rPr>
          <w:sz w:val="24"/>
        </w:rPr>
      </w:pPr>
      <w:r>
        <w:rPr>
          <w:spacing w:val="-4"/>
          <w:sz w:val="24"/>
        </w:rPr>
        <w:t>Classify</w:t>
      </w:r>
      <w:r>
        <w:rPr>
          <w:spacing w:val="-11"/>
          <w:sz w:val="24"/>
        </w:rPr>
        <w:t> </w:t>
      </w:r>
      <w:r>
        <w:rPr>
          <w:spacing w:val="-4"/>
          <w:sz w:val="24"/>
        </w:rPr>
        <w:t>molecular</w:t>
      </w:r>
      <w:r>
        <w:rPr>
          <w:spacing w:val="-11"/>
          <w:sz w:val="24"/>
        </w:rPr>
        <w:t> </w:t>
      </w:r>
      <w:r>
        <w:rPr>
          <w:spacing w:val="-4"/>
          <w:sz w:val="24"/>
        </w:rPr>
        <w:t>drug</w:t>
      </w:r>
      <w:r>
        <w:rPr>
          <w:spacing w:val="-11"/>
          <w:sz w:val="24"/>
        </w:rPr>
        <w:t> </w:t>
      </w:r>
      <w:r>
        <w:rPr>
          <w:spacing w:val="-4"/>
          <w:sz w:val="24"/>
        </w:rPr>
        <w:t>targets</w:t>
      </w:r>
      <w:r>
        <w:rPr>
          <w:spacing w:val="-11"/>
          <w:sz w:val="24"/>
        </w:rPr>
        <w:t> </w:t>
      </w:r>
      <w:r>
        <w:rPr>
          <w:spacing w:val="-4"/>
          <w:sz w:val="24"/>
        </w:rPr>
        <w:t>including</w:t>
      </w:r>
      <w:r>
        <w:rPr>
          <w:spacing w:val="-11"/>
          <w:sz w:val="24"/>
        </w:rPr>
        <w:t> </w:t>
      </w:r>
      <w:r>
        <w:rPr>
          <w:spacing w:val="-4"/>
          <w:sz w:val="24"/>
        </w:rPr>
        <w:t>receptor</w:t>
      </w:r>
      <w:r>
        <w:rPr>
          <w:spacing w:val="-11"/>
          <w:sz w:val="24"/>
        </w:rPr>
        <w:t> </w:t>
      </w:r>
      <w:r>
        <w:rPr>
          <w:spacing w:val="-4"/>
          <w:sz w:val="24"/>
        </w:rPr>
        <w:t>types,</w:t>
      </w:r>
      <w:r>
        <w:rPr>
          <w:spacing w:val="-11"/>
          <w:sz w:val="24"/>
        </w:rPr>
        <w:t> </w:t>
      </w:r>
      <w:r>
        <w:rPr>
          <w:spacing w:val="-4"/>
          <w:sz w:val="24"/>
        </w:rPr>
        <w:t>secondary</w:t>
      </w:r>
      <w:r>
        <w:rPr>
          <w:spacing w:val="-11"/>
          <w:sz w:val="24"/>
        </w:rPr>
        <w:t> </w:t>
      </w:r>
      <w:r>
        <w:rPr>
          <w:spacing w:val="-4"/>
          <w:sz w:val="24"/>
        </w:rPr>
        <w:t>messengers,</w:t>
      </w:r>
      <w:r>
        <w:rPr>
          <w:spacing w:val="-11"/>
          <w:sz w:val="24"/>
        </w:rPr>
        <w:t> </w:t>
      </w:r>
      <w:r>
        <w:rPr>
          <w:spacing w:val="-4"/>
          <w:sz w:val="24"/>
        </w:rPr>
        <w:t>and</w:t>
      </w:r>
      <w:r>
        <w:rPr>
          <w:spacing w:val="-11"/>
          <w:sz w:val="24"/>
        </w:rPr>
        <w:t> </w:t>
      </w:r>
      <w:r>
        <w:rPr>
          <w:spacing w:val="-4"/>
          <w:sz w:val="24"/>
        </w:rPr>
        <w:t>signaling </w:t>
      </w:r>
      <w:r>
        <w:rPr>
          <w:spacing w:val="-2"/>
          <w:sz w:val="24"/>
        </w:rPr>
        <w:t>pathways, and demonstrate their</w:t>
      </w:r>
      <w:r>
        <w:rPr>
          <w:spacing w:val="-3"/>
          <w:sz w:val="24"/>
        </w:rPr>
        <w:t> </w:t>
      </w:r>
      <w:r>
        <w:rPr>
          <w:spacing w:val="-2"/>
          <w:sz w:val="24"/>
        </w:rPr>
        <w:t>therapeutic implications</w:t>
      </w:r>
      <w:r>
        <w:rPr>
          <w:spacing w:val="-3"/>
          <w:sz w:val="24"/>
        </w:rPr>
        <w:t> </w:t>
      </w:r>
      <w:r>
        <w:rPr>
          <w:spacing w:val="-2"/>
          <w:sz w:val="24"/>
        </w:rPr>
        <w:t>through</w:t>
      </w:r>
      <w:r>
        <w:rPr>
          <w:spacing w:val="-3"/>
          <w:sz w:val="24"/>
        </w:rPr>
        <w:t> </w:t>
      </w:r>
      <w:r>
        <w:rPr>
          <w:spacing w:val="-2"/>
          <w:sz w:val="24"/>
        </w:rPr>
        <w:t>specific drug examples.</w:t>
      </w:r>
    </w:p>
    <w:p>
      <w:pPr>
        <w:pStyle w:val="ListParagraph"/>
        <w:numPr>
          <w:ilvl w:val="0"/>
          <w:numId w:val="192"/>
        </w:numPr>
        <w:tabs>
          <w:tab w:pos="1078" w:val="left" w:leader="none"/>
          <w:tab w:pos="1080" w:val="left" w:leader="none"/>
        </w:tabs>
        <w:spacing w:line="232" w:lineRule="auto" w:before="4" w:after="0"/>
        <w:ind w:left="1080" w:right="354" w:hanging="449"/>
        <w:jc w:val="both"/>
        <w:rPr>
          <w:sz w:val="24"/>
        </w:rPr>
      </w:pPr>
      <w:r>
        <w:rPr>
          <w:spacing w:val="-2"/>
          <w:sz w:val="24"/>
        </w:rPr>
        <w:t>Evaluate</w:t>
      </w:r>
      <w:r>
        <w:rPr>
          <w:spacing w:val="-3"/>
          <w:sz w:val="24"/>
        </w:rPr>
        <w:t> </w:t>
      </w:r>
      <w:r>
        <w:rPr>
          <w:spacing w:val="-2"/>
          <w:sz w:val="24"/>
        </w:rPr>
        <w:t>pharmacological</w:t>
      </w:r>
      <w:r>
        <w:rPr>
          <w:spacing w:val="-5"/>
          <w:sz w:val="24"/>
        </w:rPr>
        <w:t> </w:t>
      </w:r>
      <w:r>
        <w:rPr>
          <w:spacing w:val="-2"/>
          <w:sz w:val="24"/>
        </w:rPr>
        <w:t>mechanisms</w:t>
      </w:r>
      <w:r>
        <w:rPr>
          <w:spacing w:val="-5"/>
          <w:sz w:val="24"/>
        </w:rPr>
        <w:t> </w:t>
      </w:r>
      <w:r>
        <w:rPr>
          <w:spacing w:val="-2"/>
          <w:sz w:val="24"/>
        </w:rPr>
        <w:t>of</w:t>
      </w:r>
      <w:r>
        <w:rPr>
          <w:spacing w:val="-5"/>
          <w:sz w:val="24"/>
        </w:rPr>
        <w:t> </w:t>
      </w:r>
      <w:r>
        <w:rPr>
          <w:spacing w:val="-2"/>
          <w:sz w:val="24"/>
        </w:rPr>
        <w:t>autonomic</w:t>
      </w:r>
      <w:r>
        <w:rPr>
          <w:spacing w:val="-3"/>
          <w:sz w:val="24"/>
        </w:rPr>
        <w:t> </w:t>
      </w:r>
      <w:r>
        <w:rPr>
          <w:spacing w:val="-2"/>
          <w:sz w:val="24"/>
        </w:rPr>
        <w:t>nervous</w:t>
      </w:r>
      <w:r>
        <w:rPr>
          <w:spacing w:val="-5"/>
          <w:sz w:val="24"/>
        </w:rPr>
        <w:t> </w:t>
      </w:r>
      <w:r>
        <w:rPr>
          <w:spacing w:val="-2"/>
          <w:sz w:val="24"/>
        </w:rPr>
        <w:t>system</w:t>
      </w:r>
      <w:r>
        <w:rPr>
          <w:spacing w:val="-3"/>
          <w:sz w:val="24"/>
        </w:rPr>
        <w:t> </w:t>
      </w:r>
      <w:r>
        <w:rPr>
          <w:spacing w:val="-2"/>
          <w:sz w:val="24"/>
        </w:rPr>
        <w:t>drugs</w:t>
      </w:r>
      <w:r>
        <w:rPr>
          <w:spacing w:val="-5"/>
          <w:sz w:val="24"/>
        </w:rPr>
        <w:t> </w:t>
      </w:r>
      <w:r>
        <w:rPr>
          <w:spacing w:val="-2"/>
          <w:sz w:val="24"/>
        </w:rPr>
        <w:t>and</w:t>
      </w:r>
      <w:r>
        <w:rPr>
          <w:spacing w:val="-4"/>
          <w:sz w:val="24"/>
        </w:rPr>
        <w:t> </w:t>
      </w:r>
      <w:r>
        <w:rPr>
          <w:spacing w:val="-2"/>
          <w:sz w:val="24"/>
        </w:rPr>
        <w:t>justify</w:t>
      </w:r>
      <w:r>
        <w:rPr>
          <w:spacing w:val="-4"/>
          <w:sz w:val="24"/>
        </w:rPr>
        <w:t> </w:t>
      </w:r>
      <w:r>
        <w:rPr>
          <w:spacing w:val="-2"/>
          <w:sz w:val="24"/>
        </w:rPr>
        <w:t>their clinical</w:t>
      </w:r>
      <w:r>
        <w:rPr>
          <w:spacing w:val="-6"/>
          <w:sz w:val="24"/>
        </w:rPr>
        <w:t> </w:t>
      </w:r>
      <w:r>
        <w:rPr>
          <w:spacing w:val="-2"/>
          <w:sz w:val="24"/>
        </w:rPr>
        <w:t>applications</w:t>
      </w:r>
      <w:r>
        <w:rPr>
          <w:spacing w:val="-5"/>
          <w:sz w:val="24"/>
        </w:rPr>
        <w:t> </w:t>
      </w:r>
      <w:r>
        <w:rPr>
          <w:spacing w:val="-2"/>
          <w:sz w:val="24"/>
        </w:rPr>
        <w:t>in</w:t>
      </w:r>
      <w:r>
        <w:rPr>
          <w:spacing w:val="-4"/>
          <w:sz w:val="24"/>
        </w:rPr>
        <w:t> </w:t>
      </w:r>
      <w:r>
        <w:rPr>
          <w:spacing w:val="-2"/>
          <w:sz w:val="24"/>
        </w:rPr>
        <w:t>professional</w:t>
      </w:r>
      <w:r>
        <w:rPr>
          <w:spacing w:val="-3"/>
          <w:sz w:val="24"/>
        </w:rPr>
        <w:t> </w:t>
      </w:r>
      <w:r>
        <w:rPr>
          <w:spacing w:val="-2"/>
          <w:sz w:val="24"/>
        </w:rPr>
        <w:t>healthcare</w:t>
      </w:r>
      <w:r>
        <w:rPr>
          <w:spacing w:val="-3"/>
          <w:sz w:val="24"/>
        </w:rPr>
        <w:t> </w:t>
      </w:r>
      <w:r>
        <w:rPr>
          <w:spacing w:val="-2"/>
          <w:sz w:val="24"/>
        </w:rPr>
        <w:t>scenarios.</w:t>
      </w:r>
    </w:p>
    <w:p>
      <w:pPr>
        <w:pStyle w:val="ListParagraph"/>
        <w:numPr>
          <w:ilvl w:val="0"/>
          <w:numId w:val="192"/>
        </w:numPr>
        <w:tabs>
          <w:tab w:pos="1078" w:val="left" w:leader="none"/>
          <w:tab w:pos="1080" w:val="left" w:leader="none"/>
        </w:tabs>
        <w:spacing w:line="232" w:lineRule="auto" w:before="5" w:after="0"/>
        <w:ind w:left="1080" w:right="357" w:hanging="449"/>
        <w:jc w:val="both"/>
        <w:rPr>
          <w:sz w:val="24"/>
        </w:rPr>
      </w:pPr>
      <w:r>
        <w:rPr>
          <w:sz w:val="24"/>
        </w:rPr>
        <w:t>Demonstrate comprehensive knowledge of gastrointestinal drug pharmacology and </w:t>
      </w:r>
      <w:r>
        <w:rPr>
          <w:spacing w:val="-2"/>
          <w:sz w:val="24"/>
        </w:rPr>
        <w:t>implement this</w:t>
      </w:r>
      <w:r>
        <w:rPr>
          <w:spacing w:val="-3"/>
          <w:sz w:val="24"/>
        </w:rPr>
        <w:t> </w:t>
      </w:r>
      <w:r>
        <w:rPr>
          <w:spacing w:val="-2"/>
          <w:sz w:val="24"/>
        </w:rPr>
        <w:t>understanding in appropriate clinical decision-making contexts.</w:t>
      </w:r>
    </w:p>
    <w:p>
      <w:pPr>
        <w:pStyle w:val="ListParagraph"/>
        <w:numPr>
          <w:ilvl w:val="0"/>
          <w:numId w:val="192"/>
        </w:numPr>
        <w:tabs>
          <w:tab w:pos="1078" w:val="left" w:leader="none"/>
          <w:tab w:pos="1080" w:val="left" w:leader="none"/>
        </w:tabs>
        <w:spacing w:line="235" w:lineRule="auto" w:before="2" w:after="0"/>
        <w:ind w:left="1080" w:right="354" w:hanging="360"/>
        <w:jc w:val="both"/>
        <w:rPr>
          <w:sz w:val="24"/>
        </w:rPr>
      </w:pPr>
      <w:r>
        <w:rPr>
          <w:spacing w:val="-4"/>
          <w:sz w:val="24"/>
        </w:rPr>
        <w:t>Explore</w:t>
      </w:r>
      <w:r>
        <w:rPr>
          <w:spacing w:val="-11"/>
          <w:sz w:val="24"/>
        </w:rPr>
        <w:t> </w:t>
      </w:r>
      <w:r>
        <w:rPr>
          <w:spacing w:val="-4"/>
          <w:sz w:val="24"/>
        </w:rPr>
        <w:t>the</w:t>
      </w:r>
      <w:r>
        <w:rPr>
          <w:spacing w:val="-11"/>
          <w:sz w:val="24"/>
        </w:rPr>
        <w:t> </w:t>
      </w:r>
      <w:r>
        <w:rPr>
          <w:spacing w:val="-4"/>
          <w:sz w:val="24"/>
        </w:rPr>
        <w:t>emerging</w:t>
      </w:r>
      <w:r>
        <w:rPr>
          <w:spacing w:val="-10"/>
          <w:sz w:val="24"/>
        </w:rPr>
        <w:t> </w:t>
      </w:r>
      <w:r>
        <w:rPr>
          <w:spacing w:val="-4"/>
          <w:sz w:val="24"/>
        </w:rPr>
        <w:t>field</w:t>
      </w:r>
      <w:r>
        <w:rPr>
          <w:spacing w:val="-11"/>
          <w:sz w:val="24"/>
        </w:rPr>
        <w:t> </w:t>
      </w:r>
      <w:r>
        <w:rPr>
          <w:spacing w:val="-4"/>
          <w:sz w:val="24"/>
        </w:rPr>
        <w:t>of</w:t>
      </w:r>
      <w:r>
        <w:rPr>
          <w:spacing w:val="-11"/>
          <w:sz w:val="24"/>
        </w:rPr>
        <w:t> </w:t>
      </w:r>
      <w:r>
        <w:rPr>
          <w:spacing w:val="-4"/>
          <w:sz w:val="24"/>
        </w:rPr>
        <w:t>pharmacomicrobiomics</w:t>
      </w:r>
      <w:r>
        <w:rPr>
          <w:spacing w:val="-11"/>
          <w:sz w:val="24"/>
        </w:rPr>
        <w:t> </w:t>
      </w:r>
      <w:r>
        <w:rPr>
          <w:spacing w:val="-4"/>
          <w:sz w:val="24"/>
        </w:rPr>
        <w:t>and</w:t>
      </w:r>
      <w:r>
        <w:rPr>
          <w:spacing w:val="-10"/>
          <w:sz w:val="24"/>
        </w:rPr>
        <w:t> </w:t>
      </w:r>
      <w:r>
        <w:rPr>
          <w:spacing w:val="-4"/>
          <w:sz w:val="24"/>
        </w:rPr>
        <w:t>its</w:t>
      </w:r>
      <w:r>
        <w:rPr>
          <w:spacing w:val="-11"/>
          <w:sz w:val="24"/>
        </w:rPr>
        <w:t> </w:t>
      </w:r>
      <w:r>
        <w:rPr>
          <w:spacing w:val="-4"/>
          <w:sz w:val="24"/>
        </w:rPr>
        <w:t>potential</w:t>
      </w:r>
      <w:r>
        <w:rPr>
          <w:spacing w:val="-10"/>
          <w:sz w:val="24"/>
        </w:rPr>
        <w:t> </w:t>
      </w:r>
      <w:r>
        <w:rPr>
          <w:spacing w:val="-4"/>
          <w:sz w:val="24"/>
        </w:rPr>
        <w:t>impact</w:t>
      </w:r>
      <w:r>
        <w:rPr>
          <w:spacing w:val="-10"/>
          <w:sz w:val="24"/>
        </w:rPr>
        <w:t> </w:t>
      </w:r>
      <w:r>
        <w:rPr>
          <w:spacing w:val="-4"/>
          <w:sz w:val="24"/>
        </w:rPr>
        <w:t>on</w:t>
      </w:r>
      <w:r>
        <w:rPr>
          <w:spacing w:val="-11"/>
          <w:sz w:val="24"/>
        </w:rPr>
        <w:t> </w:t>
      </w:r>
      <w:r>
        <w:rPr>
          <w:spacing w:val="-4"/>
          <w:sz w:val="24"/>
        </w:rPr>
        <w:t>personalized </w:t>
      </w:r>
      <w:r>
        <w:rPr>
          <w:spacing w:val="-2"/>
          <w:sz w:val="24"/>
        </w:rPr>
        <w:t>therapeutics,</w:t>
      </w:r>
      <w:r>
        <w:rPr>
          <w:spacing w:val="-13"/>
          <w:sz w:val="24"/>
        </w:rPr>
        <w:t> </w:t>
      </w:r>
      <w:r>
        <w:rPr>
          <w:spacing w:val="-2"/>
          <w:sz w:val="24"/>
        </w:rPr>
        <w:t>focusing</w:t>
      </w:r>
      <w:r>
        <w:rPr>
          <w:spacing w:val="-13"/>
          <w:sz w:val="24"/>
        </w:rPr>
        <w:t> </w:t>
      </w:r>
      <w:r>
        <w:rPr>
          <w:spacing w:val="-2"/>
          <w:sz w:val="24"/>
        </w:rPr>
        <w:t>on</w:t>
      </w:r>
      <w:r>
        <w:rPr>
          <w:spacing w:val="-12"/>
          <w:sz w:val="24"/>
        </w:rPr>
        <w:t> </w:t>
      </w:r>
      <w:r>
        <w:rPr>
          <w:spacing w:val="-2"/>
          <w:sz w:val="24"/>
        </w:rPr>
        <w:t>how</w:t>
      </w:r>
      <w:r>
        <w:rPr>
          <w:spacing w:val="-13"/>
          <w:sz w:val="24"/>
        </w:rPr>
        <w:t> </w:t>
      </w:r>
      <w:r>
        <w:rPr>
          <w:spacing w:val="-2"/>
          <w:sz w:val="24"/>
        </w:rPr>
        <w:t>gut</w:t>
      </w:r>
      <w:r>
        <w:rPr>
          <w:spacing w:val="-13"/>
          <w:sz w:val="24"/>
        </w:rPr>
        <w:t> </w:t>
      </w:r>
      <w:r>
        <w:rPr>
          <w:spacing w:val="-2"/>
          <w:sz w:val="24"/>
        </w:rPr>
        <w:t>microbiota</w:t>
      </w:r>
      <w:r>
        <w:rPr>
          <w:spacing w:val="-13"/>
          <w:sz w:val="24"/>
        </w:rPr>
        <w:t> </w:t>
      </w:r>
      <w:r>
        <w:rPr>
          <w:spacing w:val="-2"/>
          <w:sz w:val="24"/>
        </w:rPr>
        <w:t>can</w:t>
      </w:r>
      <w:r>
        <w:rPr>
          <w:spacing w:val="-13"/>
          <w:sz w:val="24"/>
        </w:rPr>
        <w:t> </w:t>
      </w:r>
      <w:r>
        <w:rPr>
          <w:spacing w:val="-2"/>
          <w:sz w:val="24"/>
        </w:rPr>
        <w:t>influence</w:t>
      </w:r>
      <w:r>
        <w:rPr>
          <w:spacing w:val="-13"/>
          <w:sz w:val="24"/>
        </w:rPr>
        <w:t> </w:t>
      </w:r>
      <w:r>
        <w:rPr>
          <w:spacing w:val="-2"/>
          <w:sz w:val="24"/>
        </w:rPr>
        <w:t>drug</w:t>
      </w:r>
      <w:r>
        <w:rPr>
          <w:spacing w:val="-13"/>
          <w:sz w:val="24"/>
        </w:rPr>
        <w:t> </w:t>
      </w:r>
      <w:r>
        <w:rPr>
          <w:spacing w:val="-2"/>
          <w:sz w:val="24"/>
        </w:rPr>
        <w:t>metabolism</w:t>
      </w:r>
      <w:r>
        <w:rPr>
          <w:spacing w:val="-12"/>
          <w:sz w:val="24"/>
        </w:rPr>
        <w:t> </w:t>
      </w:r>
      <w:r>
        <w:rPr>
          <w:spacing w:val="-2"/>
          <w:sz w:val="24"/>
        </w:rPr>
        <w:t>and</w:t>
      </w:r>
      <w:r>
        <w:rPr>
          <w:spacing w:val="-13"/>
          <w:sz w:val="24"/>
        </w:rPr>
        <w:t> </w:t>
      </w:r>
      <w:r>
        <w:rPr>
          <w:spacing w:val="-2"/>
          <w:sz w:val="24"/>
        </w:rPr>
        <w:t>therapeutic outcomes.</w:t>
      </w:r>
    </w:p>
    <w:p>
      <w:pPr>
        <w:pStyle w:val="Heading5"/>
        <w:spacing w:line="272" w:lineRule="exact" w:before="265"/>
      </w:pPr>
      <w:r>
        <w:rPr>
          <w:spacing w:val="-2"/>
        </w:rPr>
        <w:t>Contents</w:t>
      </w:r>
    </w:p>
    <w:p>
      <w:pPr>
        <w:pStyle w:val="ListParagraph"/>
        <w:numPr>
          <w:ilvl w:val="0"/>
          <w:numId w:val="193"/>
        </w:numPr>
        <w:tabs>
          <w:tab w:pos="577" w:val="left" w:leader="none"/>
        </w:tabs>
        <w:spacing w:line="270" w:lineRule="exact" w:before="0" w:after="0"/>
        <w:ind w:left="577" w:right="0" w:hanging="217"/>
        <w:jc w:val="left"/>
        <w:rPr>
          <w:b/>
          <w:sz w:val="24"/>
        </w:rPr>
      </w:pPr>
      <w:r>
        <w:rPr>
          <w:b/>
          <w:spacing w:val="-5"/>
          <w:sz w:val="24"/>
        </w:rPr>
        <w:t>General</w:t>
      </w:r>
      <w:r>
        <w:rPr>
          <w:b/>
          <w:spacing w:val="-3"/>
          <w:sz w:val="24"/>
        </w:rPr>
        <w:t> </w:t>
      </w:r>
      <w:r>
        <w:rPr>
          <w:b/>
          <w:spacing w:val="-2"/>
          <w:sz w:val="24"/>
        </w:rPr>
        <w:t>Pharmacology</w:t>
      </w:r>
    </w:p>
    <w:p>
      <w:pPr>
        <w:pStyle w:val="ListParagraph"/>
        <w:numPr>
          <w:ilvl w:val="1"/>
          <w:numId w:val="193"/>
        </w:numPr>
        <w:tabs>
          <w:tab w:pos="1171" w:val="left" w:leader="none"/>
        </w:tabs>
        <w:spacing w:line="270" w:lineRule="exact" w:before="0" w:after="0"/>
        <w:ind w:left="1171" w:right="0" w:hanging="451"/>
        <w:jc w:val="left"/>
        <w:rPr>
          <w:sz w:val="24"/>
        </w:rPr>
      </w:pPr>
      <w:r>
        <w:rPr>
          <w:spacing w:val="-4"/>
          <w:sz w:val="24"/>
        </w:rPr>
        <w:t>Introduction to Pharmacology.</w:t>
      </w:r>
      <w:r>
        <w:rPr>
          <w:sz w:val="24"/>
        </w:rPr>
        <w:t> </w:t>
      </w:r>
      <w:r>
        <w:rPr>
          <w:spacing w:val="-4"/>
          <w:sz w:val="24"/>
        </w:rPr>
        <w:t>Historical</w:t>
      </w:r>
      <w:r>
        <w:rPr>
          <w:spacing w:val="-1"/>
          <w:sz w:val="24"/>
        </w:rPr>
        <w:t> </w:t>
      </w:r>
      <w:r>
        <w:rPr>
          <w:spacing w:val="-4"/>
          <w:sz w:val="24"/>
        </w:rPr>
        <w:t>milestones in pharmacology,</w:t>
      </w:r>
      <w:r>
        <w:rPr>
          <w:spacing w:val="-3"/>
          <w:sz w:val="24"/>
        </w:rPr>
        <w:t> </w:t>
      </w:r>
      <w:r>
        <w:rPr>
          <w:spacing w:val="-4"/>
          <w:sz w:val="24"/>
        </w:rPr>
        <w:t>Drug</w:t>
      </w:r>
      <w:r>
        <w:rPr>
          <w:spacing w:val="-2"/>
          <w:sz w:val="24"/>
        </w:rPr>
        <w:t> </w:t>
      </w:r>
      <w:r>
        <w:rPr>
          <w:spacing w:val="-4"/>
          <w:sz w:val="24"/>
        </w:rPr>
        <w:t>sources.</w:t>
      </w:r>
    </w:p>
    <w:p>
      <w:pPr>
        <w:pStyle w:val="ListParagraph"/>
        <w:numPr>
          <w:ilvl w:val="1"/>
          <w:numId w:val="193"/>
        </w:numPr>
        <w:tabs>
          <w:tab w:pos="1171" w:val="left" w:leader="none"/>
        </w:tabs>
        <w:spacing w:line="270" w:lineRule="exact" w:before="0" w:after="0"/>
        <w:ind w:left="1171" w:right="0" w:hanging="451"/>
        <w:jc w:val="left"/>
        <w:rPr>
          <w:sz w:val="24"/>
        </w:rPr>
      </w:pPr>
      <w:r>
        <w:rPr>
          <w:spacing w:val="-4"/>
          <w:sz w:val="24"/>
        </w:rPr>
        <w:t>Routes of</w:t>
      </w:r>
      <w:r>
        <w:rPr>
          <w:spacing w:val="-2"/>
          <w:sz w:val="24"/>
        </w:rPr>
        <w:t> </w:t>
      </w:r>
      <w:r>
        <w:rPr>
          <w:spacing w:val="-4"/>
          <w:sz w:val="24"/>
        </w:rPr>
        <w:t>drug</w:t>
      </w:r>
      <w:r>
        <w:rPr>
          <w:spacing w:val="-3"/>
          <w:sz w:val="24"/>
        </w:rPr>
        <w:t> </w:t>
      </w:r>
      <w:r>
        <w:rPr>
          <w:spacing w:val="-4"/>
          <w:sz w:val="24"/>
        </w:rPr>
        <w:t>administration,</w:t>
      </w:r>
      <w:r>
        <w:rPr>
          <w:spacing w:val="-2"/>
          <w:sz w:val="24"/>
        </w:rPr>
        <w:t> </w:t>
      </w:r>
      <w:r>
        <w:rPr>
          <w:spacing w:val="-4"/>
          <w:sz w:val="24"/>
        </w:rPr>
        <w:t>advantages</w:t>
      </w:r>
      <w:r>
        <w:rPr>
          <w:spacing w:val="-2"/>
          <w:sz w:val="24"/>
        </w:rPr>
        <w:t> </w:t>
      </w:r>
      <w:r>
        <w:rPr>
          <w:spacing w:val="-4"/>
          <w:sz w:val="24"/>
        </w:rPr>
        <w:t>and</w:t>
      </w:r>
      <w:r>
        <w:rPr>
          <w:spacing w:val="-3"/>
          <w:sz w:val="24"/>
        </w:rPr>
        <w:t> </w:t>
      </w:r>
      <w:r>
        <w:rPr>
          <w:spacing w:val="-4"/>
          <w:sz w:val="24"/>
        </w:rPr>
        <w:t>disadvantages</w:t>
      </w:r>
    </w:p>
    <w:p>
      <w:pPr>
        <w:pStyle w:val="ListParagraph"/>
        <w:numPr>
          <w:ilvl w:val="1"/>
          <w:numId w:val="193"/>
        </w:numPr>
        <w:tabs>
          <w:tab w:pos="1168" w:val="left" w:leader="none"/>
          <w:tab w:pos="1171" w:val="left" w:leader="none"/>
        </w:tabs>
        <w:spacing w:line="235" w:lineRule="auto" w:before="2" w:after="0"/>
        <w:ind w:left="1171" w:right="354" w:hanging="452"/>
        <w:jc w:val="both"/>
        <w:rPr>
          <w:sz w:val="24"/>
        </w:rPr>
      </w:pPr>
      <w:r>
        <w:rPr>
          <w:sz w:val="24"/>
        </w:rPr>
        <w:t>Pharmacokinetics: Absorption (Mechanism/membrane permeability, bioavailability), </w:t>
      </w:r>
      <w:r>
        <w:rPr>
          <w:spacing w:val="-2"/>
          <w:sz w:val="24"/>
        </w:rPr>
        <w:t>distribution</w:t>
      </w:r>
      <w:r>
        <w:rPr>
          <w:spacing w:val="-12"/>
          <w:sz w:val="24"/>
        </w:rPr>
        <w:t> </w:t>
      </w:r>
      <w:r>
        <w:rPr>
          <w:spacing w:val="-2"/>
          <w:sz w:val="24"/>
        </w:rPr>
        <w:t>(mechanism,</w:t>
      </w:r>
      <w:r>
        <w:rPr>
          <w:spacing w:val="-10"/>
          <w:sz w:val="24"/>
        </w:rPr>
        <w:t> </w:t>
      </w:r>
      <w:r>
        <w:rPr>
          <w:spacing w:val="-2"/>
          <w:sz w:val="24"/>
        </w:rPr>
        <w:t>volume</w:t>
      </w:r>
      <w:r>
        <w:rPr>
          <w:spacing w:val="-11"/>
          <w:sz w:val="24"/>
        </w:rPr>
        <w:t> </w:t>
      </w:r>
      <w:r>
        <w:rPr>
          <w:spacing w:val="-2"/>
          <w:sz w:val="24"/>
        </w:rPr>
        <w:t>of</w:t>
      </w:r>
      <w:r>
        <w:rPr>
          <w:spacing w:val="-12"/>
          <w:sz w:val="24"/>
        </w:rPr>
        <w:t> </w:t>
      </w:r>
      <w:r>
        <w:rPr>
          <w:spacing w:val="-2"/>
          <w:sz w:val="24"/>
        </w:rPr>
        <w:t>distribution</w:t>
      </w:r>
      <w:r>
        <w:rPr>
          <w:spacing w:val="-12"/>
          <w:sz w:val="24"/>
        </w:rPr>
        <w:t> </w:t>
      </w:r>
      <w:r>
        <w:rPr>
          <w:spacing w:val="-2"/>
          <w:sz w:val="24"/>
        </w:rPr>
        <w:t>(Vd),</w:t>
      </w:r>
      <w:r>
        <w:rPr>
          <w:spacing w:val="-12"/>
          <w:sz w:val="24"/>
        </w:rPr>
        <w:t> </w:t>
      </w:r>
      <w:r>
        <w:rPr>
          <w:spacing w:val="-2"/>
          <w:sz w:val="24"/>
        </w:rPr>
        <w:t>plasma</w:t>
      </w:r>
      <w:r>
        <w:rPr>
          <w:spacing w:val="-11"/>
          <w:sz w:val="24"/>
        </w:rPr>
        <w:t> </w:t>
      </w:r>
      <w:r>
        <w:rPr>
          <w:spacing w:val="-2"/>
          <w:sz w:val="24"/>
        </w:rPr>
        <w:t>protein</w:t>
      </w:r>
      <w:r>
        <w:rPr>
          <w:spacing w:val="-12"/>
          <w:sz w:val="24"/>
        </w:rPr>
        <w:t> </w:t>
      </w:r>
      <w:r>
        <w:rPr>
          <w:spacing w:val="-2"/>
          <w:sz w:val="24"/>
        </w:rPr>
        <w:t>binding),</w:t>
      </w:r>
      <w:r>
        <w:rPr>
          <w:spacing w:val="-12"/>
          <w:sz w:val="24"/>
        </w:rPr>
        <w:t> </w:t>
      </w:r>
      <w:r>
        <w:rPr>
          <w:spacing w:val="-2"/>
          <w:sz w:val="24"/>
        </w:rPr>
        <w:t>metabolism </w:t>
      </w:r>
      <w:r>
        <w:rPr>
          <w:spacing w:val="-4"/>
          <w:sz w:val="24"/>
        </w:rPr>
        <w:t>(phase</w:t>
      </w:r>
      <w:r>
        <w:rPr>
          <w:spacing w:val="-11"/>
          <w:sz w:val="24"/>
        </w:rPr>
        <w:t> </w:t>
      </w:r>
      <w:r>
        <w:rPr>
          <w:spacing w:val="-4"/>
          <w:sz w:val="24"/>
        </w:rPr>
        <w:t>1</w:t>
      </w:r>
      <w:r>
        <w:rPr>
          <w:spacing w:val="-11"/>
          <w:sz w:val="24"/>
        </w:rPr>
        <w:t> </w:t>
      </w:r>
      <w:r>
        <w:rPr>
          <w:spacing w:val="-4"/>
          <w:sz w:val="24"/>
        </w:rPr>
        <w:t>and</w:t>
      </w:r>
      <w:r>
        <w:rPr>
          <w:spacing w:val="-11"/>
          <w:sz w:val="24"/>
        </w:rPr>
        <w:t> </w:t>
      </w:r>
      <w:r>
        <w:rPr>
          <w:spacing w:val="-4"/>
          <w:sz w:val="24"/>
        </w:rPr>
        <w:t>phase</w:t>
      </w:r>
      <w:r>
        <w:rPr>
          <w:spacing w:val="-11"/>
          <w:sz w:val="24"/>
        </w:rPr>
        <w:t> </w:t>
      </w:r>
      <w:r>
        <w:rPr>
          <w:spacing w:val="-4"/>
          <w:sz w:val="24"/>
        </w:rPr>
        <w:t>II</w:t>
      </w:r>
      <w:r>
        <w:rPr>
          <w:spacing w:val="-11"/>
          <w:sz w:val="24"/>
        </w:rPr>
        <w:t> </w:t>
      </w:r>
      <w:r>
        <w:rPr>
          <w:spacing w:val="-4"/>
          <w:sz w:val="24"/>
        </w:rPr>
        <w:t>reactions,</w:t>
      </w:r>
      <w:r>
        <w:rPr>
          <w:spacing w:val="-11"/>
          <w:sz w:val="24"/>
        </w:rPr>
        <w:t> </w:t>
      </w:r>
      <w:r>
        <w:rPr>
          <w:spacing w:val="-4"/>
          <w:sz w:val="24"/>
        </w:rPr>
        <w:t>enzyme</w:t>
      </w:r>
      <w:r>
        <w:rPr>
          <w:spacing w:val="-11"/>
          <w:sz w:val="24"/>
        </w:rPr>
        <w:t> </w:t>
      </w:r>
      <w:r>
        <w:rPr>
          <w:spacing w:val="-4"/>
          <w:sz w:val="24"/>
        </w:rPr>
        <w:t>induction/inhibition)</w:t>
      </w:r>
      <w:r>
        <w:rPr>
          <w:spacing w:val="-11"/>
          <w:sz w:val="24"/>
        </w:rPr>
        <w:t> </w:t>
      </w:r>
      <w:r>
        <w:rPr>
          <w:spacing w:val="-4"/>
          <w:sz w:val="24"/>
        </w:rPr>
        <w:t>and</w:t>
      </w:r>
      <w:r>
        <w:rPr>
          <w:spacing w:val="-11"/>
          <w:sz w:val="24"/>
        </w:rPr>
        <w:t> </w:t>
      </w:r>
      <w:r>
        <w:rPr>
          <w:spacing w:val="-4"/>
          <w:sz w:val="24"/>
        </w:rPr>
        <w:t>elimination</w:t>
      </w:r>
      <w:r>
        <w:rPr>
          <w:spacing w:val="-11"/>
          <w:sz w:val="24"/>
        </w:rPr>
        <w:t> </w:t>
      </w:r>
      <w:r>
        <w:rPr>
          <w:spacing w:val="-4"/>
          <w:sz w:val="24"/>
        </w:rPr>
        <w:t>(clearance</w:t>
      </w:r>
      <w:r>
        <w:rPr>
          <w:spacing w:val="-11"/>
          <w:sz w:val="24"/>
        </w:rPr>
        <w:t> </w:t>
      </w:r>
      <w:r>
        <w:rPr>
          <w:spacing w:val="-4"/>
          <w:sz w:val="24"/>
        </w:rPr>
        <w:t>(Cl), </w:t>
      </w:r>
      <w:r>
        <w:rPr>
          <w:sz w:val="24"/>
        </w:rPr>
        <w:t>half-life)</w:t>
      </w:r>
      <w:r>
        <w:rPr>
          <w:spacing w:val="-9"/>
          <w:sz w:val="24"/>
        </w:rPr>
        <w:t> </w:t>
      </w:r>
      <w:r>
        <w:rPr>
          <w:sz w:val="24"/>
        </w:rPr>
        <w:t>of</w:t>
      </w:r>
      <w:r>
        <w:rPr>
          <w:spacing w:val="-10"/>
          <w:sz w:val="24"/>
        </w:rPr>
        <w:t> </w:t>
      </w:r>
      <w:r>
        <w:rPr>
          <w:sz w:val="24"/>
        </w:rPr>
        <w:t>drugs</w:t>
      </w:r>
      <w:r>
        <w:rPr>
          <w:spacing w:val="-11"/>
          <w:sz w:val="24"/>
        </w:rPr>
        <w:t> </w:t>
      </w:r>
      <w:r>
        <w:rPr>
          <w:sz w:val="24"/>
        </w:rPr>
        <w:t>along</w:t>
      </w:r>
      <w:r>
        <w:rPr>
          <w:spacing w:val="-9"/>
          <w:sz w:val="24"/>
        </w:rPr>
        <w:t> </w:t>
      </w:r>
      <w:r>
        <w:rPr>
          <w:sz w:val="24"/>
        </w:rPr>
        <w:t>with</w:t>
      </w:r>
      <w:r>
        <w:rPr>
          <w:spacing w:val="-10"/>
          <w:sz w:val="24"/>
        </w:rPr>
        <w:t> </w:t>
      </w:r>
      <w:r>
        <w:rPr>
          <w:sz w:val="24"/>
        </w:rPr>
        <w:t>factors</w:t>
      </w:r>
      <w:r>
        <w:rPr>
          <w:spacing w:val="-11"/>
          <w:sz w:val="24"/>
        </w:rPr>
        <w:t> </w:t>
      </w:r>
      <w:r>
        <w:rPr>
          <w:sz w:val="24"/>
        </w:rPr>
        <w:t>affecting</w:t>
      </w:r>
      <w:r>
        <w:rPr>
          <w:spacing w:val="-9"/>
          <w:sz w:val="24"/>
        </w:rPr>
        <w:t> </w:t>
      </w:r>
      <w:r>
        <w:rPr>
          <w:sz w:val="24"/>
        </w:rPr>
        <w:t>them.</w:t>
      </w:r>
    </w:p>
    <w:p>
      <w:pPr>
        <w:pStyle w:val="ListParagraph"/>
        <w:numPr>
          <w:ilvl w:val="1"/>
          <w:numId w:val="193"/>
        </w:numPr>
        <w:tabs>
          <w:tab w:pos="1169" w:val="left" w:leader="none"/>
          <w:tab w:pos="1171" w:val="left" w:leader="none"/>
        </w:tabs>
        <w:spacing w:line="232" w:lineRule="auto" w:before="1" w:after="0"/>
        <w:ind w:left="1171" w:right="353" w:hanging="452"/>
        <w:jc w:val="both"/>
        <w:rPr>
          <w:sz w:val="24"/>
        </w:rPr>
      </w:pPr>
      <w:r>
        <w:rPr>
          <w:spacing w:val="-4"/>
          <w:sz w:val="24"/>
        </w:rPr>
        <w:t>Pharmacodynamics: Drug receptor interactions (Agonist, antagonist, partial agonist, inverse agonist).</w:t>
      </w:r>
      <w:r>
        <w:rPr>
          <w:spacing w:val="-6"/>
          <w:sz w:val="24"/>
        </w:rPr>
        <w:t> </w:t>
      </w:r>
      <w:r>
        <w:rPr>
          <w:spacing w:val="-4"/>
          <w:sz w:val="24"/>
        </w:rPr>
        <w:t>Receptor</w:t>
      </w:r>
      <w:r>
        <w:rPr>
          <w:spacing w:val="-7"/>
          <w:sz w:val="24"/>
        </w:rPr>
        <w:t> </w:t>
      </w:r>
      <w:r>
        <w:rPr>
          <w:spacing w:val="-4"/>
          <w:sz w:val="24"/>
        </w:rPr>
        <w:t>internalization</w:t>
      </w:r>
      <w:r>
        <w:rPr>
          <w:spacing w:val="-6"/>
          <w:sz w:val="24"/>
        </w:rPr>
        <w:t> </w:t>
      </w:r>
      <w:r>
        <w:rPr>
          <w:spacing w:val="-4"/>
          <w:sz w:val="24"/>
        </w:rPr>
        <w:t>and</w:t>
      </w:r>
      <w:r>
        <w:rPr>
          <w:spacing w:val="-8"/>
          <w:sz w:val="24"/>
        </w:rPr>
        <w:t> </w:t>
      </w:r>
      <w:r>
        <w:rPr>
          <w:spacing w:val="-4"/>
          <w:sz w:val="24"/>
        </w:rPr>
        <w:t>receptors</w:t>
      </w:r>
      <w:r>
        <w:rPr>
          <w:spacing w:val="-8"/>
          <w:sz w:val="24"/>
        </w:rPr>
        <w:t> </w:t>
      </w:r>
      <w:r>
        <w:rPr>
          <w:spacing w:val="-4"/>
          <w:sz w:val="24"/>
        </w:rPr>
        <w:t>co-localization.</w:t>
      </w:r>
      <w:r>
        <w:rPr>
          <w:spacing w:val="-6"/>
          <w:sz w:val="24"/>
        </w:rPr>
        <w:t> </w:t>
      </w:r>
      <w:r>
        <w:rPr>
          <w:spacing w:val="-4"/>
          <w:sz w:val="24"/>
        </w:rPr>
        <w:t>Definitions:</w:t>
      </w:r>
      <w:r>
        <w:rPr>
          <w:spacing w:val="-6"/>
          <w:sz w:val="24"/>
        </w:rPr>
        <w:t> </w:t>
      </w:r>
      <w:r>
        <w:rPr>
          <w:spacing w:val="-4"/>
          <w:sz w:val="24"/>
        </w:rPr>
        <w:t>Spare</w:t>
      </w:r>
      <w:r>
        <w:rPr>
          <w:spacing w:val="-6"/>
          <w:sz w:val="24"/>
        </w:rPr>
        <w:t> </w:t>
      </w:r>
      <w:r>
        <w:rPr>
          <w:spacing w:val="-4"/>
          <w:sz w:val="24"/>
        </w:rPr>
        <w:t>receptors,</w:t>
      </w:r>
    </w:p>
    <w:p>
      <w:pPr>
        <w:pStyle w:val="ListParagraph"/>
        <w:spacing w:after="0" w:line="232" w:lineRule="auto"/>
        <w:jc w:val="both"/>
        <w:rPr>
          <w:sz w:val="24"/>
        </w:rPr>
        <w:sectPr>
          <w:pgSz w:w="12240" w:h="15840"/>
          <w:pgMar w:header="0" w:footer="743" w:top="1120" w:bottom="940" w:left="1080" w:right="1080"/>
        </w:sectPr>
      </w:pPr>
    </w:p>
    <w:p>
      <w:pPr>
        <w:pStyle w:val="BodyText"/>
        <w:spacing w:line="235" w:lineRule="auto" w:before="61"/>
        <w:ind w:left="1171" w:right="355"/>
        <w:jc w:val="both"/>
      </w:pPr>
      <w:r>
        <w:rPr>
          <w:spacing w:val="-2"/>
          <w:position w:val="2"/>
        </w:rPr>
        <w:t>orphan</w:t>
      </w:r>
      <w:r>
        <w:rPr>
          <w:spacing w:val="-13"/>
          <w:position w:val="2"/>
        </w:rPr>
        <w:t> </w:t>
      </w:r>
      <w:r>
        <w:rPr>
          <w:spacing w:val="-2"/>
          <w:position w:val="2"/>
        </w:rPr>
        <w:t>receptors,</w:t>
      </w:r>
      <w:r>
        <w:rPr>
          <w:spacing w:val="-13"/>
          <w:position w:val="2"/>
        </w:rPr>
        <w:t> </w:t>
      </w:r>
      <w:r>
        <w:rPr>
          <w:spacing w:val="-2"/>
          <w:position w:val="2"/>
        </w:rPr>
        <w:t>Median</w:t>
      </w:r>
      <w:r>
        <w:rPr>
          <w:spacing w:val="-13"/>
          <w:position w:val="2"/>
        </w:rPr>
        <w:t> </w:t>
      </w:r>
      <w:r>
        <w:rPr>
          <w:spacing w:val="-2"/>
          <w:position w:val="2"/>
        </w:rPr>
        <w:t>lethal</w:t>
      </w:r>
      <w:r>
        <w:rPr>
          <w:spacing w:val="-13"/>
          <w:position w:val="2"/>
        </w:rPr>
        <w:t> </w:t>
      </w:r>
      <w:r>
        <w:rPr>
          <w:spacing w:val="-2"/>
          <w:position w:val="2"/>
        </w:rPr>
        <w:t>dose</w:t>
      </w:r>
      <w:r>
        <w:rPr>
          <w:spacing w:val="-13"/>
          <w:position w:val="2"/>
        </w:rPr>
        <w:t> </w:t>
      </w:r>
      <w:r>
        <w:rPr>
          <w:spacing w:val="-2"/>
          <w:position w:val="2"/>
        </w:rPr>
        <w:t>(LD</w:t>
      </w:r>
      <w:r>
        <w:rPr>
          <w:spacing w:val="-2"/>
          <w:sz w:val="14"/>
        </w:rPr>
        <w:t>50</w:t>
      </w:r>
      <w:r>
        <w:rPr>
          <w:spacing w:val="-2"/>
          <w:position w:val="2"/>
        </w:rPr>
        <w:t>),</w:t>
      </w:r>
      <w:r>
        <w:rPr>
          <w:spacing w:val="-13"/>
          <w:position w:val="2"/>
        </w:rPr>
        <w:t> </w:t>
      </w:r>
      <w:r>
        <w:rPr>
          <w:spacing w:val="-2"/>
          <w:position w:val="2"/>
        </w:rPr>
        <w:t>Median</w:t>
      </w:r>
      <w:r>
        <w:rPr>
          <w:spacing w:val="-13"/>
          <w:position w:val="2"/>
        </w:rPr>
        <w:t> </w:t>
      </w:r>
      <w:r>
        <w:rPr>
          <w:spacing w:val="-2"/>
          <w:position w:val="2"/>
        </w:rPr>
        <w:t>effective</w:t>
      </w:r>
      <w:r>
        <w:rPr>
          <w:spacing w:val="-13"/>
          <w:position w:val="2"/>
        </w:rPr>
        <w:t> </w:t>
      </w:r>
      <w:r>
        <w:rPr>
          <w:spacing w:val="-2"/>
          <w:position w:val="2"/>
        </w:rPr>
        <w:t>dose</w:t>
      </w:r>
      <w:r>
        <w:rPr>
          <w:spacing w:val="-13"/>
          <w:position w:val="2"/>
        </w:rPr>
        <w:t> </w:t>
      </w:r>
      <w:r>
        <w:rPr>
          <w:spacing w:val="-2"/>
          <w:position w:val="2"/>
        </w:rPr>
        <w:t>(ED</w:t>
      </w:r>
      <w:r>
        <w:rPr>
          <w:spacing w:val="-2"/>
          <w:sz w:val="14"/>
        </w:rPr>
        <w:t>50</w:t>
      </w:r>
      <w:r>
        <w:rPr>
          <w:spacing w:val="-2"/>
          <w:position w:val="2"/>
        </w:rPr>
        <w:t>),</w:t>
      </w:r>
      <w:r>
        <w:rPr>
          <w:spacing w:val="-13"/>
          <w:position w:val="2"/>
        </w:rPr>
        <w:t> </w:t>
      </w:r>
      <w:r>
        <w:rPr>
          <w:spacing w:val="-2"/>
          <w:position w:val="2"/>
        </w:rPr>
        <w:t>and</w:t>
      </w:r>
      <w:r>
        <w:rPr>
          <w:spacing w:val="-13"/>
          <w:position w:val="2"/>
        </w:rPr>
        <w:t> </w:t>
      </w:r>
      <w:r>
        <w:rPr>
          <w:spacing w:val="-2"/>
          <w:position w:val="2"/>
        </w:rPr>
        <w:t>Therapeutic </w:t>
      </w:r>
      <w:r>
        <w:rPr/>
        <w:t>Index.</w:t>
      </w:r>
      <w:r>
        <w:rPr>
          <w:spacing w:val="-15"/>
        </w:rPr>
        <w:t> </w:t>
      </w:r>
      <w:r>
        <w:rPr/>
        <w:t>Efficacy</w:t>
      </w:r>
      <w:r>
        <w:rPr>
          <w:spacing w:val="-15"/>
        </w:rPr>
        <w:t> </w:t>
      </w:r>
      <w:r>
        <w:rPr/>
        <w:t>vs</w:t>
      </w:r>
      <w:r>
        <w:rPr>
          <w:spacing w:val="-15"/>
        </w:rPr>
        <w:t> </w:t>
      </w:r>
      <w:r>
        <w:rPr/>
        <w:t>Potency,</w:t>
      </w:r>
      <w:r>
        <w:rPr>
          <w:spacing w:val="-15"/>
        </w:rPr>
        <w:t> </w:t>
      </w:r>
      <w:r>
        <w:rPr/>
        <w:t>drug</w:t>
      </w:r>
      <w:r>
        <w:rPr>
          <w:spacing w:val="-15"/>
        </w:rPr>
        <w:t> </w:t>
      </w:r>
      <w:r>
        <w:rPr/>
        <w:t>tolerance</w:t>
      </w:r>
      <w:r>
        <w:rPr>
          <w:spacing w:val="-15"/>
        </w:rPr>
        <w:t> </w:t>
      </w:r>
      <w:r>
        <w:rPr/>
        <w:t>and</w:t>
      </w:r>
      <w:r>
        <w:rPr>
          <w:spacing w:val="-15"/>
        </w:rPr>
        <w:t> </w:t>
      </w:r>
      <w:r>
        <w:rPr/>
        <w:t>dependence,</w:t>
      </w:r>
      <w:r>
        <w:rPr>
          <w:spacing w:val="-15"/>
        </w:rPr>
        <w:t> </w:t>
      </w:r>
      <w:r>
        <w:rPr/>
        <w:t>dose-response</w:t>
      </w:r>
      <w:r>
        <w:rPr>
          <w:spacing w:val="-15"/>
        </w:rPr>
        <w:t> </w:t>
      </w:r>
      <w:r>
        <w:rPr/>
        <w:t>relationships.</w:t>
      </w:r>
    </w:p>
    <w:p>
      <w:pPr>
        <w:pStyle w:val="Heading5"/>
        <w:numPr>
          <w:ilvl w:val="0"/>
          <w:numId w:val="193"/>
        </w:numPr>
        <w:tabs>
          <w:tab w:pos="630" w:val="left" w:leader="none"/>
        </w:tabs>
        <w:spacing w:line="268" w:lineRule="exact" w:before="0" w:after="0"/>
        <w:ind w:left="630" w:right="0" w:hanging="270"/>
        <w:jc w:val="both"/>
      </w:pPr>
      <w:r>
        <w:rPr>
          <w:spacing w:val="-4"/>
        </w:rPr>
        <w:t>Molecular</w:t>
      </w:r>
      <w:r>
        <w:rPr>
          <w:spacing w:val="-10"/>
        </w:rPr>
        <w:t> </w:t>
      </w:r>
      <w:r>
        <w:rPr>
          <w:spacing w:val="-4"/>
        </w:rPr>
        <w:t>And</w:t>
      </w:r>
      <w:r>
        <w:rPr>
          <w:spacing w:val="-10"/>
        </w:rPr>
        <w:t> </w:t>
      </w:r>
      <w:r>
        <w:rPr>
          <w:spacing w:val="-4"/>
        </w:rPr>
        <w:t>Cellular</w:t>
      </w:r>
      <w:r>
        <w:rPr>
          <w:spacing w:val="-9"/>
        </w:rPr>
        <w:t> </w:t>
      </w:r>
      <w:r>
        <w:rPr>
          <w:spacing w:val="-4"/>
        </w:rPr>
        <w:t>Pharmacology</w:t>
      </w:r>
    </w:p>
    <w:p>
      <w:pPr>
        <w:pStyle w:val="ListParagraph"/>
        <w:numPr>
          <w:ilvl w:val="1"/>
          <w:numId w:val="193"/>
        </w:numPr>
        <w:tabs>
          <w:tab w:pos="1080" w:val="left" w:leader="none"/>
        </w:tabs>
        <w:spacing w:line="235" w:lineRule="auto" w:before="1" w:after="0"/>
        <w:ind w:left="1080" w:right="354" w:hanging="360"/>
        <w:jc w:val="both"/>
        <w:rPr>
          <w:sz w:val="24"/>
        </w:rPr>
      </w:pPr>
      <w:r>
        <w:rPr>
          <w:sz w:val="24"/>
        </w:rPr>
        <w:t>Types of receptors: (Ligand-gated and voltage-gated ion channels, G-protein coupled receptors,</w:t>
      </w:r>
      <w:r>
        <w:rPr>
          <w:spacing w:val="-8"/>
          <w:sz w:val="24"/>
        </w:rPr>
        <w:t> </w:t>
      </w:r>
      <w:r>
        <w:rPr>
          <w:sz w:val="24"/>
        </w:rPr>
        <w:t>Enzyme-linked</w:t>
      </w:r>
      <w:r>
        <w:rPr>
          <w:spacing w:val="-10"/>
          <w:sz w:val="24"/>
        </w:rPr>
        <w:t> </w:t>
      </w:r>
      <w:r>
        <w:rPr>
          <w:sz w:val="24"/>
        </w:rPr>
        <w:t>receptors,</w:t>
      </w:r>
      <w:r>
        <w:rPr>
          <w:spacing w:val="-8"/>
          <w:sz w:val="24"/>
        </w:rPr>
        <w:t> </w:t>
      </w:r>
      <w:r>
        <w:rPr>
          <w:sz w:val="24"/>
        </w:rPr>
        <w:t>and</w:t>
      </w:r>
      <w:r>
        <w:rPr>
          <w:spacing w:val="-8"/>
          <w:sz w:val="24"/>
        </w:rPr>
        <w:t> </w:t>
      </w:r>
      <w:r>
        <w:rPr>
          <w:sz w:val="24"/>
        </w:rPr>
        <w:t>nuclear</w:t>
      </w:r>
      <w:r>
        <w:rPr>
          <w:spacing w:val="-9"/>
          <w:sz w:val="24"/>
        </w:rPr>
        <w:t> </w:t>
      </w:r>
      <w:r>
        <w:rPr>
          <w:sz w:val="24"/>
        </w:rPr>
        <w:t>receptors).</w:t>
      </w:r>
    </w:p>
    <w:p>
      <w:pPr>
        <w:pStyle w:val="ListParagraph"/>
        <w:numPr>
          <w:ilvl w:val="1"/>
          <w:numId w:val="193"/>
        </w:numPr>
        <w:tabs>
          <w:tab w:pos="1079" w:val="left" w:leader="none"/>
        </w:tabs>
        <w:spacing w:line="268" w:lineRule="exact" w:before="0" w:after="0"/>
        <w:ind w:left="1079" w:right="0" w:hanging="359"/>
        <w:jc w:val="both"/>
        <w:rPr>
          <w:sz w:val="24"/>
        </w:rPr>
      </w:pPr>
      <w:r>
        <w:rPr>
          <w:spacing w:val="-7"/>
          <w:sz w:val="24"/>
        </w:rPr>
        <w:t>Secondary</w:t>
      </w:r>
      <w:r>
        <w:rPr>
          <w:spacing w:val="2"/>
          <w:sz w:val="24"/>
        </w:rPr>
        <w:t> </w:t>
      </w:r>
      <w:r>
        <w:rPr>
          <w:spacing w:val="-2"/>
          <w:sz w:val="24"/>
        </w:rPr>
        <w:t>messengers</w:t>
      </w:r>
    </w:p>
    <w:p>
      <w:pPr>
        <w:pStyle w:val="ListParagraph"/>
        <w:numPr>
          <w:ilvl w:val="1"/>
          <w:numId w:val="193"/>
        </w:numPr>
        <w:tabs>
          <w:tab w:pos="1078" w:val="left" w:leader="none"/>
          <w:tab w:pos="1080" w:val="left" w:leader="none"/>
        </w:tabs>
        <w:spacing w:line="235" w:lineRule="auto" w:before="2" w:after="0"/>
        <w:ind w:left="1080" w:right="356" w:hanging="360"/>
        <w:jc w:val="both"/>
        <w:rPr>
          <w:sz w:val="24"/>
        </w:rPr>
      </w:pPr>
      <w:r>
        <w:rPr>
          <w:spacing w:val="-4"/>
          <w:sz w:val="24"/>
        </w:rPr>
        <w:t>Signaling</w:t>
      </w:r>
      <w:r>
        <w:rPr>
          <w:spacing w:val="-7"/>
          <w:sz w:val="24"/>
        </w:rPr>
        <w:t> </w:t>
      </w:r>
      <w:r>
        <w:rPr>
          <w:spacing w:val="-4"/>
          <w:sz w:val="24"/>
        </w:rPr>
        <w:t>pathways</w:t>
      </w:r>
      <w:r>
        <w:rPr>
          <w:spacing w:val="-8"/>
          <w:sz w:val="24"/>
        </w:rPr>
        <w:t> </w:t>
      </w:r>
      <w:r>
        <w:rPr>
          <w:spacing w:val="-4"/>
          <w:sz w:val="24"/>
        </w:rPr>
        <w:t>as</w:t>
      </w:r>
      <w:r>
        <w:rPr>
          <w:spacing w:val="-9"/>
          <w:sz w:val="24"/>
        </w:rPr>
        <w:t> </w:t>
      </w:r>
      <w:r>
        <w:rPr>
          <w:spacing w:val="-4"/>
          <w:sz w:val="24"/>
        </w:rPr>
        <w:t>drug</w:t>
      </w:r>
      <w:r>
        <w:rPr>
          <w:spacing w:val="-8"/>
          <w:sz w:val="24"/>
        </w:rPr>
        <w:t> </w:t>
      </w:r>
      <w:r>
        <w:rPr>
          <w:spacing w:val="-4"/>
          <w:sz w:val="24"/>
        </w:rPr>
        <w:t>targets:</w:t>
      </w:r>
      <w:r>
        <w:rPr>
          <w:spacing w:val="-8"/>
          <w:sz w:val="24"/>
        </w:rPr>
        <w:t> </w:t>
      </w:r>
      <w:r>
        <w:rPr>
          <w:spacing w:val="-4"/>
          <w:sz w:val="24"/>
        </w:rPr>
        <w:t>Nuclear</w:t>
      </w:r>
      <w:r>
        <w:rPr>
          <w:spacing w:val="-9"/>
          <w:sz w:val="24"/>
        </w:rPr>
        <w:t> </w:t>
      </w:r>
      <w:r>
        <w:rPr>
          <w:spacing w:val="-4"/>
          <w:sz w:val="24"/>
        </w:rPr>
        <w:t>Factor</w:t>
      </w:r>
      <w:r>
        <w:rPr>
          <w:spacing w:val="-10"/>
          <w:sz w:val="24"/>
        </w:rPr>
        <w:t> </w:t>
      </w:r>
      <w:r>
        <w:rPr>
          <w:spacing w:val="-4"/>
          <w:sz w:val="24"/>
        </w:rPr>
        <w:t>Kappa</w:t>
      </w:r>
      <w:r>
        <w:rPr>
          <w:spacing w:val="-7"/>
          <w:sz w:val="24"/>
        </w:rPr>
        <w:t> </w:t>
      </w:r>
      <w:r>
        <w:rPr>
          <w:spacing w:val="-4"/>
          <w:sz w:val="24"/>
        </w:rPr>
        <w:t>B</w:t>
      </w:r>
      <w:r>
        <w:rPr>
          <w:spacing w:val="-9"/>
          <w:sz w:val="24"/>
        </w:rPr>
        <w:t> </w:t>
      </w:r>
      <w:r>
        <w:rPr>
          <w:spacing w:val="-4"/>
          <w:sz w:val="24"/>
        </w:rPr>
        <w:t>(NF-κB)</w:t>
      </w:r>
      <w:r>
        <w:rPr>
          <w:spacing w:val="-8"/>
          <w:sz w:val="24"/>
        </w:rPr>
        <w:t> </w:t>
      </w:r>
      <w:r>
        <w:rPr>
          <w:spacing w:val="-4"/>
          <w:sz w:val="24"/>
        </w:rPr>
        <w:t>pathway,</w:t>
      </w:r>
      <w:r>
        <w:rPr>
          <w:spacing w:val="-7"/>
          <w:sz w:val="24"/>
        </w:rPr>
        <w:t> </w:t>
      </w:r>
      <w:r>
        <w:rPr>
          <w:spacing w:val="-4"/>
          <w:sz w:val="24"/>
        </w:rPr>
        <w:t>P53</w:t>
      </w:r>
      <w:r>
        <w:rPr>
          <w:spacing w:val="-7"/>
          <w:sz w:val="24"/>
        </w:rPr>
        <w:t> </w:t>
      </w:r>
      <w:r>
        <w:rPr>
          <w:spacing w:val="-4"/>
          <w:sz w:val="24"/>
        </w:rPr>
        <w:t>pathway, Peroxisome</w:t>
      </w:r>
      <w:r>
        <w:rPr>
          <w:spacing w:val="-10"/>
          <w:sz w:val="24"/>
        </w:rPr>
        <w:t> </w:t>
      </w:r>
      <w:r>
        <w:rPr>
          <w:spacing w:val="-4"/>
          <w:sz w:val="24"/>
        </w:rPr>
        <w:t>proliferator-activated</w:t>
      </w:r>
      <w:r>
        <w:rPr>
          <w:spacing w:val="-9"/>
          <w:sz w:val="24"/>
        </w:rPr>
        <w:t> </w:t>
      </w:r>
      <w:r>
        <w:rPr>
          <w:spacing w:val="-4"/>
          <w:sz w:val="24"/>
        </w:rPr>
        <w:t>receptor</w:t>
      </w:r>
      <w:r>
        <w:rPr>
          <w:spacing w:val="-10"/>
          <w:sz w:val="24"/>
        </w:rPr>
        <w:t> </w:t>
      </w:r>
      <w:r>
        <w:rPr>
          <w:spacing w:val="-4"/>
          <w:sz w:val="24"/>
        </w:rPr>
        <w:t>(PPAR)</w:t>
      </w:r>
      <w:r>
        <w:rPr>
          <w:spacing w:val="-11"/>
          <w:sz w:val="24"/>
        </w:rPr>
        <w:t> </w:t>
      </w:r>
      <w:r>
        <w:rPr>
          <w:spacing w:val="-4"/>
          <w:sz w:val="24"/>
        </w:rPr>
        <w:t>pathway,</w:t>
      </w:r>
      <w:r>
        <w:rPr>
          <w:spacing w:val="-11"/>
          <w:sz w:val="24"/>
        </w:rPr>
        <w:t> </w:t>
      </w:r>
      <w:r>
        <w:rPr>
          <w:spacing w:val="-4"/>
          <w:sz w:val="24"/>
        </w:rPr>
        <w:t>Glucagon-Like</w:t>
      </w:r>
      <w:r>
        <w:rPr>
          <w:spacing w:val="-10"/>
          <w:sz w:val="24"/>
        </w:rPr>
        <w:t> </w:t>
      </w:r>
      <w:r>
        <w:rPr>
          <w:spacing w:val="-4"/>
          <w:sz w:val="24"/>
        </w:rPr>
        <w:t>Peptide-1</w:t>
      </w:r>
      <w:r>
        <w:rPr>
          <w:spacing w:val="-9"/>
          <w:sz w:val="24"/>
        </w:rPr>
        <w:t> </w:t>
      </w:r>
      <w:r>
        <w:rPr>
          <w:spacing w:val="-4"/>
          <w:sz w:val="24"/>
        </w:rPr>
        <w:t>(GLP- </w:t>
      </w:r>
      <w:r>
        <w:rPr>
          <w:sz w:val="24"/>
        </w:rPr>
        <w:t>1)</w:t>
      </w:r>
      <w:r>
        <w:rPr>
          <w:spacing w:val="-15"/>
          <w:sz w:val="24"/>
        </w:rPr>
        <w:t> </w:t>
      </w:r>
      <w:r>
        <w:rPr>
          <w:sz w:val="24"/>
        </w:rPr>
        <w:t>Pathway,</w:t>
      </w:r>
      <w:r>
        <w:rPr>
          <w:spacing w:val="-15"/>
          <w:sz w:val="24"/>
        </w:rPr>
        <w:t> </w:t>
      </w:r>
      <w:r>
        <w:rPr>
          <w:sz w:val="24"/>
        </w:rPr>
        <w:t>JAK-STAT</w:t>
      </w:r>
      <w:r>
        <w:rPr>
          <w:spacing w:val="-15"/>
          <w:sz w:val="24"/>
        </w:rPr>
        <w:t> </w:t>
      </w:r>
      <w:r>
        <w:rPr>
          <w:sz w:val="24"/>
        </w:rPr>
        <w:t>pathway,</w:t>
      </w:r>
      <w:r>
        <w:rPr>
          <w:spacing w:val="-15"/>
          <w:sz w:val="24"/>
        </w:rPr>
        <w:t> </w:t>
      </w:r>
      <w:r>
        <w:rPr>
          <w:sz w:val="24"/>
        </w:rPr>
        <w:t>PI3K-Akt-mTOR</w:t>
      </w:r>
      <w:r>
        <w:rPr>
          <w:spacing w:val="-15"/>
          <w:sz w:val="24"/>
        </w:rPr>
        <w:t> </w:t>
      </w:r>
      <w:r>
        <w:rPr>
          <w:sz w:val="24"/>
        </w:rPr>
        <w:t>Pathway,</w:t>
      </w:r>
      <w:r>
        <w:rPr>
          <w:spacing w:val="-15"/>
          <w:sz w:val="24"/>
        </w:rPr>
        <w:t> </w:t>
      </w:r>
      <w:r>
        <w:rPr>
          <w:sz w:val="24"/>
        </w:rPr>
        <w:t>MAPK/ERK</w:t>
      </w:r>
      <w:r>
        <w:rPr>
          <w:spacing w:val="-15"/>
          <w:sz w:val="24"/>
        </w:rPr>
        <w:t> </w:t>
      </w:r>
      <w:r>
        <w:rPr>
          <w:sz w:val="24"/>
        </w:rPr>
        <w:t>Pathway.</w:t>
      </w:r>
    </w:p>
    <w:p>
      <w:pPr>
        <w:pStyle w:val="Heading5"/>
        <w:numPr>
          <w:ilvl w:val="0"/>
          <w:numId w:val="193"/>
        </w:numPr>
        <w:tabs>
          <w:tab w:pos="718" w:val="left" w:leader="none"/>
        </w:tabs>
        <w:spacing w:line="267" w:lineRule="exact" w:before="0" w:after="0"/>
        <w:ind w:left="718" w:right="0" w:hanging="358"/>
        <w:jc w:val="left"/>
      </w:pPr>
      <w:r>
        <w:rPr/>
        <w:t>Drugs</w:t>
      </w:r>
      <w:r>
        <w:rPr>
          <w:spacing w:val="-5"/>
        </w:rPr>
        <w:t> </w:t>
      </w:r>
      <w:r>
        <w:rPr/>
        <w:t>Acting</w:t>
      </w:r>
      <w:r>
        <w:rPr>
          <w:spacing w:val="-5"/>
        </w:rPr>
        <w:t> </w:t>
      </w:r>
      <w:r>
        <w:rPr/>
        <w:t>on</w:t>
      </w:r>
      <w:r>
        <w:rPr>
          <w:spacing w:val="-6"/>
        </w:rPr>
        <w:t> </w:t>
      </w:r>
      <w:r>
        <w:rPr/>
        <w:t>Autonomic</w:t>
      </w:r>
      <w:r>
        <w:rPr>
          <w:spacing w:val="-4"/>
        </w:rPr>
        <w:t> </w:t>
      </w:r>
      <w:r>
        <w:rPr/>
        <w:t>Nervous</w:t>
      </w:r>
      <w:r>
        <w:rPr>
          <w:spacing w:val="-5"/>
        </w:rPr>
        <w:t> </w:t>
      </w:r>
      <w:r>
        <w:rPr/>
        <w:t>System</w:t>
      </w:r>
      <w:r>
        <w:rPr>
          <w:spacing w:val="-5"/>
        </w:rPr>
        <w:t> </w:t>
      </w:r>
      <w:r>
        <w:rPr>
          <w:spacing w:val="-2"/>
        </w:rPr>
        <w:t>(ANS):</w:t>
      </w:r>
    </w:p>
    <w:p>
      <w:pPr>
        <w:pStyle w:val="ListParagraph"/>
        <w:numPr>
          <w:ilvl w:val="1"/>
          <w:numId w:val="193"/>
        </w:numPr>
        <w:tabs>
          <w:tab w:pos="1079" w:val="left" w:leader="none"/>
        </w:tabs>
        <w:spacing w:line="270" w:lineRule="exact" w:before="0" w:after="0"/>
        <w:ind w:left="1079" w:right="0" w:hanging="359"/>
        <w:jc w:val="left"/>
        <w:rPr>
          <w:sz w:val="24"/>
        </w:rPr>
      </w:pPr>
      <w:r>
        <w:rPr>
          <w:spacing w:val="-6"/>
          <w:sz w:val="24"/>
        </w:rPr>
        <w:t>Sympathetic</w:t>
      </w:r>
      <w:r>
        <w:rPr>
          <w:spacing w:val="1"/>
          <w:sz w:val="24"/>
        </w:rPr>
        <w:t> </w:t>
      </w:r>
      <w:r>
        <w:rPr>
          <w:spacing w:val="-6"/>
          <w:sz w:val="24"/>
        </w:rPr>
        <w:t>agonists</w:t>
      </w:r>
      <w:r>
        <w:rPr>
          <w:spacing w:val="2"/>
          <w:sz w:val="24"/>
        </w:rPr>
        <w:t> </w:t>
      </w:r>
      <w:r>
        <w:rPr>
          <w:spacing w:val="-6"/>
          <w:sz w:val="24"/>
        </w:rPr>
        <w:t>and</w:t>
      </w:r>
      <w:r>
        <w:rPr>
          <w:spacing w:val="3"/>
          <w:sz w:val="24"/>
        </w:rPr>
        <w:t> </w:t>
      </w:r>
      <w:r>
        <w:rPr>
          <w:spacing w:val="-6"/>
          <w:sz w:val="24"/>
        </w:rPr>
        <w:t>antagonists</w:t>
      </w:r>
    </w:p>
    <w:p>
      <w:pPr>
        <w:pStyle w:val="ListParagraph"/>
        <w:numPr>
          <w:ilvl w:val="1"/>
          <w:numId w:val="193"/>
        </w:numPr>
        <w:tabs>
          <w:tab w:pos="1079" w:val="left" w:leader="none"/>
        </w:tabs>
        <w:spacing w:line="270" w:lineRule="exact" w:before="0" w:after="0"/>
        <w:ind w:left="1079" w:right="0" w:hanging="359"/>
        <w:jc w:val="left"/>
        <w:rPr>
          <w:sz w:val="24"/>
        </w:rPr>
      </w:pPr>
      <w:r>
        <w:rPr>
          <w:spacing w:val="-4"/>
          <w:sz w:val="24"/>
        </w:rPr>
        <w:t>Parasympathetic</w:t>
      </w:r>
      <w:r>
        <w:rPr>
          <w:spacing w:val="-7"/>
          <w:sz w:val="24"/>
        </w:rPr>
        <w:t> </w:t>
      </w:r>
      <w:r>
        <w:rPr>
          <w:spacing w:val="-4"/>
          <w:sz w:val="24"/>
        </w:rPr>
        <w:t>agonists</w:t>
      </w:r>
      <w:r>
        <w:rPr>
          <w:spacing w:val="-8"/>
          <w:sz w:val="24"/>
        </w:rPr>
        <w:t> </w:t>
      </w:r>
      <w:r>
        <w:rPr>
          <w:spacing w:val="-4"/>
          <w:sz w:val="24"/>
        </w:rPr>
        <w:t>(Direct</w:t>
      </w:r>
      <w:r>
        <w:rPr>
          <w:spacing w:val="-7"/>
          <w:sz w:val="24"/>
        </w:rPr>
        <w:t> </w:t>
      </w:r>
      <w:r>
        <w:rPr>
          <w:spacing w:val="-4"/>
          <w:sz w:val="24"/>
        </w:rPr>
        <w:t>and</w:t>
      </w:r>
      <w:r>
        <w:rPr>
          <w:spacing w:val="-6"/>
          <w:sz w:val="24"/>
        </w:rPr>
        <w:t> </w:t>
      </w:r>
      <w:r>
        <w:rPr>
          <w:spacing w:val="-4"/>
          <w:sz w:val="24"/>
        </w:rPr>
        <w:t>indirect</w:t>
      </w:r>
      <w:r>
        <w:rPr>
          <w:spacing w:val="-6"/>
          <w:sz w:val="24"/>
        </w:rPr>
        <w:t> </w:t>
      </w:r>
      <w:r>
        <w:rPr>
          <w:spacing w:val="-4"/>
          <w:sz w:val="24"/>
        </w:rPr>
        <w:t>acting),</w:t>
      </w:r>
      <w:r>
        <w:rPr>
          <w:spacing w:val="-7"/>
          <w:sz w:val="24"/>
        </w:rPr>
        <w:t> </w:t>
      </w:r>
      <w:r>
        <w:rPr>
          <w:spacing w:val="-4"/>
          <w:sz w:val="24"/>
        </w:rPr>
        <w:t>and</w:t>
      </w:r>
      <w:r>
        <w:rPr>
          <w:spacing w:val="-6"/>
          <w:sz w:val="24"/>
        </w:rPr>
        <w:t> </w:t>
      </w:r>
      <w:r>
        <w:rPr>
          <w:spacing w:val="-4"/>
          <w:sz w:val="24"/>
        </w:rPr>
        <w:t>antagonists</w:t>
      </w:r>
    </w:p>
    <w:p>
      <w:pPr>
        <w:pStyle w:val="ListParagraph"/>
        <w:numPr>
          <w:ilvl w:val="1"/>
          <w:numId w:val="193"/>
        </w:numPr>
        <w:tabs>
          <w:tab w:pos="1078" w:val="left" w:leader="none"/>
        </w:tabs>
        <w:spacing w:line="270" w:lineRule="exact" w:before="0" w:after="0"/>
        <w:ind w:left="1078" w:right="0" w:hanging="358"/>
        <w:jc w:val="left"/>
        <w:rPr>
          <w:sz w:val="24"/>
        </w:rPr>
      </w:pPr>
      <w:r>
        <w:rPr>
          <w:spacing w:val="-4"/>
          <w:sz w:val="24"/>
        </w:rPr>
        <w:t>Ganglion stimulants</w:t>
      </w:r>
      <w:r>
        <w:rPr>
          <w:spacing w:val="-5"/>
          <w:sz w:val="24"/>
        </w:rPr>
        <w:t> </w:t>
      </w:r>
      <w:r>
        <w:rPr>
          <w:spacing w:val="-4"/>
          <w:sz w:val="24"/>
        </w:rPr>
        <w:t>and</w:t>
      </w:r>
      <w:r>
        <w:rPr>
          <w:spacing w:val="-3"/>
          <w:sz w:val="24"/>
        </w:rPr>
        <w:t> </w:t>
      </w:r>
      <w:r>
        <w:rPr>
          <w:spacing w:val="-4"/>
          <w:sz w:val="24"/>
        </w:rPr>
        <w:t>Ganglion blockers</w:t>
      </w:r>
    </w:p>
    <w:p>
      <w:pPr>
        <w:pStyle w:val="ListParagraph"/>
        <w:numPr>
          <w:ilvl w:val="1"/>
          <w:numId w:val="193"/>
        </w:numPr>
        <w:tabs>
          <w:tab w:pos="1078" w:val="left" w:leader="none"/>
        </w:tabs>
        <w:spacing w:line="270" w:lineRule="exact" w:before="0" w:after="0"/>
        <w:ind w:left="1078" w:right="0" w:hanging="358"/>
        <w:jc w:val="left"/>
        <w:rPr>
          <w:sz w:val="24"/>
        </w:rPr>
      </w:pPr>
      <w:r>
        <w:rPr>
          <w:spacing w:val="-4"/>
          <w:sz w:val="24"/>
        </w:rPr>
        <w:t>Neuromuscular</w:t>
      </w:r>
      <w:r>
        <w:rPr>
          <w:spacing w:val="5"/>
          <w:sz w:val="24"/>
        </w:rPr>
        <w:t> </w:t>
      </w:r>
      <w:r>
        <w:rPr>
          <w:spacing w:val="-2"/>
          <w:sz w:val="24"/>
        </w:rPr>
        <w:t>Blockers</w:t>
      </w:r>
    </w:p>
    <w:p>
      <w:pPr>
        <w:pStyle w:val="Heading5"/>
        <w:numPr>
          <w:ilvl w:val="0"/>
          <w:numId w:val="193"/>
        </w:numPr>
        <w:tabs>
          <w:tab w:pos="718" w:val="left" w:leader="none"/>
        </w:tabs>
        <w:spacing w:line="270" w:lineRule="exact" w:before="0" w:after="0"/>
        <w:ind w:left="718" w:right="0" w:hanging="358"/>
        <w:jc w:val="left"/>
      </w:pPr>
      <w:r>
        <w:rPr>
          <w:spacing w:val="-2"/>
        </w:rPr>
        <w:t>Drugs Acting</w:t>
      </w:r>
      <w:r>
        <w:rPr>
          <w:spacing w:val="-3"/>
        </w:rPr>
        <w:t> </w:t>
      </w:r>
      <w:r>
        <w:rPr>
          <w:spacing w:val="-2"/>
        </w:rPr>
        <w:t>on</w:t>
      </w:r>
      <w:r>
        <w:rPr>
          <w:spacing w:val="-3"/>
        </w:rPr>
        <w:t> </w:t>
      </w:r>
      <w:r>
        <w:rPr>
          <w:spacing w:val="-2"/>
        </w:rPr>
        <w:t>Gastrointestinal</w:t>
      </w:r>
      <w:r>
        <w:rPr>
          <w:spacing w:val="-3"/>
        </w:rPr>
        <w:t> </w:t>
      </w:r>
      <w:r>
        <w:rPr>
          <w:spacing w:val="-2"/>
        </w:rPr>
        <w:t>Tract:</w:t>
      </w:r>
    </w:p>
    <w:p>
      <w:pPr>
        <w:pStyle w:val="ListParagraph"/>
        <w:numPr>
          <w:ilvl w:val="1"/>
          <w:numId w:val="193"/>
        </w:numPr>
        <w:tabs>
          <w:tab w:pos="1079" w:val="left" w:leader="none"/>
        </w:tabs>
        <w:spacing w:line="270" w:lineRule="exact" w:before="0" w:after="0"/>
        <w:ind w:left="1079" w:right="0" w:hanging="359"/>
        <w:jc w:val="left"/>
        <w:rPr>
          <w:sz w:val="24"/>
        </w:rPr>
      </w:pPr>
      <w:r>
        <w:rPr>
          <w:spacing w:val="-2"/>
          <w:sz w:val="24"/>
        </w:rPr>
        <w:t>Emetic</w:t>
      </w:r>
      <w:r>
        <w:rPr>
          <w:spacing w:val="-10"/>
          <w:sz w:val="24"/>
        </w:rPr>
        <w:t> </w:t>
      </w:r>
      <w:r>
        <w:rPr>
          <w:spacing w:val="-2"/>
          <w:sz w:val="24"/>
        </w:rPr>
        <w:t>and</w:t>
      </w:r>
      <w:r>
        <w:rPr>
          <w:spacing w:val="-12"/>
          <w:sz w:val="24"/>
        </w:rPr>
        <w:t> </w:t>
      </w:r>
      <w:r>
        <w:rPr>
          <w:spacing w:val="-2"/>
          <w:sz w:val="24"/>
        </w:rPr>
        <w:t>anti-emetics</w:t>
      </w:r>
    </w:p>
    <w:p>
      <w:pPr>
        <w:pStyle w:val="ListParagraph"/>
        <w:numPr>
          <w:ilvl w:val="1"/>
          <w:numId w:val="193"/>
        </w:numPr>
        <w:tabs>
          <w:tab w:pos="1079" w:val="left" w:leader="none"/>
        </w:tabs>
        <w:spacing w:line="270" w:lineRule="exact" w:before="0" w:after="0"/>
        <w:ind w:left="1079" w:right="0" w:hanging="359"/>
        <w:jc w:val="left"/>
        <w:rPr>
          <w:sz w:val="24"/>
        </w:rPr>
      </w:pPr>
      <w:r>
        <w:rPr>
          <w:spacing w:val="-4"/>
          <w:sz w:val="24"/>
        </w:rPr>
        <w:t>Laxatives,</w:t>
      </w:r>
      <w:r>
        <w:rPr>
          <w:spacing w:val="-11"/>
          <w:sz w:val="24"/>
        </w:rPr>
        <w:t> </w:t>
      </w:r>
      <w:r>
        <w:rPr>
          <w:spacing w:val="-4"/>
          <w:sz w:val="24"/>
        </w:rPr>
        <w:t>cathartics,</w:t>
      </w:r>
      <w:r>
        <w:rPr>
          <w:spacing w:val="-10"/>
          <w:sz w:val="24"/>
        </w:rPr>
        <w:t> </w:t>
      </w:r>
      <w:r>
        <w:rPr>
          <w:spacing w:val="-4"/>
          <w:sz w:val="24"/>
        </w:rPr>
        <w:t>and</w:t>
      </w:r>
      <w:r>
        <w:rPr>
          <w:spacing w:val="-10"/>
          <w:sz w:val="24"/>
        </w:rPr>
        <w:t> </w:t>
      </w:r>
      <w:r>
        <w:rPr>
          <w:spacing w:val="-4"/>
          <w:sz w:val="24"/>
        </w:rPr>
        <w:t>constipation</w:t>
      </w:r>
      <w:r>
        <w:rPr>
          <w:spacing w:val="-11"/>
          <w:sz w:val="24"/>
        </w:rPr>
        <w:t> </w:t>
      </w:r>
      <w:r>
        <w:rPr>
          <w:spacing w:val="-4"/>
          <w:sz w:val="24"/>
        </w:rPr>
        <w:t>therapy</w:t>
      </w:r>
    </w:p>
    <w:p>
      <w:pPr>
        <w:pStyle w:val="ListParagraph"/>
        <w:numPr>
          <w:ilvl w:val="1"/>
          <w:numId w:val="193"/>
        </w:numPr>
        <w:tabs>
          <w:tab w:pos="1078" w:val="left" w:leader="none"/>
        </w:tabs>
        <w:spacing w:line="270" w:lineRule="exact" w:before="0" w:after="0"/>
        <w:ind w:left="1078" w:right="0" w:hanging="358"/>
        <w:jc w:val="left"/>
        <w:rPr>
          <w:sz w:val="24"/>
        </w:rPr>
      </w:pPr>
      <w:r>
        <w:rPr>
          <w:spacing w:val="-6"/>
          <w:sz w:val="24"/>
        </w:rPr>
        <w:t>Anti-diarrheal</w:t>
      </w:r>
      <w:r>
        <w:rPr>
          <w:spacing w:val="2"/>
          <w:sz w:val="24"/>
        </w:rPr>
        <w:t> </w:t>
      </w:r>
      <w:r>
        <w:rPr>
          <w:spacing w:val="-6"/>
          <w:sz w:val="24"/>
        </w:rPr>
        <w:t>agents</w:t>
      </w:r>
    </w:p>
    <w:p>
      <w:pPr>
        <w:pStyle w:val="ListParagraph"/>
        <w:numPr>
          <w:ilvl w:val="1"/>
          <w:numId w:val="193"/>
        </w:numPr>
        <w:tabs>
          <w:tab w:pos="1078" w:val="left" w:leader="none"/>
        </w:tabs>
        <w:spacing w:line="270" w:lineRule="exact" w:before="0" w:after="0"/>
        <w:ind w:left="1078" w:right="0" w:hanging="358"/>
        <w:jc w:val="left"/>
        <w:rPr>
          <w:sz w:val="24"/>
        </w:rPr>
      </w:pPr>
      <w:r>
        <w:rPr>
          <w:spacing w:val="-2"/>
          <w:sz w:val="24"/>
        </w:rPr>
        <w:t>Treatment</w:t>
      </w:r>
      <w:r>
        <w:rPr>
          <w:spacing w:val="-9"/>
          <w:sz w:val="24"/>
        </w:rPr>
        <w:t> </w:t>
      </w:r>
      <w:r>
        <w:rPr>
          <w:spacing w:val="-2"/>
          <w:sz w:val="24"/>
        </w:rPr>
        <w:t>of</w:t>
      </w:r>
      <w:r>
        <w:rPr>
          <w:spacing w:val="-8"/>
          <w:sz w:val="24"/>
        </w:rPr>
        <w:t> </w:t>
      </w:r>
      <w:r>
        <w:rPr>
          <w:spacing w:val="-2"/>
          <w:sz w:val="24"/>
        </w:rPr>
        <w:t>Peptic</w:t>
      </w:r>
      <w:r>
        <w:rPr>
          <w:spacing w:val="-8"/>
          <w:sz w:val="24"/>
        </w:rPr>
        <w:t> </w:t>
      </w:r>
      <w:r>
        <w:rPr>
          <w:spacing w:val="-2"/>
          <w:sz w:val="24"/>
        </w:rPr>
        <w:t>&amp;</w:t>
      </w:r>
      <w:r>
        <w:rPr>
          <w:spacing w:val="-8"/>
          <w:sz w:val="24"/>
        </w:rPr>
        <w:t> </w:t>
      </w:r>
      <w:r>
        <w:rPr>
          <w:spacing w:val="-2"/>
          <w:sz w:val="24"/>
        </w:rPr>
        <w:t>duodenal</w:t>
      </w:r>
      <w:r>
        <w:rPr>
          <w:spacing w:val="-9"/>
          <w:sz w:val="24"/>
        </w:rPr>
        <w:t> </w:t>
      </w:r>
      <w:r>
        <w:rPr>
          <w:spacing w:val="-4"/>
          <w:sz w:val="24"/>
        </w:rPr>
        <w:t>ulcer</w:t>
      </w:r>
    </w:p>
    <w:p>
      <w:pPr>
        <w:pStyle w:val="ListParagraph"/>
        <w:numPr>
          <w:ilvl w:val="1"/>
          <w:numId w:val="193"/>
        </w:numPr>
        <w:tabs>
          <w:tab w:pos="1078" w:val="left" w:leader="none"/>
        </w:tabs>
        <w:spacing w:line="270" w:lineRule="exact" w:before="0" w:after="0"/>
        <w:ind w:left="1078" w:right="0" w:hanging="358"/>
        <w:jc w:val="left"/>
        <w:rPr>
          <w:sz w:val="24"/>
        </w:rPr>
      </w:pPr>
      <w:r>
        <w:rPr>
          <w:spacing w:val="-2"/>
          <w:sz w:val="24"/>
        </w:rPr>
        <w:t>Drug</w:t>
      </w:r>
      <w:r>
        <w:rPr>
          <w:spacing w:val="-13"/>
          <w:sz w:val="24"/>
        </w:rPr>
        <w:t> </w:t>
      </w:r>
      <w:r>
        <w:rPr>
          <w:spacing w:val="-2"/>
          <w:sz w:val="24"/>
        </w:rPr>
        <w:t>treatment</w:t>
      </w:r>
      <w:r>
        <w:rPr>
          <w:spacing w:val="-13"/>
          <w:sz w:val="24"/>
        </w:rPr>
        <w:t> </w:t>
      </w:r>
      <w:r>
        <w:rPr>
          <w:spacing w:val="-2"/>
          <w:sz w:val="24"/>
        </w:rPr>
        <w:t>of</w:t>
      </w:r>
      <w:r>
        <w:rPr>
          <w:spacing w:val="-13"/>
          <w:sz w:val="24"/>
        </w:rPr>
        <w:t> </w:t>
      </w:r>
      <w:r>
        <w:rPr>
          <w:spacing w:val="-2"/>
          <w:sz w:val="24"/>
        </w:rPr>
        <w:t>chronic</w:t>
      </w:r>
      <w:r>
        <w:rPr>
          <w:spacing w:val="-12"/>
          <w:sz w:val="24"/>
        </w:rPr>
        <w:t> </w:t>
      </w:r>
      <w:r>
        <w:rPr>
          <w:spacing w:val="-2"/>
          <w:sz w:val="24"/>
        </w:rPr>
        <w:t>inflammatory</w:t>
      </w:r>
      <w:r>
        <w:rPr>
          <w:spacing w:val="-13"/>
          <w:sz w:val="24"/>
        </w:rPr>
        <w:t> </w:t>
      </w:r>
      <w:r>
        <w:rPr>
          <w:spacing w:val="-2"/>
          <w:sz w:val="24"/>
        </w:rPr>
        <w:t>bowel</w:t>
      </w:r>
      <w:r>
        <w:rPr>
          <w:spacing w:val="-13"/>
          <w:sz w:val="24"/>
        </w:rPr>
        <w:t> </w:t>
      </w:r>
      <w:r>
        <w:rPr>
          <w:spacing w:val="-2"/>
          <w:sz w:val="24"/>
        </w:rPr>
        <w:t>diseases</w:t>
      </w:r>
    </w:p>
    <w:p>
      <w:pPr>
        <w:pStyle w:val="ListParagraph"/>
        <w:numPr>
          <w:ilvl w:val="1"/>
          <w:numId w:val="193"/>
        </w:numPr>
        <w:tabs>
          <w:tab w:pos="1080" w:val="left" w:leader="none"/>
        </w:tabs>
        <w:spacing w:line="270" w:lineRule="exact" w:before="0" w:after="0"/>
        <w:ind w:left="1080" w:right="0" w:hanging="360"/>
        <w:jc w:val="left"/>
        <w:rPr>
          <w:sz w:val="24"/>
        </w:rPr>
      </w:pPr>
      <w:r>
        <w:rPr>
          <w:spacing w:val="-4"/>
          <w:sz w:val="24"/>
        </w:rPr>
        <w:t>Drugs</w:t>
      </w:r>
      <w:r>
        <w:rPr>
          <w:spacing w:val="-7"/>
          <w:sz w:val="24"/>
        </w:rPr>
        <w:t> </w:t>
      </w:r>
      <w:r>
        <w:rPr>
          <w:spacing w:val="-4"/>
          <w:sz w:val="24"/>
        </w:rPr>
        <w:t>affecting</w:t>
      </w:r>
      <w:r>
        <w:rPr>
          <w:spacing w:val="-6"/>
          <w:sz w:val="24"/>
        </w:rPr>
        <w:t> </w:t>
      </w:r>
      <w:r>
        <w:rPr>
          <w:spacing w:val="-4"/>
          <w:sz w:val="24"/>
        </w:rPr>
        <w:t>bile</w:t>
      </w:r>
      <w:r>
        <w:rPr>
          <w:spacing w:val="-5"/>
          <w:sz w:val="24"/>
        </w:rPr>
        <w:t> </w:t>
      </w:r>
      <w:r>
        <w:rPr>
          <w:spacing w:val="-4"/>
          <w:sz w:val="24"/>
        </w:rPr>
        <w:t>flow</w:t>
      </w:r>
      <w:r>
        <w:rPr>
          <w:spacing w:val="-9"/>
          <w:sz w:val="24"/>
        </w:rPr>
        <w:t> </w:t>
      </w:r>
      <w:r>
        <w:rPr>
          <w:spacing w:val="-4"/>
          <w:sz w:val="24"/>
        </w:rPr>
        <w:t>and</w:t>
      </w:r>
      <w:r>
        <w:rPr>
          <w:spacing w:val="-6"/>
          <w:sz w:val="24"/>
        </w:rPr>
        <w:t> </w:t>
      </w:r>
      <w:r>
        <w:rPr>
          <w:spacing w:val="-4"/>
          <w:sz w:val="24"/>
        </w:rPr>
        <w:t>Cholelithiasis</w:t>
      </w:r>
    </w:p>
    <w:p>
      <w:pPr>
        <w:pStyle w:val="Heading5"/>
        <w:numPr>
          <w:ilvl w:val="0"/>
          <w:numId w:val="194"/>
        </w:numPr>
        <w:tabs>
          <w:tab w:pos="785" w:val="left" w:leader="none"/>
        </w:tabs>
        <w:spacing w:line="270" w:lineRule="exact" w:before="0" w:after="0"/>
        <w:ind w:left="785" w:right="0" w:hanging="358"/>
        <w:jc w:val="left"/>
      </w:pPr>
      <w:r>
        <w:rPr>
          <w:spacing w:val="-5"/>
        </w:rPr>
        <w:t>Pharmaco-</w:t>
      </w:r>
      <w:r>
        <w:rPr>
          <w:spacing w:val="-2"/>
        </w:rPr>
        <w:t>microbiomics</w:t>
      </w:r>
    </w:p>
    <w:p>
      <w:pPr>
        <w:pStyle w:val="ListParagraph"/>
        <w:numPr>
          <w:ilvl w:val="1"/>
          <w:numId w:val="194"/>
        </w:numPr>
        <w:tabs>
          <w:tab w:pos="1078" w:val="left" w:leader="none"/>
        </w:tabs>
        <w:spacing w:line="270" w:lineRule="exact" w:before="0" w:after="0"/>
        <w:ind w:left="1078" w:right="0" w:hanging="358"/>
        <w:jc w:val="left"/>
        <w:rPr>
          <w:sz w:val="24"/>
        </w:rPr>
      </w:pPr>
      <w:r>
        <w:rPr>
          <w:spacing w:val="-4"/>
          <w:sz w:val="24"/>
        </w:rPr>
        <w:t>Introduction</w:t>
      </w:r>
      <w:r>
        <w:rPr>
          <w:spacing w:val="1"/>
          <w:sz w:val="24"/>
        </w:rPr>
        <w:t> </w:t>
      </w:r>
      <w:r>
        <w:rPr>
          <w:spacing w:val="-4"/>
          <w:sz w:val="24"/>
        </w:rPr>
        <w:t>to</w:t>
      </w:r>
      <w:r>
        <w:rPr>
          <w:spacing w:val="1"/>
          <w:sz w:val="24"/>
        </w:rPr>
        <w:t> </w:t>
      </w:r>
      <w:r>
        <w:rPr>
          <w:spacing w:val="-4"/>
          <w:sz w:val="24"/>
        </w:rPr>
        <w:t>pharmaco-microbiomics</w:t>
      </w:r>
      <w:r>
        <w:rPr>
          <w:sz w:val="24"/>
        </w:rPr>
        <w:t> </w:t>
      </w:r>
      <w:r>
        <w:rPr>
          <w:spacing w:val="-4"/>
          <w:sz w:val="24"/>
        </w:rPr>
        <w:t>and</w:t>
      </w:r>
      <w:r>
        <w:rPr>
          <w:spacing w:val="2"/>
          <w:sz w:val="24"/>
        </w:rPr>
        <w:t> </w:t>
      </w:r>
      <w:r>
        <w:rPr>
          <w:spacing w:val="-4"/>
          <w:sz w:val="24"/>
        </w:rPr>
        <w:t>relationship</w:t>
      </w:r>
      <w:r>
        <w:rPr>
          <w:spacing w:val="2"/>
          <w:sz w:val="24"/>
        </w:rPr>
        <w:t> </w:t>
      </w:r>
      <w:r>
        <w:rPr>
          <w:spacing w:val="-4"/>
          <w:sz w:val="24"/>
        </w:rPr>
        <w:t>with</w:t>
      </w:r>
      <w:r>
        <w:rPr>
          <w:spacing w:val="1"/>
          <w:sz w:val="24"/>
        </w:rPr>
        <w:t> </w:t>
      </w:r>
      <w:r>
        <w:rPr>
          <w:spacing w:val="-4"/>
          <w:sz w:val="24"/>
        </w:rPr>
        <w:t>precision</w:t>
      </w:r>
      <w:r>
        <w:rPr>
          <w:spacing w:val="3"/>
          <w:sz w:val="24"/>
        </w:rPr>
        <w:t> </w:t>
      </w:r>
      <w:r>
        <w:rPr>
          <w:spacing w:val="-4"/>
          <w:sz w:val="24"/>
        </w:rPr>
        <w:t>medicine</w:t>
      </w:r>
    </w:p>
    <w:p>
      <w:pPr>
        <w:pStyle w:val="Heading5"/>
        <w:spacing w:line="270" w:lineRule="exact"/>
        <w:ind w:left="631"/>
      </w:pPr>
      <w:r>
        <w:rPr>
          <w:spacing w:val="-2"/>
        </w:rPr>
        <w:t>Note:</w:t>
      </w:r>
    </w:p>
    <w:p>
      <w:pPr>
        <w:pStyle w:val="ListParagraph"/>
        <w:numPr>
          <w:ilvl w:val="0"/>
          <w:numId w:val="195"/>
        </w:numPr>
        <w:tabs>
          <w:tab w:pos="899" w:val="left" w:leader="none"/>
        </w:tabs>
        <w:spacing w:line="270" w:lineRule="exact" w:before="0" w:after="0"/>
        <w:ind w:left="899" w:right="0" w:hanging="359"/>
        <w:jc w:val="left"/>
        <w:rPr>
          <w:sz w:val="24"/>
        </w:rPr>
      </w:pPr>
      <w:r>
        <w:rPr>
          <w:spacing w:val="-4"/>
          <w:sz w:val="24"/>
        </w:rPr>
        <w:t>Briefly</w:t>
      </w:r>
      <w:r>
        <w:rPr>
          <w:spacing w:val="-3"/>
          <w:sz w:val="24"/>
        </w:rPr>
        <w:t> </w:t>
      </w:r>
      <w:r>
        <w:rPr>
          <w:spacing w:val="-4"/>
          <w:sz w:val="24"/>
        </w:rPr>
        <w:t>introduce</w:t>
      </w:r>
      <w:r>
        <w:rPr>
          <w:spacing w:val="-1"/>
          <w:sz w:val="24"/>
        </w:rPr>
        <w:t> </w:t>
      </w:r>
      <w:r>
        <w:rPr>
          <w:spacing w:val="-4"/>
          <w:sz w:val="24"/>
        </w:rPr>
        <w:t>banned/obsolete</w:t>
      </w:r>
      <w:r>
        <w:rPr>
          <w:spacing w:val="-2"/>
          <w:sz w:val="24"/>
        </w:rPr>
        <w:t> </w:t>
      </w:r>
      <w:r>
        <w:rPr>
          <w:spacing w:val="-4"/>
          <w:sz w:val="24"/>
        </w:rPr>
        <w:t>drugs,</w:t>
      </w:r>
      <w:r>
        <w:rPr>
          <w:spacing w:val="-3"/>
          <w:sz w:val="24"/>
        </w:rPr>
        <w:t> </w:t>
      </w:r>
      <w:r>
        <w:rPr>
          <w:spacing w:val="-4"/>
          <w:sz w:val="24"/>
        </w:rPr>
        <w:t>focusing</w:t>
      </w:r>
      <w:r>
        <w:rPr>
          <w:spacing w:val="-2"/>
          <w:sz w:val="24"/>
        </w:rPr>
        <w:t> </w:t>
      </w:r>
      <w:r>
        <w:rPr>
          <w:spacing w:val="-4"/>
          <w:sz w:val="24"/>
        </w:rPr>
        <w:t>on</w:t>
      </w:r>
      <w:r>
        <w:rPr>
          <w:spacing w:val="-3"/>
          <w:sz w:val="24"/>
        </w:rPr>
        <w:t> </w:t>
      </w:r>
      <w:r>
        <w:rPr>
          <w:spacing w:val="-4"/>
          <w:sz w:val="24"/>
        </w:rPr>
        <w:t>withdrawal</w:t>
      </w:r>
      <w:r>
        <w:rPr>
          <w:spacing w:val="-2"/>
          <w:sz w:val="24"/>
        </w:rPr>
        <w:t> </w:t>
      </w:r>
      <w:r>
        <w:rPr>
          <w:spacing w:val="-4"/>
          <w:sz w:val="24"/>
        </w:rPr>
        <w:t>reasons and</w:t>
      </w:r>
      <w:r>
        <w:rPr>
          <w:spacing w:val="-6"/>
          <w:sz w:val="24"/>
        </w:rPr>
        <w:t> </w:t>
      </w:r>
      <w:r>
        <w:rPr>
          <w:spacing w:val="-4"/>
          <w:sz w:val="24"/>
        </w:rPr>
        <w:t>key</w:t>
      </w:r>
      <w:r>
        <w:rPr>
          <w:spacing w:val="-2"/>
          <w:sz w:val="24"/>
        </w:rPr>
        <w:t> </w:t>
      </w:r>
      <w:r>
        <w:rPr>
          <w:spacing w:val="-4"/>
          <w:sz w:val="24"/>
        </w:rPr>
        <w:t>examples.</w:t>
      </w:r>
    </w:p>
    <w:p>
      <w:pPr>
        <w:pStyle w:val="ListParagraph"/>
        <w:numPr>
          <w:ilvl w:val="0"/>
          <w:numId w:val="195"/>
        </w:numPr>
        <w:tabs>
          <w:tab w:pos="899" w:val="left" w:leader="none"/>
        </w:tabs>
        <w:spacing w:line="270" w:lineRule="exact" w:before="0" w:after="0"/>
        <w:ind w:left="899" w:right="0" w:hanging="359"/>
        <w:jc w:val="left"/>
        <w:rPr>
          <w:sz w:val="24"/>
        </w:rPr>
      </w:pPr>
      <w:r>
        <w:rPr>
          <w:spacing w:val="-6"/>
          <w:sz w:val="24"/>
        </w:rPr>
        <w:t>Emphasize</w:t>
      </w:r>
      <w:r>
        <w:rPr>
          <w:spacing w:val="1"/>
          <w:sz w:val="24"/>
        </w:rPr>
        <w:t> </w:t>
      </w:r>
      <w:r>
        <w:rPr>
          <w:spacing w:val="-6"/>
          <w:sz w:val="24"/>
        </w:rPr>
        <w:t>class-wide</w:t>
      </w:r>
      <w:r>
        <w:rPr>
          <w:spacing w:val="1"/>
          <w:sz w:val="24"/>
        </w:rPr>
        <w:t> </w:t>
      </w:r>
      <w:r>
        <w:rPr>
          <w:spacing w:val="-6"/>
          <w:sz w:val="24"/>
        </w:rPr>
        <w:t>drug</w:t>
      </w:r>
      <w:r>
        <w:rPr>
          <w:spacing w:val="1"/>
          <w:sz w:val="24"/>
        </w:rPr>
        <w:t> </w:t>
      </w:r>
      <w:r>
        <w:rPr>
          <w:spacing w:val="-6"/>
          <w:sz w:val="24"/>
        </w:rPr>
        <w:t>actions</w:t>
      </w:r>
      <w:r>
        <w:rPr>
          <w:sz w:val="24"/>
        </w:rPr>
        <w:t> </w:t>
      </w:r>
      <w:r>
        <w:rPr>
          <w:spacing w:val="-6"/>
          <w:sz w:val="24"/>
        </w:rPr>
        <w:t>and</w:t>
      </w:r>
      <w:r>
        <w:rPr>
          <w:spacing w:val="2"/>
          <w:sz w:val="24"/>
        </w:rPr>
        <w:t> </w:t>
      </w:r>
      <w:r>
        <w:rPr>
          <w:spacing w:val="-6"/>
          <w:sz w:val="24"/>
        </w:rPr>
        <w:t>highlight</w:t>
      </w:r>
      <w:r>
        <w:rPr>
          <w:spacing w:val="1"/>
          <w:sz w:val="24"/>
        </w:rPr>
        <w:t> </w:t>
      </w:r>
      <w:r>
        <w:rPr>
          <w:spacing w:val="-6"/>
          <w:sz w:val="24"/>
        </w:rPr>
        <w:t>only</w:t>
      </w:r>
      <w:r>
        <w:rPr>
          <w:spacing w:val="1"/>
          <w:sz w:val="24"/>
        </w:rPr>
        <w:t> </w:t>
      </w:r>
      <w:r>
        <w:rPr>
          <w:spacing w:val="-6"/>
          <w:sz w:val="24"/>
        </w:rPr>
        <w:t>major</w:t>
      </w:r>
      <w:r>
        <w:rPr>
          <w:sz w:val="24"/>
        </w:rPr>
        <w:t> </w:t>
      </w:r>
      <w:r>
        <w:rPr>
          <w:spacing w:val="-6"/>
          <w:sz w:val="24"/>
        </w:rPr>
        <w:t>individual</w:t>
      </w:r>
      <w:r>
        <w:rPr>
          <w:spacing w:val="1"/>
          <w:sz w:val="24"/>
        </w:rPr>
        <w:t> </w:t>
      </w:r>
      <w:r>
        <w:rPr>
          <w:spacing w:val="-6"/>
          <w:sz w:val="24"/>
        </w:rPr>
        <w:t>drug</w:t>
      </w:r>
      <w:r>
        <w:rPr>
          <w:spacing w:val="4"/>
          <w:sz w:val="24"/>
        </w:rPr>
        <w:t> </w:t>
      </w:r>
      <w:r>
        <w:rPr>
          <w:spacing w:val="-6"/>
          <w:sz w:val="24"/>
        </w:rPr>
        <w:t>differences.</w:t>
      </w:r>
    </w:p>
    <w:p>
      <w:pPr>
        <w:pStyle w:val="ListParagraph"/>
        <w:numPr>
          <w:ilvl w:val="0"/>
          <w:numId w:val="195"/>
        </w:numPr>
        <w:tabs>
          <w:tab w:pos="900" w:val="left" w:leader="none"/>
        </w:tabs>
        <w:spacing w:line="232" w:lineRule="auto" w:before="5" w:after="0"/>
        <w:ind w:left="900" w:right="359" w:hanging="360"/>
        <w:jc w:val="left"/>
        <w:rPr>
          <w:sz w:val="24"/>
        </w:rPr>
      </w:pPr>
      <w:r>
        <w:rPr>
          <w:spacing w:val="-4"/>
          <w:sz w:val="24"/>
        </w:rPr>
        <w:t>Include</w:t>
      </w:r>
      <w:r>
        <w:rPr>
          <w:sz w:val="24"/>
        </w:rPr>
        <w:t> </w:t>
      </w:r>
      <w:r>
        <w:rPr>
          <w:spacing w:val="-4"/>
          <w:sz w:val="24"/>
        </w:rPr>
        <w:t>newly</w:t>
      </w:r>
      <w:r>
        <w:rPr>
          <w:sz w:val="24"/>
        </w:rPr>
        <w:t> </w:t>
      </w:r>
      <w:r>
        <w:rPr>
          <w:spacing w:val="-4"/>
          <w:sz w:val="24"/>
        </w:rPr>
        <w:t>approved</w:t>
      </w:r>
      <w:r>
        <w:rPr>
          <w:sz w:val="24"/>
        </w:rPr>
        <w:t> </w:t>
      </w:r>
      <w:r>
        <w:rPr>
          <w:spacing w:val="-4"/>
          <w:sz w:val="24"/>
        </w:rPr>
        <w:t>clinically</w:t>
      </w:r>
      <w:r>
        <w:rPr>
          <w:sz w:val="24"/>
        </w:rPr>
        <w:t> </w:t>
      </w:r>
      <w:r>
        <w:rPr>
          <w:spacing w:val="-4"/>
          <w:sz w:val="24"/>
        </w:rPr>
        <w:t>relevant</w:t>
      </w:r>
      <w:r>
        <w:rPr>
          <w:sz w:val="24"/>
        </w:rPr>
        <w:t> </w:t>
      </w:r>
      <w:r>
        <w:rPr>
          <w:spacing w:val="-4"/>
          <w:sz w:val="24"/>
        </w:rPr>
        <w:t>drugs</w:t>
      </w:r>
      <w:r>
        <w:rPr>
          <w:sz w:val="24"/>
        </w:rPr>
        <w:t> </w:t>
      </w:r>
      <w:r>
        <w:rPr>
          <w:spacing w:val="-4"/>
          <w:sz w:val="24"/>
        </w:rPr>
        <w:t>while</w:t>
      </w:r>
      <w:r>
        <w:rPr>
          <w:sz w:val="24"/>
        </w:rPr>
        <w:t> </w:t>
      </w:r>
      <w:r>
        <w:rPr>
          <w:spacing w:val="-4"/>
          <w:sz w:val="24"/>
        </w:rPr>
        <w:t>excluding</w:t>
      </w:r>
      <w:r>
        <w:rPr>
          <w:sz w:val="24"/>
        </w:rPr>
        <w:t> </w:t>
      </w:r>
      <w:r>
        <w:rPr>
          <w:spacing w:val="-4"/>
          <w:sz w:val="24"/>
        </w:rPr>
        <w:t>therapeutically</w:t>
      </w:r>
      <w:r>
        <w:rPr>
          <w:sz w:val="24"/>
        </w:rPr>
        <w:t> </w:t>
      </w:r>
      <w:r>
        <w:rPr>
          <w:spacing w:val="-4"/>
          <w:sz w:val="24"/>
        </w:rPr>
        <w:t>insignificant </w:t>
      </w:r>
      <w:r>
        <w:rPr>
          <w:spacing w:val="-2"/>
          <w:sz w:val="24"/>
        </w:rPr>
        <w:t>ones.</w:t>
      </w:r>
    </w:p>
    <w:p>
      <w:pPr>
        <w:pStyle w:val="ListParagraph"/>
        <w:numPr>
          <w:ilvl w:val="0"/>
          <w:numId w:val="195"/>
        </w:numPr>
        <w:tabs>
          <w:tab w:pos="899" w:val="left" w:leader="none"/>
        </w:tabs>
        <w:spacing w:line="270" w:lineRule="exact" w:before="0" w:after="0"/>
        <w:ind w:left="899" w:right="0" w:hanging="359"/>
        <w:jc w:val="left"/>
        <w:rPr>
          <w:sz w:val="24"/>
        </w:rPr>
      </w:pPr>
      <w:r>
        <w:rPr>
          <w:spacing w:val="-4"/>
          <w:sz w:val="24"/>
        </w:rPr>
        <w:t>Select</w:t>
      </w:r>
      <w:r>
        <w:rPr>
          <w:spacing w:val="-2"/>
          <w:sz w:val="24"/>
        </w:rPr>
        <w:t> </w:t>
      </w:r>
      <w:r>
        <w:rPr>
          <w:spacing w:val="-4"/>
          <w:sz w:val="24"/>
        </w:rPr>
        <w:t>prototype</w:t>
      </w:r>
      <w:r>
        <w:rPr>
          <w:spacing w:val="-1"/>
          <w:sz w:val="24"/>
        </w:rPr>
        <w:t> </w:t>
      </w:r>
      <w:r>
        <w:rPr>
          <w:spacing w:val="-4"/>
          <w:sz w:val="24"/>
        </w:rPr>
        <w:t>drugs from</w:t>
      </w:r>
      <w:r>
        <w:rPr>
          <w:spacing w:val="-1"/>
          <w:sz w:val="24"/>
        </w:rPr>
        <w:t> </w:t>
      </w:r>
      <w:r>
        <w:rPr>
          <w:spacing w:val="-4"/>
          <w:sz w:val="24"/>
        </w:rPr>
        <w:t>latest</w:t>
      </w:r>
      <w:r>
        <w:rPr>
          <w:spacing w:val="-1"/>
          <w:sz w:val="24"/>
        </w:rPr>
        <w:t> </w:t>
      </w:r>
      <w:r>
        <w:rPr>
          <w:spacing w:val="-4"/>
          <w:sz w:val="24"/>
        </w:rPr>
        <w:t>authoritative</w:t>
      </w:r>
      <w:r>
        <w:rPr>
          <w:spacing w:val="-1"/>
          <w:sz w:val="24"/>
        </w:rPr>
        <w:t> </w:t>
      </w:r>
      <w:r>
        <w:rPr>
          <w:spacing w:val="-4"/>
          <w:sz w:val="24"/>
        </w:rPr>
        <w:t>textbooks</w:t>
      </w:r>
      <w:r>
        <w:rPr>
          <w:spacing w:val="-2"/>
          <w:sz w:val="24"/>
        </w:rPr>
        <w:t> </w:t>
      </w:r>
      <w:r>
        <w:rPr>
          <w:spacing w:val="-4"/>
          <w:sz w:val="24"/>
        </w:rPr>
        <w:t>representing</w:t>
      </w:r>
      <w:r>
        <w:rPr>
          <w:spacing w:val="-2"/>
          <w:sz w:val="24"/>
        </w:rPr>
        <w:t> </w:t>
      </w:r>
      <w:r>
        <w:rPr>
          <w:spacing w:val="-4"/>
          <w:sz w:val="24"/>
        </w:rPr>
        <w:t>class</w:t>
      </w:r>
      <w:r>
        <w:rPr>
          <w:spacing w:val="-3"/>
          <w:sz w:val="24"/>
        </w:rPr>
        <w:t> </w:t>
      </w:r>
      <w:r>
        <w:rPr>
          <w:spacing w:val="-4"/>
          <w:sz w:val="24"/>
        </w:rPr>
        <w:t>characteristics.</w:t>
      </w:r>
    </w:p>
    <w:p>
      <w:pPr>
        <w:pStyle w:val="ListParagraph"/>
        <w:numPr>
          <w:ilvl w:val="0"/>
          <w:numId w:val="195"/>
        </w:numPr>
        <w:tabs>
          <w:tab w:pos="899" w:val="left" w:leader="none"/>
        </w:tabs>
        <w:spacing w:line="272" w:lineRule="exact" w:before="0" w:after="0"/>
        <w:ind w:left="899" w:right="0" w:hanging="359"/>
        <w:jc w:val="left"/>
        <w:rPr>
          <w:sz w:val="24"/>
        </w:rPr>
      </w:pPr>
      <w:r>
        <w:rPr>
          <w:spacing w:val="-4"/>
          <w:sz w:val="24"/>
        </w:rPr>
        <w:t>Avoid</w:t>
      </w:r>
      <w:r>
        <w:rPr>
          <w:spacing w:val="-8"/>
          <w:sz w:val="24"/>
        </w:rPr>
        <w:t> </w:t>
      </w:r>
      <w:r>
        <w:rPr>
          <w:spacing w:val="-4"/>
          <w:sz w:val="24"/>
        </w:rPr>
        <w:t>repetitive</w:t>
      </w:r>
      <w:r>
        <w:rPr>
          <w:spacing w:val="-6"/>
          <w:sz w:val="24"/>
        </w:rPr>
        <w:t> </w:t>
      </w:r>
      <w:r>
        <w:rPr>
          <w:spacing w:val="-4"/>
          <w:sz w:val="24"/>
        </w:rPr>
        <w:t>teaching</w:t>
      </w:r>
      <w:r>
        <w:rPr>
          <w:spacing w:val="-9"/>
          <w:sz w:val="24"/>
        </w:rPr>
        <w:t> </w:t>
      </w:r>
      <w:r>
        <w:rPr>
          <w:spacing w:val="-4"/>
          <w:sz w:val="24"/>
        </w:rPr>
        <w:t>-</w:t>
      </w:r>
      <w:r>
        <w:rPr>
          <w:spacing w:val="-8"/>
          <w:sz w:val="24"/>
        </w:rPr>
        <w:t> </w:t>
      </w:r>
      <w:r>
        <w:rPr>
          <w:spacing w:val="-4"/>
          <w:sz w:val="24"/>
        </w:rPr>
        <w:t>provide</w:t>
      </w:r>
      <w:r>
        <w:rPr>
          <w:spacing w:val="-8"/>
          <w:sz w:val="24"/>
        </w:rPr>
        <w:t> </w:t>
      </w:r>
      <w:r>
        <w:rPr>
          <w:spacing w:val="-4"/>
          <w:sz w:val="24"/>
        </w:rPr>
        <w:t>overviews</w:t>
      </w:r>
      <w:r>
        <w:rPr>
          <w:spacing w:val="-10"/>
          <w:sz w:val="24"/>
        </w:rPr>
        <w:t> </w:t>
      </w:r>
      <w:r>
        <w:rPr>
          <w:spacing w:val="-4"/>
          <w:sz w:val="24"/>
        </w:rPr>
        <w:t>for</w:t>
      </w:r>
      <w:r>
        <w:rPr>
          <w:spacing w:val="-9"/>
          <w:sz w:val="24"/>
        </w:rPr>
        <w:t> </w:t>
      </w:r>
      <w:r>
        <w:rPr>
          <w:spacing w:val="-4"/>
          <w:sz w:val="24"/>
        </w:rPr>
        <w:t>previously</w:t>
      </w:r>
      <w:r>
        <w:rPr>
          <w:spacing w:val="-7"/>
          <w:sz w:val="24"/>
        </w:rPr>
        <w:t> </w:t>
      </w:r>
      <w:r>
        <w:rPr>
          <w:spacing w:val="-4"/>
          <w:sz w:val="24"/>
        </w:rPr>
        <w:t>covered</w:t>
      </w:r>
      <w:r>
        <w:rPr>
          <w:spacing w:val="-8"/>
          <w:sz w:val="24"/>
        </w:rPr>
        <w:t> </w:t>
      </w:r>
      <w:r>
        <w:rPr>
          <w:spacing w:val="-4"/>
          <w:sz w:val="24"/>
        </w:rPr>
        <w:t>drug</w:t>
      </w:r>
      <w:r>
        <w:rPr>
          <w:spacing w:val="-9"/>
          <w:sz w:val="24"/>
        </w:rPr>
        <w:t> </w:t>
      </w:r>
      <w:r>
        <w:rPr>
          <w:spacing w:val="-4"/>
          <w:sz w:val="24"/>
        </w:rPr>
        <w:t>classes.</w:t>
      </w:r>
    </w:p>
    <w:p>
      <w:pPr>
        <w:pStyle w:val="Heading5"/>
        <w:tabs>
          <w:tab w:pos="9751" w:val="left" w:leader="none"/>
        </w:tabs>
        <w:spacing w:line="274" w:lineRule="exact" w:before="264"/>
        <w:ind w:left="331"/>
      </w:pPr>
      <w:r>
        <w:rPr>
          <w:color w:val="000000"/>
          <w:spacing w:val="-32"/>
          <w:shd w:fill="E7E6E6" w:color="auto" w:val="clear"/>
        </w:rPr>
        <w:t> </w:t>
      </w:r>
      <w:r>
        <w:rPr>
          <w:color w:val="000000"/>
          <w:spacing w:val="-2"/>
          <w:shd w:fill="E7E6E6" w:color="auto" w:val="clear"/>
        </w:rPr>
        <w:t>Practical</w:t>
      </w:r>
      <w:r>
        <w:rPr>
          <w:color w:val="000000"/>
          <w:shd w:fill="E7E6E6" w:color="auto" w:val="clear"/>
        </w:rPr>
        <w:tab/>
      </w:r>
    </w:p>
    <w:p>
      <w:pPr>
        <w:pStyle w:val="BodyText"/>
        <w:spacing w:line="270" w:lineRule="exact"/>
        <w:ind w:left="360"/>
      </w:pPr>
      <w:r>
        <w:rPr>
          <w:spacing w:val="-2"/>
        </w:rPr>
        <w:t>By</w:t>
      </w:r>
      <w:r>
        <w:rPr>
          <w:spacing w:val="-11"/>
        </w:rPr>
        <w:t> </w:t>
      </w:r>
      <w:r>
        <w:rPr>
          <w:spacing w:val="-2"/>
        </w:rPr>
        <w:t>the</w:t>
      </w:r>
      <w:r>
        <w:rPr>
          <w:spacing w:val="-11"/>
        </w:rPr>
        <w:t> </w:t>
      </w:r>
      <w:r>
        <w:rPr>
          <w:spacing w:val="-2"/>
        </w:rPr>
        <w:t>end</w:t>
      </w:r>
      <w:r>
        <w:rPr>
          <w:spacing w:val="-11"/>
        </w:rPr>
        <w:t> </w:t>
      </w:r>
      <w:r>
        <w:rPr>
          <w:spacing w:val="-2"/>
        </w:rPr>
        <w:t>of</w:t>
      </w:r>
      <w:r>
        <w:rPr>
          <w:spacing w:val="-11"/>
        </w:rPr>
        <w:t> </w:t>
      </w:r>
      <w:r>
        <w:rPr>
          <w:spacing w:val="-2"/>
        </w:rPr>
        <w:t>this</w:t>
      </w:r>
      <w:r>
        <w:rPr>
          <w:spacing w:val="-13"/>
        </w:rPr>
        <w:t> </w:t>
      </w:r>
      <w:r>
        <w:rPr>
          <w:spacing w:val="-2"/>
        </w:rPr>
        <w:t>course,</w:t>
      </w:r>
      <w:r>
        <w:rPr>
          <w:spacing w:val="-12"/>
        </w:rPr>
        <w:t> </w:t>
      </w:r>
      <w:r>
        <w:rPr>
          <w:spacing w:val="-2"/>
        </w:rPr>
        <w:t>students</w:t>
      </w:r>
      <w:r>
        <w:rPr>
          <w:spacing w:val="-11"/>
        </w:rPr>
        <w:t> </w:t>
      </w:r>
      <w:r>
        <w:rPr>
          <w:spacing w:val="-2"/>
        </w:rPr>
        <w:t>will</w:t>
      </w:r>
      <w:r>
        <w:rPr>
          <w:spacing w:val="-11"/>
        </w:rPr>
        <w:t> </w:t>
      </w:r>
      <w:r>
        <w:rPr>
          <w:spacing w:val="-2"/>
        </w:rPr>
        <w:t>be</w:t>
      </w:r>
      <w:r>
        <w:rPr>
          <w:spacing w:val="-11"/>
        </w:rPr>
        <w:t> </w:t>
      </w:r>
      <w:r>
        <w:rPr>
          <w:spacing w:val="-2"/>
        </w:rPr>
        <w:t>able</w:t>
      </w:r>
      <w:r>
        <w:rPr>
          <w:spacing w:val="-11"/>
        </w:rPr>
        <w:t> </w:t>
      </w:r>
      <w:r>
        <w:rPr>
          <w:spacing w:val="-5"/>
        </w:rPr>
        <w:t>to:</w:t>
      </w:r>
    </w:p>
    <w:p>
      <w:pPr>
        <w:pStyle w:val="ListParagraph"/>
        <w:numPr>
          <w:ilvl w:val="0"/>
          <w:numId w:val="196"/>
        </w:numPr>
        <w:tabs>
          <w:tab w:pos="900" w:val="left" w:leader="none"/>
        </w:tabs>
        <w:spacing w:line="235" w:lineRule="auto" w:before="1" w:after="0"/>
        <w:ind w:left="900" w:right="359" w:hanging="360"/>
        <w:jc w:val="left"/>
        <w:rPr>
          <w:sz w:val="24"/>
        </w:rPr>
      </w:pPr>
      <w:r>
        <w:rPr>
          <w:spacing w:val="-2"/>
          <w:sz w:val="24"/>
        </w:rPr>
        <w:t>Understand purpose of</w:t>
      </w:r>
      <w:r>
        <w:rPr>
          <w:spacing w:val="-3"/>
          <w:sz w:val="24"/>
        </w:rPr>
        <w:t> </w:t>
      </w:r>
      <w:r>
        <w:rPr>
          <w:spacing w:val="-2"/>
          <w:sz w:val="24"/>
        </w:rPr>
        <w:t>pharmacological experiments, research methods</w:t>
      </w:r>
      <w:r>
        <w:rPr>
          <w:spacing w:val="-3"/>
          <w:sz w:val="24"/>
        </w:rPr>
        <w:t> </w:t>
      </w:r>
      <w:r>
        <w:rPr>
          <w:spacing w:val="-2"/>
          <w:sz w:val="24"/>
        </w:rPr>
        <w:t>in pharmacology</w:t>
      </w:r>
      <w:r>
        <w:rPr>
          <w:spacing w:val="-4"/>
          <w:sz w:val="24"/>
        </w:rPr>
        <w:t> </w:t>
      </w:r>
      <w:r>
        <w:rPr>
          <w:spacing w:val="-2"/>
          <w:sz w:val="24"/>
        </w:rPr>
        <w:t>and </w:t>
      </w:r>
      <w:r>
        <w:rPr>
          <w:sz w:val="24"/>
        </w:rPr>
        <w:t>experimental design</w:t>
      </w:r>
    </w:p>
    <w:p>
      <w:pPr>
        <w:pStyle w:val="ListParagraph"/>
        <w:numPr>
          <w:ilvl w:val="0"/>
          <w:numId w:val="196"/>
        </w:numPr>
        <w:tabs>
          <w:tab w:pos="900" w:val="left" w:leader="none"/>
        </w:tabs>
        <w:spacing w:line="235" w:lineRule="auto" w:before="0" w:after="0"/>
        <w:ind w:left="900" w:right="357" w:hanging="360"/>
        <w:jc w:val="left"/>
        <w:rPr>
          <w:sz w:val="24"/>
        </w:rPr>
      </w:pPr>
      <w:r>
        <w:rPr>
          <w:spacing w:val="-4"/>
          <w:sz w:val="24"/>
        </w:rPr>
        <w:t>Develop</w:t>
      </w:r>
      <w:r>
        <w:rPr>
          <w:spacing w:val="-8"/>
          <w:sz w:val="24"/>
        </w:rPr>
        <w:t> </w:t>
      </w:r>
      <w:r>
        <w:rPr>
          <w:spacing w:val="-4"/>
          <w:sz w:val="24"/>
        </w:rPr>
        <w:t>proper</w:t>
      </w:r>
      <w:r>
        <w:rPr>
          <w:spacing w:val="-7"/>
          <w:sz w:val="24"/>
        </w:rPr>
        <w:t> </w:t>
      </w:r>
      <w:r>
        <w:rPr>
          <w:spacing w:val="-4"/>
          <w:sz w:val="24"/>
        </w:rPr>
        <w:t>laboratory</w:t>
      </w:r>
      <w:r>
        <w:rPr>
          <w:spacing w:val="-7"/>
          <w:sz w:val="24"/>
        </w:rPr>
        <w:t> </w:t>
      </w:r>
      <w:r>
        <w:rPr>
          <w:spacing w:val="-4"/>
          <w:sz w:val="24"/>
        </w:rPr>
        <w:t>animal</w:t>
      </w:r>
      <w:r>
        <w:rPr>
          <w:spacing w:val="-8"/>
          <w:sz w:val="24"/>
        </w:rPr>
        <w:t> </w:t>
      </w:r>
      <w:r>
        <w:rPr>
          <w:spacing w:val="-4"/>
          <w:sz w:val="24"/>
        </w:rPr>
        <w:t>handling</w:t>
      </w:r>
      <w:r>
        <w:rPr>
          <w:spacing w:val="-7"/>
          <w:sz w:val="24"/>
        </w:rPr>
        <w:t> </w:t>
      </w:r>
      <w:r>
        <w:rPr>
          <w:spacing w:val="-4"/>
          <w:sz w:val="24"/>
        </w:rPr>
        <w:t>techniques</w:t>
      </w:r>
      <w:r>
        <w:rPr>
          <w:spacing w:val="-8"/>
          <w:sz w:val="24"/>
        </w:rPr>
        <w:t> </w:t>
      </w:r>
      <w:r>
        <w:rPr>
          <w:spacing w:val="-4"/>
          <w:sz w:val="24"/>
        </w:rPr>
        <w:t>for</w:t>
      </w:r>
      <w:r>
        <w:rPr>
          <w:spacing w:val="-9"/>
          <w:sz w:val="24"/>
        </w:rPr>
        <w:t> </w:t>
      </w:r>
      <w:r>
        <w:rPr>
          <w:spacing w:val="-4"/>
          <w:sz w:val="24"/>
        </w:rPr>
        <w:t>rats,</w:t>
      </w:r>
      <w:r>
        <w:rPr>
          <w:spacing w:val="-8"/>
          <w:sz w:val="24"/>
        </w:rPr>
        <w:t> </w:t>
      </w:r>
      <w:r>
        <w:rPr>
          <w:spacing w:val="-4"/>
          <w:sz w:val="24"/>
        </w:rPr>
        <w:t>mice,</w:t>
      </w:r>
      <w:r>
        <w:rPr>
          <w:spacing w:val="-8"/>
          <w:sz w:val="24"/>
        </w:rPr>
        <w:t> </w:t>
      </w:r>
      <w:r>
        <w:rPr>
          <w:spacing w:val="-4"/>
          <w:sz w:val="24"/>
        </w:rPr>
        <w:t>and</w:t>
      </w:r>
      <w:r>
        <w:rPr>
          <w:spacing w:val="-8"/>
          <w:sz w:val="24"/>
        </w:rPr>
        <w:t> </w:t>
      </w:r>
      <w:r>
        <w:rPr>
          <w:spacing w:val="-4"/>
          <w:sz w:val="24"/>
        </w:rPr>
        <w:t>guinea</w:t>
      </w:r>
      <w:r>
        <w:rPr>
          <w:spacing w:val="-7"/>
          <w:sz w:val="24"/>
        </w:rPr>
        <w:t> </w:t>
      </w:r>
      <w:r>
        <w:rPr>
          <w:spacing w:val="-4"/>
          <w:sz w:val="24"/>
        </w:rPr>
        <w:t>pigs</w:t>
      </w:r>
      <w:r>
        <w:rPr>
          <w:spacing w:val="-9"/>
          <w:sz w:val="24"/>
        </w:rPr>
        <w:t> </w:t>
      </w:r>
      <w:r>
        <w:rPr>
          <w:spacing w:val="-4"/>
          <w:sz w:val="24"/>
        </w:rPr>
        <w:t>following </w:t>
      </w:r>
      <w:r>
        <w:rPr>
          <w:sz w:val="24"/>
        </w:rPr>
        <w:t>institutional</w:t>
      </w:r>
      <w:r>
        <w:rPr>
          <w:spacing w:val="-9"/>
          <w:sz w:val="24"/>
        </w:rPr>
        <w:t> </w:t>
      </w:r>
      <w:r>
        <w:rPr>
          <w:sz w:val="24"/>
        </w:rPr>
        <w:t>ethical</w:t>
      </w:r>
      <w:r>
        <w:rPr>
          <w:spacing w:val="-9"/>
          <w:sz w:val="24"/>
        </w:rPr>
        <w:t> </w:t>
      </w:r>
      <w:r>
        <w:rPr>
          <w:sz w:val="24"/>
        </w:rPr>
        <w:t>guidelines.</w:t>
      </w:r>
    </w:p>
    <w:p>
      <w:pPr>
        <w:pStyle w:val="ListParagraph"/>
        <w:numPr>
          <w:ilvl w:val="0"/>
          <w:numId w:val="196"/>
        </w:numPr>
        <w:tabs>
          <w:tab w:pos="899" w:val="left" w:leader="none"/>
        </w:tabs>
        <w:spacing w:line="268" w:lineRule="exact" w:before="0" w:after="0"/>
        <w:ind w:left="899" w:right="0" w:hanging="359"/>
        <w:jc w:val="left"/>
        <w:rPr>
          <w:sz w:val="24"/>
        </w:rPr>
      </w:pPr>
      <w:r>
        <w:rPr>
          <w:spacing w:val="-6"/>
          <w:sz w:val="24"/>
        </w:rPr>
        <w:t>Prepare</w:t>
      </w:r>
      <w:r>
        <w:rPr>
          <w:spacing w:val="-2"/>
          <w:sz w:val="24"/>
        </w:rPr>
        <w:t> </w:t>
      </w:r>
      <w:r>
        <w:rPr>
          <w:spacing w:val="-6"/>
          <w:sz w:val="24"/>
        </w:rPr>
        <w:t>Ringer’s</w:t>
      </w:r>
      <w:r>
        <w:rPr>
          <w:spacing w:val="-2"/>
          <w:sz w:val="24"/>
        </w:rPr>
        <w:t> </w:t>
      </w:r>
      <w:r>
        <w:rPr>
          <w:spacing w:val="-6"/>
          <w:sz w:val="24"/>
        </w:rPr>
        <w:t>solution</w:t>
      </w:r>
      <w:r>
        <w:rPr>
          <w:spacing w:val="-3"/>
          <w:sz w:val="24"/>
        </w:rPr>
        <w:t> </w:t>
      </w:r>
      <w:r>
        <w:rPr>
          <w:spacing w:val="-6"/>
          <w:sz w:val="24"/>
        </w:rPr>
        <w:t>for</w:t>
      </w:r>
      <w:r>
        <w:rPr>
          <w:spacing w:val="-3"/>
          <w:sz w:val="24"/>
        </w:rPr>
        <w:t> </w:t>
      </w:r>
      <w:r>
        <w:rPr>
          <w:spacing w:val="-6"/>
          <w:sz w:val="24"/>
        </w:rPr>
        <w:t>physiological</w:t>
      </w:r>
      <w:r>
        <w:rPr>
          <w:spacing w:val="-2"/>
          <w:sz w:val="24"/>
        </w:rPr>
        <w:t> </w:t>
      </w:r>
      <w:r>
        <w:rPr>
          <w:spacing w:val="-6"/>
          <w:sz w:val="24"/>
        </w:rPr>
        <w:t>studies</w:t>
      </w:r>
    </w:p>
    <w:p>
      <w:pPr>
        <w:pStyle w:val="ListParagraph"/>
        <w:numPr>
          <w:ilvl w:val="0"/>
          <w:numId w:val="196"/>
        </w:numPr>
        <w:tabs>
          <w:tab w:pos="899" w:val="left" w:leader="none"/>
        </w:tabs>
        <w:spacing w:line="270" w:lineRule="exact" w:before="0" w:after="0"/>
        <w:ind w:left="899" w:right="0" w:hanging="359"/>
        <w:jc w:val="left"/>
        <w:rPr>
          <w:sz w:val="24"/>
        </w:rPr>
      </w:pPr>
      <w:r>
        <w:rPr>
          <w:spacing w:val="-4"/>
          <w:sz w:val="24"/>
        </w:rPr>
        <w:t>Prepare</w:t>
      </w:r>
      <w:r>
        <w:rPr>
          <w:spacing w:val="-5"/>
          <w:sz w:val="24"/>
        </w:rPr>
        <w:t> </w:t>
      </w:r>
      <w:r>
        <w:rPr>
          <w:spacing w:val="-4"/>
          <w:sz w:val="24"/>
        </w:rPr>
        <w:t>Tyrode’s</w:t>
      </w:r>
      <w:r>
        <w:rPr>
          <w:spacing w:val="-5"/>
          <w:sz w:val="24"/>
        </w:rPr>
        <w:t> </w:t>
      </w:r>
      <w:r>
        <w:rPr>
          <w:spacing w:val="-4"/>
          <w:sz w:val="24"/>
        </w:rPr>
        <w:t>solution</w:t>
      </w:r>
      <w:r>
        <w:rPr>
          <w:spacing w:val="-2"/>
          <w:sz w:val="24"/>
        </w:rPr>
        <w:t> </w:t>
      </w:r>
      <w:r>
        <w:rPr>
          <w:spacing w:val="-4"/>
          <w:sz w:val="24"/>
        </w:rPr>
        <w:t>for</w:t>
      </w:r>
      <w:r>
        <w:rPr>
          <w:spacing w:val="-6"/>
          <w:sz w:val="24"/>
        </w:rPr>
        <w:t> </w:t>
      </w:r>
      <w:r>
        <w:rPr>
          <w:spacing w:val="-4"/>
          <w:sz w:val="24"/>
        </w:rPr>
        <w:t>intestinal smooth</w:t>
      </w:r>
      <w:r>
        <w:rPr>
          <w:spacing w:val="-5"/>
          <w:sz w:val="24"/>
        </w:rPr>
        <w:t> </w:t>
      </w:r>
      <w:r>
        <w:rPr>
          <w:spacing w:val="-4"/>
          <w:sz w:val="24"/>
        </w:rPr>
        <w:t>muscle experiments</w:t>
      </w:r>
    </w:p>
    <w:p>
      <w:pPr>
        <w:pStyle w:val="ListParagraph"/>
        <w:numPr>
          <w:ilvl w:val="0"/>
          <w:numId w:val="196"/>
        </w:numPr>
        <w:tabs>
          <w:tab w:pos="899" w:val="left" w:leader="none"/>
        </w:tabs>
        <w:spacing w:line="270" w:lineRule="exact" w:before="0" w:after="0"/>
        <w:ind w:left="899" w:right="0" w:hanging="359"/>
        <w:jc w:val="left"/>
        <w:rPr>
          <w:sz w:val="24"/>
        </w:rPr>
      </w:pPr>
      <w:r>
        <w:rPr>
          <w:spacing w:val="-4"/>
          <w:sz w:val="24"/>
        </w:rPr>
        <w:t>Prepare</w:t>
      </w:r>
      <w:r>
        <w:rPr>
          <w:spacing w:val="-6"/>
          <w:sz w:val="24"/>
        </w:rPr>
        <w:t> </w:t>
      </w:r>
      <w:r>
        <w:rPr>
          <w:spacing w:val="-4"/>
          <w:sz w:val="24"/>
        </w:rPr>
        <w:t>Kreb’s</w:t>
      </w:r>
      <w:r>
        <w:rPr>
          <w:spacing w:val="-8"/>
          <w:sz w:val="24"/>
        </w:rPr>
        <w:t> </w:t>
      </w:r>
      <w:r>
        <w:rPr>
          <w:spacing w:val="-4"/>
          <w:sz w:val="24"/>
        </w:rPr>
        <w:t>solution for</w:t>
      </w:r>
      <w:r>
        <w:rPr>
          <w:spacing w:val="-7"/>
          <w:sz w:val="24"/>
        </w:rPr>
        <w:t> </w:t>
      </w:r>
      <w:r>
        <w:rPr>
          <w:spacing w:val="-4"/>
          <w:sz w:val="24"/>
        </w:rPr>
        <w:t>isolated</w:t>
      </w:r>
      <w:r>
        <w:rPr>
          <w:spacing w:val="-6"/>
          <w:sz w:val="24"/>
        </w:rPr>
        <w:t> </w:t>
      </w:r>
      <w:r>
        <w:rPr>
          <w:spacing w:val="-4"/>
          <w:sz w:val="24"/>
        </w:rPr>
        <w:t>tissue</w:t>
      </w:r>
      <w:r>
        <w:rPr>
          <w:spacing w:val="-5"/>
          <w:sz w:val="24"/>
        </w:rPr>
        <w:t> </w:t>
      </w:r>
      <w:r>
        <w:rPr>
          <w:spacing w:val="-4"/>
          <w:sz w:val="24"/>
        </w:rPr>
        <w:t>experiments</w:t>
      </w:r>
    </w:p>
    <w:p>
      <w:pPr>
        <w:pStyle w:val="ListParagraph"/>
        <w:numPr>
          <w:ilvl w:val="0"/>
          <w:numId w:val="196"/>
        </w:numPr>
        <w:tabs>
          <w:tab w:pos="899" w:val="left" w:leader="none"/>
        </w:tabs>
        <w:spacing w:line="270" w:lineRule="exact" w:before="0" w:after="0"/>
        <w:ind w:left="899" w:right="0" w:hanging="359"/>
        <w:jc w:val="left"/>
        <w:rPr>
          <w:sz w:val="24"/>
        </w:rPr>
      </w:pPr>
      <w:r>
        <w:rPr>
          <w:spacing w:val="-4"/>
          <w:sz w:val="24"/>
        </w:rPr>
        <w:t>Demonstrate</w:t>
      </w:r>
      <w:r>
        <w:rPr>
          <w:spacing w:val="-3"/>
          <w:sz w:val="24"/>
        </w:rPr>
        <w:t> </w:t>
      </w:r>
      <w:r>
        <w:rPr>
          <w:spacing w:val="-4"/>
          <w:sz w:val="24"/>
        </w:rPr>
        <w:t>stimulant</w:t>
      </w:r>
      <w:r>
        <w:rPr>
          <w:spacing w:val="-2"/>
          <w:sz w:val="24"/>
        </w:rPr>
        <w:t> </w:t>
      </w:r>
      <w:r>
        <w:rPr>
          <w:spacing w:val="-4"/>
          <w:sz w:val="24"/>
        </w:rPr>
        <w:t>drug</w:t>
      </w:r>
      <w:r>
        <w:rPr>
          <w:spacing w:val="-3"/>
          <w:sz w:val="24"/>
        </w:rPr>
        <w:t> </w:t>
      </w:r>
      <w:r>
        <w:rPr>
          <w:spacing w:val="-4"/>
          <w:sz w:val="24"/>
        </w:rPr>
        <w:t>effects (acetylcholine,</w:t>
      </w:r>
      <w:r>
        <w:rPr>
          <w:spacing w:val="-5"/>
          <w:sz w:val="24"/>
        </w:rPr>
        <w:t> </w:t>
      </w:r>
      <w:r>
        <w:rPr>
          <w:spacing w:val="-4"/>
          <w:sz w:val="24"/>
        </w:rPr>
        <w:t>barium</w:t>
      </w:r>
      <w:r>
        <w:rPr>
          <w:spacing w:val="-3"/>
          <w:sz w:val="24"/>
        </w:rPr>
        <w:t> </w:t>
      </w:r>
      <w:r>
        <w:rPr>
          <w:spacing w:val="-4"/>
          <w:sz w:val="24"/>
        </w:rPr>
        <w:t>chloride)</w:t>
      </w:r>
      <w:r>
        <w:rPr>
          <w:spacing w:val="-3"/>
          <w:sz w:val="24"/>
        </w:rPr>
        <w:t> </w:t>
      </w:r>
      <w:r>
        <w:rPr>
          <w:spacing w:val="-4"/>
          <w:sz w:val="24"/>
        </w:rPr>
        <w:t>on</w:t>
      </w:r>
      <w:r>
        <w:rPr>
          <w:spacing w:val="-3"/>
          <w:sz w:val="24"/>
        </w:rPr>
        <w:t> </w:t>
      </w:r>
      <w:r>
        <w:rPr>
          <w:spacing w:val="-4"/>
          <w:sz w:val="24"/>
        </w:rPr>
        <w:t>rabbit</w:t>
      </w:r>
      <w:r>
        <w:rPr>
          <w:spacing w:val="-3"/>
          <w:sz w:val="24"/>
        </w:rPr>
        <w:t> </w:t>
      </w:r>
      <w:r>
        <w:rPr>
          <w:spacing w:val="-4"/>
          <w:sz w:val="24"/>
        </w:rPr>
        <w:t>intestine</w:t>
      </w:r>
    </w:p>
    <w:p>
      <w:pPr>
        <w:pStyle w:val="ListParagraph"/>
        <w:numPr>
          <w:ilvl w:val="0"/>
          <w:numId w:val="196"/>
        </w:numPr>
        <w:tabs>
          <w:tab w:pos="899" w:val="left" w:leader="none"/>
        </w:tabs>
        <w:spacing w:line="270" w:lineRule="exact" w:before="0" w:after="0"/>
        <w:ind w:left="899" w:right="0" w:hanging="359"/>
        <w:jc w:val="left"/>
        <w:rPr>
          <w:sz w:val="24"/>
        </w:rPr>
      </w:pPr>
      <w:r>
        <w:rPr>
          <w:spacing w:val="-2"/>
          <w:sz w:val="24"/>
        </w:rPr>
        <w:t>Demonstrate</w:t>
      </w:r>
      <w:r>
        <w:rPr>
          <w:spacing w:val="-8"/>
          <w:sz w:val="24"/>
        </w:rPr>
        <w:t> </w:t>
      </w:r>
      <w:r>
        <w:rPr>
          <w:spacing w:val="-2"/>
          <w:sz w:val="24"/>
        </w:rPr>
        <w:t>depressant</w:t>
      </w:r>
      <w:r>
        <w:rPr>
          <w:spacing w:val="-8"/>
          <w:sz w:val="24"/>
        </w:rPr>
        <w:t> </w:t>
      </w:r>
      <w:r>
        <w:rPr>
          <w:spacing w:val="-2"/>
          <w:sz w:val="24"/>
        </w:rPr>
        <w:t>drug</w:t>
      </w:r>
      <w:r>
        <w:rPr>
          <w:spacing w:val="-7"/>
          <w:sz w:val="24"/>
        </w:rPr>
        <w:t> </w:t>
      </w:r>
      <w:r>
        <w:rPr>
          <w:spacing w:val="-2"/>
          <w:sz w:val="24"/>
        </w:rPr>
        <w:t>effects</w:t>
      </w:r>
      <w:r>
        <w:rPr>
          <w:spacing w:val="-10"/>
          <w:sz w:val="24"/>
        </w:rPr>
        <w:t> </w:t>
      </w:r>
      <w:r>
        <w:rPr>
          <w:spacing w:val="-2"/>
          <w:sz w:val="24"/>
        </w:rPr>
        <w:t>(atropine)</w:t>
      </w:r>
      <w:r>
        <w:rPr>
          <w:spacing w:val="-7"/>
          <w:sz w:val="24"/>
        </w:rPr>
        <w:t> </w:t>
      </w:r>
      <w:r>
        <w:rPr>
          <w:spacing w:val="-2"/>
          <w:sz w:val="24"/>
        </w:rPr>
        <w:t>on</w:t>
      </w:r>
      <w:r>
        <w:rPr>
          <w:spacing w:val="-9"/>
          <w:sz w:val="24"/>
        </w:rPr>
        <w:t> </w:t>
      </w:r>
      <w:r>
        <w:rPr>
          <w:spacing w:val="-2"/>
          <w:sz w:val="24"/>
        </w:rPr>
        <w:t>rabbit</w:t>
      </w:r>
      <w:r>
        <w:rPr>
          <w:spacing w:val="-8"/>
          <w:sz w:val="24"/>
        </w:rPr>
        <w:t> </w:t>
      </w:r>
      <w:r>
        <w:rPr>
          <w:spacing w:val="-2"/>
          <w:sz w:val="24"/>
        </w:rPr>
        <w:t>intestine</w:t>
      </w:r>
    </w:p>
    <w:p>
      <w:pPr>
        <w:pStyle w:val="ListParagraph"/>
        <w:numPr>
          <w:ilvl w:val="0"/>
          <w:numId w:val="196"/>
        </w:numPr>
        <w:tabs>
          <w:tab w:pos="899" w:val="left" w:leader="none"/>
        </w:tabs>
        <w:spacing w:line="270" w:lineRule="exact" w:before="0" w:after="0"/>
        <w:ind w:left="899" w:right="0" w:hanging="359"/>
        <w:jc w:val="left"/>
        <w:rPr>
          <w:sz w:val="24"/>
        </w:rPr>
      </w:pPr>
      <w:r>
        <w:rPr>
          <w:spacing w:val="-4"/>
          <w:sz w:val="24"/>
        </w:rPr>
        <w:t>Analyze</w:t>
      </w:r>
      <w:r>
        <w:rPr>
          <w:spacing w:val="-8"/>
          <w:sz w:val="24"/>
        </w:rPr>
        <w:t> </w:t>
      </w:r>
      <w:r>
        <w:rPr>
          <w:spacing w:val="-4"/>
          <w:sz w:val="24"/>
        </w:rPr>
        <w:t>high</w:t>
      </w:r>
      <w:r>
        <w:rPr>
          <w:spacing w:val="-9"/>
          <w:sz w:val="24"/>
        </w:rPr>
        <w:t> </w:t>
      </w:r>
      <w:r>
        <w:rPr>
          <w:spacing w:val="-4"/>
          <w:sz w:val="24"/>
        </w:rPr>
        <w:t>potassium</w:t>
      </w:r>
      <w:r>
        <w:rPr>
          <w:spacing w:val="-8"/>
          <w:sz w:val="24"/>
        </w:rPr>
        <w:t> </w:t>
      </w:r>
      <w:r>
        <w:rPr>
          <w:spacing w:val="-4"/>
          <w:sz w:val="24"/>
        </w:rPr>
        <w:t>(80</w:t>
      </w:r>
      <w:r>
        <w:rPr>
          <w:spacing w:val="-8"/>
          <w:sz w:val="24"/>
        </w:rPr>
        <w:t> </w:t>
      </w:r>
      <w:r>
        <w:rPr>
          <w:spacing w:val="-4"/>
          <w:sz w:val="24"/>
        </w:rPr>
        <w:t>mM)-induced</w:t>
      </w:r>
      <w:r>
        <w:rPr>
          <w:spacing w:val="-8"/>
          <w:sz w:val="24"/>
        </w:rPr>
        <w:t> </w:t>
      </w:r>
      <w:r>
        <w:rPr>
          <w:spacing w:val="-4"/>
          <w:sz w:val="24"/>
        </w:rPr>
        <w:t>contractions</w:t>
      </w:r>
      <w:r>
        <w:rPr>
          <w:spacing w:val="-9"/>
          <w:sz w:val="24"/>
        </w:rPr>
        <w:t> </w:t>
      </w:r>
      <w:r>
        <w:rPr>
          <w:spacing w:val="-4"/>
          <w:sz w:val="24"/>
        </w:rPr>
        <w:t>in</w:t>
      </w:r>
      <w:r>
        <w:rPr>
          <w:spacing w:val="-9"/>
          <w:sz w:val="24"/>
        </w:rPr>
        <w:t> </w:t>
      </w:r>
      <w:r>
        <w:rPr>
          <w:spacing w:val="-4"/>
          <w:sz w:val="24"/>
        </w:rPr>
        <w:t>rabbit</w:t>
      </w:r>
      <w:r>
        <w:rPr>
          <w:spacing w:val="-8"/>
          <w:sz w:val="24"/>
        </w:rPr>
        <w:t> </w:t>
      </w:r>
      <w:r>
        <w:rPr>
          <w:spacing w:val="-4"/>
          <w:sz w:val="24"/>
        </w:rPr>
        <w:t>intestine</w:t>
      </w:r>
    </w:p>
    <w:p>
      <w:pPr>
        <w:pStyle w:val="ListParagraph"/>
        <w:numPr>
          <w:ilvl w:val="0"/>
          <w:numId w:val="196"/>
        </w:numPr>
        <w:tabs>
          <w:tab w:pos="899" w:val="left" w:leader="none"/>
        </w:tabs>
        <w:spacing w:line="270" w:lineRule="exact" w:before="0" w:after="0"/>
        <w:ind w:left="899" w:right="0" w:hanging="359"/>
        <w:jc w:val="left"/>
        <w:rPr>
          <w:sz w:val="24"/>
        </w:rPr>
      </w:pPr>
      <w:r>
        <w:rPr>
          <w:spacing w:val="-4"/>
          <w:sz w:val="24"/>
        </w:rPr>
        <w:t>Analyze</w:t>
      </w:r>
      <w:r>
        <w:rPr>
          <w:spacing w:val="-9"/>
          <w:sz w:val="24"/>
        </w:rPr>
        <w:t> </w:t>
      </w:r>
      <w:r>
        <w:rPr>
          <w:spacing w:val="-4"/>
          <w:sz w:val="24"/>
        </w:rPr>
        <w:t>low</w:t>
      </w:r>
      <w:r>
        <w:rPr>
          <w:spacing w:val="-8"/>
          <w:sz w:val="24"/>
        </w:rPr>
        <w:t> </w:t>
      </w:r>
      <w:r>
        <w:rPr>
          <w:spacing w:val="-4"/>
          <w:sz w:val="24"/>
        </w:rPr>
        <w:t>potassium</w:t>
      </w:r>
      <w:r>
        <w:rPr>
          <w:spacing w:val="-8"/>
          <w:sz w:val="24"/>
        </w:rPr>
        <w:t> </w:t>
      </w:r>
      <w:r>
        <w:rPr>
          <w:spacing w:val="-4"/>
          <w:sz w:val="24"/>
        </w:rPr>
        <w:t>(20</w:t>
      </w:r>
      <w:r>
        <w:rPr>
          <w:spacing w:val="-8"/>
          <w:sz w:val="24"/>
        </w:rPr>
        <w:t> </w:t>
      </w:r>
      <w:r>
        <w:rPr>
          <w:spacing w:val="-4"/>
          <w:sz w:val="24"/>
        </w:rPr>
        <w:t>mM)-induced</w:t>
      </w:r>
      <w:r>
        <w:rPr>
          <w:spacing w:val="-8"/>
          <w:sz w:val="24"/>
        </w:rPr>
        <w:t> </w:t>
      </w:r>
      <w:r>
        <w:rPr>
          <w:spacing w:val="-4"/>
          <w:sz w:val="24"/>
        </w:rPr>
        <w:t>contractions</w:t>
      </w:r>
      <w:r>
        <w:rPr>
          <w:spacing w:val="-9"/>
          <w:sz w:val="24"/>
        </w:rPr>
        <w:t> </w:t>
      </w:r>
      <w:r>
        <w:rPr>
          <w:spacing w:val="-4"/>
          <w:sz w:val="24"/>
        </w:rPr>
        <w:t>in</w:t>
      </w:r>
      <w:r>
        <w:rPr>
          <w:spacing w:val="-9"/>
          <w:sz w:val="24"/>
        </w:rPr>
        <w:t> </w:t>
      </w:r>
      <w:r>
        <w:rPr>
          <w:spacing w:val="-4"/>
          <w:sz w:val="24"/>
        </w:rPr>
        <w:t>rabbit</w:t>
      </w:r>
      <w:r>
        <w:rPr>
          <w:spacing w:val="-8"/>
          <w:sz w:val="24"/>
        </w:rPr>
        <w:t> </w:t>
      </w:r>
      <w:r>
        <w:rPr>
          <w:spacing w:val="-4"/>
          <w:sz w:val="24"/>
        </w:rPr>
        <w:t>intestine</w:t>
      </w:r>
    </w:p>
    <w:p>
      <w:pPr>
        <w:pStyle w:val="ListParagraph"/>
        <w:numPr>
          <w:ilvl w:val="0"/>
          <w:numId w:val="196"/>
        </w:numPr>
        <w:tabs>
          <w:tab w:pos="898" w:val="left" w:leader="none"/>
        </w:tabs>
        <w:spacing w:line="270" w:lineRule="exact" w:before="0" w:after="0"/>
        <w:ind w:left="898" w:right="0" w:hanging="358"/>
        <w:jc w:val="left"/>
        <w:rPr>
          <w:sz w:val="24"/>
        </w:rPr>
      </w:pPr>
      <w:r>
        <w:rPr>
          <w:spacing w:val="-4"/>
          <w:sz w:val="24"/>
        </w:rPr>
        <w:t>Induce</w:t>
      </w:r>
      <w:r>
        <w:rPr>
          <w:sz w:val="24"/>
        </w:rPr>
        <w:t> </w:t>
      </w:r>
      <w:r>
        <w:rPr>
          <w:spacing w:val="-4"/>
          <w:sz w:val="24"/>
        </w:rPr>
        <w:t>and</w:t>
      </w:r>
      <w:r>
        <w:rPr>
          <w:spacing w:val="-1"/>
          <w:sz w:val="24"/>
        </w:rPr>
        <w:t> </w:t>
      </w:r>
      <w:r>
        <w:rPr>
          <w:spacing w:val="-4"/>
          <w:sz w:val="24"/>
        </w:rPr>
        <w:t>observe</w:t>
      </w:r>
      <w:r>
        <w:rPr>
          <w:sz w:val="24"/>
        </w:rPr>
        <w:t> </w:t>
      </w:r>
      <w:r>
        <w:rPr>
          <w:spacing w:val="-4"/>
          <w:sz w:val="24"/>
        </w:rPr>
        <w:t>castor</w:t>
      </w:r>
      <w:r>
        <w:rPr>
          <w:spacing w:val="-3"/>
          <w:sz w:val="24"/>
        </w:rPr>
        <w:t> </w:t>
      </w:r>
      <w:r>
        <w:rPr>
          <w:spacing w:val="-4"/>
          <w:sz w:val="24"/>
        </w:rPr>
        <w:t>oil-induced</w:t>
      </w:r>
      <w:r>
        <w:rPr>
          <w:spacing w:val="-1"/>
          <w:sz w:val="24"/>
        </w:rPr>
        <w:t> </w:t>
      </w:r>
      <w:r>
        <w:rPr>
          <w:spacing w:val="-4"/>
          <w:sz w:val="24"/>
        </w:rPr>
        <w:t>diarrhea</w:t>
      </w:r>
      <w:r>
        <w:rPr>
          <w:spacing w:val="1"/>
          <w:sz w:val="24"/>
        </w:rPr>
        <w:t> </w:t>
      </w:r>
      <w:r>
        <w:rPr>
          <w:spacing w:val="-4"/>
          <w:sz w:val="24"/>
        </w:rPr>
        <w:t>in</w:t>
      </w:r>
      <w:r>
        <w:rPr>
          <w:spacing w:val="-2"/>
          <w:sz w:val="24"/>
        </w:rPr>
        <w:t> </w:t>
      </w:r>
      <w:r>
        <w:rPr>
          <w:spacing w:val="-4"/>
          <w:sz w:val="24"/>
        </w:rPr>
        <w:t>mice</w:t>
      </w:r>
    </w:p>
    <w:p>
      <w:pPr>
        <w:pStyle w:val="ListParagraph"/>
        <w:numPr>
          <w:ilvl w:val="0"/>
          <w:numId w:val="196"/>
        </w:numPr>
        <w:tabs>
          <w:tab w:pos="898" w:val="left" w:leader="none"/>
        </w:tabs>
        <w:spacing w:line="270" w:lineRule="exact" w:before="0" w:after="0"/>
        <w:ind w:left="898" w:right="0" w:hanging="358"/>
        <w:jc w:val="left"/>
        <w:rPr>
          <w:sz w:val="24"/>
        </w:rPr>
      </w:pPr>
      <w:r>
        <w:rPr>
          <w:spacing w:val="-4"/>
          <w:sz w:val="24"/>
        </w:rPr>
        <w:t>Evaluate</w:t>
      </w:r>
      <w:r>
        <w:rPr>
          <w:spacing w:val="-7"/>
          <w:sz w:val="24"/>
        </w:rPr>
        <w:t> </w:t>
      </w:r>
      <w:r>
        <w:rPr>
          <w:spacing w:val="-4"/>
          <w:sz w:val="24"/>
        </w:rPr>
        <w:t>loperamide's</w:t>
      </w:r>
      <w:r>
        <w:rPr>
          <w:spacing w:val="-6"/>
          <w:sz w:val="24"/>
        </w:rPr>
        <w:t> </w:t>
      </w:r>
      <w:r>
        <w:rPr>
          <w:spacing w:val="-4"/>
          <w:sz w:val="24"/>
        </w:rPr>
        <w:t>antidiarrheal</w:t>
      </w:r>
      <w:r>
        <w:rPr>
          <w:spacing w:val="-6"/>
          <w:sz w:val="24"/>
        </w:rPr>
        <w:t> </w:t>
      </w:r>
      <w:r>
        <w:rPr>
          <w:spacing w:val="-4"/>
          <w:sz w:val="24"/>
        </w:rPr>
        <w:t>effects</w:t>
      </w:r>
      <w:r>
        <w:rPr>
          <w:spacing w:val="-8"/>
          <w:sz w:val="24"/>
        </w:rPr>
        <w:t> </w:t>
      </w:r>
      <w:r>
        <w:rPr>
          <w:spacing w:val="-4"/>
          <w:sz w:val="24"/>
        </w:rPr>
        <w:t>on</w:t>
      </w:r>
      <w:r>
        <w:rPr>
          <w:spacing w:val="-7"/>
          <w:sz w:val="24"/>
        </w:rPr>
        <w:t> </w:t>
      </w:r>
      <w:r>
        <w:rPr>
          <w:spacing w:val="-4"/>
          <w:sz w:val="24"/>
        </w:rPr>
        <w:t>castor</w:t>
      </w:r>
      <w:r>
        <w:rPr>
          <w:spacing w:val="-8"/>
          <w:sz w:val="24"/>
        </w:rPr>
        <w:t> </w:t>
      </w:r>
      <w:r>
        <w:rPr>
          <w:spacing w:val="-4"/>
          <w:sz w:val="24"/>
        </w:rPr>
        <w:t>oil-induced</w:t>
      </w:r>
      <w:r>
        <w:rPr>
          <w:spacing w:val="-6"/>
          <w:sz w:val="24"/>
        </w:rPr>
        <w:t> </w:t>
      </w:r>
      <w:r>
        <w:rPr>
          <w:spacing w:val="-4"/>
          <w:sz w:val="24"/>
        </w:rPr>
        <w:t>diarrhea</w:t>
      </w:r>
      <w:r>
        <w:rPr>
          <w:spacing w:val="-6"/>
          <w:sz w:val="24"/>
        </w:rPr>
        <w:t> </w:t>
      </w:r>
      <w:r>
        <w:rPr>
          <w:spacing w:val="-4"/>
          <w:sz w:val="24"/>
        </w:rPr>
        <w:t>in</w:t>
      </w:r>
      <w:r>
        <w:rPr>
          <w:spacing w:val="-7"/>
          <w:sz w:val="24"/>
        </w:rPr>
        <w:t> </w:t>
      </w:r>
      <w:r>
        <w:rPr>
          <w:spacing w:val="-4"/>
          <w:sz w:val="24"/>
        </w:rPr>
        <w:t>mice</w:t>
      </w:r>
    </w:p>
    <w:p>
      <w:pPr>
        <w:pStyle w:val="ListParagraph"/>
        <w:numPr>
          <w:ilvl w:val="0"/>
          <w:numId w:val="196"/>
        </w:numPr>
        <w:tabs>
          <w:tab w:pos="898" w:val="left" w:leader="none"/>
        </w:tabs>
        <w:spacing w:line="270" w:lineRule="exact" w:before="0" w:after="0"/>
        <w:ind w:left="898" w:right="0" w:hanging="358"/>
        <w:jc w:val="left"/>
        <w:rPr>
          <w:sz w:val="24"/>
        </w:rPr>
      </w:pPr>
      <w:r>
        <w:rPr>
          <w:spacing w:val="-4"/>
          <w:sz w:val="24"/>
        </w:rPr>
        <w:t>Investigate</w:t>
      </w:r>
      <w:r>
        <w:rPr>
          <w:spacing w:val="-1"/>
          <w:sz w:val="24"/>
        </w:rPr>
        <w:t> </w:t>
      </w:r>
      <w:r>
        <w:rPr>
          <w:spacing w:val="-4"/>
          <w:sz w:val="24"/>
        </w:rPr>
        <w:t>phenylephrine's</w:t>
      </w:r>
      <w:r>
        <w:rPr>
          <w:spacing w:val="-3"/>
          <w:sz w:val="24"/>
        </w:rPr>
        <w:t> </w:t>
      </w:r>
      <w:r>
        <w:rPr>
          <w:spacing w:val="-4"/>
          <w:sz w:val="24"/>
        </w:rPr>
        <w:t>effects</w:t>
      </w:r>
      <w:r>
        <w:rPr>
          <w:spacing w:val="-3"/>
          <w:sz w:val="24"/>
        </w:rPr>
        <w:t> </w:t>
      </w:r>
      <w:r>
        <w:rPr>
          <w:spacing w:val="-4"/>
          <w:sz w:val="24"/>
        </w:rPr>
        <w:t>on</w:t>
      </w:r>
      <w:r>
        <w:rPr>
          <w:spacing w:val="-2"/>
          <w:sz w:val="24"/>
        </w:rPr>
        <w:t> </w:t>
      </w:r>
      <w:r>
        <w:rPr>
          <w:spacing w:val="-4"/>
          <w:sz w:val="24"/>
        </w:rPr>
        <w:t>rabbit</w:t>
      </w:r>
      <w:r>
        <w:rPr>
          <w:spacing w:val="-1"/>
          <w:sz w:val="24"/>
        </w:rPr>
        <w:t> </w:t>
      </w:r>
      <w:r>
        <w:rPr>
          <w:spacing w:val="-4"/>
          <w:sz w:val="24"/>
        </w:rPr>
        <w:t>eye</w:t>
      </w:r>
      <w:r>
        <w:rPr>
          <w:spacing w:val="-1"/>
          <w:sz w:val="24"/>
        </w:rPr>
        <w:t> </w:t>
      </w:r>
      <w:r>
        <w:rPr>
          <w:spacing w:val="-4"/>
          <w:sz w:val="24"/>
        </w:rPr>
        <w:t>(pupil</w:t>
      </w:r>
      <w:r>
        <w:rPr>
          <w:sz w:val="24"/>
        </w:rPr>
        <w:t> </w:t>
      </w:r>
      <w:r>
        <w:rPr>
          <w:spacing w:val="-4"/>
          <w:sz w:val="24"/>
        </w:rPr>
        <w:t>size/iris</w:t>
      </w:r>
      <w:r>
        <w:rPr>
          <w:spacing w:val="-3"/>
          <w:sz w:val="24"/>
        </w:rPr>
        <w:t> </w:t>
      </w:r>
      <w:r>
        <w:rPr>
          <w:spacing w:val="-4"/>
          <w:sz w:val="24"/>
        </w:rPr>
        <w:t>muscles)</w:t>
      </w:r>
    </w:p>
    <w:p>
      <w:pPr>
        <w:pStyle w:val="ListParagraph"/>
        <w:numPr>
          <w:ilvl w:val="0"/>
          <w:numId w:val="196"/>
        </w:numPr>
        <w:tabs>
          <w:tab w:pos="898" w:val="left" w:leader="none"/>
        </w:tabs>
        <w:spacing w:line="270" w:lineRule="exact" w:before="0" w:after="0"/>
        <w:ind w:left="898" w:right="0" w:hanging="358"/>
        <w:jc w:val="left"/>
        <w:rPr>
          <w:sz w:val="24"/>
        </w:rPr>
      </w:pPr>
      <w:r>
        <w:rPr>
          <w:spacing w:val="-4"/>
          <w:sz w:val="24"/>
        </w:rPr>
        <w:t>Investigate</w:t>
      </w:r>
      <w:r>
        <w:rPr>
          <w:spacing w:val="-2"/>
          <w:sz w:val="24"/>
        </w:rPr>
        <w:t> </w:t>
      </w:r>
      <w:r>
        <w:rPr>
          <w:spacing w:val="-4"/>
          <w:sz w:val="24"/>
        </w:rPr>
        <w:t>homatropine's</w:t>
      </w:r>
      <w:r>
        <w:rPr>
          <w:spacing w:val="-1"/>
          <w:sz w:val="24"/>
        </w:rPr>
        <w:t> </w:t>
      </w:r>
      <w:r>
        <w:rPr>
          <w:spacing w:val="-4"/>
          <w:sz w:val="24"/>
        </w:rPr>
        <w:t>effects</w:t>
      </w:r>
      <w:r>
        <w:rPr>
          <w:spacing w:val="-3"/>
          <w:sz w:val="24"/>
        </w:rPr>
        <w:t> </w:t>
      </w:r>
      <w:r>
        <w:rPr>
          <w:spacing w:val="-4"/>
          <w:sz w:val="24"/>
        </w:rPr>
        <w:t>on</w:t>
      </w:r>
      <w:r>
        <w:rPr>
          <w:spacing w:val="-2"/>
          <w:sz w:val="24"/>
        </w:rPr>
        <w:t> </w:t>
      </w:r>
      <w:r>
        <w:rPr>
          <w:spacing w:val="-4"/>
          <w:sz w:val="24"/>
        </w:rPr>
        <w:t>rabbit</w:t>
      </w:r>
      <w:r>
        <w:rPr>
          <w:spacing w:val="-1"/>
          <w:sz w:val="24"/>
        </w:rPr>
        <w:t> </w:t>
      </w:r>
      <w:r>
        <w:rPr>
          <w:spacing w:val="-4"/>
          <w:sz w:val="24"/>
        </w:rPr>
        <w:t>eye</w:t>
      </w:r>
      <w:r>
        <w:rPr>
          <w:sz w:val="24"/>
        </w:rPr>
        <w:t> </w:t>
      </w:r>
      <w:r>
        <w:rPr>
          <w:spacing w:val="-4"/>
          <w:sz w:val="24"/>
        </w:rPr>
        <w:t>(cycloplegia/mydriasis)</w:t>
      </w:r>
    </w:p>
    <w:p>
      <w:pPr>
        <w:pStyle w:val="ListParagraph"/>
        <w:numPr>
          <w:ilvl w:val="0"/>
          <w:numId w:val="196"/>
        </w:numPr>
        <w:tabs>
          <w:tab w:pos="898" w:val="left" w:leader="none"/>
        </w:tabs>
        <w:spacing w:line="274" w:lineRule="exact" w:before="0" w:after="0"/>
        <w:ind w:left="898" w:right="0" w:hanging="358"/>
        <w:jc w:val="left"/>
        <w:rPr>
          <w:sz w:val="24"/>
        </w:rPr>
      </w:pPr>
      <w:r>
        <w:rPr>
          <w:spacing w:val="-4"/>
          <w:sz w:val="24"/>
        </w:rPr>
        <w:t>Investigate</w:t>
      </w:r>
      <w:r>
        <w:rPr>
          <w:spacing w:val="-9"/>
          <w:sz w:val="24"/>
        </w:rPr>
        <w:t> </w:t>
      </w:r>
      <w:r>
        <w:rPr>
          <w:spacing w:val="-4"/>
          <w:sz w:val="24"/>
        </w:rPr>
        <w:t>pilocarpine's</w:t>
      </w:r>
      <w:r>
        <w:rPr>
          <w:spacing w:val="-10"/>
          <w:sz w:val="24"/>
        </w:rPr>
        <w:t> </w:t>
      </w:r>
      <w:r>
        <w:rPr>
          <w:spacing w:val="-4"/>
          <w:sz w:val="24"/>
        </w:rPr>
        <w:t>effects</w:t>
      </w:r>
      <w:r>
        <w:rPr>
          <w:spacing w:val="-10"/>
          <w:sz w:val="24"/>
        </w:rPr>
        <w:t> </w:t>
      </w:r>
      <w:r>
        <w:rPr>
          <w:spacing w:val="-4"/>
          <w:sz w:val="24"/>
        </w:rPr>
        <w:t>on</w:t>
      </w:r>
      <w:r>
        <w:rPr>
          <w:spacing w:val="-9"/>
          <w:sz w:val="24"/>
        </w:rPr>
        <w:t> </w:t>
      </w:r>
      <w:r>
        <w:rPr>
          <w:spacing w:val="-4"/>
          <w:sz w:val="24"/>
        </w:rPr>
        <w:t>rabbit</w:t>
      </w:r>
      <w:r>
        <w:rPr>
          <w:spacing w:val="-8"/>
          <w:sz w:val="24"/>
        </w:rPr>
        <w:t> </w:t>
      </w:r>
      <w:r>
        <w:rPr>
          <w:spacing w:val="-4"/>
          <w:sz w:val="24"/>
        </w:rPr>
        <w:t>eye</w:t>
      </w:r>
      <w:r>
        <w:rPr>
          <w:spacing w:val="-7"/>
          <w:sz w:val="24"/>
        </w:rPr>
        <w:t> </w:t>
      </w:r>
      <w:r>
        <w:rPr>
          <w:spacing w:val="-4"/>
          <w:sz w:val="24"/>
        </w:rPr>
        <w:t>(miosis/ciliary</w:t>
      </w:r>
      <w:r>
        <w:rPr>
          <w:spacing w:val="-8"/>
          <w:sz w:val="24"/>
        </w:rPr>
        <w:t> </w:t>
      </w:r>
      <w:r>
        <w:rPr>
          <w:spacing w:val="-4"/>
          <w:sz w:val="24"/>
        </w:rPr>
        <w:t>muscle</w:t>
      </w:r>
      <w:r>
        <w:rPr>
          <w:spacing w:val="-9"/>
          <w:sz w:val="24"/>
        </w:rPr>
        <w:t> </w:t>
      </w:r>
      <w:r>
        <w:rPr>
          <w:spacing w:val="-4"/>
          <w:sz w:val="24"/>
        </w:rPr>
        <w:t>contraction)</w:t>
      </w:r>
    </w:p>
    <w:p>
      <w:pPr>
        <w:pStyle w:val="ListParagraph"/>
        <w:spacing w:after="0" w:line="274" w:lineRule="exact"/>
        <w:jc w:val="left"/>
        <w:rPr>
          <w:sz w:val="24"/>
        </w:rPr>
        <w:sectPr>
          <w:pgSz w:w="12240" w:h="15840"/>
          <w:pgMar w:header="0" w:footer="743" w:top="1120" w:bottom="940" w:left="1080" w:right="1080"/>
        </w:sectPr>
      </w:pPr>
    </w:p>
    <w:p>
      <w:pPr>
        <w:pStyle w:val="BodyText"/>
        <w:spacing w:before="57"/>
        <w:ind w:left="360"/>
      </w:pPr>
      <w:r>
        <w:rPr>
          <w:b/>
          <w:spacing w:val="-4"/>
        </w:rPr>
        <w:t>Note</w:t>
      </w:r>
      <w:r>
        <w:rPr>
          <w:spacing w:val="-4"/>
        </w:rPr>
        <w:t>:</w:t>
      </w:r>
      <w:r>
        <w:rPr>
          <w:spacing w:val="-6"/>
        </w:rPr>
        <w:t> </w:t>
      </w:r>
      <w:r>
        <w:rPr>
          <w:spacing w:val="-4"/>
        </w:rPr>
        <w:t>A</w:t>
      </w:r>
      <w:r>
        <w:rPr>
          <w:spacing w:val="-5"/>
        </w:rPr>
        <w:t> </w:t>
      </w:r>
      <w:r>
        <w:rPr>
          <w:spacing w:val="-4"/>
        </w:rPr>
        <w:t>minimum</w:t>
      </w:r>
      <w:r>
        <w:rPr>
          <w:spacing w:val="-5"/>
        </w:rPr>
        <w:t> </w:t>
      </w:r>
      <w:r>
        <w:rPr>
          <w:spacing w:val="-4"/>
        </w:rPr>
        <w:t>of</w:t>
      </w:r>
      <w:r>
        <w:rPr>
          <w:spacing w:val="-6"/>
        </w:rPr>
        <w:t> </w:t>
      </w:r>
      <w:r>
        <w:rPr>
          <w:spacing w:val="-4"/>
        </w:rPr>
        <w:t>10</w:t>
      </w:r>
      <w:r>
        <w:rPr>
          <w:spacing w:val="-5"/>
        </w:rPr>
        <w:t> </w:t>
      </w:r>
      <w:r>
        <w:rPr>
          <w:spacing w:val="-4"/>
        </w:rPr>
        <w:t>practicals will</w:t>
      </w:r>
      <w:r>
        <w:rPr>
          <w:spacing w:val="-5"/>
        </w:rPr>
        <w:t> </w:t>
      </w:r>
      <w:r>
        <w:rPr>
          <w:spacing w:val="-4"/>
        </w:rPr>
        <w:t>be</w:t>
      </w:r>
      <w:r>
        <w:rPr>
          <w:spacing w:val="-5"/>
        </w:rPr>
        <w:t> </w:t>
      </w:r>
      <w:r>
        <w:rPr>
          <w:spacing w:val="-4"/>
        </w:rPr>
        <w:t>conducted.</w:t>
      </w:r>
    </w:p>
    <w:p>
      <w:pPr>
        <w:pStyle w:val="Heading5"/>
        <w:tabs>
          <w:tab w:pos="9751" w:val="left" w:leader="none"/>
        </w:tabs>
        <w:spacing w:line="232" w:lineRule="auto" w:before="271"/>
        <w:ind w:right="326" w:hanging="29"/>
        <w:jc w:val="both"/>
      </w:pPr>
      <w:r>
        <w:rPr>
          <w:color w:val="000000"/>
          <w:spacing w:val="-12"/>
          <w:shd w:fill="E7E6E6" w:color="auto" w:val="clear"/>
        </w:rPr>
        <w:t> </w:t>
      </w:r>
      <w:r>
        <w:rPr>
          <w:color w:val="000000"/>
          <w:shd w:fill="E7E6E6" w:color="auto" w:val="clear"/>
        </w:rPr>
        <w:t>Pharmacology &amp; Therapeutics-IB</w:t>
        <w:tab/>
      </w:r>
      <w:r>
        <w:rPr>
          <w:color w:val="000000"/>
        </w:rPr>
        <w:t> Course Learning Outcomes:</w:t>
      </w:r>
    </w:p>
    <w:p>
      <w:pPr>
        <w:pStyle w:val="BodyText"/>
        <w:spacing w:line="270" w:lineRule="exact"/>
        <w:ind w:left="360"/>
        <w:jc w:val="both"/>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197"/>
        </w:numPr>
        <w:tabs>
          <w:tab w:pos="1078" w:val="left" w:leader="none"/>
          <w:tab w:pos="1080" w:val="left" w:leader="none"/>
        </w:tabs>
        <w:spacing w:line="235" w:lineRule="auto" w:before="1" w:after="0"/>
        <w:ind w:left="1080" w:right="355" w:hanging="449"/>
        <w:jc w:val="both"/>
        <w:rPr>
          <w:sz w:val="24"/>
        </w:rPr>
      </w:pPr>
      <w:r>
        <w:rPr>
          <w:sz w:val="24"/>
        </w:rPr>
        <w:t>Analyze pharmacogenomic principles and their clinical applications, evaluate ethical implications,</w:t>
      </w:r>
      <w:r>
        <w:rPr>
          <w:spacing w:val="-6"/>
          <w:sz w:val="24"/>
        </w:rPr>
        <w:t> </w:t>
      </w:r>
      <w:r>
        <w:rPr>
          <w:sz w:val="24"/>
        </w:rPr>
        <w:t>and</w:t>
      </w:r>
      <w:r>
        <w:rPr>
          <w:spacing w:val="-6"/>
          <w:sz w:val="24"/>
        </w:rPr>
        <w:t> </w:t>
      </w:r>
      <w:r>
        <w:rPr>
          <w:sz w:val="24"/>
        </w:rPr>
        <w:t>interpret</w:t>
      </w:r>
      <w:r>
        <w:rPr>
          <w:spacing w:val="-6"/>
          <w:sz w:val="24"/>
        </w:rPr>
        <w:t> </w:t>
      </w:r>
      <w:r>
        <w:rPr>
          <w:sz w:val="24"/>
        </w:rPr>
        <w:t>the</w:t>
      </w:r>
      <w:r>
        <w:rPr>
          <w:spacing w:val="-6"/>
          <w:sz w:val="24"/>
        </w:rPr>
        <w:t> </w:t>
      </w:r>
      <w:r>
        <w:rPr>
          <w:sz w:val="24"/>
        </w:rPr>
        <w:t>FDA</w:t>
      </w:r>
      <w:r>
        <w:rPr>
          <w:spacing w:val="-6"/>
          <w:sz w:val="24"/>
        </w:rPr>
        <w:t> </w:t>
      </w:r>
      <w:r>
        <w:rPr>
          <w:sz w:val="24"/>
        </w:rPr>
        <w:t>Table</w:t>
      </w:r>
      <w:r>
        <w:rPr>
          <w:spacing w:val="-6"/>
          <w:sz w:val="24"/>
        </w:rPr>
        <w:t> </w:t>
      </w:r>
      <w:r>
        <w:rPr>
          <w:sz w:val="24"/>
        </w:rPr>
        <w:t>of</w:t>
      </w:r>
      <w:r>
        <w:rPr>
          <w:spacing w:val="-3"/>
          <w:sz w:val="24"/>
        </w:rPr>
        <w:t> </w:t>
      </w:r>
      <w:r>
        <w:rPr>
          <w:sz w:val="24"/>
        </w:rPr>
        <w:t>Pharmacogenetic</w:t>
      </w:r>
      <w:r>
        <w:rPr>
          <w:spacing w:val="-6"/>
          <w:sz w:val="24"/>
        </w:rPr>
        <w:t> </w:t>
      </w:r>
      <w:r>
        <w:rPr>
          <w:sz w:val="24"/>
        </w:rPr>
        <w:t>Associations</w:t>
      </w:r>
      <w:r>
        <w:rPr>
          <w:spacing w:val="-7"/>
          <w:sz w:val="24"/>
        </w:rPr>
        <w:t> </w:t>
      </w:r>
      <w:r>
        <w:rPr>
          <w:sz w:val="24"/>
        </w:rPr>
        <w:t>in</w:t>
      </w:r>
      <w:r>
        <w:rPr>
          <w:spacing w:val="-6"/>
          <w:sz w:val="24"/>
        </w:rPr>
        <w:t> </w:t>
      </w:r>
      <w:r>
        <w:rPr>
          <w:sz w:val="24"/>
        </w:rPr>
        <w:t>therapeutic </w:t>
      </w:r>
      <w:r>
        <w:rPr>
          <w:spacing w:val="-2"/>
          <w:sz w:val="24"/>
        </w:rPr>
        <w:t>decision-making.</w:t>
      </w:r>
    </w:p>
    <w:p>
      <w:pPr>
        <w:pStyle w:val="ListParagraph"/>
        <w:numPr>
          <w:ilvl w:val="0"/>
          <w:numId w:val="197"/>
        </w:numPr>
        <w:tabs>
          <w:tab w:pos="1078" w:val="left" w:leader="none"/>
          <w:tab w:pos="1080" w:val="left" w:leader="none"/>
        </w:tabs>
        <w:spacing w:line="235" w:lineRule="auto" w:before="0" w:after="0"/>
        <w:ind w:left="1080" w:right="358" w:hanging="449"/>
        <w:jc w:val="both"/>
        <w:rPr>
          <w:sz w:val="24"/>
        </w:rPr>
      </w:pPr>
      <w:r>
        <w:rPr>
          <w:sz w:val="24"/>
        </w:rPr>
        <w:t>Evaluate cardiovascular drug mechanisms, co-relate international treatment guidelines </w:t>
      </w:r>
      <w:r>
        <w:rPr>
          <w:spacing w:val="-2"/>
          <w:sz w:val="24"/>
        </w:rPr>
        <w:t>(ACC/AHA/ESH),</w:t>
      </w:r>
      <w:r>
        <w:rPr>
          <w:spacing w:val="-11"/>
          <w:sz w:val="24"/>
        </w:rPr>
        <w:t> </w:t>
      </w:r>
      <w:r>
        <w:rPr>
          <w:spacing w:val="-2"/>
          <w:sz w:val="24"/>
        </w:rPr>
        <w:t>and</w:t>
      </w:r>
      <w:r>
        <w:rPr>
          <w:spacing w:val="-12"/>
          <w:sz w:val="24"/>
        </w:rPr>
        <w:t> </w:t>
      </w:r>
      <w:r>
        <w:rPr>
          <w:spacing w:val="-2"/>
          <w:sz w:val="24"/>
        </w:rPr>
        <w:t>implement</w:t>
      </w:r>
      <w:r>
        <w:rPr>
          <w:spacing w:val="-12"/>
          <w:sz w:val="24"/>
        </w:rPr>
        <w:t> </w:t>
      </w:r>
      <w:r>
        <w:rPr>
          <w:spacing w:val="-2"/>
          <w:sz w:val="24"/>
        </w:rPr>
        <w:t>evidence-based</w:t>
      </w:r>
      <w:r>
        <w:rPr>
          <w:spacing w:val="-13"/>
          <w:sz w:val="24"/>
        </w:rPr>
        <w:t> </w:t>
      </w:r>
      <w:r>
        <w:rPr>
          <w:spacing w:val="-2"/>
          <w:sz w:val="24"/>
        </w:rPr>
        <w:t>pharmacological</w:t>
      </w:r>
      <w:r>
        <w:rPr>
          <w:spacing w:val="-12"/>
          <w:sz w:val="24"/>
        </w:rPr>
        <w:t> </w:t>
      </w:r>
      <w:r>
        <w:rPr>
          <w:spacing w:val="-2"/>
          <w:sz w:val="24"/>
        </w:rPr>
        <w:t>interventions</w:t>
      </w:r>
      <w:r>
        <w:rPr>
          <w:spacing w:val="-13"/>
          <w:sz w:val="24"/>
        </w:rPr>
        <w:t> </w:t>
      </w:r>
      <w:r>
        <w:rPr>
          <w:spacing w:val="-2"/>
          <w:sz w:val="24"/>
        </w:rPr>
        <w:t>in</w:t>
      </w:r>
      <w:r>
        <w:rPr>
          <w:spacing w:val="-11"/>
          <w:sz w:val="24"/>
        </w:rPr>
        <w:t> </w:t>
      </w:r>
      <w:r>
        <w:rPr>
          <w:spacing w:val="-2"/>
          <w:sz w:val="24"/>
        </w:rPr>
        <w:t>clinical practice.</w:t>
      </w:r>
    </w:p>
    <w:p>
      <w:pPr>
        <w:pStyle w:val="ListParagraph"/>
        <w:numPr>
          <w:ilvl w:val="0"/>
          <w:numId w:val="197"/>
        </w:numPr>
        <w:tabs>
          <w:tab w:pos="1078" w:val="left" w:leader="none"/>
          <w:tab w:pos="1080" w:val="left" w:leader="none"/>
        </w:tabs>
        <w:spacing w:line="235" w:lineRule="auto" w:before="0" w:after="0"/>
        <w:ind w:left="1080" w:right="357" w:hanging="449"/>
        <w:jc w:val="both"/>
        <w:rPr>
          <w:sz w:val="24"/>
        </w:rPr>
      </w:pPr>
      <w:r>
        <w:rPr>
          <w:sz w:val="24"/>
        </w:rPr>
        <w:t>Demonstrate endocrine drug pharmacology, integrate AACE diabetes management algorithms,</w:t>
      </w:r>
      <w:r>
        <w:rPr>
          <w:spacing w:val="-15"/>
          <w:sz w:val="24"/>
        </w:rPr>
        <w:t> </w:t>
      </w:r>
      <w:r>
        <w:rPr>
          <w:sz w:val="24"/>
        </w:rPr>
        <w:t>and</w:t>
      </w:r>
      <w:r>
        <w:rPr>
          <w:spacing w:val="-15"/>
          <w:sz w:val="24"/>
        </w:rPr>
        <w:t> </w:t>
      </w:r>
      <w:r>
        <w:rPr>
          <w:sz w:val="24"/>
        </w:rPr>
        <w:t>design</w:t>
      </w:r>
      <w:r>
        <w:rPr>
          <w:spacing w:val="-15"/>
          <w:sz w:val="24"/>
        </w:rPr>
        <w:t> </w:t>
      </w:r>
      <w:r>
        <w:rPr>
          <w:sz w:val="24"/>
        </w:rPr>
        <w:t>appropriate</w:t>
      </w:r>
      <w:r>
        <w:rPr>
          <w:spacing w:val="-15"/>
          <w:sz w:val="24"/>
        </w:rPr>
        <w:t> </w:t>
      </w:r>
      <w:r>
        <w:rPr>
          <w:sz w:val="24"/>
        </w:rPr>
        <w:t>therapeutic</w:t>
      </w:r>
      <w:r>
        <w:rPr>
          <w:spacing w:val="-15"/>
          <w:sz w:val="24"/>
        </w:rPr>
        <w:t> </w:t>
      </w:r>
      <w:r>
        <w:rPr>
          <w:sz w:val="24"/>
        </w:rPr>
        <w:t>regimens</w:t>
      </w:r>
      <w:r>
        <w:rPr>
          <w:spacing w:val="-15"/>
          <w:sz w:val="24"/>
        </w:rPr>
        <w:t> </w:t>
      </w:r>
      <w:r>
        <w:rPr>
          <w:sz w:val="24"/>
        </w:rPr>
        <w:t>for</w:t>
      </w:r>
      <w:r>
        <w:rPr>
          <w:spacing w:val="-15"/>
          <w:sz w:val="24"/>
        </w:rPr>
        <w:t> </w:t>
      </w:r>
      <w:r>
        <w:rPr>
          <w:sz w:val="24"/>
        </w:rPr>
        <w:t>endocrine</w:t>
      </w:r>
      <w:r>
        <w:rPr>
          <w:spacing w:val="-15"/>
          <w:sz w:val="24"/>
        </w:rPr>
        <w:t> </w:t>
      </w:r>
      <w:r>
        <w:rPr>
          <w:sz w:val="24"/>
        </w:rPr>
        <w:t>disorders.</w:t>
      </w:r>
    </w:p>
    <w:p>
      <w:pPr>
        <w:pStyle w:val="ListParagraph"/>
        <w:numPr>
          <w:ilvl w:val="0"/>
          <w:numId w:val="197"/>
        </w:numPr>
        <w:tabs>
          <w:tab w:pos="1078" w:val="left" w:leader="none"/>
          <w:tab w:pos="1080" w:val="left" w:leader="none"/>
        </w:tabs>
        <w:spacing w:line="235" w:lineRule="auto" w:before="0" w:after="0"/>
        <w:ind w:left="1080" w:right="359" w:hanging="449"/>
        <w:jc w:val="both"/>
        <w:rPr>
          <w:sz w:val="24"/>
        </w:rPr>
      </w:pPr>
      <w:r>
        <w:rPr>
          <w:sz w:val="24"/>
        </w:rPr>
        <w:t>Explain</w:t>
      </w:r>
      <w:r>
        <w:rPr>
          <w:spacing w:val="-13"/>
          <w:sz w:val="24"/>
        </w:rPr>
        <w:t> </w:t>
      </w:r>
      <w:r>
        <w:rPr>
          <w:sz w:val="24"/>
        </w:rPr>
        <w:t>respiratory</w:t>
      </w:r>
      <w:r>
        <w:rPr>
          <w:spacing w:val="-13"/>
          <w:sz w:val="24"/>
        </w:rPr>
        <w:t> </w:t>
      </w:r>
      <w:r>
        <w:rPr>
          <w:sz w:val="24"/>
        </w:rPr>
        <w:t>drug</w:t>
      </w:r>
      <w:r>
        <w:rPr>
          <w:spacing w:val="-15"/>
          <w:sz w:val="24"/>
        </w:rPr>
        <w:t> </w:t>
      </w:r>
      <w:r>
        <w:rPr>
          <w:sz w:val="24"/>
        </w:rPr>
        <w:t>actions</w:t>
      </w:r>
      <w:r>
        <w:rPr>
          <w:spacing w:val="-14"/>
          <w:sz w:val="24"/>
        </w:rPr>
        <w:t> </w:t>
      </w:r>
      <w:r>
        <w:rPr>
          <w:sz w:val="24"/>
        </w:rPr>
        <w:t>and</w:t>
      </w:r>
      <w:r>
        <w:rPr>
          <w:spacing w:val="-14"/>
          <w:sz w:val="24"/>
        </w:rPr>
        <w:t> </w:t>
      </w:r>
      <w:r>
        <w:rPr>
          <w:sz w:val="24"/>
        </w:rPr>
        <w:t>utilize</w:t>
      </w:r>
      <w:r>
        <w:rPr>
          <w:spacing w:val="-13"/>
          <w:sz w:val="24"/>
        </w:rPr>
        <w:t> </w:t>
      </w:r>
      <w:r>
        <w:rPr>
          <w:sz w:val="24"/>
        </w:rPr>
        <w:t>this</w:t>
      </w:r>
      <w:r>
        <w:rPr>
          <w:spacing w:val="-15"/>
          <w:sz w:val="24"/>
        </w:rPr>
        <w:t> </w:t>
      </w:r>
      <w:r>
        <w:rPr>
          <w:sz w:val="24"/>
        </w:rPr>
        <w:t>knowledge</w:t>
      </w:r>
      <w:r>
        <w:rPr>
          <w:spacing w:val="-15"/>
          <w:sz w:val="24"/>
        </w:rPr>
        <w:t> </w:t>
      </w:r>
      <w:r>
        <w:rPr>
          <w:sz w:val="24"/>
        </w:rPr>
        <w:t>to</w:t>
      </w:r>
      <w:r>
        <w:rPr>
          <w:spacing w:val="-14"/>
          <w:sz w:val="24"/>
        </w:rPr>
        <w:t> </w:t>
      </w:r>
      <w:r>
        <w:rPr>
          <w:sz w:val="24"/>
        </w:rPr>
        <w:t>optimize</w:t>
      </w:r>
      <w:r>
        <w:rPr>
          <w:spacing w:val="-15"/>
          <w:sz w:val="24"/>
        </w:rPr>
        <w:t> </w:t>
      </w:r>
      <w:r>
        <w:rPr>
          <w:sz w:val="24"/>
        </w:rPr>
        <w:t>treatment</w:t>
      </w:r>
      <w:r>
        <w:rPr>
          <w:spacing w:val="-13"/>
          <w:sz w:val="24"/>
        </w:rPr>
        <w:t> </w:t>
      </w:r>
      <w:r>
        <w:rPr>
          <w:sz w:val="24"/>
        </w:rPr>
        <w:t>strategies for</w:t>
      </w:r>
      <w:r>
        <w:rPr>
          <w:spacing w:val="-8"/>
          <w:sz w:val="24"/>
        </w:rPr>
        <w:t> </w:t>
      </w:r>
      <w:r>
        <w:rPr>
          <w:sz w:val="24"/>
        </w:rPr>
        <w:t>pulmonary</w:t>
      </w:r>
      <w:r>
        <w:rPr>
          <w:spacing w:val="-6"/>
          <w:sz w:val="24"/>
        </w:rPr>
        <w:t> </w:t>
      </w:r>
      <w:r>
        <w:rPr>
          <w:sz w:val="24"/>
        </w:rPr>
        <w:t>conditions</w:t>
      </w:r>
      <w:r>
        <w:rPr>
          <w:spacing w:val="-6"/>
          <w:sz w:val="24"/>
        </w:rPr>
        <w:t> </w:t>
      </w:r>
      <w:r>
        <w:rPr>
          <w:sz w:val="24"/>
        </w:rPr>
        <w:t>in</w:t>
      </w:r>
      <w:r>
        <w:rPr>
          <w:spacing w:val="-7"/>
          <w:sz w:val="24"/>
        </w:rPr>
        <w:t> </w:t>
      </w:r>
      <w:r>
        <w:rPr>
          <w:sz w:val="24"/>
        </w:rPr>
        <w:t>clinical</w:t>
      </w:r>
      <w:r>
        <w:rPr>
          <w:spacing w:val="-6"/>
          <w:sz w:val="24"/>
        </w:rPr>
        <w:t> </w:t>
      </w:r>
      <w:r>
        <w:rPr>
          <w:sz w:val="24"/>
        </w:rPr>
        <w:t>settings.</w:t>
      </w:r>
    </w:p>
    <w:p>
      <w:pPr>
        <w:pStyle w:val="Heading5"/>
        <w:spacing w:line="268" w:lineRule="exact"/>
      </w:pPr>
      <w:r>
        <w:rPr>
          <w:spacing w:val="-2"/>
        </w:rPr>
        <w:t>Contents</w:t>
      </w:r>
    </w:p>
    <w:p>
      <w:pPr>
        <w:pStyle w:val="ListParagraph"/>
        <w:numPr>
          <w:ilvl w:val="0"/>
          <w:numId w:val="198"/>
        </w:numPr>
        <w:tabs>
          <w:tab w:pos="718" w:val="left" w:leader="none"/>
        </w:tabs>
        <w:spacing w:line="270" w:lineRule="exact" w:before="0" w:after="0"/>
        <w:ind w:left="718" w:right="0" w:hanging="267"/>
        <w:jc w:val="left"/>
        <w:rPr>
          <w:b/>
          <w:sz w:val="24"/>
        </w:rPr>
      </w:pPr>
      <w:r>
        <w:rPr>
          <w:b/>
          <w:sz w:val="24"/>
        </w:rPr>
        <w:t>Pharmacogenomics</w:t>
      </w:r>
      <w:r>
        <w:rPr>
          <w:b/>
          <w:spacing w:val="-5"/>
          <w:sz w:val="24"/>
        </w:rPr>
        <w:t> </w:t>
      </w:r>
      <w:r>
        <w:rPr>
          <w:b/>
          <w:sz w:val="24"/>
        </w:rPr>
        <w:t>and</w:t>
      </w:r>
      <w:r>
        <w:rPr>
          <w:b/>
          <w:spacing w:val="-5"/>
          <w:sz w:val="24"/>
        </w:rPr>
        <w:t> </w:t>
      </w:r>
      <w:r>
        <w:rPr>
          <w:b/>
          <w:spacing w:val="-2"/>
          <w:sz w:val="24"/>
        </w:rPr>
        <w:t>Pharmacogenetics</w:t>
      </w:r>
    </w:p>
    <w:p>
      <w:pPr>
        <w:pStyle w:val="ListParagraph"/>
        <w:numPr>
          <w:ilvl w:val="1"/>
          <w:numId w:val="198"/>
        </w:numPr>
        <w:tabs>
          <w:tab w:pos="1169" w:val="left" w:leader="none"/>
          <w:tab w:pos="1171" w:val="left" w:leader="none"/>
        </w:tabs>
        <w:spacing w:line="235" w:lineRule="auto" w:before="0" w:after="0"/>
        <w:ind w:left="1171" w:right="356" w:hanging="452"/>
        <w:jc w:val="both"/>
        <w:rPr>
          <w:sz w:val="24"/>
        </w:rPr>
      </w:pPr>
      <w:r>
        <w:rPr>
          <w:sz w:val="24"/>
        </w:rPr>
        <w:t>Overview: DNA and its structure, chromosome, Gene, pharmacogenes, allele, genotype, phenotype,</w:t>
      </w:r>
      <w:r>
        <w:rPr>
          <w:spacing w:val="-8"/>
          <w:sz w:val="24"/>
        </w:rPr>
        <w:t> </w:t>
      </w:r>
      <w:r>
        <w:rPr>
          <w:sz w:val="24"/>
        </w:rPr>
        <w:t>gene-drug</w:t>
      </w:r>
      <w:r>
        <w:rPr>
          <w:spacing w:val="-7"/>
          <w:sz w:val="24"/>
        </w:rPr>
        <w:t> </w:t>
      </w:r>
      <w:r>
        <w:rPr>
          <w:sz w:val="24"/>
        </w:rPr>
        <w:t>interaction,</w:t>
      </w:r>
      <w:r>
        <w:rPr>
          <w:spacing w:val="-6"/>
          <w:sz w:val="24"/>
        </w:rPr>
        <w:t> </w:t>
      </w:r>
      <w:r>
        <w:rPr>
          <w:sz w:val="24"/>
        </w:rPr>
        <w:t>genetic</w:t>
      </w:r>
      <w:r>
        <w:rPr>
          <w:spacing w:val="-7"/>
          <w:sz w:val="24"/>
        </w:rPr>
        <w:t> </w:t>
      </w:r>
      <w:r>
        <w:rPr>
          <w:sz w:val="24"/>
        </w:rPr>
        <w:t>polymorphism</w:t>
      </w:r>
      <w:r>
        <w:rPr>
          <w:spacing w:val="-7"/>
          <w:sz w:val="24"/>
        </w:rPr>
        <w:t> </w:t>
      </w:r>
      <w:r>
        <w:rPr>
          <w:sz w:val="24"/>
        </w:rPr>
        <w:t>and</w:t>
      </w:r>
      <w:r>
        <w:rPr>
          <w:spacing w:val="-7"/>
          <w:sz w:val="24"/>
        </w:rPr>
        <w:t> </w:t>
      </w:r>
      <w:r>
        <w:rPr>
          <w:sz w:val="24"/>
        </w:rPr>
        <w:t>its</w:t>
      </w:r>
      <w:r>
        <w:rPr>
          <w:spacing w:val="-7"/>
          <w:sz w:val="24"/>
        </w:rPr>
        <w:t> </w:t>
      </w:r>
      <w:r>
        <w:rPr>
          <w:sz w:val="24"/>
        </w:rPr>
        <w:t>types,</w:t>
      </w:r>
      <w:r>
        <w:rPr>
          <w:spacing w:val="-8"/>
          <w:sz w:val="24"/>
        </w:rPr>
        <w:t> </w:t>
      </w:r>
      <w:r>
        <w:rPr>
          <w:sz w:val="24"/>
        </w:rPr>
        <w:t>Cytochrome</w:t>
      </w:r>
      <w:r>
        <w:rPr>
          <w:spacing w:val="-6"/>
          <w:sz w:val="24"/>
        </w:rPr>
        <w:t> </w:t>
      </w:r>
      <w:r>
        <w:rPr>
          <w:sz w:val="24"/>
        </w:rPr>
        <w:t>P450 enzyme</w:t>
      </w:r>
      <w:r>
        <w:rPr>
          <w:spacing w:val="-15"/>
          <w:sz w:val="24"/>
        </w:rPr>
        <w:t> </w:t>
      </w:r>
      <w:r>
        <w:rPr>
          <w:sz w:val="24"/>
        </w:rPr>
        <w:t>polymorphism,</w:t>
      </w:r>
      <w:r>
        <w:rPr>
          <w:spacing w:val="-15"/>
          <w:sz w:val="24"/>
        </w:rPr>
        <w:t> </w:t>
      </w:r>
      <w:r>
        <w:rPr>
          <w:sz w:val="24"/>
        </w:rPr>
        <w:t>pharmacogenetics,</w:t>
      </w:r>
      <w:r>
        <w:rPr>
          <w:spacing w:val="-15"/>
          <w:sz w:val="24"/>
        </w:rPr>
        <w:t> </w:t>
      </w:r>
      <w:r>
        <w:rPr>
          <w:sz w:val="24"/>
        </w:rPr>
        <w:t>pharmacogenomics</w:t>
      </w:r>
    </w:p>
    <w:p>
      <w:pPr>
        <w:pStyle w:val="ListParagraph"/>
        <w:numPr>
          <w:ilvl w:val="1"/>
          <w:numId w:val="198"/>
        </w:numPr>
        <w:tabs>
          <w:tab w:pos="1169" w:val="left" w:leader="none"/>
          <w:tab w:pos="1171" w:val="left" w:leader="none"/>
        </w:tabs>
        <w:spacing w:line="235" w:lineRule="auto" w:before="0" w:after="0"/>
        <w:ind w:left="1171" w:right="356" w:hanging="452"/>
        <w:jc w:val="both"/>
        <w:rPr>
          <w:sz w:val="24"/>
        </w:rPr>
      </w:pPr>
      <w:r>
        <w:rPr>
          <w:sz w:val="24"/>
        </w:rPr>
        <w:t>Clinical applications of Pharmacogenomics (Concepts of personalized medicine and </w:t>
      </w:r>
      <w:r>
        <w:rPr>
          <w:spacing w:val="-2"/>
          <w:sz w:val="24"/>
        </w:rPr>
        <w:t>precision</w:t>
      </w:r>
      <w:r>
        <w:rPr>
          <w:spacing w:val="-8"/>
          <w:sz w:val="24"/>
        </w:rPr>
        <w:t> </w:t>
      </w:r>
      <w:r>
        <w:rPr>
          <w:spacing w:val="-2"/>
          <w:sz w:val="24"/>
        </w:rPr>
        <w:t>medicine,</w:t>
      </w:r>
      <w:r>
        <w:rPr>
          <w:spacing w:val="-8"/>
          <w:sz w:val="24"/>
        </w:rPr>
        <w:t> </w:t>
      </w:r>
      <w:r>
        <w:rPr>
          <w:spacing w:val="-2"/>
          <w:sz w:val="24"/>
        </w:rPr>
        <w:t>targeted</w:t>
      </w:r>
      <w:r>
        <w:rPr>
          <w:spacing w:val="-8"/>
          <w:sz w:val="24"/>
        </w:rPr>
        <w:t> </w:t>
      </w:r>
      <w:r>
        <w:rPr>
          <w:spacing w:val="-2"/>
          <w:sz w:val="24"/>
        </w:rPr>
        <w:t>therapy</w:t>
      </w:r>
      <w:r>
        <w:rPr>
          <w:spacing w:val="-8"/>
          <w:sz w:val="24"/>
        </w:rPr>
        <w:t> </w:t>
      </w:r>
      <w:r>
        <w:rPr>
          <w:spacing w:val="-2"/>
          <w:sz w:val="24"/>
        </w:rPr>
        <w:t>and</w:t>
      </w:r>
      <w:r>
        <w:rPr>
          <w:spacing w:val="-8"/>
          <w:sz w:val="24"/>
        </w:rPr>
        <w:t> </w:t>
      </w:r>
      <w:r>
        <w:rPr>
          <w:spacing w:val="-2"/>
          <w:sz w:val="24"/>
        </w:rPr>
        <w:t>its</w:t>
      </w:r>
      <w:r>
        <w:rPr>
          <w:spacing w:val="-8"/>
          <w:sz w:val="24"/>
        </w:rPr>
        <w:t> </w:t>
      </w:r>
      <w:r>
        <w:rPr>
          <w:spacing w:val="-2"/>
          <w:sz w:val="24"/>
        </w:rPr>
        <w:t>selection,</w:t>
      </w:r>
      <w:r>
        <w:rPr>
          <w:spacing w:val="-8"/>
          <w:sz w:val="24"/>
        </w:rPr>
        <w:t> </w:t>
      </w:r>
      <w:r>
        <w:rPr>
          <w:spacing w:val="-2"/>
          <w:sz w:val="24"/>
        </w:rPr>
        <w:t>predicting</w:t>
      </w:r>
      <w:r>
        <w:rPr>
          <w:spacing w:val="-8"/>
          <w:sz w:val="24"/>
        </w:rPr>
        <w:t> </w:t>
      </w:r>
      <w:r>
        <w:rPr>
          <w:spacing w:val="-2"/>
          <w:sz w:val="24"/>
        </w:rPr>
        <w:t>drug</w:t>
      </w:r>
      <w:r>
        <w:rPr>
          <w:spacing w:val="-8"/>
          <w:sz w:val="24"/>
        </w:rPr>
        <w:t> </w:t>
      </w:r>
      <w:r>
        <w:rPr>
          <w:spacing w:val="-2"/>
          <w:sz w:val="24"/>
        </w:rPr>
        <w:t>response,</w:t>
      </w:r>
      <w:r>
        <w:rPr>
          <w:spacing w:val="-8"/>
          <w:sz w:val="24"/>
        </w:rPr>
        <w:t> </w:t>
      </w:r>
      <w:r>
        <w:rPr>
          <w:spacing w:val="-2"/>
          <w:sz w:val="24"/>
        </w:rPr>
        <w:t>optimizing </w:t>
      </w:r>
      <w:r>
        <w:rPr>
          <w:sz w:val="24"/>
        </w:rPr>
        <w:t>drug</w:t>
      </w:r>
      <w:r>
        <w:rPr>
          <w:spacing w:val="-8"/>
          <w:sz w:val="24"/>
        </w:rPr>
        <w:t> </w:t>
      </w:r>
      <w:r>
        <w:rPr>
          <w:sz w:val="24"/>
        </w:rPr>
        <w:t>dosing,</w:t>
      </w:r>
      <w:r>
        <w:rPr>
          <w:spacing w:val="-7"/>
          <w:sz w:val="24"/>
        </w:rPr>
        <w:t> </w:t>
      </w:r>
      <w:r>
        <w:rPr>
          <w:sz w:val="24"/>
        </w:rPr>
        <w:t>prevention</w:t>
      </w:r>
      <w:r>
        <w:rPr>
          <w:spacing w:val="-8"/>
          <w:sz w:val="24"/>
        </w:rPr>
        <w:t> </w:t>
      </w:r>
      <w:r>
        <w:rPr>
          <w:sz w:val="24"/>
        </w:rPr>
        <w:t>of</w:t>
      </w:r>
      <w:r>
        <w:rPr>
          <w:spacing w:val="-8"/>
          <w:sz w:val="24"/>
        </w:rPr>
        <w:t> </w:t>
      </w:r>
      <w:r>
        <w:rPr>
          <w:sz w:val="24"/>
        </w:rPr>
        <w:t>adverse</w:t>
      </w:r>
      <w:r>
        <w:rPr>
          <w:spacing w:val="-7"/>
          <w:sz w:val="24"/>
        </w:rPr>
        <w:t> </w:t>
      </w:r>
      <w:r>
        <w:rPr>
          <w:sz w:val="24"/>
        </w:rPr>
        <w:t>drug</w:t>
      </w:r>
      <w:r>
        <w:rPr>
          <w:spacing w:val="-7"/>
          <w:sz w:val="24"/>
        </w:rPr>
        <w:t> </w:t>
      </w:r>
      <w:r>
        <w:rPr>
          <w:sz w:val="24"/>
        </w:rPr>
        <w:t>reactions,</w:t>
      </w:r>
      <w:r>
        <w:rPr>
          <w:spacing w:val="-7"/>
          <w:sz w:val="24"/>
        </w:rPr>
        <w:t> </w:t>
      </w:r>
      <w:r>
        <w:rPr>
          <w:sz w:val="24"/>
        </w:rPr>
        <w:t>understanding</w:t>
      </w:r>
      <w:r>
        <w:rPr>
          <w:spacing w:val="-7"/>
          <w:sz w:val="24"/>
        </w:rPr>
        <w:t> </w:t>
      </w:r>
      <w:r>
        <w:rPr>
          <w:sz w:val="24"/>
        </w:rPr>
        <w:t>genetic</w:t>
      </w:r>
      <w:r>
        <w:rPr>
          <w:spacing w:val="-8"/>
          <w:sz w:val="24"/>
        </w:rPr>
        <w:t> </w:t>
      </w:r>
      <w:r>
        <w:rPr>
          <w:sz w:val="24"/>
        </w:rPr>
        <w:t>mechanisms</w:t>
      </w:r>
      <w:r>
        <w:rPr>
          <w:spacing w:val="-8"/>
          <w:sz w:val="24"/>
        </w:rPr>
        <w:t> </w:t>
      </w:r>
      <w:r>
        <w:rPr>
          <w:sz w:val="24"/>
        </w:rPr>
        <w:t>for antibiotic resistance).</w:t>
      </w:r>
    </w:p>
    <w:p>
      <w:pPr>
        <w:pStyle w:val="ListParagraph"/>
        <w:numPr>
          <w:ilvl w:val="1"/>
          <w:numId w:val="198"/>
        </w:numPr>
        <w:tabs>
          <w:tab w:pos="1171" w:val="left" w:leader="none"/>
        </w:tabs>
        <w:spacing w:line="266" w:lineRule="exact" w:before="0" w:after="0"/>
        <w:ind w:left="1171" w:right="0" w:hanging="451"/>
        <w:jc w:val="left"/>
        <w:rPr>
          <w:sz w:val="24"/>
        </w:rPr>
      </w:pPr>
      <w:r>
        <w:rPr>
          <w:spacing w:val="-4"/>
          <w:sz w:val="24"/>
        </w:rPr>
        <w:t>Gene therapy and</w:t>
      </w:r>
      <w:r>
        <w:rPr>
          <w:spacing w:val="-5"/>
          <w:sz w:val="24"/>
        </w:rPr>
        <w:t> </w:t>
      </w:r>
      <w:r>
        <w:rPr>
          <w:spacing w:val="-4"/>
          <w:sz w:val="24"/>
        </w:rPr>
        <w:t>Gene</w:t>
      </w:r>
      <w:r>
        <w:rPr>
          <w:spacing w:val="-3"/>
          <w:sz w:val="24"/>
        </w:rPr>
        <w:t> </w:t>
      </w:r>
      <w:r>
        <w:rPr>
          <w:spacing w:val="-4"/>
          <w:sz w:val="24"/>
        </w:rPr>
        <w:t>editing</w:t>
      </w:r>
      <w:r>
        <w:rPr>
          <w:spacing w:val="-5"/>
          <w:sz w:val="24"/>
        </w:rPr>
        <w:t> </w:t>
      </w:r>
      <w:r>
        <w:rPr>
          <w:spacing w:val="-4"/>
          <w:sz w:val="24"/>
        </w:rPr>
        <w:t>along</w:t>
      </w:r>
      <w:r>
        <w:rPr>
          <w:spacing w:val="-5"/>
          <w:sz w:val="24"/>
        </w:rPr>
        <w:t> </w:t>
      </w:r>
      <w:r>
        <w:rPr>
          <w:spacing w:val="-4"/>
          <w:sz w:val="24"/>
        </w:rPr>
        <w:t>with</w:t>
      </w:r>
      <w:r>
        <w:rPr>
          <w:spacing w:val="-5"/>
          <w:sz w:val="24"/>
        </w:rPr>
        <w:t> </w:t>
      </w:r>
      <w:r>
        <w:rPr>
          <w:spacing w:val="-4"/>
          <w:sz w:val="24"/>
        </w:rPr>
        <w:t>their</w:t>
      </w:r>
      <w:r>
        <w:rPr>
          <w:spacing w:val="-6"/>
          <w:sz w:val="24"/>
        </w:rPr>
        <w:t> </w:t>
      </w:r>
      <w:r>
        <w:rPr>
          <w:spacing w:val="-4"/>
          <w:sz w:val="24"/>
        </w:rPr>
        <w:t>clinical</w:t>
      </w:r>
      <w:r>
        <w:rPr>
          <w:spacing w:val="-5"/>
          <w:sz w:val="24"/>
        </w:rPr>
        <w:t> </w:t>
      </w:r>
      <w:r>
        <w:rPr>
          <w:spacing w:val="-4"/>
          <w:sz w:val="24"/>
        </w:rPr>
        <w:t>applications.</w:t>
      </w:r>
    </w:p>
    <w:p>
      <w:pPr>
        <w:pStyle w:val="ListParagraph"/>
        <w:numPr>
          <w:ilvl w:val="1"/>
          <w:numId w:val="198"/>
        </w:numPr>
        <w:tabs>
          <w:tab w:pos="1171" w:val="left" w:leader="none"/>
        </w:tabs>
        <w:spacing w:line="270" w:lineRule="exact" w:before="0" w:after="0"/>
        <w:ind w:left="1171" w:right="0" w:hanging="451"/>
        <w:jc w:val="left"/>
        <w:rPr>
          <w:sz w:val="24"/>
        </w:rPr>
      </w:pPr>
      <w:r>
        <w:rPr>
          <w:spacing w:val="-2"/>
          <w:sz w:val="24"/>
        </w:rPr>
        <w:t>Overview</w:t>
      </w:r>
      <w:r>
        <w:rPr>
          <w:spacing w:val="-13"/>
          <w:sz w:val="24"/>
        </w:rPr>
        <w:t> </w:t>
      </w:r>
      <w:r>
        <w:rPr>
          <w:spacing w:val="-2"/>
          <w:sz w:val="24"/>
        </w:rPr>
        <w:t>of</w:t>
      </w:r>
      <w:r>
        <w:rPr>
          <w:spacing w:val="-12"/>
          <w:sz w:val="24"/>
        </w:rPr>
        <w:t> </w:t>
      </w:r>
      <w:r>
        <w:rPr>
          <w:spacing w:val="-2"/>
          <w:sz w:val="24"/>
        </w:rPr>
        <w:t>FDA</w:t>
      </w:r>
      <w:r>
        <w:rPr>
          <w:spacing w:val="-12"/>
          <w:sz w:val="24"/>
        </w:rPr>
        <w:t> </w:t>
      </w:r>
      <w:r>
        <w:rPr>
          <w:spacing w:val="-2"/>
          <w:sz w:val="24"/>
        </w:rPr>
        <w:t>Table</w:t>
      </w:r>
      <w:r>
        <w:rPr>
          <w:spacing w:val="-13"/>
          <w:sz w:val="24"/>
        </w:rPr>
        <w:t> </w:t>
      </w:r>
      <w:r>
        <w:rPr>
          <w:spacing w:val="-2"/>
          <w:sz w:val="24"/>
        </w:rPr>
        <w:t>of</w:t>
      </w:r>
      <w:r>
        <w:rPr>
          <w:spacing w:val="-12"/>
          <w:sz w:val="24"/>
        </w:rPr>
        <w:t> </w:t>
      </w:r>
      <w:r>
        <w:rPr>
          <w:spacing w:val="-2"/>
          <w:sz w:val="24"/>
        </w:rPr>
        <w:t>Pharmacogenetic</w:t>
      </w:r>
      <w:r>
        <w:rPr>
          <w:spacing w:val="-12"/>
          <w:sz w:val="24"/>
        </w:rPr>
        <w:t> </w:t>
      </w:r>
      <w:r>
        <w:rPr>
          <w:spacing w:val="-2"/>
          <w:sz w:val="24"/>
        </w:rPr>
        <w:t>Associations.</w:t>
      </w:r>
    </w:p>
    <w:p>
      <w:pPr>
        <w:pStyle w:val="ListParagraph"/>
        <w:numPr>
          <w:ilvl w:val="1"/>
          <w:numId w:val="198"/>
        </w:numPr>
        <w:tabs>
          <w:tab w:pos="1171" w:val="left" w:leader="none"/>
        </w:tabs>
        <w:spacing w:line="270" w:lineRule="exact" w:before="0" w:after="0"/>
        <w:ind w:left="1171" w:right="0" w:hanging="451"/>
        <w:jc w:val="left"/>
        <w:rPr>
          <w:sz w:val="24"/>
        </w:rPr>
      </w:pPr>
      <w:r>
        <w:rPr>
          <w:spacing w:val="-4"/>
          <w:sz w:val="24"/>
        </w:rPr>
        <w:t>Ethical</w:t>
      </w:r>
      <w:r>
        <w:rPr>
          <w:sz w:val="24"/>
        </w:rPr>
        <w:t> </w:t>
      </w:r>
      <w:r>
        <w:rPr>
          <w:spacing w:val="-4"/>
          <w:sz w:val="24"/>
        </w:rPr>
        <w:t>considerations</w:t>
      </w:r>
      <w:r>
        <w:rPr>
          <w:spacing w:val="-2"/>
          <w:sz w:val="24"/>
        </w:rPr>
        <w:t> </w:t>
      </w:r>
      <w:r>
        <w:rPr>
          <w:spacing w:val="-4"/>
          <w:sz w:val="24"/>
        </w:rPr>
        <w:t>in</w:t>
      </w:r>
      <w:r>
        <w:rPr>
          <w:spacing w:val="-2"/>
          <w:sz w:val="24"/>
        </w:rPr>
        <w:t> </w:t>
      </w:r>
      <w:r>
        <w:rPr>
          <w:spacing w:val="-4"/>
          <w:sz w:val="24"/>
        </w:rPr>
        <w:t>Pharmacogenomics</w:t>
      </w:r>
    </w:p>
    <w:p>
      <w:pPr>
        <w:pStyle w:val="Heading5"/>
        <w:numPr>
          <w:ilvl w:val="0"/>
          <w:numId w:val="198"/>
        </w:numPr>
        <w:tabs>
          <w:tab w:pos="809" w:val="left" w:leader="none"/>
        </w:tabs>
        <w:spacing w:line="270" w:lineRule="exact" w:before="0" w:after="0"/>
        <w:ind w:left="809" w:right="0" w:hanging="358"/>
        <w:jc w:val="left"/>
      </w:pPr>
      <w:r>
        <w:rPr>
          <w:spacing w:val="-2"/>
        </w:rPr>
        <w:t>Drugs</w:t>
      </w:r>
      <w:r>
        <w:rPr>
          <w:spacing w:val="-10"/>
        </w:rPr>
        <w:t> </w:t>
      </w:r>
      <w:r>
        <w:rPr>
          <w:spacing w:val="-2"/>
        </w:rPr>
        <w:t>Acting</w:t>
      </w:r>
      <w:r>
        <w:rPr>
          <w:spacing w:val="-10"/>
        </w:rPr>
        <w:t> </w:t>
      </w:r>
      <w:r>
        <w:rPr>
          <w:spacing w:val="-2"/>
        </w:rPr>
        <w:t>on</w:t>
      </w:r>
      <w:r>
        <w:rPr>
          <w:spacing w:val="-10"/>
        </w:rPr>
        <w:t> </w:t>
      </w:r>
      <w:r>
        <w:rPr>
          <w:spacing w:val="-2"/>
        </w:rPr>
        <w:t>Cardio-Vascular</w:t>
      </w:r>
      <w:r>
        <w:rPr>
          <w:spacing w:val="-10"/>
        </w:rPr>
        <w:t> </w:t>
      </w:r>
      <w:r>
        <w:rPr>
          <w:spacing w:val="-2"/>
        </w:rPr>
        <w:t>System</w:t>
      </w:r>
    </w:p>
    <w:p>
      <w:pPr>
        <w:pStyle w:val="ListParagraph"/>
        <w:numPr>
          <w:ilvl w:val="1"/>
          <w:numId w:val="198"/>
        </w:numPr>
        <w:tabs>
          <w:tab w:pos="1171" w:val="left" w:leader="none"/>
        </w:tabs>
        <w:spacing w:line="270" w:lineRule="exact" w:before="0" w:after="0"/>
        <w:ind w:left="1171" w:right="0" w:hanging="451"/>
        <w:jc w:val="left"/>
        <w:rPr>
          <w:sz w:val="24"/>
        </w:rPr>
      </w:pPr>
      <w:r>
        <w:rPr>
          <w:spacing w:val="-6"/>
          <w:sz w:val="24"/>
        </w:rPr>
        <w:t>Anti-hypertensive</w:t>
      </w:r>
      <w:r>
        <w:rPr>
          <w:spacing w:val="17"/>
          <w:sz w:val="24"/>
        </w:rPr>
        <w:t> </w:t>
      </w:r>
      <w:r>
        <w:rPr>
          <w:spacing w:val="-6"/>
          <w:sz w:val="24"/>
        </w:rPr>
        <w:t>drugs</w:t>
      </w:r>
    </w:p>
    <w:p>
      <w:pPr>
        <w:pStyle w:val="ListParagraph"/>
        <w:numPr>
          <w:ilvl w:val="1"/>
          <w:numId w:val="198"/>
        </w:numPr>
        <w:tabs>
          <w:tab w:pos="1171" w:val="left" w:leader="none"/>
        </w:tabs>
        <w:spacing w:line="270" w:lineRule="exact" w:before="0" w:after="0"/>
        <w:ind w:left="1171" w:right="0" w:hanging="451"/>
        <w:jc w:val="left"/>
        <w:rPr>
          <w:sz w:val="24"/>
        </w:rPr>
      </w:pPr>
      <w:r>
        <w:rPr>
          <w:spacing w:val="-2"/>
          <w:sz w:val="24"/>
        </w:rPr>
        <w:t>Diuretics</w:t>
      </w:r>
    </w:p>
    <w:p>
      <w:pPr>
        <w:pStyle w:val="ListParagraph"/>
        <w:numPr>
          <w:ilvl w:val="1"/>
          <w:numId w:val="198"/>
        </w:numPr>
        <w:tabs>
          <w:tab w:pos="1171" w:val="left" w:leader="none"/>
        </w:tabs>
        <w:spacing w:line="270" w:lineRule="exact" w:before="0" w:after="0"/>
        <w:ind w:left="1171" w:right="0" w:hanging="451"/>
        <w:jc w:val="left"/>
        <w:rPr>
          <w:sz w:val="24"/>
        </w:rPr>
      </w:pPr>
      <w:r>
        <w:rPr>
          <w:w w:val="90"/>
          <w:sz w:val="24"/>
        </w:rPr>
        <w:t>Anti-anginal</w:t>
      </w:r>
      <w:r>
        <w:rPr>
          <w:spacing w:val="41"/>
          <w:sz w:val="24"/>
        </w:rPr>
        <w:t> </w:t>
      </w:r>
      <w:r>
        <w:rPr>
          <w:spacing w:val="-2"/>
          <w:w w:val="90"/>
          <w:sz w:val="24"/>
        </w:rPr>
        <w:t>drugs</w:t>
      </w:r>
    </w:p>
    <w:p>
      <w:pPr>
        <w:pStyle w:val="ListParagraph"/>
        <w:numPr>
          <w:ilvl w:val="1"/>
          <w:numId w:val="198"/>
        </w:numPr>
        <w:tabs>
          <w:tab w:pos="1171" w:val="left" w:leader="none"/>
        </w:tabs>
        <w:spacing w:line="270" w:lineRule="exact" w:before="0" w:after="0"/>
        <w:ind w:left="1171" w:right="0" w:hanging="451"/>
        <w:jc w:val="left"/>
        <w:rPr>
          <w:sz w:val="24"/>
        </w:rPr>
      </w:pPr>
      <w:r>
        <w:rPr>
          <w:spacing w:val="-2"/>
          <w:sz w:val="24"/>
        </w:rPr>
        <w:t>Treatment</w:t>
      </w:r>
      <w:r>
        <w:rPr>
          <w:spacing w:val="-11"/>
          <w:sz w:val="24"/>
        </w:rPr>
        <w:t> </w:t>
      </w:r>
      <w:r>
        <w:rPr>
          <w:spacing w:val="-2"/>
          <w:sz w:val="24"/>
        </w:rPr>
        <w:t>of</w:t>
      </w:r>
      <w:r>
        <w:rPr>
          <w:spacing w:val="-10"/>
          <w:sz w:val="24"/>
        </w:rPr>
        <w:t> </w:t>
      </w:r>
      <w:r>
        <w:rPr>
          <w:spacing w:val="-2"/>
          <w:sz w:val="24"/>
        </w:rPr>
        <w:t>congestive</w:t>
      </w:r>
      <w:r>
        <w:rPr>
          <w:spacing w:val="-10"/>
          <w:sz w:val="24"/>
        </w:rPr>
        <w:t> </w:t>
      </w:r>
      <w:r>
        <w:rPr>
          <w:spacing w:val="-2"/>
          <w:sz w:val="24"/>
        </w:rPr>
        <w:t>heart</w:t>
      </w:r>
      <w:r>
        <w:rPr>
          <w:spacing w:val="-12"/>
          <w:sz w:val="24"/>
        </w:rPr>
        <w:t> </w:t>
      </w:r>
      <w:r>
        <w:rPr>
          <w:spacing w:val="-2"/>
          <w:sz w:val="24"/>
        </w:rPr>
        <w:t>failure</w:t>
      </w:r>
    </w:p>
    <w:p>
      <w:pPr>
        <w:pStyle w:val="ListParagraph"/>
        <w:numPr>
          <w:ilvl w:val="1"/>
          <w:numId w:val="198"/>
        </w:numPr>
        <w:tabs>
          <w:tab w:pos="1171" w:val="left" w:leader="none"/>
        </w:tabs>
        <w:spacing w:line="270" w:lineRule="exact" w:before="0" w:after="0"/>
        <w:ind w:left="1171" w:right="0" w:hanging="451"/>
        <w:jc w:val="left"/>
        <w:rPr>
          <w:sz w:val="24"/>
        </w:rPr>
      </w:pPr>
      <w:r>
        <w:rPr>
          <w:spacing w:val="-6"/>
          <w:sz w:val="24"/>
        </w:rPr>
        <w:t>Anti-arrhythmic</w:t>
      </w:r>
      <w:r>
        <w:rPr>
          <w:spacing w:val="11"/>
          <w:sz w:val="24"/>
        </w:rPr>
        <w:t> </w:t>
      </w:r>
      <w:r>
        <w:rPr>
          <w:spacing w:val="-6"/>
          <w:sz w:val="24"/>
        </w:rPr>
        <w:t>drugs</w:t>
      </w:r>
    </w:p>
    <w:p>
      <w:pPr>
        <w:pStyle w:val="ListParagraph"/>
        <w:numPr>
          <w:ilvl w:val="1"/>
          <w:numId w:val="198"/>
        </w:numPr>
        <w:tabs>
          <w:tab w:pos="1171" w:val="left" w:leader="none"/>
        </w:tabs>
        <w:spacing w:line="270" w:lineRule="exact" w:before="0" w:after="0"/>
        <w:ind w:left="1171" w:right="0" w:hanging="451"/>
        <w:jc w:val="left"/>
        <w:rPr>
          <w:sz w:val="24"/>
        </w:rPr>
      </w:pPr>
      <w:r>
        <w:rPr>
          <w:spacing w:val="2"/>
          <w:w w:val="90"/>
          <w:sz w:val="24"/>
        </w:rPr>
        <w:t>Anti-hyperlipidemic</w:t>
      </w:r>
      <w:r>
        <w:rPr>
          <w:spacing w:val="41"/>
          <w:sz w:val="24"/>
        </w:rPr>
        <w:t> </w:t>
      </w:r>
      <w:r>
        <w:rPr>
          <w:spacing w:val="-2"/>
          <w:w w:val="90"/>
          <w:sz w:val="24"/>
        </w:rPr>
        <w:t>agents.</w:t>
      </w:r>
    </w:p>
    <w:p>
      <w:pPr>
        <w:pStyle w:val="ListParagraph"/>
        <w:numPr>
          <w:ilvl w:val="1"/>
          <w:numId w:val="198"/>
        </w:numPr>
        <w:tabs>
          <w:tab w:pos="1171" w:val="left" w:leader="none"/>
        </w:tabs>
        <w:spacing w:line="270" w:lineRule="exact" w:before="0" w:after="0"/>
        <w:ind w:left="1171" w:right="0" w:hanging="451"/>
        <w:jc w:val="left"/>
        <w:rPr>
          <w:sz w:val="24"/>
        </w:rPr>
      </w:pPr>
      <w:r>
        <w:rPr>
          <w:spacing w:val="-4"/>
          <w:sz w:val="24"/>
        </w:rPr>
        <w:t>Coagulants</w:t>
      </w:r>
      <w:r>
        <w:rPr>
          <w:spacing w:val="-11"/>
          <w:sz w:val="24"/>
        </w:rPr>
        <w:t> </w:t>
      </w:r>
      <w:r>
        <w:rPr>
          <w:spacing w:val="-4"/>
          <w:sz w:val="24"/>
        </w:rPr>
        <w:t>and</w:t>
      </w:r>
      <w:r>
        <w:rPr>
          <w:spacing w:val="-10"/>
          <w:sz w:val="24"/>
        </w:rPr>
        <w:t> </w:t>
      </w:r>
      <w:r>
        <w:rPr>
          <w:spacing w:val="-4"/>
          <w:sz w:val="24"/>
        </w:rPr>
        <w:t>Anti-coagulants</w:t>
      </w:r>
    </w:p>
    <w:p>
      <w:pPr>
        <w:pStyle w:val="ListParagraph"/>
        <w:numPr>
          <w:ilvl w:val="1"/>
          <w:numId w:val="198"/>
        </w:numPr>
        <w:tabs>
          <w:tab w:pos="1169" w:val="left" w:leader="none"/>
          <w:tab w:pos="1171" w:val="left" w:leader="none"/>
        </w:tabs>
        <w:spacing w:line="235" w:lineRule="auto" w:before="0" w:after="0"/>
        <w:ind w:left="1171" w:right="360" w:hanging="452"/>
        <w:jc w:val="both"/>
        <w:rPr>
          <w:sz w:val="24"/>
        </w:rPr>
      </w:pPr>
      <w:r>
        <w:rPr>
          <w:spacing w:val="-2"/>
          <w:sz w:val="24"/>
        </w:rPr>
        <w:t>Overview</w:t>
      </w:r>
      <w:r>
        <w:rPr>
          <w:spacing w:val="-15"/>
          <w:sz w:val="24"/>
        </w:rPr>
        <w:t> </w:t>
      </w:r>
      <w:r>
        <w:rPr>
          <w:spacing w:val="-2"/>
          <w:sz w:val="24"/>
        </w:rPr>
        <w:t>of</w:t>
      </w:r>
      <w:r>
        <w:rPr>
          <w:spacing w:val="-13"/>
          <w:sz w:val="24"/>
        </w:rPr>
        <w:t> </w:t>
      </w:r>
      <w:r>
        <w:rPr>
          <w:spacing w:val="-2"/>
          <w:sz w:val="24"/>
        </w:rPr>
        <w:t>Pharmacological</w:t>
      </w:r>
      <w:r>
        <w:rPr>
          <w:spacing w:val="-13"/>
          <w:sz w:val="24"/>
        </w:rPr>
        <w:t> </w:t>
      </w:r>
      <w:r>
        <w:rPr>
          <w:spacing w:val="-2"/>
          <w:sz w:val="24"/>
        </w:rPr>
        <w:t>treatment</w:t>
      </w:r>
      <w:r>
        <w:rPr>
          <w:spacing w:val="-13"/>
          <w:sz w:val="24"/>
        </w:rPr>
        <w:t> </w:t>
      </w:r>
      <w:r>
        <w:rPr>
          <w:spacing w:val="-2"/>
          <w:sz w:val="24"/>
        </w:rPr>
        <w:t>guidelines</w:t>
      </w:r>
      <w:r>
        <w:rPr>
          <w:spacing w:val="-13"/>
          <w:sz w:val="24"/>
        </w:rPr>
        <w:t> </w:t>
      </w:r>
      <w:r>
        <w:rPr>
          <w:spacing w:val="-2"/>
          <w:sz w:val="24"/>
        </w:rPr>
        <w:t>from</w:t>
      </w:r>
      <w:r>
        <w:rPr>
          <w:spacing w:val="-13"/>
          <w:sz w:val="24"/>
        </w:rPr>
        <w:t> </w:t>
      </w:r>
      <w:r>
        <w:rPr>
          <w:spacing w:val="-2"/>
          <w:sz w:val="24"/>
        </w:rPr>
        <w:t>European</w:t>
      </w:r>
      <w:r>
        <w:rPr>
          <w:spacing w:val="-13"/>
          <w:sz w:val="24"/>
        </w:rPr>
        <w:t> </w:t>
      </w:r>
      <w:r>
        <w:rPr>
          <w:spacing w:val="-2"/>
          <w:sz w:val="24"/>
        </w:rPr>
        <w:t>Society</w:t>
      </w:r>
      <w:r>
        <w:rPr>
          <w:spacing w:val="-13"/>
          <w:sz w:val="24"/>
        </w:rPr>
        <w:t> </w:t>
      </w:r>
      <w:r>
        <w:rPr>
          <w:spacing w:val="-2"/>
          <w:sz w:val="24"/>
        </w:rPr>
        <w:t>of</w:t>
      </w:r>
      <w:r>
        <w:rPr>
          <w:spacing w:val="-13"/>
          <w:sz w:val="24"/>
        </w:rPr>
        <w:t> </w:t>
      </w:r>
      <w:r>
        <w:rPr>
          <w:spacing w:val="-2"/>
          <w:sz w:val="24"/>
        </w:rPr>
        <w:t>Hypertension </w:t>
      </w:r>
      <w:r>
        <w:rPr>
          <w:sz w:val="24"/>
        </w:rPr>
        <w:t>and International Society of Hypertension.</w:t>
      </w:r>
    </w:p>
    <w:p>
      <w:pPr>
        <w:pStyle w:val="ListParagraph"/>
        <w:numPr>
          <w:ilvl w:val="1"/>
          <w:numId w:val="198"/>
        </w:numPr>
        <w:tabs>
          <w:tab w:pos="1168" w:val="left" w:leader="none"/>
          <w:tab w:pos="1171" w:val="left" w:leader="none"/>
        </w:tabs>
        <w:spacing w:line="235" w:lineRule="auto" w:before="0" w:after="0"/>
        <w:ind w:left="1171" w:right="353" w:hanging="452"/>
        <w:jc w:val="both"/>
        <w:rPr>
          <w:sz w:val="24"/>
        </w:rPr>
      </w:pPr>
      <w:r>
        <w:rPr>
          <w:spacing w:val="-2"/>
          <w:sz w:val="24"/>
        </w:rPr>
        <w:t>Overview</w:t>
      </w:r>
      <w:r>
        <w:rPr>
          <w:spacing w:val="-8"/>
          <w:sz w:val="24"/>
        </w:rPr>
        <w:t> </w:t>
      </w:r>
      <w:r>
        <w:rPr>
          <w:spacing w:val="-2"/>
          <w:sz w:val="24"/>
        </w:rPr>
        <w:t>of</w:t>
      </w:r>
      <w:r>
        <w:rPr>
          <w:spacing w:val="-9"/>
          <w:sz w:val="24"/>
        </w:rPr>
        <w:t> </w:t>
      </w:r>
      <w:r>
        <w:rPr>
          <w:spacing w:val="-2"/>
          <w:sz w:val="24"/>
        </w:rPr>
        <w:t>Medical</w:t>
      </w:r>
      <w:r>
        <w:rPr>
          <w:spacing w:val="-8"/>
          <w:sz w:val="24"/>
        </w:rPr>
        <w:t> </w:t>
      </w:r>
      <w:r>
        <w:rPr>
          <w:spacing w:val="-2"/>
          <w:sz w:val="24"/>
        </w:rPr>
        <w:t>Therapy</w:t>
      </w:r>
      <w:r>
        <w:rPr>
          <w:spacing w:val="-7"/>
          <w:sz w:val="24"/>
        </w:rPr>
        <w:t> </w:t>
      </w:r>
      <w:r>
        <w:rPr>
          <w:spacing w:val="-2"/>
          <w:sz w:val="24"/>
        </w:rPr>
        <w:t>to</w:t>
      </w:r>
      <w:r>
        <w:rPr>
          <w:spacing w:val="-9"/>
          <w:sz w:val="24"/>
        </w:rPr>
        <w:t> </w:t>
      </w:r>
      <w:r>
        <w:rPr>
          <w:spacing w:val="-2"/>
          <w:sz w:val="24"/>
        </w:rPr>
        <w:t>Prevent</w:t>
      </w:r>
      <w:r>
        <w:rPr>
          <w:spacing w:val="-8"/>
          <w:sz w:val="24"/>
        </w:rPr>
        <w:t> </w:t>
      </w:r>
      <w:r>
        <w:rPr>
          <w:spacing w:val="-2"/>
          <w:sz w:val="24"/>
        </w:rPr>
        <w:t>Cardiovascular</w:t>
      </w:r>
      <w:r>
        <w:rPr>
          <w:spacing w:val="-9"/>
          <w:sz w:val="24"/>
        </w:rPr>
        <w:t> </w:t>
      </w:r>
      <w:r>
        <w:rPr>
          <w:spacing w:val="-2"/>
          <w:sz w:val="24"/>
        </w:rPr>
        <w:t>Events</w:t>
      </w:r>
      <w:r>
        <w:rPr>
          <w:spacing w:val="-10"/>
          <w:sz w:val="24"/>
        </w:rPr>
        <w:t> </w:t>
      </w:r>
      <w:r>
        <w:rPr>
          <w:spacing w:val="-2"/>
          <w:sz w:val="24"/>
        </w:rPr>
        <w:t>and</w:t>
      </w:r>
      <w:r>
        <w:rPr>
          <w:spacing w:val="-8"/>
          <w:sz w:val="24"/>
        </w:rPr>
        <w:t> </w:t>
      </w:r>
      <w:r>
        <w:rPr>
          <w:spacing w:val="-2"/>
          <w:sz w:val="24"/>
        </w:rPr>
        <w:t>Manage</w:t>
      </w:r>
      <w:r>
        <w:rPr>
          <w:spacing w:val="-7"/>
          <w:sz w:val="24"/>
        </w:rPr>
        <w:t> </w:t>
      </w:r>
      <w:r>
        <w:rPr>
          <w:spacing w:val="-2"/>
          <w:sz w:val="24"/>
        </w:rPr>
        <w:t>Symptoms</w:t>
      </w:r>
      <w:r>
        <w:rPr>
          <w:spacing w:val="-10"/>
          <w:sz w:val="24"/>
        </w:rPr>
        <w:t> </w:t>
      </w:r>
      <w:r>
        <w:rPr>
          <w:spacing w:val="-2"/>
          <w:sz w:val="24"/>
        </w:rPr>
        <w:t>in </w:t>
      </w:r>
      <w:r>
        <w:rPr>
          <w:sz w:val="24"/>
        </w:rPr>
        <w:t>Clinical Practice Guidelines from American Heart Association/American College of </w:t>
      </w:r>
      <w:r>
        <w:rPr>
          <w:spacing w:val="-2"/>
          <w:sz w:val="24"/>
        </w:rPr>
        <w:t>Cardiology.</w:t>
      </w:r>
    </w:p>
    <w:p>
      <w:pPr>
        <w:pStyle w:val="Heading5"/>
        <w:numPr>
          <w:ilvl w:val="0"/>
          <w:numId w:val="198"/>
        </w:numPr>
        <w:tabs>
          <w:tab w:pos="809" w:val="left" w:leader="none"/>
        </w:tabs>
        <w:spacing w:line="268" w:lineRule="exact" w:before="0" w:after="0"/>
        <w:ind w:left="809" w:right="0" w:hanging="358"/>
        <w:jc w:val="both"/>
      </w:pPr>
      <w:r>
        <w:rPr/>
        <w:t>Drugs</w:t>
      </w:r>
      <w:r>
        <w:rPr>
          <w:spacing w:val="-11"/>
        </w:rPr>
        <w:t> </w:t>
      </w:r>
      <w:r>
        <w:rPr/>
        <w:t>Affecting</w:t>
      </w:r>
      <w:r>
        <w:rPr>
          <w:spacing w:val="-11"/>
        </w:rPr>
        <w:t> </w:t>
      </w:r>
      <w:r>
        <w:rPr/>
        <w:t>Endocrine</w:t>
      </w:r>
      <w:r>
        <w:rPr>
          <w:spacing w:val="-11"/>
        </w:rPr>
        <w:t> </w:t>
      </w:r>
      <w:r>
        <w:rPr>
          <w:spacing w:val="-2"/>
        </w:rPr>
        <w:t>Function</w:t>
      </w:r>
    </w:p>
    <w:p>
      <w:pPr>
        <w:pStyle w:val="ListParagraph"/>
        <w:numPr>
          <w:ilvl w:val="1"/>
          <w:numId w:val="198"/>
        </w:numPr>
        <w:tabs>
          <w:tab w:pos="1169" w:val="left" w:leader="none"/>
          <w:tab w:pos="1171" w:val="left" w:leader="none"/>
        </w:tabs>
        <w:spacing w:line="235" w:lineRule="auto" w:before="0" w:after="0"/>
        <w:ind w:left="1171" w:right="357" w:hanging="452"/>
        <w:jc w:val="both"/>
        <w:rPr>
          <w:sz w:val="24"/>
        </w:rPr>
      </w:pPr>
      <w:r>
        <w:rPr>
          <w:spacing w:val="-2"/>
          <w:sz w:val="24"/>
        </w:rPr>
        <w:t>Therapeutic</w:t>
      </w:r>
      <w:r>
        <w:rPr>
          <w:spacing w:val="-13"/>
          <w:sz w:val="24"/>
        </w:rPr>
        <w:t> </w:t>
      </w:r>
      <w:r>
        <w:rPr>
          <w:spacing w:val="-2"/>
          <w:sz w:val="24"/>
        </w:rPr>
        <w:t>agents</w:t>
      </w:r>
      <w:r>
        <w:rPr>
          <w:spacing w:val="-13"/>
          <w:sz w:val="24"/>
        </w:rPr>
        <w:t> </w:t>
      </w:r>
      <w:r>
        <w:rPr>
          <w:spacing w:val="-2"/>
          <w:sz w:val="24"/>
        </w:rPr>
        <w:t>for:</w:t>
      </w:r>
      <w:r>
        <w:rPr>
          <w:spacing w:val="-13"/>
          <w:sz w:val="24"/>
        </w:rPr>
        <w:t> </w:t>
      </w:r>
      <w:r>
        <w:rPr>
          <w:spacing w:val="-2"/>
          <w:sz w:val="24"/>
        </w:rPr>
        <w:t>Type</w:t>
      </w:r>
      <w:r>
        <w:rPr>
          <w:spacing w:val="-13"/>
          <w:sz w:val="24"/>
        </w:rPr>
        <w:t> </w:t>
      </w:r>
      <w:r>
        <w:rPr>
          <w:spacing w:val="-2"/>
          <w:sz w:val="24"/>
        </w:rPr>
        <w:t>1</w:t>
      </w:r>
      <w:r>
        <w:rPr>
          <w:spacing w:val="-13"/>
          <w:sz w:val="24"/>
        </w:rPr>
        <w:t> </w:t>
      </w:r>
      <w:r>
        <w:rPr>
          <w:spacing w:val="-2"/>
          <w:sz w:val="24"/>
        </w:rPr>
        <w:t>and</w:t>
      </w:r>
      <w:r>
        <w:rPr>
          <w:spacing w:val="-13"/>
          <w:sz w:val="24"/>
        </w:rPr>
        <w:t> </w:t>
      </w:r>
      <w:r>
        <w:rPr>
          <w:spacing w:val="-2"/>
          <w:sz w:val="24"/>
        </w:rPr>
        <w:t>Type</w:t>
      </w:r>
      <w:r>
        <w:rPr>
          <w:spacing w:val="-12"/>
          <w:sz w:val="24"/>
        </w:rPr>
        <w:t> </w:t>
      </w:r>
      <w:r>
        <w:rPr>
          <w:spacing w:val="-2"/>
          <w:sz w:val="24"/>
        </w:rPr>
        <w:t>2</w:t>
      </w:r>
      <w:r>
        <w:rPr>
          <w:spacing w:val="-13"/>
          <w:sz w:val="24"/>
        </w:rPr>
        <w:t> </w:t>
      </w:r>
      <w:r>
        <w:rPr>
          <w:spacing w:val="-2"/>
          <w:sz w:val="24"/>
        </w:rPr>
        <w:t>Diabetes</w:t>
      </w:r>
      <w:r>
        <w:rPr>
          <w:spacing w:val="-13"/>
          <w:sz w:val="24"/>
        </w:rPr>
        <w:t> </w:t>
      </w:r>
      <w:r>
        <w:rPr>
          <w:spacing w:val="-2"/>
          <w:sz w:val="24"/>
        </w:rPr>
        <w:t>Mellitus,</w:t>
      </w:r>
      <w:r>
        <w:rPr>
          <w:spacing w:val="-13"/>
          <w:sz w:val="24"/>
        </w:rPr>
        <w:t> </w:t>
      </w:r>
      <w:r>
        <w:rPr>
          <w:spacing w:val="-2"/>
          <w:sz w:val="24"/>
        </w:rPr>
        <w:t>Latent</w:t>
      </w:r>
      <w:r>
        <w:rPr>
          <w:spacing w:val="-13"/>
          <w:sz w:val="24"/>
        </w:rPr>
        <w:t> </w:t>
      </w:r>
      <w:r>
        <w:rPr>
          <w:spacing w:val="-2"/>
          <w:sz w:val="24"/>
        </w:rPr>
        <w:t>Autoimmune</w:t>
      </w:r>
      <w:r>
        <w:rPr>
          <w:spacing w:val="-13"/>
          <w:sz w:val="24"/>
        </w:rPr>
        <w:t> </w:t>
      </w:r>
      <w:r>
        <w:rPr>
          <w:spacing w:val="-2"/>
          <w:sz w:val="24"/>
        </w:rPr>
        <w:t>Diabetes </w:t>
      </w:r>
      <w:r>
        <w:rPr>
          <w:sz w:val="24"/>
        </w:rPr>
        <w:t>in Adults (LADA), Maturity-Onset Diabetes of the Young (MODY), Includes: Insulin preparations and oral antidiabetic drugs.</w:t>
      </w:r>
    </w:p>
    <w:p>
      <w:pPr>
        <w:pStyle w:val="ListParagraph"/>
        <w:numPr>
          <w:ilvl w:val="1"/>
          <w:numId w:val="198"/>
        </w:numPr>
        <w:tabs>
          <w:tab w:pos="1170" w:val="left" w:leader="none"/>
        </w:tabs>
        <w:spacing w:line="268" w:lineRule="exact" w:before="0" w:after="0"/>
        <w:ind w:left="1170" w:right="0" w:hanging="450"/>
        <w:jc w:val="both"/>
        <w:rPr>
          <w:sz w:val="24"/>
        </w:rPr>
      </w:pPr>
      <w:r>
        <w:rPr>
          <w:spacing w:val="-2"/>
          <w:sz w:val="24"/>
        </w:rPr>
        <w:t>Corticosteroids</w:t>
      </w:r>
    </w:p>
    <w:p>
      <w:pPr>
        <w:pStyle w:val="ListParagraph"/>
        <w:numPr>
          <w:ilvl w:val="1"/>
          <w:numId w:val="198"/>
        </w:numPr>
        <w:tabs>
          <w:tab w:pos="1169" w:val="left" w:leader="none"/>
        </w:tabs>
        <w:spacing w:line="270" w:lineRule="exact" w:before="0" w:after="0"/>
        <w:ind w:left="1169" w:right="0" w:hanging="449"/>
        <w:jc w:val="both"/>
        <w:rPr>
          <w:sz w:val="24"/>
        </w:rPr>
      </w:pPr>
      <w:r>
        <w:rPr>
          <w:spacing w:val="-2"/>
          <w:sz w:val="24"/>
        </w:rPr>
        <w:t>Thyroid</w:t>
      </w:r>
      <w:r>
        <w:rPr>
          <w:spacing w:val="-10"/>
          <w:sz w:val="24"/>
        </w:rPr>
        <w:t> </w:t>
      </w:r>
      <w:r>
        <w:rPr>
          <w:spacing w:val="-2"/>
          <w:sz w:val="24"/>
        </w:rPr>
        <w:t>hormone</w:t>
      </w:r>
      <w:r>
        <w:rPr>
          <w:spacing w:val="-9"/>
          <w:sz w:val="24"/>
        </w:rPr>
        <w:t> </w:t>
      </w:r>
      <w:r>
        <w:rPr>
          <w:spacing w:val="-2"/>
          <w:sz w:val="24"/>
        </w:rPr>
        <w:t>and</w:t>
      </w:r>
      <w:r>
        <w:rPr>
          <w:spacing w:val="-10"/>
          <w:sz w:val="24"/>
        </w:rPr>
        <w:t> </w:t>
      </w:r>
      <w:r>
        <w:rPr>
          <w:spacing w:val="-2"/>
          <w:sz w:val="24"/>
        </w:rPr>
        <w:t>anti-thyroid</w:t>
      </w:r>
      <w:r>
        <w:rPr>
          <w:spacing w:val="-9"/>
          <w:sz w:val="24"/>
        </w:rPr>
        <w:t> </w:t>
      </w:r>
      <w:r>
        <w:rPr>
          <w:spacing w:val="-2"/>
          <w:sz w:val="24"/>
        </w:rPr>
        <w:t>drugs</w:t>
      </w:r>
    </w:p>
    <w:p>
      <w:pPr>
        <w:pStyle w:val="ListParagraph"/>
        <w:numPr>
          <w:ilvl w:val="1"/>
          <w:numId w:val="198"/>
        </w:numPr>
        <w:tabs>
          <w:tab w:pos="1169" w:val="left" w:leader="none"/>
          <w:tab w:pos="1171" w:val="left" w:leader="none"/>
        </w:tabs>
        <w:spacing w:line="232" w:lineRule="auto" w:before="4" w:after="0"/>
        <w:ind w:left="1171" w:right="357" w:hanging="452"/>
        <w:jc w:val="both"/>
        <w:rPr>
          <w:sz w:val="24"/>
        </w:rPr>
      </w:pPr>
      <w:r>
        <w:rPr>
          <w:sz w:val="24"/>
        </w:rPr>
        <w:t>Overview of comprehensive Type 2 Diabetes Management Algorithms from American Association</w:t>
      </w:r>
      <w:r>
        <w:rPr>
          <w:spacing w:val="-4"/>
          <w:sz w:val="24"/>
        </w:rPr>
        <w:t> </w:t>
      </w:r>
      <w:r>
        <w:rPr>
          <w:sz w:val="24"/>
        </w:rPr>
        <w:t>of</w:t>
      </w:r>
      <w:r>
        <w:rPr>
          <w:spacing w:val="-4"/>
          <w:sz w:val="24"/>
        </w:rPr>
        <w:t> </w:t>
      </w:r>
      <w:r>
        <w:rPr>
          <w:sz w:val="24"/>
        </w:rPr>
        <w:t>Clinical</w:t>
      </w:r>
      <w:r>
        <w:rPr>
          <w:spacing w:val="-6"/>
          <w:sz w:val="24"/>
        </w:rPr>
        <w:t> </w:t>
      </w:r>
      <w:r>
        <w:rPr>
          <w:sz w:val="24"/>
        </w:rPr>
        <w:t>Endocrinology</w:t>
      </w:r>
    </w:p>
    <w:p>
      <w:pPr>
        <w:pStyle w:val="ListParagraph"/>
        <w:spacing w:after="0" w:line="232" w:lineRule="auto"/>
        <w:jc w:val="both"/>
        <w:rPr>
          <w:sz w:val="24"/>
        </w:rPr>
        <w:sectPr>
          <w:pgSz w:w="12240" w:h="15840"/>
          <w:pgMar w:header="0" w:footer="743" w:top="1120" w:bottom="940" w:left="1080" w:right="1080"/>
        </w:sectPr>
      </w:pPr>
    </w:p>
    <w:p>
      <w:pPr>
        <w:pStyle w:val="ListParagraph"/>
        <w:numPr>
          <w:ilvl w:val="0"/>
          <w:numId w:val="198"/>
        </w:numPr>
        <w:tabs>
          <w:tab w:pos="856" w:val="left" w:leader="none"/>
          <w:tab w:pos="1080" w:val="left" w:leader="none"/>
        </w:tabs>
        <w:spacing w:line="235" w:lineRule="auto" w:before="62" w:after="0"/>
        <w:ind w:left="1080" w:right="355" w:hanging="540"/>
        <w:jc w:val="left"/>
        <w:rPr>
          <w:sz w:val="24"/>
        </w:rPr>
      </w:pPr>
      <w:r>
        <w:rPr>
          <w:b/>
          <w:spacing w:val="-2"/>
          <w:sz w:val="24"/>
        </w:rPr>
        <w:t>Drugs</w:t>
      </w:r>
      <w:r>
        <w:rPr>
          <w:b/>
          <w:spacing w:val="-7"/>
          <w:sz w:val="24"/>
        </w:rPr>
        <w:t> </w:t>
      </w:r>
      <w:r>
        <w:rPr>
          <w:b/>
          <w:spacing w:val="-2"/>
          <w:sz w:val="24"/>
        </w:rPr>
        <w:t>Acting</w:t>
      </w:r>
      <w:r>
        <w:rPr>
          <w:b/>
          <w:spacing w:val="-7"/>
          <w:sz w:val="24"/>
        </w:rPr>
        <w:t> </w:t>
      </w:r>
      <w:r>
        <w:rPr>
          <w:b/>
          <w:spacing w:val="-2"/>
          <w:sz w:val="24"/>
        </w:rPr>
        <w:t>on</w:t>
      </w:r>
      <w:r>
        <w:rPr>
          <w:b/>
          <w:spacing w:val="-9"/>
          <w:sz w:val="24"/>
        </w:rPr>
        <w:t> </w:t>
      </w:r>
      <w:r>
        <w:rPr>
          <w:b/>
          <w:spacing w:val="-2"/>
          <w:sz w:val="24"/>
        </w:rPr>
        <w:t>Respiratory</w:t>
      </w:r>
      <w:r>
        <w:rPr>
          <w:b/>
          <w:spacing w:val="-7"/>
          <w:sz w:val="24"/>
        </w:rPr>
        <w:t> </w:t>
      </w:r>
      <w:r>
        <w:rPr>
          <w:b/>
          <w:spacing w:val="-2"/>
          <w:sz w:val="24"/>
        </w:rPr>
        <w:t>System</w:t>
      </w:r>
      <w:r>
        <w:rPr>
          <w:spacing w:val="-2"/>
          <w:sz w:val="24"/>
        </w:rPr>
        <w:t>:</w:t>
      </w:r>
      <w:r>
        <w:rPr>
          <w:spacing w:val="-7"/>
          <w:sz w:val="24"/>
        </w:rPr>
        <w:t> </w:t>
      </w:r>
      <w:r>
        <w:rPr>
          <w:spacing w:val="-2"/>
          <w:sz w:val="24"/>
        </w:rPr>
        <w:t>Anti-asthmatics,</w:t>
      </w:r>
      <w:r>
        <w:rPr>
          <w:spacing w:val="-7"/>
          <w:sz w:val="24"/>
        </w:rPr>
        <w:t> </w:t>
      </w:r>
      <w:r>
        <w:rPr>
          <w:spacing w:val="-2"/>
          <w:sz w:val="24"/>
        </w:rPr>
        <w:t>Antitussives,</w:t>
      </w:r>
      <w:r>
        <w:rPr>
          <w:spacing w:val="-7"/>
          <w:sz w:val="24"/>
        </w:rPr>
        <w:t> </w:t>
      </w:r>
      <w:r>
        <w:rPr>
          <w:spacing w:val="-2"/>
          <w:sz w:val="24"/>
        </w:rPr>
        <w:t>Pulmonary</w:t>
      </w:r>
      <w:r>
        <w:rPr>
          <w:spacing w:val="-8"/>
          <w:sz w:val="24"/>
        </w:rPr>
        <w:t> </w:t>
      </w:r>
      <w:r>
        <w:rPr>
          <w:spacing w:val="-2"/>
          <w:sz w:val="24"/>
        </w:rPr>
        <w:t>surfactants, </w:t>
      </w:r>
      <w:r>
        <w:rPr>
          <w:sz w:val="24"/>
        </w:rPr>
        <w:t>Drugs</w:t>
      </w:r>
      <w:r>
        <w:rPr>
          <w:spacing w:val="-3"/>
          <w:sz w:val="24"/>
        </w:rPr>
        <w:t> </w:t>
      </w:r>
      <w:r>
        <w:rPr>
          <w:sz w:val="24"/>
        </w:rPr>
        <w:t>for</w:t>
      </w:r>
      <w:r>
        <w:rPr>
          <w:spacing w:val="-5"/>
          <w:sz w:val="24"/>
        </w:rPr>
        <w:t> </w:t>
      </w:r>
      <w:r>
        <w:rPr>
          <w:sz w:val="24"/>
        </w:rPr>
        <w:t>Pulmonary</w:t>
      </w:r>
      <w:r>
        <w:rPr>
          <w:spacing w:val="-4"/>
          <w:sz w:val="24"/>
        </w:rPr>
        <w:t> </w:t>
      </w:r>
      <w:r>
        <w:rPr>
          <w:sz w:val="24"/>
        </w:rPr>
        <w:t>Hypertension</w:t>
      </w:r>
      <w:r>
        <w:rPr>
          <w:spacing w:val="-5"/>
          <w:sz w:val="24"/>
        </w:rPr>
        <w:t> </w:t>
      </w:r>
      <w:r>
        <w:rPr>
          <w:sz w:val="24"/>
        </w:rPr>
        <w:t>and</w:t>
      </w:r>
      <w:r>
        <w:rPr>
          <w:spacing w:val="-4"/>
          <w:sz w:val="24"/>
        </w:rPr>
        <w:t> </w:t>
      </w:r>
      <w:r>
        <w:rPr>
          <w:sz w:val="24"/>
        </w:rPr>
        <w:t>cystic</w:t>
      </w:r>
      <w:r>
        <w:rPr>
          <w:spacing w:val="-4"/>
          <w:sz w:val="24"/>
        </w:rPr>
        <w:t> </w:t>
      </w:r>
      <w:r>
        <w:rPr>
          <w:sz w:val="24"/>
        </w:rPr>
        <w:t>fibrosis</w:t>
      </w:r>
    </w:p>
    <w:p>
      <w:pPr>
        <w:pStyle w:val="Heading5"/>
        <w:spacing w:line="267" w:lineRule="exact"/>
        <w:ind w:left="631"/>
      </w:pPr>
      <w:r>
        <w:rPr>
          <w:spacing w:val="-2"/>
        </w:rPr>
        <w:t>Note:</w:t>
      </w:r>
    </w:p>
    <w:p>
      <w:pPr>
        <w:pStyle w:val="ListParagraph"/>
        <w:numPr>
          <w:ilvl w:val="0"/>
          <w:numId w:val="199"/>
        </w:numPr>
        <w:tabs>
          <w:tab w:pos="990" w:val="left" w:leader="none"/>
        </w:tabs>
        <w:spacing w:line="270" w:lineRule="exact" w:before="0" w:after="0"/>
        <w:ind w:left="990" w:right="0" w:hanging="359"/>
        <w:jc w:val="left"/>
        <w:rPr>
          <w:sz w:val="24"/>
        </w:rPr>
      </w:pPr>
      <w:r>
        <w:rPr>
          <w:spacing w:val="-4"/>
          <w:sz w:val="24"/>
        </w:rPr>
        <w:t>Briefly</w:t>
      </w:r>
      <w:r>
        <w:rPr>
          <w:spacing w:val="-3"/>
          <w:sz w:val="24"/>
        </w:rPr>
        <w:t> </w:t>
      </w:r>
      <w:r>
        <w:rPr>
          <w:spacing w:val="-4"/>
          <w:sz w:val="24"/>
        </w:rPr>
        <w:t>introduce</w:t>
      </w:r>
      <w:r>
        <w:rPr>
          <w:spacing w:val="-1"/>
          <w:sz w:val="24"/>
        </w:rPr>
        <w:t> </w:t>
      </w:r>
      <w:r>
        <w:rPr>
          <w:spacing w:val="-4"/>
          <w:sz w:val="24"/>
        </w:rPr>
        <w:t>banned/obsolete</w:t>
      </w:r>
      <w:r>
        <w:rPr>
          <w:spacing w:val="-2"/>
          <w:sz w:val="24"/>
        </w:rPr>
        <w:t> </w:t>
      </w:r>
      <w:r>
        <w:rPr>
          <w:spacing w:val="-4"/>
          <w:sz w:val="24"/>
        </w:rPr>
        <w:t>drugs,</w:t>
      </w:r>
      <w:r>
        <w:rPr>
          <w:spacing w:val="-3"/>
          <w:sz w:val="24"/>
        </w:rPr>
        <w:t> </w:t>
      </w:r>
      <w:r>
        <w:rPr>
          <w:spacing w:val="-4"/>
          <w:sz w:val="24"/>
        </w:rPr>
        <w:t>focusing</w:t>
      </w:r>
      <w:r>
        <w:rPr>
          <w:spacing w:val="-2"/>
          <w:sz w:val="24"/>
        </w:rPr>
        <w:t> </w:t>
      </w:r>
      <w:r>
        <w:rPr>
          <w:spacing w:val="-4"/>
          <w:sz w:val="24"/>
        </w:rPr>
        <w:t>on</w:t>
      </w:r>
      <w:r>
        <w:rPr>
          <w:spacing w:val="-3"/>
          <w:sz w:val="24"/>
        </w:rPr>
        <w:t> </w:t>
      </w:r>
      <w:r>
        <w:rPr>
          <w:spacing w:val="-4"/>
          <w:sz w:val="24"/>
        </w:rPr>
        <w:t>withdrawal</w:t>
      </w:r>
      <w:r>
        <w:rPr>
          <w:spacing w:val="-2"/>
          <w:sz w:val="24"/>
        </w:rPr>
        <w:t> </w:t>
      </w:r>
      <w:r>
        <w:rPr>
          <w:spacing w:val="-4"/>
          <w:sz w:val="24"/>
        </w:rPr>
        <w:t>reasons and</w:t>
      </w:r>
      <w:r>
        <w:rPr>
          <w:spacing w:val="-6"/>
          <w:sz w:val="24"/>
        </w:rPr>
        <w:t> </w:t>
      </w:r>
      <w:r>
        <w:rPr>
          <w:spacing w:val="-4"/>
          <w:sz w:val="24"/>
        </w:rPr>
        <w:t>key</w:t>
      </w:r>
      <w:r>
        <w:rPr>
          <w:spacing w:val="-2"/>
          <w:sz w:val="24"/>
        </w:rPr>
        <w:t> </w:t>
      </w:r>
      <w:r>
        <w:rPr>
          <w:spacing w:val="-4"/>
          <w:sz w:val="24"/>
        </w:rPr>
        <w:t>examples.</w:t>
      </w:r>
    </w:p>
    <w:p>
      <w:pPr>
        <w:pStyle w:val="ListParagraph"/>
        <w:numPr>
          <w:ilvl w:val="0"/>
          <w:numId w:val="199"/>
        </w:numPr>
        <w:tabs>
          <w:tab w:pos="990" w:val="left" w:leader="none"/>
        </w:tabs>
        <w:spacing w:line="270" w:lineRule="exact" w:before="0" w:after="0"/>
        <w:ind w:left="990" w:right="0" w:hanging="359"/>
        <w:jc w:val="left"/>
        <w:rPr>
          <w:sz w:val="24"/>
        </w:rPr>
      </w:pPr>
      <w:r>
        <w:rPr>
          <w:spacing w:val="-6"/>
          <w:sz w:val="24"/>
        </w:rPr>
        <w:t>Emphasize</w:t>
      </w:r>
      <w:r>
        <w:rPr>
          <w:spacing w:val="1"/>
          <w:sz w:val="24"/>
        </w:rPr>
        <w:t> </w:t>
      </w:r>
      <w:r>
        <w:rPr>
          <w:spacing w:val="-6"/>
          <w:sz w:val="24"/>
        </w:rPr>
        <w:t>class-wide</w:t>
      </w:r>
      <w:r>
        <w:rPr>
          <w:spacing w:val="1"/>
          <w:sz w:val="24"/>
        </w:rPr>
        <w:t> </w:t>
      </w:r>
      <w:r>
        <w:rPr>
          <w:spacing w:val="-6"/>
          <w:sz w:val="24"/>
        </w:rPr>
        <w:t>drug</w:t>
      </w:r>
      <w:r>
        <w:rPr>
          <w:spacing w:val="1"/>
          <w:sz w:val="24"/>
        </w:rPr>
        <w:t> </w:t>
      </w:r>
      <w:r>
        <w:rPr>
          <w:spacing w:val="-6"/>
          <w:sz w:val="24"/>
        </w:rPr>
        <w:t>actions</w:t>
      </w:r>
      <w:r>
        <w:rPr>
          <w:sz w:val="24"/>
        </w:rPr>
        <w:t> </w:t>
      </w:r>
      <w:r>
        <w:rPr>
          <w:spacing w:val="-6"/>
          <w:sz w:val="24"/>
        </w:rPr>
        <w:t>and</w:t>
      </w:r>
      <w:r>
        <w:rPr>
          <w:spacing w:val="2"/>
          <w:sz w:val="24"/>
        </w:rPr>
        <w:t> </w:t>
      </w:r>
      <w:r>
        <w:rPr>
          <w:spacing w:val="-6"/>
          <w:sz w:val="24"/>
        </w:rPr>
        <w:t>highlight</w:t>
      </w:r>
      <w:r>
        <w:rPr>
          <w:spacing w:val="1"/>
          <w:sz w:val="24"/>
        </w:rPr>
        <w:t> </w:t>
      </w:r>
      <w:r>
        <w:rPr>
          <w:spacing w:val="-6"/>
          <w:sz w:val="24"/>
        </w:rPr>
        <w:t>only</w:t>
      </w:r>
      <w:r>
        <w:rPr>
          <w:spacing w:val="2"/>
          <w:sz w:val="24"/>
        </w:rPr>
        <w:t> </w:t>
      </w:r>
      <w:r>
        <w:rPr>
          <w:spacing w:val="-6"/>
          <w:sz w:val="24"/>
        </w:rPr>
        <w:t>major</w:t>
      </w:r>
      <w:r>
        <w:rPr>
          <w:sz w:val="24"/>
        </w:rPr>
        <w:t> </w:t>
      </w:r>
      <w:r>
        <w:rPr>
          <w:spacing w:val="-6"/>
          <w:sz w:val="24"/>
        </w:rPr>
        <w:t>individual</w:t>
      </w:r>
      <w:r>
        <w:rPr>
          <w:spacing w:val="1"/>
          <w:sz w:val="24"/>
        </w:rPr>
        <w:t> </w:t>
      </w:r>
      <w:r>
        <w:rPr>
          <w:spacing w:val="-6"/>
          <w:sz w:val="24"/>
        </w:rPr>
        <w:t>drug</w:t>
      </w:r>
      <w:r>
        <w:rPr>
          <w:spacing w:val="2"/>
          <w:sz w:val="24"/>
        </w:rPr>
        <w:t> </w:t>
      </w:r>
      <w:r>
        <w:rPr>
          <w:spacing w:val="-6"/>
          <w:sz w:val="24"/>
        </w:rPr>
        <w:t>differences.</w:t>
      </w:r>
    </w:p>
    <w:p>
      <w:pPr>
        <w:pStyle w:val="ListParagraph"/>
        <w:numPr>
          <w:ilvl w:val="0"/>
          <w:numId w:val="199"/>
        </w:numPr>
        <w:tabs>
          <w:tab w:pos="991" w:val="left" w:leader="none"/>
        </w:tabs>
        <w:spacing w:line="235" w:lineRule="auto" w:before="1" w:after="0"/>
        <w:ind w:left="991" w:right="359" w:hanging="360"/>
        <w:jc w:val="left"/>
        <w:rPr>
          <w:sz w:val="24"/>
        </w:rPr>
      </w:pPr>
      <w:r>
        <w:rPr>
          <w:spacing w:val="-4"/>
          <w:sz w:val="24"/>
        </w:rPr>
        <w:t>Include newly approved clinically relevant drugs while excluding therapeutically insignificant </w:t>
      </w:r>
      <w:r>
        <w:rPr>
          <w:spacing w:val="-2"/>
          <w:sz w:val="24"/>
        </w:rPr>
        <w:t>ones.</w:t>
      </w:r>
    </w:p>
    <w:p>
      <w:pPr>
        <w:pStyle w:val="ListParagraph"/>
        <w:numPr>
          <w:ilvl w:val="0"/>
          <w:numId w:val="199"/>
        </w:numPr>
        <w:tabs>
          <w:tab w:pos="990" w:val="left" w:leader="none"/>
        </w:tabs>
        <w:spacing w:line="268" w:lineRule="exact" w:before="0" w:after="0"/>
        <w:ind w:left="990" w:right="0" w:hanging="359"/>
        <w:jc w:val="left"/>
        <w:rPr>
          <w:sz w:val="24"/>
        </w:rPr>
      </w:pPr>
      <w:r>
        <w:rPr>
          <w:spacing w:val="-4"/>
          <w:sz w:val="24"/>
        </w:rPr>
        <w:t>Select</w:t>
      </w:r>
      <w:r>
        <w:rPr>
          <w:spacing w:val="-2"/>
          <w:sz w:val="24"/>
        </w:rPr>
        <w:t> </w:t>
      </w:r>
      <w:r>
        <w:rPr>
          <w:spacing w:val="-4"/>
          <w:sz w:val="24"/>
        </w:rPr>
        <w:t>prototype</w:t>
      </w:r>
      <w:r>
        <w:rPr>
          <w:spacing w:val="-1"/>
          <w:sz w:val="24"/>
        </w:rPr>
        <w:t> </w:t>
      </w:r>
      <w:r>
        <w:rPr>
          <w:spacing w:val="-4"/>
          <w:sz w:val="24"/>
        </w:rPr>
        <w:t>drugs from</w:t>
      </w:r>
      <w:r>
        <w:rPr>
          <w:spacing w:val="-1"/>
          <w:sz w:val="24"/>
        </w:rPr>
        <w:t> </w:t>
      </w:r>
      <w:r>
        <w:rPr>
          <w:spacing w:val="-4"/>
          <w:sz w:val="24"/>
        </w:rPr>
        <w:t>latest</w:t>
      </w:r>
      <w:r>
        <w:rPr>
          <w:spacing w:val="-1"/>
          <w:sz w:val="24"/>
        </w:rPr>
        <w:t> </w:t>
      </w:r>
      <w:r>
        <w:rPr>
          <w:spacing w:val="-4"/>
          <w:sz w:val="24"/>
        </w:rPr>
        <w:t>authoritative</w:t>
      </w:r>
      <w:r>
        <w:rPr>
          <w:spacing w:val="-1"/>
          <w:sz w:val="24"/>
        </w:rPr>
        <w:t> </w:t>
      </w:r>
      <w:r>
        <w:rPr>
          <w:spacing w:val="-4"/>
          <w:sz w:val="24"/>
        </w:rPr>
        <w:t>textbooks</w:t>
      </w:r>
      <w:r>
        <w:rPr>
          <w:spacing w:val="-2"/>
          <w:sz w:val="24"/>
        </w:rPr>
        <w:t> </w:t>
      </w:r>
      <w:r>
        <w:rPr>
          <w:spacing w:val="-4"/>
          <w:sz w:val="24"/>
        </w:rPr>
        <w:t>representing</w:t>
      </w:r>
      <w:r>
        <w:rPr>
          <w:spacing w:val="-2"/>
          <w:sz w:val="24"/>
        </w:rPr>
        <w:t> </w:t>
      </w:r>
      <w:r>
        <w:rPr>
          <w:spacing w:val="-4"/>
          <w:sz w:val="24"/>
        </w:rPr>
        <w:t>class</w:t>
      </w:r>
      <w:r>
        <w:rPr>
          <w:spacing w:val="-3"/>
          <w:sz w:val="24"/>
        </w:rPr>
        <w:t> </w:t>
      </w:r>
      <w:r>
        <w:rPr>
          <w:spacing w:val="-4"/>
          <w:sz w:val="24"/>
        </w:rPr>
        <w:t>characteristics.</w:t>
      </w:r>
    </w:p>
    <w:p>
      <w:pPr>
        <w:pStyle w:val="ListParagraph"/>
        <w:numPr>
          <w:ilvl w:val="0"/>
          <w:numId w:val="199"/>
        </w:numPr>
        <w:tabs>
          <w:tab w:pos="990" w:val="left" w:leader="none"/>
        </w:tabs>
        <w:spacing w:line="270" w:lineRule="exact" w:before="0" w:after="0"/>
        <w:ind w:left="990" w:right="0" w:hanging="359"/>
        <w:jc w:val="left"/>
        <w:rPr>
          <w:sz w:val="24"/>
        </w:rPr>
      </w:pPr>
      <w:r>
        <w:rPr>
          <w:spacing w:val="-4"/>
          <w:sz w:val="24"/>
        </w:rPr>
        <w:t>Avoid</w:t>
      </w:r>
      <w:r>
        <w:rPr>
          <w:spacing w:val="-8"/>
          <w:sz w:val="24"/>
        </w:rPr>
        <w:t> </w:t>
      </w:r>
      <w:r>
        <w:rPr>
          <w:spacing w:val="-4"/>
          <w:sz w:val="24"/>
        </w:rPr>
        <w:t>repetitive</w:t>
      </w:r>
      <w:r>
        <w:rPr>
          <w:spacing w:val="-6"/>
          <w:sz w:val="24"/>
        </w:rPr>
        <w:t> </w:t>
      </w:r>
      <w:r>
        <w:rPr>
          <w:spacing w:val="-4"/>
          <w:sz w:val="24"/>
        </w:rPr>
        <w:t>teaching</w:t>
      </w:r>
      <w:r>
        <w:rPr>
          <w:spacing w:val="-8"/>
          <w:sz w:val="24"/>
        </w:rPr>
        <w:t> </w:t>
      </w:r>
      <w:r>
        <w:rPr>
          <w:spacing w:val="-4"/>
          <w:sz w:val="24"/>
        </w:rPr>
        <w:t>-</w:t>
      </w:r>
      <w:r>
        <w:rPr>
          <w:spacing w:val="-9"/>
          <w:sz w:val="24"/>
        </w:rPr>
        <w:t> </w:t>
      </w:r>
      <w:r>
        <w:rPr>
          <w:spacing w:val="-4"/>
          <w:sz w:val="24"/>
        </w:rPr>
        <w:t>provide</w:t>
      </w:r>
      <w:r>
        <w:rPr>
          <w:spacing w:val="-7"/>
          <w:sz w:val="24"/>
        </w:rPr>
        <w:t> </w:t>
      </w:r>
      <w:r>
        <w:rPr>
          <w:spacing w:val="-4"/>
          <w:sz w:val="24"/>
        </w:rPr>
        <w:t>overviews</w:t>
      </w:r>
      <w:r>
        <w:rPr>
          <w:spacing w:val="-9"/>
          <w:sz w:val="24"/>
        </w:rPr>
        <w:t> </w:t>
      </w:r>
      <w:r>
        <w:rPr>
          <w:spacing w:val="-4"/>
          <w:sz w:val="24"/>
        </w:rPr>
        <w:t>for</w:t>
      </w:r>
      <w:r>
        <w:rPr>
          <w:spacing w:val="-9"/>
          <w:sz w:val="24"/>
        </w:rPr>
        <w:t> </w:t>
      </w:r>
      <w:r>
        <w:rPr>
          <w:spacing w:val="-4"/>
          <w:sz w:val="24"/>
        </w:rPr>
        <w:t>previously</w:t>
      </w:r>
      <w:r>
        <w:rPr>
          <w:spacing w:val="-7"/>
          <w:sz w:val="24"/>
        </w:rPr>
        <w:t> </w:t>
      </w:r>
      <w:r>
        <w:rPr>
          <w:spacing w:val="-4"/>
          <w:sz w:val="24"/>
        </w:rPr>
        <w:t>covered</w:t>
      </w:r>
      <w:r>
        <w:rPr>
          <w:spacing w:val="-8"/>
          <w:sz w:val="24"/>
        </w:rPr>
        <w:t> </w:t>
      </w:r>
      <w:r>
        <w:rPr>
          <w:spacing w:val="-4"/>
          <w:sz w:val="24"/>
        </w:rPr>
        <w:t>drug</w:t>
      </w:r>
      <w:r>
        <w:rPr>
          <w:spacing w:val="-9"/>
          <w:sz w:val="24"/>
        </w:rPr>
        <w:t> </w:t>
      </w:r>
      <w:r>
        <w:rPr>
          <w:spacing w:val="-4"/>
          <w:sz w:val="24"/>
        </w:rPr>
        <w:t>classes.</w:t>
      </w:r>
    </w:p>
    <w:p>
      <w:pPr>
        <w:pStyle w:val="ListParagraph"/>
        <w:numPr>
          <w:ilvl w:val="0"/>
          <w:numId w:val="199"/>
        </w:numPr>
        <w:tabs>
          <w:tab w:pos="991" w:val="left" w:leader="none"/>
        </w:tabs>
        <w:spacing w:line="235" w:lineRule="auto" w:before="1" w:after="0"/>
        <w:ind w:left="991" w:right="357" w:hanging="360"/>
        <w:jc w:val="both"/>
        <w:rPr>
          <w:sz w:val="24"/>
        </w:rPr>
      </w:pPr>
      <w:r>
        <w:rPr>
          <w:sz w:val="24"/>
        </w:rPr>
        <w:t>There</w:t>
      </w:r>
      <w:r>
        <w:rPr>
          <w:spacing w:val="-7"/>
          <w:sz w:val="24"/>
        </w:rPr>
        <w:t> </w:t>
      </w:r>
      <w:r>
        <w:rPr>
          <w:sz w:val="24"/>
        </w:rPr>
        <w:t>should</w:t>
      </w:r>
      <w:r>
        <w:rPr>
          <w:spacing w:val="-8"/>
          <w:sz w:val="24"/>
        </w:rPr>
        <w:t> </w:t>
      </w:r>
      <w:r>
        <w:rPr>
          <w:sz w:val="24"/>
        </w:rPr>
        <w:t>be</w:t>
      </w:r>
      <w:r>
        <w:rPr>
          <w:spacing w:val="-7"/>
          <w:sz w:val="24"/>
        </w:rPr>
        <w:t> </w:t>
      </w:r>
      <w:r>
        <w:rPr>
          <w:sz w:val="24"/>
        </w:rPr>
        <w:t>emphasis</w:t>
      </w:r>
      <w:r>
        <w:rPr>
          <w:spacing w:val="-8"/>
          <w:sz w:val="24"/>
        </w:rPr>
        <w:t> </w:t>
      </w:r>
      <w:r>
        <w:rPr>
          <w:sz w:val="24"/>
        </w:rPr>
        <w:t>on</w:t>
      </w:r>
      <w:r>
        <w:rPr>
          <w:spacing w:val="-8"/>
          <w:sz w:val="24"/>
        </w:rPr>
        <w:t> </w:t>
      </w:r>
      <w:r>
        <w:rPr>
          <w:sz w:val="24"/>
        </w:rPr>
        <w:t>therapeutics</w:t>
      </w:r>
      <w:r>
        <w:rPr>
          <w:spacing w:val="-8"/>
          <w:sz w:val="24"/>
        </w:rPr>
        <w:t> </w:t>
      </w:r>
      <w:r>
        <w:rPr>
          <w:sz w:val="24"/>
        </w:rPr>
        <w:t>and</w:t>
      </w:r>
      <w:r>
        <w:rPr>
          <w:spacing w:val="-8"/>
          <w:sz w:val="24"/>
        </w:rPr>
        <w:t> </w:t>
      </w:r>
      <w:r>
        <w:rPr>
          <w:sz w:val="24"/>
        </w:rPr>
        <w:t>while</w:t>
      </w:r>
      <w:r>
        <w:rPr>
          <w:spacing w:val="-7"/>
          <w:sz w:val="24"/>
        </w:rPr>
        <w:t> </w:t>
      </w:r>
      <w:r>
        <w:rPr>
          <w:sz w:val="24"/>
        </w:rPr>
        <w:t>consulting</w:t>
      </w:r>
      <w:r>
        <w:rPr>
          <w:spacing w:val="-7"/>
          <w:sz w:val="24"/>
        </w:rPr>
        <w:t> </w:t>
      </w:r>
      <w:r>
        <w:rPr>
          <w:sz w:val="24"/>
        </w:rPr>
        <w:t>clinical</w:t>
      </w:r>
      <w:r>
        <w:rPr>
          <w:spacing w:val="-8"/>
          <w:sz w:val="24"/>
        </w:rPr>
        <w:t> </w:t>
      </w:r>
      <w:r>
        <w:rPr>
          <w:sz w:val="24"/>
        </w:rPr>
        <w:t>practice</w:t>
      </w:r>
      <w:r>
        <w:rPr>
          <w:spacing w:val="-7"/>
          <w:sz w:val="24"/>
        </w:rPr>
        <w:t> </w:t>
      </w:r>
      <w:r>
        <w:rPr>
          <w:sz w:val="24"/>
        </w:rPr>
        <w:t>guidelines, emphasis</w:t>
      </w:r>
      <w:r>
        <w:rPr>
          <w:spacing w:val="-8"/>
          <w:sz w:val="24"/>
        </w:rPr>
        <w:t> </w:t>
      </w:r>
      <w:r>
        <w:rPr>
          <w:sz w:val="24"/>
        </w:rPr>
        <w:t>should</w:t>
      </w:r>
      <w:r>
        <w:rPr>
          <w:spacing w:val="-7"/>
          <w:sz w:val="24"/>
        </w:rPr>
        <w:t> </w:t>
      </w:r>
      <w:r>
        <w:rPr>
          <w:sz w:val="24"/>
        </w:rPr>
        <w:t>be</w:t>
      </w:r>
      <w:r>
        <w:rPr>
          <w:spacing w:val="-7"/>
          <w:sz w:val="24"/>
        </w:rPr>
        <w:t> </w:t>
      </w:r>
      <w:r>
        <w:rPr>
          <w:sz w:val="24"/>
        </w:rPr>
        <w:t>on</w:t>
      </w:r>
      <w:r>
        <w:rPr>
          <w:spacing w:val="-8"/>
          <w:sz w:val="24"/>
        </w:rPr>
        <w:t> </w:t>
      </w:r>
      <w:r>
        <w:rPr>
          <w:sz w:val="24"/>
        </w:rPr>
        <w:t>pharmacological</w:t>
      </w:r>
      <w:r>
        <w:rPr>
          <w:spacing w:val="-7"/>
          <w:sz w:val="24"/>
        </w:rPr>
        <w:t> </w:t>
      </w:r>
      <w:r>
        <w:rPr>
          <w:sz w:val="24"/>
        </w:rPr>
        <w:t>and/or</w:t>
      </w:r>
      <w:r>
        <w:rPr>
          <w:spacing w:val="-8"/>
          <w:sz w:val="24"/>
        </w:rPr>
        <w:t> </w:t>
      </w:r>
      <w:r>
        <w:rPr>
          <w:sz w:val="24"/>
        </w:rPr>
        <w:t>therapeutic</w:t>
      </w:r>
      <w:r>
        <w:rPr>
          <w:spacing w:val="-7"/>
          <w:sz w:val="24"/>
        </w:rPr>
        <w:t> </w:t>
      </w:r>
      <w:r>
        <w:rPr>
          <w:sz w:val="24"/>
        </w:rPr>
        <w:t>treatment</w:t>
      </w:r>
      <w:r>
        <w:rPr>
          <w:spacing w:val="-7"/>
          <w:sz w:val="24"/>
        </w:rPr>
        <w:t> </w:t>
      </w:r>
      <w:r>
        <w:rPr>
          <w:sz w:val="24"/>
        </w:rPr>
        <w:t>guidelines.</w:t>
      </w:r>
      <w:r>
        <w:rPr>
          <w:spacing w:val="-7"/>
          <w:sz w:val="24"/>
        </w:rPr>
        <w:t> </w:t>
      </w:r>
      <w:r>
        <w:rPr>
          <w:sz w:val="24"/>
        </w:rPr>
        <w:t>Latest</w:t>
      </w:r>
      <w:r>
        <w:rPr>
          <w:spacing w:val="-8"/>
          <w:sz w:val="24"/>
        </w:rPr>
        <w:t> </w:t>
      </w:r>
      <w:r>
        <w:rPr>
          <w:sz w:val="24"/>
        </w:rPr>
        <w:t>and updated</w:t>
      </w:r>
      <w:r>
        <w:rPr>
          <w:spacing w:val="-12"/>
          <w:sz w:val="24"/>
        </w:rPr>
        <w:t> </w:t>
      </w:r>
      <w:r>
        <w:rPr>
          <w:sz w:val="24"/>
        </w:rPr>
        <w:t>guidelines</w:t>
      </w:r>
      <w:r>
        <w:rPr>
          <w:spacing w:val="-12"/>
          <w:sz w:val="24"/>
        </w:rPr>
        <w:t> </w:t>
      </w:r>
      <w:r>
        <w:rPr>
          <w:sz w:val="24"/>
        </w:rPr>
        <w:t>should</w:t>
      </w:r>
      <w:r>
        <w:rPr>
          <w:spacing w:val="-12"/>
          <w:sz w:val="24"/>
        </w:rPr>
        <w:t> </w:t>
      </w:r>
      <w:r>
        <w:rPr>
          <w:sz w:val="24"/>
        </w:rPr>
        <w:t>be</w:t>
      </w:r>
      <w:r>
        <w:rPr>
          <w:spacing w:val="-11"/>
          <w:sz w:val="24"/>
        </w:rPr>
        <w:t> </w:t>
      </w:r>
      <w:r>
        <w:rPr>
          <w:sz w:val="24"/>
        </w:rPr>
        <w:t>discussed.</w:t>
      </w:r>
      <w:r>
        <w:rPr>
          <w:spacing w:val="-11"/>
          <w:sz w:val="24"/>
        </w:rPr>
        <w:t> </w:t>
      </w:r>
      <w:r>
        <w:rPr>
          <w:sz w:val="24"/>
        </w:rPr>
        <w:t>Appropriate</w:t>
      </w:r>
      <w:r>
        <w:rPr>
          <w:spacing w:val="-11"/>
          <w:sz w:val="24"/>
        </w:rPr>
        <w:t> </w:t>
      </w:r>
      <w:r>
        <w:rPr>
          <w:sz w:val="24"/>
        </w:rPr>
        <w:t>references</w:t>
      </w:r>
      <w:r>
        <w:rPr>
          <w:spacing w:val="-12"/>
          <w:sz w:val="24"/>
        </w:rPr>
        <w:t> </w:t>
      </w:r>
      <w:r>
        <w:rPr>
          <w:sz w:val="24"/>
        </w:rPr>
        <w:t>and</w:t>
      </w:r>
      <w:r>
        <w:rPr>
          <w:spacing w:val="-12"/>
          <w:sz w:val="24"/>
        </w:rPr>
        <w:t> </w:t>
      </w:r>
      <w:r>
        <w:rPr>
          <w:sz w:val="24"/>
        </w:rPr>
        <w:t>links</w:t>
      </w:r>
      <w:r>
        <w:rPr>
          <w:spacing w:val="-13"/>
          <w:sz w:val="24"/>
        </w:rPr>
        <w:t> </w:t>
      </w:r>
      <w:r>
        <w:rPr>
          <w:sz w:val="24"/>
        </w:rPr>
        <w:t>are</w:t>
      </w:r>
      <w:r>
        <w:rPr>
          <w:spacing w:val="-11"/>
          <w:sz w:val="24"/>
        </w:rPr>
        <w:t> </w:t>
      </w:r>
      <w:r>
        <w:rPr>
          <w:sz w:val="24"/>
        </w:rPr>
        <w:t>given</w:t>
      </w:r>
      <w:r>
        <w:rPr>
          <w:spacing w:val="-11"/>
          <w:sz w:val="24"/>
        </w:rPr>
        <w:t> </w:t>
      </w:r>
      <w:r>
        <w:rPr>
          <w:sz w:val="24"/>
        </w:rPr>
        <w:t>in</w:t>
      </w:r>
      <w:r>
        <w:rPr>
          <w:spacing w:val="-12"/>
          <w:sz w:val="24"/>
        </w:rPr>
        <w:t> </w:t>
      </w:r>
      <w:r>
        <w:rPr>
          <w:sz w:val="24"/>
        </w:rPr>
        <w:t>list</w:t>
      </w:r>
      <w:r>
        <w:rPr>
          <w:spacing w:val="-11"/>
          <w:sz w:val="24"/>
        </w:rPr>
        <w:t> </w:t>
      </w:r>
      <w:r>
        <w:rPr>
          <w:sz w:val="24"/>
        </w:rPr>
        <w:t>of references</w:t>
      </w:r>
      <w:r>
        <w:rPr>
          <w:spacing w:val="-11"/>
          <w:sz w:val="24"/>
        </w:rPr>
        <w:t> </w:t>
      </w:r>
      <w:r>
        <w:rPr>
          <w:sz w:val="24"/>
        </w:rPr>
        <w:t>along</w:t>
      </w:r>
      <w:r>
        <w:rPr>
          <w:spacing w:val="-10"/>
          <w:sz w:val="24"/>
        </w:rPr>
        <w:t> </w:t>
      </w:r>
      <w:r>
        <w:rPr>
          <w:sz w:val="24"/>
        </w:rPr>
        <w:t>with</w:t>
      </w:r>
      <w:r>
        <w:rPr>
          <w:spacing w:val="-12"/>
          <w:sz w:val="24"/>
        </w:rPr>
        <w:t> </w:t>
      </w:r>
      <w:r>
        <w:rPr>
          <w:sz w:val="24"/>
        </w:rPr>
        <w:t>teaching</w:t>
      </w:r>
      <w:r>
        <w:rPr>
          <w:spacing w:val="-11"/>
          <w:sz w:val="24"/>
        </w:rPr>
        <w:t> </w:t>
      </w:r>
      <w:r>
        <w:rPr>
          <w:sz w:val="24"/>
        </w:rPr>
        <w:t>tips</w:t>
      </w:r>
      <w:r>
        <w:rPr>
          <w:spacing w:val="-12"/>
          <w:sz w:val="24"/>
        </w:rPr>
        <w:t> </w:t>
      </w:r>
      <w:r>
        <w:rPr>
          <w:sz w:val="24"/>
        </w:rPr>
        <w:t>at</w:t>
      </w:r>
      <w:r>
        <w:rPr>
          <w:spacing w:val="-11"/>
          <w:sz w:val="24"/>
        </w:rPr>
        <w:t> </w:t>
      </w:r>
      <w:r>
        <w:rPr>
          <w:sz w:val="24"/>
        </w:rPr>
        <w:t>end</w:t>
      </w:r>
      <w:r>
        <w:rPr>
          <w:spacing w:val="-11"/>
          <w:sz w:val="24"/>
        </w:rPr>
        <w:t> </w:t>
      </w:r>
      <w:r>
        <w:rPr>
          <w:sz w:val="24"/>
        </w:rPr>
        <w:t>of</w:t>
      </w:r>
      <w:r>
        <w:rPr>
          <w:spacing w:val="-11"/>
          <w:sz w:val="24"/>
        </w:rPr>
        <w:t> </w:t>
      </w:r>
      <w:r>
        <w:rPr>
          <w:sz w:val="24"/>
        </w:rPr>
        <w:t>each</w:t>
      </w:r>
      <w:r>
        <w:rPr>
          <w:spacing w:val="-12"/>
          <w:sz w:val="24"/>
        </w:rPr>
        <w:t> </w:t>
      </w:r>
      <w:r>
        <w:rPr>
          <w:sz w:val="24"/>
        </w:rPr>
        <w:t>relevant</w:t>
      </w:r>
      <w:r>
        <w:rPr>
          <w:spacing w:val="-11"/>
          <w:sz w:val="24"/>
        </w:rPr>
        <w:t> </w:t>
      </w:r>
      <w:r>
        <w:rPr>
          <w:sz w:val="24"/>
        </w:rPr>
        <w:t>reference.</w:t>
      </w:r>
    </w:p>
    <w:p>
      <w:pPr>
        <w:pStyle w:val="ListParagraph"/>
        <w:numPr>
          <w:ilvl w:val="0"/>
          <w:numId w:val="199"/>
        </w:numPr>
        <w:tabs>
          <w:tab w:pos="991" w:val="left" w:leader="none"/>
        </w:tabs>
        <w:spacing w:line="235" w:lineRule="auto" w:before="0" w:after="0"/>
        <w:ind w:left="991" w:right="360" w:hanging="360"/>
        <w:jc w:val="both"/>
        <w:rPr>
          <w:sz w:val="24"/>
        </w:rPr>
      </w:pPr>
      <w:r>
        <w:rPr>
          <w:spacing w:val="-2"/>
          <w:sz w:val="24"/>
        </w:rPr>
        <w:t>Instructors</w:t>
      </w:r>
      <w:r>
        <w:rPr>
          <w:spacing w:val="-13"/>
          <w:sz w:val="24"/>
        </w:rPr>
        <w:t> </w:t>
      </w:r>
      <w:r>
        <w:rPr>
          <w:spacing w:val="-2"/>
          <w:sz w:val="24"/>
        </w:rPr>
        <w:t>are</w:t>
      </w:r>
      <w:r>
        <w:rPr>
          <w:spacing w:val="-13"/>
          <w:sz w:val="24"/>
        </w:rPr>
        <w:t> </w:t>
      </w:r>
      <w:r>
        <w:rPr>
          <w:spacing w:val="-2"/>
          <w:sz w:val="24"/>
        </w:rPr>
        <w:t>encouraged</w:t>
      </w:r>
      <w:r>
        <w:rPr>
          <w:spacing w:val="-13"/>
          <w:sz w:val="24"/>
        </w:rPr>
        <w:t> </w:t>
      </w:r>
      <w:r>
        <w:rPr>
          <w:spacing w:val="-2"/>
          <w:sz w:val="24"/>
        </w:rPr>
        <w:t>to</w:t>
      </w:r>
      <w:r>
        <w:rPr>
          <w:spacing w:val="-13"/>
          <w:sz w:val="24"/>
        </w:rPr>
        <w:t> </w:t>
      </w:r>
      <w:r>
        <w:rPr>
          <w:spacing w:val="-2"/>
          <w:sz w:val="24"/>
        </w:rPr>
        <w:t>discuss</w:t>
      </w:r>
      <w:r>
        <w:rPr>
          <w:spacing w:val="-13"/>
          <w:sz w:val="24"/>
        </w:rPr>
        <w:t> </w:t>
      </w:r>
      <w:r>
        <w:rPr>
          <w:spacing w:val="-2"/>
          <w:sz w:val="24"/>
        </w:rPr>
        <w:t>a</w:t>
      </w:r>
      <w:r>
        <w:rPr>
          <w:spacing w:val="-13"/>
          <w:sz w:val="24"/>
        </w:rPr>
        <w:t> </w:t>
      </w:r>
      <w:r>
        <w:rPr>
          <w:spacing w:val="-2"/>
          <w:sz w:val="24"/>
        </w:rPr>
        <w:t>few</w:t>
      </w:r>
      <w:r>
        <w:rPr>
          <w:spacing w:val="-12"/>
          <w:sz w:val="24"/>
        </w:rPr>
        <w:t> </w:t>
      </w:r>
      <w:r>
        <w:rPr>
          <w:spacing w:val="-2"/>
          <w:sz w:val="24"/>
        </w:rPr>
        <w:t>selected</w:t>
      </w:r>
      <w:r>
        <w:rPr>
          <w:spacing w:val="-13"/>
          <w:sz w:val="24"/>
        </w:rPr>
        <w:t> </w:t>
      </w:r>
      <w:r>
        <w:rPr>
          <w:spacing w:val="-2"/>
          <w:sz w:val="24"/>
        </w:rPr>
        <w:t>examples</w:t>
      </w:r>
      <w:r>
        <w:rPr>
          <w:spacing w:val="-13"/>
          <w:sz w:val="24"/>
        </w:rPr>
        <w:t> </w:t>
      </w:r>
      <w:r>
        <w:rPr>
          <w:spacing w:val="-2"/>
          <w:sz w:val="24"/>
        </w:rPr>
        <w:t>form</w:t>
      </w:r>
      <w:r>
        <w:rPr>
          <w:spacing w:val="-13"/>
          <w:sz w:val="24"/>
        </w:rPr>
        <w:t> </w:t>
      </w:r>
      <w:r>
        <w:rPr>
          <w:spacing w:val="-2"/>
          <w:sz w:val="24"/>
        </w:rPr>
        <w:t>each</w:t>
      </w:r>
      <w:r>
        <w:rPr>
          <w:spacing w:val="-12"/>
          <w:sz w:val="24"/>
        </w:rPr>
        <w:t> </w:t>
      </w:r>
      <w:r>
        <w:rPr>
          <w:spacing w:val="-2"/>
          <w:sz w:val="24"/>
        </w:rPr>
        <w:t>section</w:t>
      </w:r>
      <w:r>
        <w:rPr>
          <w:spacing w:val="-13"/>
          <w:sz w:val="24"/>
        </w:rPr>
        <w:t> </w:t>
      </w:r>
      <w:r>
        <w:rPr>
          <w:spacing w:val="-2"/>
          <w:sz w:val="24"/>
        </w:rPr>
        <w:t>of</w:t>
      </w:r>
      <w:r>
        <w:rPr>
          <w:spacing w:val="-13"/>
          <w:sz w:val="24"/>
        </w:rPr>
        <w:t> </w:t>
      </w:r>
      <w:r>
        <w:rPr>
          <w:spacing w:val="-2"/>
          <w:sz w:val="24"/>
        </w:rPr>
        <w:t>FDA</w:t>
      </w:r>
      <w:r>
        <w:rPr>
          <w:spacing w:val="-13"/>
          <w:sz w:val="24"/>
        </w:rPr>
        <w:t> </w:t>
      </w:r>
      <w:r>
        <w:rPr>
          <w:spacing w:val="-2"/>
          <w:sz w:val="24"/>
        </w:rPr>
        <w:t>table </w:t>
      </w:r>
      <w:r>
        <w:rPr>
          <w:sz w:val="24"/>
        </w:rPr>
        <w:t>of</w:t>
      </w:r>
      <w:r>
        <w:rPr>
          <w:spacing w:val="-14"/>
          <w:sz w:val="24"/>
        </w:rPr>
        <w:t> </w:t>
      </w:r>
      <w:r>
        <w:rPr>
          <w:sz w:val="24"/>
        </w:rPr>
        <w:t>Pharmacogenetic</w:t>
      </w:r>
      <w:r>
        <w:rPr>
          <w:spacing w:val="-13"/>
          <w:sz w:val="24"/>
        </w:rPr>
        <w:t> </w:t>
      </w:r>
      <w:r>
        <w:rPr>
          <w:sz w:val="24"/>
        </w:rPr>
        <w:t>Association</w:t>
      </w:r>
      <w:r>
        <w:rPr>
          <w:spacing w:val="-14"/>
          <w:sz w:val="24"/>
        </w:rPr>
        <w:t> </w:t>
      </w:r>
      <w:r>
        <w:rPr>
          <w:sz w:val="24"/>
        </w:rPr>
        <w:t>to</w:t>
      </w:r>
      <w:r>
        <w:rPr>
          <w:spacing w:val="-14"/>
          <w:sz w:val="24"/>
        </w:rPr>
        <w:t> </w:t>
      </w:r>
      <w:r>
        <w:rPr>
          <w:sz w:val="24"/>
        </w:rPr>
        <w:t>explain</w:t>
      </w:r>
      <w:r>
        <w:rPr>
          <w:spacing w:val="-14"/>
          <w:sz w:val="24"/>
        </w:rPr>
        <w:t> </w:t>
      </w:r>
      <w:r>
        <w:rPr>
          <w:sz w:val="24"/>
        </w:rPr>
        <w:t>gene-drug</w:t>
      </w:r>
      <w:r>
        <w:rPr>
          <w:spacing w:val="-14"/>
          <w:sz w:val="24"/>
        </w:rPr>
        <w:t> </w:t>
      </w:r>
      <w:r>
        <w:rPr>
          <w:sz w:val="24"/>
        </w:rPr>
        <w:t>interactions</w:t>
      </w:r>
      <w:r>
        <w:rPr>
          <w:spacing w:val="-15"/>
          <w:sz w:val="24"/>
        </w:rPr>
        <w:t> </w:t>
      </w:r>
      <w:r>
        <w:rPr>
          <w:sz w:val="24"/>
        </w:rPr>
        <w:t>to</w:t>
      </w:r>
      <w:r>
        <w:rPr>
          <w:spacing w:val="-14"/>
          <w:sz w:val="24"/>
        </w:rPr>
        <w:t> </w:t>
      </w:r>
      <w:r>
        <w:rPr>
          <w:sz w:val="24"/>
        </w:rPr>
        <w:t>students.</w:t>
      </w:r>
    </w:p>
    <w:p>
      <w:pPr>
        <w:pStyle w:val="Heading5"/>
        <w:tabs>
          <w:tab w:pos="9751" w:val="left" w:leader="none"/>
        </w:tabs>
        <w:spacing w:line="272" w:lineRule="exact" w:before="264"/>
        <w:ind w:left="331"/>
      </w:pPr>
      <w:r>
        <w:rPr>
          <w:color w:val="000000"/>
          <w:spacing w:val="-32"/>
          <w:shd w:fill="E7E6E6" w:color="auto" w:val="clear"/>
        </w:rPr>
        <w:t> </w:t>
      </w:r>
      <w:r>
        <w:rPr>
          <w:color w:val="000000"/>
          <w:spacing w:val="-2"/>
          <w:shd w:fill="E7E6E6" w:color="auto" w:val="clear"/>
        </w:rPr>
        <w:t>Practical</w:t>
      </w:r>
      <w:r>
        <w:rPr>
          <w:color w:val="000000"/>
          <w:shd w:fill="E7E6E6" w:color="auto" w:val="clear"/>
        </w:rPr>
        <w:tab/>
      </w:r>
    </w:p>
    <w:p>
      <w:pPr>
        <w:pStyle w:val="BodyText"/>
        <w:spacing w:line="270" w:lineRule="exact"/>
        <w:ind w:left="360"/>
      </w:pPr>
      <w:r>
        <w:rPr>
          <w:spacing w:val="-2"/>
        </w:rPr>
        <w:t>By</w:t>
      </w:r>
      <w:r>
        <w:rPr>
          <w:spacing w:val="-10"/>
        </w:rPr>
        <w:t> </w:t>
      </w:r>
      <w:r>
        <w:rPr>
          <w:spacing w:val="-2"/>
        </w:rPr>
        <w:t>the</w:t>
      </w:r>
      <w:r>
        <w:rPr>
          <w:spacing w:val="-9"/>
        </w:rPr>
        <w:t> </w:t>
      </w:r>
      <w:r>
        <w:rPr>
          <w:spacing w:val="-2"/>
        </w:rPr>
        <w:t>end</w:t>
      </w:r>
      <w:r>
        <w:rPr>
          <w:spacing w:val="-9"/>
        </w:rPr>
        <w:t> </w:t>
      </w:r>
      <w:r>
        <w:rPr>
          <w:spacing w:val="-2"/>
        </w:rPr>
        <w:t>of</w:t>
      </w:r>
      <w:r>
        <w:rPr>
          <w:spacing w:val="-9"/>
        </w:rPr>
        <w:t> </w:t>
      </w:r>
      <w:r>
        <w:rPr>
          <w:spacing w:val="-2"/>
        </w:rPr>
        <w:t>the</w:t>
      </w:r>
      <w:r>
        <w:rPr>
          <w:spacing w:val="-11"/>
        </w:rPr>
        <w:t> </w:t>
      </w:r>
      <w:r>
        <w:rPr>
          <w:spacing w:val="-2"/>
        </w:rPr>
        <w:t>course,</w:t>
      </w:r>
      <w:r>
        <w:rPr>
          <w:spacing w:val="-11"/>
        </w:rPr>
        <w:t> </w:t>
      </w:r>
      <w:r>
        <w:rPr>
          <w:spacing w:val="-2"/>
        </w:rPr>
        <w:t>student</w:t>
      </w:r>
      <w:r>
        <w:rPr>
          <w:spacing w:val="-9"/>
        </w:rPr>
        <w:t> </w:t>
      </w:r>
      <w:r>
        <w:rPr>
          <w:spacing w:val="-2"/>
        </w:rPr>
        <w:t>will</w:t>
      </w:r>
      <w:r>
        <w:rPr>
          <w:spacing w:val="-9"/>
        </w:rPr>
        <w:t> </w:t>
      </w:r>
      <w:r>
        <w:rPr>
          <w:spacing w:val="-2"/>
        </w:rPr>
        <w:t>be</w:t>
      </w:r>
      <w:r>
        <w:rPr>
          <w:spacing w:val="-9"/>
        </w:rPr>
        <w:t> </w:t>
      </w:r>
      <w:r>
        <w:rPr>
          <w:spacing w:val="-2"/>
        </w:rPr>
        <w:t>able</w:t>
      </w:r>
      <w:r>
        <w:rPr>
          <w:spacing w:val="-9"/>
        </w:rPr>
        <w:t> </w:t>
      </w:r>
      <w:r>
        <w:rPr>
          <w:spacing w:val="-5"/>
        </w:rPr>
        <w:t>to:</w:t>
      </w:r>
    </w:p>
    <w:p>
      <w:pPr>
        <w:pStyle w:val="ListParagraph"/>
        <w:numPr>
          <w:ilvl w:val="0"/>
          <w:numId w:val="200"/>
        </w:numPr>
        <w:tabs>
          <w:tab w:pos="1080" w:val="left" w:leader="none"/>
        </w:tabs>
        <w:spacing w:line="270" w:lineRule="exact" w:before="0" w:after="0"/>
        <w:ind w:left="1080" w:right="0" w:hanging="533"/>
        <w:jc w:val="left"/>
        <w:rPr>
          <w:sz w:val="24"/>
        </w:rPr>
      </w:pPr>
      <w:r>
        <w:rPr>
          <w:spacing w:val="-4"/>
          <w:sz w:val="24"/>
        </w:rPr>
        <w:t>Demonstrate</w:t>
      </w:r>
      <w:r>
        <w:rPr>
          <w:spacing w:val="3"/>
          <w:sz w:val="24"/>
        </w:rPr>
        <w:t> </w:t>
      </w:r>
      <w:r>
        <w:rPr>
          <w:spacing w:val="-4"/>
          <w:sz w:val="24"/>
        </w:rPr>
        <w:t>humane</w:t>
      </w:r>
      <w:r>
        <w:rPr>
          <w:spacing w:val="4"/>
          <w:sz w:val="24"/>
        </w:rPr>
        <w:t> </w:t>
      </w:r>
      <w:r>
        <w:rPr>
          <w:spacing w:val="-4"/>
          <w:sz w:val="24"/>
        </w:rPr>
        <w:t>euthanasia</w:t>
      </w:r>
      <w:r>
        <w:rPr>
          <w:spacing w:val="4"/>
          <w:sz w:val="24"/>
        </w:rPr>
        <w:t> </w:t>
      </w:r>
      <w:r>
        <w:rPr>
          <w:spacing w:val="-4"/>
          <w:sz w:val="24"/>
        </w:rPr>
        <w:t>procedures</w:t>
      </w:r>
      <w:r>
        <w:rPr>
          <w:spacing w:val="2"/>
          <w:sz w:val="24"/>
        </w:rPr>
        <w:t> </w:t>
      </w:r>
      <w:r>
        <w:rPr>
          <w:spacing w:val="-4"/>
          <w:sz w:val="24"/>
        </w:rPr>
        <w:t>for</w:t>
      </w:r>
      <w:r>
        <w:rPr>
          <w:spacing w:val="1"/>
          <w:sz w:val="24"/>
        </w:rPr>
        <w:t> </w:t>
      </w:r>
      <w:r>
        <w:rPr>
          <w:spacing w:val="-4"/>
          <w:sz w:val="24"/>
        </w:rPr>
        <w:t>rodents</w:t>
      </w:r>
      <w:r>
        <w:rPr>
          <w:spacing w:val="3"/>
          <w:sz w:val="24"/>
        </w:rPr>
        <w:t> </w:t>
      </w:r>
      <w:r>
        <w:rPr>
          <w:spacing w:val="-4"/>
          <w:sz w:val="24"/>
        </w:rPr>
        <w:t>using</w:t>
      </w:r>
      <w:r>
        <w:rPr>
          <w:spacing w:val="4"/>
          <w:sz w:val="24"/>
        </w:rPr>
        <w:t> </w:t>
      </w:r>
      <w:r>
        <w:rPr>
          <w:spacing w:val="-4"/>
          <w:sz w:val="24"/>
        </w:rPr>
        <w:t>AVMA-approved</w:t>
      </w:r>
      <w:r>
        <w:rPr>
          <w:spacing w:val="4"/>
          <w:sz w:val="24"/>
        </w:rPr>
        <w:t> </w:t>
      </w:r>
      <w:r>
        <w:rPr>
          <w:spacing w:val="-4"/>
          <w:sz w:val="24"/>
        </w:rPr>
        <w:t>methods</w:t>
      </w:r>
    </w:p>
    <w:p>
      <w:pPr>
        <w:pStyle w:val="ListParagraph"/>
        <w:numPr>
          <w:ilvl w:val="0"/>
          <w:numId w:val="200"/>
        </w:numPr>
        <w:tabs>
          <w:tab w:pos="1080" w:val="left" w:leader="none"/>
          <w:tab w:pos="1094" w:val="left" w:leader="none"/>
        </w:tabs>
        <w:spacing w:line="235" w:lineRule="auto" w:before="1" w:after="0"/>
        <w:ind w:left="1094" w:right="359" w:hanging="548"/>
        <w:jc w:val="left"/>
        <w:rPr>
          <w:sz w:val="24"/>
        </w:rPr>
      </w:pPr>
      <w:r>
        <w:rPr>
          <w:sz w:val="24"/>
        </w:rPr>
        <w:t>Perform</w:t>
      </w:r>
      <w:r>
        <w:rPr>
          <w:spacing w:val="20"/>
          <w:sz w:val="24"/>
        </w:rPr>
        <w:t> </w:t>
      </w:r>
      <w:r>
        <w:rPr>
          <w:sz w:val="24"/>
        </w:rPr>
        <w:t>terminal</w:t>
      </w:r>
      <w:r>
        <w:rPr>
          <w:spacing w:val="20"/>
          <w:sz w:val="24"/>
        </w:rPr>
        <w:t> </w:t>
      </w:r>
      <w:r>
        <w:rPr>
          <w:sz w:val="24"/>
        </w:rPr>
        <w:t>blood</w:t>
      </w:r>
      <w:r>
        <w:rPr>
          <w:spacing w:val="22"/>
          <w:sz w:val="24"/>
        </w:rPr>
        <w:t> </w:t>
      </w:r>
      <w:r>
        <w:rPr>
          <w:sz w:val="24"/>
        </w:rPr>
        <w:t>collection</w:t>
      </w:r>
      <w:r>
        <w:rPr>
          <w:spacing w:val="19"/>
          <w:sz w:val="24"/>
        </w:rPr>
        <w:t> </w:t>
      </w:r>
      <w:r>
        <w:rPr>
          <w:sz w:val="24"/>
        </w:rPr>
        <w:t>via</w:t>
      </w:r>
      <w:r>
        <w:rPr>
          <w:spacing w:val="19"/>
          <w:sz w:val="24"/>
        </w:rPr>
        <w:t> </w:t>
      </w:r>
      <w:r>
        <w:rPr>
          <w:sz w:val="24"/>
        </w:rPr>
        <w:t>cardiac</w:t>
      </w:r>
      <w:r>
        <w:rPr>
          <w:spacing w:val="20"/>
          <w:sz w:val="24"/>
        </w:rPr>
        <w:t> </w:t>
      </w:r>
      <w:r>
        <w:rPr>
          <w:sz w:val="24"/>
        </w:rPr>
        <w:t>puncture</w:t>
      </w:r>
      <w:r>
        <w:rPr>
          <w:spacing w:val="20"/>
          <w:sz w:val="24"/>
        </w:rPr>
        <w:t> </w:t>
      </w:r>
      <w:r>
        <w:rPr>
          <w:sz w:val="24"/>
        </w:rPr>
        <w:t>in</w:t>
      </w:r>
      <w:r>
        <w:rPr>
          <w:spacing w:val="20"/>
          <w:sz w:val="24"/>
        </w:rPr>
        <w:t> </w:t>
      </w:r>
      <w:r>
        <w:rPr>
          <w:sz w:val="24"/>
        </w:rPr>
        <w:t>anesthetized</w:t>
      </w:r>
      <w:r>
        <w:rPr>
          <w:spacing w:val="20"/>
          <w:sz w:val="24"/>
        </w:rPr>
        <w:t> </w:t>
      </w:r>
      <w:r>
        <w:rPr>
          <w:sz w:val="24"/>
        </w:rPr>
        <w:t>rats</w:t>
      </w:r>
      <w:r>
        <w:rPr>
          <w:spacing w:val="19"/>
          <w:sz w:val="24"/>
        </w:rPr>
        <w:t> </w:t>
      </w:r>
      <w:r>
        <w:rPr>
          <w:sz w:val="24"/>
        </w:rPr>
        <w:t>with</w:t>
      </w:r>
      <w:r>
        <w:rPr>
          <w:spacing w:val="20"/>
          <w:sz w:val="24"/>
        </w:rPr>
        <w:t> </w:t>
      </w:r>
      <w:r>
        <w:rPr>
          <w:sz w:val="24"/>
        </w:rPr>
        <w:t>aseptic </w:t>
      </w:r>
      <w:r>
        <w:rPr>
          <w:spacing w:val="-2"/>
          <w:sz w:val="24"/>
        </w:rPr>
        <w:t>technique</w:t>
      </w:r>
    </w:p>
    <w:p>
      <w:pPr>
        <w:pStyle w:val="ListParagraph"/>
        <w:numPr>
          <w:ilvl w:val="0"/>
          <w:numId w:val="200"/>
        </w:numPr>
        <w:tabs>
          <w:tab w:pos="1080" w:val="left" w:leader="none"/>
          <w:tab w:pos="1094" w:val="left" w:leader="none"/>
        </w:tabs>
        <w:spacing w:line="235" w:lineRule="auto" w:before="0" w:after="0"/>
        <w:ind w:left="1094" w:right="359" w:hanging="548"/>
        <w:jc w:val="left"/>
        <w:rPr>
          <w:sz w:val="24"/>
        </w:rPr>
      </w:pPr>
      <w:r>
        <w:rPr>
          <w:sz w:val="24"/>
        </w:rPr>
        <w:t>Separate</w:t>
      </w:r>
      <w:r>
        <w:rPr>
          <w:spacing w:val="4"/>
          <w:sz w:val="24"/>
        </w:rPr>
        <w:t> </w:t>
      </w:r>
      <w:r>
        <w:rPr>
          <w:sz w:val="24"/>
        </w:rPr>
        <w:t>plasma</w:t>
      </w:r>
      <w:r>
        <w:rPr>
          <w:spacing w:val="4"/>
          <w:sz w:val="24"/>
        </w:rPr>
        <w:t> </w:t>
      </w:r>
      <w:r>
        <w:rPr>
          <w:sz w:val="24"/>
        </w:rPr>
        <w:t>and</w:t>
      </w:r>
      <w:r>
        <w:rPr>
          <w:spacing w:val="4"/>
          <w:sz w:val="24"/>
        </w:rPr>
        <w:t> </w:t>
      </w:r>
      <w:r>
        <w:rPr>
          <w:sz w:val="24"/>
        </w:rPr>
        <w:t>serum</w:t>
      </w:r>
      <w:r>
        <w:rPr>
          <w:spacing w:val="4"/>
          <w:sz w:val="24"/>
        </w:rPr>
        <w:t> </w:t>
      </w:r>
      <w:r>
        <w:rPr>
          <w:sz w:val="24"/>
        </w:rPr>
        <w:t>from</w:t>
      </w:r>
      <w:r>
        <w:rPr>
          <w:spacing w:val="4"/>
          <w:sz w:val="24"/>
        </w:rPr>
        <w:t> </w:t>
      </w:r>
      <w:r>
        <w:rPr>
          <w:sz w:val="24"/>
        </w:rPr>
        <w:t>human</w:t>
      </w:r>
      <w:r>
        <w:rPr>
          <w:spacing w:val="4"/>
          <w:sz w:val="24"/>
        </w:rPr>
        <w:t> </w:t>
      </w:r>
      <w:r>
        <w:rPr>
          <w:sz w:val="24"/>
        </w:rPr>
        <w:t>blood</w:t>
      </w:r>
      <w:r>
        <w:rPr>
          <w:spacing w:val="4"/>
          <w:sz w:val="24"/>
        </w:rPr>
        <w:t> </w:t>
      </w:r>
      <w:r>
        <w:rPr>
          <w:sz w:val="24"/>
        </w:rPr>
        <w:t>samples</w:t>
      </w:r>
      <w:r>
        <w:rPr>
          <w:spacing w:val="4"/>
          <w:sz w:val="24"/>
        </w:rPr>
        <w:t> </w:t>
      </w:r>
      <w:r>
        <w:rPr>
          <w:sz w:val="24"/>
        </w:rPr>
        <w:t>using</w:t>
      </w:r>
      <w:r>
        <w:rPr>
          <w:spacing w:val="4"/>
          <w:sz w:val="24"/>
        </w:rPr>
        <w:t> </w:t>
      </w:r>
      <w:r>
        <w:rPr>
          <w:sz w:val="24"/>
        </w:rPr>
        <w:t>standardized</w:t>
      </w:r>
      <w:r>
        <w:rPr>
          <w:spacing w:val="4"/>
          <w:sz w:val="24"/>
        </w:rPr>
        <w:t> </w:t>
      </w:r>
      <w:r>
        <w:rPr>
          <w:sz w:val="24"/>
        </w:rPr>
        <w:t>centrifugation </w:t>
      </w:r>
      <w:r>
        <w:rPr>
          <w:spacing w:val="-2"/>
          <w:sz w:val="24"/>
        </w:rPr>
        <w:t>protocols</w:t>
      </w:r>
    </w:p>
    <w:p>
      <w:pPr>
        <w:pStyle w:val="ListParagraph"/>
        <w:numPr>
          <w:ilvl w:val="0"/>
          <w:numId w:val="200"/>
        </w:numPr>
        <w:tabs>
          <w:tab w:pos="1080" w:val="left" w:leader="none"/>
        </w:tabs>
        <w:spacing w:line="269" w:lineRule="exact" w:before="0" w:after="0"/>
        <w:ind w:left="1080" w:right="0" w:hanging="533"/>
        <w:jc w:val="left"/>
        <w:rPr>
          <w:sz w:val="24"/>
        </w:rPr>
      </w:pPr>
      <w:r>
        <w:rPr>
          <w:spacing w:val="-4"/>
          <w:sz w:val="24"/>
        </w:rPr>
        <w:t>Administer</w:t>
      </w:r>
      <w:r>
        <w:rPr>
          <w:spacing w:val="-6"/>
          <w:sz w:val="24"/>
        </w:rPr>
        <w:t> </w:t>
      </w:r>
      <w:r>
        <w:rPr>
          <w:spacing w:val="-4"/>
          <w:sz w:val="24"/>
        </w:rPr>
        <w:t>intraperitoneal</w:t>
      </w:r>
      <w:r>
        <w:rPr>
          <w:spacing w:val="-5"/>
          <w:sz w:val="24"/>
        </w:rPr>
        <w:t> </w:t>
      </w:r>
      <w:r>
        <w:rPr>
          <w:spacing w:val="-4"/>
          <w:sz w:val="24"/>
        </w:rPr>
        <w:t>injections</w:t>
      </w:r>
      <w:r>
        <w:rPr>
          <w:spacing w:val="-6"/>
          <w:sz w:val="24"/>
        </w:rPr>
        <w:t> </w:t>
      </w:r>
      <w:r>
        <w:rPr>
          <w:spacing w:val="-4"/>
          <w:sz w:val="24"/>
        </w:rPr>
        <w:t>in</w:t>
      </w:r>
      <w:r>
        <w:rPr>
          <w:spacing w:val="-6"/>
          <w:sz w:val="24"/>
        </w:rPr>
        <w:t> </w:t>
      </w:r>
      <w:r>
        <w:rPr>
          <w:spacing w:val="-4"/>
          <w:sz w:val="24"/>
        </w:rPr>
        <w:t>rodents</w:t>
      </w:r>
      <w:r>
        <w:rPr>
          <w:spacing w:val="-7"/>
          <w:sz w:val="24"/>
        </w:rPr>
        <w:t> </w:t>
      </w:r>
      <w:r>
        <w:rPr>
          <w:spacing w:val="-4"/>
          <w:sz w:val="24"/>
        </w:rPr>
        <w:t>using sterile syringes</w:t>
      </w:r>
      <w:r>
        <w:rPr>
          <w:spacing w:val="-5"/>
          <w:sz w:val="24"/>
        </w:rPr>
        <w:t> </w:t>
      </w:r>
      <w:r>
        <w:rPr>
          <w:spacing w:val="-4"/>
          <w:sz w:val="24"/>
        </w:rPr>
        <w:t>and</w:t>
      </w:r>
      <w:r>
        <w:rPr>
          <w:spacing w:val="-5"/>
          <w:sz w:val="24"/>
        </w:rPr>
        <w:t> </w:t>
      </w:r>
      <w:r>
        <w:rPr>
          <w:spacing w:val="-4"/>
          <w:sz w:val="24"/>
        </w:rPr>
        <w:t>proper</w:t>
      </w:r>
      <w:r>
        <w:rPr>
          <w:spacing w:val="-5"/>
          <w:sz w:val="24"/>
        </w:rPr>
        <w:t> </w:t>
      </w:r>
      <w:r>
        <w:rPr>
          <w:spacing w:val="-4"/>
          <w:sz w:val="24"/>
        </w:rPr>
        <w:t>restraint</w:t>
      </w:r>
    </w:p>
    <w:p>
      <w:pPr>
        <w:pStyle w:val="ListParagraph"/>
        <w:numPr>
          <w:ilvl w:val="0"/>
          <w:numId w:val="200"/>
        </w:numPr>
        <w:tabs>
          <w:tab w:pos="1080" w:val="left" w:leader="none"/>
          <w:tab w:pos="1094" w:val="left" w:leader="none"/>
        </w:tabs>
        <w:spacing w:line="232" w:lineRule="auto" w:before="3" w:after="0"/>
        <w:ind w:left="1094" w:right="361" w:hanging="548"/>
        <w:jc w:val="left"/>
        <w:rPr>
          <w:sz w:val="24"/>
        </w:rPr>
      </w:pPr>
      <w:r>
        <w:rPr>
          <w:sz w:val="24"/>
        </w:rPr>
        <w:t>Execute</w:t>
      </w:r>
      <w:r>
        <w:rPr>
          <w:spacing w:val="37"/>
          <w:sz w:val="24"/>
        </w:rPr>
        <w:t> </w:t>
      </w:r>
      <w:r>
        <w:rPr>
          <w:sz w:val="24"/>
        </w:rPr>
        <w:t>accurate</w:t>
      </w:r>
      <w:r>
        <w:rPr>
          <w:spacing w:val="38"/>
          <w:sz w:val="24"/>
        </w:rPr>
        <w:t> </w:t>
      </w:r>
      <w:r>
        <w:rPr>
          <w:sz w:val="24"/>
        </w:rPr>
        <w:t>oral</w:t>
      </w:r>
      <w:r>
        <w:rPr>
          <w:spacing w:val="38"/>
          <w:sz w:val="24"/>
        </w:rPr>
        <w:t> </w:t>
      </w:r>
      <w:r>
        <w:rPr>
          <w:sz w:val="24"/>
        </w:rPr>
        <w:t>dosing</w:t>
      </w:r>
      <w:r>
        <w:rPr>
          <w:spacing w:val="38"/>
          <w:sz w:val="24"/>
        </w:rPr>
        <w:t> </w:t>
      </w:r>
      <w:r>
        <w:rPr>
          <w:sz w:val="24"/>
        </w:rPr>
        <w:t>in</w:t>
      </w:r>
      <w:r>
        <w:rPr>
          <w:spacing w:val="38"/>
          <w:sz w:val="24"/>
        </w:rPr>
        <w:t> </w:t>
      </w:r>
      <w:r>
        <w:rPr>
          <w:sz w:val="24"/>
        </w:rPr>
        <w:t>rats/mice</w:t>
      </w:r>
      <w:r>
        <w:rPr>
          <w:spacing w:val="39"/>
          <w:sz w:val="24"/>
        </w:rPr>
        <w:t> </w:t>
      </w:r>
      <w:r>
        <w:rPr>
          <w:sz w:val="24"/>
        </w:rPr>
        <w:t>using</w:t>
      </w:r>
      <w:r>
        <w:rPr>
          <w:spacing w:val="38"/>
          <w:sz w:val="24"/>
        </w:rPr>
        <w:t> </w:t>
      </w:r>
      <w:r>
        <w:rPr>
          <w:sz w:val="24"/>
        </w:rPr>
        <w:t>calibrated</w:t>
      </w:r>
      <w:r>
        <w:rPr>
          <w:spacing w:val="36"/>
          <w:sz w:val="24"/>
        </w:rPr>
        <w:t> </w:t>
      </w:r>
      <w:r>
        <w:rPr>
          <w:sz w:val="24"/>
        </w:rPr>
        <w:t>gavage</w:t>
      </w:r>
      <w:r>
        <w:rPr>
          <w:spacing w:val="38"/>
          <w:sz w:val="24"/>
        </w:rPr>
        <w:t> </w:t>
      </w:r>
      <w:r>
        <w:rPr>
          <w:sz w:val="24"/>
        </w:rPr>
        <w:t>needles</w:t>
      </w:r>
      <w:r>
        <w:rPr>
          <w:spacing w:val="38"/>
          <w:sz w:val="24"/>
        </w:rPr>
        <w:t> </w:t>
      </w:r>
      <w:r>
        <w:rPr>
          <w:sz w:val="24"/>
        </w:rPr>
        <w:t>with</w:t>
      </w:r>
      <w:r>
        <w:rPr>
          <w:spacing w:val="38"/>
          <w:sz w:val="24"/>
        </w:rPr>
        <w:t> </w:t>
      </w:r>
      <w:r>
        <w:rPr>
          <w:sz w:val="24"/>
        </w:rPr>
        <w:t>safety </w:t>
      </w:r>
      <w:r>
        <w:rPr>
          <w:spacing w:val="-2"/>
          <w:sz w:val="24"/>
        </w:rPr>
        <w:t>monitoring</w:t>
      </w:r>
    </w:p>
    <w:p>
      <w:pPr>
        <w:pStyle w:val="ListParagraph"/>
        <w:numPr>
          <w:ilvl w:val="0"/>
          <w:numId w:val="200"/>
        </w:numPr>
        <w:tabs>
          <w:tab w:pos="1080" w:val="left" w:leader="none"/>
        </w:tabs>
        <w:spacing w:line="270" w:lineRule="exact" w:before="0" w:after="0"/>
        <w:ind w:left="1080" w:right="0" w:hanging="533"/>
        <w:jc w:val="left"/>
        <w:rPr>
          <w:sz w:val="24"/>
        </w:rPr>
      </w:pPr>
      <w:r>
        <w:rPr>
          <w:spacing w:val="-6"/>
          <w:sz w:val="24"/>
        </w:rPr>
        <w:t>Practice</w:t>
      </w:r>
      <w:r>
        <w:rPr>
          <w:spacing w:val="2"/>
          <w:sz w:val="24"/>
        </w:rPr>
        <w:t> </w:t>
      </w:r>
      <w:r>
        <w:rPr>
          <w:spacing w:val="-6"/>
          <w:sz w:val="24"/>
        </w:rPr>
        <w:t>intramuscular</w:t>
      </w:r>
      <w:r>
        <w:rPr>
          <w:spacing w:val="-1"/>
          <w:sz w:val="24"/>
        </w:rPr>
        <w:t> </w:t>
      </w:r>
      <w:r>
        <w:rPr>
          <w:spacing w:val="-6"/>
          <w:sz w:val="24"/>
        </w:rPr>
        <w:t>and</w:t>
      </w:r>
      <w:r>
        <w:rPr>
          <w:spacing w:val="-3"/>
          <w:sz w:val="24"/>
        </w:rPr>
        <w:t> </w:t>
      </w:r>
      <w:r>
        <w:rPr>
          <w:spacing w:val="-6"/>
          <w:sz w:val="24"/>
        </w:rPr>
        <w:t>subcutaneous</w:t>
      </w:r>
      <w:r>
        <w:rPr>
          <w:sz w:val="24"/>
        </w:rPr>
        <w:t> </w:t>
      </w:r>
      <w:r>
        <w:rPr>
          <w:spacing w:val="-6"/>
          <w:sz w:val="24"/>
        </w:rPr>
        <w:t>injection</w:t>
      </w:r>
      <w:r>
        <w:rPr>
          <w:spacing w:val="1"/>
          <w:sz w:val="24"/>
        </w:rPr>
        <w:t> </w:t>
      </w:r>
      <w:r>
        <w:rPr>
          <w:spacing w:val="-6"/>
          <w:sz w:val="24"/>
        </w:rPr>
        <w:t>techniques</w:t>
      </w:r>
      <w:r>
        <w:rPr>
          <w:spacing w:val="-1"/>
          <w:sz w:val="24"/>
        </w:rPr>
        <w:t> </w:t>
      </w:r>
      <w:r>
        <w:rPr>
          <w:spacing w:val="-6"/>
          <w:sz w:val="24"/>
        </w:rPr>
        <w:t>in</w:t>
      </w:r>
      <w:r>
        <w:rPr>
          <w:spacing w:val="1"/>
          <w:sz w:val="24"/>
        </w:rPr>
        <w:t> </w:t>
      </w:r>
      <w:r>
        <w:rPr>
          <w:spacing w:val="-6"/>
          <w:sz w:val="24"/>
        </w:rPr>
        <w:t>rodents</w:t>
      </w:r>
      <w:r>
        <w:rPr>
          <w:spacing w:val="-1"/>
          <w:sz w:val="24"/>
        </w:rPr>
        <w:t> </w:t>
      </w:r>
      <w:r>
        <w:rPr>
          <w:spacing w:val="-6"/>
          <w:sz w:val="24"/>
        </w:rPr>
        <w:t>with</w:t>
      </w:r>
      <w:r>
        <w:rPr>
          <w:spacing w:val="-1"/>
          <w:sz w:val="24"/>
        </w:rPr>
        <w:t> </w:t>
      </w:r>
      <w:r>
        <w:rPr>
          <w:spacing w:val="-6"/>
          <w:sz w:val="24"/>
        </w:rPr>
        <w:t>dose</w:t>
      </w:r>
      <w:r>
        <w:rPr>
          <w:spacing w:val="1"/>
          <w:sz w:val="24"/>
        </w:rPr>
        <w:t> </w:t>
      </w:r>
      <w:r>
        <w:rPr>
          <w:spacing w:val="-6"/>
          <w:sz w:val="24"/>
        </w:rPr>
        <w:t>verification</w:t>
      </w:r>
    </w:p>
    <w:p>
      <w:pPr>
        <w:pStyle w:val="ListParagraph"/>
        <w:numPr>
          <w:ilvl w:val="0"/>
          <w:numId w:val="200"/>
        </w:numPr>
        <w:tabs>
          <w:tab w:pos="1080" w:val="left" w:leader="none"/>
        </w:tabs>
        <w:spacing w:line="270" w:lineRule="exact" w:before="0" w:after="0"/>
        <w:ind w:left="1080" w:right="0" w:hanging="533"/>
        <w:jc w:val="left"/>
        <w:rPr>
          <w:sz w:val="24"/>
        </w:rPr>
      </w:pPr>
      <w:r>
        <w:rPr>
          <w:spacing w:val="-4"/>
          <w:sz w:val="24"/>
        </w:rPr>
        <w:t>Perform</w:t>
      </w:r>
      <w:r>
        <w:rPr>
          <w:spacing w:val="-2"/>
          <w:sz w:val="24"/>
        </w:rPr>
        <w:t> </w:t>
      </w:r>
      <w:r>
        <w:rPr>
          <w:spacing w:val="-4"/>
          <w:sz w:val="24"/>
        </w:rPr>
        <w:t>effects</w:t>
      </w:r>
      <w:r>
        <w:rPr>
          <w:spacing w:val="-3"/>
          <w:sz w:val="24"/>
        </w:rPr>
        <w:t> </w:t>
      </w:r>
      <w:r>
        <w:rPr>
          <w:spacing w:val="-4"/>
          <w:sz w:val="24"/>
        </w:rPr>
        <w:t>of</w:t>
      </w:r>
      <w:r>
        <w:rPr>
          <w:spacing w:val="-1"/>
          <w:sz w:val="24"/>
        </w:rPr>
        <w:t> </w:t>
      </w:r>
      <w:r>
        <w:rPr>
          <w:spacing w:val="-4"/>
          <w:sz w:val="24"/>
        </w:rPr>
        <w:t>acetylcholine</w:t>
      </w:r>
      <w:r>
        <w:rPr>
          <w:sz w:val="24"/>
        </w:rPr>
        <w:t> </w:t>
      </w:r>
      <w:r>
        <w:rPr>
          <w:spacing w:val="-4"/>
          <w:sz w:val="24"/>
        </w:rPr>
        <w:t>on</w:t>
      </w:r>
      <w:r>
        <w:rPr>
          <w:spacing w:val="-2"/>
          <w:sz w:val="24"/>
        </w:rPr>
        <w:t> </w:t>
      </w:r>
      <w:r>
        <w:rPr>
          <w:spacing w:val="-4"/>
          <w:sz w:val="24"/>
        </w:rPr>
        <w:t>frog</w:t>
      </w:r>
      <w:r>
        <w:rPr>
          <w:spacing w:val="-1"/>
          <w:sz w:val="24"/>
        </w:rPr>
        <w:t> </w:t>
      </w:r>
      <w:r>
        <w:rPr>
          <w:spacing w:val="-4"/>
          <w:sz w:val="24"/>
        </w:rPr>
        <w:t>heart.</w:t>
      </w:r>
    </w:p>
    <w:p>
      <w:pPr>
        <w:pStyle w:val="ListParagraph"/>
        <w:numPr>
          <w:ilvl w:val="0"/>
          <w:numId w:val="200"/>
        </w:numPr>
        <w:tabs>
          <w:tab w:pos="1080" w:val="left" w:leader="none"/>
        </w:tabs>
        <w:spacing w:line="270" w:lineRule="exact" w:before="0" w:after="0"/>
        <w:ind w:left="1080" w:right="0" w:hanging="533"/>
        <w:jc w:val="left"/>
        <w:rPr>
          <w:sz w:val="24"/>
        </w:rPr>
      </w:pPr>
      <w:r>
        <w:rPr>
          <w:spacing w:val="-2"/>
          <w:sz w:val="24"/>
        </w:rPr>
        <w:t>Examine</w:t>
      </w:r>
      <w:r>
        <w:rPr>
          <w:spacing w:val="-10"/>
          <w:sz w:val="24"/>
        </w:rPr>
        <w:t> </w:t>
      </w:r>
      <w:r>
        <w:rPr>
          <w:spacing w:val="-2"/>
          <w:sz w:val="24"/>
        </w:rPr>
        <w:t>effects</w:t>
      </w:r>
      <w:r>
        <w:rPr>
          <w:spacing w:val="-8"/>
          <w:sz w:val="24"/>
        </w:rPr>
        <w:t> </w:t>
      </w:r>
      <w:r>
        <w:rPr>
          <w:spacing w:val="-2"/>
          <w:sz w:val="24"/>
        </w:rPr>
        <w:t>of</w:t>
      </w:r>
      <w:r>
        <w:rPr>
          <w:spacing w:val="-7"/>
          <w:sz w:val="24"/>
        </w:rPr>
        <w:t> </w:t>
      </w:r>
      <w:r>
        <w:rPr>
          <w:spacing w:val="-2"/>
          <w:sz w:val="24"/>
        </w:rPr>
        <w:t>atropine</w:t>
      </w:r>
      <w:r>
        <w:rPr>
          <w:spacing w:val="-7"/>
          <w:sz w:val="24"/>
        </w:rPr>
        <w:t> </w:t>
      </w:r>
      <w:r>
        <w:rPr>
          <w:spacing w:val="-2"/>
          <w:sz w:val="24"/>
        </w:rPr>
        <w:t>on</w:t>
      </w:r>
      <w:r>
        <w:rPr>
          <w:spacing w:val="-8"/>
          <w:sz w:val="24"/>
        </w:rPr>
        <w:t> </w:t>
      </w:r>
      <w:r>
        <w:rPr>
          <w:spacing w:val="-2"/>
          <w:sz w:val="24"/>
        </w:rPr>
        <w:t>frog</w:t>
      </w:r>
      <w:r>
        <w:rPr>
          <w:spacing w:val="-8"/>
          <w:sz w:val="24"/>
        </w:rPr>
        <w:t> </w:t>
      </w:r>
      <w:r>
        <w:rPr>
          <w:spacing w:val="-2"/>
          <w:sz w:val="24"/>
        </w:rPr>
        <w:t>heart.</w:t>
      </w:r>
    </w:p>
    <w:p>
      <w:pPr>
        <w:pStyle w:val="ListParagraph"/>
        <w:numPr>
          <w:ilvl w:val="0"/>
          <w:numId w:val="200"/>
        </w:numPr>
        <w:tabs>
          <w:tab w:pos="1080" w:val="left" w:leader="none"/>
        </w:tabs>
        <w:spacing w:line="270" w:lineRule="exact" w:before="0" w:after="0"/>
        <w:ind w:left="1080" w:right="0" w:hanging="533"/>
        <w:jc w:val="left"/>
        <w:rPr>
          <w:sz w:val="24"/>
        </w:rPr>
      </w:pPr>
      <w:r>
        <w:rPr>
          <w:spacing w:val="-4"/>
          <w:sz w:val="24"/>
        </w:rPr>
        <w:t>Evaluate</w:t>
      </w:r>
      <w:r>
        <w:rPr>
          <w:spacing w:val="-5"/>
          <w:sz w:val="24"/>
        </w:rPr>
        <w:t> </w:t>
      </w:r>
      <w:r>
        <w:rPr>
          <w:spacing w:val="-4"/>
          <w:sz w:val="24"/>
        </w:rPr>
        <w:t>diuretic effects</w:t>
      </w:r>
      <w:r>
        <w:rPr>
          <w:spacing w:val="-7"/>
          <w:sz w:val="24"/>
        </w:rPr>
        <w:t> </w:t>
      </w:r>
      <w:r>
        <w:rPr>
          <w:spacing w:val="-4"/>
          <w:sz w:val="24"/>
        </w:rPr>
        <w:t>of</w:t>
      </w:r>
      <w:r>
        <w:rPr>
          <w:spacing w:val="-5"/>
          <w:sz w:val="24"/>
        </w:rPr>
        <w:t> </w:t>
      </w:r>
      <w:r>
        <w:rPr>
          <w:spacing w:val="-4"/>
          <w:sz w:val="24"/>
        </w:rPr>
        <w:t>furosemide in</w:t>
      </w:r>
      <w:r>
        <w:rPr>
          <w:spacing w:val="-6"/>
          <w:sz w:val="24"/>
        </w:rPr>
        <w:t> </w:t>
      </w:r>
      <w:r>
        <w:rPr>
          <w:spacing w:val="-4"/>
          <w:sz w:val="24"/>
        </w:rPr>
        <w:t>rats.</w:t>
      </w:r>
    </w:p>
    <w:p>
      <w:pPr>
        <w:pStyle w:val="ListParagraph"/>
        <w:numPr>
          <w:ilvl w:val="0"/>
          <w:numId w:val="200"/>
        </w:numPr>
        <w:tabs>
          <w:tab w:pos="1080" w:val="left" w:leader="none"/>
        </w:tabs>
        <w:spacing w:line="270" w:lineRule="exact" w:before="0" w:after="0"/>
        <w:ind w:left="1080" w:right="0" w:hanging="533"/>
        <w:jc w:val="left"/>
        <w:rPr>
          <w:sz w:val="24"/>
        </w:rPr>
      </w:pPr>
      <w:r>
        <w:rPr>
          <w:spacing w:val="-4"/>
          <w:sz w:val="24"/>
        </w:rPr>
        <w:t>Perform</w:t>
      </w:r>
      <w:r>
        <w:rPr>
          <w:sz w:val="24"/>
        </w:rPr>
        <w:t> </w:t>
      </w:r>
      <w:r>
        <w:rPr>
          <w:spacing w:val="-4"/>
          <w:sz w:val="24"/>
        </w:rPr>
        <w:t>diuretic</w:t>
      </w:r>
      <w:r>
        <w:rPr>
          <w:spacing w:val="1"/>
          <w:sz w:val="24"/>
        </w:rPr>
        <w:t> </w:t>
      </w:r>
      <w:r>
        <w:rPr>
          <w:spacing w:val="-4"/>
          <w:sz w:val="24"/>
        </w:rPr>
        <w:t>effects</w:t>
      </w:r>
      <w:r>
        <w:rPr>
          <w:spacing w:val="-1"/>
          <w:sz w:val="24"/>
        </w:rPr>
        <w:t> </w:t>
      </w:r>
      <w:r>
        <w:rPr>
          <w:spacing w:val="-4"/>
          <w:sz w:val="24"/>
        </w:rPr>
        <w:t>of</w:t>
      </w:r>
      <w:r>
        <w:rPr>
          <w:sz w:val="24"/>
        </w:rPr>
        <w:t> </w:t>
      </w:r>
      <w:r>
        <w:rPr>
          <w:spacing w:val="-4"/>
          <w:sz w:val="24"/>
        </w:rPr>
        <w:t>Hydrochlorothiazide</w:t>
      </w:r>
      <w:r>
        <w:rPr>
          <w:spacing w:val="1"/>
          <w:sz w:val="24"/>
        </w:rPr>
        <w:t> </w:t>
      </w:r>
      <w:r>
        <w:rPr>
          <w:spacing w:val="-4"/>
          <w:sz w:val="24"/>
        </w:rPr>
        <w:t>in</w:t>
      </w:r>
      <w:r>
        <w:rPr>
          <w:spacing w:val="-1"/>
          <w:sz w:val="24"/>
        </w:rPr>
        <w:t> </w:t>
      </w:r>
      <w:r>
        <w:rPr>
          <w:spacing w:val="-4"/>
          <w:sz w:val="24"/>
        </w:rPr>
        <w:t>rats</w:t>
      </w:r>
    </w:p>
    <w:p>
      <w:pPr>
        <w:pStyle w:val="ListParagraph"/>
        <w:numPr>
          <w:ilvl w:val="0"/>
          <w:numId w:val="200"/>
        </w:numPr>
        <w:tabs>
          <w:tab w:pos="1080" w:val="left" w:leader="none"/>
        </w:tabs>
        <w:spacing w:line="270" w:lineRule="exact" w:before="0" w:after="0"/>
        <w:ind w:left="1080" w:right="0" w:hanging="533"/>
        <w:jc w:val="left"/>
        <w:rPr>
          <w:sz w:val="24"/>
        </w:rPr>
      </w:pPr>
      <w:r>
        <w:rPr>
          <w:spacing w:val="-6"/>
          <w:sz w:val="24"/>
        </w:rPr>
        <w:t>Evaluate</w:t>
      </w:r>
      <w:r>
        <w:rPr>
          <w:spacing w:val="-9"/>
          <w:sz w:val="24"/>
        </w:rPr>
        <w:t> </w:t>
      </w:r>
      <w:r>
        <w:rPr>
          <w:spacing w:val="-6"/>
          <w:sz w:val="24"/>
        </w:rPr>
        <w:t>glibenclamide-induced</w:t>
      </w:r>
      <w:r>
        <w:rPr>
          <w:spacing w:val="-10"/>
          <w:sz w:val="24"/>
        </w:rPr>
        <w:t> </w:t>
      </w:r>
      <w:r>
        <w:rPr>
          <w:spacing w:val="-6"/>
          <w:sz w:val="24"/>
        </w:rPr>
        <w:t>hypoglycemia</w:t>
      </w:r>
      <w:r>
        <w:rPr>
          <w:spacing w:val="-8"/>
          <w:sz w:val="24"/>
        </w:rPr>
        <w:t> </w:t>
      </w:r>
      <w:r>
        <w:rPr>
          <w:spacing w:val="-6"/>
          <w:sz w:val="24"/>
        </w:rPr>
        <w:t>through</w:t>
      </w:r>
      <w:r>
        <w:rPr>
          <w:spacing w:val="-8"/>
          <w:sz w:val="24"/>
        </w:rPr>
        <w:t> </w:t>
      </w:r>
      <w:r>
        <w:rPr>
          <w:spacing w:val="-6"/>
          <w:sz w:val="24"/>
        </w:rPr>
        <w:t>OGTT</w:t>
      </w:r>
      <w:r>
        <w:rPr>
          <w:spacing w:val="-9"/>
          <w:sz w:val="24"/>
        </w:rPr>
        <w:t> </w:t>
      </w:r>
      <w:r>
        <w:rPr>
          <w:spacing w:val="-6"/>
          <w:sz w:val="24"/>
        </w:rPr>
        <w:t>in</w:t>
      </w:r>
      <w:r>
        <w:rPr>
          <w:spacing w:val="-10"/>
          <w:sz w:val="24"/>
        </w:rPr>
        <w:t> </w:t>
      </w:r>
      <w:r>
        <w:rPr>
          <w:spacing w:val="-6"/>
          <w:sz w:val="24"/>
        </w:rPr>
        <w:t>rats</w:t>
      </w:r>
      <w:r>
        <w:rPr>
          <w:spacing w:val="-10"/>
          <w:sz w:val="24"/>
        </w:rPr>
        <w:t> </w:t>
      </w:r>
      <w:r>
        <w:rPr>
          <w:spacing w:val="-6"/>
          <w:sz w:val="24"/>
        </w:rPr>
        <w:t>with</w:t>
      </w:r>
      <w:r>
        <w:rPr>
          <w:spacing w:val="-10"/>
          <w:sz w:val="24"/>
        </w:rPr>
        <w:t> </w:t>
      </w:r>
      <w:r>
        <w:rPr>
          <w:spacing w:val="-6"/>
          <w:sz w:val="24"/>
        </w:rPr>
        <w:t>glucose</w:t>
      </w:r>
      <w:r>
        <w:rPr>
          <w:spacing w:val="-8"/>
          <w:sz w:val="24"/>
        </w:rPr>
        <w:t> </w:t>
      </w:r>
      <w:r>
        <w:rPr>
          <w:spacing w:val="-6"/>
          <w:sz w:val="24"/>
        </w:rPr>
        <w:t>monitoring</w:t>
      </w:r>
    </w:p>
    <w:p>
      <w:pPr>
        <w:pStyle w:val="ListParagraph"/>
        <w:numPr>
          <w:ilvl w:val="0"/>
          <w:numId w:val="200"/>
        </w:numPr>
        <w:tabs>
          <w:tab w:pos="1080" w:val="left" w:leader="none"/>
        </w:tabs>
        <w:spacing w:line="270" w:lineRule="exact" w:before="0" w:after="0"/>
        <w:ind w:left="1080" w:right="0" w:hanging="533"/>
        <w:jc w:val="left"/>
        <w:rPr>
          <w:sz w:val="24"/>
        </w:rPr>
      </w:pPr>
      <w:r>
        <w:rPr>
          <w:spacing w:val="-6"/>
          <w:sz w:val="24"/>
        </w:rPr>
        <w:t>Analyze</w:t>
      </w:r>
      <w:r>
        <w:rPr>
          <w:spacing w:val="-5"/>
          <w:sz w:val="24"/>
        </w:rPr>
        <w:t> </w:t>
      </w:r>
      <w:r>
        <w:rPr>
          <w:spacing w:val="-6"/>
          <w:sz w:val="24"/>
        </w:rPr>
        <w:t>metformin's</w:t>
      </w:r>
      <w:r>
        <w:rPr>
          <w:spacing w:val="-4"/>
          <w:sz w:val="24"/>
        </w:rPr>
        <w:t> </w:t>
      </w:r>
      <w:r>
        <w:rPr>
          <w:spacing w:val="-6"/>
          <w:sz w:val="24"/>
        </w:rPr>
        <w:t>glucose-lowering</w:t>
      </w:r>
      <w:r>
        <w:rPr>
          <w:spacing w:val="-5"/>
          <w:sz w:val="24"/>
        </w:rPr>
        <w:t> </w:t>
      </w:r>
      <w:r>
        <w:rPr>
          <w:spacing w:val="-6"/>
          <w:sz w:val="24"/>
        </w:rPr>
        <w:t>effects using</w:t>
      </w:r>
      <w:r>
        <w:rPr>
          <w:spacing w:val="-2"/>
          <w:sz w:val="24"/>
        </w:rPr>
        <w:t> </w:t>
      </w:r>
      <w:r>
        <w:rPr>
          <w:spacing w:val="-6"/>
          <w:sz w:val="24"/>
        </w:rPr>
        <w:t>OGTT</w:t>
      </w:r>
      <w:r>
        <w:rPr>
          <w:spacing w:val="-7"/>
          <w:sz w:val="24"/>
        </w:rPr>
        <w:t> </w:t>
      </w:r>
      <w:r>
        <w:rPr>
          <w:spacing w:val="-6"/>
          <w:sz w:val="24"/>
        </w:rPr>
        <w:t>in</w:t>
      </w:r>
      <w:r>
        <w:rPr>
          <w:spacing w:val="-2"/>
          <w:sz w:val="24"/>
        </w:rPr>
        <w:t> </w:t>
      </w:r>
      <w:r>
        <w:rPr>
          <w:spacing w:val="-6"/>
          <w:sz w:val="24"/>
        </w:rPr>
        <w:t>mice</w:t>
      </w:r>
      <w:r>
        <w:rPr>
          <w:spacing w:val="-3"/>
          <w:sz w:val="24"/>
        </w:rPr>
        <w:t> </w:t>
      </w:r>
      <w:r>
        <w:rPr>
          <w:spacing w:val="-6"/>
          <w:sz w:val="24"/>
        </w:rPr>
        <w:t>with controlled</w:t>
      </w:r>
      <w:r>
        <w:rPr>
          <w:spacing w:val="-4"/>
          <w:sz w:val="24"/>
        </w:rPr>
        <w:t> </w:t>
      </w:r>
      <w:r>
        <w:rPr>
          <w:spacing w:val="-6"/>
          <w:sz w:val="24"/>
        </w:rPr>
        <w:t>conditions</w:t>
      </w:r>
    </w:p>
    <w:p>
      <w:pPr>
        <w:pStyle w:val="ListParagraph"/>
        <w:numPr>
          <w:ilvl w:val="0"/>
          <w:numId w:val="200"/>
        </w:numPr>
        <w:tabs>
          <w:tab w:pos="1080" w:val="left" w:leader="none"/>
        </w:tabs>
        <w:spacing w:line="270" w:lineRule="exact" w:before="0" w:after="0"/>
        <w:ind w:left="1080" w:right="0" w:hanging="533"/>
        <w:jc w:val="left"/>
        <w:rPr>
          <w:sz w:val="24"/>
        </w:rPr>
      </w:pPr>
      <w:r>
        <w:rPr>
          <w:spacing w:val="-4"/>
          <w:sz w:val="24"/>
        </w:rPr>
        <w:t>Understand</w:t>
      </w:r>
      <w:r>
        <w:rPr>
          <w:spacing w:val="-7"/>
          <w:sz w:val="24"/>
        </w:rPr>
        <w:t> </w:t>
      </w:r>
      <w:r>
        <w:rPr>
          <w:spacing w:val="-4"/>
          <w:sz w:val="24"/>
        </w:rPr>
        <w:t>WMA</w:t>
      </w:r>
      <w:r>
        <w:rPr>
          <w:spacing w:val="-6"/>
          <w:sz w:val="24"/>
        </w:rPr>
        <w:t> </w:t>
      </w:r>
      <w:r>
        <w:rPr>
          <w:spacing w:val="-4"/>
          <w:sz w:val="24"/>
        </w:rPr>
        <w:t>Helsinki</w:t>
      </w:r>
      <w:r>
        <w:rPr>
          <w:spacing w:val="-6"/>
          <w:sz w:val="24"/>
        </w:rPr>
        <w:t> </w:t>
      </w:r>
      <w:r>
        <w:rPr>
          <w:spacing w:val="-4"/>
          <w:sz w:val="24"/>
        </w:rPr>
        <w:t>Declaration</w:t>
      </w:r>
      <w:r>
        <w:rPr>
          <w:spacing w:val="-7"/>
          <w:sz w:val="24"/>
        </w:rPr>
        <w:t> </w:t>
      </w:r>
      <w:r>
        <w:rPr>
          <w:spacing w:val="-4"/>
          <w:sz w:val="24"/>
        </w:rPr>
        <w:t>principles</w:t>
      </w:r>
      <w:r>
        <w:rPr>
          <w:spacing w:val="-6"/>
          <w:sz w:val="24"/>
        </w:rPr>
        <w:t> </w:t>
      </w:r>
      <w:r>
        <w:rPr>
          <w:spacing w:val="-4"/>
          <w:sz w:val="24"/>
        </w:rPr>
        <w:t>for</w:t>
      </w:r>
      <w:r>
        <w:rPr>
          <w:spacing w:val="-8"/>
          <w:sz w:val="24"/>
        </w:rPr>
        <w:t> </w:t>
      </w:r>
      <w:r>
        <w:rPr>
          <w:spacing w:val="-4"/>
          <w:sz w:val="24"/>
        </w:rPr>
        <w:t>ethical</w:t>
      </w:r>
      <w:r>
        <w:rPr>
          <w:spacing w:val="-6"/>
          <w:sz w:val="24"/>
        </w:rPr>
        <w:t> </w:t>
      </w:r>
      <w:r>
        <w:rPr>
          <w:spacing w:val="-4"/>
          <w:sz w:val="24"/>
        </w:rPr>
        <w:t>human</w:t>
      </w:r>
      <w:r>
        <w:rPr>
          <w:spacing w:val="-7"/>
          <w:sz w:val="24"/>
        </w:rPr>
        <w:t> </w:t>
      </w:r>
      <w:r>
        <w:rPr>
          <w:spacing w:val="-4"/>
          <w:sz w:val="24"/>
        </w:rPr>
        <w:t>research</w:t>
      </w:r>
      <w:r>
        <w:rPr>
          <w:spacing w:val="-9"/>
          <w:sz w:val="24"/>
        </w:rPr>
        <w:t> </w:t>
      </w:r>
      <w:r>
        <w:rPr>
          <w:spacing w:val="-4"/>
          <w:sz w:val="24"/>
        </w:rPr>
        <w:t>participation</w:t>
      </w:r>
    </w:p>
    <w:p>
      <w:pPr>
        <w:pStyle w:val="ListParagraph"/>
        <w:numPr>
          <w:ilvl w:val="0"/>
          <w:numId w:val="200"/>
        </w:numPr>
        <w:tabs>
          <w:tab w:pos="1080" w:val="left" w:leader="none"/>
        </w:tabs>
        <w:spacing w:line="270" w:lineRule="exact" w:before="0" w:after="0"/>
        <w:ind w:left="1080" w:right="0" w:hanging="533"/>
        <w:jc w:val="left"/>
        <w:rPr>
          <w:sz w:val="24"/>
        </w:rPr>
      </w:pPr>
      <w:r>
        <w:rPr>
          <w:spacing w:val="-4"/>
          <w:sz w:val="24"/>
        </w:rPr>
        <w:t>Understand</w:t>
      </w:r>
      <w:r>
        <w:rPr>
          <w:spacing w:val="-2"/>
          <w:sz w:val="24"/>
        </w:rPr>
        <w:t> </w:t>
      </w:r>
      <w:r>
        <w:rPr>
          <w:spacing w:val="-4"/>
          <w:sz w:val="24"/>
        </w:rPr>
        <w:t>OECD</w:t>
      </w:r>
      <w:r>
        <w:rPr>
          <w:spacing w:val="-2"/>
          <w:sz w:val="24"/>
        </w:rPr>
        <w:t> </w:t>
      </w:r>
      <w:r>
        <w:rPr>
          <w:spacing w:val="-4"/>
          <w:sz w:val="24"/>
        </w:rPr>
        <w:t>test</w:t>
      </w:r>
      <w:r>
        <w:rPr>
          <w:spacing w:val="-3"/>
          <w:sz w:val="24"/>
        </w:rPr>
        <w:t> </w:t>
      </w:r>
      <w:r>
        <w:rPr>
          <w:spacing w:val="-4"/>
          <w:sz w:val="24"/>
        </w:rPr>
        <w:t>guidelines for humane</w:t>
      </w:r>
      <w:r>
        <w:rPr>
          <w:spacing w:val="-2"/>
          <w:sz w:val="24"/>
        </w:rPr>
        <w:t> </w:t>
      </w:r>
      <w:r>
        <w:rPr>
          <w:spacing w:val="-4"/>
          <w:sz w:val="24"/>
        </w:rPr>
        <w:t>animal</w:t>
      </w:r>
      <w:r>
        <w:rPr>
          <w:spacing w:val="-2"/>
          <w:sz w:val="24"/>
        </w:rPr>
        <w:t> </w:t>
      </w:r>
      <w:r>
        <w:rPr>
          <w:spacing w:val="-4"/>
          <w:sz w:val="24"/>
        </w:rPr>
        <w:t>use</w:t>
      </w:r>
      <w:r>
        <w:rPr>
          <w:spacing w:val="-2"/>
          <w:sz w:val="24"/>
        </w:rPr>
        <w:t> </w:t>
      </w:r>
      <w:r>
        <w:rPr>
          <w:spacing w:val="-4"/>
          <w:sz w:val="24"/>
        </w:rPr>
        <w:t>in</w:t>
      </w:r>
      <w:r>
        <w:rPr>
          <w:spacing w:val="-3"/>
          <w:sz w:val="24"/>
        </w:rPr>
        <w:t> </w:t>
      </w:r>
      <w:r>
        <w:rPr>
          <w:spacing w:val="-4"/>
          <w:sz w:val="24"/>
        </w:rPr>
        <w:t>pharmacological</w:t>
      </w:r>
      <w:r>
        <w:rPr>
          <w:spacing w:val="-2"/>
          <w:sz w:val="24"/>
        </w:rPr>
        <w:t> </w:t>
      </w:r>
      <w:r>
        <w:rPr>
          <w:spacing w:val="-4"/>
          <w:sz w:val="24"/>
        </w:rPr>
        <w:t>research</w:t>
      </w:r>
    </w:p>
    <w:p>
      <w:pPr>
        <w:pStyle w:val="BodyText"/>
        <w:spacing w:line="273" w:lineRule="exact"/>
        <w:ind w:left="360"/>
      </w:pPr>
      <w:r>
        <w:rPr>
          <w:b/>
          <w:spacing w:val="-2"/>
        </w:rPr>
        <w:t>Note:</w:t>
      </w:r>
      <w:r>
        <w:rPr>
          <w:b/>
          <w:spacing w:val="-13"/>
        </w:rPr>
        <w:t> </w:t>
      </w:r>
      <w:r>
        <w:rPr>
          <w:spacing w:val="-2"/>
        </w:rPr>
        <w:t>A</w:t>
      </w:r>
      <w:r>
        <w:rPr>
          <w:spacing w:val="-13"/>
        </w:rPr>
        <w:t> </w:t>
      </w:r>
      <w:r>
        <w:rPr>
          <w:spacing w:val="-2"/>
        </w:rPr>
        <w:t>minimum</w:t>
      </w:r>
      <w:r>
        <w:rPr>
          <w:spacing w:val="-13"/>
        </w:rPr>
        <w:t> </w:t>
      </w:r>
      <w:r>
        <w:rPr>
          <w:spacing w:val="-2"/>
        </w:rPr>
        <w:t>of</w:t>
      </w:r>
      <w:r>
        <w:rPr>
          <w:spacing w:val="-13"/>
        </w:rPr>
        <w:t> </w:t>
      </w:r>
      <w:r>
        <w:rPr>
          <w:spacing w:val="-2"/>
        </w:rPr>
        <w:t>10</w:t>
      </w:r>
      <w:r>
        <w:rPr>
          <w:spacing w:val="-13"/>
        </w:rPr>
        <w:t> </w:t>
      </w:r>
      <w:r>
        <w:rPr>
          <w:spacing w:val="-2"/>
        </w:rPr>
        <w:t>practicals</w:t>
      </w:r>
      <w:r>
        <w:rPr>
          <w:spacing w:val="-13"/>
        </w:rPr>
        <w:t> </w:t>
      </w:r>
      <w:r>
        <w:rPr>
          <w:spacing w:val="-2"/>
        </w:rPr>
        <w:t>will</w:t>
      </w:r>
      <w:r>
        <w:rPr>
          <w:spacing w:val="-13"/>
        </w:rPr>
        <w:t> </w:t>
      </w:r>
      <w:r>
        <w:rPr>
          <w:spacing w:val="-2"/>
        </w:rPr>
        <w:t>be</w:t>
      </w:r>
      <w:r>
        <w:rPr>
          <w:spacing w:val="-13"/>
        </w:rPr>
        <w:t> </w:t>
      </w:r>
      <w:r>
        <w:rPr>
          <w:spacing w:val="-2"/>
        </w:rPr>
        <w:t>conducted.</w:t>
      </w:r>
    </w:p>
    <w:p>
      <w:pPr>
        <w:pStyle w:val="Heading5"/>
        <w:tabs>
          <w:tab w:pos="9751" w:val="left" w:leader="none"/>
        </w:tabs>
        <w:spacing w:line="235" w:lineRule="auto" w:before="269"/>
        <w:ind w:right="326" w:hanging="29"/>
        <w:jc w:val="both"/>
      </w:pPr>
      <w:r>
        <w:rPr>
          <w:color w:val="000000"/>
          <w:spacing w:val="-12"/>
          <w:shd w:fill="E7E6E6" w:color="auto" w:val="clear"/>
        </w:rPr>
        <w:t> </w:t>
      </w:r>
      <w:r>
        <w:rPr>
          <w:color w:val="000000"/>
          <w:shd w:fill="E7E6E6" w:color="auto" w:val="clear"/>
        </w:rPr>
        <w:t>Pharmacology &amp; Therapeutics-IIA</w:t>
        <w:tab/>
      </w:r>
      <w:r>
        <w:rPr>
          <w:color w:val="000000"/>
        </w:rPr>
        <w:t> Course Learning Outcomes:</w:t>
      </w:r>
    </w:p>
    <w:p>
      <w:pPr>
        <w:pStyle w:val="BodyText"/>
        <w:spacing w:line="268" w:lineRule="exact"/>
        <w:ind w:left="360"/>
        <w:jc w:val="both"/>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201"/>
        </w:numPr>
        <w:tabs>
          <w:tab w:pos="1078" w:val="left" w:leader="none"/>
          <w:tab w:pos="1080" w:val="left" w:leader="none"/>
        </w:tabs>
        <w:spacing w:line="235" w:lineRule="auto" w:before="2" w:after="0"/>
        <w:ind w:left="1080" w:right="357" w:hanging="360"/>
        <w:jc w:val="both"/>
        <w:rPr>
          <w:sz w:val="24"/>
        </w:rPr>
      </w:pPr>
      <w:r>
        <w:rPr>
          <w:spacing w:val="-4"/>
          <w:sz w:val="24"/>
        </w:rPr>
        <w:t>Analyze</w:t>
      </w:r>
      <w:r>
        <w:rPr>
          <w:spacing w:val="-6"/>
          <w:sz w:val="24"/>
        </w:rPr>
        <w:t> </w:t>
      </w:r>
      <w:r>
        <w:rPr>
          <w:spacing w:val="-4"/>
          <w:sz w:val="24"/>
        </w:rPr>
        <w:t>the</w:t>
      </w:r>
      <w:r>
        <w:rPr>
          <w:spacing w:val="-7"/>
          <w:sz w:val="24"/>
        </w:rPr>
        <w:t> </w:t>
      </w:r>
      <w:r>
        <w:rPr>
          <w:spacing w:val="-4"/>
          <w:sz w:val="24"/>
        </w:rPr>
        <w:t>pharmacology</w:t>
      </w:r>
      <w:r>
        <w:rPr>
          <w:spacing w:val="-8"/>
          <w:sz w:val="24"/>
        </w:rPr>
        <w:t> </w:t>
      </w:r>
      <w:r>
        <w:rPr>
          <w:spacing w:val="-4"/>
          <w:sz w:val="24"/>
        </w:rPr>
        <w:t>of</w:t>
      </w:r>
      <w:r>
        <w:rPr>
          <w:spacing w:val="-8"/>
          <w:sz w:val="24"/>
        </w:rPr>
        <w:t> </w:t>
      </w:r>
      <w:r>
        <w:rPr>
          <w:spacing w:val="-4"/>
          <w:sz w:val="24"/>
        </w:rPr>
        <w:t>antimicrobial</w:t>
      </w:r>
      <w:r>
        <w:rPr>
          <w:spacing w:val="-9"/>
          <w:sz w:val="24"/>
        </w:rPr>
        <w:t> </w:t>
      </w:r>
      <w:r>
        <w:rPr>
          <w:spacing w:val="-4"/>
          <w:sz w:val="24"/>
        </w:rPr>
        <w:t>and</w:t>
      </w:r>
      <w:r>
        <w:rPr>
          <w:spacing w:val="-7"/>
          <w:sz w:val="24"/>
        </w:rPr>
        <w:t> </w:t>
      </w:r>
      <w:r>
        <w:rPr>
          <w:spacing w:val="-4"/>
          <w:sz w:val="24"/>
        </w:rPr>
        <w:t>anticancer</w:t>
      </w:r>
      <w:r>
        <w:rPr>
          <w:spacing w:val="-8"/>
          <w:sz w:val="24"/>
        </w:rPr>
        <w:t> </w:t>
      </w:r>
      <w:r>
        <w:rPr>
          <w:spacing w:val="-4"/>
          <w:sz w:val="24"/>
        </w:rPr>
        <w:t>agents,</w:t>
      </w:r>
      <w:r>
        <w:rPr>
          <w:spacing w:val="-7"/>
          <w:sz w:val="24"/>
        </w:rPr>
        <w:t> </w:t>
      </w:r>
      <w:r>
        <w:rPr>
          <w:spacing w:val="-4"/>
          <w:sz w:val="24"/>
        </w:rPr>
        <w:t>interpret</w:t>
      </w:r>
      <w:r>
        <w:rPr>
          <w:spacing w:val="-7"/>
          <w:sz w:val="24"/>
        </w:rPr>
        <w:t> </w:t>
      </w:r>
      <w:r>
        <w:rPr>
          <w:spacing w:val="-4"/>
          <w:sz w:val="24"/>
        </w:rPr>
        <w:t>WHO</w:t>
      </w:r>
      <w:r>
        <w:rPr>
          <w:spacing w:val="-8"/>
          <w:sz w:val="24"/>
        </w:rPr>
        <w:t> </w:t>
      </w:r>
      <w:r>
        <w:rPr>
          <w:spacing w:val="-4"/>
          <w:sz w:val="24"/>
        </w:rPr>
        <w:t>and</w:t>
      </w:r>
      <w:r>
        <w:rPr>
          <w:spacing w:val="-7"/>
          <w:sz w:val="24"/>
        </w:rPr>
        <w:t> </w:t>
      </w:r>
      <w:r>
        <w:rPr>
          <w:spacing w:val="-4"/>
          <w:sz w:val="24"/>
        </w:rPr>
        <w:t>DRAP </w:t>
      </w:r>
      <w:r>
        <w:rPr>
          <w:sz w:val="24"/>
        </w:rPr>
        <w:t>treatment</w:t>
      </w:r>
      <w:r>
        <w:rPr>
          <w:spacing w:val="-15"/>
          <w:sz w:val="24"/>
        </w:rPr>
        <w:t> </w:t>
      </w:r>
      <w:r>
        <w:rPr>
          <w:sz w:val="24"/>
        </w:rPr>
        <w:t>guidelines,</w:t>
      </w:r>
      <w:r>
        <w:rPr>
          <w:spacing w:val="-14"/>
          <w:sz w:val="24"/>
        </w:rPr>
        <w:t> </w:t>
      </w:r>
      <w:r>
        <w:rPr>
          <w:sz w:val="24"/>
        </w:rPr>
        <w:t>and</w:t>
      </w:r>
      <w:r>
        <w:rPr>
          <w:spacing w:val="-14"/>
          <w:sz w:val="24"/>
        </w:rPr>
        <w:t> </w:t>
      </w:r>
      <w:r>
        <w:rPr>
          <w:sz w:val="24"/>
        </w:rPr>
        <w:t>apply</w:t>
      </w:r>
      <w:r>
        <w:rPr>
          <w:spacing w:val="-14"/>
          <w:sz w:val="24"/>
        </w:rPr>
        <w:t> </w:t>
      </w:r>
      <w:r>
        <w:rPr>
          <w:sz w:val="24"/>
        </w:rPr>
        <w:t>this</w:t>
      </w:r>
      <w:r>
        <w:rPr>
          <w:spacing w:val="-15"/>
          <w:sz w:val="24"/>
        </w:rPr>
        <w:t> </w:t>
      </w:r>
      <w:r>
        <w:rPr>
          <w:sz w:val="24"/>
        </w:rPr>
        <w:t>knowledge</w:t>
      </w:r>
      <w:r>
        <w:rPr>
          <w:spacing w:val="-14"/>
          <w:sz w:val="24"/>
        </w:rPr>
        <w:t> </w:t>
      </w:r>
      <w:r>
        <w:rPr>
          <w:sz w:val="24"/>
        </w:rPr>
        <w:t>to</w:t>
      </w:r>
      <w:r>
        <w:rPr>
          <w:spacing w:val="-15"/>
          <w:sz w:val="24"/>
        </w:rPr>
        <w:t> </w:t>
      </w:r>
      <w:r>
        <w:rPr>
          <w:sz w:val="24"/>
        </w:rPr>
        <w:t>optimize</w:t>
      </w:r>
      <w:r>
        <w:rPr>
          <w:spacing w:val="-14"/>
          <w:sz w:val="24"/>
        </w:rPr>
        <w:t> </w:t>
      </w:r>
      <w:r>
        <w:rPr>
          <w:sz w:val="24"/>
        </w:rPr>
        <w:t>therapeutic</w:t>
      </w:r>
      <w:r>
        <w:rPr>
          <w:spacing w:val="-14"/>
          <w:sz w:val="24"/>
        </w:rPr>
        <w:t> </w:t>
      </w:r>
      <w:r>
        <w:rPr>
          <w:sz w:val="24"/>
        </w:rPr>
        <w:t>regimens</w:t>
      </w:r>
      <w:r>
        <w:rPr>
          <w:spacing w:val="-15"/>
          <w:sz w:val="24"/>
        </w:rPr>
        <w:t> </w:t>
      </w:r>
      <w:r>
        <w:rPr>
          <w:sz w:val="24"/>
        </w:rPr>
        <w:t>in</w:t>
      </w:r>
      <w:r>
        <w:rPr>
          <w:spacing w:val="-14"/>
          <w:sz w:val="24"/>
        </w:rPr>
        <w:t> </w:t>
      </w:r>
      <w:r>
        <w:rPr>
          <w:sz w:val="24"/>
        </w:rPr>
        <w:t>clinical </w:t>
      </w:r>
      <w:r>
        <w:rPr>
          <w:spacing w:val="-2"/>
          <w:sz w:val="24"/>
        </w:rPr>
        <w:t>practice.</w:t>
      </w:r>
    </w:p>
    <w:p>
      <w:pPr>
        <w:pStyle w:val="ListParagraph"/>
        <w:numPr>
          <w:ilvl w:val="0"/>
          <w:numId w:val="201"/>
        </w:numPr>
        <w:tabs>
          <w:tab w:pos="1078" w:val="left" w:leader="none"/>
          <w:tab w:pos="1080" w:val="left" w:leader="none"/>
        </w:tabs>
        <w:spacing w:line="235" w:lineRule="auto" w:before="0" w:after="0"/>
        <w:ind w:left="1080" w:right="354" w:hanging="360"/>
        <w:jc w:val="both"/>
        <w:rPr>
          <w:sz w:val="24"/>
        </w:rPr>
      </w:pPr>
      <w:r>
        <w:rPr>
          <w:sz w:val="24"/>
        </w:rPr>
        <w:t>Evaluate</w:t>
      </w:r>
      <w:r>
        <w:rPr>
          <w:spacing w:val="-6"/>
          <w:sz w:val="24"/>
        </w:rPr>
        <w:t> </w:t>
      </w:r>
      <w:r>
        <w:rPr>
          <w:sz w:val="24"/>
        </w:rPr>
        <w:t>the</w:t>
      </w:r>
      <w:r>
        <w:rPr>
          <w:spacing w:val="-6"/>
          <w:sz w:val="24"/>
        </w:rPr>
        <w:t> </w:t>
      </w:r>
      <w:r>
        <w:rPr>
          <w:sz w:val="24"/>
        </w:rPr>
        <w:t>mechanisms</w:t>
      </w:r>
      <w:r>
        <w:rPr>
          <w:spacing w:val="-8"/>
          <w:sz w:val="24"/>
        </w:rPr>
        <w:t> </w:t>
      </w:r>
      <w:r>
        <w:rPr>
          <w:sz w:val="24"/>
        </w:rPr>
        <w:t>of</w:t>
      </w:r>
      <w:r>
        <w:rPr>
          <w:spacing w:val="-7"/>
          <w:sz w:val="24"/>
        </w:rPr>
        <w:t> </w:t>
      </w:r>
      <w:r>
        <w:rPr>
          <w:sz w:val="24"/>
        </w:rPr>
        <w:t>anti-inflammatory</w:t>
      </w:r>
      <w:r>
        <w:rPr>
          <w:spacing w:val="-6"/>
          <w:sz w:val="24"/>
        </w:rPr>
        <w:t> </w:t>
      </w:r>
      <w:r>
        <w:rPr>
          <w:sz w:val="24"/>
        </w:rPr>
        <w:t>and</w:t>
      </w:r>
      <w:r>
        <w:rPr>
          <w:spacing w:val="-7"/>
          <w:sz w:val="24"/>
        </w:rPr>
        <w:t> </w:t>
      </w:r>
      <w:r>
        <w:rPr>
          <w:sz w:val="24"/>
        </w:rPr>
        <w:t>anti-rheumatic</w:t>
      </w:r>
      <w:r>
        <w:rPr>
          <w:spacing w:val="-6"/>
          <w:sz w:val="24"/>
        </w:rPr>
        <w:t> </w:t>
      </w:r>
      <w:r>
        <w:rPr>
          <w:sz w:val="24"/>
        </w:rPr>
        <w:t>drugs,</w:t>
      </w:r>
      <w:r>
        <w:rPr>
          <w:spacing w:val="-6"/>
          <w:sz w:val="24"/>
        </w:rPr>
        <w:t> </w:t>
      </w:r>
      <w:r>
        <w:rPr>
          <w:sz w:val="24"/>
        </w:rPr>
        <w:t>implement</w:t>
      </w:r>
      <w:r>
        <w:rPr>
          <w:spacing w:val="-7"/>
          <w:sz w:val="24"/>
        </w:rPr>
        <w:t> </w:t>
      </w:r>
      <w:r>
        <w:rPr>
          <w:sz w:val="24"/>
        </w:rPr>
        <w:t>ACR guidelines for gout and rheumatoid arthritis management, and design evidence-based treatment plans.</w:t>
      </w:r>
    </w:p>
    <w:p>
      <w:pPr>
        <w:pStyle w:val="ListParagraph"/>
        <w:numPr>
          <w:ilvl w:val="0"/>
          <w:numId w:val="201"/>
        </w:numPr>
        <w:tabs>
          <w:tab w:pos="1078" w:val="left" w:leader="none"/>
          <w:tab w:pos="1080" w:val="left" w:leader="none"/>
        </w:tabs>
        <w:spacing w:line="232" w:lineRule="auto" w:before="0" w:after="0"/>
        <w:ind w:left="1080" w:right="356" w:hanging="360"/>
        <w:jc w:val="both"/>
        <w:rPr>
          <w:sz w:val="24"/>
        </w:rPr>
      </w:pPr>
      <w:r>
        <w:rPr>
          <w:spacing w:val="-2"/>
          <w:sz w:val="24"/>
        </w:rPr>
        <w:t>Demonstrate</w:t>
      </w:r>
      <w:r>
        <w:rPr>
          <w:spacing w:val="-12"/>
          <w:sz w:val="24"/>
        </w:rPr>
        <w:t> </w:t>
      </w:r>
      <w:r>
        <w:rPr>
          <w:spacing w:val="-2"/>
          <w:sz w:val="24"/>
        </w:rPr>
        <w:t>knowledge</w:t>
      </w:r>
      <w:r>
        <w:rPr>
          <w:spacing w:val="-13"/>
          <w:sz w:val="24"/>
        </w:rPr>
        <w:t> </w:t>
      </w:r>
      <w:r>
        <w:rPr>
          <w:spacing w:val="-2"/>
          <w:sz w:val="24"/>
        </w:rPr>
        <w:t>of</w:t>
      </w:r>
      <w:r>
        <w:rPr>
          <w:spacing w:val="-12"/>
          <w:sz w:val="24"/>
        </w:rPr>
        <w:t> </w:t>
      </w:r>
      <w:r>
        <w:rPr>
          <w:spacing w:val="-2"/>
          <w:sz w:val="24"/>
        </w:rPr>
        <w:t>monoclonal</w:t>
      </w:r>
      <w:r>
        <w:rPr>
          <w:spacing w:val="-13"/>
          <w:sz w:val="24"/>
        </w:rPr>
        <w:t> </w:t>
      </w:r>
      <w:r>
        <w:rPr>
          <w:spacing w:val="-2"/>
          <w:sz w:val="24"/>
        </w:rPr>
        <w:t>antibodies</w:t>
      </w:r>
      <w:r>
        <w:rPr>
          <w:spacing w:val="-13"/>
          <w:sz w:val="24"/>
        </w:rPr>
        <w:t> </w:t>
      </w:r>
      <w:r>
        <w:rPr>
          <w:spacing w:val="-2"/>
          <w:sz w:val="24"/>
        </w:rPr>
        <w:t>and</w:t>
      </w:r>
      <w:r>
        <w:rPr>
          <w:spacing w:val="-12"/>
          <w:sz w:val="24"/>
        </w:rPr>
        <w:t> </w:t>
      </w:r>
      <w:r>
        <w:rPr>
          <w:spacing w:val="-2"/>
          <w:sz w:val="24"/>
        </w:rPr>
        <w:t>immunomodulators,</w:t>
      </w:r>
      <w:r>
        <w:rPr>
          <w:spacing w:val="-13"/>
          <w:sz w:val="24"/>
        </w:rPr>
        <w:t> </w:t>
      </w:r>
      <w:r>
        <w:rPr>
          <w:spacing w:val="-2"/>
          <w:sz w:val="24"/>
        </w:rPr>
        <w:t>and</w:t>
      </w:r>
      <w:r>
        <w:rPr>
          <w:spacing w:val="-12"/>
          <w:sz w:val="24"/>
        </w:rPr>
        <w:t> </w:t>
      </w:r>
      <w:r>
        <w:rPr>
          <w:spacing w:val="-2"/>
          <w:sz w:val="24"/>
        </w:rPr>
        <w:t>utilize</w:t>
      </w:r>
      <w:r>
        <w:rPr>
          <w:spacing w:val="-11"/>
          <w:sz w:val="24"/>
        </w:rPr>
        <w:t> </w:t>
      </w:r>
      <w:r>
        <w:rPr>
          <w:spacing w:val="-2"/>
          <w:sz w:val="24"/>
        </w:rPr>
        <w:t>these </w:t>
      </w:r>
      <w:r>
        <w:rPr>
          <w:sz w:val="24"/>
        </w:rPr>
        <w:t>therapies</w:t>
      </w:r>
      <w:r>
        <w:rPr>
          <w:spacing w:val="-15"/>
          <w:sz w:val="24"/>
        </w:rPr>
        <w:t> </w:t>
      </w:r>
      <w:r>
        <w:rPr>
          <w:sz w:val="24"/>
        </w:rPr>
        <w:t>according</w:t>
      </w:r>
      <w:r>
        <w:rPr>
          <w:spacing w:val="-15"/>
          <w:sz w:val="24"/>
        </w:rPr>
        <w:t> </w:t>
      </w:r>
      <w:r>
        <w:rPr>
          <w:sz w:val="24"/>
        </w:rPr>
        <w:t>to</w:t>
      </w:r>
      <w:r>
        <w:rPr>
          <w:spacing w:val="-15"/>
          <w:sz w:val="24"/>
        </w:rPr>
        <w:t> </w:t>
      </w:r>
      <w:r>
        <w:rPr>
          <w:sz w:val="24"/>
        </w:rPr>
        <w:t>current</w:t>
      </w:r>
      <w:r>
        <w:rPr>
          <w:spacing w:val="-14"/>
          <w:sz w:val="24"/>
        </w:rPr>
        <w:t> </w:t>
      </w:r>
      <w:r>
        <w:rPr>
          <w:sz w:val="24"/>
        </w:rPr>
        <w:t>clinical</w:t>
      </w:r>
      <w:r>
        <w:rPr>
          <w:spacing w:val="-14"/>
          <w:sz w:val="24"/>
        </w:rPr>
        <w:t> </w:t>
      </w:r>
      <w:r>
        <w:rPr>
          <w:sz w:val="24"/>
        </w:rPr>
        <w:t>protocols</w:t>
      </w:r>
      <w:r>
        <w:rPr>
          <w:spacing w:val="-15"/>
          <w:sz w:val="24"/>
        </w:rPr>
        <w:t> </w:t>
      </w:r>
      <w:r>
        <w:rPr>
          <w:sz w:val="24"/>
        </w:rPr>
        <w:t>in</w:t>
      </w:r>
      <w:r>
        <w:rPr>
          <w:spacing w:val="-15"/>
          <w:sz w:val="24"/>
        </w:rPr>
        <w:t> </w:t>
      </w:r>
      <w:r>
        <w:rPr>
          <w:sz w:val="24"/>
        </w:rPr>
        <w:t>autoimmune</w:t>
      </w:r>
      <w:r>
        <w:rPr>
          <w:spacing w:val="-14"/>
          <w:sz w:val="24"/>
        </w:rPr>
        <w:t> </w:t>
      </w:r>
      <w:r>
        <w:rPr>
          <w:sz w:val="24"/>
        </w:rPr>
        <w:t>and</w:t>
      </w:r>
      <w:r>
        <w:rPr>
          <w:spacing w:val="-14"/>
          <w:sz w:val="24"/>
        </w:rPr>
        <w:t> </w:t>
      </w:r>
      <w:r>
        <w:rPr>
          <w:sz w:val="24"/>
        </w:rPr>
        <w:t>neoplastic</w:t>
      </w:r>
      <w:r>
        <w:rPr>
          <w:spacing w:val="-14"/>
          <w:sz w:val="24"/>
        </w:rPr>
        <w:t> </w:t>
      </w:r>
      <w:r>
        <w:rPr>
          <w:sz w:val="24"/>
        </w:rPr>
        <w:t>disorders.</w:t>
      </w:r>
    </w:p>
    <w:p>
      <w:pPr>
        <w:pStyle w:val="ListParagraph"/>
        <w:spacing w:after="0" w:line="232" w:lineRule="auto"/>
        <w:jc w:val="both"/>
        <w:rPr>
          <w:sz w:val="24"/>
        </w:rPr>
        <w:sectPr>
          <w:pgSz w:w="12240" w:h="15840"/>
          <w:pgMar w:header="0" w:footer="743" w:top="1120" w:bottom="940" w:left="1080" w:right="1080"/>
        </w:sectPr>
      </w:pPr>
    </w:p>
    <w:p>
      <w:pPr>
        <w:pStyle w:val="Heading5"/>
        <w:spacing w:before="57"/>
      </w:pPr>
      <w:r>
        <w:rPr>
          <w:spacing w:val="-2"/>
        </w:rPr>
        <w:t>Contents</w:t>
      </w:r>
    </w:p>
    <w:p>
      <w:pPr>
        <w:pStyle w:val="ListParagraph"/>
        <w:numPr>
          <w:ilvl w:val="0"/>
          <w:numId w:val="202"/>
        </w:numPr>
        <w:tabs>
          <w:tab w:pos="1080" w:val="left" w:leader="none"/>
        </w:tabs>
        <w:spacing w:line="274" w:lineRule="exact" w:before="10" w:after="0"/>
        <w:ind w:left="1080" w:right="0" w:hanging="540"/>
        <w:jc w:val="left"/>
        <w:rPr>
          <w:b/>
          <w:sz w:val="24"/>
        </w:rPr>
      </w:pPr>
      <w:r>
        <w:rPr>
          <w:b/>
          <w:spacing w:val="-2"/>
          <w:sz w:val="24"/>
        </w:rPr>
        <w:t>Chemotherapy</w:t>
      </w:r>
    </w:p>
    <w:p>
      <w:pPr>
        <w:pStyle w:val="ListParagraph"/>
        <w:numPr>
          <w:ilvl w:val="1"/>
          <w:numId w:val="202"/>
        </w:numPr>
        <w:tabs>
          <w:tab w:pos="1440" w:val="left" w:leader="none"/>
        </w:tabs>
        <w:spacing w:line="270" w:lineRule="exact" w:before="0" w:after="0"/>
        <w:ind w:left="1440" w:right="0" w:hanging="449"/>
        <w:jc w:val="left"/>
        <w:rPr>
          <w:sz w:val="24"/>
        </w:rPr>
      </w:pPr>
      <w:r>
        <w:rPr>
          <w:spacing w:val="-6"/>
          <w:sz w:val="24"/>
        </w:rPr>
        <w:t>Basic</w:t>
      </w:r>
      <w:r>
        <w:rPr>
          <w:spacing w:val="1"/>
          <w:sz w:val="24"/>
        </w:rPr>
        <w:t> </w:t>
      </w:r>
      <w:r>
        <w:rPr>
          <w:spacing w:val="-6"/>
          <w:sz w:val="24"/>
        </w:rPr>
        <w:t>principles</w:t>
      </w:r>
      <w:r>
        <w:rPr>
          <w:spacing w:val="-1"/>
          <w:sz w:val="24"/>
        </w:rPr>
        <w:t> </w:t>
      </w:r>
      <w:r>
        <w:rPr>
          <w:spacing w:val="-6"/>
          <w:sz w:val="24"/>
        </w:rPr>
        <w:t>of</w:t>
      </w:r>
      <w:r>
        <w:rPr>
          <w:sz w:val="24"/>
        </w:rPr>
        <w:t> </w:t>
      </w:r>
      <w:r>
        <w:rPr>
          <w:spacing w:val="-6"/>
          <w:sz w:val="24"/>
        </w:rPr>
        <w:t>chemotherapy</w:t>
      </w:r>
    </w:p>
    <w:p>
      <w:pPr>
        <w:pStyle w:val="ListParagraph"/>
        <w:numPr>
          <w:ilvl w:val="1"/>
          <w:numId w:val="202"/>
        </w:numPr>
        <w:tabs>
          <w:tab w:pos="1440" w:val="left" w:leader="none"/>
        </w:tabs>
        <w:spacing w:line="270" w:lineRule="exact" w:before="0" w:after="0"/>
        <w:ind w:left="1440" w:right="0" w:hanging="449"/>
        <w:jc w:val="left"/>
        <w:rPr>
          <w:sz w:val="24"/>
        </w:rPr>
      </w:pPr>
      <w:r>
        <w:rPr>
          <w:spacing w:val="-7"/>
          <w:sz w:val="24"/>
        </w:rPr>
        <w:t>Anti-</w:t>
      </w:r>
      <w:r>
        <w:rPr>
          <w:spacing w:val="-2"/>
          <w:sz w:val="24"/>
        </w:rPr>
        <w:t>bacterials:</w:t>
      </w:r>
    </w:p>
    <w:p>
      <w:pPr>
        <w:pStyle w:val="ListParagraph"/>
        <w:numPr>
          <w:ilvl w:val="2"/>
          <w:numId w:val="202"/>
        </w:numPr>
        <w:tabs>
          <w:tab w:pos="2070" w:val="left" w:leader="none"/>
        </w:tabs>
        <w:spacing w:line="270" w:lineRule="exact" w:before="0" w:after="0"/>
        <w:ind w:left="2070" w:right="0" w:hanging="287"/>
        <w:jc w:val="left"/>
        <w:rPr>
          <w:sz w:val="24"/>
        </w:rPr>
      </w:pPr>
      <w:r>
        <w:rPr>
          <w:spacing w:val="-6"/>
          <w:sz w:val="24"/>
        </w:rPr>
        <w:t>Cell</w:t>
      </w:r>
      <w:r>
        <w:rPr>
          <w:sz w:val="24"/>
        </w:rPr>
        <w:t> </w:t>
      </w:r>
      <w:r>
        <w:rPr>
          <w:spacing w:val="-6"/>
          <w:sz w:val="24"/>
        </w:rPr>
        <w:t>wall</w:t>
      </w:r>
      <w:r>
        <w:rPr>
          <w:sz w:val="24"/>
        </w:rPr>
        <w:t> </w:t>
      </w:r>
      <w:r>
        <w:rPr>
          <w:spacing w:val="-6"/>
          <w:sz w:val="24"/>
        </w:rPr>
        <w:t>synthesis</w:t>
      </w:r>
      <w:r>
        <w:rPr>
          <w:spacing w:val="-1"/>
          <w:sz w:val="24"/>
        </w:rPr>
        <w:t> </w:t>
      </w:r>
      <w:r>
        <w:rPr>
          <w:spacing w:val="-6"/>
          <w:sz w:val="24"/>
        </w:rPr>
        <w:t>inhibitors</w:t>
      </w:r>
      <w:r>
        <w:rPr>
          <w:spacing w:val="-2"/>
          <w:sz w:val="24"/>
        </w:rPr>
        <w:t> </w:t>
      </w:r>
      <w:r>
        <w:rPr>
          <w:spacing w:val="-6"/>
          <w:sz w:val="24"/>
        </w:rPr>
        <w:t>(β-lactam</w:t>
      </w:r>
      <w:r>
        <w:rPr>
          <w:spacing w:val="1"/>
          <w:sz w:val="24"/>
        </w:rPr>
        <w:t> </w:t>
      </w:r>
      <w:r>
        <w:rPr>
          <w:spacing w:val="-6"/>
          <w:sz w:val="24"/>
        </w:rPr>
        <w:t>antibiotics</w:t>
      </w:r>
      <w:r>
        <w:rPr>
          <w:spacing w:val="-2"/>
          <w:sz w:val="24"/>
        </w:rPr>
        <w:t> </w:t>
      </w:r>
      <w:r>
        <w:rPr>
          <w:spacing w:val="-6"/>
          <w:sz w:val="24"/>
        </w:rPr>
        <w:t>and</w:t>
      </w:r>
      <w:r>
        <w:rPr>
          <w:sz w:val="24"/>
        </w:rPr>
        <w:t> </w:t>
      </w:r>
      <w:r>
        <w:rPr>
          <w:spacing w:val="-6"/>
          <w:sz w:val="24"/>
        </w:rPr>
        <w:t>glycopeptide</w:t>
      </w:r>
      <w:r>
        <w:rPr>
          <w:sz w:val="24"/>
        </w:rPr>
        <w:t> </w:t>
      </w:r>
      <w:r>
        <w:rPr>
          <w:spacing w:val="-6"/>
          <w:sz w:val="24"/>
        </w:rPr>
        <w:t>antibiotics)</w:t>
      </w:r>
    </w:p>
    <w:p>
      <w:pPr>
        <w:pStyle w:val="ListParagraph"/>
        <w:numPr>
          <w:ilvl w:val="2"/>
          <w:numId w:val="202"/>
        </w:numPr>
        <w:tabs>
          <w:tab w:pos="2070" w:val="left" w:leader="none"/>
        </w:tabs>
        <w:spacing w:line="270" w:lineRule="exact" w:before="0" w:after="0"/>
        <w:ind w:left="2070" w:right="0" w:hanging="342"/>
        <w:jc w:val="left"/>
        <w:rPr>
          <w:sz w:val="24"/>
        </w:rPr>
      </w:pPr>
      <w:r>
        <w:rPr>
          <w:spacing w:val="-4"/>
          <w:sz w:val="24"/>
        </w:rPr>
        <w:t>Protein synthesis</w:t>
      </w:r>
      <w:r>
        <w:rPr>
          <w:spacing w:val="-3"/>
          <w:sz w:val="24"/>
        </w:rPr>
        <w:t> </w:t>
      </w:r>
      <w:r>
        <w:rPr>
          <w:spacing w:val="-4"/>
          <w:sz w:val="24"/>
        </w:rPr>
        <w:t>inhibitors</w:t>
      </w:r>
    </w:p>
    <w:p>
      <w:pPr>
        <w:pStyle w:val="ListParagraph"/>
        <w:numPr>
          <w:ilvl w:val="2"/>
          <w:numId w:val="202"/>
        </w:numPr>
        <w:tabs>
          <w:tab w:pos="2070" w:val="left" w:leader="none"/>
        </w:tabs>
        <w:spacing w:line="270" w:lineRule="exact" w:before="0" w:after="0"/>
        <w:ind w:left="2070" w:right="0" w:hanging="397"/>
        <w:jc w:val="left"/>
        <w:rPr>
          <w:sz w:val="24"/>
        </w:rPr>
      </w:pPr>
      <w:r>
        <w:rPr>
          <w:spacing w:val="-4"/>
          <w:sz w:val="24"/>
        </w:rPr>
        <w:t>DNA</w:t>
      </w:r>
      <w:r>
        <w:rPr>
          <w:spacing w:val="-10"/>
          <w:sz w:val="24"/>
        </w:rPr>
        <w:t> </w:t>
      </w:r>
      <w:r>
        <w:rPr>
          <w:spacing w:val="-4"/>
          <w:sz w:val="24"/>
        </w:rPr>
        <w:t>gyrase</w:t>
      </w:r>
      <w:r>
        <w:rPr>
          <w:spacing w:val="-9"/>
          <w:sz w:val="24"/>
        </w:rPr>
        <w:t> </w:t>
      </w:r>
      <w:r>
        <w:rPr>
          <w:spacing w:val="-4"/>
          <w:sz w:val="24"/>
        </w:rPr>
        <w:t>inhibitors</w:t>
      </w:r>
    </w:p>
    <w:p>
      <w:pPr>
        <w:pStyle w:val="ListParagraph"/>
        <w:numPr>
          <w:ilvl w:val="2"/>
          <w:numId w:val="202"/>
        </w:numPr>
        <w:tabs>
          <w:tab w:pos="2069" w:val="left" w:leader="none"/>
        </w:tabs>
        <w:spacing w:line="270" w:lineRule="exact" w:before="0" w:after="0"/>
        <w:ind w:left="2069" w:right="0" w:hanging="399"/>
        <w:jc w:val="left"/>
        <w:rPr>
          <w:sz w:val="24"/>
        </w:rPr>
      </w:pPr>
      <w:r>
        <w:rPr>
          <w:spacing w:val="-4"/>
          <w:sz w:val="24"/>
        </w:rPr>
        <w:t>Anti-folate</w:t>
      </w:r>
      <w:r>
        <w:rPr>
          <w:spacing w:val="-10"/>
          <w:sz w:val="24"/>
        </w:rPr>
        <w:t> </w:t>
      </w:r>
      <w:r>
        <w:rPr>
          <w:spacing w:val="-4"/>
          <w:sz w:val="24"/>
        </w:rPr>
        <w:t>drugs</w:t>
      </w:r>
    </w:p>
    <w:p>
      <w:pPr>
        <w:pStyle w:val="ListParagraph"/>
        <w:numPr>
          <w:ilvl w:val="2"/>
          <w:numId w:val="202"/>
        </w:numPr>
        <w:tabs>
          <w:tab w:pos="2071" w:val="left" w:leader="none"/>
        </w:tabs>
        <w:spacing w:line="270" w:lineRule="exact" w:before="0" w:after="0"/>
        <w:ind w:left="2071" w:right="0" w:hanging="345"/>
        <w:jc w:val="left"/>
        <w:rPr>
          <w:sz w:val="24"/>
        </w:rPr>
      </w:pPr>
      <w:r>
        <w:rPr>
          <w:spacing w:val="-7"/>
          <w:sz w:val="24"/>
        </w:rPr>
        <w:t>Antimycobacterial</w:t>
      </w:r>
      <w:r>
        <w:rPr>
          <w:spacing w:val="7"/>
          <w:sz w:val="24"/>
        </w:rPr>
        <w:t> </w:t>
      </w:r>
      <w:r>
        <w:rPr>
          <w:spacing w:val="-2"/>
          <w:sz w:val="24"/>
        </w:rPr>
        <w:t>drugs</w:t>
      </w:r>
    </w:p>
    <w:p>
      <w:pPr>
        <w:pStyle w:val="ListParagraph"/>
        <w:numPr>
          <w:ilvl w:val="1"/>
          <w:numId w:val="202"/>
        </w:numPr>
        <w:tabs>
          <w:tab w:pos="1440" w:val="left" w:leader="none"/>
        </w:tabs>
        <w:spacing w:line="270" w:lineRule="exact" w:before="0" w:after="0"/>
        <w:ind w:left="1440" w:right="0" w:hanging="449"/>
        <w:jc w:val="left"/>
        <w:rPr>
          <w:sz w:val="24"/>
        </w:rPr>
      </w:pPr>
      <w:r>
        <w:rPr>
          <w:spacing w:val="-7"/>
          <w:sz w:val="24"/>
        </w:rPr>
        <w:t>Anti-</w:t>
      </w:r>
      <w:r>
        <w:rPr>
          <w:spacing w:val="-2"/>
          <w:sz w:val="24"/>
        </w:rPr>
        <w:t>fungals</w:t>
      </w:r>
    </w:p>
    <w:p>
      <w:pPr>
        <w:pStyle w:val="ListParagraph"/>
        <w:numPr>
          <w:ilvl w:val="1"/>
          <w:numId w:val="202"/>
        </w:numPr>
        <w:tabs>
          <w:tab w:pos="1440" w:val="left" w:leader="none"/>
        </w:tabs>
        <w:spacing w:line="270" w:lineRule="exact" w:before="0" w:after="0"/>
        <w:ind w:left="1440" w:right="0" w:hanging="449"/>
        <w:jc w:val="left"/>
        <w:rPr>
          <w:sz w:val="24"/>
        </w:rPr>
      </w:pPr>
      <w:r>
        <w:rPr>
          <w:spacing w:val="-7"/>
          <w:sz w:val="24"/>
        </w:rPr>
        <w:t>Anti-</w:t>
      </w:r>
      <w:r>
        <w:rPr>
          <w:spacing w:val="-2"/>
          <w:sz w:val="24"/>
        </w:rPr>
        <w:t>virals</w:t>
      </w:r>
    </w:p>
    <w:p>
      <w:pPr>
        <w:pStyle w:val="ListParagraph"/>
        <w:numPr>
          <w:ilvl w:val="1"/>
          <w:numId w:val="202"/>
        </w:numPr>
        <w:tabs>
          <w:tab w:pos="1440" w:val="left" w:leader="none"/>
        </w:tabs>
        <w:spacing w:line="270" w:lineRule="exact" w:before="0" w:after="0"/>
        <w:ind w:left="1440" w:right="0" w:hanging="449"/>
        <w:jc w:val="left"/>
        <w:rPr>
          <w:sz w:val="24"/>
        </w:rPr>
      </w:pPr>
      <w:r>
        <w:rPr>
          <w:spacing w:val="-7"/>
          <w:sz w:val="24"/>
        </w:rPr>
        <w:t>Anti-</w:t>
      </w:r>
      <w:r>
        <w:rPr>
          <w:spacing w:val="-2"/>
          <w:sz w:val="24"/>
        </w:rPr>
        <w:t>protozoals</w:t>
      </w:r>
    </w:p>
    <w:p>
      <w:pPr>
        <w:pStyle w:val="ListParagraph"/>
        <w:numPr>
          <w:ilvl w:val="1"/>
          <w:numId w:val="202"/>
        </w:numPr>
        <w:tabs>
          <w:tab w:pos="1440" w:val="left" w:leader="none"/>
        </w:tabs>
        <w:spacing w:line="270" w:lineRule="exact" w:before="0" w:after="0"/>
        <w:ind w:left="1440" w:right="0" w:hanging="449"/>
        <w:jc w:val="left"/>
        <w:rPr>
          <w:sz w:val="24"/>
        </w:rPr>
      </w:pPr>
      <w:r>
        <w:rPr>
          <w:spacing w:val="-4"/>
          <w:sz w:val="24"/>
        </w:rPr>
        <w:t>Cancer</w:t>
      </w:r>
      <w:r>
        <w:rPr>
          <w:sz w:val="24"/>
        </w:rPr>
        <w:t> </w:t>
      </w:r>
      <w:r>
        <w:rPr>
          <w:spacing w:val="-4"/>
          <w:sz w:val="24"/>
        </w:rPr>
        <w:t>chemotherapeutic</w:t>
      </w:r>
      <w:r>
        <w:rPr>
          <w:spacing w:val="-1"/>
          <w:sz w:val="24"/>
        </w:rPr>
        <w:t> </w:t>
      </w:r>
      <w:r>
        <w:rPr>
          <w:spacing w:val="-4"/>
          <w:sz w:val="24"/>
        </w:rPr>
        <w:t>drugs</w:t>
      </w:r>
    </w:p>
    <w:p>
      <w:pPr>
        <w:pStyle w:val="ListParagraph"/>
        <w:numPr>
          <w:ilvl w:val="1"/>
          <w:numId w:val="202"/>
        </w:numPr>
        <w:tabs>
          <w:tab w:pos="1440" w:val="left" w:leader="none"/>
        </w:tabs>
        <w:spacing w:line="235" w:lineRule="auto" w:before="1" w:after="0"/>
        <w:ind w:left="1440" w:right="358" w:hanging="449"/>
        <w:jc w:val="left"/>
        <w:rPr>
          <w:sz w:val="24"/>
        </w:rPr>
      </w:pPr>
      <w:r>
        <w:rPr>
          <w:spacing w:val="-4"/>
          <w:sz w:val="24"/>
        </w:rPr>
        <w:t>Overview of</w:t>
      </w:r>
      <w:r>
        <w:rPr>
          <w:spacing w:val="-6"/>
          <w:sz w:val="24"/>
        </w:rPr>
        <w:t> </w:t>
      </w:r>
      <w:r>
        <w:rPr>
          <w:spacing w:val="-4"/>
          <w:sz w:val="24"/>
        </w:rPr>
        <w:t>the</w:t>
      </w:r>
      <w:r>
        <w:rPr>
          <w:spacing w:val="-5"/>
          <w:sz w:val="24"/>
        </w:rPr>
        <w:t> </w:t>
      </w:r>
      <w:r>
        <w:rPr>
          <w:spacing w:val="-4"/>
          <w:sz w:val="24"/>
        </w:rPr>
        <w:t>guidelines</w:t>
      </w:r>
      <w:r>
        <w:rPr>
          <w:spacing w:val="-6"/>
          <w:sz w:val="24"/>
        </w:rPr>
        <w:t> </w:t>
      </w:r>
      <w:r>
        <w:rPr>
          <w:spacing w:val="-4"/>
          <w:sz w:val="24"/>
        </w:rPr>
        <w:t>on</w:t>
      </w:r>
      <w:r>
        <w:rPr>
          <w:spacing w:val="-5"/>
          <w:sz w:val="24"/>
        </w:rPr>
        <w:t> </w:t>
      </w:r>
      <w:r>
        <w:rPr>
          <w:spacing w:val="-4"/>
          <w:sz w:val="24"/>
        </w:rPr>
        <w:t>responsible use of</w:t>
      </w:r>
      <w:r>
        <w:rPr>
          <w:spacing w:val="-6"/>
          <w:sz w:val="24"/>
        </w:rPr>
        <w:t> </w:t>
      </w:r>
      <w:r>
        <w:rPr>
          <w:spacing w:val="-4"/>
          <w:sz w:val="24"/>
        </w:rPr>
        <w:t>antimicrobials</w:t>
      </w:r>
      <w:r>
        <w:rPr>
          <w:spacing w:val="-6"/>
          <w:sz w:val="24"/>
        </w:rPr>
        <w:t> </w:t>
      </w:r>
      <w:r>
        <w:rPr>
          <w:spacing w:val="-4"/>
          <w:sz w:val="24"/>
        </w:rPr>
        <w:t>in</w:t>
      </w:r>
      <w:r>
        <w:rPr>
          <w:spacing w:val="-5"/>
          <w:sz w:val="24"/>
        </w:rPr>
        <w:t> </w:t>
      </w:r>
      <w:r>
        <w:rPr>
          <w:spacing w:val="-4"/>
          <w:sz w:val="24"/>
        </w:rPr>
        <w:t>human</w:t>
      </w:r>
      <w:r>
        <w:rPr>
          <w:spacing w:val="-5"/>
          <w:sz w:val="24"/>
        </w:rPr>
        <w:t> </w:t>
      </w:r>
      <w:r>
        <w:rPr>
          <w:spacing w:val="-4"/>
          <w:sz w:val="24"/>
        </w:rPr>
        <w:t>health</w:t>
      </w:r>
      <w:r>
        <w:rPr>
          <w:spacing w:val="-5"/>
          <w:sz w:val="24"/>
        </w:rPr>
        <w:t> </w:t>
      </w:r>
      <w:r>
        <w:rPr>
          <w:spacing w:val="-4"/>
          <w:sz w:val="24"/>
        </w:rPr>
        <w:t>by Drug </w:t>
      </w:r>
      <w:r>
        <w:rPr>
          <w:sz w:val="24"/>
        </w:rPr>
        <w:t>Regulatory Authority of Pakistan</w:t>
      </w:r>
    </w:p>
    <w:p>
      <w:pPr>
        <w:pStyle w:val="Heading5"/>
        <w:numPr>
          <w:ilvl w:val="0"/>
          <w:numId w:val="202"/>
        </w:numPr>
        <w:tabs>
          <w:tab w:pos="1080" w:val="left" w:leader="none"/>
        </w:tabs>
        <w:spacing w:line="274" w:lineRule="exact" w:before="12" w:after="0"/>
        <w:ind w:left="1080" w:right="0" w:hanging="540"/>
        <w:jc w:val="left"/>
      </w:pPr>
      <w:r>
        <w:rPr>
          <w:spacing w:val="-6"/>
        </w:rPr>
        <w:t>Anti-Inflammatory</w:t>
      </w:r>
      <w:r>
        <w:rPr>
          <w:spacing w:val="5"/>
        </w:rPr>
        <w:t> </w:t>
      </w:r>
      <w:r>
        <w:rPr>
          <w:spacing w:val="-6"/>
        </w:rPr>
        <w:t>and</w:t>
      </w:r>
      <w:r>
        <w:rPr>
          <w:spacing w:val="7"/>
        </w:rPr>
        <w:t> </w:t>
      </w:r>
      <w:r>
        <w:rPr>
          <w:spacing w:val="-6"/>
        </w:rPr>
        <w:t>Anti-Rheumatic</w:t>
      </w:r>
      <w:r>
        <w:rPr>
          <w:spacing w:val="3"/>
        </w:rPr>
        <w:t> </w:t>
      </w:r>
      <w:r>
        <w:rPr>
          <w:spacing w:val="-6"/>
        </w:rPr>
        <w:t>Drugs:</w:t>
      </w:r>
    </w:p>
    <w:p>
      <w:pPr>
        <w:pStyle w:val="ListParagraph"/>
        <w:numPr>
          <w:ilvl w:val="1"/>
          <w:numId w:val="202"/>
        </w:numPr>
        <w:tabs>
          <w:tab w:pos="1440" w:val="left" w:leader="none"/>
        </w:tabs>
        <w:spacing w:line="270" w:lineRule="exact" w:before="0" w:after="0"/>
        <w:ind w:left="1440" w:right="0" w:hanging="449"/>
        <w:jc w:val="left"/>
        <w:rPr>
          <w:sz w:val="24"/>
        </w:rPr>
      </w:pPr>
      <w:r>
        <w:rPr>
          <w:spacing w:val="-4"/>
          <w:sz w:val="24"/>
        </w:rPr>
        <w:t>Nonsteroidal</w:t>
      </w:r>
      <w:r>
        <w:rPr>
          <w:spacing w:val="-9"/>
          <w:sz w:val="24"/>
        </w:rPr>
        <w:t> </w:t>
      </w:r>
      <w:r>
        <w:rPr>
          <w:spacing w:val="-4"/>
          <w:sz w:val="24"/>
        </w:rPr>
        <w:t>anti-inflammatory</w:t>
      </w:r>
      <w:r>
        <w:rPr>
          <w:spacing w:val="-8"/>
          <w:sz w:val="24"/>
        </w:rPr>
        <w:t> </w:t>
      </w:r>
      <w:r>
        <w:rPr>
          <w:spacing w:val="-4"/>
          <w:sz w:val="24"/>
        </w:rPr>
        <w:t>drugs</w:t>
      </w:r>
    </w:p>
    <w:p>
      <w:pPr>
        <w:pStyle w:val="ListParagraph"/>
        <w:numPr>
          <w:ilvl w:val="1"/>
          <w:numId w:val="202"/>
        </w:numPr>
        <w:tabs>
          <w:tab w:pos="1440" w:val="left" w:leader="none"/>
        </w:tabs>
        <w:spacing w:line="270" w:lineRule="exact" w:before="0" w:after="0"/>
        <w:ind w:left="1440" w:right="0" w:hanging="449"/>
        <w:jc w:val="left"/>
        <w:rPr>
          <w:sz w:val="24"/>
        </w:rPr>
      </w:pPr>
      <w:r>
        <w:rPr>
          <w:spacing w:val="-6"/>
          <w:sz w:val="24"/>
        </w:rPr>
        <w:t>Disease</w:t>
      </w:r>
      <w:r>
        <w:rPr>
          <w:spacing w:val="5"/>
          <w:sz w:val="24"/>
        </w:rPr>
        <w:t> </w:t>
      </w:r>
      <w:r>
        <w:rPr>
          <w:spacing w:val="-6"/>
          <w:sz w:val="24"/>
        </w:rPr>
        <w:t>modifying</w:t>
      </w:r>
      <w:r>
        <w:rPr>
          <w:spacing w:val="5"/>
          <w:sz w:val="24"/>
        </w:rPr>
        <w:t> </w:t>
      </w:r>
      <w:r>
        <w:rPr>
          <w:spacing w:val="-6"/>
          <w:sz w:val="24"/>
        </w:rPr>
        <w:t>anti-rheumatic</w:t>
      </w:r>
      <w:r>
        <w:rPr>
          <w:spacing w:val="5"/>
          <w:sz w:val="24"/>
        </w:rPr>
        <w:t> </w:t>
      </w:r>
      <w:r>
        <w:rPr>
          <w:spacing w:val="-6"/>
          <w:sz w:val="24"/>
        </w:rPr>
        <w:t>drugs</w:t>
      </w:r>
    </w:p>
    <w:p>
      <w:pPr>
        <w:pStyle w:val="ListParagraph"/>
        <w:numPr>
          <w:ilvl w:val="1"/>
          <w:numId w:val="202"/>
        </w:numPr>
        <w:tabs>
          <w:tab w:pos="1440" w:val="left" w:leader="none"/>
        </w:tabs>
        <w:spacing w:line="270" w:lineRule="exact" w:before="0" w:after="0"/>
        <w:ind w:left="1440" w:right="0" w:hanging="449"/>
        <w:jc w:val="left"/>
        <w:rPr>
          <w:sz w:val="24"/>
        </w:rPr>
      </w:pPr>
      <w:r>
        <w:rPr>
          <w:sz w:val="24"/>
        </w:rPr>
        <w:t>Non-opioid</w:t>
      </w:r>
      <w:r>
        <w:rPr>
          <w:spacing w:val="-12"/>
          <w:sz w:val="24"/>
        </w:rPr>
        <w:t> </w:t>
      </w:r>
      <w:r>
        <w:rPr>
          <w:spacing w:val="-2"/>
          <w:sz w:val="24"/>
        </w:rPr>
        <w:t>analgesics</w:t>
      </w:r>
    </w:p>
    <w:p>
      <w:pPr>
        <w:pStyle w:val="ListParagraph"/>
        <w:numPr>
          <w:ilvl w:val="1"/>
          <w:numId w:val="202"/>
        </w:numPr>
        <w:tabs>
          <w:tab w:pos="1440" w:val="left" w:leader="none"/>
        </w:tabs>
        <w:spacing w:line="270" w:lineRule="exact" w:before="0" w:after="0"/>
        <w:ind w:left="1440" w:right="0" w:hanging="449"/>
        <w:jc w:val="left"/>
        <w:rPr>
          <w:sz w:val="24"/>
        </w:rPr>
      </w:pPr>
      <w:r>
        <w:rPr>
          <w:sz w:val="24"/>
        </w:rPr>
        <w:t>Drugs</w:t>
      </w:r>
      <w:r>
        <w:rPr>
          <w:spacing w:val="-13"/>
          <w:sz w:val="24"/>
        </w:rPr>
        <w:t> </w:t>
      </w:r>
      <w:r>
        <w:rPr>
          <w:sz w:val="24"/>
        </w:rPr>
        <w:t>used</w:t>
      </w:r>
      <w:r>
        <w:rPr>
          <w:spacing w:val="-11"/>
          <w:sz w:val="24"/>
        </w:rPr>
        <w:t> </w:t>
      </w:r>
      <w:r>
        <w:rPr>
          <w:sz w:val="24"/>
        </w:rPr>
        <w:t>in</w:t>
      </w:r>
      <w:r>
        <w:rPr>
          <w:spacing w:val="-12"/>
          <w:sz w:val="24"/>
        </w:rPr>
        <w:t> </w:t>
      </w:r>
      <w:r>
        <w:rPr>
          <w:sz w:val="24"/>
        </w:rPr>
        <w:t>the</w:t>
      </w:r>
      <w:r>
        <w:rPr>
          <w:spacing w:val="-11"/>
          <w:sz w:val="24"/>
        </w:rPr>
        <w:t> </w:t>
      </w:r>
      <w:r>
        <w:rPr>
          <w:sz w:val="24"/>
        </w:rPr>
        <w:t>treatment</w:t>
      </w:r>
      <w:r>
        <w:rPr>
          <w:spacing w:val="-11"/>
          <w:sz w:val="24"/>
        </w:rPr>
        <w:t> </w:t>
      </w:r>
      <w:r>
        <w:rPr>
          <w:sz w:val="24"/>
        </w:rPr>
        <w:t>of</w:t>
      </w:r>
      <w:r>
        <w:rPr>
          <w:spacing w:val="-12"/>
          <w:sz w:val="24"/>
        </w:rPr>
        <w:t> </w:t>
      </w:r>
      <w:r>
        <w:rPr>
          <w:spacing w:val="-2"/>
          <w:sz w:val="24"/>
        </w:rPr>
        <w:t>gout.</w:t>
      </w:r>
    </w:p>
    <w:p>
      <w:pPr>
        <w:pStyle w:val="ListParagraph"/>
        <w:numPr>
          <w:ilvl w:val="1"/>
          <w:numId w:val="202"/>
        </w:numPr>
        <w:tabs>
          <w:tab w:pos="1440" w:val="left" w:leader="none"/>
        </w:tabs>
        <w:spacing w:line="232" w:lineRule="auto" w:before="4" w:after="0"/>
        <w:ind w:left="1440" w:right="362" w:hanging="449"/>
        <w:jc w:val="left"/>
        <w:rPr>
          <w:sz w:val="24"/>
        </w:rPr>
      </w:pPr>
      <w:r>
        <w:rPr>
          <w:sz w:val="24"/>
        </w:rPr>
        <w:t>Overview</w:t>
      </w:r>
      <w:r>
        <w:rPr>
          <w:spacing w:val="-15"/>
          <w:sz w:val="24"/>
        </w:rPr>
        <w:t> </w:t>
      </w:r>
      <w:r>
        <w:rPr>
          <w:sz w:val="24"/>
        </w:rPr>
        <w:t>of</w:t>
      </w:r>
      <w:r>
        <w:rPr>
          <w:spacing w:val="-15"/>
          <w:sz w:val="24"/>
        </w:rPr>
        <w:t> </w:t>
      </w:r>
      <w:r>
        <w:rPr>
          <w:sz w:val="24"/>
        </w:rPr>
        <w:t>the</w:t>
      </w:r>
      <w:r>
        <w:rPr>
          <w:spacing w:val="-15"/>
          <w:sz w:val="24"/>
        </w:rPr>
        <w:t> </w:t>
      </w:r>
      <w:r>
        <w:rPr>
          <w:sz w:val="24"/>
        </w:rPr>
        <w:t>guidelines</w:t>
      </w:r>
      <w:r>
        <w:rPr>
          <w:spacing w:val="-15"/>
          <w:sz w:val="24"/>
        </w:rPr>
        <w:t> </w:t>
      </w:r>
      <w:r>
        <w:rPr>
          <w:sz w:val="24"/>
        </w:rPr>
        <w:t>for</w:t>
      </w:r>
      <w:r>
        <w:rPr>
          <w:spacing w:val="-15"/>
          <w:sz w:val="24"/>
        </w:rPr>
        <w:t> </w:t>
      </w:r>
      <w:r>
        <w:rPr>
          <w:sz w:val="24"/>
        </w:rPr>
        <w:t>the</w:t>
      </w:r>
      <w:r>
        <w:rPr>
          <w:spacing w:val="-15"/>
          <w:sz w:val="24"/>
        </w:rPr>
        <w:t> </w:t>
      </w:r>
      <w:r>
        <w:rPr>
          <w:sz w:val="24"/>
        </w:rPr>
        <w:t>management</w:t>
      </w:r>
      <w:r>
        <w:rPr>
          <w:spacing w:val="-15"/>
          <w:sz w:val="24"/>
        </w:rPr>
        <w:t> </w:t>
      </w:r>
      <w:r>
        <w:rPr>
          <w:sz w:val="24"/>
        </w:rPr>
        <w:t>of</w:t>
      </w:r>
      <w:r>
        <w:rPr>
          <w:spacing w:val="-15"/>
          <w:sz w:val="24"/>
        </w:rPr>
        <w:t> </w:t>
      </w:r>
      <w:r>
        <w:rPr>
          <w:sz w:val="24"/>
        </w:rPr>
        <w:t>Gout</w:t>
      </w:r>
      <w:r>
        <w:rPr>
          <w:spacing w:val="-15"/>
          <w:sz w:val="24"/>
        </w:rPr>
        <w:t> </w:t>
      </w:r>
      <w:r>
        <w:rPr>
          <w:sz w:val="24"/>
        </w:rPr>
        <w:t>and</w:t>
      </w:r>
      <w:r>
        <w:rPr>
          <w:spacing w:val="-15"/>
          <w:sz w:val="24"/>
        </w:rPr>
        <w:t> </w:t>
      </w:r>
      <w:r>
        <w:rPr>
          <w:sz w:val="24"/>
        </w:rPr>
        <w:t>Rheumatoid</w:t>
      </w:r>
      <w:r>
        <w:rPr>
          <w:spacing w:val="-15"/>
          <w:sz w:val="24"/>
        </w:rPr>
        <w:t> </w:t>
      </w:r>
      <w:r>
        <w:rPr>
          <w:sz w:val="24"/>
        </w:rPr>
        <w:t>Arthritis</w:t>
      </w:r>
      <w:r>
        <w:rPr>
          <w:spacing w:val="-15"/>
          <w:sz w:val="24"/>
        </w:rPr>
        <w:t> </w:t>
      </w:r>
      <w:r>
        <w:rPr>
          <w:sz w:val="24"/>
        </w:rPr>
        <w:t>from American</w:t>
      </w:r>
      <w:r>
        <w:rPr>
          <w:spacing w:val="-4"/>
          <w:sz w:val="24"/>
        </w:rPr>
        <w:t> </w:t>
      </w:r>
      <w:r>
        <w:rPr>
          <w:sz w:val="24"/>
        </w:rPr>
        <w:t>College</w:t>
      </w:r>
      <w:r>
        <w:rPr>
          <w:spacing w:val="-2"/>
          <w:sz w:val="24"/>
        </w:rPr>
        <w:t> </w:t>
      </w:r>
      <w:r>
        <w:rPr>
          <w:sz w:val="24"/>
        </w:rPr>
        <w:t>of</w:t>
      </w:r>
      <w:r>
        <w:rPr>
          <w:spacing w:val="-7"/>
          <w:sz w:val="24"/>
        </w:rPr>
        <w:t> </w:t>
      </w:r>
      <w:r>
        <w:rPr>
          <w:sz w:val="24"/>
        </w:rPr>
        <w:t>Rheumatology</w:t>
      </w:r>
    </w:p>
    <w:p>
      <w:pPr>
        <w:pStyle w:val="Heading5"/>
        <w:numPr>
          <w:ilvl w:val="0"/>
          <w:numId w:val="202"/>
        </w:numPr>
        <w:tabs>
          <w:tab w:pos="1080" w:val="left" w:leader="none"/>
        </w:tabs>
        <w:spacing w:line="274" w:lineRule="exact" w:before="15" w:after="0"/>
        <w:ind w:left="1080" w:right="0" w:hanging="540"/>
        <w:jc w:val="left"/>
      </w:pPr>
      <w:r>
        <w:rPr>
          <w:spacing w:val="-2"/>
        </w:rPr>
        <w:t>Immunopharmacology</w:t>
      </w:r>
    </w:p>
    <w:p>
      <w:pPr>
        <w:pStyle w:val="BodyText"/>
        <w:spacing w:line="270" w:lineRule="exact"/>
        <w:ind w:left="1440"/>
      </w:pPr>
      <w:r>
        <w:rPr>
          <w:spacing w:val="-4"/>
        </w:rPr>
        <w:t>Pharmacology</w:t>
      </w:r>
      <w:r>
        <w:rPr>
          <w:spacing w:val="-2"/>
        </w:rPr>
        <w:t> </w:t>
      </w:r>
      <w:r>
        <w:rPr>
          <w:spacing w:val="-4"/>
        </w:rPr>
        <w:t>of</w:t>
      </w:r>
      <w:r>
        <w:rPr>
          <w:spacing w:val="-3"/>
        </w:rPr>
        <w:t> </w:t>
      </w:r>
      <w:r>
        <w:rPr>
          <w:spacing w:val="-4"/>
        </w:rPr>
        <w:t>immuno-suppressants,</w:t>
      </w:r>
      <w:r>
        <w:rPr>
          <w:spacing w:val="-5"/>
        </w:rPr>
        <w:t> </w:t>
      </w:r>
      <w:r>
        <w:rPr>
          <w:spacing w:val="-4"/>
        </w:rPr>
        <w:t>stimulants,</w:t>
      </w:r>
      <w:r>
        <w:rPr>
          <w:spacing w:val="-5"/>
        </w:rPr>
        <w:t> </w:t>
      </w:r>
      <w:r>
        <w:rPr>
          <w:spacing w:val="-4"/>
        </w:rPr>
        <w:t>and</w:t>
      </w:r>
      <w:r>
        <w:rPr>
          <w:spacing w:val="-2"/>
        </w:rPr>
        <w:t> </w:t>
      </w:r>
      <w:r>
        <w:rPr>
          <w:spacing w:val="-4"/>
        </w:rPr>
        <w:t>biosimilars:</w:t>
      </w:r>
    </w:p>
    <w:p>
      <w:pPr>
        <w:pStyle w:val="ListParagraph"/>
        <w:numPr>
          <w:ilvl w:val="1"/>
          <w:numId w:val="202"/>
        </w:numPr>
        <w:tabs>
          <w:tab w:pos="1440" w:val="left" w:leader="none"/>
        </w:tabs>
        <w:spacing w:line="235" w:lineRule="auto" w:before="0" w:after="0"/>
        <w:ind w:left="1440" w:right="1275" w:hanging="449"/>
        <w:jc w:val="left"/>
        <w:rPr>
          <w:sz w:val="24"/>
        </w:rPr>
      </w:pPr>
      <w:r>
        <w:rPr>
          <w:spacing w:val="-4"/>
          <w:sz w:val="24"/>
        </w:rPr>
        <w:t>Anti-inflammatory</w:t>
      </w:r>
      <w:r>
        <w:rPr>
          <w:spacing w:val="-11"/>
          <w:sz w:val="24"/>
        </w:rPr>
        <w:t> </w:t>
      </w:r>
      <w:r>
        <w:rPr>
          <w:spacing w:val="-4"/>
          <w:sz w:val="24"/>
        </w:rPr>
        <w:t>monoclonal</w:t>
      </w:r>
      <w:r>
        <w:rPr>
          <w:spacing w:val="-11"/>
          <w:sz w:val="24"/>
        </w:rPr>
        <w:t> </w:t>
      </w:r>
      <w:r>
        <w:rPr>
          <w:spacing w:val="-4"/>
          <w:sz w:val="24"/>
        </w:rPr>
        <w:t>antibodies:</w:t>
      </w:r>
      <w:r>
        <w:rPr>
          <w:spacing w:val="-11"/>
          <w:sz w:val="24"/>
        </w:rPr>
        <w:t> </w:t>
      </w:r>
      <w:r>
        <w:rPr>
          <w:spacing w:val="-4"/>
          <w:sz w:val="24"/>
        </w:rPr>
        <w:t>cytokine</w:t>
      </w:r>
      <w:r>
        <w:rPr>
          <w:spacing w:val="-11"/>
          <w:sz w:val="24"/>
        </w:rPr>
        <w:t> </w:t>
      </w:r>
      <w:r>
        <w:rPr>
          <w:spacing w:val="-4"/>
          <w:sz w:val="24"/>
        </w:rPr>
        <w:t>inhibitors,</w:t>
      </w:r>
      <w:r>
        <w:rPr>
          <w:spacing w:val="-11"/>
          <w:sz w:val="24"/>
        </w:rPr>
        <w:t> </w:t>
      </w:r>
      <w:r>
        <w:rPr>
          <w:spacing w:val="-4"/>
          <w:sz w:val="24"/>
        </w:rPr>
        <w:t>T-cell</w:t>
      </w:r>
      <w:r>
        <w:rPr>
          <w:spacing w:val="-11"/>
          <w:sz w:val="24"/>
        </w:rPr>
        <w:t> </w:t>
      </w:r>
      <w:r>
        <w:rPr>
          <w:spacing w:val="-4"/>
          <w:sz w:val="24"/>
        </w:rPr>
        <w:t>activation </w:t>
      </w:r>
      <w:r>
        <w:rPr>
          <w:spacing w:val="-2"/>
          <w:sz w:val="24"/>
        </w:rPr>
        <w:t>inhibitors</w:t>
      </w:r>
    </w:p>
    <w:p>
      <w:pPr>
        <w:pStyle w:val="ListParagraph"/>
        <w:numPr>
          <w:ilvl w:val="1"/>
          <w:numId w:val="202"/>
        </w:numPr>
        <w:tabs>
          <w:tab w:pos="1440" w:val="left" w:leader="none"/>
        </w:tabs>
        <w:spacing w:line="268" w:lineRule="exact" w:before="0" w:after="0"/>
        <w:ind w:left="1440" w:right="0" w:hanging="449"/>
        <w:jc w:val="left"/>
        <w:rPr>
          <w:sz w:val="24"/>
        </w:rPr>
      </w:pPr>
      <w:r>
        <w:rPr>
          <w:spacing w:val="-4"/>
          <w:sz w:val="24"/>
        </w:rPr>
        <w:t>Asthma</w:t>
      </w:r>
      <w:r>
        <w:rPr>
          <w:spacing w:val="-2"/>
          <w:sz w:val="24"/>
        </w:rPr>
        <w:t> </w:t>
      </w:r>
      <w:r>
        <w:rPr>
          <w:spacing w:val="-4"/>
          <w:sz w:val="24"/>
        </w:rPr>
        <w:t>therapy:</w:t>
      </w:r>
      <w:r>
        <w:rPr>
          <w:spacing w:val="-1"/>
          <w:sz w:val="24"/>
        </w:rPr>
        <w:t> </w:t>
      </w:r>
      <w:r>
        <w:rPr>
          <w:spacing w:val="-4"/>
          <w:sz w:val="24"/>
        </w:rPr>
        <w:t>anti-IgE monoclonal</w:t>
      </w:r>
      <w:r>
        <w:rPr>
          <w:spacing w:val="-1"/>
          <w:sz w:val="24"/>
        </w:rPr>
        <w:t> </w:t>
      </w:r>
      <w:r>
        <w:rPr>
          <w:spacing w:val="-4"/>
          <w:sz w:val="24"/>
        </w:rPr>
        <w:t>antibodies</w:t>
      </w:r>
    </w:p>
    <w:p>
      <w:pPr>
        <w:pStyle w:val="ListParagraph"/>
        <w:numPr>
          <w:ilvl w:val="1"/>
          <w:numId w:val="202"/>
        </w:numPr>
        <w:tabs>
          <w:tab w:pos="1440" w:val="left" w:leader="none"/>
        </w:tabs>
        <w:spacing w:line="270" w:lineRule="exact" w:before="0" w:after="0"/>
        <w:ind w:left="1440" w:right="0" w:hanging="449"/>
        <w:jc w:val="left"/>
        <w:rPr>
          <w:sz w:val="24"/>
        </w:rPr>
      </w:pPr>
      <w:r>
        <w:rPr>
          <w:spacing w:val="-4"/>
          <w:sz w:val="24"/>
        </w:rPr>
        <w:t>Anti-tumor</w:t>
      </w:r>
      <w:r>
        <w:rPr>
          <w:spacing w:val="4"/>
          <w:sz w:val="24"/>
        </w:rPr>
        <w:t> </w:t>
      </w:r>
      <w:r>
        <w:rPr>
          <w:spacing w:val="-4"/>
          <w:sz w:val="24"/>
        </w:rPr>
        <w:t>monoclonal</w:t>
      </w:r>
      <w:r>
        <w:rPr>
          <w:spacing w:val="5"/>
          <w:sz w:val="24"/>
        </w:rPr>
        <w:t> </w:t>
      </w:r>
      <w:r>
        <w:rPr>
          <w:spacing w:val="-4"/>
          <w:sz w:val="24"/>
        </w:rPr>
        <w:t>antibodies</w:t>
      </w:r>
    </w:p>
    <w:p>
      <w:pPr>
        <w:pStyle w:val="ListParagraph"/>
        <w:numPr>
          <w:ilvl w:val="1"/>
          <w:numId w:val="202"/>
        </w:numPr>
        <w:tabs>
          <w:tab w:pos="1440" w:val="left" w:leader="none"/>
        </w:tabs>
        <w:spacing w:line="235" w:lineRule="auto" w:before="1" w:after="0"/>
        <w:ind w:left="1440" w:right="358" w:hanging="449"/>
        <w:jc w:val="left"/>
        <w:rPr>
          <w:sz w:val="24"/>
        </w:rPr>
      </w:pPr>
      <w:r>
        <w:rPr>
          <w:sz w:val="24"/>
        </w:rPr>
        <w:t>Other</w:t>
      </w:r>
      <w:r>
        <w:rPr>
          <w:spacing w:val="80"/>
          <w:sz w:val="24"/>
        </w:rPr>
        <w:t> </w:t>
      </w:r>
      <w:r>
        <w:rPr>
          <w:sz w:val="24"/>
        </w:rPr>
        <w:t>monoclonal</w:t>
      </w:r>
      <w:r>
        <w:rPr>
          <w:spacing w:val="80"/>
          <w:sz w:val="24"/>
        </w:rPr>
        <w:t> </w:t>
      </w:r>
      <w:r>
        <w:rPr>
          <w:sz w:val="24"/>
        </w:rPr>
        <w:t>antibodies:</w:t>
      </w:r>
      <w:r>
        <w:rPr>
          <w:spacing w:val="80"/>
          <w:sz w:val="24"/>
        </w:rPr>
        <w:t> </w:t>
      </w:r>
      <w:r>
        <w:rPr>
          <w:sz w:val="24"/>
        </w:rPr>
        <w:t>Against</w:t>
      </w:r>
      <w:r>
        <w:rPr>
          <w:spacing w:val="80"/>
          <w:sz w:val="24"/>
        </w:rPr>
        <w:t> </w:t>
      </w:r>
      <w:r>
        <w:rPr>
          <w:sz w:val="24"/>
        </w:rPr>
        <w:t>Rabies</w:t>
      </w:r>
      <w:r>
        <w:rPr>
          <w:spacing w:val="80"/>
          <w:sz w:val="24"/>
        </w:rPr>
        <w:t> </w:t>
      </w:r>
      <w:r>
        <w:rPr>
          <w:sz w:val="24"/>
        </w:rPr>
        <w:t>and</w:t>
      </w:r>
      <w:r>
        <w:rPr>
          <w:spacing w:val="80"/>
          <w:sz w:val="24"/>
        </w:rPr>
        <w:t> </w:t>
      </w:r>
      <w:r>
        <w:rPr>
          <w:sz w:val="24"/>
        </w:rPr>
        <w:t>Tetanus</w:t>
      </w:r>
      <w:r>
        <w:rPr>
          <w:spacing w:val="80"/>
          <w:sz w:val="24"/>
        </w:rPr>
        <w:t> </w:t>
      </w:r>
      <w:r>
        <w:rPr>
          <w:sz w:val="24"/>
        </w:rPr>
        <w:t>toxins,</w:t>
      </w:r>
      <w:r>
        <w:rPr>
          <w:spacing w:val="80"/>
          <w:sz w:val="24"/>
        </w:rPr>
        <w:t> </w:t>
      </w:r>
      <w:r>
        <w:rPr>
          <w:sz w:val="24"/>
        </w:rPr>
        <w:t>Intravenous Immunoglobulin (IVIg)</w:t>
      </w:r>
    </w:p>
    <w:p>
      <w:pPr>
        <w:pStyle w:val="ListParagraph"/>
        <w:numPr>
          <w:ilvl w:val="1"/>
          <w:numId w:val="202"/>
        </w:numPr>
        <w:tabs>
          <w:tab w:pos="1440" w:val="left" w:leader="none"/>
        </w:tabs>
        <w:spacing w:line="268" w:lineRule="exact" w:before="0" w:after="0"/>
        <w:ind w:left="1440" w:right="0" w:hanging="449"/>
        <w:jc w:val="left"/>
        <w:rPr>
          <w:sz w:val="24"/>
        </w:rPr>
      </w:pPr>
      <w:r>
        <w:rPr>
          <w:spacing w:val="-4"/>
          <w:sz w:val="24"/>
        </w:rPr>
        <w:t>Immunomodulation</w:t>
      </w:r>
      <w:r>
        <w:rPr>
          <w:spacing w:val="1"/>
          <w:sz w:val="24"/>
        </w:rPr>
        <w:t> </w:t>
      </w:r>
      <w:r>
        <w:rPr>
          <w:spacing w:val="-4"/>
          <w:sz w:val="24"/>
        </w:rPr>
        <w:t>therapy:</w:t>
      </w:r>
      <w:r>
        <w:rPr>
          <w:spacing w:val="3"/>
          <w:sz w:val="24"/>
        </w:rPr>
        <w:t> </w:t>
      </w:r>
      <w:r>
        <w:rPr>
          <w:spacing w:val="-4"/>
          <w:sz w:val="24"/>
        </w:rPr>
        <w:t>Interferons</w:t>
      </w:r>
    </w:p>
    <w:p>
      <w:pPr>
        <w:pStyle w:val="Heading5"/>
        <w:spacing w:line="270" w:lineRule="exact"/>
        <w:ind w:left="720"/>
      </w:pPr>
      <w:r>
        <w:rPr>
          <w:spacing w:val="-2"/>
        </w:rPr>
        <w:t>Note:</w:t>
      </w:r>
    </w:p>
    <w:p>
      <w:pPr>
        <w:pStyle w:val="ListParagraph"/>
        <w:numPr>
          <w:ilvl w:val="0"/>
          <w:numId w:val="203"/>
        </w:numPr>
        <w:tabs>
          <w:tab w:pos="990" w:val="left" w:leader="none"/>
        </w:tabs>
        <w:spacing w:line="270" w:lineRule="exact" w:before="0" w:after="0"/>
        <w:ind w:left="990" w:right="0" w:hanging="359"/>
        <w:jc w:val="left"/>
        <w:rPr>
          <w:sz w:val="24"/>
        </w:rPr>
      </w:pPr>
      <w:r>
        <w:rPr>
          <w:spacing w:val="-4"/>
          <w:sz w:val="24"/>
        </w:rPr>
        <w:t>Briefly</w:t>
      </w:r>
      <w:r>
        <w:rPr>
          <w:spacing w:val="-3"/>
          <w:sz w:val="24"/>
        </w:rPr>
        <w:t> </w:t>
      </w:r>
      <w:r>
        <w:rPr>
          <w:spacing w:val="-4"/>
          <w:sz w:val="24"/>
        </w:rPr>
        <w:t>introduce</w:t>
      </w:r>
      <w:r>
        <w:rPr>
          <w:spacing w:val="-1"/>
          <w:sz w:val="24"/>
        </w:rPr>
        <w:t> </w:t>
      </w:r>
      <w:r>
        <w:rPr>
          <w:spacing w:val="-4"/>
          <w:sz w:val="24"/>
        </w:rPr>
        <w:t>banned/obsolete</w:t>
      </w:r>
      <w:r>
        <w:rPr>
          <w:spacing w:val="-2"/>
          <w:sz w:val="24"/>
        </w:rPr>
        <w:t> </w:t>
      </w:r>
      <w:r>
        <w:rPr>
          <w:spacing w:val="-4"/>
          <w:sz w:val="24"/>
        </w:rPr>
        <w:t>drugs,</w:t>
      </w:r>
      <w:r>
        <w:rPr>
          <w:spacing w:val="-3"/>
          <w:sz w:val="24"/>
        </w:rPr>
        <w:t> </w:t>
      </w:r>
      <w:r>
        <w:rPr>
          <w:spacing w:val="-4"/>
          <w:sz w:val="24"/>
        </w:rPr>
        <w:t>focusing</w:t>
      </w:r>
      <w:r>
        <w:rPr>
          <w:spacing w:val="-2"/>
          <w:sz w:val="24"/>
        </w:rPr>
        <w:t> </w:t>
      </w:r>
      <w:r>
        <w:rPr>
          <w:spacing w:val="-4"/>
          <w:sz w:val="24"/>
        </w:rPr>
        <w:t>on</w:t>
      </w:r>
      <w:r>
        <w:rPr>
          <w:spacing w:val="-3"/>
          <w:sz w:val="24"/>
        </w:rPr>
        <w:t> </w:t>
      </w:r>
      <w:r>
        <w:rPr>
          <w:spacing w:val="-4"/>
          <w:sz w:val="24"/>
        </w:rPr>
        <w:t>withdrawal</w:t>
      </w:r>
      <w:r>
        <w:rPr>
          <w:spacing w:val="-2"/>
          <w:sz w:val="24"/>
        </w:rPr>
        <w:t> </w:t>
      </w:r>
      <w:r>
        <w:rPr>
          <w:spacing w:val="-4"/>
          <w:sz w:val="24"/>
        </w:rPr>
        <w:t>reasons and</w:t>
      </w:r>
      <w:r>
        <w:rPr>
          <w:spacing w:val="-6"/>
          <w:sz w:val="24"/>
        </w:rPr>
        <w:t> </w:t>
      </w:r>
      <w:r>
        <w:rPr>
          <w:spacing w:val="-4"/>
          <w:sz w:val="24"/>
        </w:rPr>
        <w:t>key</w:t>
      </w:r>
      <w:r>
        <w:rPr>
          <w:spacing w:val="-2"/>
          <w:sz w:val="24"/>
        </w:rPr>
        <w:t> </w:t>
      </w:r>
      <w:r>
        <w:rPr>
          <w:spacing w:val="-4"/>
          <w:sz w:val="24"/>
        </w:rPr>
        <w:t>examples.</w:t>
      </w:r>
    </w:p>
    <w:p>
      <w:pPr>
        <w:pStyle w:val="ListParagraph"/>
        <w:numPr>
          <w:ilvl w:val="0"/>
          <w:numId w:val="203"/>
        </w:numPr>
        <w:tabs>
          <w:tab w:pos="990" w:val="left" w:leader="none"/>
        </w:tabs>
        <w:spacing w:line="270" w:lineRule="exact" w:before="0" w:after="0"/>
        <w:ind w:left="990" w:right="0" w:hanging="359"/>
        <w:jc w:val="left"/>
        <w:rPr>
          <w:sz w:val="24"/>
        </w:rPr>
      </w:pPr>
      <w:r>
        <w:rPr>
          <w:spacing w:val="-6"/>
          <w:sz w:val="24"/>
        </w:rPr>
        <w:t>Emphasize</w:t>
      </w:r>
      <w:r>
        <w:rPr>
          <w:spacing w:val="1"/>
          <w:sz w:val="24"/>
        </w:rPr>
        <w:t> </w:t>
      </w:r>
      <w:r>
        <w:rPr>
          <w:spacing w:val="-6"/>
          <w:sz w:val="24"/>
        </w:rPr>
        <w:t>class-wide</w:t>
      </w:r>
      <w:r>
        <w:rPr>
          <w:spacing w:val="1"/>
          <w:sz w:val="24"/>
        </w:rPr>
        <w:t> </w:t>
      </w:r>
      <w:r>
        <w:rPr>
          <w:spacing w:val="-6"/>
          <w:sz w:val="24"/>
        </w:rPr>
        <w:t>drug</w:t>
      </w:r>
      <w:r>
        <w:rPr>
          <w:spacing w:val="1"/>
          <w:sz w:val="24"/>
        </w:rPr>
        <w:t> </w:t>
      </w:r>
      <w:r>
        <w:rPr>
          <w:spacing w:val="-6"/>
          <w:sz w:val="24"/>
        </w:rPr>
        <w:t>actions</w:t>
      </w:r>
      <w:r>
        <w:rPr>
          <w:sz w:val="24"/>
        </w:rPr>
        <w:t> </w:t>
      </w:r>
      <w:r>
        <w:rPr>
          <w:spacing w:val="-6"/>
          <w:sz w:val="24"/>
        </w:rPr>
        <w:t>and</w:t>
      </w:r>
      <w:r>
        <w:rPr>
          <w:spacing w:val="2"/>
          <w:sz w:val="24"/>
        </w:rPr>
        <w:t> </w:t>
      </w:r>
      <w:r>
        <w:rPr>
          <w:spacing w:val="-6"/>
          <w:sz w:val="24"/>
        </w:rPr>
        <w:t>highlight</w:t>
      </w:r>
      <w:r>
        <w:rPr>
          <w:spacing w:val="1"/>
          <w:sz w:val="24"/>
        </w:rPr>
        <w:t> </w:t>
      </w:r>
      <w:r>
        <w:rPr>
          <w:spacing w:val="-6"/>
          <w:sz w:val="24"/>
        </w:rPr>
        <w:t>only</w:t>
      </w:r>
      <w:r>
        <w:rPr>
          <w:spacing w:val="1"/>
          <w:sz w:val="24"/>
        </w:rPr>
        <w:t> </w:t>
      </w:r>
      <w:r>
        <w:rPr>
          <w:spacing w:val="-6"/>
          <w:sz w:val="24"/>
        </w:rPr>
        <w:t>major</w:t>
      </w:r>
      <w:r>
        <w:rPr>
          <w:sz w:val="24"/>
        </w:rPr>
        <w:t> </w:t>
      </w:r>
      <w:r>
        <w:rPr>
          <w:spacing w:val="-6"/>
          <w:sz w:val="24"/>
        </w:rPr>
        <w:t>individual</w:t>
      </w:r>
      <w:r>
        <w:rPr>
          <w:spacing w:val="1"/>
          <w:sz w:val="24"/>
        </w:rPr>
        <w:t> </w:t>
      </w:r>
      <w:r>
        <w:rPr>
          <w:spacing w:val="-6"/>
          <w:sz w:val="24"/>
        </w:rPr>
        <w:t>drug</w:t>
      </w:r>
      <w:r>
        <w:rPr>
          <w:spacing w:val="2"/>
          <w:sz w:val="24"/>
        </w:rPr>
        <w:t> </w:t>
      </w:r>
      <w:r>
        <w:rPr>
          <w:spacing w:val="-6"/>
          <w:sz w:val="24"/>
        </w:rPr>
        <w:t>differences.</w:t>
      </w:r>
    </w:p>
    <w:p>
      <w:pPr>
        <w:pStyle w:val="ListParagraph"/>
        <w:numPr>
          <w:ilvl w:val="0"/>
          <w:numId w:val="203"/>
        </w:numPr>
        <w:tabs>
          <w:tab w:pos="991" w:val="left" w:leader="none"/>
        </w:tabs>
        <w:spacing w:line="235" w:lineRule="auto" w:before="1" w:after="0"/>
        <w:ind w:left="991" w:right="359" w:hanging="360"/>
        <w:jc w:val="left"/>
        <w:rPr>
          <w:sz w:val="24"/>
        </w:rPr>
      </w:pPr>
      <w:r>
        <w:rPr>
          <w:spacing w:val="-4"/>
          <w:sz w:val="24"/>
        </w:rPr>
        <w:t>Include newly approved clinically relevant drugs while excluding therapeutically insignificant </w:t>
      </w:r>
      <w:r>
        <w:rPr>
          <w:spacing w:val="-2"/>
          <w:sz w:val="24"/>
        </w:rPr>
        <w:t>ones.</w:t>
      </w:r>
    </w:p>
    <w:p>
      <w:pPr>
        <w:pStyle w:val="ListParagraph"/>
        <w:numPr>
          <w:ilvl w:val="0"/>
          <w:numId w:val="203"/>
        </w:numPr>
        <w:tabs>
          <w:tab w:pos="990" w:val="left" w:leader="none"/>
        </w:tabs>
        <w:spacing w:line="269" w:lineRule="exact" w:before="0" w:after="0"/>
        <w:ind w:left="990" w:right="0" w:hanging="359"/>
        <w:jc w:val="left"/>
        <w:rPr>
          <w:sz w:val="24"/>
        </w:rPr>
      </w:pPr>
      <w:r>
        <w:rPr>
          <w:spacing w:val="-4"/>
          <w:sz w:val="24"/>
        </w:rPr>
        <w:t>Select</w:t>
      </w:r>
      <w:r>
        <w:rPr>
          <w:spacing w:val="-2"/>
          <w:sz w:val="24"/>
        </w:rPr>
        <w:t> </w:t>
      </w:r>
      <w:r>
        <w:rPr>
          <w:spacing w:val="-4"/>
          <w:sz w:val="24"/>
        </w:rPr>
        <w:t>prototype</w:t>
      </w:r>
      <w:r>
        <w:rPr>
          <w:spacing w:val="-1"/>
          <w:sz w:val="24"/>
        </w:rPr>
        <w:t> </w:t>
      </w:r>
      <w:r>
        <w:rPr>
          <w:spacing w:val="-4"/>
          <w:sz w:val="24"/>
        </w:rPr>
        <w:t>drugs from</w:t>
      </w:r>
      <w:r>
        <w:rPr>
          <w:spacing w:val="-1"/>
          <w:sz w:val="24"/>
        </w:rPr>
        <w:t> </w:t>
      </w:r>
      <w:r>
        <w:rPr>
          <w:spacing w:val="-4"/>
          <w:sz w:val="24"/>
        </w:rPr>
        <w:t>latest</w:t>
      </w:r>
      <w:r>
        <w:rPr>
          <w:spacing w:val="-1"/>
          <w:sz w:val="24"/>
        </w:rPr>
        <w:t> </w:t>
      </w:r>
      <w:r>
        <w:rPr>
          <w:spacing w:val="-4"/>
          <w:sz w:val="24"/>
        </w:rPr>
        <w:t>authoritative</w:t>
      </w:r>
      <w:r>
        <w:rPr>
          <w:spacing w:val="-1"/>
          <w:sz w:val="24"/>
        </w:rPr>
        <w:t> </w:t>
      </w:r>
      <w:r>
        <w:rPr>
          <w:spacing w:val="-4"/>
          <w:sz w:val="24"/>
        </w:rPr>
        <w:t>textbooks</w:t>
      </w:r>
      <w:r>
        <w:rPr>
          <w:spacing w:val="-2"/>
          <w:sz w:val="24"/>
        </w:rPr>
        <w:t> </w:t>
      </w:r>
      <w:r>
        <w:rPr>
          <w:spacing w:val="-4"/>
          <w:sz w:val="24"/>
        </w:rPr>
        <w:t>representing</w:t>
      </w:r>
      <w:r>
        <w:rPr>
          <w:spacing w:val="-2"/>
          <w:sz w:val="24"/>
        </w:rPr>
        <w:t> </w:t>
      </w:r>
      <w:r>
        <w:rPr>
          <w:spacing w:val="-4"/>
          <w:sz w:val="24"/>
        </w:rPr>
        <w:t>class</w:t>
      </w:r>
      <w:r>
        <w:rPr>
          <w:spacing w:val="-3"/>
          <w:sz w:val="24"/>
        </w:rPr>
        <w:t> </w:t>
      </w:r>
      <w:r>
        <w:rPr>
          <w:spacing w:val="-4"/>
          <w:sz w:val="24"/>
        </w:rPr>
        <w:t>characteristics.</w:t>
      </w:r>
    </w:p>
    <w:p>
      <w:pPr>
        <w:pStyle w:val="ListParagraph"/>
        <w:numPr>
          <w:ilvl w:val="0"/>
          <w:numId w:val="203"/>
        </w:numPr>
        <w:tabs>
          <w:tab w:pos="990" w:val="left" w:leader="none"/>
        </w:tabs>
        <w:spacing w:line="270" w:lineRule="exact" w:before="0" w:after="0"/>
        <w:ind w:left="990" w:right="0" w:hanging="359"/>
        <w:jc w:val="left"/>
        <w:rPr>
          <w:sz w:val="24"/>
        </w:rPr>
      </w:pPr>
      <w:r>
        <w:rPr>
          <w:spacing w:val="-4"/>
          <w:sz w:val="24"/>
        </w:rPr>
        <w:t>Avoid</w:t>
      </w:r>
      <w:r>
        <w:rPr>
          <w:spacing w:val="-8"/>
          <w:sz w:val="24"/>
        </w:rPr>
        <w:t> </w:t>
      </w:r>
      <w:r>
        <w:rPr>
          <w:spacing w:val="-4"/>
          <w:sz w:val="24"/>
        </w:rPr>
        <w:t>repetitive</w:t>
      </w:r>
      <w:r>
        <w:rPr>
          <w:spacing w:val="-6"/>
          <w:sz w:val="24"/>
        </w:rPr>
        <w:t> </w:t>
      </w:r>
      <w:r>
        <w:rPr>
          <w:spacing w:val="-4"/>
          <w:sz w:val="24"/>
        </w:rPr>
        <w:t>teaching</w:t>
      </w:r>
      <w:r>
        <w:rPr>
          <w:spacing w:val="-8"/>
          <w:sz w:val="24"/>
        </w:rPr>
        <w:t> </w:t>
      </w:r>
      <w:r>
        <w:rPr>
          <w:spacing w:val="-4"/>
          <w:sz w:val="24"/>
        </w:rPr>
        <w:t>-</w:t>
      </w:r>
      <w:r>
        <w:rPr>
          <w:spacing w:val="-9"/>
          <w:sz w:val="24"/>
        </w:rPr>
        <w:t> </w:t>
      </w:r>
      <w:r>
        <w:rPr>
          <w:spacing w:val="-4"/>
          <w:sz w:val="24"/>
        </w:rPr>
        <w:t>provide</w:t>
      </w:r>
      <w:r>
        <w:rPr>
          <w:spacing w:val="-7"/>
          <w:sz w:val="24"/>
        </w:rPr>
        <w:t> </w:t>
      </w:r>
      <w:r>
        <w:rPr>
          <w:spacing w:val="-4"/>
          <w:sz w:val="24"/>
        </w:rPr>
        <w:t>overviews</w:t>
      </w:r>
      <w:r>
        <w:rPr>
          <w:spacing w:val="-9"/>
          <w:sz w:val="24"/>
        </w:rPr>
        <w:t> </w:t>
      </w:r>
      <w:r>
        <w:rPr>
          <w:spacing w:val="-4"/>
          <w:sz w:val="24"/>
        </w:rPr>
        <w:t>for</w:t>
      </w:r>
      <w:r>
        <w:rPr>
          <w:spacing w:val="-9"/>
          <w:sz w:val="24"/>
        </w:rPr>
        <w:t> </w:t>
      </w:r>
      <w:r>
        <w:rPr>
          <w:spacing w:val="-4"/>
          <w:sz w:val="24"/>
        </w:rPr>
        <w:t>previously</w:t>
      </w:r>
      <w:r>
        <w:rPr>
          <w:spacing w:val="-7"/>
          <w:sz w:val="24"/>
        </w:rPr>
        <w:t> </w:t>
      </w:r>
      <w:r>
        <w:rPr>
          <w:spacing w:val="-4"/>
          <w:sz w:val="24"/>
        </w:rPr>
        <w:t>covered</w:t>
      </w:r>
      <w:r>
        <w:rPr>
          <w:spacing w:val="-8"/>
          <w:sz w:val="24"/>
        </w:rPr>
        <w:t> </w:t>
      </w:r>
      <w:r>
        <w:rPr>
          <w:spacing w:val="-4"/>
          <w:sz w:val="24"/>
        </w:rPr>
        <w:t>drug</w:t>
      </w:r>
      <w:r>
        <w:rPr>
          <w:spacing w:val="-9"/>
          <w:sz w:val="24"/>
        </w:rPr>
        <w:t> </w:t>
      </w:r>
      <w:r>
        <w:rPr>
          <w:spacing w:val="-4"/>
          <w:sz w:val="24"/>
        </w:rPr>
        <w:t>classes.</w:t>
      </w:r>
    </w:p>
    <w:p>
      <w:pPr>
        <w:pStyle w:val="ListParagraph"/>
        <w:numPr>
          <w:ilvl w:val="0"/>
          <w:numId w:val="203"/>
        </w:numPr>
        <w:tabs>
          <w:tab w:pos="991" w:val="left" w:leader="none"/>
        </w:tabs>
        <w:spacing w:line="235" w:lineRule="auto" w:before="1" w:after="0"/>
        <w:ind w:left="991" w:right="357" w:hanging="360"/>
        <w:jc w:val="both"/>
        <w:rPr>
          <w:sz w:val="24"/>
        </w:rPr>
      </w:pPr>
      <w:r>
        <w:rPr>
          <w:sz w:val="24"/>
        </w:rPr>
        <w:t>There</w:t>
      </w:r>
      <w:r>
        <w:rPr>
          <w:spacing w:val="-7"/>
          <w:sz w:val="24"/>
        </w:rPr>
        <w:t> </w:t>
      </w:r>
      <w:r>
        <w:rPr>
          <w:sz w:val="24"/>
        </w:rPr>
        <w:t>should</w:t>
      </w:r>
      <w:r>
        <w:rPr>
          <w:spacing w:val="-8"/>
          <w:sz w:val="24"/>
        </w:rPr>
        <w:t> </w:t>
      </w:r>
      <w:r>
        <w:rPr>
          <w:sz w:val="24"/>
        </w:rPr>
        <w:t>be</w:t>
      </w:r>
      <w:r>
        <w:rPr>
          <w:spacing w:val="-7"/>
          <w:sz w:val="24"/>
        </w:rPr>
        <w:t> </w:t>
      </w:r>
      <w:r>
        <w:rPr>
          <w:sz w:val="24"/>
        </w:rPr>
        <w:t>emphasis</w:t>
      </w:r>
      <w:r>
        <w:rPr>
          <w:spacing w:val="-8"/>
          <w:sz w:val="24"/>
        </w:rPr>
        <w:t> </w:t>
      </w:r>
      <w:r>
        <w:rPr>
          <w:sz w:val="24"/>
        </w:rPr>
        <w:t>on</w:t>
      </w:r>
      <w:r>
        <w:rPr>
          <w:spacing w:val="-8"/>
          <w:sz w:val="24"/>
        </w:rPr>
        <w:t> </w:t>
      </w:r>
      <w:r>
        <w:rPr>
          <w:sz w:val="24"/>
        </w:rPr>
        <w:t>therapeutics</w:t>
      </w:r>
      <w:r>
        <w:rPr>
          <w:spacing w:val="-8"/>
          <w:sz w:val="24"/>
        </w:rPr>
        <w:t> </w:t>
      </w:r>
      <w:r>
        <w:rPr>
          <w:sz w:val="24"/>
        </w:rPr>
        <w:t>and</w:t>
      </w:r>
      <w:r>
        <w:rPr>
          <w:spacing w:val="-8"/>
          <w:sz w:val="24"/>
        </w:rPr>
        <w:t> </w:t>
      </w:r>
      <w:r>
        <w:rPr>
          <w:sz w:val="24"/>
        </w:rPr>
        <w:t>while</w:t>
      </w:r>
      <w:r>
        <w:rPr>
          <w:spacing w:val="-7"/>
          <w:sz w:val="24"/>
        </w:rPr>
        <w:t> </w:t>
      </w:r>
      <w:r>
        <w:rPr>
          <w:sz w:val="24"/>
        </w:rPr>
        <w:t>consulting</w:t>
      </w:r>
      <w:r>
        <w:rPr>
          <w:spacing w:val="-7"/>
          <w:sz w:val="24"/>
        </w:rPr>
        <w:t> </w:t>
      </w:r>
      <w:r>
        <w:rPr>
          <w:sz w:val="24"/>
        </w:rPr>
        <w:t>clinical</w:t>
      </w:r>
      <w:r>
        <w:rPr>
          <w:spacing w:val="-8"/>
          <w:sz w:val="24"/>
        </w:rPr>
        <w:t> </w:t>
      </w:r>
      <w:r>
        <w:rPr>
          <w:sz w:val="24"/>
        </w:rPr>
        <w:t>practice</w:t>
      </w:r>
      <w:r>
        <w:rPr>
          <w:spacing w:val="-7"/>
          <w:sz w:val="24"/>
        </w:rPr>
        <w:t> </w:t>
      </w:r>
      <w:r>
        <w:rPr>
          <w:sz w:val="24"/>
        </w:rPr>
        <w:t>guidelines, emphasis</w:t>
      </w:r>
      <w:r>
        <w:rPr>
          <w:spacing w:val="-8"/>
          <w:sz w:val="24"/>
        </w:rPr>
        <w:t> </w:t>
      </w:r>
      <w:r>
        <w:rPr>
          <w:sz w:val="24"/>
        </w:rPr>
        <w:t>should</w:t>
      </w:r>
      <w:r>
        <w:rPr>
          <w:spacing w:val="-7"/>
          <w:sz w:val="24"/>
        </w:rPr>
        <w:t> </w:t>
      </w:r>
      <w:r>
        <w:rPr>
          <w:sz w:val="24"/>
        </w:rPr>
        <w:t>be</w:t>
      </w:r>
      <w:r>
        <w:rPr>
          <w:spacing w:val="-7"/>
          <w:sz w:val="24"/>
        </w:rPr>
        <w:t> </w:t>
      </w:r>
      <w:r>
        <w:rPr>
          <w:sz w:val="24"/>
        </w:rPr>
        <w:t>on</w:t>
      </w:r>
      <w:r>
        <w:rPr>
          <w:spacing w:val="-8"/>
          <w:sz w:val="24"/>
        </w:rPr>
        <w:t> </w:t>
      </w:r>
      <w:r>
        <w:rPr>
          <w:sz w:val="24"/>
        </w:rPr>
        <w:t>pharmacological</w:t>
      </w:r>
      <w:r>
        <w:rPr>
          <w:spacing w:val="-7"/>
          <w:sz w:val="24"/>
        </w:rPr>
        <w:t> </w:t>
      </w:r>
      <w:r>
        <w:rPr>
          <w:sz w:val="24"/>
        </w:rPr>
        <w:t>and/or</w:t>
      </w:r>
      <w:r>
        <w:rPr>
          <w:spacing w:val="-8"/>
          <w:sz w:val="24"/>
        </w:rPr>
        <w:t> </w:t>
      </w:r>
      <w:r>
        <w:rPr>
          <w:sz w:val="24"/>
        </w:rPr>
        <w:t>therapeutic</w:t>
      </w:r>
      <w:r>
        <w:rPr>
          <w:spacing w:val="-7"/>
          <w:sz w:val="24"/>
        </w:rPr>
        <w:t> </w:t>
      </w:r>
      <w:r>
        <w:rPr>
          <w:sz w:val="24"/>
        </w:rPr>
        <w:t>treatment</w:t>
      </w:r>
      <w:r>
        <w:rPr>
          <w:spacing w:val="-7"/>
          <w:sz w:val="24"/>
        </w:rPr>
        <w:t> </w:t>
      </w:r>
      <w:r>
        <w:rPr>
          <w:sz w:val="24"/>
        </w:rPr>
        <w:t>guidelines.</w:t>
      </w:r>
      <w:r>
        <w:rPr>
          <w:spacing w:val="-7"/>
          <w:sz w:val="24"/>
        </w:rPr>
        <w:t> </w:t>
      </w:r>
      <w:r>
        <w:rPr>
          <w:sz w:val="24"/>
        </w:rPr>
        <w:t>Latest</w:t>
      </w:r>
      <w:r>
        <w:rPr>
          <w:spacing w:val="-8"/>
          <w:sz w:val="24"/>
        </w:rPr>
        <w:t> </w:t>
      </w:r>
      <w:r>
        <w:rPr>
          <w:sz w:val="24"/>
        </w:rPr>
        <w:t>and updated</w:t>
      </w:r>
      <w:r>
        <w:rPr>
          <w:spacing w:val="-12"/>
          <w:sz w:val="24"/>
        </w:rPr>
        <w:t> </w:t>
      </w:r>
      <w:r>
        <w:rPr>
          <w:sz w:val="24"/>
        </w:rPr>
        <w:t>guidelines</w:t>
      </w:r>
      <w:r>
        <w:rPr>
          <w:spacing w:val="-13"/>
          <w:sz w:val="24"/>
        </w:rPr>
        <w:t> </w:t>
      </w:r>
      <w:r>
        <w:rPr>
          <w:sz w:val="24"/>
        </w:rPr>
        <w:t>should</w:t>
      </w:r>
      <w:r>
        <w:rPr>
          <w:spacing w:val="-12"/>
          <w:sz w:val="24"/>
        </w:rPr>
        <w:t> </w:t>
      </w:r>
      <w:r>
        <w:rPr>
          <w:sz w:val="24"/>
        </w:rPr>
        <w:t>be</w:t>
      </w:r>
      <w:r>
        <w:rPr>
          <w:spacing w:val="-11"/>
          <w:sz w:val="24"/>
        </w:rPr>
        <w:t> </w:t>
      </w:r>
      <w:r>
        <w:rPr>
          <w:sz w:val="24"/>
        </w:rPr>
        <w:t>discussed.</w:t>
      </w:r>
      <w:r>
        <w:rPr>
          <w:spacing w:val="-11"/>
          <w:sz w:val="24"/>
        </w:rPr>
        <w:t> </w:t>
      </w:r>
      <w:r>
        <w:rPr>
          <w:sz w:val="24"/>
        </w:rPr>
        <w:t>Appropriate</w:t>
      </w:r>
      <w:r>
        <w:rPr>
          <w:spacing w:val="-11"/>
          <w:sz w:val="24"/>
        </w:rPr>
        <w:t> </w:t>
      </w:r>
      <w:r>
        <w:rPr>
          <w:sz w:val="24"/>
        </w:rPr>
        <w:t>references</w:t>
      </w:r>
      <w:r>
        <w:rPr>
          <w:spacing w:val="-12"/>
          <w:sz w:val="24"/>
        </w:rPr>
        <w:t> </w:t>
      </w:r>
      <w:r>
        <w:rPr>
          <w:sz w:val="24"/>
        </w:rPr>
        <w:t>and</w:t>
      </w:r>
      <w:r>
        <w:rPr>
          <w:spacing w:val="-12"/>
          <w:sz w:val="24"/>
        </w:rPr>
        <w:t> </w:t>
      </w:r>
      <w:r>
        <w:rPr>
          <w:sz w:val="24"/>
        </w:rPr>
        <w:t>links</w:t>
      </w:r>
      <w:r>
        <w:rPr>
          <w:spacing w:val="-13"/>
          <w:sz w:val="24"/>
        </w:rPr>
        <w:t> </w:t>
      </w:r>
      <w:r>
        <w:rPr>
          <w:sz w:val="24"/>
        </w:rPr>
        <w:t>are</w:t>
      </w:r>
      <w:r>
        <w:rPr>
          <w:spacing w:val="-11"/>
          <w:sz w:val="24"/>
        </w:rPr>
        <w:t> </w:t>
      </w:r>
      <w:r>
        <w:rPr>
          <w:sz w:val="24"/>
        </w:rPr>
        <w:t>given</w:t>
      </w:r>
      <w:r>
        <w:rPr>
          <w:spacing w:val="-11"/>
          <w:sz w:val="24"/>
        </w:rPr>
        <w:t> </w:t>
      </w:r>
      <w:r>
        <w:rPr>
          <w:sz w:val="24"/>
        </w:rPr>
        <w:t>in</w:t>
      </w:r>
      <w:r>
        <w:rPr>
          <w:spacing w:val="-12"/>
          <w:sz w:val="24"/>
        </w:rPr>
        <w:t> </w:t>
      </w:r>
      <w:r>
        <w:rPr>
          <w:sz w:val="24"/>
        </w:rPr>
        <w:t>list</w:t>
      </w:r>
      <w:r>
        <w:rPr>
          <w:spacing w:val="-11"/>
          <w:sz w:val="24"/>
        </w:rPr>
        <w:t> </w:t>
      </w:r>
      <w:r>
        <w:rPr>
          <w:sz w:val="24"/>
        </w:rPr>
        <w:t>of references</w:t>
      </w:r>
      <w:r>
        <w:rPr>
          <w:spacing w:val="-11"/>
          <w:sz w:val="24"/>
        </w:rPr>
        <w:t> </w:t>
      </w:r>
      <w:r>
        <w:rPr>
          <w:sz w:val="24"/>
        </w:rPr>
        <w:t>along</w:t>
      </w:r>
      <w:r>
        <w:rPr>
          <w:spacing w:val="-10"/>
          <w:sz w:val="24"/>
        </w:rPr>
        <w:t> </w:t>
      </w:r>
      <w:r>
        <w:rPr>
          <w:sz w:val="24"/>
        </w:rPr>
        <w:t>with</w:t>
      </w:r>
      <w:r>
        <w:rPr>
          <w:spacing w:val="-12"/>
          <w:sz w:val="24"/>
        </w:rPr>
        <w:t> </w:t>
      </w:r>
      <w:r>
        <w:rPr>
          <w:sz w:val="24"/>
        </w:rPr>
        <w:t>teaching</w:t>
      </w:r>
      <w:r>
        <w:rPr>
          <w:spacing w:val="-11"/>
          <w:sz w:val="24"/>
        </w:rPr>
        <w:t> </w:t>
      </w:r>
      <w:r>
        <w:rPr>
          <w:sz w:val="24"/>
        </w:rPr>
        <w:t>tips</w:t>
      </w:r>
      <w:r>
        <w:rPr>
          <w:spacing w:val="-12"/>
          <w:sz w:val="24"/>
        </w:rPr>
        <w:t> </w:t>
      </w:r>
      <w:r>
        <w:rPr>
          <w:sz w:val="24"/>
        </w:rPr>
        <w:t>at</w:t>
      </w:r>
      <w:r>
        <w:rPr>
          <w:spacing w:val="-11"/>
          <w:sz w:val="24"/>
        </w:rPr>
        <w:t> </w:t>
      </w:r>
      <w:r>
        <w:rPr>
          <w:sz w:val="24"/>
        </w:rPr>
        <w:t>end</w:t>
      </w:r>
      <w:r>
        <w:rPr>
          <w:spacing w:val="-11"/>
          <w:sz w:val="24"/>
        </w:rPr>
        <w:t> </w:t>
      </w:r>
      <w:r>
        <w:rPr>
          <w:sz w:val="24"/>
        </w:rPr>
        <w:t>of</w:t>
      </w:r>
      <w:r>
        <w:rPr>
          <w:spacing w:val="-11"/>
          <w:sz w:val="24"/>
        </w:rPr>
        <w:t> </w:t>
      </w:r>
      <w:r>
        <w:rPr>
          <w:sz w:val="24"/>
        </w:rPr>
        <w:t>each</w:t>
      </w:r>
      <w:r>
        <w:rPr>
          <w:spacing w:val="-12"/>
          <w:sz w:val="24"/>
        </w:rPr>
        <w:t> </w:t>
      </w:r>
      <w:r>
        <w:rPr>
          <w:sz w:val="24"/>
        </w:rPr>
        <w:t>relevant</w:t>
      </w:r>
      <w:r>
        <w:rPr>
          <w:spacing w:val="-11"/>
          <w:sz w:val="24"/>
        </w:rPr>
        <w:t> </w:t>
      </w:r>
      <w:r>
        <w:rPr>
          <w:sz w:val="24"/>
        </w:rPr>
        <w:t>reference.</w:t>
      </w:r>
    </w:p>
    <w:p>
      <w:pPr>
        <w:pStyle w:val="Heading5"/>
        <w:tabs>
          <w:tab w:pos="9751" w:val="left" w:leader="none"/>
        </w:tabs>
        <w:spacing w:line="272" w:lineRule="exact" w:before="265"/>
        <w:ind w:left="331"/>
      </w:pPr>
      <w:r>
        <w:rPr>
          <w:color w:val="000000"/>
          <w:spacing w:val="-32"/>
          <w:shd w:fill="E7E6E6" w:color="auto" w:val="clear"/>
        </w:rPr>
        <w:t> </w:t>
      </w:r>
      <w:r>
        <w:rPr>
          <w:color w:val="000000"/>
          <w:spacing w:val="-2"/>
          <w:shd w:fill="E7E6E6" w:color="auto" w:val="clear"/>
        </w:rPr>
        <w:t>Practical</w:t>
      </w:r>
      <w:r>
        <w:rPr>
          <w:color w:val="000000"/>
          <w:shd w:fill="E7E6E6" w:color="auto" w:val="clear"/>
        </w:rPr>
        <w:tab/>
      </w:r>
    </w:p>
    <w:p>
      <w:pPr>
        <w:pStyle w:val="BodyText"/>
        <w:spacing w:line="270" w:lineRule="exact"/>
        <w:ind w:left="720"/>
      </w:pPr>
      <w:r>
        <w:rPr>
          <w:spacing w:val="-2"/>
        </w:rPr>
        <w:t>By</w:t>
      </w:r>
      <w:r>
        <w:rPr>
          <w:spacing w:val="-11"/>
        </w:rPr>
        <w:t> </w:t>
      </w:r>
      <w:r>
        <w:rPr>
          <w:spacing w:val="-2"/>
        </w:rPr>
        <w:t>the</w:t>
      </w:r>
      <w:r>
        <w:rPr>
          <w:spacing w:val="-10"/>
        </w:rPr>
        <w:t> </w:t>
      </w:r>
      <w:r>
        <w:rPr>
          <w:spacing w:val="-2"/>
        </w:rPr>
        <w:t>end</w:t>
      </w:r>
      <w:r>
        <w:rPr>
          <w:spacing w:val="-10"/>
        </w:rPr>
        <w:t> </w:t>
      </w:r>
      <w:r>
        <w:rPr>
          <w:spacing w:val="-2"/>
        </w:rPr>
        <w:t>of</w:t>
      </w:r>
      <w:r>
        <w:rPr>
          <w:spacing w:val="-10"/>
        </w:rPr>
        <w:t> </w:t>
      </w:r>
      <w:r>
        <w:rPr>
          <w:spacing w:val="-2"/>
        </w:rPr>
        <w:t>this</w:t>
      </w:r>
      <w:r>
        <w:rPr>
          <w:spacing w:val="-12"/>
        </w:rPr>
        <w:t> </w:t>
      </w:r>
      <w:r>
        <w:rPr>
          <w:spacing w:val="-2"/>
        </w:rPr>
        <w:t>course,</w:t>
      </w:r>
      <w:r>
        <w:rPr>
          <w:spacing w:val="-12"/>
        </w:rPr>
        <w:t> </w:t>
      </w:r>
      <w:r>
        <w:rPr>
          <w:spacing w:val="-2"/>
        </w:rPr>
        <w:t>student</w:t>
      </w:r>
      <w:r>
        <w:rPr>
          <w:spacing w:val="-10"/>
        </w:rPr>
        <w:t> </w:t>
      </w:r>
      <w:r>
        <w:rPr>
          <w:spacing w:val="-2"/>
        </w:rPr>
        <w:t>will</w:t>
      </w:r>
      <w:r>
        <w:rPr>
          <w:spacing w:val="-10"/>
        </w:rPr>
        <w:t> </w:t>
      </w:r>
      <w:r>
        <w:rPr>
          <w:spacing w:val="-2"/>
        </w:rPr>
        <w:t>be</w:t>
      </w:r>
      <w:r>
        <w:rPr>
          <w:spacing w:val="-10"/>
        </w:rPr>
        <w:t> </w:t>
      </w:r>
      <w:r>
        <w:rPr>
          <w:spacing w:val="-2"/>
        </w:rPr>
        <w:t>able</w:t>
      </w:r>
      <w:r>
        <w:rPr>
          <w:spacing w:val="-11"/>
        </w:rPr>
        <w:t> </w:t>
      </w:r>
      <w:r>
        <w:rPr>
          <w:spacing w:val="-5"/>
        </w:rPr>
        <w:t>to:</w:t>
      </w:r>
    </w:p>
    <w:p>
      <w:pPr>
        <w:pStyle w:val="ListParagraph"/>
        <w:numPr>
          <w:ilvl w:val="1"/>
          <w:numId w:val="203"/>
        </w:numPr>
        <w:tabs>
          <w:tab w:pos="1079" w:val="left" w:leader="none"/>
        </w:tabs>
        <w:spacing w:line="270" w:lineRule="exact" w:before="0" w:after="0"/>
        <w:ind w:left="1079" w:right="0" w:hanging="359"/>
        <w:jc w:val="left"/>
        <w:rPr>
          <w:sz w:val="24"/>
        </w:rPr>
      </w:pPr>
      <w:r>
        <w:rPr>
          <w:spacing w:val="-4"/>
          <w:sz w:val="24"/>
        </w:rPr>
        <w:t>Evaluate</w:t>
      </w:r>
      <w:r>
        <w:rPr>
          <w:spacing w:val="-9"/>
          <w:sz w:val="24"/>
        </w:rPr>
        <w:t> </w:t>
      </w:r>
      <w:r>
        <w:rPr>
          <w:spacing w:val="-4"/>
          <w:sz w:val="24"/>
        </w:rPr>
        <w:t>the</w:t>
      </w:r>
      <w:r>
        <w:rPr>
          <w:spacing w:val="-6"/>
          <w:sz w:val="24"/>
        </w:rPr>
        <w:t> </w:t>
      </w:r>
      <w:r>
        <w:rPr>
          <w:spacing w:val="-4"/>
          <w:sz w:val="24"/>
        </w:rPr>
        <w:t>analgesic</w:t>
      </w:r>
      <w:r>
        <w:rPr>
          <w:spacing w:val="-9"/>
          <w:sz w:val="24"/>
        </w:rPr>
        <w:t> </w:t>
      </w:r>
      <w:r>
        <w:rPr>
          <w:spacing w:val="-4"/>
          <w:sz w:val="24"/>
        </w:rPr>
        <w:t>effect</w:t>
      </w:r>
      <w:r>
        <w:rPr>
          <w:spacing w:val="-8"/>
          <w:sz w:val="24"/>
        </w:rPr>
        <w:t> </w:t>
      </w:r>
      <w:r>
        <w:rPr>
          <w:spacing w:val="-4"/>
          <w:sz w:val="24"/>
        </w:rPr>
        <w:t>of</w:t>
      </w:r>
      <w:r>
        <w:rPr>
          <w:spacing w:val="-10"/>
          <w:sz w:val="24"/>
        </w:rPr>
        <w:t> </w:t>
      </w:r>
      <w:r>
        <w:rPr>
          <w:spacing w:val="-4"/>
          <w:sz w:val="24"/>
        </w:rPr>
        <w:t>diclofenac</w:t>
      </w:r>
      <w:r>
        <w:rPr>
          <w:spacing w:val="-10"/>
          <w:sz w:val="24"/>
        </w:rPr>
        <w:t> </w:t>
      </w:r>
      <w:r>
        <w:rPr>
          <w:spacing w:val="-4"/>
          <w:sz w:val="24"/>
        </w:rPr>
        <w:t>using</w:t>
      </w:r>
      <w:r>
        <w:rPr>
          <w:spacing w:val="-8"/>
          <w:sz w:val="24"/>
        </w:rPr>
        <w:t> </w:t>
      </w:r>
      <w:r>
        <w:rPr>
          <w:spacing w:val="-4"/>
          <w:sz w:val="24"/>
        </w:rPr>
        <w:t>the</w:t>
      </w:r>
      <w:r>
        <w:rPr>
          <w:spacing w:val="-9"/>
          <w:sz w:val="24"/>
        </w:rPr>
        <w:t> </w:t>
      </w:r>
      <w:r>
        <w:rPr>
          <w:spacing w:val="-4"/>
          <w:sz w:val="24"/>
        </w:rPr>
        <w:t>acetic</w:t>
      </w:r>
      <w:r>
        <w:rPr>
          <w:spacing w:val="-10"/>
          <w:sz w:val="24"/>
        </w:rPr>
        <w:t> </w:t>
      </w:r>
      <w:r>
        <w:rPr>
          <w:spacing w:val="-4"/>
          <w:sz w:val="24"/>
        </w:rPr>
        <w:t>acid-induced</w:t>
      </w:r>
      <w:r>
        <w:rPr>
          <w:spacing w:val="-8"/>
          <w:sz w:val="24"/>
        </w:rPr>
        <w:t> </w:t>
      </w:r>
      <w:r>
        <w:rPr>
          <w:spacing w:val="-4"/>
          <w:sz w:val="24"/>
        </w:rPr>
        <w:t>writhing</w:t>
      </w:r>
      <w:r>
        <w:rPr>
          <w:spacing w:val="-8"/>
          <w:sz w:val="24"/>
        </w:rPr>
        <w:t> </w:t>
      </w:r>
      <w:r>
        <w:rPr>
          <w:spacing w:val="-4"/>
          <w:sz w:val="24"/>
        </w:rPr>
        <w:t>test</w:t>
      </w:r>
      <w:r>
        <w:rPr>
          <w:spacing w:val="-9"/>
          <w:sz w:val="24"/>
        </w:rPr>
        <w:t> </w:t>
      </w:r>
      <w:r>
        <w:rPr>
          <w:spacing w:val="-4"/>
          <w:sz w:val="24"/>
        </w:rPr>
        <w:t>in</w:t>
      </w:r>
      <w:r>
        <w:rPr>
          <w:spacing w:val="-10"/>
          <w:sz w:val="24"/>
        </w:rPr>
        <w:t> </w:t>
      </w:r>
      <w:r>
        <w:rPr>
          <w:spacing w:val="-4"/>
          <w:sz w:val="24"/>
        </w:rPr>
        <w:t>mice.</w:t>
      </w:r>
    </w:p>
    <w:p>
      <w:pPr>
        <w:pStyle w:val="ListParagraph"/>
        <w:numPr>
          <w:ilvl w:val="1"/>
          <w:numId w:val="203"/>
        </w:numPr>
        <w:tabs>
          <w:tab w:pos="1079" w:val="left" w:leader="none"/>
        </w:tabs>
        <w:spacing w:line="270" w:lineRule="exact" w:before="0" w:after="0"/>
        <w:ind w:left="1079" w:right="0" w:hanging="359"/>
        <w:jc w:val="left"/>
        <w:rPr>
          <w:sz w:val="24"/>
        </w:rPr>
      </w:pPr>
      <w:r>
        <w:rPr>
          <w:spacing w:val="-4"/>
          <w:sz w:val="24"/>
        </w:rPr>
        <w:t>Assess</w:t>
      </w:r>
      <w:r>
        <w:rPr>
          <w:spacing w:val="-9"/>
          <w:sz w:val="24"/>
        </w:rPr>
        <w:t> </w:t>
      </w:r>
      <w:r>
        <w:rPr>
          <w:spacing w:val="-4"/>
          <w:sz w:val="24"/>
        </w:rPr>
        <w:t>the</w:t>
      </w:r>
      <w:r>
        <w:rPr>
          <w:spacing w:val="-7"/>
          <w:sz w:val="24"/>
        </w:rPr>
        <w:t> </w:t>
      </w:r>
      <w:r>
        <w:rPr>
          <w:spacing w:val="-4"/>
          <w:sz w:val="24"/>
        </w:rPr>
        <w:t>analgesic</w:t>
      </w:r>
      <w:r>
        <w:rPr>
          <w:spacing w:val="-6"/>
          <w:sz w:val="24"/>
        </w:rPr>
        <w:t> </w:t>
      </w:r>
      <w:r>
        <w:rPr>
          <w:spacing w:val="-4"/>
          <w:sz w:val="24"/>
        </w:rPr>
        <w:t>effect</w:t>
      </w:r>
      <w:r>
        <w:rPr>
          <w:spacing w:val="-10"/>
          <w:sz w:val="24"/>
        </w:rPr>
        <w:t> </w:t>
      </w:r>
      <w:r>
        <w:rPr>
          <w:spacing w:val="-4"/>
          <w:sz w:val="24"/>
        </w:rPr>
        <w:t>of</w:t>
      </w:r>
      <w:r>
        <w:rPr>
          <w:spacing w:val="-7"/>
          <w:sz w:val="24"/>
        </w:rPr>
        <w:t> </w:t>
      </w:r>
      <w:r>
        <w:rPr>
          <w:spacing w:val="-4"/>
          <w:sz w:val="24"/>
        </w:rPr>
        <w:t>pentazocine</w:t>
      </w:r>
      <w:r>
        <w:rPr>
          <w:spacing w:val="-6"/>
          <w:sz w:val="24"/>
        </w:rPr>
        <w:t> </w:t>
      </w:r>
      <w:r>
        <w:rPr>
          <w:spacing w:val="-4"/>
          <w:sz w:val="24"/>
        </w:rPr>
        <w:t>using</w:t>
      </w:r>
      <w:r>
        <w:rPr>
          <w:spacing w:val="-7"/>
          <w:sz w:val="24"/>
        </w:rPr>
        <w:t> </w:t>
      </w:r>
      <w:r>
        <w:rPr>
          <w:spacing w:val="-4"/>
          <w:sz w:val="24"/>
        </w:rPr>
        <w:t>the</w:t>
      </w:r>
      <w:r>
        <w:rPr>
          <w:spacing w:val="-8"/>
          <w:sz w:val="24"/>
        </w:rPr>
        <w:t> </w:t>
      </w:r>
      <w:r>
        <w:rPr>
          <w:spacing w:val="-4"/>
          <w:sz w:val="24"/>
        </w:rPr>
        <w:t>acetic</w:t>
      </w:r>
      <w:r>
        <w:rPr>
          <w:spacing w:val="-9"/>
          <w:sz w:val="24"/>
        </w:rPr>
        <w:t> </w:t>
      </w:r>
      <w:r>
        <w:rPr>
          <w:spacing w:val="-4"/>
          <w:sz w:val="24"/>
        </w:rPr>
        <w:t>acid-induced</w:t>
      </w:r>
      <w:r>
        <w:rPr>
          <w:spacing w:val="-7"/>
          <w:sz w:val="24"/>
        </w:rPr>
        <w:t> </w:t>
      </w:r>
      <w:r>
        <w:rPr>
          <w:spacing w:val="-4"/>
          <w:sz w:val="24"/>
        </w:rPr>
        <w:t>writhing</w:t>
      </w:r>
      <w:r>
        <w:rPr>
          <w:spacing w:val="-6"/>
          <w:sz w:val="24"/>
        </w:rPr>
        <w:t> </w:t>
      </w:r>
      <w:r>
        <w:rPr>
          <w:spacing w:val="-4"/>
          <w:sz w:val="24"/>
        </w:rPr>
        <w:t>test</w:t>
      </w:r>
      <w:r>
        <w:rPr>
          <w:spacing w:val="-8"/>
          <w:sz w:val="24"/>
        </w:rPr>
        <w:t> </w:t>
      </w:r>
      <w:r>
        <w:rPr>
          <w:spacing w:val="-4"/>
          <w:sz w:val="24"/>
        </w:rPr>
        <w:t>in</w:t>
      </w:r>
      <w:r>
        <w:rPr>
          <w:spacing w:val="-8"/>
          <w:sz w:val="24"/>
        </w:rPr>
        <w:t> </w:t>
      </w:r>
      <w:r>
        <w:rPr>
          <w:spacing w:val="-4"/>
          <w:sz w:val="24"/>
        </w:rPr>
        <w:t>mice.</w:t>
      </w:r>
    </w:p>
    <w:p>
      <w:pPr>
        <w:pStyle w:val="ListParagraph"/>
        <w:numPr>
          <w:ilvl w:val="1"/>
          <w:numId w:val="203"/>
        </w:numPr>
        <w:tabs>
          <w:tab w:pos="1079" w:val="left" w:leader="none"/>
        </w:tabs>
        <w:spacing w:line="270" w:lineRule="exact" w:before="0" w:after="0"/>
        <w:ind w:left="1079" w:right="0" w:hanging="359"/>
        <w:jc w:val="left"/>
        <w:rPr>
          <w:sz w:val="24"/>
        </w:rPr>
      </w:pPr>
      <w:r>
        <w:rPr>
          <w:spacing w:val="-4"/>
          <w:sz w:val="24"/>
        </w:rPr>
        <w:t>Examine</w:t>
      </w:r>
      <w:r>
        <w:rPr>
          <w:spacing w:val="-3"/>
          <w:sz w:val="24"/>
        </w:rPr>
        <w:t> </w:t>
      </w:r>
      <w:r>
        <w:rPr>
          <w:spacing w:val="-4"/>
          <w:sz w:val="24"/>
        </w:rPr>
        <w:t>the analgesic</w:t>
      </w:r>
      <w:r>
        <w:rPr>
          <w:spacing w:val="-2"/>
          <w:sz w:val="24"/>
        </w:rPr>
        <w:t> </w:t>
      </w:r>
      <w:r>
        <w:rPr>
          <w:spacing w:val="-4"/>
          <w:sz w:val="24"/>
        </w:rPr>
        <w:t>effect</w:t>
      </w:r>
      <w:r>
        <w:rPr>
          <w:spacing w:val="-3"/>
          <w:sz w:val="24"/>
        </w:rPr>
        <w:t> </w:t>
      </w:r>
      <w:r>
        <w:rPr>
          <w:spacing w:val="-4"/>
          <w:sz w:val="24"/>
        </w:rPr>
        <w:t>of diclofenac using</w:t>
      </w:r>
      <w:r>
        <w:rPr>
          <w:spacing w:val="-2"/>
          <w:sz w:val="24"/>
        </w:rPr>
        <w:t> </w:t>
      </w:r>
      <w:r>
        <w:rPr>
          <w:spacing w:val="-4"/>
          <w:sz w:val="24"/>
        </w:rPr>
        <w:t>the</w:t>
      </w:r>
      <w:r>
        <w:rPr>
          <w:spacing w:val="-3"/>
          <w:sz w:val="24"/>
        </w:rPr>
        <w:t> </w:t>
      </w:r>
      <w:r>
        <w:rPr>
          <w:spacing w:val="-4"/>
          <w:sz w:val="24"/>
        </w:rPr>
        <w:t>hot</w:t>
      </w:r>
      <w:r>
        <w:rPr>
          <w:spacing w:val="-2"/>
          <w:sz w:val="24"/>
        </w:rPr>
        <w:t> </w:t>
      </w:r>
      <w:r>
        <w:rPr>
          <w:spacing w:val="-4"/>
          <w:sz w:val="24"/>
        </w:rPr>
        <w:t>plate</w:t>
      </w:r>
      <w:r>
        <w:rPr>
          <w:spacing w:val="-2"/>
          <w:sz w:val="24"/>
        </w:rPr>
        <w:t> </w:t>
      </w:r>
      <w:r>
        <w:rPr>
          <w:spacing w:val="-4"/>
          <w:sz w:val="24"/>
        </w:rPr>
        <w:t>method</w:t>
      </w:r>
      <w:r>
        <w:rPr>
          <w:spacing w:val="-2"/>
          <w:sz w:val="24"/>
        </w:rPr>
        <w:t> </w:t>
      </w:r>
      <w:r>
        <w:rPr>
          <w:spacing w:val="-4"/>
          <w:sz w:val="24"/>
        </w:rPr>
        <w:t>in mice.</w:t>
      </w:r>
    </w:p>
    <w:p>
      <w:pPr>
        <w:pStyle w:val="ListParagraph"/>
        <w:numPr>
          <w:ilvl w:val="1"/>
          <w:numId w:val="203"/>
        </w:numPr>
        <w:tabs>
          <w:tab w:pos="1079" w:val="left" w:leader="none"/>
        </w:tabs>
        <w:spacing w:line="272" w:lineRule="exact" w:before="0" w:after="0"/>
        <w:ind w:left="1079" w:right="0" w:hanging="359"/>
        <w:jc w:val="left"/>
        <w:rPr>
          <w:sz w:val="24"/>
        </w:rPr>
      </w:pPr>
      <w:r>
        <w:rPr>
          <w:spacing w:val="-2"/>
          <w:sz w:val="24"/>
        </w:rPr>
        <w:t>Investigate</w:t>
      </w:r>
      <w:r>
        <w:rPr>
          <w:spacing w:val="-13"/>
          <w:sz w:val="24"/>
        </w:rPr>
        <w:t> </w:t>
      </w:r>
      <w:r>
        <w:rPr>
          <w:spacing w:val="-2"/>
          <w:sz w:val="24"/>
        </w:rPr>
        <w:t>the</w:t>
      </w:r>
      <w:r>
        <w:rPr>
          <w:spacing w:val="-13"/>
          <w:sz w:val="24"/>
        </w:rPr>
        <w:t> </w:t>
      </w:r>
      <w:r>
        <w:rPr>
          <w:spacing w:val="-2"/>
          <w:sz w:val="24"/>
        </w:rPr>
        <w:t>analgesic</w:t>
      </w:r>
      <w:r>
        <w:rPr>
          <w:spacing w:val="-13"/>
          <w:sz w:val="24"/>
        </w:rPr>
        <w:t> </w:t>
      </w:r>
      <w:r>
        <w:rPr>
          <w:spacing w:val="-2"/>
          <w:sz w:val="24"/>
        </w:rPr>
        <w:t>effect</w:t>
      </w:r>
      <w:r>
        <w:rPr>
          <w:spacing w:val="-13"/>
          <w:sz w:val="24"/>
        </w:rPr>
        <w:t> </w:t>
      </w:r>
      <w:r>
        <w:rPr>
          <w:spacing w:val="-2"/>
          <w:sz w:val="24"/>
        </w:rPr>
        <w:t>of</w:t>
      </w:r>
      <w:r>
        <w:rPr>
          <w:spacing w:val="-13"/>
          <w:sz w:val="24"/>
        </w:rPr>
        <w:t> </w:t>
      </w:r>
      <w:r>
        <w:rPr>
          <w:spacing w:val="-2"/>
          <w:sz w:val="24"/>
        </w:rPr>
        <w:t>pentazocine</w:t>
      </w:r>
      <w:r>
        <w:rPr>
          <w:spacing w:val="-13"/>
          <w:sz w:val="24"/>
        </w:rPr>
        <w:t> </w:t>
      </w:r>
      <w:r>
        <w:rPr>
          <w:spacing w:val="-2"/>
          <w:sz w:val="24"/>
        </w:rPr>
        <w:t>using</w:t>
      </w:r>
      <w:r>
        <w:rPr>
          <w:spacing w:val="-13"/>
          <w:sz w:val="24"/>
        </w:rPr>
        <w:t> </w:t>
      </w:r>
      <w:r>
        <w:rPr>
          <w:spacing w:val="-2"/>
          <w:sz w:val="24"/>
        </w:rPr>
        <w:t>the</w:t>
      </w:r>
      <w:r>
        <w:rPr>
          <w:spacing w:val="-13"/>
          <w:sz w:val="24"/>
        </w:rPr>
        <w:t> </w:t>
      </w:r>
      <w:r>
        <w:rPr>
          <w:spacing w:val="-2"/>
          <w:sz w:val="24"/>
        </w:rPr>
        <w:t>hot</w:t>
      </w:r>
      <w:r>
        <w:rPr>
          <w:spacing w:val="-13"/>
          <w:sz w:val="24"/>
        </w:rPr>
        <w:t> </w:t>
      </w:r>
      <w:r>
        <w:rPr>
          <w:spacing w:val="-2"/>
          <w:sz w:val="24"/>
        </w:rPr>
        <w:t>plate</w:t>
      </w:r>
      <w:r>
        <w:rPr>
          <w:spacing w:val="-13"/>
          <w:sz w:val="24"/>
        </w:rPr>
        <w:t> </w:t>
      </w:r>
      <w:r>
        <w:rPr>
          <w:spacing w:val="-2"/>
          <w:sz w:val="24"/>
        </w:rPr>
        <w:t>method</w:t>
      </w:r>
      <w:r>
        <w:rPr>
          <w:spacing w:val="-12"/>
          <w:sz w:val="24"/>
        </w:rPr>
        <w:t> </w:t>
      </w:r>
      <w:r>
        <w:rPr>
          <w:spacing w:val="-2"/>
          <w:sz w:val="24"/>
        </w:rPr>
        <w:t>in</w:t>
      </w:r>
      <w:r>
        <w:rPr>
          <w:spacing w:val="-13"/>
          <w:sz w:val="24"/>
        </w:rPr>
        <w:t> </w:t>
      </w:r>
      <w:r>
        <w:rPr>
          <w:spacing w:val="-2"/>
          <w:sz w:val="24"/>
        </w:rPr>
        <w:t>mice.</w:t>
      </w:r>
    </w:p>
    <w:p>
      <w:pPr>
        <w:pStyle w:val="ListParagraph"/>
        <w:spacing w:after="0" w:line="272" w:lineRule="exact"/>
        <w:jc w:val="left"/>
        <w:rPr>
          <w:sz w:val="24"/>
        </w:rPr>
        <w:sectPr>
          <w:pgSz w:w="12240" w:h="15840"/>
          <w:pgMar w:header="0" w:footer="743" w:top="1120" w:bottom="940" w:left="1080" w:right="1080"/>
        </w:sectPr>
      </w:pPr>
    </w:p>
    <w:p>
      <w:pPr>
        <w:pStyle w:val="ListParagraph"/>
        <w:numPr>
          <w:ilvl w:val="1"/>
          <w:numId w:val="203"/>
        </w:numPr>
        <w:tabs>
          <w:tab w:pos="1079" w:val="left" w:leader="none"/>
        </w:tabs>
        <w:spacing w:line="273" w:lineRule="exact" w:before="57" w:after="0"/>
        <w:ind w:left="1079" w:right="0" w:hanging="359"/>
        <w:jc w:val="left"/>
        <w:rPr>
          <w:sz w:val="24"/>
        </w:rPr>
      </w:pPr>
      <w:r>
        <w:rPr>
          <w:spacing w:val="-4"/>
          <w:sz w:val="24"/>
        </w:rPr>
        <w:t>Determine</w:t>
      </w:r>
      <w:r>
        <w:rPr>
          <w:spacing w:val="-6"/>
          <w:sz w:val="24"/>
        </w:rPr>
        <w:t> </w:t>
      </w:r>
      <w:r>
        <w:rPr>
          <w:spacing w:val="-4"/>
          <w:sz w:val="24"/>
        </w:rPr>
        <w:t>the</w:t>
      </w:r>
      <w:r>
        <w:rPr>
          <w:spacing w:val="-5"/>
          <w:sz w:val="24"/>
        </w:rPr>
        <w:t> </w:t>
      </w:r>
      <w:r>
        <w:rPr>
          <w:spacing w:val="-4"/>
          <w:sz w:val="24"/>
        </w:rPr>
        <w:t>analgesic</w:t>
      </w:r>
      <w:r>
        <w:rPr>
          <w:spacing w:val="-5"/>
          <w:sz w:val="24"/>
        </w:rPr>
        <w:t> </w:t>
      </w:r>
      <w:r>
        <w:rPr>
          <w:spacing w:val="-4"/>
          <w:sz w:val="24"/>
        </w:rPr>
        <w:t>effect</w:t>
      </w:r>
      <w:r>
        <w:rPr>
          <w:spacing w:val="-6"/>
          <w:sz w:val="24"/>
        </w:rPr>
        <w:t> </w:t>
      </w:r>
      <w:r>
        <w:rPr>
          <w:spacing w:val="-4"/>
          <w:sz w:val="24"/>
        </w:rPr>
        <w:t>of</w:t>
      </w:r>
      <w:r>
        <w:rPr>
          <w:spacing w:val="-7"/>
          <w:sz w:val="24"/>
        </w:rPr>
        <w:t> </w:t>
      </w:r>
      <w:r>
        <w:rPr>
          <w:spacing w:val="-4"/>
          <w:sz w:val="24"/>
        </w:rPr>
        <w:t>diclofenac</w:t>
      </w:r>
      <w:r>
        <w:rPr>
          <w:spacing w:val="-5"/>
          <w:sz w:val="24"/>
        </w:rPr>
        <w:t> </w:t>
      </w:r>
      <w:r>
        <w:rPr>
          <w:spacing w:val="-4"/>
          <w:sz w:val="24"/>
        </w:rPr>
        <w:t>using</w:t>
      </w:r>
      <w:r>
        <w:rPr>
          <w:spacing w:val="-5"/>
          <w:sz w:val="24"/>
        </w:rPr>
        <w:t> </w:t>
      </w:r>
      <w:r>
        <w:rPr>
          <w:spacing w:val="-4"/>
          <w:sz w:val="24"/>
        </w:rPr>
        <w:t>the</w:t>
      </w:r>
      <w:r>
        <w:rPr>
          <w:spacing w:val="-5"/>
          <w:sz w:val="24"/>
        </w:rPr>
        <w:t> </w:t>
      </w:r>
      <w:r>
        <w:rPr>
          <w:spacing w:val="-4"/>
          <w:sz w:val="24"/>
        </w:rPr>
        <w:t>tail</w:t>
      </w:r>
      <w:r>
        <w:rPr>
          <w:spacing w:val="-6"/>
          <w:sz w:val="24"/>
        </w:rPr>
        <w:t> </w:t>
      </w:r>
      <w:r>
        <w:rPr>
          <w:spacing w:val="-4"/>
          <w:sz w:val="24"/>
        </w:rPr>
        <w:t>immersion</w:t>
      </w:r>
      <w:r>
        <w:rPr>
          <w:spacing w:val="-6"/>
          <w:sz w:val="24"/>
        </w:rPr>
        <w:t> </w:t>
      </w:r>
      <w:r>
        <w:rPr>
          <w:spacing w:val="-4"/>
          <w:sz w:val="24"/>
        </w:rPr>
        <w:t>test</w:t>
      </w:r>
      <w:r>
        <w:rPr>
          <w:spacing w:val="-5"/>
          <w:sz w:val="24"/>
        </w:rPr>
        <w:t> </w:t>
      </w:r>
      <w:r>
        <w:rPr>
          <w:spacing w:val="-4"/>
          <w:sz w:val="24"/>
        </w:rPr>
        <w:t>in</w:t>
      </w:r>
      <w:r>
        <w:rPr>
          <w:spacing w:val="-6"/>
          <w:sz w:val="24"/>
        </w:rPr>
        <w:t> </w:t>
      </w:r>
      <w:r>
        <w:rPr>
          <w:spacing w:val="-4"/>
          <w:sz w:val="24"/>
        </w:rPr>
        <w:t>mice.</w:t>
      </w:r>
    </w:p>
    <w:p>
      <w:pPr>
        <w:pStyle w:val="ListParagraph"/>
        <w:numPr>
          <w:ilvl w:val="1"/>
          <w:numId w:val="203"/>
        </w:numPr>
        <w:tabs>
          <w:tab w:pos="1079" w:val="left" w:leader="none"/>
        </w:tabs>
        <w:spacing w:line="270" w:lineRule="exact" w:before="0" w:after="0"/>
        <w:ind w:left="1079" w:right="0" w:hanging="359"/>
        <w:jc w:val="left"/>
        <w:rPr>
          <w:sz w:val="24"/>
        </w:rPr>
      </w:pPr>
      <w:r>
        <w:rPr>
          <w:spacing w:val="-4"/>
          <w:sz w:val="24"/>
        </w:rPr>
        <w:t>Analyze</w:t>
      </w:r>
      <w:r>
        <w:rPr>
          <w:spacing w:val="-8"/>
          <w:sz w:val="24"/>
        </w:rPr>
        <w:t> </w:t>
      </w:r>
      <w:r>
        <w:rPr>
          <w:spacing w:val="-4"/>
          <w:sz w:val="24"/>
        </w:rPr>
        <w:t>the</w:t>
      </w:r>
      <w:r>
        <w:rPr>
          <w:spacing w:val="-8"/>
          <w:sz w:val="24"/>
        </w:rPr>
        <w:t> </w:t>
      </w:r>
      <w:r>
        <w:rPr>
          <w:spacing w:val="-4"/>
          <w:sz w:val="24"/>
        </w:rPr>
        <w:t>anti-inflammatory</w:t>
      </w:r>
      <w:r>
        <w:rPr>
          <w:spacing w:val="-8"/>
          <w:sz w:val="24"/>
        </w:rPr>
        <w:t> </w:t>
      </w:r>
      <w:r>
        <w:rPr>
          <w:spacing w:val="-4"/>
          <w:sz w:val="24"/>
        </w:rPr>
        <w:t>activity</w:t>
      </w:r>
      <w:r>
        <w:rPr>
          <w:spacing w:val="-7"/>
          <w:sz w:val="24"/>
        </w:rPr>
        <w:t> </w:t>
      </w:r>
      <w:r>
        <w:rPr>
          <w:spacing w:val="-4"/>
          <w:sz w:val="24"/>
        </w:rPr>
        <w:t>of</w:t>
      </w:r>
      <w:r>
        <w:rPr>
          <w:spacing w:val="-8"/>
          <w:sz w:val="24"/>
        </w:rPr>
        <w:t> </w:t>
      </w:r>
      <w:r>
        <w:rPr>
          <w:spacing w:val="-4"/>
          <w:sz w:val="24"/>
        </w:rPr>
        <w:t>aspirin</w:t>
      </w:r>
      <w:r>
        <w:rPr>
          <w:spacing w:val="-9"/>
          <w:sz w:val="24"/>
        </w:rPr>
        <w:t> </w:t>
      </w:r>
      <w:r>
        <w:rPr>
          <w:spacing w:val="-4"/>
          <w:sz w:val="24"/>
        </w:rPr>
        <w:t>through</w:t>
      </w:r>
      <w:r>
        <w:rPr>
          <w:spacing w:val="-8"/>
          <w:sz w:val="24"/>
        </w:rPr>
        <w:t> </w:t>
      </w:r>
      <w:r>
        <w:rPr>
          <w:spacing w:val="-4"/>
          <w:sz w:val="24"/>
        </w:rPr>
        <w:t>protein</w:t>
      </w:r>
      <w:r>
        <w:rPr>
          <w:spacing w:val="-9"/>
          <w:sz w:val="24"/>
        </w:rPr>
        <w:t> </w:t>
      </w:r>
      <w:r>
        <w:rPr>
          <w:spacing w:val="-4"/>
          <w:sz w:val="24"/>
        </w:rPr>
        <w:t>denaturation</w:t>
      </w:r>
      <w:r>
        <w:rPr>
          <w:spacing w:val="-8"/>
          <w:sz w:val="24"/>
        </w:rPr>
        <w:t> </w:t>
      </w:r>
      <w:r>
        <w:rPr>
          <w:spacing w:val="-4"/>
          <w:sz w:val="24"/>
        </w:rPr>
        <w:t>assay.</w:t>
      </w:r>
    </w:p>
    <w:p>
      <w:pPr>
        <w:pStyle w:val="ListParagraph"/>
        <w:numPr>
          <w:ilvl w:val="1"/>
          <w:numId w:val="203"/>
        </w:numPr>
        <w:tabs>
          <w:tab w:pos="1080" w:val="left" w:leader="none"/>
        </w:tabs>
        <w:spacing w:line="232" w:lineRule="auto" w:before="5" w:after="0"/>
        <w:ind w:left="1080" w:right="353" w:hanging="360"/>
        <w:jc w:val="left"/>
        <w:rPr>
          <w:sz w:val="24"/>
        </w:rPr>
      </w:pPr>
      <w:r>
        <w:rPr>
          <w:spacing w:val="-4"/>
          <w:sz w:val="24"/>
        </w:rPr>
        <w:t>Measure the antioxidant activity of diclofenac using DPPH (2,2-Diphenyl-1-picrylhydrazyl) </w:t>
      </w:r>
      <w:r>
        <w:rPr>
          <w:spacing w:val="-2"/>
          <w:sz w:val="24"/>
        </w:rPr>
        <w:t>assay.</w:t>
      </w:r>
    </w:p>
    <w:p>
      <w:pPr>
        <w:pStyle w:val="ListParagraph"/>
        <w:numPr>
          <w:ilvl w:val="1"/>
          <w:numId w:val="203"/>
        </w:numPr>
        <w:tabs>
          <w:tab w:pos="1080" w:val="left" w:leader="none"/>
        </w:tabs>
        <w:spacing w:line="232" w:lineRule="auto" w:before="4" w:after="0"/>
        <w:ind w:left="1080" w:right="356" w:hanging="360"/>
        <w:jc w:val="left"/>
        <w:rPr>
          <w:sz w:val="24"/>
        </w:rPr>
      </w:pPr>
      <w:r>
        <w:rPr>
          <w:sz w:val="24"/>
        </w:rPr>
        <w:t>Evaluate</w:t>
      </w:r>
      <w:r>
        <w:rPr>
          <w:spacing w:val="2"/>
          <w:sz w:val="24"/>
        </w:rPr>
        <w:t> </w:t>
      </w:r>
      <w:r>
        <w:rPr>
          <w:sz w:val="24"/>
        </w:rPr>
        <w:t>the</w:t>
      </w:r>
      <w:r>
        <w:rPr>
          <w:spacing w:val="2"/>
          <w:sz w:val="24"/>
        </w:rPr>
        <w:t> </w:t>
      </w:r>
      <w:r>
        <w:rPr>
          <w:sz w:val="24"/>
        </w:rPr>
        <w:t>anti-inflammatory</w:t>
      </w:r>
      <w:r>
        <w:rPr>
          <w:spacing w:val="3"/>
          <w:sz w:val="24"/>
        </w:rPr>
        <w:t> </w:t>
      </w:r>
      <w:r>
        <w:rPr>
          <w:sz w:val="24"/>
        </w:rPr>
        <w:t>activity</w:t>
      </w:r>
      <w:r>
        <w:rPr>
          <w:spacing w:val="2"/>
          <w:sz w:val="24"/>
        </w:rPr>
        <w:t> </w:t>
      </w:r>
      <w:r>
        <w:rPr>
          <w:sz w:val="24"/>
        </w:rPr>
        <w:t>of</w:t>
      </w:r>
      <w:r>
        <w:rPr>
          <w:spacing w:val="2"/>
          <w:sz w:val="24"/>
        </w:rPr>
        <w:t> </w:t>
      </w:r>
      <w:r>
        <w:rPr>
          <w:sz w:val="24"/>
        </w:rPr>
        <w:t>naproxen</w:t>
      </w:r>
      <w:r>
        <w:rPr>
          <w:spacing w:val="2"/>
          <w:sz w:val="24"/>
        </w:rPr>
        <w:t> </w:t>
      </w:r>
      <w:r>
        <w:rPr>
          <w:sz w:val="24"/>
        </w:rPr>
        <w:t>in</w:t>
      </w:r>
      <w:r>
        <w:rPr>
          <w:spacing w:val="2"/>
          <w:sz w:val="24"/>
        </w:rPr>
        <w:t> </w:t>
      </w:r>
      <w:r>
        <w:rPr>
          <w:sz w:val="24"/>
        </w:rPr>
        <w:t>a</w:t>
      </w:r>
      <w:r>
        <w:rPr>
          <w:spacing w:val="2"/>
          <w:sz w:val="24"/>
        </w:rPr>
        <w:t> </w:t>
      </w:r>
      <w:r>
        <w:rPr>
          <w:sz w:val="24"/>
        </w:rPr>
        <w:t>carrageenan-induced</w:t>
      </w:r>
      <w:r>
        <w:rPr>
          <w:spacing w:val="2"/>
          <w:sz w:val="24"/>
        </w:rPr>
        <w:t> </w:t>
      </w:r>
      <w:r>
        <w:rPr>
          <w:sz w:val="24"/>
        </w:rPr>
        <w:t>paw</w:t>
      </w:r>
      <w:r>
        <w:rPr>
          <w:spacing w:val="3"/>
          <w:sz w:val="24"/>
        </w:rPr>
        <w:t> </w:t>
      </w:r>
      <w:r>
        <w:rPr>
          <w:sz w:val="24"/>
        </w:rPr>
        <w:t>edema model in rats.</w:t>
      </w:r>
    </w:p>
    <w:p>
      <w:pPr>
        <w:pStyle w:val="ListParagraph"/>
        <w:numPr>
          <w:ilvl w:val="1"/>
          <w:numId w:val="203"/>
        </w:numPr>
        <w:tabs>
          <w:tab w:pos="1079" w:val="left" w:leader="none"/>
        </w:tabs>
        <w:spacing w:line="270" w:lineRule="exact" w:before="0" w:after="0"/>
        <w:ind w:left="1079" w:right="0" w:hanging="359"/>
        <w:jc w:val="left"/>
        <w:rPr>
          <w:sz w:val="24"/>
        </w:rPr>
      </w:pPr>
      <w:r>
        <w:rPr>
          <w:spacing w:val="-4"/>
          <w:sz w:val="24"/>
        </w:rPr>
        <w:t>Discuss</w:t>
      </w:r>
      <w:r>
        <w:rPr>
          <w:spacing w:val="-11"/>
          <w:sz w:val="24"/>
        </w:rPr>
        <w:t> </w:t>
      </w:r>
      <w:r>
        <w:rPr>
          <w:spacing w:val="-4"/>
          <w:sz w:val="24"/>
        </w:rPr>
        <w:t>clinical</w:t>
      </w:r>
      <w:r>
        <w:rPr>
          <w:spacing w:val="-11"/>
          <w:sz w:val="24"/>
        </w:rPr>
        <w:t> </w:t>
      </w:r>
      <w:r>
        <w:rPr>
          <w:spacing w:val="-4"/>
          <w:sz w:val="24"/>
        </w:rPr>
        <w:t>case</w:t>
      </w:r>
      <w:r>
        <w:rPr>
          <w:spacing w:val="-11"/>
          <w:sz w:val="24"/>
        </w:rPr>
        <w:t> </w:t>
      </w:r>
      <w:r>
        <w:rPr>
          <w:spacing w:val="-4"/>
          <w:sz w:val="24"/>
        </w:rPr>
        <w:t>studies</w:t>
      </w:r>
      <w:r>
        <w:rPr>
          <w:spacing w:val="-11"/>
          <w:sz w:val="24"/>
        </w:rPr>
        <w:t> </w:t>
      </w:r>
      <w:r>
        <w:rPr>
          <w:spacing w:val="-4"/>
          <w:sz w:val="24"/>
        </w:rPr>
        <w:t>involving</w:t>
      </w:r>
      <w:r>
        <w:rPr>
          <w:spacing w:val="-10"/>
          <w:sz w:val="24"/>
        </w:rPr>
        <w:t> </w:t>
      </w:r>
      <w:r>
        <w:rPr>
          <w:spacing w:val="-4"/>
          <w:sz w:val="24"/>
        </w:rPr>
        <w:t>monoclonal</w:t>
      </w:r>
      <w:r>
        <w:rPr>
          <w:spacing w:val="-11"/>
          <w:sz w:val="24"/>
        </w:rPr>
        <w:t> </w:t>
      </w:r>
      <w:r>
        <w:rPr>
          <w:spacing w:val="-4"/>
          <w:sz w:val="24"/>
        </w:rPr>
        <w:t>antibodies</w:t>
      </w:r>
      <w:r>
        <w:rPr>
          <w:spacing w:val="-11"/>
          <w:sz w:val="24"/>
        </w:rPr>
        <w:t> </w:t>
      </w:r>
      <w:r>
        <w:rPr>
          <w:spacing w:val="-4"/>
          <w:sz w:val="24"/>
        </w:rPr>
        <w:t>for</w:t>
      </w:r>
      <w:r>
        <w:rPr>
          <w:spacing w:val="-11"/>
          <w:sz w:val="24"/>
        </w:rPr>
        <w:t> </w:t>
      </w:r>
      <w:r>
        <w:rPr>
          <w:spacing w:val="-4"/>
          <w:sz w:val="24"/>
        </w:rPr>
        <w:t>rabies</w:t>
      </w:r>
      <w:r>
        <w:rPr>
          <w:spacing w:val="-11"/>
          <w:sz w:val="24"/>
        </w:rPr>
        <w:t> </w:t>
      </w:r>
      <w:r>
        <w:rPr>
          <w:spacing w:val="-4"/>
          <w:sz w:val="24"/>
        </w:rPr>
        <w:t>treatment.</w:t>
      </w:r>
    </w:p>
    <w:p>
      <w:pPr>
        <w:pStyle w:val="ListParagraph"/>
        <w:numPr>
          <w:ilvl w:val="1"/>
          <w:numId w:val="203"/>
        </w:numPr>
        <w:tabs>
          <w:tab w:pos="1078" w:val="left" w:leader="none"/>
        </w:tabs>
        <w:spacing w:line="270" w:lineRule="exact" w:before="0" w:after="0"/>
        <w:ind w:left="1078" w:right="0" w:hanging="358"/>
        <w:jc w:val="left"/>
        <w:rPr>
          <w:sz w:val="24"/>
        </w:rPr>
      </w:pPr>
      <w:r>
        <w:rPr>
          <w:spacing w:val="-6"/>
          <w:sz w:val="24"/>
        </w:rPr>
        <w:t>Review</w:t>
      </w:r>
      <w:r>
        <w:rPr>
          <w:spacing w:val="1"/>
          <w:sz w:val="24"/>
        </w:rPr>
        <w:t> </w:t>
      </w:r>
      <w:r>
        <w:rPr>
          <w:spacing w:val="-6"/>
          <w:sz w:val="24"/>
        </w:rPr>
        <w:t>clinical</w:t>
      </w:r>
      <w:r>
        <w:rPr>
          <w:spacing w:val="-2"/>
          <w:sz w:val="24"/>
        </w:rPr>
        <w:t> </w:t>
      </w:r>
      <w:r>
        <w:rPr>
          <w:spacing w:val="-6"/>
          <w:sz w:val="24"/>
        </w:rPr>
        <w:t>case</w:t>
      </w:r>
      <w:r>
        <w:rPr>
          <w:spacing w:val="1"/>
          <w:sz w:val="24"/>
        </w:rPr>
        <w:t> </w:t>
      </w:r>
      <w:r>
        <w:rPr>
          <w:spacing w:val="-6"/>
          <w:sz w:val="24"/>
        </w:rPr>
        <w:t>studies</w:t>
      </w:r>
      <w:r>
        <w:rPr>
          <w:spacing w:val="-1"/>
          <w:sz w:val="24"/>
        </w:rPr>
        <w:t> </w:t>
      </w:r>
      <w:r>
        <w:rPr>
          <w:spacing w:val="-6"/>
          <w:sz w:val="24"/>
        </w:rPr>
        <w:t>of</w:t>
      </w:r>
      <w:r>
        <w:rPr>
          <w:spacing w:val="1"/>
          <w:sz w:val="24"/>
        </w:rPr>
        <w:t> </w:t>
      </w:r>
      <w:r>
        <w:rPr>
          <w:spacing w:val="-6"/>
          <w:sz w:val="24"/>
        </w:rPr>
        <w:t>monoclonal</w:t>
      </w:r>
      <w:r>
        <w:rPr>
          <w:spacing w:val="2"/>
          <w:sz w:val="24"/>
        </w:rPr>
        <w:t> </w:t>
      </w:r>
      <w:r>
        <w:rPr>
          <w:spacing w:val="-6"/>
          <w:sz w:val="24"/>
        </w:rPr>
        <w:t>antibodies</w:t>
      </w:r>
      <w:r>
        <w:rPr>
          <w:spacing w:val="-1"/>
          <w:sz w:val="24"/>
        </w:rPr>
        <w:t> </w:t>
      </w:r>
      <w:r>
        <w:rPr>
          <w:spacing w:val="-6"/>
          <w:sz w:val="24"/>
        </w:rPr>
        <w:t>against</w:t>
      </w:r>
      <w:r>
        <w:rPr>
          <w:spacing w:val="1"/>
          <w:sz w:val="24"/>
        </w:rPr>
        <w:t> </w:t>
      </w:r>
      <w:r>
        <w:rPr>
          <w:spacing w:val="-6"/>
          <w:sz w:val="24"/>
        </w:rPr>
        <w:t>tetanus</w:t>
      </w:r>
      <w:r>
        <w:rPr>
          <w:spacing w:val="-1"/>
          <w:sz w:val="24"/>
        </w:rPr>
        <w:t> </w:t>
      </w:r>
      <w:r>
        <w:rPr>
          <w:spacing w:val="-6"/>
          <w:sz w:val="24"/>
        </w:rPr>
        <w:t>toxins.</w:t>
      </w:r>
    </w:p>
    <w:p>
      <w:pPr>
        <w:pStyle w:val="ListParagraph"/>
        <w:numPr>
          <w:ilvl w:val="1"/>
          <w:numId w:val="203"/>
        </w:numPr>
        <w:tabs>
          <w:tab w:pos="1078" w:val="left" w:leader="none"/>
        </w:tabs>
        <w:spacing w:line="270" w:lineRule="exact" w:before="0" w:after="0"/>
        <w:ind w:left="1078" w:right="0" w:hanging="358"/>
        <w:jc w:val="left"/>
        <w:rPr>
          <w:sz w:val="24"/>
        </w:rPr>
      </w:pPr>
      <w:r>
        <w:rPr>
          <w:spacing w:val="-4"/>
          <w:sz w:val="24"/>
        </w:rPr>
        <w:t>Examine</w:t>
      </w:r>
      <w:r>
        <w:rPr>
          <w:spacing w:val="-9"/>
          <w:sz w:val="24"/>
        </w:rPr>
        <w:t> </w:t>
      </w:r>
      <w:r>
        <w:rPr>
          <w:spacing w:val="-4"/>
          <w:sz w:val="24"/>
        </w:rPr>
        <w:t>clinical</w:t>
      </w:r>
      <w:r>
        <w:rPr>
          <w:spacing w:val="-8"/>
          <w:sz w:val="24"/>
        </w:rPr>
        <w:t> </w:t>
      </w:r>
      <w:r>
        <w:rPr>
          <w:spacing w:val="-4"/>
          <w:sz w:val="24"/>
        </w:rPr>
        <w:t>case</w:t>
      </w:r>
      <w:r>
        <w:rPr>
          <w:spacing w:val="-7"/>
          <w:sz w:val="24"/>
        </w:rPr>
        <w:t> </w:t>
      </w:r>
      <w:r>
        <w:rPr>
          <w:spacing w:val="-4"/>
          <w:sz w:val="24"/>
        </w:rPr>
        <w:t>studies</w:t>
      </w:r>
      <w:r>
        <w:rPr>
          <w:spacing w:val="-9"/>
          <w:sz w:val="24"/>
        </w:rPr>
        <w:t> </w:t>
      </w:r>
      <w:r>
        <w:rPr>
          <w:spacing w:val="-4"/>
          <w:sz w:val="24"/>
        </w:rPr>
        <w:t>of</w:t>
      </w:r>
      <w:r>
        <w:rPr>
          <w:spacing w:val="-7"/>
          <w:sz w:val="24"/>
        </w:rPr>
        <w:t> </w:t>
      </w:r>
      <w:r>
        <w:rPr>
          <w:spacing w:val="-4"/>
          <w:sz w:val="24"/>
        </w:rPr>
        <w:t>IVIg</w:t>
      </w:r>
      <w:r>
        <w:rPr>
          <w:spacing w:val="-7"/>
          <w:sz w:val="24"/>
        </w:rPr>
        <w:t> </w:t>
      </w:r>
      <w:r>
        <w:rPr>
          <w:spacing w:val="-4"/>
          <w:sz w:val="24"/>
        </w:rPr>
        <w:t>application</w:t>
      </w:r>
      <w:r>
        <w:rPr>
          <w:spacing w:val="-8"/>
          <w:sz w:val="24"/>
        </w:rPr>
        <w:t> </w:t>
      </w:r>
      <w:r>
        <w:rPr>
          <w:spacing w:val="-4"/>
          <w:sz w:val="24"/>
        </w:rPr>
        <w:t>for</w:t>
      </w:r>
      <w:r>
        <w:rPr>
          <w:spacing w:val="-8"/>
          <w:sz w:val="24"/>
        </w:rPr>
        <w:t> </w:t>
      </w:r>
      <w:r>
        <w:rPr>
          <w:spacing w:val="-4"/>
          <w:sz w:val="24"/>
        </w:rPr>
        <w:t>immune</w:t>
      </w:r>
      <w:r>
        <w:rPr>
          <w:spacing w:val="-7"/>
          <w:sz w:val="24"/>
        </w:rPr>
        <w:t> </w:t>
      </w:r>
      <w:r>
        <w:rPr>
          <w:spacing w:val="-4"/>
          <w:sz w:val="24"/>
        </w:rPr>
        <w:t>modulation.</w:t>
      </w:r>
    </w:p>
    <w:p>
      <w:pPr>
        <w:pStyle w:val="ListParagraph"/>
        <w:numPr>
          <w:ilvl w:val="1"/>
          <w:numId w:val="203"/>
        </w:numPr>
        <w:tabs>
          <w:tab w:pos="1078" w:val="left" w:leader="none"/>
        </w:tabs>
        <w:spacing w:line="270" w:lineRule="exact" w:before="0" w:after="0"/>
        <w:ind w:left="1078" w:right="0" w:hanging="358"/>
        <w:jc w:val="left"/>
        <w:rPr>
          <w:sz w:val="24"/>
        </w:rPr>
      </w:pPr>
      <w:r>
        <w:rPr>
          <w:spacing w:val="-4"/>
          <w:sz w:val="24"/>
        </w:rPr>
        <w:t>Analyze</w:t>
      </w:r>
      <w:r>
        <w:rPr>
          <w:spacing w:val="-9"/>
          <w:sz w:val="24"/>
        </w:rPr>
        <w:t> </w:t>
      </w:r>
      <w:r>
        <w:rPr>
          <w:spacing w:val="-4"/>
          <w:sz w:val="24"/>
        </w:rPr>
        <w:t>clinical</w:t>
      </w:r>
      <w:r>
        <w:rPr>
          <w:spacing w:val="-8"/>
          <w:sz w:val="24"/>
        </w:rPr>
        <w:t> </w:t>
      </w:r>
      <w:r>
        <w:rPr>
          <w:spacing w:val="-4"/>
          <w:sz w:val="24"/>
        </w:rPr>
        <w:t>case</w:t>
      </w:r>
      <w:r>
        <w:rPr>
          <w:spacing w:val="-9"/>
          <w:sz w:val="24"/>
        </w:rPr>
        <w:t> </w:t>
      </w:r>
      <w:r>
        <w:rPr>
          <w:spacing w:val="-4"/>
          <w:sz w:val="24"/>
        </w:rPr>
        <w:t>studies</w:t>
      </w:r>
      <w:r>
        <w:rPr>
          <w:spacing w:val="-10"/>
          <w:sz w:val="24"/>
        </w:rPr>
        <w:t> </w:t>
      </w:r>
      <w:r>
        <w:rPr>
          <w:spacing w:val="-4"/>
          <w:sz w:val="24"/>
        </w:rPr>
        <w:t>of</w:t>
      </w:r>
      <w:r>
        <w:rPr>
          <w:spacing w:val="-9"/>
          <w:sz w:val="24"/>
        </w:rPr>
        <w:t> </w:t>
      </w:r>
      <w:r>
        <w:rPr>
          <w:spacing w:val="-4"/>
          <w:sz w:val="24"/>
        </w:rPr>
        <w:t>anti-IgE</w:t>
      </w:r>
      <w:r>
        <w:rPr>
          <w:spacing w:val="-7"/>
          <w:sz w:val="24"/>
        </w:rPr>
        <w:t> </w:t>
      </w:r>
      <w:r>
        <w:rPr>
          <w:spacing w:val="-4"/>
          <w:sz w:val="24"/>
        </w:rPr>
        <w:t>monoclonal</w:t>
      </w:r>
      <w:r>
        <w:rPr>
          <w:spacing w:val="-9"/>
          <w:sz w:val="24"/>
        </w:rPr>
        <w:t> </w:t>
      </w:r>
      <w:r>
        <w:rPr>
          <w:spacing w:val="-4"/>
          <w:sz w:val="24"/>
        </w:rPr>
        <w:t>antibodies</w:t>
      </w:r>
      <w:r>
        <w:rPr>
          <w:spacing w:val="-8"/>
          <w:sz w:val="24"/>
        </w:rPr>
        <w:t> </w:t>
      </w:r>
      <w:r>
        <w:rPr>
          <w:spacing w:val="-4"/>
          <w:sz w:val="24"/>
        </w:rPr>
        <w:t>in</w:t>
      </w:r>
      <w:r>
        <w:rPr>
          <w:spacing w:val="-9"/>
          <w:sz w:val="24"/>
        </w:rPr>
        <w:t> </w:t>
      </w:r>
      <w:r>
        <w:rPr>
          <w:spacing w:val="-4"/>
          <w:sz w:val="24"/>
        </w:rPr>
        <w:t>asthma</w:t>
      </w:r>
      <w:r>
        <w:rPr>
          <w:spacing w:val="-10"/>
          <w:sz w:val="24"/>
        </w:rPr>
        <w:t> </w:t>
      </w:r>
      <w:r>
        <w:rPr>
          <w:spacing w:val="-4"/>
          <w:sz w:val="24"/>
        </w:rPr>
        <w:t>treatment.</w:t>
      </w:r>
    </w:p>
    <w:p>
      <w:pPr>
        <w:pStyle w:val="ListParagraph"/>
        <w:numPr>
          <w:ilvl w:val="1"/>
          <w:numId w:val="203"/>
        </w:numPr>
        <w:tabs>
          <w:tab w:pos="1078" w:val="left" w:leader="none"/>
          <w:tab w:pos="1080" w:val="left" w:leader="none"/>
        </w:tabs>
        <w:spacing w:line="232" w:lineRule="auto" w:before="5" w:after="0"/>
        <w:ind w:left="1080" w:right="359" w:hanging="360"/>
        <w:jc w:val="left"/>
        <w:rPr>
          <w:sz w:val="24"/>
        </w:rPr>
      </w:pPr>
      <w:r>
        <w:rPr>
          <w:spacing w:val="-2"/>
          <w:sz w:val="24"/>
        </w:rPr>
        <w:t>Assess</w:t>
      </w:r>
      <w:r>
        <w:rPr>
          <w:spacing w:val="-15"/>
          <w:sz w:val="24"/>
        </w:rPr>
        <w:t> </w:t>
      </w:r>
      <w:r>
        <w:rPr>
          <w:spacing w:val="-2"/>
          <w:sz w:val="24"/>
        </w:rPr>
        <w:t>patient</w:t>
      </w:r>
      <w:r>
        <w:rPr>
          <w:spacing w:val="-13"/>
          <w:sz w:val="24"/>
        </w:rPr>
        <w:t> </w:t>
      </w:r>
      <w:r>
        <w:rPr>
          <w:spacing w:val="-2"/>
          <w:sz w:val="24"/>
        </w:rPr>
        <w:t>case</w:t>
      </w:r>
      <w:r>
        <w:rPr>
          <w:spacing w:val="-13"/>
          <w:sz w:val="24"/>
        </w:rPr>
        <w:t> </w:t>
      </w:r>
      <w:r>
        <w:rPr>
          <w:spacing w:val="-2"/>
          <w:sz w:val="24"/>
        </w:rPr>
        <w:t>studies</w:t>
      </w:r>
      <w:r>
        <w:rPr>
          <w:spacing w:val="-13"/>
          <w:sz w:val="24"/>
        </w:rPr>
        <w:t> </w:t>
      </w:r>
      <w:r>
        <w:rPr>
          <w:spacing w:val="-2"/>
          <w:sz w:val="24"/>
        </w:rPr>
        <w:t>to</w:t>
      </w:r>
      <w:r>
        <w:rPr>
          <w:spacing w:val="-13"/>
          <w:sz w:val="24"/>
        </w:rPr>
        <w:t> </w:t>
      </w:r>
      <w:r>
        <w:rPr>
          <w:spacing w:val="-2"/>
          <w:sz w:val="24"/>
        </w:rPr>
        <w:t>evaluate</w:t>
      </w:r>
      <w:r>
        <w:rPr>
          <w:spacing w:val="-13"/>
          <w:sz w:val="24"/>
        </w:rPr>
        <w:t> </w:t>
      </w:r>
      <w:r>
        <w:rPr>
          <w:spacing w:val="-2"/>
          <w:sz w:val="24"/>
        </w:rPr>
        <w:t>appropriate</w:t>
      </w:r>
      <w:r>
        <w:rPr>
          <w:spacing w:val="-13"/>
          <w:sz w:val="24"/>
        </w:rPr>
        <w:t> </w:t>
      </w:r>
      <w:r>
        <w:rPr>
          <w:spacing w:val="-2"/>
          <w:sz w:val="24"/>
        </w:rPr>
        <w:t>antibiotic</w:t>
      </w:r>
      <w:r>
        <w:rPr>
          <w:spacing w:val="-13"/>
          <w:sz w:val="24"/>
        </w:rPr>
        <w:t> </w:t>
      </w:r>
      <w:r>
        <w:rPr>
          <w:spacing w:val="-2"/>
          <w:sz w:val="24"/>
        </w:rPr>
        <w:t>prescription</w:t>
      </w:r>
      <w:r>
        <w:rPr>
          <w:spacing w:val="-13"/>
          <w:sz w:val="24"/>
        </w:rPr>
        <w:t> </w:t>
      </w:r>
      <w:r>
        <w:rPr>
          <w:spacing w:val="-2"/>
          <w:sz w:val="24"/>
        </w:rPr>
        <w:t>practices</w:t>
      </w:r>
      <w:r>
        <w:rPr>
          <w:spacing w:val="-13"/>
          <w:sz w:val="24"/>
        </w:rPr>
        <w:t> </w:t>
      </w:r>
      <w:r>
        <w:rPr>
          <w:spacing w:val="-2"/>
          <w:sz w:val="24"/>
        </w:rPr>
        <w:t>in</w:t>
      </w:r>
      <w:r>
        <w:rPr>
          <w:spacing w:val="-13"/>
          <w:sz w:val="24"/>
        </w:rPr>
        <w:t> </w:t>
      </w:r>
      <w:r>
        <w:rPr>
          <w:spacing w:val="-2"/>
          <w:sz w:val="24"/>
        </w:rPr>
        <w:t>clinical settings.</w:t>
      </w:r>
    </w:p>
    <w:p>
      <w:pPr>
        <w:pStyle w:val="BodyText"/>
        <w:spacing w:line="274" w:lineRule="exact"/>
        <w:ind w:left="360"/>
      </w:pPr>
      <w:r>
        <w:rPr>
          <w:b/>
          <w:spacing w:val="-4"/>
        </w:rPr>
        <w:t>Note</w:t>
      </w:r>
      <w:r>
        <w:rPr>
          <w:spacing w:val="-4"/>
        </w:rPr>
        <w:t>:</w:t>
      </w:r>
      <w:r>
        <w:rPr>
          <w:spacing w:val="-6"/>
        </w:rPr>
        <w:t> </w:t>
      </w:r>
      <w:r>
        <w:rPr>
          <w:spacing w:val="-4"/>
        </w:rPr>
        <w:t>A</w:t>
      </w:r>
      <w:r>
        <w:rPr>
          <w:spacing w:val="-5"/>
        </w:rPr>
        <w:t> </w:t>
      </w:r>
      <w:r>
        <w:rPr>
          <w:spacing w:val="-4"/>
        </w:rPr>
        <w:t>minimum</w:t>
      </w:r>
      <w:r>
        <w:rPr>
          <w:spacing w:val="-5"/>
        </w:rPr>
        <w:t> </w:t>
      </w:r>
      <w:r>
        <w:rPr>
          <w:spacing w:val="-4"/>
        </w:rPr>
        <w:t>of</w:t>
      </w:r>
      <w:r>
        <w:rPr>
          <w:spacing w:val="-6"/>
        </w:rPr>
        <w:t> </w:t>
      </w:r>
      <w:r>
        <w:rPr>
          <w:spacing w:val="-4"/>
        </w:rPr>
        <w:t>10</w:t>
      </w:r>
      <w:r>
        <w:rPr>
          <w:spacing w:val="-5"/>
        </w:rPr>
        <w:t> </w:t>
      </w:r>
      <w:r>
        <w:rPr>
          <w:spacing w:val="-4"/>
        </w:rPr>
        <w:t>practicals will</w:t>
      </w:r>
      <w:r>
        <w:rPr>
          <w:spacing w:val="-5"/>
        </w:rPr>
        <w:t> </w:t>
      </w:r>
      <w:r>
        <w:rPr>
          <w:spacing w:val="-4"/>
        </w:rPr>
        <w:t>be</w:t>
      </w:r>
      <w:r>
        <w:rPr>
          <w:spacing w:val="-5"/>
        </w:rPr>
        <w:t> </w:t>
      </w:r>
      <w:r>
        <w:rPr>
          <w:spacing w:val="-4"/>
        </w:rPr>
        <w:t>conducted</w:t>
      </w:r>
    </w:p>
    <w:p>
      <w:pPr>
        <w:pStyle w:val="Heading5"/>
        <w:tabs>
          <w:tab w:pos="9751" w:val="left" w:leader="none"/>
        </w:tabs>
        <w:spacing w:line="232" w:lineRule="auto" w:before="270"/>
        <w:ind w:right="326" w:hanging="29"/>
        <w:jc w:val="both"/>
      </w:pPr>
      <w:r>
        <w:rPr>
          <w:color w:val="000000"/>
          <w:spacing w:val="-12"/>
          <w:shd w:fill="E7E6E6" w:color="auto" w:val="clear"/>
        </w:rPr>
        <w:t> </w:t>
      </w:r>
      <w:r>
        <w:rPr>
          <w:color w:val="000000"/>
          <w:shd w:fill="E7E6E6" w:color="auto" w:val="clear"/>
        </w:rPr>
        <w:t>Pharmacology &amp; Therapeutics-IIB</w:t>
        <w:tab/>
      </w:r>
      <w:r>
        <w:rPr>
          <w:color w:val="000000"/>
        </w:rPr>
        <w:t> Course Learning Outcomes:</w:t>
      </w:r>
    </w:p>
    <w:p>
      <w:pPr>
        <w:pStyle w:val="BodyText"/>
        <w:spacing w:line="270" w:lineRule="exact"/>
        <w:ind w:left="360"/>
        <w:jc w:val="both"/>
      </w:pPr>
      <w:r>
        <w:rPr/>
        <w:t>At</w:t>
      </w:r>
      <w:r>
        <w:rPr>
          <w:spacing w:val="-14"/>
        </w:rPr>
        <w:t> </w:t>
      </w:r>
      <w:r>
        <w:rPr/>
        <w:t>the</w:t>
      </w:r>
      <w:r>
        <w:rPr>
          <w:spacing w:val="-14"/>
        </w:rPr>
        <w:t> </w:t>
      </w:r>
      <w:r>
        <w:rPr/>
        <w:t>end</w:t>
      </w:r>
      <w:r>
        <w:rPr>
          <w:spacing w:val="-13"/>
        </w:rPr>
        <w:t> </w:t>
      </w:r>
      <w:r>
        <w:rPr/>
        <w:t>of</w:t>
      </w:r>
      <w:r>
        <w:rPr>
          <w:spacing w:val="-14"/>
        </w:rPr>
        <w:t> </w:t>
      </w:r>
      <w:r>
        <w:rPr/>
        <w:t>this</w:t>
      </w:r>
      <w:r>
        <w:rPr>
          <w:spacing w:val="-14"/>
        </w:rPr>
        <w:t> </w:t>
      </w:r>
      <w:r>
        <w:rPr/>
        <w:t>course</w:t>
      </w:r>
      <w:r>
        <w:rPr>
          <w:spacing w:val="-13"/>
        </w:rPr>
        <w:t> </w:t>
      </w:r>
      <w:r>
        <w:rPr/>
        <w:t>the</w:t>
      </w:r>
      <w:r>
        <w:rPr>
          <w:spacing w:val="-14"/>
        </w:rPr>
        <w:t> </w:t>
      </w:r>
      <w:r>
        <w:rPr/>
        <w:t>student</w:t>
      </w:r>
      <w:r>
        <w:rPr>
          <w:spacing w:val="-13"/>
        </w:rPr>
        <w:t> </w:t>
      </w:r>
      <w:r>
        <w:rPr/>
        <w:t>will</w:t>
      </w:r>
      <w:r>
        <w:rPr>
          <w:spacing w:val="-14"/>
        </w:rPr>
        <w:t> </w:t>
      </w:r>
      <w:r>
        <w:rPr/>
        <w:t>be</w:t>
      </w:r>
      <w:r>
        <w:rPr>
          <w:spacing w:val="-13"/>
        </w:rPr>
        <w:t> </w:t>
      </w:r>
      <w:r>
        <w:rPr/>
        <w:t>able</w:t>
      </w:r>
      <w:r>
        <w:rPr>
          <w:spacing w:val="-14"/>
        </w:rPr>
        <w:t> </w:t>
      </w:r>
      <w:r>
        <w:rPr>
          <w:spacing w:val="-5"/>
        </w:rPr>
        <w:t>to:</w:t>
      </w:r>
    </w:p>
    <w:p>
      <w:pPr>
        <w:pStyle w:val="ListParagraph"/>
        <w:numPr>
          <w:ilvl w:val="0"/>
          <w:numId w:val="204"/>
        </w:numPr>
        <w:tabs>
          <w:tab w:pos="1080" w:val="left" w:leader="none"/>
        </w:tabs>
        <w:spacing w:line="235" w:lineRule="auto" w:before="1" w:after="0"/>
        <w:ind w:left="1080" w:right="357" w:hanging="360"/>
        <w:jc w:val="both"/>
        <w:rPr>
          <w:sz w:val="24"/>
        </w:rPr>
      </w:pPr>
      <w:r>
        <w:rPr>
          <w:sz w:val="24"/>
        </w:rPr>
        <w:t>Analyze the pharmacology of CNS-acting drugs, interpret clinical guidelines from the European</w:t>
      </w:r>
      <w:r>
        <w:rPr>
          <w:spacing w:val="-5"/>
          <w:sz w:val="24"/>
        </w:rPr>
        <w:t> </w:t>
      </w:r>
      <w:r>
        <w:rPr>
          <w:sz w:val="24"/>
        </w:rPr>
        <w:t>Federation</w:t>
      </w:r>
      <w:r>
        <w:rPr>
          <w:spacing w:val="-5"/>
          <w:sz w:val="24"/>
        </w:rPr>
        <w:t> </w:t>
      </w:r>
      <w:r>
        <w:rPr>
          <w:sz w:val="24"/>
        </w:rPr>
        <w:t>of</w:t>
      </w:r>
      <w:r>
        <w:rPr>
          <w:spacing w:val="-6"/>
          <w:sz w:val="24"/>
        </w:rPr>
        <w:t> </w:t>
      </w:r>
      <w:r>
        <w:rPr>
          <w:sz w:val="24"/>
        </w:rPr>
        <w:t>Neurological</w:t>
      </w:r>
      <w:r>
        <w:rPr>
          <w:spacing w:val="-5"/>
          <w:sz w:val="24"/>
        </w:rPr>
        <w:t> </w:t>
      </w:r>
      <w:r>
        <w:rPr>
          <w:sz w:val="24"/>
        </w:rPr>
        <w:t>Societies,</w:t>
      </w:r>
      <w:r>
        <w:rPr>
          <w:spacing w:val="-5"/>
          <w:sz w:val="24"/>
        </w:rPr>
        <w:t> </w:t>
      </w:r>
      <w:r>
        <w:rPr>
          <w:sz w:val="24"/>
        </w:rPr>
        <w:t>British</w:t>
      </w:r>
      <w:r>
        <w:rPr>
          <w:spacing w:val="-5"/>
          <w:sz w:val="24"/>
        </w:rPr>
        <w:t> </w:t>
      </w:r>
      <w:r>
        <w:rPr>
          <w:sz w:val="24"/>
        </w:rPr>
        <w:t>Association</w:t>
      </w:r>
      <w:r>
        <w:rPr>
          <w:spacing w:val="-5"/>
          <w:sz w:val="24"/>
        </w:rPr>
        <w:t> </w:t>
      </w:r>
      <w:r>
        <w:rPr>
          <w:sz w:val="24"/>
        </w:rPr>
        <w:t>of</w:t>
      </w:r>
      <w:r>
        <w:rPr>
          <w:spacing w:val="-6"/>
          <w:sz w:val="24"/>
        </w:rPr>
        <w:t> </w:t>
      </w:r>
      <w:r>
        <w:rPr>
          <w:sz w:val="24"/>
        </w:rPr>
        <w:t>Pharmacology,</w:t>
      </w:r>
      <w:r>
        <w:rPr>
          <w:spacing w:val="-5"/>
          <w:sz w:val="24"/>
        </w:rPr>
        <w:t> </w:t>
      </w:r>
      <w:r>
        <w:rPr>
          <w:sz w:val="24"/>
        </w:rPr>
        <w:t>and American Psychiatric Association (APA), and apply this knowledge to optimize neuropharmacological</w:t>
      </w:r>
      <w:r>
        <w:rPr>
          <w:spacing w:val="-15"/>
          <w:sz w:val="24"/>
        </w:rPr>
        <w:t> </w:t>
      </w:r>
      <w:r>
        <w:rPr>
          <w:sz w:val="24"/>
        </w:rPr>
        <w:t>therapy</w:t>
      </w:r>
      <w:r>
        <w:rPr>
          <w:spacing w:val="-15"/>
          <w:sz w:val="24"/>
        </w:rPr>
        <w:t> </w:t>
      </w:r>
      <w:r>
        <w:rPr>
          <w:sz w:val="24"/>
        </w:rPr>
        <w:t>in</w:t>
      </w:r>
      <w:r>
        <w:rPr>
          <w:spacing w:val="-15"/>
          <w:sz w:val="24"/>
        </w:rPr>
        <w:t> </w:t>
      </w:r>
      <w:r>
        <w:rPr>
          <w:sz w:val="24"/>
        </w:rPr>
        <w:t>clinical</w:t>
      </w:r>
      <w:r>
        <w:rPr>
          <w:spacing w:val="-15"/>
          <w:sz w:val="24"/>
        </w:rPr>
        <w:t> </w:t>
      </w:r>
      <w:r>
        <w:rPr>
          <w:sz w:val="24"/>
        </w:rPr>
        <w:t>practice.</w:t>
      </w:r>
    </w:p>
    <w:p>
      <w:pPr>
        <w:pStyle w:val="ListParagraph"/>
        <w:numPr>
          <w:ilvl w:val="0"/>
          <w:numId w:val="204"/>
        </w:numPr>
        <w:tabs>
          <w:tab w:pos="1080" w:val="left" w:leader="none"/>
        </w:tabs>
        <w:spacing w:line="235" w:lineRule="auto" w:before="0" w:after="0"/>
        <w:ind w:left="1080" w:right="357" w:hanging="360"/>
        <w:jc w:val="both"/>
        <w:rPr>
          <w:sz w:val="24"/>
        </w:rPr>
      </w:pPr>
      <w:r>
        <w:rPr>
          <w:sz w:val="24"/>
        </w:rPr>
        <w:t>Evaluate toxicological principles, select appropriate antidotes for drug poisoning and envenomation</w:t>
      </w:r>
      <w:r>
        <w:rPr>
          <w:spacing w:val="-15"/>
          <w:sz w:val="24"/>
        </w:rPr>
        <w:t> </w:t>
      </w:r>
      <w:r>
        <w:rPr>
          <w:sz w:val="24"/>
        </w:rPr>
        <w:t>cases,</w:t>
      </w:r>
      <w:r>
        <w:rPr>
          <w:spacing w:val="-15"/>
          <w:sz w:val="24"/>
        </w:rPr>
        <w:t> </w:t>
      </w:r>
      <w:r>
        <w:rPr>
          <w:sz w:val="24"/>
        </w:rPr>
        <w:t>and</w:t>
      </w:r>
      <w:r>
        <w:rPr>
          <w:spacing w:val="-15"/>
          <w:sz w:val="24"/>
        </w:rPr>
        <w:t> </w:t>
      </w:r>
      <w:r>
        <w:rPr>
          <w:sz w:val="24"/>
        </w:rPr>
        <w:t>demonstrate</w:t>
      </w:r>
      <w:r>
        <w:rPr>
          <w:spacing w:val="-15"/>
          <w:sz w:val="24"/>
        </w:rPr>
        <w:t> </w:t>
      </w:r>
      <w:r>
        <w:rPr>
          <w:sz w:val="24"/>
        </w:rPr>
        <w:t>expertise</w:t>
      </w:r>
      <w:r>
        <w:rPr>
          <w:spacing w:val="-15"/>
          <w:sz w:val="24"/>
        </w:rPr>
        <w:t> </w:t>
      </w:r>
      <w:r>
        <w:rPr>
          <w:sz w:val="24"/>
        </w:rPr>
        <w:t>in</w:t>
      </w:r>
      <w:r>
        <w:rPr>
          <w:spacing w:val="-15"/>
          <w:sz w:val="24"/>
        </w:rPr>
        <w:t> </w:t>
      </w:r>
      <w:r>
        <w:rPr>
          <w:sz w:val="24"/>
        </w:rPr>
        <w:t>chelation</w:t>
      </w:r>
      <w:r>
        <w:rPr>
          <w:spacing w:val="-15"/>
          <w:sz w:val="24"/>
        </w:rPr>
        <w:t> </w:t>
      </w:r>
      <w:r>
        <w:rPr>
          <w:sz w:val="24"/>
        </w:rPr>
        <w:t>therapy</w:t>
      </w:r>
      <w:r>
        <w:rPr>
          <w:spacing w:val="-15"/>
          <w:sz w:val="24"/>
        </w:rPr>
        <w:t> </w:t>
      </w:r>
      <w:r>
        <w:rPr>
          <w:sz w:val="24"/>
        </w:rPr>
        <w:t>pharmacology.</w:t>
      </w:r>
    </w:p>
    <w:p>
      <w:pPr>
        <w:pStyle w:val="ListParagraph"/>
        <w:numPr>
          <w:ilvl w:val="0"/>
          <w:numId w:val="204"/>
        </w:numPr>
        <w:tabs>
          <w:tab w:pos="1080" w:val="left" w:leader="none"/>
        </w:tabs>
        <w:spacing w:line="235" w:lineRule="auto" w:before="0" w:after="0"/>
        <w:ind w:left="1080" w:right="358" w:hanging="360"/>
        <w:jc w:val="both"/>
        <w:rPr>
          <w:sz w:val="24"/>
        </w:rPr>
      </w:pPr>
      <w:r>
        <w:rPr>
          <w:spacing w:val="-4"/>
          <w:sz w:val="24"/>
        </w:rPr>
        <w:t>Implement</w:t>
      </w:r>
      <w:r>
        <w:rPr>
          <w:spacing w:val="-5"/>
          <w:sz w:val="24"/>
        </w:rPr>
        <w:t> </w:t>
      </w:r>
      <w:r>
        <w:rPr>
          <w:spacing w:val="-4"/>
          <w:sz w:val="24"/>
        </w:rPr>
        <w:t>artificial intelligence</w:t>
      </w:r>
      <w:r>
        <w:rPr>
          <w:spacing w:val="-6"/>
          <w:sz w:val="24"/>
        </w:rPr>
        <w:t> </w:t>
      </w:r>
      <w:r>
        <w:rPr>
          <w:spacing w:val="-4"/>
          <w:sz w:val="24"/>
        </w:rPr>
        <w:t>applications</w:t>
      </w:r>
      <w:r>
        <w:rPr>
          <w:spacing w:val="-6"/>
          <w:sz w:val="24"/>
        </w:rPr>
        <w:t> </w:t>
      </w:r>
      <w:r>
        <w:rPr>
          <w:spacing w:val="-4"/>
          <w:sz w:val="24"/>
        </w:rPr>
        <w:t>in</w:t>
      </w:r>
      <w:r>
        <w:rPr>
          <w:spacing w:val="-5"/>
          <w:sz w:val="24"/>
        </w:rPr>
        <w:t> </w:t>
      </w:r>
      <w:r>
        <w:rPr>
          <w:spacing w:val="-4"/>
          <w:sz w:val="24"/>
        </w:rPr>
        <w:t>pharmacological research,</w:t>
      </w:r>
      <w:r>
        <w:rPr>
          <w:spacing w:val="-6"/>
          <w:sz w:val="24"/>
        </w:rPr>
        <w:t> </w:t>
      </w:r>
      <w:r>
        <w:rPr>
          <w:spacing w:val="-4"/>
          <w:sz w:val="24"/>
        </w:rPr>
        <w:t>including machine </w:t>
      </w:r>
      <w:r>
        <w:rPr>
          <w:sz w:val="24"/>
        </w:rPr>
        <w:t>learning for drug discovery and AI-driven pharmacological data analysis, to enhance therapeutic decision-making.</w:t>
      </w:r>
    </w:p>
    <w:p>
      <w:pPr>
        <w:pStyle w:val="Heading5"/>
        <w:spacing w:line="274" w:lineRule="exact" w:before="262"/>
      </w:pPr>
      <w:r>
        <w:rPr>
          <w:spacing w:val="-2"/>
        </w:rPr>
        <w:t>Contents</w:t>
      </w:r>
    </w:p>
    <w:p>
      <w:pPr>
        <w:pStyle w:val="ListParagraph"/>
        <w:numPr>
          <w:ilvl w:val="0"/>
          <w:numId w:val="205"/>
        </w:numPr>
        <w:tabs>
          <w:tab w:pos="1080" w:val="left" w:leader="none"/>
        </w:tabs>
        <w:spacing w:line="270" w:lineRule="exact" w:before="0" w:after="0"/>
        <w:ind w:left="1080" w:right="0" w:hanging="720"/>
        <w:jc w:val="left"/>
        <w:rPr>
          <w:b/>
          <w:sz w:val="24"/>
        </w:rPr>
      </w:pPr>
      <w:r>
        <w:rPr>
          <w:b/>
          <w:sz w:val="24"/>
        </w:rPr>
        <w:t>Drugs</w:t>
      </w:r>
      <w:r>
        <w:rPr>
          <w:b/>
          <w:spacing w:val="-3"/>
          <w:sz w:val="24"/>
        </w:rPr>
        <w:t> </w:t>
      </w:r>
      <w:r>
        <w:rPr>
          <w:b/>
          <w:sz w:val="24"/>
        </w:rPr>
        <w:t>Acting</w:t>
      </w:r>
      <w:r>
        <w:rPr>
          <w:b/>
          <w:spacing w:val="-3"/>
          <w:sz w:val="24"/>
        </w:rPr>
        <w:t> </w:t>
      </w:r>
      <w:r>
        <w:rPr>
          <w:b/>
          <w:sz w:val="24"/>
        </w:rPr>
        <w:t>on</w:t>
      </w:r>
      <w:r>
        <w:rPr>
          <w:b/>
          <w:spacing w:val="-1"/>
          <w:sz w:val="24"/>
        </w:rPr>
        <w:t> </w:t>
      </w:r>
      <w:r>
        <w:rPr>
          <w:b/>
          <w:sz w:val="24"/>
        </w:rPr>
        <w:t>Central</w:t>
      </w:r>
      <w:r>
        <w:rPr>
          <w:b/>
          <w:spacing w:val="-1"/>
          <w:sz w:val="24"/>
        </w:rPr>
        <w:t> </w:t>
      </w:r>
      <w:r>
        <w:rPr>
          <w:b/>
          <w:sz w:val="24"/>
        </w:rPr>
        <w:t>Nervous</w:t>
      </w:r>
      <w:r>
        <w:rPr>
          <w:b/>
          <w:spacing w:val="-2"/>
          <w:sz w:val="24"/>
        </w:rPr>
        <w:t> System:</w:t>
      </w:r>
    </w:p>
    <w:p>
      <w:pPr>
        <w:pStyle w:val="ListParagraph"/>
        <w:numPr>
          <w:ilvl w:val="1"/>
          <w:numId w:val="205"/>
        </w:numPr>
        <w:tabs>
          <w:tab w:pos="1438" w:val="left" w:leader="none"/>
        </w:tabs>
        <w:spacing w:line="270" w:lineRule="exact" w:before="0" w:after="0"/>
        <w:ind w:left="1438" w:right="0" w:hanging="358"/>
        <w:jc w:val="both"/>
        <w:rPr>
          <w:sz w:val="24"/>
        </w:rPr>
      </w:pPr>
      <w:r>
        <w:rPr>
          <w:spacing w:val="-4"/>
          <w:sz w:val="24"/>
        </w:rPr>
        <w:t>Sedatives</w:t>
      </w:r>
      <w:r>
        <w:rPr>
          <w:spacing w:val="-7"/>
          <w:sz w:val="24"/>
        </w:rPr>
        <w:t> </w:t>
      </w:r>
      <w:r>
        <w:rPr>
          <w:spacing w:val="-4"/>
          <w:sz w:val="24"/>
        </w:rPr>
        <w:t>&amp;</w:t>
      </w:r>
      <w:r>
        <w:rPr>
          <w:spacing w:val="-11"/>
          <w:sz w:val="24"/>
        </w:rPr>
        <w:t> </w:t>
      </w:r>
      <w:r>
        <w:rPr>
          <w:spacing w:val="-4"/>
          <w:sz w:val="24"/>
        </w:rPr>
        <w:t>Hypnotic</w:t>
      </w:r>
    </w:p>
    <w:p>
      <w:pPr>
        <w:pStyle w:val="ListParagraph"/>
        <w:numPr>
          <w:ilvl w:val="1"/>
          <w:numId w:val="205"/>
        </w:numPr>
        <w:tabs>
          <w:tab w:pos="1438" w:val="left" w:leader="none"/>
          <w:tab w:pos="1440" w:val="left" w:leader="none"/>
        </w:tabs>
        <w:spacing w:line="235" w:lineRule="auto" w:before="2" w:after="0"/>
        <w:ind w:left="1440" w:right="355" w:hanging="360"/>
        <w:jc w:val="both"/>
        <w:rPr>
          <w:sz w:val="24"/>
        </w:rPr>
      </w:pPr>
      <w:r>
        <w:rPr>
          <w:spacing w:val="-4"/>
          <w:sz w:val="24"/>
        </w:rPr>
        <w:t>Anxiolytics,</w:t>
      </w:r>
      <w:r>
        <w:rPr>
          <w:sz w:val="24"/>
        </w:rPr>
        <w:t> </w:t>
      </w:r>
      <w:r>
        <w:rPr>
          <w:spacing w:val="-4"/>
          <w:sz w:val="24"/>
        </w:rPr>
        <w:t>antidepressants and</w:t>
      </w:r>
      <w:r>
        <w:rPr>
          <w:sz w:val="24"/>
        </w:rPr>
        <w:t> </w:t>
      </w:r>
      <w:r>
        <w:rPr>
          <w:spacing w:val="-4"/>
          <w:sz w:val="24"/>
        </w:rPr>
        <w:t>antimanic</w:t>
      </w:r>
      <w:r>
        <w:rPr>
          <w:sz w:val="24"/>
        </w:rPr>
        <w:t> </w:t>
      </w:r>
      <w:r>
        <w:rPr>
          <w:spacing w:val="-4"/>
          <w:sz w:val="24"/>
        </w:rPr>
        <w:t>drugs,</w:t>
      </w:r>
      <w:r>
        <w:rPr>
          <w:spacing w:val="-11"/>
          <w:sz w:val="24"/>
        </w:rPr>
        <w:t> </w:t>
      </w:r>
      <w:r>
        <w:rPr>
          <w:spacing w:val="-4"/>
          <w:sz w:val="24"/>
        </w:rPr>
        <w:t>Overview</w:t>
      </w:r>
      <w:r>
        <w:rPr>
          <w:spacing w:val="-11"/>
          <w:sz w:val="24"/>
        </w:rPr>
        <w:t> </w:t>
      </w:r>
      <w:r>
        <w:rPr>
          <w:spacing w:val="-4"/>
          <w:sz w:val="24"/>
        </w:rPr>
        <w:t>of</w:t>
      </w:r>
      <w:r>
        <w:rPr>
          <w:sz w:val="24"/>
        </w:rPr>
        <w:t> </w:t>
      </w:r>
      <w:r>
        <w:rPr>
          <w:spacing w:val="-4"/>
          <w:sz w:val="24"/>
        </w:rPr>
        <w:t>the</w:t>
      </w:r>
      <w:r>
        <w:rPr>
          <w:spacing w:val="-11"/>
          <w:sz w:val="24"/>
        </w:rPr>
        <w:t> </w:t>
      </w:r>
      <w:r>
        <w:rPr>
          <w:spacing w:val="-4"/>
          <w:sz w:val="24"/>
        </w:rPr>
        <w:t>Practice</w:t>
      </w:r>
      <w:r>
        <w:rPr>
          <w:spacing w:val="-11"/>
          <w:sz w:val="24"/>
        </w:rPr>
        <w:t> </w:t>
      </w:r>
      <w:r>
        <w:rPr>
          <w:spacing w:val="-4"/>
          <w:sz w:val="24"/>
        </w:rPr>
        <w:t>Guideline</w:t>
      </w:r>
      <w:r>
        <w:rPr>
          <w:spacing w:val="-11"/>
          <w:sz w:val="24"/>
        </w:rPr>
        <w:t> </w:t>
      </w:r>
      <w:r>
        <w:rPr>
          <w:spacing w:val="-4"/>
          <w:sz w:val="24"/>
        </w:rPr>
        <w:t>for </w:t>
      </w:r>
      <w:r>
        <w:rPr>
          <w:sz w:val="24"/>
        </w:rPr>
        <w:t>the</w:t>
      </w:r>
      <w:r>
        <w:rPr>
          <w:spacing w:val="-1"/>
          <w:sz w:val="24"/>
        </w:rPr>
        <w:t> </w:t>
      </w:r>
      <w:r>
        <w:rPr>
          <w:sz w:val="24"/>
        </w:rPr>
        <w:t>Treatment</w:t>
      </w:r>
      <w:r>
        <w:rPr>
          <w:spacing w:val="-2"/>
          <w:sz w:val="24"/>
        </w:rPr>
        <w:t> </w:t>
      </w:r>
      <w:r>
        <w:rPr>
          <w:sz w:val="24"/>
        </w:rPr>
        <w:t>of Patients</w:t>
      </w:r>
      <w:r>
        <w:rPr>
          <w:spacing w:val="-2"/>
          <w:sz w:val="24"/>
        </w:rPr>
        <w:t> </w:t>
      </w:r>
      <w:r>
        <w:rPr>
          <w:sz w:val="24"/>
        </w:rPr>
        <w:t>with</w:t>
      </w:r>
      <w:r>
        <w:rPr>
          <w:spacing w:val="-2"/>
          <w:sz w:val="24"/>
        </w:rPr>
        <w:t> </w:t>
      </w:r>
      <w:r>
        <w:rPr>
          <w:sz w:val="24"/>
        </w:rPr>
        <w:t>Major</w:t>
      </w:r>
      <w:r>
        <w:rPr>
          <w:spacing w:val="-1"/>
          <w:sz w:val="24"/>
        </w:rPr>
        <w:t> </w:t>
      </w:r>
      <w:r>
        <w:rPr>
          <w:sz w:val="24"/>
        </w:rPr>
        <w:t>Depressive</w:t>
      </w:r>
      <w:r>
        <w:rPr>
          <w:spacing w:val="-1"/>
          <w:sz w:val="24"/>
        </w:rPr>
        <w:t> </w:t>
      </w:r>
      <w:r>
        <w:rPr>
          <w:sz w:val="24"/>
        </w:rPr>
        <w:t>Disorder</w:t>
      </w:r>
      <w:r>
        <w:rPr>
          <w:spacing w:val="-1"/>
          <w:sz w:val="24"/>
        </w:rPr>
        <w:t> </w:t>
      </w:r>
      <w:r>
        <w:rPr>
          <w:sz w:val="24"/>
        </w:rPr>
        <w:t>from</w:t>
      </w:r>
      <w:r>
        <w:rPr>
          <w:spacing w:val="-2"/>
          <w:sz w:val="24"/>
        </w:rPr>
        <w:t> </w:t>
      </w:r>
      <w:r>
        <w:rPr>
          <w:sz w:val="24"/>
        </w:rPr>
        <w:t>American</w:t>
      </w:r>
      <w:r>
        <w:rPr>
          <w:spacing w:val="-2"/>
          <w:sz w:val="24"/>
        </w:rPr>
        <w:t> </w:t>
      </w:r>
      <w:r>
        <w:rPr>
          <w:sz w:val="24"/>
        </w:rPr>
        <w:t>Psychiatric </w:t>
      </w:r>
      <w:r>
        <w:rPr>
          <w:spacing w:val="-2"/>
          <w:sz w:val="24"/>
        </w:rPr>
        <w:t>Association.</w:t>
      </w:r>
    </w:p>
    <w:p>
      <w:pPr>
        <w:pStyle w:val="ListParagraph"/>
        <w:numPr>
          <w:ilvl w:val="1"/>
          <w:numId w:val="205"/>
        </w:numPr>
        <w:tabs>
          <w:tab w:pos="1438" w:val="left" w:leader="none"/>
          <w:tab w:pos="1440" w:val="left" w:leader="none"/>
        </w:tabs>
        <w:spacing w:line="235" w:lineRule="auto" w:before="0" w:after="0"/>
        <w:ind w:left="1440" w:right="354" w:hanging="360"/>
        <w:jc w:val="both"/>
        <w:rPr>
          <w:sz w:val="24"/>
        </w:rPr>
      </w:pPr>
      <w:r>
        <w:rPr>
          <w:spacing w:val="-2"/>
          <w:sz w:val="24"/>
        </w:rPr>
        <w:t>Antipsychotics,</w:t>
      </w:r>
      <w:r>
        <w:rPr>
          <w:spacing w:val="-10"/>
          <w:sz w:val="24"/>
        </w:rPr>
        <w:t> </w:t>
      </w:r>
      <w:r>
        <w:rPr>
          <w:spacing w:val="-2"/>
          <w:sz w:val="24"/>
        </w:rPr>
        <w:t>Overview</w:t>
      </w:r>
      <w:r>
        <w:rPr>
          <w:spacing w:val="-9"/>
          <w:sz w:val="24"/>
        </w:rPr>
        <w:t> </w:t>
      </w:r>
      <w:r>
        <w:rPr>
          <w:spacing w:val="-2"/>
          <w:sz w:val="24"/>
        </w:rPr>
        <w:t>of</w:t>
      </w:r>
      <w:r>
        <w:rPr>
          <w:spacing w:val="9"/>
          <w:sz w:val="24"/>
        </w:rPr>
        <w:t> </w:t>
      </w:r>
      <w:r>
        <w:rPr>
          <w:spacing w:val="-2"/>
          <w:sz w:val="24"/>
        </w:rPr>
        <w:t>the</w:t>
      </w:r>
      <w:r>
        <w:rPr>
          <w:spacing w:val="-7"/>
          <w:sz w:val="24"/>
        </w:rPr>
        <w:t> </w:t>
      </w:r>
      <w:r>
        <w:rPr>
          <w:spacing w:val="-2"/>
          <w:sz w:val="24"/>
        </w:rPr>
        <w:t>Evidence-based</w:t>
      </w:r>
      <w:r>
        <w:rPr>
          <w:spacing w:val="-10"/>
          <w:sz w:val="24"/>
        </w:rPr>
        <w:t> </w:t>
      </w:r>
      <w:r>
        <w:rPr>
          <w:spacing w:val="-2"/>
          <w:sz w:val="24"/>
        </w:rPr>
        <w:t>guidelines</w:t>
      </w:r>
      <w:r>
        <w:rPr>
          <w:spacing w:val="-9"/>
          <w:sz w:val="24"/>
        </w:rPr>
        <w:t> </w:t>
      </w:r>
      <w:r>
        <w:rPr>
          <w:spacing w:val="-2"/>
          <w:sz w:val="24"/>
        </w:rPr>
        <w:t>for</w:t>
      </w:r>
      <w:r>
        <w:rPr>
          <w:spacing w:val="-9"/>
          <w:sz w:val="24"/>
        </w:rPr>
        <w:t> </w:t>
      </w:r>
      <w:r>
        <w:rPr>
          <w:spacing w:val="-2"/>
          <w:sz w:val="24"/>
        </w:rPr>
        <w:t>treating</w:t>
      </w:r>
      <w:r>
        <w:rPr>
          <w:spacing w:val="-9"/>
          <w:sz w:val="24"/>
        </w:rPr>
        <w:t> </w:t>
      </w:r>
      <w:r>
        <w:rPr>
          <w:spacing w:val="-2"/>
          <w:sz w:val="24"/>
        </w:rPr>
        <w:t>bipolar</w:t>
      </w:r>
      <w:r>
        <w:rPr>
          <w:spacing w:val="-11"/>
          <w:sz w:val="24"/>
        </w:rPr>
        <w:t> </w:t>
      </w:r>
      <w:r>
        <w:rPr>
          <w:spacing w:val="-2"/>
          <w:sz w:val="24"/>
        </w:rPr>
        <w:t>disorder from</w:t>
      </w:r>
      <w:r>
        <w:rPr>
          <w:spacing w:val="-13"/>
          <w:sz w:val="24"/>
        </w:rPr>
        <w:t> </w:t>
      </w:r>
      <w:r>
        <w:rPr>
          <w:spacing w:val="-2"/>
          <w:sz w:val="24"/>
        </w:rPr>
        <w:t>British</w:t>
      </w:r>
      <w:r>
        <w:rPr>
          <w:spacing w:val="-13"/>
          <w:sz w:val="24"/>
        </w:rPr>
        <w:t> </w:t>
      </w:r>
      <w:r>
        <w:rPr>
          <w:spacing w:val="-2"/>
          <w:sz w:val="24"/>
        </w:rPr>
        <w:t>Association</w:t>
      </w:r>
      <w:r>
        <w:rPr>
          <w:spacing w:val="-13"/>
          <w:sz w:val="24"/>
        </w:rPr>
        <w:t> </w:t>
      </w:r>
      <w:r>
        <w:rPr>
          <w:spacing w:val="-2"/>
          <w:sz w:val="24"/>
        </w:rPr>
        <w:t>of</w:t>
      </w:r>
      <w:r>
        <w:rPr>
          <w:spacing w:val="11"/>
          <w:sz w:val="24"/>
        </w:rPr>
        <w:t> </w:t>
      </w:r>
      <w:r>
        <w:rPr>
          <w:spacing w:val="-2"/>
          <w:sz w:val="24"/>
        </w:rPr>
        <w:t>Psychopharmacology.</w:t>
      </w:r>
    </w:p>
    <w:p>
      <w:pPr>
        <w:pStyle w:val="ListParagraph"/>
        <w:numPr>
          <w:ilvl w:val="1"/>
          <w:numId w:val="205"/>
        </w:numPr>
        <w:tabs>
          <w:tab w:pos="1438" w:val="left" w:leader="none"/>
          <w:tab w:pos="1440" w:val="left" w:leader="none"/>
        </w:tabs>
        <w:spacing w:line="235" w:lineRule="auto" w:before="0" w:after="0"/>
        <w:ind w:left="1440" w:right="353" w:hanging="360"/>
        <w:jc w:val="both"/>
        <w:rPr>
          <w:sz w:val="24"/>
        </w:rPr>
      </w:pPr>
      <w:r>
        <w:rPr>
          <w:sz w:val="24"/>
        </w:rPr>
        <w:t>Antiepileptics, Overview of the Pharmacological recommendations in guidelines of </w:t>
      </w:r>
      <w:r>
        <w:rPr>
          <w:spacing w:val="-4"/>
          <w:sz w:val="24"/>
        </w:rPr>
        <w:t>European</w:t>
      </w:r>
      <w:r>
        <w:rPr>
          <w:spacing w:val="-11"/>
          <w:sz w:val="24"/>
        </w:rPr>
        <w:t> </w:t>
      </w:r>
      <w:r>
        <w:rPr>
          <w:spacing w:val="-4"/>
          <w:sz w:val="24"/>
        </w:rPr>
        <w:t>Federation</w:t>
      </w:r>
      <w:r>
        <w:rPr>
          <w:spacing w:val="-11"/>
          <w:sz w:val="24"/>
        </w:rPr>
        <w:t> </w:t>
      </w:r>
      <w:r>
        <w:rPr>
          <w:spacing w:val="-4"/>
          <w:sz w:val="24"/>
        </w:rPr>
        <w:t>of</w:t>
      </w:r>
      <w:r>
        <w:rPr>
          <w:spacing w:val="-11"/>
          <w:sz w:val="24"/>
        </w:rPr>
        <w:t> </w:t>
      </w:r>
      <w:r>
        <w:rPr>
          <w:spacing w:val="-4"/>
          <w:sz w:val="24"/>
        </w:rPr>
        <w:t>Neurological</w:t>
      </w:r>
      <w:r>
        <w:rPr>
          <w:spacing w:val="-11"/>
          <w:sz w:val="24"/>
        </w:rPr>
        <w:t> </w:t>
      </w:r>
      <w:r>
        <w:rPr>
          <w:spacing w:val="-4"/>
          <w:sz w:val="24"/>
        </w:rPr>
        <w:t>Societies</w:t>
      </w:r>
      <w:r>
        <w:rPr>
          <w:spacing w:val="-11"/>
          <w:sz w:val="24"/>
        </w:rPr>
        <w:t> </w:t>
      </w:r>
      <w:r>
        <w:rPr>
          <w:spacing w:val="-4"/>
          <w:sz w:val="24"/>
        </w:rPr>
        <w:t>for</w:t>
      </w:r>
      <w:r>
        <w:rPr>
          <w:spacing w:val="-11"/>
          <w:sz w:val="24"/>
        </w:rPr>
        <w:t> </w:t>
      </w:r>
      <w:r>
        <w:rPr>
          <w:spacing w:val="-4"/>
          <w:sz w:val="24"/>
        </w:rPr>
        <w:t>the</w:t>
      </w:r>
      <w:r>
        <w:rPr>
          <w:spacing w:val="-11"/>
          <w:sz w:val="24"/>
        </w:rPr>
        <w:t> </w:t>
      </w:r>
      <w:r>
        <w:rPr>
          <w:spacing w:val="-4"/>
          <w:sz w:val="24"/>
        </w:rPr>
        <w:t>management</w:t>
      </w:r>
      <w:r>
        <w:rPr>
          <w:spacing w:val="-11"/>
          <w:sz w:val="24"/>
        </w:rPr>
        <w:t> </w:t>
      </w:r>
      <w:r>
        <w:rPr>
          <w:spacing w:val="-4"/>
          <w:sz w:val="24"/>
        </w:rPr>
        <w:t>of</w:t>
      </w:r>
      <w:r>
        <w:rPr>
          <w:spacing w:val="-11"/>
          <w:sz w:val="24"/>
        </w:rPr>
        <w:t> </w:t>
      </w:r>
      <w:r>
        <w:rPr>
          <w:spacing w:val="-4"/>
          <w:sz w:val="24"/>
        </w:rPr>
        <w:t>status</w:t>
      </w:r>
      <w:r>
        <w:rPr>
          <w:spacing w:val="-11"/>
          <w:sz w:val="24"/>
        </w:rPr>
        <w:t> </w:t>
      </w:r>
      <w:r>
        <w:rPr>
          <w:spacing w:val="-4"/>
          <w:sz w:val="24"/>
        </w:rPr>
        <w:t>epilepticus</w:t>
      </w:r>
      <w:r>
        <w:rPr>
          <w:spacing w:val="-11"/>
          <w:sz w:val="24"/>
        </w:rPr>
        <w:t> </w:t>
      </w:r>
      <w:r>
        <w:rPr>
          <w:spacing w:val="-4"/>
          <w:sz w:val="24"/>
        </w:rPr>
        <w:t>in </w:t>
      </w:r>
      <w:r>
        <w:rPr>
          <w:sz w:val="24"/>
        </w:rPr>
        <w:t>adults from.</w:t>
      </w:r>
    </w:p>
    <w:p>
      <w:pPr>
        <w:pStyle w:val="ListParagraph"/>
        <w:numPr>
          <w:ilvl w:val="1"/>
          <w:numId w:val="205"/>
        </w:numPr>
        <w:tabs>
          <w:tab w:pos="1438" w:val="left" w:leader="none"/>
          <w:tab w:pos="1440" w:val="left" w:leader="none"/>
        </w:tabs>
        <w:spacing w:line="235" w:lineRule="auto" w:before="0" w:after="0"/>
        <w:ind w:left="1440" w:right="355" w:hanging="360"/>
        <w:jc w:val="both"/>
        <w:rPr>
          <w:sz w:val="24"/>
        </w:rPr>
      </w:pPr>
      <w:r>
        <w:rPr>
          <w:sz w:val="24"/>
        </w:rPr>
        <w:t>Antiparkinsonian</w:t>
      </w:r>
      <w:r>
        <w:rPr>
          <w:spacing w:val="-1"/>
          <w:sz w:val="24"/>
        </w:rPr>
        <w:t> </w:t>
      </w:r>
      <w:r>
        <w:rPr>
          <w:sz w:val="24"/>
        </w:rPr>
        <w:t>and drug used in other neurodegenerative diseases,</w:t>
      </w:r>
      <w:r>
        <w:rPr>
          <w:spacing w:val="-11"/>
          <w:sz w:val="24"/>
        </w:rPr>
        <w:t> </w:t>
      </w:r>
      <w:r>
        <w:rPr>
          <w:sz w:val="24"/>
        </w:rPr>
        <w:t>Overview</w:t>
      </w:r>
      <w:r>
        <w:rPr>
          <w:spacing w:val="-11"/>
          <w:sz w:val="24"/>
        </w:rPr>
        <w:t> </w:t>
      </w:r>
      <w:r>
        <w:rPr>
          <w:sz w:val="24"/>
        </w:rPr>
        <w:t>of the </w:t>
      </w:r>
      <w:r>
        <w:rPr>
          <w:spacing w:val="-4"/>
          <w:sz w:val="24"/>
        </w:rPr>
        <w:t>guidelines</w:t>
      </w:r>
      <w:r>
        <w:rPr>
          <w:spacing w:val="-9"/>
          <w:sz w:val="24"/>
        </w:rPr>
        <w:t> </w:t>
      </w:r>
      <w:r>
        <w:rPr>
          <w:spacing w:val="-4"/>
          <w:sz w:val="24"/>
        </w:rPr>
        <w:t>on</w:t>
      </w:r>
      <w:r>
        <w:rPr>
          <w:spacing w:val="-10"/>
          <w:sz w:val="24"/>
        </w:rPr>
        <w:t> </w:t>
      </w:r>
      <w:r>
        <w:rPr>
          <w:spacing w:val="-4"/>
          <w:sz w:val="24"/>
        </w:rPr>
        <w:t>Therapeutic</w:t>
      </w:r>
      <w:r>
        <w:rPr>
          <w:spacing w:val="-9"/>
          <w:sz w:val="24"/>
        </w:rPr>
        <w:t> </w:t>
      </w:r>
      <w:r>
        <w:rPr>
          <w:spacing w:val="-4"/>
          <w:sz w:val="24"/>
        </w:rPr>
        <w:t>Management</w:t>
      </w:r>
      <w:r>
        <w:rPr>
          <w:spacing w:val="-10"/>
          <w:sz w:val="24"/>
        </w:rPr>
        <w:t> </w:t>
      </w:r>
      <w:r>
        <w:rPr>
          <w:spacing w:val="-4"/>
          <w:sz w:val="24"/>
        </w:rPr>
        <w:t>of</w:t>
      </w:r>
      <w:r>
        <w:rPr>
          <w:spacing w:val="12"/>
          <w:sz w:val="24"/>
        </w:rPr>
        <w:t> </w:t>
      </w:r>
      <w:r>
        <w:rPr>
          <w:spacing w:val="-4"/>
          <w:sz w:val="24"/>
        </w:rPr>
        <w:t>Parkinson’s</w:t>
      </w:r>
      <w:r>
        <w:rPr>
          <w:spacing w:val="-9"/>
          <w:sz w:val="24"/>
        </w:rPr>
        <w:t> </w:t>
      </w:r>
      <w:r>
        <w:rPr>
          <w:spacing w:val="-4"/>
          <w:sz w:val="24"/>
        </w:rPr>
        <w:t>disease</w:t>
      </w:r>
      <w:r>
        <w:rPr>
          <w:spacing w:val="-9"/>
          <w:sz w:val="24"/>
        </w:rPr>
        <w:t> </w:t>
      </w:r>
      <w:r>
        <w:rPr>
          <w:spacing w:val="-4"/>
          <w:sz w:val="24"/>
        </w:rPr>
        <w:t>from</w:t>
      </w:r>
      <w:r>
        <w:rPr>
          <w:spacing w:val="-10"/>
          <w:sz w:val="24"/>
        </w:rPr>
        <w:t> </w:t>
      </w:r>
      <w:r>
        <w:rPr>
          <w:spacing w:val="-4"/>
          <w:sz w:val="24"/>
        </w:rPr>
        <w:t>European</w:t>
      </w:r>
      <w:r>
        <w:rPr>
          <w:spacing w:val="-9"/>
          <w:sz w:val="24"/>
        </w:rPr>
        <w:t> </w:t>
      </w:r>
      <w:r>
        <w:rPr>
          <w:spacing w:val="-4"/>
          <w:sz w:val="24"/>
        </w:rPr>
        <w:t>Federation </w:t>
      </w:r>
      <w:r>
        <w:rPr>
          <w:sz w:val="24"/>
        </w:rPr>
        <w:t>of</w:t>
      </w:r>
      <w:r>
        <w:rPr>
          <w:spacing w:val="5"/>
          <w:sz w:val="24"/>
        </w:rPr>
        <w:t> </w:t>
      </w:r>
      <w:r>
        <w:rPr>
          <w:sz w:val="24"/>
        </w:rPr>
        <w:t>Neurological</w:t>
      </w:r>
      <w:r>
        <w:rPr>
          <w:spacing w:val="-15"/>
          <w:sz w:val="24"/>
        </w:rPr>
        <w:t> </w:t>
      </w:r>
      <w:r>
        <w:rPr>
          <w:sz w:val="24"/>
        </w:rPr>
        <w:t>Societies.</w:t>
      </w:r>
    </w:p>
    <w:p>
      <w:pPr>
        <w:pStyle w:val="ListParagraph"/>
        <w:numPr>
          <w:ilvl w:val="1"/>
          <w:numId w:val="205"/>
        </w:numPr>
        <w:tabs>
          <w:tab w:pos="1438" w:val="left" w:leader="none"/>
        </w:tabs>
        <w:spacing w:line="267" w:lineRule="exact" w:before="0" w:after="0"/>
        <w:ind w:left="1438" w:right="0" w:hanging="358"/>
        <w:jc w:val="left"/>
        <w:rPr>
          <w:sz w:val="24"/>
        </w:rPr>
      </w:pPr>
      <w:r>
        <w:rPr>
          <w:sz w:val="24"/>
        </w:rPr>
        <w:t>Opioid</w:t>
      </w:r>
      <w:r>
        <w:rPr>
          <w:spacing w:val="5"/>
          <w:sz w:val="24"/>
        </w:rPr>
        <w:t> </w:t>
      </w:r>
      <w:r>
        <w:rPr>
          <w:spacing w:val="-2"/>
          <w:sz w:val="24"/>
        </w:rPr>
        <w:t>analgesics</w:t>
      </w:r>
    </w:p>
    <w:p>
      <w:pPr>
        <w:pStyle w:val="ListParagraph"/>
        <w:numPr>
          <w:ilvl w:val="1"/>
          <w:numId w:val="205"/>
        </w:numPr>
        <w:tabs>
          <w:tab w:pos="1438" w:val="left" w:leader="none"/>
        </w:tabs>
        <w:spacing w:line="270" w:lineRule="exact" w:before="0" w:after="0"/>
        <w:ind w:left="1438" w:right="0" w:hanging="358"/>
        <w:jc w:val="left"/>
        <w:rPr>
          <w:sz w:val="24"/>
        </w:rPr>
      </w:pPr>
      <w:r>
        <w:rPr>
          <w:spacing w:val="-6"/>
          <w:sz w:val="24"/>
        </w:rPr>
        <w:t>Brief</w:t>
      </w:r>
      <w:r>
        <w:rPr>
          <w:spacing w:val="-5"/>
          <w:sz w:val="24"/>
        </w:rPr>
        <w:t> </w:t>
      </w:r>
      <w:r>
        <w:rPr>
          <w:spacing w:val="-6"/>
          <w:sz w:val="24"/>
        </w:rPr>
        <w:t>concepts</w:t>
      </w:r>
      <w:r>
        <w:rPr>
          <w:spacing w:val="-9"/>
          <w:sz w:val="24"/>
        </w:rPr>
        <w:t> </w:t>
      </w:r>
      <w:r>
        <w:rPr>
          <w:spacing w:val="-6"/>
          <w:sz w:val="24"/>
        </w:rPr>
        <w:t>of</w:t>
      </w:r>
      <w:r>
        <w:rPr>
          <w:spacing w:val="12"/>
          <w:sz w:val="24"/>
        </w:rPr>
        <w:t> </w:t>
      </w:r>
      <w:r>
        <w:rPr>
          <w:spacing w:val="-6"/>
          <w:sz w:val="24"/>
        </w:rPr>
        <w:t>psychedelics</w:t>
      </w:r>
      <w:r>
        <w:rPr>
          <w:spacing w:val="-9"/>
          <w:sz w:val="24"/>
        </w:rPr>
        <w:t> </w:t>
      </w:r>
      <w:r>
        <w:rPr>
          <w:spacing w:val="-6"/>
          <w:sz w:val="24"/>
        </w:rPr>
        <w:t>and</w:t>
      </w:r>
      <w:r>
        <w:rPr>
          <w:spacing w:val="-9"/>
          <w:sz w:val="24"/>
        </w:rPr>
        <w:t> </w:t>
      </w:r>
      <w:r>
        <w:rPr>
          <w:spacing w:val="-6"/>
          <w:sz w:val="24"/>
        </w:rPr>
        <w:t>psychedelic</w:t>
      </w:r>
      <w:r>
        <w:rPr>
          <w:spacing w:val="-9"/>
          <w:sz w:val="24"/>
        </w:rPr>
        <w:t> </w:t>
      </w:r>
      <w:r>
        <w:rPr>
          <w:spacing w:val="-6"/>
          <w:sz w:val="24"/>
        </w:rPr>
        <w:t>pharmacy</w:t>
      </w:r>
    </w:p>
    <w:p>
      <w:pPr>
        <w:pStyle w:val="ListParagraph"/>
        <w:numPr>
          <w:ilvl w:val="1"/>
          <w:numId w:val="205"/>
        </w:numPr>
        <w:tabs>
          <w:tab w:pos="1440" w:val="left" w:leader="none"/>
        </w:tabs>
        <w:spacing w:line="270" w:lineRule="exact" w:before="0" w:after="0"/>
        <w:ind w:left="1440" w:right="0" w:hanging="360"/>
        <w:jc w:val="left"/>
        <w:rPr>
          <w:sz w:val="24"/>
        </w:rPr>
      </w:pPr>
      <w:r>
        <w:rPr>
          <w:spacing w:val="-2"/>
          <w:sz w:val="24"/>
        </w:rPr>
        <w:t>Neurosteroids</w:t>
      </w:r>
    </w:p>
    <w:p>
      <w:pPr>
        <w:pStyle w:val="ListParagraph"/>
        <w:numPr>
          <w:ilvl w:val="1"/>
          <w:numId w:val="205"/>
        </w:numPr>
        <w:tabs>
          <w:tab w:pos="1440" w:val="left" w:leader="none"/>
        </w:tabs>
        <w:spacing w:line="270" w:lineRule="exact" w:before="0" w:after="0"/>
        <w:ind w:left="1440" w:right="0" w:hanging="360"/>
        <w:jc w:val="left"/>
        <w:rPr>
          <w:sz w:val="24"/>
        </w:rPr>
      </w:pPr>
      <w:r>
        <w:rPr>
          <w:spacing w:val="-2"/>
          <w:sz w:val="24"/>
        </w:rPr>
        <w:t>Anesthetics:</w:t>
      </w:r>
      <w:r>
        <w:rPr>
          <w:spacing w:val="-6"/>
          <w:sz w:val="24"/>
        </w:rPr>
        <w:t> </w:t>
      </w:r>
      <w:r>
        <w:rPr>
          <w:spacing w:val="-2"/>
          <w:sz w:val="24"/>
        </w:rPr>
        <w:t>General</w:t>
      </w:r>
      <w:r>
        <w:rPr>
          <w:spacing w:val="-5"/>
          <w:sz w:val="24"/>
        </w:rPr>
        <w:t> </w:t>
      </w:r>
      <w:r>
        <w:rPr>
          <w:spacing w:val="-2"/>
          <w:sz w:val="24"/>
        </w:rPr>
        <w:t>and</w:t>
      </w:r>
      <w:r>
        <w:rPr>
          <w:spacing w:val="-8"/>
          <w:sz w:val="24"/>
        </w:rPr>
        <w:t> </w:t>
      </w:r>
      <w:r>
        <w:rPr>
          <w:spacing w:val="-2"/>
          <w:sz w:val="24"/>
        </w:rPr>
        <w:t>local</w:t>
      </w:r>
    </w:p>
    <w:p>
      <w:pPr>
        <w:pStyle w:val="Heading5"/>
        <w:numPr>
          <w:ilvl w:val="0"/>
          <w:numId w:val="205"/>
        </w:numPr>
        <w:tabs>
          <w:tab w:pos="1080" w:val="left" w:leader="none"/>
        </w:tabs>
        <w:spacing w:line="270" w:lineRule="exact" w:before="0" w:after="0"/>
        <w:ind w:left="1080" w:right="0" w:hanging="720"/>
        <w:jc w:val="left"/>
      </w:pPr>
      <w:r>
        <w:rPr>
          <w:spacing w:val="-2"/>
        </w:rPr>
        <w:t>Toxicology</w:t>
      </w:r>
    </w:p>
    <w:p>
      <w:pPr>
        <w:pStyle w:val="ListParagraph"/>
        <w:numPr>
          <w:ilvl w:val="0"/>
          <w:numId w:val="206"/>
        </w:numPr>
        <w:tabs>
          <w:tab w:pos="1529" w:val="left" w:leader="none"/>
          <w:tab w:pos="1531" w:val="left" w:leader="none"/>
        </w:tabs>
        <w:spacing w:line="235" w:lineRule="auto" w:before="0" w:after="0"/>
        <w:ind w:left="1531" w:right="355" w:hanging="452"/>
        <w:jc w:val="both"/>
        <w:rPr>
          <w:sz w:val="24"/>
        </w:rPr>
      </w:pPr>
      <w:r>
        <w:rPr>
          <w:spacing w:val="-6"/>
          <w:sz w:val="24"/>
        </w:rPr>
        <w:t>Brief and Basic concepts of Genotoxicity and DNA repair, Carcinogenicity, Reproductive </w:t>
      </w:r>
      <w:r>
        <w:rPr>
          <w:spacing w:val="-2"/>
          <w:sz w:val="24"/>
        </w:rPr>
        <w:t>toxicity,</w:t>
      </w:r>
      <w:r>
        <w:rPr>
          <w:spacing w:val="-2"/>
          <w:sz w:val="24"/>
        </w:rPr>
        <w:t> Teratogenicity,</w:t>
      </w:r>
      <w:r>
        <w:rPr>
          <w:spacing w:val="-2"/>
          <w:sz w:val="24"/>
        </w:rPr>
        <w:t> Occupational</w:t>
      </w:r>
      <w:r>
        <w:rPr>
          <w:spacing w:val="-2"/>
          <w:sz w:val="24"/>
        </w:rPr>
        <w:t> toxicology,</w:t>
      </w:r>
      <w:r>
        <w:rPr>
          <w:spacing w:val="-2"/>
          <w:sz w:val="24"/>
        </w:rPr>
        <w:t> Forensic</w:t>
      </w:r>
      <w:r>
        <w:rPr>
          <w:spacing w:val="-2"/>
          <w:sz w:val="24"/>
        </w:rPr>
        <w:t> toxicology,</w:t>
      </w:r>
      <w:r>
        <w:rPr>
          <w:spacing w:val="-2"/>
          <w:sz w:val="24"/>
        </w:rPr>
        <w:t> Environmental toxicology,</w:t>
      </w:r>
      <w:r>
        <w:rPr>
          <w:spacing w:val="-9"/>
          <w:sz w:val="24"/>
        </w:rPr>
        <w:t> </w:t>
      </w:r>
      <w:r>
        <w:rPr>
          <w:spacing w:val="-2"/>
          <w:sz w:val="24"/>
        </w:rPr>
        <w:t>Exposome</w:t>
      </w:r>
      <w:r>
        <w:rPr>
          <w:spacing w:val="-7"/>
          <w:sz w:val="24"/>
        </w:rPr>
        <w:t> </w:t>
      </w:r>
      <w:r>
        <w:rPr>
          <w:spacing w:val="-2"/>
          <w:sz w:val="24"/>
        </w:rPr>
        <w:t>Pharmacology,</w:t>
      </w:r>
      <w:r>
        <w:rPr>
          <w:spacing w:val="-7"/>
          <w:sz w:val="24"/>
        </w:rPr>
        <w:t> </w:t>
      </w:r>
      <w:r>
        <w:rPr>
          <w:spacing w:val="-2"/>
          <w:sz w:val="24"/>
        </w:rPr>
        <w:t>Mitochondrial</w:t>
      </w:r>
      <w:r>
        <w:rPr>
          <w:spacing w:val="-7"/>
          <w:sz w:val="24"/>
        </w:rPr>
        <w:t> </w:t>
      </w:r>
      <w:r>
        <w:rPr>
          <w:spacing w:val="-2"/>
          <w:sz w:val="24"/>
        </w:rPr>
        <w:t>toxicity,</w:t>
      </w:r>
      <w:r>
        <w:rPr>
          <w:spacing w:val="-7"/>
          <w:sz w:val="24"/>
        </w:rPr>
        <w:t> </w:t>
      </w:r>
      <w:r>
        <w:rPr>
          <w:spacing w:val="-2"/>
          <w:sz w:val="24"/>
        </w:rPr>
        <w:t>and</w:t>
      </w:r>
      <w:r>
        <w:rPr>
          <w:spacing w:val="-7"/>
          <w:sz w:val="24"/>
        </w:rPr>
        <w:t> </w:t>
      </w:r>
      <w:r>
        <w:rPr>
          <w:spacing w:val="-2"/>
          <w:sz w:val="24"/>
        </w:rPr>
        <w:t>toxicogenomics</w:t>
      </w:r>
    </w:p>
    <w:p>
      <w:pPr>
        <w:pStyle w:val="ListParagraph"/>
        <w:spacing w:after="0" w:line="235" w:lineRule="auto"/>
        <w:jc w:val="both"/>
        <w:rPr>
          <w:sz w:val="24"/>
        </w:rPr>
        <w:sectPr>
          <w:pgSz w:w="12240" w:h="15840"/>
          <w:pgMar w:header="0" w:footer="743" w:top="1120" w:bottom="940" w:left="1080" w:right="1080"/>
        </w:sectPr>
      </w:pPr>
    </w:p>
    <w:p>
      <w:pPr>
        <w:pStyle w:val="ListParagraph"/>
        <w:numPr>
          <w:ilvl w:val="0"/>
          <w:numId w:val="206"/>
        </w:numPr>
        <w:tabs>
          <w:tab w:pos="1531" w:val="left" w:leader="none"/>
        </w:tabs>
        <w:spacing w:line="273" w:lineRule="exact" w:before="57" w:after="0"/>
        <w:ind w:left="1531" w:right="0" w:hanging="451"/>
        <w:jc w:val="left"/>
        <w:rPr>
          <w:sz w:val="24"/>
        </w:rPr>
      </w:pPr>
      <w:r>
        <w:rPr>
          <w:spacing w:val="-2"/>
          <w:sz w:val="24"/>
        </w:rPr>
        <w:t>Antidotes</w:t>
      </w:r>
      <w:r>
        <w:rPr>
          <w:spacing w:val="-7"/>
          <w:sz w:val="24"/>
        </w:rPr>
        <w:t> </w:t>
      </w:r>
      <w:r>
        <w:rPr>
          <w:spacing w:val="-2"/>
          <w:sz w:val="24"/>
        </w:rPr>
        <w:t>of</w:t>
      </w:r>
      <w:r>
        <w:rPr>
          <w:spacing w:val="-9"/>
          <w:sz w:val="24"/>
        </w:rPr>
        <w:t> </w:t>
      </w:r>
      <w:r>
        <w:rPr>
          <w:spacing w:val="-2"/>
          <w:sz w:val="24"/>
        </w:rPr>
        <w:t>drug</w:t>
      </w:r>
      <w:r>
        <w:rPr>
          <w:spacing w:val="-7"/>
          <w:sz w:val="24"/>
        </w:rPr>
        <w:t> </w:t>
      </w:r>
      <w:r>
        <w:rPr>
          <w:spacing w:val="-2"/>
          <w:sz w:val="24"/>
        </w:rPr>
        <w:t>poisoning</w:t>
      </w:r>
    </w:p>
    <w:p>
      <w:pPr>
        <w:pStyle w:val="ListParagraph"/>
        <w:numPr>
          <w:ilvl w:val="0"/>
          <w:numId w:val="206"/>
        </w:numPr>
        <w:tabs>
          <w:tab w:pos="1531" w:val="left" w:leader="none"/>
        </w:tabs>
        <w:spacing w:line="270" w:lineRule="exact" w:before="0" w:after="0"/>
        <w:ind w:left="1531" w:right="0" w:hanging="451"/>
        <w:jc w:val="left"/>
        <w:rPr>
          <w:sz w:val="24"/>
        </w:rPr>
      </w:pPr>
      <w:r>
        <w:rPr>
          <w:spacing w:val="-7"/>
          <w:sz w:val="24"/>
        </w:rPr>
        <w:t>Anti-</w:t>
      </w:r>
      <w:r>
        <w:rPr>
          <w:spacing w:val="-2"/>
          <w:sz w:val="24"/>
        </w:rPr>
        <w:t>venoms</w:t>
      </w:r>
    </w:p>
    <w:p>
      <w:pPr>
        <w:pStyle w:val="ListParagraph"/>
        <w:numPr>
          <w:ilvl w:val="0"/>
          <w:numId w:val="206"/>
        </w:numPr>
        <w:tabs>
          <w:tab w:pos="1531" w:val="left" w:leader="none"/>
        </w:tabs>
        <w:spacing w:line="232" w:lineRule="auto" w:before="5" w:after="0"/>
        <w:ind w:left="1531" w:right="359" w:hanging="452"/>
        <w:jc w:val="left"/>
        <w:rPr>
          <w:sz w:val="24"/>
        </w:rPr>
      </w:pPr>
      <w:r>
        <w:rPr>
          <w:spacing w:val="-2"/>
          <w:sz w:val="24"/>
        </w:rPr>
        <w:t>Pharmacology</w:t>
      </w:r>
      <w:r>
        <w:rPr>
          <w:spacing w:val="40"/>
          <w:sz w:val="24"/>
        </w:rPr>
        <w:t> </w:t>
      </w:r>
      <w:r>
        <w:rPr>
          <w:spacing w:val="-2"/>
          <w:sz w:val="24"/>
        </w:rPr>
        <w:t>of</w:t>
      </w:r>
      <w:r>
        <w:rPr>
          <w:spacing w:val="38"/>
          <w:sz w:val="24"/>
        </w:rPr>
        <w:t> </w:t>
      </w:r>
      <w:r>
        <w:rPr>
          <w:spacing w:val="-2"/>
          <w:sz w:val="24"/>
        </w:rPr>
        <w:t>chelators:</w:t>
      </w:r>
      <w:r>
        <w:rPr>
          <w:spacing w:val="40"/>
          <w:sz w:val="24"/>
        </w:rPr>
        <w:t> </w:t>
      </w:r>
      <w:r>
        <w:rPr>
          <w:spacing w:val="-2"/>
          <w:sz w:val="24"/>
        </w:rPr>
        <w:t>Dimercaprol,</w:t>
      </w:r>
      <w:r>
        <w:rPr>
          <w:spacing w:val="40"/>
          <w:sz w:val="24"/>
        </w:rPr>
        <w:t> </w:t>
      </w:r>
      <w:r>
        <w:rPr>
          <w:spacing w:val="-2"/>
          <w:sz w:val="24"/>
        </w:rPr>
        <w:t>Edetate</w:t>
      </w:r>
      <w:r>
        <w:rPr>
          <w:spacing w:val="39"/>
          <w:sz w:val="24"/>
        </w:rPr>
        <w:t> </w:t>
      </w:r>
      <w:r>
        <w:rPr>
          <w:spacing w:val="-2"/>
          <w:sz w:val="24"/>
        </w:rPr>
        <w:t>Calcium</w:t>
      </w:r>
      <w:r>
        <w:rPr>
          <w:spacing w:val="40"/>
          <w:sz w:val="24"/>
        </w:rPr>
        <w:t> </w:t>
      </w:r>
      <w:r>
        <w:rPr>
          <w:spacing w:val="-2"/>
          <w:sz w:val="24"/>
        </w:rPr>
        <w:t>disodium,</w:t>
      </w:r>
      <w:r>
        <w:rPr>
          <w:spacing w:val="40"/>
          <w:sz w:val="24"/>
        </w:rPr>
        <w:t> </w:t>
      </w:r>
      <w:r>
        <w:rPr>
          <w:spacing w:val="-2"/>
          <w:sz w:val="24"/>
        </w:rPr>
        <w:t>Pencillamine, </w:t>
      </w:r>
      <w:r>
        <w:rPr>
          <w:sz w:val="24"/>
        </w:rPr>
        <w:t>Unithol,</w:t>
      </w:r>
      <w:r>
        <w:rPr>
          <w:spacing w:val="-6"/>
          <w:sz w:val="24"/>
        </w:rPr>
        <w:t> </w:t>
      </w:r>
      <w:r>
        <w:rPr>
          <w:sz w:val="24"/>
        </w:rPr>
        <w:t>Defroxamine,</w:t>
      </w:r>
      <w:r>
        <w:rPr>
          <w:spacing w:val="-6"/>
          <w:sz w:val="24"/>
        </w:rPr>
        <w:t> </w:t>
      </w:r>
      <w:r>
        <w:rPr>
          <w:sz w:val="24"/>
        </w:rPr>
        <w:t>Deferasirox,</w:t>
      </w:r>
      <w:r>
        <w:rPr>
          <w:spacing w:val="-4"/>
          <w:sz w:val="24"/>
        </w:rPr>
        <w:t> </w:t>
      </w:r>
      <w:r>
        <w:rPr>
          <w:sz w:val="24"/>
        </w:rPr>
        <w:t>Prussian</w:t>
      </w:r>
      <w:r>
        <w:rPr>
          <w:spacing w:val="-7"/>
          <w:sz w:val="24"/>
        </w:rPr>
        <w:t> </w:t>
      </w:r>
      <w:r>
        <w:rPr>
          <w:sz w:val="24"/>
        </w:rPr>
        <w:t>blue.</w:t>
      </w:r>
    </w:p>
    <w:p>
      <w:pPr>
        <w:pStyle w:val="Heading5"/>
        <w:numPr>
          <w:ilvl w:val="0"/>
          <w:numId w:val="205"/>
        </w:numPr>
        <w:tabs>
          <w:tab w:pos="1080" w:val="left" w:leader="none"/>
        </w:tabs>
        <w:spacing w:line="270" w:lineRule="exact" w:before="0" w:after="0"/>
        <w:ind w:left="1080" w:right="0" w:hanging="720"/>
        <w:jc w:val="left"/>
      </w:pPr>
      <w:r>
        <w:rPr>
          <w:spacing w:val="-2"/>
        </w:rPr>
        <w:t>Applications of</w:t>
      </w:r>
      <w:r>
        <w:rPr>
          <w:spacing w:val="-4"/>
        </w:rPr>
        <w:t> </w:t>
      </w:r>
      <w:r>
        <w:rPr>
          <w:spacing w:val="-2"/>
        </w:rPr>
        <w:t>Artificial</w:t>
      </w:r>
      <w:r>
        <w:rPr>
          <w:spacing w:val="-5"/>
        </w:rPr>
        <w:t> </w:t>
      </w:r>
      <w:r>
        <w:rPr>
          <w:spacing w:val="-2"/>
        </w:rPr>
        <w:t>Intelligence</w:t>
      </w:r>
      <w:r>
        <w:rPr>
          <w:spacing w:val="-3"/>
        </w:rPr>
        <w:t> </w:t>
      </w:r>
      <w:r>
        <w:rPr>
          <w:spacing w:val="-2"/>
        </w:rPr>
        <w:t>in</w:t>
      </w:r>
      <w:r>
        <w:rPr>
          <w:spacing w:val="-5"/>
        </w:rPr>
        <w:t> </w:t>
      </w:r>
      <w:r>
        <w:rPr>
          <w:spacing w:val="-2"/>
        </w:rPr>
        <w:t>Pharmacology</w:t>
      </w:r>
    </w:p>
    <w:p>
      <w:pPr>
        <w:pStyle w:val="ListParagraph"/>
        <w:numPr>
          <w:ilvl w:val="0"/>
          <w:numId w:val="207"/>
        </w:numPr>
        <w:tabs>
          <w:tab w:pos="1531" w:val="left" w:leader="none"/>
        </w:tabs>
        <w:spacing w:line="270" w:lineRule="exact" w:before="0" w:after="0"/>
        <w:ind w:left="1531" w:right="0" w:hanging="451"/>
        <w:jc w:val="left"/>
        <w:rPr>
          <w:sz w:val="24"/>
        </w:rPr>
      </w:pPr>
      <w:r>
        <w:rPr>
          <w:spacing w:val="-2"/>
          <w:sz w:val="24"/>
        </w:rPr>
        <w:t>Use</w:t>
      </w:r>
      <w:r>
        <w:rPr>
          <w:spacing w:val="-7"/>
          <w:sz w:val="24"/>
        </w:rPr>
        <w:t> </w:t>
      </w:r>
      <w:r>
        <w:rPr>
          <w:spacing w:val="-2"/>
          <w:sz w:val="24"/>
        </w:rPr>
        <w:t>of</w:t>
      </w:r>
      <w:r>
        <w:rPr>
          <w:spacing w:val="-7"/>
          <w:sz w:val="24"/>
        </w:rPr>
        <w:t> </w:t>
      </w:r>
      <w:r>
        <w:rPr>
          <w:spacing w:val="-2"/>
          <w:sz w:val="24"/>
        </w:rPr>
        <w:t>AI</w:t>
      </w:r>
      <w:r>
        <w:rPr>
          <w:spacing w:val="-8"/>
          <w:sz w:val="24"/>
        </w:rPr>
        <w:t> </w:t>
      </w:r>
      <w:r>
        <w:rPr>
          <w:spacing w:val="-2"/>
          <w:sz w:val="24"/>
        </w:rPr>
        <w:t>to</w:t>
      </w:r>
      <w:r>
        <w:rPr>
          <w:spacing w:val="-8"/>
          <w:sz w:val="24"/>
        </w:rPr>
        <w:t> </w:t>
      </w:r>
      <w:r>
        <w:rPr>
          <w:spacing w:val="-2"/>
          <w:sz w:val="24"/>
        </w:rPr>
        <w:t>predict</w:t>
      </w:r>
      <w:r>
        <w:rPr>
          <w:spacing w:val="-7"/>
          <w:sz w:val="24"/>
        </w:rPr>
        <w:t> </w:t>
      </w:r>
      <w:r>
        <w:rPr>
          <w:spacing w:val="-2"/>
          <w:sz w:val="24"/>
        </w:rPr>
        <w:t>drug-target</w:t>
      </w:r>
      <w:r>
        <w:rPr>
          <w:spacing w:val="-7"/>
          <w:sz w:val="24"/>
        </w:rPr>
        <w:t> </w:t>
      </w:r>
      <w:r>
        <w:rPr>
          <w:spacing w:val="-2"/>
          <w:sz w:val="24"/>
        </w:rPr>
        <w:t>interactions.</w:t>
      </w:r>
    </w:p>
    <w:p>
      <w:pPr>
        <w:pStyle w:val="ListParagraph"/>
        <w:numPr>
          <w:ilvl w:val="0"/>
          <w:numId w:val="207"/>
        </w:numPr>
        <w:tabs>
          <w:tab w:pos="1531" w:val="left" w:leader="none"/>
        </w:tabs>
        <w:spacing w:line="270" w:lineRule="exact" w:before="0" w:after="0"/>
        <w:ind w:left="1531" w:right="0" w:hanging="451"/>
        <w:jc w:val="left"/>
        <w:rPr>
          <w:sz w:val="24"/>
        </w:rPr>
      </w:pPr>
      <w:r>
        <w:rPr>
          <w:spacing w:val="-2"/>
          <w:sz w:val="24"/>
        </w:rPr>
        <w:t>Use</w:t>
      </w:r>
      <w:r>
        <w:rPr>
          <w:spacing w:val="-9"/>
          <w:sz w:val="24"/>
        </w:rPr>
        <w:t> </w:t>
      </w:r>
      <w:r>
        <w:rPr>
          <w:spacing w:val="-2"/>
          <w:sz w:val="24"/>
        </w:rPr>
        <w:t>of</w:t>
      </w:r>
      <w:r>
        <w:rPr>
          <w:spacing w:val="-9"/>
          <w:sz w:val="24"/>
        </w:rPr>
        <w:t> </w:t>
      </w:r>
      <w:r>
        <w:rPr>
          <w:spacing w:val="-2"/>
          <w:sz w:val="24"/>
        </w:rPr>
        <w:t>AI</w:t>
      </w:r>
      <w:r>
        <w:rPr>
          <w:spacing w:val="-10"/>
          <w:sz w:val="24"/>
        </w:rPr>
        <w:t> </w:t>
      </w:r>
      <w:r>
        <w:rPr>
          <w:spacing w:val="-2"/>
          <w:sz w:val="24"/>
        </w:rPr>
        <w:t>to</w:t>
      </w:r>
      <w:r>
        <w:rPr>
          <w:spacing w:val="-9"/>
          <w:sz w:val="24"/>
        </w:rPr>
        <w:t> </w:t>
      </w:r>
      <w:r>
        <w:rPr>
          <w:spacing w:val="-2"/>
          <w:sz w:val="24"/>
        </w:rPr>
        <w:t>find</w:t>
      </w:r>
      <w:r>
        <w:rPr>
          <w:spacing w:val="-9"/>
          <w:sz w:val="24"/>
        </w:rPr>
        <w:t> </w:t>
      </w:r>
      <w:r>
        <w:rPr>
          <w:spacing w:val="-2"/>
          <w:sz w:val="24"/>
        </w:rPr>
        <w:t>new</w:t>
      </w:r>
      <w:r>
        <w:rPr>
          <w:spacing w:val="-9"/>
          <w:sz w:val="24"/>
        </w:rPr>
        <w:t> </w:t>
      </w:r>
      <w:r>
        <w:rPr>
          <w:spacing w:val="-2"/>
          <w:sz w:val="24"/>
        </w:rPr>
        <w:t>uses</w:t>
      </w:r>
      <w:r>
        <w:rPr>
          <w:spacing w:val="-9"/>
          <w:sz w:val="24"/>
        </w:rPr>
        <w:t> </w:t>
      </w:r>
      <w:r>
        <w:rPr>
          <w:spacing w:val="-2"/>
          <w:sz w:val="24"/>
        </w:rPr>
        <w:t>of</w:t>
      </w:r>
      <w:r>
        <w:rPr>
          <w:spacing w:val="-10"/>
          <w:sz w:val="24"/>
        </w:rPr>
        <w:t> </w:t>
      </w:r>
      <w:r>
        <w:rPr>
          <w:spacing w:val="-2"/>
          <w:sz w:val="24"/>
        </w:rPr>
        <w:t>existing</w:t>
      </w:r>
      <w:r>
        <w:rPr>
          <w:spacing w:val="-9"/>
          <w:sz w:val="24"/>
        </w:rPr>
        <w:t> </w:t>
      </w:r>
      <w:r>
        <w:rPr>
          <w:spacing w:val="-2"/>
          <w:sz w:val="24"/>
        </w:rPr>
        <w:t>drugs</w:t>
      </w:r>
    </w:p>
    <w:p>
      <w:pPr>
        <w:pStyle w:val="ListParagraph"/>
        <w:numPr>
          <w:ilvl w:val="0"/>
          <w:numId w:val="207"/>
        </w:numPr>
        <w:tabs>
          <w:tab w:pos="1531" w:val="left" w:leader="none"/>
        </w:tabs>
        <w:spacing w:line="235" w:lineRule="auto" w:before="0" w:after="0"/>
        <w:ind w:left="1531" w:right="357" w:hanging="452"/>
        <w:jc w:val="left"/>
        <w:rPr>
          <w:sz w:val="24"/>
        </w:rPr>
      </w:pPr>
      <w:r>
        <w:rPr>
          <w:sz w:val="24"/>
        </w:rPr>
        <w:t>Use</w:t>
      </w:r>
      <w:r>
        <w:rPr>
          <w:spacing w:val="40"/>
          <w:sz w:val="24"/>
        </w:rPr>
        <w:t> </w:t>
      </w:r>
      <w:r>
        <w:rPr>
          <w:sz w:val="24"/>
        </w:rPr>
        <w:t>of</w:t>
      </w:r>
      <w:r>
        <w:rPr>
          <w:spacing w:val="40"/>
          <w:sz w:val="24"/>
        </w:rPr>
        <w:t> </w:t>
      </w:r>
      <w:r>
        <w:rPr>
          <w:sz w:val="24"/>
        </w:rPr>
        <w:t>AI</w:t>
      </w:r>
      <w:r>
        <w:rPr>
          <w:spacing w:val="40"/>
          <w:sz w:val="24"/>
        </w:rPr>
        <w:t> </w:t>
      </w:r>
      <w:r>
        <w:rPr>
          <w:sz w:val="24"/>
        </w:rPr>
        <w:t>to</w:t>
      </w:r>
      <w:r>
        <w:rPr>
          <w:spacing w:val="40"/>
          <w:sz w:val="24"/>
        </w:rPr>
        <w:t> </w:t>
      </w:r>
      <w:r>
        <w:rPr>
          <w:sz w:val="24"/>
        </w:rPr>
        <w:t>predict</w:t>
      </w:r>
      <w:r>
        <w:rPr>
          <w:spacing w:val="40"/>
          <w:sz w:val="24"/>
        </w:rPr>
        <w:t> </w:t>
      </w:r>
      <w:r>
        <w:rPr>
          <w:sz w:val="24"/>
        </w:rPr>
        <w:t>drug</w:t>
      </w:r>
      <w:r>
        <w:rPr>
          <w:spacing w:val="40"/>
          <w:sz w:val="24"/>
        </w:rPr>
        <w:t> </w:t>
      </w:r>
      <w:r>
        <w:rPr>
          <w:sz w:val="24"/>
        </w:rPr>
        <w:t>Absorption,</w:t>
      </w:r>
      <w:r>
        <w:rPr>
          <w:spacing w:val="40"/>
          <w:sz w:val="24"/>
        </w:rPr>
        <w:t> </w:t>
      </w:r>
      <w:r>
        <w:rPr>
          <w:sz w:val="24"/>
        </w:rPr>
        <w:t>Distribution,</w:t>
      </w:r>
      <w:r>
        <w:rPr>
          <w:spacing w:val="40"/>
          <w:sz w:val="24"/>
        </w:rPr>
        <w:t> </w:t>
      </w:r>
      <w:r>
        <w:rPr>
          <w:sz w:val="24"/>
        </w:rPr>
        <w:t>Metabolism,</w:t>
      </w:r>
      <w:r>
        <w:rPr>
          <w:spacing w:val="40"/>
          <w:sz w:val="24"/>
        </w:rPr>
        <w:t> </w:t>
      </w:r>
      <w:r>
        <w:rPr>
          <w:sz w:val="24"/>
        </w:rPr>
        <w:t>and</w:t>
      </w:r>
      <w:r>
        <w:rPr>
          <w:spacing w:val="40"/>
          <w:sz w:val="24"/>
        </w:rPr>
        <w:t> </w:t>
      </w:r>
      <w:r>
        <w:rPr>
          <w:sz w:val="24"/>
        </w:rPr>
        <w:t>Excretion </w:t>
      </w:r>
      <w:r>
        <w:rPr>
          <w:spacing w:val="-2"/>
          <w:sz w:val="24"/>
        </w:rPr>
        <w:t>properties.</w:t>
      </w:r>
    </w:p>
    <w:p>
      <w:pPr>
        <w:pStyle w:val="ListParagraph"/>
        <w:numPr>
          <w:ilvl w:val="0"/>
          <w:numId w:val="207"/>
        </w:numPr>
        <w:tabs>
          <w:tab w:pos="1531" w:val="left" w:leader="none"/>
        </w:tabs>
        <w:spacing w:line="268" w:lineRule="exact" w:before="0" w:after="0"/>
        <w:ind w:left="1531" w:right="0" w:hanging="451"/>
        <w:jc w:val="left"/>
        <w:rPr>
          <w:sz w:val="24"/>
        </w:rPr>
      </w:pPr>
      <w:r>
        <w:rPr>
          <w:spacing w:val="-4"/>
          <w:sz w:val="24"/>
        </w:rPr>
        <w:t>Use</w:t>
      </w:r>
      <w:r>
        <w:rPr>
          <w:spacing w:val="-3"/>
          <w:sz w:val="24"/>
        </w:rPr>
        <w:t> </w:t>
      </w:r>
      <w:r>
        <w:rPr>
          <w:spacing w:val="-4"/>
          <w:sz w:val="24"/>
        </w:rPr>
        <w:t>of</w:t>
      </w:r>
      <w:r>
        <w:rPr>
          <w:spacing w:val="-3"/>
          <w:sz w:val="24"/>
        </w:rPr>
        <w:t> </w:t>
      </w:r>
      <w:r>
        <w:rPr>
          <w:spacing w:val="-4"/>
          <w:sz w:val="24"/>
        </w:rPr>
        <w:t>AI</w:t>
      </w:r>
      <w:r>
        <w:rPr>
          <w:spacing w:val="-3"/>
          <w:sz w:val="24"/>
        </w:rPr>
        <w:t> </w:t>
      </w:r>
      <w:r>
        <w:rPr>
          <w:spacing w:val="-4"/>
          <w:sz w:val="24"/>
        </w:rPr>
        <w:t>In</w:t>
      </w:r>
      <w:r>
        <w:rPr>
          <w:spacing w:val="-3"/>
          <w:sz w:val="24"/>
        </w:rPr>
        <w:t> </w:t>
      </w:r>
      <w:r>
        <w:rPr>
          <w:spacing w:val="-4"/>
          <w:sz w:val="24"/>
        </w:rPr>
        <w:t>developing</w:t>
      </w:r>
      <w:r>
        <w:rPr>
          <w:spacing w:val="-3"/>
          <w:sz w:val="24"/>
        </w:rPr>
        <w:t> </w:t>
      </w:r>
      <w:r>
        <w:rPr>
          <w:spacing w:val="-4"/>
          <w:sz w:val="24"/>
        </w:rPr>
        <w:t>personalized</w:t>
      </w:r>
      <w:r>
        <w:rPr>
          <w:spacing w:val="-3"/>
          <w:sz w:val="24"/>
        </w:rPr>
        <w:t> </w:t>
      </w:r>
      <w:r>
        <w:rPr>
          <w:spacing w:val="-4"/>
          <w:sz w:val="24"/>
        </w:rPr>
        <w:t>medicine</w:t>
      </w:r>
    </w:p>
    <w:p>
      <w:pPr>
        <w:pStyle w:val="ListParagraph"/>
        <w:numPr>
          <w:ilvl w:val="0"/>
          <w:numId w:val="207"/>
        </w:numPr>
        <w:tabs>
          <w:tab w:pos="1531" w:val="left" w:leader="none"/>
        </w:tabs>
        <w:spacing w:line="270" w:lineRule="exact" w:before="0" w:after="0"/>
        <w:ind w:left="1531" w:right="0" w:hanging="451"/>
        <w:jc w:val="left"/>
        <w:rPr>
          <w:sz w:val="24"/>
        </w:rPr>
      </w:pPr>
      <w:r>
        <w:rPr>
          <w:spacing w:val="-4"/>
          <w:sz w:val="24"/>
        </w:rPr>
        <w:t>Use</w:t>
      </w:r>
      <w:r>
        <w:rPr>
          <w:spacing w:val="-6"/>
          <w:sz w:val="24"/>
        </w:rPr>
        <w:t> </w:t>
      </w:r>
      <w:r>
        <w:rPr>
          <w:spacing w:val="-4"/>
          <w:sz w:val="24"/>
        </w:rPr>
        <w:t>of</w:t>
      </w:r>
      <w:r>
        <w:rPr>
          <w:spacing w:val="-5"/>
          <w:sz w:val="24"/>
        </w:rPr>
        <w:t> </w:t>
      </w:r>
      <w:r>
        <w:rPr>
          <w:spacing w:val="-4"/>
          <w:sz w:val="24"/>
        </w:rPr>
        <w:t>AI</w:t>
      </w:r>
      <w:r>
        <w:rPr>
          <w:spacing w:val="-6"/>
          <w:sz w:val="24"/>
        </w:rPr>
        <w:t> </w:t>
      </w:r>
      <w:r>
        <w:rPr>
          <w:spacing w:val="-4"/>
          <w:sz w:val="24"/>
        </w:rPr>
        <w:t>to</w:t>
      </w:r>
      <w:r>
        <w:rPr>
          <w:spacing w:val="-6"/>
          <w:sz w:val="24"/>
        </w:rPr>
        <w:t> </w:t>
      </w:r>
      <w:r>
        <w:rPr>
          <w:spacing w:val="-4"/>
          <w:sz w:val="24"/>
        </w:rPr>
        <w:t>improve</w:t>
      </w:r>
      <w:r>
        <w:rPr>
          <w:spacing w:val="-5"/>
          <w:sz w:val="24"/>
        </w:rPr>
        <w:t> </w:t>
      </w:r>
      <w:r>
        <w:rPr>
          <w:spacing w:val="-4"/>
          <w:sz w:val="24"/>
        </w:rPr>
        <w:t>the</w:t>
      </w:r>
      <w:r>
        <w:rPr>
          <w:spacing w:val="-6"/>
          <w:sz w:val="24"/>
        </w:rPr>
        <w:t> </w:t>
      </w:r>
      <w:r>
        <w:rPr>
          <w:spacing w:val="-4"/>
          <w:sz w:val="24"/>
        </w:rPr>
        <w:t>accuracy</w:t>
      </w:r>
      <w:r>
        <w:rPr>
          <w:spacing w:val="-5"/>
          <w:sz w:val="24"/>
        </w:rPr>
        <w:t> </w:t>
      </w:r>
      <w:r>
        <w:rPr>
          <w:spacing w:val="-4"/>
          <w:sz w:val="24"/>
        </w:rPr>
        <w:t>of</w:t>
      </w:r>
      <w:r>
        <w:rPr>
          <w:spacing w:val="-5"/>
          <w:sz w:val="24"/>
        </w:rPr>
        <w:t> </w:t>
      </w:r>
      <w:r>
        <w:rPr>
          <w:spacing w:val="-4"/>
          <w:sz w:val="24"/>
        </w:rPr>
        <w:t>molecular</w:t>
      </w:r>
      <w:r>
        <w:rPr>
          <w:spacing w:val="-6"/>
          <w:sz w:val="24"/>
        </w:rPr>
        <w:t> </w:t>
      </w:r>
      <w:r>
        <w:rPr>
          <w:spacing w:val="-4"/>
          <w:sz w:val="24"/>
        </w:rPr>
        <w:t>docking</w:t>
      </w:r>
      <w:r>
        <w:rPr>
          <w:spacing w:val="-5"/>
          <w:sz w:val="24"/>
        </w:rPr>
        <w:t> </w:t>
      </w:r>
      <w:r>
        <w:rPr>
          <w:spacing w:val="-4"/>
          <w:sz w:val="24"/>
        </w:rPr>
        <w:t>by</w:t>
      </w:r>
      <w:r>
        <w:rPr>
          <w:spacing w:val="-6"/>
          <w:sz w:val="24"/>
        </w:rPr>
        <w:t> </w:t>
      </w:r>
      <w:r>
        <w:rPr>
          <w:spacing w:val="-4"/>
          <w:sz w:val="24"/>
        </w:rPr>
        <w:t>predicting</w:t>
      </w:r>
      <w:r>
        <w:rPr>
          <w:spacing w:val="-5"/>
          <w:sz w:val="24"/>
        </w:rPr>
        <w:t> </w:t>
      </w:r>
      <w:r>
        <w:rPr>
          <w:spacing w:val="-4"/>
          <w:sz w:val="24"/>
        </w:rPr>
        <w:t>binding</w:t>
      </w:r>
      <w:r>
        <w:rPr>
          <w:spacing w:val="-7"/>
          <w:sz w:val="24"/>
        </w:rPr>
        <w:t> </w:t>
      </w:r>
      <w:r>
        <w:rPr>
          <w:spacing w:val="-4"/>
          <w:sz w:val="24"/>
        </w:rPr>
        <w:t>affinities</w:t>
      </w:r>
    </w:p>
    <w:p>
      <w:pPr>
        <w:pStyle w:val="ListParagraph"/>
        <w:numPr>
          <w:ilvl w:val="0"/>
          <w:numId w:val="207"/>
        </w:numPr>
        <w:tabs>
          <w:tab w:pos="1531" w:val="left" w:leader="none"/>
        </w:tabs>
        <w:spacing w:line="272" w:lineRule="exact" w:before="0" w:after="0"/>
        <w:ind w:left="1531" w:right="0" w:hanging="451"/>
        <w:jc w:val="left"/>
        <w:rPr>
          <w:sz w:val="24"/>
        </w:rPr>
      </w:pPr>
      <w:r>
        <w:rPr>
          <w:spacing w:val="-2"/>
          <w:sz w:val="24"/>
        </w:rPr>
        <w:t>AI</w:t>
      </w:r>
      <w:r>
        <w:rPr>
          <w:spacing w:val="-10"/>
          <w:sz w:val="24"/>
        </w:rPr>
        <w:t> </w:t>
      </w:r>
      <w:r>
        <w:rPr>
          <w:spacing w:val="-2"/>
          <w:sz w:val="24"/>
        </w:rPr>
        <w:t>powered</w:t>
      </w:r>
      <w:r>
        <w:rPr>
          <w:spacing w:val="-8"/>
          <w:sz w:val="24"/>
        </w:rPr>
        <w:t> </w:t>
      </w:r>
      <w:r>
        <w:rPr>
          <w:spacing w:val="-2"/>
          <w:sz w:val="24"/>
        </w:rPr>
        <w:t>smart</w:t>
      </w:r>
      <w:r>
        <w:rPr>
          <w:spacing w:val="-10"/>
          <w:sz w:val="24"/>
        </w:rPr>
        <w:t> </w:t>
      </w:r>
      <w:r>
        <w:rPr>
          <w:spacing w:val="-2"/>
          <w:sz w:val="24"/>
        </w:rPr>
        <w:t>inhalers</w:t>
      </w:r>
    </w:p>
    <w:p>
      <w:pPr>
        <w:pStyle w:val="Heading5"/>
        <w:spacing w:line="274" w:lineRule="exact" w:before="265"/>
        <w:ind w:left="631"/>
      </w:pPr>
      <w:r>
        <w:rPr>
          <w:spacing w:val="-2"/>
        </w:rPr>
        <w:t>Note:</w:t>
      </w:r>
    </w:p>
    <w:p>
      <w:pPr>
        <w:pStyle w:val="ListParagraph"/>
        <w:numPr>
          <w:ilvl w:val="0"/>
          <w:numId w:val="208"/>
        </w:numPr>
        <w:tabs>
          <w:tab w:pos="1079" w:val="left" w:leader="none"/>
        </w:tabs>
        <w:spacing w:line="270" w:lineRule="exact" w:before="0" w:after="0"/>
        <w:ind w:left="1079" w:right="0" w:hanging="359"/>
        <w:jc w:val="left"/>
        <w:rPr>
          <w:sz w:val="24"/>
        </w:rPr>
      </w:pPr>
      <w:r>
        <w:rPr>
          <w:spacing w:val="-4"/>
          <w:sz w:val="24"/>
        </w:rPr>
        <w:t>Briefly</w:t>
      </w:r>
      <w:r>
        <w:rPr>
          <w:spacing w:val="-3"/>
          <w:sz w:val="24"/>
        </w:rPr>
        <w:t> </w:t>
      </w:r>
      <w:r>
        <w:rPr>
          <w:spacing w:val="-4"/>
          <w:sz w:val="24"/>
        </w:rPr>
        <w:t>introduce</w:t>
      </w:r>
      <w:r>
        <w:rPr>
          <w:spacing w:val="-1"/>
          <w:sz w:val="24"/>
        </w:rPr>
        <w:t> </w:t>
      </w:r>
      <w:r>
        <w:rPr>
          <w:spacing w:val="-4"/>
          <w:sz w:val="24"/>
        </w:rPr>
        <w:t>banned/obsolete</w:t>
      </w:r>
      <w:r>
        <w:rPr>
          <w:spacing w:val="-2"/>
          <w:sz w:val="24"/>
        </w:rPr>
        <w:t> </w:t>
      </w:r>
      <w:r>
        <w:rPr>
          <w:spacing w:val="-4"/>
          <w:sz w:val="24"/>
        </w:rPr>
        <w:t>drugs,</w:t>
      </w:r>
      <w:r>
        <w:rPr>
          <w:spacing w:val="-3"/>
          <w:sz w:val="24"/>
        </w:rPr>
        <w:t> </w:t>
      </w:r>
      <w:r>
        <w:rPr>
          <w:spacing w:val="-4"/>
          <w:sz w:val="24"/>
        </w:rPr>
        <w:t>focusing</w:t>
      </w:r>
      <w:r>
        <w:rPr>
          <w:spacing w:val="-2"/>
          <w:sz w:val="24"/>
        </w:rPr>
        <w:t> </w:t>
      </w:r>
      <w:r>
        <w:rPr>
          <w:spacing w:val="-4"/>
          <w:sz w:val="24"/>
        </w:rPr>
        <w:t>on</w:t>
      </w:r>
      <w:r>
        <w:rPr>
          <w:spacing w:val="-3"/>
          <w:sz w:val="24"/>
        </w:rPr>
        <w:t> </w:t>
      </w:r>
      <w:r>
        <w:rPr>
          <w:spacing w:val="-4"/>
          <w:sz w:val="24"/>
        </w:rPr>
        <w:t>withdrawal</w:t>
      </w:r>
      <w:r>
        <w:rPr>
          <w:spacing w:val="-2"/>
          <w:sz w:val="24"/>
        </w:rPr>
        <w:t> </w:t>
      </w:r>
      <w:r>
        <w:rPr>
          <w:spacing w:val="-4"/>
          <w:sz w:val="24"/>
        </w:rPr>
        <w:t>reasons and</w:t>
      </w:r>
      <w:r>
        <w:rPr>
          <w:spacing w:val="-6"/>
          <w:sz w:val="24"/>
        </w:rPr>
        <w:t> </w:t>
      </w:r>
      <w:r>
        <w:rPr>
          <w:spacing w:val="-4"/>
          <w:sz w:val="24"/>
        </w:rPr>
        <w:t>key</w:t>
      </w:r>
      <w:r>
        <w:rPr>
          <w:spacing w:val="-2"/>
          <w:sz w:val="24"/>
        </w:rPr>
        <w:t> </w:t>
      </w:r>
      <w:r>
        <w:rPr>
          <w:spacing w:val="-4"/>
          <w:sz w:val="24"/>
        </w:rPr>
        <w:t>examples.</w:t>
      </w:r>
    </w:p>
    <w:p>
      <w:pPr>
        <w:pStyle w:val="ListParagraph"/>
        <w:numPr>
          <w:ilvl w:val="0"/>
          <w:numId w:val="208"/>
        </w:numPr>
        <w:tabs>
          <w:tab w:pos="1079" w:val="left" w:leader="none"/>
        </w:tabs>
        <w:spacing w:line="270" w:lineRule="exact" w:before="0" w:after="0"/>
        <w:ind w:left="1079" w:right="0" w:hanging="359"/>
        <w:jc w:val="left"/>
        <w:rPr>
          <w:sz w:val="24"/>
        </w:rPr>
      </w:pPr>
      <w:r>
        <w:rPr>
          <w:spacing w:val="-6"/>
          <w:sz w:val="24"/>
        </w:rPr>
        <w:t>Emphasize</w:t>
      </w:r>
      <w:r>
        <w:rPr>
          <w:spacing w:val="1"/>
          <w:sz w:val="24"/>
        </w:rPr>
        <w:t> </w:t>
      </w:r>
      <w:r>
        <w:rPr>
          <w:spacing w:val="-6"/>
          <w:sz w:val="24"/>
        </w:rPr>
        <w:t>class-wide</w:t>
      </w:r>
      <w:r>
        <w:rPr>
          <w:spacing w:val="1"/>
          <w:sz w:val="24"/>
        </w:rPr>
        <w:t> </w:t>
      </w:r>
      <w:r>
        <w:rPr>
          <w:spacing w:val="-6"/>
          <w:sz w:val="24"/>
        </w:rPr>
        <w:t>drug</w:t>
      </w:r>
      <w:r>
        <w:rPr>
          <w:spacing w:val="1"/>
          <w:sz w:val="24"/>
        </w:rPr>
        <w:t> </w:t>
      </w:r>
      <w:r>
        <w:rPr>
          <w:spacing w:val="-6"/>
          <w:sz w:val="24"/>
        </w:rPr>
        <w:t>actions</w:t>
      </w:r>
      <w:r>
        <w:rPr>
          <w:sz w:val="24"/>
        </w:rPr>
        <w:t> </w:t>
      </w:r>
      <w:r>
        <w:rPr>
          <w:spacing w:val="-6"/>
          <w:sz w:val="24"/>
        </w:rPr>
        <w:t>and</w:t>
      </w:r>
      <w:r>
        <w:rPr>
          <w:spacing w:val="2"/>
          <w:sz w:val="24"/>
        </w:rPr>
        <w:t> </w:t>
      </w:r>
      <w:r>
        <w:rPr>
          <w:spacing w:val="-6"/>
          <w:sz w:val="24"/>
        </w:rPr>
        <w:t>highlight</w:t>
      </w:r>
      <w:r>
        <w:rPr>
          <w:spacing w:val="1"/>
          <w:sz w:val="24"/>
        </w:rPr>
        <w:t> </w:t>
      </w:r>
      <w:r>
        <w:rPr>
          <w:spacing w:val="-6"/>
          <w:sz w:val="24"/>
        </w:rPr>
        <w:t>only</w:t>
      </w:r>
      <w:r>
        <w:rPr>
          <w:spacing w:val="1"/>
          <w:sz w:val="24"/>
        </w:rPr>
        <w:t> </w:t>
      </w:r>
      <w:r>
        <w:rPr>
          <w:spacing w:val="-6"/>
          <w:sz w:val="24"/>
        </w:rPr>
        <w:t>major</w:t>
      </w:r>
      <w:r>
        <w:rPr>
          <w:sz w:val="24"/>
        </w:rPr>
        <w:t> </w:t>
      </w:r>
      <w:r>
        <w:rPr>
          <w:spacing w:val="-6"/>
          <w:sz w:val="24"/>
        </w:rPr>
        <w:t>individual</w:t>
      </w:r>
      <w:r>
        <w:rPr>
          <w:spacing w:val="1"/>
          <w:sz w:val="24"/>
        </w:rPr>
        <w:t> </w:t>
      </w:r>
      <w:r>
        <w:rPr>
          <w:spacing w:val="-6"/>
          <w:sz w:val="24"/>
        </w:rPr>
        <w:t>drug</w:t>
      </w:r>
      <w:r>
        <w:rPr>
          <w:spacing w:val="2"/>
          <w:sz w:val="24"/>
        </w:rPr>
        <w:t> </w:t>
      </w:r>
      <w:r>
        <w:rPr>
          <w:spacing w:val="-6"/>
          <w:sz w:val="24"/>
        </w:rPr>
        <w:t>differences.</w:t>
      </w:r>
    </w:p>
    <w:p>
      <w:pPr>
        <w:pStyle w:val="ListParagraph"/>
        <w:numPr>
          <w:ilvl w:val="0"/>
          <w:numId w:val="208"/>
        </w:numPr>
        <w:tabs>
          <w:tab w:pos="1080" w:val="left" w:leader="none"/>
        </w:tabs>
        <w:spacing w:line="232" w:lineRule="auto" w:before="4" w:after="0"/>
        <w:ind w:left="1080" w:right="354" w:hanging="360"/>
        <w:jc w:val="left"/>
        <w:rPr>
          <w:sz w:val="24"/>
        </w:rPr>
      </w:pPr>
      <w:r>
        <w:rPr>
          <w:spacing w:val="-4"/>
          <w:sz w:val="24"/>
        </w:rPr>
        <w:t>Include</w:t>
      </w:r>
      <w:r>
        <w:rPr>
          <w:spacing w:val="-11"/>
          <w:sz w:val="24"/>
        </w:rPr>
        <w:t> </w:t>
      </w:r>
      <w:r>
        <w:rPr>
          <w:spacing w:val="-4"/>
          <w:sz w:val="24"/>
        </w:rPr>
        <w:t>newly</w:t>
      </w:r>
      <w:r>
        <w:rPr>
          <w:spacing w:val="-11"/>
          <w:sz w:val="24"/>
        </w:rPr>
        <w:t> </w:t>
      </w:r>
      <w:r>
        <w:rPr>
          <w:spacing w:val="-4"/>
          <w:sz w:val="24"/>
        </w:rPr>
        <w:t>approved</w:t>
      </w:r>
      <w:r>
        <w:rPr>
          <w:spacing w:val="-11"/>
          <w:sz w:val="24"/>
        </w:rPr>
        <w:t> </w:t>
      </w:r>
      <w:r>
        <w:rPr>
          <w:spacing w:val="-4"/>
          <w:sz w:val="24"/>
        </w:rPr>
        <w:t>clinically</w:t>
      </w:r>
      <w:r>
        <w:rPr>
          <w:spacing w:val="-11"/>
          <w:sz w:val="24"/>
        </w:rPr>
        <w:t> </w:t>
      </w:r>
      <w:r>
        <w:rPr>
          <w:spacing w:val="-4"/>
          <w:sz w:val="24"/>
        </w:rPr>
        <w:t>relevant</w:t>
      </w:r>
      <w:r>
        <w:rPr>
          <w:spacing w:val="-11"/>
          <w:sz w:val="24"/>
        </w:rPr>
        <w:t> </w:t>
      </w:r>
      <w:r>
        <w:rPr>
          <w:spacing w:val="-4"/>
          <w:sz w:val="24"/>
        </w:rPr>
        <w:t>drugs</w:t>
      </w:r>
      <w:r>
        <w:rPr>
          <w:spacing w:val="-11"/>
          <w:sz w:val="24"/>
        </w:rPr>
        <w:t> </w:t>
      </w:r>
      <w:r>
        <w:rPr>
          <w:spacing w:val="-4"/>
          <w:sz w:val="24"/>
        </w:rPr>
        <w:t>while</w:t>
      </w:r>
      <w:r>
        <w:rPr>
          <w:spacing w:val="-11"/>
          <w:sz w:val="24"/>
        </w:rPr>
        <w:t> </w:t>
      </w:r>
      <w:r>
        <w:rPr>
          <w:spacing w:val="-4"/>
          <w:sz w:val="24"/>
        </w:rPr>
        <w:t>excluding</w:t>
      </w:r>
      <w:r>
        <w:rPr>
          <w:spacing w:val="-11"/>
          <w:sz w:val="24"/>
        </w:rPr>
        <w:t> </w:t>
      </w:r>
      <w:r>
        <w:rPr>
          <w:spacing w:val="-4"/>
          <w:sz w:val="24"/>
        </w:rPr>
        <w:t>therapeutically</w:t>
      </w:r>
      <w:r>
        <w:rPr>
          <w:spacing w:val="-10"/>
          <w:sz w:val="24"/>
        </w:rPr>
        <w:t> </w:t>
      </w:r>
      <w:r>
        <w:rPr>
          <w:spacing w:val="-4"/>
          <w:sz w:val="24"/>
        </w:rPr>
        <w:t>insignificant </w:t>
      </w:r>
      <w:r>
        <w:rPr>
          <w:spacing w:val="-2"/>
          <w:sz w:val="24"/>
        </w:rPr>
        <w:t>ones.</w:t>
      </w:r>
    </w:p>
    <w:p>
      <w:pPr>
        <w:pStyle w:val="ListParagraph"/>
        <w:numPr>
          <w:ilvl w:val="0"/>
          <w:numId w:val="208"/>
        </w:numPr>
        <w:tabs>
          <w:tab w:pos="1079" w:val="left" w:leader="none"/>
        </w:tabs>
        <w:spacing w:line="270" w:lineRule="exact" w:before="0" w:after="0"/>
        <w:ind w:left="1079" w:right="0" w:hanging="359"/>
        <w:jc w:val="left"/>
        <w:rPr>
          <w:sz w:val="24"/>
        </w:rPr>
      </w:pPr>
      <w:r>
        <w:rPr>
          <w:spacing w:val="-4"/>
          <w:sz w:val="24"/>
        </w:rPr>
        <w:t>Select</w:t>
      </w:r>
      <w:r>
        <w:rPr>
          <w:spacing w:val="-2"/>
          <w:sz w:val="24"/>
        </w:rPr>
        <w:t> </w:t>
      </w:r>
      <w:r>
        <w:rPr>
          <w:spacing w:val="-4"/>
          <w:sz w:val="24"/>
        </w:rPr>
        <w:t>prototype</w:t>
      </w:r>
      <w:r>
        <w:rPr>
          <w:spacing w:val="-1"/>
          <w:sz w:val="24"/>
        </w:rPr>
        <w:t> </w:t>
      </w:r>
      <w:r>
        <w:rPr>
          <w:spacing w:val="-4"/>
          <w:sz w:val="24"/>
        </w:rPr>
        <w:t>drugs from</w:t>
      </w:r>
      <w:r>
        <w:rPr>
          <w:spacing w:val="-1"/>
          <w:sz w:val="24"/>
        </w:rPr>
        <w:t> </w:t>
      </w:r>
      <w:r>
        <w:rPr>
          <w:spacing w:val="-4"/>
          <w:sz w:val="24"/>
        </w:rPr>
        <w:t>latest</w:t>
      </w:r>
      <w:r>
        <w:rPr>
          <w:spacing w:val="-1"/>
          <w:sz w:val="24"/>
        </w:rPr>
        <w:t> </w:t>
      </w:r>
      <w:r>
        <w:rPr>
          <w:spacing w:val="-4"/>
          <w:sz w:val="24"/>
        </w:rPr>
        <w:t>authoritative</w:t>
      </w:r>
      <w:r>
        <w:rPr>
          <w:spacing w:val="-1"/>
          <w:sz w:val="24"/>
        </w:rPr>
        <w:t> </w:t>
      </w:r>
      <w:r>
        <w:rPr>
          <w:spacing w:val="-4"/>
          <w:sz w:val="24"/>
        </w:rPr>
        <w:t>textbooks</w:t>
      </w:r>
      <w:r>
        <w:rPr>
          <w:spacing w:val="-2"/>
          <w:sz w:val="24"/>
        </w:rPr>
        <w:t> </w:t>
      </w:r>
      <w:r>
        <w:rPr>
          <w:spacing w:val="-4"/>
          <w:sz w:val="24"/>
        </w:rPr>
        <w:t>representing</w:t>
      </w:r>
      <w:r>
        <w:rPr>
          <w:spacing w:val="-2"/>
          <w:sz w:val="24"/>
        </w:rPr>
        <w:t> </w:t>
      </w:r>
      <w:r>
        <w:rPr>
          <w:spacing w:val="-4"/>
          <w:sz w:val="24"/>
        </w:rPr>
        <w:t>class</w:t>
      </w:r>
      <w:r>
        <w:rPr>
          <w:spacing w:val="-3"/>
          <w:sz w:val="24"/>
        </w:rPr>
        <w:t> </w:t>
      </w:r>
      <w:r>
        <w:rPr>
          <w:spacing w:val="-4"/>
          <w:sz w:val="24"/>
        </w:rPr>
        <w:t>characteristics.</w:t>
      </w:r>
    </w:p>
    <w:p>
      <w:pPr>
        <w:pStyle w:val="ListParagraph"/>
        <w:numPr>
          <w:ilvl w:val="0"/>
          <w:numId w:val="208"/>
        </w:numPr>
        <w:tabs>
          <w:tab w:pos="1079" w:val="left" w:leader="none"/>
        </w:tabs>
        <w:spacing w:line="270" w:lineRule="exact" w:before="0" w:after="0"/>
        <w:ind w:left="1079" w:right="0" w:hanging="359"/>
        <w:jc w:val="left"/>
        <w:rPr>
          <w:sz w:val="24"/>
        </w:rPr>
      </w:pPr>
      <w:r>
        <w:rPr>
          <w:spacing w:val="-4"/>
          <w:sz w:val="24"/>
        </w:rPr>
        <w:t>Avoid</w:t>
      </w:r>
      <w:r>
        <w:rPr>
          <w:spacing w:val="-8"/>
          <w:sz w:val="24"/>
        </w:rPr>
        <w:t> </w:t>
      </w:r>
      <w:r>
        <w:rPr>
          <w:spacing w:val="-4"/>
          <w:sz w:val="24"/>
        </w:rPr>
        <w:t>repetitive</w:t>
      </w:r>
      <w:r>
        <w:rPr>
          <w:spacing w:val="-6"/>
          <w:sz w:val="24"/>
        </w:rPr>
        <w:t> </w:t>
      </w:r>
      <w:r>
        <w:rPr>
          <w:spacing w:val="-4"/>
          <w:sz w:val="24"/>
        </w:rPr>
        <w:t>teaching</w:t>
      </w:r>
      <w:r>
        <w:rPr>
          <w:spacing w:val="-8"/>
          <w:sz w:val="24"/>
        </w:rPr>
        <w:t> </w:t>
      </w:r>
      <w:r>
        <w:rPr>
          <w:spacing w:val="-4"/>
          <w:sz w:val="24"/>
        </w:rPr>
        <w:t>-</w:t>
      </w:r>
      <w:r>
        <w:rPr>
          <w:spacing w:val="-9"/>
          <w:sz w:val="24"/>
        </w:rPr>
        <w:t> </w:t>
      </w:r>
      <w:r>
        <w:rPr>
          <w:spacing w:val="-4"/>
          <w:sz w:val="24"/>
        </w:rPr>
        <w:t>provide</w:t>
      </w:r>
      <w:r>
        <w:rPr>
          <w:spacing w:val="-7"/>
          <w:sz w:val="24"/>
        </w:rPr>
        <w:t> </w:t>
      </w:r>
      <w:r>
        <w:rPr>
          <w:spacing w:val="-4"/>
          <w:sz w:val="24"/>
        </w:rPr>
        <w:t>overviews</w:t>
      </w:r>
      <w:r>
        <w:rPr>
          <w:spacing w:val="-9"/>
          <w:sz w:val="24"/>
        </w:rPr>
        <w:t> </w:t>
      </w:r>
      <w:r>
        <w:rPr>
          <w:spacing w:val="-4"/>
          <w:sz w:val="24"/>
        </w:rPr>
        <w:t>for</w:t>
      </w:r>
      <w:r>
        <w:rPr>
          <w:spacing w:val="-9"/>
          <w:sz w:val="24"/>
        </w:rPr>
        <w:t> </w:t>
      </w:r>
      <w:r>
        <w:rPr>
          <w:spacing w:val="-4"/>
          <w:sz w:val="24"/>
        </w:rPr>
        <w:t>previously</w:t>
      </w:r>
      <w:r>
        <w:rPr>
          <w:spacing w:val="-7"/>
          <w:sz w:val="24"/>
        </w:rPr>
        <w:t> </w:t>
      </w:r>
      <w:r>
        <w:rPr>
          <w:spacing w:val="-4"/>
          <w:sz w:val="24"/>
        </w:rPr>
        <w:t>covered</w:t>
      </w:r>
      <w:r>
        <w:rPr>
          <w:spacing w:val="-8"/>
          <w:sz w:val="24"/>
        </w:rPr>
        <w:t> </w:t>
      </w:r>
      <w:r>
        <w:rPr>
          <w:spacing w:val="-4"/>
          <w:sz w:val="24"/>
        </w:rPr>
        <w:t>drug</w:t>
      </w:r>
      <w:r>
        <w:rPr>
          <w:spacing w:val="-9"/>
          <w:sz w:val="24"/>
        </w:rPr>
        <w:t> </w:t>
      </w:r>
      <w:r>
        <w:rPr>
          <w:spacing w:val="-4"/>
          <w:sz w:val="24"/>
        </w:rPr>
        <w:t>classes.</w:t>
      </w:r>
    </w:p>
    <w:p>
      <w:pPr>
        <w:pStyle w:val="ListParagraph"/>
        <w:numPr>
          <w:ilvl w:val="0"/>
          <w:numId w:val="208"/>
        </w:numPr>
        <w:tabs>
          <w:tab w:pos="1080" w:val="left" w:leader="none"/>
        </w:tabs>
        <w:spacing w:line="235" w:lineRule="auto" w:before="3" w:after="0"/>
        <w:ind w:left="1080" w:right="355" w:hanging="360"/>
        <w:jc w:val="both"/>
        <w:rPr>
          <w:sz w:val="24"/>
        </w:rPr>
      </w:pPr>
      <w:r>
        <w:rPr>
          <w:sz w:val="24"/>
        </w:rPr>
        <w:t>There</w:t>
      </w:r>
      <w:r>
        <w:rPr>
          <w:spacing w:val="-15"/>
          <w:sz w:val="24"/>
        </w:rPr>
        <w:t> </w:t>
      </w:r>
      <w:r>
        <w:rPr>
          <w:sz w:val="24"/>
        </w:rPr>
        <w:t>should</w:t>
      </w:r>
      <w:r>
        <w:rPr>
          <w:spacing w:val="-15"/>
          <w:sz w:val="24"/>
        </w:rPr>
        <w:t> </w:t>
      </w:r>
      <w:r>
        <w:rPr>
          <w:sz w:val="24"/>
        </w:rPr>
        <w:t>be</w:t>
      </w:r>
      <w:r>
        <w:rPr>
          <w:spacing w:val="-15"/>
          <w:sz w:val="24"/>
        </w:rPr>
        <w:t> </w:t>
      </w:r>
      <w:r>
        <w:rPr>
          <w:sz w:val="24"/>
        </w:rPr>
        <w:t>emphasis</w:t>
      </w:r>
      <w:r>
        <w:rPr>
          <w:spacing w:val="-15"/>
          <w:sz w:val="24"/>
        </w:rPr>
        <w:t> </w:t>
      </w:r>
      <w:r>
        <w:rPr>
          <w:sz w:val="24"/>
        </w:rPr>
        <w:t>on</w:t>
      </w:r>
      <w:r>
        <w:rPr>
          <w:spacing w:val="-15"/>
          <w:sz w:val="24"/>
        </w:rPr>
        <w:t> </w:t>
      </w:r>
      <w:r>
        <w:rPr>
          <w:sz w:val="24"/>
        </w:rPr>
        <w:t>therapeutics</w:t>
      </w:r>
      <w:r>
        <w:rPr>
          <w:spacing w:val="-15"/>
          <w:sz w:val="24"/>
        </w:rPr>
        <w:t> </w:t>
      </w:r>
      <w:r>
        <w:rPr>
          <w:sz w:val="24"/>
        </w:rPr>
        <w:t>and</w:t>
      </w:r>
      <w:r>
        <w:rPr>
          <w:spacing w:val="-15"/>
          <w:sz w:val="24"/>
        </w:rPr>
        <w:t> </w:t>
      </w:r>
      <w:r>
        <w:rPr>
          <w:sz w:val="24"/>
        </w:rPr>
        <w:t>while</w:t>
      </w:r>
      <w:r>
        <w:rPr>
          <w:spacing w:val="-15"/>
          <w:sz w:val="24"/>
        </w:rPr>
        <w:t> </w:t>
      </w:r>
      <w:r>
        <w:rPr>
          <w:sz w:val="24"/>
        </w:rPr>
        <w:t>consulting</w:t>
      </w:r>
      <w:r>
        <w:rPr>
          <w:spacing w:val="-15"/>
          <w:sz w:val="24"/>
        </w:rPr>
        <w:t> </w:t>
      </w:r>
      <w:r>
        <w:rPr>
          <w:sz w:val="24"/>
        </w:rPr>
        <w:t>clinical</w:t>
      </w:r>
      <w:r>
        <w:rPr>
          <w:spacing w:val="-15"/>
          <w:sz w:val="24"/>
        </w:rPr>
        <w:t> </w:t>
      </w:r>
      <w:r>
        <w:rPr>
          <w:sz w:val="24"/>
        </w:rPr>
        <w:t>practice</w:t>
      </w:r>
      <w:r>
        <w:rPr>
          <w:spacing w:val="-15"/>
          <w:sz w:val="24"/>
        </w:rPr>
        <w:t> </w:t>
      </w:r>
      <w:r>
        <w:rPr>
          <w:sz w:val="24"/>
        </w:rPr>
        <w:t>guidelines, emphasis</w:t>
      </w:r>
      <w:r>
        <w:rPr>
          <w:spacing w:val="-15"/>
          <w:sz w:val="24"/>
        </w:rPr>
        <w:t> </w:t>
      </w:r>
      <w:r>
        <w:rPr>
          <w:sz w:val="24"/>
        </w:rPr>
        <w:t>should</w:t>
      </w:r>
      <w:r>
        <w:rPr>
          <w:spacing w:val="-15"/>
          <w:sz w:val="24"/>
        </w:rPr>
        <w:t> </w:t>
      </w:r>
      <w:r>
        <w:rPr>
          <w:sz w:val="24"/>
        </w:rPr>
        <w:t>be</w:t>
      </w:r>
      <w:r>
        <w:rPr>
          <w:spacing w:val="-15"/>
          <w:sz w:val="24"/>
        </w:rPr>
        <w:t> </w:t>
      </w:r>
      <w:r>
        <w:rPr>
          <w:sz w:val="24"/>
        </w:rPr>
        <w:t>on</w:t>
      </w:r>
      <w:r>
        <w:rPr>
          <w:spacing w:val="-15"/>
          <w:sz w:val="24"/>
        </w:rPr>
        <w:t> </w:t>
      </w:r>
      <w:r>
        <w:rPr>
          <w:sz w:val="24"/>
        </w:rPr>
        <w:t>pharmacological</w:t>
      </w:r>
      <w:r>
        <w:rPr>
          <w:spacing w:val="-15"/>
          <w:sz w:val="24"/>
        </w:rPr>
        <w:t> </w:t>
      </w:r>
      <w:r>
        <w:rPr>
          <w:sz w:val="24"/>
        </w:rPr>
        <w:t>and/or</w:t>
      </w:r>
      <w:r>
        <w:rPr>
          <w:spacing w:val="-15"/>
          <w:sz w:val="24"/>
        </w:rPr>
        <w:t> </w:t>
      </w:r>
      <w:r>
        <w:rPr>
          <w:sz w:val="24"/>
        </w:rPr>
        <w:t>therapeutic</w:t>
      </w:r>
      <w:r>
        <w:rPr>
          <w:spacing w:val="-15"/>
          <w:sz w:val="24"/>
        </w:rPr>
        <w:t> </w:t>
      </w:r>
      <w:r>
        <w:rPr>
          <w:sz w:val="24"/>
        </w:rPr>
        <w:t>treatment</w:t>
      </w:r>
      <w:r>
        <w:rPr>
          <w:spacing w:val="-15"/>
          <w:sz w:val="24"/>
        </w:rPr>
        <w:t> </w:t>
      </w:r>
      <w:r>
        <w:rPr>
          <w:sz w:val="24"/>
        </w:rPr>
        <w:t>guidelines.</w:t>
      </w:r>
      <w:r>
        <w:rPr>
          <w:spacing w:val="-15"/>
          <w:sz w:val="24"/>
        </w:rPr>
        <w:t> </w:t>
      </w:r>
      <w:r>
        <w:rPr>
          <w:sz w:val="24"/>
        </w:rPr>
        <w:t>Latest</w:t>
      </w:r>
      <w:r>
        <w:rPr>
          <w:spacing w:val="-15"/>
          <w:sz w:val="24"/>
        </w:rPr>
        <w:t> </w:t>
      </w:r>
      <w:r>
        <w:rPr>
          <w:sz w:val="24"/>
        </w:rPr>
        <w:t>and </w:t>
      </w:r>
      <w:r>
        <w:rPr>
          <w:spacing w:val="-2"/>
          <w:sz w:val="24"/>
        </w:rPr>
        <w:t>updated</w:t>
      </w:r>
      <w:r>
        <w:rPr>
          <w:spacing w:val="-5"/>
          <w:sz w:val="24"/>
        </w:rPr>
        <w:t> </w:t>
      </w:r>
      <w:r>
        <w:rPr>
          <w:spacing w:val="-2"/>
          <w:sz w:val="24"/>
        </w:rPr>
        <w:t>guidelines</w:t>
      </w:r>
      <w:r>
        <w:rPr>
          <w:spacing w:val="-6"/>
          <w:sz w:val="24"/>
        </w:rPr>
        <w:t> </w:t>
      </w:r>
      <w:r>
        <w:rPr>
          <w:spacing w:val="-2"/>
          <w:sz w:val="24"/>
        </w:rPr>
        <w:t>should</w:t>
      </w:r>
      <w:r>
        <w:rPr>
          <w:spacing w:val="-7"/>
          <w:sz w:val="24"/>
        </w:rPr>
        <w:t> </w:t>
      </w:r>
      <w:r>
        <w:rPr>
          <w:spacing w:val="-2"/>
          <w:sz w:val="24"/>
        </w:rPr>
        <w:t>be</w:t>
      </w:r>
      <w:r>
        <w:rPr>
          <w:spacing w:val="-5"/>
          <w:sz w:val="24"/>
        </w:rPr>
        <w:t> </w:t>
      </w:r>
      <w:r>
        <w:rPr>
          <w:spacing w:val="-2"/>
          <w:sz w:val="24"/>
        </w:rPr>
        <w:t>discussed.</w:t>
      </w:r>
      <w:r>
        <w:rPr>
          <w:spacing w:val="-5"/>
          <w:sz w:val="24"/>
        </w:rPr>
        <w:t> </w:t>
      </w:r>
      <w:r>
        <w:rPr>
          <w:spacing w:val="-2"/>
          <w:sz w:val="24"/>
        </w:rPr>
        <w:t>Appropriate</w:t>
      </w:r>
      <w:r>
        <w:rPr>
          <w:spacing w:val="-5"/>
          <w:sz w:val="24"/>
        </w:rPr>
        <w:t> </w:t>
      </w:r>
      <w:r>
        <w:rPr>
          <w:spacing w:val="-2"/>
          <w:sz w:val="24"/>
        </w:rPr>
        <w:t>references</w:t>
      </w:r>
      <w:r>
        <w:rPr>
          <w:spacing w:val="-8"/>
          <w:sz w:val="24"/>
        </w:rPr>
        <w:t> </w:t>
      </w:r>
      <w:r>
        <w:rPr>
          <w:spacing w:val="-2"/>
          <w:sz w:val="24"/>
        </w:rPr>
        <w:t>and</w:t>
      </w:r>
      <w:r>
        <w:rPr>
          <w:spacing w:val="-6"/>
          <w:sz w:val="24"/>
        </w:rPr>
        <w:t> </w:t>
      </w:r>
      <w:r>
        <w:rPr>
          <w:spacing w:val="-2"/>
          <w:sz w:val="24"/>
        </w:rPr>
        <w:t>links</w:t>
      </w:r>
      <w:r>
        <w:rPr>
          <w:spacing w:val="-8"/>
          <w:sz w:val="24"/>
        </w:rPr>
        <w:t> </w:t>
      </w:r>
      <w:r>
        <w:rPr>
          <w:spacing w:val="-2"/>
          <w:sz w:val="24"/>
        </w:rPr>
        <w:t>are</w:t>
      </w:r>
      <w:r>
        <w:rPr>
          <w:spacing w:val="-7"/>
          <w:sz w:val="24"/>
        </w:rPr>
        <w:t> </w:t>
      </w:r>
      <w:r>
        <w:rPr>
          <w:spacing w:val="-2"/>
          <w:sz w:val="24"/>
        </w:rPr>
        <w:t>given</w:t>
      </w:r>
      <w:r>
        <w:rPr>
          <w:spacing w:val="-5"/>
          <w:sz w:val="24"/>
        </w:rPr>
        <w:t> </w:t>
      </w:r>
      <w:r>
        <w:rPr>
          <w:spacing w:val="-2"/>
          <w:sz w:val="24"/>
        </w:rPr>
        <w:t>in</w:t>
      </w:r>
      <w:r>
        <w:rPr>
          <w:spacing w:val="-7"/>
          <w:sz w:val="24"/>
        </w:rPr>
        <w:t> </w:t>
      </w:r>
      <w:r>
        <w:rPr>
          <w:spacing w:val="-2"/>
          <w:sz w:val="24"/>
        </w:rPr>
        <w:t>list</w:t>
      </w:r>
      <w:r>
        <w:rPr>
          <w:spacing w:val="-6"/>
          <w:sz w:val="24"/>
        </w:rPr>
        <w:t> </w:t>
      </w:r>
      <w:r>
        <w:rPr>
          <w:spacing w:val="-2"/>
          <w:sz w:val="24"/>
        </w:rPr>
        <w:t>of </w:t>
      </w:r>
      <w:r>
        <w:rPr>
          <w:sz w:val="24"/>
        </w:rPr>
        <w:t>references</w:t>
      </w:r>
      <w:r>
        <w:rPr>
          <w:spacing w:val="-11"/>
          <w:sz w:val="24"/>
        </w:rPr>
        <w:t> </w:t>
      </w:r>
      <w:r>
        <w:rPr>
          <w:sz w:val="24"/>
        </w:rPr>
        <w:t>along</w:t>
      </w:r>
      <w:r>
        <w:rPr>
          <w:spacing w:val="-10"/>
          <w:sz w:val="24"/>
        </w:rPr>
        <w:t> </w:t>
      </w:r>
      <w:r>
        <w:rPr>
          <w:sz w:val="24"/>
        </w:rPr>
        <w:t>with</w:t>
      </w:r>
      <w:r>
        <w:rPr>
          <w:spacing w:val="-12"/>
          <w:sz w:val="24"/>
        </w:rPr>
        <w:t> </w:t>
      </w:r>
      <w:r>
        <w:rPr>
          <w:sz w:val="24"/>
        </w:rPr>
        <w:t>teaching</w:t>
      </w:r>
      <w:r>
        <w:rPr>
          <w:spacing w:val="-11"/>
          <w:sz w:val="24"/>
        </w:rPr>
        <w:t> </w:t>
      </w:r>
      <w:r>
        <w:rPr>
          <w:sz w:val="24"/>
        </w:rPr>
        <w:t>tips</w:t>
      </w:r>
      <w:r>
        <w:rPr>
          <w:spacing w:val="-12"/>
          <w:sz w:val="24"/>
        </w:rPr>
        <w:t> </w:t>
      </w:r>
      <w:r>
        <w:rPr>
          <w:sz w:val="24"/>
        </w:rPr>
        <w:t>at</w:t>
      </w:r>
      <w:r>
        <w:rPr>
          <w:spacing w:val="-11"/>
          <w:sz w:val="24"/>
        </w:rPr>
        <w:t> </w:t>
      </w:r>
      <w:r>
        <w:rPr>
          <w:sz w:val="24"/>
        </w:rPr>
        <w:t>end</w:t>
      </w:r>
      <w:r>
        <w:rPr>
          <w:spacing w:val="-11"/>
          <w:sz w:val="24"/>
        </w:rPr>
        <w:t> </w:t>
      </w:r>
      <w:r>
        <w:rPr>
          <w:sz w:val="24"/>
        </w:rPr>
        <w:t>of</w:t>
      </w:r>
      <w:r>
        <w:rPr>
          <w:spacing w:val="-11"/>
          <w:sz w:val="24"/>
        </w:rPr>
        <w:t> </w:t>
      </w:r>
      <w:r>
        <w:rPr>
          <w:sz w:val="24"/>
        </w:rPr>
        <w:t>each</w:t>
      </w:r>
      <w:r>
        <w:rPr>
          <w:spacing w:val="-12"/>
          <w:sz w:val="24"/>
        </w:rPr>
        <w:t> </w:t>
      </w:r>
      <w:r>
        <w:rPr>
          <w:sz w:val="24"/>
        </w:rPr>
        <w:t>relevant</w:t>
      </w:r>
      <w:r>
        <w:rPr>
          <w:spacing w:val="-11"/>
          <w:sz w:val="24"/>
        </w:rPr>
        <w:t> </w:t>
      </w:r>
      <w:r>
        <w:rPr>
          <w:sz w:val="24"/>
        </w:rPr>
        <w:t>reference.</w:t>
      </w:r>
    </w:p>
    <w:p>
      <w:pPr>
        <w:pStyle w:val="Heading5"/>
        <w:tabs>
          <w:tab w:pos="9751" w:val="left" w:leader="none"/>
        </w:tabs>
        <w:spacing w:line="274" w:lineRule="exact" w:before="262"/>
        <w:ind w:left="331"/>
      </w:pPr>
      <w:r>
        <w:rPr>
          <w:color w:val="000000"/>
          <w:spacing w:val="-32"/>
          <w:shd w:fill="E7E6E6" w:color="auto" w:val="clear"/>
        </w:rPr>
        <w:t> </w:t>
      </w:r>
      <w:r>
        <w:rPr>
          <w:color w:val="000000"/>
          <w:spacing w:val="-2"/>
          <w:shd w:fill="E7E6E6" w:color="auto" w:val="clear"/>
        </w:rPr>
        <w:t>Practical</w:t>
      </w:r>
      <w:r>
        <w:rPr>
          <w:color w:val="000000"/>
          <w:shd w:fill="E7E6E6" w:color="auto" w:val="clear"/>
        </w:rPr>
        <w:tab/>
      </w:r>
    </w:p>
    <w:p>
      <w:pPr>
        <w:pStyle w:val="BodyText"/>
        <w:spacing w:line="270" w:lineRule="exact"/>
        <w:ind w:left="360"/>
      </w:pPr>
      <w:r>
        <w:rPr>
          <w:spacing w:val="-2"/>
        </w:rPr>
        <w:t>By</w:t>
      </w:r>
      <w:r>
        <w:rPr>
          <w:spacing w:val="-11"/>
        </w:rPr>
        <w:t> </w:t>
      </w:r>
      <w:r>
        <w:rPr>
          <w:spacing w:val="-2"/>
        </w:rPr>
        <w:t>the</w:t>
      </w:r>
      <w:r>
        <w:rPr>
          <w:spacing w:val="-10"/>
        </w:rPr>
        <w:t> </w:t>
      </w:r>
      <w:r>
        <w:rPr>
          <w:spacing w:val="-2"/>
        </w:rPr>
        <w:t>end</w:t>
      </w:r>
      <w:r>
        <w:rPr>
          <w:spacing w:val="-11"/>
        </w:rPr>
        <w:t> </w:t>
      </w:r>
      <w:r>
        <w:rPr>
          <w:spacing w:val="-2"/>
        </w:rPr>
        <w:t>of</w:t>
      </w:r>
      <w:r>
        <w:rPr>
          <w:spacing w:val="-11"/>
        </w:rPr>
        <w:t> </w:t>
      </w:r>
      <w:r>
        <w:rPr>
          <w:spacing w:val="-2"/>
        </w:rPr>
        <w:t>this</w:t>
      </w:r>
      <w:r>
        <w:rPr>
          <w:spacing w:val="-13"/>
        </w:rPr>
        <w:t> </w:t>
      </w:r>
      <w:r>
        <w:rPr>
          <w:spacing w:val="-2"/>
        </w:rPr>
        <w:t>course,</w:t>
      </w:r>
      <w:r>
        <w:rPr>
          <w:spacing w:val="-12"/>
        </w:rPr>
        <w:t> </w:t>
      </w:r>
      <w:r>
        <w:rPr>
          <w:spacing w:val="-2"/>
        </w:rPr>
        <w:t>students</w:t>
      </w:r>
      <w:r>
        <w:rPr>
          <w:spacing w:val="-11"/>
        </w:rPr>
        <w:t> </w:t>
      </w:r>
      <w:r>
        <w:rPr>
          <w:spacing w:val="-2"/>
        </w:rPr>
        <w:t>will</w:t>
      </w:r>
      <w:r>
        <w:rPr>
          <w:spacing w:val="-11"/>
        </w:rPr>
        <w:t> </w:t>
      </w:r>
      <w:r>
        <w:rPr>
          <w:spacing w:val="-2"/>
        </w:rPr>
        <w:t>be</w:t>
      </w:r>
      <w:r>
        <w:rPr>
          <w:spacing w:val="-11"/>
        </w:rPr>
        <w:t> </w:t>
      </w:r>
      <w:r>
        <w:rPr>
          <w:spacing w:val="-2"/>
        </w:rPr>
        <w:t>able</w:t>
      </w:r>
      <w:r>
        <w:rPr>
          <w:spacing w:val="-11"/>
        </w:rPr>
        <w:t> </w:t>
      </w:r>
      <w:r>
        <w:rPr>
          <w:spacing w:val="-5"/>
        </w:rPr>
        <w:t>to:</w:t>
      </w:r>
    </w:p>
    <w:p>
      <w:pPr>
        <w:pStyle w:val="ListParagraph"/>
        <w:numPr>
          <w:ilvl w:val="0"/>
          <w:numId w:val="209"/>
        </w:numPr>
        <w:tabs>
          <w:tab w:pos="1068" w:val="left" w:leader="none"/>
        </w:tabs>
        <w:spacing w:line="235" w:lineRule="auto" w:before="1" w:after="0"/>
        <w:ind w:left="1068" w:right="380" w:hanging="567"/>
        <w:jc w:val="left"/>
        <w:rPr>
          <w:sz w:val="24"/>
        </w:rPr>
      </w:pPr>
      <w:r>
        <w:rPr>
          <w:spacing w:val="-4"/>
          <w:sz w:val="24"/>
        </w:rPr>
        <w:t>Evaluate anesthetic effects of ketamine/xylazine mixture via intraperitoneal</w:t>
      </w:r>
      <w:r>
        <w:rPr>
          <w:spacing w:val="-5"/>
          <w:sz w:val="24"/>
        </w:rPr>
        <w:t> </w:t>
      </w:r>
      <w:r>
        <w:rPr>
          <w:spacing w:val="-4"/>
          <w:sz w:val="24"/>
        </w:rPr>
        <w:t>administration in rats</w:t>
      </w:r>
    </w:p>
    <w:p>
      <w:pPr>
        <w:pStyle w:val="ListParagraph"/>
        <w:numPr>
          <w:ilvl w:val="0"/>
          <w:numId w:val="209"/>
        </w:numPr>
        <w:tabs>
          <w:tab w:pos="1068" w:val="left" w:leader="none"/>
        </w:tabs>
        <w:spacing w:line="268" w:lineRule="exact" w:before="0" w:after="0"/>
        <w:ind w:left="1068" w:right="0" w:hanging="566"/>
        <w:jc w:val="left"/>
        <w:rPr>
          <w:sz w:val="24"/>
        </w:rPr>
      </w:pPr>
      <w:r>
        <w:rPr>
          <w:spacing w:val="-4"/>
          <w:sz w:val="24"/>
        </w:rPr>
        <w:t>Assess</w:t>
      </w:r>
      <w:r>
        <w:rPr>
          <w:spacing w:val="-11"/>
          <w:sz w:val="24"/>
        </w:rPr>
        <w:t> </w:t>
      </w:r>
      <w:r>
        <w:rPr>
          <w:spacing w:val="-4"/>
          <w:sz w:val="24"/>
        </w:rPr>
        <w:t>hypnotic</w:t>
      </w:r>
      <w:r>
        <w:rPr>
          <w:spacing w:val="-11"/>
          <w:sz w:val="24"/>
        </w:rPr>
        <w:t> </w:t>
      </w:r>
      <w:r>
        <w:rPr>
          <w:spacing w:val="-4"/>
          <w:sz w:val="24"/>
        </w:rPr>
        <w:t>activity</w:t>
      </w:r>
      <w:r>
        <w:rPr>
          <w:spacing w:val="-11"/>
          <w:sz w:val="24"/>
        </w:rPr>
        <w:t> </w:t>
      </w:r>
      <w:r>
        <w:rPr>
          <w:spacing w:val="-4"/>
          <w:sz w:val="24"/>
        </w:rPr>
        <w:t>of</w:t>
      </w:r>
      <w:r>
        <w:rPr>
          <w:spacing w:val="-11"/>
          <w:sz w:val="24"/>
        </w:rPr>
        <w:t> </w:t>
      </w:r>
      <w:r>
        <w:rPr>
          <w:spacing w:val="-4"/>
          <w:sz w:val="24"/>
        </w:rPr>
        <w:t>phenobarbital</w:t>
      </w:r>
      <w:r>
        <w:rPr>
          <w:spacing w:val="-11"/>
          <w:sz w:val="24"/>
        </w:rPr>
        <w:t> </w:t>
      </w:r>
      <w:r>
        <w:rPr>
          <w:spacing w:val="-4"/>
          <w:sz w:val="24"/>
        </w:rPr>
        <w:t>in</w:t>
      </w:r>
      <w:r>
        <w:rPr>
          <w:spacing w:val="-11"/>
          <w:sz w:val="24"/>
        </w:rPr>
        <w:t> </w:t>
      </w:r>
      <w:r>
        <w:rPr>
          <w:spacing w:val="-4"/>
          <w:sz w:val="24"/>
        </w:rPr>
        <w:t>mice</w:t>
      </w:r>
      <w:r>
        <w:rPr>
          <w:spacing w:val="-11"/>
          <w:sz w:val="24"/>
        </w:rPr>
        <w:t> </w:t>
      </w:r>
      <w:r>
        <w:rPr>
          <w:spacing w:val="-4"/>
          <w:sz w:val="24"/>
        </w:rPr>
        <w:t>using</w:t>
      </w:r>
      <w:r>
        <w:rPr>
          <w:spacing w:val="-10"/>
          <w:sz w:val="24"/>
        </w:rPr>
        <w:t> </w:t>
      </w:r>
      <w:r>
        <w:rPr>
          <w:spacing w:val="-4"/>
          <w:sz w:val="24"/>
        </w:rPr>
        <w:t>sleep</w:t>
      </w:r>
      <w:r>
        <w:rPr>
          <w:spacing w:val="-11"/>
          <w:sz w:val="24"/>
        </w:rPr>
        <w:t> </w:t>
      </w:r>
      <w:r>
        <w:rPr>
          <w:spacing w:val="-4"/>
          <w:sz w:val="24"/>
        </w:rPr>
        <w:t>latency</w:t>
      </w:r>
      <w:r>
        <w:rPr>
          <w:spacing w:val="-10"/>
          <w:sz w:val="24"/>
        </w:rPr>
        <w:t> </w:t>
      </w:r>
      <w:r>
        <w:rPr>
          <w:spacing w:val="-4"/>
          <w:sz w:val="24"/>
        </w:rPr>
        <w:t>tests</w:t>
      </w:r>
    </w:p>
    <w:p>
      <w:pPr>
        <w:pStyle w:val="ListParagraph"/>
        <w:numPr>
          <w:ilvl w:val="0"/>
          <w:numId w:val="209"/>
        </w:numPr>
        <w:tabs>
          <w:tab w:pos="1068" w:val="left" w:leader="none"/>
        </w:tabs>
        <w:spacing w:line="270" w:lineRule="exact" w:before="0" w:after="0"/>
        <w:ind w:left="1068" w:right="0" w:hanging="566"/>
        <w:jc w:val="left"/>
        <w:rPr>
          <w:sz w:val="24"/>
        </w:rPr>
      </w:pPr>
      <w:r>
        <w:rPr>
          <w:spacing w:val="-4"/>
          <w:sz w:val="24"/>
        </w:rPr>
        <w:t>Determine hypnotic</w:t>
      </w:r>
      <w:r>
        <w:rPr>
          <w:spacing w:val="-2"/>
          <w:sz w:val="24"/>
        </w:rPr>
        <w:t> </w:t>
      </w:r>
      <w:r>
        <w:rPr>
          <w:spacing w:val="-4"/>
          <w:sz w:val="24"/>
        </w:rPr>
        <w:t>effects</w:t>
      </w:r>
      <w:r>
        <w:rPr>
          <w:spacing w:val="-5"/>
          <w:sz w:val="24"/>
        </w:rPr>
        <w:t> </w:t>
      </w:r>
      <w:r>
        <w:rPr>
          <w:spacing w:val="-4"/>
          <w:sz w:val="24"/>
        </w:rPr>
        <w:t>of</w:t>
      </w:r>
      <w:r>
        <w:rPr>
          <w:spacing w:val="-3"/>
          <w:sz w:val="24"/>
        </w:rPr>
        <w:t> </w:t>
      </w:r>
      <w:r>
        <w:rPr>
          <w:spacing w:val="-4"/>
          <w:sz w:val="24"/>
        </w:rPr>
        <w:t>diazepam in mice</w:t>
      </w:r>
      <w:r>
        <w:rPr>
          <w:spacing w:val="-2"/>
          <w:sz w:val="24"/>
        </w:rPr>
        <w:t> </w:t>
      </w:r>
      <w:r>
        <w:rPr>
          <w:spacing w:val="-4"/>
          <w:sz w:val="24"/>
        </w:rPr>
        <w:t>through sleep</w:t>
      </w:r>
      <w:r>
        <w:rPr>
          <w:spacing w:val="-5"/>
          <w:sz w:val="24"/>
        </w:rPr>
        <w:t> </w:t>
      </w:r>
      <w:r>
        <w:rPr>
          <w:spacing w:val="-4"/>
          <w:sz w:val="24"/>
        </w:rPr>
        <w:t>latency</w:t>
      </w:r>
      <w:r>
        <w:rPr>
          <w:spacing w:val="-3"/>
          <w:sz w:val="24"/>
        </w:rPr>
        <w:t> </w:t>
      </w:r>
      <w:r>
        <w:rPr>
          <w:spacing w:val="-4"/>
          <w:sz w:val="24"/>
        </w:rPr>
        <w:t>tests.</w:t>
      </w:r>
    </w:p>
    <w:p>
      <w:pPr>
        <w:pStyle w:val="ListParagraph"/>
        <w:numPr>
          <w:ilvl w:val="0"/>
          <w:numId w:val="209"/>
        </w:numPr>
        <w:tabs>
          <w:tab w:pos="1068" w:val="left" w:leader="none"/>
        </w:tabs>
        <w:spacing w:line="270" w:lineRule="exact" w:before="0" w:after="0"/>
        <w:ind w:left="1068" w:right="0" w:hanging="566"/>
        <w:jc w:val="left"/>
        <w:rPr>
          <w:sz w:val="24"/>
        </w:rPr>
      </w:pPr>
      <w:r>
        <w:rPr>
          <w:spacing w:val="-4"/>
          <w:sz w:val="24"/>
        </w:rPr>
        <w:t>Measure</w:t>
      </w:r>
      <w:r>
        <w:rPr>
          <w:spacing w:val="-9"/>
          <w:sz w:val="24"/>
        </w:rPr>
        <w:t> </w:t>
      </w:r>
      <w:r>
        <w:rPr>
          <w:spacing w:val="-4"/>
          <w:sz w:val="24"/>
        </w:rPr>
        <w:t>antidepressant</w:t>
      </w:r>
      <w:r>
        <w:rPr>
          <w:spacing w:val="-8"/>
          <w:sz w:val="24"/>
        </w:rPr>
        <w:t> </w:t>
      </w:r>
      <w:r>
        <w:rPr>
          <w:spacing w:val="-4"/>
          <w:sz w:val="24"/>
        </w:rPr>
        <w:t>activity</w:t>
      </w:r>
      <w:r>
        <w:rPr>
          <w:spacing w:val="-8"/>
          <w:sz w:val="24"/>
        </w:rPr>
        <w:t> </w:t>
      </w:r>
      <w:r>
        <w:rPr>
          <w:spacing w:val="-4"/>
          <w:sz w:val="24"/>
        </w:rPr>
        <w:t>of</w:t>
      </w:r>
      <w:r>
        <w:rPr>
          <w:spacing w:val="-8"/>
          <w:sz w:val="24"/>
        </w:rPr>
        <w:t> </w:t>
      </w:r>
      <w:r>
        <w:rPr>
          <w:spacing w:val="-4"/>
          <w:sz w:val="24"/>
        </w:rPr>
        <w:t>imipramine</w:t>
      </w:r>
      <w:r>
        <w:rPr>
          <w:spacing w:val="-9"/>
          <w:sz w:val="24"/>
        </w:rPr>
        <w:t> </w:t>
      </w:r>
      <w:r>
        <w:rPr>
          <w:spacing w:val="-4"/>
          <w:sz w:val="24"/>
        </w:rPr>
        <w:t>using</w:t>
      </w:r>
      <w:r>
        <w:rPr>
          <w:spacing w:val="-8"/>
          <w:sz w:val="24"/>
        </w:rPr>
        <w:t> </w:t>
      </w:r>
      <w:r>
        <w:rPr>
          <w:spacing w:val="-4"/>
          <w:sz w:val="24"/>
        </w:rPr>
        <w:t>tail</w:t>
      </w:r>
      <w:r>
        <w:rPr>
          <w:spacing w:val="-8"/>
          <w:sz w:val="24"/>
        </w:rPr>
        <w:t> </w:t>
      </w:r>
      <w:r>
        <w:rPr>
          <w:spacing w:val="-4"/>
          <w:sz w:val="24"/>
        </w:rPr>
        <w:t>suspension</w:t>
      </w:r>
      <w:r>
        <w:rPr>
          <w:spacing w:val="-9"/>
          <w:sz w:val="24"/>
        </w:rPr>
        <w:t> </w:t>
      </w:r>
      <w:r>
        <w:rPr>
          <w:spacing w:val="-4"/>
          <w:sz w:val="24"/>
        </w:rPr>
        <w:t>test</w:t>
      </w:r>
      <w:r>
        <w:rPr>
          <w:spacing w:val="-9"/>
          <w:sz w:val="24"/>
        </w:rPr>
        <w:t> </w:t>
      </w:r>
      <w:r>
        <w:rPr>
          <w:spacing w:val="-4"/>
          <w:sz w:val="24"/>
        </w:rPr>
        <w:t>in</w:t>
      </w:r>
      <w:r>
        <w:rPr>
          <w:spacing w:val="-9"/>
          <w:sz w:val="24"/>
        </w:rPr>
        <w:t> </w:t>
      </w:r>
      <w:r>
        <w:rPr>
          <w:spacing w:val="-4"/>
          <w:sz w:val="24"/>
        </w:rPr>
        <w:t>mice</w:t>
      </w:r>
    </w:p>
    <w:p>
      <w:pPr>
        <w:pStyle w:val="ListParagraph"/>
        <w:numPr>
          <w:ilvl w:val="0"/>
          <w:numId w:val="209"/>
        </w:numPr>
        <w:tabs>
          <w:tab w:pos="1068" w:val="left" w:leader="none"/>
        </w:tabs>
        <w:spacing w:line="270" w:lineRule="exact" w:before="0" w:after="0"/>
        <w:ind w:left="1068" w:right="0" w:hanging="566"/>
        <w:jc w:val="left"/>
        <w:rPr>
          <w:sz w:val="24"/>
        </w:rPr>
      </w:pPr>
      <w:r>
        <w:rPr>
          <w:spacing w:val="-4"/>
          <w:sz w:val="24"/>
        </w:rPr>
        <w:t>Analyze</w:t>
      </w:r>
      <w:r>
        <w:rPr>
          <w:spacing w:val="-7"/>
          <w:sz w:val="24"/>
        </w:rPr>
        <w:t> </w:t>
      </w:r>
      <w:r>
        <w:rPr>
          <w:spacing w:val="-4"/>
          <w:sz w:val="24"/>
        </w:rPr>
        <w:t>antidepressant</w:t>
      </w:r>
      <w:r>
        <w:rPr>
          <w:spacing w:val="-6"/>
          <w:sz w:val="24"/>
        </w:rPr>
        <w:t> </w:t>
      </w:r>
      <w:r>
        <w:rPr>
          <w:spacing w:val="-4"/>
          <w:sz w:val="24"/>
        </w:rPr>
        <w:t>effects</w:t>
      </w:r>
      <w:r>
        <w:rPr>
          <w:spacing w:val="-8"/>
          <w:sz w:val="24"/>
        </w:rPr>
        <w:t> </w:t>
      </w:r>
      <w:r>
        <w:rPr>
          <w:spacing w:val="-4"/>
          <w:sz w:val="24"/>
        </w:rPr>
        <w:t>of</w:t>
      </w:r>
      <w:r>
        <w:rPr>
          <w:spacing w:val="-6"/>
          <w:sz w:val="24"/>
        </w:rPr>
        <w:t> </w:t>
      </w:r>
      <w:r>
        <w:rPr>
          <w:spacing w:val="-4"/>
          <w:sz w:val="24"/>
        </w:rPr>
        <w:t>escitalopram</w:t>
      </w:r>
      <w:r>
        <w:rPr>
          <w:spacing w:val="-7"/>
          <w:sz w:val="24"/>
        </w:rPr>
        <w:t> </w:t>
      </w:r>
      <w:r>
        <w:rPr>
          <w:spacing w:val="-4"/>
          <w:sz w:val="24"/>
        </w:rPr>
        <w:t>using</w:t>
      </w:r>
      <w:r>
        <w:rPr>
          <w:spacing w:val="-6"/>
          <w:sz w:val="24"/>
        </w:rPr>
        <w:t> </w:t>
      </w:r>
      <w:r>
        <w:rPr>
          <w:spacing w:val="-4"/>
          <w:sz w:val="24"/>
        </w:rPr>
        <w:t>tail</w:t>
      </w:r>
      <w:r>
        <w:rPr>
          <w:spacing w:val="-6"/>
          <w:sz w:val="24"/>
        </w:rPr>
        <w:t> </w:t>
      </w:r>
      <w:r>
        <w:rPr>
          <w:spacing w:val="-4"/>
          <w:sz w:val="24"/>
        </w:rPr>
        <w:t>suspension</w:t>
      </w:r>
      <w:r>
        <w:rPr>
          <w:spacing w:val="-7"/>
          <w:sz w:val="24"/>
        </w:rPr>
        <w:t> </w:t>
      </w:r>
      <w:r>
        <w:rPr>
          <w:spacing w:val="-4"/>
          <w:sz w:val="24"/>
        </w:rPr>
        <w:t>test</w:t>
      </w:r>
      <w:r>
        <w:rPr>
          <w:spacing w:val="-7"/>
          <w:sz w:val="24"/>
        </w:rPr>
        <w:t> </w:t>
      </w:r>
      <w:r>
        <w:rPr>
          <w:spacing w:val="-4"/>
          <w:sz w:val="24"/>
        </w:rPr>
        <w:t>in</w:t>
      </w:r>
      <w:r>
        <w:rPr>
          <w:spacing w:val="-8"/>
          <w:sz w:val="24"/>
        </w:rPr>
        <w:t> </w:t>
      </w:r>
      <w:r>
        <w:rPr>
          <w:spacing w:val="-4"/>
          <w:sz w:val="24"/>
        </w:rPr>
        <w:t>mice</w:t>
      </w:r>
    </w:p>
    <w:p>
      <w:pPr>
        <w:pStyle w:val="ListParagraph"/>
        <w:numPr>
          <w:ilvl w:val="0"/>
          <w:numId w:val="209"/>
        </w:numPr>
        <w:tabs>
          <w:tab w:pos="1068" w:val="left" w:leader="none"/>
        </w:tabs>
        <w:spacing w:line="235" w:lineRule="auto" w:before="1" w:after="0"/>
        <w:ind w:left="1068" w:right="835" w:hanging="567"/>
        <w:jc w:val="left"/>
        <w:rPr>
          <w:sz w:val="24"/>
        </w:rPr>
      </w:pPr>
      <w:r>
        <w:rPr>
          <w:spacing w:val="-4"/>
          <w:sz w:val="24"/>
        </w:rPr>
        <w:t>Investigate anticonvulsant</w:t>
      </w:r>
      <w:r>
        <w:rPr>
          <w:spacing w:val="-7"/>
          <w:sz w:val="24"/>
        </w:rPr>
        <w:t> </w:t>
      </w:r>
      <w:r>
        <w:rPr>
          <w:spacing w:val="-4"/>
          <w:sz w:val="24"/>
        </w:rPr>
        <w:t>properties</w:t>
      </w:r>
      <w:r>
        <w:rPr>
          <w:spacing w:val="-6"/>
          <w:sz w:val="24"/>
        </w:rPr>
        <w:t> </w:t>
      </w:r>
      <w:r>
        <w:rPr>
          <w:spacing w:val="-4"/>
          <w:sz w:val="24"/>
        </w:rPr>
        <w:t>of diazepam against strychnine-induced</w:t>
      </w:r>
      <w:r>
        <w:rPr>
          <w:spacing w:val="-6"/>
          <w:sz w:val="24"/>
        </w:rPr>
        <w:t> </w:t>
      </w:r>
      <w:r>
        <w:rPr>
          <w:spacing w:val="-4"/>
          <w:sz w:val="24"/>
        </w:rPr>
        <w:t>seizures in mice</w:t>
      </w:r>
    </w:p>
    <w:p>
      <w:pPr>
        <w:pStyle w:val="ListParagraph"/>
        <w:numPr>
          <w:ilvl w:val="0"/>
          <w:numId w:val="209"/>
        </w:numPr>
        <w:tabs>
          <w:tab w:pos="1068" w:val="left" w:leader="none"/>
        </w:tabs>
        <w:spacing w:line="269" w:lineRule="exact" w:before="0" w:after="0"/>
        <w:ind w:left="1068" w:right="0" w:hanging="566"/>
        <w:jc w:val="left"/>
        <w:rPr>
          <w:sz w:val="24"/>
        </w:rPr>
      </w:pPr>
      <w:r>
        <w:rPr>
          <w:spacing w:val="-4"/>
          <w:sz w:val="24"/>
        </w:rPr>
        <w:t>Examine</w:t>
      </w:r>
      <w:r>
        <w:rPr>
          <w:spacing w:val="-6"/>
          <w:sz w:val="24"/>
        </w:rPr>
        <w:t> </w:t>
      </w:r>
      <w:r>
        <w:rPr>
          <w:spacing w:val="-4"/>
          <w:sz w:val="24"/>
        </w:rPr>
        <w:t>anticonvulsant</w:t>
      </w:r>
      <w:r>
        <w:rPr>
          <w:spacing w:val="-3"/>
          <w:sz w:val="24"/>
        </w:rPr>
        <w:t> </w:t>
      </w:r>
      <w:r>
        <w:rPr>
          <w:spacing w:val="-4"/>
          <w:sz w:val="24"/>
        </w:rPr>
        <w:t>effects</w:t>
      </w:r>
      <w:r>
        <w:rPr>
          <w:spacing w:val="-5"/>
          <w:sz w:val="24"/>
        </w:rPr>
        <w:t> </w:t>
      </w:r>
      <w:r>
        <w:rPr>
          <w:spacing w:val="-4"/>
          <w:sz w:val="24"/>
        </w:rPr>
        <w:t>of phenobarbital</w:t>
      </w:r>
      <w:r>
        <w:rPr>
          <w:spacing w:val="-3"/>
          <w:sz w:val="24"/>
        </w:rPr>
        <w:t> </w:t>
      </w:r>
      <w:r>
        <w:rPr>
          <w:spacing w:val="-4"/>
          <w:sz w:val="24"/>
        </w:rPr>
        <w:t>using</w:t>
      </w:r>
      <w:r>
        <w:rPr>
          <w:spacing w:val="-3"/>
          <w:sz w:val="24"/>
        </w:rPr>
        <w:t> </w:t>
      </w:r>
      <w:r>
        <w:rPr>
          <w:spacing w:val="-4"/>
          <w:sz w:val="24"/>
        </w:rPr>
        <w:t>strychnine</w:t>
      </w:r>
      <w:r>
        <w:rPr>
          <w:spacing w:val="-3"/>
          <w:sz w:val="24"/>
        </w:rPr>
        <w:t> </w:t>
      </w:r>
      <w:r>
        <w:rPr>
          <w:spacing w:val="-4"/>
          <w:sz w:val="24"/>
        </w:rPr>
        <w:t>seizure model</w:t>
      </w:r>
      <w:r>
        <w:rPr>
          <w:spacing w:val="-3"/>
          <w:sz w:val="24"/>
        </w:rPr>
        <w:t> </w:t>
      </w:r>
      <w:r>
        <w:rPr>
          <w:spacing w:val="-4"/>
          <w:sz w:val="24"/>
        </w:rPr>
        <w:t>in mice</w:t>
      </w:r>
    </w:p>
    <w:p>
      <w:pPr>
        <w:pStyle w:val="ListParagraph"/>
        <w:numPr>
          <w:ilvl w:val="0"/>
          <w:numId w:val="209"/>
        </w:numPr>
        <w:tabs>
          <w:tab w:pos="1068" w:val="left" w:leader="none"/>
        </w:tabs>
        <w:spacing w:line="270" w:lineRule="exact" w:before="0" w:after="0"/>
        <w:ind w:left="1068" w:right="0" w:hanging="566"/>
        <w:jc w:val="left"/>
        <w:rPr>
          <w:sz w:val="24"/>
        </w:rPr>
      </w:pPr>
      <w:r>
        <w:rPr>
          <w:spacing w:val="-4"/>
          <w:sz w:val="24"/>
        </w:rPr>
        <w:t>Test</w:t>
      </w:r>
      <w:r>
        <w:rPr>
          <w:spacing w:val="-11"/>
          <w:sz w:val="24"/>
        </w:rPr>
        <w:t> </w:t>
      </w:r>
      <w:r>
        <w:rPr>
          <w:spacing w:val="-4"/>
          <w:sz w:val="24"/>
        </w:rPr>
        <w:t>anticonvulsant</w:t>
      </w:r>
      <w:r>
        <w:rPr>
          <w:spacing w:val="-10"/>
          <w:sz w:val="24"/>
        </w:rPr>
        <w:t> </w:t>
      </w:r>
      <w:r>
        <w:rPr>
          <w:spacing w:val="-4"/>
          <w:sz w:val="24"/>
        </w:rPr>
        <w:t>efficacy</w:t>
      </w:r>
      <w:r>
        <w:rPr>
          <w:spacing w:val="-9"/>
          <w:sz w:val="24"/>
        </w:rPr>
        <w:t> </w:t>
      </w:r>
      <w:r>
        <w:rPr>
          <w:spacing w:val="-4"/>
          <w:sz w:val="24"/>
        </w:rPr>
        <w:t>of</w:t>
      </w:r>
      <w:r>
        <w:rPr>
          <w:spacing w:val="-10"/>
          <w:sz w:val="24"/>
        </w:rPr>
        <w:t> </w:t>
      </w:r>
      <w:r>
        <w:rPr>
          <w:spacing w:val="-4"/>
          <w:sz w:val="24"/>
        </w:rPr>
        <w:t>diazepam</w:t>
      </w:r>
      <w:r>
        <w:rPr>
          <w:spacing w:val="-10"/>
          <w:sz w:val="24"/>
        </w:rPr>
        <w:t> </w:t>
      </w:r>
      <w:r>
        <w:rPr>
          <w:spacing w:val="-4"/>
          <w:sz w:val="24"/>
        </w:rPr>
        <w:t>against</w:t>
      </w:r>
      <w:r>
        <w:rPr>
          <w:spacing w:val="-10"/>
          <w:sz w:val="24"/>
        </w:rPr>
        <w:t> </w:t>
      </w:r>
      <w:r>
        <w:rPr>
          <w:spacing w:val="-4"/>
          <w:sz w:val="24"/>
        </w:rPr>
        <w:t>picrotoxin-induced</w:t>
      </w:r>
      <w:r>
        <w:rPr>
          <w:spacing w:val="-10"/>
          <w:sz w:val="24"/>
        </w:rPr>
        <w:t> </w:t>
      </w:r>
      <w:r>
        <w:rPr>
          <w:spacing w:val="-4"/>
          <w:sz w:val="24"/>
        </w:rPr>
        <w:t>seizures</w:t>
      </w:r>
      <w:r>
        <w:rPr>
          <w:spacing w:val="-10"/>
          <w:sz w:val="24"/>
        </w:rPr>
        <w:t> </w:t>
      </w:r>
      <w:r>
        <w:rPr>
          <w:spacing w:val="-4"/>
          <w:sz w:val="24"/>
        </w:rPr>
        <w:t>in</w:t>
      </w:r>
      <w:r>
        <w:rPr>
          <w:spacing w:val="-10"/>
          <w:sz w:val="24"/>
        </w:rPr>
        <w:t> </w:t>
      </w:r>
      <w:r>
        <w:rPr>
          <w:spacing w:val="-4"/>
          <w:sz w:val="24"/>
        </w:rPr>
        <w:t>mice</w:t>
      </w:r>
    </w:p>
    <w:p>
      <w:pPr>
        <w:pStyle w:val="BodyText"/>
        <w:spacing w:line="270" w:lineRule="exact"/>
      </w:pPr>
      <w:r>
        <w:rPr>
          <w:spacing w:val="-4"/>
        </w:rPr>
        <w:t>Use</w:t>
      </w:r>
      <w:r>
        <w:rPr>
          <w:spacing w:val="-8"/>
        </w:rPr>
        <w:t> </w:t>
      </w:r>
      <w:r>
        <w:rPr>
          <w:spacing w:val="-4"/>
        </w:rPr>
        <w:t>of</w:t>
      </w:r>
      <w:r>
        <w:rPr>
          <w:spacing w:val="-7"/>
        </w:rPr>
        <w:t> </w:t>
      </w:r>
      <w:r>
        <w:rPr>
          <w:spacing w:val="-4"/>
        </w:rPr>
        <w:t>Artificial</w:t>
      </w:r>
      <w:r>
        <w:rPr>
          <w:spacing w:val="-8"/>
        </w:rPr>
        <w:t> </w:t>
      </w:r>
      <w:r>
        <w:rPr>
          <w:spacing w:val="-4"/>
        </w:rPr>
        <w:t>intelligence</w:t>
      </w:r>
      <w:r>
        <w:rPr>
          <w:spacing w:val="-7"/>
        </w:rPr>
        <w:t> </w:t>
      </w:r>
      <w:r>
        <w:rPr>
          <w:spacing w:val="-4"/>
        </w:rPr>
        <w:t>tools</w:t>
      </w:r>
      <w:r>
        <w:rPr>
          <w:spacing w:val="-7"/>
        </w:rPr>
        <w:t> </w:t>
      </w:r>
      <w:r>
        <w:rPr>
          <w:spacing w:val="-4"/>
        </w:rPr>
        <w:t>to</w:t>
      </w:r>
      <w:r>
        <w:rPr>
          <w:spacing w:val="-8"/>
        </w:rPr>
        <w:t> </w:t>
      </w:r>
      <w:r>
        <w:rPr>
          <w:spacing w:val="-4"/>
        </w:rPr>
        <w:t>determine</w:t>
      </w:r>
      <w:r>
        <w:rPr>
          <w:spacing w:val="-8"/>
        </w:rPr>
        <w:t> </w:t>
      </w:r>
      <w:r>
        <w:rPr>
          <w:spacing w:val="-4"/>
        </w:rPr>
        <w:t>drug-target</w:t>
      </w:r>
      <w:r>
        <w:rPr>
          <w:spacing w:val="-7"/>
        </w:rPr>
        <w:t> </w:t>
      </w:r>
      <w:r>
        <w:rPr>
          <w:spacing w:val="-4"/>
        </w:rPr>
        <w:t>interaction</w:t>
      </w:r>
    </w:p>
    <w:p>
      <w:pPr>
        <w:pStyle w:val="ListParagraph"/>
        <w:numPr>
          <w:ilvl w:val="0"/>
          <w:numId w:val="209"/>
        </w:numPr>
        <w:tabs>
          <w:tab w:pos="1087" w:val="left" w:leader="none"/>
        </w:tabs>
        <w:spacing w:line="270" w:lineRule="exact" w:before="0" w:after="0"/>
        <w:ind w:left="1087" w:right="0" w:hanging="585"/>
        <w:jc w:val="left"/>
        <w:rPr>
          <w:sz w:val="24"/>
        </w:rPr>
      </w:pPr>
      <w:r>
        <w:rPr>
          <w:spacing w:val="-2"/>
          <w:sz w:val="24"/>
        </w:rPr>
        <w:t>AI</w:t>
      </w:r>
      <w:r>
        <w:rPr>
          <w:spacing w:val="-9"/>
          <w:sz w:val="24"/>
        </w:rPr>
        <w:t> </w:t>
      </w:r>
      <w:r>
        <w:rPr>
          <w:spacing w:val="-2"/>
          <w:sz w:val="24"/>
        </w:rPr>
        <w:t>tool:</w:t>
      </w:r>
      <w:r>
        <w:rPr>
          <w:spacing w:val="-8"/>
          <w:sz w:val="24"/>
        </w:rPr>
        <w:t> </w:t>
      </w:r>
      <w:r>
        <w:rPr>
          <w:spacing w:val="-2"/>
          <w:sz w:val="24"/>
        </w:rPr>
        <w:t>STITCH</w:t>
      </w:r>
    </w:p>
    <w:p>
      <w:pPr>
        <w:pStyle w:val="BodyText"/>
        <w:spacing w:line="270" w:lineRule="exact"/>
        <w:ind w:left="1068"/>
      </w:pPr>
      <w:hyperlink r:id="rId23">
        <w:r>
          <w:rPr>
            <w:color w:val="0462C1"/>
            <w:spacing w:val="-2"/>
            <w:w w:val="105"/>
            <w:u w:val="single" w:color="0462C1"/>
          </w:rPr>
          <w:t>http://stitch.embl.de/</w:t>
        </w:r>
      </w:hyperlink>
    </w:p>
    <w:p>
      <w:pPr>
        <w:pStyle w:val="ListParagraph"/>
        <w:numPr>
          <w:ilvl w:val="1"/>
          <w:numId w:val="209"/>
        </w:numPr>
        <w:tabs>
          <w:tab w:pos="1800" w:val="left" w:leader="none"/>
        </w:tabs>
        <w:spacing w:line="270" w:lineRule="exact" w:before="0" w:after="0"/>
        <w:ind w:left="1800" w:right="0" w:hanging="588"/>
        <w:jc w:val="left"/>
        <w:rPr>
          <w:sz w:val="24"/>
        </w:rPr>
      </w:pPr>
      <w:r>
        <w:rPr>
          <w:spacing w:val="-4"/>
          <w:sz w:val="24"/>
        </w:rPr>
        <w:t>Open</w:t>
      </w:r>
      <w:r>
        <w:rPr>
          <w:spacing w:val="-8"/>
          <w:sz w:val="24"/>
        </w:rPr>
        <w:t> </w:t>
      </w:r>
      <w:r>
        <w:rPr>
          <w:spacing w:val="-4"/>
          <w:sz w:val="24"/>
        </w:rPr>
        <w:t>the</w:t>
      </w:r>
      <w:r>
        <w:rPr>
          <w:spacing w:val="-8"/>
          <w:sz w:val="24"/>
        </w:rPr>
        <w:t> </w:t>
      </w:r>
      <w:r>
        <w:rPr>
          <w:spacing w:val="-4"/>
          <w:sz w:val="24"/>
        </w:rPr>
        <w:t>STITCH</w:t>
      </w:r>
      <w:r>
        <w:rPr>
          <w:spacing w:val="-8"/>
          <w:sz w:val="24"/>
        </w:rPr>
        <w:t> </w:t>
      </w:r>
      <w:r>
        <w:rPr>
          <w:spacing w:val="-4"/>
          <w:sz w:val="24"/>
        </w:rPr>
        <w:t>website,</w:t>
      </w:r>
      <w:r>
        <w:rPr>
          <w:spacing w:val="-8"/>
          <w:sz w:val="24"/>
        </w:rPr>
        <w:t> </w:t>
      </w:r>
      <w:r>
        <w:rPr>
          <w:spacing w:val="-4"/>
          <w:sz w:val="24"/>
        </w:rPr>
        <w:t>which</w:t>
      </w:r>
      <w:r>
        <w:rPr>
          <w:spacing w:val="-8"/>
          <w:sz w:val="24"/>
        </w:rPr>
        <w:t> </w:t>
      </w:r>
      <w:r>
        <w:rPr>
          <w:spacing w:val="-4"/>
          <w:sz w:val="24"/>
        </w:rPr>
        <w:t>is</w:t>
      </w:r>
      <w:r>
        <w:rPr>
          <w:spacing w:val="-7"/>
          <w:sz w:val="24"/>
        </w:rPr>
        <w:t> </w:t>
      </w:r>
      <w:r>
        <w:rPr>
          <w:spacing w:val="-4"/>
          <w:sz w:val="24"/>
        </w:rPr>
        <w:t>a</w:t>
      </w:r>
      <w:r>
        <w:rPr>
          <w:spacing w:val="-7"/>
          <w:sz w:val="24"/>
        </w:rPr>
        <w:t> </w:t>
      </w:r>
      <w:r>
        <w:rPr>
          <w:spacing w:val="-4"/>
          <w:sz w:val="24"/>
        </w:rPr>
        <w:t>database</w:t>
      </w:r>
      <w:r>
        <w:rPr>
          <w:spacing w:val="-7"/>
          <w:sz w:val="24"/>
        </w:rPr>
        <w:t> </w:t>
      </w:r>
      <w:r>
        <w:rPr>
          <w:spacing w:val="-4"/>
          <w:sz w:val="24"/>
        </w:rPr>
        <w:t>for</w:t>
      </w:r>
      <w:r>
        <w:rPr>
          <w:spacing w:val="-6"/>
          <w:sz w:val="24"/>
        </w:rPr>
        <w:t> </w:t>
      </w:r>
      <w:r>
        <w:rPr>
          <w:spacing w:val="-4"/>
          <w:sz w:val="24"/>
        </w:rPr>
        <w:t>searching</w:t>
      </w:r>
      <w:r>
        <w:rPr>
          <w:spacing w:val="-8"/>
          <w:sz w:val="24"/>
        </w:rPr>
        <w:t> </w:t>
      </w:r>
      <w:r>
        <w:rPr>
          <w:spacing w:val="-4"/>
          <w:sz w:val="24"/>
        </w:rPr>
        <w:t>drug-target</w:t>
      </w:r>
      <w:r>
        <w:rPr>
          <w:spacing w:val="-9"/>
          <w:sz w:val="24"/>
        </w:rPr>
        <w:t> </w:t>
      </w:r>
      <w:r>
        <w:rPr>
          <w:spacing w:val="-4"/>
          <w:sz w:val="24"/>
        </w:rPr>
        <w:t>interactions.</w:t>
      </w:r>
    </w:p>
    <w:p>
      <w:pPr>
        <w:pStyle w:val="ListParagraph"/>
        <w:numPr>
          <w:ilvl w:val="1"/>
          <w:numId w:val="209"/>
        </w:numPr>
        <w:tabs>
          <w:tab w:pos="1800" w:val="left" w:leader="none"/>
        </w:tabs>
        <w:spacing w:line="270" w:lineRule="exact" w:before="0" w:after="0"/>
        <w:ind w:left="1800" w:right="0" w:hanging="588"/>
        <w:jc w:val="left"/>
        <w:rPr>
          <w:sz w:val="24"/>
        </w:rPr>
      </w:pPr>
      <w:r>
        <w:rPr>
          <w:spacing w:val="-4"/>
          <w:sz w:val="24"/>
        </w:rPr>
        <w:t>Search</w:t>
      </w:r>
      <w:r>
        <w:rPr>
          <w:spacing w:val="-10"/>
          <w:sz w:val="24"/>
        </w:rPr>
        <w:t> </w:t>
      </w:r>
      <w:r>
        <w:rPr>
          <w:spacing w:val="-4"/>
          <w:sz w:val="24"/>
        </w:rPr>
        <w:t>for</w:t>
      </w:r>
      <w:r>
        <w:rPr>
          <w:spacing w:val="-10"/>
          <w:sz w:val="24"/>
        </w:rPr>
        <w:t> </w:t>
      </w:r>
      <w:r>
        <w:rPr>
          <w:spacing w:val="-4"/>
          <w:sz w:val="24"/>
        </w:rPr>
        <w:t>a</w:t>
      </w:r>
      <w:r>
        <w:rPr>
          <w:spacing w:val="-8"/>
          <w:sz w:val="24"/>
        </w:rPr>
        <w:t> </w:t>
      </w:r>
      <w:r>
        <w:rPr>
          <w:spacing w:val="-4"/>
          <w:sz w:val="24"/>
        </w:rPr>
        <w:t>specific</w:t>
      </w:r>
      <w:r>
        <w:rPr>
          <w:spacing w:val="-8"/>
          <w:sz w:val="24"/>
        </w:rPr>
        <w:t> </w:t>
      </w:r>
      <w:r>
        <w:rPr>
          <w:spacing w:val="-4"/>
          <w:sz w:val="24"/>
        </w:rPr>
        <w:t>drug</w:t>
      </w:r>
      <w:r>
        <w:rPr>
          <w:spacing w:val="-11"/>
          <w:sz w:val="24"/>
        </w:rPr>
        <w:t> </w:t>
      </w:r>
      <w:r>
        <w:rPr>
          <w:spacing w:val="-4"/>
          <w:sz w:val="24"/>
        </w:rPr>
        <w:t>of</w:t>
      </w:r>
      <w:r>
        <w:rPr>
          <w:spacing w:val="-8"/>
          <w:sz w:val="24"/>
        </w:rPr>
        <w:t> </w:t>
      </w:r>
      <w:r>
        <w:rPr>
          <w:spacing w:val="-4"/>
          <w:sz w:val="24"/>
        </w:rPr>
        <w:t>interest</w:t>
      </w:r>
      <w:r>
        <w:rPr>
          <w:spacing w:val="-8"/>
          <w:sz w:val="24"/>
        </w:rPr>
        <w:t> </w:t>
      </w:r>
      <w:r>
        <w:rPr>
          <w:spacing w:val="-4"/>
          <w:sz w:val="24"/>
        </w:rPr>
        <w:t>(e.g.,</w:t>
      </w:r>
      <w:r>
        <w:rPr>
          <w:spacing w:val="-9"/>
          <w:sz w:val="24"/>
        </w:rPr>
        <w:t> </w:t>
      </w:r>
      <w:r>
        <w:rPr>
          <w:spacing w:val="-4"/>
          <w:sz w:val="24"/>
        </w:rPr>
        <w:t>aspirin,</w:t>
      </w:r>
      <w:r>
        <w:rPr>
          <w:spacing w:val="-8"/>
          <w:sz w:val="24"/>
        </w:rPr>
        <w:t> </w:t>
      </w:r>
      <w:r>
        <w:rPr>
          <w:spacing w:val="-4"/>
          <w:sz w:val="24"/>
        </w:rPr>
        <w:t>paracetamol</w:t>
      </w:r>
      <w:r>
        <w:rPr>
          <w:spacing w:val="-8"/>
          <w:sz w:val="24"/>
        </w:rPr>
        <w:t> </w:t>
      </w:r>
      <w:r>
        <w:rPr>
          <w:spacing w:val="-4"/>
          <w:sz w:val="24"/>
        </w:rPr>
        <w:t>etc.).</w:t>
      </w:r>
    </w:p>
    <w:p>
      <w:pPr>
        <w:pStyle w:val="ListParagraph"/>
        <w:numPr>
          <w:ilvl w:val="1"/>
          <w:numId w:val="209"/>
        </w:numPr>
        <w:tabs>
          <w:tab w:pos="1800" w:val="left" w:leader="none"/>
        </w:tabs>
        <w:spacing w:line="270" w:lineRule="exact" w:before="0" w:after="0"/>
        <w:ind w:left="1800" w:right="0" w:hanging="588"/>
        <w:jc w:val="left"/>
        <w:rPr>
          <w:sz w:val="24"/>
        </w:rPr>
      </w:pPr>
      <w:r>
        <w:rPr>
          <w:w w:val="90"/>
          <w:sz w:val="24"/>
        </w:rPr>
        <w:t>Choose</w:t>
      </w:r>
      <w:r>
        <w:rPr>
          <w:spacing w:val="-1"/>
          <w:w w:val="90"/>
          <w:sz w:val="24"/>
        </w:rPr>
        <w:t> </w:t>
      </w:r>
      <w:r>
        <w:rPr>
          <w:w w:val="90"/>
          <w:sz w:val="24"/>
        </w:rPr>
        <w:t>the</w:t>
      </w:r>
      <w:r>
        <w:rPr>
          <w:spacing w:val="-6"/>
          <w:sz w:val="24"/>
        </w:rPr>
        <w:t> </w:t>
      </w:r>
      <w:r>
        <w:rPr>
          <w:i/>
          <w:w w:val="90"/>
          <w:sz w:val="24"/>
        </w:rPr>
        <w:t>Homo</w:t>
      </w:r>
      <w:r>
        <w:rPr>
          <w:i/>
          <w:spacing w:val="-2"/>
          <w:w w:val="90"/>
          <w:sz w:val="24"/>
        </w:rPr>
        <w:t> </w:t>
      </w:r>
      <w:r>
        <w:rPr>
          <w:i/>
          <w:w w:val="90"/>
          <w:sz w:val="24"/>
        </w:rPr>
        <w:t>sapiens</w:t>
      </w:r>
      <w:r>
        <w:rPr>
          <w:i/>
          <w:spacing w:val="-1"/>
          <w:w w:val="90"/>
          <w:sz w:val="24"/>
        </w:rPr>
        <w:t> </w:t>
      </w:r>
      <w:r>
        <w:rPr>
          <w:w w:val="90"/>
          <w:sz w:val="24"/>
        </w:rPr>
        <w:t>as</w:t>
      </w:r>
      <w:r>
        <w:rPr>
          <w:spacing w:val="-6"/>
          <w:sz w:val="24"/>
        </w:rPr>
        <w:t> </w:t>
      </w:r>
      <w:r>
        <w:rPr>
          <w:spacing w:val="-2"/>
          <w:w w:val="90"/>
          <w:sz w:val="24"/>
        </w:rPr>
        <w:t>organism</w:t>
      </w:r>
    </w:p>
    <w:p>
      <w:pPr>
        <w:pStyle w:val="ListParagraph"/>
        <w:numPr>
          <w:ilvl w:val="1"/>
          <w:numId w:val="209"/>
        </w:numPr>
        <w:tabs>
          <w:tab w:pos="1800" w:val="left" w:leader="none"/>
        </w:tabs>
        <w:spacing w:line="235" w:lineRule="auto" w:before="1" w:after="0"/>
        <w:ind w:left="1800" w:right="362" w:hanging="588"/>
        <w:jc w:val="left"/>
        <w:rPr>
          <w:sz w:val="24"/>
        </w:rPr>
      </w:pPr>
      <w:r>
        <w:rPr>
          <w:spacing w:val="-4"/>
          <w:sz w:val="24"/>
        </w:rPr>
        <w:t>Review</w:t>
      </w:r>
      <w:r>
        <w:rPr>
          <w:spacing w:val="-11"/>
          <w:sz w:val="24"/>
        </w:rPr>
        <w:t> </w:t>
      </w:r>
      <w:r>
        <w:rPr>
          <w:spacing w:val="-4"/>
          <w:sz w:val="24"/>
        </w:rPr>
        <w:t>the</w:t>
      </w:r>
      <w:r>
        <w:rPr>
          <w:spacing w:val="-11"/>
          <w:sz w:val="24"/>
        </w:rPr>
        <w:t> </w:t>
      </w:r>
      <w:r>
        <w:rPr>
          <w:spacing w:val="-4"/>
          <w:sz w:val="24"/>
        </w:rPr>
        <w:t>list</w:t>
      </w:r>
      <w:r>
        <w:rPr>
          <w:spacing w:val="-11"/>
          <w:sz w:val="24"/>
        </w:rPr>
        <w:t> </w:t>
      </w:r>
      <w:r>
        <w:rPr>
          <w:spacing w:val="-4"/>
          <w:sz w:val="24"/>
        </w:rPr>
        <w:t>of</w:t>
      </w:r>
      <w:r>
        <w:rPr>
          <w:spacing w:val="-11"/>
          <w:sz w:val="24"/>
        </w:rPr>
        <w:t> </w:t>
      </w:r>
      <w:r>
        <w:rPr>
          <w:spacing w:val="-4"/>
          <w:sz w:val="24"/>
        </w:rPr>
        <w:t>potential</w:t>
      </w:r>
      <w:r>
        <w:rPr>
          <w:spacing w:val="-11"/>
          <w:sz w:val="24"/>
        </w:rPr>
        <w:t> </w:t>
      </w:r>
      <w:r>
        <w:rPr>
          <w:spacing w:val="-4"/>
          <w:sz w:val="24"/>
        </w:rPr>
        <w:t>biological</w:t>
      </w:r>
      <w:r>
        <w:rPr>
          <w:spacing w:val="-11"/>
          <w:sz w:val="24"/>
        </w:rPr>
        <w:t> </w:t>
      </w:r>
      <w:r>
        <w:rPr>
          <w:spacing w:val="-4"/>
          <w:sz w:val="24"/>
        </w:rPr>
        <w:t>targets</w:t>
      </w:r>
      <w:r>
        <w:rPr>
          <w:spacing w:val="-11"/>
          <w:sz w:val="24"/>
        </w:rPr>
        <w:t> </w:t>
      </w:r>
      <w:r>
        <w:rPr>
          <w:spacing w:val="-4"/>
          <w:sz w:val="24"/>
        </w:rPr>
        <w:t>(proteins,</w:t>
      </w:r>
      <w:r>
        <w:rPr>
          <w:spacing w:val="-11"/>
          <w:sz w:val="24"/>
        </w:rPr>
        <w:t> </w:t>
      </w:r>
      <w:r>
        <w:rPr>
          <w:spacing w:val="-4"/>
          <w:sz w:val="24"/>
        </w:rPr>
        <w:t>enzymes,</w:t>
      </w:r>
      <w:r>
        <w:rPr>
          <w:spacing w:val="-11"/>
          <w:sz w:val="24"/>
        </w:rPr>
        <w:t> </w:t>
      </w:r>
      <w:r>
        <w:rPr>
          <w:spacing w:val="-4"/>
          <w:sz w:val="24"/>
        </w:rPr>
        <w:t>receptors)</w:t>
      </w:r>
      <w:r>
        <w:rPr>
          <w:spacing w:val="-11"/>
          <w:sz w:val="24"/>
        </w:rPr>
        <w:t> </w:t>
      </w:r>
      <w:r>
        <w:rPr>
          <w:spacing w:val="-4"/>
          <w:sz w:val="24"/>
        </w:rPr>
        <w:t>associated </w:t>
      </w:r>
      <w:r>
        <w:rPr>
          <w:sz w:val="24"/>
        </w:rPr>
        <w:t>with the drug.</w:t>
      </w:r>
    </w:p>
    <w:p>
      <w:pPr>
        <w:pStyle w:val="ListParagraph"/>
        <w:numPr>
          <w:ilvl w:val="1"/>
          <w:numId w:val="209"/>
        </w:numPr>
        <w:tabs>
          <w:tab w:pos="1800" w:val="left" w:leader="none"/>
        </w:tabs>
        <w:spacing w:line="235" w:lineRule="auto" w:before="0" w:after="0"/>
        <w:ind w:left="1800" w:right="362" w:hanging="588"/>
        <w:jc w:val="left"/>
        <w:rPr>
          <w:sz w:val="24"/>
        </w:rPr>
      </w:pPr>
      <w:r>
        <w:rPr>
          <w:sz w:val="24"/>
        </w:rPr>
        <w:t>Discuss</w:t>
      </w:r>
      <w:r>
        <w:rPr>
          <w:spacing w:val="-8"/>
          <w:sz w:val="24"/>
        </w:rPr>
        <w:t> </w:t>
      </w:r>
      <w:r>
        <w:rPr>
          <w:sz w:val="24"/>
        </w:rPr>
        <w:t>how</w:t>
      </w:r>
      <w:r>
        <w:rPr>
          <w:spacing w:val="-8"/>
          <w:sz w:val="24"/>
        </w:rPr>
        <w:t> </w:t>
      </w:r>
      <w:r>
        <w:rPr>
          <w:sz w:val="24"/>
        </w:rPr>
        <w:t>these</w:t>
      </w:r>
      <w:r>
        <w:rPr>
          <w:spacing w:val="-7"/>
          <w:sz w:val="24"/>
        </w:rPr>
        <w:t> </w:t>
      </w:r>
      <w:r>
        <w:rPr>
          <w:sz w:val="24"/>
        </w:rPr>
        <w:t>interactions</w:t>
      </w:r>
      <w:r>
        <w:rPr>
          <w:spacing w:val="-8"/>
          <w:sz w:val="24"/>
        </w:rPr>
        <w:t> </w:t>
      </w:r>
      <w:r>
        <w:rPr>
          <w:sz w:val="24"/>
        </w:rPr>
        <w:t>could</w:t>
      </w:r>
      <w:r>
        <w:rPr>
          <w:spacing w:val="-8"/>
          <w:sz w:val="24"/>
        </w:rPr>
        <w:t> </w:t>
      </w:r>
      <w:r>
        <w:rPr>
          <w:sz w:val="24"/>
        </w:rPr>
        <w:t>be</w:t>
      </w:r>
      <w:r>
        <w:rPr>
          <w:spacing w:val="-7"/>
          <w:sz w:val="24"/>
        </w:rPr>
        <w:t> </w:t>
      </w:r>
      <w:r>
        <w:rPr>
          <w:sz w:val="24"/>
        </w:rPr>
        <w:t>linked</w:t>
      </w:r>
      <w:r>
        <w:rPr>
          <w:spacing w:val="-8"/>
          <w:sz w:val="24"/>
        </w:rPr>
        <w:t> </w:t>
      </w:r>
      <w:r>
        <w:rPr>
          <w:sz w:val="24"/>
        </w:rPr>
        <w:t>to</w:t>
      </w:r>
      <w:r>
        <w:rPr>
          <w:spacing w:val="-8"/>
          <w:sz w:val="24"/>
        </w:rPr>
        <w:t> </w:t>
      </w:r>
      <w:r>
        <w:rPr>
          <w:sz w:val="24"/>
        </w:rPr>
        <w:t>the</w:t>
      </w:r>
      <w:r>
        <w:rPr>
          <w:spacing w:val="-8"/>
          <w:sz w:val="24"/>
        </w:rPr>
        <w:t> </w:t>
      </w:r>
      <w:r>
        <w:rPr>
          <w:sz w:val="24"/>
        </w:rPr>
        <w:t>drug's</w:t>
      </w:r>
      <w:r>
        <w:rPr>
          <w:spacing w:val="-7"/>
          <w:sz w:val="24"/>
        </w:rPr>
        <w:t> </w:t>
      </w:r>
      <w:r>
        <w:rPr>
          <w:sz w:val="24"/>
        </w:rPr>
        <w:t>therapeutic</w:t>
      </w:r>
      <w:r>
        <w:rPr>
          <w:spacing w:val="-8"/>
          <w:sz w:val="24"/>
        </w:rPr>
        <w:t> </w:t>
      </w:r>
      <w:r>
        <w:rPr>
          <w:sz w:val="24"/>
        </w:rPr>
        <w:t>effects</w:t>
      </w:r>
      <w:r>
        <w:rPr>
          <w:spacing w:val="-7"/>
          <w:sz w:val="24"/>
        </w:rPr>
        <w:t> </w:t>
      </w:r>
      <w:r>
        <w:rPr>
          <w:sz w:val="24"/>
        </w:rPr>
        <w:t>and side effects.</w:t>
      </w:r>
    </w:p>
    <w:p>
      <w:pPr>
        <w:pStyle w:val="ListParagraph"/>
        <w:numPr>
          <w:ilvl w:val="1"/>
          <w:numId w:val="209"/>
        </w:numPr>
        <w:tabs>
          <w:tab w:pos="1800" w:val="left" w:leader="none"/>
        </w:tabs>
        <w:spacing w:line="269" w:lineRule="exact" w:before="0" w:after="0"/>
        <w:ind w:left="1800" w:right="0" w:hanging="588"/>
        <w:jc w:val="left"/>
        <w:rPr>
          <w:sz w:val="24"/>
        </w:rPr>
      </w:pPr>
      <w:r>
        <w:rPr>
          <w:spacing w:val="-2"/>
          <w:sz w:val="24"/>
        </w:rPr>
        <w:t>Perform</w:t>
      </w:r>
      <w:r>
        <w:rPr>
          <w:spacing w:val="-9"/>
          <w:sz w:val="24"/>
        </w:rPr>
        <w:t> </w:t>
      </w:r>
      <w:r>
        <w:rPr>
          <w:spacing w:val="-2"/>
          <w:sz w:val="24"/>
        </w:rPr>
        <w:t>the</w:t>
      </w:r>
      <w:r>
        <w:rPr>
          <w:spacing w:val="-9"/>
          <w:sz w:val="24"/>
        </w:rPr>
        <w:t> </w:t>
      </w:r>
      <w:r>
        <w:rPr>
          <w:spacing w:val="-2"/>
          <w:sz w:val="24"/>
        </w:rPr>
        <w:t>procedure</w:t>
      </w:r>
      <w:r>
        <w:rPr>
          <w:spacing w:val="-8"/>
          <w:sz w:val="24"/>
        </w:rPr>
        <w:t> </w:t>
      </w:r>
      <w:r>
        <w:rPr>
          <w:spacing w:val="-2"/>
          <w:sz w:val="24"/>
        </w:rPr>
        <w:t>using</w:t>
      </w:r>
      <w:r>
        <w:rPr>
          <w:spacing w:val="-9"/>
          <w:sz w:val="24"/>
        </w:rPr>
        <w:t> </w:t>
      </w:r>
      <w:r>
        <w:rPr>
          <w:spacing w:val="-2"/>
          <w:sz w:val="24"/>
        </w:rPr>
        <w:t>at</w:t>
      </w:r>
      <w:r>
        <w:rPr>
          <w:spacing w:val="-8"/>
          <w:sz w:val="24"/>
        </w:rPr>
        <w:t> </w:t>
      </w:r>
      <w:r>
        <w:rPr>
          <w:spacing w:val="-2"/>
          <w:sz w:val="24"/>
        </w:rPr>
        <w:t>least</w:t>
      </w:r>
      <w:r>
        <w:rPr>
          <w:spacing w:val="-9"/>
          <w:sz w:val="24"/>
        </w:rPr>
        <w:t> </w:t>
      </w:r>
      <w:r>
        <w:rPr>
          <w:spacing w:val="-2"/>
          <w:sz w:val="24"/>
        </w:rPr>
        <w:t>5</w:t>
      </w:r>
      <w:r>
        <w:rPr>
          <w:spacing w:val="-8"/>
          <w:sz w:val="24"/>
        </w:rPr>
        <w:t> </w:t>
      </w:r>
      <w:r>
        <w:rPr>
          <w:spacing w:val="-2"/>
          <w:sz w:val="24"/>
        </w:rPr>
        <w:t>different</w:t>
      </w:r>
      <w:r>
        <w:rPr>
          <w:spacing w:val="-9"/>
          <w:sz w:val="24"/>
        </w:rPr>
        <w:t> </w:t>
      </w:r>
      <w:r>
        <w:rPr>
          <w:spacing w:val="-2"/>
          <w:sz w:val="24"/>
        </w:rPr>
        <w:t>drugs</w:t>
      </w:r>
    </w:p>
    <w:p>
      <w:pPr>
        <w:pStyle w:val="ListParagraph"/>
        <w:numPr>
          <w:ilvl w:val="0"/>
          <w:numId w:val="209"/>
        </w:numPr>
        <w:tabs>
          <w:tab w:pos="991" w:val="left" w:leader="none"/>
        </w:tabs>
        <w:spacing w:line="274" w:lineRule="exact" w:before="0" w:after="0"/>
        <w:ind w:left="991" w:right="0" w:hanging="489"/>
        <w:jc w:val="left"/>
        <w:rPr>
          <w:sz w:val="24"/>
        </w:rPr>
      </w:pPr>
      <w:r>
        <w:rPr>
          <w:spacing w:val="-2"/>
          <w:sz w:val="24"/>
        </w:rPr>
        <w:t>AI</w:t>
      </w:r>
      <w:r>
        <w:rPr>
          <w:spacing w:val="-9"/>
          <w:sz w:val="24"/>
        </w:rPr>
        <w:t> </w:t>
      </w:r>
      <w:r>
        <w:rPr>
          <w:spacing w:val="-2"/>
          <w:sz w:val="24"/>
        </w:rPr>
        <w:t>tool:</w:t>
      </w:r>
      <w:r>
        <w:rPr>
          <w:spacing w:val="-8"/>
          <w:sz w:val="24"/>
        </w:rPr>
        <w:t> </w:t>
      </w:r>
      <w:r>
        <w:rPr>
          <w:spacing w:val="-2"/>
          <w:sz w:val="24"/>
        </w:rPr>
        <w:t>PharmGKB</w:t>
      </w:r>
    </w:p>
    <w:p>
      <w:pPr>
        <w:pStyle w:val="ListParagraph"/>
        <w:spacing w:after="0" w:line="274" w:lineRule="exact"/>
        <w:jc w:val="left"/>
        <w:rPr>
          <w:sz w:val="24"/>
        </w:rPr>
        <w:sectPr>
          <w:pgSz w:w="12240" w:h="15840"/>
          <w:pgMar w:header="0" w:footer="743" w:top="1120" w:bottom="940" w:left="1080" w:right="1080"/>
        </w:sectPr>
      </w:pPr>
    </w:p>
    <w:p>
      <w:pPr>
        <w:pStyle w:val="BodyText"/>
        <w:spacing w:line="273" w:lineRule="exact" w:before="57"/>
        <w:ind w:left="1800"/>
      </w:pPr>
      <w:hyperlink r:id="rId24">
        <w:r>
          <w:rPr>
            <w:spacing w:val="-2"/>
            <w:w w:val="105"/>
          </w:rPr>
          <w:t>https://www.pharmgkb.org/</w:t>
        </w:r>
      </w:hyperlink>
    </w:p>
    <w:p>
      <w:pPr>
        <w:pStyle w:val="ListParagraph"/>
        <w:numPr>
          <w:ilvl w:val="1"/>
          <w:numId w:val="209"/>
        </w:numPr>
        <w:tabs>
          <w:tab w:pos="1891" w:val="left" w:leader="none"/>
        </w:tabs>
        <w:spacing w:line="235" w:lineRule="auto" w:before="1" w:after="0"/>
        <w:ind w:left="1891" w:right="358" w:hanging="680"/>
        <w:jc w:val="both"/>
        <w:rPr>
          <w:sz w:val="24"/>
        </w:rPr>
      </w:pPr>
      <w:r>
        <w:rPr>
          <w:sz w:val="24"/>
        </w:rPr>
        <w:t>Access the PharmGKB website and search for a drug known to have genetic </w:t>
      </w:r>
      <w:r>
        <w:rPr>
          <w:spacing w:val="-4"/>
          <w:sz w:val="24"/>
        </w:rPr>
        <w:t>variation-based</w:t>
      </w:r>
      <w:r>
        <w:rPr>
          <w:spacing w:val="-11"/>
          <w:sz w:val="24"/>
        </w:rPr>
        <w:t> </w:t>
      </w:r>
      <w:r>
        <w:rPr>
          <w:spacing w:val="-4"/>
          <w:sz w:val="24"/>
        </w:rPr>
        <w:t>dosing</w:t>
      </w:r>
      <w:r>
        <w:rPr>
          <w:spacing w:val="-11"/>
          <w:sz w:val="24"/>
        </w:rPr>
        <w:t> </w:t>
      </w:r>
      <w:r>
        <w:rPr>
          <w:spacing w:val="-4"/>
          <w:sz w:val="24"/>
        </w:rPr>
        <w:t>guidelines</w:t>
      </w:r>
      <w:r>
        <w:rPr>
          <w:spacing w:val="-11"/>
          <w:sz w:val="24"/>
        </w:rPr>
        <w:t> </w:t>
      </w:r>
      <w:r>
        <w:rPr>
          <w:spacing w:val="-4"/>
          <w:sz w:val="24"/>
        </w:rPr>
        <w:t>(e.g.,</w:t>
      </w:r>
      <w:r>
        <w:rPr>
          <w:spacing w:val="-11"/>
          <w:sz w:val="24"/>
        </w:rPr>
        <w:t> </w:t>
      </w:r>
      <w:r>
        <w:rPr>
          <w:spacing w:val="-4"/>
          <w:sz w:val="24"/>
        </w:rPr>
        <w:t>Warfarin,</w:t>
      </w:r>
      <w:r>
        <w:rPr>
          <w:spacing w:val="-11"/>
          <w:sz w:val="24"/>
        </w:rPr>
        <w:t> </w:t>
      </w:r>
      <w:r>
        <w:rPr>
          <w:spacing w:val="-4"/>
          <w:sz w:val="24"/>
        </w:rPr>
        <w:t>Clopidogrel,</w:t>
      </w:r>
      <w:r>
        <w:rPr>
          <w:spacing w:val="-11"/>
          <w:sz w:val="24"/>
        </w:rPr>
        <w:t> </w:t>
      </w:r>
      <w:r>
        <w:rPr>
          <w:spacing w:val="-4"/>
          <w:sz w:val="24"/>
        </w:rPr>
        <w:t>Tamoxifen,</w:t>
      </w:r>
      <w:r>
        <w:rPr>
          <w:spacing w:val="-11"/>
          <w:sz w:val="24"/>
        </w:rPr>
        <w:t> </w:t>
      </w:r>
      <w:r>
        <w:rPr>
          <w:spacing w:val="-4"/>
          <w:sz w:val="24"/>
        </w:rPr>
        <w:t>Cisplatin, </w:t>
      </w:r>
      <w:r>
        <w:rPr>
          <w:sz w:val="24"/>
        </w:rPr>
        <w:t>Abacavir etc.).</w:t>
      </w:r>
    </w:p>
    <w:p>
      <w:pPr>
        <w:pStyle w:val="ListParagraph"/>
        <w:numPr>
          <w:ilvl w:val="1"/>
          <w:numId w:val="209"/>
        </w:numPr>
        <w:tabs>
          <w:tab w:pos="1890" w:val="left" w:leader="none"/>
        </w:tabs>
        <w:spacing w:line="268" w:lineRule="exact" w:before="0" w:after="0"/>
        <w:ind w:left="1890" w:right="0" w:hanging="678"/>
        <w:jc w:val="both"/>
        <w:rPr>
          <w:sz w:val="24"/>
        </w:rPr>
      </w:pPr>
      <w:r>
        <w:rPr>
          <w:spacing w:val="-2"/>
          <w:sz w:val="24"/>
        </w:rPr>
        <w:t>Explore</w:t>
      </w:r>
      <w:r>
        <w:rPr>
          <w:spacing w:val="-9"/>
          <w:sz w:val="24"/>
        </w:rPr>
        <w:t> </w:t>
      </w:r>
      <w:r>
        <w:rPr>
          <w:spacing w:val="-2"/>
          <w:sz w:val="24"/>
        </w:rPr>
        <w:t>the</w:t>
      </w:r>
      <w:r>
        <w:rPr>
          <w:spacing w:val="-8"/>
          <w:sz w:val="24"/>
        </w:rPr>
        <w:t> </w:t>
      </w:r>
      <w:r>
        <w:rPr>
          <w:spacing w:val="-2"/>
          <w:sz w:val="24"/>
        </w:rPr>
        <w:t>drug’s</w:t>
      </w:r>
      <w:r>
        <w:rPr>
          <w:spacing w:val="-8"/>
          <w:sz w:val="24"/>
        </w:rPr>
        <w:t> </w:t>
      </w:r>
      <w:r>
        <w:rPr>
          <w:spacing w:val="-2"/>
          <w:sz w:val="24"/>
        </w:rPr>
        <w:t>pharmacogenomic</w:t>
      </w:r>
      <w:r>
        <w:rPr>
          <w:spacing w:val="-8"/>
          <w:sz w:val="24"/>
        </w:rPr>
        <w:t> </w:t>
      </w:r>
      <w:r>
        <w:rPr>
          <w:spacing w:val="-2"/>
          <w:sz w:val="24"/>
        </w:rPr>
        <w:t>information,</w:t>
      </w:r>
      <w:r>
        <w:rPr>
          <w:spacing w:val="-6"/>
          <w:sz w:val="24"/>
        </w:rPr>
        <w:t> </w:t>
      </w:r>
      <w:r>
        <w:rPr>
          <w:spacing w:val="-2"/>
          <w:sz w:val="24"/>
        </w:rPr>
        <w:t>focusing</w:t>
      </w:r>
      <w:r>
        <w:rPr>
          <w:spacing w:val="-8"/>
          <w:sz w:val="24"/>
        </w:rPr>
        <w:t> </w:t>
      </w:r>
      <w:r>
        <w:rPr>
          <w:spacing w:val="-2"/>
          <w:sz w:val="24"/>
        </w:rPr>
        <w:t>on</w:t>
      </w:r>
      <w:r>
        <w:rPr>
          <w:spacing w:val="-9"/>
          <w:sz w:val="24"/>
        </w:rPr>
        <w:t> </w:t>
      </w:r>
      <w:r>
        <w:rPr>
          <w:spacing w:val="-2"/>
          <w:sz w:val="24"/>
        </w:rPr>
        <w:t>how</w:t>
      </w:r>
      <w:r>
        <w:rPr>
          <w:spacing w:val="-8"/>
          <w:sz w:val="24"/>
        </w:rPr>
        <w:t> </w:t>
      </w:r>
      <w:r>
        <w:rPr>
          <w:spacing w:val="-2"/>
          <w:sz w:val="24"/>
        </w:rPr>
        <w:t>genetic</w:t>
      </w:r>
      <w:r>
        <w:rPr>
          <w:spacing w:val="-7"/>
          <w:sz w:val="24"/>
        </w:rPr>
        <w:t> </w:t>
      </w:r>
      <w:r>
        <w:rPr>
          <w:spacing w:val="-2"/>
          <w:sz w:val="24"/>
        </w:rPr>
        <w:t>factors</w:t>
      </w:r>
    </w:p>
    <w:p>
      <w:pPr>
        <w:pStyle w:val="BodyText"/>
        <w:spacing w:line="270" w:lineRule="exact"/>
        <w:ind w:left="1891"/>
        <w:jc w:val="both"/>
      </w:pPr>
      <w:r>
        <w:rPr>
          <w:spacing w:val="-4"/>
        </w:rPr>
        <w:t>influence drug metabolism</w:t>
      </w:r>
      <w:r>
        <w:rPr>
          <w:spacing w:val="-3"/>
        </w:rPr>
        <w:t> </w:t>
      </w:r>
      <w:r>
        <w:rPr>
          <w:spacing w:val="-4"/>
        </w:rPr>
        <w:t>and response.</w:t>
      </w:r>
    </w:p>
    <w:p>
      <w:pPr>
        <w:pStyle w:val="ListParagraph"/>
        <w:numPr>
          <w:ilvl w:val="1"/>
          <w:numId w:val="209"/>
        </w:numPr>
        <w:tabs>
          <w:tab w:pos="1888" w:val="left" w:leader="none"/>
          <w:tab w:pos="1891" w:val="left" w:leader="none"/>
        </w:tabs>
        <w:spacing w:line="232" w:lineRule="auto" w:before="5" w:after="0"/>
        <w:ind w:left="1891" w:right="355" w:hanging="680"/>
        <w:jc w:val="both"/>
        <w:rPr>
          <w:sz w:val="24"/>
        </w:rPr>
      </w:pPr>
      <w:r>
        <w:rPr>
          <w:spacing w:val="-4"/>
          <w:sz w:val="24"/>
        </w:rPr>
        <w:t>Discuss</w:t>
      </w:r>
      <w:r>
        <w:rPr>
          <w:spacing w:val="-11"/>
          <w:sz w:val="24"/>
        </w:rPr>
        <w:t> </w:t>
      </w:r>
      <w:r>
        <w:rPr>
          <w:spacing w:val="-4"/>
          <w:sz w:val="24"/>
        </w:rPr>
        <w:t>how</w:t>
      </w:r>
      <w:r>
        <w:rPr>
          <w:spacing w:val="-11"/>
          <w:sz w:val="24"/>
        </w:rPr>
        <w:t> </w:t>
      </w:r>
      <w:r>
        <w:rPr>
          <w:spacing w:val="-4"/>
          <w:sz w:val="24"/>
        </w:rPr>
        <w:t>genetic</w:t>
      </w:r>
      <w:r>
        <w:rPr>
          <w:spacing w:val="-11"/>
          <w:sz w:val="24"/>
        </w:rPr>
        <w:t> </w:t>
      </w:r>
      <w:r>
        <w:rPr>
          <w:spacing w:val="-4"/>
          <w:sz w:val="24"/>
        </w:rPr>
        <w:t>polymorphisms</w:t>
      </w:r>
      <w:r>
        <w:rPr>
          <w:spacing w:val="-9"/>
          <w:sz w:val="24"/>
        </w:rPr>
        <w:t> </w:t>
      </w:r>
      <w:r>
        <w:rPr>
          <w:spacing w:val="-4"/>
          <w:sz w:val="24"/>
        </w:rPr>
        <w:t>can</w:t>
      </w:r>
      <w:r>
        <w:rPr>
          <w:spacing w:val="-11"/>
          <w:sz w:val="24"/>
        </w:rPr>
        <w:t> </w:t>
      </w:r>
      <w:r>
        <w:rPr>
          <w:spacing w:val="-4"/>
          <w:sz w:val="24"/>
        </w:rPr>
        <w:t>predict</w:t>
      </w:r>
      <w:r>
        <w:rPr>
          <w:spacing w:val="-11"/>
          <w:sz w:val="24"/>
        </w:rPr>
        <w:t> </w:t>
      </w:r>
      <w:r>
        <w:rPr>
          <w:spacing w:val="-4"/>
          <w:sz w:val="24"/>
        </w:rPr>
        <w:t>a</w:t>
      </w:r>
      <w:r>
        <w:rPr>
          <w:spacing w:val="-10"/>
          <w:sz w:val="24"/>
        </w:rPr>
        <w:t> </w:t>
      </w:r>
      <w:r>
        <w:rPr>
          <w:spacing w:val="-4"/>
          <w:sz w:val="24"/>
        </w:rPr>
        <w:t>patient's</w:t>
      </w:r>
      <w:r>
        <w:rPr>
          <w:spacing w:val="-9"/>
          <w:sz w:val="24"/>
        </w:rPr>
        <w:t> </w:t>
      </w:r>
      <w:r>
        <w:rPr>
          <w:spacing w:val="-4"/>
          <w:sz w:val="24"/>
        </w:rPr>
        <w:t>response</w:t>
      </w:r>
      <w:r>
        <w:rPr>
          <w:spacing w:val="-10"/>
          <w:sz w:val="24"/>
        </w:rPr>
        <w:t> </w:t>
      </w:r>
      <w:r>
        <w:rPr>
          <w:spacing w:val="-4"/>
          <w:sz w:val="24"/>
        </w:rPr>
        <w:t>to</w:t>
      </w:r>
      <w:r>
        <w:rPr>
          <w:spacing w:val="-11"/>
          <w:sz w:val="24"/>
        </w:rPr>
        <w:t> </w:t>
      </w:r>
      <w:r>
        <w:rPr>
          <w:spacing w:val="-4"/>
          <w:sz w:val="24"/>
        </w:rPr>
        <w:t>the</w:t>
      </w:r>
      <w:r>
        <w:rPr>
          <w:spacing w:val="-11"/>
          <w:sz w:val="24"/>
        </w:rPr>
        <w:t> </w:t>
      </w:r>
      <w:r>
        <w:rPr>
          <w:spacing w:val="-4"/>
          <w:sz w:val="24"/>
        </w:rPr>
        <w:t>drug</w:t>
      </w:r>
      <w:r>
        <w:rPr>
          <w:spacing w:val="-11"/>
          <w:sz w:val="24"/>
        </w:rPr>
        <w:t> </w:t>
      </w:r>
      <w:r>
        <w:rPr>
          <w:spacing w:val="-4"/>
          <w:sz w:val="24"/>
        </w:rPr>
        <w:t>(e.g., </w:t>
      </w:r>
      <w:r>
        <w:rPr>
          <w:sz w:val="24"/>
        </w:rPr>
        <w:t>fast vs. slow metabolizers).</w:t>
      </w:r>
    </w:p>
    <w:p>
      <w:pPr>
        <w:pStyle w:val="ListParagraph"/>
        <w:numPr>
          <w:ilvl w:val="1"/>
          <w:numId w:val="209"/>
        </w:numPr>
        <w:tabs>
          <w:tab w:pos="1889" w:val="left" w:leader="none"/>
          <w:tab w:pos="1891" w:val="left" w:leader="none"/>
        </w:tabs>
        <w:spacing w:line="232" w:lineRule="auto" w:before="4" w:after="0"/>
        <w:ind w:left="1891" w:right="361" w:hanging="680"/>
        <w:jc w:val="both"/>
        <w:rPr>
          <w:sz w:val="24"/>
        </w:rPr>
      </w:pPr>
      <w:r>
        <w:rPr>
          <w:sz w:val="24"/>
        </w:rPr>
        <w:t>Analyze how genetic data can be used to tailor drug therapy for individuals (personalized medicine).</w:t>
      </w:r>
    </w:p>
    <w:p>
      <w:pPr>
        <w:pStyle w:val="ListParagraph"/>
        <w:numPr>
          <w:ilvl w:val="0"/>
          <w:numId w:val="209"/>
        </w:numPr>
        <w:tabs>
          <w:tab w:pos="1080" w:val="left" w:leader="none"/>
        </w:tabs>
        <w:spacing w:line="270" w:lineRule="exact" w:before="0" w:after="0"/>
        <w:ind w:left="1080" w:right="0" w:hanging="578"/>
        <w:jc w:val="left"/>
        <w:rPr>
          <w:sz w:val="24"/>
        </w:rPr>
      </w:pPr>
      <w:r>
        <w:rPr>
          <w:spacing w:val="-2"/>
          <w:sz w:val="24"/>
        </w:rPr>
        <w:t>Follow</w:t>
      </w:r>
      <w:r>
        <w:rPr>
          <w:spacing w:val="-12"/>
          <w:sz w:val="24"/>
        </w:rPr>
        <w:t> </w:t>
      </w:r>
      <w:r>
        <w:rPr>
          <w:spacing w:val="-2"/>
          <w:sz w:val="24"/>
        </w:rPr>
        <w:t>OECD</w:t>
      </w:r>
      <w:r>
        <w:rPr>
          <w:spacing w:val="-11"/>
          <w:sz w:val="24"/>
        </w:rPr>
        <w:t> </w:t>
      </w:r>
      <w:r>
        <w:rPr>
          <w:spacing w:val="-2"/>
          <w:sz w:val="24"/>
        </w:rPr>
        <w:t>Test</w:t>
      </w:r>
      <w:r>
        <w:rPr>
          <w:spacing w:val="-13"/>
          <w:sz w:val="24"/>
        </w:rPr>
        <w:t> </w:t>
      </w:r>
      <w:r>
        <w:rPr>
          <w:spacing w:val="-2"/>
          <w:sz w:val="24"/>
        </w:rPr>
        <w:t>Guideline</w:t>
      </w:r>
      <w:r>
        <w:rPr>
          <w:spacing w:val="-10"/>
          <w:sz w:val="24"/>
        </w:rPr>
        <w:t> </w:t>
      </w:r>
      <w:r>
        <w:rPr>
          <w:spacing w:val="-2"/>
          <w:sz w:val="24"/>
        </w:rPr>
        <w:t>420</w:t>
      </w:r>
      <w:r>
        <w:rPr>
          <w:spacing w:val="-12"/>
          <w:sz w:val="24"/>
        </w:rPr>
        <w:t> </w:t>
      </w:r>
      <w:r>
        <w:rPr>
          <w:spacing w:val="-2"/>
          <w:sz w:val="24"/>
        </w:rPr>
        <w:t>for</w:t>
      </w:r>
      <w:r>
        <w:rPr>
          <w:spacing w:val="-13"/>
          <w:sz w:val="24"/>
        </w:rPr>
        <w:t> </w:t>
      </w:r>
      <w:r>
        <w:rPr>
          <w:spacing w:val="-2"/>
          <w:sz w:val="24"/>
        </w:rPr>
        <w:t>acute</w:t>
      </w:r>
      <w:r>
        <w:rPr>
          <w:spacing w:val="-11"/>
          <w:sz w:val="24"/>
        </w:rPr>
        <w:t> </w:t>
      </w:r>
      <w:r>
        <w:rPr>
          <w:spacing w:val="-2"/>
          <w:sz w:val="24"/>
        </w:rPr>
        <w:t>oral</w:t>
      </w:r>
      <w:r>
        <w:rPr>
          <w:spacing w:val="-11"/>
          <w:sz w:val="24"/>
        </w:rPr>
        <w:t> </w:t>
      </w:r>
      <w:r>
        <w:rPr>
          <w:spacing w:val="-2"/>
          <w:sz w:val="24"/>
        </w:rPr>
        <w:t>toxicity</w:t>
      </w:r>
      <w:r>
        <w:rPr>
          <w:spacing w:val="-12"/>
          <w:sz w:val="24"/>
        </w:rPr>
        <w:t> </w:t>
      </w:r>
      <w:r>
        <w:rPr>
          <w:spacing w:val="-2"/>
          <w:sz w:val="24"/>
        </w:rPr>
        <w:t>studies</w:t>
      </w:r>
    </w:p>
    <w:p>
      <w:pPr>
        <w:pStyle w:val="ListParagraph"/>
        <w:numPr>
          <w:ilvl w:val="0"/>
          <w:numId w:val="209"/>
        </w:numPr>
        <w:tabs>
          <w:tab w:pos="1080" w:val="left" w:leader="none"/>
        </w:tabs>
        <w:spacing w:line="270" w:lineRule="exact" w:before="0" w:after="0"/>
        <w:ind w:left="1080" w:right="0" w:hanging="578"/>
        <w:jc w:val="left"/>
        <w:rPr>
          <w:sz w:val="24"/>
        </w:rPr>
      </w:pPr>
      <w:r>
        <w:rPr>
          <w:spacing w:val="-2"/>
          <w:sz w:val="24"/>
        </w:rPr>
        <w:t>Follow</w:t>
      </w:r>
      <w:r>
        <w:rPr>
          <w:spacing w:val="-10"/>
          <w:sz w:val="24"/>
        </w:rPr>
        <w:t> </w:t>
      </w:r>
      <w:r>
        <w:rPr>
          <w:spacing w:val="-2"/>
          <w:sz w:val="24"/>
        </w:rPr>
        <w:t>OECD</w:t>
      </w:r>
      <w:r>
        <w:rPr>
          <w:spacing w:val="-9"/>
          <w:sz w:val="24"/>
        </w:rPr>
        <w:t> </w:t>
      </w:r>
      <w:r>
        <w:rPr>
          <w:spacing w:val="-2"/>
          <w:sz w:val="24"/>
        </w:rPr>
        <w:t>Test</w:t>
      </w:r>
      <w:r>
        <w:rPr>
          <w:spacing w:val="-11"/>
          <w:sz w:val="24"/>
        </w:rPr>
        <w:t> </w:t>
      </w:r>
      <w:r>
        <w:rPr>
          <w:spacing w:val="-2"/>
          <w:sz w:val="24"/>
        </w:rPr>
        <w:t>Guideline</w:t>
      </w:r>
      <w:r>
        <w:rPr>
          <w:spacing w:val="-9"/>
          <w:sz w:val="24"/>
        </w:rPr>
        <w:t> </w:t>
      </w:r>
      <w:r>
        <w:rPr>
          <w:spacing w:val="-2"/>
          <w:sz w:val="24"/>
        </w:rPr>
        <w:t>452</w:t>
      </w:r>
      <w:r>
        <w:rPr>
          <w:spacing w:val="-10"/>
          <w:sz w:val="24"/>
        </w:rPr>
        <w:t> </w:t>
      </w:r>
      <w:r>
        <w:rPr>
          <w:spacing w:val="-2"/>
          <w:sz w:val="24"/>
        </w:rPr>
        <w:t>for</w:t>
      </w:r>
      <w:r>
        <w:rPr>
          <w:spacing w:val="-12"/>
          <w:sz w:val="24"/>
        </w:rPr>
        <w:t> </w:t>
      </w:r>
      <w:r>
        <w:rPr>
          <w:spacing w:val="-2"/>
          <w:sz w:val="24"/>
        </w:rPr>
        <w:t>chronic</w:t>
      </w:r>
      <w:r>
        <w:rPr>
          <w:spacing w:val="-10"/>
          <w:sz w:val="24"/>
        </w:rPr>
        <w:t> </w:t>
      </w:r>
      <w:r>
        <w:rPr>
          <w:spacing w:val="-2"/>
          <w:sz w:val="24"/>
        </w:rPr>
        <w:t>toxicity</w:t>
      </w:r>
      <w:r>
        <w:rPr>
          <w:spacing w:val="-10"/>
          <w:sz w:val="24"/>
        </w:rPr>
        <w:t> </w:t>
      </w:r>
      <w:r>
        <w:rPr>
          <w:spacing w:val="-2"/>
          <w:sz w:val="24"/>
        </w:rPr>
        <w:t>testing</w:t>
      </w:r>
    </w:p>
    <w:p>
      <w:pPr>
        <w:pStyle w:val="ListParagraph"/>
        <w:numPr>
          <w:ilvl w:val="0"/>
          <w:numId w:val="209"/>
        </w:numPr>
        <w:tabs>
          <w:tab w:pos="1080" w:val="left" w:leader="none"/>
        </w:tabs>
        <w:spacing w:line="270" w:lineRule="exact" w:before="0" w:after="0"/>
        <w:ind w:left="1080" w:right="0" w:hanging="578"/>
        <w:jc w:val="left"/>
        <w:rPr>
          <w:sz w:val="24"/>
        </w:rPr>
      </w:pPr>
      <w:r>
        <w:rPr>
          <w:spacing w:val="-4"/>
          <w:sz w:val="24"/>
        </w:rPr>
        <w:t>Follow</w:t>
      </w:r>
      <w:r>
        <w:rPr>
          <w:spacing w:val="-1"/>
          <w:sz w:val="24"/>
        </w:rPr>
        <w:t> </w:t>
      </w:r>
      <w:r>
        <w:rPr>
          <w:spacing w:val="-4"/>
          <w:sz w:val="24"/>
        </w:rPr>
        <w:t>OECD</w:t>
      </w:r>
      <w:r>
        <w:rPr>
          <w:spacing w:val="-1"/>
          <w:sz w:val="24"/>
        </w:rPr>
        <w:t> </w:t>
      </w:r>
      <w:r>
        <w:rPr>
          <w:spacing w:val="-4"/>
          <w:sz w:val="24"/>
        </w:rPr>
        <w:t>Test</w:t>
      </w:r>
      <w:r>
        <w:rPr>
          <w:spacing w:val="-3"/>
          <w:sz w:val="24"/>
        </w:rPr>
        <w:t> </w:t>
      </w:r>
      <w:r>
        <w:rPr>
          <w:spacing w:val="-4"/>
          <w:sz w:val="24"/>
        </w:rPr>
        <w:t>Guideline</w:t>
      </w:r>
      <w:r>
        <w:rPr>
          <w:sz w:val="24"/>
        </w:rPr>
        <w:t> </w:t>
      </w:r>
      <w:r>
        <w:rPr>
          <w:spacing w:val="-4"/>
          <w:sz w:val="24"/>
        </w:rPr>
        <w:t>414</w:t>
      </w:r>
      <w:r>
        <w:rPr>
          <w:spacing w:val="-2"/>
          <w:sz w:val="24"/>
        </w:rPr>
        <w:t> </w:t>
      </w:r>
      <w:r>
        <w:rPr>
          <w:spacing w:val="-4"/>
          <w:sz w:val="24"/>
        </w:rPr>
        <w:t>for</w:t>
      </w:r>
      <w:r>
        <w:rPr>
          <w:spacing w:val="-3"/>
          <w:sz w:val="24"/>
        </w:rPr>
        <w:t> </w:t>
      </w:r>
      <w:r>
        <w:rPr>
          <w:spacing w:val="-4"/>
          <w:sz w:val="24"/>
        </w:rPr>
        <w:t>prenatal</w:t>
      </w:r>
      <w:r>
        <w:rPr>
          <w:spacing w:val="-1"/>
          <w:sz w:val="24"/>
        </w:rPr>
        <w:t> </w:t>
      </w:r>
      <w:r>
        <w:rPr>
          <w:spacing w:val="-4"/>
          <w:sz w:val="24"/>
        </w:rPr>
        <w:t>developmental</w:t>
      </w:r>
      <w:r>
        <w:rPr>
          <w:spacing w:val="-2"/>
          <w:sz w:val="24"/>
        </w:rPr>
        <w:t> </w:t>
      </w:r>
      <w:r>
        <w:rPr>
          <w:spacing w:val="-4"/>
          <w:sz w:val="24"/>
        </w:rPr>
        <w:t>toxicity</w:t>
      </w:r>
      <w:r>
        <w:rPr>
          <w:spacing w:val="-1"/>
          <w:sz w:val="24"/>
        </w:rPr>
        <w:t> </w:t>
      </w:r>
      <w:r>
        <w:rPr>
          <w:spacing w:val="-4"/>
          <w:sz w:val="24"/>
        </w:rPr>
        <w:t>studies</w:t>
      </w:r>
    </w:p>
    <w:p>
      <w:pPr>
        <w:pStyle w:val="BodyText"/>
        <w:spacing w:line="272" w:lineRule="exact"/>
        <w:ind w:left="360"/>
      </w:pPr>
      <w:r>
        <w:rPr>
          <w:b/>
          <w:spacing w:val="-4"/>
        </w:rPr>
        <w:t>Note:</w:t>
      </w:r>
      <w:r>
        <w:rPr>
          <w:b/>
          <w:spacing w:val="-6"/>
        </w:rPr>
        <w:t> </w:t>
      </w:r>
      <w:r>
        <w:rPr>
          <w:spacing w:val="-4"/>
        </w:rPr>
        <w:t>A</w:t>
      </w:r>
      <w:r>
        <w:rPr>
          <w:spacing w:val="-5"/>
        </w:rPr>
        <w:t> </w:t>
      </w:r>
      <w:r>
        <w:rPr>
          <w:spacing w:val="-4"/>
        </w:rPr>
        <w:t>minimum</w:t>
      </w:r>
      <w:r>
        <w:rPr>
          <w:spacing w:val="-6"/>
        </w:rPr>
        <w:t> </w:t>
      </w:r>
      <w:r>
        <w:rPr>
          <w:spacing w:val="-4"/>
        </w:rPr>
        <w:t>of</w:t>
      </w:r>
      <w:r>
        <w:rPr>
          <w:spacing w:val="-6"/>
        </w:rPr>
        <w:t> </w:t>
      </w:r>
      <w:r>
        <w:rPr>
          <w:spacing w:val="-4"/>
        </w:rPr>
        <w:t>10 practicals will</w:t>
      </w:r>
      <w:r>
        <w:rPr>
          <w:spacing w:val="-6"/>
        </w:rPr>
        <w:t> </w:t>
      </w:r>
      <w:r>
        <w:rPr>
          <w:spacing w:val="-4"/>
        </w:rPr>
        <w:t>be</w:t>
      </w:r>
      <w:r>
        <w:rPr>
          <w:spacing w:val="-5"/>
        </w:rPr>
        <w:t> </w:t>
      </w:r>
      <w:r>
        <w:rPr>
          <w:spacing w:val="-4"/>
        </w:rPr>
        <w:t>conducted</w:t>
      </w:r>
    </w:p>
    <w:p>
      <w:pPr>
        <w:pStyle w:val="Heading5"/>
        <w:spacing w:line="274" w:lineRule="exact" w:before="264"/>
      </w:pPr>
      <w:r>
        <w:rPr/>
        <w:t>Recommended</w:t>
      </w:r>
      <w:r>
        <w:rPr>
          <w:spacing w:val="-10"/>
        </w:rPr>
        <w:t> </w:t>
      </w:r>
      <w:r>
        <w:rPr/>
        <w:t>Readings</w:t>
      </w:r>
      <w:r>
        <w:rPr>
          <w:spacing w:val="-8"/>
        </w:rPr>
        <w:t> </w:t>
      </w:r>
      <w:r>
        <w:rPr/>
        <w:t>for</w:t>
      </w:r>
      <w:r>
        <w:rPr>
          <w:spacing w:val="-10"/>
        </w:rPr>
        <w:t> </w:t>
      </w:r>
      <w:r>
        <w:rPr/>
        <w:t>Pharmacology</w:t>
      </w:r>
      <w:r>
        <w:rPr>
          <w:spacing w:val="-9"/>
        </w:rPr>
        <w:t> </w:t>
      </w:r>
      <w:r>
        <w:rPr/>
        <w:t>&amp;</w:t>
      </w:r>
      <w:r>
        <w:rPr>
          <w:spacing w:val="-8"/>
        </w:rPr>
        <w:t> </w:t>
      </w:r>
      <w:r>
        <w:rPr>
          <w:spacing w:val="-2"/>
        </w:rPr>
        <w:t>Therapeutics</w:t>
      </w:r>
    </w:p>
    <w:p>
      <w:pPr>
        <w:pStyle w:val="ListParagraph"/>
        <w:numPr>
          <w:ilvl w:val="0"/>
          <w:numId w:val="210"/>
        </w:numPr>
        <w:tabs>
          <w:tab w:pos="720" w:val="left" w:leader="none"/>
        </w:tabs>
        <w:spacing w:line="232" w:lineRule="auto" w:before="5" w:after="0"/>
        <w:ind w:left="720" w:right="926" w:hanging="360"/>
        <w:jc w:val="left"/>
        <w:rPr>
          <w:sz w:val="24"/>
        </w:rPr>
      </w:pPr>
      <w:r>
        <w:rPr>
          <w:w w:val="85"/>
          <w:sz w:val="24"/>
        </w:rPr>
        <w:t>American Psychiatric Association. (2010). </w:t>
      </w:r>
      <w:r>
        <w:rPr>
          <w:i/>
          <w:w w:val="85"/>
          <w:sz w:val="24"/>
        </w:rPr>
        <w:t>Practice guideline for the treatment of patients with major </w:t>
      </w:r>
      <w:r>
        <w:rPr>
          <w:i/>
          <w:w w:val="90"/>
          <w:sz w:val="24"/>
        </w:rPr>
        <w:t>depressive disorder </w:t>
      </w:r>
      <w:r>
        <w:rPr>
          <w:w w:val="90"/>
          <w:sz w:val="24"/>
        </w:rPr>
        <w:t>(3rd ed.). American Psychiatric Association.</w:t>
      </w:r>
    </w:p>
    <w:p>
      <w:pPr>
        <w:pStyle w:val="BodyText"/>
        <w:spacing w:line="266" w:lineRule="exact"/>
        <w:ind w:left="720"/>
      </w:pPr>
      <w:hyperlink r:id="rId25">
        <w:r>
          <w:rPr>
            <w:color w:val="0462C1"/>
            <w:spacing w:val="-2"/>
          </w:rPr>
          <w:t>https://psychiatryonline.org/pb/assets/raw/sitewide/practice_guidelines/guidelines/mdd.pdf</w:t>
        </w:r>
      </w:hyperlink>
    </w:p>
    <w:p>
      <w:pPr>
        <w:pStyle w:val="Heading4"/>
      </w:pPr>
      <w:r>
        <w:rPr>
          <w:spacing w:val="-4"/>
        </w:rPr>
        <w:t>Teaching</w:t>
      </w:r>
      <w:r>
        <w:rPr>
          <w:spacing w:val="-8"/>
        </w:rPr>
        <w:t> </w:t>
      </w:r>
      <w:r>
        <w:rPr>
          <w:spacing w:val="-4"/>
        </w:rPr>
        <w:t>tip:</w:t>
      </w:r>
      <w:r>
        <w:rPr>
          <w:spacing w:val="-7"/>
        </w:rPr>
        <w:t> </w:t>
      </w:r>
      <w:r>
        <w:rPr>
          <w:spacing w:val="-4"/>
        </w:rPr>
        <w:t>Discuss</w:t>
      </w:r>
      <w:r>
        <w:rPr>
          <w:spacing w:val="-6"/>
        </w:rPr>
        <w:t> </w:t>
      </w:r>
      <w:r>
        <w:rPr>
          <w:spacing w:val="-4"/>
        </w:rPr>
        <w:t>Figure</w:t>
      </w:r>
      <w:r>
        <w:rPr>
          <w:spacing w:val="-7"/>
        </w:rPr>
        <w:t> </w:t>
      </w:r>
      <w:r>
        <w:rPr>
          <w:spacing w:val="-4"/>
        </w:rPr>
        <w:t>1</w:t>
      </w:r>
      <w:r>
        <w:rPr>
          <w:spacing w:val="-6"/>
        </w:rPr>
        <w:t> </w:t>
      </w:r>
      <w:r>
        <w:rPr>
          <w:spacing w:val="-4"/>
        </w:rPr>
        <w:t>and</w:t>
      </w:r>
      <w:r>
        <w:rPr>
          <w:spacing w:val="-8"/>
        </w:rPr>
        <w:t> </w:t>
      </w:r>
      <w:r>
        <w:rPr>
          <w:spacing w:val="-4"/>
        </w:rPr>
        <w:t>2,</w:t>
      </w:r>
      <w:r>
        <w:rPr>
          <w:spacing w:val="-7"/>
        </w:rPr>
        <w:t> </w:t>
      </w:r>
      <w:r>
        <w:rPr>
          <w:spacing w:val="-4"/>
        </w:rPr>
        <w:t>table</w:t>
      </w:r>
      <w:r>
        <w:rPr>
          <w:spacing w:val="-7"/>
        </w:rPr>
        <w:t> </w:t>
      </w:r>
      <w:r>
        <w:rPr>
          <w:spacing w:val="-4"/>
        </w:rPr>
        <w:t>6,</w:t>
      </w:r>
      <w:r>
        <w:rPr>
          <w:spacing w:val="-7"/>
        </w:rPr>
        <w:t> </w:t>
      </w:r>
      <w:r>
        <w:rPr>
          <w:spacing w:val="-4"/>
        </w:rPr>
        <w:t>7,</w:t>
      </w:r>
      <w:r>
        <w:rPr>
          <w:spacing w:val="-6"/>
        </w:rPr>
        <w:t> </w:t>
      </w:r>
      <w:r>
        <w:rPr>
          <w:spacing w:val="-4"/>
        </w:rPr>
        <w:t>8,</w:t>
      </w:r>
      <w:r>
        <w:rPr>
          <w:spacing w:val="-7"/>
        </w:rPr>
        <w:t> </w:t>
      </w:r>
      <w:r>
        <w:rPr>
          <w:spacing w:val="-4"/>
        </w:rPr>
        <w:t>and</w:t>
      </w:r>
      <w:r>
        <w:rPr>
          <w:spacing w:val="-7"/>
        </w:rPr>
        <w:t> </w:t>
      </w:r>
      <w:r>
        <w:rPr>
          <w:spacing w:val="-4"/>
        </w:rPr>
        <w:t>11</w:t>
      </w:r>
      <w:r>
        <w:rPr>
          <w:spacing w:val="-2"/>
        </w:rPr>
        <w:t> </w:t>
      </w:r>
      <w:r>
        <w:rPr>
          <w:spacing w:val="-4"/>
        </w:rPr>
        <w:t>with</w:t>
      </w:r>
      <w:r>
        <w:rPr>
          <w:spacing w:val="-8"/>
        </w:rPr>
        <w:t> </w:t>
      </w:r>
      <w:r>
        <w:rPr>
          <w:spacing w:val="-4"/>
        </w:rPr>
        <w:t>students</w:t>
      </w:r>
    </w:p>
    <w:p>
      <w:pPr>
        <w:pStyle w:val="ListParagraph"/>
        <w:numPr>
          <w:ilvl w:val="0"/>
          <w:numId w:val="210"/>
        </w:numPr>
        <w:tabs>
          <w:tab w:pos="720" w:val="left" w:leader="none"/>
        </w:tabs>
        <w:spacing w:line="232" w:lineRule="auto" w:before="3" w:after="0"/>
        <w:ind w:left="720" w:right="1021" w:hanging="360"/>
        <w:jc w:val="left"/>
        <w:rPr>
          <w:sz w:val="24"/>
        </w:rPr>
      </w:pPr>
      <w:r>
        <w:rPr>
          <w:w w:val="90"/>
          <w:sz w:val="24"/>
        </w:rPr>
        <w:t>Brunton,</w:t>
      </w:r>
      <w:r>
        <w:rPr>
          <w:spacing w:val="-11"/>
          <w:w w:val="90"/>
          <w:sz w:val="24"/>
        </w:rPr>
        <w:t> </w:t>
      </w:r>
      <w:r>
        <w:rPr>
          <w:w w:val="90"/>
          <w:sz w:val="24"/>
        </w:rPr>
        <w:t>L.</w:t>
      </w:r>
      <w:r>
        <w:rPr>
          <w:spacing w:val="-9"/>
          <w:w w:val="90"/>
          <w:sz w:val="24"/>
        </w:rPr>
        <w:t> </w:t>
      </w:r>
      <w:r>
        <w:rPr>
          <w:w w:val="90"/>
          <w:sz w:val="24"/>
        </w:rPr>
        <w:t>L.,</w:t>
      </w:r>
      <w:r>
        <w:rPr>
          <w:spacing w:val="-9"/>
          <w:w w:val="90"/>
          <w:sz w:val="24"/>
        </w:rPr>
        <w:t> </w:t>
      </w:r>
      <w:r>
        <w:rPr>
          <w:w w:val="90"/>
          <w:sz w:val="24"/>
        </w:rPr>
        <w:t>&amp;</w:t>
      </w:r>
      <w:r>
        <w:rPr>
          <w:spacing w:val="-9"/>
          <w:w w:val="90"/>
          <w:sz w:val="24"/>
        </w:rPr>
        <w:t> </w:t>
      </w:r>
      <w:r>
        <w:rPr>
          <w:w w:val="90"/>
          <w:sz w:val="24"/>
        </w:rPr>
        <w:t>Knollmann,</w:t>
      </w:r>
      <w:r>
        <w:rPr>
          <w:spacing w:val="-9"/>
          <w:w w:val="90"/>
          <w:sz w:val="24"/>
        </w:rPr>
        <w:t> </w:t>
      </w:r>
      <w:r>
        <w:rPr>
          <w:w w:val="90"/>
          <w:sz w:val="24"/>
        </w:rPr>
        <w:t>B.</w:t>
      </w:r>
      <w:r>
        <w:rPr>
          <w:spacing w:val="-9"/>
          <w:w w:val="90"/>
          <w:sz w:val="24"/>
        </w:rPr>
        <w:t> </w:t>
      </w:r>
      <w:r>
        <w:rPr>
          <w:w w:val="90"/>
          <w:sz w:val="24"/>
        </w:rPr>
        <w:t>C.</w:t>
      </w:r>
      <w:r>
        <w:rPr>
          <w:spacing w:val="-9"/>
          <w:w w:val="90"/>
          <w:sz w:val="24"/>
        </w:rPr>
        <w:t> </w:t>
      </w:r>
      <w:r>
        <w:rPr>
          <w:w w:val="90"/>
          <w:sz w:val="24"/>
        </w:rPr>
        <w:t>(2023).</w:t>
      </w:r>
      <w:r>
        <w:rPr>
          <w:spacing w:val="-9"/>
          <w:w w:val="90"/>
          <w:sz w:val="24"/>
        </w:rPr>
        <w:t> </w:t>
      </w:r>
      <w:r>
        <w:rPr>
          <w:i/>
          <w:w w:val="90"/>
          <w:sz w:val="24"/>
        </w:rPr>
        <w:t>Goodman</w:t>
      </w:r>
      <w:r>
        <w:rPr>
          <w:i/>
          <w:spacing w:val="-9"/>
          <w:w w:val="90"/>
          <w:sz w:val="24"/>
        </w:rPr>
        <w:t> </w:t>
      </w:r>
      <w:r>
        <w:rPr>
          <w:i/>
          <w:w w:val="90"/>
          <w:sz w:val="24"/>
        </w:rPr>
        <w:t>&amp;</w:t>
      </w:r>
      <w:r>
        <w:rPr>
          <w:i/>
          <w:spacing w:val="-9"/>
          <w:w w:val="90"/>
          <w:sz w:val="24"/>
        </w:rPr>
        <w:t> </w:t>
      </w:r>
      <w:r>
        <w:rPr>
          <w:i/>
          <w:w w:val="90"/>
          <w:sz w:val="24"/>
        </w:rPr>
        <w:t>Gilman's:</w:t>
      </w:r>
      <w:r>
        <w:rPr>
          <w:i/>
          <w:spacing w:val="-9"/>
          <w:w w:val="90"/>
          <w:sz w:val="24"/>
        </w:rPr>
        <w:t> </w:t>
      </w:r>
      <w:r>
        <w:rPr>
          <w:i/>
          <w:w w:val="90"/>
          <w:sz w:val="24"/>
        </w:rPr>
        <w:t>The</w:t>
      </w:r>
      <w:r>
        <w:rPr>
          <w:i/>
          <w:spacing w:val="-9"/>
          <w:w w:val="90"/>
          <w:sz w:val="24"/>
        </w:rPr>
        <w:t> </w:t>
      </w:r>
      <w:r>
        <w:rPr>
          <w:i/>
          <w:w w:val="90"/>
          <w:sz w:val="24"/>
        </w:rPr>
        <w:t>pharmacological</w:t>
      </w:r>
      <w:r>
        <w:rPr>
          <w:i/>
          <w:spacing w:val="-9"/>
          <w:w w:val="90"/>
          <w:sz w:val="24"/>
        </w:rPr>
        <w:t> </w:t>
      </w:r>
      <w:r>
        <w:rPr>
          <w:i/>
          <w:w w:val="90"/>
          <w:sz w:val="24"/>
        </w:rPr>
        <w:t>basis</w:t>
      </w:r>
      <w:r>
        <w:rPr>
          <w:i/>
          <w:spacing w:val="-9"/>
          <w:w w:val="90"/>
          <w:sz w:val="24"/>
        </w:rPr>
        <w:t> </w:t>
      </w:r>
      <w:r>
        <w:rPr>
          <w:i/>
          <w:w w:val="90"/>
          <w:sz w:val="24"/>
        </w:rPr>
        <w:t>of </w:t>
      </w:r>
      <w:r>
        <w:rPr>
          <w:i/>
          <w:w w:val="95"/>
          <w:sz w:val="24"/>
        </w:rPr>
        <w:t>therapeutics</w:t>
      </w:r>
      <w:r>
        <w:rPr>
          <w:i/>
          <w:spacing w:val="-5"/>
          <w:w w:val="95"/>
          <w:sz w:val="24"/>
        </w:rPr>
        <w:t> </w:t>
      </w:r>
      <w:r>
        <w:rPr>
          <w:w w:val="95"/>
          <w:sz w:val="24"/>
        </w:rPr>
        <w:t>(14th</w:t>
      </w:r>
      <w:r>
        <w:rPr>
          <w:spacing w:val="-6"/>
          <w:w w:val="95"/>
          <w:sz w:val="24"/>
        </w:rPr>
        <w:t> </w:t>
      </w:r>
      <w:r>
        <w:rPr>
          <w:w w:val="95"/>
          <w:sz w:val="24"/>
        </w:rPr>
        <w:t>ed.).</w:t>
      </w:r>
      <w:r>
        <w:rPr>
          <w:spacing w:val="-5"/>
          <w:w w:val="95"/>
          <w:sz w:val="24"/>
        </w:rPr>
        <w:t> </w:t>
      </w:r>
      <w:r>
        <w:rPr>
          <w:w w:val="95"/>
          <w:sz w:val="24"/>
        </w:rPr>
        <w:t>McGraw-Hill</w:t>
      </w:r>
      <w:r>
        <w:rPr>
          <w:spacing w:val="-5"/>
          <w:w w:val="95"/>
          <w:sz w:val="24"/>
        </w:rPr>
        <w:t> </w:t>
      </w:r>
      <w:r>
        <w:rPr>
          <w:w w:val="95"/>
          <w:sz w:val="24"/>
        </w:rPr>
        <w:t>Education.</w:t>
      </w:r>
    </w:p>
    <w:p>
      <w:pPr>
        <w:pStyle w:val="ListParagraph"/>
        <w:numPr>
          <w:ilvl w:val="0"/>
          <w:numId w:val="210"/>
        </w:numPr>
        <w:tabs>
          <w:tab w:pos="720" w:val="left" w:leader="none"/>
        </w:tabs>
        <w:spacing w:line="235" w:lineRule="auto" w:before="2" w:after="0"/>
        <w:ind w:left="720" w:right="525" w:hanging="360"/>
        <w:jc w:val="left"/>
        <w:rPr>
          <w:sz w:val="24"/>
        </w:rPr>
      </w:pPr>
      <w:r>
        <w:rPr>
          <w:w w:val="90"/>
          <w:sz w:val="24"/>
        </w:rPr>
        <w:t>Cantley,</w:t>
      </w:r>
      <w:r>
        <w:rPr>
          <w:spacing w:val="-11"/>
          <w:w w:val="90"/>
          <w:sz w:val="24"/>
        </w:rPr>
        <w:t> </w:t>
      </w:r>
      <w:r>
        <w:rPr>
          <w:w w:val="90"/>
          <w:sz w:val="24"/>
        </w:rPr>
        <w:t>L.,</w:t>
      </w:r>
      <w:r>
        <w:rPr>
          <w:spacing w:val="-9"/>
          <w:w w:val="90"/>
          <w:sz w:val="24"/>
        </w:rPr>
        <w:t> </w:t>
      </w:r>
      <w:r>
        <w:rPr>
          <w:w w:val="90"/>
          <w:sz w:val="24"/>
        </w:rPr>
        <w:t>Hunter,</w:t>
      </w:r>
      <w:r>
        <w:rPr>
          <w:spacing w:val="-9"/>
          <w:w w:val="90"/>
          <w:sz w:val="24"/>
        </w:rPr>
        <w:t> </w:t>
      </w:r>
      <w:r>
        <w:rPr>
          <w:w w:val="90"/>
          <w:sz w:val="24"/>
        </w:rPr>
        <w:t>T.,</w:t>
      </w:r>
      <w:r>
        <w:rPr>
          <w:spacing w:val="-9"/>
          <w:w w:val="90"/>
          <w:sz w:val="24"/>
        </w:rPr>
        <w:t> </w:t>
      </w:r>
      <w:r>
        <w:rPr>
          <w:w w:val="90"/>
          <w:sz w:val="24"/>
        </w:rPr>
        <w:t>Sever,</w:t>
      </w:r>
      <w:r>
        <w:rPr>
          <w:spacing w:val="-9"/>
          <w:w w:val="90"/>
          <w:sz w:val="24"/>
        </w:rPr>
        <w:t> </w:t>
      </w:r>
      <w:r>
        <w:rPr>
          <w:w w:val="90"/>
          <w:sz w:val="24"/>
        </w:rPr>
        <w:t>R.,</w:t>
      </w:r>
      <w:r>
        <w:rPr>
          <w:spacing w:val="-9"/>
          <w:w w:val="90"/>
          <w:sz w:val="24"/>
        </w:rPr>
        <w:t> </w:t>
      </w:r>
      <w:r>
        <w:rPr>
          <w:w w:val="90"/>
          <w:sz w:val="24"/>
        </w:rPr>
        <w:t>&amp;</w:t>
      </w:r>
      <w:r>
        <w:rPr>
          <w:spacing w:val="-9"/>
          <w:w w:val="90"/>
          <w:sz w:val="24"/>
        </w:rPr>
        <w:t> </w:t>
      </w:r>
      <w:r>
        <w:rPr>
          <w:w w:val="90"/>
          <w:sz w:val="24"/>
        </w:rPr>
        <w:t>Thorner,</w:t>
      </w:r>
      <w:r>
        <w:rPr>
          <w:spacing w:val="-9"/>
          <w:w w:val="90"/>
          <w:sz w:val="24"/>
        </w:rPr>
        <w:t> </w:t>
      </w:r>
      <w:r>
        <w:rPr>
          <w:w w:val="90"/>
          <w:sz w:val="24"/>
        </w:rPr>
        <w:t>J.</w:t>
      </w:r>
      <w:r>
        <w:rPr>
          <w:spacing w:val="-9"/>
          <w:w w:val="90"/>
          <w:sz w:val="24"/>
        </w:rPr>
        <w:t> </w:t>
      </w:r>
      <w:r>
        <w:rPr>
          <w:w w:val="90"/>
          <w:sz w:val="24"/>
        </w:rPr>
        <w:t>(2013).</w:t>
      </w:r>
      <w:r>
        <w:rPr>
          <w:spacing w:val="-9"/>
          <w:w w:val="90"/>
          <w:sz w:val="24"/>
        </w:rPr>
        <w:t> </w:t>
      </w:r>
      <w:r>
        <w:rPr>
          <w:i/>
          <w:w w:val="90"/>
          <w:sz w:val="24"/>
        </w:rPr>
        <w:t>Signal</w:t>
      </w:r>
      <w:r>
        <w:rPr>
          <w:i/>
          <w:spacing w:val="-9"/>
          <w:w w:val="90"/>
          <w:sz w:val="24"/>
        </w:rPr>
        <w:t> </w:t>
      </w:r>
      <w:r>
        <w:rPr>
          <w:i/>
          <w:w w:val="90"/>
          <w:sz w:val="24"/>
        </w:rPr>
        <w:t>transduction:</w:t>
      </w:r>
      <w:r>
        <w:rPr>
          <w:i/>
          <w:spacing w:val="-9"/>
          <w:w w:val="90"/>
          <w:sz w:val="24"/>
        </w:rPr>
        <w:t> </w:t>
      </w:r>
      <w:r>
        <w:rPr>
          <w:i/>
          <w:w w:val="90"/>
          <w:sz w:val="24"/>
        </w:rPr>
        <w:t>Principles,</w:t>
      </w:r>
      <w:r>
        <w:rPr>
          <w:i/>
          <w:spacing w:val="-9"/>
          <w:w w:val="90"/>
          <w:sz w:val="24"/>
        </w:rPr>
        <w:t> </w:t>
      </w:r>
      <w:r>
        <w:rPr>
          <w:i/>
          <w:w w:val="90"/>
          <w:sz w:val="24"/>
        </w:rPr>
        <w:t>pathways,</w:t>
      </w:r>
      <w:r>
        <w:rPr>
          <w:i/>
          <w:spacing w:val="-9"/>
          <w:w w:val="90"/>
          <w:sz w:val="24"/>
        </w:rPr>
        <w:t> </w:t>
      </w:r>
      <w:r>
        <w:rPr>
          <w:i/>
          <w:w w:val="90"/>
          <w:sz w:val="24"/>
        </w:rPr>
        <w:t>and </w:t>
      </w:r>
      <w:r>
        <w:rPr>
          <w:i/>
          <w:spacing w:val="-4"/>
          <w:sz w:val="24"/>
        </w:rPr>
        <w:t>processes</w:t>
      </w:r>
      <w:r>
        <w:rPr>
          <w:i/>
          <w:spacing w:val="-11"/>
          <w:sz w:val="24"/>
        </w:rPr>
        <w:t> </w:t>
      </w:r>
      <w:r>
        <w:rPr>
          <w:spacing w:val="-4"/>
          <w:sz w:val="24"/>
        </w:rPr>
        <w:t>(1st</w:t>
      </w:r>
      <w:r>
        <w:rPr>
          <w:spacing w:val="-11"/>
          <w:sz w:val="24"/>
        </w:rPr>
        <w:t> </w:t>
      </w:r>
      <w:r>
        <w:rPr>
          <w:spacing w:val="-4"/>
          <w:sz w:val="24"/>
        </w:rPr>
        <w:t>ed.).</w:t>
      </w:r>
      <w:r>
        <w:rPr>
          <w:spacing w:val="-11"/>
          <w:sz w:val="24"/>
        </w:rPr>
        <w:t> </w:t>
      </w:r>
      <w:r>
        <w:rPr>
          <w:spacing w:val="-4"/>
          <w:sz w:val="24"/>
        </w:rPr>
        <w:t>Cold</w:t>
      </w:r>
      <w:r>
        <w:rPr>
          <w:spacing w:val="-11"/>
          <w:sz w:val="24"/>
        </w:rPr>
        <w:t> </w:t>
      </w:r>
      <w:r>
        <w:rPr>
          <w:spacing w:val="-4"/>
          <w:sz w:val="24"/>
        </w:rPr>
        <w:t>Spring</w:t>
      </w:r>
      <w:r>
        <w:rPr>
          <w:spacing w:val="-11"/>
          <w:sz w:val="24"/>
        </w:rPr>
        <w:t> </w:t>
      </w:r>
      <w:r>
        <w:rPr>
          <w:spacing w:val="-4"/>
          <w:sz w:val="24"/>
        </w:rPr>
        <w:t>Harbor</w:t>
      </w:r>
      <w:r>
        <w:rPr>
          <w:spacing w:val="-11"/>
          <w:sz w:val="24"/>
        </w:rPr>
        <w:t> </w:t>
      </w:r>
      <w:r>
        <w:rPr>
          <w:spacing w:val="-4"/>
          <w:sz w:val="24"/>
        </w:rPr>
        <w:t>Laboratory</w:t>
      </w:r>
      <w:r>
        <w:rPr>
          <w:spacing w:val="-11"/>
          <w:sz w:val="24"/>
        </w:rPr>
        <w:t> </w:t>
      </w:r>
      <w:r>
        <w:rPr>
          <w:spacing w:val="-4"/>
          <w:sz w:val="24"/>
        </w:rPr>
        <w:t>Press.</w:t>
      </w:r>
    </w:p>
    <w:p>
      <w:pPr>
        <w:pStyle w:val="ListParagraph"/>
        <w:numPr>
          <w:ilvl w:val="0"/>
          <w:numId w:val="210"/>
        </w:numPr>
        <w:tabs>
          <w:tab w:pos="719" w:val="left" w:leader="none"/>
        </w:tabs>
        <w:spacing w:line="267" w:lineRule="exact" w:before="0" w:after="0"/>
        <w:ind w:left="719" w:right="0" w:hanging="359"/>
        <w:jc w:val="left"/>
        <w:rPr>
          <w:sz w:val="24"/>
        </w:rPr>
      </w:pPr>
      <w:r>
        <w:rPr>
          <w:w w:val="85"/>
          <w:sz w:val="24"/>
        </w:rPr>
        <w:t>Cecchin,</w:t>
      </w:r>
      <w:r>
        <w:rPr>
          <w:spacing w:val="3"/>
          <w:sz w:val="24"/>
        </w:rPr>
        <w:t> </w:t>
      </w:r>
      <w:r>
        <w:rPr>
          <w:w w:val="85"/>
          <w:sz w:val="24"/>
        </w:rPr>
        <w:t>E.,</w:t>
      </w:r>
      <w:r>
        <w:rPr>
          <w:spacing w:val="3"/>
          <w:sz w:val="24"/>
        </w:rPr>
        <w:t> </w:t>
      </w:r>
      <w:r>
        <w:rPr>
          <w:w w:val="85"/>
          <w:sz w:val="24"/>
        </w:rPr>
        <w:t>&amp;</w:t>
      </w:r>
      <w:r>
        <w:rPr>
          <w:spacing w:val="3"/>
          <w:sz w:val="24"/>
        </w:rPr>
        <w:t> </w:t>
      </w:r>
      <w:r>
        <w:rPr>
          <w:w w:val="85"/>
          <w:sz w:val="24"/>
        </w:rPr>
        <w:t>Stocco,</w:t>
      </w:r>
      <w:r>
        <w:rPr>
          <w:spacing w:val="4"/>
          <w:sz w:val="24"/>
        </w:rPr>
        <w:t> </w:t>
      </w:r>
      <w:r>
        <w:rPr>
          <w:w w:val="85"/>
          <w:sz w:val="24"/>
        </w:rPr>
        <w:t>G.</w:t>
      </w:r>
      <w:r>
        <w:rPr>
          <w:sz w:val="24"/>
        </w:rPr>
        <w:t> </w:t>
      </w:r>
      <w:r>
        <w:rPr>
          <w:w w:val="85"/>
          <w:sz w:val="24"/>
        </w:rPr>
        <w:t>(2021).</w:t>
      </w:r>
      <w:r>
        <w:rPr>
          <w:spacing w:val="5"/>
          <w:sz w:val="24"/>
        </w:rPr>
        <w:t> </w:t>
      </w:r>
      <w:r>
        <w:rPr>
          <w:i/>
          <w:w w:val="85"/>
          <w:sz w:val="24"/>
        </w:rPr>
        <w:t>Pharmacogenomics</w:t>
      </w:r>
      <w:r>
        <w:rPr>
          <w:i/>
          <w:spacing w:val="3"/>
          <w:sz w:val="24"/>
        </w:rPr>
        <w:t> </w:t>
      </w:r>
      <w:r>
        <w:rPr>
          <w:i/>
          <w:w w:val="85"/>
          <w:sz w:val="24"/>
        </w:rPr>
        <w:t>and</w:t>
      </w:r>
      <w:r>
        <w:rPr>
          <w:i/>
          <w:spacing w:val="4"/>
          <w:sz w:val="24"/>
        </w:rPr>
        <w:t> </w:t>
      </w:r>
      <w:r>
        <w:rPr>
          <w:i/>
          <w:w w:val="85"/>
          <w:sz w:val="24"/>
        </w:rPr>
        <w:t>personalized</w:t>
      </w:r>
      <w:r>
        <w:rPr>
          <w:i/>
          <w:spacing w:val="3"/>
          <w:sz w:val="24"/>
        </w:rPr>
        <w:t> </w:t>
      </w:r>
      <w:r>
        <w:rPr>
          <w:i/>
          <w:w w:val="85"/>
          <w:sz w:val="24"/>
        </w:rPr>
        <w:t>medicine</w:t>
      </w:r>
      <w:r>
        <w:rPr>
          <w:w w:val="85"/>
          <w:sz w:val="24"/>
        </w:rPr>
        <w:t>.</w:t>
      </w:r>
      <w:r>
        <w:rPr>
          <w:spacing w:val="3"/>
          <w:sz w:val="24"/>
        </w:rPr>
        <w:t> </w:t>
      </w:r>
      <w:r>
        <w:rPr>
          <w:w w:val="85"/>
          <w:sz w:val="24"/>
        </w:rPr>
        <w:t>MDPI</w:t>
      </w:r>
      <w:r>
        <w:rPr>
          <w:spacing w:val="2"/>
          <w:sz w:val="24"/>
        </w:rPr>
        <w:t> </w:t>
      </w:r>
      <w:r>
        <w:rPr>
          <w:spacing w:val="-5"/>
          <w:w w:val="85"/>
          <w:sz w:val="24"/>
        </w:rPr>
        <w:t>AG.</w:t>
      </w:r>
    </w:p>
    <w:p>
      <w:pPr>
        <w:pStyle w:val="ListParagraph"/>
        <w:numPr>
          <w:ilvl w:val="0"/>
          <w:numId w:val="210"/>
        </w:numPr>
        <w:tabs>
          <w:tab w:pos="720" w:val="left" w:leader="none"/>
        </w:tabs>
        <w:spacing w:line="235" w:lineRule="auto" w:before="1" w:after="0"/>
        <w:ind w:left="720" w:right="880" w:hanging="360"/>
        <w:jc w:val="left"/>
        <w:rPr>
          <w:sz w:val="24"/>
        </w:rPr>
      </w:pPr>
      <w:r>
        <w:rPr>
          <w:w w:val="80"/>
          <w:sz w:val="24"/>
        </w:rPr>
        <w:t>Cullis, P. (2015). </w:t>
      </w:r>
      <w:r>
        <w:rPr>
          <w:i/>
          <w:w w:val="80"/>
          <w:sz w:val="24"/>
        </w:rPr>
        <w:t>The personalized medicine revolution: How diagnosing and treating disease are about to</w:t>
      </w:r>
      <w:r>
        <w:rPr>
          <w:i/>
          <w:spacing w:val="40"/>
          <w:sz w:val="24"/>
        </w:rPr>
        <w:t> </w:t>
      </w:r>
      <w:r>
        <w:rPr>
          <w:i/>
          <w:w w:val="90"/>
          <w:sz w:val="24"/>
        </w:rPr>
        <w:t>change forever</w:t>
      </w:r>
      <w:r>
        <w:rPr>
          <w:w w:val="90"/>
          <w:sz w:val="24"/>
        </w:rPr>
        <w:t>. Greystone Books.</w:t>
      </w:r>
    </w:p>
    <w:p>
      <w:pPr>
        <w:pStyle w:val="ListParagraph"/>
        <w:numPr>
          <w:ilvl w:val="0"/>
          <w:numId w:val="210"/>
        </w:numPr>
        <w:tabs>
          <w:tab w:pos="719" w:val="left" w:leader="none"/>
        </w:tabs>
        <w:spacing w:line="268" w:lineRule="exact" w:before="0" w:after="0"/>
        <w:ind w:left="719" w:right="0" w:hanging="359"/>
        <w:jc w:val="left"/>
        <w:rPr>
          <w:sz w:val="24"/>
        </w:rPr>
      </w:pPr>
      <w:r>
        <w:rPr>
          <w:w w:val="90"/>
          <w:sz w:val="24"/>
        </w:rPr>
        <w:t>Dawkins,</w:t>
      </w:r>
      <w:r>
        <w:rPr>
          <w:spacing w:val="-1"/>
          <w:sz w:val="24"/>
        </w:rPr>
        <w:t> </w:t>
      </w:r>
      <w:r>
        <w:rPr>
          <w:w w:val="90"/>
          <w:sz w:val="24"/>
        </w:rPr>
        <w:t>R.</w:t>
      </w:r>
      <w:r>
        <w:rPr>
          <w:spacing w:val="-1"/>
          <w:sz w:val="24"/>
        </w:rPr>
        <w:t> </w:t>
      </w:r>
      <w:r>
        <w:rPr>
          <w:w w:val="90"/>
          <w:sz w:val="24"/>
        </w:rPr>
        <w:t>(2006).</w:t>
      </w:r>
      <w:r>
        <w:rPr>
          <w:sz w:val="24"/>
        </w:rPr>
        <w:t> </w:t>
      </w:r>
      <w:r>
        <w:rPr>
          <w:i/>
          <w:w w:val="90"/>
          <w:sz w:val="24"/>
        </w:rPr>
        <w:t>The</w:t>
      </w:r>
      <w:r>
        <w:rPr>
          <w:i/>
          <w:spacing w:val="-1"/>
          <w:sz w:val="24"/>
        </w:rPr>
        <w:t> </w:t>
      </w:r>
      <w:r>
        <w:rPr>
          <w:i/>
          <w:w w:val="90"/>
          <w:sz w:val="24"/>
        </w:rPr>
        <w:t>selfish</w:t>
      </w:r>
      <w:r>
        <w:rPr>
          <w:i/>
          <w:sz w:val="24"/>
        </w:rPr>
        <w:t> </w:t>
      </w:r>
      <w:r>
        <w:rPr>
          <w:i/>
          <w:w w:val="90"/>
          <w:sz w:val="24"/>
        </w:rPr>
        <w:t>gene</w:t>
      </w:r>
      <w:r>
        <w:rPr>
          <w:i/>
          <w:spacing w:val="-1"/>
          <w:sz w:val="24"/>
        </w:rPr>
        <w:t> </w:t>
      </w:r>
      <w:r>
        <w:rPr>
          <w:w w:val="90"/>
          <w:sz w:val="24"/>
        </w:rPr>
        <w:t>(30th</w:t>
      </w:r>
      <w:r>
        <w:rPr>
          <w:spacing w:val="-1"/>
          <w:sz w:val="24"/>
        </w:rPr>
        <w:t> </w:t>
      </w:r>
      <w:r>
        <w:rPr>
          <w:w w:val="90"/>
          <w:sz w:val="24"/>
        </w:rPr>
        <w:t>anniversary</w:t>
      </w:r>
      <w:r>
        <w:rPr>
          <w:spacing w:val="-4"/>
          <w:sz w:val="24"/>
        </w:rPr>
        <w:t> </w:t>
      </w:r>
      <w:r>
        <w:rPr>
          <w:w w:val="90"/>
          <w:sz w:val="24"/>
        </w:rPr>
        <w:t>ed.).</w:t>
      </w:r>
      <w:r>
        <w:rPr>
          <w:sz w:val="24"/>
        </w:rPr>
        <w:t> </w:t>
      </w:r>
      <w:r>
        <w:rPr>
          <w:w w:val="90"/>
          <w:sz w:val="24"/>
        </w:rPr>
        <w:t>OUP</w:t>
      </w:r>
      <w:r>
        <w:rPr>
          <w:spacing w:val="-2"/>
          <w:sz w:val="24"/>
        </w:rPr>
        <w:t> </w:t>
      </w:r>
      <w:r>
        <w:rPr>
          <w:spacing w:val="-2"/>
          <w:w w:val="90"/>
          <w:sz w:val="24"/>
        </w:rPr>
        <w:t>Oxford.</w:t>
      </w:r>
    </w:p>
    <w:p>
      <w:pPr>
        <w:pStyle w:val="ListParagraph"/>
        <w:numPr>
          <w:ilvl w:val="0"/>
          <w:numId w:val="210"/>
        </w:numPr>
        <w:tabs>
          <w:tab w:pos="720" w:val="left" w:leader="none"/>
        </w:tabs>
        <w:spacing w:line="232" w:lineRule="auto" w:before="4" w:after="0"/>
        <w:ind w:left="720" w:right="445" w:hanging="360"/>
        <w:jc w:val="left"/>
        <w:rPr>
          <w:sz w:val="24"/>
        </w:rPr>
      </w:pPr>
      <w:r>
        <w:rPr>
          <w:w w:val="85"/>
          <w:sz w:val="24"/>
        </w:rPr>
        <w:t>Doudna, J. A., &amp; Sternberg, S. H. (2017). </w:t>
      </w:r>
      <w:r>
        <w:rPr>
          <w:i/>
          <w:w w:val="85"/>
          <w:sz w:val="24"/>
        </w:rPr>
        <w:t>A crack in creation: Gene editing and the unthinkable power to</w:t>
      </w:r>
      <w:r>
        <w:rPr>
          <w:i/>
          <w:spacing w:val="40"/>
          <w:sz w:val="24"/>
        </w:rPr>
        <w:t> </w:t>
      </w:r>
      <w:r>
        <w:rPr>
          <w:i/>
          <w:w w:val="90"/>
          <w:sz w:val="24"/>
        </w:rPr>
        <w:t>control evolution</w:t>
      </w:r>
      <w:r>
        <w:rPr>
          <w:w w:val="90"/>
          <w:sz w:val="24"/>
        </w:rPr>
        <w:t>. HarperCollins.</w:t>
      </w:r>
    </w:p>
    <w:p>
      <w:pPr>
        <w:pStyle w:val="ListParagraph"/>
        <w:numPr>
          <w:ilvl w:val="0"/>
          <w:numId w:val="210"/>
        </w:numPr>
        <w:tabs>
          <w:tab w:pos="719" w:val="left" w:leader="none"/>
        </w:tabs>
        <w:spacing w:line="270" w:lineRule="exact" w:before="0" w:after="0"/>
        <w:ind w:left="719" w:right="0" w:hanging="359"/>
        <w:jc w:val="left"/>
        <w:rPr>
          <w:sz w:val="24"/>
        </w:rPr>
      </w:pPr>
      <w:r>
        <w:rPr>
          <w:w w:val="85"/>
          <w:sz w:val="24"/>
        </w:rPr>
        <w:t>Feng,</w:t>
      </w:r>
      <w:r>
        <w:rPr>
          <w:sz w:val="24"/>
        </w:rPr>
        <w:t> </w:t>
      </w:r>
      <w:r>
        <w:rPr>
          <w:w w:val="85"/>
          <w:sz w:val="24"/>
        </w:rPr>
        <w:t>X.,</w:t>
      </w:r>
      <w:r>
        <w:rPr>
          <w:spacing w:val="1"/>
          <w:sz w:val="24"/>
        </w:rPr>
        <w:t> </w:t>
      </w:r>
      <w:r>
        <w:rPr>
          <w:w w:val="85"/>
          <w:sz w:val="24"/>
        </w:rPr>
        <w:t>&amp;</w:t>
      </w:r>
      <w:r>
        <w:rPr>
          <w:spacing w:val="1"/>
          <w:sz w:val="24"/>
        </w:rPr>
        <w:t> </w:t>
      </w:r>
      <w:r>
        <w:rPr>
          <w:w w:val="85"/>
          <w:sz w:val="24"/>
        </w:rPr>
        <w:t>Xie,</w:t>
      </w:r>
      <w:r>
        <w:rPr>
          <w:spacing w:val="1"/>
          <w:sz w:val="24"/>
        </w:rPr>
        <w:t> </w:t>
      </w:r>
      <w:r>
        <w:rPr>
          <w:w w:val="85"/>
          <w:sz w:val="24"/>
        </w:rPr>
        <w:t>H.</w:t>
      </w:r>
      <w:r>
        <w:rPr>
          <w:spacing w:val="1"/>
          <w:sz w:val="24"/>
        </w:rPr>
        <w:t> </w:t>
      </w:r>
      <w:r>
        <w:rPr>
          <w:w w:val="85"/>
          <w:sz w:val="24"/>
        </w:rPr>
        <w:t>G.</w:t>
      </w:r>
      <w:r>
        <w:rPr>
          <w:spacing w:val="1"/>
          <w:sz w:val="24"/>
        </w:rPr>
        <w:t> </w:t>
      </w:r>
      <w:r>
        <w:rPr>
          <w:w w:val="85"/>
          <w:sz w:val="24"/>
        </w:rPr>
        <w:t>(2016).</w:t>
      </w:r>
      <w:r>
        <w:rPr>
          <w:spacing w:val="2"/>
          <w:sz w:val="24"/>
        </w:rPr>
        <w:t> </w:t>
      </w:r>
      <w:r>
        <w:rPr>
          <w:i/>
          <w:w w:val="85"/>
          <w:sz w:val="24"/>
        </w:rPr>
        <w:t>Applying</w:t>
      </w:r>
      <w:r>
        <w:rPr>
          <w:i/>
          <w:spacing w:val="1"/>
          <w:sz w:val="24"/>
        </w:rPr>
        <w:t> </w:t>
      </w:r>
      <w:r>
        <w:rPr>
          <w:i/>
          <w:w w:val="85"/>
          <w:sz w:val="24"/>
        </w:rPr>
        <w:t>pharmacogenomics</w:t>
      </w:r>
      <w:r>
        <w:rPr>
          <w:i/>
          <w:spacing w:val="1"/>
          <w:sz w:val="24"/>
        </w:rPr>
        <w:t> </w:t>
      </w:r>
      <w:r>
        <w:rPr>
          <w:i/>
          <w:w w:val="85"/>
          <w:sz w:val="24"/>
        </w:rPr>
        <w:t>in</w:t>
      </w:r>
      <w:r>
        <w:rPr>
          <w:i/>
          <w:sz w:val="24"/>
        </w:rPr>
        <w:t> </w:t>
      </w:r>
      <w:r>
        <w:rPr>
          <w:i/>
          <w:w w:val="85"/>
          <w:sz w:val="24"/>
        </w:rPr>
        <w:t>therapeutics</w:t>
      </w:r>
      <w:r>
        <w:rPr>
          <w:w w:val="85"/>
          <w:sz w:val="24"/>
        </w:rPr>
        <w:t>.</w:t>
      </w:r>
      <w:r>
        <w:rPr>
          <w:spacing w:val="1"/>
          <w:sz w:val="24"/>
        </w:rPr>
        <w:t> </w:t>
      </w:r>
      <w:r>
        <w:rPr>
          <w:w w:val="85"/>
          <w:sz w:val="24"/>
        </w:rPr>
        <w:t>CRC</w:t>
      </w:r>
      <w:r>
        <w:rPr>
          <w:sz w:val="24"/>
        </w:rPr>
        <w:t> </w:t>
      </w:r>
      <w:r>
        <w:rPr>
          <w:spacing w:val="-2"/>
          <w:w w:val="85"/>
          <w:sz w:val="24"/>
        </w:rPr>
        <w:t>Press.</w:t>
      </w:r>
    </w:p>
    <w:p>
      <w:pPr>
        <w:pStyle w:val="ListParagraph"/>
        <w:numPr>
          <w:ilvl w:val="0"/>
          <w:numId w:val="210"/>
        </w:numPr>
        <w:tabs>
          <w:tab w:pos="720" w:val="left" w:leader="none"/>
        </w:tabs>
        <w:spacing w:line="235" w:lineRule="auto" w:before="1" w:after="0"/>
        <w:ind w:left="720" w:right="513" w:hanging="360"/>
        <w:jc w:val="left"/>
        <w:rPr>
          <w:sz w:val="24"/>
        </w:rPr>
      </w:pPr>
      <w:r>
        <w:rPr>
          <w:spacing w:val="-4"/>
          <w:sz w:val="24"/>
        </w:rPr>
        <w:t>Ferreira,</w:t>
      </w:r>
      <w:r>
        <w:rPr>
          <w:spacing w:val="-11"/>
          <w:sz w:val="24"/>
        </w:rPr>
        <w:t> </w:t>
      </w:r>
      <w:r>
        <w:rPr>
          <w:spacing w:val="-4"/>
          <w:sz w:val="24"/>
        </w:rPr>
        <w:t>J.</w:t>
      </w:r>
      <w:r>
        <w:rPr>
          <w:spacing w:val="-11"/>
          <w:sz w:val="24"/>
        </w:rPr>
        <w:t> </w:t>
      </w:r>
      <w:r>
        <w:rPr>
          <w:spacing w:val="-4"/>
          <w:sz w:val="24"/>
        </w:rPr>
        <w:t>J.,</w:t>
      </w:r>
      <w:r>
        <w:rPr>
          <w:spacing w:val="-11"/>
          <w:sz w:val="24"/>
        </w:rPr>
        <w:t> </w:t>
      </w:r>
      <w:r>
        <w:rPr>
          <w:spacing w:val="-4"/>
          <w:sz w:val="24"/>
        </w:rPr>
        <w:t>Katzenschlager,</w:t>
      </w:r>
      <w:r>
        <w:rPr>
          <w:spacing w:val="-11"/>
          <w:sz w:val="24"/>
        </w:rPr>
        <w:t> </w:t>
      </w:r>
      <w:r>
        <w:rPr>
          <w:spacing w:val="-4"/>
          <w:sz w:val="24"/>
        </w:rPr>
        <w:t>R.,</w:t>
      </w:r>
      <w:r>
        <w:rPr>
          <w:spacing w:val="-11"/>
          <w:sz w:val="24"/>
        </w:rPr>
        <w:t> </w:t>
      </w:r>
      <w:r>
        <w:rPr>
          <w:spacing w:val="-4"/>
          <w:sz w:val="24"/>
        </w:rPr>
        <w:t>Bloem,</w:t>
      </w:r>
      <w:r>
        <w:rPr>
          <w:spacing w:val="-10"/>
          <w:sz w:val="24"/>
        </w:rPr>
        <w:t> </w:t>
      </w:r>
      <w:r>
        <w:rPr>
          <w:spacing w:val="-4"/>
          <w:sz w:val="24"/>
        </w:rPr>
        <w:t>B.</w:t>
      </w:r>
      <w:r>
        <w:rPr>
          <w:spacing w:val="-11"/>
          <w:sz w:val="24"/>
        </w:rPr>
        <w:t> </w:t>
      </w:r>
      <w:r>
        <w:rPr>
          <w:spacing w:val="-4"/>
          <w:sz w:val="24"/>
        </w:rPr>
        <w:t>R.,</w:t>
      </w:r>
      <w:r>
        <w:rPr>
          <w:spacing w:val="-11"/>
          <w:sz w:val="24"/>
        </w:rPr>
        <w:t> </w:t>
      </w:r>
      <w:r>
        <w:rPr>
          <w:spacing w:val="-4"/>
          <w:sz w:val="24"/>
        </w:rPr>
        <w:t>et</w:t>
      </w:r>
      <w:r>
        <w:rPr>
          <w:spacing w:val="-11"/>
          <w:sz w:val="24"/>
        </w:rPr>
        <w:t> </w:t>
      </w:r>
      <w:r>
        <w:rPr>
          <w:spacing w:val="-4"/>
          <w:sz w:val="24"/>
        </w:rPr>
        <w:t>al.</w:t>
      </w:r>
      <w:r>
        <w:rPr>
          <w:spacing w:val="-11"/>
          <w:sz w:val="24"/>
        </w:rPr>
        <w:t> </w:t>
      </w:r>
      <w:r>
        <w:rPr>
          <w:spacing w:val="-4"/>
          <w:sz w:val="24"/>
        </w:rPr>
        <w:t>(2013).</w:t>
      </w:r>
      <w:r>
        <w:rPr>
          <w:spacing w:val="-10"/>
          <w:sz w:val="24"/>
        </w:rPr>
        <w:t> </w:t>
      </w:r>
      <w:r>
        <w:rPr>
          <w:spacing w:val="-4"/>
          <w:sz w:val="24"/>
        </w:rPr>
        <w:t>Summary</w:t>
      </w:r>
      <w:r>
        <w:rPr>
          <w:spacing w:val="-11"/>
          <w:sz w:val="24"/>
        </w:rPr>
        <w:t> </w:t>
      </w:r>
      <w:r>
        <w:rPr>
          <w:spacing w:val="-4"/>
          <w:sz w:val="24"/>
        </w:rPr>
        <w:t>of</w:t>
      </w:r>
      <w:r>
        <w:rPr>
          <w:spacing w:val="-11"/>
          <w:sz w:val="24"/>
        </w:rPr>
        <w:t> </w:t>
      </w:r>
      <w:r>
        <w:rPr>
          <w:spacing w:val="-4"/>
          <w:sz w:val="24"/>
        </w:rPr>
        <w:t>the</w:t>
      </w:r>
      <w:r>
        <w:rPr>
          <w:spacing w:val="-11"/>
          <w:sz w:val="24"/>
        </w:rPr>
        <w:t> </w:t>
      </w:r>
      <w:r>
        <w:rPr>
          <w:spacing w:val="-4"/>
          <w:sz w:val="24"/>
        </w:rPr>
        <w:t>recommendations </w:t>
      </w:r>
      <w:r>
        <w:rPr>
          <w:spacing w:val="-2"/>
          <w:sz w:val="24"/>
        </w:rPr>
        <w:t>of</w:t>
      </w:r>
      <w:r>
        <w:rPr>
          <w:spacing w:val="-7"/>
          <w:sz w:val="24"/>
        </w:rPr>
        <w:t> </w:t>
      </w:r>
      <w:r>
        <w:rPr>
          <w:spacing w:val="-2"/>
          <w:sz w:val="24"/>
        </w:rPr>
        <w:t>the</w:t>
      </w:r>
      <w:r>
        <w:rPr>
          <w:spacing w:val="-7"/>
          <w:sz w:val="24"/>
        </w:rPr>
        <w:t> </w:t>
      </w:r>
      <w:r>
        <w:rPr>
          <w:spacing w:val="-2"/>
          <w:sz w:val="24"/>
        </w:rPr>
        <w:t>EFNS/MDS-ES</w:t>
      </w:r>
      <w:r>
        <w:rPr>
          <w:spacing w:val="-7"/>
          <w:sz w:val="24"/>
        </w:rPr>
        <w:t> </w:t>
      </w:r>
      <w:r>
        <w:rPr>
          <w:spacing w:val="-2"/>
          <w:sz w:val="24"/>
        </w:rPr>
        <w:t>review</w:t>
      </w:r>
      <w:r>
        <w:rPr>
          <w:spacing w:val="-6"/>
          <w:sz w:val="24"/>
        </w:rPr>
        <w:t> </w:t>
      </w:r>
      <w:r>
        <w:rPr>
          <w:spacing w:val="-2"/>
          <w:sz w:val="24"/>
        </w:rPr>
        <w:t>on</w:t>
      </w:r>
      <w:r>
        <w:rPr>
          <w:spacing w:val="-8"/>
          <w:sz w:val="24"/>
        </w:rPr>
        <w:t> </w:t>
      </w:r>
      <w:r>
        <w:rPr>
          <w:spacing w:val="-2"/>
          <w:sz w:val="24"/>
        </w:rPr>
        <w:t>therapeutic</w:t>
      </w:r>
      <w:r>
        <w:rPr>
          <w:spacing w:val="-7"/>
          <w:sz w:val="24"/>
        </w:rPr>
        <w:t> </w:t>
      </w:r>
      <w:r>
        <w:rPr>
          <w:spacing w:val="-2"/>
          <w:sz w:val="24"/>
        </w:rPr>
        <w:t>management</w:t>
      </w:r>
      <w:r>
        <w:rPr>
          <w:spacing w:val="-7"/>
          <w:sz w:val="24"/>
        </w:rPr>
        <w:t> </w:t>
      </w:r>
      <w:r>
        <w:rPr>
          <w:spacing w:val="-2"/>
          <w:sz w:val="24"/>
        </w:rPr>
        <w:t>of</w:t>
      </w:r>
      <w:r>
        <w:rPr>
          <w:spacing w:val="-8"/>
          <w:sz w:val="24"/>
        </w:rPr>
        <w:t> </w:t>
      </w:r>
      <w:r>
        <w:rPr>
          <w:spacing w:val="-2"/>
          <w:sz w:val="24"/>
        </w:rPr>
        <w:t>Parkinson’s</w:t>
      </w:r>
      <w:r>
        <w:rPr>
          <w:spacing w:val="-8"/>
          <w:sz w:val="24"/>
        </w:rPr>
        <w:t> </w:t>
      </w:r>
      <w:r>
        <w:rPr>
          <w:spacing w:val="-2"/>
          <w:sz w:val="24"/>
        </w:rPr>
        <w:t>disease.</w:t>
      </w:r>
      <w:r>
        <w:rPr>
          <w:spacing w:val="-5"/>
          <w:sz w:val="24"/>
        </w:rPr>
        <w:t> </w:t>
      </w:r>
      <w:r>
        <w:rPr>
          <w:i/>
          <w:spacing w:val="-2"/>
          <w:sz w:val="24"/>
        </w:rPr>
        <w:t>European </w:t>
      </w:r>
      <w:r>
        <w:rPr>
          <w:i/>
          <w:spacing w:val="-6"/>
          <w:sz w:val="24"/>
        </w:rPr>
        <w:t>Journal of Neurology, 20</w:t>
      </w:r>
      <w:r>
        <w:rPr>
          <w:spacing w:val="-6"/>
          <w:sz w:val="24"/>
        </w:rPr>
        <w:t>(1), 5–15. </w:t>
      </w:r>
      <w:hyperlink r:id="rId26">
        <w:r>
          <w:rPr>
            <w:color w:val="0462C1"/>
            <w:spacing w:val="-6"/>
            <w:sz w:val="24"/>
          </w:rPr>
          <w:t>https://doi.org/10.1111/j.1468-1331.2012.03866.x</w:t>
        </w:r>
      </w:hyperlink>
    </w:p>
    <w:p>
      <w:pPr>
        <w:pStyle w:val="Heading4"/>
        <w:spacing w:line="269" w:lineRule="exact"/>
      </w:pPr>
      <w:r>
        <w:rPr/>
        <w:t>Teaching</w:t>
      </w:r>
      <w:r>
        <w:rPr>
          <w:spacing w:val="-12"/>
        </w:rPr>
        <w:t> </w:t>
      </w:r>
      <w:r>
        <w:rPr/>
        <w:t>tip:</w:t>
      </w:r>
      <w:r>
        <w:rPr>
          <w:spacing w:val="-11"/>
        </w:rPr>
        <w:t> </w:t>
      </w:r>
      <w:r>
        <w:rPr/>
        <w:t>Discuss</w:t>
      </w:r>
      <w:r>
        <w:rPr>
          <w:spacing w:val="-10"/>
        </w:rPr>
        <w:t> </w:t>
      </w:r>
      <w:r>
        <w:rPr/>
        <w:t>table</w:t>
      </w:r>
      <w:r>
        <w:rPr>
          <w:spacing w:val="-11"/>
        </w:rPr>
        <w:t> </w:t>
      </w:r>
      <w:r>
        <w:rPr/>
        <w:t>2</w:t>
      </w:r>
      <w:r>
        <w:rPr>
          <w:spacing w:val="-11"/>
        </w:rPr>
        <w:t> </w:t>
      </w:r>
      <w:r>
        <w:rPr/>
        <w:t>to</w:t>
      </w:r>
      <w:r>
        <w:rPr>
          <w:spacing w:val="-11"/>
        </w:rPr>
        <w:t> </w:t>
      </w:r>
      <w:r>
        <w:rPr/>
        <w:t>table</w:t>
      </w:r>
      <w:r>
        <w:rPr>
          <w:spacing w:val="-11"/>
        </w:rPr>
        <w:t> </w:t>
      </w:r>
      <w:r>
        <w:rPr/>
        <w:t>5</w:t>
      </w:r>
      <w:r>
        <w:rPr>
          <w:spacing w:val="-11"/>
        </w:rPr>
        <w:t> </w:t>
      </w:r>
      <w:r>
        <w:rPr/>
        <w:t>with</w:t>
      </w:r>
      <w:r>
        <w:rPr>
          <w:spacing w:val="-11"/>
        </w:rPr>
        <w:t> </w:t>
      </w:r>
      <w:r>
        <w:rPr>
          <w:spacing w:val="-2"/>
        </w:rPr>
        <w:t>students</w:t>
      </w:r>
    </w:p>
    <w:p>
      <w:pPr>
        <w:pStyle w:val="ListParagraph"/>
        <w:numPr>
          <w:ilvl w:val="0"/>
          <w:numId w:val="210"/>
        </w:numPr>
        <w:tabs>
          <w:tab w:pos="718" w:val="left" w:leader="none"/>
          <w:tab w:pos="720" w:val="left" w:leader="none"/>
        </w:tabs>
        <w:spacing w:line="235" w:lineRule="auto" w:before="0" w:after="0"/>
        <w:ind w:left="720" w:right="404" w:hanging="360"/>
        <w:jc w:val="left"/>
        <w:rPr>
          <w:sz w:val="24"/>
        </w:rPr>
      </w:pPr>
      <w:r>
        <w:rPr>
          <w:spacing w:val="-4"/>
          <w:sz w:val="24"/>
        </w:rPr>
        <w:t>FitzGerald,</w:t>
      </w:r>
      <w:r>
        <w:rPr>
          <w:spacing w:val="-10"/>
          <w:sz w:val="24"/>
        </w:rPr>
        <w:t> </w:t>
      </w:r>
      <w:r>
        <w:rPr>
          <w:spacing w:val="-4"/>
          <w:sz w:val="24"/>
        </w:rPr>
        <w:t>J.</w:t>
      </w:r>
      <w:r>
        <w:rPr>
          <w:spacing w:val="-10"/>
          <w:sz w:val="24"/>
        </w:rPr>
        <w:t> </w:t>
      </w:r>
      <w:r>
        <w:rPr>
          <w:spacing w:val="-4"/>
          <w:sz w:val="24"/>
        </w:rPr>
        <w:t>D.,</w:t>
      </w:r>
      <w:r>
        <w:rPr>
          <w:spacing w:val="-10"/>
          <w:sz w:val="24"/>
        </w:rPr>
        <w:t> </w:t>
      </w:r>
      <w:r>
        <w:rPr>
          <w:spacing w:val="-4"/>
          <w:sz w:val="24"/>
        </w:rPr>
        <w:t>Dalbeth,</w:t>
      </w:r>
      <w:r>
        <w:rPr>
          <w:spacing w:val="-10"/>
          <w:sz w:val="24"/>
        </w:rPr>
        <w:t> </w:t>
      </w:r>
      <w:r>
        <w:rPr>
          <w:spacing w:val="-4"/>
          <w:sz w:val="24"/>
        </w:rPr>
        <w:t>N.,</w:t>
      </w:r>
      <w:r>
        <w:rPr>
          <w:spacing w:val="-10"/>
          <w:sz w:val="24"/>
        </w:rPr>
        <w:t> </w:t>
      </w:r>
      <w:r>
        <w:rPr>
          <w:spacing w:val="-4"/>
          <w:sz w:val="24"/>
        </w:rPr>
        <w:t>Mikuls,</w:t>
      </w:r>
      <w:r>
        <w:rPr>
          <w:spacing w:val="-10"/>
          <w:sz w:val="24"/>
        </w:rPr>
        <w:t> </w:t>
      </w:r>
      <w:r>
        <w:rPr>
          <w:spacing w:val="-4"/>
          <w:sz w:val="24"/>
        </w:rPr>
        <w:t>T.,</w:t>
      </w:r>
      <w:r>
        <w:rPr>
          <w:spacing w:val="-10"/>
          <w:sz w:val="24"/>
        </w:rPr>
        <w:t> </w:t>
      </w:r>
      <w:r>
        <w:rPr>
          <w:spacing w:val="-4"/>
          <w:sz w:val="24"/>
        </w:rPr>
        <w:t>et</w:t>
      </w:r>
      <w:r>
        <w:rPr>
          <w:spacing w:val="-10"/>
          <w:sz w:val="24"/>
        </w:rPr>
        <w:t> </w:t>
      </w:r>
      <w:r>
        <w:rPr>
          <w:spacing w:val="-4"/>
          <w:sz w:val="24"/>
        </w:rPr>
        <w:t>al.</w:t>
      </w:r>
      <w:r>
        <w:rPr>
          <w:spacing w:val="-10"/>
          <w:sz w:val="24"/>
        </w:rPr>
        <w:t> </w:t>
      </w:r>
      <w:r>
        <w:rPr>
          <w:spacing w:val="-4"/>
          <w:sz w:val="24"/>
        </w:rPr>
        <w:t>(2020).</w:t>
      </w:r>
      <w:r>
        <w:rPr>
          <w:spacing w:val="-10"/>
          <w:sz w:val="24"/>
        </w:rPr>
        <w:t> </w:t>
      </w:r>
      <w:r>
        <w:rPr>
          <w:spacing w:val="-4"/>
          <w:sz w:val="24"/>
        </w:rPr>
        <w:t>2020</w:t>
      </w:r>
      <w:r>
        <w:rPr>
          <w:spacing w:val="-10"/>
          <w:sz w:val="24"/>
        </w:rPr>
        <w:t> </w:t>
      </w:r>
      <w:r>
        <w:rPr>
          <w:spacing w:val="-4"/>
          <w:sz w:val="24"/>
        </w:rPr>
        <w:t>American</w:t>
      </w:r>
      <w:r>
        <w:rPr>
          <w:spacing w:val="-11"/>
          <w:sz w:val="24"/>
        </w:rPr>
        <w:t> </w:t>
      </w:r>
      <w:r>
        <w:rPr>
          <w:spacing w:val="-4"/>
          <w:sz w:val="24"/>
        </w:rPr>
        <w:t>College</w:t>
      </w:r>
      <w:r>
        <w:rPr>
          <w:spacing w:val="-10"/>
          <w:sz w:val="24"/>
        </w:rPr>
        <w:t> </w:t>
      </w:r>
      <w:r>
        <w:rPr>
          <w:spacing w:val="-4"/>
          <w:sz w:val="24"/>
        </w:rPr>
        <w:t>of</w:t>
      </w:r>
      <w:r>
        <w:rPr>
          <w:spacing w:val="-10"/>
          <w:sz w:val="24"/>
        </w:rPr>
        <w:t> </w:t>
      </w:r>
      <w:r>
        <w:rPr>
          <w:spacing w:val="-4"/>
          <w:sz w:val="24"/>
        </w:rPr>
        <w:t>Rheumatology Guideline</w:t>
      </w:r>
      <w:r>
        <w:rPr>
          <w:spacing w:val="-10"/>
          <w:sz w:val="24"/>
        </w:rPr>
        <w:t> </w:t>
      </w:r>
      <w:r>
        <w:rPr>
          <w:spacing w:val="-4"/>
          <w:sz w:val="24"/>
        </w:rPr>
        <w:t>for</w:t>
      </w:r>
      <w:r>
        <w:rPr>
          <w:spacing w:val="-11"/>
          <w:sz w:val="24"/>
        </w:rPr>
        <w:t> </w:t>
      </w:r>
      <w:r>
        <w:rPr>
          <w:spacing w:val="-4"/>
          <w:sz w:val="24"/>
        </w:rPr>
        <w:t>the</w:t>
      </w:r>
      <w:r>
        <w:rPr>
          <w:spacing w:val="-10"/>
          <w:sz w:val="24"/>
        </w:rPr>
        <w:t> </w:t>
      </w:r>
      <w:r>
        <w:rPr>
          <w:spacing w:val="-4"/>
          <w:sz w:val="24"/>
        </w:rPr>
        <w:t>Management</w:t>
      </w:r>
      <w:r>
        <w:rPr>
          <w:spacing w:val="-10"/>
          <w:sz w:val="24"/>
        </w:rPr>
        <w:t> </w:t>
      </w:r>
      <w:r>
        <w:rPr>
          <w:spacing w:val="-4"/>
          <w:sz w:val="24"/>
        </w:rPr>
        <w:t>of</w:t>
      </w:r>
      <w:r>
        <w:rPr>
          <w:spacing w:val="-10"/>
          <w:sz w:val="24"/>
        </w:rPr>
        <w:t> </w:t>
      </w:r>
      <w:r>
        <w:rPr>
          <w:spacing w:val="-4"/>
          <w:sz w:val="24"/>
        </w:rPr>
        <w:t>Gout.</w:t>
      </w:r>
      <w:r>
        <w:rPr>
          <w:spacing w:val="-11"/>
          <w:sz w:val="24"/>
        </w:rPr>
        <w:t> </w:t>
      </w:r>
      <w:r>
        <w:rPr>
          <w:i/>
          <w:spacing w:val="-4"/>
          <w:sz w:val="24"/>
        </w:rPr>
        <w:t>Arthritis</w:t>
      </w:r>
      <w:r>
        <w:rPr>
          <w:i/>
          <w:spacing w:val="-10"/>
          <w:sz w:val="24"/>
        </w:rPr>
        <w:t> </w:t>
      </w:r>
      <w:r>
        <w:rPr>
          <w:i/>
          <w:spacing w:val="-4"/>
          <w:sz w:val="24"/>
        </w:rPr>
        <w:t>Care</w:t>
      </w:r>
      <w:r>
        <w:rPr>
          <w:i/>
          <w:spacing w:val="-11"/>
          <w:sz w:val="24"/>
        </w:rPr>
        <w:t> </w:t>
      </w:r>
      <w:r>
        <w:rPr>
          <w:i/>
          <w:spacing w:val="-4"/>
          <w:sz w:val="24"/>
        </w:rPr>
        <w:t>&amp;</w:t>
      </w:r>
      <w:r>
        <w:rPr>
          <w:i/>
          <w:spacing w:val="-10"/>
          <w:sz w:val="24"/>
        </w:rPr>
        <w:t> </w:t>
      </w:r>
      <w:r>
        <w:rPr>
          <w:i/>
          <w:spacing w:val="-4"/>
          <w:sz w:val="24"/>
        </w:rPr>
        <w:t>Research,</w:t>
      </w:r>
      <w:r>
        <w:rPr>
          <w:i/>
          <w:spacing w:val="-10"/>
          <w:sz w:val="24"/>
        </w:rPr>
        <w:t> </w:t>
      </w:r>
      <w:r>
        <w:rPr>
          <w:i/>
          <w:spacing w:val="-4"/>
          <w:sz w:val="24"/>
        </w:rPr>
        <w:t>72</w:t>
      </w:r>
      <w:r>
        <w:rPr>
          <w:spacing w:val="-4"/>
          <w:sz w:val="24"/>
        </w:rPr>
        <w:t>(6),</w:t>
      </w:r>
      <w:r>
        <w:rPr>
          <w:spacing w:val="-10"/>
          <w:sz w:val="24"/>
        </w:rPr>
        <w:t> </w:t>
      </w:r>
      <w:r>
        <w:rPr>
          <w:spacing w:val="-4"/>
          <w:sz w:val="24"/>
        </w:rPr>
        <w:t>744–760.</w:t>
      </w:r>
    </w:p>
    <w:p>
      <w:pPr>
        <w:pStyle w:val="BodyText"/>
        <w:spacing w:line="264" w:lineRule="exact"/>
        <w:ind w:left="720"/>
      </w:pPr>
      <w:hyperlink r:id="rId27">
        <w:r>
          <w:rPr>
            <w:color w:val="0462C1"/>
            <w:spacing w:val="-2"/>
          </w:rPr>
          <w:t>https://doi.org/10.1002/acr.24180</w:t>
        </w:r>
      </w:hyperlink>
    </w:p>
    <w:p>
      <w:pPr>
        <w:pStyle w:val="Heading4"/>
      </w:pPr>
      <w:r>
        <w:rPr/>
        <w:t>Teaching</w:t>
      </w:r>
      <w:r>
        <w:rPr>
          <w:spacing w:val="-14"/>
        </w:rPr>
        <w:t> </w:t>
      </w:r>
      <w:r>
        <w:rPr/>
        <w:t>tip:</w:t>
      </w:r>
      <w:r>
        <w:rPr>
          <w:spacing w:val="-14"/>
        </w:rPr>
        <w:t> </w:t>
      </w:r>
      <w:r>
        <w:rPr/>
        <w:t>Discuss</w:t>
      </w:r>
      <w:r>
        <w:rPr>
          <w:spacing w:val="-12"/>
        </w:rPr>
        <w:t> </w:t>
      </w:r>
      <w:r>
        <w:rPr/>
        <w:t>table</w:t>
      </w:r>
      <w:r>
        <w:rPr>
          <w:spacing w:val="-14"/>
        </w:rPr>
        <w:t> </w:t>
      </w:r>
      <w:r>
        <w:rPr/>
        <w:t>1</w:t>
      </w:r>
      <w:r>
        <w:rPr>
          <w:spacing w:val="-13"/>
        </w:rPr>
        <w:t> </w:t>
      </w:r>
      <w:r>
        <w:rPr/>
        <w:t>to</w:t>
      </w:r>
      <w:r>
        <w:rPr>
          <w:spacing w:val="-14"/>
        </w:rPr>
        <w:t> </w:t>
      </w:r>
      <w:r>
        <w:rPr/>
        <w:t>table</w:t>
      </w:r>
      <w:r>
        <w:rPr>
          <w:spacing w:val="-14"/>
        </w:rPr>
        <w:t> </w:t>
      </w:r>
      <w:r>
        <w:rPr/>
        <w:t>8</w:t>
      </w:r>
      <w:r>
        <w:rPr>
          <w:spacing w:val="-13"/>
        </w:rPr>
        <w:t> </w:t>
      </w:r>
      <w:r>
        <w:rPr/>
        <w:t>with</w:t>
      </w:r>
      <w:r>
        <w:rPr>
          <w:spacing w:val="-14"/>
        </w:rPr>
        <w:t> </w:t>
      </w:r>
      <w:r>
        <w:rPr>
          <w:spacing w:val="-2"/>
        </w:rPr>
        <w:t>students</w:t>
      </w:r>
    </w:p>
    <w:p>
      <w:pPr>
        <w:pStyle w:val="ListParagraph"/>
        <w:numPr>
          <w:ilvl w:val="0"/>
          <w:numId w:val="210"/>
        </w:numPr>
        <w:tabs>
          <w:tab w:pos="718" w:val="left" w:leader="none"/>
        </w:tabs>
        <w:spacing w:line="269" w:lineRule="exact" w:before="0" w:after="0"/>
        <w:ind w:left="718" w:right="0" w:hanging="358"/>
        <w:jc w:val="left"/>
        <w:rPr>
          <w:sz w:val="24"/>
        </w:rPr>
      </w:pPr>
      <w:r>
        <w:rPr>
          <w:spacing w:val="-6"/>
          <w:sz w:val="24"/>
        </w:rPr>
        <w:t>Fraenkel,</w:t>
      </w:r>
      <w:r>
        <w:rPr>
          <w:spacing w:val="-4"/>
          <w:sz w:val="24"/>
        </w:rPr>
        <w:t> </w:t>
      </w:r>
      <w:r>
        <w:rPr>
          <w:spacing w:val="-6"/>
          <w:sz w:val="24"/>
        </w:rPr>
        <w:t>L.,</w:t>
      </w:r>
      <w:r>
        <w:rPr>
          <w:spacing w:val="-3"/>
          <w:sz w:val="24"/>
        </w:rPr>
        <w:t> </w:t>
      </w:r>
      <w:r>
        <w:rPr>
          <w:spacing w:val="-6"/>
          <w:sz w:val="24"/>
        </w:rPr>
        <w:t>Bathon,</w:t>
      </w:r>
      <w:r>
        <w:rPr>
          <w:spacing w:val="-4"/>
          <w:sz w:val="24"/>
        </w:rPr>
        <w:t> </w:t>
      </w:r>
      <w:r>
        <w:rPr>
          <w:spacing w:val="-6"/>
          <w:sz w:val="24"/>
        </w:rPr>
        <w:t>J.</w:t>
      </w:r>
      <w:r>
        <w:rPr>
          <w:spacing w:val="-3"/>
          <w:sz w:val="24"/>
        </w:rPr>
        <w:t> </w:t>
      </w:r>
      <w:r>
        <w:rPr>
          <w:spacing w:val="-6"/>
          <w:sz w:val="24"/>
        </w:rPr>
        <w:t>M.,</w:t>
      </w:r>
      <w:r>
        <w:rPr>
          <w:spacing w:val="-4"/>
          <w:sz w:val="24"/>
        </w:rPr>
        <w:t> </w:t>
      </w:r>
      <w:r>
        <w:rPr>
          <w:spacing w:val="-6"/>
          <w:sz w:val="24"/>
        </w:rPr>
        <w:t>England,</w:t>
      </w:r>
      <w:r>
        <w:rPr>
          <w:spacing w:val="-3"/>
          <w:sz w:val="24"/>
        </w:rPr>
        <w:t> </w:t>
      </w:r>
      <w:r>
        <w:rPr>
          <w:spacing w:val="-6"/>
          <w:sz w:val="24"/>
        </w:rPr>
        <w:t>B. R.</w:t>
      </w:r>
      <w:r>
        <w:rPr>
          <w:spacing w:val="-4"/>
          <w:sz w:val="24"/>
        </w:rPr>
        <w:t> </w:t>
      </w:r>
      <w:r>
        <w:rPr>
          <w:spacing w:val="-6"/>
          <w:sz w:val="24"/>
        </w:rPr>
        <w:t>(2021).</w:t>
      </w:r>
      <w:r>
        <w:rPr>
          <w:spacing w:val="-3"/>
          <w:sz w:val="24"/>
        </w:rPr>
        <w:t> </w:t>
      </w:r>
      <w:r>
        <w:rPr>
          <w:spacing w:val="-6"/>
          <w:sz w:val="24"/>
        </w:rPr>
        <w:t>2021</w:t>
      </w:r>
      <w:r>
        <w:rPr>
          <w:spacing w:val="-4"/>
          <w:sz w:val="24"/>
        </w:rPr>
        <w:t> </w:t>
      </w:r>
      <w:r>
        <w:rPr>
          <w:spacing w:val="-6"/>
          <w:sz w:val="24"/>
        </w:rPr>
        <w:t>American College</w:t>
      </w:r>
      <w:r>
        <w:rPr>
          <w:spacing w:val="-2"/>
          <w:sz w:val="24"/>
        </w:rPr>
        <w:t> </w:t>
      </w:r>
      <w:r>
        <w:rPr>
          <w:spacing w:val="-6"/>
          <w:sz w:val="24"/>
        </w:rPr>
        <w:t>of</w:t>
      </w:r>
      <w:r>
        <w:rPr>
          <w:spacing w:val="-8"/>
          <w:sz w:val="24"/>
        </w:rPr>
        <w:t> </w:t>
      </w:r>
      <w:r>
        <w:rPr>
          <w:spacing w:val="-6"/>
          <w:sz w:val="24"/>
        </w:rPr>
        <w:t>Rheumatology</w:t>
      </w:r>
    </w:p>
    <w:p>
      <w:pPr>
        <w:spacing w:line="232" w:lineRule="auto" w:before="5"/>
        <w:ind w:left="720" w:right="0" w:firstLine="0"/>
        <w:jc w:val="left"/>
        <w:rPr>
          <w:sz w:val="24"/>
        </w:rPr>
      </w:pPr>
      <w:r>
        <w:rPr>
          <w:spacing w:val="-6"/>
          <w:sz w:val="24"/>
        </w:rPr>
        <w:t>Guideline</w:t>
      </w:r>
      <w:r>
        <w:rPr>
          <w:spacing w:val="-11"/>
          <w:sz w:val="24"/>
        </w:rPr>
        <w:t> </w:t>
      </w:r>
      <w:r>
        <w:rPr>
          <w:spacing w:val="-6"/>
          <w:sz w:val="24"/>
        </w:rPr>
        <w:t>for</w:t>
      </w:r>
      <w:r>
        <w:rPr>
          <w:spacing w:val="-9"/>
          <w:sz w:val="24"/>
        </w:rPr>
        <w:t> </w:t>
      </w:r>
      <w:r>
        <w:rPr>
          <w:spacing w:val="-6"/>
          <w:sz w:val="24"/>
        </w:rPr>
        <w:t>the</w:t>
      </w:r>
      <w:r>
        <w:rPr>
          <w:spacing w:val="-9"/>
          <w:sz w:val="24"/>
        </w:rPr>
        <w:t> </w:t>
      </w:r>
      <w:r>
        <w:rPr>
          <w:spacing w:val="-6"/>
          <w:sz w:val="24"/>
        </w:rPr>
        <w:t>Treatment</w:t>
      </w:r>
      <w:r>
        <w:rPr>
          <w:spacing w:val="-9"/>
          <w:sz w:val="24"/>
        </w:rPr>
        <w:t> </w:t>
      </w:r>
      <w:r>
        <w:rPr>
          <w:spacing w:val="-6"/>
          <w:sz w:val="24"/>
        </w:rPr>
        <w:t>of</w:t>
      </w:r>
      <w:r>
        <w:rPr>
          <w:spacing w:val="-9"/>
          <w:sz w:val="24"/>
        </w:rPr>
        <w:t> </w:t>
      </w:r>
      <w:r>
        <w:rPr>
          <w:spacing w:val="-6"/>
          <w:sz w:val="24"/>
        </w:rPr>
        <w:t>Rheumatoid</w:t>
      </w:r>
      <w:r>
        <w:rPr>
          <w:spacing w:val="-9"/>
          <w:sz w:val="24"/>
        </w:rPr>
        <w:t> </w:t>
      </w:r>
      <w:r>
        <w:rPr>
          <w:spacing w:val="-6"/>
          <w:sz w:val="24"/>
        </w:rPr>
        <w:t>Arthritis.</w:t>
      </w:r>
      <w:r>
        <w:rPr>
          <w:spacing w:val="-9"/>
          <w:sz w:val="24"/>
        </w:rPr>
        <w:t> </w:t>
      </w:r>
      <w:r>
        <w:rPr>
          <w:i/>
          <w:spacing w:val="-6"/>
          <w:sz w:val="24"/>
        </w:rPr>
        <w:t>Arthritis</w:t>
      </w:r>
      <w:r>
        <w:rPr>
          <w:i/>
          <w:spacing w:val="-9"/>
          <w:sz w:val="24"/>
        </w:rPr>
        <w:t> </w:t>
      </w:r>
      <w:r>
        <w:rPr>
          <w:i/>
          <w:spacing w:val="-6"/>
          <w:sz w:val="24"/>
        </w:rPr>
        <w:t>Care</w:t>
      </w:r>
      <w:r>
        <w:rPr>
          <w:i/>
          <w:spacing w:val="-9"/>
          <w:sz w:val="24"/>
        </w:rPr>
        <w:t> </w:t>
      </w:r>
      <w:r>
        <w:rPr>
          <w:i/>
          <w:spacing w:val="-6"/>
          <w:sz w:val="24"/>
        </w:rPr>
        <w:t>&amp;</w:t>
      </w:r>
      <w:r>
        <w:rPr>
          <w:i/>
          <w:spacing w:val="-9"/>
          <w:sz w:val="24"/>
        </w:rPr>
        <w:t> </w:t>
      </w:r>
      <w:r>
        <w:rPr>
          <w:i/>
          <w:spacing w:val="-6"/>
          <w:sz w:val="24"/>
        </w:rPr>
        <w:t>Research,</w:t>
      </w:r>
      <w:r>
        <w:rPr>
          <w:i/>
          <w:spacing w:val="-9"/>
          <w:sz w:val="24"/>
        </w:rPr>
        <w:t> </w:t>
      </w:r>
      <w:r>
        <w:rPr>
          <w:i/>
          <w:spacing w:val="-6"/>
          <w:sz w:val="24"/>
        </w:rPr>
        <w:t>73</w:t>
      </w:r>
      <w:r>
        <w:rPr>
          <w:spacing w:val="-6"/>
          <w:sz w:val="24"/>
        </w:rPr>
        <w:t>(7),</w:t>
      </w:r>
      <w:r>
        <w:rPr>
          <w:spacing w:val="-9"/>
          <w:sz w:val="24"/>
        </w:rPr>
        <w:t> </w:t>
      </w:r>
      <w:r>
        <w:rPr>
          <w:spacing w:val="-6"/>
          <w:sz w:val="24"/>
        </w:rPr>
        <w:t>924–939. </w:t>
      </w:r>
      <w:hyperlink r:id="rId28">
        <w:r>
          <w:rPr>
            <w:color w:val="0462C1"/>
            <w:spacing w:val="-2"/>
            <w:sz w:val="24"/>
          </w:rPr>
          <w:t>https://doi.org/10.1002/acr.24596</w:t>
        </w:r>
      </w:hyperlink>
    </w:p>
    <w:p>
      <w:pPr>
        <w:pStyle w:val="Heading4"/>
        <w:spacing w:line="271" w:lineRule="exact"/>
      </w:pPr>
      <w:r>
        <w:rPr/>
        <w:t>Teaching</w:t>
      </w:r>
      <w:r>
        <w:rPr>
          <w:spacing w:val="-14"/>
        </w:rPr>
        <w:t> </w:t>
      </w:r>
      <w:r>
        <w:rPr/>
        <w:t>tip:</w:t>
      </w:r>
      <w:r>
        <w:rPr>
          <w:spacing w:val="-13"/>
        </w:rPr>
        <w:t> </w:t>
      </w:r>
      <w:r>
        <w:rPr/>
        <w:t>Discuss</w:t>
      </w:r>
      <w:r>
        <w:rPr>
          <w:spacing w:val="-13"/>
        </w:rPr>
        <w:t> </w:t>
      </w:r>
      <w:r>
        <w:rPr/>
        <w:t>table</w:t>
      </w:r>
      <w:r>
        <w:rPr>
          <w:spacing w:val="-14"/>
        </w:rPr>
        <w:t> </w:t>
      </w:r>
      <w:r>
        <w:rPr/>
        <w:t>1</w:t>
      </w:r>
      <w:r>
        <w:rPr>
          <w:spacing w:val="-12"/>
        </w:rPr>
        <w:t> </w:t>
      </w:r>
      <w:r>
        <w:rPr/>
        <w:t>to</w:t>
      </w:r>
      <w:r>
        <w:rPr>
          <w:spacing w:val="-15"/>
        </w:rPr>
        <w:t> </w:t>
      </w:r>
      <w:r>
        <w:rPr/>
        <w:t>6</w:t>
      </w:r>
      <w:r>
        <w:rPr>
          <w:spacing w:val="-13"/>
        </w:rPr>
        <w:t> </w:t>
      </w:r>
      <w:r>
        <w:rPr/>
        <w:t>with</w:t>
      </w:r>
      <w:r>
        <w:rPr>
          <w:spacing w:val="-14"/>
        </w:rPr>
        <w:t> </w:t>
      </w:r>
      <w:r>
        <w:rPr>
          <w:spacing w:val="-2"/>
        </w:rPr>
        <w:t>students</w:t>
      </w:r>
    </w:p>
    <w:p>
      <w:pPr>
        <w:pStyle w:val="ListParagraph"/>
        <w:numPr>
          <w:ilvl w:val="0"/>
          <w:numId w:val="210"/>
        </w:numPr>
        <w:tabs>
          <w:tab w:pos="718" w:val="left" w:leader="none"/>
          <w:tab w:pos="720" w:val="left" w:leader="none"/>
        </w:tabs>
        <w:spacing w:line="235" w:lineRule="auto" w:before="0" w:after="0"/>
        <w:ind w:left="720" w:right="947" w:hanging="360"/>
        <w:jc w:val="left"/>
        <w:rPr>
          <w:sz w:val="24"/>
        </w:rPr>
      </w:pPr>
      <w:r>
        <w:rPr>
          <w:w w:val="85"/>
          <w:sz w:val="24"/>
        </w:rPr>
        <w:t>Ganie, S. A., Ali, A., Rehman, M. U., &amp; Arafah, A. (2023). </w:t>
      </w:r>
      <w:r>
        <w:rPr>
          <w:i/>
          <w:w w:val="85"/>
          <w:sz w:val="24"/>
        </w:rPr>
        <w:t>Pharmacogenomics: From discovery to</w:t>
      </w:r>
      <w:r>
        <w:rPr>
          <w:i/>
          <w:spacing w:val="40"/>
          <w:sz w:val="24"/>
        </w:rPr>
        <w:t> </w:t>
      </w:r>
      <w:r>
        <w:rPr>
          <w:i/>
          <w:w w:val="90"/>
          <w:sz w:val="24"/>
        </w:rPr>
        <w:t>clinical</w:t>
      </w:r>
      <w:r>
        <w:rPr>
          <w:i/>
          <w:spacing w:val="-2"/>
          <w:w w:val="90"/>
          <w:sz w:val="24"/>
        </w:rPr>
        <w:t> </w:t>
      </w:r>
      <w:r>
        <w:rPr>
          <w:i/>
          <w:w w:val="90"/>
          <w:sz w:val="24"/>
        </w:rPr>
        <w:t>implementation</w:t>
      </w:r>
      <w:r>
        <w:rPr>
          <w:w w:val="90"/>
          <w:sz w:val="24"/>
        </w:rPr>
        <w:t>.</w:t>
      </w:r>
      <w:r>
        <w:rPr>
          <w:spacing w:val="-2"/>
          <w:w w:val="90"/>
          <w:sz w:val="24"/>
        </w:rPr>
        <w:t> </w:t>
      </w:r>
      <w:r>
        <w:rPr>
          <w:w w:val="90"/>
          <w:sz w:val="24"/>
        </w:rPr>
        <w:t>Academic</w:t>
      </w:r>
      <w:r>
        <w:rPr>
          <w:spacing w:val="-2"/>
          <w:w w:val="90"/>
          <w:sz w:val="24"/>
        </w:rPr>
        <w:t> </w:t>
      </w:r>
      <w:r>
        <w:rPr>
          <w:w w:val="90"/>
          <w:sz w:val="24"/>
        </w:rPr>
        <w:t>Press.</w:t>
      </w:r>
    </w:p>
    <w:p>
      <w:pPr>
        <w:pStyle w:val="ListParagraph"/>
        <w:numPr>
          <w:ilvl w:val="0"/>
          <w:numId w:val="210"/>
        </w:numPr>
        <w:tabs>
          <w:tab w:pos="718" w:val="left" w:leader="none"/>
          <w:tab w:pos="720" w:val="left" w:leader="none"/>
        </w:tabs>
        <w:spacing w:line="235" w:lineRule="auto" w:before="0" w:after="0"/>
        <w:ind w:left="720" w:right="642" w:hanging="360"/>
        <w:jc w:val="left"/>
        <w:rPr>
          <w:sz w:val="24"/>
        </w:rPr>
      </w:pPr>
      <w:r>
        <w:rPr>
          <w:sz w:val="24"/>
        </w:rPr>
        <w:t>Goodwin,</w:t>
      </w:r>
      <w:r>
        <w:rPr>
          <w:spacing w:val="-14"/>
          <w:sz w:val="24"/>
        </w:rPr>
        <w:t> </w:t>
      </w:r>
      <w:r>
        <w:rPr>
          <w:sz w:val="24"/>
        </w:rPr>
        <w:t>G.</w:t>
      </w:r>
      <w:r>
        <w:rPr>
          <w:spacing w:val="-14"/>
          <w:sz w:val="24"/>
        </w:rPr>
        <w:t> </w:t>
      </w:r>
      <w:r>
        <w:rPr>
          <w:sz w:val="24"/>
        </w:rPr>
        <w:t>M.,</w:t>
      </w:r>
      <w:r>
        <w:rPr>
          <w:spacing w:val="-14"/>
          <w:sz w:val="24"/>
        </w:rPr>
        <w:t> </w:t>
      </w:r>
      <w:r>
        <w:rPr>
          <w:sz w:val="24"/>
        </w:rPr>
        <w:t>Haddad,</w:t>
      </w:r>
      <w:r>
        <w:rPr>
          <w:spacing w:val="-15"/>
          <w:sz w:val="24"/>
        </w:rPr>
        <w:t> </w:t>
      </w:r>
      <w:r>
        <w:rPr>
          <w:sz w:val="24"/>
        </w:rPr>
        <w:t>P.</w:t>
      </w:r>
      <w:r>
        <w:rPr>
          <w:spacing w:val="-14"/>
          <w:sz w:val="24"/>
        </w:rPr>
        <w:t> </w:t>
      </w:r>
      <w:r>
        <w:rPr>
          <w:sz w:val="24"/>
        </w:rPr>
        <w:t>M.,</w:t>
      </w:r>
      <w:r>
        <w:rPr>
          <w:spacing w:val="-14"/>
          <w:sz w:val="24"/>
        </w:rPr>
        <w:t> </w:t>
      </w:r>
      <w:r>
        <w:rPr>
          <w:sz w:val="24"/>
        </w:rPr>
        <w:t>Ferrier,</w:t>
      </w:r>
      <w:r>
        <w:rPr>
          <w:spacing w:val="-14"/>
          <w:sz w:val="24"/>
        </w:rPr>
        <w:t> </w:t>
      </w:r>
      <w:r>
        <w:rPr>
          <w:sz w:val="24"/>
        </w:rPr>
        <w:t>I.</w:t>
      </w:r>
      <w:r>
        <w:rPr>
          <w:spacing w:val="-14"/>
          <w:sz w:val="24"/>
        </w:rPr>
        <w:t> </w:t>
      </w:r>
      <w:r>
        <w:rPr>
          <w:sz w:val="24"/>
        </w:rPr>
        <w:t>N.,</w:t>
      </w:r>
      <w:r>
        <w:rPr>
          <w:spacing w:val="-14"/>
          <w:sz w:val="24"/>
        </w:rPr>
        <w:t> </w:t>
      </w:r>
      <w:r>
        <w:rPr>
          <w:sz w:val="24"/>
        </w:rPr>
        <w:t>et</w:t>
      </w:r>
      <w:r>
        <w:rPr>
          <w:spacing w:val="-14"/>
          <w:sz w:val="24"/>
        </w:rPr>
        <w:t> </w:t>
      </w:r>
      <w:r>
        <w:rPr>
          <w:sz w:val="24"/>
        </w:rPr>
        <w:t>al.</w:t>
      </w:r>
      <w:r>
        <w:rPr>
          <w:spacing w:val="-14"/>
          <w:sz w:val="24"/>
        </w:rPr>
        <w:t> </w:t>
      </w:r>
      <w:r>
        <w:rPr>
          <w:sz w:val="24"/>
        </w:rPr>
        <w:t>(2016).</w:t>
      </w:r>
      <w:r>
        <w:rPr>
          <w:spacing w:val="-14"/>
          <w:sz w:val="24"/>
        </w:rPr>
        <w:t> </w:t>
      </w:r>
      <w:r>
        <w:rPr>
          <w:sz w:val="24"/>
        </w:rPr>
        <w:t>Evidence-based</w:t>
      </w:r>
      <w:r>
        <w:rPr>
          <w:spacing w:val="-14"/>
          <w:sz w:val="24"/>
        </w:rPr>
        <w:t> </w:t>
      </w:r>
      <w:r>
        <w:rPr>
          <w:sz w:val="24"/>
        </w:rPr>
        <w:t>guidelines</w:t>
      </w:r>
      <w:r>
        <w:rPr>
          <w:spacing w:val="-15"/>
          <w:sz w:val="24"/>
        </w:rPr>
        <w:t> </w:t>
      </w:r>
      <w:r>
        <w:rPr>
          <w:sz w:val="24"/>
        </w:rPr>
        <w:t>for </w:t>
      </w:r>
      <w:r>
        <w:rPr>
          <w:spacing w:val="-4"/>
          <w:sz w:val="24"/>
        </w:rPr>
        <w:t>treating bipolar disorder: Revised third edition recommendations from the British Association </w:t>
      </w:r>
      <w:r>
        <w:rPr>
          <w:w w:val="90"/>
          <w:sz w:val="24"/>
        </w:rPr>
        <w:t>for</w:t>
      </w:r>
      <w:r>
        <w:rPr>
          <w:spacing w:val="-7"/>
          <w:w w:val="90"/>
          <w:sz w:val="24"/>
        </w:rPr>
        <w:t> </w:t>
      </w:r>
      <w:r>
        <w:rPr>
          <w:w w:val="90"/>
          <w:sz w:val="24"/>
        </w:rPr>
        <w:t>Psychopharmacology.</w:t>
      </w:r>
      <w:r>
        <w:rPr>
          <w:spacing w:val="-6"/>
          <w:w w:val="90"/>
          <w:sz w:val="24"/>
        </w:rPr>
        <w:t> </w:t>
      </w:r>
      <w:r>
        <w:rPr>
          <w:i/>
          <w:w w:val="90"/>
          <w:sz w:val="24"/>
        </w:rPr>
        <w:t>Journal</w:t>
      </w:r>
      <w:r>
        <w:rPr>
          <w:i/>
          <w:spacing w:val="-5"/>
          <w:w w:val="90"/>
          <w:sz w:val="24"/>
        </w:rPr>
        <w:t> </w:t>
      </w:r>
      <w:r>
        <w:rPr>
          <w:i/>
          <w:w w:val="90"/>
          <w:sz w:val="24"/>
        </w:rPr>
        <w:t>of</w:t>
      </w:r>
      <w:r>
        <w:rPr>
          <w:i/>
          <w:spacing w:val="-5"/>
          <w:w w:val="90"/>
          <w:sz w:val="24"/>
        </w:rPr>
        <w:t> </w:t>
      </w:r>
      <w:r>
        <w:rPr>
          <w:i/>
          <w:w w:val="90"/>
          <w:sz w:val="24"/>
        </w:rPr>
        <w:t>Psychopharmacology,</w:t>
      </w:r>
      <w:r>
        <w:rPr>
          <w:i/>
          <w:spacing w:val="-5"/>
          <w:w w:val="90"/>
          <w:sz w:val="24"/>
        </w:rPr>
        <w:t> </w:t>
      </w:r>
      <w:r>
        <w:rPr>
          <w:i/>
          <w:w w:val="90"/>
          <w:sz w:val="24"/>
        </w:rPr>
        <w:t>30</w:t>
      </w:r>
      <w:r>
        <w:rPr>
          <w:w w:val="90"/>
          <w:sz w:val="24"/>
        </w:rPr>
        <w:t>(6),</w:t>
      </w:r>
      <w:r>
        <w:rPr>
          <w:spacing w:val="-5"/>
          <w:w w:val="90"/>
          <w:sz w:val="24"/>
        </w:rPr>
        <w:t> </w:t>
      </w:r>
      <w:r>
        <w:rPr>
          <w:w w:val="90"/>
          <w:sz w:val="24"/>
        </w:rPr>
        <w:t>495–553.</w:t>
      </w:r>
    </w:p>
    <w:p>
      <w:pPr>
        <w:pStyle w:val="BodyText"/>
        <w:spacing w:line="272" w:lineRule="exact"/>
        <w:ind w:left="720"/>
      </w:pPr>
      <w:hyperlink r:id="rId29">
        <w:r>
          <w:rPr>
            <w:color w:val="0462C1"/>
            <w:spacing w:val="-2"/>
          </w:rPr>
          <w:t>https://doi.org/10.1177/0269881116636545</w:t>
        </w:r>
      </w:hyperlink>
    </w:p>
    <w:p>
      <w:pPr>
        <w:pStyle w:val="BodyText"/>
        <w:spacing w:after="0" w:line="272" w:lineRule="exact"/>
        <w:sectPr>
          <w:pgSz w:w="12240" w:h="15840"/>
          <w:pgMar w:header="0" w:footer="743" w:top="1120" w:bottom="940" w:left="1080" w:right="1080"/>
        </w:sectPr>
      </w:pPr>
    </w:p>
    <w:p>
      <w:pPr>
        <w:pStyle w:val="Heading4"/>
        <w:spacing w:line="283" w:lineRule="exact" w:before="68"/>
      </w:pPr>
      <w:r>
        <w:rPr/>
        <w:t>Teaching</w:t>
      </w:r>
      <w:r>
        <w:rPr>
          <w:spacing w:val="-15"/>
        </w:rPr>
        <w:t> </w:t>
      </w:r>
      <w:r>
        <w:rPr/>
        <w:t>tip:</w:t>
      </w:r>
      <w:r>
        <w:rPr>
          <w:spacing w:val="-14"/>
        </w:rPr>
        <w:t> </w:t>
      </w:r>
      <w:r>
        <w:rPr/>
        <w:t>Discuss</w:t>
      </w:r>
      <w:r>
        <w:rPr>
          <w:spacing w:val="-13"/>
        </w:rPr>
        <w:t> </w:t>
      </w:r>
      <w:r>
        <w:rPr/>
        <w:t>table</w:t>
      </w:r>
      <w:r>
        <w:rPr>
          <w:spacing w:val="-14"/>
        </w:rPr>
        <w:t> </w:t>
      </w:r>
      <w:r>
        <w:rPr/>
        <w:t>4,</w:t>
      </w:r>
      <w:r>
        <w:rPr>
          <w:spacing w:val="-14"/>
        </w:rPr>
        <w:t> </w:t>
      </w:r>
      <w:r>
        <w:rPr/>
        <w:t>5,</w:t>
      </w:r>
      <w:r>
        <w:rPr>
          <w:spacing w:val="-14"/>
        </w:rPr>
        <w:t> </w:t>
      </w:r>
      <w:r>
        <w:rPr/>
        <w:t>6,</w:t>
      </w:r>
      <w:r>
        <w:rPr>
          <w:spacing w:val="-14"/>
        </w:rPr>
        <w:t> </w:t>
      </w:r>
      <w:r>
        <w:rPr/>
        <w:t>and</w:t>
      </w:r>
      <w:r>
        <w:rPr>
          <w:spacing w:val="-15"/>
        </w:rPr>
        <w:t> </w:t>
      </w:r>
      <w:r>
        <w:rPr/>
        <w:t>7</w:t>
      </w:r>
      <w:r>
        <w:rPr>
          <w:spacing w:val="-14"/>
        </w:rPr>
        <w:t> </w:t>
      </w:r>
      <w:r>
        <w:rPr/>
        <w:t>with</w:t>
      </w:r>
      <w:r>
        <w:rPr>
          <w:spacing w:val="-14"/>
        </w:rPr>
        <w:t> </w:t>
      </w:r>
      <w:r>
        <w:rPr>
          <w:spacing w:val="-2"/>
        </w:rPr>
        <w:t>students</w:t>
      </w:r>
    </w:p>
    <w:p>
      <w:pPr>
        <w:pStyle w:val="ListParagraph"/>
        <w:numPr>
          <w:ilvl w:val="0"/>
          <w:numId w:val="210"/>
        </w:numPr>
        <w:tabs>
          <w:tab w:pos="718" w:val="left" w:leader="none"/>
        </w:tabs>
        <w:spacing w:line="269" w:lineRule="exact" w:before="0" w:after="0"/>
        <w:ind w:left="718" w:right="0" w:hanging="358"/>
        <w:jc w:val="left"/>
        <w:rPr>
          <w:sz w:val="24"/>
        </w:rPr>
      </w:pPr>
      <w:r>
        <w:rPr>
          <w:w w:val="85"/>
          <w:sz w:val="24"/>
        </w:rPr>
        <w:t>Hasanzad,</w:t>
      </w:r>
      <w:r>
        <w:rPr>
          <w:spacing w:val="-1"/>
          <w:sz w:val="24"/>
        </w:rPr>
        <w:t> </w:t>
      </w:r>
      <w:r>
        <w:rPr>
          <w:w w:val="85"/>
          <w:sz w:val="24"/>
        </w:rPr>
        <w:t>M.</w:t>
      </w:r>
      <w:r>
        <w:rPr>
          <w:sz w:val="24"/>
        </w:rPr>
        <w:t> </w:t>
      </w:r>
      <w:r>
        <w:rPr>
          <w:w w:val="85"/>
          <w:sz w:val="24"/>
        </w:rPr>
        <w:t>(2022).</w:t>
      </w:r>
      <w:r>
        <w:rPr>
          <w:spacing w:val="1"/>
          <w:sz w:val="24"/>
        </w:rPr>
        <w:t> </w:t>
      </w:r>
      <w:r>
        <w:rPr>
          <w:i/>
          <w:w w:val="85"/>
          <w:sz w:val="24"/>
        </w:rPr>
        <w:t>Precision</w:t>
      </w:r>
      <w:r>
        <w:rPr>
          <w:i/>
          <w:spacing w:val="-2"/>
          <w:sz w:val="24"/>
        </w:rPr>
        <w:t> </w:t>
      </w:r>
      <w:r>
        <w:rPr>
          <w:i/>
          <w:w w:val="85"/>
          <w:sz w:val="24"/>
        </w:rPr>
        <w:t>medicine</w:t>
      </w:r>
      <w:r>
        <w:rPr>
          <w:i/>
          <w:sz w:val="24"/>
        </w:rPr>
        <w:t> </w:t>
      </w:r>
      <w:r>
        <w:rPr>
          <w:i/>
          <w:w w:val="85"/>
          <w:sz w:val="24"/>
        </w:rPr>
        <w:t>in</w:t>
      </w:r>
      <w:r>
        <w:rPr>
          <w:i/>
          <w:sz w:val="24"/>
        </w:rPr>
        <w:t> </w:t>
      </w:r>
      <w:r>
        <w:rPr>
          <w:i/>
          <w:w w:val="85"/>
          <w:sz w:val="24"/>
        </w:rPr>
        <w:t>clinical</w:t>
      </w:r>
      <w:r>
        <w:rPr>
          <w:i/>
          <w:spacing w:val="-1"/>
          <w:sz w:val="24"/>
        </w:rPr>
        <w:t> </w:t>
      </w:r>
      <w:r>
        <w:rPr>
          <w:i/>
          <w:w w:val="85"/>
          <w:sz w:val="24"/>
        </w:rPr>
        <w:t>practice</w:t>
      </w:r>
      <w:r>
        <w:rPr>
          <w:w w:val="85"/>
          <w:sz w:val="24"/>
        </w:rPr>
        <w:t>.</w:t>
      </w:r>
      <w:r>
        <w:rPr>
          <w:sz w:val="24"/>
        </w:rPr>
        <w:t> </w:t>
      </w:r>
      <w:r>
        <w:rPr>
          <w:w w:val="85"/>
          <w:sz w:val="24"/>
        </w:rPr>
        <w:t>Springer</w:t>
      </w:r>
      <w:r>
        <w:rPr>
          <w:spacing w:val="-1"/>
          <w:sz w:val="24"/>
        </w:rPr>
        <w:t> </w:t>
      </w:r>
      <w:r>
        <w:rPr>
          <w:w w:val="85"/>
          <w:sz w:val="24"/>
        </w:rPr>
        <w:t>Nature</w:t>
      </w:r>
      <w:r>
        <w:rPr>
          <w:spacing w:val="-1"/>
          <w:sz w:val="24"/>
        </w:rPr>
        <w:t> </w:t>
      </w:r>
      <w:r>
        <w:rPr>
          <w:spacing w:val="-2"/>
          <w:w w:val="85"/>
          <w:sz w:val="24"/>
        </w:rPr>
        <w:t>Singapore.</w:t>
      </w:r>
    </w:p>
    <w:p>
      <w:pPr>
        <w:pStyle w:val="ListParagraph"/>
        <w:numPr>
          <w:ilvl w:val="0"/>
          <w:numId w:val="210"/>
        </w:numPr>
        <w:tabs>
          <w:tab w:pos="718" w:val="left" w:leader="none"/>
        </w:tabs>
        <w:spacing w:line="270" w:lineRule="exact" w:before="0" w:after="0"/>
        <w:ind w:left="718" w:right="0" w:hanging="358"/>
        <w:jc w:val="left"/>
        <w:rPr>
          <w:sz w:val="24"/>
        </w:rPr>
      </w:pPr>
      <w:r>
        <w:rPr>
          <w:w w:val="90"/>
          <w:sz w:val="24"/>
        </w:rPr>
        <w:t>Katzung,</w:t>
      </w:r>
      <w:r>
        <w:rPr>
          <w:spacing w:val="-6"/>
          <w:sz w:val="24"/>
        </w:rPr>
        <w:t> </w:t>
      </w:r>
      <w:r>
        <w:rPr>
          <w:w w:val="90"/>
          <w:sz w:val="24"/>
        </w:rPr>
        <w:t>B.</w:t>
      </w:r>
      <w:r>
        <w:rPr>
          <w:spacing w:val="-5"/>
          <w:sz w:val="24"/>
        </w:rPr>
        <w:t> </w:t>
      </w:r>
      <w:r>
        <w:rPr>
          <w:w w:val="90"/>
          <w:sz w:val="24"/>
        </w:rPr>
        <w:t>G.,</w:t>
      </w:r>
      <w:r>
        <w:rPr>
          <w:spacing w:val="-6"/>
          <w:sz w:val="24"/>
        </w:rPr>
        <w:t> </w:t>
      </w:r>
      <w:r>
        <w:rPr>
          <w:w w:val="90"/>
          <w:sz w:val="24"/>
        </w:rPr>
        <w:t>&amp;</w:t>
      </w:r>
      <w:r>
        <w:rPr>
          <w:spacing w:val="-5"/>
          <w:sz w:val="24"/>
        </w:rPr>
        <w:t> </w:t>
      </w:r>
      <w:r>
        <w:rPr>
          <w:w w:val="90"/>
          <w:sz w:val="24"/>
        </w:rPr>
        <w:t>Vanderah,</w:t>
      </w:r>
      <w:r>
        <w:rPr>
          <w:spacing w:val="-6"/>
          <w:sz w:val="24"/>
        </w:rPr>
        <w:t> </w:t>
      </w:r>
      <w:r>
        <w:rPr>
          <w:w w:val="90"/>
          <w:sz w:val="24"/>
        </w:rPr>
        <w:t>T.</w:t>
      </w:r>
      <w:r>
        <w:rPr>
          <w:spacing w:val="-5"/>
          <w:sz w:val="24"/>
        </w:rPr>
        <w:t> </w:t>
      </w:r>
      <w:r>
        <w:rPr>
          <w:w w:val="90"/>
          <w:sz w:val="24"/>
        </w:rPr>
        <w:t>W.</w:t>
      </w:r>
      <w:r>
        <w:rPr>
          <w:spacing w:val="-6"/>
          <w:sz w:val="24"/>
        </w:rPr>
        <w:t> </w:t>
      </w:r>
      <w:r>
        <w:rPr>
          <w:w w:val="90"/>
          <w:sz w:val="24"/>
        </w:rPr>
        <w:t>(2024).</w:t>
      </w:r>
      <w:r>
        <w:rPr>
          <w:spacing w:val="-3"/>
          <w:sz w:val="24"/>
        </w:rPr>
        <w:t> </w:t>
      </w:r>
      <w:r>
        <w:rPr>
          <w:i/>
          <w:w w:val="90"/>
          <w:sz w:val="24"/>
        </w:rPr>
        <w:t>Basic</w:t>
      </w:r>
      <w:r>
        <w:rPr>
          <w:i/>
          <w:spacing w:val="-6"/>
          <w:sz w:val="24"/>
        </w:rPr>
        <w:t> </w:t>
      </w:r>
      <w:r>
        <w:rPr>
          <w:i/>
          <w:w w:val="90"/>
          <w:sz w:val="24"/>
        </w:rPr>
        <w:t>&amp;</w:t>
      </w:r>
      <w:r>
        <w:rPr>
          <w:i/>
          <w:spacing w:val="-6"/>
          <w:sz w:val="24"/>
        </w:rPr>
        <w:t> </w:t>
      </w:r>
      <w:r>
        <w:rPr>
          <w:i/>
          <w:w w:val="90"/>
          <w:sz w:val="24"/>
        </w:rPr>
        <w:t>clinical</w:t>
      </w:r>
      <w:r>
        <w:rPr>
          <w:i/>
          <w:spacing w:val="-5"/>
          <w:sz w:val="24"/>
        </w:rPr>
        <w:t> </w:t>
      </w:r>
      <w:r>
        <w:rPr>
          <w:i/>
          <w:w w:val="90"/>
          <w:sz w:val="24"/>
        </w:rPr>
        <w:t>pharmacology</w:t>
      </w:r>
      <w:r>
        <w:rPr>
          <w:i/>
          <w:spacing w:val="-5"/>
          <w:sz w:val="24"/>
        </w:rPr>
        <w:t> </w:t>
      </w:r>
      <w:r>
        <w:rPr>
          <w:w w:val="90"/>
          <w:sz w:val="24"/>
        </w:rPr>
        <w:t>(16th</w:t>
      </w:r>
      <w:r>
        <w:rPr>
          <w:spacing w:val="-6"/>
          <w:sz w:val="24"/>
        </w:rPr>
        <w:t> </w:t>
      </w:r>
      <w:r>
        <w:rPr>
          <w:w w:val="90"/>
          <w:sz w:val="24"/>
        </w:rPr>
        <w:t>ed.).</w:t>
      </w:r>
      <w:r>
        <w:rPr>
          <w:spacing w:val="-6"/>
          <w:sz w:val="24"/>
        </w:rPr>
        <w:t> </w:t>
      </w:r>
      <w:r>
        <w:rPr>
          <w:w w:val="90"/>
          <w:sz w:val="24"/>
        </w:rPr>
        <w:t>McGraw</w:t>
      </w:r>
      <w:r>
        <w:rPr>
          <w:spacing w:val="-5"/>
          <w:sz w:val="24"/>
        </w:rPr>
        <w:t> </w:t>
      </w:r>
      <w:r>
        <w:rPr>
          <w:spacing w:val="-2"/>
          <w:w w:val="90"/>
          <w:sz w:val="24"/>
        </w:rPr>
        <w:t>Hill.</w:t>
      </w:r>
    </w:p>
    <w:p>
      <w:pPr>
        <w:pStyle w:val="ListParagraph"/>
        <w:numPr>
          <w:ilvl w:val="0"/>
          <w:numId w:val="210"/>
        </w:numPr>
        <w:tabs>
          <w:tab w:pos="718" w:val="left" w:leader="none"/>
          <w:tab w:pos="720" w:val="left" w:leader="none"/>
        </w:tabs>
        <w:spacing w:line="235" w:lineRule="auto" w:before="1" w:after="0"/>
        <w:ind w:left="720" w:right="487" w:hanging="360"/>
        <w:jc w:val="left"/>
        <w:rPr>
          <w:i/>
          <w:sz w:val="24"/>
        </w:rPr>
      </w:pPr>
      <w:r>
        <w:rPr>
          <w:spacing w:val="-4"/>
          <w:sz w:val="24"/>
        </w:rPr>
        <w:t>Kreutz,</w:t>
      </w:r>
      <w:r>
        <w:rPr>
          <w:spacing w:val="-8"/>
          <w:sz w:val="24"/>
        </w:rPr>
        <w:t> </w:t>
      </w:r>
      <w:r>
        <w:rPr>
          <w:spacing w:val="-4"/>
          <w:sz w:val="24"/>
        </w:rPr>
        <w:t>R.,</w:t>
      </w:r>
      <w:r>
        <w:rPr>
          <w:spacing w:val="-8"/>
          <w:sz w:val="24"/>
        </w:rPr>
        <w:t> </w:t>
      </w:r>
      <w:r>
        <w:rPr>
          <w:spacing w:val="-4"/>
          <w:sz w:val="24"/>
        </w:rPr>
        <w:t>Brunström,</w:t>
      </w:r>
      <w:r>
        <w:rPr>
          <w:spacing w:val="-8"/>
          <w:sz w:val="24"/>
        </w:rPr>
        <w:t> </w:t>
      </w:r>
      <w:r>
        <w:rPr>
          <w:spacing w:val="-4"/>
          <w:sz w:val="24"/>
        </w:rPr>
        <w:t>M.,</w:t>
      </w:r>
      <w:r>
        <w:rPr>
          <w:spacing w:val="-8"/>
          <w:sz w:val="24"/>
        </w:rPr>
        <w:t> </w:t>
      </w:r>
      <w:r>
        <w:rPr>
          <w:spacing w:val="-4"/>
          <w:sz w:val="24"/>
        </w:rPr>
        <w:t>Burnier,</w:t>
      </w:r>
      <w:r>
        <w:rPr>
          <w:spacing w:val="-8"/>
          <w:sz w:val="24"/>
        </w:rPr>
        <w:t> </w:t>
      </w:r>
      <w:r>
        <w:rPr>
          <w:spacing w:val="-4"/>
          <w:sz w:val="24"/>
        </w:rPr>
        <w:t>M.,</w:t>
      </w:r>
      <w:r>
        <w:rPr>
          <w:spacing w:val="-8"/>
          <w:sz w:val="24"/>
        </w:rPr>
        <w:t> </w:t>
      </w:r>
      <w:r>
        <w:rPr>
          <w:spacing w:val="-4"/>
          <w:sz w:val="24"/>
        </w:rPr>
        <w:t>et</w:t>
      </w:r>
      <w:r>
        <w:rPr>
          <w:spacing w:val="-8"/>
          <w:sz w:val="24"/>
        </w:rPr>
        <w:t> </w:t>
      </w:r>
      <w:r>
        <w:rPr>
          <w:spacing w:val="-4"/>
          <w:sz w:val="24"/>
        </w:rPr>
        <w:t>al.</w:t>
      </w:r>
      <w:r>
        <w:rPr>
          <w:spacing w:val="-8"/>
          <w:sz w:val="24"/>
        </w:rPr>
        <w:t> </w:t>
      </w:r>
      <w:r>
        <w:rPr>
          <w:spacing w:val="-4"/>
          <w:sz w:val="24"/>
        </w:rPr>
        <w:t>(2024).</w:t>
      </w:r>
      <w:r>
        <w:rPr>
          <w:spacing w:val="-8"/>
          <w:sz w:val="24"/>
        </w:rPr>
        <w:t> </w:t>
      </w:r>
      <w:r>
        <w:rPr>
          <w:spacing w:val="-4"/>
          <w:sz w:val="24"/>
        </w:rPr>
        <w:t>European</w:t>
      </w:r>
      <w:r>
        <w:rPr>
          <w:spacing w:val="-9"/>
          <w:sz w:val="24"/>
        </w:rPr>
        <w:t> </w:t>
      </w:r>
      <w:r>
        <w:rPr>
          <w:spacing w:val="-4"/>
          <w:sz w:val="24"/>
        </w:rPr>
        <w:t>Society</w:t>
      </w:r>
      <w:r>
        <w:rPr>
          <w:spacing w:val="-8"/>
          <w:sz w:val="24"/>
        </w:rPr>
        <w:t> </w:t>
      </w:r>
      <w:r>
        <w:rPr>
          <w:spacing w:val="-4"/>
          <w:sz w:val="24"/>
        </w:rPr>
        <w:t>of</w:t>
      </w:r>
      <w:r>
        <w:rPr>
          <w:spacing w:val="-8"/>
          <w:sz w:val="24"/>
        </w:rPr>
        <w:t> </w:t>
      </w:r>
      <w:r>
        <w:rPr>
          <w:spacing w:val="-4"/>
          <w:sz w:val="24"/>
        </w:rPr>
        <w:t>Hypertension</w:t>
      </w:r>
      <w:r>
        <w:rPr>
          <w:spacing w:val="-9"/>
          <w:sz w:val="24"/>
        </w:rPr>
        <w:t> </w:t>
      </w:r>
      <w:r>
        <w:rPr>
          <w:spacing w:val="-4"/>
          <w:sz w:val="24"/>
        </w:rPr>
        <w:t>clinical </w:t>
      </w:r>
      <w:r>
        <w:rPr>
          <w:spacing w:val="-6"/>
          <w:sz w:val="24"/>
        </w:rPr>
        <w:t>practice</w:t>
      </w:r>
      <w:r>
        <w:rPr>
          <w:spacing w:val="-9"/>
          <w:sz w:val="24"/>
        </w:rPr>
        <w:t> </w:t>
      </w:r>
      <w:r>
        <w:rPr>
          <w:spacing w:val="-6"/>
          <w:sz w:val="24"/>
        </w:rPr>
        <w:t>guidelines</w:t>
      </w:r>
      <w:r>
        <w:rPr>
          <w:spacing w:val="-9"/>
          <w:sz w:val="24"/>
        </w:rPr>
        <w:t> </w:t>
      </w:r>
      <w:r>
        <w:rPr>
          <w:spacing w:val="-6"/>
          <w:sz w:val="24"/>
        </w:rPr>
        <w:t>for</w:t>
      </w:r>
      <w:r>
        <w:rPr>
          <w:spacing w:val="-9"/>
          <w:sz w:val="24"/>
        </w:rPr>
        <w:t> </w:t>
      </w:r>
      <w:r>
        <w:rPr>
          <w:spacing w:val="-6"/>
          <w:sz w:val="24"/>
        </w:rPr>
        <w:t>the</w:t>
      </w:r>
      <w:r>
        <w:rPr>
          <w:spacing w:val="-9"/>
          <w:sz w:val="24"/>
        </w:rPr>
        <w:t> </w:t>
      </w:r>
      <w:r>
        <w:rPr>
          <w:spacing w:val="-6"/>
          <w:sz w:val="24"/>
        </w:rPr>
        <w:t>management</w:t>
      </w:r>
      <w:r>
        <w:rPr>
          <w:spacing w:val="-9"/>
          <w:sz w:val="24"/>
        </w:rPr>
        <w:t> </w:t>
      </w:r>
      <w:r>
        <w:rPr>
          <w:spacing w:val="-6"/>
          <w:sz w:val="24"/>
        </w:rPr>
        <w:t>of</w:t>
      </w:r>
      <w:r>
        <w:rPr>
          <w:spacing w:val="-9"/>
          <w:sz w:val="24"/>
        </w:rPr>
        <w:t> </w:t>
      </w:r>
      <w:r>
        <w:rPr>
          <w:spacing w:val="-6"/>
          <w:sz w:val="24"/>
        </w:rPr>
        <w:t>arterial</w:t>
      </w:r>
      <w:r>
        <w:rPr>
          <w:spacing w:val="-9"/>
          <w:sz w:val="24"/>
        </w:rPr>
        <w:t> </w:t>
      </w:r>
      <w:r>
        <w:rPr>
          <w:spacing w:val="-6"/>
          <w:sz w:val="24"/>
        </w:rPr>
        <w:t>hypertension.</w:t>
      </w:r>
      <w:r>
        <w:rPr>
          <w:spacing w:val="-9"/>
          <w:sz w:val="24"/>
        </w:rPr>
        <w:t> </w:t>
      </w:r>
      <w:r>
        <w:rPr>
          <w:i/>
          <w:spacing w:val="-6"/>
          <w:sz w:val="24"/>
        </w:rPr>
        <w:t>European</w:t>
      </w:r>
      <w:r>
        <w:rPr>
          <w:i/>
          <w:spacing w:val="-9"/>
          <w:sz w:val="24"/>
        </w:rPr>
        <w:t> </w:t>
      </w:r>
      <w:r>
        <w:rPr>
          <w:i/>
          <w:spacing w:val="-6"/>
          <w:sz w:val="24"/>
        </w:rPr>
        <w:t>Journal</w:t>
      </w:r>
      <w:r>
        <w:rPr>
          <w:i/>
          <w:spacing w:val="-9"/>
          <w:sz w:val="24"/>
        </w:rPr>
        <w:t> </w:t>
      </w:r>
      <w:r>
        <w:rPr>
          <w:i/>
          <w:spacing w:val="-6"/>
          <w:sz w:val="24"/>
        </w:rPr>
        <w:t>of</w:t>
      </w:r>
      <w:r>
        <w:rPr>
          <w:i/>
          <w:spacing w:val="-9"/>
          <w:sz w:val="24"/>
        </w:rPr>
        <w:t> </w:t>
      </w:r>
      <w:r>
        <w:rPr>
          <w:i/>
          <w:spacing w:val="-6"/>
          <w:sz w:val="24"/>
        </w:rPr>
        <w:t>Internal</w:t>
      </w:r>
    </w:p>
    <w:p>
      <w:pPr>
        <w:spacing w:line="264" w:lineRule="exact" w:before="0"/>
        <w:ind w:left="720" w:right="0" w:firstLine="0"/>
        <w:jc w:val="left"/>
        <w:rPr>
          <w:sz w:val="24"/>
        </w:rPr>
      </w:pPr>
      <w:r>
        <w:rPr>
          <w:i/>
          <w:w w:val="85"/>
          <w:sz w:val="24"/>
        </w:rPr>
        <w:t>Medicine,</w:t>
      </w:r>
      <w:r>
        <w:rPr>
          <w:i/>
          <w:spacing w:val="54"/>
          <w:sz w:val="24"/>
        </w:rPr>
        <w:t>  </w:t>
      </w:r>
      <w:r>
        <w:rPr>
          <w:i/>
          <w:w w:val="85"/>
          <w:sz w:val="24"/>
        </w:rPr>
        <w:t>126</w:t>
      </w:r>
      <w:r>
        <w:rPr>
          <w:w w:val="85"/>
          <w:sz w:val="24"/>
        </w:rPr>
        <w:t>,</w:t>
      </w:r>
      <w:r>
        <w:rPr>
          <w:spacing w:val="55"/>
          <w:sz w:val="24"/>
        </w:rPr>
        <w:t>  </w:t>
      </w:r>
      <w:r>
        <w:rPr>
          <w:w w:val="85"/>
          <w:sz w:val="24"/>
        </w:rPr>
        <w:t>1–15.</w:t>
      </w:r>
      <w:r>
        <w:rPr>
          <w:spacing w:val="55"/>
          <w:sz w:val="24"/>
        </w:rPr>
        <w:t>  </w:t>
      </w:r>
      <w:hyperlink r:id="rId30">
        <w:r>
          <w:rPr>
            <w:color w:val="0462C1"/>
            <w:spacing w:val="-2"/>
            <w:w w:val="85"/>
            <w:sz w:val="24"/>
          </w:rPr>
          <w:t>https://doi.org/10.1016/j.ejim.2024.05.033</w:t>
        </w:r>
      </w:hyperlink>
    </w:p>
    <w:p>
      <w:pPr>
        <w:pStyle w:val="Heading4"/>
      </w:pPr>
      <w:r>
        <w:rPr>
          <w:spacing w:val="-2"/>
        </w:rPr>
        <w:t>Teaching</w:t>
      </w:r>
      <w:r>
        <w:rPr>
          <w:spacing w:val="-11"/>
        </w:rPr>
        <w:t> </w:t>
      </w:r>
      <w:r>
        <w:rPr>
          <w:spacing w:val="-2"/>
        </w:rPr>
        <w:t>tip:</w:t>
      </w:r>
      <w:r>
        <w:rPr>
          <w:spacing w:val="-10"/>
        </w:rPr>
        <w:t> </w:t>
      </w:r>
      <w:r>
        <w:rPr>
          <w:spacing w:val="-2"/>
        </w:rPr>
        <w:t>Discuss</w:t>
      </w:r>
      <w:r>
        <w:rPr>
          <w:spacing w:val="-10"/>
        </w:rPr>
        <w:t> </w:t>
      </w:r>
      <w:r>
        <w:rPr>
          <w:spacing w:val="-2"/>
        </w:rPr>
        <w:t>Figure</w:t>
      </w:r>
      <w:r>
        <w:rPr>
          <w:spacing w:val="-10"/>
        </w:rPr>
        <w:t> </w:t>
      </w:r>
      <w:r>
        <w:rPr>
          <w:spacing w:val="-2"/>
        </w:rPr>
        <w:t>5</w:t>
      </w:r>
      <w:r>
        <w:rPr>
          <w:spacing w:val="-10"/>
        </w:rPr>
        <w:t> </w:t>
      </w:r>
      <w:r>
        <w:rPr>
          <w:spacing w:val="-2"/>
        </w:rPr>
        <w:t>to</w:t>
      </w:r>
      <w:r>
        <w:rPr>
          <w:spacing w:val="-11"/>
        </w:rPr>
        <w:t> </w:t>
      </w:r>
      <w:r>
        <w:rPr>
          <w:spacing w:val="-2"/>
        </w:rPr>
        <w:t>Figure</w:t>
      </w:r>
      <w:r>
        <w:rPr>
          <w:spacing w:val="-10"/>
        </w:rPr>
        <w:t> </w:t>
      </w:r>
      <w:r>
        <w:rPr>
          <w:spacing w:val="-2"/>
        </w:rPr>
        <w:t>8</w:t>
      </w:r>
      <w:r>
        <w:rPr>
          <w:spacing w:val="-10"/>
        </w:rPr>
        <w:t> </w:t>
      </w:r>
      <w:r>
        <w:rPr>
          <w:spacing w:val="-2"/>
        </w:rPr>
        <w:t>with</w:t>
      </w:r>
      <w:r>
        <w:rPr>
          <w:spacing w:val="-9"/>
        </w:rPr>
        <w:t> </w:t>
      </w:r>
      <w:r>
        <w:rPr>
          <w:spacing w:val="-2"/>
        </w:rPr>
        <w:t>students.</w:t>
      </w:r>
    </w:p>
    <w:p>
      <w:pPr>
        <w:pStyle w:val="ListParagraph"/>
        <w:numPr>
          <w:ilvl w:val="0"/>
          <w:numId w:val="210"/>
        </w:numPr>
        <w:tabs>
          <w:tab w:pos="718" w:val="left" w:leader="none"/>
          <w:tab w:pos="720" w:val="left" w:leader="none"/>
        </w:tabs>
        <w:spacing w:line="235" w:lineRule="auto" w:before="0" w:after="0"/>
        <w:ind w:left="720" w:right="665" w:hanging="360"/>
        <w:jc w:val="left"/>
        <w:rPr>
          <w:sz w:val="24"/>
        </w:rPr>
      </w:pPr>
      <w:r>
        <w:rPr>
          <w:w w:val="90"/>
          <w:sz w:val="24"/>
        </w:rPr>
        <w:t>Lodish, H. F., Berk, A. J., &amp; Kaiser, C. A. (2016). </w:t>
      </w:r>
      <w:r>
        <w:rPr>
          <w:i/>
          <w:w w:val="90"/>
          <w:sz w:val="24"/>
        </w:rPr>
        <w:t>Molecular cell biology </w:t>
      </w:r>
      <w:r>
        <w:rPr>
          <w:w w:val="90"/>
          <w:sz w:val="24"/>
        </w:rPr>
        <w:t>(8th ed.). W. H. Freeman </w:t>
      </w:r>
      <w:r>
        <w:rPr>
          <w:sz w:val="24"/>
        </w:rPr>
        <w:t>and Company.</w:t>
      </w:r>
    </w:p>
    <w:p>
      <w:pPr>
        <w:pStyle w:val="ListParagraph"/>
        <w:numPr>
          <w:ilvl w:val="0"/>
          <w:numId w:val="210"/>
        </w:numPr>
        <w:tabs>
          <w:tab w:pos="718" w:val="left" w:leader="none"/>
          <w:tab w:pos="720" w:val="left" w:leader="none"/>
        </w:tabs>
        <w:spacing w:line="235" w:lineRule="auto" w:before="0" w:after="0"/>
        <w:ind w:left="720" w:right="876" w:hanging="360"/>
        <w:jc w:val="left"/>
        <w:rPr>
          <w:sz w:val="24"/>
        </w:rPr>
      </w:pPr>
      <w:r>
        <w:rPr>
          <w:spacing w:val="-2"/>
          <w:sz w:val="24"/>
        </w:rPr>
        <w:t>Meierkord,</w:t>
      </w:r>
      <w:r>
        <w:rPr>
          <w:spacing w:val="-15"/>
          <w:sz w:val="24"/>
        </w:rPr>
        <w:t> </w:t>
      </w:r>
      <w:r>
        <w:rPr>
          <w:spacing w:val="-2"/>
          <w:sz w:val="24"/>
        </w:rPr>
        <w:t>H.,</w:t>
      </w:r>
      <w:r>
        <w:rPr>
          <w:spacing w:val="-13"/>
          <w:sz w:val="24"/>
        </w:rPr>
        <w:t> </w:t>
      </w:r>
      <w:r>
        <w:rPr>
          <w:spacing w:val="-2"/>
          <w:sz w:val="24"/>
        </w:rPr>
        <w:t>Boon,</w:t>
      </w:r>
      <w:r>
        <w:rPr>
          <w:spacing w:val="-13"/>
          <w:sz w:val="24"/>
        </w:rPr>
        <w:t> </w:t>
      </w:r>
      <w:r>
        <w:rPr>
          <w:spacing w:val="-2"/>
          <w:sz w:val="24"/>
        </w:rPr>
        <w:t>P.,</w:t>
      </w:r>
      <w:r>
        <w:rPr>
          <w:spacing w:val="-13"/>
          <w:sz w:val="24"/>
        </w:rPr>
        <w:t> </w:t>
      </w:r>
      <w:r>
        <w:rPr>
          <w:spacing w:val="-2"/>
          <w:sz w:val="24"/>
        </w:rPr>
        <w:t>Engelsen,</w:t>
      </w:r>
      <w:r>
        <w:rPr>
          <w:spacing w:val="-13"/>
          <w:sz w:val="24"/>
        </w:rPr>
        <w:t> </w:t>
      </w:r>
      <w:r>
        <w:rPr>
          <w:spacing w:val="-2"/>
          <w:sz w:val="24"/>
        </w:rPr>
        <w:t>B.,</w:t>
      </w:r>
      <w:r>
        <w:rPr>
          <w:spacing w:val="-13"/>
          <w:sz w:val="24"/>
        </w:rPr>
        <w:t> </w:t>
      </w:r>
      <w:r>
        <w:rPr>
          <w:spacing w:val="-2"/>
          <w:sz w:val="24"/>
        </w:rPr>
        <w:t>et</w:t>
      </w:r>
      <w:r>
        <w:rPr>
          <w:spacing w:val="-13"/>
          <w:sz w:val="24"/>
        </w:rPr>
        <w:t> </w:t>
      </w:r>
      <w:r>
        <w:rPr>
          <w:spacing w:val="-2"/>
          <w:sz w:val="24"/>
        </w:rPr>
        <w:t>al.</w:t>
      </w:r>
      <w:r>
        <w:rPr>
          <w:spacing w:val="-13"/>
          <w:sz w:val="24"/>
        </w:rPr>
        <w:t> </w:t>
      </w:r>
      <w:r>
        <w:rPr>
          <w:spacing w:val="-2"/>
          <w:sz w:val="24"/>
        </w:rPr>
        <w:t>(2010).</w:t>
      </w:r>
      <w:r>
        <w:rPr>
          <w:spacing w:val="-13"/>
          <w:sz w:val="24"/>
        </w:rPr>
        <w:t> </w:t>
      </w:r>
      <w:r>
        <w:rPr>
          <w:spacing w:val="-2"/>
          <w:sz w:val="24"/>
        </w:rPr>
        <w:t>EFNS</w:t>
      </w:r>
      <w:r>
        <w:rPr>
          <w:spacing w:val="-13"/>
          <w:sz w:val="24"/>
        </w:rPr>
        <w:t> </w:t>
      </w:r>
      <w:r>
        <w:rPr>
          <w:spacing w:val="-2"/>
          <w:sz w:val="24"/>
        </w:rPr>
        <w:t>guideline</w:t>
      </w:r>
      <w:r>
        <w:rPr>
          <w:spacing w:val="-13"/>
          <w:sz w:val="24"/>
        </w:rPr>
        <w:t> </w:t>
      </w:r>
      <w:r>
        <w:rPr>
          <w:spacing w:val="-2"/>
          <w:sz w:val="24"/>
        </w:rPr>
        <w:t>on</w:t>
      </w:r>
      <w:r>
        <w:rPr>
          <w:spacing w:val="-13"/>
          <w:sz w:val="24"/>
        </w:rPr>
        <w:t> </w:t>
      </w:r>
      <w:r>
        <w:rPr>
          <w:spacing w:val="-2"/>
          <w:sz w:val="24"/>
        </w:rPr>
        <w:t>the</w:t>
      </w:r>
      <w:r>
        <w:rPr>
          <w:spacing w:val="-13"/>
          <w:sz w:val="24"/>
        </w:rPr>
        <w:t> </w:t>
      </w:r>
      <w:r>
        <w:rPr>
          <w:spacing w:val="-2"/>
          <w:sz w:val="24"/>
        </w:rPr>
        <w:t>management</w:t>
      </w:r>
      <w:r>
        <w:rPr>
          <w:spacing w:val="-13"/>
          <w:sz w:val="24"/>
        </w:rPr>
        <w:t> </w:t>
      </w:r>
      <w:r>
        <w:rPr>
          <w:spacing w:val="-2"/>
          <w:sz w:val="24"/>
        </w:rPr>
        <w:t>of </w:t>
      </w:r>
      <w:r>
        <w:rPr>
          <w:w w:val="90"/>
          <w:sz w:val="24"/>
        </w:rPr>
        <w:t>status epilepticus in adults. </w:t>
      </w:r>
      <w:r>
        <w:rPr>
          <w:i/>
          <w:w w:val="90"/>
          <w:sz w:val="24"/>
        </w:rPr>
        <w:t>European Journal of Neurology, 17</w:t>
      </w:r>
      <w:r>
        <w:rPr>
          <w:w w:val="90"/>
          <w:sz w:val="24"/>
        </w:rPr>
        <w:t>(3), 348–355.</w:t>
      </w:r>
    </w:p>
    <w:p>
      <w:pPr>
        <w:pStyle w:val="BodyText"/>
        <w:spacing w:line="268" w:lineRule="exact"/>
        <w:ind w:left="720"/>
      </w:pPr>
      <w:hyperlink r:id="rId31">
        <w:r>
          <w:rPr>
            <w:color w:val="0462C1"/>
          </w:rPr>
          <w:t>https://doi.org/10.1111/j.1468-</w:t>
        </w:r>
        <w:r>
          <w:rPr>
            <w:color w:val="0462C1"/>
            <w:spacing w:val="-2"/>
          </w:rPr>
          <w:t>1331.2009.02917.x</w:t>
        </w:r>
      </w:hyperlink>
    </w:p>
    <w:p>
      <w:pPr>
        <w:pStyle w:val="ListParagraph"/>
        <w:numPr>
          <w:ilvl w:val="0"/>
          <w:numId w:val="210"/>
        </w:numPr>
        <w:tabs>
          <w:tab w:pos="718" w:val="left" w:leader="none"/>
          <w:tab w:pos="720" w:val="left" w:leader="none"/>
        </w:tabs>
        <w:spacing w:line="232" w:lineRule="auto" w:before="3" w:after="0"/>
        <w:ind w:left="720" w:right="1121" w:hanging="360"/>
        <w:jc w:val="left"/>
        <w:rPr>
          <w:sz w:val="24"/>
        </w:rPr>
      </w:pPr>
      <w:r>
        <w:rPr>
          <w:w w:val="85"/>
          <w:sz w:val="24"/>
        </w:rPr>
        <w:t>Primorac, D., Höppner, W., &amp; Bach-Rojecky, L. (2024). </w:t>
      </w:r>
      <w:r>
        <w:rPr>
          <w:i/>
          <w:w w:val="85"/>
          <w:sz w:val="24"/>
        </w:rPr>
        <w:t>Pharmacogenomics in clinical practice</w:t>
      </w:r>
      <w:r>
        <w:rPr>
          <w:w w:val="85"/>
          <w:sz w:val="24"/>
        </w:rPr>
        <w:t>.</w:t>
      </w:r>
      <w:r>
        <w:rPr>
          <w:spacing w:val="80"/>
          <w:sz w:val="24"/>
        </w:rPr>
        <w:t> </w:t>
      </w:r>
      <w:r>
        <w:rPr>
          <w:sz w:val="24"/>
        </w:rPr>
        <w:t>Springer International Publishing.</w:t>
      </w:r>
    </w:p>
    <w:p>
      <w:pPr>
        <w:pStyle w:val="ListParagraph"/>
        <w:numPr>
          <w:ilvl w:val="0"/>
          <w:numId w:val="210"/>
        </w:numPr>
        <w:tabs>
          <w:tab w:pos="718" w:val="left" w:leader="none"/>
        </w:tabs>
        <w:spacing w:line="270" w:lineRule="exact" w:before="0" w:after="0"/>
        <w:ind w:left="718" w:right="0" w:hanging="358"/>
        <w:jc w:val="left"/>
        <w:rPr>
          <w:sz w:val="24"/>
        </w:rPr>
      </w:pPr>
      <w:r>
        <w:rPr>
          <w:w w:val="90"/>
          <w:sz w:val="24"/>
        </w:rPr>
        <w:t>Raymon,</w:t>
      </w:r>
      <w:r>
        <w:rPr>
          <w:spacing w:val="4"/>
          <w:sz w:val="24"/>
        </w:rPr>
        <w:t> </w:t>
      </w:r>
      <w:r>
        <w:rPr>
          <w:w w:val="90"/>
          <w:sz w:val="24"/>
        </w:rPr>
        <w:t>L.</w:t>
      </w:r>
      <w:r>
        <w:rPr>
          <w:spacing w:val="4"/>
          <w:sz w:val="24"/>
        </w:rPr>
        <w:t> </w:t>
      </w:r>
      <w:r>
        <w:rPr>
          <w:w w:val="90"/>
          <w:sz w:val="24"/>
        </w:rPr>
        <w:t>P.</w:t>
      </w:r>
      <w:r>
        <w:rPr>
          <w:spacing w:val="4"/>
          <w:sz w:val="24"/>
        </w:rPr>
        <w:t> </w:t>
      </w:r>
      <w:r>
        <w:rPr>
          <w:w w:val="90"/>
          <w:sz w:val="24"/>
        </w:rPr>
        <w:t>(2017).</w:t>
      </w:r>
      <w:r>
        <w:rPr>
          <w:spacing w:val="5"/>
          <w:sz w:val="24"/>
        </w:rPr>
        <w:t> </w:t>
      </w:r>
      <w:r>
        <w:rPr>
          <w:i/>
          <w:w w:val="90"/>
          <w:sz w:val="24"/>
        </w:rPr>
        <w:t>USMLE</w:t>
      </w:r>
      <w:r>
        <w:rPr>
          <w:i/>
          <w:spacing w:val="5"/>
          <w:sz w:val="24"/>
        </w:rPr>
        <w:t> </w:t>
      </w:r>
      <w:r>
        <w:rPr>
          <w:i/>
          <w:w w:val="90"/>
          <w:sz w:val="24"/>
        </w:rPr>
        <w:t>Step</w:t>
      </w:r>
      <w:r>
        <w:rPr>
          <w:i/>
          <w:spacing w:val="4"/>
          <w:sz w:val="24"/>
        </w:rPr>
        <w:t> </w:t>
      </w:r>
      <w:r>
        <w:rPr>
          <w:i/>
          <w:w w:val="90"/>
          <w:sz w:val="24"/>
        </w:rPr>
        <w:t>1:</w:t>
      </w:r>
      <w:r>
        <w:rPr>
          <w:i/>
          <w:spacing w:val="4"/>
          <w:sz w:val="24"/>
        </w:rPr>
        <w:t> </w:t>
      </w:r>
      <w:r>
        <w:rPr>
          <w:i/>
          <w:w w:val="90"/>
          <w:sz w:val="24"/>
        </w:rPr>
        <w:t>Pharmacology</w:t>
      </w:r>
      <w:r>
        <w:rPr>
          <w:i/>
          <w:spacing w:val="2"/>
          <w:sz w:val="24"/>
        </w:rPr>
        <w:t> </w:t>
      </w:r>
      <w:r>
        <w:rPr>
          <w:w w:val="90"/>
          <w:sz w:val="24"/>
        </w:rPr>
        <w:t>(Version</w:t>
      </w:r>
      <w:r>
        <w:rPr>
          <w:spacing w:val="3"/>
          <w:sz w:val="24"/>
        </w:rPr>
        <w:t> </w:t>
      </w:r>
      <w:r>
        <w:rPr>
          <w:w w:val="90"/>
          <w:sz w:val="24"/>
        </w:rPr>
        <w:t>4.0).</w:t>
      </w:r>
      <w:r>
        <w:rPr>
          <w:spacing w:val="4"/>
          <w:sz w:val="24"/>
        </w:rPr>
        <w:t> </w:t>
      </w:r>
      <w:r>
        <w:rPr>
          <w:w w:val="90"/>
          <w:sz w:val="24"/>
        </w:rPr>
        <w:t>Becker</w:t>
      </w:r>
      <w:r>
        <w:rPr>
          <w:spacing w:val="3"/>
          <w:sz w:val="24"/>
        </w:rPr>
        <w:t> </w:t>
      </w:r>
      <w:r>
        <w:rPr>
          <w:w w:val="90"/>
          <w:sz w:val="24"/>
        </w:rPr>
        <w:t>Professional</w:t>
      </w:r>
      <w:r>
        <w:rPr>
          <w:spacing w:val="5"/>
          <w:sz w:val="24"/>
        </w:rPr>
        <w:t> </w:t>
      </w:r>
      <w:r>
        <w:rPr>
          <w:spacing w:val="-2"/>
          <w:w w:val="90"/>
          <w:sz w:val="24"/>
        </w:rPr>
        <w:t>Education.</w:t>
      </w:r>
    </w:p>
    <w:p>
      <w:pPr>
        <w:pStyle w:val="ListParagraph"/>
        <w:numPr>
          <w:ilvl w:val="0"/>
          <w:numId w:val="210"/>
        </w:numPr>
        <w:tabs>
          <w:tab w:pos="718" w:val="left" w:leader="none"/>
          <w:tab w:pos="720" w:val="left" w:leader="none"/>
        </w:tabs>
        <w:spacing w:line="235" w:lineRule="auto" w:before="1" w:after="0"/>
        <w:ind w:left="720" w:right="1280" w:hanging="360"/>
        <w:jc w:val="left"/>
        <w:rPr>
          <w:sz w:val="24"/>
        </w:rPr>
      </w:pPr>
      <w:r>
        <w:rPr>
          <w:spacing w:val="-2"/>
          <w:sz w:val="24"/>
        </w:rPr>
        <w:t>Ritter,</w:t>
      </w:r>
      <w:r>
        <w:rPr>
          <w:spacing w:val="-15"/>
          <w:sz w:val="24"/>
        </w:rPr>
        <w:t> </w:t>
      </w:r>
      <w:r>
        <w:rPr>
          <w:spacing w:val="-2"/>
          <w:sz w:val="24"/>
        </w:rPr>
        <w:t>J.</w:t>
      </w:r>
      <w:r>
        <w:rPr>
          <w:spacing w:val="-13"/>
          <w:sz w:val="24"/>
        </w:rPr>
        <w:t> </w:t>
      </w:r>
      <w:r>
        <w:rPr>
          <w:spacing w:val="-2"/>
          <w:sz w:val="24"/>
        </w:rPr>
        <w:t>M.,</w:t>
      </w:r>
      <w:r>
        <w:rPr>
          <w:spacing w:val="-13"/>
          <w:sz w:val="24"/>
        </w:rPr>
        <w:t> </w:t>
      </w:r>
      <w:r>
        <w:rPr>
          <w:spacing w:val="-2"/>
          <w:sz w:val="24"/>
        </w:rPr>
        <w:t>Flower,</w:t>
      </w:r>
      <w:r>
        <w:rPr>
          <w:spacing w:val="-13"/>
          <w:sz w:val="24"/>
        </w:rPr>
        <w:t> </w:t>
      </w:r>
      <w:r>
        <w:rPr>
          <w:spacing w:val="-2"/>
          <w:sz w:val="24"/>
        </w:rPr>
        <w:t>R.</w:t>
      </w:r>
      <w:r>
        <w:rPr>
          <w:spacing w:val="-13"/>
          <w:sz w:val="24"/>
        </w:rPr>
        <w:t> </w:t>
      </w:r>
      <w:r>
        <w:rPr>
          <w:spacing w:val="-2"/>
          <w:sz w:val="24"/>
        </w:rPr>
        <w:t>J.,</w:t>
      </w:r>
      <w:r>
        <w:rPr>
          <w:spacing w:val="-13"/>
          <w:sz w:val="24"/>
        </w:rPr>
        <w:t> </w:t>
      </w:r>
      <w:r>
        <w:rPr>
          <w:spacing w:val="-2"/>
          <w:sz w:val="24"/>
        </w:rPr>
        <w:t>Henderson,</w:t>
      </w:r>
      <w:r>
        <w:rPr>
          <w:spacing w:val="-13"/>
          <w:sz w:val="24"/>
        </w:rPr>
        <w:t> </w:t>
      </w:r>
      <w:r>
        <w:rPr>
          <w:spacing w:val="-2"/>
          <w:sz w:val="24"/>
        </w:rPr>
        <w:t>G.,</w:t>
      </w:r>
      <w:r>
        <w:rPr>
          <w:spacing w:val="-13"/>
          <w:sz w:val="24"/>
        </w:rPr>
        <w:t> </w:t>
      </w:r>
      <w:r>
        <w:rPr>
          <w:spacing w:val="-2"/>
          <w:sz w:val="24"/>
        </w:rPr>
        <w:t>Loke,</w:t>
      </w:r>
      <w:r>
        <w:rPr>
          <w:spacing w:val="-13"/>
          <w:sz w:val="24"/>
        </w:rPr>
        <w:t> </w:t>
      </w:r>
      <w:r>
        <w:rPr>
          <w:spacing w:val="-2"/>
          <w:sz w:val="24"/>
        </w:rPr>
        <w:t>Y.</w:t>
      </w:r>
      <w:r>
        <w:rPr>
          <w:spacing w:val="-13"/>
          <w:sz w:val="24"/>
        </w:rPr>
        <w:t> </w:t>
      </w:r>
      <w:r>
        <w:rPr>
          <w:spacing w:val="-2"/>
          <w:sz w:val="24"/>
        </w:rPr>
        <w:t>K.,</w:t>
      </w:r>
      <w:r>
        <w:rPr>
          <w:spacing w:val="-13"/>
          <w:sz w:val="24"/>
        </w:rPr>
        <w:t> </w:t>
      </w:r>
      <w:r>
        <w:rPr>
          <w:spacing w:val="-2"/>
          <w:sz w:val="24"/>
        </w:rPr>
        <w:t>MacEwan,</w:t>
      </w:r>
      <w:r>
        <w:rPr>
          <w:spacing w:val="-13"/>
          <w:sz w:val="24"/>
        </w:rPr>
        <w:t> </w:t>
      </w:r>
      <w:r>
        <w:rPr>
          <w:spacing w:val="-2"/>
          <w:sz w:val="24"/>
        </w:rPr>
        <w:t>D.,</w:t>
      </w:r>
      <w:r>
        <w:rPr>
          <w:spacing w:val="-13"/>
          <w:sz w:val="24"/>
        </w:rPr>
        <w:t> </w:t>
      </w:r>
      <w:r>
        <w:rPr>
          <w:spacing w:val="-2"/>
          <w:sz w:val="24"/>
        </w:rPr>
        <w:t>Robinson,</w:t>
      </w:r>
      <w:r>
        <w:rPr>
          <w:spacing w:val="-13"/>
          <w:sz w:val="24"/>
        </w:rPr>
        <w:t> </w:t>
      </w:r>
      <w:r>
        <w:rPr>
          <w:spacing w:val="-2"/>
          <w:sz w:val="24"/>
        </w:rPr>
        <w:t>E.,</w:t>
      </w:r>
      <w:r>
        <w:rPr>
          <w:spacing w:val="-13"/>
          <w:sz w:val="24"/>
        </w:rPr>
        <w:t> </w:t>
      </w:r>
      <w:r>
        <w:rPr>
          <w:spacing w:val="-2"/>
          <w:sz w:val="24"/>
        </w:rPr>
        <w:t>&amp; </w:t>
      </w:r>
      <w:r>
        <w:rPr>
          <w:w w:val="90"/>
          <w:sz w:val="24"/>
        </w:rPr>
        <w:t>Fullerton, J. (2023). </w:t>
      </w:r>
      <w:r>
        <w:rPr>
          <w:i/>
          <w:w w:val="90"/>
          <w:sz w:val="24"/>
        </w:rPr>
        <w:t>Rang &amp; Dale's pharmacology </w:t>
      </w:r>
      <w:r>
        <w:rPr>
          <w:w w:val="90"/>
          <w:sz w:val="24"/>
        </w:rPr>
        <w:t>(10th ed.). Elsevier.</w:t>
      </w:r>
    </w:p>
    <w:p>
      <w:pPr>
        <w:pStyle w:val="ListParagraph"/>
        <w:numPr>
          <w:ilvl w:val="0"/>
          <w:numId w:val="210"/>
        </w:numPr>
        <w:tabs>
          <w:tab w:pos="718" w:val="left" w:leader="none"/>
        </w:tabs>
        <w:spacing w:line="268" w:lineRule="exact" w:before="0" w:after="0"/>
        <w:ind w:left="718" w:right="0" w:hanging="358"/>
        <w:jc w:val="left"/>
        <w:rPr>
          <w:i/>
          <w:sz w:val="24"/>
        </w:rPr>
      </w:pPr>
      <w:r>
        <w:rPr>
          <w:w w:val="90"/>
          <w:sz w:val="24"/>
        </w:rPr>
        <w:t>Ritter,</w:t>
      </w:r>
      <w:r>
        <w:rPr>
          <w:spacing w:val="-9"/>
          <w:w w:val="90"/>
          <w:sz w:val="24"/>
        </w:rPr>
        <w:t> </w:t>
      </w:r>
      <w:r>
        <w:rPr>
          <w:w w:val="90"/>
          <w:sz w:val="24"/>
        </w:rPr>
        <w:t>J.,</w:t>
      </w:r>
      <w:r>
        <w:rPr>
          <w:spacing w:val="-9"/>
          <w:w w:val="90"/>
          <w:sz w:val="24"/>
        </w:rPr>
        <w:t> </w:t>
      </w:r>
      <w:r>
        <w:rPr>
          <w:w w:val="90"/>
          <w:sz w:val="24"/>
        </w:rPr>
        <w:t>Lewis,</w:t>
      </w:r>
      <w:r>
        <w:rPr>
          <w:spacing w:val="-9"/>
          <w:w w:val="90"/>
          <w:sz w:val="24"/>
        </w:rPr>
        <w:t> </w:t>
      </w:r>
      <w:r>
        <w:rPr>
          <w:w w:val="90"/>
          <w:sz w:val="24"/>
        </w:rPr>
        <w:t>L.,</w:t>
      </w:r>
      <w:r>
        <w:rPr>
          <w:spacing w:val="-8"/>
          <w:w w:val="90"/>
          <w:sz w:val="24"/>
        </w:rPr>
        <w:t> </w:t>
      </w:r>
      <w:r>
        <w:rPr>
          <w:w w:val="90"/>
          <w:sz w:val="24"/>
        </w:rPr>
        <w:t>Mant,</w:t>
      </w:r>
      <w:r>
        <w:rPr>
          <w:spacing w:val="-9"/>
          <w:w w:val="90"/>
          <w:sz w:val="24"/>
        </w:rPr>
        <w:t> </w:t>
      </w:r>
      <w:r>
        <w:rPr>
          <w:w w:val="90"/>
          <w:sz w:val="24"/>
        </w:rPr>
        <w:t>T.,</w:t>
      </w:r>
      <w:r>
        <w:rPr>
          <w:spacing w:val="-8"/>
          <w:w w:val="90"/>
          <w:sz w:val="24"/>
        </w:rPr>
        <w:t> </w:t>
      </w:r>
      <w:r>
        <w:rPr>
          <w:w w:val="90"/>
          <w:sz w:val="24"/>
        </w:rPr>
        <w:t>&amp;</w:t>
      </w:r>
      <w:r>
        <w:rPr>
          <w:spacing w:val="-9"/>
          <w:w w:val="90"/>
          <w:sz w:val="24"/>
        </w:rPr>
        <w:t> </w:t>
      </w:r>
      <w:r>
        <w:rPr>
          <w:w w:val="90"/>
          <w:sz w:val="24"/>
        </w:rPr>
        <w:t>Ferro,</w:t>
      </w:r>
      <w:r>
        <w:rPr>
          <w:spacing w:val="-8"/>
          <w:w w:val="90"/>
          <w:sz w:val="24"/>
        </w:rPr>
        <w:t> </w:t>
      </w:r>
      <w:r>
        <w:rPr>
          <w:w w:val="90"/>
          <w:sz w:val="24"/>
        </w:rPr>
        <w:t>A.</w:t>
      </w:r>
      <w:r>
        <w:rPr>
          <w:spacing w:val="-9"/>
          <w:w w:val="90"/>
          <w:sz w:val="24"/>
        </w:rPr>
        <w:t> </w:t>
      </w:r>
      <w:r>
        <w:rPr>
          <w:w w:val="90"/>
          <w:sz w:val="24"/>
        </w:rPr>
        <w:t>(2008).</w:t>
      </w:r>
      <w:r>
        <w:rPr>
          <w:spacing w:val="-8"/>
          <w:w w:val="90"/>
          <w:sz w:val="24"/>
        </w:rPr>
        <w:t> </w:t>
      </w:r>
      <w:r>
        <w:rPr>
          <w:i/>
          <w:w w:val="90"/>
          <w:sz w:val="24"/>
        </w:rPr>
        <w:t>A</w:t>
      </w:r>
      <w:r>
        <w:rPr>
          <w:i/>
          <w:spacing w:val="-9"/>
          <w:w w:val="90"/>
          <w:sz w:val="24"/>
        </w:rPr>
        <w:t> </w:t>
      </w:r>
      <w:r>
        <w:rPr>
          <w:i/>
          <w:w w:val="90"/>
          <w:sz w:val="24"/>
        </w:rPr>
        <w:t>textbook</w:t>
      </w:r>
      <w:r>
        <w:rPr>
          <w:i/>
          <w:spacing w:val="-9"/>
          <w:w w:val="90"/>
          <w:sz w:val="24"/>
        </w:rPr>
        <w:t> </w:t>
      </w:r>
      <w:r>
        <w:rPr>
          <w:i/>
          <w:w w:val="90"/>
          <w:sz w:val="24"/>
        </w:rPr>
        <w:t>of</w:t>
      </w:r>
      <w:r>
        <w:rPr>
          <w:i/>
          <w:spacing w:val="-8"/>
          <w:w w:val="90"/>
          <w:sz w:val="24"/>
        </w:rPr>
        <w:t> </w:t>
      </w:r>
      <w:r>
        <w:rPr>
          <w:i/>
          <w:w w:val="90"/>
          <w:sz w:val="24"/>
        </w:rPr>
        <w:t>clinical</w:t>
      </w:r>
      <w:r>
        <w:rPr>
          <w:i/>
          <w:spacing w:val="-9"/>
          <w:w w:val="90"/>
          <w:sz w:val="24"/>
        </w:rPr>
        <w:t> </w:t>
      </w:r>
      <w:r>
        <w:rPr>
          <w:i/>
          <w:w w:val="90"/>
          <w:sz w:val="24"/>
        </w:rPr>
        <w:t>pharmacology</w:t>
      </w:r>
      <w:r>
        <w:rPr>
          <w:i/>
          <w:spacing w:val="-9"/>
          <w:w w:val="90"/>
          <w:sz w:val="24"/>
        </w:rPr>
        <w:t> </w:t>
      </w:r>
      <w:r>
        <w:rPr>
          <w:i/>
          <w:w w:val="90"/>
          <w:sz w:val="24"/>
        </w:rPr>
        <w:t>and</w:t>
      </w:r>
      <w:r>
        <w:rPr>
          <w:i/>
          <w:spacing w:val="-7"/>
          <w:w w:val="90"/>
          <w:sz w:val="24"/>
        </w:rPr>
        <w:t> </w:t>
      </w:r>
      <w:r>
        <w:rPr>
          <w:i/>
          <w:spacing w:val="-2"/>
          <w:w w:val="90"/>
          <w:sz w:val="24"/>
        </w:rPr>
        <w:t>therapeutics</w:t>
      </w:r>
    </w:p>
    <w:p>
      <w:pPr>
        <w:pStyle w:val="BodyText"/>
        <w:spacing w:line="270" w:lineRule="exact"/>
        <w:ind w:left="720"/>
      </w:pPr>
      <w:r>
        <w:rPr>
          <w:spacing w:val="-4"/>
        </w:rPr>
        <w:t>(5th</w:t>
      </w:r>
      <w:r>
        <w:rPr>
          <w:spacing w:val="-7"/>
        </w:rPr>
        <w:t> </w:t>
      </w:r>
      <w:r>
        <w:rPr>
          <w:spacing w:val="-4"/>
        </w:rPr>
        <w:t>ed.).</w:t>
      </w:r>
      <w:r>
        <w:rPr>
          <w:spacing w:val="-5"/>
        </w:rPr>
        <w:t> </w:t>
      </w:r>
      <w:r>
        <w:rPr>
          <w:spacing w:val="-4"/>
        </w:rPr>
        <w:t>CRC</w:t>
      </w:r>
      <w:r>
        <w:rPr>
          <w:spacing w:val="-5"/>
        </w:rPr>
        <w:t> </w:t>
      </w:r>
      <w:r>
        <w:rPr>
          <w:spacing w:val="-4"/>
        </w:rPr>
        <w:t>Press.</w:t>
      </w:r>
      <w:r>
        <w:rPr>
          <w:spacing w:val="-5"/>
        </w:rPr>
        <w:t> </w:t>
      </w:r>
      <w:hyperlink r:id="rId32">
        <w:r>
          <w:rPr>
            <w:spacing w:val="-4"/>
          </w:rPr>
          <w:t>https://doi.org/10.1201/b13234</w:t>
        </w:r>
      </w:hyperlink>
    </w:p>
    <w:p>
      <w:pPr>
        <w:pStyle w:val="ListParagraph"/>
        <w:numPr>
          <w:ilvl w:val="0"/>
          <w:numId w:val="210"/>
        </w:numPr>
        <w:tabs>
          <w:tab w:pos="718" w:val="left" w:leader="none"/>
        </w:tabs>
        <w:spacing w:line="270" w:lineRule="exact" w:before="0" w:after="0"/>
        <w:ind w:left="718" w:right="0" w:hanging="358"/>
        <w:jc w:val="left"/>
        <w:rPr>
          <w:sz w:val="24"/>
        </w:rPr>
      </w:pPr>
      <w:r>
        <w:rPr>
          <w:spacing w:val="-6"/>
          <w:sz w:val="24"/>
        </w:rPr>
        <w:t>Samson,</w:t>
      </w:r>
      <w:r>
        <w:rPr>
          <w:spacing w:val="-4"/>
          <w:sz w:val="24"/>
        </w:rPr>
        <w:t> </w:t>
      </w:r>
      <w:r>
        <w:rPr>
          <w:spacing w:val="-6"/>
          <w:sz w:val="24"/>
        </w:rPr>
        <w:t>S.</w:t>
      </w:r>
      <w:r>
        <w:rPr>
          <w:spacing w:val="-3"/>
          <w:sz w:val="24"/>
        </w:rPr>
        <w:t> </w:t>
      </w:r>
      <w:r>
        <w:rPr>
          <w:spacing w:val="-6"/>
          <w:sz w:val="24"/>
        </w:rPr>
        <w:t>L.,</w:t>
      </w:r>
      <w:r>
        <w:rPr>
          <w:spacing w:val="-3"/>
          <w:sz w:val="24"/>
        </w:rPr>
        <w:t> </w:t>
      </w:r>
      <w:r>
        <w:rPr>
          <w:spacing w:val="-6"/>
          <w:sz w:val="24"/>
        </w:rPr>
        <w:t>et</w:t>
      </w:r>
      <w:r>
        <w:rPr>
          <w:spacing w:val="-3"/>
          <w:sz w:val="24"/>
        </w:rPr>
        <w:t> </w:t>
      </w:r>
      <w:r>
        <w:rPr>
          <w:spacing w:val="-6"/>
          <w:sz w:val="24"/>
        </w:rPr>
        <w:t>al.</w:t>
      </w:r>
      <w:r>
        <w:rPr>
          <w:spacing w:val="-3"/>
          <w:sz w:val="24"/>
        </w:rPr>
        <w:t> </w:t>
      </w:r>
      <w:r>
        <w:rPr>
          <w:spacing w:val="-6"/>
          <w:sz w:val="24"/>
        </w:rPr>
        <w:t>(2023).</w:t>
      </w:r>
      <w:r>
        <w:rPr>
          <w:spacing w:val="-3"/>
          <w:sz w:val="24"/>
        </w:rPr>
        <w:t> </w:t>
      </w:r>
      <w:r>
        <w:rPr>
          <w:spacing w:val="-6"/>
          <w:sz w:val="24"/>
        </w:rPr>
        <w:t>American</w:t>
      </w:r>
      <w:r>
        <w:rPr>
          <w:spacing w:val="-4"/>
          <w:sz w:val="24"/>
        </w:rPr>
        <w:t> </w:t>
      </w:r>
      <w:r>
        <w:rPr>
          <w:spacing w:val="-6"/>
          <w:sz w:val="24"/>
        </w:rPr>
        <w:t>Association</w:t>
      </w:r>
      <w:r>
        <w:rPr>
          <w:spacing w:val="-4"/>
          <w:sz w:val="24"/>
        </w:rPr>
        <w:t> </w:t>
      </w:r>
      <w:r>
        <w:rPr>
          <w:spacing w:val="-6"/>
          <w:sz w:val="24"/>
        </w:rPr>
        <w:t>of</w:t>
      </w:r>
      <w:r>
        <w:rPr>
          <w:spacing w:val="-3"/>
          <w:sz w:val="24"/>
        </w:rPr>
        <w:t> </w:t>
      </w:r>
      <w:r>
        <w:rPr>
          <w:spacing w:val="-6"/>
          <w:sz w:val="24"/>
        </w:rPr>
        <w:t>Clinical</w:t>
      </w:r>
      <w:r>
        <w:rPr>
          <w:spacing w:val="-5"/>
          <w:sz w:val="24"/>
        </w:rPr>
        <w:t> </w:t>
      </w:r>
      <w:r>
        <w:rPr>
          <w:spacing w:val="-6"/>
          <w:sz w:val="24"/>
        </w:rPr>
        <w:t>Endocrinology</w:t>
      </w:r>
      <w:r>
        <w:rPr>
          <w:spacing w:val="-5"/>
          <w:sz w:val="24"/>
        </w:rPr>
        <w:t> </w:t>
      </w:r>
      <w:r>
        <w:rPr>
          <w:spacing w:val="-6"/>
          <w:sz w:val="24"/>
        </w:rPr>
        <w:t>Consensus</w:t>
      </w:r>
    </w:p>
    <w:p>
      <w:pPr>
        <w:pStyle w:val="BodyText"/>
        <w:spacing w:line="232" w:lineRule="auto" w:before="5"/>
        <w:ind w:left="720"/>
      </w:pPr>
      <w:r>
        <w:rPr>
          <w:spacing w:val="-6"/>
        </w:rPr>
        <w:t>Statement: Comprehensive Type 2 Diabetes Management Algorithm – 2023</w:t>
      </w:r>
      <w:r>
        <w:rPr>
          <w:spacing w:val="-7"/>
        </w:rPr>
        <w:t> </w:t>
      </w:r>
      <w:r>
        <w:rPr>
          <w:spacing w:val="-6"/>
        </w:rPr>
        <w:t>Update. </w:t>
      </w:r>
      <w:r>
        <w:rPr>
          <w:i/>
          <w:spacing w:val="-6"/>
        </w:rPr>
        <w:t>Endocrine </w:t>
      </w:r>
      <w:r>
        <w:rPr>
          <w:i/>
          <w:spacing w:val="-2"/>
        </w:rPr>
        <w:t>Practice,</w:t>
      </w:r>
      <w:r>
        <w:rPr>
          <w:i/>
          <w:spacing w:val="-12"/>
        </w:rPr>
        <w:t> </w:t>
      </w:r>
      <w:r>
        <w:rPr>
          <w:i/>
          <w:spacing w:val="-2"/>
        </w:rPr>
        <w:t>29</w:t>
      </w:r>
      <w:r>
        <w:rPr>
          <w:spacing w:val="-2"/>
        </w:rPr>
        <w:t>(5),</w:t>
      </w:r>
      <w:r>
        <w:rPr>
          <w:spacing w:val="-12"/>
        </w:rPr>
        <w:t> </w:t>
      </w:r>
      <w:r>
        <w:rPr>
          <w:spacing w:val="-2"/>
        </w:rPr>
        <w:t>305–340.</w:t>
      </w:r>
      <w:r>
        <w:rPr>
          <w:spacing w:val="-12"/>
        </w:rPr>
        <w:t> </w:t>
      </w:r>
      <w:hyperlink r:id="rId33">
        <w:r>
          <w:rPr>
            <w:color w:val="0462C1"/>
            <w:spacing w:val="-2"/>
          </w:rPr>
          <w:t>https://doi.org/10.1016/j.eprac.2023.02.001</w:t>
        </w:r>
      </w:hyperlink>
    </w:p>
    <w:p>
      <w:pPr>
        <w:pStyle w:val="Heading4"/>
        <w:spacing w:line="272" w:lineRule="exact"/>
      </w:pPr>
      <w:r>
        <w:rPr>
          <w:spacing w:val="-2"/>
        </w:rPr>
        <w:t>Teaching</w:t>
      </w:r>
      <w:r>
        <w:rPr>
          <w:spacing w:val="-11"/>
        </w:rPr>
        <w:t> </w:t>
      </w:r>
      <w:r>
        <w:rPr>
          <w:spacing w:val="-2"/>
        </w:rPr>
        <w:t>tip:</w:t>
      </w:r>
      <w:r>
        <w:rPr>
          <w:spacing w:val="-11"/>
        </w:rPr>
        <w:t> </w:t>
      </w:r>
      <w:r>
        <w:rPr>
          <w:spacing w:val="-2"/>
        </w:rPr>
        <w:t>Discuss</w:t>
      </w:r>
      <w:r>
        <w:rPr>
          <w:spacing w:val="-10"/>
        </w:rPr>
        <w:t> </w:t>
      </w:r>
      <w:r>
        <w:rPr>
          <w:spacing w:val="-2"/>
        </w:rPr>
        <w:t>algorithm</w:t>
      </w:r>
      <w:r>
        <w:rPr>
          <w:spacing w:val="-12"/>
        </w:rPr>
        <w:t> </w:t>
      </w:r>
      <w:r>
        <w:rPr>
          <w:spacing w:val="-2"/>
        </w:rPr>
        <w:t>Figure</w:t>
      </w:r>
      <w:r>
        <w:rPr>
          <w:spacing w:val="-11"/>
        </w:rPr>
        <w:t> </w:t>
      </w:r>
      <w:r>
        <w:rPr>
          <w:spacing w:val="-2"/>
        </w:rPr>
        <w:t>1</w:t>
      </w:r>
      <w:r>
        <w:rPr>
          <w:spacing w:val="-10"/>
        </w:rPr>
        <w:t> </w:t>
      </w:r>
      <w:r>
        <w:rPr>
          <w:spacing w:val="-2"/>
        </w:rPr>
        <w:t>to</w:t>
      </w:r>
      <w:r>
        <w:rPr>
          <w:spacing w:val="-11"/>
        </w:rPr>
        <w:t> </w:t>
      </w:r>
      <w:r>
        <w:rPr>
          <w:spacing w:val="-2"/>
        </w:rPr>
        <w:t>algorithm</w:t>
      </w:r>
      <w:r>
        <w:rPr>
          <w:spacing w:val="-10"/>
        </w:rPr>
        <w:t> </w:t>
      </w:r>
      <w:r>
        <w:rPr>
          <w:spacing w:val="-2"/>
        </w:rPr>
        <w:t>figure</w:t>
      </w:r>
      <w:r>
        <w:rPr>
          <w:spacing w:val="-11"/>
        </w:rPr>
        <w:t> </w:t>
      </w:r>
      <w:r>
        <w:rPr>
          <w:spacing w:val="-2"/>
        </w:rPr>
        <w:t>7</w:t>
      </w:r>
      <w:r>
        <w:rPr>
          <w:spacing w:val="-11"/>
        </w:rPr>
        <w:t> </w:t>
      </w:r>
      <w:r>
        <w:rPr>
          <w:spacing w:val="-2"/>
        </w:rPr>
        <w:t>with</w:t>
      </w:r>
      <w:r>
        <w:rPr>
          <w:spacing w:val="-11"/>
        </w:rPr>
        <w:t> </w:t>
      </w:r>
      <w:r>
        <w:rPr>
          <w:spacing w:val="-2"/>
        </w:rPr>
        <w:t>students</w:t>
      </w:r>
    </w:p>
    <w:p>
      <w:pPr>
        <w:pStyle w:val="ListParagraph"/>
        <w:numPr>
          <w:ilvl w:val="0"/>
          <w:numId w:val="210"/>
        </w:numPr>
        <w:tabs>
          <w:tab w:pos="718" w:val="left" w:leader="none"/>
        </w:tabs>
        <w:spacing w:line="269" w:lineRule="exact" w:before="0" w:after="0"/>
        <w:ind w:left="718" w:right="0" w:hanging="358"/>
        <w:jc w:val="left"/>
        <w:rPr>
          <w:sz w:val="24"/>
        </w:rPr>
      </w:pPr>
      <w:r>
        <w:rPr>
          <w:spacing w:val="-2"/>
          <w:w w:val="85"/>
          <w:sz w:val="24"/>
        </w:rPr>
        <w:t>Sanoudou,</w:t>
      </w:r>
      <w:r>
        <w:rPr>
          <w:spacing w:val="3"/>
          <w:sz w:val="24"/>
        </w:rPr>
        <w:t> </w:t>
      </w:r>
      <w:r>
        <w:rPr>
          <w:spacing w:val="-2"/>
          <w:w w:val="85"/>
          <w:sz w:val="24"/>
        </w:rPr>
        <w:t>D.</w:t>
      </w:r>
      <w:r>
        <w:rPr>
          <w:spacing w:val="3"/>
          <w:sz w:val="24"/>
        </w:rPr>
        <w:t> </w:t>
      </w:r>
      <w:r>
        <w:rPr>
          <w:spacing w:val="-2"/>
          <w:w w:val="85"/>
          <w:sz w:val="24"/>
        </w:rPr>
        <w:t>(2012).</w:t>
      </w:r>
      <w:r>
        <w:rPr>
          <w:spacing w:val="4"/>
          <w:sz w:val="24"/>
        </w:rPr>
        <w:t> </w:t>
      </w:r>
      <w:r>
        <w:rPr>
          <w:i/>
          <w:spacing w:val="-2"/>
          <w:w w:val="85"/>
          <w:sz w:val="24"/>
        </w:rPr>
        <w:t>Clinical</w:t>
      </w:r>
      <w:r>
        <w:rPr>
          <w:i/>
          <w:spacing w:val="3"/>
          <w:sz w:val="24"/>
        </w:rPr>
        <w:t> </w:t>
      </w:r>
      <w:r>
        <w:rPr>
          <w:i/>
          <w:spacing w:val="-2"/>
          <w:w w:val="85"/>
          <w:sz w:val="24"/>
        </w:rPr>
        <w:t>applications</w:t>
      </w:r>
      <w:r>
        <w:rPr>
          <w:i/>
          <w:spacing w:val="3"/>
          <w:sz w:val="24"/>
        </w:rPr>
        <w:t> </w:t>
      </w:r>
      <w:r>
        <w:rPr>
          <w:i/>
          <w:spacing w:val="-2"/>
          <w:w w:val="85"/>
          <w:sz w:val="24"/>
        </w:rPr>
        <w:t>of</w:t>
      </w:r>
      <w:r>
        <w:rPr>
          <w:i/>
          <w:spacing w:val="3"/>
          <w:sz w:val="24"/>
        </w:rPr>
        <w:t> </w:t>
      </w:r>
      <w:r>
        <w:rPr>
          <w:i/>
          <w:spacing w:val="-2"/>
          <w:w w:val="85"/>
          <w:sz w:val="24"/>
        </w:rPr>
        <w:t>pharmacogenetics</w:t>
      </w:r>
      <w:r>
        <w:rPr>
          <w:spacing w:val="-2"/>
          <w:w w:val="85"/>
          <w:sz w:val="24"/>
        </w:rPr>
        <w:t>.</w:t>
      </w:r>
      <w:r>
        <w:rPr>
          <w:spacing w:val="3"/>
          <w:sz w:val="24"/>
        </w:rPr>
        <w:t> </w:t>
      </w:r>
      <w:r>
        <w:rPr>
          <w:spacing w:val="-2"/>
          <w:w w:val="85"/>
          <w:sz w:val="24"/>
        </w:rPr>
        <w:t>IntechOpen.</w:t>
      </w:r>
    </w:p>
    <w:p>
      <w:pPr>
        <w:pStyle w:val="ListParagraph"/>
        <w:numPr>
          <w:ilvl w:val="0"/>
          <w:numId w:val="210"/>
        </w:numPr>
        <w:tabs>
          <w:tab w:pos="718" w:val="left" w:leader="none"/>
        </w:tabs>
        <w:spacing w:line="270" w:lineRule="exact" w:before="0" w:after="0"/>
        <w:ind w:left="718" w:right="0" w:hanging="358"/>
        <w:jc w:val="left"/>
        <w:rPr>
          <w:sz w:val="24"/>
        </w:rPr>
      </w:pPr>
      <w:r>
        <w:rPr>
          <w:spacing w:val="-2"/>
          <w:w w:val="90"/>
          <w:sz w:val="24"/>
        </w:rPr>
        <w:t>Snustad,</w:t>
      </w:r>
      <w:r>
        <w:rPr>
          <w:spacing w:val="-6"/>
          <w:sz w:val="24"/>
        </w:rPr>
        <w:t> </w:t>
      </w:r>
      <w:r>
        <w:rPr>
          <w:spacing w:val="-2"/>
          <w:w w:val="90"/>
          <w:sz w:val="24"/>
        </w:rPr>
        <w:t>D.</w:t>
      </w:r>
      <w:r>
        <w:rPr>
          <w:spacing w:val="-6"/>
          <w:sz w:val="24"/>
        </w:rPr>
        <w:t> </w:t>
      </w:r>
      <w:r>
        <w:rPr>
          <w:spacing w:val="-2"/>
          <w:w w:val="90"/>
          <w:sz w:val="24"/>
        </w:rPr>
        <w:t>P.,</w:t>
      </w:r>
      <w:r>
        <w:rPr>
          <w:spacing w:val="-5"/>
          <w:sz w:val="24"/>
        </w:rPr>
        <w:t> </w:t>
      </w:r>
      <w:r>
        <w:rPr>
          <w:spacing w:val="-2"/>
          <w:w w:val="90"/>
          <w:sz w:val="24"/>
        </w:rPr>
        <w:t>&amp;</w:t>
      </w:r>
      <w:r>
        <w:rPr>
          <w:spacing w:val="-6"/>
          <w:sz w:val="24"/>
        </w:rPr>
        <w:t> </w:t>
      </w:r>
      <w:r>
        <w:rPr>
          <w:spacing w:val="-2"/>
          <w:w w:val="90"/>
          <w:sz w:val="24"/>
        </w:rPr>
        <w:t>Simmons,</w:t>
      </w:r>
      <w:r>
        <w:rPr>
          <w:spacing w:val="-5"/>
          <w:sz w:val="24"/>
        </w:rPr>
        <w:t> </w:t>
      </w:r>
      <w:r>
        <w:rPr>
          <w:spacing w:val="-2"/>
          <w:w w:val="90"/>
          <w:sz w:val="24"/>
        </w:rPr>
        <w:t>M.</w:t>
      </w:r>
      <w:r>
        <w:rPr>
          <w:spacing w:val="-6"/>
          <w:sz w:val="24"/>
        </w:rPr>
        <w:t> </w:t>
      </w:r>
      <w:r>
        <w:rPr>
          <w:spacing w:val="-2"/>
          <w:w w:val="90"/>
          <w:sz w:val="24"/>
        </w:rPr>
        <w:t>J.</w:t>
      </w:r>
      <w:r>
        <w:rPr>
          <w:spacing w:val="-6"/>
          <w:sz w:val="24"/>
        </w:rPr>
        <w:t> </w:t>
      </w:r>
      <w:r>
        <w:rPr>
          <w:spacing w:val="-2"/>
          <w:w w:val="90"/>
          <w:sz w:val="24"/>
        </w:rPr>
        <w:t>(2015).</w:t>
      </w:r>
      <w:r>
        <w:rPr>
          <w:spacing w:val="-5"/>
          <w:sz w:val="24"/>
        </w:rPr>
        <w:t> </w:t>
      </w:r>
      <w:r>
        <w:rPr>
          <w:i/>
          <w:spacing w:val="-2"/>
          <w:w w:val="90"/>
          <w:sz w:val="24"/>
        </w:rPr>
        <w:t>Principles</w:t>
      </w:r>
      <w:r>
        <w:rPr>
          <w:i/>
          <w:spacing w:val="-7"/>
          <w:sz w:val="24"/>
        </w:rPr>
        <w:t> </w:t>
      </w:r>
      <w:r>
        <w:rPr>
          <w:i/>
          <w:spacing w:val="-2"/>
          <w:w w:val="90"/>
          <w:sz w:val="24"/>
        </w:rPr>
        <w:t>of</w:t>
      </w:r>
      <w:r>
        <w:rPr>
          <w:i/>
          <w:spacing w:val="-4"/>
          <w:sz w:val="24"/>
        </w:rPr>
        <w:t> </w:t>
      </w:r>
      <w:r>
        <w:rPr>
          <w:i/>
          <w:spacing w:val="-2"/>
          <w:w w:val="90"/>
          <w:sz w:val="24"/>
        </w:rPr>
        <w:t>genetics</w:t>
      </w:r>
      <w:r>
        <w:rPr>
          <w:spacing w:val="-2"/>
          <w:w w:val="90"/>
          <w:sz w:val="24"/>
        </w:rPr>
        <w:t>.</w:t>
      </w:r>
      <w:r>
        <w:rPr>
          <w:spacing w:val="-6"/>
          <w:sz w:val="24"/>
        </w:rPr>
        <w:t> </w:t>
      </w:r>
      <w:r>
        <w:rPr>
          <w:spacing w:val="-2"/>
          <w:w w:val="90"/>
          <w:sz w:val="24"/>
        </w:rPr>
        <w:t>Wiley.</w:t>
      </w:r>
    </w:p>
    <w:p>
      <w:pPr>
        <w:pStyle w:val="ListParagraph"/>
        <w:numPr>
          <w:ilvl w:val="0"/>
          <w:numId w:val="210"/>
        </w:numPr>
        <w:tabs>
          <w:tab w:pos="718" w:val="left" w:leader="none"/>
          <w:tab w:pos="720" w:val="left" w:leader="none"/>
        </w:tabs>
        <w:spacing w:line="235" w:lineRule="auto" w:before="0" w:after="0"/>
        <w:ind w:left="720" w:right="1219" w:hanging="360"/>
        <w:jc w:val="left"/>
        <w:rPr>
          <w:sz w:val="24"/>
        </w:rPr>
      </w:pPr>
      <w:r>
        <w:rPr>
          <w:w w:val="90"/>
          <w:sz w:val="24"/>
        </w:rPr>
        <w:t>Tripathi,</w:t>
      </w:r>
      <w:r>
        <w:rPr>
          <w:spacing w:val="-8"/>
          <w:w w:val="90"/>
          <w:sz w:val="24"/>
        </w:rPr>
        <w:t> </w:t>
      </w:r>
      <w:r>
        <w:rPr>
          <w:w w:val="90"/>
          <w:sz w:val="24"/>
        </w:rPr>
        <w:t>K.</w:t>
      </w:r>
      <w:r>
        <w:rPr>
          <w:spacing w:val="-8"/>
          <w:w w:val="90"/>
          <w:sz w:val="24"/>
        </w:rPr>
        <w:t> </w:t>
      </w:r>
      <w:r>
        <w:rPr>
          <w:w w:val="90"/>
          <w:sz w:val="24"/>
        </w:rPr>
        <w:t>D.</w:t>
      </w:r>
      <w:r>
        <w:rPr>
          <w:spacing w:val="-8"/>
          <w:w w:val="90"/>
          <w:sz w:val="24"/>
        </w:rPr>
        <w:t> </w:t>
      </w:r>
      <w:r>
        <w:rPr>
          <w:w w:val="90"/>
          <w:sz w:val="24"/>
        </w:rPr>
        <w:t>(2018).</w:t>
      </w:r>
      <w:r>
        <w:rPr>
          <w:spacing w:val="-8"/>
          <w:w w:val="90"/>
          <w:sz w:val="24"/>
        </w:rPr>
        <w:t> </w:t>
      </w:r>
      <w:r>
        <w:rPr>
          <w:i/>
          <w:w w:val="90"/>
          <w:sz w:val="24"/>
        </w:rPr>
        <w:t>Essentials</w:t>
      </w:r>
      <w:r>
        <w:rPr>
          <w:i/>
          <w:spacing w:val="-8"/>
          <w:w w:val="90"/>
          <w:sz w:val="24"/>
        </w:rPr>
        <w:t> </w:t>
      </w:r>
      <w:r>
        <w:rPr>
          <w:i/>
          <w:w w:val="90"/>
          <w:sz w:val="24"/>
        </w:rPr>
        <w:t>of</w:t>
      </w:r>
      <w:r>
        <w:rPr>
          <w:i/>
          <w:spacing w:val="-8"/>
          <w:w w:val="90"/>
          <w:sz w:val="24"/>
        </w:rPr>
        <w:t> </w:t>
      </w:r>
      <w:r>
        <w:rPr>
          <w:i/>
          <w:w w:val="90"/>
          <w:sz w:val="24"/>
        </w:rPr>
        <w:t>medical</w:t>
      </w:r>
      <w:r>
        <w:rPr>
          <w:i/>
          <w:spacing w:val="-9"/>
          <w:w w:val="90"/>
          <w:sz w:val="24"/>
        </w:rPr>
        <w:t> </w:t>
      </w:r>
      <w:r>
        <w:rPr>
          <w:i/>
          <w:w w:val="90"/>
          <w:sz w:val="24"/>
        </w:rPr>
        <w:t>pharmacology</w:t>
      </w:r>
      <w:r>
        <w:rPr>
          <w:i/>
          <w:spacing w:val="-7"/>
          <w:w w:val="90"/>
          <w:sz w:val="24"/>
        </w:rPr>
        <w:t> </w:t>
      </w:r>
      <w:r>
        <w:rPr>
          <w:w w:val="90"/>
          <w:sz w:val="24"/>
        </w:rPr>
        <w:t>(8th</w:t>
      </w:r>
      <w:r>
        <w:rPr>
          <w:spacing w:val="-9"/>
          <w:w w:val="90"/>
          <w:sz w:val="24"/>
        </w:rPr>
        <w:t> </w:t>
      </w:r>
      <w:r>
        <w:rPr>
          <w:w w:val="90"/>
          <w:sz w:val="24"/>
        </w:rPr>
        <w:t>ed.).</w:t>
      </w:r>
      <w:r>
        <w:rPr>
          <w:spacing w:val="-8"/>
          <w:w w:val="90"/>
          <w:sz w:val="24"/>
        </w:rPr>
        <w:t> </w:t>
      </w:r>
      <w:r>
        <w:rPr>
          <w:w w:val="90"/>
          <w:sz w:val="24"/>
        </w:rPr>
        <w:t>Jaypee</w:t>
      </w:r>
      <w:r>
        <w:rPr>
          <w:spacing w:val="-8"/>
          <w:w w:val="90"/>
          <w:sz w:val="24"/>
        </w:rPr>
        <w:t> </w:t>
      </w:r>
      <w:r>
        <w:rPr>
          <w:w w:val="90"/>
          <w:sz w:val="24"/>
        </w:rPr>
        <w:t>Brothers</w:t>
      </w:r>
      <w:r>
        <w:rPr>
          <w:spacing w:val="-9"/>
          <w:w w:val="90"/>
          <w:sz w:val="24"/>
        </w:rPr>
        <w:t> </w:t>
      </w:r>
      <w:r>
        <w:rPr>
          <w:w w:val="90"/>
          <w:sz w:val="24"/>
        </w:rPr>
        <w:t>Medical </w:t>
      </w:r>
      <w:r>
        <w:rPr>
          <w:spacing w:val="-2"/>
          <w:sz w:val="24"/>
        </w:rPr>
        <w:t>Publishers.</w:t>
      </w:r>
    </w:p>
    <w:p>
      <w:pPr>
        <w:pStyle w:val="ListParagraph"/>
        <w:numPr>
          <w:ilvl w:val="0"/>
          <w:numId w:val="210"/>
        </w:numPr>
        <w:tabs>
          <w:tab w:pos="718" w:val="left" w:leader="none"/>
        </w:tabs>
        <w:spacing w:line="268" w:lineRule="exact" w:before="0" w:after="0"/>
        <w:ind w:left="718" w:right="0" w:hanging="358"/>
        <w:jc w:val="left"/>
        <w:rPr>
          <w:sz w:val="24"/>
        </w:rPr>
      </w:pPr>
      <w:r>
        <w:rPr>
          <w:w w:val="90"/>
          <w:sz w:val="24"/>
        </w:rPr>
        <w:t>U.S.</w:t>
      </w:r>
      <w:r>
        <w:rPr>
          <w:spacing w:val="-4"/>
          <w:w w:val="90"/>
          <w:sz w:val="24"/>
        </w:rPr>
        <w:t> </w:t>
      </w:r>
      <w:r>
        <w:rPr>
          <w:w w:val="90"/>
          <w:sz w:val="24"/>
        </w:rPr>
        <w:t>Food</w:t>
      </w:r>
      <w:r>
        <w:rPr>
          <w:spacing w:val="-4"/>
          <w:w w:val="90"/>
          <w:sz w:val="24"/>
        </w:rPr>
        <w:t> </w:t>
      </w:r>
      <w:r>
        <w:rPr>
          <w:w w:val="90"/>
          <w:sz w:val="24"/>
        </w:rPr>
        <w:t>and</w:t>
      </w:r>
      <w:r>
        <w:rPr>
          <w:spacing w:val="-3"/>
          <w:w w:val="90"/>
          <w:sz w:val="24"/>
        </w:rPr>
        <w:t> </w:t>
      </w:r>
      <w:r>
        <w:rPr>
          <w:w w:val="90"/>
          <w:sz w:val="24"/>
        </w:rPr>
        <w:t>Drug</w:t>
      </w:r>
      <w:r>
        <w:rPr>
          <w:spacing w:val="-4"/>
          <w:w w:val="90"/>
          <w:sz w:val="24"/>
        </w:rPr>
        <w:t> </w:t>
      </w:r>
      <w:r>
        <w:rPr>
          <w:w w:val="90"/>
          <w:sz w:val="24"/>
        </w:rPr>
        <w:t>Administration.</w:t>
      </w:r>
      <w:r>
        <w:rPr>
          <w:spacing w:val="-3"/>
          <w:w w:val="90"/>
          <w:sz w:val="24"/>
        </w:rPr>
        <w:t> </w:t>
      </w:r>
      <w:r>
        <w:rPr>
          <w:w w:val="90"/>
          <w:sz w:val="24"/>
        </w:rPr>
        <w:t>(n.d.).</w:t>
      </w:r>
      <w:r>
        <w:rPr>
          <w:spacing w:val="-4"/>
          <w:w w:val="90"/>
          <w:sz w:val="24"/>
        </w:rPr>
        <w:t> </w:t>
      </w:r>
      <w:r>
        <w:rPr>
          <w:i/>
          <w:w w:val="90"/>
          <w:sz w:val="24"/>
        </w:rPr>
        <w:t>Table</w:t>
      </w:r>
      <w:r>
        <w:rPr>
          <w:i/>
          <w:spacing w:val="-4"/>
          <w:w w:val="90"/>
          <w:sz w:val="24"/>
        </w:rPr>
        <w:t> </w:t>
      </w:r>
      <w:r>
        <w:rPr>
          <w:i/>
          <w:w w:val="90"/>
          <w:sz w:val="24"/>
        </w:rPr>
        <w:t>of</w:t>
      </w:r>
      <w:r>
        <w:rPr>
          <w:i/>
          <w:spacing w:val="-3"/>
          <w:w w:val="90"/>
          <w:sz w:val="24"/>
        </w:rPr>
        <w:t> </w:t>
      </w:r>
      <w:r>
        <w:rPr>
          <w:i/>
          <w:w w:val="90"/>
          <w:sz w:val="24"/>
        </w:rPr>
        <w:t>pharmacogenetic</w:t>
      </w:r>
      <w:r>
        <w:rPr>
          <w:i/>
          <w:spacing w:val="-4"/>
          <w:w w:val="90"/>
          <w:sz w:val="24"/>
        </w:rPr>
        <w:t> </w:t>
      </w:r>
      <w:r>
        <w:rPr>
          <w:i/>
          <w:spacing w:val="-2"/>
          <w:w w:val="90"/>
          <w:sz w:val="24"/>
        </w:rPr>
        <w:t>associations</w:t>
      </w:r>
      <w:r>
        <w:rPr>
          <w:spacing w:val="-2"/>
          <w:w w:val="90"/>
          <w:sz w:val="24"/>
        </w:rPr>
        <w:t>.</w:t>
      </w:r>
    </w:p>
    <w:p>
      <w:pPr>
        <w:pStyle w:val="BodyText"/>
        <w:spacing w:line="270" w:lineRule="exact"/>
        <w:ind w:left="720"/>
      </w:pPr>
      <w:hyperlink r:id="rId34">
        <w:r>
          <w:rPr>
            <w:color w:val="0462C1"/>
            <w:spacing w:val="-4"/>
          </w:rPr>
          <w:t>https://www.fda.gov/medical-devices/precision-medicine/table-pharmacogenetic-associations</w:t>
        </w:r>
      </w:hyperlink>
    </w:p>
    <w:p>
      <w:pPr>
        <w:pStyle w:val="ListParagraph"/>
        <w:numPr>
          <w:ilvl w:val="0"/>
          <w:numId w:val="210"/>
        </w:numPr>
        <w:tabs>
          <w:tab w:pos="718" w:val="left" w:leader="none"/>
          <w:tab w:pos="720" w:val="left" w:leader="none"/>
        </w:tabs>
        <w:spacing w:line="235" w:lineRule="auto" w:before="1" w:after="0"/>
        <w:ind w:left="720" w:right="809" w:hanging="360"/>
        <w:jc w:val="left"/>
        <w:rPr>
          <w:sz w:val="24"/>
        </w:rPr>
      </w:pPr>
      <w:r>
        <w:rPr>
          <w:spacing w:val="-4"/>
          <w:sz w:val="24"/>
        </w:rPr>
        <w:t>Unger,</w:t>
      </w:r>
      <w:r>
        <w:rPr>
          <w:spacing w:val="-8"/>
          <w:sz w:val="24"/>
        </w:rPr>
        <w:t> </w:t>
      </w:r>
      <w:r>
        <w:rPr>
          <w:spacing w:val="-4"/>
          <w:sz w:val="24"/>
        </w:rPr>
        <w:t>T.,</w:t>
      </w:r>
      <w:r>
        <w:rPr>
          <w:spacing w:val="-8"/>
          <w:sz w:val="24"/>
        </w:rPr>
        <w:t> </w:t>
      </w:r>
      <w:r>
        <w:rPr>
          <w:spacing w:val="-4"/>
          <w:sz w:val="24"/>
        </w:rPr>
        <w:t>Borghi,</w:t>
      </w:r>
      <w:r>
        <w:rPr>
          <w:spacing w:val="-8"/>
          <w:sz w:val="24"/>
        </w:rPr>
        <w:t> </w:t>
      </w:r>
      <w:r>
        <w:rPr>
          <w:spacing w:val="-4"/>
          <w:sz w:val="24"/>
        </w:rPr>
        <w:t>C.,</w:t>
      </w:r>
      <w:r>
        <w:rPr>
          <w:spacing w:val="-8"/>
          <w:sz w:val="24"/>
        </w:rPr>
        <w:t> </w:t>
      </w:r>
      <w:r>
        <w:rPr>
          <w:spacing w:val="-4"/>
          <w:sz w:val="24"/>
        </w:rPr>
        <w:t>Charchar,</w:t>
      </w:r>
      <w:r>
        <w:rPr>
          <w:spacing w:val="-8"/>
          <w:sz w:val="24"/>
        </w:rPr>
        <w:t> </w:t>
      </w:r>
      <w:r>
        <w:rPr>
          <w:spacing w:val="-4"/>
          <w:sz w:val="24"/>
        </w:rPr>
        <w:t>F.,</w:t>
      </w:r>
      <w:r>
        <w:rPr>
          <w:spacing w:val="-8"/>
          <w:sz w:val="24"/>
        </w:rPr>
        <w:t> </w:t>
      </w:r>
      <w:r>
        <w:rPr>
          <w:spacing w:val="-4"/>
          <w:sz w:val="24"/>
        </w:rPr>
        <w:t>et</w:t>
      </w:r>
      <w:r>
        <w:rPr>
          <w:spacing w:val="-8"/>
          <w:sz w:val="24"/>
        </w:rPr>
        <w:t> </w:t>
      </w:r>
      <w:r>
        <w:rPr>
          <w:spacing w:val="-4"/>
          <w:sz w:val="24"/>
        </w:rPr>
        <w:t>al.</w:t>
      </w:r>
      <w:r>
        <w:rPr>
          <w:spacing w:val="-8"/>
          <w:sz w:val="24"/>
        </w:rPr>
        <w:t> </w:t>
      </w:r>
      <w:r>
        <w:rPr>
          <w:spacing w:val="-4"/>
          <w:sz w:val="24"/>
        </w:rPr>
        <w:t>(2020).</w:t>
      </w:r>
      <w:r>
        <w:rPr>
          <w:spacing w:val="-8"/>
          <w:sz w:val="24"/>
        </w:rPr>
        <w:t> </w:t>
      </w:r>
      <w:r>
        <w:rPr>
          <w:spacing w:val="-4"/>
          <w:sz w:val="24"/>
        </w:rPr>
        <w:t>2020</w:t>
      </w:r>
      <w:r>
        <w:rPr>
          <w:spacing w:val="-8"/>
          <w:sz w:val="24"/>
        </w:rPr>
        <w:t> </w:t>
      </w:r>
      <w:r>
        <w:rPr>
          <w:spacing w:val="-4"/>
          <w:sz w:val="24"/>
        </w:rPr>
        <w:t>International</w:t>
      </w:r>
      <w:r>
        <w:rPr>
          <w:spacing w:val="-8"/>
          <w:sz w:val="24"/>
        </w:rPr>
        <w:t> </w:t>
      </w:r>
      <w:r>
        <w:rPr>
          <w:spacing w:val="-4"/>
          <w:sz w:val="24"/>
        </w:rPr>
        <w:t>Society</w:t>
      </w:r>
      <w:r>
        <w:rPr>
          <w:spacing w:val="-8"/>
          <w:sz w:val="24"/>
        </w:rPr>
        <w:t> </w:t>
      </w:r>
      <w:r>
        <w:rPr>
          <w:spacing w:val="-4"/>
          <w:sz w:val="24"/>
        </w:rPr>
        <w:t>of</w:t>
      </w:r>
      <w:r>
        <w:rPr>
          <w:spacing w:val="-10"/>
          <w:sz w:val="24"/>
        </w:rPr>
        <w:t> </w:t>
      </w:r>
      <w:r>
        <w:rPr>
          <w:spacing w:val="-4"/>
          <w:sz w:val="24"/>
        </w:rPr>
        <w:t>Hypertension Global</w:t>
      </w:r>
      <w:r>
        <w:rPr>
          <w:spacing w:val="-11"/>
          <w:sz w:val="24"/>
        </w:rPr>
        <w:t> </w:t>
      </w:r>
      <w:r>
        <w:rPr>
          <w:spacing w:val="-4"/>
          <w:sz w:val="24"/>
        </w:rPr>
        <w:t>Hypertension</w:t>
      </w:r>
      <w:r>
        <w:rPr>
          <w:spacing w:val="-11"/>
          <w:sz w:val="24"/>
        </w:rPr>
        <w:t> </w:t>
      </w:r>
      <w:r>
        <w:rPr>
          <w:spacing w:val="-4"/>
          <w:sz w:val="24"/>
        </w:rPr>
        <w:t>Practice</w:t>
      </w:r>
      <w:r>
        <w:rPr>
          <w:spacing w:val="-11"/>
          <w:sz w:val="24"/>
        </w:rPr>
        <w:t> </w:t>
      </w:r>
      <w:r>
        <w:rPr>
          <w:spacing w:val="-4"/>
          <w:sz w:val="24"/>
        </w:rPr>
        <w:t>Guidelines.</w:t>
      </w:r>
      <w:r>
        <w:rPr>
          <w:spacing w:val="-11"/>
          <w:sz w:val="24"/>
        </w:rPr>
        <w:t> </w:t>
      </w:r>
      <w:r>
        <w:rPr>
          <w:i/>
          <w:spacing w:val="-4"/>
          <w:sz w:val="24"/>
        </w:rPr>
        <w:t>Hypertension,</w:t>
      </w:r>
      <w:r>
        <w:rPr>
          <w:i/>
          <w:spacing w:val="-11"/>
          <w:sz w:val="24"/>
        </w:rPr>
        <w:t> </w:t>
      </w:r>
      <w:r>
        <w:rPr>
          <w:i/>
          <w:spacing w:val="-4"/>
          <w:sz w:val="24"/>
        </w:rPr>
        <w:t>75</w:t>
      </w:r>
      <w:r>
        <w:rPr>
          <w:spacing w:val="-4"/>
          <w:sz w:val="24"/>
        </w:rPr>
        <w:t>(6),</w:t>
      </w:r>
      <w:r>
        <w:rPr>
          <w:spacing w:val="-11"/>
          <w:sz w:val="24"/>
        </w:rPr>
        <w:t> </w:t>
      </w:r>
      <w:r>
        <w:rPr>
          <w:spacing w:val="-4"/>
          <w:sz w:val="24"/>
        </w:rPr>
        <w:t>1334–1357.</w:t>
      </w:r>
    </w:p>
    <w:p>
      <w:pPr>
        <w:pStyle w:val="BodyText"/>
        <w:spacing w:line="264" w:lineRule="exact"/>
        <w:ind w:left="720"/>
      </w:pPr>
      <w:hyperlink r:id="rId35">
        <w:r>
          <w:rPr>
            <w:color w:val="0462C1"/>
            <w:spacing w:val="-2"/>
          </w:rPr>
          <w:t>https://doi.org/10.1161/HYPERTENSIONAHA.120.15026</w:t>
        </w:r>
      </w:hyperlink>
    </w:p>
    <w:p>
      <w:pPr>
        <w:pStyle w:val="Heading4"/>
        <w:ind w:left="0" w:right="3807"/>
        <w:jc w:val="right"/>
      </w:pPr>
      <w:r>
        <w:rPr>
          <w:spacing w:val="-2"/>
        </w:rPr>
        <w:t>Teaching</w:t>
      </w:r>
      <w:r>
        <w:rPr>
          <w:spacing w:val="-10"/>
        </w:rPr>
        <w:t> </w:t>
      </w:r>
      <w:r>
        <w:rPr>
          <w:spacing w:val="-2"/>
        </w:rPr>
        <w:t>tip:</w:t>
      </w:r>
      <w:r>
        <w:rPr>
          <w:spacing w:val="-10"/>
        </w:rPr>
        <w:t> </w:t>
      </w:r>
      <w:r>
        <w:rPr>
          <w:spacing w:val="-2"/>
        </w:rPr>
        <w:t>Discuss</w:t>
      </w:r>
      <w:r>
        <w:rPr>
          <w:spacing w:val="-9"/>
        </w:rPr>
        <w:t> </w:t>
      </w:r>
      <w:r>
        <w:rPr>
          <w:spacing w:val="-2"/>
        </w:rPr>
        <w:t>figure</w:t>
      </w:r>
      <w:r>
        <w:rPr>
          <w:spacing w:val="-10"/>
        </w:rPr>
        <w:t> </w:t>
      </w:r>
      <w:r>
        <w:rPr>
          <w:spacing w:val="-2"/>
        </w:rPr>
        <w:t>1</w:t>
      </w:r>
      <w:r>
        <w:rPr>
          <w:spacing w:val="-9"/>
        </w:rPr>
        <w:t> </w:t>
      </w:r>
      <w:r>
        <w:rPr>
          <w:spacing w:val="-2"/>
        </w:rPr>
        <w:t>to</w:t>
      </w:r>
      <w:r>
        <w:rPr>
          <w:spacing w:val="-10"/>
        </w:rPr>
        <w:t> </w:t>
      </w:r>
      <w:r>
        <w:rPr>
          <w:spacing w:val="-2"/>
        </w:rPr>
        <w:t>figure</w:t>
      </w:r>
      <w:r>
        <w:rPr>
          <w:spacing w:val="-10"/>
        </w:rPr>
        <w:t> </w:t>
      </w:r>
      <w:r>
        <w:rPr>
          <w:spacing w:val="-2"/>
        </w:rPr>
        <w:t>4</w:t>
      </w:r>
      <w:r>
        <w:rPr>
          <w:spacing w:val="-10"/>
        </w:rPr>
        <w:t> </w:t>
      </w:r>
      <w:r>
        <w:rPr>
          <w:spacing w:val="-2"/>
        </w:rPr>
        <w:t>with</w:t>
      </w:r>
      <w:r>
        <w:rPr>
          <w:spacing w:val="-10"/>
        </w:rPr>
        <w:t> </w:t>
      </w:r>
      <w:r>
        <w:rPr>
          <w:spacing w:val="-2"/>
        </w:rPr>
        <w:t>students</w:t>
      </w:r>
    </w:p>
    <w:p>
      <w:pPr>
        <w:pStyle w:val="ListParagraph"/>
        <w:numPr>
          <w:ilvl w:val="0"/>
          <w:numId w:val="210"/>
        </w:numPr>
        <w:tabs>
          <w:tab w:pos="358" w:val="left" w:leader="none"/>
        </w:tabs>
        <w:spacing w:line="269" w:lineRule="exact" w:before="0" w:after="0"/>
        <w:ind w:left="358" w:right="3815" w:hanging="358"/>
        <w:jc w:val="right"/>
        <w:rPr>
          <w:sz w:val="24"/>
        </w:rPr>
      </w:pPr>
      <w:r>
        <w:rPr>
          <w:spacing w:val="-6"/>
          <w:sz w:val="24"/>
        </w:rPr>
        <w:t>Virani,</w:t>
      </w:r>
      <w:r>
        <w:rPr>
          <w:spacing w:val="-8"/>
          <w:sz w:val="24"/>
        </w:rPr>
        <w:t> </w:t>
      </w:r>
      <w:r>
        <w:rPr>
          <w:spacing w:val="-6"/>
          <w:sz w:val="24"/>
        </w:rPr>
        <w:t>S.</w:t>
      </w:r>
      <w:r>
        <w:rPr>
          <w:spacing w:val="-7"/>
          <w:sz w:val="24"/>
        </w:rPr>
        <w:t> </w:t>
      </w:r>
      <w:r>
        <w:rPr>
          <w:spacing w:val="-6"/>
          <w:sz w:val="24"/>
        </w:rPr>
        <w:t>S.,</w:t>
      </w:r>
      <w:r>
        <w:rPr>
          <w:spacing w:val="-7"/>
          <w:sz w:val="24"/>
        </w:rPr>
        <w:t> </w:t>
      </w:r>
      <w:r>
        <w:rPr>
          <w:spacing w:val="-6"/>
          <w:sz w:val="24"/>
        </w:rPr>
        <w:t>Newby,</w:t>
      </w:r>
      <w:r>
        <w:rPr>
          <w:spacing w:val="-8"/>
          <w:sz w:val="24"/>
        </w:rPr>
        <w:t> </w:t>
      </w:r>
      <w:r>
        <w:rPr>
          <w:spacing w:val="-6"/>
          <w:sz w:val="24"/>
        </w:rPr>
        <w:t>L.</w:t>
      </w:r>
      <w:r>
        <w:rPr>
          <w:spacing w:val="-7"/>
          <w:sz w:val="24"/>
        </w:rPr>
        <w:t> </w:t>
      </w:r>
      <w:r>
        <w:rPr>
          <w:spacing w:val="-6"/>
          <w:sz w:val="24"/>
        </w:rPr>
        <w:t>K.,</w:t>
      </w:r>
      <w:r>
        <w:rPr>
          <w:spacing w:val="-7"/>
          <w:sz w:val="24"/>
        </w:rPr>
        <w:t> </w:t>
      </w:r>
      <w:r>
        <w:rPr>
          <w:spacing w:val="-6"/>
          <w:sz w:val="24"/>
        </w:rPr>
        <w:t>Arnold,</w:t>
      </w:r>
      <w:r>
        <w:rPr>
          <w:spacing w:val="-8"/>
          <w:sz w:val="24"/>
        </w:rPr>
        <w:t> </w:t>
      </w:r>
      <w:r>
        <w:rPr>
          <w:spacing w:val="-6"/>
          <w:sz w:val="24"/>
        </w:rPr>
        <w:t>S.</w:t>
      </w:r>
      <w:r>
        <w:rPr>
          <w:spacing w:val="-7"/>
          <w:sz w:val="24"/>
        </w:rPr>
        <w:t> </w:t>
      </w:r>
      <w:r>
        <w:rPr>
          <w:spacing w:val="-6"/>
          <w:sz w:val="24"/>
        </w:rPr>
        <w:t>V.,</w:t>
      </w:r>
      <w:r>
        <w:rPr>
          <w:spacing w:val="-7"/>
          <w:sz w:val="24"/>
        </w:rPr>
        <w:t> </w:t>
      </w:r>
      <w:r>
        <w:rPr>
          <w:spacing w:val="-6"/>
          <w:sz w:val="24"/>
        </w:rPr>
        <w:t>et</w:t>
      </w:r>
      <w:r>
        <w:rPr>
          <w:spacing w:val="-8"/>
          <w:sz w:val="24"/>
        </w:rPr>
        <w:t> </w:t>
      </w:r>
      <w:r>
        <w:rPr>
          <w:spacing w:val="-6"/>
          <w:sz w:val="24"/>
        </w:rPr>
        <w:t>al.</w:t>
      </w:r>
      <w:r>
        <w:rPr>
          <w:spacing w:val="-7"/>
          <w:sz w:val="24"/>
        </w:rPr>
        <w:t> </w:t>
      </w:r>
      <w:r>
        <w:rPr>
          <w:spacing w:val="-6"/>
          <w:sz w:val="24"/>
        </w:rPr>
        <w:t>(2023).</w:t>
      </w:r>
      <w:r>
        <w:rPr>
          <w:spacing w:val="-7"/>
          <w:sz w:val="24"/>
        </w:rPr>
        <w:t> </w:t>
      </w:r>
      <w:r>
        <w:rPr>
          <w:spacing w:val="-6"/>
          <w:sz w:val="24"/>
        </w:rPr>
        <w:t>2023</w:t>
      </w:r>
    </w:p>
    <w:p>
      <w:pPr>
        <w:pStyle w:val="BodyText"/>
        <w:spacing w:line="235" w:lineRule="auto" w:before="2"/>
        <w:ind w:left="720" w:right="362"/>
      </w:pPr>
      <w:r>
        <w:rPr/>
        <w:t>AHA/ACC/ACCP/ASPC/NLA/PCNA</w:t>
      </w:r>
      <w:r>
        <w:rPr>
          <w:spacing w:val="-6"/>
        </w:rPr>
        <w:t> </w:t>
      </w:r>
      <w:r>
        <w:rPr/>
        <w:t>guideline</w:t>
      </w:r>
      <w:r>
        <w:rPr>
          <w:spacing w:val="-7"/>
        </w:rPr>
        <w:t> </w:t>
      </w:r>
      <w:r>
        <w:rPr/>
        <w:t>for</w:t>
      </w:r>
      <w:r>
        <w:rPr>
          <w:spacing w:val="-7"/>
        </w:rPr>
        <w:t> </w:t>
      </w:r>
      <w:r>
        <w:rPr/>
        <w:t>the</w:t>
      </w:r>
      <w:r>
        <w:rPr>
          <w:spacing w:val="-5"/>
        </w:rPr>
        <w:t> </w:t>
      </w:r>
      <w:r>
        <w:rPr/>
        <w:t>management</w:t>
      </w:r>
      <w:r>
        <w:rPr>
          <w:spacing w:val="-5"/>
        </w:rPr>
        <w:t> </w:t>
      </w:r>
      <w:r>
        <w:rPr/>
        <w:t>of</w:t>
      </w:r>
      <w:r>
        <w:rPr>
          <w:spacing w:val="-6"/>
        </w:rPr>
        <w:t> </w:t>
      </w:r>
      <w:r>
        <w:rPr/>
        <w:t>patients</w:t>
      </w:r>
      <w:r>
        <w:rPr>
          <w:spacing w:val="-7"/>
        </w:rPr>
        <w:t> </w:t>
      </w:r>
      <w:r>
        <w:rPr/>
        <w:t>with</w:t>
      </w:r>
      <w:r>
        <w:rPr>
          <w:spacing w:val="-6"/>
        </w:rPr>
        <w:t> </w:t>
      </w:r>
      <w:r>
        <w:rPr/>
        <w:t>chronic </w:t>
      </w:r>
      <w:r>
        <w:rPr>
          <w:spacing w:val="-2"/>
        </w:rPr>
        <w:t>coronary</w:t>
      </w:r>
      <w:r>
        <w:rPr>
          <w:spacing w:val="-7"/>
        </w:rPr>
        <w:t> </w:t>
      </w:r>
      <w:r>
        <w:rPr>
          <w:spacing w:val="-2"/>
        </w:rPr>
        <w:t>disease:</w:t>
      </w:r>
      <w:r>
        <w:rPr>
          <w:spacing w:val="-7"/>
        </w:rPr>
        <w:t> </w:t>
      </w:r>
      <w:r>
        <w:rPr>
          <w:spacing w:val="-2"/>
        </w:rPr>
        <w:t>A</w:t>
      </w:r>
      <w:r>
        <w:rPr>
          <w:spacing w:val="-7"/>
        </w:rPr>
        <w:t> </w:t>
      </w:r>
      <w:r>
        <w:rPr>
          <w:spacing w:val="-2"/>
        </w:rPr>
        <w:t>report</w:t>
      </w:r>
      <w:r>
        <w:rPr>
          <w:spacing w:val="-6"/>
        </w:rPr>
        <w:t> </w:t>
      </w:r>
      <w:r>
        <w:rPr>
          <w:spacing w:val="-2"/>
        </w:rPr>
        <w:t>of</w:t>
      </w:r>
      <w:r>
        <w:rPr>
          <w:spacing w:val="-7"/>
        </w:rPr>
        <w:t> </w:t>
      </w:r>
      <w:r>
        <w:rPr>
          <w:spacing w:val="-2"/>
        </w:rPr>
        <w:t>the</w:t>
      </w:r>
      <w:r>
        <w:rPr>
          <w:spacing w:val="-7"/>
        </w:rPr>
        <w:t> </w:t>
      </w:r>
      <w:r>
        <w:rPr>
          <w:spacing w:val="-2"/>
        </w:rPr>
        <w:t>American</w:t>
      </w:r>
      <w:r>
        <w:rPr>
          <w:spacing w:val="-8"/>
        </w:rPr>
        <w:t> </w:t>
      </w:r>
      <w:r>
        <w:rPr>
          <w:spacing w:val="-2"/>
        </w:rPr>
        <w:t>Heart</w:t>
      </w:r>
      <w:r>
        <w:rPr>
          <w:spacing w:val="-9"/>
        </w:rPr>
        <w:t> </w:t>
      </w:r>
      <w:r>
        <w:rPr>
          <w:spacing w:val="-2"/>
        </w:rPr>
        <w:t>Association/American</w:t>
      </w:r>
      <w:r>
        <w:rPr>
          <w:spacing w:val="-8"/>
        </w:rPr>
        <w:t> </w:t>
      </w:r>
      <w:r>
        <w:rPr>
          <w:spacing w:val="-2"/>
        </w:rPr>
        <w:t>College</w:t>
      </w:r>
      <w:r>
        <w:rPr>
          <w:spacing w:val="-7"/>
        </w:rPr>
        <w:t> </w:t>
      </w:r>
      <w:r>
        <w:rPr>
          <w:spacing w:val="-2"/>
        </w:rPr>
        <w:t>of</w:t>
      </w:r>
      <w:r>
        <w:rPr>
          <w:spacing w:val="-7"/>
        </w:rPr>
        <w:t> </w:t>
      </w:r>
      <w:r>
        <w:rPr>
          <w:spacing w:val="-2"/>
        </w:rPr>
        <w:t>Cardiology </w:t>
      </w:r>
      <w:r>
        <w:rPr>
          <w:spacing w:val="-4"/>
        </w:rPr>
        <w:t>Joint</w:t>
      </w:r>
      <w:r>
        <w:rPr>
          <w:spacing w:val="-11"/>
        </w:rPr>
        <w:t> </w:t>
      </w:r>
      <w:r>
        <w:rPr>
          <w:spacing w:val="-4"/>
        </w:rPr>
        <w:t>Committee</w:t>
      </w:r>
      <w:r>
        <w:rPr>
          <w:spacing w:val="-11"/>
        </w:rPr>
        <w:t> </w:t>
      </w:r>
      <w:r>
        <w:rPr>
          <w:spacing w:val="-4"/>
        </w:rPr>
        <w:t>on</w:t>
      </w:r>
      <w:r>
        <w:rPr>
          <w:spacing w:val="-11"/>
        </w:rPr>
        <w:t> </w:t>
      </w:r>
      <w:r>
        <w:rPr>
          <w:spacing w:val="-4"/>
        </w:rPr>
        <w:t>Clinical</w:t>
      </w:r>
      <w:r>
        <w:rPr>
          <w:spacing w:val="-11"/>
        </w:rPr>
        <w:t> </w:t>
      </w:r>
      <w:r>
        <w:rPr>
          <w:spacing w:val="-4"/>
        </w:rPr>
        <w:t>Practice</w:t>
      </w:r>
      <w:r>
        <w:rPr>
          <w:spacing w:val="-11"/>
        </w:rPr>
        <w:t> </w:t>
      </w:r>
      <w:r>
        <w:rPr>
          <w:spacing w:val="-4"/>
        </w:rPr>
        <w:t>Guidelines.</w:t>
      </w:r>
      <w:r>
        <w:rPr>
          <w:spacing w:val="-11"/>
        </w:rPr>
        <w:t> </w:t>
      </w:r>
      <w:r>
        <w:rPr>
          <w:i/>
          <w:spacing w:val="-4"/>
        </w:rPr>
        <w:t>Circulation,</w:t>
      </w:r>
      <w:r>
        <w:rPr>
          <w:i/>
          <w:spacing w:val="-11"/>
        </w:rPr>
        <w:t> </w:t>
      </w:r>
      <w:r>
        <w:rPr>
          <w:i/>
          <w:spacing w:val="-4"/>
        </w:rPr>
        <w:t>148</w:t>
      </w:r>
      <w:r>
        <w:rPr>
          <w:spacing w:val="-4"/>
        </w:rPr>
        <w:t>(9),</w:t>
      </w:r>
      <w:r>
        <w:rPr>
          <w:spacing w:val="-11"/>
        </w:rPr>
        <w:t> </w:t>
      </w:r>
      <w:r>
        <w:rPr>
          <w:spacing w:val="-4"/>
        </w:rPr>
        <w:t>e9–e119.</w:t>
      </w:r>
    </w:p>
    <w:p>
      <w:pPr>
        <w:pStyle w:val="BodyText"/>
        <w:spacing w:line="262" w:lineRule="exact"/>
        <w:ind w:left="720"/>
      </w:pPr>
      <w:hyperlink r:id="rId36">
        <w:r>
          <w:rPr>
            <w:color w:val="0462C1"/>
            <w:spacing w:val="-2"/>
          </w:rPr>
          <w:t>https://doi.org/10.1161/CIR.0000000000001168</w:t>
        </w:r>
      </w:hyperlink>
    </w:p>
    <w:p>
      <w:pPr>
        <w:pStyle w:val="Heading4"/>
      </w:pPr>
      <w:r>
        <w:rPr>
          <w:spacing w:val="-2"/>
        </w:rPr>
        <w:t>Teaching</w:t>
      </w:r>
      <w:r>
        <w:rPr>
          <w:spacing w:val="-10"/>
        </w:rPr>
        <w:t> </w:t>
      </w:r>
      <w:r>
        <w:rPr>
          <w:spacing w:val="-2"/>
        </w:rPr>
        <w:t>tip:</w:t>
      </w:r>
      <w:r>
        <w:rPr>
          <w:spacing w:val="-8"/>
        </w:rPr>
        <w:t> </w:t>
      </w:r>
      <w:r>
        <w:rPr>
          <w:spacing w:val="-2"/>
        </w:rPr>
        <w:t>Discuss</w:t>
      </w:r>
      <w:r>
        <w:rPr>
          <w:spacing w:val="-7"/>
        </w:rPr>
        <w:t> </w:t>
      </w:r>
      <w:r>
        <w:rPr>
          <w:spacing w:val="-2"/>
        </w:rPr>
        <w:t>tables</w:t>
      </w:r>
      <w:r>
        <w:rPr>
          <w:spacing w:val="-8"/>
        </w:rPr>
        <w:t> </w:t>
      </w:r>
      <w:r>
        <w:rPr>
          <w:spacing w:val="-2"/>
        </w:rPr>
        <w:t>of</w:t>
      </w:r>
      <w:r>
        <w:rPr>
          <w:spacing w:val="-9"/>
        </w:rPr>
        <w:t> </w:t>
      </w:r>
      <w:r>
        <w:rPr>
          <w:spacing w:val="-2"/>
        </w:rPr>
        <w:t>section</w:t>
      </w:r>
      <w:r>
        <w:rPr>
          <w:spacing w:val="-9"/>
        </w:rPr>
        <w:t> </w:t>
      </w:r>
      <w:r>
        <w:rPr>
          <w:spacing w:val="-2"/>
        </w:rPr>
        <w:t>4.3.1</w:t>
      </w:r>
      <w:r>
        <w:rPr>
          <w:spacing w:val="-7"/>
        </w:rPr>
        <w:t> </w:t>
      </w:r>
      <w:r>
        <w:rPr>
          <w:spacing w:val="-2"/>
        </w:rPr>
        <w:t>till</w:t>
      </w:r>
      <w:r>
        <w:rPr>
          <w:spacing w:val="-8"/>
        </w:rPr>
        <w:t> </w:t>
      </w:r>
      <w:r>
        <w:rPr>
          <w:spacing w:val="-2"/>
        </w:rPr>
        <w:t>section</w:t>
      </w:r>
      <w:r>
        <w:rPr>
          <w:spacing w:val="-9"/>
        </w:rPr>
        <w:t> </w:t>
      </w:r>
      <w:r>
        <w:rPr>
          <w:spacing w:val="-2"/>
        </w:rPr>
        <w:t>4.3.7</w:t>
      </w:r>
      <w:r>
        <w:rPr>
          <w:spacing w:val="-8"/>
        </w:rPr>
        <w:t> </w:t>
      </w:r>
      <w:r>
        <w:rPr>
          <w:spacing w:val="-2"/>
        </w:rPr>
        <w:t>with</w:t>
      </w:r>
      <w:r>
        <w:rPr>
          <w:spacing w:val="-9"/>
        </w:rPr>
        <w:t> </w:t>
      </w:r>
      <w:r>
        <w:rPr>
          <w:spacing w:val="-2"/>
        </w:rPr>
        <w:t>students</w:t>
      </w:r>
    </w:p>
    <w:p>
      <w:pPr>
        <w:pStyle w:val="ListParagraph"/>
        <w:numPr>
          <w:ilvl w:val="0"/>
          <w:numId w:val="210"/>
        </w:numPr>
        <w:tabs>
          <w:tab w:pos="718" w:val="left" w:leader="none"/>
          <w:tab w:pos="720" w:val="left" w:leader="none"/>
        </w:tabs>
        <w:spacing w:line="235" w:lineRule="auto" w:before="0" w:after="0"/>
        <w:ind w:left="720" w:right="2256" w:hanging="360"/>
        <w:jc w:val="left"/>
        <w:rPr>
          <w:sz w:val="24"/>
        </w:rPr>
      </w:pPr>
      <w:r>
        <w:rPr>
          <w:w w:val="90"/>
          <w:sz w:val="24"/>
        </w:rPr>
        <w:t>Wardle,</w:t>
      </w:r>
      <w:r>
        <w:rPr>
          <w:spacing w:val="-9"/>
          <w:w w:val="90"/>
          <w:sz w:val="24"/>
        </w:rPr>
        <w:t> </w:t>
      </w:r>
      <w:r>
        <w:rPr>
          <w:w w:val="90"/>
          <w:sz w:val="24"/>
        </w:rPr>
        <w:t>E.</w:t>
      </w:r>
      <w:r>
        <w:rPr>
          <w:spacing w:val="-9"/>
          <w:w w:val="90"/>
          <w:sz w:val="24"/>
        </w:rPr>
        <w:t> </w:t>
      </w:r>
      <w:r>
        <w:rPr>
          <w:w w:val="90"/>
          <w:sz w:val="24"/>
        </w:rPr>
        <w:t>N.</w:t>
      </w:r>
      <w:r>
        <w:rPr>
          <w:spacing w:val="-9"/>
          <w:w w:val="90"/>
          <w:sz w:val="24"/>
        </w:rPr>
        <w:t> </w:t>
      </w:r>
      <w:r>
        <w:rPr>
          <w:w w:val="90"/>
          <w:sz w:val="24"/>
        </w:rPr>
        <w:t>(2010).</w:t>
      </w:r>
      <w:r>
        <w:rPr>
          <w:spacing w:val="-9"/>
          <w:w w:val="90"/>
          <w:sz w:val="24"/>
        </w:rPr>
        <w:t> </w:t>
      </w:r>
      <w:r>
        <w:rPr>
          <w:i/>
          <w:w w:val="90"/>
          <w:sz w:val="24"/>
        </w:rPr>
        <w:t>Guide</w:t>
      </w:r>
      <w:r>
        <w:rPr>
          <w:i/>
          <w:spacing w:val="-9"/>
          <w:w w:val="90"/>
          <w:sz w:val="24"/>
        </w:rPr>
        <w:t> </w:t>
      </w:r>
      <w:r>
        <w:rPr>
          <w:i/>
          <w:w w:val="90"/>
          <w:sz w:val="24"/>
        </w:rPr>
        <w:t>to</w:t>
      </w:r>
      <w:r>
        <w:rPr>
          <w:i/>
          <w:spacing w:val="-9"/>
          <w:w w:val="90"/>
          <w:sz w:val="24"/>
        </w:rPr>
        <w:t> </w:t>
      </w:r>
      <w:r>
        <w:rPr>
          <w:i/>
          <w:w w:val="90"/>
          <w:sz w:val="24"/>
        </w:rPr>
        <w:t>signal</w:t>
      </w:r>
      <w:r>
        <w:rPr>
          <w:i/>
          <w:spacing w:val="-9"/>
          <w:w w:val="90"/>
          <w:sz w:val="24"/>
        </w:rPr>
        <w:t> </w:t>
      </w:r>
      <w:r>
        <w:rPr>
          <w:i/>
          <w:w w:val="90"/>
          <w:sz w:val="24"/>
        </w:rPr>
        <w:t>pathways</w:t>
      </w:r>
      <w:r>
        <w:rPr>
          <w:i/>
          <w:spacing w:val="-9"/>
          <w:w w:val="90"/>
          <w:sz w:val="24"/>
        </w:rPr>
        <w:t> </w:t>
      </w:r>
      <w:r>
        <w:rPr>
          <w:i/>
          <w:w w:val="90"/>
          <w:sz w:val="24"/>
        </w:rPr>
        <w:t>in</w:t>
      </w:r>
      <w:r>
        <w:rPr>
          <w:i/>
          <w:spacing w:val="-9"/>
          <w:w w:val="90"/>
          <w:sz w:val="24"/>
        </w:rPr>
        <w:t> </w:t>
      </w:r>
      <w:r>
        <w:rPr>
          <w:i/>
          <w:w w:val="90"/>
          <w:sz w:val="24"/>
        </w:rPr>
        <w:t>immune</w:t>
      </w:r>
      <w:r>
        <w:rPr>
          <w:i/>
          <w:spacing w:val="-9"/>
          <w:w w:val="90"/>
          <w:sz w:val="24"/>
        </w:rPr>
        <w:t> </w:t>
      </w:r>
      <w:r>
        <w:rPr>
          <w:i/>
          <w:w w:val="90"/>
          <w:sz w:val="24"/>
        </w:rPr>
        <w:t>cells</w:t>
      </w:r>
      <w:r>
        <w:rPr>
          <w:i/>
          <w:spacing w:val="-9"/>
          <w:w w:val="90"/>
          <w:sz w:val="24"/>
        </w:rPr>
        <w:t> </w:t>
      </w:r>
      <w:r>
        <w:rPr>
          <w:w w:val="90"/>
          <w:sz w:val="24"/>
        </w:rPr>
        <w:t>(1st</w:t>
      </w:r>
      <w:r>
        <w:rPr>
          <w:spacing w:val="-9"/>
          <w:w w:val="90"/>
          <w:sz w:val="24"/>
        </w:rPr>
        <w:t> </w:t>
      </w:r>
      <w:r>
        <w:rPr>
          <w:w w:val="90"/>
          <w:sz w:val="24"/>
        </w:rPr>
        <w:t>ed.).</w:t>
      </w:r>
      <w:r>
        <w:rPr>
          <w:spacing w:val="-9"/>
          <w:w w:val="90"/>
          <w:sz w:val="24"/>
        </w:rPr>
        <w:t> </w:t>
      </w:r>
      <w:r>
        <w:rPr>
          <w:w w:val="90"/>
          <w:sz w:val="24"/>
        </w:rPr>
        <w:t>Humana. </w:t>
      </w:r>
      <w:hyperlink r:id="rId37">
        <w:r>
          <w:rPr>
            <w:spacing w:val="-2"/>
            <w:sz w:val="24"/>
          </w:rPr>
          <w:t>https://doi.org/10.1007/978-1-60327-538-5</w:t>
        </w:r>
      </w:hyperlink>
    </w:p>
    <w:p>
      <w:pPr>
        <w:pStyle w:val="ListParagraph"/>
        <w:numPr>
          <w:ilvl w:val="0"/>
          <w:numId w:val="210"/>
        </w:numPr>
        <w:tabs>
          <w:tab w:pos="718" w:val="left" w:leader="none"/>
          <w:tab w:pos="720" w:val="left" w:leader="none"/>
        </w:tabs>
        <w:spacing w:line="235" w:lineRule="auto" w:before="0" w:after="0"/>
        <w:ind w:left="720" w:right="773" w:hanging="360"/>
        <w:jc w:val="left"/>
        <w:rPr>
          <w:sz w:val="24"/>
        </w:rPr>
      </w:pPr>
      <w:r>
        <w:rPr>
          <w:w w:val="85"/>
          <w:sz w:val="24"/>
        </w:rPr>
        <w:t>Wecker, L., &amp; Ingram, S. L. (2024). </w:t>
      </w:r>
      <w:r>
        <w:rPr>
          <w:i/>
          <w:w w:val="85"/>
          <w:sz w:val="24"/>
        </w:rPr>
        <w:t>Brody's human pharmacology: Mechanism-based therapeutics </w:t>
      </w:r>
      <w:r>
        <w:rPr>
          <w:w w:val="85"/>
          <w:sz w:val="24"/>
        </w:rPr>
        <w:t>(7th </w:t>
      </w:r>
      <w:r>
        <w:rPr>
          <w:w w:val="95"/>
          <w:sz w:val="24"/>
        </w:rPr>
        <w:t>ed.). Elsevier.</w:t>
      </w:r>
    </w:p>
    <w:p>
      <w:pPr>
        <w:pStyle w:val="ListParagraph"/>
        <w:numPr>
          <w:ilvl w:val="0"/>
          <w:numId w:val="210"/>
        </w:numPr>
        <w:tabs>
          <w:tab w:pos="718" w:val="left" w:leader="none"/>
          <w:tab w:pos="720" w:val="left" w:leader="none"/>
        </w:tabs>
        <w:spacing w:line="235" w:lineRule="auto" w:before="0" w:after="0"/>
        <w:ind w:left="720" w:right="1761" w:hanging="360"/>
        <w:jc w:val="left"/>
        <w:rPr>
          <w:sz w:val="24"/>
        </w:rPr>
      </w:pPr>
      <w:r>
        <w:rPr>
          <w:w w:val="85"/>
          <w:sz w:val="24"/>
        </w:rPr>
        <w:t>Whalen, K. (2019). </w:t>
      </w:r>
      <w:r>
        <w:rPr>
          <w:i/>
          <w:w w:val="85"/>
          <w:sz w:val="24"/>
        </w:rPr>
        <w:t>Lippincott® illustrated reviews: Pharmacology </w:t>
      </w:r>
      <w:r>
        <w:rPr>
          <w:w w:val="85"/>
          <w:sz w:val="24"/>
        </w:rPr>
        <w:t>(7th ed., C. Feild &amp; R. </w:t>
      </w:r>
      <w:r>
        <w:rPr>
          <w:spacing w:val="-2"/>
          <w:sz w:val="24"/>
        </w:rPr>
        <w:t>Radhakrishnan,</w:t>
      </w:r>
      <w:r>
        <w:rPr>
          <w:spacing w:val="-6"/>
          <w:sz w:val="24"/>
        </w:rPr>
        <w:t> </w:t>
      </w:r>
      <w:r>
        <w:rPr>
          <w:spacing w:val="-2"/>
          <w:sz w:val="24"/>
        </w:rPr>
        <w:t>Eds.).</w:t>
      </w:r>
      <w:r>
        <w:rPr>
          <w:spacing w:val="-6"/>
          <w:sz w:val="24"/>
        </w:rPr>
        <w:t> </w:t>
      </w:r>
      <w:r>
        <w:rPr>
          <w:spacing w:val="-2"/>
          <w:sz w:val="24"/>
        </w:rPr>
        <w:t>Lippincott</w:t>
      </w:r>
      <w:r>
        <w:rPr>
          <w:spacing w:val="-7"/>
          <w:sz w:val="24"/>
        </w:rPr>
        <w:t> </w:t>
      </w:r>
      <w:r>
        <w:rPr>
          <w:spacing w:val="-2"/>
          <w:sz w:val="24"/>
        </w:rPr>
        <w:t>Williams</w:t>
      </w:r>
      <w:r>
        <w:rPr>
          <w:spacing w:val="-7"/>
          <w:sz w:val="24"/>
        </w:rPr>
        <w:t> </w:t>
      </w:r>
      <w:r>
        <w:rPr>
          <w:spacing w:val="-2"/>
          <w:sz w:val="24"/>
        </w:rPr>
        <w:t>&amp;</w:t>
      </w:r>
      <w:r>
        <w:rPr>
          <w:spacing w:val="-6"/>
          <w:sz w:val="24"/>
        </w:rPr>
        <w:t> </w:t>
      </w:r>
      <w:r>
        <w:rPr>
          <w:spacing w:val="-2"/>
          <w:sz w:val="24"/>
        </w:rPr>
        <w:t>Wilkins.</w:t>
      </w:r>
    </w:p>
    <w:p>
      <w:pPr>
        <w:pStyle w:val="BodyText"/>
        <w:spacing w:before="262"/>
        <w:ind w:left="0"/>
      </w:pPr>
    </w:p>
    <w:p>
      <w:pPr>
        <w:pStyle w:val="Heading5"/>
        <w:tabs>
          <w:tab w:pos="9751" w:val="left" w:leader="none"/>
        </w:tabs>
        <w:spacing w:line="235" w:lineRule="auto"/>
        <w:ind w:right="326" w:hanging="29"/>
      </w:pPr>
      <w:r>
        <w:rPr>
          <w:color w:val="000000"/>
          <w:spacing w:val="-17"/>
          <w:shd w:fill="E7E6E6" w:color="auto" w:val="clear"/>
        </w:rPr>
        <w:t> </w:t>
      </w:r>
      <w:r>
        <w:rPr>
          <w:color w:val="000000"/>
          <w:shd w:fill="E7E6E6" w:color="auto" w:val="clear"/>
        </w:rPr>
        <w:t>Clinical Pharmacology</w:t>
        <w:tab/>
      </w:r>
      <w:r>
        <w:rPr>
          <w:color w:val="000000"/>
        </w:rPr>
        <w:t> Course Learning Outcomes</w:t>
      </w:r>
    </w:p>
    <w:p>
      <w:pPr>
        <w:pStyle w:val="Heading5"/>
        <w:spacing w:after="0" w:line="235" w:lineRule="auto"/>
        <w:sectPr>
          <w:pgSz w:w="12240" w:h="15840"/>
          <w:pgMar w:header="0" w:footer="743" w:top="1100" w:bottom="940" w:left="1080" w:right="1080"/>
        </w:sectPr>
      </w:pPr>
    </w:p>
    <w:p>
      <w:pPr>
        <w:pStyle w:val="ListParagraph"/>
        <w:numPr>
          <w:ilvl w:val="1"/>
          <w:numId w:val="210"/>
        </w:numPr>
        <w:tabs>
          <w:tab w:pos="1080" w:val="left" w:leader="none"/>
        </w:tabs>
        <w:spacing w:line="235" w:lineRule="auto" w:before="62" w:after="0"/>
        <w:ind w:left="1080" w:right="360" w:hanging="360"/>
        <w:jc w:val="left"/>
        <w:rPr>
          <w:sz w:val="24"/>
        </w:rPr>
      </w:pPr>
      <w:r>
        <w:rPr>
          <w:sz w:val="24"/>
        </w:rPr>
        <w:t>Explain</w:t>
      </w:r>
      <w:r>
        <w:rPr>
          <w:spacing w:val="-1"/>
          <w:sz w:val="24"/>
        </w:rPr>
        <w:t> </w:t>
      </w:r>
      <w:r>
        <w:rPr>
          <w:sz w:val="24"/>
        </w:rPr>
        <w:t>how</w:t>
      </w:r>
      <w:r>
        <w:rPr>
          <w:spacing w:val="-1"/>
          <w:sz w:val="24"/>
        </w:rPr>
        <w:t> </w:t>
      </w:r>
      <w:r>
        <w:rPr>
          <w:sz w:val="24"/>
        </w:rPr>
        <w:t>pregnancy</w:t>
      </w:r>
      <w:r>
        <w:rPr>
          <w:spacing w:val="-1"/>
          <w:sz w:val="24"/>
        </w:rPr>
        <w:t> </w:t>
      </w:r>
      <w:r>
        <w:rPr>
          <w:sz w:val="24"/>
        </w:rPr>
        <w:t>alters</w:t>
      </w:r>
      <w:r>
        <w:rPr>
          <w:spacing w:val="-2"/>
          <w:sz w:val="24"/>
        </w:rPr>
        <w:t> </w:t>
      </w:r>
      <w:r>
        <w:rPr>
          <w:sz w:val="24"/>
        </w:rPr>
        <w:t>the</w:t>
      </w:r>
      <w:r>
        <w:rPr>
          <w:spacing w:val="-1"/>
          <w:sz w:val="24"/>
        </w:rPr>
        <w:t> </w:t>
      </w:r>
      <w:r>
        <w:rPr>
          <w:sz w:val="24"/>
        </w:rPr>
        <w:t>pharmacokinetics</w:t>
      </w:r>
      <w:r>
        <w:rPr>
          <w:spacing w:val="-2"/>
          <w:sz w:val="24"/>
        </w:rPr>
        <w:t> </w:t>
      </w:r>
      <w:r>
        <w:rPr>
          <w:sz w:val="24"/>
        </w:rPr>
        <w:t>and</w:t>
      </w:r>
      <w:r>
        <w:rPr>
          <w:spacing w:val="-2"/>
          <w:sz w:val="24"/>
        </w:rPr>
        <w:t> </w:t>
      </w:r>
      <w:r>
        <w:rPr>
          <w:sz w:val="24"/>
        </w:rPr>
        <w:t>pharmacodynamics</w:t>
      </w:r>
      <w:r>
        <w:rPr>
          <w:spacing w:val="-2"/>
          <w:sz w:val="24"/>
        </w:rPr>
        <w:t> </w:t>
      </w:r>
      <w:r>
        <w:rPr>
          <w:sz w:val="24"/>
        </w:rPr>
        <w:t>of</w:t>
      </w:r>
      <w:r>
        <w:rPr>
          <w:spacing w:val="-2"/>
          <w:sz w:val="24"/>
        </w:rPr>
        <w:t> </w:t>
      </w:r>
      <w:r>
        <w:rPr>
          <w:sz w:val="24"/>
        </w:rPr>
        <w:t>drugs,</w:t>
      </w:r>
      <w:r>
        <w:rPr>
          <w:spacing w:val="-1"/>
          <w:sz w:val="24"/>
        </w:rPr>
        <w:t> </w:t>
      </w:r>
      <w:r>
        <w:rPr>
          <w:sz w:val="24"/>
        </w:rPr>
        <w:t>and evaluate</w:t>
      </w:r>
      <w:r>
        <w:rPr>
          <w:spacing w:val="-15"/>
          <w:sz w:val="24"/>
        </w:rPr>
        <w:t> </w:t>
      </w:r>
      <w:r>
        <w:rPr>
          <w:sz w:val="24"/>
        </w:rPr>
        <w:t>the</w:t>
      </w:r>
      <w:r>
        <w:rPr>
          <w:spacing w:val="-15"/>
          <w:sz w:val="24"/>
        </w:rPr>
        <w:t> </w:t>
      </w:r>
      <w:r>
        <w:rPr>
          <w:sz w:val="24"/>
        </w:rPr>
        <w:t>risks</w:t>
      </w:r>
      <w:r>
        <w:rPr>
          <w:spacing w:val="-15"/>
          <w:sz w:val="24"/>
        </w:rPr>
        <w:t> </w:t>
      </w:r>
      <w:r>
        <w:rPr>
          <w:sz w:val="24"/>
        </w:rPr>
        <w:t>of</w:t>
      </w:r>
      <w:r>
        <w:rPr>
          <w:spacing w:val="-15"/>
          <w:sz w:val="24"/>
        </w:rPr>
        <w:t> </w:t>
      </w:r>
      <w:r>
        <w:rPr>
          <w:sz w:val="24"/>
        </w:rPr>
        <w:t>teratogenicity</w:t>
      </w:r>
      <w:r>
        <w:rPr>
          <w:spacing w:val="-15"/>
          <w:sz w:val="24"/>
        </w:rPr>
        <w:t> </w:t>
      </w:r>
      <w:r>
        <w:rPr>
          <w:sz w:val="24"/>
        </w:rPr>
        <w:t>when</w:t>
      </w:r>
      <w:r>
        <w:rPr>
          <w:spacing w:val="-15"/>
          <w:sz w:val="24"/>
        </w:rPr>
        <w:t> </w:t>
      </w:r>
      <w:r>
        <w:rPr>
          <w:sz w:val="24"/>
        </w:rPr>
        <w:t>selecting</w:t>
      </w:r>
      <w:r>
        <w:rPr>
          <w:spacing w:val="-15"/>
          <w:sz w:val="24"/>
        </w:rPr>
        <w:t> </w:t>
      </w:r>
      <w:r>
        <w:rPr>
          <w:sz w:val="24"/>
        </w:rPr>
        <w:t>drug</w:t>
      </w:r>
      <w:r>
        <w:rPr>
          <w:spacing w:val="-15"/>
          <w:sz w:val="24"/>
        </w:rPr>
        <w:t> </w:t>
      </w:r>
      <w:r>
        <w:rPr>
          <w:sz w:val="24"/>
        </w:rPr>
        <w:t>therapies.</w:t>
      </w:r>
    </w:p>
    <w:p>
      <w:pPr>
        <w:pStyle w:val="ListParagraph"/>
        <w:numPr>
          <w:ilvl w:val="1"/>
          <w:numId w:val="210"/>
        </w:numPr>
        <w:tabs>
          <w:tab w:pos="1080" w:val="left" w:leader="none"/>
        </w:tabs>
        <w:spacing w:line="232" w:lineRule="auto" w:before="1" w:after="0"/>
        <w:ind w:left="1080" w:right="356" w:hanging="360"/>
        <w:jc w:val="left"/>
        <w:rPr>
          <w:sz w:val="24"/>
        </w:rPr>
      </w:pPr>
      <w:r>
        <w:rPr>
          <w:spacing w:val="-2"/>
          <w:sz w:val="24"/>
        </w:rPr>
        <w:t>Describe</w:t>
      </w:r>
      <w:r>
        <w:rPr>
          <w:spacing w:val="-15"/>
          <w:sz w:val="24"/>
        </w:rPr>
        <w:t> </w:t>
      </w:r>
      <w:r>
        <w:rPr>
          <w:spacing w:val="-2"/>
          <w:sz w:val="24"/>
        </w:rPr>
        <w:t>the</w:t>
      </w:r>
      <w:r>
        <w:rPr>
          <w:spacing w:val="-13"/>
          <w:sz w:val="24"/>
        </w:rPr>
        <w:t> </w:t>
      </w:r>
      <w:r>
        <w:rPr>
          <w:spacing w:val="-2"/>
          <w:sz w:val="24"/>
        </w:rPr>
        <w:t>pharmacokinetic</w:t>
      </w:r>
      <w:r>
        <w:rPr>
          <w:spacing w:val="-13"/>
          <w:sz w:val="24"/>
        </w:rPr>
        <w:t> </w:t>
      </w:r>
      <w:r>
        <w:rPr>
          <w:spacing w:val="-2"/>
          <w:sz w:val="24"/>
        </w:rPr>
        <w:t>and</w:t>
      </w:r>
      <w:r>
        <w:rPr>
          <w:spacing w:val="-13"/>
          <w:sz w:val="24"/>
        </w:rPr>
        <w:t> </w:t>
      </w:r>
      <w:r>
        <w:rPr>
          <w:spacing w:val="-2"/>
          <w:sz w:val="24"/>
        </w:rPr>
        <w:t>pharmacodynamic</w:t>
      </w:r>
      <w:r>
        <w:rPr>
          <w:spacing w:val="-13"/>
          <w:sz w:val="24"/>
        </w:rPr>
        <w:t> </w:t>
      </w:r>
      <w:r>
        <w:rPr>
          <w:spacing w:val="-2"/>
          <w:sz w:val="24"/>
        </w:rPr>
        <w:t>differences</w:t>
      </w:r>
      <w:r>
        <w:rPr>
          <w:spacing w:val="-13"/>
          <w:sz w:val="24"/>
        </w:rPr>
        <w:t> </w:t>
      </w:r>
      <w:r>
        <w:rPr>
          <w:spacing w:val="-2"/>
          <w:sz w:val="24"/>
        </w:rPr>
        <w:t>in</w:t>
      </w:r>
      <w:r>
        <w:rPr>
          <w:spacing w:val="-13"/>
          <w:sz w:val="24"/>
        </w:rPr>
        <w:t> </w:t>
      </w:r>
      <w:r>
        <w:rPr>
          <w:spacing w:val="-2"/>
          <w:sz w:val="24"/>
        </w:rPr>
        <w:t>infants</w:t>
      </w:r>
      <w:r>
        <w:rPr>
          <w:spacing w:val="-13"/>
          <w:sz w:val="24"/>
        </w:rPr>
        <w:t> </w:t>
      </w:r>
      <w:r>
        <w:rPr>
          <w:spacing w:val="-2"/>
          <w:sz w:val="24"/>
        </w:rPr>
        <w:t>and</w:t>
      </w:r>
      <w:r>
        <w:rPr>
          <w:spacing w:val="-13"/>
          <w:sz w:val="24"/>
        </w:rPr>
        <w:t> </w:t>
      </w:r>
      <w:r>
        <w:rPr>
          <w:spacing w:val="-2"/>
          <w:sz w:val="24"/>
        </w:rPr>
        <w:t>children,</w:t>
      </w:r>
      <w:r>
        <w:rPr>
          <w:spacing w:val="-13"/>
          <w:sz w:val="24"/>
        </w:rPr>
        <w:t> </w:t>
      </w:r>
      <w:r>
        <w:rPr>
          <w:spacing w:val="-2"/>
          <w:sz w:val="24"/>
        </w:rPr>
        <w:t>and </w:t>
      </w:r>
      <w:r>
        <w:rPr>
          <w:sz w:val="24"/>
        </w:rPr>
        <w:t>apply</w:t>
      </w:r>
      <w:r>
        <w:rPr>
          <w:spacing w:val="-12"/>
          <w:sz w:val="24"/>
        </w:rPr>
        <w:t> </w:t>
      </w:r>
      <w:r>
        <w:rPr>
          <w:sz w:val="24"/>
        </w:rPr>
        <w:t>this</w:t>
      </w:r>
      <w:r>
        <w:rPr>
          <w:spacing w:val="-13"/>
          <w:sz w:val="24"/>
        </w:rPr>
        <w:t> </w:t>
      </w:r>
      <w:r>
        <w:rPr>
          <w:sz w:val="24"/>
        </w:rPr>
        <w:t>knowledge</w:t>
      </w:r>
      <w:r>
        <w:rPr>
          <w:spacing w:val="-12"/>
          <w:sz w:val="24"/>
        </w:rPr>
        <w:t> </w:t>
      </w:r>
      <w:r>
        <w:rPr>
          <w:sz w:val="24"/>
        </w:rPr>
        <w:t>to</w:t>
      </w:r>
      <w:r>
        <w:rPr>
          <w:spacing w:val="-13"/>
          <w:sz w:val="24"/>
        </w:rPr>
        <w:t> </w:t>
      </w:r>
      <w:r>
        <w:rPr>
          <w:sz w:val="24"/>
        </w:rPr>
        <w:t>ensure</w:t>
      </w:r>
      <w:r>
        <w:rPr>
          <w:spacing w:val="-12"/>
          <w:sz w:val="24"/>
        </w:rPr>
        <w:t> </w:t>
      </w:r>
      <w:r>
        <w:rPr>
          <w:sz w:val="24"/>
        </w:rPr>
        <w:t>rational</w:t>
      </w:r>
      <w:r>
        <w:rPr>
          <w:spacing w:val="-12"/>
          <w:sz w:val="24"/>
        </w:rPr>
        <w:t> </w:t>
      </w:r>
      <w:r>
        <w:rPr>
          <w:sz w:val="24"/>
        </w:rPr>
        <w:t>and</w:t>
      </w:r>
      <w:r>
        <w:rPr>
          <w:spacing w:val="-12"/>
          <w:sz w:val="24"/>
        </w:rPr>
        <w:t> </w:t>
      </w:r>
      <w:r>
        <w:rPr>
          <w:sz w:val="24"/>
        </w:rPr>
        <w:t>safe</w:t>
      </w:r>
      <w:r>
        <w:rPr>
          <w:spacing w:val="-12"/>
          <w:sz w:val="24"/>
        </w:rPr>
        <w:t> </w:t>
      </w:r>
      <w:r>
        <w:rPr>
          <w:sz w:val="24"/>
        </w:rPr>
        <w:t>pediatric</w:t>
      </w:r>
      <w:r>
        <w:rPr>
          <w:spacing w:val="-12"/>
          <w:sz w:val="24"/>
        </w:rPr>
        <w:t> </w:t>
      </w:r>
      <w:r>
        <w:rPr>
          <w:sz w:val="24"/>
        </w:rPr>
        <w:t>drug</w:t>
      </w:r>
      <w:r>
        <w:rPr>
          <w:spacing w:val="-12"/>
          <w:sz w:val="24"/>
        </w:rPr>
        <w:t> </w:t>
      </w:r>
      <w:r>
        <w:rPr>
          <w:sz w:val="24"/>
        </w:rPr>
        <w:t>use.</w:t>
      </w:r>
    </w:p>
    <w:p>
      <w:pPr>
        <w:pStyle w:val="ListParagraph"/>
        <w:numPr>
          <w:ilvl w:val="1"/>
          <w:numId w:val="210"/>
        </w:numPr>
        <w:tabs>
          <w:tab w:pos="1080" w:val="left" w:leader="none"/>
        </w:tabs>
        <w:spacing w:line="232" w:lineRule="auto" w:before="5" w:after="0"/>
        <w:ind w:left="1080" w:right="356" w:hanging="360"/>
        <w:jc w:val="left"/>
        <w:rPr>
          <w:sz w:val="24"/>
        </w:rPr>
      </w:pPr>
      <w:r>
        <w:rPr>
          <w:sz w:val="24"/>
        </w:rPr>
        <w:t>Analyze</w:t>
      </w:r>
      <w:r>
        <w:rPr>
          <w:spacing w:val="8"/>
          <w:sz w:val="24"/>
        </w:rPr>
        <w:t> </w:t>
      </w:r>
      <w:r>
        <w:rPr>
          <w:sz w:val="24"/>
        </w:rPr>
        <w:t>the</w:t>
      </w:r>
      <w:r>
        <w:rPr>
          <w:spacing w:val="6"/>
          <w:sz w:val="24"/>
        </w:rPr>
        <w:t> </w:t>
      </w:r>
      <w:r>
        <w:rPr>
          <w:sz w:val="24"/>
        </w:rPr>
        <w:t>considerations</w:t>
      </w:r>
      <w:r>
        <w:rPr>
          <w:spacing w:val="6"/>
          <w:sz w:val="24"/>
        </w:rPr>
        <w:t> </w:t>
      </w:r>
      <w:r>
        <w:rPr>
          <w:sz w:val="24"/>
        </w:rPr>
        <w:t>for</w:t>
      </w:r>
      <w:r>
        <w:rPr>
          <w:spacing w:val="6"/>
          <w:sz w:val="24"/>
        </w:rPr>
        <w:t> </w:t>
      </w:r>
      <w:r>
        <w:rPr>
          <w:sz w:val="24"/>
        </w:rPr>
        <w:t>drug</w:t>
      </w:r>
      <w:r>
        <w:rPr>
          <w:spacing w:val="8"/>
          <w:sz w:val="24"/>
        </w:rPr>
        <w:t> </w:t>
      </w:r>
      <w:r>
        <w:rPr>
          <w:sz w:val="24"/>
        </w:rPr>
        <w:t>use</w:t>
      </w:r>
      <w:r>
        <w:rPr>
          <w:spacing w:val="8"/>
          <w:sz w:val="24"/>
        </w:rPr>
        <w:t> </w:t>
      </w:r>
      <w:r>
        <w:rPr>
          <w:sz w:val="24"/>
        </w:rPr>
        <w:t>during</w:t>
      </w:r>
      <w:r>
        <w:rPr>
          <w:spacing w:val="7"/>
          <w:sz w:val="24"/>
        </w:rPr>
        <w:t> </w:t>
      </w:r>
      <w:r>
        <w:rPr>
          <w:sz w:val="24"/>
        </w:rPr>
        <w:t>lactation,</w:t>
      </w:r>
      <w:r>
        <w:rPr>
          <w:spacing w:val="7"/>
          <w:sz w:val="24"/>
        </w:rPr>
        <w:t> </w:t>
      </w:r>
      <w:r>
        <w:rPr>
          <w:sz w:val="24"/>
        </w:rPr>
        <w:t>including</w:t>
      </w:r>
      <w:r>
        <w:rPr>
          <w:spacing w:val="8"/>
          <w:sz w:val="24"/>
        </w:rPr>
        <w:t> </w:t>
      </w:r>
      <w:r>
        <w:rPr>
          <w:sz w:val="24"/>
        </w:rPr>
        <w:t>the</w:t>
      </w:r>
      <w:r>
        <w:rPr>
          <w:spacing w:val="8"/>
          <w:sz w:val="24"/>
        </w:rPr>
        <w:t> </w:t>
      </w:r>
      <w:r>
        <w:rPr>
          <w:sz w:val="24"/>
        </w:rPr>
        <w:t>potential</w:t>
      </w:r>
      <w:r>
        <w:rPr>
          <w:spacing w:val="8"/>
          <w:sz w:val="24"/>
        </w:rPr>
        <w:t> </w:t>
      </w:r>
      <w:r>
        <w:rPr>
          <w:sz w:val="24"/>
        </w:rPr>
        <w:t>for</w:t>
      </w:r>
      <w:r>
        <w:rPr>
          <w:spacing w:val="6"/>
          <w:sz w:val="24"/>
        </w:rPr>
        <w:t> </w:t>
      </w:r>
      <w:r>
        <w:rPr>
          <w:sz w:val="24"/>
        </w:rPr>
        <w:t>drug transfer</w:t>
      </w:r>
      <w:r>
        <w:rPr>
          <w:spacing w:val="-1"/>
          <w:sz w:val="24"/>
        </w:rPr>
        <w:t> </w:t>
      </w:r>
      <w:r>
        <w:rPr>
          <w:sz w:val="24"/>
        </w:rPr>
        <w:t>through</w:t>
      </w:r>
      <w:r>
        <w:rPr>
          <w:spacing w:val="-1"/>
          <w:sz w:val="24"/>
        </w:rPr>
        <w:t> </w:t>
      </w:r>
      <w:r>
        <w:rPr>
          <w:sz w:val="24"/>
        </w:rPr>
        <w:t>breast milk and its</w:t>
      </w:r>
      <w:r>
        <w:rPr>
          <w:spacing w:val="-2"/>
          <w:sz w:val="24"/>
        </w:rPr>
        <w:t> </w:t>
      </w:r>
      <w:r>
        <w:rPr>
          <w:sz w:val="24"/>
        </w:rPr>
        <w:t>effects</w:t>
      </w:r>
      <w:r>
        <w:rPr>
          <w:spacing w:val="-2"/>
          <w:sz w:val="24"/>
        </w:rPr>
        <w:t> </w:t>
      </w:r>
      <w:r>
        <w:rPr>
          <w:sz w:val="24"/>
        </w:rPr>
        <w:t>on</w:t>
      </w:r>
      <w:r>
        <w:rPr>
          <w:spacing w:val="-1"/>
          <w:sz w:val="24"/>
        </w:rPr>
        <w:t> </w:t>
      </w:r>
      <w:r>
        <w:rPr>
          <w:sz w:val="24"/>
        </w:rPr>
        <w:t>infants.</w:t>
      </w:r>
    </w:p>
    <w:p>
      <w:pPr>
        <w:pStyle w:val="ListParagraph"/>
        <w:numPr>
          <w:ilvl w:val="1"/>
          <w:numId w:val="210"/>
        </w:numPr>
        <w:tabs>
          <w:tab w:pos="1080" w:val="left" w:leader="none"/>
        </w:tabs>
        <w:spacing w:line="232" w:lineRule="auto" w:before="5" w:after="0"/>
        <w:ind w:left="1080" w:right="357" w:hanging="360"/>
        <w:jc w:val="left"/>
        <w:rPr>
          <w:sz w:val="24"/>
        </w:rPr>
      </w:pPr>
      <w:r>
        <w:rPr>
          <w:spacing w:val="-2"/>
          <w:sz w:val="24"/>
        </w:rPr>
        <w:t>Discuss</w:t>
      </w:r>
      <w:r>
        <w:rPr>
          <w:spacing w:val="-13"/>
          <w:sz w:val="24"/>
        </w:rPr>
        <w:t> </w:t>
      </w:r>
      <w:r>
        <w:rPr>
          <w:spacing w:val="-2"/>
          <w:sz w:val="24"/>
        </w:rPr>
        <w:t>age-related</w:t>
      </w:r>
      <w:r>
        <w:rPr>
          <w:spacing w:val="-11"/>
          <w:sz w:val="24"/>
        </w:rPr>
        <w:t> </w:t>
      </w:r>
      <w:r>
        <w:rPr>
          <w:spacing w:val="-2"/>
          <w:sz w:val="24"/>
        </w:rPr>
        <w:t>changes</w:t>
      </w:r>
      <w:r>
        <w:rPr>
          <w:spacing w:val="-12"/>
          <w:sz w:val="24"/>
        </w:rPr>
        <w:t> </w:t>
      </w:r>
      <w:r>
        <w:rPr>
          <w:spacing w:val="-2"/>
          <w:sz w:val="24"/>
        </w:rPr>
        <w:t>in</w:t>
      </w:r>
      <w:r>
        <w:rPr>
          <w:spacing w:val="-11"/>
          <w:sz w:val="24"/>
        </w:rPr>
        <w:t> </w:t>
      </w:r>
      <w:r>
        <w:rPr>
          <w:spacing w:val="-2"/>
          <w:sz w:val="24"/>
        </w:rPr>
        <w:t>drug</w:t>
      </w:r>
      <w:r>
        <w:rPr>
          <w:spacing w:val="-12"/>
          <w:sz w:val="24"/>
        </w:rPr>
        <w:t> </w:t>
      </w:r>
      <w:r>
        <w:rPr>
          <w:spacing w:val="-2"/>
          <w:sz w:val="24"/>
        </w:rPr>
        <w:t>absorption,</w:t>
      </w:r>
      <w:r>
        <w:rPr>
          <w:spacing w:val="-11"/>
          <w:sz w:val="24"/>
        </w:rPr>
        <w:t> </w:t>
      </w:r>
      <w:r>
        <w:rPr>
          <w:spacing w:val="-2"/>
          <w:sz w:val="24"/>
        </w:rPr>
        <w:t>distribution,</w:t>
      </w:r>
      <w:r>
        <w:rPr>
          <w:spacing w:val="-11"/>
          <w:sz w:val="24"/>
        </w:rPr>
        <w:t> </w:t>
      </w:r>
      <w:r>
        <w:rPr>
          <w:spacing w:val="-2"/>
          <w:sz w:val="24"/>
        </w:rPr>
        <w:t>metabolism,</w:t>
      </w:r>
      <w:r>
        <w:rPr>
          <w:spacing w:val="-11"/>
          <w:sz w:val="24"/>
        </w:rPr>
        <w:t> </w:t>
      </w:r>
      <w:r>
        <w:rPr>
          <w:spacing w:val="-2"/>
          <w:sz w:val="24"/>
        </w:rPr>
        <w:t>and</w:t>
      </w:r>
      <w:r>
        <w:rPr>
          <w:spacing w:val="-13"/>
          <w:sz w:val="24"/>
        </w:rPr>
        <w:t> </w:t>
      </w:r>
      <w:r>
        <w:rPr>
          <w:spacing w:val="-2"/>
          <w:sz w:val="24"/>
        </w:rPr>
        <w:t>excretion,</w:t>
      </w:r>
      <w:r>
        <w:rPr>
          <w:spacing w:val="-11"/>
          <w:sz w:val="24"/>
        </w:rPr>
        <w:t> </w:t>
      </w:r>
      <w:r>
        <w:rPr>
          <w:spacing w:val="-2"/>
          <w:sz w:val="24"/>
        </w:rPr>
        <w:t>and </w:t>
      </w:r>
      <w:r>
        <w:rPr>
          <w:sz w:val="24"/>
        </w:rPr>
        <w:t>adjust</w:t>
      </w:r>
      <w:r>
        <w:rPr>
          <w:spacing w:val="-12"/>
          <w:sz w:val="24"/>
        </w:rPr>
        <w:t> </w:t>
      </w:r>
      <w:r>
        <w:rPr>
          <w:sz w:val="24"/>
        </w:rPr>
        <w:t>drug</w:t>
      </w:r>
      <w:r>
        <w:rPr>
          <w:spacing w:val="-12"/>
          <w:sz w:val="24"/>
        </w:rPr>
        <w:t> </w:t>
      </w:r>
      <w:r>
        <w:rPr>
          <w:sz w:val="24"/>
        </w:rPr>
        <w:t>therapy</w:t>
      </w:r>
      <w:r>
        <w:rPr>
          <w:spacing w:val="-12"/>
          <w:sz w:val="24"/>
        </w:rPr>
        <w:t> </w:t>
      </w:r>
      <w:r>
        <w:rPr>
          <w:sz w:val="24"/>
        </w:rPr>
        <w:t>appropriately</w:t>
      </w:r>
      <w:r>
        <w:rPr>
          <w:spacing w:val="-12"/>
          <w:sz w:val="24"/>
        </w:rPr>
        <w:t> </w:t>
      </w:r>
      <w:r>
        <w:rPr>
          <w:sz w:val="24"/>
        </w:rPr>
        <w:t>in</w:t>
      </w:r>
      <w:r>
        <w:rPr>
          <w:spacing w:val="-13"/>
          <w:sz w:val="24"/>
        </w:rPr>
        <w:t> </w:t>
      </w:r>
      <w:r>
        <w:rPr>
          <w:sz w:val="24"/>
        </w:rPr>
        <w:t>geriatric</w:t>
      </w:r>
      <w:r>
        <w:rPr>
          <w:spacing w:val="-12"/>
          <w:sz w:val="24"/>
        </w:rPr>
        <w:t> </w:t>
      </w:r>
      <w:r>
        <w:rPr>
          <w:sz w:val="24"/>
        </w:rPr>
        <w:t>patients.</w:t>
      </w:r>
    </w:p>
    <w:p>
      <w:pPr>
        <w:pStyle w:val="ListParagraph"/>
        <w:numPr>
          <w:ilvl w:val="1"/>
          <w:numId w:val="210"/>
        </w:numPr>
        <w:tabs>
          <w:tab w:pos="1080" w:val="left" w:leader="none"/>
        </w:tabs>
        <w:spacing w:line="232" w:lineRule="auto" w:before="21" w:after="0"/>
        <w:ind w:left="1080" w:right="358" w:hanging="360"/>
        <w:jc w:val="left"/>
        <w:rPr>
          <w:sz w:val="24"/>
        </w:rPr>
      </w:pPr>
      <w:r>
        <w:rPr>
          <w:sz w:val="24"/>
        </w:rPr>
        <w:t>Evaluate</w:t>
      </w:r>
      <w:r>
        <w:rPr>
          <w:spacing w:val="23"/>
          <w:sz w:val="24"/>
        </w:rPr>
        <w:t> </w:t>
      </w:r>
      <w:r>
        <w:rPr>
          <w:sz w:val="24"/>
        </w:rPr>
        <w:t>how</w:t>
      </w:r>
      <w:r>
        <w:rPr>
          <w:spacing w:val="21"/>
          <w:sz w:val="24"/>
        </w:rPr>
        <w:t> </w:t>
      </w:r>
      <w:r>
        <w:rPr>
          <w:sz w:val="24"/>
        </w:rPr>
        <w:t>co-morbid</w:t>
      </w:r>
      <w:r>
        <w:rPr>
          <w:spacing w:val="23"/>
          <w:sz w:val="24"/>
        </w:rPr>
        <w:t> </w:t>
      </w:r>
      <w:r>
        <w:rPr>
          <w:sz w:val="24"/>
        </w:rPr>
        <w:t>conditions</w:t>
      </w:r>
      <w:r>
        <w:rPr>
          <w:spacing w:val="22"/>
          <w:sz w:val="24"/>
        </w:rPr>
        <w:t> </w:t>
      </w:r>
      <w:r>
        <w:rPr>
          <w:sz w:val="24"/>
        </w:rPr>
        <w:t>such</w:t>
      </w:r>
      <w:r>
        <w:rPr>
          <w:spacing w:val="23"/>
          <w:sz w:val="24"/>
        </w:rPr>
        <w:t> </w:t>
      </w:r>
      <w:r>
        <w:rPr>
          <w:sz w:val="24"/>
        </w:rPr>
        <w:t>as</w:t>
      </w:r>
      <w:r>
        <w:rPr>
          <w:spacing w:val="22"/>
          <w:sz w:val="24"/>
        </w:rPr>
        <w:t> </w:t>
      </w:r>
      <w:r>
        <w:rPr>
          <w:sz w:val="24"/>
        </w:rPr>
        <w:t>hepatic</w:t>
      </w:r>
      <w:r>
        <w:rPr>
          <w:spacing w:val="23"/>
          <w:sz w:val="24"/>
        </w:rPr>
        <w:t> </w:t>
      </w:r>
      <w:r>
        <w:rPr>
          <w:sz w:val="24"/>
        </w:rPr>
        <w:t>impairment,</w:t>
      </w:r>
      <w:r>
        <w:rPr>
          <w:spacing w:val="23"/>
          <w:sz w:val="24"/>
        </w:rPr>
        <w:t> </w:t>
      </w:r>
      <w:r>
        <w:rPr>
          <w:sz w:val="24"/>
        </w:rPr>
        <w:t>renal</w:t>
      </w:r>
      <w:r>
        <w:rPr>
          <w:spacing w:val="23"/>
          <w:sz w:val="24"/>
        </w:rPr>
        <w:t> </w:t>
      </w:r>
      <w:r>
        <w:rPr>
          <w:sz w:val="24"/>
        </w:rPr>
        <w:t>dysfunction,</w:t>
      </w:r>
      <w:r>
        <w:rPr>
          <w:spacing w:val="23"/>
          <w:sz w:val="24"/>
        </w:rPr>
        <w:t> </w:t>
      </w:r>
      <w:r>
        <w:rPr>
          <w:sz w:val="24"/>
        </w:rPr>
        <w:t>and diabetes</w:t>
      </w:r>
      <w:r>
        <w:rPr>
          <w:spacing w:val="-15"/>
          <w:sz w:val="24"/>
        </w:rPr>
        <w:t> </w:t>
      </w:r>
      <w:r>
        <w:rPr>
          <w:sz w:val="24"/>
        </w:rPr>
        <w:t>affect</w:t>
      </w:r>
      <w:r>
        <w:rPr>
          <w:spacing w:val="-15"/>
          <w:sz w:val="24"/>
        </w:rPr>
        <w:t> </w:t>
      </w:r>
      <w:r>
        <w:rPr>
          <w:sz w:val="24"/>
        </w:rPr>
        <w:t>drug</w:t>
      </w:r>
      <w:r>
        <w:rPr>
          <w:spacing w:val="-15"/>
          <w:sz w:val="24"/>
        </w:rPr>
        <w:t> </w:t>
      </w:r>
      <w:r>
        <w:rPr>
          <w:sz w:val="24"/>
        </w:rPr>
        <w:t>response,</w:t>
      </w:r>
      <w:r>
        <w:rPr>
          <w:spacing w:val="-15"/>
          <w:sz w:val="24"/>
        </w:rPr>
        <w:t> </w:t>
      </w:r>
      <w:r>
        <w:rPr>
          <w:sz w:val="24"/>
        </w:rPr>
        <w:t>and</w:t>
      </w:r>
      <w:r>
        <w:rPr>
          <w:spacing w:val="-15"/>
          <w:sz w:val="24"/>
        </w:rPr>
        <w:t> </w:t>
      </w:r>
      <w:r>
        <w:rPr>
          <w:sz w:val="24"/>
        </w:rPr>
        <w:t>modify</w:t>
      </w:r>
      <w:r>
        <w:rPr>
          <w:spacing w:val="-15"/>
          <w:sz w:val="24"/>
        </w:rPr>
        <w:t> </w:t>
      </w:r>
      <w:r>
        <w:rPr>
          <w:sz w:val="24"/>
        </w:rPr>
        <w:t>treatment</w:t>
      </w:r>
      <w:r>
        <w:rPr>
          <w:spacing w:val="-15"/>
          <w:sz w:val="24"/>
        </w:rPr>
        <w:t> </w:t>
      </w:r>
      <w:r>
        <w:rPr>
          <w:sz w:val="24"/>
        </w:rPr>
        <w:t>regimens</w:t>
      </w:r>
      <w:r>
        <w:rPr>
          <w:spacing w:val="-15"/>
          <w:sz w:val="24"/>
        </w:rPr>
        <w:t> </w:t>
      </w:r>
      <w:r>
        <w:rPr>
          <w:sz w:val="24"/>
        </w:rPr>
        <w:t>accordingly.</w:t>
      </w:r>
    </w:p>
    <w:p>
      <w:pPr>
        <w:pStyle w:val="Heading5"/>
        <w:spacing w:line="274" w:lineRule="exact" w:before="267"/>
      </w:pPr>
      <w:r>
        <w:rPr>
          <w:spacing w:val="-2"/>
        </w:rPr>
        <w:t>Contents</w:t>
      </w:r>
    </w:p>
    <w:p>
      <w:pPr>
        <w:pStyle w:val="ListParagraph"/>
        <w:numPr>
          <w:ilvl w:val="0"/>
          <w:numId w:val="211"/>
        </w:numPr>
        <w:tabs>
          <w:tab w:pos="720" w:val="left" w:leader="none"/>
        </w:tabs>
        <w:spacing w:line="270" w:lineRule="exact" w:before="0" w:after="0"/>
        <w:ind w:left="720" w:right="0" w:hanging="360"/>
        <w:jc w:val="left"/>
        <w:rPr>
          <w:b/>
          <w:sz w:val="24"/>
        </w:rPr>
      </w:pPr>
      <w:r>
        <w:rPr>
          <w:b/>
          <w:spacing w:val="-2"/>
          <w:sz w:val="24"/>
        </w:rPr>
        <w:t>Clinical</w:t>
      </w:r>
      <w:r>
        <w:rPr>
          <w:b/>
          <w:spacing w:val="-4"/>
          <w:sz w:val="24"/>
        </w:rPr>
        <w:t> </w:t>
      </w:r>
      <w:r>
        <w:rPr>
          <w:b/>
          <w:spacing w:val="-2"/>
          <w:sz w:val="24"/>
        </w:rPr>
        <w:t>Pharmacology in</w:t>
      </w:r>
      <w:r>
        <w:rPr>
          <w:b/>
          <w:spacing w:val="-4"/>
          <w:sz w:val="24"/>
        </w:rPr>
        <w:t> </w:t>
      </w:r>
      <w:r>
        <w:rPr>
          <w:b/>
          <w:spacing w:val="-2"/>
          <w:sz w:val="24"/>
        </w:rPr>
        <w:t>pregnancy</w:t>
      </w:r>
    </w:p>
    <w:p>
      <w:pPr>
        <w:pStyle w:val="ListParagraph"/>
        <w:numPr>
          <w:ilvl w:val="1"/>
          <w:numId w:val="211"/>
        </w:numPr>
        <w:tabs>
          <w:tab w:pos="1079" w:val="left" w:leader="none"/>
        </w:tabs>
        <w:spacing w:line="270" w:lineRule="exact" w:before="0" w:after="0"/>
        <w:ind w:left="1079" w:right="0" w:hanging="359"/>
        <w:jc w:val="left"/>
        <w:rPr>
          <w:sz w:val="24"/>
        </w:rPr>
      </w:pPr>
      <w:r>
        <w:rPr>
          <w:spacing w:val="-2"/>
          <w:sz w:val="24"/>
        </w:rPr>
        <w:t>Effects</w:t>
      </w:r>
      <w:r>
        <w:rPr>
          <w:spacing w:val="-11"/>
          <w:sz w:val="24"/>
        </w:rPr>
        <w:t> </w:t>
      </w:r>
      <w:r>
        <w:rPr>
          <w:spacing w:val="-2"/>
          <w:sz w:val="24"/>
        </w:rPr>
        <w:t>of</w:t>
      </w:r>
      <w:r>
        <w:rPr>
          <w:spacing w:val="-9"/>
          <w:sz w:val="24"/>
        </w:rPr>
        <w:t> </w:t>
      </w:r>
      <w:r>
        <w:rPr>
          <w:spacing w:val="-2"/>
          <w:sz w:val="24"/>
        </w:rPr>
        <w:t>pregnancy</w:t>
      </w:r>
      <w:r>
        <w:rPr>
          <w:spacing w:val="-8"/>
          <w:sz w:val="24"/>
        </w:rPr>
        <w:t> </w:t>
      </w:r>
      <w:r>
        <w:rPr>
          <w:spacing w:val="-2"/>
          <w:sz w:val="24"/>
        </w:rPr>
        <w:t>on</w:t>
      </w:r>
      <w:r>
        <w:rPr>
          <w:spacing w:val="-10"/>
          <w:sz w:val="24"/>
        </w:rPr>
        <w:t> </w:t>
      </w:r>
      <w:r>
        <w:rPr>
          <w:spacing w:val="-2"/>
          <w:sz w:val="24"/>
        </w:rPr>
        <w:t>the</w:t>
      </w:r>
      <w:r>
        <w:rPr>
          <w:spacing w:val="-7"/>
          <w:sz w:val="24"/>
        </w:rPr>
        <w:t> </w:t>
      </w:r>
      <w:r>
        <w:rPr>
          <w:spacing w:val="-2"/>
          <w:sz w:val="24"/>
        </w:rPr>
        <w:t>Pharmacokinetics</w:t>
      </w:r>
      <w:r>
        <w:rPr>
          <w:spacing w:val="-10"/>
          <w:sz w:val="24"/>
        </w:rPr>
        <w:t> </w:t>
      </w:r>
      <w:r>
        <w:rPr>
          <w:spacing w:val="-2"/>
          <w:sz w:val="24"/>
        </w:rPr>
        <w:t>of</w:t>
      </w:r>
      <w:r>
        <w:rPr>
          <w:spacing w:val="-9"/>
          <w:sz w:val="24"/>
        </w:rPr>
        <w:t> </w:t>
      </w:r>
      <w:r>
        <w:rPr>
          <w:spacing w:val="-4"/>
          <w:sz w:val="24"/>
        </w:rPr>
        <w:t>drugs</w:t>
      </w:r>
    </w:p>
    <w:p>
      <w:pPr>
        <w:pStyle w:val="ListParagraph"/>
        <w:numPr>
          <w:ilvl w:val="1"/>
          <w:numId w:val="211"/>
        </w:numPr>
        <w:tabs>
          <w:tab w:pos="1079" w:val="left" w:leader="none"/>
        </w:tabs>
        <w:spacing w:line="270" w:lineRule="exact" w:before="0" w:after="0"/>
        <w:ind w:left="1079" w:right="0" w:hanging="359"/>
        <w:jc w:val="left"/>
        <w:rPr>
          <w:sz w:val="24"/>
        </w:rPr>
      </w:pPr>
      <w:r>
        <w:rPr>
          <w:spacing w:val="-2"/>
          <w:sz w:val="24"/>
        </w:rPr>
        <w:t>Effects</w:t>
      </w:r>
      <w:r>
        <w:rPr>
          <w:spacing w:val="-13"/>
          <w:sz w:val="24"/>
        </w:rPr>
        <w:t> </w:t>
      </w:r>
      <w:r>
        <w:rPr>
          <w:spacing w:val="-2"/>
          <w:sz w:val="24"/>
        </w:rPr>
        <w:t>of</w:t>
      </w:r>
      <w:r>
        <w:rPr>
          <w:spacing w:val="-11"/>
          <w:sz w:val="24"/>
        </w:rPr>
        <w:t> </w:t>
      </w:r>
      <w:r>
        <w:rPr>
          <w:spacing w:val="-2"/>
          <w:sz w:val="24"/>
        </w:rPr>
        <w:t>pregnancy</w:t>
      </w:r>
      <w:r>
        <w:rPr>
          <w:spacing w:val="-10"/>
          <w:sz w:val="24"/>
        </w:rPr>
        <w:t> </w:t>
      </w:r>
      <w:r>
        <w:rPr>
          <w:spacing w:val="-2"/>
          <w:sz w:val="24"/>
        </w:rPr>
        <w:t>on</w:t>
      </w:r>
      <w:r>
        <w:rPr>
          <w:spacing w:val="-12"/>
          <w:sz w:val="24"/>
        </w:rPr>
        <w:t> </w:t>
      </w:r>
      <w:r>
        <w:rPr>
          <w:spacing w:val="-2"/>
          <w:sz w:val="24"/>
        </w:rPr>
        <w:t>the</w:t>
      </w:r>
      <w:r>
        <w:rPr>
          <w:spacing w:val="-11"/>
          <w:sz w:val="24"/>
        </w:rPr>
        <w:t> </w:t>
      </w:r>
      <w:r>
        <w:rPr>
          <w:spacing w:val="-2"/>
          <w:sz w:val="24"/>
        </w:rPr>
        <w:t>Pharmacodynamics</w:t>
      </w:r>
      <w:r>
        <w:rPr>
          <w:spacing w:val="-11"/>
          <w:sz w:val="24"/>
        </w:rPr>
        <w:t> </w:t>
      </w:r>
      <w:r>
        <w:rPr>
          <w:spacing w:val="-2"/>
          <w:sz w:val="24"/>
        </w:rPr>
        <w:t>of</w:t>
      </w:r>
      <w:r>
        <w:rPr>
          <w:spacing w:val="-13"/>
          <w:sz w:val="24"/>
        </w:rPr>
        <w:t> </w:t>
      </w:r>
      <w:r>
        <w:rPr>
          <w:spacing w:val="-2"/>
          <w:sz w:val="24"/>
        </w:rPr>
        <w:t>drugs</w:t>
      </w:r>
    </w:p>
    <w:p>
      <w:pPr>
        <w:pStyle w:val="ListParagraph"/>
        <w:numPr>
          <w:ilvl w:val="1"/>
          <w:numId w:val="211"/>
        </w:numPr>
        <w:tabs>
          <w:tab w:pos="1078" w:val="left" w:leader="none"/>
        </w:tabs>
        <w:spacing w:line="270" w:lineRule="exact" w:before="0" w:after="0"/>
        <w:ind w:left="1078" w:right="0" w:hanging="358"/>
        <w:jc w:val="left"/>
        <w:rPr>
          <w:sz w:val="24"/>
        </w:rPr>
      </w:pPr>
      <w:r>
        <w:rPr>
          <w:spacing w:val="-4"/>
          <w:sz w:val="24"/>
        </w:rPr>
        <w:t>Teratogenic</w:t>
      </w:r>
      <w:r>
        <w:rPr>
          <w:spacing w:val="-6"/>
          <w:sz w:val="24"/>
        </w:rPr>
        <w:t> </w:t>
      </w:r>
      <w:r>
        <w:rPr>
          <w:spacing w:val="-4"/>
          <w:sz w:val="24"/>
        </w:rPr>
        <w:t>drug</w:t>
      </w:r>
      <w:r>
        <w:rPr>
          <w:spacing w:val="-5"/>
          <w:sz w:val="24"/>
        </w:rPr>
        <w:t> </w:t>
      </w:r>
      <w:r>
        <w:rPr>
          <w:spacing w:val="-4"/>
          <w:sz w:val="24"/>
        </w:rPr>
        <w:t>actions</w:t>
      </w:r>
    </w:p>
    <w:p>
      <w:pPr>
        <w:pStyle w:val="Heading5"/>
        <w:numPr>
          <w:ilvl w:val="0"/>
          <w:numId w:val="211"/>
        </w:numPr>
        <w:tabs>
          <w:tab w:pos="718" w:val="left" w:leader="none"/>
        </w:tabs>
        <w:spacing w:line="270" w:lineRule="exact" w:before="0" w:after="0"/>
        <w:ind w:left="718" w:right="0" w:hanging="358"/>
        <w:jc w:val="left"/>
      </w:pPr>
      <w:r>
        <w:rPr>
          <w:spacing w:val="-2"/>
        </w:rPr>
        <w:t>Pediatric</w:t>
      </w:r>
      <w:r>
        <w:rPr>
          <w:spacing w:val="-11"/>
        </w:rPr>
        <w:t> </w:t>
      </w:r>
      <w:r>
        <w:rPr>
          <w:spacing w:val="-2"/>
        </w:rPr>
        <w:t>Clinical</w:t>
      </w:r>
      <w:r>
        <w:rPr>
          <w:spacing w:val="-9"/>
        </w:rPr>
        <w:t> </w:t>
      </w:r>
      <w:r>
        <w:rPr>
          <w:spacing w:val="-2"/>
        </w:rPr>
        <w:t>Pharmacology</w:t>
      </w:r>
    </w:p>
    <w:p>
      <w:pPr>
        <w:pStyle w:val="ListParagraph"/>
        <w:numPr>
          <w:ilvl w:val="1"/>
          <w:numId w:val="211"/>
        </w:numPr>
        <w:tabs>
          <w:tab w:pos="1079" w:val="left" w:leader="none"/>
        </w:tabs>
        <w:spacing w:line="270" w:lineRule="exact" w:before="0" w:after="0"/>
        <w:ind w:left="1079" w:right="0" w:hanging="359"/>
        <w:jc w:val="left"/>
        <w:rPr>
          <w:sz w:val="24"/>
        </w:rPr>
      </w:pPr>
      <w:r>
        <w:rPr>
          <w:spacing w:val="-4"/>
          <w:sz w:val="24"/>
        </w:rPr>
        <w:t>Pharmacokinetic</w:t>
      </w:r>
      <w:r>
        <w:rPr>
          <w:spacing w:val="-3"/>
          <w:sz w:val="24"/>
        </w:rPr>
        <w:t> </w:t>
      </w:r>
      <w:r>
        <w:rPr>
          <w:spacing w:val="-4"/>
          <w:sz w:val="24"/>
        </w:rPr>
        <w:t>considerations in</w:t>
      </w:r>
      <w:r>
        <w:rPr>
          <w:spacing w:val="-3"/>
          <w:sz w:val="24"/>
        </w:rPr>
        <w:t> </w:t>
      </w:r>
      <w:r>
        <w:rPr>
          <w:spacing w:val="-4"/>
          <w:sz w:val="24"/>
        </w:rPr>
        <w:t>infants and</w:t>
      </w:r>
      <w:r>
        <w:rPr>
          <w:spacing w:val="-2"/>
          <w:sz w:val="24"/>
        </w:rPr>
        <w:t> </w:t>
      </w:r>
      <w:r>
        <w:rPr>
          <w:spacing w:val="-4"/>
          <w:sz w:val="24"/>
        </w:rPr>
        <w:t>children</w:t>
      </w:r>
    </w:p>
    <w:p>
      <w:pPr>
        <w:pStyle w:val="ListParagraph"/>
        <w:numPr>
          <w:ilvl w:val="1"/>
          <w:numId w:val="211"/>
        </w:numPr>
        <w:tabs>
          <w:tab w:pos="1079" w:val="left" w:leader="none"/>
        </w:tabs>
        <w:spacing w:line="270" w:lineRule="exact" w:before="0" w:after="0"/>
        <w:ind w:left="1079" w:right="0" w:hanging="359"/>
        <w:jc w:val="left"/>
        <w:rPr>
          <w:sz w:val="24"/>
        </w:rPr>
      </w:pPr>
      <w:r>
        <w:rPr>
          <w:spacing w:val="-4"/>
          <w:sz w:val="24"/>
        </w:rPr>
        <w:t>Pharmacodynamic</w:t>
      </w:r>
      <w:r>
        <w:rPr>
          <w:spacing w:val="-6"/>
          <w:sz w:val="24"/>
        </w:rPr>
        <w:t> </w:t>
      </w:r>
      <w:r>
        <w:rPr>
          <w:spacing w:val="-4"/>
          <w:sz w:val="24"/>
        </w:rPr>
        <w:t>considerations</w:t>
      </w:r>
      <w:r>
        <w:rPr>
          <w:spacing w:val="-5"/>
          <w:sz w:val="24"/>
        </w:rPr>
        <w:t> </w:t>
      </w:r>
      <w:r>
        <w:rPr>
          <w:spacing w:val="-4"/>
          <w:sz w:val="24"/>
        </w:rPr>
        <w:t>in</w:t>
      </w:r>
      <w:r>
        <w:rPr>
          <w:spacing w:val="-5"/>
          <w:sz w:val="24"/>
        </w:rPr>
        <w:t> </w:t>
      </w:r>
      <w:r>
        <w:rPr>
          <w:spacing w:val="-4"/>
          <w:sz w:val="24"/>
        </w:rPr>
        <w:t>infants</w:t>
      </w:r>
      <w:r>
        <w:rPr>
          <w:spacing w:val="-5"/>
          <w:sz w:val="24"/>
        </w:rPr>
        <w:t> </w:t>
      </w:r>
      <w:r>
        <w:rPr>
          <w:spacing w:val="-4"/>
          <w:sz w:val="24"/>
        </w:rPr>
        <w:t>and children</w:t>
      </w:r>
    </w:p>
    <w:p>
      <w:pPr>
        <w:pStyle w:val="ListParagraph"/>
        <w:numPr>
          <w:ilvl w:val="1"/>
          <w:numId w:val="211"/>
        </w:numPr>
        <w:tabs>
          <w:tab w:pos="1078" w:val="left" w:leader="none"/>
        </w:tabs>
        <w:spacing w:line="270" w:lineRule="exact" w:before="0" w:after="0"/>
        <w:ind w:left="1078" w:right="0" w:hanging="358"/>
        <w:jc w:val="left"/>
        <w:rPr>
          <w:sz w:val="24"/>
        </w:rPr>
      </w:pPr>
      <w:r>
        <w:rPr>
          <w:spacing w:val="-2"/>
          <w:sz w:val="24"/>
        </w:rPr>
        <w:t>Drug</w:t>
      </w:r>
      <w:r>
        <w:rPr>
          <w:spacing w:val="-9"/>
          <w:sz w:val="24"/>
        </w:rPr>
        <w:t> </w:t>
      </w:r>
      <w:r>
        <w:rPr>
          <w:spacing w:val="-2"/>
          <w:sz w:val="24"/>
        </w:rPr>
        <w:t>use</w:t>
      </w:r>
      <w:r>
        <w:rPr>
          <w:spacing w:val="-9"/>
          <w:sz w:val="24"/>
        </w:rPr>
        <w:t> </w:t>
      </w:r>
      <w:r>
        <w:rPr>
          <w:spacing w:val="-2"/>
          <w:sz w:val="24"/>
        </w:rPr>
        <w:t>during</w:t>
      </w:r>
      <w:r>
        <w:rPr>
          <w:spacing w:val="-8"/>
          <w:sz w:val="24"/>
        </w:rPr>
        <w:t> </w:t>
      </w:r>
      <w:r>
        <w:rPr>
          <w:spacing w:val="-2"/>
          <w:sz w:val="24"/>
        </w:rPr>
        <w:t>lactation</w:t>
      </w:r>
    </w:p>
    <w:p>
      <w:pPr>
        <w:pStyle w:val="Heading5"/>
        <w:numPr>
          <w:ilvl w:val="0"/>
          <w:numId w:val="211"/>
        </w:numPr>
        <w:tabs>
          <w:tab w:pos="718" w:val="left" w:leader="none"/>
        </w:tabs>
        <w:spacing w:line="270" w:lineRule="exact" w:before="0" w:after="0"/>
        <w:ind w:left="718" w:right="0" w:hanging="358"/>
        <w:jc w:val="left"/>
      </w:pPr>
      <w:r>
        <w:rPr>
          <w:spacing w:val="-6"/>
        </w:rPr>
        <w:t>Geriatric</w:t>
      </w:r>
      <w:r>
        <w:rPr>
          <w:spacing w:val="6"/>
        </w:rPr>
        <w:t> </w:t>
      </w:r>
      <w:r>
        <w:rPr>
          <w:spacing w:val="-6"/>
        </w:rPr>
        <w:t>Clinical</w:t>
      </w:r>
      <w:r>
        <w:rPr>
          <w:spacing w:val="5"/>
        </w:rPr>
        <w:t> </w:t>
      </w:r>
      <w:r>
        <w:rPr>
          <w:spacing w:val="-6"/>
        </w:rPr>
        <w:t>Pharmacology</w:t>
      </w:r>
    </w:p>
    <w:p>
      <w:pPr>
        <w:pStyle w:val="ListParagraph"/>
        <w:numPr>
          <w:ilvl w:val="1"/>
          <w:numId w:val="211"/>
        </w:numPr>
        <w:tabs>
          <w:tab w:pos="1079" w:val="left" w:leader="none"/>
        </w:tabs>
        <w:spacing w:line="270" w:lineRule="exact" w:before="0" w:after="0"/>
        <w:ind w:left="1079" w:right="0" w:hanging="359"/>
        <w:jc w:val="left"/>
        <w:rPr>
          <w:sz w:val="22"/>
        </w:rPr>
      </w:pPr>
      <w:r>
        <w:rPr>
          <w:spacing w:val="-6"/>
          <w:sz w:val="24"/>
        </w:rPr>
        <w:t>Pharmacokinetic</w:t>
      </w:r>
      <w:r>
        <w:rPr>
          <w:spacing w:val="6"/>
          <w:sz w:val="24"/>
        </w:rPr>
        <w:t> </w:t>
      </w:r>
      <w:r>
        <w:rPr>
          <w:spacing w:val="-6"/>
          <w:sz w:val="24"/>
        </w:rPr>
        <w:t>changes</w:t>
      </w:r>
      <w:r>
        <w:rPr>
          <w:spacing w:val="2"/>
          <w:sz w:val="24"/>
        </w:rPr>
        <w:t> </w:t>
      </w:r>
      <w:r>
        <w:rPr>
          <w:spacing w:val="-6"/>
          <w:sz w:val="24"/>
        </w:rPr>
        <w:t>associated</w:t>
      </w:r>
      <w:r>
        <w:rPr>
          <w:spacing w:val="6"/>
          <w:sz w:val="24"/>
        </w:rPr>
        <w:t> </w:t>
      </w:r>
      <w:r>
        <w:rPr>
          <w:spacing w:val="-6"/>
          <w:sz w:val="24"/>
        </w:rPr>
        <w:t>with</w:t>
      </w:r>
      <w:r>
        <w:rPr>
          <w:spacing w:val="5"/>
          <w:sz w:val="24"/>
        </w:rPr>
        <w:t> </w:t>
      </w:r>
      <w:r>
        <w:rPr>
          <w:spacing w:val="-6"/>
          <w:sz w:val="24"/>
        </w:rPr>
        <w:t>aging</w:t>
      </w:r>
    </w:p>
    <w:p>
      <w:pPr>
        <w:pStyle w:val="ListParagraph"/>
        <w:numPr>
          <w:ilvl w:val="1"/>
          <w:numId w:val="211"/>
        </w:numPr>
        <w:tabs>
          <w:tab w:pos="1079" w:val="left" w:leader="none"/>
        </w:tabs>
        <w:spacing w:line="274" w:lineRule="exact" w:before="0" w:after="0"/>
        <w:ind w:left="1079" w:right="0" w:hanging="359"/>
        <w:jc w:val="left"/>
        <w:rPr>
          <w:sz w:val="22"/>
        </w:rPr>
      </w:pPr>
      <w:r>
        <w:rPr>
          <w:spacing w:val="-6"/>
          <w:sz w:val="24"/>
        </w:rPr>
        <w:t>Pharmacodynamic</w:t>
      </w:r>
      <w:r>
        <w:rPr>
          <w:sz w:val="24"/>
        </w:rPr>
        <w:t> </w:t>
      </w:r>
      <w:r>
        <w:rPr>
          <w:spacing w:val="-6"/>
          <w:sz w:val="24"/>
        </w:rPr>
        <w:t>changes</w:t>
      </w:r>
      <w:r>
        <w:rPr>
          <w:spacing w:val="1"/>
          <w:sz w:val="24"/>
        </w:rPr>
        <w:t> </w:t>
      </w:r>
      <w:r>
        <w:rPr>
          <w:spacing w:val="-6"/>
          <w:sz w:val="24"/>
        </w:rPr>
        <w:t>associated</w:t>
      </w:r>
      <w:r>
        <w:rPr>
          <w:spacing w:val="3"/>
          <w:sz w:val="24"/>
        </w:rPr>
        <w:t> </w:t>
      </w:r>
      <w:r>
        <w:rPr>
          <w:spacing w:val="-6"/>
          <w:sz w:val="24"/>
        </w:rPr>
        <w:t>with</w:t>
      </w:r>
      <w:r>
        <w:rPr>
          <w:spacing w:val="2"/>
          <w:sz w:val="24"/>
        </w:rPr>
        <w:t> </w:t>
      </w:r>
      <w:r>
        <w:rPr>
          <w:spacing w:val="-6"/>
          <w:sz w:val="24"/>
        </w:rPr>
        <w:t>aging</w:t>
      </w:r>
    </w:p>
    <w:p>
      <w:pPr>
        <w:pStyle w:val="Heading5"/>
        <w:numPr>
          <w:ilvl w:val="0"/>
          <w:numId w:val="211"/>
        </w:numPr>
        <w:tabs>
          <w:tab w:pos="720" w:val="left" w:leader="none"/>
        </w:tabs>
        <w:spacing w:line="274" w:lineRule="exact" w:before="10" w:after="0"/>
        <w:ind w:left="720" w:right="0" w:hanging="360"/>
        <w:jc w:val="left"/>
      </w:pPr>
      <w:r>
        <w:rPr/>
        <w:t>Overview</w:t>
      </w:r>
      <w:r>
        <w:rPr>
          <w:spacing w:val="-10"/>
        </w:rPr>
        <w:t> </w:t>
      </w:r>
      <w:r>
        <w:rPr/>
        <w:t>of</w:t>
      </w:r>
      <w:r>
        <w:rPr>
          <w:spacing w:val="-11"/>
        </w:rPr>
        <w:t> </w:t>
      </w:r>
      <w:r>
        <w:rPr/>
        <w:t>the</w:t>
      </w:r>
      <w:r>
        <w:rPr>
          <w:spacing w:val="-10"/>
        </w:rPr>
        <w:t> </w:t>
      </w:r>
      <w:r>
        <w:rPr/>
        <w:t>effects</w:t>
      </w:r>
      <w:r>
        <w:rPr>
          <w:spacing w:val="-7"/>
        </w:rPr>
        <w:t> </w:t>
      </w:r>
      <w:r>
        <w:rPr/>
        <w:t>of</w:t>
      </w:r>
      <w:r>
        <w:rPr>
          <w:spacing w:val="-11"/>
        </w:rPr>
        <w:t> </w:t>
      </w:r>
      <w:r>
        <w:rPr/>
        <w:t>co-morbidities</w:t>
      </w:r>
      <w:r>
        <w:rPr>
          <w:spacing w:val="-10"/>
        </w:rPr>
        <w:t> </w:t>
      </w:r>
      <w:r>
        <w:rPr/>
        <w:t>on</w:t>
      </w:r>
      <w:r>
        <w:rPr>
          <w:spacing w:val="-11"/>
        </w:rPr>
        <w:t> </w:t>
      </w:r>
      <w:r>
        <w:rPr/>
        <w:t>drug</w:t>
      </w:r>
      <w:r>
        <w:rPr>
          <w:spacing w:val="-10"/>
        </w:rPr>
        <w:t> </w:t>
      </w:r>
      <w:r>
        <w:rPr>
          <w:spacing w:val="-2"/>
        </w:rPr>
        <w:t>response</w:t>
      </w:r>
    </w:p>
    <w:p>
      <w:pPr>
        <w:pStyle w:val="ListParagraph"/>
        <w:numPr>
          <w:ilvl w:val="1"/>
          <w:numId w:val="211"/>
        </w:numPr>
        <w:tabs>
          <w:tab w:pos="1079" w:val="left" w:leader="none"/>
        </w:tabs>
        <w:spacing w:line="270" w:lineRule="exact" w:before="0" w:after="0"/>
        <w:ind w:left="1079" w:right="0" w:hanging="359"/>
        <w:jc w:val="left"/>
        <w:rPr>
          <w:sz w:val="24"/>
        </w:rPr>
      </w:pPr>
      <w:r>
        <w:rPr>
          <w:spacing w:val="-2"/>
          <w:sz w:val="24"/>
        </w:rPr>
        <w:t>Effects</w:t>
      </w:r>
      <w:r>
        <w:rPr>
          <w:spacing w:val="-13"/>
          <w:sz w:val="24"/>
        </w:rPr>
        <w:t> </w:t>
      </w:r>
      <w:r>
        <w:rPr>
          <w:spacing w:val="-2"/>
          <w:sz w:val="24"/>
        </w:rPr>
        <w:t>of</w:t>
      </w:r>
      <w:r>
        <w:rPr>
          <w:spacing w:val="-11"/>
          <w:sz w:val="24"/>
        </w:rPr>
        <w:t> </w:t>
      </w:r>
      <w:r>
        <w:rPr>
          <w:spacing w:val="-2"/>
          <w:sz w:val="24"/>
        </w:rPr>
        <w:t>hepatic</w:t>
      </w:r>
      <w:r>
        <w:rPr>
          <w:spacing w:val="-12"/>
          <w:sz w:val="24"/>
        </w:rPr>
        <w:t> </w:t>
      </w:r>
      <w:r>
        <w:rPr>
          <w:spacing w:val="-2"/>
          <w:sz w:val="24"/>
        </w:rPr>
        <w:t>and</w:t>
      </w:r>
      <w:r>
        <w:rPr>
          <w:spacing w:val="-11"/>
          <w:sz w:val="24"/>
        </w:rPr>
        <w:t> </w:t>
      </w:r>
      <w:r>
        <w:rPr>
          <w:spacing w:val="-2"/>
          <w:sz w:val="24"/>
        </w:rPr>
        <w:t>renal</w:t>
      </w:r>
      <w:r>
        <w:rPr>
          <w:spacing w:val="-11"/>
          <w:sz w:val="24"/>
        </w:rPr>
        <w:t> </w:t>
      </w:r>
      <w:r>
        <w:rPr>
          <w:spacing w:val="-2"/>
          <w:sz w:val="24"/>
        </w:rPr>
        <w:t>diseases</w:t>
      </w:r>
      <w:r>
        <w:rPr>
          <w:spacing w:val="-11"/>
          <w:sz w:val="24"/>
        </w:rPr>
        <w:t> </w:t>
      </w:r>
      <w:r>
        <w:rPr>
          <w:spacing w:val="-2"/>
          <w:sz w:val="24"/>
        </w:rPr>
        <w:t>on</w:t>
      </w:r>
      <w:r>
        <w:rPr>
          <w:spacing w:val="-12"/>
          <w:sz w:val="24"/>
        </w:rPr>
        <w:t> </w:t>
      </w:r>
      <w:r>
        <w:rPr>
          <w:spacing w:val="-2"/>
          <w:sz w:val="24"/>
        </w:rPr>
        <w:t>drug</w:t>
      </w:r>
      <w:r>
        <w:rPr>
          <w:spacing w:val="-11"/>
          <w:sz w:val="24"/>
        </w:rPr>
        <w:t> </w:t>
      </w:r>
      <w:r>
        <w:rPr>
          <w:spacing w:val="-2"/>
          <w:sz w:val="24"/>
        </w:rPr>
        <w:t>response</w:t>
      </w:r>
    </w:p>
    <w:p>
      <w:pPr>
        <w:pStyle w:val="ListParagraph"/>
        <w:numPr>
          <w:ilvl w:val="1"/>
          <w:numId w:val="211"/>
        </w:numPr>
        <w:tabs>
          <w:tab w:pos="1079" w:val="left" w:leader="none"/>
        </w:tabs>
        <w:spacing w:line="272" w:lineRule="exact" w:before="0" w:after="0"/>
        <w:ind w:left="1079" w:right="0" w:hanging="359"/>
        <w:jc w:val="left"/>
        <w:rPr>
          <w:sz w:val="24"/>
        </w:rPr>
      </w:pPr>
      <w:r>
        <w:rPr>
          <w:spacing w:val="-2"/>
          <w:sz w:val="24"/>
        </w:rPr>
        <w:t>Effects</w:t>
      </w:r>
      <w:r>
        <w:rPr>
          <w:spacing w:val="-10"/>
          <w:sz w:val="24"/>
        </w:rPr>
        <w:t> </w:t>
      </w:r>
      <w:r>
        <w:rPr>
          <w:spacing w:val="-2"/>
          <w:sz w:val="24"/>
        </w:rPr>
        <w:t>of</w:t>
      </w:r>
      <w:r>
        <w:rPr>
          <w:spacing w:val="-7"/>
          <w:sz w:val="24"/>
        </w:rPr>
        <w:t> </w:t>
      </w:r>
      <w:r>
        <w:rPr>
          <w:spacing w:val="-2"/>
          <w:sz w:val="24"/>
        </w:rPr>
        <w:t>diabetes</w:t>
      </w:r>
      <w:r>
        <w:rPr>
          <w:spacing w:val="-8"/>
          <w:sz w:val="24"/>
        </w:rPr>
        <w:t> </w:t>
      </w:r>
      <w:r>
        <w:rPr>
          <w:spacing w:val="-2"/>
          <w:sz w:val="24"/>
        </w:rPr>
        <w:t>and</w:t>
      </w:r>
      <w:r>
        <w:rPr>
          <w:spacing w:val="-8"/>
          <w:sz w:val="24"/>
        </w:rPr>
        <w:t> </w:t>
      </w:r>
      <w:r>
        <w:rPr>
          <w:spacing w:val="-2"/>
          <w:sz w:val="24"/>
        </w:rPr>
        <w:t>environmental</w:t>
      </w:r>
      <w:r>
        <w:rPr>
          <w:spacing w:val="-7"/>
          <w:sz w:val="24"/>
        </w:rPr>
        <w:t> </w:t>
      </w:r>
      <w:r>
        <w:rPr>
          <w:spacing w:val="-2"/>
          <w:sz w:val="24"/>
        </w:rPr>
        <w:t>factors</w:t>
      </w:r>
      <w:r>
        <w:rPr>
          <w:spacing w:val="-9"/>
          <w:sz w:val="24"/>
        </w:rPr>
        <w:t> </w:t>
      </w:r>
      <w:r>
        <w:rPr>
          <w:spacing w:val="-2"/>
          <w:sz w:val="24"/>
        </w:rPr>
        <w:t>on</w:t>
      </w:r>
      <w:r>
        <w:rPr>
          <w:spacing w:val="-9"/>
          <w:sz w:val="24"/>
        </w:rPr>
        <w:t> </w:t>
      </w:r>
      <w:r>
        <w:rPr>
          <w:spacing w:val="-2"/>
          <w:sz w:val="24"/>
        </w:rPr>
        <w:t>drug</w:t>
      </w:r>
      <w:r>
        <w:rPr>
          <w:spacing w:val="-7"/>
          <w:sz w:val="24"/>
        </w:rPr>
        <w:t> </w:t>
      </w:r>
      <w:r>
        <w:rPr>
          <w:spacing w:val="-2"/>
          <w:sz w:val="24"/>
        </w:rPr>
        <w:t>response</w:t>
      </w:r>
    </w:p>
    <w:p>
      <w:pPr>
        <w:pStyle w:val="Heading5"/>
        <w:spacing w:line="274" w:lineRule="exact" w:before="264"/>
      </w:pPr>
      <w:r>
        <w:rPr/>
        <w:t>Recommended</w:t>
      </w:r>
      <w:r>
        <w:rPr>
          <w:spacing w:val="12"/>
        </w:rPr>
        <w:t> </w:t>
      </w:r>
      <w:r>
        <w:rPr>
          <w:spacing w:val="-2"/>
        </w:rPr>
        <w:t>Readings</w:t>
      </w:r>
    </w:p>
    <w:p>
      <w:pPr>
        <w:pStyle w:val="ListParagraph"/>
        <w:numPr>
          <w:ilvl w:val="0"/>
          <w:numId w:val="212"/>
        </w:numPr>
        <w:tabs>
          <w:tab w:pos="720" w:val="left" w:leader="none"/>
        </w:tabs>
        <w:spacing w:line="232" w:lineRule="auto" w:before="4" w:after="0"/>
        <w:ind w:left="720" w:right="360" w:hanging="360"/>
        <w:jc w:val="left"/>
        <w:rPr>
          <w:sz w:val="24"/>
        </w:rPr>
      </w:pPr>
      <w:r>
        <w:rPr>
          <w:spacing w:val="-2"/>
          <w:sz w:val="24"/>
        </w:rPr>
        <w:t>Brunton,</w:t>
      </w:r>
      <w:r>
        <w:rPr>
          <w:spacing w:val="-9"/>
          <w:sz w:val="24"/>
        </w:rPr>
        <w:t> </w:t>
      </w:r>
      <w:r>
        <w:rPr>
          <w:spacing w:val="-2"/>
          <w:sz w:val="24"/>
        </w:rPr>
        <w:t>L.</w:t>
      </w:r>
      <w:r>
        <w:rPr>
          <w:spacing w:val="-10"/>
          <w:sz w:val="24"/>
        </w:rPr>
        <w:t> </w:t>
      </w:r>
      <w:r>
        <w:rPr>
          <w:spacing w:val="-2"/>
          <w:sz w:val="24"/>
        </w:rPr>
        <w:t>L.,</w:t>
      </w:r>
      <w:r>
        <w:rPr>
          <w:spacing w:val="-10"/>
          <w:sz w:val="24"/>
        </w:rPr>
        <w:t> </w:t>
      </w:r>
      <w:r>
        <w:rPr>
          <w:spacing w:val="-2"/>
          <w:sz w:val="24"/>
        </w:rPr>
        <w:t>&amp;</w:t>
      </w:r>
      <w:r>
        <w:rPr>
          <w:spacing w:val="-9"/>
          <w:sz w:val="24"/>
        </w:rPr>
        <w:t> </w:t>
      </w:r>
      <w:r>
        <w:rPr>
          <w:spacing w:val="-2"/>
          <w:sz w:val="24"/>
        </w:rPr>
        <w:t>Knollmann,</w:t>
      </w:r>
      <w:r>
        <w:rPr>
          <w:spacing w:val="-10"/>
          <w:sz w:val="24"/>
        </w:rPr>
        <w:t> </w:t>
      </w:r>
      <w:r>
        <w:rPr>
          <w:spacing w:val="-2"/>
          <w:sz w:val="24"/>
        </w:rPr>
        <w:t>B.</w:t>
      </w:r>
      <w:r>
        <w:rPr>
          <w:spacing w:val="-10"/>
          <w:sz w:val="24"/>
        </w:rPr>
        <w:t> </w:t>
      </w:r>
      <w:r>
        <w:rPr>
          <w:spacing w:val="-2"/>
          <w:sz w:val="24"/>
        </w:rPr>
        <w:t>C.</w:t>
      </w:r>
      <w:r>
        <w:rPr>
          <w:spacing w:val="-10"/>
          <w:sz w:val="24"/>
        </w:rPr>
        <w:t> </w:t>
      </w:r>
      <w:r>
        <w:rPr>
          <w:spacing w:val="-2"/>
          <w:sz w:val="24"/>
        </w:rPr>
        <w:t>(Eds.).</w:t>
      </w:r>
      <w:r>
        <w:rPr>
          <w:spacing w:val="-10"/>
          <w:sz w:val="24"/>
        </w:rPr>
        <w:t> </w:t>
      </w:r>
      <w:r>
        <w:rPr>
          <w:spacing w:val="-2"/>
          <w:sz w:val="24"/>
        </w:rPr>
        <w:t>(2023).</w:t>
      </w:r>
      <w:r>
        <w:rPr>
          <w:spacing w:val="-9"/>
          <w:sz w:val="24"/>
        </w:rPr>
        <w:t> </w:t>
      </w:r>
      <w:r>
        <w:rPr>
          <w:spacing w:val="-2"/>
          <w:sz w:val="24"/>
        </w:rPr>
        <w:t>Goodman</w:t>
      </w:r>
      <w:r>
        <w:rPr>
          <w:spacing w:val="-10"/>
          <w:sz w:val="24"/>
        </w:rPr>
        <w:t> </w:t>
      </w:r>
      <w:r>
        <w:rPr>
          <w:spacing w:val="-2"/>
          <w:sz w:val="24"/>
        </w:rPr>
        <w:t>&amp;</w:t>
      </w:r>
      <w:r>
        <w:rPr>
          <w:spacing w:val="-10"/>
          <w:sz w:val="24"/>
        </w:rPr>
        <w:t> </w:t>
      </w:r>
      <w:r>
        <w:rPr>
          <w:spacing w:val="-2"/>
          <w:sz w:val="24"/>
        </w:rPr>
        <w:t>Gilman's:</w:t>
      </w:r>
      <w:r>
        <w:rPr>
          <w:spacing w:val="-10"/>
          <w:sz w:val="24"/>
        </w:rPr>
        <w:t> </w:t>
      </w:r>
      <w:r>
        <w:rPr>
          <w:spacing w:val="-2"/>
          <w:sz w:val="24"/>
        </w:rPr>
        <w:t>The</w:t>
      </w:r>
      <w:r>
        <w:rPr>
          <w:spacing w:val="-10"/>
          <w:sz w:val="24"/>
        </w:rPr>
        <w:t> </w:t>
      </w:r>
      <w:r>
        <w:rPr>
          <w:spacing w:val="-2"/>
          <w:sz w:val="24"/>
        </w:rPr>
        <w:t>pharmacological </w:t>
      </w:r>
      <w:r>
        <w:rPr>
          <w:sz w:val="24"/>
        </w:rPr>
        <w:t>basis</w:t>
      </w:r>
      <w:r>
        <w:rPr>
          <w:spacing w:val="-11"/>
          <w:sz w:val="24"/>
        </w:rPr>
        <w:t> </w:t>
      </w:r>
      <w:r>
        <w:rPr>
          <w:sz w:val="24"/>
        </w:rPr>
        <w:t>of</w:t>
      </w:r>
      <w:r>
        <w:rPr>
          <w:spacing w:val="-10"/>
          <w:sz w:val="24"/>
        </w:rPr>
        <w:t> </w:t>
      </w:r>
      <w:r>
        <w:rPr>
          <w:sz w:val="24"/>
        </w:rPr>
        <w:t>therapeutics</w:t>
      </w:r>
      <w:r>
        <w:rPr>
          <w:spacing w:val="-12"/>
          <w:sz w:val="24"/>
        </w:rPr>
        <w:t> </w:t>
      </w:r>
      <w:r>
        <w:rPr>
          <w:sz w:val="24"/>
        </w:rPr>
        <w:t>(14th</w:t>
      </w:r>
      <w:r>
        <w:rPr>
          <w:spacing w:val="-9"/>
          <w:sz w:val="24"/>
        </w:rPr>
        <w:t> </w:t>
      </w:r>
      <w:r>
        <w:rPr>
          <w:sz w:val="24"/>
        </w:rPr>
        <w:t>ed.).</w:t>
      </w:r>
      <w:r>
        <w:rPr>
          <w:spacing w:val="-10"/>
          <w:sz w:val="24"/>
        </w:rPr>
        <w:t> </w:t>
      </w:r>
      <w:r>
        <w:rPr>
          <w:sz w:val="24"/>
        </w:rPr>
        <w:t>McGraw-Hill</w:t>
      </w:r>
      <w:r>
        <w:rPr>
          <w:spacing w:val="-10"/>
          <w:sz w:val="24"/>
        </w:rPr>
        <w:t> </w:t>
      </w:r>
      <w:r>
        <w:rPr>
          <w:sz w:val="24"/>
        </w:rPr>
        <w:t>Education.</w:t>
      </w:r>
    </w:p>
    <w:p>
      <w:pPr>
        <w:pStyle w:val="ListParagraph"/>
        <w:numPr>
          <w:ilvl w:val="0"/>
          <w:numId w:val="212"/>
        </w:numPr>
        <w:tabs>
          <w:tab w:pos="719" w:val="left" w:leader="none"/>
        </w:tabs>
        <w:spacing w:line="270" w:lineRule="exact" w:before="0" w:after="0"/>
        <w:ind w:left="719" w:right="0" w:hanging="359"/>
        <w:jc w:val="left"/>
        <w:rPr>
          <w:sz w:val="24"/>
        </w:rPr>
      </w:pPr>
      <w:r>
        <w:rPr>
          <w:spacing w:val="-4"/>
          <w:sz w:val="24"/>
        </w:rPr>
        <w:t>Cicalese,</w:t>
      </w:r>
      <w:r>
        <w:rPr>
          <w:spacing w:val="-11"/>
          <w:sz w:val="24"/>
        </w:rPr>
        <w:t> </w:t>
      </w:r>
      <w:r>
        <w:rPr>
          <w:spacing w:val="-4"/>
          <w:sz w:val="24"/>
        </w:rPr>
        <w:t>P.</w:t>
      </w:r>
      <w:r>
        <w:rPr>
          <w:spacing w:val="-11"/>
          <w:sz w:val="24"/>
        </w:rPr>
        <w:t> </w:t>
      </w:r>
      <w:r>
        <w:rPr>
          <w:spacing w:val="-4"/>
          <w:sz w:val="24"/>
        </w:rPr>
        <w:t>A.</w:t>
      </w:r>
      <w:r>
        <w:rPr>
          <w:spacing w:val="-11"/>
          <w:sz w:val="24"/>
        </w:rPr>
        <w:t> </w:t>
      </w:r>
      <w:r>
        <w:rPr>
          <w:spacing w:val="-4"/>
          <w:sz w:val="24"/>
        </w:rPr>
        <w:t>(2020).</w:t>
      </w:r>
      <w:r>
        <w:rPr>
          <w:spacing w:val="-11"/>
          <w:sz w:val="24"/>
        </w:rPr>
        <w:t> </w:t>
      </w:r>
      <w:r>
        <w:rPr>
          <w:spacing w:val="-4"/>
          <w:sz w:val="24"/>
        </w:rPr>
        <w:t>Pharmacotherapy</w:t>
      </w:r>
      <w:r>
        <w:rPr>
          <w:spacing w:val="-10"/>
          <w:sz w:val="24"/>
        </w:rPr>
        <w:t> </w:t>
      </w:r>
      <w:r>
        <w:rPr>
          <w:spacing w:val="-4"/>
          <w:sz w:val="24"/>
        </w:rPr>
        <w:t>for</w:t>
      </w:r>
      <w:r>
        <w:rPr>
          <w:spacing w:val="-11"/>
          <w:sz w:val="24"/>
        </w:rPr>
        <w:t> </w:t>
      </w:r>
      <w:r>
        <w:rPr>
          <w:spacing w:val="-4"/>
          <w:sz w:val="24"/>
        </w:rPr>
        <w:t>complex</w:t>
      </w:r>
      <w:r>
        <w:rPr>
          <w:spacing w:val="-11"/>
          <w:sz w:val="24"/>
        </w:rPr>
        <w:t> </w:t>
      </w:r>
      <w:r>
        <w:rPr>
          <w:spacing w:val="-4"/>
          <w:sz w:val="24"/>
        </w:rPr>
        <w:t>patients:</w:t>
      </w:r>
      <w:r>
        <w:rPr>
          <w:spacing w:val="-11"/>
          <w:sz w:val="24"/>
        </w:rPr>
        <w:t> </w:t>
      </w:r>
      <w:r>
        <w:rPr>
          <w:spacing w:val="-4"/>
          <w:sz w:val="24"/>
        </w:rPr>
        <w:t>A</w:t>
      </w:r>
      <w:r>
        <w:rPr>
          <w:spacing w:val="-11"/>
          <w:sz w:val="24"/>
        </w:rPr>
        <w:t> </w:t>
      </w:r>
      <w:r>
        <w:rPr>
          <w:spacing w:val="-4"/>
          <w:sz w:val="24"/>
        </w:rPr>
        <w:t>case-based</w:t>
      </w:r>
      <w:r>
        <w:rPr>
          <w:spacing w:val="-10"/>
          <w:sz w:val="24"/>
        </w:rPr>
        <w:t> </w:t>
      </w:r>
      <w:r>
        <w:rPr>
          <w:spacing w:val="-4"/>
          <w:sz w:val="24"/>
        </w:rPr>
        <w:t>approach.</w:t>
      </w:r>
      <w:r>
        <w:rPr>
          <w:spacing w:val="-11"/>
          <w:sz w:val="24"/>
        </w:rPr>
        <w:t> </w:t>
      </w:r>
      <w:r>
        <w:rPr>
          <w:spacing w:val="-4"/>
          <w:sz w:val="24"/>
        </w:rPr>
        <w:t>Springer.</w:t>
      </w:r>
    </w:p>
    <w:p>
      <w:pPr>
        <w:pStyle w:val="ListParagraph"/>
        <w:numPr>
          <w:ilvl w:val="0"/>
          <w:numId w:val="212"/>
        </w:numPr>
        <w:tabs>
          <w:tab w:pos="720" w:val="left" w:leader="none"/>
        </w:tabs>
        <w:spacing w:line="235" w:lineRule="auto" w:before="1" w:after="0"/>
        <w:ind w:left="720" w:right="362" w:hanging="360"/>
        <w:jc w:val="left"/>
        <w:rPr>
          <w:sz w:val="24"/>
        </w:rPr>
      </w:pPr>
      <w:r>
        <w:rPr>
          <w:sz w:val="24"/>
        </w:rPr>
        <w:t>Katzung,</w:t>
      </w:r>
      <w:r>
        <w:rPr>
          <w:spacing w:val="1"/>
          <w:sz w:val="24"/>
        </w:rPr>
        <w:t> </w:t>
      </w:r>
      <w:r>
        <w:rPr>
          <w:sz w:val="24"/>
        </w:rPr>
        <w:t>B. G.,</w:t>
      </w:r>
      <w:r>
        <w:rPr>
          <w:spacing w:val="1"/>
          <w:sz w:val="24"/>
        </w:rPr>
        <w:t> </w:t>
      </w:r>
      <w:r>
        <w:rPr>
          <w:sz w:val="24"/>
        </w:rPr>
        <w:t>&amp; Vanderah, T.</w:t>
      </w:r>
      <w:r>
        <w:rPr>
          <w:spacing w:val="1"/>
          <w:sz w:val="24"/>
        </w:rPr>
        <w:t> </w:t>
      </w:r>
      <w:r>
        <w:rPr>
          <w:sz w:val="24"/>
        </w:rPr>
        <w:t>W. (Eds.).</w:t>
      </w:r>
      <w:r>
        <w:rPr>
          <w:spacing w:val="1"/>
          <w:sz w:val="24"/>
        </w:rPr>
        <w:t> </w:t>
      </w:r>
      <w:r>
        <w:rPr>
          <w:sz w:val="24"/>
        </w:rPr>
        <w:t>(2024). Basic</w:t>
      </w:r>
      <w:r>
        <w:rPr>
          <w:spacing w:val="1"/>
          <w:sz w:val="24"/>
        </w:rPr>
        <w:t> </w:t>
      </w:r>
      <w:r>
        <w:rPr>
          <w:sz w:val="24"/>
        </w:rPr>
        <w:t>&amp;</w:t>
      </w:r>
      <w:r>
        <w:rPr>
          <w:spacing w:val="1"/>
          <w:sz w:val="24"/>
        </w:rPr>
        <w:t> </w:t>
      </w:r>
      <w:r>
        <w:rPr>
          <w:sz w:val="24"/>
        </w:rPr>
        <w:t>clinical pharmacology</w:t>
      </w:r>
      <w:r>
        <w:rPr>
          <w:spacing w:val="1"/>
          <w:sz w:val="24"/>
        </w:rPr>
        <w:t> </w:t>
      </w:r>
      <w:r>
        <w:rPr>
          <w:sz w:val="24"/>
        </w:rPr>
        <w:t>(16th ed.). McGraw Hill.</w:t>
      </w:r>
    </w:p>
    <w:p>
      <w:pPr>
        <w:pStyle w:val="ListParagraph"/>
        <w:numPr>
          <w:ilvl w:val="0"/>
          <w:numId w:val="212"/>
        </w:numPr>
        <w:tabs>
          <w:tab w:pos="719" w:val="left" w:leader="none"/>
        </w:tabs>
        <w:spacing w:line="268" w:lineRule="exact" w:before="0" w:after="0"/>
        <w:ind w:left="719" w:right="0" w:hanging="359"/>
        <w:jc w:val="left"/>
        <w:rPr>
          <w:sz w:val="24"/>
        </w:rPr>
      </w:pPr>
      <w:r>
        <w:rPr>
          <w:spacing w:val="-6"/>
          <w:sz w:val="24"/>
        </w:rPr>
        <w:t>Nahata,</w:t>
      </w:r>
      <w:r>
        <w:rPr>
          <w:spacing w:val="-11"/>
          <w:sz w:val="24"/>
        </w:rPr>
        <w:t> </w:t>
      </w:r>
      <w:r>
        <w:rPr>
          <w:spacing w:val="-6"/>
          <w:sz w:val="24"/>
        </w:rPr>
        <w:t>M.</w:t>
      </w:r>
      <w:r>
        <w:rPr>
          <w:spacing w:val="-13"/>
          <w:sz w:val="24"/>
        </w:rPr>
        <w:t> </w:t>
      </w:r>
      <w:r>
        <w:rPr>
          <w:spacing w:val="-6"/>
          <w:sz w:val="24"/>
        </w:rPr>
        <w:t>C.,</w:t>
      </w:r>
      <w:r>
        <w:rPr>
          <w:spacing w:val="-11"/>
          <w:sz w:val="24"/>
        </w:rPr>
        <w:t> </w:t>
      </w:r>
      <w:r>
        <w:rPr>
          <w:spacing w:val="-6"/>
          <w:sz w:val="24"/>
        </w:rPr>
        <w:t>&amp;</w:t>
      </w:r>
      <w:r>
        <w:rPr>
          <w:spacing w:val="-12"/>
          <w:sz w:val="24"/>
        </w:rPr>
        <w:t> </w:t>
      </w:r>
      <w:r>
        <w:rPr>
          <w:spacing w:val="-6"/>
          <w:sz w:val="24"/>
        </w:rPr>
        <w:t>Hipple,</w:t>
      </w:r>
      <w:r>
        <w:rPr>
          <w:spacing w:val="-12"/>
          <w:sz w:val="24"/>
        </w:rPr>
        <w:t> </w:t>
      </w:r>
      <w:r>
        <w:rPr>
          <w:spacing w:val="-6"/>
          <w:sz w:val="24"/>
        </w:rPr>
        <w:t>T.</w:t>
      </w:r>
      <w:r>
        <w:rPr>
          <w:spacing w:val="-12"/>
          <w:sz w:val="24"/>
        </w:rPr>
        <w:t> </w:t>
      </w:r>
      <w:r>
        <w:rPr>
          <w:spacing w:val="-6"/>
          <w:sz w:val="24"/>
        </w:rPr>
        <w:t>F.</w:t>
      </w:r>
      <w:r>
        <w:rPr>
          <w:spacing w:val="-9"/>
          <w:sz w:val="24"/>
        </w:rPr>
        <w:t> </w:t>
      </w:r>
      <w:r>
        <w:rPr>
          <w:spacing w:val="-6"/>
          <w:sz w:val="24"/>
        </w:rPr>
        <w:t>(2009).</w:t>
      </w:r>
      <w:r>
        <w:rPr>
          <w:spacing w:val="-12"/>
          <w:sz w:val="24"/>
        </w:rPr>
        <w:t> </w:t>
      </w:r>
      <w:r>
        <w:rPr>
          <w:spacing w:val="-6"/>
          <w:sz w:val="24"/>
        </w:rPr>
        <w:t>Pediatric</w:t>
      </w:r>
      <w:r>
        <w:rPr>
          <w:spacing w:val="-11"/>
          <w:sz w:val="24"/>
        </w:rPr>
        <w:t> </w:t>
      </w:r>
      <w:r>
        <w:rPr>
          <w:spacing w:val="-6"/>
          <w:sz w:val="24"/>
        </w:rPr>
        <w:t>drug</w:t>
      </w:r>
      <w:r>
        <w:rPr>
          <w:spacing w:val="-9"/>
          <w:sz w:val="24"/>
        </w:rPr>
        <w:t> </w:t>
      </w:r>
      <w:r>
        <w:rPr>
          <w:spacing w:val="-6"/>
          <w:sz w:val="24"/>
        </w:rPr>
        <w:t>formulations</w:t>
      </w:r>
      <w:r>
        <w:rPr>
          <w:spacing w:val="-11"/>
          <w:sz w:val="24"/>
        </w:rPr>
        <w:t> </w:t>
      </w:r>
      <w:r>
        <w:rPr>
          <w:spacing w:val="-6"/>
          <w:sz w:val="24"/>
        </w:rPr>
        <w:t>(6th</w:t>
      </w:r>
      <w:r>
        <w:rPr>
          <w:spacing w:val="-13"/>
          <w:sz w:val="24"/>
        </w:rPr>
        <w:t> </w:t>
      </w:r>
      <w:r>
        <w:rPr>
          <w:spacing w:val="-6"/>
          <w:sz w:val="24"/>
        </w:rPr>
        <w:t>ed.).</w:t>
      </w:r>
      <w:r>
        <w:rPr>
          <w:spacing w:val="-12"/>
          <w:sz w:val="24"/>
        </w:rPr>
        <w:t> </w:t>
      </w:r>
      <w:r>
        <w:rPr>
          <w:spacing w:val="-6"/>
          <w:sz w:val="24"/>
        </w:rPr>
        <w:t>American</w:t>
      </w:r>
      <w:r>
        <w:rPr>
          <w:spacing w:val="-12"/>
          <w:sz w:val="24"/>
        </w:rPr>
        <w:t> </w:t>
      </w:r>
      <w:r>
        <w:rPr>
          <w:spacing w:val="-6"/>
          <w:sz w:val="24"/>
        </w:rPr>
        <w:t>Pharmacists</w:t>
      </w:r>
    </w:p>
    <w:p>
      <w:pPr>
        <w:pStyle w:val="ListParagraph"/>
        <w:numPr>
          <w:ilvl w:val="0"/>
          <w:numId w:val="212"/>
        </w:numPr>
        <w:tabs>
          <w:tab w:pos="719" w:val="left" w:leader="none"/>
        </w:tabs>
        <w:spacing w:line="270" w:lineRule="exact" w:before="0" w:after="0"/>
        <w:ind w:left="719" w:right="0" w:hanging="359"/>
        <w:jc w:val="left"/>
        <w:rPr>
          <w:sz w:val="24"/>
        </w:rPr>
      </w:pPr>
      <w:r>
        <w:rPr>
          <w:spacing w:val="-2"/>
          <w:sz w:val="24"/>
        </w:rPr>
        <w:t>Association.</w:t>
      </w:r>
    </w:p>
    <w:p>
      <w:pPr>
        <w:pStyle w:val="ListParagraph"/>
        <w:numPr>
          <w:ilvl w:val="0"/>
          <w:numId w:val="212"/>
        </w:numPr>
        <w:tabs>
          <w:tab w:pos="720" w:val="left" w:leader="none"/>
        </w:tabs>
        <w:spacing w:line="235" w:lineRule="auto" w:before="1" w:after="0"/>
        <w:ind w:left="720" w:right="363" w:hanging="360"/>
        <w:jc w:val="left"/>
        <w:rPr>
          <w:sz w:val="24"/>
        </w:rPr>
      </w:pPr>
      <w:r>
        <w:rPr>
          <w:sz w:val="24"/>
        </w:rPr>
        <w:t>Noble,</w:t>
      </w:r>
      <w:r>
        <w:rPr>
          <w:spacing w:val="-14"/>
          <w:sz w:val="24"/>
        </w:rPr>
        <w:t> </w:t>
      </w:r>
      <w:r>
        <w:rPr>
          <w:sz w:val="24"/>
        </w:rPr>
        <w:t>S.</w:t>
      </w:r>
      <w:r>
        <w:rPr>
          <w:spacing w:val="-13"/>
          <w:sz w:val="24"/>
        </w:rPr>
        <w:t> </w:t>
      </w:r>
      <w:r>
        <w:rPr>
          <w:sz w:val="24"/>
        </w:rPr>
        <w:t>(2022).</w:t>
      </w:r>
      <w:r>
        <w:rPr>
          <w:spacing w:val="-13"/>
          <w:sz w:val="24"/>
        </w:rPr>
        <w:t> </w:t>
      </w:r>
      <w:r>
        <w:rPr>
          <w:sz w:val="24"/>
        </w:rPr>
        <w:t>Drugs</w:t>
      </w:r>
      <w:r>
        <w:rPr>
          <w:spacing w:val="-14"/>
          <w:sz w:val="24"/>
        </w:rPr>
        <w:t> </w:t>
      </w:r>
      <w:r>
        <w:rPr>
          <w:sz w:val="24"/>
        </w:rPr>
        <w:t>in</w:t>
      </w:r>
      <w:r>
        <w:rPr>
          <w:spacing w:val="-14"/>
          <w:sz w:val="24"/>
        </w:rPr>
        <w:t> </w:t>
      </w:r>
      <w:r>
        <w:rPr>
          <w:sz w:val="24"/>
        </w:rPr>
        <w:t>pregnancy</w:t>
      </w:r>
      <w:r>
        <w:rPr>
          <w:spacing w:val="-12"/>
          <w:sz w:val="24"/>
        </w:rPr>
        <w:t> </w:t>
      </w:r>
      <w:r>
        <w:rPr>
          <w:sz w:val="24"/>
        </w:rPr>
        <w:t>and</w:t>
      </w:r>
      <w:r>
        <w:rPr>
          <w:spacing w:val="-14"/>
          <w:sz w:val="24"/>
        </w:rPr>
        <w:t> </w:t>
      </w:r>
      <w:r>
        <w:rPr>
          <w:sz w:val="24"/>
        </w:rPr>
        <w:t>lactation:</w:t>
      </w:r>
      <w:r>
        <w:rPr>
          <w:spacing w:val="-13"/>
          <w:sz w:val="24"/>
        </w:rPr>
        <w:t> </w:t>
      </w:r>
      <w:r>
        <w:rPr>
          <w:sz w:val="24"/>
        </w:rPr>
        <w:t>A</w:t>
      </w:r>
      <w:r>
        <w:rPr>
          <w:spacing w:val="-14"/>
          <w:sz w:val="24"/>
        </w:rPr>
        <w:t> </w:t>
      </w:r>
      <w:r>
        <w:rPr>
          <w:sz w:val="24"/>
        </w:rPr>
        <w:t>reference</w:t>
      </w:r>
      <w:r>
        <w:rPr>
          <w:spacing w:val="-13"/>
          <w:sz w:val="24"/>
        </w:rPr>
        <w:t> </w:t>
      </w:r>
      <w:r>
        <w:rPr>
          <w:sz w:val="24"/>
        </w:rPr>
        <w:t>guide</w:t>
      </w:r>
      <w:r>
        <w:rPr>
          <w:spacing w:val="-12"/>
          <w:sz w:val="24"/>
        </w:rPr>
        <w:t> </w:t>
      </w:r>
      <w:r>
        <w:rPr>
          <w:sz w:val="24"/>
        </w:rPr>
        <w:t>to</w:t>
      </w:r>
      <w:r>
        <w:rPr>
          <w:spacing w:val="-14"/>
          <w:sz w:val="24"/>
        </w:rPr>
        <w:t> </w:t>
      </w:r>
      <w:r>
        <w:rPr>
          <w:sz w:val="24"/>
        </w:rPr>
        <w:t>fetal</w:t>
      </w:r>
      <w:r>
        <w:rPr>
          <w:spacing w:val="-13"/>
          <w:sz w:val="24"/>
        </w:rPr>
        <w:t> </w:t>
      </w:r>
      <w:r>
        <w:rPr>
          <w:sz w:val="24"/>
        </w:rPr>
        <w:t>and</w:t>
      </w:r>
      <w:r>
        <w:rPr>
          <w:spacing w:val="-14"/>
          <w:sz w:val="24"/>
        </w:rPr>
        <w:t> </w:t>
      </w:r>
      <w:r>
        <w:rPr>
          <w:sz w:val="24"/>
        </w:rPr>
        <w:t>neonatal</w:t>
      </w:r>
      <w:r>
        <w:rPr>
          <w:spacing w:val="-13"/>
          <w:sz w:val="24"/>
        </w:rPr>
        <w:t> </w:t>
      </w:r>
      <w:r>
        <w:rPr>
          <w:sz w:val="24"/>
        </w:rPr>
        <w:t>risk (12th ed.). Wolters Kluwer.</w:t>
      </w:r>
    </w:p>
    <w:p>
      <w:pPr>
        <w:pStyle w:val="ListParagraph"/>
        <w:numPr>
          <w:ilvl w:val="0"/>
          <w:numId w:val="212"/>
        </w:numPr>
        <w:tabs>
          <w:tab w:pos="719" w:val="left" w:leader="none"/>
        </w:tabs>
        <w:spacing w:line="268" w:lineRule="exact" w:before="0" w:after="0"/>
        <w:ind w:left="719" w:right="0" w:hanging="359"/>
        <w:jc w:val="left"/>
        <w:rPr>
          <w:sz w:val="24"/>
        </w:rPr>
      </w:pPr>
      <w:r>
        <w:rPr>
          <w:spacing w:val="-8"/>
          <w:sz w:val="24"/>
        </w:rPr>
        <w:t>Rowe,</w:t>
      </w:r>
      <w:r>
        <w:rPr>
          <w:spacing w:val="2"/>
          <w:sz w:val="24"/>
        </w:rPr>
        <w:t> </w:t>
      </w:r>
      <w:r>
        <w:rPr>
          <w:spacing w:val="-8"/>
          <w:sz w:val="24"/>
        </w:rPr>
        <w:t>J.</w:t>
      </w:r>
      <w:r>
        <w:rPr>
          <w:spacing w:val="-2"/>
          <w:sz w:val="24"/>
        </w:rPr>
        <w:t> </w:t>
      </w:r>
      <w:r>
        <w:rPr>
          <w:spacing w:val="-8"/>
          <w:sz w:val="24"/>
        </w:rPr>
        <w:t>W.,</w:t>
      </w:r>
      <w:r>
        <w:rPr>
          <w:spacing w:val="3"/>
          <w:sz w:val="24"/>
        </w:rPr>
        <w:t> </w:t>
      </w:r>
      <w:r>
        <w:rPr>
          <w:spacing w:val="-8"/>
          <w:sz w:val="24"/>
        </w:rPr>
        <w:t>&amp;</w:t>
      </w:r>
      <w:r>
        <w:rPr>
          <w:spacing w:val="2"/>
          <w:sz w:val="24"/>
        </w:rPr>
        <w:t> </w:t>
      </w:r>
      <w:r>
        <w:rPr>
          <w:spacing w:val="-8"/>
          <w:sz w:val="24"/>
        </w:rPr>
        <w:t>Fulmer,</w:t>
      </w:r>
      <w:r>
        <w:rPr>
          <w:spacing w:val="2"/>
          <w:sz w:val="24"/>
        </w:rPr>
        <w:t> </w:t>
      </w:r>
      <w:r>
        <w:rPr>
          <w:spacing w:val="-8"/>
          <w:sz w:val="24"/>
        </w:rPr>
        <w:t>T.</w:t>
      </w:r>
      <w:r>
        <w:rPr>
          <w:spacing w:val="2"/>
          <w:sz w:val="24"/>
        </w:rPr>
        <w:t> </w:t>
      </w:r>
      <w:r>
        <w:rPr>
          <w:spacing w:val="-8"/>
          <w:sz w:val="24"/>
        </w:rPr>
        <w:t>(Eds.).</w:t>
      </w:r>
      <w:r>
        <w:rPr>
          <w:spacing w:val="2"/>
          <w:sz w:val="24"/>
        </w:rPr>
        <w:t> </w:t>
      </w:r>
      <w:r>
        <w:rPr>
          <w:spacing w:val="-8"/>
          <w:sz w:val="24"/>
        </w:rPr>
        <w:t>(2018).</w:t>
      </w:r>
      <w:r>
        <w:rPr>
          <w:spacing w:val="2"/>
          <w:sz w:val="24"/>
        </w:rPr>
        <w:t> </w:t>
      </w:r>
      <w:r>
        <w:rPr>
          <w:spacing w:val="-8"/>
          <w:sz w:val="24"/>
        </w:rPr>
        <w:t>Clinical</w:t>
      </w:r>
      <w:r>
        <w:rPr>
          <w:spacing w:val="2"/>
          <w:sz w:val="24"/>
        </w:rPr>
        <w:t> </w:t>
      </w:r>
      <w:r>
        <w:rPr>
          <w:spacing w:val="-8"/>
          <w:sz w:val="24"/>
        </w:rPr>
        <w:t>geriatrics</w:t>
      </w:r>
      <w:r>
        <w:rPr>
          <w:spacing w:val="1"/>
          <w:sz w:val="24"/>
        </w:rPr>
        <w:t> </w:t>
      </w:r>
      <w:r>
        <w:rPr>
          <w:spacing w:val="-8"/>
          <w:sz w:val="24"/>
        </w:rPr>
        <w:t>(3rd</w:t>
      </w:r>
      <w:r>
        <w:rPr>
          <w:spacing w:val="2"/>
          <w:sz w:val="24"/>
        </w:rPr>
        <w:t> </w:t>
      </w:r>
      <w:r>
        <w:rPr>
          <w:spacing w:val="-8"/>
          <w:sz w:val="24"/>
        </w:rPr>
        <w:t>ed.).</w:t>
      </w:r>
      <w:r>
        <w:rPr>
          <w:spacing w:val="2"/>
          <w:sz w:val="24"/>
        </w:rPr>
        <w:t> </w:t>
      </w:r>
      <w:r>
        <w:rPr>
          <w:spacing w:val="-8"/>
          <w:sz w:val="24"/>
        </w:rPr>
        <w:t>Wiley-Blackwell.</w:t>
      </w:r>
    </w:p>
    <w:p>
      <w:pPr>
        <w:pStyle w:val="ListParagraph"/>
        <w:numPr>
          <w:ilvl w:val="0"/>
          <w:numId w:val="212"/>
        </w:numPr>
        <w:tabs>
          <w:tab w:pos="720" w:val="left" w:leader="none"/>
        </w:tabs>
        <w:spacing w:line="232" w:lineRule="auto" w:before="5" w:after="0"/>
        <w:ind w:left="720" w:right="356" w:hanging="360"/>
        <w:jc w:val="left"/>
        <w:rPr>
          <w:sz w:val="24"/>
        </w:rPr>
      </w:pPr>
      <w:r>
        <w:rPr>
          <w:spacing w:val="-6"/>
          <w:sz w:val="24"/>
        </w:rPr>
        <w:t>Shargel, L., Wu-Pong, S., &amp; Yu, A. B. C. (2012). Applied biopharmaceutics and pharmacokinetics </w:t>
      </w:r>
      <w:r>
        <w:rPr>
          <w:sz w:val="24"/>
        </w:rPr>
        <w:t>(7th ed.). McGraw-Hill Education.</w:t>
      </w:r>
    </w:p>
    <w:p>
      <w:pPr>
        <w:pStyle w:val="ListParagraph"/>
        <w:numPr>
          <w:ilvl w:val="0"/>
          <w:numId w:val="212"/>
        </w:numPr>
        <w:tabs>
          <w:tab w:pos="720" w:val="left" w:leader="none"/>
        </w:tabs>
        <w:spacing w:line="232" w:lineRule="auto" w:before="4" w:after="0"/>
        <w:ind w:left="720" w:right="356" w:hanging="360"/>
        <w:jc w:val="left"/>
        <w:rPr>
          <w:sz w:val="24"/>
        </w:rPr>
      </w:pPr>
      <w:r>
        <w:rPr>
          <w:sz w:val="24"/>
        </w:rPr>
        <w:t>Talbert, R. L., DiPiro, J. T., Yee, G. C., Matzke, G. R., Wells, B. G., &amp; Posey, L. M. (2022). </w:t>
      </w:r>
      <w:r>
        <w:rPr>
          <w:spacing w:val="-2"/>
          <w:sz w:val="24"/>
        </w:rPr>
        <w:t>Pharmacotherapy: A pathophysiologic approach (11th ed.). McGraw-Hill Education.</w:t>
      </w:r>
    </w:p>
    <w:p>
      <w:pPr>
        <w:pStyle w:val="BodyText"/>
        <w:ind w:left="0"/>
      </w:pPr>
    </w:p>
    <w:p>
      <w:pPr>
        <w:pStyle w:val="BodyText"/>
        <w:spacing w:before="147"/>
        <w:ind w:left="0"/>
      </w:pPr>
    </w:p>
    <w:p>
      <w:pPr>
        <w:pStyle w:val="Heading5"/>
        <w:tabs>
          <w:tab w:pos="9751" w:val="left" w:leader="none"/>
        </w:tabs>
        <w:spacing w:line="272" w:lineRule="exact"/>
        <w:ind w:left="331"/>
      </w:pPr>
      <w:r>
        <w:rPr>
          <w:color w:val="000000"/>
          <w:spacing w:val="-32"/>
          <w:shd w:fill="E7E6E6" w:color="auto" w:val="clear"/>
        </w:rPr>
        <w:t> </w:t>
      </w:r>
      <w:r>
        <w:rPr>
          <w:color w:val="000000"/>
          <w:spacing w:val="-2"/>
          <w:shd w:fill="E7E6E6" w:color="auto" w:val="clear"/>
        </w:rPr>
        <w:t>Practical</w:t>
      </w:r>
      <w:r>
        <w:rPr>
          <w:color w:val="000000"/>
          <w:shd w:fill="E7E6E6" w:color="auto" w:val="clear"/>
        </w:rPr>
        <w:tab/>
      </w:r>
    </w:p>
    <w:p>
      <w:pPr>
        <w:pStyle w:val="BodyText"/>
        <w:spacing w:line="235" w:lineRule="auto" w:before="1"/>
        <w:ind w:left="900" w:hanging="449"/>
      </w:pPr>
      <w:r>
        <w:rPr/>
        <w:t>By</w:t>
      </w:r>
      <w:r>
        <w:rPr>
          <w:spacing w:val="-1"/>
        </w:rPr>
        <w:t> </w:t>
      </w:r>
      <w:r>
        <w:rPr/>
        <w:t>the</w:t>
      </w:r>
      <w:r>
        <w:rPr>
          <w:spacing w:val="-2"/>
        </w:rPr>
        <w:t> </w:t>
      </w:r>
      <w:r>
        <w:rPr/>
        <w:t>end</w:t>
      </w:r>
      <w:r>
        <w:rPr>
          <w:spacing w:val="-1"/>
        </w:rPr>
        <w:t> </w:t>
      </w:r>
      <w:r>
        <w:rPr/>
        <w:t>of</w:t>
      </w:r>
      <w:r>
        <w:rPr>
          <w:spacing w:val="-2"/>
        </w:rPr>
        <w:t> </w:t>
      </w:r>
      <w:r>
        <w:rPr/>
        <w:t>this</w:t>
      </w:r>
      <w:r>
        <w:rPr>
          <w:spacing w:val="-2"/>
        </w:rPr>
        <w:t> </w:t>
      </w:r>
      <w:r>
        <w:rPr/>
        <w:t>course</w:t>
      </w:r>
      <w:r>
        <w:rPr>
          <w:spacing w:val="-1"/>
        </w:rPr>
        <w:t> </w:t>
      </w:r>
      <w:r>
        <w:rPr/>
        <w:t>students</w:t>
      </w:r>
      <w:r>
        <w:rPr>
          <w:spacing w:val="-2"/>
        </w:rPr>
        <w:t> </w:t>
      </w:r>
      <w:r>
        <w:rPr/>
        <w:t>will</w:t>
      </w:r>
      <w:r>
        <w:rPr>
          <w:spacing w:val="-1"/>
        </w:rPr>
        <w:t> </w:t>
      </w:r>
      <w:r>
        <w:rPr/>
        <w:t>be</w:t>
      </w:r>
      <w:r>
        <w:rPr>
          <w:spacing w:val="-1"/>
        </w:rPr>
        <w:t> </w:t>
      </w:r>
      <w:r>
        <w:rPr/>
        <w:t>able</w:t>
      </w:r>
      <w:r>
        <w:rPr>
          <w:spacing w:val="-1"/>
        </w:rPr>
        <w:t> </w:t>
      </w:r>
      <w:r>
        <w:rPr/>
        <w:t>to</w:t>
      </w:r>
      <w:r>
        <w:rPr>
          <w:spacing w:val="-1"/>
        </w:rPr>
        <w:t> </w:t>
      </w:r>
      <w:r>
        <w:rPr/>
        <w:t>discuss</w:t>
      </w:r>
      <w:r>
        <w:rPr>
          <w:spacing w:val="-3"/>
        </w:rPr>
        <w:t> </w:t>
      </w:r>
      <w:r>
        <w:rPr/>
        <w:t>and</w:t>
      </w:r>
      <w:r>
        <w:rPr>
          <w:spacing w:val="-2"/>
        </w:rPr>
        <w:t> </w:t>
      </w:r>
      <w:r>
        <w:rPr/>
        <w:t>analyze</w:t>
      </w:r>
      <w:r>
        <w:rPr>
          <w:spacing w:val="-1"/>
        </w:rPr>
        <w:t> </w:t>
      </w:r>
      <w:r>
        <w:rPr/>
        <w:t>following</w:t>
      </w:r>
      <w:r>
        <w:rPr>
          <w:spacing w:val="-1"/>
        </w:rPr>
        <w:t> </w:t>
      </w:r>
      <w:r>
        <w:rPr/>
        <w:t>real-life</w:t>
      </w:r>
      <w:r>
        <w:rPr>
          <w:spacing w:val="-1"/>
        </w:rPr>
        <w:t> </w:t>
      </w:r>
      <w:r>
        <w:rPr/>
        <w:t>Clinical Pharmacology cases:</w:t>
      </w:r>
    </w:p>
    <w:p>
      <w:pPr>
        <w:pStyle w:val="Heading5"/>
        <w:numPr>
          <w:ilvl w:val="1"/>
          <w:numId w:val="212"/>
        </w:numPr>
        <w:tabs>
          <w:tab w:pos="729" w:val="left" w:leader="none"/>
        </w:tabs>
        <w:spacing w:line="271" w:lineRule="exact" w:before="0" w:after="0"/>
        <w:ind w:left="729" w:right="0" w:hanging="278"/>
        <w:jc w:val="left"/>
      </w:pPr>
      <w:r>
        <w:rPr>
          <w:spacing w:val="-2"/>
        </w:rPr>
        <w:t>Pregnancy</w:t>
      </w:r>
    </w:p>
    <w:p>
      <w:pPr>
        <w:pStyle w:val="Heading5"/>
        <w:spacing w:after="0" w:line="271" w:lineRule="exact"/>
        <w:jc w:val="left"/>
        <w:sectPr>
          <w:pgSz w:w="12240" w:h="15840"/>
          <w:pgMar w:header="0" w:footer="743" w:top="1120" w:bottom="940" w:left="1080" w:right="1080"/>
        </w:sectPr>
      </w:pPr>
    </w:p>
    <w:p>
      <w:pPr>
        <w:pStyle w:val="ListParagraph"/>
        <w:numPr>
          <w:ilvl w:val="2"/>
          <w:numId w:val="212"/>
        </w:numPr>
        <w:tabs>
          <w:tab w:pos="1170" w:val="left" w:leader="none"/>
        </w:tabs>
        <w:spacing w:line="240" w:lineRule="auto" w:before="57" w:after="0"/>
        <w:ind w:left="1170" w:right="0" w:hanging="359"/>
        <w:jc w:val="left"/>
        <w:rPr>
          <w:sz w:val="24"/>
        </w:rPr>
      </w:pPr>
      <w:r>
        <w:rPr>
          <w:spacing w:val="-4"/>
          <w:sz w:val="24"/>
        </w:rPr>
        <w:t>Case</w:t>
      </w:r>
      <w:r>
        <w:rPr>
          <w:spacing w:val="-5"/>
          <w:sz w:val="24"/>
        </w:rPr>
        <w:t> </w:t>
      </w:r>
      <w:r>
        <w:rPr>
          <w:spacing w:val="-4"/>
          <w:sz w:val="24"/>
        </w:rPr>
        <w:t>Discussion: UTI</w:t>
      </w:r>
      <w:r>
        <w:rPr>
          <w:spacing w:val="-5"/>
          <w:sz w:val="24"/>
        </w:rPr>
        <w:t> </w:t>
      </w:r>
      <w:r>
        <w:rPr>
          <w:spacing w:val="-4"/>
          <w:sz w:val="24"/>
        </w:rPr>
        <w:t>in</w:t>
      </w:r>
      <w:r>
        <w:rPr>
          <w:spacing w:val="-5"/>
          <w:sz w:val="24"/>
        </w:rPr>
        <w:t> </w:t>
      </w:r>
      <w:r>
        <w:rPr>
          <w:spacing w:val="-4"/>
          <w:sz w:val="24"/>
        </w:rPr>
        <w:t>a</w:t>
      </w:r>
      <w:r>
        <w:rPr>
          <w:spacing w:val="-1"/>
          <w:sz w:val="24"/>
        </w:rPr>
        <w:t> </w:t>
      </w:r>
      <w:r>
        <w:rPr>
          <w:spacing w:val="-4"/>
          <w:sz w:val="24"/>
        </w:rPr>
        <w:t>pregnant woman</w:t>
      </w:r>
      <w:r>
        <w:rPr>
          <w:spacing w:val="-5"/>
          <w:sz w:val="24"/>
        </w:rPr>
        <w:t> </w:t>
      </w:r>
      <w:r>
        <w:rPr>
          <w:spacing w:val="-4"/>
          <w:sz w:val="24"/>
        </w:rPr>
        <w:t>during first trimester</w:t>
      </w:r>
    </w:p>
    <w:p>
      <w:pPr>
        <w:pStyle w:val="ListParagraph"/>
        <w:numPr>
          <w:ilvl w:val="3"/>
          <w:numId w:val="212"/>
        </w:numPr>
        <w:tabs>
          <w:tab w:pos="1711" w:val="left" w:leader="none"/>
        </w:tabs>
        <w:spacing w:line="291" w:lineRule="exact" w:before="10" w:after="0"/>
        <w:ind w:left="1711" w:right="0" w:hanging="360"/>
        <w:jc w:val="left"/>
        <w:rPr>
          <w:sz w:val="24"/>
        </w:rPr>
      </w:pPr>
      <w:r>
        <w:rPr>
          <w:spacing w:val="-4"/>
          <w:sz w:val="24"/>
        </w:rPr>
        <w:t>Discuss</w:t>
      </w:r>
      <w:r>
        <w:rPr>
          <w:spacing w:val="-8"/>
          <w:sz w:val="24"/>
        </w:rPr>
        <w:t> </w:t>
      </w:r>
      <w:r>
        <w:rPr>
          <w:spacing w:val="-4"/>
          <w:sz w:val="24"/>
        </w:rPr>
        <w:t>selection</w:t>
      </w:r>
      <w:r>
        <w:rPr>
          <w:spacing w:val="-8"/>
          <w:sz w:val="24"/>
        </w:rPr>
        <w:t> </w:t>
      </w:r>
      <w:r>
        <w:rPr>
          <w:spacing w:val="-4"/>
          <w:sz w:val="24"/>
        </w:rPr>
        <w:t>of</w:t>
      </w:r>
      <w:r>
        <w:rPr>
          <w:spacing w:val="-8"/>
          <w:sz w:val="24"/>
        </w:rPr>
        <w:t> </w:t>
      </w:r>
      <w:r>
        <w:rPr>
          <w:spacing w:val="-4"/>
          <w:sz w:val="24"/>
        </w:rPr>
        <w:t>antibiotics</w:t>
      </w:r>
      <w:r>
        <w:rPr>
          <w:spacing w:val="-8"/>
          <w:sz w:val="24"/>
        </w:rPr>
        <w:t> </w:t>
      </w:r>
      <w:r>
        <w:rPr>
          <w:spacing w:val="-4"/>
          <w:sz w:val="24"/>
        </w:rPr>
        <w:t>considering</w:t>
      </w:r>
      <w:r>
        <w:rPr>
          <w:spacing w:val="-7"/>
          <w:sz w:val="24"/>
        </w:rPr>
        <w:t> </w:t>
      </w:r>
      <w:r>
        <w:rPr>
          <w:spacing w:val="-4"/>
          <w:sz w:val="24"/>
        </w:rPr>
        <w:t>fetal</w:t>
      </w:r>
      <w:r>
        <w:rPr>
          <w:spacing w:val="-7"/>
          <w:sz w:val="24"/>
        </w:rPr>
        <w:t> </w:t>
      </w:r>
      <w:r>
        <w:rPr>
          <w:spacing w:val="-4"/>
          <w:sz w:val="24"/>
        </w:rPr>
        <w:t>safety</w:t>
      </w:r>
      <w:r>
        <w:rPr>
          <w:spacing w:val="-7"/>
          <w:sz w:val="24"/>
        </w:rPr>
        <w:t> </w:t>
      </w:r>
      <w:r>
        <w:rPr>
          <w:spacing w:val="-4"/>
          <w:sz w:val="24"/>
        </w:rPr>
        <w:t>and</w:t>
      </w:r>
      <w:r>
        <w:rPr>
          <w:spacing w:val="-7"/>
          <w:sz w:val="24"/>
        </w:rPr>
        <w:t> </w:t>
      </w:r>
      <w:r>
        <w:rPr>
          <w:spacing w:val="-4"/>
          <w:sz w:val="24"/>
        </w:rPr>
        <w:t>teratogenic</w:t>
      </w:r>
      <w:r>
        <w:rPr>
          <w:spacing w:val="-7"/>
          <w:sz w:val="24"/>
        </w:rPr>
        <w:t> </w:t>
      </w:r>
      <w:r>
        <w:rPr>
          <w:spacing w:val="-4"/>
          <w:sz w:val="24"/>
        </w:rPr>
        <w:t>risks.</w:t>
      </w:r>
    </w:p>
    <w:p>
      <w:pPr>
        <w:pStyle w:val="ListParagraph"/>
        <w:numPr>
          <w:ilvl w:val="2"/>
          <w:numId w:val="212"/>
        </w:numPr>
        <w:tabs>
          <w:tab w:pos="1170" w:val="left" w:leader="none"/>
        </w:tabs>
        <w:spacing w:line="273" w:lineRule="exact" w:before="0" w:after="0"/>
        <w:ind w:left="1170" w:right="0" w:hanging="359"/>
        <w:jc w:val="left"/>
        <w:rPr>
          <w:sz w:val="24"/>
        </w:rPr>
      </w:pPr>
      <w:r>
        <w:rPr>
          <w:spacing w:val="-4"/>
          <w:sz w:val="24"/>
        </w:rPr>
        <w:t>Case</w:t>
      </w:r>
      <w:r>
        <w:rPr>
          <w:spacing w:val="-11"/>
          <w:sz w:val="24"/>
        </w:rPr>
        <w:t> </w:t>
      </w:r>
      <w:r>
        <w:rPr>
          <w:spacing w:val="-4"/>
          <w:sz w:val="24"/>
        </w:rPr>
        <w:t>Discussion:</w:t>
      </w:r>
      <w:r>
        <w:rPr>
          <w:spacing w:val="-11"/>
          <w:sz w:val="24"/>
        </w:rPr>
        <w:t> </w:t>
      </w:r>
      <w:r>
        <w:rPr>
          <w:spacing w:val="-4"/>
          <w:sz w:val="24"/>
        </w:rPr>
        <w:t>Nausea</w:t>
      </w:r>
      <w:r>
        <w:rPr>
          <w:spacing w:val="-10"/>
          <w:sz w:val="24"/>
        </w:rPr>
        <w:t> </w:t>
      </w:r>
      <w:r>
        <w:rPr>
          <w:spacing w:val="-4"/>
          <w:sz w:val="24"/>
        </w:rPr>
        <w:t>and</w:t>
      </w:r>
      <w:r>
        <w:rPr>
          <w:spacing w:val="-10"/>
          <w:sz w:val="24"/>
        </w:rPr>
        <w:t> </w:t>
      </w:r>
      <w:r>
        <w:rPr>
          <w:spacing w:val="-4"/>
          <w:sz w:val="24"/>
        </w:rPr>
        <w:t>vomiting</w:t>
      </w:r>
      <w:r>
        <w:rPr>
          <w:spacing w:val="-11"/>
          <w:sz w:val="24"/>
        </w:rPr>
        <w:t> </w:t>
      </w:r>
      <w:r>
        <w:rPr>
          <w:spacing w:val="-4"/>
          <w:sz w:val="24"/>
        </w:rPr>
        <w:t>in</w:t>
      </w:r>
      <w:r>
        <w:rPr>
          <w:spacing w:val="-11"/>
          <w:sz w:val="24"/>
        </w:rPr>
        <w:t> </w:t>
      </w:r>
      <w:r>
        <w:rPr>
          <w:spacing w:val="-4"/>
          <w:sz w:val="24"/>
        </w:rPr>
        <w:t>early</w:t>
      </w:r>
      <w:r>
        <w:rPr>
          <w:spacing w:val="-10"/>
          <w:sz w:val="24"/>
        </w:rPr>
        <w:t> </w:t>
      </w:r>
      <w:r>
        <w:rPr>
          <w:spacing w:val="-4"/>
          <w:sz w:val="24"/>
        </w:rPr>
        <w:t>pregnancy</w:t>
      </w:r>
    </w:p>
    <w:p>
      <w:pPr>
        <w:pStyle w:val="ListParagraph"/>
        <w:numPr>
          <w:ilvl w:val="3"/>
          <w:numId w:val="212"/>
        </w:numPr>
        <w:tabs>
          <w:tab w:pos="1711" w:val="left" w:leader="none"/>
        </w:tabs>
        <w:spacing w:line="290" w:lineRule="exact" w:before="11" w:after="0"/>
        <w:ind w:left="1711" w:right="0" w:hanging="360"/>
        <w:jc w:val="left"/>
        <w:rPr>
          <w:sz w:val="24"/>
        </w:rPr>
      </w:pPr>
      <w:r>
        <w:rPr>
          <w:spacing w:val="-4"/>
          <w:sz w:val="24"/>
        </w:rPr>
        <w:t>Evaluate pharmacological</w:t>
      </w:r>
      <w:r>
        <w:rPr>
          <w:spacing w:val="-7"/>
          <w:sz w:val="24"/>
        </w:rPr>
        <w:t> </w:t>
      </w:r>
      <w:r>
        <w:rPr>
          <w:spacing w:val="-4"/>
          <w:sz w:val="24"/>
        </w:rPr>
        <w:t>treatment</w:t>
      </w:r>
      <w:r>
        <w:rPr>
          <w:spacing w:val="1"/>
          <w:sz w:val="24"/>
        </w:rPr>
        <w:t> </w:t>
      </w:r>
      <w:r>
        <w:rPr>
          <w:spacing w:val="-4"/>
          <w:sz w:val="24"/>
        </w:rPr>
        <w:t>options, focusing on safety during organogenesis.</w:t>
      </w:r>
    </w:p>
    <w:p>
      <w:pPr>
        <w:pStyle w:val="ListParagraph"/>
        <w:numPr>
          <w:ilvl w:val="2"/>
          <w:numId w:val="212"/>
        </w:numPr>
        <w:tabs>
          <w:tab w:pos="1171" w:val="left" w:leader="none"/>
        </w:tabs>
        <w:spacing w:line="235" w:lineRule="auto" w:before="1" w:after="0"/>
        <w:ind w:left="1171" w:right="355" w:hanging="360"/>
        <w:jc w:val="left"/>
        <w:rPr>
          <w:sz w:val="24"/>
        </w:rPr>
      </w:pPr>
      <w:r>
        <w:rPr>
          <w:sz w:val="24"/>
        </w:rPr>
        <w:t>Case</w:t>
      </w:r>
      <w:r>
        <w:rPr>
          <w:spacing w:val="-4"/>
          <w:sz w:val="24"/>
        </w:rPr>
        <w:t> </w:t>
      </w:r>
      <w:r>
        <w:rPr>
          <w:sz w:val="24"/>
        </w:rPr>
        <w:t>Discussion:</w:t>
      </w:r>
      <w:r>
        <w:rPr>
          <w:spacing w:val="-4"/>
          <w:sz w:val="24"/>
        </w:rPr>
        <w:t> </w:t>
      </w:r>
      <w:r>
        <w:rPr>
          <w:sz w:val="24"/>
        </w:rPr>
        <w:t>Hypertension</w:t>
      </w:r>
      <w:r>
        <w:rPr>
          <w:spacing w:val="-5"/>
          <w:sz w:val="24"/>
        </w:rPr>
        <w:t> </w:t>
      </w:r>
      <w:r>
        <w:rPr>
          <w:sz w:val="24"/>
        </w:rPr>
        <w:t>in</w:t>
      </w:r>
      <w:r>
        <w:rPr>
          <w:spacing w:val="-5"/>
          <w:sz w:val="24"/>
        </w:rPr>
        <w:t> </w:t>
      </w:r>
      <w:r>
        <w:rPr>
          <w:sz w:val="24"/>
        </w:rPr>
        <w:t>a</w:t>
      </w:r>
      <w:r>
        <w:rPr>
          <w:spacing w:val="-4"/>
          <w:sz w:val="24"/>
        </w:rPr>
        <w:t> </w:t>
      </w:r>
      <w:r>
        <w:rPr>
          <w:sz w:val="24"/>
        </w:rPr>
        <w:t>pregnant</w:t>
      </w:r>
      <w:r>
        <w:rPr>
          <w:spacing w:val="-5"/>
          <w:sz w:val="24"/>
        </w:rPr>
        <w:t> </w:t>
      </w:r>
      <w:r>
        <w:rPr>
          <w:sz w:val="24"/>
        </w:rPr>
        <w:t>woman</w:t>
      </w:r>
      <w:r>
        <w:rPr>
          <w:spacing w:val="-4"/>
          <w:sz w:val="24"/>
        </w:rPr>
        <w:t> </w:t>
      </w:r>
      <w:r>
        <w:rPr>
          <w:sz w:val="24"/>
        </w:rPr>
        <w:t>at</w:t>
      </w:r>
      <w:r>
        <w:rPr>
          <w:spacing w:val="-5"/>
          <w:sz w:val="24"/>
        </w:rPr>
        <w:t> </w:t>
      </w:r>
      <w:r>
        <w:rPr>
          <w:sz w:val="24"/>
        </w:rPr>
        <w:t>24</w:t>
      </w:r>
      <w:r>
        <w:rPr>
          <w:spacing w:val="-4"/>
          <w:sz w:val="24"/>
        </w:rPr>
        <w:t> </w:t>
      </w:r>
      <w:r>
        <w:rPr>
          <w:sz w:val="24"/>
        </w:rPr>
        <w:t>weeks</w:t>
      </w:r>
      <w:r>
        <w:rPr>
          <w:spacing w:val="-6"/>
          <w:sz w:val="24"/>
        </w:rPr>
        <w:t> </w:t>
      </w:r>
      <w:r>
        <w:rPr>
          <w:sz w:val="24"/>
        </w:rPr>
        <w:t>gestation,</w:t>
      </w:r>
      <w:r>
        <w:rPr>
          <w:spacing w:val="-4"/>
          <w:sz w:val="24"/>
        </w:rPr>
        <w:t> </w:t>
      </w:r>
      <w:r>
        <w:rPr>
          <w:sz w:val="24"/>
        </w:rPr>
        <w:t>Eclampsia</w:t>
      </w:r>
      <w:r>
        <w:rPr>
          <w:spacing w:val="-4"/>
          <w:sz w:val="24"/>
        </w:rPr>
        <w:t> </w:t>
      </w:r>
      <w:r>
        <w:rPr>
          <w:sz w:val="24"/>
        </w:rPr>
        <w:t>&amp; </w:t>
      </w:r>
      <w:r>
        <w:rPr>
          <w:spacing w:val="-2"/>
          <w:sz w:val="24"/>
        </w:rPr>
        <w:t>Preeclampsia</w:t>
      </w:r>
    </w:p>
    <w:p>
      <w:pPr>
        <w:pStyle w:val="ListParagraph"/>
        <w:numPr>
          <w:ilvl w:val="3"/>
          <w:numId w:val="212"/>
        </w:numPr>
        <w:tabs>
          <w:tab w:pos="1711" w:val="left" w:leader="none"/>
        </w:tabs>
        <w:spacing w:line="232" w:lineRule="auto" w:before="21" w:after="0"/>
        <w:ind w:left="1711" w:right="354" w:hanging="360"/>
        <w:jc w:val="left"/>
        <w:rPr>
          <w:sz w:val="24"/>
        </w:rPr>
      </w:pPr>
      <w:r>
        <w:rPr>
          <w:spacing w:val="-4"/>
          <w:sz w:val="24"/>
        </w:rPr>
        <w:t>Identify</w:t>
      </w:r>
      <w:r>
        <w:rPr>
          <w:spacing w:val="-8"/>
          <w:sz w:val="24"/>
        </w:rPr>
        <w:t> </w:t>
      </w:r>
      <w:r>
        <w:rPr>
          <w:spacing w:val="-4"/>
          <w:sz w:val="24"/>
        </w:rPr>
        <w:t>antihypertensive</w:t>
      </w:r>
      <w:r>
        <w:rPr>
          <w:spacing w:val="-8"/>
          <w:sz w:val="24"/>
        </w:rPr>
        <w:t> </w:t>
      </w:r>
      <w:r>
        <w:rPr>
          <w:spacing w:val="-4"/>
          <w:sz w:val="24"/>
        </w:rPr>
        <w:t>drugs</w:t>
      </w:r>
      <w:r>
        <w:rPr>
          <w:spacing w:val="-10"/>
          <w:sz w:val="24"/>
        </w:rPr>
        <w:t> </w:t>
      </w:r>
      <w:r>
        <w:rPr>
          <w:spacing w:val="-4"/>
          <w:sz w:val="24"/>
        </w:rPr>
        <w:t>that</w:t>
      </w:r>
      <w:r>
        <w:rPr>
          <w:spacing w:val="-8"/>
          <w:sz w:val="24"/>
        </w:rPr>
        <w:t> </w:t>
      </w:r>
      <w:r>
        <w:rPr>
          <w:spacing w:val="-4"/>
          <w:sz w:val="24"/>
        </w:rPr>
        <w:t>are</w:t>
      </w:r>
      <w:r>
        <w:rPr>
          <w:spacing w:val="-8"/>
          <w:sz w:val="24"/>
        </w:rPr>
        <w:t> </w:t>
      </w:r>
      <w:r>
        <w:rPr>
          <w:spacing w:val="-4"/>
          <w:sz w:val="24"/>
        </w:rPr>
        <w:t>safe</w:t>
      </w:r>
      <w:r>
        <w:rPr>
          <w:spacing w:val="-8"/>
          <w:sz w:val="24"/>
        </w:rPr>
        <w:t> </w:t>
      </w:r>
      <w:r>
        <w:rPr>
          <w:spacing w:val="-4"/>
          <w:sz w:val="24"/>
        </w:rPr>
        <w:t>in</w:t>
      </w:r>
      <w:r>
        <w:rPr>
          <w:spacing w:val="-8"/>
          <w:sz w:val="24"/>
        </w:rPr>
        <w:t> </w:t>
      </w:r>
      <w:r>
        <w:rPr>
          <w:spacing w:val="-4"/>
          <w:sz w:val="24"/>
        </w:rPr>
        <w:t>mid-pregnancy</w:t>
      </w:r>
      <w:r>
        <w:rPr>
          <w:spacing w:val="-7"/>
          <w:sz w:val="24"/>
        </w:rPr>
        <w:t> </w:t>
      </w:r>
      <w:r>
        <w:rPr>
          <w:spacing w:val="-4"/>
          <w:sz w:val="24"/>
        </w:rPr>
        <w:t>and</w:t>
      </w:r>
      <w:r>
        <w:rPr>
          <w:spacing w:val="-11"/>
          <w:sz w:val="24"/>
        </w:rPr>
        <w:t> </w:t>
      </w:r>
      <w:r>
        <w:rPr>
          <w:spacing w:val="-4"/>
          <w:sz w:val="24"/>
        </w:rPr>
        <w:t>avoid</w:t>
      </w:r>
      <w:r>
        <w:rPr>
          <w:spacing w:val="-8"/>
          <w:sz w:val="24"/>
        </w:rPr>
        <w:t> </w:t>
      </w:r>
      <w:r>
        <w:rPr>
          <w:spacing w:val="-4"/>
          <w:sz w:val="24"/>
        </w:rPr>
        <w:t>teratogenic</w:t>
      </w:r>
      <w:r>
        <w:rPr>
          <w:spacing w:val="-7"/>
          <w:sz w:val="24"/>
        </w:rPr>
        <w:t> </w:t>
      </w:r>
      <w:r>
        <w:rPr>
          <w:spacing w:val="-4"/>
          <w:sz w:val="24"/>
        </w:rPr>
        <w:t>or </w:t>
      </w:r>
      <w:r>
        <w:rPr>
          <w:sz w:val="24"/>
        </w:rPr>
        <w:t>fetotoxic</w:t>
      </w:r>
      <w:r>
        <w:rPr>
          <w:spacing w:val="-15"/>
          <w:sz w:val="24"/>
        </w:rPr>
        <w:t> </w:t>
      </w:r>
      <w:r>
        <w:rPr>
          <w:sz w:val="24"/>
        </w:rPr>
        <w:t>agents,</w:t>
      </w:r>
      <w:r>
        <w:rPr>
          <w:spacing w:val="-15"/>
          <w:sz w:val="24"/>
        </w:rPr>
        <w:t> </w:t>
      </w:r>
      <w:r>
        <w:rPr>
          <w:sz w:val="24"/>
        </w:rPr>
        <w:t>Management</w:t>
      </w:r>
      <w:r>
        <w:rPr>
          <w:spacing w:val="-15"/>
          <w:sz w:val="24"/>
        </w:rPr>
        <w:t> </w:t>
      </w:r>
      <w:r>
        <w:rPr>
          <w:sz w:val="24"/>
        </w:rPr>
        <w:t>of</w:t>
      </w:r>
      <w:r>
        <w:rPr>
          <w:spacing w:val="-15"/>
          <w:sz w:val="24"/>
        </w:rPr>
        <w:t> </w:t>
      </w:r>
      <w:r>
        <w:rPr>
          <w:sz w:val="24"/>
        </w:rPr>
        <w:t>Eclampsia</w:t>
      </w:r>
      <w:r>
        <w:rPr>
          <w:spacing w:val="-15"/>
          <w:sz w:val="24"/>
        </w:rPr>
        <w:t> </w:t>
      </w:r>
      <w:r>
        <w:rPr>
          <w:sz w:val="24"/>
        </w:rPr>
        <w:t>&amp;</w:t>
      </w:r>
      <w:r>
        <w:rPr>
          <w:spacing w:val="-15"/>
          <w:sz w:val="24"/>
        </w:rPr>
        <w:t> </w:t>
      </w:r>
      <w:r>
        <w:rPr>
          <w:sz w:val="24"/>
        </w:rPr>
        <w:t>Preeclampsia.</w:t>
      </w:r>
    </w:p>
    <w:p>
      <w:pPr>
        <w:pStyle w:val="ListParagraph"/>
        <w:numPr>
          <w:ilvl w:val="2"/>
          <w:numId w:val="212"/>
        </w:numPr>
        <w:tabs>
          <w:tab w:pos="1170" w:val="left" w:leader="none"/>
        </w:tabs>
        <w:spacing w:line="273" w:lineRule="exact" w:before="0" w:after="0"/>
        <w:ind w:left="1170" w:right="0" w:hanging="359"/>
        <w:jc w:val="left"/>
        <w:rPr>
          <w:sz w:val="24"/>
        </w:rPr>
      </w:pPr>
      <w:r>
        <w:rPr>
          <w:spacing w:val="-4"/>
          <w:sz w:val="24"/>
        </w:rPr>
        <w:t>Case</w:t>
      </w:r>
      <w:r>
        <w:rPr>
          <w:spacing w:val="-8"/>
          <w:sz w:val="24"/>
        </w:rPr>
        <w:t> </w:t>
      </w:r>
      <w:r>
        <w:rPr>
          <w:spacing w:val="-4"/>
          <w:sz w:val="24"/>
        </w:rPr>
        <w:t>Discussion:</w:t>
      </w:r>
      <w:r>
        <w:rPr>
          <w:spacing w:val="-8"/>
          <w:sz w:val="24"/>
        </w:rPr>
        <w:t> </w:t>
      </w:r>
      <w:r>
        <w:rPr>
          <w:spacing w:val="-4"/>
          <w:sz w:val="24"/>
        </w:rPr>
        <w:t>Gestational</w:t>
      </w:r>
      <w:r>
        <w:rPr>
          <w:spacing w:val="-8"/>
          <w:sz w:val="24"/>
        </w:rPr>
        <w:t> </w:t>
      </w:r>
      <w:r>
        <w:rPr>
          <w:spacing w:val="-4"/>
          <w:sz w:val="24"/>
        </w:rPr>
        <w:t>diabetes</w:t>
      </w:r>
      <w:r>
        <w:rPr>
          <w:spacing w:val="-10"/>
          <w:sz w:val="24"/>
        </w:rPr>
        <w:t> </w:t>
      </w:r>
      <w:r>
        <w:rPr>
          <w:spacing w:val="-4"/>
          <w:sz w:val="24"/>
        </w:rPr>
        <w:t>diagnosed</w:t>
      </w:r>
      <w:r>
        <w:rPr>
          <w:spacing w:val="-8"/>
          <w:sz w:val="24"/>
        </w:rPr>
        <w:t> </w:t>
      </w:r>
      <w:r>
        <w:rPr>
          <w:spacing w:val="-4"/>
          <w:sz w:val="24"/>
        </w:rPr>
        <w:t>at</w:t>
      </w:r>
      <w:r>
        <w:rPr>
          <w:spacing w:val="-11"/>
          <w:sz w:val="24"/>
        </w:rPr>
        <w:t> </w:t>
      </w:r>
      <w:r>
        <w:rPr>
          <w:spacing w:val="-4"/>
          <w:sz w:val="24"/>
        </w:rPr>
        <w:t>28</w:t>
      </w:r>
      <w:r>
        <w:rPr>
          <w:spacing w:val="-8"/>
          <w:sz w:val="24"/>
        </w:rPr>
        <w:t> </w:t>
      </w:r>
      <w:r>
        <w:rPr>
          <w:spacing w:val="-4"/>
          <w:sz w:val="24"/>
        </w:rPr>
        <w:t>weeks</w:t>
      </w:r>
      <w:r>
        <w:rPr>
          <w:spacing w:val="-8"/>
          <w:sz w:val="24"/>
        </w:rPr>
        <w:t> </w:t>
      </w:r>
      <w:r>
        <w:rPr>
          <w:spacing w:val="-4"/>
          <w:sz w:val="24"/>
        </w:rPr>
        <w:t>of</w:t>
      </w:r>
      <w:r>
        <w:rPr>
          <w:spacing w:val="-8"/>
          <w:sz w:val="24"/>
        </w:rPr>
        <w:t> </w:t>
      </w:r>
      <w:r>
        <w:rPr>
          <w:spacing w:val="-4"/>
          <w:sz w:val="24"/>
        </w:rPr>
        <w:t>pregnancy</w:t>
      </w:r>
    </w:p>
    <w:p>
      <w:pPr>
        <w:pStyle w:val="ListParagraph"/>
        <w:numPr>
          <w:ilvl w:val="3"/>
          <w:numId w:val="212"/>
        </w:numPr>
        <w:tabs>
          <w:tab w:pos="1711" w:val="left" w:leader="none"/>
        </w:tabs>
        <w:spacing w:line="232" w:lineRule="auto" w:before="18" w:after="0"/>
        <w:ind w:left="1711" w:right="359" w:hanging="360"/>
        <w:jc w:val="left"/>
        <w:rPr>
          <w:sz w:val="24"/>
        </w:rPr>
      </w:pPr>
      <w:r>
        <w:rPr>
          <w:spacing w:val="-2"/>
          <w:sz w:val="24"/>
        </w:rPr>
        <w:t>Discuss appropriate glycemic targets and selection of safe antidiabetic agents during pregnancy.</w:t>
      </w:r>
    </w:p>
    <w:p>
      <w:pPr>
        <w:pStyle w:val="Heading5"/>
        <w:numPr>
          <w:ilvl w:val="1"/>
          <w:numId w:val="212"/>
        </w:numPr>
        <w:tabs>
          <w:tab w:pos="735" w:val="left" w:leader="none"/>
        </w:tabs>
        <w:spacing w:line="270" w:lineRule="exact" w:before="0" w:after="0"/>
        <w:ind w:left="735" w:right="0" w:hanging="284"/>
        <w:jc w:val="left"/>
      </w:pPr>
      <w:r>
        <w:rPr>
          <w:spacing w:val="-2"/>
        </w:rPr>
        <w:t>Lactation</w:t>
      </w:r>
    </w:p>
    <w:p>
      <w:pPr>
        <w:pStyle w:val="ListParagraph"/>
        <w:numPr>
          <w:ilvl w:val="0"/>
          <w:numId w:val="211"/>
        </w:numPr>
        <w:tabs>
          <w:tab w:pos="1170" w:val="left" w:leader="none"/>
        </w:tabs>
        <w:spacing w:line="273" w:lineRule="exact" w:before="0" w:after="0"/>
        <w:ind w:left="1170" w:right="0" w:hanging="359"/>
        <w:jc w:val="left"/>
        <w:rPr>
          <w:sz w:val="24"/>
        </w:rPr>
      </w:pPr>
      <w:r>
        <w:rPr>
          <w:spacing w:val="-4"/>
          <w:sz w:val="24"/>
        </w:rPr>
        <w:t>Case</w:t>
      </w:r>
      <w:r>
        <w:rPr>
          <w:spacing w:val="-3"/>
          <w:sz w:val="24"/>
        </w:rPr>
        <w:t> </w:t>
      </w:r>
      <w:r>
        <w:rPr>
          <w:spacing w:val="-4"/>
          <w:sz w:val="24"/>
        </w:rPr>
        <w:t>Discussion:</w:t>
      </w:r>
      <w:r>
        <w:rPr>
          <w:spacing w:val="-3"/>
          <w:sz w:val="24"/>
        </w:rPr>
        <w:t> </w:t>
      </w:r>
      <w:r>
        <w:rPr>
          <w:spacing w:val="-4"/>
          <w:sz w:val="24"/>
        </w:rPr>
        <w:t>Mother</w:t>
      </w:r>
      <w:r>
        <w:rPr>
          <w:spacing w:val="-1"/>
          <w:sz w:val="24"/>
        </w:rPr>
        <w:t> </w:t>
      </w:r>
      <w:r>
        <w:rPr>
          <w:spacing w:val="-4"/>
          <w:sz w:val="24"/>
        </w:rPr>
        <w:t>with postpartum</w:t>
      </w:r>
      <w:r>
        <w:rPr>
          <w:spacing w:val="-3"/>
          <w:sz w:val="24"/>
        </w:rPr>
        <w:t> </w:t>
      </w:r>
      <w:r>
        <w:rPr>
          <w:spacing w:val="-4"/>
          <w:sz w:val="24"/>
        </w:rPr>
        <w:t>infection needing</w:t>
      </w:r>
      <w:r>
        <w:rPr>
          <w:spacing w:val="-3"/>
          <w:sz w:val="24"/>
        </w:rPr>
        <w:t> </w:t>
      </w:r>
      <w:r>
        <w:rPr>
          <w:spacing w:val="-4"/>
          <w:sz w:val="24"/>
        </w:rPr>
        <w:t>antibiotic</w:t>
      </w:r>
      <w:r>
        <w:rPr>
          <w:spacing w:val="-3"/>
          <w:sz w:val="24"/>
        </w:rPr>
        <w:t> </w:t>
      </w:r>
      <w:r>
        <w:rPr>
          <w:spacing w:val="-4"/>
          <w:sz w:val="24"/>
        </w:rPr>
        <w:t>therapy</w:t>
      </w:r>
    </w:p>
    <w:p>
      <w:pPr>
        <w:pStyle w:val="ListParagraph"/>
        <w:numPr>
          <w:ilvl w:val="0"/>
          <w:numId w:val="213"/>
        </w:numPr>
        <w:tabs>
          <w:tab w:pos="1711" w:val="left" w:leader="none"/>
        </w:tabs>
        <w:spacing w:line="232" w:lineRule="auto" w:before="19" w:after="0"/>
        <w:ind w:left="1711" w:right="359" w:hanging="360"/>
        <w:jc w:val="left"/>
        <w:rPr>
          <w:sz w:val="24"/>
        </w:rPr>
      </w:pPr>
      <w:r>
        <w:rPr>
          <w:sz w:val="24"/>
        </w:rPr>
        <w:t>Analyze</w:t>
      </w:r>
      <w:r>
        <w:rPr>
          <w:spacing w:val="-6"/>
          <w:sz w:val="24"/>
        </w:rPr>
        <w:t> </w:t>
      </w:r>
      <w:r>
        <w:rPr>
          <w:sz w:val="24"/>
        </w:rPr>
        <w:t>which</w:t>
      </w:r>
      <w:r>
        <w:rPr>
          <w:spacing w:val="-6"/>
          <w:sz w:val="24"/>
        </w:rPr>
        <w:t> </w:t>
      </w:r>
      <w:r>
        <w:rPr>
          <w:sz w:val="24"/>
        </w:rPr>
        <w:t>antibiotics</w:t>
      </w:r>
      <w:r>
        <w:rPr>
          <w:spacing w:val="-6"/>
          <w:sz w:val="24"/>
        </w:rPr>
        <w:t> </w:t>
      </w:r>
      <w:r>
        <w:rPr>
          <w:sz w:val="24"/>
        </w:rPr>
        <w:t>are</w:t>
      </w:r>
      <w:r>
        <w:rPr>
          <w:spacing w:val="-6"/>
          <w:sz w:val="24"/>
        </w:rPr>
        <w:t> </w:t>
      </w:r>
      <w:r>
        <w:rPr>
          <w:sz w:val="24"/>
        </w:rPr>
        <w:t>safe</w:t>
      </w:r>
      <w:r>
        <w:rPr>
          <w:spacing w:val="-6"/>
          <w:sz w:val="24"/>
        </w:rPr>
        <w:t> </w:t>
      </w:r>
      <w:r>
        <w:rPr>
          <w:sz w:val="24"/>
        </w:rPr>
        <w:t>during</w:t>
      </w:r>
      <w:r>
        <w:rPr>
          <w:spacing w:val="-6"/>
          <w:sz w:val="24"/>
        </w:rPr>
        <w:t> </w:t>
      </w:r>
      <w:r>
        <w:rPr>
          <w:sz w:val="24"/>
        </w:rPr>
        <w:t>breastfeeding</w:t>
      </w:r>
      <w:r>
        <w:rPr>
          <w:spacing w:val="-6"/>
          <w:sz w:val="24"/>
        </w:rPr>
        <w:t> </w:t>
      </w:r>
      <w:r>
        <w:rPr>
          <w:sz w:val="24"/>
        </w:rPr>
        <w:t>and</w:t>
      </w:r>
      <w:r>
        <w:rPr>
          <w:spacing w:val="-6"/>
          <w:sz w:val="24"/>
        </w:rPr>
        <w:t> </w:t>
      </w:r>
      <w:r>
        <w:rPr>
          <w:sz w:val="24"/>
        </w:rPr>
        <w:t>how</w:t>
      </w:r>
      <w:r>
        <w:rPr>
          <w:spacing w:val="-5"/>
          <w:sz w:val="24"/>
        </w:rPr>
        <w:t> </w:t>
      </w:r>
      <w:r>
        <w:rPr>
          <w:sz w:val="24"/>
        </w:rPr>
        <w:t>to</w:t>
      </w:r>
      <w:r>
        <w:rPr>
          <w:spacing w:val="-6"/>
          <w:sz w:val="24"/>
        </w:rPr>
        <w:t> </w:t>
      </w:r>
      <w:r>
        <w:rPr>
          <w:sz w:val="24"/>
        </w:rPr>
        <w:t>minimize</w:t>
      </w:r>
      <w:r>
        <w:rPr>
          <w:spacing w:val="-5"/>
          <w:sz w:val="24"/>
        </w:rPr>
        <w:t> </w:t>
      </w:r>
      <w:r>
        <w:rPr>
          <w:sz w:val="24"/>
        </w:rPr>
        <w:t>infant drug exposure.</w:t>
      </w:r>
    </w:p>
    <w:p>
      <w:pPr>
        <w:pStyle w:val="ListParagraph"/>
        <w:numPr>
          <w:ilvl w:val="0"/>
          <w:numId w:val="211"/>
        </w:numPr>
        <w:tabs>
          <w:tab w:pos="1170" w:val="left" w:leader="none"/>
        </w:tabs>
        <w:spacing w:line="273" w:lineRule="exact" w:before="0" w:after="0"/>
        <w:ind w:left="1170" w:right="0" w:hanging="359"/>
        <w:jc w:val="left"/>
        <w:rPr>
          <w:sz w:val="24"/>
        </w:rPr>
      </w:pPr>
      <w:r>
        <w:rPr>
          <w:spacing w:val="-2"/>
          <w:sz w:val="24"/>
        </w:rPr>
        <w:t>Case</w:t>
      </w:r>
      <w:r>
        <w:rPr>
          <w:spacing w:val="-8"/>
          <w:sz w:val="24"/>
        </w:rPr>
        <w:t> </w:t>
      </w:r>
      <w:r>
        <w:rPr>
          <w:spacing w:val="-2"/>
          <w:sz w:val="24"/>
        </w:rPr>
        <w:t>Discussion:</w:t>
      </w:r>
      <w:r>
        <w:rPr>
          <w:spacing w:val="-8"/>
          <w:sz w:val="24"/>
        </w:rPr>
        <w:t> </w:t>
      </w:r>
      <w:r>
        <w:rPr>
          <w:spacing w:val="-2"/>
          <w:sz w:val="24"/>
        </w:rPr>
        <w:t>Postpartum</w:t>
      </w:r>
      <w:r>
        <w:rPr>
          <w:spacing w:val="-7"/>
          <w:sz w:val="24"/>
        </w:rPr>
        <w:t> </w:t>
      </w:r>
      <w:r>
        <w:rPr>
          <w:spacing w:val="-2"/>
          <w:sz w:val="24"/>
        </w:rPr>
        <w:t>mother</w:t>
      </w:r>
      <w:r>
        <w:rPr>
          <w:spacing w:val="-9"/>
          <w:sz w:val="24"/>
        </w:rPr>
        <w:t> </w:t>
      </w:r>
      <w:r>
        <w:rPr>
          <w:spacing w:val="-2"/>
          <w:sz w:val="24"/>
        </w:rPr>
        <w:t>on</w:t>
      </w:r>
      <w:r>
        <w:rPr>
          <w:spacing w:val="-8"/>
          <w:sz w:val="24"/>
        </w:rPr>
        <w:t> </w:t>
      </w:r>
      <w:r>
        <w:rPr>
          <w:spacing w:val="-2"/>
          <w:sz w:val="24"/>
        </w:rPr>
        <w:t>antidepressants</w:t>
      </w:r>
    </w:p>
    <w:p>
      <w:pPr>
        <w:pStyle w:val="ListParagraph"/>
        <w:numPr>
          <w:ilvl w:val="0"/>
          <w:numId w:val="214"/>
        </w:numPr>
        <w:tabs>
          <w:tab w:pos="1711" w:val="left" w:leader="none"/>
        </w:tabs>
        <w:spacing w:line="232" w:lineRule="auto" w:before="18" w:after="0"/>
        <w:ind w:left="1711" w:right="359" w:hanging="360"/>
        <w:jc w:val="left"/>
        <w:rPr>
          <w:sz w:val="24"/>
        </w:rPr>
      </w:pPr>
      <w:r>
        <w:rPr>
          <w:spacing w:val="-2"/>
          <w:sz w:val="24"/>
        </w:rPr>
        <w:t>Discuss</w:t>
      </w:r>
      <w:r>
        <w:rPr>
          <w:spacing w:val="-11"/>
          <w:sz w:val="24"/>
        </w:rPr>
        <w:t> </w:t>
      </w:r>
      <w:r>
        <w:rPr>
          <w:spacing w:val="-2"/>
          <w:sz w:val="24"/>
        </w:rPr>
        <w:t>antidepressant</w:t>
      </w:r>
      <w:r>
        <w:rPr>
          <w:spacing w:val="-11"/>
          <w:sz w:val="24"/>
        </w:rPr>
        <w:t> </w:t>
      </w:r>
      <w:r>
        <w:rPr>
          <w:spacing w:val="-2"/>
          <w:sz w:val="24"/>
        </w:rPr>
        <w:t>safety</w:t>
      </w:r>
      <w:r>
        <w:rPr>
          <w:spacing w:val="-10"/>
          <w:sz w:val="24"/>
        </w:rPr>
        <w:t> </w:t>
      </w:r>
      <w:r>
        <w:rPr>
          <w:spacing w:val="-2"/>
          <w:sz w:val="24"/>
        </w:rPr>
        <w:t>during</w:t>
      </w:r>
      <w:r>
        <w:rPr>
          <w:spacing w:val="-10"/>
          <w:sz w:val="24"/>
        </w:rPr>
        <w:t> </w:t>
      </w:r>
      <w:r>
        <w:rPr>
          <w:spacing w:val="-2"/>
          <w:sz w:val="24"/>
        </w:rPr>
        <w:t>lactation</w:t>
      </w:r>
      <w:r>
        <w:rPr>
          <w:spacing w:val="-11"/>
          <w:sz w:val="24"/>
        </w:rPr>
        <w:t> </w:t>
      </w:r>
      <w:r>
        <w:rPr>
          <w:spacing w:val="-2"/>
          <w:sz w:val="24"/>
        </w:rPr>
        <w:t>and</w:t>
      </w:r>
      <w:r>
        <w:rPr>
          <w:spacing w:val="-11"/>
          <w:sz w:val="24"/>
        </w:rPr>
        <w:t> </w:t>
      </w:r>
      <w:r>
        <w:rPr>
          <w:spacing w:val="-2"/>
          <w:sz w:val="24"/>
        </w:rPr>
        <w:t>the</w:t>
      </w:r>
      <w:r>
        <w:rPr>
          <w:spacing w:val="-10"/>
          <w:sz w:val="24"/>
        </w:rPr>
        <w:t> </w:t>
      </w:r>
      <w:r>
        <w:rPr>
          <w:spacing w:val="-2"/>
          <w:sz w:val="24"/>
        </w:rPr>
        <w:t>risk-benefit</w:t>
      </w:r>
      <w:r>
        <w:rPr>
          <w:spacing w:val="-11"/>
          <w:sz w:val="24"/>
        </w:rPr>
        <w:t> </w:t>
      </w:r>
      <w:r>
        <w:rPr>
          <w:spacing w:val="-2"/>
          <w:sz w:val="24"/>
        </w:rPr>
        <w:t>analysis</w:t>
      </w:r>
      <w:r>
        <w:rPr>
          <w:spacing w:val="-11"/>
          <w:sz w:val="24"/>
        </w:rPr>
        <w:t> </w:t>
      </w:r>
      <w:r>
        <w:rPr>
          <w:spacing w:val="-2"/>
          <w:sz w:val="24"/>
        </w:rPr>
        <w:t>for</w:t>
      </w:r>
      <w:r>
        <w:rPr>
          <w:spacing w:val="-11"/>
          <w:sz w:val="24"/>
        </w:rPr>
        <w:t> </w:t>
      </w:r>
      <w:r>
        <w:rPr>
          <w:spacing w:val="-2"/>
          <w:sz w:val="24"/>
        </w:rPr>
        <w:t>mother </w:t>
      </w:r>
      <w:r>
        <w:rPr>
          <w:sz w:val="24"/>
        </w:rPr>
        <w:t>and infant.</w:t>
      </w:r>
    </w:p>
    <w:p>
      <w:pPr>
        <w:pStyle w:val="Heading5"/>
        <w:numPr>
          <w:ilvl w:val="1"/>
          <w:numId w:val="212"/>
        </w:numPr>
        <w:tabs>
          <w:tab w:pos="735" w:val="left" w:leader="none"/>
        </w:tabs>
        <w:spacing w:line="274" w:lineRule="exact" w:before="266" w:after="0"/>
        <w:ind w:left="735" w:right="0" w:hanging="284"/>
        <w:jc w:val="left"/>
      </w:pPr>
      <w:r>
        <w:rPr>
          <w:spacing w:val="-2"/>
        </w:rPr>
        <w:t>Pediatrics</w:t>
      </w:r>
    </w:p>
    <w:p>
      <w:pPr>
        <w:pStyle w:val="ListParagraph"/>
        <w:numPr>
          <w:ilvl w:val="0"/>
          <w:numId w:val="211"/>
        </w:numPr>
        <w:tabs>
          <w:tab w:pos="1170" w:val="left" w:leader="none"/>
        </w:tabs>
        <w:spacing w:line="274" w:lineRule="exact" w:before="0" w:after="0"/>
        <w:ind w:left="1170" w:right="0" w:hanging="359"/>
        <w:jc w:val="left"/>
        <w:rPr>
          <w:sz w:val="24"/>
        </w:rPr>
      </w:pPr>
      <w:r>
        <w:rPr>
          <w:spacing w:val="-6"/>
          <w:sz w:val="24"/>
        </w:rPr>
        <w:t>Case</w:t>
      </w:r>
      <w:r>
        <w:rPr>
          <w:spacing w:val="-1"/>
          <w:sz w:val="24"/>
        </w:rPr>
        <w:t> </w:t>
      </w:r>
      <w:r>
        <w:rPr>
          <w:spacing w:val="-6"/>
          <w:sz w:val="24"/>
        </w:rPr>
        <w:t>Discussion:</w:t>
      </w:r>
      <w:r>
        <w:rPr>
          <w:spacing w:val="-1"/>
          <w:sz w:val="24"/>
        </w:rPr>
        <w:t> </w:t>
      </w:r>
      <w:r>
        <w:rPr>
          <w:spacing w:val="-6"/>
          <w:sz w:val="24"/>
        </w:rPr>
        <w:t>Febrile</w:t>
      </w:r>
      <w:r>
        <w:rPr>
          <w:spacing w:val="-1"/>
          <w:sz w:val="24"/>
        </w:rPr>
        <w:t> </w:t>
      </w:r>
      <w:r>
        <w:rPr>
          <w:spacing w:val="-6"/>
          <w:sz w:val="24"/>
        </w:rPr>
        <w:t>seizures</w:t>
      </w:r>
      <w:r>
        <w:rPr>
          <w:spacing w:val="-1"/>
          <w:sz w:val="24"/>
        </w:rPr>
        <w:t> </w:t>
      </w:r>
      <w:r>
        <w:rPr>
          <w:spacing w:val="-6"/>
          <w:sz w:val="24"/>
        </w:rPr>
        <w:t>in</w:t>
      </w:r>
      <w:r>
        <w:rPr>
          <w:spacing w:val="-2"/>
          <w:sz w:val="24"/>
        </w:rPr>
        <w:t> </w:t>
      </w:r>
      <w:r>
        <w:rPr>
          <w:spacing w:val="-6"/>
          <w:sz w:val="24"/>
        </w:rPr>
        <w:t>a</w:t>
      </w:r>
      <w:r>
        <w:rPr>
          <w:spacing w:val="-1"/>
          <w:sz w:val="24"/>
        </w:rPr>
        <w:t> </w:t>
      </w:r>
      <w:r>
        <w:rPr>
          <w:spacing w:val="-6"/>
          <w:sz w:val="24"/>
        </w:rPr>
        <w:t>2-year-old</w:t>
      </w:r>
      <w:r>
        <w:rPr>
          <w:spacing w:val="-1"/>
          <w:sz w:val="24"/>
        </w:rPr>
        <w:t> </w:t>
      </w:r>
      <w:r>
        <w:rPr>
          <w:spacing w:val="-6"/>
          <w:sz w:val="24"/>
        </w:rPr>
        <w:t>child</w:t>
      </w:r>
    </w:p>
    <w:p>
      <w:pPr>
        <w:pStyle w:val="ListParagraph"/>
        <w:numPr>
          <w:ilvl w:val="0"/>
          <w:numId w:val="215"/>
        </w:numPr>
        <w:tabs>
          <w:tab w:pos="1711" w:val="left" w:leader="none"/>
        </w:tabs>
        <w:spacing w:line="232" w:lineRule="auto" w:before="19" w:after="0"/>
        <w:ind w:left="1711" w:right="353" w:hanging="360"/>
        <w:jc w:val="left"/>
        <w:rPr>
          <w:sz w:val="24"/>
        </w:rPr>
      </w:pPr>
      <w:r>
        <w:rPr>
          <w:sz w:val="24"/>
        </w:rPr>
        <w:t>Evaluate</w:t>
      </w:r>
      <w:r>
        <w:rPr>
          <w:spacing w:val="29"/>
          <w:sz w:val="24"/>
        </w:rPr>
        <w:t> </w:t>
      </w:r>
      <w:r>
        <w:rPr>
          <w:sz w:val="24"/>
        </w:rPr>
        <w:t>appropriate</w:t>
      </w:r>
      <w:r>
        <w:rPr>
          <w:spacing w:val="29"/>
          <w:sz w:val="24"/>
        </w:rPr>
        <w:t> </w:t>
      </w:r>
      <w:r>
        <w:rPr>
          <w:sz w:val="24"/>
        </w:rPr>
        <w:t>antipyretic</w:t>
      </w:r>
      <w:r>
        <w:rPr>
          <w:spacing w:val="29"/>
          <w:sz w:val="24"/>
        </w:rPr>
        <w:t> </w:t>
      </w:r>
      <w:r>
        <w:rPr>
          <w:sz w:val="24"/>
        </w:rPr>
        <w:t>and</w:t>
      </w:r>
      <w:r>
        <w:rPr>
          <w:spacing w:val="28"/>
          <w:sz w:val="24"/>
        </w:rPr>
        <w:t> </w:t>
      </w:r>
      <w:r>
        <w:rPr>
          <w:sz w:val="24"/>
        </w:rPr>
        <w:t>anticonvulsant</w:t>
      </w:r>
      <w:r>
        <w:rPr>
          <w:spacing w:val="28"/>
          <w:sz w:val="24"/>
        </w:rPr>
        <w:t> </w:t>
      </w:r>
      <w:r>
        <w:rPr>
          <w:sz w:val="24"/>
        </w:rPr>
        <w:t>use,</w:t>
      </w:r>
      <w:r>
        <w:rPr>
          <w:spacing w:val="30"/>
          <w:sz w:val="24"/>
        </w:rPr>
        <w:t> </w:t>
      </w:r>
      <w:r>
        <w:rPr>
          <w:sz w:val="24"/>
        </w:rPr>
        <w:t>considering</w:t>
      </w:r>
      <w:r>
        <w:rPr>
          <w:spacing w:val="29"/>
          <w:sz w:val="24"/>
        </w:rPr>
        <w:t> </w:t>
      </w:r>
      <w:r>
        <w:rPr>
          <w:sz w:val="24"/>
        </w:rPr>
        <w:t>age-specific dosing and safety.</w:t>
      </w:r>
    </w:p>
    <w:p>
      <w:pPr>
        <w:pStyle w:val="ListParagraph"/>
        <w:numPr>
          <w:ilvl w:val="0"/>
          <w:numId w:val="211"/>
        </w:numPr>
        <w:tabs>
          <w:tab w:pos="1170" w:val="left" w:leader="none"/>
        </w:tabs>
        <w:spacing w:line="273" w:lineRule="exact" w:before="0" w:after="0"/>
        <w:ind w:left="1170" w:right="0" w:hanging="359"/>
        <w:jc w:val="left"/>
        <w:rPr>
          <w:sz w:val="24"/>
        </w:rPr>
      </w:pPr>
      <w:r>
        <w:rPr>
          <w:spacing w:val="-6"/>
          <w:sz w:val="24"/>
        </w:rPr>
        <w:t>Case</w:t>
      </w:r>
      <w:r>
        <w:rPr>
          <w:sz w:val="24"/>
        </w:rPr>
        <w:t> </w:t>
      </w:r>
      <w:r>
        <w:rPr>
          <w:spacing w:val="-6"/>
          <w:sz w:val="24"/>
        </w:rPr>
        <w:t>Discussion:</w:t>
      </w:r>
      <w:r>
        <w:rPr>
          <w:sz w:val="24"/>
        </w:rPr>
        <w:t> </w:t>
      </w:r>
      <w:r>
        <w:rPr>
          <w:spacing w:val="-6"/>
          <w:sz w:val="24"/>
        </w:rPr>
        <w:t>Asthma</w:t>
      </w:r>
      <w:r>
        <w:rPr>
          <w:sz w:val="24"/>
        </w:rPr>
        <w:t> </w:t>
      </w:r>
      <w:r>
        <w:rPr>
          <w:spacing w:val="-6"/>
          <w:sz w:val="24"/>
        </w:rPr>
        <w:t>exacerbation</w:t>
      </w:r>
      <w:r>
        <w:rPr>
          <w:spacing w:val="-1"/>
          <w:sz w:val="24"/>
        </w:rPr>
        <w:t> </w:t>
      </w:r>
      <w:r>
        <w:rPr>
          <w:spacing w:val="-6"/>
          <w:sz w:val="24"/>
        </w:rPr>
        <w:t>in</w:t>
      </w:r>
      <w:r>
        <w:rPr>
          <w:sz w:val="24"/>
        </w:rPr>
        <w:t> </w:t>
      </w:r>
      <w:r>
        <w:rPr>
          <w:spacing w:val="-6"/>
          <w:sz w:val="24"/>
        </w:rPr>
        <w:t>a</w:t>
      </w:r>
      <w:r>
        <w:rPr>
          <w:sz w:val="24"/>
        </w:rPr>
        <w:t> </w:t>
      </w:r>
      <w:r>
        <w:rPr>
          <w:spacing w:val="-6"/>
          <w:sz w:val="24"/>
        </w:rPr>
        <w:t>6-year-old</w:t>
      </w:r>
      <w:r>
        <w:rPr>
          <w:sz w:val="24"/>
        </w:rPr>
        <w:t> </w:t>
      </w:r>
      <w:r>
        <w:rPr>
          <w:spacing w:val="-6"/>
          <w:sz w:val="24"/>
        </w:rPr>
        <w:t>child</w:t>
      </w:r>
    </w:p>
    <w:p>
      <w:pPr>
        <w:pStyle w:val="ListParagraph"/>
        <w:numPr>
          <w:ilvl w:val="0"/>
          <w:numId w:val="216"/>
        </w:numPr>
        <w:tabs>
          <w:tab w:pos="1711" w:val="left" w:leader="none"/>
        </w:tabs>
        <w:spacing w:line="235" w:lineRule="auto" w:before="14" w:after="0"/>
        <w:ind w:left="1711" w:right="359" w:hanging="360"/>
        <w:jc w:val="left"/>
        <w:rPr>
          <w:sz w:val="24"/>
        </w:rPr>
      </w:pPr>
      <w:r>
        <w:rPr>
          <w:sz w:val="24"/>
        </w:rPr>
        <w:t>Discuss</w:t>
      </w:r>
      <w:r>
        <w:rPr>
          <w:spacing w:val="20"/>
          <w:sz w:val="24"/>
        </w:rPr>
        <w:t> </w:t>
      </w:r>
      <w:r>
        <w:rPr>
          <w:sz w:val="24"/>
        </w:rPr>
        <w:t>age-appropriate</w:t>
      </w:r>
      <w:r>
        <w:rPr>
          <w:spacing w:val="22"/>
          <w:sz w:val="24"/>
        </w:rPr>
        <w:t> </w:t>
      </w:r>
      <w:r>
        <w:rPr>
          <w:sz w:val="24"/>
        </w:rPr>
        <w:t>bronchodilator</w:t>
      </w:r>
      <w:r>
        <w:rPr>
          <w:spacing w:val="20"/>
          <w:sz w:val="24"/>
        </w:rPr>
        <w:t> </w:t>
      </w:r>
      <w:r>
        <w:rPr>
          <w:sz w:val="24"/>
        </w:rPr>
        <w:t>and</w:t>
      </w:r>
      <w:r>
        <w:rPr>
          <w:spacing w:val="21"/>
          <w:sz w:val="24"/>
        </w:rPr>
        <w:t> </w:t>
      </w:r>
      <w:r>
        <w:rPr>
          <w:sz w:val="24"/>
        </w:rPr>
        <w:t>steroid</w:t>
      </w:r>
      <w:r>
        <w:rPr>
          <w:spacing w:val="20"/>
          <w:sz w:val="24"/>
        </w:rPr>
        <w:t> </w:t>
      </w:r>
      <w:r>
        <w:rPr>
          <w:sz w:val="24"/>
        </w:rPr>
        <w:t>use</w:t>
      </w:r>
      <w:r>
        <w:rPr>
          <w:spacing w:val="22"/>
          <w:sz w:val="24"/>
        </w:rPr>
        <w:t> </w:t>
      </w:r>
      <w:r>
        <w:rPr>
          <w:sz w:val="24"/>
        </w:rPr>
        <w:t>in</w:t>
      </w:r>
      <w:r>
        <w:rPr>
          <w:spacing w:val="21"/>
          <w:sz w:val="24"/>
        </w:rPr>
        <w:t> </w:t>
      </w:r>
      <w:r>
        <w:rPr>
          <w:sz w:val="24"/>
        </w:rPr>
        <w:t>acute</w:t>
      </w:r>
      <w:r>
        <w:rPr>
          <w:spacing w:val="22"/>
          <w:sz w:val="24"/>
        </w:rPr>
        <w:t> </w:t>
      </w:r>
      <w:r>
        <w:rPr>
          <w:sz w:val="24"/>
        </w:rPr>
        <w:t>and</w:t>
      </w:r>
      <w:r>
        <w:rPr>
          <w:spacing w:val="21"/>
          <w:sz w:val="24"/>
        </w:rPr>
        <w:t> </w:t>
      </w:r>
      <w:r>
        <w:rPr>
          <w:sz w:val="24"/>
        </w:rPr>
        <w:t>maintenance </w:t>
      </w:r>
      <w:r>
        <w:rPr>
          <w:spacing w:val="-2"/>
          <w:sz w:val="24"/>
        </w:rPr>
        <w:t>therapy.</w:t>
      </w:r>
    </w:p>
    <w:p>
      <w:pPr>
        <w:pStyle w:val="ListParagraph"/>
        <w:numPr>
          <w:ilvl w:val="0"/>
          <w:numId w:val="211"/>
        </w:numPr>
        <w:tabs>
          <w:tab w:pos="1170" w:val="left" w:leader="none"/>
        </w:tabs>
        <w:spacing w:line="270" w:lineRule="exact" w:before="0" w:after="0"/>
        <w:ind w:left="1170" w:right="0" w:hanging="359"/>
        <w:jc w:val="left"/>
        <w:rPr>
          <w:sz w:val="24"/>
        </w:rPr>
      </w:pPr>
      <w:r>
        <w:rPr>
          <w:spacing w:val="-4"/>
          <w:sz w:val="24"/>
        </w:rPr>
        <w:t>Case</w:t>
      </w:r>
      <w:r>
        <w:rPr>
          <w:spacing w:val="-7"/>
          <w:sz w:val="24"/>
        </w:rPr>
        <w:t> </w:t>
      </w:r>
      <w:r>
        <w:rPr>
          <w:spacing w:val="-4"/>
          <w:sz w:val="24"/>
        </w:rPr>
        <w:t>Discussion:</w:t>
      </w:r>
      <w:r>
        <w:rPr>
          <w:spacing w:val="-7"/>
          <w:sz w:val="24"/>
        </w:rPr>
        <w:t> </w:t>
      </w:r>
      <w:r>
        <w:rPr>
          <w:spacing w:val="-4"/>
          <w:sz w:val="24"/>
        </w:rPr>
        <w:t>Antibiotic</w:t>
      </w:r>
      <w:r>
        <w:rPr>
          <w:spacing w:val="-7"/>
          <w:sz w:val="24"/>
        </w:rPr>
        <w:t> </w:t>
      </w:r>
      <w:r>
        <w:rPr>
          <w:spacing w:val="-4"/>
          <w:sz w:val="24"/>
        </w:rPr>
        <w:t>use</w:t>
      </w:r>
      <w:r>
        <w:rPr>
          <w:spacing w:val="-7"/>
          <w:sz w:val="24"/>
        </w:rPr>
        <w:t> </w:t>
      </w:r>
      <w:r>
        <w:rPr>
          <w:spacing w:val="-4"/>
          <w:sz w:val="24"/>
        </w:rPr>
        <w:t>in</w:t>
      </w:r>
      <w:r>
        <w:rPr>
          <w:spacing w:val="-7"/>
          <w:sz w:val="24"/>
        </w:rPr>
        <w:t> </w:t>
      </w:r>
      <w:r>
        <w:rPr>
          <w:spacing w:val="-4"/>
          <w:sz w:val="24"/>
        </w:rPr>
        <w:t>acute</w:t>
      </w:r>
      <w:r>
        <w:rPr>
          <w:spacing w:val="-7"/>
          <w:sz w:val="24"/>
        </w:rPr>
        <w:t> </w:t>
      </w:r>
      <w:r>
        <w:rPr>
          <w:spacing w:val="-4"/>
          <w:sz w:val="24"/>
        </w:rPr>
        <w:t>otitis</w:t>
      </w:r>
      <w:r>
        <w:rPr>
          <w:spacing w:val="-8"/>
          <w:sz w:val="24"/>
        </w:rPr>
        <w:t> </w:t>
      </w:r>
      <w:r>
        <w:rPr>
          <w:spacing w:val="-4"/>
          <w:sz w:val="24"/>
        </w:rPr>
        <w:t>media</w:t>
      </w:r>
      <w:r>
        <w:rPr>
          <w:spacing w:val="-8"/>
          <w:sz w:val="24"/>
        </w:rPr>
        <w:t> </w:t>
      </w:r>
      <w:r>
        <w:rPr>
          <w:spacing w:val="-4"/>
          <w:sz w:val="24"/>
        </w:rPr>
        <w:t>in</w:t>
      </w:r>
      <w:r>
        <w:rPr>
          <w:spacing w:val="-7"/>
          <w:sz w:val="24"/>
        </w:rPr>
        <w:t> </w:t>
      </w:r>
      <w:r>
        <w:rPr>
          <w:spacing w:val="-4"/>
          <w:sz w:val="24"/>
        </w:rPr>
        <w:t>children</w:t>
      </w:r>
    </w:p>
    <w:p>
      <w:pPr>
        <w:pStyle w:val="ListParagraph"/>
        <w:numPr>
          <w:ilvl w:val="0"/>
          <w:numId w:val="217"/>
        </w:numPr>
        <w:tabs>
          <w:tab w:pos="1711" w:val="left" w:leader="none"/>
        </w:tabs>
        <w:spacing w:line="235" w:lineRule="auto" w:before="17" w:after="0"/>
        <w:ind w:left="1711" w:right="354" w:hanging="360"/>
        <w:jc w:val="left"/>
        <w:rPr>
          <w:sz w:val="24"/>
        </w:rPr>
      </w:pPr>
      <w:r>
        <w:rPr>
          <w:sz w:val="24"/>
        </w:rPr>
        <w:t>Identify</w:t>
      </w:r>
      <w:r>
        <w:rPr>
          <w:spacing w:val="33"/>
          <w:sz w:val="24"/>
        </w:rPr>
        <w:t> </w:t>
      </w:r>
      <w:r>
        <w:rPr>
          <w:sz w:val="24"/>
        </w:rPr>
        <w:t>appropriate</w:t>
      </w:r>
      <w:r>
        <w:rPr>
          <w:spacing w:val="33"/>
          <w:sz w:val="24"/>
        </w:rPr>
        <w:t> </w:t>
      </w:r>
      <w:r>
        <w:rPr>
          <w:sz w:val="24"/>
        </w:rPr>
        <w:t>empirical</w:t>
      </w:r>
      <w:r>
        <w:rPr>
          <w:spacing w:val="32"/>
          <w:sz w:val="24"/>
        </w:rPr>
        <w:t> </w:t>
      </w:r>
      <w:r>
        <w:rPr>
          <w:sz w:val="24"/>
        </w:rPr>
        <w:t>antibiotic</w:t>
      </w:r>
      <w:r>
        <w:rPr>
          <w:spacing w:val="30"/>
          <w:sz w:val="24"/>
        </w:rPr>
        <w:t> </w:t>
      </w:r>
      <w:r>
        <w:rPr>
          <w:sz w:val="24"/>
        </w:rPr>
        <w:t>therapy</w:t>
      </w:r>
      <w:r>
        <w:rPr>
          <w:spacing w:val="31"/>
          <w:sz w:val="24"/>
        </w:rPr>
        <w:t> </w:t>
      </w:r>
      <w:r>
        <w:rPr>
          <w:sz w:val="24"/>
        </w:rPr>
        <w:t>and</w:t>
      </w:r>
      <w:r>
        <w:rPr>
          <w:spacing w:val="32"/>
          <w:sz w:val="24"/>
        </w:rPr>
        <w:t> </w:t>
      </w:r>
      <w:r>
        <w:rPr>
          <w:sz w:val="24"/>
        </w:rPr>
        <w:t>the</w:t>
      </w:r>
      <w:r>
        <w:rPr>
          <w:spacing w:val="32"/>
          <w:sz w:val="24"/>
        </w:rPr>
        <w:t> </w:t>
      </w:r>
      <w:r>
        <w:rPr>
          <w:sz w:val="24"/>
        </w:rPr>
        <w:t>importance</w:t>
      </w:r>
      <w:r>
        <w:rPr>
          <w:spacing w:val="31"/>
          <w:sz w:val="24"/>
        </w:rPr>
        <w:t> </w:t>
      </w:r>
      <w:r>
        <w:rPr>
          <w:sz w:val="24"/>
        </w:rPr>
        <w:t>of</w:t>
      </w:r>
      <w:r>
        <w:rPr>
          <w:spacing w:val="33"/>
          <w:sz w:val="24"/>
        </w:rPr>
        <w:t> </w:t>
      </w:r>
      <w:r>
        <w:rPr>
          <w:sz w:val="24"/>
        </w:rPr>
        <w:t>avoiding </w:t>
      </w:r>
      <w:r>
        <w:rPr>
          <w:spacing w:val="-2"/>
          <w:sz w:val="24"/>
        </w:rPr>
        <w:t>overuse.</w:t>
      </w:r>
    </w:p>
    <w:p>
      <w:pPr>
        <w:pStyle w:val="Heading5"/>
        <w:numPr>
          <w:ilvl w:val="1"/>
          <w:numId w:val="212"/>
        </w:numPr>
        <w:tabs>
          <w:tab w:pos="758" w:val="left" w:leader="none"/>
        </w:tabs>
        <w:spacing w:line="272" w:lineRule="exact" w:before="265" w:after="0"/>
        <w:ind w:left="758" w:right="0" w:hanging="307"/>
        <w:jc w:val="left"/>
      </w:pPr>
      <w:r>
        <w:rPr>
          <w:spacing w:val="-2"/>
        </w:rPr>
        <w:t>Geriatrics</w:t>
      </w:r>
    </w:p>
    <w:p>
      <w:pPr>
        <w:pStyle w:val="ListParagraph"/>
        <w:numPr>
          <w:ilvl w:val="0"/>
          <w:numId w:val="211"/>
        </w:numPr>
        <w:tabs>
          <w:tab w:pos="1169" w:val="left" w:leader="none"/>
          <w:tab w:pos="1171" w:val="left" w:leader="none"/>
        </w:tabs>
        <w:spacing w:line="235" w:lineRule="auto" w:before="0" w:after="0"/>
        <w:ind w:left="1171" w:right="356" w:hanging="360"/>
        <w:jc w:val="left"/>
        <w:rPr>
          <w:sz w:val="24"/>
        </w:rPr>
      </w:pPr>
      <w:r>
        <w:rPr>
          <w:spacing w:val="-2"/>
          <w:sz w:val="24"/>
        </w:rPr>
        <w:t>Case</w:t>
      </w:r>
      <w:r>
        <w:rPr>
          <w:spacing w:val="11"/>
          <w:sz w:val="24"/>
        </w:rPr>
        <w:t> </w:t>
      </w:r>
      <w:r>
        <w:rPr>
          <w:spacing w:val="-2"/>
          <w:sz w:val="24"/>
        </w:rPr>
        <w:t>Discussion:</w:t>
      </w:r>
      <w:r>
        <w:rPr>
          <w:spacing w:val="11"/>
          <w:sz w:val="24"/>
        </w:rPr>
        <w:t> </w:t>
      </w:r>
      <w:r>
        <w:rPr>
          <w:spacing w:val="-2"/>
          <w:sz w:val="24"/>
        </w:rPr>
        <w:t>Polypharmacy</w:t>
      </w:r>
      <w:r>
        <w:rPr>
          <w:spacing w:val="12"/>
          <w:sz w:val="24"/>
        </w:rPr>
        <w:t> </w:t>
      </w:r>
      <w:r>
        <w:rPr>
          <w:spacing w:val="-2"/>
          <w:sz w:val="24"/>
        </w:rPr>
        <w:t>in</w:t>
      </w:r>
      <w:r>
        <w:rPr>
          <w:spacing w:val="9"/>
          <w:sz w:val="24"/>
        </w:rPr>
        <w:t> </w:t>
      </w:r>
      <w:r>
        <w:rPr>
          <w:spacing w:val="-2"/>
          <w:sz w:val="24"/>
        </w:rPr>
        <w:t>a</w:t>
      </w:r>
      <w:r>
        <w:rPr>
          <w:spacing w:val="11"/>
          <w:sz w:val="24"/>
        </w:rPr>
        <w:t> </w:t>
      </w:r>
      <w:r>
        <w:rPr>
          <w:spacing w:val="-2"/>
          <w:sz w:val="24"/>
        </w:rPr>
        <w:t>72-year-old</w:t>
      </w:r>
      <w:r>
        <w:rPr>
          <w:spacing w:val="11"/>
          <w:sz w:val="24"/>
        </w:rPr>
        <w:t> </w:t>
      </w:r>
      <w:r>
        <w:rPr>
          <w:spacing w:val="-2"/>
          <w:sz w:val="24"/>
        </w:rPr>
        <w:t>patient</w:t>
      </w:r>
      <w:r>
        <w:rPr>
          <w:spacing w:val="10"/>
          <w:sz w:val="24"/>
        </w:rPr>
        <w:t> </w:t>
      </w:r>
      <w:r>
        <w:rPr>
          <w:spacing w:val="-2"/>
          <w:sz w:val="24"/>
        </w:rPr>
        <w:t>with</w:t>
      </w:r>
      <w:r>
        <w:rPr>
          <w:spacing w:val="10"/>
          <w:sz w:val="24"/>
        </w:rPr>
        <w:t> </w:t>
      </w:r>
      <w:r>
        <w:rPr>
          <w:spacing w:val="-2"/>
          <w:sz w:val="24"/>
        </w:rPr>
        <w:t>diabetes,</w:t>
      </w:r>
      <w:r>
        <w:rPr>
          <w:spacing w:val="11"/>
          <w:sz w:val="24"/>
        </w:rPr>
        <w:t> </w:t>
      </w:r>
      <w:r>
        <w:rPr>
          <w:spacing w:val="-2"/>
          <w:sz w:val="24"/>
        </w:rPr>
        <w:t>hypertension,</w:t>
      </w:r>
      <w:r>
        <w:rPr>
          <w:spacing w:val="11"/>
          <w:sz w:val="24"/>
        </w:rPr>
        <w:t> </w:t>
      </w:r>
      <w:r>
        <w:rPr>
          <w:spacing w:val="-2"/>
          <w:sz w:val="24"/>
        </w:rPr>
        <w:t>and osteoarthritis</w:t>
      </w:r>
    </w:p>
    <w:p>
      <w:pPr>
        <w:pStyle w:val="ListParagraph"/>
        <w:numPr>
          <w:ilvl w:val="0"/>
          <w:numId w:val="218"/>
        </w:numPr>
        <w:tabs>
          <w:tab w:pos="1711" w:val="left" w:leader="none"/>
        </w:tabs>
        <w:spacing w:line="232" w:lineRule="auto" w:before="21" w:after="0"/>
        <w:ind w:left="1711" w:right="360" w:hanging="360"/>
        <w:jc w:val="left"/>
        <w:rPr>
          <w:sz w:val="24"/>
        </w:rPr>
      </w:pPr>
      <w:r>
        <w:rPr>
          <w:sz w:val="24"/>
        </w:rPr>
        <w:t>Discuss</w:t>
      </w:r>
      <w:r>
        <w:rPr>
          <w:spacing w:val="-10"/>
          <w:sz w:val="24"/>
        </w:rPr>
        <w:t> </w:t>
      </w:r>
      <w:r>
        <w:rPr>
          <w:sz w:val="24"/>
        </w:rPr>
        <w:t>risk</w:t>
      </w:r>
      <w:r>
        <w:rPr>
          <w:spacing w:val="-11"/>
          <w:sz w:val="24"/>
        </w:rPr>
        <w:t> </w:t>
      </w:r>
      <w:r>
        <w:rPr>
          <w:sz w:val="24"/>
        </w:rPr>
        <w:t>of</w:t>
      </w:r>
      <w:r>
        <w:rPr>
          <w:spacing w:val="-11"/>
          <w:sz w:val="24"/>
        </w:rPr>
        <w:t> </w:t>
      </w:r>
      <w:r>
        <w:rPr>
          <w:sz w:val="24"/>
        </w:rPr>
        <w:t>drug</w:t>
      </w:r>
      <w:r>
        <w:rPr>
          <w:spacing w:val="-11"/>
          <w:sz w:val="24"/>
        </w:rPr>
        <w:t> </w:t>
      </w:r>
      <w:r>
        <w:rPr>
          <w:sz w:val="24"/>
        </w:rPr>
        <w:t>interactions,</w:t>
      </w:r>
      <w:r>
        <w:rPr>
          <w:spacing w:val="-10"/>
          <w:sz w:val="24"/>
        </w:rPr>
        <w:t> </w:t>
      </w:r>
      <w:r>
        <w:rPr>
          <w:sz w:val="24"/>
        </w:rPr>
        <w:t>inappropriate</w:t>
      </w:r>
      <w:r>
        <w:rPr>
          <w:spacing w:val="-10"/>
          <w:sz w:val="24"/>
        </w:rPr>
        <w:t> </w:t>
      </w:r>
      <w:r>
        <w:rPr>
          <w:sz w:val="24"/>
        </w:rPr>
        <w:t>medications,</w:t>
      </w:r>
      <w:r>
        <w:rPr>
          <w:spacing w:val="-11"/>
          <w:sz w:val="24"/>
        </w:rPr>
        <w:t> </w:t>
      </w:r>
      <w:r>
        <w:rPr>
          <w:sz w:val="24"/>
        </w:rPr>
        <w:t>and</w:t>
      </w:r>
      <w:r>
        <w:rPr>
          <w:spacing w:val="-11"/>
          <w:sz w:val="24"/>
        </w:rPr>
        <w:t> </w:t>
      </w:r>
      <w:r>
        <w:rPr>
          <w:sz w:val="24"/>
        </w:rPr>
        <w:t>strategies</w:t>
      </w:r>
      <w:r>
        <w:rPr>
          <w:spacing w:val="-10"/>
          <w:sz w:val="24"/>
        </w:rPr>
        <w:t> </w:t>
      </w:r>
      <w:r>
        <w:rPr>
          <w:sz w:val="24"/>
        </w:rPr>
        <w:t>to</w:t>
      </w:r>
      <w:r>
        <w:rPr>
          <w:spacing w:val="-11"/>
          <w:sz w:val="24"/>
        </w:rPr>
        <w:t> </w:t>
      </w:r>
      <w:r>
        <w:rPr>
          <w:sz w:val="24"/>
        </w:rPr>
        <w:t>reduce pill burden.</w:t>
      </w:r>
    </w:p>
    <w:p>
      <w:pPr>
        <w:pStyle w:val="ListParagraph"/>
        <w:numPr>
          <w:ilvl w:val="0"/>
          <w:numId w:val="211"/>
        </w:numPr>
        <w:tabs>
          <w:tab w:pos="1169" w:val="left" w:leader="none"/>
        </w:tabs>
        <w:spacing w:line="274" w:lineRule="exact" w:before="0" w:after="0"/>
        <w:ind w:left="1169" w:right="0" w:hanging="358"/>
        <w:jc w:val="left"/>
        <w:rPr>
          <w:sz w:val="24"/>
        </w:rPr>
      </w:pPr>
      <w:r>
        <w:rPr>
          <w:spacing w:val="-4"/>
          <w:sz w:val="24"/>
        </w:rPr>
        <w:t>Case</w:t>
      </w:r>
      <w:r>
        <w:rPr>
          <w:spacing w:val="-8"/>
          <w:sz w:val="24"/>
        </w:rPr>
        <w:t> </w:t>
      </w:r>
      <w:r>
        <w:rPr>
          <w:spacing w:val="-4"/>
          <w:sz w:val="24"/>
        </w:rPr>
        <w:t>Discussion:</w:t>
      </w:r>
      <w:r>
        <w:rPr>
          <w:spacing w:val="-9"/>
          <w:sz w:val="24"/>
        </w:rPr>
        <w:t> </w:t>
      </w:r>
      <w:r>
        <w:rPr>
          <w:spacing w:val="-4"/>
          <w:sz w:val="24"/>
        </w:rPr>
        <w:t>Fall</w:t>
      </w:r>
      <w:r>
        <w:rPr>
          <w:spacing w:val="-9"/>
          <w:sz w:val="24"/>
        </w:rPr>
        <w:t> </w:t>
      </w:r>
      <w:r>
        <w:rPr>
          <w:spacing w:val="-4"/>
          <w:sz w:val="24"/>
        </w:rPr>
        <w:t>risk</w:t>
      </w:r>
      <w:r>
        <w:rPr>
          <w:spacing w:val="-7"/>
          <w:sz w:val="24"/>
        </w:rPr>
        <w:t> </w:t>
      </w:r>
      <w:r>
        <w:rPr>
          <w:spacing w:val="-4"/>
          <w:sz w:val="24"/>
        </w:rPr>
        <w:t>in</w:t>
      </w:r>
      <w:r>
        <w:rPr>
          <w:spacing w:val="-10"/>
          <w:sz w:val="24"/>
        </w:rPr>
        <w:t> </w:t>
      </w:r>
      <w:r>
        <w:rPr>
          <w:spacing w:val="-4"/>
          <w:sz w:val="24"/>
        </w:rPr>
        <w:t>an</w:t>
      </w:r>
      <w:r>
        <w:rPr>
          <w:spacing w:val="-9"/>
          <w:sz w:val="24"/>
        </w:rPr>
        <w:t> </w:t>
      </w:r>
      <w:r>
        <w:rPr>
          <w:spacing w:val="-4"/>
          <w:sz w:val="24"/>
        </w:rPr>
        <w:t>elderly</w:t>
      </w:r>
      <w:r>
        <w:rPr>
          <w:spacing w:val="-9"/>
          <w:sz w:val="24"/>
        </w:rPr>
        <w:t> </w:t>
      </w:r>
      <w:r>
        <w:rPr>
          <w:spacing w:val="-4"/>
          <w:sz w:val="24"/>
        </w:rPr>
        <w:t>patient</w:t>
      </w:r>
      <w:r>
        <w:rPr>
          <w:spacing w:val="-9"/>
          <w:sz w:val="24"/>
        </w:rPr>
        <w:t> </w:t>
      </w:r>
      <w:r>
        <w:rPr>
          <w:spacing w:val="-4"/>
          <w:sz w:val="24"/>
        </w:rPr>
        <w:t>on</w:t>
      </w:r>
      <w:r>
        <w:rPr>
          <w:spacing w:val="-9"/>
          <w:sz w:val="24"/>
        </w:rPr>
        <w:t> </w:t>
      </w:r>
      <w:r>
        <w:rPr>
          <w:spacing w:val="-4"/>
          <w:sz w:val="24"/>
        </w:rPr>
        <w:t>benzodiazepines</w:t>
      </w:r>
    </w:p>
    <w:p>
      <w:pPr>
        <w:pStyle w:val="ListParagraph"/>
        <w:numPr>
          <w:ilvl w:val="0"/>
          <w:numId w:val="219"/>
        </w:numPr>
        <w:tabs>
          <w:tab w:pos="1711" w:val="left" w:leader="none"/>
        </w:tabs>
        <w:spacing w:line="235" w:lineRule="auto" w:before="14" w:after="0"/>
        <w:ind w:left="1711" w:right="357" w:hanging="360"/>
        <w:jc w:val="left"/>
        <w:rPr>
          <w:sz w:val="24"/>
        </w:rPr>
      </w:pPr>
      <w:r>
        <w:rPr>
          <w:spacing w:val="-6"/>
          <w:sz w:val="24"/>
        </w:rPr>
        <w:t>Identify safer alternatives and discuss age-related pharmacodynamic changes increasing </w:t>
      </w:r>
      <w:r>
        <w:rPr>
          <w:sz w:val="24"/>
        </w:rPr>
        <w:t>fall risk.</w:t>
      </w:r>
    </w:p>
    <w:p>
      <w:pPr>
        <w:pStyle w:val="Heading5"/>
        <w:numPr>
          <w:ilvl w:val="1"/>
          <w:numId w:val="212"/>
        </w:numPr>
        <w:tabs>
          <w:tab w:pos="742" w:val="left" w:leader="none"/>
        </w:tabs>
        <w:spacing w:line="272" w:lineRule="exact" w:before="265" w:after="0"/>
        <w:ind w:left="742" w:right="0" w:hanging="291"/>
        <w:jc w:val="left"/>
      </w:pPr>
      <w:r>
        <w:rPr/>
        <w:t>Dose</w:t>
      </w:r>
      <w:r>
        <w:rPr>
          <w:spacing w:val="-4"/>
        </w:rPr>
        <w:t> </w:t>
      </w:r>
      <w:r>
        <w:rPr/>
        <w:t>calculation</w:t>
      </w:r>
      <w:r>
        <w:rPr>
          <w:spacing w:val="-6"/>
        </w:rPr>
        <w:t> </w:t>
      </w:r>
      <w:r>
        <w:rPr/>
        <w:t>for</w:t>
      </w:r>
      <w:r>
        <w:rPr>
          <w:spacing w:val="-3"/>
        </w:rPr>
        <w:t> </w:t>
      </w:r>
      <w:r>
        <w:rPr/>
        <w:t>special</w:t>
      </w:r>
      <w:r>
        <w:rPr>
          <w:spacing w:val="-5"/>
        </w:rPr>
        <w:t> </w:t>
      </w:r>
      <w:r>
        <w:rPr>
          <w:spacing w:val="-2"/>
        </w:rPr>
        <w:t>patients</w:t>
      </w:r>
    </w:p>
    <w:p>
      <w:pPr>
        <w:pStyle w:val="ListParagraph"/>
        <w:numPr>
          <w:ilvl w:val="0"/>
          <w:numId w:val="211"/>
        </w:numPr>
        <w:tabs>
          <w:tab w:pos="1169" w:val="left" w:leader="none"/>
          <w:tab w:pos="1171" w:val="left" w:leader="none"/>
        </w:tabs>
        <w:spacing w:line="235" w:lineRule="auto" w:before="1" w:after="0"/>
        <w:ind w:left="1171" w:right="356" w:hanging="360"/>
        <w:jc w:val="left"/>
        <w:rPr>
          <w:sz w:val="24"/>
        </w:rPr>
      </w:pPr>
      <w:r>
        <w:rPr>
          <w:spacing w:val="-2"/>
          <w:sz w:val="24"/>
        </w:rPr>
        <w:t>Case</w:t>
      </w:r>
      <w:r>
        <w:rPr>
          <w:spacing w:val="19"/>
          <w:sz w:val="24"/>
        </w:rPr>
        <w:t> </w:t>
      </w:r>
      <w:r>
        <w:rPr>
          <w:spacing w:val="-2"/>
          <w:sz w:val="24"/>
        </w:rPr>
        <w:t>Discussion:</w:t>
      </w:r>
      <w:r>
        <w:rPr>
          <w:spacing w:val="20"/>
          <w:sz w:val="24"/>
        </w:rPr>
        <w:t> </w:t>
      </w:r>
      <w:r>
        <w:rPr>
          <w:spacing w:val="-2"/>
          <w:sz w:val="24"/>
        </w:rPr>
        <w:t>Dose</w:t>
      </w:r>
      <w:r>
        <w:rPr>
          <w:spacing w:val="19"/>
          <w:sz w:val="24"/>
        </w:rPr>
        <w:t> </w:t>
      </w:r>
      <w:r>
        <w:rPr>
          <w:spacing w:val="-2"/>
          <w:sz w:val="24"/>
        </w:rPr>
        <w:t>calculation</w:t>
      </w:r>
      <w:r>
        <w:rPr>
          <w:spacing w:val="16"/>
          <w:sz w:val="24"/>
        </w:rPr>
        <w:t> </w:t>
      </w:r>
      <w:r>
        <w:rPr>
          <w:spacing w:val="-2"/>
          <w:sz w:val="24"/>
        </w:rPr>
        <w:t>in</w:t>
      </w:r>
      <w:r>
        <w:rPr>
          <w:spacing w:val="19"/>
          <w:sz w:val="24"/>
        </w:rPr>
        <w:t> </w:t>
      </w:r>
      <w:r>
        <w:rPr>
          <w:spacing w:val="-2"/>
          <w:sz w:val="24"/>
        </w:rPr>
        <w:t>special</w:t>
      </w:r>
      <w:r>
        <w:rPr>
          <w:spacing w:val="19"/>
          <w:sz w:val="24"/>
        </w:rPr>
        <w:t> </w:t>
      </w:r>
      <w:r>
        <w:rPr>
          <w:spacing w:val="-2"/>
          <w:sz w:val="24"/>
        </w:rPr>
        <w:t>population</w:t>
      </w:r>
      <w:r>
        <w:rPr>
          <w:spacing w:val="19"/>
          <w:sz w:val="24"/>
        </w:rPr>
        <w:t> </w:t>
      </w:r>
      <w:r>
        <w:rPr>
          <w:spacing w:val="-2"/>
          <w:sz w:val="24"/>
        </w:rPr>
        <w:t>i.e</w:t>
      </w:r>
      <w:r>
        <w:rPr>
          <w:spacing w:val="18"/>
          <w:sz w:val="24"/>
        </w:rPr>
        <w:t> </w:t>
      </w:r>
      <w:r>
        <w:rPr>
          <w:spacing w:val="-2"/>
          <w:sz w:val="24"/>
        </w:rPr>
        <w:t>Renal</w:t>
      </w:r>
      <w:r>
        <w:rPr>
          <w:spacing w:val="17"/>
          <w:sz w:val="24"/>
        </w:rPr>
        <w:t> </w:t>
      </w:r>
      <w:r>
        <w:rPr>
          <w:spacing w:val="-2"/>
          <w:sz w:val="24"/>
        </w:rPr>
        <w:t>Failure,</w:t>
      </w:r>
      <w:r>
        <w:rPr>
          <w:spacing w:val="17"/>
          <w:sz w:val="24"/>
        </w:rPr>
        <w:t> </w:t>
      </w:r>
      <w:r>
        <w:rPr>
          <w:spacing w:val="-2"/>
          <w:sz w:val="24"/>
        </w:rPr>
        <w:t>Liver</w:t>
      </w:r>
      <w:r>
        <w:rPr>
          <w:spacing w:val="18"/>
          <w:sz w:val="24"/>
        </w:rPr>
        <w:t> </w:t>
      </w:r>
      <w:r>
        <w:rPr>
          <w:spacing w:val="-2"/>
          <w:sz w:val="24"/>
        </w:rPr>
        <w:t>Failure, </w:t>
      </w:r>
      <w:r>
        <w:rPr>
          <w:sz w:val="24"/>
        </w:rPr>
        <w:t>pediatrics, geriatrics etc.</w:t>
      </w:r>
    </w:p>
    <w:p>
      <w:pPr>
        <w:pStyle w:val="Heading5"/>
        <w:numPr>
          <w:ilvl w:val="1"/>
          <w:numId w:val="212"/>
        </w:numPr>
        <w:tabs>
          <w:tab w:pos="718" w:val="left" w:leader="none"/>
        </w:tabs>
        <w:spacing w:line="272" w:lineRule="exact" w:before="266" w:after="0"/>
        <w:ind w:left="718" w:right="0" w:hanging="267"/>
        <w:jc w:val="left"/>
      </w:pPr>
      <w:r>
        <w:rPr/>
        <w:t>Comorbidities</w:t>
      </w:r>
      <w:r>
        <w:rPr>
          <w:spacing w:val="-15"/>
        </w:rPr>
        <w:t> </w:t>
      </w:r>
      <w:r>
        <w:rPr/>
        <w:t>and</w:t>
      </w:r>
      <w:r>
        <w:rPr>
          <w:spacing w:val="-15"/>
        </w:rPr>
        <w:t> </w:t>
      </w:r>
      <w:r>
        <w:rPr/>
        <w:t>Drug</w:t>
      </w:r>
      <w:r>
        <w:rPr>
          <w:spacing w:val="-15"/>
        </w:rPr>
        <w:t> </w:t>
      </w:r>
      <w:r>
        <w:rPr>
          <w:spacing w:val="-2"/>
        </w:rPr>
        <w:t>Safety</w:t>
      </w:r>
    </w:p>
    <w:p>
      <w:pPr>
        <w:pStyle w:val="ListParagraph"/>
        <w:numPr>
          <w:ilvl w:val="0"/>
          <w:numId w:val="211"/>
        </w:numPr>
        <w:tabs>
          <w:tab w:pos="1169" w:val="left" w:leader="none"/>
        </w:tabs>
        <w:spacing w:line="272" w:lineRule="exact" w:before="0" w:after="0"/>
        <w:ind w:left="1169" w:right="0" w:hanging="358"/>
        <w:jc w:val="left"/>
        <w:rPr>
          <w:sz w:val="24"/>
        </w:rPr>
      </w:pPr>
      <w:r>
        <w:rPr>
          <w:spacing w:val="-4"/>
          <w:sz w:val="24"/>
        </w:rPr>
        <w:t>Case</w:t>
      </w:r>
      <w:r>
        <w:rPr>
          <w:spacing w:val="-6"/>
          <w:sz w:val="24"/>
        </w:rPr>
        <w:t> </w:t>
      </w:r>
      <w:r>
        <w:rPr>
          <w:spacing w:val="-4"/>
          <w:sz w:val="24"/>
        </w:rPr>
        <w:t>Discussion:</w:t>
      </w:r>
      <w:r>
        <w:rPr>
          <w:spacing w:val="-5"/>
          <w:sz w:val="24"/>
        </w:rPr>
        <w:t> </w:t>
      </w:r>
      <w:r>
        <w:rPr>
          <w:spacing w:val="-4"/>
          <w:sz w:val="24"/>
        </w:rPr>
        <w:t>NSAID</w:t>
      </w:r>
      <w:r>
        <w:rPr>
          <w:spacing w:val="-5"/>
          <w:sz w:val="24"/>
        </w:rPr>
        <w:t> </w:t>
      </w:r>
      <w:r>
        <w:rPr>
          <w:spacing w:val="-4"/>
          <w:sz w:val="24"/>
        </w:rPr>
        <w:t>use</w:t>
      </w:r>
      <w:r>
        <w:rPr>
          <w:spacing w:val="-5"/>
          <w:sz w:val="24"/>
        </w:rPr>
        <w:t> </w:t>
      </w:r>
      <w:r>
        <w:rPr>
          <w:spacing w:val="-4"/>
          <w:sz w:val="24"/>
        </w:rPr>
        <w:t>in</w:t>
      </w:r>
      <w:r>
        <w:rPr>
          <w:spacing w:val="-6"/>
          <w:sz w:val="24"/>
        </w:rPr>
        <w:t> </w:t>
      </w:r>
      <w:r>
        <w:rPr>
          <w:spacing w:val="-4"/>
          <w:sz w:val="24"/>
        </w:rPr>
        <w:t>a</w:t>
      </w:r>
      <w:r>
        <w:rPr>
          <w:spacing w:val="-6"/>
          <w:sz w:val="24"/>
        </w:rPr>
        <w:t> </w:t>
      </w:r>
      <w:r>
        <w:rPr>
          <w:spacing w:val="-4"/>
          <w:sz w:val="24"/>
        </w:rPr>
        <w:t>patient</w:t>
      </w:r>
      <w:r>
        <w:rPr>
          <w:spacing w:val="-5"/>
          <w:sz w:val="24"/>
        </w:rPr>
        <w:t> </w:t>
      </w:r>
      <w:r>
        <w:rPr>
          <w:spacing w:val="-4"/>
          <w:sz w:val="24"/>
        </w:rPr>
        <w:t>with</w:t>
      </w:r>
      <w:r>
        <w:rPr>
          <w:spacing w:val="-6"/>
          <w:sz w:val="24"/>
        </w:rPr>
        <w:t> </w:t>
      </w:r>
      <w:r>
        <w:rPr>
          <w:spacing w:val="-4"/>
          <w:sz w:val="24"/>
        </w:rPr>
        <w:t>chronic</w:t>
      </w:r>
      <w:r>
        <w:rPr>
          <w:spacing w:val="-5"/>
          <w:sz w:val="24"/>
        </w:rPr>
        <w:t> </w:t>
      </w:r>
      <w:r>
        <w:rPr>
          <w:spacing w:val="-4"/>
          <w:sz w:val="24"/>
        </w:rPr>
        <w:t>kidney</w:t>
      </w:r>
      <w:r>
        <w:rPr>
          <w:spacing w:val="-5"/>
          <w:sz w:val="24"/>
        </w:rPr>
        <w:t> </w:t>
      </w:r>
      <w:r>
        <w:rPr>
          <w:spacing w:val="-4"/>
          <w:sz w:val="24"/>
        </w:rPr>
        <w:t>disease</w:t>
      </w:r>
    </w:p>
    <w:p>
      <w:pPr>
        <w:pStyle w:val="ListParagraph"/>
        <w:numPr>
          <w:ilvl w:val="0"/>
          <w:numId w:val="220"/>
        </w:numPr>
        <w:tabs>
          <w:tab w:pos="1711" w:val="left" w:leader="none"/>
        </w:tabs>
        <w:spacing w:line="291" w:lineRule="exact" w:before="12" w:after="0"/>
        <w:ind w:left="1711" w:right="0" w:hanging="360"/>
        <w:jc w:val="left"/>
        <w:rPr>
          <w:sz w:val="24"/>
        </w:rPr>
      </w:pPr>
      <w:r>
        <w:rPr>
          <w:spacing w:val="-4"/>
          <w:sz w:val="24"/>
        </w:rPr>
        <w:t>Discuss</w:t>
      </w:r>
      <w:r>
        <w:rPr>
          <w:spacing w:val="-11"/>
          <w:sz w:val="24"/>
        </w:rPr>
        <w:t> </w:t>
      </w:r>
      <w:r>
        <w:rPr>
          <w:spacing w:val="-4"/>
          <w:sz w:val="24"/>
        </w:rPr>
        <w:t>renal</w:t>
      </w:r>
      <w:r>
        <w:rPr>
          <w:spacing w:val="-9"/>
          <w:sz w:val="24"/>
        </w:rPr>
        <w:t> </w:t>
      </w:r>
      <w:r>
        <w:rPr>
          <w:spacing w:val="-4"/>
          <w:sz w:val="24"/>
        </w:rPr>
        <w:t>safety</w:t>
      </w:r>
      <w:r>
        <w:rPr>
          <w:spacing w:val="-9"/>
          <w:sz w:val="24"/>
        </w:rPr>
        <w:t> </w:t>
      </w:r>
      <w:r>
        <w:rPr>
          <w:spacing w:val="-4"/>
          <w:sz w:val="24"/>
        </w:rPr>
        <w:t>profile</w:t>
      </w:r>
      <w:r>
        <w:rPr>
          <w:spacing w:val="-8"/>
          <w:sz w:val="24"/>
        </w:rPr>
        <w:t> </w:t>
      </w:r>
      <w:r>
        <w:rPr>
          <w:spacing w:val="-4"/>
          <w:sz w:val="24"/>
        </w:rPr>
        <w:t>of</w:t>
      </w:r>
      <w:r>
        <w:rPr>
          <w:spacing w:val="-9"/>
          <w:sz w:val="24"/>
        </w:rPr>
        <w:t> </w:t>
      </w:r>
      <w:r>
        <w:rPr>
          <w:spacing w:val="-4"/>
          <w:sz w:val="24"/>
        </w:rPr>
        <w:t>NSAIDs</w:t>
      </w:r>
      <w:r>
        <w:rPr>
          <w:spacing w:val="-11"/>
          <w:sz w:val="24"/>
        </w:rPr>
        <w:t> </w:t>
      </w:r>
      <w:r>
        <w:rPr>
          <w:spacing w:val="-4"/>
          <w:sz w:val="24"/>
        </w:rPr>
        <w:t>and</w:t>
      </w:r>
      <w:r>
        <w:rPr>
          <w:spacing w:val="-8"/>
          <w:sz w:val="24"/>
        </w:rPr>
        <w:t> </w:t>
      </w:r>
      <w:r>
        <w:rPr>
          <w:spacing w:val="-4"/>
          <w:sz w:val="24"/>
        </w:rPr>
        <w:t>suggest</w:t>
      </w:r>
      <w:r>
        <w:rPr>
          <w:spacing w:val="-8"/>
          <w:sz w:val="24"/>
        </w:rPr>
        <w:t> </w:t>
      </w:r>
      <w:r>
        <w:rPr>
          <w:spacing w:val="-4"/>
          <w:sz w:val="24"/>
        </w:rPr>
        <w:t>safer</w:t>
      </w:r>
      <w:r>
        <w:rPr>
          <w:spacing w:val="-10"/>
          <w:sz w:val="24"/>
        </w:rPr>
        <w:t> </w:t>
      </w:r>
      <w:r>
        <w:rPr>
          <w:spacing w:val="-4"/>
          <w:sz w:val="24"/>
        </w:rPr>
        <w:t>analgesic</w:t>
      </w:r>
      <w:r>
        <w:rPr>
          <w:spacing w:val="-9"/>
          <w:sz w:val="24"/>
        </w:rPr>
        <w:t> </w:t>
      </w:r>
      <w:r>
        <w:rPr>
          <w:spacing w:val="-4"/>
          <w:sz w:val="24"/>
        </w:rPr>
        <w:t>alternatives.</w:t>
      </w:r>
    </w:p>
    <w:p>
      <w:pPr>
        <w:pStyle w:val="ListParagraph"/>
        <w:numPr>
          <w:ilvl w:val="0"/>
          <w:numId w:val="211"/>
        </w:numPr>
        <w:tabs>
          <w:tab w:pos="1169" w:val="left" w:leader="none"/>
        </w:tabs>
        <w:spacing w:line="273" w:lineRule="exact" w:before="0" w:after="0"/>
        <w:ind w:left="1169" w:right="0" w:hanging="358"/>
        <w:jc w:val="left"/>
        <w:rPr>
          <w:sz w:val="24"/>
        </w:rPr>
      </w:pPr>
      <w:r>
        <w:rPr>
          <w:spacing w:val="-4"/>
          <w:sz w:val="24"/>
        </w:rPr>
        <w:t>Case</w:t>
      </w:r>
      <w:r>
        <w:rPr>
          <w:spacing w:val="-6"/>
          <w:sz w:val="24"/>
        </w:rPr>
        <w:t> </w:t>
      </w:r>
      <w:r>
        <w:rPr>
          <w:spacing w:val="-4"/>
          <w:sz w:val="24"/>
        </w:rPr>
        <w:t>Discussion:</w:t>
      </w:r>
      <w:r>
        <w:rPr>
          <w:spacing w:val="-5"/>
          <w:sz w:val="24"/>
        </w:rPr>
        <w:t> </w:t>
      </w:r>
      <w:r>
        <w:rPr>
          <w:spacing w:val="-4"/>
          <w:sz w:val="24"/>
        </w:rPr>
        <w:t>Antibiotic</w:t>
      </w:r>
      <w:r>
        <w:rPr>
          <w:spacing w:val="-5"/>
          <w:sz w:val="24"/>
        </w:rPr>
        <w:t> </w:t>
      </w:r>
      <w:r>
        <w:rPr>
          <w:spacing w:val="-4"/>
          <w:sz w:val="24"/>
        </w:rPr>
        <w:t>prescribing</w:t>
      </w:r>
      <w:r>
        <w:rPr>
          <w:spacing w:val="-5"/>
          <w:sz w:val="24"/>
        </w:rPr>
        <w:t> </w:t>
      </w:r>
      <w:r>
        <w:rPr>
          <w:spacing w:val="-4"/>
          <w:sz w:val="24"/>
        </w:rPr>
        <w:t>in</w:t>
      </w:r>
      <w:r>
        <w:rPr>
          <w:spacing w:val="-6"/>
          <w:sz w:val="24"/>
        </w:rPr>
        <w:t> </w:t>
      </w:r>
      <w:r>
        <w:rPr>
          <w:spacing w:val="-4"/>
          <w:sz w:val="24"/>
        </w:rPr>
        <w:t>a</w:t>
      </w:r>
      <w:r>
        <w:rPr>
          <w:spacing w:val="-5"/>
          <w:sz w:val="24"/>
        </w:rPr>
        <w:t> </w:t>
      </w:r>
      <w:r>
        <w:rPr>
          <w:spacing w:val="-4"/>
          <w:sz w:val="24"/>
        </w:rPr>
        <w:t>diabetic</w:t>
      </w:r>
      <w:r>
        <w:rPr>
          <w:spacing w:val="-7"/>
          <w:sz w:val="24"/>
        </w:rPr>
        <w:t> </w:t>
      </w:r>
      <w:r>
        <w:rPr>
          <w:spacing w:val="-4"/>
          <w:sz w:val="24"/>
        </w:rPr>
        <w:t>patient</w:t>
      </w:r>
      <w:r>
        <w:rPr>
          <w:spacing w:val="-5"/>
          <w:sz w:val="24"/>
        </w:rPr>
        <w:t> </w:t>
      </w:r>
      <w:r>
        <w:rPr>
          <w:spacing w:val="-4"/>
          <w:sz w:val="24"/>
        </w:rPr>
        <w:t>with</w:t>
      </w:r>
      <w:r>
        <w:rPr>
          <w:spacing w:val="-6"/>
          <w:sz w:val="24"/>
        </w:rPr>
        <w:t> </w:t>
      </w:r>
      <w:r>
        <w:rPr>
          <w:spacing w:val="-4"/>
          <w:sz w:val="24"/>
        </w:rPr>
        <w:t>foot</w:t>
      </w:r>
      <w:r>
        <w:rPr>
          <w:spacing w:val="-5"/>
          <w:sz w:val="24"/>
        </w:rPr>
        <w:t> </w:t>
      </w:r>
      <w:r>
        <w:rPr>
          <w:spacing w:val="-4"/>
          <w:sz w:val="24"/>
        </w:rPr>
        <w:t>infection</w:t>
      </w:r>
    </w:p>
    <w:p>
      <w:pPr>
        <w:pStyle w:val="ListParagraph"/>
        <w:spacing w:after="0" w:line="273" w:lineRule="exact"/>
        <w:jc w:val="left"/>
        <w:rPr>
          <w:sz w:val="24"/>
        </w:rPr>
        <w:sectPr>
          <w:pgSz w:w="12240" w:h="15840"/>
          <w:pgMar w:header="0" w:footer="743" w:top="1120" w:bottom="940" w:left="1080" w:right="1080"/>
        </w:sectPr>
      </w:pPr>
    </w:p>
    <w:p>
      <w:pPr>
        <w:pStyle w:val="ListParagraph"/>
        <w:numPr>
          <w:ilvl w:val="0"/>
          <w:numId w:val="221"/>
        </w:numPr>
        <w:tabs>
          <w:tab w:pos="1711" w:val="left" w:leader="none"/>
        </w:tabs>
        <w:spacing w:line="240" w:lineRule="auto" w:before="74" w:after="0"/>
        <w:ind w:left="1711" w:right="0" w:hanging="360"/>
        <w:jc w:val="left"/>
        <w:rPr>
          <w:sz w:val="24"/>
        </w:rPr>
      </w:pPr>
      <w:r>
        <w:rPr>
          <w:spacing w:val="-4"/>
          <w:sz w:val="24"/>
        </w:rPr>
        <w:t>Explore</w:t>
      </w:r>
      <w:r>
        <w:rPr>
          <w:spacing w:val="-8"/>
          <w:sz w:val="24"/>
        </w:rPr>
        <w:t> </w:t>
      </w:r>
      <w:r>
        <w:rPr>
          <w:spacing w:val="-4"/>
          <w:sz w:val="24"/>
        </w:rPr>
        <w:t>antibiotic</w:t>
      </w:r>
      <w:r>
        <w:rPr>
          <w:spacing w:val="-7"/>
          <w:sz w:val="24"/>
        </w:rPr>
        <w:t> </w:t>
      </w:r>
      <w:r>
        <w:rPr>
          <w:spacing w:val="-4"/>
          <w:sz w:val="24"/>
        </w:rPr>
        <w:t>selection,</w:t>
      </w:r>
      <w:r>
        <w:rPr>
          <w:spacing w:val="-7"/>
          <w:sz w:val="24"/>
        </w:rPr>
        <w:t> </w:t>
      </w:r>
      <w:r>
        <w:rPr>
          <w:spacing w:val="-4"/>
          <w:sz w:val="24"/>
        </w:rPr>
        <w:t>tissue</w:t>
      </w:r>
      <w:r>
        <w:rPr>
          <w:spacing w:val="-7"/>
          <w:sz w:val="24"/>
        </w:rPr>
        <w:t> </w:t>
      </w:r>
      <w:r>
        <w:rPr>
          <w:spacing w:val="-4"/>
          <w:sz w:val="24"/>
        </w:rPr>
        <w:t>penetration,</w:t>
      </w:r>
      <w:r>
        <w:rPr>
          <w:spacing w:val="-7"/>
          <w:sz w:val="24"/>
        </w:rPr>
        <w:t> </w:t>
      </w:r>
      <w:r>
        <w:rPr>
          <w:spacing w:val="-4"/>
          <w:sz w:val="24"/>
        </w:rPr>
        <w:t>and</w:t>
      </w:r>
      <w:r>
        <w:rPr>
          <w:spacing w:val="-5"/>
          <w:sz w:val="24"/>
        </w:rPr>
        <w:t> </w:t>
      </w:r>
      <w:r>
        <w:rPr>
          <w:spacing w:val="-4"/>
          <w:sz w:val="24"/>
        </w:rPr>
        <w:t>risks</w:t>
      </w:r>
      <w:r>
        <w:rPr>
          <w:spacing w:val="-9"/>
          <w:sz w:val="24"/>
        </w:rPr>
        <w:t> </w:t>
      </w:r>
      <w:r>
        <w:rPr>
          <w:spacing w:val="-4"/>
          <w:sz w:val="24"/>
        </w:rPr>
        <w:t>related</w:t>
      </w:r>
      <w:r>
        <w:rPr>
          <w:spacing w:val="-7"/>
          <w:sz w:val="24"/>
        </w:rPr>
        <w:t> </w:t>
      </w:r>
      <w:r>
        <w:rPr>
          <w:spacing w:val="-4"/>
          <w:sz w:val="24"/>
        </w:rPr>
        <w:t>to</w:t>
      </w:r>
      <w:r>
        <w:rPr>
          <w:spacing w:val="-8"/>
          <w:sz w:val="24"/>
        </w:rPr>
        <w:t> </w:t>
      </w:r>
      <w:r>
        <w:rPr>
          <w:spacing w:val="-4"/>
          <w:sz w:val="24"/>
        </w:rPr>
        <w:t>impaired</w:t>
      </w:r>
      <w:r>
        <w:rPr>
          <w:spacing w:val="-8"/>
          <w:sz w:val="24"/>
        </w:rPr>
        <w:t> </w:t>
      </w:r>
      <w:r>
        <w:rPr>
          <w:spacing w:val="-4"/>
          <w:sz w:val="24"/>
        </w:rPr>
        <w:t>immunity.</w:t>
      </w:r>
    </w:p>
    <w:p>
      <w:pPr>
        <w:pStyle w:val="BodyText"/>
        <w:spacing w:before="261"/>
        <w:ind w:left="451"/>
      </w:pPr>
      <w:r>
        <w:rPr>
          <w:b/>
          <w:spacing w:val="-2"/>
        </w:rPr>
        <w:t>Note:</w:t>
      </w:r>
      <w:r>
        <w:rPr>
          <w:b/>
          <w:spacing w:val="-10"/>
        </w:rPr>
        <w:t> </w:t>
      </w:r>
      <w:r>
        <w:rPr>
          <w:spacing w:val="-2"/>
        </w:rPr>
        <w:t>A</w:t>
      </w:r>
      <w:r>
        <w:rPr>
          <w:spacing w:val="-9"/>
        </w:rPr>
        <w:t> </w:t>
      </w:r>
      <w:r>
        <w:rPr>
          <w:spacing w:val="-2"/>
        </w:rPr>
        <w:t>minimum</w:t>
      </w:r>
      <w:r>
        <w:rPr>
          <w:spacing w:val="-9"/>
        </w:rPr>
        <w:t> </w:t>
      </w:r>
      <w:r>
        <w:rPr>
          <w:spacing w:val="-2"/>
        </w:rPr>
        <w:t>of</w:t>
      </w:r>
      <w:r>
        <w:rPr>
          <w:spacing w:val="-10"/>
        </w:rPr>
        <w:t> </w:t>
      </w:r>
      <w:r>
        <w:rPr>
          <w:spacing w:val="-2"/>
        </w:rPr>
        <w:t>10</w:t>
      </w:r>
      <w:r>
        <w:rPr>
          <w:spacing w:val="-7"/>
        </w:rPr>
        <w:t> </w:t>
      </w:r>
      <w:r>
        <w:rPr>
          <w:spacing w:val="-2"/>
        </w:rPr>
        <w:t>practicals</w:t>
      </w:r>
      <w:r>
        <w:rPr>
          <w:spacing w:val="-9"/>
        </w:rPr>
        <w:t> </w:t>
      </w:r>
      <w:r>
        <w:rPr>
          <w:spacing w:val="-2"/>
        </w:rPr>
        <w:t>should</w:t>
      </w:r>
      <w:r>
        <w:rPr>
          <w:spacing w:val="-9"/>
        </w:rPr>
        <w:t> </w:t>
      </w:r>
      <w:r>
        <w:rPr>
          <w:spacing w:val="-2"/>
        </w:rPr>
        <w:t>be</w:t>
      </w:r>
      <w:r>
        <w:rPr>
          <w:spacing w:val="-9"/>
        </w:rPr>
        <w:t> </w:t>
      </w:r>
      <w:r>
        <w:rPr>
          <w:spacing w:val="-2"/>
        </w:rPr>
        <w:t>conducted</w:t>
      </w:r>
    </w:p>
    <w:p>
      <w:pPr>
        <w:pStyle w:val="BodyText"/>
        <w:spacing w:before="30"/>
        <w:ind w:left="0"/>
      </w:pPr>
    </w:p>
    <w:p>
      <w:pPr>
        <w:pStyle w:val="Heading3"/>
      </w:pPr>
      <w:r>
        <w:rPr>
          <w:spacing w:val="-2"/>
        </w:rPr>
        <w:t>General</w:t>
      </w:r>
      <w:r>
        <w:rPr>
          <w:spacing w:val="-10"/>
        </w:rPr>
        <w:t> </w:t>
      </w:r>
      <w:r>
        <w:rPr>
          <w:spacing w:val="-2"/>
        </w:rPr>
        <w:t>Courses</w:t>
      </w:r>
      <w:r>
        <w:rPr>
          <w:spacing w:val="-8"/>
        </w:rPr>
        <w:t> </w:t>
      </w:r>
      <w:r>
        <w:rPr>
          <w:spacing w:val="-2"/>
        </w:rPr>
        <w:t>Reviewed</w:t>
      </w:r>
      <w:r>
        <w:rPr>
          <w:spacing w:val="-9"/>
        </w:rPr>
        <w:t> </w:t>
      </w:r>
      <w:r>
        <w:rPr>
          <w:spacing w:val="-2"/>
        </w:rPr>
        <w:t>by</w:t>
      </w:r>
      <w:r>
        <w:rPr>
          <w:spacing w:val="-8"/>
        </w:rPr>
        <w:t> </w:t>
      </w:r>
      <w:r>
        <w:rPr>
          <w:spacing w:val="-2"/>
        </w:rPr>
        <w:t>the</w:t>
      </w:r>
      <w:r>
        <w:rPr>
          <w:spacing w:val="-10"/>
        </w:rPr>
        <w:t> </w:t>
      </w:r>
      <w:r>
        <w:rPr>
          <w:spacing w:val="-4"/>
        </w:rPr>
        <w:t>NCRC</w:t>
      </w:r>
    </w:p>
    <w:p>
      <w:pPr>
        <w:pStyle w:val="BodyText"/>
        <w:spacing w:before="37"/>
        <w:ind w:left="0"/>
        <w:rPr>
          <w:b/>
        </w:rPr>
      </w:pPr>
    </w:p>
    <w:p>
      <w:pPr>
        <w:pStyle w:val="Heading5"/>
        <w:tabs>
          <w:tab w:pos="9751" w:val="left" w:leader="none"/>
        </w:tabs>
        <w:spacing w:line="272" w:lineRule="exact"/>
        <w:ind w:left="331"/>
      </w:pPr>
      <w:r>
        <w:rPr>
          <w:color w:val="000000"/>
          <w:spacing w:val="-32"/>
          <w:shd w:fill="E7E6E6" w:color="auto" w:val="clear"/>
        </w:rPr>
        <w:t> </w:t>
      </w:r>
      <w:r>
        <w:rPr>
          <w:color w:val="000000"/>
          <w:shd w:fill="E7E6E6" w:color="auto" w:val="clear"/>
        </w:rPr>
        <w:t>Quantitative</w:t>
      </w:r>
      <w:r>
        <w:rPr>
          <w:color w:val="000000"/>
          <w:spacing w:val="-15"/>
          <w:shd w:fill="E7E6E6" w:color="auto" w:val="clear"/>
        </w:rPr>
        <w:t> </w:t>
      </w:r>
      <w:r>
        <w:rPr>
          <w:color w:val="000000"/>
          <w:shd w:fill="E7E6E6" w:color="auto" w:val="clear"/>
        </w:rPr>
        <w:t>Reasoning</w:t>
      </w:r>
      <w:r>
        <w:rPr>
          <w:color w:val="000000"/>
          <w:spacing w:val="-11"/>
          <w:shd w:fill="E7E6E6" w:color="auto" w:val="clear"/>
        </w:rPr>
        <w:t> </w:t>
      </w:r>
      <w:r>
        <w:rPr>
          <w:color w:val="000000"/>
          <w:shd w:fill="E7E6E6" w:color="auto" w:val="clear"/>
        </w:rPr>
        <w:t>–</w:t>
      </w:r>
      <w:r>
        <w:rPr>
          <w:color w:val="000000"/>
          <w:spacing w:val="-11"/>
          <w:shd w:fill="E7E6E6" w:color="auto" w:val="clear"/>
        </w:rPr>
        <w:t> </w:t>
      </w:r>
      <w:r>
        <w:rPr>
          <w:color w:val="000000"/>
          <w:spacing w:val="-10"/>
          <w:shd w:fill="E7E6E6" w:color="auto" w:val="clear"/>
        </w:rPr>
        <w:t>I</w:t>
      </w:r>
      <w:r>
        <w:rPr>
          <w:color w:val="000000"/>
          <w:shd w:fill="E7E6E6" w:color="auto" w:val="clear"/>
        </w:rPr>
        <w:tab/>
      </w:r>
    </w:p>
    <w:p>
      <w:pPr>
        <w:pStyle w:val="ListParagraph"/>
        <w:numPr>
          <w:ilvl w:val="0"/>
          <w:numId w:val="222"/>
        </w:numPr>
        <w:tabs>
          <w:tab w:pos="720" w:val="left" w:leader="none"/>
        </w:tabs>
        <w:spacing w:line="270" w:lineRule="exact" w:before="0" w:after="0"/>
        <w:ind w:left="720" w:right="0" w:hanging="360"/>
        <w:jc w:val="left"/>
        <w:rPr>
          <w:b/>
          <w:sz w:val="24"/>
        </w:rPr>
      </w:pPr>
      <w:r>
        <w:rPr>
          <w:b/>
          <w:spacing w:val="-2"/>
          <w:sz w:val="24"/>
        </w:rPr>
        <w:t>ALGEBRA</w:t>
      </w:r>
    </w:p>
    <w:p>
      <w:pPr>
        <w:pStyle w:val="ListParagraph"/>
        <w:numPr>
          <w:ilvl w:val="1"/>
          <w:numId w:val="222"/>
        </w:numPr>
        <w:tabs>
          <w:tab w:pos="1212" w:val="left" w:leader="none"/>
        </w:tabs>
        <w:spacing w:line="232" w:lineRule="auto" w:before="4" w:after="0"/>
        <w:ind w:left="1212" w:right="944" w:hanging="425"/>
        <w:jc w:val="left"/>
        <w:rPr>
          <w:sz w:val="24"/>
        </w:rPr>
      </w:pPr>
      <w:r>
        <w:rPr>
          <w:spacing w:val="-2"/>
          <w:sz w:val="24"/>
        </w:rPr>
        <w:t>Solution</w:t>
      </w:r>
      <w:r>
        <w:rPr>
          <w:spacing w:val="-10"/>
          <w:sz w:val="24"/>
        </w:rPr>
        <w:t> </w:t>
      </w:r>
      <w:r>
        <w:rPr>
          <w:spacing w:val="-2"/>
          <w:sz w:val="24"/>
        </w:rPr>
        <w:t>of</w:t>
      </w:r>
      <w:r>
        <w:rPr>
          <w:spacing w:val="-9"/>
          <w:sz w:val="24"/>
        </w:rPr>
        <w:t> </w:t>
      </w:r>
      <w:r>
        <w:rPr>
          <w:spacing w:val="-2"/>
          <w:sz w:val="24"/>
        </w:rPr>
        <w:t>Linear</w:t>
      </w:r>
      <w:r>
        <w:rPr>
          <w:spacing w:val="-10"/>
          <w:sz w:val="24"/>
        </w:rPr>
        <w:t> </w:t>
      </w:r>
      <w:r>
        <w:rPr>
          <w:spacing w:val="-2"/>
          <w:sz w:val="24"/>
        </w:rPr>
        <w:t>and</w:t>
      </w:r>
      <w:r>
        <w:rPr>
          <w:spacing w:val="-9"/>
          <w:sz w:val="24"/>
        </w:rPr>
        <w:t> </w:t>
      </w:r>
      <w:r>
        <w:rPr>
          <w:spacing w:val="-2"/>
          <w:sz w:val="24"/>
        </w:rPr>
        <w:t>Quadratic</w:t>
      </w:r>
      <w:r>
        <w:rPr>
          <w:spacing w:val="-9"/>
          <w:sz w:val="24"/>
        </w:rPr>
        <w:t> </w:t>
      </w:r>
      <w:r>
        <w:rPr>
          <w:spacing w:val="-2"/>
          <w:sz w:val="24"/>
        </w:rPr>
        <w:t>Equations.</w:t>
      </w:r>
      <w:r>
        <w:rPr>
          <w:spacing w:val="-9"/>
          <w:sz w:val="24"/>
        </w:rPr>
        <w:t> </w:t>
      </w:r>
      <w:r>
        <w:rPr>
          <w:spacing w:val="-2"/>
          <w:sz w:val="24"/>
        </w:rPr>
        <w:t>Equations</w:t>
      </w:r>
      <w:r>
        <w:rPr>
          <w:spacing w:val="-11"/>
          <w:sz w:val="24"/>
        </w:rPr>
        <w:t> </w:t>
      </w:r>
      <w:r>
        <w:rPr>
          <w:spacing w:val="-2"/>
          <w:sz w:val="24"/>
        </w:rPr>
        <w:t>reducible</w:t>
      </w:r>
      <w:r>
        <w:rPr>
          <w:spacing w:val="-8"/>
          <w:sz w:val="24"/>
        </w:rPr>
        <w:t> </w:t>
      </w:r>
      <w:r>
        <w:rPr>
          <w:spacing w:val="-2"/>
          <w:sz w:val="24"/>
        </w:rPr>
        <w:t>to</w:t>
      </w:r>
      <w:r>
        <w:rPr>
          <w:spacing w:val="-10"/>
          <w:sz w:val="24"/>
        </w:rPr>
        <w:t> </w:t>
      </w:r>
      <w:r>
        <w:rPr>
          <w:spacing w:val="-2"/>
          <w:sz w:val="24"/>
        </w:rPr>
        <w:t>Quadratic</w:t>
      </w:r>
      <w:r>
        <w:rPr>
          <w:spacing w:val="-9"/>
          <w:sz w:val="24"/>
        </w:rPr>
        <w:t> </w:t>
      </w:r>
      <w:r>
        <w:rPr>
          <w:spacing w:val="-2"/>
          <w:sz w:val="24"/>
        </w:rPr>
        <w:t>Form. </w:t>
      </w:r>
      <w:r>
        <w:rPr>
          <w:sz w:val="24"/>
        </w:rPr>
        <w:t>Solution of simultaneous Equations.</w:t>
      </w:r>
    </w:p>
    <w:p>
      <w:pPr>
        <w:pStyle w:val="ListParagraph"/>
        <w:numPr>
          <w:ilvl w:val="1"/>
          <w:numId w:val="222"/>
        </w:numPr>
        <w:tabs>
          <w:tab w:pos="1212" w:val="left" w:leader="none"/>
        </w:tabs>
        <w:spacing w:line="235" w:lineRule="auto" w:before="2" w:after="0"/>
        <w:ind w:left="1212" w:right="474" w:hanging="425"/>
        <w:jc w:val="left"/>
        <w:rPr>
          <w:sz w:val="24"/>
        </w:rPr>
      </w:pPr>
      <w:r>
        <w:rPr>
          <w:spacing w:val="-2"/>
          <w:sz w:val="24"/>
        </w:rPr>
        <w:t>Arithmetic,</w:t>
      </w:r>
      <w:r>
        <w:rPr>
          <w:spacing w:val="-15"/>
          <w:sz w:val="24"/>
        </w:rPr>
        <w:t> </w:t>
      </w:r>
      <w:r>
        <w:rPr>
          <w:spacing w:val="-2"/>
          <w:sz w:val="24"/>
        </w:rPr>
        <w:t>Geometric</w:t>
      </w:r>
      <w:r>
        <w:rPr>
          <w:spacing w:val="-13"/>
          <w:sz w:val="24"/>
        </w:rPr>
        <w:t> </w:t>
      </w:r>
      <w:r>
        <w:rPr>
          <w:spacing w:val="-2"/>
          <w:sz w:val="24"/>
        </w:rPr>
        <w:t>and</w:t>
      </w:r>
      <w:r>
        <w:rPr>
          <w:spacing w:val="-13"/>
          <w:sz w:val="24"/>
        </w:rPr>
        <w:t> </w:t>
      </w:r>
      <w:r>
        <w:rPr>
          <w:spacing w:val="-2"/>
          <w:sz w:val="24"/>
        </w:rPr>
        <w:t>Harmonic</w:t>
      </w:r>
      <w:r>
        <w:rPr>
          <w:spacing w:val="-13"/>
          <w:sz w:val="24"/>
        </w:rPr>
        <w:t> </w:t>
      </w:r>
      <w:r>
        <w:rPr>
          <w:spacing w:val="-2"/>
          <w:sz w:val="24"/>
        </w:rPr>
        <w:t>Progressions:</w:t>
      </w:r>
      <w:r>
        <w:rPr>
          <w:spacing w:val="-13"/>
          <w:sz w:val="24"/>
        </w:rPr>
        <w:t> </w:t>
      </w:r>
      <w:r>
        <w:rPr>
          <w:spacing w:val="-2"/>
          <w:sz w:val="24"/>
        </w:rPr>
        <w:t>Arithmetic,</w:t>
      </w:r>
      <w:r>
        <w:rPr>
          <w:spacing w:val="-13"/>
          <w:sz w:val="24"/>
        </w:rPr>
        <w:t> </w:t>
      </w:r>
      <w:r>
        <w:rPr>
          <w:spacing w:val="-2"/>
          <w:sz w:val="24"/>
        </w:rPr>
        <w:t>Geometric</w:t>
      </w:r>
      <w:r>
        <w:rPr>
          <w:spacing w:val="-13"/>
          <w:sz w:val="24"/>
        </w:rPr>
        <w:t> </w:t>
      </w:r>
      <w:r>
        <w:rPr>
          <w:spacing w:val="-2"/>
          <w:sz w:val="24"/>
        </w:rPr>
        <w:t>and</w:t>
      </w:r>
      <w:r>
        <w:rPr>
          <w:spacing w:val="-13"/>
          <w:sz w:val="24"/>
        </w:rPr>
        <w:t> </w:t>
      </w:r>
      <w:r>
        <w:rPr>
          <w:spacing w:val="-2"/>
          <w:sz w:val="24"/>
        </w:rPr>
        <w:t>Harmonic Means.</w:t>
      </w:r>
    </w:p>
    <w:p>
      <w:pPr>
        <w:pStyle w:val="ListParagraph"/>
        <w:numPr>
          <w:ilvl w:val="1"/>
          <w:numId w:val="222"/>
        </w:numPr>
        <w:tabs>
          <w:tab w:pos="1212" w:val="left" w:leader="none"/>
        </w:tabs>
        <w:spacing w:line="268" w:lineRule="exact" w:before="0" w:after="0"/>
        <w:ind w:left="1212" w:right="0" w:hanging="425"/>
        <w:jc w:val="left"/>
        <w:rPr>
          <w:sz w:val="24"/>
        </w:rPr>
      </w:pPr>
      <w:r>
        <w:rPr>
          <w:spacing w:val="-2"/>
          <w:sz w:val="24"/>
        </w:rPr>
        <w:t>Permutations</w:t>
      </w:r>
      <w:r>
        <w:rPr>
          <w:spacing w:val="-9"/>
          <w:sz w:val="24"/>
        </w:rPr>
        <w:t> </w:t>
      </w:r>
      <w:r>
        <w:rPr>
          <w:spacing w:val="-2"/>
          <w:sz w:val="24"/>
        </w:rPr>
        <w:t>and</w:t>
      </w:r>
      <w:r>
        <w:rPr>
          <w:spacing w:val="-6"/>
          <w:sz w:val="24"/>
        </w:rPr>
        <w:t> </w:t>
      </w:r>
      <w:r>
        <w:rPr>
          <w:spacing w:val="-2"/>
          <w:sz w:val="24"/>
        </w:rPr>
        <w:t>Combinations:</w:t>
      </w:r>
    </w:p>
    <w:p>
      <w:pPr>
        <w:pStyle w:val="ListParagraph"/>
        <w:numPr>
          <w:ilvl w:val="1"/>
          <w:numId w:val="222"/>
        </w:numPr>
        <w:tabs>
          <w:tab w:pos="1212" w:val="left" w:leader="none"/>
        </w:tabs>
        <w:spacing w:line="270" w:lineRule="exact" w:before="0" w:after="0"/>
        <w:ind w:left="1212" w:right="0" w:hanging="425"/>
        <w:jc w:val="left"/>
        <w:rPr>
          <w:sz w:val="24"/>
        </w:rPr>
      </w:pPr>
      <w:r>
        <w:rPr>
          <w:spacing w:val="-6"/>
          <w:sz w:val="24"/>
        </w:rPr>
        <w:t>Binomial Theorem: Simple</w:t>
      </w:r>
      <w:r>
        <w:rPr>
          <w:spacing w:val="-4"/>
          <w:sz w:val="24"/>
        </w:rPr>
        <w:t> </w:t>
      </w:r>
      <w:r>
        <w:rPr>
          <w:spacing w:val="-6"/>
          <w:sz w:val="24"/>
        </w:rPr>
        <w:t>application.</w:t>
      </w:r>
    </w:p>
    <w:p>
      <w:pPr>
        <w:pStyle w:val="Heading5"/>
        <w:numPr>
          <w:ilvl w:val="0"/>
          <w:numId w:val="222"/>
        </w:numPr>
        <w:tabs>
          <w:tab w:pos="718" w:val="left" w:leader="none"/>
        </w:tabs>
        <w:spacing w:line="270" w:lineRule="exact" w:before="0" w:after="0"/>
        <w:ind w:left="718" w:right="0" w:hanging="358"/>
        <w:jc w:val="left"/>
      </w:pPr>
      <w:r>
        <w:rPr>
          <w:spacing w:val="-2"/>
        </w:rPr>
        <w:t>TRIGONOMETRY</w:t>
      </w:r>
    </w:p>
    <w:p>
      <w:pPr>
        <w:pStyle w:val="BodyText"/>
        <w:spacing w:line="235" w:lineRule="auto" w:before="1"/>
        <w:ind w:left="360" w:right="929"/>
      </w:pPr>
      <w:r>
        <w:rPr>
          <w:spacing w:val="-2"/>
        </w:rPr>
        <w:t>Measurement</w:t>
      </w:r>
      <w:r>
        <w:rPr>
          <w:spacing w:val="-15"/>
        </w:rPr>
        <w:t> </w:t>
      </w:r>
      <w:r>
        <w:rPr>
          <w:spacing w:val="-2"/>
        </w:rPr>
        <w:t>of</w:t>
      </w:r>
      <w:r>
        <w:rPr>
          <w:spacing w:val="-13"/>
        </w:rPr>
        <w:t> </w:t>
      </w:r>
      <w:r>
        <w:rPr>
          <w:spacing w:val="-2"/>
        </w:rPr>
        <w:t>angles</w:t>
      </w:r>
      <w:r>
        <w:rPr>
          <w:spacing w:val="-13"/>
        </w:rPr>
        <w:t> </w:t>
      </w:r>
      <w:r>
        <w:rPr>
          <w:spacing w:val="-2"/>
        </w:rPr>
        <w:t>in</w:t>
      </w:r>
      <w:r>
        <w:rPr>
          <w:spacing w:val="-13"/>
        </w:rPr>
        <w:t> </w:t>
      </w:r>
      <w:r>
        <w:rPr>
          <w:spacing w:val="-2"/>
        </w:rPr>
        <w:t>Radian</w:t>
      </w:r>
      <w:r>
        <w:rPr>
          <w:spacing w:val="-13"/>
        </w:rPr>
        <w:t> </w:t>
      </w:r>
      <w:r>
        <w:rPr>
          <w:spacing w:val="-2"/>
        </w:rPr>
        <w:t>and</w:t>
      </w:r>
      <w:r>
        <w:rPr>
          <w:spacing w:val="-13"/>
        </w:rPr>
        <w:t> </w:t>
      </w:r>
      <w:r>
        <w:rPr>
          <w:spacing w:val="-2"/>
        </w:rPr>
        <w:t>Degrees.</w:t>
      </w:r>
      <w:r>
        <w:rPr>
          <w:spacing w:val="-13"/>
        </w:rPr>
        <w:t> </w:t>
      </w:r>
      <w:r>
        <w:rPr>
          <w:spacing w:val="-2"/>
        </w:rPr>
        <w:t>Definitions</w:t>
      </w:r>
      <w:r>
        <w:rPr>
          <w:spacing w:val="-13"/>
        </w:rPr>
        <w:t> </w:t>
      </w:r>
      <w:r>
        <w:rPr>
          <w:spacing w:val="-2"/>
        </w:rPr>
        <w:t>of</w:t>
      </w:r>
      <w:r>
        <w:rPr>
          <w:spacing w:val="-13"/>
        </w:rPr>
        <w:t> </w:t>
      </w:r>
      <w:r>
        <w:rPr>
          <w:spacing w:val="-2"/>
        </w:rPr>
        <w:t>circular</w:t>
      </w:r>
      <w:r>
        <w:rPr>
          <w:spacing w:val="-13"/>
        </w:rPr>
        <w:t> </w:t>
      </w:r>
      <w:r>
        <w:rPr>
          <w:spacing w:val="-2"/>
        </w:rPr>
        <w:t>functions.</w:t>
      </w:r>
      <w:r>
        <w:rPr>
          <w:spacing w:val="-13"/>
        </w:rPr>
        <w:t> </w:t>
      </w:r>
      <w:r>
        <w:rPr>
          <w:spacing w:val="-2"/>
        </w:rPr>
        <w:t>Derivation</w:t>
      </w:r>
      <w:r>
        <w:rPr>
          <w:spacing w:val="-13"/>
        </w:rPr>
        <w:t> </w:t>
      </w:r>
      <w:r>
        <w:rPr>
          <w:spacing w:val="-2"/>
        </w:rPr>
        <w:t>of </w:t>
      </w:r>
      <w:r>
        <w:rPr/>
        <w:t>circular function for simple cases.</w:t>
      </w:r>
    </w:p>
    <w:p>
      <w:pPr>
        <w:pStyle w:val="Heading5"/>
        <w:numPr>
          <w:ilvl w:val="0"/>
          <w:numId w:val="222"/>
        </w:numPr>
        <w:tabs>
          <w:tab w:pos="718" w:val="left" w:leader="none"/>
        </w:tabs>
        <w:spacing w:line="268" w:lineRule="exact" w:before="0" w:after="0"/>
        <w:ind w:left="718" w:right="0" w:hanging="358"/>
        <w:jc w:val="left"/>
      </w:pPr>
      <w:r>
        <w:rPr>
          <w:spacing w:val="-7"/>
        </w:rPr>
        <w:t>ANALYTICAL</w:t>
      </w:r>
      <w:r>
        <w:rPr>
          <w:spacing w:val="-1"/>
        </w:rPr>
        <w:t> </w:t>
      </w:r>
      <w:r>
        <w:rPr>
          <w:spacing w:val="-2"/>
        </w:rPr>
        <w:t>GEOMETRY</w:t>
      </w:r>
    </w:p>
    <w:p>
      <w:pPr>
        <w:pStyle w:val="BodyText"/>
        <w:spacing w:line="232" w:lineRule="auto" w:before="5"/>
        <w:ind w:left="360" w:right="427"/>
      </w:pPr>
      <w:r>
        <w:rPr>
          <w:spacing w:val="-2"/>
        </w:rPr>
        <w:t>Coordinates</w:t>
      </w:r>
      <w:r>
        <w:rPr>
          <w:spacing w:val="-7"/>
        </w:rPr>
        <w:t> </w:t>
      </w:r>
      <w:r>
        <w:rPr>
          <w:spacing w:val="-2"/>
        </w:rPr>
        <w:t>of</w:t>
      </w:r>
      <w:r>
        <w:rPr>
          <w:spacing w:val="-8"/>
        </w:rPr>
        <w:t> </w:t>
      </w:r>
      <w:r>
        <w:rPr>
          <w:spacing w:val="-2"/>
        </w:rPr>
        <w:t>point</w:t>
      </w:r>
      <w:r>
        <w:rPr>
          <w:spacing w:val="-8"/>
        </w:rPr>
        <w:t> </w:t>
      </w:r>
      <w:r>
        <w:rPr>
          <w:spacing w:val="-2"/>
        </w:rPr>
        <w:t>in</w:t>
      </w:r>
      <w:r>
        <w:rPr>
          <w:spacing w:val="-9"/>
        </w:rPr>
        <w:t> </w:t>
      </w:r>
      <w:r>
        <w:rPr>
          <w:spacing w:val="-2"/>
        </w:rPr>
        <w:t>a</w:t>
      </w:r>
      <w:r>
        <w:rPr>
          <w:spacing w:val="-10"/>
        </w:rPr>
        <w:t> </w:t>
      </w:r>
      <w:r>
        <w:rPr>
          <w:spacing w:val="-2"/>
        </w:rPr>
        <w:t>plane.</w:t>
      </w:r>
      <w:r>
        <w:rPr>
          <w:spacing w:val="-8"/>
        </w:rPr>
        <w:t> </w:t>
      </w:r>
      <w:r>
        <w:rPr>
          <w:spacing w:val="-2"/>
        </w:rPr>
        <w:t>Distance</w:t>
      </w:r>
      <w:r>
        <w:rPr>
          <w:spacing w:val="-7"/>
        </w:rPr>
        <w:t> </w:t>
      </w:r>
      <w:r>
        <w:rPr>
          <w:spacing w:val="-2"/>
        </w:rPr>
        <w:t>between</w:t>
      </w:r>
      <w:r>
        <w:rPr>
          <w:spacing w:val="-9"/>
        </w:rPr>
        <w:t> </w:t>
      </w:r>
      <w:r>
        <w:rPr>
          <w:spacing w:val="-2"/>
        </w:rPr>
        <w:t>two</w:t>
      </w:r>
      <w:r>
        <w:rPr>
          <w:spacing w:val="-9"/>
        </w:rPr>
        <w:t> </w:t>
      </w:r>
      <w:r>
        <w:rPr>
          <w:spacing w:val="-2"/>
        </w:rPr>
        <w:t>points</w:t>
      </w:r>
      <w:r>
        <w:rPr>
          <w:spacing w:val="-8"/>
        </w:rPr>
        <w:t> </w:t>
      </w:r>
      <w:r>
        <w:rPr>
          <w:spacing w:val="-2"/>
        </w:rPr>
        <w:t>in</w:t>
      </w:r>
      <w:r>
        <w:rPr>
          <w:spacing w:val="-9"/>
        </w:rPr>
        <w:t> </w:t>
      </w:r>
      <w:r>
        <w:rPr>
          <w:spacing w:val="-2"/>
        </w:rPr>
        <w:t>a</w:t>
      </w:r>
      <w:r>
        <w:rPr>
          <w:spacing w:val="-8"/>
        </w:rPr>
        <w:t> </w:t>
      </w:r>
      <w:r>
        <w:rPr>
          <w:spacing w:val="-2"/>
        </w:rPr>
        <w:t>plane.</w:t>
      </w:r>
      <w:r>
        <w:rPr>
          <w:spacing w:val="-8"/>
        </w:rPr>
        <w:t> </w:t>
      </w:r>
      <w:r>
        <w:rPr>
          <w:spacing w:val="-2"/>
        </w:rPr>
        <w:t>Locus,</w:t>
      </w:r>
      <w:r>
        <w:rPr>
          <w:spacing w:val="-8"/>
        </w:rPr>
        <w:t> </w:t>
      </w:r>
      <w:r>
        <w:rPr>
          <w:spacing w:val="-2"/>
        </w:rPr>
        <w:t>Equations</w:t>
      </w:r>
      <w:r>
        <w:rPr>
          <w:spacing w:val="-7"/>
        </w:rPr>
        <w:t> </w:t>
      </w:r>
      <w:r>
        <w:rPr>
          <w:spacing w:val="-2"/>
        </w:rPr>
        <w:t>of </w:t>
      </w:r>
      <w:r>
        <w:rPr/>
        <w:t>straight</w:t>
      </w:r>
      <w:r>
        <w:rPr>
          <w:spacing w:val="-8"/>
        </w:rPr>
        <w:t> </w:t>
      </w:r>
      <w:r>
        <w:rPr/>
        <w:t>line,</w:t>
      </w:r>
      <w:r>
        <w:rPr>
          <w:spacing w:val="-10"/>
        </w:rPr>
        <w:t> </w:t>
      </w:r>
      <w:r>
        <w:rPr/>
        <w:t>Equation</w:t>
      </w:r>
      <w:r>
        <w:rPr>
          <w:spacing w:val="-9"/>
        </w:rPr>
        <w:t> </w:t>
      </w:r>
      <w:r>
        <w:rPr/>
        <w:t>of</w:t>
      </w:r>
      <w:r>
        <w:rPr>
          <w:spacing w:val="-12"/>
        </w:rPr>
        <w:t> </w:t>
      </w:r>
      <w:r>
        <w:rPr/>
        <w:t>Parabola,</w:t>
      </w:r>
      <w:r>
        <w:rPr>
          <w:spacing w:val="-8"/>
        </w:rPr>
        <w:t> </w:t>
      </w:r>
      <w:r>
        <w:rPr/>
        <w:t>Circle</w:t>
      </w:r>
      <w:r>
        <w:rPr>
          <w:spacing w:val="-8"/>
        </w:rPr>
        <w:t> </w:t>
      </w:r>
      <w:r>
        <w:rPr/>
        <w:t>and</w:t>
      </w:r>
      <w:r>
        <w:rPr>
          <w:spacing w:val="-8"/>
        </w:rPr>
        <w:t> </w:t>
      </w:r>
      <w:r>
        <w:rPr/>
        <w:t>Ellips.</w:t>
      </w:r>
    </w:p>
    <w:p>
      <w:pPr>
        <w:pStyle w:val="Heading5"/>
        <w:numPr>
          <w:ilvl w:val="0"/>
          <w:numId w:val="222"/>
        </w:numPr>
        <w:tabs>
          <w:tab w:pos="718" w:val="left" w:leader="none"/>
        </w:tabs>
        <w:spacing w:line="270" w:lineRule="exact" w:before="0" w:after="0"/>
        <w:ind w:left="718" w:right="0" w:hanging="358"/>
        <w:jc w:val="left"/>
      </w:pPr>
      <w:r>
        <w:rPr/>
        <w:t>DIFFERENTIAL</w:t>
      </w:r>
      <w:r>
        <w:rPr>
          <w:spacing w:val="33"/>
        </w:rPr>
        <w:t> </w:t>
      </w:r>
      <w:r>
        <w:rPr>
          <w:spacing w:val="-2"/>
        </w:rPr>
        <w:t>CALCULUS</w:t>
      </w:r>
    </w:p>
    <w:p>
      <w:pPr>
        <w:pStyle w:val="BodyText"/>
        <w:spacing w:line="235" w:lineRule="auto" w:before="1"/>
        <w:ind w:left="360"/>
      </w:pPr>
      <w:r>
        <w:rPr>
          <w:spacing w:val="-2"/>
        </w:rPr>
        <w:t>Functions,</w:t>
      </w:r>
      <w:r>
        <w:rPr>
          <w:spacing w:val="-8"/>
        </w:rPr>
        <w:t> </w:t>
      </w:r>
      <w:r>
        <w:rPr>
          <w:spacing w:val="-2"/>
        </w:rPr>
        <w:t>variations</w:t>
      </w:r>
      <w:r>
        <w:rPr>
          <w:spacing w:val="-8"/>
        </w:rPr>
        <w:t> </w:t>
      </w:r>
      <w:r>
        <w:rPr>
          <w:spacing w:val="-2"/>
        </w:rPr>
        <w:t>in</w:t>
      </w:r>
      <w:r>
        <w:rPr>
          <w:spacing w:val="-9"/>
        </w:rPr>
        <w:t> </w:t>
      </w:r>
      <w:r>
        <w:rPr>
          <w:spacing w:val="-2"/>
        </w:rPr>
        <w:t>functions,</w:t>
      </w:r>
      <w:r>
        <w:rPr>
          <w:spacing w:val="-8"/>
        </w:rPr>
        <w:t> </w:t>
      </w:r>
      <w:r>
        <w:rPr>
          <w:spacing w:val="-2"/>
        </w:rPr>
        <w:t>limits,</w:t>
      </w:r>
      <w:r>
        <w:rPr>
          <w:spacing w:val="-8"/>
        </w:rPr>
        <w:t> </w:t>
      </w:r>
      <w:r>
        <w:rPr>
          <w:spacing w:val="-2"/>
        </w:rPr>
        <w:t>differential</w:t>
      </w:r>
      <w:r>
        <w:rPr>
          <w:spacing w:val="-11"/>
        </w:rPr>
        <w:t> </w:t>
      </w:r>
      <w:r>
        <w:rPr>
          <w:spacing w:val="-2"/>
        </w:rPr>
        <w:t>coefficient,</w:t>
      </w:r>
      <w:r>
        <w:rPr>
          <w:spacing w:val="-8"/>
        </w:rPr>
        <w:t> </w:t>
      </w:r>
      <w:r>
        <w:rPr>
          <w:spacing w:val="-2"/>
        </w:rPr>
        <w:t>differentiation</w:t>
      </w:r>
      <w:r>
        <w:rPr>
          <w:spacing w:val="-9"/>
        </w:rPr>
        <w:t> </w:t>
      </w:r>
      <w:r>
        <w:rPr>
          <w:spacing w:val="-2"/>
        </w:rPr>
        <w:t>of</w:t>
      </w:r>
      <w:r>
        <w:rPr>
          <w:spacing w:val="-8"/>
        </w:rPr>
        <w:t> </w:t>
      </w:r>
      <w:r>
        <w:rPr>
          <w:spacing w:val="-2"/>
        </w:rPr>
        <w:t>algebraic, </w:t>
      </w:r>
      <w:r>
        <w:rPr>
          <w:spacing w:val="-4"/>
        </w:rPr>
        <w:t>trigonometric,</w:t>
      </w:r>
      <w:r>
        <w:rPr>
          <w:spacing w:val="-11"/>
        </w:rPr>
        <w:t> </w:t>
      </w:r>
      <w:r>
        <w:rPr>
          <w:spacing w:val="-4"/>
        </w:rPr>
        <w:t>exponential</w:t>
      </w:r>
      <w:r>
        <w:rPr>
          <w:spacing w:val="-11"/>
        </w:rPr>
        <w:t> </w:t>
      </w:r>
      <w:r>
        <w:rPr>
          <w:spacing w:val="-4"/>
        </w:rPr>
        <w:t>and</w:t>
      </w:r>
      <w:r>
        <w:rPr>
          <w:spacing w:val="-11"/>
        </w:rPr>
        <w:t> </w:t>
      </w:r>
      <w:r>
        <w:rPr>
          <w:spacing w:val="-4"/>
        </w:rPr>
        <w:t>logarithmic</w:t>
      </w:r>
      <w:r>
        <w:rPr>
          <w:spacing w:val="-11"/>
        </w:rPr>
        <w:t> </w:t>
      </w:r>
      <w:r>
        <w:rPr>
          <w:spacing w:val="-4"/>
        </w:rPr>
        <w:t>functions,</w:t>
      </w:r>
      <w:r>
        <w:rPr>
          <w:spacing w:val="-11"/>
        </w:rPr>
        <w:t> </w:t>
      </w:r>
      <w:r>
        <w:rPr>
          <w:spacing w:val="-4"/>
        </w:rPr>
        <w:t>partial</w:t>
      </w:r>
      <w:r>
        <w:rPr>
          <w:spacing w:val="-11"/>
        </w:rPr>
        <w:t> </w:t>
      </w:r>
      <w:r>
        <w:rPr>
          <w:spacing w:val="-4"/>
        </w:rPr>
        <w:t>derivatives.</w:t>
      </w:r>
      <w:r>
        <w:rPr>
          <w:spacing w:val="-10"/>
        </w:rPr>
        <w:t> </w:t>
      </w:r>
      <w:r>
        <w:rPr>
          <w:spacing w:val="-4"/>
        </w:rPr>
        <w:t>Maxima</w:t>
      </w:r>
      <w:r>
        <w:rPr>
          <w:spacing w:val="-11"/>
        </w:rPr>
        <w:t> </w:t>
      </w:r>
      <w:r>
        <w:rPr>
          <w:spacing w:val="-4"/>
        </w:rPr>
        <w:t>and</w:t>
      </w:r>
      <w:r>
        <w:rPr>
          <w:spacing w:val="-11"/>
        </w:rPr>
        <w:t> </w:t>
      </w:r>
      <w:r>
        <w:rPr>
          <w:spacing w:val="-4"/>
        </w:rPr>
        <w:t>minima</w:t>
      </w:r>
      <w:r>
        <w:rPr>
          <w:spacing w:val="-11"/>
        </w:rPr>
        <w:t> </w:t>
      </w:r>
      <w:r>
        <w:rPr>
          <w:spacing w:val="-4"/>
        </w:rPr>
        <w:t>values. </w:t>
      </w:r>
      <w:r>
        <w:rPr/>
        <w:t>Points of inflexion.</w:t>
      </w:r>
    </w:p>
    <w:p>
      <w:pPr>
        <w:pStyle w:val="Heading5"/>
        <w:numPr>
          <w:ilvl w:val="0"/>
          <w:numId w:val="222"/>
        </w:numPr>
        <w:tabs>
          <w:tab w:pos="718" w:val="left" w:leader="none"/>
        </w:tabs>
        <w:spacing w:line="268" w:lineRule="exact" w:before="0" w:after="0"/>
        <w:ind w:left="718" w:right="0" w:hanging="358"/>
        <w:jc w:val="left"/>
      </w:pPr>
      <w:r>
        <w:rPr/>
        <w:t>INTEGRAL</w:t>
      </w:r>
      <w:r>
        <w:rPr>
          <w:spacing w:val="-6"/>
        </w:rPr>
        <w:t> </w:t>
      </w:r>
      <w:r>
        <w:rPr>
          <w:spacing w:val="-2"/>
        </w:rPr>
        <w:t>CALCULUS</w:t>
      </w:r>
    </w:p>
    <w:p>
      <w:pPr>
        <w:pStyle w:val="BodyText"/>
        <w:spacing w:line="235" w:lineRule="auto"/>
        <w:ind w:left="360" w:right="642"/>
        <w:rPr>
          <w:b/>
        </w:rPr>
      </w:pPr>
      <w:r>
        <w:rPr>
          <w:spacing w:val="-4"/>
        </w:rPr>
        <w:t>Concept of integration Rules of integration. Integration of algebraic, exponential, logarithmic and </w:t>
      </w:r>
      <w:r>
        <w:rPr/>
        <w:t>trigonometric</w:t>
      </w:r>
      <w:r>
        <w:rPr>
          <w:spacing w:val="-15"/>
        </w:rPr>
        <w:t> </w:t>
      </w:r>
      <w:r>
        <w:rPr/>
        <w:t>functions</w:t>
      </w:r>
      <w:r>
        <w:rPr>
          <w:spacing w:val="-15"/>
        </w:rPr>
        <w:t> </w:t>
      </w:r>
      <w:r>
        <w:rPr/>
        <w:t>by</w:t>
      </w:r>
      <w:r>
        <w:rPr>
          <w:spacing w:val="-15"/>
        </w:rPr>
        <w:t> </w:t>
      </w:r>
      <w:r>
        <w:rPr/>
        <w:t>using</w:t>
      </w:r>
      <w:r>
        <w:rPr>
          <w:spacing w:val="-15"/>
        </w:rPr>
        <w:t> </w:t>
      </w:r>
      <w:r>
        <w:rPr/>
        <w:t>different</w:t>
      </w:r>
      <w:r>
        <w:rPr>
          <w:spacing w:val="-15"/>
        </w:rPr>
        <w:t> </w:t>
      </w:r>
      <w:r>
        <w:rPr/>
        <w:t>techniques,</w:t>
      </w:r>
      <w:r>
        <w:rPr>
          <w:spacing w:val="-15"/>
        </w:rPr>
        <w:t> </w:t>
      </w:r>
      <w:r>
        <w:rPr/>
        <w:t>and</w:t>
      </w:r>
      <w:r>
        <w:rPr>
          <w:spacing w:val="-15"/>
        </w:rPr>
        <w:t> </w:t>
      </w:r>
      <w:r>
        <w:rPr/>
        <w:t>numerical</w:t>
      </w:r>
      <w:r>
        <w:rPr>
          <w:spacing w:val="-15"/>
        </w:rPr>
        <w:t> </w:t>
      </w:r>
      <w:r>
        <w:rPr/>
        <w:t>integration</w:t>
      </w:r>
      <w:r>
        <w:rPr/>
        <w:t> </w:t>
      </w:r>
      <w:r>
        <w:rPr>
          <w:b/>
        </w:rPr>
        <w:t>Recommended Readings</w:t>
      </w:r>
    </w:p>
    <w:p>
      <w:pPr>
        <w:pStyle w:val="ListParagraph"/>
        <w:numPr>
          <w:ilvl w:val="0"/>
          <w:numId w:val="223"/>
        </w:numPr>
        <w:tabs>
          <w:tab w:pos="720" w:val="left" w:leader="none"/>
        </w:tabs>
        <w:spacing w:line="232" w:lineRule="auto" w:before="2" w:after="0"/>
        <w:ind w:left="720" w:right="1107" w:hanging="360"/>
        <w:jc w:val="left"/>
        <w:rPr>
          <w:sz w:val="24"/>
        </w:rPr>
      </w:pPr>
      <w:r>
        <w:rPr>
          <w:spacing w:val="-2"/>
          <w:sz w:val="24"/>
        </w:rPr>
        <w:t>Bali</w:t>
      </w:r>
      <w:r>
        <w:rPr>
          <w:spacing w:val="-12"/>
          <w:sz w:val="24"/>
        </w:rPr>
        <w:t> </w:t>
      </w:r>
      <w:r>
        <w:rPr>
          <w:spacing w:val="-2"/>
          <w:sz w:val="24"/>
        </w:rPr>
        <w:t>N,</w:t>
      </w:r>
      <w:r>
        <w:rPr>
          <w:spacing w:val="-12"/>
          <w:sz w:val="24"/>
        </w:rPr>
        <w:t> </w:t>
      </w:r>
      <w:r>
        <w:rPr>
          <w:spacing w:val="-2"/>
          <w:sz w:val="24"/>
        </w:rPr>
        <w:t>Gupta</w:t>
      </w:r>
      <w:r>
        <w:rPr>
          <w:spacing w:val="-13"/>
          <w:sz w:val="24"/>
        </w:rPr>
        <w:t> </w:t>
      </w:r>
      <w:r>
        <w:rPr>
          <w:spacing w:val="-2"/>
          <w:sz w:val="24"/>
        </w:rPr>
        <w:t>P,</w:t>
      </w:r>
      <w:r>
        <w:rPr>
          <w:spacing w:val="-12"/>
          <w:sz w:val="24"/>
        </w:rPr>
        <w:t> </w:t>
      </w:r>
      <w:r>
        <w:rPr>
          <w:spacing w:val="-2"/>
          <w:sz w:val="24"/>
        </w:rPr>
        <w:t>Gandhi</w:t>
      </w:r>
      <w:r>
        <w:rPr>
          <w:spacing w:val="-12"/>
          <w:sz w:val="24"/>
        </w:rPr>
        <w:t> </w:t>
      </w:r>
      <w:r>
        <w:rPr>
          <w:spacing w:val="-2"/>
          <w:sz w:val="24"/>
        </w:rPr>
        <w:t>C.</w:t>
      </w:r>
      <w:r>
        <w:rPr>
          <w:spacing w:val="-12"/>
          <w:sz w:val="24"/>
        </w:rPr>
        <w:t> </w:t>
      </w:r>
      <w:r>
        <w:rPr>
          <w:spacing w:val="-2"/>
          <w:sz w:val="24"/>
        </w:rPr>
        <w:t>A</w:t>
      </w:r>
      <w:r>
        <w:rPr>
          <w:spacing w:val="-12"/>
          <w:sz w:val="24"/>
        </w:rPr>
        <w:t> </w:t>
      </w:r>
      <w:r>
        <w:rPr>
          <w:spacing w:val="-2"/>
          <w:sz w:val="24"/>
        </w:rPr>
        <w:t>Textbook</w:t>
      </w:r>
      <w:r>
        <w:rPr>
          <w:spacing w:val="-12"/>
          <w:sz w:val="24"/>
        </w:rPr>
        <w:t> </w:t>
      </w:r>
      <w:r>
        <w:rPr>
          <w:spacing w:val="-2"/>
          <w:sz w:val="24"/>
        </w:rPr>
        <w:t>of</w:t>
      </w:r>
      <w:r>
        <w:rPr>
          <w:spacing w:val="-13"/>
          <w:sz w:val="24"/>
        </w:rPr>
        <w:t> </w:t>
      </w:r>
      <w:r>
        <w:rPr>
          <w:spacing w:val="-2"/>
          <w:sz w:val="24"/>
        </w:rPr>
        <w:t>Pharmaceutical</w:t>
      </w:r>
      <w:r>
        <w:rPr>
          <w:spacing w:val="-12"/>
          <w:sz w:val="24"/>
        </w:rPr>
        <w:t> </w:t>
      </w:r>
      <w:r>
        <w:rPr>
          <w:spacing w:val="-2"/>
          <w:sz w:val="24"/>
        </w:rPr>
        <w:t>Mathematics.</w:t>
      </w:r>
      <w:r>
        <w:rPr>
          <w:spacing w:val="-12"/>
          <w:sz w:val="24"/>
        </w:rPr>
        <w:t> </w:t>
      </w:r>
      <w:r>
        <w:rPr>
          <w:spacing w:val="-2"/>
          <w:sz w:val="24"/>
        </w:rPr>
        <w:t>2nd</w:t>
      </w:r>
      <w:r>
        <w:rPr>
          <w:spacing w:val="-13"/>
          <w:sz w:val="24"/>
        </w:rPr>
        <w:t> </w:t>
      </w:r>
      <w:r>
        <w:rPr>
          <w:spacing w:val="-2"/>
          <w:sz w:val="24"/>
        </w:rPr>
        <w:t>Ed.</w:t>
      </w:r>
      <w:r>
        <w:rPr>
          <w:spacing w:val="-12"/>
          <w:sz w:val="24"/>
        </w:rPr>
        <w:t> </w:t>
      </w:r>
      <w:r>
        <w:rPr>
          <w:spacing w:val="-2"/>
          <w:sz w:val="24"/>
        </w:rPr>
        <w:t>Laxmi </w:t>
      </w:r>
      <w:r>
        <w:rPr>
          <w:sz w:val="24"/>
        </w:rPr>
        <w:t>Publications; 2008.</w:t>
      </w:r>
    </w:p>
    <w:p>
      <w:pPr>
        <w:pStyle w:val="ListParagraph"/>
        <w:numPr>
          <w:ilvl w:val="0"/>
          <w:numId w:val="223"/>
        </w:numPr>
        <w:tabs>
          <w:tab w:pos="719" w:val="left" w:leader="none"/>
        </w:tabs>
        <w:spacing w:line="270" w:lineRule="exact" w:before="0" w:after="0"/>
        <w:ind w:left="719" w:right="0" w:hanging="359"/>
        <w:jc w:val="left"/>
        <w:rPr>
          <w:sz w:val="24"/>
        </w:rPr>
      </w:pPr>
      <w:r>
        <w:rPr>
          <w:spacing w:val="-4"/>
          <w:sz w:val="24"/>
        </w:rPr>
        <w:t>Edvards CH,</w:t>
      </w:r>
      <w:r>
        <w:rPr>
          <w:spacing w:val="-2"/>
          <w:sz w:val="24"/>
        </w:rPr>
        <w:t> </w:t>
      </w:r>
      <w:r>
        <w:rPr>
          <w:spacing w:val="-4"/>
          <w:sz w:val="24"/>
        </w:rPr>
        <w:t>Penney</w:t>
      </w:r>
      <w:r>
        <w:rPr>
          <w:spacing w:val="-1"/>
          <w:sz w:val="24"/>
        </w:rPr>
        <w:t> </w:t>
      </w:r>
      <w:r>
        <w:rPr>
          <w:spacing w:val="-4"/>
          <w:sz w:val="24"/>
        </w:rPr>
        <w:t>DE.</w:t>
      </w:r>
      <w:r>
        <w:rPr>
          <w:spacing w:val="-5"/>
          <w:sz w:val="24"/>
        </w:rPr>
        <w:t> </w:t>
      </w:r>
      <w:r>
        <w:rPr>
          <w:spacing w:val="-4"/>
          <w:sz w:val="24"/>
        </w:rPr>
        <w:t>Calculus</w:t>
      </w:r>
      <w:r>
        <w:rPr>
          <w:spacing w:val="-3"/>
          <w:sz w:val="24"/>
        </w:rPr>
        <w:t> </w:t>
      </w:r>
      <w:r>
        <w:rPr>
          <w:spacing w:val="-4"/>
          <w:sz w:val="24"/>
        </w:rPr>
        <w:t>and Analytic</w:t>
      </w:r>
      <w:r>
        <w:rPr>
          <w:spacing w:val="-2"/>
          <w:sz w:val="24"/>
        </w:rPr>
        <w:t> </w:t>
      </w:r>
      <w:r>
        <w:rPr>
          <w:spacing w:val="-4"/>
          <w:sz w:val="24"/>
        </w:rPr>
        <w:t>Geometry.</w:t>
      </w:r>
      <w:r>
        <w:rPr>
          <w:spacing w:val="-2"/>
          <w:sz w:val="24"/>
        </w:rPr>
        <w:t> </w:t>
      </w:r>
      <w:r>
        <w:rPr>
          <w:spacing w:val="-4"/>
          <w:sz w:val="24"/>
        </w:rPr>
        <w:t>5th</w:t>
      </w:r>
      <w:r>
        <w:rPr>
          <w:spacing w:val="-2"/>
          <w:sz w:val="24"/>
        </w:rPr>
        <w:t> </w:t>
      </w:r>
      <w:r>
        <w:rPr>
          <w:spacing w:val="-4"/>
          <w:sz w:val="24"/>
        </w:rPr>
        <w:t>Ed.</w:t>
      </w:r>
      <w:r>
        <w:rPr>
          <w:spacing w:val="-2"/>
          <w:sz w:val="24"/>
        </w:rPr>
        <w:t> </w:t>
      </w:r>
      <w:r>
        <w:rPr>
          <w:spacing w:val="-4"/>
          <w:sz w:val="24"/>
        </w:rPr>
        <w:t>Prentice Hall</w:t>
      </w:r>
      <w:r>
        <w:rPr>
          <w:spacing w:val="-1"/>
          <w:sz w:val="24"/>
        </w:rPr>
        <w:t> </w:t>
      </w:r>
      <w:r>
        <w:rPr>
          <w:spacing w:val="-4"/>
          <w:sz w:val="24"/>
        </w:rPr>
        <w:t>Inc;</w:t>
      </w:r>
      <w:r>
        <w:rPr>
          <w:spacing w:val="-2"/>
          <w:sz w:val="24"/>
        </w:rPr>
        <w:t> </w:t>
      </w:r>
      <w:r>
        <w:rPr>
          <w:spacing w:val="-4"/>
          <w:sz w:val="24"/>
        </w:rPr>
        <w:t>1999.</w:t>
      </w:r>
    </w:p>
    <w:p>
      <w:pPr>
        <w:pStyle w:val="ListParagraph"/>
        <w:numPr>
          <w:ilvl w:val="0"/>
          <w:numId w:val="223"/>
        </w:numPr>
        <w:tabs>
          <w:tab w:pos="719" w:val="left" w:leader="none"/>
        </w:tabs>
        <w:spacing w:line="272" w:lineRule="exact" w:before="0" w:after="0"/>
        <w:ind w:left="719" w:right="0" w:hanging="359"/>
        <w:jc w:val="left"/>
        <w:rPr>
          <w:sz w:val="24"/>
        </w:rPr>
      </w:pPr>
      <w:r>
        <w:rPr>
          <w:spacing w:val="-2"/>
          <w:sz w:val="24"/>
        </w:rPr>
        <w:t>Hoel</w:t>
      </w:r>
      <w:r>
        <w:rPr>
          <w:spacing w:val="-12"/>
          <w:sz w:val="24"/>
        </w:rPr>
        <w:t> </w:t>
      </w:r>
      <w:r>
        <w:rPr>
          <w:spacing w:val="-2"/>
          <w:sz w:val="24"/>
        </w:rPr>
        <w:t>PG,</w:t>
      </w:r>
      <w:r>
        <w:rPr>
          <w:spacing w:val="-11"/>
          <w:sz w:val="24"/>
        </w:rPr>
        <w:t> </w:t>
      </w:r>
      <w:r>
        <w:rPr>
          <w:spacing w:val="-2"/>
          <w:sz w:val="24"/>
        </w:rPr>
        <w:t>PortSC,</w:t>
      </w:r>
      <w:r>
        <w:rPr>
          <w:spacing w:val="-11"/>
          <w:sz w:val="24"/>
        </w:rPr>
        <w:t> </w:t>
      </w:r>
      <w:r>
        <w:rPr>
          <w:spacing w:val="-2"/>
          <w:sz w:val="24"/>
        </w:rPr>
        <w:t>Stone</w:t>
      </w:r>
      <w:r>
        <w:rPr>
          <w:spacing w:val="-11"/>
          <w:sz w:val="24"/>
        </w:rPr>
        <w:t> </w:t>
      </w:r>
      <w:r>
        <w:rPr>
          <w:spacing w:val="-2"/>
          <w:sz w:val="24"/>
        </w:rPr>
        <w:t>CJ.</w:t>
      </w:r>
      <w:r>
        <w:rPr>
          <w:spacing w:val="-11"/>
          <w:sz w:val="24"/>
        </w:rPr>
        <w:t> </w:t>
      </w:r>
      <w:r>
        <w:rPr>
          <w:spacing w:val="-2"/>
          <w:sz w:val="24"/>
        </w:rPr>
        <w:t>Introduction</w:t>
      </w:r>
      <w:r>
        <w:rPr>
          <w:spacing w:val="-11"/>
          <w:sz w:val="24"/>
        </w:rPr>
        <w:t> </w:t>
      </w:r>
      <w:r>
        <w:rPr>
          <w:spacing w:val="-2"/>
          <w:sz w:val="24"/>
        </w:rPr>
        <w:t>to</w:t>
      </w:r>
      <w:r>
        <w:rPr>
          <w:spacing w:val="-12"/>
          <w:sz w:val="24"/>
        </w:rPr>
        <w:t> </w:t>
      </w:r>
      <w:r>
        <w:rPr>
          <w:spacing w:val="-2"/>
          <w:sz w:val="24"/>
        </w:rPr>
        <w:t>Statistical</w:t>
      </w:r>
      <w:r>
        <w:rPr>
          <w:spacing w:val="-11"/>
          <w:sz w:val="24"/>
        </w:rPr>
        <w:t> </w:t>
      </w:r>
      <w:r>
        <w:rPr>
          <w:spacing w:val="-2"/>
          <w:sz w:val="24"/>
        </w:rPr>
        <w:t>Theory.</w:t>
      </w:r>
      <w:r>
        <w:rPr>
          <w:spacing w:val="-11"/>
          <w:sz w:val="24"/>
        </w:rPr>
        <w:t> </w:t>
      </w:r>
      <w:r>
        <w:rPr>
          <w:spacing w:val="-2"/>
          <w:sz w:val="24"/>
        </w:rPr>
        <w:t>1st</w:t>
      </w:r>
      <w:r>
        <w:rPr>
          <w:spacing w:val="-11"/>
          <w:sz w:val="24"/>
        </w:rPr>
        <w:t> </w:t>
      </w:r>
      <w:r>
        <w:rPr>
          <w:spacing w:val="-2"/>
          <w:sz w:val="24"/>
        </w:rPr>
        <w:t>Ed.</w:t>
      </w:r>
      <w:r>
        <w:rPr>
          <w:spacing w:val="-11"/>
          <w:sz w:val="24"/>
        </w:rPr>
        <w:t> </w:t>
      </w:r>
      <w:r>
        <w:rPr>
          <w:spacing w:val="-2"/>
          <w:sz w:val="24"/>
        </w:rPr>
        <w:t>Brooks</w:t>
      </w:r>
      <w:r>
        <w:rPr>
          <w:spacing w:val="-13"/>
          <w:sz w:val="24"/>
        </w:rPr>
        <w:t> </w:t>
      </w:r>
      <w:r>
        <w:rPr>
          <w:spacing w:val="-2"/>
          <w:sz w:val="24"/>
        </w:rPr>
        <w:t>Cole;</w:t>
      </w:r>
      <w:r>
        <w:rPr>
          <w:spacing w:val="-11"/>
          <w:sz w:val="24"/>
        </w:rPr>
        <w:t> </w:t>
      </w:r>
      <w:r>
        <w:rPr>
          <w:spacing w:val="-2"/>
          <w:sz w:val="24"/>
        </w:rPr>
        <w:t>1972.</w:t>
      </w:r>
    </w:p>
    <w:p>
      <w:pPr>
        <w:pStyle w:val="Heading5"/>
        <w:tabs>
          <w:tab w:pos="9751" w:val="left" w:leader="none"/>
        </w:tabs>
        <w:spacing w:line="274" w:lineRule="exact" w:before="265"/>
        <w:ind w:left="331"/>
      </w:pPr>
      <w:r>
        <w:rPr>
          <w:color w:val="000000"/>
          <w:spacing w:val="-32"/>
          <w:shd w:fill="E7E6E6" w:color="auto" w:val="clear"/>
        </w:rPr>
        <w:t> </w:t>
      </w:r>
      <w:r>
        <w:rPr>
          <w:color w:val="000000"/>
          <w:shd w:fill="E7E6E6" w:color="auto" w:val="clear"/>
        </w:rPr>
        <w:t>Quantitative</w:t>
      </w:r>
      <w:r>
        <w:rPr>
          <w:color w:val="000000"/>
          <w:spacing w:val="-15"/>
          <w:shd w:fill="E7E6E6" w:color="auto" w:val="clear"/>
        </w:rPr>
        <w:t> </w:t>
      </w:r>
      <w:r>
        <w:rPr>
          <w:color w:val="000000"/>
          <w:shd w:fill="E7E6E6" w:color="auto" w:val="clear"/>
        </w:rPr>
        <w:t>Reasoning</w:t>
      </w:r>
      <w:r>
        <w:rPr>
          <w:color w:val="000000"/>
          <w:spacing w:val="-11"/>
          <w:shd w:fill="E7E6E6" w:color="auto" w:val="clear"/>
        </w:rPr>
        <w:t> </w:t>
      </w:r>
      <w:r>
        <w:rPr>
          <w:color w:val="000000"/>
          <w:shd w:fill="E7E6E6" w:color="auto" w:val="clear"/>
        </w:rPr>
        <w:t>–</w:t>
      </w:r>
      <w:r>
        <w:rPr>
          <w:color w:val="000000"/>
          <w:spacing w:val="-11"/>
          <w:shd w:fill="E7E6E6" w:color="auto" w:val="clear"/>
        </w:rPr>
        <w:t> </w:t>
      </w:r>
      <w:r>
        <w:rPr>
          <w:color w:val="000000"/>
          <w:spacing w:val="-5"/>
          <w:shd w:fill="E7E6E6" w:color="auto" w:val="clear"/>
        </w:rPr>
        <w:t>II</w:t>
      </w:r>
      <w:r>
        <w:rPr>
          <w:color w:val="000000"/>
          <w:shd w:fill="E7E6E6" w:color="auto" w:val="clear"/>
        </w:rPr>
        <w:tab/>
      </w:r>
    </w:p>
    <w:p>
      <w:pPr>
        <w:pStyle w:val="ListParagraph"/>
        <w:numPr>
          <w:ilvl w:val="0"/>
          <w:numId w:val="224"/>
        </w:numPr>
        <w:tabs>
          <w:tab w:pos="720" w:val="left" w:leader="none"/>
        </w:tabs>
        <w:spacing w:line="270" w:lineRule="exact" w:before="0" w:after="0"/>
        <w:ind w:left="720" w:right="0" w:hanging="360"/>
        <w:jc w:val="left"/>
        <w:rPr>
          <w:b/>
          <w:sz w:val="24"/>
        </w:rPr>
      </w:pPr>
      <w:r>
        <w:rPr>
          <w:b/>
          <w:sz w:val="24"/>
        </w:rPr>
        <w:t>DESCRIPTION</w:t>
      </w:r>
      <w:r>
        <w:rPr>
          <w:b/>
          <w:spacing w:val="14"/>
          <w:sz w:val="24"/>
        </w:rPr>
        <w:t> </w:t>
      </w:r>
      <w:r>
        <w:rPr>
          <w:b/>
          <w:sz w:val="24"/>
        </w:rPr>
        <w:t>OF</w:t>
      </w:r>
      <w:r>
        <w:rPr>
          <w:b/>
          <w:spacing w:val="14"/>
          <w:sz w:val="24"/>
        </w:rPr>
        <w:t> </w:t>
      </w:r>
      <w:r>
        <w:rPr>
          <w:b/>
          <w:spacing w:val="-2"/>
          <w:sz w:val="24"/>
        </w:rPr>
        <w:t>STATISTICS:</w:t>
      </w:r>
    </w:p>
    <w:p>
      <w:pPr>
        <w:pStyle w:val="BodyText"/>
        <w:spacing w:line="235" w:lineRule="auto"/>
        <w:ind w:left="720" w:right="427"/>
      </w:pPr>
      <w:r>
        <w:rPr>
          <w:spacing w:val="-2"/>
        </w:rPr>
        <w:t>Descriptive</w:t>
      </w:r>
      <w:r>
        <w:rPr>
          <w:spacing w:val="-13"/>
        </w:rPr>
        <w:t> </w:t>
      </w:r>
      <w:r>
        <w:rPr>
          <w:spacing w:val="-2"/>
        </w:rPr>
        <w:t>Statistics:</w:t>
      </w:r>
      <w:r>
        <w:rPr>
          <w:spacing w:val="-13"/>
        </w:rPr>
        <w:t> </w:t>
      </w:r>
      <w:r>
        <w:rPr>
          <w:spacing w:val="-2"/>
        </w:rPr>
        <w:t>What</w:t>
      </w:r>
      <w:r>
        <w:rPr>
          <w:spacing w:val="-13"/>
        </w:rPr>
        <w:t> </w:t>
      </w:r>
      <w:r>
        <w:rPr>
          <w:spacing w:val="-2"/>
        </w:rPr>
        <w:t>is</w:t>
      </w:r>
      <w:r>
        <w:rPr>
          <w:spacing w:val="-13"/>
        </w:rPr>
        <w:t> </w:t>
      </w:r>
      <w:r>
        <w:rPr>
          <w:spacing w:val="-2"/>
        </w:rPr>
        <w:t>Statistics?</w:t>
      </w:r>
      <w:r>
        <w:rPr>
          <w:spacing w:val="-12"/>
        </w:rPr>
        <w:t> </w:t>
      </w:r>
      <w:r>
        <w:rPr>
          <w:spacing w:val="-2"/>
        </w:rPr>
        <w:t>Importance</w:t>
      </w:r>
      <w:r>
        <w:rPr>
          <w:spacing w:val="-13"/>
        </w:rPr>
        <w:t> </w:t>
      </w:r>
      <w:r>
        <w:rPr>
          <w:spacing w:val="-2"/>
        </w:rPr>
        <w:t>of</w:t>
      </w:r>
      <w:r>
        <w:rPr>
          <w:spacing w:val="-13"/>
        </w:rPr>
        <w:t> </w:t>
      </w:r>
      <w:r>
        <w:rPr>
          <w:spacing w:val="-2"/>
        </w:rPr>
        <w:t>Statistics.</w:t>
      </w:r>
      <w:r>
        <w:rPr>
          <w:spacing w:val="-13"/>
        </w:rPr>
        <w:t> </w:t>
      </w:r>
      <w:r>
        <w:rPr>
          <w:spacing w:val="-2"/>
        </w:rPr>
        <w:t>What</w:t>
      </w:r>
      <w:r>
        <w:rPr>
          <w:spacing w:val="-13"/>
        </w:rPr>
        <w:t> </w:t>
      </w:r>
      <w:r>
        <w:rPr>
          <w:spacing w:val="-2"/>
        </w:rPr>
        <w:t>is</w:t>
      </w:r>
      <w:r>
        <w:rPr>
          <w:spacing w:val="-13"/>
        </w:rPr>
        <w:t> </w:t>
      </w:r>
      <w:r>
        <w:rPr>
          <w:spacing w:val="-2"/>
        </w:rPr>
        <w:t>Biostatistics? </w:t>
      </w:r>
      <w:r>
        <w:rPr>
          <w:spacing w:val="-6"/>
        </w:rPr>
        <w:t>Application of Statistics in Biological and Pharmaceutical Sciences. How are samples selected?</w:t>
      </w:r>
    </w:p>
    <w:p>
      <w:pPr>
        <w:pStyle w:val="Heading5"/>
        <w:numPr>
          <w:ilvl w:val="0"/>
          <w:numId w:val="224"/>
        </w:numPr>
        <w:tabs>
          <w:tab w:pos="719" w:val="left" w:leader="none"/>
        </w:tabs>
        <w:spacing w:line="268" w:lineRule="exact" w:before="0" w:after="0"/>
        <w:ind w:left="719" w:right="0" w:hanging="359"/>
        <w:jc w:val="left"/>
        <w:rPr>
          <w:b w:val="0"/>
        </w:rPr>
      </w:pPr>
      <w:r>
        <w:rPr/>
        <w:t>ORGANIZING</w:t>
      </w:r>
      <w:r>
        <w:rPr>
          <w:spacing w:val="-13"/>
        </w:rPr>
        <w:t> </w:t>
      </w:r>
      <w:r>
        <w:rPr/>
        <w:t>and</w:t>
      </w:r>
      <w:r>
        <w:rPr>
          <w:spacing w:val="-13"/>
        </w:rPr>
        <w:t> </w:t>
      </w:r>
      <w:r>
        <w:rPr/>
        <w:t>DISPLAYING</w:t>
      </w:r>
      <w:r>
        <w:rPr>
          <w:spacing w:val="-13"/>
        </w:rPr>
        <w:t> </w:t>
      </w:r>
      <w:r>
        <w:rPr>
          <w:spacing w:val="-4"/>
        </w:rPr>
        <w:t>DATA:</w:t>
      </w:r>
    </w:p>
    <w:p>
      <w:pPr>
        <w:pStyle w:val="BodyText"/>
        <w:spacing w:line="235" w:lineRule="auto" w:before="3"/>
        <w:ind w:left="720" w:right="427"/>
      </w:pPr>
      <w:r>
        <w:rPr>
          <w:spacing w:val="-2"/>
        </w:rPr>
        <w:t>Vriables,</w:t>
      </w:r>
      <w:r>
        <w:rPr>
          <w:spacing w:val="-15"/>
        </w:rPr>
        <w:t> </w:t>
      </w:r>
      <w:r>
        <w:rPr>
          <w:spacing w:val="-2"/>
        </w:rPr>
        <w:t>Quantitative</w:t>
      </w:r>
      <w:r>
        <w:rPr>
          <w:spacing w:val="-13"/>
        </w:rPr>
        <w:t> </w:t>
      </w:r>
      <w:r>
        <w:rPr>
          <w:spacing w:val="-2"/>
        </w:rPr>
        <w:t>and</w:t>
      </w:r>
      <w:r>
        <w:rPr>
          <w:spacing w:val="-13"/>
        </w:rPr>
        <w:t> </w:t>
      </w:r>
      <w:r>
        <w:rPr>
          <w:spacing w:val="-2"/>
        </w:rPr>
        <w:t>Qualitative</w:t>
      </w:r>
      <w:r>
        <w:rPr>
          <w:spacing w:val="-13"/>
        </w:rPr>
        <w:t> </w:t>
      </w:r>
      <w:r>
        <w:rPr>
          <w:spacing w:val="-2"/>
        </w:rPr>
        <w:t>Variables,</w:t>
      </w:r>
      <w:r>
        <w:rPr>
          <w:spacing w:val="-13"/>
        </w:rPr>
        <w:t> </w:t>
      </w:r>
      <w:r>
        <w:rPr>
          <w:spacing w:val="-2"/>
        </w:rPr>
        <w:t>Univariate</w:t>
      </w:r>
      <w:r>
        <w:rPr>
          <w:spacing w:val="-13"/>
        </w:rPr>
        <w:t> </w:t>
      </w:r>
      <w:r>
        <w:rPr>
          <w:spacing w:val="-2"/>
        </w:rPr>
        <w:t>Data,</w:t>
      </w:r>
      <w:r>
        <w:rPr>
          <w:spacing w:val="-13"/>
        </w:rPr>
        <w:t> </w:t>
      </w:r>
      <w:r>
        <w:rPr>
          <w:spacing w:val="-2"/>
        </w:rPr>
        <w:t>Bivariate</w:t>
      </w:r>
      <w:r>
        <w:rPr>
          <w:spacing w:val="-13"/>
        </w:rPr>
        <w:t> </w:t>
      </w:r>
      <w:r>
        <w:rPr>
          <w:spacing w:val="-2"/>
        </w:rPr>
        <w:t>Data,</w:t>
      </w:r>
      <w:r>
        <w:rPr>
          <w:spacing w:val="-13"/>
        </w:rPr>
        <w:t> </w:t>
      </w:r>
      <w:r>
        <w:rPr>
          <w:spacing w:val="-2"/>
        </w:rPr>
        <w:t>Random </w:t>
      </w:r>
      <w:r>
        <w:rPr>
          <w:spacing w:val="-6"/>
        </w:rPr>
        <w:t>Variables, Frequency Table, Diagrams, Pictograms, Simple Bar Charts, Multiple Bar Charts, </w:t>
      </w:r>
      <w:r>
        <w:rPr>
          <w:spacing w:val="-2"/>
        </w:rPr>
        <w:t>Histograms.</w:t>
      </w:r>
    </w:p>
    <w:p>
      <w:pPr>
        <w:pStyle w:val="Heading5"/>
        <w:numPr>
          <w:ilvl w:val="0"/>
          <w:numId w:val="224"/>
        </w:numPr>
        <w:tabs>
          <w:tab w:pos="719" w:val="left" w:leader="none"/>
        </w:tabs>
        <w:spacing w:line="267" w:lineRule="exact" w:before="0" w:after="0"/>
        <w:ind w:left="719" w:right="0" w:hanging="359"/>
        <w:jc w:val="left"/>
        <w:rPr>
          <w:b w:val="0"/>
        </w:rPr>
      </w:pPr>
      <w:r>
        <w:rPr>
          <w:spacing w:val="-2"/>
        </w:rPr>
        <w:t>SUMMARIZING</w:t>
      </w:r>
      <w:r>
        <w:rPr>
          <w:spacing w:val="-9"/>
        </w:rPr>
        <w:t> </w:t>
      </w:r>
      <w:r>
        <w:rPr>
          <w:spacing w:val="-2"/>
        </w:rPr>
        <w:t>DATA</w:t>
      </w:r>
      <w:r>
        <w:rPr>
          <w:spacing w:val="-8"/>
        </w:rPr>
        <w:t> </w:t>
      </w:r>
      <w:r>
        <w:rPr>
          <w:spacing w:val="-2"/>
        </w:rPr>
        <w:t>and</w:t>
      </w:r>
      <w:r>
        <w:rPr>
          <w:spacing w:val="-9"/>
        </w:rPr>
        <w:t> </w:t>
      </w:r>
      <w:r>
        <w:rPr>
          <w:spacing w:val="-2"/>
        </w:rPr>
        <w:t>VARIATION:</w:t>
      </w:r>
    </w:p>
    <w:p>
      <w:pPr>
        <w:pStyle w:val="BodyText"/>
        <w:spacing w:line="232" w:lineRule="auto" w:before="4"/>
        <w:ind w:left="720"/>
      </w:pPr>
      <w:r>
        <w:rPr>
          <w:spacing w:val="-2"/>
        </w:rPr>
        <w:t>The</w:t>
      </w:r>
      <w:r>
        <w:rPr>
          <w:spacing w:val="-15"/>
        </w:rPr>
        <w:t> </w:t>
      </w:r>
      <w:r>
        <w:rPr>
          <w:spacing w:val="-2"/>
        </w:rPr>
        <w:t>Mean,</w:t>
      </w:r>
      <w:r>
        <w:rPr>
          <w:spacing w:val="-13"/>
        </w:rPr>
        <w:t> </w:t>
      </w:r>
      <w:r>
        <w:rPr>
          <w:spacing w:val="-2"/>
        </w:rPr>
        <w:t>the</w:t>
      </w:r>
      <w:r>
        <w:rPr>
          <w:spacing w:val="-13"/>
        </w:rPr>
        <w:t> </w:t>
      </w:r>
      <w:r>
        <w:rPr>
          <w:spacing w:val="-2"/>
        </w:rPr>
        <w:t>Median,</w:t>
      </w:r>
      <w:r>
        <w:rPr>
          <w:spacing w:val="-13"/>
        </w:rPr>
        <w:t> </w:t>
      </w:r>
      <w:r>
        <w:rPr>
          <w:spacing w:val="-2"/>
        </w:rPr>
        <w:t>the</w:t>
      </w:r>
      <w:r>
        <w:rPr>
          <w:spacing w:val="-13"/>
        </w:rPr>
        <w:t> </w:t>
      </w:r>
      <w:r>
        <w:rPr>
          <w:spacing w:val="-2"/>
        </w:rPr>
        <w:t>Mode,</w:t>
      </w:r>
      <w:r>
        <w:rPr>
          <w:spacing w:val="-13"/>
        </w:rPr>
        <w:t> </w:t>
      </w:r>
      <w:r>
        <w:rPr>
          <w:spacing w:val="-2"/>
        </w:rPr>
        <w:t>the</w:t>
      </w:r>
      <w:r>
        <w:rPr>
          <w:spacing w:val="-13"/>
        </w:rPr>
        <w:t> </w:t>
      </w:r>
      <w:r>
        <w:rPr>
          <w:spacing w:val="-2"/>
        </w:rPr>
        <w:t>Mean</w:t>
      </w:r>
      <w:r>
        <w:rPr>
          <w:spacing w:val="-13"/>
        </w:rPr>
        <w:t> </w:t>
      </w:r>
      <w:r>
        <w:rPr>
          <w:spacing w:val="-2"/>
        </w:rPr>
        <w:t>Deviation,</w:t>
      </w:r>
      <w:r>
        <w:rPr>
          <w:spacing w:val="-13"/>
        </w:rPr>
        <w:t> </w:t>
      </w:r>
      <w:r>
        <w:rPr>
          <w:spacing w:val="-2"/>
        </w:rPr>
        <w:t>the</w:t>
      </w:r>
      <w:r>
        <w:rPr>
          <w:spacing w:val="-13"/>
        </w:rPr>
        <w:t> </w:t>
      </w:r>
      <w:r>
        <w:rPr>
          <w:spacing w:val="-2"/>
        </w:rPr>
        <w:t>Variance</w:t>
      </w:r>
      <w:r>
        <w:rPr>
          <w:spacing w:val="-13"/>
        </w:rPr>
        <w:t> </w:t>
      </w:r>
      <w:r>
        <w:rPr>
          <w:spacing w:val="-2"/>
        </w:rPr>
        <w:t>and</w:t>
      </w:r>
      <w:r>
        <w:rPr>
          <w:spacing w:val="-13"/>
        </w:rPr>
        <w:t> </w:t>
      </w:r>
      <w:r>
        <w:rPr>
          <w:spacing w:val="-2"/>
        </w:rPr>
        <w:t>Standard</w:t>
      </w:r>
      <w:r>
        <w:rPr>
          <w:spacing w:val="-13"/>
        </w:rPr>
        <w:t> </w:t>
      </w:r>
      <w:r>
        <w:rPr>
          <w:spacing w:val="-2"/>
        </w:rPr>
        <w:t>Deviation, </w:t>
      </w:r>
      <w:r>
        <w:rPr/>
        <w:t>Coefficient of Variation.</w:t>
      </w:r>
    </w:p>
    <w:p>
      <w:pPr>
        <w:pStyle w:val="Heading5"/>
        <w:numPr>
          <w:ilvl w:val="0"/>
          <w:numId w:val="224"/>
        </w:numPr>
        <w:tabs>
          <w:tab w:pos="719" w:val="left" w:leader="none"/>
        </w:tabs>
        <w:spacing w:line="270" w:lineRule="exact" w:before="0" w:after="0"/>
        <w:ind w:left="719" w:right="0" w:hanging="359"/>
        <w:jc w:val="left"/>
        <w:rPr>
          <w:b w:val="0"/>
        </w:rPr>
      </w:pPr>
      <w:r>
        <w:rPr/>
        <w:t>CURVE</w:t>
      </w:r>
      <w:r>
        <w:rPr>
          <w:spacing w:val="-13"/>
        </w:rPr>
        <w:t> </w:t>
      </w:r>
      <w:r>
        <w:rPr>
          <w:spacing w:val="-2"/>
        </w:rPr>
        <w:t>FITTING:</w:t>
      </w:r>
    </w:p>
    <w:p>
      <w:pPr>
        <w:pStyle w:val="BodyText"/>
        <w:spacing w:line="270" w:lineRule="exact"/>
        <w:ind w:left="720"/>
      </w:pPr>
      <w:r>
        <w:rPr>
          <w:spacing w:val="-4"/>
        </w:rPr>
        <w:t>Fitting</w:t>
      </w:r>
      <w:r>
        <w:rPr>
          <w:spacing w:val="-7"/>
        </w:rPr>
        <w:t> </w:t>
      </w:r>
      <w:r>
        <w:rPr>
          <w:spacing w:val="-4"/>
        </w:rPr>
        <w:t>a</w:t>
      </w:r>
      <w:r>
        <w:rPr>
          <w:spacing w:val="-7"/>
        </w:rPr>
        <w:t> </w:t>
      </w:r>
      <w:r>
        <w:rPr>
          <w:spacing w:val="-4"/>
        </w:rPr>
        <w:t>Straight</w:t>
      </w:r>
      <w:r>
        <w:rPr>
          <w:spacing w:val="-6"/>
        </w:rPr>
        <w:t> </w:t>
      </w:r>
      <w:r>
        <w:rPr>
          <w:spacing w:val="-4"/>
        </w:rPr>
        <w:t>Line.</w:t>
      </w:r>
      <w:r>
        <w:rPr>
          <w:spacing w:val="-7"/>
        </w:rPr>
        <w:t> </w:t>
      </w:r>
      <w:r>
        <w:rPr>
          <w:spacing w:val="-4"/>
        </w:rPr>
        <w:t>Fitting</w:t>
      </w:r>
      <w:r>
        <w:rPr>
          <w:spacing w:val="-6"/>
        </w:rPr>
        <w:t> </w:t>
      </w:r>
      <w:r>
        <w:rPr>
          <w:spacing w:val="-4"/>
        </w:rPr>
        <w:t>Parabolic</w:t>
      </w:r>
      <w:r>
        <w:rPr>
          <w:spacing w:val="-6"/>
        </w:rPr>
        <w:t> </w:t>
      </w:r>
      <w:r>
        <w:rPr>
          <w:spacing w:val="-4"/>
        </w:rPr>
        <w:t>or</w:t>
      </w:r>
      <w:r>
        <w:rPr>
          <w:spacing w:val="-7"/>
        </w:rPr>
        <w:t> </w:t>
      </w:r>
      <w:r>
        <w:rPr>
          <w:spacing w:val="-4"/>
        </w:rPr>
        <w:t>High</w:t>
      </w:r>
      <w:r>
        <w:rPr>
          <w:spacing w:val="-7"/>
        </w:rPr>
        <w:t> </w:t>
      </w:r>
      <w:r>
        <w:rPr>
          <w:spacing w:val="-4"/>
        </w:rPr>
        <w:t>Degree</w:t>
      </w:r>
      <w:r>
        <w:rPr>
          <w:spacing w:val="-6"/>
        </w:rPr>
        <w:t> </w:t>
      </w:r>
      <w:r>
        <w:rPr>
          <w:spacing w:val="-4"/>
        </w:rPr>
        <w:t>Curve.</w:t>
      </w:r>
    </w:p>
    <w:p>
      <w:pPr>
        <w:pStyle w:val="Heading5"/>
        <w:numPr>
          <w:ilvl w:val="0"/>
          <w:numId w:val="224"/>
        </w:numPr>
        <w:tabs>
          <w:tab w:pos="719" w:val="left" w:leader="none"/>
        </w:tabs>
        <w:spacing w:line="270" w:lineRule="exact" w:before="0" w:after="0"/>
        <w:ind w:left="719" w:right="0" w:hanging="359"/>
        <w:jc w:val="left"/>
        <w:rPr>
          <w:b w:val="0"/>
        </w:rPr>
      </w:pPr>
      <w:r>
        <w:rPr>
          <w:spacing w:val="-2"/>
        </w:rPr>
        <w:t>PROBABILITY:</w:t>
      </w:r>
    </w:p>
    <w:p>
      <w:pPr>
        <w:pStyle w:val="BodyText"/>
        <w:spacing w:line="272" w:lineRule="exact"/>
        <w:ind w:left="720"/>
      </w:pPr>
      <w:r>
        <w:rPr>
          <w:spacing w:val="-4"/>
        </w:rPr>
        <w:t>Definitions,</w:t>
      </w:r>
      <w:r>
        <w:rPr>
          <w:spacing w:val="-10"/>
        </w:rPr>
        <w:t> </w:t>
      </w:r>
      <w:r>
        <w:rPr>
          <w:spacing w:val="-4"/>
        </w:rPr>
        <w:t>Probability</w:t>
      </w:r>
      <w:r>
        <w:rPr>
          <w:spacing w:val="-10"/>
        </w:rPr>
        <w:t> </w:t>
      </w:r>
      <w:r>
        <w:rPr>
          <w:spacing w:val="-4"/>
        </w:rPr>
        <w:t>Rules,</w:t>
      </w:r>
      <w:r>
        <w:rPr>
          <w:spacing w:val="-9"/>
        </w:rPr>
        <w:t> </w:t>
      </w:r>
      <w:r>
        <w:rPr>
          <w:spacing w:val="-4"/>
        </w:rPr>
        <w:t>Probability</w:t>
      </w:r>
      <w:r>
        <w:rPr>
          <w:spacing w:val="-10"/>
        </w:rPr>
        <w:t> </w:t>
      </w:r>
      <w:r>
        <w:rPr>
          <w:spacing w:val="-4"/>
        </w:rPr>
        <w:t>Distributions</w:t>
      </w:r>
      <w:r>
        <w:rPr>
          <w:spacing w:val="-11"/>
        </w:rPr>
        <w:t> </w:t>
      </w:r>
      <w:r>
        <w:rPr>
          <w:spacing w:val="-4"/>
        </w:rPr>
        <w:t>(Binomial</w:t>
      </w:r>
      <w:r>
        <w:rPr>
          <w:spacing w:val="-9"/>
        </w:rPr>
        <w:t> </w:t>
      </w:r>
      <w:r>
        <w:rPr>
          <w:spacing w:val="-4"/>
        </w:rPr>
        <w:t>&amp;</w:t>
      </w:r>
      <w:r>
        <w:rPr>
          <w:spacing w:val="-10"/>
        </w:rPr>
        <w:t> </w:t>
      </w:r>
      <w:r>
        <w:rPr>
          <w:spacing w:val="-4"/>
        </w:rPr>
        <w:t>Normal</w:t>
      </w:r>
      <w:r>
        <w:rPr>
          <w:spacing w:val="-7"/>
        </w:rPr>
        <w:t> </w:t>
      </w:r>
      <w:r>
        <w:rPr>
          <w:spacing w:val="-4"/>
        </w:rPr>
        <w:t>Distributions).</w:t>
      </w:r>
    </w:p>
    <w:p>
      <w:pPr>
        <w:pStyle w:val="BodyText"/>
        <w:spacing w:after="0" w:line="272" w:lineRule="exact"/>
        <w:sectPr>
          <w:pgSz w:w="12240" w:h="15840"/>
          <w:pgMar w:header="0" w:footer="743" w:top="1120" w:bottom="940" w:left="1080" w:right="1080"/>
        </w:sectPr>
      </w:pPr>
    </w:p>
    <w:p>
      <w:pPr>
        <w:pStyle w:val="Heading5"/>
        <w:numPr>
          <w:ilvl w:val="0"/>
          <w:numId w:val="224"/>
        </w:numPr>
        <w:tabs>
          <w:tab w:pos="719" w:val="left" w:leader="none"/>
        </w:tabs>
        <w:spacing w:line="273" w:lineRule="exact" w:before="57" w:after="0"/>
        <w:ind w:left="719" w:right="0" w:hanging="359"/>
        <w:jc w:val="left"/>
        <w:rPr>
          <w:b w:val="0"/>
        </w:rPr>
      </w:pPr>
      <w:r>
        <w:rPr/>
        <w:t>SIMPLE</w:t>
      </w:r>
      <w:r>
        <w:rPr>
          <w:spacing w:val="-2"/>
        </w:rPr>
        <w:t> </w:t>
      </w:r>
      <w:r>
        <w:rPr/>
        <w:t>REGRESSION AND</w:t>
      </w:r>
      <w:r>
        <w:rPr>
          <w:spacing w:val="-1"/>
        </w:rPr>
        <w:t> </w:t>
      </w:r>
      <w:r>
        <w:rPr>
          <w:spacing w:val="-2"/>
        </w:rPr>
        <w:t>CORRELATION:</w:t>
      </w:r>
    </w:p>
    <w:p>
      <w:pPr>
        <w:pStyle w:val="BodyText"/>
        <w:spacing w:line="270" w:lineRule="exact"/>
        <w:ind w:left="720"/>
      </w:pPr>
      <w:r>
        <w:rPr>
          <w:spacing w:val="-4"/>
        </w:rPr>
        <w:t>Introduction.</w:t>
      </w:r>
      <w:r>
        <w:rPr>
          <w:spacing w:val="-8"/>
        </w:rPr>
        <w:t> </w:t>
      </w:r>
      <w:r>
        <w:rPr>
          <w:spacing w:val="-4"/>
        </w:rPr>
        <w:t>Simple</w:t>
      </w:r>
      <w:r>
        <w:rPr>
          <w:spacing w:val="-8"/>
        </w:rPr>
        <w:t> </w:t>
      </w:r>
      <w:r>
        <w:rPr>
          <w:spacing w:val="-4"/>
        </w:rPr>
        <w:t>Linear</w:t>
      </w:r>
      <w:r>
        <w:rPr>
          <w:spacing w:val="-8"/>
        </w:rPr>
        <w:t> </w:t>
      </w:r>
      <w:r>
        <w:rPr>
          <w:spacing w:val="-4"/>
        </w:rPr>
        <w:t>Regression</w:t>
      </w:r>
      <w:r>
        <w:rPr>
          <w:spacing w:val="-9"/>
        </w:rPr>
        <w:t> </w:t>
      </w:r>
      <w:r>
        <w:rPr>
          <w:spacing w:val="-4"/>
        </w:rPr>
        <w:t>Model.</w:t>
      </w:r>
      <w:r>
        <w:rPr>
          <w:spacing w:val="-8"/>
        </w:rPr>
        <w:t> </w:t>
      </w:r>
      <w:r>
        <w:rPr>
          <w:spacing w:val="-4"/>
        </w:rPr>
        <w:t>Correlation</w:t>
      </w:r>
      <w:r>
        <w:rPr>
          <w:spacing w:val="-8"/>
        </w:rPr>
        <w:t> </w:t>
      </w:r>
      <w:r>
        <w:rPr>
          <w:spacing w:val="-4"/>
        </w:rPr>
        <w:t>co-efficient.</w:t>
      </w:r>
    </w:p>
    <w:p>
      <w:pPr>
        <w:pStyle w:val="Heading5"/>
        <w:numPr>
          <w:ilvl w:val="0"/>
          <w:numId w:val="224"/>
        </w:numPr>
        <w:tabs>
          <w:tab w:pos="719" w:val="left" w:leader="none"/>
        </w:tabs>
        <w:spacing w:line="270" w:lineRule="exact" w:before="0" w:after="0"/>
        <w:ind w:left="719" w:right="0" w:hanging="359"/>
        <w:jc w:val="left"/>
        <w:rPr>
          <w:b w:val="0"/>
        </w:rPr>
      </w:pPr>
      <w:r>
        <w:rPr/>
        <w:t>TEST</w:t>
      </w:r>
      <w:r>
        <w:rPr>
          <w:spacing w:val="10"/>
        </w:rPr>
        <w:t> </w:t>
      </w:r>
      <w:r>
        <w:rPr/>
        <w:t>OF</w:t>
      </w:r>
      <w:r>
        <w:rPr>
          <w:spacing w:val="8"/>
        </w:rPr>
        <w:t> </w:t>
      </w:r>
      <w:r>
        <w:rPr/>
        <w:t>HYPOTHESIS</w:t>
      </w:r>
      <w:r>
        <w:rPr>
          <w:spacing w:val="9"/>
        </w:rPr>
        <w:t> </w:t>
      </w:r>
      <w:r>
        <w:rPr/>
        <w:t>AND</w:t>
      </w:r>
      <w:r>
        <w:rPr>
          <w:spacing w:val="9"/>
        </w:rPr>
        <w:t> </w:t>
      </w:r>
      <w:r>
        <w:rPr>
          <w:spacing w:val="-2"/>
        </w:rPr>
        <w:t>SIGNIFICANCE:</w:t>
      </w:r>
    </w:p>
    <w:p>
      <w:pPr>
        <w:pStyle w:val="BodyText"/>
        <w:spacing w:line="235" w:lineRule="auto" w:before="1"/>
        <w:ind w:left="720" w:right="427"/>
      </w:pPr>
      <w:r>
        <w:rPr>
          <w:spacing w:val="-6"/>
        </w:rPr>
        <w:t>Statistical Hypothesis. Level of Significance. Test of Significance. Confidence Intervals, Test </w:t>
      </w:r>
      <w:r>
        <w:rPr/>
        <w:t>involving</w:t>
      </w:r>
      <w:r>
        <w:rPr>
          <w:spacing w:val="-4"/>
        </w:rPr>
        <w:t> </w:t>
      </w:r>
      <w:r>
        <w:rPr/>
        <w:t>Binomial</w:t>
      </w:r>
      <w:r>
        <w:rPr>
          <w:spacing w:val="-4"/>
        </w:rPr>
        <w:t> </w:t>
      </w:r>
      <w:r>
        <w:rPr/>
        <w:t>and</w:t>
      </w:r>
      <w:r>
        <w:rPr>
          <w:spacing w:val="-4"/>
        </w:rPr>
        <w:t> </w:t>
      </w:r>
      <w:r>
        <w:rPr/>
        <w:t>Normal</w:t>
      </w:r>
      <w:r>
        <w:rPr>
          <w:spacing w:val="-4"/>
        </w:rPr>
        <w:t> </w:t>
      </w:r>
      <w:r>
        <w:rPr/>
        <w:t>Distributions.</w:t>
      </w:r>
    </w:p>
    <w:p>
      <w:pPr>
        <w:pStyle w:val="Heading5"/>
        <w:numPr>
          <w:ilvl w:val="0"/>
          <w:numId w:val="224"/>
        </w:numPr>
        <w:tabs>
          <w:tab w:pos="719" w:val="left" w:leader="none"/>
        </w:tabs>
        <w:spacing w:line="268" w:lineRule="exact" w:before="0" w:after="0"/>
        <w:ind w:left="719" w:right="0" w:hanging="359"/>
        <w:jc w:val="left"/>
        <w:rPr>
          <w:b w:val="0"/>
        </w:rPr>
      </w:pPr>
      <w:r>
        <w:rPr/>
        <w:t>STUDENT</w:t>
      </w:r>
      <w:r>
        <w:rPr>
          <w:spacing w:val="-7"/>
        </w:rPr>
        <w:t> </w:t>
      </w:r>
      <w:r>
        <w:rPr/>
        <w:t>“t”,</w:t>
      </w:r>
      <w:r>
        <w:rPr>
          <w:spacing w:val="-8"/>
        </w:rPr>
        <w:t> </w:t>
      </w:r>
      <w:r>
        <w:rPr/>
        <w:t>“F”</w:t>
      </w:r>
      <w:r>
        <w:rPr>
          <w:spacing w:val="-7"/>
        </w:rPr>
        <w:t> </w:t>
      </w:r>
      <w:r>
        <w:rPr/>
        <w:t>and</w:t>
      </w:r>
      <w:r>
        <w:rPr>
          <w:spacing w:val="-8"/>
        </w:rPr>
        <w:t> </w:t>
      </w:r>
      <w:r>
        <w:rPr/>
        <w:t>Chi-Square</w:t>
      </w:r>
      <w:r>
        <w:rPr>
          <w:spacing w:val="-7"/>
        </w:rPr>
        <w:t> </w:t>
      </w:r>
      <w:r>
        <w:rPr>
          <w:spacing w:val="-2"/>
        </w:rPr>
        <w:t>Distributions:</w:t>
      </w:r>
    </w:p>
    <w:p>
      <w:pPr>
        <w:pStyle w:val="BodyText"/>
        <w:spacing w:line="270" w:lineRule="exact"/>
        <w:ind w:left="720"/>
      </w:pPr>
      <w:r>
        <w:rPr>
          <w:spacing w:val="-4"/>
        </w:rPr>
        <w:t>Test</w:t>
      </w:r>
      <w:r>
        <w:rPr>
          <w:spacing w:val="-6"/>
        </w:rPr>
        <w:t> </w:t>
      </w:r>
      <w:r>
        <w:rPr>
          <w:spacing w:val="-4"/>
        </w:rPr>
        <w:t>of Significance</w:t>
      </w:r>
      <w:r>
        <w:rPr>
          <w:spacing w:val="-3"/>
        </w:rPr>
        <w:t> </w:t>
      </w:r>
      <w:r>
        <w:rPr>
          <w:spacing w:val="-4"/>
        </w:rPr>
        <w:t>based</w:t>
      </w:r>
      <w:r>
        <w:rPr>
          <w:spacing w:val="-7"/>
        </w:rPr>
        <w:t> </w:t>
      </w:r>
      <w:r>
        <w:rPr>
          <w:spacing w:val="-4"/>
        </w:rPr>
        <w:t>on</w:t>
      </w:r>
      <w:r>
        <w:rPr>
          <w:spacing w:val="-5"/>
        </w:rPr>
        <w:t> </w:t>
      </w:r>
      <w:r>
        <w:rPr>
          <w:spacing w:val="-4"/>
        </w:rPr>
        <w:t>“t”, “F”</w:t>
      </w:r>
      <w:r>
        <w:rPr>
          <w:spacing w:val="-5"/>
        </w:rPr>
        <w:t> </w:t>
      </w:r>
      <w:r>
        <w:rPr>
          <w:spacing w:val="-4"/>
        </w:rPr>
        <w:t>and Chi-Square distributions.</w:t>
      </w:r>
    </w:p>
    <w:p>
      <w:pPr>
        <w:pStyle w:val="Heading5"/>
        <w:numPr>
          <w:ilvl w:val="0"/>
          <w:numId w:val="224"/>
        </w:numPr>
        <w:tabs>
          <w:tab w:pos="719" w:val="left" w:leader="none"/>
        </w:tabs>
        <w:spacing w:line="270" w:lineRule="exact" w:before="0" w:after="0"/>
        <w:ind w:left="719" w:right="0" w:hanging="359"/>
        <w:jc w:val="left"/>
        <w:rPr>
          <w:b w:val="0"/>
        </w:rPr>
      </w:pPr>
      <w:r>
        <w:rPr>
          <w:spacing w:val="-4"/>
        </w:rPr>
        <w:t>ANALYSIS</w:t>
      </w:r>
      <w:r>
        <w:rPr>
          <w:spacing w:val="-10"/>
        </w:rPr>
        <w:t> </w:t>
      </w:r>
      <w:r>
        <w:rPr>
          <w:spacing w:val="-4"/>
        </w:rPr>
        <w:t>OF</w:t>
      </w:r>
      <w:r>
        <w:rPr>
          <w:spacing w:val="-10"/>
        </w:rPr>
        <w:t> </w:t>
      </w:r>
      <w:r>
        <w:rPr>
          <w:spacing w:val="-4"/>
        </w:rPr>
        <w:t>VARIANCE:</w:t>
      </w:r>
    </w:p>
    <w:p>
      <w:pPr>
        <w:pStyle w:val="BodyText"/>
        <w:spacing w:line="232" w:lineRule="auto" w:before="4"/>
        <w:ind w:left="720"/>
      </w:pPr>
      <w:r>
        <w:rPr>
          <w:spacing w:val="-4"/>
        </w:rPr>
        <w:t>One-way</w:t>
      </w:r>
      <w:r>
        <w:rPr>
          <w:spacing w:val="-11"/>
        </w:rPr>
        <w:t> </w:t>
      </w:r>
      <w:r>
        <w:rPr>
          <w:spacing w:val="-4"/>
        </w:rPr>
        <w:t>Classification,</w:t>
      </w:r>
      <w:r>
        <w:rPr>
          <w:spacing w:val="-11"/>
        </w:rPr>
        <w:t> </w:t>
      </w:r>
      <w:r>
        <w:rPr>
          <w:spacing w:val="-4"/>
        </w:rPr>
        <w:t>Two-way</w:t>
      </w:r>
      <w:r>
        <w:rPr>
          <w:spacing w:val="-11"/>
        </w:rPr>
        <w:t> </w:t>
      </w:r>
      <w:r>
        <w:rPr>
          <w:spacing w:val="-4"/>
        </w:rPr>
        <w:t>Classification,</w:t>
      </w:r>
      <w:r>
        <w:rPr>
          <w:spacing w:val="-11"/>
        </w:rPr>
        <w:t> </w:t>
      </w:r>
      <w:r>
        <w:rPr>
          <w:spacing w:val="-4"/>
        </w:rPr>
        <w:t>Partitioning</w:t>
      </w:r>
      <w:r>
        <w:rPr>
          <w:spacing w:val="-11"/>
        </w:rPr>
        <w:t> </w:t>
      </w:r>
      <w:r>
        <w:rPr>
          <w:spacing w:val="-4"/>
        </w:rPr>
        <w:t>of</w:t>
      </w:r>
      <w:r>
        <w:rPr>
          <w:spacing w:val="-11"/>
        </w:rPr>
        <w:t> </w:t>
      </w:r>
      <w:r>
        <w:rPr>
          <w:spacing w:val="-4"/>
        </w:rPr>
        <w:t>Sum</w:t>
      </w:r>
      <w:r>
        <w:rPr>
          <w:spacing w:val="-11"/>
        </w:rPr>
        <w:t> </w:t>
      </w:r>
      <w:r>
        <w:rPr>
          <w:spacing w:val="-4"/>
        </w:rPr>
        <w:t>of</w:t>
      </w:r>
      <w:r>
        <w:rPr>
          <w:spacing w:val="-11"/>
        </w:rPr>
        <w:t> </w:t>
      </w:r>
      <w:r>
        <w:rPr>
          <w:spacing w:val="-4"/>
        </w:rPr>
        <w:t>Squares</w:t>
      </w:r>
      <w:r>
        <w:rPr>
          <w:spacing w:val="-11"/>
        </w:rPr>
        <w:t> </w:t>
      </w:r>
      <w:r>
        <w:rPr>
          <w:spacing w:val="-4"/>
        </w:rPr>
        <w:t>and</w:t>
      </w:r>
      <w:r>
        <w:rPr>
          <w:spacing w:val="-11"/>
        </w:rPr>
        <w:t> </w:t>
      </w:r>
      <w:r>
        <w:rPr>
          <w:spacing w:val="-4"/>
        </w:rPr>
        <w:t>Degrees</w:t>
      </w:r>
      <w:r>
        <w:rPr>
          <w:spacing w:val="-11"/>
        </w:rPr>
        <w:t> </w:t>
      </w:r>
      <w:r>
        <w:rPr>
          <w:spacing w:val="-4"/>
        </w:rPr>
        <w:t>of </w:t>
      </w:r>
      <w:r>
        <w:rPr>
          <w:spacing w:val="-2"/>
        </w:rPr>
        <w:t>Freedom,</w:t>
      </w:r>
      <w:r>
        <w:rPr>
          <w:spacing w:val="-5"/>
        </w:rPr>
        <w:t> </w:t>
      </w:r>
      <w:r>
        <w:rPr>
          <w:spacing w:val="-2"/>
        </w:rPr>
        <w:t>Multiple</w:t>
      </w:r>
      <w:r>
        <w:rPr>
          <w:spacing w:val="-5"/>
        </w:rPr>
        <w:t> </w:t>
      </w:r>
      <w:r>
        <w:rPr>
          <w:spacing w:val="-2"/>
        </w:rPr>
        <w:t>Compression</w:t>
      </w:r>
      <w:r>
        <w:rPr>
          <w:spacing w:val="-6"/>
        </w:rPr>
        <w:t> </w:t>
      </w:r>
      <w:r>
        <w:rPr>
          <w:spacing w:val="-2"/>
        </w:rPr>
        <w:t>Tests</w:t>
      </w:r>
      <w:r>
        <w:rPr>
          <w:spacing w:val="-7"/>
        </w:rPr>
        <w:t> </w:t>
      </w:r>
      <w:r>
        <w:rPr>
          <w:spacing w:val="-2"/>
        </w:rPr>
        <w:t>such</w:t>
      </w:r>
      <w:r>
        <w:rPr>
          <w:spacing w:val="-6"/>
        </w:rPr>
        <w:t> </w:t>
      </w:r>
      <w:r>
        <w:rPr>
          <w:spacing w:val="-2"/>
        </w:rPr>
        <w:t>as</w:t>
      </w:r>
      <w:r>
        <w:rPr>
          <w:spacing w:val="-7"/>
        </w:rPr>
        <w:t> </w:t>
      </w:r>
      <w:r>
        <w:rPr>
          <w:spacing w:val="-2"/>
        </w:rPr>
        <w:t>LSD,</w:t>
      </w:r>
      <w:r>
        <w:rPr>
          <w:spacing w:val="-4"/>
        </w:rPr>
        <w:t> </w:t>
      </w:r>
      <w:r>
        <w:rPr>
          <w:spacing w:val="-2"/>
        </w:rPr>
        <w:t>The</w:t>
      </w:r>
      <w:r>
        <w:rPr>
          <w:spacing w:val="-5"/>
        </w:rPr>
        <w:t> </w:t>
      </w:r>
      <w:r>
        <w:rPr>
          <w:spacing w:val="-2"/>
        </w:rPr>
        <w:t>analysis</w:t>
      </w:r>
      <w:r>
        <w:rPr>
          <w:spacing w:val="-6"/>
        </w:rPr>
        <w:t> </w:t>
      </w:r>
      <w:r>
        <w:rPr>
          <w:spacing w:val="-2"/>
        </w:rPr>
        <w:t>of</w:t>
      </w:r>
      <w:r>
        <w:rPr>
          <w:spacing w:val="-5"/>
        </w:rPr>
        <w:t> </w:t>
      </w:r>
      <w:r>
        <w:rPr>
          <w:spacing w:val="-2"/>
        </w:rPr>
        <w:t>Variance</w:t>
      </w:r>
      <w:r>
        <w:rPr>
          <w:spacing w:val="-7"/>
        </w:rPr>
        <w:t> </w:t>
      </w:r>
      <w:r>
        <w:rPr>
          <w:spacing w:val="-2"/>
        </w:rPr>
        <w:t>Models.</w:t>
      </w:r>
    </w:p>
    <w:p>
      <w:pPr>
        <w:pStyle w:val="Heading5"/>
        <w:numPr>
          <w:ilvl w:val="0"/>
          <w:numId w:val="224"/>
        </w:numPr>
        <w:tabs>
          <w:tab w:pos="718" w:val="left" w:leader="none"/>
        </w:tabs>
        <w:spacing w:line="270" w:lineRule="exact" w:before="0" w:after="0"/>
        <w:ind w:left="718" w:right="0" w:hanging="358"/>
        <w:jc w:val="left"/>
        <w:rPr>
          <w:b w:val="0"/>
        </w:rPr>
      </w:pPr>
      <w:r>
        <w:rPr>
          <w:spacing w:val="-6"/>
        </w:rPr>
        <w:t>STATISTICAL</w:t>
      </w:r>
      <w:r>
        <w:rPr>
          <w:spacing w:val="-2"/>
        </w:rPr>
        <w:t> PACKAGE:</w:t>
      </w:r>
    </w:p>
    <w:p>
      <w:pPr>
        <w:pStyle w:val="BodyText"/>
        <w:spacing w:line="270" w:lineRule="exact"/>
        <w:ind w:left="720"/>
      </w:pPr>
      <w:r>
        <w:rPr>
          <w:spacing w:val="-4"/>
        </w:rPr>
        <w:t>An</w:t>
      </w:r>
      <w:r>
        <w:rPr>
          <w:spacing w:val="-12"/>
        </w:rPr>
        <w:t> </w:t>
      </w:r>
      <w:r>
        <w:rPr>
          <w:spacing w:val="-4"/>
        </w:rPr>
        <w:t>understanding</w:t>
      </w:r>
      <w:r>
        <w:rPr>
          <w:spacing w:val="-9"/>
        </w:rPr>
        <w:t> </w:t>
      </w:r>
      <w:r>
        <w:rPr>
          <w:spacing w:val="-4"/>
        </w:rPr>
        <w:t>of</w:t>
      </w:r>
      <w:r>
        <w:rPr>
          <w:spacing w:val="-9"/>
        </w:rPr>
        <w:t> </w:t>
      </w:r>
      <w:r>
        <w:rPr>
          <w:spacing w:val="-4"/>
        </w:rPr>
        <w:t>data</w:t>
      </w:r>
      <w:r>
        <w:rPr>
          <w:spacing w:val="-10"/>
        </w:rPr>
        <w:t> </w:t>
      </w:r>
      <w:r>
        <w:rPr>
          <w:spacing w:val="-4"/>
        </w:rPr>
        <w:t>analysis</w:t>
      </w:r>
      <w:r>
        <w:rPr>
          <w:spacing w:val="-8"/>
        </w:rPr>
        <w:t> </w:t>
      </w:r>
      <w:r>
        <w:rPr>
          <w:spacing w:val="-4"/>
        </w:rPr>
        <w:t>by</w:t>
      </w:r>
      <w:r>
        <w:rPr>
          <w:spacing w:val="-9"/>
        </w:rPr>
        <w:t> </w:t>
      </w:r>
      <w:r>
        <w:rPr>
          <w:spacing w:val="-4"/>
        </w:rPr>
        <w:t>using</w:t>
      </w:r>
      <w:r>
        <w:rPr>
          <w:spacing w:val="-9"/>
        </w:rPr>
        <w:t> </w:t>
      </w:r>
      <w:r>
        <w:rPr>
          <w:spacing w:val="-4"/>
        </w:rPr>
        <w:t>different</w:t>
      </w:r>
      <w:r>
        <w:rPr>
          <w:spacing w:val="-9"/>
        </w:rPr>
        <w:t> </w:t>
      </w:r>
      <w:r>
        <w:rPr>
          <w:spacing w:val="-4"/>
        </w:rPr>
        <w:t>statistical</w:t>
      </w:r>
      <w:r>
        <w:rPr>
          <w:spacing w:val="-9"/>
        </w:rPr>
        <w:t> </w:t>
      </w:r>
      <w:r>
        <w:rPr>
          <w:spacing w:val="-4"/>
        </w:rPr>
        <w:t>tests</w:t>
      </w:r>
      <w:r>
        <w:rPr>
          <w:spacing w:val="-9"/>
        </w:rPr>
        <w:t> </w:t>
      </w:r>
      <w:r>
        <w:rPr>
          <w:spacing w:val="-4"/>
        </w:rPr>
        <w:t>using</w:t>
      </w:r>
      <w:r>
        <w:rPr>
          <w:spacing w:val="-9"/>
        </w:rPr>
        <w:t> </w:t>
      </w:r>
      <w:r>
        <w:rPr>
          <w:spacing w:val="-4"/>
        </w:rPr>
        <w:t>various</w:t>
      </w:r>
      <w:r>
        <w:rPr>
          <w:spacing w:val="-7"/>
        </w:rPr>
        <w:t> </w:t>
      </w:r>
      <w:r>
        <w:rPr>
          <w:spacing w:val="-4"/>
        </w:rPr>
        <w:t>statistical</w:t>
      </w:r>
    </w:p>
    <w:p>
      <w:pPr>
        <w:pStyle w:val="BodyText"/>
        <w:spacing w:line="274" w:lineRule="exact"/>
        <w:ind w:left="720"/>
      </w:pPr>
      <w:r>
        <w:rPr>
          <w:w w:val="90"/>
        </w:rPr>
        <w:t>software’s</w:t>
      </w:r>
      <w:r>
        <w:rPr>
          <w:spacing w:val="10"/>
        </w:rPr>
        <w:t> </w:t>
      </w:r>
      <w:r>
        <w:rPr>
          <w:w w:val="90"/>
        </w:rPr>
        <w:t>like</w:t>
      </w:r>
      <w:r>
        <w:rPr>
          <w:spacing w:val="14"/>
        </w:rPr>
        <w:t> </w:t>
      </w:r>
      <w:r>
        <w:rPr>
          <w:w w:val="90"/>
        </w:rPr>
        <w:t>SPSS,</w:t>
      </w:r>
      <w:r>
        <w:rPr>
          <w:spacing w:val="13"/>
        </w:rPr>
        <w:t> </w:t>
      </w:r>
      <w:r>
        <w:rPr>
          <w:w w:val="90"/>
        </w:rPr>
        <w:t>Minitab,</w:t>
      </w:r>
      <w:r>
        <w:rPr>
          <w:spacing w:val="12"/>
        </w:rPr>
        <w:t> </w:t>
      </w:r>
      <w:r>
        <w:rPr>
          <w:w w:val="90"/>
        </w:rPr>
        <w:t>Statistica</w:t>
      </w:r>
      <w:r>
        <w:rPr>
          <w:spacing w:val="13"/>
        </w:rPr>
        <w:t> </w:t>
      </w:r>
      <w:r>
        <w:rPr>
          <w:spacing w:val="-4"/>
          <w:w w:val="90"/>
        </w:rPr>
        <w:t>etc.</w:t>
      </w:r>
    </w:p>
    <w:p>
      <w:pPr>
        <w:pStyle w:val="Heading5"/>
        <w:spacing w:line="272" w:lineRule="exact" w:before="264"/>
      </w:pPr>
      <w:r>
        <w:rPr/>
        <w:t>Recommended</w:t>
      </w:r>
      <w:r>
        <w:rPr>
          <w:spacing w:val="12"/>
        </w:rPr>
        <w:t> </w:t>
      </w:r>
      <w:r>
        <w:rPr>
          <w:spacing w:val="-2"/>
        </w:rPr>
        <w:t>readings</w:t>
      </w:r>
    </w:p>
    <w:p>
      <w:pPr>
        <w:pStyle w:val="ListParagraph"/>
        <w:numPr>
          <w:ilvl w:val="0"/>
          <w:numId w:val="225"/>
        </w:numPr>
        <w:tabs>
          <w:tab w:pos="720" w:val="left" w:leader="none"/>
        </w:tabs>
        <w:spacing w:line="235" w:lineRule="auto" w:before="1" w:after="0"/>
        <w:ind w:left="720" w:right="434" w:hanging="360"/>
        <w:jc w:val="left"/>
        <w:rPr>
          <w:sz w:val="24"/>
        </w:rPr>
      </w:pPr>
      <w:r>
        <w:rPr>
          <w:spacing w:val="-4"/>
          <w:sz w:val="24"/>
        </w:rPr>
        <w:t>Daniel</w:t>
      </w:r>
      <w:r>
        <w:rPr>
          <w:spacing w:val="-11"/>
          <w:sz w:val="24"/>
        </w:rPr>
        <w:t> </w:t>
      </w:r>
      <w:r>
        <w:rPr>
          <w:spacing w:val="-4"/>
          <w:sz w:val="24"/>
        </w:rPr>
        <w:t>WW.</w:t>
      </w:r>
      <w:r>
        <w:rPr>
          <w:spacing w:val="-11"/>
          <w:sz w:val="24"/>
        </w:rPr>
        <w:t> </w:t>
      </w:r>
      <w:r>
        <w:rPr>
          <w:spacing w:val="-4"/>
          <w:sz w:val="24"/>
        </w:rPr>
        <w:t>Bio-Statistics:</w:t>
      </w:r>
      <w:r>
        <w:rPr>
          <w:spacing w:val="-11"/>
          <w:sz w:val="24"/>
        </w:rPr>
        <w:t> </w:t>
      </w:r>
      <w:r>
        <w:rPr>
          <w:spacing w:val="-4"/>
          <w:sz w:val="24"/>
        </w:rPr>
        <w:t>Foundation</w:t>
      </w:r>
      <w:r>
        <w:rPr>
          <w:spacing w:val="-11"/>
          <w:sz w:val="24"/>
        </w:rPr>
        <w:t> </w:t>
      </w:r>
      <w:r>
        <w:rPr>
          <w:spacing w:val="-4"/>
          <w:sz w:val="24"/>
        </w:rPr>
        <w:t>for</w:t>
      </w:r>
      <w:r>
        <w:rPr>
          <w:spacing w:val="-11"/>
          <w:sz w:val="24"/>
        </w:rPr>
        <w:t> </w:t>
      </w:r>
      <w:r>
        <w:rPr>
          <w:spacing w:val="-4"/>
          <w:sz w:val="24"/>
        </w:rPr>
        <w:t>Analysis</w:t>
      </w:r>
      <w:r>
        <w:rPr>
          <w:spacing w:val="-11"/>
          <w:sz w:val="24"/>
        </w:rPr>
        <w:t> </w:t>
      </w:r>
      <w:r>
        <w:rPr>
          <w:spacing w:val="-4"/>
          <w:sz w:val="24"/>
        </w:rPr>
        <w:t>in</w:t>
      </w:r>
      <w:r>
        <w:rPr>
          <w:spacing w:val="-11"/>
          <w:sz w:val="24"/>
        </w:rPr>
        <w:t> </w:t>
      </w:r>
      <w:r>
        <w:rPr>
          <w:spacing w:val="-4"/>
          <w:sz w:val="24"/>
        </w:rPr>
        <w:t>Health</w:t>
      </w:r>
      <w:r>
        <w:rPr>
          <w:spacing w:val="-11"/>
          <w:sz w:val="24"/>
        </w:rPr>
        <w:t> </w:t>
      </w:r>
      <w:r>
        <w:rPr>
          <w:spacing w:val="-4"/>
          <w:sz w:val="24"/>
        </w:rPr>
        <w:t>Science.</w:t>
      </w:r>
      <w:r>
        <w:rPr>
          <w:spacing w:val="-11"/>
          <w:sz w:val="24"/>
        </w:rPr>
        <w:t> </w:t>
      </w:r>
      <w:r>
        <w:rPr>
          <w:spacing w:val="-4"/>
          <w:sz w:val="24"/>
        </w:rPr>
        <w:t>9th</w:t>
      </w:r>
      <w:r>
        <w:rPr>
          <w:spacing w:val="-11"/>
          <w:sz w:val="24"/>
        </w:rPr>
        <w:t> </w:t>
      </w:r>
      <w:r>
        <w:rPr>
          <w:spacing w:val="-4"/>
          <w:sz w:val="24"/>
        </w:rPr>
        <w:t>Ed.</w:t>
      </w:r>
      <w:r>
        <w:rPr>
          <w:spacing w:val="-11"/>
          <w:sz w:val="24"/>
        </w:rPr>
        <w:t> </w:t>
      </w:r>
      <w:r>
        <w:rPr>
          <w:spacing w:val="-4"/>
          <w:sz w:val="24"/>
        </w:rPr>
        <w:t>Wiley</w:t>
      </w:r>
      <w:r>
        <w:rPr>
          <w:spacing w:val="-11"/>
          <w:sz w:val="24"/>
        </w:rPr>
        <w:t> </w:t>
      </w:r>
      <w:r>
        <w:rPr>
          <w:spacing w:val="-4"/>
          <w:sz w:val="24"/>
        </w:rPr>
        <w:t>Publishers; </w:t>
      </w:r>
      <w:r>
        <w:rPr>
          <w:spacing w:val="-2"/>
          <w:sz w:val="24"/>
        </w:rPr>
        <w:t>2009.</w:t>
      </w:r>
    </w:p>
    <w:p>
      <w:pPr>
        <w:pStyle w:val="ListParagraph"/>
        <w:numPr>
          <w:ilvl w:val="0"/>
          <w:numId w:val="225"/>
        </w:numPr>
        <w:tabs>
          <w:tab w:pos="719" w:val="left" w:leader="none"/>
        </w:tabs>
        <w:spacing w:line="268" w:lineRule="exact" w:before="0" w:after="0"/>
        <w:ind w:left="719" w:right="0" w:hanging="359"/>
        <w:jc w:val="left"/>
        <w:rPr>
          <w:sz w:val="24"/>
        </w:rPr>
      </w:pPr>
      <w:r>
        <w:rPr>
          <w:spacing w:val="-6"/>
          <w:sz w:val="24"/>
        </w:rPr>
        <w:t>Nilton</w:t>
      </w:r>
      <w:r>
        <w:rPr>
          <w:spacing w:val="-2"/>
          <w:sz w:val="24"/>
        </w:rPr>
        <w:t> </w:t>
      </w:r>
      <w:r>
        <w:rPr>
          <w:spacing w:val="-6"/>
          <w:sz w:val="24"/>
        </w:rPr>
        <w:t>JS.</w:t>
      </w:r>
      <w:r>
        <w:rPr>
          <w:spacing w:val="-1"/>
          <w:sz w:val="24"/>
        </w:rPr>
        <w:t> </w:t>
      </w:r>
      <w:r>
        <w:rPr>
          <w:spacing w:val="-6"/>
          <w:sz w:val="24"/>
        </w:rPr>
        <w:t>Statistical</w:t>
      </w:r>
      <w:r>
        <w:rPr>
          <w:spacing w:val="-1"/>
          <w:sz w:val="24"/>
        </w:rPr>
        <w:t> </w:t>
      </w:r>
      <w:r>
        <w:rPr>
          <w:spacing w:val="-6"/>
          <w:sz w:val="24"/>
        </w:rPr>
        <w:t>Methods</w:t>
      </w:r>
      <w:r>
        <w:rPr>
          <w:spacing w:val="-2"/>
          <w:sz w:val="24"/>
        </w:rPr>
        <w:t> </w:t>
      </w:r>
      <w:r>
        <w:rPr>
          <w:spacing w:val="-6"/>
          <w:sz w:val="24"/>
        </w:rPr>
        <w:t>in</w:t>
      </w:r>
      <w:r>
        <w:rPr>
          <w:spacing w:val="-2"/>
          <w:sz w:val="24"/>
        </w:rPr>
        <w:t> </w:t>
      </w:r>
      <w:r>
        <w:rPr>
          <w:spacing w:val="-6"/>
          <w:sz w:val="24"/>
        </w:rPr>
        <w:t>Biological</w:t>
      </w:r>
      <w:r>
        <w:rPr>
          <w:spacing w:val="-1"/>
          <w:sz w:val="24"/>
        </w:rPr>
        <w:t> </w:t>
      </w:r>
      <w:r>
        <w:rPr>
          <w:spacing w:val="-6"/>
          <w:sz w:val="24"/>
        </w:rPr>
        <w:t>and</w:t>
      </w:r>
      <w:r>
        <w:rPr>
          <w:sz w:val="24"/>
        </w:rPr>
        <w:t> </w:t>
      </w:r>
      <w:r>
        <w:rPr>
          <w:spacing w:val="-6"/>
          <w:sz w:val="24"/>
        </w:rPr>
        <w:t>health</w:t>
      </w:r>
      <w:r>
        <w:rPr>
          <w:spacing w:val="-2"/>
          <w:sz w:val="24"/>
        </w:rPr>
        <w:t> </w:t>
      </w:r>
      <w:r>
        <w:rPr>
          <w:spacing w:val="-6"/>
          <w:sz w:val="24"/>
        </w:rPr>
        <w:t>Sciences.</w:t>
      </w:r>
      <w:r>
        <w:rPr>
          <w:spacing w:val="-1"/>
          <w:sz w:val="24"/>
        </w:rPr>
        <w:t> </w:t>
      </w:r>
      <w:r>
        <w:rPr>
          <w:spacing w:val="-6"/>
          <w:sz w:val="24"/>
        </w:rPr>
        <w:t>3rd</w:t>
      </w:r>
      <w:r>
        <w:rPr>
          <w:sz w:val="24"/>
        </w:rPr>
        <w:t> </w:t>
      </w:r>
      <w:r>
        <w:rPr>
          <w:spacing w:val="-6"/>
          <w:sz w:val="24"/>
        </w:rPr>
        <w:t>Ed.</w:t>
      </w:r>
      <w:r>
        <w:rPr>
          <w:spacing w:val="-1"/>
          <w:sz w:val="24"/>
        </w:rPr>
        <w:t> </w:t>
      </w:r>
      <w:r>
        <w:rPr>
          <w:spacing w:val="-6"/>
          <w:sz w:val="24"/>
        </w:rPr>
        <w:t>McGrew</w:t>
      </w:r>
      <w:r>
        <w:rPr>
          <w:sz w:val="24"/>
        </w:rPr>
        <w:t> </w:t>
      </w:r>
      <w:r>
        <w:rPr>
          <w:spacing w:val="-6"/>
          <w:sz w:val="24"/>
        </w:rPr>
        <w:t>Hill;</w:t>
      </w:r>
      <w:r>
        <w:rPr>
          <w:sz w:val="24"/>
        </w:rPr>
        <w:t> </w:t>
      </w:r>
      <w:r>
        <w:rPr>
          <w:spacing w:val="-6"/>
          <w:sz w:val="24"/>
        </w:rPr>
        <w:t>1998.</w:t>
      </w:r>
    </w:p>
    <w:p>
      <w:pPr>
        <w:pStyle w:val="ListParagraph"/>
        <w:numPr>
          <w:ilvl w:val="0"/>
          <w:numId w:val="225"/>
        </w:numPr>
        <w:tabs>
          <w:tab w:pos="719" w:val="left" w:leader="none"/>
        </w:tabs>
        <w:spacing w:line="270" w:lineRule="exact" w:before="0" w:after="0"/>
        <w:ind w:left="719" w:right="0" w:hanging="359"/>
        <w:jc w:val="left"/>
        <w:rPr>
          <w:sz w:val="24"/>
        </w:rPr>
      </w:pPr>
      <w:r>
        <w:rPr>
          <w:spacing w:val="-2"/>
          <w:sz w:val="24"/>
        </w:rPr>
        <w:t>Hoel</w:t>
      </w:r>
      <w:r>
        <w:rPr>
          <w:spacing w:val="-11"/>
          <w:sz w:val="24"/>
        </w:rPr>
        <w:t> </w:t>
      </w:r>
      <w:r>
        <w:rPr>
          <w:spacing w:val="-2"/>
          <w:sz w:val="24"/>
        </w:rPr>
        <w:t>PG,</w:t>
      </w:r>
      <w:r>
        <w:rPr>
          <w:spacing w:val="-11"/>
          <w:sz w:val="24"/>
        </w:rPr>
        <w:t> </w:t>
      </w:r>
      <w:r>
        <w:rPr>
          <w:spacing w:val="-2"/>
          <w:sz w:val="24"/>
        </w:rPr>
        <w:t>PortSC,</w:t>
      </w:r>
      <w:r>
        <w:rPr>
          <w:spacing w:val="-11"/>
          <w:sz w:val="24"/>
        </w:rPr>
        <w:t> </w:t>
      </w:r>
      <w:r>
        <w:rPr>
          <w:spacing w:val="-2"/>
          <w:sz w:val="24"/>
        </w:rPr>
        <w:t>Stone</w:t>
      </w:r>
      <w:r>
        <w:rPr>
          <w:spacing w:val="-11"/>
          <w:sz w:val="24"/>
        </w:rPr>
        <w:t> </w:t>
      </w:r>
      <w:r>
        <w:rPr>
          <w:spacing w:val="-2"/>
          <w:sz w:val="24"/>
        </w:rPr>
        <w:t>CJ.</w:t>
      </w:r>
      <w:r>
        <w:rPr>
          <w:spacing w:val="-11"/>
          <w:sz w:val="24"/>
        </w:rPr>
        <w:t> </w:t>
      </w:r>
      <w:r>
        <w:rPr>
          <w:spacing w:val="-2"/>
          <w:sz w:val="24"/>
        </w:rPr>
        <w:t>Introduction</w:t>
      </w:r>
      <w:r>
        <w:rPr>
          <w:spacing w:val="-12"/>
          <w:sz w:val="24"/>
        </w:rPr>
        <w:t> </w:t>
      </w:r>
      <w:r>
        <w:rPr>
          <w:spacing w:val="-2"/>
          <w:sz w:val="24"/>
        </w:rPr>
        <w:t>to</w:t>
      </w:r>
      <w:r>
        <w:rPr>
          <w:spacing w:val="-12"/>
          <w:sz w:val="24"/>
        </w:rPr>
        <w:t> </w:t>
      </w:r>
      <w:r>
        <w:rPr>
          <w:spacing w:val="-2"/>
          <w:sz w:val="24"/>
        </w:rPr>
        <w:t>Statistical</w:t>
      </w:r>
      <w:r>
        <w:rPr>
          <w:spacing w:val="-11"/>
          <w:sz w:val="24"/>
        </w:rPr>
        <w:t> </w:t>
      </w:r>
      <w:r>
        <w:rPr>
          <w:spacing w:val="-2"/>
          <w:sz w:val="24"/>
        </w:rPr>
        <w:t>Theory.</w:t>
      </w:r>
      <w:r>
        <w:rPr>
          <w:spacing w:val="-11"/>
          <w:sz w:val="24"/>
        </w:rPr>
        <w:t> </w:t>
      </w:r>
      <w:r>
        <w:rPr>
          <w:spacing w:val="-2"/>
          <w:sz w:val="24"/>
        </w:rPr>
        <w:t>1st</w:t>
      </w:r>
      <w:r>
        <w:rPr>
          <w:spacing w:val="-11"/>
          <w:sz w:val="24"/>
        </w:rPr>
        <w:t> </w:t>
      </w:r>
      <w:r>
        <w:rPr>
          <w:spacing w:val="-2"/>
          <w:sz w:val="24"/>
        </w:rPr>
        <w:t>Ed.</w:t>
      </w:r>
      <w:r>
        <w:rPr>
          <w:spacing w:val="-11"/>
          <w:sz w:val="24"/>
        </w:rPr>
        <w:t> </w:t>
      </w:r>
      <w:r>
        <w:rPr>
          <w:spacing w:val="-2"/>
          <w:sz w:val="24"/>
        </w:rPr>
        <w:t>Brooks</w:t>
      </w:r>
      <w:r>
        <w:rPr>
          <w:spacing w:val="-12"/>
          <w:sz w:val="24"/>
        </w:rPr>
        <w:t> </w:t>
      </w:r>
      <w:r>
        <w:rPr>
          <w:spacing w:val="-2"/>
          <w:sz w:val="24"/>
        </w:rPr>
        <w:t>Cole;</w:t>
      </w:r>
      <w:r>
        <w:rPr>
          <w:spacing w:val="-11"/>
          <w:sz w:val="24"/>
        </w:rPr>
        <w:t> </w:t>
      </w:r>
      <w:r>
        <w:rPr>
          <w:spacing w:val="-2"/>
          <w:sz w:val="24"/>
        </w:rPr>
        <w:t>1972.</w:t>
      </w:r>
    </w:p>
    <w:p>
      <w:pPr>
        <w:pStyle w:val="ListParagraph"/>
        <w:numPr>
          <w:ilvl w:val="0"/>
          <w:numId w:val="225"/>
        </w:numPr>
        <w:tabs>
          <w:tab w:pos="720" w:val="left" w:leader="none"/>
        </w:tabs>
        <w:spacing w:line="235" w:lineRule="auto" w:before="1" w:after="0"/>
        <w:ind w:left="720" w:right="1162" w:hanging="360"/>
        <w:jc w:val="left"/>
        <w:rPr>
          <w:sz w:val="24"/>
        </w:rPr>
      </w:pPr>
      <w:r>
        <w:rPr>
          <w:spacing w:val="-4"/>
          <w:sz w:val="24"/>
        </w:rPr>
        <w:t>Samuels</w:t>
      </w:r>
      <w:r>
        <w:rPr>
          <w:spacing w:val="-9"/>
          <w:sz w:val="24"/>
        </w:rPr>
        <w:t> </w:t>
      </w:r>
      <w:r>
        <w:rPr>
          <w:spacing w:val="-4"/>
          <w:sz w:val="24"/>
        </w:rPr>
        <w:t>M.</w:t>
      </w:r>
      <w:r>
        <w:rPr>
          <w:spacing w:val="-7"/>
          <w:sz w:val="24"/>
        </w:rPr>
        <w:t> </w:t>
      </w:r>
      <w:r>
        <w:rPr>
          <w:spacing w:val="-4"/>
          <w:sz w:val="24"/>
        </w:rPr>
        <w:t>Statistics</w:t>
      </w:r>
      <w:r>
        <w:rPr>
          <w:spacing w:val="-8"/>
          <w:sz w:val="24"/>
        </w:rPr>
        <w:t> </w:t>
      </w:r>
      <w:r>
        <w:rPr>
          <w:spacing w:val="-4"/>
          <w:sz w:val="24"/>
        </w:rPr>
        <w:t>for</w:t>
      </w:r>
      <w:r>
        <w:rPr>
          <w:spacing w:val="-9"/>
          <w:sz w:val="24"/>
        </w:rPr>
        <w:t> </w:t>
      </w:r>
      <w:r>
        <w:rPr>
          <w:spacing w:val="-4"/>
          <w:sz w:val="24"/>
        </w:rPr>
        <w:t>the</w:t>
      </w:r>
      <w:r>
        <w:rPr>
          <w:spacing w:val="-7"/>
          <w:sz w:val="24"/>
        </w:rPr>
        <w:t> </w:t>
      </w:r>
      <w:r>
        <w:rPr>
          <w:spacing w:val="-4"/>
          <w:sz w:val="24"/>
        </w:rPr>
        <w:t>life</w:t>
      </w:r>
      <w:r>
        <w:rPr>
          <w:spacing w:val="-7"/>
          <w:sz w:val="24"/>
        </w:rPr>
        <w:t> </w:t>
      </w:r>
      <w:r>
        <w:rPr>
          <w:spacing w:val="-4"/>
          <w:sz w:val="24"/>
        </w:rPr>
        <w:t>sciences.</w:t>
      </w:r>
      <w:r>
        <w:rPr>
          <w:spacing w:val="-7"/>
          <w:sz w:val="24"/>
        </w:rPr>
        <w:t> </w:t>
      </w:r>
      <w:r>
        <w:rPr>
          <w:spacing w:val="-4"/>
          <w:sz w:val="24"/>
        </w:rPr>
        <w:t>3rd</w:t>
      </w:r>
      <w:r>
        <w:rPr>
          <w:spacing w:val="-7"/>
          <w:sz w:val="24"/>
        </w:rPr>
        <w:t> </w:t>
      </w:r>
      <w:r>
        <w:rPr>
          <w:spacing w:val="-4"/>
          <w:sz w:val="24"/>
        </w:rPr>
        <w:t>Ed.</w:t>
      </w:r>
      <w:r>
        <w:rPr>
          <w:spacing w:val="-7"/>
          <w:sz w:val="24"/>
        </w:rPr>
        <w:t> </w:t>
      </w:r>
      <w:r>
        <w:rPr>
          <w:spacing w:val="-4"/>
          <w:sz w:val="24"/>
        </w:rPr>
        <w:t>Dellen</w:t>
      </w:r>
      <w:r>
        <w:rPr>
          <w:spacing w:val="-8"/>
          <w:sz w:val="24"/>
        </w:rPr>
        <w:t> </w:t>
      </w:r>
      <w:r>
        <w:rPr>
          <w:spacing w:val="-4"/>
          <w:sz w:val="24"/>
        </w:rPr>
        <w:t>Publishers</w:t>
      </w:r>
      <w:r>
        <w:rPr>
          <w:spacing w:val="-9"/>
          <w:sz w:val="24"/>
        </w:rPr>
        <w:t> </w:t>
      </w:r>
      <w:r>
        <w:rPr>
          <w:spacing w:val="-4"/>
          <w:sz w:val="24"/>
        </w:rPr>
        <w:t>co;</w:t>
      </w:r>
      <w:r>
        <w:rPr>
          <w:spacing w:val="-7"/>
          <w:sz w:val="24"/>
        </w:rPr>
        <w:t> </w:t>
      </w:r>
      <w:r>
        <w:rPr>
          <w:spacing w:val="-4"/>
          <w:sz w:val="24"/>
        </w:rPr>
        <w:t>2002.</w:t>
      </w:r>
      <w:r>
        <w:rPr>
          <w:spacing w:val="-9"/>
          <w:sz w:val="24"/>
        </w:rPr>
        <w:t> </w:t>
      </w:r>
      <w:r>
        <w:rPr>
          <w:spacing w:val="-4"/>
          <w:sz w:val="24"/>
        </w:rPr>
        <w:t>5.</w:t>
      </w:r>
      <w:r>
        <w:rPr>
          <w:spacing w:val="-7"/>
          <w:sz w:val="24"/>
        </w:rPr>
        <w:t> </w:t>
      </w:r>
      <w:r>
        <w:rPr>
          <w:spacing w:val="-4"/>
          <w:sz w:val="24"/>
        </w:rPr>
        <w:t>Zar</w:t>
      </w:r>
      <w:r>
        <w:rPr>
          <w:spacing w:val="-8"/>
          <w:sz w:val="24"/>
        </w:rPr>
        <w:t> </w:t>
      </w:r>
      <w:r>
        <w:rPr>
          <w:spacing w:val="-4"/>
          <w:sz w:val="24"/>
        </w:rPr>
        <w:t>JH. </w:t>
      </w:r>
      <w:r>
        <w:rPr>
          <w:spacing w:val="-2"/>
          <w:sz w:val="24"/>
        </w:rPr>
        <w:t>Biostatistical</w:t>
      </w:r>
      <w:r>
        <w:rPr>
          <w:spacing w:val="-5"/>
          <w:sz w:val="24"/>
        </w:rPr>
        <w:t> </w:t>
      </w:r>
      <w:r>
        <w:rPr>
          <w:spacing w:val="-2"/>
          <w:sz w:val="24"/>
        </w:rPr>
        <w:t>analysis.</w:t>
      </w:r>
      <w:r>
        <w:rPr>
          <w:spacing w:val="-5"/>
          <w:sz w:val="24"/>
        </w:rPr>
        <w:t> </w:t>
      </w:r>
      <w:r>
        <w:rPr>
          <w:spacing w:val="-2"/>
          <w:sz w:val="24"/>
        </w:rPr>
        <w:t>4th</w:t>
      </w:r>
      <w:r>
        <w:rPr>
          <w:spacing w:val="-6"/>
          <w:sz w:val="24"/>
        </w:rPr>
        <w:t> </w:t>
      </w:r>
      <w:r>
        <w:rPr>
          <w:spacing w:val="-2"/>
          <w:sz w:val="24"/>
        </w:rPr>
        <w:t>Ed.</w:t>
      </w:r>
      <w:r>
        <w:rPr>
          <w:spacing w:val="-5"/>
          <w:sz w:val="24"/>
        </w:rPr>
        <w:t> </w:t>
      </w:r>
      <w:r>
        <w:rPr>
          <w:spacing w:val="-2"/>
          <w:sz w:val="24"/>
        </w:rPr>
        <w:t>Francis</w:t>
      </w:r>
      <w:r>
        <w:rPr>
          <w:spacing w:val="-7"/>
          <w:sz w:val="24"/>
        </w:rPr>
        <w:t> </w:t>
      </w:r>
      <w:r>
        <w:rPr>
          <w:spacing w:val="-2"/>
          <w:sz w:val="24"/>
        </w:rPr>
        <w:t>Hall;</w:t>
      </w:r>
      <w:r>
        <w:rPr>
          <w:spacing w:val="-5"/>
          <w:sz w:val="24"/>
        </w:rPr>
        <w:t> </w:t>
      </w:r>
      <w:r>
        <w:rPr>
          <w:spacing w:val="-2"/>
          <w:sz w:val="24"/>
        </w:rPr>
        <w:t>1999.</w:t>
      </w:r>
    </w:p>
    <w:sectPr>
      <w:pgSz w:w="12240" w:h="15840"/>
      <w:pgMar w:header="0" w:footer="743" w:top="1120" w:bottom="940" w:left="10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Calibri">
    <w:altName w:val="Calibri"/>
    <w:charset w:val="1"/>
    <w:family w:val="roman"/>
    <w:pitch w:val="variable"/>
  </w:font>
  <w:font w:name="Cambria Math">
    <w:altName w:val="Cambria Math"/>
    <w:charset w:val="1"/>
    <w:family w:val="roman"/>
    <w:pitch w:val="variable"/>
  </w:font>
  <w:font w:name="Segoe UI">
    <w:altName w:val="Segoe UI"/>
    <w:charset w:val="1"/>
    <w:family w:val="swiss"/>
    <w:pitch w:val="variable"/>
  </w:font>
  <w:font w:name="Symbol">
    <w:altName w:val="Symbol"/>
    <w:charset w:val="2"/>
    <w:family w:val="decorative"/>
    <w:pitch w:val="variable"/>
  </w:font>
  <w:font w:name="Wingdings">
    <w:altName w:val="Wingdings"/>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4118528">
              <wp:simplePos x="0" y="0"/>
              <wp:positionH relativeFrom="page">
                <wp:posOffset>3816984</wp:posOffset>
              </wp:positionH>
              <wp:positionV relativeFrom="page">
                <wp:posOffset>9105392</wp:posOffset>
              </wp:positionV>
              <wp:extent cx="168275" cy="165735"/>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168275" cy="165735"/>
                      </a:xfrm>
                      <a:prstGeom prst="rect">
                        <a:avLst/>
                      </a:prstGeom>
                    </wps:spPr>
                    <wps:txbx>
                      <w:txbxContent>
                        <w:p>
                          <w:pPr>
                            <w:spacing w:line="245" w:lineRule="exact" w:before="0"/>
                            <w:ind w:left="33" w:right="0" w:firstLine="0"/>
                            <w:jc w:val="left"/>
                            <w:rPr>
                              <w:rFonts w:ascii="Calibri"/>
                              <w:sz w:val="22"/>
                            </w:rPr>
                          </w:pPr>
                          <w:r>
                            <w:rPr>
                              <w:rFonts w:ascii="Calibri"/>
                              <w:spacing w:val="-5"/>
                              <w:sz w:val="22"/>
                            </w:rPr>
                            <w:fldChar w:fldCharType="begin"/>
                          </w:r>
                          <w:r>
                            <w:rPr>
                              <w:rFonts w:ascii="Calibri"/>
                              <w:spacing w:val="-5"/>
                              <w:sz w:val="22"/>
                            </w:rPr>
                            <w:instrText> PAGE  \* roman </w:instrText>
                          </w:r>
                          <w:r>
                            <w:rPr>
                              <w:rFonts w:ascii="Calibri"/>
                              <w:spacing w:val="-5"/>
                              <w:sz w:val="22"/>
                            </w:rPr>
                            <w:fldChar w:fldCharType="separate"/>
                          </w:r>
                          <w:r>
                            <w:rPr>
                              <w:rFonts w:ascii="Calibri"/>
                              <w:spacing w:val="-5"/>
                              <w:sz w:val="22"/>
                            </w:rPr>
                            <w:t>iii</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300.549988pt;margin-top:716.960022pt;width:13.25pt;height:13.05pt;mso-position-horizontal-relative:page;mso-position-vertical-relative:page;z-index:-19197952" type="#_x0000_t202" id="docshape9" filled="false" stroked="false">
              <v:textbox inset="0,0,0,0">
                <w:txbxContent>
                  <w:p>
                    <w:pPr>
                      <w:spacing w:line="245" w:lineRule="exact" w:before="0"/>
                      <w:ind w:left="33" w:right="0" w:firstLine="0"/>
                      <w:jc w:val="left"/>
                      <w:rPr>
                        <w:rFonts w:ascii="Calibri"/>
                        <w:sz w:val="22"/>
                      </w:rPr>
                    </w:pPr>
                    <w:r>
                      <w:rPr>
                        <w:rFonts w:ascii="Calibri"/>
                        <w:spacing w:val="-5"/>
                        <w:sz w:val="22"/>
                      </w:rPr>
                      <w:fldChar w:fldCharType="begin"/>
                    </w:r>
                    <w:r>
                      <w:rPr>
                        <w:rFonts w:ascii="Calibri"/>
                        <w:spacing w:val="-5"/>
                        <w:sz w:val="22"/>
                      </w:rPr>
                      <w:instrText> PAGE  \* roman </w:instrText>
                    </w:r>
                    <w:r>
                      <w:rPr>
                        <w:rFonts w:ascii="Calibri"/>
                        <w:spacing w:val="-5"/>
                        <w:sz w:val="22"/>
                      </w:rPr>
                      <w:fldChar w:fldCharType="separate"/>
                    </w:r>
                    <w:r>
                      <w:rPr>
                        <w:rFonts w:ascii="Calibri"/>
                        <w:spacing w:val="-5"/>
                        <w:sz w:val="22"/>
                      </w:rPr>
                      <w:t>iii</w:t>
                    </w:r>
                    <w:r>
                      <w:rPr>
                        <w:rFonts w:ascii="Calibri"/>
                        <w:spacing w:val="-5"/>
                        <w:sz w:val="22"/>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4119040">
              <wp:simplePos x="0" y="0"/>
              <wp:positionH relativeFrom="page">
                <wp:posOffset>3808857</wp:posOffset>
              </wp:positionH>
              <wp:positionV relativeFrom="page">
                <wp:posOffset>9269546</wp:posOffset>
              </wp:positionV>
              <wp:extent cx="156845" cy="183515"/>
              <wp:effectExtent l="0" t="0" r="0" b="0"/>
              <wp:wrapNone/>
              <wp:docPr id="24" name="Textbox 24"/>
              <wp:cNvGraphicFramePr>
                <a:graphicFrameLocks/>
              </wp:cNvGraphicFramePr>
              <a:graphic>
                <a:graphicData uri="http://schemas.microsoft.com/office/word/2010/wordprocessingShape">
                  <wps:wsp>
                    <wps:cNvPr id="24" name="Textbox 24"/>
                    <wps:cNvSpPr txBox="1"/>
                    <wps:spPr>
                      <a:xfrm>
                        <a:off x="0" y="0"/>
                        <a:ext cx="156845" cy="183515"/>
                      </a:xfrm>
                      <a:prstGeom prst="rect">
                        <a:avLst/>
                      </a:prstGeom>
                    </wps:spPr>
                    <wps:txbx>
                      <w:txbxContent>
                        <w:p>
                          <w:pPr>
                            <w:spacing w:before="5"/>
                            <w:ind w:left="20" w:right="0" w:firstLine="0"/>
                            <w:jc w:val="left"/>
                            <w:rPr>
                              <w:sz w:val="22"/>
                            </w:rPr>
                          </w:pPr>
                          <w:r>
                            <w:rPr>
                              <w:spacing w:val="-5"/>
                              <w:sz w:val="22"/>
                            </w:rPr>
                            <w:fldChar w:fldCharType="begin"/>
                          </w:r>
                          <w:r>
                            <w:rPr>
                              <w:spacing w:val="-5"/>
                              <w:sz w:val="22"/>
                            </w:rPr>
                            <w:instrText> PAGE </w:instrText>
                          </w:r>
                          <w:r>
                            <w:rPr>
                              <w:spacing w:val="-5"/>
                              <w:sz w:val="22"/>
                            </w:rPr>
                            <w:fldChar w:fldCharType="separate"/>
                          </w:r>
                          <w:r>
                            <w:rPr>
                              <w:spacing w:val="-5"/>
                              <w:sz w:val="22"/>
                            </w:rPr>
                            <w:t>10</w:t>
                          </w:r>
                          <w:r>
                            <w:rPr>
                              <w:spacing w:val="-5"/>
                              <w:sz w:val="22"/>
                            </w:rPr>
                            <w:fldChar w:fldCharType="end"/>
                          </w:r>
                        </w:p>
                      </w:txbxContent>
                    </wps:txbx>
                    <wps:bodyPr wrap="square" lIns="0" tIns="0" rIns="0" bIns="0" rtlCol="0">
                      <a:noAutofit/>
                    </wps:bodyPr>
                  </wps:wsp>
                </a:graphicData>
              </a:graphic>
            </wp:anchor>
          </w:drawing>
        </mc:Choice>
        <mc:Fallback>
          <w:pict>
            <v:shape style="position:absolute;margin-left:299.910004pt;margin-top:729.885559pt;width:12.35pt;height:14.45pt;mso-position-horizontal-relative:page;mso-position-vertical-relative:page;z-index:-19197440" type="#_x0000_t202" id="docshape19" filled="false" stroked="false">
              <v:textbox inset="0,0,0,0">
                <w:txbxContent>
                  <w:p>
                    <w:pPr>
                      <w:spacing w:before="5"/>
                      <w:ind w:left="20" w:right="0" w:firstLine="0"/>
                      <w:jc w:val="left"/>
                      <w:rPr>
                        <w:sz w:val="22"/>
                      </w:rPr>
                    </w:pPr>
                    <w:r>
                      <w:rPr>
                        <w:spacing w:val="-5"/>
                        <w:sz w:val="22"/>
                      </w:rPr>
                      <w:fldChar w:fldCharType="begin"/>
                    </w:r>
                    <w:r>
                      <w:rPr>
                        <w:spacing w:val="-5"/>
                        <w:sz w:val="22"/>
                      </w:rPr>
                      <w:instrText> PAGE </w:instrText>
                    </w:r>
                    <w:r>
                      <w:rPr>
                        <w:spacing w:val="-5"/>
                        <w:sz w:val="22"/>
                      </w:rPr>
                      <w:fldChar w:fldCharType="separate"/>
                    </w:r>
                    <w:r>
                      <w:rPr>
                        <w:spacing w:val="-5"/>
                        <w:sz w:val="22"/>
                      </w:rPr>
                      <w:t>10</w:t>
                    </w:r>
                    <w:r>
                      <w:rPr>
                        <w:spacing w:val="-5"/>
                        <w:sz w:val="22"/>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
      </w:rPr>
    </w:pP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4119552">
              <wp:simplePos x="0" y="0"/>
              <wp:positionH relativeFrom="page">
                <wp:posOffset>3802760</wp:posOffset>
              </wp:positionH>
              <wp:positionV relativeFrom="page">
                <wp:posOffset>9446768</wp:posOffset>
              </wp:positionV>
              <wp:extent cx="168910" cy="165735"/>
              <wp:effectExtent l="0" t="0" r="0" b="0"/>
              <wp:wrapNone/>
              <wp:docPr id="121" name="Textbox 121"/>
              <wp:cNvGraphicFramePr>
                <a:graphicFrameLocks/>
              </wp:cNvGraphicFramePr>
              <a:graphic>
                <a:graphicData uri="http://schemas.microsoft.com/office/word/2010/wordprocessingShape">
                  <wps:wsp>
                    <wps:cNvPr id="121" name="Textbox 121"/>
                    <wps:cNvSpPr txBox="1"/>
                    <wps:spPr>
                      <a:xfrm>
                        <a:off x="0" y="0"/>
                        <a:ext cx="168910" cy="165735"/>
                      </a:xfrm>
                      <a:prstGeom prst="rect">
                        <a:avLst/>
                      </a:prstGeom>
                    </wps:spPr>
                    <wps:txbx>
                      <w:txbxContent>
                        <w:p>
                          <w:pPr>
                            <w:spacing w:line="245" w:lineRule="exact" w:before="0"/>
                            <w:ind w:left="2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10</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299.429993pt;margin-top:743.840027pt;width:13.3pt;height:13.05pt;mso-position-horizontal-relative:page;mso-position-vertical-relative:page;z-index:-19196928" type="#_x0000_t202" id="docshape115" filled="false" stroked="false">
              <v:textbox inset="0,0,0,0">
                <w:txbxContent>
                  <w:p>
                    <w:pPr>
                      <w:spacing w:line="245" w:lineRule="exact" w:before="0"/>
                      <w:ind w:left="2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10</w:t>
                    </w:r>
                    <w:r>
                      <w:rPr>
                        <w:rFonts w:ascii="Calibri"/>
                        <w:spacing w:val="-5"/>
                        <w:sz w:val="22"/>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24">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223">
    <w:multiLevelType w:val="hybridMultilevel"/>
    <w:lvl w:ilvl="0">
      <w:start w:val="1"/>
      <w:numFmt w:val="decimal"/>
      <w:lvlText w:val="%1."/>
      <w:lvlJc w:val="left"/>
      <w:pPr>
        <w:ind w:left="720" w:hanging="360"/>
        <w:jc w:val="left"/>
      </w:pPr>
      <w:rPr>
        <w:rFonts w:hint="default"/>
        <w:spacing w:val="0"/>
        <w:w w:val="87"/>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222">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221">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1"/>
      <w:numFmt w:val="lowerLetter"/>
      <w:lvlText w:val="%2."/>
      <w:lvlJc w:val="left"/>
      <w:pPr>
        <w:ind w:left="1212" w:hanging="425"/>
        <w:jc w:val="left"/>
      </w:pPr>
      <w:rPr>
        <w:rFonts w:hint="default" w:ascii="Times New Roman" w:hAnsi="Times New Roman" w:eastAsia="Times New Roman" w:cs="Times New Roman"/>
        <w:b w:val="0"/>
        <w:bCs w:val="0"/>
        <w:i w:val="0"/>
        <w:iCs w:val="0"/>
        <w:spacing w:val="0"/>
        <w:w w:val="90"/>
        <w:sz w:val="24"/>
        <w:szCs w:val="24"/>
        <w:lang w:val="en-US" w:eastAsia="en-US" w:bidi="ar-SA"/>
      </w:rPr>
    </w:lvl>
    <w:lvl w:ilvl="2">
      <w:start w:val="0"/>
      <w:numFmt w:val="bullet"/>
      <w:lvlText w:val="•"/>
      <w:lvlJc w:val="left"/>
      <w:pPr>
        <w:ind w:left="2204" w:hanging="425"/>
      </w:pPr>
      <w:rPr>
        <w:rFonts w:hint="default"/>
        <w:lang w:val="en-US" w:eastAsia="en-US" w:bidi="ar-SA"/>
      </w:rPr>
    </w:lvl>
    <w:lvl w:ilvl="3">
      <w:start w:val="0"/>
      <w:numFmt w:val="bullet"/>
      <w:lvlText w:val="•"/>
      <w:lvlJc w:val="left"/>
      <w:pPr>
        <w:ind w:left="3188" w:hanging="425"/>
      </w:pPr>
      <w:rPr>
        <w:rFonts w:hint="default"/>
        <w:lang w:val="en-US" w:eastAsia="en-US" w:bidi="ar-SA"/>
      </w:rPr>
    </w:lvl>
    <w:lvl w:ilvl="4">
      <w:start w:val="0"/>
      <w:numFmt w:val="bullet"/>
      <w:lvlText w:val="•"/>
      <w:lvlJc w:val="left"/>
      <w:pPr>
        <w:ind w:left="4173" w:hanging="425"/>
      </w:pPr>
      <w:rPr>
        <w:rFonts w:hint="default"/>
        <w:lang w:val="en-US" w:eastAsia="en-US" w:bidi="ar-SA"/>
      </w:rPr>
    </w:lvl>
    <w:lvl w:ilvl="5">
      <w:start w:val="0"/>
      <w:numFmt w:val="bullet"/>
      <w:lvlText w:val="•"/>
      <w:lvlJc w:val="left"/>
      <w:pPr>
        <w:ind w:left="5157" w:hanging="425"/>
      </w:pPr>
      <w:rPr>
        <w:rFonts w:hint="default"/>
        <w:lang w:val="en-US" w:eastAsia="en-US" w:bidi="ar-SA"/>
      </w:rPr>
    </w:lvl>
    <w:lvl w:ilvl="6">
      <w:start w:val="0"/>
      <w:numFmt w:val="bullet"/>
      <w:lvlText w:val="•"/>
      <w:lvlJc w:val="left"/>
      <w:pPr>
        <w:ind w:left="6142" w:hanging="425"/>
      </w:pPr>
      <w:rPr>
        <w:rFonts w:hint="default"/>
        <w:lang w:val="en-US" w:eastAsia="en-US" w:bidi="ar-SA"/>
      </w:rPr>
    </w:lvl>
    <w:lvl w:ilvl="7">
      <w:start w:val="0"/>
      <w:numFmt w:val="bullet"/>
      <w:lvlText w:val="•"/>
      <w:lvlJc w:val="left"/>
      <w:pPr>
        <w:ind w:left="7126" w:hanging="425"/>
      </w:pPr>
      <w:rPr>
        <w:rFonts w:hint="default"/>
        <w:lang w:val="en-US" w:eastAsia="en-US" w:bidi="ar-SA"/>
      </w:rPr>
    </w:lvl>
    <w:lvl w:ilvl="8">
      <w:start w:val="0"/>
      <w:numFmt w:val="bullet"/>
      <w:lvlText w:val="•"/>
      <w:lvlJc w:val="left"/>
      <w:pPr>
        <w:ind w:left="8111" w:hanging="425"/>
      </w:pPr>
      <w:rPr>
        <w:rFonts w:hint="default"/>
        <w:lang w:val="en-US" w:eastAsia="en-US" w:bidi="ar-SA"/>
      </w:rPr>
    </w:lvl>
  </w:abstractNum>
  <w:abstractNum w:abstractNumId="220">
    <w:multiLevelType w:val="hybridMultilevel"/>
    <w:lvl w:ilvl="0">
      <w:start w:val="0"/>
      <w:numFmt w:val="bullet"/>
      <w:lvlText w:val=""/>
      <w:lvlJc w:val="left"/>
      <w:pPr>
        <w:ind w:left="1711"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556" w:hanging="360"/>
      </w:pPr>
      <w:rPr>
        <w:rFonts w:hint="default"/>
        <w:lang w:val="en-US" w:eastAsia="en-US" w:bidi="ar-SA"/>
      </w:rPr>
    </w:lvl>
    <w:lvl w:ilvl="2">
      <w:start w:val="0"/>
      <w:numFmt w:val="bullet"/>
      <w:lvlText w:val="•"/>
      <w:lvlJc w:val="left"/>
      <w:pPr>
        <w:ind w:left="3392" w:hanging="360"/>
      </w:pPr>
      <w:rPr>
        <w:rFonts w:hint="default"/>
        <w:lang w:val="en-US" w:eastAsia="en-US" w:bidi="ar-SA"/>
      </w:rPr>
    </w:lvl>
    <w:lvl w:ilvl="3">
      <w:start w:val="0"/>
      <w:numFmt w:val="bullet"/>
      <w:lvlText w:val="•"/>
      <w:lvlJc w:val="left"/>
      <w:pPr>
        <w:ind w:left="4228" w:hanging="360"/>
      </w:pPr>
      <w:rPr>
        <w:rFonts w:hint="default"/>
        <w:lang w:val="en-US" w:eastAsia="en-US" w:bidi="ar-SA"/>
      </w:rPr>
    </w:lvl>
    <w:lvl w:ilvl="4">
      <w:start w:val="0"/>
      <w:numFmt w:val="bullet"/>
      <w:lvlText w:val="•"/>
      <w:lvlJc w:val="left"/>
      <w:pPr>
        <w:ind w:left="5064" w:hanging="360"/>
      </w:pPr>
      <w:rPr>
        <w:rFonts w:hint="default"/>
        <w:lang w:val="en-US" w:eastAsia="en-US" w:bidi="ar-SA"/>
      </w:rPr>
    </w:lvl>
    <w:lvl w:ilvl="5">
      <w:start w:val="0"/>
      <w:numFmt w:val="bullet"/>
      <w:lvlText w:val="•"/>
      <w:lvlJc w:val="left"/>
      <w:pPr>
        <w:ind w:left="5900" w:hanging="360"/>
      </w:pPr>
      <w:rPr>
        <w:rFonts w:hint="default"/>
        <w:lang w:val="en-US" w:eastAsia="en-US" w:bidi="ar-SA"/>
      </w:rPr>
    </w:lvl>
    <w:lvl w:ilvl="6">
      <w:start w:val="0"/>
      <w:numFmt w:val="bullet"/>
      <w:lvlText w:val="•"/>
      <w:lvlJc w:val="left"/>
      <w:pPr>
        <w:ind w:left="6736" w:hanging="360"/>
      </w:pPr>
      <w:rPr>
        <w:rFonts w:hint="default"/>
        <w:lang w:val="en-US" w:eastAsia="en-US" w:bidi="ar-SA"/>
      </w:rPr>
    </w:lvl>
    <w:lvl w:ilvl="7">
      <w:start w:val="0"/>
      <w:numFmt w:val="bullet"/>
      <w:lvlText w:val="•"/>
      <w:lvlJc w:val="left"/>
      <w:pPr>
        <w:ind w:left="7572" w:hanging="360"/>
      </w:pPr>
      <w:rPr>
        <w:rFonts w:hint="default"/>
        <w:lang w:val="en-US" w:eastAsia="en-US" w:bidi="ar-SA"/>
      </w:rPr>
    </w:lvl>
    <w:lvl w:ilvl="8">
      <w:start w:val="0"/>
      <w:numFmt w:val="bullet"/>
      <w:lvlText w:val="•"/>
      <w:lvlJc w:val="left"/>
      <w:pPr>
        <w:ind w:left="8408" w:hanging="360"/>
      </w:pPr>
      <w:rPr>
        <w:rFonts w:hint="default"/>
        <w:lang w:val="en-US" w:eastAsia="en-US" w:bidi="ar-SA"/>
      </w:rPr>
    </w:lvl>
  </w:abstractNum>
  <w:abstractNum w:abstractNumId="219">
    <w:multiLevelType w:val="hybridMultilevel"/>
    <w:lvl w:ilvl="0">
      <w:start w:val="0"/>
      <w:numFmt w:val="bullet"/>
      <w:lvlText w:val=""/>
      <w:lvlJc w:val="left"/>
      <w:pPr>
        <w:ind w:left="1711"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556" w:hanging="360"/>
      </w:pPr>
      <w:rPr>
        <w:rFonts w:hint="default"/>
        <w:lang w:val="en-US" w:eastAsia="en-US" w:bidi="ar-SA"/>
      </w:rPr>
    </w:lvl>
    <w:lvl w:ilvl="2">
      <w:start w:val="0"/>
      <w:numFmt w:val="bullet"/>
      <w:lvlText w:val="•"/>
      <w:lvlJc w:val="left"/>
      <w:pPr>
        <w:ind w:left="3392" w:hanging="360"/>
      </w:pPr>
      <w:rPr>
        <w:rFonts w:hint="default"/>
        <w:lang w:val="en-US" w:eastAsia="en-US" w:bidi="ar-SA"/>
      </w:rPr>
    </w:lvl>
    <w:lvl w:ilvl="3">
      <w:start w:val="0"/>
      <w:numFmt w:val="bullet"/>
      <w:lvlText w:val="•"/>
      <w:lvlJc w:val="left"/>
      <w:pPr>
        <w:ind w:left="4228" w:hanging="360"/>
      </w:pPr>
      <w:rPr>
        <w:rFonts w:hint="default"/>
        <w:lang w:val="en-US" w:eastAsia="en-US" w:bidi="ar-SA"/>
      </w:rPr>
    </w:lvl>
    <w:lvl w:ilvl="4">
      <w:start w:val="0"/>
      <w:numFmt w:val="bullet"/>
      <w:lvlText w:val="•"/>
      <w:lvlJc w:val="left"/>
      <w:pPr>
        <w:ind w:left="5064" w:hanging="360"/>
      </w:pPr>
      <w:rPr>
        <w:rFonts w:hint="default"/>
        <w:lang w:val="en-US" w:eastAsia="en-US" w:bidi="ar-SA"/>
      </w:rPr>
    </w:lvl>
    <w:lvl w:ilvl="5">
      <w:start w:val="0"/>
      <w:numFmt w:val="bullet"/>
      <w:lvlText w:val="•"/>
      <w:lvlJc w:val="left"/>
      <w:pPr>
        <w:ind w:left="5900" w:hanging="360"/>
      </w:pPr>
      <w:rPr>
        <w:rFonts w:hint="default"/>
        <w:lang w:val="en-US" w:eastAsia="en-US" w:bidi="ar-SA"/>
      </w:rPr>
    </w:lvl>
    <w:lvl w:ilvl="6">
      <w:start w:val="0"/>
      <w:numFmt w:val="bullet"/>
      <w:lvlText w:val="•"/>
      <w:lvlJc w:val="left"/>
      <w:pPr>
        <w:ind w:left="6736" w:hanging="360"/>
      </w:pPr>
      <w:rPr>
        <w:rFonts w:hint="default"/>
        <w:lang w:val="en-US" w:eastAsia="en-US" w:bidi="ar-SA"/>
      </w:rPr>
    </w:lvl>
    <w:lvl w:ilvl="7">
      <w:start w:val="0"/>
      <w:numFmt w:val="bullet"/>
      <w:lvlText w:val="•"/>
      <w:lvlJc w:val="left"/>
      <w:pPr>
        <w:ind w:left="7572" w:hanging="360"/>
      </w:pPr>
      <w:rPr>
        <w:rFonts w:hint="default"/>
        <w:lang w:val="en-US" w:eastAsia="en-US" w:bidi="ar-SA"/>
      </w:rPr>
    </w:lvl>
    <w:lvl w:ilvl="8">
      <w:start w:val="0"/>
      <w:numFmt w:val="bullet"/>
      <w:lvlText w:val="•"/>
      <w:lvlJc w:val="left"/>
      <w:pPr>
        <w:ind w:left="8408" w:hanging="360"/>
      </w:pPr>
      <w:rPr>
        <w:rFonts w:hint="default"/>
        <w:lang w:val="en-US" w:eastAsia="en-US" w:bidi="ar-SA"/>
      </w:rPr>
    </w:lvl>
  </w:abstractNum>
  <w:abstractNum w:abstractNumId="218">
    <w:multiLevelType w:val="hybridMultilevel"/>
    <w:lvl w:ilvl="0">
      <w:start w:val="0"/>
      <w:numFmt w:val="bullet"/>
      <w:lvlText w:val=""/>
      <w:lvlJc w:val="left"/>
      <w:pPr>
        <w:ind w:left="1711"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556" w:hanging="360"/>
      </w:pPr>
      <w:rPr>
        <w:rFonts w:hint="default"/>
        <w:lang w:val="en-US" w:eastAsia="en-US" w:bidi="ar-SA"/>
      </w:rPr>
    </w:lvl>
    <w:lvl w:ilvl="2">
      <w:start w:val="0"/>
      <w:numFmt w:val="bullet"/>
      <w:lvlText w:val="•"/>
      <w:lvlJc w:val="left"/>
      <w:pPr>
        <w:ind w:left="3392" w:hanging="360"/>
      </w:pPr>
      <w:rPr>
        <w:rFonts w:hint="default"/>
        <w:lang w:val="en-US" w:eastAsia="en-US" w:bidi="ar-SA"/>
      </w:rPr>
    </w:lvl>
    <w:lvl w:ilvl="3">
      <w:start w:val="0"/>
      <w:numFmt w:val="bullet"/>
      <w:lvlText w:val="•"/>
      <w:lvlJc w:val="left"/>
      <w:pPr>
        <w:ind w:left="4228" w:hanging="360"/>
      </w:pPr>
      <w:rPr>
        <w:rFonts w:hint="default"/>
        <w:lang w:val="en-US" w:eastAsia="en-US" w:bidi="ar-SA"/>
      </w:rPr>
    </w:lvl>
    <w:lvl w:ilvl="4">
      <w:start w:val="0"/>
      <w:numFmt w:val="bullet"/>
      <w:lvlText w:val="•"/>
      <w:lvlJc w:val="left"/>
      <w:pPr>
        <w:ind w:left="5064" w:hanging="360"/>
      </w:pPr>
      <w:rPr>
        <w:rFonts w:hint="default"/>
        <w:lang w:val="en-US" w:eastAsia="en-US" w:bidi="ar-SA"/>
      </w:rPr>
    </w:lvl>
    <w:lvl w:ilvl="5">
      <w:start w:val="0"/>
      <w:numFmt w:val="bullet"/>
      <w:lvlText w:val="•"/>
      <w:lvlJc w:val="left"/>
      <w:pPr>
        <w:ind w:left="5900" w:hanging="360"/>
      </w:pPr>
      <w:rPr>
        <w:rFonts w:hint="default"/>
        <w:lang w:val="en-US" w:eastAsia="en-US" w:bidi="ar-SA"/>
      </w:rPr>
    </w:lvl>
    <w:lvl w:ilvl="6">
      <w:start w:val="0"/>
      <w:numFmt w:val="bullet"/>
      <w:lvlText w:val="•"/>
      <w:lvlJc w:val="left"/>
      <w:pPr>
        <w:ind w:left="6736" w:hanging="360"/>
      </w:pPr>
      <w:rPr>
        <w:rFonts w:hint="default"/>
        <w:lang w:val="en-US" w:eastAsia="en-US" w:bidi="ar-SA"/>
      </w:rPr>
    </w:lvl>
    <w:lvl w:ilvl="7">
      <w:start w:val="0"/>
      <w:numFmt w:val="bullet"/>
      <w:lvlText w:val="•"/>
      <w:lvlJc w:val="left"/>
      <w:pPr>
        <w:ind w:left="7572" w:hanging="360"/>
      </w:pPr>
      <w:rPr>
        <w:rFonts w:hint="default"/>
        <w:lang w:val="en-US" w:eastAsia="en-US" w:bidi="ar-SA"/>
      </w:rPr>
    </w:lvl>
    <w:lvl w:ilvl="8">
      <w:start w:val="0"/>
      <w:numFmt w:val="bullet"/>
      <w:lvlText w:val="•"/>
      <w:lvlJc w:val="left"/>
      <w:pPr>
        <w:ind w:left="8408" w:hanging="360"/>
      </w:pPr>
      <w:rPr>
        <w:rFonts w:hint="default"/>
        <w:lang w:val="en-US" w:eastAsia="en-US" w:bidi="ar-SA"/>
      </w:rPr>
    </w:lvl>
  </w:abstractNum>
  <w:abstractNum w:abstractNumId="217">
    <w:multiLevelType w:val="hybridMultilevel"/>
    <w:lvl w:ilvl="0">
      <w:start w:val="0"/>
      <w:numFmt w:val="bullet"/>
      <w:lvlText w:val=""/>
      <w:lvlJc w:val="left"/>
      <w:pPr>
        <w:ind w:left="1711"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556" w:hanging="360"/>
      </w:pPr>
      <w:rPr>
        <w:rFonts w:hint="default"/>
        <w:lang w:val="en-US" w:eastAsia="en-US" w:bidi="ar-SA"/>
      </w:rPr>
    </w:lvl>
    <w:lvl w:ilvl="2">
      <w:start w:val="0"/>
      <w:numFmt w:val="bullet"/>
      <w:lvlText w:val="•"/>
      <w:lvlJc w:val="left"/>
      <w:pPr>
        <w:ind w:left="3392" w:hanging="360"/>
      </w:pPr>
      <w:rPr>
        <w:rFonts w:hint="default"/>
        <w:lang w:val="en-US" w:eastAsia="en-US" w:bidi="ar-SA"/>
      </w:rPr>
    </w:lvl>
    <w:lvl w:ilvl="3">
      <w:start w:val="0"/>
      <w:numFmt w:val="bullet"/>
      <w:lvlText w:val="•"/>
      <w:lvlJc w:val="left"/>
      <w:pPr>
        <w:ind w:left="4228" w:hanging="360"/>
      </w:pPr>
      <w:rPr>
        <w:rFonts w:hint="default"/>
        <w:lang w:val="en-US" w:eastAsia="en-US" w:bidi="ar-SA"/>
      </w:rPr>
    </w:lvl>
    <w:lvl w:ilvl="4">
      <w:start w:val="0"/>
      <w:numFmt w:val="bullet"/>
      <w:lvlText w:val="•"/>
      <w:lvlJc w:val="left"/>
      <w:pPr>
        <w:ind w:left="5064" w:hanging="360"/>
      </w:pPr>
      <w:rPr>
        <w:rFonts w:hint="default"/>
        <w:lang w:val="en-US" w:eastAsia="en-US" w:bidi="ar-SA"/>
      </w:rPr>
    </w:lvl>
    <w:lvl w:ilvl="5">
      <w:start w:val="0"/>
      <w:numFmt w:val="bullet"/>
      <w:lvlText w:val="•"/>
      <w:lvlJc w:val="left"/>
      <w:pPr>
        <w:ind w:left="5900" w:hanging="360"/>
      </w:pPr>
      <w:rPr>
        <w:rFonts w:hint="default"/>
        <w:lang w:val="en-US" w:eastAsia="en-US" w:bidi="ar-SA"/>
      </w:rPr>
    </w:lvl>
    <w:lvl w:ilvl="6">
      <w:start w:val="0"/>
      <w:numFmt w:val="bullet"/>
      <w:lvlText w:val="•"/>
      <w:lvlJc w:val="left"/>
      <w:pPr>
        <w:ind w:left="6736" w:hanging="360"/>
      </w:pPr>
      <w:rPr>
        <w:rFonts w:hint="default"/>
        <w:lang w:val="en-US" w:eastAsia="en-US" w:bidi="ar-SA"/>
      </w:rPr>
    </w:lvl>
    <w:lvl w:ilvl="7">
      <w:start w:val="0"/>
      <w:numFmt w:val="bullet"/>
      <w:lvlText w:val="•"/>
      <w:lvlJc w:val="left"/>
      <w:pPr>
        <w:ind w:left="7572" w:hanging="360"/>
      </w:pPr>
      <w:rPr>
        <w:rFonts w:hint="default"/>
        <w:lang w:val="en-US" w:eastAsia="en-US" w:bidi="ar-SA"/>
      </w:rPr>
    </w:lvl>
    <w:lvl w:ilvl="8">
      <w:start w:val="0"/>
      <w:numFmt w:val="bullet"/>
      <w:lvlText w:val="•"/>
      <w:lvlJc w:val="left"/>
      <w:pPr>
        <w:ind w:left="8408" w:hanging="360"/>
      </w:pPr>
      <w:rPr>
        <w:rFonts w:hint="default"/>
        <w:lang w:val="en-US" w:eastAsia="en-US" w:bidi="ar-SA"/>
      </w:rPr>
    </w:lvl>
  </w:abstractNum>
  <w:abstractNum w:abstractNumId="216">
    <w:multiLevelType w:val="hybridMultilevel"/>
    <w:lvl w:ilvl="0">
      <w:start w:val="0"/>
      <w:numFmt w:val="bullet"/>
      <w:lvlText w:val=""/>
      <w:lvlJc w:val="left"/>
      <w:pPr>
        <w:ind w:left="1711"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556" w:hanging="360"/>
      </w:pPr>
      <w:rPr>
        <w:rFonts w:hint="default"/>
        <w:lang w:val="en-US" w:eastAsia="en-US" w:bidi="ar-SA"/>
      </w:rPr>
    </w:lvl>
    <w:lvl w:ilvl="2">
      <w:start w:val="0"/>
      <w:numFmt w:val="bullet"/>
      <w:lvlText w:val="•"/>
      <w:lvlJc w:val="left"/>
      <w:pPr>
        <w:ind w:left="3392" w:hanging="360"/>
      </w:pPr>
      <w:rPr>
        <w:rFonts w:hint="default"/>
        <w:lang w:val="en-US" w:eastAsia="en-US" w:bidi="ar-SA"/>
      </w:rPr>
    </w:lvl>
    <w:lvl w:ilvl="3">
      <w:start w:val="0"/>
      <w:numFmt w:val="bullet"/>
      <w:lvlText w:val="•"/>
      <w:lvlJc w:val="left"/>
      <w:pPr>
        <w:ind w:left="4228" w:hanging="360"/>
      </w:pPr>
      <w:rPr>
        <w:rFonts w:hint="default"/>
        <w:lang w:val="en-US" w:eastAsia="en-US" w:bidi="ar-SA"/>
      </w:rPr>
    </w:lvl>
    <w:lvl w:ilvl="4">
      <w:start w:val="0"/>
      <w:numFmt w:val="bullet"/>
      <w:lvlText w:val="•"/>
      <w:lvlJc w:val="left"/>
      <w:pPr>
        <w:ind w:left="5064" w:hanging="360"/>
      </w:pPr>
      <w:rPr>
        <w:rFonts w:hint="default"/>
        <w:lang w:val="en-US" w:eastAsia="en-US" w:bidi="ar-SA"/>
      </w:rPr>
    </w:lvl>
    <w:lvl w:ilvl="5">
      <w:start w:val="0"/>
      <w:numFmt w:val="bullet"/>
      <w:lvlText w:val="•"/>
      <w:lvlJc w:val="left"/>
      <w:pPr>
        <w:ind w:left="5900" w:hanging="360"/>
      </w:pPr>
      <w:rPr>
        <w:rFonts w:hint="default"/>
        <w:lang w:val="en-US" w:eastAsia="en-US" w:bidi="ar-SA"/>
      </w:rPr>
    </w:lvl>
    <w:lvl w:ilvl="6">
      <w:start w:val="0"/>
      <w:numFmt w:val="bullet"/>
      <w:lvlText w:val="•"/>
      <w:lvlJc w:val="left"/>
      <w:pPr>
        <w:ind w:left="6736" w:hanging="360"/>
      </w:pPr>
      <w:rPr>
        <w:rFonts w:hint="default"/>
        <w:lang w:val="en-US" w:eastAsia="en-US" w:bidi="ar-SA"/>
      </w:rPr>
    </w:lvl>
    <w:lvl w:ilvl="7">
      <w:start w:val="0"/>
      <w:numFmt w:val="bullet"/>
      <w:lvlText w:val="•"/>
      <w:lvlJc w:val="left"/>
      <w:pPr>
        <w:ind w:left="7572" w:hanging="360"/>
      </w:pPr>
      <w:rPr>
        <w:rFonts w:hint="default"/>
        <w:lang w:val="en-US" w:eastAsia="en-US" w:bidi="ar-SA"/>
      </w:rPr>
    </w:lvl>
    <w:lvl w:ilvl="8">
      <w:start w:val="0"/>
      <w:numFmt w:val="bullet"/>
      <w:lvlText w:val="•"/>
      <w:lvlJc w:val="left"/>
      <w:pPr>
        <w:ind w:left="8408" w:hanging="360"/>
      </w:pPr>
      <w:rPr>
        <w:rFonts w:hint="default"/>
        <w:lang w:val="en-US" w:eastAsia="en-US" w:bidi="ar-SA"/>
      </w:rPr>
    </w:lvl>
  </w:abstractNum>
  <w:abstractNum w:abstractNumId="215">
    <w:multiLevelType w:val="hybridMultilevel"/>
    <w:lvl w:ilvl="0">
      <w:start w:val="0"/>
      <w:numFmt w:val="bullet"/>
      <w:lvlText w:val=""/>
      <w:lvlJc w:val="left"/>
      <w:pPr>
        <w:ind w:left="1711"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556" w:hanging="360"/>
      </w:pPr>
      <w:rPr>
        <w:rFonts w:hint="default"/>
        <w:lang w:val="en-US" w:eastAsia="en-US" w:bidi="ar-SA"/>
      </w:rPr>
    </w:lvl>
    <w:lvl w:ilvl="2">
      <w:start w:val="0"/>
      <w:numFmt w:val="bullet"/>
      <w:lvlText w:val="•"/>
      <w:lvlJc w:val="left"/>
      <w:pPr>
        <w:ind w:left="3392" w:hanging="360"/>
      </w:pPr>
      <w:rPr>
        <w:rFonts w:hint="default"/>
        <w:lang w:val="en-US" w:eastAsia="en-US" w:bidi="ar-SA"/>
      </w:rPr>
    </w:lvl>
    <w:lvl w:ilvl="3">
      <w:start w:val="0"/>
      <w:numFmt w:val="bullet"/>
      <w:lvlText w:val="•"/>
      <w:lvlJc w:val="left"/>
      <w:pPr>
        <w:ind w:left="4228" w:hanging="360"/>
      </w:pPr>
      <w:rPr>
        <w:rFonts w:hint="default"/>
        <w:lang w:val="en-US" w:eastAsia="en-US" w:bidi="ar-SA"/>
      </w:rPr>
    </w:lvl>
    <w:lvl w:ilvl="4">
      <w:start w:val="0"/>
      <w:numFmt w:val="bullet"/>
      <w:lvlText w:val="•"/>
      <w:lvlJc w:val="left"/>
      <w:pPr>
        <w:ind w:left="5064" w:hanging="360"/>
      </w:pPr>
      <w:rPr>
        <w:rFonts w:hint="default"/>
        <w:lang w:val="en-US" w:eastAsia="en-US" w:bidi="ar-SA"/>
      </w:rPr>
    </w:lvl>
    <w:lvl w:ilvl="5">
      <w:start w:val="0"/>
      <w:numFmt w:val="bullet"/>
      <w:lvlText w:val="•"/>
      <w:lvlJc w:val="left"/>
      <w:pPr>
        <w:ind w:left="5900" w:hanging="360"/>
      </w:pPr>
      <w:rPr>
        <w:rFonts w:hint="default"/>
        <w:lang w:val="en-US" w:eastAsia="en-US" w:bidi="ar-SA"/>
      </w:rPr>
    </w:lvl>
    <w:lvl w:ilvl="6">
      <w:start w:val="0"/>
      <w:numFmt w:val="bullet"/>
      <w:lvlText w:val="•"/>
      <w:lvlJc w:val="left"/>
      <w:pPr>
        <w:ind w:left="6736" w:hanging="360"/>
      </w:pPr>
      <w:rPr>
        <w:rFonts w:hint="default"/>
        <w:lang w:val="en-US" w:eastAsia="en-US" w:bidi="ar-SA"/>
      </w:rPr>
    </w:lvl>
    <w:lvl w:ilvl="7">
      <w:start w:val="0"/>
      <w:numFmt w:val="bullet"/>
      <w:lvlText w:val="•"/>
      <w:lvlJc w:val="left"/>
      <w:pPr>
        <w:ind w:left="7572" w:hanging="360"/>
      </w:pPr>
      <w:rPr>
        <w:rFonts w:hint="default"/>
        <w:lang w:val="en-US" w:eastAsia="en-US" w:bidi="ar-SA"/>
      </w:rPr>
    </w:lvl>
    <w:lvl w:ilvl="8">
      <w:start w:val="0"/>
      <w:numFmt w:val="bullet"/>
      <w:lvlText w:val="•"/>
      <w:lvlJc w:val="left"/>
      <w:pPr>
        <w:ind w:left="8408" w:hanging="360"/>
      </w:pPr>
      <w:rPr>
        <w:rFonts w:hint="default"/>
        <w:lang w:val="en-US" w:eastAsia="en-US" w:bidi="ar-SA"/>
      </w:rPr>
    </w:lvl>
  </w:abstractNum>
  <w:abstractNum w:abstractNumId="214">
    <w:multiLevelType w:val="hybridMultilevel"/>
    <w:lvl w:ilvl="0">
      <w:start w:val="0"/>
      <w:numFmt w:val="bullet"/>
      <w:lvlText w:val=""/>
      <w:lvlJc w:val="left"/>
      <w:pPr>
        <w:ind w:left="1711"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556" w:hanging="360"/>
      </w:pPr>
      <w:rPr>
        <w:rFonts w:hint="default"/>
        <w:lang w:val="en-US" w:eastAsia="en-US" w:bidi="ar-SA"/>
      </w:rPr>
    </w:lvl>
    <w:lvl w:ilvl="2">
      <w:start w:val="0"/>
      <w:numFmt w:val="bullet"/>
      <w:lvlText w:val="•"/>
      <w:lvlJc w:val="left"/>
      <w:pPr>
        <w:ind w:left="3392" w:hanging="360"/>
      </w:pPr>
      <w:rPr>
        <w:rFonts w:hint="default"/>
        <w:lang w:val="en-US" w:eastAsia="en-US" w:bidi="ar-SA"/>
      </w:rPr>
    </w:lvl>
    <w:lvl w:ilvl="3">
      <w:start w:val="0"/>
      <w:numFmt w:val="bullet"/>
      <w:lvlText w:val="•"/>
      <w:lvlJc w:val="left"/>
      <w:pPr>
        <w:ind w:left="4228" w:hanging="360"/>
      </w:pPr>
      <w:rPr>
        <w:rFonts w:hint="default"/>
        <w:lang w:val="en-US" w:eastAsia="en-US" w:bidi="ar-SA"/>
      </w:rPr>
    </w:lvl>
    <w:lvl w:ilvl="4">
      <w:start w:val="0"/>
      <w:numFmt w:val="bullet"/>
      <w:lvlText w:val="•"/>
      <w:lvlJc w:val="left"/>
      <w:pPr>
        <w:ind w:left="5064" w:hanging="360"/>
      </w:pPr>
      <w:rPr>
        <w:rFonts w:hint="default"/>
        <w:lang w:val="en-US" w:eastAsia="en-US" w:bidi="ar-SA"/>
      </w:rPr>
    </w:lvl>
    <w:lvl w:ilvl="5">
      <w:start w:val="0"/>
      <w:numFmt w:val="bullet"/>
      <w:lvlText w:val="•"/>
      <w:lvlJc w:val="left"/>
      <w:pPr>
        <w:ind w:left="5900" w:hanging="360"/>
      </w:pPr>
      <w:rPr>
        <w:rFonts w:hint="default"/>
        <w:lang w:val="en-US" w:eastAsia="en-US" w:bidi="ar-SA"/>
      </w:rPr>
    </w:lvl>
    <w:lvl w:ilvl="6">
      <w:start w:val="0"/>
      <w:numFmt w:val="bullet"/>
      <w:lvlText w:val="•"/>
      <w:lvlJc w:val="left"/>
      <w:pPr>
        <w:ind w:left="6736" w:hanging="360"/>
      </w:pPr>
      <w:rPr>
        <w:rFonts w:hint="default"/>
        <w:lang w:val="en-US" w:eastAsia="en-US" w:bidi="ar-SA"/>
      </w:rPr>
    </w:lvl>
    <w:lvl w:ilvl="7">
      <w:start w:val="0"/>
      <w:numFmt w:val="bullet"/>
      <w:lvlText w:val="•"/>
      <w:lvlJc w:val="left"/>
      <w:pPr>
        <w:ind w:left="7572" w:hanging="360"/>
      </w:pPr>
      <w:rPr>
        <w:rFonts w:hint="default"/>
        <w:lang w:val="en-US" w:eastAsia="en-US" w:bidi="ar-SA"/>
      </w:rPr>
    </w:lvl>
    <w:lvl w:ilvl="8">
      <w:start w:val="0"/>
      <w:numFmt w:val="bullet"/>
      <w:lvlText w:val="•"/>
      <w:lvlJc w:val="left"/>
      <w:pPr>
        <w:ind w:left="8408" w:hanging="360"/>
      </w:pPr>
      <w:rPr>
        <w:rFonts w:hint="default"/>
        <w:lang w:val="en-US" w:eastAsia="en-US" w:bidi="ar-SA"/>
      </w:rPr>
    </w:lvl>
  </w:abstractNum>
  <w:abstractNum w:abstractNumId="213">
    <w:multiLevelType w:val="hybridMultilevel"/>
    <w:lvl w:ilvl="0">
      <w:start w:val="0"/>
      <w:numFmt w:val="bullet"/>
      <w:lvlText w:val=""/>
      <w:lvlJc w:val="left"/>
      <w:pPr>
        <w:ind w:left="1711"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556" w:hanging="360"/>
      </w:pPr>
      <w:rPr>
        <w:rFonts w:hint="default"/>
        <w:lang w:val="en-US" w:eastAsia="en-US" w:bidi="ar-SA"/>
      </w:rPr>
    </w:lvl>
    <w:lvl w:ilvl="2">
      <w:start w:val="0"/>
      <w:numFmt w:val="bullet"/>
      <w:lvlText w:val="•"/>
      <w:lvlJc w:val="left"/>
      <w:pPr>
        <w:ind w:left="3392" w:hanging="360"/>
      </w:pPr>
      <w:rPr>
        <w:rFonts w:hint="default"/>
        <w:lang w:val="en-US" w:eastAsia="en-US" w:bidi="ar-SA"/>
      </w:rPr>
    </w:lvl>
    <w:lvl w:ilvl="3">
      <w:start w:val="0"/>
      <w:numFmt w:val="bullet"/>
      <w:lvlText w:val="•"/>
      <w:lvlJc w:val="left"/>
      <w:pPr>
        <w:ind w:left="4228" w:hanging="360"/>
      </w:pPr>
      <w:rPr>
        <w:rFonts w:hint="default"/>
        <w:lang w:val="en-US" w:eastAsia="en-US" w:bidi="ar-SA"/>
      </w:rPr>
    </w:lvl>
    <w:lvl w:ilvl="4">
      <w:start w:val="0"/>
      <w:numFmt w:val="bullet"/>
      <w:lvlText w:val="•"/>
      <w:lvlJc w:val="left"/>
      <w:pPr>
        <w:ind w:left="5064" w:hanging="360"/>
      </w:pPr>
      <w:rPr>
        <w:rFonts w:hint="default"/>
        <w:lang w:val="en-US" w:eastAsia="en-US" w:bidi="ar-SA"/>
      </w:rPr>
    </w:lvl>
    <w:lvl w:ilvl="5">
      <w:start w:val="0"/>
      <w:numFmt w:val="bullet"/>
      <w:lvlText w:val="•"/>
      <w:lvlJc w:val="left"/>
      <w:pPr>
        <w:ind w:left="5900" w:hanging="360"/>
      </w:pPr>
      <w:rPr>
        <w:rFonts w:hint="default"/>
        <w:lang w:val="en-US" w:eastAsia="en-US" w:bidi="ar-SA"/>
      </w:rPr>
    </w:lvl>
    <w:lvl w:ilvl="6">
      <w:start w:val="0"/>
      <w:numFmt w:val="bullet"/>
      <w:lvlText w:val="•"/>
      <w:lvlJc w:val="left"/>
      <w:pPr>
        <w:ind w:left="6736" w:hanging="360"/>
      </w:pPr>
      <w:rPr>
        <w:rFonts w:hint="default"/>
        <w:lang w:val="en-US" w:eastAsia="en-US" w:bidi="ar-SA"/>
      </w:rPr>
    </w:lvl>
    <w:lvl w:ilvl="7">
      <w:start w:val="0"/>
      <w:numFmt w:val="bullet"/>
      <w:lvlText w:val="•"/>
      <w:lvlJc w:val="left"/>
      <w:pPr>
        <w:ind w:left="7572" w:hanging="360"/>
      </w:pPr>
      <w:rPr>
        <w:rFonts w:hint="default"/>
        <w:lang w:val="en-US" w:eastAsia="en-US" w:bidi="ar-SA"/>
      </w:rPr>
    </w:lvl>
    <w:lvl w:ilvl="8">
      <w:start w:val="0"/>
      <w:numFmt w:val="bullet"/>
      <w:lvlText w:val="•"/>
      <w:lvlJc w:val="left"/>
      <w:pPr>
        <w:ind w:left="8408" w:hanging="360"/>
      </w:pPr>
      <w:rPr>
        <w:rFonts w:hint="default"/>
        <w:lang w:val="en-US" w:eastAsia="en-US" w:bidi="ar-SA"/>
      </w:rPr>
    </w:lvl>
  </w:abstractNum>
  <w:abstractNum w:abstractNumId="212">
    <w:multiLevelType w:val="hybridMultilevel"/>
    <w:lvl w:ilvl="0">
      <w:start w:val="0"/>
      <w:numFmt w:val="bullet"/>
      <w:lvlText w:val=""/>
      <w:lvlJc w:val="left"/>
      <w:pPr>
        <w:ind w:left="1711"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556" w:hanging="360"/>
      </w:pPr>
      <w:rPr>
        <w:rFonts w:hint="default"/>
        <w:lang w:val="en-US" w:eastAsia="en-US" w:bidi="ar-SA"/>
      </w:rPr>
    </w:lvl>
    <w:lvl w:ilvl="2">
      <w:start w:val="0"/>
      <w:numFmt w:val="bullet"/>
      <w:lvlText w:val="•"/>
      <w:lvlJc w:val="left"/>
      <w:pPr>
        <w:ind w:left="3392" w:hanging="360"/>
      </w:pPr>
      <w:rPr>
        <w:rFonts w:hint="default"/>
        <w:lang w:val="en-US" w:eastAsia="en-US" w:bidi="ar-SA"/>
      </w:rPr>
    </w:lvl>
    <w:lvl w:ilvl="3">
      <w:start w:val="0"/>
      <w:numFmt w:val="bullet"/>
      <w:lvlText w:val="•"/>
      <w:lvlJc w:val="left"/>
      <w:pPr>
        <w:ind w:left="4228" w:hanging="360"/>
      </w:pPr>
      <w:rPr>
        <w:rFonts w:hint="default"/>
        <w:lang w:val="en-US" w:eastAsia="en-US" w:bidi="ar-SA"/>
      </w:rPr>
    </w:lvl>
    <w:lvl w:ilvl="4">
      <w:start w:val="0"/>
      <w:numFmt w:val="bullet"/>
      <w:lvlText w:val="•"/>
      <w:lvlJc w:val="left"/>
      <w:pPr>
        <w:ind w:left="5064" w:hanging="360"/>
      </w:pPr>
      <w:rPr>
        <w:rFonts w:hint="default"/>
        <w:lang w:val="en-US" w:eastAsia="en-US" w:bidi="ar-SA"/>
      </w:rPr>
    </w:lvl>
    <w:lvl w:ilvl="5">
      <w:start w:val="0"/>
      <w:numFmt w:val="bullet"/>
      <w:lvlText w:val="•"/>
      <w:lvlJc w:val="left"/>
      <w:pPr>
        <w:ind w:left="5900" w:hanging="360"/>
      </w:pPr>
      <w:rPr>
        <w:rFonts w:hint="default"/>
        <w:lang w:val="en-US" w:eastAsia="en-US" w:bidi="ar-SA"/>
      </w:rPr>
    </w:lvl>
    <w:lvl w:ilvl="6">
      <w:start w:val="0"/>
      <w:numFmt w:val="bullet"/>
      <w:lvlText w:val="•"/>
      <w:lvlJc w:val="left"/>
      <w:pPr>
        <w:ind w:left="6736" w:hanging="360"/>
      </w:pPr>
      <w:rPr>
        <w:rFonts w:hint="default"/>
        <w:lang w:val="en-US" w:eastAsia="en-US" w:bidi="ar-SA"/>
      </w:rPr>
    </w:lvl>
    <w:lvl w:ilvl="7">
      <w:start w:val="0"/>
      <w:numFmt w:val="bullet"/>
      <w:lvlText w:val="•"/>
      <w:lvlJc w:val="left"/>
      <w:pPr>
        <w:ind w:left="7572" w:hanging="360"/>
      </w:pPr>
      <w:rPr>
        <w:rFonts w:hint="default"/>
        <w:lang w:val="en-US" w:eastAsia="en-US" w:bidi="ar-SA"/>
      </w:rPr>
    </w:lvl>
    <w:lvl w:ilvl="8">
      <w:start w:val="0"/>
      <w:numFmt w:val="bullet"/>
      <w:lvlText w:val="•"/>
      <w:lvlJc w:val="left"/>
      <w:pPr>
        <w:ind w:left="8408" w:hanging="360"/>
      </w:pPr>
      <w:rPr>
        <w:rFonts w:hint="default"/>
        <w:lang w:val="en-US" w:eastAsia="en-US" w:bidi="ar-SA"/>
      </w:rPr>
    </w:lvl>
  </w:abstractNum>
  <w:abstractNum w:abstractNumId="211">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upperLetter"/>
      <w:lvlText w:val="%2."/>
      <w:lvlJc w:val="left"/>
      <w:pPr>
        <w:ind w:left="732" w:hanging="281"/>
        <w:jc w:val="left"/>
      </w:pPr>
      <w:rPr>
        <w:rFonts w:hint="default" w:ascii="Times New Roman" w:hAnsi="Times New Roman" w:eastAsia="Times New Roman" w:cs="Times New Roman"/>
        <w:b/>
        <w:bCs/>
        <w:i w:val="0"/>
        <w:iCs w:val="0"/>
        <w:spacing w:val="0"/>
        <w:w w:val="90"/>
        <w:sz w:val="24"/>
        <w:szCs w:val="24"/>
        <w:lang w:val="en-US" w:eastAsia="en-US" w:bidi="ar-SA"/>
      </w:rPr>
    </w:lvl>
    <w:lvl w:ilvl="2">
      <w:start w:val="1"/>
      <w:numFmt w:val="decimal"/>
      <w:lvlText w:val="%3."/>
      <w:lvlJc w:val="left"/>
      <w:pPr>
        <w:ind w:left="1171"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3">
      <w:start w:val="0"/>
      <w:numFmt w:val="bullet"/>
      <w:lvlText w:val=""/>
      <w:lvlJc w:val="left"/>
      <w:pPr>
        <w:ind w:left="1711" w:hanging="360"/>
      </w:pPr>
      <w:rPr>
        <w:rFonts w:hint="default" w:ascii="Symbol" w:hAnsi="Symbol" w:eastAsia="Symbol" w:cs="Symbol"/>
        <w:b w:val="0"/>
        <w:bCs w:val="0"/>
        <w:i w:val="0"/>
        <w:iCs w:val="0"/>
        <w:spacing w:val="0"/>
        <w:w w:val="100"/>
        <w:sz w:val="24"/>
        <w:szCs w:val="24"/>
        <w:lang w:val="en-US" w:eastAsia="en-US" w:bidi="ar-SA"/>
      </w:rPr>
    </w:lvl>
    <w:lvl w:ilvl="4">
      <w:start w:val="0"/>
      <w:numFmt w:val="bullet"/>
      <w:lvlText w:val="•"/>
      <w:lvlJc w:val="left"/>
      <w:pPr>
        <w:ind w:left="2914" w:hanging="360"/>
      </w:pPr>
      <w:rPr>
        <w:rFonts w:hint="default"/>
        <w:lang w:val="en-US" w:eastAsia="en-US" w:bidi="ar-SA"/>
      </w:rPr>
    </w:lvl>
    <w:lvl w:ilvl="5">
      <w:start w:val="0"/>
      <w:numFmt w:val="bullet"/>
      <w:lvlText w:val="•"/>
      <w:lvlJc w:val="left"/>
      <w:pPr>
        <w:ind w:left="4108" w:hanging="360"/>
      </w:pPr>
      <w:rPr>
        <w:rFonts w:hint="default"/>
        <w:lang w:val="en-US" w:eastAsia="en-US" w:bidi="ar-SA"/>
      </w:rPr>
    </w:lvl>
    <w:lvl w:ilvl="6">
      <w:start w:val="0"/>
      <w:numFmt w:val="bullet"/>
      <w:lvlText w:val="•"/>
      <w:lvlJc w:val="left"/>
      <w:pPr>
        <w:ind w:left="5302" w:hanging="360"/>
      </w:pPr>
      <w:rPr>
        <w:rFonts w:hint="default"/>
        <w:lang w:val="en-US" w:eastAsia="en-US" w:bidi="ar-SA"/>
      </w:rPr>
    </w:lvl>
    <w:lvl w:ilvl="7">
      <w:start w:val="0"/>
      <w:numFmt w:val="bullet"/>
      <w:lvlText w:val="•"/>
      <w:lvlJc w:val="left"/>
      <w:pPr>
        <w:ind w:left="6497" w:hanging="360"/>
      </w:pPr>
      <w:rPr>
        <w:rFonts w:hint="default"/>
        <w:lang w:val="en-US" w:eastAsia="en-US" w:bidi="ar-SA"/>
      </w:rPr>
    </w:lvl>
    <w:lvl w:ilvl="8">
      <w:start w:val="0"/>
      <w:numFmt w:val="bullet"/>
      <w:lvlText w:val="•"/>
      <w:lvlJc w:val="left"/>
      <w:pPr>
        <w:ind w:left="7691" w:hanging="360"/>
      </w:pPr>
      <w:rPr>
        <w:rFonts w:hint="default"/>
        <w:lang w:val="en-US" w:eastAsia="en-US" w:bidi="ar-SA"/>
      </w:rPr>
    </w:lvl>
  </w:abstractNum>
  <w:abstractNum w:abstractNumId="210">
    <w:multiLevelType w:val="hybridMultilevel"/>
    <w:lvl w:ilvl="0">
      <w:start w:val="1"/>
      <w:numFmt w:val="decimal"/>
      <w:lvlText w:val="%1."/>
      <w:lvlJc w:val="left"/>
      <w:pPr>
        <w:ind w:left="720" w:hanging="360"/>
        <w:jc w:val="right"/>
      </w:pPr>
      <w:rPr>
        <w:rFonts w:hint="default"/>
        <w:spacing w:val="0"/>
        <w:w w:val="87"/>
        <w:lang w:val="en-US" w:eastAsia="en-US" w:bidi="ar-SA"/>
      </w:rPr>
    </w:lvl>
    <w:lvl w:ilvl="1">
      <w:start w:val="1"/>
      <w:numFmt w:val="lowerLetter"/>
      <w:lvlText w:val="%2)"/>
      <w:lvlJc w:val="left"/>
      <w:pPr>
        <w:ind w:left="1080" w:hanging="360"/>
        <w:jc w:val="left"/>
      </w:pPr>
      <w:rPr>
        <w:rFonts w:hint="default"/>
        <w:spacing w:val="0"/>
        <w:w w:val="89"/>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209">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208">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lowerLetter"/>
      <w:lvlText w:val="%2."/>
      <w:lvlJc w:val="left"/>
      <w:pPr>
        <w:ind w:left="1800" w:hanging="588"/>
        <w:jc w:val="left"/>
      </w:pPr>
      <w:rPr>
        <w:rFonts w:hint="default" w:ascii="Times New Roman" w:hAnsi="Times New Roman" w:eastAsia="Times New Roman" w:cs="Times New Roman"/>
        <w:b w:val="0"/>
        <w:bCs w:val="0"/>
        <w:i w:val="0"/>
        <w:iCs w:val="0"/>
        <w:spacing w:val="0"/>
        <w:w w:val="90"/>
        <w:sz w:val="24"/>
        <w:szCs w:val="24"/>
        <w:lang w:val="en-US" w:eastAsia="en-US" w:bidi="ar-SA"/>
      </w:rPr>
    </w:lvl>
    <w:lvl w:ilvl="2">
      <w:start w:val="0"/>
      <w:numFmt w:val="bullet"/>
      <w:lvlText w:val="•"/>
      <w:lvlJc w:val="left"/>
      <w:pPr>
        <w:ind w:left="1900" w:hanging="588"/>
      </w:pPr>
      <w:rPr>
        <w:rFonts w:hint="default"/>
        <w:lang w:val="en-US" w:eastAsia="en-US" w:bidi="ar-SA"/>
      </w:rPr>
    </w:lvl>
    <w:lvl w:ilvl="3">
      <w:start w:val="0"/>
      <w:numFmt w:val="bullet"/>
      <w:lvlText w:val="•"/>
      <w:lvlJc w:val="left"/>
      <w:pPr>
        <w:ind w:left="2922" w:hanging="588"/>
      </w:pPr>
      <w:rPr>
        <w:rFonts w:hint="default"/>
        <w:lang w:val="en-US" w:eastAsia="en-US" w:bidi="ar-SA"/>
      </w:rPr>
    </w:lvl>
    <w:lvl w:ilvl="4">
      <w:start w:val="0"/>
      <w:numFmt w:val="bullet"/>
      <w:lvlText w:val="•"/>
      <w:lvlJc w:val="left"/>
      <w:pPr>
        <w:ind w:left="3945" w:hanging="588"/>
      </w:pPr>
      <w:rPr>
        <w:rFonts w:hint="default"/>
        <w:lang w:val="en-US" w:eastAsia="en-US" w:bidi="ar-SA"/>
      </w:rPr>
    </w:lvl>
    <w:lvl w:ilvl="5">
      <w:start w:val="0"/>
      <w:numFmt w:val="bullet"/>
      <w:lvlText w:val="•"/>
      <w:lvlJc w:val="left"/>
      <w:pPr>
        <w:ind w:left="4967" w:hanging="588"/>
      </w:pPr>
      <w:rPr>
        <w:rFonts w:hint="default"/>
        <w:lang w:val="en-US" w:eastAsia="en-US" w:bidi="ar-SA"/>
      </w:rPr>
    </w:lvl>
    <w:lvl w:ilvl="6">
      <w:start w:val="0"/>
      <w:numFmt w:val="bullet"/>
      <w:lvlText w:val="•"/>
      <w:lvlJc w:val="left"/>
      <w:pPr>
        <w:ind w:left="5990" w:hanging="588"/>
      </w:pPr>
      <w:rPr>
        <w:rFonts w:hint="default"/>
        <w:lang w:val="en-US" w:eastAsia="en-US" w:bidi="ar-SA"/>
      </w:rPr>
    </w:lvl>
    <w:lvl w:ilvl="7">
      <w:start w:val="0"/>
      <w:numFmt w:val="bullet"/>
      <w:lvlText w:val="•"/>
      <w:lvlJc w:val="left"/>
      <w:pPr>
        <w:ind w:left="7012" w:hanging="588"/>
      </w:pPr>
      <w:rPr>
        <w:rFonts w:hint="default"/>
        <w:lang w:val="en-US" w:eastAsia="en-US" w:bidi="ar-SA"/>
      </w:rPr>
    </w:lvl>
    <w:lvl w:ilvl="8">
      <w:start w:val="0"/>
      <w:numFmt w:val="bullet"/>
      <w:lvlText w:val="•"/>
      <w:lvlJc w:val="left"/>
      <w:pPr>
        <w:ind w:left="8035" w:hanging="588"/>
      </w:pPr>
      <w:rPr>
        <w:rFonts w:hint="default"/>
        <w:lang w:val="en-US" w:eastAsia="en-US" w:bidi="ar-SA"/>
      </w:rPr>
    </w:lvl>
  </w:abstractNum>
  <w:abstractNum w:abstractNumId="207">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206">
    <w:multiLevelType w:val="hybridMultilevel"/>
    <w:lvl w:ilvl="0">
      <w:start w:val="1"/>
      <w:numFmt w:val="lowerLetter"/>
      <w:lvlText w:val="%1)"/>
      <w:lvlJc w:val="left"/>
      <w:pPr>
        <w:ind w:left="1531" w:hanging="452"/>
        <w:jc w:val="left"/>
      </w:pPr>
      <w:rPr>
        <w:rFonts w:hint="default" w:ascii="Times New Roman" w:hAnsi="Times New Roman" w:eastAsia="Times New Roman" w:cs="Times New Roman"/>
        <w:b w:val="0"/>
        <w:bCs w:val="0"/>
        <w:i w:val="0"/>
        <w:iCs w:val="0"/>
        <w:spacing w:val="0"/>
        <w:w w:val="89"/>
        <w:sz w:val="24"/>
        <w:szCs w:val="24"/>
        <w:lang w:val="en-US" w:eastAsia="en-US" w:bidi="ar-SA"/>
      </w:rPr>
    </w:lvl>
    <w:lvl w:ilvl="1">
      <w:start w:val="0"/>
      <w:numFmt w:val="bullet"/>
      <w:lvlText w:val="•"/>
      <w:lvlJc w:val="left"/>
      <w:pPr>
        <w:ind w:left="2394" w:hanging="452"/>
      </w:pPr>
      <w:rPr>
        <w:rFonts w:hint="default"/>
        <w:lang w:val="en-US" w:eastAsia="en-US" w:bidi="ar-SA"/>
      </w:rPr>
    </w:lvl>
    <w:lvl w:ilvl="2">
      <w:start w:val="0"/>
      <w:numFmt w:val="bullet"/>
      <w:lvlText w:val="•"/>
      <w:lvlJc w:val="left"/>
      <w:pPr>
        <w:ind w:left="3248" w:hanging="452"/>
      </w:pPr>
      <w:rPr>
        <w:rFonts w:hint="default"/>
        <w:lang w:val="en-US" w:eastAsia="en-US" w:bidi="ar-SA"/>
      </w:rPr>
    </w:lvl>
    <w:lvl w:ilvl="3">
      <w:start w:val="0"/>
      <w:numFmt w:val="bullet"/>
      <w:lvlText w:val="•"/>
      <w:lvlJc w:val="left"/>
      <w:pPr>
        <w:ind w:left="4102" w:hanging="452"/>
      </w:pPr>
      <w:rPr>
        <w:rFonts w:hint="default"/>
        <w:lang w:val="en-US" w:eastAsia="en-US" w:bidi="ar-SA"/>
      </w:rPr>
    </w:lvl>
    <w:lvl w:ilvl="4">
      <w:start w:val="0"/>
      <w:numFmt w:val="bullet"/>
      <w:lvlText w:val="•"/>
      <w:lvlJc w:val="left"/>
      <w:pPr>
        <w:ind w:left="4956" w:hanging="452"/>
      </w:pPr>
      <w:rPr>
        <w:rFonts w:hint="default"/>
        <w:lang w:val="en-US" w:eastAsia="en-US" w:bidi="ar-SA"/>
      </w:rPr>
    </w:lvl>
    <w:lvl w:ilvl="5">
      <w:start w:val="0"/>
      <w:numFmt w:val="bullet"/>
      <w:lvlText w:val="•"/>
      <w:lvlJc w:val="left"/>
      <w:pPr>
        <w:ind w:left="5810" w:hanging="452"/>
      </w:pPr>
      <w:rPr>
        <w:rFonts w:hint="default"/>
        <w:lang w:val="en-US" w:eastAsia="en-US" w:bidi="ar-SA"/>
      </w:rPr>
    </w:lvl>
    <w:lvl w:ilvl="6">
      <w:start w:val="0"/>
      <w:numFmt w:val="bullet"/>
      <w:lvlText w:val="•"/>
      <w:lvlJc w:val="left"/>
      <w:pPr>
        <w:ind w:left="6664" w:hanging="452"/>
      </w:pPr>
      <w:rPr>
        <w:rFonts w:hint="default"/>
        <w:lang w:val="en-US" w:eastAsia="en-US" w:bidi="ar-SA"/>
      </w:rPr>
    </w:lvl>
    <w:lvl w:ilvl="7">
      <w:start w:val="0"/>
      <w:numFmt w:val="bullet"/>
      <w:lvlText w:val="•"/>
      <w:lvlJc w:val="left"/>
      <w:pPr>
        <w:ind w:left="7518" w:hanging="452"/>
      </w:pPr>
      <w:rPr>
        <w:rFonts w:hint="default"/>
        <w:lang w:val="en-US" w:eastAsia="en-US" w:bidi="ar-SA"/>
      </w:rPr>
    </w:lvl>
    <w:lvl w:ilvl="8">
      <w:start w:val="0"/>
      <w:numFmt w:val="bullet"/>
      <w:lvlText w:val="•"/>
      <w:lvlJc w:val="left"/>
      <w:pPr>
        <w:ind w:left="8372" w:hanging="452"/>
      </w:pPr>
      <w:rPr>
        <w:rFonts w:hint="default"/>
        <w:lang w:val="en-US" w:eastAsia="en-US" w:bidi="ar-SA"/>
      </w:rPr>
    </w:lvl>
  </w:abstractNum>
  <w:abstractNum w:abstractNumId="205">
    <w:multiLevelType w:val="hybridMultilevel"/>
    <w:lvl w:ilvl="0">
      <w:start w:val="1"/>
      <w:numFmt w:val="lowerLetter"/>
      <w:lvlText w:val="%1)"/>
      <w:lvlJc w:val="left"/>
      <w:pPr>
        <w:ind w:left="1531" w:hanging="452"/>
        <w:jc w:val="left"/>
      </w:pPr>
      <w:rPr>
        <w:rFonts w:hint="default" w:ascii="Times New Roman" w:hAnsi="Times New Roman" w:eastAsia="Times New Roman" w:cs="Times New Roman"/>
        <w:b w:val="0"/>
        <w:bCs w:val="0"/>
        <w:i w:val="0"/>
        <w:iCs w:val="0"/>
        <w:spacing w:val="0"/>
        <w:w w:val="89"/>
        <w:sz w:val="24"/>
        <w:szCs w:val="24"/>
        <w:lang w:val="en-US" w:eastAsia="en-US" w:bidi="ar-SA"/>
      </w:rPr>
    </w:lvl>
    <w:lvl w:ilvl="1">
      <w:start w:val="0"/>
      <w:numFmt w:val="bullet"/>
      <w:lvlText w:val="•"/>
      <w:lvlJc w:val="left"/>
      <w:pPr>
        <w:ind w:left="2394" w:hanging="452"/>
      </w:pPr>
      <w:rPr>
        <w:rFonts w:hint="default"/>
        <w:lang w:val="en-US" w:eastAsia="en-US" w:bidi="ar-SA"/>
      </w:rPr>
    </w:lvl>
    <w:lvl w:ilvl="2">
      <w:start w:val="0"/>
      <w:numFmt w:val="bullet"/>
      <w:lvlText w:val="•"/>
      <w:lvlJc w:val="left"/>
      <w:pPr>
        <w:ind w:left="3248" w:hanging="452"/>
      </w:pPr>
      <w:rPr>
        <w:rFonts w:hint="default"/>
        <w:lang w:val="en-US" w:eastAsia="en-US" w:bidi="ar-SA"/>
      </w:rPr>
    </w:lvl>
    <w:lvl w:ilvl="3">
      <w:start w:val="0"/>
      <w:numFmt w:val="bullet"/>
      <w:lvlText w:val="•"/>
      <w:lvlJc w:val="left"/>
      <w:pPr>
        <w:ind w:left="4102" w:hanging="452"/>
      </w:pPr>
      <w:rPr>
        <w:rFonts w:hint="default"/>
        <w:lang w:val="en-US" w:eastAsia="en-US" w:bidi="ar-SA"/>
      </w:rPr>
    </w:lvl>
    <w:lvl w:ilvl="4">
      <w:start w:val="0"/>
      <w:numFmt w:val="bullet"/>
      <w:lvlText w:val="•"/>
      <w:lvlJc w:val="left"/>
      <w:pPr>
        <w:ind w:left="4956" w:hanging="452"/>
      </w:pPr>
      <w:rPr>
        <w:rFonts w:hint="default"/>
        <w:lang w:val="en-US" w:eastAsia="en-US" w:bidi="ar-SA"/>
      </w:rPr>
    </w:lvl>
    <w:lvl w:ilvl="5">
      <w:start w:val="0"/>
      <w:numFmt w:val="bullet"/>
      <w:lvlText w:val="•"/>
      <w:lvlJc w:val="left"/>
      <w:pPr>
        <w:ind w:left="5810" w:hanging="452"/>
      </w:pPr>
      <w:rPr>
        <w:rFonts w:hint="default"/>
        <w:lang w:val="en-US" w:eastAsia="en-US" w:bidi="ar-SA"/>
      </w:rPr>
    </w:lvl>
    <w:lvl w:ilvl="6">
      <w:start w:val="0"/>
      <w:numFmt w:val="bullet"/>
      <w:lvlText w:val="•"/>
      <w:lvlJc w:val="left"/>
      <w:pPr>
        <w:ind w:left="6664" w:hanging="452"/>
      </w:pPr>
      <w:rPr>
        <w:rFonts w:hint="default"/>
        <w:lang w:val="en-US" w:eastAsia="en-US" w:bidi="ar-SA"/>
      </w:rPr>
    </w:lvl>
    <w:lvl w:ilvl="7">
      <w:start w:val="0"/>
      <w:numFmt w:val="bullet"/>
      <w:lvlText w:val="•"/>
      <w:lvlJc w:val="left"/>
      <w:pPr>
        <w:ind w:left="7518" w:hanging="452"/>
      </w:pPr>
      <w:rPr>
        <w:rFonts w:hint="default"/>
        <w:lang w:val="en-US" w:eastAsia="en-US" w:bidi="ar-SA"/>
      </w:rPr>
    </w:lvl>
    <w:lvl w:ilvl="8">
      <w:start w:val="0"/>
      <w:numFmt w:val="bullet"/>
      <w:lvlText w:val="•"/>
      <w:lvlJc w:val="left"/>
      <w:pPr>
        <w:ind w:left="8372" w:hanging="452"/>
      </w:pPr>
      <w:rPr>
        <w:rFonts w:hint="default"/>
        <w:lang w:val="en-US" w:eastAsia="en-US" w:bidi="ar-SA"/>
      </w:rPr>
    </w:lvl>
  </w:abstractNum>
  <w:abstractNum w:abstractNumId="204">
    <w:multiLevelType w:val="hybridMultilevel"/>
    <w:lvl w:ilvl="0">
      <w:start w:val="1"/>
      <w:numFmt w:val="decimal"/>
      <w:lvlText w:val="%1."/>
      <w:lvlJc w:val="left"/>
      <w:pPr>
        <w:ind w:left="1080" w:hanging="72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2"/>
      <w:numFmt w:val="lowerLetter"/>
      <w:lvlText w:val="%2."/>
      <w:lvlJc w:val="left"/>
      <w:pPr>
        <w:ind w:left="1440" w:hanging="360"/>
        <w:jc w:val="left"/>
      </w:pPr>
      <w:rPr>
        <w:rFonts w:hint="default" w:ascii="Times New Roman" w:hAnsi="Times New Roman" w:eastAsia="Times New Roman" w:cs="Times New Roman"/>
        <w:b w:val="0"/>
        <w:bCs w:val="0"/>
        <w:i w:val="0"/>
        <w:iCs w:val="0"/>
        <w:spacing w:val="0"/>
        <w:w w:val="97"/>
        <w:sz w:val="24"/>
        <w:szCs w:val="24"/>
        <w:lang w:val="en-US" w:eastAsia="en-US" w:bidi="ar-SA"/>
      </w:rPr>
    </w:lvl>
    <w:lvl w:ilvl="2">
      <w:start w:val="0"/>
      <w:numFmt w:val="bullet"/>
      <w:lvlText w:val="•"/>
      <w:lvlJc w:val="left"/>
      <w:pPr>
        <w:ind w:left="2400" w:hanging="360"/>
      </w:pPr>
      <w:rPr>
        <w:rFonts w:hint="default"/>
        <w:lang w:val="en-US" w:eastAsia="en-US" w:bidi="ar-SA"/>
      </w:rPr>
    </w:lvl>
    <w:lvl w:ilvl="3">
      <w:start w:val="0"/>
      <w:numFmt w:val="bullet"/>
      <w:lvlText w:val="•"/>
      <w:lvlJc w:val="left"/>
      <w:pPr>
        <w:ind w:left="3360" w:hanging="360"/>
      </w:pPr>
      <w:rPr>
        <w:rFonts w:hint="default"/>
        <w:lang w:val="en-US" w:eastAsia="en-US" w:bidi="ar-SA"/>
      </w:rPr>
    </w:lvl>
    <w:lvl w:ilvl="4">
      <w:start w:val="0"/>
      <w:numFmt w:val="bullet"/>
      <w:lvlText w:val="•"/>
      <w:lvlJc w:val="left"/>
      <w:pPr>
        <w:ind w:left="4320" w:hanging="360"/>
      </w:pPr>
      <w:rPr>
        <w:rFonts w:hint="default"/>
        <w:lang w:val="en-US" w:eastAsia="en-US" w:bidi="ar-SA"/>
      </w:rPr>
    </w:lvl>
    <w:lvl w:ilvl="5">
      <w:start w:val="0"/>
      <w:numFmt w:val="bullet"/>
      <w:lvlText w:val="•"/>
      <w:lvlJc w:val="left"/>
      <w:pPr>
        <w:ind w:left="5280" w:hanging="360"/>
      </w:pPr>
      <w:rPr>
        <w:rFonts w:hint="default"/>
        <w:lang w:val="en-US" w:eastAsia="en-US" w:bidi="ar-SA"/>
      </w:rPr>
    </w:lvl>
    <w:lvl w:ilvl="6">
      <w:start w:val="0"/>
      <w:numFmt w:val="bullet"/>
      <w:lvlText w:val="•"/>
      <w:lvlJc w:val="left"/>
      <w:pPr>
        <w:ind w:left="6240" w:hanging="360"/>
      </w:pPr>
      <w:rPr>
        <w:rFonts w:hint="default"/>
        <w:lang w:val="en-US" w:eastAsia="en-US" w:bidi="ar-SA"/>
      </w:rPr>
    </w:lvl>
    <w:lvl w:ilvl="7">
      <w:start w:val="0"/>
      <w:numFmt w:val="bullet"/>
      <w:lvlText w:val="•"/>
      <w:lvlJc w:val="left"/>
      <w:pPr>
        <w:ind w:left="7200" w:hanging="360"/>
      </w:pPr>
      <w:rPr>
        <w:rFonts w:hint="default"/>
        <w:lang w:val="en-US" w:eastAsia="en-US" w:bidi="ar-SA"/>
      </w:rPr>
    </w:lvl>
    <w:lvl w:ilvl="8">
      <w:start w:val="0"/>
      <w:numFmt w:val="bullet"/>
      <w:lvlText w:val="•"/>
      <w:lvlJc w:val="left"/>
      <w:pPr>
        <w:ind w:left="8160" w:hanging="360"/>
      </w:pPr>
      <w:rPr>
        <w:rFonts w:hint="default"/>
        <w:lang w:val="en-US" w:eastAsia="en-US" w:bidi="ar-SA"/>
      </w:rPr>
    </w:lvl>
  </w:abstractNum>
  <w:abstractNum w:abstractNumId="203">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202">
    <w:multiLevelType w:val="hybridMultilevel"/>
    <w:lvl w:ilvl="0">
      <w:start w:val="1"/>
      <w:numFmt w:val="decimal"/>
      <w:lvlText w:val="%1."/>
      <w:lvlJc w:val="left"/>
      <w:pPr>
        <w:ind w:left="991"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201">
    <w:multiLevelType w:val="hybridMultilevel"/>
    <w:lvl w:ilvl="0">
      <w:start w:val="1"/>
      <w:numFmt w:val="decimal"/>
      <w:lvlText w:val="%1."/>
      <w:lvlJc w:val="left"/>
      <w:pPr>
        <w:ind w:left="1080" w:hanging="540"/>
        <w:jc w:val="left"/>
      </w:pPr>
      <w:rPr>
        <w:rFonts w:hint="default" w:ascii="Times New Roman" w:hAnsi="Times New Roman" w:eastAsia="Times New Roman" w:cs="Times New Roman"/>
        <w:b/>
        <w:bCs/>
        <w:i w:val="0"/>
        <w:iCs w:val="0"/>
        <w:spacing w:val="0"/>
        <w:w w:val="100"/>
        <w:sz w:val="24"/>
        <w:szCs w:val="24"/>
        <w:lang w:val="en-US" w:eastAsia="en-US" w:bidi="ar-SA"/>
      </w:rPr>
    </w:lvl>
    <w:lvl w:ilvl="1">
      <w:start w:val="1"/>
      <w:numFmt w:val="lowerLetter"/>
      <w:lvlText w:val="%2)"/>
      <w:lvlJc w:val="left"/>
      <w:pPr>
        <w:ind w:left="1440" w:hanging="449"/>
        <w:jc w:val="left"/>
      </w:pPr>
      <w:rPr>
        <w:rFonts w:hint="default" w:ascii="Times New Roman" w:hAnsi="Times New Roman" w:eastAsia="Times New Roman" w:cs="Times New Roman"/>
        <w:b w:val="0"/>
        <w:bCs w:val="0"/>
        <w:i w:val="0"/>
        <w:iCs w:val="0"/>
        <w:spacing w:val="0"/>
        <w:w w:val="89"/>
        <w:sz w:val="24"/>
        <w:szCs w:val="24"/>
        <w:lang w:val="en-US" w:eastAsia="en-US" w:bidi="ar-SA"/>
      </w:rPr>
    </w:lvl>
    <w:lvl w:ilvl="2">
      <w:start w:val="1"/>
      <w:numFmt w:val="lowerRoman"/>
      <w:lvlText w:val="%3."/>
      <w:lvlJc w:val="left"/>
      <w:pPr>
        <w:ind w:left="2071" w:hanging="288"/>
        <w:jc w:val="right"/>
      </w:pPr>
      <w:rPr>
        <w:rFonts w:hint="default" w:ascii="Times New Roman" w:hAnsi="Times New Roman" w:eastAsia="Times New Roman" w:cs="Times New Roman"/>
        <w:b w:val="0"/>
        <w:bCs w:val="0"/>
        <w:i w:val="0"/>
        <w:iCs w:val="0"/>
        <w:spacing w:val="0"/>
        <w:w w:val="84"/>
        <w:sz w:val="24"/>
        <w:szCs w:val="24"/>
        <w:lang w:val="en-US" w:eastAsia="en-US" w:bidi="ar-SA"/>
      </w:rPr>
    </w:lvl>
    <w:lvl w:ilvl="3">
      <w:start w:val="0"/>
      <w:numFmt w:val="bullet"/>
      <w:lvlText w:val="•"/>
      <w:lvlJc w:val="left"/>
      <w:pPr>
        <w:ind w:left="3080" w:hanging="288"/>
      </w:pPr>
      <w:rPr>
        <w:rFonts w:hint="default"/>
        <w:lang w:val="en-US" w:eastAsia="en-US" w:bidi="ar-SA"/>
      </w:rPr>
    </w:lvl>
    <w:lvl w:ilvl="4">
      <w:start w:val="0"/>
      <w:numFmt w:val="bullet"/>
      <w:lvlText w:val="•"/>
      <w:lvlJc w:val="left"/>
      <w:pPr>
        <w:ind w:left="4080" w:hanging="288"/>
      </w:pPr>
      <w:rPr>
        <w:rFonts w:hint="default"/>
        <w:lang w:val="en-US" w:eastAsia="en-US" w:bidi="ar-SA"/>
      </w:rPr>
    </w:lvl>
    <w:lvl w:ilvl="5">
      <w:start w:val="0"/>
      <w:numFmt w:val="bullet"/>
      <w:lvlText w:val="•"/>
      <w:lvlJc w:val="left"/>
      <w:pPr>
        <w:ind w:left="5080" w:hanging="288"/>
      </w:pPr>
      <w:rPr>
        <w:rFonts w:hint="default"/>
        <w:lang w:val="en-US" w:eastAsia="en-US" w:bidi="ar-SA"/>
      </w:rPr>
    </w:lvl>
    <w:lvl w:ilvl="6">
      <w:start w:val="0"/>
      <w:numFmt w:val="bullet"/>
      <w:lvlText w:val="•"/>
      <w:lvlJc w:val="left"/>
      <w:pPr>
        <w:ind w:left="6080" w:hanging="288"/>
      </w:pPr>
      <w:rPr>
        <w:rFonts w:hint="default"/>
        <w:lang w:val="en-US" w:eastAsia="en-US" w:bidi="ar-SA"/>
      </w:rPr>
    </w:lvl>
    <w:lvl w:ilvl="7">
      <w:start w:val="0"/>
      <w:numFmt w:val="bullet"/>
      <w:lvlText w:val="•"/>
      <w:lvlJc w:val="left"/>
      <w:pPr>
        <w:ind w:left="7080" w:hanging="288"/>
      </w:pPr>
      <w:rPr>
        <w:rFonts w:hint="default"/>
        <w:lang w:val="en-US" w:eastAsia="en-US" w:bidi="ar-SA"/>
      </w:rPr>
    </w:lvl>
    <w:lvl w:ilvl="8">
      <w:start w:val="0"/>
      <w:numFmt w:val="bullet"/>
      <w:lvlText w:val="•"/>
      <w:lvlJc w:val="left"/>
      <w:pPr>
        <w:ind w:left="8080" w:hanging="288"/>
      </w:pPr>
      <w:rPr>
        <w:rFonts w:hint="default"/>
        <w:lang w:val="en-US" w:eastAsia="en-US" w:bidi="ar-SA"/>
      </w:rPr>
    </w:lvl>
  </w:abstractNum>
  <w:abstractNum w:abstractNumId="200">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99">
    <w:multiLevelType w:val="hybridMultilevel"/>
    <w:lvl w:ilvl="0">
      <w:start w:val="1"/>
      <w:numFmt w:val="decimal"/>
      <w:lvlText w:val="%1."/>
      <w:lvlJc w:val="left"/>
      <w:pPr>
        <w:ind w:left="1080" w:hanging="533"/>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533"/>
      </w:pPr>
      <w:rPr>
        <w:rFonts w:hint="default"/>
        <w:lang w:val="en-US" w:eastAsia="en-US" w:bidi="ar-SA"/>
      </w:rPr>
    </w:lvl>
    <w:lvl w:ilvl="2">
      <w:start w:val="0"/>
      <w:numFmt w:val="bullet"/>
      <w:lvlText w:val="•"/>
      <w:lvlJc w:val="left"/>
      <w:pPr>
        <w:ind w:left="2880" w:hanging="533"/>
      </w:pPr>
      <w:rPr>
        <w:rFonts w:hint="default"/>
        <w:lang w:val="en-US" w:eastAsia="en-US" w:bidi="ar-SA"/>
      </w:rPr>
    </w:lvl>
    <w:lvl w:ilvl="3">
      <w:start w:val="0"/>
      <w:numFmt w:val="bullet"/>
      <w:lvlText w:val="•"/>
      <w:lvlJc w:val="left"/>
      <w:pPr>
        <w:ind w:left="3780" w:hanging="533"/>
      </w:pPr>
      <w:rPr>
        <w:rFonts w:hint="default"/>
        <w:lang w:val="en-US" w:eastAsia="en-US" w:bidi="ar-SA"/>
      </w:rPr>
    </w:lvl>
    <w:lvl w:ilvl="4">
      <w:start w:val="0"/>
      <w:numFmt w:val="bullet"/>
      <w:lvlText w:val="•"/>
      <w:lvlJc w:val="left"/>
      <w:pPr>
        <w:ind w:left="4680" w:hanging="533"/>
      </w:pPr>
      <w:rPr>
        <w:rFonts w:hint="default"/>
        <w:lang w:val="en-US" w:eastAsia="en-US" w:bidi="ar-SA"/>
      </w:rPr>
    </w:lvl>
    <w:lvl w:ilvl="5">
      <w:start w:val="0"/>
      <w:numFmt w:val="bullet"/>
      <w:lvlText w:val="•"/>
      <w:lvlJc w:val="left"/>
      <w:pPr>
        <w:ind w:left="5580" w:hanging="533"/>
      </w:pPr>
      <w:rPr>
        <w:rFonts w:hint="default"/>
        <w:lang w:val="en-US" w:eastAsia="en-US" w:bidi="ar-SA"/>
      </w:rPr>
    </w:lvl>
    <w:lvl w:ilvl="6">
      <w:start w:val="0"/>
      <w:numFmt w:val="bullet"/>
      <w:lvlText w:val="•"/>
      <w:lvlJc w:val="left"/>
      <w:pPr>
        <w:ind w:left="6480" w:hanging="533"/>
      </w:pPr>
      <w:rPr>
        <w:rFonts w:hint="default"/>
        <w:lang w:val="en-US" w:eastAsia="en-US" w:bidi="ar-SA"/>
      </w:rPr>
    </w:lvl>
    <w:lvl w:ilvl="7">
      <w:start w:val="0"/>
      <w:numFmt w:val="bullet"/>
      <w:lvlText w:val="•"/>
      <w:lvlJc w:val="left"/>
      <w:pPr>
        <w:ind w:left="7380" w:hanging="533"/>
      </w:pPr>
      <w:rPr>
        <w:rFonts w:hint="default"/>
        <w:lang w:val="en-US" w:eastAsia="en-US" w:bidi="ar-SA"/>
      </w:rPr>
    </w:lvl>
    <w:lvl w:ilvl="8">
      <w:start w:val="0"/>
      <w:numFmt w:val="bullet"/>
      <w:lvlText w:val="•"/>
      <w:lvlJc w:val="left"/>
      <w:pPr>
        <w:ind w:left="8280" w:hanging="533"/>
      </w:pPr>
      <w:rPr>
        <w:rFonts w:hint="default"/>
        <w:lang w:val="en-US" w:eastAsia="en-US" w:bidi="ar-SA"/>
      </w:rPr>
    </w:lvl>
  </w:abstractNum>
  <w:abstractNum w:abstractNumId="198">
    <w:multiLevelType w:val="hybridMultilevel"/>
    <w:lvl w:ilvl="0">
      <w:start w:val="1"/>
      <w:numFmt w:val="decimal"/>
      <w:lvlText w:val="%1."/>
      <w:lvlJc w:val="left"/>
      <w:pPr>
        <w:ind w:left="991"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08" w:hanging="360"/>
      </w:pPr>
      <w:rPr>
        <w:rFonts w:hint="default"/>
        <w:lang w:val="en-US" w:eastAsia="en-US" w:bidi="ar-SA"/>
      </w:rPr>
    </w:lvl>
    <w:lvl w:ilvl="2">
      <w:start w:val="0"/>
      <w:numFmt w:val="bullet"/>
      <w:lvlText w:val="•"/>
      <w:lvlJc w:val="left"/>
      <w:pPr>
        <w:ind w:left="2816" w:hanging="360"/>
      </w:pPr>
      <w:rPr>
        <w:rFonts w:hint="default"/>
        <w:lang w:val="en-US" w:eastAsia="en-US" w:bidi="ar-SA"/>
      </w:rPr>
    </w:lvl>
    <w:lvl w:ilvl="3">
      <w:start w:val="0"/>
      <w:numFmt w:val="bullet"/>
      <w:lvlText w:val="•"/>
      <w:lvlJc w:val="left"/>
      <w:pPr>
        <w:ind w:left="3724" w:hanging="360"/>
      </w:pPr>
      <w:rPr>
        <w:rFonts w:hint="default"/>
        <w:lang w:val="en-US" w:eastAsia="en-US" w:bidi="ar-SA"/>
      </w:rPr>
    </w:lvl>
    <w:lvl w:ilvl="4">
      <w:start w:val="0"/>
      <w:numFmt w:val="bullet"/>
      <w:lvlText w:val="•"/>
      <w:lvlJc w:val="left"/>
      <w:pPr>
        <w:ind w:left="4632" w:hanging="360"/>
      </w:pPr>
      <w:rPr>
        <w:rFonts w:hint="default"/>
        <w:lang w:val="en-US" w:eastAsia="en-US" w:bidi="ar-SA"/>
      </w:rPr>
    </w:lvl>
    <w:lvl w:ilvl="5">
      <w:start w:val="0"/>
      <w:numFmt w:val="bullet"/>
      <w:lvlText w:val="•"/>
      <w:lvlJc w:val="left"/>
      <w:pPr>
        <w:ind w:left="5540" w:hanging="360"/>
      </w:pPr>
      <w:rPr>
        <w:rFonts w:hint="default"/>
        <w:lang w:val="en-US" w:eastAsia="en-US" w:bidi="ar-SA"/>
      </w:rPr>
    </w:lvl>
    <w:lvl w:ilvl="6">
      <w:start w:val="0"/>
      <w:numFmt w:val="bullet"/>
      <w:lvlText w:val="•"/>
      <w:lvlJc w:val="left"/>
      <w:pPr>
        <w:ind w:left="6448" w:hanging="360"/>
      </w:pPr>
      <w:rPr>
        <w:rFonts w:hint="default"/>
        <w:lang w:val="en-US" w:eastAsia="en-US" w:bidi="ar-SA"/>
      </w:rPr>
    </w:lvl>
    <w:lvl w:ilvl="7">
      <w:start w:val="0"/>
      <w:numFmt w:val="bullet"/>
      <w:lvlText w:val="•"/>
      <w:lvlJc w:val="left"/>
      <w:pPr>
        <w:ind w:left="7356" w:hanging="360"/>
      </w:pPr>
      <w:rPr>
        <w:rFonts w:hint="default"/>
        <w:lang w:val="en-US" w:eastAsia="en-US" w:bidi="ar-SA"/>
      </w:rPr>
    </w:lvl>
    <w:lvl w:ilvl="8">
      <w:start w:val="0"/>
      <w:numFmt w:val="bullet"/>
      <w:lvlText w:val="•"/>
      <w:lvlJc w:val="left"/>
      <w:pPr>
        <w:ind w:left="8264" w:hanging="360"/>
      </w:pPr>
      <w:rPr>
        <w:rFonts w:hint="default"/>
        <w:lang w:val="en-US" w:eastAsia="en-US" w:bidi="ar-SA"/>
      </w:rPr>
    </w:lvl>
  </w:abstractNum>
  <w:abstractNum w:abstractNumId="197">
    <w:multiLevelType w:val="hybridMultilevel"/>
    <w:lvl w:ilvl="0">
      <w:start w:val="1"/>
      <w:numFmt w:val="decimal"/>
      <w:lvlText w:val="%1."/>
      <w:lvlJc w:val="left"/>
      <w:pPr>
        <w:ind w:left="720" w:hanging="269"/>
        <w:jc w:val="right"/>
      </w:pPr>
      <w:rPr>
        <w:rFonts w:hint="default" w:ascii="Times New Roman" w:hAnsi="Times New Roman" w:eastAsia="Times New Roman" w:cs="Times New Roman"/>
        <w:b/>
        <w:bCs/>
        <w:i w:val="0"/>
        <w:iCs w:val="0"/>
        <w:spacing w:val="0"/>
        <w:w w:val="87"/>
        <w:sz w:val="24"/>
        <w:szCs w:val="24"/>
        <w:lang w:val="en-US" w:eastAsia="en-US" w:bidi="ar-SA"/>
      </w:rPr>
    </w:lvl>
    <w:lvl w:ilvl="1">
      <w:start w:val="1"/>
      <w:numFmt w:val="lowerLetter"/>
      <w:lvlText w:val="%2)"/>
      <w:lvlJc w:val="left"/>
      <w:pPr>
        <w:ind w:left="1171" w:hanging="452"/>
        <w:jc w:val="left"/>
      </w:pPr>
      <w:rPr>
        <w:rFonts w:hint="default" w:ascii="Times New Roman" w:hAnsi="Times New Roman" w:eastAsia="Times New Roman" w:cs="Times New Roman"/>
        <w:b w:val="0"/>
        <w:bCs w:val="0"/>
        <w:i w:val="0"/>
        <w:iCs w:val="0"/>
        <w:spacing w:val="0"/>
        <w:w w:val="89"/>
        <w:sz w:val="24"/>
        <w:szCs w:val="24"/>
        <w:lang w:val="en-US" w:eastAsia="en-US" w:bidi="ar-SA"/>
      </w:rPr>
    </w:lvl>
    <w:lvl w:ilvl="2">
      <w:start w:val="0"/>
      <w:numFmt w:val="bullet"/>
      <w:lvlText w:val="•"/>
      <w:lvlJc w:val="left"/>
      <w:pPr>
        <w:ind w:left="2168" w:hanging="452"/>
      </w:pPr>
      <w:rPr>
        <w:rFonts w:hint="default"/>
        <w:lang w:val="en-US" w:eastAsia="en-US" w:bidi="ar-SA"/>
      </w:rPr>
    </w:lvl>
    <w:lvl w:ilvl="3">
      <w:start w:val="0"/>
      <w:numFmt w:val="bullet"/>
      <w:lvlText w:val="•"/>
      <w:lvlJc w:val="left"/>
      <w:pPr>
        <w:ind w:left="3157" w:hanging="452"/>
      </w:pPr>
      <w:rPr>
        <w:rFonts w:hint="default"/>
        <w:lang w:val="en-US" w:eastAsia="en-US" w:bidi="ar-SA"/>
      </w:rPr>
    </w:lvl>
    <w:lvl w:ilvl="4">
      <w:start w:val="0"/>
      <w:numFmt w:val="bullet"/>
      <w:lvlText w:val="•"/>
      <w:lvlJc w:val="left"/>
      <w:pPr>
        <w:ind w:left="4146" w:hanging="452"/>
      </w:pPr>
      <w:rPr>
        <w:rFonts w:hint="default"/>
        <w:lang w:val="en-US" w:eastAsia="en-US" w:bidi="ar-SA"/>
      </w:rPr>
    </w:lvl>
    <w:lvl w:ilvl="5">
      <w:start w:val="0"/>
      <w:numFmt w:val="bullet"/>
      <w:lvlText w:val="•"/>
      <w:lvlJc w:val="left"/>
      <w:pPr>
        <w:ind w:left="5135" w:hanging="452"/>
      </w:pPr>
      <w:rPr>
        <w:rFonts w:hint="default"/>
        <w:lang w:val="en-US" w:eastAsia="en-US" w:bidi="ar-SA"/>
      </w:rPr>
    </w:lvl>
    <w:lvl w:ilvl="6">
      <w:start w:val="0"/>
      <w:numFmt w:val="bullet"/>
      <w:lvlText w:val="•"/>
      <w:lvlJc w:val="left"/>
      <w:pPr>
        <w:ind w:left="6124" w:hanging="452"/>
      </w:pPr>
      <w:rPr>
        <w:rFonts w:hint="default"/>
        <w:lang w:val="en-US" w:eastAsia="en-US" w:bidi="ar-SA"/>
      </w:rPr>
    </w:lvl>
    <w:lvl w:ilvl="7">
      <w:start w:val="0"/>
      <w:numFmt w:val="bullet"/>
      <w:lvlText w:val="•"/>
      <w:lvlJc w:val="left"/>
      <w:pPr>
        <w:ind w:left="7113" w:hanging="452"/>
      </w:pPr>
      <w:rPr>
        <w:rFonts w:hint="default"/>
        <w:lang w:val="en-US" w:eastAsia="en-US" w:bidi="ar-SA"/>
      </w:rPr>
    </w:lvl>
    <w:lvl w:ilvl="8">
      <w:start w:val="0"/>
      <w:numFmt w:val="bullet"/>
      <w:lvlText w:val="•"/>
      <w:lvlJc w:val="left"/>
      <w:pPr>
        <w:ind w:left="8102" w:hanging="452"/>
      </w:pPr>
      <w:rPr>
        <w:rFonts w:hint="default"/>
        <w:lang w:val="en-US" w:eastAsia="en-US" w:bidi="ar-SA"/>
      </w:rPr>
    </w:lvl>
  </w:abstractNum>
  <w:abstractNum w:abstractNumId="196">
    <w:multiLevelType w:val="hybridMultilevel"/>
    <w:lvl w:ilvl="0">
      <w:start w:val="1"/>
      <w:numFmt w:val="decimal"/>
      <w:lvlText w:val="%1."/>
      <w:lvlJc w:val="left"/>
      <w:pPr>
        <w:ind w:left="1080" w:hanging="449"/>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0"/>
      <w:numFmt w:val="bullet"/>
      <w:lvlText w:val="•"/>
      <w:lvlJc w:val="left"/>
      <w:pPr>
        <w:ind w:left="1980" w:hanging="449"/>
      </w:pPr>
      <w:rPr>
        <w:rFonts w:hint="default"/>
        <w:lang w:val="en-US" w:eastAsia="en-US" w:bidi="ar-SA"/>
      </w:rPr>
    </w:lvl>
    <w:lvl w:ilvl="2">
      <w:start w:val="0"/>
      <w:numFmt w:val="bullet"/>
      <w:lvlText w:val="•"/>
      <w:lvlJc w:val="left"/>
      <w:pPr>
        <w:ind w:left="2880" w:hanging="449"/>
      </w:pPr>
      <w:rPr>
        <w:rFonts w:hint="default"/>
        <w:lang w:val="en-US" w:eastAsia="en-US" w:bidi="ar-SA"/>
      </w:rPr>
    </w:lvl>
    <w:lvl w:ilvl="3">
      <w:start w:val="0"/>
      <w:numFmt w:val="bullet"/>
      <w:lvlText w:val="•"/>
      <w:lvlJc w:val="left"/>
      <w:pPr>
        <w:ind w:left="3780" w:hanging="449"/>
      </w:pPr>
      <w:rPr>
        <w:rFonts w:hint="default"/>
        <w:lang w:val="en-US" w:eastAsia="en-US" w:bidi="ar-SA"/>
      </w:rPr>
    </w:lvl>
    <w:lvl w:ilvl="4">
      <w:start w:val="0"/>
      <w:numFmt w:val="bullet"/>
      <w:lvlText w:val="•"/>
      <w:lvlJc w:val="left"/>
      <w:pPr>
        <w:ind w:left="4680" w:hanging="449"/>
      </w:pPr>
      <w:rPr>
        <w:rFonts w:hint="default"/>
        <w:lang w:val="en-US" w:eastAsia="en-US" w:bidi="ar-SA"/>
      </w:rPr>
    </w:lvl>
    <w:lvl w:ilvl="5">
      <w:start w:val="0"/>
      <w:numFmt w:val="bullet"/>
      <w:lvlText w:val="•"/>
      <w:lvlJc w:val="left"/>
      <w:pPr>
        <w:ind w:left="5580" w:hanging="449"/>
      </w:pPr>
      <w:rPr>
        <w:rFonts w:hint="default"/>
        <w:lang w:val="en-US" w:eastAsia="en-US" w:bidi="ar-SA"/>
      </w:rPr>
    </w:lvl>
    <w:lvl w:ilvl="6">
      <w:start w:val="0"/>
      <w:numFmt w:val="bullet"/>
      <w:lvlText w:val="•"/>
      <w:lvlJc w:val="left"/>
      <w:pPr>
        <w:ind w:left="6480" w:hanging="449"/>
      </w:pPr>
      <w:rPr>
        <w:rFonts w:hint="default"/>
        <w:lang w:val="en-US" w:eastAsia="en-US" w:bidi="ar-SA"/>
      </w:rPr>
    </w:lvl>
    <w:lvl w:ilvl="7">
      <w:start w:val="0"/>
      <w:numFmt w:val="bullet"/>
      <w:lvlText w:val="•"/>
      <w:lvlJc w:val="left"/>
      <w:pPr>
        <w:ind w:left="7380" w:hanging="449"/>
      </w:pPr>
      <w:rPr>
        <w:rFonts w:hint="default"/>
        <w:lang w:val="en-US" w:eastAsia="en-US" w:bidi="ar-SA"/>
      </w:rPr>
    </w:lvl>
    <w:lvl w:ilvl="8">
      <w:start w:val="0"/>
      <w:numFmt w:val="bullet"/>
      <w:lvlText w:val="•"/>
      <w:lvlJc w:val="left"/>
      <w:pPr>
        <w:ind w:left="8280" w:hanging="449"/>
      </w:pPr>
      <w:rPr>
        <w:rFonts w:hint="default"/>
        <w:lang w:val="en-US" w:eastAsia="en-US" w:bidi="ar-SA"/>
      </w:rPr>
    </w:lvl>
  </w:abstractNum>
  <w:abstractNum w:abstractNumId="195">
    <w:multiLevelType w:val="hybridMultilevel"/>
    <w:lvl w:ilvl="0">
      <w:start w:val="1"/>
      <w:numFmt w:val="decimal"/>
      <w:lvlText w:val="%1."/>
      <w:lvlJc w:val="left"/>
      <w:pPr>
        <w:ind w:left="90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18" w:hanging="360"/>
      </w:pPr>
      <w:rPr>
        <w:rFonts w:hint="default"/>
        <w:lang w:val="en-US" w:eastAsia="en-US" w:bidi="ar-SA"/>
      </w:rPr>
    </w:lvl>
    <w:lvl w:ilvl="2">
      <w:start w:val="0"/>
      <w:numFmt w:val="bullet"/>
      <w:lvlText w:val="•"/>
      <w:lvlJc w:val="left"/>
      <w:pPr>
        <w:ind w:left="2736" w:hanging="360"/>
      </w:pPr>
      <w:rPr>
        <w:rFonts w:hint="default"/>
        <w:lang w:val="en-US" w:eastAsia="en-US" w:bidi="ar-SA"/>
      </w:rPr>
    </w:lvl>
    <w:lvl w:ilvl="3">
      <w:start w:val="0"/>
      <w:numFmt w:val="bullet"/>
      <w:lvlText w:val="•"/>
      <w:lvlJc w:val="left"/>
      <w:pPr>
        <w:ind w:left="3654" w:hanging="360"/>
      </w:pPr>
      <w:rPr>
        <w:rFonts w:hint="default"/>
        <w:lang w:val="en-US" w:eastAsia="en-US" w:bidi="ar-SA"/>
      </w:rPr>
    </w:lvl>
    <w:lvl w:ilvl="4">
      <w:start w:val="0"/>
      <w:numFmt w:val="bullet"/>
      <w:lvlText w:val="•"/>
      <w:lvlJc w:val="left"/>
      <w:pPr>
        <w:ind w:left="4572" w:hanging="360"/>
      </w:pPr>
      <w:rPr>
        <w:rFonts w:hint="default"/>
        <w:lang w:val="en-US" w:eastAsia="en-US" w:bidi="ar-SA"/>
      </w:rPr>
    </w:lvl>
    <w:lvl w:ilvl="5">
      <w:start w:val="0"/>
      <w:numFmt w:val="bullet"/>
      <w:lvlText w:val="•"/>
      <w:lvlJc w:val="left"/>
      <w:pPr>
        <w:ind w:left="549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326" w:hanging="360"/>
      </w:pPr>
      <w:rPr>
        <w:rFonts w:hint="default"/>
        <w:lang w:val="en-US" w:eastAsia="en-US" w:bidi="ar-SA"/>
      </w:rPr>
    </w:lvl>
    <w:lvl w:ilvl="8">
      <w:start w:val="0"/>
      <w:numFmt w:val="bullet"/>
      <w:lvlText w:val="•"/>
      <w:lvlJc w:val="left"/>
      <w:pPr>
        <w:ind w:left="8244" w:hanging="360"/>
      </w:pPr>
      <w:rPr>
        <w:rFonts w:hint="default"/>
        <w:lang w:val="en-US" w:eastAsia="en-US" w:bidi="ar-SA"/>
      </w:rPr>
    </w:lvl>
  </w:abstractNum>
  <w:abstractNum w:abstractNumId="194">
    <w:multiLevelType w:val="hybridMultilevel"/>
    <w:lvl w:ilvl="0">
      <w:start w:val="1"/>
      <w:numFmt w:val="decimal"/>
      <w:lvlText w:val="%1."/>
      <w:lvlJc w:val="left"/>
      <w:pPr>
        <w:ind w:left="90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18" w:hanging="360"/>
      </w:pPr>
      <w:rPr>
        <w:rFonts w:hint="default"/>
        <w:lang w:val="en-US" w:eastAsia="en-US" w:bidi="ar-SA"/>
      </w:rPr>
    </w:lvl>
    <w:lvl w:ilvl="2">
      <w:start w:val="0"/>
      <w:numFmt w:val="bullet"/>
      <w:lvlText w:val="•"/>
      <w:lvlJc w:val="left"/>
      <w:pPr>
        <w:ind w:left="2736" w:hanging="360"/>
      </w:pPr>
      <w:rPr>
        <w:rFonts w:hint="default"/>
        <w:lang w:val="en-US" w:eastAsia="en-US" w:bidi="ar-SA"/>
      </w:rPr>
    </w:lvl>
    <w:lvl w:ilvl="3">
      <w:start w:val="0"/>
      <w:numFmt w:val="bullet"/>
      <w:lvlText w:val="•"/>
      <w:lvlJc w:val="left"/>
      <w:pPr>
        <w:ind w:left="3654" w:hanging="360"/>
      </w:pPr>
      <w:rPr>
        <w:rFonts w:hint="default"/>
        <w:lang w:val="en-US" w:eastAsia="en-US" w:bidi="ar-SA"/>
      </w:rPr>
    </w:lvl>
    <w:lvl w:ilvl="4">
      <w:start w:val="0"/>
      <w:numFmt w:val="bullet"/>
      <w:lvlText w:val="•"/>
      <w:lvlJc w:val="left"/>
      <w:pPr>
        <w:ind w:left="4572" w:hanging="360"/>
      </w:pPr>
      <w:rPr>
        <w:rFonts w:hint="default"/>
        <w:lang w:val="en-US" w:eastAsia="en-US" w:bidi="ar-SA"/>
      </w:rPr>
    </w:lvl>
    <w:lvl w:ilvl="5">
      <w:start w:val="0"/>
      <w:numFmt w:val="bullet"/>
      <w:lvlText w:val="•"/>
      <w:lvlJc w:val="left"/>
      <w:pPr>
        <w:ind w:left="5490" w:hanging="360"/>
      </w:pPr>
      <w:rPr>
        <w:rFonts w:hint="default"/>
        <w:lang w:val="en-US" w:eastAsia="en-US" w:bidi="ar-SA"/>
      </w:rPr>
    </w:lvl>
    <w:lvl w:ilvl="6">
      <w:start w:val="0"/>
      <w:numFmt w:val="bullet"/>
      <w:lvlText w:val="•"/>
      <w:lvlJc w:val="left"/>
      <w:pPr>
        <w:ind w:left="6408" w:hanging="360"/>
      </w:pPr>
      <w:rPr>
        <w:rFonts w:hint="default"/>
        <w:lang w:val="en-US" w:eastAsia="en-US" w:bidi="ar-SA"/>
      </w:rPr>
    </w:lvl>
    <w:lvl w:ilvl="7">
      <w:start w:val="0"/>
      <w:numFmt w:val="bullet"/>
      <w:lvlText w:val="•"/>
      <w:lvlJc w:val="left"/>
      <w:pPr>
        <w:ind w:left="7326" w:hanging="360"/>
      </w:pPr>
      <w:rPr>
        <w:rFonts w:hint="default"/>
        <w:lang w:val="en-US" w:eastAsia="en-US" w:bidi="ar-SA"/>
      </w:rPr>
    </w:lvl>
    <w:lvl w:ilvl="8">
      <w:start w:val="0"/>
      <w:numFmt w:val="bullet"/>
      <w:lvlText w:val="•"/>
      <w:lvlJc w:val="left"/>
      <w:pPr>
        <w:ind w:left="8244" w:hanging="360"/>
      </w:pPr>
      <w:rPr>
        <w:rFonts w:hint="default"/>
        <w:lang w:val="en-US" w:eastAsia="en-US" w:bidi="ar-SA"/>
      </w:rPr>
    </w:lvl>
  </w:abstractNum>
  <w:abstractNum w:abstractNumId="193">
    <w:multiLevelType w:val="hybridMultilevel"/>
    <w:lvl w:ilvl="0">
      <w:start w:val="6"/>
      <w:numFmt w:val="decimal"/>
      <w:lvlText w:val="%1."/>
      <w:lvlJc w:val="left"/>
      <w:pPr>
        <w:ind w:left="787" w:hanging="360"/>
        <w:jc w:val="left"/>
      </w:pPr>
      <w:rPr>
        <w:rFonts w:hint="default" w:ascii="Times New Roman" w:hAnsi="Times New Roman" w:eastAsia="Times New Roman" w:cs="Times New Roman"/>
        <w:b/>
        <w:bCs/>
        <w:i w:val="0"/>
        <w:iCs w:val="0"/>
        <w:spacing w:val="0"/>
        <w:w w:val="97"/>
        <w:sz w:val="24"/>
        <w:szCs w:val="24"/>
        <w:lang w:val="en-US" w:eastAsia="en-US" w:bidi="ar-SA"/>
      </w:rPr>
    </w:lvl>
    <w:lvl w:ilvl="1">
      <w:start w:val="1"/>
      <w:numFmt w:val="lowerLetter"/>
      <w:lvlText w:val="%2)"/>
      <w:lvlJc w:val="left"/>
      <w:pPr>
        <w:ind w:left="1080" w:hanging="360"/>
        <w:jc w:val="left"/>
      </w:pPr>
      <w:rPr>
        <w:rFonts w:hint="default" w:ascii="Times New Roman" w:hAnsi="Times New Roman" w:eastAsia="Times New Roman" w:cs="Times New Roman"/>
        <w:b/>
        <w:bCs/>
        <w:i w:val="0"/>
        <w:iCs w:val="0"/>
        <w:spacing w:val="0"/>
        <w:w w:val="100"/>
        <w:sz w:val="24"/>
        <w:szCs w:val="24"/>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192">
    <w:multiLevelType w:val="hybridMultilevel"/>
    <w:lvl w:ilvl="0">
      <w:start w:val="1"/>
      <w:numFmt w:val="decimal"/>
      <w:lvlText w:val="%1."/>
      <w:lvlJc w:val="left"/>
      <w:pPr>
        <w:ind w:left="578" w:hanging="219"/>
        <w:jc w:val="left"/>
      </w:pPr>
      <w:rPr>
        <w:rFonts w:hint="default" w:ascii="Times New Roman" w:hAnsi="Times New Roman" w:eastAsia="Times New Roman" w:cs="Times New Roman"/>
        <w:b/>
        <w:bCs/>
        <w:i w:val="0"/>
        <w:iCs w:val="0"/>
        <w:spacing w:val="0"/>
        <w:w w:val="79"/>
        <w:sz w:val="24"/>
        <w:szCs w:val="24"/>
        <w:lang w:val="en-US" w:eastAsia="en-US" w:bidi="ar-SA"/>
      </w:rPr>
    </w:lvl>
    <w:lvl w:ilvl="1">
      <w:start w:val="1"/>
      <w:numFmt w:val="lowerLetter"/>
      <w:lvlText w:val="%2)"/>
      <w:lvlJc w:val="left"/>
      <w:pPr>
        <w:ind w:left="1171" w:hanging="452"/>
        <w:jc w:val="left"/>
      </w:pPr>
      <w:rPr>
        <w:rFonts w:hint="default" w:ascii="Times New Roman" w:hAnsi="Times New Roman" w:eastAsia="Times New Roman" w:cs="Times New Roman"/>
        <w:b w:val="0"/>
        <w:bCs w:val="0"/>
        <w:i w:val="0"/>
        <w:iCs w:val="0"/>
        <w:spacing w:val="0"/>
        <w:w w:val="89"/>
        <w:sz w:val="24"/>
        <w:szCs w:val="24"/>
        <w:lang w:val="en-US" w:eastAsia="en-US" w:bidi="ar-SA"/>
      </w:rPr>
    </w:lvl>
    <w:lvl w:ilvl="2">
      <w:start w:val="0"/>
      <w:numFmt w:val="bullet"/>
      <w:lvlText w:val="•"/>
      <w:lvlJc w:val="left"/>
      <w:pPr>
        <w:ind w:left="1180" w:hanging="452"/>
      </w:pPr>
      <w:rPr>
        <w:rFonts w:hint="default"/>
        <w:lang w:val="en-US" w:eastAsia="en-US" w:bidi="ar-SA"/>
      </w:rPr>
    </w:lvl>
    <w:lvl w:ilvl="3">
      <w:start w:val="0"/>
      <w:numFmt w:val="bullet"/>
      <w:lvlText w:val="•"/>
      <w:lvlJc w:val="left"/>
      <w:pPr>
        <w:ind w:left="2292" w:hanging="452"/>
      </w:pPr>
      <w:rPr>
        <w:rFonts w:hint="default"/>
        <w:lang w:val="en-US" w:eastAsia="en-US" w:bidi="ar-SA"/>
      </w:rPr>
    </w:lvl>
    <w:lvl w:ilvl="4">
      <w:start w:val="0"/>
      <w:numFmt w:val="bullet"/>
      <w:lvlText w:val="•"/>
      <w:lvlJc w:val="left"/>
      <w:pPr>
        <w:ind w:left="3405" w:hanging="452"/>
      </w:pPr>
      <w:rPr>
        <w:rFonts w:hint="default"/>
        <w:lang w:val="en-US" w:eastAsia="en-US" w:bidi="ar-SA"/>
      </w:rPr>
    </w:lvl>
    <w:lvl w:ilvl="5">
      <w:start w:val="0"/>
      <w:numFmt w:val="bullet"/>
      <w:lvlText w:val="•"/>
      <w:lvlJc w:val="left"/>
      <w:pPr>
        <w:ind w:left="4517" w:hanging="452"/>
      </w:pPr>
      <w:rPr>
        <w:rFonts w:hint="default"/>
        <w:lang w:val="en-US" w:eastAsia="en-US" w:bidi="ar-SA"/>
      </w:rPr>
    </w:lvl>
    <w:lvl w:ilvl="6">
      <w:start w:val="0"/>
      <w:numFmt w:val="bullet"/>
      <w:lvlText w:val="•"/>
      <w:lvlJc w:val="left"/>
      <w:pPr>
        <w:ind w:left="5630" w:hanging="452"/>
      </w:pPr>
      <w:rPr>
        <w:rFonts w:hint="default"/>
        <w:lang w:val="en-US" w:eastAsia="en-US" w:bidi="ar-SA"/>
      </w:rPr>
    </w:lvl>
    <w:lvl w:ilvl="7">
      <w:start w:val="0"/>
      <w:numFmt w:val="bullet"/>
      <w:lvlText w:val="•"/>
      <w:lvlJc w:val="left"/>
      <w:pPr>
        <w:ind w:left="6742" w:hanging="452"/>
      </w:pPr>
      <w:rPr>
        <w:rFonts w:hint="default"/>
        <w:lang w:val="en-US" w:eastAsia="en-US" w:bidi="ar-SA"/>
      </w:rPr>
    </w:lvl>
    <w:lvl w:ilvl="8">
      <w:start w:val="0"/>
      <w:numFmt w:val="bullet"/>
      <w:lvlText w:val="•"/>
      <w:lvlJc w:val="left"/>
      <w:pPr>
        <w:ind w:left="7855" w:hanging="452"/>
      </w:pPr>
      <w:rPr>
        <w:rFonts w:hint="default"/>
        <w:lang w:val="en-US" w:eastAsia="en-US" w:bidi="ar-SA"/>
      </w:rPr>
    </w:lvl>
  </w:abstractNum>
  <w:abstractNum w:abstractNumId="191">
    <w:multiLevelType w:val="hybridMultilevel"/>
    <w:lvl w:ilvl="0">
      <w:start w:val="1"/>
      <w:numFmt w:val="decimal"/>
      <w:lvlText w:val="%1."/>
      <w:lvlJc w:val="left"/>
      <w:pPr>
        <w:ind w:left="1080" w:hanging="449"/>
        <w:jc w:val="right"/>
      </w:pPr>
      <w:rPr>
        <w:rFonts w:hint="default" w:ascii="Times New Roman" w:hAnsi="Times New Roman" w:eastAsia="Times New Roman" w:cs="Times New Roman"/>
        <w:b/>
        <w:bCs/>
        <w:i w:val="0"/>
        <w:iCs w:val="0"/>
        <w:spacing w:val="0"/>
        <w:w w:val="87"/>
        <w:sz w:val="24"/>
        <w:szCs w:val="24"/>
        <w:lang w:val="en-US" w:eastAsia="en-US" w:bidi="ar-SA"/>
      </w:rPr>
    </w:lvl>
    <w:lvl w:ilvl="1">
      <w:start w:val="0"/>
      <w:numFmt w:val="bullet"/>
      <w:lvlText w:val="•"/>
      <w:lvlJc w:val="left"/>
      <w:pPr>
        <w:ind w:left="1980" w:hanging="449"/>
      </w:pPr>
      <w:rPr>
        <w:rFonts w:hint="default"/>
        <w:lang w:val="en-US" w:eastAsia="en-US" w:bidi="ar-SA"/>
      </w:rPr>
    </w:lvl>
    <w:lvl w:ilvl="2">
      <w:start w:val="0"/>
      <w:numFmt w:val="bullet"/>
      <w:lvlText w:val="•"/>
      <w:lvlJc w:val="left"/>
      <w:pPr>
        <w:ind w:left="2880" w:hanging="449"/>
      </w:pPr>
      <w:rPr>
        <w:rFonts w:hint="default"/>
        <w:lang w:val="en-US" w:eastAsia="en-US" w:bidi="ar-SA"/>
      </w:rPr>
    </w:lvl>
    <w:lvl w:ilvl="3">
      <w:start w:val="0"/>
      <w:numFmt w:val="bullet"/>
      <w:lvlText w:val="•"/>
      <w:lvlJc w:val="left"/>
      <w:pPr>
        <w:ind w:left="3780" w:hanging="449"/>
      </w:pPr>
      <w:rPr>
        <w:rFonts w:hint="default"/>
        <w:lang w:val="en-US" w:eastAsia="en-US" w:bidi="ar-SA"/>
      </w:rPr>
    </w:lvl>
    <w:lvl w:ilvl="4">
      <w:start w:val="0"/>
      <w:numFmt w:val="bullet"/>
      <w:lvlText w:val="•"/>
      <w:lvlJc w:val="left"/>
      <w:pPr>
        <w:ind w:left="4680" w:hanging="449"/>
      </w:pPr>
      <w:rPr>
        <w:rFonts w:hint="default"/>
        <w:lang w:val="en-US" w:eastAsia="en-US" w:bidi="ar-SA"/>
      </w:rPr>
    </w:lvl>
    <w:lvl w:ilvl="5">
      <w:start w:val="0"/>
      <w:numFmt w:val="bullet"/>
      <w:lvlText w:val="•"/>
      <w:lvlJc w:val="left"/>
      <w:pPr>
        <w:ind w:left="5580" w:hanging="449"/>
      </w:pPr>
      <w:rPr>
        <w:rFonts w:hint="default"/>
        <w:lang w:val="en-US" w:eastAsia="en-US" w:bidi="ar-SA"/>
      </w:rPr>
    </w:lvl>
    <w:lvl w:ilvl="6">
      <w:start w:val="0"/>
      <w:numFmt w:val="bullet"/>
      <w:lvlText w:val="•"/>
      <w:lvlJc w:val="left"/>
      <w:pPr>
        <w:ind w:left="6480" w:hanging="449"/>
      </w:pPr>
      <w:rPr>
        <w:rFonts w:hint="default"/>
        <w:lang w:val="en-US" w:eastAsia="en-US" w:bidi="ar-SA"/>
      </w:rPr>
    </w:lvl>
    <w:lvl w:ilvl="7">
      <w:start w:val="0"/>
      <w:numFmt w:val="bullet"/>
      <w:lvlText w:val="•"/>
      <w:lvlJc w:val="left"/>
      <w:pPr>
        <w:ind w:left="7380" w:hanging="449"/>
      </w:pPr>
      <w:rPr>
        <w:rFonts w:hint="default"/>
        <w:lang w:val="en-US" w:eastAsia="en-US" w:bidi="ar-SA"/>
      </w:rPr>
    </w:lvl>
    <w:lvl w:ilvl="8">
      <w:start w:val="0"/>
      <w:numFmt w:val="bullet"/>
      <w:lvlText w:val="•"/>
      <w:lvlJc w:val="left"/>
      <w:pPr>
        <w:ind w:left="8280" w:hanging="449"/>
      </w:pPr>
      <w:rPr>
        <w:rFonts w:hint="default"/>
        <w:lang w:val="en-US" w:eastAsia="en-US" w:bidi="ar-SA"/>
      </w:rPr>
    </w:lvl>
  </w:abstractNum>
  <w:abstractNum w:abstractNumId="190">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720" w:hanging="360"/>
      </w:pPr>
      <w:rPr>
        <w:rFonts w:hint="default" w:ascii="Symbol" w:hAnsi="Symbol" w:eastAsia="Symbol" w:cs="Symbol"/>
        <w:b w:val="0"/>
        <w:bCs w:val="0"/>
        <w:i w:val="0"/>
        <w:iCs w:val="0"/>
        <w:spacing w:val="0"/>
        <w:w w:val="100"/>
        <w:sz w:val="24"/>
        <w:szCs w:val="24"/>
        <w:lang w:val="en-US" w:eastAsia="en-US" w:bidi="ar-SA"/>
      </w:rPr>
    </w:lvl>
    <w:lvl w:ilvl="2">
      <w:start w:val="1"/>
      <w:numFmt w:val="decimal"/>
      <w:lvlText w:val="%3."/>
      <w:lvlJc w:val="left"/>
      <w:pPr>
        <w:ind w:left="1073" w:hanging="356"/>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3">
      <w:start w:val="0"/>
      <w:numFmt w:val="bullet"/>
      <w:lvlText w:val="•"/>
      <w:lvlJc w:val="left"/>
      <w:pPr>
        <w:ind w:left="3080" w:hanging="356"/>
      </w:pPr>
      <w:rPr>
        <w:rFonts w:hint="default"/>
        <w:lang w:val="en-US" w:eastAsia="en-US" w:bidi="ar-SA"/>
      </w:rPr>
    </w:lvl>
    <w:lvl w:ilvl="4">
      <w:start w:val="0"/>
      <w:numFmt w:val="bullet"/>
      <w:lvlText w:val="•"/>
      <w:lvlJc w:val="left"/>
      <w:pPr>
        <w:ind w:left="4080" w:hanging="356"/>
      </w:pPr>
      <w:rPr>
        <w:rFonts w:hint="default"/>
        <w:lang w:val="en-US" w:eastAsia="en-US" w:bidi="ar-SA"/>
      </w:rPr>
    </w:lvl>
    <w:lvl w:ilvl="5">
      <w:start w:val="0"/>
      <w:numFmt w:val="bullet"/>
      <w:lvlText w:val="•"/>
      <w:lvlJc w:val="left"/>
      <w:pPr>
        <w:ind w:left="5080" w:hanging="356"/>
      </w:pPr>
      <w:rPr>
        <w:rFonts w:hint="default"/>
        <w:lang w:val="en-US" w:eastAsia="en-US" w:bidi="ar-SA"/>
      </w:rPr>
    </w:lvl>
    <w:lvl w:ilvl="6">
      <w:start w:val="0"/>
      <w:numFmt w:val="bullet"/>
      <w:lvlText w:val="•"/>
      <w:lvlJc w:val="left"/>
      <w:pPr>
        <w:ind w:left="6080" w:hanging="356"/>
      </w:pPr>
      <w:rPr>
        <w:rFonts w:hint="default"/>
        <w:lang w:val="en-US" w:eastAsia="en-US" w:bidi="ar-SA"/>
      </w:rPr>
    </w:lvl>
    <w:lvl w:ilvl="7">
      <w:start w:val="0"/>
      <w:numFmt w:val="bullet"/>
      <w:lvlText w:val="•"/>
      <w:lvlJc w:val="left"/>
      <w:pPr>
        <w:ind w:left="7080" w:hanging="356"/>
      </w:pPr>
      <w:rPr>
        <w:rFonts w:hint="default"/>
        <w:lang w:val="en-US" w:eastAsia="en-US" w:bidi="ar-SA"/>
      </w:rPr>
    </w:lvl>
    <w:lvl w:ilvl="8">
      <w:start w:val="0"/>
      <w:numFmt w:val="bullet"/>
      <w:lvlText w:val="•"/>
      <w:lvlJc w:val="left"/>
      <w:pPr>
        <w:ind w:left="8080" w:hanging="356"/>
      </w:pPr>
      <w:rPr>
        <w:rFonts w:hint="default"/>
        <w:lang w:val="en-US" w:eastAsia="en-US" w:bidi="ar-SA"/>
      </w:rPr>
    </w:lvl>
  </w:abstractNum>
  <w:abstractNum w:abstractNumId="189">
    <w:multiLevelType w:val="hybridMultilevel"/>
    <w:lvl w:ilvl="0">
      <w:start w:val="1"/>
      <w:numFmt w:val="decimal"/>
      <w:lvlText w:val="%1."/>
      <w:lvlJc w:val="left"/>
      <w:pPr>
        <w:ind w:left="1068" w:hanging="70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2">
      <w:start w:val="1"/>
      <w:numFmt w:val="lowerLetter"/>
      <w:lvlText w:val="%3."/>
      <w:lvlJc w:val="left"/>
      <w:pPr>
        <w:ind w:left="1620" w:hanging="449"/>
        <w:jc w:val="left"/>
      </w:pPr>
      <w:rPr>
        <w:rFonts w:hint="default" w:ascii="Times New Roman" w:hAnsi="Times New Roman" w:eastAsia="Times New Roman" w:cs="Times New Roman"/>
        <w:b w:val="0"/>
        <w:bCs w:val="0"/>
        <w:i w:val="0"/>
        <w:iCs w:val="0"/>
        <w:spacing w:val="0"/>
        <w:w w:val="90"/>
        <w:sz w:val="24"/>
        <w:szCs w:val="24"/>
        <w:lang w:val="en-US" w:eastAsia="en-US" w:bidi="ar-SA"/>
      </w:rPr>
    </w:lvl>
    <w:lvl w:ilvl="3">
      <w:start w:val="0"/>
      <w:numFmt w:val="bullet"/>
      <w:lvlText w:val="•"/>
      <w:lvlJc w:val="left"/>
      <w:pPr>
        <w:ind w:left="1620" w:hanging="449"/>
      </w:pPr>
      <w:rPr>
        <w:rFonts w:hint="default"/>
        <w:lang w:val="en-US" w:eastAsia="en-US" w:bidi="ar-SA"/>
      </w:rPr>
    </w:lvl>
    <w:lvl w:ilvl="4">
      <w:start w:val="0"/>
      <w:numFmt w:val="bullet"/>
      <w:lvlText w:val="•"/>
      <w:lvlJc w:val="left"/>
      <w:pPr>
        <w:ind w:left="2828" w:hanging="449"/>
      </w:pPr>
      <w:rPr>
        <w:rFonts w:hint="default"/>
        <w:lang w:val="en-US" w:eastAsia="en-US" w:bidi="ar-SA"/>
      </w:rPr>
    </w:lvl>
    <w:lvl w:ilvl="5">
      <w:start w:val="0"/>
      <w:numFmt w:val="bullet"/>
      <w:lvlText w:val="•"/>
      <w:lvlJc w:val="left"/>
      <w:pPr>
        <w:ind w:left="4037" w:hanging="449"/>
      </w:pPr>
      <w:rPr>
        <w:rFonts w:hint="default"/>
        <w:lang w:val="en-US" w:eastAsia="en-US" w:bidi="ar-SA"/>
      </w:rPr>
    </w:lvl>
    <w:lvl w:ilvl="6">
      <w:start w:val="0"/>
      <w:numFmt w:val="bullet"/>
      <w:lvlText w:val="•"/>
      <w:lvlJc w:val="left"/>
      <w:pPr>
        <w:ind w:left="5245" w:hanging="449"/>
      </w:pPr>
      <w:rPr>
        <w:rFonts w:hint="default"/>
        <w:lang w:val="en-US" w:eastAsia="en-US" w:bidi="ar-SA"/>
      </w:rPr>
    </w:lvl>
    <w:lvl w:ilvl="7">
      <w:start w:val="0"/>
      <w:numFmt w:val="bullet"/>
      <w:lvlText w:val="•"/>
      <w:lvlJc w:val="left"/>
      <w:pPr>
        <w:ind w:left="6454" w:hanging="449"/>
      </w:pPr>
      <w:rPr>
        <w:rFonts w:hint="default"/>
        <w:lang w:val="en-US" w:eastAsia="en-US" w:bidi="ar-SA"/>
      </w:rPr>
    </w:lvl>
    <w:lvl w:ilvl="8">
      <w:start w:val="0"/>
      <w:numFmt w:val="bullet"/>
      <w:lvlText w:val="•"/>
      <w:lvlJc w:val="left"/>
      <w:pPr>
        <w:ind w:left="7662" w:hanging="449"/>
      </w:pPr>
      <w:rPr>
        <w:rFonts w:hint="default"/>
        <w:lang w:val="en-US" w:eastAsia="en-US" w:bidi="ar-SA"/>
      </w:rPr>
    </w:lvl>
  </w:abstractNum>
  <w:abstractNum w:abstractNumId="188">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187">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color w:val="212121"/>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186">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1"/>
      <w:numFmt w:val="lowerLetter"/>
      <w:lvlText w:val="%2)"/>
      <w:lvlJc w:val="left"/>
      <w:pPr>
        <w:ind w:left="1440" w:hanging="360"/>
        <w:jc w:val="left"/>
      </w:pPr>
      <w:rPr>
        <w:rFonts w:hint="default" w:ascii="Times New Roman" w:hAnsi="Times New Roman" w:eastAsia="Times New Roman" w:cs="Times New Roman"/>
        <w:b w:val="0"/>
        <w:bCs w:val="0"/>
        <w:i w:val="0"/>
        <w:iCs w:val="0"/>
        <w:spacing w:val="0"/>
        <w:w w:val="89"/>
        <w:sz w:val="24"/>
        <w:szCs w:val="24"/>
        <w:lang w:val="en-US" w:eastAsia="en-US" w:bidi="ar-SA"/>
      </w:rPr>
    </w:lvl>
    <w:lvl w:ilvl="2">
      <w:start w:val="0"/>
      <w:numFmt w:val="bullet"/>
      <w:lvlText w:val="•"/>
      <w:lvlJc w:val="left"/>
      <w:pPr>
        <w:ind w:left="2400" w:hanging="360"/>
      </w:pPr>
      <w:rPr>
        <w:rFonts w:hint="default"/>
        <w:lang w:val="en-US" w:eastAsia="en-US" w:bidi="ar-SA"/>
      </w:rPr>
    </w:lvl>
    <w:lvl w:ilvl="3">
      <w:start w:val="0"/>
      <w:numFmt w:val="bullet"/>
      <w:lvlText w:val="•"/>
      <w:lvlJc w:val="left"/>
      <w:pPr>
        <w:ind w:left="3360" w:hanging="360"/>
      </w:pPr>
      <w:rPr>
        <w:rFonts w:hint="default"/>
        <w:lang w:val="en-US" w:eastAsia="en-US" w:bidi="ar-SA"/>
      </w:rPr>
    </w:lvl>
    <w:lvl w:ilvl="4">
      <w:start w:val="0"/>
      <w:numFmt w:val="bullet"/>
      <w:lvlText w:val="•"/>
      <w:lvlJc w:val="left"/>
      <w:pPr>
        <w:ind w:left="4320" w:hanging="360"/>
      </w:pPr>
      <w:rPr>
        <w:rFonts w:hint="default"/>
        <w:lang w:val="en-US" w:eastAsia="en-US" w:bidi="ar-SA"/>
      </w:rPr>
    </w:lvl>
    <w:lvl w:ilvl="5">
      <w:start w:val="0"/>
      <w:numFmt w:val="bullet"/>
      <w:lvlText w:val="•"/>
      <w:lvlJc w:val="left"/>
      <w:pPr>
        <w:ind w:left="5280" w:hanging="360"/>
      </w:pPr>
      <w:rPr>
        <w:rFonts w:hint="default"/>
        <w:lang w:val="en-US" w:eastAsia="en-US" w:bidi="ar-SA"/>
      </w:rPr>
    </w:lvl>
    <w:lvl w:ilvl="6">
      <w:start w:val="0"/>
      <w:numFmt w:val="bullet"/>
      <w:lvlText w:val="•"/>
      <w:lvlJc w:val="left"/>
      <w:pPr>
        <w:ind w:left="6240" w:hanging="360"/>
      </w:pPr>
      <w:rPr>
        <w:rFonts w:hint="default"/>
        <w:lang w:val="en-US" w:eastAsia="en-US" w:bidi="ar-SA"/>
      </w:rPr>
    </w:lvl>
    <w:lvl w:ilvl="7">
      <w:start w:val="0"/>
      <w:numFmt w:val="bullet"/>
      <w:lvlText w:val="•"/>
      <w:lvlJc w:val="left"/>
      <w:pPr>
        <w:ind w:left="7200" w:hanging="360"/>
      </w:pPr>
      <w:rPr>
        <w:rFonts w:hint="default"/>
        <w:lang w:val="en-US" w:eastAsia="en-US" w:bidi="ar-SA"/>
      </w:rPr>
    </w:lvl>
    <w:lvl w:ilvl="8">
      <w:start w:val="0"/>
      <w:numFmt w:val="bullet"/>
      <w:lvlText w:val="•"/>
      <w:lvlJc w:val="left"/>
      <w:pPr>
        <w:ind w:left="8160" w:hanging="360"/>
      </w:pPr>
      <w:rPr>
        <w:rFonts w:hint="default"/>
        <w:lang w:val="en-US" w:eastAsia="en-US" w:bidi="ar-SA"/>
      </w:rPr>
    </w:lvl>
  </w:abstractNum>
  <w:abstractNum w:abstractNumId="185">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184">
    <w:multiLevelType w:val="hybridMultilevel"/>
    <w:lvl w:ilvl="0">
      <w:start w:val="1"/>
      <w:numFmt w:val="decimal"/>
      <w:lvlText w:val="%1."/>
      <w:lvlJc w:val="left"/>
      <w:pPr>
        <w:ind w:left="787" w:hanging="428"/>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0"/>
      <w:numFmt w:val="bullet"/>
      <w:lvlText w:val="•"/>
      <w:lvlJc w:val="left"/>
      <w:pPr>
        <w:ind w:left="1710" w:hanging="428"/>
      </w:pPr>
      <w:rPr>
        <w:rFonts w:hint="default"/>
        <w:lang w:val="en-US" w:eastAsia="en-US" w:bidi="ar-SA"/>
      </w:rPr>
    </w:lvl>
    <w:lvl w:ilvl="2">
      <w:start w:val="0"/>
      <w:numFmt w:val="bullet"/>
      <w:lvlText w:val="•"/>
      <w:lvlJc w:val="left"/>
      <w:pPr>
        <w:ind w:left="2640" w:hanging="428"/>
      </w:pPr>
      <w:rPr>
        <w:rFonts w:hint="default"/>
        <w:lang w:val="en-US" w:eastAsia="en-US" w:bidi="ar-SA"/>
      </w:rPr>
    </w:lvl>
    <w:lvl w:ilvl="3">
      <w:start w:val="0"/>
      <w:numFmt w:val="bullet"/>
      <w:lvlText w:val="•"/>
      <w:lvlJc w:val="left"/>
      <w:pPr>
        <w:ind w:left="3570" w:hanging="428"/>
      </w:pPr>
      <w:rPr>
        <w:rFonts w:hint="default"/>
        <w:lang w:val="en-US" w:eastAsia="en-US" w:bidi="ar-SA"/>
      </w:rPr>
    </w:lvl>
    <w:lvl w:ilvl="4">
      <w:start w:val="0"/>
      <w:numFmt w:val="bullet"/>
      <w:lvlText w:val="•"/>
      <w:lvlJc w:val="left"/>
      <w:pPr>
        <w:ind w:left="4500" w:hanging="428"/>
      </w:pPr>
      <w:rPr>
        <w:rFonts w:hint="default"/>
        <w:lang w:val="en-US" w:eastAsia="en-US" w:bidi="ar-SA"/>
      </w:rPr>
    </w:lvl>
    <w:lvl w:ilvl="5">
      <w:start w:val="0"/>
      <w:numFmt w:val="bullet"/>
      <w:lvlText w:val="•"/>
      <w:lvlJc w:val="left"/>
      <w:pPr>
        <w:ind w:left="5430" w:hanging="428"/>
      </w:pPr>
      <w:rPr>
        <w:rFonts w:hint="default"/>
        <w:lang w:val="en-US" w:eastAsia="en-US" w:bidi="ar-SA"/>
      </w:rPr>
    </w:lvl>
    <w:lvl w:ilvl="6">
      <w:start w:val="0"/>
      <w:numFmt w:val="bullet"/>
      <w:lvlText w:val="•"/>
      <w:lvlJc w:val="left"/>
      <w:pPr>
        <w:ind w:left="6360" w:hanging="428"/>
      </w:pPr>
      <w:rPr>
        <w:rFonts w:hint="default"/>
        <w:lang w:val="en-US" w:eastAsia="en-US" w:bidi="ar-SA"/>
      </w:rPr>
    </w:lvl>
    <w:lvl w:ilvl="7">
      <w:start w:val="0"/>
      <w:numFmt w:val="bullet"/>
      <w:lvlText w:val="•"/>
      <w:lvlJc w:val="left"/>
      <w:pPr>
        <w:ind w:left="7290" w:hanging="428"/>
      </w:pPr>
      <w:rPr>
        <w:rFonts w:hint="default"/>
        <w:lang w:val="en-US" w:eastAsia="en-US" w:bidi="ar-SA"/>
      </w:rPr>
    </w:lvl>
    <w:lvl w:ilvl="8">
      <w:start w:val="0"/>
      <w:numFmt w:val="bullet"/>
      <w:lvlText w:val="•"/>
      <w:lvlJc w:val="left"/>
      <w:pPr>
        <w:ind w:left="8220" w:hanging="428"/>
      </w:pPr>
      <w:rPr>
        <w:rFonts w:hint="default"/>
        <w:lang w:val="en-US" w:eastAsia="en-US" w:bidi="ar-SA"/>
      </w:rPr>
    </w:lvl>
  </w:abstractNum>
  <w:abstractNum w:abstractNumId="183">
    <w:multiLevelType w:val="hybridMultilevel"/>
    <w:lvl w:ilvl="0">
      <w:start w:val="1"/>
      <w:numFmt w:val="decimal"/>
      <w:lvlText w:val="%1."/>
      <w:lvlJc w:val="left"/>
      <w:pPr>
        <w:ind w:left="720" w:hanging="360"/>
        <w:jc w:val="left"/>
      </w:pPr>
      <w:rPr>
        <w:rFonts w:hint="default"/>
        <w:spacing w:val="0"/>
        <w:w w:val="91"/>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182">
    <w:multiLevelType w:val="hybridMultilevel"/>
    <w:lvl w:ilvl="0">
      <w:start w:val="1"/>
      <w:numFmt w:val="decimal"/>
      <w:lvlText w:val="%1."/>
      <w:lvlJc w:val="left"/>
      <w:pPr>
        <w:ind w:left="900" w:hanging="449"/>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18" w:hanging="449"/>
      </w:pPr>
      <w:rPr>
        <w:rFonts w:hint="default"/>
        <w:lang w:val="en-US" w:eastAsia="en-US" w:bidi="ar-SA"/>
      </w:rPr>
    </w:lvl>
    <w:lvl w:ilvl="2">
      <w:start w:val="0"/>
      <w:numFmt w:val="bullet"/>
      <w:lvlText w:val="•"/>
      <w:lvlJc w:val="left"/>
      <w:pPr>
        <w:ind w:left="2736" w:hanging="449"/>
      </w:pPr>
      <w:rPr>
        <w:rFonts w:hint="default"/>
        <w:lang w:val="en-US" w:eastAsia="en-US" w:bidi="ar-SA"/>
      </w:rPr>
    </w:lvl>
    <w:lvl w:ilvl="3">
      <w:start w:val="0"/>
      <w:numFmt w:val="bullet"/>
      <w:lvlText w:val="•"/>
      <w:lvlJc w:val="left"/>
      <w:pPr>
        <w:ind w:left="3654" w:hanging="449"/>
      </w:pPr>
      <w:rPr>
        <w:rFonts w:hint="default"/>
        <w:lang w:val="en-US" w:eastAsia="en-US" w:bidi="ar-SA"/>
      </w:rPr>
    </w:lvl>
    <w:lvl w:ilvl="4">
      <w:start w:val="0"/>
      <w:numFmt w:val="bullet"/>
      <w:lvlText w:val="•"/>
      <w:lvlJc w:val="left"/>
      <w:pPr>
        <w:ind w:left="4572" w:hanging="449"/>
      </w:pPr>
      <w:rPr>
        <w:rFonts w:hint="default"/>
        <w:lang w:val="en-US" w:eastAsia="en-US" w:bidi="ar-SA"/>
      </w:rPr>
    </w:lvl>
    <w:lvl w:ilvl="5">
      <w:start w:val="0"/>
      <w:numFmt w:val="bullet"/>
      <w:lvlText w:val="•"/>
      <w:lvlJc w:val="left"/>
      <w:pPr>
        <w:ind w:left="5490" w:hanging="449"/>
      </w:pPr>
      <w:rPr>
        <w:rFonts w:hint="default"/>
        <w:lang w:val="en-US" w:eastAsia="en-US" w:bidi="ar-SA"/>
      </w:rPr>
    </w:lvl>
    <w:lvl w:ilvl="6">
      <w:start w:val="0"/>
      <w:numFmt w:val="bullet"/>
      <w:lvlText w:val="•"/>
      <w:lvlJc w:val="left"/>
      <w:pPr>
        <w:ind w:left="6408" w:hanging="449"/>
      </w:pPr>
      <w:rPr>
        <w:rFonts w:hint="default"/>
        <w:lang w:val="en-US" w:eastAsia="en-US" w:bidi="ar-SA"/>
      </w:rPr>
    </w:lvl>
    <w:lvl w:ilvl="7">
      <w:start w:val="0"/>
      <w:numFmt w:val="bullet"/>
      <w:lvlText w:val="•"/>
      <w:lvlJc w:val="left"/>
      <w:pPr>
        <w:ind w:left="7326" w:hanging="449"/>
      </w:pPr>
      <w:rPr>
        <w:rFonts w:hint="default"/>
        <w:lang w:val="en-US" w:eastAsia="en-US" w:bidi="ar-SA"/>
      </w:rPr>
    </w:lvl>
    <w:lvl w:ilvl="8">
      <w:start w:val="0"/>
      <w:numFmt w:val="bullet"/>
      <w:lvlText w:val="•"/>
      <w:lvlJc w:val="left"/>
      <w:pPr>
        <w:ind w:left="8244" w:hanging="449"/>
      </w:pPr>
      <w:rPr>
        <w:rFonts w:hint="default"/>
        <w:lang w:val="en-US" w:eastAsia="en-US" w:bidi="ar-SA"/>
      </w:rPr>
    </w:lvl>
  </w:abstractNum>
  <w:abstractNum w:abstractNumId="181">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bCs/>
        <w:i w:val="0"/>
        <w:iCs w:val="0"/>
        <w:spacing w:val="0"/>
        <w:w w:val="100"/>
        <w:sz w:val="24"/>
        <w:szCs w:val="24"/>
        <w:lang w:val="en-US" w:eastAsia="en-US" w:bidi="ar-SA"/>
      </w:rPr>
    </w:lvl>
    <w:lvl w:ilvl="1">
      <w:start w:val="1"/>
      <w:numFmt w:val="lowerLetter"/>
      <w:lvlText w:val="%2)"/>
      <w:lvlJc w:val="left"/>
      <w:pPr>
        <w:ind w:left="926" w:hanging="567"/>
        <w:jc w:val="left"/>
      </w:pPr>
      <w:rPr>
        <w:rFonts w:hint="default" w:ascii="Times New Roman" w:hAnsi="Times New Roman" w:eastAsia="Times New Roman" w:cs="Times New Roman"/>
        <w:b w:val="0"/>
        <w:bCs w:val="0"/>
        <w:i w:val="0"/>
        <w:iCs w:val="0"/>
        <w:spacing w:val="0"/>
        <w:w w:val="89"/>
        <w:sz w:val="24"/>
        <w:szCs w:val="24"/>
        <w:lang w:val="en-US" w:eastAsia="en-US" w:bidi="ar-SA"/>
      </w:rPr>
    </w:lvl>
    <w:lvl w:ilvl="2">
      <w:start w:val="0"/>
      <w:numFmt w:val="bullet"/>
      <w:lvlText w:val="•"/>
      <w:lvlJc w:val="left"/>
      <w:pPr>
        <w:ind w:left="2752" w:hanging="567"/>
      </w:pPr>
      <w:rPr>
        <w:rFonts w:hint="default"/>
        <w:lang w:val="en-US" w:eastAsia="en-US" w:bidi="ar-SA"/>
      </w:rPr>
    </w:lvl>
    <w:lvl w:ilvl="3">
      <w:start w:val="0"/>
      <w:numFmt w:val="bullet"/>
      <w:lvlText w:val="•"/>
      <w:lvlJc w:val="left"/>
      <w:pPr>
        <w:ind w:left="3668" w:hanging="567"/>
      </w:pPr>
      <w:rPr>
        <w:rFonts w:hint="default"/>
        <w:lang w:val="en-US" w:eastAsia="en-US" w:bidi="ar-SA"/>
      </w:rPr>
    </w:lvl>
    <w:lvl w:ilvl="4">
      <w:start w:val="0"/>
      <w:numFmt w:val="bullet"/>
      <w:lvlText w:val="•"/>
      <w:lvlJc w:val="left"/>
      <w:pPr>
        <w:ind w:left="4584" w:hanging="567"/>
      </w:pPr>
      <w:rPr>
        <w:rFonts w:hint="default"/>
        <w:lang w:val="en-US" w:eastAsia="en-US" w:bidi="ar-SA"/>
      </w:rPr>
    </w:lvl>
    <w:lvl w:ilvl="5">
      <w:start w:val="0"/>
      <w:numFmt w:val="bullet"/>
      <w:lvlText w:val="•"/>
      <w:lvlJc w:val="left"/>
      <w:pPr>
        <w:ind w:left="5500" w:hanging="567"/>
      </w:pPr>
      <w:rPr>
        <w:rFonts w:hint="default"/>
        <w:lang w:val="en-US" w:eastAsia="en-US" w:bidi="ar-SA"/>
      </w:rPr>
    </w:lvl>
    <w:lvl w:ilvl="6">
      <w:start w:val="0"/>
      <w:numFmt w:val="bullet"/>
      <w:lvlText w:val="•"/>
      <w:lvlJc w:val="left"/>
      <w:pPr>
        <w:ind w:left="6416" w:hanging="567"/>
      </w:pPr>
      <w:rPr>
        <w:rFonts w:hint="default"/>
        <w:lang w:val="en-US" w:eastAsia="en-US" w:bidi="ar-SA"/>
      </w:rPr>
    </w:lvl>
    <w:lvl w:ilvl="7">
      <w:start w:val="0"/>
      <w:numFmt w:val="bullet"/>
      <w:lvlText w:val="•"/>
      <w:lvlJc w:val="left"/>
      <w:pPr>
        <w:ind w:left="7332" w:hanging="567"/>
      </w:pPr>
      <w:rPr>
        <w:rFonts w:hint="default"/>
        <w:lang w:val="en-US" w:eastAsia="en-US" w:bidi="ar-SA"/>
      </w:rPr>
    </w:lvl>
    <w:lvl w:ilvl="8">
      <w:start w:val="0"/>
      <w:numFmt w:val="bullet"/>
      <w:lvlText w:val="•"/>
      <w:lvlJc w:val="left"/>
      <w:pPr>
        <w:ind w:left="8248" w:hanging="567"/>
      </w:pPr>
      <w:rPr>
        <w:rFonts w:hint="default"/>
        <w:lang w:val="en-US" w:eastAsia="en-US" w:bidi="ar-SA"/>
      </w:rPr>
    </w:lvl>
  </w:abstractNum>
  <w:abstractNum w:abstractNumId="180">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179">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78">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1"/>
      <w:numFmt w:val="lowerRoman"/>
      <w:lvlText w:val="%2."/>
      <w:lvlJc w:val="left"/>
      <w:pPr>
        <w:ind w:left="1080" w:hanging="468"/>
        <w:jc w:val="left"/>
      </w:pPr>
      <w:rPr>
        <w:rFonts w:hint="default" w:ascii="Times New Roman" w:hAnsi="Times New Roman" w:eastAsia="Times New Roman" w:cs="Times New Roman"/>
        <w:b w:val="0"/>
        <w:bCs w:val="0"/>
        <w:i w:val="0"/>
        <w:iCs w:val="0"/>
        <w:spacing w:val="0"/>
        <w:w w:val="84"/>
        <w:sz w:val="24"/>
        <w:szCs w:val="24"/>
        <w:lang w:val="en-US" w:eastAsia="en-US" w:bidi="ar-SA"/>
      </w:rPr>
    </w:lvl>
    <w:lvl w:ilvl="2">
      <w:start w:val="0"/>
      <w:numFmt w:val="bullet"/>
      <w:lvlText w:val="•"/>
      <w:lvlJc w:val="left"/>
      <w:pPr>
        <w:ind w:left="1440" w:hanging="360"/>
      </w:pPr>
      <w:rPr>
        <w:rFonts w:hint="default" w:ascii="Times New Roman" w:hAnsi="Times New Roman" w:eastAsia="Times New Roman" w:cs="Times New Roman"/>
        <w:b/>
        <w:bCs/>
        <w:i w:val="0"/>
        <w:iCs w:val="0"/>
        <w:spacing w:val="0"/>
        <w:w w:val="101"/>
        <w:sz w:val="24"/>
        <w:szCs w:val="24"/>
        <w:lang w:val="en-US" w:eastAsia="en-US" w:bidi="ar-SA"/>
      </w:rPr>
    </w:lvl>
    <w:lvl w:ilvl="3">
      <w:start w:val="0"/>
      <w:numFmt w:val="bullet"/>
      <w:lvlText w:val="•"/>
      <w:lvlJc w:val="left"/>
      <w:pPr>
        <w:ind w:left="2520" w:hanging="360"/>
      </w:pPr>
      <w:rPr>
        <w:rFonts w:hint="default"/>
        <w:lang w:val="en-US" w:eastAsia="en-US" w:bidi="ar-SA"/>
      </w:rPr>
    </w:lvl>
    <w:lvl w:ilvl="4">
      <w:start w:val="0"/>
      <w:numFmt w:val="bullet"/>
      <w:lvlText w:val="•"/>
      <w:lvlJc w:val="left"/>
      <w:pPr>
        <w:ind w:left="3600" w:hanging="360"/>
      </w:pPr>
      <w:rPr>
        <w:rFonts w:hint="default"/>
        <w:lang w:val="en-US" w:eastAsia="en-US" w:bidi="ar-SA"/>
      </w:rPr>
    </w:lvl>
    <w:lvl w:ilvl="5">
      <w:start w:val="0"/>
      <w:numFmt w:val="bullet"/>
      <w:lvlText w:val="•"/>
      <w:lvlJc w:val="left"/>
      <w:pPr>
        <w:ind w:left="4680" w:hanging="360"/>
      </w:pPr>
      <w:rPr>
        <w:rFonts w:hint="default"/>
        <w:lang w:val="en-US" w:eastAsia="en-US" w:bidi="ar-SA"/>
      </w:rPr>
    </w:lvl>
    <w:lvl w:ilvl="6">
      <w:start w:val="0"/>
      <w:numFmt w:val="bullet"/>
      <w:lvlText w:val="•"/>
      <w:lvlJc w:val="left"/>
      <w:pPr>
        <w:ind w:left="5760" w:hanging="360"/>
      </w:pPr>
      <w:rPr>
        <w:rFonts w:hint="default"/>
        <w:lang w:val="en-US" w:eastAsia="en-US" w:bidi="ar-SA"/>
      </w:rPr>
    </w:lvl>
    <w:lvl w:ilvl="7">
      <w:start w:val="0"/>
      <w:numFmt w:val="bullet"/>
      <w:lvlText w:val="•"/>
      <w:lvlJc w:val="left"/>
      <w:pPr>
        <w:ind w:left="6840" w:hanging="360"/>
      </w:pPr>
      <w:rPr>
        <w:rFonts w:hint="default"/>
        <w:lang w:val="en-US" w:eastAsia="en-US" w:bidi="ar-SA"/>
      </w:rPr>
    </w:lvl>
    <w:lvl w:ilvl="8">
      <w:start w:val="0"/>
      <w:numFmt w:val="bullet"/>
      <w:lvlText w:val="•"/>
      <w:lvlJc w:val="left"/>
      <w:pPr>
        <w:ind w:left="7920" w:hanging="360"/>
      </w:pPr>
      <w:rPr>
        <w:rFonts w:hint="default"/>
        <w:lang w:val="en-US" w:eastAsia="en-US" w:bidi="ar-SA"/>
      </w:rPr>
    </w:lvl>
  </w:abstractNum>
  <w:abstractNum w:abstractNumId="177">
    <w:multiLevelType w:val="hybridMultilevel"/>
    <w:lvl w:ilvl="0">
      <w:start w:val="1"/>
      <w:numFmt w:val="decimal"/>
      <w:lvlText w:val="%1."/>
      <w:lvlJc w:val="left"/>
      <w:pPr>
        <w:ind w:left="787"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60"/>
      </w:pPr>
      <w:rPr>
        <w:rFonts w:hint="default"/>
        <w:lang w:val="en-US" w:eastAsia="en-US" w:bidi="ar-SA"/>
      </w:rPr>
    </w:lvl>
    <w:lvl w:ilvl="2">
      <w:start w:val="0"/>
      <w:numFmt w:val="bullet"/>
      <w:lvlText w:val="•"/>
      <w:lvlJc w:val="left"/>
      <w:pPr>
        <w:ind w:left="2640" w:hanging="360"/>
      </w:pPr>
      <w:rPr>
        <w:rFonts w:hint="default"/>
        <w:lang w:val="en-US" w:eastAsia="en-US" w:bidi="ar-SA"/>
      </w:rPr>
    </w:lvl>
    <w:lvl w:ilvl="3">
      <w:start w:val="0"/>
      <w:numFmt w:val="bullet"/>
      <w:lvlText w:val="•"/>
      <w:lvlJc w:val="left"/>
      <w:pPr>
        <w:ind w:left="3570" w:hanging="360"/>
      </w:pPr>
      <w:rPr>
        <w:rFonts w:hint="default"/>
        <w:lang w:val="en-US" w:eastAsia="en-US" w:bidi="ar-SA"/>
      </w:rPr>
    </w:lvl>
    <w:lvl w:ilvl="4">
      <w:start w:val="0"/>
      <w:numFmt w:val="bullet"/>
      <w:lvlText w:val="•"/>
      <w:lvlJc w:val="left"/>
      <w:pPr>
        <w:ind w:left="4500" w:hanging="360"/>
      </w:pPr>
      <w:rPr>
        <w:rFonts w:hint="default"/>
        <w:lang w:val="en-US" w:eastAsia="en-US" w:bidi="ar-SA"/>
      </w:rPr>
    </w:lvl>
    <w:lvl w:ilvl="5">
      <w:start w:val="0"/>
      <w:numFmt w:val="bullet"/>
      <w:lvlText w:val="•"/>
      <w:lvlJc w:val="left"/>
      <w:pPr>
        <w:ind w:left="543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90" w:hanging="360"/>
      </w:pPr>
      <w:rPr>
        <w:rFonts w:hint="default"/>
        <w:lang w:val="en-US" w:eastAsia="en-US" w:bidi="ar-SA"/>
      </w:rPr>
    </w:lvl>
    <w:lvl w:ilvl="8">
      <w:start w:val="0"/>
      <w:numFmt w:val="bullet"/>
      <w:lvlText w:val="•"/>
      <w:lvlJc w:val="left"/>
      <w:pPr>
        <w:ind w:left="8220" w:hanging="360"/>
      </w:pPr>
      <w:rPr>
        <w:rFonts w:hint="default"/>
        <w:lang w:val="en-US" w:eastAsia="en-US" w:bidi="ar-SA"/>
      </w:rPr>
    </w:lvl>
  </w:abstractNum>
  <w:abstractNum w:abstractNumId="176">
    <w:multiLevelType w:val="hybridMultilevel"/>
    <w:lvl w:ilvl="0">
      <w:start w:val="1"/>
      <w:numFmt w:val="decimal"/>
      <w:lvlText w:val="%1."/>
      <w:lvlJc w:val="left"/>
      <w:pPr>
        <w:ind w:left="787"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60"/>
      </w:pPr>
      <w:rPr>
        <w:rFonts w:hint="default"/>
        <w:lang w:val="en-US" w:eastAsia="en-US" w:bidi="ar-SA"/>
      </w:rPr>
    </w:lvl>
    <w:lvl w:ilvl="2">
      <w:start w:val="0"/>
      <w:numFmt w:val="bullet"/>
      <w:lvlText w:val="•"/>
      <w:lvlJc w:val="left"/>
      <w:pPr>
        <w:ind w:left="2640" w:hanging="360"/>
      </w:pPr>
      <w:rPr>
        <w:rFonts w:hint="default"/>
        <w:lang w:val="en-US" w:eastAsia="en-US" w:bidi="ar-SA"/>
      </w:rPr>
    </w:lvl>
    <w:lvl w:ilvl="3">
      <w:start w:val="0"/>
      <w:numFmt w:val="bullet"/>
      <w:lvlText w:val="•"/>
      <w:lvlJc w:val="left"/>
      <w:pPr>
        <w:ind w:left="3570" w:hanging="360"/>
      </w:pPr>
      <w:rPr>
        <w:rFonts w:hint="default"/>
        <w:lang w:val="en-US" w:eastAsia="en-US" w:bidi="ar-SA"/>
      </w:rPr>
    </w:lvl>
    <w:lvl w:ilvl="4">
      <w:start w:val="0"/>
      <w:numFmt w:val="bullet"/>
      <w:lvlText w:val="•"/>
      <w:lvlJc w:val="left"/>
      <w:pPr>
        <w:ind w:left="4500" w:hanging="360"/>
      </w:pPr>
      <w:rPr>
        <w:rFonts w:hint="default"/>
        <w:lang w:val="en-US" w:eastAsia="en-US" w:bidi="ar-SA"/>
      </w:rPr>
    </w:lvl>
    <w:lvl w:ilvl="5">
      <w:start w:val="0"/>
      <w:numFmt w:val="bullet"/>
      <w:lvlText w:val="•"/>
      <w:lvlJc w:val="left"/>
      <w:pPr>
        <w:ind w:left="543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90" w:hanging="360"/>
      </w:pPr>
      <w:rPr>
        <w:rFonts w:hint="default"/>
        <w:lang w:val="en-US" w:eastAsia="en-US" w:bidi="ar-SA"/>
      </w:rPr>
    </w:lvl>
    <w:lvl w:ilvl="8">
      <w:start w:val="0"/>
      <w:numFmt w:val="bullet"/>
      <w:lvlText w:val="•"/>
      <w:lvlJc w:val="left"/>
      <w:pPr>
        <w:ind w:left="8220" w:hanging="360"/>
      </w:pPr>
      <w:rPr>
        <w:rFonts w:hint="default"/>
        <w:lang w:val="en-US" w:eastAsia="en-US" w:bidi="ar-SA"/>
      </w:rPr>
    </w:lvl>
  </w:abstractNum>
  <w:abstractNum w:abstractNumId="175">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174">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1"/>
      <w:numFmt w:val="lowerRoman"/>
      <w:lvlText w:val="%2."/>
      <w:lvlJc w:val="left"/>
      <w:pPr>
        <w:ind w:left="1440" w:hanging="468"/>
        <w:jc w:val="right"/>
      </w:pPr>
      <w:rPr>
        <w:rFonts w:hint="default"/>
        <w:spacing w:val="0"/>
        <w:w w:val="84"/>
        <w:lang w:val="en-US" w:eastAsia="en-US" w:bidi="ar-SA"/>
      </w:rPr>
    </w:lvl>
    <w:lvl w:ilvl="2">
      <w:start w:val="0"/>
      <w:numFmt w:val="bullet"/>
      <w:lvlText w:val="•"/>
      <w:lvlJc w:val="left"/>
      <w:pPr>
        <w:ind w:left="2400" w:hanging="468"/>
      </w:pPr>
      <w:rPr>
        <w:rFonts w:hint="default"/>
        <w:lang w:val="en-US" w:eastAsia="en-US" w:bidi="ar-SA"/>
      </w:rPr>
    </w:lvl>
    <w:lvl w:ilvl="3">
      <w:start w:val="0"/>
      <w:numFmt w:val="bullet"/>
      <w:lvlText w:val="•"/>
      <w:lvlJc w:val="left"/>
      <w:pPr>
        <w:ind w:left="3360" w:hanging="468"/>
      </w:pPr>
      <w:rPr>
        <w:rFonts w:hint="default"/>
        <w:lang w:val="en-US" w:eastAsia="en-US" w:bidi="ar-SA"/>
      </w:rPr>
    </w:lvl>
    <w:lvl w:ilvl="4">
      <w:start w:val="0"/>
      <w:numFmt w:val="bullet"/>
      <w:lvlText w:val="•"/>
      <w:lvlJc w:val="left"/>
      <w:pPr>
        <w:ind w:left="4320" w:hanging="468"/>
      </w:pPr>
      <w:rPr>
        <w:rFonts w:hint="default"/>
        <w:lang w:val="en-US" w:eastAsia="en-US" w:bidi="ar-SA"/>
      </w:rPr>
    </w:lvl>
    <w:lvl w:ilvl="5">
      <w:start w:val="0"/>
      <w:numFmt w:val="bullet"/>
      <w:lvlText w:val="•"/>
      <w:lvlJc w:val="left"/>
      <w:pPr>
        <w:ind w:left="5280" w:hanging="468"/>
      </w:pPr>
      <w:rPr>
        <w:rFonts w:hint="default"/>
        <w:lang w:val="en-US" w:eastAsia="en-US" w:bidi="ar-SA"/>
      </w:rPr>
    </w:lvl>
    <w:lvl w:ilvl="6">
      <w:start w:val="0"/>
      <w:numFmt w:val="bullet"/>
      <w:lvlText w:val="•"/>
      <w:lvlJc w:val="left"/>
      <w:pPr>
        <w:ind w:left="6240" w:hanging="468"/>
      </w:pPr>
      <w:rPr>
        <w:rFonts w:hint="default"/>
        <w:lang w:val="en-US" w:eastAsia="en-US" w:bidi="ar-SA"/>
      </w:rPr>
    </w:lvl>
    <w:lvl w:ilvl="7">
      <w:start w:val="0"/>
      <w:numFmt w:val="bullet"/>
      <w:lvlText w:val="•"/>
      <w:lvlJc w:val="left"/>
      <w:pPr>
        <w:ind w:left="7200" w:hanging="468"/>
      </w:pPr>
      <w:rPr>
        <w:rFonts w:hint="default"/>
        <w:lang w:val="en-US" w:eastAsia="en-US" w:bidi="ar-SA"/>
      </w:rPr>
    </w:lvl>
    <w:lvl w:ilvl="8">
      <w:start w:val="0"/>
      <w:numFmt w:val="bullet"/>
      <w:lvlText w:val="•"/>
      <w:lvlJc w:val="left"/>
      <w:pPr>
        <w:ind w:left="8160" w:hanging="468"/>
      </w:pPr>
      <w:rPr>
        <w:rFonts w:hint="default"/>
        <w:lang w:val="en-US" w:eastAsia="en-US" w:bidi="ar-SA"/>
      </w:rPr>
    </w:lvl>
  </w:abstractNum>
  <w:abstractNum w:abstractNumId="173">
    <w:multiLevelType w:val="hybridMultilevel"/>
    <w:lvl w:ilvl="0">
      <w:start w:val="1"/>
      <w:numFmt w:val="decimal"/>
      <w:lvlText w:val="%1."/>
      <w:lvlJc w:val="left"/>
      <w:pPr>
        <w:ind w:left="787"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60"/>
      </w:pPr>
      <w:rPr>
        <w:rFonts w:hint="default"/>
        <w:lang w:val="en-US" w:eastAsia="en-US" w:bidi="ar-SA"/>
      </w:rPr>
    </w:lvl>
    <w:lvl w:ilvl="2">
      <w:start w:val="0"/>
      <w:numFmt w:val="bullet"/>
      <w:lvlText w:val="•"/>
      <w:lvlJc w:val="left"/>
      <w:pPr>
        <w:ind w:left="2640" w:hanging="360"/>
      </w:pPr>
      <w:rPr>
        <w:rFonts w:hint="default"/>
        <w:lang w:val="en-US" w:eastAsia="en-US" w:bidi="ar-SA"/>
      </w:rPr>
    </w:lvl>
    <w:lvl w:ilvl="3">
      <w:start w:val="0"/>
      <w:numFmt w:val="bullet"/>
      <w:lvlText w:val="•"/>
      <w:lvlJc w:val="left"/>
      <w:pPr>
        <w:ind w:left="3570" w:hanging="360"/>
      </w:pPr>
      <w:rPr>
        <w:rFonts w:hint="default"/>
        <w:lang w:val="en-US" w:eastAsia="en-US" w:bidi="ar-SA"/>
      </w:rPr>
    </w:lvl>
    <w:lvl w:ilvl="4">
      <w:start w:val="0"/>
      <w:numFmt w:val="bullet"/>
      <w:lvlText w:val="•"/>
      <w:lvlJc w:val="left"/>
      <w:pPr>
        <w:ind w:left="4500" w:hanging="360"/>
      </w:pPr>
      <w:rPr>
        <w:rFonts w:hint="default"/>
        <w:lang w:val="en-US" w:eastAsia="en-US" w:bidi="ar-SA"/>
      </w:rPr>
    </w:lvl>
    <w:lvl w:ilvl="5">
      <w:start w:val="0"/>
      <w:numFmt w:val="bullet"/>
      <w:lvlText w:val="•"/>
      <w:lvlJc w:val="left"/>
      <w:pPr>
        <w:ind w:left="543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90" w:hanging="360"/>
      </w:pPr>
      <w:rPr>
        <w:rFonts w:hint="default"/>
        <w:lang w:val="en-US" w:eastAsia="en-US" w:bidi="ar-SA"/>
      </w:rPr>
    </w:lvl>
    <w:lvl w:ilvl="8">
      <w:start w:val="0"/>
      <w:numFmt w:val="bullet"/>
      <w:lvlText w:val="•"/>
      <w:lvlJc w:val="left"/>
      <w:pPr>
        <w:ind w:left="8220" w:hanging="360"/>
      </w:pPr>
      <w:rPr>
        <w:rFonts w:hint="default"/>
        <w:lang w:val="en-US" w:eastAsia="en-US" w:bidi="ar-SA"/>
      </w:rPr>
    </w:lvl>
  </w:abstractNum>
  <w:abstractNum w:abstractNumId="172">
    <w:multiLevelType w:val="hybridMultilevel"/>
    <w:lvl w:ilvl="0">
      <w:start w:val="1"/>
      <w:numFmt w:val="decimal"/>
      <w:lvlText w:val="%1."/>
      <w:lvlJc w:val="left"/>
      <w:pPr>
        <w:ind w:left="718"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58"/>
      </w:pPr>
      <w:rPr>
        <w:rFonts w:hint="default"/>
        <w:lang w:val="en-US" w:eastAsia="en-US" w:bidi="ar-SA"/>
      </w:rPr>
    </w:lvl>
    <w:lvl w:ilvl="2">
      <w:start w:val="0"/>
      <w:numFmt w:val="bullet"/>
      <w:lvlText w:val="•"/>
      <w:lvlJc w:val="left"/>
      <w:pPr>
        <w:ind w:left="2592" w:hanging="358"/>
      </w:pPr>
      <w:rPr>
        <w:rFonts w:hint="default"/>
        <w:lang w:val="en-US" w:eastAsia="en-US" w:bidi="ar-SA"/>
      </w:rPr>
    </w:lvl>
    <w:lvl w:ilvl="3">
      <w:start w:val="0"/>
      <w:numFmt w:val="bullet"/>
      <w:lvlText w:val="•"/>
      <w:lvlJc w:val="left"/>
      <w:pPr>
        <w:ind w:left="3528" w:hanging="358"/>
      </w:pPr>
      <w:rPr>
        <w:rFonts w:hint="default"/>
        <w:lang w:val="en-US" w:eastAsia="en-US" w:bidi="ar-SA"/>
      </w:rPr>
    </w:lvl>
    <w:lvl w:ilvl="4">
      <w:start w:val="0"/>
      <w:numFmt w:val="bullet"/>
      <w:lvlText w:val="•"/>
      <w:lvlJc w:val="left"/>
      <w:pPr>
        <w:ind w:left="4464" w:hanging="358"/>
      </w:pPr>
      <w:rPr>
        <w:rFonts w:hint="default"/>
        <w:lang w:val="en-US" w:eastAsia="en-US" w:bidi="ar-SA"/>
      </w:rPr>
    </w:lvl>
    <w:lvl w:ilvl="5">
      <w:start w:val="0"/>
      <w:numFmt w:val="bullet"/>
      <w:lvlText w:val="•"/>
      <w:lvlJc w:val="left"/>
      <w:pPr>
        <w:ind w:left="5400" w:hanging="358"/>
      </w:pPr>
      <w:rPr>
        <w:rFonts w:hint="default"/>
        <w:lang w:val="en-US" w:eastAsia="en-US" w:bidi="ar-SA"/>
      </w:rPr>
    </w:lvl>
    <w:lvl w:ilvl="6">
      <w:start w:val="0"/>
      <w:numFmt w:val="bullet"/>
      <w:lvlText w:val="•"/>
      <w:lvlJc w:val="left"/>
      <w:pPr>
        <w:ind w:left="6336" w:hanging="358"/>
      </w:pPr>
      <w:rPr>
        <w:rFonts w:hint="default"/>
        <w:lang w:val="en-US" w:eastAsia="en-US" w:bidi="ar-SA"/>
      </w:rPr>
    </w:lvl>
    <w:lvl w:ilvl="7">
      <w:start w:val="0"/>
      <w:numFmt w:val="bullet"/>
      <w:lvlText w:val="•"/>
      <w:lvlJc w:val="left"/>
      <w:pPr>
        <w:ind w:left="7272" w:hanging="358"/>
      </w:pPr>
      <w:rPr>
        <w:rFonts w:hint="default"/>
        <w:lang w:val="en-US" w:eastAsia="en-US" w:bidi="ar-SA"/>
      </w:rPr>
    </w:lvl>
    <w:lvl w:ilvl="8">
      <w:start w:val="0"/>
      <w:numFmt w:val="bullet"/>
      <w:lvlText w:val="•"/>
      <w:lvlJc w:val="left"/>
      <w:pPr>
        <w:ind w:left="8208" w:hanging="358"/>
      </w:pPr>
      <w:rPr>
        <w:rFonts w:hint="default"/>
        <w:lang w:val="en-US" w:eastAsia="en-US" w:bidi="ar-SA"/>
      </w:rPr>
    </w:lvl>
  </w:abstractNum>
  <w:abstractNum w:abstractNumId="171">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1"/>
      <w:numFmt w:val="lowerRoman"/>
      <w:lvlText w:val="%2."/>
      <w:lvlJc w:val="left"/>
      <w:pPr>
        <w:ind w:left="1440" w:hanging="468"/>
        <w:jc w:val="right"/>
      </w:pPr>
      <w:rPr>
        <w:rFonts w:hint="default" w:ascii="Times New Roman" w:hAnsi="Times New Roman" w:eastAsia="Times New Roman" w:cs="Times New Roman"/>
        <w:b w:val="0"/>
        <w:bCs w:val="0"/>
        <w:i w:val="0"/>
        <w:iCs w:val="0"/>
        <w:spacing w:val="0"/>
        <w:w w:val="84"/>
        <w:sz w:val="24"/>
        <w:szCs w:val="24"/>
        <w:lang w:val="en-US" w:eastAsia="en-US" w:bidi="ar-SA"/>
      </w:rPr>
    </w:lvl>
    <w:lvl w:ilvl="2">
      <w:start w:val="0"/>
      <w:numFmt w:val="bullet"/>
      <w:lvlText w:val="•"/>
      <w:lvlJc w:val="left"/>
      <w:pPr>
        <w:ind w:left="2400" w:hanging="468"/>
      </w:pPr>
      <w:rPr>
        <w:rFonts w:hint="default"/>
        <w:lang w:val="en-US" w:eastAsia="en-US" w:bidi="ar-SA"/>
      </w:rPr>
    </w:lvl>
    <w:lvl w:ilvl="3">
      <w:start w:val="0"/>
      <w:numFmt w:val="bullet"/>
      <w:lvlText w:val="•"/>
      <w:lvlJc w:val="left"/>
      <w:pPr>
        <w:ind w:left="3360" w:hanging="468"/>
      </w:pPr>
      <w:rPr>
        <w:rFonts w:hint="default"/>
        <w:lang w:val="en-US" w:eastAsia="en-US" w:bidi="ar-SA"/>
      </w:rPr>
    </w:lvl>
    <w:lvl w:ilvl="4">
      <w:start w:val="0"/>
      <w:numFmt w:val="bullet"/>
      <w:lvlText w:val="•"/>
      <w:lvlJc w:val="left"/>
      <w:pPr>
        <w:ind w:left="4320" w:hanging="468"/>
      </w:pPr>
      <w:rPr>
        <w:rFonts w:hint="default"/>
        <w:lang w:val="en-US" w:eastAsia="en-US" w:bidi="ar-SA"/>
      </w:rPr>
    </w:lvl>
    <w:lvl w:ilvl="5">
      <w:start w:val="0"/>
      <w:numFmt w:val="bullet"/>
      <w:lvlText w:val="•"/>
      <w:lvlJc w:val="left"/>
      <w:pPr>
        <w:ind w:left="5280" w:hanging="468"/>
      </w:pPr>
      <w:rPr>
        <w:rFonts w:hint="default"/>
        <w:lang w:val="en-US" w:eastAsia="en-US" w:bidi="ar-SA"/>
      </w:rPr>
    </w:lvl>
    <w:lvl w:ilvl="6">
      <w:start w:val="0"/>
      <w:numFmt w:val="bullet"/>
      <w:lvlText w:val="•"/>
      <w:lvlJc w:val="left"/>
      <w:pPr>
        <w:ind w:left="6240" w:hanging="468"/>
      </w:pPr>
      <w:rPr>
        <w:rFonts w:hint="default"/>
        <w:lang w:val="en-US" w:eastAsia="en-US" w:bidi="ar-SA"/>
      </w:rPr>
    </w:lvl>
    <w:lvl w:ilvl="7">
      <w:start w:val="0"/>
      <w:numFmt w:val="bullet"/>
      <w:lvlText w:val="•"/>
      <w:lvlJc w:val="left"/>
      <w:pPr>
        <w:ind w:left="7200" w:hanging="468"/>
      </w:pPr>
      <w:rPr>
        <w:rFonts w:hint="default"/>
        <w:lang w:val="en-US" w:eastAsia="en-US" w:bidi="ar-SA"/>
      </w:rPr>
    </w:lvl>
    <w:lvl w:ilvl="8">
      <w:start w:val="0"/>
      <w:numFmt w:val="bullet"/>
      <w:lvlText w:val="•"/>
      <w:lvlJc w:val="left"/>
      <w:pPr>
        <w:ind w:left="8160" w:hanging="468"/>
      </w:pPr>
      <w:rPr>
        <w:rFonts w:hint="default"/>
        <w:lang w:val="en-US" w:eastAsia="en-US" w:bidi="ar-SA"/>
      </w:rPr>
    </w:lvl>
  </w:abstractNum>
  <w:abstractNum w:abstractNumId="170">
    <w:multiLevelType w:val="hybridMultilevel"/>
    <w:lvl w:ilvl="0">
      <w:start w:val="1"/>
      <w:numFmt w:val="decimal"/>
      <w:lvlText w:val="%1."/>
      <w:lvlJc w:val="left"/>
      <w:pPr>
        <w:ind w:left="787"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60"/>
      </w:pPr>
      <w:rPr>
        <w:rFonts w:hint="default"/>
        <w:lang w:val="en-US" w:eastAsia="en-US" w:bidi="ar-SA"/>
      </w:rPr>
    </w:lvl>
    <w:lvl w:ilvl="2">
      <w:start w:val="0"/>
      <w:numFmt w:val="bullet"/>
      <w:lvlText w:val="•"/>
      <w:lvlJc w:val="left"/>
      <w:pPr>
        <w:ind w:left="2640" w:hanging="360"/>
      </w:pPr>
      <w:rPr>
        <w:rFonts w:hint="default"/>
        <w:lang w:val="en-US" w:eastAsia="en-US" w:bidi="ar-SA"/>
      </w:rPr>
    </w:lvl>
    <w:lvl w:ilvl="3">
      <w:start w:val="0"/>
      <w:numFmt w:val="bullet"/>
      <w:lvlText w:val="•"/>
      <w:lvlJc w:val="left"/>
      <w:pPr>
        <w:ind w:left="3570" w:hanging="360"/>
      </w:pPr>
      <w:rPr>
        <w:rFonts w:hint="default"/>
        <w:lang w:val="en-US" w:eastAsia="en-US" w:bidi="ar-SA"/>
      </w:rPr>
    </w:lvl>
    <w:lvl w:ilvl="4">
      <w:start w:val="0"/>
      <w:numFmt w:val="bullet"/>
      <w:lvlText w:val="•"/>
      <w:lvlJc w:val="left"/>
      <w:pPr>
        <w:ind w:left="4500" w:hanging="360"/>
      </w:pPr>
      <w:rPr>
        <w:rFonts w:hint="default"/>
        <w:lang w:val="en-US" w:eastAsia="en-US" w:bidi="ar-SA"/>
      </w:rPr>
    </w:lvl>
    <w:lvl w:ilvl="5">
      <w:start w:val="0"/>
      <w:numFmt w:val="bullet"/>
      <w:lvlText w:val="•"/>
      <w:lvlJc w:val="left"/>
      <w:pPr>
        <w:ind w:left="543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90" w:hanging="360"/>
      </w:pPr>
      <w:rPr>
        <w:rFonts w:hint="default"/>
        <w:lang w:val="en-US" w:eastAsia="en-US" w:bidi="ar-SA"/>
      </w:rPr>
    </w:lvl>
    <w:lvl w:ilvl="8">
      <w:start w:val="0"/>
      <w:numFmt w:val="bullet"/>
      <w:lvlText w:val="•"/>
      <w:lvlJc w:val="left"/>
      <w:pPr>
        <w:ind w:left="8220" w:hanging="360"/>
      </w:pPr>
      <w:rPr>
        <w:rFonts w:hint="default"/>
        <w:lang w:val="en-US" w:eastAsia="en-US" w:bidi="ar-SA"/>
      </w:rPr>
    </w:lvl>
  </w:abstractNum>
  <w:abstractNum w:abstractNumId="169">
    <w:multiLevelType w:val="hybridMultilevel"/>
    <w:lvl w:ilvl="0">
      <w:start w:val="1"/>
      <w:numFmt w:val="decimal"/>
      <w:lvlText w:val="%1."/>
      <w:lvlJc w:val="left"/>
      <w:pPr>
        <w:ind w:left="787"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60"/>
      </w:pPr>
      <w:rPr>
        <w:rFonts w:hint="default"/>
        <w:lang w:val="en-US" w:eastAsia="en-US" w:bidi="ar-SA"/>
      </w:rPr>
    </w:lvl>
    <w:lvl w:ilvl="2">
      <w:start w:val="0"/>
      <w:numFmt w:val="bullet"/>
      <w:lvlText w:val="•"/>
      <w:lvlJc w:val="left"/>
      <w:pPr>
        <w:ind w:left="2640" w:hanging="360"/>
      </w:pPr>
      <w:rPr>
        <w:rFonts w:hint="default"/>
        <w:lang w:val="en-US" w:eastAsia="en-US" w:bidi="ar-SA"/>
      </w:rPr>
    </w:lvl>
    <w:lvl w:ilvl="3">
      <w:start w:val="0"/>
      <w:numFmt w:val="bullet"/>
      <w:lvlText w:val="•"/>
      <w:lvlJc w:val="left"/>
      <w:pPr>
        <w:ind w:left="3570" w:hanging="360"/>
      </w:pPr>
      <w:rPr>
        <w:rFonts w:hint="default"/>
        <w:lang w:val="en-US" w:eastAsia="en-US" w:bidi="ar-SA"/>
      </w:rPr>
    </w:lvl>
    <w:lvl w:ilvl="4">
      <w:start w:val="0"/>
      <w:numFmt w:val="bullet"/>
      <w:lvlText w:val="•"/>
      <w:lvlJc w:val="left"/>
      <w:pPr>
        <w:ind w:left="4500" w:hanging="360"/>
      </w:pPr>
      <w:rPr>
        <w:rFonts w:hint="default"/>
        <w:lang w:val="en-US" w:eastAsia="en-US" w:bidi="ar-SA"/>
      </w:rPr>
    </w:lvl>
    <w:lvl w:ilvl="5">
      <w:start w:val="0"/>
      <w:numFmt w:val="bullet"/>
      <w:lvlText w:val="•"/>
      <w:lvlJc w:val="left"/>
      <w:pPr>
        <w:ind w:left="543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90" w:hanging="360"/>
      </w:pPr>
      <w:rPr>
        <w:rFonts w:hint="default"/>
        <w:lang w:val="en-US" w:eastAsia="en-US" w:bidi="ar-SA"/>
      </w:rPr>
    </w:lvl>
    <w:lvl w:ilvl="8">
      <w:start w:val="0"/>
      <w:numFmt w:val="bullet"/>
      <w:lvlText w:val="•"/>
      <w:lvlJc w:val="left"/>
      <w:pPr>
        <w:ind w:left="8220" w:hanging="360"/>
      </w:pPr>
      <w:rPr>
        <w:rFonts w:hint="default"/>
        <w:lang w:val="en-US" w:eastAsia="en-US" w:bidi="ar-SA"/>
      </w:rPr>
    </w:lvl>
  </w:abstractNum>
  <w:abstractNum w:abstractNumId="168">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1"/>
      <w:numFmt w:val="lowerRoman"/>
      <w:lvlText w:val="%2."/>
      <w:lvlJc w:val="left"/>
      <w:pPr>
        <w:ind w:left="1080" w:hanging="468"/>
        <w:jc w:val="left"/>
      </w:pPr>
      <w:rPr>
        <w:rFonts w:hint="default" w:ascii="Times New Roman" w:hAnsi="Times New Roman" w:eastAsia="Times New Roman" w:cs="Times New Roman"/>
        <w:b w:val="0"/>
        <w:bCs w:val="0"/>
        <w:i w:val="0"/>
        <w:iCs w:val="0"/>
        <w:spacing w:val="0"/>
        <w:w w:val="84"/>
        <w:sz w:val="24"/>
        <w:szCs w:val="24"/>
        <w:lang w:val="en-US" w:eastAsia="en-US" w:bidi="ar-SA"/>
      </w:rPr>
    </w:lvl>
    <w:lvl w:ilvl="2">
      <w:start w:val="0"/>
      <w:numFmt w:val="bullet"/>
      <w:lvlText w:val="•"/>
      <w:lvlJc w:val="left"/>
      <w:pPr>
        <w:ind w:left="2080" w:hanging="468"/>
      </w:pPr>
      <w:rPr>
        <w:rFonts w:hint="default"/>
        <w:lang w:val="en-US" w:eastAsia="en-US" w:bidi="ar-SA"/>
      </w:rPr>
    </w:lvl>
    <w:lvl w:ilvl="3">
      <w:start w:val="0"/>
      <w:numFmt w:val="bullet"/>
      <w:lvlText w:val="•"/>
      <w:lvlJc w:val="left"/>
      <w:pPr>
        <w:ind w:left="3080" w:hanging="468"/>
      </w:pPr>
      <w:rPr>
        <w:rFonts w:hint="default"/>
        <w:lang w:val="en-US" w:eastAsia="en-US" w:bidi="ar-SA"/>
      </w:rPr>
    </w:lvl>
    <w:lvl w:ilvl="4">
      <w:start w:val="0"/>
      <w:numFmt w:val="bullet"/>
      <w:lvlText w:val="•"/>
      <w:lvlJc w:val="left"/>
      <w:pPr>
        <w:ind w:left="4080" w:hanging="468"/>
      </w:pPr>
      <w:rPr>
        <w:rFonts w:hint="default"/>
        <w:lang w:val="en-US" w:eastAsia="en-US" w:bidi="ar-SA"/>
      </w:rPr>
    </w:lvl>
    <w:lvl w:ilvl="5">
      <w:start w:val="0"/>
      <w:numFmt w:val="bullet"/>
      <w:lvlText w:val="•"/>
      <w:lvlJc w:val="left"/>
      <w:pPr>
        <w:ind w:left="5080" w:hanging="468"/>
      </w:pPr>
      <w:rPr>
        <w:rFonts w:hint="default"/>
        <w:lang w:val="en-US" w:eastAsia="en-US" w:bidi="ar-SA"/>
      </w:rPr>
    </w:lvl>
    <w:lvl w:ilvl="6">
      <w:start w:val="0"/>
      <w:numFmt w:val="bullet"/>
      <w:lvlText w:val="•"/>
      <w:lvlJc w:val="left"/>
      <w:pPr>
        <w:ind w:left="6080" w:hanging="468"/>
      </w:pPr>
      <w:rPr>
        <w:rFonts w:hint="default"/>
        <w:lang w:val="en-US" w:eastAsia="en-US" w:bidi="ar-SA"/>
      </w:rPr>
    </w:lvl>
    <w:lvl w:ilvl="7">
      <w:start w:val="0"/>
      <w:numFmt w:val="bullet"/>
      <w:lvlText w:val="•"/>
      <w:lvlJc w:val="left"/>
      <w:pPr>
        <w:ind w:left="7080" w:hanging="468"/>
      </w:pPr>
      <w:rPr>
        <w:rFonts w:hint="default"/>
        <w:lang w:val="en-US" w:eastAsia="en-US" w:bidi="ar-SA"/>
      </w:rPr>
    </w:lvl>
    <w:lvl w:ilvl="8">
      <w:start w:val="0"/>
      <w:numFmt w:val="bullet"/>
      <w:lvlText w:val="•"/>
      <w:lvlJc w:val="left"/>
      <w:pPr>
        <w:ind w:left="8080" w:hanging="468"/>
      </w:pPr>
      <w:rPr>
        <w:rFonts w:hint="default"/>
        <w:lang w:val="en-US" w:eastAsia="en-US" w:bidi="ar-SA"/>
      </w:rPr>
    </w:lvl>
  </w:abstractNum>
  <w:abstractNum w:abstractNumId="167">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1"/>
      <w:numFmt w:val="lowerRoman"/>
      <w:lvlText w:val="%2."/>
      <w:lvlJc w:val="left"/>
      <w:pPr>
        <w:ind w:left="1440" w:hanging="468"/>
        <w:jc w:val="right"/>
      </w:pPr>
      <w:rPr>
        <w:rFonts w:hint="default"/>
        <w:spacing w:val="0"/>
        <w:w w:val="84"/>
        <w:lang w:val="en-US" w:eastAsia="en-US" w:bidi="ar-SA"/>
      </w:rPr>
    </w:lvl>
    <w:lvl w:ilvl="2">
      <w:start w:val="0"/>
      <w:numFmt w:val="bullet"/>
      <w:lvlText w:val="•"/>
      <w:lvlJc w:val="left"/>
      <w:pPr>
        <w:ind w:left="2400" w:hanging="468"/>
      </w:pPr>
      <w:rPr>
        <w:rFonts w:hint="default"/>
        <w:lang w:val="en-US" w:eastAsia="en-US" w:bidi="ar-SA"/>
      </w:rPr>
    </w:lvl>
    <w:lvl w:ilvl="3">
      <w:start w:val="0"/>
      <w:numFmt w:val="bullet"/>
      <w:lvlText w:val="•"/>
      <w:lvlJc w:val="left"/>
      <w:pPr>
        <w:ind w:left="3360" w:hanging="468"/>
      </w:pPr>
      <w:rPr>
        <w:rFonts w:hint="default"/>
        <w:lang w:val="en-US" w:eastAsia="en-US" w:bidi="ar-SA"/>
      </w:rPr>
    </w:lvl>
    <w:lvl w:ilvl="4">
      <w:start w:val="0"/>
      <w:numFmt w:val="bullet"/>
      <w:lvlText w:val="•"/>
      <w:lvlJc w:val="left"/>
      <w:pPr>
        <w:ind w:left="4320" w:hanging="468"/>
      </w:pPr>
      <w:rPr>
        <w:rFonts w:hint="default"/>
        <w:lang w:val="en-US" w:eastAsia="en-US" w:bidi="ar-SA"/>
      </w:rPr>
    </w:lvl>
    <w:lvl w:ilvl="5">
      <w:start w:val="0"/>
      <w:numFmt w:val="bullet"/>
      <w:lvlText w:val="•"/>
      <w:lvlJc w:val="left"/>
      <w:pPr>
        <w:ind w:left="5280" w:hanging="468"/>
      </w:pPr>
      <w:rPr>
        <w:rFonts w:hint="default"/>
        <w:lang w:val="en-US" w:eastAsia="en-US" w:bidi="ar-SA"/>
      </w:rPr>
    </w:lvl>
    <w:lvl w:ilvl="6">
      <w:start w:val="0"/>
      <w:numFmt w:val="bullet"/>
      <w:lvlText w:val="•"/>
      <w:lvlJc w:val="left"/>
      <w:pPr>
        <w:ind w:left="6240" w:hanging="468"/>
      </w:pPr>
      <w:rPr>
        <w:rFonts w:hint="default"/>
        <w:lang w:val="en-US" w:eastAsia="en-US" w:bidi="ar-SA"/>
      </w:rPr>
    </w:lvl>
    <w:lvl w:ilvl="7">
      <w:start w:val="0"/>
      <w:numFmt w:val="bullet"/>
      <w:lvlText w:val="•"/>
      <w:lvlJc w:val="left"/>
      <w:pPr>
        <w:ind w:left="7200" w:hanging="468"/>
      </w:pPr>
      <w:rPr>
        <w:rFonts w:hint="default"/>
        <w:lang w:val="en-US" w:eastAsia="en-US" w:bidi="ar-SA"/>
      </w:rPr>
    </w:lvl>
    <w:lvl w:ilvl="8">
      <w:start w:val="0"/>
      <w:numFmt w:val="bullet"/>
      <w:lvlText w:val="•"/>
      <w:lvlJc w:val="left"/>
      <w:pPr>
        <w:ind w:left="8160" w:hanging="468"/>
      </w:pPr>
      <w:rPr>
        <w:rFonts w:hint="default"/>
        <w:lang w:val="en-US" w:eastAsia="en-US" w:bidi="ar-SA"/>
      </w:rPr>
    </w:lvl>
  </w:abstractNum>
  <w:abstractNum w:abstractNumId="166">
    <w:multiLevelType w:val="hybridMultilevel"/>
    <w:lvl w:ilvl="0">
      <w:start w:val="1"/>
      <w:numFmt w:val="decimal"/>
      <w:lvlText w:val="%1."/>
      <w:lvlJc w:val="left"/>
      <w:pPr>
        <w:ind w:left="787"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60"/>
      </w:pPr>
      <w:rPr>
        <w:rFonts w:hint="default"/>
        <w:lang w:val="en-US" w:eastAsia="en-US" w:bidi="ar-SA"/>
      </w:rPr>
    </w:lvl>
    <w:lvl w:ilvl="2">
      <w:start w:val="0"/>
      <w:numFmt w:val="bullet"/>
      <w:lvlText w:val="•"/>
      <w:lvlJc w:val="left"/>
      <w:pPr>
        <w:ind w:left="2640" w:hanging="360"/>
      </w:pPr>
      <w:rPr>
        <w:rFonts w:hint="default"/>
        <w:lang w:val="en-US" w:eastAsia="en-US" w:bidi="ar-SA"/>
      </w:rPr>
    </w:lvl>
    <w:lvl w:ilvl="3">
      <w:start w:val="0"/>
      <w:numFmt w:val="bullet"/>
      <w:lvlText w:val="•"/>
      <w:lvlJc w:val="left"/>
      <w:pPr>
        <w:ind w:left="3570" w:hanging="360"/>
      </w:pPr>
      <w:rPr>
        <w:rFonts w:hint="default"/>
        <w:lang w:val="en-US" w:eastAsia="en-US" w:bidi="ar-SA"/>
      </w:rPr>
    </w:lvl>
    <w:lvl w:ilvl="4">
      <w:start w:val="0"/>
      <w:numFmt w:val="bullet"/>
      <w:lvlText w:val="•"/>
      <w:lvlJc w:val="left"/>
      <w:pPr>
        <w:ind w:left="4500" w:hanging="360"/>
      </w:pPr>
      <w:rPr>
        <w:rFonts w:hint="default"/>
        <w:lang w:val="en-US" w:eastAsia="en-US" w:bidi="ar-SA"/>
      </w:rPr>
    </w:lvl>
    <w:lvl w:ilvl="5">
      <w:start w:val="0"/>
      <w:numFmt w:val="bullet"/>
      <w:lvlText w:val="•"/>
      <w:lvlJc w:val="left"/>
      <w:pPr>
        <w:ind w:left="543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90" w:hanging="360"/>
      </w:pPr>
      <w:rPr>
        <w:rFonts w:hint="default"/>
        <w:lang w:val="en-US" w:eastAsia="en-US" w:bidi="ar-SA"/>
      </w:rPr>
    </w:lvl>
    <w:lvl w:ilvl="8">
      <w:start w:val="0"/>
      <w:numFmt w:val="bullet"/>
      <w:lvlText w:val="•"/>
      <w:lvlJc w:val="left"/>
      <w:pPr>
        <w:ind w:left="8220" w:hanging="360"/>
      </w:pPr>
      <w:rPr>
        <w:rFonts w:hint="default"/>
        <w:lang w:val="en-US" w:eastAsia="en-US" w:bidi="ar-SA"/>
      </w:rPr>
    </w:lvl>
  </w:abstractNum>
  <w:abstractNum w:abstractNumId="165">
    <w:multiLevelType w:val="hybridMultilevel"/>
    <w:lvl w:ilvl="0">
      <w:start w:val="1"/>
      <w:numFmt w:val="decimal"/>
      <w:lvlText w:val="%1."/>
      <w:lvlJc w:val="left"/>
      <w:pPr>
        <w:ind w:left="1073" w:hanging="356"/>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56"/>
      </w:pPr>
      <w:rPr>
        <w:rFonts w:hint="default"/>
        <w:lang w:val="en-US" w:eastAsia="en-US" w:bidi="ar-SA"/>
      </w:rPr>
    </w:lvl>
    <w:lvl w:ilvl="2">
      <w:start w:val="0"/>
      <w:numFmt w:val="bullet"/>
      <w:lvlText w:val="•"/>
      <w:lvlJc w:val="left"/>
      <w:pPr>
        <w:ind w:left="2880" w:hanging="356"/>
      </w:pPr>
      <w:rPr>
        <w:rFonts w:hint="default"/>
        <w:lang w:val="en-US" w:eastAsia="en-US" w:bidi="ar-SA"/>
      </w:rPr>
    </w:lvl>
    <w:lvl w:ilvl="3">
      <w:start w:val="0"/>
      <w:numFmt w:val="bullet"/>
      <w:lvlText w:val="•"/>
      <w:lvlJc w:val="left"/>
      <w:pPr>
        <w:ind w:left="3780" w:hanging="356"/>
      </w:pPr>
      <w:rPr>
        <w:rFonts w:hint="default"/>
        <w:lang w:val="en-US" w:eastAsia="en-US" w:bidi="ar-SA"/>
      </w:rPr>
    </w:lvl>
    <w:lvl w:ilvl="4">
      <w:start w:val="0"/>
      <w:numFmt w:val="bullet"/>
      <w:lvlText w:val="•"/>
      <w:lvlJc w:val="left"/>
      <w:pPr>
        <w:ind w:left="4680" w:hanging="356"/>
      </w:pPr>
      <w:rPr>
        <w:rFonts w:hint="default"/>
        <w:lang w:val="en-US" w:eastAsia="en-US" w:bidi="ar-SA"/>
      </w:rPr>
    </w:lvl>
    <w:lvl w:ilvl="5">
      <w:start w:val="0"/>
      <w:numFmt w:val="bullet"/>
      <w:lvlText w:val="•"/>
      <w:lvlJc w:val="left"/>
      <w:pPr>
        <w:ind w:left="5580" w:hanging="356"/>
      </w:pPr>
      <w:rPr>
        <w:rFonts w:hint="default"/>
        <w:lang w:val="en-US" w:eastAsia="en-US" w:bidi="ar-SA"/>
      </w:rPr>
    </w:lvl>
    <w:lvl w:ilvl="6">
      <w:start w:val="0"/>
      <w:numFmt w:val="bullet"/>
      <w:lvlText w:val="•"/>
      <w:lvlJc w:val="left"/>
      <w:pPr>
        <w:ind w:left="6480" w:hanging="356"/>
      </w:pPr>
      <w:rPr>
        <w:rFonts w:hint="default"/>
        <w:lang w:val="en-US" w:eastAsia="en-US" w:bidi="ar-SA"/>
      </w:rPr>
    </w:lvl>
    <w:lvl w:ilvl="7">
      <w:start w:val="0"/>
      <w:numFmt w:val="bullet"/>
      <w:lvlText w:val="•"/>
      <w:lvlJc w:val="left"/>
      <w:pPr>
        <w:ind w:left="7380" w:hanging="356"/>
      </w:pPr>
      <w:rPr>
        <w:rFonts w:hint="default"/>
        <w:lang w:val="en-US" w:eastAsia="en-US" w:bidi="ar-SA"/>
      </w:rPr>
    </w:lvl>
    <w:lvl w:ilvl="8">
      <w:start w:val="0"/>
      <w:numFmt w:val="bullet"/>
      <w:lvlText w:val="•"/>
      <w:lvlJc w:val="left"/>
      <w:pPr>
        <w:ind w:left="8280" w:hanging="356"/>
      </w:pPr>
      <w:rPr>
        <w:rFonts w:hint="default"/>
        <w:lang w:val="en-US" w:eastAsia="en-US" w:bidi="ar-SA"/>
      </w:rPr>
    </w:lvl>
  </w:abstractNum>
  <w:abstractNum w:abstractNumId="164">
    <w:multiLevelType w:val="hybridMultilevel"/>
    <w:lvl w:ilvl="0">
      <w:start w:val="1"/>
      <w:numFmt w:val="decimal"/>
      <w:lvlText w:val="%1."/>
      <w:lvlJc w:val="left"/>
      <w:pPr>
        <w:ind w:left="1080" w:hanging="360"/>
        <w:jc w:val="left"/>
      </w:pPr>
      <w:rPr>
        <w:rFonts w:hint="default"/>
        <w:spacing w:val="0"/>
        <w:w w:val="91"/>
        <w:lang w:val="en-US" w:eastAsia="en-US" w:bidi="ar-SA"/>
      </w:rPr>
    </w:lvl>
    <w:lvl w:ilvl="1">
      <w:start w:val="1"/>
      <w:numFmt w:val="lowerLetter"/>
      <w:lvlText w:val="%2."/>
      <w:lvlJc w:val="left"/>
      <w:pPr>
        <w:ind w:left="1440" w:hanging="360"/>
        <w:jc w:val="left"/>
      </w:pPr>
      <w:rPr>
        <w:rFonts w:hint="default" w:ascii="Times New Roman" w:hAnsi="Times New Roman" w:eastAsia="Times New Roman" w:cs="Times New Roman"/>
        <w:b w:val="0"/>
        <w:bCs w:val="0"/>
        <w:i w:val="0"/>
        <w:iCs w:val="0"/>
        <w:spacing w:val="0"/>
        <w:w w:val="90"/>
        <w:sz w:val="24"/>
        <w:szCs w:val="24"/>
        <w:lang w:val="en-US" w:eastAsia="en-US" w:bidi="ar-SA"/>
      </w:rPr>
    </w:lvl>
    <w:lvl w:ilvl="2">
      <w:start w:val="0"/>
      <w:numFmt w:val="bullet"/>
      <w:lvlText w:val="•"/>
      <w:lvlJc w:val="left"/>
      <w:pPr>
        <w:ind w:left="2400" w:hanging="360"/>
      </w:pPr>
      <w:rPr>
        <w:rFonts w:hint="default"/>
        <w:lang w:val="en-US" w:eastAsia="en-US" w:bidi="ar-SA"/>
      </w:rPr>
    </w:lvl>
    <w:lvl w:ilvl="3">
      <w:start w:val="0"/>
      <w:numFmt w:val="bullet"/>
      <w:lvlText w:val="•"/>
      <w:lvlJc w:val="left"/>
      <w:pPr>
        <w:ind w:left="3360" w:hanging="360"/>
      </w:pPr>
      <w:rPr>
        <w:rFonts w:hint="default"/>
        <w:lang w:val="en-US" w:eastAsia="en-US" w:bidi="ar-SA"/>
      </w:rPr>
    </w:lvl>
    <w:lvl w:ilvl="4">
      <w:start w:val="0"/>
      <w:numFmt w:val="bullet"/>
      <w:lvlText w:val="•"/>
      <w:lvlJc w:val="left"/>
      <w:pPr>
        <w:ind w:left="4320" w:hanging="360"/>
      </w:pPr>
      <w:rPr>
        <w:rFonts w:hint="default"/>
        <w:lang w:val="en-US" w:eastAsia="en-US" w:bidi="ar-SA"/>
      </w:rPr>
    </w:lvl>
    <w:lvl w:ilvl="5">
      <w:start w:val="0"/>
      <w:numFmt w:val="bullet"/>
      <w:lvlText w:val="•"/>
      <w:lvlJc w:val="left"/>
      <w:pPr>
        <w:ind w:left="5280" w:hanging="360"/>
      </w:pPr>
      <w:rPr>
        <w:rFonts w:hint="default"/>
        <w:lang w:val="en-US" w:eastAsia="en-US" w:bidi="ar-SA"/>
      </w:rPr>
    </w:lvl>
    <w:lvl w:ilvl="6">
      <w:start w:val="0"/>
      <w:numFmt w:val="bullet"/>
      <w:lvlText w:val="•"/>
      <w:lvlJc w:val="left"/>
      <w:pPr>
        <w:ind w:left="6240" w:hanging="360"/>
      </w:pPr>
      <w:rPr>
        <w:rFonts w:hint="default"/>
        <w:lang w:val="en-US" w:eastAsia="en-US" w:bidi="ar-SA"/>
      </w:rPr>
    </w:lvl>
    <w:lvl w:ilvl="7">
      <w:start w:val="0"/>
      <w:numFmt w:val="bullet"/>
      <w:lvlText w:val="•"/>
      <w:lvlJc w:val="left"/>
      <w:pPr>
        <w:ind w:left="7200" w:hanging="360"/>
      </w:pPr>
      <w:rPr>
        <w:rFonts w:hint="default"/>
        <w:lang w:val="en-US" w:eastAsia="en-US" w:bidi="ar-SA"/>
      </w:rPr>
    </w:lvl>
    <w:lvl w:ilvl="8">
      <w:start w:val="0"/>
      <w:numFmt w:val="bullet"/>
      <w:lvlText w:val="•"/>
      <w:lvlJc w:val="left"/>
      <w:pPr>
        <w:ind w:left="8160" w:hanging="360"/>
      </w:pPr>
      <w:rPr>
        <w:rFonts w:hint="default"/>
        <w:lang w:val="en-US" w:eastAsia="en-US" w:bidi="ar-SA"/>
      </w:rPr>
    </w:lvl>
  </w:abstractNum>
  <w:abstractNum w:abstractNumId="163">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62">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61">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60">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59">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58">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57">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56">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55">
    <w:multiLevelType w:val="hybridMultilevel"/>
    <w:lvl w:ilvl="0">
      <w:start w:val="1"/>
      <w:numFmt w:val="decimal"/>
      <w:lvlText w:val="%1."/>
      <w:lvlJc w:val="left"/>
      <w:pPr>
        <w:ind w:left="1073" w:hanging="356"/>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56"/>
      </w:pPr>
      <w:rPr>
        <w:rFonts w:hint="default"/>
        <w:lang w:val="en-US" w:eastAsia="en-US" w:bidi="ar-SA"/>
      </w:rPr>
    </w:lvl>
    <w:lvl w:ilvl="2">
      <w:start w:val="0"/>
      <w:numFmt w:val="bullet"/>
      <w:lvlText w:val="•"/>
      <w:lvlJc w:val="left"/>
      <w:pPr>
        <w:ind w:left="2880" w:hanging="356"/>
      </w:pPr>
      <w:rPr>
        <w:rFonts w:hint="default"/>
        <w:lang w:val="en-US" w:eastAsia="en-US" w:bidi="ar-SA"/>
      </w:rPr>
    </w:lvl>
    <w:lvl w:ilvl="3">
      <w:start w:val="0"/>
      <w:numFmt w:val="bullet"/>
      <w:lvlText w:val="•"/>
      <w:lvlJc w:val="left"/>
      <w:pPr>
        <w:ind w:left="3780" w:hanging="356"/>
      </w:pPr>
      <w:rPr>
        <w:rFonts w:hint="default"/>
        <w:lang w:val="en-US" w:eastAsia="en-US" w:bidi="ar-SA"/>
      </w:rPr>
    </w:lvl>
    <w:lvl w:ilvl="4">
      <w:start w:val="0"/>
      <w:numFmt w:val="bullet"/>
      <w:lvlText w:val="•"/>
      <w:lvlJc w:val="left"/>
      <w:pPr>
        <w:ind w:left="4680" w:hanging="356"/>
      </w:pPr>
      <w:rPr>
        <w:rFonts w:hint="default"/>
        <w:lang w:val="en-US" w:eastAsia="en-US" w:bidi="ar-SA"/>
      </w:rPr>
    </w:lvl>
    <w:lvl w:ilvl="5">
      <w:start w:val="0"/>
      <w:numFmt w:val="bullet"/>
      <w:lvlText w:val="•"/>
      <w:lvlJc w:val="left"/>
      <w:pPr>
        <w:ind w:left="5580" w:hanging="356"/>
      </w:pPr>
      <w:rPr>
        <w:rFonts w:hint="default"/>
        <w:lang w:val="en-US" w:eastAsia="en-US" w:bidi="ar-SA"/>
      </w:rPr>
    </w:lvl>
    <w:lvl w:ilvl="6">
      <w:start w:val="0"/>
      <w:numFmt w:val="bullet"/>
      <w:lvlText w:val="•"/>
      <w:lvlJc w:val="left"/>
      <w:pPr>
        <w:ind w:left="6480" w:hanging="356"/>
      </w:pPr>
      <w:rPr>
        <w:rFonts w:hint="default"/>
        <w:lang w:val="en-US" w:eastAsia="en-US" w:bidi="ar-SA"/>
      </w:rPr>
    </w:lvl>
    <w:lvl w:ilvl="7">
      <w:start w:val="0"/>
      <w:numFmt w:val="bullet"/>
      <w:lvlText w:val="•"/>
      <w:lvlJc w:val="left"/>
      <w:pPr>
        <w:ind w:left="7380" w:hanging="356"/>
      </w:pPr>
      <w:rPr>
        <w:rFonts w:hint="default"/>
        <w:lang w:val="en-US" w:eastAsia="en-US" w:bidi="ar-SA"/>
      </w:rPr>
    </w:lvl>
    <w:lvl w:ilvl="8">
      <w:start w:val="0"/>
      <w:numFmt w:val="bullet"/>
      <w:lvlText w:val="•"/>
      <w:lvlJc w:val="left"/>
      <w:pPr>
        <w:ind w:left="8280" w:hanging="356"/>
      </w:pPr>
      <w:rPr>
        <w:rFonts w:hint="default"/>
        <w:lang w:val="en-US" w:eastAsia="en-US" w:bidi="ar-SA"/>
      </w:rPr>
    </w:lvl>
  </w:abstractNum>
  <w:abstractNum w:abstractNumId="154">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lowerRoman"/>
      <w:lvlText w:val="%2."/>
      <w:lvlJc w:val="left"/>
      <w:pPr>
        <w:ind w:left="1800" w:hanging="360"/>
        <w:jc w:val="left"/>
      </w:pPr>
      <w:rPr>
        <w:rFonts w:hint="default"/>
        <w:spacing w:val="-1"/>
        <w:w w:val="100"/>
        <w:lang w:val="en-US" w:eastAsia="en-US" w:bidi="ar-SA"/>
      </w:rPr>
    </w:lvl>
    <w:lvl w:ilvl="2">
      <w:start w:val="0"/>
      <w:numFmt w:val="bullet"/>
      <w:lvlText w:val="•"/>
      <w:lvlJc w:val="left"/>
      <w:pPr>
        <w:ind w:left="2720" w:hanging="360"/>
      </w:pPr>
      <w:rPr>
        <w:rFonts w:hint="default"/>
        <w:lang w:val="en-US" w:eastAsia="en-US" w:bidi="ar-SA"/>
      </w:rPr>
    </w:lvl>
    <w:lvl w:ilvl="3">
      <w:start w:val="0"/>
      <w:numFmt w:val="bullet"/>
      <w:lvlText w:val="•"/>
      <w:lvlJc w:val="left"/>
      <w:pPr>
        <w:ind w:left="3640" w:hanging="360"/>
      </w:pPr>
      <w:rPr>
        <w:rFonts w:hint="default"/>
        <w:lang w:val="en-US" w:eastAsia="en-US" w:bidi="ar-SA"/>
      </w:rPr>
    </w:lvl>
    <w:lvl w:ilvl="4">
      <w:start w:val="0"/>
      <w:numFmt w:val="bullet"/>
      <w:lvlText w:val="•"/>
      <w:lvlJc w:val="left"/>
      <w:pPr>
        <w:ind w:left="4560" w:hanging="360"/>
      </w:pPr>
      <w:rPr>
        <w:rFonts w:hint="default"/>
        <w:lang w:val="en-US" w:eastAsia="en-US" w:bidi="ar-SA"/>
      </w:rPr>
    </w:lvl>
    <w:lvl w:ilvl="5">
      <w:start w:val="0"/>
      <w:numFmt w:val="bullet"/>
      <w:lvlText w:val="•"/>
      <w:lvlJc w:val="left"/>
      <w:pPr>
        <w:ind w:left="5480" w:hanging="360"/>
      </w:pPr>
      <w:rPr>
        <w:rFonts w:hint="default"/>
        <w:lang w:val="en-US" w:eastAsia="en-US" w:bidi="ar-SA"/>
      </w:rPr>
    </w:lvl>
    <w:lvl w:ilvl="6">
      <w:start w:val="0"/>
      <w:numFmt w:val="bullet"/>
      <w:lvlText w:val="•"/>
      <w:lvlJc w:val="left"/>
      <w:pPr>
        <w:ind w:left="6400" w:hanging="360"/>
      </w:pPr>
      <w:rPr>
        <w:rFonts w:hint="default"/>
        <w:lang w:val="en-US" w:eastAsia="en-US" w:bidi="ar-SA"/>
      </w:rPr>
    </w:lvl>
    <w:lvl w:ilvl="7">
      <w:start w:val="0"/>
      <w:numFmt w:val="bullet"/>
      <w:lvlText w:val="•"/>
      <w:lvlJc w:val="left"/>
      <w:pPr>
        <w:ind w:left="7320" w:hanging="360"/>
      </w:pPr>
      <w:rPr>
        <w:rFonts w:hint="default"/>
        <w:lang w:val="en-US" w:eastAsia="en-US" w:bidi="ar-SA"/>
      </w:rPr>
    </w:lvl>
    <w:lvl w:ilvl="8">
      <w:start w:val="0"/>
      <w:numFmt w:val="bullet"/>
      <w:lvlText w:val="•"/>
      <w:lvlJc w:val="left"/>
      <w:pPr>
        <w:ind w:left="8240" w:hanging="360"/>
      </w:pPr>
      <w:rPr>
        <w:rFonts w:hint="default"/>
        <w:lang w:val="en-US" w:eastAsia="en-US" w:bidi="ar-SA"/>
      </w:rPr>
    </w:lvl>
  </w:abstractNum>
  <w:abstractNum w:abstractNumId="153">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52">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51">
    <w:multiLevelType w:val="hybridMultilevel"/>
    <w:lvl w:ilvl="0">
      <w:start w:val="1"/>
      <w:numFmt w:val="decimal"/>
      <w:lvlText w:val="%1."/>
      <w:lvlJc w:val="left"/>
      <w:pPr>
        <w:ind w:left="1080" w:hanging="360"/>
        <w:jc w:val="left"/>
      </w:pPr>
      <w:rPr>
        <w:rFonts w:hint="default"/>
        <w:spacing w:val="0"/>
        <w:w w:val="91"/>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50">
    <w:multiLevelType w:val="hybridMultilevel"/>
    <w:lvl w:ilvl="0">
      <w:start w:val="1"/>
      <w:numFmt w:val="decimal"/>
      <w:lvlText w:val="%1."/>
      <w:lvlJc w:val="left"/>
      <w:pPr>
        <w:ind w:left="720" w:hanging="360"/>
        <w:jc w:val="left"/>
      </w:pPr>
      <w:rPr>
        <w:rFonts w:hint="default"/>
        <w:spacing w:val="0"/>
        <w:w w:val="91"/>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149">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48">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47">
    <w:multiLevelType w:val="hybridMultilevel"/>
    <w:lvl w:ilvl="0">
      <w:start w:val="1"/>
      <w:numFmt w:val="decimal"/>
      <w:lvlText w:val="%1."/>
      <w:lvlJc w:val="left"/>
      <w:pPr>
        <w:ind w:left="1080" w:hanging="360"/>
        <w:jc w:val="left"/>
      </w:pPr>
      <w:rPr>
        <w:rFonts w:hint="default"/>
        <w:spacing w:val="0"/>
        <w:w w:val="91"/>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46">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45">
    <w:multiLevelType w:val="hybridMultilevel"/>
    <w:lvl w:ilvl="0">
      <w:start w:val="4"/>
      <w:numFmt w:val="decimal"/>
      <w:lvlText w:val="%1."/>
      <w:lvlJc w:val="left"/>
      <w:pPr>
        <w:ind w:left="1054" w:hanging="394"/>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394"/>
      </w:pPr>
      <w:rPr>
        <w:rFonts w:hint="default"/>
        <w:lang w:val="en-US" w:eastAsia="en-US" w:bidi="ar-SA"/>
      </w:rPr>
    </w:lvl>
    <w:lvl w:ilvl="2">
      <w:start w:val="0"/>
      <w:numFmt w:val="bullet"/>
      <w:lvlText w:val="•"/>
      <w:lvlJc w:val="left"/>
      <w:pPr>
        <w:ind w:left="2864" w:hanging="394"/>
      </w:pPr>
      <w:rPr>
        <w:rFonts w:hint="default"/>
        <w:lang w:val="en-US" w:eastAsia="en-US" w:bidi="ar-SA"/>
      </w:rPr>
    </w:lvl>
    <w:lvl w:ilvl="3">
      <w:start w:val="0"/>
      <w:numFmt w:val="bullet"/>
      <w:lvlText w:val="•"/>
      <w:lvlJc w:val="left"/>
      <w:pPr>
        <w:ind w:left="3766" w:hanging="394"/>
      </w:pPr>
      <w:rPr>
        <w:rFonts w:hint="default"/>
        <w:lang w:val="en-US" w:eastAsia="en-US" w:bidi="ar-SA"/>
      </w:rPr>
    </w:lvl>
    <w:lvl w:ilvl="4">
      <w:start w:val="0"/>
      <w:numFmt w:val="bullet"/>
      <w:lvlText w:val="•"/>
      <w:lvlJc w:val="left"/>
      <w:pPr>
        <w:ind w:left="4668" w:hanging="394"/>
      </w:pPr>
      <w:rPr>
        <w:rFonts w:hint="default"/>
        <w:lang w:val="en-US" w:eastAsia="en-US" w:bidi="ar-SA"/>
      </w:rPr>
    </w:lvl>
    <w:lvl w:ilvl="5">
      <w:start w:val="0"/>
      <w:numFmt w:val="bullet"/>
      <w:lvlText w:val="•"/>
      <w:lvlJc w:val="left"/>
      <w:pPr>
        <w:ind w:left="5570" w:hanging="394"/>
      </w:pPr>
      <w:rPr>
        <w:rFonts w:hint="default"/>
        <w:lang w:val="en-US" w:eastAsia="en-US" w:bidi="ar-SA"/>
      </w:rPr>
    </w:lvl>
    <w:lvl w:ilvl="6">
      <w:start w:val="0"/>
      <w:numFmt w:val="bullet"/>
      <w:lvlText w:val="•"/>
      <w:lvlJc w:val="left"/>
      <w:pPr>
        <w:ind w:left="6472" w:hanging="394"/>
      </w:pPr>
      <w:rPr>
        <w:rFonts w:hint="default"/>
        <w:lang w:val="en-US" w:eastAsia="en-US" w:bidi="ar-SA"/>
      </w:rPr>
    </w:lvl>
    <w:lvl w:ilvl="7">
      <w:start w:val="0"/>
      <w:numFmt w:val="bullet"/>
      <w:lvlText w:val="•"/>
      <w:lvlJc w:val="left"/>
      <w:pPr>
        <w:ind w:left="7374" w:hanging="394"/>
      </w:pPr>
      <w:rPr>
        <w:rFonts w:hint="default"/>
        <w:lang w:val="en-US" w:eastAsia="en-US" w:bidi="ar-SA"/>
      </w:rPr>
    </w:lvl>
    <w:lvl w:ilvl="8">
      <w:start w:val="0"/>
      <w:numFmt w:val="bullet"/>
      <w:lvlText w:val="•"/>
      <w:lvlJc w:val="left"/>
      <w:pPr>
        <w:ind w:left="8276" w:hanging="394"/>
      </w:pPr>
      <w:rPr>
        <w:rFonts w:hint="default"/>
        <w:lang w:val="en-US" w:eastAsia="en-US" w:bidi="ar-SA"/>
      </w:rPr>
    </w:lvl>
  </w:abstractNum>
  <w:abstractNum w:abstractNumId="144">
    <w:multiLevelType w:val="hybridMultilevel"/>
    <w:lvl w:ilvl="0">
      <w:start w:val="1"/>
      <w:numFmt w:val="decimal"/>
      <w:lvlText w:val="%1."/>
      <w:lvlJc w:val="left"/>
      <w:pPr>
        <w:ind w:left="1080" w:hanging="360"/>
        <w:jc w:val="left"/>
      </w:pPr>
      <w:rPr>
        <w:rFonts w:hint="default"/>
        <w:spacing w:val="0"/>
        <w:w w:val="91"/>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43">
    <w:multiLevelType w:val="hybridMultilevel"/>
    <w:lvl w:ilvl="0">
      <w:start w:val="1"/>
      <w:numFmt w:val="decimal"/>
      <w:lvlText w:val="%1."/>
      <w:lvlJc w:val="left"/>
      <w:pPr>
        <w:ind w:left="926" w:hanging="425"/>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142">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41">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40">
    <w:multiLevelType w:val="hybridMultilevel"/>
    <w:lvl w:ilvl="0">
      <w:start w:val="5"/>
      <w:numFmt w:val="decimal"/>
      <w:lvlText w:val="%1."/>
      <w:lvlJc w:val="left"/>
      <w:pPr>
        <w:ind w:left="595" w:hanging="235"/>
        <w:jc w:val="left"/>
      </w:pPr>
      <w:rPr>
        <w:rFonts w:hint="default" w:ascii="Times New Roman" w:hAnsi="Times New Roman" w:eastAsia="Times New Roman" w:cs="Times New Roman"/>
        <w:b/>
        <w:bCs/>
        <w:i w:val="0"/>
        <w:iCs w:val="0"/>
        <w:spacing w:val="-1"/>
        <w:w w:val="97"/>
        <w:sz w:val="24"/>
        <w:szCs w:val="24"/>
        <w:lang w:val="en-US" w:eastAsia="en-US" w:bidi="ar-SA"/>
      </w:rPr>
    </w:lvl>
    <w:lvl w:ilvl="1">
      <w:start w:val="1"/>
      <w:numFmt w:val="lowerRoman"/>
      <w:lvlText w:val="%2."/>
      <w:lvlJc w:val="left"/>
      <w:pPr>
        <w:ind w:left="1080" w:hanging="449"/>
        <w:jc w:val="left"/>
      </w:pPr>
      <w:rPr>
        <w:rFonts w:hint="default" w:ascii="Times New Roman" w:hAnsi="Times New Roman" w:eastAsia="Times New Roman" w:cs="Times New Roman"/>
        <w:b w:val="0"/>
        <w:bCs w:val="0"/>
        <w:i w:val="0"/>
        <w:iCs w:val="0"/>
        <w:spacing w:val="0"/>
        <w:w w:val="84"/>
        <w:sz w:val="20"/>
        <w:szCs w:val="20"/>
        <w:lang w:val="en-US" w:eastAsia="en-US" w:bidi="ar-SA"/>
      </w:rPr>
    </w:lvl>
    <w:lvl w:ilvl="2">
      <w:start w:val="0"/>
      <w:numFmt w:val="bullet"/>
      <w:lvlText w:val="•"/>
      <w:lvlJc w:val="left"/>
      <w:pPr>
        <w:ind w:left="2080" w:hanging="449"/>
      </w:pPr>
      <w:rPr>
        <w:rFonts w:hint="default"/>
        <w:lang w:val="en-US" w:eastAsia="en-US" w:bidi="ar-SA"/>
      </w:rPr>
    </w:lvl>
    <w:lvl w:ilvl="3">
      <w:start w:val="0"/>
      <w:numFmt w:val="bullet"/>
      <w:lvlText w:val="•"/>
      <w:lvlJc w:val="left"/>
      <w:pPr>
        <w:ind w:left="3080" w:hanging="449"/>
      </w:pPr>
      <w:rPr>
        <w:rFonts w:hint="default"/>
        <w:lang w:val="en-US" w:eastAsia="en-US" w:bidi="ar-SA"/>
      </w:rPr>
    </w:lvl>
    <w:lvl w:ilvl="4">
      <w:start w:val="0"/>
      <w:numFmt w:val="bullet"/>
      <w:lvlText w:val="•"/>
      <w:lvlJc w:val="left"/>
      <w:pPr>
        <w:ind w:left="4080" w:hanging="449"/>
      </w:pPr>
      <w:rPr>
        <w:rFonts w:hint="default"/>
        <w:lang w:val="en-US" w:eastAsia="en-US" w:bidi="ar-SA"/>
      </w:rPr>
    </w:lvl>
    <w:lvl w:ilvl="5">
      <w:start w:val="0"/>
      <w:numFmt w:val="bullet"/>
      <w:lvlText w:val="•"/>
      <w:lvlJc w:val="left"/>
      <w:pPr>
        <w:ind w:left="5080" w:hanging="449"/>
      </w:pPr>
      <w:rPr>
        <w:rFonts w:hint="default"/>
        <w:lang w:val="en-US" w:eastAsia="en-US" w:bidi="ar-SA"/>
      </w:rPr>
    </w:lvl>
    <w:lvl w:ilvl="6">
      <w:start w:val="0"/>
      <w:numFmt w:val="bullet"/>
      <w:lvlText w:val="•"/>
      <w:lvlJc w:val="left"/>
      <w:pPr>
        <w:ind w:left="6080" w:hanging="449"/>
      </w:pPr>
      <w:rPr>
        <w:rFonts w:hint="default"/>
        <w:lang w:val="en-US" w:eastAsia="en-US" w:bidi="ar-SA"/>
      </w:rPr>
    </w:lvl>
    <w:lvl w:ilvl="7">
      <w:start w:val="0"/>
      <w:numFmt w:val="bullet"/>
      <w:lvlText w:val="•"/>
      <w:lvlJc w:val="left"/>
      <w:pPr>
        <w:ind w:left="7080" w:hanging="449"/>
      </w:pPr>
      <w:rPr>
        <w:rFonts w:hint="default"/>
        <w:lang w:val="en-US" w:eastAsia="en-US" w:bidi="ar-SA"/>
      </w:rPr>
    </w:lvl>
    <w:lvl w:ilvl="8">
      <w:start w:val="0"/>
      <w:numFmt w:val="bullet"/>
      <w:lvlText w:val="•"/>
      <w:lvlJc w:val="left"/>
      <w:pPr>
        <w:ind w:left="8080" w:hanging="449"/>
      </w:pPr>
      <w:rPr>
        <w:rFonts w:hint="default"/>
        <w:lang w:val="en-US" w:eastAsia="en-US" w:bidi="ar-SA"/>
      </w:rPr>
    </w:lvl>
  </w:abstractNum>
  <w:abstractNum w:abstractNumId="139">
    <w:multiLevelType w:val="hybridMultilevel"/>
    <w:lvl w:ilvl="0">
      <w:start w:val="1"/>
      <w:numFmt w:val="decimal"/>
      <w:lvlText w:val="%1."/>
      <w:lvlJc w:val="left"/>
      <w:pPr>
        <w:ind w:left="578" w:hanging="219"/>
        <w:jc w:val="left"/>
      </w:pPr>
      <w:rPr>
        <w:rFonts w:hint="default" w:ascii="Times New Roman" w:hAnsi="Times New Roman" w:eastAsia="Times New Roman" w:cs="Times New Roman"/>
        <w:b/>
        <w:bCs/>
        <w:i w:val="0"/>
        <w:iCs w:val="0"/>
        <w:spacing w:val="0"/>
        <w:w w:val="79"/>
        <w:sz w:val="24"/>
        <w:szCs w:val="24"/>
        <w:lang w:val="en-US" w:eastAsia="en-US" w:bidi="ar-SA"/>
      </w:rPr>
    </w:lvl>
    <w:lvl w:ilvl="1">
      <w:start w:val="1"/>
      <w:numFmt w:val="lowerRoman"/>
      <w:lvlText w:val="%2."/>
      <w:lvlJc w:val="left"/>
      <w:pPr>
        <w:ind w:left="1080" w:hanging="449"/>
        <w:jc w:val="left"/>
      </w:pPr>
      <w:rPr>
        <w:rFonts w:hint="default"/>
        <w:spacing w:val="0"/>
        <w:w w:val="84"/>
        <w:lang w:val="en-US" w:eastAsia="en-US" w:bidi="ar-SA"/>
      </w:rPr>
    </w:lvl>
    <w:lvl w:ilvl="2">
      <w:start w:val="0"/>
      <w:numFmt w:val="bullet"/>
      <w:lvlText w:val="•"/>
      <w:lvlJc w:val="left"/>
      <w:pPr>
        <w:ind w:left="2080" w:hanging="449"/>
      </w:pPr>
      <w:rPr>
        <w:rFonts w:hint="default"/>
        <w:lang w:val="en-US" w:eastAsia="en-US" w:bidi="ar-SA"/>
      </w:rPr>
    </w:lvl>
    <w:lvl w:ilvl="3">
      <w:start w:val="0"/>
      <w:numFmt w:val="bullet"/>
      <w:lvlText w:val="•"/>
      <w:lvlJc w:val="left"/>
      <w:pPr>
        <w:ind w:left="3080" w:hanging="449"/>
      </w:pPr>
      <w:rPr>
        <w:rFonts w:hint="default"/>
        <w:lang w:val="en-US" w:eastAsia="en-US" w:bidi="ar-SA"/>
      </w:rPr>
    </w:lvl>
    <w:lvl w:ilvl="4">
      <w:start w:val="0"/>
      <w:numFmt w:val="bullet"/>
      <w:lvlText w:val="•"/>
      <w:lvlJc w:val="left"/>
      <w:pPr>
        <w:ind w:left="4080" w:hanging="449"/>
      </w:pPr>
      <w:rPr>
        <w:rFonts w:hint="default"/>
        <w:lang w:val="en-US" w:eastAsia="en-US" w:bidi="ar-SA"/>
      </w:rPr>
    </w:lvl>
    <w:lvl w:ilvl="5">
      <w:start w:val="0"/>
      <w:numFmt w:val="bullet"/>
      <w:lvlText w:val="•"/>
      <w:lvlJc w:val="left"/>
      <w:pPr>
        <w:ind w:left="5080" w:hanging="449"/>
      </w:pPr>
      <w:rPr>
        <w:rFonts w:hint="default"/>
        <w:lang w:val="en-US" w:eastAsia="en-US" w:bidi="ar-SA"/>
      </w:rPr>
    </w:lvl>
    <w:lvl w:ilvl="6">
      <w:start w:val="0"/>
      <w:numFmt w:val="bullet"/>
      <w:lvlText w:val="•"/>
      <w:lvlJc w:val="left"/>
      <w:pPr>
        <w:ind w:left="6080" w:hanging="449"/>
      </w:pPr>
      <w:rPr>
        <w:rFonts w:hint="default"/>
        <w:lang w:val="en-US" w:eastAsia="en-US" w:bidi="ar-SA"/>
      </w:rPr>
    </w:lvl>
    <w:lvl w:ilvl="7">
      <w:start w:val="0"/>
      <w:numFmt w:val="bullet"/>
      <w:lvlText w:val="•"/>
      <w:lvlJc w:val="left"/>
      <w:pPr>
        <w:ind w:left="7080" w:hanging="449"/>
      </w:pPr>
      <w:rPr>
        <w:rFonts w:hint="default"/>
        <w:lang w:val="en-US" w:eastAsia="en-US" w:bidi="ar-SA"/>
      </w:rPr>
    </w:lvl>
    <w:lvl w:ilvl="8">
      <w:start w:val="0"/>
      <w:numFmt w:val="bullet"/>
      <w:lvlText w:val="•"/>
      <w:lvlJc w:val="left"/>
      <w:pPr>
        <w:ind w:left="8080" w:hanging="449"/>
      </w:pPr>
      <w:rPr>
        <w:rFonts w:hint="default"/>
        <w:lang w:val="en-US" w:eastAsia="en-US" w:bidi="ar-SA"/>
      </w:rPr>
    </w:lvl>
  </w:abstractNum>
  <w:abstractNum w:abstractNumId="138">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37">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36">
    <w:multiLevelType w:val="hybridMultilevel"/>
    <w:lvl w:ilvl="0">
      <w:start w:val="1"/>
      <w:numFmt w:val="decimal"/>
      <w:lvlText w:val="%1."/>
      <w:lvlJc w:val="left"/>
      <w:pPr>
        <w:ind w:left="1080" w:hanging="360"/>
        <w:jc w:val="left"/>
      </w:pPr>
      <w:rPr>
        <w:rFonts w:hint="default"/>
        <w:spacing w:val="0"/>
        <w:w w:val="91"/>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35">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34">
    <w:multiLevelType w:val="hybridMultilevel"/>
    <w:lvl w:ilvl="0">
      <w:start w:val="1"/>
      <w:numFmt w:val="decimal"/>
      <w:lvlText w:val="%1."/>
      <w:lvlJc w:val="left"/>
      <w:pPr>
        <w:ind w:left="578" w:hanging="219"/>
        <w:jc w:val="left"/>
      </w:pPr>
      <w:rPr>
        <w:rFonts w:hint="default" w:ascii="Times New Roman" w:hAnsi="Times New Roman" w:eastAsia="Times New Roman" w:cs="Times New Roman"/>
        <w:b/>
        <w:bCs/>
        <w:i w:val="0"/>
        <w:iCs w:val="0"/>
        <w:spacing w:val="0"/>
        <w:w w:val="79"/>
        <w:sz w:val="24"/>
        <w:szCs w:val="24"/>
        <w:lang w:val="en-US" w:eastAsia="en-US" w:bidi="ar-SA"/>
      </w:rPr>
    </w:lvl>
    <w:lvl w:ilvl="1">
      <w:start w:val="1"/>
      <w:numFmt w:val="lowerRoman"/>
      <w:lvlText w:val="%2."/>
      <w:lvlJc w:val="left"/>
      <w:pPr>
        <w:ind w:left="1080" w:hanging="468"/>
        <w:jc w:val="left"/>
      </w:pPr>
      <w:rPr>
        <w:rFonts w:hint="default"/>
        <w:spacing w:val="-1"/>
        <w:w w:val="102"/>
        <w:lang w:val="en-US" w:eastAsia="en-US" w:bidi="ar-SA"/>
      </w:rPr>
    </w:lvl>
    <w:lvl w:ilvl="2">
      <w:start w:val="1"/>
      <w:numFmt w:val="lowerLetter"/>
      <w:lvlText w:val="%3."/>
      <w:lvlJc w:val="left"/>
      <w:pPr>
        <w:ind w:left="1800" w:hanging="468"/>
        <w:jc w:val="left"/>
      </w:pPr>
      <w:rPr>
        <w:rFonts w:hint="default" w:ascii="Times New Roman" w:hAnsi="Times New Roman" w:eastAsia="Times New Roman" w:cs="Times New Roman"/>
        <w:b w:val="0"/>
        <w:bCs w:val="0"/>
        <w:i w:val="0"/>
        <w:iCs w:val="0"/>
        <w:spacing w:val="0"/>
        <w:w w:val="90"/>
        <w:sz w:val="24"/>
        <w:szCs w:val="24"/>
        <w:lang w:val="en-US" w:eastAsia="en-US" w:bidi="ar-SA"/>
      </w:rPr>
    </w:lvl>
    <w:lvl w:ilvl="3">
      <w:start w:val="0"/>
      <w:numFmt w:val="bullet"/>
      <w:lvlText w:val="•"/>
      <w:lvlJc w:val="left"/>
      <w:pPr>
        <w:ind w:left="2835" w:hanging="468"/>
      </w:pPr>
      <w:rPr>
        <w:rFonts w:hint="default"/>
        <w:lang w:val="en-US" w:eastAsia="en-US" w:bidi="ar-SA"/>
      </w:rPr>
    </w:lvl>
    <w:lvl w:ilvl="4">
      <w:start w:val="0"/>
      <w:numFmt w:val="bullet"/>
      <w:lvlText w:val="•"/>
      <w:lvlJc w:val="left"/>
      <w:pPr>
        <w:ind w:left="3870" w:hanging="468"/>
      </w:pPr>
      <w:rPr>
        <w:rFonts w:hint="default"/>
        <w:lang w:val="en-US" w:eastAsia="en-US" w:bidi="ar-SA"/>
      </w:rPr>
    </w:lvl>
    <w:lvl w:ilvl="5">
      <w:start w:val="0"/>
      <w:numFmt w:val="bullet"/>
      <w:lvlText w:val="•"/>
      <w:lvlJc w:val="left"/>
      <w:pPr>
        <w:ind w:left="4905" w:hanging="468"/>
      </w:pPr>
      <w:rPr>
        <w:rFonts w:hint="default"/>
        <w:lang w:val="en-US" w:eastAsia="en-US" w:bidi="ar-SA"/>
      </w:rPr>
    </w:lvl>
    <w:lvl w:ilvl="6">
      <w:start w:val="0"/>
      <w:numFmt w:val="bullet"/>
      <w:lvlText w:val="•"/>
      <w:lvlJc w:val="left"/>
      <w:pPr>
        <w:ind w:left="5940" w:hanging="468"/>
      </w:pPr>
      <w:rPr>
        <w:rFonts w:hint="default"/>
        <w:lang w:val="en-US" w:eastAsia="en-US" w:bidi="ar-SA"/>
      </w:rPr>
    </w:lvl>
    <w:lvl w:ilvl="7">
      <w:start w:val="0"/>
      <w:numFmt w:val="bullet"/>
      <w:lvlText w:val="•"/>
      <w:lvlJc w:val="left"/>
      <w:pPr>
        <w:ind w:left="6975" w:hanging="468"/>
      </w:pPr>
      <w:rPr>
        <w:rFonts w:hint="default"/>
        <w:lang w:val="en-US" w:eastAsia="en-US" w:bidi="ar-SA"/>
      </w:rPr>
    </w:lvl>
    <w:lvl w:ilvl="8">
      <w:start w:val="0"/>
      <w:numFmt w:val="bullet"/>
      <w:lvlText w:val="•"/>
      <w:lvlJc w:val="left"/>
      <w:pPr>
        <w:ind w:left="8010" w:hanging="468"/>
      </w:pPr>
      <w:rPr>
        <w:rFonts w:hint="default"/>
        <w:lang w:val="en-US" w:eastAsia="en-US" w:bidi="ar-SA"/>
      </w:rPr>
    </w:lvl>
  </w:abstractNum>
  <w:abstractNum w:abstractNumId="133">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32">
    <w:multiLevelType w:val="hybridMultilevel"/>
    <w:lvl w:ilvl="0">
      <w:start w:val="1"/>
      <w:numFmt w:val="decimal"/>
      <w:lvlText w:val="%1."/>
      <w:lvlJc w:val="left"/>
      <w:pPr>
        <w:ind w:left="1073" w:hanging="356"/>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56"/>
      </w:pPr>
      <w:rPr>
        <w:rFonts w:hint="default"/>
        <w:lang w:val="en-US" w:eastAsia="en-US" w:bidi="ar-SA"/>
      </w:rPr>
    </w:lvl>
    <w:lvl w:ilvl="2">
      <w:start w:val="0"/>
      <w:numFmt w:val="bullet"/>
      <w:lvlText w:val="•"/>
      <w:lvlJc w:val="left"/>
      <w:pPr>
        <w:ind w:left="2880" w:hanging="356"/>
      </w:pPr>
      <w:rPr>
        <w:rFonts w:hint="default"/>
        <w:lang w:val="en-US" w:eastAsia="en-US" w:bidi="ar-SA"/>
      </w:rPr>
    </w:lvl>
    <w:lvl w:ilvl="3">
      <w:start w:val="0"/>
      <w:numFmt w:val="bullet"/>
      <w:lvlText w:val="•"/>
      <w:lvlJc w:val="left"/>
      <w:pPr>
        <w:ind w:left="3780" w:hanging="356"/>
      </w:pPr>
      <w:rPr>
        <w:rFonts w:hint="default"/>
        <w:lang w:val="en-US" w:eastAsia="en-US" w:bidi="ar-SA"/>
      </w:rPr>
    </w:lvl>
    <w:lvl w:ilvl="4">
      <w:start w:val="0"/>
      <w:numFmt w:val="bullet"/>
      <w:lvlText w:val="•"/>
      <w:lvlJc w:val="left"/>
      <w:pPr>
        <w:ind w:left="4680" w:hanging="356"/>
      </w:pPr>
      <w:rPr>
        <w:rFonts w:hint="default"/>
        <w:lang w:val="en-US" w:eastAsia="en-US" w:bidi="ar-SA"/>
      </w:rPr>
    </w:lvl>
    <w:lvl w:ilvl="5">
      <w:start w:val="0"/>
      <w:numFmt w:val="bullet"/>
      <w:lvlText w:val="•"/>
      <w:lvlJc w:val="left"/>
      <w:pPr>
        <w:ind w:left="5580" w:hanging="356"/>
      </w:pPr>
      <w:rPr>
        <w:rFonts w:hint="default"/>
        <w:lang w:val="en-US" w:eastAsia="en-US" w:bidi="ar-SA"/>
      </w:rPr>
    </w:lvl>
    <w:lvl w:ilvl="6">
      <w:start w:val="0"/>
      <w:numFmt w:val="bullet"/>
      <w:lvlText w:val="•"/>
      <w:lvlJc w:val="left"/>
      <w:pPr>
        <w:ind w:left="6480" w:hanging="356"/>
      </w:pPr>
      <w:rPr>
        <w:rFonts w:hint="default"/>
        <w:lang w:val="en-US" w:eastAsia="en-US" w:bidi="ar-SA"/>
      </w:rPr>
    </w:lvl>
    <w:lvl w:ilvl="7">
      <w:start w:val="0"/>
      <w:numFmt w:val="bullet"/>
      <w:lvlText w:val="•"/>
      <w:lvlJc w:val="left"/>
      <w:pPr>
        <w:ind w:left="7380" w:hanging="356"/>
      </w:pPr>
      <w:rPr>
        <w:rFonts w:hint="default"/>
        <w:lang w:val="en-US" w:eastAsia="en-US" w:bidi="ar-SA"/>
      </w:rPr>
    </w:lvl>
    <w:lvl w:ilvl="8">
      <w:start w:val="0"/>
      <w:numFmt w:val="bullet"/>
      <w:lvlText w:val="•"/>
      <w:lvlJc w:val="left"/>
      <w:pPr>
        <w:ind w:left="8280" w:hanging="356"/>
      </w:pPr>
      <w:rPr>
        <w:rFonts w:hint="default"/>
        <w:lang w:val="en-US" w:eastAsia="en-US" w:bidi="ar-SA"/>
      </w:rPr>
    </w:lvl>
  </w:abstractNum>
  <w:abstractNum w:abstractNumId="131">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lowerRoman"/>
      <w:lvlText w:val="%2."/>
      <w:lvlJc w:val="left"/>
      <w:pPr>
        <w:ind w:left="1800" w:hanging="468"/>
        <w:jc w:val="left"/>
      </w:pPr>
      <w:rPr>
        <w:rFonts w:hint="default" w:ascii="Times New Roman" w:hAnsi="Times New Roman" w:eastAsia="Times New Roman" w:cs="Times New Roman"/>
        <w:b w:val="0"/>
        <w:bCs w:val="0"/>
        <w:i w:val="0"/>
        <w:iCs w:val="0"/>
        <w:spacing w:val="0"/>
        <w:w w:val="84"/>
        <w:sz w:val="24"/>
        <w:szCs w:val="24"/>
        <w:lang w:val="en-US" w:eastAsia="en-US" w:bidi="ar-SA"/>
      </w:rPr>
    </w:lvl>
    <w:lvl w:ilvl="2">
      <w:start w:val="0"/>
      <w:numFmt w:val="bullet"/>
      <w:lvlText w:val="•"/>
      <w:lvlJc w:val="left"/>
      <w:pPr>
        <w:ind w:left="2720" w:hanging="468"/>
      </w:pPr>
      <w:rPr>
        <w:rFonts w:hint="default"/>
        <w:lang w:val="en-US" w:eastAsia="en-US" w:bidi="ar-SA"/>
      </w:rPr>
    </w:lvl>
    <w:lvl w:ilvl="3">
      <w:start w:val="0"/>
      <w:numFmt w:val="bullet"/>
      <w:lvlText w:val="•"/>
      <w:lvlJc w:val="left"/>
      <w:pPr>
        <w:ind w:left="3640" w:hanging="468"/>
      </w:pPr>
      <w:rPr>
        <w:rFonts w:hint="default"/>
        <w:lang w:val="en-US" w:eastAsia="en-US" w:bidi="ar-SA"/>
      </w:rPr>
    </w:lvl>
    <w:lvl w:ilvl="4">
      <w:start w:val="0"/>
      <w:numFmt w:val="bullet"/>
      <w:lvlText w:val="•"/>
      <w:lvlJc w:val="left"/>
      <w:pPr>
        <w:ind w:left="4560" w:hanging="468"/>
      </w:pPr>
      <w:rPr>
        <w:rFonts w:hint="default"/>
        <w:lang w:val="en-US" w:eastAsia="en-US" w:bidi="ar-SA"/>
      </w:rPr>
    </w:lvl>
    <w:lvl w:ilvl="5">
      <w:start w:val="0"/>
      <w:numFmt w:val="bullet"/>
      <w:lvlText w:val="•"/>
      <w:lvlJc w:val="left"/>
      <w:pPr>
        <w:ind w:left="5480" w:hanging="468"/>
      </w:pPr>
      <w:rPr>
        <w:rFonts w:hint="default"/>
        <w:lang w:val="en-US" w:eastAsia="en-US" w:bidi="ar-SA"/>
      </w:rPr>
    </w:lvl>
    <w:lvl w:ilvl="6">
      <w:start w:val="0"/>
      <w:numFmt w:val="bullet"/>
      <w:lvlText w:val="•"/>
      <w:lvlJc w:val="left"/>
      <w:pPr>
        <w:ind w:left="6400" w:hanging="468"/>
      </w:pPr>
      <w:rPr>
        <w:rFonts w:hint="default"/>
        <w:lang w:val="en-US" w:eastAsia="en-US" w:bidi="ar-SA"/>
      </w:rPr>
    </w:lvl>
    <w:lvl w:ilvl="7">
      <w:start w:val="0"/>
      <w:numFmt w:val="bullet"/>
      <w:lvlText w:val="•"/>
      <w:lvlJc w:val="left"/>
      <w:pPr>
        <w:ind w:left="7320" w:hanging="468"/>
      </w:pPr>
      <w:rPr>
        <w:rFonts w:hint="default"/>
        <w:lang w:val="en-US" w:eastAsia="en-US" w:bidi="ar-SA"/>
      </w:rPr>
    </w:lvl>
    <w:lvl w:ilvl="8">
      <w:start w:val="0"/>
      <w:numFmt w:val="bullet"/>
      <w:lvlText w:val="•"/>
      <w:lvlJc w:val="left"/>
      <w:pPr>
        <w:ind w:left="8240" w:hanging="468"/>
      </w:pPr>
      <w:rPr>
        <w:rFonts w:hint="default"/>
        <w:lang w:val="en-US" w:eastAsia="en-US" w:bidi="ar-SA"/>
      </w:rPr>
    </w:lvl>
  </w:abstractNum>
  <w:abstractNum w:abstractNumId="130">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29">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28">
    <w:multiLevelType w:val="hybridMultilevel"/>
    <w:lvl w:ilvl="0">
      <w:start w:val="1"/>
      <w:numFmt w:val="decimal"/>
      <w:lvlText w:val="%1."/>
      <w:lvlJc w:val="left"/>
      <w:pPr>
        <w:ind w:left="578" w:hanging="219"/>
        <w:jc w:val="left"/>
      </w:pPr>
      <w:rPr>
        <w:rFonts w:hint="default" w:ascii="Times New Roman" w:hAnsi="Times New Roman" w:eastAsia="Times New Roman" w:cs="Times New Roman"/>
        <w:b/>
        <w:bCs/>
        <w:i w:val="0"/>
        <w:iCs w:val="0"/>
        <w:spacing w:val="0"/>
        <w:w w:val="79"/>
        <w:sz w:val="24"/>
        <w:szCs w:val="24"/>
        <w:lang w:val="en-US" w:eastAsia="en-US" w:bidi="ar-SA"/>
      </w:rPr>
    </w:lvl>
    <w:lvl w:ilvl="1">
      <w:start w:val="1"/>
      <w:numFmt w:val="lowerRoman"/>
      <w:lvlText w:val="%2."/>
      <w:lvlJc w:val="left"/>
      <w:pPr>
        <w:ind w:left="1080" w:hanging="449"/>
        <w:jc w:val="right"/>
      </w:pPr>
      <w:rPr>
        <w:rFonts w:hint="default" w:ascii="Times New Roman" w:hAnsi="Times New Roman" w:eastAsia="Times New Roman" w:cs="Times New Roman"/>
        <w:b w:val="0"/>
        <w:bCs w:val="0"/>
        <w:i w:val="0"/>
        <w:iCs w:val="0"/>
        <w:spacing w:val="0"/>
        <w:w w:val="84"/>
        <w:sz w:val="20"/>
        <w:szCs w:val="20"/>
        <w:lang w:val="en-US" w:eastAsia="en-US" w:bidi="ar-SA"/>
      </w:rPr>
    </w:lvl>
    <w:lvl w:ilvl="2">
      <w:start w:val="0"/>
      <w:numFmt w:val="bullet"/>
      <w:lvlText w:val="•"/>
      <w:lvlJc w:val="left"/>
      <w:pPr>
        <w:ind w:left="2080" w:hanging="449"/>
      </w:pPr>
      <w:rPr>
        <w:rFonts w:hint="default"/>
        <w:lang w:val="en-US" w:eastAsia="en-US" w:bidi="ar-SA"/>
      </w:rPr>
    </w:lvl>
    <w:lvl w:ilvl="3">
      <w:start w:val="0"/>
      <w:numFmt w:val="bullet"/>
      <w:lvlText w:val="•"/>
      <w:lvlJc w:val="left"/>
      <w:pPr>
        <w:ind w:left="3080" w:hanging="449"/>
      </w:pPr>
      <w:rPr>
        <w:rFonts w:hint="default"/>
        <w:lang w:val="en-US" w:eastAsia="en-US" w:bidi="ar-SA"/>
      </w:rPr>
    </w:lvl>
    <w:lvl w:ilvl="4">
      <w:start w:val="0"/>
      <w:numFmt w:val="bullet"/>
      <w:lvlText w:val="•"/>
      <w:lvlJc w:val="left"/>
      <w:pPr>
        <w:ind w:left="4080" w:hanging="449"/>
      </w:pPr>
      <w:rPr>
        <w:rFonts w:hint="default"/>
        <w:lang w:val="en-US" w:eastAsia="en-US" w:bidi="ar-SA"/>
      </w:rPr>
    </w:lvl>
    <w:lvl w:ilvl="5">
      <w:start w:val="0"/>
      <w:numFmt w:val="bullet"/>
      <w:lvlText w:val="•"/>
      <w:lvlJc w:val="left"/>
      <w:pPr>
        <w:ind w:left="5080" w:hanging="449"/>
      </w:pPr>
      <w:rPr>
        <w:rFonts w:hint="default"/>
        <w:lang w:val="en-US" w:eastAsia="en-US" w:bidi="ar-SA"/>
      </w:rPr>
    </w:lvl>
    <w:lvl w:ilvl="6">
      <w:start w:val="0"/>
      <w:numFmt w:val="bullet"/>
      <w:lvlText w:val="•"/>
      <w:lvlJc w:val="left"/>
      <w:pPr>
        <w:ind w:left="6080" w:hanging="449"/>
      </w:pPr>
      <w:rPr>
        <w:rFonts w:hint="default"/>
        <w:lang w:val="en-US" w:eastAsia="en-US" w:bidi="ar-SA"/>
      </w:rPr>
    </w:lvl>
    <w:lvl w:ilvl="7">
      <w:start w:val="0"/>
      <w:numFmt w:val="bullet"/>
      <w:lvlText w:val="•"/>
      <w:lvlJc w:val="left"/>
      <w:pPr>
        <w:ind w:left="7080" w:hanging="449"/>
      </w:pPr>
      <w:rPr>
        <w:rFonts w:hint="default"/>
        <w:lang w:val="en-US" w:eastAsia="en-US" w:bidi="ar-SA"/>
      </w:rPr>
    </w:lvl>
    <w:lvl w:ilvl="8">
      <w:start w:val="0"/>
      <w:numFmt w:val="bullet"/>
      <w:lvlText w:val="•"/>
      <w:lvlJc w:val="left"/>
      <w:pPr>
        <w:ind w:left="8080" w:hanging="449"/>
      </w:pPr>
      <w:rPr>
        <w:rFonts w:hint="default"/>
        <w:lang w:val="en-US" w:eastAsia="en-US" w:bidi="ar-SA"/>
      </w:rPr>
    </w:lvl>
  </w:abstractNum>
  <w:abstractNum w:abstractNumId="127">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26">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25">
    <w:multiLevelType w:val="hybridMultilevel"/>
    <w:lvl w:ilvl="0">
      <w:start w:val="1"/>
      <w:numFmt w:val="decimal"/>
      <w:lvlText w:val="%1."/>
      <w:lvlJc w:val="left"/>
      <w:pPr>
        <w:ind w:left="1080"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lowerRoman"/>
      <w:lvlText w:val="%2."/>
      <w:lvlJc w:val="left"/>
      <w:pPr>
        <w:ind w:left="1800" w:hanging="466"/>
        <w:jc w:val="right"/>
      </w:pPr>
      <w:rPr>
        <w:rFonts w:hint="default"/>
        <w:spacing w:val="0"/>
        <w:w w:val="84"/>
        <w:lang w:val="en-US" w:eastAsia="en-US" w:bidi="ar-SA"/>
      </w:rPr>
    </w:lvl>
    <w:lvl w:ilvl="2">
      <w:start w:val="0"/>
      <w:numFmt w:val="bullet"/>
      <w:lvlText w:val="•"/>
      <w:lvlJc w:val="left"/>
      <w:pPr>
        <w:ind w:left="2720" w:hanging="466"/>
      </w:pPr>
      <w:rPr>
        <w:rFonts w:hint="default"/>
        <w:lang w:val="en-US" w:eastAsia="en-US" w:bidi="ar-SA"/>
      </w:rPr>
    </w:lvl>
    <w:lvl w:ilvl="3">
      <w:start w:val="0"/>
      <w:numFmt w:val="bullet"/>
      <w:lvlText w:val="•"/>
      <w:lvlJc w:val="left"/>
      <w:pPr>
        <w:ind w:left="3640" w:hanging="466"/>
      </w:pPr>
      <w:rPr>
        <w:rFonts w:hint="default"/>
        <w:lang w:val="en-US" w:eastAsia="en-US" w:bidi="ar-SA"/>
      </w:rPr>
    </w:lvl>
    <w:lvl w:ilvl="4">
      <w:start w:val="0"/>
      <w:numFmt w:val="bullet"/>
      <w:lvlText w:val="•"/>
      <w:lvlJc w:val="left"/>
      <w:pPr>
        <w:ind w:left="4560" w:hanging="466"/>
      </w:pPr>
      <w:rPr>
        <w:rFonts w:hint="default"/>
        <w:lang w:val="en-US" w:eastAsia="en-US" w:bidi="ar-SA"/>
      </w:rPr>
    </w:lvl>
    <w:lvl w:ilvl="5">
      <w:start w:val="0"/>
      <w:numFmt w:val="bullet"/>
      <w:lvlText w:val="•"/>
      <w:lvlJc w:val="left"/>
      <w:pPr>
        <w:ind w:left="5480" w:hanging="466"/>
      </w:pPr>
      <w:rPr>
        <w:rFonts w:hint="default"/>
        <w:lang w:val="en-US" w:eastAsia="en-US" w:bidi="ar-SA"/>
      </w:rPr>
    </w:lvl>
    <w:lvl w:ilvl="6">
      <w:start w:val="0"/>
      <w:numFmt w:val="bullet"/>
      <w:lvlText w:val="•"/>
      <w:lvlJc w:val="left"/>
      <w:pPr>
        <w:ind w:left="6400" w:hanging="466"/>
      </w:pPr>
      <w:rPr>
        <w:rFonts w:hint="default"/>
        <w:lang w:val="en-US" w:eastAsia="en-US" w:bidi="ar-SA"/>
      </w:rPr>
    </w:lvl>
    <w:lvl w:ilvl="7">
      <w:start w:val="0"/>
      <w:numFmt w:val="bullet"/>
      <w:lvlText w:val="•"/>
      <w:lvlJc w:val="left"/>
      <w:pPr>
        <w:ind w:left="7320" w:hanging="466"/>
      </w:pPr>
      <w:rPr>
        <w:rFonts w:hint="default"/>
        <w:lang w:val="en-US" w:eastAsia="en-US" w:bidi="ar-SA"/>
      </w:rPr>
    </w:lvl>
    <w:lvl w:ilvl="8">
      <w:start w:val="0"/>
      <w:numFmt w:val="bullet"/>
      <w:lvlText w:val="•"/>
      <w:lvlJc w:val="left"/>
      <w:pPr>
        <w:ind w:left="8240" w:hanging="466"/>
      </w:pPr>
      <w:rPr>
        <w:rFonts w:hint="default"/>
        <w:lang w:val="en-US" w:eastAsia="en-US" w:bidi="ar-SA"/>
      </w:rPr>
    </w:lvl>
  </w:abstractNum>
  <w:abstractNum w:abstractNumId="124">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23">
    <w:multiLevelType w:val="hybridMultilevel"/>
    <w:lvl w:ilvl="0">
      <w:start w:val="1"/>
      <w:numFmt w:val="decimal"/>
      <w:lvlText w:val="%1."/>
      <w:lvlJc w:val="left"/>
      <w:pPr>
        <w:ind w:left="578" w:hanging="219"/>
        <w:jc w:val="left"/>
      </w:pPr>
      <w:rPr>
        <w:rFonts w:hint="default" w:ascii="Times New Roman" w:hAnsi="Times New Roman" w:eastAsia="Times New Roman" w:cs="Times New Roman"/>
        <w:b/>
        <w:bCs/>
        <w:i w:val="0"/>
        <w:iCs w:val="0"/>
        <w:spacing w:val="0"/>
        <w:w w:val="79"/>
        <w:sz w:val="24"/>
        <w:szCs w:val="24"/>
        <w:lang w:val="en-US" w:eastAsia="en-US" w:bidi="ar-SA"/>
      </w:rPr>
    </w:lvl>
    <w:lvl w:ilvl="1">
      <w:start w:val="1"/>
      <w:numFmt w:val="lowerRoman"/>
      <w:lvlText w:val="%2."/>
      <w:lvlJc w:val="left"/>
      <w:pPr>
        <w:ind w:left="1440" w:hanging="468"/>
        <w:jc w:val="left"/>
      </w:pPr>
      <w:rPr>
        <w:rFonts w:hint="default"/>
        <w:spacing w:val="-1"/>
        <w:w w:val="102"/>
        <w:lang w:val="en-US" w:eastAsia="en-US" w:bidi="ar-SA"/>
      </w:rPr>
    </w:lvl>
    <w:lvl w:ilvl="2">
      <w:start w:val="0"/>
      <w:numFmt w:val="bullet"/>
      <w:lvlText w:val="•"/>
      <w:lvlJc w:val="left"/>
      <w:pPr>
        <w:ind w:left="2400" w:hanging="468"/>
      </w:pPr>
      <w:rPr>
        <w:rFonts w:hint="default"/>
        <w:lang w:val="en-US" w:eastAsia="en-US" w:bidi="ar-SA"/>
      </w:rPr>
    </w:lvl>
    <w:lvl w:ilvl="3">
      <w:start w:val="0"/>
      <w:numFmt w:val="bullet"/>
      <w:lvlText w:val="•"/>
      <w:lvlJc w:val="left"/>
      <w:pPr>
        <w:ind w:left="3360" w:hanging="468"/>
      </w:pPr>
      <w:rPr>
        <w:rFonts w:hint="default"/>
        <w:lang w:val="en-US" w:eastAsia="en-US" w:bidi="ar-SA"/>
      </w:rPr>
    </w:lvl>
    <w:lvl w:ilvl="4">
      <w:start w:val="0"/>
      <w:numFmt w:val="bullet"/>
      <w:lvlText w:val="•"/>
      <w:lvlJc w:val="left"/>
      <w:pPr>
        <w:ind w:left="4320" w:hanging="468"/>
      </w:pPr>
      <w:rPr>
        <w:rFonts w:hint="default"/>
        <w:lang w:val="en-US" w:eastAsia="en-US" w:bidi="ar-SA"/>
      </w:rPr>
    </w:lvl>
    <w:lvl w:ilvl="5">
      <w:start w:val="0"/>
      <w:numFmt w:val="bullet"/>
      <w:lvlText w:val="•"/>
      <w:lvlJc w:val="left"/>
      <w:pPr>
        <w:ind w:left="5280" w:hanging="468"/>
      </w:pPr>
      <w:rPr>
        <w:rFonts w:hint="default"/>
        <w:lang w:val="en-US" w:eastAsia="en-US" w:bidi="ar-SA"/>
      </w:rPr>
    </w:lvl>
    <w:lvl w:ilvl="6">
      <w:start w:val="0"/>
      <w:numFmt w:val="bullet"/>
      <w:lvlText w:val="•"/>
      <w:lvlJc w:val="left"/>
      <w:pPr>
        <w:ind w:left="6240" w:hanging="468"/>
      </w:pPr>
      <w:rPr>
        <w:rFonts w:hint="default"/>
        <w:lang w:val="en-US" w:eastAsia="en-US" w:bidi="ar-SA"/>
      </w:rPr>
    </w:lvl>
    <w:lvl w:ilvl="7">
      <w:start w:val="0"/>
      <w:numFmt w:val="bullet"/>
      <w:lvlText w:val="•"/>
      <w:lvlJc w:val="left"/>
      <w:pPr>
        <w:ind w:left="7200" w:hanging="468"/>
      </w:pPr>
      <w:rPr>
        <w:rFonts w:hint="default"/>
        <w:lang w:val="en-US" w:eastAsia="en-US" w:bidi="ar-SA"/>
      </w:rPr>
    </w:lvl>
    <w:lvl w:ilvl="8">
      <w:start w:val="0"/>
      <w:numFmt w:val="bullet"/>
      <w:lvlText w:val="•"/>
      <w:lvlJc w:val="left"/>
      <w:pPr>
        <w:ind w:left="8160" w:hanging="468"/>
      </w:pPr>
      <w:rPr>
        <w:rFonts w:hint="default"/>
        <w:lang w:val="en-US" w:eastAsia="en-US" w:bidi="ar-SA"/>
      </w:rPr>
    </w:lvl>
  </w:abstractNum>
  <w:abstractNum w:abstractNumId="122">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21">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20">
    <w:multiLevelType w:val="hybridMultilevel"/>
    <w:lvl w:ilvl="0">
      <w:start w:val="1"/>
      <w:numFmt w:val="decimal"/>
      <w:lvlText w:val="%1."/>
      <w:lvlJc w:val="left"/>
      <w:pPr>
        <w:ind w:left="1080" w:hanging="360"/>
        <w:jc w:val="left"/>
      </w:pPr>
      <w:rPr>
        <w:rFonts w:hint="default"/>
        <w:spacing w:val="0"/>
        <w:w w:val="87"/>
        <w:lang w:val="en-US" w:eastAsia="en-US" w:bidi="ar-SA"/>
      </w:rPr>
    </w:lvl>
    <w:lvl w:ilvl="1">
      <w:start w:val="1"/>
      <w:numFmt w:val="lowerRoman"/>
      <w:lvlText w:val="%2."/>
      <w:lvlJc w:val="left"/>
      <w:pPr>
        <w:ind w:left="1800" w:hanging="360"/>
        <w:jc w:val="left"/>
      </w:pPr>
      <w:rPr>
        <w:rFonts w:hint="default" w:ascii="Calibri" w:hAnsi="Calibri" w:eastAsia="Calibri" w:cs="Calibri"/>
        <w:b w:val="0"/>
        <w:bCs w:val="0"/>
        <w:i w:val="0"/>
        <w:iCs w:val="0"/>
        <w:spacing w:val="-1"/>
        <w:w w:val="100"/>
        <w:sz w:val="24"/>
        <w:szCs w:val="24"/>
        <w:lang w:val="en-US" w:eastAsia="en-US" w:bidi="ar-SA"/>
      </w:rPr>
    </w:lvl>
    <w:lvl w:ilvl="2">
      <w:start w:val="0"/>
      <w:numFmt w:val="bullet"/>
      <w:lvlText w:val="•"/>
      <w:lvlJc w:val="left"/>
      <w:pPr>
        <w:ind w:left="2720" w:hanging="360"/>
      </w:pPr>
      <w:rPr>
        <w:rFonts w:hint="default"/>
        <w:lang w:val="en-US" w:eastAsia="en-US" w:bidi="ar-SA"/>
      </w:rPr>
    </w:lvl>
    <w:lvl w:ilvl="3">
      <w:start w:val="0"/>
      <w:numFmt w:val="bullet"/>
      <w:lvlText w:val="•"/>
      <w:lvlJc w:val="left"/>
      <w:pPr>
        <w:ind w:left="3640" w:hanging="360"/>
      </w:pPr>
      <w:rPr>
        <w:rFonts w:hint="default"/>
        <w:lang w:val="en-US" w:eastAsia="en-US" w:bidi="ar-SA"/>
      </w:rPr>
    </w:lvl>
    <w:lvl w:ilvl="4">
      <w:start w:val="0"/>
      <w:numFmt w:val="bullet"/>
      <w:lvlText w:val="•"/>
      <w:lvlJc w:val="left"/>
      <w:pPr>
        <w:ind w:left="4560" w:hanging="360"/>
      </w:pPr>
      <w:rPr>
        <w:rFonts w:hint="default"/>
        <w:lang w:val="en-US" w:eastAsia="en-US" w:bidi="ar-SA"/>
      </w:rPr>
    </w:lvl>
    <w:lvl w:ilvl="5">
      <w:start w:val="0"/>
      <w:numFmt w:val="bullet"/>
      <w:lvlText w:val="•"/>
      <w:lvlJc w:val="left"/>
      <w:pPr>
        <w:ind w:left="5480" w:hanging="360"/>
      </w:pPr>
      <w:rPr>
        <w:rFonts w:hint="default"/>
        <w:lang w:val="en-US" w:eastAsia="en-US" w:bidi="ar-SA"/>
      </w:rPr>
    </w:lvl>
    <w:lvl w:ilvl="6">
      <w:start w:val="0"/>
      <w:numFmt w:val="bullet"/>
      <w:lvlText w:val="•"/>
      <w:lvlJc w:val="left"/>
      <w:pPr>
        <w:ind w:left="6400" w:hanging="360"/>
      </w:pPr>
      <w:rPr>
        <w:rFonts w:hint="default"/>
        <w:lang w:val="en-US" w:eastAsia="en-US" w:bidi="ar-SA"/>
      </w:rPr>
    </w:lvl>
    <w:lvl w:ilvl="7">
      <w:start w:val="0"/>
      <w:numFmt w:val="bullet"/>
      <w:lvlText w:val="•"/>
      <w:lvlJc w:val="left"/>
      <w:pPr>
        <w:ind w:left="7320" w:hanging="360"/>
      </w:pPr>
      <w:rPr>
        <w:rFonts w:hint="default"/>
        <w:lang w:val="en-US" w:eastAsia="en-US" w:bidi="ar-SA"/>
      </w:rPr>
    </w:lvl>
    <w:lvl w:ilvl="8">
      <w:start w:val="0"/>
      <w:numFmt w:val="bullet"/>
      <w:lvlText w:val="•"/>
      <w:lvlJc w:val="left"/>
      <w:pPr>
        <w:ind w:left="8240" w:hanging="360"/>
      </w:pPr>
      <w:rPr>
        <w:rFonts w:hint="default"/>
        <w:lang w:val="en-US" w:eastAsia="en-US" w:bidi="ar-SA"/>
      </w:rPr>
    </w:lvl>
  </w:abstractNum>
  <w:abstractNum w:abstractNumId="119">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18">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lowerRoman"/>
      <w:lvlText w:val="%2."/>
      <w:lvlJc w:val="left"/>
      <w:pPr>
        <w:ind w:left="1800" w:hanging="468"/>
        <w:jc w:val="right"/>
      </w:pPr>
      <w:rPr>
        <w:rFonts w:hint="default" w:ascii="Times New Roman" w:hAnsi="Times New Roman" w:eastAsia="Times New Roman" w:cs="Times New Roman"/>
        <w:b w:val="0"/>
        <w:bCs w:val="0"/>
        <w:i w:val="0"/>
        <w:iCs w:val="0"/>
        <w:spacing w:val="0"/>
        <w:w w:val="84"/>
        <w:sz w:val="24"/>
        <w:szCs w:val="24"/>
        <w:lang w:val="en-US" w:eastAsia="en-US" w:bidi="ar-SA"/>
      </w:rPr>
    </w:lvl>
    <w:lvl w:ilvl="2">
      <w:start w:val="0"/>
      <w:numFmt w:val="bullet"/>
      <w:lvlText w:val="•"/>
      <w:lvlJc w:val="left"/>
      <w:pPr>
        <w:ind w:left="2720" w:hanging="468"/>
      </w:pPr>
      <w:rPr>
        <w:rFonts w:hint="default"/>
        <w:lang w:val="en-US" w:eastAsia="en-US" w:bidi="ar-SA"/>
      </w:rPr>
    </w:lvl>
    <w:lvl w:ilvl="3">
      <w:start w:val="0"/>
      <w:numFmt w:val="bullet"/>
      <w:lvlText w:val="•"/>
      <w:lvlJc w:val="left"/>
      <w:pPr>
        <w:ind w:left="3640" w:hanging="468"/>
      </w:pPr>
      <w:rPr>
        <w:rFonts w:hint="default"/>
        <w:lang w:val="en-US" w:eastAsia="en-US" w:bidi="ar-SA"/>
      </w:rPr>
    </w:lvl>
    <w:lvl w:ilvl="4">
      <w:start w:val="0"/>
      <w:numFmt w:val="bullet"/>
      <w:lvlText w:val="•"/>
      <w:lvlJc w:val="left"/>
      <w:pPr>
        <w:ind w:left="4560" w:hanging="468"/>
      </w:pPr>
      <w:rPr>
        <w:rFonts w:hint="default"/>
        <w:lang w:val="en-US" w:eastAsia="en-US" w:bidi="ar-SA"/>
      </w:rPr>
    </w:lvl>
    <w:lvl w:ilvl="5">
      <w:start w:val="0"/>
      <w:numFmt w:val="bullet"/>
      <w:lvlText w:val="•"/>
      <w:lvlJc w:val="left"/>
      <w:pPr>
        <w:ind w:left="5480" w:hanging="468"/>
      </w:pPr>
      <w:rPr>
        <w:rFonts w:hint="default"/>
        <w:lang w:val="en-US" w:eastAsia="en-US" w:bidi="ar-SA"/>
      </w:rPr>
    </w:lvl>
    <w:lvl w:ilvl="6">
      <w:start w:val="0"/>
      <w:numFmt w:val="bullet"/>
      <w:lvlText w:val="•"/>
      <w:lvlJc w:val="left"/>
      <w:pPr>
        <w:ind w:left="6400" w:hanging="468"/>
      </w:pPr>
      <w:rPr>
        <w:rFonts w:hint="default"/>
        <w:lang w:val="en-US" w:eastAsia="en-US" w:bidi="ar-SA"/>
      </w:rPr>
    </w:lvl>
    <w:lvl w:ilvl="7">
      <w:start w:val="0"/>
      <w:numFmt w:val="bullet"/>
      <w:lvlText w:val="•"/>
      <w:lvlJc w:val="left"/>
      <w:pPr>
        <w:ind w:left="7320" w:hanging="468"/>
      </w:pPr>
      <w:rPr>
        <w:rFonts w:hint="default"/>
        <w:lang w:val="en-US" w:eastAsia="en-US" w:bidi="ar-SA"/>
      </w:rPr>
    </w:lvl>
    <w:lvl w:ilvl="8">
      <w:start w:val="0"/>
      <w:numFmt w:val="bullet"/>
      <w:lvlText w:val="•"/>
      <w:lvlJc w:val="left"/>
      <w:pPr>
        <w:ind w:left="8240" w:hanging="468"/>
      </w:pPr>
      <w:rPr>
        <w:rFonts w:hint="default"/>
        <w:lang w:val="en-US" w:eastAsia="en-US" w:bidi="ar-SA"/>
      </w:rPr>
    </w:lvl>
  </w:abstractNum>
  <w:abstractNum w:abstractNumId="117">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16">
    <w:multiLevelType w:val="hybridMultilevel"/>
    <w:lvl w:ilvl="0">
      <w:start w:val="1"/>
      <w:numFmt w:val="decimal"/>
      <w:lvlText w:val="%1."/>
      <w:lvlJc w:val="left"/>
      <w:pPr>
        <w:ind w:left="1073" w:hanging="356"/>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56"/>
      </w:pPr>
      <w:rPr>
        <w:rFonts w:hint="default"/>
        <w:lang w:val="en-US" w:eastAsia="en-US" w:bidi="ar-SA"/>
      </w:rPr>
    </w:lvl>
    <w:lvl w:ilvl="2">
      <w:start w:val="0"/>
      <w:numFmt w:val="bullet"/>
      <w:lvlText w:val="•"/>
      <w:lvlJc w:val="left"/>
      <w:pPr>
        <w:ind w:left="2880" w:hanging="356"/>
      </w:pPr>
      <w:rPr>
        <w:rFonts w:hint="default"/>
        <w:lang w:val="en-US" w:eastAsia="en-US" w:bidi="ar-SA"/>
      </w:rPr>
    </w:lvl>
    <w:lvl w:ilvl="3">
      <w:start w:val="0"/>
      <w:numFmt w:val="bullet"/>
      <w:lvlText w:val="•"/>
      <w:lvlJc w:val="left"/>
      <w:pPr>
        <w:ind w:left="3780" w:hanging="356"/>
      </w:pPr>
      <w:rPr>
        <w:rFonts w:hint="default"/>
        <w:lang w:val="en-US" w:eastAsia="en-US" w:bidi="ar-SA"/>
      </w:rPr>
    </w:lvl>
    <w:lvl w:ilvl="4">
      <w:start w:val="0"/>
      <w:numFmt w:val="bullet"/>
      <w:lvlText w:val="•"/>
      <w:lvlJc w:val="left"/>
      <w:pPr>
        <w:ind w:left="4680" w:hanging="356"/>
      </w:pPr>
      <w:rPr>
        <w:rFonts w:hint="default"/>
        <w:lang w:val="en-US" w:eastAsia="en-US" w:bidi="ar-SA"/>
      </w:rPr>
    </w:lvl>
    <w:lvl w:ilvl="5">
      <w:start w:val="0"/>
      <w:numFmt w:val="bullet"/>
      <w:lvlText w:val="•"/>
      <w:lvlJc w:val="left"/>
      <w:pPr>
        <w:ind w:left="5580" w:hanging="356"/>
      </w:pPr>
      <w:rPr>
        <w:rFonts w:hint="default"/>
        <w:lang w:val="en-US" w:eastAsia="en-US" w:bidi="ar-SA"/>
      </w:rPr>
    </w:lvl>
    <w:lvl w:ilvl="6">
      <w:start w:val="0"/>
      <w:numFmt w:val="bullet"/>
      <w:lvlText w:val="•"/>
      <w:lvlJc w:val="left"/>
      <w:pPr>
        <w:ind w:left="6480" w:hanging="356"/>
      </w:pPr>
      <w:rPr>
        <w:rFonts w:hint="default"/>
        <w:lang w:val="en-US" w:eastAsia="en-US" w:bidi="ar-SA"/>
      </w:rPr>
    </w:lvl>
    <w:lvl w:ilvl="7">
      <w:start w:val="0"/>
      <w:numFmt w:val="bullet"/>
      <w:lvlText w:val="•"/>
      <w:lvlJc w:val="left"/>
      <w:pPr>
        <w:ind w:left="7380" w:hanging="356"/>
      </w:pPr>
      <w:rPr>
        <w:rFonts w:hint="default"/>
        <w:lang w:val="en-US" w:eastAsia="en-US" w:bidi="ar-SA"/>
      </w:rPr>
    </w:lvl>
    <w:lvl w:ilvl="8">
      <w:start w:val="0"/>
      <w:numFmt w:val="bullet"/>
      <w:lvlText w:val="•"/>
      <w:lvlJc w:val="left"/>
      <w:pPr>
        <w:ind w:left="8280" w:hanging="356"/>
      </w:pPr>
      <w:rPr>
        <w:rFonts w:hint="default"/>
        <w:lang w:val="en-US" w:eastAsia="en-US" w:bidi="ar-SA"/>
      </w:rPr>
    </w:lvl>
  </w:abstractNum>
  <w:abstractNum w:abstractNumId="115">
    <w:multiLevelType w:val="hybridMultilevel"/>
    <w:lvl w:ilvl="0">
      <w:start w:val="1"/>
      <w:numFmt w:val="decimal"/>
      <w:lvlText w:val="%1."/>
      <w:lvlJc w:val="left"/>
      <w:pPr>
        <w:ind w:left="1080" w:hanging="360"/>
        <w:jc w:val="left"/>
      </w:pPr>
      <w:rPr>
        <w:rFonts w:hint="default"/>
        <w:spacing w:val="0"/>
        <w:w w:val="91"/>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14">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113">
    <w:multiLevelType w:val="hybridMultilevel"/>
    <w:lvl w:ilvl="0">
      <w:start w:val="1"/>
      <w:numFmt w:val="decimal"/>
      <w:lvlText w:val="%1."/>
      <w:lvlJc w:val="left"/>
      <w:pPr>
        <w:ind w:left="1080" w:hanging="360"/>
        <w:jc w:val="left"/>
      </w:pPr>
      <w:rPr>
        <w:rFonts w:hint="default"/>
        <w:spacing w:val="0"/>
        <w:w w:val="91"/>
        <w:lang w:val="en-US" w:eastAsia="en-US" w:bidi="ar-SA"/>
      </w:rPr>
    </w:lvl>
    <w:lvl w:ilvl="1">
      <w:start w:val="1"/>
      <w:numFmt w:val="lowerRoman"/>
      <w:lvlText w:val="%2."/>
      <w:lvlJc w:val="left"/>
      <w:pPr>
        <w:ind w:left="1800" w:hanging="490"/>
        <w:jc w:val="left"/>
      </w:pPr>
      <w:rPr>
        <w:rFonts w:hint="default"/>
        <w:spacing w:val="-1"/>
        <w:w w:val="102"/>
        <w:lang w:val="en-US" w:eastAsia="en-US" w:bidi="ar-SA"/>
      </w:rPr>
    </w:lvl>
    <w:lvl w:ilvl="2">
      <w:start w:val="0"/>
      <w:numFmt w:val="bullet"/>
      <w:lvlText w:val="•"/>
      <w:lvlJc w:val="left"/>
      <w:pPr>
        <w:ind w:left="2720" w:hanging="490"/>
      </w:pPr>
      <w:rPr>
        <w:rFonts w:hint="default"/>
        <w:lang w:val="en-US" w:eastAsia="en-US" w:bidi="ar-SA"/>
      </w:rPr>
    </w:lvl>
    <w:lvl w:ilvl="3">
      <w:start w:val="0"/>
      <w:numFmt w:val="bullet"/>
      <w:lvlText w:val="•"/>
      <w:lvlJc w:val="left"/>
      <w:pPr>
        <w:ind w:left="3640" w:hanging="490"/>
      </w:pPr>
      <w:rPr>
        <w:rFonts w:hint="default"/>
        <w:lang w:val="en-US" w:eastAsia="en-US" w:bidi="ar-SA"/>
      </w:rPr>
    </w:lvl>
    <w:lvl w:ilvl="4">
      <w:start w:val="0"/>
      <w:numFmt w:val="bullet"/>
      <w:lvlText w:val="•"/>
      <w:lvlJc w:val="left"/>
      <w:pPr>
        <w:ind w:left="4560" w:hanging="490"/>
      </w:pPr>
      <w:rPr>
        <w:rFonts w:hint="default"/>
        <w:lang w:val="en-US" w:eastAsia="en-US" w:bidi="ar-SA"/>
      </w:rPr>
    </w:lvl>
    <w:lvl w:ilvl="5">
      <w:start w:val="0"/>
      <w:numFmt w:val="bullet"/>
      <w:lvlText w:val="•"/>
      <w:lvlJc w:val="left"/>
      <w:pPr>
        <w:ind w:left="5480" w:hanging="490"/>
      </w:pPr>
      <w:rPr>
        <w:rFonts w:hint="default"/>
        <w:lang w:val="en-US" w:eastAsia="en-US" w:bidi="ar-SA"/>
      </w:rPr>
    </w:lvl>
    <w:lvl w:ilvl="6">
      <w:start w:val="0"/>
      <w:numFmt w:val="bullet"/>
      <w:lvlText w:val="•"/>
      <w:lvlJc w:val="left"/>
      <w:pPr>
        <w:ind w:left="6400" w:hanging="490"/>
      </w:pPr>
      <w:rPr>
        <w:rFonts w:hint="default"/>
        <w:lang w:val="en-US" w:eastAsia="en-US" w:bidi="ar-SA"/>
      </w:rPr>
    </w:lvl>
    <w:lvl w:ilvl="7">
      <w:start w:val="0"/>
      <w:numFmt w:val="bullet"/>
      <w:lvlText w:val="•"/>
      <w:lvlJc w:val="left"/>
      <w:pPr>
        <w:ind w:left="7320" w:hanging="490"/>
      </w:pPr>
      <w:rPr>
        <w:rFonts w:hint="default"/>
        <w:lang w:val="en-US" w:eastAsia="en-US" w:bidi="ar-SA"/>
      </w:rPr>
    </w:lvl>
    <w:lvl w:ilvl="8">
      <w:start w:val="0"/>
      <w:numFmt w:val="bullet"/>
      <w:lvlText w:val="•"/>
      <w:lvlJc w:val="left"/>
      <w:pPr>
        <w:ind w:left="8240" w:hanging="490"/>
      </w:pPr>
      <w:rPr>
        <w:rFonts w:hint="default"/>
        <w:lang w:val="en-US" w:eastAsia="en-US" w:bidi="ar-SA"/>
      </w:rPr>
    </w:lvl>
  </w:abstractNum>
  <w:abstractNum w:abstractNumId="112">
    <w:multiLevelType w:val="hybridMultilevel"/>
    <w:lvl w:ilvl="0">
      <w:start w:val="1"/>
      <w:numFmt w:val="decimal"/>
      <w:lvlText w:val="%1."/>
      <w:lvlJc w:val="left"/>
      <w:pPr>
        <w:ind w:left="718"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111">
    <w:multiLevelType w:val="hybridMultilevel"/>
    <w:lvl w:ilvl="0">
      <w:start w:val="1"/>
      <w:numFmt w:val="decimal"/>
      <w:lvlText w:val="%1."/>
      <w:lvlJc w:val="left"/>
      <w:pPr>
        <w:ind w:left="787" w:hanging="42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80"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1"/>
      <w:numFmt w:val="lowerRoman"/>
      <w:lvlText w:val="%3."/>
      <w:lvlJc w:val="left"/>
      <w:pPr>
        <w:ind w:left="1493" w:hanging="425"/>
        <w:jc w:val="left"/>
      </w:pPr>
      <w:rPr>
        <w:rFonts w:hint="default" w:ascii="Calibri" w:hAnsi="Calibri" w:eastAsia="Calibri" w:cs="Calibri"/>
        <w:b w:val="0"/>
        <w:bCs w:val="0"/>
        <w:i w:val="0"/>
        <w:iCs w:val="0"/>
        <w:spacing w:val="-1"/>
        <w:w w:val="100"/>
        <w:sz w:val="24"/>
        <w:szCs w:val="24"/>
        <w:lang w:val="en-US" w:eastAsia="en-US" w:bidi="ar-SA"/>
      </w:rPr>
    </w:lvl>
    <w:lvl w:ilvl="3">
      <w:start w:val="0"/>
      <w:numFmt w:val="bullet"/>
      <w:lvlText w:val="•"/>
      <w:lvlJc w:val="left"/>
      <w:pPr>
        <w:ind w:left="1800" w:hanging="425"/>
      </w:pPr>
      <w:rPr>
        <w:rFonts w:hint="default"/>
        <w:lang w:val="en-US" w:eastAsia="en-US" w:bidi="ar-SA"/>
      </w:rPr>
    </w:lvl>
    <w:lvl w:ilvl="4">
      <w:start w:val="0"/>
      <w:numFmt w:val="bullet"/>
      <w:lvlText w:val="•"/>
      <w:lvlJc w:val="left"/>
      <w:pPr>
        <w:ind w:left="2982" w:hanging="425"/>
      </w:pPr>
      <w:rPr>
        <w:rFonts w:hint="default"/>
        <w:lang w:val="en-US" w:eastAsia="en-US" w:bidi="ar-SA"/>
      </w:rPr>
    </w:lvl>
    <w:lvl w:ilvl="5">
      <w:start w:val="0"/>
      <w:numFmt w:val="bullet"/>
      <w:lvlText w:val="•"/>
      <w:lvlJc w:val="left"/>
      <w:pPr>
        <w:ind w:left="4165" w:hanging="425"/>
      </w:pPr>
      <w:rPr>
        <w:rFonts w:hint="default"/>
        <w:lang w:val="en-US" w:eastAsia="en-US" w:bidi="ar-SA"/>
      </w:rPr>
    </w:lvl>
    <w:lvl w:ilvl="6">
      <w:start w:val="0"/>
      <w:numFmt w:val="bullet"/>
      <w:lvlText w:val="•"/>
      <w:lvlJc w:val="left"/>
      <w:pPr>
        <w:ind w:left="5348" w:hanging="425"/>
      </w:pPr>
      <w:rPr>
        <w:rFonts w:hint="default"/>
        <w:lang w:val="en-US" w:eastAsia="en-US" w:bidi="ar-SA"/>
      </w:rPr>
    </w:lvl>
    <w:lvl w:ilvl="7">
      <w:start w:val="0"/>
      <w:numFmt w:val="bullet"/>
      <w:lvlText w:val="•"/>
      <w:lvlJc w:val="left"/>
      <w:pPr>
        <w:ind w:left="6531" w:hanging="425"/>
      </w:pPr>
      <w:rPr>
        <w:rFonts w:hint="default"/>
        <w:lang w:val="en-US" w:eastAsia="en-US" w:bidi="ar-SA"/>
      </w:rPr>
    </w:lvl>
    <w:lvl w:ilvl="8">
      <w:start w:val="0"/>
      <w:numFmt w:val="bullet"/>
      <w:lvlText w:val="•"/>
      <w:lvlJc w:val="left"/>
      <w:pPr>
        <w:ind w:left="7714" w:hanging="425"/>
      </w:pPr>
      <w:rPr>
        <w:rFonts w:hint="default"/>
        <w:lang w:val="en-US" w:eastAsia="en-US" w:bidi="ar-SA"/>
      </w:rPr>
    </w:lvl>
  </w:abstractNum>
  <w:abstractNum w:abstractNumId="110">
    <w:multiLevelType w:val="hybridMultilevel"/>
    <w:lvl w:ilvl="0">
      <w:start w:val="1"/>
      <w:numFmt w:val="decimal"/>
      <w:lvlText w:val="%1."/>
      <w:lvlJc w:val="left"/>
      <w:pPr>
        <w:ind w:left="578" w:hanging="219"/>
        <w:jc w:val="left"/>
      </w:pPr>
      <w:rPr>
        <w:rFonts w:hint="default" w:ascii="Times New Roman" w:hAnsi="Times New Roman" w:eastAsia="Times New Roman" w:cs="Times New Roman"/>
        <w:b/>
        <w:bCs/>
        <w:i w:val="0"/>
        <w:iCs w:val="0"/>
        <w:spacing w:val="0"/>
        <w:w w:val="79"/>
        <w:sz w:val="24"/>
        <w:szCs w:val="24"/>
        <w:lang w:val="en-US" w:eastAsia="en-US" w:bidi="ar-SA"/>
      </w:rPr>
    </w:lvl>
    <w:lvl w:ilvl="1">
      <w:start w:val="1"/>
      <w:numFmt w:val="lowerRoman"/>
      <w:lvlText w:val="%2."/>
      <w:lvlJc w:val="left"/>
      <w:pPr>
        <w:ind w:left="1080" w:hanging="360"/>
        <w:jc w:val="left"/>
      </w:pPr>
      <w:rPr>
        <w:rFonts w:hint="default" w:ascii="Calibri" w:hAnsi="Calibri" w:eastAsia="Calibri" w:cs="Calibri"/>
        <w:b w:val="0"/>
        <w:bCs w:val="0"/>
        <w:i w:val="0"/>
        <w:iCs w:val="0"/>
        <w:spacing w:val="-1"/>
        <w:w w:val="100"/>
        <w:sz w:val="24"/>
        <w:szCs w:val="24"/>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109">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108">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36" w:hanging="567"/>
      </w:pPr>
      <w:rPr>
        <w:rFonts w:hint="default"/>
        <w:lang w:val="en-US" w:eastAsia="en-US" w:bidi="ar-SA"/>
      </w:rPr>
    </w:lvl>
    <w:lvl w:ilvl="2">
      <w:start w:val="0"/>
      <w:numFmt w:val="bullet"/>
      <w:lvlText w:val="•"/>
      <w:lvlJc w:val="left"/>
      <w:pPr>
        <w:ind w:left="2752" w:hanging="567"/>
      </w:pPr>
      <w:rPr>
        <w:rFonts w:hint="default"/>
        <w:lang w:val="en-US" w:eastAsia="en-US" w:bidi="ar-SA"/>
      </w:rPr>
    </w:lvl>
    <w:lvl w:ilvl="3">
      <w:start w:val="0"/>
      <w:numFmt w:val="bullet"/>
      <w:lvlText w:val="•"/>
      <w:lvlJc w:val="left"/>
      <w:pPr>
        <w:ind w:left="3668" w:hanging="567"/>
      </w:pPr>
      <w:rPr>
        <w:rFonts w:hint="default"/>
        <w:lang w:val="en-US" w:eastAsia="en-US" w:bidi="ar-SA"/>
      </w:rPr>
    </w:lvl>
    <w:lvl w:ilvl="4">
      <w:start w:val="0"/>
      <w:numFmt w:val="bullet"/>
      <w:lvlText w:val="•"/>
      <w:lvlJc w:val="left"/>
      <w:pPr>
        <w:ind w:left="4584" w:hanging="567"/>
      </w:pPr>
      <w:rPr>
        <w:rFonts w:hint="default"/>
        <w:lang w:val="en-US" w:eastAsia="en-US" w:bidi="ar-SA"/>
      </w:rPr>
    </w:lvl>
    <w:lvl w:ilvl="5">
      <w:start w:val="0"/>
      <w:numFmt w:val="bullet"/>
      <w:lvlText w:val="•"/>
      <w:lvlJc w:val="left"/>
      <w:pPr>
        <w:ind w:left="5500" w:hanging="567"/>
      </w:pPr>
      <w:rPr>
        <w:rFonts w:hint="default"/>
        <w:lang w:val="en-US" w:eastAsia="en-US" w:bidi="ar-SA"/>
      </w:rPr>
    </w:lvl>
    <w:lvl w:ilvl="6">
      <w:start w:val="0"/>
      <w:numFmt w:val="bullet"/>
      <w:lvlText w:val="•"/>
      <w:lvlJc w:val="left"/>
      <w:pPr>
        <w:ind w:left="6416" w:hanging="567"/>
      </w:pPr>
      <w:rPr>
        <w:rFonts w:hint="default"/>
        <w:lang w:val="en-US" w:eastAsia="en-US" w:bidi="ar-SA"/>
      </w:rPr>
    </w:lvl>
    <w:lvl w:ilvl="7">
      <w:start w:val="0"/>
      <w:numFmt w:val="bullet"/>
      <w:lvlText w:val="•"/>
      <w:lvlJc w:val="left"/>
      <w:pPr>
        <w:ind w:left="7332" w:hanging="567"/>
      </w:pPr>
      <w:rPr>
        <w:rFonts w:hint="default"/>
        <w:lang w:val="en-US" w:eastAsia="en-US" w:bidi="ar-SA"/>
      </w:rPr>
    </w:lvl>
    <w:lvl w:ilvl="8">
      <w:start w:val="0"/>
      <w:numFmt w:val="bullet"/>
      <w:lvlText w:val="•"/>
      <w:lvlJc w:val="left"/>
      <w:pPr>
        <w:ind w:left="8248" w:hanging="567"/>
      </w:pPr>
      <w:rPr>
        <w:rFonts w:hint="default"/>
        <w:lang w:val="en-US" w:eastAsia="en-US" w:bidi="ar-SA"/>
      </w:rPr>
    </w:lvl>
  </w:abstractNum>
  <w:abstractNum w:abstractNumId="107">
    <w:multiLevelType w:val="hybridMultilevel"/>
    <w:lvl w:ilvl="0">
      <w:start w:val="1"/>
      <w:numFmt w:val="decimal"/>
      <w:lvlText w:val="%1."/>
      <w:lvlJc w:val="left"/>
      <w:pPr>
        <w:ind w:left="578" w:hanging="219"/>
        <w:jc w:val="left"/>
      </w:pPr>
      <w:rPr>
        <w:rFonts w:hint="default" w:ascii="Times New Roman" w:hAnsi="Times New Roman" w:eastAsia="Times New Roman" w:cs="Times New Roman"/>
        <w:b/>
        <w:bCs/>
        <w:i w:val="0"/>
        <w:iCs w:val="0"/>
        <w:spacing w:val="0"/>
        <w:w w:val="79"/>
        <w:sz w:val="24"/>
        <w:szCs w:val="24"/>
        <w:lang w:val="en-US" w:eastAsia="en-US" w:bidi="ar-SA"/>
      </w:rPr>
    </w:lvl>
    <w:lvl w:ilvl="1">
      <w:start w:val="1"/>
      <w:numFmt w:val="lowerRoman"/>
      <w:lvlText w:val="%2."/>
      <w:lvlJc w:val="left"/>
      <w:pPr>
        <w:ind w:left="1080" w:hanging="360"/>
        <w:jc w:val="left"/>
      </w:pPr>
      <w:rPr>
        <w:rFonts w:hint="default"/>
        <w:spacing w:val="-1"/>
        <w:w w:val="100"/>
        <w:lang w:val="en-US" w:eastAsia="en-US" w:bidi="ar-SA"/>
      </w:rPr>
    </w:lvl>
    <w:lvl w:ilvl="2">
      <w:start w:val="1"/>
      <w:numFmt w:val="decimal"/>
      <w:lvlText w:val="%3."/>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106">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36" w:hanging="567"/>
      </w:pPr>
      <w:rPr>
        <w:rFonts w:hint="default"/>
        <w:lang w:val="en-US" w:eastAsia="en-US" w:bidi="ar-SA"/>
      </w:rPr>
    </w:lvl>
    <w:lvl w:ilvl="2">
      <w:start w:val="0"/>
      <w:numFmt w:val="bullet"/>
      <w:lvlText w:val="•"/>
      <w:lvlJc w:val="left"/>
      <w:pPr>
        <w:ind w:left="2752" w:hanging="567"/>
      </w:pPr>
      <w:rPr>
        <w:rFonts w:hint="default"/>
        <w:lang w:val="en-US" w:eastAsia="en-US" w:bidi="ar-SA"/>
      </w:rPr>
    </w:lvl>
    <w:lvl w:ilvl="3">
      <w:start w:val="0"/>
      <w:numFmt w:val="bullet"/>
      <w:lvlText w:val="•"/>
      <w:lvlJc w:val="left"/>
      <w:pPr>
        <w:ind w:left="3668" w:hanging="567"/>
      </w:pPr>
      <w:rPr>
        <w:rFonts w:hint="default"/>
        <w:lang w:val="en-US" w:eastAsia="en-US" w:bidi="ar-SA"/>
      </w:rPr>
    </w:lvl>
    <w:lvl w:ilvl="4">
      <w:start w:val="0"/>
      <w:numFmt w:val="bullet"/>
      <w:lvlText w:val="•"/>
      <w:lvlJc w:val="left"/>
      <w:pPr>
        <w:ind w:left="4584" w:hanging="567"/>
      </w:pPr>
      <w:rPr>
        <w:rFonts w:hint="default"/>
        <w:lang w:val="en-US" w:eastAsia="en-US" w:bidi="ar-SA"/>
      </w:rPr>
    </w:lvl>
    <w:lvl w:ilvl="5">
      <w:start w:val="0"/>
      <w:numFmt w:val="bullet"/>
      <w:lvlText w:val="•"/>
      <w:lvlJc w:val="left"/>
      <w:pPr>
        <w:ind w:left="5500" w:hanging="567"/>
      </w:pPr>
      <w:rPr>
        <w:rFonts w:hint="default"/>
        <w:lang w:val="en-US" w:eastAsia="en-US" w:bidi="ar-SA"/>
      </w:rPr>
    </w:lvl>
    <w:lvl w:ilvl="6">
      <w:start w:val="0"/>
      <w:numFmt w:val="bullet"/>
      <w:lvlText w:val="•"/>
      <w:lvlJc w:val="left"/>
      <w:pPr>
        <w:ind w:left="6416" w:hanging="567"/>
      </w:pPr>
      <w:rPr>
        <w:rFonts w:hint="default"/>
        <w:lang w:val="en-US" w:eastAsia="en-US" w:bidi="ar-SA"/>
      </w:rPr>
    </w:lvl>
    <w:lvl w:ilvl="7">
      <w:start w:val="0"/>
      <w:numFmt w:val="bullet"/>
      <w:lvlText w:val="•"/>
      <w:lvlJc w:val="left"/>
      <w:pPr>
        <w:ind w:left="7332" w:hanging="567"/>
      </w:pPr>
      <w:rPr>
        <w:rFonts w:hint="default"/>
        <w:lang w:val="en-US" w:eastAsia="en-US" w:bidi="ar-SA"/>
      </w:rPr>
    </w:lvl>
    <w:lvl w:ilvl="8">
      <w:start w:val="0"/>
      <w:numFmt w:val="bullet"/>
      <w:lvlText w:val="•"/>
      <w:lvlJc w:val="left"/>
      <w:pPr>
        <w:ind w:left="8248" w:hanging="567"/>
      </w:pPr>
      <w:rPr>
        <w:rFonts w:hint="default"/>
        <w:lang w:val="en-US" w:eastAsia="en-US" w:bidi="ar-SA"/>
      </w:rPr>
    </w:lvl>
  </w:abstractNum>
  <w:abstractNum w:abstractNumId="105">
    <w:multiLevelType w:val="hybridMultilevel"/>
    <w:lvl w:ilvl="0">
      <w:start w:val="1"/>
      <w:numFmt w:val="decimal"/>
      <w:lvlText w:val="%1."/>
      <w:lvlJc w:val="left"/>
      <w:pPr>
        <w:ind w:left="926" w:hanging="567"/>
        <w:jc w:val="left"/>
      </w:pPr>
      <w:rPr>
        <w:rFonts w:hint="default"/>
        <w:spacing w:val="0"/>
        <w:w w:val="91"/>
        <w:lang w:val="en-US" w:eastAsia="en-US" w:bidi="ar-SA"/>
      </w:rPr>
    </w:lvl>
    <w:lvl w:ilvl="1">
      <w:start w:val="0"/>
      <w:numFmt w:val="bullet"/>
      <w:lvlText w:val="•"/>
      <w:lvlJc w:val="left"/>
      <w:pPr>
        <w:ind w:left="1836" w:hanging="567"/>
      </w:pPr>
      <w:rPr>
        <w:rFonts w:hint="default"/>
        <w:lang w:val="en-US" w:eastAsia="en-US" w:bidi="ar-SA"/>
      </w:rPr>
    </w:lvl>
    <w:lvl w:ilvl="2">
      <w:start w:val="0"/>
      <w:numFmt w:val="bullet"/>
      <w:lvlText w:val="•"/>
      <w:lvlJc w:val="left"/>
      <w:pPr>
        <w:ind w:left="2752" w:hanging="567"/>
      </w:pPr>
      <w:rPr>
        <w:rFonts w:hint="default"/>
        <w:lang w:val="en-US" w:eastAsia="en-US" w:bidi="ar-SA"/>
      </w:rPr>
    </w:lvl>
    <w:lvl w:ilvl="3">
      <w:start w:val="0"/>
      <w:numFmt w:val="bullet"/>
      <w:lvlText w:val="•"/>
      <w:lvlJc w:val="left"/>
      <w:pPr>
        <w:ind w:left="3668" w:hanging="567"/>
      </w:pPr>
      <w:rPr>
        <w:rFonts w:hint="default"/>
        <w:lang w:val="en-US" w:eastAsia="en-US" w:bidi="ar-SA"/>
      </w:rPr>
    </w:lvl>
    <w:lvl w:ilvl="4">
      <w:start w:val="0"/>
      <w:numFmt w:val="bullet"/>
      <w:lvlText w:val="•"/>
      <w:lvlJc w:val="left"/>
      <w:pPr>
        <w:ind w:left="4584" w:hanging="567"/>
      </w:pPr>
      <w:rPr>
        <w:rFonts w:hint="default"/>
        <w:lang w:val="en-US" w:eastAsia="en-US" w:bidi="ar-SA"/>
      </w:rPr>
    </w:lvl>
    <w:lvl w:ilvl="5">
      <w:start w:val="0"/>
      <w:numFmt w:val="bullet"/>
      <w:lvlText w:val="•"/>
      <w:lvlJc w:val="left"/>
      <w:pPr>
        <w:ind w:left="5500" w:hanging="567"/>
      </w:pPr>
      <w:rPr>
        <w:rFonts w:hint="default"/>
        <w:lang w:val="en-US" w:eastAsia="en-US" w:bidi="ar-SA"/>
      </w:rPr>
    </w:lvl>
    <w:lvl w:ilvl="6">
      <w:start w:val="0"/>
      <w:numFmt w:val="bullet"/>
      <w:lvlText w:val="•"/>
      <w:lvlJc w:val="left"/>
      <w:pPr>
        <w:ind w:left="6416" w:hanging="567"/>
      </w:pPr>
      <w:rPr>
        <w:rFonts w:hint="default"/>
        <w:lang w:val="en-US" w:eastAsia="en-US" w:bidi="ar-SA"/>
      </w:rPr>
    </w:lvl>
    <w:lvl w:ilvl="7">
      <w:start w:val="0"/>
      <w:numFmt w:val="bullet"/>
      <w:lvlText w:val="•"/>
      <w:lvlJc w:val="left"/>
      <w:pPr>
        <w:ind w:left="7332" w:hanging="567"/>
      </w:pPr>
      <w:rPr>
        <w:rFonts w:hint="default"/>
        <w:lang w:val="en-US" w:eastAsia="en-US" w:bidi="ar-SA"/>
      </w:rPr>
    </w:lvl>
    <w:lvl w:ilvl="8">
      <w:start w:val="0"/>
      <w:numFmt w:val="bullet"/>
      <w:lvlText w:val="•"/>
      <w:lvlJc w:val="left"/>
      <w:pPr>
        <w:ind w:left="8248" w:hanging="567"/>
      </w:pPr>
      <w:rPr>
        <w:rFonts w:hint="default"/>
        <w:lang w:val="en-US" w:eastAsia="en-US" w:bidi="ar-SA"/>
      </w:rPr>
    </w:lvl>
  </w:abstractNum>
  <w:abstractNum w:abstractNumId="104">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36" w:hanging="567"/>
      </w:pPr>
      <w:rPr>
        <w:rFonts w:hint="default"/>
        <w:lang w:val="en-US" w:eastAsia="en-US" w:bidi="ar-SA"/>
      </w:rPr>
    </w:lvl>
    <w:lvl w:ilvl="2">
      <w:start w:val="0"/>
      <w:numFmt w:val="bullet"/>
      <w:lvlText w:val="•"/>
      <w:lvlJc w:val="left"/>
      <w:pPr>
        <w:ind w:left="2752" w:hanging="567"/>
      </w:pPr>
      <w:rPr>
        <w:rFonts w:hint="default"/>
        <w:lang w:val="en-US" w:eastAsia="en-US" w:bidi="ar-SA"/>
      </w:rPr>
    </w:lvl>
    <w:lvl w:ilvl="3">
      <w:start w:val="0"/>
      <w:numFmt w:val="bullet"/>
      <w:lvlText w:val="•"/>
      <w:lvlJc w:val="left"/>
      <w:pPr>
        <w:ind w:left="3668" w:hanging="567"/>
      </w:pPr>
      <w:rPr>
        <w:rFonts w:hint="default"/>
        <w:lang w:val="en-US" w:eastAsia="en-US" w:bidi="ar-SA"/>
      </w:rPr>
    </w:lvl>
    <w:lvl w:ilvl="4">
      <w:start w:val="0"/>
      <w:numFmt w:val="bullet"/>
      <w:lvlText w:val="•"/>
      <w:lvlJc w:val="left"/>
      <w:pPr>
        <w:ind w:left="4584" w:hanging="567"/>
      </w:pPr>
      <w:rPr>
        <w:rFonts w:hint="default"/>
        <w:lang w:val="en-US" w:eastAsia="en-US" w:bidi="ar-SA"/>
      </w:rPr>
    </w:lvl>
    <w:lvl w:ilvl="5">
      <w:start w:val="0"/>
      <w:numFmt w:val="bullet"/>
      <w:lvlText w:val="•"/>
      <w:lvlJc w:val="left"/>
      <w:pPr>
        <w:ind w:left="5500" w:hanging="567"/>
      </w:pPr>
      <w:rPr>
        <w:rFonts w:hint="default"/>
        <w:lang w:val="en-US" w:eastAsia="en-US" w:bidi="ar-SA"/>
      </w:rPr>
    </w:lvl>
    <w:lvl w:ilvl="6">
      <w:start w:val="0"/>
      <w:numFmt w:val="bullet"/>
      <w:lvlText w:val="•"/>
      <w:lvlJc w:val="left"/>
      <w:pPr>
        <w:ind w:left="6416" w:hanging="567"/>
      </w:pPr>
      <w:rPr>
        <w:rFonts w:hint="default"/>
        <w:lang w:val="en-US" w:eastAsia="en-US" w:bidi="ar-SA"/>
      </w:rPr>
    </w:lvl>
    <w:lvl w:ilvl="7">
      <w:start w:val="0"/>
      <w:numFmt w:val="bullet"/>
      <w:lvlText w:val="•"/>
      <w:lvlJc w:val="left"/>
      <w:pPr>
        <w:ind w:left="7332" w:hanging="567"/>
      </w:pPr>
      <w:rPr>
        <w:rFonts w:hint="default"/>
        <w:lang w:val="en-US" w:eastAsia="en-US" w:bidi="ar-SA"/>
      </w:rPr>
    </w:lvl>
    <w:lvl w:ilvl="8">
      <w:start w:val="0"/>
      <w:numFmt w:val="bullet"/>
      <w:lvlText w:val="•"/>
      <w:lvlJc w:val="left"/>
      <w:pPr>
        <w:ind w:left="8248" w:hanging="567"/>
      </w:pPr>
      <w:rPr>
        <w:rFonts w:hint="default"/>
        <w:lang w:val="en-US" w:eastAsia="en-US" w:bidi="ar-SA"/>
      </w:rPr>
    </w:lvl>
  </w:abstractNum>
  <w:abstractNum w:abstractNumId="103">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36" w:hanging="567"/>
      </w:pPr>
      <w:rPr>
        <w:rFonts w:hint="default"/>
        <w:lang w:val="en-US" w:eastAsia="en-US" w:bidi="ar-SA"/>
      </w:rPr>
    </w:lvl>
    <w:lvl w:ilvl="2">
      <w:start w:val="0"/>
      <w:numFmt w:val="bullet"/>
      <w:lvlText w:val="•"/>
      <w:lvlJc w:val="left"/>
      <w:pPr>
        <w:ind w:left="2752" w:hanging="567"/>
      </w:pPr>
      <w:rPr>
        <w:rFonts w:hint="default"/>
        <w:lang w:val="en-US" w:eastAsia="en-US" w:bidi="ar-SA"/>
      </w:rPr>
    </w:lvl>
    <w:lvl w:ilvl="3">
      <w:start w:val="0"/>
      <w:numFmt w:val="bullet"/>
      <w:lvlText w:val="•"/>
      <w:lvlJc w:val="left"/>
      <w:pPr>
        <w:ind w:left="3668" w:hanging="567"/>
      </w:pPr>
      <w:rPr>
        <w:rFonts w:hint="default"/>
        <w:lang w:val="en-US" w:eastAsia="en-US" w:bidi="ar-SA"/>
      </w:rPr>
    </w:lvl>
    <w:lvl w:ilvl="4">
      <w:start w:val="0"/>
      <w:numFmt w:val="bullet"/>
      <w:lvlText w:val="•"/>
      <w:lvlJc w:val="left"/>
      <w:pPr>
        <w:ind w:left="4584" w:hanging="567"/>
      </w:pPr>
      <w:rPr>
        <w:rFonts w:hint="default"/>
        <w:lang w:val="en-US" w:eastAsia="en-US" w:bidi="ar-SA"/>
      </w:rPr>
    </w:lvl>
    <w:lvl w:ilvl="5">
      <w:start w:val="0"/>
      <w:numFmt w:val="bullet"/>
      <w:lvlText w:val="•"/>
      <w:lvlJc w:val="left"/>
      <w:pPr>
        <w:ind w:left="5500" w:hanging="567"/>
      </w:pPr>
      <w:rPr>
        <w:rFonts w:hint="default"/>
        <w:lang w:val="en-US" w:eastAsia="en-US" w:bidi="ar-SA"/>
      </w:rPr>
    </w:lvl>
    <w:lvl w:ilvl="6">
      <w:start w:val="0"/>
      <w:numFmt w:val="bullet"/>
      <w:lvlText w:val="•"/>
      <w:lvlJc w:val="left"/>
      <w:pPr>
        <w:ind w:left="6416" w:hanging="567"/>
      </w:pPr>
      <w:rPr>
        <w:rFonts w:hint="default"/>
        <w:lang w:val="en-US" w:eastAsia="en-US" w:bidi="ar-SA"/>
      </w:rPr>
    </w:lvl>
    <w:lvl w:ilvl="7">
      <w:start w:val="0"/>
      <w:numFmt w:val="bullet"/>
      <w:lvlText w:val="•"/>
      <w:lvlJc w:val="left"/>
      <w:pPr>
        <w:ind w:left="7332" w:hanging="567"/>
      </w:pPr>
      <w:rPr>
        <w:rFonts w:hint="default"/>
        <w:lang w:val="en-US" w:eastAsia="en-US" w:bidi="ar-SA"/>
      </w:rPr>
    </w:lvl>
    <w:lvl w:ilvl="8">
      <w:start w:val="0"/>
      <w:numFmt w:val="bullet"/>
      <w:lvlText w:val="•"/>
      <w:lvlJc w:val="left"/>
      <w:pPr>
        <w:ind w:left="8248" w:hanging="567"/>
      </w:pPr>
      <w:rPr>
        <w:rFonts w:hint="default"/>
        <w:lang w:val="en-US" w:eastAsia="en-US" w:bidi="ar-SA"/>
      </w:rPr>
    </w:lvl>
  </w:abstractNum>
  <w:abstractNum w:abstractNumId="102">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926" w:hanging="425"/>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752" w:hanging="425"/>
      </w:pPr>
      <w:rPr>
        <w:rFonts w:hint="default"/>
        <w:lang w:val="en-US" w:eastAsia="en-US" w:bidi="ar-SA"/>
      </w:rPr>
    </w:lvl>
    <w:lvl w:ilvl="3">
      <w:start w:val="0"/>
      <w:numFmt w:val="bullet"/>
      <w:lvlText w:val="•"/>
      <w:lvlJc w:val="left"/>
      <w:pPr>
        <w:ind w:left="3668" w:hanging="425"/>
      </w:pPr>
      <w:rPr>
        <w:rFonts w:hint="default"/>
        <w:lang w:val="en-US" w:eastAsia="en-US" w:bidi="ar-SA"/>
      </w:rPr>
    </w:lvl>
    <w:lvl w:ilvl="4">
      <w:start w:val="0"/>
      <w:numFmt w:val="bullet"/>
      <w:lvlText w:val="•"/>
      <w:lvlJc w:val="left"/>
      <w:pPr>
        <w:ind w:left="4584" w:hanging="425"/>
      </w:pPr>
      <w:rPr>
        <w:rFonts w:hint="default"/>
        <w:lang w:val="en-US" w:eastAsia="en-US" w:bidi="ar-SA"/>
      </w:rPr>
    </w:lvl>
    <w:lvl w:ilvl="5">
      <w:start w:val="0"/>
      <w:numFmt w:val="bullet"/>
      <w:lvlText w:val="•"/>
      <w:lvlJc w:val="left"/>
      <w:pPr>
        <w:ind w:left="5500" w:hanging="425"/>
      </w:pPr>
      <w:rPr>
        <w:rFonts w:hint="default"/>
        <w:lang w:val="en-US" w:eastAsia="en-US" w:bidi="ar-SA"/>
      </w:rPr>
    </w:lvl>
    <w:lvl w:ilvl="6">
      <w:start w:val="0"/>
      <w:numFmt w:val="bullet"/>
      <w:lvlText w:val="•"/>
      <w:lvlJc w:val="left"/>
      <w:pPr>
        <w:ind w:left="6416" w:hanging="425"/>
      </w:pPr>
      <w:rPr>
        <w:rFonts w:hint="default"/>
        <w:lang w:val="en-US" w:eastAsia="en-US" w:bidi="ar-SA"/>
      </w:rPr>
    </w:lvl>
    <w:lvl w:ilvl="7">
      <w:start w:val="0"/>
      <w:numFmt w:val="bullet"/>
      <w:lvlText w:val="•"/>
      <w:lvlJc w:val="left"/>
      <w:pPr>
        <w:ind w:left="7332" w:hanging="425"/>
      </w:pPr>
      <w:rPr>
        <w:rFonts w:hint="default"/>
        <w:lang w:val="en-US" w:eastAsia="en-US" w:bidi="ar-SA"/>
      </w:rPr>
    </w:lvl>
    <w:lvl w:ilvl="8">
      <w:start w:val="0"/>
      <w:numFmt w:val="bullet"/>
      <w:lvlText w:val="•"/>
      <w:lvlJc w:val="left"/>
      <w:pPr>
        <w:ind w:left="8248" w:hanging="425"/>
      </w:pPr>
      <w:rPr>
        <w:rFonts w:hint="default"/>
        <w:lang w:val="en-US" w:eastAsia="en-US" w:bidi="ar-SA"/>
      </w:rPr>
    </w:lvl>
  </w:abstractNum>
  <w:abstractNum w:abstractNumId="101">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36" w:hanging="567"/>
      </w:pPr>
      <w:rPr>
        <w:rFonts w:hint="default"/>
        <w:lang w:val="en-US" w:eastAsia="en-US" w:bidi="ar-SA"/>
      </w:rPr>
    </w:lvl>
    <w:lvl w:ilvl="2">
      <w:start w:val="0"/>
      <w:numFmt w:val="bullet"/>
      <w:lvlText w:val="•"/>
      <w:lvlJc w:val="left"/>
      <w:pPr>
        <w:ind w:left="2752" w:hanging="567"/>
      </w:pPr>
      <w:rPr>
        <w:rFonts w:hint="default"/>
        <w:lang w:val="en-US" w:eastAsia="en-US" w:bidi="ar-SA"/>
      </w:rPr>
    </w:lvl>
    <w:lvl w:ilvl="3">
      <w:start w:val="0"/>
      <w:numFmt w:val="bullet"/>
      <w:lvlText w:val="•"/>
      <w:lvlJc w:val="left"/>
      <w:pPr>
        <w:ind w:left="3668" w:hanging="567"/>
      </w:pPr>
      <w:rPr>
        <w:rFonts w:hint="default"/>
        <w:lang w:val="en-US" w:eastAsia="en-US" w:bidi="ar-SA"/>
      </w:rPr>
    </w:lvl>
    <w:lvl w:ilvl="4">
      <w:start w:val="0"/>
      <w:numFmt w:val="bullet"/>
      <w:lvlText w:val="•"/>
      <w:lvlJc w:val="left"/>
      <w:pPr>
        <w:ind w:left="4584" w:hanging="567"/>
      </w:pPr>
      <w:rPr>
        <w:rFonts w:hint="default"/>
        <w:lang w:val="en-US" w:eastAsia="en-US" w:bidi="ar-SA"/>
      </w:rPr>
    </w:lvl>
    <w:lvl w:ilvl="5">
      <w:start w:val="0"/>
      <w:numFmt w:val="bullet"/>
      <w:lvlText w:val="•"/>
      <w:lvlJc w:val="left"/>
      <w:pPr>
        <w:ind w:left="5500" w:hanging="567"/>
      </w:pPr>
      <w:rPr>
        <w:rFonts w:hint="default"/>
        <w:lang w:val="en-US" w:eastAsia="en-US" w:bidi="ar-SA"/>
      </w:rPr>
    </w:lvl>
    <w:lvl w:ilvl="6">
      <w:start w:val="0"/>
      <w:numFmt w:val="bullet"/>
      <w:lvlText w:val="•"/>
      <w:lvlJc w:val="left"/>
      <w:pPr>
        <w:ind w:left="6416" w:hanging="567"/>
      </w:pPr>
      <w:rPr>
        <w:rFonts w:hint="default"/>
        <w:lang w:val="en-US" w:eastAsia="en-US" w:bidi="ar-SA"/>
      </w:rPr>
    </w:lvl>
    <w:lvl w:ilvl="7">
      <w:start w:val="0"/>
      <w:numFmt w:val="bullet"/>
      <w:lvlText w:val="•"/>
      <w:lvlJc w:val="left"/>
      <w:pPr>
        <w:ind w:left="7332" w:hanging="567"/>
      </w:pPr>
      <w:rPr>
        <w:rFonts w:hint="default"/>
        <w:lang w:val="en-US" w:eastAsia="en-US" w:bidi="ar-SA"/>
      </w:rPr>
    </w:lvl>
    <w:lvl w:ilvl="8">
      <w:start w:val="0"/>
      <w:numFmt w:val="bullet"/>
      <w:lvlText w:val="•"/>
      <w:lvlJc w:val="left"/>
      <w:pPr>
        <w:ind w:left="8248" w:hanging="567"/>
      </w:pPr>
      <w:rPr>
        <w:rFonts w:hint="default"/>
        <w:lang w:val="en-US" w:eastAsia="en-US" w:bidi="ar-SA"/>
      </w:rPr>
    </w:lvl>
  </w:abstractNum>
  <w:abstractNum w:abstractNumId="100">
    <w:multiLevelType w:val="hybridMultilevel"/>
    <w:lvl w:ilvl="0">
      <w:start w:val="1"/>
      <w:numFmt w:val="decimal"/>
      <w:lvlText w:val="%1."/>
      <w:lvlJc w:val="left"/>
      <w:pPr>
        <w:ind w:left="926" w:hanging="58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36" w:hanging="588"/>
      </w:pPr>
      <w:rPr>
        <w:rFonts w:hint="default"/>
        <w:lang w:val="en-US" w:eastAsia="en-US" w:bidi="ar-SA"/>
      </w:rPr>
    </w:lvl>
    <w:lvl w:ilvl="2">
      <w:start w:val="0"/>
      <w:numFmt w:val="bullet"/>
      <w:lvlText w:val="•"/>
      <w:lvlJc w:val="left"/>
      <w:pPr>
        <w:ind w:left="2752" w:hanging="588"/>
      </w:pPr>
      <w:rPr>
        <w:rFonts w:hint="default"/>
        <w:lang w:val="en-US" w:eastAsia="en-US" w:bidi="ar-SA"/>
      </w:rPr>
    </w:lvl>
    <w:lvl w:ilvl="3">
      <w:start w:val="0"/>
      <w:numFmt w:val="bullet"/>
      <w:lvlText w:val="•"/>
      <w:lvlJc w:val="left"/>
      <w:pPr>
        <w:ind w:left="3668" w:hanging="588"/>
      </w:pPr>
      <w:rPr>
        <w:rFonts w:hint="default"/>
        <w:lang w:val="en-US" w:eastAsia="en-US" w:bidi="ar-SA"/>
      </w:rPr>
    </w:lvl>
    <w:lvl w:ilvl="4">
      <w:start w:val="0"/>
      <w:numFmt w:val="bullet"/>
      <w:lvlText w:val="•"/>
      <w:lvlJc w:val="left"/>
      <w:pPr>
        <w:ind w:left="4584" w:hanging="588"/>
      </w:pPr>
      <w:rPr>
        <w:rFonts w:hint="default"/>
        <w:lang w:val="en-US" w:eastAsia="en-US" w:bidi="ar-SA"/>
      </w:rPr>
    </w:lvl>
    <w:lvl w:ilvl="5">
      <w:start w:val="0"/>
      <w:numFmt w:val="bullet"/>
      <w:lvlText w:val="•"/>
      <w:lvlJc w:val="left"/>
      <w:pPr>
        <w:ind w:left="5500" w:hanging="588"/>
      </w:pPr>
      <w:rPr>
        <w:rFonts w:hint="default"/>
        <w:lang w:val="en-US" w:eastAsia="en-US" w:bidi="ar-SA"/>
      </w:rPr>
    </w:lvl>
    <w:lvl w:ilvl="6">
      <w:start w:val="0"/>
      <w:numFmt w:val="bullet"/>
      <w:lvlText w:val="•"/>
      <w:lvlJc w:val="left"/>
      <w:pPr>
        <w:ind w:left="6416" w:hanging="588"/>
      </w:pPr>
      <w:rPr>
        <w:rFonts w:hint="default"/>
        <w:lang w:val="en-US" w:eastAsia="en-US" w:bidi="ar-SA"/>
      </w:rPr>
    </w:lvl>
    <w:lvl w:ilvl="7">
      <w:start w:val="0"/>
      <w:numFmt w:val="bullet"/>
      <w:lvlText w:val="•"/>
      <w:lvlJc w:val="left"/>
      <w:pPr>
        <w:ind w:left="7332" w:hanging="588"/>
      </w:pPr>
      <w:rPr>
        <w:rFonts w:hint="default"/>
        <w:lang w:val="en-US" w:eastAsia="en-US" w:bidi="ar-SA"/>
      </w:rPr>
    </w:lvl>
    <w:lvl w:ilvl="8">
      <w:start w:val="0"/>
      <w:numFmt w:val="bullet"/>
      <w:lvlText w:val="•"/>
      <w:lvlJc w:val="left"/>
      <w:pPr>
        <w:ind w:left="8248" w:hanging="588"/>
      </w:pPr>
      <w:rPr>
        <w:rFonts w:hint="default"/>
        <w:lang w:val="en-US" w:eastAsia="en-US" w:bidi="ar-SA"/>
      </w:rPr>
    </w:lvl>
  </w:abstractNum>
  <w:abstractNum w:abstractNumId="99">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36" w:hanging="567"/>
      </w:pPr>
      <w:rPr>
        <w:rFonts w:hint="default"/>
        <w:lang w:val="en-US" w:eastAsia="en-US" w:bidi="ar-SA"/>
      </w:rPr>
    </w:lvl>
    <w:lvl w:ilvl="2">
      <w:start w:val="0"/>
      <w:numFmt w:val="bullet"/>
      <w:lvlText w:val="•"/>
      <w:lvlJc w:val="left"/>
      <w:pPr>
        <w:ind w:left="2752" w:hanging="567"/>
      </w:pPr>
      <w:rPr>
        <w:rFonts w:hint="default"/>
        <w:lang w:val="en-US" w:eastAsia="en-US" w:bidi="ar-SA"/>
      </w:rPr>
    </w:lvl>
    <w:lvl w:ilvl="3">
      <w:start w:val="0"/>
      <w:numFmt w:val="bullet"/>
      <w:lvlText w:val="•"/>
      <w:lvlJc w:val="left"/>
      <w:pPr>
        <w:ind w:left="3668" w:hanging="567"/>
      </w:pPr>
      <w:rPr>
        <w:rFonts w:hint="default"/>
        <w:lang w:val="en-US" w:eastAsia="en-US" w:bidi="ar-SA"/>
      </w:rPr>
    </w:lvl>
    <w:lvl w:ilvl="4">
      <w:start w:val="0"/>
      <w:numFmt w:val="bullet"/>
      <w:lvlText w:val="•"/>
      <w:lvlJc w:val="left"/>
      <w:pPr>
        <w:ind w:left="4584" w:hanging="567"/>
      </w:pPr>
      <w:rPr>
        <w:rFonts w:hint="default"/>
        <w:lang w:val="en-US" w:eastAsia="en-US" w:bidi="ar-SA"/>
      </w:rPr>
    </w:lvl>
    <w:lvl w:ilvl="5">
      <w:start w:val="0"/>
      <w:numFmt w:val="bullet"/>
      <w:lvlText w:val="•"/>
      <w:lvlJc w:val="left"/>
      <w:pPr>
        <w:ind w:left="5500" w:hanging="567"/>
      </w:pPr>
      <w:rPr>
        <w:rFonts w:hint="default"/>
        <w:lang w:val="en-US" w:eastAsia="en-US" w:bidi="ar-SA"/>
      </w:rPr>
    </w:lvl>
    <w:lvl w:ilvl="6">
      <w:start w:val="0"/>
      <w:numFmt w:val="bullet"/>
      <w:lvlText w:val="•"/>
      <w:lvlJc w:val="left"/>
      <w:pPr>
        <w:ind w:left="6416" w:hanging="567"/>
      </w:pPr>
      <w:rPr>
        <w:rFonts w:hint="default"/>
        <w:lang w:val="en-US" w:eastAsia="en-US" w:bidi="ar-SA"/>
      </w:rPr>
    </w:lvl>
    <w:lvl w:ilvl="7">
      <w:start w:val="0"/>
      <w:numFmt w:val="bullet"/>
      <w:lvlText w:val="•"/>
      <w:lvlJc w:val="left"/>
      <w:pPr>
        <w:ind w:left="7332" w:hanging="567"/>
      </w:pPr>
      <w:rPr>
        <w:rFonts w:hint="default"/>
        <w:lang w:val="en-US" w:eastAsia="en-US" w:bidi="ar-SA"/>
      </w:rPr>
    </w:lvl>
    <w:lvl w:ilvl="8">
      <w:start w:val="0"/>
      <w:numFmt w:val="bullet"/>
      <w:lvlText w:val="•"/>
      <w:lvlJc w:val="left"/>
      <w:pPr>
        <w:ind w:left="8248" w:hanging="567"/>
      </w:pPr>
      <w:rPr>
        <w:rFonts w:hint="default"/>
        <w:lang w:val="en-US" w:eastAsia="en-US" w:bidi="ar-SA"/>
      </w:rPr>
    </w:lvl>
  </w:abstractNum>
  <w:abstractNum w:abstractNumId="98">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lowerLetter"/>
      <w:lvlText w:val="%2."/>
      <w:lvlJc w:val="left"/>
      <w:pPr>
        <w:ind w:left="1354" w:hanging="428"/>
        <w:jc w:val="left"/>
      </w:pPr>
      <w:rPr>
        <w:rFonts w:hint="default" w:ascii="Times New Roman" w:hAnsi="Times New Roman" w:eastAsia="Times New Roman" w:cs="Times New Roman"/>
        <w:b w:val="0"/>
        <w:bCs w:val="0"/>
        <w:i w:val="0"/>
        <w:iCs w:val="0"/>
        <w:spacing w:val="0"/>
        <w:w w:val="90"/>
        <w:sz w:val="24"/>
        <w:szCs w:val="24"/>
        <w:lang w:val="en-US" w:eastAsia="en-US" w:bidi="ar-SA"/>
      </w:rPr>
    </w:lvl>
    <w:lvl w:ilvl="2">
      <w:start w:val="0"/>
      <w:numFmt w:val="bullet"/>
      <w:lvlText w:val="•"/>
      <w:lvlJc w:val="left"/>
      <w:pPr>
        <w:ind w:left="2328" w:hanging="428"/>
      </w:pPr>
      <w:rPr>
        <w:rFonts w:hint="default"/>
        <w:lang w:val="en-US" w:eastAsia="en-US" w:bidi="ar-SA"/>
      </w:rPr>
    </w:lvl>
    <w:lvl w:ilvl="3">
      <w:start w:val="0"/>
      <w:numFmt w:val="bullet"/>
      <w:lvlText w:val="•"/>
      <w:lvlJc w:val="left"/>
      <w:pPr>
        <w:ind w:left="3297" w:hanging="428"/>
      </w:pPr>
      <w:rPr>
        <w:rFonts w:hint="default"/>
        <w:lang w:val="en-US" w:eastAsia="en-US" w:bidi="ar-SA"/>
      </w:rPr>
    </w:lvl>
    <w:lvl w:ilvl="4">
      <w:start w:val="0"/>
      <w:numFmt w:val="bullet"/>
      <w:lvlText w:val="•"/>
      <w:lvlJc w:val="left"/>
      <w:pPr>
        <w:ind w:left="4266" w:hanging="428"/>
      </w:pPr>
      <w:rPr>
        <w:rFonts w:hint="default"/>
        <w:lang w:val="en-US" w:eastAsia="en-US" w:bidi="ar-SA"/>
      </w:rPr>
    </w:lvl>
    <w:lvl w:ilvl="5">
      <w:start w:val="0"/>
      <w:numFmt w:val="bullet"/>
      <w:lvlText w:val="•"/>
      <w:lvlJc w:val="left"/>
      <w:pPr>
        <w:ind w:left="5235" w:hanging="428"/>
      </w:pPr>
      <w:rPr>
        <w:rFonts w:hint="default"/>
        <w:lang w:val="en-US" w:eastAsia="en-US" w:bidi="ar-SA"/>
      </w:rPr>
    </w:lvl>
    <w:lvl w:ilvl="6">
      <w:start w:val="0"/>
      <w:numFmt w:val="bullet"/>
      <w:lvlText w:val="•"/>
      <w:lvlJc w:val="left"/>
      <w:pPr>
        <w:ind w:left="6204" w:hanging="428"/>
      </w:pPr>
      <w:rPr>
        <w:rFonts w:hint="default"/>
        <w:lang w:val="en-US" w:eastAsia="en-US" w:bidi="ar-SA"/>
      </w:rPr>
    </w:lvl>
    <w:lvl w:ilvl="7">
      <w:start w:val="0"/>
      <w:numFmt w:val="bullet"/>
      <w:lvlText w:val="•"/>
      <w:lvlJc w:val="left"/>
      <w:pPr>
        <w:ind w:left="7173" w:hanging="428"/>
      </w:pPr>
      <w:rPr>
        <w:rFonts w:hint="default"/>
        <w:lang w:val="en-US" w:eastAsia="en-US" w:bidi="ar-SA"/>
      </w:rPr>
    </w:lvl>
    <w:lvl w:ilvl="8">
      <w:start w:val="0"/>
      <w:numFmt w:val="bullet"/>
      <w:lvlText w:val="•"/>
      <w:lvlJc w:val="left"/>
      <w:pPr>
        <w:ind w:left="8142" w:hanging="428"/>
      </w:pPr>
      <w:rPr>
        <w:rFonts w:hint="default"/>
        <w:lang w:val="en-US" w:eastAsia="en-US" w:bidi="ar-SA"/>
      </w:rPr>
    </w:lvl>
  </w:abstractNum>
  <w:abstractNum w:abstractNumId="97">
    <w:multiLevelType w:val="hybridMultilevel"/>
    <w:lvl w:ilvl="0">
      <w:start w:val="1"/>
      <w:numFmt w:val="decimal"/>
      <w:lvlText w:val="%1."/>
      <w:lvlJc w:val="left"/>
      <w:pPr>
        <w:ind w:left="926" w:hanging="567"/>
        <w:jc w:val="left"/>
      </w:pPr>
      <w:rPr>
        <w:rFonts w:hint="default"/>
        <w:spacing w:val="0"/>
        <w:w w:val="91"/>
        <w:lang w:val="en-US" w:eastAsia="en-US" w:bidi="ar-SA"/>
      </w:rPr>
    </w:lvl>
    <w:lvl w:ilvl="1">
      <w:start w:val="0"/>
      <w:numFmt w:val="bullet"/>
      <w:lvlText w:val="•"/>
      <w:lvlJc w:val="left"/>
      <w:pPr>
        <w:ind w:left="1836" w:hanging="567"/>
      </w:pPr>
      <w:rPr>
        <w:rFonts w:hint="default"/>
        <w:lang w:val="en-US" w:eastAsia="en-US" w:bidi="ar-SA"/>
      </w:rPr>
    </w:lvl>
    <w:lvl w:ilvl="2">
      <w:start w:val="0"/>
      <w:numFmt w:val="bullet"/>
      <w:lvlText w:val="•"/>
      <w:lvlJc w:val="left"/>
      <w:pPr>
        <w:ind w:left="2752" w:hanging="567"/>
      </w:pPr>
      <w:rPr>
        <w:rFonts w:hint="default"/>
        <w:lang w:val="en-US" w:eastAsia="en-US" w:bidi="ar-SA"/>
      </w:rPr>
    </w:lvl>
    <w:lvl w:ilvl="3">
      <w:start w:val="0"/>
      <w:numFmt w:val="bullet"/>
      <w:lvlText w:val="•"/>
      <w:lvlJc w:val="left"/>
      <w:pPr>
        <w:ind w:left="3668" w:hanging="567"/>
      </w:pPr>
      <w:rPr>
        <w:rFonts w:hint="default"/>
        <w:lang w:val="en-US" w:eastAsia="en-US" w:bidi="ar-SA"/>
      </w:rPr>
    </w:lvl>
    <w:lvl w:ilvl="4">
      <w:start w:val="0"/>
      <w:numFmt w:val="bullet"/>
      <w:lvlText w:val="•"/>
      <w:lvlJc w:val="left"/>
      <w:pPr>
        <w:ind w:left="4584" w:hanging="567"/>
      </w:pPr>
      <w:rPr>
        <w:rFonts w:hint="default"/>
        <w:lang w:val="en-US" w:eastAsia="en-US" w:bidi="ar-SA"/>
      </w:rPr>
    </w:lvl>
    <w:lvl w:ilvl="5">
      <w:start w:val="0"/>
      <w:numFmt w:val="bullet"/>
      <w:lvlText w:val="•"/>
      <w:lvlJc w:val="left"/>
      <w:pPr>
        <w:ind w:left="5500" w:hanging="567"/>
      </w:pPr>
      <w:rPr>
        <w:rFonts w:hint="default"/>
        <w:lang w:val="en-US" w:eastAsia="en-US" w:bidi="ar-SA"/>
      </w:rPr>
    </w:lvl>
    <w:lvl w:ilvl="6">
      <w:start w:val="0"/>
      <w:numFmt w:val="bullet"/>
      <w:lvlText w:val="•"/>
      <w:lvlJc w:val="left"/>
      <w:pPr>
        <w:ind w:left="6416" w:hanging="567"/>
      </w:pPr>
      <w:rPr>
        <w:rFonts w:hint="default"/>
        <w:lang w:val="en-US" w:eastAsia="en-US" w:bidi="ar-SA"/>
      </w:rPr>
    </w:lvl>
    <w:lvl w:ilvl="7">
      <w:start w:val="0"/>
      <w:numFmt w:val="bullet"/>
      <w:lvlText w:val="•"/>
      <w:lvlJc w:val="left"/>
      <w:pPr>
        <w:ind w:left="7332" w:hanging="567"/>
      </w:pPr>
      <w:rPr>
        <w:rFonts w:hint="default"/>
        <w:lang w:val="en-US" w:eastAsia="en-US" w:bidi="ar-SA"/>
      </w:rPr>
    </w:lvl>
    <w:lvl w:ilvl="8">
      <w:start w:val="0"/>
      <w:numFmt w:val="bullet"/>
      <w:lvlText w:val="•"/>
      <w:lvlJc w:val="left"/>
      <w:pPr>
        <w:ind w:left="8248" w:hanging="567"/>
      </w:pPr>
      <w:rPr>
        <w:rFonts w:hint="default"/>
        <w:lang w:val="en-US" w:eastAsia="en-US" w:bidi="ar-SA"/>
      </w:rPr>
    </w:lvl>
  </w:abstractNum>
  <w:abstractNum w:abstractNumId="96">
    <w:multiLevelType w:val="hybridMultilevel"/>
    <w:lvl w:ilvl="0">
      <w:start w:val="1"/>
      <w:numFmt w:val="decimal"/>
      <w:lvlText w:val="%1."/>
      <w:lvlJc w:val="left"/>
      <w:pPr>
        <w:ind w:left="926" w:hanging="572"/>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36" w:hanging="572"/>
      </w:pPr>
      <w:rPr>
        <w:rFonts w:hint="default"/>
        <w:lang w:val="en-US" w:eastAsia="en-US" w:bidi="ar-SA"/>
      </w:rPr>
    </w:lvl>
    <w:lvl w:ilvl="2">
      <w:start w:val="0"/>
      <w:numFmt w:val="bullet"/>
      <w:lvlText w:val="•"/>
      <w:lvlJc w:val="left"/>
      <w:pPr>
        <w:ind w:left="2752" w:hanging="572"/>
      </w:pPr>
      <w:rPr>
        <w:rFonts w:hint="default"/>
        <w:lang w:val="en-US" w:eastAsia="en-US" w:bidi="ar-SA"/>
      </w:rPr>
    </w:lvl>
    <w:lvl w:ilvl="3">
      <w:start w:val="0"/>
      <w:numFmt w:val="bullet"/>
      <w:lvlText w:val="•"/>
      <w:lvlJc w:val="left"/>
      <w:pPr>
        <w:ind w:left="3668" w:hanging="572"/>
      </w:pPr>
      <w:rPr>
        <w:rFonts w:hint="default"/>
        <w:lang w:val="en-US" w:eastAsia="en-US" w:bidi="ar-SA"/>
      </w:rPr>
    </w:lvl>
    <w:lvl w:ilvl="4">
      <w:start w:val="0"/>
      <w:numFmt w:val="bullet"/>
      <w:lvlText w:val="•"/>
      <w:lvlJc w:val="left"/>
      <w:pPr>
        <w:ind w:left="4584" w:hanging="572"/>
      </w:pPr>
      <w:rPr>
        <w:rFonts w:hint="default"/>
        <w:lang w:val="en-US" w:eastAsia="en-US" w:bidi="ar-SA"/>
      </w:rPr>
    </w:lvl>
    <w:lvl w:ilvl="5">
      <w:start w:val="0"/>
      <w:numFmt w:val="bullet"/>
      <w:lvlText w:val="•"/>
      <w:lvlJc w:val="left"/>
      <w:pPr>
        <w:ind w:left="5500" w:hanging="572"/>
      </w:pPr>
      <w:rPr>
        <w:rFonts w:hint="default"/>
        <w:lang w:val="en-US" w:eastAsia="en-US" w:bidi="ar-SA"/>
      </w:rPr>
    </w:lvl>
    <w:lvl w:ilvl="6">
      <w:start w:val="0"/>
      <w:numFmt w:val="bullet"/>
      <w:lvlText w:val="•"/>
      <w:lvlJc w:val="left"/>
      <w:pPr>
        <w:ind w:left="6416" w:hanging="572"/>
      </w:pPr>
      <w:rPr>
        <w:rFonts w:hint="default"/>
        <w:lang w:val="en-US" w:eastAsia="en-US" w:bidi="ar-SA"/>
      </w:rPr>
    </w:lvl>
    <w:lvl w:ilvl="7">
      <w:start w:val="0"/>
      <w:numFmt w:val="bullet"/>
      <w:lvlText w:val="•"/>
      <w:lvlJc w:val="left"/>
      <w:pPr>
        <w:ind w:left="7332" w:hanging="572"/>
      </w:pPr>
      <w:rPr>
        <w:rFonts w:hint="default"/>
        <w:lang w:val="en-US" w:eastAsia="en-US" w:bidi="ar-SA"/>
      </w:rPr>
    </w:lvl>
    <w:lvl w:ilvl="8">
      <w:start w:val="0"/>
      <w:numFmt w:val="bullet"/>
      <w:lvlText w:val="•"/>
      <w:lvlJc w:val="left"/>
      <w:pPr>
        <w:ind w:left="8248" w:hanging="572"/>
      </w:pPr>
      <w:rPr>
        <w:rFonts w:hint="default"/>
        <w:lang w:val="en-US" w:eastAsia="en-US" w:bidi="ar-SA"/>
      </w:rPr>
    </w:lvl>
  </w:abstractNum>
  <w:abstractNum w:abstractNumId="95">
    <w:multiLevelType w:val="hybridMultilevel"/>
    <w:lvl w:ilvl="0">
      <w:start w:val="1"/>
      <w:numFmt w:val="decimal"/>
      <w:lvlText w:val="%1."/>
      <w:lvlJc w:val="left"/>
      <w:pPr>
        <w:ind w:left="926" w:hanging="425"/>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73" w:hanging="356"/>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080" w:hanging="356"/>
      </w:pPr>
      <w:rPr>
        <w:rFonts w:hint="default"/>
        <w:lang w:val="en-US" w:eastAsia="en-US" w:bidi="ar-SA"/>
      </w:rPr>
    </w:lvl>
    <w:lvl w:ilvl="3">
      <w:start w:val="0"/>
      <w:numFmt w:val="bullet"/>
      <w:lvlText w:val="•"/>
      <w:lvlJc w:val="left"/>
      <w:pPr>
        <w:ind w:left="3080" w:hanging="356"/>
      </w:pPr>
      <w:rPr>
        <w:rFonts w:hint="default"/>
        <w:lang w:val="en-US" w:eastAsia="en-US" w:bidi="ar-SA"/>
      </w:rPr>
    </w:lvl>
    <w:lvl w:ilvl="4">
      <w:start w:val="0"/>
      <w:numFmt w:val="bullet"/>
      <w:lvlText w:val="•"/>
      <w:lvlJc w:val="left"/>
      <w:pPr>
        <w:ind w:left="4080" w:hanging="356"/>
      </w:pPr>
      <w:rPr>
        <w:rFonts w:hint="default"/>
        <w:lang w:val="en-US" w:eastAsia="en-US" w:bidi="ar-SA"/>
      </w:rPr>
    </w:lvl>
    <w:lvl w:ilvl="5">
      <w:start w:val="0"/>
      <w:numFmt w:val="bullet"/>
      <w:lvlText w:val="•"/>
      <w:lvlJc w:val="left"/>
      <w:pPr>
        <w:ind w:left="5080" w:hanging="356"/>
      </w:pPr>
      <w:rPr>
        <w:rFonts w:hint="default"/>
        <w:lang w:val="en-US" w:eastAsia="en-US" w:bidi="ar-SA"/>
      </w:rPr>
    </w:lvl>
    <w:lvl w:ilvl="6">
      <w:start w:val="0"/>
      <w:numFmt w:val="bullet"/>
      <w:lvlText w:val="•"/>
      <w:lvlJc w:val="left"/>
      <w:pPr>
        <w:ind w:left="6080" w:hanging="356"/>
      </w:pPr>
      <w:rPr>
        <w:rFonts w:hint="default"/>
        <w:lang w:val="en-US" w:eastAsia="en-US" w:bidi="ar-SA"/>
      </w:rPr>
    </w:lvl>
    <w:lvl w:ilvl="7">
      <w:start w:val="0"/>
      <w:numFmt w:val="bullet"/>
      <w:lvlText w:val="•"/>
      <w:lvlJc w:val="left"/>
      <w:pPr>
        <w:ind w:left="7080" w:hanging="356"/>
      </w:pPr>
      <w:rPr>
        <w:rFonts w:hint="default"/>
        <w:lang w:val="en-US" w:eastAsia="en-US" w:bidi="ar-SA"/>
      </w:rPr>
    </w:lvl>
    <w:lvl w:ilvl="8">
      <w:start w:val="0"/>
      <w:numFmt w:val="bullet"/>
      <w:lvlText w:val="•"/>
      <w:lvlJc w:val="left"/>
      <w:pPr>
        <w:ind w:left="8080" w:hanging="356"/>
      </w:pPr>
      <w:rPr>
        <w:rFonts w:hint="default"/>
        <w:lang w:val="en-US" w:eastAsia="en-US" w:bidi="ar-SA"/>
      </w:rPr>
    </w:lvl>
  </w:abstractNum>
  <w:abstractNum w:abstractNumId="94">
    <w:multiLevelType w:val="hybridMultilevel"/>
    <w:lvl w:ilvl="0">
      <w:start w:val="1"/>
      <w:numFmt w:val="decimal"/>
      <w:lvlText w:val="%1."/>
      <w:lvlJc w:val="left"/>
      <w:pPr>
        <w:ind w:left="787" w:hanging="42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73" w:hanging="356"/>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080" w:hanging="356"/>
      </w:pPr>
      <w:rPr>
        <w:rFonts w:hint="default"/>
        <w:lang w:val="en-US" w:eastAsia="en-US" w:bidi="ar-SA"/>
      </w:rPr>
    </w:lvl>
    <w:lvl w:ilvl="3">
      <w:start w:val="0"/>
      <w:numFmt w:val="bullet"/>
      <w:lvlText w:val="•"/>
      <w:lvlJc w:val="left"/>
      <w:pPr>
        <w:ind w:left="3080" w:hanging="356"/>
      </w:pPr>
      <w:rPr>
        <w:rFonts w:hint="default"/>
        <w:lang w:val="en-US" w:eastAsia="en-US" w:bidi="ar-SA"/>
      </w:rPr>
    </w:lvl>
    <w:lvl w:ilvl="4">
      <w:start w:val="0"/>
      <w:numFmt w:val="bullet"/>
      <w:lvlText w:val="•"/>
      <w:lvlJc w:val="left"/>
      <w:pPr>
        <w:ind w:left="4080" w:hanging="356"/>
      </w:pPr>
      <w:rPr>
        <w:rFonts w:hint="default"/>
        <w:lang w:val="en-US" w:eastAsia="en-US" w:bidi="ar-SA"/>
      </w:rPr>
    </w:lvl>
    <w:lvl w:ilvl="5">
      <w:start w:val="0"/>
      <w:numFmt w:val="bullet"/>
      <w:lvlText w:val="•"/>
      <w:lvlJc w:val="left"/>
      <w:pPr>
        <w:ind w:left="5080" w:hanging="356"/>
      </w:pPr>
      <w:rPr>
        <w:rFonts w:hint="default"/>
        <w:lang w:val="en-US" w:eastAsia="en-US" w:bidi="ar-SA"/>
      </w:rPr>
    </w:lvl>
    <w:lvl w:ilvl="6">
      <w:start w:val="0"/>
      <w:numFmt w:val="bullet"/>
      <w:lvlText w:val="•"/>
      <w:lvlJc w:val="left"/>
      <w:pPr>
        <w:ind w:left="6080" w:hanging="356"/>
      </w:pPr>
      <w:rPr>
        <w:rFonts w:hint="default"/>
        <w:lang w:val="en-US" w:eastAsia="en-US" w:bidi="ar-SA"/>
      </w:rPr>
    </w:lvl>
    <w:lvl w:ilvl="7">
      <w:start w:val="0"/>
      <w:numFmt w:val="bullet"/>
      <w:lvlText w:val="•"/>
      <w:lvlJc w:val="left"/>
      <w:pPr>
        <w:ind w:left="7080" w:hanging="356"/>
      </w:pPr>
      <w:rPr>
        <w:rFonts w:hint="default"/>
        <w:lang w:val="en-US" w:eastAsia="en-US" w:bidi="ar-SA"/>
      </w:rPr>
    </w:lvl>
    <w:lvl w:ilvl="8">
      <w:start w:val="0"/>
      <w:numFmt w:val="bullet"/>
      <w:lvlText w:val="•"/>
      <w:lvlJc w:val="left"/>
      <w:pPr>
        <w:ind w:left="8080" w:hanging="356"/>
      </w:pPr>
      <w:rPr>
        <w:rFonts w:hint="default"/>
        <w:lang w:val="en-US" w:eastAsia="en-US" w:bidi="ar-SA"/>
      </w:rPr>
    </w:lvl>
  </w:abstractNum>
  <w:abstractNum w:abstractNumId="93">
    <w:multiLevelType w:val="hybridMultilevel"/>
    <w:lvl w:ilvl="0">
      <w:start w:val="1"/>
      <w:numFmt w:val="decimal"/>
      <w:lvlText w:val="%1."/>
      <w:lvlJc w:val="left"/>
      <w:pPr>
        <w:ind w:left="787" w:hanging="42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73" w:hanging="356"/>
        <w:jc w:val="left"/>
      </w:pPr>
      <w:rPr>
        <w:rFonts w:hint="default"/>
        <w:spacing w:val="0"/>
        <w:w w:val="91"/>
        <w:lang w:val="en-US" w:eastAsia="en-US" w:bidi="ar-SA"/>
      </w:rPr>
    </w:lvl>
    <w:lvl w:ilvl="2">
      <w:start w:val="0"/>
      <w:numFmt w:val="bullet"/>
      <w:lvlText w:val="•"/>
      <w:lvlJc w:val="left"/>
      <w:pPr>
        <w:ind w:left="2080" w:hanging="356"/>
      </w:pPr>
      <w:rPr>
        <w:rFonts w:hint="default"/>
        <w:lang w:val="en-US" w:eastAsia="en-US" w:bidi="ar-SA"/>
      </w:rPr>
    </w:lvl>
    <w:lvl w:ilvl="3">
      <w:start w:val="0"/>
      <w:numFmt w:val="bullet"/>
      <w:lvlText w:val="•"/>
      <w:lvlJc w:val="left"/>
      <w:pPr>
        <w:ind w:left="3080" w:hanging="356"/>
      </w:pPr>
      <w:rPr>
        <w:rFonts w:hint="default"/>
        <w:lang w:val="en-US" w:eastAsia="en-US" w:bidi="ar-SA"/>
      </w:rPr>
    </w:lvl>
    <w:lvl w:ilvl="4">
      <w:start w:val="0"/>
      <w:numFmt w:val="bullet"/>
      <w:lvlText w:val="•"/>
      <w:lvlJc w:val="left"/>
      <w:pPr>
        <w:ind w:left="4080" w:hanging="356"/>
      </w:pPr>
      <w:rPr>
        <w:rFonts w:hint="default"/>
        <w:lang w:val="en-US" w:eastAsia="en-US" w:bidi="ar-SA"/>
      </w:rPr>
    </w:lvl>
    <w:lvl w:ilvl="5">
      <w:start w:val="0"/>
      <w:numFmt w:val="bullet"/>
      <w:lvlText w:val="•"/>
      <w:lvlJc w:val="left"/>
      <w:pPr>
        <w:ind w:left="5080" w:hanging="356"/>
      </w:pPr>
      <w:rPr>
        <w:rFonts w:hint="default"/>
        <w:lang w:val="en-US" w:eastAsia="en-US" w:bidi="ar-SA"/>
      </w:rPr>
    </w:lvl>
    <w:lvl w:ilvl="6">
      <w:start w:val="0"/>
      <w:numFmt w:val="bullet"/>
      <w:lvlText w:val="•"/>
      <w:lvlJc w:val="left"/>
      <w:pPr>
        <w:ind w:left="6080" w:hanging="356"/>
      </w:pPr>
      <w:rPr>
        <w:rFonts w:hint="default"/>
        <w:lang w:val="en-US" w:eastAsia="en-US" w:bidi="ar-SA"/>
      </w:rPr>
    </w:lvl>
    <w:lvl w:ilvl="7">
      <w:start w:val="0"/>
      <w:numFmt w:val="bullet"/>
      <w:lvlText w:val="•"/>
      <w:lvlJc w:val="left"/>
      <w:pPr>
        <w:ind w:left="7080" w:hanging="356"/>
      </w:pPr>
      <w:rPr>
        <w:rFonts w:hint="default"/>
        <w:lang w:val="en-US" w:eastAsia="en-US" w:bidi="ar-SA"/>
      </w:rPr>
    </w:lvl>
    <w:lvl w:ilvl="8">
      <w:start w:val="0"/>
      <w:numFmt w:val="bullet"/>
      <w:lvlText w:val="•"/>
      <w:lvlJc w:val="left"/>
      <w:pPr>
        <w:ind w:left="8080" w:hanging="356"/>
      </w:pPr>
      <w:rPr>
        <w:rFonts w:hint="default"/>
        <w:lang w:val="en-US" w:eastAsia="en-US" w:bidi="ar-SA"/>
      </w:rPr>
    </w:lvl>
  </w:abstractNum>
  <w:abstractNum w:abstractNumId="92">
    <w:multiLevelType w:val="hybridMultilevel"/>
    <w:lvl w:ilvl="0">
      <w:start w:val="1"/>
      <w:numFmt w:val="decimal"/>
      <w:lvlText w:val="%1."/>
      <w:lvlJc w:val="left"/>
      <w:pPr>
        <w:ind w:left="926" w:hanging="572"/>
        <w:jc w:val="left"/>
      </w:pPr>
      <w:rPr>
        <w:rFonts w:hint="default" w:ascii="Times New Roman" w:hAnsi="Times New Roman" w:eastAsia="Times New Roman" w:cs="Times New Roman"/>
        <w:b w:val="0"/>
        <w:bCs w:val="0"/>
        <w:i w:val="0"/>
        <w:iCs w:val="0"/>
        <w:spacing w:val="-7"/>
        <w:w w:val="91"/>
        <w:sz w:val="24"/>
        <w:szCs w:val="24"/>
        <w:lang w:val="en-US" w:eastAsia="en-US" w:bidi="ar-SA"/>
      </w:rPr>
    </w:lvl>
    <w:lvl w:ilvl="1">
      <w:start w:val="0"/>
      <w:numFmt w:val="bullet"/>
      <w:lvlText w:val="•"/>
      <w:lvlJc w:val="left"/>
      <w:pPr>
        <w:ind w:left="1836" w:hanging="572"/>
      </w:pPr>
      <w:rPr>
        <w:rFonts w:hint="default"/>
        <w:lang w:val="en-US" w:eastAsia="en-US" w:bidi="ar-SA"/>
      </w:rPr>
    </w:lvl>
    <w:lvl w:ilvl="2">
      <w:start w:val="0"/>
      <w:numFmt w:val="bullet"/>
      <w:lvlText w:val="•"/>
      <w:lvlJc w:val="left"/>
      <w:pPr>
        <w:ind w:left="2752" w:hanging="572"/>
      </w:pPr>
      <w:rPr>
        <w:rFonts w:hint="default"/>
        <w:lang w:val="en-US" w:eastAsia="en-US" w:bidi="ar-SA"/>
      </w:rPr>
    </w:lvl>
    <w:lvl w:ilvl="3">
      <w:start w:val="0"/>
      <w:numFmt w:val="bullet"/>
      <w:lvlText w:val="•"/>
      <w:lvlJc w:val="left"/>
      <w:pPr>
        <w:ind w:left="3668" w:hanging="572"/>
      </w:pPr>
      <w:rPr>
        <w:rFonts w:hint="default"/>
        <w:lang w:val="en-US" w:eastAsia="en-US" w:bidi="ar-SA"/>
      </w:rPr>
    </w:lvl>
    <w:lvl w:ilvl="4">
      <w:start w:val="0"/>
      <w:numFmt w:val="bullet"/>
      <w:lvlText w:val="•"/>
      <w:lvlJc w:val="left"/>
      <w:pPr>
        <w:ind w:left="4584" w:hanging="572"/>
      </w:pPr>
      <w:rPr>
        <w:rFonts w:hint="default"/>
        <w:lang w:val="en-US" w:eastAsia="en-US" w:bidi="ar-SA"/>
      </w:rPr>
    </w:lvl>
    <w:lvl w:ilvl="5">
      <w:start w:val="0"/>
      <w:numFmt w:val="bullet"/>
      <w:lvlText w:val="•"/>
      <w:lvlJc w:val="left"/>
      <w:pPr>
        <w:ind w:left="5500" w:hanging="572"/>
      </w:pPr>
      <w:rPr>
        <w:rFonts w:hint="default"/>
        <w:lang w:val="en-US" w:eastAsia="en-US" w:bidi="ar-SA"/>
      </w:rPr>
    </w:lvl>
    <w:lvl w:ilvl="6">
      <w:start w:val="0"/>
      <w:numFmt w:val="bullet"/>
      <w:lvlText w:val="•"/>
      <w:lvlJc w:val="left"/>
      <w:pPr>
        <w:ind w:left="6416" w:hanging="572"/>
      </w:pPr>
      <w:rPr>
        <w:rFonts w:hint="default"/>
        <w:lang w:val="en-US" w:eastAsia="en-US" w:bidi="ar-SA"/>
      </w:rPr>
    </w:lvl>
    <w:lvl w:ilvl="7">
      <w:start w:val="0"/>
      <w:numFmt w:val="bullet"/>
      <w:lvlText w:val="•"/>
      <w:lvlJc w:val="left"/>
      <w:pPr>
        <w:ind w:left="7332" w:hanging="572"/>
      </w:pPr>
      <w:rPr>
        <w:rFonts w:hint="default"/>
        <w:lang w:val="en-US" w:eastAsia="en-US" w:bidi="ar-SA"/>
      </w:rPr>
    </w:lvl>
    <w:lvl w:ilvl="8">
      <w:start w:val="0"/>
      <w:numFmt w:val="bullet"/>
      <w:lvlText w:val="•"/>
      <w:lvlJc w:val="left"/>
      <w:pPr>
        <w:ind w:left="8248" w:hanging="572"/>
      </w:pPr>
      <w:rPr>
        <w:rFonts w:hint="default"/>
        <w:lang w:val="en-US" w:eastAsia="en-US" w:bidi="ar-SA"/>
      </w:rPr>
    </w:lvl>
  </w:abstractNum>
  <w:abstractNum w:abstractNumId="91">
    <w:multiLevelType w:val="hybridMultilevel"/>
    <w:lvl w:ilvl="0">
      <w:start w:val="1"/>
      <w:numFmt w:val="decimal"/>
      <w:lvlText w:val="%1."/>
      <w:lvlJc w:val="left"/>
      <w:pPr>
        <w:ind w:left="718"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val="0"/>
        <w:bCs w:val="0"/>
        <w:i w:val="0"/>
        <w:iCs w:val="0"/>
        <w:spacing w:val="-7"/>
        <w:w w:val="91"/>
        <w:sz w:val="24"/>
        <w:szCs w:val="24"/>
        <w:lang w:val="en-US" w:eastAsia="en-US" w:bidi="ar-SA"/>
      </w:rPr>
    </w:lvl>
    <w:lvl w:ilvl="2">
      <w:start w:val="0"/>
      <w:numFmt w:val="bullet"/>
      <w:lvlText w:val=""/>
      <w:lvlJc w:val="left"/>
      <w:pPr>
        <w:ind w:left="1080" w:hanging="360"/>
      </w:pPr>
      <w:rPr>
        <w:rFonts w:hint="default" w:ascii="Symbol" w:hAnsi="Symbol" w:eastAsia="Symbol" w:cs="Symbol"/>
        <w:b w:val="0"/>
        <w:bCs w:val="0"/>
        <w:i w:val="0"/>
        <w:iCs w:val="0"/>
        <w:spacing w:val="0"/>
        <w:w w:val="99"/>
        <w:sz w:val="20"/>
        <w:szCs w:val="20"/>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90">
    <w:multiLevelType w:val="hybridMultilevel"/>
    <w:lvl w:ilvl="0">
      <w:start w:val="1"/>
      <w:numFmt w:val="decimal"/>
      <w:lvlText w:val="%1."/>
      <w:lvlJc w:val="left"/>
      <w:pPr>
        <w:ind w:left="718"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58"/>
      </w:pPr>
      <w:rPr>
        <w:rFonts w:hint="default"/>
        <w:lang w:val="en-US" w:eastAsia="en-US" w:bidi="ar-SA"/>
      </w:rPr>
    </w:lvl>
    <w:lvl w:ilvl="2">
      <w:start w:val="0"/>
      <w:numFmt w:val="bullet"/>
      <w:lvlText w:val="•"/>
      <w:lvlJc w:val="left"/>
      <w:pPr>
        <w:ind w:left="2592" w:hanging="358"/>
      </w:pPr>
      <w:rPr>
        <w:rFonts w:hint="default"/>
        <w:lang w:val="en-US" w:eastAsia="en-US" w:bidi="ar-SA"/>
      </w:rPr>
    </w:lvl>
    <w:lvl w:ilvl="3">
      <w:start w:val="0"/>
      <w:numFmt w:val="bullet"/>
      <w:lvlText w:val="•"/>
      <w:lvlJc w:val="left"/>
      <w:pPr>
        <w:ind w:left="3528" w:hanging="358"/>
      </w:pPr>
      <w:rPr>
        <w:rFonts w:hint="default"/>
        <w:lang w:val="en-US" w:eastAsia="en-US" w:bidi="ar-SA"/>
      </w:rPr>
    </w:lvl>
    <w:lvl w:ilvl="4">
      <w:start w:val="0"/>
      <w:numFmt w:val="bullet"/>
      <w:lvlText w:val="•"/>
      <w:lvlJc w:val="left"/>
      <w:pPr>
        <w:ind w:left="4464" w:hanging="358"/>
      </w:pPr>
      <w:rPr>
        <w:rFonts w:hint="default"/>
        <w:lang w:val="en-US" w:eastAsia="en-US" w:bidi="ar-SA"/>
      </w:rPr>
    </w:lvl>
    <w:lvl w:ilvl="5">
      <w:start w:val="0"/>
      <w:numFmt w:val="bullet"/>
      <w:lvlText w:val="•"/>
      <w:lvlJc w:val="left"/>
      <w:pPr>
        <w:ind w:left="5400" w:hanging="358"/>
      </w:pPr>
      <w:rPr>
        <w:rFonts w:hint="default"/>
        <w:lang w:val="en-US" w:eastAsia="en-US" w:bidi="ar-SA"/>
      </w:rPr>
    </w:lvl>
    <w:lvl w:ilvl="6">
      <w:start w:val="0"/>
      <w:numFmt w:val="bullet"/>
      <w:lvlText w:val="•"/>
      <w:lvlJc w:val="left"/>
      <w:pPr>
        <w:ind w:left="6336" w:hanging="358"/>
      </w:pPr>
      <w:rPr>
        <w:rFonts w:hint="default"/>
        <w:lang w:val="en-US" w:eastAsia="en-US" w:bidi="ar-SA"/>
      </w:rPr>
    </w:lvl>
    <w:lvl w:ilvl="7">
      <w:start w:val="0"/>
      <w:numFmt w:val="bullet"/>
      <w:lvlText w:val="•"/>
      <w:lvlJc w:val="left"/>
      <w:pPr>
        <w:ind w:left="7272" w:hanging="358"/>
      </w:pPr>
      <w:rPr>
        <w:rFonts w:hint="default"/>
        <w:lang w:val="en-US" w:eastAsia="en-US" w:bidi="ar-SA"/>
      </w:rPr>
    </w:lvl>
    <w:lvl w:ilvl="8">
      <w:start w:val="0"/>
      <w:numFmt w:val="bullet"/>
      <w:lvlText w:val="•"/>
      <w:lvlJc w:val="left"/>
      <w:pPr>
        <w:ind w:left="8208" w:hanging="358"/>
      </w:pPr>
      <w:rPr>
        <w:rFonts w:hint="default"/>
        <w:lang w:val="en-US" w:eastAsia="en-US" w:bidi="ar-SA"/>
      </w:rPr>
    </w:lvl>
  </w:abstractNum>
  <w:abstractNum w:abstractNumId="89">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720" w:hanging="360"/>
      </w:pPr>
      <w:rPr>
        <w:rFonts w:hint="default" w:ascii="Symbol" w:hAnsi="Symbol" w:eastAsia="Symbol" w:cs="Symbol"/>
        <w:b w:val="0"/>
        <w:bCs w:val="0"/>
        <w:i w:val="0"/>
        <w:iCs w:val="0"/>
        <w:spacing w:val="0"/>
        <w:w w:val="100"/>
        <w:sz w:val="24"/>
        <w:szCs w:val="24"/>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88">
    <w:multiLevelType w:val="hybridMultilevel"/>
    <w:lvl w:ilvl="0">
      <w:start w:val="1"/>
      <w:numFmt w:val="decimal"/>
      <w:lvlText w:val="%1."/>
      <w:lvlJc w:val="left"/>
      <w:pPr>
        <w:ind w:left="718"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58"/>
      </w:pPr>
      <w:rPr>
        <w:rFonts w:hint="default"/>
        <w:lang w:val="en-US" w:eastAsia="en-US" w:bidi="ar-SA"/>
      </w:rPr>
    </w:lvl>
    <w:lvl w:ilvl="2">
      <w:start w:val="0"/>
      <w:numFmt w:val="bullet"/>
      <w:lvlText w:val="•"/>
      <w:lvlJc w:val="left"/>
      <w:pPr>
        <w:ind w:left="2592" w:hanging="358"/>
      </w:pPr>
      <w:rPr>
        <w:rFonts w:hint="default"/>
        <w:lang w:val="en-US" w:eastAsia="en-US" w:bidi="ar-SA"/>
      </w:rPr>
    </w:lvl>
    <w:lvl w:ilvl="3">
      <w:start w:val="0"/>
      <w:numFmt w:val="bullet"/>
      <w:lvlText w:val="•"/>
      <w:lvlJc w:val="left"/>
      <w:pPr>
        <w:ind w:left="3528" w:hanging="358"/>
      </w:pPr>
      <w:rPr>
        <w:rFonts w:hint="default"/>
        <w:lang w:val="en-US" w:eastAsia="en-US" w:bidi="ar-SA"/>
      </w:rPr>
    </w:lvl>
    <w:lvl w:ilvl="4">
      <w:start w:val="0"/>
      <w:numFmt w:val="bullet"/>
      <w:lvlText w:val="•"/>
      <w:lvlJc w:val="left"/>
      <w:pPr>
        <w:ind w:left="4464" w:hanging="358"/>
      </w:pPr>
      <w:rPr>
        <w:rFonts w:hint="default"/>
        <w:lang w:val="en-US" w:eastAsia="en-US" w:bidi="ar-SA"/>
      </w:rPr>
    </w:lvl>
    <w:lvl w:ilvl="5">
      <w:start w:val="0"/>
      <w:numFmt w:val="bullet"/>
      <w:lvlText w:val="•"/>
      <w:lvlJc w:val="left"/>
      <w:pPr>
        <w:ind w:left="5400" w:hanging="358"/>
      </w:pPr>
      <w:rPr>
        <w:rFonts w:hint="default"/>
        <w:lang w:val="en-US" w:eastAsia="en-US" w:bidi="ar-SA"/>
      </w:rPr>
    </w:lvl>
    <w:lvl w:ilvl="6">
      <w:start w:val="0"/>
      <w:numFmt w:val="bullet"/>
      <w:lvlText w:val="•"/>
      <w:lvlJc w:val="left"/>
      <w:pPr>
        <w:ind w:left="6336" w:hanging="358"/>
      </w:pPr>
      <w:rPr>
        <w:rFonts w:hint="default"/>
        <w:lang w:val="en-US" w:eastAsia="en-US" w:bidi="ar-SA"/>
      </w:rPr>
    </w:lvl>
    <w:lvl w:ilvl="7">
      <w:start w:val="0"/>
      <w:numFmt w:val="bullet"/>
      <w:lvlText w:val="•"/>
      <w:lvlJc w:val="left"/>
      <w:pPr>
        <w:ind w:left="7272" w:hanging="358"/>
      </w:pPr>
      <w:rPr>
        <w:rFonts w:hint="default"/>
        <w:lang w:val="en-US" w:eastAsia="en-US" w:bidi="ar-SA"/>
      </w:rPr>
    </w:lvl>
    <w:lvl w:ilvl="8">
      <w:start w:val="0"/>
      <w:numFmt w:val="bullet"/>
      <w:lvlText w:val="•"/>
      <w:lvlJc w:val="left"/>
      <w:pPr>
        <w:ind w:left="8208" w:hanging="358"/>
      </w:pPr>
      <w:rPr>
        <w:rFonts w:hint="default"/>
        <w:lang w:val="en-US" w:eastAsia="en-US" w:bidi="ar-SA"/>
      </w:rPr>
    </w:lvl>
  </w:abstractNum>
  <w:abstractNum w:abstractNumId="87">
    <w:multiLevelType w:val="hybridMultilevel"/>
    <w:lvl w:ilvl="0">
      <w:start w:val="1"/>
      <w:numFmt w:val="decimal"/>
      <w:lvlText w:val="%1."/>
      <w:lvlJc w:val="left"/>
      <w:pPr>
        <w:ind w:left="718"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58"/>
      </w:pPr>
      <w:rPr>
        <w:rFonts w:hint="default"/>
        <w:lang w:val="en-US" w:eastAsia="en-US" w:bidi="ar-SA"/>
      </w:rPr>
    </w:lvl>
    <w:lvl w:ilvl="2">
      <w:start w:val="0"/>
      <w:numFmt w:val="bullet"/>
      <w:lvlText w:val="•"/>
      <w:lvlJc w:val="left"/>
      <w:pPr>
        <w:ind w:left="2592" w:hanging="358"/>
      </w:pPr>
      <w:rPr>
        <w:rFonts w:hint="default"/>
        <w:lang w:val="en-US" w:eastAsia="en-US" w:bidi="ar-SA"/>
      </w:rPr>
    </w:lvl>
    <w:lvl w:ilvl="3">
      <w:start w:val="0"/>
      <w:numFmt w:val="bullet"/>
      <w:lvlText w:val="•"/>
      <w:lvlJc w:val="left"/>
      <w:pPr>
        <w:ind w:left="3528" w:hanging="358"/>
      </w:pPr>
      <w:rPr>
        <w:rFonts w:hint="default"/>
        <w:lang w:val="en-US" w:eastAsia="en-US" w:bidi="ar-SA"/>
      </w:rPr>
    </w:lvl>
    <w:lvl w:ilvl="4">
      <w:start w:val="0"/>
      <w:numFmt w:val="bullet"/>
      <w:lvlText w:val="•"/>
      <w:lvlJc w:val="left"/>
      <w:pPr>
        <w:ind w:left="4464" w:hanging="358"/>
      </w:pPr>
      <w:rPr>
        <w:rFonts w:hint="default"/>
        <w:lang w:val="en-US" w:eastAsia="en-US" w:bidi="ar-SA"/>
      </w:rPr>
    </w:lvl>
    <w:lvl w:ilvl="5">
      <w:start w:val="0"/>
      <w:numFmt w:val="bullet"/>
      <w:lvlText w:val="•"/>
      <w:lvlJc w:val="left"/>
      <w:pPr>
        <w:ind w:left="5400" w:hanging="358"/>
      </w:pPr>
      <w:rPr>
        <w:rFonts w:hint="default"/>
        <w:lang w:val="en-US" w:eastAsia="en-US" w:bidi="ar-SA"/>
      </w:rPr>
    </w:lvl>
    <w:lvl w:ilvl="6">
      <w:start w:val="0"/>
      <w:numFmt w:val="bullet"/>
      <w:lvlText w:val="•"/>
      <w:lvlJc w:val="left"/>
      <w:pPr>
        <w:ind w:left="6336" w:hanging="358"/>
      </w:pPr>
      <w:rPr>
        <w:rFonts w:hint="default"/>
        <w:lang w:val="en-US" w:eastAsia="en-US" w:bidi="ar-SA"/>
      </w:rPr>
    </w:lvl>
    <w:lvl w:ilvl="7">
      <w:start w:val="0"/>
      <w:numFmt w:val="bullet"/>
      <w:lvlText w:val="•"/>
      <w:lvlJc w:val="left"/>
      <w:pPr>
        <w:ind w:left="7272" w:hanging="358"/>
      </w:pPr>
      <w:rPr>
        <w:rFonts w:hint="default"/>
        <w:lang w:val="en-US" w:eastAsia="en-US" w:bidi="ar-SA"/>
      </w:rPr>
    </w:lvl>
    <w:lvl w:ilvl="8">
      <w:start w:val="0"/>
      <w:numFmt w:val="bullet"/>
      <w:lvlText w:val="•"/>
      <w:lvlJc w:val="left"/>
      <w:pPr>
        <w:ind w:left="8208" w:hanging="358"/>
      </w:pPr>
      <w:rPr>
        <w:rFonts w:hint="default"/>
        <w:lang w:val="en-US" w:eastAsia="en-US" w:bidi="ar-SA"/>
      </w:rPr>
    </w:lvl>
  </w:abstractNum>
  <w:abstractNum w:abstractNumId="86">
    <w:multiLevelType w:val="hybridMultilevel"/>
    <w:lvl w:ilvl="0">
      <w:start w:val="1"/>
      <w:numFmt w:val="decimal"/>
      <w:lvlText w:val="%1."/>
      <w:lvlJc w:val="left"/>
      <w:pPr>
        <w:ind w:left="718"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58"/>
      </w:pPr>
      <w:rPr>
        <w:rFonts w:hint="default"/>
        <w:lang w:val="en-US" w:eastAsia="en-US" w:bidi="ar-SA"/>
      </w:rPr>
    </w:lvl>
    <w:lvl w:ilvl="2">
      <w:start w:val="0"/>
      <w:numFmt w:val="bullet"/>
      <w:lvlText w:val="•"/>
      <w:lvlJc w:val="left"/>
      <w:pPr>
        <w:ind w:left="2592" w:hanging="358"/>
      </w:pPr>
      <w:rPr>
        <w:rFonts w:hint="default"/>
        <w:lang w:val="en-US" w:eastAsia="en-US" w:bidi="ar-SA"/>
      </w:rPr>
    </w:lvl>
    <w:lvl w:ilvl="3">
      <w:start w:val="0"/>
      <w:numFmt w:val="bullet"/>
      <w:lvlText w:val="•"/>
      <w:lvlJc w:val="left"/>
      <w:pPr>
        <w:ind w:left="3528" w:hanging="358"/>
      </w:pPr>
      <w:rPr>
        <w:rFonts w:hint="default"/>
        <w:lang w:val="en-US" w:eastAsia="en-US" w:bidi="ar-SA"/>
      </w:rPr>
    </w:lvl>
    <w:lvl w:ilvl="4">
      <w:start w:val="0"/>
      <w:numFmt w:val="bullet"/>
      <w:lvlText w:val="•"/>
      <w:lvlJc w:val="left"/>
      <w:pPr>
        <w:ind w:left="4464" w:hanging="358"/>
      </w:pPr>
      <w:rPr>
        <w:rFonts w:hint="default"/>
        <w:lang w:val="en-US" w:eastAsia="en-US" w:bidi="ar-SA"/>
      </w:rPr>
    </w:lvl>
    <w:lvl w:ilvl="5">
      <w:start w:val="0"/>
      <w:numFmt w:val="bullet"/>
      <w:lvlText w:val="•"/>
      <w:lvlJc w:val="left"/>
      <w:pPr>
        <w:ind w:left="5400" w:hanging="358"/>
      </w:pPr>
      <w:rPr>
        <w:rFonts w:hint="default"/>
        <w:lang w:val="en-US" w:eastAsia="en-US" w:bidi="ar-SA"/>
      </w:rPr>
    </w:lvl>
    <w:lvl w:ilvl="6">
      <w:start w:val="0"/>
      <w:numFmt w:val="bullet"/>
      <w:lvlText w:val="•"/>
      <w:lvlJc w:val="left"/>
      <w:pPr>
        <w:ind w:left="6336" w:hanging="358"/>
      </w:pPr>
      <w:rPr>
        <w:rFonts w:hint="default"/>
        <w:lang w:val="en-US" w:eastAsia="en-US" w:bidi="ar-SA"/>
      </w:rPr>
    </w:lvl>
    <w:lvl w:ilvl="7">
      <w:start w:val="0"/>
      <w:numFmt w:val="bullet"/>
      <w:lvlText w:val="•"/>
      <w:lvlJc w:val="left"/>
      <w:pPr>
        <w:ind w:left="7272" w:hanging="358"/>
      </w:pPr>
      <w:rPr>
        <w:rFonts w:hint="default"/>
        <w:lang w:val="en-US" w:eastAsia="en-US" w:bidi="ar-SA"/>
      </w:rPr>
    </w:lvl>
    <w:lvl w:ilvl="8">
      <w:start w:val="0"/>
      <w:numFmt w:val="bullet"/>
      <w:lvlText w:val="•"/>
      <w:lvlJc w:val="left"/>
      <w:pPr>
        <w:ind w:left="8208" w:hanging="358"/>
      </w:pPr>
      <w:rPr>
        <w:rFonts w:hint="default"/>
        <w:lang w:val="en-US" w:eastAsia="en-US" w:bidi="ar-SA"/>
      </w:rPr>
    </w:lvl>
  </w:abstractNum>
  <w:abstractNum w:abstractNumId="85">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720" w:hanging="360"/>
      </w:pPr>
      <w:rPr>
        <w:rFonts w:hint="default" w:ascii="Symbol" w:hAnsi="Symbol" w:eastAsia="Symbol" w:cs="Symbol"/>
        <w:b w:val="0"/>
        <w:bCs w:val="0"/>
        <w:i w:val="0"/>
        <w:iCs w:val="0"/>
        <w:spacing w:val="0"/>
        <w:w w:val="100"/>
        <w:sz w:val="24"/>
        <w:szCs w:val="24"/>
        <w:lang w:val="en-US" w:eastAsia="en-US" w:bidi="ar-SA"/>
      </w:rPr>
    </w:lvl>
    <w:lvl w:ilvl="2">
      <w:start w:val="1"/>
      <w:numFmt w:val="decimal"/>
      <w:lvlText w:val="%3."/>
      <w:lvlJc w:val="left"/>
      <w:pPr>
        <w:ind w:left="1080" w:hanging="579"/>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3">
      <w:start w:val="0"/>
      <w:numFmt w:val="bullet"/>
      <w:lvlText w:val="•"/>
      <w:lvlJc w:val="left"/>
      <w:pPr>
        <w:ind w:left="3080" w:hanging="579"/>
      </w:pPr>
      <w:rPr>
        <w:rFonts w:hint="default"/>
        <w:lang w:val="en-US" w:eastAsia="en-US" w:bidi="ar-SA"/>
      </w:rPr>
    </w:lvl>
    <w:lvl w:ilvl="4">
      <w:start w:val="0"/>
      <w:numFmt w:val="bullet"/>
      <w:lvlText w:val="•"/>
      <w:lvlJc w:val="left"/>
      <w:pPr>
        <w:ind w:left="4080" w:hanging="579"/>
      </w:pPr>
      <w:rPr>
        <w:rFonts w:hint="default"/>
        <w:lang w:val="en-US" w:eastAsia="en-US" w:bidi="ar-SA"/>
      </w:rPr>
    </w:lvl>
    <w:lvl w:ilvl="5">
      <w:start w:val="0"/>
      <w:numFmt w:val="bullet"/>
      <w:lvlText w:val="•"/>
      <w:lvlJc w:val="left"/>
      <w:pPr>
        <w:ind w:left="5080" w:hanging="579"/>
      </w:pPr>
      <w:rPr>
        <w:rFonts w:hint="default"/>
        <w:lang w:val="en-US" w:eastAsia="en-US" w:bidi="ar-SA"/>
      </w:rPr>
    </w:lvl>
    <w:lvl w:ilvl="6">
      <w:start w:val="0"/>
      <w:numFmt w:val="bullet"/>
      <w:lvlText w:val="•"/>
      <w:lvlJc w:val="left"/>
      <w:pPr>
        <w:ind w:left="6080" w:hanging="579"/>
      </w:pPr>
      <w:rPr>
        <w:rFonts w:hint="default"/>
        <w:lang w:val="en-US" w:eastAsia="en-US" w:bidi="ar-SA"/>
      </w:rPr>
    </w:lvl>
    <w:lvl w:ilvl="7">
      <w:start w:val="0"/>
      <w:numFmt w:val="bullet"/>
      <w:lvlText w:val="•"/>
      <w:lvlJc w:val="left"/>
      <w:pPr>
        <w:ind w:left="7080" w:hanging="579"/>
      </w:pPr>
      <w:rPr>
        <w:rFonts w:hint="default"/>
        <w:lang w:val="en-US" w:eastAsia="en-US" w:bidi="ar-SA"/>
      </w:rPr>
    </w:lvl>
    <w:lvl w:ilvl="8">
      <w:start w:val="0"/>
      <w:numFmt w:val="bullet"/>
      <w:lvlText w:val="•"/>
      <w:lvlJc w:val="left"/>
      <w:pPr>
        <w:ind w:left="8080" w:hanging="579"/>
      </w:pPr>
      <w:rPr>
        <w:rFonts w:hint="default"/>
        <w:lang w:val="en-US" w:eastAsia="en-US" w:bidi="ar-SA"/>
      </w:rPr>
    </w:lvl>
  </w:abstractNum>
  <w:abstractNum w:abstractNumId="84">
    <w:multiLevelType w:val="hybridMultilevel"/>
    <w:lvl w:ilvl="0">
      <w:start w:val="1"/>
      <w:numFmt w:val="decimal"/>
      <w:lvlText w:val="%1."/>
      <w:lvlJc w:val="left"/>
      <w:pPr>
        <w:ind w:left="718"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83">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82">
    <w:multiLevelType w:val="hybridMultilevel"/>
    <w:lvl w:ilvl="0">
      <w:start w:val="1"/>
      <w:numFmt w:val="decimal"/>
      <w:lvlText w:val="%1."/>
      <w:lvlJc w:val="left"/>
      <w:pPr>
        <w:ind w:left="926" w:hanging="425"/>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36" w:hanging="425"/>
      </w:pPr>
      <w:rPr>
        <w:rFonts w:hint="default"/>
        <w:lang w:val="en-US" w:eastAsia="en-US" w:bidi="ar-SA"/>
      </w:rPr>
    </w:lvl>
    <w:lvl w:ilvl="2">
      <w:start w:val="0"/>
      <w:numFmt w:val="bullet"/>
      <w:lvlText w:val="•"/>
      <w:lvlJc w:val="left"/>
      <w:pPr>
        <w:ind w:left="2752" w:hanging="425"/>
      </w:pPr>
      <w:rPr>
        <w:rFonts w:hint="default"/>
        <w:lang w:val="en-US" w:eastAsia="en-US" w:bidi="ar-SA"/>
      </w:rPr>
    </w:lvl>
    <w:lvl w:ilvl="3">
      <w:start w:val="0"/>
      <w:numFmt w:val="bullet"/>
      <w:lvlText w:val="•"/>
      <w:lvlJc w:val="left"/>
      <w:pPr>
        <w:ind w:left="3668" w:hanging="425"/>
      </w:pPr>
      <w:rPr>
        <w:rFonts w:hint="default"/>
        <w:lang w:val="en-US" w:eastAsia="en-US" w:bidi="ar-SA"/>
      </w:rPr>
    </w:lvl>
    <w:lvl w:ilvl="4">
      <w:start w:val="0"/>
      <w:numFmt w:val="bullet"/>
      <w:lvlText w:val="•"/>
      <w:lvlJc w:val="left"/>
      <w:pPr>
        <w:ind w:left="4584" w:hanging="425"/>
      </w:pPr>
      <w:rPr>
        <w:rFonts w:hint="default"/>
        <w:lang w:val="en-US" w:eastAsia="en-US" w:bidi="ar-SA"/>
      </w:rPr>
    </w:lvl>
    <w:lvl w:ilvl="5">
      <w:start w:val="0"/>
      <w:numFmt w:val="bullet"/>
      <w:lvlText w:val="•"/>
      <w:lvlJc w:val="left"/>
      <w:pPr>
        <w:ind w:left="5500" w:hanging="425"/>
      </w:pPr>
      <w:rPr>
        <w:rFonts w:hint="default"/>
        <w:lang w:val="en-US" w:eastAsia="en-US" w:bidi="ar-SA"/>
      </w:rPr>
    </w:lvl>
    <w:lvl w:ilvl="6">
      <w:start w:val="0"/>
      <w:numFmt w:val="bullet"/>
      <w:lvlText w:val="•"/>
      <w:lvlJc w:val="left"/>
      <w:pPr>
        <w:ind w:left="6416" w:hanging="425"/>
      </w:pPr>
      <w:rPr>
        <w:rFonts w:hint="default"/>
        <w:lang w:val="en-US" w:eastAsia="en-US" w:bidi="ar-SA"/>
      </w:rPr>
    </w:lvl>
    <w:lvl w:ilvl="7">
      <w:start w:val="0"/>
      <w:numFmt w:val="bullet"/>
      <w:lvlText w:val="•"/>
      <w:lvlJc w:val="left"/>
      <w:pPr>
        <w:ind w:left="7332" w:hanging="425"/>
      </w:pPr>
      <w:rPr>
        <w:rFonts w:hint="default"/>
        <w:lang w:val="en-US" w:eastAsia="en-US" w:bidi="ar-SA"/>
      </w:rPr>
    </w:lvl>
    <w:lvl w:ilvl="8">
      <w:start w:val="0"/>
      <w:numFmt w:val="bullet"/>
      <w:lvlText w:val="•"/>
      <w:lvlJc w:val="left"/>
      <w:pPr>
        <w:ind w:left="8248" w:hanging="425"/>
      </w:pPr>
      <w:rPr>
        <w:rFonts w:hint="default"/>
        <w:lang w:val="en-US" w:eastAsia="en-US" w:bidi="ar-SA"/>
      </w:rPr>
    </w:lvl>
  </w:abstractNum>
  <w:abstractNum w:abstractNumId="81">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lowerLetter"/>
      <w:lvlText w:val="%2."/>
      <w:lvlJc w:val="left"/>
      <w:pPr>
        <w:ind w:left="1800" w:hanging="360"/>
        <w:jc w:val="left"/>
      </w:pPr>
      <w:rPr>
        <w:rFonts w:hint="default" w:ascii="Times New Roman" w:hAnsi="Times New Roman" w:eastAsia="Times New Roman" w:cs="Times New Roman"/>
        <w:b w:val="0"/>
        <w:bCs w:val="0"/>
        <w:i w:val="0"/>
        <w:iCs w:val="0"/>
        <w:spacing w:val="0"/>
        <w:w w:val="90"/>
        <w:sz w:val="24"/>
        <w:szCs w:val="24"/>
        <w:lang w:val="en-US" w:eastAsia="en-US" w:bidi="ar-SA"/>
      </w:rPr>
    </w:lvl>
    <w:lvl w:ilvl="2">
      <w:start w:val="1"/>
      <w:numFmt w:val="lowerRoman"/>
      <w:lvlText w:val="%3."/>
      <w:lvlJc w:val="left"/>
      <w:pPr>
        <w:ind w:left="2521" w:hanging="289"/>
        <w:jc w:val="right"/>
      </w:pPr>
      <w:rPr>
        <w:rFonts w:hint="default" w:ascii="Times New Roman" w:hAnsi="Times New Roman" w:eastAsia="Times New Roman" w:cs="Times New Roman"/>
        <w:b w:val="0"/>
        <w:bCs w:val="0"/>
        <w:i w:val="0"/>
        <w:iCs w:val="0"/>
        <w:spacing w:val="0"/>
        <w:w w:val="84"/>
        <w:sz w:val="24"/>
        <w:szCs w:val="24"/>
        <w:lang w:val="en-US" w:eastAsia="en-US" w:bidi="ar-SA"/>
      </w:rPr>
    </w:lvl>
    <w:lvl w:ilvl="3">
      <w:start w:val="0"/>
      <w:numFmt w:val="bullet"/>
      <w:lvlText w:val="•"/>
      <w:lvlJc w:val="left"/>
      <w:pPr>
        <w:ind w:left="3465" w:hanging="289"/>
      </w:pPr>
      <w:rPr>
        <w:rFonts w:hint="default"/>
        <w:lang w:val="en-US" w:eastAsia="en-US" w:bidi="ar-SA"/>
      </w:rPr>
    </w:lvl>
    <w:lvl w:ilvl="4">
      <w:start w:val="0"/>
      <w:numFmt w:val="bullet"/>
      <w:lvlText w:val="•"/>
      <w:lvlJc w:val="left"/>
      <w:pPr>
        <w:ind w:left="4410" w:hanging="289"/>
      </w:pPr>
      <w:rPr>
        <w:rFonts w:hint="default"/>
        <w:lang w:val="en-US" w:eastAsia="en-US" w:bidi="ar-SA"/>
      </w:rPr>
    </w:lvl>
    <w:lvl w:ilvl="5">
      <w:start w:val="0"/>
      <w:numFmt w:val="bullet"/>
      <w:lvlText w:val="•"/>
      <w:lvlJc w:val="left"/>
      <w:pPr>
        <w:ind w:left="5355" w:hanging="289"/>
      </w:pPr>
      <w:rPr>
        <w:rFonts w:hint="default"/>
        <w:lang w:val="en-US" w:eastAsia="en-US" w:bidi="ar-SA"/>
      </w:rPr>
    </w:lvl>
    <w:lvl w:ilvl="6">
      <w:start w:val="0"/>
      <w:numFmt w:val="bullet"/>
      <w:lvlText w:val="•"/>
      <w:lvlJc w:val="left"/>
      <w:pPr>
        <w:ind w:left="6300" w:hanging="289"/>
      </w:pPr>
      <w:rPr>
        <w:rFonts w:hint="default"/>
        <w:lang w:val="en-US" w:eastAsia="en-US" w:bidi="ar-SA"/>
      </w:rPr>
    </w:lvl>
    <w:lvl w:ilvl="7">
      <w:start w:val="0"/>
      <w:numFmt w:val="bullet"/>
      <w:lvlText w:val="•"/>
      <w:lvlJc w:val="left"/>
      <w:pPr>
        <w:ind w:left="7245" w:hanging="289"/>
      </w:pPr>
      <w:rPr>
        <w:rFonts w:hint="default"/>
        <w:lang w:val="en-US" w:eastAsia="en-US" w:bidi="ar-SA"/>
      </w:rPr>
    </w:lvl>
    <w:lvl w:ilvl="8">
      <w:start w:val="0"/>
      <w:numFmt w:val="bullet"/>
      <w:lvlText w:val="•"/>
      <w:lvlJc w:val="left"/>
      <w:pPr>
        <w:ind w:left="8190" w:hanging="289"/>
      </w:pPr>
      <w:rPr>
        <w:rFonts w:hint="default"/>
        <w:lang w:val="en-US" w:eastAsia="en-US" w:bidi="ar-SA"/>
      </w:rPr>
    </w:lvl>
  </w:abstractNum>
  <w:abstractNum w:abstractNumId="80">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abstractNum w:abstractNumId="79">
    <w:multiLevelType w:val="hybridMultilevel"/>
    <w:lvl w:ilvl="0">
      <w:start w:val="1"/>
      <w:numFmt w:val="decimal"/>
      <w:lvlText w:val="%1."/>
      <w:lvlJc w:val="left"/>
      <w:pPr>
        <w:ind w:left="1073" w:hanging="356"/>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356"/>
      </w:pPr>
      <w:rPr>
        <w:rFonts w:hint="default"/>
        <w:lang w:val="en-US" w:eastAsia="en-US" w:bidi="ar-SA"/>
      </w:rPr>
    </w:lvl>
    <w:lvl w:ilvl="2">
      <w:start w:val="0"/>
      <w:numFmt w:val="bullet"/>
      <w:lvlText w:val="•"/>
      <w:lvlJc w:val="left"/>
      <w:pPr>
        <w:ind w:left="2880" w:hanging="356"/>
      </w:pPr>
      <w:rPr>
        <w:rFonts w:hint="default"/>
        <w:lang w:val="en-US" w:eastAsia="en-US" w:bidi="ar-SA"/>
      </w:rPr>
    </w:lvl>
    <w:lvl w:ilvl="3">
      <w:start w:val="0"/>
      <w:numFmt w:val="bullet"/>
      <w:lvlText w:val="•"/>
      <w:lvlJc w:val="left"/>
      <w:pPr>
        <w:ind w:left="3780" w:hanging="356"/>
      </w:pPr>
      <w:rPr>
        <w:rFonts w:hint="default"/>
        <w:lang w:val="en-US" w:eastAsia="en-US" w:bidi="ar-SA"/>
      </w:rPr>
    </w:lvl>
    <w:lvl w:ilvl="4">
      <w:start w:val="0"/>
      <w:numFmt w:val="bullet"/>
      <w:lvlText w:val="•"/>
      <w:lvlJc w:val="left"/>
      <w:pPr>
        <w:ind w:left="4680" w:hanging="356"/>
      </w:pPr>
      <w:rPr>
        <w:rFonts w:hint="default"/>
        <w:lang w:val="en-US" w:eastAsia="en-US" w:bidi="ar-SA"/>
      </w:rPr>
    </w:lvl>
    <w:lvl w:ilvl="5">
      <w:start w:val="0"/>
      <w:numFmt w:val="bullet"/>
      <w:lvlText w:val="•"/>
      <w:lvlJc w:val="left"/>
      <w:pPr>
        <w:ind w:left="5580" w:hanging="356"/>
      </w:pPr>
      <w:rPr>
        <w:rFonts w:hint="default"/>
        <w:lang w:val="en-US" w:eastAsia="en-US" w:bidi="ar-SA"/>
      </w:rPr>
    </w:lvl>
    <w:lvl w:ilvl="6">
      <w:start w:val="0"/>
      <w:numFmt w:val="bullet"/>
      <w:lvlText w:val="•"/>
      <w:lvlJc w:val="left"/>
      <w:pPr>
        <w:ind w:left="6480" w:hanging="356"/>
      </w:pPr>
      <w:rPr>
        <w:rFonts w:hint="default"/>
        <w:lang w:val="en-US" w:eastAsia="en-US" w:bidi="ar-SA"/>
      </w:rPr>
    </w:lvl>
    <w:lvl w:ilvl="7">
      <w:start w:val="0"/>
      <w:numFmt w:val="bullet"/>
      <w:lvlText w:val="•"/>
      <w:lvlJc w:val="left"/>
      <w:pPr>
        <w:ind w:left="7380" w:hanging="356"/>
      </w:pPr>
      <w:rPr>
        <w:rFonts w:hint="default"/>
        <w:lang w:val="en-US" w:eastAsia="en-US" w:bidi="ar-SA"/>
      </w:rPr>
    </w:lvl>
    <w:lvl w:ilvl="8">
      <w:start w:val="0"/>
      <w:numFmt w:val="bullet"/>
      <w:lvlText w:val="•"/>
      <w:lvlJc w:val="left"/>
      <w:pPr>
        <w:ind w:left="8280" w:hanging="356"/>
      </w:pPr>
      <w:rPr>
        <w:rFonts w:hint="default"/>
        <w:lang w:val="en-US" w:eastAsia="en-US" w:bidi="ar-SA"/>
      </w:rPr>
    </w:lvl>
  </w:abstractNum>
  <w:abstractNum w:abstractNumId="78">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73" w:hanging="356"/>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080" w:hanging="356"/>
      </w:pPr>
      <w:rPr>
        <w:rFonts w:hint="default"/>
        <w:lang w:val="en-US" w:eastAsia="en-US" w:bidi="ar-SA"/>
      </w:rPr>
    </w:lvl>
    <w:lvl w:ilvl="3">
      <w:start w:val="0"/>
      <w:numFmt w:val="bullet"/>
      <w:lvlText w:val="•"/>
      <w:lvlJc w:val="left"/>
      <w:pPr>
        <w:ind w:left="3080" w:hanging="356"/>
      </w:pPr>
      <w:rPr>
        <w:rFonts w:hint="default"/>
        <w:lang w:val="en-US" w:eastAsia="en-US" w:bidi="ar-SA"/>
      </w:rPr>
    </w:lvl>
    <w:lvl w:ilvl="4">
      <w:start w:val="0"/>
      <w:numFmt w:val="bullet"/>
      <w:lvlText w:val="•"/>
      <w:lvlJc w:val="left"/>
      <w:pPr>
        <w:ind w:left="4080" w:hanging="356"/>
      </w:pPr>
      <w:rPr>
        <w:rFonts w:hint="default"/>
        <w:lang w:val="en-US" w:eastAsia="en-US" w:bidi="ar-SA"/>
      </w:rPr>
    </w:lvl>
    <w:lvl w:ilvl="5">
      <w:start w:val="0"/>
      <w:numFmt w:val="bullet"/>
      <w:lvlText w:val="•"/>
      <w:lvlJc w:val="left"/>
      <w:pPr>
        <w:ind w:left="5080" w:hanging="356"/>
      </w:pPr>
      <w:rPr>
        <w:rFonts w:hint="default"/>
        <w:lang w:val="en-US" w:eastAsia="en-US" w:bidi="ar-SA"/>
      </w:rPr>
    </w:lvl>
    <w:lvl w:ilvl="6">
      <w:start w:val="0"/>
      <w:numFmt w:val="bullet"/>
      <w:lvlText w:val="•"/>
      <w:lvlJc w:val="left"/>
      <w:pPr>
        <w:ind w:left="6080" w:hanging="356"/>
      </w:pPr>
      <w:rPr>
        <w:rFonts w:hint="default"/>
        <w:lang w:val="en-US" w:eastAsia="en-US" w:bidi="ar-SA"/>
      </w:rPr>
    </w:lvl>
    <w:lvl w:ilvl="7">
      <w:start w:val="0"/>
      <w:numFmt w:val="bullet"/>
      <w:lvlText w:val="•"/>
      <w:lvlJc w:val="left"/>
      <w:pPr>
        <w:ind w:left="7080" w:hanging="356"/>
      </w:pPr>
      <w:rPr>
        <w:rFonts w:hint="default"/>
        <w:lang w:val="en-US" w:eastAsia="en-US" w:bidi="ar-SA"/>
      </w:rPr>
    </w:lvl>
    <w:lvl w:ilvl="8">
      <w:start w:val="0"/>
      <w:numFmt w:val="bullet"/>
      <w:lvlText w:val="•"/>
      <w:lvlJc w:val="left"/>
      <w:pPr>
        <w:ind w:left="8080" w:hanging="356"/>
      </w:pPr>
      <w:rPr>
        <w:rFonts w:hint="default"/>
        <w:lang w:val="en-US" w:eastAsia="en-US" w:bidi="ar-SA"/>
      </w:rPr>
    </w:lvl>
  </w:abstractNum>
  <w:abstractNum w:abstractNumId="77">
    <w:multiLevelType w:val="hybridMultilevel"/>
    <w:lvl w:ilvl="0">
      <w:start w:val="1"/>
      <w:numFmt w:val="decimal"/>
      <w:lvlText w:val="%1."/>
      <w:lvlJc w:val="left"/>
      <w:pPr>
        <w:ind w:left="718"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58"/>
      </w:pPr>
      <w:rPr>
        <w:rFonts w:hint="default"/>
        <w:lang w:val="en-US" w:eastAsia="en-US" w:bidi="ar-SA"/>
      </w:rPr>
    </w:lvl>
    <w:lvl w:ilvl="2">
      <w:start w:val="0"/>
      <w:numFmt w:val="bullet"/>
      <w:lvlText w:val="•"/>
      <w:lvlJc w:val="left"/>
      <w:pPr>
        <w:ind w:left="2592" w:hanging="358"/>
      </w:pPr>
      <w:rPr>
        <w:rFonts w:hint="default"/>
        <w:lang w:val="en-US" w:eastAsia="en-US" w:bidi="ar-SA"/>
      </w:rPr>
    </w:lvl>
    <w:lvl w:ilvl="3">
      <w:start w:val="0"/>
      <w:numFmt w:val="bullet"/>
      <w:lvlText w:val="•"/>
      <w:lvlJc w:val="left"/>
      <w:pPr>
        <w:ind w:left="3528" w:hanging="358"/>
      </w:pPr>
      <w:rPr>
        <w:rFonts w:hint="default"/>
        <w:lang w:val="en-US" w:eastAsia="en-US" w:bidi="ar-SA"/>
      </w:rPr>
    </w:lvl>
    <w:lvl w:ilvl="4">
      <w:start w:val="0"/>
      <w:numFmt w:val="bullet"/>
      <w:lvlText w:val="•"/>
      <w:lvlJc w:val="left"/>
      <w:pPr>
        <w:ind w:left="4464" w:hanging="358"/>
      </w:pPr>
      <w:rPr>
        <w:rFonts w:hint="default"/>
        <w:lang w:val="en-US" w:eastAsia="en-US" w:bidi="ar-SA"/>
      </w:rPr>
    </w:lvl>
    <w:lvl w:ilvl="5">
      <w:start w:val="0"/>
      <w:numFmt w:val="bullet"/>
      <w:lvlText w:val="•"/>
      <w:lvlJc w:val="left"/>
      <w:pPr>
        <w:ind w:left="5400" w:hanging="358"/>
      </w:pPr>
      <w:rPr>
        <w:rFonts w:hint="default"/>
        <w:lang w:val="en-US" w:eastAsia="en-US" w:bidi="ar-SA"/>
      </w:rPr>
    </w:lvl>
    <w:lvl w:ilvl="6">
      <w:start w:val="0"/>
      <w:numFmt w:val="bullet"/>
      <w:lvlText w:val="•"/>
      <w:lvlJc w:val="left"/>
      <w:pPr>
        <w:ind w:left="6336" w:hanging="358"/>
      </w:pPr>
      <w:rPr>
        <w:rFonts w:hint="default"/>
        <w:lang w:val="en-US" w:eastAsia="en-US" w:bidi="ar-SA"/>
      </w:rPr>
    </w:lvl>
    <w:lvl w:ilvl="7">
      <w:start w:val="0"/>
      <w:numFmt w:val="bullet"/>
      <w:lvlText w:val="•"/>
      <w:lvlJc w:val="left"/>
      <w:pPr>
        <w:ind w:left="7272" w:hanging="358"/>
      </w:pPr>
      <w:rPr>
        <w:rFonts w:hint="default"/>
        <w:lang w:val="en-US" w:eastAsia="en-US" w:bidi="ar-SA"/>
      </w:rPr>
    </w:lvl>
    <w:lvl w:ilvl="8">
      <w:start w:val="0"/>
      <w:numFmt w:val="bullet"/>
      <w:lvlText w:val="•"/>
      <w:lvlJc w:val="left"/>
      <w:pPr>
        <w:ind w:left="8208" w:hanging="358"/>
      </w:pPr>
      <w:rPr>
        <w:rFonts w:hint="default"/>
        <w:lang w:val="en-US" w:eastAsia="en-US" w:bidi="ar-SA"/>
      </w:rPr>
    </w:lvl>
  </w:abstractNum>
  <w:abstractNum w:abstractNumId="76">
    <w:multiLevelType w:val="hybridMultilevel"/>
    <w:lvl w:ilvl="0">
      <w:start w:val="1"/>
      <w:numFmt w:val="decimal"/>
      <w:lvlText w:val="%1."/>
      <w:lvlJc w:val="left"/>
      <w:pPr>
        <w:ind w:left="718"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58"/>
      </w:pPr>
      <w:rPr>
        <w:rFonts w:hint="default"/>
        <w:lang w:val="en-US" w:eastAsia="en-US" w:bidi="ar-SA"/>
      </w:rPr>
    </w:lvl>
    <w:lvl w:ilvl="2">
      <w:start w:val="0"/>
      <w:numFmt w:val="bullet"/>
      <w:lvlText w:val="•"/>
      <w:lvlJc w:val="left"/>
      <w:pPr>
        <w:ind w:left="2592" w:hanging="358"/>
      </w:pPr>
      <w:rPr>
        <w:rFonts w:hint="default"/>
        <w:lang w:val="en-US" w:eastAsia="en-US" w:bidi="ar-SA"/>
      </w:rPr>
    </w:lvl>
    <w:lvl w:ilvl="3">
      <w:start w:val="0"/>
      <w:numFmt w:val="bullet"/>
      <w:lvlText w:val="•"/>
      <w:lvlJc w:val="left"/>
      <w:pPr>
        <w:ind w:left="3528" w:hanging="358"/>
      </w:pPr>
      <w:rPr>
        <w:rFonts w:hint="default"/>
        <w:lang w:val="en-US" w:eastAsia="en-US" w:bidi="ar-SA"/>
      </w:rPr>
    </w:lvl>
    <w:lvl w:ilvl="4">
      <w:start w:val="0"/>
      <w:numFmt w:val="bullet"/>
      <w:lvlText w:val="•"/>
      <w:lvlJc w:val="left"/>
      <w:pPr>
        <w:ind w:left="4464" w:hanging="358"/>
      </w:pPr>
      <w:rPr>
        <w:rFonts w:hint="default"/>
        <w:lang w:val="en-US" w:eastAsia="en-US" w:bidi="ar-SA"/>
      </w:rPr>
    </w:lvl>
    <w:lvl w:ilvl="5">
      <w:start w:val="0"/>
      <w:numFmt w:val="bullet"/>
      <w:lvlText w:val="•"/>
      <w:lvlJc w:val="left"/>
      <w:pPr>
        <w:ind w:left="5400" w:hanging="358"/>
      </w:pPr>
      <w:rPr>
        <w:rFonts w:hint="default"/>
        <w:lang w:val="en-US" w:eastAsia="en-US" w:bidi="ar-SA"/>
      </w:rPr>
    </w:lvl>
    <w:lvl w:ilvl="6">
      <w:start w:val="0"/>
      <w:numFmt w:val="bullet"/>
      <w:lvlText w:val="•"/>
      <w:lvlJc w:val="left"/>
      <w:pPr>
        <w:ind w:left="6336" w:hanging="358"/>
      </w:pPr>
      <w:rPr>
        <w:rFonts w:hint="default"/>
        <w:lang w:val="en-US" w:eastAsia="en-US" w:bidi="ar-SA"/>
      </w:rPr>
    </w:lvl>
    <w:lvl w:ilvl="7">
      <w:start w:val="0"/>
      <w:numFmt w:val="bullet"/>
      <w:lvlText w:val="•"/>
      <w:lvlJc w:val="left"/>
      <w:pPr>
        <w:ind w:left="7272" w:hanging="358"/>
      </w:pPr>
      <w:rPr>
        <w:rFonts w:hint="default"/>
        <w:lang w:val="en-US" w:eastAsia="en-US" w:bidi="ar-SA"/>
      </w:rPr>
    </w:lvl>
    <w:lvl w:ilvl="8">
      <w:start w:val="0"/>
      <w:numFmt w:val="bullet"/>
      <w:lvlText w:val="•"/>
      <w:lvlJc w:val="left"/>
      <w:pPr>
        <w:ind w:left="8208" w:hanging="358"/>
      </w:pPr>
      <w:rPr>
        <w:rFonts w:hint="default"/>
        <w:lang w:val="en-US" w:eastAsia="en-US" w:bidi="ar-SA"/>
      </w:rPr>
    </w:lvl>
  </w:abstractNum>
  <w:abstractNum w:abstractNumId="75">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74">
    <w:multiLevelType w:val="hybridMultilevel"/>
    <w:lvl w:ilvl="0">
      <w:start w:val="1"/>
      <w:numFmt w:val="decimal"/>
      <w:lvlText w:val="%1."/>
      <w:lvlJc w:val="left"/>
      <w:pPr>
        <w:ind w:left="718"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58"/>
      </w:pPr>
      <w:rPr>
        <w:rFonts w:hint="default"/>
        <w:lang w:val="en-US" w:eastAsia="en-US" w:bidi="ar-SA"/>
      </w:rPr>
    </w:lvl>
    <w:lvl w:ilvl="2">
      <w:start w:val="0"/>
      <w:numFmt w:val="bullet"/>
      <w:lvlText w:val="•"/>
      <w:lvlJc w:val="left"/>
      <w:pPr>
        <w:ind w:left="2592" w:hanging="358"/>
      </w:pPr>
      <w:rPr>
        <w:rFonts w:hint="default"/>
        <w:lang w:val="en-US" w:eastAsia="en-US" w:bidi="ar-SA"/>
      </w:rPr>
    </w:lvl>
    <w:lvl w:ilvl="3">
      <w:start w:val="0"/>
      <w:numFmt w:val="bullet"/>
      <w:lvlText w:val="•"/>
      <w:lvlJc w:val="left"/>
      <w:pPr>
        <w:ind w:left="3528" w:hanging="358"/>
      </w:pPr>
      <w:rPr>
        <w:rFonts w:hint="default"/>
        <w:lang w:val="en-US" w:eastAsia="en-US" w:bidi="ar-SA"/>
      </w:rPr>
    </w:lvl>
    <w:lvl w:ilvl="4">
      <w:start w:val="0"/>
      <w:numFmt w:val="bullet"/>
      <w:lvlText w:val="•"/>
      <w:lvlJc w:val="left"/>
      <w:pPr>
        <w:ind w:left="4464" w:hanging="358"/>
      </w:pPr>
      <w:rPr>
        <w:rFonts w:hint="default"/>
        <w:lang w:val="en-US" w:eastAsia="en-US" w:bidi="ar-SA"/>
      </w:rPr>
    </w:lvl>
    <w:lvl w:ilvl="5">
      <w:start w:val="0"/>
      <w:numFmt w:val="bullet"/>
      <w:lvlText w:val="•"/>
      <w:lvlJc w:val="left"/>
      <w:pPr>
        <w:ind w:left="5400" w:hanging="358"/>
      </w:pPr>
      <w:rPr>
        <w:rFonts w:hint="default"/>
        <w:lang w:val="en-US" w:eastAsia="en-US" w:bidi="ar-SA"/>
      </w:rPr>
    </w:lvl>
    <w:lvl w:ilvl="6">
      <w:start w:val="0"/>
      <w:numFmt w:val="bullet"/>
      <w:lvlText w:val="•"/>
      <w:lvlJc w:val="left"/>
      <w:pPr>
        <w:ind w:left="6336" w:hanging="358"/>
      </w:pPr>
      <w:rPr>
        <w:rFonts w:hint="default"/>
        <w:lang w:val="en-US" w:eastAsia="en-US" w:bidi="ar-SA"/>
      </w:rPr>
    </w:lvl>
    <w:lvl w:ilvl="7">
      <w:start w:val="0"/>
      <w:numFmt w:val="bullet"/>
      <w:lvlText w:val="•"/>
      <w:lvlJc w:val="left"/>
      <w:pPr>
        <w:ind w:left="7272" w:hanging="358"/>
      </w:pPr>
      <w:rPr>
        <w:rFonts w:hint="default"/>
        <w:lang w:val="en-US" w:eastAsia="en-US" w:bidi="ar-SA"/>
      </w:rPr>
    </w:lvl>
    <w:lvl w:ilvl="8">
      <w:start w:val="0"/>
      <w:numFmt w:val="bullet"/>
      <w:lvlText w:val="•"/>
      <w:lvlJc w:val="left"/>
      <w:pPr>
        <w:ind w:left="8208" w:hanging="358"/>
      </w:pPr>
      <w:rPr>
        <w:rFonts w:hint="default"/>
        <w:lang w:val="en-US" w:eastAsia="en-US" w:bidi="ar-SA"/>
      </w:rPr>
    </w:lvl>
  </w:abstractNum>
  <w:abstractNum w:abstractNumId="73">
    <w:multiLevelType w:val="hybridMultilevel"/>
    <w:lvl w:ilvl="0">
      <w:start w:val="1"/>
      <w:numFmt w:val="decimal"/>
      <w:lvlText w:val="%1."/>
      <w:lvlJc w:val="left"/>
      <w:pPr>
        <w:ind w:left="720" w:hanging="358"/>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0"/>
      <w:numFmt w:val="bullet"/>
      <w:lvlText w:val="•"/>
      <w:lvlJc w:val="left"/>
      <w:pPr>
        <w:ind w:left="1080" w:hanging="358"/>
      </w:pPr>
      <w:rPr>
        <w:rFonts w:hint="default" w:ascii="Calibri" w:hAnsi="Calibri" w:eastAsia="Calibri" w:cs="Calibri"/>
        <w:b w:val="0"/>
        <w:bCs w:val="0"/>
        <w:i w:val="0"/>
        <w:iCs w:val="0"/>
        <w:spacing w:val="0"/>
        <w:w w:val="100"/>
        <w:sz w:val="24"/>
        <w:szCs w:val="24"/>
        <w:lang w:val="en-US" w:eastAsia="en-US" w:bidi="ar-SA"/>
      </w:rPr>
    </w:lvl>
    <w:lvl w:ilvl="2">
      <w:start w:val="0"/>
      <w:numFmt w:val="bullet"/>
      <w:lvlText w:val="•"/>
      <w:lvlJc w:val="left"/>
      <w:pPr>
        <w:ind w:left="2080" w:hanging="358"/>
      </w:pPr>
      <w:rPr>
        <w:rFonts w:hint="default"/>
        <w:lang w:val="en-US" w:eastAsia="en-US" w:bidi="ar-SA"/>
      </w:rPr>
    </w:lvl>
    <w:lvl w:ilvl="3">
      <w:start w:val="0"/>
      <w:numFmt w:val="bullet"/>
      <w:lvlText w:val="•"/>
      <w:lvlJc w:val="left"/>
      <w:pPr>
        <w:ind w:left="3080" w:hanging="358"/>
      </w:pPr>
      <w:rPr>
        <w:rFonts w:hint="default"/>
        <w:lang w:val="en-US" w:eastAsia="en-US" w:bidi="ar-SA"/>
      </w:rPr>
    </w:lvl>
    <w:lvl w:ilvl="4">
      <w:start w:val="0"/>
      <w:numFmt w:val="bullet"/>
      <w:lvlText w:val="•"/>
      <w:lvlJc w:val="left"/>
      <w:pPr>
        <w:ind w:left="4080" w:hanging="358"/>
      </w:pPr>
      <w:rPr>
        <w:rFonts w:hint="default"/>
        <w:lang w:val="en-US" w:eastAsia="en-US" w:bidi="ar-SA"/>
      </w:rPr>
    </w:lvl>
    <w:lvl w:ilvl="5">
      <w:start w:val="0"/>
      <w:numFmt w:val="bullet"/>
      <w:lvlText w:val="•"/>
      <w:lvlJc w:val="left"/>
      <w:pPr>
        <w:ind w:left="5080" w:hanging="358"/>
      </w:pPr>
      <w:rPr>
        <w:rFonts w:hint="default"/>
        <w:lang w:val="en-US" w:eastAsia="en-US" w:bidi="ar-SA"/>
      </w:rPr>
    </w:lvl>
    <w:lvl w:ilvl="6">
      <w:start w:val="0"/>
      <w:numFmt w:val="bullet"/>
      <w:lvlText w:val="•"/>
      <w:lvlJc w:val="left"/>
      <w:pPr>
        <w:ind w:left="6080" w:hanging="358"/>
      </w:pPr>
      <w:rPr>
        <w:rFonts w:hint="default"/>
        <w:lang w:val="en-US" w:eastAsia="en-US" w:bidi="ar-SA"/>
      </w:rPr>
    </w:lvl>
    <w:lvl w:ilvl="7">
      <w:start w:val="0"/>
      <w:numFmt w:val="bullet"/>
      <w:lvlText w:val="•"/>
      <w:lvlJc w:val="left"/>
      <w:pPr>
        <w:ind w:left="7080" w:hanging="358"/>
      </w:pPr>
      <w:rPr>
        <w:rFonts w:hint="default"/>
        <w:lang w:val="en-US" w:eastAsia="en-US" w:bidi="ar-SA"/>
      </w:rPr>
    </w:lvl>
    <w:lvl w:ilvl="8">
      <w:start w:val="0"/>
      <w:numFmt w:val="bullet"/>
      <w:lvlText w:val="•"/>
      <w:lvlJc w:val="left"/>
      <w:pPr>
        <w:ind w:left="8080" w:hanging="358"/>
      </w:pPr>
      <w:rPr>
        <w:rFonts w:hint="default"/>
        <w:lang w:val="en-US" w:eastAsia="en-US" w:bidi="ar-SA"/>
      </w:rPr>
    </w:lvl>
  </w:abstractNum>
  <w:abstractNum w:abstractNumId="72">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71">
    <w:multiLevelType w:val="hybridMultilevel"/>
    <w:lvl w:ilvl="0">
      <w:start w:val="1"/>
      <w:numFmt w:val="decimal"/>
      <w:lvlText w:val="%1."/>
      <w:lvlJc w:val="left"/>
      <w:pPr>
        <w:ind w:left="787" w:hanging="43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437"/>
      </w:pPr>
      <w:rPr>
        <w:rFonts w:hint="default"/>
        <w:lang w:val="en-US" w:eastAsia="en-US" w:bidi="ar-SA"/>
      </w:rPr>
    </w:lvl>
    <w:lvl w:ilvl="2">
      <w:start w:val="0"/>
      <w:numFmt w:val="bullet"/>
      <w:lvlText w:val="•"/>
      <w:lvlJc w:val="left"/>
      <w:pPr>
        <w:ind w:left="2640" w:hanging="437"/>
      </w:pPr>
      <w:rPr>
        <w:rFonts w:hint="default"/>
        <w:lang w:val="en-US" w:eastAsia="en-US" w:bidi="ar-SA"/>
      </w:rPr>
    </w:lvl>
    <w:lvl w:ilvl="3">
      <w:start w:val="0"/>
      <w:numFmt w:val="bullet"/>
      <w:lvlText w:val="•"/>
      <w:lvlJc w:val="left"/>
      <w:pPr>
        <w:ind w:left="3570" w:hanging="437"/>
      </w:pPr>
      <w:rPr>
        <w:rFonts w:hint="default"/>
        <w:lang w:val="en-US" w:eastAsia="en-US" w:bidi="ar-SA"/>
      </w:rPr>
    </w:lvl>
    <w:lvl w:ilvl="4">
      <w:start w:val="0"/>
      <w:numFmt w:val="bullet"/>
      <w:lvlText w:val="•"/>
      <w:lvlJc w:val="left"/>
      <w:pPr>
        <w:ind w:left="4500" w:hanging="437"/>
      </w:pPr>
      <w:rPr>
        <w:rFonts w:hint="default"/>
        <w:lang w:val="en-US" w:eastAsia="en-US" w:bidi="ar-SA"/>
      </w:rPr>
    </w:lvl>
    <w:lvl w:ilvl="5">
      <w:start w:val="0"/>
      <w:numFmt w:val="bullet"/>
      <w:lvlText w:val="•"/>
      <w:lvlJc w:val="left"/>
      <w:pPr>
        <w:ind w:left="5430" w:hanging="437"/>
      </w:pPr>
      <w:rPr>
        <w:rFonts w:hint="default"/>
        <w:lang w:val="en-US" w:eastAsia="en-US" w:bidi="ar-SA"/>
      </w:rPr>
    </w:lvl>
    <w:lvl w:ilvl="6">
      <w:start w:val="0"/>
      <w:numFmt w:val="bullet"/>
      <w:lvlText w:val="•"/>
      <w:lvlJc w:val="left"/>
      <w:pPr>
        <w:ind w:left="6360" w:hanging="437"/>
      </w:pPr>
      <w:rPr>
        <w:rFonts w:hint="default"/>
        <w:lang w:val="en-US" w:eastAsia="en-US" w:bidi="ar-SA"/>
      </w:rPr>
    </w:lvl>
    <w:lvl w:ilvl="7">
      <w:start w:val="0"/>
      <w:numFmt w:val="bullet"/>
      <w:lvlText w:val="•"/>
      <w:lvlJc w:val="left"/>
      <w:pPr>
        <w:ind w:left="7290" w:hanging="437"/>
      </w:pPr>
      <w:rPr>
        <w:rFonts w:hint="default"/>
        <w:lang w:val="en-US" w:eastAsia="en-US" w:bidi="ar-SA"/>
      </w:rPr>
    </w:lvl>
    <w:lvl w:ilvl="8">
      <w:start w:val="0"/>
      <w:numFmt w:val="bullet"/>
      <w:lvlText w:val="•"/>
      <w:lvlJc w:val="left"/>
      <w:pPr>
        <w:ind w:left="8220" w:hanging="437"/>
      </w:pPr>
      <w:rPr>
        <w:rFonts w:hint="default"/>
        <w:lang w:val="en-US" w:eastAsia="en-US" w:bidi="ar-SA"/>
      </w:rPr>
    </w:lvl>
  </w:abstractNum>
  <w:abstractNum w:abstractNumId="70">
    <w:multiLevelType w:val="hybridMultilevel"/>
    <w:lvl w:ilvl="0">
      <w:start w:val="1"/>
      <w:numFmt w:val="decimal"/>
      <w:lvlText w:val="%1."/>
      <w:lvlJc w:val="left"/>
      <w:pPr>
        <w:ind w:left="787" w:hanging="358"/>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1"/>
      <w:numFmt w:val="lowerRoman"/>
      <w:lvlText w:val="%2."/>
      <w:lvlJc w:val="left"/>
      <w:pPr>
        <w:ind w:left="1068" w:hanging="356"/>
        <w:jc w:val="left"/>
      </w:pPr>
      <w:rPr>
        <w:rFonts w:hint="default" w:ascii="Times New Roman" w:hAnsi="Times New Roman" w:eastAsia="Times New Roman" w:cs="Times New Roman"/>
        <w:b w:val="0"/>
        <w:bCs w:val="0"/>
        <w:i w:val="0"/>
        <w:iCs w:val="0"/>
        <w:spacing w:val="0"/>
        <w:w w:val="84"/>
        <w:sz w:val="20"/>
        <w:szCs w:val="20"/>
        <w:lang w:val="en-US" w:eastAsia="en-US" w:bidi="ar-SA"/>
      </w:rPr>
    </w:lvl>
    <w:lvl w:ilvl="2">
      <w:start w:val="0"/>
      <w:numFmt w:val="bullet"/>
      <w:lvlText w:val="•"/>
      <w:lvlJc w:val="left"/>
      <w:pPr>
        <w:ind w:left="1220" w:hanging="356"/>
      </w:pPr>
      <w:rPr>
        <w:rFonts w:hint="default"/>
        <w:lang w:val="en-US" w:eastAsia="en-US" w:bidi="ar-SA"/>
      </w:rPr>
    </w:lvl>
    <w:lvl w:ilvl="3">
      <w:start w:val="0"/>
      <w:numFmt w:val="bullet"/>
      <w:lvlText w:val="•"/>
      <w:lvlJc w:val="left"/>
      <w:pPr>
        <w:ind w:left="2327" w:hanging="356"/>
      </w:pPr>
      <w:rPr>
        <w:rFonts w:hint="default"/>
        <w:lang w:val="en-US" w:eastAsia="en-US" w:bidi="ar-SA"/>
      </w:rPr>
    </w:lvl>
    <w:lvl w:ilvl="4">
      <w:start w:val="0"/>
      <w:numFmt w:val="bullet"/>
      <w:lvlText w:val="•"/>
      <w:lvlJc w:val="left"/>
      <w:pPr>
        <w:ind w:left="3435" w:hanging="356"/>
      </w:pPr>
      <w:rPr>
        <w:rFonts w:hint="default"/>
        <w:lang w:val="en-US" w:eastAsia="en-US" w:bidi="ar-SA"/>
      </w:rPr>
    </w:lvl>
    <w:lvl w:ilvl="5">
      <w:start w:val="0"/>
      <w:numFmt w:val="bullet"/>
      <w:lvlText w:val="•"/>
      <w:lvlJc w:val="left"/>
      <w:pPr>
        <w:ind w:left="4542" w:hanging="356"/>
      </w:pPr>
      <w:rPr>
        <w:rFonts w:hint="default"/>
        <w:lang w:val="en-US" w:eastAsia="en-US" w:bidi="ar-SA"/>
      </w:rPr>
    </w:lvl>
    <w:lvl w:ilvl="6">
      <w:start w:val="0"/>
      <w:numFmt w:val="bullet"/>
      <w:lvlText w:val="•"/>
      <w:lvlJc w:val="left"/>
      <w:pPr>
        <w:ind w:left="5650" w:hanging="356"/>
      </w:pPr>
      <w:rPr>
        <w:rFonts w:hint="default"/>
        <w:lang w:val="en-US" w:eastAsia="en-US" w:bidi="ar-SA"/>
      </w:rPr>
    </w:lvl>
    <w:lvl w:ilvl="7">
      <w:start w:val="0"/>
      <w:numFmt w:val="bullet"/>
      <w:lvlText w:val="•"/>
      <w:lvlJc w:val="left"/>
      <w:pPr>
        <w:ind w:left="6757" w:hanging="356"/>
      </w:pPr>
      <w:rPr>
        <w:rFonts w:hint="default"/>
        <w:lang w:val="en-US" w:eastAsia="en-US" w:bidi="ar-SA"/>
      </w:rPr>
    </w:lvl>
    <w:lvl w:ilvl="8">
      <w:start w:val="0"/>
      <w:numFmt w:val="bullet"/>
      <w:lvlText w:val="•"/>
      <w:lvlJc w:val="left"/>
      <w:pPr>
        <w:ind w:left="7865" w:hanging="356"/>
      </w:pPr>
      <w:rPr>
        <w:rFonts w:hint="default"/>
        <w:lang w:val="en-US" w:eastAsia="en-US" w:bidi="ar-SA"/>
      </w:rPr>
    </w:lvl>
  </w:abstractNum>
  <w:abstractNum w:abstractNumId="69">
    <w:multiLevelType w:val="hybridMultilevel"/>
    <w:lvl w:ilvl="0">
      <w:start w:val="1"/>
      <w:numFmt w:val="decimal"/>
      <w:lvlText w:val="%1."/>
      <w:lvlJc w:val="left"/>
      <w:pPr>
        <w:ind w:left="785"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58"/>
      </w:pPr>
      <w:rPr>
        <w:rFonts w:hint="default"/>
        <w:lang w:val="en-US" w:eastAsia="en-US" w:bidi="ar-SA"/>
      </w:rPr>
    </w:lvl>
    <w:lvl w:ilvl="2">
      <w:start w:val="0"/>
      <w:numFmt w:val="bullet"/>
      <w:lvlText w:val="•"/>
      <w:lvlJc w:val="left"/>
      <w:pPr>
        <w:ind w:left="2640" w:hanging="358"/>
      </w:pPr>
      <w:rPr>
        <w:rFonts w:hint="default"/>
        <w:lang w:val="en-US" w:eastAsia="en-US" w:bidi="ar-SA"/>
      </w:rPr>
    </w:lvl>
    <w:lvl w:ilvl="3">
      <w:start w:val="0"/>
      <w:numFmt w:val="bullet"/>
      <w:lvlText w:val="•"/>
      <w:lvlJc w:val="left"/>
      <w:pPr>
        <w:ind w:left="3570" w:hanging="358"/>
      </w:pPr>
      <w:rPr>
        <w:rFonts w:hint="default"/>
        <w:lang w:val="en-US" w:eastAsia="en-US" w:bidi="ar-SA"/>
      </w:rPr>
    </w:lvl>
    <w:lvl w:ilvl="4">
      <w:start w:val="0"/>
      <w:numFmt w:val="bullet"/>
      <w:lvlText w:val="•"/>
      <w:lvlJc w:val="left"/>
      <w:pPr>
        <w:ind w:left="4500" w:hanging="358"/>
      </w:pPr>
      <w:rPr>
        <w:rFonts w:hint="default"/>
        <w:lang w:val="en-US" w:eastAsia="en-US" w:bidi="ar-SA"/>
      </w:rPr>
    </w:lvl>
    <w:lvl w:ilvl="5">
      <w:start w:val="0"/>
      <w:numFmt w:val="bullet"/>
      <w:lvlText w:val="•"/>
      <w:lvlJc w:val="left"/>
      <w:pPr>
        <w:ind w:left="5430" w:hanging="358"/>
      </w:pPr>
      <w:rPr>
        <w:rFonts w:hint="default"/>
        <w:lang w:val="en-US" w:eastAsia="en-US" w:bidi="ar-SA"/>
      </w:rPr>
    </w:lvl>
    <w:lvl w:ilvl="6">
      <w:start w:val="0"/>
      <w:numFmt w:val="bullet"/>
      <w:lvlText w:val="•"/>
      <w:lvlJc w:val="left"/>
      <w:pPr>
        <w:ind w:left="6360" w:hanging="358"/>
      </w:pPr>
      <w:rPr>
        <w:rFonts w:hint="default"/>
        <w:lang w:val="en-US" w:eastAsia="en-US" w:bidi="ar-SA"/>
      </w:rPr>
    </w:lvl>
    <w:lvl w:ilvl="7">
      <w:start w:val="0"/>
      <w:numFmt w:val="bullet"/>
      <w:lvlText w:val="•"/>
      <w:lvlJc w:val="left"/>
      <w:pPr>
        <w:ind w:left="7290" w:hanging="358"/>
      </w:pPr>
      <w:rPr>
        <w:rFonts w:hint="default"/>
        <w:lang w:val="en-US" w:eastAsia="en-US" w:bidi="ar-SA"/>
      </w:rPr>
    </w:lvl>
    <w:lvl w:ilvl="8">
      <w:start w:val="0"/>
      <w:numFmt w:val="bullet"/>
      <w:lvlText w:val="•"/>
      <w:lvlJc w:val="left"/>
      <w:pPr>
        <w:ind w:left="8220" w:hanging="358"/>
      </w:pPr>
      <w:rPr>
        <w:rFonts w:hint="default"/>
        <w:lang w:val="en-US" w:eastAsia="en-US" w:bidi="ar-SA"/>
      </w:rPr>
    </w:lvl>
  </w:abstractNum>
  <w:abstractNum w:abstractNumId="68">
    <w:multiLevelType w:val="hybridMultilevel"/>
    <w:lvl w:ilvl="0">
      <w:start w:val="1"/>
      <w:numFmt w:val="decimal"/>
      <w:lvlText w:val="%1."/>
      <w:lvlJc w:val="left"/>
      <w:pPr>
        <w:ind w:left="785" w:hanging="358"/>
        <w:jc w:val="left"/>
      </w:pPr>
      <w:rPr>
        <w:rFonts w:hint="default"/>
        <w:spacing w:val="0"/>
        <w:w w:val="91"/>
        <w:lang w:val="en-US" w:eastAsia="en-US" w:bidi="ar-SA"/>
      </w:rPr>
    </w:lvl>
    <w:lvl w:ilvl="1">
      <w:start w:val="0"/>
      <w:numFmt w:val="bullet"/>
      <w:lvlText w:val="•"/>
      <w:lvlJc w:val="left"/>
      <w:pPr>
        <w:ind w:left="1710" w:hanging="358"/>
      </w:pPr>
      <w:rPr>
        <w:rFonts w:hint="default"/>
        <w:lang w:val="en-US" w:eastAsia="en-US" w:bidi="ar-SA"/>
      </w:rPr>
    </w:lvl>
    <w:lvl w:ilvl="2">
      <w:start w:val="0"/>
      <w:numFmt w:val="bullet"/>
      <w:lvlText w:val="•"/>
      <w:lvlJc w:val="left"/>
      <w:pPr>
        <w:ind w:left="2640" w:hanging="358"/>
      </w:pPr>
      <w:rPr>
        <w:rFonts w:hint="default"/>
        <w:lang w:val="en-US" w:eastAsia="en-US" w:bidi="ar-SA"/>
      </w:rPr>
    </w:lvl>
    <w:lvl w:ilvl="3">
      <w:start w:val="0"/>
      <w:numFmt w:val="bullet"/>
      <w:lvlText w:val="•"/>
      <w:lvlJc w:val="left"/>
      <w:pPr>
        <w:ind w:left="3570" w:hanging="358"/>
      </w:pPr>
      <w:rPr>
        <w:rFonts w:hint="default"/>
        <w:lang w:val="en-US" w:eastAsia="en-US" w:bidi="ar-SA"/>
      </w:rPr>
    </w:lvl>
    <w:lvl w:ilvl="4">
      <w:start w:val="0"/>
      <w:numFmt w:val="bullet"/>
      <w:lvlText w:val="•"/>
      <w:lvlJc w:val="left"/>
      <w:pPr>
        <w:ind w:left="4500" w:hanging="358"/>
      </w:pPr>
      <w:rPr>
        <w:rFonts w:hint="default"/>
        <w:lang w:val="en-US" w:eastAsia="en-US" w:bidi="ar-SA"/>
      </w:rPr>
    </w:lvl>
    <w:lvl w:ilvl="5">
      <w:start w:val="0"/>
      <w:numFmt w:val="bullet"/>
      <w:lvlText w:val="•"/>
      <w:lvlJc w:val="left"/>
      <w:pPr>
        <w:ind w:left="5430" w:hanging="358"/>
      </w:pPr>
      <w:rPr>
        <w:rFonts w:hint="default"/>
        <w:lang w:val="en-US" w:eastAsia="en-US" w:bidi="ar-SA"/>
      </w:rPr>
    </w:lvl>
    <w:lvl w:ilvl="6">
      <w:start w:val="0"/>
      <w:numFmt w:val="bullet"/>
      <w:lvlText w:val="•"/>
      <w:lvlJc w:val="left"/>
      <w:pPr>
        <w:ind w:left="6360" w:hanging="358"/>
      </w:pPr>
      <w:rPr>
        <w:rFonts w:hint="default"/>
        <w:lang w:val="en-US" w:eastAsia="en-US" w:bidi="ar-SA"/>
      </w:rPr>
    </w:lvl>
    <w:lvl w:ilvl="7">
      <w:start w:val="0"/>
      <w:numFmt w:val="bullet"/>
      <w:lvlText w:val="•"/>
      <w:lvlJc w:val="left"/>
      <w:pPr>
        <w:ind w:left="7290" w:hanging="358"/>
      </w:pPr>
      <w:rPr>
        <w:rFonts w:hint="default"/>
        <w:lang w:val="en-US" w:eastAsia="en-US" w:bidi="ar-SA"/>
      </w:rPr>
    </w:lvl>
    <w:lvl w:ilvl="8">
      <w:start w:val="0"/>
      <w:numFmt w:val="bullet"/>
      <w:lvlText w:val="•"/>
      <w:lvlJc w:val="left"/>
      <w:pPr>
        <w:ind w:left="8220" w:hanging="358"/>
      </w:pPr>
      <w:rPr>
        <w:rFonts w:hint="default"/>
        <w:lang w:val="en-US" w:eastAsia="en-US" w:bidi="ar-SA"/>
      </w:rPr>
    </w:lvl>
  </w:abstractNum>
  <w:abstractNum w:abstractNumId="67">
    <w:multiLevelType w:val="hybridMultilevel"/>
    <w:lvl w:ilvl="0">
      <w:start w:val="1"/>
      <w:numFmt w:val="decimal"/>
      <w:lvlText w:val="%1."/>
      <w:lvlJc w:val="left"/>
      <w:pPr>
        <w:ind w:left="787"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lowerRoman"/>
      <w:lvlText w:val="%2."/>
      <w:lvlJc w:val="left"/>
      <w:pPr>
        <w:ind w:left="1068" w:hanging="250"/>
        <w:jc w:val="right"/>
      </w:pPr>
      <w:rPr>
        <w:rFonts w:hint="default"/>
        <w:spacing w:val="0"/>
        <w:w w:val="84"/>
        <w:lang w:val="en-US" w:eastAsia="en-US" w:bidi="ar-SA"/>
      </w:rPr>
    </w:lvl>
    <w:lvl w:ilvl="2">
      <w:start w:val="0"/>
      <w:numFmt w:val="bullet"/>
      <w:lvlText w:val="•"/>
      <w:lvlJc w:val="left"/>
      <w:pPr>
        <w:ind w:left="1140" w:hanging="250"/>
      </w:pPr>
      <w:rPr>
        <w:rFonts w:hint="default"/>
        <w:lang w:val="en-US" w:eastAsia="en-US" w:bidi="ar-SA"/>
      </w:rPr>
    </w:lvl>
    <w:lvl w:ilvl="3">
      <w:start w:val="0"/>
      <w:numFmt w:val="bullet"/>
      <w:lvlText w:val="•"/>
      <w:lvlJc w:val="left"/>
      <w:pPr>
        <w:ind w:left="2257" w:hanging="250"/>
      </w:pPr>
      <w:rPr>
        <w:rFonts w:hint="default"/>
        <w:lang w:val="en-US" w:eastAsia="en-US" w:bidi="ar-SA"/>
      </w:rPr>
    </w:lvl>
    <w:lvl w:ilvl="4">
      <w:start w:val="0"/>
      <w:numFmt w:val="bullet"/>
      <w:lvlText w:val="•"/>
      <w:lvlJc w:val="left"/>
      <w:pPr>
        <w:ind w:left="3375" w:hanging="250"/>
      </w:pPr>
      <w:rPr>
        <w:rFonts w:hint="default"/>
        <w:lang w:val="en-US" w:eastAsia="en-US" w:bidi="ar-SA"/>
      </w:rPr>
    </w:lvl>
    <w:lvl w:ilvl="5">
      <w:start w:val="0"/>
      <w:numFmt w:val="bullet"/>
      <w:lvlText w:val="•"/>
      <w:lvlJc w:val="left"/>
      <w:pPr>
        <w:ind w:left="4492" w:hanging="250"/>
      </w:pPr>
      <w:rPr>
        <w:rFonts w:hint="default"/>
        <w:lang w:val="en-US" w:eastAsia="en-US" w:bidi="ar-SA"/>
      </w:rPr>
    </w:lvl>
    <w:lvl w:ilvl="6">
      <w:start w:val="0"/>
      <w:numFmt w:val="bullet"/>
      <w:lvlText w:val="•"/>
      <w:lvlJc w:val="left"/>
      <w:pPr>
        <w:ind w:left="5610" w:hanging="250"/>
      </w:pPr>
      <w:rPr>
        <w:rFonts w:hint="default"/>
        <w:lang w:val="en-US" w:eastAsia="en-US" w:bidi="ar-SA"/>
      </w:rPr>
    </w:lvl>
    <w:lvl w:ilvl="7">
      <w:start w:val="0"/>
      <w:numFmt w:val="bullet"/>
      <w:lvlText w:val="•"/>
      <w:lvlJc w:val="left"/>
      <w:pPr>
        <w:ind w:left="6727" w:hanging="250"/>
      </w:pPr>
      <w:rPr>
        <w:rFonts w:hint="default"/>
        <w:lang w:val="en-US" w:eastAsia="en-US" w:bidi="ar-SA"/>
      </w:rPr>
    </w:lvl>
    <w:lvl w:ilvl="8">
      <w:start w:val="0"/>
      <w:numFmt w:val="bullet"/>
      <w:lvlText w:val="•"/>
      <w:lvlJc w:val="left"/>
      <w:pPr>
        <w:ind w:left="7845" w:hanging="250"/>
      </w:pPr>
      <w:rPr>
        <w:rFonts w:hint="default"/>
        <w:lang w:val="en-US" w:eastAsia="en-US" w:bidi="ar-SA"/>
      </w:rPr>
    </w:lvl>
  </w:abstractNum>
  <w:abstractNum w:abstractNumId="66">
    <w:multiLevelType w:val="hybridMultilevel"/>
    <w:lvl w:ilvl="0">
      <w:start w:val="1"/>
      <w:numFmt w:val="decimal"/>
      <w:lvlText w:val="%1."/>
      <w:lvlJc w:val="left"/>
      <w:pPr>
        <w:ind w:left="785"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58"/>
      </w:pPr>
      <w:rPr>
        <w:rFonts w:hint="default"/>
        <w:lang w:val="en-US" w:eastAsia="en-US" w:bidi="ar-SA"/>
      </w:rPr>
    </w:lvl>
    <w:lvl w:ilvl="2">
      <w:start w:val="0"/>
      <w:numFmt w:val="bullet"/>
      <w:lvlText w:val="•"/>
      <w:lvlJc w:val="left"/>
      <w:pPr>
        <w:ind w:left="2640" w:hanging="358"/>
      </w:pPr>
      <w:rPr>
        <w:rFonts w:hint="default"/>
        <w:lang w:val="en-US" w:eastAsia="en-US" w:bidi="ar-SA"/>
      </w:rPr>
    </w:lvl>
    <w:lvl w:ilvl="3">
      <w:start w:val="0"/>
      <w:numFmt w:val="bullet"/>
      <w:lvlText w:val="•"/>
      <w:lvlJc w:val="left"/>
      <w:pPr>
        <w:ind w:left="3570" w:hanging="358"/>
      </w:pPr>
      <w:rPr>
        <w:rFonts w:hint="default"/>
        <w:lang w:val="en-US" w:eastAsia="en-US" w:bidi="ar-SA"/>
      </w:rPr>
    </w:lvl>
    <w:lvl w:ilvl="4">
      <w:start w:val="0"/>
      <w:numFmt w:val="bullet"/>
      <w:lvlText w:val="•"/>
      <w:lvlJc w:val="left"/>
      <w:pPr>
        <w:ind w:left="4500" w:hanging="358"/>
      </w:pPr>
      <w:rPr>
        <w:rFonts w:hint="default"/>
        <w:lang w:val="en-US" w:eastAsia="en-US" w:bidi="ar-SA"/>
      </w:rPr>
    </w:lvl>
    <w:lvl w:ilvl="5">
      <w:start w:val="0"/>
      <w:numFmt w:val="bullet"/>
      <w:lvlText w:val="•"/>
      <w:lvlJc w:val="left"/>
      <w:pPr>
        <w:ind w:left="5430" w:hanging="358"/>
      </w:pPr>
      <w:rPr>
        <w:rFonts w:hint="default"/>
        <w:lang w:val="en-US" w:eastAsia="en-US" w:bidi="ar-SA"/>
      </w:rPr>
    </w:lvl>
    <w:lvl w:ilvl="6">
      <w:start w:val="0"/>
      <w:numFmt w:val="bullet"/>
      <w:lvlText w:val="•"/>
      <w:lvlJc w:val="left"/>
      <w:pPr>
        <w:ind w:left="6360" w:hanging="358"/>
      </w:pPr>
      <w:rPr>
        <w:rFonts w:hint="default"/>
        <w:lang w:val="en-US" w:eastAsia="en-US" w:bidi="ar-SA"/>
      </w:rPr>
    </w:lvl>
    <w:lvl w:ilvl="7">
      <w:start w:val="0"/>
      <w:numFmt w:val="bullet"/>
      <w:lvlText w:val="•"/>
      <w:lvlJc w:val="left"/>
      <w:pPr>
        <w:ind w:left="7290" w:hanging="358"/>
      </w:pPr>
      <w:rPr>
        <w:rFonts w:hint="default"/>
        <w:lang w:val="en-US" w:eastAsia="en-US" w:bidi="ar-SA"/>
      </w:rPr>
    </w:lvl>
    <w:lvl w:ilvl="8">
      <w:start w:val="0"/>
      <w:numFmt w:val="bullet"/>
      <w:lvlText w:val="•"/>
      <w:lvlJc w:val="left"/>
      <w:pPr>
        <w:ind w:left="8220" w:hanging="358"/>
      </w:pPr>
      <w:rPr>
        <w:rFonts w:hint="default"/>
        <w:lang w:val="en-US" w:eastAsia="en-US" w:bidi="ar-SA"/>
      </w:rPr>
    </w:lvl>
  </w:abstractNum>
  <w:abstractNum w:abstractNumId="65">
    <w:multiLevelType w:val="hybridMultilevel"/>
    <w:lvl w:ilvl="0">
      <w:start w:val="1"/>
      <w:numFmt w:val="decimal"/>
      <w:lvlText w:val="%1."/>
      <w:lvlJc w:val="left"/>
      <w:pPr>
        <w:ind w:left="785" w:hanging="358"/>
        <w:jc w:val="left"/>
      </w:pPr>
      <w:rPr>
        <w:rFonts w:hint="default"/>
        <w:spacing w:val="0"/>
        <w:w w:val="91"/>
        <w:lang w:val="en-US" w:eastAsia="en-US" w:bidi="ar-SA"/>
      </w:rPr>
    </w:lvl>
    <w:lvl w:ilvl="1">
      <w:start w:val="1"/>
      <w:numFmt w:val="decimal"/>
      <w:lvlText w:val="%2."/>
      <w:lvlJc w:val="left"/>
      <w:pPr>
        <w:ind w:left="785" w:hanging="358"/>
        <w:jc w:val="left"/>
      </w:pPr>
      <w:rPr>
        <w:rFonts w:hint="default" w:ascii="Times New Roman" w:hAnsi="Times New Roman" w:eastAsia="Times New Roman" w:cs="Times New Roman"/>
        <w:b w:val="0"/>
        <w:bCs w:val="0"/>
        <w:i w:val="0"/>
        <w:iCs w:val="0"/>
        <w:spacing w:val="-1"/>
        <w:w w:val="92"/>
        <w:sz w:val="22"/>
        <w:szCs w:val="22"/>
        <w:lang w:val="en-US" w:eastAsia="en-US" w:bidi="ar-SA"/>
      </w:rPr>
    </w:lvl>
    <w:lvl w:ilvl="2">
      <w:start w:val="0"/>
      <w:numFmt w:val="bullet"/>
      <w:lvlText w:val="•"/>
      <w:lvlJc w:val="left"/>
      <w:pPr>
        <w:ind w:left="2640" w:hanging="358"/>
      </w:pPr>
      <w:rPr>
        <w:rFonts w:hint="default"/>
        <w:lang w:val="en-US" w:eastAsia="en-US" w:bidi="ar-SA"/>
      </w:rPr>
    </w:lvl>
    <w:lvl w:ilvl="3">
      <w:start w:val="0"/>
      <w:numFmt w:val="bullet"/>
      <w:lvlText w:val="•"/>
      <w:lvlJc w:val="left"/>
      <w:pPr>
        <w:ind w:left="3570" w:hanging="358"/>
      </w:pPr>
      <w:rPr>
        <w:rFonts w:hint="default"/>
        <w:lang w:val="en-US" w:eastAsia="en-US" w:bidi="ar-SA"/>
      </w:rPr>
    </w:lvl>
    <w:lvl w:ilvl="4">
      <w:start w:val="0"/>
      <w:numFmt w:val="bullet"/>
      <w:lvlText w:val="•"/>
      <w:lvlJc w:val="left"/>
      <w:pPr>
        <w:ind w:left="4500" w:hanging="358"/>
      </w:pPr>
      <w:rPr>
        <w:rFonts w:hint="default"/>
        <w:lang w:val="en-US" w:eastAsia="en-US" w:bidi="ar-SA"/>
      </w:rPr>
    </w:lvl>
    <w:lvl w:ilvl="5">
      <w:start w:val="0"/>
      <w:numFmt w:val="bullet"/>
      <w:lvlText w:val="•"/>
      <w:lvlJc w:val="left"/>
      <w:pPr>
        <w:ind w:left="5430" w:hanging="358"/>
      </w:pPr>
      <w:rPr>
        <w:rFonts w:hint="default"/>
        <w:lang w:val="en-US" w:eastAsia="en-US" w:bidi="ar-SA"/>
      </w:rPr>
    </w:lvl>
    <w:lvl w:ilvl="6">
      <w:start w:val="0"/>
      <w:numFmt w:val="bullet"/>
      <w:lvlText w:val="•"/>
      <w:lvlJc w:val="left"/>
      <w:pPr>
        <w:ind w:left="6360" w:hanging="358"/>
      </w:pPr>
      <w:rPr>
        <w:rFonts w:hint="default"/>
        <w:lang w:val="en-US" w:eastAsia="en-US" w:bidi="ar-SA"/>
      </w:rPr>
    </w:lvl>
    <w:lvl w:ilvl="7">
      <w:start w:val="0"/>
      <w:numFmt w:val="bullet"/>
      <w:lvlText w:val="•"/>
      <w:lvlJc w:val="left"/>
      <w:pPr>
        <w:ind w:left="7290" w:hanging="358"/>
      </w:pPr>
      <w:rPr>
        <w:rFonts w:hint="default"/>
        <w:lang w:val="en-US" w:eastAsia="en-US" w:bidi="ar-SA"/>
      </w:rPr>
    </w:lvl>
    <w:lvl w:ilvl="8">
      <w:start w:val="0"/>
      <w:numFmt w:val="bullet"/>
      <w:lvlText w:val="•"/>
      <w:lvlJc w:val="left"/>
      <w:pPr>
        <w:ind w:left="8220" w:hanging="358"/>
      </w:pPr>
      <w:rPr>
        <w:rFonts w:hint="default"/>
        <w:lang w:val="en-US" w:eastAsia="en-US" w:bidi="ar-SA"/>
      </w:rPr>
    </w:lvl>
  </w:abstractNum>
  <w:abstractNum w:abstractNumId="64">
    <w:multiLevelType w:val="hybridMultilevel"/>
    <w:lvl w:ilvl="0">
      <w:start w:val="1"/>
      <w:numFmt w:val="decimal"/>
      <w:lvlText w:val="%1."/>
      <w:lvlJc w:val="left"/>
      <w:pPr>
        <w:ind w:left="785"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58"/>
      </w:pPr>
      <w:rPr>
        <w:rFonts w:hint="default"/>
        <w:lang w:val="en-US" w:eastAsia="en-US" w:bidi="ar-SA"/>
      </w:rPr>
    </w:lvl>
    <w:lvl w:ilvl="2">
      <w:start w:val="0"/>
      <w:numFmt w:val="bullet"/>
      <w:lvlText w:val="•"/>
      <w:lvlJc w:val="left"/>
      <w:pPr>
        <w:ind w:left="2640" w:hanging="358"/>
      </w:pPr>
      <w:rPr>
        <w:rFonts w:hint="default"/>
        <w:lang w:val="en-US" w:eastAsia="en-US" w:bidi="ar-SA"/>
      </w:rPr>
    </w:lvl>
    <w:lvl w:ilvl="3">
      <w:start w:val="0"/>
      <w:numFmt w:val="bullet"/>
      <w:lvlText w:val="•"/>
      <w:lvlJc w:val="left"/>
      <w:pPr>
        <w:ind w:left="3570" w:hanging="358"/>
      </w:pPr>
      <w:rPr>
        <w:rFonts w:hint="default"/>
        <w:lang w:val="en-US" w:eastAsia="en-US" w:bidi="ar-SA"/>
      </w:rPr>
    </w:lvl>
    <w:lvl w:ilvl="4">
      <w:start w:val="0"/>
      <w:numFmt w:val="bullet"/>
      <w:lvlText w:val="•"/>
      <w:lvlJc w:val="left"/>
      <w:pPr>
        <w:ind w:left="4500" w:hanging="358"/>
      </w:pPr>
      <w:rPr>
        <w:rFonts w:hint="default"/>
        <w:lang w:val="en-US" w:eastAsia="en-US" w:bidi="ar-SA"/>
      </w:rPr>
    </w:lvl>
    <w:lvl w:ilvl="5">
      <w:start w:val="0"/>
      <w:numFmt w:val="bullet"/>
      <w:lvlText w:val="•"/>
      <w:lvlJc w:val="left"/>
      <w:pPr>
        <w:ind w:left="5430" w:hanging="358"/>
      </w:pPr>
      <w:rPr>
        <w:rFonts w:hint="default"/>
        <w:lang w:val="en-US" w:eastAsia="en-US" w:bidi="ar-SA"/>
      </w:rPr>
    </w:lvl>
    <w:lvl w:ilvl="6">
      <w:start w:val="0"/>
      <w:numFmt w:val="bullet"/>
      <w:lvlText w:val="•"/>
      <w:lvlJc w:val="left"/>
      <w:pPr>
        <w:ind w:left="6360" w:hanging="358"/>
      </w:pPr>
      <w:rPr>
        <w:rFonts w:hint="default"/>
        <w:lang w:val="en-US" w:eastAsia="en-US" w:bidi="ar-SA"/>
      </w:rPr>
    </w:lvl>
    <w:lvl w:ilvl="7">
      <w:start w:val="0"/>
      <w:numFmt w:val="bullet"/>
      <w:lvlText w:val="•"/>
      <w:lvlJc w:val="left"/>
      <w:pPr>
        <w:ind w:left="7290" w:hanging="358"/>
      </w:pPr>
      <w:rPr>
        <w:rFonts w:hint="default"/>
        <w:lang w:val="en-US" w:eastAsia="en-US" w:bidi="ar-SA"/>
      </w:rPr>
    </w:lvl>
    <w:lvl w:ilvl="8">
      <w:start w:val="0"/>
      <w:numFmt w:val="bullet"/>
      <w:lvlText w:val="•"/>
      <w:lvlJc w:val="left"/>
      <w:pPr>
        <w:ind w:left="8220" w:hanging="358"/>
      </w:pPr>
      <w:rPr>
        <w:rFonts w:hint="default"/>
        <w:lang w:val="en-US" w:eastAsia="en-US" w:bidi="ar-SA"/>
      </w:rPr>
    </w:lvl>
  </w:abstractNum>
  <w:abstractNum w:abstractNumId="63">
    <w:multiLevelType w:val="hybridMultilevel"/>
    <w:lvl w:ilvl="0">
      <w:start w:val="2"/>
      <w:numFmt w:val="decimal"/>
      <w:lvlText w:val="%1"/>
      <w:lvlJc w:val="left"/>
      <w:pPr>
        <w:ind w:left="787" w:hanging="360"/>
        <w:jc w:val="left"/>
      </w:pPr>
      <w:rPr>
        <w:rFonts w:hint="default"/>
        <w:lang w:val="en-US" w:eastAsia="en-US" w:bidi="ar-SA"/>
      </w:rPr>
    </w:lvl>
    <w:lvl w:ilvl="1">
      <w:start w:val="1"/>
      <w:numFmt w:val="decimal"/>
      <w:lvlText w:val="%1.%2."/>
      <w:lvlJc w:val="left"/>
      <w:pPr>
        <w:ind w:left="787"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640" w:hanging="360"/>
      </w:pPr>
      <w:rPr>
        <w:rFonts w:hint="default"/>
        <w:lang w:val="en-US" w:eastAsia="en-US" w:bidi="ar-SA"/>
      </w:rPr>
    </w:lvl>
    <w:lvl w:ilvl="3">
      <w:start w:val="0"/>
      <w:numFmt w:val="bullet"/>
      <w:lvlText w:val="•"/>
      <w:lvlJc w:val="left"/>
      <w:pPr>
        <w:ind w:left="3570" w:hanging="360"/>
      </w:pPr>
      <w:rPr>
        <w:rFonts w:hint="default"/>
        <w:lang w:val="en-US" w:eastAsia="en-US" w:bidi="ar-SA"/>
      </w:rPr>
    </w:lvl>
    <w:lvl w:ilvl="4">
      <w:start w:val="0"/>
      <w:numFmt w:val="bullet"/>
      <w:lvlText w:val="•"/>
      <w:lvlJc w:val="left"/>
      <w:pPr>
        <w:ind w:left="4500" w:hanging="360"/>
      </w:pPr>
      <w:rPr>
        <w:rFonts w:hint="default"/>
        <w:lang w:val="en-US" w:eastAsia="en-US" w:bidi="ar-SA"/>
      </w:rPr>
    </w:lvl>
    <w:lvl w:ilvl="5">
      <w:start w:val="0"/>
      <w:numFmt w:val="bullet"/>
      <w:lvlText w:val="•"/>
      <w:lvlJc w:val="left"/>
      <w:pPr>
        <w:ind w:left="543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90" w:hanging="360"/>
      </w:pPr>
      <w:rPr>
        <w:rFonts w:hint="default"/>
        <w:lang w:val="en-US" w:eastAsia="en-US" w:bidi="ar-SA"/>
      </w:rPr>
    </w:lvl>
    <w:lvl w:ilvl="8">
      <w:start w:val="0"/>
      <w:numFmt w:val="bullet"/>
      <w:lvlText w:val="•"/>
      <w:lvlJc w:val="left"/>
      <w:pPr>
        <w:ind w:left="8220" w:hanging="360"/>
      </w:pPr>
      <w:rPr>
        <w:rFonts w:hint="default"/>
        <w:lang w:val="en-US" w:eastAsia="en-US" w:bidi="ar-SA"/>
      </w:rPr>
    </w:lvl>
  </w:abstractNum>
  <w:abstractNum w:abstractNumId="62">
    <w:multiLevelType w:val="hybridMultilevel"/>
    <w:lvl w:ilvl="0">
      <w:start w:val="1"/>
      <w:numFmt w:val="decimal"/>
      <w:lvlText w:val="%1"/>
      <w:lvlJc w:val="left"/>
      <w:pPr>
        <w:ind w:left="1291" w:hanging="504"/>
        <w:jc w:val="left"/>
      </w:pPr>
      <w:rPr>
        <w:rFonts w:hint="default"/>
        <w:lang w:val="en-US" w:eastAsia="en-US" w:bidi="ar-SA"/>
      </w:rPr>
    </w:lvl>
    <w:lvl w:ilvl="1">
      <w:start w:val="10"/>
      <w:numFmt w:val="decimal"/>
      <w:lvlText w:val="%1.%2."/>
      <w:lvlJc w:val="left"/>
      <w:pPr>
        <w:ind w:left="1291" w:hanging="504"/>
        <w:jc w:val="right"/>
      </w:pPr>
      <w:rPr>
        <w:rFonts w:hint="default" w:ascii="Times New Roman" w:hAnsi="Times New Roman" w:eastAsia="Times New Roman" w:cs="Times New Roman"/>
        <w:b w:val="0"/>
        <w:bCs w:val="0"/>
        <w:i w:val="0"/>
        <w:iCs w:val="0"/>
        <w:spacing w:val="0"/>
        <w:w w:val="87"/>
        <w:sz w:val="24"/>
        <w:szCs w:val="24"/>
        <w:lang w:val="en-US" w:eastAsia="en-US" w:bidi="ar-SA"/>
      </w:rPr>
    </w:lvl>
    <w:lvl w:ilvl="2">
      <w:start w:val="0"/>
      <w:numFmt w:val="bullet"/>
      <w:lvlText w:val="•"/>
      <w:lvlJc w:val="left"/>
      <w:pPr>
        <w:ind w:left="3056" w:hanging="504"/>
      </w:pPr>
      <w:rPr>
        <w:rFonts w:hint="default"/>
        <w:lang w:val="en-US" w:eastAsia="en-US" w:bidi="ar-SA"/>
      </w:rPr>
    </w:lvl>
    <w:lvl w:ilvl="3">
      <w:start w:val="0"/>
      <w:numFmt w:val="bullet"/>
      <w:lvlText w:val="•"/>
      <w:lvlJc w:val="left"/>
      <w:pPr>
        <w:ind w:left="3934" w:hanging="504"/>
      </w:pPr>
      <w:rPr>
        <w:rFonts w:hint="default"/>
        <w:lang w:val="en-US" w:eastAsia="en-US" w:bidi="ar-SA"/>
      </w:rPr>
    </w:lvl>
    <w:lvl w:ilvl="4">
      <w:start w:val="0"/>
      <w:numFmt w:val="bullet"/>
      <w:lvlText w:val="•"/>
      <w:lvlJc w:val="left"/>
      <w:pPr>
        <w:ind w:left="4812" w:hanging="504"/>
      </w:pPr>
      <w:rPr>
        <w:rFonts w:hint="default"/>
        <w:lang w:val="en-US" w:eastAsia="en-US" w:bidi="ar-SA"/>
      </w:rPr>
    </w:lvl>
    <w:lvl w:ilvl="5">
      <w:start w:val="0"/>
      <w:numFmt w:val="bullet"/>
      <w:lvlText w:val="•"/>
      <w:lvlJc w:val="left"/>
      <w:pPr>
        <w:ind w:left="5690" w:hanging="504"/>
      </w:pPr>
      <w:rPr>
        <w:rFonts w:hint="default"/>
        <w:lang w:val="en-US" w:eastAsia="en-US" w:bidi="ar-SA"/>
      </w:rPr>
    </w:lvl>
    <w:lvl w:ilvl="6">
      <w:start w:val="0"/>
      <w:numFmt w:val="bullet"/>
      <w:lvlText w:val="•"/>
      <w:lvlJc w:val="left"/>
      <w:pPr>
        <w:ind w:left="6568" w:hanging="504"/>
      </w:pPr>
      <w:rPr>
        <w:rFonts w:hint="default"/>
        <w:lang w:val="en-US" w:eastAsia="en-US" w:bidi="ar-SA"/>
      </w:rPr>
    </w:lvl>
    <w:lvl w:ilvl="7">
      <w:start w:val="0"/>
      <w:numFmt w:val="bullet"/>
      <w:lvlText w:val="•"/>
      <w:lvlJc w:val="left"/>
      <w:pPr>
        <w:ind w:left="7446" w:hanging="504"/>
      </w:pPr>
      <w:rPr>
        <w:rFonts w:hint="default"/>
        <w:lang w:val="en-US" w:eastAsia="en-US" w:bidi="ar-SA"/>
      </w:rPr>
    </w:lvl>
    <w:lvl w:ilvl="8">
      <w:start w:val="0"/>
      <w:numFmt w:val="bullet"/>
      <w:lvlText w:val="•"/>
      <w:lvlJc w:val="left"/>
      <w:pPr>
        <w:ind w:left="8324" w:hanging="504"/>
      </w:pPr>
      <w:rPr>
        <w:rFonts w:hint="default"/>
        <w:lang w:val="en-US" w:eastAsia="en-US" w:bidi="ar-SA"/>
      </w:rPr>
    </w:lvl>
  </w:abstractNum>
  <w:abstractNum w:abstractNumId="61">
    <w:multiLevelType w:val="hybridMultilevel"/>
    <w:lvl w:ilvl="0">
      <w:start w:val="1"/>
      <w:numFmt w:val="decimal"/>
      <w:lvlText w:val="%1."/>
      <w:lvlJc w:val="left"/>
      <w:pPr>
        <w:ind w:left="787" w:hanging="360"/>
        <w:jc w:val="left"/>
      </w:pPr>
      <w:rPr>
        <w:rFonts w:hint="default"/>
        <w:spacing w:val="0"/>
        <w:w w:val="87"/>
        <w:lang w:val="en-US" w:eastAsia="en-US" w:bidi="ar-SA"/>
      </w:rPr>
    </w:lvl>
    <w:lvl w:ilvl="1">
      <w:start w:val="1"/>
      <w:numFmt w:val="decimal"/>
      <w:lvlText w:val="%1.%2."/>
      <w:lvlJc w:val="left"/>
      <w:pPr>
        <w:ind w:left="787"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640" w:hanging="360"/>
      </w:pPr>
      <w:rPr>
        <w:rFonts w:hint="default"/>
        <w:lang w:val="en-US" w:eastAsia="en-US" w:bidi="ar-SA"/>
      </w:rPr>
    </w:lvl>
    <w:lvl w:ilvl="3">
      <w:start w:val="0"/>
      <w:numFmt w:val="bullet"/>
      <w:lvlText w:val="•"/>
      <w:lvlJc w:val="left"/>
      <w:pPr>
        <w:ind w:left="3570" w:hanging="360"/>
      </w:pPr>
      <w:rPr>
        <w:rFonts w:hint="default"/>
        <w:lang w:val="en-US" w:eastAsia="en-US" w:bidi="ar-SA"/>
      </w:rPr>
    </w:lvl>
    <w:lvl w:ilvl="4">
      <w:start w:val="0"/>
      <w:numFmt w:val="bullet"/>
      <w:lvlText w:val="•"/>
      <w:lvlJc w:val="left"/>
      <w:pPr>
        <w:ind w:left="4500" w:hanging="360"/>
      </w:pPr>
      <w:rPr>
        <w:rFonts w:hint="default"/>
        <w:lang w:val="en-US" w:eastAsia="en-US" w:bidi="ar-SA"/>
      </w:rPr>
    </w:lvl>
    <w:lvl w:ilvl="5">
      <w:start w:val="0"/>
      <w:numFmt w:val="bullet"/>
      <w:lvlText w:val="•"/>
      <w:lvlJc w:val="left"/>
      <w:pPr>
        <w:ind w:left="543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90" w:hanging="360"/>
      </w:pPr>
      <w:rPr>
        <w:rFonts w:hint="default"/>
        <w:lang w:val="en-US" w:eastAsia="en-US" w:bidi="ar-SA"/>
      </w:rPr>
    </w:lvl>
    <w:lvl w:ilvl="8">
      <w:start w:val="0"/>
      <w:numFmt w:val="bullet"/>
      <w:lvlText w:val="•"/>
      <w:lvlJc w:val="left"/>
      <w:pPr>
        <w:ind w:left="8220" w:hanging="360"/>
      </w:pPr>
      <w:rPr>
        <w:rFonts w:hint="default"/>
        <w:lang w:val="en-US" w:eastAsia="en-US" w:bidi="ar-SA"/>
      </w:rPr>
    </w:lvl>
  </w:abstractNum>
  <w:abstractNum w:abstractNumId="60">
    <w:multiLevelType w:val="hybridMultilevel"/>
    <w:lvl w:ilvl="0">
      <w:start w:val="1"/>
      <w:numFmt w:val="decimal"/>
      <w:lvlText w:val="%1."/>
      <w:lvlJc w:val="left"/>
      <w:pPr>
        <w:ind w:left="785"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58"/>
      </w:pPr>
      <w:rPr>
        <w:rFonts w:hint="default"/>
        <w:lang w:val="en-US" w:eastAsia="en-US" w:bidi="ar-SA"/>
      </w:rPr>
    </w:lvl>
    <w:lvl w:ilvl="2">
      <w:start w:val="0"/>
      <w:numFmt w:val="bullet"/>
      <w:lvlText w:val="•"/>
      <w:lvlJc w:val="left"/>
      <w:pPr>
        <w:ind w:left="2640" w:hanging="358"/>
      </w:pPr>
      <w:rPr>
        <w:rFonts w:hint="default"/>
        <w:lang w:val="en-US" w:eastAsia="en-US" w:bidi="ar-SA"/>
      </w:rPr>
    </w:lvl>
    <w:lvl w:ilvl="3">
      <w:start w:val="0"/>
      <w:numFmt w:val="bullet"/>
      <w:lvlText w:val="•"/>
      <w:lvlJc w:val="left"/>
      <w:pPr>
        <w:ind w:left="3570" w:hanging="358"/>
      </w:pPr>
      <w:rPr>
        <w:rFonts w:hint="default"/>
        <w:lang w:val="en-US" w:eastAsia="en-US" w:bidi="ar-SA"/>
      </w:rPr>
    </w:lvl>
    <w:lvl w:ilvl="4">
      <w:start w:val="0"/>
      <w:numFmt w:val="bullet"/>
      <w:lvlText w:val="•"/>
      <w:lvlJc w:val="left"/>
      <w:pPr>
        <w:ind w:left="4500" w:hanging="358"/>
      </w:pPr>
      <w:rPr>
        <w:rFonts w:hint="default"/>
        <w:lang w:val="en-US" w:eastAsia="en-US" w:bidi="ar-SA"/>
      </w:rPr>
    </w:lvl>
    <w:lvl w:ilvl="5">
      <w:start w:val="0"/>
      <w:numFmt w:val="bullet"/>
      <w:lvlText w:val="•"/>
      <w:lvlJc w:val="left"/>
      <w:pPr>
        <w:ind w:left="5430" w:hanging="358"/>
      </w:pPr>
      <w:rPr>
        <w:rFonts w:hint="default"/>
        <w:lang w:val="en-US" w:eastAsia="en-US" w:bidi="ar-SA"/>
      </w:rPr>
    </w:lvl>
    <w:lvl w:ilvl="6">
      <w:start w:val="0"/>
      <w:numFmt w:val="bullet"/>
      <w:lvlText w:val="•"/>
      <w:lvlJc w:val="left"/>
      <w:pPr>
        <w:ind w:left="6360" w:hanging="358"/>
      </w:pPr>
      <w:rPr>
        <w:rFonts w:hint="default"/>
        <w:lang w:val="en-US" w:eastAsia="en-US" w:bidi="ar-SA"/>
      </w:rPr>
    </w:lvl>
    <w:lvl w:ilvl="7">
      <w:start w:val="0"/>
      <w:numFmt w:val="bullet"/>
      <w:lvlText w:val="•"/>
      <w:lvlJc w:val="left"/>
      <w:pPr>
        <w:ind w:left="7290" w:hanging="358"/>
      </w:pPr>
      <w:rPr>
        <w:rFonts w:hint="default"/>
        <w:lang w:val="en-US" w:eastAsia="en-US" w:bidi="ar-SA"/>
      </w:rPr>
    </w:lvl>
    <w:lvl w:ilvl="8">
      <w:start w:val="0"/>
      <w:numFmt w:val="bullet"/>
      <w:lvlText w:val="•"/>
      <w:lvlJc w:val="left"/>
      <w:pPr>
        <w:ind w:left="8220" w:hanging="358"/>
      </w:pPr>
      <w:rPr>
        <w:rFonts w:hint="default"/>
        <w:lang w:val="en-US" w:eastAsia="en-US" w:bidi="ar-SA"/>
      </w:rPr>
    </w:lvl>
  </w:abstractNum>
  <w:abstractNum w:abstractNumId="59">
    <w:multiLevelType w:val="hybridMultilevel"/>
    <w:lvl w:ilvl="0">
      <w:start w:val="1"/>
      <w:numFmt w:val="decimal"/>
      <w:lvlText w:val="%1."/>
      <w:lvlJc w:val="left"/>
      <w:pPr>
        <w:ind w:left="718" w:hanging="358"/>
        <w:jc w:val="left"/>
      </w:pPr>
      <w:rPr>
        <w:rFonts w:hint="default"/>
        <w:spacing w:val="0"/>
        <w:w w:val="91"/>
        <w:lang w:val="en-US" w:eastAsia="en-US" w:bidi="ar-SA"/>
      </w:rPr>
    </w:lvl>
    <w:lvl w:ilvl="1">
      <w:start w:val="0"/>
      <w:numFmt w:val="bullet"/>
      <w:lvlText w:val="•"/>
      <w:lvlJc w:val="left"/>
      <w:pPr>
        <w:ind w:left="1656" w:hanging="358"/>
      </w:pPr>
      <w:rPr>
        <w:rFonts w:hint="default"/>
        <w:lang w:val="en-US" w:eastAsia="en-US" w:bidi="ar-SA"/>
      </w:rPr>
    </w:lvl>
    <w:lvl w:ilvl="2">
      <w:start w:val="0"/>
      <w:numFmt w:val="bullet"/>
      <w:lvlText w:val="•"/>
      <w:lvlJc w:val="left"/>
      <w:pPr>
        <w:ind w:left="2592" w:hanging="358"/>
      </w:pPr>
      <w:rPr>
        <w:rFonts w:hint="default"/>
        <w:lang w:val="en-US" w:eastAsia="en-US" w:bidi="ar-SA"/>
      </w:rPr>
    </w:lvl>
    <w:lvl w:ilvl="3">
      <w:start w:val="0"/>
      <w:numFmt w:val="bullet"/>
      <w:lvlText w:val="•"/>
      <w:lvlJc w:val="left"/>
      <w:pPr>
        <w:ind w:left="3528" w:hanging="358"/>
      </w:pPr>
      <w:rPr>
        <w:rFonts w:hint="default"/>
        <w:lang w:val="en-US" w:eastAsia="en-US" w:bidi="ar-SA"/>
      </w:rPr>
    </w:lvl>
    <w:lvl w:ilvl="4">
      <w:start w:val="0"/>
      <w:numFmt w:val="bullet"/>
      <w:lvlText w:val="•"/>
      <w:lvlJc w:val="left"/>
      <w:pPr>
        <w:ind w:left="4464" w:hanging="358"/>
      </w:pPr>
      <w:rPr>
        <w:rFonts w:hint="default"/>
        <w:lang w:val="en-US" w:eastAsia="en-US" w:bidi="ar-SA"/>
      </w:rPr>
    </w:lvl>
    <w:lvl w:ilvl="5">
      <w:start w:val="0"/>
      <w:numFmt w:val="bullet"/>
      <w:lvlText w:val="•"/>
      <w:lvlJc w:val="left"/>
      <w:pPr>
        <w:ind w:left="5400" w:hanging="358"/>
      </w:pPr>
      <w:rPr>
        <w:rFonts w:hint="default"/>
        <w:lang w:val="en-US" w:eastAsia="en-US" w:bidi="ar-SA"/>
      </w:rPr>
    </w:lvl>
    <w:lvl w:ilvl="6">
      <w:start w:val="0"/>
      <w:numFmt w:val="bullet"/>
      <w:lvlText w:val="•"/>
      <w:lvlJc w:val="left"/>
      <w:pPr>
        <w:ind w:left="6336" w:hanging="358"/>
      </w:pPr>
      <w:rPr>
        <w:rFonts w:hint="default"/>
        <w:lang w:val="en-US" w:eastAsia="en-US" w:bidi="ar-SA"/>
      </w:rPr>
    </w:lvl>
    <w:lvl w:ilvl="7">
      <w:start w:val="0"/>
      <w:numFmt w:val="bullet"/>
      <w:lvlText w:val="•"/>
      <w:lvlJc w:val="left"/>
      <w:pPr>
        <w:ind w:left="7272" w:hanging="358"/>
      </w:pPr>
      <w:rPr>
        <w:rFonts w:hint="default"/>
        <w:lang w:val="en-US" w:eastAsia="en-US" w:bidi="ar-SA"/>
      </w:rPr>
    </w:lvl>
    <w:lvl w:ilvl="8">
      <w:start w:val="0"/>
      <w:numFmt w:val="bullet"/>
      <w:lvlText w:val="•"/>
      <w:lvlJc w:val="left"/>
      <w:pPr>
        <w:ind w:left="8208" w:hanging="358"/>
      </w:pPr>
      <w:rPr>
        <w:rFonts w:hint="default"/>
        <w:lang w:val="en-US" w:eastAsia="en-US" w:bidi="ar-SA"/>
      </w:rPr>
    </w:lvl>
  </w:abstractNum>
  <w:abstractNum w:abstractNumId="58">
    <w:multiLevelType w:val="hybridMultilevel"/>
    <w:lvl w:ilvl="0">
      <w:start w:val="1"/>
      <w:numFmt w:val="decimal"/>
      <w:lvlText w:val="%1."/>
      <w:lvlJc w:val="left"/>
      <w:pPr>
        <w:ind w:left="718" w:hanging="358"/>
        <w:jc w:val="left"/>
      </w:pPr>
      <w:rPr>
        <w:rFonts w:hint="default" w:ascii="Calibri" w:hAnsi="Calibri" w:eastAsia="Calibri" w:cs="Calibri"/>
        <w:b w:val="0"/>
        <w:bCs w:val="0"/>
        <w:i w:val="0"/>
        <w:iCs w:val="0"/>
        <w:spacing w:val="0"/>
        <w:w w:val="100"/>
        <w:sz w:val="24"/>
        <w:szCs w:val="24"/>
        <w:lang w:val="en-US" w:eastAsia="en-US" w:bidi="ar-SA"/>
      </w:rPr>
    </w:lvl>
    <w:lvl w:ilvl="1">
      <w:start w:val="0"/>
      <w:numFmt w:val="bullet"/>
      <w:lvlText w:val="•"/>
      <w:lvlJc w:val="left"/>
      <w:pPr>
        <w:ind w:left="1656" w:hanging="358"/>
      </w:pPr>
      <w:rPr>
        <w:rFonts w:hint="default"/>
        <w:lang w:val="en-US" w:eastAsia="en-US" w:bidi="ar-SA"/>
      </w:rPr>
    </w:lvl>
    <w:lvl w:ilvl="2">
      <w:start w:val="0"/>
      <w:numFmt w:val="bullet"/>
      <w:lvlText w:val="•"/>
      <w:lvlJc w:val="left"/>
      <w:pPr>
        <w:ind w:left="2592" w:hanging="358"/>
      </w:pPr>
      <w:rPr>
        <w:rFonts w:hint="default"/>
        <w:lang w:val="en-US" w:eastAsia="en-US" w:bidi="ar-SA"/>
      </w:rPr>
    </w:lvl>
    <w:lvl w:ilvl="3">
      <w:start w:val="0"/>
      <w:numFmt w:val="bullet"/>
      <w:lvlText w:val="•"/>
      <w:lvlJc w:val="left"/>
      <w:pPr>
        <w:ind w:left="3528" w:hanging="358"/>
      </w:pPr>
      <w:rPr>
        <w:rFonts w:hint="default"/>
        <w:lang w:val="en-US" w:eastAsia="en-US" w:bidi="ar-SA"/>
      </w:rPr>
    </w:lvl>
    <w:lvl w:ilvl="4">
      <w:start w:val="0"/>
      <w:numFmt w:val="bullet"/>
      <w:lvlText w:val="•"/>
      <w:lvlJc w:val="left"/>
      <w:pPr>
        <w:ind w:left="4464" w:hanging="358"/>
      </w:pPr>
      <w:rPr>
        <w:rFonts w:hint="default"/>
        <w:lang w:val="en-US" w:eastAsia="en-US" w:bidi="ar-SA"/>
      </w:rPr>
    </w:lvl>
    <w:lvl w:ilvl="5">
      <w:start w:val="0"/>
      <w:numFmt w:val="bullet"/>
      <w:lvlText w:val="•"/>
      <w:lvlJc w:val="left"/>
      <w:pPr>
        <w:ind w:left="5400" w:hanging="358"/>
      </w:pPr>
      <w:rPr>
        <w:rFonts w:hint="default"/>
        <w:lang w:val="en-US" w:eastAsia="en-US" w:bidi="ar-SA"/>
      </w:rPr>
    </w:lvl>
    <w:lvl w:ilvl="6">
      <w:start w:val="0"/>
      <w:numFmt w:val="bullet"/>
      <w:lvlText w:val="•"/>
      <w:lvlJc w:val="left"/>
      <w:pPr>
        <w:ind w:left="6336" w:hanging="358"/>
      </w:pPr>
      <w:rPr>
        <w:rFonts w:hint="default"/>
        <w:lang w:val="en-US" w:eastAsia="en-US" w:bidi="ar-SA"/>
      </w:rPr>
    </w:lvl>
    <w:lvl w:ilvl="7">
      <w:start w:val="0"/>
      <w:numFmt w:val="bullet"/>
      <w:lvlText w:val="•"/>
      <w:lvlJc w:val="left"/>
      <w:pPr>
        <w:ind w:left="7272" w:hanging="358"/>
      </w:pPr>
      <w:rPr>
        <w:rFonts w:hint="default"/>
        <w:lang w:val="en-US" w:eastAsia="en-US" w:bidi="ar-SA"/>
      </w:rPr>
    </w:lvl>
    <w:lvl w:ilvl="8">
      <w:start w:val="0"/>
      <w:numFmt w:val="bullet"/>
      <w:lvlText w:val="•"/>
      <w:lvlJc w:val="left"/>
      <w:pPr>
        <w:ind w:left="8208" w:hanging="358"/>
      </w:pPr>
      <w:rPr>
        <w:rFonts w:hint="default"/>
        <w:lang w:val="en-US" w:eastAsia="en-US" w:bidi="ar-SA"/>
      </w:rPr>
    </w:lvl>
  </w:abstractNum>
  <w:abstractNum w:abstractNumId="57">
    <w:multiLevelType w:val="hybridMultilevel"/>
    <w:lvl w:ilvl="0">
      <w:start w:val="1"/>
      <w:numFmt w:val="decimal"/>
      <w:lvlText w:val="%1."/>
      <w:lvlJc w:val="left"/>
      <w:pPr>
        <w:ind w:left="787"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1"/>
      <w:numFmt w:val="decimal"/>
      <w:lvlText w:val="%1.%2."/>
      <w:lvlJc w:val="left"/>
      <w:pPr>
        <w:ind w:left="847" w:hanging="42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1866" w:hanging="420"/>
      </w:pPr>
      <w:rPr>
        <w:rFonts w:hint="default"/>
        <w:lang w:val="en-US" w:eastAsia="en-US" w:bidi="ar-SA"/>
      </w:rPr>
    </w:lvl>
    <w:lvl w:ilvl="3">
      <w:start w:val="0"/>
      <w:numFmt w:val="bullet"/>
      <w:lvlText w:val="•"/>
      <w:lvlJc w:val="left"/>
      <w:pPr>
        <w:ind w:left="2893" w:hanging="420"/>
      </w:pPr>
      <w:rPr>
        <w:rFonts w:hint="default"/>
        <w:lang w:val="en-US" w:eastAsia="en-US" w:bidi="ar-SA"/>
      </w:rPr>
    </w:lvl>
    <w:lvl w:ilvl="4">
      <w:start w:val="0"/>
      <w:numFmt w:val="bullet"/>
      <w:lvlText w:val="•"/>
      <w:lvlJc w:val="left"/>
      <w:pPr>
        <w:ind w:left="3920" w:hanging="420"/>
      </w:pPr>
      <w:rPr>
        <w:rFonts w:hint="default"/>
        <w:lang w:val="en-US" w:eastAsia="en-US" w:bidi="ar-SA"/>
      </w:rPr>
    </w:lvl>
    <w:lvl w:ilvl="5">
      <w:start w:val="0"/>
      <w:numFmt w:val="bullet"/>
      <w:lvlText w:val="•"/>
      <w:lvlJc w:val="left"/>
      <w:pPr>
        <w:ind w:left="4946" w:hanging="420"/>
      </w:pPr>
      <w:rPr>
        <w:rFonts w:hint="default"/>
        <w:lang w:val="en-US" w:eastAsia="en-US" w:bidi="ar-SA"/>
      </w:rPr>
    </w:lvl>
    <w:lvl w:ilvl="6">
      <w:start w:val="0"/>
      <w:numFmt w:val="bullet"/>
      <w:lvlText w:val="•"/>
      <w:lvlJc w:val="left"/>
      <w:pPr>
        <w:ind w:left="5973" w:hanging="420"/>
      </w:pPr>
      <w:rPr>
        <w:rFonts w:hint="default"/>
        <w:lang w:val="en-US" w:eastAsia="en-US" w:bidi="ar-SA"/>
      </w:rPr>
    </w:lvl>
    <w:lvl w:ilvl="7">
      <w:start w:val="0"/>
      <w:numFmt w:val="bullet"/>
      <w:lvlText w:val="•"/>
      <w:lvlJc w:val="left"/>
      <w:pPr>
        <w:ind w:left="7000" w:hanging="420"/>
      </w:pPr>
      <w:rPr>
        <w:rFonts w:hint="default"/>
        <w:lang w:val="en-US" w:eastAsia="en-US" w:bidi="ar-SA"/>
      </w:rPr>
    </w:lvl>
    <w:lvl w:ilvl="8">
      <w:start w:val="0"/>
      <w:numFmt w:val="bullet"/>
      <w:lvlText w:val="•"/>
      <w:lvlJc w:val="left"/>
      <w:pPr>
        <w:ind w:left="8026" w:hanging="420"/>
      </w:pPr>
      <w:rPr>
        <w:rFonts w:hint="default"/>
        <w:lang w:val="en-US" w:eastAsia="en-US" w:bidi="ar-SA"/>
      </w:rPr>
    </w:lvl>
  </w:abstractNum>
  <w:abstractNum w:abstractNumId="56">
    <w:multiLevelType w:val="hybridMultilevel"/>
    <w:lvl w:ilvl="0">
      <w:start w:val="1"/>
      <w:numFmt w:val="decimal"/>
      <w:lvlText w:val="%1."/>
      <w:lvlJc w:val="left"/>
      <w:pPr>
        <w:ind w:left="718"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58"/>
      </w:pPr>
      <w:rPr>
        <w:rFonts w:hint="default"/>
        <w:lang w:val="en-US" w:eastAsia="en-US" w:bidi="ar-SA"/>
      </w:rPr>
    </w:lvl>
    <w:lvl w:ilvl="2">
      <w:start w:val="0"/>
      <w:numFmt w:val="bullet"/>
      <w:lvlText w:val="•"/>
      <w:lvlJc w:val="left"/>
      <w:pPr>
        <w:ind w:left="2592" w:hanging="358"/>
      </w:pPr>
      <w:rPr>
        <w:rFonts w:hint="default"/>
        <w:lang w:val="en-US" w:eastAsia="en-US" w:bidi="ar-SA"/>
      </w:rPr>
    </w:lvl>
    <w:lvl w:ilvl="3">
      <w:start w:val="0"/>
      <w:numFmt w:val="bullet"/>
      <w:lvlText w:val="•"/>
      <w:lvlJc w:val="left"/>
      <w:pPr>
        <w:ind w:left="3528" w:hanging="358"/>
      </w:pPr>
      <w:rPr>
        <w:rFonts w:hint="default"/>
        <w:lang w:val="en-US" w:eastAsia="en-US" w:bidi="ar-SA"/>
      </w:rPr>
    </w:lvl>
    <w:lvl w:ilvl="4">
      <w:start w:val="0"/>
      <w:numFmt w:val="bullet"/>
      <w:lvlText w:val="•"/>
      <w:lvlJc w:val="left"/>
      <w:pPr>
        <w:ind w:left="4464" w:hanging="358"/>
      </w:pPr>
      <w:rPr>
        <w:rFonts w:hint="default"/>
        <w:lang w:val="en-US" w:eastAsia="en-US" w:bidi="ar-SA"/>
      </w:rPr>
    </w:lvl>
    <w:lvl w:ilvl="5">
      <w:start w:val="0"/>
      <w:numFmt w:val="bullet"/>
      <w:lvlText w:val="•"/>
      <w:lvlJc w:val="left"/>
      <w:pPr>
        <w:ind w:left="5400" w:hanging="358"/>
      </w:pPr>
      <w:rPr>
        <w:rFonts w:hint="default"/>
        <w:lang w:val="en-US" w:eastAsia="en-US" w:bidi="ar-SA"/>
      </w:rPr>
    </w:lvl>
    <w:lvl w:ilvl="6">
      <w:start w:val="0"/>
      <w:numFmt w:val="bullet"/>
      <w:lvlText w:val="•"/>
      <w:lvlJc w:val="left"/>
      <w:pPr>
        <w:ind w:left="6336" w:hanging="358"/>
      </w:pPr>
      <w:rPr>
        <w:rFonts w:hint="default"/>
        <w:lang w:val="en-US" w:eastAsia="en-US" w:bidi="ar-SA"/>
      </w:rPr>
    </w:lvl>
    <w:lvl w:ilvl="7">
      <w:start w:val="0"/>
      <w:numFmt w:val="bullet"/>
      <w:lvlText w:val="•"/>
      <w:lvlJc w:val="left"/>
      <w:pPr>
        <w:ind w:left="7272" w:hanging="358"/>
      </w:pPr>
      <w:rPr>
        <w:rFonts w:hint="default"/>
        <w:lang w:val="en-US" w:eastAsia="en-US" w:bidi="ar-SA"/>
      </w:rPr>
    </w:lvl>
    <w:lvl w:ilvl="8">
      <w:start w:val="0"/>
      <w:numFmt w:val="bullet"/>
      <w:lvlText w:val="•"/>
      <w:lvlJc w:val="left"/>
      <w:pPr>
        <w:ind w:left="8208" w:hanging="358"/>
      </w:pPr>
      <w:rPr>
        <w:rFonts w:hint="default"/>
        <w:lang w:val="en-US" w:eastAsia="en-US" w:bidi="ar-SA"/>
      </w:rPr>
    </w:lvl>
  </w:abstractNum>
  <w:abstractNum w:abstractNumId="55">
    <w:multiLevelType w:val="hybridMultilevel"/>
    <w:lvl w:ilvl="0">
      <w:start w:val="1"/>
      <w:numFmt w:val="decimal"/>
      <w:lvlText w:val="%1."/>
      <w:lvlJc w:val="left"/>
      <w:pPr>
        <w:ind w:left="718" w:hanging="358"/>
        <w:jc w:val="left"/>
      </w:pPr>
      <w:rPr>
        <w:rFonts w:hint="default"/>
        <w:spacing w:val="0"/>
        <w:w w:val="91"/>
        <w:lang w:val="en-US" w:eastAsia="en-US" w:bidi="ar-SA"/>
      </w:rPr>
    </w:lvl>
    <w:lvl w:ilvl="1">
      <w:start w:val="0"/>
      <w:numFmt w:val="bullet"/>
      <w:lvlText w:val="•"/>
      <w:lvlJc w:val="left"/>
      <w:pPr>
        <w:ind w:left="1656" w:hanging="358"/>
      </w:pPr>
      <w:rPr>
        <w:rFonts w:hint="default"/>
        <w:lang w:val="en-US" w:eastAsia="en-US" w:bidi="ar-SA"/>
      </w:rPr>
    </w:lvl>
    <w:lvl w:ilvl="2">
      <w:start w:val="0"/>
      <w:numFmt w:val="bullet"/>
      <w:lvlText w:val="•"/>
      <w:lvlJc w:val="left"/>
      <w:pPr>
        <w:ind w:left="2592" w:hanging="358"/>
      </w:pPr>
      <w:rPr>
        <w:rFonts w:hint="default"/>
        <w:lang w:val="en-US" w:eastAsia="en-US" w:bidi="ar-SA"/>
      </w:rPr>
    </w:lvl>
    <w:lvl w:ilvl="3">
      <w:start w:val="0"/>
      <w:numFmt w:val="bullet"/>
      <w:lvlText w:val="•"/>
      <w:lvlJc w:val="left"/>
      <w:pPr>
        <w:ind w:left="3528" w:hanging="358"/>
      </w:pPr>
      <w:rPr>
        <w:rFonts w:hint="default"/>
        <w:lang w:val="en-US" w:eastAsia="en-US" w:bidi="ar-SA"/>
      </w:rPr>
    </w:lvl>
    <w:lvl w:ilvl="4">
      <w:start w:val="0"/>
      <w:numFmt w:val="bullet"/>
      <w:lvlText w:val="•"/>
      <w:lvlJc w:val="left"/>
      <w:pPr>
        <w:ind w:left="4464" w:hanging="358"/>
      </w:pPr>
      <w:rPr>
        <w:rFonts w:hint="default"/>
        <w:lang w:val="en-US" w:eastAsia="en-US" w:bidi="ar-SA"/>
      </w:rPr>
    </w:lvl>
    <w:lvl w:ilvl="5">
      <w:start w:val="0"/>
      <w:numFmt w:val="bullet"/>
      <w:lvlText w:val="•"/>
      <w:lvlJc w:val="left"/>
      <w:pPr>
        <w:ind w:left="5400" w:hanging="358"/>
      </w:pPr>
      <w:rPr>
        <w:rFonts w:hint="default"/>
        <w:lang w:val="en-US" w:eastAsia="en-US" w:bidi="ar-SA"/>
      </w:rPr>
    </w:lvl>
    <w:lvl w:ilvl="6">
      <w:start w:val="0"/>
      <w:numFmt w:val="bullet"/>
      <w:lvlText w:val="•"/>
      <w:lvlJc w:val="left"/>
      <w:pPr>
        <w:ind w:left="6336" w:hanging="358"/>
      </w:pPr>
      <w:rPr>
        <w:rFonts w:hint="default"/>
        <w:lang w:val="en-US" w:eastAsia="en-US" w:bidi="ar-SA"/>
      </w:rPr>
    </w:lvl>
    <w:lvl w:ilvl="7">
      <w:start w:val="0"/>
      <w:numFmt w:val="bullet"/>
      <w:lvlText w:val="•"/>
      <w:lvlJc w:val="left"/>
      <w:pPr>
        <w:ind w:left="7272" w:hanging="358"/>
      </w:pPr>
      <w:rPr>
        <w:rFonts w:hint="default"/>
        <w:lang w:val="en-US" w:eastAsia="en-US" w:bidi="ar-SA"/>
      </w:rPr>
    </w:lvl>
    <w:lvl w:ilvl="8">
      <w:start w:val="0"/>
      <w:numFmt w:val="bullet"/>
      <w:lvlText w:val="•"/>
      <w:lvlJc w:val="left"/>
      <w:pPr>
        <w:ind w:left="8208" w:hanging="358"/>
      </w:pPr>
      <w:rPr>
        <w:rFonts w:hint="default"/>
        <w:lang w:val="en-US" w:eastAsia="en-US" w:bidi="ar-SA"/>
      </w:rPr>
    </w:lvl>
  </w:abstractNum>
  <w:abstractNum w:abstractNumId="54">
    <w:multiLevelType w:val="hybridMultilevel"/>
    <w:lvl w:ilvl="0">
      <w:start w:val="1"/>
      <w:numFmt w:val="decimal"/>
      <w:lvlText w:val="%1."/>
      <w:lvlJc w:val="left"/>
      <w:pPr>
        <w:ind w:left="720" w:hanging="360"/>
        <w:jc w:val="left"/>
      </w:pPr>
      <w:rPr>
        <w:rFonts w:hint="default"/>
        <w:spacing w:val="0"/>
        <w:w w:val="100"/>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53">
    <w:multiLevelType w:val="hybridMultilevel"/>
    <w:lvl w:ilvl="0">
      <w:start w:val="1"/>
      <w:numFmt w:val="decimal"/>
      <w:lvlText w:val="%1."/>
      <w:lvlJc w:val="left"/>
      <w:pPr>
        <w:ind w:left="787" w:hanging="360"/>
        <w:jc w:val="left"/>
      </w:pPr>
      <w:rPr>
        <w:rFonts w:hint="default" w:ascii="Times New Roman" w:hAnsi="Times New Roman" w:eastAsia="Times New Roman" w:cs="Times New Roman"/>
        <w:b/>
        <w:bCs/>
        <w:i w:val="0"/>
        <w:iCs w:val="0"/>
        <w:spacing w:val="0"/>
        <w:w w:val="87"/>
        <w:sz w:val="24"/>
        <w:szCs w:val="24"/>
        <w:lang w:val="en-US" w:eastAsia="en-US" w:bidi="ar-SA"/>
      </w:rPr>
    </w:lvl>
    <w:lvl w:ilvl="1">
      <w:start w:val="1"/>
      <w:numFmt w:val="decimal"/>
      <w:lvlText w:val="%1.%2."/>
      <w:lvlJc w:val="left"/>
      <w:pPr>
        <w:ind w:left="787"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2">
      <w:start w:val="0"/>
      <w:numFmt w:val="bullet"/>
      <w:lvlText w:val="•"/>
      <w:lvlJc w:val="left"/>
      <w:pPr>
        <w:ind w:left="2640" w:hanging="360"/>
      </w:pPr>
      <w:rPr>
        <w:rFonts w:hint="default"/>
        <w:lang w:val="en-US" w:eastAsia="en-US" w:bidi="ar-SA"/>
      </w:rPr>
    </w:lvl>
    <w:lvl w:ilvl="3">
      <w:start w:val="0"/>
      <w:numFmt w:val="bullet"/>
      <w:lvlText w:val="•"/>
      <w:lvlJc w:val="left"/>
      <w:pPr>
        <w:ind w:left="3570" w:hanging="360"/>
      </w:pPr>
      <w:rPr>
        <w:rFonts w:hint="default"/>
        <w:lang w:val="en-US" w:eastAsia="en-US" w:bidi="ar-SA"/>
      </w:rPr>
    </w:lvl>
    <w:lvl w:ilvl="4">
      <w:start w:val="0"/>
      <w:numFmt w:val="bullet"/>
      <w:lvlText w:val="•"/>
      <w:lvlJc w:val="left"/>
      <w:pPr>
        <w:ind w:left="4500" w:hanging="360"/>
      </w:pPr>
      <w:rPr>
        <w:rFonts w:hint="default"/>
        <w:lang w:val="en-US" w:eastAsia="en-US" w:bidi="ar-SA"/>
      </w:rPr>
    </w:lvl>
    <w:lvl w:ilvl="5">
      <w:start w:val="0"/>
      <w:numFmt w:val="bullet"/>
      <w:lvlText w:val="•"/>
      <w:lvlJc w:val="left"/>
      <w:pPr>
        <w:ind w:left="543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90" w:hanging="360"/>
      </w:pPr>
      <w:rPr>
        <w:rFonts w:hint="default"/>
        <w:lang w:val="en-US" w:eastAsia="en-US" w:bidi="ar-SA"/>
      </w:rPr>
    </w:lvl>
    <w:lvl w:ilvl="8">
      <w:start w:val="0"/>
      <w:numFmt w:val="bullet"/>
      <w:lvlText w:val="•"/>
      <w:lvlJc w:val="left"/>
      <w:pPr>
        <w:ind w:left="8220" w:hanging="360"/>
      </w:pPr>
      <w:rPr>
        <w:rFonts w:hint="default"/>
        <w:lang w:val="en-US" w:eastAsia="en-US" w:bidi="ar-SA"/>
      </w:rPr>
    </w:lvl>
  </w:abstractNum>
  <w:abstractNum w:abstractNumId="52">
    <w:multiLevelType w:val="hybridMultilevel"/>
    <w:lvl w:ilvl="0">
      <w:start w:val="1"/>
      <w:numFmt w:val="decimal"/>
      <w:lvlText w:val="%1."/>
      <w:lvlJc w:val="left"/>
      <w:pPr>
        <w:ind w:left="785"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58"/>
      </w:pPr>
      <w:rPr>
        <w:rFonts w:hint="default"/>
        <w:lang w:val="en-US" w:eastAsia="en-US" w:bidi="ar-SA"/>
      </w:rPr>
    </w:lvl>
    <w:lvl w:ilvl="2">
      <w:start w:val="0"/>
      <w:numFmt w:val="bullet"/>
      <w:lvlText w:val="•"/>
      <w:lvlJc w:val="left"/>
      <w:pPr>
        <w:ind w:left="2640" w:hanging="358"/>
      </w:pPr>
      <w:rPr>
        <w:rFonts w:hint="default"/>
        <w:lang w:val="en-US" w:eastAsia="en-US" w:bidi="ar-SA"/>
      </w:rPr>
    </w:lvl>
    <w:lvl w:ilvl="3">
      <w:start w:val="0"/>
      <w:numFmt w:val="bullet"/>
      <w:lvlText w:val="•"/>
      <w:lvlJc w:val="left"/>
      <w:pPr>
        <w:ind w:left="3570" w:hanging="358"/>
      </w:pPr>
      <w:rPr>
        <w:rFonts w:hint="default"/>
        <w:lang w:val="en-US" w:eastAsia="en-US" w:bidi="ar-SA"/>
      </w:rPr>
    </w:lvl>
    <w:lvl w:ilvl="4">
      <w:start w:val="0"/>
      <w:numFmt w:val="bullet"/>
      <w:lvlText w:val="•"/>
      <w:lvlJc w:val="left"/>
      <w:pPr>
        <w:ind w:left="4500" w:hanging="358"/>
      </w:pPr>
      <w:rPr>
        <w:rFonts w:hint="default"/>
        <w:lang w:val="en-US" w:eastAsia="en-US" w:bidi="ar-SA"/>
      </w:rPr>
    </w:lvl>
    <w:lvl w:ilvl="5">
      <w:start w:val="0"/>
      <w:numFmt w:val="bullet"/>
      <w:lvlText w:val="•"/>
      <w:lvlJc w:val="left"/>
      <w:pPr>
        <w:ind w:left="5430" w:hanging="358"/>
      </w:pPr>
      <w:rPr>
        <w:rFonts w:hint="default"/>
        <w:lang w:val="en-US" w:eastAsia="en-US" w:bidi="ar-SA"/>
      </w:rPr>
    </w:lvl>
    <w:lvl w:ilvl="6">
      <w:start w:val="0"/>
      <w:numFmt w:val="bullet"/>
      <w:lvlText w:val="•"/>
      <w:lvlJc w:val="left"/>
      <w:pPr>
        <w:ind w:left="6360" w:hanging="358"/>
      </w:pPr>
      <w:rPr>
        <w:rFonts w:hint="default"/>
        <w:lang w:val="en-US" w:eastAsia="en-US" w:bidi="ar-SA"/>
      </w:rPr>
    </w:lvl>
    <w:lvl w:ilvl="7">
      <w:start w:val="0"/>
      <w:numFmt w:val="bullet"/>
      <w:lvlText w:val="•"/>
      <w:lvlJc w:val="left"/>
      <w:pPr>
        <w:ind w:left="7290" w:hanging="358"/>
      </w:pPr>
      <w:rPr>
        <w:rFonts w:hint="default"/>
        <w:lang w:val="en-US" w:eastAsia="en-US" w:bidi="ar-SA"/>
      </w:rPr>
    </w:lvl>
    <w:lvl w:ilvl="8">
      <w:start w:val="0"/>
      <w:numFmt w:val="bullet"/>
      <w:lvlText w:val="•"/>
      <w:lvlJc w:val="left"/>
      <w:pPr>
        <w:ind w:left="8220" w:hanging="358"/>
      </w:pPr>
      <w:rPr>
        <w:rFonts w:hint="default"/>
        <w:lang w:val="en-US" w:eastAsia="en-US" w:bidi="ar-SA"/>
      </w:rPr>
    </w:lvl>
  </w:abstractNum>
  <w:abstractNum w:abstractNumId="51">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50">
    <w:multiLevelType w:val="hybridMultilevel"/>
    <w:lvl w:ilvl="0">
      <w:start w:val="1"/>
      <w:numFmt w:val="decimal"/>
      <w:lvlText w:val="%1."/>
      <w:lvlJc w:val="left"/>
      <w:pPr>
        <w:ind w:left="787" w:hanging="286"/>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1710" w:hanging="286"/>
      </w:pPr>
      <w:rPr>
        <w:rFonts w:hint="default"/>
        <w:lang w:val="en-US" w:eastAsia="en-US" w:bidi="ar-SA"/>
      </w:rPr>
    </w:lvl>
    <w:lvl w:ilvl="2">
      <w:start w:val="0"/>
      <w:numFmt w:val="bullet"/>
      <w:lvlText w:val="•"/>
      <w:lvlJc w:val="left"/>
      <w:pPr>
        <w:ind w:left="2640" w:hanging="286"/>
      </w:pPr>
      <w:rPr>
        <w:rFonts w:hint="default"/>
        <w:lang w:val="en-US" w:eastAsia="en-US" w:bidi="ar-SA"/>
      </w:rPr>
    </w:lvl>
    <w:lvl w:ilvl="3">
      <w:start w:val="0"/>
      <w:numFmt w:val="bullet"/>
      <w:lvlText w:val="•"/>
      <w:lvlJc w:val="left"/>
      <w:pPr>
        <w:ind w:left="3570" w:hanging="286"/>
      </w:pPr>
      <w:rPr>
        <w:rFonts w:hint="default"/>
        <w:lang w:val="en-US" w:eastAsia="en-US" w:bidi="ar-SA"/>
      </w:rPr>
    </w:lvl>
    <w:lvl w:ilvl="4">
      <w:start w:val="0"/>
      <w:numFmt w:val="bullet"/>
      <w:lvlText w:val="•"/>
      <w:lvlJc w:val="left"/>
      <w:pPr>
        <w:ind w:left="4500" w:hanging="286"/>
      </w:pPr>
      <w:rPr>
        <w:rFonts w:hint="default"/>
        <w:lang w:val="en-US" w:eastAsia="en-US" w:bidi="ar-SA"/>
      </w:rPr>
    </w:lvl>
    <w:lvl w:ilvl="5">
      <w:start w:val="0"/>
      <w:numFmt w:val="bullet"/>
      <w:lvlText w:val="•"/>
      <w:lvlJc w:val="left"/>
      <w:pPr>
        <w:ind w:left="5430" w:hanging="286"/>
      </w:pPr>
      <w:rPr>
        <w:rFonts w:hint="default"/>
        <w:lang w:val="en-US" w:eastAsia="en-US" w:bidi="ar-SA"/>
      </w:rPr>
    </w:lvl>
    <w:lvl w:ilvl="6">
      <w:start w:val="0"/>
      <w:numFmt w:val="bullet"/>
      <w:lvlText w:val="•"/>
      <w:lvlJc w:val="left"/>
      <w:pPr>
        <w:ind w:left="6360" w:hanging="286"/>
      </w:pPr>
      <w:rPr>
        <w:rFonts w:hint="default"/>
        <w:lang w:val="en-US" w:eastAsia="en-US" w:bidi="ar-SA"/>
      </w:rPr>
    </w:lvl>
    <w:lvl w:ilvl="7">
      <w:start w:val="0"/>
      <w:numFmt w:val="bullet"/>
      <w:lvlText w:val="•"/>
      <w:lvlJc w:val="left"/>
      <w:pPr>
        <w:ind w:left="7290" w:hanging="286"/>
      </w:pPr>
      <w:rPr>
        <w:rFonts w:hint="default"/>
        <w:lang w:val="en-US" w:eastAsia="en-US" w:bidi="ar-SA"/>
      </w:rPr>
    </w:lvl>
    <w:lvl w:ilvl="8">
      <w:start w:val="0"/>
      <w:numFmt w:val="bullet"/>
      <w:lvlText w:val="•"/>
      <w:lvlJc w:val="left"/>
      <w:pPr>
        <w:ind w:left="8220" w:hanging="286"/>
      </w:pPr>
      <w:rPr>
        <w:rFonts w:hint="default"/>
        <w:lang w:val="en-US" w:eastAsia="en-US" w:bidi="ar-SA"/>
      </w:rPr>
    </w:lvl>
  </w:abstractNum>
  <w:abstractNum w:abstractNumId="49">
    <w:multiLevelType w:val="hybridMultilevel"/>
    <w:lvl w:ilvl="0">
      <w:start w:val="1"/>
      <w:numFmt w:val="decimal"/>
      <w:lvlText w:val="%1."/>
      <w:lvlJc w:val="left"/>
      <w:pPr>
        <w:ind w:left="787"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60"/>
      </w:pPr>
      <w:rPr>
        <w:rFonts w:hint="default"/>
        <w:lang w:val="en-US" w:eastAsia="en-US" w:bidi="ar-SA"/>
      </w:rPr>
    </w:lvl>
    <w:lvl w:ilvl="2">
      <w:start w:val="0"/>
      <w:numFmt w:val="bullet"/>
      <w:lvlText w:val="•"/>
      <w:lvlJc w:val="left"/>
      <w:pPr>
        <w:ind w:left="2640" w:hanging="360"/>
      </w:pPr>
      <w:rPr>
        <w:rFonts w:hint="default"/>
        <w:lang w:val="en-US" w:eastAsia="en-US" w:bidi="ar-SA"/>
      </w:rPr>
    </w:lvl>
    <w:lvl w:ilvl="3">
      <w:start w:val="0"/>
      <w:numFmt w:val="bullet"/>
      <w:lvlText w:val="•"/>
      <w:lvlJc w:val="left"/>
      <w:pPr>
        <w:ind w:left="3570" w:hanging="360"/>
      </w:pPr>
      <w:rPr>
        <w:rFonts w:hint="default"/>
        <w:lang w:val="en-US" w:eastAsia="en-US" w:bidi="ar-SA"/>
      </w:rPr>
    </w:lvl>
    <w:lvl w:ilvl="4">
      <w:start w:val="0"/>
      <w:numFmt w:val="bullet"/>
      <w:lvlText w:val="•"/>
      <w:lvlJc w:val="left"/>
      <w:pPr>
        <w:ind w:left="4500" w:hanging="360"/>
      </w:pPr>
      <w:rPr>
        <w:rFonts w:hint="default"/>
        <w:lang w:val="en-US" w:eastAsia="en-US" w:bidi="ar-SA"/>
      </w:rPr>
    </w:lvl>
    <w:lvl w:ilvl="5">
      <w:start w:val="0"/>
      <w:numFmt w:val="bullet"/>
      <w:lvlText w:val="•"/>
      <w:lvlJc w:val="left"/>
      <w:pPr>
        <w:ind w:left="543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90" w:hanging="360"/>
      </w:pPr>
      <w:rPr>
        <w:rFonts w:hint="default"/>
        <w:lang w:val="en-US" w:eastAsia="en-US" w:bidi="ar-SA"/>
      </w:rPr>
    </w:lvl>
    <w:lvl w:ilvl="8">
      <w:start w:val="0"/>
      <w:numFmt w:val="bullet"/>
      <w:lvlText w:val="•"/>
      <w:lvlJc w:val="left"/>
      <w:pPr>
        <w:ind w:left="8220" w:hanging="360"/>
      </w:pPr>
      <w:rPr>
        <w:rFonts w:hint="default"/>
        <w:lang w:val="en-US" w:eastAsia="en-US" w:bidi="ar-SA"/>
      </w:rPr>
    </w:lvl>
  </w:abstractNum>
  <w:abstractNum w:abstractNumId="48">
    <w:multiLevelType w:val="hybridMultilevel"/>
    <w:lvl w:ilvl="0">
      <w:start w:val="1"/>
      <w:numFmt w:val="decimal"/>
      <w:lvlText w:val="%1."/>
      <w:lvlJc w:val="left"/>
      <w:pPr>
        <w:ind w:left="787"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360"/>
      </w:pPr>
      <w:rPr>
        <w:rFonts w:hint="default"/>
        <w:lang w:val="en-US" w:eastAsia="en-US" w:bidi="ar-SA"/>
      </w:rPr>
    </w:lvl>
    <w:lvl w:ilvl="2">
      <w:start w:val="0"/>
      <w:numFmt w:val="bullet"/>
      <w:lvlText w:val="•"/>
      <w:lvlJc w:val="left"/>
      <w:pPr>
        <w:ind w:left="2640" w:hanging="360"/>
      </w:pPr>
      <w:rPr>
        <w:rFonts w:hint="default"/>
        <w:lang w:val="en-US" w:eastAsia="en-US" w:bidi="ar-SA"/>
      </w:rPr>
    </w:lvl>
    <w:lvl w:ilvl="3">
      <w:start w:val="0"/>
      <w:numFmt w:val="bullet"/>
      <w:lvlText w:val="•"/>
      <w:lvlJc w:val="left"/>
      <w:pPr>
        <w:ind w:left="3570" w:hanging="360"/>
      </w:pPr>
      <w:rPr>
        <w:rFonts w:hint="default"/>
        <w:lang w:val="en-US" w:eastAsia="en-US" w:bidi="ar-SA"/>
      </w:rPr>
    </w:lvl>
    <w:lvl w:ilvl="4">
      <w:start w:val="0"/>
      <w:numFmt w:val="bullet"/>
      <w:lvlText w:val="•"/>
      <w:lvlJc w:val="left"/>
      <w:pPr>
        <w:ind w:left="4500" w:hanging="360"/>
      </w:pPr>
      <w:rPr>
        <w:rFonts w:hint="default"/>
        <w:lang w:val="en-US" w:eastAsia="en-US" w:bidi="ar-SA"/>
      </w:rPr>
    </w:lvl>
    <w:lvl w:ilvl="5">
      <w:start w:val="0"/>
      <w:numFmt w:val="bullet"/>
      <w:lvlText w:val="•"/>
      <w:lvlJc w:val="left"/>
      <w:pPr>
        <w:ind w:left="5430" w:hanging="360"/>
      </w:pPr>
      <w:rPr>
        <w:rFonts w:hint="default"/>
        <w:lang w:val="en-US" w:eastAsia="en-US" w:bidi="ar-SA"/>
      </w:rPr>
    </w:lvl>
    <w:lvl w:ilvl="6">
      <w:start w:val="0"/>
      <w:numFmt w:val="bullet"/>
      <w:lvlText w:val="•"/>
      <w:lvlJc w:val="left"/>
      <w:pPr>
        <w:ind w:left="6360" w:hanging="360"/>
      </w:pPr>
      <w:rPr>
        <w:rFonts w:hint="default"/>
        <w:lang w:val="en-US" w:eastAsia="en-US" w:bidi="ar-SA"/>
      </w:rPr>
    </w:lvl>
    <w:lvl w:ilvl="7">
      <w:start w:val="0"/>
      <w:numFmt w:val="bullet"/>
      <w:lvlText w:val="•"/>
      <w:lvlJc w:val="left"/>
      <w:pPr>
        <w:ind w:left="7290" w:hanging="360"/>
      </w:pPr>
      <w:rPr>
        <w:rFonts w:hint="default"/>
        <w:lang w:val="en-US" w:eastAsia="en-US" w:bidi="ar-SA"/>
      </w:rPr>
    </w:lvl>
    <w:lvl w:ilvl="8">
      <w:start w:val="0"/>
      <w:numFmt w:val="bullet"/>
      <w:lvlText w:val="•"/>
      <w:lvlJc w:val="left"/>
      <w:pPr>
        <w:ind w:left="8220" w:hanging="360"/>
      </w:pPr>
      <w:rPr>
        <w:rFonts w:hint="default"/>
        <w:lang w:val="en-US" w:eastAsia="en-US" w:bidi="ar-SA"/>
      </w:rPr>
    </w:lvl>
  </w:abstractNum>
  <w:abstractNum w:abstractNumId="47">
    <w:multiLevelType w:val="hybridMultilevel"/>
    <w:lvl w:ilvl="0">
      <w:start w:val="1"/>
      <w:numFmt w:val="decimal"/>
      <w:lvlText w:val="%1."/>
      <w:lvlJc w:val="left"/>
      <w:pPr>
        <w:ind w:left="787" w:hanging="42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decimal"/>
      <w:lvlText w:val="%2."/>
      <w:lvlJc w:val="left"/>
      <w:pPr>
        <w:ind w:left="1080" w:hanging="360"/>
        <w:jc w:val="right"/>
      </w:pPr>
      <w:rPr>
        <w:rFonts w:hint="default" w:ascii="Times New Roman" w:hAnsi="Times New Roman" w:eastAsia="Times New Roman" w:cs="Times New Roman"/>
        <w:b/>
        <w:bCs/>
        <w:i w:val="0"/>
        <w:iCs w:val="0"/>
        <w:spacing w:val="0"/>
        <w:w w:val="87"/>
        <w:sz w:val="24"/>
        <w:szCs w:val="24"/>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abstractNum w:abstractNumId="46">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45">
    <w:multiLevelType w:val="hybridMultilevel"/>
    <w:lvl w:ilvl="0">
      <w:start w:val="1"/>
      <w:numFmt w:val="decimal"/>
      <w:lvlText w:val="%1."/>
      <w:lvlJc w:val="left"/>
      <w:pPr>
        <w:ind w:left="787" w:hanging="42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10" w:hanging="428"/>
      </w:pPr>
      <w:rPr>
        <w:rFonts w:hint="default"/>
        <w:lang w:val="en-US" w:eastAsia="en-US" w:bidi="ar-SA"/>
      </w:rPr>
    </w:lvl>
    <w:lvl w:ilvl="2">
      <w:start w:val="0"/>
      <w:numFmt w:val="bullet"/>
      <w:lvlText w:val="•"/>
      <w:lvlJc w:val="left"/>
      <w:pPr>
        <w:ind w:left="2640" w:hanging="428"/>
      </w:pPr>
      <w:rPr>
        <w:rFonts w:hint="default"/>
        <w:lang w:val="en-US" w:eastAsia="en-US" w:bidi="ar-SA"/>
      </w:rPr>
    </w:lvl>
    <w:lvl w:ilvl="3">
      <w:start w:val="0"/>
      <w:numFmt w:val="bullet"/>
      <w:lvlText w:val="•"/>
      <w:lvlJc w:val="left"/>
      <w:pPr>
        <w:ind w:left="3570" w:hanging="428"/>
      </w:pPr>
      <w:rPr>
        <w:rFonts w:hint="default"/>
        <w:lang w:val="en-US" w:eastAsia="en-US" w:bidi="ar-SA"/>
      </w:rPr>
    </w:lvl>
    <w:lvl w:ilvl="4">
      <w:start w:val="0"/>
      <w:numFmt w:val="bullet"/>
      <w:lvlText w:val="•"/>
      <w:lvlJc w:val="left"/>
      <w:pPr>
        <w:ind w:left="4500" w:hanging="428"/>
      </w:pPr>
      <w:rPr>
        <w:rFonts w:hint="default"/>
        <w:lang w:val="en-US" w:eastAsia="en-US" w:bidi="ar-SA"/>
      </w:rPr>
    </w:lvl>
    <w:lvl w:ilvl="5">
      <w:start w:val="0"/>
      <w:numFmt w:val="bullet"/>
      <w:lvlText w:val="•"/>
      <w:lvlJc w:val="left"/>
      <w:pPr>
        <w:ind w:left="5430" w:hanging="428"/>
      </w:pPr>
      <w:rPr>
        <w:rFonts w:hint="default"/>
        <w:lang w:val="en-US" w:eastAsia="en-US" w:bidi="ar-SA"/>
      </w:rPr>
    </w:lvl>
    <w:lvl w:ilvl="6">
      <w:start w:val="0"/>
      <w:numFmt w:val="bullet"/>
      <w:lvlText w:val="•"/>
      <w:lvlJc w:val="left"/>
      <w:pPr>
        <w:ind w:left="6360" w:hanging="428"/>
      </w:pPr>
      <w:rPr>
        <w:rFonts w:hint="default"/>
        <w:lang w:val="en-US" w:eastAsia="en-US" w:bidi="ar-SA"/>
      </w:rPr>
    </w:lvl>
    <w:lvl w:ilvl="7">
      <w:start w:val="0"/>
      <w:numFmt w:val="bullet"/>
      <w:lvlText w:val="•"/>
      <w:lvlJc w:val="left"/>
      <w:pPr>
        <w:ind w:left="7290" w:hanging="428"/>
      </w:pPr>
      <w:rPr>
        <w:rFonts w:hint="default"/>
        <w:lang w:val="en-US" w:eastAsia="en-US" w:bidi="ar-SA"/>
      </w:rPr>
    </w:lvl>
    <w:lvl w:ilvl="8">
      <w:start w:val="0"/>
      <w:numFmt w:val="bullet"/>
      <w:lvlText w:val="•"/>
      <w:lvlJc w:val="left"/>
      <w:pPr>
        <w:ind w:left="8220" w:hanging="428"/>
      </w:pPr>
      <w:rPr>
        <w:rFonts w:hint="default"/>
        <w:lang w:val="en-US" w:eastAsia="en-US" w:bidi="ar-SA"/>
      </w:rPr>
    </w:lvl>
  </w:abstractNum>
  <w:abstractNum w:abstractNumId="44">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43">
    <w:multiLevelType w:val="hybridMultilevel"/>
    <w:lvl w:ilvl="0">
      <w:start w:val="1"/>
      <w:numFmt w:val="decimal"/>
      <w:lvlText w:val="%1."/>
      <w:lvlJc w:val="left"/>
      <w:pPr>
        <w:ind w:left="720" w:hanging="360"/>
        <w:jc w:val="left"/>
      </w:pPr>
      <w:rPr>
        <w:rFonts w:hint="default"/>
        <w:spacing w:val="0"/>
        <w:w w:val="91"/>
        <w:lang w:val="en-US" w:eastAsia="en-US" w:bidi="ar-SA"/>
      </w:rPr>
    </w:lvl>
    <w:lvl w:ilvl="1">
      <w:start w:val="1"/>
      <w:numFmt w:val="decimal"/>
      <w:lvlText w:val="%2."/>
      <w:lvlJc w:val="left"/>
      <w:pPr>
        <w:ind w:left="811" w:hanging="360"/>
        <w:jc w:val="left"/>
      </w:pPr>
      <w:rPr>
        <w:rFonts w:hint="default"/>
        <w:spacing w:val="0"/>
        <w:w w:val="91"/>
        <w:lang w:val="en-US" w:eastAsia="en-US" w:bidi="ar-SA"/>
      </w:rPr>
    </w:lvl>
    <w:lvl w:ilvl="2">
      <w:start w:val="0"/>
      <w:numFmt w:val="bullet"/>
      <w:lvlText w:val="•"/>
      <w:lvlJc w:val="left"/>
      <w:pPr>
        <w:ind w:left="1848" w:hanging="360"/>
      </w:pPr>
      <w:rPr>
        <w:rFonts w:hint="default"/>
        <w:lang w:val="en-US" w:eastAsia="en-US" w:bidi="ar-SA"/>
      </w:rPr>
    </w:lvl>
    <w:lvl w:ilvl="3">
      <w:start w:val="0"/>
      <w:numFmt w:val="bullet"/>
      <w:lvlText w:val="•"/>
      <w:lvlJc w:val="left"/>
      <w:pPr>
        <w:ind w:left="2877" w:hanging="360"/>
      </w:pPr>
      <w:rPr>
        <w:rFonts w:hint="default"/>
        <w:lang w:val="en-US" w:eastAsia="en-US" w:bidi="ar-SA"/>
      </w:rPr>
    </w:lvl>
    <w:lvl w:ilvl="4">
      <w:start w:val="0"/>
      <w:numFmt w:val="bullet"/>
      <w:lvlText w:val="•"/>
      <w:lvlJc w:val="left"/>
      <w:pPr>
        <w:ind w:left="3906" w:hanging="360"/>
      </w:pPr>
      <w:rPr>
        <w:rFonts w:hint="default"/>
        <w:lang w:val="en-US" w:eastAsia="en-US" w:bidi="ar-SA"/>
      </w:rPr>
    </w:lvl>
    <w:lvl w:ilvl="5">
      <w:start w:val="0"/>
      <w:numFmt w:val="bullet"/>
      <w:lvlText w:val="•"/>
      <w:lvlJc w:val="left"/>
      <w:pPr>
        <w:ind w:left="4935" w:hanging="360"/>
      </w:pPr>
      <w:rPr>
        <w:rFonts w:hint="default"/>
        <w:lang w:val="en-US" w:eastAsia="en-US" w:bidi="ar-SA"/>
      </w:rPr>
    </w:lvl>
    <w:lvl w:ilvl="6">
      <w:start w:val="0"/>
      <w:numFmt w:val="bullet"/>
      <w:lvlText w:val="•"/>
      <w:lvlJc w:val="left"/>
      <w:pPr>
        <w:ind w:left="5964" w:hanging="360"/>
      </w:pPr>
      <w:rPr>
        <w:rFonts w:hint="default"/>
        <w:lang w:val="en-US" w:eastAsia="en-US" w:bidi="ar-SA"/>
      </w:rPr>
    </w:lvl>
    <w:lvl w:ilvl="7">
      <w:start w:val="0"/>
      <w:numFmt w:val="bullet"/>
      <w:lvlText w:val="•"/>
      <w:lvlJc w:val="left"/>
      <w:pPr>
        <w:ind w:left="6993" w:hanging="360"/>
      </w:pPr>
      <w:rPr>
        <w:rFonts w:hint="default"/>
        <w:lang w:val="en-US" w:eastAsia="en-US" w:bidi="ar-SA"/>
      </w:rPr>
    </w:lvl>
    <w:lvl w:ilvl="8">
      <w:start w:val="0"/>
      <w:numFmt w:val="bullet"/>
      <w:lvlText w:val="•"/>
      <w:lvlJc w:val="left"/>
      <w:pPr>
        <w:ind w:left="8022" w:hanging="360"/>
      </w:pPr>
      <w:rPr>
        <w:rFonts w:hint="default"/>
        <w:lang w:val="en-US" w:eastAsia="en-US" w:bidi="ar-SA"/>
      </w:rPr>
    </w:lvl>
  </w:abstractNum>
  <w:abstractNum w:abstractNumId="42">
    <w:multiLevelType w:val="hybridMultilevel"/>
    <w:lvl w:ilvl="0">
      <w:start w:val="1"/>
      <w:numFmt w:val="decimal"/>
      <w:lvlText w:val="%1."/>
      <w:lvlJc w:val="left"/>
      <w:pPr>
        <w:ind w:left="787" w:hanging="428"/>
        <w:jc w:val="left"/>
      </w:pPr>
      <w:rPr>
        <w:rFonts w:hint="default"/>
        <w:spacing w:val="0"/>
        <w:w w:val="91"/>
        <w:lang w:val="en-US" w:eastAsia="en-US" w:bidi="ar-SA"/>
      </w:rPr>
    </w:lvl>
    <w:lvl w:ilvl="1">
      <w:start w:val="0"/>
      <w:numFmt w:val="bullet"/>
      <w:lvlText w:val="•"/>
      <w:lvlJc w:val="left"/>
      <w:pPr>
        <w:ind w:left="1710" w:hanging="428"/>
      </w:pPr>
      <w:rPr>
        <w:rFonts w:hint="default"/>
        <w:lang w:val="en-US" w:eastAsia="en-US" w:bidi="ar-SA"/>
      </w:rPr>
    </w:lvl>
    <w:lvl w:ilvl="2">
      <w:start w:val="0"/>
      <w:numFmt w:val="bullet"/>
      <w:lvlText w:val="•"/>
      <w:lvlJc w:val="left"/>
      <w:pPr>
        <w:ind w:left="2640" w:hanging="428"/>
      </w:pPr>
      <w:rPr>
        <w:rFonts w:hint="default"/>
        <w:lang w:val="en-US" w:eastAsia="en-US" w:bidi="ar-SA"/>
      </w:rPr>
    </w:lvl>
    <w:lvl w:ilvl="3">
      <w:start w:val="0"/>
      <w:numFmt w:val="bullet"/>
      <w:lvlText w:val="•"/>
      <w:lvlJc w:val="left"/>
      <w:pPr>
        <w:ind w:left="3570" w:hanging="428"/>
      </w:pPr>
      <w:rPr>
        <w:rFonts w:hint="default"/>
        <w:lang w:val="en-US" w:eastAsia="en-US" w:bidi="ar-SA"/>
      </w:rPr>
    </w:lvl>
    <w:lvl w:ilvl="4">
      <w:start w:val="0"/>
      <w:numFmt w:val="bullet"/>
      <w:lvlText w:val="•"/>
      <w:lvlJc w:val="left"/>
      <w:pPr>
        <w:ind w:left="4500" w:hanging="428"/>
      </w:pPr>
      <w:rPr>
        <w:rFonts w:hint="default"/>
        <w:lang w:val="en-US" w:eastAsia="en-US" w:bidi="ar-SA"/>
      </w:rPr>
    </w:lvl>
    <w:lvl w:ilvl="5">
      <w:start w:val="0"/>
      <w:numFmt w:val="bullet"/>
      <w:lvlText w:val="•"/>
      <w:lvlJc w:val="left"/>
      <w:pPr>
        <w:ind w:left="5430" w:hanging="428"/>
      </w:pPr>
      <w:rPr>
        <w:rFonts w:hint="default"/>
        <w:lang w:val="en-US" w:eastAsia="en-US" w:bidi="ar-SA"/>
      </w:rPr>
    </w:lvl>
    <w:lvl w:ilvl="6">
      <w:start w:val="0"/>
      <w:numFmt w:val="bullet"/>
      <w:lvlText w:val="•"/>
      <w:lvlJc w:val="left"/>
      <w:pPr>
        <w:ind w:left="6360" w:hanging="428"/>
      </w:pPr>
      <w:rPr>
        <w:rFonts w:hint="default"/>
        <w:lang w:val="en-US" w:eastAsia="en-US" w:bidi="ar-SA"/>
      </w:rPr>
    </w:lvl>
    <w:lvl w:ilvl="7">
      <w:start w:val="0"/>
      <w:numFmt w:val="bullet"/>
      <w:lvlText w:val="•"/>
      <w:lvlJc w:val="left"/>
      <w:pPr>
        <w:ind w:left="7290" w:hanging="428"/>
      </w:pPr>
      <w:rPr>
        <w:rFonts w:hint="default"/>
        <w:lang w:val="en-US" w:eastAsia="en-US" w:bidi="ar-SA"/>
      </w:rPr>
    </w:lvl>
    <w:lvl w:ilvl="8">
      <w:start w:val="0"/>
      <w:numFmt w:val="bullet"/>
      <w:lvlText w:val="•"/>
      <w:lvlJc w:val="left"/>
      <w:pPr>
        <w:ind w:left="8220" w:hanging="428"/>
      </w:pPr>
      <w:rPr>
        <w:rFonts w:hint="default"/>
        <w:lang w:val="en-US" w:eastAsia="en-US" w:bidi="ar-SA"/>
      </w:rPr>
    </w:lvl>
  </w:abstractNum>
  <w:abstractNum w:abstractNumId="41">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656" w:hanging="360"/>
      </w:pPr>
      <w:rPr>
        <w:rFonts w:hint="default"/>
        <w:lang w:val="en-US" w:eastAsia="en-US" w:bidi="ar-SA"/>
      </w:rPr>
    </w:lvl>
    <w:lvl w:ilvl="2">
      <w:start w:val="0"/>
      <w:numFmt w:val="bullet"/>
      <w:lvlText w:val="•"/>
      <w:lvlJc w:val="left"/>
      <w:pPr>
        <w:ind w:left="2592" w:hanging="360"/>
      </w:pPr>
      <w:rPr>
        <w:rFonts w:hint="default"/>
        <w:lang w:val="en-US" w:eastAsia="en-US" w:bidi="ar-SA"/>
      </w:rPr>
    </w:lvl>
    <w:lvl w:ilvl="3">
      <w:start w:val="0"/>
      <w:numFmt w:val="bullet"/>
      <w:lvlText w:val="•"/>
      <w:lvlJc w:val="left"/>
      <w:pPr>
        <w:ind w:left="3528" w:hanging="360"/>
      </w:pPr>
      <w:rPr>
        <w:rFonts w:hint="default"/>
        <w:lang w:val="en-US" w:eastAsia="en-US" w:bidi="ar-SA"/>
      </w:rPr>
    </w:lvl>
    <w:lvl w:ilvl="4">
      <w:start w:val="0"/>
      <w:numFmt w:val="bullet"/>
      <w:lvlText w:val="•"/>
      <w:lvlJc w:val="left"/>
      <w:pPr>
        <w:ind w:left="446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36" w:hanging="360"/>
      </w:pPr>
      <w:rPr>
        <w:rFonts w:hint="default"/>
        <w:lang w:val="en-US" w:eastAsia="en-US" w:bidi="ar-SA"/>
      </w:rPr>
    </w:lvl>
    <w:lvl w:ilvl="7">
      <w:start w:val="0"/>
      <w:numFmt w:val="bullet"/>
      <w:lvlText w:val="•"/>
      <w:lvlJc w:val="left"/>
      <w:pPr>
        <w:ind w:left="7272" w:hanging="360"/>
      </w:pPr>
      <w:rPr>
        <w:rFonts w:hint="default"/>
        <w:lang w:val="en-US" w:eastAsia="en-US" w:bidi="ar-SA"/>
      </w:rPr>
    </w:lvl>
    <w:lvl w:ilvl="8">
      <w:start w:val="0"/>
      <w:numFmt w:val="bullet"/>
      <w:lvlText w:val="•"/>
      <w:lvlJc w:val="left"/>
      <w:pPr>
        <w:ind w:left="8208" w:hanging="360"/>
      </w:pPr>
      <w:rPr>
        <w:rFonts w:hint="default"/>
        <w:lang w:val="en-US" w:eastAsia="en-US" w:bidi="ar-SA"/>
      </w:rPr>
    </w:lvl>
  </w:abstractNum>
  <w:abstractNum w:abstractNumId="40">
    <w:multiLevelType w:val="hybridMultilevel"/>
    <w:lvl w:ilvl="0">
      <w:start w:val="1"/>
      <w:numFmt w:val="decimal"/>
      <w:lvlText w:val="%1."/>
      <w:lvlJc w:val="left"/>
      <w:pPr>
        <w:ind w:left="809" w:hanging="358"/>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728" w:hanging="358"/>
      </w:pPr>
      <w:rPr>
        <w:rFonts w:hint="default"/>
        <w:lang w:val="en-US" w:eastAsia="en-US" w:bidi="ar-SA"/>
      </w:rPr>
    </w:lvl>
    <w:lvl w:ilvl="2">
      <w:start w:val="0"/>
      <w:numFmt w:val="bullet"/>
      <w:lvlText w:val="•"/>
      <w:lvlJc w:val="left"/>
      <w:pPr>
        <w:ind w:left="2656" w:hanging="358"/>
      </w:pPr>
      <w:rPr>
        <w:rFonts w:hint="default"/>
        <w:lang w:val="en-US" w:eastAsia="en-US" w:bidi="ar-SA"/>
      </w:rPr>
    </w:lvl>
    <w:lvl w:ilvl="3">
      <w:start w:val="0"/>
      <w:numFmt w:val="bullet"/>
      <w:lvlText w:val="•"/>
      <w:lvlJc w:val="left"/>
      <w:pPr>
        <w:ind w:left="3584" w:hanging="358"/>
      </w:pPr>
      <w:rPr>
        <w:rFonts w:hint="default"/>
        <w:lang w:val="en-US" w:eastAsia="en-US" w:bidi="ar-SA"/>
      </w:rPr>
    </w:lvl>
    <w:lvl w:ilvl="4">
      <w:start w:val="0"/>
      <w:numFmt w:val="bullet"/>
      <w:lvlText w:val="•"/>
      <w:lvlJc w:val="left"/>
      <w:pPr>
        <w:ind w:left="4512" w:hanging="358"/>
      </w:pPr>
      <w:rPr>
        <w:rFonts w:hint="default"/>
        <w:lang w:val="en-US" w:eastAsia="en-US" w:bidi="ar-SA"/>
      </w:rPr>
    </w:lvl>
    <w:lvl w:ilvl="5">
      <w:start w:val="0"/>
      <w:numFmt w:val="bullet"/>
      <w:lvlText w:val="•"/>
      <w:lvlJc w:val="left"/>
      <w:pPr>
        <w:ind w:left="5440" w:hanging="358"/>
      </w:pPr>
      <w:rPr>
        <w:rFonts w:hint="default"/>
        <w:lang w:val="en-US" w:eastAsia="en-US" w:bidi="ar-SA"/>
      </w:rPr>
    </w:lvl>
    <w:lvl w:ilvl="6">
      <w:start w:val="0"/>
      <w:numFmt w:val="bullet"/>
      <w:lvlText w:val="•"/>
      <w:lvlJc w:val="left"/>
      <w:pPr>
        <w:ind w:left="6368" w:hanging="358"/>
      </w:pPr>
      <w:rPr>
        <w:rFonts w:hint="default"/>
        <w:lang w:val="en-US" w:eastAsia="en-US" w:bidi="ar-SA"/>
      </w:rPr>
    </w:lvl>
    <w:lvl w:ilvl="7">
      <w:start w:val="0"/>
      <w:numFmt w:val="bullet"/>
      <w:lvlText w:val="•"/>
      <w:lvlJc w:val="left"/>
      <w:pPr>
        <w:ind w:left="7296" w:hanging="358"/>
      </w:pPr>
      <w:rPr>
        <w:rFonts w:hint="default"/>
        <w:lang w:val="en-US" w:eastAsia="en-US" w:bidi="ar-SA"/>
      </w:rPr>
    </w:lvl>
    <w:lvl w:ilvl="8">
      <w:start w:val="0"/>
      <w:numFmt w:val="bullet"/>
      <w:lvlText w:val="•"/>
      <w:lvlJc w:val="left"/>
      <w:pPr>
        <w:ind w:left="8224" w:hanging="358"/>
      </w:pPr>
      <w:rPr>
        <w:rFonts w:hint="default"/>
        <w:lang w:val="en-US" w:eastAsia="en-US" w:bidi="ar-SA"/>
      </w:rPr>
    </w:lvl>
  </w:abstractNum>
  <w:abstractNum w:abstractNumId="39">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lowerLetter"/>
      <w:lvlText w:val="%2)"/>
      <w:lvlJc w:val="left"/>
      <w:pPr>
        <w:ind w:left="1068" w:hanging="567"/>
        <w:jc w:val="left"/>
      </w:pPr>
      <w:rPr>
        <w:rFonts w:hint="default" w:ascii="Times New Roman" w:hAnsi="Times New Roman" w:eastAsia="Times New Roman" w:cs="Times New Roman"/>
        <w:b w:val="0"/>
        <w:bCs w:val="0"/>
        <w:i w:val="0"/>
        <w:iCs w:val="0"/>
        <w:spacing w:val="0"/>
        <w:w w:val="89"/>
        <w:sz w:val="24"/>
        <w:szCs w:val="24"/>
        <w:lang w:val="en-US" w:eastAsia="en-US" w:bidi="ar-SA"/>
      </w:rPr>
    </w:lvl>
    <w:lvl w:ilvl="2">
      <w:start w:val="0"/>
      <w:numFmt w:val="bullet"/>
      <w:lvlText w:val="•"/>
      <w:lvlJc w:val="left"/>
      <w:pPr>
        <w:ind w:left="2062" w:hanging="567"/>
      </w:pPr>
      <w:rPr>
        <w:rFonts w:hint="default"/>
        <w:lang w:val="en-US" w:eastAsia="en-US" w:bidi="ar-SA"/>
      </w:rPr>
    </w:lvl>
    <w:lvl w:ilvl="3">
      <w:start w:val="0"/>
      <w:numFmt w:val="bullet"/>
      <w:lvlText w:val="•"/>
      <w:lvlJc w:val="left"/>
      <w:pPr>
        <w:ind w:left="3064" w:hanging="567"/>
      </w:pPr>
      <w:rPr>
        <w:rFonts w:hint="default"/>
        <w:lang w:val="en-US" w:eastAsia="en-US" w:bidi="ar-SA"/>
      </w:rPr>
    </w:lvl>
    <w:lvl w:ilvl="4">
      <w:start w:val="0"/>
      <w:numFmt w:val="bullet"/>
      <w:lvlText w:val="•"/>
      <w:lvlJc w:val="left"/>
      <w:pPr>
        <w:ind w:left="4066" w:hanging="567"/>
      </w:pPr>
      <w:rPr>
        <w:rFonts w:hint="default"/>
        <w:lang w:val="en-US" w:eastAsia="en-US" w:bidi="ar-SA"/>
      </w:rPr>
    </w:lvl>
    <w:lvl w:ilvl="5">
      <w:start w:val="0"/>
      <w:numFmt w:val="bullet"/>
      <w:lvlText w:val="•"/>
      <w:lvlJc w:val="left"/>
      <w:pPr>
        <w:ind w:left="5068" w:hanging="567"/>
      </w:pPr>
      <w:rPr>
        <w:rFonts w:hint="default"/>
        <w:lang w:val="en-US" w:eastAsia="en-US" w:bidi="ar-SA"/>
      </w:rPr>
    </w:lvl>
    <w:lvl w:ilvl="6">
      <w:start w:val="0"/>
      <w:numFmt w:val="bullet"/>
      <w:lvlText w:val="•"/>
      <w:lvlJc w:val="left"/>
      <w:pPr>
        <w:ind w:left="6071" w:hanging="567"/>
      </w:pPr>
      <w:rPr>
        <w:rFonts w:hint="default"/>
        <w:lang w:val="en-US" w:eastAsia="en-US" w:bidi="ar-SA"/>
      </w:rPr>
    </w:lvl>
    <w:lvl w:ilvl="7">
      <w:start w:val="0"/>
      <w:numFmt w:val="bullet"/>
      <w:lvlText w:val="•"/>
      <w:lvlJc w:val="left"/>
      <w:pPr>
        <w:ind w:left="7073" w:hanging="567"/>
      </w:pPr>
      <w:rPr>
        <w:rFonts w:hint="default"/>
        <w:lang w:val="en-US" w:eastAsia="en-US" w:bidi="ar-SA"/>
      </w:rPr>
    </w:lvl>
    <w:lvl w:ilvl="8">
      <w:start w:val="0"/>
      <w:numFmt w:val="bullet"/>
      <w:lvlText w:val="•"/>
      <w:lvlJc w:val="left"/>
      <w:pPr>
        <w:ind w:left="8075" w:hanging="567"/>
      </w:pPr>
      <w:rPr>
        <w:rFonts w:hint="default"/>
        <w:lang w:val="en-US" w:eastAsia="en-US" w:bidi="ar-SA"/>
      </w:rPr>
    </w:lvl>
  </w:abstractNum>
  <w:abstractNum w:abstractNumId="38">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bCs/>
        <w:i w:val="0"/>
        <w:iCs w:val="0"/>
        <w:color w:val="001F5F"/>
        <w:spacing w:val="0"/>
        <w:w w:val="87"/>
        <w:sz w:val="24"/>
        <w:szCs w:val="24"/>
        <w:lang w:val="en-US" w:eastAsia="en-US" w:bidi="ar-SA"/>
      </w:rPr>
    </w:lvl>
    <w:lvl w:ilvl="1">
      <w:start w:val="1"/>
      <w:numFmt w:val="upperLetter"/>
      <w:lvlText w:val="%2."/>
      <w:lvlJc w:val="left"/>
      <w:pPr>
        <w:ind w:left="1080" w:hanging="720"/>
        <w:jc w:val="left"/>
      </w:pPr>
      <w:rPr>
        <w:rFonts w:hint="default" w:ascii="Times New Roman" w:hAnsi="Times New Roman" w:eastAsia="Times New Roman" w:cs="Times New Roman"/>
        <w:b/>
        <w:bCs/>
        <w:i w:val="0"/>
        <w:iCs w:val="0"/>
        <w:color w:val="001F5F"/>
        <w:spacing w:val="0"/>
        <w:w w:val="94"/>
        <w:sz w:val="24"/>
        <w:szCs w:val="24"/>
        <w:lang w:val="en-US" w:eastAsia="en-US" w:bidi="ar-SA"/>
      </w:rPr>
    </w:lvl>
    <w:lvl w:ilvl="2">
      <w:start w:val="0"/>
      <w:numFmt w:val="bullet"/>
      <w:lvlText w:val="•"/>
      <w:lvlJc w:val="left"/>
      <w:pPr>
        <w:ind w:left="2080" w:hanging="720"/>
      </w:pPr>
      <w:rPr>
        <w:rFonts w:hint="default"/>
        <w:lang w:val="en-US" w:eastAsia="en-US" w:bidi="ar-SA"/>
      </w:rPr>
    </w:lvl>
    <w:lvl w:ilvl="3">
      <w:start w:val="0"/>
      <w:numFmt w:val="bullet"/>
      <w:lvlText w:val="•"/>
      <w:lvlJc w:val="left"/>
      <w:pPr>
        <w:ind w:left="3080" w:hanging="720"/>
      </w:pPr>
      <w:rPr>
        <w:rFonts w:hint="default"/>
        <w:lang w:val="en-US" w:eastAsia="en-US" w:bidi="ar-SA"/>
      </w:rPr>
    </w:lvl>
    <w:lvl w:ilvl="4">
      <w:start w:val="0"/>
      <w:numFmt w:val="bullet"/>
      <w:lvlText w:val="•"/>
      <w:lvlJc w:val="left"/>
      <w:pPr>
        <w:ind w:left="4080" w:hanging="720"/>
      </w:pPr>
      <w:rPr>
        <w:rFonts w:hint="default"/>
        <w:lang w:val="en-US" w:eastAsia="en-US" w:bidi="ar-SA"/>
      </w:rPr>
    </w:lvl>
    <w:lvl w:ilvl="5">
      <w:start w:val="0"/>
      <w:numFmt w:val="bullet"/>
      <w:lvlText w:val="•"/>
      <w:lvlJc w:val="left"/>
      <w:pPr>
        <w:ind w:left="5080" w:hanging="720"/>
      </w:pPr>
      <w:rPr>
        <w:rFonts w:hint="default"/>
        <w:lang w:val="en-US" w:eastAsia="en-US" w:bidi="ar-SA"/>
      </w:rPr>
    </w:lvl>
    <w:lvl w:ilvl="6">
      <w:start w:val="0"/>
      <w:numFmt w:val="bullet"/>
      <w:lvlText w:val="•"/>
      <w:lvlJc w:val="left"/>
      <w:pPr>
        <w:ind w:left="6080" w:hanging="720"/>
      </w:pPr>
      <w:rPr>
        <w:rFonts w:hint="default"/>
        <w:lang w:val="en-US" w:eastAsia="en-US" w:bidi="ar-SA"/>
      </w:rPr>
    </w:lvl>
    <w:lvl w:ilvl="7">
      <w:start w:val="0"/>
      <w:numFmt w:val="bullet"/>
      <w:lvlText w:val="•"/>
      <w:lvlJc w:val="left"/>
      <w:pPr>
        <w:ind w:left="7080" w:hanging="720"/>
      </w:pPr>
      <w:rPr>
        <w:rFonts w:hint="default"/>
        <w:lang w:val="en-US" w:eastAsia="en-US" w:bidi="ar-SA"/>
      </w:rPr>
    </w:lvl>
    <w:lvl w:ilvl="8">
      <w:start w:val="0"/>
      <w:numFmt w:val="bullet"/>
      <w:lvlText w:val="•"/>
      <w:lvlJc w:val="left"/>
      <w:pPr>
        <w:ind w:left="8080" w:hanging="720"/>
      </w:pPr>
      <w:rPr>
        <w:rFonts w:hint="default"/>
        <w:lang w:val="en-US" w:eastAsia="en-US" w:bidi="ar-SA"/>
      </w:rPr>
    </w:lvl>
  </w:abstractNum>
  <w:abstractNum w:abstractNumId="37">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36" w:hanging="567"/>
      </w:pPr>
      <w:rPr>
        <w:rFonts w:hint="default"/>
        <w:lang w:val="en-US" w:eastAsia="en-US" w:bidi="ar-SA"/>
      </w:rPr>
    </w:lvl>
    <w:lvl w:ilvl="2">
      <w:start w:val="0"/>
      <w:numFmt w:val="bullet"/>
      <w:lvlText w:val="•"/>
      <w:lvlJc w:val="left"/>
      <w:pPr>
        <w:ind w:left="2752" w:hanging="567"/>
      </w:pPr>
      <w:rPr>
        <w:rFonts w:hint="default"/>
        <w:lang w:val="en-US" w:eastAsia="en-US" w:bidi="ar-SA"/>
      </w:rPr>
    </w:lvl>
    <w:lvl w:ilvl="3">
      <w:start w:val="0"/>
      <w:numFmt w:val="bullet"/>
      <w:lvlText w:val="•"/>
      <w:lvlJc w:val="left"/>
      <w:pPr>
        <w:ind w:left="3668" w:hanging="567"/>
      </w:pPr>
      <w:rPr>
        <w:rFonts w:hint="default"/>
        <w:lang w:val="en-US" w:eastAsia="en-US" w:bidi="ar-SA"/>
      </w:rPr>
    </w:lvl>
    <w:lvl w:ilvl="4">
      <w:start w:val="0"/>
      <w:numFmt w:val="bullet"/>
      <w:lvlText w:val="•"/>
      <w:lvlJc w:val="left"/>
      <w:pPr>
        <w:ind w:left="4584" w:hanging="567"/>
      </w:pPr>
      <w:rPr>
        <w:rFonts w:hint="default"/>
        <w:lang w:val="en-US" w:eastAsia="en-US" w:bidi="ar-SA"/>
      </w:rPr>
    </w:lvl>
    <w:lvl w:ilvl="5">
      <w:start w:val="0"/>
      <w:numFmt w:val="bullet"/>
      <w:lvlText w:val="•"/>
      <w:lvlJc w:val="left"/>
      <w:pPr>
        <w:ind w:left="5500" w:hanging="567"/>
      </w:pPr>
      <w:rPr>
        <w:rFonts w:hint="default"/>
        <w:lang w:val="en-US" w:eastAsia="en-US" w:bidi="ar-SA"/>
      </w:rPr>
    </w:lvl>
    <w:lvl w:ilvl="6">
      <w:start w:val="0"/>
      <w:numFmt w:val="bullet"/>
      <w:lvlText w:val="•"/>
      <w:lvlJc w:val="left"/>
      <w:pPr>
        <w:ind w:left="6416" w:hanging="567"/>
      </w:pPr>
      <w:rPr>
        <w:rFonts w:hint="default"/>
        <w:lang w:val="en-US" w:eastAsia="en-US" w:bidi="ar-SA"/>
      </w:rPr>
    </w:lvl>
    <w:lvl w:ilvl="7">
      <w:start w:val="0"/>
      <w:numFmt w:val="bullet"/>
      <w:lvlText w:val="•"/>
      <w:lvlJc w:val="left"/>
      <w:pPr>
        <w:ind w:left="7332" w:hanging="567"/>
      </w:pPr>
      <w:rPr>
        <w:rFonts w:hint="default"/>
        <w:lang w:val="en-US" w:eastAsia="en-US" w:bidi="ar-SA"/>
      </w:rPr>
    </w:lvl>
    <w:lvl w:ilvl="8">
      <w:start w:val="0"/>
      <w:numFmt w:val="bullet"/>
      <w:lvlText w:val="•"/>
      <w:lvlJc w:val="left"/>
      <w:pPr>
        <w:ind w:left="8248" w:hanging="567"/>
      </w:pPr>
      <w:rPr>
        <w:rFonts w:hint="default"/>
        <w:lang w:val="en-US" w:eastAsia="en-US" w:bidi="ar-SA"/>
      </w:rPr>
    </w:lvl>
  </w:abstractNum>
  <w:abstractNum w:abstractNumId="36">
    <w:multiLevelType w:val="hybridMultilevel"/>
    <w:lvl w:ilvl="0">
      <w:start w:val="1"/>
      <w:numFmt w:val="decimal"/>
      <w:lvlText w:val="%1"/>
      <w:lvlJc w:val="left"/>
      <w:pPr>
        <w:ind w:left="926" w:hanging="567"/>
        <w:jc w:val="left"/>
      </w:pPr>
      <w:rPr>
        <w:rFonts w:hint="default"/>
        <w:lang w:val="en-US" w:eastAsia="en-US" w:bidi="ar-SA"/>
      </w:rPr>
    </w:lvl>
    <w:lvl w:ilvl="1">
      <w:start w:val="1"/>
      <w:numFmt w:val="decimal"/>
      <w:lvlText w:val="%1.%2."/>
      <w:lvlJc w:val="left"/>
      <w:pPr>
        <w:ind w:left="926" w:hanging="567"/>
        <w:jc w:val="left"/>
      </w:pPr>
      <w:rPr>
        <w:rFonts w:hint="default" w:ascii="Times New Roman" w:hAnsi="Times New Roman" w:eastAsia="Times New Roman" w:cs="Times New Roman"/>
        <w:b/>
        <w:bCs/>
        <w:i w:val="0"/>
        <w:iCs w:val="0"/>
        <w:spacing w:val="0"/>
        <w:w w:val="79"/>
        <w:sz w:val="24"/>
        <w:szCs w:val="24"/>
        <w:lang w:val="en-US" w:eastAsia="en-US" w:bidi="ar-SA"/>
      </w:rPr>
    </w:lvl>
    <w:lvl w:ilvl="2">
      <w:start w:val="0"/>
      <w:numFmt w:val="bullet"/>
      <w:lvlText w:val="•"/>
      <w:lvlJc w:val="left"/>
      <w:pPr>
        <w:ind w:left="2752" w:hanging="567"/>
      </w:pPr>
      <w:rPr>
        <w:rFonts w:hint="default"/>
        <w:lang w:val="en-US" w:eastAsia="en-US" w:bidi="ar-SA"/>
      </w:rPr>
    </w:lvl>
    <w:lvl w:ilvl="3">
      <w:start w:val="0"/>
      <w:numFmt w:val="bullet"/>
      <w:lvlText w:val="•"/>
      <w:lvlJc w:val="left"/>
      <w:pPr>
        <w:ind w:left="3668" w:hanging="567"/>
      </w:pPr>
      <w:rPr>
        <w:rFonts w:hint="default"/>
        <w:lang w:val="en-US" w:eastAsia="en-US" w:bidi="ar-SA"/>
      </w:rPr>
    </w:lvl>
    <w:lvl w:ilvl="4">
      <w:start w:val="0"/>
      <w:numFmt w:val="bullet"/>
      <w:lvlText w:val="•"/>
      <w:lvlJc w:val="left"/>
      <w:pPr>
        <w:ind w:left="4584" w:hanging="567"/>
      </w:pPr>
      <w:rPr>
        <w:rFonts w:hint="default"/>
        <w:lang w:val="en-US" w:eastAsia="en-US" w:bidi="ar-SA"/>
      </w:rPr>
    </w:lvl>
    <w:lvl w:ilvl="5">
      <w:start w:val="0"/>
      <w:numFmt w:val="bullet"/>
      <w:lvlText w:val="•"/>
      <w:lvlJc w:val="left"/>
      <w:pPr>
        <w:ind w:left="5500" w:hanging="567"/>
      </w:pPr>
      <w:rPr>
        <w:rFonts w:hint="default"/>
        <w:lang w:val="en-US" w:eastAsia="en-US" w:bidi="ar-SA"/>
      </w:rPr>
    </w:lvl>
    <w:lvl w:ilvl="6">
      <w:start w:val="0"/>
      <w:numFmt w:val="bullet"/>
      <w:lvlText w:val="•"/>
      <w:lvlJc w:val="left"/>
      <w:pPr>
        <w:ind w:left="6416" w:hanging="567"/>
      </w:pPr>
      <w:rPr>
        <w:rFonts w:hint="default"/>
        <w:lang w:val="en-US" w:eastAsia="en-US" w:bidi="ar-SA"/>
      </w:rPr>
    </w:lvl>
    <w:lvl w:ilvl="7">
      <w:start w:val="0"/>
      <w:numFmt w:val="bullet"/>
      <w:lvlText w:val="•"/>
      <w:lvlJc w:val="left"/>
      <w:pPr>
        <w:ind w:left="7332" w:hanging="567"/>
      </w:pPr>
      <w:rPr>
        <w:rFonts w:hint="default"/>
        <w:lang w:val="en-US" w:eastAsia="en-US" w:bidi="ar-SA"/>
      </w:rPr>
    </w:lvl>
    <w:lvl w:ilvl="8">
      <w:start w:val="0"/>
      <w:numFmt w:val="bullet"/>
      <w:lvlText w:val="•"/>
      <w:lvlJc w:val="left"/>
      <w:pPr>
        <w:ind w:left="8248" w:hanging="567"/>
      </w:pPr>
      <w:rPr>
        <w:rFonts w:hint="default"/>
        <w:lang w:val="en-US" w:eastAsia="en-US" w:bidi="ar-SA"/>
      </w:rPr>
    </w:lvl>
  </w:abstractNum>
  <w:abstractNum w:abstractNumId="35">
    <w:multiLevelType w:val="hybridMultilevel"/>
    <w:lvl w:ilvl="0">
      <w:start w:val="1"/>
      <w:numFmt w:val="decimal"/>
      <w:lvlText w:val="%1."/>
      <w:lvlJc w:val="left"/>
      <w:pPr>
        <w:ind w:left="1080" w:hanging="579"/>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1"/>
      <w:numFmt w:val="lowerRoman"/>
      <w:lvlText w:val="%2."/>
      <w:lvlJc w:val="left"/>
      <w:pPr>
        <w:ind w:left="1778" w:hanging="524"/>
        <w:jc w:val="right"/>
      </w:pPr>
      <w:rPr>
        <w:rFonts w:hint="default"/>
        <w:spacing w:val="-1"/>
        <w:w w:val="85"/>
        <w:lang w:val="en-US" w:eastAsia="en-US" w:bidi="ar-SA"/>
      </w:rPr>
    </w:lvl>
    <w:lvl w:ilvl="2">
      <w:start w:val="0"/>
      <w:numFmt w:val="bullet"/>
      <w:lvlText w:val="•"/>
      <w:lvlJc w:val="left"/>
      <w:pPr>
        <w:ind w:left="2702" w:hanging="524"/>
      </w:pPr>
      <w:rPr>
        <w:rFonts w:hint="default"/>
        <w:lang w:val="en-US" w:eastAsia="en-US" w:bidi="ar-SA"/>
      </w:rPr>
    </w:lvl>
    <w:lvl w:ilvl="3">
      <w:start w:val="0"/>
      <w:numFmt w:val="bullet"/>
      <w:lvlText w:val="•"/>
      <w:lvlJc w:val="left"/>
      <w:pPr>
        <w:ind w:left="3624" w:hanging="524"/>
      </w:pPr>
      <w:rPr>
        <w:rFonts w:hint="default"/>
        <w:lang w:val="en-US" w:eastAsia="en-US" w:bidi="ar-SA"/>
      </w:rPr>
    </w:lvl>
    <w:lvl w:ilvl="4">
      <w:start w:val="0"/>
      <w:numFmt w:val="bullet"/>
      <w:lvlText w:val="•"/>
      <w:lvlJc w:val="left"/>
      <w:pPr>
        <w:ind w:left="4546" w:hanging="524"/>
      </w:pPr>
      <w:rPr>
        <w:rFonts w:hint="default"/>
        <w:lang w:val="en-US" w:eastAsia="en-US" w:bidi="ar-SA"/>
      </w:rPr>
    </w:lvl>
    <w:lvl w:ilvl="5">
      <w:start w:val="0"/>
      <w:numFmt w:val="bullet"/>
      <w:lvlText w:val="•"/>
      <w:lvlJc w:val="left"/>
      <w:pPr>
        <w:ind w:left="5468" w:hanging="524"/>
      </w:pPr>
      <w:rPr>
        <w:rFonts w:hint="default"/>
        <w:lang w:val="en-US" w:eastAsia="en-US" w:bidi="ar-SA"/>
      </w:rPr>
    </w:lvl>
    <w:lvl w:ilvl="6">
      <w:start w:val="0"/>
      <w:numFmt w:val="bullet"/>
      <w:lvlText w:val="•"/>
      <w:lvlJc w:val="left"/>
      <w:pPr>
        <w:ind w:left="6391" w:hanging="524"/>
      </w:pPr>
      <w:rPr>
        <w:rFonts w:hint="default"/>
        <w:lang w:val="en-US" w:eastAsia="en-US" w:bidi="ar-SA"/>
      </w:rPr>
    </w:lvl>
    <w:lvl w:ilvl="7">
      <w:start w:val="0"/>
      <w:numFmt w:val="bullet"/>
      <w:lvlText w:val="•"/>
      <w:lvlJc w:val="left"/>
      <w:pPr>
        <w:ind w:left="7313" w:hanging="524"/>
      </w:pPr>
      <w:rPr>
        <w:rFonts w:hint="default"/>
        <w:lang w:val="en-US" w:eastAsia="en-US" w:bidi="ar-SA"/>
      </w:rPr>
    </w:lvl>
    <w:lvl w:ilvl="8">
      <w:start w:val="0"/>
      <w:numFmt w:val="bullet"/>
      <w:lvlText w:val="•"/>
      <w:lvlJc w:val="left"/>
      <w:pPr>
        <w:ind w:left="8235" w:hanging="524"/>
      </w:pPr>
      <w:rPr>
        <w:rFonts w:hint="default"/>
        <w:lang w:val="en-US" w:eastAsia="en-US" w:bidi="ar-SA"/>
      </w:rPr>
    </w:lvl>
  </w:abstractNum>
  <w:abstractNum w:abstractNumId="34">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33">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32">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31">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30">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29">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28">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27">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26">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25">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24">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23">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22">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21">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20">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19">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18">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17">
    <w:multiLevelType w:val="hybridMultilevel"/>
    <w:lvl w:ilvl="0">
      <w:start w:val="1"/>
      <w:numFmt w:val="decimal"/>
      <w:lvlText w:val="%1."/>
      <w:lvlJc w:val="left"/>
      <w:pPr>
        <w:ind w:left="1080" w:hanging="579"/>
        <w:jc w:val="left"/>
      </w:pPr>
      <w:rPr>
        <w:rFonts w:hint="default" w:ascii="Times New Roman" w:hAnsi="Times New Roman" w:eastAsia="Times New Roman" w:cs="Times New Roman"/>
        <w:b w:val="0"/>
        <w:bCs w:val="0"/>
        <w:i w:val="0"/>
        <w:iCs w:val="0"/>
        <w:spacing w:val="-7"/>
        <w:w w:val="91"/>
        <w:sz w:val="24"/>
        <w:szCs w:val="24"/>
        <w:lang w:val="en-US" w:eastAsia="en-US" w:bidi="ar-SA"/>
      </w:rPr>
    </w:lvl>
    <w:lvl w:ilvl="1">
      <w:start w:val="0"/>
      <w:numFmt w:val="bullet"/>
      <w:lvlText w:val="•"/>
      <w:lvlJc w:val="left"/>
      <w:pPr>
        <w:ind w:left="1980" w:hanging="579"/>
      </w:pPr>
      <w:rPr>
        <w:rFonts w:hint="default"/>
        <w:lang w:val="en-US" w:eastAsia="en-US" w:bidi="ar-SA"/>
      </w:rPr>
    </w:lvl>
    <w:lvl w:ilvl="2">
      <w:start w:val="0"/>
      <w:numFmt w:val="bullet"/>
      <w:lvlText w:val="•"/>
      <w:lvlJc w:val="left"/>
      <w:pPr>
        <w:ind w:left="2880" w:hanging="579"/>
      </w:pPr>
      <w:rPr>
        <w:rFonts w:hint="default"/>
        <w:lang w:val="en-US" w:eastAsia="en-US" w:bidi="ar-SA"/>
      </w:rPr>
    </w:lvl>
    <w:lvl w:ilvl="3">
      <w:start w:val="0"/>
      <w:numFmt w:val="bullet"/>
      <w:lvlText w:val="•"/>
      <w:lvlJc w:val="left"/>
      <w:pPr>
        <w:ind w:left="3780" w:hanging="579"/>
      </w:pPr>
      <w:rPr>
        <w:rFonts w:hint="default"/>
        <w:lang w:val="en-US" w:eastAsia="en-US" w:bidi="ar-SA"/>
      </w:rPr>
    </w:lvl>
    <w:lvl w:ilvl="4">
      <w:start w:val="0"/>
      <w:numFmt w:val="bullet"/>
      <w:lvlText w:val="•"/>
      <w:lvlJc w:val="left"/>
      <w:pPr>
        <w:ind w:left="4680" w:hanging="579"/>
      </w:pPr>
      <w:rPr>
        <w:rFonts w:hint="default"/>
        <w:lang w:val="en-US" w:eastAsia="en-US" w:bidi="ar-SA"/>
      </w:rPr>
    </w:lvl>
    <w:lvl w:ilvl="5">
      <w:start w:val="0"/>
      <w:numFmt w:val="bullet"/>
      <w:lvlText w:val="•"/>
      <w:lvlJc w:val="left"/>
      <w:pPr>
        <w:ind w:left="5580" w:hanging="579"/>
      </w:pPr>
      <w:rPr>
        <w:rFonts w:hint="default"/>
        <w:lang w:val="en-US" w:eastAsia="en-US" w:bidi="ar-SA"/>
      </w:rPr>
    </w:lvl>
    <w:lvl w:ilvl="6">
      <w:start w:val="0"/>
      <w:numFmt w:val="bullet"/>
      <w:lvlText w:val="•"/>
      <w:lvlJc w:val="left"/>
      <w:pPr>
        <w:ind w:left="6480" w:hanging="579"/>
      </w:pPr>
      <w:rPr>
        <w:rFonts w:hint="default"/>
        <w:lang w:val="en-US" w:eastAsia="en-US" w:bidi="ar-SA"/>
      </w:rPr>
    </w:lvl>
    <w:lvl w:ilvl="7">
      <w:start w:val="0"/>
      <w:numFmt w:val="bullet"/>
      <w:lvlText w:val="•"/>
      <w:lvlJc w:val="left"/>
      <w:pPr>
        <w:ind w:left="7380" w:hanging="579"/>
      </w:pPr>
      <w:rPr>
        <w:rFonts w:hint="default"/>
        <w:lang w:val="en-US" w:eastAsia="en-US" w:bidi="ar-SA"/>
      </w:rPr>
    </w:lvl>
    <w:lvl w:ilvl="8">
      <w:start w:val="0"/>
      <w:numFmt w:val="bullet"/>
      <w:lvlText w:val="•"/>
      <w:lvlJc w:val="left"/>
      <w:pPr>
        <w:ind w:left="8280" w:hanging="579"/>
      </w:pPr>
      <w:rPr>
        <w:rFonts w:hint="default"/>
        <w:lang w:val="en-US" w:eastAsia="en-US" w:bidi="ar-SA"/>
      </w:rPr>
    </w:lvl>
  </w:abstractNum>
  <w:abstractNum w:abstractNumId="16">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15">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14">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13">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12">
    <w:multiLevelType w:val="hybridMultilevel"/>
    <w:lvl w:ilvl="0">
      <w:start w:val="1"/>
      <w:numFmt w:val="decimal"/>
      <w:lvlText w:val="%1."/>
      <w:lvlJc w:val="left"/>
      <w:pPr>
        <w:ind w:left="1080" w:hanging="579"/>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579"/>
      </w:pPr>
      <w:rPr>
        <w:rFonts w:hint="default"/>
        <w:lang w:val="en-US" w:eastAsia="en-US" w:bidi="ar-SA"/>
      </w:rPr>
    </w:lvl>
    <w:lvl w:ilvl="2">
      <w:start w:val="0"/>
      <w:numFmt w:val="bullet"/>
      <w:lvlText w:val="•"/>
      <w:lvlJc w:val="left"/>
      <w:pPr>
        <w:ind w:left="2880" w:hanging="579"/>
      </w:pPr>
      <w:rPr>
        <w:rFonts w:hint="default"/>
        <w:lang w:val="en-US" w:eastAsia="en-US" w:bidi="ar-SA"/>
      </w:rPr>
    </w:lvl>
    <w:lvl w:ilvl="3">
      <w:start w:val="0"/>
      <w:numFmt w:val="bullet"/>
      <w:lvlText w:val="•"/>
      <w:lvlJc w:val="left"/>
      <w:pPr>
        <w:ind w:left="3780" w:hanging="579"/>
      </w:pPr>
      <w:rPr>
        <w:rFonts w:hint="default"/>
        <w:lang w:val="en-US" w:eastAsia="en-US" w:bidi="ar-SA"/>
      </w:rPr>
    </w:lvl>
    <w:lvl w:ilvl="4">
      <w:start w:val="0"/>
      <w:numFmt w:val="bullet"/>
      <w:lvlText w:val="•"/>
      <w:lvlJc w:val="left"/>
      <w:pPr>
        <w:ind w:left="4680" w:hanging="579"/>
      </w:pPr>
      <w:rPr>
        <w:rFonts w:hint="default"/>
        <w:lang w:val="en-US" w:eastAsia="en-US" w:bidi="ar-SA"/>
      </w:rPr>
    </w:lvl>
    <w:lvl w:ilvl="5">
      <w:start w:val="0"/>
      <w:numFmt w:val="bullet"/>
      <w:lvlText w:val="•"/>
      <w:lvlJc w:val="left"/>
      <w:pPr>
        <w:ind w:left="5580" w:hanging="579"/>
      </w:pPr>
      <w:rPr>
        <w:rFonts w:hint="default"/>
        <w:lang w:val="en-US" w:eastAsia="en-US" w:bidi="ar-SA"/>
      </w:rPr>
    </w:lvl>
    <w:lvl w:ilvl="6">
      <w:start w:val="0"/>
      <w:numFmt w:val="bullet"/>
      <w:lvlText w:val="•"/>
      <w:lvlJc w:val="left"/>
      <w:pPr>
        <w:ind w:left="6480" w:hanging="579"/>
      </w:pPr>
      <w:rPr>
        <w:rFonts w:hint="default"/>
        <w:lang w:val="en-US" w:eastAsia="en-US" w:bidi="ar-SA"/>
      </w:rPr>
    </w:lvl>
    <w:lvl w:ilvl="7">
      <w:start w:val="0"/>
      <w:numFmt w:val="bullet"/>
      <w:lvlText w:val="•"/>
      <w:lvlJc w:val="left"/>
      <w:pPr>
        <w:ind w:left="7380" w:hanging="579"/>
      </w:pPr>
      <w:rPr>
        <w:rFonts w:hint="default"/>
        <w:lang w:val="en-US" w:eastAsia="en-US" w:bidi="ar-SA"/>
      </w:rPr>
    </w:lvl>
    <w:lvl w:ilvl="8">
      <w:start w:val="0"/>
      <w:numFmt w:val="bullet"/>
      <w:lvlText w:val="•"/>
      <w:lvlJc w:val="left"/>
      <w:pPr>
        <w:ind w:left="8280" w:hanging="579"/>
      </w:pPr>
      <w:rPr>
        <w:rFonts w:hint="default"/>
        <w:lang w:val="en-US" w:eastAsia="en-US" w:bidi="ar-SA"/>
      </w:rPr>
    </w:lvl>
  </w:abstractNum>
  <w:abstractNum w:abstractNumId="11">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10">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9">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8">
    <w:multiLevelType w:val="hybridMultilevel"/>
    <w:lvl w:ilvl="0">
      <w:start w:val="1"/>
      <w:numFmt w:val="decimal"/>
      <w:lvlText w:val="%1."/>
      <w:lvlJc w:val="left"/>
      <w:pPr>
        <w:ind w:left="1068"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7">
    <w:multiLevelType w:val="hybridMultilevel"/>
    <w:lvl w:ilvl="0">
      <w:start w:val="1"/>
      <w:numFmt w:val="decimal"/>
      <w:lvlText w:val="%1."/>
      <w:lvlJc w:val="left"/>
      <w:pPr>
        <w:ind w:left="1080"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567"/>
      </w:pPr>
      <w:rPr>
        <w:rFonts w:hint="default"/>
        <w:lang w:val="en-US" w:eastAsia="en-US" w:bidi="ar-SA"/>
      </w:rPr>
    </w:lvl>
    <w:lvl w:ilvl="2">
      <w:start w:val="0"/>
      <w:numFmt w:val="bullet"/>
      <w:lvlText w:val="•"/>
      <w:lvlJc w:val="left"/>
      <w:pPr>
        <w:ind w:left="2880" w:hanging="567"/>
      </w:pPr>
      <w:rPr>
        <w:rFonts w:hint="default"/>
        <w:lang w:val="en-US" w:eastAsia="en-US" w:bidi="ar-SA"/>
      </w:rPr>
    </w:lvl>
    <w:lvl w:ilvl="3">
      <w:start w:val="0"/>
      <w:numFmt w:val="bullet"/>
      <w:lvlText w:val="•"/>
      <w:lvlJc w:val="left"/>
      <w:pPr>
        <w:ind w:left="3780" w:hanging="567"/>
      </w:pPr>
      <w:rPr>
        <w:rFonts w:hint="default"/>
        <w:lang w:val="en-US" w:eastAsia="en-US" w:bidi="ar-SA"/>
      </w:rPr>
    </w:lvl>
    <w:lvl w:ilvl="4">
      <w:start w:val="0"/>
      <w:numFmt w:val="bullet"/>
      <w:lvlText w:val="•"/>
      <w:lvlJc w:val="left"/>
      <w:pPr>
        <w:ind w:left="4680" w:hanging="567"/>
      </w:pPr>
      <w:rPr>
        <w:rFonts w:hint="default"/>
        <w:lang w:val="en-US" w:eastAsia="en-US" w:bidi="ar-SA"/>
      </w:rPr>
    </w:lvl>
    <w:lvl w:ilvl="5">
      <w:start w:val="0"/>
      <w:numFmt w:val="bullet"/>
      <w:lvlText w:val="•"/>
      <w:lvlJc w:val="left"/>
      <w:pPr>
        <w:ind w:left="5580" w:hanging="567"/>
      </w:pPr>
      <w:rPr>
        <w:rFonts w:hint="default"/>
        <w:lang w:val="en-US" w:eastAsia="en-US" w:bidi="ar-SA"/>
      </w:rPr>
    </w:lvl>
    <w:lvl w:ilvl="6">
      <w:start w:val="0"/>
      <w:numFmt w:val="bullet"/>
      <w:lvlText w:val="•"/>
      <w:lvlJc w:val="left"/>
      <w:pPr>
        <w:ind w:left="6480" w:hanging="567"/>
      </w:pPr>
      <w:rPr>
        <w:rFonts w:hint="default"/>
        <w:lang w:val="en-US" w:eastAsia="en-US" w:bidi="ar-SA"/>
      </w:rPr>
    </w:lvl>
    <w:lvl w:ilvl="7">
      <w:start w:val="0"/>
      <w:numFmt w:val="bullet"/>
      <w:lvlText w:val="•"/>
      <w:lvlJc w:val="left"/>
      <w:pPr>
        <w:ind w:left="7380" w:hanging="567"/>
      </w:pPr>
      <w:rPr>
        <w:rFonts w:hint="default"/>
        <w:lang w:val="en-US" w:eastAsia="en-US" w:bidi="ar-SA"/>
      </w:rPr>
    </w:lvl>
    <w:lvl w:ilvl="8">
      <w:start w:val="0"/>
      <w:numFmt w:val="bullet"/>
      <w:lvlText w:val="•"/>
      <w:lvlJc w:val="left"/>
      <w:pPr>
        <w:ind w:left="8280" w:hanging="567"/>
      </w:pPr>
      <w:rPr>
        <w:rFonts w:hint="default"/>
        <w:lang w:val="en-US" w:eastAsia="en-US" w:bidi="ar-SA"/>
      </w:rPr>
    </w:lvl>
  </w:abstractNum>
  <w:abstractNum w:abstractNumId="6">
    <w:multiLevelType w:val="hybridMultilevel"/>
    <w:lvl w:ilvl="0">
      <w:start w:val="1"/>
      <w:numFmt w:val="decimal"/>
      <w:lvlText w:val="%1."/>
      <w:lvlJc w:val="left"/>
      <w:pPr>
        <w:ind w:left="1080" w:hanging="579"/>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980" w:hanging="579"/>
      </w:pPr>
      <w:rPr>
        <w:rFonts w:hint="default"/>
        <w:lang w:val="en-US" w:eastAsia="en-US" w:bidi="ar-SA"/>
      </w:rPr>
    </w:lvl>
    <w:lvl w:ilvl="2">
      <w:start w:val="0"/>
      <w:numFmt w:val="bullet"/>
      <w:lvlText w:val="•"/>
      <w:lvlJc w:val="left"/>
      <w:pPr>
        <w:ind w:left="2880" w:hanging="579"/>
      </w:pPr>
      <w:rPr>
        <w:rFonts w:hint="default"/>
        <w:lang w:val="en-US" w:eastAsia="en-US" w:bidi="ar-SA"/>
      </w:rPr>
    </w:lvl>
    <w:lvl w:ilvl="3">
      <w:start w:val="0"/>
      <w:numFmt w:val="bullet"/>
      <w:lvlText w:val="•"/>
      <w:lvlJc w:val="left"/>
      <w:pPr>
        <w:ind w:left="3780" w:hanging="579"/>
      </w:pPr>
      <w:rPr>
        <w:rFonts w:hint="default"/>
        <w:lang w:val="en-US" w:eastAsia="en-US" w:bidi="ar-SA"/>
      </w:rPr>
    </w:lvl>
    <w:lvl w:ilvl="4">
      <w:start w:val="0"/>
      <w:numFmt w:val="bullet"/>
      <w:lvlText w:val="•"/>
      <w:lvlJc w:val="left"/>
      <w:pPr>
        <w:ind w:left="4680" w:hanging="579"/>
      </w:pPr>
      <w:rPr>
        <w:rFonts w:hint="default"/>
        <w:lang w:val="en-US" w:eastAsia="en-US" w:bidi="ar-SA"/>
      </w:rPr>
    </w:lvl>
    <w:lvl w:ilvl="5">
      <w:start w:val="0"/>
      <w:numFmt w:val="bullet"/>
      <w:lvlText w:val="•"/>
      <w:lvlJc w:val="left"/>
      <w:pPr>
        <w:ind w:left="5580" w:hanging="579"/>
      </w:pPr>
      <w:rPr>
        <w:rFonts w:hint="default"/>
        <w:lang w:val="en-US" w:eastAsia="en-US" w:bidi="ar-SA"/>
      </w:rPr>
    </w:lvl>
    <w:lvl w:ilvl="6">
      <w:start w:val="0"/>
      <w:numFmt w:val="bullet"/>
      <w:lvlText w:val="•"/>
      <w:lvlJc w:val="left"/>
      <w:pPr>
        <w:ind w:left="6480" w:hanging="579"/>
      </w:pPr>
      <w:rPr>
        <w:rFonts w:hint="default"/>
        <w:lang w:val="en-US" w:eastAsia="en-US" w:bidi="ar-SA"/>
      </w:rPr>
    </w:lvl>
    <w:lvl w:ilvl="7">
      <w:start w:val="0"/>
      <w:numFmt w:val="bullet"/>
      <w:lvlText w:val="•"/>
      <w:lvlJc w:val="left"/>
      <w:pPr>
        <w:ind w:left="7380" w:hanging="579"/>
      </w:pPr>
      <w:rPr>
        <w:rFonts w:hint="default"/>
        <w:lang w:val="en-US" w:eastAsia="en-US" w:bidi="ar-SA"/>
      </w:rPr>
    </w:lvl>
    <w:lvl w:ilvl="8">
      <w:start w:val="0"/>
      <w:numFmt w:val="bullet"/>
      <w:lvlText w:val="•"/>
      <w:lvlJc w:val="left"/>
      <w:pPr>
        <w:ind w:left="8280" w:hanging="579"/>
      </w:pPr>
      <w:rPr>
        <w:rFonts w:hint="default"/>
        <w:lang w:val="en-US" w:eastAsia="en-US" w:bidi="ar-SA"/>
      </w:rPr>
    </w:lvl>
  </w:abstractNum>
  <w:abstractNum w:abstractNumId="5">
    <w:multiLevelType w:val="hybridMultilevel"/>
    <w:lvl w:ilvl="0">
      <w:start w:val="1"/>
      <w:numFmt w:val="lowerLetter"/>
      <w:lvlText w:val="%1)"/>
      <w:lvlJc w:val="left"/>
      <w:pPr>
        <w:ind w:left="1068" w:hanging="567"/>
        <w:jc w:val="left"/>
      </w:pPr>
      <w:rPr>
        <w:rFonts w:hint="default" w:ascii="Times New Roman" w:hAnsi="Times New Roman" w:eastAsia="Times New Roman" w:cs="Times New Roman"/>
        <w:b w:val="0"/>
        <w:bCs w:val="0"/>
        <w:i w:val="0"/>
        <w:iCs w:val="0"/>
        <w:spacing w:val="0"/>
        <w:w w:val="89"/>
        <w:sz w:val="24"/>
        <w:szCs w:val="24"/>
        <w:lang w:val="en-US" w:eastAsia="en-US" w:bidi="ar-SA"/>
      </w:rPr>
    </w:lvl>
    <w:lvl w:ilvl="1">
      <w:start w:val="0"/>
      <w:numFmt w:val="bullet"/>
      <w:lvlText w:val="•"/>
      <w:lvlJc w:val="left"/>
      <w:pPr>
        <w:ind w:left="1962" w:hanging="567"/>
      </w:pPr>
      <w:rPr>
        <w:rFonts w:hint="default"/>
        <w:lang w:val="en-US" w:eastAsia="en-US" w:bidi="ar-SA"/>
      </w:rPr>
    </w:lvl>
    <w:lvl w:ilvl="2">
      <w:start w:val="0"/>
      <w:numFmt w:val="bullet"/>
      <w:lvlText w:val="•"/>
      <w:lvlJc w:val="left"/>
      <w:pPr>
        <w:ind w:left="2864" w:hanging="567"/>
      </w:pPr>
      <w:rPr>
        <w:rFonts w:hint="default"/>
        <w:lang w:val="en-US" w:eastAsia="en-US" w:bidi="ar-SA"/>
      </w:rPr>
    </w:lvl>
    <w:lvl w:ilvl="3">
      <w:start w:val="0"/>
      <w:numFmt w:val="bullet"/>
      <w:lvlText w:val="•"/>
      <w:lvlJc w:val="left"/>
      <w:pPr>
        <w:ind w:left="3766" w:hanging="567"/>
      </w:pPr>
      <w:rPr>
        <w:rFonts w:hint="default"/>
        <w:lang w:val="en-US" w:eastAsia="en-US" w:bidi="ar-SA"/>
      </w:rPr>
    </w:lvl>
    <w:lvl w:ilvl="4">
      <w:start w:val="0"/>
      <w:numFmt w:val="bullet"/>
      <w:lvlText w:val="•"/>
      <w:lvlJc w:val="left"/>
      <w:pPr>
        <w:ind w:left="4668" w:hanging="567"/>
      </w:pPr>
      <w:rPr>
        <w:rFonts w:hint="default"/>
        <w:lang w:val="en-US" w:eastAsia="en-US" w:bidi="ar-SA"/>
      </w:rPr>
    </w:lvl>
    <w:lvl w:ilvl="5">
      <w:start w:val="0"/>
      <w:numFmt w:val="bullet"/>
      <w:lvlText w:val="•"/>
      <w:lvlJc w:val="left"/>
      <w:pPr>
        <w:ind w:left="5570" w:hanging="567"/>
      </w:pPr>
      <w:rPr>
        <w:rFonts w:hint="default"/>
        <w:lang w:val="en-US" w:eastAsia="en-US" w:bidi="ar-SA"/>
      </w:rPr>
    </w:lvl>
    <w:lvl w:ilvl="6">
      <w:start w:val="0"/>
      <w:numFmt w:val="bullet"/>
      <w:lvlText w:val="•"/>
      <w:lvlJc w:val="left"/>
      <w:pPr>
        <w:ind w:left="6472" w:hanging="567"/>
      </w:pPr>
      <w:rPr>
        <w:rFonts w:hint="default"/>
        <w:lang w:val="en-US" w:eastAsia="en-US" w:bidi="ar-SA"/>
      </w:rPr>
    </w:lvl>
    <w:lvl w:ilvl="7">
      <w:start w:val="0"/>
      <w:numFmt w:val="bullet"/>
      <w:lvlText w:val="•"/>
      <w:lvlJc w:val="left"/>
      <w:pPr>
        <w:ind w:left="7374" w:hanging="567"/>
      </w:pPr>
      <w:rPr>
        <w:rFonts w:hint="default"/>
        <w:lang w:val="en-US" w:eastAsia="en-US" w:bidi="ar-SA"/>
      </w:rPr>
    </w:lvl>
    <w:lvl w:ilvl="8">
      <w:start w:val="0"/>
      <w:numFmt w:val="bullet"/>
      <w:lvlText w:val="•"/>
      <w:lvlJc w:val="left"/>
      <w:pPr>
        <w:ind w:left="8276" w:hanging="567"/>
      </w:pPr>
      <w:rPr>
        <w:rFonts w:hint="default"/>
        <w:lang w:val="en-US" w:eastAsia="en-US" w:bidi="ar-SA"/>
      </w:rPr>
    </w:lvl>
  </w:abstractNum>
  <w:abstractNum w:abstractNumId="4">
    <w:multiLevelType w:val="hybridMultilevel"/>
    <w:lvl w:ilvl="0">
      <w:start w:val="3"/>
      <w:numFmt w:val="lowerRoman"/>
      <w:lvlText w:val="%1."/>
      <w:lvlJc w:val="left"/>
      <w:pPr>
        <w:ind w:left="487" w:hanging="421"/>
        <w:jc w:val="left"/>
      </w:pPr>
      <w:rPr>
        <w:rFonts w:hint="default" w:ascii="Times New Roman" w:hAnsi="Times New Roman" w:eastAsia="Times New Roman" w:cs="Times New Roman"/>
        <w:b w:val="0"/>
        <w:bCs w:val="0"/>
        <w:i w:val="0"/>
        <w:iCs w:val="0"/>
        <w:spacing w:val="0"/>
        <w:w w:val="83"/>
        <w:sz w:val="24"/>
        <w:szCs w:val="24"/>
        <w:lang w:val="en-US" w:eastAsia="en-US" w:bidi="ar-SA"/>
      </w:rPr>
    </w:lvl>
    <w:lvl w:ilvl="1">
      <w:start w:val="0"/>
      <w:numFmt w:val="bullet"/>
      <w:lvlText w:val="•"/>
      <w:lvlJc w:val="left"/>
      <w:pPr>
        <w:ind w:left="709" w:hanging="421"/>
      </w:pPr>
      <w:rPr>
        <w:rFonts w:hint="default"/>
        <w:lang w:val="en-US" w:eastAsia="en-US" w:bidi="ar-SA"/>
      </w:rPr>
    </w:lvl>
    <w:lvl w:ilvl="2">
      <w:start w:val="0"/>
      <w:numFmt w:val="bullet"/>
      <w:lvlText w:val="•"/>
      <w:lvlJc w:val="left"/>
      <w:pPr>
        <w:ind w:left="938" w:hanging="421"/>
      </w:pPr>
      <w:rPr>
        <w:rFonts w:hint="default"/>
        <w:lang w:val="en-US" w:eastAsia="en-US" w:bidi="ar-SA"/>
      </w:rPr>
    </w:lvl>
    <w:lvl w:ilvl="3">
      <w:start w:val="0"/>
      <w:numFmt w:val="bullet"/>
      <w:lvlText w:val="•"/>
      <w:lvlJc w:val="left"/>
      <w:pPr>
        <w:ind w:left="1167" w:hanging="421"/>
      </w:pPr>
      <w:rPr>
        <w:rFonts w:hint="default"/>
        <w:lang w:val="en-US" w:eastAsia="en-US" w:bidi="ar-SA"/>
      </w:rPr>
    </w:lvl>
    <w:lvl w:ilvl="4">
      <w:start w:val="0"/>
      <w:numFmt w:val="bullet"/>
      <w:lvlText w:val="•"/>
      <w:lvlJc w:val="left"/>
      <w:pPr>
        <w:ind w:left="1397" w:hanging="421"/>
      </w:pPr>
      <w:rPr>
        <w:rFonts w:hint="default"/>
        <w:lang w:val="en-US" w:eastAsia="en-US" w:bidi="ar-SA"/>
      </w:rPr>
    </w:lvl>
    <w:lvl w:ilvl="5">
      <w:start w:val="0"/>
      <w:numFmt w:val="bullet"/>
      <w:lvlText w:val="•"/>
      <w:lvlJc w:val="left"/>
      <w:pPr>
        <w:ind w:left="1626" w:hanging="421"/>
      </w:pPr>
      <w:rPr>
        <w:rFonts w:hint="default"/>
        <w:lang w:val="en-US" w:eastAsia="en-US" w:bidi="ar-SA"/>
      </w:rPr>
    </w:lvl>
    <w:lvl w:ilvl="6">
      <w:start w:val="0"/>
      <w:numFmt w:val="bullet"/>
      <w:lvlText w:val="•"/>
      <w:lvlJc w:val="left"/>
      <w:pPr>
        <w:ind w:left="1855" w:hanging="421"/>
      </w:pPr>
      <w:rPr>
        <w:rFonts w:hint="default"/>
        <w:lang w:val="en-US" w:eastAsia="en-US" w:bidi="ar-SA"/>
      </w:rPr>
    </w:lvl>
    <w:lvl w:ilvl="7">
      <w:start w:val="0"/>
      <w:numFmt w:val="bullet"/>
      <w:lvlText w:val="•"/>
      <w:lvlJc w:val="left"/>
      <w:pPr>
        <w:ind w:left="2085" w:hanging="421"/>
      </w:pPr>
      <w:rPr>
        <w:rFonts w:hint="default"/>
        <w:lang w:val="en-US" w:eastAsia="en-US" w:bidi="ar-SA"/>
      </w:rPr>
    </w:lvl>
    <w:lvl w:ilvl="8">
      <w:start w:val="0"/>
      <w:numFmt w:val="bullet"/>
      <w:lvlText w:val="•"/>
      <w:lvlJc w:val="left"/>
      <w:pPr>
        <w:ind w:left="2314" w:hanging="421"/>
      </w:pPr>
      <w:rPr>
        <w:rFonts w:hint="default"/>
        <w:lang w:val="en-US" w:eastAsia="en-US" w:bidi="ar-SA"/>
      </w:rPr>
    </w:lvl>
  </w:abstractNum>
  <w:abstractNum w:abstractNumId="3">
    <w:multiLevelType w:val="hybridMultilevel"/>
    <w:lvl w:ilvl="0">
      <w:start w:val="1"/>
      <w:numFmt w:val="lowerRoman"/>
      <w:lvlText w:val="%1."/>
      <w:lvlJc w:val="left"/>
      <w:pPr>
        <w:ind w:left="487" w:hanging="421"/>
        <w:jc w:val="left"/>
      </w:pPr>
      <w:rPr>
        <w:rFonts w:hint="default" w:ascii="Times New Roman" w:hAnsi="Times New Roman" w:eastAsia="Times New Roman" w:cs="Times New Roman"/>
        <w:b w:val="0"/>
        <w:bCs w:val="0"/>
        <w:i w:val="0"/>
        <w:iCs w:val="0"/>
        <w:spacing w:val="0"/>
        <w:w w:val="84"/>
        <w:sz w:val="24"/>
        <w:szCs w:val="24"/>
        <w:lang w:val="en-US" w:eastAsia="en-US" w:bidi="ar-SA"/>
      </w:rPr>
    </w:lvl>
    <w:lvl w:ilvl="1">
      <w:start w:val="0"/>
      <w:numFmt w:val="bullet"/>
      <w:lvlText w:val="•"/>
      <w:lvlJc w:val="left"/>
      <w:pPr>
        <w:ind w:left="709" w:hanging="421"/>
      </w:pPr>
      <w:rPr>
        <w:rFonts w:hint="default"/>
        <w:lang w:val="en-US" w:eastAsia="en-US" w:bidi="ar-SA"/>
      </w:rPr>
    </w:lvl>
    <w:lvl w:ilvl="2">
      <w:start w:val="0"/>
      <w:numFmt w:val="bullet"/>
      <w:lvlText w:val="•"/>
      <w:lvlJc w:val="left"/>
      <w:pPr>
        <w:ind w:left="938" w:hanging="421"/>
      </w:pPr>
      <w:rPr>
        <w:rFonts w:hint="default"/>
        <w:lang w:val="en-US" w:eastAsia="en-US" w:bidi="ar-SA"/>
      </w:rPr>
    </w:lvl>
    <w:lvl w:ilvl="3">
      <w:start w:val="0"/>
      <w:numFmt w:val="bullet"/>
      <w:lvlText w:val="•"/>
      <w:lvlJc w:val="left"/>
      <w:pPr>
        <w:ind w:left="1167" w:hanging="421"/>
      </w:pPr>
      <w:rPr>
        <w:rFonts w:hint="default"/>
        <w:lang w:val="en-US" w:eastAsia="en-US" w:bidi="ar-SA"/>
      </w:rPr>
    </w:lvl>
    <w:lvl w:ilvl="4">
      <w:start w:val="0"/>
      <w:numFmt w:val="bullet"/>
      <w:lvlText w:val="•"/>
      <w:lvlJc w:val="left"/>
      <w:pPr>
        <w:ind w:left="1397" w:hanging="421"/>
      </w:pPr>
      <w:rPr>
        <w:rFonts w:hint="default"/>
        <w:lang w:val="en-US" w:eastAsia="en-US" w:bidi="ar-SA"/>
      </w:rPr>
    </w:lvl>
    <w:lvl w:ilvl="5">
      <w:start w:val="0"/>
      <w:numFmt w:val="bullet"/>
      <w:lvlText w:val="•"/>
      <w:lvlJc w:val="left"/>
      <w:pPr>
        <w:ind w:left="1626" w:hanging="421"/>
      </w:pPr>
      <w:rPr>
        <w:rFonts w:hint="default"/>
        <w:lang w:val="en-US" w:eastAsia="en-US" w:bidi="ar-SA"/>
      </w:rPr>
    </w:lvl>
    <w:lvl w:ilvl="6">
      <w:start w:val="0"/>
      <w:numFmt w:val="bullet"/>
      <w:lvlText w:val="•"/>
      <w:lvlJc w:val="left"/>
      <w:pPr>
        <w:ind w:left="1855" w:hanging="421"/>
      </w:pPr>
      <w:rPr>
        <w:rFonts w:hint="default"/>
        <w:lang w:val="en-US" w:eastAsia="en-US" w:bidi="ar-SA"/>
      </w:rPr>
    </w:lvl>
    <w:lvl w:ilvl="7">
      <w:start w:val="0"/>
      <w:numFmt w:val="bullet"/>
      <w:lvlText w:val="•"/>
      <w:lvlJc w:val="left"/>
      <w:pPr>
        <w:ind w:left="2085" w:hanging="421"/>
      </w:pPr>
      <w:rPr>
        <w:rFonts w:hint="default"/>
        <w:lang w:val="en-US" w:eastAsia="en-US" w:bidi="ar-SA"/>
      </w:rPr>
    </w:lvl>
    <w:lvl w:ilvl="8">
      <w:start w:val="0"/>
      <w:numFmt w:val="bullet"/>
      <w:lvlText w:val="•"/>
      <w:lvlJc w:val="left"/>
      <w:pPr>
        <w:ind w:left="2314" w:hanging="421"/>
      </w:pPr>
      <w:rPr>
        <w:rFonts w:hint="default"/>
        <w:lang w:val="en-US" w:eastAsia="en-US" w:bidi="ar-SA"/>
      </w:rPr>
    </w:lvl>
  </w:abstractNum>
  <w:abstractNum w:abstractNumId="2">
    <w:multiLevelType w:val="hybridMultilevel"/>
    <w:lvl w:ilvl="0">
      <w:start w:val="0"/>
      <w:numFmt w:val="bullet"/>
      <w:lvlText w:val=""/>
      <w:lvlJc w:val="left"/>
      <w:pPr>
        <w:ind w:left="1080" w:hanging="579"/>
      </w:pPr>
      <w:rPr>
        <w:rFonts w:hint="default" w:ascii="Wingdings" w:hAnsi="Wingdings" w:eastAsia="Wingdings" w:cs="Wingdings"/>
        <w:b w:val="0"/>
        <w:bCs w:val="0"/>
        <w:i w:val="0"/>
        <w:iCs w:val="0"/>
        <w:spacing w:val="0"/>
        <w:w w:val="100"/>
        <w:sz w:val="24"/>
        <w:szCs w:val="24"/>
        <w:lang w:val="en-US" w:eastAsia="en-US" w:bidi="ar-SA"/>
      </w:rPr>
    </w:lvl>
    <w:lvl w:ilvl="1">
      <w:start w:val="0"/>
      <w:numFmt w:val="bullet"/>
      <w:lvlText w:val="•"/>
      <w:lvlJc w:val="left"/>
      <w:pPr>
        <w:ind w:left="1980" w:hanging="579"/>
      </w:pPr>
      <w:rPr>
        <w:rFonts w:hint="default"/>
        <w:lang w:val="en-US" w:eastAsia="en-US" w:bidi="ar-SA"/>
      </w:rPr>
    </w:lvl>
    <w:lvl w:ilvl="2">
      <w:start w:val="0"/>
      <w:numFmt w:val="bullet"/>
      <w:lvlText w:val="•"/>
      <w:lvlJc w:val="left"/>
      <w:pPr>
        <w:ind w:left="2880" w:hanging="579"/>
      </w:pPr>
      <w:rPr>
        <w:rFonts w:hint="default"/>
        <w:lang w:val="en-US" w:eastAsia="en-US" w:bidi="ar-SA"/>
      </w:rPr>
    </w:lvl>
    <w:lvl w:ilvl="3">
      <w:start w:val="0"/>
      <w:numFmt w:val="bullet"/>
      <w:lvlText w:val="•"/>
      <w:lvlJc w:val="left"/>
      <w:pPr>
        <w:ind w:left="3780" w:hanging="579"/>
      </w:pPr>
      <w:rPr>
        <w:rFonts w:hint="default"/>
        <w:lang w:val="en-US" w:eastAsia="en-US" w:bidi="ar-SA"/>
      </w:rPr>
    </w:lvl>
    <w:lvl w:ilvl="4">
      <w:start w:val="0"/>
      <w:numFmt w:val="bullet"/>
      <w:lvlText w:val="•"/>
      <w:lvlJc w:val="left"/>
      <w:pPr>
        <w:ind w:left="4680" w:hanging="579"/>
      </w:pPr>
      <w:rPr>
        <w:rFonts w:hint="default"/>
        <w:lang w:val="en-US" w:eastAsia="en-US" w:bidi="ar-SA"/>
      </w:rPr>
    </w:lvl>
    <w:lvl w:ilvl="5">
      <w:start w:val="0"/>
      <w:numFmt w:val="bullet"/>
      <w:lvlText w:val="•"/>
      <w:lvlJc w:val="left"/>
      <w:pPr>
        <w:ind w:left="5580" w:hanging="579"/>
      </w:pPr>
      <w:rPr>
        <w:rFonts w:hint="default"/>
        <w:lang w:val="en-US" w:eastAsia="en-US" w:bidi="ar-SA"/>
      </w:rPr>
    </w:lvl>
    <w:lvl w:ilvl="6">
      <w:start w:val="0"/>
      <w:numFmt w:val="bullet"/>
      <w:lvlText w:val="•"/>
      <w:lvlJc w:val="left"/>
      <w:pPr>
        <w:ind w:left="6480" w:hanging="579"/>
      </w:pPr>
      <w:rPr>
        <w:rFonts w:hint="default"/>
        <w:lang w:val="en-US" w:eastAsia="en-US" w:bidi="ar-SA"/>
      </w:rPr>
    </w:lvl>
    <w:lvl w:ilvl="7">
      <w:start w:val="0"/>
      <w:numFmt w:val="bullet"/>
      <w:lvlText w:val="•"/>
      <w:lvlJc w:val="left"/>
      <w:pPr>
        <w:ind w:left="7380" w:hanging="579"/>
      </w:pPr>
      <w:rPr>
        <w:rFonts w:hint="default"/>
        <w:lang w:val="en-US" w:eastAsia="en-US" w:bidi="ar-SA"/>
      </w:rPr>
    </w:lvl>
    <w:lvl w:ilvl="8">
      <w:start w:val="0"/>
      <w:numFmt w:val="bullet"/>
      <w:lvlText w:val="•"/>
      <w:lvlJc w:val="left"/>
      <w:pPr>
        <w:ind w:left="8280" w:hanging="579"/>
      </w:pPr>
      <w:rPr>
        <w:rFonts w:hint="default"/>
        <w:lang w:val="en-US" w:eastAsia="en-US" w:bidi="ar-SA"/>
      </w:rPr>
    </w:lvl>
  </w:abstractNum>
  <w:abstractNum w:abstractNumId="1">
    <w:multiLevelType w:val="hybridMultilevel"/>
    <w:lvl w:ilvl="0">
      <w:start w:val="1"/>
      <w:numFmt w:val="decimal"/>
      <w:lvlText w:val="%1."/>
      <w:lvlJc w:val="left"/>
      <w:pPr>
        <w:ind w:left="926" w:hanging="567"/>
        <w:jc w:val="left"/>
      </w:pPr>
      <w:rPr>
        <w:rFonts w:hint="default" w:ascii="Times New Roman" w:hAnsi="Times New Roman" w:eastAsia="Times New Roman" w:cs="Times New Roman"/>
        <w:b w:val="0"/>
        <w:bCs w:val="0"/>
        <w:i w:val="0"/>
        <w:iCs w:val="0"/>
        <w:spacing w:val="0"/>
        <w:w w:val="91"/>
        <w:sz w:val="24"/>
        <w:szCs w:val="24"/>
        <w:lang w:val="en-US" w:eastAsia="en-US" w:bidi="ar-SA"/>
      </w:rPr>
    </w:lvl>
    <w:lvl w:ilvl="1">
      <w:start w:val="0"/>
      <w:numFmt w:val="bullet"/>
      <w:lvlText w:val="•"/>
      <w:lvlJc w:val="left"/>
      <w:pPr>
        <w:ind w:left="1836" w:hanging="567"/>
      </w:pPr>
      <w:rPr>
        <w:rFonts w:hint="default"/>
        <w:lang w:val="en-US" w:eastAsia="en-US" w:bidi="ar-SA"/>
      </w:rPr>
    </w:lvl>
    <w:lvl w:ilvl="2">
      <w:start w:val="0"/>
      <w:numFmt w:val="bullet"/>
      <w:lvlText w:val="•"/>
      <w:lvlJc w:val="left"/>
      <w:pPr>
        <w:ind w:left="2752" w:hanging="567"/>
      </w:pPr>
      <w:rPr>
        <w:rFonts w:hint="default"/>
        <w:lang w:val="en-US" w:eastAsia="en-US" w:bidi="ar-SA"/>
      </w:rPr>
    </w:lvl>
    <w:lvl w:ilvl="3">
      <w:start w:val="0"/>
      <w:numFmt w:val="bullet"/>
      <w:lvlText w:val="•"/>
      <w:lvlJc w:val="left"/>
      <w:pPr>
        <w:ind w:left="3668" w:hanging="567"/>
      </w:pPr>
      <w:rPr>
        <w:rFonts w:hint="default"/>
        <w:lang w:val="en-US" w:eastAsia="en-US" w:bidi="ar-SA"/>
      </w:rPr>
    </w:lvl>
    <w:lvl w:ilvl="4">
      <w:start w:val="0"/>
      <w:numFmt w:val="bullet"/>
      <w:lvlText w:val="•"/>
      <w:lvlJc w:val="left"/>
      <w:pPr>
        <w:ind w:left="4584" w:hanging="567"/>
      </w:pPr>
      <w:rPr>
        <w:rFonts w:hint="default"/>
        <w:lang w:val="en-US" w:eastAsia="en-US" w:bidi="ar-SA"/>
      </w:rPr>
    </w:lvl>
    <w:lvl w:ilvl="5">
      <w:start w:val="0"/>
      <w:numFmt w:val="bullet"/>
      <w:lvlText w:val="•"/>
      <w:lvlJc w:val="left"/>
      <w:pPr>
        <w:ind w:left="5500" w:hanging="567"/>
      </w:pPr>
      <w:rPr>
        <w:rFonts w:hint="default"/>
        <w:lang w:val="en-US" w:eastAsia="en-US" w:bidi="ar-SA"/>
      </w:rPr>
    </w:lvl>
    <w:lvl w:ilvl="6">
      <w:start w:val="0"/>
      <w:numFmt w:val="bullet"/>
      <w:lvlText w:val="•"/>
      <w:lvlJc w:val="left"/>
      <w:pPr>
        <w:ind w:left="6416" w:hanging="567"/>
      </w:pPr>
      <w:rPr>
        <w:rFonts w:hint="default"/>
        <w:lang w:val="en-US" w:eastAsia="en-US" w:bidi="ar-SA"/>
      </w:rPr>
    </w:lvl>
    <w:lvl w:ilvl="7">
      <w:start w:val="0"/>
      <w:numFmt w:val="bullet"/>
      <w:lvlText w:val="•"/>
      <w:lvlJc w:val="left"/>
      <w:pPr>
        <w:ind w:left="7332" w:hanging="567"/>
      </w:pPr>
      <w:rPr>
        <w:rFonts w:hint="default"/>
        <w:lang w:val="en-US" w:eastAsia="en-US" w:bidi="ar-SA"/>
      </w:rPr>
    </w:lvl>
    <w:lvl w:ilvl="8">
      <w:start w:val="0"/>
      <w:numFmt w:val="bullet"/>
      <w:lvlText w:val="•"/>
      <w:lvlJc w:val="left"/>
      <w:pPr>
        <w:ind w:left="8248" w:hanging="567"/>
      </w:pPr>
      <w:rPr>
        <w:rFonts w:hint="default"/>
        <w:lang w:val="en-US" w:eastAsia="en-US" w:bidi="ar-SA"/>
      </w:rPr>
    </w:lvl>
  </w:abstractNum>
  <w:abstractNum w:abstractNumId="0">
    <w:multiLevelType w:val="hybridMultilevel"/>
    <w:lvl w:ilvl="0">
      <w:start w:val="2"/>
      <w:numFmt w:val="decimal"/>
      <w:lvlText w:val="%1."/>
      <w:lvlJc w:val="left"/>
      <w:pPr>
        <w:ind w:left="360" w:hanging="1440"/>
        <w:jc w:val="left"/>
      </w:pPr>
      <w:rPr>
        <w:rFonts w:hint="default" w:ascii="Times New Roman" w:hAnsi="Times New Roman" w:eastAsia="Times New Roman" w:cs="Times New Roman"/>
        <w:b w:val="0"/>
        <w:bCs w:val="0"/>
        <w:i w:val="0"/>
        <w:iCs w:val="0"/>
        <w:spacing w:val="-1"/>
        <w:w w:val="92"/>
        <w:sz w:val="22"/>
        <w:szCs w:val="22"/>
        <w:lang w:val="en-US" w:eastAsia="en-US" w:bidi="ar-SA"/>
      </w:rPr>
    </w:lvl>
    <w:lvl w:ilvl="1">
      <w:start w:val="1"/>
      <w:numFmt w:val="lowerRoman"/>
      <w:lvlText w:val="%2."/>
      <w:lvlJc w:val="left"/>
      <w:pPr>
        <w:ind w:left="1044" w:hanging="344"/>
        <w:jc w:val="left"/>
      </w:pPr>
      <w:rPr>
        <w:rFonts w:hint="default" w:ascii="Times New Roman" w:hAnsi="Times New Roman" w:eastAsia="Times New Roman" w:cs="Times New Roman"/>
        <w:b w:val="0"/>
        <w:bCs w:val="0"/>
        <w:i w:val="0"/>
        <w:iCs w:val="0"/>
        <w:spacing w:val="0"/>
        <w:w w:val="70"/>
        <w:sz w:val="22"/>
        <w:szCs w:val="22"/>
        <w:lang w:val="en-US" w:eastAsia="en-US" w:bidi="ar-SA"/>
      </w:rPr>
    </w:lvl>
    <w:lvl w:ilvl="2">
      <w:start w:val="0"/>
      <w:numFmt w:val="bullet"/>
      <w:lvlText w:val="•"/>
      <w:lvlJc w:val="left"/>
      <w:pPr>
        <w:ind w:left="2044" w:hanging="344"/>
      </w:pPr>
      <w:rPr>
        <w:rFonts w:hint="default"/>
        <w:lang w:val="en-US" w:eastAsia="en-US" w:bidi="ar-SA"/>
      </w:rPr>
    </w:lvl>
    <w:lvl w:ilvl="3">
      <w:start w:val="0"/>
      <w:numFmt w:val="bullet"/>
      <w:lvlText w:val="•"/>
      <w:lvlJc w:val="left"/>
      <w:pPr>
        <w:ind w:left="3048" w:hanging="344"/>
      </w:pPr>
      <w:rPr>
        <w:rFonts w:hint="default"/>
        <w:lang w:val="en-US" w:eastAsia="en-US" w:bidi="ar-SA"/>
      </w:rPr>
    </w:lvl>
    <w:lvl w:ilvl="4">
      <w:start w:val="0"/>
      <w:numFmt w:val="bullet"/>
      <w:lvlText w:val="•"/>
      <w:lvlJc w:val="left"/>
      <w:pPr>
        <w:ind w:left="4053" w:hanging="344"/>
      </w:pPr>
      <w:rPr>
        <w:rFonts w:hint="default"/>
        <w:lang w:val="en-US" w:eastAsia="en-US" w:bidi="ar-SA"/>
      </w:rPr>
    </w:lvl>
    <w:lvl w:ilvl="5">
      <w:start w:val="0"/>
      <w:numFmt w:val="bullet"/>
      <w:lvlText w:val="•"/>
      <w:lvlJc w:val="left"/>
      <w:pPr>
        <w:ind w:left="5057" w:hanging="344"/>
      </w:pPr>
      <w:rPr>
        <w:rFonts w:hint="default"/>
        <w:lang w:val="en-US" w:eastAsia="en-US" w:bidi="ar-SA"/>
      </w:rPr>
    </w:lvl>
    <w:lvl w:ilvl="6">
      <w:start w:val="0"/>
      <w:numFmt w:val="bullet"/>
      <w:lvlText w:val="•"/>
      <w:lvlJc w:val="left"/>
      <w:pPr>
        <w:ind w:left="6062" w:hanging="344"/>
      </w:pPr>
      <w:rPr>
        <w:rFonts w:hint="default"/>
        <w:lang w:val="en-US" w:eastAsia="en-US" w:bidi="ar-SA"/>
      </w:rPr>
    </w:lvl>
    <w:lvl w:ilvl="7">
      <w:start w:val="0"/>
      <w:numFmt w:val="bullet"/>
      <w:lvlText w:val="•"/>
      <w:lvlJc w:val="left"/>
      <w:pPr>
        <w:ind w:left="7066" w:hanging="344"/>
      </w:pPr>
      <w:rPr>
        <w:rFonts w:hint="default"/>
        <w:lang w:val="en-US" w:eastAsia="en-US" w:bidi="ar-SA"/>
      </w:rPr>
    </w:lvl>
    <w:lvl w:ilvl="8">
      <w:start w:val="0"/>
      <w:numFmt w:val="bullet"/>
      <w:lvlText w:val="•"/>
      <w:lvlJc w:val="left"/>
      <w:pPr>
        <w:ind w:left="8071" w:hanging="344"/>
      </w:pPr>
      <w:rPr>
        <w:rFonts w:hint="default"/>
        <w:lang w:val="en-US" w:eastAsia="en-US" w:bidi="ar-SA"/>
      </w:rPr>
    </w:lvl>
  </w:abstractNum>
  <w:num w:numId="225">
    <w:abstractNumId w:val="224"/>
  </w:num>
  <w:num w:numId="224">
    <w:abstractNumId w:val="223"/>
  </w:num>
  <w:num w:numId="223">
    <w:abstractNumId w:val="222"/>
  </w:num>
  <w:num w:numId="222">
    <w:abstractNumId w:val="221"/>
  </w:num>
  <w:num w:numId="221">
    <w:abstractNumId w:val="220"/>
  </w:num>
  <w:num w:numId="220">
    <w:abstractNumId w:val="219"/>
  </w:num>
  <w:num w:numId="219">
    <w:abstractNumId w:val="218"/>
  </w:num>
  <w:num w:numId="218">
    <w:abstractNumId w:val="217"/>
  </w:num>
  <w:num w:numId="217">
    <w:abstractNumId w:val="216"/>
  </w:num>
  <w:num w:numId="216">
    <w:abstractNumId w:val="215"/>
  </w:num>
  <w:num w:numId="215">
    <w:abstractNumId w:val="214"/>
  </w:num>
  <w:num w:numId="214">
    <w:abstractNumId w:val="213"/>
  </w:num>
  <w:num w:numId="213">
    <w:abstractNumId w:val="212"/>
  </w:num>
  <w:num w:numId="212">
    <w:abstractNumId w:val="211"/>
  </w:num>
  <w:num w:numId="211">
    <w:abstractNumId w:val="210"/>
  </w:num>
  <w:num w:numId="210">
    <w:abstractNumId w:val="209"/>
  </w:num>
  <w:num w:numId="209">
    <w:abstractNumId w:val="208"/>
  </w:num>
  <w:num w:numId="208">
    <w:abstractNumId w:val="207"/>
  </w:num>
  <w:num w:numId="207">
    <w:abstractNumId w:val="206"/>
  </w:num>
  <w:num w:numId="206">
    <w:abstractNumId w:val="205"/>
  </w:num>
  <w:num w:numId="205">
    <w:abstractNumId w:val="204"/>
  </w:num>
  <w:num w:numId="204">
    <w:abstractNumId w:val="203"/>
  </w:num>
  <w:num w:numId="203">
    <w:abstractNumId w:val="202"/>
  </w:num>
  <w:num w:numId="202">
    <w:abstractNumId w:val="201"/>
  </w:num>
  <w:num w:numId="201">
    <w:abstractNumId w:val="200"/>
  </w:num>
  <w:num w:numId="200">
    <w:abstractNumId w:val="199"/>
  </w:num>
  <w:num w:numId="199">
    <w:abstractNumId w:val="198"/>
  </w:num>
  <w:num w:numId="198">
    <w:abstractNumId w:val="197"/>
  </w:num>
  <w:num w:numId="197">
    <w:abstractNumId w:val="196"/>
  </w:num>
  <w:num w:numId="196">
    <w:abstractNumId w:val="195"/>
  </w:num>
  <w:num w:numId="195">
    <w:abstractNumId w:val="194"/>
  </w:num>
  <w:num w:numId="194">
    <w:abstractNumId w:val="193"/>
  </w:num>
  <w:num w:numId="193">
    <w:abstractNumId w:val="192"/>
  </w:num>
  <w:num w:numId="192">
    <w:abstractNumId w:val="191"/>
  </w:num>
  <w:num w:numId="191">
    <w:abstractNumId w:val="190"/>
  </w:num>
  <w:num w:numId="190">
    <w:abstractNumId w:val="189"/>
  </w:num>
  <w:num w:numId="189">
    <w:abstractNumId w:val="188"/>
  </w:num>
  <w:num w:numId="188">
    <w:abstractNumId w:val="187"/>
  </w:num>
  <w:num w:numId="187">
    <w:abstractNumId w:val="186"/>
  </w:num>
  <w:num w:numId="186">
    <w:abstractNumId w:val="185"/>
  </w:num>
  <w:num w:numId="185">
    <w:abstractNumId w:val="184"/>
  </w:num>
  <w:num w:numId="184">
    <w:abstractNumId w:val="183"/>
  </w:num>
  <w:num w:numId="183">
    <w:abstractNumId w:val="182"/>
  </w:num>
  <w:num w:numId="182">
    <w:abstractNumId w:val="181"/>
  </w:num>
  <w:num w:numId="181">
    <w:abstractNumId w:val="180"/>
  </w:num>
  <w:num w:numId="180">
    <w:abstractNumId w:val="179"/>
  </w:num>
  <w:num w:numId="179">
    <w:abstractNumId w:val="178"/>
  </w:num>
  <w:num w:numId="178">
    <w:abstractNumId w:val="177"/>
  </w:num>
  <w:num w:numId="177">
    <w:abstractNumId w:val="176"/>
  </w:num>
  <w:num w:numId="176">
    <w:abstractNumId w:val="175"/>
  </w:num>
  <w:num w:numId="175">
    <w:abstractNumId w:val="174"/>
  </w:num>
  <w:num w:numId="174">
    <w:abstractNumId w:val="173"/>
  </w:num>
  <w:num w:numId="173">
    <w:abstractNumId w:val="172"/>
  </w:num>
  <w:num w:numId="172">
    <w:abstractNumId w:val="171"/>
  </w:num>
  <w:num w:numId="171">
    <w:abstractNumId w:val="170"/>
  </w:num>
  <w:num w:numId="170">
    <w:abstractNumId w:val="169"/>
  </w:num>
  <w:num w:numId="169">
    <w:abstractNumId w:val="168"/>
  </w:num>
  <w:num w:numId="168">
    <w:abstractNumId w:val="167"/>
  </w:num>
  <w:num w:numId="167">
    <w:abstractNumId w:val="166"/>
  </w:num>
  <w:num w:numId="166">
    <w:abstractNumId w:val="165"/>
  </w:num>
  <w:num w:numId="165">
    <w:abstractNumId w:val="164"/>
  </w:num>
  <w:num w:numId="164">
    <w:abstractNumId w:val="163"/>
  </w:num>
  <w:num w:numId="163">
    <w:abstractNumId w:val="162"/>
  </w:num>
  <w:num w:numId="162">
    <w:abstractNumId w:val="161"/>
  </w:num>
  <w:num w:numId="161">
    <w:abstractNumId w:val="160"/>
  </w:num>
  <w:num w:numId="160">
    <w:abstractNumId w:val="159"/>
  </w:num>
  <w:num w:numId="159">
    <w:abstractNumId w:val="158"/>
  </w:num>
  <w:num w:numId="158">
    <w:abstractNumId w:val="157"/>
  </w:num>
  <w:num w:numId="157">
    <w:abstractNumId w:val="156"/>
  </w:num>
  <w:num w:numId="156">
    <w:abstractNumId w:val="155"/>
  </w:num>
  <w:num w:numId="155">
    <w:abstractNumId w:val="154"/>
  </w:num>
  <w:num w:numId="154">
    <w:abstractNumId w:val="153"/>
  </w:num>
  <w:num w:numId="153">
    <w:abstractNumId w:val="152"/>
  </w:num>
  <w:num w:numId="152">
    <w:abstractNumId w:val="151"/>
  </w:num>
  <w:num w:numId="151">
    <w:abstractNumId w:val="150"/>
  </w:num>
  <w:num w:numId="150">
    <w:abstractNumId w:val="149"/>
  </w:num>
  <w:num w:numId="149">
    <w:abstractNumId w:val="148"/>
  </w:num>
  <w:num w:numId="148">
    <w:abstractNumId w:val="147"/>
  </w:num>
  <w:num w:numId="147">
    <w:abstractNumId w:val="146"/>
  </w:num>
  <w:num w:numId="146">
    <w:abstractNumId w:val="145"/>
  </w:num>
  <w:num w:numId="145">
    <w:abstractNumId w:val="144"/>
  </w:num>
  <w:num w:numId="144">
    <w:abstractNumId w:val="143"/>
  </w:num>
  <w:num w:numId="143">
    <w:abstractNumId w:val="142"/>
  </w:num>
  <w:num w:numId="142">
    <w:abstractNumId w:val="141"/>
  </w:num>
  <w:num w:numId="141">
    <w:abstractNumId w:val="140"/>
  </w:num>
  <w:num w:numId="140">
    <w:abstractNumId w:val="139"/>
  </w:num>
  <w:num w:numId="139">
    <w:abstractNumId w:val="138"/>
  </w:num>
  <w:num w:numId="138">
    <w:abstractNumId w:val="137"/>
  </w:num>
  <w:num w:numId="137">
    <w:abstractNumId w:val="136"/>
  </w:num>
  <w:num w:numId="136">
    <w:abstractNumId w:val="135"/>
  </w:num>
  <w:num w:numId="135">
    <w:abstractNumId w:val="134"/>
  </w:num>
  <w:num w:numId="134">
    <w:abstractNumId w:val="133"/>
  </w:num>
  <w:num w:numId="133">
    <w:abstractNumId w:val="132"/>
  </w:num>
  <w:num w:numId="132">
    <w:abstractNumId w:val="131"/>
  </w:num>
  <w:num w:numId="131">
    <w:abstractNumId w:val="130"/>
  </w:num>
  <w:num w:numId="130">
    <w:abstractNumId w:val="129"/>
  </w:num>
  <w:num w:numId="129">
    <w:abstractNumId w:val="128"/>
  </w:num>
  <w:num w:numId="128">
    <w:abstractNumId w:val="127"/>
  </w:num>
  <w:num w:numId="127">
    <w:abstractNumId w:val="126"/>
  </w:num>
  <w:num w:numId="126">
    <w:abstractNumId w:val="125"/>
  </w:num>
  <w:num w:numId="125">
    <w:abstractNumId w:val="124"/>
  </w:num>
  <w:num w:numId="124">
    <w:abstractNumId w:val="123"/>
  </w:num>
  <w:num w:numId="123">
    <w:abstractNumId w:val="122"/>
  </w:num>
  <w:num w:numId="122">
    <w:abstractNumId w:val="121"/>
  </w: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ind w:left="1080"/>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jc w:val="center"/>
      <w:outlineLvl w:val="1"/>
    </w:pPr>
    <w:rPr>
      <w:rFonts w:ascii="Times New Roman" w:hAnsi="Times New Roman" w:eastAsia="Times New Roman" w:cs="Times New Roman"/>
      <w:b/>
      <w:bCs/>
      <w:sz w:val="48"/>
      <w:szCs w:val="48"/>
      <w:lang w:val="en-US" w:eastAsia="en-US" w:bidi="ar-SA"/>
    </w:rPr>
  </w:style>
  <w:style w:styleId="Heading2" w:type="paragraph">
    <w:name w:val="Heading 2"/>
    <w:basedOn w:val="Normal"/>
    <w:uiPriority w:val="1"/>
    <w:qFormat/>
    <w:pPr>
      <w:ind w:left="360"/>
      <w:outlineLvl w:val="2"/>
    </w:pPr>
    <w:rPr>
      <w:rFonts w:ascii="Times New Roman" w:hAnsi="Times New Roman" w:eastAsia="Times New Roman" w:cs="Times New Roman"/>
      <w:b/>
      <w:bCs/>
      <w:sz w:val="32"/>
      <w:szCs w:val="32"/>
      <w:lang w:val="en-US" w:eastAsia="en-US" w:bidi="ar-SA"/>
    </w:rPr>
  </w:style>
  <w:style w:styleId="Heading3" w:type="paragraph">
    <w:name w:val="Heading 3"/>
    <w:basedOn w:val="Normal"/>
    <w:uiPriority w:val="1"/>
    <w:qFormat/>
    <w:pPr>
      <w:ind w:left="360"/>
      <w:outlineLvl w:val="3"/>
    </w:pPr>
    <w:rPr>
      <w:rFonts w:ascii="Times New Roman" w:hAnsi="Times New Roman" w:eastAsia="Times New Roman" w:cs="Times New Roman"/>
      <w:b/>
      <w:bCs/>
      <w:sz w:val="28"/>
      <w:szCs w:val="28"/>
      <w:lang w:val="en-US" w:eastAsia="en-US" w:bidi="ar-SA"/>
    </w:rPr>
  </w:style>
  <w:style w:styleId="Heading4" w:type="paragraph">
    <w:name w:val="Heading 4"/>
    <w:basedOn w:val="Normal"/>
    <w:uiPriority w:val="1"/>
    <w:qFormat/>
    <w:pPr>
      <w:spacing w:line="276" w:lineRule="exact"/>
      <w:ind w:left="720"/>
      <w:outlineLvl w:val="4"/>
    </w:pPr>
    <w:rPr>
      <w:rFonts w:ascii="Times New Roman" w:hAnsi="Times New Roman" w:eastAsia="Times New Roman" w:cs="Times New Roman"/>
      <w:b/>
      <w:bCs/>
      <w:i/>
      <w:iCs/>
      <w:sz w:val="25"/>
      <w:szCs w:val="25"/>
      <w:lang w:val="en-US" w:eastAsia="en-US" w:bidi="ar-SA"/>
    </w:rPr>
  </w:style>
  <w:style w:styleId="Heading5" w:type="paragraph">
    <w:name w:val="Heading 5"/>
    <w:basedOn w:val="Normal"/>
    <w:uiPriority w:val="1"/>
    <w:qFormat/>
    <w:pPr>
      <w:ind w:left="360"/>
      <w:outlineLvl w:val="5"/>
    </w:pPr>
    <w:rPr>
      <w:rFonts w:ascii="Times New Roman" w:hAnsi="Times New Roman" w:eastAsia="Times New Roman" w:cs="Times New Roman"/>
      <w:b/>
      <w:bCs/>
      <w:sz w:val="24"/>
      <w:szCs w:val="24"/>
      <w:lang w:val="en-US" w:eastAsia="en-US" w:bidi="ar-SA"/>
    </w:rPr>
  </w:style>
  <w:style w:styleId="ListParagraph" w:type="paragraph">
    <w:name w:val="List Paragraph"/>
    <w:basedOn w:val="Normal"/>
    <w:uiPriority w:val="1"/>
    <w:qFormat/>
    <w:pPr>
      <w:spacing w:line="270" w:lineRule="exact"/>
      <w:ind w:left="1080" w:hanging="360"/>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spacing w:line="251" w:lineRule="exact"/>
      <w:ind w:left="107"/>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http://www.hec.gov.pk/" TargetMode="External"/><Relationship Id="rId8" Type="http://schemas.openxmlformats.org/officeDocument/2006/relationships/hyperlink" Target="mailto:hkasi@hec.gov.pk" TargetMode="External"/><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oter" Target="footer3.xml"/><Relationship Id="rId15" Type="http://schemas.openxmlformats.org/officeDocument/2006/relationships/image" Target="media/image6.jpeg"/><Relationship Id="rId16" Type="http://schemas.openxmlformats.org/officeDocument/2006/relationships/footer" Target="footer4.xml"/><Relationship Id="rId17" Type="http://schemas.openxmlformats.org/officeDocument/2006/relationships/hyperlink" Target="https://psnet.ahrq.gov/issue/targeted-medication-safety-best-practices-hospitals" TargetMode="External"/><Relationship Id="rId18" Type="http://schemas.openxmlformats.org/officeDocument/2006/relationships/hyperlink" Target="https://www.uptodate.com/" TargetMode="External"/><Relationship Id="rId19" Type="http://schemas.openxmlformats.org/officeDocument/2006/relationships/hyperlink" Target="https://www.amazon.com/Shane-Desselle/e/B001HCWW9W/ref%3Ddp_byline_cont_book_1" TargetMode="External"/><Relationship Id="rId20" Type="http://schemas.openxmlformats.org/officeDocument/2006/relationships/hyperlink" Target="https://www.amazon.com/s/ref%3Ddp_byline_sr_book_2?ie=UTF8&amp;field-author=David%2BZgarrick&amp;text=David%2BZgarrick&amp;sort=relevancerank&amp;search-alias=books" TargetMode="External"/><Relationship Id="rId21" Type="http://schemas.openxmlformats.org/officeDocument/2006/relationships/hyperlink" Target="https://www.amazon.com/Greg-Alston/e/B00ESQ2NUW/ref%3Ddp_byline_cont_book_3" TargetMode="External"/><Relationship Id="rId22" Type="http://schemas.openxmlformats.org/officeDocument/2006/relationships/hyperlink" Target="http://www.drap.gov.pk/" TargetMode="External"/><Relationship Id="rId23" Type="http://schemas.openxmlformats.org/officeDocument/2006/relationships/hyperlink" Target="http://stitch.embl.de/" TargetMode="External"/><Relationship Id="rId24" Type="http://schemas.openxmlformats.org/officeDocument/2006/relationships/hyperlink" Target="https://www.pharmgkb.org/" TargetMode="External"/><Relationship Id="rId25" Type="http://schemas.openxmlformats.org/officeDocument/2006/relationships/hyperlink" Target="https://psychiatryonline.org/pb/assets/raw/sitewide/practice_guidelines/guidelines/mdd.pdf" TargetMode="External"/><Relationship Id="rId26" Type="http://schemas.openxmlformats.org/officeDocument/2006/relationships/hyperlink" Target="https://doi.org/10.1111/j.1468-1331.2012.03866.x" TargetMode="External"/><Relationship Id="rId27" Type="http://schemas.openxmlformats.org/officeDocument/2006/relationships/hyperlink" Target="https://doi.org/10.1002/acr.24180" TargetMode="External"/><Relationship Id="rId28" Type="http://schemas.openxmlformats.org/officeDocument/2006/relationships/hyperlink" Target="https://doi.org/10.1002/acr.24596" TargetMode="External"/><Relationship Id="rId29" Type="http://schemas.openxmlformats.org/officeDocument/2006/relationships/hyperlink" Target="https://doi.org/10.1177/0269881116636545" TargetMode="External"/><Relationship Id="rId30" Type="http://schemas.openxmlformats.org/officeDocument/2006/relationships/hyperlink" Target="https://doi.org/10.1016/j.ejim.2024.05.033" TargetMode="External"/><Relationship Id="rId31" Type="http://schemas.openxmlformats.org/officeDocument/2006/relationships/hyperlink" Target="https://doi.org/10.1111/j.1468-1331.2009.02917.x" TargetMode="External"/><Relationship Id="rId32" Type="http://schemas.openxmlformats.org/officeDocument/2006/relationships/hyperlink" Target="https://doi.org/10.1201/b13234" TargetMode="External"/><Relationship Id="rId33" Type="http://schemas.openxmlformats.org/officeDocument/2006/relationships/hyperlink" Target="https://doi.org/10.1016/j.eprac.2023.02.001" TargetMode="External"/><Relationship Id="rId34" Type="http://schemas.openxmlformats.org/officeDocument/2006/relationships/hyperlink" Target="https://www.fda.gov/medical-devices/precision-medicine/table-pharmacogenetic-associations" TargetMode="External"/><Relationship Id="rId35" Type="http://schemas.openxmlformats.org/officeDocument/2006/relationships/hyperlink" Target="https://doi.org/10.1161/HYPERTENSIONAHA.120.15026" TargetMode="External"/><Relationship Id="rId36" Type="http://schemas.openxmlformats.org/officeDocument/2006/relationships/hyperlink" Target="https://doi.org/10.1161/CIR.0000000000001168" TargetMode="External"/><Relationship Id="rId37" Type="http://schemas.openxmlformats.org/officeDocument/2006/relationships/hyperlink" Target="https://doi.org/10.1007/978-1-60327-538-5" TargetMode="External"/><Relationship Id="rId3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2025-10-04T09:01:25Z</dcterms:created>
  <dcterms:modified xsi:type="dcterms:W3CDTF">2025-10-04T09:01:25Z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2025-10-04T00:00:00Z</vt:filetime>
  </property>
  <property fmtid="{D5CDD505-2E9C-101B-9397-08002B2CF9AE}" pid="3" name="LastSaved">
    <vt:filetime>2025-10-04T00:00:00Z</vt:filetime>
  </property>
  <property fmtid="{D5CDD505-2E9C-101B-9397-08002B2CF9AE}" pid="4" name="Producer">
    <vt:lpwstr>iLovePDF</vt:lpwstr>
  </property>
</Properties>
</file>